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22C" w:rsidRPr="00375B58" w:rsidRDefault="00065680" w:rsidP="00065680">
      <w:pPr>
        <w:pStyle w:val="ad"/>
        <w:ind w:left="0" w:firstLine="567"/>
        <w:jc w:val="center"/>
        <w:divId w:val="859779795"/>
        <w:rPr>
          <w:b/>
          <w:color w:val="auto"/>
          <w:szCs w:val="24"/>
        </w:rPr>
        <w:sectPr w:rsidR="0023322C" w:rsidRPr="00375B58" w:rsidSect="007B4865">
          <w:headerReference w:type="even" r:id="rId8"/>
          <w:footerReference w:type="even" r:id="rId9"/>
          <w:footerReference w:type="default" r:id="rId10"/>
          <w:headerReference w:type="first" r:id="rId11"/>
          <w:footerReference w:type="first" r:id="rId12"/>
          <w:pgSz w:w="11906" w:h="16838"/>
          <w:pgMar w:top="851" w:right="707" w:bottom="1525" w:left="1134" w:header="1032" w:footer="720" w:gutter="0"/>
          <w:cols w:space="720"/>
        </w:sectPr>
      </w:pPr>
      <w:r w:rsidRPr="00375B58">
        <w:rPr>
          <w:b/>
          <w:noProof/>
          <w:color w:val="auto"/>
          <w:sz w:val="22"/>
        </w:rPr>
        <w:drawing>
          <wp:inline distT="0" distB="0" distL="0" distR="0">
            <wp:extent cx="6391275" cy="8798969"/>
            <wp:effectExtent l="19050" t="0" r="9525" b="0"/>
            <wp:docPr id="24" name="Рисунок 24"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002.jpg"/>
                    <pic:cNvPicPr>
                      <a:picLocks noChangeAspect="1" noChangeArrowheads="1"/>
                    </pic:cNvPicPr>
                  </pic:nvPicPr>
                  <pic:blipFill>
                    <a:blip r:embed="rId13" cstate="print"/>
                    <a:srcRect/>
                    <a:stretch>
                      <a:fillRect/>
                    </a:stretch>
                  </pic:blipFill>
                  <pic:spPr bwMode="auto">
                    <a:xfrm>
                      <a:off x="0" y="0"/>
                      <a:ext cx="6391275" cy="8798969"/>
                    </a:xfrm>
                    <a:prstGeom prst="rect">
                      <a:avLst/>
                    </a:prstGeom>
                    <a:noFill/>
                    <a:ln w="9525">
                      <a:noFill/>
                      <a:miter lim="800000"/>
                      <a:headEnd/>
                      <a:tailEnd/>
                    </a:ln>
                  </pic:spPr>
                </pic:pic>
              </a:graphicData>
            </a:graphic>
          </wp:inline>
        </w:drawing>
      </w:r>
    </w:p>
    <w:p w:rsidR="00CD0A05" w:rsidRPr="00375B58" w:rsidRDefault="00CD0A05" w:rsidP="007B4865">
      <w:pPr>
        <w:pStyle w:val="3"/>
        <w:ind w:left="0" w:firstLine="567"/>
        <w:divId w:val="859779795"/>
        <w:rPr>
          <w:sz w:val="24"/>
          <w:szCs w:val="24"/>
        </w:rPr>
      </w:pPr>
      <w:r w:rsidRPr="00375B58">
        <w:rPr>
          <w:sz w:val="24"/>
          <w:szCs w:val="24"/>
        </w:rPr>
        <w:lastRenderedPageBreak/>
        <w:t>Содержание</w:t>
      </w:r>
    </w:p>
    <w:p w:rsidR="009D6AE2" w:rsidRPr="00375B58" w:rsidRDefault="009D6AE2" w:rsidP="007B4865">
      <w:pPr>
        <w:pStyle w:val="3"/>
        <w:ind w:left="0" w:firstLine="567"/>
        <w:divId w:val="859779795"/>
        <w:rPr>
          <w:sz w:val="24"/>
          <w:szCs w:val="24"/>
        </w:rPr>
      </w:pPr>
    </w:p>
    <w:tbl>
      <w:tblPr>
        <w:tblStyle w:val="a8"/>
        <w:tblW w:w="0" w:type="auto"/>
        <w:tblInd w:w="10" w:type="dxa"/>
        <w:tblLook w:val="04A0"/>
      </w:tblPr>
      <w:tblGrid>
        <w:gridCol w:w="1067"/>
        <w:gridCol w:w="7363"/>
        <w:gridCol w:w="1132"/>
      </w:tblGrid>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w:t>
            </w:r>
          </w:p>
        </w:tc>
        <w:tc>
          <w:tcPr>
            <w:tcW w:w="7363" w:type="dxa"/>
          </w:tcPr>
          <w:p w:rsidR="009D6AE2" w:rsidRPr="00375B58" w:rsidRDefault="009D6AE2" w:rsidP="007B4865">
            <w:pPr>
              <w:pStyle w:val="3"/>
              <w:ind w:left="0" w:firstLine="567"/>
              <w:rPr>
                <w:rFonts w:ascii="Times New Roman" w:hAnsi="Times New Roman" w:cs="Times New Roman"/>
                <w:b w:val="0"/>
                <w:sz w:val="24"/>
                <w:szCs w:val="24"/>
              </w:rPr>
            </w:pPr>
            <w:r w:rsidRPr="00375B58">
              <w:rPr>
                <w:rFonts w:ascii="Times New Roman" w:hAnsi="Times New Roman" w:cs="Times New Roman"/>
                <w:b w:val="0"/>
                <w:sz w:val="24"/>
                <w:szCs w:val="24"/>
              </w:rPr>
              <w:t>Содержание</w:t>
            </w:r>
          </w:p>
        </w:tc>
        <w:tc>
          <w:tcPr>
            <w:tcW w:w="1132"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Стр.</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w:t>
            </w:r>
          </w:p>
        </w:tc>
        <w:tc>
          <w:tcPr>
            <w:tcW w:w="7363" w:type="dxa"/>
          </w:tcPr>
          <w:p w:rsidR="009D6AE2" w:rsidRPr="00375B58" w:rsidRDefault="009D6AE2" w:rsidP="007B4865">
            <w:pPr>
              <w:pStyle w:val="3"/>
              <w:ind w:left="0" w:firstLine="567"/>
              <w:rPr>
                <w:rFonts w:ascii="Times New Roman" w:hAnsi="Times New Roman" w:cs="Times New Roman"/>
                <w:sz w:val="24"/>
                <w:szCs w:val="24"/>
              </w:rPr>
            </w:pPr>
            <w:r w:rsidRPr="00375B58">
              <w:rPr>
                <w:rFonts w:ascii="Times New Roman" w:hAnsi="Times New Roman" w:cs="Times New Roman"/>
                <w:sz w:val="24"/>
                <w:szCs w:val="24"/>
              </w:rPr>
              <w:t>Целевой раздел основной образовательной программы основного общего образования</w:t>
            </w:r>
          </w:p>
          <w:p w:rsidR="009D6AE2" w:rsidRPr="00375B58" w:rsidRDefault="009D6AE2" w:rsidP="007B4865">
            <w:pPr>
              <w:ind w:firstLine="567"/>
              <w:jc w:val="both"/>
              <w:rPr>
                <w:rFonts w:ascii="Times New Roman" w:hAnsi="Times New Roman" w:cs="Times New Roman"/>
                <w:sz w:val="24"/>
                <w:szCs w:val="24"/>
                <w:lang w:eastAsia="en-US"/>
              </w:rPr>
            </w:pP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1.1.</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Пояснительная  записка</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1.1.1.</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Цели и задачи реализации основной образовательной программы основного общего образования</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1.1.2.</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Принципы и подходы к формированию образовательной программы основного общего образования</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1.2.</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Планируемые результаты освоения обучающимися  основной образовательной программы основного общего образования</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1.2.1.</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Общие положения</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BD1F0E" w:rsidRPr="00375B58" w:rsidTr="009D6AE2">
        <w:trPr>
          <w:divId w:val="859779795"/>
        </w:trPr>
        <w:tc>
          <w:tcPr>
            <w:tcW w:w="1067" w:type="dxa"/>
          </w:tcPr>
          <w:p w:rsidR="009D6AE2" w:rsidRPr="00375B58" w:rsidRDefault="009D6AE2"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 xml:space="preserve">1.2.2. </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Структура планируемых результатов</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BD1F0E" w:rsidRPr="00375B58" w:rsidTr="009D6AE2">
        <w:trPr>
          <w:divId w:val="859779795"/>
        </w:trPr>
        <w:tc>
          <w:tcPr>
            <w:tcW w:w="1067"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1.2.3</w:t>
            </w:r>
            <w:r w:rsidR="009D6AE2" w:rsidRPr="00375B58">
              <w:rPr>
                <w:rFonts w:ascii="Times New Roman" w:hAnsi="Times New Roman" w:cs="Times New Roman"/>
                <w:sz w:val="24"/>
                <w:szCs w:val="24"/>
                <w:lang w:eastAsia="en-US"/>
              </w:rPr>
              <w:t>.</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rPr>
              <w:t>Предметные результаты</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9</w:t>
            </w:r>
          </w:p>
        </w:tc>
      </w:tr>
      <w:tr w:rsidR="00BD1F0E" w:rsidRPr="00375B58" w:rsidTr="009D6AE2">
        <w:trPr>
          <w:divId w:val="859779795"/>
        </w:trPr>
        <w:tc>
          <w:tcPr>
            <w:tcW w:w="1067"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1.2.3</w:t>
            </w:r>
            <w:r w:rsidR="009D6AE2" w:rsidRPr="00375B58">
              <w:rPr>
                <w:rFonts w:ascii="Times New Roman" w:hAnsi="Times New Roman" w:cs="Times New Roman"/>
                <w:sz w:val="24"/>
                <w:szCs w:val="24"/>
                <w:lang w:eastAsia="en-US"/>
              </w:rPr>
              <w:t>.1.</w:t>
            </w:r>
          </w:p>
        </w:tc>
        <w:tc>
          <w:tcPr>
            <w:tcW w:w="7363" w:type="dxa"/>
          </w:tcPr>
          <w:p w:rsidR="009D6AE2" w:rsidRPr="00375B58" w:rsidRDefault="009D6AE2"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Русский язык</w:t>
            </w:r>
          </w:p>
        </w:tc>
        <w:tc>
          <w:tcPr>
            <w:tcW w:w="1132" w:type="dxa"/>
          </w:tcPr>
          <w:p w:rsidR="009D6AE2"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9</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Литература</w:t>
            </w:r>
          </w:p>
        </w:tc>
        <w:tc>
          <w:tcPr>
            <w:tcW w:w="1132" w:type="dxa"/>
          </w:tcPr>
          <w:p w:rsidR="00ED5596" w:rsidRPr="00375B58" w:rsidRDefault="00ED5596" w:rsidP="004B4150">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BD1F0E" w:rsidRPr="00375B58" w:rsidTr="00F01387">
        <w:trPr>
          <w:divId w:val="859779795"/>
          <w:trHeight w:val="289"/>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.5</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Иностранный язык ( английский)</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.9</w:t>
            </w:r>
          </w:p>
        </w:tc>
        <w:tc>
          <w:tcPr>
            <w:tcW w:w="7363" w:type="dxa"/>
          </w:tcPr>
          <w:p w:rsidR="00ED5596" w:rsidRPr="00375B58" w:rsidRDefault="00ED5596" w:rsidP="00F01387">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Математика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18</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.10</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Информатика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20</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История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21</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Обществознание</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.13</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География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27</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.14</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Физика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28</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.15</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Химия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29</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.16</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Биология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32</w:t>
            </w:r>
          </w:p>
        </w:tc>
      </w:tr>
      <w:tr w:rsidR="00BD1F0E" w:rsidRPr="00ED5596" w:rsidTr="009D6AE2">
        <w:trPr>
          <w:divId w:val="859779795"/>
        </w:trPr>
        <w:tc>
          <w:tcPr>
            <w:tcW w:w="1067" w:type="dxa"/>
          </w:tcPr>
          <w:p w:rsidR="00ED5596" w:rsidRPr="00375B58" w:rsidRDefault="00ED5596" w:rsidP="00782F0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.17</w:t>
            </w:r>
          </w:p>
        </w:tc>
        <w:tc>
          <w:tcPr>
            <w:tcW w:w="7363" w:type="dxa"/>
          </w:tcPr>
          <w:p w:rsidR="00ED5596" w:rsidRPr="00375B58" w:rsidRDefault="00ED5596" w:rsidP="007B4865">
            <w:pPr>
              <w:ind w:firstLine="567"/>
              <w:jc w:val="both"/>
            </w:pPr>
            <w:r w:rsidRPr="00375B58">
              <w:rPr>
                <w:rFonts w:ascii="Times New Roman" w:hAnsi="Times New Roman" w:cs="Times New Roman"/>
                <w:sz w:val="24"/>
                <w:szCs w:val="24"/>
                <w:lang w:eastAsia="en-US"/>
              </w:rPr>
              <w:t>Основы духовно-нравственной культура народов России</w:t>
            </w:r>
          </w:p>
        </w:tc>
        <w:tc>
          <w:tcPr>
            <w:tcW w:w="1132" w:type="dxa"/>
          </w:tcPr>
          <w:p w:rsidR="00ED5596" w:rsidRDefault="00ED5596" w:rsidP="007B4865">
            <w:pPr>
              <w:jc w:val="both"/>
            </w:pPr>
            <w:r>
              <w:t>33</w:t>
            </w:r>
          </w:p>
        </w:tc>
      </w:tr>
      <w:tr w:rsidR="00BD1F0E" w:rsidRPr="00375B58" w:rsidTr="009D6AE2">
        <w:trPr>
          <w:divId w:val="859779795"/>
        </w:trPr>
        <w:tc>
          <w:tcPr>
            <w:tcW w:w="1067" w:type="dxa"/>
          </w:tcPr>
          <w:p w:rsidR="00ED5596" w:rsidRPr="00375B58" w:rsidRDefault="00ED5596" w:rsidP="00782F0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.18</w:t>
            </w:r>
          </w:p>
        </w:tc>
        <w:tc>
          <w:tcPr>
            <w:tcW w:w="7363" w:type="dxa"/>
          </w:tcPr>
          <w:p w:rsidR="00ED5596" w:rsidRPr="00375B58" w:rsidRDefault="00ED5596" w:rsidP="00F01387">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 xml:space="preserve">Изобразительное искусство </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BD1F0E" w:rsidRPr="00375B58" w:rsidTr="009D6AE2">
        <w:trPr>
          <w:divId w:val="859779795"/>
        </w:trPr>
        <w:tc>
          <w:tcPr>
            <w:tcW w:w="1067" w:type="dxa"/>
          </w:tcPr>
          <w:p w:rsidR="00ED5596" w:rsidRPr="00375B58" w:rsidRDefault="00ED5596" w:rsidP="00782F0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.19</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Музыка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BD1F0E" w:rsidRPr="00375B58" w:rsidTr="009D6AE2">
        <w:trPr>
          <w:divId w:val="859779795"/>
        </w:trPr>
        <w:tc>
          <w:tcPr>
            <w:tcW w:w="1067" w:type="dxa"/>
          </w:tcPr>
          <w:p w:rsidR="00ED5596" w:rsidRPr="00375B58" w:rsidRDefault="00ED5596" w:rsidP="00782F0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.20</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Технология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35</w:t>
            </w:r>
          </w:p>
        </w:tc>
      </w:tr>
      <w:tr w:rsidR="00BD1F0E" w:rsidRPr="00375B58" w:rsidTr="009D6AE2">
        <w:trPr>
          <w:divId w:val="859779795"/>
        </w:trPr>
        <w:tc>
          <w:tcPr>
            <w:tcW w:w="1067" w:type="dxa"/>
          </w:tcPr>
          <w:p w:rsidR="00ED5596" w:rsidRPr="00375B58" w:rsidRDefault="00ED5596" w:rsidP="00782F0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.21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Физическая культура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lang w:eastAsia="en-US"/>
              </w:rPr>
              <w:t>1.2.3</w:t>
            </w:r>
            <w:r w:rsidRPr="00375B58">
              <w:rPr>
                <w:rFonts w:ascii="Times New Roman" w:hAnsi="Times New Roman" w:cs="Times New Roman"/>
                <w:sz w:val="24"/>
                <w:szCs w:val="24"/>
                <w:lang w:eastAsia="en-US"/>
              </w:rPr>
              <w:t>.22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Основы безопасности жизнедеятельности</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36</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1.3.</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Система оценки достижения планируемых результатов освоения основной образовательной программы основного общего образования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37</w:t>
            </w:r>
          </w:p>
        </w:tc>
      </w:tr>
      <w:tr w:rsidR="00BD1F0E" w:rsidRPr="00083666" w:rsidTr="009D6AE2">
        <w:trPr>
          <w:divId w:val="859779795"/>
        </w:trPr>
        <w:tc>
          <w:tcPr>
            <w:tcW w:w="1067" w:type="dxa"/>
          </w:tcPr>
          <w:p w:rsidR="00ED5596" w:rsidRPr="00375B58" w:rsidRDefault="00ED5596" w:rsidP="007B4865">
            <w:pPr>
              <w:jc w:val="both"/>
              <w:rPr>
                <w:rFonts w:ascii="Times New Roman" w:hAnsi="Times New Roman" w:cs="Times New Roman"/>
                <w:b/>
                <w:sz w:val="24"/>
                <w:szCs w:val="24"/>
                <w:lang w:eastAsia="en-US"/>
              </w:rPr>
            </w:pPr>
            <w:r w:rsidRPr="00375B58">
              <w:rPr>
                <w:rFonts w:ascii="Times New Roman" w:hAnsi="Times New Roman" w:cs="Times New Roman"/>
                <w:b/>
                <w:sz w:val="24"/>
                <w:szCs w:val="24"/>
                <w:lang w:eastAsia="en-US"/>
              </w:rPr>
              <w:t>2.</w:t>
            </w:r>
          </w:p>
        </w:tc>
        <w:tc>
          <w:tcPr>
            <w:tcW w:w="7363" w:type="dxa"/>
          </w:tcPr>
          <w:p w:rsidR="00ED5596" w:rsidRPr="00375B58" w:rsidRDefault="00ED5596" w:rsidP="007B4865">
            <w:pPr>
              <w:ind w:firstLine="567"/>
              <w:jc w:val="both"/>
              <w:rPr>
                <w:rFonts w:ascii="Times New Roman" w:hAnsi="Times New Roman" w:cs="Times New Roman"/>
                <w:b/>
                <w:sz w:val="24"/>
                <w:szCs w:val="24"/>
                <w:lang w:eastAsia="en-US"/>
              </w:rPr>
            </w:pPr>
            <w:r w:rsidRPr="00375B58">
              <w:rPr>
                <w:rFonts w:ascii="Times New Roman" w:hAnsi="Times New Roman" w:cs="Times New Roman"/>
                <w:b/>
                <w:sz w:val="24"/>
                <w:szCs w:val="24"/>
                <w:lang w:eastAsia="en-US"/>
              </w:rPr>
              <w:t>Содержательный раздел основной образовательной программы основного общего образования</w:t>
            </w:r>
          </w:p>
        </w:tc>
        <w:tc>
          <w:tcPr>
            <w:tcW w:w="1132" w:type="dxa"/>
          </w:tcPr>
          <w:p w:rsidR="00ED5596" w:rsidRPr="00375B58" w:rsidRDefault="00ED5596" w:rsidP="007B4865">
            <w:pPr>
              <w:jc w:val="both"/>
              <w:rPr>
                <w:rFonts w:ascii="Times New Roman" w:hAnsi="Times New Roman" w:cs="Times New Roman"/>
                <w:sz w:val="24"/>
                <w:szCs w:val="24"/>
                <w:lang w:eastAsia="en-US"/>
              </w:rPr>
            </w:pP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2.1.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Рабочие программы учебных предметов, курсов</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42</w:t>
            </w:r>
          </w:p>
        </w:tc>
      </w:tr>
      <w:tr w:rsidR="00BD1F0E" w:rsidRPr="00083666"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2.1.2.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Основное содержание учебных предметов на уровне основного общего образования</w:t>
            </w:r>
          </w:p>
        </w:tc>
        <w:tc>
          <w:tcPr>
            <w:tcW w:w="1132" w:type="dxa"/>
          </w:tcPr>
          <w:p w:rsidR="00ED5596" w:rsidRPr="00375B58" w:rsidRDefault="00ED5596" w:rsidP="007B4865">
            <w:pPr>
              <w:jc w:val="both"/>
              <w:rPr>
                <w:rFonts w:ascii="Times New Roman" w:hAnsi="Times New Roman" w:cs="Times New Roman"/>
                <w:sz w:val="24"/>
                <w:szCs w:val="24"/>
                <w:lang w:eastAsia="en-US"/>
              </w:rPr>
            </w:pP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2.1.2.1.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Русский язык</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42</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Литература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77</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2.1.2.5.</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Иностранный язык ( английский)</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98</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2.1.2.9.</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 xml:space="preserve">История </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154</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2.1.2.10.</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Обществознание</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193</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География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214</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Математика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236</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2.1.2.13.</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Информатика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273</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2.1.2.14.</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Физика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285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lastRenderedPageBreak/>
              <w:t>2.1.2.15.</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Биология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305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2.1.2.16.</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Химия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336</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2.1.2.17.</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 xml:space="preserve">Музыка </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355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2.1.2.18.</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Изобразительное искусство</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370</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2.1.2.19.</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Технология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398</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2.1.2.20.</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Физическая культура</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429</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lang w:eastAsia="en-US"/>
              </w:rPr>
              <w:t>2.1.2.21.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Основы безопасности жизнедеятельности</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447</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2.1.2.22.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Основы духовно-нравственной культура народов России</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451</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rPr>
              <w:t>2.2</w:t>
            </w:r>
          </w:p>
        </w:tc>
        <w:tc>
          <w:tcPr>
            <w:tcW w:w="7363" w:type="dxa"/>
          </w:tcPr>
          <w:p w:rsidR="00ED5596" w:rsidRPr="00375B58" w:rsidRDefault="00ED5596"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lang w:eastAsia="en-US"/>
              </w:rPr>
              <w:t>Программа развития универсальных учебных действий</w:t>
            </w:r>
          </w:p>
        </w:tc>
        <w:tc>
          <w:tcPr>
            <w:tcW w:w="1132"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rPr>
              <w:t>462</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2.3.</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 xml:space="preserve">Рабочая программа воспитания </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479</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b/>
                <w:sz w:val="24"/>
                <w:szCs w:val="24"/>
                <w:lang w:eastAsia="en-US"/>
              </w:rPr>
            </w:pPr>
            <w:r w:rsidRPr="00375B58">
              <w:rPr>
                <w:rFonts w:ascii="Times New Roman" w:hAnsi="Times New Roman" w:cs="Times New Roman"/>
                <w:b/>
                <w:sz w:val="24"/>
                <w:szCs w:val="24"/>
                <w:lang w:eastAsia="en-US"/>
              </w:rPr>
              <w:t>3.</w:t>
            </w:r>
          </w:p>
        </w:tc>
        <w:tc>
          <w:tcPr>
            <w:tcW w:w="7363" w:type="dxa"/>
          </w:tcPr>
          <w:p w:rsidR="00ED5596" w:rsidRPr="00375B58" w:rsidRDefault="00ED5596" w:rsidP="007B4865">
            <w:pPr>
              <w:ind w:firstLine="567"/>
              <w:jc w:val="both"/>
              <w:rPr>
                <w:rFonts w:ascii="Times New Roman" w:hAnsi="Times New Roman" w:cs="Times New Roman"/>
                <w:b/>
                <w:sz w:val="24"/>
                <w:szCs w:val="24"/>
                <w:lang w:eastAsia="en-US"/>
              </w:rPr>
            </w:pPr>
            <w:r w:rsidRPr="00375B58">
              <w:rPr>
                <w:rFonts w:ascii="Times New Roman" w:hAnsi="Times New Roman" w:cs="Times New Roman"/>
                <w:b/>
                <w:sz w:val="24"/>
                <w:szCs w:val="24"/>
                <w:lang w:eastAsia="en-US"/>
              </w:rPr>
              <w:t>Организационный раздел основной образовательной программы основного общего образования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505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3.1.</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Учебный план основного общего образования</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505</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3.2</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План внеурочной деятельности</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513</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3.3</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Календарный учебный график</w:t>
            </w:r>
          </w:p>
        </w:tc>
        <w:tc>
          <w:tcPr>
            <w:tcW w:w="1132" w:type="dxa"/>
          </w:tcPr>
          <w:p w:rsidR="00ED5596" w:rsidRPr="00375B58" w:rsidRDefault="00ED5596"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524</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rPr>
            </w:pPr>
            <w:r w:rsidRPr="00375B58">
              <w:rPr>
                <w:rFonts w:ascii="Times New Roman" w:hAnsi="Times New Roman" w:cs="Times New Roman"/>
                <w:sz w:val="24"/>
                <w:szCs w:val="24"/>
              </w:rPr>
              <w:t>3.4.</w:t>
            </w:r>
          </w:p>
        </w:tc>
        <w:tc>
          <w:tcPr>
            <w:tcW w:w="7363" w:type="dxa"/>
          </w:tcPr>
          <w:p w:rsidR="00ED5596" w:rsidRPr="00375B58" w:rsidRDefault="00ED5596"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Календарный план воспитательной работы</w:t>
            </w:r>
          </w:p>
        </w:tc>
        <w:tc>
          <w:tcPr>
            <w:tcW w:w="1132" w:type="dxa"/>
          </w:tcPr>
          <w:p w:rsidR="00ED5596" w:rsidRPr="00375B58" w:rsidRDefault="00ED5596" w:rsidP="007B4865">
            <w:pPr>
              <w:jc w:val="both"/>
              <w:rPr>
                <w:rFonts w:ascii="Times New Roman" w:hAnsi="Times New Roman" w:cs="Times New Roman"/>
                <w:sz w:val="24"/>
                <w:szCs w:val="24"/>
              </w:rPr>
            </w:pPr>
            <w:r>
              <w:rPr>
                <w:rFonts w:ascii="Times New Roman" w:hAnsi="Times New Roman" w:cs="Times New Roman"/>
                <w:sz w:val="24"/>
                <w:szCs w:val="24"/>
              </w:rPr>
              <w:t>526</w:t>
            </w:r>
          </w:p>
        </w:tc>
      </w:tr>
      <w:tr w:rsidR="00BD1F0E" w:rsidRPr="00375B58" w:rsidTr="009D6AE2">
        <w:trPr>
          <w:divId w:val="859779795"/>
        </w:trPr>
        <w:tc>
          <w:tcPr>
            <w:tcW w:w="1067" w:type="dxa"/>
          </w:tcPr>
          <w:p w:rsidR="00ED5596" w:rsidRPr="00375B58" w:rsidRDefault="00ED5596" w:rsidP="007B4865">
            <w:pPr>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3.5.</w:t>
            </w:r>
          </w:p>
        </w:tc>
        <w:tc>
          <w:tcPr>
            <w:tcW w:w="7363" w:type="dxa"/>
          </w:tcPr>
          <w:p w:rsidR="00ED5596" w:rsidRPr="00375B58" w:rsidRDefault="00ED5596" w:rsidP="007B4865">
            <w:pPr>
              <w:ind w:firstLine="567"/>
              <w:jc w:val="both"/>
              <w:rPr>
                <w:rFonts w:ascii="Times New Roman" w:hAnsi="Times New Roman" w:cs="Times New Roman"/>
                <w:sz w:val="24"/>
                <w:szCs w:val="24"/>
                <w:lang w:eastAsia="en-US"/>
              </w:rPr>
            </w:pPr>
            <w:r w:rsidRPr="00375B58">
              <w:rPr>
                <w:rFonts w:ascii="Times New Roman" w:hAnsi="Times New Roman" w:cs="Times New Roman"/>
                <w:sz w:val="24"/>
                <w:szCs w:val="24"/>
                <w:lang w:eastAsia="en-US"/>
              </w:rPr>
              <w:t>Требования к условиям реализации основной образовательной  программы</w:t>
            </w:r>
          </w:p>
        </w:tc>
        <w:tc>
          <w:tcPr>
            <w:tcW w:w="1132" w:type="dxa"/>
          </w:tcPr>
          <w:p w:rsidR="00ED5596" w:rsidRPr="00375B58" w:rsidRDefault="00BD1F0E" w:rsidP="007B4865">
            <w:pPr>
              <w:jc w:val="both"/>
              <w:rPr>
                <w:rFonts w:ascii="Times New Roman" w:hAnsi="Times New Roman" w:cs="Times New Roman"/>
                <w:sz w:val="24"/>
                <w:szCs w:val="24"/>
                <w:lang w:eastAsia="en-US"/>
              </w:rPr>
            </w:pPr>
            <w:r>
              <w:rPr>
                <w:rFonts w:ascii="Times New Roman" w:hAnsi="Times New Roman" w:cs="Times New Roman"/>
                <w:sz w:val="24"/>
                <w:szCs w:val="24"/>
                <w:lang w:eastAsia="en-US"/>
              </w:rPr>
              <w:t>535</w:t>
            </w:r>
          </w:p>
        </w:tc>
      </w:tr>
    </w:tbl>
    <w:p w:rsidR="001E18E3" w:rsidRDefault="001E18E3"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Default="00BD1F0E" w:rsidP="007B4865">
      <w:pPr>
        <w:ind w:firstLine="567"/>
        <w:jc w:val="both"/>
        <w:divId w:val="859779795"/>
        <w:rPr>
          <w:lang w:val="ru-RU"/>
        </w:rPr>
      </w:pPr>
    </w:p>
    <w:p w:rsidR="00BD1F0E" w:rsidRPr="00375B58" w:rsidRDefault="00BD1F0E" w:rsidP="007B4865">
      <w:pPr>
        <w:ind w:firstLine="567"/>
        <w:jc w:val="both"/>
        <w:divId w:val="859779795"/>
        <w:rPr>
          <w:lang w:val="ru-RU"/>
        </w:rPr>
      </w:pPr>
    </w:p>
    <w:p w:rsidR="007B4865" w:rsidRDefault="007B4865"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Default="00ED5596" w:rsidP="007B4865">
      <w:pPr>
        <w:ind w:firstLine="567"/>
        <w:jc w:val="both"/>
        <w:divId w:val="859779795"/>
        <w:rPr>
          <w:lang w:val="ru-RU"/>
        </w:rPr>
      </w:pPr>
    </w:p>
    <w:p w:rsidR="00ED5596" w:rsidRPr="00375B58" w:rsidRDefault="00ED5596" w:rsidP="007B4865">
      <w:pPr>
        <w:ind w:firstLine="567"/>
        <w:jc w:val="both"/>
        <w:divId w:val="859779795"/>
        <w:rPr>
          <w:lang w:val="ru-RU"/>
        </w:rPr>
      </w:pPr>
    </w:p>
    <w:p w:rsidR="009D6AE2" w:rsidRPr="00375B58" w:rsidRDefault="009D6AE2" w:rsidP="007B4865">
      <w:pPr>
        <w:autoSpaceDE w:val="0"/>
        <w:autoSpaceDN w:val="0"/>
        <w:adjustRightInd w:val="0"/>
        <w:ind w:firstLine="567"/>
        <w:jc w:val="both"/>
        <w:divId w:val="859779795"/>
        <w:rPr>
          <w:rFonts w:eastAsia="Times New Roman"/>
          <w:b/>
          <w:bCs/>
          <w:lang w:val="ru-RU"/>
        </w:rPr>
      </w:pPr>
    </w:p>
    <w:p w:rsidR="00CD0A05" w:rsidRPr="00375B58" w:rsidRDefault="00CD0A05" w:rsidP="007B4865">
      <w:pPr>
        <w:ind w:firstLine="567"/>
        <w:jc w:val="both"/>
        <w:divId w:val="859779795"/>
        <w:rPr>
          <w:rStyle w:val="docuntyped-name"/>
          <w:rFonts w:eastAsia="Times New Roman"/>
          <w:lang w:val="ru-RU"/>
        </w:rPr>
      </w:pPr>
      <w:r w:rsidRPr="00375B58">
        <w:rPr>
          <w:rStyle w:val="docuntyped-name"/>
          <w:rFonts w:eastAsia="Times New Roman"/>
        </w:rPr>
        <w:t>I</w:t>
      </w:r>
      <w:r w:rsidRPr="00375B58">
        <w:rPr>
          <w:rStyle w:val="docuntyped-name"/>
          <w:rFonts w:eastAsia="Times New Roman"/>
          <w:lang w:val="ru-RU"/>
        </w:rPr>
        <w:t xml:space="preserve">. </w:t>
      </w:r>
      <w:r w:rsidRPr="00375B58">
        <w:rPr>
          <w:rStyle w:val="docuntyped-name"/>
          <w:rFonts w:eastAsia="Times New Roman"/>
          <w:b/>
          <w:lang w:val="ru-RU"/>
        </w:rPr>
        <w:t>Общие положения</w:t>
      </w:r>
    </w:p>
    <w:p w:rsidR="0023322C" w:rsidRPr="00375B58" w:rsidRDefault="0023322C" w:rsidP="007B4865">
      <w:pPr>
        <w:widowControl w:val="0"/>
        <w:autoSpaceDE w:val="0"/>
        <w:autoSpaceDN w:val="0"/>
        <w:adjustRightInd w:val="0"/>
        <w:ind w:firstLine="567"/>
        <w:jc w:val="both"/>
        <w:divId w:val="859779795"/>
        <w:rPr>
          <w:rFonts w:eastAsia="Times New Roman"/>
          <w:lang w:val="ru-RU" w:eastAsia="ru-RU"/>
        </w:rPr>
      </w:pPr>
      <w:r w:rsidRPr="00375B58">
        <w:rPr>
          <w:lang w:val="ru-RU"/>
        </w:rPr>
        <w:t xml:space="preserve">Основная образовательная программа основного общего образования (далее – ООП ООО) разработана в </w:t>
      </w:r>
      <w:r w:rsidRPr="00375B58">
        <w:rPr>
          <w:rFonts w:eastAsia="Times New Roman"/>
          <w:lang w:val="ru-RU" w:eastAsia="ru-RU"/>
        </w:rPr>
        <w:t xml:space="preserve"> соответствии с нормативно- правовыми документами:</w:t>
      </w:r>
    </w:p>
    <w:p w:rsidR="0023322C" w:rsidRPr="00375B58" w:rsidRDefault="0023322C" w:rsidP="007B4865">
      <w:pPr>
        <w:widowControl w:val="0"/>
        <w:autoSpaceDE w:val="0"/>
        <w:autoSpaceDN w:val="0"/>
        <w:adjustRightInd w:val="0"/>
        <w:ind w:firstLine="567"/>
        <w:jc w:val="both"/>
        <w:divId w:val="859779795"/>
        <w:rPr>
          <w:rFonts w:eastAsia="Times New Roman"/>
          <w:b/>
          <w:bCs/>
          <w:lang w:val="ru-RU" w:eastAsia="ru-RU"/>
        </w:rPr>
      </w:pPr>
      <w:r w:rsidRPr="00375B58">
        <w:rPr>
          <w:rFonts w:eastAsia="Times New Roman"/>
          <w:lang w:val="ru-RU" w:eastAsia="ru-RU"/>
        </w:rPr>
        <w:t xml:space="preserve">- Федеральным законом от 29.12.2012 № 273-ФЗ «Об образовании в Российской Федерации» (далее - № 273-ФЗ) ; </w:t>
      </w:r>
    </w:p>
    <w:p w:rsidR="0023322C" w:rsidRPr="00375B58" w:rsidRDefault="0023322C" w:rsidP="007B4865">
      <w:pPr>
        <w:widowControl w:val="0"/>
        <w:autoSpaceDE w:val="0"/>
        <w:autoSpaceDN w:val="0"/>
        <w:adjustRightInd w:val="0"/>
        <w:ind w:firstLine="567"/>
        <w:jc w:val="both"/>
        <w:divId w:val="859779795"/>
        <w:rPr>
          <w:kern w:val="24"/>
          <w:lang w:val="ru-RU"/>
        </w:rPr>
      </w:pPr>
      <w:r w:rsidRPr="00375B58">
        <w:rPr>
          <w:kern w:val="24"/>
          <w:lang w:val="ru-RU"/>
        </w:rPr>
        <w:t>-Федеральным государственным образовательным</w:t>
      </w:r>
      <w:r w:rsidRPr="00375B58">
        <w:rPr>
          <w:kern w:val="24"/>
        </w:rPr>
        <w:t> </w:t>
      </w:r>
      <w:hyperlink r:id="rId14" w:anchor="dst100196" w:history="1">
        <w:r w:rsidRPr="00375B58">
          <w:rPr>
            <w:kern w:val="24"/>
            <w:lang w:val="ru-RU"/>
          </w:rPr>
          <w:t>стандарт</w:t>
        </w:r>
      </w:hyperlink>
      <w:r w:rsidRPr="00375B58">
        <w:rPr>
          <w:lang w:val="ru-RU"/>
        </w:rPr>
        <w:t>ом</w:t>
      </w:r>
      <w:r w:rsidRPr="00375B58">
        <w:rPr>
          <w:kern w:val="24"/>
        </w:rPr>
        <w:t> </w:t>
      </w:r>
      <w:r w:rsidRPr="00375B58">
        <w:rPr>
          <w:kern w:val="24"/>
          <w:lang w:val="ru-RU"/>
        </w:rPr>
        <w:t>(</w:t>
      </w:r>
      <w:r w:rsidRPr="00375B58">
        <w:rPr>
          <w:rFonts w:eastAsia="Calibri"/>
          <w:kern w:val="24"/>
          <w:lang w:val="ru-RU"/>
        </w:rPr>
        <w:t xml:space="preserve">Приказ </w:t>
      </w:r>
      <w:r w:rsidRPr="00375B58">
        <w:rPr>
          <w:kern w:val="24"/>
          <w:lang w:val="ru-RU"/>
        </w:rPr>
        <w:t xml:space="preserve">Минпросвещения России </w:t>
      </w:r>
      <w:r w:rsidRPr="00375B58">
        <w:rPr>
          <w:rFonts w:eastAsia="Calibri"/>
          <w:kern w:val="24"/>
          <w:lang w:val="ru-RU"/>
        </w:rPr>
        <w:t>от 31.05.2021 № 287 «Об утверждении федерального государственного образовательного стандарта основного общего образования» (ред. от 08.11.2022 № 955) (далее – ФГОС ООО);</w:t>
      </w:r>
    </w:p>
    <w:p w:rsidR="0023322C" w:rsidRPr="00375B58" w:rsidRDefault="0023322C" w:rsidP="007B4865">
      <w:pPr>
        <w:kinsoku w:val="0"/>
        <w:overflowPunct w:val="0"/>
        <w:ind w:firstLine="567"/>
        <w:jc w:val="both"/>
        <w:textAlignment w:val="baseline"/>
        <w:divId w:val="859779795"/>
        <w:rPr>
          <w:lang w:val="ru-RU"/>
        </w:rPr>
      </w:pPr>
      <w:bookmarkStart w:id="0" w:name="_Hlk130765140"/>
      <w:r w:rsidRPr="00375B58">
        <w:rPr>
          <w:rFonts w:eastAsia="Calibri"/>
          <w:kern w:val="24"/>
          <w:lang w:val="ru-RU"/>
        </w:rPr>
        <w:t>-</w:t>
      </w:r>
      <w:r w:rsidRPr="00375B58">
        <w:rPr>
          <w:rFonts w:eastAsia="Calibri"/>
          <w:kern w:val="24"/>
          <w:lang w:val="ru-RU"/>
        </w:rPr>
        <w:tab/>
        <w:t>Приказ</w:t>
      </w:r>
      <w:r w:rsidR="00CD0A05" w:rsidRPr="00375B58">
        <w:rPr>
          <w:rFonts w:eastAsia="Calibri"/>
          <w:kern w:val="24"/>
          <w:lang w:val="ru-RU"/>
        </w:rPr>
        <w:t>ом</w:t>
      </w:r>
      <w:r w:rsidRPr="00375B58">
        <w:rPr>
          <w:rFonts w:eastAsia="Calibri"/>
          <w:kern w:val="24"/>
          <w:lang w:val="ru-RU"/>
        </w:rPr>
        <w:t xml:space="preserve"> </w:t>
      </w:r>
      <w:r w:rsidRPr="00375B58">
        <w:rPr>
          <w:kern w:val="24"/>
          <w:lang w:val="ru-RU"/>
        </w:rPr>
        <w:t xml:space="preserve">Минпросвещения России </w:t>
      </w:r>
      <w:r w:rsidRPr="00375B58">
        <w:rPr>
          <w:rFonts w:eastAsia="+mn-ea"/>
          <w:kern w:val="24"/>
          <w:lang w:val="ru-RU"/>
        </w:rPr>
        <w:t xml:space="preserve">от 16.11.2022 № 993 «Об утверждении федеральной образовательной программы основного общего образования» (далее - ФООП, </w:t>
      </w:r>
      <w:r w:rsidR="00CD0A05" w:rsidRPr="00375B58">
        <w:rPr>
          <w:rFonts w:eastAsia="+mn-ea"/>
          <w:kern w:val="24"/>
          <w:lang w:val="ru-RU"/>
        </w:rPr>
        <w:t>ООП ООО</w:t>
      </w:r>
      <w:r w:rsidRPr="00375B58">
        <w:rPr>
          <w:rFonts w:eastAsia="+mn-ea"/>
          <w:kern w:val="24"/>
          <w:lang w:val="ru-RU"/>
        </w:rPr>
        <w:t xml:space="preserve">); </w:t>
      </w:r>
    </w:p>
    <w:bookmarkEnd w:id="0"/>
    <w:p w:rsidR="00CD0A05" w:rsidRPr="00375B58" w:rsidRDefault="0023322C" w:rsidP="007B4865">
      <w:pPr>
        <w:pStyle w:val="ad"/>
        <w:ind w:left="0" w:firstLine="567"/>
        <w:divId w:val="859779795"/>
        <w:rPr>
          <w:color w:val="auto"/>
          <w:szCs w:val="24"/>
        </w:rPr>
      </w:pPr>
      <w:r w:rsidRPr="00375B58">
        <w:rPr>
          <w:color w:val="auto"/>
          <w:szCs w:val="24"/>
        </w:rPr>
        <w:t xml:space="preserve">Данная образовательная программа составлена </w:t>
      </w:r>
      <w:r w:rsidR="00CD0A05" w:rsidRPr="00375B58">
        <w:rPr>
          <w:color w:val="auto"/>
          <w:szCs w:val="24"/>
        </w:rPr>
        <w:t>с учётом анализа образовательных запросов участников образовательного процесса гимназии.</w:t>
      </w:r>
    </w:p>
    <w:p w:rsidR="0023322C" w:rsidRPr="00375B58" w:rsidRDefault="00CD0A05" w:rsidP="007B4865">
      <w:pPr>
        <w:pStyle w:val="ad"/>
        <w:ind w:left="0" w:firstLine="567"/>
        <w:divId w:val="859779795"/>
        <w:rPr>
          <w:color w:val="auto"/>
          <w:szCs w:val="24"/>
        </w:rPr>
      </w:pPr>
      <w:r w:rsidRPr="00375B58">
        <w:rPr>
          <w:color w:val="auto"/>
          <w:szCs w:val="24"/>
        </w:rPr>
        <w:t xml:space="preserve">ООП ООО определяет цели, задачи, планируемые результаты, содержание и организацию образовательного процесса на уровне основного общего образования, разработана </w:t>
      </w:r>
      <w:r w:rsidR="0023322C" w:rsidRPr="00375B58">
        <w:rPr>
          <w:color w:val="auto"/>
          <w:szCs w:val="24"/>
        </w:rPr>
        <w:t>для реализации в муниципальном автономном общеобразовательном учреждении г. Хабаровска «Экономическая гимназия».</w:t>
      </w:r>
    </w:p>
    <w:p w:rsidR="00CD0A05" w:rsidRPr="00375B58" w:rsidRDefault="00CD0A05" w:rsidP="004D4D9F">
      <w:pPr>
        <w:pStyle w:val="a3"/>
        <w:spacing w:after="0"/>
        <w:ind w:left="567"/>
        <w:divId w:val="1070689115"/>
        <w:rPr>
          <w:lang w:val="ru-RU"/>
        </w:rPr>
      </w:pPr>
      <w:r w:rsidRPr="00375B58">
        <w:rPr>
          <w:lang w:val="ru-RU"/>
        </w:rPr>
        <w:t>Содержание ООП ООО представлено учебно-методической документацией, разработанной на основе федерального учебного плана, федерального календарного учебного  графика, федеральных рабочих программ учебных предметов, курсов, дисциплин (модулей), иных компонентов, федеральной рабочей программой воспитания, федеральным  календарным  планом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375B58">
        <w:rPr>
          <w:lang w:val="ru-RU"/>
        </w:rPr>
        <w:br/>
      </w:r>
      <w:r w:rsidR="00123EEC" w:rsidRPr="00375B58">
        <w:rPr>
          <w:lang w:val="ru-RU"/>
        </w:rPr>
        <w:t>ООП ООО МАОУ "Экономическая гимназия", осуществляющая</w:t>
      </w:r>
      <w:r w:rsidRPr="00375B58">
        <w:rPr>
          <w:lang w:val="ru-RU"/>
        </w:rPr>
        <w:t xml:space="preserve"> образовательную деятельность по имеющим государственную аккредитацию образовательным программам основного о</w:t>
      </w:r>
      <w:r w:rsidR="00123EEC" w:rsidRPr="00375B58">
        <w:rPr>
          <w:lang w:val="ru-RU"/>
        </w:rPr>
        <w:t>бщего образования, разработало</w:t>
      </w:r>
      <w:r w:rsidRPr="00375B58">
        <w:rPr>
          <w:lang w:val="ru-RU"/>
        </w:rPr>
        <w:t xml:space="preserve"> основную образовательную программу основного общего образования </w:t>
      </w:r>
      <w:r w:rsidR="00123EEC" w:rsidRPr="00375B58">
        <w:rPr>
          <w:lang w:val="ru-RU"/>
        </w:rPr>
        <w:t xml:space="preserve"> </w:t>
      </w:r>
      <w:r w:rsidRPr="00375B58">
        <w:rPr>
          <w:lang w:val="ru-RU"/>
        </w:rPr>
        <w:t xml:space="preserve">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w:t>
      </w:r>
      <w:r w:rsidR="00123EEC" w:rsidRPr="00375B58">
        <w:rPr>
          <w:lang w:val="ru-RU"/>
        </w:rPr>
        <w:t>ООО.</w:t>
      </w:r>
    </w:p>
    <w:p w:rsidR="00CD0A05" w:rsidRPr="00375B58" w:rsidRDefault="00CD0A05" w:rsidP="004D4D9F">
      <w:pPr>
        <w:pStyle w:val="a3"/>
        <w:spacing w:after="0"/>
        <w:ind w:left="567"/>
        <w:divId w:val="1070689115"/>
        <w:rPr>
          <w:lang w:val="ru-RU"/>
        </w:rPr>
      </w:pPr>
      <w:r w:rsidRPr="00375B58">
        <w:rPr>
          <w:lang w:val="ru-RU"/>
        </w:rPr>
        <w:t xml:space="preserve">ООП ООО </w:t>
      </w:r>
      <w:r w:rsidR="003C780E" w:rsidRPr="00375B58">
        <w:rPr>
          <w:lang w:val="ru-RU"/>
        </w:rPr>
        <w:t xml:space="preserve">МАОУ "Экономическая гимназия" </w:t>
      </w:r>
      <w:r w:rsidRPr="00375B58">
        <w:rPr>
          <w:lang w:val="ru-RU"/>
        </w:rPr>
        <w:t xml:space="preserve">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r w:rsidRPr="00375B58">
        <w:rPr>
          <w:vertAlign w:val="superscript"/>
          <w:lang w:val="ru-RU"/>
        </w:rPr>
        <w:t>3</w:t>
      </w:r>
      <w:r w:rsidRPr="00375B58">
        <w:rPr>
          <w:lang w:val="ru-RU"/>
        </w:rPr>
        <w:t>.</w:t>
      </w:r>
    </w:p>
    <w:p w:rsidR="0015457B" w:rsidRPr="00375B58" w:rsidRDefault="003C780E" w:rsidP="004D4D9F">
      <w:pPr>
        <w:pStyle w:val="a3"/>
        <w:spacing w:after="0"/>
        <w:ind w:left="567"/>
        <w:divId w:val="1070689115"/>
        <w:rPr>
          <w:lang w:val="ru-RU"/>
        </w:rPr>
      </w:pPr>
      <w:r w:rsidRPr="00375B58">
        <w:rPr>
          <w:lang w:val="ru-RU"/>
        </w:rPr>
        <w:t>О</w:t>
      </w:r>
      <w:r w:rsidR="00CD0A05" w:rsidRPr="00375B58">
        <w:rPr>
          <w:lang w:val="ru-RU"/>
        </w:rPr>
        <w:t xml:space="preserve">ОП ООО включает три раздела: целевой, содержательный, организационный </w:t>
      </w:r>
      <w:r w:rsidRPr="00375B58">
        <w:rPr>
          <w:vertAlign w:val="superscript"/>
          <w:lang w:val="ru-RU"/>
        </w:rPr>
        <w:t xml:space="preserve">. </w:t>
      </w:r>
    </w:p>
    <w:p w:rsidR="00081591" w:rsidRPr="00375B58" w:rsidRDefault="00081591" w:rsidP="004D4D9F">
      <w:pPr>
        <w:pStyle w:val="a3"/>
        <w:spacing w:after="0"/>
        <w:ind w:left="567"/>
        <w:divId w:val="1547135805"/>
        <w:rPr>
          <w:lang w:val="ru-RU"/>
        </w:rPr>
      </w:pPr>
      <w:r w:rsidRPr="00375B58">
        <w:rPr>
          <w:lang w:val="ru-RU"/>
        </w:rPr>
        <w:t>Целевой раздел определяет общее назначение, цели, задачи и планируемые результаты реализации ФОП ООО, а также способы определения дост</w:t>
      </w:r>
      <w:r w:rsidR="004A642F" w:rsidRPr="00375B58">
        <w:rPr>
          <w:lang w:val="ru-RU"/>
        </w:rPr>
        <w:t>ижения этих целей и результатов</w:t>
      </w:r>
      <w:r w:rsidRPr="00375B58">
        <w:rPr>
          <w:lang w:val="ru-RU"/>
        </w:rPr>
        <w:t>.</w:t>
      </w:r>
    </w:p>
    <w:p w:rsidR="0015457B" w:rsidRPr="00375B58" w:rsidRDefault="00903221" w:rsidP="004D4D9F">
      <w:pPr>
        <w:pStyle w:val="a3"/>
        <w:spacing w:after="0"/>
        <w:ind w:left="567"/>
        <w:divId w:val="1547135805"/>
        <w:rPr>
          <w:lang w:val="ru-RU"/>
        </w:rPr>
      </w:pPr>
      <w:r w:rsidRPr="00375B58">
        <w:rPr>
          <w:lang w:val="ru-RU"/>
        </w:rPr>
        <w:t xml:space="preserve">Целевой раздел </w:t>
      </w:r>
      <w:r w:rsidR="00CD0A05" w:rsidRPr="00375B58">
        <w:rPr>
          <w:lang w:val="ru-RU"/>
        </w:rPr>
        <w:t>ООП ООО</w:t>
      </w:r>
      <w:r w:rsidRPr="00375B58">
        <w:rPr>
          <w:lang w:val="ru-RU"/>
        </w:rPr>
        <w:t xml:space="preserve"> включает:</w:t>
      </w:r>
    </w:p>
    <w:p w:rsidR="0015457B" w:rsidRPr="00375B58" w:rsidRDefault="00903221" w:rsidP="004D4D9F">
      <w:pPr>
        <w:pStyle w:val="a3"/>
        <w:spacing w:after="0"/>
        <w:ind w:left="567"/>
        <w:divId w:val="1547135805"/>
        <w:rPr>
          <w:lang w:val="ru-RU"/>
        </w:rPr>
      </w:pPr>
      <w:r w:rsidRPr="00375B58">
        <w:rPr>
          <w:lang w:val="ru-RU"/>
        </w:rPr>
        <w:t>пояснительную записку;</w:t>
      </w:r>
    </w:p>
    <w:p w:rsidR="0015457B" w:rsidRPr="00375B58" w:rsidRDefault="00903221" w:rsidP="004D4D9F">
      <w:pPr>
        <w:pStyle w:val="a3"/>
        <w:spacing w:after="0"/>
        <w:ind w:left="567"/>
        <w:divId w:val="1547135805"/>
        <w:rPr>
          <w:lang w:val="ru-RU"/>
        </w:rPr>
      </w:pPr>
      <w:r w:rsidRPr="00375B58">
        <w:rPr>
          <w:lang w:val="ru-RU"/>
        </w:rPr>
        <w:t xml:space="preserve">планируемые результаты освоения обучающимися </w:t>
      </w:r>
      <w:r w:rsidR="00CD0A05" w:rsidRPr="00375B58">
        <w:rPr>
          <w:lang w:val="ru-RU"/>
        </w:rPr>
        <w:t>ООП ООО</w:t>
      </w:r>
      <w:r w:rsidRPr="00375B58">
        <w:rPr>
          <w:lang w:val="ru-RU"/>
        </w:rPr>
        <w:t>;</w:t>
      </w:r>
    </w:p>
    <w:p w:rsidR="0015457B" w:rsidRPr="00375B58" w:rsidRDefault="00903221" w:rsidP="004D4D9F">
      <w:pPr>
        <w:pStyle w:val="a3"/>
        <w:spacing w:after="0"/>
        <w:ind w:left="567"/>
        <w:divId w:val="1547135805"/>
        <w:rPr>
          <w:lang w:val="ru-RU"/>
        </w:rPr>
      </w:pPr>
      <w:r w:rsidRPr="00375B58">
        <w:rPr>
          <w:lang w:val="ru-RU"/>
        </w:rPr>
        <w:t xml:space="preserve">систему оценки достижения планируемых результатов освоения </w:t>
      </w:r>
      <w:r w:rsidR="00CD0A05" w:rsidRPr="00375B58">
        <w:rPr>
          <w:lang w:val="ru-RU"/>
        </w:rPr>
        <w:t>ООП ООО</w:t>
      </w:r>
      <w:r w:rsidRPr="00375B58">
        <w:rPr>
          <w:lang w:val="ru-RU"/>
        </w:rPr>
        <w:t xml:space="preserve"> .</w:t>
      </w:r>
    </w:p>
    <w:p w:rsidR="0015457B" w:rsidRPr="00375B58" w:rsidRDefault="00903221" w:rsidP="004D4D9F">
      <w:pPr>
        <w:pStyle w:val="a3"/>
        <w:spacing w:after="0"/>
        <w:ind w:left="567"/>
        <w:divId w:val="1547135805"/>
        <w:rPr>
          <w:lang w:val="ru-RU"/>
        </w:rPr>
      </w:pPr>
      <w:r w:rsidRPr="00375B58">
        <w:rPr>
          <w:lang w:val="ru-RU"/>
        </w:rPr>
        <w:t xml:space="preserve">Содержательный раздел </w:t>
      </w:r>
      <w:r w:rsidR="00CD0A05" w:rsidRPr="00375B58">
        <w:rPr>
          <w:lang w:val="ru-RU"/>
        </w:rPr>
        <w:t>ООП ООО</w:t>
      </w:r>
      <w:r w:rsidRPr="00375B58">
        <w:rPr>
          <w:lang w:val="ru-RU"/>
        </w:rPr>
        <w:t xml:space="preserve"> включает следующие программы, ориентированные на достижение предметных, метапредметных и личностных результатов:</w:t>
      </w:r>
    </w:p>
    <w:p w:rsidR="0015457B" w:rsidRPr="00375B58" w:rsidRDefault="00903221" w:rsidP="004D4D9F">
      <w:pPr>
        <w:pStyle w:val="a3"/>
        <w:spacing w:after="0"/>
        <w:ind w:left="567"/>
        <w:divId w:val="1547135805"/>
        <w:rPr>
          <w:lang w:val="ru-RU"/>
        </w:rPr>
      </w:pPr>
      <w:r w:rsidRPr="00375B58">
        <w:rPr>
          <w:lang w:val="ru-RU"/>
        </w:rPr>
        <w:t>федеральные рабочие программы учебных предметов;</w:t>
      </w:r>
    </w:p>
    <w:p w:rsidR="0015457B" w:rsidRPr="00375B58" w:rsidRDefault="00903221" w:rsidP="004D4D9F">
      <w:pPr>
        <w:pStyle w:val="a3"/>
        <w:spacing w:after="0"/>
        <w:ind w:left="567"/>
        <w:divId w:val="1547135805"/>
        <w:rPr>
          <w:lang w:val="ru-RU"/>
        </w:rPr>
      </w:pPr>
      <w:r w:rsidRPr="00375B58">
        <w:rPr>
          <w:lang w:val="ru-RU"/>
        </w:rPr>
        <w:t>программу формирования универсальных учебных действий у обучающихся ;</w:t>
      </w:r>
    </w:p>
    <w:p w:rsidR="0015457B" w:rsidRPr="00375B58" w:rsidRDefault="00903221" w:rsidP="004D4D9F">
      <w:pPr>
        <w:pStyle w:val="a3"/>
        <w:spacing w:after="0"/>
        <w:ind w:left="567"/>
        <w:divId w:val="1547135805"/>
        <w:rPr>
          <w:lang w:val="ru-RU"/>
        </w:rPr>
      </w:pPr>
      <w:r w:rsidRPr="00375B58">
        <w:rPr>
          <w:lang w:val="ru-RU"/>
        </w:rPr>
        <w:t>федеральную рабочую программу воспитания.</w:t>
      </w:r>
    </w:p>
    <w:p w:rsidR="0015457B" w:rsidRPr="00375B58" w:rsidRDefault="00903221" w:rsidP="004D4D9F">
      <w:pPr>
        <w:pStyle w:val="a3"/>
        <w:spacing w:after="0"/>
        <w:ind w:left="567"/>
        <w:divId w:val="1547135805"/>
        <w:rPr>
          <w:lang w:val="ru-RU"/>
        </w:rPr>
      </w:pPr>
      <w:r w:rsidRPr="00375B58">
        <w:rPr>
          <w:lang w:val="ru-RU"/>
        </w:rPr>
        <w:lastRenderedPageBreak/>
        <w:t xml:space="preserve">Федеральные рабочие программы учебных предметов обеспечивают достижение планируемых результатов освоения </w:t>
      </w:r>
      <w:r w:rsidR="00CD0A05" w:rsidRPr="00375B58">
        <w:rPr>
          <w:lang w:val="ru-RU"/>
        </w:rPr>
        <w:t>ООП ООО</w:t>
      </w:r>
      <w:r w:rsidRPr="00375B58">
        <w:rPr>
          <w:lang w:val="ru-RU"/>
        </w:rPr>
        <w:t xml:space="preserve"> и разработаны на основе требований ФГОС ООО к результатам освоения программы основного общего образования.</w:t>
      </w:r>
    </w:p>
    <w:p w:rsidR="0015457B" w:rsidRPr="00375B58" w:rsidRDefault="00903221" w:rsidP="004D4D9F">
      <w:pPr>
        <w:pStyle w:val="a3"/>
        <w:spacing w:after="0"/>
        <w:ind w:left="567"/>
        <w:divId w:val="1547135805"/>
        <w:rPr>
          <w:lang w:val="ru-RU"/>
        </w:rPr>
      </w:pPr>
      <w:r w:rsidRPr="00375B58">
        <w:rPr>
          <w:lang w:val="ru-RU"/>
        </w:rPr>
        <w:t>Программа формирования универсальных учебных действий у обучающихся содержит:</w:t>
      </w:r>
    </w:p>
    <w:p w:rsidR="0015457B" w:rsidRPr="00375B58" w:rsidRDefault="00903221" w:rsidP="004D4D9F">
      <w:pPr>
        <w:pStyle w:val="a3"/>
        <w:spacing w:after="0"/>
        <w:ind w:left="567"/>
        <w:divId w:val="1547135805"/>
        <w:rPr>
          <w:lang w:val="ru-RU"/>
        </w:rPr>
      </w:pPr>
      <w:r w:rsidRPr="00375B58">
        <w:rPr>
          <w:lang w:val="ru-RU"/>
        </w:rPr>
        <w:t>описание взаимосвязи универсальных учебных действий с содержанием учебных предметов;</w:t>
      </w:r>
    </w:p>
    <w:p w:rsidR="004D4D9F" w:rsidRPr="00375B58" w:rsidRDefault="00903221" w:rsidP="004D4D9F">
      <w:pPr>
        <w:pStyle w:val="a3"/>
        <w:spacing w:after="0"/>
        <w:ind w:left="567"/>
        <w:divId w:val="1547135805"/>
        <w:rPr>
          <w:lang w:val="ru-RU"/>
        </w:rPr>
      </w:pPr>
      <w:r w:rsidRPr="00375B58">
        <w:rPr>
          <w:lang w:val="ru-RU"/>
        </w:rPr>
        <w:t>характеристики регулятивных, познавательных, коммуникативных универсальных учебных действий обучающихся .</w:t>
      </w:r>
    </w:p>
    <w:p w:rsidR="0015457B" w:rsidRPr="00375B58" w:rsidRDefault="00903221" w:rsidP="004D4D9F">
      <w:pPr>
        <w:pStyle w:val="a3"/>
        <w:spacing w:after="0"/>
        <w:ind w:left="567"/>
        <w:divId w:val="1547135805"/>
        <w:rPr>
          <w:lang w:val="ru-RU"/>
        </w:rPr>
      </w:pPr>
      <w:r w:rsidRPr="00375B58">
        <w:rPr>
          <w:lang w:val="ru-RU"/>
        </w:rPr>
        <w:t xml:space="preserve">. </w:t>
      </w:r>
      <w:r w:rsidR="00081591" w:rsidRPr="00375B58">
        <w:rPr>
          <w:lang w:val="ru-RU"/>
        </w:rPr>
        <w:t>Прогр</w:t>
      </w:r>
      <w:r w:rsidRPr="00375B58">
        <w:rPr>
          <w:lang w:val="ru-RU"/>
        </w:rPr>
        <w:t xml:space="preserve">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rsidR="00081591" w:rsidRPr="00375B58">
        <w:rPr>
          <w:lang w:val="ru-RU"/>
        </w:rPr>
        <w:t>12. Р</w:t>
      </w:r>
      <w:r w:rsidRPr="00375B58">
        <w:rPr>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15457B" w:rsidRPr="00375B58" w:rsidRDefault="00081591" w:rsidP="004D4D9F">
      <w:pPr>
        <w:pStyle w:val="a3"/>
        <w:spacing w:after="0"/>
        <w:ind w:left="567"/>
        <w:divId w:val="1547135805"/>
        <w:rPr>
          <w:lang w:val="ru-RU"/>
        </w:rPr>
      </w:pPr>
      <w:r w:rsidRPr="00375B58">
        <w:rPr>
          <w:lang w:val="ru-RU"/>
        </w:rPr>
        <w:t>Р</w:t>
      </w:r>
      <w:r w:rsidR="00903221" w:rsidRPr="00375B58">
        <w:rPr>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w:t>
      </w:r>
      <w:r w:rsidR="003C780E" w:rsidRPr="00375B58">
        <w:rPr>
          <w:lang w:val="ru-RU"/>
        </w:rPr>
        <w:t>утами воспитания</w:t>
      </w:r>
      <w:r w:rsidR="00903221" w:rsidRPr="00375B58">
        <w:rPr>
          <w:lang w:val="ru-RU"/>
        </w:rPr>
        <w:t>.</w:t>
      </w:r>
    </w:p>
    <w:p w:rsidR="0015457B" w:rsidRPr="00375B58" w:rsidRDefault="00081591" w:rsidP="004D4D9F">
      <w:pPr>
        <w:pStyle w:val="a3"/>
        <w:spacing w:after="0"/>
        <w:ind w:left="567"/>
        <w:divId w:val="1547135805"/>
        <w:rPr>
          <w:lang w:val="ru-RU"/>
        </w:rPr>
      </w:pPr>
      <w:r w:rsidRPr="00375B58">
        <w:rPr>
          <w:lang w:val="ru-RU"/>
        </w:rPr>
        <w:t>Р</w:t>
      </w:r>
      <w:r w:rsidR="00903221" w:rsidRPr="00375B58">
        <w:rPr>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3C780E" w:rsidRPr="00375B58">
        <w:rPr>
          <w:lang w:val="ru-RU"/>
        </w:rPr>
        <w:t>.</w:t>
      </w:r>
    </w:p>
    <w:p w:rsidR="0015457B" w:rsidRPr="00375B58" w:rsidRDefault="00903221" w:rsidP="004D4D9F">
      <w:pPr>
        <w:pStyle w:val="a3"/>
        <w:spacing w:after="0"/>
        <w:ind w:left="567"/>
        <w:divId w:val="1547135805"/>
        <w:rPr>
          <w:lang w:val="ru-RU"/>
        </w:rPr>
      </w:pPr>
      <w:r w:rsidRPr="00375B58">
        <w:rPr>
          <w:lang w:val="ru-RU"/>
        </w:rPr>
        <w:t xml:space="preserve">Организационный раздел </w:t>
      </w:r>
      <w:r w:rsidR="00CD0A05" w:rsidRPr="00375B58">
        <w:rPr>
          <w:lang w:val="ru-RU"/>
        </w:rPr>
        <w:t>ООП ООО</w:t>
      </w:r>
      <w:r w:rsidRPr="00375B58">
        <w:rPr>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w:t>
      </w:r>
      <w:r w:rsidRPr="00375B58">
        <w:rPr>
          <w:vertAlign w:val="superscript"/>
          <w:lang w:val="ru-RU"/>
        </w:rPr>
        <w:t>13</w:t>
      </w:r>
      <w:r w:rsidRPr="00375B58">
        <w:rPr>
          <w:lang w:val="ru-RU"/>
        </w:rPr>
        <w:t xml:space="preserve"> и включает:</w:t>
      </w:r>
    </w:p>
    <w:p w:rsidR="0015457B" w:rsidRPr="00375B58" w:rsidRDefault="00903221" w:rsidP="004D4D9F">
      <w:pPr>
        <w:pStyle w:val="a3"/>
        <w:spacing w:after="0"/>
        <w:ind w:left="567"/>
        <w:divId w:val="1547135805"/>
        <w:rPr>
          <w:lang w:val="ru-RU"/>
        </w:rPr>
      </w:pPr>
      <w:r w:rsidRPr="00375B58">
        <w:rPr>
          <w:lang w:val="ru-RU"/>
        </w:rPr>
        <w:t>учебный план</w:t>
      </w:r>
      <w:r w:rsidR="003C780E" w:rsidRPr="00375B58">
        <w:rPr>
          <w:lang w:val="ru-RU"/>
        </w:rPr>
        <w:t>, разработанный на основе федерального учебного плана</w:t>
      </w:r>
      <w:r w:rsidRPr="00375B58">
        <w:rPr>
          <w:lang w:val="ru-RU"/>
        </w:rPr>
        <w:t>;</w:t>
      </w:r>
    </w:p>
    <w:p w:rsidR="0015457B" w:rsidRPr="00375B58" w:rsidRDefault="00903221" w:rsidP="004D4D9F">
      <w:pPr>
        <w:pStyle w:val="a3"/>
        <w:spacing w:after="0"/>
        <w:ind w:left="567"/>
        <w:divId w:val="1547135805"/>
        <w:rPr>
          <w:lang w:val="ru-RU"/>
        </w:rPr>
      </w:pPr>
      <w:r w:rsidRPr="00375B58">
        <w:rPr>
          <w:lang w:val="ru-RU"/>
        </w:rPr>
        <w:t>план внеурочной деятельности</w:t>
      </w:r>
      <w:r w:rsidR="003C780E" w:rsidRPr="00375B58">
        <w:rPr>
          <w:lang w:val="ru-RU"/>
        </w:rPr>
        <w:t>, разработанный на основе федерального плана внеурочной деятельности</w:t>
      </w:r>
      <w:r w:rsidRPr="00375B58">
        <w:rPr>
          <w:lang w:val="ru-RU"/>
        </w:rPr>
        <w:t>;</w:t>
      </w:r>
    </w:p>
    <w:p w:rsidR="0015457B" w:rsidRPr="00375B58" w:rsidRDefault="00903221" w:rsidP="004D4D9F">
      <w:pPr>
        <w:pStyle w:val="a3"/>
        <w:spacing w:after="0"/>
        <w:ind w:left="567"/>
        <w:divId w:val="1547135805"/>
        <w:rPr>
          <w:lang w:val="ru-RU"/>
        </w:rPr>
      </w:pPr>
      <w:r w:rsidRPr="00375B58">
        <w:rPr>
          <w:lang w:val="ru-RU"/>
        </w:rPr>
        <w:t>календарный учебный график</w:t>
      </w:r>
      <w:r w:rsidR="003C780E" w:rsidRPr="00375B58">
        <w:rPr>
          <w:lang w:val="ru-RU"/>
        </w:rPr>
        <w:t>, разработанный на основе федерального календарного учебного графика</w:t>
      </w:r>
      <w:r w:rsidRPr="00375B58">
        <w:rPr>
          <w:lang w:val="ru-RU"/>
        </w:rPr>
        <w:t>;</w:t>
      </w:r>
    </w:p>
    <w:p w:rsidR="0015457B" w:rsidRPr="00375B58" w:rsidRDefault="00903221" w:rsidP="004D4D9F">
      <w:pPr>
        <w:pStyle w:val="a3"/>
        <w:spacing w:after="0"/>
        <w:ind w:left="567"/>
        <w:divId w:val="1547135805"/>
        <w:rPr>
          <w:lang w:val="ru-RU"/>
        </w:rPr>
      </w:pPr>
      <w:r w:rsidRPr="00375B58">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3C780E" w:rsidRPr="00375B58">
        <w:rPr>
          <w:lang w:val="ru-RU"/>
        </w:rPr>
        <w:t>, разработанный на основе федерального плана</w:t>
      </w:r>
      <w:r w:rsidRPr="00375B58">
        <w:rPr>
          <w:lang w:val="ru-RU"/>
        </w:rPr>
        <w:t>.</w:t>
      </w:r>
    </w:p>
    <w:p w:rsidR="00F01387" w:rsidRPr="00375B58" w:rsidRDefault="00F01387" w:rsidP="007B4865">
      <w:pPr>
        <w:ind w:firstLine="567"/>
        <w:jc w:val="both"/>
        <w:divId w:val="853349271"/>
        <w:rPr>
          <w:rStyle w:val="docuntyped-name"/>
          <w:rFonts w:eastAsia="Times New Roman"/>
          <w:lang w:val="ru-RU"/>
        </w:rPr>
      </w:pPr>
    </w:p>
    <w:p w:rsidR="00F01387" w:rsidRPr="00375B58" w:rsidRDefault="00F01387" w:rsidP="007B4865">
      <w:pPr>
        <w:ind w:firstLine="567"/>
        <w:jc w:val="both"/>
        <w:divId w:val="853349271"/>
        <w:rPr>
          <w:rStyle w:val="docuntyped-name"/>
          <w:rFonts w:eastAsia="Times New Roman"/>
          <w:lang w:val="ru-RU"/>
        </w:rPr>
      </w:pPr>
    </w:p>
    <w:p w:rsidR="00F01387" w:rsidRPr="00375B58" w:rsidRDefault="00F01387" w:rsidP="007B4865">
      <w:pPr>
        <w:ind w:firstLine="567"/>
        <w:jc w:val="both"/>
        <w:divId w:val="853349271"/>
        <w:rPr>
          <w:rStyle w:val="docuntyped-name"/>
          <w:rFonts w:eastAsia="Times New Roman"/>
          <w:lang w:val="ru-RU"/>
        </w:rPr>
      </w:pPr>
    </w:p>
    <w:p w:rsidR="00F01387" w:rsidRPr="00375B58" w:rsidRDefault="00F01387" w:rsidP="007B4865">
      <w:pPr>
        <w:ind w:firstLine="567"/>
        <w:jc w:val="both"/>
        <w:divId w:val="853349271"/>
        <w:rPr>
          <w:rStyle w:val="docuntyped-name"/>
          <w:rFonts w:eastAsia="Times New Roman"/>
          <w:lang w:val="ru-RU"/>
        </w:rPr>
      </w:pPr>
    </w:p>
    <w:p w:rsidR="00F01387" w:rsidRPr="00375B58" w:rsidRDefault="00F01387" w:rsidP="007B4865">
      <w:pPr>
        <w:ind w:firstLine="567"/>
        <w:jc w:val="both"/>
        <w:divId w:val="853349271"/>
        <w:rPr>
          <w:rStyle w:val="docuntyped-name"/>
          <w:rFonts w:eastAsia="Times New Roman"/>
          <w:lang w:val="ru-RU"/>
        </w:rPr>
      </w:pPr>
    </w:p>
    <w:p w:rsidR="00F01387" w:rsidRPr="00375B58" w:rsidRDefault="00F01387" w:rsidP="007B4865">
      <w:pPr>
        <w:ind w:firstLine="567"/>
        <w:jc w:val="both"/>
        <w:divId w:val="853349271"/>
        <w:rPr>
          <w:rStyle w:val="docuntyped-name"/>
          <w:rFonts w:eastAsia="Times New Roman"/>
          <w:lang w:val="ru-RU"/>
        </w:rPr>
      </w:pPr>
    </w:p>
    <w:p w:rsidR="00065680" w:rsidRPr="00375B58" w:rsidRDefault="00065680" w:rsidP="007B4865">
      <w:pPr>
        <w:ind w:firstLine="567"/>
        <w:jc w:val="both"/>
        <w:divId w:val="853349271"/>
        <w:rPr>
          <w:rStyle w:val="docuntyped-name"/>
          <w:rFonts w:eastAsia="Times New Roman"/>
          <w:lang w:val="ru-RU"/>
        </w:rPr>
      </w:pPr>
    </w:p>
    <w:p w:rsidR="00065680" w:rsidRPr="00375B58" w:rsidRDefault="00065680" w:rsidP="007B4865">
      <w:pPr>
        <w:ind w:firstLine="567"/>
        <w:jc w:val="both"/>
        <w:divId w:val="853349271"/>
        <w:rPr>
          <w:rStyle w:val="docuntyped-name"/>
          <w:rFonts w:eastAsia="Times New Roman"/>
          <w:lang w:val="ru-RU"/>
        </w:rPr>
      </w:pPr>
    </w:p>
    <w:p w:rsidR="00F01387" w:rsidRPr="00375B58" w:rsidRDefault="00F01387" w:rsidP="007B4865">
      <w:pPr>
        <w:ind w:firstLine="567"/>
        <w:jc w:val="both"/>
        <w:divId w:val="853349271"/>
        <w:rPr>
          <w:rStyle w:val="docuntyped-name"/>
          <w:rFonts w:eastAsia="Times New Roman"/>
          <w:lang w:val="ru-RU"/>
        </w:rPr>
      </w:pPr>
    </w:p>
    <w:p w:rsidR="0015457B" w:rsidRPr="00375B58" w:rsidRDefault="00F01387" w:rsidP="00F01387">
      <w:pPr>
        <w:ind w:firstLine="567"/>
        <w:jc w:val="both"/>
        <w:divId w:val="853349271"/>
        <w:rPr>
          <w:rFonts w:eastAsia="Times New Roman"/>
          <w:lang w:val="ru-RU"/>
        </w:rPr>
      </w:pPr>
      <w:r w:rsidRPr="00375B58">
        <w:rPr>
          <w:rStyle w:val="docuntyped-name"/>
          <w:rFonts w:eastAsia="Times New Roman"/>
          <w:b/>
          <w:lang w:val="ru-RU"/>
        </w:rPr>
        <w:t xml:space="preserve">1. Целевой раздел ООП ООО </w:t>
      </w:r>
    </w:p>
    <w:p w:rsidR="0015457B" w:rsidRPr="00375B58" w:rsidRDefault="00903221" w:rsidP="007B4865">
      <w:pPr>
        <w:pStyle w:val="a3"/>
        <w:spacing w:after="0"/>
        <w:ind w:firstLine="567"/>
        <w:divId w:val="1547135805"/>
        <w:rPr>
          <w:lang w:val="ru-RU"/>
        </w:rPr>
      </w:pPr>
      <w:r w:rsidRPr="00375B58">
        <w:rPr>
          <w:rStyle w:val="a5"/>
          <w:lang w:val="ru-RU"/>
        </w:rPr>
        <w:t>Пояснительная записка.</w:t>
      </w:r>
    </w:p>
    <w:p w:rsidR="0015457B" w:rsidRPr="00375B58" w:rsidRDefault="00CD0A05" w:rsidP="007B4865">
      <w:pPr>
        <w:pStyle w:val="a3"/>
        <w:spacing w:after="0"/>
        <w:ind w:firstLine="567"/>
        <w:divId w:val="1547135805"/>
        <w:rPr>
          <w:lang w:val="ru-RU"/>
        </w:rPr>
      </w:pPr>
      <w:r w:rsidRPr="00375B58">
        <w:rPr>
          <w:lang w:val="ru-RU"/>
        </w:rPr>
        <w:t>ООП ООО</w:t>
      </w:r>
      <w:r w:rsidR="00903221" w:rsidRPr="00375B58">
        <w:rPr>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5457B" w:rsidRPr="00375B58" w:rsidRDefault="00903221" w:rsidP="007B4865">
      <w:pPr>
        <w:pStyle w:val="a3"/>
        <w:spacing w:after="0"/>
        <w:ind w:firstLine="567"/>
        <w:divId w:val="1547135805"/>
        <w:rPr>
          <w:lang w:val="ru-RU"/>
        </w:rPr>
      </w:pPr>
      <w:r w:rsidRPr="00375B58">
        <w:rPr>
          <w:lang w:val="ru-RU"/>
        </w:rPr>
        <w:lastRenderedPageBreak/>
        <w:t xml:space="preserve">16.2. Целями реализации </w:t>
      </w:r>
      <w:r w:rsidR="00CD0A05" w:rsidRPr="00375B58">
        <w:rPr>
          <w:lang w:val="ru-RU"/>
        </w:rPr>
        <w:t>ООП ООО</w:t>
      </w:r>
      <w:r w:rsidRPr="00375B58">
        <w:rPr>
          <w:lang w:val="ru-RU"/>
        </w:rPr>
        <w:t xml:space="preserve"> являются:</w:t>
      </w:r>
    </w:p>
    <w:p w:rsidR="0015457B" w:rsidRPr="00375B58" w:rsidRDefault="00903221" w:rsidP="007B4865">
      <w:pPr>
        <w:pStyle w:val="a3"/>
        <w:spacing w:after="0"/>
        <w:ind w:firstLine="567"/>
        <w:divId w:val="1547135805"/>
        <w:rPr>
          <w:lang w:val="ru-RU"/>
        </w:rPr>
      </w:pPr>
      <w:r w:rsidRPr="00375B58">
        <w:rPr>
          <w:lang w:val="ru-RU"/>
        </w:rPr>
        <w:t>организация учебного процесса с учетом целей, содержания и планируемых результатов основного общего образования, отраженных в ФГОС ООО;</w:t>
      </w:r>
    </w:p>
    <w:p w:rsidR="0015457B" w:rsidRPr="00375B58" w:rsidRDefault="00903221" w:rsidP="007B4865">
      <w:pPr>
        <w:pStyle w:val="a3"/>
        <w:spacing w:after="0"/>
        <w:ind w:firstLine="567"/>
        <w:divId w:val="1547135805"/>
        <w:rPr>
          <w:lang w:val="ru-RU"/>
        </w:rPr>
      </w:pPr>
      <w:r w:rsidRPr="00375B58">
        <w:rPr>
          <w:lang w:val="ru-RU"/>
        </w:rPr>
        <w:t>создание условий для становления и формирования личности обучающегося;</w:t>
      </w:r>
    </w:p>
    <w:p w:rsidR="0015457B" w:rsidRPr="00375B58" w:rsidRDefault="00903221" w:rsidP="007B4865">
      <w:pPr>
        <w:pStyle w:val="a3"/>
        <w:spacing w:after="0"/>
        <w:ind w:firstLine="567"/>
        <w:divId w:val="1547135805"/>
        <w:rPr>
          <w:lang w:val="ru-RU"/>
        </w:rPr>
      </w:pPr>
      <w:r w:rsidRPr="00375B58">
        <w:rPr>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15457B" w:rsidRPr="00375B58" w:rsidRDefault="00903221" w:rsidP="007B4865">
      <w:pPr>
        <w:pStyle w:val="a3"/>
        <w:spacing w:after="0"/>
        <w:ind w:firstLine="567"/>
        <w:divId w:val="1547135805"/>
        <w:rPr>
          <w:lang w:val="ru-RU"/>
        </w:rPr>
      </w:pPr>
      <w:r w:rsidRPr="00375B58">
        <w:rPr>
          <w:lang w:val="ru-RU"/>
        </w:rPr>
        <w:t xml:space="preserve">16.3. Достижение поставленных целей реализации </w:t>
      </w:r>
      <w:r w:rsidR="00CD0A05" w:rsidRPr="00375B58">
        <w:rPr>
          <w:lang w:val="ru-RU"/>
        </w:rPr>
        <w:t>ООП ООО</w:t>
      </w:r>
      <w:r w:rsidRPr="00375B58">
        <w:rPr>
          <w:lang w:val="ru-RU"/>
        </w:rPr>
        <w:t xml:space="preserve"> предусматривает решение следующих основных задач:</w:t>
      </w:r>
    </w:p>
    <w:p w:rsidR="0015457B" w:rsidRPr="00375B58" w:rsidRDefault="00903221" w:rsidP="007B4865">
      <w:pPr>
        <w:pStyle w:val="a3"/>
        <w:spacing w:after="0"/>
        <w:ind w:firstLine="567"/>
        <w:divId w:val="1547135805"/>
        <w:rPr>
          <w:lang w:val="ru-RU"/>
        </w:rPr>
      </w:pPr>
      <w:r w:rsidRPr="00375B58">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5457B" w:rsidRPr="00375B58" w:rsidRDefault="00903221" w:rsidP="007B4865">
      <w:pPr>
        <w:pStyle w:val="a3"/>
        <w:spacing w:after="0"/>
        <w:ind w:firstLine="567"/>
        <w:divId w:val="1547135805"/>
        <w:rPr>
          <w:lang w:val="ru-RU"/>
        </w:rPr>
      </w:pPr>
      <w:r w:rsidRPr="00375B58">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5457B" w:rsidRPr="00375B58" w:rsidRDefault="00903221" w:rsidP="007B4865">
      <w:pPr>
        <w:pStyle w:val="a3"/>
        <w:spacing w:after="0"/>
        <w:ind w:firstLine="567"/>
        <w:divId w:val="1547135805"/>
        <w:rPr>
          <w:lang w:val="ru-RU"/>
        </w:rPr>
      </w:pPr>
      <w:r w:rsidRPr="00375B58">
        <w:rPr>
          <w:lang w:val="ru-RU"/>
        </w:rPr>
        <w:t>обеспечение преемственности основного общего и среднего общего образования;</w:t>
      </w:r>
    </w:p>
    <w:p w:rsidR="0015457B" w:rsidRPr="00375B58" w:rsidRDefault="00903221" w:rsidP="007B4865">
      <w:pPr>
        <w:pStyle w:val="a3"/>
        <w:spacing w:after="0"/>
        <w:ind w:firstLine="567"/>
        <w:divId w:val="1547135805"/>
        <w:rPr>
          <w:lang w:val="ru-RU"/>
        </w:rPr>
      </w:pPr>
      <w:r w:rsidRPr="00375B58">
        <w:rPr>
          <w:lang w:val="ru-RU"/>
        </w:rPr>
        <w:t xml:space="preserve">достижение планируемых результатов освоения </w:t>
      </w:r>
      <w:r w:rsidR="00CD0A05" w:rsidRPr="00375B58">
        <w:rPr>
          <w:lang w:val="ru-RU"/>
        </w:rPr>
        <w:t>ООП ООО</w:t>
      </w:r>
      <w:r w:rsidRPr="00375B58">
        <w:rPr>
          <w:lang w:val="ru-RU"/>
        </w:rPr>
        <w:t xml:space="preserve"> всеми обучающимися, в том числе обучающимися с ограниченными возможностями здоровья;</w:t>
      </w:r>
    </w:p>
    <w:p w:rsidR="0015457B" w:rsidRPr="00375B58" w:rsidRDefault="00903221" w:rsidP="007B4865">
      <w:pPr>
        <w:pStyle w:val="a3"/>
        <w:spacing w:after="0"/>
        <w:ind w:firstLine="567"/>
        <w:divId w:val="1547135805"/>
        <w:rPr>
          <w:lang w:val="ru-RU"/>
        </w:rPr>
      </w:pPr>
      <w:r w:rsidRPr="00375B58">
        <w:rPr>
          <w:lang w:val="ru-RU"/>
        </w:rPr>
        <w:t>обеспечение доступности получения качественного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5457B" w:rsidRPr="00375B58" w:rsidRDefault="00903221" w:rsidP="007B4865">
      <w:pPr>
        <w:pStyle w:val="a3"/>
        <w:spacing w:after="0"/>
        <w:ind w:firstLine="567"/>
        <w:divId w:val="1547135805"/>
        <w:rPr>
          <w:lang w:val="ru-RU"/>
        </w:rPr>
      </w:pPr>
      <w:r w:rsidRPr="00375B58">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15457B" w:rsidRPr="00375B58" w:rsidRDefault="00903221" w:rsidP="007B4865">
      <w:pPr>
        <w:pStyle w:val="a3"/>
        <w:spacing w:after="0"/>
        <w:ind w:firstLine="567"/>
        <w:divId w:val="1547135805"/>
        <w:rPr>
          <w:lang w:val="ru-RU"/>
        </w:rPr>
      </w:pPr>
      <w:r w:rsidRPr="00375B58">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5457B" w:rsidRPr="00375B58" w:rsidRDefault="00903221" w:rsidP="007B4865">
      <w:pPr>
        <w:pStyle w:val="a3"/>
        <w:spacing w:after="0"/>
        <w:ind w:firstLine="567"/>
        <w:divId w:val="1547135805"/>
        <w:rPr>
          <w:lang w:val="ru-RU"/>
        </w:rPr>
      </w:pPr>
      <w:r w:rsidRPr="00375B58">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5457B" w:rsidRPr="00375B58" w:rsidRDefault="00903221" w:rsidP="007B4865">
      <w:pPr>
        <w:pStyle w:val="a3"/>
        <w:spacing w:after="0"/>
        <w:ind w:firstLine="567"/>
        <w:divId w:val="1547135805"/>
        <w:rPr>
          <w:lang w:val="ru-RU"/>
        </w:rPr>
      </w:pPr>
      <w:r w:rsidRPr="00375B58">
        <w:rPr>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5457B" w:rsidRPr="00375B58" w:rsidRDefault="00903221" w:rsidP="007B4865">
      <w:pPr>
        <w:pStyle w:val="a3"/>
        <w:spacing w:after="0"/>
        <w:ind w:firstLine="567"/>
        <w:divId w:val="1547135805"/>
        <w:rPr>
          <w:lang w:val="ru-RU"/>
        </w:rPr>
      </w:pPr>
      <w:r w:rsidRPr="00375B58">
        <w:rPr>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5457B" w:rsidRPr="00375B58" w:rsidRDefault="00CD0A05" w:rsidP="007B4865">
      <w:pPr>
        <w:pStyle w:val="a3"/>
        <w:spacing w:after="0"/>
        <w:ind w:firstLine="567"/>
        <w:divId w:val="1547135805"/>
        <w:rPr>
          <w:b/>
          <w:lang w:val="ru-RU"/>
        </w:rPr>
      </w:pPr>
      <w:r w:rsidRPr="00375B58">
        <w:rPr>
          <w:b/>
          <w:lang w:val="ru-RU"/>
        </w:rPr>
        <w:t>ООП ООО</w:t>
      </w:r>
      <w:r w:rsidR="00903221" w:rsidRPr="00375B58">
        <w:rPr>
          <w:b/>
          <w:lang w:val="ru-RU"/>
        </w:rPr>
        <w:t xml:space="preserve"> учитывает следующие принципы:</w:t>
      </w:r>
    </w:p>
    <w:p w:rsidR="0015457B" w:rsidRPr="00375B58" w:rsidRDefault="00903221" w:rsidP="007B4865">
      <w:pPr>
        <w:pStyle w:val="a3"/>
        <w:spacing w:after="0"/>
        <w:ind w:firstLine="567"/>
        <w:divId w:val="1547135805"/>
        <w:rPr>
          <w:lang w:val="ru-RU"/>
        </w:rPr>
      </w:pPr>
      <w:r w:rsidRPr="00375B58">
        <w:rPr>
          <w:lang w:val="ru-RU"/>
        </w:rPr>
        <w:t xml:space="preserve">принцип учета ФГОС ООО: </w:t>
      </w:r>
      <w:r w:rsidR="00CD0A05" w:rsidRPr="00375B58">
        <w:rPr>
          <w:lang w:val="ru-RU"/>
        </w:rPr>
        <w:t>ООП ООО</w:t>
      </w:r>
      <w:r w:rsidRPr="00375B58">
        <w:rPr>
          <w:lang w:val="ru-RU"/>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 xml:space="preserve">принцип учета языка обучения: с учетом условий функционирования образовательной организации </w:t>
      </w:r>
      <w:r w:rsidR="00CD0A05" w:rsidRPr="00375B58">
        <w:rPr>
          <w:lang w:val="ru-RU"/>
        </w:rPr>
        <w:t>ООП ООО</w:t>
      </w:r>
      <w:r w:rsidRPr="00375B58">
        <w:rPr>
          <w:lang w:val="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5457B" w:rsidRPr="00375B58" w:rsidRDefault="00903221" w:rsidP="007B4865">
      <w:pPr>
        <w:pStyle w:val="a3"/>
        <w:spacing w:after="0"/>
        <w:ind w:firstLine="567"/>
        <w:divId w:val="1547135805"/>
        <w:rPr>
          <w:lang w:val="ru-RU"/>
        </w:rPr>
      </w:pPr>
      <w:r w:rsidRPr="00375B58">
        <w:rPr>
          <w:lang w:val="ru-RU"/>
        </w:rPr>
        <w:t xml:space="preserve">принцип учета ведущей деятельности обучающегося: </w:t>
      </w:r>
      <w:r w:rsidR="00CD0A05" w:rsidRPr="00375B58">
        <w:rPr>
          <w:lang w:val="ru-RU"/>
        </w:rPr>
        <w:t>ООП ООО</w:t>
      </w:r>
      <w:r w:rsidRPr="00375B58">
        <w:rPr>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5457B" w:rsidRPr="00375B58" w:rsidRDefault="00903221" w:rsidP="007B4865">
      <w:pPr>
        <w:pStyle w:val="a3"/>
        <w:spacing w:after="0"/>
        <w:ind w:firstLine="567"/>
        <w:divId w:val="1547135805"/>
        <w:rPr>
          <w:lang w:val="ru-RU"/>
        </w:rPr>
      </w:pPr>
      <w:r w:rsidRPr="00375B58">
        <w:rPr>
          <w:lang w:val="ru-RU"/>
        </w:rPr>
        <w:t xml:space="preserve">принцип индивидуализации обучения: </w:t>
      </w:r>
      <w:r w:rsidR="00CD0A05" w:rsidRPr="00375B58">
        <w:rPr>
          <w:lang w:val="ru-RU"/>
        </w:rPr>
        <w:t>ООП ООО</w:t>
      </w:r>
      <w:r w:rsidRPr="00375B58">
        <w:rPr>
          <w:lang w:val="ru-RU"/>
        </w:rPr>
        <w:t xml:space="preserve"> предусматривает возможность и механизмы разработки индивидуальных программ и учебных планов для обучения детей с </w:t>
      </w:r>
      <w:r w:rsidRPr="00375B58">
        <w:rPr>
          <w:lang w:val="ru-RU"/>
        </w:rPr>
        <w:lastRenderedPageBreak/>
        <w:t>особыми способностями, потребностями и интересами с учетом мнения родителей (законных представителей) обучающегося;</w:t>
      </w:r>
    </w:p>
    <w:p w:rsidR="0015457B" w:rsidRPr="00375B58" w:rsidRDefault="00903221" w:rsidP="007B4865">
      <w:pPr>
        <w:pStyle w:val="a3"/>
        <w:spacing w:after="0"/>
        <w:ind w:firstLine="567"/>
        <w:divId w:val="1547135805"/>
        <w:rPr>
          <w:lang w:val="ru-RU"/>
        </w:rPr>
      </w:pPr>
      <w:r w:rsidRPr="00375B58">
        <w:rPr>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5457B" w:rsidRPr="00375B58" w:rsidRDefault="00903221" w:rsidP="007B4865">
      <w:pPr>
        <w:pStyle w:val="a3"/>
        <w:spacing w:after="0"/>
        <w:ind w:firstLine="567"/>
        <w:divId w:val="1547135805"/>
        <w:rPr>
          <w:lang w:val="ru-RU"/>
        </w:rPr>
      </w:pPr>
      <w:r w:rsidRPr="00375B58">
        <w:rPr>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5457B" w:rsidRPr="00375B58" w:rsidRDefault="00903221" w:rsidP="007B4865">
      <w:pPr>
        <w:pStyle w:val="a3"/>
        <w:spacing w:after="0"/>
        <w:ind w:firstLine="567"/>
        <w:divId w:val="1547135805"/>
        <w:rPr>
          <w:lang w:val="ru-RU"/>
        </w:rPr>
      </w:pPr>
      <w:r w:rsidRPr="00375B58">
        <w:rPr>
          <w:lang w:val="ru-RU"/>
        </w:rPr>
        <w:t>принцип обеспечения фундаментального характера образования, учета специфики изучаемых учебных предметов;</w:t>
      </w:r>
    </w:p>
    <w:p w:rsidR="0015457B" w:rsidRPr="00375B58" w:rsidRDefault="00903221" w:rsidP="007B4865">
      <w:pPr>
        <w:pStyle w:val="a3"/>
        <w:spacing w:after="0"/>
        <w:ind w:firstLine="567"/>
        <w:divId w:val="1547135805"/>
        <w:rPr>
          <w:lang w:val="ru-RU"/>
        </w:rPr>
      </w:pPr>
      <w:r w:rsidRPr="00375B58">
        <w:rPr>
          <w:lang w:val="ru-RU"/>
        </w:rPr>
        <w:t xml:space="preserve">принцип интеграции обучения и воспитания: </w:t>
      </w:r>
      <w:r w:rsidR="00CD0A05" w:rsidRPr="00375B58">
        <w:rPr>
          <w:lang w:val="ru-RU"/>
        </w:rPr>
        <w:t>ООП ООО</w:t>
      </w:r>
      <w:r w:rsidRPr="00375B58">
        <w:rPr>
          <w:lang w:val="ru-RU"/>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5457B" w:rsidRPr="00375B58" w:rsidRDefault="00903221" w:rsidP="007B4865">
      <w:pPr>
        <w:pStyle w:val="a3"/>
        <w:spacing w:after="0"/>
        <w:ind w:firstLine="567"/>
        <w:divId w:val="1547135805"/>
        <w:rPr>
          <w:lang w:val="ru-RU"/>
        </w:rPr>
      </w:pPr>
      <w:r w:rsidRPr="00375B58">
        <w:rPr>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081591" w:rsidRPr="00375B58">
        <w:rPr>
          <w:lang w:val="ru-RU"/>
        </w:rPr>
        <w:t xml:space="preserve"> </w:t>
      </w:r>
      <w:r w:rsidRPr="00375B58">
        <w:rPr>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w:t>
      </w:r>
      <w:r w:rsidR="00081591" w:rsidRPr="00375B58">
        <w:rPr>
          <w:lang w:val="ru-RU"/>
        </w:rPr>
        <w:t xml:space="preserve"> </w:t>
      </w:r>
      <w:r w:rsidRPr="00375B58">
        <w:rPr>
          <w:lang w:val="ru-RU"/>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5457B" w:rsidRPr="00375B58" w:rsidRDefault="00CD0A05" w:rsidP="007B4865">
      <w:pPr>
        <w:pStyle w:val="a3"/>
        <w:spacing w:after="0"/>
        <w:ind w:firstLine="567"/>
        <w:divId w:val="1547135805"/>
        <w:rPr>
          <w:lang w:val="ru-RU"/>
        </w:rPr>
      </w:pPr>
      <w:r w:rsidRPr="00375B58">
        <w:rPr>
          <w:lang w:val="ru-RU"/>
        </w:rPr>
        <w:t>ООП ООО</w:t>
      </w:r>
      <w:r w:rsidR="00903221" w:rsidRPr="00375B58">
        <w:rPr>
          <w:lang w:val="ru-RU"/>
        </w:rPr>
        <w:t xml:space="preserve">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5457B" w:rsidRPr="00375B58" w:rsidRDefault="00903221" w:rsidP="007B4865">
      <w:pPr>
        <w:pStyle w:val="a3"/>
        <w:spacing w:after="0"/>
        <w:ind w:firstLine="567"/>
        <w:divId w:val="1547135805"/>
        <w:rPr>
          <w:lang w:val="ru-RU"/>
        </w:rPr>
      </w:pPr>
      <w:r w:rsidRPr="00375B58">
        <w:rPr>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r w:rsidR="00081591" w:rsidRPr="00375B58">
        <w:rPr>
          <w:vertAlign w:val="superscript"/>
          <w:lang w:val="ru-RU"/>
        </w:rPr>
        <w:t>.</w:t>
      </w:r>
      <w:r w:rsidRPr="00375B58">
        <w:rPr>
          <w:lang w:val="ru-RU"/>
        </w:rPr>
        <w:br/>
      </w:r>
    </w:p>
    <w:p w:rsidR="00065680" w:rsidRPr="00375B58" w:rsidRDefault="00065680" w:rsidP="007B4865">
      <w:pPr>
        <w:pStyle w:val="a3"/>
        <w:spacing w:after="0"/>
        <w:ind w:firstLine="567"/>
        <w:divId w:val="1547135805"/>
        <w:rPr>
          <w:lang w:val="ru-RU"/>
        </w:rPr>
      </w:pPr>
    </w:p>
    <w:p w:rsidR="0015457B" w:rsidRPr="00375B58" w:rsidRDefault="00065680" w:rsidP="007B4865">
      <w:pPr>
        <w:pStyle w:val="a3"/>
        <w:spacing w:after="0"/>
        <w:ind w:firstLine="567"/>
        <w:divId w:val="1547135805"/>
        <w:rPr>
          <w:lang w:val="ru-RU"/>
        </w:rPr>
      </w:pPr>
      <w:r w:rsidRPr="00375B58">
        <w:rPr>
          <w:rStyle w:val="a5"/>
          <w:lang w:val="ru-RU"/>
        </w:rPr>
        <w:t xml:space="preserve">1.2. </w:t>
      </w:r>
      <w:r w:rsidR="00903221" w:rsidRPr="00375B58">
        <w:rPr>
          <w:rStyle w:val="a5"/>
          <w:lang w:val="ru-RU"/>
        </w:rPr>
        <w:t xml:space="preserve">Планируемые результаты освоения </w:t>
      </w:r>
      <w:r w:rsidR="00CD0A05" w:rsidRPr="00375B58">
        <w:rPr>
          <w:rStyle w:val="a5"/>
          <w:lang w:val="ru-RU"/>
        </w:rPr>
        <w:t>ООП ООО</w:t>
      </w:r>
      <w:r w:rsidR="00903221" w:rsidRPr="00375B58">
        <w:rPr>
          <w:rStyle w:val="a5"/>
          <w:lang w:val="ru-RU"/>
        </w:rPr>
        <w:t>.</w:t>
      </w:r>
    </w:p>
    <w:p w:rsidR="00065680" w:rsidRPr="00375B58" w:rsidRDefault="00065680" w:rsidP="00065680">
      <w:pPr>
        <w:pStyle w:val="a3"/>
        <w:spacing w:after="0"/>
        <w:ind w:firstLine="567"/>
        <w:divId w:val="1547135805"/>
        <w:rPr>
          <w:lang w:val="ru-RU"/>
        </w:rPr>
      </w:pPr>
      <w:r w:rsidRPr="00375B58">
        <w:rPr>
          <w:lang w:val="ru-RU"/>
        </w:rPr>
        <w:t>1.2.1. Структура планируемых результатов</w:t>
      </w:r>
    </w:p>
    <w:p w:rsidR="0015457B" w:rsidRPr="00375B58" w:rsidRDefault="00903221" w:rsidP="007B4865">
      <w:pPr>
        <w:pStyle w:val="a3"/>
        <w:spacing w:after="0"/>
        <w:ind w:firstLine="567"/>
        <w:divId w:val="1547135805"/>
        <w:rPr>
          <w:lang w:val="ru-RU"/>
        </w:rPr>
      </w:pPr>
      <w:r w:rsidRPr="00375B58">
        <w:rPr>
          <w:lang w:val="ru-RU"/>
        </w:rPr>
        <w:t xml:space="preserve"> Планируемые результаты освоения </w:t>
      </w:r>
      <w:r w:rsidR="00CD0A05" w:rsidRPr="00375B58">
        <w:rPr>
          <w:lang w:val="ru-RU"/>
        </w:rPr>
        <w:t>ООП ООО</w:t>
      </w:r>
      <w:r w:rsidRPr="00375B58">
        <w:rPr>
          <w:lang w:val="ru-RU"/>
        </w:rPr>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5457B" w:rsidRPr="00375B58" w:rsidRDefault="00903221" w:rsidP="007B4865">
      <w:pPr>
        <w:pStyle w:val="a3"/>
        <w:spacing w:after="0"/>
        <w:ind w:firstLine="567"/>
        <w:divId w:val="1547135805"/>
        <w:rPr>
          <w:lang w:val="ru-RU"/>
        </w:rPr>
      </w:pPr>
      <w:r w:rsidRPr="00375B58">
        <w:rPr>
          <w:lang w:val="ru-RU"/>
        </w:rPr>
        <w:t xml:space="preserve"> Требования к личностным результатам освоения обучающимися </w:t>
      </w:r>
      <w:r w:rsidR="00CD0A05" w:rsidRPr="00375B58">
        <w:rPr>
          <w:lang w:val="ru-RU"/>
        </w:rPr>
        <w:t>ООП ООО</w:t>
      </w:r>
      <w:r w:rsidRPr="00375B58">
        <w:rPr>
          <w:lang w:val="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w:t>
      </w:r>
      <w:r w:rsidRPr="00375B58">
        <w:rPr>
          <w:lang w:val="ru-RU"/>
        </w:rPr>
        <w:lastRenderedPageBreak/>
        <w:t>внутренней позиции личности как особого ценностного отношения к себе, окружающим людям и жизни в целом.</w:t>
      </w:r>
    </w:p>
    <w:p w:rsidR="0015457B" w:rsidRPr="00375B58" w:rsidRDefault="00903221" w:rsidP="007B4865">
      <w:pPr>
        <w:pStyle w:val="a3"/>
        <w:spacing w:after="0"/>
        <w:ind w:firstLine="567"/>
        <w:divId w:val="1547135805"/>
        <w:rPr>
          <w:lang w:val="ru-RU"/>
        </w:rPr>
      </w:pPr>
      <w:r w:rsidRPr="00375B58">
        <w:rPr>
          <w:lang w:val="ru-RU"/>
        </w:rPr>
        <w:t xml:space="preserve">Личностные результаты освоения </w:t>
      </w:r>
      <w:r w:rsidR="00CD0A05" w:rsidRPr="00375B58">
        <w:rPr>
          <w:lang w:val="ru-RU"/>
        </w:rPr>
        <w:t>ООП ООО</w:t>
      </w:r>
      <w:r w:rsidRPr="00375B58">
        <w:rPr>
          <w:lang w:val="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457B" w:rsidRPr="00375B58" w:rsidRDefault="00903221" w:rsidP="007B4865">
      <w:pPr>
        <w:pStyle w:val="a3"/>
        <w:spacing w:after="0"/>
        <w:ind w:firstLine="567"/>
        <w:divId w:val="1547135805"/>
        <w:rPr>
          <w:lang w:val="ru-RU"/>
        </w:rPr>
      </w:pPr>
      <w:r w:rsidRPr="00375B58">
        <w:rPr>
          <w:lang w:val="ru-RU"/>
        </w:rPr>
        <w:t xml:space="preserve">Личностные результаты освоения </w:t>
      </w:r>
      <w:r w:rsidR="00CD0A05" w:rsidRPr="00375B58">
        <w:rPr>
          <w:lang w:val="ru-RU"/>
        </w:rPr>
        <w:t>ООП ООО</w:t>
      </w:r>
      <w:r w:rsidRPr="00375B58">
        <w:rPr>
          <w:lang w:val="ru-RU"/>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5457B" w:rsidRPr="00375B58" w:rsidRDefault="00903221" w:rsidP="007B4865">
      <w:pPr>
        <w:pStyle w:val="a3"/>
        <w:spacing w:after="0"/>
        <w:ind w:firstLine="567"/>
        <w:divId w:val="1547135805"/>
        <w:rPr>
          <w:lang w:val="ru-RU"/>
        </w:rPr>
      </w:pPr>
      <w:r w:rsidRPr="00375B58">
        <w:rPr>
          <w:lang w:val="ru-RU"/>
        </w:rPr>
        <w:t>Метапредметные результаты включают:</w:t>
      </w:r>
    </w:p>
    <w:p w:rsidR="0015457B" w:rsidRPr="00375B58" w:rsidRDefault="00903221" w:rsidP="007B4865">
      <w:pPr>
        <w:pStyle w:val="a3"/>
        <w:spacing w:after="0"/>
        <w:ind w:firstLine="567"/>
        <w:divId w:val="1547135805"/>
        <w:rPr>
          <w:lang w:val="ru-RU"/>
        </w:rPr>
      </w:pPr>
      <w:r w:rsidRPr="00375B58">
        <w:rPr>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5457B" w:rsidRPr="00375B58" w:rsidRDefault="00903221" w:rsidP="007B4865">
      <w:pPr>
        <w:pStyle w:val="a3"/>
        <w:spacing w:after="0"/>
        <w:ind w:firstLine="567"/>
        <w:divId w:val="1547135805"/>
        <w:rPr>
          <w:lang w:val="ru-RU"/>
        </w:rPr>
      </w:pPr>
      <w:r w:rsidRPr="00375B58">
        <w:rPr>
          <w:lang w:val="ru-RU"/>
        </w:rPr>
        <w:t>способность их использовать в учебной, познавательной и социальной практике;</w:t>
      </w:r>
    </w:p>
    <w:p w:rsidR="0015457B" w:rsidRPr="00375B58" w:rsidRDefault="00903221" w:rsidP="007B4865">
      <w:pPr>
        <w:pStyle w:val="a3"/>
        <w:spacing w:after="0"/>
        <w:ind w:firstLine="567"/>
        <w:divId w:val="1547135805"/>
        <w:rPr>
          <w:lang w:val="ru-RU"/>
        </w:rPr>
      </w:pPr>
      <w:r w:rsidRPr="00375B58">
        <w:rPr>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5457B" w:rsidRPr="00375B58" w:rsidRDefault="00903221" w:rsidP="007B4865">
      <w:pPr>
        <w:pStyle w:val="a3"/>
        <w:spacing w:after="0"/>
        <w:ind w:firstLine="567"/>
        <w:divId w:val="1547135805"/>
        <w:rPr>
          <w:lang w:val="ru-RU"/>
        </w:rPr>
      </w:pPr>
      <w:r w:rsidRPr="00375B58">
        <w:rPr>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5457B" w:rsidRPr="00375B58" w:rsidRDefault="00903221" w:rsidP="007B4865">
      <w:pPr>
        <w:pStyle w:val="a3"/>
        <w:spacing w:after="0"/>
        <w:ind w:firstLine="567"/>
        <w:divId w:val="1547135805"/>
        <w:rPr>
          <w:lang w:val="ru-RU"/>
        </w:rPr>
      </w:pPr>
      <w:r w:rsidRPr="00375B58">
        <w:rPr>
          <w:lang w:val="ru-RU"/>
        </w:rP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5457B" w:rsidRPr="00375B58" w:rsidRDefault="00903221" w:rsidP="007B4865">
      <w:pPr>
        <w:pStyle w:val="a3"/>
        <w:spacing w:after="0"/>
        <w:ind w:firstLine="567"/>
        <w:divId w:val="1547135805"/>
        <w:rPr>
          <w:lang w:val="ru-RU"/>
        </w:rPr>
      </w:pPr>
      <w:r w:rsidRPr="00375B58">
        <w:rPr>
          <w:lang w:val="ru-RU"/>
        </w:rPr>
        <w:t>познавательными универсальными учебными действиями;</w:t>
      </w:r>
    </w:p>
    <w:p w:rsidR="0015457B" w:rsidRPr="00375B58" w:rsidRDefault="00903221" w:rsidP="007B4865">
      <w:pPr>
        <w:pStyle w:val="a3"/>
        <w:spacing w:after="0"/>
        <w:ind w:firstLine="567"/>
        <w:divId w:val="1547135805"/>
        <w:rPr>
          <w:lang w:val="ru-RU"/>
        </w:rPr>
      </w:pPr>
      <w:r w:rsidRPr="00375B58">
        <w:rPr>
          <w:lang w:val="ru-RU"/>
        </w:rPr>
        <w:t>коммуникативными универсальными учебными действиями;</w:t>
      </w:r>
    </w:p>
    <w:p w:rsidR="0015457B" w:rsidRPr="00375B58" w:rsidRDefault="00903221" w:rsidP="007B4865">
      <w:pPr>
        <w:pStyle w:val="a3"/>
        <w:spacing w:after="0"/>
        <w:ind w:firstLine="567"/>
        <w:divId w:val="1547135805"/>
        <w:rPr>
          <w:lang w:val="ru-RU"/>
        </w:rPr>
      </w:pPr>
      <w:r w:rsidRPr="00375B58">
        <w:rPr>
          <w:lang w:val="ru-RU"/>
        </w:rPr>
        <w:t>регулятивными универсальными учебными действиями.</w:t>
      </w:r>
    </w:p>
    <w:p w:rsidR="0015457B" w:rsidRPr="00375B58" w:rsidRDefault="00903221" w:rsidP="007B4865">
      <w:pPr>
        <w:pStyle w:val="a3"/>
        <w:spacing w:after="0"/>
        <w:ind w:firstLine="567"/>
        <w:divId w:val="1547135805"/>
        <w:rPr>
          <w:lang w:val="ru-RU"/>
        </w:rPr>
      </w:pPr>
      <w:r w:rsidRPr="00375B58">
        <w:rPr>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5457B" w:rsidRPr="00375B58" w:rsidRDefault="00903221" w:rsidP="007B4865">
      <w:pPr>
        <w:pStyle w:val="a3"/>
        <w:spacing w:after="0"/>
        <w:ind w:firstLine="567"/>
        <w:divId w:val="1547135805"/>
        <w:rPr>
          <w:lang w:val="ru-RU"/>
        </w:rPr>
      </w:pPr>
      <w:r w:rsidRPr="00375B58">
        <w:rPr>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5457B" w:rsidRPr="00375B58" w:rsidRDefault="00903221" w:rsidP="007B4865">
      <w:pPr>
        <w:pStyle w:val="a3"/>
        <w:spacing w:after="0"/>
        <w:ind w:firstLine="567"/>
        <w:divId w:val="1547135805"/>
        <w:rPr>
          <w:lang w:val="ru-RU"/>
        </w:rPr>
      </w:pPr>
      <w:r w:rsidRPr="00375B58">
        <w:rPr>
          <w:lang w:val="ru-RU"/>
        </w:rPr>
        <w:t>Предметные результаты включают:</w:t>
      </w:r>
    </w:p>
    <w:p w:rsidR="0015457B" w:rsidRPr="00375B58" w:rsidRDefault="00903221" w:rsidP="007B4865">
      <w:pPr>
        <w:pStyle w:val="a3"/>
        <w:spacing w:after="0"/>
        <w:ind w:firstLine="567"/>
        <w:divId w:val="1547135805"/>
        <w:rPr>
          <w:lang w:val="ru-RU"/>
        </w:rPr>
      </w:pPr>
      <w:r w:rsidRPr="00375B58">
        <w:rPr>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5457B" w:rsidRPr="00375B58" w:rsidRDefault="00903221" w:rsidP="007B4865">
      <w:pPr>
        <w:pStyle w:val="a3"/>
        <w:spacing w:after="0"/>
        <w:ind w:firstLine="567"/>
        <w:divId w:val="1547135805"/>
        <w:rPr>
          <w:lang w:val="ru-RU"/>
        </w:rPr>
      </w:pPr>
      <w:r w:rsidRPr="00375B58">
        <w:rPr>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5457B" w:rsidRPr="00375B58" w:rsidRDefault="00903221" w:rsidP="007B4865">
      <w:pPr>
        <w:pStyle w:val="a3"/>
        <w:spacing w:after="0"/>
        <w:ind w:firstLine="567"/>
        <w:divId w:val="1547135805"/>
        <w:rPr>
          <w:lang w:val="ru-RU"/>
        </w:rPr>
      </w:pPr>
      <w:r w:rsidRPr="00375B58">
        <w:rPr>
          <w:lang w:val="ru-RU"/>
        </w:rPr>
        <w:t>Требования к предметным результатам:</w:t>
      </w:r>
    </w:p>
    <w:p w:rsidR="0015457B" w:rsidRPr="00375B58" w:rsidRDefault="00903221" w:rsidP="007B4865">
      <w:pPr>
        <w:pStyle w:val="a3"/>
        <w:spacing w:after="0"/>
        <w:ind w:firstLine="567"/>
        <w:divId w:val="1547135805"/>
        <w:rPr>
          <w:lang w:val="ru-RU"/>
        </w:rPr>
      </w:pPr>
      <w:r w:rsidRPr="00375B58">
        <w:rPr>
          <w:lang w:val="ru-RU"/>
        </w:rPr>
        <w:t>сформулированы в деятельностной форме с усилением акцента на применение знаний и конкретные умения;</w:t>
      </w:r>
    </w:p>
    <w:p w:rsidR="0015457B" w:rsidRPr="00375B58" w:rsidRDefault="00903221" w:rsidP="007B4865">
      <w:pPr>
        <w:pStyle w:val="a3"/>
        <w:spacing w:after="0"/>
        <w:ind w:firstLine="567"/>
        <w:divId w:val="1547135805"/>
        <w:rPr>
          <w:lang w:val="ru-RU"/>
        </w:rPr>
      </w:pPr>
      <w:r w:rsidRPr="00375B58">
        <w:rPr>
          <w:lang w:val="ru-RU"/>
        </w:rPr>
        <w:lastRenderedPageBreak/>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5457B" w:rsidRPr="00375B58" w:rsidRDefault="00903221" w:rsidP="007B4865">
      <w:pPr>
        <w:pStyle w:val="a3"/>
        <w:spacing w:after="0"/>
        <w:ind w:firstLine="567"/>
        <w:divId w:val="1547135805"/>
        <w:rPr>
          <w:lang w:val="ru-RU"/>
        </w:rPr>
      </w:pPr>
      <w:r w:rsidRPr="00375B58">
        <w:rPr>
          <w:lang w:val="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15457B" w:rsidRPr="00375B58" w:rsidRDefault="00903221" w:rsidP="007B4865">
      <w:pPr>
        <w:pStyle w:val="a3"/>
        <w:spacing w:after="0"/>
        <w:ind w:firstLine="567"/>
        <w:divId w:val="1547135805"/>
        <w:rPr>
          <w:lang w:val="ru-RU"/>
        </w:rPr>
      </w:pPr>
      <w:r w:rsidRPr="00375B58">
        <w:rPr>
          <w:lang w:val="ru-RU"/>
        </w:rPr>
        <w:t>усиливают акценты на изучение явлений и процессов современной России и мира в целом, современного состояния науки.</w:t>
      </w:r>
    </w:p>
    <w:p w:rsidR="001B2479" w:rsidRPr="00375B58" w:rsidRDefault="001B2479" w:rsidP="007B4865">
      <w:pPr>
        <w:pStyle w:val="a3"/>
        <w:spacing w:after="0"/>
        <w:ind w:firstLine="567"/>
        <w:divId w:val="1547135805"/>
        <w:rPr>
          <w:lang w:val="ru-RU"/>
        </w:rPr>
      </w:pPr>
    </w:p>
    <w:p w:rsidR="001B2479" w:rsidRPr="00375B58" w:rsidRDefault="001B2479" w:rsidP="007B4865">
      <w:pPr>
        <w:spacing w:before="7" w:line="247" w:lineRule="auto"/>
        <w:ind w:right="383" w:firstLine="567"/>
        <w:jc w:val="both"/>
        <w:divId w:val="1547135805"/>
        <w:rPr>
          <w:lang w:val="ru-RU"/>
        </w:rPr>
      </w:pPr>
      <w:r w:rsidRPr="00375B58">
        <w:rPr>
          <w:lang w:val="ru-RU"/>
        </w:rPr>
        <w:t>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по</w:t>
      </w:r>
      <w:r w:rsidRPr="00375B58">
        <w:rPr>
          <w:spacing w:val="1"/>
          <w:lang w:val="ru-RU"/>
        </w:rPr>
        <w:t xml:space="preserve"> </w:t>
      </w:r>
      <w:r w:rsidRPr="00375B58">
        <w:rPr>
          <w:lang w:val="ru-RU"/>
        </w:rPr>
        <w:t>предметной</w:t>
      </w:r>
      <w:r w:rsidRPr="00375B58">
        <w:rPr>
          <w:spacing w:val="1"/>
          <w:lang w:val="ru-RU"/>
        </w:rPr>
        <w:t xml:space="preserve"> </w:t>
      </w:r>
      <w:r w:rsidRPr="00375B58">
        <w:rPr>
          <w:lang w:val="ru-RU"/>
        </w:rPr>
        <w:t>области</w:t>
      </w:r>
      <w:r w:rsidRPr="00375B58">
        <w:rPr>
          <w:spacing w:val="1"/>
          <w:lang w:val="ru-RU"/>
        </w:rPr>
        <w:t xml:space="preserve"> </w:t>
      </w:r>
      <w:r w:rsidRPr="00375B58">
        <w:rPr>
          <w:lang w:val="ru-RU"/>
        </w:rPr>
        <w:t>”</w:t>
      </w:r>
      <w:r w:rsidRPr="00375B58">
        <w:rPr>
          <w:b/>
          <w:lang w:val="ru-RU"/>
        </w:rPr>
        <w:t>Русский</w:t>
      </w:r>
      <w:r w:rsidRPr="00375B58">
        <w:rPr>
          <w:b/>
          <w:spacing w:val="1"/>
          <w:lang w:val="ru-RU"/>
        </w:rPr>
        <w:t xml:space="preserve"> </w:t>
      </w:r>
      <w:r w:rsidRPr="00375B58">
        <w:rPr>
          <w:b/>
          <w:lang w:val="ru-RU"/>
        </w:rPr>
        <w:t>язык</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литература</w:t>
      </w:r>
      <w:r w:rsidRPr="00375B58">
        <w:rPr>
          <w:lang w:val="ru-RU"/>
        </w:rPr>
        <w:t>”</w:t>
      </w:r>
      <w:r w:rsidRPr="00375B58">
        <w:rPr>
          <w:spacing w:val="1"/>
          <w:lang w:val="ru-RU"/>
        </w:rPr>
        <w:t xml:space="preserve"> </w:t>
      </w:r>
      <w:r w:rsidRPr="00375B58">
        <w:rPr>
          <w:lang w:val="ru-RU"/>
        </w:rPr>
        <w:t>обеспечивают:</w:t>
      </w:r>
    </w:p>
    <w:p w:rsidR="001B2479" w:rsidRPr="00375B58" w:rsidRDefault="001B2479" w:rsidP="007B4865">
      <w:pPr>
        <w:spacing w:line="227" w:lineRule="exact"/>
        <w:ind w:firstLine="567"/>
        <w:jc w:val="both"/>
        <w:divId w:val="1547135805"/>
        <w:rPr>
          <w:b/>
          <w:lang w:val="ru-RU"/>
        </w:rPr>
      </w:pPr>
      <w:r w:rsidRPr="00375B58">
        <w:rPr>
          <w:lang w:val="ru-RU"/>
        </w:rPr>
        <w:t>По учебному</w:t>
      </w:r>
      <w:r w:rsidRPr="00375B58">
        <w:rPr>
          <w:spacing w:val="-6"/>
          <w:lang w:val="ru-RU"/>
        </w:rPr>
        <w:t xml:space="preserve"> </w:t>
      </w:r>
      <w:r w:rsidRPr="00375B58">
        <w:rPr>
          <w:lang w:val="ru-RU"/>
        </w:rPr>
        <w:t>предмету</w:t>
      </w:r>
      <w:r w:rsidRPr="00375B58">
        <w:rPr>
          <w:spacing w:val="-2"/>
          <w:lang w:val="ru-RU"/>
        </w:rPr>
        <w:t xml:space="preserve"> </w:t>
      </w:r>
      <w:r w:rsidRPr="00375B58">
        <w:rPr>
          <w:lang w:val="ru-RU"/>
        </w:rPr>
        <w:t>”</w:t>
      </w:r>
      <w:r w:rsidRPr="00375B58">
        <w:rPr>
          <w:b/>
          <w:lang w:val="ru-RU"/>
        </w:rPr>
        <w:t>Русский</w:t>
      </w:r>
      <w:r w:rsidRPr="00375B58">
        <w:rPr>
          <w:b/>
          <w:spacing w:val="-1"/>
          <w:lang w:val="ru-RU"/>
        </w:rPr>
        <w:t xml:space="preserve"> </w:t>
      </w:r>
      <w:r w:rsidRPr="00375B58">
        <w:rPr>
          <w:b/>
          <w:lang w:val="ru-RU"/>
        </w:rPr>
        <w:t>язык</w:t>
      </w:r>
      <w:r w:rsidRPr="00375B58">
        <w:rPr>
          <w:lang w:val="ru-RU"/>
        </w:rPr>
        <w:t>”</w:t>
      </w:r>
      <w:r w:rsidRPr="00375B58">
        <w:rPr>
          <w:b/>
          <w:lang w:val="ru-RU"/>
        </w:rPr>
        <w:t>:</w:t>
      </w:r>
    </w:p>
    <w:p w:rsidR="001B2479" w:rsidRPr="00375B58" w:rsidRDefault="001B2479" w:rsidP="007B4865">
      <w:pPr>
        <w:pStyle w:val="af2"/>
        <w:widowControl w:val="0"/>
        <w:numPr>
          <w:ilvl w:val="0"/>
          <w:numId w:val="22"/>
        </w:numPr>
        <w:tabs>
          <w:tab w:val="left" w:pos="1707"/>
        </w:tabs>
        <w:autoSpaceDE w:val="0"/>
        <w:autoSpaceDN w:val="0"/>
        <w:spacing w:line="237" w:lineRule="auto"/>
        <w:ind w:left="0" w:right="389"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различными</w:t>
      </w:r>
      <w:r w:rsidRPr="00375B58">
        <w:rPr>
          <w:spacing w:val="1"/>
          <w:sz w:val="24"/>
          <w:szCs w:val="24"/>
        </w:rPr>
        <w:t xml:space="preserve"> </w:t>
      </w:r>
      <w:r w:rsidRPr="00375B58">
        <w:rPr>
          <w:sz w:val="24"/>
          <w:szCs w:val="24"/>
        </w:rPr>
        <w:t>видами</w:t>
      </w:r>
      <w:r w:rsidRPr="00375B58">
        <w:rPr>
          <w:spacing w:val="1"/>
          <w:sz w:val="24"/>
          <w:szCs w:val="24"/>
        </w:rPr>
        <w:t xml:space="preserve"> </w:t>
      </w:r>
      <w:r w:rsidRPr="00375B58">
        <w:rPr>
          <w:sz w:val="24"/>
          <w:szCs w:val="24"/>
        </w:rPr>
        <w:t>устной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письменной</w:t>
      </w:r>
      <w:r w:rsidRPr="00375B58">
        <w:rPr>
          <w:spacing w:val="1"/>
          <w:sz w:val="24"/>
          <w:szCs w:val="24"/>
        </w:rPr>
        <w:t xml:space="preserve"> </w:t>
      </w:r>
      <w:r w:rsidRPr="00375B58">
        <w:rPr>
          <w:sz w:val="24"/>
          <w:szCs w:val="24"/>
        </w:rPr>
        <w:t>речевой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формирование</w:t>
      </w:r>
      <w:r w:rsidRPr="00375B58">
        <w:rPr>
          <w:spacing w:val="1"/>
          <w:sz w:val="24"/>
          <w:szCs w:val="24"/>
        </w:rPr>
        <w:t xml:space="preserve"> </w:t>
      </w:r>
      <w:r w:rsidRPr="00375B58">
        <w:rPr>
          <w:sz w:val="24"/>
          <w:szCs w:val="24"/>
        </w:rPr>
        <w:t>умений речевого</w:t>
      </w:r>
      <w:r w:rsidRPr="00375B58">
        <w:rPr>
          <w:spacing w:val="1"/>
          <w:sz w:val="24"/>
          <w:szCs w:val="24"/>
        </w:rPr>
        <w:t xml:space="preserve"> </w:t>
      </w:r>
      <w:r w:rsidRPr="00375B58">
        <w:rPr>
          <w:sz w:val="24"/>
          <w:szCs w:val="24"/>
        </w:rPr>
        <w:t>взаимодействия:</w:t>
      </w:r>
    </w:p>
    <w:p w:rsidR="001B2479" w:rsidRPr="00375B58" w:rsidRDefault="001B2479" w:rsidP="007B4865">
      <w:pPr>
        <w:pStyle w:val="af4"/>
        <w:spacing w:line="237" w:lineRule="auto"/>
        <w:ind w:right="386" w:firstLine="567"/>
        <w:jc w:val="both"/>
        <w:divId w:val="1547135805"/>
      </w:pPr>
      <w:r w:rsidRPr="00375B58">
        <w:t>создание</w:t>
      </w:r>
      <w:r w:rsidRPr="00375B58">
        <w:rPr>
          <w:spacing w:val="1"/>
        </w:rPr>
        <w:t xml:space="preserve"> </w:t>
      </w:r>
      <w:r w:rsidRPr="00375B58">
        <w:t>устных</w:t>
      </w:r>
      <w:r w:rsidRPr="00375B58">
        <w:rPr>
          <w:spacing w:val="1"/>
        </w:rPr>
        <w:t xml:space="preserve"> </w:t>
      </w:r>
      <w:r w:rsidRPr="00375B58">
        <w:t>монологических</w:t>
      </w:r>
      <w:r w:rsidRPr="00375B58">
        <w:rPr>
          <w:spacing w:val="1"/>
        </w:rPr>
        <w:t xml:space="preserve"> </w:t>
      </w:r>
      <w:r w:rsidRPr="00375B58">
        <w:t>высказываний</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жизненных</w:t>
      </w:r>
      <w:r w:rsidRPr="00375B58">
        <w:rPr>
          <w:spacing w:val="1"/>
        </w:rPr>
        <w:t xml:space="preserve"> </w:t>
      </w:r>
      <w:r w:rsidRPr="00375B58">
        <w:t>наблюдений,</w:t>
      </w:r>
      <w:r w:rsidRPr="00375B58">
        <w:rPr>
          <w:spacing w:val="1"/>
        </w:rPr>
        <w:t xml:space="preserve"> </w:t>
      </w:r>
      <w:r w:rsidRPr="00375B58">
        <w:t>личных</w:t>
      </w:r>
      <w:r w:rsidRPr="00375B58">
        <w:rPr>
          <w:spacing w:val="1"/>
        </w:rPr>
        <w:t xml:space="preserve"> </w:t>
      </w:r>
      <w:r w:rsidRPr="00375B58">
        <w:t>впечатлений,</w:t>
      </w:r>
      <w:r w:rsidRPr="00375B58">
        <w:rPr>
          <w:spacing w:val="1"/>
        </w:rPr>
        <w:t xml:space="preserve"> </w:t>
      </w:r>
      <w:r w:rsidRPr="00375B58">
        <w:t>чтения</w:t>
      </w:r>
      <w:r w:rsidRPr="00375B58">
        <w:rPr>
          <w:spacing w:val="1"/>
        </w:rPr>
        <w:t xml:space="preserve"> </w:t>
      </w:r>
      <w:r w:rsidRPr="00375B58">
        <w:t>учебно-научной,</w:t>
      </w:r>
      <w:r w:rsidRPr="00375B58">
        <w:rPr>
          <w:spacing w:val="1"/>
        </w:rPr>
        <w:t xml:space="preserve"> </w:t>
      </w:r>
      <w:r w:rsidRPr="00375B58">
        <w:t>художественной</w:t>
      </w:r>
      <w:r w:rsidRPr="00375B58">
        <w:rPr>
          <w:spacing w:val="1"/>
        </w:rPr>
        <w:t xml:space="preserve"> </w:t>
      </w:r>
      <w:r w:rsidRPr="00375B58">
        <w:t>и</w:t>
      </w:r>
      <w:r w:rsidRPr="00375B58">
        <w:rPr>
          <w:spacing w:val="1"/>
        </w:rPr>
        <w:t xml:space="preserve"> </w:t>
      </w:r>
      <w:r w:rsidRPr="00375B58">
        <w:t>научно-популярной</w:t>
      </w:r>
      <w:r w:rsidRPr="00375B58">
        <w:rPr>
          <w:spacing w:val="1"/>
        </w:rPr>
        <w:t xml:space="preserve"> </w:t>
      </w:r>
      <w:r w:rsidRPr="00375B58">
        <w:t>литературы:</w:t>
      </w:r>
      <w:r w:rsidRPr="00375B58">
        <w:rPr>
          <w:spacing w:val="32"/>
        </w:rPr>
        <w:t xml:space="preserve"> </w:t>
      </w:r>
      <w:r w:rsidRPr="00375B58">
        <w:t>монолог-описание;</w:t>
      </w:r>
      <w:r w:rsidRPr="00375B58">
        <w:rPr>
          <w:spacing w:val="32"/>
        </w:rPr>
        <w:t xml:space="preserve"> </w:t>
      </w:r>
      <w:r w:rsidRPr="00375B58">
        <w:t>монолог-рассуждение;</w:t>
      </w:r>
      <w:r w:rsidRPr="00375B58">
        <w:rPr>
          <w:spacing w:val="33"/>
        </w:rPr>
        <w:t xml:space="preserve"> </w:t>
      </w:r>
      <w:r w:rsidRPr="00375B58">
        <w:t>монолог-повествование;</w:t>
      </w:r>
      <w:r w:rsidRPr="00375B58">
        <w:rPr>
          <w:spacing w:val="32"/>
        </w:rPr>
        <w:t xml:space="preserve"> </w:t>
      </w:r>
      <w:r w:rsidRPr="00375B58">
        <w:t>выступление</w:t>
      </w:r>
      <w:r w:rsidRPr="00375B58">
        <w:rPr>
          <w:spacing w:val="-57"/>
        </w:rPr>
        <w:t xml:space="preserve"> </w:t>
      </w:r>
      <w:r w:rsidRPr="00375B58">
        <w:t>с</w:t>
      </w:r>
      <w:r w:rsidRPr="00375B58">
        <w:rPr>
          <w:spacing w:val="-2"/>
        </w:rPr>
        <w:t xml:space="preserve"> </w:t>
      </w:r>
      <w:r w:rsidRPr="00375B58">
        <w:t>научным</w:t>
      </w:r>
      <w:r w:rsidRPr="00375B58">
        <w:rPr>
          <w:spacing w:val="-1"/>
        </w:rPr>
        <w:t xml:space="preserve"> </w:t>
      </w:r>
      <w:r w:rsidRPr="00375B58">
        <w:t>сообщением;</w:t>
      </w:r>
    </w:p>
    <w:p w:rsidR="001B2479" w:rsidRPr="00375B58" w:rsidRDefault="001B2479" w:rsidP="007B4865">
      <w:pPr>
        <w:pStyle w:val="af4"/>
        <w:spacing w:before="3" w:line="237" w:lineRule="auto"/>
        <w:ind w:right="392" w:firstLine="567"/>
        <w:jc w:val="both"/>
        <w:divId w:val="1547135805"/>
      </w:pPr>
      <w:r w:rsidRPr="00375B58">
        <w:t>участие</w:t>
      </w:r>
      <w:r w:rsidRPr="00375B58">
        <w:rPr>
          <w:spacing w:val="1"/>
        </w:rPr>
        <w:t xml:space="preserve"> </w:t>
      </w:r>
      <w:r w:rsidRPr="00375B58">
        <w:t>в</w:t>
      </w:r>
      <w:r w:rsidRPr="00375B58">
        <w:rPr>
          <w:spacing w:val="1"/>
        </w:rPr>
        <w:t xml:space="preserve"> </w:t>
      </w:r>
      <w:r w:rsidRPr="00375B58">
        <w:t>диалоге</w:t>
      </w:r>
      <w:r w:rsidRPr="00375B58">
        <w:rPr>
          <w:spacing w:val="1"/>
        </w:rPr>
        <w:t xml:space="preserve"> </w:t>
      </w:r>
      <w:r w:rsidRPr="00375B58">
        <w:t>разных</w:t>
      </w:r>
      <w:r w:rsidRPr="00375B58">
        <w:rPr>
          <w:spacing w:val="1"/>
        </w:rPr>
        <w:t xml:space="preserve"> </w:t>
      </w:r>
      <w:r w:rsidRPr="00375B58">
        <w:t>видов:</w:t>
      </w:r>
      <w:r w:rsidRPr="00375B58">
        <w:rPr>
          <w:spacing w:val="1"/>
        </w:rPr>
        <w:t xml:space="preserve"> </w:t>
      </w:r>
      <w:r w:rsidRPr="00375B58">
        <w:t>побуждение</w:t>
      </w:r>
      <w:r w:rsidRPr="00375B58">
        <w:rPr>
          <w:spacing w:val="1"/>
        </w:rPr>
        <w:t xml:space="preserve"> </w:t>
      </w:r>
      <w:r w:rsidRPr="00375B58">
        <w:t>к</w:t>
      </w:r>
      <w:r w:rsidRPr="00375B58">
        <w:rPr>
          <w:spacing w:val="1"/>
        </w:rPr>
        <w:t xml:space="preserve"> </w:t>
      </w:r>
      <w:r w:rsidRPr="00375B58">
        <w:t>действию,</w:t>
      </w:r>
      <w:r w:rsidRPr="00375B58">
        <w:rPr>
          <w:spacing w:val="1"/>
        </w:rPr>
        <w:t xml:space="preserve"> </w:t>
      </w:r>
      <w:r w:rsidRPr="00375B58">
        <w:t>обмен</w:t>
      </w:r>
      <w:r w:rsidRPr="00375B58">
        <w:rPr>
          <w:spacing w:val="1"/>
        </w:rPr>
        <w:t xml:space="preserve"> </w:t>
      </w:r>
      <w:r w:rsidRPr="00375B58">
        <w:t>мнениями,</w:t>
      </w:r>
      <w:r w:rsidRPr="00375B58">
        <w:rPr>
          <w:spacing w:val="1"/>
        </w:rPr>
        <w:t xml:space="preserve"> </w:t>
      </w:r>
      <w:r w:rsidRPr="00375B58">
        <w:t>запрос</w:t>
      </w:r>
      <w:r w:rsidRPr="00375B58">
        <w:rPr>
          <w:spacing w:val="1"/>
        </w:rPr>
        <w:t xml:space="preserve"> </w:t>
      </w:r>
      <w:r w:rsidRPr="00375B58">
        <w:t>информации, сообщение информации (создание не менее шести реплик); обсуждение и четкая</w:t>
      </w:r>
      <w:r w:rsidRPr="00375B58">
        <w:rPr>
          <w:spacing w:val="-57"/>
        </w:rPr>
        <w:t xml:space="preserve"> </w:t>
      </w:r>
      <w:r w:rsidRPr="00375B58">
        <w:t>формулировка</w:t>
      </w:r>
      <w:r w:rsidRPr="00375B58">
        <w:rPr>
          <w:spacing w:val="-1"/>
        </w:rPr>
        <w:t xml:space="preserve"> </w:t>
      </w:r>
      <w:r w:rsidRPr="00375B58">
        <w:t>цели, плана</w:t>
      </w:r>
      <w:r w:rsidRPr="00375B58">
        <w:rPr>
          <w:spacing w:val="-1"/>
        </w:rPr>
        <w:t xml:space="preserve"> </w:t>
      </w:r>
      <w:r w:rsidRPr="00375B58">
        <w:t>совместной групповой</w:t>
      </w:r>
      <w:r w:rsidRPr="00375B58">
        <w:rPr>
          <w:spacing w:val="-1"/>
        </w:rPr>
        <w:t xml:space="preserve"> </w:t>
      </w:r>
      <w:r w:rsidRPr="00375B58">
        <w:t>деятельности;</w:t>
      </w:r>
    </w:p>
    <w:p w:rsidR="001B2479" w:rsidRPr="00375B58" w:rsidRDefault="001B2479" w:rsidP="007B4865">
      <w:pPr>
        <w:pStyle w:val="af4"/>
        <w:ind w:right="393" w:firstLine="567"/>
        <w:jc w:val="both"/>
        <w:divId w:val="1547135805"/>
      </w:pPr>
      <w:r w:rsidRPr="00375B58">
        <w:t>овладение</w:t>
      </w:r>
      <w:r w:rsidRPr="00375B58">
        <w:rPr>
          <w:spacing w:val="1"/>
        </w:rPr>
        <w:t xml:space="preserve"> </w:t>
      </w:r>
      <w:r w:rsidRPr="00375B58">
        <w:t>различными</w:t>
      </w:r>
      <w:r w:rsidRPr="00375B58">
        <w:rPr>
          <w:spacing w:val="1"/>
        </w:rPr>
        <w:t xml:space="preserve"> </w:t>
      </w:r>
      <w:r w:rsidRPr="00375B58">
        <w:t>видами</w:t>
      </w:r>
      <w:r w:rsidRPr="00375B58">
        <w:rPr>
          <w:spacing w:val="1"/>
        </w:rPr>
        <w:t xml:space="preserve"> </w:t>
      </w:r>
      <w:r w:rsidRPr="00375B58">
        <w:t>аудирования</w:t>
      </w:r>
      <w:r w:rsidRPr="00375B58">
        <w:rPr>
          <w:spacing w:val="1"/>
        </w:rPr>
        <w:t xml:space="preserve"> </w:t>
      </w:r>
      <w:r w:rsidRPr="00375B58">
        <w:t>(выборочным,</w:t>
      </w:r>
      <w:r w:rsidRPr="00375B58">
        <w:rPr>
          <w:spacing w:val="1"/>
        </w:rPr>
        <w:t xml:space="preserve"> </w:t>
      </w:r>
      <w:r w:rsidRPr="00375B58">
        <w:t>детальным,</w:t>
      </w:r>
      <w:r w:rsidRPr="00375B58">
        <w:rPr>
          <w:spacing w:val="1"/>
        </w:rPr>
        <w:t xml:space="preserve"> </w:t>
      </w:r>
      <w:r w:rsidRPr="00375B58">
        <w:t>ознакомительным) учебно-научных, художественных, публицистических текстов различных</w:t>
      </w:r>
      <w:r w:rsidRPr="00375B58">
        <w:rPr>
          <w:spacing w:val="1"/>
        </w:rPr>
        <w:t xml:space="preserve"> </w:t>
      </w:r>
      <w:r w:rsidRPr="00375B58">
        <w:t>функциональносмысловых</w:t>
      </w:r>
      <w:r w:rsidRPr="00375B58">
        <w:rPr>
          <w:spacing w:val="1"/>
        </w:rPr>
        <w:t xml:space="preserve"> </w:t>
      </w:r>
      <w:r w:rsidRPr="00375B58">
        <w:t>типов речи;</w:t>
      </w:r>
    </w:p>
    <w:p w:rsidR="001B2479" w:rsidRPr="00375B58" w:rsidRDefault="001B2479" w:rsidP="007B4865">
      <w:pPr>
        <w:pStyle w:val="af4"/>
        <w:spacing w:line="237" w:lineRule="auto"/>
        <w:ind w:right="392" w:firstLine="567"/>
        <w:jc w:val="both"/>
        <w:divId w:val="1547135805"/>
      </w:pPr>
      <w:r w:rsidRPr="00375B58">
        <w:t>овладение различными видами чтения (просмотровым, ознакомительным, изучающим,</w:t>
      </w:r>
      <w:r w:rsidRPr="00375B58">
        <w:rPr>
          <w:spacing w:val="1"/>
        </w:rPr>
        <w:t xml:space="preserve"> </w:t>
      </w:r>
      <w:r w:rsidRPr="00375B58">
        <w:t>поисковым);</w:t>
      </w:r>
    </w:p>
    <w:p w:rsidR="001B2479" w:rsidRPr="00375B58" w:rsidRDefault="001B2479" w:rsidP="007B4865">
      <w:pPr>
        <w:pStyle w:val="af4"/>
        <w:spacing w:line="237" w:lineRule="auto"/>
        <w:ind w:right="387" w:firstLine="567"/>
        <w:jc w:val="both"/>
        <w:divId w:val="1547135805"/>
      </w:pPr>
      <w:r w:rsidRPr="00375B58">
        <w:t>понимание</w:t>
      </w:r>
      <w:r w:rsidRPr="00375B58">
        <w:rPr>
          <w:spacing w:val="1"/>
        </w:rPr>
        <w:t xml:space="preserve"> </w:t>
      </w:r>
      <w:r w:rsidRPr="00375B58">
        <w:t>прослушанных</w:t>
      </w:r>
      <w:r w:rsidRPr="00375B58">
        <w:rPr>
          <w:spacing w:val="1"/>
        </w:rPr>
        <w:t xml:space="preserve"> </w:t>
      </w:r>
      <w:r w:rsidRPr="00375B58">
        <w:t>или</w:t>
      </w:r>
      <w:r w:rsidRPr="00375B58">
        <w:rPr>
          <w:spacing w:val="1"/>
        </w:rPr>
        <w:t xml:space="preserve"> </w:t>
      </w:r>
      <w:r w:rsidRPr="00375B58">
        <w:t>прочитанных</w:t>
      </w:r>
      <w:r w:rsidRPr="00375B58">
        <w:rPr>
          <w:spacing w:val="1"/>
        </w:rPr>
        <w:t xml:space="preserve"> </w:t>
      </w:r>
      <w:r w:rsidRPr="00375B58">
        <w:t>учебно-научных,</w:t>
      </w:r>
      <w:r w:rsidRPr="00375B58">
        <w:rPr>
          <w:spacing w:val="1"/>
        </w:rPr>
        <w:t xml:space="preserve"> </w:t>
      </w:r>
      <w:r w:rsidRPr="00375B58">
        <w:t>официальноделовых,</w:t>
      </w:r>
      <w:r w:rsidRPr="00375B58">
        <w:rPr>
          <w:spacing w:val="1"/>
        </w:rPr>
        <w:t xml:space="preserve"> </w:t>
      </w:r>
      <w:r w:rsidRPr="00375B58">
        <w:t>публицистических,</w:t>
      </w:r>
      <w:r w:rsidRPr="00375B58">
        <w:rPr>
          <w:spacing w:val="1"/>
        </w:rPr>
        <w:t xml:space="preserve"> </w:t>
      </w:r>
      <w:r w:rsidRPr="00375B58">
        <w:t>художественных</w:t>
      </w:r>
      <w:r w:rsidRPr="00375B58">
        <w:rPr>
          <w:spacing w:val="1"/>
        </w:rPr>
        <w:t xml:space="preserve"> </w:t>
      </w:r>
      <w:r w:rsidRPr="00375B58">
        <w:t>текстов</w:t>
      </w:r>
      <w:r w:rsidRPr="00375B58">
        <w:rPr>
          <w:spacing w:val="1"/>
        </w:rPr>
        <w:t xml:space="preserve"> </w:t>
      </w:r>
      <w:r w:rsidRPr="00375B58">
        <w:t>различных</w:t>
      </w:r>
      <w:r w:rsidRPr="00375B58">
        <w:rPr>
          <w:spacing w:val="1"/>
        </w:rPr>
        <w:t xml:space="preserve"> </w:t>
      </w:r>
      <w:r w:rsidRPr="00375B58">
        <w:t>функциональносмысловых</w:t>
      </w:r>
      <w:r w:rsidRPr="00375B58">
        <w:rPr>
          <w:spacing w:val="1"/>
        </w:rPr>
        <w:t xml:space="preserve"> </w:t>
      </w:r>
      <w:r w:rsidRPr="00375B58">
        <w:t>типов</w:t>
      </w:r>
      <w:r w:rsidRPr="00375B58">
        <w:rPr>
          <w:spacing w:val="1"/>
        </w:rPr>
        <w:t xml:space="preserve"> </w:t>
      </w:r>
      <w:r w:rsidRPr="00375B58">
        <w:t>речи:</w:t>
      </w:r>
      <w:r w:rsidRPr="00375B58">
        <w:rPr>
          <w:spacing w:val="1"/>
        </w:rPr>
        <w:t xml:space="preserve"> </w:t>
      </w:r>
      <w:r w:rsidRPr="00375B58">
        <w:t>формулирование</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форме</w:t>
      </w:r>
      <w:r w:rsidRPr="00375B58">
        <w:rPr>
          <w:spacing w:val="1"/>
        </w:rPr>
        <w:t xml:space="preserve"> </w:t>
      </w:r>
      <w:r w:rsidRPr="00375B58">
        <w:t>темы</w:t>
      </w:r>
      <w:r w:rsidRPr="00375B58">
        <w:rPr>
          <w:spacing w:val="1"/>
        </w:rPr>
        <w:t xml:space="preserve"> </w:t>
      </w:r>
      <w:r w:rsidRPr="00375B58">
        <w:t>и</w:t>
      </w:r>
      <w:r w:rsidRPr="00375B58">
        <w:rPr>
          <w:spacing w:val="1"/>
        </w:rPr>
        <w:t xml:space="preserve"> </w:t>
      </w:r>
      <w:r w:rsidRPr="00375B58">
        <w:t>главной</w:t>
      </w:r>
      <w:r w:rsidRPr="00375B58">
        <w:rPr>
          <w:spacing w:val="1"/>
        </w:rPr>
        <w:t xml:space="preserve"> </w:t>
      </w:r>
      <w:r w:rsidRPr="00375B58">
        <w:t>мысли</w:t>
      </w:r>
      <w:r w:rsidRPr="00375B58">
        <w:rPr>
          <w:spacing w:val="1"/>
        </w:rPr>
        <w:t xml:space="preserve"> </w:t>
      </w:r>
      <w:r w:rsidRPr="00375B58">
        <w:t>текста;</w:t>
      </w:r>
      <w:r w:rsidRPr="00375B58">
        <w:rPr>
          <w:spacing w:val="1"/>
        </w:rPr>
        <w:t xml:space="preserve"> </w:t>
      </w:r>
      <w:r w:rsidRPr="00375B58">
        <w:t>формулирование</w:t>
      </w:r>
      <w:r w:rsidRPr="00375B58">
        <w:rPr>
          <w:spacing w:val="1"/>
        </w:rPr>
        <w:t xml:space="preserve"> </w:t>
      </w:r>
      <w:r w:rsidRPr="00375B58">
        <w:t>вопросов</w:t>
      </w:r>
      <w:r w:rsidRPr="00375B58">
        <w:rPr>
          <w:spacing w:val="1"/>
        </w:rPr>
        <w:t xml:space="preserve"> </w:t>
      </w:r>
      <w:r w:rsidRPr="00375B58">
        <w:t>по</w:t>
      </w:r>
      <w:r w:rsidRPr="00375B58">
        <w:rPr>
          <w:spacing w:val="1"/>
        </w:rPr>
        <w:t xml:space="preserve"> </w:t>
      </w:r>
      <w:r w:rsidRPr="00375B58">
        <w:t>содержанию</w:t>
      </w:r>
      <w:r w:rsidRPr="00375B58">
        <w:rPr>
          <w:spacing w:val="1"/>
        </w:rPr>
        <w:t xml:space="preserve"> </w:t>
      </w:r>
      <w:r w:rsidRPr="00375B58">
        <w:t>текста</w:t>
      </w:r>
      <w:r w:rsidRPr="00375B58">
        <w:rPr>
          <w:spacing w:val="1"/>
        </w:rPr>
        <w:t xml:space="preserve"> </w:t>
      </w:r>
      <w:r w:rsidRPr="00375B58">
        <w:t>и</w:t>
      </w:r>
      <w:r w:rsidRPr="00375B58">
        <w:rPr>
          <w:spacing w:val="1"/>
        </w:rPr>
        <w:t xml:space="preserve"> </w:t>
      </w:r>
      <w:r w:rsidRPr="00375B58">
        <w:t>ответов</w:t>
      </w:r>
      <w:r w:rsidRPr="00375B58">
        <w:rPr>
          <w:spacing w:val="1"/>
        </w:rPr>
        <w:t xml:space="preserve"> </w:t>
      </w:r>
      <w:r w:rsidRPr="00375B58">
        <w:t>на</w:t>
      </w:r>
      <w:r w:rsidRPr="00375B58">
        <w:rPr>
          <w:spacing w:val="1"/>
        </w:rPr>
        <w:t xml:space="preserve"> </w:t>
      </w:r>
      <w:r w:rsidRPr="00375B58">
        <w:t>них;</w:t>
      </w:r>
      <w:r w:rsidRPr="00375B58">
        <w:rPr>
          <w:spacing w:val="1"/>
        </w:rPr>
        <w:t xml:space="preserve"> </w:t>
      </w:r>
      <w:r w:rsidRPr="00375B58">
        <w:t>подробная,</w:t>
      </w:r>
      <w:r w:rsidRPr="00375B58">
        <w:rPr>
          <w:spacing w:val="1"/>
        </w:rPr>
        <w:t xml:space="preserve"> </w:t>
      </w:r>
      <w:r w:rsidRPr="00375B58">
        <w:t>сжатая</w:t>
      </w:r>
      <w:r w:rsidRPr="00375B58">
        <w:rPr>
          <w:spacing w:val="1"/>
        </w:rPr>
        <w:t xml:space="preserve"> </w:t>
      </w:r>
      <w:r w:rsidRPr="00375B58">
        <w:t>и</w:t>
      </w:r>
      <w:r w:rsidRPr="00375B58">
        <w:rPr>
          <w:spacing w:val="-57"/>
        </w:rPr>
        <w:t xml:space="preserve"> </w:t>
      </w:r>
      <w:r w:rsidRPr="00375B58">
        <w:t>выборочная</w:t>
      </w:r>
      <w:r w:rsidRPr="00375B58">
        <w:rPr>
          <w:spacing w:val="-1"/>
        </w:rPr>
        <w:t xml:space="preserve"> </w:t>
      </w:r>
      <w:r w:rsidRPr="00375B58">
        <w:t>передача</w:t>
      </w:r>
      <w:r w:rsidRPr="00375B58">
        <w:rPr>
          <w:spacing w:val="-1"/>
        </w:rPr>
        <w:t xml:space="preserve"> </w:t>
      </w:r>
      <w:r w:rsidRPr="00375B58">
        <w:t>в устной и письменной</w:t>
      </w:r>
      <w:r w:rsidRPr="00375B58">
        <w:rPr>
          <w:spacing w:val="-1"/>
        </w:rPr>
        <w:t xml:space="preserve"> </w:t>
      </w:r>
      <w:r w:rsidRPr="00375B58">
        <w:t>форме</w:t>
      </w:r>
      <w:r w:rsidRPr="00375B58">
        <w:rPr>
          <w:spacing w:val="-1"/>
        </w:rPr>
        <w:t xml:space="preserve"> </w:t>
      </w:r>
      <w:r w:rsidRPr="00375B58">
        <w:t>содержания текста;</w:t>
      </w:r>
    </w:p>
    <w:p w:rsidR="001B2479" w:rsidRPr="00375B58" w:rsidRDefault="001B2479" w:rsidP="007B4865">
      <w:pPr>
        <w:pStyle w:val="af4"/>
        <w:ind w:right="392" w:firstLine="567"/>
        <w:jc w:val="both"/>
        <w:divId w:val="1547135805"/>
      </w:pPr>
      <w:r w:rsidRPr="00375B58">
        <w:t>овладение умениями информационной переработки прослушанного или прочитанного</w:t>
      </w:r>
      <w:r w:rsidRPr="00375B58">
        <w:rPr>
          <w:spacing w:val="1"/>
        </w:rPr>
        <w:t xml:space="preserve"> </w:t>
      </w:r>
      <w:r w:rsidRPr="00375B58">
        <w:t>текста: составление плана текста (простого, сложного; назывного, вопросного, тезисного) с</w:t>
      </w:r>
      <w:r w:rsidRPr="00375B58">
        <w:rPr>
          <w:spacing w:val="1"/>
        </w:rPr>
        <w:t xml:space="preserve"> </w:t>
      </w:r>
      <w:r w:rsidRPr="00375B58">
        <w:t>целью</w:t>
      </w:r>
      <w:r w:rsidRPr="00375B58">
        <w:rPr>
          <w:spacing w:val="1"/>
        </w:rPr>
        <w:t xml:space="preserve"> </w:t>
      </w:r>
      <w:r w:rsidRPr="00375B58">
        <w:t>дальнейшего</w:t>
      </w:r>
      <w:r w:rsidRPr="00375B58">
        <w:rPr>
          <w:spacing w:val="1"/>
        </w:rPr>
        <w:t xml:space="preserve"> </w:t>
      </w:r>
      <w:r w:rsidRPr="00375B58">
        <w:t>воспроизведения</w:t>
      </w:r>
      <w:r w:rsidRPr="00375B58">
        <w:rPr>
          <w:spacing w:val="1"/>
        </w:rPr>
        <w:t xml:space="preserve"> </w:t>
      </w:r>
      <w:r w:rsidRPr="00375B58">
        <w:t>содержания</w:t>
      </w:r>
      <w:r w:rsidRPr="00375B58">
        <w:rPr>
          <w:spacing w:val="1"/>
        </w:rPr>
        <w:t xml:space="preserve"> </w:t>
      </w:r>
      <w:r w:rsidRPr="00375B58">
        <w:t>текста</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форме;</w:t>
      </w:r>
      <w:r w:rsidRPr="00375B58">
        <w:rPr>
          <w:spacing w:val="1"/>
        </w:rPr>
        <w:t xml:space="preserve"> </w:t>
      </w:r>
      <w:r w:rsidRPr="00375B58">
        <w:t>выделение</w:t>
      </w:r>
      <w:r w:rsidRPr="00375B58">
        <w:rPr>
          <w:spacing w:val="-3"/>
        </w:rPr>
        <w:t xml:space="preserve"> </w:t>
      </w:r>
      <w:r w:rsidRPr="00375B58">
        <w:t>главной</w:t>
      </w:r>
      <w:r w:rsidRPr="00375B58">
        <w:rPr>
          <w:spacing w:val="-1"/>
        </w:rPr>
        <w:t xml:space="preserve"> </w:t>
      </w:r>
      <w:r w:rsidRPr="00375B58">
        <w:t>и</w:t>
      </w:r>
      <w:r w:rsidRPr="00375B58">
        <w:rPr>
          <w:spacing w:val="-2"/>
        </w:rPr>
        <w:t xml:space="preserve"> </w:t>
      </w:r>
      <w:r w:rsidRPr="00375B58">
        <w:t>второстепенной</w:t>
      </w:r>
      <w:r w:rsidRPr="00375B58">
        <w:rPr>
          <w:spacing w:val="-3"/>
        </w:rPr>
        <w:t xml:space="preserve"> </w:t>
      </w:r>
      <w:r w:rsidRPr="00375B58">
        <w:t>информации,</w:t>
      </w:r>
      <w:r w:rsidRPr="00375B58">
        <w:rPr>
          <w:spacing w:val="-2"/>
        </w:rPr>
        <w:t xml:space="preserve"> </w:t>
      </w:r>
      <w:r w:rsidRPr="00375B58">
        <w:t>явной</w:t>
      </w:r>
      <w:r w:rsidRPr="00375B58">
        <w:rPr>
          <w:spacing w:val="-3"/>
        </w:rPr>
        <w:t xml:space="preserve"> </w:t>
      </w:r>
      <w:r w:rsidRPr="00375B58">
        <w:t>и</w:t>
      </w:r>
      <w:r w:rsidRPr="00375B58">
        <w:rPr>
          <w:spacing w:val="-2"/>
        </w:rPr>
        <w:t xml:space="preserve"> </w:t>
      </w:r>
      <w:r w:rsidRPr="00375B58">
        <w:t>скрытой</w:t>
      </w:r>
      <w:r w:rsidRPr="00375B58">
        <w:rPr>
          <w:spacing w:val="-3"/>
        </w:rPr>
        <w:t xml:space="preserve"> </w:t>
      </w:r>
      <w:r w:rsidRPr="00375B58">
        <w:t>информации</w:t>
      </w:r>
      <w:r w:rsidRPr="00375B58">
        <w:rPr>
          <w:spacing w:val="-2"/>
        </w:rPr>
        <w:t xml:space="preserve"> </w:t>
      </w:r>
      <w:r w:rsidRPr="00375B58">
        <w:t>в</w:t>
      </w:r>
      <w:r w:rsidRPr="00375B58">
        <w:rPr>
          <w:spacing w:val="-4"/>
        </w:rPr>
        <w:t xml:space="preserve"> </w:t>
      </w:r>
      <w:r w:rsidRPr="00375B58">
        <w:t>тексте;</w:t>
      </w:r>
    </w:p>
    <w:p w:rsidR="001B2479" w:rsidRPr="00375B58" w:rsidRDefault="001B2479" w:rsidP="007B4865">
      <w:pPr>
        <w:pStyle w:val="af4"/>
        <w:spacing w:line="237" w:lineRule="auto"/>
        <w:ind w:right="395" w:firstLine="567"/>
        <w:jc w:val="both"/>
        <w:divId w:val="1547135805"/>
      </w:pPr>
      <w:r w:rsidRPr="00375B58">
        <w:t>представление содержания прослушанного или прочитанного учебнонаучного текста в</w:t>
      </w:r>
      <w:r w:rsidRPr="00375B58">
        <w:rPr>
          <w:spacing w:val="1"/>
        </w:rPr>
        <w:t xml:space="preserve"> </w:t>
      </w:r>
      <w:r w:rsidRPr="00375B58">
        <w:t>виде</w:t>
      </w:r>
      <w:r w:rsidRPr="00375B58">
        <w:rPr>
          <w:spacing w:val="1"/>
        </w:rPr>
        <w:t xml:space="preserve"> </w:t>
      </w:r>
      <w:r w:rsidRPr="00375B58">
        <w:t>таблицы,</w:t>
      </w:r>
      <w:r w:rsidRPr="00375B58">
        <w:rPr>
          <w:spacing w:val="1"/>
        </w:rPr>
        <w:t xml:space="preserve"> </w:t>
      </w:r>
      <w:r w:rsidRPr="00375B58">
        <w:t>схемы;</w:t>
      </w:r>
      <w:r w:rsidRPr="00375B58">
        <w:rPr>
          <w:spacing w:val="1"/>
        </w:rPr>
        <w:t xml:space="preserve"> </w:t>
      </w:r>
      <w:r w:rsidRPr="00375B58">
        <w:t>представление</w:t>
      </w:r>
      <w:r w:rsidRPr="00375B58">
        <w:rPr>
          <w:spacing w:val="1"/>
        </w:rPr>
        <w:t xml:space="preserve"> </w:t>
      </w:r>
      <w:r w:rsidRPr="00375B58">
        <w:t>содержания</w:t>
      </w:r>
      <w:r w:rsidRPr="00375B58">
        <w:rPr>
          <w:spacing w:val="1"/>
        </w:rPr>
        <w:t xml:space="preserve"> </w:t>
      </w:r>
      <w:r w:rsidRPr="00375B58">
        <w:t>таблицы,</w:t>
      </w:r>
      <w:r w:rsidRPr="00375B58">
        <w:rPr>
          <w:spacing w:val="1"/>
        </w:rPr>
        <w:t xml:space="preserve"> </w:t>
      </w:r>
      <w:r w:rsidRPr="00375B58">
        <w:t>схемы</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текста;</w:t>
      </w:r>
      <w:r w:rsidRPr="00375B58">
        <w:rPr>
          <w:spacing w:val="1"/>
        </w:rPr>
        <w:t xml:space="preserve"> </w:t>
      </w:r>
      <w:r w:rsidRPr="00375B58">
        <w:t>комментирование</w:t>
      </w:r>
      <w:r w:rsidRPr="00375B58">
        <w:rPr>
          <w:spacing w:val="-2"/>
        </w:rPr>
        <w:t xml:space="preserve"> </w:t>
      </w:r>
      <w:r w:rsidRPr="00375B58">
        <w:t>текста</w:t>
      </w:r>
      <w:r w:rsidRPr="00375B58">
        <w:rPr>
          <w:spacing w:val="-1"/>
        </w:rPr>
        <w:t xml:space="preserve"> </w:t>
      </w:r>
      <w:r w:rsidRPr="00375B58">
        <w:t>или</w:t>
      </w:r>
      <w:r w:rsidRPr="00375B58">
        <w:rPr>
          <w:spacing w:val="-2"/>
        </w:rPr>
        <w:t xml:space="preserve"> </w:t>
      </w:r>
      <w:r w:rsidRPr="00375B58">
        <w:t>его</w:t>
      </w:r>
      <w:r w:rsidRPr="00375B58">
        <w:rPr>
          <w:spacing w:val="-1"/>
        </w:rPr>
        <w:t xml:space="preserve"> </w:t>
      </w:r>
      <w:r w:rsidRPr="00375B58">
        <w:t>фрагмента;</w:t>
      </w:r>
    </w:p>
    <w:p w:rsidR="001B2479" w:rsidRPr="00375B58" w:rsidRDefault="001B2479" w:rsidP="007B4865">
      <w:pPr>
        <w:pStyle w:val="af4"/>
        <w:spacing w:line="237" w:lineRule="auto"/>
        <w:ind w:right="386" w:firstLine="567"/>
        <w:jc w:val="both"/>
        <w:divId w:val="1547135805"/>
      </w:pPr>
      <w:r w:rsidRPr="00375B58">
        <w:t>передача в устной или письменной форме содержания прослушанных или прочитанных</w:t>
      </w:r>
      <w:r w:rsidRPr="00375B58">
        <w:rPr>
          <w:spacing w:val="1"/>
        </w:rPr>
        <w:t xml:space="preserve"> </w:t>
      </w:r>
      <w:r w:rsidRPr="00375B58">
        <w:t>текстов</w:t>
      </w:r>
      <w:r w:rsidRPr="00375B58">
        <w:rPr>
          <w:spacing w:val="1"/>
        </w:rPr>
        <w:t xml:space="preserve"> </w:t>
      </w:r>
      <w:r w:rsidRPr="00375B58">
        <w:t>различных</w:t>
      </w:r>
      <w:r w:rsidRPr="00375B58">
        <w:rPr>
          <w:spacing w:val="1"/>
        </w:rPr>
        <w:t xml:space="preserve"> </w:t>
      </w:r>
      <w:r w:rsidRPr="00375B58">
        <w:t>функционально-смысловых</w:t>
      </w:r>
      <w:r w:rsidRPr="00375B58">
        <w:rPr>
          <w:spacing w:val="1"/>
        </w:rPr>
        <w:t xml:space="preserve"> </w:t>
      </w:r>
      <w:r w:rsidRPr="00375B58">
        <w:t>типов</w:t>
      </w:r>
      <w:r w:rsidRPr="00375B58">
        <w:rPr>
          <w:spacing w:val="1"/>
        </w:rPr>
        <w:t xml:space="preserve"> </w:t>
      </w:r>
      <w:r w:rsidRPr="00375B58">
        <w:t>речи</w:t>
      </w:r>
      <w:r w:rsidRPr="00375B58">
        <w:rPr>
          <w:spacing w:val="1"/>
        </w:rPr>
        <w:t xml:space="preserve"> </w:t>
      </w:r>
      <w:r w:rsidRPr="00375B58">
        <w:t>(повествование,</w:t>
      </w:r>
      <w:r w:rsidRPr="00375B58">
        <w:rPr>
          <w:spacing w:val="1"/>
        </w:rPr>
        <w:t xml:space="preserve"> </w:t>
      </w:r>
      <w:r w:rsidRPr="00375B58">
        <w:t>описание,</w:t>
      </w:r>
      <w:r w:rsidRPr="00375B58">
        <w:rPr>
          <w:spacing w:val="1"/>
        </w:rPr>
        <w:t xml:space="preserve"> </w:t>
      </w:r>
      <w:r w:rsidRPr="00375B58">
        <w:t>рассуждение-доказательство,</w:t>
      </w:r>
      <w:r w:rsidRPr="00375B58">
        <w:rPr>
          <w:spacing w:val="1"/>
        </w:rPr>
        <w:t xml:space="preserve"> </w:t>
      </w:r>
      <w:r w:rsidRPr="00375B58">
        <w:t>рассуждение-объяснение,</w:t>
      </w:r>
      <w:r w:rsidRPr="00375B58">
        <w:rPr>
          <w:spacing w:val="1"/>
        </w:rPr>
        <w:t xml:space="preserve"> </w:t>
      </w:r>
      <w:r w:rsidRPr="00375B58">
        <w:t>рассуждение-размышление)</w:t>
      </w:r>
      <w:r w:rsidRPr="00375B58">
        <w:rPr>
          <w:spacing w:val="61"/>
        </w:rPr>
        <w:t xml:space="preserve"> </w:t>
      </w:r>
      <w:r w:rsidRPr="00375B58">
        <w:t>с</w:t>
      </w:r>
      <w:r w:rsidRPr="00375B58">
        <w:rPr>
          <w:spacing w:val="-57"/>
        </w:rPr>
        <w:t xml:space="preserve"> </w:t>
      </w:r>
      <w:r w:rsidRPr="00375B58">
        <w:t>заданной</w:t>
      </w:r>
      <w:r w:rsidRPr="00375B58">
        <w:rPr>
          <w:spacing w:val="-1"/>
        </w:rPr>
        <w:t xml:space="preserve"> </w:t>
      </w:r>
      <w:r w:rsidRPr="00375B58">
        <w:t>степенью свернутости:</w:t>
      </w:r>
    </w:p>
    <w:p w:rsidR="001B2479" w:rsidRPr="00375B58" w:rsidRDefault="001B2479" w:rsidP="007B4865">
      <w:pPr>
        <w:pStyle w:val="af4"/>
        <w:spacing w:before="1" w:line="237" w:lineRule="auto"/>
        <w:ind w:right="391" w:firstLine="567"/>
        <w:jc w:val="both"/>
        <w:divId w:val="1547135805"/>
      </w:pPr>
      <w:r w:rsidRPr="00375B58">
        <w:t>подробное</w:t>
      </w:r>
      <w:r w:rsidRPr="00375B58">
        <w:rPr>
          <w:spacing w:val="1"/>
        </w:rPr>
        <w:t xml:space="preserve"> </w:t>
      </w:r>
      <w:r w:rsidRPr="00375B58">
        <w:t>изложение</w:t>
      </w:r>
      <w:r w:rsidRPr="00375B58">
        <w:rPr>
          <w:spacing w:val="1"/>
        </w:rPr>
        <w:t xml:space="preserve"> </w:t>
      </w:r>
      <w:r w:rsidRPr="00375B58">
        <w:t>(исходный</w:t>
      </w:r>
      <w:r w:rsidRPr="00375B58">
        <w:rPr>
          <w:spacing w:val="1"/>
        </w:rPr>
        <w:t xml:space="preserve"> </w:t>
      </w:r>
      <w:r w:rsidRPr="00375B58">
        <w:t>текст</w:t>
      </w:r>
      <w:r w:rsidRPr="00375B58">
        <w:rPr>
          <w:spacing w:val="1"/>
        </w:rPr>
        <w:t xml:space="preserve"> </w:t>
      </w:r>
      <w:r w:rsidRPr="00375B58">
        <w:t>объемом</w:t>
      </w:r>
      <w:r w:rsidRPr="00375B58">
        <w:rPr>
          <w:spacing w:val="1"/>
        </w:rPr>
        <w:t xml:space="preserve"> </w:t>
      </w:r>
      <w:r w:rsidRPr="00375B58">
        <w:t>не</w:t>
      </w:r>
      <w:r w:rsidRPr="00375B58">
        <w:rPr>
          <w:spacing w:val="1"/>
        </w:rPr>
        <w:t xml:space="preserve"> </w:t>
      </w:r>
      <w:r w:rsidRPr="00375B58">
        <w:t>менее</w:t>
      </w:r>
      <w:r w:rsidRPr="00375B58">
        <w:rPr>
          <w:spacing w:val="1"/>
        </w:rPr>
        <w:t xml:space="preserve"> </w:t>
      </w:r>
      <w:r w:rsidRPr="00375B58">
        <w:t>280</w:t>
      </w:r>
      <w:r w:rsidRPr="00375B58">
        <w:rPr>
          <w:spacing w:val="1"/>
        </w:rPr>
        <w:t xml:space="preserve"> </w:t>
      </w:r>
      <w:r w:rsidRPr="00375B58">
        <w:t>слов),</w:t>
      </w:r>
      <w:r w:rsidRPr="00375B58">
        <w:rPr>
          <w:spacing w:val="1"/>
        </w:rPr>
        <w:t xml:space="preserve"> </w:t>
      </w:r>
      <w:r w:rsidRPr="00375B58">
        <w:t>сжатое</w:t>
      </w:r>
      <w:r w:rsidRPr="00375B58">
        <w:rPr>
          <w:spacing w:val="1"/>
        </w:rPr>
        <w:t xml:space="preserve"> </w:t>
      </w:r>
      <w:r w:rsidRPr="00375B58">
        <w:t>и</w:t>
      </w:r>
      <w:r w:rsidRPr="00375B58">
        <w:rPr>
          <w:spacing w:val="-57"/>
        </w:rPr>
        <w:t xml:space="preserve"> </w:t>
      </w:r>
      <w:r w:rsidRPr="00375B58">
        <w:t>выборочное</w:t>
      </w:r>
      <w:r w:rsidRPr="00375B58">
        <w:rPr>
          <w:spacing w:val="-1"/>
        </w:rPr>
        <w:t xml:space="preserve"> </w:t>
      </w:r>
      <w:r w:rsidRPr="00375B58">
        <w:t>изложение</w:t>
      </w:r>
      <w:r w:rsidRPr="00375B58">
        <w:rPr>
          <w:spacing w:val="-4"/>
        </w:rPr>
        <w:t xml:space="preserve"> </w:t>
      </w:r>
      <w:r w:rsidRPr="00375B58">
        <w:t>(исходный текст объемом</w:t>
      </w:r>
      <w:r w:rsidRPr="00375B58">
        <w:rPr>
          <w:spacing w:val="-2"/>
        </w:rPr>
        <w:t xml:space="preserve"> </w:t>
      </w:r>
      <w:r w:rsidRPr="00375B58">
        <w:t>не</w:t>
      </w:r>
      <w:r w:rsidRPr="00375B58">
        <w:rPr>
          <w:spacing w:val="-1"/>
        </w:rPr>
        <w:t xml:space="preserve"> </w:t>
      </w:r>
      <w:r w:rsidRPr="00375B58">
        <w:t>менее</w:t>
      </w:r>
      <w:r w:rsidRPr="00375B58">
        <w:rPr>
          <w:spacing w:val="-1"/>
        </w:rPr>
        <w:t xml:space="preserve"> </w:t>
      </w:r>
      <w:r w:rsidRPr="00375B58">
        <w:t>300</w:t>
      </w:r>
      <w:r w:rsidRPr="00375B58">
        <w:rPr>
          <w:spacing w:val="2"/>
        </w:rPr>
        <w:t xml:space="preserve"> </w:t>
      </w:r>
      <w:r w:rsidRPr="00375B58">
        <w:t>слов);</w:t>
      </w:r>
    </w:p>
    <w:p w:rsidR="001B2479" w:rsidRPr="00375B58" w:rsidRDefault="001B2479" w:rsidP="007B4865">
      <w:pPr>
        <w:pStyle w:val="af4"/>
        <w:spacing w:before="66" w:line="237" w:lineRule="auto"/>
        <w:ind w:right="393" w:firstLine="567"/>
        <w:jc w:val="both"/>
        <w:divId w:val="1547135805"/>
      </w:pPr>
      <w:r w:rsidRPr="00375B58">
        <w:t>устный пересказ прочитанного или прослушанного текста объемом не менее 150 слов;</w:t>
      </w:r>
      <w:r w:rsidRPr="00375B58">
        <w:rPr>
          <w:spacing w:val="1"/>
        </w:rPr>
        <w:t xml:space="preserve"> </w:t>
      </w:r>
      <w:r w:rsidRPr="00375B58">
        <w:t>извлечение</w:t>
      </w:r>
      <w:r w:rsidRPr="00375B58">
        <w:rPr>
          <w:spacing w:val="1"/>
        </w:rPr>
        <w:t xml:space="preserve"> </w:t>
      </w:r>
      <w:r w:rsidRPr="00375B58">
        <w:t>информации</w:t>
      </w:r>
      <w:r w:rsidRPr="00375B58">
        <w:rPr>
          <w:spacing w:val="1"/>
        </w:rPr>
        <w:t xml:space="preserve"> </w:t>
      </w:r>
      <w:r w:rsidRPr="00375B58">
        <w:t>из</w:t>
      </w:r>
      <w:r w:rsidRPr="00375B58">
        <w:rPr>
          <w:spacing w:val="1"/>
        </w:rPr>
        <w:t xml:space="preserve"> </w:t>
      </w:r>
      <w:r w:rsidRPr="00375B58">
        <w:t>различных</w:t>
      </w:r>
      <w:r w:rsidRPr="00375B58">
        <w:rPr>
          <w:spacing w:val="1"/>
        </w:rPr>
        <w:t xml:space="preserve"> </w:t>
      </w:r>
      <w:r w:rsidRPr="00375B58">
        <w:t>источников,</w:t>
      </w:r>
      <w:r w:rsidRPr="00375B58">
        <w:rPr>
          <w:spacing w:val="1"/>
        </w:rPr>
        <w:t xml:space="preserve"> </w:t>
      </w:r>
      <w:r w:rsidRPr="00375B58">
        <w:t>ее</w:t>
      </w:r>
      <w:r w:rsidRPr="00375B58">
        <w:rPr>
          <w:spacing w:val="1"/>
        </w:rPr>
        <w:t xml:space="preserve"> </w:t>
      </w:r>
      <w:r w:rsidRPr="00375B58">
        <w:t>осмысление</w:t>
      </w:r>
      <w:r w:rsidRPr="00375B58">
        <w:rPr>
          <w:spacing w:val="1"/>
        </w:rPr>
        <w:t xml:space="preserve"> </w:t>
      </w:r>
      <w:r w:rsidRPr="00375B58">
        <w:t>и</w:t>
      </w:r>
      <w:r w:rsidRPr="00375B58">
        <w:rPr>
          <w:spacing w:val="1"/>
        </w:rPr>
        <w:t xml:space="preserve"> </w:t>
      </w:r>
      <w:r w:rsidRPr="00375B58">
        <w:t>оперирование</w:t>
      </w:r>
      <w:r w:rsidRPr="00375B58">
        <w:rPr>
          <w:spacing w:val="1"/>
        </w:rPr>
        <w:t xml:space="preserve"> </w:t>
      </w:r>
      <w:r w:rsidRPr="00375B58">
        <w:t>ею,</w:t>
      </w:r>
      <w:r w:rsidRPr="00375B58">
        <w:rPr>
          <w:spacing w:val="1"/>
        </w:rPr>
        <w:t xml:space="preserve"> </w:t>
      </w:r>
      <w:r w:rsidRPr="00375B58">
        <w:t>свободное пользование лингвистическими словарями, справочной литературой, в том числе</w:t>
      </w:r>
      <w:r w:rsidRPr="00375B58">
        <w:rPr>
          <w:spacing w:val="1"/>
        </w:rPr>
        <w:t xml:space="preserve"> </w:t>
      </w:r>
      <w:r w:rsidRPr="00375B58">
        <w:t>информационно-справочными</w:t>
      </w:r>
      <w:r w:rsidRPr="00375B58">
        <w:rPr>
          <w:spacing w:val="-1"/>
        </w:rPr>
        <w:t xml:space="preserve"> </w:t>
      </w:r>
      <w:r w:rsidRPr="00375B58">
        <w:t>системами в</w:t>
      </w:r>
      <w:r w:rsidRPr="00375B58">
        <w:rPr>
          <w:spacing w:val="-2"/>
        </w:rPr>
        <w:t xml:space="preserve"> </w:t>
      </w:r>
      <w:r w:rsidRPr="00375B58">
        <w:t>электронной</w:t>
      </w:r>
      <w:r w:rsidRPr="00375B58">
        <w:rPr>
          <w:spacing w:val="1"/>
        </w:rPr>
        <w:t xml:space="preserve"> </w:t>
      </w:r>
      <w:r w:rsidRPr="00375B58">
        <w:t>форме;</w:t>
      </w:r>
    </w:p>
    <w:p w:rsidR="001B2479" w:rsidRPr="00375B58" w:rsidRDefault="001B2479" w:rsidP="007B4865">
      <w:pPr>
        <w:pStyle w:val="af4"/>
        <w:spacing w:before="2"/>
        <w:ind w:firstLine="567"/>
        <w:jc w:val="both"/>
        <w:divId w:val="1547135805"/>
      </w:pPr>
      <w:r w:rsidRPr="00375B58">
        <w:t>создание</w:t>
      </w:r>
      <w:r w:rsidRPr="00375B58">
        <w:rPr>
          <w:spacing w:val="58"/>
        </w:rPr>
        <w:t xml:space="preserve"> </w:t>
      </w:r>
      <w:r w:rsidRPr="00375B58">
        <w:t>письменных</w:t>
      </w:r>
      <w:r w:rsidRPr="00375B58">
        <w:rPr>
          <w:spacing w:val="58"/>
        </w:rPr>
        <w:t xml:space="preserve"> </w:t>
      </w:r>
      <w:r w:rsidRPr="00375B58">
        <w:t>текстов</w:t>
      </w:r>
      <w:r w:rsidRPr="00375B58">
        <w:rPr>
          <w:spacing w:val="59"/>
        </w:rPr>
        <w:t xml:space="preserve"> </w:t>
      </w:r>
      <w:r w:rsidRPr="00375B58">
        <w:t>различных</w:t>
      </w:r>
      <w:r w:rsidRPr="00375B58">
        <w:rPr>
          <w:spacing w:val="2"/>
        </w:rPr>
        <w:t xml:space="preserve"> </w:t>
      </w:r>
      <w:r w:rsidRPr="00375B58">
        <w:t>стилей</w:t>
      </w:r>
      <w:r w:rsidRPr="00375B58">
        <w:rPr>
          <w:spacing w:val="61"/>
        </w:rPr>
        <w:t xml:space="preserve"> </w:t>
      </w:r>
      <w:r w:rsidRPr="00375B58">
        <w:t>и</w:t>
      </w:r>
      <w:r w:rsidRPr="00375B58">
        <w:rPr>
          <w:spacing w:val="57"/>
        </w:rPr>
        <w:t xml:space="preserve"> </w:t>
      </w:r>
      <w:r w:rsidRPr="00375B58">
        <w:t>функционально-смысловых</w:t>
      </w:r>
      <w:r w:rsidRPr="00375B58">
        <w:rPr>
          <w:spacing w:val="60"/>
        </w:rPr>
        <w:t xml:space="preserve"> </w:t>
      </w:r>
      <w:r w:rsidRPr="00375B58">
        <w:t>типов</w:t>
      </w:r>
    </w:p>
    <w:p w:rsidR="001B2479" w:rsidRPr="00375B58" w:rsidRDefault="001B2479" w:rsidP="007B4865">
      <w:pPr>
        <w:pStyle w:val="af4"/>
        <w:spacing w:line="273" w:lineRule="exact"/>
        <w:ind w:firstLine="567"/>
        <w:jc w:val="both"/>
        <w:divId w:val="1547135805"/>
      </w:pPr>
      <w:r w:rsidRPr="00375B58">
        <w:t>речи</w:t>
      </w:r>
    </w:p>
    <w:p w:rsidR="001B2479" w:rsidRPr="00375B58" w:rsidRDefault="001B2479" w:rsidP="007B4865">
      <w:pPr>
        <w:pStyle w:val="af4"/>
        <w:spacing w:before="1" w:line="237" w:lineRule="auto"/>
        <w:ind w:right="388" w:firstLine="567"/>
        <w:jc w:val="both"/>
        <w:divId w:val="1547135805"/>
      </w:pPr>
      <w:r w:rsidRPr="00375B58">
        <w:t>с</w:t>
      </w:r>
      <w:r w:rsidRPr="00375B58">
        <w:rPr>
          <w:spacing w:val="1"/>
        </w:rPr>
        <w:t xml:space="preserve"> </w:t>
      </w:r>
      <w:r w:rsidRPr="00375B58">
        <w:t>соблюдением</w:t>
      </w:r>
      <w:r w:rsidRPr="00375B58">
        <w:rPr>
          <w:spacing w:val="1"/>
        </w:rPr>
        <w:t xml:space="preserve"> </w:t>
      </w:r>
      <w:r w:rsidRPr="00375B58">
        <w:t>норм</w:t>
      </w:r>
      <w:r w:rsidRPr="00375B58">
        <w:rPr>
          <w:spacing w:val="1"/>
        </w:rPr>
        <w:t xml:space="preserve"> </w:t>
      </w:r>
      <w:r w:rsidRPr="00375B58">
        <w:t>построения</w:t>
      </w:r>
      <w:r w:rsidRPr="00375B58">
        <w:rPr>
          <w:spacing w:val="1"/>
        </w:rPr>
        <w:t xml:space="preserve"> </w:t>
      </w:r>
      <w:r w:rsidRPr="00375B58">
        <w:t>текста:</w:t>
      </w:r>
      <w:r w:rsidRPr="00375B58">
        <w:rPr>
          <w:spacing w:val="1"/>
        </w:rPr>
        <w:t xml:space="preserve"> </w:t>
      </w:r>
      <w:r w:rsidRPr="00375B58">
        <w:t>соответствие</w:t>
      </w:r>
      <w:r w:rsidRPr="00375B58">
        <w:rPr>
          <w:spacing w:val="1"/>
        </w:rPr>
        <w:t xml:space="preserve"> </w:t>
      </w:r>
      <w:r w:rsidRPr="00375B58">
        <w:t>текста</w:t>
      </w:r>
      <w:r w:rsidRPr="00375B58">
        <w:rPr>
          <w:spacing w:val="1"/>
        </w:rPr>
        <w:t xml:space="preserve"> </w:t>
      </w:r>
      <w:r w:rsidRPr="00375B58">
        <w:t>теме</w:t>
      </w:r>
      <w:r w:rsidRPr="00375B58">
        <w:rPr>
          <w:spacing w:val="1"/>
        </w:rPr>
        <w:t xml:space="preserve"> </w:t>
      </w:r>
      <w:r w:rsidRPr="00375B58">
        <w:t>и</w:t>
      </w:r>
      <w:r w:rsidRPr="00375B58">
        <w:rPr>
          <w:spacing w:val="1"/>
        </w:rPr>
        <w:t xml:space="preserve"> </w:t>
      </w:r>
      <w:r w:rsidRPr="00375B58">
        <w:t>основной</w:t>
      </w:r>
      <w:r w:rsidRPr="00375B58">
        <w:rPr>
          <w:spacing w:val="1"/>
        </w:rPr>
        <w:t xml:space="preserve"> </w:t>
      </w:r>
      <w:r w:rsidRPr="00375B58">
        <w:t>мысли;</w:t>
      </w:r>
      <w:r w:rsidRPr="00375B58">
        <w:rPr>
          <w:spacing w:val="1"/>
        </w:rPr>
        <w:t xml:space="preserve"> </w:t>
      </w:r>
      <w:r w:rsidRPr="00375B58">
        <w:t>цельность</w:t>
      </w:r>
      <w:r w:rsidRPr="00375B58">
        <w:rPr>
          <w:spacing w:val="1"/>
        </w:rPr>
        <w:t xml:space="preserve"> </w:t>
      </w:r>
      <w:r w:rsidRPr="00375B58">
        <w:t>и</w:t>
      </w:r>
      <w:r w:rsidRPr="00375B58">
        <w:rPr>
          <w:spacing w:val="1"/>
        </w:rPr>
        <w:t xml:space="preserve"> </w:t>
      </w:r>
      <w:r w:rsidRPr="00375B58">
        <w:t>относительная</w:t>
      </w:r>
      <w:r w:rsidRPr="00375B58">
        <w:rPr>
          <w:spacing w:val="1"/>
        </w:rPr>
        <w:t xml:space="preserve"> </w:t>
      </w:r>
      <w:r w:rsidRPr="00375B58">
        <w:t>законченность;</w:t>
      </w:r>
      <w:r w:rsidRPr="00375B58">
        <w:rPr>
          <w:spacing w:val="1"/>
        </w:rPr>
        <w:t xml:space="preserve"> </w:t>
      </w:r>
      <w:r w:rsidRPr="00375B58">
        <w:t>последовательность</w:t>
      </w:r>
      <w:r w:rsidRPr="00375B58">
        <w:rPr>
          <w:spacing w:val="1"/>
        </w:rPr>
        <w:t xml:space="preserve"> </w:t>
      </w:r>
      <w:r w:rsidRPr="00375B58">
        <w:t>изложения;</w:t>
      </w:r>
      <w:r w:rsidRPr="00375B58">
        <w:rPr>
          <w:spacing w:val="1"/>
        </w:rPr>
        <w:t xml:space="preserve"> </w:t>
      </w:r>
      <w:r w:rsidRPr="00375B58">
        <w:t>правильность</w:t>
      </w:r>
      <w:r w:rsidRPr="00375B58">
        <w:rPr>
          <w:spacing w:val="1"/>
        </w:rPr>
        <w:t xml:space="preserve"> </w:t>
      </w:r>
      <w:r w:rsidRPr="00375B58">
        <w:t>выделения</w:t>
      </w:r>
      <w:r w:rsidRPr="00375B58">
        <w:rPr>
          <w:spacing w:val="1"/>
        </w:rPr>
        <w:t xml:space="preserve"> </w:t>
      </w:r>
      <w:r w:rsidRPr="00375B58">
        <w:t>абзацев</w:t>
      </w:r>
      <w:r w:rsidRPr="00375B58">
        <w:rPr>
          <w:spacing w:val="1"/>
        </w:rPr>
        <w:t xml:space="preserve"> </w:t>
      </w:r>
      <w:r w:rsidRPr="00375B58">
        <w:t>в</w:t>
      </w:r>
      <w:r w:rsidRPr="00375B58">
        <w:rPr>
          <w:spacing w:val="1"/>
        </w:rPr>
        <w:t xml:space="preserve"> </w:t>
      </w:r>
      <w:r w:rsidRPr="00375B58">
        <w:t>тексте;</w:t>
      </w:r>
      <w:r w:rsidRPr="00375B58">
        <w:rPr>
          <w:spacing w:val="1"/>
        </w:rPr>
        <w:t xml:space="preserve"> </w:t>
      </w:r>
      <w:r w:rsidRPr="00375B58">
        <w:t>наличие</w:t>
      </w:r>
      <w:r w:rsidRPr="00375B58">
        <w:rPr>
          <w:spacing w:val="1"/>
        </w:rPr>
        <w:t xml:space="preserve"> </w:t>
      </w:r>
      <w:r w:rsidRPr="00375B58">
        <w:t>грамматической</w:t>
      </w:r>
      <w:r w:rsidRPr="00375B58">
        <w:rPr>
          <w:spacing w:val="1"/>
        </w:rPr>
        <w:t xml:space="preserve"> </w:t>
      </w:r>
      <w:r w:rsidRPr="00375B58">
        <w:t>связи</w:t>
      </w:r>
      <w:r w:rsidRPr="00375B58">
        <w:rPr>
          <w:spacing w:val="1"/>
        </w:rPr>
        <w:t xml:space="preserve"> </w:t>
      </w:r>
      <w:r w:rsidRPr="00375B58">
        <w:t>предложений</w:t>
      </w:r>
      <w:r w:rsidRPr="00375B58">
        <w:rPr>
          <w:spacing w:val="1"/>
        </w:rPr>
        <w:t xml:space="preserve"> </w:t>
      </w:r>
      <w:r w:rsidRPr="00375B58">
        <w:t>в</w:t>
      </w:r>
      <w:r w:rsidRPr="00375B58">
        <w:rPr>
          <w:spacing w:val="61"/>
        </w:rPr>
        <w:t xml:space="preserve"> </w:t>
      </w:r>
      <w:r w:rsidRPr="00375B58">
        <w:t>тексте;</w:t>
      </w:r>
      <w:r w:rsidRPr="00375B58">
        <w:rPr>
          <w:spacing w:val="1"/>
        </w:rPr>
        <w:t xml:space="preserve"> </w:t>
      </w:r>
      <w:r w:rsidRPr="00375B58">
        <w:t>логичность;</w:t>
      </w:r>
    </w:p>
    <w:p w:rsidR="001B2479" w:rsidRPr="00375B58" w:rsidRDefault="001B2479" w:rsidP="007B4865">
      <w:pPr>
        <w:pStyle w:val="af4"/>
        <w:spacing w:before="4" w:line="237" w:lineRule="auto"/>
        <w:ind w:right="388" w:firstLine="567"/>
        <w:jc w:val="both"/>
        <w:divId w:val="1547135805"/>
      </w:pPr>
      <w:r w:rsidRPr="00375B58">
        <w:lastRenderedPageBreak/>
        <w:t>оформление деловых бумаг (заявление, инструкция, объяснительная записка, расписка,</w:t>
      </w:r>
      <w:r w:rsidRPr="00375B58">
        <w:rPr>
          <w:spacing w:val="1"/>
        </w:rPr>
        <w:t xml:space="preserve"> </w:t>
      </w:r>
      <w:r w:rsidRPr="00375B58">
        <w:t>автобиография,</w:t>
      </w:r>
      <w:r w:rsidRPr="00375B58">
        <w:rPr>
          <w:spacing w:val="-4"/>
        </w:rPr>
        <w:t xml:space="preserve"> </w:t>
      </w:r>
      <w:r w:rsidRPr="00375B58">
        <w:t>характеристика);</w:t>
      </w:r>
    </w:p>
    <w:p w:rsidR="001B2479" w:rsidRPr="00375B58" w:rsidRDefault="001B2479" w:rsidP="007B4865">
      <w:pPr>
        <w:pStyle w:val="af4"/>
        <w:spacing w:line="273" w:lineRule="exact"/>
        <w:ind w:firstLine="567"/>
        <w:jc w:val="both"/>
        <w:divId w:val="1547135805"/>
      </w:pPr>
      <w:r w:rsidRPr="00375B58">
        <w:t>составление</w:t>
      </w:r>
      <w:r w:rsidRPr="00375B58">
        <w:rPr>
          <w:spacing w:val="-4"/>
        </w:rPr>
        <w:t xml:space="preserve"> </w:t>
      </w:r>
      <w:r w:rsidRPr="00375B58">
        <w:t>тезисов,</w:t>
      </w:r>
      <w:r w:rsidRPr="00375B58">
        <w:rPr>
          <w:spacing w:val="-3"/>
        </w:rPr>
        <w:t xml:space="preserve"> </w:t>
      </w:r>
      <w:r w:rsidRPr="00375B58">
        <w:t>конспекта,</w:t>
      </w:r>
      <w:r w:rsidRPr="00375B58">
        <w:rPr>
          <w:spacing w:val="-3"/>
        </w:rPr>
        <w:t xml:space="preserve"> </w:t>
      </w:r>
      <w:r w:rsidRPr="00375B58">
        <w:t>написание</w:t>
      </w:r>
      <w:r w:rsidRPr="00375B58">
        <w:rPr>
          <w:spacing w:val="-4"/>
        </w:rPr>
        <w:t xml:space="preserve"> </w:t>
      </w:r>
      <w:r w:rsidRPr="00375B58">
        <w:t>рецензии,</w:t>
      </w:r>
      <w:r w:rsidRPr="00375B58">
        <w:rPr>
          <w:spacing w:val="-3"/>
        </w:rPr>
        <w:t xml:space="preserve"> </w:t>
      </w:r>
      <w:r w:rsidRPr="00375B58">
        <w:t>реферата;</w:t>
      </w:r>
    </w:p>
    <w:p w:rsidR="001B2479" w:rsidRPr="00375B58" w:rsidRDefault="001B2479" w:rsidP="007B4865">
      <w:pPr>
        <w:pStyle w:val="af4"/>
        <w:ind w:right="391" w:firstLine="567"/>
        <w:jc w:val="both"/>
        <w:divId w:val="1547135805"/>
      </w:pPr>
      <w:r w:rsidRPr="00375B58">
        <w:t>осуществление</w:t>
      </w:r>
      <w:r w:rsidRPr="00375B58">
        <w:rPr>
          <w:spacing w:val="1"/>
        </w:rPr>
        <w:t xml:space="preserve"> </w:t>
      </w:r>
      <w:r w:rsidRPr="00375B58">
        <w:t>выбора</w:t>
      </w:r>
      <w:r w:rsidRPr="00375B58">
        <w:rPr>
          <w:spacing w:val="1"/>
        </w:rPr>
        <w:t xml:space="preserve"> </w:t>
      </w:r>
      <w:r w:rsidRPr="00375B58">
        <w:t>языковых</w:t>
      </w:r>
      <w:r w:rsidRPr="00375B58">
        <w:rPr>
          <w:spacing w:val="1"/>
        </w:rPr>
        <w:t xml:space="preserve"> </w:t>
      </w:r>
      <w:r w:rsidRPr="00375B58">
        <w:t>средств</w:t>
      </w:r>
      <w:r w:rsidRPr="00375B58">
        <w:rPr>
          <w:spacing w:val="1"/>
        </w:rPr>
        <w:t xml:space="preserve"> </w:t>
      </w:r>
      <w:r w:rsidRPr="00375B58">
        <w:t>для</w:t>
      </w:r>
      <w:r w:rsidRPr="00375B58">
        <w:rPr>
          <w:spacing w:val="1"/>
        </w:rPr>
        <w:t xml:space="preserve"> </w:t>
      </w:r>
      <w:r w:rsidRPr="00375B58">
        <w:t>создания</w:t>
      </w:r>
      <w:r w:rsidRPr="00375B58">
        <w:rPr>
          <w:spacing w:val="1"/>
        </w:rPr>
        <w:t xml:space="preserve"> </w:t>
      </w:r>
      <w:r w:rsidRPr="00375B58">
        <w:t>устного</w:t>
      </w:r>
      <w:r w:rsidRPr="00375B58">
        <w:rPr>
          <w:spacing w:val="1"/>
        </w:rPr>
        <w:t xml:space="preserve"> </w:t>
      </w:r>
      <w:r w:rsidRPr="00375B58">
        <w:t>или</w:t>
      </w:r>
      <w:r w:rsidRPr="00375B58">
        <w:rPr>
          <w:spacing w:val="1"/>
        </w:rPr>
        <w:t xml:space="preserve"> </w:t>
      </w:r>
      <w:r w:rsidRPr="00375B58">
        <w:t>письменного</w:t>
      </w:r>
      <w:r w:rsidRPr="00375B58">
        <w:rPr>
          <w:spacing w:val="1"/>
        </w:rPr>
        <w:t xml:space="preserve"> </w:t>
      </w:r>
      <w:r w:rsidRPr="00375B58">
        <w:t>высказывания</w:t>
      </w:r>
      <w:r w:rsidRPr="00375B58">
        <w:rPr>
          <w:spacing w:val="-1"/>
        </w:rPr>
        <w:t xml:space="preserve"> </w:t>
      </w:r>
      <w:r w:rsidRPr="00375B58">
        <w:t>в</w:t>
      </w:r>
      <w:r w:rsidRPr="00375B58">
        <w:rPr>
          <w:spacing w:val="-1"/>
        </w:rPr>
        <w:t xml:space="preserve"> </w:t>
      </w:r>
      <w:r w:rsidRPr="00375B58">
        <w:t>соответствии с</w:t>
      </w:r>
      <w:r w:rsidRPr="00375B58">
        <w:rPr>
          <w:spacing w:val="-2"/>
        </w:rPr>
        <w:t xml:space="preserve"> </w:t>
      </w:r>
      <w:r w:rsidRPr="00375B58">
        <w:t>коммуникативным</w:t>
      </w:r>
      <w:r w:rsidRPr="00375B58">
        <w:rPr>
          <w:spacing w:val="-2"/>
        </w:rPr>
        <w:t xml:space="preserve"> </w:t>
      </w:r>
      <w:r w:rsidRPr="00375B58">
        <w:t>замыслом;</w:t>
      </w:r>
    </w:p>
    <w:p w:rsidR="001B2479" w:rsidRPr="00375B58" w:rsidRDefault="001B2479" w:rsidP="007B4865">
      <w:pPr>
        <w:pStyle w:val="af4"/>
        <w:spacing w:line="237" w:lineRule="auto"/>
        <w:ind w:right="392" w:firstLine="567"/>
        <w:jc w:val="both"/>
        <w:divId w:val="1547135805"/>
      </w:pPr>
      <w:r w:rsidRPr="00375B58">
        <w:t>анализ и оценивание собственных и чужих письменных и устных речевых высказываний</w:t>
      </w:r>
      <w:r w:rsidRPr="00375B58">
        <w:rPr>
          <w:spacing w:val="-57"/>
        </w:rPr>
        <w:t xml:space="preserve"> </w:t>
      </w:r>
      <w:r w:rsidRPr="00375B58">
        <w:t>с</w:t>
      </w:r>
      <w:r w:rsidRPr="00375B58">
        <w:rPr>
          <w:spacing w:val="1"/>
        </w:rPr>
        <w:t xml:space="preserve"> </w:t>
      </w:r>
      <w:r w:rsidRPr="00375B58">
        <w:t>точки</w:t>
      </w:r>
      <w:r w:rsidRPr="00375B58">
        <w:rPr>
          <w:spacing w:val="1"/>
        </w:rPr>
        <w:t xml:space="preserve"> </w:t>
      </w:r>
      <w:r w:rsidRPr="00375B58">
        <w:t>зрения</w:t>
      </w:r>
      <w:r w:rsidRPr="00375B58">
        <w:rPr>
          <w:spacing w:val="1"/>
        </w:rPr>
        <w:t xml:space="preserve"> </w:t>
      </w:r>
      <w:r w:rsidRPr="00375B58">
        <w:t>решения</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ситуации</w:t>
      </w:r>
      <w:r w:rsidRPr="00375B58">
        <w:rPr>
          <w:spacing w:val="1"/>
        </w:rPr>
        <w:t xml:space="preserve"> </w:t>
      </w:r>
      <w:r w:rsidRPr="00375B58">
        <w:t>и</w:t>
      </w:r>
      <w:r w:rsidRPr="00375B58">
        <w:rPr>
          <w:spacing w:val="1"/>
        </w:rPr>
        <w:t xml:space="preserve"> </w:t>
      </w:r>
      <w:r w:rsidRPr="00375B58">
        <w:t>условий</w:t>
      </w:r>
      <w:r w:rsidRPr="00375B58">
        <w:rPr>
          <w:spacing w:val="1"/>
        </w:rPr>
        <w:t xml:space="preserve"> </w:t>
      </w:r>
      <w:r w:rsidRPr="00375B58">
        <w:t>общения,</w:t>
      </w:r>
      <w:r w:rsidRPr="00375B58">
        <w:rPr>
          <w:spacing w:val="1"/>
        </w:rPr>
        <w:t xml:space="preserve"> </w:t>
      </w:r>
      <w:r w:rsidRPr="00375B58">
        <w:t>выразительного словоупотребления, соблюдения норм современного русского литературного</w:t>
      </w:r>
      <w:r w:rsidRPr="00375B58">
        <w:rPr>
          <w:spacing w:val="1"/>
        </w:rPr>
        <w:t xml:space="preserve"> </w:t>
      </w:r>
      <w:r w:rsidRPr="00375B58">
        <w:t>языка;</w:t>
      </w:r>
      <w:r w:rsidRPr="00375B58">
        <w:rPr>
          <w:spacing w:val="1"/>
        </w:rPr>
        <w:t xml:space="preserve"> </w:t>
      </w:r>
      <w:r w:rsidRPr="00375B58">
        <w:t>понимание</w:t>
      </w:r>
      <w:r w:rsidRPr="00375B58">
        <w:rPr>
          <w:spacing w:val="1"/>
        </w:rPr>
        <w:t xml:space="preserve"> </w:t>
      </w:r>
      <w:r w:rsidRPr="00375B58">
        <w:t>и</w:t>
      </w:r>
      <w:r w:rsidRPr="00375B58">
        <w:rPr>
          <w:spacing w:val="1"/>
        </w:rPr>
        <w:t xml:space="preserve"> </w:t>
      </w:r>
      <w:r w:rsidRPr="00375B58">
        <w:t>объяснение</w:t>
      </w:r>
      <w:r w:rsidRPr="00375B58">
        <w:rPr>
          <w:spacing w:val="1"/>
        </w:rPr>
        <w:t xml:space="preserve"> </w:t>
      </w:r>
      <w:r w:rsidRPr="00375B58">
        <w:t>основных</w:t>
      </w:r>
      <w:r w:rsidRPr="00375B58">
        <w:rPr>
          <w:spacing w:val="1"/>
        </w:rPr>
        <w:t xml:space="preserve"> </w:t>
      </w:r>
      <w:r w:rsidRPr="00375B58">
        <w:t>причин</w:t>
      </w:r>
      <w:r w:rsidRPr="00375B58">
        <w:rPr>
          <w:spacing w:val="1"/>
        </w:rPr>
        <w:t xml:space="preserve"> </w:t>
      </w:r>
      <w:r w:rsidRPr="00375B58">
        <w:t>коммуникативных</w:t>
      </w:r>
      <w:r w:rsidRPr="00375B58">
        <w:rPr>
          <w:spacing w:val="1"/>
        </w:rPr>
        <w:t xml:space="preserve"> </w:t>
      </w:r>
      <w:r w:rsidRPr="00375B58">
        <w:t>успехов</w:t>
      </w:r>
      <w:r w:rsidRPr="00375B58">
        <w:rPr>
          <w:spacing w:val="1"/>
        </w:rPr>
        <w:t xml:space="preserve"> </w:t>
      </w:r>
      <w:r w:rsidRPr="00375B58">
        <w:t>и</w:t>
      </w:r>
      <w:r w:rsidRPr="00375B58">
        <w:rPr>
          <w:spacing w:val="1"/>
        </w:rPr>
        <w:t xml:space="preserve"> </w:t>
      </w:r>
      <w:r w:rsidRPr="00375B58">
        <w:t>неудач;</w:t>
      </w:r>
      <w:r w:rsidRPr="00375B58">
        <w:rPr>
          <w:spacing w:val="1"/>
        </w:rPr>
        <w:t xml:space="preserve"> </w:t>
      </w:r>
      <w:r w:rsidRPr="00375B58">
        <w:t>корректировка</w:t>
      </w:r>
      <w:r w:rsidRPr="00375B58">
        <w:rPr>
          <w:spacing w:val="-1"/>
        </w:rPr>
        <w:t xml:space="preserve"> </w:t>
      </w:r>
      <w:r w:rsidRPr="00375B58">
        <w:t>речи;</w:t>
      </w:r>
    </w:p>
    <w:p w:rsidR="001B2479" w:rsidRPr="00375B58" w:rsidRDefault="001B2479" w:rsidP="007B4865">
      <w:pPr>
        <w:pStyle w:val="af2"/>
        <w:widowControl w:val="0"/>
        <w:numPr>
          <w:ilvl w:val="0"/>
          <w:numId w:val="22"/>
        </w:numPr>
        <w:tabs>
          <w:tab w:val="left" w:pos="1767"/>
        </w:tabs>
        <w:autoSpaceDE w:val="0"/>
        <w:autoSpaceDN w:val="0"/>
        <w:spacing w:before="3" w:line="237" w:lineRule="auto"/>
        <w:ind w:left="0" w:right="392" w:firstLine="567"/>
        <w:contextualSpacing w:val="0"/>
        <w:jc w:val="both"/>
        <w:divId w:val="1547135805"/>
        <w:rPr>
          <w:sz w:val="24"/>
          <w:szCs w:val="24"/>
        </w:rPr>
      </w:pPr>
      <w:r w:rsidRPr="00375B58">
        <w:rPr>
          <w:sz w:val="24"/>
          <w:szCs w:val="24"/>
        </w:rPr>
        <w:t>понимание определяющей роли языка в развитии интеллектуальных и творческих</w:t>
      </w:r>
      <w:r w:rsidRPr="00375B58">
        <w:rPr>
          <w:spacing w:val="1"/>
          <w:sz w:val="24"/>
          <w:szCs w:val="24"/>
        </w:rPr>
        <w:t xml:space="preserve"> </w:t>
      </w:r>
      <w:r w:rsidRPr="00375B58">
        <w:rPr>
          <w:sz w:val="24"/>
          <w:szCs w:val="24"/>
        </w:rPr>
        <w:t>способностей личности в процессе образования и самообразования, важности соблюдения</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современного</w:t>
      </w:r>
      <w:r w:rsidRPr="00375B58">
        <w:rPr>
          <w:spacing w:val="1"/>
          <w:sz w:val="24"/>
          <w:szCs w:val="24"/>
        </w:rPr>
        <w:t xml:space="preserve"> </w:t>
      </w:r>
      <w:r w:rsidRPr="00375B58">
        <w:rPr>
          <w:sz w:val="24"/>
          <w:szCs w:val="24"/>
        </w:rPr>
        <w:t>русского</w:t>
      </w:r>
      <w:r w:rsidRPr="00375B58">
        <w:rPr>
          <w:spacing w:val="1"/>
          <w:sz w:val="24"/>
          <w:szCs w:val="24"/>
        </w:rPr>
        <w:t xml:space="preserve"> </w:t>
      </w:r>
      <w:r w:rsidRPr="00375B58">
        <w:rPr>
          <w:sz w:val="24"/>
          <w:szCs w:val="24"/>
        </w:rPr>
        <w:t>литературного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культурного</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осознание</w:t>
      </w:r>
      <w:r w:rsidRPr="00375B58">
        <w:rPr>
          <w:spacing w:val="1"/>
          <w:sz w:val="24"/>
          <w:szCs w:val="24"/>
        </w:rPr>
        <w:t xml:space="preserve"> </w:t>
      </w:r>
      <w:r w:rsidRPr="00375B58">
        <w:rPr>
          <w:sz w:val="24"/>
          <w:szCs w:val="24"/>
        </w:rPr>
        <w:t>богатства,</w:t>
      </w:r>
      <w:r w:rsidRPr="00375B58">
        <w:rPr>
          <w:spacing w:val="13"/>
          <w:sz w:val="24"/>
          <w:szCs w:val="24"/>
        </w:rPr>
        <w:t xml:space="preserve"> </w:t>
      </w:r>
      <w:r w:rsidRPr="00375B58">
        <w:rPr>
          <w:sz w:val="24"/>
          <w:szCs w:val="24"/>
        </w:rPr>
        <w:t>выразительности</w:t>
      </w:r>
      <w:r w:rsidRPr="00375B58">
        <w:rPr>
          <w:spacing w:val="16"/>
          <w:sz w:val="24"/>
          <w:szCs w:val="24"/>
        </w:rPr>
        <w:t xml:space="preserve"> </w:t>
      </w:r>
      <w:r w:rsidRPr="00375B58">
        <w:rPr>
          <w:sz w:val="24"/>
          <w:szCs w:val="24"/>
        </w:rPr>
        <w:t>русского</w:t>
      </w:r>
      <w:r w:rsidRPr="00375B58">
        <w:rPr>
          <w:spacing w:val="14"/>
          <w:sz w:val="24"/>
          <w:szCs w:val="24"/>
        </w:rPr>
        <w:t xml:space="preserve"> </w:t>
      </w:r>
      <w:r w:rsidRPr="00375B58">
        <w:rPr>
          <w:sz w:val="24"/>
          <w:szCs w:val="24"/>
        </w:rPr>
        <w:t>языка,</w:t>
      </w:r>
      <w:r w:rsidRPr="00375B58">
        <w:rPr>
          <w:spacing w:val="14"/>
          <w:sz w:val="24"/>
          <w:szCs w:val="24"/>
        </w:rPr>
        <w:t xml:space="preserve"> </w:t>
      </w:r>
      <w:r w:rsidRPr="00375B58">
        <w:rPr>
          <w:sz w:val="24"/>
          <w:szCs w:val="24"/>
        </w:rPr>
        <w:t>понимание</w:t>
      </w:r>
      <w:r w:rsidRPr="00375B58">
        <w:rPr>
          <w:spacing w:val="13"/>
          <w:sz w:val="24"/>
          <w:szCs w:val="24"/>
        </w:rPr>
        <w:t xml:space="preserve"> </w:t>
      </w:r>
      <w:r w:rsidRPr="00375B58">
        <w:rPr>
          <w:sz w:val="24"/>
          <w:szCs w:val="24"/>
        </w:rPr>
        <w:t>его</w:t>
      </w:r>
      <w:r w:rsidRPr="00375B58">
        <w:rPr>
          <w:spacing w:val="14"/>
          <w:sz w:val="24"/>
          <w:szCs w:val="24"/>
        </w:rPr>
        <w:t xml:space="preserve"> </w:t>
      </w:r>
      <w:r w:rsidRPr="00375B58">
        <w:rPr>
          <w:sz w:val="24"/>
          <w:szCs w:val="24"/>
        </w:rPr>
        <w:t>роли</w:t>
      </w:r>
      <w:r w:rsidRPr="00375B58">
        <w:rPr>
          <w:spacing w:val="15"/>
          <w:sz w:val="24"/>
          <w:szCs w:val="24"/>
        </w:rPr>
        <w:t xml:space="preserve"> </w:t>
      </w:r>
      <w:r w:rsidRPr="00375B58">
        <w:rPr>
          <w:sz w:val="24"/>
          <w:szCs w:val="24"/>
        </w:rPr>
        <w:t>в</w:t>
      </w:r>
      <w:r w:rsidRPr="00375B58">
        <w:rPr>
          <w:spacing w:val="14"/>
          <w:sz w:val="24"/>
          <w:szCs w:val="24"/>
        </w:rPr>
        <w:t xml:space="preserve"> </w:t>
      </w:r>
      <w:r w:rsidRPr="00375B58">
        <w:rPr>
          <w:sz w:val="24"/>
          <w:szCs w:val="24"/>
        </w:rPr>
        <w:t>жизни</w:t>
      </w:r>
      <w:r w:rsidRPr="00375B58">
        <w:rPr>
          <w:spacing w:val="14"/>
          <w:sz w:val="24"/>
          <w:szCs w:val="24"/>
        </w:rPr>
        <w:t xml:space="preserve"> </w:t>
      </w:r>
      <w:r w:rsidRPr="00375B58">
        <w:rPr>
          <w:sz w:val="24"/>
          <w:szCs w:val="24"/>
        </w:rPr>
        <w:t>человека,</w:t>
      </w:r>
      <w:r w:rsidRPr="00375B58">
        <w:rPr>
          <w:spacing w:val="14"/>
          <w:sz w:val="24"/>
          <w:szCs w:val="24"/>
        </w:rPr>
        <w:t xml:space="preserve"> </w:t>
      </w:r>
      <w:r w:rsidRPr="00375B58">
        <w:rPr>
          <w:sz w:val="24"/>
          <w:szCs w:val="24"/>
        </w:rPr>
        <w:t>общества</w:t>
      </w:r>
      <w:r w:rsidRPr="00375B58">
        <w:rPr>
          <w:spacing w:val="-57"/>
          <w:sz w:val="24"/>
          <w:szCs w:val="24"/>
        </w:rPr>
        <w:t xml:space="preserve"> </w:t>
      </w:r>
      <w:r w:rsidRPr="00375B58">
        <w:rPr>
          <w:sz w:val="24"/>
          <w:szCs w:val="24"/>
        </w:rPr>
        <w:t>и государства, в современном мире, различий между литературным языком и диалектами,</w:t>
      </w:r>
      <w:r w:rsidRPr="00375B58">
        <w:rPr>
          <w:spacing w:val="1"/>
          <w:sz w:val="24"/>
          <w:szCs w:val="24"/>
        </w:rPr>
        <w:t xml:space="preserve"> </w:t>
      </w:r>
      <w:r w:rsidRPr="00375B58">
        <w:rPr>
          <w:sz w:val="24"/>
          <w:szCs w:val="24"/>
        </w:rPr>
        <w:t>просторечием,</w:t>
      </w:r>
      <w:r w:rsidRPr="00375B58">
        <w:rPr>
          <w:spacing w:val="-1"/>
          <w:sz w:val="24"/>
          <w:szCs w:val="24"/>
        </w:rPr>
        <w:t xml:space="preserve"> </w:t>
      </w:r>
      <w:r w:rsidRPr="00375B58">
        <w:rPr>
          <w:sz w:val="24"/>
          <w:szCs w:val="24"/>
        </w:rPr>
        <w:t>профессиональными разновидностями языка;</w:t>
      </w:r>
    </w:p>
    <w:p w:rsidR="001B2479" w:rsidRPr="00375B58" w:rsidRDefault="001B2479" w:rsidP="007B4865">
      <w:pPr>
        <w:pStyle w:val="af2"/>
        <w:widowControl w:val="0"/>
        <w:numPr>
          <w:ilvl w:val="0"/>
          <w:numId w:val="22"/>
        </w:numPr>
        <w:tabs>
          <w:tab w:val="left" w:pos="1767"/>
        </w:tabs>
        <w:autoSpaceDE w:val="0"/>
        <w:autoSpaceDN w:val="0"/>
        <w:spacing w:before="3"/>
        <w:ind w:left="0" w:right="396" w:firstLine="567"/>
        <w:contextualSpacing w:val="0"/>
        <w:jc w:val="both"/>
        <w:divId w:val="1547135805"/>
        <w:rPr>
          <w:sz w:val="24"/>
          <w:szCs w:val="24"/>
        </w:rPr>
      </w:pPr>
      <w:r w:rsidRPr="00375B58">
        <w:rPr>
          <w:sz w:val="24"/>
          <w:szCs w:val="24"/>
        </w:rPr>
        <w:t>расширение и систематизация научных знаний о языке, его единицах и категориях;</w:t>
      </w:r>
      <w:r w:rsidRPr="00375B58">
        <w:rPr>
          <w:spacing w:val="1"/>
          <w:sz w:val="24"/>
          <w:szCs w:val="24"/>
        </w:rPr>
        <w:t xml:space="preserve"> </w:t>
      </w:r>
      <w:r w:rsidRPr="00375B58">
        <w:rPr>
          <w:sz w:val="24"/>
          <w:szCs w:val="24"/>
        </w:rPr>
        <w:t>осознание</w:t>
      </w:r>
      <w:r w:rsidRPr="00375B58">
        <w:rPr>
          <w:spacing w:val="-3"/>
          <w:sz w:val="24"/>
          <w:szCs w:val="24"/>
        </w:rPr>
        <w:t xml:space="preserve"> </w:t>
      </w:r>
      <w:r w:rsidRPr="00375B58">
        <w:rPr>
          <w:sz w:val="24"/>
          <w:szCs w:val="24"/>
        </w:rPr>
        <w:t>взаимосвязи</w:t>
      </w:r>
      <w:r w:rsidRPr="00375B58">
        <w:rPr>
          <w:spacing w:val="-3"/>
          <w:sz w:val="24"/>
          <w:szCs w:val="24"/>
        </w:rPr>
        <w:t xml:space="preserve"> </w:t>
      </w:r>
      <w:r w:rsidRPr="00375B58">
        <w:rPr>
          <w:sz w:val="24"/>
          <w:szCs w:val="24"/>
        </w:rPr>
        <w:t>его уровней</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единиц;</w:t>
      </w:r>
      <w:r w:rsidRPr="00375B58">
        <w:rPr>
          <w:spacing w:val="-3"/>
          <w:sz w:val="24"/>
          <w:szCs w:val="24"/>
        </w:rPr>
        <w:t xml:space="preserve"> </w:t>
      </w:r>
      <w:r w:rsidRPr="00375B58">
        <w:rPr>
          <w:sz w:val="24"/>
          <w:szCs w:val="24"/>
        </w:rPr>
        <w:t>освоение</w:t>
      </w:r>
      <w:r w:rsidRPr="00375B58">
        <w:rPr>
          <w:spacing w:val="-3"/>
          <w:sz w:val="24"/>
          <w:szCs w:val="24"/>
        </w:rPr>
        <w:t xml:space="preserve"> </w:t>
      </w:r>
      <w:r w:rsidRPr="00375B58">
        <w:rPr>
          <w:sz w:val="24"/>
          <w:szCs w:val="24"/>
        </w:rPr>
        <w:t>базовых</w:t>
      </w:r>
      <w:r w:rsidRPr="00375B58">
        <w:rPr>
          <w:spacing w:val="1"/>
          <w:sz w:val="24"/>
          <w:szCs w:val="24"/>
        </w:rPr>
        <w:t xml:space="preserve"> </w:t>
      </w:r>
      <w:r w:rsidRPr="00375B58">
        <w:rPr>
          <w:sz w:val="24"/>
          <w:szCs w:val="24"/>
        </w:rPr>
        <w:t>понятий</w:t>
      </w:r>
      <w:r w:rsidRPr="00375B58">
        <w:rPr>
          <w:spacing w:val="-2"/>
          <w:sz w:val="24"/>
          <w:szCs w:val="24"/>
        </w:rPr>
        <w:t xml:space="preserve"> </w:t>
      </w:r>
      <w:r w:rsidRPr="00375B58">
        <w:rPr>
          <w:sz w:val="24"/>
          <w:szCs w:val="24"/>
        </w:rPr>
        <w:t>лингвистики:</w:t>
      </w:r>
    </w:p>
    <w:p w:rsidR="001B2479" w:rsidRPr="00375B58" w:rsidRDefault="001B2479" w:rsidP="007B4865">
      <w:pPr>
        <w:pStyle w:val="af4"/>
        <w:spacing w:line="237" w:lineRule="auto"/>
        <w:ind w:right="392" w:firstLine="567"/>
        <w:jc w:val="both"/>
        <w:divId w:val="1547135805"/>
      </w:pPr>
      <w:r w:rsidRPr="00375B58">
        <w:t>вычленение звуков речи и характеристика их фонетических признаков; распознавание</w:t>
      </w:r>
      <w:r w:rsidRPr="00375B58">
        <w:rPr>
          <w:spacing w:val="1"/>
        </w:rPr>
        <w:t xml:space="preserve"> </w:t>
      </w:r>
      <w:r w:rsidRPr="00375B58">
        <w:t>звуков речи по заданным характеристикам; определение звукового состава слова; вычленение</w:t>
      </w:r>
      <w:r w:rsidRPr="00375B58">
        <w:rPr>
          <w:spacing w:val="1"/>
        </w:rPr>
        <w:t xml:space="preserve"> </w:t>
      </w:r>
      <w:r w:rsidRPr="00375B58">
        <w:t>морфем</w:t>
      </w:r>
      <w:r w:rsidRPr="00375B58">
        <w:rPr>
          <w:spacing w:val="-3"/>
        </w:rPr>
        <w:t xml:space="preserve"> </w:t>
      </w:r>
      <w:r w:rsidRPr="00375B58">
        <w:t>в</w:t>
      </w:r>
      <w:r w:rsidRPr="00375B58">
        <w:rPr>
          <w:spacing w:val="-1"/>
        </w:rPr>
        <w:t xml:space="preserve"> </w:t>
      </w:r>
      <w:r w:rsidRPr="00375B58">
        <w:t>словах; распознавание</w:t>
      </w:r>
      <w:r w:rsidRPr="00375B58">
        <w:rPr>
          <w:spacing w:val="-1"/>
        </w:rPr>
        <w:t xml:space="preserve"> </w:t>
      </w:r>
      <w:r w:rsidRPr="00375B58">
        <w:t>разных</w:t>
      </w:r>
      <w:r w:rsidRPr="00375B58">
        <w:rPr>
          <w:spacing w:val="1"/>
        </w:rPr>
        <w:t xml:space="preserve"> </w:t>
      </w:r>
      <w:r w:rsidRPr="00375B58">
        <w:t>видов</w:t>
      </w:r>
      <w:r w:rsidRPr="00375B58">
        <w:rPr>
          <w:spacing w:val="-3"/>
        </w:rPr>
        <w:t xml:space="preserve"> </w:t>
      </w:r>
      <w:r w:rsidRPr="00375B58">
        <w:t>морфем;</w:t>
      </w:r>
    </w:p>
    <w:p w:rsidR="001B2479" w:rsidRPr="00375B58" w:rsidRDefault="001B2479" w:rsidP="007B4865">
      <w:pPr>
        <w:pStyle w:val="af4"/>
        <w:ind w:right="392" w:firstLine="567"/>
        <w:jc w:val="both"/>
        <w:divId w:val="1547135805"/>
      </w:pPr>
      <w:r w:rsidRPr="00375B58">
        <w:t>определение основных способов словообразования; построение словообразовательной</w:t>
      </w:r>
      <w:r w:rsidRPr="00375B58">
        <w:rPr>
          <w:spacing w:val="1"/>
        </w:rPr>
        <w:t xml:space="preserve"> </w:t>
      </w:r>
      <w:r w:rsidRPr="00375B58">
        <w:t>цепочки,</w:t>
      </w:r>
      <w:r w:rsidRPr="00375B58">
        <w:rPr>
          <w:spacing w:val="-1"/>
        </w:rPr>
        <w:t xml:space="preserve"> </w:t>
      </w:r>
      <w:r w:rsidRPr="00375B58">
        <w:t>определение</w:t>
      </w:r>
      <w:r w:rsidRPr="00375B58">
        <w:rPr>
          <w:spacing w:val="-1"/>
        </w:rPr>
        <w:t xml:space="preserve"> </w:t>
      </w:r>
      <w:r w:rsidRPr="00375B58">
        <w:t>производной</w:t>
      </w:r>
      <w:r w:rsidRPr="00375B58">
        <w:rPr>
          <w:spacing w:val="-1"/>
        </w:rPr>
        <w:t xml:space="preserve"> </w:t>
      </w:r>
      <w:r w:rsidRPr="00375B58">
        <w:t>и</w:t>
      </w:r>
      <w:r w:rsidRPr="00375B58">
        <w:rPr>
          <w:spacing w:val="-2"/>
        </w:rPr>
        <w:t xml:space="preserve"> </w:t>
      </w:r>
      <w:r w:rsidRPr="00375B58">
        <w:t>производящей основ;</w:t>
      </w:r>
    </w:p>
    <w:p w:rsidR="001B2479" w:rsidRPr="00375B58" w:rsidRDefault="001B2479" w:rsidP="007B4865">
      <w:pPr>
        <w:pStyle w:val="af4"/>
        <w:spacing w:line="237" w:lineRule="auto"/>
        <w:ind w:right="390" w:firstLine="567"/>
        <w:jc w:val="both"/>
        <w:divId w:val="1547135805"/>
      </w:pPr>
      <w:r w:rsidRPr="00375B58">
        <w:t>определение лексического значения слова разными способами (использование толкового</w:t>
      </w:r>
      <w:r w:rsidRPr="00375B58">
        <w:rPr>
          <w:spacing w:val="-57"/>
        </w:rPr>
        <w:t xml:space="preserve"> </w:t>
      </w:r>
      <w:r w:rsidRPr="00375B58">
        <w:t>словаря,</w:t>
      </w:r>
      <w:r w:rsidRPr="00375B58">
        <w:rPr>
          <w:spacing w:val="-2"/>
        </w:rPr>
        <w:t xml:space="preserve"> </w:t>
      </w:r>
      <w:r w:rsidRPr="00375B58">
        <w:t>словарей</w:t>
      </w:r>
      <w:r w:rsidRPr="00375B58">
        <w:rPr>
          <w:spacing w:val="-1"/>
        </w:rPr>
        <w:t xml:space="preserve"> </w:t>
      </w:r>
      <w:r w:rsidRPr="00375B58">
        <w:t>синонимов,</w:t>
      </w:r>
      <w:r w:rsidRPr="00375B58">
        <w:rPr>
          <w:spacing w:val="-1"/>
        </w:rPr>
        <w:t xml:space="preserve"> </w:t>
      </w:r>
      <w:r w:rsidRPr="00375B58">
        <w:t>антонимов;</w:t>
      </w:r>
      <w:r w:rsidRPr="00375B58">
        <w:rPr>
          <w:spacing w:val="1"/>
        </w:rPr>
        <w:t xml:space="preserve"> </w:t>
      </w:r>
      <w:r w:rsidRPr="00375B58">
        <w:t>установление</w:t>
      </w:r>
      <w:r w:rsidRPr="00375B58">
        <w:rPr>
          <w:spacing w:val="-3"/>
        </w:rPr>
        <w:t xml:space="preserve"> </w:t>
      </w:r>
      <w:r w:rsidRPr="00375B58">
        <w:t>значения</w:t>
      </w:r>
      <w:r w:rsidRPr="00375B58">
        <w:rPr>
          <w:spacing w:val="-1"/>
        </w:rPr>
        <w:t xml:space="preserve"> </w:t>
      </w:r>
      <w:r w:rsidRPr="00375B58">
        <w:t>слова</w:t>
      </w:r>
      <w:r w:rsidRPr="00375B58">
        <w:rPr>
          <w:spacing w:val="-3"/>
        </w:rPr>
        <w:t xml:space="preserve"> </w:t>
      </w:r>
      <w:r w:rsidRPr="00375B58">
        <w:t>по</w:t>
      </w:r>
      <w:r w:rsidRPr="00375B58">
        <w:rPr>
          <w:spacing w:val="-1"/>
        </w:rPr>
        <w:t xml:space="preserve"> </w:t>
      </w:r>
      <w:r w:rsidRPr="00375B58">
        <w:t>контексту);</w:t>
      </w:r>
    </w:p>
    <w:p w:rsidR="001B2479" w:rsidRPr="00375B58" w:rsidRDefault="001B2479" w:rsidP="007B4865">
      <w:pPr>
        <w:pStyle w:val="af4"/>
        <w:spacing w:line="237" w:lineRule="auto"/>
        <w:ind w:right="390" w:firstLine="567"/>
        <w:jc w:val="both"/>
        <w:divId w:val="1547135805"/>
      </w:pPr>
      <w:r w:rsidRPr="00375B58">
        <w:t>распознавание однозначных и многозначных слов, омонимов, синонимов, антонимов;</w:t>
      </w:r>
      <w:r w:rsidRPr="00375B58">
        <w:rPr>
          <w:spacing w:val="1"/>
        </w:rPr>
        <w:t xml:space="preserve"> </w:t>
      </w:r>
      <w:r w:rsidRPr="00375B58">
        <w:t>прямого</w:t>
      </w:r>
      <w:r w:rsidRPr="00375B58">
        <w:rPr>
          <w:spacing w:val="-1"/>
        </w:rPr>
        <w:t xml:space="preserve"> </w:t>
      </w:r>
      <w:r w:rsidRPr="00375B58">
        <w:t>и переносного</w:t>
      </w:r>
      <w:r w:rsidRPr="00375B58">
        <w:rPr>
          <w:spacing w:val="-3"/>
        </w:rPr>
        <w:t xml:space="preserve"> </w:t>
      </w:r>
      <w:r w:rsidRPr="00375B58">
        <w:t>значений слова;</w:t>
      </w:r>
    </w:p>
    <w:p w:rsidR="001B2479" w:rsidRPr="00375B58" w:rsidRDefault="001B2479" w:rsidP="007B4865">
      <w:pPr>
        <w:pStyle w:val="af4"/>
        <w:ind w:right="393" w:firstLine="567"/>
        <w:jc w:val="both"/>
        <w:divId w:val="1547135805"/>
      </w:pPr>
      <w:r w:rsidRPr="00375B58">
        <w:t>распознавание слов с точки зрения их происхождения, принадлежности к активному или</w:t>
      </w:r>
      <w:r w:rsidRPr="00375B58">
        <w:rPr>
          <w:spacing w:val="-57"/>
        </w:rPr>
        <w:t xml:space="preserve"> </w:t>
      </w:r>
      <w:r w:rsidRPr="00375B58">
        <w:t>пассивному запасу, сферы употребления (архаизмы, историзмы, неологизмы, заимствованная</w:t>
      </w:r>
      <w:r w:rsidRPr="00375B58">
        <w:rPr>
          <w:spacing w:val="1"/>
        </w:rPr>
        <w:t xml:space="preserve"> </w:t>
      </w:r>
      <w:r w:rsidRPr="00375B58">
        <w:t>лексика, профессионализмы, канцеляризмы, диалектизмы, жаргонизмы, разговорная лексика);</w:t>
      </w:r>
      <w:r w:rsidRPr="00375B58">
        <w:rPr>
          <w:spacing w:val="-57"/>
        </w:rPr>
        <w:t xml:space="preserve"> </w:t>
      </w:r>
      <w:r w:rsidRPr="00375B58">
        <w:t>определение</w:t>
      </w:r>
      <w:r w:rsidRPr="00375B58">
        <w:rPr>
          <w:spacing w:val="-2"/>
        </w:rPr>
        <w:t xml:space="preserve"> </w:t>
      </w:r>
      <w:r w:rsidRPr="00375B58">
        <w:t>стилистической окраски слова;</w:t>
      </w:r>
    </w:p>
    <w:p w:rsidR="001B2479" w:rsidRPr="00375B58" w:rsidRDefault="001B2479" w:rsidP="007B4865">
      <w:pPr>
        <w:pStyle w:val="af4"/>
        <w:spacing w:line="237" w:lineRule="auto"/>
        <w:ind w:right="386" w:firstLine="567"/>
        <w:jc w:val="both"/>
        <w:divId w:val="1547135805"/>
      </w:pPr>
      <w:r w:rsidRPr="00375B58">
        <w:t>распознавание</w:t>
      </w:r>
      <w:r w:rsidRPr="00375B58">
        <w:rPr>
          <w:spacing w:val="1"/>
        </w:rPr>
        <w:t xml:space="preserve"> </w:t>
      </w:r>
      <w:r w:rsidRPr="00375B58">
        <w:t>по</w:t>
      </w:r>
      <w:r w:rsidRPr="00375B58">
        <w:rPr>
          <w:spacing w:val="1"/>
        </w:rPr>
        <w:t xml:space="preserve"> </w:t>
      </w:r>
      <w:r w:rsidRPr="00375B58">
        <w:t>значению</w:t>
      </w:r>
      <w:r w:rsidRPr="00375B58">
        <w:rPr>
          <w:spacing w:val="1"/>
        </w:rPr>
        <w:t xml:space="preserve"> </w:t>
      </w:r>
      <w:r w:rsidRPr="00375B58">
        <w:t>и</w:t>
      </w:r>
      <w:r w:rsidRPr="00375B58">
        <w:rPr>
          <w:spacing w:val="1"/>
        </w:rPr>
        <w:t xml:space="preserve"> </w:t>
      </w:r>
      <w:r w:rsidRPr="00375B58">
        <w:t>основным</w:t>
      </w:r>
      <w:r w:rsidRPr="00375B58">
        <w:rPr>
          <w:spacing w:val="1"/>
        </w:rPr>
        <w:t xml:space="preserve"> </w:t>
      </w:r>
      <w:r w:rsidRPr="00375B58">
        <w:t>грамматическим</w:t>
      </w:r>
      <w:r w:rsidRPr="00375B58">
        <w:rPr>
          <w:spacing w:val="1"/>
        </w:rPr>
        <w:t xml:space="preserve"> </w:t>
      </w:r>
      <w:r w:rsidRPr="00375B58">
        <w:t>признакам</w:t>
      </w:r>
      <w:r w:rsidRPr="00375B58">
        <w:rPr>
          <w:spacing w:val="1"/>
        </w:rPr>
        <w:t xml:space="preserve"> </w:t>
      </w:r>
      <w:r w:rsidRPr="00375B58">
        <w:t>имен</w:t>
      </w:r>
      <w:r w:rsidRPr="00375B58">
        <w:rPr>
          <w:spacing w:val="1"/>
        </w:rPr>
        <w:t xml:space="preserve"> </w:t>
      </w:r>
      <w:r w:rsidRPr="00375B58">
        <w:t>существительных,</w:t>
      </w:r>
      <w:r w:rsidRPr="00375B58">
        <w:rPr>
          <w:spacing w:val="1"/>
        </w:rPr>
        <w:t xml:space="preserve"> </w:t>
      </w:r>
      <w:r w:rsidRPr="00375B58">
        <w:t>имен</w:t>
      </w:r>
      <w:r w:rsidRPr="00375B58">
        <w:rPr>
          <w:spacing w:val="1"/>
        </w:rPr>
        <w:t xml:space="preserve"> </w:t>
      </w:r>
      <w:r w:rsidRPr="00375B58">
        <w:t>прилагательных,</w:t>
      </w:r>
      <w:r w:rsidRPr="00375B58">
        <w:rPr>
          <w:spacing w:val="1"/>
        </w:rPr>
        <w:t xml:space="preserve"> </w:t>
      </w:r>
      <w:r w:rsidRPr="00375B58">
        <w:t>глаголов,</w:t>
      </w:r>
      <w:r w:rsidRPr="00375B58">
        <w:rPr>
          <w:spacing w:val="1"/>
        </w:rPr>
        <w:t xml:space="preserve"> </w:t>
      </w:r>
      <w:r w:rsidRPr="00375B58">
        <w:t>имен</w:t>
      </w:r>
      <w:r w:rsidRPr="00375B58">
        <w:rPr>
          <w:spacing w:val="1"/>
        </w:rPr>
        <w:t xml:space="preserve"> </w:t>
      </w:r>
      <w:r w:rsidRPr="00375B58">
        <w:t>числительных,</w:t>
      </w:r>
      <w:r w:rsidRPr="00375B58">
        <w:rPr>
          <w:spacing w:val="1"/>
        </w:rPr>
        <w:t xml:space="preserve"> </w:t>
      </w:r>
      <w:r w:rsidRPr="00375B58">
        <w:t>местоимений,</w:t>
      </w:r>
      <w:r w:rsidRPr="00375B58">
        <w:rPr>
          <w:spacing w:val="1"/>
        </w:rPr>
        <w:t xml:space="preserve"> </w:t>
      </w:r>
      <w:r w:rsidRPr="00375B58">
        <w:t>наречий,</w:t>
      </w:r>
      <w:r w:rsidRPr="00375B58">
        <w:rPr>
          <w:spacing w:val="1"/>
        </w:rPr>
        <w:t xml:space="preserve"> </w:t>
      </w:r>
      <w:r w:rsidRPr="00375B58">
        <w:t>предлогов,</w:t>
      </w:r>
      <w:r w:rsidRPr="00375B58">
        <w:rPr>
          <w:spacing w:val="1"/>
        </w:rPr>
        <w:t xml:space="preserve"> </w:t>
      </w:r>
      <w:r w:rsidRPr="00375B58">
        <w:t>союзов,</w:t>
      </w:r>
      <w:r w:rsidRPr="00375B58">
        <w:rPr>
          <w:spacing w:val="1"/>
        </w:rPr>
        <w:t xml:space="preserve"> </w:t>
      </w:r>
      <w:r w:rsidRPr="00375B58">
        <w:t>частиц,</w:t>
      </w:r>
      <w:r w:rsidRPr="00375B58">
        <w:rPr>
          <w:spacing w:val="1"/>
        </w:rPr>
        <w:t xml:space="preserve"> </w:t>
      </w:r>
      <w:r w:rsidRPr="00375B58">
        <w:t>междометий,</w:t>
      </w:r>
      <w:r w:rsidRPr="00375B58">
        <w:rPr>
          <w:spacing w:val="1"/>
        </w:rPr>
        <w:t xml:space="preserve"> </w:t>
      </w:r>
      <w:r w:rsidRPr="00375B58">
        <w:t>звукоподражательных</w:t>
      </w:r>
      <w:r w:rsidRPr="00375B58">
        <w:rPr>
          <w:spacing w:val="1"/>
        </w:rPr>
        <w:t xml:space="preserve"> </w:t>
      </w:r>
      <w:r w:rsidRPr="00375B58">
        <w:t>слов,</w:t>
      </w:r>
      <w:r w:rsidRPr="00375B58">
        <w:rPr>
          <w:spacing w:val="1"/>
        </w:rPr>
        <w:t xml:space="preserve"> </w:t>
      </w:r>
      <w:r w:rsidRPr="00375B58">
        <w:t>причастий,</w:t>
      </w:r>
      <w:r w:rsidRPr="00375B58">
        <w:rPr>
          <w:spacing w:val="1"/>
        </w:rPr>
        <w:t xml:space="preserve"> </w:t>
      </w:r>
      <w:r w:rsidRPr="00375B58">
        <w:t>деепричастий;</w:t>
      </w:r>
    </w:p>
    <w:p w:rsidR="001B2479" w:rsidRPr="00375B58" w:rsidRDefault="001B2479" w:rsidP="007B4865">
      <w:pPr>
        <w:pStyle w:val="af4"/>
        <w:spacing w:line="237" w:lineRule="auto"/>
        <w:ind w:right="394" w:firstLine="567"/>
        <w:jc w:val="both"/>
        <w:divId w:val="1547135805"/>
      </w:pPr>
      <w:r w:rsidRPr="00375B58">
        <w:t>определение</w:t>
      </w:r>
      <w:r w:rsidRPr="00375B58">
        <w:rPr>
          <w:spacing w:val="1"/>
        </w:rPr>
        <w:t xml:space="preserve"> </w:t>
      </w:r>
      <w:r w:rsidRPr="00375B58">
        <w:t>типов</w:t>
      </w:r>
      <w:r w:rsidRPr="00375B58">
        <w:rPr>
          <w:spacing w:val="1"/>
        </w:rPr>
        <w:t xml:space="preserve"> </w:t>
      </w:r>
      <w:r w:rsidRPr="00375B58">
        <w:t>подчинительной</w:t>
      </w:r>
      <w:r w:rsidRPr="00375B58">
        <w:rPr>
          <w:spacing w:val="1"/>
        </w:rPr>
        <w:t xml:space="preserve"> </w:t>
      </w:r>
      <w:r w:rsidRPr="00375B58">
        <w:t>связи</w:t>
      </w:r>
      <w:r w:rsidRPr="00375B58">
        <w:rPr>
          <w:spacing w:val="1"/>
        </w:rPr>
        <w:t xml:space="preserve"> </w:t>
      </w:r>
      <w:r w:rsidRPr="00375B58">
        <w:t>слов</w:t>
      </w:r>
      <w:r w:rsidRPr="00375B58">
        <w:rPr>
          <w:spacing w:val="1"/>
        </w:rPr>
        <w:t xml:space="preserve"> </w:t>
      </w:r>
      <w:r w:rsidRPr="00375B58">
        <w:t>в</w:t>
      </w:r>
      <w:r w:rsidRPr="00375B58">
        <w:rPr>
          <w:spacing w:val="1"/>
        </w:rPr>
        <w:t xml:space="preserve"> </w:t>
      </w:r>
      <w:r w:rsidRPr="00375B58">
        <w:t>словосочетании</w:t>
      </w:r>
      <w:r w:rsidRPr="00375B58">
        <w:rPr>
          <w:spacing w:val="1"/>
        </w:rPr>
        <w:t xml:space="preserve"> </w:t>
      </w:r>
      <w:r w:rsidRPr="00375B58">
        <w:t>(согласование,</w:t>
      </w:r>
      <w:r w:rsidRPr="00375B58">
        <w:rPr>
          <w:spacing w:val="1"/>
        </w:rPr>
        <w:t xml:space="preserve"> </w:t>
      </w:r>
      <w:r w:rsidRPr="00375B58">
        <w:t>управление,</w:t>
      </w:r>
      <w:r w:rsidRPr="00375B58">
        <w:rPr>
          <w:spacing w:val="-1"/>
        </w:rPr>
        <w:t xml:space="preserve"> </w:t>
      </w:r>
      <w:r w:rsidRPr="00375B58">
        <w:t>примыкание);</w:t>
      </w:r>
    </w:p>
    <w:p w:rsidR="001B2479" w:rsidRPr="00375B58" w:rsidRDefault="001B2479" w:rsidP="007B4865">
      <w:pPr>
        <w:pStyle w:val="af4"/>
        <w:spacing w:line="237" w:lineRule="auto"/>
        <w:ind w:right="392" w:firstLine="567"/>
        <w:jc w:val="both"/>
        <w:divId w:val="1547135805"/>
      </w:pPr>
      <w:r w:rsidRPr="00375B58">
        <w:t>распознавание</w:t>
      </w:r>
      <w:r w:rsidRPr="00375B58">
        <w:rPr>
          <w:spacing w:val="1"/>
        </w:rPr>
        <w:t xml:space="preserve"> </w:t>
      </w:r>
      <w:r w:rsidRPr="00375B58">
        <w:t>основных</w:t>
      </w:r>
      <w:r w:rsidRPr="00375B58">
        <w:rPr>
          <w:spacing w:val="1"/>
        </w:rPr>
        <w:t xml:space="preserve"> </w:t>
      </w:r>
      <w:r w:rsidRPr="00375B58">
        <w:t>видов</w:t>
      </w:r>
      <w:r w:rsidRPr="00375B58">
        <w:rPr>
          <w:spacing w:val="1"/>
        </w:rPr>
        <w:t xml:space="preserve"> </w:t>
      </w:r>
      <w:r w:rsidRPr="00375B58">
        <w:t>словосочетаний</w:t>
      </w:r>
      <w:r w:rsidRPr="00375B58">
        <w:rPr>
          <w:spacing w:val="1"/>
        </w:rPr>
        <w:t xml:space="preserve"> </w:t>
      </w:r>
      <w:r w:rsidRPr="00375B58">
        <w:t>по</w:t>
      </w:r>
      <w:r w:rsidRPr="00375B58">
        <w:rPr>
          <w:spacing w:val="1"/>
        </w:rPr>
        <w:t xml:space="preserve"> </w:t>
      </w:r>
      <w:r w:rsidRPr="00375B58">
        <w:t>морфологическим</w:t>
      </w:r>
      <w:r w:rsidRPr="00375B58">
        <w:rPr>
          <w:spacing w:val="61"/>
        </w:rPr>
        <w:t xml:space="preserve"> </w:t>
      </w:r>
      <w:r w:rsidRPr="00375B58">
        <w:t>свойствам</w:t>
      </w:r>
      <w:r w:rsidRPr="00375B58">
        <w:rPr>
          <w:spacing w:val="1"/>
        </w:rPr>
        <w:t xml:space="preserve"> </w:t>
      </w:r>
      <w:r w:rsidRPr="00375B58">
        <w:t>главного</w:t>
      </w:r>
      <w:r w:rsidRPr="00375B58">
        <w:rPr>
          <w:spacing w:val="-1"/>
        </w:rPr>
        <w:t xml:space="preserve"> </w:t>
      </w:r>
      <w:r w:rsidRPr="00375B58">
        <w:t>слова</w:t>
      </w:r>
      <w:r w:rsidRPr="00375B58">
        <w:rPr>
          <w:spacing w:val="-2"/>
        </w:rPr>
        <w:t xml:space="preserve"> </w:t>
      </w:r>
      <w:r w:rsidRPr="00375B58">
        <w:t>(именные, глагольные, наречные);</w:t>
      </w:r>
    </w:p>
    <w:p w:rsidR="001B2479" w:rsidRPr="00375B58" w:rsidRDefault="001B2479" w:rsidP="007B4865">
      <w:pPr>
        <w:pStyle w:val="af4"/>
        <w:ind w:right="391" w:firstLine="567"/>
        <w:jc w:val="both"/>
        <w:divId w:val="1547135805"/>
      </w:pPr>
      <w:r w:rsidRPr="00375B58">
        <w:t>распознавание</w:t>
      </w:r>
      <w:r w:rsidRPr="00375B58">
        <w:rPr>
          <w:spacing w:val="1"/>
        </w:rPr>
        <w:t xml:space="preserve"> </w:t>
      </w:r>
      <w:r w:rsidRPr="00375B58">
        <w:t>простых</w:t>
      </w:r>
      <w:r w:rsidRPr="00375B58">
        <w:rPr>
          <w:spacing w:val="1"/>
        </w:rPr>
        <w:t xml:space="preserve"> </w:t>
      </w:r>
      <w:r w:rsidRPr="00375B58">
        <w:t>неосложненных</w:t>
      </w:r>
      <w:r w:rsidRPr="00375B58">
        <w:rPr>
          <w:spacing w:val="1"/>
        </w:rPr>
        <w:t xml:space="preserve"> </w:t>
      </w:r>
      <w:r w:rsidRPr="00375B58">
        <w:t>предложений;</w:t>
      </w:r>
      <w:r w:rsidRPr="00375B58">
        <w:rPr>
          <w:spacing w:val="1"/>
        </w:rPr>
        <w:t xml:space="preserve"> </w:t>
      </w:r>
      <w:r w:rsidRPr="00375B58">
        <w:t>простых</w:t>
      </w:r>
      <w:r w:rsidRPr="00375B58">
        <w:rPr>
          <w:spacing w:val="1"/>
        </w:rPr>
        <w:t xml:space="preserve"> </w:t>
      </w:r>
      <w:r w:rsidRPr="00375B58">
        <w:t>предложений,</w:t>
      </w:r>
      <w:r w:rsidRPr="00375B58">
        <w:rPr>
          <w:spacing w:val="1"/>
        </w:rPr>
        <w:t xml:space="preserve"> </w:t>
      </w:r>
      <w:r w:rsidRPr="00375B58">
        <w:t>осложненных</w:t>
      </w:r>
      <w:r w:rsidRPr="00375B58">
        <w:rPr>
          <w:spacing w:val="1"/>
        </w:rPr>
        <w:t xml:space="preserve"> </w:t>
      </w:r>
      <w:r w:rsidRPr="00375B58">
        <w:t>однородными</w:t>
      </w:r>
      <w:r w:rsidRPr="00375B58">
        <w:rPr>
          <w:spacing w:val="1"/>
        </w:rPr>
        <w:t xml:space="preserve"> </w:t>
      </w:r>
      <w:r w:rsidRPr="00375B58">
        <w:t>членами,</w:t>
      </w:r>
      <w:r w:rsidRPr="00375B58">
        <w:rPr>
          <w:spacing w:val="1"/>
        </w:rPr>
        <w:t xml:space="preserve"> </w:t>
      </w:r>
      <w:r w:rsidRPr="00375B58">
        <w:t>включая</w:t>
      </w:r>
      <w:r w:rsidRPr="00375B58">
        <w:rPr>
          <w:spacing w:val="1"/>
        </w:rPr>
        <w:t xml:space="preserve"> </w:t>
      </w:r>
      <w:r w:rsidRPr="00375B58">
        <w:t>предложения</w:t>
      </w:r>
      <w:r w:rsidRPr="00375B58">
        <w:rPr>
          <w:spacing w:val="1"/>
        </w:rPr>
        <w:t xml:space="preserve"> </w:t>
      </w:r>
      <w:r w:rsidRPr="00375B58">
        <w:t>с</w:t>
      </w:r>
      <w:r w:rsidRPr="00375B58">
        <w:rPr>
          <w:spacing w:val="1"/>
        </w:rPr>
        <w:t xml:space="preserve"> </w:t>
      </w:r>
      <w:r w:rsidRPr="00375B58">
        <w:t>обобщающим</w:t>
      </w:r>
      <w:r w:rsidRPr="00375B58">
        <w:rPr>
          <w:spacing w:val="1"/>
        </w:rPr>
        <w:t xml:space="preserve"> </w:t>
      </w:r>
      <w:r w:rsidRPr="00375B58">
        <w:t>словом</w:t>
      </w:r>
      <w:r w:rsidRPr="00375B58">
        <w:rPr>
          <w:spacing w:val="1"/>
        </w:rPr>
        <w:t xml:space="preserve"> </w:t>
      </w:r>
      <w:r w:rsidRPr="00375B58">
        <w:t>при</w:t>
      </w:r>
      <w:r w:rsidRPr="00375B58">
        <w:rPr>
          <w:spacing w:val="1"/>
        </w:rPr>
        <w:t xml:space="preserve"> </w:t>
      </w:r>
      <w:r w:rsidRPr="00375B58">
        <w:t>однородных</w:t>
      </w:r>
      <w:r w:rsidRPr="00375B58">
        <w:rPr>
          <w:spacing w:val="58"/>
        </w:rPr>
        <w:t xml:space="preserve"> </w:t>
      </w:r>
      <w:r w:rsidRPr="00375B58">
        <w:t>членах,</w:t>
      </w:r>
      <w:r w:rsidRPr="00375B58">
        <w:rPr>
          <w:spacing w:val="54"/>
        </w:rPr>
        <w:t xml:space="preserve"> </w:t>
      </w:r>
      <w:r w:rsidRPr="00375B58">
        <w:t>обособленными</w:t>
      </w:r>
      <w:r w:rsidRPr="00375B58">
        <w:rPr>
          <w:spacing w:val="57"/>
        </w:rPr>
        <w:t xml:space="preserve"> </w:t>
      </w:r>
      <w:r w:rsidRPr="00375B58">
        <w:t>членами,</w:t>
      </w:r>
      <w:r w:rsidRPr="00375B58">
        <w:rPr>
          <w:spacing w:val="59"/>
        </w:rPr>
        <w:t xml:space="preserve"> </w:t>
      </w:r>
      <w:r w:rsidRPr="00375B58">
        <w:t>уточняющими</w:t>
      </w:r>
      <w:r w:rsidRPr="00375B58">
        <w:rPr>
          <w:spacing w:val="57"/>
        </w:rPr>
        <w:t xml:space="preserve"> </w:t>
      </w:r>
      <w:r w:rsidRPr="00375B58">
        <w:t>членами,</w:t>
      </w:r>
      <w:r w:rsidRPr="00375B58">
        <w:rPr>
          <w:spacing w:val="56"/>
        </w:rPr>
        <w:t xml:space="preserve"> </w:t>
      </w:r>
      <w:r w:rsidRPr="00375B58">
        <w:t>обращением,</w:t>
      </w:r>
    </w:p>
    <w:p w:rsidR="001B2479" w:rsidRPr="00375B58" w:rsidRDefault="001B2479" w:rsidP="007B4865">
      <w:pPr>
        <w:pStyle w:val="af4"/>
        <w:spacing w:before="64"/>
        <w:ind w:right="395" w:firstLine="567"/>
        <w:jc w:val="both"/>
        <w:divId w:val="1547135805"/>
      </w:pPr>
      <w:r w:rsidRPr="00375B58">
        <w:t>вводными словами, предложениями и вставными конструкциями; распознавание косвенной и</w:t>
      </w:r>
      <w:r w:rsidRPr="00375B58">
        <w:rPr>
          <w:spacing w:val="1"/>
        </w:rPr>
        <w:t xml:space="preserve"> </w:t>
      </w:r>
      <w:r w:rsidRPr="00375B58">
        <w:t>прямой</w:t>
      </w:r>
      <w:r w:rsidRPr="00375B58">
        <w:rPr>
          <w:spacing w:val="-1"/>
        </w:rPr>
        <w:t xml:space="preserve"> </w:t>
      </w:r>
      <w:r w:rsidRPr="00375B58">
        <w:t>речи;</w:t>
      </w:r>
    </w:p>
    <w:p w:rsidR="001B2479" w:rsidRPr="00375B58" w:rsidRDefault="001B2479" w:rsidP="007B4865">
      <w:pPr>
        <w:pStyle w:val="af4"/>
        <w:spacing w:line="237" w:lineRule="auto"/>
        <w:ind w:right="389" w:firstLine="567"/>
        <w:jc w:val="both"/>
        <w:divId w:val="1547135805"/>
      </w:pPr>
      <w:r w:rsidRPr="00375B58">
        <w:t>распознавание предложений по цели высказывания (повествовательные, побудительные,</w:t>
      </w:r>
      <w:r w:rsidRPr="00375B58">
        <w:rPr>
          <w:spacing w:val="-57"/>
        </w:rPr>
        <w:t xml:space="preserve"> </w:t>
      </w:r>
      <w:r w:rsidRPr="00375B58">
        <w:t>вопросительные),</w:t>
      </w:r>
      <w:r w:rsidRPr="00375B58">
        <w:rPr>
          <w:spacing w:val="1"/>
        </w:rPr>
        <w:t xml:space="preserve"> </w:t>
      </w:r>
      <w:r w:rsidRPr="00375B58">
        <w:t>эмоциональной</w:t>
      </w:r>
      <w:r w:rsidRPr="00375B58">
        <w:rPr>
          <w:spacing w:val="1"/>
        </w:rPr>
        <w:t xml:space="preserve"> </w:t>
      </w:r>
      <w:r w:rsidRPr="00375B58">
        <w:t>окраске</w:t>
      </w:r>
      <w:r w:rsidRPr="00375B58">
        <w:rPr>
          <w:spacing w:val="1"/>
        </w:rPr>
        <w:t xml:space="preserve"> </w:t>
      </w:r>
      <w:r w:rsidRPr="00375B58">
        <w:t>(восклицательные</w:t>
      </w:r>
      <w:r w:rsidRPr="00375B58">
        <w:rPr>
          <w:spacing w:val="1"/>
        </w:rPr>
        <w:t xml:space="preserve"> </w:t>
      </w:r>
      <w:r w:rsidRPr="00375B58">
        <w:t>и</w:t>
      </w:r>
      <w:r w:rsidRPr="00375B58">
        <w:rPr>
          <w:spacing w:val="1"/>
        </w:rPr>
        <w:t xml:space="preserve"> </w:t>
      </w:r>
      <w:r w:rsidRPr="00375B58">
        <w:t>невосклицательные),</w:t>
      </w:r>
      <w:r w:rsidRPr="00375B58">
        <w:rPr>
          <w:spacing w:val="1"/>
        </w:rPr>
        <w:t xml:space="preserve"> </w:t>
      </w:r>
      <w:r w:rsidRPr="00375B58">
        <w:t>количеству</w:t>
      </w:r>
      <w:r w:rsidRPr="00375B58">
        <w:rPr>
          <w:spacing w:val="1"/>
        </w:rPr>
        <w:t xml:space="preserve"> </w:t>
      </w:r>
      <w:r w:rsidRPr="00375B58">
        <w:t>грамматических</w:t>
      </w:r>
      <w:r w:rsidRPr="00375B58">
        <w:rPr>
          <w:spacing w:val="1"/>
        </w:rPr>
        <w:t xml:space="preserve"> </w:t>
      </w:r>
      <w:r w:rsidRPr="00375B58">
        <w:t>основ</w:t>
      </w:r>
      <w:r w:rsidRPr="00375B58">
        <w:rPr>
          <w:spacing w:val="1"/>
        </w:rPr>
        <w:t xml:space="preserve"> </w:t>
      </w:r>
      <w:r w:rsidRPr="00375B58">
        <w:t>(простые</w:t>
      </w:r>
      <w:r w:rsidRPr="00375B58">
        <w:rPr>
          <w:spacing w:val="1"/>
        </w:rPr>
        <w:t xml:space="preserve"> </w:t>
      </w:r>
      <w:r w:rsidRPr="00375B58">
        <w:t>и</w:t>
      </w:r>
      <w:r w:rsidRPr="00375B58">
        <w:rPr>
          <w:spacing w:val="1"/>
        </w:rPr>
        <w:t xml:space="preserve"> </w:t>
      </w:r>
      <w:r w:rsidRPr="00375B58">
        <w:t>сложные),</w:t>
      </w:r>
      <w:r w:rsidRPr="00375B58">
        <w:rPr>
          <w:spacing w:val="1"/>
        </w:rPr>
        <w:t xml:space="preserve"> </w:t>
      </w:r>
      <w:r w:rsidRPr="00375B58">
        <w:t>наличию</w:t>
      </w:r>
      <w:r w:rsidRPr="00375B58">
        <w:rPr>
          <w:spacing w:val="1"/>
        </w:rPr>
        <w:t xml:space="preserve"> </w:t>
      </w:r>
      <w:r w:rsidRPr="00375B58">
        <w:t>главных</w:t>
      </w:r>
      <w:r w:rsidRPr="00375B58">
        <w:rPr>
          <w:spacing w:val="1"/>
        </w:rPr>
        <w:t xml:space="preserve"> </w:t>
      </w:r>
      <w:r w:rsidRPr="00375B58">
        <w:t>членов</w:t>
      </w:r>
      <w:r w:rsidRPr="00375B58">
        <w:rPr>
          <w:spacing w:val="1"/>
        </w:rPr>
        <w:t xml:space="preserve"> </w:t>
      </w:r>
      <w:r w:rsidRPr="00375B58">
        <w:t>(двусоставные</w:t>
      </w:r>
      <w:r w:rsidRPr="00375B58">
        <w:rPr>
          <w:spacing w:val="1"/>
        </w:rPr>
        <w:t xml:space="preserve"> </w:t>
      </w:r>
      <w:r w:rsidRPr="00375B58">
        <w:t>и</w:t>
      </w:r>
      <w:r w:rsidRPr="00375B58">
        <w:rPr>
          <w:spacing w:val="1"/>
        </w:rPr>
        <w:t xml:space="preserve"> </w:t>
      </w:r>
      <w:r w:rsidRPr="00375B58">
        <w:t>односоставные),</w:t>
      </w:r>
      <w:r w:rsidRPr="00375B58">
        <w:rPr>
          <w:spacing w:val="1"/>
        </w:rPr>
        <w:t xml:space="preserve"> </w:t>
      </w:r>
      <w:r w:rsidRPr="00375B58">
        <w:t>наличию</w:t>
      </w:r>
      <w:r w:rsidRPr="00375B58">
        <w:rPr>
          <w:spacing w:val="1"/>
        </w:rPr>
        <w:t xml:space="preserve"> </w:t>
      </w:r>
      <w:r w:rsidRPr="00375B58">
        <w:t>второстепенных</w:t>
      </w:r>
      <w:r w:rsidRPr="00375B58">
        <w:rPr>
          <w:spacing w:val="1"/>
        </w:rPr>
        <w:t xml:space="preserve"> </w:t>
      </w:r>
      <w:r w:rsidRPr="00375B58">
        <w:t>членов</w:t>
      </w:r>
      <w:r w:rsidRPr="00375B58">
        <w:rPr>
          <w:spacing w:val="1"/>
        </w:rPr>
        <w:t xml:space="preserve"> </w:t>
      </w:r>
      <w:r w:rsidRPr="00375B58">
        <w:t>(распространенные</w:t>
      </w:r>
      <w:r w:rsidRPr="00375B58">
        <w:rPr>
          <w:spacing w:val="1"/>
        </w:rPr>
        <w:t xml:space="preserve"> </w:t>
      </w:r>
      <w:r w:rsidRPr="00375B58">
        <w:t>и</w:t>
      </w:r>
      <w:r w:rsidRPr="00375B58">
        <w:rPr>
          <w:spacing w:val="1"/>
        </w:rPr>
        <w:t xml:space="preserve"> </w:t>
      </w:r>
      <w:r w:rsidRPr="00375B58">
        <w:t>нераспространенные);</w:t>
      </w:r>
      <w:r w:rsidRPr="00375B58">
        <w:rPr>
          <w:spacing w:val="-1"/>
        </w:rPr>
        <w:t xml:space="preserve"> </w:t>
      </w:r>
      <w:r w:rsidRPr="00375B58">
        <w:t>предложений</w:t>
      </w:r>
      <w:r w:rsidRPr="00375B58">
        <w:rPr>
          <w:spacing w:val="-2"/>
        </w:rPr>
        <w:t xml:space="preserve"> </w:t>
      </w:r>
      <w:r w:rsidRPr="00375B58">
        <w:t>полных</w:t>
      </w:r>
      <w:r w:rsidRPr="00375B58">
        <w:rPr>
          <w:spacing w:val="-1"/>
        </w:rPr>
        <w:t xml:space="preserve"> </w:t>
      </w:r>
      <w:r w:rsidRPr="00375B58">
        <w:t>и</w:t>
      </w:r>
      <w:r w:rsidRPr="00375B58">
        <w:rPr>
          <w:spacing w:val="-2"/>
        </w:rPr>
        <w:t xml:space="preserve"> </w:t>
      </w:r>
      <w:r w:rsidRPr="00375B58">
        <w:t>неполных;</w:t>
      </w:r>
    </w:p>
    <w:p w:rsidR="001B2479" w:rsidRPr="00375B58" w:rsidRDefault="001B2479" w:rsidP="007B4865">
      <w:pPr>
        <w:pStyle w:val="af4"/>
        <w:ind w:right="391" w:firstLine="567"/>
        <w:jc w:val="both"/>
        <w:divId w:val="1547135805"/>
      </w:pPr>
      <w:r w:rsidRPr="00375B58">
        <w:t>распознавание</w:t>
      </w:r>
      <w:r w:rsidRPr="00375B58">
        <w:rPr>
          <w:spacing w:val="1"/>
        </w:rPr>
        <w:t xml:space="preserve"> </w:t>
      </w:r>
      <w:r w:rsidRPr="00375B58">
        <w:t>видов</w:t>
      </w:r>
      <w:r w:rsidRPr="00375B58">
        <w:rPr>
          <w:spacing w:val="1"/>
        </w:rPr>
        <w:t xml:space="preserve"> </w:t>
      </w:r>
      <w:r w:rsidRPr="00375B58">
        <w:t>односоставных</w:t>
      </w:r>
      <w:r w:rsidRPr="00375B58">
        <w:rPr>
          <w:spacing w:val="1"/>
        </w:rPr>
        <w:t xml:space="preserve"> </w:t>
      </w:r>
      <w:r w:rsidRPr="00375B58">
        <w:t>предложений</w:t>
      </w:r>
      <w:r w:rsidRPr="00375B58">
        <w:rPr>
          <w:spacing w:val="1"/>
        </w:rPr>
        <w:t xml:space="preserve"> </w:t>
      </w:r>
      <w:r w:rsidRPr="00375B58">
        <w:t>(назывные,</w:t>
      </w:r>
      <w:r w:rsidRPr="00375B58">
        <w:rPr>
          <w:spacing w:val="1"/>
        </w:rPr>
        <w:t xml:space="preserve"> </w:t>
      </w:r>
      <w:r w:rsidRPr="00375B58">
        <w:t>определенноличные,</w:t>
      </w:r>
      <w:r w:rsidRPr="00375B58">
        <w:rPr>
          <w:spacing w:val="1"/>
        </w:rPr>
        <w:t xml:space="preserve"> </w:t>
      </w:r>
      <w:r w:rsidRPr="00375B58">
        <w:t>неопределенно-личные,</w:t>
      </w:r>
      <w:r w:rsidRPr="00375B58">
        <w:rPr>
          <w:spacing w:val="-1"/>
        </w:rPr>
        <w:t xml:space="preserve"> </w:t>
      </w:r>
      <w:r w:rsidRPr="00375B58">
        <w:t>безличные);</w:t>
      </w:r>
    </w:p>
    <w:p w:rsidR="001B2479" w:rsidRPr="00375B58" w:rsidRDefault="001B2479" w:rsidP="007B4865">
      <w:pPr>
        <w:pStyle w:val="af4"/>
        <w:spacing w:line="237" w:lineRule="auto"/>
        <w:ind w:right="393" w:firstLine="567"/>
        <w:jc w:val="both"/>
        <w:divId w:val="1547135805"/>
      </w:pPr>
      <w:r w:rsidRPr="00375B58">
        <w:t>определение</w:t>
      </w:r>
      <w:r w:rsidRPr="00375B58">
        <w:rPr>
          <w:spacing w:val="1"/>
        </w:rPr>
        <w:t xml:space="preserve"> </w:t>
      </w:r>
      <w:r w:rsidRPr="00375B58">
        <w:t>морфологических</w:t>
      </w:r>
      <w:r w:rsidRPr="00375B58">
        <w:rPr>
          <w:spacing w:val="1"/>
        </w:rPr>
        <w:t xml:space="preserve"> </w:t>
      </w:r>
      <w:r w:rsidRPr="00375B58">
        <w:t>средств</w:t>
      </w:r>
      <w:r w:rsidRPr="00375B58">
        <w:rPr>
          <w:spacing w:val="1"/>
        </w:rPr>
        <w:t xml:space="preserve"> </w:t>
      </w:r>
      <w:r w:rsidRPr="00375B58">
        <w:t>выражения</w:t>
      </w:r>
      <w:r w:rsidRPr="00375B58">
        <w:rPr>
          <w:spacing w:val="1"/>
        </w:rPr>
        <w:t xml:space="preserve"> </w:t>
      </w:r>
      <w:r w:rsidRPr="00375B58">
        <w:t>подлежащего,</w:t>
      </w:r>
      <w:r w:rsidRPr="00375B58">
        <w:rPr>
          <w:spacing w:val="1"/>
        </w:rPr>
        <w:t xml:space="preserve"> </w:t>
      </w:r>
      <w:r w:rsidRPr="00375B58">
        <w:t>сказуемого</w:t>
      </w:r>
      <w:r w:rsidRPr="00375B58">
        <w:rPr>
          <w:spacing w:val="1"/>
        </w:rPr>
        <w:t xml:space="preserve"> </w:t>
      </w:r>
      <w:r w:rsidRPr="00375B58">
        <w:t>разных</w:t>
      </w:r>
      <w:r w:rsidRPr="00375B58">
        <w:rPr>
          <w:spacing w:val="1"/>
        </w:rPr>
        <w:t xml:space="preserve"> </w:t>
      </w:r>
      <w:r w:rsidRPr="00375B58">
        <w:t>видов</w:t>
      </w:r>
      <w:r w:rsidRPr="00375B58">
        <w:rPr>
          <w:spacing w:val="-4"/>
        </w:rPr>
        <w:t xml:space="preserve"> </w:t>
      </w:r>
      <w:r w:rsidRPr="00375B58">
        <w:t>(простого</w:t>
      </w:r>
      <w:r w:rsidRPr="00375B58">
        <w:rPr>
          <w:spacing w:val="-3"/>
        </w:rPr>
        <w:t xml:space="preserve"> </w:t>
      </w:r>
      <w:r w:rsidRPr="00375B58">
        <w:t>глагольного,</w:t>
      </w:r>
      <w:r w:rsidRPr="00375B58">
        <w:rPr>
          <w:spacing w:val="-4"/>
        </w:rPr>
        <w:t xml:space="preserve"> </w:t>
      </w:r>
      <w:r w:rsidRPr="00375B58">
        <w:t>составного</w:t>
      </w:r>
      <w:r w:rsidRPr="00375B58">
        <w:rPr>
          <w:spacing w:val="-3"/>
        </w:rPr>
        <w:t xml:space="preserve"> </w:t>
      </w:r>
      <w:r w:rsidRPr="00375B58">
        <w:t>глагольного,</w:t>
      </w:r>
      <w:r w:rsidRPr="00375B58">
        <w:rPr>
          <w:spacing w:val="-3"/>
        </w:rPr>
        <w:t xml:space="preserve"> </w:t>
      </w:r>
      <w:r w:rsidRPr="00375B58">
        <w:t>составного</w:t>
      </w:r>
      <w:r w:rsidRPr="00375B58">
        <w:rPr>
          <w:spacing w:val="-4"/>
        </w:rPr>
        <w:t xml:space="preserve"> </w:t>
      </w:r>
      <w:r w:rsidRPr="00375B58">
        <w:t>именного),</w:t>
      </w:r>
      <w:r w:rsidRPr="00375B58">
        <w:rPr>
          <w:spacing w:val="-4"/>
        </w:rPr>
        <w:t xml:space="preserve"> </w:t>
      </w:r>
      <w:r w:rsidRPr="00375B58">
        <w:t>второстепенных</w:t>
      </w:r>
    </w:p>
    <w:p w:rsidR="001B2479" w:rsidRPr="00375B58" w:rsidRDefault="001B2479" w:rsidP="007B4865">
      <w:pPr>
        <w:pStyle w:val="af4"/>
        <w:spacing w:line="273" w:lineRule="exact"/>
        <w:ind w:firstLine="567"/>
        <w:jc w:val="both"/>
        <w:divId w:val="1547135805"/>
      </w:pPr>
      <w:r w:rsidRPr="00375B58">
        <w:lastRenderedPageBreak/>
        <w:t>членов</w:t>
      </w:r>
      <w:r w:rsidRPr="00375B58">
        <w:rPr>
          <w:spacing w:val="-3"/>
        </w:rPr>
        <w:t xml:space="preserve"> </w:t>
      </w:r>
      <w:r w:rsidRPr="00375B58">
        <w:t>предложения</w:t>
      </w:r>
      <w:r w:rsidRPr="00375B58">
        <w:rPr>
          <w:spacing w:val="-2"/>
        </w:rPr>
        <w:t xml:space="preserve"> </w:t>
      </w:r>
      <w:r w:rsidRPr="00375B58">
        <w:t>(определения,</w:t>
      </w:r>
      <w:r w:rsidRPr="00375B58">
        <w:rPr>
          <w:spacing w:val="-3"/>
        </w:rPr>
        <w:t xml:space="preserve"> </w:t>
      </w:r>
      <w:r w:rsidRPr="00375B58">
        <w:t>дополнения,</w:t>
      </w:r>
      <w:r w:rsidRPr="00375B58">
        <w:rPr>
          <w:spacing w:val="-2"/>
        </w:rPr>
        <w:t xml:space="preserve"> </w:t>
      </w:r>
      <w:r w:rsidRPr="00375B58">
        <w:t>обстоятельства);</w:t>
      </w:r>
    </w:p>
    <w:p w:rsidR="001B2479" w:rsidRPr="00375B58" w:rsidRDefault="001B2479" w:rsidP="007B4865">
      <w:pPr>
        <w:pStyle w:val="af4"/>
        <w:ind w:right="391" w:firstLine="567"/>
        <w:jc w:val="both"/>
        <w:divId w:val="1547135805"/>
      </w:pPr>
      <w:r w:rsidRPr="00375B58">
        <w:t>распознавание</w:t>
      </w:r>
      <w:r w:rsidRPr="00375B58">
        <w:rPr>
          <w:spacing w:val="1"/>
        </w:rPr>
        <w:t xml:space="preserve"> </w:t>
      </w:r>
      <w:r w:rsidRPr="00375B58">
        <w:t>бессоюзных</w:t>
      </w:r>
      <w:r w:rsidRPr="00375B58">
        <w:rPr>
          <w:spacing w:val="1"/>
        </w:rPr>
        <w:t xml:space="preserve"> </w:t>
      </w:r>
      <w:r w:rsidRPr="00375B58">
        <w:t>и</w:t>
      </w:r>
      <w:r w:rsidRPr="00375B58">
        <w:rPr>
          <w:spacing w:val="1"/>
        </w:rPr>
        <w:t xml:space="preserve"> </w:t>
      </w:r>
      <w:r w:rsidRPr="00375B58">
        <w:t>союзных</w:t>
      </w:r>
      <w:r w:rsidRPr="00375B58">
        <w:rPr>
          <w:spacing w:val="1"/>
        </w:rPr>
        <w:t xml:space="preserve"> </w:t>
      </w:r>
      <w:r w:rsidRPr="00375B58">
        <w:t>(сложносочиненных</w:t>
      </w:r>
      <w:r w:rsidRPr="00375B58">
        <w:rPr>
          <w:spacing w:val="1"/>
        </w:rPr>
        <w:t xml:space="preserve"> </w:t>
      </w:r>
      <w:r w:rsidRPr="00375B58">
        <w:t>и</w:t>
      </w:r>
      <w:r w:rsidRPr="00375B58">
        <w:rPr>
          <w:spacing w:val="1"/>
        </w:rPr>
        <w:t xml:space="preserve"> </w:t>
      </w:r>
      <w:r w:rsidRPr="00375B58">
        <w:t>сложноподчиненных)</w:t>
      </w:r>
      <w:r w:rsidRPr="00375B58">
        <w:rPr>
          <w:spacing w:val="1"/>
        </w:rPr>
        <w:t xml:space="preserve"> </w:t>
      </w:r>
      <w:r w:rsidRPr="00375B58">
        <w:t>предложений,</w:t>
      </w:r>
      <w:r w:rsidRPr="00375B58">
        <w:rPr>
          <w:spacing w:val="1"/>
        </w:rPr>
        <w:t xml:space="preserve"> </w:t>
      </w:r>
      <w:r w:rsidRPr="00375B58">
        <w:t>сложных</w:t>
      </w:r>
      <w:r w:rsidRPr="00375B58">
        <w:rPr>
          <w:spacing w:val="1"/>
        </w:rPr>
        <w:t xml:space="preserve"> </w:t>
      </w:r>
      <w:r w:rsidRPr="00375B58">
        <w:t>предложений</w:t>
      </w:r>
      <w:r w:rsidRPr="00375B58">
        <w:rPr>
          <w:spacing w:val="1"/>
        </w:rPr>
        <w:t xml:space="preserve"> </w:t>
      </w:r>
      <w:r w:rsidRPr="00375B58">
        <w:t>с</w:t>
      </w:r>
      <w:r w:rsidRPr="00375B58">
        <w:rPr>
          <w:spacing w:val="1"/>
        </w:rPr>
        <w:t xml:space="preserve"> </w:t>
      </w:r>
      <w:r w:rsidRPr="00375B58">
        <w:t>разными</w:t>
      </w:r>
      <w:r w:rsidRPr="00375B58">
        <w:rPr>
          <w:spacing w:val="1"/>
        </w:rPr>
        <w:t xml:space="preserve"> </w:t>
      </w:r>
      <w:r w:rsidRPr="00375B58">
        <w:t>видами</w:t>
      </w:r>
      <w:r w:rsidRPr="00375B58">
        <w:rPr>
          <w:spacing w:val="1"/>
        </w:rPr>
        <w:t xml:space="preserve"> </w:t>
      </w:r>
      <w:r w:rsidRPr="00375B58">
        <w:t>связи;</w:t>
      </w:r>
      <w:r w:rsidRPr="00375B58">
        <w:rPr>
          <w:spacing w:val="1"/>
        </w:rPr>
        <w:t xml:space="preserve"> </w:t>
      </w:r>
      <w:r w:rsidRPr="00375B58">
        <w:t>сложноподчиненных</w:t>
      </w:r>
      <w:r w:rsidRPr="00375B58">
        <w:rPr>
          <w:spacing w:val="1"/>
        </w:rPr>
        <w:t xml:space="preserve"> </w:t>
      </w:r>
      <w:r w:rsidRPr="00375B58">
        <w:t>предложений</w:t>
      </w:r>
      <w:r w:rsidRPr="00375B58">
        <w:rPr>
          <w:spacing w:val="1"/>
        </w:rPr>
        <w:t xml:space="preserve"> </w:t>
      </w:r>
      <w:r w:rsidRPr="00375B58">
        <w:t>с</w:t>
      </w:r>
      <w:r w:rsidRPr="00375B58">
        <w:rPr>
          <w:spacing w:val="1"/>
        </w:rPr>
        <w:t xml:space="preserve"> </w:t>
      </w:r>
      <w:r w:rsidRPr="00375B58">
        <w:t>несколькими</w:t>
      </w:r>
      <w:r w:rsidRPr="00375B58">
        <w:rPr>
          <w:spacing w:val="1"/>
        </w:rPr>
        <w:t xml:space="preserve"> </w:t>
      </w:r>
      <w:r w:rsidRPr="00375B58">
        <w:t>придаточными</w:t>
      </w:r>
      <w:r w:rsidRPr="00375B58">
        <w:rPr>
          <w:spacing w:val="1"/>
        </w:rPr>
        <w:t xml:space="preserve"> </w:t>
      </w:r>
      <w:r w:rsidRPr="00375B58">
        <w:t>(с</w:t>
      </w:r>
      <w:r w:rsidRPr="00375B58">
        <w:rPr>
          <w:spacing w:val="1"/>
        </w:rPr>
        <w:t xml:space="preserve"> </w:t>
      </w:r>
      <w:r w:rsidRPr="00375B58">
        <w:t>однородным,</w:t>
      </w:r>
      <w:r w:rsidRPr="00375B58">
        <w:rPr>
          <w:spacing w:val="1"/>
        </w:rPr>
        <w:t xml:space="preserve"> </w:t>
      </w:r>
      <w:r w:rsidRPr="00375B58">
        <w:t>неоднородным</w:t>
      </w:r>
      <w:r w:rsidRPr="00375B58">
        <w:rPr>
          <w:spacing w:val="1"/>
        </w:rPr>
        <w:t xml:space="preserve"> </w:t>
      </w:r>
      <w:r w:rsidRPr="00375B58">
        <w:t>или</w:t>
      </w:r>
      <w:r w:rsidRPr="00375B58">
        <w:rPr>
          <w:spacing w:val="1"/>
        </w:rPr>
        <w:t xml:space="preserve"> </w:t>
      </w:r>
      <w:r w:rsidRPr="00375B58">
        <w:t>последовательным</w:t>
      </w:r>
      <w:r w:rsidRPr="00375B58">
        <w:rPr>
          <w:spacing w:val="-3"/>
        </w:rPr>
        <w:t xml:space="preserve"> </w:t>
      </w:r>
      <w:r w:rsidRPr="00375B58">
        <w:t>подчинением</w:t>
      </w:r>
      <w:r w:rsidRPr="00375B58">
        <w:rPr>
          <w:spacing w:val="-1"/>
        </w:rPr>
        <w:t xml:space="preserve"> </w:t>
      </w:r>
      <w:r w:rsidRPr="00375B58">
        <w:t>придаточных);</w:t>
      </w:r>
    </w:p>
    <w:p w:rsidR="001B2479" w:rsidRPr="00375B58" w:rsidRDefault="001B2479" w:rsidP="007B4865">
      <w:pPr>
        <w:pStyle w:val="af4"/>
        <w:spacing w:line="237" w:lineRule="auto"/>
        <w:ind w:right="391" w:firstLine="567"/>
        <w:jc w:val="both"/>
        <w:divId w:val="1547135805"/>
      </w:pPr>
      <w:r w:rsidRPr="00375B58">
        <w:t>распознавание</w:t>
      </w:r>
      <w:r w:rsidRPr="00375B58">
        <w:rPr>
          <w:spacing w:val="1"/>
        </w:rPr>
        <w:t xml:space="preserve"> </w:t>
      </w:r>
      <w:r w:rsidRPr="00375B58">
        <w:t>видов</w:t>
      </w:r>
      <w:r w:rsidRPr="00375B58">
        <w:rPr>
          <w:spacing w:val="1"/>
        </w:rPr>
        <w:t xml:space="preserve"> </w:t>
      </w:r>
      <w:r w:rsidRPr="00375B58">
        <w:t>сложносочиненных</w:t>
      </w:r>
      <w:r w:rsidRPr="00375B58">
        <w:rPr>
          <w:spacing w:val="1"/>
        </w:rPr>
        <w:t xml:space="preserve"> </w:t>
      </w:r>
      <w:r w:rsidRPr="00375B58">
        <w:t>предложений</w:t>
      </w:r>
      <w:r w:rsidRPr="00375B58">
        <w:rPr>
          <w:spacing w:val="1"/>
        </w:rPr>
        <w:t xml:space="preserve"> </w:t>
      </w:r>
      <w:r w:rsidRPr="00375B58">
        <w:t>по</w:t>
      </w:r>
      <w:r w:rsidRPr="00375B58">
        <w:rPr>
          <w:spacing w:val="1"/>
        </w:rPr>
        <w:t xml:space="preserve"> </w:t>
      </w:r>
      <w:r w:rsidRPr="00375B58">
        <w:t>смысловым</w:t>
      </w:r>
      <w:r w:rsidRPr="00375B58">
        <w:rPr>
          <w:spacing w:val="1"/>
        </w:rPr>
        <w:t xml:space="preserve"> </w:t>
      </w:r>
      <w:r w:rsidRPr="00375B58">
        <w:t>отношениям</w:t>
      </w:r>
      <w:r w:rsidRPr="00375B58">
        <w:rPr>
          <w:spacing w:val="1"/>
        </w:rPr>
        <w:t xml:space="preserve"> </w:t>
      </w:r>
      <w:r w:rsidRPr="00375B58">
        <w:t>между</w:t>
      </w:r>
      <w:r w:rsidRPr="00375B58">
        <w:rPr>
          <w:spacing w:val="1"/>
        </w:rPr>
        <w:t xml:space="preserve"> </w:t>
      </w:r>
      <w:r w:rsidRPr="00375B58">
        <w:t>его</w:t>
      </w:r>
      <w:r w:rsidRPr="00375B58">
        <w:rPr>
          <w:spacing w:val="1"/>
        </w:rPr>
        <w:t xml:space="preserve"> </w:t>
      </w:r>
      <w:r w:rsidRPr="00375B58">
        <w:t>частями;</w:t>
      </w:r>
      <w:r w:rsidRPr="00375B58">
        <w:rPr>
          <w:spacing w:val="1"/>
        </w:rPr>
        <w:t xml:space="preserve"> </w:t>
      </w:r>
      <w:r w:rsidRPr="00375B58">
        <w:t>распознавание</w:t>
      </w:r>
      <w:r w:rsidRPr="00375B58">
        <w:rPr>
          <w:spacing w:val="1"/>
        </w:rPr>
        <w:t xml:space="preserve"> </w:t>
      </w:r>
      <w:r w:rsidRPr="00375B58">
        <w:t>видов</w:t>
      </w:r>
      <w:r w:rsidRPr="00375B58">
        <w:rPr>
          <w:spacing w:val="1"/>
        </w:rPr>
        <w:t xml:space="preserve"> </w:t>
      </w:r>
      <w:r w:rsidRPr="00375B58">
        <w:t>сложноподчиненных</w:t>
      </w:r>
      <w:r w:rsidRPr="00375B58">
        <w:rPr>
          <w:spacing w:val="1"/>
        </w:rPr>
        <w:t xml:space="preserve"> </w:t>
      </w:r>
      <w:r w:rsidRPr="00375B58">
        <w:t>предложений</w:t>
      </w:r>
      <w:r w:rsidRPr="00375B58">
        <w:rPr>
          <w:spacing w:val="1"/>
        </w:rPr>
        <w:t xml:space="preserve"> </w:t>
      </w:r>
      <w:r w:rsidRPr="00375B58">
        <w:t>(определительные,</w:t>
      </w:r>
      <w:r w:rsidRPr="00375B58">
        <w:rPr>
          <w:spacing w:val="1"/>
        </w:rPr>
        <w:t xml:space="preserve"> </w:t>
      </w:r>
      <w:r w:rsidRPr="00375B58">
        <w:t>изъяснительные,</w:t>
      </w:r>
      <w:r w:rsidRPr="00375B58">
        <w:rPr>
          <w:spacing w:val="1"/>
        </w:rPr>
        <w:t xml:space="preserve"> </w:t>
      </w:r>
      <w:r w:rsidRPr="00375B58">
        <w:t>обстоятельственные:</w:t>
      </w:r>
      <w:r w:rsidRPr="00375B58">
        <w:rPr>
          <w:spacing w:val="1"/>
        </w:rPr>
        <w:t xml:space="preserve"> </w:t>
      </w:r>
      <w:r w:rsidRPr="00375B58">
        <w:t>времени,</w:t>
      </w:r>
      <w:r w:rsidRPr="00375B58">
        <w:rPr>
          <w:spacing w:val="1"/>
        </w:rPr>
        <w:t xml:space="preserve"> </w:t>
      </w:r>
      <w:r w:rsidRPr="00375B58">
        <w:t>места,</w:t>
      </w:r>
      <w:r w:rsidRPr="00375B58">
        <w:rPr>
          <w:spacing w:val="1"/>
        </w:rPr>
        <w:t xml:space="preserve"> </w:t>
      </w:r>
      <w:r w:rsidRPr="00375B58">
        <w:t>причины,</w:t>
      </w:r>
      <w:r w:rsidRPr="00375B58">
        <w:rPr>
          <w:spacing w:val="1"/>
        </w:rPr>
        <w:t xml:space="preserve"> </w:t>
      </w:r>
      <w:r w:rsidRPr="00375B58">
        <w:t>образа</w:t>
      </w:r>
      <w:r w:rsidRPr="00375B58">
        <w:rPr>
          <w:spacing w:val="-57"/>
        </w:rPr>
        <w:t xml:space="preserve"> </w:t>
      </w:r>
      <w:r w:rsidRPr="00375B58">
        <w:t>действия</w:t>
      </w:r>
      <w:r w:rsidRPr="00375B58">
        <w:rPr>
          <w:spacing w:val="-1"/>
        </w:rPr>
        <w:t xml:space="preserve"> </w:t>
      </w:r>
      <w:r w:rsidRPr="00375B58">
        <w:t>и степени,</w:t>
      </w:r>
      <w:r w:rsidRPr="00375B58">
        <w:rPr>
          <w:spacing w:val="-1"/>
        </w:rPr>
        <w:t xml:space="preserve"> </w:t>
      </w:r>
      <w:r w:rsidRPr="00375B58">
        <w:t>сравнения,</w:t>
      </w:r>
      <w:r w:rsidRPr="00375B58">
        <w:rPr>
          <w:spacing w:val="2"/>
        </w:rPr>
        <w:t xml:space="preserve"> </w:t>
      </w:r>
      <w:r w:rsidRPr="00375B58">
        <w:t>условия,</w:t>
      </w:r>
      <w:r w:rsidRPr="00375B58">
        <w:rPr>
          <w:spacing w:val="2"/>
        </w:rPr>
        <w:t xml:space="preserve"> </w:t>
      </w:r>
      <w:r w:rsidRPr="00375B58">
        <w:t>уступки,</w:t>
      </w:r>
      <w:r w:rsidRPr="00375B58">
        <w:rPr>
          <w:spacing w:val="-1"/>
        </w:rPr>
        <w:t xml:space="preserve"> </w:t>
      </w:r>
      <w:r w:rsidRPr="00375B58">
        <w:t>следствия, цели);</w:t>
      </w:r>
    </w:p>
    <w:p w:rsidR="001B2479" w:rsidRPr="00375B58" w:rsidRDefault="001B2479" w:rsidP="007B4865">
      <w:pPr>
        <w:pStyle w:val="af4"/>
        <w:spacing w:line="237" w:lineRule="auto"/>
        <w:ind w:right="394" w:firstLine="567"/>
        <w:jc w:val="both"/>
        <w:divId w:val="1547135805"/>
      </w:pPr>
      <w:r w:rsidRPr="00375B58">
        <w:t>различение</w:t>
      </w:r>
      <w:r w:rsidRPr="00375B58">
        <w:rPr>
          <w:spacing w:val="1"/>
        </w:rPr>
        <w:t xml:space="preserve"> </w:t>
      </w:r>
      <w:r w:rsidRPr="00375B58">
        <w:t>подчинительных</w:t>
      </w:r>
      <w:r w:rsidRPr="00375B58">
        <w:rPr>
          <w:spacing w:val="1"/>
        </w:rPr>
        <w:t xml:space="preserve"> </w:t>
      </w:r>
      <w:r w:rsidRPr="00375B58">
        <w:t>союзов</w:t>
      </w:r>
      <w:r w:rsidRPr="00375B58">
        <w:rPr>
          <w:spacing w:val="1"/>
        </w:rPr>
        <w:t xml:space="preserve"> </w:t>
      </w:r>
      <w:r w:rsidRPr="00375B58">
        <w:t>и</w:t>
      </w:r>
      <w:r w:rsidRPr="00375B58">
        <w:rPr>
          <w:spacing w:val="1"/>
        </w:rPr>
        <w:t xml:space="preserve"> </w:t>
      </w:r>
      <w:r w:rsidRPr="00375B58">
        <w:t>союзных</w:t>
      </w:r>
      <w:r w:rsidRPr="00375B58">
        <w:rPr>
          <w:spacing w:val="1"/>
        </w:rPr>
        <w:t xml:space="preserve"> </w:t>
      </w:r>
      <w:r w:rsidRPr="00375B58">
        <w:t>слов</w:t>
      </w:r>
      <w:r w:rsidRPr="00375B58">
        <w:rPr>
          <w:spacing w:val="1"/>
        </w:rPr>
        <w:t xml:space="preserve"> </w:t>
      </w:r>
      <w:r w:rsidRPr="00375B58">
        <w:t>в</w:t>
      </w:r>
      <w:r w:rsidRPr="00375B58">
        <w:rPr>
          <w:spacing w:val="1"/>
        </w:rPr>
        <w:t xml:space="preserve"> </w:t>
      </w:r>
      <w:r w:rsidRPr="00375B58">
        <w:t>сложноподчиненных</w:t>
      </w:r>
      <w:r w:rsidRPr="00375B58">
        <w:rPr>
          <w:spacing w:val="1"/>
        </w:rPr>
        <w:t xml:space="preserve"> </w:t>
      </w:r>
      <w:r w:rsidRPr="00375B58">
        <w:t>предложениях;</w:t>
      </w:r>
    </w:p>
    <w:p w:rsidR="001B2479" w:rsidRPr="00375B58" w:rsidRDefault="001B2479" w:rsidP="007B4865">
      <w:pPr>
        <w:pStyle w:val="af2"/>
        <w:widowControl w:val="0"/>
        <w:numPr>
          <w:ilvl w:val="0"/>
          <w:numId w:val="22"/>
        </w:numPr>
        <w:tabs>
          <w:tab w:val="left" w:pos="1767"/>
        </w:tabs>
        <w:autoSpaceDE w:val="0"/>
        <w:autoSpaceDN w:val="0"/>
        <w:spacing w:line="237" w:lineRule="auto"/>
        <w:ind w:left="0" w:right="388" w:firstLine="567"/>
        <w:contextualSpacing w:val="0"/>
        <w:jc w:val="both"/>
        <w:divId w:val="1547135805"/>
        <w:rPr>
          <w:sz w:val="24"/>
          <w:szCs w:val="24"/>
        </w:rPr>
      </w:pPr>
      <w:r w:rsidRPr="00375B58">
        <w:rPr>
          <w:sz w:val="24"/>
          <w:szCs w:val="24"/>
        </w:rPr>
        <w:t>формирование умений проведения различных видов анализа слова, синтаксического</w:t>
      </w:r>
      <w:r w:rsidRPr="00375B58">
        <w:rPr>
          <w:spacing w:val="1"/>
          <w:sz w:val="24"/>
          <w:szCs w:val="24"/>
        </w:rPr>
        <w:t xml:space="preserve"> </w:t>
      </w:r>
      <w:r w:rsidRPr="00375B58">
        <w:rPr>
          <w:sz w:val="24"/>
          <w:szCs w:val="24"/>
        </w:rPr>
        <w:t>анализа</w:t>
      </w:r>
      <w:r w:rsidRPr="00375B58">
        <w:rPr>
          <w:spacing w:val="-2"/>
          <w:sz w:val="24"/>
          <w:szCs w:val="24"/>
        </w:rPr>
        <w:t xml:space="preserve"> </w:t>
      </w:r>
      <w:r w:rsidRPr="00375B58">
        <w:rPr>
          <w:sz w:val="24"/>
          <w:szCs w:val="24"/>
        </w:rPr>
        <w:t>словосочетания и</w:t>
      </w:r>
      <w:r w:rsidRPr="00375B58">
        <w:rPr>
          <w:spacing w:val="-1"/>
          <w:sz w:val="24"/>
          <w:szCs w:val="24"/>
        </w:rPr>
        <w:t xml:space="preserve"> </w:t>
      </w:r>
      <w:r w:rsidRPr="00375B58">
        <w:rPr>
          <w:sz w:val="24"/>
          <w:szCs w:val="24"/>
        </w:rPr>
        <w:t>предложения, а</w:t>
      </w:r>
      <w:r w:rsidRPr="00375B58">
        <w:rPr>
          <w:spacing w:val="-1"/>
          <w:sz w:val="24"/>
          <w:szCs w:val="24"/>
        </w:rPr>
        <w:t xml:space="preserve"> </w:t>
      </w:r>
      <w:r w:rsidRPr="00375B58">
        <w:rPr>
          <w:sz w:val="24"/>
          <w:szCs w:val="24"/>
        </w:rPr>
        <w:t>также</w:t>
      </w:r>
      <w:r w:rsidRPr="00375B58">
        <w:rPr>
          <w:spacing w:val="-3"/>
          <w:sz w:val="24"/>
          <w:szCs w:val="24"/>
        </w:rPr>
        <w:t xml:space="preserve"> </w:t>
      </w:r>
      <w:r w:rsidRPr="00375B58">
        <w:rPr>
          <w:sz w:val="24"/>
          <w:szCs w:val="24"/>
        </w:rPr>
        <w:t>многоаспектного анализа</w:t>
      </w:r>
      <w:r w:rsidRPr="00375B58">
        <w:rPr>
          <w:spacing w:val="-2"/>
          <w:sz w:val="24"/>
          <w:szCs w:val="24"/>
        </w:rPr>
        <w:t xml:space="preserve"> </w:t>
      </w:r>
      <w:r w:rsidRPr="00375B58">
        <w:rPr>
          <w:sz w:val="24"/>
          <w:szCs w:val="24"/>
        </w:rPr>
        <w:t>текста:</w:t>
      </w:r>
    </w:p>
    <w:p w:rsidR="001B2479" w:rsidRPr="00375B58" w:rsidRDefault="001B2479" w:rsidP="007B4865">
      <w:pPr>
        <w:pStyle w:val="af4"/>
        <w:spacing w:line="237" w:lineRule="auto"/>
        <w:ind w:right="395" w:firstLine="567"/>
        <w:jc w:val="both"/>
        <w:divId w:val="1547135805"/>
      </w:pPr>
      <w:r w:rsidRPr="00375B58">
        <w:t>проведение</w:t>
      </w:r>
      <w:r w:rsidRPr="00375B58">
        <w:rPr>
          <w:spacing w:val="1"/>
        </w:rPr>
        <w:t xml:space="preserve"> </w:t>
      </w:r>
      <w:r w:rsidRPr="00375B58">
        <w:t>фонетического,</w:t>
      </w:r>
      <w:r w:rsidRPr="00375B58">
        <w:rPr>
          <w:spacing w:val="1"/>
        </w:rPr>
        <w:t xml:space="preserve"> </w:t>
      </w:r>
      <w:r w:rsidRPr="00375B58">
        <w:t>морфемного,</w:t>
      </w:r>
      <w:r w:rsidRPr="00375B58">
        <w:rPr>
          <w:spacing w:val="1"/>
        </w:rPr>
        <w:t xml:space="preserve"> </w:t>
      </w:r>
      <w:r w:rsidRPr="00375B58">
        <w:t>словообразовательного,</w:t>
      </w:r>
      <w:r w:rsidRPr="00375B58">
        <w:rPr>
          <w:spacing w:val="1"/>
        </w:rPr>
        <w:t xml:space="preserve"> </w:t>
      </w:r>
      <w:r w:rsidRPr="00375B58">
        <w:t>лексического,</w:t>
      </w:r>
      <w:r w:rsidRPr="00375B58">
        <w:rPr>
          <w:spacing w:val="-57"/>
        </w:rPr>
        <w:t xml:space="preserve"> </w:t>
      </w:r>
      <w:r w:rsidRPr="00375B58">
        <w:t>морфологического</w:t>
      </w:r>
      <w:r w:rsidRPr="00375B58">
        <w:rPr>
          <w:spacing w:val="-1"/>
        </w:rPr>
        <w:t xml:space="preserve"> </w:t>
      </w:r>
      <w:r w:rsidRPr="00375B58">
        <w:t>анализа</w:t>
      </w:r>
      <w:r w:rsidRPr="00375B58">
        <w:rPr>
          <w:spacing w:val="-1"/>
        </w:rPr>
        <w:t xml:space="preserve"> </w:t>
      </w:r>
      <w:r w:rsidRPr="00375B58">
        <w:t>слова;</w:t>
      </w:r>
    </w:p>
    <w:p w:rsidR="001B2479" w:rsidRPr="00375B58" w:rsidRDefault="001B2479" w:rsidP="007B4865">
      <w:pPr>
        <w:pStyle w:val="af4"/>
        <w:spacing w:before="3" w:line="237" w:lineRule="auto"/>
        <w:ind w:right="389" w:firstLine="567"/>
        <w:jc w:val="both"/>
        <w:divId w:val="1547135805"/>
      </w:pPr>
      <w:r w:rsidRPr="00375B58">
        <w:t>проведение орфографического анализа слова, предложения, текста или его фрагмента;</w:t>
      </w:r>
      <w:r w:rsidRPr="00375B58">
        <w:rPr>
          <w:spacing w:val="1"/>
        </w:rPr>
        <w:t xml:space="preserve"> </w:t>
      </w:r>
      <w:r w:rsidRPr="00375B58">
        <w:t>проведение пунктуационного анализа предложения, текста или его фрагмента; проведение</w:t>
      </w:r>
      <w:r w:rsidRPr="00375B58">
        <w:rPr>
          <w:spacing w:val="1"/>
        </w:rPr>
        <w:t xml:space="preserve"> </w:t>
      </w:r>
      <w:r w:rsidRPr="00375B58">
        <w:t>синтаксического</w:t>
      </w:r>
      <w:r w:rsidRPr="00375B58">
        <w:rPr>
          <w:spacing w:val="1"/>
        </w:rPr>
        <w:t xml:space="preserve"> </w:t>
      </w:r>
      <w:r w:rsidRPr="00375B58">
        <w:t>анализа</w:t>
      </w:r>
      <w:r w:rsidRPr="00375B58">
        <w:rPr>
          <w:spacing w:val="1"/>
        </w:rPr>
        <w:t xml:space="preserve"> </w:t>
      </w:r>
      <w:r w:rsidRPr="00375B58">
        <w:t>словосочетания,</w:t>
      </w:r>
      <w:r w:rsidRPr="00375B58">
        <w:rPr>
          <w:spacing w:val="1"/>
        </w:rPr>
        <w:t xml:space="preserve"> </w:t>
      </w:r>
      <w:r w:rsidRPr="00375B58">
        <w:t>предложения,</w:t>
      </w:r>
      <w:r w:rsidRPr="00375B58">
        <w:rPr>
          <w:spacing w:val="1"/>
        </w:rPr>
        <w:t xml:space="preserve"> </w:t>
      </w:r>
      <w:r w:rsidRPr="00375B58">
        <w:t>определение</w:t>
      </w:r>
      <w:r w:rsidRPr="00375B58">
        <w:rPr>
          <w:spacing w:val="1"/>
        </w:rPr>
        <w:t xml:space="preserve"> </w:t>
      </w:r>
      <w:r w:rsidRPr="00375B58">
        <w:t>синтаксической</w:t>
      </w:r>
      <w:r w:rsidRPr="00375B58">
        <w:rPr>
          <w:spacing w:val="1"/>
        </w:rPr>
        <w:t xml:space="preserve"> </w:t>
      </w:r>
      <w:r w:rsidRPr="00375B58">
        <w:t>роли</w:t>
      </w:r>
      <w:r w:rsidRPr="00375B58">
        <w:rPr>
          <w:spacing w:val="-57"/>
        </w:rPr>
        <w:t xml:space="preserve"> </w:t>
      </w:r>
      <w:r w:rsidRPr="00375B58">
        <w:t>самостоятельных частей речи в</w:t>
      </w:r>
      <w:r w:rsidRPr="00375B58">
        <w:rPr>
          <w:spacing w:val="-1"/>
        </w:rPr>
        <w:t xml:space="preserve"> </w:t>
      </w:r>
      <w:r w:rsidRPr="00375B58">
        <w:t>предложении;</w:t>
      </w:r>
    </w:p>
    <w:p w:rsidR="001B2479" w:rsidRPr="00375B58" w:rsidRDefault="001B2479" w:rsidP="007B4865">
      <w:pPr>
        <w:pStyle w:val="af4"/>
        <w:spacing w:before="2" w:line="237" w:lineRule="auto"/>
        <w:ind w:right="393" w:firstLine="567"/>
        <w:jc w:val="both"/>
        <w:divId w:val="1547135805"/>
      </w:pPr>
      <w:r w:rsidRPr="00375B58">
        <w:t>проведение</w:t>
      </w:r>
      <w:r w:rsidRPr="00375B58">
        <w:rPr>
          <w:spacing w:val="1"/>
        </w:rPr>
        <w:t xml:space="preserve"> </w:t>
      </w:r>
      <w:r w:rsidRPr="00375B58">
        <w:t>анализа</w:t>
      </w:r>
      <w:r w:rsidRPr="00375B58">
        <w:rPr>
          <w:spacing w:val="1"/>
        </w:rPr>
        <w:t xml:space="preserve"> </w:t>
      </w:r>
      <w:r w:rsidRPr="00375B58">
        <w:t>текста</w:t>
      </w:r>
      <w:r w:rsidRPr="00375B58">
        <w:rPr>
          <w:spacing w:val="1"/>
        </w:rPr>
        <w:t xml:space="preserve"> </w:t>
      </w:r>
      <w:r w:rsidRPr="00375B58">
        <w:t>с</w:t>
      </w:r>
      <w:r w:rsidRPr="00375B58">
        <w:rPr>
          <w:spacing w:val="1"/>
        </w:rPr>
        <w:t xml:space="preserve"> </w:t>
      </w:r>
      <w:r w:rsidRPr="00375B58">
        <w:t>точки</w:t>
      </w:r>
      <w:r w:rsidRPr="00375B58">
        <w:rPr>
          <w:spacing w:val="1"/>
        </w:rPr>
        <w:t xml:space="preserve"> </w:t>
      </w:r>
      <w:r w:rsidRPr="00375B58">
        <w:t>зрения</w:t>
      </w:r>
      <w:r w:rsidRPr="00375B58">
        <w:rPr>
          <w:spacing w:val="1"/>
        </w:rPr>
        <w:t xml:space="preserve"> </w:t>
      </w:r>
      <w:r w:rsidRPr="00375B58">
        <w:t>его</w:t>
      </w:r>
      <w:r w:rsidRPr="00375B58">
        <w:rPr>
          <w:spacing w:val="1"/>
        </w:rPr>
        <w:t xml:space="preserve"> </w:t>
      </w:r>
      <w:r w:rsidRPr="00375B58">
        <w:t>соответствия</w:t>
      </w:r>
      <w:r w:rsidRPr="00375B58">
        <w:rPr>
          <w:spacing w:val="1"/>
        </w:rPr>
        <w:t xml:space="preserve"> </w:t>
      </w:r>
      <w:r w:rsidRPr="00375B58">
        <w:t>основным</w:t>
      </w:r>
      <w:r w:rsidRPr="00375B58">
        <w:rPr>
          <w:spacing w:val="1"/>
        </w:rPr>
        <w:t xml:space="preserve"> </w:t>
      </w:r>
      <w:r w:rsidRPr="00375B58">
        <w:t>признакам</w:t>
      </w:r>
      <w:r w:rsidRPr="00375B58">
        <w:rPr>
          <w:spacing w:val="1"/>
        </w:rPr>
        <w:t xml:space="preserve"> </w:t>
      </w:r>
      <w:r w:rsidRPr="00375B58">
        <w:t>(наличия</w:t>
      </w:r>
      <w:r w:rsidRPr="00375B58">
        <w:rPr>
          <w:spacing w:val="1"/>
        </w:rPr>
        <w:t xml:space="preserve"> </w:t>
      </w:r>
      <w:r w:rsidRPr="00375B58">
        <w:t>темы,</w:t>
      </w:r>
      <w:r w:rsidRPr="00375B58">
        <w:rPr>
          <w:spacing w:val="1"/>
        </w:rPr>
        <w:t xml:space="preserve"> </w:t>
      </w:r>
      <w:r w:rsidRPr="00375B58">
        <w:t>главной</w:t>
      </w:r>
      <w:r w:rsidRPr="00375B58">
        <w:rPr>
          <w:spacing w:val="1"/>
        </w:rPr>
        <w:t xml:space="preserve"> </w:t>
      </w:r>
      <w:r w:rsidRPr="00375B58">
        <w:t>мысли,</w:t>
      </w:r>
      <w:r w:rsidRPr="00375B58">
        <w:rPr>
          <w:spacing w:val="1"/>
        </w:rPr>
        <w:t xml:space="preserve"> </w:t>
      </w:r>
      <w:r w:rsidRPr="00375B58">
        <w:t>грамматической</w:t>
      </w:r>
      <w:r w:rsidRPr="00375B58">
        <w:rPr>
          <w:spacing w:val="1"/>
        </w:rPr>
        <w:t xml:space="preserve"> </w:t>
      </w:r>
      <w:r w:rsidRPr="00375B58">
        <w:t>связи</w:t>
      </w:r>
      <w:r w:rsidRPr="00375B58">
        <w:rPr>
          <w:spacing w:val="1"/>
        </w:rPr>
        <w:t xml:space="preserve"> </w:t>
      </w:r>
      <w:r w:rsidRPr="00375B58">
        <w:t>предложений,</w:t>
      </w:r>
      <w:r w:rsidRPr="00375B58">
        <w:rPr>
          <w:spacing w:val="1"/>
        </w:rPr>
        <w:t xml:space="preserve"> </w:t>
      </w:r>
      <w:r w:rsidRPr="00375B58">
        <w:t>цельности</w:t>
      </w:r>
      <w:r w:rsidRPr="00375B58">
        <w:rPr>
          <w:spacing w:val="1"/>
        </w:rPr>
        <w:t xml:space="preserve"> </w:t>
      </w:r>
      <w:r w:rsidRPr="00375B58">
        <w:t>и</w:t>
      </w:r>
      <w:r w:rsidRPr="00375B58">
        <w:rPr>
          <w:spacing w:val="1"/>
        </w:rPr>
        <w:t xml:space="preserve"> </w:t>
      </w:r>
      <w:r w:rsidRPr="00375B58">
        <w:t>относительной законченности); проведение смыслового анализа текста; проведение анализа</w:t>
      </w:r>
      <w:r w:rsidRPr="00375B58">
        <w:rPr>
          <w:spacing w:val="1"/>
        </w:rPr>
        <w:t xml:space="preserve"> </w:t>
      </w:r>
      <w:r w:rsidRPr="00375B58">
        <w:t>текста с точки зрения его композиционных особенностей, количества микротем и абзацев;</w:t>
      </w:r>
      <w:r w:rsidRPr="00375B58">
        <w:rPr>
          <w:spacing w:val="1"/>
        </w:rPr>
        <w:t xml:space="preserve"> </w:t>
      </w:r>
      <w:r w:rsidRPr="00375B58">
        <w:t>проведение анализа способов и средств связи предложений в тексте или текстовом фрагменте;</w:t>
      </w:r>
      <w:r w:rsidRPr="00375B58">
        <w:rPr>
          <w:spacing w:val="-57"/>
        </w:rPr>
        <w:t xml:space="preserve"> </w:t>
      </w:r>
      <w:r w:rsidRPr="00375B58">
        <w:t>проведение анализа текста или текстового фрагмента с точки зрения его принадлежности к</w:t>
      </w:r>
      <w:r w:rsidRPr="00375B58">
        <w:rPr>
          <w:spacing w:val="1"/>
        </w:rPr>
        <w:t xml:space="preserve"> </w:t>
      </w:r>
      <w:r w:rsidRPr="00375B58">
        <w:t>функциональносмысловому</w:t>
      </w:r>
      <w:r w:rsidRPr="00375B58">
        <w:rPr>
          <w:spacing w:val="-6"/>
        </w:rPr>
        <w:t xml:space="preserve"> </w:t>
      </w:r>
      <w:r w:rsidRPr="00375B58">
        <w:t>типу</w:t>
      </w:r>
      <w:r w:rsidRPr="00375B58">
        <w:rPr>
          <w:spacing w:val="-9"/>
        </w:rPr>
        <w:t xml:space="preserve"> </w:t>
      </w:r>
      <w:r w:rsidRPr="00375B58">
        <w:t>речи и</w:t>
      </w:r>
      <w:r w:rsidRPr="00375B58">
        <w:rPr>
          <w:spacing w:val="-1"/>
        </w:rPr>
        <w:t xml:space="preserve"> </w:t>
      </w:r>
      <w:r w:rsidRPr="00375B58">
        <w:t>функциональной</w:t>
      </w:r>
      <w:r w:rsidRPr="00375B58">
        <w:rPr>
          <w:spacing w:val="-1"/>
        </w:rPr>
        <w:t xml:space="preserve"> </w:t>
      </w:r>
      <w:r w:rsidRPr="00375B58">
        <w:t>разновидности языка;</w:t>
      </w:r>
    </w:p>
    <w:p w:rsidR="001B2479" w:rsidRPr="00375B58" w:rsidRDefault="001B2479" w:rsidP="007B4865">
      <w:pPr>
        <w:pStyle w:val="af4"/>
        <w:spacing w:before="2"/>
        <w:ind w:right="395" w:firstLine="567"/>
        <w:jc w:val="both"/>
        <w:divId w:val="1547135805"/>
      </w:pPr>
      <w:r w:rsidRPr="00375B58">
        <w:t>выявление</w:t>
      </w:r>
      <w:r w:rsidRPr="00375B58">
        <w:rPr>
          <w:spacing w:val="1"/>
        </w:rPr>
        <w:t xml:space="preserve"> </w:t>
      </w:r>
      <w:r w:rsidRPr="00375B58">
        <w:t>отличительных</w:t>
      </w:r>
      <w:r w:rsidRPr="00375B58">
        <w:rPr>
          <w:spacing w:val="1"/>
        </w:rPr>
        <w:t xml:space="preserve"> </w:t>
      </w:r>
      <w:r w:rsidRPr="00375B58">
        <w:t>признаков</w:t>
      </w:r>
      <w:r w:rsidRPr="00375B58">
        <w:rPr>
          <w:spacing w:val="1"/>
        </w:rPr>
        <w:t xml:space="preserve"> </w:t>
      </w:r>
      <w:r w:rsidRPr="00375B58">
        <w:t>текстов</w:t>
      </w:r>
      <w:r w:rsidRPr="00375B58">
        <w:rPr>
          <w:spacing w:val="1"/>
        </w:rPr>
        <w:t xml:space="preserve"> </w:t>
      </w:r>
      <w:r w:rsidRPr="00375B58">
        <w:t>разных</w:t>
      </w:r>
      <w:r w:rsidRPr="00375B58">
        <w:rPr>
          <w:spacing w:val="1"/>
        </w:rPr>
        <w:t xml:space="preserve"> </w:t>
      </w:r>
      <w:r w:rsidRPr="00375B58">
        <w:t>жанров</w:t>
      </w:r>
      <w:r w:rsidRPr="00375B58">
        <w:rPr>
          <w:spacing w:val="1"/>
        </w:rPr>
        <w:t xml:space="preserve"> </w:t>
      </w:r>
      <w:r w:rsidRPr="00375B58">
        <w:t>(расписка,</w:t>
      </w:r>
      <w:r w:rsidRPr="00375B58">
        <w:rPr>
          <w:spacing w:val="1"/>
        </w:rPr>
        <w:t xml:space="preserve"> </w:t>
      </w:r>
      <w:r w:rsidRPr="00375B58">
        <w:t>заявление,</w:t>
      </w:r>
      <w:r w:rsidRPr="00375B58">
        <w:rPr>
          <w:spacing w:val="1"/>
        </w:rPr>
        <w:t xml:space="preserve"> </w:t>
      </w:r>
      <w:r w:rsidRPr="00375B58">
        <w:t>инструкция,</w:t>
      </w:r>
      <w:r w:rsidRPr="00375B58">
        <w:rPr>
          <w:spacing w:val="1"/>
        </w:rPr>
        <w:t xml:space="preserve"> </w:t>
      </w:r>
      <w:r w:rsidRPr="00375B58">
        <w:t>словарная</w:t>
      </w:r>
      <w:r w:rsidRPr="00375B58">
        <w:rPr>
          <w:spacing w:val="1"/>
        </w:rPr>
        <w:t xml:space="preserve"> </w:t>
      </w:r>
      <w:r w:rsidRPr="00375B58">
        <w:t>статья,</w:t>
      </w:r>
      <w:r w:rsidRPr="00375B58">
        <w:rPr>
          <w:spacing w:val="1"/>
        </w:rPr>
        <w:t xml:space="preserve"> </w:t>
      </w:r>
      <w:r w:rsidRPr="00375B58">
        <w:t>научное</w:t>
      </w:r>
      <w:r w:rsidRPr="00375B58">
        <w:rPr>
          <w:spacing w:val="1"/>
        </w:rPr>
        <w:t xml:space="preserve"> </w:t>
      </w:r>
      <w:r w:rsidRPr="00375B58">
        <w:t>сообщение,</w:t>
      </w:r>
      <w:r w:rsidRPr="00375B58">
        <w:rPr>
          <w:spacing w:val="1"/>
        </w:rPr>
        <w:t xml:space="preserve"> </w:t>
      </w:r>
      <w:r w:rsidRPr="00375B58">
        <w:t>реферат,</w:t>
      </w:r>
      <w:r w:rsidRPr="00375B58">
        <w:rPr>
          <w:spacing w:val="1"/>
        </w:rPr>
        <w:t xml:space="preserve"> </w:t>
      </w:r>
      <w:r w:rsidRPr="00375B58">
        <w:t>доклад</w:t>
      </w:r>
      <w:r w:rsidRPr="00375B58">
        <w:rPr>
          <w:spacing w:val="1"/>
        </w:rPr>
        <w:t xml:space="preserve"> </w:t>
      </w:r>
      <w:r w:rsidRPr="00375B58">
        <w:t>на</w:t>
      </w:r>
      <w:r w:rsidRPr="00375B58">
        <w:rPr>
          <w:spacing w:val="1"/>
        </w:rPr>
        <w:t xml:space="preserve"> </w:t>
      </w:r>
      <w:r w:rsidRPr="00375B58">
        <w:t>научную</w:t>
      </w:r>
      <w:r w:rsidRPr="00375B58">
        <w:rPr>
          <w:spacing w:val="1"/>
        </w:rPr>
        <w:t xml:space="preserve"> </w:t>
      </w:r>
      <w:r w:rsidRPr="00375B58">
        <w:t>тему,</w:t>
      </w:r>
      <w:r w:rsidRPr="00375B58">
        <w:rPr>
          <w:spacing w:val="1"/>
        </w:rPr>
        <w:t xml:space="preserve"> </w:t>
      </w:r>
      <w:r w:rsidRPr="00375B58">
        <w:t>интервью,</w:t>
      </w:r>
      <w:r w:rsidRPr="00375B58">
        <w:rPr>
          <w:spacing w:val="-1"/>
        </w:rPr>
        <w:t xml:space="preserve"> </w:t>
      </w:r>
      <w:r w:rsidRPr="00375B58">
        <w:t>репортаж, автобиография,</w:t>
      </w:r>
      <w:r w:rsidRPr="00375B58">
        <w:rPr>
          <w:spacing w:val="-3"/>
        </w:rPr>
        <w:t xml:space="preserve"> </w:t>
      </w:r>
      <w:r w:rsidRPr="00375B58">
        <w:t>характеристика);</w:t>
      </w:r>
    </w:p>
    <w:p w:rsidR="001B2479" w:rsidRPr="00375B58" w:rsidRDefault="001B2479" w:rsidP="007B4865">
      <w:pPr>
        <w:pStyle w:val="af4"/>
        <w:spacing w:line="237" w:lineRule="auto"/>
        <w:ind w:right="396" w:firstLine="567"/>
        <w:jc w:val="both"/>
        <w:divId w:val="1547135805"/>
      </w:pPr>
      <w:r w:rsidRPr="00375B58">
        <w:t>проведение</w:t>
      </w:r>
      <w:r w:rsidRPr="00375B58">
        <w:rPr>
          <w:spacing w:val="1"/>
        </w:rPr>
        <w:t xml:space="preserve"> </w:t>
      </w:r>
      <w:r w:rsidRPr="00375B58">
        <w:t>анализа</w:t>
      </w:r>
      <w:r w:rsidRPr="00375B58">
        <w:rPr>
          <w:spacing w:val="1"/>
        </w:rPr>
        <w:t xml:space="preserve"> </w:t>
      </w:r>
      <w:r w:rsidRPr="00375B58">
        <w:t>текста</w:t>
      </w:r>
      <w:r w:rsidRPr="00375B58">
        <w:rPr>
          <w:spacing w:val="1"/>
        </w:rPr>
        <w:t xml:space="preserve"> </w:t>
      </w:r>
      <w:r w:rsidRPr="00375B58">
        <w:t>с</w:t>
      </w:r>
      <w:r w:rsidRPr="00375B58">
        <w:rPr>
          <w:spacing w:val="1"/>
        </w:rPr>
        <w:t xml:space="preserve"> </w:t>
      </w:r>
      <w:r w:rsidRPr="00375B58">
        <w:t>точки</w:t>
      </w:r>
      <w:r w:rsidRPr="00375B58">
        <w:rPr>
          <w:spacing w:val="1"/>
        </w:rPr>
        <w:t xml:space="preserve"> </w:t>
      </w:r>
      <w:r w:rsidRPr="00375B58">
        <w:t>зрения</w:t>
      </w:r>
      <w:r w:rsidRPr="00375B58">
        <w:rPr>
          <w:spacing w:val="1"/>
        </w:rPr>
        <w:t xml:space="preserve"> </w:t>
      </w:r>
      <w:r w:rsidRPr="00375B58">
        <w:t>употребления</w:t>
      </w:r>
      <w:r w:rsidRPr="00375B58">
        <w:rPr>
          <w:spacing w:val="1"/>
        </w:rPr>
        <w:t xml:space="preserve"> </w:t>
      </w:r>
      <w:r w:rsidRPr="00375B58">
        <w:t>в</w:t>
      </w:r>
      <w:r w:rsidRPr="00375B58">
        <w:rPr>
          <w:spacing w:val="1"/>
        </w:rPr>
        <w:t xml:space="preserve"> </w:t>
      </w:r>
      <w:r w:rsidRPr="00375B58">
        <w:t>нем</w:t>
      </w:r>
      <w:r w:rsidRPr="00375B58">
        <w:rPr>
          <w:spacing w:val="1"/>
        </w:rPr>
        <w:t xml:space="preserve"> </w:t>
      </w:r>
      <w:r w:rsidRPr="00375B58">
        <w:t>языковых</w:t>
      </w:r>
      <w:r w:rsidRPr="00375B58">
        <w:rPr>
          <w:spacing w:val="1"/>
        </w:rPr>
        <w:t xml:space="preserve"> </w:t>
      </w:r>
      <w:r w:rsidRPr="00375B58">
        <w:t>средств</w:t>
      </w:r>
      <w:r w:rsidRPr="00375B58">
        <w:rPr>
          <w:spacing w:val="1"/>
        </w:rPr>
        <w:t xml:space="preserve"> </w:t>
      </w:r>
      <w:r w:rsidRPr="00375B58">
        <w:t>выразительности</w:t>
      </w:r>
      <w:r w:rsidRPr="00375B58">
        <w:rPr>
          <w:spacing w:val="-1"/>
        </w:rPr>
        <w:t xml:space="preserve"> </w:t>
      </w:r>
      <w:r w:rsidRPr="00375B58">
        <w:t>(фонетических,</w:t>
      </w:r>
      <w:r w:rsidRPr="00375B58">
        <w:rPr>
          <w:spacing w:val="-1"/>
        </w:rPr>
        <w:t xml:space="preserve"> </w:t>
      </w:r>
      <w:r w:rsidRPr="00375B58">
        <w:t>лексических,</w:t>
      </w:r>
      <w:r w:rsidRPr="00375B58">
        <w:rPr>
          <w:spacing w:val="-4"/>
        </w:rPr>
        <w:t xml:space="preserve"> </w:t>
      </w:r>
      <w:r w:rsidRPr="00375B58">
        <w:t>морфологических,</w:t>
      </w:r>
      <w:r w:rsidRPr="00375B58">
        <w:rPr>
          <w:spacing w:val="-1"/>
        </w:rPr>
        <w:t xml:space="preserve"> </w:t>
      </w:r>
      <w:r w:rsidRPr="00375B58">
        <w:t>синтаксических);</w:t>
      </w:r>
    </w:p>
    <w:p w:rsidR="001B2479" w:rsidRPr="00375B58" w:rsidRDefault="001B2479" w:rsidP="007B4865">
      <w:pPr>
        <w:pStyle w:val="af2"/>
        <w:widowControl w:val="0"/>
        <w:numPr>
          <w:ilvl w:val="0"/>
          <w:numId w:val="22"/>
        </w:numPr>
        <w:tabs>
          <w:tab w:val="left" w:pos="1707"/>
        </w:tabs>
        <w:autoSpaceDE w:val="0"/>
        <w:autoSpaceDN w:val="0"/>
        <w:ind w:left="0" w:right="393" w:firstLine="567"/>
        <w:contextualSpacing w:val="0"/>
        <w:jc w:val="both"/>
        <w:divId w:val="1547135805"/>
        <w:rPr>
          <w:sz w:val="24"/>
          <w:szCs w:val="24"/>
        </w:rPr>
      </w:pPr>
      <w:r w:rsidRPr="00375B58">
        <w:rPr>
          <w:sz w:val="24"/>
          <w:szCs w:val="24"/>
        </w:rPr>
        <w:t>обогащение</w:t>
      </w:r>
      <w:r w:rsidRPr="00375B58">
        <w:rPr>
          <w:spacing w:val="1"/>
          <w:sz w:val="24"/>
          <w:szCs w:val="24"/>
        </w:rPr>
        <w:t xml:space="preserve"> </w:t>
      </w:r>
      <w:r w:rsidRPr="00375B58">
        <w:rPr>
          <w:sz w:val="24"/>
          <w:szCs w:val="24"/>
        </w:rPr>
        <w:t>словарного</w:t>
      </w:r>
      <w:r w:rsidRPr="00375B58">
        <w:rPr>
          <w:spacing w:val="1"/>
          <w:sz w:val="24"/>
          <w:szCs w:val="24"/>
        </w:rPr>
        <w:t xml:space="preserve"> </w:t>
      </w:r>
      <w:r w:rsidRPr="00375B58">
        <w:rPr>
          <w:sz w:val="24"/>
          <w:szCs w:val="24"/>
        </w:rPr>
        <w:t>запаса,</w:t>
      </w:r>
      <w:r w:rsidRPr="00375B58">
        <w:rPr>
          <w:spacing w:val="1"/>
          <w:sz w:val="24"/>
          <w:szCs w:val="24"/>
        </w:rPr>
        <w:t xml:space="preserve"> </w:t>
      </w:r>
      <w:r w:rsidRPr="00375B58">
        <w:rPr>
          <w:sz w:val="24"/>
          <w:szCs w:val="24"/>
        </w:rPr>
        <w:t>расширение</w:t>
      </w:r>
      <w:r w:rsidRPr="00375B58">
        <w:rPr>
          <w:spacing w:val="1"/>
          <w:sz w:val="24"/>
          <w:szCs w:val="24"/>
        </w:rPr>
        <w:t xml:space="preserve"> </w:t>
      </w:r>
      <w:r w:rsidRPr="00375B58">
        <w:rPr>
          <w:sz w:val="24"/>
          <w:szCs w:val="24"/>
        </w:rPr>
        <w:t>объема</w:t>
      </w:r>
      <w:r w:rsidRPr="00375B58">
        <w:rPr>
          <w:spacing w:val="1"/>
          <w:sz w:val="24"/>
          <w:szCs w:val="24"/>
        </w:rPr>
        <w:t xml:space="preserve"> </w:t>
      </w:r>
      <w:r w:rsidRPr="00375B58">
        <w:rPr>
          <w:sz w:val="24"/>
          <w:szCs w:val="24"/>
        </w:rPr>
        <w:t>используемых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грамматических</w:t>
      </w:r>
      <w:r w:rsidRPr="00375B58">
        <w:rPr>
          <w:spacing w:val="1"/>
          <w:sz w:val="24"/>
          <w:szCs w:val="24"/>
        </w:rPr>
        <w:t xml:space="preserve"> </w:t>
      </w:r>
      <w:r w:rsidRPr="00375B58">
        <w:rPr>
          <w:sz w:val="24"/>
          <w:szCs w:val="24"/>
        </w:rPr>
        <w:t>языковых</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свободного</w:t>
      </w:r>
      <w:r w:rsidRPr="00375B58">
        <w:rPr>
          <w:spacing w:val="1"/>
          <w:sz w:val="24"/>
          <w:szCs w:val="24"/>
        </w:rPr>
        <w:t xml:space="preserve"> </w:t>
      </w:r>
      <w:r w:rsidRPr="00375B58">
        <w:rPr>
          <w:sz w:val="24"/>
          <w:szCs w:val="24"/>
        </w:rPr>
        <w:t>выражения</w:t>
      </w:r>
      <w:r w:rsidRPr="00375B58">
        <w:rPr>
          <w:spacing w:val="1"/>
          <w:sz w:val="24"/>
          <w:szCs w:val="24"/>
        </w:rPr>
        <w:t xml:space="preserve"> </w:t>
      </w:r>
      <w:r w:rsidRPr="00375B58">
        <w:rPr>
          <w:sz w:val="24"/>
          <w:szCs w:val="24"/>
        </w:rPr>
        <w:t>мыслей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чувств</w:t>
      </w:r>
      <w:r w:rsidRPr="00375B58">
        <w:rPr>
          <w:spacing w:val="6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ситуацией и сферой общения:</w:t>
      </w:r>
    </w:p>
    <w:p w:rsidR="001B2479" w:rsidRPr="00375B58" w:rsidRDefault="001B2479" w:rsidP="007B4865">
      <w:pPr>
        <w:pStyle w:val="af4"/>
        <w:spacing w:line="270" w:lineRule="exact"/>
        <w:ind w:firstLine="567"/>
        <w:jc w:val="both"/>
        <w:divId w:val="1547135805"/>
      </w:pPr>
      <w:r w:rsidRPr="00375B58">
        <w:t>осознанное</w:t>
      </w:r>
      <w:r w:rsidRPr="00375B58">
        <w:rPr>
          <w:spacing w:val="-4"/>
        </w:rPr>
        <w:t xml:space="preserve"> </w:t>
      </w:r>
      <w:r w:rsidRPr="00375B58">
        <w:t>расширение</w:t>
      </w:r>
      <w:r w:rsidRPr="00375B58">
        <w:rPr>
          <w:spacing w:val="-7"/>
        </w:rPr>
        <w:t xml:space="preserve"> </w:t>
      </w:r>
      <w:r w:rsidRPr="00375B58">
        <w:t>своей</w:t>
      </w:r>
      <w:r w:rsidRPr="00375B58">
        <w:rPr>
          <w:spacing w:val="-3"/>
        </w:rPr>
        <w:t xml:space="preserve"> </w:t>
      </w:r>
      <w:r w:rsidRPr="00375B58">
        <w:t>речевой</w:t>
      </w:r>
      <w:r w:rsidRPr="00375B58">
        <w:rPr>
          <w:spacing w:val="-3"/>
        </w:rPr>
        <w:t xml:space="preserve"> </w:t>
      </w:r>
      <w:r w:rsidRPr="00375B58">
        <w:t>практики;</w:t>
      </w:r>
    </w:p>
    <w:p w:rsidR="001B2479" w:rsidRPr="00375B58" w:rsidRDefault="001B2479" w:rsidP="007B4865">
      <w:pPr>
        <w:pStyle w:val="af4"/>
        <w:spacing w:line="237" w:lineRule="auto"/>
        <w:ind w:right="390" w:firstLine="567"/>
        <w:jc w:val="both"/>
        <w:divId w:val="1547135805"/>
      </w:pPr>
      <w:r w:rsidRPr="00375B58">
        <w:t>использование</w:t>
      </w:r>
      <w:r w:rsidRPr="00375B58">
        <w:rPr>
          <w:spacing w:val="1"/>
        </w:rPr>
        <w:t xml:space="preserve"> </w:t>
      </w:r>
      <w:r w:rsidRPr="00375B58">
        <w:t>словарей</w:t>
      </w:r>
      <w:r w:rsidRPr="00375B58">
        <w:rPr>
          <w:spacing w:val="1"/>
        </w:rPr>
        <w:t xml:space="preserve"> </w:t>
      </w:r>
      <w:r w:rsidRPr="00375B58">
        <w:t>синонимов,</w:t>
      </w:r>
      <w:r w:rsidRPr="00375B58">
        <w:rPr>
          <w:spacing w:val="1"/>
        </w:rPr>
        <w:t xml:space="preserve"> </w:t>
      </w:r>
      <w:r w:rsidRPr="00375B58">
        <w:t>антонимов,</w:t>
      </w:r>
      <w:r w:rsidRPr="00375B58">
        <w:rPr>
          <w:spacing w:val="1"/>
        </w:rPr>
        <w:t xml:space="preserve"> </w:t>
      </w:r>
      <w:r w:rsidRPr="00375B58">
        <w:t>иностранных</w:t>
      </w:r>
      <w:r w:rsidRPr="00375B58">
        <w:rPr>
          <w:spacing w:val="1"/>
        </w:rPr>
        <w:t xml:space="preserve"> </w:t>
      </w:r>
      <w:r w:rsidRPr="00375B58">
        <w:t>слов,</w:t>
      </w:r>
      <w:r w:rsidRPr="00375B58">
        <w:rPr>
          <w:spacing w:val="1"/>
        </w:rPr>
        <w:t xml:space="preserve"> </w:t>
      </w:r>
      <w:r w:rsidRPr="00375B58">
        <w:t>толковых,</w:t>
      </w:r>
      <w:r w:rsidRPr="00375B58">
        <w:rPr>
          <w:spacing w:val="1"/>
        </w:rPr>
        <w:t xml:space="preserve"> </w:t>
      </w:r>
      <w:r w:rsidRPr="00375B58">
        <w:t>орфоэпических,</w:t>
      </w:r>
      <w:r w:rsidRPr="00375B58">
        <w:rPr>
          <w:spacing w:val="1"/>
        </w:rPr>
        <w:t xml:space="preserve"> </w:t>
      </w:r>
      <w:r w:rsidRPr="00375B58">
        <w:t>орфографических,</w:t>
      </w:r>
      <w:r w:rsidRPr="00375B58">
        <w:rPr>
          <w:spacing w:val="1"/>
        </w:rPr>
        <w:t xml:space="preserve"> </w:t>
      </w:r>
      <w:r w:rsidRPr="00375B58">
        <w:t>фразеологических,</w:t>
      </w:r>
      <w:r w:rsidRPr="00375B58">
        <w:rPr>
          <w:spacing w:val="1"/>
        </w:rPr>
        <w:t xml:space="preserve"> </w:t>
      </w:r>
      <w:r w:rsidRPr="00375B58">
        <w:t>морфемных,</w:t>
      </w:r>
      <w:r w:rsidRPr="00375B58">
        <w:rPr>
          <w:spacing w:val="1"/>
        </w:rPr>
        <w:t xml:space="preserve"> </w:t>
      </w:r>
      <w:r w:rsidRPr="00375B58">
        <w:t>словообразовательных</w:t>
      </w:r>
      <w:r w:rsidRPr="00375B58">
        <w:rPr>
          <w:spacing w:val="1"/>
        </w:rPr>
        <w:t xml:space="preserve"> </w:t>
      </w:r>
      <w:r w:rsidRPr="00375B58">
        <w:t>словарей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информационно-справочных</w:t>
      </w:r>
      <w:r w:rsidRPr="00375B58">
        <w:rPr>
          <w:spacing w:val="1"/>
        </w:rPr>
        <w:t xml:space="preserve"> </w:t>
      </w:r>
      <w:r w:rsidRPr="00375B58">
        <w:t>систем</w:t>
      </w:r>
      <w:r w:rsidRPr="00375B58">
        <w:rPr>
          <w:spacing w:val="1"/>
        </w:rPr>
        <w:t xml:space="preserve"> </w:t>
      </w:r>
      <w:r w:rsidRPr="00375B58">
        <w:t>в</w:t>
      </w:r>
      <w:r w:rsidRPr="00375B58">
        <w:rPr>
          <w:spacing w:val="1"/>
        </w:rPr>
        <w:t xml:space="preserve"> </w:t>
      </w:r>
      <w:r w:rsidRPr="00375B58">
        <w:t>электронной</w:t>
      </w:r>
      <w:r w:rsidRPr="00375B58">
        <w:rPr>
          <w:spacing w:val="1"/>
        </w:rPr>
        <w:t xml:space="preserve"> </w:t>
      </w:r>
      <w:r w:rsidRPr="00375B58">
        <w:t>форме),</w:t>
      </w:r>
      <w:r w:rsidRPr="00375B58">
        <w:rPr>
          <w:spacing w:val="1"/>
        </w:rPr>
        <w:t xml:space="preserve"> </w:t>
      </w:r>
      <w:r w:rsidRPr="00375B58">
        <w:t>для</w:t>
      </w:r>
      <w:r w:rsidRPr="00375B58">
        <w:rPr>
          <w:spacing w:val="1"/>
        </w:rPr>
        <w:t xml:space="preserve"> </w:t>
      </w:r>
      <w:r w:rsidRPr="00375B58">
        <w:t>осуществления эффективного и оперативного поиска нужной лингвистической информации</w:t>
      </w:r>
      <w:r w:rsidRPr="00375B58">
        <w:rPr>
          <w:spacing w:val="1"/>
        </w:rPr>
        <w:t xml:space="preserve"> </w:t>
      </w:r>
      <w:r w:rsidRPr="00375B58">
        <w:t>при</w:t>
      </w:r>
      <w:r w:rsidRPr="00375B58">
        <w:rPr>
          <w:spacing w:val="-1"/>
        </w:rPr>
        <w:t xml:space="preserve"> </w:t>
      </w:r>
      <w:r w:rsidRPr="00375B58">
        <w:t>построении</w:t>
      </w:r>
      <w:r w:rsidRPr="00375B58">
        <w:rPr>
          <w:spacing w:val="3"/>
        </w:rPr>
        <w:t xml:space="preserve"> </w:t>
      </w:r>
      <w:r w:rsidRPr="00375B58">
        <w:t>устного</w:t>
      </w:r>
      <w:r w:rsidRPr="00375B58">
        <w:rPr>
          <w:spacing w:val="-1"/>
        </w:rPr>
        <w:t xml:space="preserve"> </w:t>
      </w:r>
      <w:r w:rsidRPr="00375B58">
        <w:t>и письменного речевого</w:t>
      </w:r>
      <w:r w:rsidRPr="00375B58">
        <w:rPr>
          <w:spacing w:val="-2"/>
        </w:rPr>
        <w:t xml:space="preserve"> </w:t>
      </w:r>
      <w:r w:rsidRPr="00375B58">
        <w:t>высказывания;</w:t>
      </w:r>
    </w:p>
    <w:p w:rsidR="001B2479" w:rsidRPr="00375B58" w:rsidRDefault="001B2479" w:rsidP="007B4865">
      <w:pPr>
        <w:pStyle w:val="af2"/>
        <w:widowControl w:val="0"/>
        <w:numPr>
          <w:ilvl w:val="0"/>
          <w:numId w:val="22"/>
        </w:numPr>
        <w:tabs>
          <w:tab w:val="left" w:pos="1707"/>
        </w:tabs>
        <w:autoSpaceDE w:val="0"/>
        <w:autoSpaceDN w:val="0"/>
        <w:ind w:left="0" w:firstLine="567"/>
        <w:contextualSpacing w:val="0"/>
        <w:jc w:val="both"/>
        <w:divId w:val="1547135805"/>
        <w:rPr>
          <w:sz w:val="24"/>
          <w:szCs w:val="24"/>
        </w:rPr>
      </w:pPr>
      <w:r w:rsidRPr="00375B58">
        <w:rPr>
          <w:sz w:val="24"/>
          <w:szCs w:val="24"/>
        </w:rPr>
        <w:t xml:space="preserve">владение  </w:t>
      </w:r>
      <w:r w:rsidRPr="00375B58">
        <w:rPr>
          <w:spacing w:val="6"/>
          <w:sz w:val="24"/>
          <w:szCs w:val="24"/>
        </w:rPr>
        <w:t xml:space="preserve"> </w:t>
      </w:r>
      <w:r w:rsidRPr="00375B58">
        <w:rPr>
          <w:sz w:val="24"/>
          <w:szCs w:val="24"/>
        </w:rPr>
        <w:t xml:space="preserve">основными   </w:t>
      </w:r>
      <w:r w:rsidRPr="00375B58">
        <w:rPr>
          <w:spacing w:val="6"/>
          <w:sz w:val="24"/>
          <w:szCs w:val="24"/>
        </w:rPr>
        <w:t xml:space="preserve"> </w:t>
      </w:r>
      <w:r w:rsidRPr="00375B58">
        <w:rPr>
          <w:sz w:val="24"/>
          <w:szCs w:val="24"/>
        </w:rPr>
        <w:t xml:space="preserve">нормами   </w:t>
      </w:r>
      <w:r w:rsidRPr="00375B58">
        <w:rPr>
          <w:spacing w:val="7"/>
          <w:sz w:val="24"/>
          <w:szCs w:val="24"/>
        </w:rPr>
        <w:t xml:space="preserve"> </w:t>
      </w:r>
      <w:r w:rsidRPr="00375B58">
        <w:rPr>
          <w:sz w:val="24"/>
          <w:szCs w:val="24"/>
        </w:rPr>
        <w:t xml:space="preserve">современного   </w:t>
      </w:r>
      <w:r w:rsidRPr="00375B58">
        <w:rPr>
          <w:spacing w:val="5"/>
          <w:sz w:val="24"/>
          <w:szCs w:val="24"/>
        </w:rPr>
        <w:t xml:space="preserve"> </w:t>
      </w:r>
      <w:r w:rsidRPr="00375B58">
        <w:rPr>
          <w:sz w:val="24"/>
          <w:szCs w:val="24"/>
        </w:rPr>
        <w:t xml:space="preserve">русского   </w:t>
      </w:r>
      <w:r w:rsidRPr="00375B58">
        <w:rPr>
          <w:spacing w:val="6"/>
          <w:sz w:val="24"/>
          <w:szCs w:val="24"/>
        </w:rPr>
        <w:t xml:space="preserve"> </w:t>
      </w:r>
      <w:r w:rsidRPr="00375B58">
        <w:rPr>
          <w:sz w:val="24"/>
          <w:szCs w:val="24"/>
        </w:rPr>
        <w:t xml:space="preserve">литературного   </w:t>
      </w:r>
      <w:r w:rsidRPr="00375B58">
        <w:rPr>
          <w:spacing w:val="5"/>
          <w:sz w:val="24"/>
          <w:szCs w:val="24"/>
        </w:rPr>
        <w:t xml:space="preserve"> </w:t>
      </w:r>
      <w:r w:rsidRPr="00375B58">
        <w:rPr>
          <w:sz w:val="24"/>
          <w:szCs w:val="24"/>
        </w:rPr>
        <w:t>языка</w:t>
      </w:r>
    </w:p>
    <w:p w:rsidR="001B2479" w:rsidRPr="00375B58" w:rsidRDefault="003442C4" w:rsidP="007B4865">
      <w:pPr>
        <w:pStyle w:val="af4"/>
        <w:spacing w:before="64"/>
        <w:ind w:right="387" w:firstLine="567"/>
        <w:jc w:val="both"/>
        <w:divId w:val="1547135805"/>
      </w:pPr>
      <w:r w:rsidRPr="00375B58">
        <w:t xml:space="preserve"> </w:t>
      </w:r>
      <w:r w:rsidR="001B2479" w:rsidRPr="00375B58">
        <w:t>(орфоэпическими, лексическими, грамматическими, орфографическими, пунктуационными,</w:t>
      </w:r>
      <w:r w:rsidR="001B2479" w:rsidRPr="00375B58">
        <w:rPr>
          <w:spacing w:val="1"/>
        </w:rPr>
        <w:t xml:space="preserve"> </w:t>
      </w:r>
      <w:r w:rsidR="001B2479" w:rsidRPr="00375B58">
        <w:t>стилистическими),</w:t>
      </w:r>
      <w:r w:rsidR="001B2479" w:rsidRPr="00375B58">
        <w:rPr>
          <w:spacing w:val="1"/>
        </w:rPr>
        <w:t xml:space="preserve"> </w:t>
      </w:r>
      <w:r w:rsidR="001B2479" w:rsidRPr="00375B58">
        <w:t>нормами</w:t>
      </w:r>
      <w:r w:rsidR="001B2479" w:rsidRPr="00375B58">
        <w:rPr>
          <w:spacing w:val="1"/>
        </w:rPr>
        <w:t xml:space="preserve"> </w:t>
      </w:r>
      <w:r w:rsidR="001B2479" w:rsidRPr="00375B58">
        <w:t>речевого</w:t>
      </w:r>
      <w:r w:rsidR="001B2479" w:rsidRPr="00375B58">
        <w:rPr>
          <w:spacing w:val="1"/>
        </w:rPr>
        <w:t xml:space="preserve"> </w:t>
      </w:r>
      <w:r w:rsidR="001B2479" w:rsidRPr="00375B58">
        <w:t>этикета;</w:t>
      </w:r>
      <w:r w:rsidR="001B2479" w:rsidRPr="00375B58">
        <w:rPr>
          <w:spacing w:val="1"/>
        </w:rPr>
        <w:t xml:space="preserve"> </w:t>
      </w:r>
      <w:r w:rsidR="001B2479" w:rsidRPr="00375B58">
        <w:t>соблюдение</w:t>
      </w:r>
      <w:r w:rsidR="001B2479" w:rsidRPr="00375B58">
        <w:rPr>
          <w:spacing w:val="1"/>
        </w:rPr>
        <w:t xml:space="preserve"> </w:t>
      </w:r>
      <w:r w:rsidR="001B2479" w:rsidRPr="00375B58">
        <w:t>их</w:t>
      </w:r>
      <w:r w:rsidR="001B2479" w:rsidRPr="00375B58">
        <w:rPr>
          <w:spacing w:val="1"/>
        </w:rPr>
        <w:t xml:space="preserve"> </w:t>
      </w:r>
      <w:r w:rsidR="001B2479" w:rsidRPr="00375B58">
        <w:t>в</w:t>
      </w:r>
      <w:r w:rsidR="001B2479" w:rsidRPr="00375B58">
        <w:rPr>
          <w:spacing w:val="1"/>
        </w:rPr>
        <w:t xml:space="preserve"> </w:t>
      </w:r>
      <w:r w:rsidR="001B2479" w:rsidRPr="00375B58">
        <w:t>речевой</w:t>
      </w:r>
      <w:r w:rsidR="001B2479" w:rsidRPr="00375B58">
        <w:rPr>
          <w:spacing w:val="1"/>
        </w:rPr>
        <w:t xml:space="preserve"> </w:t>
      </w:r>
      <w:r w:rsidR="001B2479" w:rsidRPr="00375B58">
        <w:t>практике,</w:t>
      </w:r>
      <w:r w:rsidR="001B2479" w:rsidRPr="00375B58">
        <w:rPr>
          <w:spacing w:val="1"/>
        </w:rPr>
        <w:t xml:space="preserve"> </w:t>
      </w:r>
      <w:r w:rsidR="001B2479" w:rsidRPr="00375B58">
        <w:t>в</w:t>
      </w:r>
      <w:r w:rsidR="001B2479" w:rsidRPr="00375B58">
        <w:rPr>
          <w:spacing w:val="60"/>
        </w:rPr>
        <w:t xml:space="preserve"> </w:t>
      </w:r>
      <w:r w:rsidR="001B2479" w:rsidRPr="00375B58">
        <w:t>том</w:t>
      </w:r>
      <w:r w:rsidR="001B2479" w:rsidRPr="00375B58">
        <w:rPr>
          <w:spacing w:val="1"/>
        </w:rPr>
        <w:t xml:space="preserve"> </w:t>
      </w:r>
      <w:r w:rsidR="001B2479" w:rsidRPr="00375B58">
        <w:t>числе:</w:t>
      </w:r>
      <w:r w:rsidR="001B2479" w:rsidRPr="00375B58">
        <w:rPr>
          <w:spacing w:val="-3"/>
        </w:rPr>
        <w:t xml:space="preserve"> </w:t>
      </w:r>
      <w:r w:rsidR="001B2479" w:rsidRPr="00375B58">
        <w:t>соблюдение</w:t>
      </w:r>
      <w:r w:rsidR="001B2479" w:rsidRPr="00375B58">
        <w:rPr>
          <w:spacing w:val="-3"/>
        </w:rPr>
        <w:t xml:space="preserve"> </w:t>
      </w:r>
      <w:r w:rsidR="001B2479" w:rsidRPr="00375B58">
        <w:t>основных</w:t>
      </w:r>
      <w:r w:rsidR="001B2479" w:rsidRPr="00375B58">
        <w:rPr>
          <w:spacing w:val="-1"/>
        </w:rPr>
        <w:t xml:space="preserve"> </w:t>
      </w:r>
      <w:r w:rsidR="001B2479" w:rsidRPr="00375B58">
        <w:t>грамматических</w:t>
      </w:r>
      <w:r w:rsidR="001B2479" w:rsidRPr="00375B58">
        <w:rPr>
          <w:spacing w:val="-3"/>
        </w:rPr>
        <w:t xml:space="preserve"> </w:t>
      </w:r>
      <w:r w:rsidR="001B2479" w:rsidRPr="00375B58">
        <w:t>(морфологических и</w:t>
      </w:r>
      <w:r w:rsidR="001B2479" w:rsidRPr="00375B58">
        <w:rPr>
          <w:spacing w:val="-2"/>
        </w:rPr>
        <w:t xml:space="preserve"> </w:t>
      </w:r>
      <w:r w:rsidR="001B2479" w:rsidRPr="00375B58">
        <w:t>синтаксических)</w:t>
      </w:r>
      <w:r w:rsidR="001B2479" w:rsidRPr="00375B58">
        <w:rPr>
          <w:spacing w:val="-2"/>
        </w:rPr>
        <w:t xml:space="preserve"> </w:t>
      </w:r>
      <w:r w:rsidR="001B2479" w:rsidRPr="00375B58">
        <w:t>норм:</w:t>
      </w:r>
    </w:p>
    <w:p w:rsidR="001B2479" w:rsidRPr="00375B58" w:rsidRDefault="001B2479" w:rsidP="007B4865">
      <w:pPr>
        <w:pStyle w:val="af4"/>
        <w:spacing w:line="237" w:lineRule="auto"/>
        <w:ind w:right="388" w:firstLine="567"/>
        <w:jc w:val="both"/>
        <w:divId w:val="1547135805"/>
      </w:pPr>
      <w:r w:rsidRPr="00375B58">
        <w:t>словоизменение</w:t>
      </w:r>
      <w:r w:rsidRPr="00375B58">
        <w:rPr>
          <w:spacing w:val="1"/>
        </w:rPr>
        <w:t xml:space="preserve"> </w:t>
      </w:r>
      <w:r w:rsidRPr="00375B58">
        <w:t>имен</w:t>
      </w:r>
      <w:r w:rsidRPr="00375B58">
        <w:rPr>
          <w:spacing w:val="1"/>
        </w:rPr>
        <w:t xml:space="preserve"> </w:t>
      </w:r>
      <w:r w:rsidRPr="00375B58">
        <w:t>существительных,</w:t>
      </w:r>
      <w:r w:rsidRPr="00375B58">
        <w:rPr>
          <w:spacing w:val="1"/>
        </w:rPr>
        <w:t xml:space="preserve"> </w:t>
      </w:r>
      <w:r w:rsidRPr="00375B58">
        <w:t>имен</w:t>
      </w:r>
      <w:r w:rsidRPr="00375B58">
        <w:rPr>
          <w:spacing w:val="1"/>
        </w:rPr>
        <w:t xml:space="preserve"> </w:t>
      </w:r>
      <w:r w:rsidRPr="00375B58">
        <w:t>прилагательных,</w:t>
      </w:r>
      <w:r w:rsidRPr="00375B58">
        <w:rPr>
          <w:spacing w:val="1"/>
        </w:rPr>
        <w:t xml:space="preserve"> </w:t>
      </w:r>
      <w:r w:rsidRPr="00375B58">
        <w:t>местоимений,</w:t>
      </w:r>
      <w:r w:rsidRPr="00375B58">
        <w:rPr>
          <w:spacing w:val="1"/>
        </w:rPr>
        <w:t xml:space="preserve"> </w:t>
      </w:r>
      <w:r w:rsidRPr="00375B58">
        <w:t>имен</w:t>
      </w:r>
      <w:r w:rsidRPr="00375B58">
        <w:rPr>
          <w:spacing w:val="1"/>
        </w:rPr>
        <w:t xml:space="preserve"> </w:t>
      </w:r>
      <w:r w:rsidRPr="00375B58">
        <w:t>числительных, глаголов; употребление несклоняемых имен существительных; употребление</w:t>
      </w:r>
      <w:r w:rsidRPr="00375B58">
        <w:rPr>
          <w:spacing w:val="1"/>
        </w:rPr>
        <w:t xml:space="preserve"> </w:t>
      </w:r>
      <w:r w:rsidRPr="00375B58">
        <w:t>местоимений 3-го лица в соответствии со смыслом предшествующего текста; употребление</w:t>
      </w:r>
      <w:r w:rsidRPr="00375B58">
        <w:rPr>
          <w:spacing w:val="1"/>
        </w:rPr>
        <w:t xml:space="preserve"> </w:t>
      </w:r>
      <w:r w:rsidRPr="00375B58">
        <w:t>имен</w:t>
      </w:r>
      <w:r w:rsidRPr="00375B58">
        <w:rPr>
          <w:spacing w:val="1"/>
        </w:rPr>
        <w:t xml:space="preserve"> </w:t>
      </w:r>
      <w:r w:rsidRPr="00375B58">
        <w:t>существительных</w:t>
      </w:r>
      <w:r w:rsidRPr="00375B58">
        <w:rPr>
          <w:spacing w:val="1"/>
        </w:rPr>
        <w:t xml:space="preserve"> </w:t>
      </w:r>
      <w:r w:rsidRPr="00375B58">
        <w:t>с</w:t>
      </w:r>
      <w:r w:rsidRPr="00375B58">
        <w:rPr>
          <w:spacing w:val="1"/>
        </w:rPr>
        <w:t xml:space="preserve"> </w:t>
      </w:r>
      <w:r w:rsidRPr="00375B58">
        <w:t>предлогами</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их</w:t>
      </w:r>
      <w:r w:rsidRPr="00375B58">
        <w:rPr>
          <w:spacing w:val="1"/>
        </w:rPr>
        <w:t xml:space="preserve"> </w:t>
      </w:r>
      <w:r w:rsidRPr="00375B58">
        <w:t>грамматическим</w:t>
      </w:r>
      <w:r w:rsidRPr="00375B58">
        <w:rPr>
          <w:spacing w:val="1"/>
        </w:rPr>
        <w:t xml:space="preserve"> </w:t>
      </w:r>
      <w:r w:rsidRPr="00375B58">
        <w:t>значением;</w:t>
      </w:r>
      <w:r w:rsidRPr="00375B58">
        <w:rPr>
          <w:spacing w:val="1"/>
        </w:rPr>
        <w:t xml:space="preserve"> </w:t>
      </w:r>
      <w:r w:rsidRPr="00375B58">
        <w:t>употребление предлогов из - с; в - на в составе словосочетаний; согласование сказуемого с</w:t>
      </w:r>
      <w:r w:rsidRPr="00375B58">
        <w:rPr>
          <w:spacing w:val="1"/>
        </w:rPr>
        <w:t xml:space="preserve"> </w:t>
      </w:r>
      <w:r w:rsidRPr="00375B58">
        <w:lastRenderedPageBreak/>
        <w:t>подлежащим, выраженным словосочетанием, сложносокращенными словами, употребление</w:t>
      </w:r>
      <w:r w:rsidRPr="00375B58">
        <w:rPr>
          <w:spacing w:val="1"/>
        </w:rPr>
        <w:t xml:space="preserve"> </w:t>
      </w:r>
      <w:r w:rsidRPr="00375B58">
        <w:t>причастного</w:t>
      </w:r>
      <w:r w:rsidRPr="00375B58">
        <w:rPr>
          <w:spacing w:val="1"/>
        </w:rPr>
        <w:t xml:space="preserve"> </w:t>
      </w:r>
      <w:r w:rsidRPr="00375B58">
        <w:t>и</w:t>
      </w:r>
      <w:r w:rsidRPr="00375B58">
        <w:rPr>
          <w:spacing w:val="1"/>
        </w:rPr>
        <w:t xml:space="preserve"> </w:t>
      </w:r>
      <w:r w:rsidRPr="00375B58">
        <w:t>деепричастного</w:t>
      </w:r>
      <w:r w:rsidRPr="00375B58">
        <w:rPr>
          <w:spacing w:val="1"/>
        </w:rPr>
        <w:t xml:space="preserve"> </w:t>
      </w:r>
      <w:r w:rsidRPr="00375B58">
        <w:t>оборотов;</w:t>
      </w:r>
      <w:r w:rsidRPr="00375B58">
        <w:rPr>
          <w:spacing w:val="1"/>
        </w:rPr>
        <w:t xml:space="preserve"> </w:t>
      </w:r>
      <w:r w:rsidRPr="00375B58">
        <w:t>построение</w:t>
      </w:r>
      <w:r w:rsidRPr="00375B58">
        <w:rPr>
          <w:spacing w:val="1"/>
        </w:rPr>
        <w:t xml:space="preserve"> </w:t>
      </w:r>
      <w:r w:rsidRPr="00375B58">
        <w:t>словосочетаний</w:t>
      </w:r>
      <w:r w:rsidRPr="00375B58">
        <w:rPr>
          <w:spacing w:val="1"/>
        </w:rPr>
        <w:t xml:space="preserve"> </w:t>
      </w:r>
      <w:r w:rsidRPr="00375B58">
        <w:t>с</w:t>
      </w:r>
      <w:r w:rsidRPr="00375B58">
        <w:rPr>
          <w:spacing w:val="1"/>
        </w:rPr>
        <w:t xml:space="preserve"> </w:t>
      </w:r>
      <w:r w:rsidRPr="00375B58">
        <w:t>несклоняемыми</w:t>
      </w:r>
      <w:r w:rsidRPr="00375B58">
        <w:rPr>
          <w:spacing w:val="1"/>
        </w:rPr>
        <w:t xml:space="preserve"> </w:t>
      </w:r>
      <w:r w:rsidRPr="00375B58">
        <w:t>именами</w:t>
      </w:r>
      <w:r w:rsidRPr="00375B58">
        <w:rPr>
          <w:spacing w:val="1"/>
        </w:rPr>
        <w:t xml:space="preserve"> </w:t>
      </w:r>
      <w:r w:rsidRPr="00375B58">
        <w:t>существительными,</w:t>
      </w:r>
      <w:r w:rsidRPr="00375B58">
        <w:rPr>
          <w:spacing w:val="1"/>
        </w:rPr>
        <w:t xml:space="preserve"> </w:t>
      </w:r>
      <w:r w:rsidRPr="00375B58">
        <w:t>сложносокращенными</w:t>
      </w:r>
      <w:r w:rsidRPr="00375B58">
        <w:rPr>
          <w:spacing w:val="1"/>
        </w:rPr>
        <w:t xml:space="preserve"> </w:t>
      </w:r>
      <w:r w:rsidRPr="00375B58">
        <w:t>словами;</w:t>
      </w:r>
      <w:r w:rsidRPr="00375B58">
        <w:rPr>
          <w:spacing w:val="1"/>
        </w:rPr>
        <w:t xml:space="preserve"> </w:t>
      </w:r>
      <w:r w:rsidRPr="00375B58">
        <w:t>построение</w:t>
      </w:r>
      <w:r w:rsidRPr="00375B58">
        <w:rPr>
          <w:spacing w:val="1"/>
        </w:rPr>
        <w:t xml:space="preserve"> </w:t>
      </w:r>
      <w:r w:rsidRPr="00375B58">
        <w:t>предложения</w:t>
      </w:r>
      <w:r w:rsidRPr="00375B58">
        <w:rPr>
          <w:spacing w:val="1"/>
        </w:rPr>
        <w:t xml:space="preserve"> </w:t>
      </w:r>
      <w:r w:rsidRPr="00375B58">
        <w:t>с</w:t>
      </w:r>
      <w:r w:rsidRPr="00375B58">
        <w:rPr>
          <w:spacing w:val="1"/>
        </w:rPr>
        <w:t xml:space="preserve"> </w:t>
      </w:r>
      <w:r w:rsidRPr="00375B58">
        <w:t>однородными членами, с прямой и косвенной речью, сложных предложений разных видов;</w:t>
      </w:r>
      <w:r w:rsidRPr="00375B58">
        <w:rPr>
          <w:spacing w:val="1"/>
        </w:rPr>
        <w:t xml:space="preserve"> </w:t>
      </w:r>
      <w:r w:rsidRPr="00375B58">
        <w:t>соблюдение основных орфографических норм: правописание согласных и гласных в составе</w:t>
      </w:r>
      <w:r w:rsidRPr="00375B58">
        <w:rPr>
          <w:spacing w:val="1"/>
        </w:rPr>
        <w:t xml:space="preserve"> </w:t>
      </w:r>
      <w:r w:rsidRPr="00375B58">
        <w:t>морфем; употребление прописной и строчной букв, графических сокращений слов; слитные,</w:t>
      </w:r>
      <w:r w:rsidRPr="00375B58">
        <w:rPr>
          <w:spacing w:val="1"/>
        </w:rPr>
        <w:t xml:space="preserve"> </w:t>
      </w:r>
      <w:r w:rsidRPr="00375B58">
        <w:t>дефисные</w:t>
      </w:r>
      <w:r w:rsidRPr="00375B58">
        <w:rPr>
          <w:spacing w:val="-3"/>
        </w:rPr>
        <w:t xml:space="preserve"> </w:t>
      </w:r>
      <w:r w:rsidRPr="00375B58">
        <w:t>и раздельные</w:t>
      </w:r>
      <w:r w:rsidRPr="00375B58">
        <w:rPr>
          <w:spacing w:val="-4"/>
        </w:rPr>
        <w:t xml:space="preserve"> </w:t>
      </w:r>
      <w:r w:rsidRPr="00375B58">
        <w:t>написания слов</w:t>
      </w:r>
      <w:r w:rsidRPr="00375B58">
        <w:rPr>
          <w:spacing w:val="-1"/>
        </w:rPr>
        <w:t xml:space="preserve"> </w:t>
      </w:r>
      <w:r w:rsidRPr="00375B58">
        <w:t>и</w:t>
      </w:r>
      <w:r w:rsidRPr="00375B58">
        <w:rPr>
          <w:spacing w:val="-3"/>
        </w:rPr>
        <w:t xml:space="preserve"> </w:t>
      </w:r>
      <w:r w:rsidRPr="00375B58">
        <w:t>их</w:t>
      </w:r>
      <w:r w:rsidRPr="00375B58">
        <w:rPr>
          <w:spacing w:val="2"/>
        </w:rPr>
        <w:t xml:space="preserve"> </w:t>
      </w:r>
      <w:r w:rsidRPr="00375B58">
        <w:t>частей;</w:t>
      </w:r>
    </w:p>
    <w:p w:rsidR="001B2479" w:rsidRPr="00375B58" w:rsidRDefault="001B2479" w:rsidP="007B4865">
      <w:pPr>
        <w:pStyle w:val="af4"/>
        <w:spacing w:before="8" w:line="237" w:lineRule="auto"/>
        <w:ind w:right="393" w:firstLine="567"/>
        <w:jc w:val="both"/>
        <w:divId w:val="1547135805"/>
      </w:pPr>
      <w:r w:rsidRPr="00375B58">
        <w:t>соблюдение основных пунктуационных норм: знаки препинания в конце предложения, в</w:t>
      </w:r>
      <w:r w:rsidRPr="00375B58">
        <w:rPr>
          <w:spacing w:val="-57"/>
        </w:rPr>
        <w:t xml:space="preserve"> </w:t>
      </w:r>
      <w:r w:rsidRPr="00375B58">
        <w:t>простом</w:t>
      </w:r>
      <w:r w:rsidRPr="00375B58">
        <w:rPr>
          <w:spacing w:val="1"/>
        </w:rPr>
        <w:t xml:space="preserve"> </w:t>
      </w:r>
      <w:r w:rsidRPr="00375B58">
        <w:t>неосложненном</w:t>
      </w:r>
      <w:r w:rsidRPr="00375B58">
        <w:rPr>
          <w:spacing w:val="1"/>
        </w:rPr>
        <w:t xml:space="preserve"> </w:t>
      </w:r>
      <w:r w:rsidRPr="00375B58">
        <w:t>предложении,</w:t>
      </w:r>
      <w:r w:rsidRPr="00375B58">
        <w:rPr>
          <w:spacing w:val="1"/>
        </w:rPr>
        <w:t xml:space="preserve"> </w:t>
      </w:r>
      <w:r w:rsidRPr="00375B58">
        <w:t>в</w:t>
      </w:r>
      <w:r w:rsidRPr="00375B58">
        <w:rPr>
          <w:spacing w:val="1"/>
        </w:rPr>
        <w:t xml:space="preserve"> </w:t>
      </w:r>
      <w:r w:rsidRPr="00375B58">
        <w:t>простом</w:t>
      </w:r>
      <w:r w:rsidRPr="00375B58">
        <w:rPr>
          <w:spacing w:val="1"/>
        </w:rPr>
        <w:t xml:space="preserve"> </w:t>
      </w:r>
      <w:r w:rsidRPr="00375B58">
        <w:t>осложненном</w:t>
      </w:r>
      <w:r w:rsidRPr="00375B58">
        <w:rPr>
          <w:spacing w:val="1"/>
        </w:rPr>
        <w:t xml:space="preserve"> </w:t>
      </w:r>
      <w:r w:rsidRPr="00375B58">
        <w:t>предложении,</w:t>
      </w:r>
      <w:r w:rsidRPr="00375B58">
        <w:rPr>
          <w:spacing w:val="1"/>
        </w:rPr>
        <w:t xml:space="preserve"> </w:t>
      </w:r>
      <w:r w:rsidRPr="00375B58">
        <w:t>в</w:t>
      </w:r>
      <w:r w:rsidRPr="00375B58">
        <w:rPr>
          <w:spacing w:val="1"/>
        </w:rPr>
        <w:t xml:space="preserve"> </w:t>
      </w:r>
      <w:r w:rsidRPr="00375B58">
        <w:t>сложном</w:t>
      </w:r>
      <w:r w:rsidRPr="00375B58">
        <w:rPr>
          <w:spacing w:val="1"/>
        </w:rPr>
        <w:t xml:space="preserve"> </w:t>
      </w:r>
      <w:r w:rsidRPr="00375B58">
        <w:t>предложении,</w:t>
      </w:r>
      <w:r w:rsidRPr="00375B58">
        <w:rPr>
          <w:spacing w:val="-4"/>
        </w:rPr>
        <w:t xml:space="preserve"> </w:t>
      </w:r>
      <w:r w:rsidRPr="00375B58">
        <w:t>при</w:t>
      </w:r>
      <w:r w:rsidRPr="00375B58">
        <w:rPr>
          <w:spacing w:val="-2"/>
        </w:rPr>
        <w:t xml:space="preserve"> </w:t>
      </w:r>
      <w:r w:rsidRPr="00375B58">
        <w:t>передаче</w:t>
      </w:r>
      <w:r w:rsidRPr="00375B58">
        <w:rPr>
          <w:spacing w:val="-1"/>
        </w:rPr>
        <w:t xml:space="preserve"> </w:t>
      </w:r>
      <w:r w:rsidRPr="00375B58">
        <w:t>чужой речи;</w:t>
      </w:r>
    </w:p>
    <w:p w:rsidR="001B2479" w:rsidRPr="00375B58" w:rsidRDefault="001B2479" w:rsidP="007B4865">
      <w:pPr>
        <w:pStyle w:val="af4"/>
        <w:ind w:right="392" w:firstLine="567"/>
        <w:jc w:val="both"/>
        <w:divId w:val="1547135805"/>
      </w:pPr>
      <w:r w:rsidRPr="00375B58">
        <w:t>редактирование</w:t>
      </w:r>
      <w:r w:rsidRPr="00375B58">
        <w:rPr>
          <w:spacing w:val="1"/>
        </w:rPr>
        <w:t xml:space="preserve"> </w:t>
      </w:r>
      <w:r w:rsidRPr="00375B58">
        <w:t>собственных</w:t>
      </w:r>
      <w:r w:rsidRPr="00375B58">
        <w:rPr>
          <w:spacing w:val="1"/>
        </w:rPr>
        <w:t xml:space="preserve"> </w:t>
      </w:r>
      <w:r w:rsidRPr="00375B58">
        <w:t>и</w:t>
      </w:r>
      <w:r w:rsidRPr="00375B58">
        <w:rPr>
          <w:spacing w:val="1"/>
        </w:rPr>
        <w:t xml:space="preserve"> </w:t>
      </w:r>
      <w:r w:rsidRPr="00375B58">
        <w:t>чужих</w:t>
      </w:r>
      <w:r w:rsidRPr="00375B58">
        <w:rPr>
          <w:spacing w:val="1"/>
        </w:rPr>
        <w:t xml:space="preserve"> </w:t>
      </w:r>
      <w:r w:rsidRPr="00375B58">
        <w:t>текстов</w:t>
      </w:r>
      <w:r w:rsidRPr="00375B58">
        <w:rPr>
          <w:spacing w:val="1"/>
        </w:rPr>
        <w:t xml:space="preserve"> </w:t>
      </w:r>
      <w:r w:rsidRPr="00375B58">
        <w:t>с</w:t>
      </w:r>
      <w:r w:rsidRPr="00375B58">
        <w:rPr>
          <w:spacing w:val="1"/>
        </w:rPr>
        <w:t xml:space="preserve"> </w:t>
      </w:r>
      <w:r w:rsidRPr="00375B58">
        <w:t>целью</w:t>
      </w:r>
      <w:r w:rsidRPr="00375B58">
        <w:rPr>
          <w:spacing w:val="1"/>
        </w:rPr>
        <w:t xml:space="preserve"> </w:t>
      </w:r>
      <w:r w:rsidRPr="00375B58">
        <w:t>совершенствования</w:t>
      </w:r>
      <w:r w:rsidRPr="00375B58">
        <w:rPr>
          <w:spacing w:val="1"/>
        </w:rPr>
        <w:t xml:space="preserve"> </w:t>
      </w:r>
      <w:r w:rsidRPr="00375B58">
        <w:t>их</w:t>
      </w:r>
      <w:r w:rsidRPr="00375B58">
        <w:rPr>
          <w:spacing w:val="1"/>
        </w:rPr>
        <w:t xml:space="preserve"> </w:t>
      </w:r>
      <w:r w:rsidRPr="00375B58">
        <w:t>содержания</w:t>
      </w:r>
      <w:r w:rsidRPr="00375B58">
        <w:rPr>
          <w:spacing w:val="1"/>
        </w:rPr>
        <w:t xml:space="preserve"> </w:t>
      </w:r>
      <w:r w:rsidRPr="00375B58">
        <w:t>и</w:t>
      </w:r>
      <w:r w:rsidRPr="00375B58">
        <w:rPr>
          <w:spacing w:val="1"/>
        </w:rPr>
        <w:t xml:space="preserve"> </w:t>
      </w:r>
      <w:r w:rsidRPr="00375B58">
        <w:t>формы;</w:t>
      </w:r>
      <w:r w:rsidRPr="00375B58">
        <w:rPr>
          <w:spacing w:val="1"/>
        </w:rPr>
        <w:t xml:space="preserve"> </w:t>
      </w:r>
      <w:r w:rsidRPr="00375B58">
        <w:t>сопоставление</w:t>
      </w:r>
      <w:r w:rsidRPr="00375B58">
        <w:rPr>
          <w:spacing w:val="1"/>
        </w:rPr>
        <w:t xml:space="preserve"> </w:t>
      </w:r>
      <w:r w:rsidRPr="00375B58">
        <w:t>чернового</w:t>
      </w:r>
      <w:r w:rsidRPr="00375B58">
        <w:rPr>
          <w:spacing w:val="1"/>
        </w:rPr>
        <w:t xml:space="preserve"> </w:t>
      </w:r>
      <w:r w:rsidRPr="00375B58">
        <w:t>и</w:t>
      </w:r>
      <w:r w:rsidRPr="00375B58">
        <w:rPr>
          <w:spacing w:val="1"/>
        </w:rPr>
        <w:t xml:space="preserve"> </w:t>
      </w:r>
      <w:r w:rsidRPr="00375B58">
        <w:t>отредактированного</w:t>
      </w:r>
      <w:r w:rsidRPr="00375B58">
        <w:rPr>
          <w:spacing w:val="1"/>
        </w:rPr>
        <w:t xml:space="preserve"> </w:t>
      </w:r>
      <w:r w:rsidRPr="00375B58">
        <w:t>текстов</w:t>
      </w:r>
      <w:r w:rsidRPr="00375B58">
        <w:rPr>
          <w:spacing w:val="1"/>
        </w:rPr>
        <w:t xml:space="preserve"> </w:t>
      </w:r>
      <w:r w:rsidRPr="00375B58">
        <w:t>с</w:t>
      </w:r>
      <w:r w:rsidRPr="00375B58">
        <w:rPr>
          <w:spacing w:val="60"/>
        </w:rPr>
        <w:t xml:space="preserve"> </w:t>
      </w:r>
      <w:r w:rsidRPr="00375B58">
        <w:t>целью</w:t>
      </w:r>
      <w:r w:rsidRPr="00375B58">
        <w:rPr>
          <w:spacing w:val="1"/>
        </w:rPr>
        <w:t xml:space="preserve"> </w:t>
      </w:r>
      <w:r w:rsidRPr="00375B58">
        <w:t>анализа</w:t>
      </w:r>
      <w:r w:rsidRPr="00375B58">
        <w:rPr>
          <w:spacing w:val="-2"/>
        </w:rPr>
        <w:t xml:space="preserve"> </w:t>
      </w:r>
      <w:r w:rsidRPr="00375B58">
        <w:t>исправленных</w:t>
      </w:r>
      <w:r w:rsidRPr="00375B58">
        <w:rPr>
          <w:spacing w:val="-1"/>
        </w:rPr>
        <w:t xml:space="preserve"> </w:t>
      </w:r>
      <w:r w:rsidRPr="00375B58">
        <w:t>ошибок</w:t>
      </w:r>
      <w:r w:rsidRPr="00375B58">
        <w:rPr>
          <w:spacing w:val="1"/>
        </w:rPr>
        <w:t xml:space="preserve"> </w:t>
      </w:r>
      <w:r w:rsidRPr="00375B58">
        <w:t>и</w:t>
      </w:r>
      <w:r w:rsidRPr="00375B58">
        <w:rPr>
          <w:spacing w:val="-2"/>
        </w:rPr>
        <w:t xml:space="preserve"> </w:t>
      </w:r>
      <w:r w:rsidRPr="00375B58">
        <w:t>недочетов в</w:t>
      </w:r>
      <w:r w:rsidRPr="00375B58">
        <w:rPr>
          <w:spacing w:val="-1"/>
        </w:rPr>
        <w:t xml:space="preserve"> </w:t>
      </w:r>
      <w:r w:rsidRPr="00375B58">
        <w:t>тексте.</w:t>
      </w:r>
    </w:p>
    <w:p w:rsidR="001B2479" w:rsidRPr="00375B58" w:rsidRDefault="001B2479" w:rsidP="007B4865">
      <w:pPr>
        <w:spacing w:before="229" w:line="272" w:lineRule="exact"/>
        <w:ind w:firstLine="567"/>
        <w:jc w:val="both"/>
        <w:divId w:val="1547135805"/>
        <w:rPr>
          <w:b/>
        </w:rPr>
      </w:pPr>
      <w:r w:rsidRPr="00375B58">
        <w:t>По</w:t>
      </w:r>
      <w:r w:rsidRPr="00375B58">
        <w:rPr>
          <w:spacing w:val="-1"/>
        </w:rPr>
        <w:t xml:space="preserve"> </w:t>
      </w:r>
      <w:r w:rsidRPr="00375B58">
        <w:t>учебному</w:t>
      </w:r>
      <w:r w:rsidRPr="00375B58">
        <w:rPr>
          <w:spacing w:val="-6"/>
        </w:rPr>
        <w:t xml:space="preserve"> </w:t>
      </w:r>
      <w:r w:rsidRPr="00375B58">
        <w:rPr>
          <w:b/>
        </w:rPr>
        <w:t>предмету</w:t>
      </w:r>
      <w:r w:rsidRPr="00375B58">
        <w:rPr>
          <w:b/>
          <w:spacing w:val="-3"/>
        </w:rPr>
        <w:t xml:space="preserve"> </w:t>
      </w:r>
      <w:r w:rsidRPr="00375B58">
        <w:rPr>
          <w:b/>
        </w:rPr>
        <w:t>”Литература”:</w:t>
      </w:r>
    </w:p>
    <w:p w:rsidR="001B2479" w:rsidRPr="00375B58" w:rsidRDefault="001B2479" w:rsidP="007B4865">
      <w:pPr>
        <w:pStyle w:val="af2"/>
        <w:widowControl w:val="0"/>
        <w:numPr>
          <w:ilvl w:val="0"/>
          <w:numId w:val="21"/>
        </w:numPr>
        <w:tabs>
          <w:tab w:val="left" w:pos="1767"/>
        </w:tabs>
        <w:autoSpaceDE w:val="0"/>
        <w:autoSpaceDN w:val="0"/>
        <w:ind w:left="0" w:right="393" w:firstLine="567"/>
        <w:contextualSpacing w:val="0"/>
        <w:jc w:val="both"/>
        <w:divId w:val="1547135805"/>
        <w:rPr>
          <w:sz w:val="24"/>
          <w:szCs w:val="24"/>
        </w:rPr>
      </w:pPr>
      <w:r w:rsidRPr="00375B58">
        <w:rPr>
          <w:sz w:val="24"/>
          <w:szCs w:val="24"/>
        </w:rPr>
        <w:t>понимание духовно-нравственной и культурной ценности литературы и ее роли в</w:t>
      </w:r>
      <w:r w:rsidRPr="00375B58">
        <w:rPr>
          <w:spacing w:val="1"/>
          <w:sz w:val="24"/>
          <w:szCs w:val="24"/>
        </w:rPr>
        <w:t xml:space="preserve"> </w:t>
      </w:r>
      <w:r w:rsidRPr="00375B58">
        <w:rPr>
          <w:sz w:val="24"/>
          <w:szCs w:val="24"/>
        </w:rPr>
        <w:t>формировании гражданственности и патриотизма, укреплении единства многонационального</w:t>
      </w:r>
      <w:r w:rsidRPr="00375B58">
        <w:rPr>
          <w:spacing w:val="1"/>
          <w:sz w:val="24"/>
          <w:szCs w:val="24"/>
        </w:rPr>
        <w:t xml:space="preserve"> </w:t>
      </w:r>
      <w:r w:rsidRPr="00375B58">
        <w:rPr>
          <w:sz w:val="24"/>
          <w:szCs w:val="24"/>
        </w:rPr>
        <w:t>народа</w:t>
      </w:r>
      <w:r w:rsidRPr="00375B58">
        <w:rPr>
          <w:spacing w:val="-2"/>
          <w:sz w:val="24"/>
          <w:szCs w:val="24"/>
        </w:rPr>
        <w:t xml:space="preserve"> </w:t>
      </w:r>
      <w:r w:rsidRPr="00375B58">
        <w:rPr>
          <w:sz w:val="24"/>
          <w:szCs w:val="24"/>
        </w:rPr>
        <w:t>Российской Федерации;</w:t>
      </w:r>
    </w:p>
    <w:p w:rsidR="001B2479" w:rsidRPr="00375B58" w:rsidRDefault="001B2479" w:rsidP="007B4865">
      <w:pPr>
        <w:pStyle w:val="af2"/>
        <w:widowControl w:val="0"/>
        <w:numPr>
          <w:ilvl w:val="0"/>
          <w:numId w:val="21"/>
        </w:numPr>
        <w:tabs>
          <w:tab w:val="left" w:pos="1767"/>
        </w:tabs>
        <w:autoSpaceDE w:val="0"/>
        <w:autoSpaceDN w:val="0"/>
        <w:spacing w:before="6" w:line="247" w:lineRule="auto"/>
        <w:ind w:left="0" w:right="386"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специфики</w:t>
      </w:r>
      <w:r w:rsidRPr="00375B58">
        <w:rPr>
          <w:spacing w:val="1"/>
          <w:sz w:val="24"/>
          <w:szCs w:val="24"/>
        </w:rPr>
        <w:t xml:space="preserve"> </w:t>
      </w:r>
      <w:r w:rsidRPr="00375B58">
        <w:rPr>
          <w:sz w:val="24"/>
          <w:szCs w:val="24"/>
        </w:rPr>
        <w:t>литературы</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вида</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принципиальных</w:t>
      </w:r>
      <w:r w:rsidRPr="00375B58">
        <w:rPr>
          <w:spacing w:val="1"/>
          <w:sz w:val="24"/>
          <w:szCs w:val="24"/>
        </w:rPr>
        <w:t xml:space="preserve"> </w:t>
      </w:r>
      <w:r w:rsidRPr="00375B58">
        <w:rPr>
          <w:sz w:val="24"/>
          <w:szCs w:val="24"/>
        </w:rPr>
        <w:t>отличий</w:t>
      </w:r>
      <w:r w:rsidRPr="00375B58">
        <w:rPr>
          <w:spacing w:val="1"/>
          <w:sz w:val="24"/>
          <w:szCs w:val="24"/>
        </w:rPr>
        <w:t xml:space="preserve"> </w:t>
      </w:r>
      <w:r w:rsidRPr="00375B58">
        <w:rPr>
          <w:sz w:val="24"/>
          <w:szCs w:val="24"/>
        </w:rPr>
        <w:t>художественного</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от текста</w:t>
      </w:r>
      <w:r w:rsidRPr="00375B58">
        <w:rPr>
          <w:spacing w:val="-1"/>
          <w:sz w:val="24"/>
          <w:szCs w:val="24"/>
        </w:rPr>
        <w:t xml:space="preserve"> </w:t>
      </w:r>
      <w:r w:rsidRPr="00375B58">
        <w:rPr>
          <w:sz w:val="24"/>
          <w:szCs w:val="24"/>
        </w:rPr>
        <w:t>научного, делового,</w:t>
      </w:r>
      <w:r w:rsidRPr="00375B58">
        <w:rPr>
          <w:spacing w:val="-2"/>
          <w:sz w:val="24"/>
          <w:szCs w:val="24"/>
        </w:rPr>
        <w:t xml:space="preserve"> </w:t>
      </w:r>
      <w:r w:rsidRPr="00375B58">
        <w:rPr>
          <w:sz w:val="24"/>
          <w:szCs w:val="24"/>
        </w:rPr>
        <w:t>публицистического;</w:t>
      </w:r>
    </w:p>
    <w:p w:rsidR="001B2479" w:rsidRPr="00375B58" w:rsidRDefault="001B2479" w:rsidP="007B4865">
      <w:pPr>
        <w:pStyle w:val="af2"/>
        <w:widowControl w:val="0"/>
        <w:numPr>
          <w:ilvl w:val="0"/>
          <w:numId w:val="21"/>
        </w:numPr>
        <w:tabs>
          <w:tab w:val="left" w:pos="1767"/>
        </w:tabs>
        <w:autoSpaceDE w:val="0"/>
        <w:autoSpaceDN w:val="0"/>
        <w:spacing w:line="237" w:lineRule="auto"/>
        <w:ind w:left="0" w:right="393"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эстетического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смыслового</w:t>
      </w:r>
      <w:r w:rsidRPr="00375B58">
        <w:rPr>
          <w:spacing w:val="1"/>
          <w:sz w:val="24"/>
          <w:szCs w:val="24"/>
        </w:rPr>
        <w:t xml:space="preserve"> </w:t>
      </w:r>
      <w:r w:rsidRPr="00375B58">
        <w:rPr>
          <w:sz w:val="24"/>
          <w:szCs w:val="24"/>
        </w:rPr>
        <w:t>анализа</w:t>
      </w:r>
      <w:r w:rsidRPr="00375B58">
        <w:rPr>
          <w:spacing w:val="1"/>
          <w:sz w:val="24"/>
          <w:szCs w:val="24"/>
        </w:rPr>
        <w:t xml:space="preserve"> </w:t>
      </w:r>
      <w:r w:rsidRPr="00375B58">
        <w:rPr>
          <w:sz w:val="24"/>
          <w:szCs w:val="24"/>
        </w:rPr>
        <w:t>произведений</w:t>
      </w:r>
      <w:r w:rsidRPr="00375B58">
        <w:rPr>
          <w:spacing w:val="1"/>
          <w:sz w:val="24"/>
          <w:szCs w:val="24"/>
        </w:rPr>
        <w:t xml:space="preserve"> </w:t>
      </w:r>
      <w:r w:rsidRPr="00375B58">
        <w:rPr>
          <w:sz w:val="24"/>
          <w:szCs w:val="24"/>
        </w:rPr>
        <w:t>устного</w:t>
      </w:r>
      <w:r w:rsidRPr="00375B58">
        <w:rPr>
          <w:spacing w:val="1"/>
          <w:sz w:val="24"/>
          <w:szCs w:val="24"/>
        </w:rPr>
        <w:t xml:space="preserve"> </w:t>
      </w:r>
      <w:r w:rsidRPr="00375B58">
        <w:rPr>
          <w:sz w:val="24"/>
          <w:szCs w:val="24"/>
        </w:rPr>
        <w:t>народного творчества и художественной литературы, умениями воспринимать, анализировать,</w:t>
      </w:r>
      <w:r w:rsidRPr="00375B58">
        <w:rPr>
          <w:spacing w:val="-57"/>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прочитанное,</w:t>
      </w:r>
      <w:r w:rsidRPr="00375B58">
        <w:rPr>
          <w:spacing w:val="1"/>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художественную</w:t>
      </w:r>
      <w:r w:rsidRPr="00375B58">
        <w:rPr>
          <w:spacing w:val="1"/>
          <w:sz w:val="24"/>
          <w:szCs w:val="24"/>
        </w:rPr>
        <w:t xml:space="preserve"> </w:t>
      </w:r>
      <w:r w:rsidRPr="00375B58">
        <w:rPr>
          <w:sz w:val="24"/>
          <w:szCs w:val="24"/>
        </w:rPr>
        <w:t>картину</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отраженную в литературных произведениях, с учетом неоднозначности заложенных в них</w:t>
      </w:r>
      <w:r w:rsidRPr="00375B58">
        <w:rPr>
          <w:spacing w:val="1"/>
          <w:sz w:val="24"/>
          <w:szCs w:val="24"/>
        </w:rPr>
        <w:t xml:space="preserve"> </w:t>
      </w:r>
      <w:r w:rsidRPr="00375B58">
        <w:rPr>
          <w:sz w:val="24"/>
          <w:szCs w:val="24"/>
        </w:rPr>
        <w:t>художественных смыслов:</w:t>
      </w:r>
    </w:p>
    <w:p w:rsidR="001B2479" w:rsidRPr="00375B58" w:rsidRDefault="001B2479" w:rsidP="007B4865">
      <w:pPr>
        <w:pStyle w:val="af4"/>
        <w:spacing w:line="237" w:lineRule="auto"/>
        <w:ind w:right="392" w:firstLine="567"/>
        <w:jc w:val="both"/>
        <w:divId w:val="1547135805"/>
      </w:pPr>
      <w:r w:rsidRPr="00375B58">
        <w:t>умение</w:t>
      </w:r>
      <w:r w:rsidRPr="00375B58">
        <w:rPr>
          <w:spacing w:val="1"/>
        </w:rPr>
        <w:t xml:space="preserve"> </w:t>
      </w:r>
      <w:r w:rsidRPr="00375B58">
        <w:t>анализировать</w:t>
      </w:r>
      <w:r w:rsidRPr="00375B58">
        <w:rPr>
          <w:spacing w:val="1"/>
        </w:rPr>
        <w:t xml:space="preserve"> </w:t>
      </w:r>
      <w:r w:rsidRPr="00375B58">
        <w:t>произведение</w:t>
      </w:r>
      <w:r w:rsidRPr="00375B58">
        <w:rPr>
          <w:spacing w:val="1"/>
        </w:rPr>
        <w:t xml:space="preserve"> </w:t>
      </w:r>
      <w:r w:rsidRPr="00375B58">
        <w:t>в</w:t>
      </w:r>
      <w:r w:rsidRPr="00375B58">
        <w:rPr>
          <w:spacing w:val="1"/>
        </w:rPr>
        <w:t xml:space="preserve"> </w:t>
      </w:r>
      <w:r w:rsidRPr="00375B58">
        <w:t>единстве</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содержания;</w:t>
      </w:r>
      <w:r w:rsidRPr="00375B58">
        <w:rPr>
          <w:spacing w:val="1"/>
        </w:rPr>
        <w:t xml:space="preserve"> </w:t>
      </w:r>
      <w:r w:rsidRPr="00375B58">
        <w:t>определять</w:t>
      </w:r>
      <w:r w:rsidRPr="00375B58">
        <w:rPr>
          <w:spacing w:val="1"/>
        </w:rPr>
        <w:t xml:space="preserve"> </w:t>
      </w:r>
      <w:r w:rsidRPr="00375B58">
        <w:t>тематику и проблематику произведения, родовую и жанровую принадлежность произведения;</w:t>
      </w:r>
      <w:r w:rsidRPr="00375B58">
        <w:rPr>
          <w:spacing w:val="-57"/>
        </w:rPr>
        <w:t xml:space="preserve"> </w:t>
      </w:r>
      <w:r w:rsidRPr="00375B58">
        <w:t>выявлять</w:t>
      </w:r>
      <w:r w:rsidRPr="00375B58">
        <w:rPr>
          <w:spacing w:val="1"/>
        </w:rPr>
        <w:t xml:space="preserve"> </w:t>
      </w:r>
      <w:r w:rsidRPr="00375B58">
        <w:t>позицию</w:t>
      </w:r>
      <w:r w:rsidRPr="00375B58">
        <w:rPr>
          <w:spacing w:val="1"/>
        </w:rPr>
        <w:t xml:space="preserve"> </w:t>
      </w:r>
      <w:r w:rsidRPr="00375B58">
        <w:t>героя,</w:t>
      </w:r>
      <w:r w:rsidRPr="00375B58">
        <w:rPr>
          <w:spacing w:val="1"/>
        </w:rPr>
        <w:t xml:space="preserve"> </w:t>
      </w:r>
      <w:r w:rsidRPr="00375B58">
        <w:t>повествователя,</w:t>
      </w:r>
      <w:r w:rsidRPr="00375B58">
        <w:rPr>
          <w:spacing w:val="1"/>
        </w:rPr>
        <w:t xml:space="preserve"> </w:t>
      </w:r>
      <w:r w:rsidRPr="00375B58">
        <w:t>рассказчика,</w:t>
      </w:r>
      <w:r w:rsidRPr="00375B58">
        <w:rPr>
          <w:spacing w:val="1"/>
        </w:rPr>
        <w:t xml:space="preserve"> </w:t>
      </w:r>
      <w:r w:rsidRPr="00375B58">
        <w:t>авторскую</w:t>
      </w:r>
      <w:r w:rsidRPr="00375B58">
        <w:rPr>
          <w:spacing w:val="1"/>
        </w:rPr>
        <w:t xml:space="preserve"> </w:t>
      </w:r>
      <w:r w:rsidRPr="00375B58">
        <w:t>позицию,</w:t>
      </w:r>
      <w:r w:rsidRPr="00375B58">
        <w:rPr>
          <w:spacing w:val="1"/>
        </w:rPr>
        <w:t xml:space="preserve"> </w:t>
      </w:r>
      <w:r w:rsidRPr="00375B58">
        <w:t>учитывая</w:t>
      </w:r>
      <w:r w:rsidRPr="00375B58">
        <w:rPr>
          <w:spacing w:val="1"/>
        </w:rPr>
        <w:t xml:space="preserve"> </w:t>
      </w:r>
      <w:r w:rsidRPr="00375B58">
        <w:t>художественные особенности произведения и воплощенные в нем реалии; характеризовать</w:t>
      </w:r>
      <w:r w:rsidRPr="00375B58">
        <w:rPr>
          <w:spacing w:val="1"/>
        </w:rPr>
        <w:t xml:space="preserve"> </w:t>
      </w:r>
      <w:r w:rsidRPr="00375B58">
        <w:t>авторский</w:t>
      </w:r>
      <w:r w:rsidRPr="00375B58">
        <w:rPr>
          <w:spacing w:val="-1"/>
        </w:rPr>
        <w:t xml:space="preserve"> </w:t>
      </w:r>
      <w:r w:rsidRPr="00375B58">
        <w:t>пафос;</w:t>
      </w:r>
    </w:p>
    <w:p w:rsidR="001B2479" w:rsidRPr="00375B58" w:rsidRDefault="001B2479" w:rsidP="007B4865">
      <w:pPr>
        <w:pStyle w:val="af4"/>
        <w:spacing w:before="4" w:line="237" w:lineRule="auto"/>
        <w:ind w:right="374" w:firstLine="567"/>
        <w:jc w:val="both"/>
        <w:divId w:val="1547135805"/>
      </w:pPr>
      <w:r w:rsidRPr="00375B58">
        <w:t>выявлять</w:t>
      </w:r>
      <w:r w:rsidRPr="00375B58">
        <w:rPr>
          <w:spacing w:val="1"/>
        </w:rPr>
        <w:t xml:space="preserve"> </w:t>
      </w:r>
      <w:r w:rsidRPr="00375B58">
        <w:t>особенности</w:t>
      </w:r>
      <w:r w:rsidRPr="00375B58">
        <w:rPr>
          <w:spacing w:val="1"/>
        </w:rPr>
        <w:t xml:space="preserve"> </w:t>
      </w:r>
      <w:r w:rsidRPr="00375B58">
        <w:t>языка</w:t>
      </w:r>
      <w:r w:rsidRPr="00375B58">
        <w:rPr>
          <w:spacing w:val="1"/>
        </w:rPr>
        <w:t xml:space="preserve"> </w:t>
      </w:r>
      <w:r w:rsidRPr="00375B58">
        <w:t>художественного</w:t>
      </w:r>
      <w:r w:rsidRPr="00375B58">
        <w:rPr>
          <w:spacing w:val="1"/>
        </w:rPr>
        <w:t xml:space="preserve"> </w:t>
      </w:r>
      <w:r w:rsidRPr="00375B58">
        <w:t>произведения,</w:t>
      </w:r>
      <w:r w:rsidRPr="00375B58">
        <w:rPr>
          <w:spacing w:val="1"/>
        </w:rPr>
        <w:t xml:space="preserve"> </w:t>
      </w:r>
      <w:r w:rsidRPr="00375B58">
        <w:t>поэтической</w:t>
      </w:r>
      <w:r w:rsidRPr="00375B58">
        <w:rPr>
          <w:spacing w:val="1"/>
        </w:rPr>
        <w:t xml:space="preserve"> </w:t>
      </w:r>
      <w:r w:rsidRPr="00375B58">
        <w:t>и</w:t>
      </w:r>
      <w:r w:rsidRPr="00375B58">
        <w:rPr>
          <w:spacing w:val="1"/>
        </w:rPr>
        <w:t xml:space="preserve"> </w:t>
      </w:r>
      <w:r w:rsidRPr="00375B58">
        <w:t>прозаической</w:t>
      </w:r>
      <w:r w:rsidRPr="00375B58">
        <w:rPr>
          <w:spacing w:val="1"/>
        </w:rPr>
        <w:t xml:space="preserve"> </w:t>
      </w:r>
      <w:r w:rsidRPr="00375B58">
        <w:t>речи;</w:t>
      </w:r>
    </w:p>
    <w:p w:rsidR="001B2479" w:rsidRPr="00375B58" w:rsidRDefault="001B2479" w:rsidP="007B4865">
      <w:pPr>
        <w:pStyle w:val="af4"/>
        <w:spacing w:before="2" w:line="237" w:lineRule="auto"/>
        <w:ind w:right="385" w:firstLine="567"/>
        <w:jc w:val="both"/>
        <w:divId w:val="1547135805"/>
      </w:pPr>
      <w:r w:rsidRPr="00375B58">
        <w:t>овладение теоретико-литературными понятиями и использование их в процессе анализа,</w:t>
      </w:r>
      <w:r w:rsidRPr="00375B58">
        <w:rPr>
          <w:spacing w:val="1"/>
        </w:rPr>
        <w:t xml:space="preserve"> </w:t>
      </w:r>
      <w:r w:rsidRPr="00375B58">
        <w:t>интерпретации</w:t>
      </w:r>
      <w:r w:rsidRPr="00375B58">
        <w:rPr>
          <w:spacing w:val="1"/>
        </w:rPr>
        <w:t xml:space="preserve"> </w:t>
      </w:r>
      <w:r w:rsidRPr="00375B58">
        <w:t>произведений</w:t>
      </w:r>
      <w:r w:rsidRPr="00375B58">
        <w:rPr>
          <w:spacing w:val="1"/>
        </w:rPr>
        <w:t xml:space="preserve"> </w:t>
      </w:r>
      <w:r w:rsidRPr="00375B58">
        <w:t>и</w:t>
      </w:r>
      <w:r w:rsidRPr="00375B58">
        <w:rPr>
          <w:spacing w:val="1"/>
        </w:rPr>
        <w:t xml:space="preserve"> </w:t>
      </w:r>
      <w:r w:rsidRPr="00375B58">
        <w:t>оформления</w:t>
      </w:r>
      <w:r w:rsidRPr="00375B58">
        <w:rPr>
          <w:spacing w:val="1"/>
        </w:rPr>
        <w:t xml:space="preserve"> </w:t>
      </w:r>
      <w:r w:rsidRPr="00375B58">
        <w:t>собственных</w:t>
      </w:r>
      <w:r w:rsidRPr="00375B58">
        <w:rPr>
          <w:spacing w:val="1"/>
        </w:rPr>
        <w:t xml:space="preserve"> </w:t>
      </w:r>
      <w:r w:rsidRPr="00375B58">
        <w:t>оценок</w:t>
      </w:r>
      <w:r w:rsidRPr="00375B58">
        <w:rPr>
          <w:spacing w:val="1"/>
        </w:rPr>
        <w:t xml:space="preserve"> </w:t>
      </w:r>
      <w:r w:rsidRPr="00375B58">
        <w:t>и</w:t>
      </w:r>
      <w:r w:rsidRPr="00375B58">
        <w:rPr>
          <w:spacing w:val="1"/>
        </w:rPr>
        <w:t xml:space="preserve"> </w:t>
      </w:r>
      <w:r w:rsidRPr="00375B58">
        <w:t>наблюдений:</w:t>
      </w:r>
      <w:r w:rsidRPr="00375B58">
        <w:rPr>
          <w:spacing w:val="1"/>
        </w:rPr>
        <w:t xml:space="preserve"> </w:t>
      </w:r>
      <w:r w:rsidRPr="00375B58">
        <w:t>художественная литература и устное народное творчество; проза и поэзия; художественный</w:t>
      </w:r>
      <w:r w:rsidRPr="00375B58">
        <w:rPr>
          <w:spacing w:val="1"/>
        </w:rPr>
        <w:t xml:space="preserve"> </w:t>
      </w:r>
      <w:r w:rsidRPr="00375B58">
        <w:t>образ; факт, вымысел; литературные направления (классицизм, сентиментализм, романтизм,</w:t>
      </w:r>
      <w:r w:rsidRPr="00375B58">
        <w:rPr>
          <w:spacing w:val="1"/>
        </w:rPr>
        <w:t xml:space="preserve"> </w:t>
      </w:r>
      <w:r w:rsidRPr="00375B58">
        <w:t>реализм), роды (лирика, эпос, драма), жанры (рассказ, притча, повесть, роман, комедия, драма,</w:t>
      </w:r>
      <w:r w:rsidRPr="00375B58">
        <w:rPr>
          <w:spacing w:val="-57"/>
        </w:rPr>
        <w:t xml:space="preserve"> </w:t>
      </w:r>
      <w:r w:rsidRPr="00375B58">
        <w:t>трагедия, поэма, басня, баллада, песня, ода, элегия, послание, отрывок, сонет, эпиграмма);</w:t>
      </w:r>
      <w:r w:rsidRPr="00375B58">
        <w:rPr>
          <w:spacing w:val="1"/>
        </w:rPr>
        <w:t xml:space="preserve"> </w:t>
      </w:r>
      <w:r w:rsidRPr="00375B58">
        <w:t>форма</w:t>
      </w:r>
      <w:r w:rsidRPr="00375B58">
        <w:rPr>
          <w:spacing w:val="1"/>
        </w:rPr>
        <w:t xml:space="preserve"> </w:t>
      </w:r>
      <w:r w:rsidRPr="00375B58">
        <w:t>и</w:t>
      </w:r>
      <w:r w:rsidRPr="00375B58">
        <w:rPr>
          <w:spacing w:val="1"/>
        </w:rPr>
        <w:t xml:space="preserve"> </w:t>
      </w:r>
      <w:r w:rsidRPr="00375B58">
        <w:t>содержание</w:t>
      </w:r>
      <w:r w:rsidRPr="00375B58">
        <w:rPr>
          <w:spacing w:val="1"/>
        </w:rPr>
        <w:t xml:space="preserve"> </w:t>
      </w:r>
      <w:r w:rsidRPr="00375B58">
        <w:t>литературного</w:t>
      </w:r>
      <w:r w:rsidRPr="00375B58">
        <w:rPr>
          <w:spacing w:val="1"/>
        </w:rPr>
        <w:t xml:space="preserve"> </w:t>
      </w:r>
      <w:r w:rsidRPr="00375B58">
        <w:t>произведения;</w:t>
      </w:r>
      <w:r w:rsidRPr="00375B58">
        <w:rPr>
          <w:spacing w:val="1"/>
        </w:rPr>
        <w:t xml:space="preserve"> </w:t>
      </w:r>
      <w:r w:rsidRPr="00375B58">
        <w:t>тема,</w:t>
      </w:r>
      <w:r w:rsidRPr="00375B58">
        <w:rPr>
          <w:spacing w:val="1"/>
        </w:rPr>
        <w:t xml:space="preserve"> </w:t>
      </w:r>
      <w:r w:rsidRPr="00375B58">
        <w:t>идея,</w:t>
      </w:r>
      <w:r w:rsidRPr="00375B58">
        <w:rPr>
          <w:spacing w:val="1"/>
        </w:rPr>
        <w:t xml:space="preserve"> </w:t>
      </w:r>
      <w:r w:rsidRPr="00375B58">
        <w:t>проблематика,</w:t>
      </w:r>
      <w:r w:rsidRPr="00375B58">
        <w:rPr>
          <w:spacing w:val="1"/>
        </w:rPr>
        <w:t xml:space="preserve"> </w:t>
      </w:r>
      <w:r w:rsidRPr="00375B58">
        <w:t>пафос</w:t>
      </w:r>
      <w:r w:rsidRPr="00375B58">
        <w:rPr>
          <w:spacing w:val="1"/>
        </w:rPr>
        <w:t xml:space="preserve"> </w:t>
      </w:r>
      <w:r w:rsidRPr="00375B58">
        <w:t>(героический,</w:t>
      </w:r>
      <w:r w:rsidRPr="00375B58">
        <w:rPr>
          <w:spacing w:val="1"/>
        </w:rPr>
        <w:t xml:space="preserve"> </w:t>
      </w:r>
      <w:r w:rsidRPr="00375B58">
        <w:t>трагический,</w:t>
      </w:r>
      <w:r w:rsidRPr="00375B58">
        <w:rPr>
          <w:spacing w:val="1"/>
        </w:rPr>
        <w:t xml:space="preserve"> </w:t>
      </w:r>
      <w:r w:rsidRPr="00375B58">
        <w:t>комический);</w:t>
      </w:r>
      <w:r w:rsidRPr="00375B58">
        <w:rPr>
          <w:spacing w:val="1"/>
        </w:rPr>
        <w:t xml:space="preserve"> </w:t>
      </w:r>
      <w:r w:rsidRPr="00375B58">
        <w:t>сюжет,</w:t>
      </w:r>
      <w:r w:rsidRPr="00375B58">
        <w:rPr>
          <w:spacing w:val="1"/>
        </w:rPr>
        <w:t xml:space="preserve"> </w:t>
      </w:r>
      <w:r w:rsidRPr="00375B58">
        <w:t>композиция,</w:t>
      </w:r>
      <w:r w:rsidRPr="00375B58">
        <w:rPr>
          <w:spacing w:val="1"/>
        </w:rPr>
        <w:t xml:space="preserve"> </w:t>
      </w:r>
      <w:r w:rsidRPr="00375B58">
        <w:t>эпиграф;</w:t>
      </w:r>
      <w:r w:rsidRPr="00375B58">
        <w:rPr>
          <w:spacing w:val="1"/>
        </w:rPr>
        <w:t xml:space="preserve"> </w:t>
      </w:r>
      <w:r w:rsidRPr="00375B58">
        <w:t>стадии</w:t>
      </w:r>
      <w:r w:rsidRPr="00375B58">
        <w:rPr>
          <w:spacing w:val="1"/>
        </w:rPr>
        <w:t xml:space="preserve"> </w:t>
      </w:r>
      <w:r w:rsidRPr="00375B58">
        <w:t>развития</w:t>
      </w:r>
      <w:r w:rsidRPr="00375B58">
        <w:rPr>
          <w:spacing w:val="1"/>
        </w:rPr>
        <w:t xml:space="preserve"> </w:t>
      </w:r>
      <w:r w:rsidRPr="00375B58">
        <w:t>действия: экспозиция, завязка, развитие действия, кульминация, развязка, эпилог; авторское</w:t>
      </w:r>
      <w:r w:rsidRPr="00375B58">
        <w:rPr>
          <w:spacing w:val="1"/>
        </w:rPr>
        <w:t xml:space="preserve"> </w:t>
      </w:r>
      <w:r w:rsidRPr="00375B58">
        <w:t>отступление;</w:t>
      </w:r>
      <w:r w:rsidRPr="00375B58">
        <w:rPr>
          <w:spacing w:val="1"/>
        </w:rPr>
        <w:t xml:space="preserve"> </w:t>
      </w:r>
      <w:r w:rsidRPr="00375B58">
        <w:t>конфликт;</w:t>
      </w:r>
      <w:r w:rsidRPr="00375B58">
        <w:rPr>
          <w:spacing w:val="1"/>
        </w:rPr>
        <w:t xml:space="preserve"> </w:t>
      </w:r>
      <w:r w:rsidRPr="00375B58">
        <w:t>система</w:t>
      </w:r>
      <w:r w:rsidRPr="00375B58">
        <w:rPr>
          <w:spacing w:val="1"/>
        </w:rPr>
        <w:t xml:space="preserve"> </w:t>
      </w:r>
      <w:r w:rsidRPr="00375B58">
        <w:t>образов;</w:t>
      </w:r>
      <w:r w:rsidRPr="00375B58">
        <w:rPr>
          <w:spacing w:val="1"/>
        </w:rPr>
        <w:t xml:space="preserve"> </w:t>
      </w:r>
      <w:r w:rsidRPr="00375B58">
        <w:t>образ</w:t>
      </w:r>
      <w:r w:rsidRPr="00375B58">
        <w:rPr>
          <w:spacing w:val="1"/>
        </w:rPr>
        <w:t xml:space="preserve"> </w:t>
      </w:r>
      <w:r w:rsidRPr="00375B58">
        <w:t>автора,</w:t>
      </w:r>
      <w:r w:rsidRPr="00375B58">
        <w:rPr>
          <w:spacing w:val="1"/>
        </w:rPr>
        <w:t xml:space="preserve"> </w:t>
      </w:r>
      <w:r w:rsidRPr="00375B58">
        <w:t>повествователь,</w:t>
      </w:r>
      <w:r w:rsidRPr="00375B58">
        <w:rPr>
          <w:spacing w:val="1"/>
        </w:rPr>
        <w:t xml:space="preserve"> </w:t>
      </w:r>
      <w:r w:rsidRPr="00375B58">
        <w:t>рассказчик,</w:t>
      </w:r>
      <w:r w:rsidRPr="00375B58">
        <w:rPr>
          <w:spacing w:val="1"/>
        </w:rPr>
        <w:t xml:space="preserve"> </w:t>
      </w:r>
      <w:r w:rsidRPr="00375B58">
        <w:t>литературный</w:t>
      </w:r>
      <w:r w:rsidRPr="00375B58">
        <w:rPr>
          <w:spacing w:val="1"/>
        </w:rPr>
        <w:t xml:space="preserve"> </w:t>
      </w:r>
      <w:r w:rsidRPr="00375B58">
        <w:t>герой</w:t>
      </w:r>
      <w:r w:rsidRPr="00375B58">
        <w:rPr>
          <w:spacing w:val="1"/>
        </w:rPr>
        <w:t xml:space="preserve"> </w:t>
      </w:r>
      <w:r w:rsidRPr="00375B58">
        <w:t>(персонаж),</w:t>
      </w:r>
      <w:r w:rsidRPr="00375B58">
        <w:rPr>
          <w:spacing w:val="1"/>
        </w:rPr>
        <w:t xml:space="preserve"> </w:t>
      </w:r>
      <w:r w:rsidRPr="00375B58">
        <w:t>лирический</w:t>
      </w:r>
      <w:r w:rsidRPr="00375B58">
        <w:rPr>
          <w:spacing w:val="1"/>
        </w:rPr>
        <w:t xml:space="preserve"> </w:t>
      </w:r>
      <w:r w:rsidRPr="00375B58">
        <w:t>герой,</w:t>
      </w:r>
      <w:r w:rsidRPr="00375B58">
        <w:rPr>
          <w:spacing w:val="1"/>
        </w:rPr>
        <w:t xml:space="preserve"> </w:t>
      </w:r>
      <w:r w:rsidRPr="00375B58">
        <w:t>лирический</w:t>
      </w:r>
      <w:r w:rsidRPr="00375B58">
        <w:rPr>
          <w:spacing w:val="1"/>
        </w:rPr>
        <w:t xml:space="preserve"> </w:t>
      </w:r>
      <w:r w:rsidRPr="00375B58">
        <w:t>персонаж,</w:t>
      </w:r>
      <w:r w:rsidRPr="00375B58">
        <w:rPr>
          <w:spacing w:val="1"/>
        </w:rPr>
        <w:t xml:space="preserve"> </w:t>
      </w:r>
      <w:r w:rsidRPr="00375B58">
        <w:t>речевая</w:t>
      </w:r>
      <w:r w:rsidRPr="00375B58">
        <w:rPr>
          <w:spacing w:val="1"/>
        </w:rPr>
        <w:t xml:space="preserve"> </w:t>
      </w:r>
      <w:r w:rsidRPr="00375B58">
        <w:t>характеристика</w:t>
      </w:r>
      <w:r w:rsidRPr="00375B58">
        <w:rPr>
          <w:spacing w:val="57"/>
        </w:rPr>
        <w:t xml:space="preserve"> </w:t>
      </w:r>
      <w:r w:rsidRPr="00375B58">
        <w:t>героя;</w:t>
      </w:r>
      <w:r w:rsidRPr="00375B58">
        <w:rPr>
          <w:spacing w:val="58"/>
        </w:rPr>
        <w:t xml:space="preserve"> </w:t>
      </w:r>
      <w:r w:rsidRPr="00375B58">
        <w:t>реплика,</w:t>
      </w:r>
      <w:r w:rsidRPr="00375B58">
        <w:rPr>
          <w:spacing w:val="57"/>
        </w:rPr>
        <w:t xml:space="preserve"> </w:t>
      </w:r>
      <w:r w:rsidRPr="00375B58">
        <w:t>диалог,</w:t>
      </w:r>
      <w:r w:rsidRPr="00375B58">
        <w:rPr>
          <w:spacing w:val="57"/>
        </w:rPr>
        <w:t xml:space="preserve"> </w:t>
      </w:r>
      <w:r w:rsidRPr="00375B58">
        <w:t>монолог;</w:t>
      </w:r>
      <w:r w:rsidRPr="00375B58">
        <w:rPr>
          <w:spacing w:val="58"/>
        </w:rPr>
        <w:t xml:space="preserve"> </w:t>
      </w:r>
      <w:r w:rsidRPr="00375B58">
        <w:t>ремарка;</w:t>
      </w:r>
      <w:r w:rsidRPr="00375B58">
        <w:rPr>
          <w:spacing w:val="58"/>
        </w:rPr>
        <w:t xml:space="preserve"> </w:t>
      </w:r>
      <w:r w:rsidRPr="00375B58">
        <w:t>портрет,</w:t>
      </w:r>
      <w:r w:rsidRPr="00375B58">
        <w:rPr>
          <w:spacing w:val="58"/>
        </w:rPr>
        <w:t xml:space="preserve"> </w:t>
      </w:r>
      <w:r w:rsidRPr="00375B58">
        <w:t>пейзаж,</w:t>
      </w:r>
      <w:r w:rsidRPr="00375B58">
        <w:rPr>
          <w:spacing w:val="57"/>
        </w:rPr>
        <w:t xml:space="preserve"> </w:t>
      </w:r>
      <w:r w:rsidRPr="00375B58">
        <w:t>интерьер,</w:t>
      </w:r>
    </w:p>
    <w:p w:rsidR="001B2479" w:rsidRPr="00375B58" w:rsidRDefault="001B2479" w:rsidP="007B4865">
      <w:pPr>
        <w:pStyle w:val="af4"/>
        <w:spacing w:before="66" w:line="237" w:lineRule="auto"/>
        <w:ind w:right="384" w:firstLine="567"/>
        <w:jc w:val="both"/>
        <w:divId w:val="1547135805"/>
      </w:pPr>
      <w:r w:rsidRPr="00375B58">
        <w:t>художественная</w:t>
      </w:r>
      <w:r w:rsidRPr="00375B58">
        <w:rPr>
          <w:spacing w:val="1"/>
        </w:rPr>
        <w:t xml:space="preserve"> </w:t>
      </w:r>
      <w:r w:rsidRPr="00375B58">
        <w:t>деталь,</w:t>
      </w:r>
      <w:r w:rsidRPr="00375B58">
        <w:rPr>
          <w:spacing w:val="1"/>
        </w:rPr>
        <w:t xml:space="preserve"> </w:t>
      </w:r>
      <w:r w:rsidRPr="00375B58">
        <w:t>символ,</w:t>
      </w:r>
      <w:r w:rsidRPr="00375B58">
        <w:rPr>
          <w:spacing w:val="1"/>
        </w:rPr>
        <w:t xml:space="preserve"> </w:t>
      </w:r>
      <w:r w:rsidRPr="00375B58">
        <w:t>подтекст,</w:t>
      </w:r>
      <w:r w:rsidRPr="00375B58">
        <w:rPr>
          <w:spacing w:val="1"/>
        </w:rPr>
        <w:t xml:space="preserve"> </w:t>
      </w:r>
      <w:r w:rsidRPr="00375B58">
        <w:t>психологизм;</w:t>
      </w:r>
      <w:r w:rsidRPr="00375B58">
        <w:rPr>
          <w:spacing w:val="1"/>
        </w:rPr>
        <w:t xml:space="preserve"> </w:t>
      </w:r>
      <w:r w:rsidRPr="00375B58">
        <w:t>сатира,</w:t>
      </w:r>
      <w:r w:rsidRPr="00375B58">
        <w:rPr>
          <w:spacing w:val="1"/>
        </w:rPr>
        <w:t xml:space="preserve"> </w:t>
      </w:r>
      <w:r w:rsidRPr="00375B58">
        <w:t>юмор,</w:t>
      </w:r>
      <w:r w:rsidRPr="00375B58">
        <w:rPr>
          <w:spacing w:val="1"/>
        </w:rPr>
        <w:t xml:space="preserve"> </w:t>
      </w:r>
      <w:r w:rsidRPr="00375B58">
        <w:t>ирония,</w:t>
      </w:r>
      <w:r w:rsidRPr="00375B58">
        <w:rPr>
          <w:spacing w:val="1"/>
        </w:rPr>
        <w:t xml:space="preserve"> </w:t>
      </w:r>
      <w:r w:rsidRPr="00375B58">
        <w:t>сарказм,</w:t>
      </w:r>
      <w:r w:rsidRPr="00375B58">
        <w:rPr>
          <w:spacing w:val="1"/>
        </w:rPr>
        <w:t xml:space="preserve"> </w:t>
      </w:r>
      <w:r w:rsidRPr="00375B58">
        <w:t>гротеск;</w:t>
      </w:r>
      <w:r w:rsidRPr="00375B58">
        <w:rPr>
          <w:spacing w:val="1"/>
        </w:rPr>
        <w:t xml:space="preserve"> </w:t>
      </w:r>
      <w:r w:rsidRPr="00375B58">
        <w:t>эпитет,</w:t>
      </w:r>
      <w:r w:rsidRPr="00375B58">
        <w:rPr>
          <w:spacing w:val="1"/>
        </w:rPr>
        <w:t xml:space="preserve"> </w:t>
      </w:r>
      <w:r w:rsidRPr="00375B58">
        <w:t>метафора,</w:t>
      </w:r>
      <w:r w:rsidRPr="00375B58">
        <w:rPr>
          <w:spacing w:val="1"/>
        </w:rPr>
        <w:t xml:space="preserve"> </w:t>
      </w:r>
      <w:r w:rsidRPr="00375B58">
        <w:t>сравнение;</w:t>
      </w:r>
      <w:r w:rsidRPr="00375B58">
        <w:rPr>
          <w:spacing w:val="1"/>
        </w:rPr>
        <w:t xml:space="preserve"> </w:t>
      </w:r>
      <w:r w:rsidRPr="00375B58">
        <w:t>олицетворение,</w:t>
      </w:r>
      <w:r w:rsidRPr="00375B58">
        <w:rPr>
          <w:spacing w:val="1"/>
        </w:rPr>
        <w:t xml:space="preserve"> </w:t>
      </w:r>
      <w:r w:rsidRPr="00375B58">
        <w:t>гипербола;</w:t>
      </w:r>
      <w:r w:rsidRPr="00375B58">
        <w:rPr>
          <w:spacing w:val="1"/>
        </w:rPr>
        <w:t xml:space="preserve"> </w:t>
      </w:r>
      <w:r w:rsidRPr="00375B58">
        <w:t>антитеза,</w:t>
      </w:r>
      <w:r w:rsidRPr="00375B58">
        <w:rPr>
          <w:spacing w:val="1"/>
        </w:rPr>
        <w:t xml:space="preserve"> </w:t>
      </w:r>
      <w:r w:rsidRPr="00375B58">
        <w:t>аллегория,</w:t>
      </w:r>
      <w:r w:rsidRPr="00375B58">
        <w:rPr>
          <w:spacing w:val="-57"/>
        </w:rPr>
        <w:t xml:space="preserve"> </w:t>
      </w:r>
      <w:r w:rsidRPr="00375B58">
        <w:t>риторический</w:t>
      </w:r>
      <w:r w:rsidRPr="00375B58">
        <w:rPr>
          <w:spacing w:val="1"/>
        </w:rPr>
        <w:t xml:space="preserve"> </w:t>
      </w:r>
      <w:r w:rsidRPr="00375B58">
        <w:t>вопрос,</w:t>
      </w:r>
      <w:r w:rsidRPr="00375B58">
        <w:rPr>
          <w:spacing w:val="1"/>
        </w:rPr>
        <w:t xml:space="preserve"> </w:t>
      </w:r>
      <w:r w:rsidRPr="00375B58">
        <w:t>риторическое</w:t>
      </w:r>
      <w:r w:rsidRPr="00375B58">
        <w:rPr>
          <w:spacing w:val="1"/>
        </w:rPr>
        <w:t xml:space="preserve"> </w:t>
      </w:r>
      <w:r w:rsidRPr="00375B58">
        <w:t>восклицание;</w:t>
      </w:r>
      <w:r w:rsidRPr="00375B58">
        <w:rPr>
          <w:spacing w:val="1"/>
        </w:rPr>
        <w:t xml:space="preserve"> </w:t>
      </w:r>
      <w:r w:rsidRPr="00375B58">
        <w:t>инверсия;</w:t>
      </w:r>
      <w:r w:rsidRPr="00375B58">
        <w:rPr>
          <w:spacing w:val="1"/>
        </w:rPr>
        <w:t xml:space="preserve"> </w:t>
      </w:r>
      <w:r w:rsidRPr="00375B58">
        <w:t>повтор,</w:t>
      </w:r>
      <w:r w:rsidRPr="00375B58">
        <w:rPr>
          <w:spacing w:val="1"/>
        </w:rPr>
        <w:t xml:space="preserve"> </w:t>
      </w:r>
      <w:r w:rsidRPr="00375B58">
        <w:t>анафора;</w:t>
      </w:r>
      <w:r w:rsidRPr="00375B58">
        <w:rPr>
          <w:spacing w:val="1"/>
        </w:rPr>
        <w:t xml:space="preserve"> </w:t>
      </w:r>
      <w:r w:rsidRPr="00375B58">
        <w:t>умолчание,</w:t>
      </w:r>
      <w:r w:rsidRPr="00375B58">
        <w:rPr>
          <w:spacing w:val="1"/>
        </w:rPr>
        <w:t xml:space="preserve"> </w:t>
      </w:r>
      <w:r w:rsidRPr="00375B58">
        <w:t>параллелизм,</w:t>
      </w:r>
      <w:r w:rsidRPr="00375B58">
        <w:rPr>
          <w:spacing w:val="1"/>
        </w:rPr>
        <w:t xml:space="preserve"> </w:t>
      </w:r>
      <w:r w:rsidRPr="00375B58">
        <w:t>звукопись</w:t>
      </w:r>
      <w:r w:rsidRPr="00375B58">
        <w:rPr>
          <w:spacing w:val="1"/>
        </w:rPr>
        <w:t xml:space="preserve"> </w:t>
      </w:r>
      <w:r w:rsidRPr="00375B58">
        <w:t>(аллитерация,</w:t>
      </w:r>
      <w:r w:rsidRPr="00375B58">
        <w:rPr>
          <w:spacing w:val="1"/>
        </w:rPr>
        <w:t xml:space="preserve"> </w:t>
      </w:r>
      <w:r w:rsidRPr="00375B58">
        <w:t>ассонанс);</w:t>
      </w:r>
      <w:r w:rsidRPr="00375B58">
        <w:rPr>
          <w:spacing w:val="1"/>
        </w:rPr>
        <w:t xml:space="preserve"> </w:t>
      </w:r>
      <w:r w:rsidRPr="00375B58">
        <w:t>стиль;</w:t>
      </w:r>
      <w:r w:rsidRPr="00375B58">
        <w:rPr>
          <w:spacing w:val="1"/>
        </w:rPr>
        <w:t xml:space="preserve"> </w:t>
      </w:r>
      <w:r w:rsidRPr="00375B58">
        <w:t>стих</w:t>
      </w:r>
      <w:r w:rsidRPr="00375B58">
        <w:rPr>
          <w:spacing w:val="1"/>
        </w:rPr>
        <w:t xml:space="preserve"> </w:t>
      </w:r>
      <w:r w:rsidRPr="00375B58">
        <w:t>и проза;</w:t>
      </w:r>
      <w:r w:rsidRPr="00375B58">
        <w:rPr>
          <w:spacing w:val="1"/>
        </w:rPr>
        <w:t xml:space="preserve"> </w:t>
      </w:r>
      <w:r w:rsidRPr="00375B58">
        <w:t>стихотворный</w:t>
      </w:r>
      <w:r w:rsidRPr="00375B58">
        <w:rPr>
          <w:spacing w:val="1"/>
        </w:rPr>
        <w:t xml:space="preserve"> </w:t>
      </w:r>
      <w:r w:rsidRPr="00375B58">
        <w:t>метр</w:t>
      </w:r>
      <w:r w:rsidRPr="00375B58">
        <w:rPr>
          <w:spacing w:val="1"/>
        </w:rPr>
        <w:t xml:space="preserve"> </w:t>
      </w:r>
      <w:r w:rsidRPr="00375B58">
        <w:t>(хорей, ямб, дактиль, амфибрахий, анапест), ритм, рифма, строфа; афоризм. Знание теоретико-</w:t>
      </w:r>
      <w:r w:rsidRPr="00375B58">
        <w:rPr>
          <w:spacing w:val="-57"/>
        </w:rPr>
        <w:t xml:space="preserve"> </w:t>
      </w:r>
      <w:r w:rsidRPr="00375B58">
        <w:t>литературных</w:t>
      </w:r>
      <w:r w:rsidRPr="00375B58">
        <w:rPr>
          <w:spacing w:val="1"/>
        </w:rPr>
        <w:t xml:space="preserve"> </w:t>
      </w:r>
      <w:r w:rsidRPr="00375B58">
        <w:t>понятий</w:t>
      </w:r>
      <w:r w:rsidRPr="00375B58">
        <w:rPr>
          <w:spacing w:val="1"/>
        </w:rPr>
        <w:t xml:space="preserve"> </w:t>
      </w:r>
      <w:r w:rsidRPr="00375B58">
        <w:t>не</w:t>
      </w:r>
      <w:r w:rsidRPr="00375B58">
        <w:rPr>
          <w:spacing w:val="1"/>
        </w:rPr>
        <w:t xml:space="preserve"> </w:t>
      </w:r>
      <w:r w:rsidRPr="00375B58">
        <w:t>выносится</w:t>
      </w:r>
      <w:r w:rsidRPr="00375B58">
        <w:rPr>
          <w:spacing w:val="1"/>
        </w:rPr>
        <w:t xml:space="preserve"> </w:t>
      </w:r>
      <w:r w:rsidRPr="00375B58">
        <w:t>на</w:t>
      </w:r>
      <w:r w:rsidRPr="00375B58">
        <w:rPr>
          <w:spacing w:val="1"/>
        </w:rPr>
        <w:t xml:space="preserve"> </w:t>
      </w:r>
      <w:r w:rsidRPr="00375B58">
        <w:t>промежуточную</w:t>
      </w:r>
      <w:r w:rsidRPr="00375B58">
        <w:rPr>
          <w:spacing w:val="1"/>
        </w:rPr>
        <w:t xml:space="preserve"> </w:t>
      </w:r>
      <w:r w:rsidRPr="00375B58">
        <w:t>и</w:t>
      </w:r>
      <w:r w:rsidRPr="00375B58">
        <w:rPr>
          <w:spacing w:val="1"/>
        </w:rPr>
        <w:t xml:space="preserve"> </w:t>
      </w:r>
      <w:r w:rsidRPr="00375B58">
        <w:t>государственную</w:t>
      </w:r>
      <w:r w:rsidRPr="00375B58">
        <w:rPr>
          <w:spacing w:val="1"/>
        </w:rPr>
        <w:t xml:space="preserve"> </w:t>
      </w:r>
      <w:r w:rsidRPr="00375B58">
        <w:t>итоговую</w:t>
      </w:r>
      <w:r w:rsidRPr="00375B58">
        <w:rPr>
          <w:spacing w:val="1"/>
        </w:rPr>
        <w:t xml:space="preserve"> </w:t>
      </w:r>
      <w:r w:rsidRPr="00375B58">
        <w:t>аттестацию;</w:t>
      </w:r>
    </w:p>
    <w:p w:rsidR="001B2479" w:rsidRPr="00375B58" w:rsidRDefault="001B2479" w:rsidP="007B4865">
      <w:pPr>
        <w:pStyle w:val="af4"/>
        <w:spacing w:before="5" w:line="237" w:lineRule="auto"/>
        <w:ind w:right="390" w:firstLine="567"/>
        <w:jc w:val="both"/>
        <w:divId w:val="1547135805"/>
      </w:pPr>
      <w:r w:rsidRPr="00375B58">
        <w:t>умение</w:t>
      </w:r>
      <w:r w:rsidRPr="00375B58">
        <w:rPr>
          <w:spacing w:val="1"/>
        </w:rPr>
        <w:t xml:space="preserve"> </w:t>
      </w:r>
      <w:r w:rsidRPr="00375B58">
        <w:t>рассматривать</w:t>
      </w:r>
      <w:r w:rsidRPr="00375B58">
        <w:rPr>
          <w:spacing w:val="1"/>
        </w:rPr>
        <w:t xml:space="preserve"> </w:t>
      </w:r>
      <w:r w:rsidRPr="00375B58">
        <w:t>изученные</w:t>
      </w:r>
      <w:r w:rsidRPr="00375B58">
        <w:rPr>
          <w:spacing w:val="1"/>
        </w:rPr>
        <w:t xml:space="preserve"> </w:t>
      </w:r>
      <w:r w:rsidRPr="00375B58">
        <w:t>произведения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историко-</w:t>
      </w:r>
      <w:r w:rsidRPr="00375B58">
        <w:rPr>
          <w:spacing w:val="1"/>
        </w:rPr>
        <w:t xml:space="preserve"> </w:t>
      </w:r>
      <w:r w:rsidRPr="00375B58">
        <w:t>литературного</w:t>
      </w:r>
      <w:r w:rsidRPr="00375B58">
        <w:rPr>
          <w:spacing w:val="1"/>
        </w:rPr>
        <w:t xml:space="preserve"> </w:t>
      </w:r>
      <w:r w:rsidRPr="00375B58">
        <w:lastRenderedPageBreak/>
        <w:t>процесса</w:t>
      </w:r>
      <w:r w:rsidRPr="00375B58">
        <w:rPr>
          <w:spacing w:val="1"/>
        </w:rPr>
        <w:t xml:space="preserve"> </w:t>
      </w:r>
      <w:r w:rsidRPr="00375B58">
        <w:t>(определять</w:t>
      </w:r>
      <w:r w:rsidRPr="00375B58">
        <w:rPr>
          <w:spacing w:val="1"/>
        </w:rPr>
        <w:t xml:space="preserve"> </w:t>
      </w:r>
      <w:r w:rsidRPr="00375B58">
        <w:t>и</w:t>
      </w:r>
      <w:r w:rsidRPr="00375B58">
        <w:rPr>
          <w:spacing w:val="1"/>
        </w:rPr>
        <w:t xml:space="preserve"> </w:t>
      </w:r>
      <w:r w:rsidRPr="00375B58">
        <w:t>учитывать</w:t>
      </w:r>
      <w:r w:rsidRPr="00375B58">
        <w:rPr>
          <w:spacing w:val="1"/>
        </w:rPr>
        <w:t xml:space="preserve"> </w:t>
      </w:r>
      <w:r w:rsidRPr="00375B58">
        <w:t>при</w:t>
      </w:r>
      <w:r w:rsidRPr="00375B58">
        <w:rPr>
          <w:spacing w:val="1"/>
        </w:rPr>
        <w:t xml:space="preserve"> </w:t>
      </w:r>
      <w:r w:rsidRPr="00375B58">
        <w:t>анализе</w:t>
      </w:r>
      <w:r w:rsidRPr="00375B58">
        <w:rPr>
          <w:spacing w:val="1"/>
        </w:rPr>
        <w:t xml:space="preserve"> </w:t>
      </w:r>
      <w:r w:rsidRPr="00375B58">
        <w:t>принадлежность</w:t>
      </w:r>
      <w:r w:rsidRPr="00375B58">
        <w:rPr>
          <w:spacing w:val="1"/>
        </w:rPr>
        <w:t xml:space="preserve"> </w:t>
      </w:r>
      <w:r w:rsidRPr="00375B58">
        <w:t>произведения</w:t>
      </w:r>
      <w:r w:rsidRPr="00375B58">
        <w:rPr>
          <w:spacing w:val="1"/>
        </w:rPr>
        <w:t xml:space="preserve"> </w:t>
      </w:r>
      <w:r w:rsidRPr="00375B58">
        <w:t>к</w:t>
      </w:r>
      <w:r w:rsidRPr="00375B58">
        <w:rPr>
          <w:spacing w:val="1"/>
        </w:rPr>
        <w:t xml:space="preserve"> </w:t>
      </w:r>
      <w:r w:rsidRPr="00375B58">
        <w:t>историческому</w:t>
      </w:r>
      <w:r w:rsidRPr="00375B58">
        <w:rPr>
          <w:spacing w:val="1"/>
        </w:rPr>
        <w:t xml:space="preserve"> </w:t>
      </w:r>
      <w:r w:rsidRPr="00375B58">
        <w:t>времени,</w:t>
      </w:r>
      <w:r w:rsidRPr="00375B58">
        <w:rPr>
          <w:spacing w:val="1"/>
        </w:rPr>
        <w:t xml:space="preserve"> </w:t>
      </w:r>
      <w:r w:rsidRPr="00375B58">
        <w:t>определенному</w:t>
      </w:r>
      <w:r w:rsidRPr="00375B58">
        <w:rPr>
          <w:spacing w:val="1"/>
        </w:rPr>
        <w:t xml:space="preserve"> </w:t>
      </w:r>
      <w:r w:rsidRPr="00375B58">
        <w:t>литературному</w:t>
      </w:r>
      <w:r w:rsidRPr="00375B58">
        <w:rPr>
          <w:spacing w:val="1"/>
        </w:rPr>
        <w:t xml:space="preserve"> </w:t>
      </w:r>
      <w:r w:rsidRPr="00375B58">
        <w:t>направлению);</w:t>
      </w:r>
      <w:r w:rsidRPr="00375B58">
        <w:rPr>
          <w:spacing w:val="1"/>
        </w:rPr>
        <w:t xml:space="preserve"> </w:t>
      </w:r>
      <w:r w:rsidRPr="00375B58">
        <w:t>выявление</w:t>
      </w:r>
      <w:r w:rsidRPr="00375B58">
        <w:rPr>
          <w:spacing w:val="1"/>
        </w:rPr>
        <w:t xml:space="preserve"> </w:t>
      </w:r>
      <w:r w:rsidRPr="00375B58">
        <w:t>связи</w:t>
      </w:r>
      <w:r w:rsidRPr="00375B58">
        <w:rPr>
          <w:spacing w:val="1"/>
        </w:rPr>
        <w:t xml:space="preserve"> </w:t>
      </w:r>
      <w:r w:rsidRPr="00375B58">
        <w:t>между</w:t>
      </w:r>
      <w:r w:rsidRPr="00375B58">
        <w:rPr>
          <w:spacing w:val="1"/>
        </w:rPr>
        <w:t xml:space="preserve"> </w:t>
      </w:r>
      <w:r w:rsidRPr="00375B58">
        <w:t>важнейшими</w:t>
      </w:r>
      <w:r w:rsidRPr="00375B58">
        <w:rPr>
          <w:spacing w:val="1"/>
        </w:rPr>
        <w:t xml:space="preserve"> </w:t>
      </w:r>
      <w:r w:rsidRPr="00375B58">
        <w:t>фактами</w:t>
      </w:r>
      <w:r w:rsidRPr="00375B58">
        <w:rPr>
          <w:spacing w:val="1"/>
        </w:rPr>
        <w:t xml:space="preserve"> </w:t>
      </w:r>
      <w:r w:rsidRPr="00375B58">
        <w:t>биографии</w:t>
      </w:r>
      <w:r w:rsidRPr="00375B58">
        <w:rPr>
          <w:spacing w:val="1"/>
        </w:rPr>
        <w:t xml:space="preserve"> </w:t>
      </w:r>
      <w:r w:rsidRPr="00375B58">
        <w:t>писателей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А.С.</w:t>
      </w:r>
      <w:r w:rsidRPr="00375B58">
        <w:rPr>
          <w:spacing w:val="1"/>
        </w:rPr>
        <w:t xml:space="preserve"> </w:t>
      </w:r>
      <w:r w:rsidRPr="00375B58">
        <w:t>Грибоедова,</w:t>
      </w:r>
      <w:r w:rsidRPr="00375B58">
        <w:rPr>
          <w:spacing w:val="1"/>
        </w:rPr>
        <w:t xml:space="preserve"> </w:t>
      </w:r>
      <w:r w:rsidRPr="00375B58">
        <w:t>А.С.</w:t>
      </w:r>
      <w:r w:rsidRPr="00375B58">
        <w:rPr>
          <w:spacing w:val="1"/>
        </w:rPr>
        <w:t xml:space="preserve"> </w:t>
      </w:r>
      <w:r w:rsidRPr="00375B58">
        <w:t>Пушкина, М.Ю. Лермонтова, Н.В. Гоголя) и особенностями исторической эпохи, авторского</w:t>
      </w:r>
      <w:r w:rsidRPr="00375B58">
        <w:rPr>
          <w:spacing w:val="1"/>
        </w:rPr>
        <w:t xml:space="preserve"> </w:t>
      </w:r>
      <w:r w:rsidRPr="00375B58">
        <w:t>мировоззрения,</w:t>
      </w:r>
      <w:r w:rsidRPr="00375B58">
        <w:rPr>
          <w:spacing w:val="-1"/>
        </w:rPr>
        <w:t xml:space="preserve"> </w:t>
      </w:r>
      <w:r w:rsidRPr="00375B58">
        <w:t>проблематики произведений;</w:t>
      </w:r>
    </w:p>
    <w:p w:rsidR="001B2479" w:rsidRPr="00375B58" w:rsidRDefault="001B2479" w:rsidP="007B4865">
      <w:pPr>
        <w:pStyle w:val="af4"/>
        <w:spacing w:before="3"/>
        <w:ind w:right="394" w:firstLine="567"/>
        <w:jc w:val="both"/>
        <w:divId w:val="1547135805"/>
      </w:pPr>
      <w:r w:rsidRPr="00375B58">
        <w:t>умение</w:t>
      </w:r>
      <w:r w:rsidRPr="00375B58">
        <w:rPr>
          <w:spacing w:val="1"/>
        </w:rPr>
        <w:t xml:space="preserve"> </w:t>
      </w:r>
      <w:r w:rsidRPr="00375B58">
        <w:t>сопоставлять</w:t>
      </w:r>
      <w:r w:rsidRPr="00375B58">
        <w:rPr>
          <w:spacing w:val="1"/>
        </w:rPr>
        <w:t xml:space="preserve"> </w:t>
      </w:r>
      <w:r w:rsidRPr="00375B58">
        <w:t>произведения,</w:t>
      </w:r>
      <w:r w:rsidRPr="00375B58">
        <w:rPr>
          <w:spacing w:val="1"/>
        </w:rPr>
        <w:t xml:space="preserve"> </w:t>
      </w:r>
      <w:r w:rsidRPr="00375B58">
        <w:t>их</w:t>
      </w:r>
      <w:r w:rsidRPr="00375B58">
        <w:rPr>
          <w:spacing w:val="1"/>
        </w:rPr>
        <w:t xml:space="preserve"> </w:t>
      </w:r>
      <w:r w:rsidRPr="00375B58">
        <w:t>фрагменты</w:t>
      </w:r>
      <w:r w:rsidRPr="00375B58">
        <w:rPr>
          <w:spacing w:val="1"/>
        </w:rPr>
        <w:t xml:space="preserve"> </w:t>
      </w:r>
      <w:r w:rsidRPr="00375B58">
        <w:t>(с</w:t>
      </w:r>
      <w:r w:rsidRPr="00375B58">
        <w:rPr>
          <w:spacing w:val="1"/>
        </w:rPr>
        <w:t xml:space="preserve"> </w:t>
      </w:r>
      <w:r w:rsidRPr="00375B58">
        <w:t>учетом</w:t>
      </w:r>
      <w:r w:rsidRPr="00375B58">
        <w:rPr>
          <w:spacing w:val="1"/>
        </w:rPr>
        <w:t xml:space="preserve"> </w:t>
      </w:r>
      <w:r w:rsidRPr="00375B58">
        <w:t>внутритекстовых</w:t>
      </w:r>
      <w:r w:rsidRPr="00375B58">
        <w:rPr>
          <w:spacing w:val="1"/>
        </w:rPr>
        <w:t xml:space="preserve"> </w:t>
      </w:r>
      <w:r w:rsidRPr="00375B58">
        <w:t>и</w:t>
      </w:r>
      <w:r w:rsidRPr="00375B58">
        <w:rPr>
          <w:spacing w:val="1"/>
        </w:rPr>
        <w:t xml:space="preserve"> </w:t>
      </w:r>
      <w:r w:rsidRPr="00375B58">
        <w:t>межтекстовых связей), образы персонажей, литературные явления и факты, сюжеты разных</w:t>
      </w:r>
      <w:r w:rsidRPr="00375B58">
        <w:rPr>
          <w:spacing w:val="1"/>
        </w:rPr>
        <w:t xml:space="preserve"> </w:t>
      </w:r>
      <w:r w:rsidRPr="00375B58">
        <w:t>литературных произведений,</w:t>
      </w:r>
      <w:r w:rsidRPr="00375B58">
        <w:rPr>
          <w:spacing w:val="-1"/>
        </w:rPr>
        <w:t xml:space="preserve"> </w:t>
      </w:r>
      <w:r w:rsidRPr="00375B58">
        <w:t>темы,</w:t>
      </w:r>
      <w:r w:rsidRPr="00375B58">
        <w:rPr>
          <w:spacing w:val="-1"/>
        </w:rPr>
        <w:t xml:space="preserve"> </w:t>
      </w:r>
      <w:r w:rsidRPr="00375B58">
        <w:t>проблемы, жанры,</w:t>
      </w:r>
      <w:r w:rsidRPr="00375B58">
        <w:rPr>
          <w:spacing w:val="-1"/>
        </w:rPr>
        <w:t xml:space="preserve"> </w:t>
      </w:r>
      <w:r w:rsidRPr="00375B58">
        <w:t>приемы,</w:t>
      </w:r>
      <w:r w:rsidRPr="00375B58">
        <w:rPr>
          <w:spacing w:val="-1"/>
        </w:rPr>
        <w:t xml:space="preserve"> </w:t>
      </w:r>
      <w:r w:rsidRPr="00375B58">
        <w:t>эпизоды</w:t>
      </w:r>
      <w:r w:rsidRPr="00375B58">
        <w:rPr>
          <w:spacing w:val="-1"/>
        </w:rPr>
        <w:t xml:space="preserve"> </w:t>
      </w:r>
      <w:r w:rsidRPr="00375B58">
        <w:t>текста;</w:t>
      </w:r>
    </w:p>
    <w:p w:rsidR="001B2479" w:rsidRPr="00375B58" w:rsidRDefault="001B2479" w:rsidP="007B4865">
      <w:pPr>
        <w:pStyle w:val="af4"/>
        <w:spacing w:line="237" w:lineRule="auto"/>
        <w:ind w:right="393" w:firstLine="567"/>
        <w:jc w:val="both"/>
        <w:divId w:val="1547135805"/>
      </w:pPr>
      <w:r w:rsidRPr="00375B58">
        <w:t>умение</w:t>
      </w:r>
      <w:r w:rsidRPr="00375B58">
        <w:rPr>
          <w:spacing w:val="1"/>
        </w:rPr>
        <w:t xml:space="preserve"> </w:t>
      </w:r>
      <w:r w:rsidRPr="00375B58">
        <w:t>сопоставлять</w:t>
      </w:r>
      <w:r w:rsidRPr="00375B58">
        <w:rPr>
          <w:spacing w:val="1"/>
        </w:rPr>
        <w:t xml:space="preserve"> </w:t>
      </w:r>
      <w:r w:rsidRPr="00375B58">
        <w:t>изученные</w:t>
      </w:r>
      <w:r w:rsidRPr="00375B58">
        <w:rPr>
          <w:spacing w:val="1"/>
        </w:rPr>
        <w:t xml:space="preserve"> </w:t>
      </w:r>
      <w:r w:rsidRPr="00375B58">
        <w:t>и</w:t>
      </w:r>
      <w:r w:rsidRPr="00375B58">
        <w:rPr>
          <w:spacing w:val="1"/>
        </w:rPr>
        <w:t xml:space="preserve"> </w:t>
      </w:r>
      <w:r w:rsidRPr="00375B58">
        <w:t>самостоятельно</w:t>
      </w:r>
      <w:r w:rsidRPr="00375B58">
        <w:rPr>
          <w:spacing w:val="1"/>
        </w:rPr>
        <w:t xml:space="preserve"> </w:t>
      </w:r>
      <w:r w:rsidRPr="00375B58">
        <w:t>прочитанные</w:t>
      </w:r>
      <w:r w:rsidRPr="00375B58">
        <w:rPr>
          <w:spacing w:val="1"/>
        </w:rPr>
        <w:t xml:space="preserve"> </w:t>
      </w:r>
      <w:r w:rsidRPr="00375B58">
        <w:t>произведения</w:t>
      </w:r>
      <w:r w:rsidRPr="00375B58">
        <w:rPr>
          <w:spacing w:val="1"/>
        </w:rPr>
        <w:t xml:space="preserve"> </w:t>
      </w:r>
      <w:r w:rsidRPr="00375B58">
        <w:t>художественной литературы с произведениями других видов искусства (живопись, музыка,</w:t>
      </w:r>
      <w:r w:rsidRPr="00375B58">
        <w:rPr>
          <w:spacing w:val="1"/>
        </w:rPr>
        <w:t xml:space="preserve"> </w:t>
      </w:r>
      <w:r w:rsidRPr="00375B58">
        <w:t>театр, кино);</w:t>
      </w:r>
    </w:p>
    <w:p w:rsidR="001B2479" w:rsidRPr="00375B58" w:rsidRDefault="001B2479" w:rsidP="007B4865">
      <w:pPr>
        <w:pStyle w:val="af2"/>
        <w:widowControl w:val="0"/>
        <w:numPr>
          <w:ilvl w:val="0"/>
          <w:numId w:val="21"/>
        </w:numPr>
        <w:tabs>
          <w:tab w:val="left" w:pos="1767"/>
        </w:tabs>
        <w:autoSpaceDE w:val="0"/>
        <w:autoSpaceDN w:val="0"/>
        <w:spacing w:line="242" w:lineRule="auto"/>
        <w:ind w:left="0" w:right="396" w:firstLine="567"/>
        <w:contextualSpacing w:val="0"/>
        <w:jc w:val="both"/>
        <w:divId w:val="1547135805"/>
        <w:rPr>
          <w:sz w:val="24"/>
          <w:szCs w:val="24"/>
        </w:rPr>
      </w:pPr>
      <w:r w:rsidRPr="00375B58">
        <w:rPr>
          <w:sz w:val="24"/>
          <w:szCs w:val="24"/>
        </w:rPr>
        <w:t>совершенствование умения выразительно (с учетом индивидуальных особенностей</w:t>
      </w:r>
      <w:r w:rsidRPr="00375B58">
        <w:rPr>
          <w:spacing w:val="1"/>
          <w:sz w:val="24"/>
          <w:szCs w:val="24"/>
        </w:rPr>
        <w:t xml:space="preserve"> </w:t>
      </w:r>
      <w:r w:rsidRPr="00375B58">
        <w:rPr>
          <w:sz w:val="24"/>
          <w:szCs w:val="24"/>
        </w:rPr>
        <w:t>обучающихся)</w:t>
      </w:r>
      <w:r w:rsidRPr="00375B58">
        <w:rPr>
          <w:spacing w:val="-3"/>
          <w:sz w:val="24"/>
          <w:szCs w:val="24"/>
        </w:rPr>
        <w:t xml:space="preserve"> </w:t>
      </w:r>
      <w:r w:rsidRPr="00375B58">
        <w:rPr>
          <w:sz w:val="24"/>
          <w:szCs w:val="24"/>
        </w:rPr>
        <w:t>читать,</w:t>
      </w:r>
      <w:r w:rsidRPr="00375B58">
        <w:rPr>
          <w:spacing w:val="-4"/>
          <w:sz w:val="24"/>
          <w:szCs w:val="24"/>
        </w:rPr>
        <w:t xml:space="preserve"> </w:t>
      </w:r>
      <w:r w:rsidRPr="00375B58">
        <w:rPr>
          <w:sz w:val="24"/>
          <w:szCs w:val="24"/>
        </w:rPr>
        <w:t>в</w:t>
      </w:r>
      <w:r w:rsidRPr="00375B58">
        <w:rPr>
          <w:spacing w:val="-2"/>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2"/>
          <w:sz w:val="24"/>
          <w:szCs w:val="24"/>
        </w:rPr>
        <w:t xml:space="preserve"> </w:t>
      </w:r>
      <w:r w:rsidRPr="00375B58">
        <w:rPr>
          <w:sz w:val="24"/>
          <w:szCs w:val="24"/>
        </w:rPr>
        <w:t>наизусть,</w:t>
      </w:r>
      <w:r w:rsidRPr="00375B58">
        <w:rPr>
          <w:spacing w:val="-2"/>
          <w:sz w:val="24"/>
          <w:szCs w:val="24"/>
        </w:rPr>
        <w:t xml:space="preserve"> </w:t>
      </w:r>
      <w:r w:rsidRPr="00375B58">
        <w:rPr>
          <w:sz w:val="24"/>
          <w:szCs w:val="24"/>
        </w:rPr>
        <w:t>не</w:t>
      </w:r>
      <w:r w:rsidRPr="00375B58">
        <w:rPr>
          <w:spacing w:val="-2"/>
          <w:sz w:val="24"/>
          <w:szCs w:val="24"/>
        </w:rPr>
        <w:t xml:space="preserve"> </w:t>
      </w:r>
      <w:r w:rsidRPr="00375B58">
        <w:rPr>
          <w:sz w:val="24"/>
          <w:szCs w:val="24"/>
        </w:rPr>
        <w:t>менее</w:t>
      </w:r>
      <w:r w:rsidRPr="00375B58">
        <w:rPr>
          <w:spacing w:val="-2"/>
          <w:sz w:val="24"/>
          <w:szCs w:val="24"/>
        </w:rPr>
        <w:t xml:space="preserve"> </w:t>
      </w:r>
      <w:r w:rsidRPr="00375B58">
        <w:rPr>
          <w:sz w:val="24"/>
          <w:szCs w:val="24"/>
        </w:rPr>
        <w:t>12</w:t>
      </w:r>
      <w:r w:rsidRPr="00375B58">
        <w:rPr>
          <w:spacing w:val="-1"/>
          <w:sz w:val="24"/>
          <w:szCs w:val="24"/>
        </w:rPr>
        <w:t xml:space="preserve"> </w:t>
      </w:r>
      <w:r w:rsidRPr="00375B58">
        <w:rPr>
          <w:sz w:val="24"/>
          <w:szCs w:val="24"/>
        </w:rPr>
        <w:t>произведений</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фрагментов;</w:t>
      </w:r>
    </w:p>
    <w:p w:rsidR="001B2479" w:rsidRPr="00375B58" w:rsidRDefault="001B2479" w:rsidP="007B4865">
      <w:pPr>
        <w:pStyle w:val="af2"/>
        <w:widowControl w:val="0"/>
        <w:numPr>
          <w:ilvl w:val="0"/>
          <w:numId w:val="21"/>
        </w:numPr>
        <w:tabs>
          <w:tab w:val="left" w:pos="1767"/>
        </w:tabs>
        <w:autoSpaceDE w:val="0"/>
        <w:autoSpaceDN w:val="0"/>
        <w:spacing w:line="237" w:lineRule="auto"/>
        <w:ind w:left="0" w:right="391" w:firstLine="567"/>
        <w:contextualSpacing w:val="0"/>
        <w:jc w:val="both"/>
        <w:divId w:val="1547135805"/>
        <w:rPr>
          <w:sz w:val="24"/>
          <w:szCs w:val="24"/>
        </w:rPr>
      </w:pPr>
      <w:r w:rsidRPr="00375B58">
        <w:rPr>
          <w:sz w:val="24"/>
          <w:szCs w:val="24"/>
        </w:rPr>
        <w:t>овладение умением пересказывать прочитанное произведение, используя подробный,</w:t>
      </w:r>
      <w:r w:rsidRPr="00375B58">
        <w:rPr>
          <w:spacing w:val="-57"/>
          <w:sz w:val="24"/>
          <w:szCs w:val="24"/>
        </w:rPr>
        <w:t xml:space="preserve"> </w:t>
      </w:r>
      <w:r w:rsidRPr="00375B58">
        <w:rPr>
          <w:sz w:val="24"/>
          <w:szCs w:val="24"/>
        </w:rPr>
        <w:t>сжатый,</w:t>
      </w:r>
      <w:r w:rsidRPr="00375B58">
        <w:rPr>
          <w:spacing w:val="1"/>
          <w:sz w:val="24"/>
          <w:szCs w:val="24"/>
        </w:rPr>
        <w:t xml:space="preserve"> </w:t>
      </w:r>
      <w:r w:rsidRPr="00375B58">
        <w:rPr>
          <w:sz w:val="24"/>
          <w:szCs w:val="24"/>
        </w:rPr>
        <w:t>выборочный,</w:t>
      </w:r>
      <w:r w:rsidRPr="00375B58">
        <w:rPr>
          <w:spacing w:val="1"/>
          <w:sz w:val="24"/>
          <w:szCs w:val="24"/>
        </w:rPr>
        <w:t xml:space="preserve"> </w:t>
      </w:r>
      <w:r w:rsidRPr="00375B58">
        <w:rPr>
          <w:sz w:val="24"/>
          <w:szCs w:val="24"/>
        </w:rPr>
        <w:t>творческий</w:t>
      </w:r>
      <w:r w:rsidRPr="00375B58">
        <w:rPr>
          <w:spacing w:val="1"/>
          <w:sz w:val="24"/>
          <w:szCs w:val="24"/>
        </w:rPr>
        <w:t xml:space="preserve"> </w:t>
      </w:r>
      <w:r w:rsidRPr="00375B58">
        <w:rPr>
          <w:sz w:val="24"/>
          <w:szCs w:val="24"/>
        </w:rPr>
        <w:t>пересказ,</w:t>
      </w:r>
      <w:r w:rsidRPr="00375B58">
        <w:rPr>
          <w:spacing w:val="1"/>
          <w:sz w:val="24"/>
          <w:szCs w:val="24"/>
        </w:rPr>
        <w:t xml:space="preserve"> </w:t>
      </w:r>
      <w:r w:rsidRPr="00375B58">
        <w:rPr>
          <w:sz w:val="24"/>
          <w:szCs w:val="24"/>
        </w:rPr>
        <w:t>отвечать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прочитанному</w:t>
      </w:r>
      <w:r w:rsidRPr="00375B58">
        <w:rPr>
          <w:spacing w:val="1"/>
          <w:sz w:val="24"/>
          <w:szCs w:val="24"/>
        </w:rPr>
        <w:t xml:space="preserve"> </w:t>
      </w:r>
      <w:r w:rsidRPr="00375B58">
        <w:rPr>
          <w:sz w:val="24"/>
          <w:szCs w:val="24"/>
        </w:rPr>
        <w:t>произведению и формулировать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к тексту;</w:t>
      </w:r>
    </w:p>
    <w:p w:rsidR="001B2479" w:rsidRPr="00375B58" w:rsidRDefault="001B2479" w:rsidP="007B4865">
      <w:pPr>
        <w:pStyle w:val="af2"/>
        <w:widowControl w:val="0"/>
        <w:numPr>
          <w:ilvl w:val="0"/>
          <w:numId w:val="21"/>
        </w:numPr>
        <w:tabs>
          <w:tab w:val="left" w:pos="1767"/>
        </w:tabs>
        <w:autoSpaceDE w:val="0"/>
        <w:autoSpaceDN w:val="0"/>
        <w:spacing w:before="2" w:line="237" w:lineRule="auto"/>
        <w:ind w:left="0" w:right="395" w:firstLine="567"/>
        <w:contextualSpacing w:val="0"/>
        <w:jc w:val="both"/>
        <w:divId w:val="1547135805"/>
        <w:rPr>
          <w:sz w:val="24"/>
          <w:szCs w:val="24"/>
        </w:rPr>
      </w:pPr>
      <w:r w:rsidRPr="00375B58">
        <w:rPr>
          <w:sz w:val="24"/>
          <w:szCs w:val="24"/>
        </w:rPr>
        <w:t>развитие умения участвовать в диалоге о прочитанном произведении, в дискуссии на</w:t>
      </w:r>
      <w:r w:rsidRPr="00375B58">
        <w:rPr>
          <w:spacing w:val="1"/>
          <w:sz w:val="24"/>
          <w:szCs w:val="24"/>
        </w:rPr>
        <w:t xml:space="preserve"> </w:t>
      </w:r>
      <w:r w:rsidRPr="00375B58">
        <w:rPr>
          <w:sz w:val="24"/>
          <w:szCs w:val="24"/>
        </w:rPr>
        <w:t>литературные</w:t>
      </w:r>
      <w:r w:rsidRPr="00375B58">
        <w:rPr>
          <w:spacing w:val="1"/>
          <w:sz w:val="24"/>
          <w:szCs w:val="24"/>
        </w:rPr>
        <w:t xml:space="preserve"> </w:t>
      </w:r>
      <w:r w:rsidRPr="00375B58">
        <w:rPr>
          <w:sz w:val="24"/>
          <w:szCs w:val="24"/>
        </w:rPr>
        <w:t>темы,</w:t>
      </w:r>
      <w:r w:rsidRPr="00375B58">
        <w:rPr>
          <w:spacing w:val="1"/>
          <w:sz w:val="24"/>
          <w:szCs w:val="24"/>
        </w:rPr>
        <w:t xml:space="preserve"> </w:t>
      </w:r>
      <w:r w:rsidRPr="00375B58">
        <w:rPr>
          <w:sz w:val="24"/>
          <w:szCs w:val="24"/>
        </w:rPr>
        <w:t>соотносить</w:t>
      </w:r>
      <w:r w:rsidRPr="00375B58">
        <w:rPr>
          <w:spacing w:val="1"/>
          <w:sz w:val="24"/>
          <w:szCs w:val="24"/>
        </w:rPr>
        <w:t xml:space="preserve"> </w:t>
      </w:r>
      <w:r w:rsidRPr="00375B58">
        <w:rPr>
          <w:sz w:val="24"/>
          <w:szCs w:val="24"/>
        </w:rPr>
        <w:t>собственную</w:t>
      </w:r>
      <w:r w:rsidRPr="00375B58">
        <w:rPr>
          <w:spacing w:val="1"/>
          <w:sz w:val="24"/>
          <w:szCs w:val="24"/>
        </w:rPr>
        <w:t xml:space="preserve"> </w:t>
      </w:r>
      <w:r w:rsidRPr="00375B58">
        <w:rPr>
          <w:sz w:val="24"/>
          <w:szCs w:val="24"/>
        </w:rPr>
        <w:t>позицию</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позицией</w:t>
      </w:r>
      <w:r w:rsidRPr="00375B58">
        <w:rPr>
          <w:spacing w:val="1"/>
          <w:sz w:val="24"/>
          <w:szCs w:val="24"/>
        </w:rPr>
        <w:t xml:space="preserve"> </w:t>
      </w:r>
      <w:r w:rsidRPr="00375B58">
        <w:rPr>
          <w:sz w:val="24"/>
          <w:szCs w:val="24"/>
        </w:rPr>
        <w:t>автора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мнениями</w:t>
      </w:r>
      <w:r w:rsidRPr="00375B58">
        <w:rPr>
          <w:spacing w:val="1"/>
          <w:sz w:val="24"/>
          <w:szCs w:val="24"/>
        </w:rPr>
        <w:t xml:space="preserve"> </w:t>
      </w:r>
      <w:r w:rsidRPr="00375B58">
        <w:rPr>
          <w:sz w:val="24"/>
          <w:szCs w:val="24"/>
        </w:rPr>
        <w:t>участников</w:t>
      </w:r>
      <w:r w:rsidRPr="00375B58">
        <w:rPr>
          <w:spacing w:val="-1"/>
          <w:sz w:val="24"/>
          <w:szCs w:val="24"/>
        </w:rPr>
        <w:t xml:space="preserve"> </w:t>
      </w:r>
      <w:r w:rsidRPr="00375B58">
        <w:rPr>
          <w:sz w:val="24"/>
          <w:szCs w:val="24"/>
        </w:rPr>
        <w:t>дискуссии;</w:t>
      </w:r>
      <w:r w:rsidRPr="00375B58">
        <w:rPr>
          <w:spacing w:val="-1"/>
          <w:sz w:val="24"/>
          <w:szCs w:val="24"/>
        </w:rPr>
        <w:t xml:space="preserve"> </w:t>
      </w:r>
      <w:r w:rsidRPr="00375B58">
        <w:rPr>
          <w:sz w:val="24"/>
          <w:szCs w:val="24"/>
        </w:rPr>
        <w:t>давать</w:t>
      </w:r>
      <w:r w:rsidRPr="00375B58">
        <w:rPr>
          <w:spacing w:val="1"/>
          <w:sz w:val="24"/>
          <w:szCs w:val="24"/>
        </w:rPr>
        <w:t xml:space="preserve"> </w:t>
      </w:r>
      <w:r w:rsidRPr="00375B58">
        <w:rPr>
          <w:sz w:val="24"/>
          <w:szCs w:val="24"/>
        </w:rPr>
        <w:t>аргументированную</w:t>
      </w:r>
      <w:r w:rsidRPr="00375B58">
        <w:rPr>
          <w:spacing w:val="-1"/>
          <w:sz w:val="24"/>
          <w:szCs w:val="24"/>
        </w:rPr>
        <w:t xml:space="preserve"> </w:t>
      </w:r>
      <w:r w:rsidRPr="00375B58">
        <w:rPr>
          <w:sz w:val="24"/>
          <w:szCs w:val="24"/>
        </w:rPr>
        <w:t>оценку</w:t>
      </w:r>
      <w:r w:rsidRPr="00375B58">
        <w:rPr>
          <w:spacing w:val="-6"/>
          <w:sz w:val="24"/>
          <w:szCs w:val="24"/>
        </w:rPr>
        <w:t xml:space="preserve"> </w:t>
      </w:r>
      <w:r w:rsidRPr="00375B58">
        <w:rPr>
          <w:sz w:val="24"/>
          <w:szCs w:val="24"/>
        </w:rPr>
        <w:t>прочитанному;</w:t>
      </w:r>
    </w:p>
    <w:p w:rsidR="001B2479" w:rsidRPr="00375B58" w:rsidRDefault="001B2479" w:rsidP="007B4865">
      <w:pPr>
        <w:pStyle w:val="af2"/>
        <w:widowControl w:val="0"/>
        <w:numPr>
          <w:ilvl w:val="0"/>
          <w:numId w:val="21"/>
        </w:numPr>
        <w:tabs>
          <w:tab w:val="left" w:pos="1767"/>
        </w:tabs>
        <w:autoSpaceDE w:val="0"/>
        <w:autoSpaceDN w:val="0"/>
        <w:spacing w:before="2" w:line="237" w:lineRule="auto"/>
        <w:ind w:left="0" w:right="388" w:firstLine="567"/>
        <w:contextualSpacing w:val="0"/>
        <w:jc w:val="both"/>
        <w:divId w:val="1547135805"/>
        <w:rPr>
          <w:sz w:val="24"/>
          <w:szCs w:val="24"/>
        </w:rPr>
      </w:pPr>
      <w:r w:rsidRPr="00375B58">
        <w:rPr>
          <w:sz w:val="24"/>
          <w:szCs w:val="24"/>
        </w:rPr>
        <w:t>совершенствование умения создавать</w:t>
      </w:r>
      <w:r w:rsidRPr="00375B58">
        <w:rPr>
          <w:spacing w:val="1"/>
          <w:sz w:val="24"/>
          <w:szCs w:val="24"/>
        </w:rPr>
        <w:t xml:space="preserve"> </w:t>
      </w:r>
      <w:r w:rsidRPr="00375B58">
        <w:rPr>
          <w:sz w:val="24"/>
          <w:szCs w:val="24"/>
        </w:rPr>
        <w:t>устные и письменные высказывания разных</w:t>
      </w:r>
      <w:r w:rsidRPr="00375B58">
        <w:rPr>
          <w:spacing w:val="1"/>
          <w:sz w:val="24"/>
          <w:szCs w:val="24"/>
        </w:rPr>
        <w:t xml:space="preserve"> </w:t>
      </w:r>
      <w:r w:rsidRPr="00375B58">
        <w:rPr>
          <w:sz w:val="24"/>
          <w:szCs w:val="24"/>
        </w:rPr>
        <w:t>жанров,</w:t>
      </w:r>
      <w:r w:rsidRPr="00375B58">
        <w:rPr>
          <w:spacing w:val="1"/>
          <w:sz w:val="24"/>
          <w:szCs w:val="24"/>
        </w:rPr>
        <w:t xml:space="preserve"> </w:t>
      </w:r>
      <w:r w:rsidRPr="00375B58">
        <w:rPr>
          <w:sz w:val="24"/>
          <w:szCs w:val="24"/>
        </w:rPr>
        <w:t>писать</w:t>
      </w:r>
      <w:r w:rsidRPr="00375B58">
        <w:rPr>
          <w:spacing w:val="1"/>
          <w:sz w:val="24"/>
          <w:szCs w:val="24"/>
        </w:rPr>
        <w:t xml:space="preserve"> </w:t>
      </w:r>
      <w:r w:rsidRPr="00375B58">
        <w:rPr>
          <w:sz w:val="24"/>
          <w:szCs w:val="24"/>
        </w:rPr>
        <w:t>сочинение-рассуждение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заданной</w:t>
      </w:r>
      <w:r w:rsidRPr="00375B58">
        <w:rPr>
          <w:spacing w:val="1"/>
          <w:sz w:val="24"/>
          <w:szCs w:val="24"/>
        </w:rPr>
        <w:t xml:space="preserve"> </w:t>
      </w:r>
      <w:r w:rsidRPr="00375B58">
        <w:rPr>
          <w:sz w:val="24"/>
          <w:szCs w:val="24"/>
        </w:rPr>
        <w:t>теме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опорой</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прочитанные</w:t>
      </w:r>
      <w:r w:rsidRPr="00375B58">
        <w:rPr>
          <w:spacing w:val="1"/>
          <w:sz w:val="24"/>
          <w:szCs w:val="24"/>
        </w:rPr>
        <w:t xml:space="preserve"> </w:t>
      </w:r>
      <w:r w:rsidRPr="00375B58">
        <w:rPr>
          <w:sz w:val="24"/>
          <w:szCs w:val="24"/>
        </w:rPr>
        <w:t>произведения (не менее 250 слов), аннотацию, отзыв, рецензию; применять различные виды</w:t>
      </w:r>
      <w:r w:rsidRPr="00375B58">
        <w:rPr>
          <w:spacing w:val="1"/>
          <w:sz w:val="24"/>
          <w:szCs w:val="24"/>
        </w:rPr>
        <w:t xml:space="preserve"> </w:t>
      </w:r>
      <w:r w:rsidRPr="00375B58">
        <w:rPr>
          <w:sz w:val="24"/>
          <w:szCs w:val="24"/>
        </w:rPr>
        <w:t>цитирования; делать ссылки на источник информации; редактировать собственные и чужие</w:t>
      </w:r>
      <w:r w:rsidRPr="00375B58">
        <w:rPr>
          <w:spacing w:val="1"/>
          <w:sz w:val="24"/>
          <w:szCs w:val="24"/>
        </w:rPr>
        <w:t xml:space="preserve"> </w:t>
      </w:r>
      <w:r w:rsidRPr="00375B58">
        <w:rPr>
          <w:sz w:val="24"/>
          <w:szCs w:val="24"/>
        </w:rPr>
        <w:t>письменные</w:t>
      </w:r>
      <w:r w:rsidRPr="00375B58">
        <w:rPr>
          <w:spacing w:val="-3"/>
          <w:sz w:val="24"/>
          <w:szCs w:val="24"/>
        </w:rPr>
        <w:t xml:space="preserve"> </w:t>
      </w:r>
      <w:r w:rsidRPr="00375B58">
        <w:rPr>
          <w:sz w:val="24"/>
          <w:szCs w:val="24"/>
        </w:rPr>
        <w:t>тексты;</w:t>
      </w:r>
    </w:p>
    <w:p w:rsidR="001B2479" w:rsidRPr="00375B58" w:rsidRDefault="001B2479" w:rsidP="007B4865">
      <w:pPr>
        <w:pStyle w:val="af2"/>
        <w:widowControl w:val="0"/>
        <w:numPr>
          <w:ilvl w:val="0"/>
          <w:numId w:val="21"/>
        </w:numPr>
        <w:tabs>
          <w:tab w:val="left" w:pos="1767"/>
        </w:tabs>
        <w:autoSpaceDE w:val="0"/>
        <w:autoSpaceDN w:val="0"/>
        <w:spacing w:before="4" w:line="237" w:lineRule="auto"/>
        <w:ind w:left="0" w:right="388"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самостоятельной</w:t>
      </w:r>
      <w:r w:rsidRPr="00375B58">
        <w:rPr>
          <w:spacing w:val="1"/>
          <w:sz w:val="24"/>
          <w:szCs w:val="24"/>
        </w:rPr>
        <w:t xml:space="preserve"> </w:t>
      </w:r>
      <w:r w:rsidRPr="00375B58">
        <w:rPr>
          <w:sz w:val="24"/>
          <w:szCs w:val="24"/>
        </w:rPr>
        <w:t>интерпретации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оценки</w:t>
      </w:r>
      <w:r w:rsidRPr="00375B58">
        <w:rPr>
          <w:spacing w:val="1"/>
          <w:sz w:val="24"/>
          <w:szCs w:val="24"/>
        </w:rPr>
        <w:t xml:space="preserve"> </w:t>
      </w:r>
      <w:r w:rsidRPr="00375B58">
        <w:rPr>
          <w:sz w:val="24"/>
          <w:szCs w:val="24"/>
        </w:rPr>
        <w:t>текстуально</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художественных</w:t>
      </w:r>
      <w:r w:rsidRPr="00375B58">
        <w:rPr>
          <w:spacing w:val="1"/>
          <w:sz w:val="24"/>
          <w:szCs w:val="24"/>
        </w:rPr>
        <w:t xml:space="preserve"> </w:t>
      </w:r>
      <w:r w:rsidRPr="00375B58">
        <w:rPr>
          <w:sz w:val="24"/>
          <w:szCs w:val="24"/>
        </w:rPr>
        <w:t>произведений</w:t>
      </w:r>
      <w:r w:rsidRPr="00375B58">
        <w:rPr>
          <w:spacing w:val="1"/>
          <w:sz w:val="24"/>
          <w:szCs w:val="24"/>
        </w:rPr>
        <w:t xml:space="preserve"> </w:t>
      </w:r>
      <w:r w:rsidRPr="00375B58">
        <w:rPr>
          <w:sz w:val="24"/>
          <w:szCs w:val="24"/>
        </w:rPr>
        <w:t>древнерусской,</w:t>
      </w:r>
      <w:r w:rsidRPr="00375B58">
        <w:rPr>
          <w:spacing w:val="1"/>
          <w:sz w:val="24"/>
          <w:szCs w:val="24"/>
        </w:rPr>
        <w:t xml:space="preserve"> </w:t>
      </w:r>
      <w:r w:rsidRPr="00375B58">
        <w:rPr>
          <w:sz w:val="24"/>
          <w:szCs w:val="24"/>
        </w:rPr>
        <w:t>классической</w:t>
      </w:r>
      <w:r w:rsidRPr="00375B58">
        <w:rPr>
          <w:spacing w:val="1"/>
          <w:sz w:val="24"/>
          <w:szCs w:val="24"/>
        </w:rPr>
        <w:t xml:space="preserve"> </w:t>
      </w:r>
      <w:r w:rsidRPr="00375B58">
        <w:rPr>
          <w:sz w:val="24"/>
          <w:szCs w:val="24"/>
        </w:rPr>
        <w:t>русской</w:t>
      </w:r>
      <w:r w:rsidRPr="00375B58">
        <w:rPr>
          <w:spacing w:val="61"/>
          <w:sz w:val="24"/>
          <w:szCs w:val="24"/>
        </w:rPr>
        <w:t xml:space="preserve"> </w:t>
      </w:r>
      <w:r w:rsidRPr="00375B58">
        <w:rPr>
          <w:sz w:val="24"/>
          <w:szCs w:val="24"/>
        </w:rPr>
        <w:t>и</w:t>
      </w:r>
      <w:r w:rsidRPr="00375B58">
        <w:rPr>
          <w:spacing w:val="1"/>
          <w:sz w:val="24"/>
          <w:szCs w:val="24"/>
        </w:rPr>
        <w:t xml:space="preserve"> </w:t>
      </w:r>
      <w:r w:rsidRPr="00375B58">
        <w:rPr>
          <w:sz w:val="24"/>
          <w:szCs w:val="24"/>
        </w:rPr>
        <w:t>зарубежной</w:t>
      </w:r>
      <w:r w:rsidRPr="00375B58">
        <w:rPr>
          <w:spacing w:val="1"/>
          <w:sz w:val="24"/>
          <w:szCs w:val="24"/>
        </w:rPr>
        <w:t xml:space="preserve"> </w:t>
      </w:r>
      <w:r w:rsidRPr="00375B58">
        <w:rPr>
          <w:sz w:val="24"/>
          <w:szCs w:val="24"/>
        </w:rPr>
        <w:t>литературы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современных</w:t>
      </w:r>
      <w:r w:rsidRPr="00375B58">
        <w:rPr>
          <w:spacing w:val="1"/>
          <w:sz w:val="24"/>
          <w:szCs w:val="24"/>
        </w:rPr>
        <w:t xml:space="preserve"> </w:t>
      </w:r>
      <w:r w:rsidRPr="00375B58">
        <w:rPr>
          <w:sz w:val="24"/>
          <w:szCs w:val="24"/>
        </w:rPr>
        <w:t>авторов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методов</w:t>
      </w:r>
      <w:r w:rsidRPr="00375B58">
        <w:rPr>
          <w:spacing w:val="1"/>
          <w:sz w:val="24"/>
          <w:szCs w:val="24"/>
        </w:rPr>
        <w:t xml:space="preserve"> </w:t>
      </w:r>
      <w:r w:rsidRPr="00375B58">
        <w:rPr>
          <w:sz w:val="24"/>
          <w:szCs w:val="24"/>
        </w:rPr>
        <w:t>смыслового чтения, позволяющих воспринимать, понимать и интерпретировать смысл текстов</w:t>
      </w:r>
      <w:r w:rsidRPr="00375B58">
        <w:rPr>
          <w:spacing w:val="-57"/>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типов,</w:t>
      </w:r>
      <w:r w:rsidRPr="00375B58">
        <w:rPr>
          <w:spacing w:val="1"/>
          <w:sz w:val="24"/>
          <w:szCs w:val="24"/>
        </w:rPr>
        <w:t xml:space="preserve"> </w:t>
      </w:r>
      <w:r w:rsidRPr="00375B58">
        <w:rPr>
          <w:sz w:val="24"/>
          <w:szCs w:val="24"/>
        </w:rPr>
        <w:t>жанров,</w:t>
      </w:r>
      <w:r w:rsidRPr="00375B58">
        <w:rPr>
          <w:spacing w:val="1"/>
          <w:sz w:val="24"/>
          <w:szCs w:val="24"/>
        </w:rPr>
        <w:t xml:space="preserve"> </w:t>
      </w:r>
      <w:r w:rsidRPr="00375B58">
        <w:rPr>
          <w:sz w:val="24"/>
          <w:szCs w:val="24"/>
        </w:rPr>
        <w:t>назначений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целях</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удовлетворения эмоциональных</w:t>
      </w:r>
      <w:r w:rsidRPr="00375B58">
        <w:rPr>
          <w:spacing w:val="1"/>
          <w:sz w:val="24"/>
          <w:szCs w:val="24"/>
        </w:rPr>
        <w:t xml:space="preserve"> </w:t>
      </w:r>
      <w:r w:rsidRPr="00375B58">
        <w:rPr>
          <w:sz w:val="24"/>
          <w:szCs w:val="24"/>
        </w:rPr>
        <w:t>потребностей общения с книгой,</w:t>
      </w:r>
      <w:r w:rsidRPr="00375B58">
        <w:rPr>
          <w:spacing w:val="1"/>
          <w:sz w:val="24"/>
          <w:szCs w:val="24"/>
        </w:rPr>
        <w:t xml:space="preserve"> </w:t>
      </w:r>
      <w:r w:rsidRPr="00375B58">
        <w:rPr>
          <w:sz w:val="24"/>
          <w:szCs w:val="24"/>
        </w:rPr>
        <w:t>адекватно воспринимать</w:t>
      </w:r>
      <w:r w:rsidRPr="00375B58">
        <w:rPr>
          <w:spacing w:val="1"/>
          <w:sz w:val="24"/>
          <w:szCs w:val="24"/>
        </w:rPr>
        <w:t xml:space="preserve"> </w:t>
      </w:r>
      <w:r w:rsidRPr="00375B58">
        <w:rPr>
          <w:sz w:val="24"/>
          <w:szCs w:val="24"/>
        </w:rPr>
        <w:t>чтение</w:t>
      </w:r>
      <w:r w:rsidRPr="00375B58">
        <w:rPr>
          <w:spacing w:val="-2"/>
          <w:sz w:val="24"/>
          <w:szCs w:val="24"/>
        </w:rPr>
        <w:t xml:space="preserve"> </w:t>
      </w:r>
      <w:r w:rsidRPr="00375B58">
        <w:rPr>
          <w:sz w:val="24"/>
          <w:szCs w:val="24"/>
        </w:rPr>
        <w:t>слушателями, и методов эстетического</w:t>
      </w:r>
      <w:r w:rsidRPr="00375B58">
        <w:rPr>
          <w:spacing w:val="2"/>
          <w:sz w:val="24"/>
          <w:szCs w:val="24"/>
        </w:rPr>
        <w:t xml:space="preserve"> </w:t>
      </w:r>
      <w:r w:rsidRPr="00375B58">
        <w:rPr>
          <w:sz w:val="24"/>
          <w:szCs w:val="24"/>
        </w:rPr>
        <w:t>анализа):</w:t>
      </w:r>
    </w:p>
    <w:p w:rsidR="001B2479" w:rsidRPr="00375B58" w:rsidRDefault="001B2479" w:rsidP="007B4865">
      <w:pPr>
        <w:pStyle w:val="af4"/>
        <w:spacing w:before="5" w:line="237" w:lineRule="auto"/>
        <w:ind w:right="386" w:firstLine="567"/>
        <w:jc w:val="both"/>
        <w:divId w:val="1547135805"/>
      </w:pPr>
      <w:r w:rsidRPr="00375B58">
        <w:t>”Слово о полку Игореве”; стихотворения М.В. Ломоносова, Г.Р. Державина; комедия</w:t>
      </w:r>
      <w:r w:rsidRPr="00375B58">
        <w:rPr>
          <w:spacing w:val="1"/>
        </w:rPr>
        <w:t xml:space="preserve"> </w:t>
      </w:r>
      <w:r w:rsidRPr="00375B58">
        <w:t>Д.И. Фонвизина ”Недоросль”; повесть Н.М. Карамзина ”Бедная Лиза”; басни И.А. Крылова;</w:t>
      </w:r>
      <w:r w:rsidRPr="00375B58">
        <w:rPr>
          <w:spacing w:val="1"/>
        </w:rPr>
        <w:t xml:space="preserve"> </w:t>
      </w:r>
      <w:r w:rsidRPr="00375B58">
        <w:t>стихотворения</w:t>
      </w:r>
      <w:r w:rsidRPr="00375B58">
        <w:rPr>
          <w:spacing w:val="1"/>
        </w:rPr>
        <w:t xml:space="preserve"> </w:t>
      </w:r>
      <w:r w:rsidRPr="00375B58">
        <w:t>и</w:t>
      </w:r>
      <w:r w:rsidRPr="00375B58">
        <w:rPr>
          <w:spacing w:val="1"/>
        </w:rPr>
        <w:t xml:space="preserve"> </w:t>
      </w:r>
      <w:r w:rsidRPr="00375B58">
        <w:t>баллады</w:t>
      </w:r>
      <w:r w:rsidRPr="00375B58">
        <w:rPr>
          <w:spacing w:val="1"/>
        </w:rPr>
        <w:t xml:space="preserve"> </w:t>
      </w:r>
      <w:r w:rsidRPr="00375B58">
        <w:t>В.А.</w:t>
      </w:r>
      <w:r w:rsidRPr="00375B58">
        <w:rPr>
          <w:spacing w:val="1"/>
        </w:rPr>
        <w:t xml:space="preserve"> </w:t>
      </w:r>
      <w:r w:rsidRPr="00375B58">
        <w:t>Жуковского;</w:t>
      </w:r>
      <w:r w:rsidRPr="00375B58">
        <w:rPr>
          <w:spacing w:val="1"/>
        </w:rPr>
        <w:t xml:space="preserve"> </w:t>
      </w:r>
      <w:r w:rsidRPr="00375B58">
        <w:t>комедия</w:t>
      </w:r>
      <w:r w:rsidRPr="00375B58">
        <w:rPr>
          <w:spacing w:val="1"/>
        </w:rPr>
        <w:t xml:space="preserve"> </w:t>
      </w:r>
      <w:r w:rsidRPr="00375B58">
        <w:t>А.С.</w:t>
      </w:r>
      <w:r w:rsidRPr="00375B58">
        <w:rPr>
          <w:spacing w:val="1"/>
        </w:rPr>
        <w:t xml:space="preserve"> </w:t>
      </w:r>
      <w:r w:rsidRPr="00375B58">
        <w:t>Грибоедова</w:t>
      </w:r>
      <w:r w:rsidRPr="00375B58">
        <w:rPr>
          <w:spacing w:val="1"/>
        </w:rPr>
        <w:t xml:space="preserve"> </w:t>
      </w:r>
      <w:r w:rsidRPr="00375B58">
        <w:t>”Горе</w:t>
      </w:r>
      <w:r w:rsidRPr="00375B58">
        <w:rPr>
          <w:spacing w:val="1"/>
        </w:rPr>
        <w:t xml:space="preserve"> </w:t>
      </w:r>
      <w:r w:rsidRPr="00375B58">
        <w:t>от</w:t>
      </w:r>
      <w:r w:rsidRPr="00375B58">
        <w:rPr>
          <w:spacing w:val="1"/>
        </w:rPr>
        <w:t xml:space="preserve"> </w:t>
      </w:r>
      <w:r w:rsidRPr="00375B58">
        <w:t>ума”;</w:t>
      </w:r>
      <w:r w:rsidRPr="00375B58">
        <w:rPr>
          <w:spacing w:val="1"/>
        </w:rPr>
        <w:t xml:space="preserve"> </w:t>
      </w:r>
      <w:r w:rsidRPr="00375B58">
        <w:t>произведения</w:t>
      </w:r>
      <w:r w:rsidRPr="00375B58">
        <w:rPr>
          <w:spacing w:val="1"/>
        </w:rPr>
        <w:t xml:space="preserve"> </w:t>
      </w:r>
      <w:r w:rsidRPr="00375B58">
        <w:t>А.С.</w:t>
      </w:r>
      <w:r w:rsidRPr="00375B58">
        <w:rPr>
          <w:spacing w:val="1"/>
        </w:rPr>
        <w:t xml:space="preserve"> </w:t>
      </w:r>
      <w:r w:rsidRPr="00375B58">
        <w:t>Пушкина:</w:t>
      </w:r>
      <w:r w:rsidRPr="00375B58">
        <w:rPr>
          <w:spacing w:val="1"/>
        </w:rPr>
        <w:t xml:space="preserve"> </w:t>
      </w:r>
      <w:r w:rsidRPr="00375B58">
        <w:t>стихотворения,</w:t>
      </w:r>
      <w:r w:rsidRPr="00375B58">
        <w:rPr>
          <w:spacing w:val="1"/>
        </w:rPr>
        <w:t xml:space="preserve"> </w:t>
      </w:r>
      <w:r w:rsidRPr="00375B58">
        <w:t>поэма</w:t>
      </w:r>
      <w:r w:rsidRPr="00375B58">
        <w:rPr>
          <w:spacing w:val="1"/>
        </w:rPr>
        <w:t xml:space="preserve"> </w:t>
      </w:r>
      <w:r w:rsidRPr="00375B58">
        <w:t>”Медный</w:t>
      </w:r>
      <w:r w:rsidRPr="00375B58">
        <w:rPr>
          <w:spacing w:val="1"/>
        </w:rPr>
        <w:t xml:space="preserve"> </w:t>
      </w:r>
      <w:r w:rsidRPr="00375B58">
        <w:t>всадник”,</w:t>
      </w:r>
      <w:r w:rsidRPr="00375B58">
        <w:rPr>
          <w:spacing w:val="1"/>
        </w:rPr>
        <w:t xml:space="preserve"> </w:t>
      </w:r>
      <w:r w:rsidRPr="00375B58">
        <w:t>роман</w:t>
      </w:r>
      <w:r w:rsidRPr="00375B58">
        <w:rPr>
          <w:spacing w:val="1"/>
        </w:rPr>
        <w:t xml:space="preserve"> </w:t>
      </w:r>
      <w:r w:rsidRPr="00375B58">
        <w:t>в</w:t>
      </w:r>
      <w:r w:rsidRPr="00375B58">
        <w:rPr>
          <w:spacing w:val="1"/>
        </w:rPr>
        <w:t xml:space="preserve"> </w:t>
      </w:r>
      <w:r w:rsidRPr="00375B58">
        <w:t>стихах</w:t>
      </w:r>
      <w:r w:rsidRPr="00375B58">
        <w:rPr>
          <w:spacing w:val="1"/>
        </w:rPr>
        <w:t xml:space="preserve"> </w:t>
      </w:r>
      <w:r w:rsidRPr="00375B58">
        <w:t>”Евгений</w:t>
      </w:r>
      <w:r w:rsidRPr="00375B58">
        <w:rPr>
          <w:spacing w:val="1"/>
        </w:rPr>
        <w:t xml:space="preserve"> </w:t>
      </w:r>
      <w:r w:rsidRPr="00375B58">
        <w:t>Онегин”,</w:t>
      </w:r>
      <w:r w:rsidRPr="00375B58">
        <w:rPr>
          <w:spacing w:val="1"/>
        </w:rPr>
        <w:t xml:space="preserve"> </w:t>
      </w:r>
      <w:r w:rsidRPr="00375B58">
        <w:t>роман</w:t>
      </w:r>
      <w:r w:rsidRPr="00375B58">
        <w:rPr>
          <w:spacing w:val="1"/>
        </w:rPr>
        <w:t xml:space="preserve"> </w:t>
      </w:r>
      <w:r w:rsidRPr="00375B58">
        <w:t>”Капитанская</w:t>
      </w:r>
      <w:r w:rsidRPr="00375B58">
        <w:rPr>
          <w:spacing w:val="1"/>
        </w:rPr>
        <w:t xml:space="preserve"> </w:t>
      </w:r>
      <w:r w:rsidRPr="00375B58">
        <w:t>дочка”,</w:t>
      </w:r>
      <w:r w:rsidRPr="00375B58">
        <w:rPr>
          <w:spacing w:val="1"/>
        </w:rPr>
        <w:t xml:space="preserve"> </w:t>
      </w:r>
      <w:r w:rsidRPr="00375B58">
        <w:t>повесть</w:t>
      </w:r>
      <w:r w:rsidRPr="00375B58">
        <w:rPr>
          <w:spacing w:val="1"/>
        </w:rPr>
        <w:t xml:space="preserve"> </w:t>
      </w:r>
      <w:r w:rsidRPr="00375B58">
        <w:t>”Станционный</w:t>
      </w:r>
      <w:r w:rsidRPr="00375B58">
        <w:rPr>
          <w:spacing w:val="1"/>
        </w:rPr>
        <w:t xml:space="preserve"> </w:t>
      </w:r>
      <w:r w:rsidRPr="00375B58">
        <w:t>смотритель”;</w:t>
      </w:r>
      <w:r w:rsidRPr="00375B58">
        <w:rPr>
          <w:spacing w:val="1"/>
        </w:rPr>
        <w:t xml:space="preserve"> </w:t>
      </w:r>
      <w:r w:rsidRPr="00375B58">
        <w:t>произведения</w:t>
      </w:r>
      <w:r w:rsidRPr="00375B58">
        <w:rPr>
          <w:spacing w:val="1"/>
        </w:rPr>
        <w:t xml:space="preserve"> </w:t>
      </w:r>
      <w:r w:rsidRPr="00375B58">
        <w:t>М.Ю.</w:t>
      </w:r>
      <w:r w:rsidRPr="00375B58">
        <w:rPr>
          <w:spacing w:val="1"/>
        </w:rPr>
        <w:t xml:space="preserve"> </w:t>
      </w:r>
      <w:r w:rsidRPr="00375B58">
        <w:t>Лермонтова:</w:t>
      </w:r>
      <w:r w:rsidRPr="00375B58">
        <w:rPr>
          <w:spacing w:val="1"/>
        </w:rPr>
        <w:t xml:space="preserve"> </w:t>
      </w:r>
      <w:r w:rsidRPr="00375B58">
        <w:t>стихотворения,</w:t>
      </w:r>
      <w:r w:rsidRPr="00375B58">
        <w:rPr>
          <w:spacing w:val="1"/>
        </w:rPr>
        <w:t xml:space="preserve"> </w:t>
      </w:r>
      <w:r w:rsidRPr="00375B58">
        <w:t>”Песня</w:t>
      </w:r>
      <w:r w:rsidRPr="00375B58">
        <w:rPr>
          <w:spacing w:val="1"/>
        </w:rPr>
        <w:t xml:space="preserve"> </w:t>
      </w:r>
      <w:r w:rsidRPr="00375B58">
        <w:t>про</w:t>
      </w:r>
      <w:r w:rsidRPr="00375B58">
        <w:rPr>
          <w:spacing w:val="1"/>
        </w:rPr>
        <w:t xml:space="preserve"> </w:t>
      </w:r>
      <w:r w:rsidRPr="00375B58">
        <w:t>царя</w:t>
      </w:r>
      <w:r w:rsidRPr="00375B58">
        <w:rPr>
          <w:spacing w:val="1"/>
        </w:rPr>
        <w:t xml:space="preserve"> </w:t>
      </w:r>
      <w:r w:rsidRPr="00375B58">
        <w:t>Ивана</w:t>
      </w:r>
      <w:r w:rsidRPr="00375B58">
        <w:rPr>
          <w:spacing w:val="1"/>
        </w:rPr>
        <w:t xml:space="preserve"> </w:t>
      </w:r>
      <w:r w:rsidRPr="00375B58">
        <w:t>Васильевича,</w:t>
      </w:r>
      <w:r w:rsidRPr="00375B58">
        <w:rPr>
          <w:spacing w:val="1"/>
        </w:rPr>
        <w:t xml:space="preserve"> </w:t>
      </w:r>
      <w:r w:rsidRPr="00375B58">
        <w:t>молодого опричника и удалого купца Калашникова”, поэма ”Мцыри”, роман ”Герой нашего</w:t>
      </w:r>
      <w:r w:rsidRPr="00375B58">
        <w:rPr>
          <w:spacing w:val="1"/>
        </w:rPr>
        <w:t xml:space="preserve"> </w:t>
      </w:r>
      <w:r w:rsidRPr="00375B58">
        <w:t>времени”; произведения Н.В. Гоголя: комедия ”Ревизор”, повесть ”Шинель”, поэма ”Мертвые</w:t>
      </w:r>
      <w:r w:rsidRPr="00375B58">
        <w:rPr>
          <w:spacing w:val="1"/>
        </w:rPr>
        <w:t xml:space="preserve"> </w:t>
      </w:r>
      <w:r w:rsidRPr="00375B58">
        <w:t>души”; стихотворения Ф.И. Тютчева, А.А. Фета, Н.А. Некрасова; ”Повесть о том, как один</w:t>
      </w:r>
      <w:r w:rsidRPr="00375B58">
        <w:rPr>
          <w:spacing w:val="1"/>
        </w:rPr>
        <w:t xml:space="preserve"> </w:t>
      </w:r>
      <w:r w:rsidRPr="00375B58">
        <w:t>мужик двух генералов прокормил” М.Е. Салтыкова- Щедрина; по одному произведению (по</w:t>
      </w:r>
      <w:r w:rsidRPr="00375B58">
        <w:rPr>
          <w:spacing w:val="1"/>
        </w:rPr>
        <w:t xml:space="preserve"> </w:t>
      </w:r>
      <w:r w:rsidRPr="00375B58">
        <w:t>выбору) следующих писателей: Ф.М. Достоевский, И.С. Тургенев, Л.Н. Толстой, Н.С. Лесков;</w:t>
      </w:r>
      <w:r w:rsidRPr="00375B58">
        <w:rPr>
          <w:spacing w:val="1"/>
        </w:rPr>
        <w:t xml:space="preserve"> </w:t>
      </w:r>
      <w:r w:rsidRPr="00375B58">
        <w:t>рассказы</w:t>
      </w:r>
      <w:r w:rsidRPr="00375B58">
        <w:rPr>
          <w:spacing w:val="1"/>
        </w:rPr>
        <w:t xml:space="preserve"> </w:t>
      </w:r>
      <w:r w:rsidRPr="00375B58">
        <w:t>А.П.Чехова;</w:t>
      </w:r>
      <w:r w:rsidRPr="00375B58">
        <w:rPr>
          <w:spacing w:val="1"/>
        </w:rPr>
        <w:t xml:space="preserve"> </w:t>
      </w:r>
      <w:r w:rsidRPr="00375B58">
        <w:t>стихотворения</w:t>
      </w:r>
      <w:r w:rsidRPr="00375B58">
        <w:rPr>
          <w:spacing w:val="1"/>
        </w:rPr>
        <w:t xml:space="preserve"> </w:t>
      </w:r>
      <w:r w:rsidRPr="00375B58">
        <w:t>И.А.Бунина,</w:t>
      </w:r>
      <w:r w:rsidRPr="00375B58">
        <w:rPr>
          <w:spacing w:val="1"/>
        </w:rPr>
        <w:t xml:space="preserve"> </w:t>
      </w:r>
      <w:r w:rsidRPr="00375B58">
        <w:t>А.А.</w:t>
      </w:r>
      <w:r w:rsidRPr="00375B58">
        <w:rPr>
          <w:spacing w:val="1"/>
        </w:rPr>
        <w:t xml:space="preserve"> </w:t>
      </w:r>
      <w:r w:rsidRPr="00375B58">
        <w:t>Блока,</w:t>
      </w:r>
      <w:r w:rsidRPr="00375B58">
        <w:rPr>
          <w:spacing w:val="1"/>
        </w:rPr>
        <w:t xml:space="preserve"> </w:t>
      </w:r>
      <w:r w:rsidRPr="00375B58">
        <w:t>В.В.</w:t>
      </w:r>
      <w:r w:rsidRPr="00375B58">
        <w:rPr>
          <w:spacing w:val="61"/>
        </w:rPr>
        <w:t xml:space="preserve"> </w:t>
      </w:r>
      <w:r w:rsidRPr="00375B58">
        <w:t>Маяковского,</w:t>
      </w:r>
      <w:r w:rsidRPr="00375B58">
        <w:rPr>
          <w:spacing w:val="1"/>
        </w:rPr>
        <w:t xml:space="preserve"> </w:t>
      </w:r>
      <w:r w:rsidRPr="00375B58">
        <w:t>С.А.Есенина,</w:t>
      </w:r>
      <w:r w:rsidRPr="00375B58">
        <w:rPr>
          <w:spacing w:val="40"/>
        </w:rPr>
        <w:t xml:space="preserve"> </w:t>
      </w:r>
      <w:r w:rsidRPr="00375B58">
        <w:t>А.</w:t>
      </w:r>
      <w:r w:rsidRPr="00375B58">
        <w:rPr>
          <w:spacing w:val="39"/>
        </w:rPr>
        <w:t xml:space="preserve"> </w:t>
      </w:r>
      <w:r w:rsidRPr="00375B58">
        <w:t>Ахматовой,</w:t>
      </w:r>
      <w:r w:rsidRPr="00375B58">
        <w:rPr>
          <w:spacing w:val="39"/>
        </w:rPr>
        <w:t xml:space="preserve"> </w:t>
      </w:r>
      <w:r w:rsidRPr="00375B58">
        <w:t>М.И.</w:t>
      </w:r>
      <w:r w:rsidRPr="00375B58">
        <w:rPr>
          <w:spacing w:val="38"/>
        </w:rPr>
        <w:t xml:space="preserve"> </w:t>
      </w:r>
      <w:r w:rsidRPr="00375B58">
        <w:t>Цветаевой,</w:t>
      </w:r>
      <w:r w:rsidRPr="00375B58">
        <w:rPr>
          <w:spacing w:val="39"/>
        </w:rPr>
        <w:t xml:space="preserve"> </w:t>
      </w:r>
      <w:r w:rsidRPr="00375B58">
        <w:t>О.Э.</w:t>
      </w:r>
      <w:r w:rsidRPr="00375B58">
        <w:rPr>
          <w:spacing w:val="39"/>
        </w:rPr>
        <w:t xml:space="preserve"> </w:t>
      </w:r>
      <w:r w:rsidRPr="00375B58">
        <w:t>Мандельштама,</w:t>
      </w:r>
      <w:r w:rsidRPr="00375B58">
        <w:rPr>
          <w:spacing w:val="41"/>
        </w:rPr>
        <w:t xml:space="preserve"> </w:t>
      </w:r>
      <w:r w:rsidRPr="00375B58">
        <w:t>Б.Л.Пастернака;</w:t>
      </w:r>
      <w:r w:rsidRPr="00375B58">
        <w:rPr>
          <w:spacing w:val="40"/>
        </w:rPr>
        <w:t xml:space="preserve"> </w:t>
      </w:r>
      <w:r w:rsidRPr="00375B58">
        <w:t>рассказ</w:t>
      </w:r>
    </w:p>
    <w:p w:rsidR="001B2479" w:rsidRPr="00375B58" w:rsidRDefault="001B2479" w:rsidP="007B4865">
      <w:pPr>
        <w:pStyle w:val="af4"/>
        <w:spacing w:before="66" w:line="237" w:lineRule="auto"/>
        <w:ind w:right="385" w:firstLine="567"/>
        <w:jc w:val="both"/>
        <w:divId w:val="1547135805"/>
      </w:pPr>
      <w:r w:rsidRPr="00375B58">
        <w:t>М.А.Шолохова ”Судьба человека”; поэма А.Т.Твардовского ”Василий Теркин” (избранные</w:t>
      </w:r>
      <w:r w:rsidRPr="00375B58">
        <w:rPr>
          <w:spacing w:val="1"/>
        </w:rPr>
        <w:t xml:space="preserve"> </w:t>
      </w:r>
      <w:r w:rsidRPr="00375B58">
        <w:t>главы); рассказы Шукшина: ”Чудик”, ”Стенька Разин”; рассказ А.И. Солженицына ”Матренин</w:t>
      </w:r>
      <w:r w:rsidRPr="00375B58">
        <w:rPr>
          <w:spacing w:val="-57"/>
        </w:rPr>
        <w:t xml:space="preserve"> </w:t>
      </w:r>
      <w:r w:rsidRPr="00375B58">
        <w:t>двор”, рассказ В.Г. Распутина ”Уроки французского”; по одному произведению (по выбору)</w:t>
      </w:r>
      <w:r w:rsidRPr="00375B58">
        <w:rPr>
          <w:spacing w:val="1"/>
        </w:rPr>
        <w:t xml:space="preserve"> </w:t>
      </w:r>
      <w:r w:rsidRPr="00375B58">
        <w:t>А.П. Платонова, М.А. Булгакова; произведения литературы второй половины XX - XXI в.: не</w:t>
      </w:r>
      <w:r w:rsidRPr="00375B58">
        <w:rPr>
          <w:spacing w:val="1"/>
        </w:rPr>
        <w:t xml:space="preserve"> </w:t>
      </w:r>
      <w:r w:rsidRPr="00375B58">
        <w:t>менее</w:t>
      </w:r>
      <w:r w:rsidRPr="00375B58">
        <w:rPr>
          <w:spacing w:val="1"/>
        </w:rPr>
        <w:t xml:space="preserve"> </w:t>
      </w:r>
      <w:r w:rsidRPr="00375B58">
        <w:t>чем</w:t>
      </w:r>
      <w:r w:rsidRPr="00375B58">
        <w:rPr>
          <w:spacing w:val="1"/>
        </w:rPr>
        <w:t xml:space="preserve"> </w:t>
      </w:r>
      <w:r w:rsidRPr="00375B58">
        <w:t>трех</w:t>
      </w:r>
      <w:r w:rsidRPr="00375B58">
        <w:rPr>
          <w:spacing w:val="1"/>
        </w:rPr>
        <w:t xml:space="preserve"> </w:t>
      </w:r>
      <w:r w:rsidRPr="00375B58">
        <w:t>прозаиков</w:t>
      </w:r>
      <w:r w:rsidRPr="00375B58">
        <w:rPr>
          <w:spacing w:val="1"/>
        </w:rPr>
        <w:t xml:space="preserve"> </w:t>
      </w:r>
      <w:r w:rsidRPr="00375B58">
        <w:t>по</w:t>
      </w:r>
      <w:r w:rsidRPr="00375B58">
        <w:rPr>
          <w:spacing w:val="1"/>
        </w:rPr>
        <w:t xml:space="preserve"> </w:t>
      </w:r>
      <w:r w:rsidRPr="00375B58">
        <w:t>выбору</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Ф.А.</w:t>
      </w:r>
      <w:r w:rsidRPr="00375B58">
        <w:rPr>
          <w:spacing w:val="1"/>
        </w:rPr>
        <w:t xml:space="preserve"> </w:t>
      </w:r>
      <w:r w:rsidRPr="00375B58">
        <w:t>Абрамов,</w:t>
      </w:r>
      <w:r w:rsidRPr="00375B58">
        <w:rPr>
          <w:spacing w:val="1"/>
        </w:rPr>
        <w:t xml:space="preserve"> </w:t>
      </w:r>
      <w:r w:rsidRPr="00375B58">
        <w:t>Ч.Т.</w:t>
      </w:r>
      <w:r w:rsidRPr="00375B58">
        <w:rPr>
          <w:spacing w:val="1"/>
        </w:rPr>
        <w:t xml:space="preserve"> </w:t>
      </w:r>
      <w:r w:rsidRPr="00375B58">
        <w:t>Айтматов,</w:t>
      </w:r>
      <w:r w:rsidRPr="00375B58">
        <w:rPr>
          <w:spacing w:val="1"/>
        </w:rPr>
        <w:t xml:space="preserve"> </w:t>
      </w:r>
      <w:r w:rsidRPr="00375B58">
        <w:t>В.П.</w:t>
      </w:r>
      <w:r w:rsidRPr="00375B58">
        <w:rPr>
          <w:spacing w:val="1"/>
        </w:rPr>
        <w:t xml:space="preserve"> </w:t>
      </w:r>
      <w:r w:rsidRPr="00375B58">
        <w:t>Астафьев, В.И. Белов, А.В.Быков, Ф.А. Искандер, Ю.П. Казаков, В.Л. Кондратьев, Е.И. Носов,</w:t>
      </w:r>
      <w:r w:rsidRPr="00375B58">
        <w:rPr>
          <w:spacing w:val="-57"/>
        </w:rPr>
        <w:t xml:space="preserve"> </w:t>
      </w:r>
      <w:r w:rsidRPr="00375B58">
        <w:t>А.Н.и Б.Н. Стругацкие, В.Ф. Тендряков); не менее чем трех</w:t>
      </w:r>
      <w:r w:rsidRPr="00375B58">
        <w:rPr>
          <w:spacing w:val="60"/>
        </w:rPr>
        <w:t xml:space="preserve"> </w:t>
      </w:r>
      <w:r w:rsidRPr="00375B58">
        <w:t>поэтов по выбору (в том числе</w:t>
      </w:r>
      <w:r w:rsidRPr="00375B58">
        <w:rPr>
          <w:spacing w:val="1"/>
        </w:rPr>
        <w:t xml:space="preserve"> </w:t>
      </w:r>
      <w:r w:rsidRPr="00375B58">
        <w:t>Р.Г.</w:t>
      </w:r>
      <w:r w:rsidRPr="00375B58">
        <w:rPr>
          <w:spacing w:val="1"/>
        </w:rPr>
        <w:t xml:space="preserve"> </w:t>
      </w:r>
      <w:r w:rsidRPr="00375B58">
        <w:lastRenderedPageBreak/>
        <w:t>Гамзатов,</w:t>
      </w:r>
      <w:r w:rsidRPr="00375B58">
        <w:rPr>
          <w:spacing w:val="1"/>
        </w:rPr>
        <w:t xml:space="preserve"> </w:t>
      </w:r>
      <w:r w:rsidRPr="00375B58">
        <w:t>О.Ф.</w:t>
      </w:r>
      <w:r w:rsidRPr="00375B58">
        <w:rPr>
          <w:spacing w:val="1"/>
        </w:rPr>
        <w:t xml:space="preserve"> </w:t>
      </w:r>
      <w:r w:rsidRPr="00375B58">
        <w:t>Берггольц,</w:t>
      </w:r>
      <w:r w:rsidRPr="00375B58">
        <w:rPr>
          <w:spacing w:val="1"/>
        </w:rPr>
        <w:t xml:space="preserve"> </w:t>
      </w:r>
      <w:r w:rsidRPr="00375B58">
        <w:t>И.А.</w:t>
      </w:r>
      <w:r w:rsidRPr="00375B58">
        <w:rPr>
          <w:spacing w:val="1"/>
        </w:rPr>
        <w:t xml:space="preserve"> </w:t>
      </w:r>
      <w:r w:rsidRPr="00375B58">
        <w:t>Бродский,</w:t>
      </w:r>
      <w:r w:rsidRPr="00375B58">
        <w:rPr>
          <w:spacing w:val="1"/>
        </w:rPr>
        <w:t xml:space="preserve"> </w:t>
      </w:r>
      <w:r w:rsidRPr="00375B58">
        <w:t>А.А.</w:t>
      </w:r>
      <w:r w:rsidRPr="00375B58">
        <w:rPr>
          <w:spacing w:val="1"/>
        </w:rPr>
        <w:t xml:space="preserve"> </w:t>
      </w:r>
      <w:r w:rsidRPr="00375B58">
        <w:t>Вознесенский,</w:t>
      </w:r>
      <w:r w:rsidRPr="00375B58">
        <w:rPr>
          <w:spacing w:val="1"/>
        </w:rPr>
        <w:t xml:space="preserve"> </w:t>
      </w:r>
      <w:r w:rsidRPr="00375B58">
        <w:t>А.С.</w:t>
      </w:r>
      <w:r w:rsidRPr="00375B58">
        <w:rPr>
          <w:spacing w:val="1"/>
        </w:rPr>
        <w:t xml:space="preserve"> </w:t>
      </w:r>
      <w:r w:rsidRPr="00375B58">
        <w:t>Высоцкий,</w:t>
      </w:r>
      <w:r w:rsidRPr="00375B58">
        <w:rPr>
          <w:spacing w:val="1"/>
        </w:rPr>
        <w:t xml:space="preserve"> </w:t>
      </w:r>
      <w:r w:rsidRPr="00375B58">
        <w:t>Е.А.</w:t>
      </w:r>
      <w:r w:rsidRPr="00375B58">
        <w:rPr>
          <w:spacing w:val="1"/>
        </w:rPr>
        <w:t xml:space="preserve"> </w:t>
      </w:r>
      <w:r w:rsidRPr="00375B58">
        <w:t>Евтушенко,</w:t>
      </w:r>
      <w:r w:rsidRPr="00375B58">
        <w:rPr>
          <w:spacing w:val="1"/>
        </w:rPr>
        <w:t xml:space="preserve"> </w:t>
      </w:r>
      <w:r w:rsidRPr="00375B58">
        <w:t>Н.А.</w:t>
      </w:r>
      <w:r w:rsidRPr="00375B58">
        <w:rPr>
          <w:spacing w:val="1"/>
        </w:rPr>
        <w:t xml:space="preserve"> </w:t>
      </w:r>
      <w:r w:rsidRPr="00375B58">
        <w:t>Заболоцкий,</w:t>
      </w:r>
      <w:r w:rsidRPr="00375B58">
        <w:rPr>
          <w:spacing w:val="1"/>
        </w:rPr>
        <w:t xml:space="preserve"> </w:t>
      </w:r>
      <w:r w:rsidRPr="00375B58">
        <w:t>Ю.П.</w:t>
      </w:r>
      <w:r w:rsidRPr="00375B58">
        <w:rPr>
          <w:spacing w:val="1"/>
        </w:rPr>
        <w:t xml:space="preserve"> </w:t>
      </w:r>
      <w:r w:rsidRPr="00375B58">
        <w:t>Кузнецов,</w:t>
      </w:r>
      <w:r w:rsidRPr="00375B58">
        <w:rPr>
          <w:spacing w:val="1"/>
        </w:rPr>
        <w:t xml:space="preserve"> </w:t>
      </w:r>
      <w:r w:rsidRPr="00375B58">
        <w:t>А.С.</w:t>
      </w:r>
      <w:r w:rsidRPr="00375B58">
        <w:rPr>
          <w:spacing w:val="1"/>
        </w:rPr>
        <w:t xml:space="preserve"> </w:t>
      </w:r>
      <w:r w:rsidRPr="00375B58">
        <w:t>Кушнер,</w:t>
      </w:r>
      <w:r w:rsidRPr="00375B58">
        <w:rPr>
          <w:spacing w:val="1"/>
        </w:rPr>
        <w:t xml:space="preserve"> </w:t>
      </w:r>
      <w:r w:rsidRPr="00375B58">
        <w:t>Б.Ш.</w:t>
      </w:r>
      <w:r w:rsidRPr="00375B58">
        <w:rPr>
          <w:spacing w:val="1"/>
        </w:rPr>
        <w:t xml:space="preserve"> </w:t>
      </w:r>
      <w:r w:rsidRPr="00375B58">
        <w:t>Окуджава,</w:t>
      </w:r>
      <w:r w:rsidRPr="00375B58">
        <w:rPr>
          <w:spacing w:val="1"/>
        </w:rPr>
        <w:t xml:space="preserve"> </w:t>
      </w:r>
      <w:r w:rsidRPr="00375B58">
        <w:t>Р.И.</w:t>
      </w:r>
      <w:r w:rsidRPr="00375B58">
        <w:rPr>
          <w:spacing w:val="1"/>
        </w:rPr>
        <w:t xml:space="preserve"> </w:t>
      </w:r>
      <w:r w:rsidRPr="00375B58">
        <w:t>Рождественский,</w:t>
      </w:r>
      <w:r w:rsidRPr="00375B58">
        <w:rPr>
          <w:spacing w:val="-1"/>
        </w:rPr>
        <w:t xml:space="preserve"> </w:t>
      </w:r>
      <w:r w:rsidRPr="00375B58">
        <w:t>Н.М.</w:t>
      </w:r>
      <w:r w:rsidRPr="00375B58">
        <w:rPr>
          <w:spacing w:val="-3"/>
        </w:rPr>
        <w:t xml:space="preserve"> </w:t>
      </w:r>
      <w:r w:rsidRPr="00375B58">
        <w:t>Рубцов),</w:t>
      </w:r>
      <w:r w:rsidRPr="00375B58">
        <w:rPr>
          <w:spacing w:val="-1"/>
        </w:rPr>
        <w:t xml:space="preserve"> </w:t>
      </w:r>
      <w:r w:rsidRPr="00375B58">
        <w:t>Гомера, М.</w:t>
      </w:r>
      <w:r w:rsidRPr="00375B58">
        <w:rPr>
          <w:spacing w:val="-2"/>
        </w:rPr>
        <w:t xml:space="preserve"> </w:t>
      </w:r>
      <w:r w:rsidRPr="00375B58">
        <w:t>Сервантеса, У.</w:t>
      </w:r>
      <w:r w:rsidRPr="00375B58">
        <w:rPr>
          <w:spacing w:val="-1"/>
        </w:rPr>
        <w:t xml:space="preserve"> </w:t>
      </w:r>
      <w:r w:rsidRPr="00375B58">
        <w:t>Шекспира;</w:t>
      </w:r>
    </w:p>
    <w:p w:rsidR="001B2479" w:rsidRPr="00375B58" w:rsidRDefault="001B2479" w:rsidP="007B4865">
      <w:pPr>
        <w:pStyle w:val="af2"/>
        <w:widowControl w:val="0"/>
        <w:numPr>
          <w:ilvl w:val="0"/>
          <w:numId w:val="21"/>
        </w:numPr>
        <w:tabs>
          <w:tab w:val="left" w:pos="1767"/>
        </w:tabs>
        <w:autoSpaceDE w:val="0"/>
        <w:autoSpaceDN w:val="0"/>
        <w:spacing w:before="7" w:line="242" w:lineRule="auto"/>
        <w:ind w:left="0" w:right="393" w:firstLine="567"/>
        <w:contextualSpacing w:val="0"/>
        <w:jc w:val="both"/>
        <w:divId w:val="1547135805"/>
        <w:rPr>
          <w:sz w:val="24"/>
          <w:szCs w:val="24"/>
        </w:rPr>
      </w:pPr>
      <w:r w:rsidRPr="00375B58">
        <w:rPr>
          <w:sz w:val="24"/>
          <w:szCs w:val="24"/>
        </w:rPr>
        <w:t>понимание важности чтения и изучения произведений устного народного творчества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художественной</w:t>
      </w:r>
      <w:r w:rsidRPr="00375B58">
        <w:rPr>
          <w:spacing w:val="1"/>
          <w:sz w:val="24"/>
          <w:szCs w:val="24"/>
        </w:rPr>
        <w:t xml:space="preserve"> </w:t>
      </w:r>
      <w:r w:rsidRPr="00375B58">
        <w:rPr>
          <w:sz w:val="24"/>
          <w:szCs w:val="24"/>
        </w:rPr>
        <w:t>литературы</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способа</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источника</w:t>
      </w:r>
      <w:r w:rsidRPr="00375B58">
        <w:rPr>
          <w:spacing w:val="1"/>
          <w:sz w:val="24"/>
          <w:szCs w:val="24"/>
        </w:rPr>
        <w:t xml:space="preserve"> </w:t>
      </w:r>
      <w:r w:rsidRPr="00375B58">
        <w:rPr>
          <w:sz w:val="24"/>
          <w:szCs w:val="24"/>
        </w:rPr>
        <w:t>эмоциональных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эстетических</w:t>
      </w:r>
      <w:r w:rsidRPr="00375B58">
        <w:rPr>
          <w:spacing w:val="1"/>
          <w:sz w:val="24"/>
          <w:szCs w:val="24"/>
        </w:rPr>
        <w:t xml:space="preserve"> </w:t>
      </w:r>
      <w:r w:rsidRPr="00375B58">
        <w:rPr>
          <w:sz w:val="24"/>
          <w:szCs w:val="24"/>
        </w:rPr>
        <w:t>впечатлений, а</w:t>
      </w:r>
      <w:r w:rsidRPr="00375B58">
        <w:rPr>
          <w:spacing w:val="-2"/>
          <w:sz w:val="24"/>
          <w:szCs w:val="24"/>
        </w:rPr>
        <w:t xml:space="preserve"> </w:t>
      </w:r>
      <w:r w:rsidRPr="00375B58">
        <w:rPr>
          <w:sz w:val="24"/>
          <w:szCs w:val="24"/>
        </w:rPr>
        <w:t>также средства</w:t>
      </w:r>
      <w:r w:rsidRPr="00375B58">
        <w:rPr>
          <w:spacing w:val="-1"/>
          <w:sz w:val="24"/>
          <w:szCs w:val="24"/>
        </w:rPr>
        <w:t xml:space="preserve"> </w:t>
      </w:r>
      <w:r w:rsidRPr="00375B58">
        <w:rPr>
          <w:sz w:val="24"/>
          <w:szCs w:val="24"/>
        </w:rPr>
        <w:t>собственного</w:t>
      </w:r>
      <w:r w:rsidRPr="00375B58">
        <w:rPr>
          <w:spacing w:val="-1"/>
          <w:sz w:val="24"/>
          <w:szCs w:val="24"/>
        </w:rPr>
        <w:t xml:space="preserve"> </w:t>
      </w:r>
      <w:r w:rsidRPr="00375B58">
        <w:rPr>
          <w:sz w:val="24"/>
          <w:szCs w:val="24"/>
        </w:rPr>
        <w:t>развития;</w:t>
      </w:r>
    </w:p>
    <w:p w:rsidR="001B2479" w:rsidRPr="00375B58" w:rsidRDefault="001B2479" w:rsidP="007B4865">
      <w:pPr>
        <w:pStyle w:val="af2"/>
        <w:widowControl w:val="0"/>
        <w:numPr>
          <w:ilvl w:val="0"/>
          <w:numId w:val="21"/>
        </w:numPr>
        <w:tabs>
          <w:tab w:val="left" w:pos="1911"/>
        </w:tabs>
        <w:autoSpaceDE w:val="0"/>
        <w:autoSpaceDN w:val="0"/>
        <w:spacing w:line="242" w:lineRule="auto"/>
        <w:ind w:left="0" w:right="386"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умения</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собственное</w:t>
      </w:r>
      <w:r w:rsidRPr="00375B58">
        <w:rPr>
          <w:spacing w:val="1"/>
          <w:sz w:val="24"/>
          <w:szCs w:val="24"/>
        </w:rPr>
        <w:t xml:space="preserve"> </w:t>
      </w:r>
      <w:r w:rsidRPr="00375B58">
        <w:rPr>
          <w:sz w:val="24"/>
          <w:szCs w:val="24"/>
        </w:rPr>
        <w:t>досуговое</w:t>
      </w:r>
      <w:r w:rsidRPr="00375B58">
        <w:rPr>
          <w:spacing w:val="1"/>
          <w:sz w:val="24"/>
          <w:szCs w:val="24"/>
        </w:rPr>
        <w:t xml:space="preserve"> </w:t>
      </w:r>
      <w:r w:rsidRPr="00375B58">
        <w:rPr>
          <w:sz w:val="24"/>
          <w:szCs w:val="24"/>
        </w:rPr>
        <w:t>чтение,</w:t>
      </w:r>
      <w:r w:rsidRPr="00375B58">
        <w:rPr>
          <w:spacing w:val="1"/>
          <w:sz w:val="24"/>
          <w:szCs w:val="24"/>
        </w:rPr>
        <w:t xml:space="preserve"> </w:t>
      </w:r>
      <w:r w:rsidRPr="00375B58">
        <w:rPr>
          <w:sz w:val="24"/>
          <w:szCs w:val="24"/>
        </w:rPr>
        <w:t>формировать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обогащать</w:t>
      </w:r>
      <w:r w:rsidRPr="00375B58">
        <w:rPr>
          <w:spacing w:val="-1"/>
          <w:sz w:val="24"/>
          <w:szCs w:val="24"/>
        </w:rPr>
        <w:t xml:space="preserve"> </w:t>
      </w:r>
      <w:r w:rsidRPr="00375B58">
        <w:rPr>
          <w:sz w:val="24"/>
          <w:szCs w:val="24"/>
        </w:rPr>
        <w:t>свой</w:t>
      </w:r>
      <w:r w:rsidRPr="00375B58">
        <w:rPr>
          <w:spacing w:val="-1"/>
          <w:sz w:val="24"/>
          <w:szCs w:val="24"/>
        </w:rPr>
        <w:t xml:space="preserve"> </w:t>
      </w:r>
      <w:r w:rsidRPr="00375B58">
        <w:rPr>
          <w:sz w:val="24"/>
          <w:szCs w:val="24"/>
        </w:rPr>
        <w:t>круг</w:t>
      </w:r>
      <w:r w:rsidRPr="00375B58">
        <w:rPr>
          <w:spacing w:val="-3"/>
          <w:sz w:val="24"/>
          <w:szCs w:val="24"/>
        </w:rPr>
        <w:t xml:space="preserve"> </w:t>
      </w:r>
      <w:r w:rsidRPr="00375B58">
        <w:rPr>
          <w:sz w:val="24"/>
          <w:szCs w:val="24"/>
        </w:rPr>
        <w:t>чтения,</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том</w:t>
      </w:r>
      <w:r w:rsidRPr="00375B58">
        <w:rPr>
          <w:spacing w:val="-2"/>
          <w:sz w:val="24"/>
          <w:szCs w:val="24"/>
        </w:rPr>
        <w:t xml:space="preserve"> </w:t>
      </w:r>
      <w:r w:rsidRPr="00375B58">
        <w:rPr>
          <w:sz w:val="24"/>
          <w:szCs w:val="24"/>
        </w:rPr>
        <w:t>числе</w:t>
      </w:r>
      <w:r w:rsidRPr="00375B58">
        <w:rPr>
          <w:spacing w:val="-2"/>
          <w:sz w:val="24"/>
          <w:szCs w:val="24"/>
        </w:rPr>
        <w:t xml:space="preserve"> </w:t>
      </w:r>
      <w:r w:rsidRPr="00375B58">
        <w:rPr>
          <w:sz w:val="24"/>
          <w:szCs w:val="24"/>
        </w:rPr>
        <w:t>за</w:t>
      </w:r>
      <w:r w:rsidRPr="00375B58">
        <w:rPr>
          <w:spacing w:val="-2"/>
          <w:sz w:val="24"/>
          <w:szCs w:val="24"/>
        </w:rPr>
        <w:t xml:space="preserve"> </w:t>
      </w:r>
      <w:r w:rsidRPr="00375B58">
        <w:rPr>
          <w:sz w:val="24"/>
          <w:szCs w:val="24"/>
        </w:rPr>
        <w:t>счет</w:t>
      </w:r>
      <w:r w:rsidRPr="00375B58">
        <w:rPr>
          <w:spacing w:val="-2"/>
          <w:sz w:val="24"/>
          <w:szCs w:val="24"/>
        </w:rPr>
        <w:t xml:space="preserve"> </w:t>
      </w:r>
      <w:r w:rsidRPr="00375B58">
        <w:rPr>
          <w:sz w:val="24"/>
          <w:szCs w:val="24"/>
        </w:rPr>
        <w:t>произведений</w:t>
      </w:r>
      <w:r w:rsidRPr="00375B58">
        <w:rPr>
          <w:spacing w:val="-1"/>
          <w:sz w:val="24"/>
          <w:szCs w:val="24"/>
        </w:rPr>
        <w:t xml:space="preserve"> </w:t>
      </w:r>
      <w:r w:rsidRPr="00375B58">
        <w:rPr>
          <w:sz w:val="24"/>
          <w:szCs w:val="24"/>
        </w:rPr>
        <w:t>современной</w:t>
      </w:r>
      <w:r w:rsidRPr="00375B58">
        <w:rPr>
          <w:spacing w:val="-1"/>
          <w:sz w:val="24"/>
          <w:szCs w:val="24"/>
        </w:rPr>
        <w:t xml:space="preserve"> </w:t>
      </w:r>
      <w:r w:rsidRPr="00375B58">
        <w:rPr>
          <w:sz w:val="24"/>
          <w:szCs w:val="24"/>
        </w:rPr>
        <w:t>литературы;</w:t>
      </w:r>
    </w:p>
    <w:p w:rsidR="001B2479" w:rsidRPr="00375B58" w:rsidRDefault="001B2479" w:rsidP="007B4865">
      <w:pPr>
        <w:pStyle w:val="af2"/>
        <w:widowControl w:val="0"/>
        <w:numPr>
          <w:ilvl w:val="0"/>
          <w:numId w:val="21"/>
        </w:numPr>
        <w:tabs>
          <w:tab w:val="left" w:pos="1911"/>
        </w:tabs>
        <w:autoSpaceDE w:val="0"/>
        <w:autoSpaceDN w:val="0"/>
        <w:spacing w:line="237" w:lineRule="auto"/>
        <w:ind w:left="0" w:right="392"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умения</w:t>
      </w:r>
      <w:r w:rsidRPr="00375B58">
        <w:rPr>
          <w:spacing w:val="1"/>
          <w:sz w:val="24"/>
          <w:szCs w:val="24"/>
        </w:rPr>
        <w:t xml:space="preserve"> </w:t>
      </w:r>
      <w:r w:rsidRPr="00375B58">
        <w:rPr>
          <w:sz w:val="24"/>
          <w:szCs w:val="24"/>
        </w:rPr>
        <w:t>участвовать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проектной</w:t>
      </w:r>
      <w:r w:rsidRPr="00375B58">
        <w:rPr>
          <w:spacing w:val="1"/>
          <w:sz w:val="24"/>
          <w:szCs w:val="24"/>
        </w:rPr>
        <w:t xml:space="preserve"> </w:t>
      </w:r>
      <w:r w:rsidRPr="00375B58">
        <w:rPr>
          <w:sz w:val="24"/>
          <w:szCs w:val="24"/>
        </w:rPr>
        <w:t>или</w:t>
      </w:r>
      <w:r w:rsidRPr="00375B58">
        <w:rPr>
          <w:spacing w:val="61"/>
          <w:sz w:val="24"/>
          <w:szCs w:val="24"/>
        </w:rPr>
        <w:t xml:space="preserve"> </w:t>
      </w:r>
      <w:r w:rsidRPr="00375B58">
        <w:rPr>
          <w:sz w:val="24"/>
          <w:szCs w:val="24"/>
        </w:rPr>
        <w:t>исследовательской</w:t>
      </w:r>
      <w:r w:rsidRPr="00375B58">
        <w:rPr>
          <w:spacing w:val="1"/>
          <w:sz w:val="24"/>
          <w:szCs w:val="24"/>
        </w:rPr>
        <w:t xml:space="preserve"> </w:t>
      </w:r>
      <w:r w:rsidRPr="00375B58">
        <w:rPr>
          <w:sz w:val="24"/>
          <w:szCs w:val="24"/>
        </w:rPr>
        <w:t>деятельности</w:t>
      </w:r>
      <w:r w:rsidRPr="00375B58">
        <w:rPr>
          <w:spacing w:val="-2"/>
          <w:sz w:val="24"/>
          <w:szCs w:val="24"/>
        </w:rPr>
        <w:t xml:space="preserve"> </w:t>
      </w:r>
      <w:r w:rsidRPr="00375B58">
        <w:rPr>
          <w:sz w:val="24"/>
          <w:szCs w:val="24"/>
        </w:rPr>
        <w:t>(с</w:t>
      </w:r>
      <w:r w:rsidRPr="00375B58">
        <w:rPr>
          <w:spacing w:val="-4"/>
          <w:sz w:val="24"/>
          <w:szCs w:val="24"/>
        </w:rPr>
        <w:t xml:space="preserve"> </w:t>
      </w:r>
      <w:r w:rsidRPr="00375B58">
        <w:rPr>
          <w:sz w:val="24"/>
          <w:szCs w:val="24"/>
        </w:rPr>
        <w:t>приобретением</w:t>
      </w:r>
      <w:r w:rsidRPr="00375B58">
        <w:rPr>
          <w:spacing w:val="-3"/>
          <w:sz w:val="24"/>
          <w:szCs w:val="24"/>
        </w:rPr>
        <w:t xml:space="preserve"> </w:t>
      </w:r>
      <w:r w:rsidRPr="00375B58">
        <w:rPr>
          <w:sz w:val="24"/>
          <w:szCs w:val="24"/>
        </w:rPr>
        <w:t>опыта</w:t>
      </w:r>
      <w:r w:rsidRPr="00375B58">
        <w:rPr>
          <w:spacing w:val="-3"/>
          <w:sz w:val="24"/>
          <w:szCs w:val="24"/>
        </w:rPr>
        <w:t xml:space="preserve"> </w:t>
      </w:r>
      <w:r w:rsidRPr="00375B58">
        <w:rPr>
          <w:sz w:val="24"/>
          <w:szCs w:val="24"/>
        </w:rPr>
        <w:t>публичного</w:t>
      </w:r>
      <w:r w:rsidRPr="00375B58">
        <w:rPr>
          <w:spacing w:val="-2"/>
          <w:sz w:val="24"/>
          <w:szCs w:val="24"/>
        </w:rPr>
        <w:t xml:space="preserve"> </w:t>
      </w:r>
      <w:r w:rsidRPr="00375B58">
        <w:rPr>
          <w:sz w:val="24"/>
          <w:szCs w:val="24"/>
        </w:rPr>
        <w:t>представления</w:t>
      </w:r>
      <w:r w:rsidRPr="00375B58">
        <w:rPr>
          <w:spacing w:val="-2"/>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результатов);</w:t>
      </w:r>
    </w:p>
    <w:p w:rsidR="001B2479" w:rsidRPr="00375B58" w:rsidRDefault="001B2479" w:rsidP="007B4865">
      <w:pPr>
        <w:pStyle w:val="af2"/>
        <w:widowControl w:val="0"/>
        <w:numPr>
          <w:ilvl w:val="0"/>
          <w:numId w:val="21"/>
        </w:numPr>
        <w:tabs>
          <w:tab w:val="left" w:pos="1911"/>
        </w:tabs>
        <w:autoSpaceDE w:val="0"/>
        <w:autoSpaceDN w:val="0"/>
        <w:spacing w:line="237" w:lineRule="auto"/>
        <w:ind w:left="0" w:right="391"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умением</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информационно-справочные</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электронной</w:t>
      </w:r>
      <w:r w:rsidRPr="00375B58">
        <w:rPr>
          <w:spacing w:val="1"/>
          <w:sz w:val="24"/>
          <w:szCs w:val="24"/>
        </w:rPr>
        <w:t xml:space="preserve"> </w:t>
      </w:r>
      <w:r w:rsidRPr="00375B58">
        <w:rPr>
          <w:sz w:val="24"/>
          <w:szCs w:val="24"/>
        </w:rPr>
        <w:t>форме,</w:t>
      </w:r>
      <w:r w:rsidRPr="00375B58">
        <w:rPr>
          <w:spacing w:val="1"/>
          <w:sz w:val="24"/>
          <w:szCs w:val="24"/>
        </w:rPr>
        <w:t xml:space="preserve"> </w:t>
      </w:r>
      <w:r w:rsidRPr="00375B58">
        <w:rPr>
          <w:sz w:val="24"/>
          <w:szCs w:val="24"/>
        </w:rPr>
        <w:t>подбирать</w:t>
      </w:r>
      <w:r w:rsidRPr="00375B58">
        <w:rPr>
          <w:spacing w:val="1"/>
          <w:sz w:val="24"/>
          <w:szCs w:val="24"/>
        </w:rPr>
        <w:t xml:space="preserve"> </w:t>
      </w:r>
      <w:r w:rsidRPr="00375B58">
        <w:rPr>
          <w:sz w:val="24"/>
          <w:szCs w:val="24"/>
        </w:rPr>
        <w:t>проверенные</w:t>
      </w:r>
      <w:r w:rsidRPr="00375B58">
        <w:rPr>
          <w:spacing w:val="1"/>
          <w:sz w:val="24"/>
          <w:szCs w:val="24"/>
        </w:rPr>
        <w:t xml:space="preserve"> </w:t>
      </w:r>
      <w:r w:rsidRPr="00375B58">
        <w:rPr>
          <w:sz w:val="24"/>
          <w:szCs w:val="24"/>
        </w:rPr>
        <w:t>источники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библиотечных</w:t>
      </w:r>
      <w:r w:rsidRPr="00375B58">
        <w:rPr>
          <w:spacing w:val="1"/>
          <w:sz w:val="24"/>
          <w:szCs w:val="24"/>
        </w:rPr>
        <w:t xml:space="preserve"> </w:t>
      </w:r>
      <w:r w:rsidRPr="00375B58">
        <w:rPr>
          <w:sz w:val="24"/>
          <w:szCs w:val="24"/>
        </w:rPr>
        <w:t>фондах,</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выполнения</w:t>
      </w:r>
      <w:r w:rsidRPr="00375B58">
        <w:rPr>
          <w:spacing w:val="1"/>
          <w:sz w:val="24"/>
          <w:szCs w:val="24"/>
        </w:rPr>
        <w:t xml:space="preserve"> </w:t>
      </w:r>
      <w:r w:rsidRPr="00375B58">
        <w:rPr>
          <w:sz w:val="24"/>
          <w:szCs w:val="24"/>
        </w:rPr>
        <w:t>учебной</w:t>
      </w:r>
      <w:r w:rsidRPr="00375B58">
        <w:rPr>
          <w:spacing w:val="61"/>
          <w:sz w:val="24"/>
          <w:szCs w:val="24"/>
        </w:rPr>
        <w:t xml:space="preserve"> </w:t>
      </w:r>
      <w:r w:rsidRPr="00375B58">
        <w:rPr>
          <w:sz w:val="24"/>
          <w:szCs w:val="24"/>
        </w:rPr>
        <w:t>задачи;</w:t>
      </w:r>
      <w:r w:rsidRPr="00375B58">
        <w:rPr>
          <w:spacing w:val="-57"/>
          <w:sz w:val="24"/>
          <w:szCs w:val="24"/>
        </w:rPr>
        <w:t xml:space="preserve"> </w:t>
      </w:r>
      <w:r w:rsidRPr="00375B58">
        <w:rPr>
          <w:sz w:val="24"/>
          <w:szCs w:val="24"/>
        </w:rPr>
        <w:t>применять ИКТ, соблюдать правила</w:t>
      </w:r>
      <w:r w:rsidRPr="00375B58">
        <w:rPr>
          <w:spacing w:val="-1"/>
          <w:sz w:val="24"/>
          <w:szCs w:val="24"/>
        </w:rPr>
        <w:t xml:space="preserve"> </w:t>
      </w:r>
      <w:r w:rsidRPr="00375B58">
        <w:rPr>
          <w:sz w:val="24"/>
          <w:szCs w:val="24"/>
        </w:rPr>
        <w:t>информационной</w:t>
      </w:r>
      <w:r w:rsidRPr="00375B58">
        <w:rPr>
          <w:spacing w:val="-1"/>
          <w:sz w:val="24"/>
          <w:szCs w:val="24"/>
        </w:rPr>
        <w:t xml:space="preserve"> </w:t>
      </w:r>
      <w:r w:rsidRPr="00375B58">
        <w:rPr>
          <w:sz w:val="24"/>
          <w:szCs w:val="24"/>
        </w:rPr>
        <w:t>безопасности.</w:t>
      </w:r>
    </w:p>
    <w:p w:rsidR="001B2479" w:rsidRPr="00375B58" w:rsidRDefault="001B2479" w:rsidP="007B4865">
      <w:pPr>
        <w:ind w:right="367" w:firstLine="567"/>
        <w:jc w:val="both"/>
        <w:divId w:val="1547135805"/>
        <w:rPr>
          <w:lang w:val="ru-RU"/>
        </w:rPr>
      </w:pPr>
      <w:r w:rsidRPr="00375B58">
        <w:rPr>
          <w:lang w:val="ru-RU"/>
        </w:rPr>
        <w:t>Предметная область ”</w:t>
      </w:r>
      <w:r w:rsidRPr="00375B58">
        <w:rPr>
          <w:b/>
          <w:lang w:val="ru-RU"/>
        </w:rPr>
        <w:t>Родной язык и родная литература</w:t>
      </w:r>
      <w:r w:rsidRPr="00375B58">
        <w:rPr>
          <w:lang w:val="ru-RU"/>
        </w:rPr>
        <w:t>” предусматривает изучение</w:t>
      </w:r>
      <w:r w:rsidRPr="00375B58">
        <w:rPr>
          <w:spacing w:val="1"/>
          <w:lang w:val="ru-RU"/>
        </w:rPr>
        <w:t xml:space="preserve"> </w:t>
      </w:r>
      <w:r w:rsidRPr="00375B58">
        <w:rPr>
          <w:lang w:val="ru-RU"/>
        </w:rPr>
        <w:t>государственного</w:t>
      </w:r>
      <w:r w:rsidRPr="00375B58">
        <w:rPr>
          <w:spacing w:val="-1"/>
          <w:lang w:val="ru-RU"/>
        </w:rPr>
        <w:t xml:space="preserve"> </w:t>
      </w:r>
      <w:r w:rsidRPr="00375B58">
        <w:rPr>
          <w:lang w:val="ru-RU"/>
        </w:rPr>
        <w:t>языка Российской</w:t>
      </w:r>
      <w:r w:rsidRPr="00375B58">
        <w:rPr>
          <w:spacing w:val="-1"/>
          <w:lang w:val="ru-RU"/>
        </w:rPr>
        <w:t xml:space="preserve"> </w:t>
      </w:r>
      <w:r w:rsidRPr="00375B58">
        <w:rPr>
          <w:lang w:val="ru-RU"/>
        </w:rPr>
        <w:t>Федерации</w:t>
      </w:r>
      <w:r w:rsidRPr="00375B58">
        <w:rPr>
          <w:spacing w:val="4"/>
          <w:lang w:val="ru-RU"/>
        </w:rPr>
        <w:t xml:space="preserve"> </w:t>
      </w:r>
      <w:r w:rsidRPr="00375B58">
        <w:rPr>
          <w:lang w:val="ru-RU"/>
        </w:rPr>
        <w:t>-</w:t>
      </w:r>
      <w:r w:rsidRPr="00375B58">
        <w:rPr>
          <w:spacing w:val="-1"/>
          <w:lang w:val="ru-RU"/>
        </w:rPr>
        <w:t xml:space="preserve"> </w:t>
      </w:r>
      <w:r w:rsidRPr="00375B58">
        <w:rPr>
          <w:lang w:val="ru-RU"/>
        </w:rPr>
        <w:t>русского</w:t>
      </w:r>
      <w:r w:rsidRPr="00375B58">
        <w:rPr>
          <w:spacing w:val="-1"/>
          <w:lang w:val="ru-RU"/>
        </w:rPr>
        <w:t xml:space="preserve"> </w:t>
      </w:r>
      <w:r w:rsidRPr="00375B58">
        <w:rPr>
          <w:lang w:val="ru-RU"/>
        </w:rPr>
        <w:t>языка.</w:t>
      </w:r>
    </w:p>
    <w:p w:rsidR="001B2479" w:rsidRPr="00375B58" w:rsidRDefault="001B2479" w:rsidP="007B4865">
      <w:pPr>
        <w:pStyle w:val="af4"/>
        <w:ind w:firstLine="567"/>
        <w:jc w:val="both"/>
        <w:divId w:val="1547135805"/>
      </w:pPr>
      <w:r w:rsidRPr="00375B58">
        <w:t>Предметные</w:t>
      </w:r>
      <w:r w:rsidRPr="00375B58">
        <w:rPr>
          <w:spacing w:val="-4"/>
        </w:rPr>
        <w:t xml:space="preserve"> </w:t>
      </w:r>
      <w:r w:rsidRPr="00375B58">
        <w:t>результаты</w:t>
      </w:r>
      <w:r w:rsidRPr="00375B58">
        <w:rPr>
          <w:spacing w:val="-2"/>
        </w:rPr>
        <w:t xml:space="preserve"> </w:t>
      </w:r>
      <w:r w:rsidRPr="00375B58">
        <w:t>по учебному</w:t>
      </w:r>
      <w:r w:rsidRPr="00375B58">
        <w:rPr>
          <w:spacing w:val="-7"/>
        </w:rPr>
        <w:t xml:space="preserve"> </w:t>
      </w:r>
      <w:r w:rsidRPr="00375B58">
        <w:t>предмету</w:t>
      </w:r>
      <w:r w:rsidRPr="00375B58">
        <w:rPr>
          <w:spacing w:val="-1"/>
        </w:rPr>
        <w:t xml:space="preserve"> </w:t>
      </w:r>
      <w:r w:rsidRPr="00375B58">
        <w:t>”</w:t>
      </w:r>
      <w:r w:rsidRPr="00375B58">
        <w:rPr>
          <w:b/>
        </w:rPr>
        <w:t>Родной</w:t>
      </w:r>
      <w:r w:rsidRPr="00375B58">
        <w:rPr>
          <w:b/>
          <w:spacing w:val="-2"/>
        </w:rPr>
        <w:t xml:space="preserve"> </w:t>
      </w:r>
      <w:r w:rsidRPr="00375B58">
        <w:rPr>
          <w:b/>
        </w:rPr>
        <w:t>язык</w:t>
      </w:r>
      <w:r w:rsidRPr="00375B58">
        <w:t>”</w:t>
      </w:r>
      <w:r w:rsidRPr="00375B58">
        <w:rPr>
          <w:spacing w:val="-3"/>
        </w:rPr>
        <w:t xml:space="preserve"> </w:t>
      </w:r>
      <w:r w:rsidRPr="00375B58">
        <w:t>обеспечивают:</w:t>
      </w:r>
    </w:p>
    <w:p w:rsidR="001B2479" w:rsidRPr="00375B58" w:rsidRDefault="001B2479" w:rsidP="007B4865">
      <w:pPr>
        <w:pStyle w:val="af2"/>
        <w:widowControl w:val="0"/>
        <w:numPr>
          <w:ilvl w:val="0"/>
          <w:numId w:val="20"/>
        </w:numPr>
        <w:tabs>
          <w:tab w:val="left" w:pos="1767"/>
        </w:tabs>
        <w:autoSpaceDE w:val="0"/>
        <w:autoSpaceDN w:val="0"/>
        <w:ind w:left="0" w:right="371" w:firstLine="567"/>
        <w:contextualSpacing w:val="0"/>
        <w:jc w:val="both"/>
        <w:divId w:val="1547135805"/>
        <w:rPr>
          <w:sz w:val="24"/>
          <w:szCs w:val="24"/>
        </w:rPr>
      </w:pPr>
      <w:r w:rsidRPr="00375B58">
        <w:rPr>
          <w:sz w:val="24"/>
          <w:szCs w:val="24"/>
        </w:rPr>
        <w:t>совершенствование видов речевой деятельности (аудирования, чтения, говорения и</w:t>
      </w:r>
      <w:r w:rsidRPr="00375B58">
        <w:rPr>
          <w:spacing w:val="1"/>
          <w:sz w:val="24"/>
          <w:szCs w:val="24"/>
        </w:rPr>
        <w:t xml:space="preserve"> </w:t>
      </w:r>
      <w:r w:rsidRPr="00375B58">
        <w:rPr>
          <w:sz w:val="24"/>
          <w:szCs w:val="24"/>
        </w:rPr>
        <w:t>письма), обеспечивающих эффективное взаимодействие с окружающими людьми в ситуациях</w:t>
      </w:r>
      <w:r w:rsidRPr="00375B58">
        <w:rPr>
          <w:spacing w:val="1"/>
          <w:sz w:val="24"/>
          <w:szCs w:val="24"/>
        </w:rPr>
        <w:t xml:space="preserve"> </w:t>
      </w:r>
      <w:r w:rsidRPr="00375B58">
        <w:rPr>
          <w:sz w:val="24"/>
          <w:szCs w:val="24"/>
        </w:rPr>
        <w:t>формального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неформального межличностного</w:t>
      </w:r>
      <w:r w:rsidRPr="00375B58">
        <w:rPr>
          <w:spacing w:val="-2"/>
          <w:sz w:val="24"/>
          <w:szCs w:val="24"/>
        </w:rPr>
        <w:t xml:space="preserve"> </w:t>
      </w:r>
      <w:r w:rsidRPr="00375B58">
        <w:rPr>
          <w:sz w:val="24"/>
          <w:szCs w:val="24"/>
        </w:rPr>
        <w:t>и межкультурного</w:t>
      </w:r>
      <w:r w:rsidRPr="00375B58">
        <w:rPr>
          <w:spacing w:val="-1"/>
          <w:sz w:val="24"/>
          <w:szCs w:val="24"/>
        </w:rPr>
        <w:t xml:space="preserve"> </w:t>
      </w:r>
      <w:r w:rsidRPr="00375B58">
        <w:rPr>
          <w:sz w:val="24"/>
          <w:szCs w:val="24"/>
        </w:rPr>
        <w:t>общения;</w:t>
      </w:r>
    </w:p>
    <w:p w:rsidR="001B2479" w:rsidRPr="00375B58" w:rsidRDefault="001B2479" w:rsidP="007B4865">
      <w:pPr>
        <w:pStyle w:val="af2"/>
        <w:widowControl w:val="0"/>
        <w:numPr>
          <w:ilvl w:val="0"/>
          <w:numId w:val="20"/>
        </w:numPr>
        <w:tabs>
          <w:tab w:val="left" w:pos="1767"/>
        </w:tabs>
        <w:autoSpaceDE w:val="0"/>
        <w:autoSpaceDN w:val="0"/>
        <w:ind w:left="0" w:right="371" w:firstLine="567"/>
        <w:contextualSpacing w:val="0"/>
        <w:jc w:val="both"/>
        <w:divId w:val="1547135805"/>
        <w:rPr>
          <w:sz w:val="24"/>
          <w:szCs w:val="24"/>
        </w:rPr>
      </w:pPr>
      <w:r w:rsidRPr="00375B58">
        <w:rPr>
          <w:sz w:val="24"/>
          <w:szCs w:val="24"/>
        </w:rPr>
        <w:t>понимание определяющей роли языка в развитии интеллектуальных и творческих</w:t>
      </w:r>
      <w:r w:rsidRPr="00375B58">
        <w:rPr>
          <w:spacing w:val="1"/>
          <w:sz w:val="24"/>
          <w:szCs w:val="24"/>
        </w:rPr>
        <w:t xml:space="preserve"> </w:t>
      </w:r>
      <w:r w:rsidRPr="00375B58">
        <w:rPr>
          <w:sz w:val="24"/>
          <w:szCs w:val="24"/>
        </w:rPr>
        <w:t>способностей</w:t>
      </w:r>
      <w:r w:rsidRPr="00375B58">
        <w:rPr>
          <w:spacing w:val="-1"/>
          <w:sz w:val="24"/>
          <w:szCs w:val="24"/>
        </w:rPr>
        <w:t xml:space="preserve"> </w:t>
      </w:r>
      <w:r w:rsidRPr="00375B58">
        <w:rPr>
          <w:sz w:val="24"/>
          <w:szCs w:val="24"/>
        </w:rPr>
        <w:t>личности в</w:t>
      </w:r>
      <w:r w:rsidRPr="00375B58">
        <w:rPr>
          <w:spacing w:val="-1"/>
          <w:sz w:val="24"/>
          <w:szCs w:val="24"/>
        </w:rPr>
        <w:t xml:space="preserve"> </w:t>
      </w:r>
      <w:r w:rsidRPr="00375B58">
        <w:rPr>
          <w:sz w:val="24"/>
          <w:szCs w:val="24"/>
        </w:rPr>
        <w:t>процессе</w:t>
      </w:r>
      <w:r w:rsidRPr="00375B58">
        <w:rPr>
          <w:spacing w:val="-2"/>
          <w:sz w:val="24"/>
          <w:szCs w:val="24"/>
        </w:rPr>
        <w:t xml:space="preserve"> </w:t>
      </w:r>
      <w:r w:rsidRPr="00375B58">
        <w:rPr>
          <w:sz w:val="24"/>
          <w:szCs w:val="24"/>
        </w:rPr>
        <w:t>образования и самообразования;</w:t>
      </w:r>
    </w:p>
    <w:p w:rsidR="001B2479" w:rsidRPr="00375B58" w:rsidRDefault="001B2479" w:rsidP="007B4865">
      <w:pPr>
        <w:pStyle w:val="af2"/>
        <w:widowControl w:val="0"/>
        <w:numPr>
          <w:ilvl w:val="0"/>
          <w:numId w:val="20"/>
        </w:numPr>
        <w:tabs>
          <w:tab w:val="left" w:pos="1767"/>
        </w:tabs>
        <w:autoSpaceDE w:val="0"/>
        <w:autoSpaceDN w:val="0"/>
        <w:ind w:left="0" w:firstLine="567"/>
        <w:contextualSpacing w:val="0"/>
        <w:jc w:val="both"/>
        <w:divId w:val="1547135805"/>
        <w:rPr>
          <w:sz w:val="24"/>
          <w:szCs w:val="24"/>
        </w:rPr>
      </w:pPr>
      <w:r w:rsidRPr="00375B58">
        <w:rPr>
          <w:sz w:val="24"/>
          <w:szCs w:val="24"/>
        </w:rPr>
        <w:t>использование</w:t>
      </w:r>
      <w:r w:rsidRPr="00375B58">
        <w:rPr>
          <w:spacing w:val="-5"/>
          <w:sz w:val="24"/>
          <w:szCs w:val="24"/>
        </w:rPr>
        <w:t xml:space="preserve"> </w:t>
      </w:r>
      <w:r w:rsidRPr="00375B58">
        <w:rPr>
          <w:sz w:val="24"/>
          <w:szCs w:val="24"/>
        </w:rPr>
        <w:t>коммуникативно-эстетических</w:t>
      </w:r>
      <w:r w:rsidRPr="00375B58">
        <w:rPr>
          <w:spacing w:val="-4"/>
          <w:sz w:val="24"/>
          <w:szCs w:val="24"/>
        </w:rPr>
        <w:t xml:space="preserve"> </w:t>
      </w:r>
      <w:r w:rsidRPr="00375B58">
        <w:rPr>
          <w:sz w:val="24"/>
          <w:szCs w:val="24"/>
        </w:rPr>
        <w:t>возможностей</w:t>
      </w:r>
      <w:r w:rsidRPr="00375B58">
        <w:rPr>
          <w:spacing w:val="-4"/>
          <w:sz w:val="24"/>
          <w:szCs w:val="24"/>
        </w:rPr>
        <w:t xml:space="preserve"> </w:t>
      </w:r>
      <w:r w:rsidRPr="00375B58">
        <w:rPr>
          <w:sz w:val="24"/>
          <w:szCs w:val="24"/>
        </w:rPr>
        <w:t>родного</w:t>
      </w:r>
      <w:r w:rsidRPr="00375B58">
        <w:rPr>
          <w:spacing w:val="-6"/>
          <w:sz w:val="24"/>
          <w:szCs w:val="24"/>
        </w:rPr>
        <w:t xml:space="preserve"> </w:t>
      </w:r>
      <w:r w:rsidRPr="00375B58">
        <w:rPr>
          <w:sz w:val="24"/>
          <w:szCs w:val="24"/>
        </w:rPr>
        <w:t>языка;</w:t>
      </w:r>
    </w:p>
    <w:p w:rsidR="001B2479" w:rsidRPr="00375B58" w:rsidRDefault="001B2479" w:rsidP="007B4865">
      <w:pPr>
        <w:pStyle w:val="af2"/>
        <w:widowControl w:val="0"/>
        <w:numPr>
          <w:ilvl w:val="0"/>
          <w:numId w:val="20"/>
        </w:numPr>
        <w:tabs>
          <w:tab w:val="left" w:pos="1767"/>
        </w:tabs>
        <w:autoSpaceDE w:val="0"/>
        <w:autoSpaceDN w:val="0"/>
        <w:ind w:left="0" w:right="362" w:firstLine="567"/>
        <w:contextualSpacing w:val="0"/>
        <w:jc w:val="both"/>
        <w:divId w:val="1547135805"/>
        <w:rPr>
          <w:sz w:val="24"/>
          <w:szCs w:val="24"/>
        </w:rPr>
      </w:pPr>
      <w:r w:rsidRPr="00375B58">
        <w:rPr>
          <w:sz w:val="24"/>
          <w:szCs w:val="24"/>
        </w:rPr>
        <w:t>расширение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систематизация</w:t>
      </w:r>
      <w:r w:rsidRPr="00375B58">
        <w:rPr>
          <w:spacing w:val="1"/>
          <w:sz w:val="24"/>
          <w:szCs w:val="24"/>
        </w:rPr>
        <w:t xml:space="preserve"> </w:t>
      </w:r>
      <w:r w:rsidRPr="00375B58">
        <w:rPr>
          <w:sz w:val="24"/>
          <w:szCs w:val="24"/>
        </w:rPr>
        <w:t>научных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родном</w:t>
      </w:r>
      <w:r w:rsidRPr="00375B58">
        <w:rPr>
          <w:spacing w:val="1"/>
          <w:sz w:val="24"/>
          <w:szCs w:val="24"/>
        </w:rPr>
        <w:t xml:space="preserve"> </w:t>
      </w:r>
      <w:r w:rsidRPr="00375B58">
        <w:rPr>
          <w:sz w:val="24"/>
          <w:szCs w:val="24"/>
        </w:rPr>
        <w:t>языке;</w:t>
      </w:r>
      <w:r w:rsidRPr="00375B58">
        <w:rPr>
          <w:spacing w:val="1"/>
          <w:sz w:val="24"/>
          <w:szCs w:val="24"/>
        </w:rPr>
        <w:t xml:space="preserve"> </w:t>
      </w:r>
      <w:r w:rsidRPr="00375B58">
        <w:rPr>
          <w:sz w:val="24"/>
          <w:szCs w:val="24"/>
        </w:rPr>
        <w:t>осознание</w:t>
      </w:r>
      <w:r w:rsidRPr="00375B58">
        <w:rPr>
          <w:spacing w:val="1"/>
          <w:sz w:val="24"/>
          <w:szCs w:val="24"/>
        </w:rPr>
        <w:t xml:space="preserve"> </w:t>
      </w:r>
      <w:r w:rsidRPr="00375B58">
        <w:rPr>
          <w:sz w:val="24"/>
          <w:szCs w:val="24"/>
        </w:rPr>
        <w:t>взаимосвязи его уровней и единиц; освоение базовых понятий лингвистики, основных единиц</w:t>
      </w:r>
      <w:r w:rsidRPr="00375B58">
        <w:rPr>
          <w:spacing w:val="1"/>
          <w:sz w:val="24"/>
          <w:szCs w:val="24"/>
        </w:rPr>
        <w:t xml:space="preserve"> </w:t>
      </w:r>
      <w:r w:rsidRPr="00375B58">
        <w:rPr>
          <w:sz w:val="24"/>
          <w:szCs w:val="24"/>
        </w:rPr>
        <w:t>и грамматических категорий родного языка. Знание понятий лингвистики не выносится на</w:t>
      </w:r>
      <w:r w:rsidRPr="00375B58">
        <w:rPr>
          <w:spacing w:val="1"/>
          <w:sz w:val="24"/>
          <w:szCs w:val="24"/>
        </w:rPr>
        <w:t xml:space="preserve"> </w:t>
      </w:r>
      <w:r w:rsidRPr="00375B58">
        <w:rPr>
          <w:sz w:val="24"/>
          <w:szCs w:val="24"/>
        </w:rPr>
        <w:t>промежуточную</w:t>
      </w:r>
      <w:r w:rsidRPr="00375B58">
        <w:rPr>
          <w:spacing w:val="-1"/>
          <w:sz w:val="24"/>
          <w:szCs w:val="24"/>
        </w:rPr>
        <w:t xml:space="preserve"> </w:t>
      </w:r>
      <w:r w:rsidRPr="00375B58">
        <w:rPr>
          <w:sz w:val="24"/>
          <w:szCs w:val="24"/>
        </w:rPr>
        <w:t>и государственную итоговую</w:t>
      </w:r>
      <w:r w:rsidRPr="00375B58">
        <w:rPr>
          <w:spacing w:val="1"/>
          <w:sz w:val="24"/>
          <w:szCs w:val="24"/>
        </w:rPr>
        <w:t xml:space="preserve"> </w:t>
      </w:r>
      <w:r w:rsidRPr="00375B58">
        <w:rPr>
          <w:sz w:val="24"/>
          <w:szCs w:val="24"/>
        </w:rPr>
        <w:t>аттестацию;</w:t>
      </w:r>
    </w:p>
    <w:p w:rsidR="001B2479" w:rsidRPr="00375B58" w:rsidRDefault="001B2479" w:rsidP="007B4865">
      <w:pPr>
        <w:pStyle w:val="af2"/>
        <w:widowControl w:val="0"/>
        <w:numPr>
          <w:ilvl w:val="0"/>
          <w:numId w:val="20"/>
        </w:numPr>
        <w:tabs>
          <w:tab w:val="left" w:pos="1767"/>
        </w:tabs>
        <w:autoSpaceDE w:val="0"/>
        <w:autoSpaceDN w:val="0"/>
        <w:ind w:left="0" w:right="369" w:firstLine="567"/>
        <w:contextualSpacing w:val="0"/>
        <w:jc w:val="both"/>
        <w:divId w:val="1547135805"/>
        <w:rPr>
          <w:sz w:val="24"/>
          <w:szCs w:val="24"/>
        </w:rPr>
      </w:pPr>
      <w:r w:rsidRPr="00375B58">
        <w:rPr>
          <w:sz w:val="24"/>
          <w:szCs w:val="24"/>
        </w:rPr>
        <w:t>формирование навыков проведения различных видов анализа слова (фонетического,</w:t>
      </w:r>
      <w:r w:rsidRPr="00375B58">
        <w:rPr>
          <w:spacing w:val="1"/>
          <w:sz w:val="24"/>
          <w:szCs w:val="24"/>
        </w:rPr>
        <w:t xml:space="preserve"> </w:t>
      </w:r>
      <w:r w:rsidRPr="00375B58">
        <w:rPr>
          <w:sz w:val="24"/>
          <w:szCs w:val="24"/>
        </w:rPr>
        <w:t>морфемного,</w:t>
      </w:r>
      <w:r w:rsidRPr="00375B58">
        <w:rPr>
          <w:spacing w:val="1"/>
          <w:sz w:val="24"/>
          <w:szCs w:val="24"/>
        </w:rPr>
        <w:t xml:space="preserve"> </w:t>
      </w:r>
      <w:r w:rsidRPr="00375B58">
        <w:rPr>
          <w:sz w:val="24"/>
          <w:szCs w:val="24"/>
        </w:rPr>
        <w:t>словообразовательного,</w:t>
      </w:r>
      <w:r w:rsidRPr="00375B58">
        <w:rPr>
          <w:spacing w:val="1"/>
          <w:sz w:val="24"/>
          <w:szCs w:val="24"/>
        </w:rPr>
        <w:t xml:space="preserve"> </w:t>
      </w:r>
      <w:r w:rsidRPr="00375B58">
        <w:rPr>
          <w:sz w:val="24"/>
          <w:szCs w:val="24"/>
        </w:rPr>
        <w:t>лексического,</w:t>
      </w:r>
      <w:r w:rsidRPr="00375B58">
        <w:rPr>
          <w:spacing w:val="1"/>
          <w:sz w:val="24"/>
          <w:szCs w:val="24"/>
        </w:rPr>
        <w:t xml:space="preserve"> </w:t>
      </w:r>
      <w:r w:rsidRPr="00375B58">
        <w:rPr>
          <w:sz w:val="24"/>
          <w:szCs w:val="24"/>
        </w:rPr>
        <w:t>морфологического),</w:t>
      </w:r>
      <w:r w:rsidRPr="00375B58">
        <w:rPr>
          <w:spacing w:val="1"/>
          <w:sz w:val="24"/>
          <w:szCs w:val="24"/>
        </w:rPr>
        <w:t xml:space="preserve"> </w:t>
      </w:r>
      <w:r w:rsidRPr="00375B58">
        <w:rPr>
          <w:sz w:val="24"/>
          <w:szCs w:val="24"/>
        </w:rPr>
        <w:t>синтаксического</w:t>
      </w:r>
      <w:r w:rsidRPr="00375B58">
        <w:rPr>
          <w:spacing w:val="1"/>
          <w:sz w:val="24"/>
          <w:szCs w:val="24"/>
        </w:rPr>
        <w:t xml:space="preserve"> </w:t>
      </w:r>
      <w:r w:rsidRPr="00375B58">
        <w:rPr>
          <w:sz w:val="24"/>
          <w:szCs w:val="24"/>
        </w:rPr>
        <w:t>анализа</w:t>
      </w:r>
      <w:r w:rsidRPr="00375B58">
        <w:rPr>
          <w:spacing w:val="-2"/>
          <w:sz w:val="24"/>
          <w:szCs w:val="24"/>
        </w:rPr>
        <w:t xml:space="preserve"> </w:t>
      </w:r>
      <w:r w:rsidRPr="00375B58">
        <w:rPr>
          <w:sz w:val="24"/>
          <w:szCs w:val="24"/>
        </w:rPr>
        <w:t>словосочетания и</w:t>
      </w:r>
      <w:r w:rsidRPr="00375B58">
        <w:rPr>
          <w:spacing w:val="-1"/>
          <w:sz w:val="24"/>
          <w:szCs w:val="24"/>
        </w:rPr>
        <w:t xml:space="preserve"> </w:t>
      </w:r>
      <w:r w:rsidRPr="00375B58">
        <w:rPr>
          <w:sz w:val="24"/>
          <w:szCs w:val="24"/>
        </w:rPr>
        <w:t>предложения, а</w:t>
      </w:r>
      <w:r w:rsidRPr="00375B58">
        <w:rPr>
          <w:spacing w:val="-1"/>
          <w:sz w:val="24"/>
          <w:szCs w:val="24"/>
        </w:rPr>
        <w:t xml:space="preserve"> </w:t>
      </w:r>
      <w:r w:rsidRPr="00375B58">
        <w:rPr>
          <w:sz w:val="24"/>
          <w:szCs w:val="24"/>
        </w:rPr>
        <w:t>также</w:t>
      </w:r>
      <w:r w:rsidRPr="00375B58">
        <w:rPr>
          <w:spacing w:val="-3"/>
          <w:sz w:val="24"/>
          <w:szCs w:val="24"/>
        </w:rPr>
        <w:t xml:space="preserve"> </w:t>
      </w:r>
      <w:r w:rsidRPr="00375B58">
        <w:rPr>
          <w:sz w:val="24"/>
          <w:szCs w:val="24"/>
        </w:rPr>
        <w:t>многоаспектного анализа</w:t>
      </w:r>
      <w:r w:rsidRPr="00375B58">
        <w:rPr>
          <w:spacing w:val="-2"/>
          <w:sz w:val="24"/>
          <w:szCs w:val="24"/>
        </w:rPr>
        <w:t xml:space="preserve"> </w:t>
      </w:r>
      <w:r w:rsidRPr="00375B58">
        <w:rPr>
          <w:sz w:val="24"/>
          <w:szCs w:val="24"/>
        </w:rPr>
        <w:t>текста;</w:t>
      </w:r>
    </w:p>
    <w:p w:rsidR="001B2479" w:rsidRPr="00375B58" w:rsidRDefault="001B2479" w:rsidP="007B4865">
      <w:pPr>
        <w:pStyle w:val="af2"/>
        <w:widowControl w:val="0"/>
        <w:numPr>
          <w:ilvl w:val="0"/>
          <w:numId w:val="20"/>
        </w:numPr>
        <w:tabs>
          <w:tab w:val="left" w:pos="1767"/>
        </w:tabs>
        <w:autoSpaceDE w:val="0"/>
        <w:autoSpaceDN w:val="0"/>
        <w:ind w:left="0" w:right="367" w:firstLine="567"/>
        <w:contextualSpacing w:val="0"/>
        <w:jc w:val="both"/>
        <w:divId w:val="1547135805"/>
        <w:rPr>
          <w:sz w:val="24"/>
          <w:szCs w:val="24"/>
        </w:rPr>
      </w:pPr>
      <w:r w:rsidRPr="00375B58">
        <w:rPr>
          <w:sz w:val="24"/>
          <w:szCs w:val="24"/>
        </w:rPr>
        <w:t>обогащение</w:t>
      </w:r>
      <w:r w:rsidRPr="00375B58">
        <w:rPr>
          <w:spacing w:val="1"/>
          <w:sz w:val="24"/>
          <w:szCs w:val="24"/>
        </w:rPr>
        <w:t xml:space="preserve"> </w:t>
      </w:r>
      <w:r w:rsidRPr="00375B58">
        <w:rPr>
          <w:sz w:val="24"/>
          <w:szCs w:val="24"/>
        </w:rPr>
        <w:t>активного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потенциального</w:t>
      </w:r>
      <w:r w:rsidRPr="00375B58">
        <w:rPr>
          <w:spacing w:val="1"/>
          <w:sz w:val="24"/>
          <w:szCs w:val="24"/>
        </w:rPr>
        <w:t xml:space="preserve"> </w:t>
      </w:r>
      <w:r w:rsidRPr="00375B58">
        <w:rPr>
          <w:sz w:val="24"/>
          <w:szCs w:val="24"/>
        </w:rPr>
        <w:t>словарного</w:t>
      </w:r>
      <w:r w:rsidRPr="00375B58">
        <w:rPr>
          <w:spacing w:val="1"/>
          <w:sz w:val="24"/>
          <w:szCs w:val="24"/>
        </w:rPr>
        <w:t xml:space="preserve"> </w:t>
      </w:r>
      <w:r w:rsidRPr="00375B58">
        <w:rPr>
          <w:sz w:val="24"/>
          <w:szCs w:val="24"/>
        </w:rPr>
        <w:t>запаса,</w:t>
      </w:r>
      <w:r w:rsidRPr="00375B58">
        <w:rPr>
          <w:spacing w:val="1"/>
          <w:sz w:val="24"/>
          <w:szCs w:val="24"/>
        </w:rPr>
        <w:t xml:space="preserve"> </w:t>
      </w:r>
      <w:r w:rsidRPr="00375B58">
        <w:rPr>
          <w:sz w:val="24"/>
          <w:szCs w:val="24"/>
        </w:rPr>
        <w:t>расширение</w:t>
      </w:r>
      <w:r w:rsidRPr="00375B58">
        <w:rPr>
          <w:spacing w:val="1"/>
          <w:sz w:val="24"/>
          <w:szCs w:val="24"/>
        </w:rPr>
        <w:t xml:space="preserve"> </w:t>
      </w:r>
      <w:r w:rsidRPr="00375B58">
        <w:rPr>
          <w:sz w:val="24"/>
          <w:szCs w:val="24"/>
        </w:rPr>
        <w:t>объема</w:t>
      </w:r>
      <w:r w:rsidRPr="00375B58">
        <w:rPr>
          <w:spacing w:val="1"/>
          <w:sz w:val="24"/>
          <w:szCs w:val="24"/>
        </w:rPr>
        <w:t xml:space="preserve"> </w:t>
      </w:r>
      <w:r w:rsidRPr="00375B58">
        <w:rPr>
          <w:sz w:val="24"/>
          <w:szCs w:val="24"/>
        </w:rPr>
        <w:t>используемых в речи грамматических средств для свободного выражения мыслей и чувств на</w:t>
      </w:r>
      <w:r w:rsidRPr="00375B58">
        <w:rPr>
          <w:spacing w:val="1"/>
          <w:sz w:val="24"/>
          <w:szCs w:val="24"/>
        </w:rPr>
        <w:t xml:space="preserve"> </w:t>
      </w:r>
      <w:r w:rsidRPr="00375B58">
        <w:rPr>
          <w:sz w:val="24"/>
          <w:szCs w:val="24"/>
        </w:rPr>
        <w:t>родном</w:t>
      </w:r>
      <w:r w:rsidRPr="00375B58">
        <w:rPr>
          <w:spacing w:val="-2"/>
          <w:sz w:val="24"/>
          <w:szCs w:val="24"/>
        </w:rPr>
        <w:t xml:space="preserve"> </w:t>
      </w:r>
      <w:r w:rsidRPr="00375B58">
        <w:rPr>
          <w:sz w:val="24"/>
          <w:szCs w:val="24"/>
        </w:rPr>
        <w:t>языке адекватно ситуации и</w:t>
      </w:r>
      <w:r w:rsidRPr="00375B58">
        <w:rPr>
          <w:spacing w:val="-1"/>
          <w:sz w:val="24"/>
          <w:szCs w:val="24"/>
        </w:rPr>
        <w:t xml:space="preserve"> </w:t>
      </w:r>
      <w:r w:rsidRPr="00375B58">
        <w:rPr>
          <w:sz w:val="24"/>
          <w:szCs w:val="24"/>
        </w:rPr>
        <w:t>стилю общения;</w:t>
      </w:r>
    </w:p>
    <w:p w:rsidR="001B2479" w:rsidRPr="00375B58" w:rsidRDefault="001B2479" w:rsidP="007B4865">
      <w:pPr>
        <w:pStyle w:val="af2"/>
        <w:widowControl w:val="0"/>
        <w:numPr>
          <w:ilvl w:val="0"/>
          <w:numId w:val="20"/>
        </w:numPr>
        <w:tabs>
          <w:tab w:val="left" w:pos="1767"/>
        </w:tabs>
        <w:autoSpaceDE w:val="0"/>
        <w:autoSpaceDN w:val="0"/>
        <w:ind w:left="0" w:right="369" w:firstLine="567"/>
        <w:contextualSpacing w:val="0"/>
        <w:jc w:val="both"/>
        <w:divId w:val="1547135805"/>
        <w:rPr>
          <w:sz w:val="24"/>
          <w:szCs w:val="24"/>
        </w:rPr>
      </w:pPr>
      <w:r w:rsidRPr="00375B58">
        <w:rPr>
          <w:sz w:val="24"/>
          <w:szCs w:val="24"/>
        </w:rPr>
        <w:t>овладение основными стилистическими ресурсами лексики и фразеологии родного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основными</w:t>
      </w:r>
      <w:r w:rsidRPr="00375B58">
        <w:rPr>
          <w:spacing w:val="1"/>
          <w:sz w:val="24"/>
          <w:szCs w:val="24"/>
        </w:rPr>
        <w:t xml:space="preserve"> </w:t>
      </w:r>
      <w:r w:rsidRPr="00375B58">
        <w:rPr>
          <w:sz w:val="24"/>
          <w:szCs w:val="24"/>
        </w:rPr>
        <w:t>нормами</w:t>
      </w:r>
      <w:r w:rsidRPr="00375B58">
        <w:rPr>
          <w:spacing w:val="1"/>
          <w:sz w:val="24"/>
          <w:szCs w:val="24"/>
        </w:rPr>
        <w:t xml:space="preserve"> </w:t>
      </w:r>
      <w:r w:rsidRPr="00375B58">
        <w:rPr>
          <w:sz w:val="24"/>
          <w:szCs w:val="24"/>
        </w:rPr>
        <w:t>родного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(орфоэпическими,</w:t>
      </w:r>
      <w:r w:rsidRPr="00375B58">
        <w:rPr>
          <w:spacing w:val="61"/>
          <w:sz w:val="24"/>
          <w:szCs w:val="24"/>
        </w:rPr>
        <w:t xml:space="preserve"> </w:t>
      </w:r>
      <w:r w:rsidRPr="00375B58">
        <w:rPr>
          <w:sz w:val="24"/>
          <w:szCs w:val="24"/>
        </w:rPr>
        <w:t>лексическими,</w:t>
      </w:r>
      <w:r w:rsidRPr="00375B58">
        <w:rPr>
          <w:spacing w:val="1"/>
          <w:sz w:val="24"/>
          <w:szCs w:val="24"/>
        </w:rPr>
        <w:t xml:space="preserve"> </w:t>
      </w:r>
      <w:r w:rsidRPr="00375B58">
        <w:rPr>
          <w:sz w:val="24"/>
          <w:szCs w:val="24"/>
        </w:rPr>
        <w:t>грамматическими,</w:t>
      </w:r>
      <w:r w:rsidRPr="00375B58">
        <w:rPr>
          <w:spacing w:val="1"/>
          <w:sz w:val="24"/>
          <w:szCs w:val="24"/>
        </w:rPr>
        <w:t xml:space="preserve"> </w:t>
      </w:r>
      <w:r w:rsidRPr="00375B58">
        <w:rPr>
          <w:sz w:val="24"/>
          <w:szCs w:val="24"/>
        </w:rPr>
        <w:t>орфографическими,</w:t>
      </w:r>
      <w:r w:rsidRPr="00375B58">
        <w:rPr>
          <w:spacing w:val="1"/>
          <w:sz w:val="24"/>
          <w:szCs w:val="24"/>
        </w:rPr>
        <w:t xml:space="preserve"> </w:t>
      </w:r>
      <w:r w:rsidRPr="00375B58">
        <w:rPr>
          <w:sz w:val="24"/>
          <w:szCs w:val="24"/>
        </w:rPr>
        <w:t>пунктуационными),</w:t>
      </w:r>
      <w:r w:rsidRPr="00375B58">
        <w:rPr>
          <w:spacing w:val="1"/>
          <w:sz w:val="24"/>
          <w:szCs w:val="24"/>
        </w:rPr>
        <w:t xml:space="preserve"> </w:t>
      </w:r>
      <w:r w:rsidRPr="00375B58">
        <w:rPr>
          <w:sz w:val="24"/>
          <w:szCs w:val="24"/>
        </w:rPr>
        <w:t>нормами</w:t>
      </w:r>
      <w:r w:rsidRPr="00375B58">
        <w:rPr>
          <w:spacing w:val="1"/>
          <w:sz w:val="24"/>
          <w:szCs w:val="24"/>
        </w:rPr>
        <w:t xml:space="preserve"> </w:t>
      </w:r>
      <w:r w:rsidRPr="00375B58">
        <w:rPr>
          <w:sz w:val="24"/>
          <w:szCs w:val="24"/>
        </w:rPr>
        <w:t>речевого</w:t>
      </w:r>
      <w:r w:rsidRPr="00375B58">
        <w:rPr>
          <w:spacing w:val="1"/>
          <w:sz w:val="24"/>
          <w:szCs w:val="24"/>
        </w:rPr>
        <w:t xml:space="preserve"> </w:t>
      </w:r>
      <w:r w:rsidRPr="00375B58">
        <w:rPr>
          <w:sz w:val="24"/>
          <w:szCs w:val="24"/>
        </w:rPr>
        <w:t>этикета;</w:t>
      </w:r>
      <w:r w:rsidRPr="00375B58">
        <w:rPr>
          <w:spacing w:val="1"/>
          <w:sz w:val="24"/>
          <w:szCs w:val="24"/>
        </w:rPr>
        <w:t xml:space="preserve"> </w:t>
      </w:r>
      <w:r w:rsidRPr="00375B58">
        <w:rPr>
          <w:sz w:val="24"/>
          <w:szCs w:val="24"/>
        </w:rPr>
        <w:t>приобретение опыта их использования в речевой практике при создании устных и письменных</w:t>
      </w:r>
      <w:r w:rsidRPr="00375B58">
        <w:rPr>
          <w:spacing w:val="-57"/>
          <w:sz w:val="24"/>
          <w:szCs w:val="24"/>
        </w:rPr>
        <w:t xml:space="preserve"> </w:t>
      </w:r>
      <w:r w:rsidRPr="00375B58">
        <w:rPr>
          <w:sz w:val="24"/>
          <w:szCs w:val="24"/>
        </w:rPr>
        <w:t>высказываний;</w:t>
      </w:r>
      <w:r w:rsidRPr="00375B58">
        <w:rPr>
          <w:spacing w:val="-1"/>
          <w:sz w:val="24"/>
          <w:szCs w:val="24"/>
        </w:rPr>
        <w:t xml:space="preserve"> </w:t>
      </w:r>
      <w:r w:rsidRPr="00375B58">
        <w:rPr>
          <w:sz w:val="24"/>
          <w:szCs w:val="24"/>
        </w:rPr>
        <w:t>стремление</w:t>
      </w:r>
      <w:r w:rsidRPr="00375B58">
        <w:rPr>
          <w:spacing w:val="-1"/>
          <w:sz w:val="24"/>
          <w:szCs w:val="24"/>
        </w:rPr>
        <w:t xml:space="preserve"> </w:t>
      </w:r>
      <w:r w:rsidRPr="00375B58">
        <w:rPr>
          <w:sz w:val="24"/>
          <w:szCs w:val="24"/>
        </w:rPr>
        <w:t>к речевому</w:t>
      </w:r>
      <w:r w:rsidRPr="00375B58">
        <w:rPr>
          <w:spacing w:val="-6"/>
          <w:sz w:val="24"/>
          <w:szCs w:val="24"/>
        </w:rPr>
        <w:t xml:space="preserve"> </w:t>
      </w:r>
      <w:r w:rsidRPr="00375B58">
        <w:rPr>
          <w:sz w:val="24"/>
          <w:szCs w:val="24"/>
        </w:rPr>
        <w:t>самосовершенствованию;</w:t>
      </w:r>
    </w:p>
    <w:p w:rsidR="001B2479" w:rsidRPr="00375B58" w:rsidRDefault="001B2479" w:rsidP="007B4865">
      <w:pPr>
        <w:pStyle w:val="af2"/>
        <w:widowControl w:val="0"/>
        <w:numPr>
          <w:ilvl w:val="0"/>
          <w:numId w:val="20"/>
        </w:numPr>
        <w:tabs>
          <w:tab w:val="left" w:pos="1767"/>
        </w:tabs>
        <w:autoSpaceDE w:val="0"/>
        <w:autoSpaceDN w:val="0"/>
        <w:ind w:left="0" w:right="376"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ответственности</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языковую</w:t>
      </w:r>
      <w:r w:rsidRPr="00375B58">
        <w:rPr>
          <w:spacing w:val="1"/>
          <w:sz w:val="24"/>
          <w:szCs w:val="24"/>
        </w:rPr>
        <w:t xml:space="preserve"> </w:t>
      </w:r>
      <w:r w:rsidRPr="00375B58">
        <w:rPr>
          <w:sz w:val="24"/>
          <w:szCs w:val="24"/>
        </w:rPr>
        <w:t>культуру</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общечеловеческую</w:t>
      </w:r>
      <w:r w:rsidRPr="00375B58">
        <w:rPr>
          <w:spacing w:val="1"/>
          <w:sz w:val="24"/>
          <w:szCs w:val="24"/>
        </w:rPr>
        <w:t xml:space="preserve"> </w:t>
      </w:r>
      <w:r w:rsidRPr="00375B58">
        <w:rPr>
          <w:sz w:val="24"/>
          <w:szCs w:val="24"/>
        </w:rPr>
        <w:t>ценность.</w:t>
      </w:r>
    </w:p>
    <w:p w:rsidR="001B2479" w:rsidRPr="00375B58" w:rsidRDefault="001B2479" w:rsidP="007B4865">
      <w:pPr>
        <w:ind w:firstLine="567"/>
        <w:jc w:val="both"/>
        <w:divId w:val="1547135805"/>
        <w:rPr>
          <w:lang w:val="ru-RU"/>
        </w:rPr>
      </w:pPr>
      <w:r w:rsidRPr="00375B58">
        <w:rPr>
          <w:lang w:val="ru-RU"/>
        </w:rPr>
        <w:t>По учебному</w:t>
      </w:r>
      <w:r w:rsidRPr="00375B58">
        <w:rPr>
          <w:spacing w:val="-6"/>
          <w:lang w:val="ru-RU"/>
        </w:rPr>
        <w:t xml:space="preserve"> </w:t>
      </w:r>
      <w:r w:rsidRPr="00375B58">
        <w:rPr>
          <w:lang w:val="ru-RU"/>
        </w:rPr>
        <w:t>предмету</w:t>
      </w:r>
      <w:r w:rsidRPr="00375B58">
        <w:rPr>
          <w:spacing w:val="-2"/>
          <w:lang w:val="ru-RU"/>
        </w:rPr>
        <w:t xml:space="preserve"> </w:t>
      </w:r>
      <w:r w:rsidRPr="00375B58">
        <w:rPr>
          <w:lang w:val="ru-RU"/>
        </w:rPr>
        <w:t>”</w:t>
      </w:r>
      <w:r w:rsidRPr="00375B58">
        <w:rPr>
          <w:b/>
          <w:lang w:val="ru-RU"/>
        </w:rPr>
        <w:t>Родная</w:t>
      </w:r>
      <w:r w:rsidRPr="00375B58">
        <w:rPr>
          <w:b/>
          <w:spacing w:val="-1"/>
          <w:lang w:val="ru-RU"/>
        </w:rPr>
        <w:t xml:space="preserve"> </w:t>
      </w:r>
      <w:r w:rsidRPr="00375B58">
        <w:rPr>
          <w:b/>
          <w:lang w:val="ru-RU"/>
        </w:rPr>
        <w:t>литература</w:t>
      </w:r>
      <w:r w:rsidRPr="00375B58">
        <w:rPr>
          <w:lang w:val="ru-RU"/>
        </w:rPr>
        <w:t>”:</w:t>
      </w:r>
    </w:p>
    <w:p w:rsidR="001B2479" w:rsidRPr="00375B58" w:rsidRDefault="001B2479" w:rsidP="007B4865">
      <w:pPr>
        <w:pStyle w:val="af2"/>
        <w:widowControl w:val="0"/>
        <w:numPr>
          <w:ilvl w:val="0"/>
          <w:numId w:val="19"/>
        </w:numPr>
        <w:tabs>
          <w:tab w:val="left" w:pos="1767"/>
        </w:tabs>
        <w:autoSpaceDE w:val="0"/>
        <w:autoSpaceDN w:val="0"/>
        <w:ind w:left="0" w:right="371" w:firstLine="567"/>
        <w:contextualSpacing w:val="0"/>
        <w:jc w:val="both"/>
        <w:divId w:val="1547135805"/>
        <w:rPr>
          <w:sz w:val="24"/>
          <w:szCs w:val="24"/>
        </w:rPr>
      </w:pPr>
      <w:r w:rsidRPr="00375B58">
        <w:rPr>
          <w:sz w:val="24"/>
          <w:szCs w:val="24"/>
        </w:rPr>
        <w:t>осознание значимости чтения и изучения родной литературы для своего дальнейшего</w:t>
      </w:r>
      <w:r w:rsidRPr="00375B58">
        <w:rPr>
          <w:spacing w:val="-57"/>
          <w:sz w:val="24"/>
          <w:szCs w:val="24"/>
        </w:rPr>
        <w:t xml:space="preserve"> </w:t>
      </w:r>
      <w:r w:rsidRPr="00375B58">
        <w:rPr>
          <w:sz w:val="24"/>
          <w:szCs w:val="24"/>
        </w:rPr>
        <w:t>развития; формирование потребности в систематическом чтении как средстве познания мира и</w:t>
      </w:r>
      <w:r w:rsidRPr="00375B58">
        <w:rPr>
          <w:spacing w:val="-57"/>
          <w:sz w:val="24"/>
          <w:szCs w:val="24"/>
        </w:rPr>
        <w:t xml:space="preserve"> </w:t>
      </w:r>
      <w:r w:rsidRPr="00375B58">
        <w:rPr>
          <w:sz w:val="24"/>
          <w:szCs w:val="24"/>
        </w:rPr>
        <w:t>себя</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этом</w:t>
      </w:r>
      <w:r w:rsidRPr="00375B58">
        <w:rPr>
          <w:spacing w:val="-2"/>
          <w:sz w:val="24"/>
          <w:szCs w:val="24"/>
        </w:rPr>
        <w:t xml:space="preserve"> </w:t>
      </w:r>
      <w:r w:rsidRPr="00375B58">
        <w:rPr>
          <w:sz w:val="24"/>
          <w:szCs w:val="24"/>
        </w:rPr>
        <w:t>мире,</w:t>
      </w:r>
      <w:r w:rsidRPr="00375B58">
        <w:rPr>
          <w:spacing w:val="-2"/>
          <w:sz w:val="24"/>
          <w:szCs w:val="24"/>
        </w:rPr>
        <w:t xml:space="preserve"> </w:t>
      </w:r>
      <w:r w:rsidRPr="00375B58">
        <w:rPr>
          <w:sz w:val="24"/>
          <w:szCs w:val="24"/>
        </w:rPr>
        <w:t>гармонизации</w:t>
      </w:r>
      <w:r w:rsidRPr="00375B58">
        <w:rPr>
          <w:spacing w:val="-2"/>
          <w:sz w:val="24"/>
          <w:szCs w:val="24"/>
        </w:rPr>
        <w:t xml:space="preserve"> </w:t>
      </w:r>
      <w:r w:rsidRPr="00375B58">
        <w:rPr>
          <w:sz w:val="24"/>
          <w:szCs w:val="24"/>
        </w:rPr>
        <w:t>отношений</w:t>
      </w:r>
      <w:r w:rsidRPr="00375B58">
        <w:rPr>
          <w:spacing w:val="-2"/>
          <w:sz w:val="24"/>
          <w:szCs w:val="24"/>
        </w:rPr>
        <w:t xml:space="preserve"> </w:t>
      </w:r>
      <w:r w:rsidRPr="00375B58">
        <w:rPr>
          <w:sz w:val="24"/>
          <w:szCs w:val="24"/>
        </w:rPr>
        <w:t>человека</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общества,</w:t>
      </w:r>
      <w:r w:rsidRPr="00375B58">
        <w:rPr>
          <w:spacing w:val="-2"/>
          <w:sz w:val="24"/>
          <w:szCs w:val="24"/>
        </w:rPr>
        <w:t xml:space="preserve"> </w:t>
      </w:r>
      <w:r w:rsidRPr="00375B58">
        <w:rPr>
          <w:sz w:val="24"/>
          <w:szCs w:val="24"/>
        </w:rPr>
        <w:t>многоаспектного</w:t>
      </w:r>
      <w:r w:rsidRPr="00375B58">
        <w:rPr>
          <w:spacing w:val="-1"/>
          <w:sz w:val="24"/>
          <w:szCs w:val="24"/>
        </w:rPr>
        <w:t xml:space="preserve"> </w:t>
      </w:r>
      <w:r w:rsidRPr="00375B58">
        <w:rPr>
          <w:sz w:val="24"/>
          <w:szCs w:val="24"/>
        </w:rPr>
        <w:t>диалога;</w:t>
      </w:r>
    </w:p>
    <w:p w:rsidR="001B2479" w:rsidRPr="00375B58" w:rsidRDefault="001B2479" w:rsidP="007B4865">
      <w:pPr>
        <w:pStyle w:val="af2"/>
        <w:widowControl w:val="0"/>
        <w:numPr>
          <w:ilvl w:val="0"/>
          <w:numId w:val="19"/>
        </w:numPr>
        <w:tabs>
          <w:tab w:val="left" w:pos="1767"/>
        </w:tabs>
        <w:autoSpaceDE w:val="0"/>
        <w:autoSpaceDN w:val="0"/>
        <w:ind w:left="0" w:firstLine="567"/>
        <w:contextualSpacing w:val="0"/>
        <w:jc w:val="both"/>
        <w:divId w:val="1547135805"/>
        <w:rPr>
          <w:sz w:val="24"/>
          <w:szCs w:val="24"/>
        </w:rPr>
      </w:pPr>
      <w:r w:rsidRPr="00375B58">
        <w:rPr>
          <w:sz w:val="24"/>
          <w:szCs w:val="24"/>
        </w:rPr>
        <w:t>понимание</w:t>
      </w:r>
      <w:r w:rsidRPr="00375B58">
        <w:rPr>
          <w:spacing w:val="31"/>
          <w:sz w:val="24"/>
          <w:szCs w:val="24"/>
        </w:rPr>
        <w:t xml:space="preserve"> </w:t>
      </w:r>
      <w:r w:rsidRPr="00375B58">
        <w:rPr>
          <w:sz w:val="24"/>
          <w:szCs w:val="24"/>
        </w:rPr>
        <w:t>родной</w:t>
      </w:r>
      <w:r w:rsidRPr="00375B58">
        <w:rPr>
          <w:spacing w:val="91"/>
          <w:sz w:val="24"/>
          <w:szCs w:val="24"/>
        </w:rPr>
        <w:t xml:space="preserve"> </w:t>
      </w:r>
      <w:r w:rsidRPr="00375B58">
        <w:rPr>
          <w:sz w:val="24"/>
          <w:szCs w:val="24"/>
        </w:rPr>
        <w:t>литературы</w:t>
      </w:r>
      <w:r w:rsidRPr="00375B58">
        <w:rPr>
          <w:spacing w:val="91"/>
          <w:sz w:val="24"/>
          <w:szCs w:val="24"/>
        </w:rPr>
        <w:t xml:space="preserve"> </w:t>
      </w:r>
      <w:r w:rsidRPr="00375B58">
        <w:rPr>
          <w:sz w:val="24"/>
          <w:szCs w:val="24"/>
        </w:rPr>
        <w:t>как</w:t>
      </w:r>
      <w:r w:rsidRPr="00375B58">
        <w:rPr>
          <w:spacing w:val="91"/>
          <w:sz w:val="24"/>
          <w:szCs w:val="24"/>
        </w:rPr>
        <w:t xml:space="preserve"> </w:t>
      </w:r>
      <w:r w:rsidRPr="00375B58">
        <w:rPr>
          <w:sz w:val="24"/>
          <w:szCs w:val="24"/>
        </w:rPr>
        <w:t>одной</w:t>
      </w:r>
      <w:r w:rsidRPr="00375B58">
        <w:rPr>
          <w:spacing w:val="90"/>
          <w:sz w:val="24"/>
          <w:szCs w:val="24"/>
        </w:rPr>
        <w:t xml:space="preserve"> </w:t>
      </w:r>
      <w:r w:rsidRPr="00375B58">
        <w:rPr>
          <w:sz w:val="24"/>
          <w:szCs w:val="24"/>
        </w:rPr>
        <w:t>из</w:t>
      </w:r>
      <w:r w:rsidRPr="00375B58">
        <w:rPr>
          <w:spacing w:val="90"/>
          <w:sz w:val="24"/>
          <w:szCs w:val="24"/>
        </w:rPr>
        <w:t xml:space="preserve"> </w:t>
      </w:r>
      <w:r w:rsidRPr="00375B58">
        <w:rPr>
          <w:sz w:val="24"/>
          <w:szCs w:val="24"/>
        </w:rPr>
        <w:t>основных</w:t>
      </w:r>
      <w:r w:rsidRPr="00375B58">
        <w:rPr>
          <w:spacing w:val="90"/>
          <w:sz w:val="24"/>
          <w:szCs w:val="24"/>
        </w:rPr>
        <w:t xml:space="preserve"> </w:t>
      </w:r>
      <w:r w:rsidRPr="00375B58">
        <w:rPr>
          <w:sz w:val="24"/>
          <w:szCs w:val="24"/>
        </w:rPr>
        <w:t>национальнокультурных</w:t>
      </w:r>
    </w:p>
    <w:p w:rsidR="001B2479" w:rsidRPr="00375B58" w:rsidRDefault="001B2479" w:rsidP="007B4865">
      <w:pPr>
        <w:pStyle w:val="af4"/>
        <w:spacing w:before="79"/>
        <w:ind w:firstLine="567"/>
        <w:jc w:val="both"/>
        <w:divId w:val="1547135805"/>
      </w:pPr>
      <w:r w:rsidRPr="00375B58">
        <w:t>ценностей</w:t>
      </w:r>
      <w:r w:rsidRPr="00375B58">
        <w:rPr>
          <w:spacing w:val="-4"/>
        </w:rPr>
        <w:t xml:space="preserve"> </w:t>
      </w:r>
      <w:r w:rsidRPr="00375B58">
        <w:t>народа,</w:t>
      </w:r>
      <w:r w:rsidRPr="00375B58">
        <w:rPr>
          <w:spacing w:val="-2"/>
        </w:rPr>
        <w:t xml:space="preserve"> </w:t>
      </w:r>
      <w:r w:rsidRPr="00375B58">
        <w:t>особого</w:t>
      </w:r>
      <w:r w:rsidRPr="00375B58">
        <w:rPr>
          <w:spacing w:val="-1"/>
        </w:rPr>
        <w:t xml:space="preserve"> </w:t>
      </w:r>
      <w:r w:rsidRPr="00375B58">
        <w:t>способа</w:t>
      </w:r>
      <w:r w:rsidRPr="00375B58">
        <w:rPr>
          <w:spacing w:val="-3"/>
        </w:rPr>
        <w:t xml:space="preserve"> </w:t>
      </w:r>
      <w:r w:rsidRPr="00375B58">
        <w:t>познания</w:t>
      </w:r>
      <w:r w:rsidRPr="00375B58">
        <w:rPr>
          <w:spacing w:val="-1"/>
        </w:rPr>
        <w:t xml:space="preserve"> </w:t>
      </w:r>
      <w:r w:rsidRPr="00375B58">
        <w:t>жизни;</w:t>
      </w:r>
    </w:p>
    <w:p w:rsidR="001B2479" w:rsidRPr="00375B58" w:rsidRDefault="001B2479" w:rsidP="007B4865">
      <w:pPr>
        <w:pStyle w:val="af2"/>
        <w:widowControl w:val="0"/>
        <w:numPr>
          <w:ilvl w:val="0"/>
          <w:numId w:val="19"/>
        </w:numPr>
        <w:tabs>
          <w:tab w:val="left" w:pos="1767"/>
          <w:tab w:val="left" w:pos="4115"/>
          <w:tab w:val="left" w:pos="6369"/>
          <w:tab w:val="left" w:pos="9593"/>
        </w:tabs>
        <w:autoSpaceDE w:val="0"/>
        <w:autoSpaceDN w:val="0"/>
        <w:ind w:left="0" w:right="369" w:firstLine="567"/>
        <w:contextualSpacing w:val="0"/>
        <w:jc w:val="both"/>
        <w:divId w:val="1547135805"/>
        <w:rPr>
          <w:sz w:val="24"/>
          <w:szCs w:val="24"/>
        </w:rPr>
      </w:pPr>
      <w:r w:rsidRPr="00375B58">
        <w:rPr>
          <w:sz w:val="24"/>
          <w:szCs w:val="24"/>
        </w:rPr>
        <w:t>обеспечение</w:t>
      </w:r>
      <w:r w:rsidRPr="00375B58">
        <w:rPr>
          <w:sz w:val="24"/>
          <w:szCs w:val="24"/>
        </w:rPr>
        <w:tab/>
        <w:t>культурной</w:t>
      </w:r>
      <w:r w:rsidRPr="00375B58">
        <w:rPr>
          <w:sz w:val="24"/>
          <w:szCs w:val="24"/>
        </w:rPr>
        <w:tab/>
        <w:t>самоидентификации,</w:t>
      </w:r>
      <w:r w:rsidRPr="00375B58">
        <w:rPr>
          <w:sz w:val="24"/>
          <w:szCs w:val="24"/>
        </w:rPr>
        <w:tab/>
        <w:t>осознание</w:t>
      </w:r>
      <w:r w:rsidRPr="00375B58">
        <w:rPr>
          <w:spacing w:val="-58"/>
          <w:sz w:val="24"/>
          <w:szCs w:val="24"/>
        </w:rPr>
        <w:t xml:space="preserve"> </w:t>
      </w:r>
      <w:r w:rsidRPr="00375B58">
        <w:rPr>
          <w:sz w:val="24"/>
          <w:szCs w:val="24"/>
        </w:rPr>
        <w:t xml:space="preserve">коммуникативноэстетических возможностей родного языка на </w:t>
      </w:r>
      <w:r w:rsidRPr="00375B58">
        <w:rPr>
          <w:sz w:val="24"/>
          <w:szCs w:val="24"/>
        </w:rPr>
        <w:lastRenderedPageBreak/>
        <w:t>основе изучения выдающихся</w:t>
      </w:r>
      <w:r w:rsidRPr="00375B58">
        <w:rPr>
          <w:spacing w:val="1"/>
          <w:sz w:val="24"/>
          <w:szCs w:val="24"/>
        </w:rPr>
        <w:t xml:space="preserve"> </w:t>
      </w:r>
      <w:r w:rsidRPr="00375B58">
        <w:rPr>
          <w:sz w:val="24"/>
          <w:szCs w:val="24"/>
        </w:rPr>
        <w:t>произведений</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своего</w:t>
      </w:r>
      <w:r w:rsidRPr="00375B58">
        <w:rPr>
          <w:spacing w:val="-2"/>
          <w:sz w:val="24"/>
          <w:szCs w:val="24"/>
        </w:rPr>
        <w:t xml:space="preserve"> </w:t>
      </w:r>
      <w:r w:rsidRPr="00375B58">
        <w:rPr>
          <w:sz w:val="24"/>
          <w:szCs w:val="24"/>
        </w:rPr>
        <w:t>народа, российской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мировой культуры;</w:t>
      </w:r>
    </w:p>
    <w:p w:rsidR="001B2479" w:rsidRPr="00375B58" w:rsidRDefault="001B2479" w:rsidP="007B4865">
      <w:pPr>
        <w:pStyle w:val="af2"/>
        <w:widowControl w:val="0"/>
        <w:numPr>
          <w:ilvl w:val="0"/>
          <w:numId w:val="19"/>
        </w:numPr>
        <w:tabs>
          <w:tab w:val="left" w:pos="1767"/>
        </w:tabs>
        <w:autoSpaceDE w:val="0"/>
        <w:autoSpaceDN w:val="0"/>
        <w:ind w:left="0" w:right="370" w:firstLine="567"/>
        <w:contextualSpacing w:val="0"/>
        <w:jc w:val="both"/>
        <w:divId w:val="1547135805"/>
        <w:rPr>
          <w:sz w:val="24"/>
          <w:szCs w:val="24"/>
        </w:rPr>
      </w:pPr>
      <w:r w:rsidRPr="00375B58">
        <w:rPr>
          <w:sz w:val="24"/>
          <w:szCs w:val="24"/>
        </w:rPr>
        <w:t>воспитание квалифицированного читателя со сформированным эстетическим вкусом,</w:t>
      </w:r>
      <w:r w:rsidRPr="00375B58">
        <w:rPr>
          <w:spacing w:val="-57"/>
          <w:sz w:val="24"/>
          <w:szCs w:val="24"/>
        </w:rPr>
        <w:t xml:space="preserve"> </w:t>
      </w:r>
      <w:r w:rsidRPr="00375B58">
        <w:rPr>
          <w:sz w:val="24"/>
          <w:szCs w:val="24"/>
        </w:rPr>
        <w:t>способного аргументировать свое мнение и оформлять его словесно в устных и письменных</w:t>
      </w:r>
      <w:r w:rsidRPr="00375B58">
        <w:rPr>
          <w:spacing w:val="1"/>
          <w:sz w:val="24"/>
          <w:szCs w:val="24"/>
        </w:rPr>
        <w:t xml:space="preserve"> </w:t>
      </w:r>
      <w:r w:rsidRPr="00375B58">
        <w:rPr>
          <w:sz w:val="24"/>
          <w:szCs w:val="24"/>
        </w:rPr>
        <w:t>высказываниях</w:t>
      </w:r>
      <w:r w:rsidRPr="00375B58">
        <w:rPr>
          <w:spacing w:val="1"/>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жанров,</w:t>
      </w:r>
      <w:r w:rsidRPr="00375B58">
        <w:rPr>
          <w:spacing w:val="1"/>
          <w:sz w:val="24"/>
          <w:szCs w:val="24"/>
        </w:rPr>
        <w:t xml:space="preserve"> </w:t>
      </w:r>
      <w:r w:rsidRPr="00375B58">
        <w:rPr>
          <w:sz w:val="24"/>
          <w:szCs w:val="24"/>
        </w:rPr>
        <w:t>создавать</w:t>
      </w:r>
      <w:r w:rsidRPr="00375B58">
        <w:rPr>
          <w:spacing w:val="1"/>
          <w:sz w:val="24"/>
          <w:szCs w:val="24"/>
        </w:rPr>
        <w:t xml:space="preserve"> </w:t>
      </w:r>
      <w:r w:rsidRPr="00375B58">
        <w:rPr>
          <w:sz w:val="24"/>
          <w:szCs w:val="24"/>
        </w:rPr>
        <w:t>развернутые</w:t>
      </w:r>
      <w:r w:rsidRPr="00375B58">
        <w:rPr>
          <w:spacing w:val="1"/>
          <w:sz w:val="24"/>
          <w:szCs w:val="24"/>
        </w:rPr>
        <w:t xml:space="preserve"> </w:t>
      </w:r>
      <w:r w:rsidRPr="00375B58">
        <w:rPr>
          <w:sz w:val="24"/>
          <w:szCs w:val="24"/>
        </w:rPr>
        <w:t>высказывания</w:t>
      </w:r>
      <w:r w:rsidRPr="00375B58">
        <w:rPr>
          <w:spacing w:val="1"/>
          <w:sz w:val="24"/>
          <w:szCs w:val="24"/>
        </w:rPr>
        <w:t xml:space="preserve"> </w:t>
      </w:r>
      <w:r w:rsidRPr="00375B58">
        <w:rPr>
          <w:sz w:val="24"/>
          <w:szCs w:val="24"/>
        </w:rPr>
        <w:t>аналитического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интерпретирующего</w:t>
      </w:r>
      <w:r w:rsidRPr="00375B58">
        <w:rPr>
          <w:spacing w:val="1"/>
          <w:sz w:val="24"/>
          <w:szCs w:val="24"/>
        </w:rPr>
        <w:t xml:space="preserve"> </w:t>
      </w:r>
      <w:r w:rsidRPr="00375B58">
        <w:rPr>
          <w:sz w:val="24"/>
          <w:szCs w:val="24"/>
        </w:rPr>
        <w:t>характера,</w:t>
      </w:r>
      <w:r w:rsidRPr="00375B58">
        <w:rPr>
          <w:spacing w:val="1"/>
          <w:sz w:val="24"/>
          <w:szCs w:val="24"/>
        </w:rPr>
        <w:t xml:space="preserve"> </w:t>
      </w:r>
      <w:r w:rsidRPr="00375B58">
        <w:rPr>
          <w:sz w:val="24"/>
          <w:szCs w:val="24"/>
        </w:rPr>
        <w:t>участвовать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обсуждении</w:t>
      </w:r>
      <w:r w:rsidRPr="00375B58">
        <w:rPr>
          <w:spacing w:val="1"/>
          <w:sz w:val="24"/>
          <w:szCs w:val="24"/>
        </w:rPr>
        <w:t xml:space="preserve"> </w:t>
      </w:r>
      <w:r w:rsidRPr="00375B58">
        <w:rPr>
          <w:sz w:val="24"/>
          <w:szCs w:val="24"/>
        </w:rPr>
        <w:t>прочитанного,</w:t>
      </w:r>
      <w:r w:rsidRPr="00375B58">
        <w:rPr>
          <w:spacing w:val="1"/>
          <w:sz w:val="24"/>
          <w:szCs w:val="24"/>
        </w:rPr>
        <w:t xml:space="preserve"> </w:t>
      </w:r>
      <w:r w:rsidRPr="00375B58">
        <w:rPr>
          <w:sz w:val="24"/>
          <w:szCs w:val="24"/>
        </w:rPr>
        <w:t>сознательно</w:t>
      </w:r>
      <w:r w:rsidRPr="00375B58">
        <w:rPr>
          <w:spacing w:val="1"/>
          <w:sz w:val="24"/>
          <w:szCs w:val="24"/>
        </w:rPr>
        <w:t xml:space="preserve"> </w:t>
      </w:r>
      <w:r w:rsidRPr="00375B58">
        <w:rPr>
          <w:sz w:val="24"/>
          <w:szCs w:val="24"/>
        </w:rPr>
        <w:t>планировать свое</w:t>
      </w:r>
      <w:r w:rsidRPr="00375B58">
        <w:rPr>
          <w:spacing w:val="-2"/>
          <w:sz w:val="24"/>
          <w:szCs w:val="24"/>
        </w:rPr>
        <w:t xml:space="preserve"> </w:t>
      </w:r>
      <w:r w:rsidRPr="00375B58">
        <w:rPr>
          <w:sz w:val="24"/>
          <w:szCs w:val="24"/>
        </w:rPr>
        <w:t>досуговое</w:t>
      </w:r>
      <w:r w:rsidRPr="00375B58">
        <w:rPr>
          <w:spacing w:val="-2"/>
          <w:sz w:val="24"/>
          <w:szCs w:val="24"/>
        </w:rPr>
        <w:t xml:space="preserve"> </w:t>
      </w:r>
      <w:r w:rsidRPr="00375B58">
        <w:rPr>
          <w:sz w:val="24"/>
          <w:szCs w:val="24"/>
        </w:rPr>
        <w:t>чтение;</w:t>
      </w:r>
    </w:p>
    <w:p w:rsidR="001B2479" w:rsidRPr="00375B58" w:rsidRDefault="001B2479" w:rsidP="007B4865">
      <w:pPr>
        <w:pStyle w:val="af2"/>
        <w:widowControl w:val="0"/>
        <w:numPr>
          <w:ilvl w:val="0"/>
          <w:numId w:val="19"/>
        </w:numPr>
        <w:tabs>
          <w:tab w:val="left" w:pos="1767"/>
        </w:tabs>
        <w:autoSpaceDE w:val="0"/>
        <w:autoSpaceDN w:val="0"/>
        <w:ind w:left="0" w:right="370"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способности</w:t>
      </w:r>
      <w:r w:rsidRPr="00375B58">
        <w:rPr>
          <w:spacing w:val="1"/>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литературные</w:t>
      </w:r>
      <w:r w:rsidRPr="00375B58">
        <w:rPr>
          <w:spacing w:val="1"/>
          <w:sz w:val="24"/>
          <w:szCs w:val="24"/>
        </w:rPr>
        <w:t xml:space="preserve"> </w:t>
      </w:r>
      <w:r w:rsidRPr="00375B58">
        <w:rPr>
          <w:sz w:val="24"/>
          <w:szCs w:val="24"/>
        </w:rPr>
        <w:t>художественные</w:t>
      </w:r>
      <w:r w:rsidRPr="00375B58">
        <w:rPr>
          <w:spacing w:val="1"/>
          <w:sz w:val="24"/>
          <w:szCs w:val="24"/>
        </w:rPr>
        <w:t xml:space="preserve"> </w:t>
      </w:r>
      <w:r w:rsidRPr="00375B58">
        <w:rPr>
          <w:sz w:val="24"/>
          <w:szCs w:val="24"/>
        </w:rPr>
        <w:t>произведения,</w:t>
      </w:r>
      <w:r w:rsidRPr="00375B58">
        <w:rPr>
          <w:spacing w:val="1"/>
          <w:sz w:val="24"/>
          <w:szCs w:val="24"/>
        </w:rPr>
        <w:t xml:space="preserve"> </w:t>
      </w:r>
      <w:r w:rsidRPr="00375B58">
        <w:rPr>
          <w:sz w:val="24"/>
          <w:szCs w:val="24"/>
        </w:rPr>
        <w:t>отражающие</w:t>
      </w:r>
      <w:r w:rsidRPr="00375B58">
        <w:rPr>
          <w:spacing w:val="-2"/>
          <w:sz w:val="24"/>
          <w:szCs w:val="24"/>
        </w:rPr>
        <w:t xml:space="preserve"> </w:t>
      </w:r>
      <w:r w:rsidRPr="00375B58">
        <w:rPr>
          <w:sz w:val="24"/>
          <w:szCs w:val="24"/>
        </w:rPr>
        <w:t>разные</w:t>
      </w:r>
      <w:r w:rsidRPr="00375B58">
        <w:rPr>
          <w:spacing w:val="-2"/>
          <w:sz w:val="24"/>
          <w:szCs w:val="24"/>
        </w:rPr>
        <w:t xml:space="preserve"> </w:t>
      </w:r>
      <w:r w:rsidRPr="00375B58">
        <w:rPr>
          <w:sz w:val="24"/>
          <w:szCs w:val="24"/>
        </w:rPr>
        <w:t>этнокультурные</w:t>
      </w:r>
      <w:r w:rsidRPr="00375B58">
        <w:rPr>
          <w:spacing w:val="-2"/>
          <w:sz w:val="24"/>
          <w:szCs w:val="24"/>
        </w:rPr>
        <w:t xml:space="preserve"> </w:t>
      </w:r>
      <w:r w:rsidRPr="00375B58">
        <w:rPr>
          <w:sz w:val="24"/>
          <w:szCs w:val="24"/>
        </w:rPr>
        <w:t>традиции;</w:t>
      </w:r>
    </w:p>
    <w:p w:rsidR="001B2479" w:rsidRPr="00375B58" w:rsidRDefault="001B2479" w:rsidP="007B4865">
      <w:pPr>
        <w:pStyle w:val="af2"/>
        <w:widowControl w:val="0"/>
        <w:numPr>
          <w:ilvl w:val="0"/>
          <w:numId w:val="19"/>
        </w:numPr>
        <w:tabs>
          <w:tab w:val="left" w:pos="1767"/>
        </w:tabs>
        <w:autoSpaceDE w:val="0"/>
        <w:autoSpaceDN w:val="0"/>
        <w:ind w:left="0" w:right="364"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процедурами</w:t>
      </w:r>
      <w:r w:rsidRPr="00375B58">
        <w:rPr>
          <w:spacing w:val="1"/>
          <w:sz w:val="24"/>
          <w:szCs w:val="24"/>
        </w:rPr>
        <w:t xml:space="preserve"> </w:t>
      </w:r>
      <w:r w:rsidRPr="00375B58">
        <w:rPr>
          <w:sz w:val="24"/>
          <w:szCs w:val="24"/>
        </w:rPr>
        <w:t>смыслового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эстетического</w:t>
      </w:r>
      <w:r w:rsidRPr="00375B58">
        <w:rPr>
          <w:spacing w:val="1"/>
          <w:sz w:val="24"/>
          <w:szCs w:val="24"/>
        </w:rPr>
        <w:t xml:space="preserve"> </w:t>
      </w:r>
      <w:r w:rsidRPr="00375B58">
        <w:rPr>
          <w:sz w:val="24"/>
          <w:szCs w:val="24"/>
        </w:rPr>
        <w:t>анализа</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понимания</w:t>
      </w:r>
      <w:r w:rsidRPr="00375B58">
        <w:rPr>
          <w:spacing w:val="1"/>
          <w:sz w:val="24"/>
          <w:szCs w:val="24"/>
        </w:rPr>
        <w:t xml:space="preserve"> </w:t>
      </w:r>
      <w:r w:rsidRPr="00375B58">
        <w:rPr>
          <w:sz w:val="24"/>
          <w:szCs w:val="24"/>
        </w:rPr>
        <w:t>принципиальных</w:t>
      </w:r>
      <w:r w:rsidRPr="00375B58">
        <w:rPr>
          <w:spacing w:val="1"/>
          <w:sz w:val="24"/>
          <w:szCs w:val="24"/>
        </w:rPr>
        <w:t xml:space="preserve"> </w:t>
      </w:r>
      <w:r w:rsidRPr="00375B58">
        <w:rPr>
          <w:sz w:val="24"/>
          <w:szCs w:val="24"/>
        </w:rPr>
        <w:t>отличий</w:t>
      </w:r>
      <w:r w:rsidRPr="00375B58">
        <w:rPr>
          <w:spacing w:val="1"/>
          <w:sz w:val="24"/>
          <w:szCs w:val="24"/>
        </w:rPr>
        <w:t xml:space="preserve"> </w:t>
      </w:r>
      <w:r w:rsidRPr="00375B58">
        <w:rPr>
          <w:sz w:val="24"/>
          <w:szCs w:val="24"/>
        </w:rPr>
        <w:t>литературного</w:t>
      </w:r>
      <w:r w:rsidRPr="00375B58">
        <w:rPr>
          <w:spacing w:val="1"/>
          <w:sz w:val="24"/>
          <w:szCs w:val="24"/>
        </w:rPr>
        <w:t xml:space="preserve"> </w:t>
      </w:r>
      <w:r w:rsidRPr="00375B58">
        <w:rPr>
          <w:sz w:val="24"/>
          <w:szCs w:val="24"/>
        </w:rPr>
        <w:t>художественного</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научного,</w:t>
      </w:r>
      <w:r w:rsidRPr="00375B58">
        <w:rPr>
          <w:spacing w:val="-57"/>
          <w:sz w:val="24"/>
          <w:szCs w:val="24"/>
        </w:rPr>
        <w:t xml:space="preserve"> </w:t>
      </w:r>
      <w:r w:rsidRPr="00375B58">
        <w:rPr>
          <w:sz w:val="24"/>
          <w:szCs w:val="24"/>
        </w:rPr>
        <w:t>делового,</w:t>
      </w:r>
      <w:r w:rsidRPr="00375B58">
        <w:rPr>
          <w:spacing w:val="1"/>
          <w:sz w:val="24"/>
          <w:szCs w:val="24"/>
        </w:rPr>
        <w:t xml:space="preserve"> </w:t>
      </w:r>
      <w:r w:rsidRPr="00375B58">
        <w:rPr>
          <w:sz w:val="24"/>
          <w:szCs w:val="24"/>
        </w:rPr>
        <w:t>публицистического,</w:t>
      </w:r>
      <w:r w:rsidRPr="00375B58">
        <w:rPr>
          <w:spacing w:val="1"/>
          <w:sz w:val="24"/>
          <w:szCs w:val="24"/>
        </w:rPr>
        <w:t xml:space="preserve"> </w:t>
      </w:r>
      <w:r w:rsidRPr="00375B58">
        <w:rPr>
          <w:sz w:val="24"/>
          <w:szCs w:val="24"/>
        </w:rPr>
        <w:t>формирование</w:t>
      </w:r>
      <w:r w:rsidRPr="00375B58">
        <w:rPr>
          <w:spacing w:val="1"/>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воспринимать,</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критически оценивать и интерпретировать прочитанное, осознавать художественную картину</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отраженную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литературном</w:t>
      </w:r>
      <w:r w:rsidRPr="00375B58">
        <w:rPr>
          <w:spacing w:val="1"/>
          <w:sz w:val="24"/>
          <w:szCs w:val="24"/>
        </w:rPr>
        <w:t xml:space="preserve"> </w:t>
      </w:r>
      <w:r w:rsidRPr="00375B58">
        <w:rPr>
          <w:sz w:val="24"/>
          <w:szCs w:val="24"/>
        </w:rPr>
        <w:t>произведении,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уровне</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только</w:t>
      </w:r>
      <w:r w:rsidRPr="00375B58">
        <w:rPr>
          <w:spacing w:val="1"/>
          <w:sz w:val="24"/>
          <w:szCs w:val="24"/>
        </w:rPr>
        <w:t xml:space="preserve"> </w:t>
      </w:r>
      <w:r w:rsidRPr="00375B58">
        <w:rPr>
          <w:sz w:val="24"/>
          <w:szCs w:val="24"/>
        </w:rPr>
        <w:t>эмоционального</w:t>
      </w:r>
      <w:r w:rsidRPr="00375B58">
        <w:rPr>
          <w:spacing w:val="1"/>
          <w:sz w:val="24"/>
          <w:szCs w:val="24"/>
        </w:rPr>
        <w:t xml:space="preserve"> </w:t>
      </w:r>
      <w:r w:rsidRPr="00375B58">
        <w:rPr>
          <w:sz w:val="24"/>
          <w:szCs w:val="24"/>
        </w:rPr>
        <w:t>восприятия,</w:t>
      </w:r>
      <w:r w:rsidRPr="00375B58">
        <w:rPr>
          <w:spacing w:val="-4"/>
          <w:sz w:val="24"/>
          <w:szCs w:val="24"/>
        </w:rPr>
        <w:t xml:space="preserve"> </w:t>
      </w:r>
      <w:r w:rsidRPr="00375B58">
        <w:rPr>
          <w:sz w:val="24"/>
          <w:szCs w:val="24"/>
        </w:rPr>
        <w:t>но и</w:t>
      </w:r>
      <w:r w:rsidRPr="00375B58">
        <w:rPr>
          <w:spacing w:val="-2"/>
          <w:sz w:val="24"/>
          <w:szCs w:val="24"/>
        </w:rPr>
        <w:t xml:space="preserve"> </w:t>
      </w:r>
      <w:r w:rsidRPr="00375B58">
        <w:rPr>
          <w:sz w:val="24"/>
          <w:szCs w:val="24"/>
        </w:rPr>
        <w:t>интеллектуального осмысления.</w:t>
      </w:r>
    </w:p>
    <w:p w:rsidR="001B2479" w:rsidRPr="00375B58" w:rsidRDefault="001B2479" w:rsidP="007B4865">
      <w:pPr>
        <w:pStyle w:val="af4"/>
        <w:spacing w:before="8" w:line="237" w:lineRule="auto"/>
        <w:ind w:right="388"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по</w:t>
      </w:r>
      <w:r w:rsidRPr="00375B58">
        <w:rPr>
          <w:spacing w:val="1"/>
        </w:rPr>
        <w:t xml:space="preserve"> </w:t>
      </w:r>
      <w:r w:rsidRPr="00375B58">
        <w:t>учебному</w:t>
      </w:r>
      <w:r w:rsidRPr="00375B58">
        <w:rPr>
          <w:spacing w:val="1"/>
        </w:rPr>
        <w:t xml:space="preserve"> </w:t>
      </w:r>
      <w:r w:rsidRPr="00375B58">
        <w:t>предмету</w:t>
      </w:r>
      <w:r w:rsidRPr="00375B58">
        <w:rPr>
          <w:spacing w:val="1"/>
        </w:rPr>
        <w:t xml:space="preserve"> </w:t>
      </w:r>
      <w:r w:rsidRPr="00375B58">
        <w:t>”</w:t>
      </w:r>
      <w:r w:rsidRPr="00375B58">
        <w:rPr>
          <w:b/>
        </w:rPr>
        <w:t>Иностранный</w:t>
      </w:r>
      <w:r w:rsidRPr="00375B58">
        <w:rPr>
          <w:b/>
          <w:spacing w:val="1"/>
        </w:rPr>
        <w:t xml:space="preserve"> </w:t>
      </w:r>
      <w:r w:rsidRPr="00375B58">
        <w:rPr>
          <w:b/>
        </w:rPr>
        <w:t>язык</w:t>
      </w:r>
      <w:r w:rsidRPr="00375B58">
        <w:t>”</w:t>
      </w:r>
      <w:r w:rsidRPr="00375B58">
        <w:rPr>
          <w:spacing w:val="1"/>
        </w:rPr>
        <w:t xml:space="preserve"> </w:t>
      </w:r>
      <w:r w:rsidRPr="00375B58">
        <w:t>предметной</w:t>
      </w:r>
      <w:r w:rsidRPr="00375B58">
        <w:rPr>
          <w:spacing w:val="1"/>
        </w:rPr>
        <w:t xml:space="preserve"> </w:t>
      </w:r>
      <w:r w:rsidRPr="00375B58">
        <w:t>области ”Иностранные языки” ориентированы на применение знаний, умений и навыков в</w:t>
      </w:r>
      <w:r w:rsidRPr="00375B58">
        <w:rPr>
          <w:spacing w:val="1"/>
        </w:rPr>
        <w:t xml:space="preserve"> </w:t>
      </w:r>
      <w:r w:rsidRPr="00375B58">
        <w:t>учебных</w:t>
      </w:r>
      <w:r w:rsidRPr="00375B58">
        <w:rPr>
          <w:spacing w:val="1"/>
        </w:rPr>
        <w:t xml:space="preserve"> </w:t>
      </w:r>
      <w:r w:rsidRPr="00375B58">
        <w:t>ситуациях</w:t>
      </w:r>
      <w:r w:rsidRPr="00375B58">
        <w:rPr>
          <w:spacing w:val="1"/>
        </w:rPr>
        <w:t xml:space="preserve"> </w:t>
      </w:r>
      <w:r w:rsidRPr="00375B58">
        <w:t>и</w:t>
      </w:r>
      <w:r w:rsidRPr="00375B58">
        <w:rPr>
          <w:spacing w:val="1"/>
        </w:rPr>
        <w:t xml:space="preserve"> </w:t>
      </w:r>
      <w:r w:rsidRPr="00375B58">
        <w:t>реальных</w:t>
      </w:r>
      <w:r w:rsidRPr="00375B58">
        <w:rPr>
          <w:spacing w:val="1"/>
        </w:rPr>
        <w:t xml:space="preserve"> </w:t>
      </w:r>
      <w:r w:rsidRPr="00375B58">
        <w:t>жизненных</w:t>
      </w:r>
      <w:r w:rsidRPr="00375B58">
        <w:rPr>
          <w:spacing w:val="1"/>
        </w:rPr>
        <w:t xml:space="preserve"> </w:t>
      </w:r>
      <w:r w:rsidRPr="00375B58">
        <w:t>условиях,</w:t>
      </w:r>
      <w:r w:rsidRPr="00375B58">
        <w:rPr>
          <w:spacing w:val="1"/>
        </w:rPr>
        <w:t xml:space="preserve"> </w:t>
      </w:r>
      <w:r w:rsidRPr="00375B58">
        <w:t>отражают</w:t>
      </w:r>
      <w:r w:rsidRPr="00375B58">
        <w:rPr>
          <w:spacing w:val="1"/>
        </w:rPr>
        <w:t xml:space="preserve"> </w:t>
      </w:r>
      <w:r w:rsidRPr="00375B58">
        <w:t>сформированность</w:t>
      </w:r>
      <w:r w:rsidRPr="00375B58">
        <w:rPr>
          <w:spacing w:val="1"/>
        </w:rPr>
        <w:t xml:space="preserve"> </w:t>
      </w:r>
      <w:r w:rsidRPr="00375B58">
        <w:t>иноязычной</w:t>
      </w:r>
      <w:r w:rsidRPr="00375B58">
        <w:rPr>
          <w:spacing w:val="1"/>
        </w:rPr>
        <w:t xml:space="preserve"> </w:t>
      </w:r>
      <w:r w:rsidRPr="00375B58">
        <w:t>коммуникативной</w:t>
      </w:r>
      <w:r w:rsidRPr="00375B58">
        <w:rPr>
          <w:spacing w:val="1"/>
        </w:rPr>
        <w:t xml:space="preserve"> </w:t>
      </w:r>
      <w:r w:rsidRPr="00375B58">
        <w:t>компетенции</w:t>
      </w:r>
      <w:r w:rsidRPr="00375B58">
        <w:rPr>
          <w:spacing w:val="1"/>
        </w:rPr>
        <w:t xml:space="preserve"> </w:t>
      </w:r>
      <w:r w:rsidRPr="00375B58">
        <w:t>на</w:t>
      </w:r>
      <w:r w:rsidRPr="00375B58">
        <w:rPr>
          <w:spacing w:val="1"/>
        </w:rPr>
        <w:t xml:space="preserve"> </w:t>
      </w:r>
      <w:r w:rsidRPr="00375B58">
        <w:t>допороговом</w:t>
      </w:r>
      <w:r w:rsidRPr="00375B58">
        <w:rPr>
          <w:spacing w:val="1"/>
        </w:rPr>
        <w:t xml:space="preserve"> </w:t>
      </w:r>
      <w:r w:rsidRPr="00375B58">
        <w:t>уровне</w:t>
      </w:r>
      <w:r w:rsidRPr="00375B58">
        <w:rPr>
          <w:spacing w:val="1"/>
        </w:rPr>
        <w:t xml:space="preserve"> </w:t>
      </w:r>
      <w:r w:rsidRPr="00375B58">
        <w:t>в</w:t>
      </w:r>
      <w:r w:rsidRPr="00375B58">
        <w:rPr>
          <w:spacing w:val="1"/>
        </w:rPr>
        <w:t xml:space="preserve"> </w:t>
      </w:r>
      <w:r w:rsidRPr="00375B58">
        <w:t>совокупности</w:t>
      </w:r>
      <w:r w:rsidRPr="00375B58">
        <w:rPr>
          <w:spacing w:val="1"/>
        </w:rPr>
        <w:t xml:space="preserve"> </w:t>
      </w:r>
      <w:r w:rsidRPr="00375B58">
        <w:t>ее</w:t>
      </w:r>
      <w:r w:rsidRPr="00375B58">
        <w:rPr>
          <w:spacing w:val="1"/>
        </w:rPr>
        <w:t xml:space="preserve"> </w:t>
      </w:r>
      <w:r w:rsidRPr="00375B58">
        <w:t>составляющих</w:t>
      </w:r>
      <w:r w:rsidRPr="00375B58">
        <w:rPr>
          <w:spacing w:val="1"/>
        </w:rPr>
        <w:t xml:space="preserve"> </w:t>
      </w:r>
      <w:r w:rsidRPr="00375B58">
        <w:t>-</w:t>
      </w:r>
      <w:r w:rsidRPr="00375B58">
        <w:rPr>
          <w:spacing w:val="1"/>
        </w:rPr>
        <w:t xml:space="preserve"> </w:t>
      </w:r>
      <w:r w:rsidRPr="00375B58">
        <w:t>речевой,</w:t>
      </w:r>
      <w:r w:rsidRPr="00375B58">
        <w:rPr>
          <w:spacing w:val="1"/>
        </w:rPr>
        <w:t xml:space="preserve"> </w:t>
      </w:r>
      <w:r w:rsidRPr="00375B58">
        <w:t>языковой,</w:t>
      </w:r>
      <w:r w:rsidRPr="00375B58">
        <w:rPr>
          <w:spacing w:val="1"/>
        </w:rPr>
        <w:t xml:space="preserve"> </w:t>
      </w:r>
      <w:r w:rsidRPr="00375B58">
        <w:t>социокультурной,</w:t>
      </w:r>
      <w:r w:rsidRPr="00375B58">
        <w:rPr>
          <w:spacing w:val="1"/>
        </w:rPr>
        <w:t xml:space="preserve"> </w:t>
      </w:r>
      <w:r w:rsidRPr="00375B58">
        <w:t>компенсаторной,</w:t>
      </w:r>
      <w:r w:rsidRPr="00375B58">
        <w:rPr>
          <w:spacing w:val="1"/>
        </w:rPr>
        <w:t xml:space="preserve"> </w:t>
      </w:r>
      <w:r w:rsidRPr="00375B58">
        <w:t>метапредметной</w:t>
      </w:r>
      <w:r w:rsidRPr="00375B58">
        <w:rPr>
          <w:spacing w:val="1"/>
        </w:rPr>
        <w:t xml:space="preserve"> </w:t>
      </w:r>
      <w:r w:rsidRPr="00375B58">
        <w:t>(учебно-познавательной)</w:t>
      </w:r>
      <w:r w:rsidRPr="00375B58">
        <w:rPr>
          <w:spacing w:val="-1"/>
        </w:rPr>
        <w:t xml:space="preserve"> </w:t>
      </w:r>
      <w:r w:rsidRPr="00375B58">
        <w:t>и</w:t>
      </w:r>
      <w:r w:rsidRPr="00375B58">
        <w:rPr>
          <w:spacing w:val="-1"/>
        </w:rPr>
        <w:t xml:space="preserve"> </w:t>
      </w:r>
      <w:r w:rsidRPr="00375B58">
        <w:t>обеспечивают:</w:t>
      </w:r>
    </w:p>
    <w:p w:rsidR="001B2479" w:rsidRPr="00375B58" w:rsidRDefault="001B2479" w:rsidP="007B4865">
      <w:pPr>
        <w:pStyle w:val="af2"/>
        <w:widowControl w:val="0"/>
        <w:numPr>
          <w:ilvl w:val="0"/>
          <w:numId w:val="18"/>
        </w:numPr>
        <w:tabs>
          <w:tab w:val="left" w:pos="1707"/>
        </w:tabs>
        <w:autoSpaceDE w:val="0"/>
        <w:autoSpaceDN w:val="0"/>
        <w:spacing w:before="5" w:line="237" w:lineRule="auto"/>
        <w:ind w:left="0" w:right="391"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основными</w:t>
      </w:r>
      <w:r w:rsidRPr="00375B58">
        <w:rPr>
          <w:spacing w:val="1"/>
          <w:sz w:val="24"/>
          <w:szCs w:val="24"/>
        </w:rPr>
        <w:t xml:space="preserve"> </w:t>
      </w:r>
      <w:r w:rsidRPr="00375B58">
        <w:rPr>
          <w:sz w:val="24"/>
          <w:szCs w:val="24"/>
        </w:rPr>
        <w:t>видами</w:t>
      </w:r>
      <w:r w:rsidRPr="00375B58">
        <w:rPr>
          <w:spacing w:val="1"/>
          <w:sz w:val="24"/>
          <w:szCs w:val="24"/>
        </w:rPr>
        <w:t xml:space="preserve"> </w:t>
      </w:r>
      <w:r w:rsidRPr="00375B58">
        <w:rPr>
          <w:sz w:val="24"/>
          <w:szCs w:val="24"/>
        </w:rPr>
        <w:t>речевой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следующего</w:t>
      </w:r>
      <w:r w:rsidRPr="00375B58">
        <w:rPr>
          <w:spacing w:val="1"/>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Моя</w:t>
      </w:r>
      <w:r w:rsidRPr="00375B58">
        <w:rPr>
          <w:spacing w:val="1"/>
          <w:sz w:val="24"/>
          <w:szCs w:val="24"/>
        </w:rPr>
        <w:t xml:space="preserve"> </w:t>
      </w:r>
      <w:r w:rsidRPr="00375B58">
        <w:rPr>
          <w:sz w:val="24"/>
          <w:szCs w:val="24"/>
        </w:rPr>
        <w:t>семья.</w:t>
      </w:r>
      <w:r w:rsidRPr="00375B58">
        <w:rPr>
          <w:spacing w:val="1"/>
          <w:sz w:val="24"/>
          <w:szCs w:val="24"/>
        </w:rPr>
        <w:t xml:space="preserve"> </w:t>
      </w:r>
      <w:r w:rsidRPr="00375B58">
        <w:rPr>
          <w:sz w:val="24"/>
          <w:szCs w:val="24"/>
        </w:rPr>
        <w:t>Мои</w:t>
      </w:r>
      <w:r w:rsidRPr="00375B58">
        <w:rPr>
          <w:spacing w:val="1"/>
          <w:sz w:val="24"/>
          <w:szCs w:val="24"/>
        </w:rPr>
        <w:t xml:space="preserve"> </w:t>
      </w:r>
      <w:r w:rsidRPr="00375B58">
        <w:rPr>
          <w:sz w:val="24"/>
          <w:szCs w:val="24"/>
        </w:rPr>
        <w:t>друзья.</w:t>
      </w:r>
      <w:r w:rsidRPr="00375B58">
        <w:rPr>
          <w:spacing w:val="1"/>
          <w:sz w:val="24"/>
          <w:szCs w:val="24"/>
        </w:rPr>
        <w:t xml:space="preserve"> </w:t>
      </w:r>
      <w:r w:rsidRPr="00375B58">
        <w:rPr>
          <w:sz w:val="24"/>
          <w:szCs w:val="24"/>
        </w:rPr>
        <w:t>Свободное время</w:t>
      </w:r>
      <w:r w:rsidRPr="00375B58">
        <w:rPr>
          <w:spacing w:val="1"/>
          <w:sz w:val="24"/>
          <w:szCs w:val="24"/>
        </w:rPr>
        <w:t xml:space="preserve"> </w:t>
      </w:r>
      <w:r w:rsidRPr="00375B58">
        <w:rPr>
          <w:sz w:val="24"/>
          <w:szCs w:val="24"/>
        </w:rPr>
        <w:t>современного</w:t>
      </w:r>
      <w:r w:rsidRPr="00375B58">
        <w:rPr>
          <w:spacing w:val="1"/>
          <w:sz w:val="24"/>
          <w:szCs w:val="24"/>
        </w:rPr>
        <w:t xml:space="preserve"> </w:t>
      </w:r>
      <w:r w:rsidRPr="00375B58">
        <w:rPr>
          <w:sz w:val="24"/>
          <w:szCs w:val="24"/>
        </w:rPr>
        <w:t>подростка. Здоровый образ жизни. Школа. Мир современных профессий. Окружающий мир.</w:t>
      </w:r>
      <w:r w:rsidRPr="00375B58">
        <w:rPr>
          <w:spacing w:val="1"/>
          <w:sz w:val="24"/>
          <w:szCs w:val="24"/>
        </w:rPr>
        <w:t xml:space="preserve"> </w:t>
      </w:r>
      <w:r w:rsidRPr="00375B58">
        <w:rPr>
          <w:sz w:val="24"/>
          <w:szCs w:val="24"/>
        </w:rPr>
        <w:t>Средства массовой информации и Интернет. Родная страна и страна/страны изучаемого языка.</w:t>
      </w:r>
      <w:r w:rsidRPr="00375B58">
        <w:rPr>
          <w:spacing w:val="-57"/>
          <w:sz w:val="24"/>
          <w:szCs w:val="24"/>
        </w:rPr>
        <w:t xml:space="preserve"> </w:t>
      </w:r>
      <w:r w:rsidRPr="00375B58">
        <w:rPr>
          <w:sz w:val="24"/>
          <w:szCs w:val="24"/>
        </w:rPr>
        <w:t>Выдающиеся</w:t>
      </w:r>
      <w:r w:rsidRPr="00375B58">
        <w:rPr>
          <w:spacing w:val="-1"/>
          <w:sz w:val="24"/>
          <w:szCs w:val="24"/>
        </w:rPr>
        <w:t xml:space="preserve"> </w:t>
      </w:r>
      <w:r w:rsidRPr="00375B58">
        <w:rPr>
          <w:sz w:val="24"/>
          <w:szCs w:val="24"/>
        </w:rPr>
        <w:t>люди</w:t>
      </w:r>
      <w:r w:rsidRPr="00375B58">
        <w:rPr>
          <w:spacing w:val="1"/>
          <w:sz w:val="24"/>
          <w:szCs w:val="24"/>
        </w:rPr>
        <w:t xml:space="preserve"> </w:t>
      </w:r>
      <w:r w:rsidRPr="00375B58">
        <w:rPr>
          <w:sz w:val="24"/>
          <w:szCs w:val="24"/>
        </w:rPr>
        <w:t>родной</w:t>
      </w:r>
      <w:r w:rsidRPr="00375B58">
        <w:rPr>
          <w:spacing w:val="-1"/>
          <w:sz w:val="24"/>
          <w:szCs w:val="24"/>
        </w:rPr>
        <w:t xml:space="preserve"> </w:t>
      </w:r>
      <w:r w:rsidRPr="00375B58">
        <w:rPr>
          <w:sz w:val="24"/>
          <w:szCs w:val="24"/>
        </w:rPr>
        <w:t>страны и страны/стран</w:t>
      </w:r>
      <w:r w:rsidRPr="00375B58">
        <w:rPr>
          <w:spacing w:val="-1"/>
          <w:sz w:val="24"/>
          <w:szCs w:val="24"/>
        </w:rPr>
        <w:t xml:space="preserve"> </w:t>
      </w:r>
      <w:r w:rsidRPr="00375B58">
        <w:rPr>
          <w:sz w:val="24"/>
          <w:szCs w:val="24"/>
        </w:rPr>
        <w:t>изучаемого языка:</w:t>
      </w:r>
    </w:p>
    <w:p w:rsidR="001B2479" w:rsidRPr="00375B58" w:rsidRDefault="001B2479" w:rsidP="007B4865">
      <w:pPr>
        <w:pStyle w:val="af4"/>
        <w:spacing w:before="5" w:line="237" w:lineRule="auto"/>
        <w:ind w:right="386" w:firstLine="567"/>
        <w:jc w:val="both"/>
        <w:divId w:val="1547135805"/>
      </w:pPr>
      <w:r w:rsidRPr="00375B58">
        <w:t>говорение: уметь вести разные виды диалога в стандартных ситуациях общения (диалог</w:t>
      </w:r>
      <w:r w:rsidRPr="00375B58">
        <w:rPr>
          <w:spacing w:val="1"/>
        </w:rPr>
        <w:t xml:space="preserve"> </w:t>
      </w:r>
      <w:r w:rsidRPr="00375B58">
        <w:t>этикетного</w:t>
      </w:r>
      <w:r w:rsidRPr="00375B58">
        <w:rPr>
          <w:spacing w:val="1"/>
        </w:rPr>
        <w:t xml:space="preserve"> </w:t>
      </w:r>
      <w:r w:rsidRPr="00375B58">
        <w:t>характера,</w:t>
      </w:r>
      <w:r w:rsidRPr="00375B58">
        <w:rPr>
          <w:spacing w:val="1"/>
        </w:rPr>
        <w:t xml:space="preserve"> </w:t>
      </w:r>
      <w:r w:rsidRPr="00375B58">
        <w:t>диалог-побуждение</w:t>
      </w:r>
      <w:r w:rsidRPr="00375B58">
        <w:rPr>
          <w:spacing w:val="1"/>
        </w:rPr>
        <w:t xml:space="preserve"> </w:t>
      </w:r>
      <w:r w:rsidRPr="00375B58">
        <w:t>к</w:t>
      </w:r>
      <w:r w:rsidRPr="00375B58">
        <w:rPr>
          <w:spacing w:val="1"/>
        </w:rPr>
        <w:t xml:space="preserve"> </w:t>
      </w:r>
      <w:r w:rsidRPr="00375B58">
        <w:t>действию,</w:t>
      </w:r>
      <w:r w:rsidRPr="00375B58">
        <w:rPr>
          <w:spacing w:val="1"/>
        </w:rPr>
        <w:t xml:space="preserve"> </w:t>
      </w:r>
      <w:r w:rsidRPr="00375B58">
        <w:t>диалог-расспрос,</w:t>
      </w:r>
      <w:r w:rsidRPr="00375B58">
        <w:rPr>
          <w:spacing w:val="1"/>
        </w:rPr>
        <w:t xml:space="preserve"> </w:t>
      </w:r>
      <w:r w:rsidRPr="00375B58">
        <w:t>диалог-обмен</w:t>
      </w:r>
      <w:r w:rsidRPr="00375B58">
        <w:rPr>
          <w:spacing w:val="1"/>
        </w:rPr>
        <w:t xml:space="preserve"> </w:t>
      </w:r>
      <w:r w:rsidRPr="00375B58">
        <w:t>мнениями, комбинированный диалог) объемом до 8 реплик со стороны каждого собеседника в</w:t>
      </w:r>
      <w:r w:rsidRPr="00375B58">
        <w:rPr>
          <w:spacing w:val="-57"/>
        </w:rPr>
        <w:t xml:space="preserve"> </w:t>
      </w:r>
      <w:r w:rsidRPr="00375B58">
        <w:t>рамках тематического содержания речи с вербальными и (или) невербальными опорами или</w:t>
      </w:r>
      <w:r w:rsidRPr="00375B58">
        <w:rPr>
          <w:spacing w:val="1"/>
        </w:rPr>
        <w:t xml:space="preserve"> </w:t>
      </w:r>
      <w:r w:rsidRPr="00375B58">
        <w:t>без них с соблюдением норм речевого этикета, принятых в стране/странах изучаемого языка;</w:t>
      </w:r>
      <w:r w:rsidRPr="00375B58">
        <w:rPr>
          <w:spacing w:val="1"/>
        </w:rPr>
        <w:t xml:space="preserve"> </w:t>
      </w:r>
      <w:r w:rsidRPr="00375B58">
        <w:t>создавать</w:t>
      </w:r>
      <w:r w:rsidRPr="00375B58">
        <w:rPr>
          <w:spacing w:val="1"/>
        </w:rPr>
        <w:t xml:space="preserve"> </w:t>
      </w:r>
      <w:r w:rsidRPr="00375B58">
        <w:t>устные</w:t>
      </w:r>
      <w:r w:rsidRPr="00375B58">
        <w:rPr>
          <w:spacing w:val="1"/>
        </w:rPr>
        <w:t xml:space="preserve"> </w:t>
      </w:r>
      <w:r w:rsidRPr="00375B58">
        <w:t>связные</w:t>
      </w:r>
      <w:r w:rsidRPr="00375B58">
        <w:rPr>
          <w:spacing w:val="1"/>
        </w:rPr>
        <w:t xml:space="preserve"> </w:t>
      </w:r>
      <w:r w:rsidRPr="00375B58">
        <w:t>монологические</w:t>
      </w:r>
      <w:r w:rsidRPr="00375B58">
        <w:rPr>
          <w:spacing w:val="1"/>
        </w:rPr>
        <w:t xml:space="preserve"> </w:t>
      </w:r>
      <w:r w:rsidRPr="00375B58">
        <w:t>высказывания</w:t>
      </w:r>
      <w:r w:rsidRPr="00375B58">
        <w:rPr>
          <w:spacing w:val="1"/>
        </w:rPr>
        <w:t xml:space="preserve"> </w:t>
      </w:r>
      <w:r w:rsidRPr="00375B58">
        <w:t>(описание/характеристика,</w:t>
      </w:r>
      <w:r w:rsidRPr="00375B58">
        <w:rPr>
          <w:spacing w:val="1"/>
        </w:rPr>
        <w:t xml:space="preserve"> </w:t>
      </w:r>
      <w:r w:rsidRPr="00375B58">
        <w:t>повествование/сообщение)</w:t>
      </w:r>
      <w:r w:rsidRPr="00375B58">
        <w:rPr>
          <w:spacing w:val="1"/>
        </w:rPr>
        <w:t xml:space="preserve"> </w:t>
      </w:r>
      <w:r w:rsidRPr="00375B58">
        <w:t>объемом</w:t>
      </w:r>
      <w:r w:rsidRPr="00375B58">
        <w:rPr>
          <w:spacing w:val="1"/>
        </w:rPr>
        <w:t xml:space="preserve"> </w:t>
      </w:r>
      <w:r w:rsidRPr="00375B58">
        <w:t>10-12</w:t>
      </w:r>
      <w:r w:rsidRPr="00375B58">
        <w:rPr>
          <w:spacing w:val="1"/>
        </w:rPr>
        <w:t xml:space="preserve"> </w:t>
      </w:r>
      <w:r w:rsidRPr="00375B58">
        <w:t>фраз</w:t>
      </w:r>
      <w:r w:rsidRPr="00375B58">
        <w:rPr>
          <w:spacing w:val="1"/>
        </w:rPr>
        <w:t xml:space="preserve"> </w:t>
      </w:r>
      <w:r w:rsidRPr="00375B58">
        <w:t>с</w:t>
      </w:r>
      <w:r w:rsidRPr="00375B58">
        <w:rPr>
          <w:spacing w:val="1"/>
        </w:rPr>
        <w:t xml:space="preserve"> </w:t>
      </w:r>
      <w:r w:rsidRPr="00375B58">
        <w:t>вербальными</w:t>
      </w:r>
      <w:r w:rsidRPr="00375B58">
        <w:rPr>
          <w:spacing w:val="1"/>
        </w:rPr>
        <w:t xml:space="preserve"> </w:t>
      </w:r>
      <w:r w:rsidRPr="00375B58">
        <w:t>и</w:t>
      </w:r>
      <w:r w:rsidRPr="00375B58">
        <w:rPr>
          <w:spacing w:val="1"/>
        </w:rPr>
        <w:t xml:space="preserve"> </w:t>
      </w:r>
      <w:r w:rsidRPr="00375B58">
        <w:t>(или)</w:t>
      </w:r>
      <w:r w:rsidRPr="00375B58">
        <w:rPr>
          <w:spacing w:val="1"/>
        </w:rPr>
        <w:t xml:space="preserve"> </w:t>
      </w:r>
      <w:r w:rsidRPr="00375B58">
        <w:t>невербальными</w:t>
      </w:r>
      <w:r w:rsidRPr="00375B58">
        <w:rPr>
          <w:spacing w:val="1"/>
        </w:rPr>
        <w:t xml:space="preserve"> </w:t>
      </w:r>
      <w:r w:rsidRPr="00375B58">
        <w:t>опорами</w:t>
      </w:r>
      <w:r w:rsidRPr="00375B58">
        <w:rPr>
          <w:spacing w:val="1"/>
        </w:rPr>
        <w:t xml:space="preserve"> </w:t>
      </w:r>
      <w:r w:rsidRPr="00375B58">
        <w:t>или</w:t>
      </w:r>
      <w:r w:rsidRPr="00375B58">
        <w:rPr>
          <w:spacing w:val="1"/>
        </w:rPr>
        <w:t xml:space="preserve"> </w:t>
      </w:r>
      <w:r w:rsidRPr="00375B58">
        <w:t>без</w:t>
      </w:r>
      <w:r w:rsidRPr="00375B58">
        <w:rPr>
          <w:spacing w:val="1"/>
        </w:rPr>
        <w:t xml:space="preserve"> </w:t>
      </w:r>
      <w:r w:rsidRPr="00375B58">
        <w:t>них</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содержанияречи;</w:t>
      </w:r>
      <w:r w:rsidRPr="00375B58">
        <w:rPr>
          <w:spacing w:val="1"/>
        </w:rPr>
        <w:t xml:space="preserve"> </w:t>
      </w:r>
      <w:r w:rsidRPr="00375B58">
        <w:t>передавать</w:t>
      </w:r>
      <w:r w:rsidRPr="00375B58">
        <w:rPr>
          <w:spacing w:val="1"/>
        </w:rPr>
        <w:t xml:space="preserve"> </w:t>
      </w:r>
      <w:r w:rsidRPr="00375B58">
        <w:t>основное</w:t>
      </w:r>
      <w:r w:rsidRPr="00375B58">
        <w:rPr>
          <w:spacing w:val="-57"/>
        </w:rPr>
        <w:t xml:space="preserve"> </w:t>
      </w:r>
      <w:r w:rsidRPr="00375B58">
        <w:t>содержание</w:t>
      </w:r>
      <w:r w:rsidRPr="00375B58">
        <w:rPr>
          <w:spacing w:val="1"/>
        </w:rPr>
        <w:t xml:space="preserve"> </w:t>
      </w:r>
      <w:r w:rsidRPr="00375B58">
        <w:t>прочитанного/прослушанного</w:t>
      </w:r>
      <w:r w:rsidRPr="00375B58">
        <w:rPr>
          <w:spacing w:val="1"/>
        </w:rPr>
        <w:t xml:space="preserve"> </w:t>
      </w:r>
      <w:r w:rsidRPr="00375B58">
        <w:t>текста;</w:t>
      </w:r>
      <w:r w:rsidRPr="00375B58">
        <w:rPr>
          <w:spacing w:val="1"/>
        </w:rPr>
        <w:t xml:space="preserve"> </w:t>
      </w:r>
      <w:r w:rsidRPr="00375B58">
        <w:t>представлять</w:t>
      </w:r>
      <w:r w:rsidRPr="00375B58">
        <w:rPr>
          <w:spacing w:val="1"/>
        </w:rPr>
        <w:t xml:space="preserve"> </w:t>
      </w:r>
      <w:r w:rsidRPr="00375B58">
        <w:t>результаты</w:t>
      </w:r>
      <w:r w:rsidRPr="00375B58">
        <w:rPr>
          <w:spacing w:val="1"/>
        </w:rPr>
        <w:t xml:space="preserve"> </w:t>
      </w:r>
      <w:r w:rsidRPr="00375B58">
        <w:t>выполненной</w:t>
      </w:r>
      <w:r w:rsidRPr="00375B58">
        <w:rPr>
          <w:spacing w:val="1"/>
        </w:rPr>
        <w:t xml:space="preserve"> </w:t>
      </w:r>
      <w:r w:rsidRPr="00375B58">
        <w:t>проектной</w:t>
      </w:r>
      <w:r w:rsidRPr="00375B58">
        <w:rPr>
          <w:spacing w:val="-1"/>
        </w:rPr>
        <w:t xml:space="preserve"> </w:t>
      </w:r>
      <w:r w:rsidRPr="00375B58">
        <w:t>работы объемом</w:t>
      </w:r>
      <w:r w:rsidRPr="00375B58">
        <w:rPr>
          <w:spacing w:val="-1"/>
        </w:rPr>
        <w:t xml:space="preserve"> </w:t>
      </w:r>
      <w:r w:rsidRPr="00375B58">
        <w:t>10-12 фраз;</w:t>
      </w:r>
    </w:p>
    <w:p w:rsidR="001B2479" w:rsidRPr="00375B58" w:rsidRDefault="001B2479" w:rsidP="007B4865">
      <w:pPr>
        <w:pStyle w:val="af4"/>
        <w:spacing w:before="8" w:line="237" w:lineRule="auto"/>
        <w:ind w:right="391" w:firstLine="567"/>
        <w:jc w:val="both"/>
        <w:divId w:val="1547135805"/>
      </w:pPr>
      <w:r w:rsidRPr="00375B58">
        <w:t>аудирование:</w:t>
      </w:r>
      <w:r w:rsidRPr="00375B58">
        <w:rPr>
          <w:spacing w:val="1"/>
        </w:rPr>
        <w:t xml:space="preserve"> </w:t>
      </w:r>
      <w:r w:rsidRPr="00375B58">
        <w:t>воспринимать</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понимать</w:t>
      </w:r>
      <w:r w:rsidRPr="00375B58">
        <w:rPr>
          <w:spacing w:val="1"/>
        </w:rPr>
        <w:t xml:space="preserve"> </w:t>
      </w:r>
      <w:r w:rsidRPr="00375B58">
        <w:t>звучащие</w:t>
      </w:r>
      <w:r w:rsidRPr="00375B58">
        <w:rPr>
          <w:spacing w:val="1"/>
        </w:rPr>
        <w:t xml:space="preserve"> </w:t>
      </w:r>
      <w:r w:rsidRPr="00375B58">
        <w:t>до</w:t>
      </w:r>
      <w:r w:rsidRPr="00375B58">
        <w:rPr>
          <w:spacing w:val="1"/>
        </w:rPr>
        <w:t xml:space="preserve"> </w:t>
      </w:r>
      <w:r w:rsidRPr="00375B58">
        <w:t>2</w:t>
      </w:r>
      <w:r w:rsidRPr="00375B58">
        <w:rPr>
          <w:spacing w:val="1"/>
        </w:rPr>
        <w:t xml:space="preserve"> </w:t>
      </w:r>
      <w:r w:rsidRPr="00375B58">
        <w:t>минут</w:t>
      </w:r>
      <w:r w:rsidRPr="00375B58">
        <w:rPr>
          <w:spacing w:val="1"/>
        </w:rPr>
        <w:t xml:space="preserve">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и</w:t>
      </w:r>
      <w:r w:rsidRPr="00375B58">
        <w:rPr>
          <w:spacing w:val="1"/>
        </w:rPr>
        <w:t xml:space="preserve"> </w:t>
      </w:r>
      <w:r w:rsidRPr="00375B58">
        <w:t>неизученные</w:t>
      </w:r>
      <w:r w:rsidRPr="00375B58">
        <w:rPr>
          <w:spacing w:val="1"/>
        </w:rPr>
        <w:t xml:space="preserve"> </w:t>
      </w:r>
      <w:r w:rsidRPr="00375B58">
        <w:t>языковые</w:t>
      </w:r>
      <w:r w:rsidRPr="00375B58">
        <w:rPr>
          <w:spacing w:val="1"/>
        </w:rPr>
        <w:t xml:space="preserve"> </w:t>
      </w:r>
      <w:r w:rsidRPr="00375B58">
        <w:t>явления,</w:t>
      </w:r>
      <w:r w:rsidRPr="00375B58">
        <w:rPr>
          <w:spacing w:val="1"/>
        </w:rPr>
        <w:t xml:space="preserve"> </w:t>
      </w:r>
      <w:r w:rsidRPr="00375B58">
        <w:t>не</w:t>
      </w:r>
      <w:r w:rsidRPr="00375B58">
        <w:rPr>
          <w:spacing w:val="1"/>
        </w:rPr>
        <w:t xml:space="preserve"> </w:t>
      </w:r>
      <w:r w:rsidRPr="00375B58">
        <w:t>препятствующие</w:t>
      </w:r>
      <w:r w:rsidRPr="00375B58">
        <w:rPr>
          <w:spacing w:val="1"/>
        </w:rPr>
        <w:t xml:space="preserve"> </w:t>
      </w:r>
      <w:r w:rsidRPr="00375B58">
        <w:t>решению</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разной</w:t>
      </w:r>
      <w:r w:rsidRPr="00375B58">
        <w:rPr>
          <w:spacing w:val="1"/>
        </w:rPr>
        <w:t xml:space="preserve"> </w:t>
      </w:r>
      <w:r w:rsidRPr="00375B58">
        <w:t>глубиной</w:t>
      </w:r>
      <w:r w:rsidRPr="00375B58">
        <w:rPr>
          <w:spacing w:val="1"/>
        </w:rPr>
        <w:t xml:space="preserve"> </w:t>
      </w:r>
      <w:r w:rsidRPr="00375B58">
        <w:t>проникновения в их содержание: с пониманием основного содержания текстов, 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p>
    <w:p w:rsidR="001B2479" w:rsidRPr="00375B58" w:rsidRDefault="001B2479" w:rsidP="007B4865">
      <w:pPr>
        <w:pStyle w:val="af4"/>
        <w:spacing w:before="3" w:line="237" w:lineRule="auto"/>
        <w:ind w:right="392" w:firstLine="567"/>
        <w:jc w:val="both"/>
        <w:divId w:val="1547135805"/>
      </w:pPr>
      <w:r w:rsidRPr="00375B58">
        <w:t>смысловое чтение: читать про себя и понимать несложные аутентичные тексты разного</w:t>
      </w:r>
      <w:r w:rsidRPr="00375B58">
        <w:rPr>
          <w:spacing w:val="1"/>
        </w:rPr>
        <w:t xml:space="preserve"> </w:t>
      </w:r>
      <w:r w:rsidRPr="00375B58">
        <w:t>вида,</w:t>
      </w:r>
      <w:r w:rsidRPr="00375B58">
        <w:rPr>
          <w:spacing w:val="1"/>
        </w:rPr>
        <w:t xml:space="preserve"> </w:t>
      </w:r>
      <w:r w:rsidRPr="00375B58">
        <w:t>жанра</w:t>
      </w:r>
      <w:r w:rsidRPr="00375B58">
        <w:rPr>
          <w:spacing w:val="1"/>
        </w:rPr>
        <w:t xml:space="preserve"> </w:t>
      </w:r>
      <w:r w:rsidRPr="00375B58">
        <w:t>и</w:t>
      </w:r>
      <w:r w:rsidRPr="00375B58">
        <w:rPr>
          <w:spacing w:val="1"/>
        </w:rPr>
        <w:t xml:space="preserve"> </w:t>
      </w:r>
      <w:r w:rsidRPr="00375B58">
        <w:t>стиля</w:t>
      </w:r>
      <w:r w:rsidRPr="00375B58">
        <w:rPr>
          <w:spacing w:val="1"/>
        </w:rPr>
        <w:t xml:space="preserve"> </w:t>
      </w:r>
      <w:r w:rsidRPr="00375B58">
        <w:t>объемом</w:t>
      </w:r>
      <w:r w:rsidRPr="00375B58">
        <w:rPr>
          <w:spacing w:val="1"/>
        </w:rPr>
        <w:t xml:space="preserve"> </w:t>
      </w:r>
      <w:r w:rsidRPr="00375B58">
        <w:t>450-500</w:t>
      </w:r>
      <w:r w:rsidRPr="00375B58">
        <w:rPr>
          <w:spacing w:val="1"/>
        </w:rPr>
        <w:t xml:space="preserve"> </w:t>
      </w:r>
      <w:r w:rsidRPr="00375B58">
        <w:t>слов,</w:t>
      </w:r>
      <w:r w:rsidRPr="00375B58">
        <w:rPr>
          <w:spacing w:val="1"/>
        </w:rPr>
        <w:t xml:space="preserve"> </w:t>
      </w:r>
      <w:r w:rsidRPr="00375B58">
        <w:t>содержащие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и</w:t>
      </w:r>
      <w:r w:rsidRPr="00375B58">
        <w:rPr>
          <w:spacing w:val="1"/>
        </w:rPr>
        <w:t xml:space="preserve"> </w:t>
      </w:r>
      <w:r w:rsidRPr="00375B58">
        <w:t>отдельные</w:t>
      </w:r>
      <w:r w:rsidRPr="00375B58">
        <w:rPr>
          <w:spacing w:val="1"/>
        </w:rPr>
        <w:t xml:space="preserve"> </w:t>
      </w:r>
      <w:r w:rsidRPr="00375B58">
        <w:t>неизученные языковые явления, не препятствующие решению коммуникативной задачи, с</w:t>
      </w:r>
      <w:r w:rsidRPr="00375B58">
        <w:rPr>
          <w:spacing w:val="1"/>
        </w:rPr>
        <w:t xml:space="preserve"> </w:t>
      </w:r>
      <w:r w:rsidRPr="00375B58">
        <w:t>различной глубиной проникновения в их содержание: с пониманием основногосодержания</w:t>
      </w:r>
      <w:r w:rsidRPr="00375B58">
        <w:rPr>
          <w:spacing w:val="1"/>
        </w:rPr>
        <w:t xml:space="preserve"> </w:t>
      </w:r>
      <w:r w:rsidRPr="00375B58">
        <w:t>(определять тему, главную идею текста, цель его создания), пониманием нужной информации</w:t>
      </w:r>
      <w:r w:rsidRPr="00375B58">
        <w:rPr>
          <w:spacing w:val="1"/>
        </w:rPr>
        <w:t xml:space="preserve"> </w:t>
      </w:r>
      <w:r w:rsidRPr="00375B58">
        <w:t>(в том числе выявлять детали, важные для раскрытия основной идеи, содержания текста),</w:t>
      </w:r>
      <w:r w:rsidRPr="00375B58">
        <w:rPr>
          <w:spacing w:val="1"/>
        </w:rPr>
        <w:t xml:space="preserve"> </w:t>
      </w:r>
      <w:r w:rsidRPr="00375B58">
        <w:t>полным пониманием содержания; читать несплошные тексты (таблицы, диаграммы, схемы) и</w:t>
      </w:r>
      <w:r w:rsidRPr="00375B58">
        <w:rPr>
          <w:spacing w:val="1"/>
        </w:rPr>
        <w:t xml:space="preserve"> </w:t>
      </w:r>
      <w:r w:rsidRPr="00375B58">
        <w:t>понимать</w:t>
      </w:r>
      <w:r w:rsidRPr="00375B58">
        <w:rPr>
          <w:spacing w:val="-2"/>
        </w:rPr>
        <w:t xml:space="preserve"> </w:t>
      </w:r>
      <w:r w:rsidRPr="00375B58">
        <w:t>представленную</w:t>
      </w:r>
      <w:r w:rsidRPr="00375B58">
        <w:rPr>
          <w:spacing w:val="2"/>
        </w:rPr>
        <w:t xml:space="preserve"> </w:t>
      </w:r>
      <w:r w:rsidRPr="00375B58">
        <w:t>в</w:t>
      </w:r>
      <w:r w:rsidRPr="00375B58">
        <w:rPr>
          <w:spacing w:val="-1"/>
        </w:rPr>
        <w:t xml:space="preserve"> </w:t>
      </w:r>
      <w:r w:rsidRPr="00375B58">
        <w:t>них</w:t>
      </w:r>
      <w:r w:rsidRPr="00375B58">
        <w:rPr>
          <w:spacing w:val="2"/>
        </w:rPr>
        <w:t xml:space="preserve"> </w:t>
      </w:r>
      <w:r w:rsidRPr="00375B58">
        <w:t>информацию;</w:t>
      </w:r>
    </w:p>
    <w:p w:rsidR="001B2479" w:rsidRPr="00375B58" w:rsidRDefault="001B2479" w:rsidP="00065680">
      <w:pPr>
        <w:pStyle w:val="af4"/>
        <w:spacing w:before="5"/>
        <w:ind w:firstLine="567"/>
        <w:jc w:val="both"/>
        <w:divId w:val="1547135805"/>
        <w:sectPr w:rsidR="001B2479" w:rsidRPr="00375B58" w:rsidSect="00065680">
          <w:pgSz w:w="11910" w:h="16840"/>
          <w:pgMar w:top="1140" w:right="480" w:bottom="1200" w:left="1134" w:header="0" w:footer="923" w:gutter="0"/>
          <w:pgNumType w:start="2"/>
          <w:cols w:space="720"/>
        </w:sectPr>
      </w:pPr>
      <w:r w:rsidRPr="00375B58">
        <w:t>письменная</w:t>
      </w:r>
      <w:r w:rsidRPr="00375B58">
        <w:rPr>
          <w:spacing w:val="14"/>
        </w:rPr>
        <w:t xml:space="preserve"> </w:t>
      </w:r>
      <w:r w:rsidRPr="00375B58">
        <w:t>речь:</w:t>
      </w:r>
      <w:r w:rsidRPr="00375B58">
        <w:rPr>
          <w:spacing w:val="12"/>
        </w:rPr>
        <w:t xml:space="preserve"> </w:t>
      </w:r>
      <w:r w:rsidRPr="00375B58">
        <w:t>заполнять</w:t>
      </w:r>
      <w:r w:rsidRPr="00375B58">
        <w:rPr>
          <w:spacing w:val="16"/>
        </w:rPr>
        <w:t xml:space="preserve"> </w:t>
      </w:r>
      <w:r w:rsidRPr="00375B58">
        <w:t>анкеты</w:t>
      </w:r>
      <w:r w:rsidRPr="00375B58">
        <w:rPr>
          <w:spacing w:val="15"/>
        </w:rPr>
        <w:t xml:space="preserve"> </w:t>
      </w:r>
      <w:r w:rsidRPr="00375B58">
        <w:t>и</w:t>
      </w:r>
      <w:r w:rsidRPr="00375B58">
        <w:rPr>
          <w:spacing w:val="13"/>
        </w:rPr>
        <w:t xml:space="preserve"> </w:t>
      </w:r>
      <w:r w:rsidRPr="00375B58">
        <w:t>формуляры,</w:t>
      </w:r>
      <w:r w:rsidRPr="00375B58">
        <w:rPr>
          <w:spacing w:val="14"/>
        </w:rPr>
        <w:t xml:space="preserve"> </w:t>
      </w:r>
      <w:r w:rsidRPr="00375B58">
        <w:t>сообщая</w:t>
      </w:r>
      <w:r w:rsidRPr="00375B58">
        <w:rPr>
          <w:spacing w:val="14"/>
        </w:rPr>
        <w:t xml:space="preserve"> </w:t>
      </w:r>
      <w:r w:rsidRPr="00375B58">
        <w:t>о</w:t>
      </w:r>
      <w:r w:rsidRPr="00375B58">
        <w:rPr>
          <w:spacing w:val="15"/>
        </w:rPr>
        <w:t xml:space="preserve"> </w:t>
      </w:r>
      <w:r w:rsidRPr="00375B58">
        <w:t>себе</w:t>
      </w:r>
      <w:r w:rsidRPr="00375B58">
        <w:rPr>
          <w:spacing w:val="13"/>
        </w:rPr>
        <w:t xml:space="preserve"> </w:t>
      </w:r>
      <w:r w:rsidRPr="00375B58">
        <w:t>основные</w:t>
      </w:r>
      <w:r w:rsidRPr="00375B58">
        <w:rPr>
          <w:spacing w:val="13"/>
        </w:rPr>
        <w:t xml:space="preserve"> </w:t>
      </w:r>
      <w:r w:rsidRPr="00375B58">
        <w:t>сведения</w:t>
      </w:r>
    </w:p>
    <w:p w:rsidR="001B2479" w:rsidRPr="00375B58" w:rsidRDefault="004D4D9F" w:rsidP="007B4865">
      <w:pPr>
        <w:pStyle w:val="af4"/>
        <w:spacing w:before="66" w:line="237" w:lineRule="auto"/>
        <w:ind w:right="388" w:firstLine="567"/>
        <w:jc w:val="both"/>
        <w:divId w:val="1547135805"/>
      </w:pPr>
      <w:r w:rsidRPr="00375B58">
        <w:lastRenderedPageBreak/>
        <w:t xml:space="preserve">в </w:t>
      </w:r>
      <w:r w:rsidR="001B2479" w:rsidRPr="00375B58">
        <w:t>соответствии с нормами, принятыми в стране/странах изучаемого языка; писать электронное</w:t>
      </w:r>
      <w:r w:rsidR="001B2479" w:rsidRPr="00375B58">
        <w:rPr>
          <w:spacing w:val="1"/>
        </w:rPr>
        <w:t xml:space="preserve"> </w:t>
      </w:r>
      <w:r w:rsidR="001B2479" w:rsidRPr="00375B58">
        <w:t>сообщение личного характера объемом 100-120 слов, соблюдая речевой этикет, принятый в</w:t>
      </w:r>
      <w:r w:rsidR="001B2479" w:rsidRPr="00375B58">
        <w:rPr>
          <w:spacing w:val="1"/>
        </w:rPr>
        <w:t xml:space="preserve"> </w:t>
      </w:r>
      <w:r w:rsidR="001B2479" w:rsidRPr="00375B58">
        <w:t>стране/странах изучаемого языка; создавать небольшие письменные высказывания объемом</w:t>
      </w:r>
      <w:r w:rsidR="001B2479" w:rsidRPr="00375B58">
        <w:rPr>
          <w:spacing w:val="1"/>
        </w:rPr>
        <w:t xml:space="preserve"> </w:t>
      </w:r>
      <w:r w:rsidR="001B2479" w:rsidRPr="00375B58">
        <w:t>100-120 слов с опорой на план, картинку, таблицу и (или) прочитанный/прослушанный текст;</w:t>
      </w:r>
      <w:r w:rsidR="001B2479" w:rsidRPr="00375B58">
        <w:rPr>
          <w:spacing w:val="1"/>
        </w:rPr>
        <w:t xml:space="preserve"> </w:t>
      </w:r>
      <w:r w:rsidR="001B2479" w:rsidRPr="00375B58">
        <w:t>преобразовывать предложенные схематичные модели (таблица, схема) в текстовой вариант</w:t>
      </w:r>
      <w:r w:rsidR="001B2479" w:rsidRPr="00375B58">
        <w:rPr>
          <w:spacing w:val="1"/>
        </w:rPr>
        <w:t xml:space="preserve"> </w:t>
      </w:r>
      <w:r w:rsidR="001B2479" w:rsidRPr="00375B58">
        <w:t>представления</w:t>
      </w:r>
      <w:r w:rsidR="001B2479" w:rsidRPr="00375B58">
        <w:rPr>
          <w:spacing w:val="1"/>
        </w:rPr>
        <w:t xml:space="preserve"> </w:t>
      </w:r>
      <w:r w:rsidR="001B2479" w:rsidRPr="00375B58">
        <w:t>информации;</w:t>
      </w:r>
      <w:r w:rsidR="001B2479" w:rsidRPr="00375B58">
        <w:rPr>
          <w:spacing w:val="1"/>
        </w:rPr>
        <w:t xml:space="preserve"> </w:t>
      </w:r>
      <w:r w:rsidR="001B2479" w:rsidRPr="00375B58">
        <w:t>представлять</w:t>
      </w:r>
      <w:r w:rsidR="001B2479" w:rsidRPr="00375B58">
        <w:rPr>
          <w:spacing w:val="1"/>
        </w:rPr>
        <w:t xml:space="preserve"> </w:t>
      </w:r>
      <w:r w:rsidR="001B2479" w:rsidRPr="00375B58">
        <w:t>результаты</w:t>
      </w:r>
      <w:r w:rsidR="001B2479" w:rsidRPr="00375B58">
        <w:rPr>
          <w:spacing w:val="1"/>
        </w:rPr>
        <w:t xml:space="preserve"> </w:t>
      </w:r>
      <w:r w:rsidR="001B2479" w:rsidRPr="00375B58">
        <w:t>выполненной</w:t>
      </w:r>
      <w:r w:rsidR="001B2479" w:rsidRPr="00375B58">
        <w:rPr>
          <w:spacing w:val="1"/>
        </w:rPr>
        <w:t xml:space="preserve"> </w:t>
      </w:r>
      <w:r w:rsidR="001B2479" w:rsidRPr="00375B58">
        <w:t>проектной</w:t>
      </w:r>
      <w:r w:rsidR="001B2479" w:rsidRPr="00375B58">
        <w:rPr>
          <w:spacing w:val="1"/>
        </w:rPr>
        <w:t xml:space="preserve"> </w:t>
      </w:r>
      <w:r w:rsidR="001B2479" w:rsidRPr="00375B58">
        <w:t>работы</w:t>
      </w:r>
      <w:r w:rsidR="001B2479" w:rsidRPr="00375B58">
        <w:rPr>
          <w:spacing w:val="1"/>
        </w:rPr>
        <w:t xml:space="preserve"> </w:t>
      </w:r>
      <w:r w:rsidR="001B2479" w:rsidRPr="00375B58">
        <w:t>объемом</w:t>
      </w:r>
      <w:r w:rsidR="001B2479" w:rsidRPr="00375B58">
        <w:rPr>
          <w:spacing w:val="-2"/>
        </w:rPr>
        <w:t xml:space="preserve"> </w:t>
      </w:r>
      <w:r w:rsidR="001B2479" w:rsidRPr="00375B58">
        <w:t>100-120 слов;</w:t>
      </w:r>
    </w:p>
    <w:p w:rsidR="001B2479" w:rsidRPr="00375B58" w:rsidRDefault="001B2479" w:rsidP="007B4865">
      <w:pPr>
        <w:pStyle w:val="af2"/>
        <w:widowControl w:val="0"/>
        <w:numPr>
          <w:ilvl w:val="0"/>
          <w:numId w:val="18"/>
        </w:numPr>
        <w:tabs>
          <w:tab w:val="left" w:pos="1767"/>
        </w:tabs>
        <w:autoSpaceDE w:val="0"/>
        <w:autoSpaceDN w:val="0"/>
        <w:spacing w:before="5" w:line="237" w:lineRule="auto"/>
        <w:ind w:left="0" w:right="386" w:firstLine="567"/>
        <w:contextualSpacing w:val="0"/>
        <w:jc w:val="both"/>
        <w:divId w:val="1547135805"/>
        <w:rPr>
          <w:sz w:val="24"/>
          <w:szCs w:val="24"/>
        </w:rPr>
      </w:pPr>
      <w:r w:rsidRPr="00375B58">
        <w:rPr>
          <w:sz w:val="24"/>
          <w:szCs w:val="24"/>
        </w:rPr>
        <w:t>овладение фонетическими навыками (различать на слух и адекватно, без ошибок,</w:t>
      </w:r>
      <w:r w:rsidRPr="00375B58">
        <w:rPr>
          <w:spacing w:val="1"/>
          <w:sz w:val="24"/>
          <w:szCs w:val="24"/>
        </w:rPr>
        <w:t xml:space="preserve"> </w:t>
      </w:r>
      <w:r w:rsidRPr="00375B58">
        <w:rPr>
          <w:sz w:val="24"/>
          <w:szCs w:val="24"/>
        </w:rPr>
        <w:t>ведущих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сбою</w:t>
      </w:r>
      <w:r w:rsidRPr="00375B58">
        <w:rPr>
          <w:spacing w:val="1"/>
          <w:sz w:val="24"/>
          <w:szCs w:val="24"/>
        </w:rPr>
        <w:t xml:space="preserve"> </w:t>
      </w:r>
      <w:r w:rsidRPr="00375B58">
        <w:rPr>
          <w:sz w:val="24"/>
          <w:szCs w:val="24"/>
        </w:rPr>
        <w:t>коммуникации,</w:t>
      </w:r>
      <w:r w:rsidRPr="00375B58">
        <w:rPr>
          <w:spacing w:val="1"/>
          <w:sz w:val="24"/>
          <w:szCs w:val="24"/>
        </w:rPr>
        <w:t xml:space="preserve"> </w:t>
      </w:r>
      <w:r w:rsidRPr="00375B58">
        <w:rPr>
          <w:sz w:val="24"/>
          <w:szCs w:val="24"/>
        </w:rPr>
        <w:t>произносить</w:t>
      </w:r>
      <w:r w:rsidRPr="00375B58">
        <w:rPr>
          <w:spacing w:val="1"/>
          <w:sz w:val="24"/>
          <w:szCs w:val="24"/>
        </w:rPr>
        <w:t xml:space="preserve"> </w:t>
      </w:r>
      <w:r w:rsidRPr="00375B58">
        <w:rPr>
          <w:sz w:val="24"/>
          <w:szCs w:val="24"/>
        </w:rPr>
        <w:t>слова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правильным</w:t>
      </w:r>
      <w:r w:rsidRPr="00375B58">
        <w:rPr>
          <w:spacing w:val="1"/>
          <w:sz w:val="24"/>
          <w:szCs w:val="24"/>
        </w:rPr>
        <w:t xml:space="preserve"> </w:t>
      </w:r>
      <w:r w:rsidRPr="00375B58">
        <w:rPr>
          <w:sz w:val="24"/>
          <w:szCs w:val="24"/>
        </w:rPr>
        <w:t>ударением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фразы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ритмико-интонационных</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отсутствия</w:t>
      </w:r>
      <w:r w:rsidRPr="00375B58">
        <w:rPr>
          <w:spacing w:val="1"/>
          <w:sz w:val="24"/>
          <w:szCs w:val="24"/>
        </w:rPr>
        <w:t xml:space="preserve"> </w:t>
      </w:r>
      <w:r w:rsidRPr="00375B58">
        <w:rPr>
          <w:sz w:val="24"/>
          <w:szCs w:val="24"/>
        </w:rPr>
        <w:t>фразового</w:t>
      </w:r>
      <w:r w:rsidRPr="00375B58">
        <w:rPr>
          <w:spacing w:val="1"/>
          <w:sz w:val="24"/>
          <w:szCs w:val="24"/>
        </w:rPr>
        <w:t xml:space="preserve"> </w:t>
      </w:r>
      <w:r w:rsidRPr="00375B58">
        <w:rPr>
          <w:sz w:val="24"/>
          <w:szCs w:val="24"/>
        </w:rPr>
        <w:t>ударения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служебных</w:t>
      </w:r>
      <w:r w:rsidRPr="00375B58">
        <w:rPr>
          <w:spacing w:val="1"/>
          <w:sz w:val="24"/>
          <w:szCs w:val="24"/>
        </w:rPr>
        <w:t xml:space="preserve"> </w:t>
      </w:r>
      <w:r w:rsidRPr="00375B58">
        <w:rPr>
          <w:sz w:val="24"/>
          <w:szCs w:val="24"/>
        </w:rPr>
        <w:t>словах;</w:t>
      </w:r>
      <w:r w:rsidRPr="00375B58">
        <w:rPr>
          <w:spacing w:val="1"/>
          <w:sz w:val="24"/>
          <w:szCs w:val="24"/>
        </w:rPr>
        <w:t xml:space="preserve"> </w:t>
      </w:r>
      <w:r w:rsidRPr="00375B58">
        <w:rPr>
          <w:sz w:val="24"/>
          <w:szCs w:val="24"/>
        </w:rPr>
        <w:t>владеть</w:t>
      </w:r>
      <w:r w:rsidRPr="00375B58">
        <w:rPr>
          <w:spacing w:val="1"/>
          <w:sz w:val="24"/>
          <w:szCs w:val="24"/>
        </w:rPr>
        <w:t xml:space="preserve"> </w:t>
      </w:r>
      <w:r w:rsidRPr="00375B58">
        <w:rPr>
          <w:sz w:val="24"/>
          <w:szCs w:val="24"/>
        </w:rPr>
        <w:t>правилами</w:t>
      </w:r>
      <w:r w:rsidRPr="00375B58">
        <w:rPr>
          <w:spacing w:val="1"/>
          <w:sz w:val="24"/>
          <w:szCs w:val="24"/>
        </w:rPr>
        <w:t xml:space="preserve"> </w:t>
      </w:r>
      <w:r w:rsidRPr="00375B58">
        <w:rPr>
          <w:sz w:val="24"/>
          <w:szCs w:val="24"/>
        </w:rPr>
        <w:t>чтения</w:t>
      </w:r>
      <w:r w:rsidRPr="00375B58">
        <w:rPr>
          <w:spacing w:val="61"/>
          <w:sz w:val="24"/>
          <w:szCs w:val="24"/>
        </w:rPr>
        <w:t xml:space="preserve"> </w:t>
      </w:r>
      <w:r w:rsidRPr="00375B58">
        <w:rPr>
          <w:sz w:val="24"/>
          <w:szCs w:val="24"/>
        </w:rPr>
        <w:t>и</w:t>
      </w:r>
      <w:r w:rsidRPr="00375B58">
        <w:rPr>
          <w:spacing w:val="1"/>
          <w:sz w:val="24"/>
          <w:szCs w:val="24"/>
        </w:rPr>
        <w:t xml:space="preserve"> </w:t>
      </w:r>
      <w:r w:rsidRPr="00375B58">
        <w:rPr>
          <w:sz w:val="24"/>
          <w:szCs w:val="24"/>
        </w:rPr>
        <w:t>осмысленно</w:t>
      </w:r>
      <w:r w:rsidRPr="00375B58">
        <w:rPr>
          <w:spacing w:val="13"/>
          <w:sz w:val="24"/>
          <w:szCs w:val="24"/>
        </w:rPr>
        <w:t xml:space="preserve"> </w:t>
      </w:r>
      <w:r w:rsidRPr="00375B58">
        <w:rPr>
          <w:sz w:val="24"/>
          <w:szCs w:val="24"/>
        </w:rPr>
        <w:t>читать</w:t>
      </w:r>
      <w:r w:rsidRPr="00375B58">
        <w:rPr>
          <w:spacing w:val="13"/>
          <w:sz w:val="24"/>
          <w:szCs w:val="24"/>
        </w:rPr>
        <w:t xml:space="preserve"> </w:t>
      </w:r>
      <w:r w:rsidRPr="00375B58">
        <w:rPr>
          <w:sz w:val="24"/>
          <w:szCs w:val="24"/>
        </w:rPr>
        <w:t>вслух</w:t>
      </w:r>
      <w:r w:rsidRPr="00375B58">
        <w:rPr>
          <w:spacing w:val="15"/>
          <w:sz w:val="24"/>
          <w:szCs w:val="24"/>
        </w:rPr>
        <w:t xml:space="preserve"> </w:t>
      </w:r>
      <w:r w:rsidRPr="00375B58">
        <w:rPr>
          <w:sz w:val="24"/>
          <w:szCs w:val="24"/>
        </w:rPr>
        <w:t>небольшие</w:t>
      </w:r>
      <w:r w:rsidRPr="00375B58">
        <w:rPr>
          <w:spacing w:val="13"/>
          <w:sz w:val="24"/>
          <w:szCs w:val="24"/>
        </w:rPr>
        <w:t xml:space="preserve"> </w:t>
      </w:r>
      <w:r w:rsidRPr="00375B58">
        <w:rPr>
          <w:sz w:val="24"/>
          <w:szCs w:val="24"/>
        </w:rPr>
        <w:t>аутентичные</w:t>
      </w:r>
      <w:r w:rsidRPr="00375B58">
        <w:rPr>
          <w:spacing w:val="12"/>
          <w:sz w:val="24"/>
          <w:szCs w:val="24"/>
        </w:rPr>
        <w:t xml:space="preserve"> </w:t>
      </w:r>
      <w:r w:rsidRPr="00375B58">
        <w:rPr>
          <w:sz w:val="24"/>
          <w:szCs w:val="24"/>
        </w:rPr>
        <w:t>тексты</w:t>
      </w:r>
      <w:r w:rsidRPr="00375B58">
        <w:rPr>
          <w:spacing w:val="14"/>
          <w:sz w:val="24"/>
          <w:szCs w:val="24"/>
        </w:rPr>
        <w:t xml:space="preserve"> </w:t>
      </w:r>
      <w:r w:rsidRPr="00375B58">
        <w:rPr>
          <w:sz w:val="24"/>
          <w:szCs w:val="24"/>
        </w:rPr>
        <w:t>объемом</w:t>
      </w:r>
      <w:r w:rsidRPr="00375B58">
        <w:rPr>
          <w:spacing w:val="12"/>
          <w:sz w:val="24"/>
          <w:szCs w:val="24"/>
        </w:rPr>
        <w:t xml:space="preserve"> </w:t>
      </w:r>
      <w:r w:rsidRPr="00375B58">
        <w:rPr>
          <w:sz w:val="24"/>
          <w:szCs w:val="24"/>
        </w:rPr>
        <w:t>до</w:t>
      </w:r>
      <w:r w:rsidRPr="00375B58">
        <w:rPr>
          <w:spacing w:val="14"/>
          <w:sz w:val="24"/>
          <w:szCs w:val="24"/>
        </w:rPr>
        <w:t xml:space="preserve"> </w:t>
      </w:r>
      <w:r w:rsidRPr="00375B58">
        <w:rPr>
          <w:sz w:val="24"/>
          <w:szCs w:val="24"/>
        </w:rPr>
        <w:t>120</w:t>
      </w:r>
      <w:r w:rsidRPr="00375B58">
        <w:rPr>
          <w:spacing w:val="13"/>
          <w:sz w:val="24"/>
          <w:szCs w:val="24"/>
        </w:rPr>
        <w:t xml:space="preserve"> </w:t>
      </w:r>
      <w:r w:rsidRPr="00375B58">
        <w:rPr>
          <w:sz w:val="24"/>
          <w:szCs w:val="24"/>
        </w:rPr>
        <w:t>слов,</w:t>
      </w:r>
      <w:r w:rsidRPr="00375B58">
        <w:rPr>
          <w:spacing w:val="14"/>
          <w:sz w:val="24"/>
          <w:szCs w:val="24"/>
        </w:rPr>
        <w:t xml:space="preserve"> </w:t>
      </w:r>
      <w:r w:rsidRPr="00375B58">
        <w:rPr>
          <w:sz w:val="24"/>
          <w:szCs w:val="24"/>
        </w:rPr>
        <w:t>построенные</w:t>
      </w:r>
      <w:r w:rsidRPr="00375B58">
        <w:rPr>
          <w:spacing w:val="-58"/>
          <w:sz w:val="24"/>
          <w:szCs w:val="24"/>
        </w:rPr>
        <w:t xml:space="preserve"> </w:t>
      </w:r>
      <w:r w:rsidRPr="00375B58">
        <w:rPr>
          <w:sz w:val="24"/>
          <w:szCs w:val="24"/>
        </w:rPr>
        <w:t>в</w:t>
      </w:r>
      <w:r w:rsidRPr="00375B58">
        <w:rPr>
          <w:spacing w:val="1"/>
          <w:sz w:val="24"/>
          <w:szCs w:val="24"/>
        </w:rPr>
        <w:t xml:space="preserve"> </w:t>
      </w:r>
      <w:r w:rsidRPr="00375B58">
        <w:rPr>
          <w:sz w:val="24"/>
          <w:szCs w:val="24"/>
        </w:rPr>
        <w:t>основном</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изученном</w:t>
      </w:r>
      <w:r w:rsidRPr="00375B58">
        <w:rPr>
          <w:spacing w:val="1"/>
          <w:sz w:val="24"/>
          <w:szCs w:val="24"/>
        </w:rPr>
        <w:t xml:space="preserve"> </w:t>
      </w:r>
      <w:r w:rsidRPr="00375B58">
        <w:rPr>
          <w:sz w:val="24"/>
          <w:szCs w:val="24"/>
        </w:rPr>
        <w:t>языковом</w:t>
      </w:r>
      <w:r w:rsidRPr="00375B58">
        <w:rPr>
          <w:spacing w:val="1"/>
          <w:sz w:val="24"/>
          <w:szCs w:val="24"/>
        </w:rPr>
        <w:t xml:space="preserve"> </w:t>
      </w:r>
      <w:r w:rsidRPr="00375B58">
        <w:rPr>
          <w:sz w:val="24"/>
          <w:szCs w:val="24"/>
        </w:rPr>
        <w:t>материале,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чтения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соответствующей</w:t>
      </w:r>
      <w:r w:rsidRPr="00375B58">
        <w:rPr>
          <w:spacing w:val="1"/>
          <w:sz w:val="24"/>
          <w:szCs w:val="24"/>
        </w:rPr>
        <w:t xml:space="preserve"> </w:t>
      </w:r>
      <w:r w:rsidRPr="00375B58">
        <w:rPr>
          <w:sz w:val="24"/>
          <w:szCs w:val="24"/>
        </w:rPr>
        <w:t>интонацией);</w:t>
      </w:r>
      <w:r w:rsidRPr="00375B58">
        <w:rPr>
          <w:spacing w:val="1"/>
          <w:sz w:val="24"/>
          <w:szCs w:val="24"/>
        </w:rPr>
        <w:t xml:space="preserve"> </w:t>
      </w:r>
      <w:r w:rsidRPr="00375B58">
        <w:rPr>
          <w:sz w:val="24"/>
          <w:szCs w:val="24"/>
        </w:rPr>
        <w:t>орфографическими</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орфографии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отношении изученного лексико-грамматического материала) и пунктуационными навыками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точку,</w:t>
      </w:r>
      <w:r w:rsidRPr="00375B58">
        <w:rPr>
          <w:spacing w:val="1"/>
          <w:sz w:val="24"/>
          <w:szCs w:val="24"/>
        </w:rPr>
        <w:t xml:space="preserve"> </w:t>
      </w:r>
      <w:r w:rsidRPr="00375B58">
        <w:rPr>
          <w:sz w:val="24"/>
          <w:szCs w:val="24"/>
        </w:rPr>
        <w:t>вопросительный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восклицательный</w:t>
      </w:r>
      <w:r w:rsidRPr="00375B58">
        <w:rPr>
          <w:spacing w:val="1"/>
          <w:sz w:val="24"/>
          <w:szCs w:val="24"/>
        </w:rPr>
        <w:t xml:space="preserve"> </w:t>
      </w:r>
      <w:r w:rsidRPr="00375B58">
        <w:rPr>
          <w:sz w:val="24"/>
          <w:szCs w:val="24"/>
        </w:rPr>
        <w:t>знаки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конце</w:t>
      </w:r>
      <w:r w:rsidRPr="00375B58">
        <w:rPr>
          <w:spacing w:val="1"/>
          <w:sz w:val="24"/>
          <w:szCs w:val="24"/>
        </w:rPr>
        <w:t xml:space="preserve"> </w:t>
      </w:r>
      <w:r w:rsidRPr="00375B58">
        <w:rPr>
          <w:sz w:val="24"/>
          <w:szCs w:val="24"/>
        </w:rPr>
        <w:t>предложения,</w:t>
      </w:r>
      <w:r w:rsidRPr="00375B58">
        <w:rPr>
          <w:spacing w:val="1"/>
          <w:sz w:val="24"/>
          <w:szCs w:val="24"/>
        </w:rPr>
        <w:t xml:space="preserve"> </w:t>
      </w:r>
      <w:r w:rsidRPr="00375B58">
        <w:rPr>
          <w:sz w:val="24"/>
          <w:szCs w:val="24"/>
        </w:rPr>
        <w:t>апостроф, запятую при перечислении; пунктуационно правильно оформлять прямую речь;</w:t>
      </w:r>
      <w:r w:rsidRPr="00375B58">
        <w:rPr>
          <w:spacing w:val="1"/>
          <w:sz w:val="24"/>
          <w:szCs w:val="24"/>
        </w:rPr>
        <w:t xml:space="preserve"> </w:t>
      </w:r>
      <w:r w:rsidRPr="00375B58">
        <w:rPr>
          <w:sz w:val="24"/>
          <w:szCs w:val="24"/>
        </w:rPr>
        <w:t>пунктуационно</w:t>
      </w:r>
      <w:r w:rsidRPr="00375B58">
        <w:rPr>
          <w:spacing w:val="-2"/>
          <w:sz w:val="24"/>
          <w:szCs w:val="24"/>
        </w:rPr>
        <w:t xml:space="preserve"> </w:t>
      </w:r>
      <w:r w:rsidRPr="00375B58">
        <w:rPr>
          <w:sz w:val="24"/>
          <w:szCs w:val="24"/>
        </w:rPr>
        <w:t>правильно</w:t>
      </w:r>
      <w:r w:rsidRPr="00375B58">
        <w:rPr>
          <w:spacing w:val="-1"/>
          <w:sz w:val="24"/>
          <w:szCs w:val="24"/>
        </w:rPr>
        <w:t xml:space="preserve"> </w:t>
      </w:r>
      <w:r w:rsidRPr="00375B58">
        <w:rPr>
          <w:sz w:val="24"/>
          <w:szCs w:val="24"/>
        </w:rPr>
        <w:t>оформлять</w:t>
      </w:r>
      <w:r w:rsidRPr="00375B58">
        <w:rPr>
          <w:spacing w:val="-1"/>
          <w:sz w:val="24"/>
          <w:szCs w:val="24"/>
        </w:rPr>
        <w:t xml:space="preserve"> </w:t>
      </w:r>
      <w:r w:rsidRPr="00375B58">
        <w:rPr>
          <w:sz w:val="24"/>
          <w:szCs w:val="24"/>
        </w:rPr>
        <w:t>электронное</w:t>
      </w:r>
      <w:r w:rsidRPr="00375B58">
        <w:rPr>
          <w:spacing w:val="-2"/>
          <w:sz w:val="24"/>
          <w:szCs w:val="24"/>
        </w:rPr>
        <w:t xml:space="preserve"> </w:t>
      </w:r>
      <w:r w:rsidRPr="00375B58">
        <w:rPr>
          <w:sz w:val="24"/>
          <w:szCs w:val="24"/>
        </w:rPr>
        <w:t>сообщение</w:t>
      </w:r>
      <w:r w:rsidRPr="00375B58">
        <w:rPr>
          <w:spacing w:val="-2"/>
          <w:sz w:val="24"/>
          <w:szCs w:val="24"/>
        </w:rPr>
        <w:t xml:space="preserve"> </w:t>
      </w:r>
      <w:r w:rsidRPr="00375B58">
        <w:rPr>
          <w:sz w:val="24"/>
          <w:szCs w:val="24"/>
        </w:rPr>
        <w:t>личного</w:t>
      </w:r>
      <w:r w:rsidRPr="00375B58">
        <w:rPr>
          <w:spacing w:val="-1"/>
          <w:sz w:val="24"/>
          <w:szCs w:val="24"/>
        </w:rPr>
        <w:t xml:space="preserve"> </w:t>
      </w:r>
      <w:r w:rsidRPr="00375B58">
        <w:rPr>
          <w:sz w:val="24"/>
          <w:szCs w:val="24"/>
        </w:rPr>
        <w:t>характера);</w:t>
      </w:r>
    </w:p>
    <w:p w:rsidR="001B2479" w:rsidRPr="00375B58" w:rsidRDefault="001B2479" w:rsidP="007B4865">
      <w:pPr>
        <w:pStyle w:val="af2"/>
        <w:widowControl w:val="0"/>
        <w:numPr>
          <w:ilvl w:val="0"/>
          <w:numId w:val="18"/>
        </w:numPr>
        <w:tabs>
          <w:tab w:val="left" w:pos="1767"/>
        </w:tabs>
        <w:autoSpaceDE w:val="0"/>
        <w:autoSpaceDN w:val="0"/>
        <w:spacing w:before="10" w:line="237" w:lineRule="auto"/>
        <w:ind w:left="0" w:right="390" w:firstLine="567"/>
        <w:contextualSpacing w:val="0"/>
        <w:jc w:val="both"/>
        <w:divId w:val="1547135805"/>
        <w:rPr>
          <w:sz w:val="24"/>
          <w:szCs w:val="24"/>
        </w:rPr>
      </w:pPr>
      <w:r w:rsidRPr="00375B58">
        <w:rPr>
          <w:sz w:val="24"/>
          <w:szCs w:val="24"/>
        </w:rPr>
        <w:t>знание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значений</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(слова,</w:t>
      </w:r>
      <w:r w:rsidRPr="00375B58">
        <w:rPr>
          <w:spacing w:val="1"/>
          <w:sz w:val="24"/>
          <w:szCs w:val="24"/>
        </w:rPr>
        <w:t xml:space="preserve"> </w:t>
      </w:r>
      <w:r w:rsidRPr="00375B58">
        <w:rPr>
          <w:sz w:val="24"/>
          <w:szCs w:val="24"/>
        </w:rPr>
        <w:t>словосочетания,</w:t>
      </w:r>
      <w:r w:rsidRPr="00375B58">
        <w:rPr>
          <w:spacing w:val="1"/>
          <w:sz w:val="24"/>
          <w:szCs w:val="24"/>
        </w:rPr>
        <w:t xml:space="preserve"> </w:t>
      </w:r>
      <w:r w:rsidRPr="00375B58">
        <w:rPr>
          <w:sz w:val="24"/>
          <w:szCs w:val="24"/>
        </w:rPr>
        <w:t>речевые</w:t>
      </w:r>
      <w:r w:rsidRPr="00375B58">
        <w:rPr>
          <w:spacing w:val="1"/>
          <w:sz w:val="24"/>
          <w:szCs w:val="24"/>
        </w:rPr>
        <w:t xml:space="preserve"> </w:t>
      </w:r>
      <w:r w:rsidRPr="00375B58">
        <w:rPr>
          <w:sz w:val="24"/>
          <w:szCs w:val="24"/>
        </w:rPr>
        <w:t>клише),</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способов</w:t>
      </w:r>
      <w:r w:rsidRPr="00375B58">
        <w:rPr>
          <w:spacing w:val="1"/>
          <w:sz w:val="24"/>
          <w:szCs w:val="24"/>
        </w:rPr>
        <w:t xml:space="preserve"> </w:t>
      </w:r>
      <w:r w:rsidRPr="00375B58">
        <w:rPr>
          <w:sz w:val="24"/>
          <w:szCs w:val="24"/>
        </w:rPr>
        <w:t>словообразования</w:t>
      </w:r>
      <w:r w:rsidRPr="00375B58">
        <w:rPr>
          <w:spacing w:val="1"/>
          <w:sz w:val="24"/>
          <w:szCs w:val="24"/>
        </w:rPr>
        <w:t xml:space="preserve"> </w:t>
      </w:r>
      <w:r w:rsidRPr="00375B58">
        <w:rPr>
          <w:sz w:val="24"/>
          <w:szCs w:val="24"/>
        </w:rPr>
        <w:t>(аффиксация,</w:t>
      </w:r>
      <w:r w:rsidRPr="00375B58">
        <w:rPr>
          <w:spacing w:val="1"/>
          <w:sz w:val="24"/>
          <w:szCs w:val="24"/>
        </w:rPr>
        <w:t xml:space="preserve"> </w:t>
      </w:r>
      <w:r w:rsidRPr="00375B58">
        <w:rPr>
          <w:sz w:val="24"/>
          <w:szCs w:val="24"/>
        </w:rPr>
        <w:t>словосложение, конверсия) и особенностей структуры простых и сложных предложений и</w:t>
      </w:r>
      <w:r w:rsidRPr="00375B58">
        <w:rPr>
          <w:spacing w:val="1"/>
          <w:sz w:val="24"/>
          <w:szCs w:val="24"/>
        </w:rPr>
        <w:t xml:space="preserve"> </w:t>
      </w:r>
      <w:r w:rsidRPr="00375B58">
        <w:rPr>
          <w:sz w:val="24"/>
          <w:szCs w:val="24"/>
        </w:rPr>
        <w:t>различных коммуникативных типов предложений изучаемого иностранного языка; выявление</w:t>
      </w:r>
      <w:r w:rsidRPr="00375B58">
        <w:rPr>
          <w:spacing w:val="-57"/>
          <w:sz w:val="24"/>
          <w:szCs w:val="24"/>
        </w:rPr>
        <w:t xml:space="preserve"> </w:t>
      </w:r>
      <w:r w:rsidRPr="00375B58">
        <w:rPr>
          <w:sz w:val="24"/>
          <w:szCs w:val="24"/>
        </w:rPr>
        <w:t>признаков изученных грамматических и лексических явлений по заданным существенным</w:t>
      </w:r>
      <w:r w:rsidRPr="00375B58">
        <w:rPr>
          <w:spacing w:val="1"/>
          <w:sz w:val="24"/>
          <w:szCs w:val="24"/>
        </w:rPr>
        <w:t xml:space="preserve"> </w:t>
      </w:r>
      <w:r w:rsidRPr="00375B58">
        <w:rPr>
          <w:sz w:val="24"/>
          <w:szCs w:val="24"/>
        </w:rPr>
        <w:t>основаниям; овладение логическими операциями по установлению существенного признака</w:t>
      </w:r>
      <w:r w:rsidRPr="00375B58">
        <w:rPr>
          <w:spacing w:val="1"/>
          <w:sz w:val="24"/>
          <w:szCs w:val="24"/>
        </w:rPr>
        <w:t xml:space="preserve"> </w:t>
      </w:r>
      <w:r w:rsidRPr="00375B58">
        <w:rPr>
          <w:sz w:val="24"/>
          <w:szCs w:val="24"/>
        </w:rPr>
        <w:t>классификации, основания для сравнения, а также родовидовых отношений, по группировке</w:t>
      </w:r>
      <w:r w:rsidRPr="00375B58">
        <w:rPr>
          <w:spacing w:val="1"/>
          <w:sz w:val="24"/>
          <w:szCs w:val="24"/>
        </w:rPr>
        <w:t xml:space="preserve"> </w:t>
      </w:r>
      <w:r w:rsidRPr="00375B58">
        <w:rPr>
          <w:sz w:val="24"/>
          <w:szCs w:val="24"/>
        </w:rPr>
        <w:t>понятий по содержанию; овладение техникой дедуктивных и индуктивных умозаключений, в</w:t>
      </w:r>
      <w:r w:rsidRPr="00375B58">
        <w:rPr>
          <w:spacing w:val="1"/>
          <w:sz w:val="24"/>
          <w:szCs w:val="24"/>
        </w:rPr>
        <w:t xml:space="preserve"> </w:t>
      </w:r>
      <w:r w:rsidRPr="00375B58">
        <w:rPr>
          <w:sz w:val="24"/>
          <w:szCs w:val="24"/>
        </w:rPr>
        <w:t>том</w:t>
      </w:r>
      <w:r w:rsidRPr="00375B58">
        <w:rPr>
          <w:spacing w:val="-2"/>
          <w:sz w:val="24"/>
          <w:szCs w:val="24"/>
        </w:rPr>
        <w:t xml:space="preserve"> </w:t>
      </w:r>
      <w:r w:rsidRPr="00375B58">
        <w:rPr>
          <w:sz w:val="24"/>
          <w:szCs w:val="24"/>
        </w:rPr>
        <w:t>числе</w:t>
      </w:r>
      <w:r w:rsidRPr="00375B58">
        <w:rPr>
          <w:spacing w:val="2"/>
          <w:sz w:val="24"/>
          <w:szCs w:val="24"/>
        </w:rPr>
        <w:t xml:space="preserve"> </w:t>
      </w:r>
      <w:r w:rsidRPr="00375B58">
        <w:rPr>
          <w:sz w:val="24"/>
          <w:szCs w:val="24"/>
        </w:rPr>
        <w:t>умозаключений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аналогии</w:t>
      </w:r>
      <w:r w:rsidRPr="00375B58">
        <w:rPr>
          <w:spacing w:val="-1"/>
          <w:sz w:val="24"/>
          <w:szCs w:val="24"/>
        </w:rPr>
        <w:t xml:space="preserve"> </w:t>
      </w:r>
      <w:r w:rsidRPr="00375B58">
        <w:rPr>
          <w:sz w:val="24"/>
          <w:szCs w:val="24"/>
        </w:rPr>
        <w:t>в</w:t>
      </w:r>
      <w:r w:rsidRPr="00375B58">
        <w:rPr>
          <w:spacing w:val="-3"/>
          <w:sz w:val="24"/>
          <w:szCs w:val="24"/>
        </w:rPr>
        <w:t xml:space="preserve"> </w:t>
      </w:r>
      <w:r w:rsidRPr="00375B58">
        <w:rPr>
          <w:sz w:val="24"/>
          <w:szCs w:val="24"/>
        </w:rPr>
        <w:t>отношении</w:t>
      </w:r>
      <w:r w:rsidRPr="00375B58">
        <w:rPr>
          <w:spacing w:val="-1"/>
          <w:sz w:val="24"/>
          <w:szCs w:val="24"/>
        </w:rPr>
        <w:t xml:space="preserve"> </w:t>
      </w:r>
      <w:r w:rsidRPr="00375B58">
        <w:rPr>
          <w:sz w:val="24"/>
          <w:szCs w:val="24"/>
        </w:rPr>
        <w:t>грамматики</w:t>
      </w:r>
      <w:r w:rsidRPr="00375B58">
        <w:rPr>
          <w:spacing w:val="-3"/>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p>
    <w:p w:rsidR="001B2479" w:rsidRPr="00375B58" w:rsidRDefault="001B2479" w:rsidP="007B4865">
      <w:pPr>
        <w:pStyle w:val="af2"/>
        <w:widowControl w:val="0"/>
        <w:numPr>
          <w:ilvl w:val="0"/>
          <w:numId w:val="18"/>
        </w:numPr>
        <w:tabs>
          <w:tab w:val="left" w:pos="1767"/>
        </w:tabs>
        <w:autoSpaceDE w:val="0"/>
        <w:autoSpaceDN w:val="0"/>
        <w:spacing w:before="9" w:line="237" w:lineRule="auto"/>
        <w:ind w:left="0" w:right="387"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навыками</w:t>
      </w:r>
      <w:r w:rsidRPr="00375B58">
        <w:rPr>
          <w:spacing w:val="1"/>
          <w:sz w:val="24"/>
          <w:szCs w:val="24"/>
        </w:rPr>
        <w:t xml:space="preserve"> </w:t>
      </w:r>
      <w:r w:rsidRPr="00375B58">
        <w:rPr>
          <w:sz w:val="24"/>
          <w:szCs w:val="24"/>
        </w:rPr>
        <w:t>употребления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устной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письменной</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менее</w:t>
      </w:r>
      <w:r w:rsidRPr="00375B58">
        <w:rPr>
          <w:spacing w:val="1"/>
          <w:sz w:val="24"/>
          <w:szCs w:val="24"/>
        </w:rPr>
        <w:t xml:space="preserve"> </w:t>
      </w:r>
      <w:r w:rsidRPr="00375B58">
        <w:rPr>
          <w:sz w:val="24"/>
          <w:szCs w:val="24"/>
        </w:rPr>
        <w:t>1350</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словосочетаний,</w:t>
      </w:r>
      <w:r w:rsidRPr="00375B58">
        <w:rPr>
          <w:spacing w:val="1"/>
          <w:sz w:val="24"/>
          <w:szCs w:val="24"/>
        </w:rPr>
        <w:t xml:space="preserve"> </w:t>
      </w:r>
      <w:r w:rsidRPr="00375B58">
        <w:rPr>
          <w:sz w:val="24"/>
          <w:szCs w:val="24"/>
        </w:rPr>
        <w:t>речевых</w:t>
      </w:r>
      <w:r w:rsidRPr="00375B58">
        <w:rPr>
          <w:spacing w:val="1"/>
          <w:sz w:val="24"/>
          <w:szCs w:val="24"/>
        </w:rPr>
        <w:t xml:space="preserve"> </w:t>
      </w:r>
      <w:r w:rsidRPr="00375B58">
        <w:rPr>
          <w:sz w:val="24"/>
          <w:szCs w:val="24"/>
        </w:rPr>
        <w:t>клише),</w:t>
      </w:r>
      <w:r w:rsidRPr="00375B58">
        <w:rPr>
          <w:spacing w:val="1"/>
          <w:sz w:val="24"/>
          <w:szCs w:val="24"/>
        </w:rPr>
        <w:t xml:space="preserve"> </w:t>
      </w:r>
      <w:r w:rsidRPr="00375B58">
        <w:rPr>
          <w:sz w:val="24"/>
          <w:szCs w:val="24"/>
        </w:rPr>
        <w:t>включая</w:t>
      </w:r>
      <w:r w:rsidRPr="00375B58">
        <w:rPr>
          <w:spacing w:val="1"/>
          <w:sz w:val="24"/>
          <w:szCs w:val="24"/>
        </w:rPr>
        <w:t xml:space="preserve"> </w:t>
      </w:r>
      <w:r w:rsidRPr="00375B58">
        <w:rPr>
          <w:sz w:val="24"/>
          <w:szCs w:val="24"/>
        </w:rPr>
        <w:t>500</w:t>
      </w:r>
      <w:r w:rsidRPr="00375B58">
        <w:rPr>
          <w:spacing w:val="-57"/>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освоенных</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уровне</w:t>
      </w:r>
      <w:r w:rsidRPr="00375B58">
        <w:rPr>
          <w:spacing w:val="1"/>
          <w:sz w:val="24"/>
          <w:szCs w:val="24"/>
        </w:rPr>
        <w:t xml:space="preserve"> </w:t>
      </w:r>
      <w:r w:rsidRPr="00375B58">
        <w:rPr>
          <w:sz w:val="24"/>
          <w:szCs w:val="24"/>
        </w:rPr>
        <w:t>начального</w:t>
      </w:r>
      <w:r w:rsidRPr="00375B58">
        <w:rPr>
          <w:spacing w:val="1"/>
          <w:sz w:val="24"/>
          <w:szCs w:val="24"/>
        </w:rPr>
        <w:t xml:space="preserve"> </w:t>
      </w:r>
      <w:r w:rsidRPr="00375B58">
        <w:rPr>
          <w:sz w:val="24"/>
          <w:szCs w:val="24"/>
        </w:rPr>
        <w:t>общего</w:t>
      </w:r>
      <w:r w:rsidRPr="00375B58">
        <w:rPr>
          <w:spacing w:val="1"/>
          <w:sz w:val="24"/>
          <w:szCs w:val="24"/>
        </w:rPr>
        <w:t xml:space="preserve"> </w:t>
      </w:r>
      <w:r w:rsidRPr="00375B58">
        <w:rPr>
          <w:sz w:val="24"/>
          <w:szCs w:val="24"/>
        </w:rPr>
        <w:t>образования,</w:t>
      </w:r>
      <w:r w:rsidRPr="00375B58">
        <w:rPr>
          <w:spacing w:val="1"/>
          <w:sz w:val="24"/>
          <w:szCs w:val="24"/>
        </w:rPr>
        <w:t xml:space="preserve"> </w:t>
      </w:r>
      <w:r w:rsidRPr="00375B58">
        <w:rPr>
          <w:sz w:val="24"/>
          <w:szCs w:val="24"/>
        </w:rPr>
        <w:t>образования</w:t>
      </w:r>
      <w:r w:rsidRPr="00375B58">
        <w:rPr>
          <w:spacing w:val="1"/>
          <w:sz w:val="24"/>
          <w:szCs w:val="24"/>
        </w:rPr>
        <w:t xml:space="preserve"> </w:t>
      </w:r>
      <w:r w:rsidRPr="00375B58">
        <w:rPr>
          <w:sz w:val="24"/>
          <w:szCs w:val="24"/>
        </w:rPr>
        <w:t>родственных слов</w:t>
      </w:r>
      <w:r w:rsidRPr="00375B58">
        <w:rPr>
          <w:spacing w:val="-2"/>
          <w:sz w:val="24"/>
          <w:szCs w:val="24"/>
        </w:rPr>
        <w:t xml:space="preserve"> </w:t>
      </w:r>
      <w:r w:rsidRPr="00375B58">
        <w:rPr>
          <w:sz w:val="24"/>
          <w:szCs w:val="24"/>
        </w:rPr>
        <w:t>с</w:t>
      </w:r>
      <w:r w:rsidRPr="00375B58">
        <w:rPr>
          <w:spacing w:val="-3"/>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аффиксации,</w:t>
      </w:r>
      <w:r w:rsidRPr="00375B58">
        <w:rPr>
          <w:spacing w:val="-1"/>
          <w:sz w:val="24"/>
          <w:szCs w:val="24"/>
        </w:rPr>
        <w:t xml:space="preserve"> </w:t>
      </w:r>
      <w:r w:rsidRPr="00375B58">
        <w:rPr>
          <w:sz w:val="24"/>
          <w:szCs w:val="24"/>
        </w:rPr>
        <w:t>словосложения,</w:t>
      </w:r>
      <w:r w:rsidRPr="00375B58">
        <w:rPr>
          <w:spacing w:val="-1"/>
          <w:sz w:val="24"/>
          <w:szCs w:val="24"/>
        </w:rPr>
        <w:t xml:space="preserve"> </w:t>
      </w:r>
      <w:r w:rsidRPr="00375B58">
        <w:rPr>
          <w:sz w:val="24"/>
          <w:szCs w:val="24"/>
        </w:rPr>
        <w:t>конверсии;</w:t>
      </w:r>
    </w:p>
    <w:p w:rsidR="001B2479" w:rsidRPr="00375B58" w:rsidRDefault="001B2479" w:rsidP="007B4865">
      <w:pPr>
        <w:pStyle w:val="af2"/>
        <w:widowControl w:val="0"/>
        <w:numPr>
          <w:ilvl w:val="0"/>
          <w:numId w:val="18"/>
        </w:numPr>
        <w:tabs>
          <w:tab w:val="left" w:pos="1707"/>
        </w:tabs>
        <w:autoSpaceDE w:val="0"/>
        <w:autoSpaceDN w:val="0"/>
        <w:spacing w:before="1" w:line="237" w:lineRule="auto"/>
        <w:ind w:left="0" w:right="393"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навыками</w:t>
      </w:r>
      <w:r w:rsidRPr="00375B58">
        <w:rPr>
          <w:spacing w:val="1"/>
          <w:sz w:val="24"/>
          <w:szCs w:val="24"/>
        </w:rPr>
        <w:t xml:space="preserve"> </w:t>
      </w:r>
      <w:r w:rsidRPr="00375B58">
        <w:rPr>
          <w:sz w:val="24"/>
          <w:szCs w:val="24"/>
        </w:rPr>
        <w:t>распознавания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употребления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устной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письменной</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изученных морфологических форм и синтаксических конструкций изучаемого иностранного</w:t>
      </w:r>
      <w:r w:rsidRPr="00375B58">
        <w:rPr>
          <w:spacing w:val="1"/>
          <w:sz w:val="24"/>
          <w:szCs w:val="24"/>
        </w:rPr>
        <w:t xml:space="preserve"> </w:t>
      </w:r>
      <w:r w:rsidRPr="00375B58">
        <w:rPr>
          <w:sz w:val="24"/>
          <w:szCs w:val="24"/>
        </w:rPr>
        <w:t>языка в рамках тематического содержания речи в соответствии с решаемой коммуникативной</w:t>
      </w:r>
      <w:r w:rsidRPr="00375B58">
        <w:rPr>
          <w:spacing w:val="1"/>
          <w:sz w:val="24"/>
          <w:szCs w:val="24"/>
        </w:rPr>
        <w:t xml:space="preserve"> </w:t>
      </w:r>
      <w:r w:rsidRPr="00375B58">
        <w:rPr>
          <w:sz w:val="24"/>
          <w:szCs w:val="24"/>
        </w:rPr>
        <w:t>задачей;</w:t>
      </w:r>
    </w:p>
    <w:p w:rsidR="001B2479" w:rsidRPr="00375B58" w:rsidRDefault="001B2479" w:rsidP="007B4865">
      <w:pPr>
        <w:pStyle w:val="af2"/>
        <w:widowControl w:val="0"/>
        <w:numPr>
          <w:ilvl w:val="0"/>
          <w:numId w:val="18"/>
        </w:numPr>
        <w:tabs>
          <w:tab w:val="left" w:pos="1767"/>
        </w:tabs>
        <w:autoSpaceDE w:val="0"/>
        <w:autoSpaceDN w:val="0"/>
        <w:spacing w:before="4" w:line="237" w:lineRule="auto"/>
        <w:ind w:left="0" w:right="390"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социокультурными</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знать/понимать</w:t>
      </w:r>
      <w:r w:rsidRPr="00375B58">
        <w:rPr>
          <w:spacing w:val="1"/>
          <w:sz w:val="24"/>
          <w:szCs w:val="24"/>
        </w:rPr>
        <w:t xml:space="preserve"> </w:t>
      </w:r>
      <w:r w:rsidRPr="00375B58">
        <w:rPr>
          <w:sz w:val="24"/>
          <w:szCs w:val="24"/>
        </w:rPr>
        <w:t>речевые</w:t>
      </w:r>
      <w:r w:rsidRPr="00375B58">
        <w:rPr>
          <w:spacing w:val="1"/>
          <w:sz w:val="24"/>
          <w:szCs w:val="24"/>
        </w:rPr>
        <w:t xml:space="preserve"> </w:t>
      </w:r>
      <w:r w:rsidRPr="00375B58">
        <w:rPr>
          <w:sz w:val="24"/>
          <w:szCs w:val="24"/>
        </w:rPr>
        <w:t>различия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ситуациях</w:t>
      </w:r>
      <w:r w:rsidRPr="00375B58">
        <w:rPr>
          <w:spacing w:val="1"/>
          <w:sz w:val="24"/>
          <w:szCs w:val="24"/>
        </w:rPr>
        <w:t xml:space="preserve"> </w:t>
      </w:r>
      <w:r w:rsidRPr="00375B58">
        <w:rPr>
          <w:sz w:val="24"/>
          <w:szCs w:val="24"/>
        </w:rPr>
        <w:t>официального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неофициального</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 речи и использовать лексико-грамматические средства с учетом этих различий;</w:t>
      </w:r>
      <w:r w:rsidRPr="00375B58">
        <w:rPr>
          <w:spacing w:val="1"/>
          <w:sz w:val="24"/>
          <w:szCs w:val="24"/>
        </w:rPr>
        <w:t xml:space="preserve"> </w:t>
      </w:r>
      <w:r w:rsidRPr="00375B58">
        <w:rPr>
          <w:sz w:val="24"/>
          <w:szCs w:val="24"/>
        </w:rPr>
        <w:t>знать/понимать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устной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письменной</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употребительную</w:t>
      </w:r>
      <w:r w:rsidRPr="00375B58">
        <w:rPr>
          <w:spacing w:val="1"/>
          <w:sz w:val="24"/>
          <w:szCs w:val="24"/>
        </w:rPr>
        <w:t xml:space="preserve"> </w:t>
      </w:r>
      <w:r w:rsidRPr="00375B58">
        <w:rPr>
          <w:sz w:val="24"/>
          <w:szCs w:val="24"/>
        </w:rPr>
        <w:t>тематическую</w:t>
      </w:r>
      <w:r w:rsidRPr="00375B58">
        <w:rPr>
          <w:spacing w:val="1"/>
          <w:sz w:val="24"/>
          <w:szCs w:val="24"/>
        </w:rPr>
        <w:t xml:space="preserve"> </w:t>
      </w:r>
      <w:r w:rsidRPr="00375B58">
        <w:rPr>
          <w:sz w:val="24"/>
          <w:szCs w:val="24"/>
        </w:rPr>
        <w:t>фоновую</w:t>
      </w:r>
      <w:r w:rsidRPr="00375B58">
        <w:rPr>
          <w:spacing w:val="1"/>
          <w:sz w:val="24"/>
          <w:szCs w:val="24"/>
        </w:rPr>
        <w:t xml:space="preserve"> </w:t>
      </w:r>
      <w:r w:rsidRPr="00375B58">
        <w:rPr>
          <w:sz w:val="24"/>
          <w:szCs w:val="24"/>
        </w:rPr>
        <w:t>лексику</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реалии</w:t>
      </w:r>
      <w:r w:rsidRPr="00375B58">
        <w:rPr>
          <w:spacing w:val="1"/>
          <w:sz w:val="24"/>
          <w:szCs w:val="24"/>
        </w:rPr>
        <w:t xml:space="preserve"> </w:t>
      </w:r>
      <w:r w:rsidRPr="00375B58">
        <w:rPr>
          <w:sz w:val="24"/>
          <w:szCs w:val="24"/>
        </w:rPr>
        <w:t>страны/стран</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национальные праздники, проведение досуга, система образования, этикетные особенности</w:t>
      </w:r>
      <w:r w:rsidRPr="00375B58">
        <w:rPr>
          <w:spacing w:val="1"/>
          <w:sz w:val="24"/>
          <w:szCs w:val="24"/>
        </w:rPr>
        <w:t xml:space="preserve"> </w:t>
      </w:r>
      <w:r w:rsidRPr="00375B58">
        <w:rPr>
          <w:sz w:val="24"/>
          <w:szCs w:val="24"/>
        </w:rPr>
        <w:t>посещения гостей, традиции в питании); иметь элементарные представления о различных</w:t>
      </w:r>
      <w:r w:rsidRPr="00375B58">
        <w:rPr>
          <w:spacing w:val="1"/>
          <w:sz w:val="24"/>
          <w:szCs w:val="24"/>
        </w:rPr>
        <w:t xml:space="preserve"> </w:t>
      </w:r>
      <w:r w:rsidRPr="00375B58">
        <w:rPr>
          <w:sz w:val="24"/>
          <w:szCs w:val="24"/>
        </w:rPr>
        <w:t>вариантах</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иностранного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иметь</w:t>
      </w:r>
      <w:r w:rsidRPr="00375B58">
        <w:rPr>
          <w:spacing w:val="1"/>
          <w:sz w:val="24"/>
          <w:szCs w:val="24"/>
        </w:rPr>
        <w:t xml:space="preserve"> </w:t>
      </w:r>
      <w:r w:rsidRPr="00375B58">
        <w:rPr>
          <w:sz w:val="24"/>
          <w:szCs w:val="24"/>
        </w:rPr>
        <w:t>базовые</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о</w:t>
      </w:r>
      <w:r w:rsidRPr="00375B58">
        <w:rPr>
          <w:spacing w:val="60"/>
          <w:sz w:val="24"/>
          <w:szCs w:val="24"/>
        </w:rPr>
        <w:t xml:space="preserve"> </w:t>
      </w:r>
      <w:r w:rsidRPr="00375B58">
        <w:rPr>
          <w:sz w:val="24"/>
          <w:szCs w:val="24"/>
        </w:rPr>
        <w:t>социокультурном</w:t>
      </w:r>
      <w:r w:rsidRPr="00375B58">
        <w:rPr>
          <w:spacing w:val="1"/>
          <w:sz w:val="24"/>
          <w:szCs w:val="24"/>
        </w:rPr>
        <w:t xml:space="preserve"> </w:t>
      </w:r>
      <w:r w:rsidRPr="00375B58">
        <w:rPr>
          <w:sz w:val="24"/>
          <w:szCs w:val="24"/>
        </w:rPr>
        <w:t>портрете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культурном</w:t>
      </w:r>
      <w:r w:rsidRPr="00375B58">
        <w:rPr>
          <w:spacing w:val="1"/>
          <w:sz w:val="24"/>
          <w:szCs w:val="24"/>
        </w:rPr>
        <w:t xml:space="preserve"> </w:t>
      </w:r>
      <w:r w:rsidRPr="00375B58">
        <w:rPr>
          <w:sz w:val="24"/>
          <w:szCs w:val="24"/>
        </w:rPr>
        <w:t>наследии</w:t>
      </w:r>
      <w:r w:rsidRPr="00375B58">
        <w:rPr>
          <w:spacing w:val="1"/>
          <w:sz w:val="24"/>
          <w:szCs w:val="24"/>
        </w:rPr>
        <w:t xml:space="preserve"> </w:t>
      </w:r>
      <w:r w:rsidRPr="00375B58">
        <w:rPr>
          <w:sz w:val="24"/>
          <w:szCs w:val="24"/>
        </w:rPr>
        <w:t>родной</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страны/стран</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представлять родную страну и культуру на иностранном языке; проявлять уважение к иной</w:t>
      </w:r>
      <w:r w:rsidRPr="00375B58">
        <w:rPr>
          <w:spacing w:val="1"/>
          <w:sz w:val="24"/>
          <w:szCs w:val="24"/>
        </w:rPr>
        <w:t xml:space="preserve"> </w:t>
      </w:r>
      <w:r w:rsidRPr="00375B58">
        <w:rPr>
          <w:sz w:val="24"/>
          <w:szCs w:val="24"/>
        </w:rPr>
        <w:t>культуре</w:t>
      </w:r>
      <w:r w:rsidRPr="00375B58">
        <w:rPr>
          <w:spacing w:val="-4"/>
          <w:sz w:val="24"/>
          <w:szCs w:val="24"/>
        </w:rPr>
        <w:t xml:space="preserve"> </w:t>
      </w:r>
      <w:r w:rsidRPr="00375B58">
        <w:rPr>
          <w:sz w:val="24"/>
          <w:szCs w:val="24"/>
        </w:rPr>
        <w:t>и</w:t>
      </w:r>
      <w:r w:rsidRPr="00375B58">
        <w:rPr>
          <w:spacing w:val="-2"/>
          <w:sz w:val="24"/>
          <w:szCs w:val="24"/>
        </w:rPr>
        <w:t xml:space="preserve"> </w:t>
      </w:r>
      <w:r w:rsidRPr="00375B58">
        <w:rPr>
          <w:sz w:val="24"/>
          <w:szCs w:val="24"/>
        </w:rPr>
        <w:t>разнообразию</w:t>
      </w:r>
      <w:r w:rsidRPr="00375B58">
        <w:rPr>
          <w:spacing w:val="-2"/>
          <w:sz w:val="24"/>
          <w:szCs w:val="24"/>
        </w:rPr>
        <w:t xml:space="preserve"> </w:t>
      </w:r>
      <w:r w:rsidRPr="00375B58">
        <w:rPr>
          <w:sz w:val="24"/>
          <w:szCs w:val="24"/>
        </w:rPr>
        <w:t>культур,</w:t>
      </w:r>
      <w:r w:rsidRPr="00375B58">
        <w:rPr>
          <w:spacing w:val="-3"/>
          <w:sz w:val="24"/>
          <w:szCs w:val="24"/>
        </w:rPr>
        <w:t xml:space="preserve"> </w:t>
      </w:r>
      <w:r w:rsidRPr="00375B58">
        <w:rPr>
          <w:sz w:val="24"/>
          <w:szCs w:val="24"/>
        </w:rPr>
        <w:t>соблюдать</w:t>
      </w:r>
      <w:r w:rsidRPr="00375B58">
        <w:rPr>
          <w:spacing w:val="-1"/>
          <w:sz w:val="24"/>
          <w:szCs w:val="24"/>
        </w:rPr>
        <w:t xml:space="preserve"> </w:t>
      </w:r>
      <w:r w:rsidRPr="00375B58">
        <w:rPr>
          <w:sz w:val="24"/>
          <w:szCs w:val="24"/>
        </w:rPr>
        <w:t>нормы</w:t>
      </w:r>
      <w:r w:rsidRPr="00375B58">
        <w:rPr>
          <w:spacing w:val="-2"/>
          <w:sz w:val="24"/>
          <w:szCs w:val="24"/>
        </w:rPr>
        <w:t xml:space="preserve"> </w:t>
      </w:r>
      <w:r w:rsidRPr="00375B58">
        <w:rPr>
          <w:sz w:val="24"/>
          <w:szCs w:val="24"/>
        </w:rPr>
        <w:t>вежливости</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межкультурном</w:t>
      </w:r>
      <w:r w:rsidRPr="00375B58">
        <w:rPr>
          <w:spacing w:val="-3"/>
          <w:sz w:val="24"/>
          <w:szCs w:val="24"/>
        </w:rPr>
        <w:t xml:space="preserve"> </w:t>
      </w:r>
      <w:r w:rsidRPr="00375B58">
        <w:rPr>
          <w:sz w:val="24"/>
          <w:szCs w:val="24"/>
        </w:rPr>
        <w:t>общении;</w:t>
      </w:r>
    </w:p>
    <w:p w:rsidR="001B2479" w:rsidRPr="00375B58" w:rsidRDefault="001B2479" w:rsidP="007B4865">
      <w:pPr>
        <w:pStyle w:val="af2"/>
        <w:widowControl w:val="0"/>
        <w:numPr>
          <w:ilvl w:val="0"/>
          <w:numId w:val="18"/>
        </w:numPr>
        <w:tabs>
          <w:tab w:val="left" w:pos="1767"/>
        </w:tabs>
        <w:autoSpaceDE w:val="0"/>
        <w:autoSpaceDN w:val="0"/>
        <w:spacing w:before="10" w:line="237" w:lineRule="auto"/>
        <w:ind w:left="0" w:right="390" w:firstLine="567"/>
        <w:contextualSpacing w:val="0"/>
        <w:jc w:val="both"/>
        <w:divId w:val="1547135805"/>
        <w:rPr>
          <w:sz w:val="24"/>
          <w:szCs w:val="24"/>
        </w:rPr>
      </w:pPr>
      <w:r w:rsidRPr="00375B58">
        <w:rPr>
          <w:sz w:val="24"/>
          <w:szCs w:val="24"/>
        </w:rPr>
        <w:t>овладение компенсаторными умениями: использовать при говорении переспрос; при</w:t>
      </w:r>
      <w:r w:rsidRPr="00375B58">
        <w:rPr>
          <w:spacing w:val="1"/>
          <w:sz w:val="24"/>
          <w:szCs w:val="24"/>
        </w:rPr>
        <w:t xml:space="preserve"> </w:t>
      </w:r>
      <w:r w:rsidRPr="00375B58">
        <w:rPr>
          <w:sz w:val="24"/>
          <w:szCs w:val="24"/>
        </w:rPr>
        <w:t>говорении и письме</w:t>
      </w:r>
      <w:r w:rsidRPr="00375B58">
        <w:rPr>
          <w:spacing w:val="1"/>
          <w:sz w:val="24"/>
          <w:szCs w:val="24"/>
        </w:rPr>
        <w:t xml:space="preserve"> </w:t>
      </w:r>
      <w:r w:rsidRPr="00375B58">
        <w:rPr>
          <w:sz w:val="24"/>
          <w:szCs w:val="24"/>
        </w:rPr>
        <w:t>- перифраз/толкование, синонимические средства, описание предмета</w:t>
      </w:r>
      <w:r w:rsidRPr="00375B58">
        <w:rPr>
          <w:spacing w:val="1"/>
          <w:sz w:val="24"/>
          <w:szCs w:val="24"/>
        </w:rPr>
        <w:t xml:space="preserve"> </w:t>
      </w:r>
      <w:r w:rsidRPr="00375B58">
        <w:rPr>
          <w:sz w:val="24"/>
          <w:szCs w:val="24"/>
        </w:rPr>
        <w:t>вместо его названия; при чтении и аудировании - языковую, в том числе контекстуальную,</w:t>
      </w:r>
      <w:r w:rsidRPr="00375B58">
        <w:rPr>
          <w:spacing w:val="1"/>
          <w:sz w:val="24"/>
          <w:szCs w:val="24"/>
        </w:rPr>
        <w:t xml:space="preserve"> </w:t>
      </w:r>
      <w:r w:rsidRPr="00375B58">
        <w:rPr>
          <w:sz w:val="24"/>
          <w:szCs w:val="24"/>
        </w:rPr>
        <w:t>догадку;</w:t>
      </w:r>
    </w:p>
    <w:p w:rsidR="001B2479" w:rsidRPr="00375B58" w:rsidRDefault="001B2479" w:rsidP="004D4D9F">
      <w:pPr>
        <w:pStyle w:val="af2"/>
        <w:widowControl w:val="0"/>
        <w:numPr>
          <w:ilvl w:val="0"/>
          <w:numId w:val="18"/>
        </w:numPr>
        <w:tabs>
          <w:tab w:val="left" w:pos="1767"/>
        </w:tabs>
        <w:autoSpaceDE w:val="0"/>
        <w:autoSpaceDN w:val="0"/>
        <w:spacing w:before="4" w:line="237" w:lineRule="auto"/>
        <w:ind w:left="0" w:right="399" w:firstLine="567"/>
        <w:contextualSpacing w:val="0"/>
        <w:jc w:val="both"/>
        <w:divId w:val="1547135805"/>
        <w:rPr>
          <w:sz w:val="24"/>
          <w:szCs w:val="24"/>
        </w:rPr>
      </w:pPr>
      <w:r w:rsidRPr="00375B58">
        <w:rPr>
          <w:sz w:val="24"/>
          <w:szCs w:val="24"/>
        </w:rPr>
        <w:t>развитие умения классифицировать по разным признакам (в том числе устанавливать</w:t>
      </w:r>
      <w:r w:rsidRPr="00375B58">
        <w:rPr>
          <w:spacing w:val="-57"/>
          <w:sz w:val="24"/>
          <w:szCs w:val="24"/>
        </w:rPr>
        <w:t xml:space="preserve"> </w:t>
      </w:r>
      <w:r w:rsidRPr="00375B58">
        <w:rPr>
          <w:sz w:val="24"/>
          <w:szCs w:val="24"/>
        </w:rPr>
        <w:t>существенный</w:t>
      </w:r>
      <w:r w:rsidRPr="00375B58">
        <w:rPr>
          <w:spacing w:val="39"/>
          <w:sz w:val="24"/>
          <w:szCs w:val="24"/>
        </w:rPr>
        <w:t xml:space="preserve"> </w:t>
      </w:r>
      <w:r w:rsidRPr="00375B58">
        <w:rPr>
          <w:sz w:val="24"/>
          <w:szCs w:val="24"/>
        </w:rPr>
        <w:t>признак</w:t>
      </w:r>
      <w:r w:rsidRPr="00375B58">
        <w:rPr>
          <w:spacing w:val="37"/>
          <w:sz w:val="24"/>
          <w:szCs w:val="24"/>
        </w:rPr>
        <w:t xml:space="preserve"> </w:t>
      </w:r>
      <w:r w:rsidRPr="00375B58">
        <w:rPr>
          <w:sz w:val="24"/>
          <w:szCs w:val="24"/>
        </w:rPr>
        <w:t>классификации)</w:t>
      </w:r>
      <w:r w:rsidRPr="00375B58">
        <w:rPr>
          <w:spacing w:val="35"/>
          <w:sz w:val="24"/>
          <w:szCs w:val="24"/>
        </w:rPr>
        <w:t xml:space="preserve"> </w:t>
      </w:r>
      <w:r w:rsidRPr="00375B58">
        <w:rPr>
          <w:sz w:val="24"/>
          <w:szCs w:val="24"/>
        </w:rPr>
        <w:t>названия</w:t>
      </w:r>
      <w:r w:rsidRPr="00375B58">
        <w:rPr>
          <w:spacing w:val="36"/>
          <w:sz w:val="24"/>
          <w:szCs w:val="24"/>
        </w:rPr>
        <w:t xml:space="preserve"> </w:t>
      </w:r>
      <w:r w:rsidRPr="00375B58">
        <w:rPr>
          <w:sz w:val="24"/>
          <w:szCs w:val="24"/>
        </w:rPr>
        <w:t>предметов</w:t>
      </w:r>
      <w:r w:rsidRPr="00375B58">
        <w:rPr>
          <w:spacing w:val="39"/>
          <w:sz w:val="24"/>
          <w:szCs w:val="24"/>
        </w:rPr>
        <w:t xml:space="preserve"> </w:t>
      </w:r>
      <w:r w:rsidRPr="00375B58">
        <w:rPr>
          <w:sz w:val="24"/>
          <w:szCs w:val="24"/>
        </w:rPr>
        <w:t>и</w:t>
      </w:r>
      <w:r w:rsidRPr="00375B58">
        <w:rPr>
          <w:spacing w:val="39"/>
          <w:sz w:val="24"/>
          <w:szCs w:val="24"/>
        </w:rPr>
        <w:t xml:space="preserve"> </w:t>
      </w:r>
      <w:r w:rsidRPr="00375B58">
        <w:rPr>
          <w:sz w:val="24"/>
          <w:szCs w:val="24"/>
        </w:rPr>
        <w:t>явлений</w:t>
      </w:r>
      <w:r w:rsidRPr="00375B58">
        <w:rPr>
          <w:spacing w:val="40"/>
          <w:sz w:val="24"/>
          <w:szCs w:val="24"/>
        </w:rPr>
        <w:t xml:space="preserve"> </w:t>
      </w:r>
      <w:r w:rsidRPr="00375B58">
        <w:rPr>
          <w:sz w:val="24"/>
          <w:szCs w:val="24"/>
        </w:rPr>
        <w:t>в</w:t>
      </w:r>
      <w:r w:rsidRPr="00375B58">
        <w:rPr>
          <w:spacing w:val="36"/>
          <w:sz w:val="24"/>
          <w:szCs w:val="24"/>
        </w:rPr>
        <w:t xml:space="preserve"> </w:t>
      </w:r>
      <w:r w:rsidRPr="00375B58">
        <w:rPr>
          <w:sz w:val="24"/>
          <w:szCs w:val="24"/>
        </w:rPr>
        <w:lastRenderedPageBreak/>
        <w:t>рамках</w:t>
      </w:r>
      <w:r w:rsidRPr="00375B58">
        <w:rPr>
          <w:spacing w:val="38"/>
          <w:sz w:val="24"/>
          <w:szCs w:val="24"/>
        </w:rPr>
        <w:t xml:space="preserve"> </w:t>
      </w:r>
      <w:r w:rsidRPr="00375B58">
        <w:rPr>
          <w:sz w:val="24"/>
          <w:szCs w:val="24"/>
        </w:rPr>
        <w:t>изученной</w:t>
      </w:r>
      <w:r w:rsidR="004D4D9F" w:rsidRPr="00375B58">
        <w:rPr>
          <w:sz w:val="24"/>
          <w:szCs w:val="24"/>
        </w:rPr>
        <w:t xml:space="preserve"> </w:t>
      </w:r>
      <w:r w:rsidRPr="00375B58">
        <w:t>тематики;</w:t>
      </w:r>
    </w:p>
    <w:p w:rsidR="001B2479" w:rsidRPr="00375B58" w:rsidRDefault="001B2479" w:rsidP="007B4865">
      <w:pPr>
        <w:pStyle w:val="af2"/>
        <w:widowControl w:val="0"/>
        <w:numPr>
          <w:ilvl w:val="0"/>
          <w:numId w:val="18"/>
        </w:numPr>
        <w:tabs>
          <w:tab w:val="left" w:pos="1767"/>
        </w:tabs>
        <w:autoSpaceDE w:val="0"/>
        <w:autoSpaceDN w:val="0"/>
        <w:ind w:left="0" w:right="392" w:firstLine="567"/>
        <w:contextualSpacing w:val="0"/>
        <w:jc w:val="both"/>
        <w:divId w:val="1547135805"/>
        <w:rPr>
          <w:sz w:val="24"/>
          <w:szCs w:val="24"/>
        </w:rPr>
      </w:pPr>
      <w:r w:rsidRPr="00375B58">
        <w:rPr>
          <w:sz w:val="24"/>
          <w:szCs w:val="24"/>
        </w:rPr>
        <w:t>развитие умения сравнивать (в том числе устанавливать основания для сравнения)</w:t>
      </w:r>
      <w:r w:rsidRPr="00375B58">
        <w:rPr>
          <w:spacing w:val="1"/>
          <w:sz w:val="24"/>
          <w:szCs w:val="24"/>
        </w:rPr>
        <w:t xml:space="preserve"> </w:t>
      </w:r>
      <w:r w:rsidRPr="00375B58">
        <w:rPr>
          <w:sz w:val="24"/>
          <w:szCs w:val="24"/>
        </w:rPr>
        <w:t>объекты,</w:t>
      </w:r>
      <w:r w:rsidRPr="00375B58">
        <w:rPr>
          <w:spacing w:val="-3"/>
          <w:sz w:val="24"/>
          <w:szCs w:val="24"/>
        </w:rPr>
        <w:t xml:space="preserve"> </w:t>
      </w:r>
      <w:r w:rsidRPr="00375B58">
        <w:rPr>
          <w:sz w:val="24"/>
          <w:szCs w:val="24"/>
        </w:rPr>
        <w:t>явления,</w:t>
      </w:r>
      <w:r w:rsidRPr="00375B58">
        <w:rPr>
          <w:spacing w:val="-3"/>
          <w:sz w:val="24"/>
          <w:szCs w:val="24"/>
        </w:rPr>
        <w:t xml:space="preserve"> </w:t>
      </w:r>
      <w:r w:rsidRPr="00375B58">
        <w:rPr>
          <w:sz w:val="24"/>
          <w:szCs w:val="24"/>
        </w:rPr>
        <w:t>процессы,</w:t>
      </w:r>
      <w:r w:rsidRPr="00375B58">
        <w:rPr>
          <w:spacing w:val="-2"/>
          <w:sz w:val="24"/>
          <w:szCs w:val="24"/>
        </w:rPr>
        <w:t xml:space="preserve"> </w:t>
      </w:r>
      <w:r w:rsidRPr="00375B58">
        <w:rPr>
          <w:sz w:val="24"/>
          <w:szCs w:val="24"/>
        </w:rPr>
        <w:t>их</w:t>
      </w:r>
      <w:r w:rsidRPr="00375B58">
        <w:rPr>
          <w:spacing w:val="-1"/>
          <w:sz w:val="24"/>
          <w:szCs w:val="24"/>
        </w:rPr>
        <w:t xml:space="preserve"> </w:t>
      </w:r>
      <w:r w:rsidRPr="00375B58">
        <w:rPr>
          <w:sz w:val="24"/>
          <w:szCs w:val="24"/>
        </w:rPr>
        <w:t>элементы</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основные</w:t>
      </w:r>
      <w:r w:rsidRPr="00375B58">
        <w:rPr>
          <w:spacing w:val="-5"/>
          <w:sz w:val="24"/>
          <w:szCs w:val="24"/>
        </w:rPr>
        <w:t xml:space="preserve"> </w:t>
      </w:r>
      <w:r w:rsidRPr="00375B58">
        <w:rPr>
          <w:sz w:val="24"/>
          <w:szCs w:val="24"/>
        </w:rPr>
        <w:t>функции</w:t>
      </w:r>
      <w:r w:rsidRPr="00375B58">
        <w:rPr>
          <w:spacing w:val="-2"/>
          <w:sz w:val="24"/>
          <w:szCs w:val="24"/>
        </w:rPr>
        <w:t xml:space="preserve"> </w:t>
      </w:r>
      <w:r w:rsidRPr="00375B58">
        <w:rPr>
          <w:sz w:val="24"/>
          <w:szCs w:val="24"/>
        </w:rPr>
        <w:t>в</w:t>
      </w:r>
      <w:r w:rsidRPr="00375B58">
        <w:rPr>
          <w:spacing w:val="-4"/>
          <w:sz w:val="24"/>
          <w:szCs w:val="24"/>
        </w:rPr>
        <w:t xml:space="preserve"> </w:t>
      </w:r>
      <w:r w:rsidRPr="00375B58">
        <w:rPr>
          <w:sz w:val="24"/>
          <w:szCs w:val="24"/>
        </w:rPr>
        <w:t>рамках изученной</w:t>
      </w:r>
      <w:r w:rsidRPr="00375B58">
        <w:rPr>
          <w:spacing w:val="-3"/>
          <w:sz w:val="24"/>
          <w:szCs w:val="24"/>
        </w:rPr>
        <w:t xml:space="preserve"> </w:t>
      </w:r>
      <w:r w:rsidRPr="00375B58">
        <w:rPr>
          <w:sz w:val="24"/>
          <w:szCs w:val="24"/>
        </w:rPr>
        <w:t>тематики;</w:t>
      </w:r>
    </w:p>
    <w:p w:rsidR="001B2479" w:rsidRPr="00375B58" w:rsidRDefault="001B2479" w:rsidP="007B4865">
      <w:pPr>
        <w:pStyle w:val="af2"/>
        <w:widowControl w:val="0"/>
        <w:numPr>
          <w:ilvl w:val="0"/>
          <w:numId w:val="18"/>
        </w:numPr>
        <w:tabs>
          <w:tab w:val="left" w:pos="1911"/>
        </w:tabs>
        <w:autoSpaceDE w:val="0"/>
        <w:autoSpaceDN w:val="0"/>
        <w:spacing w:line="242" w:lineRule="auto"/>
        <w:ind w:left="0" w:right="391"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умения</w:t>
      </w:r>
      <w:r w:rsidRPr="00375B58">
        <w:rPr>
          <w:spacing w:val="1"/>
          <w:sz w:val="24"/>
          <w:szCs w:val="24"/>
        </w:rPr>
        <w:t xml:space="preserve"> </w:t>
      </w:r>
      <w:r w:rsidRPr="00375B58">
        <w:rPr>
          <w:sz w:val="24"/>
          <w:szCs w:val="24"/>
        </w:rPr>
        <w:t>рассматривать</w:t>
      </w:r>
      <w:r w:rsidRPr="00375B58">
        <w:rPr>
          <w:spacing w:val="1"/>
          <w:sz w:val="24"/>
          <w:szCs w:val="24"/>
        </w:rPr>
        <w:t xml:space="preserve"> </w:t>
      </w:r>
      <w:r w:rsidRPr="00375B58">
        <w:rPr>
          <w:sz w:val="24"/>
          <w:szCs w:val="24"/>
        </w:rPr>
        <w:t>несколько</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коммуникативной</w:t>
      </w:r>
      <w:r w:rsidRPr="00375B58">
        <w:rPr>
          <w:spacing w:val="-3"/>
          <w:sz w:val="24"/>
          <w:szCs w:val="24"/>
        </w:rPr>
        <w:t xml:space="preserve"> </w:t>
      </w:r>
      <w:r w:rsidRPr="00375B58">
        <w:rPr>
          <w:sz w:val="24"/>
          <w:szCs w:val="24"/>
        </w:rPr>
        <w:t>задачи в</w:t>
      </w:r>
      <w:r w:rsidRPr="00375B58">
        <w:rPr>
          <w:spacing w:val="-2"/>
          <w:sz w:val="24"/>
          <w:szCs w:val="24"/>
        </w:rPr>
        <w:t xml:space="preserve"> </w:t>
      </w:r>
      <w:r w:rsidRPr="00375B58">
        <w:rPr>
          <w:sz w:val="24"/>
          <w:szCs w:val="24"/>
        </w:rPr>
        <w:t>продуктивных</w:t>
      </w:r>
      <w:r w:rsidRPr="00375B58">
        <w:rPr>
          <w:spacing w:val="1"/>
          <w:sz w:val="24"/>
          <w:szCs w:val="24"/>
        </w:rPr>
        <w:t xml:space="preserve"> </w:t>
      </w:r>
      <w:r w:rsidRPr="00375B58">
        <w:rPr>
          <w:sz w:val="24"/>
          <w:szCs w:val="24"/>
        </w:rPr>
        <w:t>видах</w:t>
      </w:r>
      <w:r w:rsidRPr="00375B58">
        <w:rPr>
          <w:spacing w:val="1"/>
          <w:sz w:val="24"/>
          <w:szCs w:val="24"/>
        </w:rPr>
        <w:t xml:space="preserve"> </w:t>
      </w:r>
      <w:r w:rsidRPr="00375B58">
        <w:rPr>
          <w:sz w:val="24"/>
          <w:szCs w:val="24"/>
        </w:rPr>
        <w:t>речевой деятельности;</w:t>
      </w:r>
    </w:p>
    <w:p w:rsidR="001B2479" w:rsidRPr="00375B58" w:rsidRDefault="001B2479" w:rsidP="007B4865">
      <w:pPr>
        <w:pStyle w:val="af2"/>
        <w:widowControl w:val="0"/>
        <w:numPr>
          <w:ilvl w:val="0"/>
          <w:numId w:val="18"/>
        </w:numPr>
        <w:tabs>
          <w:tab w:val="left" w:pos="1911"/>
        </w:tabs>
        <w:autoSpaceDE w:val="0"/>
        <w:autoSpaceDN w:val="0"/>
        <w:spacing w:line="242" w:lineRule="auto"/>
        <w:ind w:left="0" w:right="394" w:firstLine="567"/>
        <w:contextualSpacing w:val="0"/>
        <w:jc w:val="both"/>
        <w:divId w:val="1547135805"/>
        <w:rPr>
          <w:sz w:val="24"/>
          <w:szCs w:val="24"/>
        </w:rPr>
      </w:pPr>
      <w:r w:rsidRPr="00375B58">
        <w:rPr>
          <w:sz w:val="24"/>
          <w:szCs w:val="24"/>
        </w:rPr>
        <w:t>формирование умения прогнозировать трудности, которые могут возникнуть 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коммуникативной</w:t>
      </w:r>
      <w:r w:rsidRPr="00375B58">
        <w:rPr>
          <w:spacing w:val="-1"/>
          <w:sz w:val="24"/>
          <w:szCs w:val="24"/>
        </w:rPr>
        <w:t xml:space="preserve"> </w:t>
      </w:r>
      <w:r w:rsidRPr="00375B58">
        <w:rPr>
          <w:sz w:val="24"/>
          <w:szCs w:val="24"/>
        </w:rPr>
        <w:t>задачи во</w:t>
      </w:r>
      <w:r w:rsidRPr="00375B58">
        <w:rPr>
          <w:spacing w:val="-2"/>
          <w:sz w:val="24"/>
          <w:szCs w:val="24"/>
        </w:rPr>
        <w:t xml:space="preserve"> </w:t>
      </w:r>
      <w:r w:rsidRPr="00375B58">
        <w:rPr>
          <w:sz w:val="24"/>
          <w:szCs w:val="24"/>
        </w:rPr>
        <w:t>всех</w:t>
      </w:r>
      <w:r w:rsidRPr="00375B58">
        <w:rPr>
          <w:spacing w:val="1"/>
          <w:sz w:val="24"/>
          <w:szCs w:val="24"/>
        </w:rPr>
        <w:t xml:space="preserve"> </w:t>
      </w:r>
      <w:r w:rsidRPr="00375B58">
        <w:rPr>
          <w:sz w:val="24"/>
          <w:szCs w:val="24"/>
        </w:rPr>
        <w:t>видах</w:t>
      </w:r>
      <w:r w:rsidRPr="00375B58">
        <w:rPr>
          <w:spacing w:val="2"/>
          <w:sz w:val="24"/>
          <w:szCs w:val="24"/>
        </w:rPr>
        <w:t xml:space="preserve"> </w:t>
      </w:r>
      <w:r w:rsidRPr="00375B58">
        <w:rPr>
          <w:sz w:val="24"/>
          <w:szCs w:val="24"/>
        </w:rPr>
        <w:t>речевой</w:t>
      </w:r>
      <w:r w:rsidRPr="00375B58">
        <w:rPr>
          <w:spacing w:val="-1"/>
          <w:sz w:val="24"/>
          <w:szCs w:val="24"/>
        </w:rPr>
        <w:t xml:space="preserve"> </w:t>
      </w:r>
      <w:r w:rsidRPr="00375B58">
        <w:rPr>
          <w:sz w:val="24"/>
          <w:szCs w:val="24"/>
        </w:rPr>
        <w:t>деятельности;</w:t>
      </w:r>
    </w:p>
    <w:p w:rsidR="001B2479" w:rsidRPr="00375B58" w:rsidRDefault="001B2479" w:rsidP="007B4865">
      <w:pPr>
        <w:pStyle w:val="af2"/>
        <w:widowControl w:val="0"/>
        <w:numPr>
          <w:ilvl w:val="0"/>
          <w:numId w:val="18"/>
        </w:numPr>
        <w:tabs>
          <w:tab w:val="left" w:pos="1911"/>
        </w:tabs>
        <w:autoSpaceDE w:val="0"/>
        <w:autoSpaceDN w:val="0"/>
        <w:spacing w:line="247" w:lineRule="auto"/>
        <w:ind w:left="0" w:right="333" w:firstLine="567"/>
        <w:contextualSpacing w:val="0"/>
        <w:jc w:val="both"/>
        <w:divId w:val="1547135805"/>
        <w:rPr>
          <w:sz w:val="24"/>
          <w:szCs w:val="24"/>
        </w:rPr>
      </w:pPr>
      <w:r w:rsidRPr="00375B58">
        <w:rPr>
          <w:sz w:val="24"/>
          <w:szCs w:val="24"/>
        </w:rPr>
        <w:t>приобретение опыта практической деятельности в повседневной жизни: участвовать</w:t>
      </w:r>
      <w:r w:rsidRPr="00375B58">
        <w:rPr>
          <w:spacing w:val="-57"/>
          <w:sz w:val="24"/>
          <w:szCs w:val="24"/>
        </w:rPr>
        <w:t xml:space="preserve"> </w:t>
      </w:r>
      <w:r w:rsidRPr="00375B58">
        <w:rPr>
          <w:sz w:val="24"/>
          <w:szCs w:val="24"/>
        </w:rPr>
        <w:t>в</w:t>
      </w:r>
      <w:r w:rsidRPr="00375B58">
        <w:rPr>
          <w:spacing w:val="1"/>
          <w:sz w:val="24"/>
          <w:szCs w:val="24"/>
        </w:rPr>
        <w:t xml:space="preserve"> </w:t>
      </w:r>
      <w:r w:rsidRPr="00375B58">
        <w:rPr>
          <w:sz w:val="24"/>
          <w:szCs w:val="24"/>
        </w:rPr>
        <w:t>учебно-исследовательской,</w:t>
      </w:r>
      <w:r w:rsidRPr="00375B58">
        <w:rPr>
          <w:spacing w:val="1"/>
          <w:sz w:val="24"/>
          <w:szCs w:val="24"/>
        </w:rPr>
        <w:t xml:space="preserve"> </w:t>
      </w:r>
      <w:r w:rsidRPr="00375B58">
        <w:rPr>
          <w:sz w:val="24"/>
          <w:szCs w:val="24"/>
        </w:rPr>
        <w:t>проектной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предметного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межпредметного</w:t>
      </w:r>
      <w:r w:rsidRPr="00375B58">
        <w:rPr>
          <w:spacing w:val="1"/>
          <w:sz w:val="24"/>
          <w:szCs w:val="24"/>
        </w:rPr>
        <w:t xml:space="preserve"> </w:t>
      </w:r>
      <w:r w:rsidRPr="00375B58">
        <w:rPr>
          <w:sz w:val="24"/>
          <w:szCs w:val="24"/>
        </w:rPr>
        <w:t>характера с использованием иноязычных материалов и применением ИКТ; соблюдать правила</w:t>
      </w:r>
      <w:r w:rsidRPr="00375B58">
        <w:rPr>
          <w:spacing w:val="1"/>
          <w:sz w:val="24"/>
          <w:szCs w:val="24"/>
        </w:rPr>
        <w:t xml:space="preserve"> </w:t>
      </w:r>
      <w:r w:rsidRPr="00375B58">
        <w:rPr>
          <w:sz w:val="24"/>
          <w:szCs w:val="24"/>
        </w:rPr>
        <w:t>информационной</w:t>
      </w:r>
      <w:r w:rsidRPr="00375B58">
        <w:rPr>
          <w:spacing w:val="1"/>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ситуациях</w:t>
      </w:r>
      <w:r w:rsidRPr="00375B58">
        <w:rPr>
          <w:spacing w:val="1"/>
          <w:sz w:val="24"/>
          <w:szCs w:val="24"/>
        </w:rPr>
        <w:t xml:space="preserve"> </w:t>
      </w:r>
      <w:r w:rsidRPr="00375B58">
        <w:rPr>
          <w:sz w:val="24"/>
          <w:szCs w:val="24"/>
        </w:rPr>
        <w:t>повседневной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в</w:t>
      </w:r>
      <w:r w:rsidRPr="00375B58">
        <w:rPr>
          <w:spacing w:val="60"/>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 использовать иноязычные словари и справочники, в том числе информационно-</w:t>
      </w:r>
      <w:r w:rsidRPr="00375B58">
        <w:rPr>
          <w:spacing w:val="1"/>
          <w:sz w:val="24"/>
          <w:szCs w:val="24"/>
        </w:rPr>
        <w:t xml:space="preserve"> </w:t>
      </w:r>
      <w:r w:rsidRPr="00375B58">
        <w:rPr>
          <w:sz w:val="24"/>
          <w:szCs w:val="24"/>
        </w:rPr>
        <w:t>справочные</w:t>
      </w:r>
      <w:r w:rsidRPr="00375B58">
        <w:rPr>
          <w:spacing w:val="-3"/>
          <w:sz w:val="24"/>
          <w:szCs w:val="24"/>
        </w:rPr>
        <w:t xml:space="preserve"> </w:t>
      </w:r>
      <w:r w:rsidRPr="00375B58">
        <w:rPr>
          <w:sz w:val="24"/>
          <w:szCs w:val="24"/>
        </w:rPr>
        <w:t>системы в</w:t>
      </w:r>
      <w:r w:rsidRPr="00375B58">
        <w:rPr>
          <w:spacing w:val="1"/>
          <w:sz w:val="24"/>
          <w:szCs w:val="24"/>
        </w:rPr>
        <w:t xml:space="preserve"> </w:t>
      </w:r>
      <w:r w:rsidRPr="00375B58">
        <w:rPr>
          <w:sz w:val="24"/>
          <w:szCs w:val="24"/>
        </w:rPr>
        <w:t>электронной форме;</w:t>
      </w:r>
    </w:p>
    <w:p w:rsidR="001B2479" w:rsidRPr="00375B58" w:rsidRDefault="001B2479" w:rsidP="007B4865">
      <w:pPr>
        <w:pStyle w:val="af4"/>
        <w:spacing w:line="237" w:lineRule="auto"/>
        <w:ind w:right="395" w:firstLine="567"/>
        <w:jc w:val="both"/>
        <w:divId w:val="1547135805"/>
      </w:pPr>
      <w:r w:rsidRPr="00375B58">
        <w:t>знакомить</w:t>
      </w:r>
      <w:r w:rsidRPr="00375B58">
        <w:rPr>
          <w:spacing w:val="1"/>
        </w:rPr>
        <w:t xml:space="preserve"> </w:t>
      </w:r>
      <w:r w:rsidRPr="00375B58">
        <w:t>представителей</w:t>
      </w:r>
      <w:r w:rsidRPr="00375B58">
        <w:rPr>
          <w:spacing w:val="1"/>
        </w:rPr>
        <w:t xml:space="preserve"> </w:t>
      </w:r>
      <w:r w:rsidRPr="00375B58">
        <w:t>других</w:t>
      </w:r>
      <w:r w:rsidRPr="00375B58">
        <w:rPr>
          <w:spacing w:val="1"/>
        </w:rPr>
        <w:t xml:space="preserve"> </w:t>
      </w:r>
      <w:r w:rsidRPr="00375B58">
        <w:t>стран</w:t>
      </w:r>
      <w:r w:rsidRPr="00375B58">
        <w:rPr>
          <w:spacing w:val="1"/>
        </w:rPr>
        <w:t xml:space="preserve"> </w:t>
      </w:r>
      <w:r w:rsidRPr="00375B58">
        <w:t>с</w:t>
      </w:r>
      <w:r w:rsidRPr="00375B58">
        <w:rPr>
          <w:spacing w:val="1"/>
        </w:rPr>
        <w:t xml:space="preserve"> </w:t>
      </w:r>
      <w:r w:rsidRPr="00375B58">
        <w:t>культурой</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традициями</w:t>
      </w:r>
      <w:r w:rsidRPr="00375B58">
        <w:rPr>
          <w:spacing w:val="1"/>
        </w:rPr>
        <w:t xml:space="preserve"> </w:t>
      </w:r>
      <w:r w:rsidRPr="00375B58">
        <w:t>народов</w:t>
      </w:r>
      <w:r w:rsidRPr="00375B58">
        <w:rPr>
          <w:spacing w:val="-1"/>
        </w:rPr>
        <w:t xml:space="preserve"> </w:t>
      </w:r>
      <w:r w:rsidRPr="00375B58">
        <w:t>России;</w:t>
      </w:r>
    </w:p>
    <w:p w:rsidR="001B2479" w:rsidRPr="00375B58" w:rsidRDefault="001B2479" w:rsidP="007B4865">
      <w:pPr>
        <w:pStyle w:val="af4"/>
        <w:spacing w:line="237" w:lineRule="auto"/>
        <w:ind w:right="387" w:firstLine="567"/>
        <w:jc w:val="both"/>
        <w:divId w:val="1547135805"/>
      </w:pPr>
      <w:r w:rsidRPr="00375B58">
        <w:t>достигать взаимопонимания в процессе устного и письменного общения с носителями</w:t>
      </w:r>
      <w:r w:rsidRPr="00375B58">
        <w:rPr>
          <w:spacing w:val="1"/>
        </w:rPr>
        <w:t xml:space="preserve"> </w:t>
      </w:r>
      <w:r w:rsidRPr="00375B58">
        <w:t>иностранного языка, людьми другой культуры, национальной и религиозной принадлежности</w:t>
      </w:r>
      <w:r w:rsidRPr="00375B58">
        <w:rPr>
          <w:spacing w:val="1"/>
        </w:rPr>
        <w:t xml:space="preserve"> </w:t>
      </w:r>
      <w:r w:rsidRPr="00375B58">
        <w:t>на основе национальных ценностей современного российского общества: гуманистических и</w:t>
      </w:r>
      <w:r w:rsidRPr="00375B58">
        <w:rPr>
          <w:spacing w:val="1"/>
        </w:rPr>
        <w:t xml:space="preserve"> </w:t>
      </w:r>
      <w:r w:rsidRPr="00375B58">
        <w:t>демократических ценностей, идей мира и взаимопонимания между народами, людьми разных</w:t>
      </w:r>
      <w:r w:rsidRPr="00375B58">
        <w:rPr>
          <w:spacing w:val="1"/>
        </w:rPr>
        <w:t xml:space="preserve"> </w:t>
      </w:r>
      <w:r w:rsidRPr="00375B58">
        <w:t>культур.</w:t>
      </w:r>
    </w:p>
    <w:p w:rsidR="001B2479" w:rsidRPr="00375B58" w:rsidRDefault="001B2479" w:rsidP="007B4865">
      <w:pPr>
        <w:ind w:right="383" w:firstLine="567"/>
        <w:jc w:val="both"/>
        <w:divId w:val="1547135805"/>
        <w:rPr>
          <w:lang w:val="ru-RU"/>
        </w:rPr>
      </w:pPr>
      <w:r w:rsidRPr="00375B58">
        <w:rPr>
          <w:lang w:val="ru-RU"/>
        </w:rPr>
        <w:t>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по</w:t>
      </w:r>
      <w:r w:rsidRPr="00375B58">
        <w:rPr>
          <w:spacing w:val="1"/>
          <w:lang w:val="ru-RU"/>
        </w:rPr>
        <w:t xml:space="preserve"> </w:t>
      </w:r>
      <w:r w:rsidRPr="00375B58">
        <w:rPr>
          <w:lang w:val="ru-RU"/>
        </w:rPr>
        <w:t>предметной</w:t>
      </w:r>
      <w:r w:rsidRPr="00375B58">
        <w:rPr>
          <w:spacing w:val="1"/>
          <w:lang w:val="ru-RU"/>
        </w:rPr>
        <w:t xml:space="preserve"> </w:t>
      </w:r>
      <w:r w:rsidRPr="00375B58">
        <w:rPr>
          <w:lang w:val="ru-RU"/>
        </w:rPr>
        <w:t>области</w:t>
      </w:r>
      <w:r w:rsidRPr="00375B58">
        <w:rPr>
          <w:spacing w:val="1"/>
          <w:lang w:val="ru-RU"/>
        </w:rPr>
        <w:t xml:space="preserve"> </w:t>
      </w:r>
      <w:r w:rsidRPr="00375B58">
        <w:rPr>
          <w:lang w:val="ru-RU"/>
        </w:rPr>
        <w:t>”</w:t>
      </w:r>
      <w:r w:rsidRPr="00375B58">
        <w:rPr>
          <w:b/>
          <w:lang w:val="ru-RU"/>
        </w:rPr>
        <w:t>Математика</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информатика</w:t>
      </w:r>
      <w:r w:rsidRPr="00375B58">
        <w:rPr>
          <w:lang w:val="ru-RU"/>
        </w:rPr>
        <w:t>”</w:t>
      </w:r>
      <w:r w:rsidRPr="00375B58">
        <w:rPr>
          <w:spacing w:val="1"/>
          <w:lang w:val="ru-RU"/>
        </w:rPr>
        <w:t xml:space="preserve"> </w:t>
      </w:r>
      <w:r w:rsidRPr="00375B58">
        <w:rPr>
          <w:lang w:val="ru-RU"/>
        </w:rPr>
        <w:t>обеспечивают:</w:t>
      </w:r>
    </w:p>
    <w:p w:rsidR="001B2479" w:rsidRPr="00375B58" w:rsidRDefault="001B2479" w:rsidP="007B4865">
      <w:pPr>
        <w:pStyle w:val="af4"/>
        <w:ind w:right="368" w:firstLine="567"/>
        <w:jc w:val="both"/>
        <w:divId w:val="1547135805"/>
      </w:pPr>
      <w:r w:rsidRPr="00375B58">
        <w:t>По</w:t>
      </w:r>
      <w:r w:rsidRPr="00375B58">
        <w:rPr>
          <w:spacing w:val="1"/>
        </w:rPr>
        <w:t xml:space="preserve"> </w:t>
      </w:r>
      <w:r w:rsidRPr="00375B58">
        <w:t>учебному</w:t>
      </w:r>
      <w:r w:rsidRPr="00375B58">
        <w:rPr>
          <w:spacing w:val="1"/>
        </w:rPr>
        <w:t xml:space="preserve"> </w:t>
      </w:r>
      <w:r w:rsidRPr="00375B58">
        <w:t>предмету</w:t>
      </w:r>
      <w:r w:rsidRPr="00375B58">
        <w:rPr>
          <w:spacing w:val="1"/>
        </w:rPr>
        <w:t xml:space="preserve"> </w:t>
      </w:r>
      <w:r w:rsidRPr="00375B58">
        <w:t>”</w:t>
      </w:r>
      <w:r w:rsidRPr="00375B58">
        <w:rPr>
          <w:b/>
        </w:rPr>
        <w:t>Математика</w:t>
      </w:r>
      <w:r w:rsidRPr="00375B58">
        <w:t>”</w:t>
      </w:r>
      <w:r w:rsidRPr="00375B58">
        <w:rPr>
          <w:spacing w:val="1"/>
        </w:rPr>
        <w:t xml:space="preserve"> </w:t>
      </w:r>
      <w:r w:rsidRPr="00375B58">
        <w:t>(включая</w:t>
      </w:r>
      <w:r w:rsidRPr="00375B58">
        <w:rPr>
          <w:spacing w:val="1"/>
        </w:rPr>
        <w:t xml:space="preserve"> </w:t>
      </w:r>
      <w:r w:rsidRPr="00375B58">
        <w:t>учебные</w:t>
      </w:r>
      <w:r w:rsidRPr="00375B58">
        <w:rPr>
          <w:spacing w:val="1"/>
        </w:rPr>
        <w:t xml:space="preserve"> </w:t>
      </w:r>
      <w:r w:rsidRPr="00375B58">
        <w:t>курсы</w:t>
      </w:r>
      <w:r w:rsidRPr="00375B58">
        <w:rPr>
          <w:spacing w:val="61"/>
        </w:rPr>
        <w:t xml:space="preserve"> </w:t>
      </w:r>
      <w:r w:rsidRPr="00375B58">
        <w:t>”Алгебра”,</w:t>
      </w:r>
      <w:r w:rsidRPr="00375B58">
        <w:rPr>
          <w:spacing w:val="1"/>
        </w:rPr>
        <w:t xml:space="preserve"> </w:t>
      </w:r>
      <w:r w:rsidRPr="00375B58">
        <w:t>”Геометрия”,</w:t>
      </w:r>
      <w:r w:rsidRPr="00375B58">
        <w:rPr>
          <w:spacing w:val="-1"/>
        </w:rPr>
        <w:t xml:space="preserve"> </w:t>
      </w:r>
      <w:r w:rsidRPr="00375B58">
        <w:t>”Вероятность</w:t>
      </w:r>
      <w:r w:rsidRPr="00375B58">
        <w:rPr>
          <w:spacing w:val="2"/>
        </w:rPr>
        <w:t xml:space="preserve"> </w:t>
      </w:r>
      <w:r w:rsidRPr="00375B58">
        <w:t>и статистика”) (на</w:t>
      </w:r>
      <w:r w:rsidRPr="00375B58">
        <w:rPr>
          <w:spacing w:val="-2"/>
        </w:rPr>
        <w:t xml:space="preserve"> </w:t>
      </w:r>
      <w:r w:rsidRPr="00375B58">
        <w:t>базовом уровне):</w:t>
      </w:r>
    </w:p>
    <w:p w:rsidR="001B2479" w:rsidRPr="00375B58" w:rsidRDefault="001B2479" w:rsidP="007B4865">
      <w:pPr>
        <w:pStyle w:val="af2"/>
        <w:widowControl w:val="0"/>
        <w:numPr>
          <w:ilvl w:val="0"/>
          <w:numId w:val="17"/>
        </w:numPr>
        <w:tabs>
          <w:tab w:val="left" w:pos="1770"/>
        </w:tabs>
        <w:autoSpaceDE w:val="0"/>
        <w:autoSpaceDN w:val="0"/>
        <w:spacing w:line="237" w:lineRule="auto"/>
        <w:ind w:left="0" w:right="366"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множество,</w:t>
      </w:r>
      <w:r w:rsidRPr="00375B58">
        <w:rPr>
          <w:spacing w:val="1"/>
          <w:sz w:val="24"/>
          <w:szCs w:val="24"/>
        </w:rPr>
        <w:t xml:space="preserve"> </w:t>
      </w:r>
      <w:r w:rsidRPr="00375B58">
        <w:rPr>
          <w:sz w:val="24"/>
          <w:szCs w:val="24"/>
        </w:rPr>
        <w:t>подмножество,</w:t>
      </w:r>
      <w:r w:rsidRPr="00375B58">
        <w:rPr>
          <w:spacing w:val="1"/>
          <w:sz w:val="24"/>
          <w:szCs w:val="24"/>
        </w:rPr>
        <w:t xml:space="preserve"> </w:t>
      </w:r>
      <w:r w:rsidRPr="00375B58">
        <w:rPr>
          <w:sz w:val="24"/>
          <w:szCs w:val="24"/>
        </w:rPr>
        <w:t>операции</w:t>
      </w:r>
      <w:r w:rsidRPr="00375B58">
        <w:rPr>
          <w:spacing w:val="1"/>
          <w:sz w:val="24"/>
          <w:szCs w:val="24"/>
        </w:rPr>
        <w:t xml:space="preserve"> </w:t>
      </w:r>
      <w:r w:rsidRPr="00375B58">
        <w:rPr>
          <w:sz w:val="24"/>
          <w:szCs w:val="24"/>
        </w:rPr>
        <w:t>над</w:t>
      </w:r>
      <w:r w:rsidRPr="00375B58">
        <w:rPr>
          <w:spacing w:val="1"/>
          <w:sz w:val="24"/>
          <w:szCs w:val="24"/>
        </w:rPr>
        <w:t xml:space="preserve"> </w:t>
      </w:r>
      <w:r w:rsidRPr="00375B58">
        <w:rPr>
          <w:sz w:val="24"/>
          <w:szCs w:val="24"/>
        </w:rPr>
        <w:t>множествами;</w:t>
      </w:r>
      <w:r w:rsidRPr="00375B58">
        <w:rPr>
          <w:spacing w:val="29"/>
          <w:sz w:val="24"/>
          <w:szCs w:val="24"/>
        </w:rPr>
        <w:t xml:space="preserve"> </w:t>
      </w:r>
      <w:r w:rsidRPr="00375B58">
        <w:rPr>
          <w:sz w:val="24"/>
          <w:szCs w:val="24"/>
        </w:rPr>
        <w:t>умение</w:t>
      </w:r>
      <w:r w:rsidRPr="00375B58">
        <w:rPr>
          <w:spacing w:val="26"/>
          <w:sz w:val="24"/>
          <w:szCs w:val="24"/>
        </w:rPr>
        <w:t xml:space="preserve"> </w:t>
      </w:r>
      <w:r w:rsidRPr="00375B58">
        <w:rPr>
          <w:sz w:val="24"/>
          <w:szCs w:val="24"/>
        </w:rPr>
        <w:t>оперировать</w:t>
      </w:r>
      <w:r w:rsidRPr="00375B58">
        <w:rPr>
          <w:spacing w:val="27"/>
          <w:sz w:val="24"/>
          <w:szCs w:val="24"/>
        </w:rPr>
        <w:t xml:space="preserve"> </w:t>
      </w:r>
      <w:r w:rsidRPr="00375B58">
        <w:rPr>
          <w:sz w:val="24"/>
          <w:szCs w:val="24"/>
        </w:rPr>
        <w:t>понятиями:</w:t>
      </w:r>
      <w:r w:rsidRPr="00375B58">
        <w:rPr>
          <w:spacing w:val="27"/>
          <w:sz w:val="24"/>
          <w:szCs w:val="24"/>
        </w:rPr>
        <w:t xml:space="preserve"> </w:t>
      </w:r>
      <w:r w:rsidRPr="00375B58">
        <w:rPr>
          <w:sz w:val="24"/>
          <w:szCs w:val="24"/>
        </w:rPr>
        <w:t>граф,</w:t>
      </w:r>
      <w:r w:rsidRPr="00375B58">
        <w:rPr>
          <w:spacing w:val="27"/>
          <w:sz w:val="24"/>
          <w:szCs w:val="24"/>
        </w:rPr>
        <w:t xml:space="preserve"> </w:t>
      </w:r>
      <w:r w:rsidRPr="00375B58">
        <w:rPr>
          <w:sz w:val="24"/>
          <w:szCs w:val="24"/>
        </w:rPr>
        <w:t>связный</w:t>
      </w:r>
      <w:r w:rsidRPr="00375B58">
        <w:rPr>
          <w:spacing w:val="27"/>
          <w:sz w:val="24"/>
          <w:szCs w:val="24"/>
        </w:rPr>
        <w:t xml:space="preserve"> </w:t>
      </w:r>
      <w:r w:rsidRPr="00375B58">
        <w:rPr>
          <w:sz w:val="24"/>
          <w:szCs w:val="24"/>
        </w:rPr>
        <w:t>граф,</w:t>
      </w:r>
      <w:r w:rsidRPr="00375B58">
        <w:rPr>
          <w:spacing w:val="24"/>
          <w:sz w:val="24"/>
          <w:szCs w:val="24"/>
        </w:rPr>
        <w:t xml:space="preserve"> </w:t>
      </w:r>
      <w:r w:rsidRPr="00375B58">
        <w:rPr>
          <w:sz w:val="24"/>
          <w:szCs w:val="24"/>
        </w:rPr>
        <w:t>дерево,</w:t>
      </w:r>
      <w:r w:rsidRPr="00375B58">
        <w:rPr>
          <w:spacing w:val="26"/>
          <w:sz w:val="24"/>
          <w:szCs w:val="24"/>
        </w:rPr>
        <w:t xml:space="preserve"> </w:t>
      </w:r>
      <w:r w:rsidRPr="00375B58">
        <w:rPr>
          <w:sz w:val="24"/>
          <w:szCs w:val="24"/>
        </w:rPr>
        <w:t>цикл,</w:t>
      </w:r>
      <w:r w:rsidRPr="00375B58">
        <w:rPr>
          <w:spacing w:val="24"/>
          <w:sz w:val="24"/>
          <w:szCs w:val="24"/>
        </w:rPr>
        <w:t xml:space="preserve"> </w:t>
      </w:r>
      <w:r w:rsidRPr="00375B58">
        <w:rPr>
          <w:sz w:val="24"/>
          <w:szCs w:val="24"/>
        </w:rPr>
        <w:t>применять</w:t>
      </w:r>
      <w:r w:rsidRPr="00375B58">
        <w:rPr>
          <w:spacing w:val="-58"/>
          <w:sz w:val="24"/>
          <w:szCs w:val="24"/>
        </w:rPr>
        <w:t xml:space="preserve"> </w:t>
      </w:r>
      <w:r w:rsidRPr="00375B58">
        <w:rPr>
          <w:sz w:val="24"/>
          <w:szCs w:val="24"/>
        </w:rPr>
        <w:t>их</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графическое</w:t>
      </w:r>
      <w:r w:rsidRPr="00375B58">
        <w:rPr>
          <w:spacing w:val="1"/>
          <w:sz w:val="24"/>
          <w:szCs w:val="24"/>
        </w:rPr>
        <w:t xml:space="preserve"> </w:t>
      </w:r>
      <w:r w:rsidRPr="00375B58">
        <w:rPr>
          <w:sz w:val="24"/>
          <w:szCs w:val="24"/>
        </w:rPr>
        <w:t>представление</w:t>
      </w:r>
      <w:r w:rsidRPr="00375B58">
        <w:rPr>
          <w:spacing w:val="1"/>
          <w:sz w:val="24"/>
          <w:szCs w:val="24"/>
        </w:rPr>
        <w:t xml:space="preserve"> </w:t>
      </w:r>
      <w:r w:rsidRPr="00375B58">
        <w:rPr>
          <w:sz w:val="24"/>
          <w:szCs w:val="24"/>
        </w:rPr>
        <w:t>множеств</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описания</w:t>
      </w:r>
      <w:r w:rsidRPr="00375B58">
        <w:rPr>
          <w:spacing w:val="-3"/>
          <w:sz w:val="24"/>
          <w:szCs w:val="24"/>
        </w:rPr>
        <w:t xml:space="preserve"> </w:t>
      </w:r>
      <w:r w:rsidRPr="00375B58">
        <w:rPr>
          <w:sz w:val="24"/>
          <w:szCs w:val="24"/>
        </w:rPr>
        <w:t>реальных</w:t>
      </w:r>
      <w:r w:rsidRPr="00375B58">
        <w:rPr>
          <w:spacing w:val="-3"/>
          <w:sz w:val="24"/>
          <w:szCs w:val="24"/>
        </w:rPr>
        <w:t xml:space="preserve"> </w:t>
      </w:r>
      <w:r w:rsidRPr="00375B58">
        <w:rPr>
          <w:sz w:val="24"/>
          <w:szCs w:val="24"/>
        </w:rPr>
        <w:t>процессов</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явлений,</w:t>
      </w:r>
      <w:r w:rsidRPr="00375B58">
        <w:rPr>
          <w:spacing w:val="-2"/>
          <w:sz w:val="24"/>
          <w:szCs w:val="24"/>
        </w:rPr>
        <w:t xml:space="preserve"> </w:t>
      </w:r>
      <w:r w:rsidRPr="00375B58">
        <w:rPr>
          <w:sz w:val="24"/>
          <w:szCs w:val="24"/>
        </w:rPr>
        <w:t>при</w:t>
      </w:r>
      <w:r w:rsidRPr="00375B58">
        <w:rPr>
          <w:spacing w:val="-2"/>
          <w:sz w:val="24"/>
          <w:szCs w:val="24"/>
        </w:rPr>
        <w:t xml:space="preserve"> </w:t>
      </w:r>
      <w:r w:rsidRPr="00375B58">
        <w:rPr>
          <w:sz w:val="24"/>
          <w:szCs w:val="24"/>
        </w:rPr>
        <w:t>решении</w:t>
      </w:r>
      <w:r w:rsidRPr="00375B58">
        <w:rPr>
          <w:spacing w:val="-2"/>
          <w:sz w:val="24"/>
          <w:szCs w:val="24"/>
        </w:rPr>
        <w:t xml:space="preserve"> </w:t>
      </w:r>
      <w:r w:rsidRPr="00375B58">
        <w:rPr>
          <w:sz w:val="24"/>
          <w:szCs w:val="24"/>
        </w:rPr>
        <w:t>задач</w:t>
      </w:r>
      <w:r w:rsidRPr="00375B58">
        <w:rPr>
          <w:spacing w:val="-3"/>
          <w:sz w:val="24"/>
          <w:szCs w:val="24"/>
        </w:rPr>
        <w:t xml:space="preserve"> </w:t>
      </w:r>
      <w:r w:rsidRPr="00375B58">
        <w:rPr>
          <w:sz w:val="24"/>
          <w:szCs w:val="24"/>
        </w:rPr>
        <w:t>из</w:t>
      </w:r>
      <w:r w:rsidRPr="00375B58">
        <w:rPr>
          <w:spacing w:val="-2"/>
          <w:sz w:val="24"/>
          <w:szCs w:val="24"/>
        </w:rPr>
        <w:t xml:space="preserve"> </w:t>
      </w:r>
      <w:r w:rsidRPr="00375B58">
        <w:rPr>
          <w:sz w:val="24"/>
          <w:szCs w:val="24"/>
        </w:rPr>
        <w:t>других учебных</w:t>
      </w:r>
      <w:r w:rsidRPr="00375B58">
        <w:rPr>
          <w:spacing w:val="-1"/>
          <w:sz w:val="24"/>
          <w:szCs w:val="24"/>
        </w:rPr>
        <w:t xml:space="preserve"> </w:t>
      </w:r>
      <w:r w:rsidRPr="00375B58">
        <w:rPr>
          <w:sz w:val="24"/>
          <w:szCs w:val="24"/>
        </w:rPr>
        <w:t>предметов;</w:t>
      </w:r>
    </w:p>
    <w:p w:rsidR="001B2479" w:rsidRPr="00375B58" w:rsidRDefault="001B2479" w:rsidP="007B4865">
      <w:pPr>
        <w:pStyle w:val="af2"/>
        <w:widowControl w:val="0"/>
        <w:numPr>
          <w:ilvl w:val="0"/>
          <w:numId w:val="17"/>
        </w:numPr>
        <w:tabs>
          <w:tab w:val="left" w:pos="1770"/>
        </w:tabs>
        <w:autoSpaceDE w:val="0"/>
        <w:autoSpaceDN w:val="0"/>
        <w:spacing w:before="2" w:line="237" w:lineRule="auto"/>
        <w:ind w:left="0" w:right="39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определение,</w:t>
      </w:r>
      <w:r w:rsidRPr="00375B58">
        <w:rPr>
          <w:spacing w:val="1"/>
          <w:sz w:val="24"/>
          <w:szCs w:val="24"/>
        </w:rPr>
        <w:t xml:space="preserve"> </w:t>
      </w:r>
      <w:r w:rsidRPr="00375B58">
        <w:rPr>
          <w:sz w:val="24"/>
          <w:szCs w:val="24"/>
        </w:rPr>
        <w:t>аксиома,</w:t>
      </w:r>
      <w:r w:rsidRPr="00375B58">
        <w:rPr>
          <w:spacing w:val="1"/>
          <w:sz w:val="24"/>
          <w:szCs w:val="24"/>
        </w:rPr>
        <w:t xml:space="preserve"> </w:t>
      </w:r>
      <w:r w:rsidRPr="00375B58">
        <w:rPr>
          <w:sz w:val="24"/>
          <w:szCs w:val="24"/>
        </w:rPr>
        <w:t>теорема,</w:t>
      </w:r>
      <w:r w:rsidRPr="00375B58">
        <w:rPr>
          <w:spacing w:val="1"/>
          <w:sz w:val="24"/>
          <w:szCs w:val="24"/>
        </w:rPr>
        <w:t xml:space="preserve"> </w:t>
      </w:r>
      <w:r w:rsidRPr="00375B58">
        <w:rPr>
          <w:sz w:val="24"/>
          <w:szCs w:val="24"/>
        </w:rPr>
        <w:t>доказательство;</w:t>
      </w:r>
      <w:r w:rsidRPr="00375B58">
        <w:rPr>
          <w:spacing w:val="1"/>
          <w:sz w:val="24"/>
          <w:szCs w:val="24"/>
        </w:rPr>
        <w:t xml:space="preserve"> </w:t>
      </w:r>
      <w:r w:rsidRPr="00375B58">
        <w:rPr>
          <w:sz w:val="24"/>
          <w:szCs w:val="24"/>
        </w:rPr>
        <w:t>умение распознавать истинные и ложные высказывания, приводить примеры и контрпримеры,</w:t>
      </w:r>
      <w:r w:rsidRPr="00375B58">
        <w:rPr>
          <w:spacing w:val="-57"/>
          <w:sz w:val="24"/>
          <w:szCs w:val="24"/>
        </w:rPr>
        <w:t xml:space="preserve"> </w:t>
      </w:r>
      <w:r w:rsidRPr="00375B58">
        <w:rPr>
          <w:sz w:val="24"/>
          <w:szCs w:val="24"/>
        </w:rPr>
        <w:t>строить высказывания</w:t>
      </w:r>
      <w:r w:rsidRPr="00375B58">
        <w:rPr>
          <w:spacing w:val="-3"/>
          <w:sz w:val="24"/>
          <w:szCs w:val="24"/>
        </w:rPr>
        <w:t xml:space="preserve"> </w:t>
      </w:r>
      <w:r w:rsidRPr="00375B58">
        <w:rPr>
          <w:sz w:val="24"/>
          <w:szCs w:val="24"/>
        </w:rPr>
        <w:t>и отрицания высказываний;</w:t>
      </w:r>
    </w:p>
    <w:p w:rsidR="001B2479" w:rsidRPr="00375B58" w:rsidRDefault="001B2479" w:rsidP="007B4865">
      <w:pPr>
        <w:pStyle w:val="af2"/>
        <w:widowControl w:val="0"/>
        <w:numPr>
          <w:ilvl w:val="0"/>
          <w:numId w:val="17"/>
        </w:numPr>
        <w:tabs>
          <w:tab w:val="left" w:pos="1770"/>
        </w:tabs>
        <w:autoSpaceDE w:val="0"/>
        <w:autoSpaceDN w:val="0"/>
        <w:spacing w:before="1" w:line="237" w:lineRule="auto"/>
        <w:ind w:left="0" w:right="387"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натуральное</w:t>
      </w:r>
      <w:r w:rsidRPr="00375B58">
        <w:rPr>
          <w:spacing w:val="1"/>
          <w:sz w:val="24"/>
          <w:szCs w:val="24"/>
        </w:rPr>
        <w:t xml:space="preserve"> </w:t>
      </w:r>
      <w:r w:rsidRPr="00375B58">
        <w:rPr>
          <w:sz w:val="24"/>
          <w:szCs w:val="24"/>
        </w:rPr>
        <w:t>число,</w:t>
      </w:r>
      <w:r w:rsidRPr="00375B58">
        <w:rPr>
          <w:spacing w:val="1"/>
          <w:sz w:val="24"/>
          <w:szCs w:val="24"/>
        </w:rPr>
        <w:t xml:space="preserve"> </w:t>
      </w:r>
      <w:r w:rsidRPr="00375B58">
        <w:rPr>
          <w:sz w:val="24"/>
          <w:szCs w:val="24"/>
        </w:rPr>
        <w:t>простое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составное</w:t>
      </w:r>
      <w:r w:rsidRPr="00375B58">
        <w:rPr>
          <w:spacing w:val="1"/>
          <w:sz w:val="24"/>
          <w:szCs w:val="24"/>
        </w:rPr>
        <w:t xml:space="preserve"> </w:t>
      </w:r>
      <w:r w:rsidRPr="00375B58">
        <w:rPr>
          <w:sz w:val="24"/>
          <w:szCs w:val="24"/>
        </w:rPr>
        <w:t>число,</w:t>
      </w:r>
      <w:r w:rsidRPr="00375B58">
        <w:rPr>
          <w:spacing w:val="1"/>
          <w:sz w:val="24"/>
          <w:szCs w:val="24"/>
        </w:rPr>
        <w:t xml:space="preserve"> </w:t>
      </w:r>
      <w:r w:rsidRPr="00375B58">
        <w:rPr>
          <w:sz w:val="24"/>
          <w:szCs w:val="24"/>
        </w:rPr>
        <w:t>делимость</w:t>
      </w:r>
      <w:r w:rsidRPr="00375B58">
        <w:rPr>
          <w:spacing w:val="1"/>
          <w:sz w:val="24"/>
          <w:szCs w:val="24"/>
        </w:rPr>
        <w:t xml:space="preserve"> </w:t>
      </w:r>
      <w:r w:rsidRPr="00375B58">
        <w:rPr>
          <w:sz w:val="24"/>
          <w:szCs w:val="24"/>
        </w:rPr>
        <w:t>натуральных</w:t>
      </w:r>
      <w:r w:rsidRPr="00375B58">
        <w:rPr>
          <w:spacing w:val="1"/>
          <w:sz w:val="24"/>
          <w:szCs w:val="24"/>
        </w:rPr>
        <w:t xml:space="preserve"> </w:t>
      </w:r>
      <w:r w:rsidRPr="00375B58">
        <w:rPr>
          <w:sz w:val="24"/>
          <w:szCs w:val="24"/>
        </w:rPr>
        <w:t>чисел,</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делимости,</w:t>
      </w:r>
      <w:r w:rsidRPr="00375B58">
        <w:rPr>
          <w:spacing w:val="1"/>
          <w:sz w:val="24"/>
          <w:szCs w:val="24"/>
        </w:rPr>
        <w:t xml:space="preserve"> </w:t>
      </w:r>
      <w:r w:rsidRPr="00375B58">
        <w:rPr>
          <w:sz w:val="24"/>
          <w:szCs w:val="24"/>
        </w:rPr>
        <w:t>целое</w:t>
      </w:r>
      <w:r w:rsidRPr="00375B58">
        <w:rPr>
          <w:spacing w:val="1"/>
          <w:sz w:val="24"/>
          <w:szCs w:val="24"/>
        </w:rPr>
        <w:t xml:space="preserve"> </w:t>
      </w:r>
      <w:r w:rsidRPr="00375B58">
        <w:rPr>
          <w:sz w:val="24"/>
          <w:szCs w:val="24"/>
        </w:rPr>
        <w:t>число,</w:t>
      </w:r>
      <w:r w:rsidRPr="00375B58">
        <w:rPr>
          <w:spacing w:val="61"/>
          <w:sz w:val="24"/>
          <w:szCs w:val="24"/>
        </w:rPr>
        <w:t xml:space="preserve"> </w:t>
      </w:r>
      <w:r w:rsidRPr="00375B58">
        <w:rPr>
          <w:sz w:val="24"/>
          <w:szCs w:val="24"/>
        </w:rPr>
        <w:t>модуль</w:t>
      </w:r>
      <w:r w:rsidRPr="00375B58">
        <w:rPr>
          <w:spacing w:val="61"/>
          <w:sz w:val="24"/>
          <w:szCs w:val="24"/>
        </w:rPr>
        <w:t xml:space="preserve"> </w:t>
      </w:r>
      <w:r w:rsidRPr="00375B58">
        <w:rPr>
          <w:sz w:val="24"/>
          <w:szCs w:val="24"/>
        </w:rPr>
        <w:t>числа,</w:t>
      </w:r>
      <w:r w:rsidRPr="00375B58">
        <w:rPr>
          <w:spacing w:val="1"/>
          <w:sz w:val="24"/>
          <w:szCs w:val="24"/>
        </w:rPr>
        <w:t xml:space="preserve"> </w:t>
      </w:r>
      <w:r w:rsidRPr="00375B58">
        <w:rPr>
          <w:sz w:val="24"/>
          <w:szCs w:val="24"/>
        </w:rPr>
        <w:t>обыкновенная</w:t>
      </w:r>
      <w:r w:rsidRPr="00375B58">
        <w:rPr>
          <w:spacing w:val="1"/>
          <w:sz w:val="24"/>
          <w:szCs w:val="24"/>
        </w:rPr>
        <w:t xml:space="preserve"> </w:t>
      </w:r>
      <w:r w:rsidRPr="00375B58">
        <w:rPr>
          <w:sz w:val="24"/>
          <w:szCs w:val="24"/>
        </w:rPr>
        <w:t>дробь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десятичная</w:t>
      </w:r>
      <w:r w:rsidRPr="00375B58">
        <w:rPr>
          <w:spacing w:val="1"/>
          <w:sz w:val="24"/>
          <w:szCs w:val="24"/>
        </w:rPr>
        <w:t xml:space="preserve"> </w:t>
      </w:r>
      <w:r w:rsidRPr="00375B58">
        <w:rPr>
          <w:sz w:val="24"/>
          <w:szCs w:val="24"/>
        </w:rPr>
        <w:t>дробь,</w:t>
      </w:r>
      <w:r w:rsidRPr="00375B58">
        <w:rPr>
          <w:spacing w:val="1"/>
          <w:sz w:val="24"/>
          <w:szCs w:val="24"/>
        </w:rPr>
        <w:t xml:space="preserve"> </w:t>
      </w:r>
      <w:r w:rsidRPr="00375B58">
        <w:rPr>
          <w:sz w:val="24"/>
          <w:szCs w:val="24"/>
        </w:rPr>
        <w:t>стандартный</w:t>
      </w:r>
      <w:r w:rsidRPr="00375B58">
        <w:rPr>
          <w:spacing w:val="1"/>
          <w:sz w:val="24"/>
          <w:szCs w:val="24"/>
        </w:rPr>
        <w:t xml:space="preserve"> </w:t>
      </w:r>
      <w:r w:rsidRPr="00375B58">
        <w:rPr>
          <w:sz w:val="24"/>
          <w:szCs w:val="24"/>
        </w:rPr>
        <w:t>вид</w:t>
      </w:r>
      <w:r w:rsidRPr="00375B58">
        <w:rPr>
          <w:spacing w:val="1"/>
          <w:sz w:val="24"/>
          <w:szCs w:val="24"/>
        </w:rPr>
        <w:t xml:space="preserve"> </w:t>
      </w:r>
      <w:r w:rsidRPr="00375B58">
        <w:rPr>
          <w:sz w:val="24"/>
          <w:szCs w:val="24"/>
        </w:rPr>
        <w:t>числа,</w:t>
      </w:r>
      <w:r w:rsidRPr="00375B58">
        <w:rPr>
          <w:spacing w:val="1"/>
          <w:sz w:val="24"/>
          <w:szCs w:val="24"/>
        </w:rPr>
        <w:t xml:space="preserve"> </w:t>
      </w:r>
      <w:r w:rsidRPr="00375B58">
        <w:rPr>
          <w:sz w:val="24"/>
          <w:szCs w:val="24"/>
        </w:rPr>
        <w:t>рациональное</w:t>
      </w:r>
      <w:r w:rsidRPr="00375B58">
        <w:rPr>
          <w:spacing w:val="1"/>
          <w:sz w:val="24"/>
          <w:szCs w:val="24"/>
        </w:rPr>
        <w:t xml:space="preserve"> </w:t>
      </w:r>
      <w:r w:rsidRPr="00375B58">
        <w:rPr>
          <w:sz w:val="24"/>
          <w:szCs w:val="24"/>
        </w:rPr>
        <w:t>число,</w:t>
      </w:r>
      <w:r w:rsidRPr="00375B58">
        <w:rPr>
          <w:spacing w:val="1"/>
          <w:sz w:val="24"/>
          <w:szCs w:val="24"/>
        </w:rPr>
        <w:t xml:space="preserve"> </w:t>
      </w:r>
      <w:r w:rsidRPr="00375B58">
        <w:rPr>
          <w:sz w:val="24"/>
          <w:szCs w:val="24"/>
        </w:rPr>
        <w:t>иррациональное число, арифметический квадратный корень; умение выполнять действия с</w:t>
      </w:r>
      <w:r w:rsidRPr="00375B58">
        <w:rPr>
          <w:spacing w:val="1"/>
          <w:sz w:val="24"/>
          <w:szCs w:val="24"/>
        </w:rPr>
        <w:t xml:space="preserve"> </w:t>
      </w:r>
      <w:r w:rsidRPr="00375B58">
        <w:rPr>
          <w:sz w:val="24"/>
          <w:szCs w:val="24"/>
        </w:rPr>
        <w:t>числами, сравнивать и упорядочивать числа, представлять числа на координатной прямой,</w:t>
      </w:r>
      <w:r w:rsidRPr="00375B58">
        <w:rPr>
          <w:spacing w:val="1"/>
          <w:sz w:val="24"/>
          <w:szCs w:val="24"/>
        </w:rPr>
        <w:t xml:space="preserve"> </w:t>
      </w:r>
      <w:r w:rsidRPr="00375B58">
        <w:rPr>
          <w:sz w:val="24"/>
          <w:szCs w:val="24"/>
        </w:rPr>
        <w:t>округлять</w:t>
      </w:r>
      <w:r w:rsidRPr="00375B58">
        <w:rPr>
          <w:spacing w:val="-1"/>
          <w:sz w:val="24"/>
          <w:szCs w:val="24"/>
        </w:rPr>
        <w:t xml:space="preserve"> </w:t>
      </w:r>
      <w:r w:rsidRPr="00375B58">
        <w:rPr>
          <w:sz w:val="24"/>
          <w:szCs w:val="24"/>
        </w:rPr>
        <w:t>числа;</w:t>
      </w:r>
      <w:r w:rsidRPr="00375B58">
        <w:rPr>
          <w:spacing w:val="2"/>
          <w:sz w:val="24"/>
          <w:szCs w:val="24"/>
        </w:rPr>
        <w:t xml:space="preserve"> </w:t>
      </w:r>
      <w:r w:rsidRPr="00375B58">
        <w:rPr>
          <w:sz w:val="24"/>
          <w:szCs w:val="24"/>
        </w:rPr>
        <w:t>умение</w:t>
      </w:r>
      <w:r w:rsidRPr="00375B58">
        <w:rPr>
          <w:spacing w:val="-2"/>
          <w:sz w:val="24"/>
          <w:szCs w:val="24"/>
        </w:rPr>
        <w:t xml:space="preserve"> </w:t>
      </w:r>
      <w:r w:rsidRPr="00375B58">
        <w:rPr>
          <w:sz w:val="24"/>
          <w:szCs w:val="24"/>
        </w:rPr>
        <w:t>делать</w:t>
      </w:r>
      <w:r w:rsidRPr="00375B58">
        <w:rPr>
          <w:spacing w:val="1"/>
          <w:sz w:val="24"/>
          <w:szCs w:val="24"/>
        </w:rPr>
        <w:t xml:space="preserve"> </w:t>
      </w:r>
      <w:r w:rsidRPr="00375B58">
        <w:rPr>
          <w:sz w:val="24"/>
          <w:szCs w:val="24"/>
        </w:rPr>
        <w:t>прикидку</w:t>
      </w:r>
      <w:r w:rsidRPr="00375B58">
        <w:rPr>
          <w:spacing w:val="-9"/>
          <w:sz w:val="24"/>
          <w:szCs w:val="24"/>
        </w:rPr>
        <w:t xml:space="preserve"> </w:t>
      </w:r>
      <w:r w:rsidRPr="00375B58">
        <w:rPr>
          <w:sz w:val="24"/>
          <w:szCs w:val="24"/>
        </w:rPr>
        <w:t>и оценку</w:t>
      </w:r>
      <w:r w:rsidRPr="00375B58">
        <w:rPr>
          <w:spacing w:val="-5"/>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вычислений;</w:t>
      </w:r>
    </w:p>
    <w:p w:rsidR="001B2479" w:rsidRPr="00375B58" w:rsidRDefault="001B2479" w:rsidP="007B4865">
      <w:pPr>
        <w:pStyle w:val="af2"/>
        <w:widowControl w:val="0"/>
        <w:numPr>
          <w:ilvl w:val="0"/>
          <w:numId w:val="17"/>
        </w:numPr>
        <w:tabs>
          <w:tab w:val="left" w:pos="1770"/>
        </w:tabs>
        <w:autoSpaceDE w:val="0"/>
        <w:autoSpaceDN w:val="0"/>
        <w:spacing w:before="5" w:line="237" w:lineRule="auto"/>
        <w:ind w:left="0" w:right="390"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степень</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целым</w:t>
      </w:r>
      <w:r w:rsidRPr="00375B58">
        <w:rPr>
          <w:spacing w:val="1"/>
          <w:sz w:val="24"/>
          <w:szCs w:val="24"/>
        </w:rPr>
        <w:t xml:space="preserve"> </w:t>
      </w:r>
      <w:r w:rsidRPr="00375B58">
        <w:rPr>
          <w:sz w:val="24"/>
          <w:szCs w:val="24"/>
        </w:rPr>
        <w:t>показателем,</w:t>
      </w:r>
      <w:r w:rsidRPr="00375B58">
        <w:rPr>
          <w:spacing w:val="1"/>
          <w:sz w:val="24"/>
          <w:szCs w:val="24"/>
        </w:rPr>
        <w:t xml:space="preserve"> </w:t>
      </w:r>
      <w:r w:rsidRPr="00375B58">
        <w:rPr>
          <w:sz w:val="24"/>
          <w:szCs w:val="24"/>
        </w:rPr>
        <w:t>арифметический</w:t>
      </w:r>
      <w:r w:rsidRPr="00375B58">
        <w:rPr>
          <w:spacing w:val="1"/>
          <w:sz w:val="24"/>
          <w:szCs w:val="24"/>
        </w:rPr>
        <w:t xml:space="preserve"> </w:t>
      </w:r>
      <w:r w:rsidRPr="00375B58">
        <w:rPr>
          <w:sz w:val="24"/>
          <w:szCs w:val="24"/>
        </w:rPr>
        <w:t>квадратный</w:t>
      </w:r>
      <w:r w:rsidRPr="00375B58">
        <w:rPr>
          <w:spacing w:val="1"/>
          <w:sz w:val="24"/>
          <w:szCs w:val="24"/>
        </w:rPr>
        <w:t xml:space="preserve"> </w:t>
      </w:r>
      <w:r w:rsidRPr="00375B58">
        <w:rPr>
          <w:sz w:val="24"/>
          <w:szCs w:val="24"/>
        </w:rPr>
        <w:t>корень,</w:t>
      </w:r>
      <w:r w:rsidRPr="00375B58">
        <w:rPr>
          <w:spacing w:val="1"/>
          <w:sz w:val="24"/>
          <w:szCs w:val="24"/>
        </w:rPr>
        <w:t xml:space="preserve"> </w:t>
      </w:r>
      <w:r w:rsidRPr="00375B58">
        <w:rPr>
          <w:sz w:val="24"/>
          <w:szCs w:val="24"/>
        </w:rPr>
        <w:t>многочлен,</w:t>
      </w:r>
      <w:r w:rsidRPr="00375B58">
        <w:rPr>
          <w:spacing w:val="1"/>
          <w:sz w:val="24"/>
          <w:szCs w:val="24"/>
        </w:rPr>
        <w:t xml:space="preserve"> </w:t>
      </w:r>
      <w:r w:rsidRPr="00375B58">
        <w:rPr>
          <w:sz w:val="24"/>
          <w:szCs w:val="24"/>
        </w:rPr>
        <w:t>алгебраическая</w:t>
      </w:r>
      <w:r w:rsidRPr="00375B58">
        <w:rPr>
          <w:spacing w:val="1"/>
          <w:sz w:val="24"/>
          <w:szCs w:val="24"/>
        </w:rPr>
        <w:t xml:space="preserve"> </w:t>
      </w:r>
      <w:r w:rsidRPr="00375B58">
        <w:rPr>
          <w:sz w:val="24"/>
          <w:szCs w:val="24"/>
        </w:rPr>
        <w:t>дробь,</w:t>
      </w:r>
      <w:r w:rsidRPr="00375B58">
        <w:rPr>
          <w:spacing w:val="1"/>
          <w:sz w:val="24"/>
          <w:szCs w:val="24"/>
        </w:rPr>
        <w:t xml:space="preserve"> </w:t>
      </w:r>
      <w:r w:rsidRPr="00375B58">
        <w:rPr>
          <w:sz w:val="24"/>
          <w:szCs w:val="24"/>
        </w:rPr>
        <w:t>тождество;</w:t>
      </w:r>
      <w:r w:rsidRPr="00375B58">
        <w:rPr>
          <w:spacing w:val="1"/>
          <w:sz w:val="24"/>
          <w:szCs w:val="24"/>
        </w:rPr>
        <w:t xml:space="preserve"> </w:t>
      </w:r>
      <w:r w:rsidRPr="00375B58">
        <w:rPr>
          <w:sz w:val="24"/>
          <w:szCs w:val="24"/>
        </w:rPr>
        <w:t>знакомство</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корнем</w:t>
      </w:r>
      <w:r w:rsidRPr="00375B58">
        <w:rPr>
          <w:spacing w:val="1"/>
          <w:sz w:val="24"/>
          <w:szCs w:val="24"/>
        </w:rPr>
        <w:t xml:space="preserve"> </w:t>
      </w:r>
      <w:r w:rsidRPr="00375B58">
        <w:rPr>
          <w:sz w:val="24"/>
          <w:szCs w:val="24"/>
        </w:rPr>
        <w:t>натуральной</w:t>
      </w:r>
      <w:r w:rsidRPr="00375B58">
        <w:rPr>
          <w:spacing w:val="1"/>
          <w:sz w:val="24"/>
          <w:szCs w:val="24"/>
        </w:rPr>
        <w:t xml:space="preserve"> </w:t>
      </w:r>
      <w:r w:rsidRPr="00375B58">
        <w:rPr>
          <w:sz w:val="24"/>
          <w:szCs w:val="24"/>
        </w:rPr>
        <w:t>степени</w:t>
      </w:r>
      <w:r w:rsidRPr="00375B58">
        <w:rPr>
          <w:spacing w:val="1"/>
          <w:sz w:val="24"/>
          <w:szCs w:val="24"/>
        </w:rPr>
        <w:t xml:space="preserve"> </w:t>
      </w:r>
      <w:r w:rsidRPr="00375B58">
        <w:rPr>
          <w:sz w:val="24"/>
          <w:szCs w:val="24"/>
        </w:rPr>
        <w:t>больше</w:t>
      </w:r>
      <w:r w:rsidRPr="00375B58">
        <w:rPr>
          <w:spacing w:val="1"/>
          <w:sz w:val="24"/>
          <w:szCs w:val="24"/>
        </w:rPr>
        <w:t xml:space="preserve"> </w:t>
      </w:r>
      <w:r w:rsidRPr="00375B58">
        <w:rPr>
          <w:sz w:val="24"/>
          <w:szCs w:val="24"/>
        </w:rPr>
        <w:t>единицы;</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расчеты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формулам,</w:t>
      </w:r>
      <w:r w:rsidRPr="00375B58">
        <w:rPr>
          <w:spacing w:val="1"/>
          <w:sz w:val="24"/>
          <w:szCs w:val="24"/>
        </w:rPr>
        <w:t xml:space="preserve"> </w:t>
      </w:r>
      <w:r w:rsidRPr="00375B58">
        <w:rPr>
          <w:sz w:val="24"/>
          <w:szCs w:val="24"/>
        </w:rPr>
        <w:t>преобразования</w:t>
      </w:r>
      <w:r w:rsidRPr="00375B58">
        <w:rPr>
          <w:spacing w:val="1"/>
          <w:sz w:val="24"/>
          <w:szCs w:val="24"/>
        </w:rPr>
        <w:t xml:space="preserve"> </w:t>
      </w:r>
      <w:r w:rsidRPr="00375B58">
        <w:rPr>
          <w:sz w:val="24"/>
          <w:szCs w:val="24"/>
        </w:rPr>
        <w:t>целых,</w:t>
      </w:r>
      <w:r w:rsidRPr="00375B58">
        <w:rPr>
          <w:spacing w:val="1"/>
          <w:sz w:val="24"/>
          <w:szCs w:val="24"/>
        </w:rPr>
        <w:t xml:space="preserve"> </w:t>
      </w:r>
      <w:r w:rsidRPr="00375B58">
        <w:rPr>
          <w:sz w:val="24"/>
          <w:szCs w:val="24"/>
        </w:rPr>
        <w:t>дробно-рациональных</w:t>
      </w:r>
      <w:r w:rsidRPr="00375B58">
        <w:rPr>
          <w:spacing w:val="1"/>
          <w:sz w:val="24"/>
          <w:szCs w:val="24"/>
        </w:rPr>
        <w:t xml:space="preserve"> </w:t>
      </w:r>
      <w:r w:rsidRPr="00375B58">
        <w:rPr>
          <w:sz w:val="24"/>
          <w:szCs w:val="24"/>
        </w:rPr>
        <w:t>выражений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выражений</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корнями,</w:t>
      </w:r>
      <w:r w:rsidRPr="00375B58">
        <w:rPr>
          <w:spacing w:val="1"/>
          <w:sz w:val="24"/>
          <w:szCs w:val="24"/>
        </w:rPr>
        <w:t xml:space="preserve"> </w:t>
      </w:r>
      <w:r w:rsidRPr="00375B58">
        <w:rPr>
          <w:sz w:val="24"/>
          <w:szCs w:val="24"/>
        </w:rPr>
        <w:t>разложение</w:t>
      </w:r>
      <w:r w:rsidRPr="00375B58">
        <w:rPr>
          <w:spacing w:val="1"/>
          <w:sz w:val="24"/>
          <w:szCs w:val="24"/>
        </w:rPr>
        <w:t xml:space="preserve"> </w:t>
      </w:r>
      <w:r w:rsidRPr="00375B58">
        <w:rPr>
          <w:sz w:val="24"/>
          <w:szCs w:val="24"/>
        </w:rPr>
        <w:t>многочлена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множители,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формул</w:t>
      </w:r>
      <w:r w:rsidRPr="00375B58">
        <w:rPr>
          <w:spacing w:val="1"/>
          <w:sz w:val="24"/>
          <w:szCs w:val="24"/>
        </w:rPr>
        <w:t xml:space="preserve"> </w:t>
      </w:r>
      <w:r w:rsidRPr="00375B58">
        <w:rPr>
          <w:sz w:val="24"/>
          <w:szCs w:val="24"/>
        </w:rPr>
        <w:t>разности</w:t>
      </w:r>
      <w:r w:rsidRPr="00375B58">
        <w:rPr>
          <w:spacing w:val="1"/>
          <w:sz w:val="24"/>
          <w:szCs w:val="24"/>
        </w:rPr>
        <w:t xml:space="preserve"> </w:t>
      </w:r>
      <w:r w:rsidRPr="00375B58">
        <w:rPr>
          <w:sz w:val="24"/>
          <w:szCs w:val="24"/>
        </w:rPr>
        <w:t>квадратов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квадрата суммы и разности;</w:t>
      </w:r>
    </w:p>
    <w:p w:rsidR="001B2479" w:rsidRPr="00375B58" w:rsidRDefault="001B2479" w:rsidP="007B4865">
      <w:pPr>
        <w:pStyle w:val="af2"/>
        <w:widowControl w:val="0"/>
        <w:numPr>
          <w:ilvl w:val="0"/>
          <w:numId w:val="17"/>
        </w:numPr>
        <w:tabs>
          <w:tab w:val="left" w:pos="1770"/>
        </w:tabs>
        <w:autoSpaceDE w:val="0"/>
        <w:autoSpaceDN w:val="0"/>
        <w:spacing w:before="5" w:line="237" w:lineRule="auto"/>
        <w:ind w:left="0" w:right="384" w:firstLine="567"/>
        <w:contextualSpacing w:val="0"/>
        <w:jc w:val="both"/>
        <w:divId w:val="1547135805"/>
        <w:rPr>
          <w:sz w:val="24"/>
          <w:szCs w:val="24"/>
        </w:rPr>
      </w:pPr>
      <w:r w:rsidRPr="00375B58">
        <w:rPr>
          <w:sz w:val="24"/>
          <w:szCs w:val="24"/>
        </w:rPr>
        <w:t>умение оперировать понятиями: числовое равенство, уравнение с одной переменной,</w:t>
      </w:r>
      <w:r w:rsidRPr="00375B58">
        <w:rPr>
          <w:spacing w:val="1"/>
          <w:sz w:val="24"/>
          <w:szCs w:val="24"/>
        </w:rPr>
        <w:t xml:space="preserve"> </w:t>
      </w:r>
      <w:r w:rsidRPr="00375B58">
        <w:rPr>
          <w:sz w:val="24"/>
          <w:szCs w:val="24"/>
        </w:rPr>
        <w:t>числовое неравенство,</w:t>
      </w:r>
      <w:r w:rsidRPr="00375B58">
        <w:rPr>
          <w:spacing w:val="1"/>
          <w:sz w:val="24"/>
          <w:szCs w:val="24"/>
        </w:rPr>
        <w:t xml:space="preserve"> </w:t>
      </w:r>
      <w:r w:rsidRPr="00375B58">
        <w:rPr>
          <w:sz w:val="24"/>
          <w:szCs w:val="24"/>
        </w:rPr>
        <w:t>неравенство с переменной;</w:t>
      </w:r>
      <w:r w:rsidRPr="00375B58">
        <w:rPr>
          <w:spacing w:val="1"/>
          <w:sz w:val="24"/>
          <w:szCs w:val="24"/>
        </w:rPr>
        <w:t xml:space="preserve"> </w:t>
      </w:r>
      <w:r w:rsidRPr="00375B58">
        <w:rPr>
          <w:sz w:val="24"/>
          <w:szCs w:val="24"/>
        </w:rPr>
        <w:t>умение решать</w:t>
      </w:r>
      <w:r w:rsidRPr="00375B58">
        <w:rPr>
          <w:spacing w:val="1"/>
          <w:sz w:val="24"/>
          <w:szCs w:val="24"/>
        </w:rPr>
        <w:t xml:space="preserve"> </w:t>
      </w:r>
      <w:r w:rsidRPr="00375B58">
        <w:rPr>
          <w:sz w:val="24"/>
          <w:szCs w:val="24"/>
        </w:rPr>
        <w:t>линейные и квадратные</w:t>
      </w:r>
      <w:r w:rsidRPr="00375B58">
        <w:rPr>
          <w:spacing w:val="1"/>
          <w:sz w:val="24"/>
          <w:szCs w:val="24"/>
        </w:rPr>
        <w:t xml:space="preserve"> </w:t>
      </w:r>
      <w:r w:rsidRPr="00375B58">
        <w:rPr>
          <w:sz w:val="24"/>
          <w:szCs w:val="24"/>
        </w:rPr>
        <w:t>уравнения, дробно-рациональные уравнения с одной переменной, системы двух линейных</w:t>
      </w:r>
      <w:r w:rsidRPr="00375B58">
        <w:rPr>
          <w:spacing w:val="1"/>
          <w:sz w:val="24"/>
          <w:szCs w:val="24"/>
        </w:rPr>
        <w:t xml:space="preserve"> </w:t>
      </w:r>
      <w:r w:rsidRPr="00375B58">
        <w:rPr>
          <w:sz w:val="24"/>
          <w:szCs w:val="24"/>
        </w:rPr>
        <w:t>уравнений,</w:t>
      </w:r>
      <w:r w:rsidRPr="00375B58">
        <w:rPr>
          <w:spacing w:val="1"/>
          <w:sz w:val="24"/>
          <w:szCs w:val="24"/>
        </w:rPr>
        <w:t xml:space="preserve"> </w:t>
      </w:r>
      <w:r w:rsidRPr="00375B58">
        <w:rPr>
          <w:sz w:val="24"/>
          <w:szCs w:val="24"/>
        </w:rPr>
        <w:t>линейные</w:t>
      </w:r>
      <w:r w:rsidRPr="00375B58">
        <w:rPr>
          <w:spacing w:val="1"/>
          <w:sz w:val="24"/>
          <w:szCs w:val="24"/>
        </w:rPr>
        <w:t xml:space="preserve"> </w:t>
      </w:r>
      <w:r w:rsidRPr="00375B58">
        <w:rPr>
          <w:sz w:val="24"/>
          <w:szCs w:val="24"/>
        </w:rPr>
        <w:t>неравенства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квадратные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дробно-рациональные</w:t>
      </w:r>
      <w:r w:rsidRPr="00375B58">
        <w:rPr>
          <w:spacing w:val="-57"/>
          <w:sz w:val="24"/>
          <w:szCs w:val="24"/>
        </w:rPr>
        <w:t xml:space="preserve"> </w:t>
      </w:r>
      <w:r w:rsidRPr="00375B58">
        <w:rPr>
          <w:sz w:val="24"/>
          <w:szCs w:val="24"/>
        </w:rPr>
        <w:t>неравенства с одной переменной, в том числе при решении задач из других предметов и</w:t>
      </w:r>
      <w:r w:rsidRPr="00375B58">
        <w:rPr>
          <w:spacing w:val="1"/>
          <w:sz w:val="24"/>
          <w:szCs w:val="24"/>
        </w:rPr>
        <w:t xml:space="preserve"> </w:t>
      </w:r>
      <w:r w:rsidRPr="00375B58">
        <w:rPr>
          <w:sz w:val="24"/>
          <w:szCs w:val="24"/>
        </w:rPr>
        <w:t>практических задач; умение использовать координатную прямую и координатную плоскость</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изображения решений</w:t>
      </w:r>
      <w:r w:rsidRPr="00375B58">
        <w:rPr>
          <w:spacing w:val="2"/>
          <w:sz w:val="24"/>
          <w:szCs w:val="24"/>
        </w:rPr>
        <w:t xml:space="preserve"> </w:t>
      </w:r>
      <w:r w:rsidRPr="00375B58">
        <w:rPr>
          <w:sz w:val="24"/>
          <w:szCs w:val="24"/>
        </w:rPr>
        <w:t>уравнений, неравенств и систем;</w:t>
      </w:r>
    </w:p>
    <w:p w:rsidR="001B2479" w:rsidRPr="00375B58" w:rsidRDefault="001B2479" w:rsidP="007B4865">
      <w:pPr>
        <w:pStyle w:val="af2"/>
        <w:widowControl w:val="0"/>
        <w:numPr>
          <w:ilvl w:val="0"/>
          <w:numId w:val="17"/>
        </w:numPr>
        <w:tabs>
          <w:tab w:val="left" w:pos="1770"/>
          <w:tab w:val="left" w:pos="2397"/>
          <w:tab w:val="left" w:pos="2730"/>
          <w:tab w:val="left" w:pos="3546"/>
          <w:tab w:val="left" w:pos="4232"/>
          <w:tab w:val="left" w:pos="4549"/>
          <w:tab w:val="left" w:pos="4987"/>
          <w:tab w:val="left" w:pos="5634"/>
          <w:tab w:val="left" w:pos="6091"/>
          <w:tab w:val="left" w:pos="6421"/>
          <w:tab w:val="left" w:pos="6804"/>
          <w:tab w:val="left" w:pos="7669"/>
          <w:tab w:val="left" w:pos="7754"/>
          <w:tab w:val="left" w:pos="7796"/>
          <w:tab w:val="left" w:pos="8285"/>
          <w:tab w:val="left" w:pos="8943"/>
          <w:tab w:val="left" w:pos="8998"/>
          <w:tab w:val="left" w:pos="9662"/>
          <w:tab w:val="left" w:pos="9716"/>
          <w:tab w:val="left" w:pos="10506"/>
        </w:tabs>
        <w:autoSpaceDE w:val="0"/>
        <w:autoSpaceDN w:val="0"/>
        <w:spacing w:before="1"/>
        <w:ind w:left="0" w:right="368" w:firstLine="567"/>
        <w:contextualSpacing w:val="0"/>
        <w:jc w:val="both"/>
        <w:divId w:val="1547135805"/>
        <w:rPr>
          <w:sz w:val="24"/>
          <w:szCs w:val="24"/>
        </w:rPr>
      </w:pPr>
      <w:r w:rsidRPr="00375B58">
        <w:rPr>
          <w:sz w:val="24"/>
          <w:szCs w:val="24"/>
        </w:rPr>
        <w:t>умение</w:t>
      </w:r>
      <w:r w:rsidRPr="00375B58">
        <w:rPr>
          <w:sz w:val="24"/>
          <w:szCs w:val="24"/>
        </w:rPr>
        <w:tab/>
        <w:t>оперировать</w:t>
      </w:r>
      <w:r w:rsidRPr="00375B58">
        <w:rPr>
          <w:sz w:val="24"/>
          <w:szCs w:val="24"/>
        </w:rPr>
        <w:tab/>
        <w:t>понятиями:</w:t>
      </w:r>
      <w:r w:rsidRPr="00375B58">
        <w:rPr>
          <w:sz w:val="24"/>
          <w:szCs w:val="24"/>
        </w:rPr>
        <w:tab/>
        <w:t>функция,</w:t>
      </w:r>
      <w:r w:rsidRPr="00375B58">
        <w:rPr>
          <w:sz w:val="24"/>
          <w:szCs w:val="24"/>
        </w:rPr>
        <w:tab/>
        <w:t>график</w:t>
      </w:r>
      <w:r w:rsidRPr="00375B58">
        <w:rPr>
          <w:sz w:val="24"/>
          <w:szCs w:val="24"/>
        </w:rPr>
        <w:tab/>
      </w:r>
      <w:r w:rsidRPr="00375B58">
        <w:rPr>
          <w:sz w:val="24"/>
          <w:szCs w:val="24"/>
        </w:rPr>
        <w:tab/>
        <w:t>функции,</w:t>
      </w:r>
      <w:r w:rsidRPr="00375B58">
        <w:rPr>
          <w:sz w:val="24"/>
          <w:szCs w:val="24"/>
        </w:rPr>
        <w:tab/>
        <w:t>нули</w:t>
      </w:r>
      <w:r w:rsidRPr="00375B58">
        <w:rPr>
          <w:sz w:val="24"/>
          <w:szCs w:val="24"/>
        </w:rPr>
        <w:lastRenderedPageBreak/>
        <w:tab/>
        <w:t>функции,</w:t>
      </w:r>
      <w:r w:rsidRPr="00375B58">
        <w:rPr>
          <w:spacing w:val="-57"/>
          <w:sz w:val="24"/>
          <w:szCs w:val="24"/>
        </w:rPr>
        <w:t xml:space="preserve"> </w:t>
      </w:r>
      <w:r w:rsidRPr="00375B58">
        <w:rPr>
          <w:sz w:val="24"/>
          <w:szCs w:val="24"/>
        </w:rPr>
        <w:t>промежутки</w:t>
      </w:r>
      <w:r w:rsidRPr="00375B58">
        <w:rPr>
          <w:sz w:val="24"/>
          <w:szCs w:val="24"/>
        </w:rPr>
        <w:tab/>
        <w:t>знакопостоянства,</w:t>
      </w:r>
      <w:r w:rsidRPr="00375B58">
        <w:rPr>
          <w:sz w:val="24"/>
          <w:szCs w:val="24"/>
        </w:rPr>
        <w:tab/>
        <w:t>промежутки</w:t>
      </w:r>
      <w:r w:rsidRPr="00375B58">
        <w:rPr>
          <w:sz w:val="24"/>
          <w:szCs w:val="24"/>
        </w:rPr>
        <w:tab/>
        <w:t>возрастания,</w:t>
      </w:r>
      <w:r w:rsidRPr="00375B58">
        <w:rPr>
          <w:sz w:val="24"/>
          <w:szCs w:val="24"/>
        </w:rPr>
        <w:tab/>
        <w:t>убывания,</w:t>
      </w:r>
      <w:r w:rsidRPr="00375B58">
        <w:rPr>
          <w:sz w:val="24"/>
          <w:szCs w:val="24"/>
        </w:rPr>
        <w:tab/>
      </w:r>
      <w:r w:rsidRPr="00375B58">
        <w:rPr>
          <w:sz w:val="24"/>
          <w:szCs w:val="24"/>
        </w:rPr>
        <w:tab/>
        <w:t>наибольшее</w:t>
      </w:r>
      <w:r w:rsidRPr="00375B58">
        <w:rPr>
          <w:sz w:val="24"/>
          <w:szCs w:val="24"/>
        </w:rPr>
        <w:tab/>
      </w:r>
      <w:r w:rsidRPr="00375B58">
        <w:rPr>
          <w:spacing w:val="-1"/>
          <w:sz w:val="24"/>
          <w:szCs w:val="24"/>
        </w:rPr>
        <w:t>и</w:t>
      </w:r>
      <w:r w:rsidRPr="00375B58">
        <w:rPr>
          <w:spacing w:val="-57"/>
          <w:sz w:val="24"/>
          <w:szCs w:val="24"/>
        </w:rPr>
        <w:t xml:space="preserve"> </w:t>
      </w:r>
      <w:r w:rsidRPr="00375B58">
        <w:rPr>
          <w:sz w:val="24"/>
          <w:szCs w:val="24"/>
        </w:rPr>
        <w:t>наименьшее</w:t>
      </w:r>
      <w:r w:rsidRPr="00375B58">
        <w:rPr>
          <w:spacing w:val="-4"/>
          <w:sz w:val="24"/>
          <w:szCs w:val="24"/>
        </w:rPr>
        <w:t xml:space="preserve"> </w:t>
      </w:r>
      <w:r w:rsidRPr="00375B58">
        <w:rPr>
          <w:sz w:val="24"/>
          <w:szCs w:val="24"/>
        </w:rPr>
        <w:t>значения</w:t>
      </w:r>
      <w:r w:rsidRPr="00375B58">
        <w:rPr>
          <w:spacing w:val="-6"/>
          <w:sz w:val="24"/>
          <w:szCs w:val="24"/>
        </w:rPr>
        <w:t xml:space="preserve"> </w:t>
      </w:r>
      <w:r w:rsidRPr="00375B58">
        <w:rPr>
          <w:sz w:val="24"/>
          <w:szCs w:val="24"/>
        </w:rPr>
        <w:t>функции;</w:t>
      </w:r>
      <w:r w:rsidRPr="00375B58">
        <w:rPr>
          <w:spacing w:val="-1"/>
          <w:sz w:val="24"/>
          <w:szCs w:val="24"/>
        </w:rPr>
        <w:t xml:space="preserve"> </w:t>
      </w:r>
      <w:r w:rsidRPr="00375B58">
        <w:rPr>
          <w:sz w:val="24"/>
          <w:szCs w:val="24"/>
        </w:rPr>
        <w:t>умение</w:t>
      </w:r>
      <w:r w:rsidRPr="00375B58">
        <w:rPr>
          <w:spacing w:val="-4"/>
          <w:sz w:val="24"/>
          <w:szCs w:val="24"/>
        </w:rPr>
        <w:t xml:space="preserve"> </w:t>
      </w:r>
      <w:r w:rsidRPr="00375B58">
        <w:rPr>
          <w:sz w:val="24"/>
          <w:szCs w:val="24"/>
        </w:rPr>
        <w:t>оперировать</w:t>
      </w:r>
      <w:r w:rsidRPr="00375B58">
        <w:rPr>
          <w:spacing w:val="-2"/>
          <w:sz w:val="24"/>
          <w:szCs w:val="24"/>
        </w:rPr>
        <w:t xml:space="preserve"> </w:t>
      </w:r>
      <w:r w:rsidRPr="00375B58">
        <w:rPr>
          <w:sz w:val="24"/>
          <w:szCs w:val="24"/>
        </w:rPr>
        <w:t>понятиями:</w:t>
      </w:r>
      <w:r w:rsidRPr="00375B58">
        <w:rPr>
          <w:sz w:val="24"/>
          <w:szCs w:val="24"/>
        </w:rPr>
        <w:tab/>
      </w:r>
      <w:r w:rsidRPr="00375B58">
        <w:rPr>
          <w:sz w:val="24"/>
          <w:szCs w:val="24"/>
        </w:rPr>
        <w:tab/>
      </w:r>
      <w:r w:rsidRPr="00375B58">
        <w:rPr>
          <w:sz w:val="24"/>
          <w:szCs w:val="24"/>
        </w:rPr>
        <w:tab/>
        <w:t>прямая</w:t>
      </w:r>
      <w:r w:rsidRPr="00375B58">
        <w:rPr>
          <w:spacing w:val="1"/>
          <w:sz w:val="24"/>
          <w:szCs w:val="24"/>
        </w:rPr>
        <w:t xml:space="preserve"> </w:t>
      </w:r>
      <w:r w:rsidRPr="00375B58">
        <w:rPr>
          <w:sz w:val="24"/>
          <w:szCs w:val="24"/>
        </w:rPr>
        <w:t>пропорциональность,</w:t>
      </w:r>
      <w:r w:rsidRPr="00375B58">
        <w:rPr>
          <w:sz w:val="24"/>
          <w:szCs w:val="24"/>
        </w:rPr>
        <w:tab/>
        <w:t>линейная</w:t>
      </w:r>
      <w:r w:rsidRPr="00375B58">
        <w:rPr>
          <w:sz w:val="24"/>
          <w:szCs w:val="24"/>
        </w:rPr>
        <w:tab/>
      </w:r>
      <w:r w:rsidRPr="00375B58">
        <w:rPr>
          <w:sz w:val="24"/>
          <w:szCs w:val="24"/>
        </w:rPr>
        <w:tab/>
        <w:t>функция,</w:t>
      </w:r>
      <w:r w:rsidRPr="00375B58">
        <w:rPr>
          <w:sz w:val="24"/>
          <w:szCs w:val="24"/>
        </w:rPr>
        <w:tab/>
      </w:r>
      <w:r w:rsidRPr="00375B58">
        <w:rPr>
          <w:sz w:val="24"/>
          <w:szCs w:val="24"/>
        </w:rPr>
        <w:tab/>
        <w:t>квадратичная</w:t>
      </w:r>
      <w:r w:rsidRPr="00375B58">
        <w:rPr>
          <w:sz w:val="24"/>
          <w:szCs w:val="24"/>
        </w:rPr>
        <w:tab/>
        <w:t>функция,</w:t>
      </w:r>
      <w:r w:rsidRPr="00375B58">
        <w:rPr>
          <w:sz w:val="24"/>
          <w:szCs w:val="24"/>
        </w:rPr>
        <w:tab/>
      </w:r>
      <w:r w:rsidRPr="00375B58">
        <w:rPr>
          <w:sz w:val="24"/>
          <w:szCs w:val="24"/>
        </w:rPr>
        <w:tab/>
      </w:r>
      <w:r w:rsidRPr="00375B58">
        <w:rPr>
          <w:spacing w:val="-1"/>
          <w:sz w:val="24"/>
          <w:szCs w:val="24"/>
        </w:rPr>
        <w:t>обратная</w:t>
      </w:r>
      <w:r w:rsidRPr="00375B58">
        <w:rPr>
          <w:spacing w:val="-57"/>
          <w:sz w:val="24"/>
          <w:szCs w:val="24"/>
        </w:rPr>
        <w:t xml:space="preserve"> </w:t>
      </w:r>
      <w:r w:rsidRPr="00375B58">
        <w:rPr>
          <w:sz w:val="24"/>
          <w:szCs w:val="24"/>
        </w:rPr>
        <w:t>пропорциональность,</w:t>
      </w:r>
      <w:r w:rsidRPr="00375B58">
        <w:rPr>
          <w:spacing w:val="39"/>
          <w:sz w:val="24"/>
          <w:szCs w:val="24"/>
        </w:rPr>
        <w:t xml:space="preserve"> </w:t>
      </w:r>
      <w:r w:rsidRPr="00375B58">
        <w:rPr>
          <w:sz w:val="24"/>
          <w:szCs w:val="24"/>
        </w:rPr>
        <w:t>парабола,</w:t>
      </w:r>
      <w:r w:rsidRPr="00375B58">
        <w:rPr>
          <w:spacing w:val="42"/>
          <w:sz w:val="24"/>
          <w:szCs w:val="24"/>
        </w:rPr>
        <w:t xml:space="preserve"> </w:t>
      </w:r>
      <w:r w:rsidRPr="00375B58">
        <w:rPr>
          <w:sz w:val="24"/>
          <w:szCs w:val="24"/>
        </w:rPr>
        <w:t>гипербола;</w:t>
      </w:r>
      <w:r w:rsidRPr="00375B58">
        <w:rPr>
          <w:spacing w:val="44"/>
          <w:sz w:val="24"/>
          <w:szCs w:val="24"/>
        </w:rPr>
        <w:t xml:space="preserve"> </w:t>
      </w:r>
      <w:r w:rsidRPr="00375B58">
        <w:rPr>
          <w:sz w:val="24"/>
          <w:szCs w:val="24"/>
        </w:rPr>
        <w:t>умение</w:t>
      </w:r>
      <w:r w:rsidRPr="00375B58">
        <w:rPr>
          <w:spacing w:val="41"/>
          <w:sz w:val="24"/>
          <w:szCs w:val="24"/>
        </w:rPr>
        <w:t xml:space="preserve"> </w:t>
      </w:r>
      <w:r w:rsidRPr="00375B58">
        <w:rPr>
          <w:sz w:val="24"/>
          <w:szCs w:val="24"/>
        </w:rPr>
        <w:t>строить</w:t>
      </w:r>
      <w:r w:rsidRPr="00375B58">
        <w:rPr>
          <w:spacing w:val="42"/>
          <w:sz w:val="24"/>
          <w:szCs w:val="24"/>
        </w:rPr>
        <w:t xml:space="preserve"> </w:t>
      </w:r>
      <w:r w:rsidRPr="00375B58">
        <w:rPr>
          <w:sz w:val="24"/>
          <w:szCs w:val="24"/>
        </w:rPr>
        <w:t>графики</w:t>
      </w:r>
      <w:r w:rsidRPr="00375B58">
        <w:rPr>
          <w:spacing w:val="42"/>
          <w:sz w:val="24"/>
          <w:szCs w:val="24"/>
        </w:rPr>
        <w:t xml:space="preserve"> </w:t>
      </w:r>
      <w:r w:rsidRPr="00375B58">
        <w:rPr>
          <w:sz w:val="24"/>
          <w:szCs w:val="24"/>
        </w:rPr>
        <w:t>функций,</w:t>
      </w:r>
      <w:r w:rsidRPr="00375B58">
        <w:rPr>
          <w:spacing w:val="42"/>
          <w:sz w:val="24"/>
          <w:szCs w:val="24"/>
        </w:rPr>
        <w:t xml:space="preserve"> </w:t>
      </w:r>
      <w:r w:rsidRPr="00375B58">
        <w:rPr>
          <w:sz w:val="24"/>
          <w:szCs w:val="24"/>
        </w:rPr>
        <w:t>использовать</w:t>
      </w:r>
      <w:r w:rsidRPr="00375B58">
        <w:rPr>
          <w:spacing w:val="-57"/>
          <w:sz w:val="24"/>
          <w:szCs w:val="24"/>
        </w:rPr>
        <w:t xml:space="preserve"> </w:t>
      </w:r>
      <w:r w:rsidRPr="00375B58">
        <w:rPr>
          <w:sz w:val="24"/>
          <w:szCs w:val="24"/>
        </w:rPr>
        <w:t>графики</w:t>
      </w:r>
      <w:r w:rsidRPr="00375B58">
        <w:rPr>
          <w:spacing w:val="38"/>
          <w:sz w:val="24"/>
          <w:szCs w:val="24"/>
        </w:rPr>
        <w:t xml:space="preserve"> </w:t>
      </w:r>
      <w:r w:rsidRPr="00375B58">
        <w:rPr>
          <w:sz w:val="24"/>
          <w:szCs w:val="24"/>
        </w:rPr>
        <w:t>для</w:t>
      </w:r>
      <w:r w:rsidRPr="00375B58">
        <w:rPr>
          <w:spacing w:val="41"/>
          <w:sz w:val="24"/>
          <w:szCs w:val="24"/>
        </w:rPr>
        <w:t xml:space="preserve"> </w:t>
      </w:r>
      <w:r w:rsidRPr="00375B58">
        <w:rPr>
          <w:sz w:val="24"/>
          <w:szCs w:val="24"/>
        </w:rPr>
        <w:t>определения</w:t>
      </w:r>
      <w:r w:rsidRPr="00375B58">
        <w:rPr>
          <w:spacing w:val="40"/>
          <w:sz w:val="24"/>
          <w:szCs w:val="24"/>
        </w:rPr>
        <w:t xml:space="preserve"> </w:t>
      </w:r>
      <w:r w:rsidRPr="00375B58">
        <w:rPr>
          <w:sz w:val="24"/>
          <w:szCs w:val="24"/>
        </w:rPr>
        <w:t>свойств</w:t>
      </w:r>
      <w:r w:rsidRPr="00375B58">
        <w:rPr>
          <w:spacing w:val="38"/>
          <w:sz w:val="24"/>
          <w:szCs w:val="24"/>
        </w:rPr>
        <w:t xml:space="preserve"> </w:t>
      </w:r>
      <w:r w:rsidRPr="00375B58">
        <w:rPr>
          <w:sz w:val="24"/>
          <w:szCs w:val="24"/>
        </w:rPr>
        <w:t>процессов</w:t>
      </w:r>
      <w:r w:rsidRPr="00375B58">
        <w:rPr>
          <w:spacing w:val="40"/>
          <w:sz w:val="24"/>
          <w:szCs w:val="24"/>
        </w:rPr>
        <w:t xml:space="preserve"> </w:t>
      </w:r>
      <w:r w:rsidRPr="00375B58">
        <w:rPr>
          <w:sz w:val="24"/>
          <w:szCs w:val="24"/>
        </w:rPr>
        <w:t>и</w:t>
      </w:r>
      <w:r w:rsidRPr="00375B58">
        <w:rPr>
          <w:spacing w:val="38"/>
          <w:sz w:val="24"/>
          <w:szCs w:val="24"/>
        </w:rPr>
        <w:t xml:space="preserve"> </w:t>
      </w:r>
      <w:r w:rsidRPr="00375B58">
        <w:rPr>
          <w:sz w:val="24"/>
          <w:szCs w:val="24"/>
        </w:rPr>
        <w:t>зависимостей,</w:t>
      </w:r>
      <w:r w:rsidRPr="00375B58">
        <w:rPr>
          <w:spacing w:val="40"/>
          <w:sz w:val="24"/>
          <w:szCs w:val="24"/>
        </w:rPr>
        <w:t xml:space="preserve"> </w:t>
      </w:r>
      <w:r w:rsidRPr="00375B58">
        <w:rPr>
          <w:sz w:val="24"/>
          <w:szCs w:val="24"/>
        </w:rPr>
        <w:t>для</w:t>
      </w:r>
      <w:r w:rsidRPr="00375B58">
        <w:rPr>
          <w:spacing w:val="39"/>
          <w:sz w:val="24"/>
          <w:szCs w:val="24"/>
        </w:rPr>
        <w:t xml:space="preserve"> </w:t>
      </w:r>
      <w:r w:rsidRPr="00375B58">
        <w:rPr>
          <w:sz w:val="24"/>
          <w:szCs w:val="24"/>
        </w:rPr>
        <w:t>решения</w:t>
      </w:r>
      <w:r w:rsidRPr="00375B58">
        <w:rPr>
          <w:spacing w:val="40"/>
          <w:sz w:val="24"/>
          <w:szCs w:val="24"/>
        </w:rPr>
        <w:t xml:space="preserve"> </w:t>
      </w:r>
      <w:r w:rsidRPr="00375B58">
        <w:rPr>
          <w:sz w:val="24"/>
          <w:szCs w:val="24"/>
        </w:rPr>
        <w:t>задач</w:t>
      </w:r>
      <w:r w:rsidRPr="00375B58">
        <w:rPr>
          <w:spacing w:val="40"/>
          <w:sz w:val="24"/>
          <w:szCs w:val="24"/>
        </w:rPr>
        <w:t xml:space="preserve"> </w:t>
      </w:r>
      <w:r w:rsidRPr="00375B58">
        <w:rPr>
          <w:sz w:val="24"/>
          <w:szCs w:val="24"/>
        </w:rPr>
        <w:t>из</w:t>
      </w:r>
      <w:r w:rsidRPr="00375B58">
        <w:rPr>
          <w:spacing w:val="38"/>
          <w:sz w:val="24"/>
          <w:szCs w:val="24"/>
        </w:rPr>
        <w:t xml:space="preserve"> </w:t>
      </w:r>
      <w:r w:rsidRPr="00375B58">
        <w:rPr>
          <w:sz w:val="24"/>
          <w:szCs w:val="24"/>
        </w:rPr>
        <w:t>других</w:t>
      </w:r>
      <w:r w:rsidR="003442C4" w:rsidRPr="00375B58">
        <w:rPr>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реальной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выражать</w:t>
      </w:r>
      <w:r w:rsidRPr="00375B58">
        <w:rPr>
          <w:spacing w:val="1"/>
          <w:sz w:val="24"/>
          <w:szCs w:val="24"/>
        </w:rPr>
        <w:t xml:space="preserve"> </w:t>
      </w:r>
      <w:r w:rsidRPr="00375B58">
        <w:rPr>
          <w:sz w:val="24"/>
          <w:szCs w:val="24"/>
        </w:rPr>
        <w:t>формулами</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величинами;</w:t>
      </w:r>
    </w:p>
    <w:p w:rsidR="001B2479" w:rsidRPr="00375B58" w:rsidRDefault="001B2479" w:rsidP="007B4865">
      <w:pPr>
        <w:pStyle w:val="af2"/>
        <w:widowControl w:val="0"/>
        <w:numPr>
          <w:ilvl w:val="0"/>
          <w:numId w:val="17"/>
        </w:numPr>
        <w:tabs>
          <w:tab w:val="left" w:pos="1770"/>
        </w:tabs>
        <w:autoSpaceDE w:val="0"/>
        <w:autoSpaceDN w:val="0"/>
        <w:ind w:left="0" w:right="369"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последовательность,</w:t>
      </w:r>
      <w:r w:rsidRPr="00375B58">
        <w:rPr>
          <w:spacing w:val="1"/>
          <w:sz w:val="24"/>
          <w:szCs w:val="24"/>
        </w:rPr>
        <w:t xml:space="preserve"> </w:t>
      </w:r>
      <w:r w:rsidRPr="00375B58">
        <w:rPr>
          <w:sz w:val="24"/>
          <w:szCs w:val="24"/>
        </w:rPr>
        <w:t>арифметическая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геометрическая</w:t>
      </w:r>
      <w:r w:rsidRPr="00375B58">
        <w:rPr>
          <w:spacing w:val="1"/>
          <w:sz w:val="24"/>
          <w:szCs w:val="24"/>
        </w:rPr>
        <w:t xml:space="preserve"> </w:t>
      </w:r>
      <w:r w:rsidRPr="00375B58">
        <w:rPr>
          <w:sz w:val="24"/>
          <w:szCs w:val="24"/>
        </w:rPr>
        <w:t>прогрессии;</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последовательностей,</w:t>
      </w:r>
      <w:r w:rsidRPr="00375B58">
        <w:rPr>
          <w:spacing w:val="1"/>
          <w:sz w:val="24"/>
          <w:szCs w:val="24"/>
        </w:rPr>
        <w:t xml:space="preserve"> </w:t>
      </w:r>
      <w:r w:rsidRPr="00375B58">
        <w:rPr>
          <w:sz w:val="24"/>
          <w:szCs w:val="24"/>
        </w:rPr>
        <w:t>формулы</w:t>
      </w:r>
      <w:r w:rsidRPr="00375B58">
        <w:rPr>
          <w:spacing w:val="-57"/>
          <w:sz w:val="24"/>
          <w:szCs w:val="24"/>
        </w:rPr>
        <w:t xml:space="preserve"> </w:t>
      </w:r>
      <w:r w:rsidRPr="00375B58">
        <w:rPr>
          <w:sz w:val="24"/>
          <w:szCs w:val="24"/>
        </w:rPr>
        <w:t>суммы и общего члена при решении задач, в том числе задач из других учебных предметов и</w:t>
      </w:r>
      <w:r w:rsidRPr="00375B58">
        <w:rPr>
          <w:spacing w:val="1"/>
          <w:sz w:val="24"/>
          <w:szCs w:val="24"/>
        </w:rPr>
        <w:t xml:space="preserve"> </w:t>
      </w:r>
      <w:r w:rsidRPr="00375B58">
        <w:rPr>
          <w:sz w:val="24"/>
          <w:szCs w:val="24"/>
        </w:rPr>
        <w:t>реальной</w:t>
      </w:r>
      <w:r w:rsidRPr="00375B58">
        <w:rPr>
          <w:spacing w:val="-1"/>
          <w:sz w:val="24"/>
          <w:szCs w:val="24"/>
        </w:rPr>
        <w:t xml:space="preserve"> </w:t>
      </w:r>
      <w:r w:rsidRPr="00375B58">
        <w:rPr>
          <w:sz w:val="24"/>
          <w:szCs w:val="24"/>
        </w:rPr>
        <w:t>жизни;</w:t>
      </w:r>
    </w:p>
    <w:p w:rsidR="001B2479" w:rsidRPr="00375B58" w:rsidRDefault="001B2479" w:rsidP="007B4865">
      <w:pPr>
        <w:pStyle w:val="af2"/>
        <w:widowControl w:val="0"/>
        <w:numPr>
          <w:ilvl w:val="0"/>
          <w:numId w:val="17"/>
        </w:numPr>
        <w:tabs>
          <w:tab w:val="left" w:pos="1770"/>
        </w:tabs>
        <w:autoSpaceDE w:val="0"/>
        <w:autoSpaceDN w:val="0"/>
        <w:ind w:left="0" w:right="37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решать</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типов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проценты,</w:t>
      </w:r>
      <w:r w:rsidRPr="00375B58">
        <w:rPr>
          <w:spacing w:val="1"/>
          <w:sz w:val="24"/>
          <w:szCs w:val="24"/>
        </w:rPr>
        <w:t xml:space="preserve"> </w:t>
      </w:r>
      <w:r w:rsidRPr="00375B58">
        <w:rPr>
          <w:sz w:val="24"/>
          <w:szCs w:val="24"/>
        </w:rPr>
        <w:t>доли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части,</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работу,</w:t>
      </w:r>
      <w:r w:rsidRPr="00375B58">
        <w:rPr>
          <w:spacing w:val="1"/>
          <w:sz w:val="24"/>
          <w:szCs w:val="24"/>
        </w:rPr>
        <w:t xml:space="preserve"> </w:t>
      </w:r>
      <w:r w:rsidRPr="00375B58">
        <w:rPr>
          <w:sz w:val="24"/>
          <w:szCs w:val="24"/>
        </w:rPr>
        <w:t>цену товаров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стоимость</w:t>
      </w:r>
      <w:r w:rsidRPr="00375B58">
        <w:rPr>
          <w:spacing w:val="1"/>
          <w:sz w:val="24"/>
          <w:szCs w:val="24"/>
        </w:rPr>
        <w:t xml:space="preserve"> </w:t>
      </w:r>
      <w:r w:rsidRPr="00375B58">
        <w:rPr>
          <w:sz w:val="24"/>
          <w:szCs w:val="24"/>
        </w:rPr>
        <w:t>покупок</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услуг,</w:t>
      </w:r>
      <w:r w:rsidRPr="00375B58">
        <w:rPr>
          <w:spacing w:val="1"/>
          <w:sz w:val="24"/>
          <w:szCs w:val="24"/>
        </w:rPr>
        <w:t xml:space="preserve"> </w:t>
      </w:r>
      <w:r w:rsidRPr="00375B58">
        <w:rPr>
          <w:sz w:val="24"/>
          <w:szCs w:val="24"/>
        </w:rPr>
        <w:t>налоги,</w:t>
      </w:r>
      <w:r w:rsidRPr="00375B58">
        <w:rPr>
          <w:spacing w:val="1"/>
          <w:sz w:val="24"/>
          <w:szCs w:val="24"/>
        </w:rPr>
        <w:t xml:space="preserve"> </w:t>
      </w:r>
      <w:r w:rsidRPr="00375B58">
        <w:rPr>
          <w:sz w:val="24"/>
          <w:szCs w:val="24"/>
        </w:rPr>
        <w:t>задачи из области</w:t>
      </w:r>
      <w:r w:rsidRPr="00375B58">
        <w:rPr>
          <w:spacing w:val="1"/>
          <w:sz w:val="24"/>
          <w:szCs w:val="24"/>
        </w:rPr>
        <w:t xml:space="preserve"> </w:t>
      </w:r>
      <w:r w:rsidRPr="00375B58">
        <w:rPr>
          <w:sz w:val="24"/>
          <w:szCs w:val="24"/>
        </w:rPr>
        <w:t>управления личными и семейными финансами); умение составлять выражения, уравнения,</w:t>
      </w:r>
      <w:r w:rsidRPr="00375B58">
        <w:rPr>
          <w:spacing w:val="1"/>
          <w:sz w:val="24"/>
          <w:szCs w:val="24"/>
        </w:rPr>
        <w:t xml:space="preserve"> </w:t>
      </w:r>
      <w:r w:rsidRPr="00375B58">
        <w:rPr>
          <w:sz w:val="24"/>
          <w:szCs w:val="24"/>
        </w:rPr>
        <w:t>неравенства и системы по условию задачи, исследовать полученное решение и оценивать</w:t>
      </w:r>
      <w:r w:rsidRPr="00375B58">
        <w:rPr>
          <w:spacing w:val="1"/>
          <w:sz w:val="24"/>
          <w:szCs w:val="24"/>
        </w:rPr>
        <w:t xml:space="preserve"> </w:t>
      </w:r>
      <w:r w:rsidRPr="00375B58">
        <w:rPr>
          <w:sz w:val="24"/>
          <w:szCs w:val="24"/>
        </w:rPr>
        <w:t>правдоподобность</w:t>
      </w:r>
      <w:r w:rsidRPr="00375B58">
        <w:rPr>
          <w:spacing w:val="-2"/>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результатов;</w:t>
      </w:r>
    </w:p>
    <w:p w:rsidR="001B2479" w:rsidRPr="00375B58" w:rsidRDefault="001B2479" w:rsidP="007B4865">
      <w:pPr>
        <w:pStyle w:val="af2"/>
        <w:widowControl w:val="0"/>
        <w:numPr>
          <w:ilvl w:val="0"/>
          <w:numId w:val="17"/>
        </w:numPr>
        <w:tabs>
          <w:tab w:val="left" w:pos="1595"/>
          <w:tab w:val="left" w:pos="2131"/>
          <w:tab w:val="left" w:pos="2132"/>
          <w:tab w:val="left" w:pos="2864"/>
          <w:tab w:val="left" w:pos="3439"/>
          <w:tab w:val="left" w:pos="3710"/>
          <w:tab w:val="left" w:pos="4993"/>
          <w:tab w:val="left" w:pos="5617"/>
          <w:tab w:val="left" w:pos="6737"/>
          <w:tab w:val="left" w:pos="6926"/>
          <w:tab w:val="left" w:pos="7278"/>
          <w:tab w:val="left" w:pos="8011"/>
          <w:tab w:val="left" w:pos="9173"/>
          <w:tab w:val="left" w:pos="9556"/>
        </w:tabs>
        <w:autoSpaceDE w:val="0"/>
        <w:autoSpaceDN w:val="0"/>
        <w:ind w:left="0" w:right="366" w:firstLine="567"/>
        <w:contextualSpacing w:val="0"/>
        <w:jc w:val="both"/>
        <w:divId w:val="1547135805"/>
        <w:rPr>
          <w:sz w:val="24"/>
          <w:szCs w:val="24"/>
        </w:rPr>
      </w:pPr>
      <w:r w:rsidRPr="00375B58">
        <w:rPr>
          <w:sz w:val="24"/>
          <w:szCs w:val="24"/>
        </w:rPr>
        <w:t>умение</w:t>
      </w:r>
      <w:r w:rsidRPr="00375B58">
        <w:rPr>
          <w:spacing w:val="52"/>
          <w:sz w:val="24"/>
          <w:szCs w:val="24"/>
        </w:rPr>
        <w:t xml:space="preserve"> </w:t>
      </w:r>
      <w:r w:rsidRPr="00375B58">
        <w:rPr>
          <w:sz w:val="24"/>
          <w:szCs w:val="24"/>
        </w:rPr>
        <w:t>оперировать</w:t>
      </w:r>
      <w:r w:rsidRPr="00375B58">
        <w:rPr>
          <w:spacing w:val="54"/>
          <w:sz w:val="24"/>
          <w:szCs w:val="24"/>
        </w:rPr>
        <w:t xml:space="preserve"> </w:t>
      </w:r>
      <w:r w:rsidRPr="00375B58">
        <w:rPr>
          <w:sz w:val="24"/>
          <w:szCs w:val="24"/>
        </w:rPr>
        <w:t>понятиями:</w:t>
      </w:r>
      <w:r w:rsidRPr="00375B58">
        <w:rPr>
          <w:spacing w:val="54"/>
          <w:sz w:val="24"/>
          <w:szCs w:val="24"/>
        </w:rPr>
        <w:t xml:space="preserve"> </w:t>
      </w:r>
      <w:r w:rsidRPr="00375B58">
        <w:rPr>
          <w:sz w:val="24"/>
          <w:szCs w:val="24"/>
        </w:rPr>
        <w:t>фигура,</w:t>
      </w:r>
      <w:r w:rsidRPr="00375B58">
        <w:rPr>
          <w:spacing w:val="53"/>
          <w:sz w:val="24"/>
          <w:szCs w:val="24"/>
        </w:rPr>
        <w:t xml:space="preserve"> </w:t>
      </w:r>
      <w:r w:rsidRPr="00375B58">
        <w:rPr>
          <w:sz w:val="24"/>
          <w:szCs w:val="24"/>
        </w:rPr>
        <w:t>точка,</w:t>
      </w:r>
      <w:r w:rsidRPr="00375B58">
        <w:rPr>
          <w:spacing w:val="53"/>
          <w:sz w:val="24"/>
          <w:szCs w:val="24"/>
        </w:rPr>
        <w:t xml:space="preserve"> </w:t>
      </w:r>
      <w:r w:rsidRPr="00375B58">
        <w:rPr>
          <w:sz w:val="24"/>
          <w:szCs w:val="24"/>
        </w:rPr>
        <w:t>отрезок,</w:t>
      </w:r>
      <w:r w:rsidRPr="00375B58">
        <w:rPr>
          <w:spacing w:val="51"/>
          <w:sz w:val="24"/>
          <w:szCs w:val="24"/>
        </w:rPr>
        <w:t xml:space="preserve"> </w:t>
      </w:r>
      <w:r w:rsidRPr="00375B58">
        <w:rPr>
          <w:sz w:val="24"/>
          <w:szCs w:val="24"/>
        </w:rPr>
        <w:t>прямая,</w:t>
      </w:r>
      <w:r w:rsidRPr="00375B58">
        <w:rPr>
          <w:spacing w:val="53"/>
          <w:sz w:val="24"/>
          <w:szCs w:val="24"/>
        </w:rPr>
        <w:t xml:space="preserve"> </w:t>
      </w:r>
      <w:r w:rsidRPr="00375B58">
        <w:rPr>
          <w:sz w:val="24"/>
          <w:szCs w:val="24"/>
        </w:rPr>
        <w:t>луч,</w:t>
      </w:r>
      <w:r w:rsidRPr="00375B58">
        <w:rPr>
          <w:spacing w:val="54"/>
          <w:sz w:val="24"/>
          <w:szCs w:val="24"/>
        </w:rPr>
        <w:t xml:space="preserve"> </w:t>
      </w:r>
      <w:r w:rsidRPr="00375B58">
        <w:rPr>
          <w:sz w:val="24"/>
          <w:szCs w:val="24"/>
        </w:rPr>
        <w:t>ломаная,</w:t>
      </w:r>
      <w:r w:rsidRPr="00375B58">
        <w:rPr>
          <w:spacing w:val="-57"/>
          <w:sz w:val="24"/>
          <w:szCs w:val="24"/>
        </w:rPr>
        <w:t xml:space="preserve"> </w:t>
      </w:r>
      <w:r w:rsidRPr="00375B58">
        <w:rPr>
          <w:sz w:val="24"/>
          <w:szCs w:val="24"/>
        </w:rPr>
        <w:t>угол,</w:t>
      </w:r>
      <w:r w:rsidRPr="00375B58">
        <w:rPr>
          <w:sz w:val="24"/>
          <w:szCs w:val="24"/>
        </w:rPr>
        <w:tab/>
        <w:t>многоугольник,</w:t>
      </w:r>
      <w:r w:rsidRPr="00375B58">
        <w:rPr>
          <w:sz w:val="24"/>
          <w:szCs w:val="24"/>
        </w:rPr>
        <w:tab/>
        <w:t>треугольник,</w:t>
      </w:r>
      <w:r w:rsidRPr="00375B58">
        <w:rPr>
          <w:sz w:val="24"/>
          <w:szCs w:val="24"/>
        </w:rPr>
        <w:tab/>
        <w:t>равнобедренный</w:t>
      </w:r>
      <w:r w:rsidRPr="00375B58">
        <w:rPr>
          <w:sz w:val="24"/>
          <w:szCs w:val="24"/>
        </w:rPr>
        <w:tab/>
      </w:r>
      <w:r w:rsidRPr="00375B58">
        <w:rPr>
          <w:sz w:val="24"/>
          <w:szCs w:val="24"/>
        </w:rPr>
        <w:tab/>
        <w:t>и</w:t>
      </w:r>
      <w:r w:rsidRPr="00375B58">
        <w:rPr>
          <w:sz w:val="24"/>
          <w:szCs w:val="24"/>
        </w:rPr>
        <w:tab/>
        <w:t>равносторонний</w:t>
      </w:r>
      <w:r w:rsidRPr="00375B58">
        <w:rPr>
          <w:sz w:val="24"/>
          <w:szCs w:val="24"/>
        </w:rPr>
        <w:tab/>
        <w:t>треугольники,</w:t>
      </w:r>
      <w:r w:rsidRPr="00375B58">
        <w:rPr>
          <w:spacing w:val="-57"/>
          <w:sz w:val="24"/>
          <w:szCs w:val="24"/>
        </w:rPr>
        <w:t xml:space="preserve"> </w:t>
      </w:r>
      <w:r w:rsidRPr="00375B58">
        <w:rPr>
          <w:sz w:val="24"/>
          <w:szCs w:val="24"/>
        </w:rPr>
        <w:t>прямоугольный</w:t>
      </w:r>
      <w:r w:rsidRPr="00375B58">
        <w:rPr>
          <w:spacing w:val="14"/>
          <w:sz w:val="24"/>
          <w:szCs w:val="24"/>
        </w:rPr>
        <w:t xml:space="preserve"> </w:t>
      </w:r>
      <w:r w:rsidRPr="00375B58">
        <w:rPr>
          <w:sz w:val="24"/>
          <w:szCs w:val="24"/>
        </w:rPr>
        <w:t>треугольник,</w:t>
      </w:r>
      <w:r w:rsidRPr="00375B58">
        <w:rPr>
          <w:spacing w:val="13"/>
          <w:sz w:val="24"/>
          <w:szCs w:val="24"/>
        </w:rPr>
        <w:t xml:space="preserve"> </w:t>
      </w:r>
      <w:r w:rsidRPr="00375B58">
        <w:rPr>
          <w:sz w:val="24"/>
          <w:szCs w:val="24"/>
        </w:rPr>
        <w:t>медиана,</w:t>
      </w:r>
      <w:r w:rsidRPr="00375B58">
        <w:rPr>
          <w:spacing w:val="13"/>
          <w:sz w:val="24"/>
          <w:szCs w:val="24"/>
        </w:rPr>
        <w:t xml:space="preserve"> </w:t>
      </w:r>
      <w:r w:rsidRPr="00375B58">
        <w:rPr>
          <w:sz w:val="24"/>
          <w:szCs w:val="24"/>
        </w:rPr>
        <w:t>биссектриса</w:t>
      </w:r>
      <w:r w:rsidRPr="00375B58">
        <w:rPr>
          <w:spacing w:val="12"/>
          <w:sz w:val="24"/>
          <w:szCs w:val="24"/>
        </w:rPr>
        <w:t xml:space="preserve"> </w:t>
      </w:r>
      <w:r w:rsidRPr="00375B58">
        <w:rPr>
          <w:sz w:val="24"/>
          <w:szCs w:val="24"/>
        </w:rPr>
        <w:t>и</w:t>
      </w:r>
      <w:r w:rsidRPr="00375B58">
        <w:rPr>
          <w:spacing w:val="15"/>
          <w:sz w:val="24"/>
          <w:szCs w:val="24"/>
        </w:rPr>
        <w:t xml:space="preserve"> </w:t>
      </w:r>
      <w:r w:rsidRPr="00375B58">
        <w:rPr>
          <w:sz w:val="24"/>
          <w:szCs w:val="24"/>
        </w:rPr>
        <w:t>высота</w:t>
      </w:r>
      <w:r w:rsidRPr="00375B58">
        <w:rPr>
          <w:spacing w:val="15"/>
          <w:sz w:val="24"/>
          <w:szCs w:val="24"/>
        </w:rPr>
        <w:t xml:space="preserve"> </w:t>
      </w:r>
      <w:r w:rsidRPr="00375B58">
        <w:rPr>
          <w:sz w:val="24"/>
          <w:szCs w:val="24"/>
        </w:rPr>
        <w:t>треугольника,</w:t>
      </w:r>
      <w:r w:rsidRPr="00375B58">
        <w:rPr>
          <w:spacing w:val="13"/>
          <w:sz w:val="24"/>
          <w:szCs w:val="24"/>
        </w:rPr>
        <w:t xml:space="preserve"> </w:t>
      </w:r>
      <w:r w:rsidRPr="00375B58">
        <w:rPr>
          <w:sz w:val="24"/>
          <w:szCs w:val="24"/>
        </w:rPr>
        <w:t>четырехугольник,</w:t>
      </w:r>
      <w:r w:rsidRPr="00375B58">
        <w:rPr>
          <w:spacing w:val="-57"/>
          <w:sz w:val="24"/>
          <w:szCs w:val="24"/>
        </w:rPr>
        <w:t xml:space="preserve"> </w:t>
      </w:r>
      <w:r w:rsidRPr="00375B58">
        <w:rPr>
          <w:sz w:val="24"/>
          <w:szCs w:val="24"/>
        </w:rPr>
        <w:t>параллелограмм,</w:t>
      </w:r>
      <w:r w:rsidRPr="00375B58">
        <w:rPr>
          <w:sz w:val="24"/>
          <w:szCs w:val="24"/>
        </w:rPr>
        <w:tab/>
        <w:t>ромб,</w:t>
      </w:r>
      <w:r w:rsidRPr="00375B58">
        <w:rPr>
          <w:sz w:val="24"/>
          <w:szCs w:val="24"/>
        </w:rPr>
        <w:tab/>
      </w:r>
      <w:r w:rsidRPr="00375B58">
        <w:rPr>
          <w:sz w:val="24"/>
          <w:szCs w:val="24"/>
        </w:rPr>
        <w:tab/>
        <w:t>прямоугольник,</w:t>
      </w:r>
      <w:r w:rsidRPr="00375B58">
        <w:rPr>
          <w:sz w:val="24"/>
          <w:szCs w:val="24"/>
        </w:rPr>
        <w:tab/>
        <w:t>квадрат,</w:t>
      </w:r>
      <w:r w:rsidRPr="00375B58">
        <w:rPr>
          <w:sz w:val="24"/>
          <w:szCs w:val="24"/>
        </w:rPr>
        <w:tab/>
        <w:t>трапеция;</w:t>
      </w:r>
      <w:r w:rsidRPr="00375B58">
        <w:rPr>
          <w:sz w:val="24"/>
          <w:szCs w:val="24"/>
        </w:rPr>
        <w:tab/>
        <w:t>окружность,</w:t>
      </w:r>
      <w:r w:rsidRPr="00375B58">
        <w:rPr>
          <w:sz w:val="24"/>
          <w:szCs w:val="24"/>
        </w:rPr>
        <w:tab/>
        <w:t>круг,</w:t>
      </w:r>
      <w:r w:rsidRPr="00375B58">
        <w:rPr>
          <w:spacing w:val="1"/>
          <w:sz w:val="24"/>
          <w:szCs w:val="24"/>
        </w:rPr>
        <w:t xml:space="preserve"> </w:t>
      </w:r>
      <w:r w:rsidRPr="00375B58">
        <w:rPr>
          <w:sz w:val="24"/>
          <w:szCs w:val="24"/>
        </w:rPr>
        <w:t>касательная;</w:t>
      </w:r>
      <w:r w:rsidRPr="00375B58">
        <w:rPr>
          <w:spacing w:val="1"/>
          <w:sz w:val="24"/>
          <w:szCs w:val="24"/>
        </w:rPr>
        <w:t xml:space="preserve"> </w:t>
      </w:r>
      <w:r w:rsidRPr="00375B58">
        <w:rPr>
          <w:sz w:val="24"/>
          <w:szCs w:val="24"/>
        </w:rPr>
        <w:t>знакомство</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пространственными</w:t>
      </w:r>
      <w:r w:rsidRPr="00375B58">
        <w:rPr>
          <w:spacing w:val="1"/>
          <w:sz w:val="24"/>
          <w:szCs w:val="24"/>
        </w:rPr>
        <w:t xml:space="preserve"> </w:t>
      </w:r>
      <w:r w:rsidRPr="00375B58">
        <w:rPr>
          <w:sz w:val="24"/>
          <w:szCs w:val="24"/>
        </w:rPr>
        <w:t>фигурами;</w:t>
      </w:r>
      <w:r w:rsidRPr="00375B58">
        <w:rPr>
          <w:spacing w:val="60"/>
          <w:sz w:val="24"/>
          <w:szCs w:val="24"/>
        </w:rPr>
        <w:t xml:space="preserve"> </w:t>
      </w:r>
      <w:r w:rsidRPr="00375B58">
        <w:rPr>
          <w:sz w:val="24"/>
          <w:szCs w:val="24"/>
        </w:rPr>
        <w:t>умение</w:t>
      </w:r>
      <w:r w:rsidRPr="00375B58">
        <w:rPr>
          <w:spacing w:val="60"/>
          <w:sz w:val="24"/>
          <w:szCs w:val="24"/>
        </w:rPr>
        <w:t xml:space="preserve"> </w:t>
      </w:r>
      <w:r w:rsidRPr="00375B58">
        <w:rPr>
          <w:sz w:val="24"/>
          <w:szCs w:val="24"/>
        </w:rPr>
        <w:t>решать</w:t>
      </w:r>
      <w:r w:rsidRPr="00375B58">
        <w:rPr>
          <w:spacing w:val="60"/>
          <w:sz w:val="24"/>
          <w:szCs w:val="24"/>
        </w:rPr>
        <w:t xml:space="preserve"> </w:t>
      </w:r>
      <w:r w:rsidRPr="00375B58">
        <w:rPr>
          <w:sz w:val="24"/>
          <w:szCs w:val="24"/>
        </w:rPr>
        <w:t>задачи,</w:t>
      </w:r>
      <w:r w:rsidRPr="00375B58">
        <w:rPr>
          <w:spacing w:val="60"/>
          <w:sz w:val="24"/>
          <w:szCs w:val="24"/>
        </w:rPr>
        <w:t xml:space="preserve"> </w:t>
      </w:r>
      <w:r w:rsidRPr="00375B58">
        <w:rPr>
          <w:sz w:val="24"/>
          <w:szCs w:val="24"/>
        </w:rPr>
        <w:t>в</w:t>
      </w:r>
      <w:r w:rsidRPr="00375B58">
        <w:rPr>
          <w:spacing w:val="60"/>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33"/>
          <w:sz w:val="24"/>
          <w:szCs w:val="24"/>
        </w:rPr>
        <w:t xml:space="preserve"> </w:t>
      </w:r>
      <w:r w:rsidRPr="00375B58">
        <w:rPr>
          <w:sz w:val="24"/>
          <w:szCs w:val="24"/>
        </w:rPr>
        <w:t>из</w:t>
      </w:r>
      <w:r w:rsidRPr="00375B58">
        <w:rPr>
          <w:spacing w:val="34"/>
          <w:sz w:val="24"/>
          <w:szCs w:val="24"/>
        </w:rPr>
        <w:t xml:space="preserve"> </w:t>
      </w:r>
      <w:r w:rsidRPr="00375B58">
        <w:rPr>
          <w:sz w:val="24"/>
          <w:szCs w:val="24"/>
        </w:rPr>
        <w:t>повседневной</w:t>
      </w:r>
      <w:r w:rsidRPr="00375B58">
        <w:rPr>
          <w:spacing w:val="34"/>
          <w:sz w:val="24"/>
          <w:szCs w:val="24"/>
        </w:rPr>
        <w:t xml:space="preserve"> </w:t>
      </w:r>
      <w:r w:rsidRPr="00375B58">
        <w:rPr>
          <w:sz w:val="24"/>
          <w:szCs w:val="24"/>
        </w:rPr>
        <w:t>жизни,</w:t>
      </w:r>
      <w:r w:rsidRPr="00375B58">
        <w:rPr>
          <w:spacing w:val="31"/>
          <w:sz w:val="24"/>
          <w:szCs w:val="24"/>
        </w:rPr>
        <w:t xml:space="preserve"> </w:t>
      </w:r>
      <w:r w:rsidRPr="00375B58">
        <w:rPr>
          <w:sz w:val="24"/>
          <w:szCs w:val="24"/>
        </w:rPr>
        <w:t>на</w:t>
      </w:r>
      <w:r w:rsidRPr="00375B58">
        <w:rPr>
          <w:spacing w:val="32"/>
          <w:sz w:val="24"/>
          <w:szCs w:val="24"/>
        </w:rPr>
        <w:t xml:space="preserve"> </w:t>
      </w:r>
      <w:r w:rsidRPr="00375B58">
        <w:rPr>
          <w:sz w:val="24"/>
          <w:szCs w:val="24"/>
        </w:rPr>
        <w:t>нахождение</w:t>
      </w:r>
      <w:r w:rsidRPr="00375B58">
        <w:rPr>
          <w:spacing w:val="32"/>
          <w:sz w:val="24"/>
          <w:szCs w:val="24"/>
        </w:rPr>
        <w:t xml:space="preserve"> </w:t>
      </w:r>
      <w:r w:rsidRPr="00375B58">
        <w:rPr>
          <w:sz w:val="24"/>
          <w:szCs w:val="24"/>
        </w:rPr>
        <w:t>геометрических</w:t>
      </w:r>
      <w:r w:rsidRPr="00375B58">
        <w:rPr>
          <w:spacing w:val="35"/>
          <w:sz w:val="24"/>
          <w:szCs w:val="24"/>
        </w:rPr>
        <w:t xml:space="preserve"> </w:t>
      </w:r>
      <w:r w:rsidRPr="00375B58">
        <w:rPr>
          <w:sz w:val="24"/>
          <w:szCs w:val="24"/>
        </w:rPr>
        <w:t>величин</w:t>
      </w:r>
      <w:r w:rsidRPr="00375B58">
        <w:rPr>
          <w:spacing w:val="34"/>
          <w:sz w:val="24"/>
          <w:szCs w:val="24"/>
        </w:rPr>
        <w:t xml:space="preserve"> </w:t>
      </w:r>
      <w:r w:rsidRPr="00375B58">
        <w:rPr>
          <w:sz w:val="24"/>
          <w:szCs w:val="24"/>
        </w:rPr>
        <w:t>с</w:t>
      </w:r>
      <w:r w:rsidRPr="00375B58">
        <w:rPr>
          <w:spacing w:val="32"/>
          <w:sz w:val="24"/>
          <w:szCs w:val="24"/>
        </w:rPr>
        <w:t xml:space="preserve"> </w:t>
      </w:r>
      <w:r w:rsidRPr="00375B58">
        <w:rPr>
          <w:sz w:val="24"/>
          <w:szCs w:val="24"/>
        </w:rPr>
        <w:t>применением</w:t>
      </w:r>
    </w:p>
    <w:p w:rsidR="001B2479" w:rsidRPr="00375B58" w:rsidRDefault="001B2479" w:rsidP="007B4865">
      <w:pPr>
        <w:pStyle w:val="af4"/>
        <w:spacing w:before="1"/>
        <w:ind w:firstLine="567"/>
        <w:jc w:val="both"/>
        <w:divId w:val="1547135805"/>
      </w:pPr>
      <w:r w:rsidRPr="00375B58">
        <w:t>изученных</w:t>
      </w:r>
      <w:r w:rsidRPr="00375B58">
        <w:rPr>
          <w:spacing w:val="-1"/>
        </w:rPr>
        <w:t xml:space="preserve"> </w:t>
      </w:r>
      <w:r w:rsidRPr="00375B58">
        <w:t>свойств</w:t>
      </w:r>
      <w:r w:rsidRPr="00375B58">
        <w:rPr>
          <w:spacing w:val="-3"/>
        </w:rPr>
        <w:t xml:space="preserve"> </w:t>
      </w:r>
      <w:r w:rsidRPr="00375B58">
        <w:t>фигур</w:t>
      </w:r>
      <w:r w:rsidRPr="00375B58">
        <w:rPr>
          <w:spacing w:val="-1"/>
        </w:rPr>
        <w:t xml:space="preserve"> </w:t>
      </w:r>
      <w:r w:rsidRPr="00375B58">
        <w:t>и</w:t>
      </w:r>
      <w:r w:rsidRPr="00375B58">
        <w:rPr>
          <w:spacing w:val="-3"/>
        </w:rPr>
        <w:t xml:space="preserve"> </w:t>
      </w:r>
      <w:r w:rsidRPr="00375B58">
        <w:t>фактов;</w:t>
      </w:r>
    </w:p>
    <w:p w:rsidR="001B2479" w:rsidRPr="00375B58" w:rsidRDefault="001B2479" w:rsidP="007B4865">
      <w:pPr>
        <w:pStyle w:val="af2"/>
        <w:widowControl w:val="0"/>
        <w:numPr>
          <w:ilvl w:val="0"/>
          <w:numId w:val="17"/>
        </w:numPr>
        <w:tabs>
          <w:tab w:val="left" w:pos="1914"/>
        </w:tabs>
        <w:autoSpaceDE w:val="0"/>
        <w:autoSpaceDN w:val="0"/>
        <w:ind w:left="0" w:right="387" w:firstLine="567"/>
        <w:contextualSpacing w:val="0"/>
        <w:jc w:val="both"/>
        <w:divId w:val="1547135805"/>
        <w:rPr>
          <w:sz w:val="24"/>
          <w:szCs w:val="24"/>
        </w:rPr>
      </w:pPr>
      <w:r w:rsidRPr="00375B58">
        <w:rPr>
          <w:sz w:val="24"/>
          <w:szCs w:val="24"/>
        </w:rPr>
        <w:t>умение оперировать понятиями: равенство фигур,</w:t>
      </w:r>
      <w:r w:rsidRPr="00375B58">
        <w:rPr>
          <w:spacing w:val="1"/>
          <w:sz w:val="24"/>
          <w:szCs w:val="24"/>
        </w:rPr>
        <w:t xml:space="preserve"> </w:t>
      </w:r>
      <w:r w:rsidRPr="00375B58">
        <w:rPr>
          <w:sz w:val="24"/>
          <w:szCs w:val="24"/>
        </w:rPr>
        <w:t>равенство треугольников;</w:t>
      </w:r>
      <w:r w:rsidRPr="00375B58">
        <w:rPr>
          <w:spacing w:val="1"/>
          <w:sz w:val="24"/>
          <w:szCs w:val="24"/>
        </w:rPr>
        <w:t xml:space="preserve"> </w:t>
      </w:r>
      <w:r w:rsidRPr="00375B58">
        <w:rPr>
          <w:sz w:val="24"/>
          <w:szCs w:val="24"/>
        </w:rPr>
        <w:t>параллельность и перпендикулярность прямых, угол между прямыми, перпендикуляр,</w:t>
      </w:r>
      <w:r w:rsidRPr="00375B58">
        <w:rPr>
          <w:spacing w:val="1"/>
          <w:sz w:val="24"/>
          <w:szCs w:val="24"/>
        </w:rPr>
        <w:t xml:space="preserve"> </w:t>
      </w:r>
      <w:r w:rsidRPr="00375B58">
        <w:rPr>
          <w:sz w:val="24"/>
          <w:szCs w:val="24"/>
        </w:rPr>
        <w:t>наклонная,</w:t>
      </w:r>
      <w:r w:rsidRPr="00375B58">
        <w:rPr>
          <w:spacing w:val="1"/>
          <w:sz w:val="24"/>
          <w:szCs w:val="24"/>
        </w:rPr>
        <w:t xml:space="preserve"> </w:t>
      </w:r>
      <w:r w:rsidRPr="00375B58">
        <w:rPr>
          <w:sz w:val="24"/>
          <w:szCs w:val="24"/>
        </w:rPr>
        <w:t>проекция,</w:t>
      </w:r>
      <w:r w:rsidRPr="00375B58">
        <w:rPr>
          <w:spacing w:val="1"/>
          <w:sz w:val="24"/>
          <w:szCs w:val="24"/>
        </w:rPr>
        <w:t xml:space="preserve"> </w:t>
      </w:r>
      <w:r w:rsidRPr="00375B58">
        <w:rPr>
          <w:sz w:val="24"/>
          <w:szCs w:val="24"/>
        </w:rPr>
        <w:t>подобие</w:t>
      </w:r>
      <w:r w:rsidRPr="00375B58">
        <w:rPr>
          <w:spacing w:val="1"/>
          <w:sz w:val="24"/>
          <w:szCs w:val="24"/>
        </w:rPr>
        <w:t xml:space="preserve"> </w:t>
      </w:r>
      <w:r w:rsidRPr="00375B58">
        <w:rPr>
          <w:sz w:val="24"/>
          <w:szCs w:val="24"/>
        </w:rPr>
        <w:t>фигур,</w:t>
      </w:r>
      <w:r w:rsidRPr="00375B58">
        <w:rPr>
          <w:spacing w:val="1"/>
          <w:sz w:val="24"/>
          <w:szCs w:val="24"/>
        </w:rPr>
        <w:t xml:space="preserve"> </w:t>
      </w:r>
      <w:r w:rsidRPr="00375B58">
        <w:rPr>
          <w:sz w:val="24"/>
          <w:szCs w:val="24"/>
        </w:rPr>
        <w:t>подобные</w:t>
      </w:r>
      <w:r w:rsidRPr="00375B58">
        <w:rPr>
          <w:spacing w:val="1"/>
          <w:sz w:val="24"/>
          <w:szCs w:val="24"/>
        </w:rPr>
        <w:t xml:space="preserve"> </w:t>
      </w:r>
      <w:r w:rsidRPr="00375B58">
        <w:rPr>
          <w:sz w:val="24"/>
          <w:szCs w:val="24"/>
        </w:rPr>
        <w:t>треугольники,</w:t>
      </w:r>
      <w:r w:rsidRPr="00375B58">
        <w:rPr>
          <w:spacing w:val="1"/>
          <w:sz w:val="24"/>
          <w:szCs w:val="24"/>
        </w:rPr>
        <w:t xml:space="preserve"> </w:t>
      </w:r>
      <w:r w:rsidRPr="00375B58">
        <w:rPr>
          <w:sz w:val="24"/>
          <w:szCs w:val="24"/>
        </w:rPr>
        <w:t>симметрия</w:t>
      </w:r>
      <w:r w:rsidRPr="00375B58">
        <w:rPr>
          <w:spacing w:val="9"/>
          <w:sz w:val="24"/>
          <w:szCs w:val="24"/>
        </w:rPr>
        <w:t xml:space="preserve"> </w:t>
      </w:r>
      <w:r w:rsidRPr="00375B58">
        <w:rPr>
          <w:sz w:val="24"/>
          <w:szCs w:val="24"/>
        </w:rPr>
        <w:t>относительно точки</w:t>
      </w:r>
      <w:r w:rsidRPr="00375B58">
        <w:rPr>
          <w:spacing w:val="-57"/>
          <w:sz w:val="24"/>
          <w:szCs w:val="24"/>
        </w:rPr>
        <w:t xml:space="preserve"> </w:t>
      </w:r>
      <w:r w:rsidRPr="00375B58">
        <w:rPr>
          <w:sz w:val="24"/>
          <w:szCs w:val="24"/>
        </w:rPr>
        <w:t>и</w:t>
      </w:r>
      <w:r w:rsidRPr="00375B58">
        <w:rPr>
          <w:spacing w:val="43"/>
          <w:sz w:val="24"/>
          <w:szCs w:val="24"/>
        </w:rPr>
        <w:t xml:space="preserve"> </w:t>
      </w:r>
      <w:r w:rsidRPr="00375B58">
        <w:rPr>
          <w:sz w:val="24"/>
          <w:szCs w:val="24"/>
        </w:rPr>
        <w:t>прямой;</w:t>
      </w:r>
      <w:r w:rsidRPr="00375B58">
        <w:rPr>
          <w:spacing w:val="46"/>
          <w:sz w:val="24"/>
          <w:szCs w:val="24"/>
        </w:rPr>
        <w:t xml:space="preserve"> </w:t>
      </w:r>
      <w:r w:rsidRPr="00375B58">
        <w:rPr>
          <w:sz w:val="24"/>
          <w:szCs w:val="24"/>
        </w:rPr>
        <w:t>умение</w:t>
      </w:r>
      <w:r w:rsidRPr="00375B58">
        <w:rPr>
          <w:spacing w:val="42"/>
          <w:sz w:val="24"/>
          <w:szCs w:val="24"/>
        </w:rPr>
        <w:t xml:space="preserve"> </w:t>
      </w:r>
      <w:r w:rsidRPr="00375B58">
        <w:rPr>
          <w:sz w:val="24"/>
          <w:szCs w:val="24"/>
        </w:rPr>
        <w:t>распознавать</w:t>
      </w:r>
      <w:r w:rsidRPr="00375B58">
        <w:rPr>
          <w:spacing w:val="44"/>
          <w:sz w:val="24"/>
          <w:szCs w:val="24"/>
        </w:rPr>
        <w:t xml:space="preserve"> </w:t>
      </w:r>
      <w:r w:rsidRPr="00375B58">
        <w:rPr>
          <w:sz w:val="24"/>
          <w:szCs w:val="24"/>
        </w:rPr>
        <w:t>равенство,</w:t>
      </w:r>
      <w:r w:rsidRPr="00375B58">
        <w:rPr>
          <w:spacing w:val="43"/>
          <w:sz w:val="24"/>
          <w:szCs w:val="24"/>
        </w:rPr>
        <w:t xml:space="preserve"> </w:t>
      </w:r>
      <w:r w:rsidRPr="00375B58">
        <w:rPr>
          <w:sz w:val="24"/>
          <w:szCs w:val="24"/>
        </w:rPr>
        <w:t>симметрию</w:t>
      </w:r>
      <w:r w:rsidRPr="00375B58">
        <w:rPr>
          <w:spacing w:val="43"/>
          <w:sz w:val="24"/>
          <w:szCs w:val="24"/>
        </w:rPr>
        <w:t xml:space="preserve"> </w:t>
      </w:r>
      <w:r w:rsidRPr="00375B58">
        <w:rPr>
          <w:sz w:val="24"/>
          <w:szCs w:val="24"/>
        </w:rPr>
        <w:t>и</w:t>
      </w:r>
      <w:r w:rsidRPr="00375B58">
        <w:rPr>
          <w:spacing w:val="44"/>
          <w:sz w:val="24"/>
          <w:szCs w:val="24"/>
        </w:rPr>
        <w:t xml:space="preserve"> </w:t>
      </w:r>
      <w:r w:rsidRPr="00375B58">
        <w:rPr>
          <w:sz w:val="24"/>
          <w:szCs w:val="24"/>
        </w:rPr>
        <w:t>подобие</w:t>
      </w:r>
      <w:r w:rsidRPr="00375B58">
        <w:rPr>
          <w:spacing w:val="42"/>
          <w:sz w:val="24"/>
          <w:szCs w:val="24"/>
        </w:rPr>
        <w:t xml:space="preserve"> </w:t>
      </w:r>
      <w:r w:rsidRPr="00375B58">
        <w:rPr>
          <w:sz w:val="24"/>
          <w:szCs w:val="24"/>
        </w:rPr>
        <w:t>фигур,</w:t>
      </w:r>
      <w:r w:rsidRPr="00375B58">
        <w:rPr>
          <w:spacing w:val="44"/>
          <w:sz w:val="24"/>
          <w:szCs w:val="24"/>
        </w:rPr>
        <w:t xml:space="preserve"> </w:t>
      </w:r>
      <w:r w:rsidRPr="00375B58">
        <w:rPr>
          <w:sz w:val="24"/>
          <w:szCs w:val="24"/>
        </w:rPr>
        <w:t>параллельность</w:t>
      </w:r>
      <w:r w:rsidRPr="00375B58">
        <w:rPr>
          <w:spacing w:val="44"/>
          <w:sz w:val="24"/>
          <w:szCs w:val="24"/>
        </w:rPr>
        <w:t xml:space="preserve"> </w:t>
      </w:r>
      <w:r w:rsidRPr="00375B58">
        <w:rPr>
          <w:sz w:val="24"/>
          <w:szCs w:val="24"/>
        </w:rPr>
        <w:t>и</w:t>
      </w:r>
      <w:r w:rsidRPr="00375B58">
        <w:rPr>
          <w:spacing w:val="-57"/>
          <w:sz w:val="24"/>
          <w:szCs w:val="24"/>
        </w:rPr>
        <w:t xml:space="preserve"> </w:t>
      </w:r>
      <w:r w:rsidRPr="00375B58">
        <w:rPr>
          <w:sz w:val="24"/>
          <w:szCs w:val="24"/>
        </w:rPr>
        <w:t>перпендикулярность прямых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окружающем</w:t>
      </w:r>
      <w:r w:rsidRPr="00375B58">
        <w:rPr>
          <w:spacing w:val="-1"/>
          <w:sz w:val="24"/>
          <w:szCs w:val="24"/>
        </w:rPr>
        <w:t xml:space="preserve"> </w:t>
      </w:r>
      <w:r w:rsidRPr="00375B58">
        <w:rPr>
          <w:sz w:val="24"/>
          <w:szCs w:val="24"/>
        </w:rPr>
        <w:t>мире;</w:t>
      </w:r>
    </w:p>
    <w:p w:rsidR="001B2479" w:rsidRPr="00375B58" w:rsidRDefault="001B2479" w:rsidP="007B4865">
      <w:pPr>
        <w:pStyle w:val="af2"/>
        <w:widowControl w:val="0"/>
        <w:numPr>
          <w:ilvl w:val="0"/>
          <w:numId w:val="17"/>
        </w:numPr>
        <w:tabs>
          <w:tab w:val="left" w:pos="1851"/>
        </w:tabs>
        <w:autoSpaceDE w:val="0"/>
        <w:autoSpaceDN w:val="0"/>
        <w:spacing w:line="237" w:lineRule="auto"/>
        <w:ind w:left="0" w:right="389" w:firstLine="567"/>
        <w:contextualSpacing w:val="0"/>
        <w:jc w:val="both"/>
        <w:divId w:val="1547135805"/>
        <w:rPr>
          <w:sz w:val="24"/>
          <w:szCs w:val="24"/>
        </w:rPr>
      </w:pPr>
      <w:r w:rsidRPr="00375B58">
        <w:rPr>
          <w:sz w:val="24"/>
          <w:szCs w:val="24"/>
        </w:rPr>
        <w:t>умение оперировать понятиями: длина, расстояние, угол (величина угла, синус и</w:t>
      </w:r>
      <w:r w:rsidRPr="00375B58">
        <w:rPr>
          <w:spacing w:val="1"/>
          <w:sz w:val="24"/>
          <w:szCs w:val="24"/>
        </w:rPr>
        <w:t xml:space="preserve"> </w:t>
      </w:r>
      <w:r w:rsidRPr="00375B58">
        <w:rPr>
          <w:sz w:val="24"/>
          <w:szCs w:val="24"/>
        </w:rPr>
        <w:t>косинус угла треугольника), площадь; умение оценивать размеры предметов и объектов в</w:t>
      </w:r>
      <w:r w:rsidRPr="00375B58">
        <w:rPr>
          <w:spacing w:val="1"/>
          <w:sz w:val="24"/>
          <w:szCs w:val="24"/>
        </w:rPr>
        <w:t xml:space="preserve"> </w:t>
      </w:r>
      <w:r w:rsidRPr="00375B58">
        <w:rPr>
          <w:sz w:val="24"/>
          <w:szCs w:val="24"/>
        </w:rPr>
        <w:t>окружающем</w:t>
      </w:r>
      <w:r w:rsidRPr="00375B58">
        <w:rPr>
          <w:spacing w:val="1"/>
          <w:sz w:val="24"/>
          <w:szCs w:val="24"/>
        </w:rPr>
        <w:t xml:space="preserve"> </w:t>
      </w:r>
      <w:r w:rsidRPr="00375B58">
        <w:rPr>
          <w:sz w:val="24"/>
          <w:szCs w:val="24"/>
        </w:rPr>
        <w:t>мире;</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периметра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площади</w:t>
      </w:r>
      <w:r w:rsidRPr="00375B58">
        <w:rPr>
          <w:spacing w:val="1"/>
          <w:sz w:val="24"/>
          <w:szCs w:val="24"/>
        </w:rPr>
        <w:t xml:space="preserve"> </w:t>
      </w:r>
      <w:r w:rsidRPr="00375B58">
        <w:rPr>
          <w:sz w:val="24"/>
          <w:szCs w:val="24"/>
        </w:rPr>
        <w:t>многоугольников,</w:t>
      </w:r>
      <w:r w:rsidRPr="00375B58">
        <w:rPr>
          <w:spacing w:val="1"/>
          <w:sz w:val="24"/>
          <w:szCs w:val="24"/>
        </w:rPr>
        <w:t xml:space="preserve"> </w:t>
      </w:r>
      <w:r w:rsidRPr="00375B58">
        <w:rPr>
          <w:sz w:val="24"/>
          <w:szCs w:val="24"/>
        </w:rPr>
        <w:t>длины</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площади</w:t>
      </w:r>
      <w:r w:rsidRPr="00375B58">
        <w:rPr>
          <w:spacing w:val="1"/>
          <w:sz w:val="24"/>
          <w:szCs w:val="24"/>
        </w:rPr>
        <w:t xml:space="preserve"> </w:t>
      </w:r>
      <w:r w:rsidRPr="00375B58">
        <w:rPr>
          <w:sz w:val="24"/>
          <w:szCs w:val="24"/>
        </w:rPr>
        <w:t>круга,</w:t>
      </w:r>
      <w:r w:rsidRPr="00375B58">
        <w:rPr>
          <w:spacing w:val="1"/>
          <w:sz w:val="24"/>
          <w:szCs w:val="24"/>
        </w:rPr>
        <w:t xml:space="preserve"> </w:t>
      </w:r>
      <w:r w:rsidRPr="00375B58">
        <w:rPr>
          <w:sz w:val="24"/>
          <w:szCs w:val="24"/>
        </w:rPr>
        <w:t>объема</w:t>
      </w:r>
      <w:r w:rsidRPr="00375B58">
        <w:rPr>
          <w:spacing w:val="1"/>
          <w:sz w:val="24"/>
          <w:szCs w:val="24"/>
        </w:rPr>
        <w:t xml:space="preserve"> </w:t>
      </w:r>
      <w:r w:rsidRPr="00375B58">
        <w:rPr>
          <w:sz w:val="24"/>
          <w:szCs w:val="24"/>
        </w:rPr>
        <w:t>прямоугольного</w:t>
      </w:r>
      <w:r w:rsidRPr="00375B58">
        <w:rPr>
          <w:spacing w:val="1"/>
          <w:sz w:val="24"/>
          <w:szCs w:val="24"/>
        </w:rPr>
        <w:t xml:space="preserve"> </w:t>
      </w:r>
      <w:r w:rsidRPr="00375B58">
        <w:rPr>
          <w:sz w:val="24"/>
          <w:szCs w:val="24"/>
        </w:rPr>
        <w:t>параллелепипеда;</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применять признаки равенства треугольников, теорему о сумме углов треугольника, теорему</w:t>
      </w:r>
      <w:r w:rsidRPr="00375B58">
        <w:rPr>
          <w:spacing w:val="1"/>
          <w:sz w:val="24"/>
          <w:szCs w:val="24"/>
        </w:rPr>
        <w:t xml:space="preserve"> </w:t>
      </w:r>
      <w:r w:rsidRPr="00375B58">
        <w:rPr>
          <w:sz w:val="24"/>
          <w:szCs w:val="24"/>
        </w:rPr>
        <w:t>Пифагора,</w:t>
      </w:r>
      <w:r w:rsidRPr="00375B58">
        <w:rPr>
          <w:spacing w:val="-2"/>
          <w:sz w:val="24"/>
          <w:szCs w:val="24"/>
        </w:rPr>
        <w:t xml:space="preserve"> </w:t>
      </w:r>
      <w:r w:rsidRPr="00375B58">
        <w:rPr>
          <w:sz w:val="24"/>
          <w:szCs w:val="24"/>
        </w:rPr>
        <w:t>тригонометрические</w:t>
      </w:r>
      <w:r w:rsidRPr="00375B58">
        <w:rPr>
          <w:spacing w:val="-3"/>
          <w:sz w:val="24"/>
          <w:szCs w:val="24"/>
        </w:rPr>
        <w:t xml:space="preserve"> </w:t>
      </w:r>
      <w:r w:rsidRPr="00375B58">
        <w:rPr>
          <w:sz w:val="24"/>
          <w:szCs w:val="24"/>
        </w:rPr>
        <w:t>соотношения</w:t>
      </w:r>
      <w:r w:rsidRPr="00375B58">
        <w:rPr>
          <w:spacing w:val="-2"/>
          <w:sz w:val="24"/>
          <w:szCs w:val="24"/>
        </w:rPr>
        <w:t xml:space="preserve"> </w:t>
      </w:r>
      <w:r w:rsidRPr="00375B58">
        <w:rPr>
          <w:sz w:val="24"/>
          <w:szCs w:val="24"/>
        </w:rPr>
        <w:t>для</w:t>
      </w:r>
      <w:r w:rsidRPr="00375B58">
        <w:rPr>
          <w:spacing w:val="-3"/>
          <w:sz w:val="24"/>
          <w:szCs w:val="24"/>
        </w:rPr>
        <w:t xml:space="preserve"> </w:t>
      </w:r>
      <w:r w:rsidRPr="00375B58">
        <w:rPr>
          <w:sz w:val="24"/>
          <w:szCs w:val="24"/>
        </w:rPr>
        <w:t>вычисления</w:t>
      </w:r>
      <w:r w:rsidRPr="00375B58">
        <w:rPr>
          <w:spacing w:val="-2"/>
          <w:sz w:val="24"/>
          <w:szCs w:val="24"/>
        </w:rPr>
        <w:t xml:space="preserve"> </w:t>
      </w:r>
      <w:r w:rsidRPr="00375B58">
        <w:rPr>
          <w:sz w:val="24"/>
          <w:szCs w:val="24"/>
        </w:rPr>
        <w:t>длин,</w:t>
      </w:r>
      <w:r w:rsidRPr="00375B58">
        <w:rPr>
          <w:spacing w:val="-2"/>
          <w:sz w:val="24"/>
          <w:szCs w:val="24"/>
        </w:rPr>
        <w:t xml:space="preserve"> </w:t>
      </w:r>
      <w:r w:rsidRPr="00375B58">
        <w:rPr>
          <w:sz w:val="24"/>
          <w:szCs w:val="24"/>
        </w:rPr>
        <w:t>расстояний,</w:t>
      </w:r>
      <w:r w:rsidRPr="00375B58">
        <w:rPr>
          <w:spacing w:val="-2"/>
          <w:sz w:val="24"/>
          <w:szCs w:val="24"/>
        </w:rPr>
        <w:t xml:space="preserve"> </w:t>
      </w:r>
      <w:r w:rsidRPr="00375B58">
        <w:rPr>
          <w:sz w:val="24"/>
          <w:szCs w:val="24"/>
        </w:rPr>
        <w:t>площадей;</w:t>
      </w:r>
    </w:p>
    <w:p w:rsidR="001B2479" w:rsidRPr="00375B58" w:rsidRDefault="001B2479" w:rsidP="007B4865">
      <w:pPr>
        <w:pStyle w:val="af2"/>
        <w:widowControl w:val="0"/>
        <w:numPr>
          <w:ilvl w:val="0"/>
          <w:numId w:val="17"/>
        </w:numPr>
        <w:tabs>
          <w:tab w:val="left" w:pos="1851"/>
        </w:tabs>
        <w:autoSpaceDE w:val="0"/>
        <w:autoSpaceDN w:val="0"/>
        <w:spacing w:before="5" w:line="237" w:lineRule="auto"/>
        <w:ind w:left="0" w:right="391" w:firstLine="567"/>
        <w:contextualSpacing w:val="0"/>
        <w:jc w:val="both"/>
        <w:divId w:val="1547135805"/>
        <w:rPr>
          <w:sz w:val="24"/>
          <w:szCs w:val="24"/>
        </w:rPr>
      </w:pPr>
      <w:r w:rsidRPr="00375B58">
        <w:rPr>
          <w:sz w:val="24"/>
          <w:szCs w:val="24"/>
        </w:rPr>
        <w:t>умение изображать плоские фигуры и их комбинации, пространственные фигуры от</w:t>
      </w:r>
      <w:r w:rsidRPr="00375B58">
        <w:rPr>
          <w:spacing w:val="1"/>
          <w:sz w:val="24"/>
          <w:szCs w:val="24"/>
        </w:rPr>
        <w:t xml:space="preserve"> </w:t>
      </w:r>
      <w:r w:rsidRPr="00375B58">
        <w:rPr>
          <w:sz w:val="24"/>
          <w:szCs w:val="24"/>
        </w:rPr>
        <w:t>руки,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помощью</w:t>
      </w:r>
      <w:r w:rsidRPr="00375B58">
        <w:rPr>
          <w:spacing w:val="1"/>
          <w:sz w:val="24"/>
          <w:szCs w:val="24"/>
        </w:rPr>
        <w:t xml:space="preserve"> </w:t>
      </w:r>
      <w:r w:rsidRPr="00375B58">
        <w:rPr>
          <w:sz w:val="24"/>
          <w:szCs w:val="24"/>
        </w:rPr>
        <w:t>чертежных</w:t>
      </w:r>
      <w:r w:rsidRPr="00375B58">
        <w:rPr>
          <w:spacing w:val="1"/>
          <w:sz w:val="24"/>
          <w:szCs w:val="24"/>
        </w:rPr>
        <w:t xml:space="preserve"> </w:t>
      </w:r>
      <w:r w:rsidRPr="00375B58">
        <w:rPr>
          <w:sz w:val="24"/>
          <w:szCs w:val="24"/>
        </w:rPr>
        <w:t>инструментов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электронных</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текстовому</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символьному</w:t>
      </w:r>
      <w:r w:rsidRPr="00375B58">
        <w:rPr>
          <w:spacing w:val="-6"/>
          <w:sz w:val="24"/>
          <w:szCs w:val="24"/>
        </w:rPr>
        <w:t xml:space="preserve"> </w:t>
      </w:r>
      <w:r w:rsidRPr="00375B58">
        <w:rPr>
          <w:sz w:val="24"/>
          <w:szCs w:val="24"/>
        </w:rPr>
        <w:t>описанию;</w:t>
      </w:r>
    </w:p>
    <w:p w:rsidR="001B2479" w:rsidRPr="00375B58" w:rsidRDefault="001B2479" w:rsidP="007B4865">
      <w:pPr>
        <w:pStyle w:val="af2"/>
        <w:widowControl w:val="0"/>
        <w:numPr>
          <w:ilvl w:val="0"/>
          <w:numId w:val="17"/>
        </w:numPr>
        <w:tabs>
          <w:tab w:val="left" w:pos="1914"/>
        </w:tabs>
        <w:autoSpaceDE w:val="0"/>
        <w:autoSpaceDN w:val="0"/>
        <w:spacing w:before="1" w:line="237" w:lineRule="auto"/>
        <w:ind w:left="0" w:right="389"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прямоугольная</w:t>
      </w:r>
      <w:r w:rsidRPr="00375B58">
        <w:rPr>
          <w:spacing w:val="1"/>
          <w:sz w:val="24"/>
          <w:szCs w:val="24"/>
        </w:rPr>
        <w:t xml:space="preserve"> </w:t>
      </w:r>
      <w:r w:rsidRPr="00375B58">
        <w:rPr>
          <w:sz w:val="24"/>
          <w:szCs w:val="24"/>
        </w:rPr>
        <w:t>система</w:t>
      </w:r>
      <w:r w:rsidRPr="00375B58">
        <w:rPr>
          <w:spacing w:val="1"/>
          <w:sz w:val="24"/>
          <w:szCs w:val="24"/>
        </w:rPr>
        <w:t xml:space="preserve"> </w:t>
      </w:r>
      <w:r w:rsidRPr="00375B58">
        <w:rPr>
          <w:sz w:val="24"/>
          <w:szCs w:val="24"/>
        </w:rPr>
        <w:t>координат;</w:t>
      </w:r>
      <w:r w:rsidRPr="00375B58">
        <w:rPr>
          <w:spacing w:val="1"/>
          <w:sz w:val="24"/>
          <w:szCs w:val="24"/>
        </w:rPr>
        <w:t xml:space="preserve"> </w:t>
      </w:r>
      <w:r w:rsidRPr="00375B58">
        <w:rPr>
          <w:sz w:val="24"/>
          <w:szCs w:val="24"/>
        </w:rPr>
        <w:t>координаты</w:t>
      </w:r>
      <w:r w:rsidRPr="00375B58">
        <w:rPr>
          <w:spacing w:val="1"/>
          <w:sz w:val="24"/>
          <w:szCs w:val="24"/>
        </w:rPr>
        <w:t xml:space="preserve"> </w:t>
      </w:r>
      <w:r w:rsidRPr="00375B58">
        <w:rPr>
          <w:sz w:val="24"/>
          <w:szCs w:val="24"/>
        </w:rPr>
        <w:t>точки,</w:t>
      </w:r>
      <w:r w:rsidRPr="00375B58">
        <w:rPr>
          <w:spacing w:val="1"/>
          <w:sz w:val="24"/>
          <w:szCs w:val="24"/>
        </w:rPr>
        <w:t xml:space="preserve"> </w:t>
      </w:r>
      <w:r w:rsidRPr="00375B58">
        <w:rPr>
          <w:sz w:val="24"/>
          <w:szCs w:val="24"/>
        </w:rPr>
        <w:t>вектор,</w:t>
      </w:r>
      <w:r w:rsidRPr="00375B58">
        <w:rPr>
          <w:spacing w:val="1"/>
          <w:sz w:val="24"/>
          <w:szCs w:val="24"/>
        </w:rPr>
        <w:t xml:space="preserve"> </w:t>
      </w:r>
      <w:r w:rsidRPr="00375B58">
        <w:rPr>
          <w:sz w:val="24"/>
          <w:szCs w:val="24"/>
        </w:rPr>
        <w:t>сумма</w:t>
      </w:r>
      <w:r w:rsidRPr="00375B58">
        <w:rPr>
          <w:spacing w:val="1"/>
          <w:sz w:val="24"/>
          <w:szCs w:val="24"/>
        </w:rPr>
        <w:t xml:space="preserve"> </w:t>
      </w:r>
      <w:r w:rsidRPr="00375B58">
        <w:rPr>
          <w:sz w:val="24"/>
          <w:szCs w:val="24"/>
        </w:rPr>
        <w:t>векторов,</w:t>
      </w:r>
      <w:r w:rsidRPr="00375B58">
        <w:rPr>
          <w:spacing w:val="1"/>
          <w:sz w:val="24"/>
          <w:szCs w:val="24"/>
        </w:rPr>
        <w:t xml:space="preserve"> </w:t>
      </w:r>
      <w:r w:rsidRPr="00375B58">
        <w:rPr>
          <w:sz w:val="24"/>
          <w:szCs w:val="24"/>
        </w:rPr>
        <w:t>произведение</w:t>
      </w:r>
      <w:r w:rsidRPr="00375B58">
        <w:rPr>
          <w:spacing w:val="1"/>
          <w:sz w:val="24"/>
          <w:szCs w:val="24"/>
        </w:rPr>
        <w:t xml:space="preserve"> </w:t>
      </w:r>
      <w:r w:rsidRPr="00375B58">
        <w:rPr>
          <w:sz w:val="24"/>
          <w:szCs w:val="24"/>
        </w:rPr>
        <w:t>вектора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число,</w:t>
      </w:r>
      <w:r w:rsidRPr="00375B58">
        <w:rPr>
          <w:spacing w:val="1"/>
          <w:sz w:val="24"/>
          <w:szCs w:val="24"/>
        </w:rPr>
        <w:t xml:space="preserve"> </w:t>
      </w:r>
      <w:r w:rsidRPr="00375B58">
        <w:rPr>
          <w:sz w:val="24"/>
          <w:szCs w:val="24"/>
        </w:rPr>
        <w:t>скалярное</w:t>
      </w:r>
      <w:r w:rsidRPr="00375B58">
        <w:rPr>
          <w:spacing w:val="1"/>
          <w:sz w:val="24"/>
          <w:szCs w:val="24"/>
        </w:rPr>
        <w:t xml:space="preserve"> </w:t>
      </w:r>
      <w:r w:rsidRPr="00375B58">
        <w:rPr>
          <w:sz w:val="24"/>
          <w:szCs w:val="24"/>
        </w:rPr>
        <w:t>произведение</w:t>
      </w:r>
      <w:r w:rsidRPr="00375B58">
        <w:rPr>
          <w:spacing w:val="1"/>
          <w:sz w:val="24"/>
          <w:szCs w:val="24"/>
        </w:rPr>
        <w:t xml:space="preserve"> </w:t>
      </w:r>
      <w:r w:rsidRPr="00375B58">
        <w:rPr>
          <w:sz w:val="24"/>
          <w:szCs w:val="24"/>
        </w:rPr>
        <w:t>векторов; умение использовать векторы и координаты для представления данных и решения</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других</w:t>
      </w:r>
      <w:r w:rsidRPr="00375B58">
        <w:rPr>
          <w:spacing w:val="4"/>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реальной</w:t>
      </w:r>
      <w:r w:rsidRPr="00375B58">
        <w:rPr>
          <w:spacing w:val="-1"/>
          <w:sz w:val="24"/>
          <w:szCs w:val="24"/>
        </w:rPr>
        <w:t xml:space="preserve"> </w:t>
      </w:r>
      <w:r w:rsidRPr="00375B58">
        <w:rPr>
          <w:sz w:val="24"/>
          <w:szCs w:val="24"/>
        </w:rPr>
        <w:t>жизни;</w:t>
      </w:r>
    </w:p>
    <w:p w:rsidR="001B2479" w:rsidRPr="00375B58" w:rsidRDefault="001B2479" w:rsidP="007B4865">
      <w:pPr>
        <w:pStyle w:val="af2"/>
        <w:widowControl w:val="0"/>
        <w:numPr>
          <w:ilvl w:val="0"/>
          <w:numId w:val="17"/>
        </w:numPr>
        <w:tabs>
          <w:tab w:val="left" w:pos="1914"/>
        </w:tabs>
        <w:autoSpaceDE w:val="0"/>
        <w:autoSpaceDN w:val="0"/>
        <w:spacing w:before="4" w:line="237" w:lineRule="auto"/>
        <w:ind w:left="0" w:right="387"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столбиковые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круговые</w:t>
      </w:r>
      <w:r w:rsidRPr="00375B58">
        <w:rPr>
          <w:spacing w:val="1"/>
          <w:sz w:val="24"/>
          <w:szCs w:val="24"/>
        </w:rPr>
        <w:t xml:space="preserve"> </w:t>
      </w:r>
      <w:r w:rsidRPr="00375B58">
        <w:rPr>
          <w:sz w:val="24"/>
          <w:szCs w:val="24"/>
        </w:rPr>
        <w:t>диаграммы,</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среднее</w:t>
      </w:r>
      <w:r w:rsidRPr="00375B58">
        <w:rPr>
          <w:spacing w:val="1"/>
          <w:sz w:val="24"/>
          <w:szCs w:val="24"/>
        </w:rPr>
        <w:t xml:space="preserve"> </w:t>
      </w:r>
      <w:r w:rsidRPr="00375B58">
        <w:rPr>
          <w:sz w:val="24"/>
          <w:szCs w:val="24"/>
        </w:rPr>
        <w:t>арифметическое, медиана, наибольшее и</w:t>
      </w:r>
      <w:r w:rsidRPr="00375B58">
        <w:rPr>
          <w:spacing w:val="1"/>
          <w:sz w:val="24"/>
          <w:szCs w:val="24"/>
        </w:rPr>
        <w:t xml:space="preserve"> </w:t>
      </w:r>
      <w:r w:rsidRPr="00375B58">
        <w:rPr>
          <w:sz w:val="24"/>
          <w:szCs w:val="24"/>
        </w:rPr>
        <w:t>наименьшее значения, размах</w:t>
      </w:r>
      <w:r w:rsidRPr="00375B58">
        <w:rPr>
          <w:spacing w:val="1"/>
          <w:sz w:val="24"/>
          <w:szCs w:val="24"/>
        </w:rPr>
        <w:t xml:space="preserve"> </w:t>
      </w:r>
      <w:r w:rsidRPr="00375B58">
        <w:rPr>
          <w:sz w:val="24"/>
          <w:szCs w:val="24"/>
        </w:rPr>
        <w:t>числового</w:t>
      </w:r>
      <w:r w:rsidRPr="00375B58">
        <w:rPr>
          <w:spacing w:val="1"/>
          <w:sz w:val="24"/>
          <w:szCs w:val="24"/>
        </w:rPr>
        <w:t xml:space="preserve"> </w:t>
      </w:r>
      <w:r w:rsidRPr="00375B58">
        <w:rPr>
          <w:sz w:val="24"/>
          <w:szCs w:val="24"/>
        </w:rPr>
        <w:t>набора;</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извлекать,</w:t>
      </w:r>
      <w:r w:rsidRPr="00375B58">
        <w:rPr>
          <w:spacing w:val="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преобразовывать</w:t>
      </w:r>
      <w:r w:rsidRPr="00375B58">
        <w:rPr>
          <w:spacing w:val="6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представленную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таблицах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диаграммах,</w:t>
      </w:r>
      <w:r w:rsidRPr="00375B58">
        <w:rPr>
          <w:spacing w:val="1"/>
          <w:sz w:val="24"/>
          <w:szCs w:val="24"/>
        </w:rPr>
        <w:t xml:space="preserve"> </w:t>
      </w:r>
      <w:r w:rsidRPr="00375B58">
        <w:rPr>
          <w:sz w:val="24"/>
          <w:szCs w:val="24"/>
        </w:rPr>
        <w:t>отражающую</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характеристики</w:t>
      </w:r>
      <w:r w:rsidRPr="00375B58">
        <w:rPr>
          <w:spacing w:val="1"/>
          <w:sz w:val="24"/>
          <w:szCs w:val="24"/>
        </w:rPr>
        <w:t xml:space="preserve"> </w:t>
      </w:r>
      <w:r w:rsidRPr="00375B58">
        <w:rPr>
          <w:sz w:val="24"/>
          <w:szCs w:val="24"/>
        </w:rPr>
        <w:t>реальных процессов и явлений; умение распознавать изменчивые величины в окружающем</w:t>
      </w:r>
      <w:r w:rsidRPr="00375B58">
        <w:rPr>
          <w:spacing w:val="1"/>
          <w:sz w:val="24"/>
          <w:szCs w:val="24"/>
        </w:rPr>
        <w:t xml:space="preserve"> </w:t>
      </w:r>
      <w:r w:rsidRPr="00375B58">
        <w:rPr>
          <w:sz w:val="24"/>
          <w:szCs w:val="24"/>
        </w:rPr>
        <w:t>мире;</w:t>
      </w:r>
    </w:p>
    <w:p w:rsidR="001B2479" w:rsidRPr="00375B58" w:rsidRDefault="001B2479" w:rsidP="007B4865">
      <w:pPr>
        <w:pStyle w:val="af2"/>
        <w:widowControl w:val="0"/>
        <w:numPr>
          <w:ilvl w:val="0"/>
          <w:numId w:val="17"/>
        </w:numPr>
        <w:tabs>
          <w:tab w:val="left" w:pos="1914"/>
        </w:tabs>
        <w:autoSpaceDE w:val="0"/>
        <w:autoSpaceDN w:val="0"/>
        <w:spacing w:before="6" w:line="237" w:lineRule="auto"/>
        <w:ind w:left="0" w:right="388" w:firstLine="567"/>
        <w:contextualSpacing w:val="0"/>
        <w:jc w:val="both"/>
        <w:divId w:val="1547135805"/>
        <w:rPr>
          <w:sz w:val="24"/>
          <w:szCs w:val="24"/>
        </w:rPr>
      </w:pPr>
      <w:r w:rsidRPr="00375B58">
        <w:rPr>
          <w:sz w:val="24"/>
          <w:szCs w:val="24"/>
        </w:rPr>
        <w:t>умение оперировать понятиями:</w:t>
      </w:r>
      <w:r w:rsidRPr="00375B58">
        <w:rPr>
          <w:spacing w:val="1"/>
          <w:sz w:val="24"/>
          <w:szCs w:val="24"/>
        </w:rPr>
        <w:t xml:space="preserve"> </w:t>
      </w:r>
      <w:r w:rsidRPr="00375B58">
        <w:rPr>
          <w:sz w:val="24"/>
          <w:szCs w:val="24"/>
        </w:rPr>
        <w:t>случайный</w:t>
      </w:r>
      <w:r w:rsidRPr="00375B58">
        <w:rPr>
          <w:spacing w:val="1"/>
          <w:sz w:val="24"/>
          <w:szCs w:val="24"/>
        </w:rPr>
        <w:t xml:space="preserve"> </w:t>
      </w:r>
      <w:r w:rsidRPr="00375B58">
        <w:rPr>
          <w:sz w:val="24"/>
          <w:szCs w:val="24"/>
        </w:rPr>
        <w:t>опыт</w:t>
      </w:r>
      <w:r w:rsidRPr="00375B58">
        <w:rPr>
          <w:spacing w:val="1"/>
          <w:sz w:val="24"/>
          <w:szCs w:val="24"/>
        </w:rPr>
        <w:t xml:space="preserve"> </w:t>
      </w:r>
      <w:r w:rsidRPr="00375B58">
        <w:rPr>
          <w:sz w:val="24"/>
          <w:szCs w:val="24"/>
        </w:rPr>
        <w:t>(случайный</w:t>
      </w:r>
      <w:r w:rsidRPr="00375B58">
        <w:rPr>
          <w:spacing w:val="1"/>
          <w:sz w:val="24"/>
          <w:szCs w:val="24"/>
        </w:rPr>
        <w:t xml:space="preserve"> </w:t>
      </w:r>
      <w:r w:rsidRPr="00375B58">
        <w:rPr>
          <w:sz w:val="24"/>
          <w:szCs w:val="24"/>
        </w:rPr>
        <w:t>эксперимент),</w:t>
      </w:r>
      <w:r w:rsidRPr="00375B58">
        <w:rPr>
          <w:spacing w:val="1"/>
          <w:sz w:val="24"/>
          <w:szCs w:val="24"/>
        </w:rPr>
        <w:t xml:space="preserve"> </w:t>
      </w:r>
      <w:r w:rsidRPr="00375B58">
        <w:rPr>
          <w:sz w:val="24"/>
          <w:szCs w:val="24"/>
        </w:rPr>
        <w:t>элементарное</w:t>
      </w:r>
      <w:r w:rsidRPr="00375B58">
        <w:rPr>
          <w:spacing w:val="1"/>
          <w:sz w:val="24"/>
          <w:szCs w:val="24"/>
        </w:rPr>
        <w:t xml:space="preserve"> </w:t>
      </w:r>
      <w:r w:rsidRPr="00375B58">
        <w:rPr>
          <w:sz w:val="24"/>
          <w:szCs w:val="24"/>
        </w:rPr>
        <w:t>событие</w:t>
      </w:r>
      <w:r w:rsidRPr="00375B58">
        <w:rPr>
          <w:spacing w:val="1"/>
          <w:sz w:val="24"/>
          <w:szCs w:val="24"/>
        </w:rPr>
        <w:t xml:space="preserve"> </w:t>
      </w:r>
      <w:r w:rsidRPr="00375B58">
        <w:rPr>
          <w:sz w:val="24"/>
          <w:szCs w:val="24"/>
        </w:rPr>
        <w:t>(элементарный</w:t>
      </w:r>
      <w:r w:rsidRPr="00375B58">
        <w:rPr>
          <w:spacing w:val="1"/>
          <w:sz w:val="24"/>
          <w:szCs w:val="24"/>
        </w:rPr>
        <w:t xml:space="preserve"> </w:t>
      </w:r>
      <w:r w:rsidRPr="00375B58">
        <w:rPr>
          <w:sz w:val="24"/>
          <w:szCs w:val="24"/>
        </w:rPr>
        <w:t>исход)</w:t>
      </w:r>
      <w:r w:rsidRPr="00375B58">
        <w:rPr>
          <w:spacing w:val="1"/>
          <w:sz w:val="24"/>
          <w:szCs w:val="24"/>
        </w:rPr>
        <w:t xml:space="preserve"> </w:t>
      </w:r>
      <w:r w:rsidRPr="00375B58">
        <w:rPr>
          <w:sz w:val="24"/>
          <w:szCs w:val="24"/>
        </w:rPr>
        <w:t>случайного</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случайное</w:t>
      </w:r>
      <w:r w:rsidRPr="00375B58">
        <w:rPr>
          <w:spacing w:val="1"/>
          <w:sz w:val="24"/>
          <w:szCs w:val="24"/>
        </w:rPr>
        <w:t xml:space="preserve"> </w:t>
      </w:r>
      <w:r w:rsidRPr="00375B58">
        <w:rPr>
          <w:sz w:val="24"/>
          <w:szCs w:val="24"/>
        </w:rPr>
        <w:t>событие,</w:t>
      </w:r>
      <w:r w:rsidRPr="00375B58">
        <w:rPr>
          <w:spacing w:val="1"/>
          <w:sz w:val="24"/>
          <w:szCs w:val="24"/>
        </w:rPr>
        <w:t xml:space="preserve"> </w:t>
      </w:r>
      <w:r w:rsidRPr="00375B58">
        <w:rPr>
          <w:sz w:val="24"/>
          <w:szCs w:val="24"/>
        </w:rPr>
        <w:t>вероятность</w:t>
      </w:r>
      <w:r w:rsidRPr="00375B58">
        <w:rPr>
          <w:spacing w:val="1"/>
          <w:sz w:val="24"/>
          <w:szCs w:val="24"/>
        </w:rPr>
        <w:t xml:space="preserve"> </w:t>
      </w:r>
      <w:r w:rsidRPr="00375B58">
        <w:rPr>
          <w:sz w:val="24"/>
          <w:szCs w:val="24"/>
        </w:rPr>
        <w:t>события;</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вероятности</w:t>
      </w:r>
      <w:r w:rsidRPr="00375B58">
        <w:rPr>
          <w:spacing w:val="1"/>
          <w:sz w:val="24"/>
          <w:szCs w:val="24"/>
        </w:rPr>
        <w:t xml:space="preserve"> </w:t>
      </w:r>
      <w:r w:rsidRPr="00375B58">
        <w:rPr>
          <w:sz w:val="24"/>
          <w:szCs w:val="24"/>
        </w:rPr>
        <w:t>случайных</w:t>
      </w:r>
      <w:r w:rsidRPr="00375B58">
        <w:rPr>
          <w:spacing w:val="1"/>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опытах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lastRenderedPageBreak/>
        <w:t>равновозможными</w:t>
      </w:r>
      <w:r w:rsidRPr="00375B58">
        <w:rPr>
          <w:spacing w:val="1"/>
          <w:sz w:val="24"/>
          <w:szCs w:val="24"/>
        </w:rPr>
        <w:t xml:space="preserve"> </w:t>
      </w:r>
      <w:r w:rsidRPr="00375B58">
        <w:rPr>
          <w:sz w:val="24"/>
          <w:szCs w:val="24"/>
        </w:rPr>
        <w:t>элементарными</w:t>
      </w:r>
      <w:r w:rsidRPr="00375B58">
        <w:rPr>
          <w:spacing w:val="1"/>
          <w:sz w:val="24"/>
          <w:szCs w:val="24"/>
        </w:rPr>
        <w:t xml:space="preserve"> </w:t>
      </w:r>
      <w:r w:rsidRPr="00375B58">
        <w:rPr>
          <w:sz w:val="24"/>
          <w:szCs w:val="24"/>
        </w:rPr>
        <w:t>событиями;</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решать</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методом</w:t>
      </w:r>
      <w:r w:rsidRPr="00375B58">
        <w:rPr>
          <w:spacing w:val="1"/>
          <w:sz w:val="24"/>
          <w:szCs w:val="24"/>
        </w:rPr>
        <w:t xml:space="preserve"> </w:t>
      </w:r>
      <w:r w:rsidRPr="00375B58">
        <w:rPr>
          <w:sz w:val="24"/>
          <w:szCs w:val="24"/>
        </w:rPr>
        <w:t>организованного</w:t>
      </w:r>
      <w:r w:rsidRPr="00375B58">
        <w:rPr>
          <w:spacing w:val="1"/>
          <w:sz w:val="24"/>
          <w:szCs w:val="24"/>
        </w:rPr>
        <w:t xml:space="preserve"> </w:t>
      </w:r>
      <w:r w:rsidRPr="00375B58">
        <w:rPr>
          <w:sz w:val="24"/>
          <w:szCs w:val="24"/>
        </w:rPr>
        <w:t>перебора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умножения;</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вероятности</w:t>
      </w:r>
      <w:r w:rsidRPr="00375B58">
        <w:rPr>
          <w:spacing w:val="1"/>
          <w:sz w:val="24"/>
          <w:szCs w:val="24"/>
        </w:rPr>
        <w:t xml:space="preserve"> </w:t>
      </w:r>
      <w:r w:rsidRPr="00375B58">
        <w:rPr>
          <w:sz w:val="24"/>
          <w:szCs w:val="24"/>
        </w:rPr>
        <w:t>реальных</w:t>
      </w:r>
      <w:r w:rsidRPr="00375B58">
        <w:rPr>
          <w:spacing w:val="1"/>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роль</w:t>
      </w:r>
      <w:r w:rsidRPr="00375B58">
        <w:rPr>
          <w:spacing w:val="1"/>
          <w:sz w:val="24"/>
          <w:szCs w:val="24"/>
        </w:rPr>
        <w:t xml:space="preserve"> </w:t>
      </w:r>
      <w:r w:rsidRPr="00375B58">
        <w:rPr>
          <w:sz w:val="24"/>
          <w:szCs w:val="24"/>
        </w:rPr>
        <w:t>практически</w:t>
      </w:r>
      <w:r w:rsidRPr="00375B58">
        <w:rPr>
          <w:spacing w:val="1"/>
          <w:sz w:val="24"/>
          <w:szCs w:val="24"/>
        </w:rPr>
        <w:t xml:space="preserve"> </w:t>
      </w:r>
      <w:r w:rsidRPr="00375B58">
        <w:rPr>
          <w:sz w:val="24"/>
          <w:szCs w:val="24"/>
        </w:rPr>
        <w:t>достоверных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маловероятных событий в окружающем мире и в жизни; знакомство с понятием независимых</w:t>
      </w:r>
      <w:r w:rsidRPr="00375B58">
        <w:rPr>
          <w:spacing w:val="1"/>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знакомство</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законом</w:t>
      </w:r>
      <w:r w:rsidRPr="00375B58">
        <w:rPr>
          <w:spacing w:val="-2"/>
          <w:sz w:val="24"/>
          <w:szCs w:val="24"/>
        </w:rPr>
        <w:t xml:space="preserve"> </w:t>
      </w:r>
      <w:r w:rsidRPr="00375B58">
        <w:rPr>
          <w:sz w:val="24"/>
          <w:szCs w:val="24"/>
        </w:rPr>
        <w:t>больших</w:t>
      </w:r>
      <w:r w:rsidRPr="00375B58">
        <w:rPr>
          <w:spacing w:val="1"/>
          <w:sz w:val="24"/>
          <w:szCs w:val="24"/>
        </w:rPr>
        <w:t xml:space="preserve"> </w:t>
      </w:r>
      <w:r w:rsidRPr="00375B58">
        <w:rPr>
          <w:sz w:val="24"/>
          <w:szCs w:val="24"/>
        </w:rPr>
        <w:t>чисел</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его</w:t>
      </w:r>
      <w:r w:rsidRPr="00375B58">
        <w:rPr>
          <w:spacing w:val="-2"/>
          <w:sz w:val="24"/>
          <w:szCs w:val="24"/>
        </w:rPr>
        <w:t xml:space="preserve"> </w:t>
      </w:r>
      <w:r w:rsidRPr="00375B58">
        <w:rPr>
          <w:sz w:val="24"/>
          <w:szCs w:val="24"/>
        </w:rPr>
        <w:t>ролью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массовых</w:t>
      </w:r>
      <w:r w:rsidRPr="00375B58">
        <w:rPr>
          <w:spacing w:val="1"/>
          <w:sz w:val="24"/>
          <w:szCs w:val="24"/>
        </w:rPr>
        <w:t xml:space="preserve"> </w:t>
      </w:r>
      <w:r w:rsidRPr="00375B58">
        <w:rPr>
          <w:sz w:val="24"/>
          <w:szCs w:val="24"/>
        </w:rPr>
        <w:t>явлениях;</w:t>
      </w:r>
    </w:p>
    <w:p w:rsidR="001B2479" w:rsidRPr="00375B58" w:rsidRDefault="001B2479" w:rsidP="007B4865">
      <w:pPr>
        <w:pStyle w:val="af2"/>
        <w:widowControl w:val="0"/>
        <w:numPr>
          <w:ilvl w:val="0"/>
          <w:numId w:val="17"/>
        </w:numPr>
        <w:tabs>
          <w:tab w:val="left" w:pos="1851"/>
        </w:tabs>
        <w:autoSpaceDE w:val="0"/>
        <w:autoSpaceDN w:val="0"/>
        <w:spacing w:before="5" w:line="237" w:lineRule="auto"/>
        <w:ind w:left="0" w:right="38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подходящий</w:t>
      </w:r>
      <w:r w:rsidRPr="00375B58">
        <w:rPr>
          <w:spacing w:val="1"/>
          <w:sz w:val="24"/>
          <w:szCs w:val="24"/>
        </w:rPr>
        <w:t xml:space="preserve"> </w:t>
      </w:r>
      <w:r w:rsidRPr="00375B58">
        <w:rPr>
          <w:sz w:val="24"/>
          <w:szCs w:val="24"/>
        </w:rPr>
        <w:t>изученный</w:t>
      </w:r>
      <w:r w:rsidRPr="00375B58">
        <w:rPr>
          <w:spacing w:val="1"/>
          <w:sz w:val="24"/>
          <w:szCs w:val="24"/>
        </w:rPr>
        <w:t xml:space="preserve"> </w:t>
      </w:r>
      <w:r w:rsidRPr="00375B58">
        <w:rPr>
          <w:sz w:val="24"/>
          <w:szCs w:val="24"/>
        </w:rPr>
        <w:t>метод</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приводить</w:t>
      </w:r>
      <w:r w:rsidRPr="00375B58">
        <w:rPr>
          <w:spacing w:val="-57"/>
          <w:sz w:val="24"/>
          <w:szCs w:val="24"/>
        </w:rPr>
        <w:t xml:space="preserve"> </w:t>
      </w:r>
      <w:r w:rsidRPr="00375B58">
        <w:rPr>
          <w:sz w:val="24"/>
          <w:szCs w:val="24"/>
        </w:rPr>
        <w:t>примеры</w:t>
      </w:r>
      <w:r w:rsidRPr="00375B58">
        <w:rPr>
          <w:spacing w:val="15"/>
          <w:sz w:val="24"/>
          <w:szCs w:val="24"/>
        </w:rPr>
        <w:t xml:space="preserve"> </w:t>
      </w:r>
      <w:r w:rsidRPr="00375B58">
        <w:rPr>
          <w:sz w:val="24"/>
          <w:szCs w:val="24"/>
        </w:rPr>
        <w:t>математических</w:t>
      </w:r>
      <w:r w:rsidRPr="00375B58">
        <w:rPr>
          <w:spacing w:val="17"/>
          <w:sz w:val="24"/>
          <w:szCs w:val="24"/>
        </w:rPr>
        <w:t xml:space="preserve"> </w:t>
      </w:r>
      <w:r w:rsidRPr="00375B58">
        <w:rPr>
          <w:sz w:val="24"/>
          <w:szCs w:val="24"/>
        </w:rPr>
        <w:t>закономерностей</w:t>
      </w:r>
      <w:r w:rsidRPr="00375B58">
        <w:rPr>
          <w:spacing w:val="13"/>
          <w:sz w:val="24"/>
          <w:szCs w:val="24"/>
        </w:rPr>
        <w:t xml:space="preserve"> </w:t>
      </w:r>
      <w:r w:rsidRPr="00375B58">
        <w:rPr>
          <w:sz w:val="24"/>
          <w:szCs w:val="24"/>
        </w:rPr>
        <w:t>в</w:t>
      </w:r>
      <w:r w:rsidRPr="00375B58">
        <w:rPr>
          <w:spacing w:val="15"/>
          <w:sz w:val="24"/>
          <w:szCs w:val="24"/>
        </w:rPr>
        <w:t xml:space="preserve"> </w:t>
      </w:r>
      <w:r w:rsidRPr="00375B58">
        <w:rPr>
          <w:sz w:val="24"/>
          <w:szCs w:val="24"/>
        </w:rPr>
        <w:t>природе</w:t>
      </w:r>
      <w:r w:rsidRPr="00375B58">
        <w:rPr>
          <w:spacing w:val="14"/>
          <w:sz w:val="24"/>
          <w:szCs w:val="24"/>
        </w:rPr>
        <w:t xml:space="preserve"> </w:t>
      </w:r>
      <w:r w:rsidRPr="00375B58">
        <w:rPr>
          <w:sz w:val="24"/>
          <w:szCs w:val="24"/>
        </w:rPr>
        <w:t>и</w:t>
      </w:r>
      <w:r w:rsidRPr="00375B58">
        <w:rPr>
          <w:spacing w:val="16"/>
          <w:sz w:val="24"/>
          <w:szCs w:val="24"/>
        </w:rPr>
        <w:t xml:space="preserve"> </w:t>
      </w:r>
      <w:r w:rsidRPr="00375B58">
        <w:rPr>
          <w:sz w:val="24"/>
          <w:szCs w:val="24"/>
        </w:rPr>
        <w:t>жизни,</w:t>
      </w:r>
      <w:r w:rsidRPr="00375B58">
        <w:rPr>
          <w:spacing w:val="15"/>
          <w:sz w:val="24"/>
          <w:szCs w:val="24"/>
        </w:rPr>
        <w:t xml:space="preserve"> </w:t>
      </w:r>
      <w:r w:rsidRPr="00375B58">
        <w:rPr>
          <w:sz w:val="24"/>
          <w:szCs w:val="24"/>
        </w:rPr>
        <w:t>распознавать</w:t>
      </w:r>
      <w:r w:rsidRPr="00375B58">
        <w:rPr>
          <w:spacing w:val="17"/>
          <w:sz w:val="24"/>
          <w:szCs w:val="24"/>
        </w:rPr>
        <w:t xml:space="preserve"> </w:t>
      </w:r>
      <w:r w:rsidRPr="00375B58">
        <w:rPr>
          <w:sz w:val="24"/>
          <w:szCs w:val="24"/>
        </w:rPr>
        <w:t>проявление</w:t>
      </w:r>
      <w:r w:rsidR="0033209F">
        <w:rPr>
          <w:sz w:val="24"/>
          <w:szCs w:val="24"/>
        </w:rPr>
        <w:pict>
          <v:rect id="_x0000_s1026" style="position:absolute;left:0;text-align:left;margin-left:301.25pt;margin-top:44.05pt;width:3pt;height:14.4pt;z-index:-251658752;mso-position-horizontal-relative:page;mso-position-vertical-relative:text" stroked="f">
            <w10:wrap anchorx="page"/>
          </v:rect>
        </w:pict>
      </w:r>
      <w:r w:rsidRPr="00375B58">
        <w:rPr>
          <w:sz w:val="24"/>
          <w:szCs w:val="24"/>
        </w:rPr>
        <w:t>законов математики в искусстве, описывать</w:t>
      </w:r>
      <w:r w:rsidRPr="00375B58">
        <w:rPr>
          <w:spacing w:val="60"/>
          <w:sz w:val="24"/>
          <w:szCs w:val="24"/>
        </w:rPr>
        <w:t xml:space="preserve"> </w:t>
      </w:r>
      <w:r w:rsidRPr="00375B58">
        <w:rPr>
          <w:sz w:val="24"/>
          <w:szCs w:val="24"/>
        </w:rPr>
        <w:t>отдельные выдающиеся результаты, полученные</w:t>
      </w:r>
      <w:r w:rsidRPr="00375B58">
        <w:rPr>
          <w:spacing w:val="1"/>
          <w:sz w:val="24"/>
          <w:szCs w:val="24"/>
        </w:rPr>
        <w:t xml:space="preserve"> </w:t>
      </w:r>
      <w:r w:rsidRPr="00375B58">
        <w:rPr>
          <w:sz w:val="24"/>
          <w:szCs w:val="24"/>
        </w:rPr>
        <w:t>в ходе развития математики как науки, приводить примеры математических открытий и их</w:t>
      </w:r>
      <w:r w:rsidRPr="00375B58">
        <w:rPr>
          <w:spacing w:val="1"/>
          <w:sz w:val="24"/>
          <w:szCs w:val="24"/>
        </w:rPr>
        <w:t xml:space="preserve"> </w:t>
      </w:r>
      <w:r w:rsidRPr="00375B58">
        <w:rPr>
          <w:sz w:val="24"/>
          <w:szCs w:val="24"/>
        </w:rPr>
        <w:t>авторов</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отечественной и всемирной</w:t>
      </w:r>
      <w:r w:rsidRPr="00375B58">
        <w:rPr>
          <w:spacing w:val="-2"/>
          <w:sz w:val="24"/>
          <w:szCs w:val="24"/>
        </w:rPr>
        <w:t xml:space="preserve"> </w:t>
      </w:r>
      <w:r w:rsidRPr="00375B58">
        <w:rPr>
          <w:sz w:val="24"/>
          <w:szCs w:val="24"/>
        </w:rPr>
        <w:t>истории.</w:t>
      </w:r>
    </w:p>
    <w:p w:rsidR="001B2479" w:rsidRPr="00375B58" w:rsidRDefault="001B2479" w:rsidP="007B4865">
      <w:pPr>
        <w:spacing w:line="270" w:lineRule="exact"/>
        <w:ind w:firstLine="567"/>
        <w:jc w:val="both"/>
        <w:divId w:val="1547135805"/>
        <w:rPr>
          <w:lang w:val="ru-RU"/>
        </w:rPr>
      </w:pPr>
      <w:r w:rsidRPr="00375B58">
        <w:rPr>
          <w:lang w:val="ru-RU"/>
        </w:rPr>
        <w:t>По</w:t>
      </w:r>
      <w:r w:rsidRPr="00375B58">
        <w:rPr>
          <w:spacing w:val="-1"/>
          <w:lang w:val="ru-RU"/>
        </w:rPr>
        <w:t xml:space="preserve"> </w:t>
      </w:r>
      <w:r w:rsidRPr="00375B58">
        <w:rPr>
          <w:lang w:val="ru-RU"/>
        </w:rPr>
        <w:t>учебному</w:t>
      </w:r>
      <w:r w:rsidRPr="00375B58">
        <w:rPr>
          <w:spacing w:val="-6"/>
          <w:lang w:val="ru-RU"/>
        </w:rPr>
        <w:t xml:space="preserve"> </w:t>
      </w:r>
      <w:r w:rsidRPr="00375B58">
        <w:rPr>
          <w:lang w:val="ru-RU"/>
        </w:rPr>
        <w:t>предмету</w:t>
      </w:r>
      <w:r w:rsidRPr="00375B58">
        <w:rPr>
          <w:spacing w:val="-2"/>
          <w:lang w:val="ru-RU"/>
        </w:rPr>
        <w:t xml:space="preserve"> </w:t>
      </w:r>
      <w:r w:rsidRPr="00375B58">
        <w:rPr>
          <w:lang w:val="ru-RU"/>
        </w:rPr>
        <w:t>”</w:t>
      </w:r>
      <w:r w:rsidRPr="00375B58">
        <w:rPr>
          <w:b/>
          <w:lang w:val="ru-RU"/>
        </w:rPr>
        <w:t>Информатика</w:t>
      </w:r>
      <w:r w:rsidRPr="00375B58">
        <w:rPr>
          <w:lang w:val="ru-RU"/>
        </w:rPr>
        <w:t>”</w:t>
      </w:r>
      <w:r w:rsidRPr="00375B58">
        <w:rPr>
          <w:spacing w:val="-2"/>
          <w:lang w:val="ru-RU"/>
        </w:rPr>
        <w:t xml:space="preserve"> </w:t>
      </w:r>
      <w:r w:rsidRPr="00375B58">
        <w:rPr>
          <w:lang w:val="ru-RU"/>
        </w:rPr>
        <w:t>(на</w:t>
      </w:r>
      <w:r w:rsidRPr="00375B58">
        <w:rPr>
          <w:spacing w:val="-2"/>
          <w:lang w:val="ru-RU"/>
        </w:rPr>
        <w:t xml:space="preserve"> </w:t>
      </w:r>
      <w:r w:rsidRPr="00375B58">
        <w:rPr>
          <w:b/>
          <w:lang w:val="ru-RU"/>
        </w:rPr>
        <w:t xml:space="preserve">базовом </w:t>
      </w:r>
      <w:r w:rsidRPr="00375B58">
        <w:rPr>
          <w:lang w:val="ru-RU"/>
        </w:rPr>
        <w:t>уровне):</w:t>
      </w:r>
    </w:p>
    <w:p w:rsidR="001B2479" w:rsidRPr="00375B58" w:rsidRDefault="001B2479" w:rsidP="007B4865">
      <w:pPr>
        <w:pStyle w:val="af2"/>
        <w:widowControl w:val="0"/>
        <w:numPr>
          <w:ilvl w:val="0"/>
          <w:numId w:val="16"/>
        </w:numPr>
        <w:tabs>
          <w:tab w:val="left" w:pos="1767"/>
        </w:tabs>
        <w:autoSpaceDE w:val="0"/>
        <w:autoSpaceDN w:val="0"/>
        <w:spacing w:before="1" w:line="237" w:lineRule="auto"/>
        <w:ind w:left="0" w:right="386"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основными</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информация,</w:t>
      </w:r>
      <w:r w:rsidRPr="00375B58">
        <w:rPr>
          <w:spacing w:val="1"/>
          <w:sz w:val="24"/>
          <w:szCs w:val="24"/>
        </w:rPr>
        <w:t xml:space="preserve"> </w:t>
      </w:r>
      <w:r w:rsidRPr="00375B58">
        <w:rPr>
          <w:sz w:val="24"/>
          <w:szCs w:val="24"/>
        </w:rPr>
        <w:t>передача,</w:t>
      </w:r>
      <w:r w:rsidRPr="00375B58">
        <w:rPr>
          <w:spacing w:val="1"/>
          <w:sz w:val="24"/>
          <w:szCs w:val="24"/>
        </w:rPr>
        <w:t xml:space="preserve"> </w:t>
      </w:r>
      <w:r w:rsidRPr="00375B58">
        <w:rPr>
          <w:sz w:val="24"/>
          <w:szCs w:val="24"/>
        </w:rPr>
        <w:t>хранение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обработка</w:t>
      </w:r>
      <w:r w:rsidRPr="00375B58">
        <w:rPr>
          <w:spacing w:val="1"/>
          <w:sz w:val="24"/>
          <w:szCs w:val="24"/>
        </w:rPr>
        <w:t xml:space="preserve"> </w:t>
      </w:r>
      <w:r w:rsidRPr="00375B58">
        <w:rPr>
          <w:sz w:val="24"/>
          <w:szCs w:val="24"/>
        </w:rPr>
        <w:t>информации,</w:t>
      </w:r>
      <w:r w:rsidRPr="00375B58">
        <w:rPr>
          <w:spacing w:val="11"/>
          <w:sz w:val="24"/>
          <w:szCs w:val="24"/>
        </w:rPr>
        <w:t xml:space="preserve"> </w:t>
      </w:r>
      <w:r w:rsidRPr="00375B58">
        <w:rPr>
          <w:sz w:val="24"/>
          <w:szCs w:val="24"/>
        </w:rPr>
        <w:t>алгоритм,</w:t>
      </w:r>
      <w:r w:rsidRPr="00375B58">
        <w:rPr>
          <w:spacing w:val="8"/>
          <w:sz w:val="24"/>
          <w:szCs w:val="24"/>
        </w:rPr>
        <w:t xml:space="preserve"> </w:t>
      </w:r>
      <w:r w:rsidRPr="00375B58">
        <w:rPr>
          <w:sz w:val="24"/>
          <w:szCs w:val="24"/>
        </w:rPr>
        <w:t>модель,</w:t>
      </w:r>
      <w:r w:rsidRPr="00375B58">
        <w:rPr>
          <w:spacing w:val="11"/>
          <w:sz w:val="24"/>
          <w:szCs w:val="24"/>
        </w:rPr>
        <w:t xml:space="preserve"> </w:t>
      </w:r>
      <w:r w:rsidRPr="00375B58">
        <w:rPr>
          <w:sz w:val="24"/>
          <w:szCs w:val="24"/>
        </w:rPr>
        <w:t>цифровой</w:t>
      </w:r>
      <w:r w:rsidRPr="00375B58">
        <w:rPr>
          <w:spacing w:val="13"/>
          <w:sz w:val="24"/>
          <w:szCs w:val="24"/>
        </w:rPr>
        <w:t xml:space="preserve"> </w:t>
      </w:r>
      <w:r w:rsidRPr="00375B58">
        <w:rPr>
          <w:sz w:val="24"/>
          <w:szCs w:val="24"/>
        </w:rPr>
        <w:t>продукт</w:t>
      </w:r>
      <w:r w:rsidRPr="00375B58">
        <w:rPr>
          <w:spacing w:val="14"/>
          <w:sz w:val="24"/>
          <w:szCs w:val="24"/>
        </w:rPr>
        <w:t xml:space="preserve"> </w:t>
      </w:r>
      <w:r w:rsidRPr="00375B58">
        <w:rPr>
          <w:sz w:val="24"/>
          <w:szCs w:val="24"/>
        </w:rPr>
        <w:t>и</w:t>
      </w:r>
      <w:r w:rsidRPr="00375B58">
        <w:rPr>
          <w:spacing w:val="12"/>
          <w:sz w:val="24"/>
          <w:szCs w:val="24"/>
        </w:rPr>
        <w:t xml:space="preserve"> </w:t>
      </w:r>
      <w:r w:rsidRPr="00375B58">
        <w:rPr>
          <w:sz w:val="24"/>
          <w:szCs w:val="24"/>
        </w:rPr>
        <w:t>их</w:t>
      </w:r>
      <w:r w:rsidRPr="00375B58">
        <w:rPr>
          <w:spacing w:val="13"/>
          <w:sz w:val="24"/>
          <w:szCs w:val="24"/>
        </w:rPr>
        <w:t xml:space="preserve"> </w:t>
      </w:r>
      <w:r w:rsidRPr="00375B58">
        <w:rPr>
          <w:sz w:val="24"/>
          <w:szCs w:val="24"/>
        </w:rPr>
        <w:t>использование</w:t>
      </w:r>
      <w:r w:rsidRPr="00375B58">
        <w:rPr>
          <w:spacing w:val="11"/>
          <w:sz w:val="24"/>
          <w:szCs w:val="24"/>
        </w:rPr>
        <w:t xml:space="preserve"> </w:t>
      </w:r>
      <w:r w:rsidRPr="00375B58">
        <w:rPr>
          <w:sz w:val="24"/>
          <w:szCs w:val="24"/>
        </w:rPr>
        <w:t>для</w:t>
      </w:r>
      <w:r w:rsidRPr="00375B58">
        <w:rPr>
          <w:spacing w:val="11"/>
          <w:sz w:val="24"/>
          <w:szCs w:val="24"/>
        </w:rPr>
        <w:t xml:space="preserve"> </w:t>
      </w:r>
      <w:r w:rsidRPr="00375B58">
        <w:rPr>
          <w:sz w:val="24"/>
          <w:szCs w:val="24"/>
        </w:rPr>
        <w:t>решения</w:t>
      </w:r>
      <w:r w:rsidRPr="00375B58">
        <w:rPr>
          <w:spacing w:val="15"/>
          <w:sz w:val="24"/>
          <w:szCs w:val="24"/>
        </w:rPr>
        <w:t xml:space="preserve"> </w:t>
      </w:r>
      <w:r w:rsidRPr="00375B58">
        <w:rPr>
          <w:sz w:val="24"/>
          <w:szCs w:val="24"/>
        </w:rPr>
        <w:t>учебных</w:t>
      </w:r>
      <w:r w:rsidRPr="00375B58">
        <w:rPr>
          <w:spacing w:val="-58"/>
          <w:sz w:val="24"/>
          <w:szCs w:val="24"/>
        </w:rPr>
        <w:t xml:space="preserve"> </w:t>
      </w:r>
      <w:r w:rsidRPr="00375B58">
        <w:rPr>
          <w:sz w:val="24"/>
          <w:szCs w:val="24"/>
        </w:rPr>
        <w:t>и практических задач; умение оперировать единицами измерения информационного объема и</w:t>
      </w:r>
      <w:r w:rsidRPr="00375B58">
        <w:rPr>
          <w:spacing w:val="1"/>
          <w:sz w:val="24"/>
          <w:szCs w:val="24"/>
        </w:rPr>
        <w:t xml:space="preserve"> </w:t>
      </w:r>
      <w:r w:rsidRPr="00375B58">
        <w:rPr>
          <w:sz w:val="24"/>
          <w:szCs w:val="24"/>
        </w:rPr>
        <w:t>скорости передачи данных;</w:t>
      </w:r>
    </w:p>
    <w:p w:rsidR="001B2479" w:rsidRPr="00375B58" w:rsidRDefault="001B2479" w:rsidP="007B4865">
      <w:pPr>
        <w:pStyle w:val="af2"/>
        <w:widowControl w:val="0"/>
        <w:numPr>
          <w:ilvl w:val="0"/>
          <w:numId w:val="16"/>
        </w:numPr>
        <w:tabs>
          <w:tab w:val="left" w:pos="1770"/>
        </w:tabs>
        <w:autoSpaceDE w:val="0"/>
        <w:autoSpaceDN w:val="0"/>
        <w:spacing w:before="4" w:line="237" w:lineRule="auto"/>
        <w:ind w:left="0" w:right="385" w:firstLine="567"/>
        <w:contextualSpacing w:val="0"/>
        <w:jc w:val="both"/>
        <w:divId w:val="1547135805"/>
        <w:rPr>
          <w:sz w:val="24"/>
          <w:szCs w:val="24"/>
        </w:rPr>
      </w:pPr>
      <w:r w:rsidRPr="00375B58">
        <w:rPr>
          <w:sz w:val="24"/>
          <w:szCs w:val="24"/>
        </w:rPr>
        <w:t>умение пояснять на примерах различия между позиционными и непозиционными</w:t>
      </w:r>
      <w:r w:rsidRPr="00375B58">
        <w:rPr>
          <w:spacing w:val="1"/>
          <w:sz w:val="24"/>
          <w:szCs w:val="24"/>
        </w:rPr>
        <w:t xml:space="preserve"> </w:t>
      </w:r>
      <w:r w:rsidRPr="00375B58">
        <w:rPr>
          <w:sz w:val="24"/>
          <w:szCs w:val="24"/>
        </w:rPr>
        <w:t>системами</w:t>
      </w:r>
      <w:r w:rsidRPr="00375B58">
        <w:rPr>
          <w:spacing w:val="1"/>
          <w:sz w:val="24"/>
          <w:szCs w:val="24"/>
        </w:rPr>
        <w:t xml:space="preserve"> </w:t>
      </w:r>
      <w:r w:rsidRPr="00375B58">
        <w:rPr>
          <w:sz w:val="24"/>
          <w:szCs w:val="24"/>
        </w:rPr>
        <w:t>счисления;</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сравнивать</w:t>
      </w:r>
      <w:r w:rsidRPr="00375B58">
        <w:rPr>
          <w:spacing w:val="1"/>
          <w:sz w:val="24"/>
          <w:szCs w:val="24"/>
        </w:rPr>
        <w:t xml:space="preserve"> </w:t>
      </w:r>
      <w:r w:rsidRPr="00375B58">
        <w:rPr>
          <w:sz w:val="24"/>
          <w:szCs w:val="24"/>
        </w:rPr>
        <w:t>целые</w:t>
      </w:r>
      <w:r w:rsidRPr="00375B58">
        <w:rPr>
          <w:spacing w:val="1"/>
          <w:sz w:val="24"/>
          <w:szCs w:val="24"/>
        </w:rPr>
        <w:t xml:space="preserve"> </w:t>
      </w:r>
      <w:r w:rsidRPr="00375B58">
        <w:rPr>
          <w:sz w:val="24"/>
          <w:szCs w:val="24"/>
        </w:rPr>
        <w:t>числа</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0</w:t>
      </w:r>
      <w:r w:rsidRPr="00375B58">
        <w:rPr>
          <w:spacing w:val="1"/>
          <w:sz w:val="24"/>
          <w:szCs w:val="24"/>
        </w:rPr>
        <w:t xml:space="preserve"> </w:t>
      </w:r>
      <w:r w:rsidRPr="00375B58">
        <w:rPr>
          <w:sz w:val="24"/>
          <w:szCs w:val="24"/>
        </w:rPr>
        <w:t>до</w:t>
      </w:r>
      <w:r w:rsidRPr="00375B58">
        <w:rPr>
          <w:spacing w:val="1"/>
          <w:sz w:val="24"/>
          <w:szCs w:val="24"/>
        </w:rPr>
        <w:t xml:space="preserve"> </w:t>
      </w:r>
      <w:r w:rsidRPr="00375B58">
        <w:rPr>
          <w:sz w:val="24"/>
          <w:szCs w:val="24"/>
        </w:rPr>
        <w:t>1024</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позиционных</w:t>
      </w:r>
      <w:r w:rsidRPr="00375B58">
        <w:rPr>
          <w:spacing w:val="1"/>
          <w:sz w:val="24"/>
          <w:szCs w:val="24"/>
        </w:rPr>
        <w:t xml:space="preserve"> </w:t>
      </w:r>
      <w:r w:rsidRPr="00375B58">
        <w:rPr>
          <w:sz w:val="24"/>
          <w:szCs w:val="24"/>
        </w:rPr>
        <w:t>системах</w:t>
      </w:r>
      <w:r w:rsidRPr="00375B58">
        <w:rPr>
          <w:spacing w:val="1"/>
          <w:sz w:val="24"/>
          <w:szCs w:val="24"/>
        </w:rPr>
        <w:t xml:space="preserve"> </w:t>
      </w:r>
      <w:r w:rsidRPr="00375B58">
        <w:rPr>
          <w:sz w:val="24"/>
          <w:szCs w:val="24"/>
        </w:rPr>
        <w:t>счисления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основаниями</w:t>
      </w:r>
      <w:r w:rsidRPr="00375B58">
        <w:rPr>
          <w:spacing w:val="1"/>
          <w:sz w:val="24"/>
          <w:szCs w:val="24"/>
        </w:rPr>
        <w:t xml:space="preserve"> </w:t>
      </w:r>
      <w:r w:rsidRPr="00375B58">
        <w:rPr>
          <w:sz w:val="24"/>
          <w:szCs w:val="24"/>
        </w:rPr>
        <w:t>2,</w:t>
      </w:r>
      <w:r w:rsidRPr="00375B58">
        <w:rPr>
          <w:spacing w:val="1"/>
          <w:sz w:val="24"/>
          <w:szCs w:val="24"/>
        </w:rPr>
        <w:t xml:space="preserve"> </w:t>
      </w:r>
      <w:r w:rsidRPr="00375B58">
        <w:rPr>
          <w:sz w:val="24"/>
          <w:szCs w:val="24"/>
        </w:rPr>
        <w:t>8,</w:t>
      </w:r>
      <w:r w:rsidRPr="00375B58">
        <w:rPr>
          <w:spacing w:val="1"/>
          <w:sz w:val="24"/>
          <w:szCs w:val="24"/>
        </w:rPr>
        <w:t xml:space="preserve"> </w:t>
      </w:r>
      <w:r w:rsidRPr="00375B58">
        <w:rPr>
          <w:sz w:val="24"/>
          <w:szCs w:val="24"/>
        </w:rPr>
        <w:t>16,</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арифметические</w:t>
      </w:r>
      <w:r w:rsidRPr="00375B58">
        <w:rPr>
          <w:spacing w:val="1"/>
          <w:sz w:val="24"/>
          <w:szCs w:val="24"/>
        </w:rPr>
        <w:t xml:space="preserve"> </w:t>
      </w:r>
      <w:r w:rsidRPr="00375B58">
        <w:rPr>
          <w:sz w:val="24"/>
          <w:szCs w:val="24"/>
        </w:rPr>
        <w:t>операции</w:t>
      </w:r>
      <w:r w:rsidRPr="00375B58">
        <w:rPr>
          <w:spacing w:val="-3"/>
          <w:sz w:val="24"/>
          <w:szCs w:val="24"/>
        </w:rPr>
        <w:t xml:space="preserve"> </w:t>
      </w:r>
      <w:r w:rsidRPr="00375B58">
        <w:rPr>
          <w:sz w:val="24"/>
          <w:szCs w:val="24"/>
        </w:rPr>
        <w:t>над ними;</w:t>
      </w:r>
    </w:p>
    <w:p w:rsidR="001B2479" w:rsidRPr="00375B58" w:rsidRDefault="001B2479" w:rsidP="007B4865">
      <w:pPr>
        <w:pStyle w:val="af2"/>
        <w:widowControl w:val="0"/>
        <w:numPr>
          <w:ilvl w:val="0"/>
          <w:numId w:val="16"/>
        </w:numPr>
        <w:tabs>
          <w:tab w:val="left" w:pos="1770"/>
        </w:tabs>
        <w:autoSpaceDE w:val="0"/>
        <w:autoSpaceDN w:val="0"/>
        <w:ind w:left="0" w:right="391" w:firstLine="567"/>
        <w:contextualSpacing w:val="0"/>
        <w:jc w:val="both"/>
        <w:divId w:val="1547135805"/>
        <w:rPr>
          <w:sz w:val="24"/>
          <w:szCs w:val="24"/>
        </w:rPr>
      </w:pPr>
      <w:r w:rsidRPr="00375B58">
        <w:rPr>
          <w:sz w:val="24"/>
          <w:szCs w:val="24"/>
        </w:rPr>
        <w:t>умение кодировать и декодировать сообщения по заданным правилам; понимание</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принципов</w:t>
      </w:r>
      <w:r w:rsidRPr="00375B58">
        <w:rPr>
          <w:spacing w:val="1"/>
          <w:sz w:val="24"/>
          <w:szCs w:val="24"/>
        </w:rPr>
        <w:t xml:space="preserve"> </w:t>
      </w:r>
      <w:r w:rsidRPr="00375B58">
        <w:rPr>
          <w:sz w:val="24"/>
          <w:szCs w:val="24"/>
        </w:rPr>
        <w:t>кодирования</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различной</w:t>
      </w:r>
      <w:r w:rsidRPr="00375B58">
        <w:rPr>
          <w:spacing w:val="1"/>
          <w:sz w:val="24"/>
          <w:szCs w:val="24"/>
        </w:rPr>
        <w:t xml:space="preserve"> </w:t>
      </w:r>
      <w:r w:rsidRPr="00375B58">
        <w:rPr>
          <w:sz w:val="24"/>
          <w:szCs w:val="24"/>
        </w:rPr>
        <w:t>природы:</w:t>
      </w:r>
      <w:r w:rsidRPr="00375B58">
        <w:rPr>
          <w:spacing w:val="1"/>
          <w:sz w:val="24"/>
          <w:szCs w:val="24"/>
        </w:rPr>
        <w:t xml:space="preserve"> </w:t>
      </w:r>
      <w:r w:rsidRPr="00375B58">
        <w:rPr>
          <w:sz w:val="24"/>
          <w:szCs w:val="24"/>
        </w:rPr>
        <w:t>текстовой</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углубленном уровне:</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кодировках), графической,</w:t>
      </w:r>
      <w:r w:rsidRPr="00375B58">
        <w:rPr>
          <w:spacing w:val="-1"/>
          <w:sz w:val="24"/>
          <w:szCs w:val="24"/>
        </w:rPr>
        <w:t xml:space="preserve"> </w:t>
      </w:r>
      <w:r w:rsidRPr="00375B58">
        <w:rPr>
          <w:sz w:val="24"/>
          <w:szCs w:val="24"/>
        </w:rPr>
        <w:t>аудио;</w:t>
      </w:r>
    </w:p>
    <w:p w:rsidR="001B2479" w:rsidRPr="00375B58" w:rsidRDefault="001B2479" w:rsidP="007B4865">
      <w:pPr>
        <w:pStyle w:val="af2"/>
        <w:widowControl w:val="0"/>
        <w:numPr>
          <w:ilvl w:val="0"/>
          <w:numId w:val="16"/>
        </w:numPr>
        <w:tabs>
          <w:tab w:val="left" w:pos="1767"/>
        </w:tabs>
        <w:autoSpaceDE w:val="0"/>
        <w:autoSpaceDN w:val="0"/>
        <w:spacing w:line="237" w:lineRule="auto"/>
        <w:ind w:left="0" w:right="394"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высказывание,</w:t>
      </w:r>
      <w:r w:rsidRPr="00375B58">
        <w:rPr>
          <w:spacing w:val="1"/>
          <w:sz w:val="24"/>
          <w:szCs w:val="24"/>
        </w:rPr>
        <w:t xml:space="preserve"> </w:t>
      </w:r>
      <w:r w:rsidRPr="00375B58">
        <w:rPr>
          <w:sz w:val="24"/>
          <w:szCs w:val="24"/>
        </w:rPr>
        <w:t>логическая</w:t>
      </w:r>
      <w:r w:rsidRPr="00375B58">
        <w:rPr>
          <w:spacing w:val="1"/>
          <w:sz w:val="24"/>
          <w:szCs w:val="24"/>
        </w:rPr>
        <w:t xml:space="preserve"> </w:t>
      </w:r>
      <w:r w:rsidRPr="00375B58">
        <w:rPr>
          <w:sz w:val="24"/>
          <w:szCs w:val="24"/>
        </w:rPr>
        <w:t>операция,</w:t>
      </w:r>
      <w:r w:rsidRPr="00375B58">
        <w:rPr>
          <w:spacing w:val="1"/>
          <w:sz w:val="24"/>
          <w:szCs w:val="24"/>
        </w:rPr>
        <w:t xml:space="preserve"> </w:t>
      </w:r>
      <w:r w:rsidRPr="00375B58">
        <w:rPr>
          <w:sz w:val="24"/>
          <w:szCs w:val="24"/>
        </w:rPr>
        <w:t>логическое</w:t>
      </w:r>
      <w:r w:rsidRPr="00375B58">
        <w:rPr>
          <w:spacing w:val="1"/>
          <w:sz w:val="24"/>
          <w:szCs w:val="24"/>
        </w:rPr>
        <w:t xml:space="preserve"> </w:t>
      </w:r>
      <w:r w:rsidRPr="00375B58">
        <w:rPr>
          <w:sz w:val="24"/>
          <w:szCs w:val="24"/>
        </w:rPr>
        <w:t>выражение;</w:t>
      </w:r>
      <w:r w:rsidRPr="00375B58">
        <w:rPr>
          <w:spacing w:val="-57"/>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логические</w:t>
      </w:r>
      <w:r w:rsidRPr="00375B58">
        <w:rPr>
          <w:spacing w:val="1"/>
          <w:sz w:val="24"/>
          <w:szCs w:val="24"/>
        </w:rPr>
        <w:t xml:space="preserve"> </w:t>
      </w:r>
      <w:r w:rsidRPr="00375B58">
        <w:rPr>
          <w:sz w:val="24"/>
          <w:szCs w:val="24"/>
        </w:rPr>
        <w:t>выражения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дизъюнкции,</w:t>
      </w:r>
      <w:r w:rsidRPr="00375B58">
        <w:rPr>
          <w:spacing w:val="1"/>
          <w:sz w:val="24"/>
          <w:szCs w:val="24"/>
        </w:rPr>
        <w:t xml:space="preserve"> </w:t>
      </w:r>
      <w:r w:rsidRPr="00375B58">
        <w:rPr>
          <w:sz w:val="24"/>
          <w:szCs w:val="24"/>
        </w:rPr>
        <w:t>конъюнкции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отрицания,</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истинность</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выражений,</w:t>
      </w:r>
      <w:r w:rsidRPr="00375B58">
        <w:rPr>
          <w:spacing w:val="1"/>
          <w:sz w:val="24"/>
          <w:szCs w:val="24"/>
        </w:rPr>
        <w:t xml:space="preserve"> </w:t>
      </w:r>
      <w:r w:rsidRPr="00375B58">
        <w:rPr>
          <w:sz w:val="24"/>
          <w:szCs w:val="24"/>
        </w:rPr>
        <w:t>если</w:t>
      </w:r>
      <w:r w:rsidRPr="00375B58">
        <w:rPr>
          <w:spacing w:val="1"/>
          <w:sz w:val="24"/>
          <w:szCs w:val="24"/>
        </w:rPr>
        <w:t xml:space="preserve"> </w:t>
      </w:r>
      <w:r w:rsidRPr="00375B58">
        <w:rPr>
          <w:sz w:val="24"/>
          <w:szCs w:val="24"/>
        </w:rPr>
        <w:t>известны</w:t>
      </w:r>
      <w:r w:rsidRPr="00375B58">
        <w:rPr>
          <w:spacing w:val="1"/>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истинности</w:t>
      </w:r>
      <w:r w:rsidRPr="00375B58">
        <w:rPr>
          <w:spacing w:val="1"/>
          <w:sz w:val="24"/>
          <w:szCs w:val="24"/>
        </w:rPr>
        <w:t xml:space="preserve"> </w:t>
      </w:r>
      <w:r w:rsidRPr="00375B58">
        <w:rPr>
          <w:sz w:val="24"/>
          <w:szCs w:val="24"/>
        </w:rPr>
        <w:t>входящих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него</w:t>
      </w:r>
      <w:r w:rsidRPr="00375B58">
        <w:rPr>
          <w:spacing w:val="1"/>
          <w:sz w:val="24"/>
          <w:szCs w:val="24"/>
        </w:rPr>
        <w:t xml:space="preserve"> </w:t>
      </w:r>
      <w:r w:rsidRPr="00375B58">
        <w:rPr>
          <w:sz w:val="24"/>
          <w:szCs w:val="24"/>
        </w:rPr>
        <w:t>переменных,</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истинности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выражений;</w:t>
      </w:r>
      <w:r w:rsidRPr="00375B58">
        <w:rPr>
          <w:spacing w:val="-2"/>
          <w:sz w:val="24"/>
          <w:szCs w:val="24"/>
        </w:rPr>
        <w:t xml:space="preserve"> </w:t>
      </w:r>
      <w:r w:rsidRPr="00375B58">
        <w:rPr>
          <w:sz w:val="24"/>
          <w:szCs w:val="24"/>
        </w:rPr>
        <w:t>записывать</w:t>
      </w:r>
      <w:r w:rsidRPr="00375B58">
        <w:rPr>
          <w:spacing w:val="-2"/>
          <w:sz w:val="24"/>
          <w:szCs w:val="24"/>
        </w:rPr>
        <w:t xml:space="preserve"> </w:t>
      </w:r>
      <w:r w:rsidRPr="00375B58">
        <w:rPr>
          <w:sz w:val="24"/>
          <w:szCs w:val="24"/>
        </w:rPr>
        <w:t>логические</w:t>
      </w:r>
      <w:r w:rsidRPr="00375B58">
        <w:rPr>
          <w:spacing w:val="-3"/>
          <w:sz w:val="24"/>
          <w:szCs w:val="24"/>
        </w:rPr>
        <w:t xml:space="preserve"> </w:t>
      </w:r>
      <w:r w:rsidRPr="00375B58">
        <w:rPr>
          <w:sz w:val="24"/>
          <w:szCs w:val="24"/>
        </w:rPr>
        <w:t>выражения</w:t>
      </w:r>
      <w:r w:rsidRPr="00375B58">
        <w:rPr>
          <w:spacing w:val="-1"/>
          <w:sz w:val="24"/>
          <w:szCs w:val="24"/>
        </w:rPr>
        <w:t xml:space="preserve"> </w:t>
      </w:r>
      <w:r w:rsidRPr="00375B58">
        <w:rPr>
          <w:sz w:val="24"/>
          <w:szCs w:val="24"/>
        </w:rPr>
        <w:t>на</w:t>
      </w:r>
      <w:r w:rsidRPr="00375B58">
        <w:rPr>
          <w:spacing w:val="-3"/>
          <w:sz w:val="24"/>
          <w:szCs w:val="24"/>
        </w:rPr>
        <w:t xml:space="preserve"> </w:t>
      </w:r>
      <w:r w:rsidRPr="00375B58">
        <w:rPr>
          <w:sz w:val="24"/>
          <w:szCs w:val="24"/>
        </w:rPr>
        <w:t>изучаемом</w:t>
      </w:r>
      <w:r w:rsidRPr="00375B58">
        <w:rPr>
          <w:spacing w:val="-2"/>
          <w:sz w:val="24"/>
          <w:szCs w:val="24"/>
        </w:rPr>
        <w:t xml:space="preserve"> </w:t>
      </w:r>
      <w:r w:rsidRPr="00375B58">
        <w:rPr>
          <w:sz w:val="24"/>
          <w:szCs w:val="24"/>
        </w:rPr>
        <w:t>языке</w:t>
      </w:r>
      <w:r w:rsidRPr="00375B58">
        <w:rPr>
          <w:spacing w:val="-2"/>
          <w:sz w:val="24"/>
          <w:szCs w:val="24"/>
        </w:rPr>
        <w:t xml:space="preserve"> </w:t>
      </w:r>
      <w:r w:rsidRPr="00375B58">
        <w:rPr>
          <w:sz w:val="24"/>
          <w:szCs w:val="24"/>
        </w:rPr>
        <w:t>программирования;</w:t>
      </w:r>
    </w:p>
    <w:p w:rsidR="001B2479" w:rsidRPr="00375B58" w:rsidRDefault="001B2479" w:rsidP="007B4865">
      <w:pPr>
        <w:pStyle w:val="af2"/>
        <w:widowControl w:val="0"/>
        <w:numPr>
          <w:ilvl w:val="0"/>
          <w:numId w:val="16"/>
        </w:numPr>
        <w:tabs>
          <w:tab w:val="left" w:pos="1767"/>
        </w:tabs>
        <w:autoSpaceDE w:val="0"/>
        <w:autoSpaceDN w:val="0"/>
        <w:ind w:left="0" w:right="393" w:firstLine="567"/>
        <w:contextualSpacing w:val="0"/>
        <w:jc w:val="both"/>
        <w:divId w:val="1547135805"/>
        <w:rPr>
          <w:sz w:val="24"/>
          <w:szCs w:val="24"/>
        </w:rPr>
      </w:pPr>
      <w:r w:rsidRPr="00375B58">
        <w:rPr>
          <w:sz w:val="24"/>
          <w:szCs w:val="24"/>
        </w:rPr>
        <w:t>развитие алгоритмического мышления как необходимого условия профессиональной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современном</w:t>
      </w:r>
      <w:r w:rsidRPr="00375B58">
        <w:rPr>
          <w:spacing w:val="-2"/>
          <w:sz w:val="24"/>
          <w:szCs w:val="24"/>
        </w:rPr>
        <w:t xml:space="preserve"> </w:t>
      </w:r>
      <w:r w:rsidRPr="00375B58">
        <w:rPr>
          <w:sz w:val="24"/>
          <w:szCs w:val="24"/>
        </w:rPr>
        <w:t>обществе;</w:t>
      </w:r>
      <w:r w:rsidRPr="00375B58">
        <w:rPr>
          <w:spacing w:val="1"/>
          <w:sz w:val="24"/>
          <w:szCs w:val="24"/>
        </w:rPr>
        <w:t xml:space="preserve"> </w:t>
      </w:r>
      <w:r w:rsidRPr="00375B58">
        <w:rPr>
          <w:sz w:val="24"/>
          <w:szCs w:val="24"/>
        </w:rPr>
        <w:t>понимание</w:t>
      </w:r>
      <w:r w:rsidRPr="00375B58">
        <w:rPr>
          <w:spacing w:val="-2"/>
          <w:sz w:val="24"/>
          <w:szCs w:val="24"/>
        </w:rPr>
        <w:t xml:space="preserve"> </w:t>
      </w:r>
      <w:r w:rsidRPr="00375B58">
        <w:rPr>
          <w:sz w:val="24"/>
          <w:szCs w:val="24"/>
        </w:rPr>
        <w:t>сущности алгоритма</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его</w:t>
      </w:r>
      <w:r w:rsidRPr="00375B58">
        <w:rPr>
          <w:spacing w:val="-2"/>
          <w:sz w:val="24"/>
          <w:szCs w:val="24"/>
        </w:rPr>
        <w:t xml:space="preserve"> </w:t>
      </w:r>
      <w:r w:rsidRPr="00375B58">
        <w:rPr>
          <w:sz w:val="24"/>
          <w:szCs w:val="24"/>
        </w:rPr>
        <w:t>свойств;</w:t>
      </w:r>
    </w:p>
    <w:p w:rsidR="001B2479" w:rsidRPr="00375B58" w:rsidRDefault="001B2479" w:rsidP="007B4865">
      <w:pPr>
        <w:pStyle w:val="af2"/>
        <w:widowControl w:val="0"/>
        <w:numPr>
          <w:ilvl w:val="0"/>
          <w:numId w:val="16"/>
        </w:numPr>
        <w:tabs>
          <w:tab w:val="left" w:pos="1770"/>
        </w:tabs>
        <w:autoSpaceDE w:val="0"/>
        <w:autoSpaceDN w:val="0"/>
        <w:spacing w:before="4" w:line="237" w:lineRule="auto"/>
        <w:ind w:left="0" w:right="389" w:firstLine="567"/>
        <w:contextualSpacing w:val="0"/>
        <w:jc w:val="both"/>
        <w:divId w:val="1547135805"/>
        <w:rPr>
          <w:sz w:val="24"/>
          <w:szCs w:val="24"/>
        </w:rPr>
      </w:pPr>
      <w:r w:rsidRPr="00375B58">
        <w:rPr>
          <w:sz w:val="24"/>
          <w:szCs w:val="24"/>
        </w:rPr>
        <w:t>умение составлять, выполнять вручную и на компьютере несложные алгоритмы для</w:t>
      </w:r>
      <w:r w:rsidRPr="00375B58">
        <w:rPr>
          <w:spacing w:val="1"/>
          <w:sz w:val="24"/>
          <w:szCs w:val="24"/>
        </w:rPr>
        <w:t xml:space="preserve"> </w:t>
      </w:r>
      <w:r w:rsidRPr="00375B58">
        <w:rPr>
          <w:sz w:val="24"/>
          <w:szCs w:val="24"/>
        </w:rPr>
        <w:t>управления исполнителями (Черепашка, Чертежник); создавать и отлаживать программы на</w:t>
      </w:r>
      <w:r w:rsidRPr="00375B58">
        <w:rPr>
          <w:spacing w:val="1"/>
          <w:sz w:val="24"/>
          <w:szCs w:val="24"/>
        </w:rPr>
        <w:t xml:space="preserve"> </w:t>
      </w:r>
      <w:r w:rsidRPr="00375B58">
        <w:rPr>
          <w:sz w:val="24"/>
          <w:szCs w:val="24"/>
        </w:rPr>
        <w:t>одном</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языков</w:t>
      </w:r>
      <w:r w:rsidRPr="00375B58">
        <w:rPr>
          <w:spacing w:val="1"/>
          <w:sz w:val="24"/>
          <w:szCs w:val="24"/>
        </w:rPr>
        <w:t xml:space="preserve"> </w:t>
      </w:r>
      <w:r w:rsidRPr="00375B58">
        <w:rPr>
          <w:sz w:val="24"/>
          <w:szCs w:val="24"/>
        </w:rPr>
        <w:t>программирования</w:t>
      </w:r>
      <w:r w:rsidRPr="00375B58">
        <w:rPr>
          <w:spacing w:val="1"/>
          <w:sz w:val="24"/>
          <w:szCs w:val="24"/>
        </w:rPr>
        <w:t xml:space="preserve"> </w:t>
      </w:r>
      <w:r w:rsidRPr="00375B58">
        <w:rPr>
          <w:sz w:val="24"/>
          <w:szCs w:val="24"/>
        </w:rPr>
        <w:t>(Руйюп,</w:t>
      </w:r>
      <w:r w:rsidRPr="00375B58">
        <w:rPr>
          <w:spacing w:val="1"/>
          <w:sz w:val="24"/>
          <w:szCs w:val="24"/>
        </w:rPr>
        <w:t xml:space="preserve"> </w:t>
      </w:r>
      <w:r w:rsidRPr="00375B58">
        <w:rPr>
          <w:sz w:val="24"/>
          <w:szCs w:val="24"/>
        </w:rPr>
        <w:t>C++,</w:t>
      </w:r>
      <w:r w:rsidRPr="00375B58">
        <w:rPr>
          <w:spacing w:val="1"/>
          <w:sz w:val="24"/>
          <w:szCs w:val="24"/>
        </w:rPr>
        <w:t xml:space="preserve"> </w:t>
      </w:r>
      <w:r w:rsidRPr="00375B58">
        <w:rPr>
          <w:sz w:val="24"/>
          <w:szCs w:val="24"/>
        </w:rPr>
        <w:t>Паскаль,</w:t>
      </w:r>
      <w:r w:rsidRPr="00375B58">
        <w:rPr>
          <w:spacing w:val="1"/>
          <w:sz w:val="24"/>
          <w:szCs w:val="24"/>
        </w:rPr>
        <w:t xml:space="preserve"> </w:t>
      </w:r>
      <w:r w:rsidRPr="00375B58">
        <w:rPr>
          <w:sz w:val="24"/>
          <w:szCs w:val="24"/>
        </w:rPr>
        <w:t>1ауа,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Школьный</w:t>
      </w:r>
      <w:r w:rsidRPr="00375B58">
        <w:rPr>
          <w:spacing w:val="1"/>
          <w:sz w:val="24"/>
          <w:szCs w:val="24"/>
        </w:rPr>
        <w:t xml:space="preserve"> </w:t>
      </w:r>
      <w:r w:rsidRPr="00375B58">
        <w:rPr>
          <w:sz w:val="24"/>
          <w:szCs w:val="24"/>
        </w:rPr>
        <w:t>Алгоритмический Язык), реализующие несложные алгоритмы обработки числовых данных с</w:t>
      </w:r>
      <w:r w:rsidRPr="00375B58">
        <w:rPr>
          <w:spacing w:val="1"/>
          <w:sz w:val="24"/>
          <w:szCs w:val="24"/>
        </w:rPr>
        <w:t xml:space="preserve"> </w:t>
      </w:r>
      <w:r w:rsidRPr="00375B58">
        <w:rPr>
          <w:sz w:val="24"/>
          <w:szCs w:val="24"/>
        </w:rPr>
        <w:t>использованием циклов и ветвлений; умение разбивать задачи на подзадачи, использовать</w:t>
      </w:r>
      <w:r w:rsidRPr="00375B58">
        <w:rPr>
          <w:spacing w:val="1"/>
          <w:sz w:val="24"/>
          <w:szCs w:val="24"/>
        </w:rPr>
        <w:t xml:space="preserve"> </w:t>
      </w:r>
      <w:r w:rsidRPr="00375B58">
        <w:rPr>
          <w:sz w:val="24"/>
          <w:szCs w:val="24"/>
        </w:rPr>
        <w:t>константы, переменные и выражения различных типов (числовых, логических, символьных);</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предложенный</w:t>
      </w:r>
      <w:r w:rsidRPr="00375B58">
        <w:rPr>
          <w:spacing w:val="1"/>
          <w:sz w:val="24"/>
          <w:szCs w:val="24"/>
        </w:rPr>
        <w:t xml:space="preserve"> </w:t>
      </w:r>
      <w:r w:rsidRPr="00375B58">
        <w:rPr>
          <w:sz w:val="24"/>
          <w:szCs w:val="24"/>
        </w:rPr>
        <w:t>алгоритм,</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какие</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возможны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заданном</w:t>
      </w:r>
      <w:r w:rsidRPr="00375B58">
        <w:rPr>
          <w:spacing w:val="-2"/>
          <w:sz w:val="24"/>
          <w:szCs w:val="24"/>
        </w:rPr>
        <w:t xml:space="preserve"> </w:t>
      </w:r>
      <w:r w:rsidRPr="00375B58">
        <w:rPr>
          <w:sz w:val="24"/>
          <w:szCs w:val="24"/>
        </w:rPr>
        <w:t>множестве</w:t>
      </w:r>
      <w:r w:rsidRPr="00375B58">
        <w:rPr>
          <w:spacing w:val="-1"/>
          <w:sz w:val="24"/>
          <w:szCs w:val="24"/>
        </w:rPr>
        <w:t xml:space="preserve"> </w:t>
      </w:r>
      <w:r w:rsidRPr="00375B58">
        <w:rPr>
          <w:sz w:val="24"/>
          <w:szCs w:val="24"/>
        </w:rPr>
        <w:t>исходных</w:t>
      </w:r>
      <w:r w:rsidRPr="00375B58">
        <w:rPr>
          <w:spacing w:val="-1"/>
          <w:sz w:val="24"/>
          <w:szCs w:val="24"/>
        </w:rPr>
        <w:t xml:space="preserve"> </w:t>
      </w:r>
      <w:r w:rsidRPr="00375B58">
        <w:rPr>
          <w:sz w:val="24"/>
          <w:szCs w:val="24"/>
        </w:rPr>
        <w:t>значений;</w:t>
      </w:r>
    </w:p>
    <w:p w:rsidR="001B2479" w:rsidRPr="00375B58" w:rsidRDefault="001B2479" w:rsidP="007B4865">
      <w:pPr>
        <w:pStyle w:val="af2"/>
        <w:widowControl w:val="0"/>
        <w:numPr>
          <w:ilvl w:val="0"/>
          <w:numId w:val="16"/>
        </w:numPr>
        <w:tabs>
          <w:tab w:val="left" w:pos="1770"/>
        </w:tabs>
        <w:autoSpaceDE w:val="0"/>
        <w:autoSpaceDN w:val="0"/>
        <w:spacing w:before="8" w:line="237" w:lineRule="auto"/>
        <w:ind w:left="0" w:right="391"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записать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изучаемом</w:t>
      </w:r>
      <w:r w:rsidRPr="00375B58">
        <w:rPr>
          <w:spacing w:val="1"/>
          <w:sz w:val="24"/>
          <w:szCs w:val="24"/>
        </w:rPr>
        <w:t xml:space="preserve"> </w:t>
      </w:r>
      <w:r w:rsidRPr="00375B58">
        <w:rPr>
          <w:sz w:val="24"/>
          <w:szCs w:val="24"/>
        </w:rPr>
        <w:t>языке</w:t>
      </w:r>
      <w:r w:rsidRPr="00375B58">
        <w:rPr>
          <w:spacing w:val="1"/>
          <w:sz w:val="24"/>
          <w:szCs w:val="24"/>
        </w:rPr>
        <w:t xml:space="preserve"> </w:t>
      </w:r>
      <w:r w:rsidRPr="00375B58">
        <w:rPr>
          <w:sz w:val="24"/>
          <w:szCs w:val="24"/>
        </w:rPr>
        <w:t>программирования</w:t>
      </w:r>
      <w:r w:rsidRPr="00375B58">
        <w:rPr>
          <w:spacing w:val="1"/>
          <w:sz w:val="24"/>
          <w:szCs w:val="24"/>
        </w:rPr>
        <w:t xml:space="preserve"> </w:t>
      </w:r>
      <w:r w:rsidRPr="00375B58">
        <w:rPr>
          <w:sz w:val="24"/>
          <w:szCs w:val="24"/>
        </w:rPr>
        <w:t>алгоритмы</w:t>
      </w:r>
      <w:r w:rsidRPr="00375B58">
        <w:rPr>
          <w:spacing w:val="1"/>
          <w:sz w:val="24"/>
          <w:szCs w:val="24"/>
        </w:rPr>
        <w:t xml:space="preserve"> </w:t>
      </w:r>
      <w:r w:rsidRPr="00375B58">
        <w:rPr>
          <w:sz w:val="24"/>
          <w:szCs w:val="24"/>
        </w:rPr>
        <w:t>проверки</w:t>
      </w:r>
      <w:r w:rsidRPr="00375B58">
        <w:rPr>
          <w:spacing w:val="1"/>
          <w:sz w:val="24"/>
          <w:szCs w:val="24"/>
        </w:rPr>
        <w:t xml:space="preserve"> </w:t>
      </w:r>
      <w:r w:rsidRPr="00375B58">
        <w:rPr>
          <w:sz w:val="24"/>
          <w:szCs w:val="24"/>
        </w:rPr>
        <w:t>делимости</w:t>
      </w:r>
      <w:r w:rsidRPr="00375B58">
        <w:rPr>
          <w:spacing w:val="1"/>
          <w:sz w:val="24"/>
          <w:szCs w:val="24"/>
        </w:rPr>
        <w:t xml:space="preserve"> </w:t>
      </w:r>
      <w:r w:rsidRPr="00375B58">
        <w:rPr>
          <w:sz w:val="24"/>
          <w:szCs w:val="24"/>
        </w:rPr>
        <w:t>одного</w:t>
      </w:r>
      <w:r w:rsidRPr="00375B58">
        <w:rPr>
          <w:spacing w:val="1"/>
          <w:sz w:val="24"/>
          <w:szCs w:val="24"/>
        </w:rPr>
        <w:t xml:space="preserve"> </w:t>
      </w:r>
      <w:r w:rsidRPr="00375B58">
        <w:rPr>
          <w:sz w:val="24"/>
          <w:szCs w:val="24"/>
        </w:rPr>
        <w:t>целого</w:t>
      </w:r>
      <w:r w:rsidRPr="00375B58">
        <w:rPr>
          <w:spacing w:val="1"/>
          <w:sz w:val="24"/>
          <w:szCs w:val="24"/>
        </w:rPr>
        <w:t xml:space="preserve"> </w:t>
      </w:r>
      <w:r w:rsidRPr="00375B58">
        <w:rPr>
          <w:sz w:val="24"/>
          <w:szCs w:val="24"/>
        </w:rPr>
        <w:t>числа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другое,</w:t>
      </w:r>
      <w:r w:rsidRPr="00375B58">
        <w:rPr>
          <w:spacing w:val="1"/>
          <w:sz w:val="24"/>
          <w:szCs w:val="24"/>
        </w:rPr>
        <w:t xml:space="preserve"> </w:t>
      </w:r>
      <w:r w:rsidRPr="00375B58">
        <w:rPr>
          <w:sz w:val="24"/>
          <w:szCs w:val="24"/>
        </w:rPr>
        <w:t>проверки</w:t>
      </w:r>
      <w:r w:rsidRPr="00375B58">
        <w:rPr>
          <w:spacing w:val="1"/>
          <w:sz w:val="24"/>
          <w:szCs w:val="24"/>
        </w:rPr>
        <w:t xml:space="preserve"> </w:t>
      </w:r>
      <w:r w:rsidRPr="00375B58">
        <w:rPr>
          <w:sz w:val="24"/>
          <w:szCs w:val="24"/>
        </w:rPr>
        <w:t>натурального</w:t>
      </w:r>
      <w:r w:rsidRPr="00375B58">
        <w:rPr>
          <w:spacing w:val="1"/>
          <w:sz w:val="24"/>
          <w:szCs w:val="24"/>
        </w:rPr>
        <w:t xml:space="preserve"> </w:t>
      </w:r>
      <w:r w:rsidRPr="00375B58">
        <w:rPr>
          <w:sz w:val="24"/>
          <w:szCs w:val="24"/>
        </w:rPr>
        <w:t>числа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простоту,</w:t>
      </w:r>
      <w:r w:rsidRPr="00375B58">
        <w:rPr>
          <w:spacing w:val="1"/>
          <w:sz w:val="24"/>
          <w:szCs w:val="24"/>
        </w:rPr>
        <w:t xml:space="preserve"> </w:t>
      </w:r>
      <w:r w:rsidRPr="00375B58">
        <w:rPr>
          <w:sz w:val="24"/>
          <w:szCs w:val="24"/>
        </w:rPr>
        <w:t>выделения цифр из натурального числа, поиск максимумов, минимумов, суммы числовой</w:t>
      </w:r>
      <w:r w:rsidRPr="00375B58">
        <w:rPr>
          <w:spacing w:val="1"/>
          <w:sz w:val="24"/>
          <w:szCs w:val="24"/>
        </w:rPr>
        <w:t xml:space="preserve"> </w:t>
      </w:r>
      <w:r w:rsidRPr="00375B58">
        <w:rPr>
          <w:sz w:val="24"/>
          <w:szCs w:val="24"/>
        </w:rPr>
        <w:t>последовательности;</w:t>
      </w:r>
    </w:p>
    <w:p w:rsidR="001B2479" w:rsidRPr="00375B58" w:rsidRDefault="001B2479" w:rsidP="007B4865">
      <w:pPr>
        <w:pStyle w:val="af2"/>
        <w:widowControl w:val="0"/>
        <w:numPr>
          <w:ilvl w:val="0"/>
          <w:numId w:val="16"/>
        </w:numPr>
        <w:tabs>
          <w:tab w:val="left" w:pos="1767"/>
        </w:tabs>
        <w:autoSpaceDE w:val="0"/>
        <w:autoSpaceDN w:val="0"/>
        <w:spacing w:before="2" w:line="237" w:lineRule="auto"/>
        <w:ind w:left="0" w:right="390" w:firstLine="567"/>
        <w:contextualSpacing w:val="0"/>
        <w:jc w:val="both"/>
        <w:divId w:val="1547135805"/>
        <w:rPr>
          <w:sz w:val="24"/>
          <w:szCs w:val="24"/>
        </w:rPr>
      </w:pPr>
      <w:r w:rsidRPr="00375B58">
        <w:rPr>
          <w:sz w:val="24"/>
          <w:szCs w:val="24"/>
        </w:rPr>
        <w:t>сформированность представлений о назначении основных компонентов компьютера;</w:t>
      </w:r>
      <w:r w:rsidRPr="00375B58">
        <w:rPr>
          <w:spacing w:val="1"/>
          <w:sz w:val="24"/>
          <w:szCs w:val="24"/>
        </w:rPr>
        <w:t xml:space="preserve"> </w:t>
      </w:r>
      <w:r w:rsidRPr="00375B58">
        <w:rPr>
          <w:sz w:val="24"/>
          <w:szCs w:val="24"/>
        </w:rPr>
        <w:t>использование</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программных</w:t>
      </w:r>
      <w:r w:rsidRPr="00375B58">
        <w:rPr>
          <w:spacing w:val="1"/>
          <w:sz w:val="24"/>
          <w:szCs w:val="24"/>
        </w:rPr>
        <w:t xml:space="preserve"> </w:t>
      </w:r>
      <w:r w:rsidRPr="00375B58">
        <w:rPr>
          <w:sz w:val="24"/>
          <w:szCs w:val="24"/>
        </w:rPr>
        <w:t>систем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сервисов</w:t>
      </w:r>
      <w:r w:rsidRPr="00375B58">
        <w:rPr>
          <w:spacing w:val="1"/>
          <w:sz w:val="24"/>
          <w:szCs w:val="24"/>
        </w:rPr>
        <w:t xml:space="preserve"> </w:t>
      </w:r>
      <w:r w:rsidRPr="00375B58">
        <w:rPr>
          <w:sz w:val="24"/>
          <w:szCs w:val="24"/>
        </w:rPr>
        <w:t>компьютера,</w:t>
      </w:r>
      <w:r w:rsidRPr="00375B58">
        <w:rPr>
          <w:spacing w:val="1"/>
          <w:sz w:val="24"/>
          <w:szCs w:val="24"/>
        </w:rPr>
        <w:t xml:space="preserve"> </w:t>
      </w:r>
      <w:r w:rsidRPr="00375B58">
        <w:rPr>
          <w:sz w:val="24"/>
          <w:szCs w:val="24"/>
        </w:rPr>
        <w:t>программного</w:t>
      </w:r>
      <w:r w:rsidRPr="00375B58">
        <w:rPr>
          <w:spacing w:val="1"/>
          <w:sz w:val="24"/>
          <w:szCs w:val="24"/>
        </w:rPr>
        <w:t xml:space="preserve"> </w:t>
      </w:r>
      <w:r w:rsidRPr="00375B58">
        <w:rPr>
          <w:sz w:val="24"/>
          <w:szCs w:val="24"/>
        </w:rPr>
        <w:t>обеспечения;</w:t>
      </w:r>
      <w:r w:rsidRPr="00375B58">
        <w:rPr>
          <w:spacing w:val="21"/>
          <w:sz w:val="24"/>
          <w:szCs w:val="24"/>
        </w:rPr>
        <w:t xml:space="preserve"> </w:t>
      </w:r>
      <w:r w:rsidRPr="00375B58">
        <w:rPr>
          <w:sz w:val="24"/>
          <w:szCs w:val="24"/>
        </w:rPr>
        <w:t>умение</w:t>
      </w:r>
      <w:r w:rsidRPr="00375B58">
        <w:rPr>
          <w:spacing w:val="17"/>
          <w:sz w:val="24"/>
          <w:szCs w:val="24"/>
        </w:rPr>
        <w:t xml:space="preserve"> </w:t>
      </w:r>
      <w:r w:rsidRPr="00375B58">
        <w:rPr>
          <w:sz w:val="24"/>
          <w:szCs w:val="24"/>
        </w:rPr>
        <w:t>соотносить</w:t>
      </w:r>
      <w:r w:rsidRPr="00375B58">
        <w:rPr>
          <w:spacing w:val="20"/>
          <w:sz w:val="24"/>
          <w:szCs w:val="24"/>
        </w:rPr>
        <w:t xml:space="preserve"> </w:t>
      </w:r>
      <w:r w:rsidRPr="00375B58">
        <w:rPr>
          <w:sz w:val="24"/>
          <w:szCs w:val="24"/>
        </w:rPr>
        <w:t>информацию</w:t>
      </w:r>
      <w:r w:rsidRPr="00375B58">
        <w:rPr>
          <w:spacing w:val="19"/>
          <w:sz w:val="24"/>
          <w:szCs w:val="24"/>
        </w:rPr>
        <w:t xml:space="preserve"> </w:t>
      </w:r>
      <w:r w:rsidRPr="00375B58">
        <w:rPr>
          <w:sz w:val="24"/>
          <w:szCs w:val="24"/>
        </w:rPr>
        <w:t>о</w:t>
      </w:r>
      <w:r w:rsidRPr="00375B58">
        <w:rPr>
          <w:spacing w:val="17"/>
          <w:sz w:val="24"/>
          <w:szCs w:val="24"/>
        </w:rPr>
        <w:t xml:space="preserve"> </w:t>
      </w:r>
      <w:r w:rsidRPr="00375B58">
        <w:rPr>
          <w:sz w:val="24"/>
          <w:szCs w:val="24"/>
        </w:rPr>
        <w:t>характеристиках</w:t>
      </w:r>
      <w:r w:rsidRPr="00375B58">
        <w:rPr>
          <w:spacing w:val="20"/>
          <w:sz w:val="24"/>
          <w:szCs w:val="24"/>
        </w:rPr>
        <w:t xml:space="preserve"> </w:t>
      </w:r>
      <w:r w:rsidRPr="00375B58">
        <w:rPr>
          <w:sz w:val="24"/>
          <w:szCs w:val="24"/>
        </w:rPr>
        <w:t>персонального</w:t>
      </w:r>
      <w:r w:rsidRPr="00375B58">
        <w:rPr>
          <w:spacing w:val="18"/>
          <w:sz w:val="24"/>
          <w:szCs w:val="24"/>
        </w:rPr>
        <w:t xml:space="preserve"> </w:t>
      </w:r>
      <w:r w:rsidRPr="00375B58">
        <w:rPr>
          <w:sz w:val="24"/>
          <w:szCs w:val="24"/>
        </w:rPr>
        <w:t>компьютера</w:t>
      </w:r>
      <w:r w:rsidRPr="00375B58">
        <w:rPr>
          <w:spacing w:val="-57"/>
          <w:sz w:val="24"/>
          <w:szCs w:val="24"/>
        </w:rPr>
        <w:t xml:space="preserve"> </w:t>
      </w:r>
      <w:r w:rsidRPr="00375B58">
        <w:rPr>
          <w:sz w:val="24"/>
          <w:szCs w:val="24"/>
        </w:rPr>
        <w:t>с решаемыми задачами; представление об истории и тенденциях развития информационных</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глобальных</w:t>
      </w:r>
      <w:r w:rsidRPr="00375B58">
        <w:rPr>
          <w:spacing w:val="1"/>
          <w:sz w:val="24"/>
          <w:szCs w:val="24"/>
        </w:rPr>
        <w:t xml:space="preserve"> </w:t>
      </w:r>
      <w:r w:rsidRPr="00375B58">
        <w:rPr>
          <w:sz w:val="24"/>
          <w:szCs w:val="24"/>
        </w:rPr>
        <w:t>сетей;</w:t>
      </w:r>
      <w:r w:rsidRPr="00375B58">
        <w:rPr>
          <w:spacing w:val="1"/>
          <w:sz w:val="24"/>
          <w:szCs w:val="24"/>
        </w:rPr>
        <w:t xml:space="preserve"> </w:t>
      </w:r>
      <w:r w:rsidRPr="00375B58">
        <w:rPr>
          <w:sz w:val="24"/>
          <w:szCs w:val="24"/>
        </w:rPr>
        <w:t>владение</w:t>
      </w:r>
      <w:r w:rsidRPr="00375B58">
        <w:rPr>
          <w:spacing w:val="1"/>
          <w:sz w:val="24"/>
          <w:szCs w:val="24"/>
        </w:rPr>
        <w:t xml:space="preserve"> </w:t>
      </w:r>
      <w:r w:rsidRPr="00375B58">
        <w:rPr>
          <w:sz w:val="24"/>
          <w:szCs w:val="24"/>
        </w:rPr>
        <w:t>умением</w:t>
      </w:r>
      <w:r w:rsidRPr="00375B58">
        <w:rPr>
          <w:spacing w:val="1"/>
          <w:sz w:val="24"/>
          <w:szCs w:val="24"/>
        </w:rPr>
        <w:t xml:space="preserve"> </w:t>
      </w:r>
      <w:r w:rsidRPr="00375B58">
        <w:rPr>
          <w:sz w:val="24"/>
          <w:szCs w:val="24"/>
        </w:rPr>
        <w:t>ориентироваться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иерархической структуре файловой системы, работать с файловой системой персонального</w:t>
      </w:r>
      <w:r w:rsidRPr="00375B58">
        <w:rPr>
          <w:spacing w:val="1"/>
          <w:sz w:val="24"/>
          <w:szCs w:val="24"/>
        </w:rPr>
        <w:t xml:space="preserve"> </w:t>
      </w:r>
      <w:r w:rsidRPr="00375B58">
        <w:rPr>
          <w:sz w:val="24"/>
          <w:szCs w:val="24"/>
        </w:rPr>
        <w:t>компьютера с использованием графического интерфейса, а именно: создавать, копировать,</w:t>
      </w:r>
      <w:r w:rsidRPr="00375B58">
        <w:rPr>
          <w:spacing w:val="1"/>
          <w:sz w:val="24"/>
          <w:szCs w:val="24"/>
        </w:rPr>
        <w:t xml:space="preserve"> </w:t>
      </w:r>
      <w:r w:rsidRPr="00375B58">
        <w:rPr>
          <w:sz w:val="24"/>
          <w:szCs w:val="24"/>
        </w:rPr>
        <w:t>перемещать,</w:t>
      </w:r>
      <w:r w:rsidRPr="00375B58">
        <w:rPr>
          <w:spacing w:val="-1"/>
          <w:sz w:val="24"/>
          <w:szCs w:val="24"/>
        </w:rPr>
        <w:t xml:space="preserve"> </w:t>
      </w:r>
      <w:r w:rsidRPr="00375B58">
        <w:rPr>
          <w:sz w:val="24"/>
          <w:szCs w:val="24"/>
        </w:rPr>
        <w:t>переименовывать,</w:t>
      </w:r>
      <w:r w:rsidRPr="00375B58">
        <w:rPr>
          <w:spacing w:val="1"/>
          <w:sz w:val="24"/>
          <w:szCs w:val="24"/>
        </w:rPr>
        <w:t xml:space="preserve"> </w:t>
      </w:r>
      <w:r w:rsidRPr="00375B58">
        <w:rPr>
          <w:sz w:val="24"/>
          <w:szCs w:val="24"/>
        </w:rPr>
        <w:t>удалять и</w:t>
      </w:r>
      <w:r w:rsidRPr="00375B58">
        <w:rPr>
          <w:spacing w:val="-1"/>
          <w:sz w:val="24"/>
          <w:szCs w:val="24"/>
        </w:rPr>
        <w:t xml:space="preserve"> </w:t>
      </w:r>
      <w:r w:rsidRPr="00375B58">
        <w:rPr>
          <w:sz w:val="24"/>
          <w:szCs w:val="24"/>
        </w:rPr>
        <w:t>архивировать</w:t>
      </w:r>
      <w:r w:rsidRPr="00375B58">
        <w:rPr>
          <w:spacing w:val="5"/>
          <w:sz w:val="24"/>
          <w:szCs w:val="24"/>
        </w:rPr>
        <w:t xml:space="preserve"> </w:t>
      </w:r>
      <w:r w:rsidRPr="00375B58">
        <w:rPr>
          <w:sz w:val="24"/>
          <w:szCs w:val="24"/>
        </w:rPr>
        <w:t>файлы</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каталоги;</w:t>
      </w:r>
    </w:p>
    <w:p w:rsidR="001B2479" w:rsidRPr="00375B58" w:rsidRDefault="001B2479" w:rsidP="007B4865">
      <w:pPr>
        <w:pStyle w:val="af2"/>
        <w:widowControl w:val="0"/>
        <w:numPr>
          <w:ilvl w:val="0"/>
          <w:numId w:val="16"/>
        </w:numPr>
        <w:tabs>
          <w:tab w:val="left" w:pos="1767"/>
        </w:tabs>
        <w:autoSpaceDE w:val="0"/>
        <w:autoSpaceDN w:val="0"/>
        <w:spacing w:before="8" w:line="237" w:lineRule="auto"/>
        <w:ind w:left="0" w:right="393"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навыками</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информационных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lastRenderedPageBreak/>
        <w:t>коммуникационных</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поиска,</w:t>
      </w:r>
      <w:r w:rsidRPr="00375B58">
        <w:rPr>
          <w:spacing w:val="1"/>
          <w:sz w:val="24"/>
          <w:szCs w:val="24"/>
        </w:rPr>
        <w:t xml:space="preserve"> </w:t>
      </w:r>
      <w:r w:rsidRPr="00375B58">
        <w:rPr>
          <w:sz w:val="24"/>
          <w:szCs w:val="24"/>
        </w:rPr>
        <w:t>хранения,</w:t>
      </w:r>
      <w:r w:rsidRPr="00375B58">
        <w:rPr>
          <w:spacing w:val="1"/>
          <w:sz w:val="24"/>
          <w:szCs w:val="24"/>
        </w:rPr>
        <w:t xml:space="preserve"> </w:t>
      </w:r>
      <w:r w:rsidRPr="00375B58">
        <w:rPr>
          <w:sz w:val="24"/>
          <w:szCs w:val="24"/>
        </w:rPr>
        <w:t>обработки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передачи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анализа</w:t>
      </w:r>
      <w:r w:rsidRPr="00375B58">
        <w:rPr>
          <w:spacing w:val="1"/>
          <w:sz w:val="24"/>
          <w:szCs w:val="24"/>
        </w:rPr>
        <w:t xml:space="preserve"> </w:t>
      </w:r>
      <w:r w:rsidRPr="00375B58">
        <w:rPr>
          <w:sz w:val="24"/>
          <w:szCs w:val="24"/>
        </w:rPr>
        <w:t>различных видов информации, навыками создания личного информационного пространства;</w:t>
      </w:r>
      <w:r w:rsidRPr="00375B58">
        <w:rPr>
          <w:spacing w:val="1"/>
          <w:sz w:val="24"/>
          <w:szCs w:val="24"/>
        </w:rPr>
        <w:t xml:space="preserve"> </w:t>
      </w:r>
      <w:r w:rsidRPr="00375B58">
        <w:rPr>
          <w:sz w:val="24"/>
          <w:szCs w:val="24"/>
        </w:rPr>
        <w:t>владение умениями пользования цифровыми сервисами государственных услуг, цифровыми</w:t>
      </w:r>
      <w:r w:rsidRPr="00375B58">
        <w:rPr>
          <w:spacing w:val="1"/>
          <w:sz w:val="24"/>
          <w:szCs w:val="24"/>
        </w:rPr>
        <w:t xml:space="preserve"> </w:t>
      </w:r>
      <w:r w:rsidRPr="00375B58">
        <w:rPr>
          <w:sz w:val="24"/>
          <w:szCs w:val="24"/>
        </w:rPr>
        <w:t>образовательными</w:t>
      </w:r>
      <w:r w:rsidRPr="00375B58">
        <w:rPr>
          <w:spacing w:val="-1"/>
          <w:sz w:val="24"/>
          <w:szCs w:val="24"/>
        </w:rPr>
        <w:t xml:space="preserve"> </w:t>
      </w:r>
      <w:r w:rsidRPr="00375B58">
        <w:rPr>
          <w:sz w:val="24"/>
          <w:szCs w:val="24"/>
        </w:rPr>
        <w:t>сервисами;</w:t>
      </w:r>
    </w:p>
    <w:p w:rsidR="001B2479" w:rsidRPr="00375B58" w:rsidRDefault="001B2479" w:rsidP="007B4865">
      <w:pPr>
        <w:pStyle w:val="af2"/>
        <w:widowControl w:val="0"/>
        <w:numPr>
          <w:ilvl w:val="0"/>
          <w:numId w:val="16"/>
        </w:numPr>
        <w:tabs>
          <w:tab w:val="left" w:pos="2194"/>
        </w:tabs>
        <w:autoSpaceDE w:val="0"/>
        <w:autoSpaceDN w:val="0"/>
        <w:spacing w:before="2" w:line="237" w:lineRule="auto"/>
        <w:ind w:left="0" w:right="393" w:firstLine="567"/>
        <w:contextualSpacing w:val="0"/>
        <w:jc w:val="both"/>
        <w:divId w:val="1547135805"/>
        <w:rPr>
          <w:sz w:val="24"/>
          <w:szCs w:val="24"/>
        </w:rPr>
      </w:pPr>
      <w:r w:rsidRPr="00375B58">
        <w:rPr>
          <w:sz w:val="24"/>
          <w:szCs w:val="24"/>
        </w:rPr>
        <w:t>умение выбирать способ представления данных в соответствии с поставленной</w:t>
      </w:r>
      <w:r w:rsidRPr="00375B58">
        <w:rPr>
          <w:spacing w:val="1"/>
          <w:sz w:val="24"/>
          <w:szCs w:val="24"/>
        </w:rPr>
        <w:t xml:space="preserve"> </w:t>
      </w:r>
      <w:r w:rsidRPr="00375B58">
        <w:rPr>
          <w:sz w:val="24"/>
          <w:szCs w:val="24"/>
        </w:rPr>
        <w:t>задачей</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схемы,</w:t>
      </w:r>
      <w:r w:rsidRPr="00375B58">
        <w:rPr>
          <w:spacing w:val="1"/>
          <w:sz w:val="24"/>
          <w:szCs w:val="24"/>
        </w:rPr>
        <w:t xml:space="preserve"> </w:t>
      </w:r>
      <w:r w:rsidRPr="00375B58">
        <w:rPr>
          <w:sz w:val="24"/>
          <w:szCs w:val="24"/>
        </w:rPr>
        <w:t>графики,</w:t>
      </w:r>
      <w:r w:rsidRPr="00375B58">
        <w:rPr>
          <w:spacing w:val="1"/>
          <w:sz w:val="24"/>
          <w:szCs w:val="24"/>
        </w:rPr>
        <w:t xml:space="preserve"> </w:t>
      </w:r>
      <w:r w:rsidRPr="00375B58">
        <w:rPr>
          <w:sz w:val="24"/>
          <w:szCs w:val="24"/>
        </w:rPr>
        <w:t>диаграммы)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соответствующих</w:t>
      </w:r>
      <w:r w:rsidRPr="00375B58">
        <w:rPr>
          <w:spacing w:val="1"/>
          <w:sz w:val="24"/>
          <w:szCs w:val="24"/>
        </w:rPr>
        <w:t xml:space="preserve"> </w:t>
      </w:r>
      <w:r w:rsidRPr="00375B58">
        <w:rPr>
          <w:sz w:val="24"/>
          <w:szCs w:val="24"/>
        </w:rPr>
        <w:t>программных</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обработки</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формализовать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структурировать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электронные</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обработки,</w:t>
      </w:r>
      <w:r w:rsidRPr="00375B58">
        <w:rPr>
          <w:spacing w:val="1"/>
          <w:sz w:val="24"/>
          <w:szCs w:val="24"/>
        </w:rPr>
        <w:t xml:space="preserve"> </w:t>
      </w:r>
      <w:r w:rsidRPr="00375B58">
        <w:rPr>
          <w:sz w:val="24"/>
          <w:szCs w:val="24"/>
        </w:rPr>
        <w:t>анализа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визуализации</w:t>
      </w:r>
      <w:r w:rsidRPr="00375B58">
        <w:rPr>
          <w:spacing w:val="1"/>
          <w:sz w:val="24"/>
          <w:szCs w:val="24"/>
        </w:rPr>
        <w:t xml:space="preserve"> </w:t>
      </w:r>
      <w:r w:rsidRPr="00375B58">
        <w:rPr>
          <w:sz w:val="24"/>
          <w:szCs w:val="24"/>
        </w:rPr>
        <w:t>числовых</w:t>
      </w:r>
      <w:r w:rsidRPr="00375B58">
        <w:rPr>
          <w:spacing w:val="44"/>
          <w:sz w:val="24"/>
          <w:szCs w:val="24"/>
        </w:rPr>
        <w:t xml:space="preserve"> </w:t>
      </w:r>
      <w:r w:rsidRPr="00375B58">
        <w:rPr>
          <w:sz w:val="24"/>
          <w:szCs w:val="24"/>
        </w:rPr>
        <w:t>данных,</w:t>
      </w:r>
      <w:r w:rsidRPr="00375B58">
        <w:rPr>
          <w:spacing w:val="43"/>
          <w:sz w:val="24"/>
          <w:szCs w:val="24"/>
        </w:rPr>
        <w:t xml:space="preserve"> </w:t>
      </w:r>
      <w:r w:rsidRPr="00375B58">
        <w:rPr>
          <w:sz w:val="24"/>
          <w:szCs w:val="24"/>
        </w:rPr>
        <w:t>в</w:t>
      </w:r>
      <w:r w:rsidRPr="00375B58">
        <w:rPr>
          <w:spacing w:val="40"/>
          <w:sz w:val="24"/>
          <w:szCs w:val="24"/>
        </w:rPr>
        <w:t xml:space="preserve"> </w:t>
      </w:r>
      <w:r w:rsidRPr="00375B58">
        <w:rPr>
          <w:sz w:val="24"/>
          <w:szCs w:val="24"/>
        </w:rPr>
        <w:t>том</w:t>
      </w:r>
      <w:r w:rsidRPr="00375B58">
        <w:rPr>
          <w:spacing w:val="43"/>
          <w:sz w:val="24"/>
          <w:szCs w:val="24"/>
        </w:rPr>
        <w:t xml:space="preserve"> </w:t>
      </w:r>
      <w:r w:rsidRPr="00375B58">
        <w:rPr>
          <w:sz w:val="24"/>
          <w:szCs w:val="24"/>
        </w:rPr>
        <w:t>числе</w:t>
      </w:r>
      <w:r w:rsidRPr="00375B58">
        <w:rPr>
          <w:spacing w:val="42"/>
          <w:sz w:val="24"/>
          <w:szCs w:val="24"/>
        </w:rPr>
        <w:t xml:space="preserve"> </w:t>
      </w:r>
      <w:r w:rsidRPr="00375B58">
        <w:rPr>
          <w:sz w:val="24"/>
          <w:szCs w:val="24"/>
        </w:rPr>
        <w:t>с</w:t>
      </w:r>
      <w:r w:rsidRPr="00375B58">
        <w:rPr>
          <w:spacing w:val="42"/>
          <w:sz w:val="24"/>
          <w:szCs w:val="24"/>
        </w:rPr>
        <w:t xml:space="preserve"> </w:t>
      </w:r>
      <w:r w:rsidRPr="00375B58">
        <w:rPr>
          <w:sz w:val="24"/>
          <w:szCs w:val="24"/>
        </w:rPr>
        <w:t>выделением</w:t>
      </w:r>
      <w:r w:rsidRPr="00375B58">
        <w:rPr>
          <w:spacing w:val="42"/>
          <w:sz w:val="24"/>
          <w:szCs w:val="24"/>
        </w:rPr>
        <w:t xml:space="preserve"> </w:t>
      </w:r>
      <w:r w:rsidRPr="00375B58">
        <w:rPr>
          <w:sz w:val="24"/>
          <w:szCs w:val="24"/>
        </w:rPr>
        <w:t>диапазона</w:t>
      </w:r>
      <w:r w:rsidRPr="00375B58">
        <w:rPr>
          <w:spacing w:val="42"/>
          <w:sz w:val="24"/>
          <w:szCs w:val="24"/>
        </w:rPr>
        <w:t xml:space="preserve"> </w:t>
      </w:r>
      <w:r w:rsidRPr="00375B58">
        <w:rPr>
          <w:sz w:val="24"/>
          <w:szCs w:val="24"/>
        </w:rPr>
        <w:t>таблицы</w:t>
      </w:r>
      <w:r w:rsidRPr="00375B58">
        <w:rPr>
          <w:spacing w:val="42"/>
          <w:sz w:val="24"/>
          <w:szCs w:val="24"/>
        </w:rPr>
        <w:t xml:space="preserve"> </w:t>
      </w:r>
      <w:r w:rsidRPr="00375B58">
        <w:rPr>
          <w:sz w:val="24"/>
          <w:szCs w:val="24"/>
        </w:rPr>
        <w:t>и</w:t>
      </w:r>
      <w:r w:rsidRPr="00375B58">
        <w:rPr>
          <w:spacing w:val="46"/>
          <w:sz w:val="24"/>
          <w:szCs w:val="24"/>
        </w:rPr>
        <w:t xml:space="preserve"> </w:t>
      </w:r>
      <w:r w:rsidRPr="00375B58">
        <w:rPr>
          <w:sz w:val="24"/>
          <w:szCs w:val="24"/>
        </w:rPr>
        <w:t>упорядочиванием</w:t>
      </w:r>
      <w:r w:rsidR="003442C4" w:rsidRPr="00375B58">
        <w:rPr>
          <w:sz w:val="24"/>
          <w:szCs w:val="24"/>
        </w:rPr>
        <w:t xml:space="preserve"> </w:t>
      </w:r>
      <w:r w:rsidRPr="00375B58">
        <w:rPr>
          <w:sz w:val="24"/>
          <w:szCs w:val="24"/>
        </w:rPr>
        <w:t>(сортировкой)</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электронных</w:t>
      </w:r>
      <w:r w:rsidRPr="00375B58">
        <w:rPr>
          <w:spacing w:val="1"/>
          <w:sz w:val="24"/>
          <w:szCs w:val="24"/>
        </w:rPr>
        <w:t xml:space="preserve"> </w:t>
      </w:r>
      <w:r w:rsidRPr="00375B58">
        <w:rPr>
          <w:sz w:val="24"/>
          <w:szCs w:val="24"/>
        </w:rPr>
        <w:t>таблицах</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расчетов</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встроенных</w:t>
      </w:r>
      <w:r w:rsidRPr="00375B58">
        <w:rPr>
          <w:spacing w:val="1"/>
          <w:sz w:val="24"/>
          <w:szCs w:val="24"/>
        </w:rPr>
        <w:t xml:space="preserve"> </w:t>
      </w:r>
      <w:r w:rsidRPr="00375B58">
        <w:rPr>
          <w:sz w:val="24"/>
          <w:szCs w:val="24"/>
        </w:rPr>
        <w:t>функций,</w:t>
      </w:r>
      <w:r w:rsidRPr="00375B58">
        <w:rPr>
          <w:spacing w:val="1"/>
          <w:sz w:val="24"/>
          <w:szCs w:val="24"/>
        </w:rPr>
        <w:t xml:space="preserve"> </w:t>
      </w:r>
      <w:r w:rsidRPr="00375B58">
        <w:rPr>
          <w:sz w:val="24"/>
          <w:szCs w:val="24"/>
        </w:rPr>
        <w:t>абсолютной,</w:t>
      </w:r>
      <w:r w:rsidRPr="00375B58">
        <w:rPr>
          <w:spacing w:val="1"/>
          <w:sz w:val="24"/>
          <w:szCs w:val="24"/>
        </w:rPr>
        <w:t xml:space="preserve"> </w:t>
      </w:r>
      <w:r w:rsidRPr="00375B58">
        <w:rPr>
          <w:sz w:val="24"/>
          <w:szCs w:val="24"/>
        </w:rPr>
        <w:t>относительной,</w:t>
      </w:r>
      <w:r w:rsidRPr="00375B58">
        <w:rPr>
          <w:spacing w:val="1"/>
          <w:sz w:val="24"/>
          <w:szCs w:val="24"/>
        </w:rPr>
        <w:t xml:space="preserve"> </w:t>
      </w:r>
      <w:r w:rsidRPr="00375B58">
        <w:rPr>
          <w:sz w:val="24"/>
          <w:szCs w:val="24"/>
        </w:rPr>
        <w:t>смешанной</w:t>
      </w:r>
      <w:r w:rsidRPr="00375B58">
        <w:rPr>
          <w:spacing w:val="-57"/>
          <w:sz w:val="24"/>
          <w:szCs w:val="24"/>
        </w:rPr>
        <w:t xml:space="preserve"> </w:t>
      </w:r>
      <w:r w:rsidRPr="00375B58">
        <w:rPr>
          <w:sz w:val="24"/>
          <w:szCs w:val="24"/>
        </w:rPr>
        <w:t>адресации;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электронные</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численного</w:t>
      </w:r>
      <w:r w:rsidRPr="00375B58">
        <w:rPr>
          <w:spacing w:val="1"/>
          <w:sz w:val="24"/>
          <w:szCs w:val="24"/>
        </w:rPr>
        <w:t xml:space="preserve"> </w:t>
      </w:r>
      <w:r w:rsidRPr="00375B58">
        <w:rPr>
          <w:sz w:val="24"/>
          <w:szCs w:val="24"/>
        </w:rPr>
        <w:t>моделирования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простых</w:t>
      </w:r>
      <w:r w:rsidRPr="00375B58">
        <w:rPr>
          <w:spacing w:val="-57"/>
          <w:sz w:val="24"/>
          <w:szCs w:val="24"/>
        </w:rPr>
        <w:t xml:space="preserve"> </w:t>
      </w:r>
      <w:r w:rsidRPr="00375B58">
        <w:rPr>
          <w:sz w:val="24"/>
          <w:szCs w:val="24"/>
        </w:rPr>
        <w:t>задачах</w:t>
      </w:r>
      <w:r w:rsidRPr="00375B58">
        <w:rPr>
          <w:spacing w:val="1"/>
          <w:sz w:val="24"/>
          <w:szCs w:val="24"/>
        </w:rPr>
        <w:t xml:space="preserve"> </w:t>
      </w:r>
      <w:r w:rsidRPr="00375B58">
        <w:rPr>
          <w:sz w:val="24"/>
          <w:szCs w:val="24"/>
        </w:rPr>
        <w:t>из разных</w:t>
      </w:r>
      <w:r w:rsidRPr="00375B58">
        <w:rPr>
          <w:spacing w:val="2"/>
          <w:sz w:val="24"/>
          <w:szCs w:val="24"/>
        </w:rPr>
        <w:t xml:space="preserve"> </w:t>
      </w:r>
      <w:r w:rsidRPr="00375B58">
        <w:rPr>
          <w:sz w:val="24"/>
          <w:szCs w:val="24"/>
        </w:rPr>
        <w:t>предметных</w:t>
      </w:r>
      <w:r w:rsidRPr="00375B58">
        <w:rPr>
          <w:spacing w:val="1"/>
          <w:sz w:val="24"/>
          <w:szCs w:val="24"/>
        </w:rPr>
        <w:t xml:space="preserve"> </w:t>
      </w:r>
      <w:r w:rsidRPr="00375B58">
        <w:rPr>
          <w:sz w:val="24"/>
          <w:szCs w:val="24"/>
        </w:rPr>
        <w:t>областей;</w:t>
      </w:r>
    </w:p>
    <w:p w:rsidR="001B2479" w:rsidRPr="00375B58" w:rsidRDefault="001B2479" w:rsidP="007B4865">
      <w:pPr>
        <w:pStyle w:val="af2"/>
        <w:widowControl w:val="0"/>
        <w:numPr>
          <w:ilvl w:val="0"/>
          <w:numId w:val="16"/>
        </w:numPr>
        <w:tabs>
          <w:tab w:val="left" w:pos="1911"/>
        </w:tabs>
        <w:autoSpaceDE w:val="0"/>
        <w:autoSpaceDN w:val="0"/>
        <w:spacing w:before="4" w:line="237" w:lineRule="auto"/>
        <w:ind w:left="0" w:right="386"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сферах</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связанных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информатикой,</w:t>
      </w:r>
      <w:r w:rsidRPr="00375B58">
        <w:rPr>
          <w:spacing w:val="1"/>
          <w:sz w:val="24"/>
          <w:szCs w:val="24"/>
        </w:rPr>
        <w:t xml:space="preserve"> </w:t>
      </w:r>
      <w:r w:rsidRPr="00375B58">
        <w:rPr>
          <w:sz w:val="24"/>
          <w:szCs w:val="24"/>
        </w:rPr>
        <w:t>программированием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современными</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коммуникационными</w:t>
      </w:r>
      <w:r w:rsidRPr="00375B58">
        <w:rPr>
          <w:spacing w:val="-2"/>
          <w:sz w:val="24"/>
          <w:szCs w:val="24"/>
        </w:rPr>
        <w:t xml:space="preserve"> </w:t>
      </w:r>
      <w:r w:rsidRPr="00375B58">
        <w:rPr>
          <w:sz w:val="24"/>
          <w:szCs w:val="24"/>
        </w:rPr>
        <w:t>технологиями,</w:t>
      </w:r>
      <w:r w:rsidRPr="00375B58">
        <w:rPr>
          <w:spacing w:val="-1"/>
          <w:sz w:val="24"/>
          <w:szCs w:val="24"/>
        </w:rPr>
        <w:t xml:space="preserve"> </w:t>
      </w:r>
      <w:r w:rsidRPr="00375B58">
        <w:rPr>
          <w:sz w:val="24"/>
          <w:szCs w:val="24"/>
        </w:rPr>
        <w:t>основанными</w:t>
      </w:r>
      <w:r w:rsidRPr="00375B58">
        <w:rPr>
          <w:spacing w:val="-2"/>
          <w:sz w:val="24"/>
          <w:szCs w:val="24"/>
        </w:rPr>
        <w:t xml:space="preserve"> </w:t>
      </w:r>
      <w:r w:rsidRPr="00375B58">
        <w:rPr>
          <w:sz w:val="24"/>
          <w:szCs w:val="24"/>
        </w:rPr>
        <w:t>на</w:t>
      </w:r>
      <w:r w:rsidRPr="00375B58">
        <w:rPr>
          <w:spacing w:val="-2"/>
          <w:sz w:val="24"/>
          <w:szCs w:val="24"/>
        </w:rPr>
        <w:t xml:space="preserve"> </w:t>
      </w:r>
      <w:r w:rsidRPr="00375B58">
        <w:rPr>
          <w:sz w:val="24"/>
          <w:szCs w:val="24"/>
        </w:rPr>
        <w:t>достижениях</w:t>
      </w:r>
      <w:r w:rsidRPr="00375B58">
        <w:rPr>
          <w:spacing w:val="-2"/>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1Т-отрасли;</w:t>
      </w:r>
    </w:p>
    <w:p w:rsidR="001B2479" w:rsidRPr="00375B58" w:rsidRDefault="001B2479" w:rsidP="007B4865">
      <w:pPr>
        <w:pStyle w:val="af2"/>
        <w:widowControl w:val="0"/>
        <w:numPr>
          <w:ilvl w:val="0"/>
          <w:numId w:val="16"/>
        </w:numPr>
        <w:tabs>
          <w:tab w:val="left" w:pos="1911"/>
        </w:tabs>
        <w:autoSpaceDE w:val="0"/>
        <w:autoSpaceDN w:val="0"/>
        <w:spacing w:before="1" w:line="232" w:lineRule="auto"/>
        <w:ind w:left="0" w:right="390" w:firstLine="567"/>
        <w:contextualSpacing w:val="0"/>
        <w:jc w:val="both"/>
        <w:divId w:val="1547135805"/>
        <w:rPr>
          <w:sz w:val="24"/>
          <w:szCs w:val="24"/>
        </w:rPr>
      </w:pPr>
      <w:r w:rsidRPr="00375B58">
        <w:rPr>
          <w:sz w:val="24"/>
          <w:szCs w:val="24"/>
        </w:rPr>
        <w:t>освоение и соблюдение требований безопасной эксплуатации технических средств</w:t>
      </w:r>
      <w:r w:rsidRPr="00375B58">
        <w:rPr>
          <w:spacing w:val="1"/>
          <w:sz w:val="24"/>
          <w:szCs w:val="24"/>
        </w:rPr>
        <w:t xml:space="preserve"> </w:t>
      </w:r>
      <w:r w:rsidRPr="00375B58">
        <w:rPr>
          <w:sz w:val="24"/>
          <w:szCs w:val="24"/>
        </w:rPr>
        <w:t>информационно-коммуникационных</w:t>
      </w:r>
      <w:r w:rsidRPr="00375B58">
        <w:rPr>
          <w:spacing w:val="1"/>
          <w:sz w:val="24"/>
          <w:szCs w:val="24"/>
        </w:rPr>
        <w:t xml:space="preserve"> </w:t>
      </w:r>
      <w:r w:rsidRPr="00375B58">
        <w:rPr>
          <w:sz w:val="24"/>
          <w:szCs w:val="24"/>
        </w:rPr>
        <w:t>технологий;</w:t>
      </w:r>
    </w:p>
    <w:p w:rsidR="001B2479" w:rsidRPr="00375B58" w:rsidRDefault="001B2479" w:rsidP="007B4865">
      <w:pPr>
        <w:pStyle w:val="af2"/>
        <w:widowControl w:val="0"/>
        <w:numPr>
          <w:ilvl w:val="0"/>
          <w:numId w:val="16"/>
        </w:numPr>
        <w:tabs>
          <w:tab w:val="left" w:pos="1914"/>
        </w:tabs>
        <w:autoSpaceDE w:val="0"/>
        <w:autoSpaceDN w:val="0"/>
        <w:spacing w:before="5" w:line="237" w:lineRule="auto"/>
        <w:ind w:left="0" w:right="392" w:firstLine="567"/>
        <w:contextualSpacing w:val="0"/>
        <w:jc w:val="both"/>
        <w:divId w:val="1547135805"/>
        <w:rPr>
          <w:sz w:val="24"/>
          <w:szCs w:val="24"/>
        </w:rPr>
      </w:pPr>
      <w:r w:rsidRPr="00375B58">
        <w:rPr>
          <w:sz w:val="24"/>
          <w:szCs w:val="24"/>
        </w:rPr>
        <w:t>умение соблюдать сетевой этикет, базовые нормы информационной этики и права</w:t>
      </w:r>
      <w:r w:rsidRPr="00375B58">
        <w:rPr>
          <w:spacing w:val="1"/>
          <w:sz w:val="24"/>
          <w:szCs w:val="24"/>
        </w:rPr>
        <w:t xml:space="preserve"> </w:t>
      </w:r>
      <w:r w:rsidRPr="00375B58">
        <w:rPr>
          <w:sz w:val="24"/>
          <w:szCs w:val="24"/>
        </w:rPr>
        <w:t>при работе с приложениями на любых устройствах и в сети Интернет, выбирать безопасные</w:t>
      </w:r>
      <w:r w:rsidRPr="00375B58">
        <w:rPr>
          <w:spacing w:val="1"/>
          <w:sz w:val="24"/>
          <w:szCs w:val="24"/>
        </w:rPr>
        <w:t xml:space="preserve"> </w:t>
      </w:r>
      <w:r w:rsidRPr="00375B58">
        <w:rPr>
          <w:sz w:val="24"/>
          <w:szCs w:val="24"/>
        </w:rPr>
        <w:t>стратегии поведения в</w:t>
      </w:r>
      <w:r w:rsidRPr="00375B58">
        <w:rPr>
          <w:spacing w:val="-3"/>
          <w:sz w:val="24"/>
          <w:szCs w:val="24"/>
        </w:rPr>
        <w:t xml:space="preserve"> </w:t>
      </w:r>
      <w:r w:rsidRPr="00375B58">
        <w:rPr>
          <w:sz w:val="24"/>
          <w:szCs w:val="24"/>
        </w:rPr>
        <w:t>сети;</w:t>
      </w:r>
    </w:p>
    <w:p w:rsidR="001B2479" w:rsidRPr="00375B58" w:rsidRDefault="001B2479" w:rsidP="007B4865">
      <w:pPr>
        <w:pStyle w:val="af2"/>
        <w:widowControl w:val="0"/>
        <w:numPr>
          <w:ilvl w:val="0"/>
          <w:numId w:val="16"/>
        </w:numPr>
        <w:tabs>
          <w:tab w:val="left" w:pos="1914"/>
        </w:tabs>
        <w:autoSpaceDE w:val="0"/>
        <w:autoSpaceDN w:val="0"/>
        <w:spacing w:before="1" w:line="237" w:lineRule="auto"/>
        <w:ind w:left="0" w:right="388" w:firstLine="567"/>
        <w:contextualSpacing w:val="0"/>
        <w:jc w:val="both"/>
        <w:divId w:val="1547135805"/>
        <w:rPr>
          <w:sz w:val="24"/>
          <w:szCs w:val="24"/>
        </w:rPr>
      </w:pPr>
      <w:r w:rsidRPr="00375B58">
        <w:rPr>
          <w:sz w:val="24"/>
          <w:szCs w:val="24"/>
        </w:rPr>
        <w:t>умение использовать различные средства защиты от вредоносного программного</w:t>
      </w:r>
      <w:r w:rsidRPr="00375B58">
        <w:rPr>
          <w:spacing w:val="1"/>
          <w:sz w:val="24"/>
          <w:szCs w:val="24"/>
        </w:rPr>
        <w:t xml:space="preserve"> </w:t>
      </w:r>
      <w:r w:rsidRPr="00375B58">
        <w:rPr>
          <w:sz w:val="24"/>
          <w:szCs w:val="24"/>
        </w:rPr>
        <w:t>обеспечения, умение обеспечивать личную безопасность при использовании ресурсов сети</w:t>
      </w:r>
      <w:r w:rsidRPr="00375B58">
        <w:rPr>
          <w:spacing w:val="1"/>
          <w:sz w:val="24"/>
          <w:szCs w:val="24"/>
        </w:rPr>
        <w:t xml:space="preserve"> </w:t>
      </w:r>
      <w:r w:rsidRPr="00375B58">
        <w:rPr>
          <w:sz w:val="24"/>
          <w:szCs w:val="24"/>
        </w:rPr>
        <w:t>Интернет,в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защищать</w:t>
      </w:r>
      <w:r w:rsidRPr="00375B58">
        <w:rPr>
          <w:spacing w:val="1"/>
          <w:sz w:val="24"/>
          <w:szCs w:val="24"/>
        </w:rPr>
        <w:t xml:space="preserve"> </w:t>
      </w:r>
      <w:r w:rsidRPr="00375B58">
        <w:rPr>
          <w:sz w:val="24"/>
          <w:szCs w:val="24"/>
        </w:rPr>
        <w:t>персональную</w:t>
      </w:r>
      <w:r w:rsidRPr="00375B58">
        <w:rPr>
          <w:spacing w:val="1"/>
          <w:sz w:val="24"/>
          <w:szCs w:val="24"/>
        </w:rPr>
        <w:t xml:space="preserve"> </w:t>
      </w:r>
      <w:r w:rsidRPr="00375B58">
        <w:rPr>
          <w:sz w:val="24"/>
          <w:szCs w:val="24"/>
        </w:rPr>
        <w:t>информацию</w:t>
      </w:r>
      <w:r w:rsidRPr="00375B58">
        <w:rPr>
          <w:spacing w:val="61"/>
          <w:sz w:val="24"/>
          <w:szCs w:val="24"/>
        </w:rPr>
        <w:t xml:space="preserve"> </w:t>
      </w:r>
      <w:r w:rsidRPr="00375B58">
        <w:rPr>
          <w:sz w:val="24"/>
          <w:szCs w:val="24"/>
        </w:rPr>
        <w:t>от</w:t>
      </w:r>
      <w:r w:rsidRPr="00375B58">
        <w:rPr>
          <w:spacing w:val="1"/>
          <w:sz w:val="24"/>
          <w:szCs w:val="24"/>
        </w:rPr>
        <w:t xml:space="preserve"> </w:t>
      </w:r>
      <w:r w:rsidRPr="00375B58">
        <w:rPr>
          <w:sz w:val="24"/>
          <w:szCs w:val="24"/>
        </w:rPr>
        <w:t>несанкционированного доступа и его последствий (разглашения, подмены, утраты данных) с</w:t>
      </w:r>
      <w:r w:rsidRPr="00375B58">
        <w:rPr>
          <w:spacing w:val="1"/>
          <w:sz w:val="24"/>
          <w:szCs w:val="24"/>
        </w:rPr>
        <w:t xml:space="preserve"> </w:t>
      </w:r>
      <w:r w:rsidRPr="00375B58">
        <w:rPr>
          <w:sz w:val="24"/>
          <w:szCs w:val="24"/>
        </w:rPr>
        <w:t>учетом</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технологических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социально-психологических</w:t>
      </w:r>
      <w:r w:rsidRPr="00375B58">
        <w:rPr>
          <w:spacing w:val="1"/>
          <w:sz w:val="24"/>
          <w:szCs w:val="24"/>
        </w:rPr>
        <w:t xml:space="preserve"> </w:t>
      </w:r>
      <w:r w:rsidRPr="00375B58">
        <w:rPr>
          <w:sz w:val="24"/>
          <w:szCs w:val="24"/>
        </w:rPr>
        <w:t>аспектов</w:t>
      </w:r>
      <w:r w:rsidRPr="00375B58">
        <w:rPr>
          <w:spacing w:val="60"/>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сети Интернет (сетевая анонимность, цифровой след, аутентичность субъектов и ресурсов,</w:t>
      </w:r>
      <w:r w:rsidRPr="00375B58">
        <w:rPr>
          <w:spacing w:val="1"/>
          <w:sz w:val="24"/>
          <w:szCs w:val="24"/>
        </w:rPr>
        <w:t xml:space="preserve"> </w:t>
      </w:r>
      <w:r w:rsidRPr="00375B58">
        <w:rPr>
          <w:sz w:val="24"/>
          <w:szCs w:val="24"/>
        </w:rPr>
        <w:t>опасность вредоносного кода);</w:t>
      </w:r>
    </w:p>
    <w:p w:rsidR="001B2479" w:rsidRPr="00375B58" w:rsidRDefault="001B2479" w:rsidP="007B4865">
      <w:pPr>
        <w:pStyle w:val="af2"/>
        <w:widowControl w:val="0"/>
        <w:numPr>
          <w:ilvl w:val="0"/>
          <w:numId w:val="16"/>
        </w:numPr>
        <w:tabs>
          <w:tab w:val="left" w:pos="1914"/>
        </w:tabs>
        <w:autoSpaceDE w:val="0"/>
        <w:autoSpaceDN w:val="0"/>
        <w:spacing w:before="4"/>
        <w:ind w:left="0" w:right="393" w:firstLine="567"/>
        <w:contextualSpacing w:val="0"/>
        <w:jc w:val="both"/>
        <w:divId w:val="1547135805"/>
        <w:rPr>
          <w:sz w:val="24"/>
          <w:szCs w:val="24"/>
        </w:rPr>
      </w:pPr>
      <w:r w:rsidRPr="00375B58">
        <w:rPr>
          <w:sz w:val="24"/>
          <w:szCs w:val="24"/>
        </w:rPr>
        <w:t>умение распознавать попытки и предупреждать вовлечение себя и окружающих в</w:t>
      </w:r>
      <w:r w:rsidRPr="00375B58">
        <w:rPr>
          <w:spacing w:val="1"/>
          <w:sz w:val="24"/>
          <w:szCs w:val="24"/>
        </w:rPr>
        <w:t xml:space="preserve"> </w:t>
      </w:r>
      <w:r w:rsidRPr="00375B58">
        <w:rPr>
          <w:sz w:val="24"/>
          <w:szCs w:val="24"/>
        </w:rPr>
        <w:t>деструктивные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криминальные</w:t>
      </w:r>
      <w:r w:rsidRPr="00375B58">
        <w:rPr>
          <w:spacing w:val="1"/>
          <w:sz w:val="24"/>
          <w:szCs w:val="24"/>
        </w:rPr>
        <w:t xml:space="preserve"> </w:t>
      </w:r>
      <w:r w:rsidRPr="00375B58">
        <w:rPr>
          <w:sz w:val="24"/>
          <w:szCs w:val="24"/>
        </w:rPr>
        <w:t>формы</w:t>
      </w:r>
      <w:r w:rsidRPr="00375B58">
        <w:rPr>
          <w:spacing w:val="1"/>
          <w:sz w:val="24"/>
          <w:szCs w:val="24"/>
        </w:rPr>
        <w:t xml:space="preserve"> </w:t>
      </w:r>
      <w:r w:rsidRPr="00375B58">
        <w:rPr>
          <w:sz w:val="24"/>
          <w:szCs w:val="24"/>
        </w:rPr>
        <w:t>сетевой</w:t>
      </w:r>
      <w:r w:rsidRPr="00375B58">
        <w:rPr>
          <w:spacing w:val="1"/>
          <w:sz w:val="24"/>
          <w:szCs w:val="24"/>
        </w:rPr>
        <w:t xml:space="preserve"> </w:t>
      </w:r>
      <w:r w:rsidRPr="00375B58">
        <w:rPr>
          <w:sz w:val="24"/>
          <w:szCs w:val="24"/>
        </w:rPr>
        <w:t>активности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кибербуллинг,</w:t>
      </w:r>
      <w:r w:rsidRPr="00375B58">
        <w:rPr>
          <w:spacing w:val="1"/>
          <w:sz w:val="24"/>
          <w:szCs w:val="24"/>
        </w:rPr>
        <w:t xml:space="preserve"> </w:t>
      </w:r>
      <w:r w:rsidRPr="00375B58">
        <w:rPr>
          <w:sz w:val="24"/>
          <w:szCs w:val="24"/>
        </w:rPr>
        <w:t>фишинг).</w:t>
      </w:r>
    </w:p>
    <w:p w:rsidR="001B2479" w:rsidRPr="00375B58" w:rsidRDefault="001B2479" w:rsidP="007B4865">
      <w:pPr>
        <w:spacing w:line="229" w:lineRule="exact"/>
        <w:ind w:firstLine="567"/>
        <w:jc w:val="both"/>
        <w:divId w:val="1547135805"/>
        <w:rPr>
          <w:b/>
        </w:rPr>
      </w:pPr>
      <w:r w:rsidRPr="00375B58">
        <w:t>По учебному</w:t>
      </w:r>
      <w:r w:rsidRPr="00375B58">
        <w:rPr>
          <w:spacing w:val="-5"/>
        </w:rPr>
        <w:t xml:space="preserve"> </w:t>
      </w:r>
      <w:r w:rsidRPr="00375B58">
        <w:t>предмету</w:t>
      </w:r>
      <w:r w:rsidRPr="00375B58">
        <w:rPr>
          <w:spacing w:val="-1"/>
        </w:rPr>
        <w:t xml:space="preserve"> </w:t>
      </w:r>
      <w:r w:rsidRPr="00375B58">
        <w:t>”</w:t>
      </w:r>
      <w:r w:rsidRPr="00375B58">
        <w:rPr>
          <w:b/>
        </w:rPr>
        <w:t>История</w:t>
      </w:r>
      <w:r w:rsidRPr="00375B58">
        <w:t>”</w:t>
      </w:r>
      <w:r w:rsidRPr="00375B58">
        <w:rPr>
          <w:b/>
        </w:rPr>
        <w:t>:</w:t>
      </w:r>
    </w:p>
    <w:p w:rsidR="001B2479" w:rsidRPr="00375B58" w:rsidRDefault="001B2479" w:rsidP="007B4865">
      <w:pPr>
        <w:pStyle w:val="af2"/>
        <w:widowControl w:val="0"/>
        <w:numPr>
          <w:ilvl w:val="0"/>
          <w:numId w:val="15"/>
        </w:numPr>
        <w:tabs>
          <w:tab w:val="left" w:pos="1770"/>
        </w:tabs>
        <w:autoSpaceDE w:val="0"/>
        <w:autoSpaceDN w:val="0"/>
        <w:spacing w:line="237" w:lineRule="auto"/>
        <w:ind w:left="0" w:right="393"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последовательность</w:t>
      </w:r>
      <w:r w:rsidRPr="00375B58">
        <w:rPr>
          <w:spacing w:val="1"/>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соотносить</w:t>
      </w:r>
      <w:r w:rsidRPr="00375B58">
        <w:rPr>
          <w:spacing w:val="1"/>
          <w:sz w:val="24"/>
          <w:szCs w:val="24"/>
        </w:rPr>
        <w:t xml:space="preserve"> </w:t>
      </w:r>
      <w:r w:rsidRPr="00375B58">
        <w:rPr>
          <w:sz w:val="24"/>
          <w:szCs w:val="24"/>
        </w:rPr>
        <w:t>события</w:t>
      </w:r>
      <w:r w:rsidRPr="00375B58">
        <w:rPr>
          <w:spacing w:val="1"/>
          <w:sz w:val="24"/>
          <w:szCs w:val="24"/>
        </w:rPr>
        <w:t xml:space="preserve"> </w:t>
      </w:r>
      <w:r w:rsidRPr="00375B58">
        <w:rPr>
          <w:sz w:val="24"/>
          <w:szCs w:val="24"/>
        </w:rPr>
        <w:t>истории</w:t>
      </w:r>
      <w:r w:rsidRPr="00375B58">
        <w:rPr>
          <w:spacing w:val="1"/>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стран</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народов</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историческими</w:t>
      </w:r>
      <w:r w:rsidRPr="00375B58">
        <w:rPr>
          <w:spacing w:val="1"/>
          <w:sz w:val="24"/>
          <w:szCs w:val="24"/>
        </w:rPr>
        <w:t xml:space="preserve"> </w:t>
      </w:r>
      <w:r w:rsidRPr="00375B58">
        <w:rPr>
          <w:sz w:val="24"/>
          <w:szCs w:val="24"/>
        </w:rPr>
        <w:t>периодами,</w:t>
      </w:r>
      <w:r w:rsidRPr="00375B58">
        <w:rPr>
          <w:spacing w:val="1"/>
          <w:sz w:val="24"/>
          <w:szCs w:val="24"/>
        </w:rPr>
        <w:t xml:space="preserve"> </w:t>
      </w:r>
      <w:r w:rsidRPr="00375B58">
        <w:rPr>
          <w:sz w:val="24"/>
          <w:szCs w:val="24"/>
        </w:rPr>
        <w:t>событиями</w:t>
      </w:r>
      <w:r w:rsidRPr="00375B58">
        <w:rPr>
          <w:spacing w:val="1"/>
          <w:sz w:val="24"/>
          <w:szCs w:val="24"/>
        </w:rPr>
        <w:t xml:space="preserve"> </w:t>
      </w:r>
      <w:r w:rsidRPr="00375B58">
        <w:rPr>
          <w:sz w:val="24"/>
          <w:szCs w:val="24"/>
        </w:rPr>
        <w:t>региональной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мировой</w:t>
      </w:r>
      <w:r w:rsidRPr="00375B58">
        <w:rPr>
          <w:spacing w:val="1"/>
          <w:sz w:val="24"/>
          <w:szCs w:val="24"/>
        </w:rPr>
        <w:t xml:space="preserve"> </w:t>
      </w:r>
      <w:r w:rsidRPr="00375B58">
        <w:rPr>
          <w:sz w:val="24"/>
          <w:szCs w:val="24"/>
        </w:rPr>
        <w:t>истории,</w:t>
      </w:r>
      <w:r w:rsidRPr="00375B58">
        <w:rPr>
          <w:spacing w:val="1"/>
          <w:sz w:val="24"/>
          <w:szCs w:val="24"/>
        </w:rPr>
        <w:t xml:space="preserve"> </w:t>
      </w:r>
      <w:r w:rsidRPr="00375B58">
        <w:rPr>
          <w:sz w:val="24"/>
          <w:szCs w:val="24"/>
        </w:rPr>
        <w:t>события</w:t>
      </w:r>
      <w:r w:rsidRPr="00375B58">
        <w:rPr>
          <w:spacing w:val="1"/>
          <w:sz w:val="24"/>
          <w:szCs w:val="24"/>
        </w:rPr>
        <w:t xml:space="preserve"> </w:t>
      </w:r>
      <w:r w:rsidRPr="00375B58">
        <w:rPr>
          <w:sz w:val="24"/>
          <w:szCs w:val="24"/>
        </w:rPr>
        <w:t>истории</w:t>
      </w:r>
      <w:r w:rsidRPr="00375B58">
        <w:rPr>
          <w:spacing w:val="1"/>
          <w:sz w:val="24"/>
          <w:szCs w:val="24"/>
        </w:rPr>
        <w:t xml:space="preserve"> </w:t>
      </w:r>
      <w:r w:rsidRPr="00375B58">
        <w:rPr>
          <w:sz w:val="24"/>
          <w:szCs w:val="24"/>
        </w:rPr>
        <w:t>родного</w:t>
      </w:r>
      <w:r w:rsidRPr="00375B58">
        <w:rPr>
          <w:spacing w:val="1"/>
          <w:sz w:val="24"/>
          <w:szCs w:val="24"/>
        </w:rPr>
        <w:t xml:space="preserve"> </w:t>
      </w:r>
      <w:r w:rsidRPr="00375B58">
        <w:rPr>
          <w:sz w:val="24"/>
          <w:szCs w:val="24"/>
        </w:rPr>
        <w:t>края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истории</w:t>
      </w:r>
      <w:r w:rsidRPr="00375B58">
        <w:rPr>
          <w:spacing w:val="1"/>
          <w:sz w:val="24"/>
          <w:szCs w:val="24"/>
        </w:rPr>
        <w:t xml:space="preserve"> </w:t>
      </w:r>
      <w:r w:rsidRPr="00375B58">
        <w:rPr>
          <w:sz w:val="24"/>
          <w:szCs w:val="24"/>
        </w:rPr>
        <w:t>России;</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современников</w:t>
      </w:r>
      <w:r w:rsidRPr="00375B58">
        <w:rPr>
          <w:spacing w:val="-1"/>
          <w:sz w:val="24"/>
          <w:szCs w:val="24"/>
        </w:rPr>
        <w:t xml:space="preserve"> </w:t>
      </w:r>
      <w:r w:rsidRPr="00375B58">
        <w:rPr>
          <w:sz w:val="24"/>
          <w:szCs w:val="24"/>
        </w:rPr>
        <w:t>исторических</w:t>
      </w:r>
      <w:r w:rsidRPr="00375B58">
        <w:rPr>
          <w:spacing w:val="1"/>
          <w:sz w:val="24"/>
          <w:szCs w:val="24"/>
        </w:rPr>
        <w:t xml:space="preserve"> </w:t>
      </w:r>
      <w:r w:rsidRPr="00375B58">
        <w:rPr>
          <w:sz w:val="24"/>
          <w:szCs w:val="24"/>
        </w:rPr>
        <w:t>событий, явлений,</w:t>
      </w:r>
      <w:r w:rsidRPr="00375B58">
        <w:rPr>
          <w:spacing w:val="-3"/>
          <w:sz w:val="24"/>
          <w:szCs w:val="24"/>
        </w:rPr>
        <w:t xml:space="preserve"> </w:t>
      </w:r>
      <w:r w:rsidRPr="00375B58">
        <w:rPr>
          <w:sz w:val="24"/>
          <w:szCs w:val="24"/>
        </w:rPr>
        <w:t>процессов;</w:t>
      </w:r>
    </w:p>
    <w:p w:rsidR="001B2479" w:rsidRPr="00375B58" w:rsidRDefault="001B2479" w:rsidP="007B4865">
      <w:pPr>
        <w:pStyle w:val="af2"/>
        <w:widowControl w:val="0"/>
        <w:numPr>
          <w:ilvl w:val="0"/>
          <w:numId w:val="15"/>
        </w:numPr>
        <w:tabs>
          <w:tab w:val="left" w:pos="1770"/>
        </w:tabs>
        <w:autoSpaceDE w:val="0"/>
        <w:autoSpaceDN w:val="0"/>
        <w:spacing w:line="242" w:lineRule="auto"/>
        <w:ind w:left="0" w:right="396"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особенности</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быта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нравов</w:t>
      </w:r>
      <w:r w:rsidRPr="00375B58">
        <w:rPr>
          <w:spacing w:val="1"/>
          <w:sz w:val="24"/>
          <w:szCs w:val="24"/>
        </w:rPr>
        <w:t xml:space="preserve"> </w:t>
      </w:r>
      <w:r w:rsidRPr="00375B58">
        <w:rPr>
          <w:sz w:val="24"/>
          <w:szCs w:val="24"/>
        </w:rPr>
        <w:t>народов</w:t>
      </w:r>
      <w:r w:rsidRPr="00375B58">
        <w:rPr>
          <w:spacing w:val="61"/>
          <w:sz w:val="24"/>
          <w:szCs w:val="24"/>
        </w:rPr>
        <w:t xml:space="preserve"> </w:t>
      </w:r>
      <w:r w:rsidRPr="00375B58">
        <w:rPr>
          <w:sz w:val="24"/>
          <w:szCs w:val="24"/>
        </w:rPr>
        <w:t>в</w:t>
      </w:r>
      <w:r w:rsidRPr="00375B58">
        <w:rPr>
          <w:spacing w:val="-57"/>
          <w:sz w:val="24"/>
          <w:szCs w:val="24"/>
        </w:rPr>
        <w:t xml:space="preserve"> </w:t>
      </w:r>
      <w:r w:rsidRPr="00375B58">
        <w:rPr>
          <w:sz w:val="24"/>
          <w:szCs w:val="24"/>
        </w:rPr>
        <w:t>различные</w:t>
      </w:r>
      <w:r w:rsidRPr="00375B58">
        <w:rPr>
          <w:spacing w:val="-3"/>
          <w:sz w:val="24"/>
          <w:szCs w:val="24"/>
        </w:rPr>
        <w:t xml:space="preserve"> </w:t>
      </w:r>
      <w:r w:rsidRPr="00375B58">
        <w:rPr>
          <w:sz w:val="24"/>
          <w:szCs w:val="24"/>
        </w:rPr>
        <w:t>исторические</w:t>
      </w:r>
      <w:r w:rsidRPr="00375B58">
        <w:rPr>
          <w:spacing w:val="-1"/>
          <w:sz w:val="24"/>
          <w:szCs w:val="24"/>
        </w:rPr>
        <w:t xml:space="preserve"> </w:t>
      </w:r>
      <w:r w:rsidRPr="00375B58">
        <w:rPr>
          <w:sz w:val="24"/>
          <w:szCs w:val="24"/>
        </w:rPr>
        <w:t>эпохи;</w:t>
      </w:r>
    </w:p>
    <w:p w:rsidR="001B2479" w:rsidRPr="00375B58" w:rsidRDefault="001B2479" w:rsidP="007B4865">
      <w:pPr>
        <w:pStyle w:val="af2"/>
        <w:widowControl w:val="0"/>
        <w:numPr>
          <w:ilvl w:val="0"/>
          <w:numId w:val="15"/>
        </w:numPr>
        <w:tabs>
          <w:tab w:val="left" w:pos="1767"/>
        </w:tabs>
        <w:autoSpaceDE w:val="0"/>
        <w:autoSpaceDN w:val="0"/>
        <w:spacing w:line="242" w:lineRule="auto"/>
        <w:ind w:left="0" w:right="394" w:firstLine="567"/>
        <w:contextualSpacing w:val="0"/>
        <w:jc w:val="both"/>
        <w:divId w:val="1547135805"/>
        <w:rPr>
          <w:sz w:val="24"/>
          <w:szCs w:val="24"/>
        </w:rPr>
      </w:pPr>
      <w:r w:rsidRPr="00375B58">
        <w:rPr>
          <w:sz w:val="24"/>
          <w:szCs w:val="24"/>
        </w:rPr>
        <w:t>овладение историческими понятиями и их использование для решения учебных и</w:t>
      </w:r>
      <w:r w:rsidRPr="00375B58">
        <w:rPr>
          <w:spacing w:val="1"/>
          <w:sz w:val="24"/>
          <w:szCs w:val="24"/>
        </w:rPr>
        <w:t xml:space="preserve"> </w:t>
      </w:r>
      <w:r w:rsidRPr="00375B58">
        <w:rPr>
          <w:sz w:val="24"/>
          <w:szCs w:val="24"/>
        </w:rPr>
        <w:t>практических</w:t>
      </w:r>
      <w:r w:rsidRPr="00375B58">
        <w:rPr>
          <w:spacing w:val="-2"/>
          <w:sz w:val="24"/>
          <w:szCs w:val="24"/>
        </w:rPr>
        <w:t xml:space="preserve"> </w:t>
      </w:r>
      <w:r w:rsidRPr="00375B58">
        <w:rPr>
          <w:sz w:val="24"/>
          <w:szCs w:val="24"/>
        </w:rPr>
        <w:t>задач;</w:t>
      </w:r>
    </w:p>
    <w:p w:rsidR="001B2479" w:rsidRPr="00375B58" w:rsidRDefault="001B2479" w:rsidP="007B4865">
      <w:pPr>
        <w:pStyle w:val="af2"/>
        <w:widowControl w:val="0"/>
        <w:numPr>
          <w:ilvl w:val="0"/>
          <w:numId w:val="15"/>
        </w:numPr>
        <w:tabs>
          <w:tab w:val="left" w:pos="1770"/>
        </w:tabs>
        <w:autoSpaceDE w:val="0"/>
        <w:autoSpaceDN w:val="0"/>
        <w:spacing w:line="237" w:lineRule="auto"/>
        <w:ind w:left="0" w:right="393" w:firstLine="567"/>
        <w:contextualSpacing w:val="0"/>
        <w:jc w:val="both"/>
        <w:divId w:val="1547135805"/>
        <w:rPr>
          <w:sz w:val="24"/>
          <w:szCs w:val="24"/>
        </w:rPr>
      </w:pPr>
      <w:r w:rsidRPr="00375B58">
        <w:rPr>
          <w:sz w:val="24"/>
          <w:szCs w:val="24"/>
        </w:rPr>
        <w:t>умение рассказывать на основе самостоятельно составленного плана об исторических</w:t>
      </w:r>
      <w:r w:rsidRPr="00375B58">
        <w:rPr>
          <w:spacing w:val="-57"/>
          <w:sz w:val="24"/>
          <w:szCs w:val="24"/>
        </w:rPr>
        <w:t xml:space="preserve"> </w:t>
      </w:r>
      <w:r w:rsidRPr="00375B58">
        <w:rPr>
          <w:sz w:val="24"/>
          <w:szCs w:val="24"/>
        </w:rPr>
        <w:t>событиях, явлениях, процессах истории родного края, истории России и мировой истории и их</w:t>
      </w:r>
      <w:r w:rsidRPr="00375B58">
        <w:rPr>
          <w:spacing w:val="-58"/>
          <w:sz w:val="24"/>
          <w:szCs w:val="24"/>
        </w:rPr>
        <w:t xml:space="preserve"> </w:t>
      </w:r>
      <w:r w:rsidRPr="00375B58">
        <w:rPr>
          <w:sz w:val="24"/>
          <w:szCs w:val="24"/>
        </w:rPr>
        <w:t>участниках,</w:t>
      </w:r>
      <w:r w:rsidRPr="00375B58">
        <w:rPr>
          <w:spacing w:val="1"/>
          <w:sz w:val="24"/>
          <w:szCs w:val="24"/>
        </w:rPr>
        <w:t xml:space="preserve"> </w:t>
      </w:r>
      <w:r w:rsidRPr="00375B58">
        <w:rPr>
          <w:sz w:val="24"/>
          <w:szCs w:val="24"/>
        </w:rPr>
        <w:t>демонстрируя</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исторических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знание</w:t>
      </w:r>
      <w:r w:rsidRPr="00375B58">
        <w:rPr>
          <w:spacing w:val="1"/>
          <w:sz w:val="24"/>
          <w:szCs w:val="24"/>
        </w:rPr>
        <w:t xml:space="preserve"> </w:t>
      </w:r>
      <w:r w:rsidRPr="00375B58">
        <w:rPr>
          <w:sz w:val="24"/>
          <w:szCs w:val="24"/>
        </w:rPr>
        <w:t>необходимых</w:t>
      </w:r>
      <w:r w:rsidRPr="00375B58">
        <w:rPr>
          <w:spacing w:val="-2"/>
          <w:sz w:val="24"/>
          <w:szCs w:val="24"/>
        </w:rPr>
        <w:t xml:space="preserve"> </w:t>
      </w:r>
      <w:r w:rsidRPr="00375B58">
        <w:rPr>
          <w:sz w:val="24"/>
          <w:szCs w:val="24"/>
        </w:rPr>
        <w:t>фактов, дат, исторических</w:t>
      </w:r>
      <w:r w:rsidRPr="00375B58">
        <w:rPr>
          <w:spacing w:val="2"/>
          <w:sz w:val="24"/>
          <w:szCs w:val="24"/>
        </w:rPr>
        <w:t xml:space="preserve"> </w:t>
      </w:r>
      <w:r w:rsidRPr="00375B58">
        <w:rPr>
          <w:sz w:val="24"/>
          <w:szCs w:val="24"/>
        </w:rPr>
        <w:t>понятий;</w:t>
      </w:r>
    </w:p>
    <w:p w:rsidR="001B2479" w:rsidRPr="00375B58" w:rsidRDefault="001B2479" w:rsidP="007B4865">
      <w:pPr>
        <w:pStyle w:val="af2"/>
        <w:widowControl w:val="0"/>
        <w:numPr>
          <w:ilvl w:val="0"/>
          <w:numId w:val="15"/>
        </w:numPr>
        <w:tabs>
          <w:tab w:val="left" w:pos="1770"/>
        </w:tabs>
        <w:autoSpaceDE w:val="0"/>
        <w:autoSpaceDN w:val="0"/>
        <w:spacing w:line="237" w:lineRule="auto"/>
        <w:ind w:left="0" w:right="39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исторических</w:t>
      </w:r>
      <w:r w:rsidRPr="00375B58">
        <w:rPr>
          <w:spacing w:val="-57"/>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явлений, процессов;</w:t>
      </w:r>
    </w:p>
    <w:p w:rsidR="001B2479" w:rsidRPr="00375B58" w:rsidRDefault="001B2479" w:rsidP="007B4865">
      <w:pPr>
        <w:pStyle w:val="af2"/>
        <w:widowControl w:val="0"/>
        <w:numPr>
          <w:ilvl w:val="0"/>
          <w:numId w:val="15"/>
        </w:numPr>
        <w:tabs>
          <w:tab w:val="left" w:pos="1770"/>
        </w:tabs>
        <w:autoSpaceDE w:val="0"/>
        <w:autoSpaceDN w:val="0"/>
        <w:spacing w:before="3" w:line="237" w:lineRule="auto"/>
        <w:ind w:left="0" w:right="387" w:firstLine="567"/>
        <w:contextualSpacing w:val="0"/>
        <w:jc w:val="both"/>
        <w:divId w:val="1547135805"/>
        <w:rPr>
          <w:sz w:val="24"/>
          <w:szCs w:val="24"/>
        </w:rPr>
      </w:pPr>
      <w:r w:rsidRPr="00375B58">
        <w:rPr>
          <w:sz w:val="24"/>
          <w:szCs w:val="24"/>
        </w:rPr>
        <w:t>умение устанавливать причинно-следственные, пространственные, временные связи</w:t>
      </w:r>
      <w:r w:rsidRPr="00375B58">
        <w:rPr>
          <w:spacing w:val="1"/>
          <w:sz w:val="24"/>
          <w:szCs w:val="24"/>
        </w:rPr>
        <w:t xml:space="preserve"> </w:t>
      </w:r>
      <w:r w:rsidRPr="00375B58">
        <w:rPr>
          <w:sz w:val="24"/>
          <w:szCs w:val="24"/>
        </w:rPr>
        <w:t>исторических</w:t>
      </w:r>
      <w:r w:rsidRPr="00375B58">
        <w:rPr>
          <w:spacing w:val="1"/>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периода,</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взаимосвязь</w:t>
      </w:r>
      <w:r w:rsidRPr="00375B58">
        <w:rPr>
          <w:spacing w:val="61"/>
          <w:sz w:val="24"/>
          <w:szCs w:val="24"/>
        </w:rPr>
        <w:t xml:space="preserve"> </w:t>
      </w:r>
      <w:r w:rsidRPr="00375B58">
        <w:rPr>
          <w:sz w:val="24"/>
          <w:szCs w:val="24"/>
        </w:rPr>
        <w:t>(при</w:t>
      </w:r>
      <w:r w:rsidRPr="00375B58">
        <w:rPr>
          <w:spacing w:val="-57"/>
          <w:sz w:val="24"/>
          <w:szCs w:val="24"/>
        </w:rPr>
        <w:t xml:space="preserve"> </w:t>
      </w:r>
      <w:r w:rsidRPr="00375B58">
        <w:rPr>
          <w:sz w:val="24"/>
          <w:szCs w:val="24"/>
        </w:rPr>
        <w:t>наличии)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важнейшими</w:t>
      </w:r>
      <w:r w:rsidRPr="00375B58">
        <w:rPr>
          <w:spacing w:val="1"/>
          <w:sz w:val="24"/>
          <w:szCs w:val="24"/>
        </w:rPr>
        <w:t xml:space="preserve"> </w:t>
      </w:r>
      <w:r w:rsidRPr="00375B58">
        <w:rPr>
          <w:sz w:val="24"/>
          <w:szCs w:val="24"/>
        </w:rPr>
        <w:t>событиями</w:t>
      </w:r>
      <w:r w:rsidRPr="00375B58">
        <w:rPr>
          <w:spacing w:val="1"/>
          <w:sz w:val="24"/>
          <w:szCs w:val="24"/>
        </w:rPr>
        <w:t xml:space="preserve"> </w:t>
      </w:r>
      <w:r w:rsidRPr="00375B58">
        <w:rPr>
          <w:sz w:val="24"/>
          <w:szCs w:val="24"/>
        </w:rPr>
        <w:t>XX</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начала</w:t>
      </w:r>
      <w:r w:rsidRPr="00375B58">
        <w:rPr>
          <w:spacing w:val="1"/>
          <w:sz w:val="24"/>
          <w:szCs w:val="24"/>
        </w:rPr>
        <w:t xml:space="preserve"> </w:t>
      </w:r>
      <w:r w:rsidRPr="00375B58">
        <w:rPr>
          <w:sz w:val="24"/>
          <w:szCs w:val="24"/>
        </w:rPr>
        <w:t>XXI</w:t>
      </w:r>
      <w:r w:rsidRPr="00375B58">
        <w:rPr>
          <w:spacing w:val="1"/>
          <w:sz w:val="24"/>
          <w:szCs w:val="24"/>
        </w:rPr>
        <w:t xml:space="preserve"> </w:t>
      </w:r>
      <w:r w:rsidRPr="00375B58">
        <w:rPr>
          <w:sz w:val="24"/>
          <w:szCs w:val="24"/>
        </w:rPr>
        <w:t>вв.</w:t>
      </w:r>
      <w:r w:rsidRPr="00375B58">
        <w:rPr>
          <w:spacing w:val="1"/>
          <w:sz w:val="24"/>
          <w:szCs w:val="24"/>
        </w:rPr>
        <w:t xml:space="preserve"> </w:t>
      </w:r>
      <w:r w:rsidRPr="00375B58">
        <w:rPr>
          <w:sz w:val="24"/>
          <w:szCs w:val="24"/>
        </w:rPr>
        <w:t>(Февральская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Октябрьская</w:t>
      </w:r>
      <w:r w:rsidRPr="00375B58">
        <w:rPr>
          <w:spacing w:val="1"/>
          <w:sz w:val="24"/>
          <w:szCs w:val="24"/>
        </w:rPr>
        <w:t xml:space="preserve"> </w:t>
      </w:r>
      <w:r w:rsidRPr="00375B58">
        <w:rPr>
          <w:sz w:val="24"/>
          <w:szCs w:val="24"/>
        </w:rPr>
        <w:t>революции</w:t>
      </w:r>
      <w:r w:rsidRPr="00375B58">
        <w:rPr>
          <w:spacing w:val="1"/>
          <w:sz w:val="24"/>
          <w:szCs w:val="24"/>
        </w:rPr>
        <w:t xml:space="preserve"> </w:t>
      </w:r>
      <w:r w:rsidRPr="00375B58">
        <w:rPr>
          <w:sz w:val="24"/>
          <w:szCs w:val="24"/>
        </w:rPr>
        <w:t>1917</w:t>
      </w:r>
      <w:r w:rsidRPr="00375B58">
        <w:rPr>
          <w:spacing w:val="1"/>
          <w:sz w:val="24"/>
          <w:szCs w:val="24"/>
        </w:rPr>
        <w:t xml:space="preserve"> </w:t>
      </w:r>
      <w:r w:rsidRPr="00375B58">
        <w:rPr>
          <w:sz w:val="24"/>
          <w:szCs w:val="24"/>
        </w:rPr>
        <w:t>г.,</w:t>
      </w:r>
      <w:r w:rsidRPr="00375B58">
        <w:rPr>
          <w:spacing w:val="1"/>
          <w:sz w:val="24"/>
          <w:szCs w:val="24"/>
        </w:rPr>
        <w:t xml:space="preserve"> </w:t>
      </w:r>
      <w:r w:rsidRPr="00375B58">
        <w:rPr>
          <w:sz w:val="24"/>
          <w:szCs w:val="24"/>
        </w:rPr>
        <w:t>Великая</w:t>
      </w:r>
      <w:r w:rsidRPr="00375B58">
        <w:rPr>
          <w:spacing w:val="1"/>
          <w:sz w:val="24"/>
          <w:szCs w:val="24"/>
        </w:rPr>
        <w:t xml:space="preserve"> </w:t>
      </w:r>
      <w:r w:rsidRPr="00375B58">
        <w:rPr>
          <w:sz w:val="24"/>
          <w:szCs w:val="24"/>
        </w:rPr>
        <w:t>Отечественная</w:t>
      </w:r>
      <w:r w:rsidRPr="00375B58">
        <w:rPr>
          <w:spacing w:val="1"/>
          <w:sz w:val="24"/>
          <w:szCs w:val="24"/>
        </w:rPr>
        <w:t xml:space="preserve"> </w:t>
      </w:r>
      <w:r w:rsidRPr="00375B58">
        <w:rPr>
          <w:sz w:val="24"/>
          <w:szCs w:val="24"/>
        </w:rPr>
        <w:t>война,</w:t>
      </w:r>
      <w:r w:rsidRPr="00375B58">
        <w:rPr>
          <w:spacing w:val="1"/>
          <w:sz w:val="24"/>
          <w:szCs w:val="24"/>
        </w:rPr>
        <w:t xml:space="preserve"> </w:t>
      </w:r>
      <w:r w:rsidRPr="00375B58">
        <w:rPr>
          <w:sz w:val="24"/>
          <w:szCs w:val="24"/>
        </w:rPr>
        <w:t>распад</w:t>
      </w:r>
      <w:r w:rsidRPr="00375B58">
        <w:rPr>
          <w:spacing w:val="1"/>
          <w:sz w:val="24"/>
          <w:szCs w:val="24"/>
        </w:rPr>
        <w:t xml:space="preserve"> </w:t>
      </w:r>
      <w:r w:rsidRPr="00375B58">
        <w:rPr>
          <w:sz w:val="24"/>
          <w:szCs w:val="24"/>
        </w:rPr>
        <w:t>СССР,</w:t>
      </w:r>
      <w:r w:rsidRPr="00375B58">
        <w:rPr>
          <w:spacing w:val="1"/>
          <w:sz w:val="24"/>
          <w:szCs w:val="24"/>
        </w:rPr>
        <w:t xml:space="preserve"> </w:t>
      </w:r>
      <w:r w:rsidRPr="00375B58">
        <w:rPr>
          <w:sz w:val="24"/>
          <w:szCs w:val="24"/>
        </w:rPr>
        <w:t>сложные</w:t>
      </w:r>
      <w:r w:rsidRPr="00375B58">
        <w:rPr>
          <w:spacing w:val="1"/>
          <w:sz w:val="24"/>
          <w:szCs w:val="24"/>
        </w:rPr>
        <w:t xml:space="preserve"> </w:t>
      </w:r>
      <w:r w:rsidRPr="00375B58">
        <w:rPr>
          <w:sz w:val="24"/>
          <w:szCs w:val="24"/>
        </w:rPr>
        <w:t>1990-е</w:t>
      </w:r>
      <w:r w:rsidRPr="00375B58">
        <w:rPr>
          <w:spacing w:val="1"/>
          <w:sz w:val="24"/>
          <w:szCs w:val="24"/>
        </w:rPr>
        <w:t xml:space="preserve"> </w:t>
      </w:r>
      <w:r w:rsidRPr="00375B58">
        <w:rPr>
          <w:sz w:val="24"/>
          <w:szCs w:val="24"/>
        </w:rPr>
        <w:t>годы,</w:t>
      </w:r>
      <w:r w:rsidRPr="00375B58">
        <w:rPr>
          <w:spacing w:val="1"/>
          <w:sz w:val="24"/>
          <w:szCs w:val="24"/>
        </w:rPr>
        <w:t xml:space="preserve"> </w:t>
      </w:r>
      <w:r w:rsidRPr="00375B58">
        <w:rPr>
          <w:sz w:val="24"/>
          <w:szCs w:val="24"/>
        </w:rPr>
        <w:t>возрождение</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2000х</w:t>
      </w:r>
      <w:r w:rsidRPr="00375B58">
        <w:rPr>
          <w:spacing w:val="1"/>
          <w:sz w:val="24"/>
          <w:szCs w:val="24"/>
        </w:rPr>
        <w:t xml:space="preserve"> </w:t>
      </w:r>
      <w:r w:rsidRPr="00375B58">
        <w:rPr>
          <w:sz w:val="24"/>
          <w:szCs w:val="24"/>
        </w:rPr>
        <w:t>годов,</w:t>
      </w:r>
      <w:r w:rsidRPr="00375B58">
        <w:rPr>
          <w:spacing w:val="1"/>
          <w:sz w:val="24"/>
          <w:szCs w:val="24"/>
        </w:rPr>
        <w:t xml:space="preserve"> </w:t>
      </w:r>
      <w:r w:rsidRPr="00375B58">
        <w:rPr>
          <w:sz w:val="24"/>
          <w:szCs w:val="24"/>
        </w:rPr>
        <w:t>воссоединение</w:t>
      </w:r>
      <w:r w:rsidRPr="00375B58">
        <w:rPr>
          <w:spacing w:val="1"/>
          <w:sz w:val="24"/>
          <w:szCs w:val="24"/>
        </w:rPr>
        <w:t xml:space="preserve"> </w:t>
      </w:r>
      <w:r w:rsidRPr="00375B58">
        <w:rPr>
          <w:sz w:val="24"/>
          <w:szCs w:val="24"/>
        </w:rPr>
        <w:t>Крыма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Россией</w:t>
      </w:r>
      <w:r w:rsidRPr="00375B58">
        <w:rPr>
          <w:spacing w:val="1"/>
          <w:sz w:val="24"/>
          <w:szCs w:val="24"/>
        </w:rPr>
        <w:t xml:space="preserve"> </w:t>
      </w:r>
      <w:r w:rsidRPr="00375B58">
        <w:rPr>
          <w:sz w:val="24"/>
          <w:szCs w:val="24"/>
        </w:rPr>
        <w:t>2014</w:t>
      </w:r>
      <w:r w:rsidRPr="00375B58">
        <w:rPr>
          <w:spacing w:val="1"/>
          <w:sz w:val="24"/>
          <w:szCs w:val="24"/>
        </w:rPr>
        <w:t xml:space="preserve"> </w:t>
      </w:r>
      <w:r w:rsidRPr="00375B58">
        <w:rPr>
          <w:sz w:val="24"/>
          <w:szCs w:val="24"/>
        </w:rPr>
        <w:t>года);</w:t>
      </w:r>
      <w:r w:rsidRPr="00375B58">
        <w:rPr>
          <w:spacing w:val="1"/>
          <w:sz w:val="24"/>
          <w:szCs w:val="24"/>
        </w:rPr>
        <w:t xml:space="preserve"> </w:t>
      </w:r>
      <w:r w:rsidRPr="00375B58">
        <w:rPr>
          <w:sz w:val="24"/>
          <w:szCs w:val="24"/>
        </w:rPr>
        <w:t>характеризовать итоги</w:t>
      </w:r>
      <w:r w:rsidRPr="00375B58">
        <w:rPr>
          <w:spacing w:val="-2"/>
          <w:sz w:val="24"/>
          <w:szCs w:val="24"/>
        </w:rPr>
        <w:t xml:space="preserve"> </w:t>
      </w:r>
      <w:r w:rsidRPr="00375B58">
        <w:rPr>
          <w:sz w:val="24"/>
          <w:szCs w:val="24"/>
        </w:rPr>
        <w:t>и историческое</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событий;</w:t>
      </w:r>
    </w:p>
    <w:p w:rsidR="001B2479" w:rsidRPr="00375B58" w:rsidRDefault="001B2479" w:rsidP="007B4865">
      <w:pPr>
        <w:pStyle w:val="af2"/>
        <w:widowControl w:val="0"/>
        <w:numPr>
          <w:ilvl w:val="0"/>
          <w:numId w:val="15"/>
        </w:numPr>
        <w:tabs>
          <w:tab w:val="left" w:pos="1770"/>
        </w:tabs>
        <w:autoSpaceDE w:val="0"/>
        <w:autoSpaceDN w:val="0"/>
        <w:spacing w:before="6" w:line="237" w:lineRule="auto"/>
        <w:ind w:left="0" w:right="393" w:firstLine="567"/>
        <w:contextualSpacing w:val="0"/>
        <w:jc w:val="both"/>
        <w:divId w:val="1547135805"/>
        <w:rPr>
          <w:sz w:val="24"/>
          <w:szCs w:val="24"/>
        </w:rPr>
      </w:pPr>
      <w:r w:rsidRPr="00375B58">
        <w:rPr>
          <w:sz w:val="24"/>
          <w:szCs w:val="24"/>
        </w:rPr>
        <w:lastRenderedPageBreak/>
        <w:t>умение</w:t>
      </w:r>
      <w:r w:rsidRPr="00375B58">
        <w:rPr>
          <w:spacing w:val="1"/>
          <w:sz w:val="24"/>
          <w:szCs w:val="24"/>
        </w:rPr>
        <w:t xml:space="preserve"> </w:t>
      </w:r>
      <w:r w:rsidRPr="00375B58">
        <w:rPr>
          <w:sz w:val="24"/>
          <w:szCs w:val="24"/>
        </w:rPr>
        <w:t>сравнивать</w:t>
      </w:r>
      <w:r w:rsidRPr="00375B58">
        <w:rPr>
          <w:spacing w:val="1"/>
          <w:sz w:val="24"/>
          <w:szCs w:val="24"/>
        </w:rPr>
        <w:t xml:space="preserve"> </w:t>
      </w:r>
      <w:r w:rsidRPr="00375B58">
        <w:rPr>
          <w:sz w:val="24"/>
          <w:szCs w:val="24"/>
        </w:rPr>
        <w:t>исторические</w:t>
      </w:r>
      <w:r w:rsidRPr="00375B58">
        <w:rPr>
          <w:spacing w:val="1"/>
          <w:sz w:val="24"/>
          <w:szCs w:val="24"/>
        </w:rPr>
        <w:t xml:space="preserve"> </w:t>
      </w:r>
      <w:r w:rsidRPr="00375B58">
        <w:rPr>
          <w:sz w:val="24"/>
          <w:szCs w:val="24"/>
        </w:rPr>
        <w:t>события,</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различные</w:t>
      </w:r>
      <w:r w:rsidRPr="00375B58">
        <w:rPr>
          <w:spacing w:val="1"/>
          <w:sz w:val="24"/>
          <w:szCs w:val="24"/>
        </w:rPr>
        <w:t xml:space="preserve"> </w:t>
      </w:r>
      <w:r w:rsidRPr="00375B58">
        <w:rPr>
          <w:sz w:val="24"/>
          <w:szCs w:val="24"/>
        </w:rPr>
        <w:t>исторические</w:t>
      </w:r>
      <w:r w:rsidRPr="00375B58">
        <w:rPr>
          <w:spacing w:val="-2"/>
          <w:sz w:val="24"/>
          <w:szCs w:val="24"/>
        </w:rPr>
        <w:t xml:space="preserve"> </w:t>
      </w:r>
      <w:r w:rsidRPr="00375B58">
        <w:rPr>
          <w:sz w:val="24"/>
          <w:szCs w:val="24"/>
        </w:rPr>
        <w:t>эпохи;</w:t>
      </w:r>
    </w:p>
    <w:p w:rsidR="001B2479" w:rsidRPr="00375B58" w:rsidRDefault="001B2479" w:rsidP="007B4865">
      <w:pPr>
        <w:pStyle w:val="af2"/>
        <w:widowControl w:val="0"/>
        <w:numPr>
          <w:ilvl w:val="0"/>
          <w:numId w:val="15"/>
        </w:numPr>
        <w:tabs>
          <w:tab w:val="left" w:pos="1770"/>
        </w:tabs>
        <w:autoSpaceDE w:val="0"/>
        <w:autoSpaceDN w:val="0"/>
        <w:spacing w:line="242" w:lineRule="auto"/>
        <w:ind w:left="0" w:right="396" w:firstLine="567"/>
        <w:contextualSpacing w:val="0"/>
        <w:jc w:val="both"/>
        <w:divId w:val="1547135805"/>
        <w:rPr>
          <w:sz w:val="24"/>
          <w:szCs w:val="24"/>
        </w:rPr>
      </w:pPr>
      <w:r w:rsidRPr="00375B58">
        <w:rPr>
          <w:sz w:val="24"/>
          <w:szCs w:val="24"/>
        </w:rPr>
        <w:t>умение определять и аргументировать собственную или предложенную точку зрения</w:t>
      </w:r>
      <w:r w:rsidRPr="00375B58">
        <w:rPr>
          <w:spacing w:val="1"/>
          <w:sz w:val="24"/>
          <w:szCs w:val="24"/>
        </w:rPr>
        <w:t xml:space="preserve"> </w:t>
      </w:r>
      <w:r w:rsidRPr="00375B58">
        <w:rPr>
          <w:sz w:val="24"/>
          <w:szCs w:val="24"/>
        </w:rPr>
        <w:t>с</w:t>
      </w:r>
      <w:r w:rsidRPr="00375B58">
        <w:rPr>
          <w:spacing w:val="-2"/>
          <w:sz w:val="24"/>
          <w:szCs w:val="24"/>
        </w:rPr>
        <w:t xml:space="preserve"> </w:t>
      </w:r>
      <w:r w:rsidRPr="00375B58">
        <w:rPr>
          <w:sz w:val="24"/>
          <w:szCs w:val="24"/>
        </w:rPr>
        <w:t>опорой</w:t>
      </w:r>
      <w:r w:rsidRPr="00375B58">
        <w:rPr>
          <w:spacing w:val="-1"/>
          <w:sz w:val="24"/>
          <w:szCs w:val="24"/>
        </w:rPr>
        <w:t xml:space="preserve"> </w:t>
      </w:r>
      <w:r w:rsidRPr="00375B58">
        <w:rPr>
          <w:sz w:val="24"/>
          <w:szCs w:val="24"/>
        </w:rPr>
        <w:t>на</w:t>
      </w:r>
      <w:r w:rsidRPr="00375B58">
        <w:rPr>
          <w:spacing w:val="-2"/>
          <w:sz w:val="24"/>
          <w:szCs w:val="24"/>
        </w:rPr>
        <w:t xml:space="preserve"> </w:t>
      </w:r>
      <w:r w:rsidRPr="00375B58">
        <w:rPr>
          <w:sz w:val="24"/>
          <w:szCs w:val="24"/>
        </w:rPr>
        <w:t>фактический материал,</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том числе используя</w:t>
      </w:r>
      <w:r w:rsidRPr="00375B58">
        <w:rPr>
          <w:spacing w:val="-1"/>
          <w:sz w:val="24"/>
          <w:szCs w:val="24"/>
        </w:rPr>
        <w:t xml:space="preserve"> </w:t>
      </w:r>
      <w:r w:rsidRPr="00375B58">
        <w:rPr>
          <w:sz w:val="24"/>
          <w:szCs w:val="24"/>
        </w:rPr>
        <w:t>источники разных</w:t>
      </w:r>
      <w:r w:rsidRPr="00375B58">
        <w:rPr>
          <w:spacing w:val="-2"/>
          <w:sz w:val="24"/>
          <w:szCs w:val="24"/>
        </w:rPr>
        <w:t xml:space="preserve"> </w:t>
      </w:r>
      <w:r w:rsidRPr="00375B58">
        <w:rPr>
          <w:sz w:val="24"/>
          <w:szCs w:val="24"/>
        </w:rPr>
        <w:t>типов;</w:t>
      </w:r>
    </w:p>
    <w:p w:rsidR="001B2479" w:rsidRPr="00375B58" w:rsidRDefault="001B2479" w:rsidP="007B4865">
      <w:pPr>
        <w:pStyle w:val="af2"/>
        <w:widowControl w:val="0"/>
        <w:numPr>
          <w:ilvl w:val="0"/>
          <w:numId w:val="15"/>
        </w:numPr>
        <w:tabs>
          <w:tab w:val="left" w:pos="1770"/>
        </w:tabs>
        <w:autoSpaceDE w:val="0"/>
        <w:autoSpaceDN w:val="0"/>
        <w:ind w:left="0" w:right="1639" w:firstLine="567"/>
        <w:contextualSpacing w:val="0"/>
        <w:jc w:val="both"/>
        <w:divId w:val="1547135805"/>
        <w:rPr>
          <w:sz w:val="24"/>
          <w:szCs w:val="24"/>
        </w:rPr>
      </w:pPr>
      <w:r w:rsidRPr="00375B58">
        <w:rPr>
          <w:sz w:val="24"/>
          <w:szCs w:val="24"/>
        </w:rPr>
        <w:t>умение различать основные типы исторических источников: письменные,</w:t>
      </w:r>
      <w:r w:rsidRPr="00375B58">
        <w:rPr>
          <w:spacing w:val="-57"/>
          <w:sz w:val="24"/>
          <w:szCs w:val="24"/>
        </w:rPr>
        <w:t xml:space="preserve"> </w:t>
      </w:r>
      <w:r w:rsidRPr="00375B58">
        <w:rPr>
          <w:sz w:val="24"/>
          <w:szCs w:val="24"/>
        </w:rPr>
        <w:t>вещественные,</w:t>
      </w:r>
      <w:r w:rsidRPr="00375B58">
        <w:rPr>
          <w:spacing w:val="-1"/>
          <w:sz w:val="24"/>
          <w:szCs w:val="24"/>
        </w:rPr>
        <w:t xml:space="preserve"> </w:t>
      </w:r>
      <w:r w:rsidRPr="00375B58">
        <w:rPr>
          <w:sz w:val="24"/>
          <w:szCs w:val="24"/>
        </w:rPr>
        <w:t>аудиовизуальные;</w:t>
      </w:r>
    </w:p>
    <w:p w:rsidR="001B2479" w:rsidRPr="00375B58" w:rsidRDefault="001B2479" w:rsidP="007B4865">
      <w:pPr>
        <w:pStyle w:val="af2"/>
        <w:widowControl w:val="0"/>
        <w:numPr>
          <w:ilvl w:val="0"/>
          <w:numId w:val="15"/>
        </w:numPr>
        <w:tabs>
          <w:tab w:val="left" w:pos="1914"/>
        </w:tabs>
        <w:autoSpaceDE w:val="0"/>
        <w:autoSpaceDN w:val="0"/>
        <w:ind w:left="0" w:right="394" w:firstLine="567"/>
        <w:contextualSpacing w:val="0"/>
        <w:jc w:val="both"/>
        <w:divId w:val="1547135805"/>
        <w:rPr>
          <w:sz w:val="24"/>
          <w:szCs w:val="24"/>
        </w:rPr>
      </w:pPr>
      <w:r w:rsidRPr="00375B58">
        <w:rPr>
          <w:sz w:val="24"/>
          <w:szCs w:val="24"/>
        </w:rPr>
        <w:t>умение находить и критически анализировать для решения познавательной задачи</w:t>
      </w:r>
      <w:r w:rsidRPr="00375B58">
        <w:rPr>
          <w:spacing w:val="1"/>
          <w:sz w:val="24"/>
          <w:szCs w:val="24"/>
        </w:rPr>
        <w:t xml:space="preserve"> </w:t>
      </w:r>
      <w:r w:rsidRPr="00375B58">
        <w:rPr>
          <w:sz w:val="24"/>
          <w:szCs w:val="24"/>
        </w:rPr>
        <w:t>исторические источники разных типов (в том числе по истории родного края), оценивать их</w:t>
      </w:r>
      <w:r w:rsidRPr="00375B58">
        <w:rPr>
          <w:spacing w:val="1"/>
          <w:sz w:val="24"/>
          <w:szCs w:val="24"/>
        </w:rPr>
        <w:t xml:space="preserve"> </w:t>
      </w:r>
      <w:r w:rsidRPr="00375B58">
        <w:rPr>
          <w:sz w:val="24"/>
          <w:szCs w:val="24"/>
        </w:rPr>
        <w:t>полноту</w:t>
      </w:r>
      <w:r w:rsidRPr="00375B58">
        <w:rPr>
          <w:spacing w:val="54"/>
          <w:sz w:val="24"/>
          <w:szCs w:val="24"/>
        </w:rPr>
        <w:t xml:space="preserve"> </w:t>
      </w:r>
      <w:r w:rsidRPr="00375B58">
        <w:rPr>
          <w:sz w:val="24"/>
          <w:szCs w:val="24"/>
        </w:rPr>
        <w:t>и</w:t>
      </w:r>
      <w:r w:rsidRPr="00375B58">
        <w:rPr>
          <w:spacing w:val="3"/>
          <w:sz w:val="24"/>
          <w:szCs w:val="24"/>
        </w:rPr>
        <w:t xml:space="preserve"> </w:t>
      </w:r>
      <w:r w:rsidRPr="00375B58">
        <w:rPr>
          <w:sz w:val="24"/>
          <w:szCs w:val="24"/>
        </w:rPr>
        <w:t>достоверность,</w:t>
      </w:r>
      <w:r w:rsidRPr="00375B58">
        <w:rPr>
          <w:spacing w:val="2"/>
          <w:sz w:val="24"/>
          <w:szCs w:val="24"/>
        </w:rPr>
        <w:t xml:space="preserve"> </w:t>
      </w:r>
      <w:r w:rsidRPr="00375B58">
        <w:rPr>
          <w:sz w:val="24"/>
          <w:szCs w:val="24"/>
        </w:rPr>
        <w:t>соотносить</w:t>
      </w:r>
      <w:r w:rsidRPr="00375B58">
        <w:rPr>
          <w:spacing w:val="3"/>
          <w:sz w:val="24"/>
          <w:szCs w:val="24"/>
        </w:rPr>
        <w:t xml:space="preserve"> </w:t>
      </w:r>
      <w:r w:rsidRPr="00375B58">
        <w:rPr>
          <w:sz w:val="24"/>
          <w:szCs w:val="24"/>
        </w:rPr>
        <w:t>с</w:t>
      </w:r>
      <w:r w:rsidRPr="00375B58">
        <w:rPr>
          <w:spacing w:val="1"/>
          <w:sz w:val="24"/>
          <w:szCs w:val="24"/>
        </w:rPr>
        <w:t xml:space="preserve"> </w:t>
      </w:r>
      <w:r w:rsidRPr="00375B58">
        <w:rPr>
          <w:sz w:val="24"/>
          <w:szCs w:val="24"/>
        </w:rPr>
        <w:t>историческим</w:t>
      </w:r>
      <w:r w:rsidRPr="00375B58">
        <w:rPr>
          <w:spacing w:val="1"/>
          <w:sz w:val="24"/>
          <w:szCs w:val="24"/>
        </w:rPr>
        <w:t xml:space="preserve"> </w:t>
      </w:r>
      <w:r w:rsidRPr="00375B58">
        <w:rPr>
          <w:sz w:val="24"/>
          <w:szCs w:val="24"/>
        </w:rPr>
        <w:t>периодом;  соотносить</w:t>
      </w:r>
      <w:r w:rsidRPr="00375B58">
        <w:rPr>
          <w:spacing w:val="1"/>
          <w:sz w:val="24"/>
          <w:szCs w:val="24"/>
        </w:rPr>
        <w:t xml:space="preserve"> </w:t>
      </w:r>
      <w:r w:rsidR="003442C4" w:rsidRPr="00375B58">
        <w:rPr>
          <w:sz w:val="24"/>
          <w:szCs w:val="24"/>
        </w:rPr>
        <w:t xml:space="preserve">извлеченную </w:t>
      </w:r>
      <w:r w:rsidRPr="00375B58">
        <w:rPr>
          <w:sz w:val="24"/>
          <w:szCs w:val="24"/>
        </w:rPr>
        <w:t>информацию</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информацией</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изучении</w:t>
      </w:r>
      <w:r w:rsidRPr="00375B58">
        <w:rPr>
          <w:spacing w:val="1"/>
          <w:sz w:val="24"/>
          <w:szCs w:val="24"/>
        </w:rPr>
        <w:t xml:space="preserve"> </w:t>
      </w:r>
      <w:r w:rsidRPr="00375B58">
        <w:rPr>
          <w:sz w:val="24"/>
          <w:szCs w:val="24"/>
        </w:rPr>
        <w:t>исторических</w:t>
      </w:r>
      <w:r w:rsidRPr="00375B58">
        <w:rPr>
          <w:spacing w:val="1"/>
          <w:sz w:val="24"/>
          <w:szCs w:val="24"/>
        </w:rPr>
        <w:t xml:space="preserve"> </w:t>
      </w:r>
      <w:r w:rsidRPr="00375B58">
        <w:rPr>
          <w:sz w:val="24"/>
          <w:szCs w:val="24"/>
        </w:rPr>
        <w:t>событий,</w:t>
      </w:r>
      <w:r w:rsidRPr="00375B58">
        <w:rPr>
          <w:spacing w:val="-57"/>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привлекать</w:t>
      </w:r>
      <w:r w:rsidRPr="00375B58">
        <w:rPr>
          <w:spacing w:val="1"/>
          <w:sz w:val="24"/>
          <w:szCs w:val="24"/>
        </w:rPr>
        <w:t xml:space="preserve"> </w:t>
      </w:r>
      <w:r w:rsidRPr="00375B58">
        <w:rPr>
          <w:sz w:val="24"/>
          <w:szCs w:val="24"/>
        </w:rPr>
        <w:t>контекстную</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историческими</w:t>
      </w:r>
      <w:r w:rsidRPr="00375B58">
        <w:rPr>
          <w:spacing w:val="1"/>
          <w:sz w:val="24"/>
          <w:szCs w:val="24"/>
        </w:rPr>
        <w:t xml:space="preserve"> </w:t>
      </w:r>
      <w:r w:rsidRPr="00375B58">
        <w:rPr>
          <w:sz w:val="24"/>
          <w:szCs w:val="24"/>
        </w:rPr>
        <w:t>источниками;</w:t>
      </w:r>
    </w:p>
    <w:p w:rsidR="001B2479" w:rsidRPr="00375B58" w:rsidRDefault="001B2479" w:rsidP="007B4865">
      <w:pPr>
        <w:pStyle w:val="af2"/>
        <w:widowControl w:val="0"/>
        <w:numPr>
          <w:ilvl w:val="0"/>
          <w:numId w:val="15"/>
        </w:numPr>
        <w:tabs>
          <w:tab w:val="left" w:pos="1914"/>
        </w:tabs>
        <w:autoSpaceDE w:val="0"/>
        <w:autoSpaceDN w:val="0"/>
        <w:spacing w:line="237" w:lineRule="auto"/>
        <w:ind w:left="0" w:right="39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читать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историческую</w:t>
      </w:r>
      <w:r w:rsidRPr="00375B58">
        <w:rPr>
          <w:spacing w:val="1"/>
          <w:sz w:val="24"/>
          <w:szCs w:val="24"/>
        </w:rPr>
        <w:t xml:space="preserve"> </w:t>
      </w:r>
      <w:r w:rsidRPr="00375B58">
        <w:rPr>
          <w:sz w:val="24"/>
          <w:szCs w:val="24"/>
        </w:rPr>
        <w:t>карту/схему;</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анализа</w:t>
      </w:r>
      <w:r w:rsidRPr="00375B58">
        <w:rPr>
          <w:spacing w:val="1"/>
          <w:sz w:val="24"/>
          <w:szCs w:val="24"/>
        </w:rPr>
        <w:t xml:space="preserve"> </w:t>
      </w:r>
      <w:r w:rsidRPr="00375B58">
        <w:rPr>
          <w:sz w:val="24"/>
          <w:szCs w:val="24"/>
        </w:rPr>
        <w:t>исторической</w:t>
      </w:r>
      <w:r w:rsidRPr="00375B58">
        <w:rPr>
          <w:spacing w:val="1"/>
          <w:sz w:val="24"/>
          <w:szCs w:val="24"/>
        </w:rPr>
        <w:t xml:space="preserve"> </w:t>
      </w:r>
      <w:r w:rsidRPr="00375B58">
        <w:rPr>
          <w:sz w:val="24"/>
          <w:szCs w:val="24"/>
        </w:rPr>
        <w:t>карты/схемы</w:t>
      </w:r>
      <w:r w:rsidRPr="00375B58">
        <w:rPr>
          <w:spacing w:val="1"/>
          <w:sz w:val="24"/>
          <w:szCs w:val="24"/>
        </w:rPr>
        <w:t xml:space="preserve"> </w:t>
      </w:r>
      <w:r w:rsidRPr="00375B58">
        <w:rPr>
          <w:sz w:val="24"/>
          <w:szCs w:val="24"/>
        </w:rPr>
        <w:t>исторические</w:t>
      </w:r>
      <w:r w:rsidRPr="00375B58">
        <w:rPr>
          <w:spacing w:val="1"/>
          <w:sz w:val="24"/>
          <w:szCs w:val="24"/>
        </w:rPr>
        <w:t xml:space="preserve"> </w:t>
      </w:r>
      <w:r w:rsidRPr="00375B58">
        <w:rPr>
          <w:sz w:val="24"/>
          <w:szCs w:val="24"/>
        </w:rPr>
        <w:t>события,</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процессы;</w:t>
      </w:r>
      <w:r w:rsidRPr="00375B58">
        <w:rPr>
          <w:spacing w:val="-57"/>
          <w:sz w:val="24"/>
          <w:szCs w:val="24"/>
        </w:rPr>
        <w:t xml:space="preserve"> </w:t>
      </w:r>
      <w:r w:rsidRPr="00375B58">
        <w:rPr>
          <w:sz w:val="24"/>
          <w:szCs w:val="24"/>
        </w:rPr>
        <w:t>сопоставлять информацию, представленную на исторической карте/схеме, с информацией из</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источников;</w:t>
      </w:r>
    </w:p>
    <w:p w:rsidR="001B2479" w:rsidRPr="00375B58" w:rsidRDefault="001B2479" w:rsidP="007B4865">
      <w:pPr>
        <w:pStyle w:val="af2"/>
        <w:widowControl w:val="0"/>
        <w:numPr>
          <w:ilvl w:val="0"/>
          <w:numId w:val="15"/>
        </w:numPr>
        <w:tabs>
          <w:tab w:val="left" w:pos="1914"/>
        </w:tabs>
        <w:autoSpaceDE w:val="0"/>
        <w:autoSpaceDN w:val="0"/>
        <w:spacing w:line="242" w:lineRule="auto"/>
        <w:ind w:left="0" w:right="392"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текстовые,</w:t>
      </w:r>
      <w:r w:rsidRPr="00375B58">
        <w:rPr>
          <w:spacing w:val="1"/>
          <w:sz w:val="24"/>
          <w:szCs w:val="24"/>
        </w:rPr>
        <w:t xml:space="preserve"> </w:t>
      </w:r>
      <w:r w:rsidRPr="00375B58">
        <w:rPr>
          <w:sz w:val="24"/>
          <w:szCs w:val="24"/>
        </w:rPr>
        <w:t>визуальные</w:t>
      </w:r>
      <w:r w:rsidRPr="00375B58">
        <w:rPr>
          <w:spacing w:val="1"/>
          <w:sz w:val="24"/>
          <w:szCs w:val="24"/>
        </w:rPr>
        <w:t xml:space="preserve"> </w:t>
      </w:r>
      <w:r w:rsidRPr="00375B58">
        <w:rPr>
          <w:sz w:val="24"/>
          <w:szCs w:val="24"/>
        </w:rPr>
        <w:t>источники</w:t>
      </w:r>
      <w:r w:rsidRPr="00375B58">
        <w:rPr>
          <w:spacing w:val="61"/>
          <w:sz w:val="24"/>
          <w:szCs w:val="24"/>
        </w:rPr>
        <w:t xml:space="preserve"> </w:t>
      </w:r>
      <w:r w:rsidRPr="00375B58">
        <w:rPr>
          <w:sz w:val="24"/>
          <w:szCs w:val="24"/>
        </w:rPr>
        <w:t>исторической</w:t>
      </w:r>
      <w:r w:rsidRPr="00375B58">
        <w:rPr>
          <w:spacing w:val="1"/>
          <w:sz w:val="24"/>
          <w:szCs w:val="24"/>
        </w:rPr>
        <w:t xml:space="preserve"> </w:t>
      </w:r>
      <w:r w:rsidRPr="00375B58">
        <w:rPr>
          <w:sz w:val="24"/>
          <w:szCs w:val="24"/>
        </w:rPr>
        <w:t>информации;</w:t>
      </w:r>
      <w:r w:rsidRPr="00375B58">
        <w:rPr>
          <w:spacing w:val="-4"/>
          <w:sz w:val="24"/>
          <w:szCs w:val="24"/>
        </w:rPr>
        <w:t xml:space="preserve"> </w:t>
      </w:r>
      <w:r w:rsidRPr="00375B58">
        <w:rPr>
          <w:sz w:val="24"/>
          <w:szCs w:val="24"/>
        </w:rPr>
        <w:t>представлять</w:t>
      </w:r>
      <w:r w:rsidRPr="00375B58">
        <w:rPr>
          <w:spacing w:val="-1"/>
          <w:sz w:val="24"/>
          <w:szCs w:val="24"/>
        </w:rPr>
        <w:t xml:space="preserve"> </w:t>
      </w:r>
      <w:r w:rsidRPr="00375B58">
        <w:rPr>
          <w:sz w:val="24"/>
          <w:szCs w:val="24"/>
        </w:rPr>
        <w:t>историческую</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форме</w:t>
      </w:r>
      <w:r w:rsidRPr="00375B58">
        <w:rPr>
          <w:spacing w:val="-3"/>
          <w:sz w:val="24"/>
          <w:szCs w:val="24"/>
        </w:rPr>
        <w:t xml:space="preserve"> </w:t>
      </w:r>
      <w:r w:rsidRPr="00375B58">
        <w:rPr>
          <w:sz w:val="24"/>
          <w:szCs w:val="24"/>
        </w:rPr>
        <w:t>таблиц,</w:t>
      </w:r>
      <w:r w:rsidRPr="00375B58">
        <w:rPr>
          <w:spacing w:val="-1"/>
          <w:sz w:val="24"/>
          <w:szCs w:val="24"/>
        </w:rPr>
        <w:t xml:space="preserve"> </w:t>
      </w:r>
      <w:r w:rsidRPr="00375B58">
        <w:rPr>
          <w:sz w:val="24"/>
          <w:szCs w:val="24"/>
        </w:rPr>
        <w:t>схем,</w:t>
      </w:r>
      <w:r w:rsidRPr="00375B58">
        <w:rPr>
          <w:spacing w:val="-1"/>
          <w:sz w:val="24"/>
          <w:szCs w:val="24"/>
        </w:rPr>
        <w:t xml:space="preserve"> </w:t>
      </w:r>
      <w:r w:rsidRPr="00375B58">
        <w:rPr>
          <w:sz w:val="24"/>
          <w:szCs w:val="24"/>
        </w:rPr>
        <w:t>диаграмм;</w:t>
      </w:r>
    </w:p>
    <w:p w:rsidR="001B2479" w:rsidRPr="00375B58" w:rsidRDefault="001B2479" w:rsidP="007B4865">
      <w:pPr>
        <w:pStyle w:val="af2"/>
        <w:widowControl w:val="0"/>
        <w:numPr>
          <w:ilvl w:val="0"/>
          <w:numId w:val="15"/>
        </w:numPr>
        <w:tabs>
          <w:tab w:val="left" w:pos="1914"/>
        </w:tabs>
        <w:autoSpaceDE w:val="0"/>
        <w:autoSpaceDN w:val="0"/>
        <w:spacing w:line="237" w:lineRule="auto"/>
        <w:ind w:left="0" w:right="392" w:firstLine="567"/>
        <w:contextualSpacing w:val="0"/>
        <w:jc w:val="both"/>
        <w:divId w:val="1547135805"/>
        <w:rPr>
          <w:sz w:val="24"/>
          <w:szCs w:val="24"/>
        </w:rPr>
      </w:pPr>
      <w:r w:rsidRPr="00375B58">
        <w:rPr>
          <w:sz w:val="24"/>
          <w:szCs w:val="24"/>
        </w:rPr>
        <w:t>умение осуществлять с соблюдением правил информационной безопасности поиск</w:t>
      </w:r>
      <w:r w:rsidRPr="00375B58">
        <w:rPr>
          <w:spacing w:val="1"/>
          <w:sz w:val="24"/>
          <w:szCs w:val="24"/>
        </w:rPr>
        <w:t xml:space="preserve"> </w:t>
      </w:r>
      <w:r w:rsidRPr="00375B58">
        <w:rPr>
          <w:sz w:val="24"/>
          <w:szCs w:val="24"/>
        </w:rPr>
        <w:t>исторической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справочной</w:t>
      </w:r>
      <w:r w:rsidRPr="00375B58">
        <w:rPr>
          <w:spacing w:val="1"/>
          <w:sz w:val="24"/>
          <w:szCs w:val="24"/>
        </w:rPr>
        <w:t xml:space="preserve"> </w:t>
      </w:r>
      <w:r w:rsidRPr="00375B58">
        <w:rPr>
          <w:sz w:val="24"/>
          <w:szCs w:val="24"/>
        </w:rPr>
        <w:t>литературе,</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познавательных</w:t>
      </w:r>
      <w:r w:rsidRPr="00375B58">
        <w:rPr>
          <w:spacing w:val="-2"/>
          <w:sz w:val="24"/>
          <w:szCs w:val="24"/>
        </w:rPr>
        <w:t xml:space="preserve"> </w:t>
      </w:r>
      <w:r w:rsidRPr="00375B58">
        <w:rPr>
          <w:sz w:val="24"/>
          <w:szCs w:val="24"/>
        </w:rPr>
        <w:t>задач, оценивать</w:t>
      </w:r>
      <w:r w:rsidRPr="00375B58">
        <w:rPr>
          <w:spacing w:val="-1"/>
          <w:sz w:val="24"/>
          <w:szCs w:val="24"/>
        </w:rPr>
        <w:t xml:space="preserve"> </w:t>
      </w:r>
      <w:r w:rsidRPr="00375B58">
        <w:rPr>
          <w:sz w:val="24"/>
          <w:szCs w:val="24"/>
        </w:rPr>
        <w:t>полноту</w:t>
      </w:r>
      <w:r w:rsidRPr="00375B58">
        <w:rPr>
          <w:spacing w:val="-9"/>
          <w:sz w:val="24"/>
          <w:szCs w:val="24"/>
        </w:rPr>
        <w:t xml:space="preserve"> </w:t>
      </w:r>
      <w:r w:rsidRPr="00375B58">
        <w:rPr>
          <w:sz w:val="24"/>
          <w:szCs w:val="24"/>
        </w:rPr>
        <w:t>и достоверность</w:t>
      </w:r>
      <w:r w:rsidRPr="00375B58">
        <w:rPr>
          <w:spacing w:val="1"/>
          <w:sz w:val="24"/>
          <w:szCs w:val="24"/>
        </w:rPr>
        <w:t xml:space="preserve"> </w:t>
      </w:r>
      <w:r w:rsidRPr="00375B58">
        <w:rPr>
          <w:sz w:val="24"/>
          <w:szCs w:val="24"/>
        </w:rPr>
        <w:t>информации;</w:t>
      </w:r>
    </w:p>
    <w:p w:rsidR="001B2479" w:rsidRPr="00375B58" w:rsidRDefault="001B2479" w:rsidP="007B4865">
      <w:pPr>
        <w:pStyle w:val="af2"/>
        <w:widowControl w:val="0"/>
        <w:numPr>
          <w:ilvl w:val="0"/>
          <w:numId w:val="15"/>
        </w:numPr>
        <w:tabs>
          <w:tab w:val="left" w:pos="1911"/>
        </w:tabs>
        <w:autoSpaceDE w:val="0"/>
        <w:autoSpaceDN w:val="0"/>
        <w:spacing w:line="275" w:lineRule="exact"/>
        <w:ind w:left="0" w:firstLine="567"/>
        <w:contextualSpacing w:val="0"/>
        <w:jc w:val="both"/>
        <w:divId w:val="1547135805"/>
        <w:rPr>
          <w:sz w:val="24"/>
          <w:szCs w:val="24"/>
        </w:rPr>
      </w:pPr>
      <w:r w:rsidRPr="00375B58">
        <w:rPr>
          <w:sz w:val="24"/>
          <w:szCs w:val="24"/>
        </w:rPr>
        <w:t>приобретение</w:t>
      </w:r>
      <w:r w:rsidRPr="00375B58">
        <w:rPr>
          <w:spacing w:val="-4"/>
          <w:sz w:val="24"/>
          <w:szCs w:val="24"/>
        </w:rPr>
        <w:t xml:space="preserve"> </w:t>
      </w:r>
      <w:r w:rsidRPr="00375B58">
        <w:rPr>
          <w:sz w:val="24"/>
          <w:szCs w:val="24"/>
        </w:rPr>
        <w:t>опыта</w:t>
      </w:r>
      <w:r w:rsidRPr="00375B58">
        <w:rPr>
          <w:spacing w:val="-4"/>
          <w:sz w:val="24"/>
          <w:szCs w:val="24"/>
        </w:rPr>
        <w:t xml:space="preserve"> </w:t>
      </w:r>
      <w:r w:rsidRPr="00375B58">
        <w:rPr>
          <w:sz w:val="24"/>
          <w:szCs w:val="24"/>
        </w:rPr>
        <w:t>взаимодействия</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людьми</w:t>
      </w:r>
      <w:r w:rsidRPr="00375B58">
        <w:rPr>
          <w:spacing w:val="-3"/>
          <w:sz w:val="24"/>
          <w:szCs w:val="24"/>
        </w:rPr>
        <w:t xml:space="preserve"> </w:t>
      </w:r>
      <w:r w:rsidRPr="00375B58">
        <w:rPr>
          <w:sz w:val="24"/>
          <w:szCs w:val="24"/>
        </w:rPr>
        <w:t>другой</w:t>
      </w:r>
      <w:r w:rsidRPr="00375B58">
        <w:rPr>
          <w:spacing w:val="-3"/>
          <w:sz w:val="24"/>
          <w:szCs w:val="24"/>
        </w:rPr>
        <w:t xml:space="preserve"> </w:t>
      </w:r>
      <w:r w:rsidRPr="00375B58">
        <w:rPr>
          <w:sz w:val="24"/>
          <w:szCs w:val="24"/>
        </w:rPr>
        <w:t>культуры,</w:t>
      </w:r>
    </w:p>
    <w:p w:rsidR="001B2479" w:rsidRPr="00375B58" w:rsidRDefault="001B2479" w:rsidP="007B4865">
      <w:pPr>
        <w:pStyle w:val="af4"/>
        <w:spacing w:before="1" w:line="237" w:lineRule="auto"/>
        <w:ind w:right="387" w:firstLine="567"/>
        <w:jc w:val="both"/>
        <w:divId w:val="1547135805"/>
      </w:pPr>
      <w:r w:rsidRPr="00375B58">
        <w:t>национальной</w:t>
      </w:r>
      <w:r w:rsidRPr="00375B58">
        <w:rPr>
          <w:spacing w:val="1"/>
        </w:rPr>
        <w:t xml:space="preserve"> </w:t>
      </w:r>
      <w:r w:rsidRPr="00375B58">
        <w:t>и</w:t>
      </w:r>
      <w:r w:rsidRPr="00375B58">
        <w:rPr>
          <w:spacing w:val="1"/>
        </w:rPr>
        <w:t xml:space="preserve"> </w:t>
      </w:r>
      <w:r w:rsidRPr="00375B58">
        <w:t>религиозной</w:t>
      </w:r>
      <w:r w:rsidRPr="00375B58">
        <w:rPr>
          <w:spacing w:val="1"/>
        </w:rPr>
        <w:t xml:space="preserve"> </w:t>
      </w:r>
      <w:r w:rsidRPr="00375B58">
        <w:t>принадлежности</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национальных</w:t>
      </w:r>
      <w:r w:rsidRPr="00375B58">
        <w:rPr>
          <w:spacing w:val="1"/>
        </w:rPr>
        <w:t xml:space="preserve"> </w:t>
      </w:r>
      <w:r w:rsidRPr="00375B58">
        <w:t>ценностей</w:t>
      </w:r>
      <w:r w:rsidRPr="00375B58">
        <w:rPr>
          <w:spacing w:val="1"/>
        </w:rPr>
        <w:t xml:space="preserve"> </w:t>
      </w:r>
      <w:r w:rsidRPr="00375B58">
        <w:t>современного российского общества: гуманистических и демократических ценностей, идей</w:t>
      </w:r>
      <w:r w:rsidRPr="00375B58">
        <w:rPr>
          <w:spacing w:val="1"/>
        </w:rPr>
        <w:t xml:space="preserve"> </w:t>
      </w:r>
      <w:r w:rsidRPr="00375B58">
        <w:t>мира</w:t>
      </w:r>
      <w:r w:rsidRPr="00375B58">
        <w:rPr>
          <w:spacing w:val="1"/>
        </w:rPr>
        <w:t xml:space="preserve"> </w:t>
      </w:r>
      <w:r w:rsidRPr="00375B58">
        <w:t>и</w:t>
      </w:r>
      <w:r w:rsidRPr="00375B58">
        <w:rPr>
          <w:spacing w:val="1"/>
        </w:rPr>
        <w:t xml:space="preserve"> </w:t>
      </w:r>
      <w:r w:rsidRPr="00375B58">
        <w:t>взаимопонимания</w:t>
      </w:r>
      <w:r w:rsidRPr="00375B58">
        <w:rPr>
          <w:spacing w:val="1"/>
        </w:rPr>
        <w:t xml:space="preserve"> </w:t>
      </w:r>
      <w:r w:rsidRPr="00375B58">
        <w:t>между</w:t>
      </w:r>
      <w:r w:rsidRPr="00375B58">
        <w:rPr>
          <w:spacing w:val="1"/>
        </w:rPr>
        <w:t xml:space="preserve"> </w:t>
      </w:r>
      <w:r w:rsidRPr="00375B58">
        <w:t>народами,</w:t>
      </w:r>
      <w:r w:rsidRPr="00375B58">
        <w:rPr>
          <w:spacing w:val="1"/>
        </w:rPr>
        <w:t xml:space="preserve"> </w:t>
      </w:r>
      <w:r w:rsidRPr="00375B58">
        <w:t>людьми</w:t>
      </w:r>
      <w:r w:rsidRPr="00375B58">
        <w:rPr>
          <w:spacing w:val="1"/>
        </w:rPr>
        <w:t xml:space="preserve"> </w:t>
      </w:r>
      <w:r w:rsidRPr="00375B58">
        <w:t>разных</w:t>
      </w:r>
      <w:r w:rsidRPr="00375B58">
        <w:rPr>
          <w:spacing w:val="1"/>
        </w:rPr>
        <w:t xml:space="preserve"> </w:t>
      </w:r>
      <w:r w:rsidRPr="00375B58">
        <w:t>культур;</w:t>
      </w:r>
      <w:r w:rsidRPr="00375B58">
        <w:rPr>
          <w:spacing w:val="1"/>
        </w:rPr>
        <w:t xml:space="preserve"> </w:t>
      </w:r>
      <w:r w:rsidRPr="00375B58">
        <w:t>уважения</w:t>
      </w:r>
      <w:r w:rsidRPr="00375B58">
        <w:rPr>
          <w:spacing w:val="1"/>
        </w:rPr>
        <w:t xml:space="preserve"> </w:t>
      </w:r>
      <w:r w:rsidRPr="00375B58">
        <w:t>к</w:t>
      </w:r>
      <w:r w:rsidRPr="00375B58">
        <w:rPr>
          <w:spacing w:val="1"/>
        </w:rPr>
        <w:t xml:space="preserve"> </w:t>
      </w:r>
      <w:r w:rsidRPr="00375B58">
        <w:t>историческому</w:t>
      </w:r>
      <w:r w:rsidRPr="00375B58">
        <w:rPr>
          <w:spacing w:val="-6"/>
        </w:rPr>
        <w:t xml:space="preserve"> </w:t>
      </w:r>
      <w:r w:rsidRPr="00375B58">
        <w:t>наследию народов России.</w:t>
      </w:r>
    </w:p>
    <w:p w:rsidR="001B2479" w:rsidRPr="00375B58" w:rsidRDefault="001B2479" w:rsidP="007B4865">
      <w:pPr>
        <w:ind w:firstLine="567"/>
        <w:jc w:val="both"/>
        <w:divId w:val="1547135805"/>
        <w:rPr>
          <w:b/>
          <w:lang w:val="ru-RU"/>
        </w:rPr>
      </w:pPr>
      <w:r w:rsidRPr="00375B58">
        <w:rPr>
          <w:lang w:val="ru-RU"/>
        </w:rPr>
        <w:t>По учебному</w:t>
      </w:r>
      <w:r w:rsidRPr="00375B58">
        <w:rPr>
          <w:spacing w:val="-6"/>
          <w:lang w:val="ru-RU"/>
        </w:rPr>
        <w:t xml:space="preserve"> </w:t>
      </w:r>
      <w:r w:rsidRPr="00375B58">
        <w:rPr>
          <w:lang w:val="ru-RU"/>
        </w:rPr>
        <w:t>курсу</w:t>
      </w:r>
      <w:r w:rsidRPr="00375B58">
        <w:rPr>
          <w:spacing w:val="-4"/>
          <w:lang w:val="ru-RU"/>
        </w:rPr>
        <w:t xml:space="preserve"> </w:t>
      </w:r>
      <w:r w:rsidRPr="00375B58">
        <w:rPr>
          <w:lang w:val="ru-RU"/>
        </w:rPr>
        <w:t>”</w:t>
      </w:r>
      <w:r w:rsidRPr="00375B58">
        <w:rPr>
          <w:b/>
          <w:lang w:val="ru-RU"/>
        </w:rPr>
        <w:t>История</w:t>
      </w:r>
      <w:r w:rsidRPr="00375B58">
        <w:rPr>
          <w:b/>
          <w:spacing w:val="-1"/>
          <w:lang w:val="ru-RU"/>
        </w:rPr>
        <w:t xml:space="preserve"> </w:t>
      </w:r>
      <w:r w:rsidRPr="00375B58">
        <w:rPr>
          <w:b/>
          <w:lang w:val="ru-RU"/>
        </w:rPr>
        <w:t>России</w:t>
      </w:r>
      <w:r w:rsidRPr="00375B58">
        <w:rPr>
          <w:lang w:val="ru-RU"/>
        </w:rPr>
        <w:t>”</w:t>
      </w:r>
      <w:r w:rsidRPr="00375B58">
        <w:rPr>
          <w:b/>
          <w:lang w:val="ru-RU"/>
        </w:rPr>
        <w:t>:</w:t>
      </w:r>
    </w:p>
    <w:p w:rsidR="001B2479" w:rsidRPr="00375B58" w:rsidRDefault="001B2479" w:rsidP="007B4865">
      <w:pPr>
        <w:pStyle w:val="af4"/>
        <w:spacing w:before="2" w:line="237" w:lineRule="auto"/>
        <w:ind w:right="392" w:firstLine="567"/>
        <w:jc w:val="both"/>
        <w:divId w:val="1547135805"/>
      </w:pPr>
      <w:r w:rsidRPr="00375B58">
        <w:t>знание ключевых событий, основных дат и этапов истории России и мира с древности до</w:t>
      </w:r>
      <w:r w:rsidRPr="00375B58">
        <w:rPr>
          <w:spacing w:val="-57"/>
        </w:rPr>
        <w:t xml:space="preserve"> </w:t>
      </w:r>
      <w:r w:rsidRPr="00375B58">
        <w:t>1914 года; выдающихся деятелей отечественной и всеобщей истории; важнейших достижений</w:t>
      </w:r>
      <w:r w:rsidRPr="00375B58">
        <w:rPr>
          <w:spacing w:val="-57"/>
        </w:rPr>
        <w:t xml:space="preserve"> </w:t>
      </w:r>
      <w:r w:rsidRPr="00375B58">
        <w:t>культуры и систем ценностей, сформировавшихся в ходе исторического развития, в том числе</w:t>
      </w:r>
      <w:r w:rsidRPr="00375B58">
        <w:rPr>
          <w:spacing w:val="-57"/>
        </w:rPr>
        <w:t xml:space="preserve"> </w:t>
      </w:r>
      <w:r w:rsidRPr="00375B58">
        <w:t>по</w:t>
      </w:r>
      <w:r w:rsidRPr="00375B58">
        <w:rPr>
          <w:spacing w:val="-1"/>
        </w:rPr>
        <w:t xml:space="preserve"> </w:t>
      </w:r>
      <w:r w:rsidRPr="00375B58">
        <w:t>истории России:</w:t>
      </w:r>
    </w:p>
    <w:p w:rsidR="001B2479" w:rsidRPr="00375B58" w:rsidRDefault="001B2479" w:rsidP="007B4865">
      <w:pPr>
        <w:pStyle w:val="af4"/>
        <w:spacing w:before="1" w:line="237" w:lineRule="auto"/>
        <w:ind w:right="375" w:firstLine="567"/>
        <w:jc w:val="both"/>
        <w:divId w:val="1547135805"/>
      </w:pPr>
      <w:r w:rsidRPr="00375B58">
        <w:t>роль</w:t>
      </w:r>
      <w:r w:rsidRPr="00375B58">
        <w:rPr>
          <w:spacing w:val="1"/>
        </w:rPr>
        <w:t xml:space="preserve"> </w:t>
      </w:r>
      <w:r w:rsidRPr="00375B58">
        <w:t>и</w:t>
      </w:r>
      <w:r w:rsidRPr="00375B58">
        <w:rPr>
          <w:spacing w:val="1"/>
        </w:rPr>
        <w:t xml:space="preserve"> </w:t>
      </w:r>
      <w:r w:rsidRPr="00375B58">
        <w:t>место</w:t>
      </w:r>
      <w:r w:rsidRPr="00375B58">
        <w:rPr>
          <w:spacing w:val="1"/>
        </w:rPr>
        <w:t xml:space="preserve"> </w:t>
      </w:r>
      <w:r w:rsidRPr="00375B58">
        <w:t>России</w:t>
      </w:r>
      <w:r w:rsidRPr="00375B58">
        <w:rPr>
          <w:spacing w:val="1"/>
        </w:rPr>
        <w:t xml:space="preserve"> </w:t>
      </w:r>
      <w:r w:rsidRPr="00375B58">
        <w:t>в</w:t>
      </w:r>
      <w:r w:rsidRPr="00375B58">
        <w:rPr>
          <w:spacing w:val="1"/>
        </w:rPr>
        <w:t xml:space="preserve"> </w:t>
      </w:r>
      <w:r w:rsidRPr="00375B58">
        <w:t>мировой</w:t>
      </w:r>
      <w:r w:rsidRPr="00375B58">
        <w:rPr>
          <w:spacing w:val="1"/>
        </w:rPr>
        <w:t xml:space="preserve"> </w:t>
      </w:r>
      <w:r w:rsidRPr="00375B58">
        <w:t>истории.</w:t>
      </w:r>
      <w:r w:rsidRPr="00375B58">
        <w:rPr>
          <w:spacing w:val="1"/>
        </w:rPr>
        <w:t xml:space="preserve"> </w:t>
      </w:r>
      <w:r w:rsidRPr="00375B58">
        <w:t>Периодизация</w:t>
      </w:r>
      <w:r w:rsidRPr="00375B58">
        <w:rPr>
          <w:spacing w:val="1"/>
        </w:rPr>
        <w:t xml:space="preserve"> </w:t>
      </w:r>
      <w:r w:rsidRPr="00375B58">
        <w:t>и</w:t>
      </w:r>
      <w:r w:rsidRPr="00375B58">
        <w:rPr>
          <w:spacing w:val="1"/>
        </w:rPr>
        <w:t xml:space="preserve"> </w:t>
      </w:r>
      <w:r w:rsidRPr="00375B58">
        <w:t>источники</w:t>
      </w:r>
      <w:r w:rsidRPr="00375B58">
        <w:rPr>
          <w:spacing w:val="60"/>
        </w:rPr>
        <w:t xml:space="preserve"> </w:t>
      </w:r>
      <w:r w:rsidRPr="00375B58">
        <w:t>российской</w:t>
      </w:r>
      <w:r w:rsidRPr="00375B58">
        <w:rPr>
          <w:spacing w:val="1"/>
        </w:rPr>
        <w:t xml:space="preserve"> </w:t>
      </w:r>
      <w:r w:rsidRPr="00375B58">
        <w:t>истории;</w:t>
      </w:r>
    </w:p>
    <w:p w:rsidR="001B2479" w:rsidRPr="00375B58" w:rsidRDefault="001B2479" w:rsidP="007B4865">
      <w:pPr>
        <w:pStyle w:val="af4"/>
        <w:spacing w:before="1" w:line="275" w:lineRule="exact"/>
        <w:ind w:firstLine="567"/>
        <w:jc w:val="both"/>
        <w:divId w:val="1547135805"/>
      </w:pPr>
      <w:r w:rsidRPr="00375B58">
        <w:t>народы</w:t>
      </w:r>
      <w:r w:rsidRPr="00375B58">
        <w:rPr>
          <w:spacing w:val="-2"/>
        </w:rPr>
        <w:t xml:space="preserve"> </w:t>
      </w:r>
      <w:r w:rsidRPr="00375B58">
        <w:t>и</w:t>
      </w:r>
      <w:r w:rsidRPr="00375B58">
        <w:rPr>
          <w:spacing w:val="-1"/>
        </w:rPr>
        <w:t xml:space="preserve"> </w:t>
      </w:r>
      <w:r w:rsidRPr="00375B58">
        <w:t>государства</w:t>
      </w:r>
      <w:r w:rsidRPr="00375B58">
        <w:rPr>
          <w:spacing w:val="-1"/>
        </w:rPr>
        <w:t xml:space="preserve"> </w:t>
      </w:r>
      <w:r w:rsidRPr="00375B58">
        <w:t>на</w:t>
      </w:r>
      <w:r w:rsidRPr="00375B58">
        <w:rPr>
          <w:spacing w:val="-2"/>
        </w:rPr>
        <w:t xml:space="preserve"> </w:t>
      </w:r>
      <w:r w:rsidRPr="00375B58">
        <w:t>территории</w:t>
      </w:r>
      <w:r w:rsidRPr="00375B58">
        <w:rPr>
          <w:spacing w:val="-3"/>
        </w:rPr>
        <w:t xml:space="preserve"> </w:t>
      </w:r>
      <w:r w:rsidRPr="00375B58">
        <w:t>нашей страны</w:t>
      </w:r>
      <w:r w:rsidRPr="00375B58">
        <w:rPr>
          <w:spacing w:val="-1"/>
        </w:rPr>
        <w:t xml:space="preserve"> </w:t>
      </w:r>
      <w:r w:rsidRPr="00375B58">
        <w:t>в</w:t>
      </w:r>
      <w:r w:rsidRPr="00375B58">
        <w:rPr>
          <w:spacing w:val="-2"/>
        </w:rPr>
        <w:t xml:space="preserve"> </w:t>
      </w:r>
      <w:r w:rsidRPr="00375B58">
        <w:t>древности;</w:t>
      </w:r>
    </w:p>
    <w:p w:rsidR="001B2479" w:rsidRPr="00375B58" w:rsidRDefault="001B2479" w:rsidP="007B4865">
      <w:pPr>
        <w:pStyle w:val="af4"/>
        <w:spacing w:before="1" w:line="237" w:lineRule="auto"/>
        <w:ind w:right="394" w:firstLine="567"/>
        <w:jc w:val="both"/>
        <w:divId w:val="1547135805"/>
      </w:pPr>
      <w:r w:rsidRPr="00375B58">
        <w:t>Образование Руси: Исторические условия образования государства Русь. Формирование</w:t>
      </w:r>
      <w:r w:rsidRPr="00375B58">
        <w:rPr>
          <w:spacing w:val="1"/>
        </w:rPr>
        <w:t xml:space="preserve"> </w:t>
      </w:r>
      <w:r w:rsidRPr="00375B58">
        <w:t>территории. Внутренняя и внешняя политика первых князей. Принятие христианства и его</w:t>
      </w:r>
      <w:r w:rsidRPr="00375B58">
        <w:rPr>
          <w:spacing w:val="1"/>
        </w:rPr>
        <w:t xml:space="preserve"> </w:t>
      </w:r>
      <w:r w:rsidRPr="00375B58">
        <w:t>значение.</w:t>
      </w:r>
      <w:r w:rsidRPr="00375B58">
        <w:rPr>
          <w:spacing w:val="-1"/>
        </w:rPr>
        <w:t xml:space="preserve"> </w:t>
      </w:r>
      <w:r w:rsidRPr="00375B58">
        <w:t>Византийское</w:t>
      </w:r>
      <w:r w:rsidRPr="00375B58">
        <w:rPr>
          <w:spacing w:val="-1"/>
        </w:rPr>
        <w:t xml:space="preserve"> </w:t>
      </w:r>
      <w:r w:rsidRPr="00375B58">
        <w:t>наследие</w:t>
      </w:r>
      <w:r w:rsidRPr="00375B58">
        <w:rPr>
          <w:spacing w:val="-1"/>
        </w:rPr>
        <w:t xml:space="preserve"> </w:t>
      </w:r>
      <w:r w:rsidRPr="00375B58">
        <w:t>на</w:t>
      </w:r>
      <w:r w:rsidRPr="00375B58">
        <w:rPr>
          <w:spacing w:val="2"/>
        </w:rPr>
        <w:t xml:space="preserve"> </w:t>
      </w:r>
      <w:r w:rsidRPr="00375B58">
        <w:t>Руси.</w:t>
      </w:r>
    </w:p>
    <w:p w:rsidR="001B2479" w:rsidRPr="00375B58" w:rsidRDefault="001B2479" w:rsidP="007B4865">
      <w:pPr>
        <w:pStyle w:val="af4"/>
        <w:spacing w:before="2" w:line="237" w:lineRule="auto"/>
        <w:ind w:right="388" w:firstLine="567"/>
        <w:jc w:val="both"/>
        <w:divId w:val="1547135805"/>
      </w:pPr>
      <w:r w:rsidRPr="00375B58">
        <w:t>Русь</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X</w:t>
      </w:r>
      <w:r w:rsidRPr="00375B58">
        <w:rPr>
          <w:spacing w:val="1"/>
        </w:rPr>
        <w:t xml:space="preserve"> </w:t>
      </w:r>
      <w:r w:rsidRPr="00375B58">
        <w:t>-</w:t>
      </w:r>
      <w:r w:rsidRPr="00375B58">
        <w:rPr>
          <w:spacing w:val="1"/>
        </w:rPr>
        <w:t xml:space="preserve"> </w:t>
      </w:r>
      <w:r w:rsidRPr="00375B58">
        <w:t>начале</w:t>
      </w:r>
      <w:r w:rsidRPr="00375B58">
        <w:rPr>
          <w:spacing w:val="1"/>
        </w:rPr>
        <w:t xml:space="preserve"> </w:t>
      </w:r>
      <w:r w:rsidRPr="00375B58">
        <w:rPr>
          <w:u w:val="single"/>
        </w:rPr>
        <w:t>XII</w:t>
      </w:r>
      <w:r w:rsidRPr="00375B58">
        <w:rPr>
          <w:spacing w:val="1"/>
        </w:rPr>
        <w:t xml:space="preserve"> </w:t>
      </w:r>
      <w:r w:rsidRPr="00375B58">
        <w:t>в.:</w:t>
      </w:r>
      <w:r w:rsidRPr="00375B58">
        <w:rPr>
          <w:spacing w:val="1"/>
        </w:rPr>
        <w:t xml:space="preserve"> </w:t>
      </w:r>
      <w:r w:rsidRPr="00375B58">
        <w:t>Территория,</w:t>
      </w:r>
      <w:r w:rsidRPr="00375B58">
        <w:rPr>
          <w:spacing w:val="1"/>
        </w:rPr>
        <w:t xml:space="preserve"> </w:t>
      </w:r>
      <w:r w:rsidRPr="00375B58">
        <w:t>органы</w:t>
      </w:r>
      <w:r w:rsidRPr="00375B58">
        <w:rPr>
          <w:spacing w:val="1"/>
        </w:rPr>
        <w:t xml:space="preserve"> </w:t>
      </w:r>
      <w:r w:rsidRPr="00375B58">
        <w:t>власти,</w:t>
      </w:r>
      <w:r w:rsidRPr="00375B58">
        <w:rPr>
          <w:spacing w:val="1"/>
        </w:rPr>
        <w:t xml:space="preserve"> </w:t>
      </w:r>
      <w:r w:rsidRPr="00375B58">
        <w:t>социальная</w:t>
      </w:r>
      <w:r w:rsidRPr="00375B58">
        <w:rPr>
          <w:spacing w:val="1"/>
        </w:rPr>
        <w:t xml:space="preserve"> </w:t>
      </w:r>
      <w:r w:rsidRPr="00375B58">
        <w:t>структура,</w:t>
      </w:r>
      <w:r w:rsidRPr="00375B58">
        <w:rPr>
          <w:spacing w:val="1"/>
        </w:rPr>
        <w:t xml:space="preserve"> </w:t>
      </w:r>
      <w:r w:rsidRPr="00375B58">
        <w:t>хозяйственный уклад, крупнейшие города. Новгород как центр освоения Севера Восточной</w:t>
      </w:r>
      <w:r w:rsidRPr="00375B58">
        <w:rPr>
          <w:spacing w:val="1"/>
        </w:rPr>
        <w:t xml:space="preserve"> </w:t>
      </w:r>
      <w:r w:rsidRPr="00375B58">
        <w:t>Европы,</w:t>
      </w:r>
      <w:r w:rsidRPr="00375B58">
        <w:rPr>
          <w:spacing w:val="1"/>
        </w:rPr>
        <w:t xml:space="preserve"> </w:t>
      </w:r>
      <w:r w:rsidRPr="00375B58">
        <w:t>колонизация</w:t>
      </w:r>
      <w:r w:rsidRPr="00375B58">
        <w:rPr>
          <w:spacing w:val="1"/>
        </w:rPr>
        <w:t xml:space="preserve"> </w:t>
      </w:r>
      <w:r w:rsidRPr="00375B58">
        <w:t>Русской</w:t>
      </w:r>
      <w:r w:rsidRPr="00375B58">
        <w:rPr>
          <w:spacing w:val="1"/>
        </w:rPr>
        <w:t xml:space="preserve"> </w:t>
      </w:r>
      <w:r w:rsidRPr="00375B58">
        <w:t>равнины.</w:t>
      </w:r>
      <w:r w:rsidRPr="00375B58">
        <w:rPr>
          <w:spacing w:val="1"/>
        </w:rPr>
        <w:t xml:space="preserve"> </w:t>
      </w:r>
      <w:r w:rsidRPr="00375B58">
        <w:t>Территориально-политическая</w:t>
      </w:r>
      <w:r w:rsidRPr="00375B58">
        <w:rPr>
          <w:spacing w:val="1"/>
        </w:rPr>
        <w:t xml:space="preserve"> </w:t>
      </w:r>
      <w:r w:rsidRPr="00375B58">
        <w:t>структура</w:t>
      </w:r>
      <w:r w:rsidRPr="00375B58">
        <w:rPr>
          <w:spacing w:val="1"/>
        </w:rPr>
        <w:t xml:space="preserve"> </w:t>
      </w:r>
      <w:r w:rsidRPr="00375B58">
        <w:t>Руси.</w:t>
      </w:r>
      <w:r w:rsidRPr="00375B58">
        <w:rPr>
          <w:spacing w:val="-57"/>
        </w:rPr>
        <w:t xml:space="preserve"> </w:t>
      </w:r>
      <w:r w:rsidRPr="00375B58">
        <w:t>Внутриполитическое развитие. Общественный строй Руси. Древнерусское право. Внешняя</w:t>
      </w:r>
      <w:r w:rsidRPr="00375B58">
        <w:rPr>
          <w:spacing w:val="1"/>
        </w:rPr>
        <w:t xml:space="preserve"> </w:t>
      </w:r>
      <w:r w:rsidRPr="00375B58">
        <w:t>политика</w:t>
      </w:r>
      <w:r w:rsidRPr="00375B58">
        <w:rPr>
          <w:spacing w:val="-2"/>
        </w:rPr>
        <w:t xml:space="preserve"> </w:t>
      </w:r>
      <w:r w:rsidRPr="00375B58">
        <w:t>и международные</w:t>
      </w:r>
      <w:r w:rsidRPr="00375B58">
        <w:rPr>
          <w:spacing w:val="-3"/>
        </w:rPr>
        <w:t xml:space="preserve"> </w:t>
      </w:r>
      <w:r w:rsidRPr="00375B58">
        <w:t>связи. Древнерусская культура.</w:t>
      </w:r>
    </w:p>
    <w:p w:rsidR="001B2479" w:rsidRPr="00375B58" w:rsidRDefault="001B2479" w:rsidP="007B4865">
      <w:pPr>
        <w:pStyle w:val="af4"/>
        <w:spacing w:before="4" w:line="237" w:lineRule="auto"/>
        <w:ind w:right="387" w:firstLine="567"/>
        <w:jc w:val="both"/>
        <w:divId w:val="1547135805"/>
      </w:pPr>
      <w:r w:rsidRPr="00375B58">
        <w:t>Русь в середине XII - начале XIII в.: Формирование системы земель - самостоятельных</w:t>
      </w:r>
      <w:r w:rsidRPr="00375B58">
        <w:rPr>
          <w:spacing w:val="1"/>
        </w:rPr>
        <w:t xml:space="preserve"> </w:t>
      </w:r>
      <w:r w:rsidRPr="00375B58">
        <w:t>государств. Эволюция общественного строя и права. Внешняя политика русских земель в</w:t>
      </w:r>
      <w:r w:rsidRPr="00375B58">
        <w:rPr>
          <w:spacing w:val="1"/>
        </w:rPr>
        <w:t xml:space="preserve"> </w:t>
      </w:r>
      <w:r w:rsidRPr="00375B58">
        <w:t>евразийском</w:t>
      </w:r>
      <w:r w:rsidRPr="00375B58">
        <w:rPr>
          <w:spacing w:val="-2"/>
        </w:rPr>
        <w:t xml:space="preserve"> </w:t>
      </w:r>
      <w:r w:rsidRPr="00375B58">
        <w:t>контексте.</w:t>
      </w:r>
      <w:r w:rsidRPr="00375B58">
        <w:rPr>
          <w:spacing w:val="-3"/>
        </w:rPr>
        <w:t xml:space="preserve"> </w:t>
      </w:r>
      <w:r w:rsidRPr="00375B58">
        <w:t>Формирование</w:t>
      </w:r>
      <w:r w:rsidRPr="00375B58">
        <w:rPr>
          <w:spacing w:val="-2"/>
        </w:rPr>
        <w:t xml:space="preserve"> </w:t>
      </w:r>
      <w:r w:rsidRPr="00375B58">
        <w:t>региональных</w:t>
      </w:r>
      <w:r w:rsidRPr="00375B58">
        <w:rPr>
          <w:spacing w:val="-1"/>
        </w:rPr>
        <w:t xml:space="preserve"> </w:t>
      </w:r>
      <w:r w:rsidRPr="00375B58">
        <w:t>центров</w:t>
      </w:r>
      <w:r w:rsidRPr="00375B58">
        <w:rPr>
          <w:spacing w:val="-1"/>
        </w:rPr>
        <w:t xml:space="preserve"> </w:t>
      </w:r>
      <w:r w:rsidRPr="00375B58">
        <w:t>культуры.</w:t>
      </w:r>
    </w:p>
    <w:p w:rsidR="001B2479" w:rsidRPr="00375B58" w:rsidRDefault="001B2479" w:rsidP="007B4865">
      <w:pPr>
        <w:pStyle w:val="af4"/>
        <w:spacing w:before="4" w:line="237" w:lineRule="auto"/>
        <w:ind w:right="386" w:firstLine="567"/>
        <w:jc w:val="both"/>
        <w:divId w:val="1547135805"/>
      </w:pPr>
      <w:r w:rsidRPr="00375B58">
        <w:t xml:space="preserve">Русские земли в середине </w:t>
      </w:r>
      <w:r w:rsidRPr="00375B58">
        <w:rPr>
          <w:u w:val="single"/>
        </w:rPr>
        <w:t>XIII</w:t>
      </w:r>
      <w:r w:rsidRPr="00375B58">
        <w:t xml:space="preserve"> - XIV в.: Борьба Руси против монгольского нашествия.</w:t>
      </w:r>
      <w:r w:rsidRPr="00375B58">
        <w:rPr>
          <w:spacing w:val="1"/>
        </w:rPr>
        <w:t xml:space="preserve"> </w:t>
      </w:r>
      <w:r w:rsidRPr="00375B58">
        <w:t>Судьбы русских земель после монгольского завоевания. Система зависимости русских земель</w:t>
      </w:r>
      <w:r w:rsidRPr="00375B58">
        <w:rPr>
          <w:spacing w:val="1"/>
        </w:rPr>
        <w:t xml:space="preserve"> </w:t>
      </w:r>
      <w:r w:rsidRPr="00375B58">
        <w:t>от</w:t>
      </w:r>
      <w:r w:rsidRPr="00375B58">
        <w:rPr>
          <w:spacing w:val="1"/>
        </w:rPr>
        <w:t xml:space="preserve"> </w:t>
      </w:r>
      <w:r w:rsidRPr="00375B58">
        <w:t>ордынских</w:t>
      </w:r>
      <w:r w:rsidRPr="00375B58">
        <w:rPr>
          <w:spacing w:val="1"/>
        </w:rPr>
        <w:t xml:space="preserve"> </w:t>
      </w:r>
      <w:r w:rsidRPr="00375B58">
        <w:t>ханов.</w:t>
      </w:r>
      <w:r w:rsidRPr="00375B58">
        <w:rPr>
          <w:spacing w:val="1"/>
        </w:rPr>
        <w:t xml:space="preserve"> </w:t>
      </w:r>
      <w:r w:rsidRPr="00375B58">
        <w:t>Политический</w:t>
      </w:r>
      <w:r w:rsidRPr="00375B58">
        <w:rPr>
          <w:spacing w:val="1"/>
        </w:rPr>
        <w:t xml:space="preserve"> </w:t>
      </w:r>
      <w:r w:rsidRPr="00375B58">
        <w:t>строй</w:t>
      </w:r>
      <w:r w:rsidRPr="00375B58">
        <w:rPr>
          <w:spacing w:val="1"/>
        </w:rPr>
        <w:t xml:space="preserve"> </w:t>
      </w:r>
      <w:r w:rsidRPr="00375B58">
        <w:t>Новгорода</w:t>
      </w:r>
      <w:r w:rsidRPr="00375B58">
        <w:rPr>
          <w:spacing w:val="1"/>
        </w:rPr>
        <w:t xml:space="preserve"> </w:t>
      </w:r>
      <w:r w:rsidRPr="00375B58">
        <w:t>и</w:t>
      </w:r>
      <w:r w:rsidRPr="00375B58">
        <w:rPr>
          <w:spacing w:val="1"/>
        </w:rPr>
        <w:t xml:space="preserve"> </w:t>
      </w:r>
      <w:r w:rsidRPr="00375B58">
        <w:t>Пскова.</w:t>
      </w:r>
      <w:r w:rsidRPr="00375B58">
        <w:rPr>
          <w:spacing w:val="1"/>
        </w:rPr>
        <w:t xml:space="preserve"> </w:t>
      </w:r>
      <w:r w:rsidRPr="00375B58">
        <w:t>Борьба</w:t>
      </w:r>
      <w:r w:rsidRPr="00375B58">
        <w:rPr>
          <w:spacing w:val="1"/>
        </w:rPr>
        <w:t xml:space="preserve"> </w:t>
      </w:r>
      <w:r w:rsidRPr="00375B58">
        <w:t>с</w:t>
      </w:r>
      <w:r w:rsidRPr="00375B58">
        <w:rPr>
          <w:spacing w:val="1"/>
        </w:rPr>
        <w:t xml:space="preserve"> </w:t>
      </w:r>
      <w:r w:rsidRPr="00375B58">
        <w:t>экспансией</w:t>
      </w:r>
      <w:r w:rsidRPr="00375B58">
        <w:rPr>
          <w:spacing w:val="1"/>
        </w:rPr>
        <w:t xml:space="preserve"> </w:t>
      </w:r>
      <w:r w:rsidRPr="00375B58">
        <w:t>крестоносцев на западных границах Руси. Возвышение Московского княжества. Московское</w:t>
      </w:r>
      <w:r w:rsidRPr="00375B58">
        <w:rPr>
          <w:spacing w:val="1"/>
        </w:rPr>
        <w:t xml:space="preserve"> </w:t>
      </w:r>
      <w:r w:rsidRPr="00375B58">
        <w:t>княжество</w:t>
      </w:r>
      <w:r w:rsidRPr="00375B58">
        <w:rPr>
          <w:spacing w:val="1"/>
        </w:rPr>
        <w:t xml:space="preserve"> </w:t>
      </w:r>
      <w:r w:rsidRPr="00375B58">
        <w:t>во</w:t>
      </w:r>
      <w:r w:rsidRPr="00375B58">
        <w:rPr>
          <w:spacing w:val="1"/>
        </w:rPr>
        <w:t xml:space="preserve"> </w:t>
      </w:r>
      <w:r w:rsidRPr="00375B58">
        <w:t>главе</w:t>
      </w:r>
      <w:r w:rsidRPr="00375B58">
        <w:rPr>
          <w:spacing w:val="1"/>
        </w:rPr>
        <w:t xml:space="preserve"> </w:t>
      </w:r>
      <w:r w:rsidRPr="00375B58">
        <w:t>героической</w:t>
      </w:r>
      <w:r w:rsidRPr="00375B58">
        <w:rPr>
          <w:spacing w:val="1"/>
        </w:rPr>
        <w:t xml:space="preserve"> </w:t>
      </w:r>
      <w:r w:rsidRPr="00375B58">
        <w:t>борьбы</w:t>
      </w:r>
      <w:r w:rsidRPr="00375B58">
        <w:rPr>
          <w:spacing w:val="1"/>
        </w:rPr>
        <w:t xml:space="preserve"> </w:t>
      </w:r>
      <w:r w:rsidRPr="00375B58">
        <w:t>русского</w:t>
      </w:r>
      <w:r w:rsidRPr="00375B58">
        <w:rPr>
          <w:spacing w:val="1"/>
        </w:rPr>
        <w:t xml:space="preserve"> </w:t>
      </w:r>
      <w:r w:rsidRPr="00375B58">
        <w:t>народа</w:t>
      </w:r>
      <w:r w:rsidRPr="00375B58">
        <w:rPr>
          <w:spacing w:val="1"/>
        </w:rPr>
        <w:t xml:space="preserve"> </w:t>
      </w:r>
      <w:r w:rsidRPr="00375B58">
        <w:t>против</w:t>
      </w:r>
      <w:r w:rsidRPr="00375B58">
        <w:rPr>
          <w:spacing w:val="1"/>
        </w:rPr>
        <w:t xml:space="preserve"> </w:t>
      </w:r>
      <w:r w:rsidRPr="00375B58">
        <w:t>ордынского</w:t>
      </w:r>
      <w:r w:rsidRPr="00375B58">
        <w:rPr>
          <w:spacing w:val="1"/>
        </w:rPr>
        <w:t xml:space="preserve"> </w:t>
      </w:r>
      <w:r w:rsidRPr="00375B58">
        <w:t>господства.</w:t>
      </w:r>
      <w:r w:rsidRPr="00375B58">
        <w:rPr>
          <w:spacing w:val="1"/>
        </w:rPr>
        <w:t xml:space="preserve"> </w:t>
      </w:r>
      <w:r w:rsidRPr="00375B58">
        <w:t>Православная</w:t>
      </w:r>
      <w:r w:rsidRPr="00375B58">
        <w:rPr>
          <w:spacing w:val="1"/>
        </w:rPr>
        <w:t xml:space="preserve"> </w:t>
      </w:r>
      <w:r w:rsidRPr="00375B58">
        <w:t>церковь</w:t>
      </w:r>
      <w:r w:rsidRPr="00375B58">
        <w:rPr>
          <w:spacing w:val="1"/>
        </w:rPr>
        <w:t xml:space="preserve"> </w:t>
      </w:r>
      <w:r w:rsidRPr="00375B58">
        <w:t>в</w:t>
      </w:r>
      <w:r w:rsidRPr="00375B58">
        <w:rPr>
          <w:spacing w:val="1"/>
        </w:rPr>
        <w:t xml:space="preserve"> </w:t>
      </w:r>
      <w:r w:rsidRPr="00375B58">
        <w:t>ордынский</w:t>
      </w:r>
      <w:r w:rsidRPr="00375B58">
        <w:rPr>
          <w:spacing w:val="1"/>
        </w:rPr>
        <w:t xml:space="preserve"> </w:t>
      </w:r>
      <w:r w:rsidRPr="00375B58">
        <w:t>период</w:t>
      </w:r>
      <w:r w:rsidRPr="00375B58">
        <w:rPr>
          <w:spacing w:val="1"/>
        </w:rPr>
        <w:t xml:space="preserve"> </w:t>
      </w:r>
      <w:r w:rsidRPr="00375B58">
        <w:t>русской</w:t>
      </w:r>
      <w:r w:rsidRPr="00375B58">
        <w:rPr>
          <w:spacing w:val="1"/>
        </w:rPr>
        <w:t xml:space="preserve"> </w:t>
      </w:r>
      <w:r w:rsidRPr="00375B58">
        <w:t>истории.</w:t>
      </w:r>
      <w:r w:rsidRPr="00375B58">
        <w:rPr>
          <w:spacing w:val="1"/>
        </w:rPr>
        <w:t xml:space="preserve"> </w:t>
      </w:r>
      <w:r w:rsidRPr="00375B58">
        <w:t>Культурное</w:t>
      </w:r>
      <w:r w:rsidRPr="00375B58">
        <w:rPr>
          <w:spacing w:val="1"/>
        </w:rPr>
        <w:t xml:space="preserve"> </w:t>
      </w:r>
      <w:r w:rsidRPr="00375B58">
        <w:t>пространство</w:t>
      </w:r>
      <w:r w:rsidRPr="00375B58">
        <w:rPr>
          <w:spacing w:val="1"/>
        </w:rPr>
        <w:t xml:space="preserve"> </w:t>
      </w:r>
      <w:r w:rsidRPr="00375B58">
        <w:t>русских земель. Народы и государства степной зоны Восточной Европы и Сибири. Золотая</w:t>
      </w:r>
      <w:r w:rsidRPr="00375B58">
        <w:rPr>
          <w:spacing w:val="1"/>
        </w:rPr>
        <w:t xml:space="preserve"> </w:t>
      </w:r>
      <w:r w:rsidRPr="00375B58">
        <w:t>Орда.</w:t>
      </w:r>
      <w:r w:rsidRPr="00375B58">
        <w:rPr>
          <w:spacing w:val="-1"/>
        </w:rPr>
        <w:t xml:space="preserve"> </w:t>
      </w:r>
      <w:r w:rsidRPr="00375B58">
        <w:t>Межкультурные связи и</w:t>
      </w:r>
      <w:r w:rsidRPr="00375B58">
        <w:rPr>
          <w:spacing w:val="-1"/>
        </w:rPr>
        <w:t xml:space="preserve"> </w:t>
      </w:r>
      <w:r w:rsidRPr="00375B58">
        <w:t>коммуникации.</w:t>
      </w:r>
    </w:p>
    <w:p w:rsidR="001B2479" w:rsidRPr="00375B58" w:rsidRDefault="001B2479" w:rsidP="007B4865">
      <w:pPr>
        <w:pStyle w:val="af4"/>
        <w:spacing w:before="6" w:line="237" w:lineRule="auto"/>
        <w:ind w:right="384" w:firstLine="567"/>
        <w:jc w:val="both"/>
        <w:divId w:val="1547135805"/>
      </w:pPr>
      <w:r w:rsidRPr="00375B58">
        <w:lastRenderedPageBreak/>
        <w:t>Формирование единого Русского государства в XV веке: Объединение русских земель</w:t>
      </w:r>
      <w:r w:rsidRPr="00375B58">
        <w:rPr>
          <w:spacing w:val="1"/>
        </w:rPr>
        <w:t xml:space="preserve"> </w:t>
      </w:r>
      <w:r w:rsidRPr="00375B58">
        <w:t>вокруг Москвы. Междоусобная война в Московском княжестве. Новгород и Псков в XV в.</w:t>
      </w:r>
      <w:r w:rsidRPr="00375B58">
        <w:rPr>
          <w:spacing w:val="1"/>
        </w:rPr>
        <w:t xml:space="preserve"> </w:t>
      </w:r>
      <w:r w:rsidRPr="00375B58">
        <w:t>Падение</w:t>
      </w:r>
      <w:r w:rsidRPr="00375B58">
        <w:rPr>
          <w:spacing w:val="1"/>
        </w:rPr>
        <w:t xml:space="preserve"> </w:t>
      </w:r>
      <w:r w:rsidRPr="00375B58">
        <w:t>Византии</w:t>
      </w:r>
      <w:r w:rsidRPr="00375B58">
        <w:rPr>
          <w:spacing w:val="1"/>
        </w:rPr>
        <w:t xml:space="preserve"> </w:t>
      </w:r>
      <w:r w:rsidRPr="00375B58">
        <w:t>и</w:t>
      </w:r>
      <w:r w:rsidRPr="00375B58">
        <w:rPr>
          <w:spacing w:val="1"/>
        </w:rPr>
        <w:t xml:space="preserve"> </w:t>
      </w:r>
      <w:r w:rsidRPr="00375B58">
        <w:t>рост</w:t>
      </w:r>
      <w:r w:rsidRPr="00375B58">
        <w:rPr>
          <w:spacing w:val="1"/>
        </w:rPr>
        <w:t xml:space="preserve"> </w:t>
      </w:r>
      <w:r w:rsidRPr="00375B58">
        <w:t>церковно-политической</w:t>
      </w:r>
      <w:r w:rsidRPr="00375B58">
        <w:rPr>
          <w:spacing w:val="1"/>
        </w:rPr>
        <w:t xml:space="preserve"> </w:t>
      </w:r>
      <w:r w:rsidRPr="00375B58">
        <w:t>роли</w:t>
      </w:r>
      <w:r w:rsidRPr="00375B58">
        <w:rPr>
          <w:spacing w:val="1"/>
        </w:rPr>
        <w:t xml:space="preserve"> </w:t>
      </w:r>
      <w:r w:rsidRPr="00375B58">
        <w:t>Москвы</w:t>
      </w:r>
      <w:r w:rsidRPr="00375B58">
        <w:rPr>
          <w:spacing w:val="1"/>
        </w:rPr>
        <w:t xml:space="preserve"> </w:t>
      </w:r>
      <w:r w:rsidRPr="00375B58">
        <w:t>в</w:t>
      </w:r>
      <w:r w:rsidRPr="00375B58">
        <w:rPr>
          <w:spacing w:val="1"/>
        </w:rPr>
        <w:t xml:space="preserve"> </w:t>
      </w:r>
      <w:r w:rsidRPr="00375B58">
        <w:t>православном</w:t>
      </w:r>
      <w:r w:rsidRPr="00375B58">
        <w:rPr>
          <w:spacing w:val="1"/>
        </w:rPr>
        <w:t xml:space="preserve"> </w:t>
      </w:r>
      <w:r w:rsidRPr="00375B58">
        <w:t>мире.</w:t>
      </w:r>
      <w:r w:rsidRPr="00375B58">
        <w:rPr>
          <w:spacing w:val="1"/>
        </w:rPr>
        <w:t xml:space="preserve"> </w:t>
      </w:r>
      <w:r w:rsidRPr="00375B58">
        <w:t>Ликвидация</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Орды.</w:t>
      </w:r>
      <w:r w:rsidRPr="00375B58">
        <w:rPr>
          <w:spacing w:val="1"/>
        </w:rPr>
        <w:t xml:space="preserve"> </w:t>
      </w:r>
      <w:r w:rsidRPr="00375B58">
        <w:t>Расширение</w:t>
      </w:r>
      <w:r w:rsidRPr="00375B58">
        <w:rPr>
          <w:spacing w:val="1"/>
        </w:rPr>
        <w:t xml:space="preserve"> </w:t>
      </w:r>
      <w:r w:rsidRPr="00375B58">
        <w:t>международных</w:t>
      </w:r>
      <w:r w:rsidRPr="00375B58">
        <w:rPr>
          <w:spacing w:val="1"/>
        </w:rPr>
        <w:t xml:space="preserve"> </w:t>
      </w:r>
      <w:r w:rsidRPr="00375B58">
        <w:t>связей</w:t>
      </w:r>
      <w:r w:rsidRPr="00375B58">
        <w:rPr>
          <w:spacing w:val="1"/>
        </w:rPr>
        <w:t xml:space="preserve"> </w:t>
      </w:r>
      <w:r w:rsidRPr="00375B58">
        <w:t>Московского</w:t>
      </w:r>
      <w:r w:rsidRPr="00375B58">
        <w:rPr>
          <w:spacing w:val="1"/>
        </w:rPr>
        <w:t xml:space="preserve"> </w:t>
      </w:r>
      <w:r w:rsidRPr="00375B58">
        <w:t>государства.</w:t>
      </w:r>
      <w:r w:rsidRPr="00375B58">
        <w:rPr>
          <w:spacing w:val="1"/>
        </w:rPr>
        <w:t xml:space="preserve"> </w:t>
      </w:r>
      <w:r w:rsidRPr="00375B58">
        <w:t>Принятие</w:t>
      </w:r>
      <w:r w:rsidRPr="00375B58">
        <w:rPr>
          <w:spacing w:val="1"/>
        </w:rPr>
        <w:t xml:space="preserve"> </w:t>
      </w:r>
      <w:r w:rsidRPr="00375B58">
        <w:t>общерусского</w:t>
      </w:r>
      <w:r w:rsidRPr="00375B58">
        <w:rPr>
          <w:spacing w:val="1"/>
        </w:rPr>
        <w:t xml:space="preserve"> </w:t>
      </w:r>
      <w:r w:rsidRPr="00375B58">
        <w:t>Судебника.</w:t>
      </w:r>
      <w:r w:rsidRPr="00375B58">
        <w:rPr>
          <w:spacing w:val="1"/>
        </w:rPr>
        <w:t xml:space="preserve"> </w:t>
      </w:r>
      <w:r w:rsidRPr="00375B58">
        <w:t>Формирование</w:t>
      </w:r>
      <w:r w:rsidRPr="00375B58">
        <w:rPr>
          <w:spacing w:val="1"/>
        </w:rPr>
        <w:t xml:space="preserve"> </w:t>
      </w:r>
      <w:r w:rsidRPr="00375B58">
        <w:t>единого</w:t>
      </w:r>
      <w:r w:rsidRPr="00375B58">
        <w:rPr>
          <w:spacing w:val="61"/>
        </w:rPr>
        <w:t xml:space="preserve"> </w:t>
      </w:r>
      <w:r w:rsidRPr="00375B58">
        <w:t>аппарата</w:t>
      </w:r>
      <w:r w:rsidRPr="00375B58">
        <w:rPr>
          <w:spacing w:val="1"/>
        </w:rPr>
        <w:t xml:space="preserve"> </w:t>
      </w:r>
      <w:r w:rsidRPr="00375B58">
        <w:t>управления.</w:t>
      </w:r>
      <w:r w:rsidRPr="00375B58">
        <w:rPr>
          <w:spacing w:val="-1"/>
        </w:rPr>
        <w:t xml:space="preserve"> </w:t>
      </w:r>
      <w:r w:rsidRPr="00375B58">
        <w:t>Культурное</w:t>
      </w:r>
      <w:r w:rsidRPr="00375B58">
        <w:rPr>
          <w:spacing w:val="-1"/>
        </w:rPr>
        <w:t xml:space="preserve"> </w:t>
      </w:r>
      <w:r w:rsidRPr="00375B58">
        <w:t>пространство единого</w:t>
      </w:r>
      <w:r w:rsidRPr="00375B58">
        <w:rPr>
          <w:spacing w:val="-1"/>
        </w:rPr>
        <w:t xml:space="preserve"> </w:t>
      </w:r>
      <w:r w:rsidRPr="00375B58">
        <w:t>государства.</w:t>
      </w:r>
    </w:p>
    <w:p w:rsidR="001B2479" w:rsidRPr="00375B58" w:rsidRDefault="001B2479" w:rsidP="004D4D9F">
      <w:pPr>
        <w:pStyle w:val="af4"/>
        <w:spacing w:before="5" w:line="237" w:lineRule="auto"/>
        <w:ind w:right="-52" w:firstLine="567"/>
        <w:jc w:val="both"/>
        <w:divId w:val="1547135805"/>
      </w:pPr>
      <w:r w:rsidRPr="00375B58">
        <w:t>Россия в XVI веке: Завершение объединения русских земель вокруг Москвы. Отмирание</w:t>
      </w:r>
      <w:r w:rsidRPr="00375B58">
        <w:rPr>
          <w:spacing w:val="1"/>
        </w:rPr>
        <w:t xml:space="preserve"> </w:t>
      </w:r>
      <w:r w:rsidRPr="00375B58">
        <w:t>удельной</w:t>
      </w:r>
      <w:r w:rsidRPr="00375B58">
        <w:rPr>
          <w:spacing w:val="47"/>
        </w:rPr>
        <w:t xml:space="preserve"> </w:t>
      </w:r>
      <w:r w:rsidRPr="00375B58">
        <w:t>системы.</w:t>
      </w:r>
      <w:r w:rsidRPr="00375B58">
        <w:rPr>
          <w:spacing w:val="47"/>
        </w:rPr>
        <w:t xml:space="preserve"> </w:t>
      </w:r>
      <w:r w:rsidRPr="00375B58">
        <w:t>Укрепление</w:t>
      </w:r>
      <w:r w:rsidRPr="00375B58">
        <w:rPr>
          <w:spacing w:val="46"/>
        </w:rPr>
        <w:t xml:space="preserve"> </w:t>
      </w:r>
      <w:r w:rsidRPr="00375B58">
        <w:t>великокняжеской</w:t>
      </w:r>
      <w:r w:rsidRPr="00375B58">
        <w:rPr>
          <w:spacing w:val="48"/>
        </w:rPr>
        <w:t xml:space="preserve"> </w:t>
      </w:r>
      <w:r w:rsidRPr="00375B58">
        <w:t>власти.</w:t>
      </w:r>
      <w:r w:rsidRPr="00375B58">
        <w:rPr>
          <w:spacing w:val="47"/>
        </w:rPr>
        <w:t xml:space="preserve"> </w:t>
      </w:r>
      <w:r w:rsidRPr="00375B58">
        <w:t>Сопротивление</w:t>
      </w:r>
      <w:r w:rsidRPr="00375B58">
        <w:rPr>
          <w:spacing w:val="48"/>
        </w:rPr>
        <w:t xml:space="preserve"> </w:t>
      </w:r>
      <w:r w:rsidRPr="00375B58">
        <w:t>удельных</w:t>
      </w:r>
      <w:r w:rsidRPr="00375B58">
        <w:rPr>
          <w:spacing w:val="46"/>
        </w:rPr>
        <w:t xml:space="preserve"> </w:t>
      </w:r>
      <w:r w:rsidRPr="00375B58">
        <w:t>князей.</w:t>
      </w:r>
    </w:p>
    <w:p w:rsidR="001B2479" w:rsidRPr="00375B58" w:rsidRDefault="004D4D9F" w:rsidP="007B4865">
      <w:pPr>
        <w:pStyle w:val="af4"/>
        <w:spacing w:before="66" w:line="237" w:lineRule="auto"/>
        <w:ind w:right="388" w:firstLine="567"/>
        <w:jc w:val="both"/>
        <w:divId w:val="1547135805"/>
      </w:pPr>
      <w:r w:rsidRPr="00375B58">
        <w:t xml:space="preserve"> </w:t>
      </w:r>
      <w:r w:rsidR="001B2479" w:rsidRPr="00375B58">
        <w:t>Органы государственной власти. Унификация денежной системы. Местничество. Государство</w:t>
      </w:r>
      <w:r w:rsidR="001B2479" w:rsidRPr="00375B58">
        <w:rPr>
          <w:spacing w:val="-57"/>
        </w:rPr>
        <w:t xml:space="preserve"> </w:t>
      </w:r>
      <w:r w:rsidR="001B2479" w:rsidRPr="00375B58">
        <w:t>и</w:t>
      </w:r>
      <w:r w:rsidR="001B2479" w:rsidRPr="00375B58">
        <w:rPr>
          <w:spacing w:val="1"/>
        </w:rPr>
        <w:t xml:space="preserve"> </w:t>
      </w:r>
      <w:r w:rsidR="001B2479" w:rsidRPr="00375B58">
        <w:t>церковь.</w:t>
      </w:r>
      <w:r w:rsidR="001B2479" w:rsidRPr="00375B58">
        <w:rPr>
          <w:spacing w:val="1"/>
        </w:rPr>
        <w:t xml:space="preserve"> </w:t>
      </w:r>
      <w:r w:rsidR="001B2479" w:rsidRPr="00375B58">
        <w:t>Реформы</w:t>
      </w:r>
      <w:r w:rsidR="001B2479" w:rsidRPr="00375B58">
        <w:rPr>
          <w:spacing w:val="1"/>
        </w:rPr>
        <w:t xml:space="preserve"> </w:t>
      </w:r>
      <w:r w:rsidR="001B2479" w:rsidRPr="00375B58">
        <w:t>середины</w:t>
      </w:r>
      <w:r w:rsidR="001B2479" w:rsidRPr="00375B58">
        <w:rPr>
          <w:spacing w:val="1"/>
        </w:rPr>
        <w:t xml:space="preserve"> </w:t>
      </w:r>
      <w:r w:rsidR="001B2479" w:rsidRPr="00375B58">
        <w:t>XVI</w:t>
      </w:r>
      <w:r w:rsidR="001B2479" w:rsidRPr="00375B58">
        <w:rPr>
          <w:spacing w:val="1"/>
        </w:rPr>
        <w:t xml:space="preserve"> </w:t>
      </w:r>
      <w:r w:rsidR="001B2479" w:rsidRPr="00375B58">
        <w:t>в.</w:t>
      </w:r>
      <w:r w:rsidR="001B2479" w:rsidRPr="00375B58">
        <w:rPr>
          <w:spacing w:val="1"/>
        </w:rPr>
        <w:t xml:space="preserve"> </w:t>
      </w:r>
      <w:r w:rsidR="001B2479" w:rsidRPr="00375B58">
        <w:t>Земские</w:t>
      </w:r>
      <w:r w:rsidR="001B2479" w:rsidRPr="00375B58">
        <w:rPr>
          <w:spacing w:val="1"/>
        </w:rPr>
        <w:t xml:space="preserve"> </w:t>
      </w:r>
      <w:r w:rsidR="001B2479" w:rsidRPr="00375B58">
        <w:t>соборы.</w:t>
      </w:r>
      <w:r w:rsidR="001B2479" w:rsidRPr="00375B58">
        <w:rPr>
          <w:spacing w:val="1"/>
        </w:rPr>
        <w:t xml:space="preserve"> </w:t>
      </w:r>
      <w:r w:rsidR="001B2479" w:rsidRPr="00375B58">
        <w:t>Формирование</w:t>
      </w:r>
      <w:r w:rsidR="001B2479" w:rsidRPr="00375B58">
        <w:rPr>
          <w:spacing w:val="1"/>
        </w:rPr>
        <w:t xml:space="preserve"> </w:t>
      </w:r>
      <w:r w:rsidR="001B2479" w:rsidRPr="00375B58">
        <w:t>органов</w:t>
      </w:r>
      <w:r w:rsidR="001B2479" w:rsidRPr="00375B58">
        <w:rPr>
          <w:spacing w:val="1"/>
        </w:rPr>
        <w:t xml:space="preserve"> </w:t>
      </w:r>
      <w:r w:rsidR="001B2479" w:rsidRPr="00375B58">
        <w:t>местного</w:t>
      </w:r>
      <w:r w:rsidR="001B2479" w:rsidRPr="00375B58">
        <w:rPr>
          <w:spacing w:val="1"/>
        </w:rPr>
        <w:t xml:space="preserve"> </w:t>
      </w:r>
      <w:r w:rsidR="001B2479" w:rsidRPr="00375B58">
        <w:t>самоуправления.</w:t>
      </w:r>
      <w:r w:rsidR="001B2479" w:rsidRPr="00375B58">
        <w:rPr>
          <w:spacing w:val="1"/>
        </w:rPr>
        <w:t xml:space="preserve"> </w:t>
      </w:r>
      <w:r w:rsidR="001B2479" w:rsidRPr="00375B58">
        <w:t>Внешняя</w:t>
      </w:r>
      <w:r w:rsidR="001B2479" w:rsidRPr="00375B58">
        <w:rPr>
          <w:spacing w:val="1"/>
        </w:rPr>
        <w:t xml:space="preserve"> </w:t>
      </w:r>
      <w:r w:rsidR="001B2479" w:rsidRPr="00375B58">
        <w:t>политика</w:t>
      </w:r>
      <w:r w:rsidR="001B2479" w:rsidRPr="00375B58">
        <w:rPr>
          <w:spacing w:val="1"/>
        </w:rPr>
        <w:t xml:space="preserve"> </w:t>
      </w:r>
      <w:r w:rsidR="001B2479" w:rsidRPr="00375B58">
        <w:t>России</w:t>
      </w:r>
      <w:r w:rsidR="001B2479" w:rsidRPr="00375B58">
        <w:rPr>
          <w:spacing w:val="1"/>
        </w:rPr>
        <w:t xml:space="preserve"> </w:t>
      </w:r>
      <w:r w:rsidR="001B2479" w:rsidRPr="00375B58">
        <w:t>в</w:t>
      </w:r>
      <w:r w:rsidR="001B2479" w:rsidRPr="00375B58">
        <w:rPr>
          <w:spacing w:val="1"/>
        </w:rPr>
        <w:t xml:space="preserve"> </w:t>
      </w:r>
      <w:r w:rsidR="001B2479" w:rsidRPr="00375B58">
        <w:t>XVI</w:t>
      </w:r>
      <w:r w:rsidR="001B2479" w:rsidRPr="00375B58">
        <w:rPr>
          <w:spacing w:val="1"/>
        </w:rPr>
        <w:t xml:space="preserve"> </w:t>
      </w:r>
      <w:r w:rsidR="001B2479" w:rsidRPr="00375B58">
        <w:t>в.</w:t>
      </w:r>
      <w:r w:rsidR="001B2479" w:rsidRPr="00375B58">
        <w:rPr>
          <w:spacing w:val="1"/>
        </w:rPr>
        <w:t xml:space="preserve"> </w:t>
      </w:r>
      <w:r w:rsidR="001B2479" w:rsidRPr="00375B58">
        <w:t>Социальная</w:t>
      </w:r>
      <w:r w:rsidR="001B2479" w:rsidRPr="00375B58">
        <w:rPr>
          <w:spacing w:val="1"/>
        </w:rPr>
        <w:t xml:space="preserve"> </w:t>
      </w:r>
      <w:r w:rsidR="001B2479" w:rsidRPr="00375B58">
        <w:t>структура</w:t>
      </w:r>
      <w:r w:rsidR="001B2479" w:rsidRPr="00375B58">
        <w:rPr>
          <w:spacing w:val="1"/>
        </w:rPr>
        <w:t xml:space="preserve"> </w:t>
      </w:r>
      <w:r w:rsidR="001B2479" w:rsidRPr="00375B58">
        <w:t>российского</w:t>
      </w:r>
      <w:r w:rsidR="001B2479" w:rsidRPr="00375B58">
        <w:rPr>
          <w:spacing w:val="1"/>
        </w:rPr>
        <w:t xml:space="preserve"> </w:t>
      </w:r>
      <w:r w:rsidR="001B2479" w:rsidRPr="00375B58">
        <w:t>общества.</w:t>
      </w:r>
      <w:r w:rsidR="001B2479" w:rsidRPr="00375B58">
        <w:rPr>
          <w:spacing w:val="1"/>
        </w:rPr>
        <w:t xml:space="preserve"> </w:t>
      </w:r>
      <w:r w:rsidR="001B2479" w:rsidRPr="00375B58">
        <w:t>Начало</w:t>
      </w:r>
      <w:r w:rsidR="001B2479" w:rsidRPr="00375B58">
        <w:rPr>
          <w:spacing w:val="1"/>
        </w:rPr>
        <w:t xml:space="preserve"> </w:t>
      </w:r>
      <w:r w:rsidR="001B2479" w:rsidRPr="00375B58">
        <w:t>закрепощения</w:t>
      </w:r>
      <w:r w:rsidR="001B2479" w:rsidRPr="00375B58">
        <w:rPr>
          <w:spacing w:val="1"/>
        </w:rPr>
        <w:t xml:space="preserve"> </w:t>
      </w:r>
      <w:r w:rsidR="001B2479" w:rsidRPr="00375B58">
        <w:t>крестьян.</w:t>
      </w:r>
      <w:r w:rsidR="001B2479" w:rsidRPr="00375B58">
        <w:rPr>
          <w:spacing w:val="1"/>
        </w:rPr>
        <w:t xml:space="preserve"> </w:t>
      </w:r>
      <w:r w:rsidR="001B2479" w:rsidRPr="00375B58">
        <w:t>Формирование</w:t>
      </w:r>
      <w:r w:rsidR="001B2479" w:rsidRPr="00375B58">
        <w:rPr>
          <w:spacing w:val="1"/>
        </w:rPr>
        <w:t xml:space="preserve"> </w:t>
      </w:r>
      <w:r w:rsidR="001B2479" w:rsidRPr="00375B58">
        <w:t>вольного</w:t>
      </w:r>
      <w:r w:rsidR="001B2479" w:rsidRPr="00375B58">
        <w:rPr>
          <w:spacing w:val="1"/>
        </w:rPr>
        <w:t xml:space="preserve"> </w:t>
      </w:r>
      <w:r w:rsidR="001B2479" w:rsidRPr="00375B58">
        <w:t>казачества.</w:t>
      </w:r>
      <w:r w:rsidR="001B2479" w:rsidRPr="00375B58">
        <w:rPr>
          <w:spacing w:val="1"/>
        </w:rPr>
        <w:t xml:space="preserve"> </w:t>
      </w:r>
      <w:r w:rsidR="001B2479" w:rsidRPr="00375B58">
        <w:t>Многонациональный состав населения. Культурное пространство России в XVI в. Опричнина:</w:t>
      </w:r>
      <w:r w:rsidR="001B2479" w:rsidRPr="00375B58">
        <w:rPr>
          <w:spacing w:val="-57"/>
        </w:rPr>
        <w:t xml:space="preserve"> </w:t>
      </w:r>
      <w:r w:rsidR="001B2479" w:rsidRPr="00375B58">
        <w:t>сущность,</w:t>
      </w:r>
      <w:r w:rsidR="001B2479" w:rsidRPr="00375B58">
        <w:rPr>
          <w:spacing w:val="1"/>
        </w:rPr>
        <w:t xml:space="preserve"> </w:t>
      </w:r>
      <w:r w:rsidR="001B2479" w:rsidRPr="00375B58">
        <w:t>результаты</w:t>
      </w:r>
      <w:r w:rsidR="001B2479" w:rsidRPr="00375B58">
        <w:rPr>
          <w:spacing w:val="1"/>
        </w:rPr>
        <w:t xml:space="preserve"> </w:t>
      </w:r>
      <w:r w:rsidR="001B2479" w:rsidRPr="00375B58">
        <w:t>и</w:t>
      </w:r>
      <w:r w:rsidR="001B2479" w:rsidRPr="00375B58">
        <w:rPr>
          <w:spacing w:val="1"/>
        </w:rPr>
        <w:t xml:space="preserve"> </w:t>
      </w:r>
      <w:r w:rsidR="001B2479" w:rsidRPr="00375B58">
        <w:t>последствия.</w:t>
      </w:r>
      <w:r w:rsidR="001B2479" w:rsidRPr="00375B58">
        <w:rPr>
          <w:spacing w:val="1"/>
        </w:rPr>
        <w:t xml:space="preserve"> </w:t>
      </w:r>
      <w:r w:rsidR="001B2479" w:rsidRPr="00375B58">
        <w:t>Россия</w:t>
      </w:r>
      <w:r w:rsidR="001B2479" w:rsidRPr="00375B58">
        <w:rPr>
          <w:spacing w:val="1"/>
        </w:rPr>
        <w:t xml:space="preserve"> </w:t>
      </w:r>
      <w:r w:rsidR="001B2479" w:rsidRPr="00375B58">
        <w:t>в</w:t>
      </w:r>
      <w:r w:rsidR="001B2479" w:rsidRPr="00375B58">
        <w:rPr>
          <w:spacing w:val="1"/>
        </w:rPr>
        <w:t xml:space="preserve"> </w:t>
      </w:r>
      <w:r w:rsidR="001B2479" w:rsidRPr="00375B58">
        <w:t>конце</w:t>
      </w:r>
      <w:r w:rsidR="001B2479" w:rsidRPr="00375B58">
        <w:rPr>
          <w:spacing w:val="1"/>
        </w:rPr>
        <w:t xml:space="preserve"> </w:t>
      </w:r>
      <w:r w:rsidR="001B2479" w:rsidRPr="00375B58">
        <w:t>XVI</w:t>
      </w:r>
      <w:r w:rsidR="001B2479" w:rsidRPr="00375B58">
        <w:rPr>
          <w:spacing w:val="1"/>
        </w:rPr>
        <w:t xml:space="preserve"> </w:t>
      </w:r>
      <w:r w:rsidR="001B2479" w:rsidRPr="00375B58">
        <w:t>в.</w:t>
      </w:r>
      <w:r w:rsidR="001B2479" w:rsidRPr="00375B58">
        <w:rPr>
          <w:spacing w:val="1"/>
        </w:rPr>
        <w:t xml:space="preserve"> </w:t>
      </w:r>
      <w:r w:rsidR="001B2479" w:rsidRPr="00375B58">
        <w:t>Пресечение</w:t>
      </w:r>
      <w:r w:rsidR="001B2479" w:rsidRPr="00375B58">
        <w:rPr>
          <w:spacing w:val="1"/>
        </w:rPr>
        <w:t xml:space="preserve"> </w:t>
      </w:r>
      <w:r w:rsidR="001B2479" w:rsidRPr="00375B58">
        <w:t>династии</w:t>
      </w:r>
      <w:r w:rsidR="001B2479" w:rsidRPr="00375B58">
        <w:rPr>
          <w:spacing w:val="1"/>
        </w:rPr>
        <w:t xml:space="preserve"> </w:t>
      </w:r>
      <w:r w:rsidR="001B2479" w:rsidRPr="00375B58">
        <w:t>Рюриковичей.</w:t>
      </w:r>
    </w:p>
    <w:p w:rsidR="001B2479" w:rsidRPr="00375B58" w:rsidRDefault="001B2479" w:rsidP="007B4865">
      <w:pPr>
        <w:pStyle w:val="af4"/>
        <w:spacing w:before="5" w:line="237" w:lineRule="auto"/>
        <w:ind w:right="388" w:firstLine="567"/>
        <w:jc w:val="both"/>
        <w:divId w:val="1547135805"/>
      </w:pPr>
      <w:r w:rsidRPr="00375B58">
        <w:t>Смута в России: Смутное время начала XVII в., дискуссия о его причинах, сущности и</w:t>
      </w:r>
      <w:r w:rsidRPr="00375B58">
        <w:rPr>
          <w:spacing w:val="1"/>
        </w:rPr>
        <w:t xml:space="preserve"> </w:t>
      </w:r>
      <w:r w:rsidRPr="00375B58">
        <w:t>основных</w:t>
      </w:r>
      <w:r w:rsidRPr="00375B58">
        <w:rPr>
          <w:spacing w:val="1"/>
        </w:rPr>
        <w:t xml:space="preserve"> </w:t>
      </w:r>
      <w:r w:rsidRPr="00375B58">
        <w:t>этапах.</w:t>
      </w:r>
      <w:r w:rsidRPr="00375B58">
        <w:rPr>
          <w:spacing w:val="1"/>
        </w:rPr>
        <w:t xml:space="preserve"> </w:t>
      </w:r>
      <w:r w:rsidRPr="00375B58">
        <w:t>Самозванцы</w:t>
      </w:r>
      <w:r w:rsidRPr="00375B58">
        <w:rPr>
          <w:spacing w:val="1"/>
        </w:rPr>
        <w:t xml:space="preserve"> </w:t>
      </w:r>
      <w:r w:rsidRPr="00375B58">
        <w:t>и</w:t>
      </w:r>
      <w:r w:rsidRPr="00375B58">
        <w:rPr>
          <w:spacing w:val="1"/>
        </w:rPr>
        <w:t xml:space="preserve"> </w:t>
      </w:r>
      <w:r w:rsidRPr="00375B58">
        <w:t>самозванство.</w:t>
      </w:r>
      <w:r w:rsidRPr="00375B58">
        <w:rPr>
          <w:spacing w:val="1"/>
        </w:rPr>
        <w:t xml:space="preserve"> </w:t>
      </w:r>
      <w:r w:rsidRPr="00375B58">
        <w:t>Перерастание</w:t>
      </w:r>
      <w:r w:rsidRPr="00375B58">
        <w:rPr>
          <w:spacing w:val="1"/>
        </w:rPr>
        <w:t xml:space="preserve"> </w:t>
      </w:r>
      <w:r w:rsidRPr="00375B58">
        <w:t>внутреннего</w:t>
      </w:r>
      <w:r w:rsidRPr="00375B58">
        <w:rPr>
          <w:spacing w:val="1"/>
        </w:rPr>
        <w:t xml:space="preserve"> </w:t>
      </w:r>
      <w:r w:rsidRPr="00375B58">
        <w:t>кризиса</w:t>
      </w:r>
      <w:r w:rsidRPr="00375B58">
        <w:rPr>
          <w:spacing w:val="1"/>
        </w:rPr>
        <w:t xml:space="preserve"> </w:t>
      </w:r>
      <w:r w:rsidRPr="00375B58">
        <w:t>в</w:t>
      </w:r>
      <w:r w:rsidRPr="00375B58">
        <w:rPr>
          <w:spacing w:val="1"/>
        </w:rPr>
        <w:t xml:space="preserve"> </w:t>
      </w:r>
      <w:r w:rsidRPr="00375B58">
        <w:t>гражданскую</w:t>
      </w:r>
      <w:r w:rsidRPr="00375B58">
        <w:rPr>
          <w:spacing w:val="1"/>
        </w:rPr>
        <w:t xml:space="preserve"> </w:t>
      </w:r>
      <w:r w:rsidRPr="00375B58">
        <w:t>войну.</w:t>
      </w:r>
      <w:r w:rsidRPr="00375B58">
        <w:rPr>
          <w:spacing w:val="1"/>
        </w:rPr>
        <w:t xml:space="preserve"> </w:t>
      </w:r>
      <w:r w:rsidRPr="00375B58">
        <w:t>Вступление</w:t>
      </w:r>
      <w:r w:rsidRPr="00375B58">
        <w:rPr>
          <w:spacing w:val="1"/>
        </w:rPr>
        <w:t xml:space="preserve"> </w:t>
      </w:r>
      <w:r w:rsidRPr="00375B58">
        <w:t>в</w:t>
      </w:r>
      <w:r w:rsidRPr="00375B58">
        <w:rPr>
          <w:spacing w:val="1"/>
        </w:rPr>
        <w:t xml:space="preserve"> </w:t>
      </w:r>
      <w:r w:rsidRPr="00375B58">
        <w:t>войну</w:t>
      </w:r>
      <w:r w:rsidRPr="00375B58">
        <w:rPr>
          <w:spacing w:val="1"/>
        </w:rPr>
        <w:t xml:space="preserve"> </w:t>
      </w:r>
      <w:r w:rsidRPr="00375B58">
        <w:t>против</w:t>
      </w:r>
      <w:r w:rsidRPr="00375B58">
        <w:rPr>
          <w:spacing w:val="1"/>
        </w:rPr>
        <w:t xml:space="preserve"> </w:t>
      </w:r>
      <w:r w:rsidRPr="00375B58">
        <w:t>России</w:t>
      </w:r>
      <w:r w:rsidRPr="00375B58">
        <w:rPr>
          <w:spacing w:val="1"/>
        </w:rPr>
        <w:t xml:space="preserve"> </w:t>
      </w:r>
      <w:r w:rsidRPr="00375B58">
        <w:t>Речи</w:t>
      </w:r>
      <w:r w:rsidRPr="00375B58">
        <w:rPr>
          <w:spacing w:val="1"/>
        </w:rPr>
        <w:t xml:space="preserve"> </w:t>
      </w:r>
      <w:r w:rsidRPr="00375B58">
        <w:t>Посполитой.</w:t>
      </w:r>
      <w:r w:rsidRPr="00375B58">
        <w:rPr>
          <w:spacing w:val="1"/>
        </w:rPr>
        <w:t xml:space="preserve"> </w:t>
      </w:r>
      <w:r w:rsidRPr="00375B58">
        <w:t>Подъем</w:t>
      </w:r>
      <w:r w:rsidRPr="00375B58">
        <w:rPr>
          <w:spacing w:val="1"/>
        </w:rPr>
        <w:t xml:space="preserve"> </w:t>
      </w:r>
      <w:r w:rsidRPr="00375B58">
        <w:t>национально-освободительного движения. Освобождение Москвы в 1612 году. Земский собор</w:t>
      </w:r>
      <w:r w:rsidRPr="00375B58">
        <w:rPr>
          <w:spacing w:val="-57"/>
        </w:rPr>
        <w:t xml:space="preserve"> </w:t>
      </w:r>
      <w:r w:rsidRPr="00375B58">
        <w:t>1613</w:t>
      </w:r>
      <w:r w:rsidRPr="00375B58">
        <w:rPr>
          <w:spacing w:val="1"/>
        </w:rPr>
        <w:t xml:space="preserve"> </w:t>
      </w:r>
      <w:r w:rsidRPr="00375B58">
        <w:t>года</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роль</w:t>
      </w:r>
      <w:r w:rsidRPr="00375B58">
        <w:rPr>
          <w:spacing w:val="1"/>
        </w:rPr>
        <w:t xml:space="preserve"> </w:t>
      </w:r>
      <w:r w:rsidRPr="00375B58">
        <w:t>в</w:t>
      </w:r>
      <w:r w:rsidRPr="00375B58">
        <w:rPr>
          <w:spacing w:val="1"/>
        </w:rPr>
        <w:t xml:space="preserve"> </w:t>
      </w:r>
      <w:r w:rsidRPr="00375B58">
        <w:t>укреплении</w:t>
      </w:r>
      <w:r w:rsidRPr="00375B58">
        <w:rPr>
          <w:spacing w:val="1"/>
        </w:rPr>
        <w:t xml:space="preserve"> </w:t>
      </w:r>
      <w:r w:rsidRPr="00375B58">
        <w:t>государственности.</w:t>
      </w:r>
      <w:r w:rsidRPr="00375B58">
        <w:rPr>
          <w:spacing w:val="1"/>
        </w:rPr>
        <w:t xml:space="preserve"> </w:t>
      </w:r>
      <w:r w:rsidRPr="00375B58">
        <w:t>Итоги</w:t>
      </w:r>
      <w:r w:rsidRPr="00375B58">
        <w:rPr>
          <w:spacing w:val="1"/>
        </w:rPr>
        <w:t xml:space="preserve"> </w:t>
      </w:r>
      <w:r w:rsidRPr="00375B58">
        <w:t>и</w:t>
      </w:r>
      <w:r w:rsidRPr="00375B58">
        <w:rPr>
          <w:spacing w:val="1"/>
        </w:rPr>
        <w:t xml:space="preserve"> </w:t>
      </w:r>
      <w:r w:rsidRPr="00375B58">
        <w:t>последствия</w:t>
      </w:r>
      <w:r w:rsidRPr="00375B58">
        <w:rPr>
          <w:spacing w:val="1"/>
        </w:rPr>
        <w:t xml:space="preserve"> </w:t>
      </w:r>
      <w:r w:rsidRPr="00375B58">
        <w:t>Смутного</w:t>
      </w:r>
      <w:r w:rsidRPr="00375B58">
        <w:rPr>
          <w:spacing w:val="1"/>
        </w:rPr>
        <w:t xml:space="preserve"> </w:t>
      </w:r>
      <w:r w:rsidRPr="00375B58">
        <w:t>времени.</w:t>
      </w:r>
      <w:r w:rsidRPr="00375B58">
        <w:rPr>
          <w:spacing w:val="1"/>
        </w:rPr>
        <w:t xml:space="preserve"> </w:t>
      </w:r>
      <w:r w:rsidRPr="00375B58">
        <w:t>Россия</w:t>
      </w:r>
      <w:r w:rsidRPr="00375B58">
        <w:rPr>
          <w:spacing w:val="1"/>
        </w:rPr>
        <w:t xml:space="preserve"> </w:t>
      </w:r>
      <w:r w:rsidRPr="00375B58">
        <w:t>в</w:t>
      </w:r>
      <w:r w:rsidRPr="00375B58">
        <w:rPr>
          <w:spacing w:val="1"/>
        </w:rPr>
        <w:t xml:space="preserve"> </w:t>
      </w:r>
      <w:r w:rsidRPr="00375B58">
        <w:t>XVII</w:t>
      </w:r>
      <w:r w:rsidRPr="00375B58">
        <w:rPr>
          <w:spacing w:val="1"/>
        </w:rPr>
        <w:t xml:space="preserve"> </w:t>
      </w:r>
      <w:r w:rsidRPr="00375B58">
        <w:t>веке:</w:t>
      </w:r>
      <w:r w:rsidRPr="00375B58">
        <w:rPr>
          <w:spacing w:val="1"/>
        </w:rPr>
        <w:t xml:space="preserve"> </w:t>
      </w:r>
      <w:r w:rsidRPr="00375B58">
        <w:t>Россия</w:t>
      </w:r>
      <w:r w:rsidRPr="00375B58">
        <w:rPr>
          <w:spacing w:val="1"/>
        </w:rPr>
        <w:t xml:space="preserve"> </w:t>
      </w:r>
      <w:r w:rsidRPr="00375B58">
        <w:t>при</w:t>
      </w:r>
      <w:r w:rsidRPr="00375B58">
        <w:rPr>
          <w:spacing w:val="1"/>
        </w:rPr>
        <w:t xml:space="preserve"> </w:t>
      </w:r>
      <w:r w:rsidRPr="00375B58">
        <w:t>первых</w:t>
      </w:r>
      <w:r w:rsidRPr="00375B58">
        <w:rPr>
          <w:spacing w:val="1"/>
        </w:rPr>
        <w:t xml:space="preserve"> </w:t>
      </w:r>
      <w:r w:rsidRPr="00375B58">
        <w:t>Романовых.</w:t>
      </w:r>
      <w:r w:rsidRPr="00375B58">
        <w:rPr>
          <w:spacing w:val="1"/>
        </w:rPr>
        <w:t xml:space="preserve"> </w:t>
      </w:r>
      <w:r w:rsidRPr="00375B58">
        <w:t>Укрепление</w:t>
      </w:r>
      <w:r w:rsidRPr="00375B58">
        <w:rPr>
          <w:spacing w:val="1"/>
        </w:rPr>
        <w:t xml:space="preserve"> </w:t>
      </w:r>
      <w:r w:rsidRPr="00375B58">
        <w:t>самодержавия.</w:t>
      </w:r>
      <w:r w:rsidRPr="00375B58">
        <w:rPr>
          <w:spacing w:val="-57"/>
        </w:rPr>
        <w:t xml:space="preserve"> </w:t>
      </w:r>
      <w:r w:rsidRPr="00375B58">
        <w:t>Церковный</w:t>
      </w:r>
      <w:r w:rsidRPr="00375B58">
        <w:rPr>
          <w:spacing w:val="1"/>
        </w:rPr>
        <w:t xml:space="preserve"> </w:t>
      </w:r>
      <w:r w:rsidRPr="00375B58">
        <w:t>раскол.</w:t>
      </w:r>
      <w:r w:rsidRPr="00375B58">
        <w:rPr>
          <w:spacing w:val="1"/>
        </w:rPr>
        <w:t xml:space="preserve"> </w:t>
      </w:r>
      <w:r w:rsidRPr="00375B58">
        <w:t>Экономическое</w:t>
      </w:r>
      <w:r w:rsidRPr="00375B58">
        <w:rPr>
          <w:spacing w:val="1"/>
        </w:rPr>
        <w:t xml:space="preserve"> </w:t>
      </w:r>
      <w:r w:rsidRPr="00375B58">
        <w:t>развитие</w:t>
      </w:r>
      <w:r w:rsidRPr="00375B58">
        <w:rPr>
          <w:spacing w:val="1"/>
        </w:rPr>
        <w:t xml:space="preserve"> </w:t>
      </w:r>
      <w:r w:rsidRPr="00375B58">
        <w:t>России</w:t>
      </w:r>
      <w:r w:rsidRPr="00375B58">
        <w:rPr>
          <w:spacing w:val="1"/>
        </w:rPr>
        <w:t xml:space="preserve"> </w:t>
      </w:r>
      <w:r w:rsidRPr="00375B58">
        <w:t>в</w:t>
      </w:r>
      <w:r w:rsidRPr="00375B58">
        <w:rPr>
          <w:spacing w:val="1"/>
        </w:rPr>
        <w:t xml:space="preserve"> </w:t>
      </w:r>
      <w:r w:rsidRPr="00375B58">
        <w:t>XVII</w:t>
      </w:r>
      <w:r w:rsidRPr="00375B58">
        <w:rPr>
          <w:spacing w:val="1"/>
        </w:rPr>
        <w:t xml:space="preserve"> </w:t>
      </w:r>
      <w:r w:rsidRPr="00375B58">
        <w:t>в.</w:t>
      </w:r>
      <w:r w:rsidRPr="00375B58">
        <w:rPr>
          <w:spacing w:val="1"/>
        </w:rPr>
        <w:t xml:space="preserve"> </w:t>
      </w:r>
      <w:r w:rsidRPr="00375B58">
        <w:t>Социальная</w:t>
      </w:r>
      <w:r w:rsidRPr="00375B58">
        <w:rPr>
          <w:spacing w:val="1"/>
        </w:rPr>
        <w:t xml:space="preserve"> </w:t>
      </w:r>
      <w:r w:rsidRPr="00375B58">
        <w:t>структура</w:t>
      </w:r>
      <w:r w:rsidRPr="00375B58">
        <w:rPr>
          <w:spacing w:val="1"/>
        </w:rPr>
        <w:t xml:space="preserve"> </w:t>
      </w:r>
      <w:r w:rsidRPr="00375B58">
        <w:t>российского</w:t>
      </w:r>
      <w:r w:rsidRPr="00375B58">
        <w:rPr>
          <w:spacing w:val="1"/>
        </w:rPr>
        <w:t xml:space="preserve"> </w:t>
      </w:r>
      <w:r w:rsidRPr="00375B58">
        <w:t>общества.</w:t>
      </w:r>
      <w:r w:rsidRPr="00375B58">
        <w:rPr>
          <w:spacing w:val="1"/>
        </w:rPr>
        <w:t xml:space="preserve"> </w:t>
      </w:r>
      <w:r w:rsidRPr="00375B58">
        <w:t>Русская</w:t>
      </w:r>
      <w:r w:rsidRPr="00375B58">
        <w:rPr>
          <w:spacing w:val="1"/>
        </w:rPr>
        <w:t xml:space="preserve"> </w:t>
      </w:r>
      <w:r w:rsidRPr="00375B58">
        <w:t>деревня</w:t>
      </w:r>
      <w:r w:rsidRPr="00375B58">
        <w:rPr>
          <w:spacing w:val="1"/>
        </w:rPr>
        <w:t xml:space="preserve"> </w:t>
      </w:r>
      <w:r w:rsidRPr="00375B58">
        <w:t>в</w:t>
      </w:r>
      <w:r w:rsidRPr="00375B58">
        <w:rPr>
          <w:spacing w:val="1"/>
        </w:rPr>
        <w:t xml:space="preserve"> </w:t>
      </w:r>
      <w:r w:rsidRPr="00375B58">
        <w:t>XVII</w:t>
      </w:r>
      <w:r w:rsidRPr="00375B58">
        <w:rPr>
          <w:spacing w:val="1"/>
        </w:rPr>
        <w:t xml:space="preserve"> </w:t>
      </w:r>
      <w:r w:rsidRPr="00375B58">
        <w:t>в.</w:t>
      </w:r>
      <w:r w:rsidRPr="00375B58">
        <w:rPr>
          <w:spacing w:val="1"/>
        </w:rPr>
        <w:t xml:space="preserve"> </w:t>
      </w:r>
      <w:r w:rsidRPr="00375B58">
        <w:t>Юридическое</w:t>
      </w:r>
      <w:r w:rsidRPr="00375B58">
        <w:rPr>
          <w:spacing w:val="1"/>
        </w:rPr>
        <w:t xml:space="preserve"> </w:t>
      </w:r>
      <w:r w:rsidRPr="00375B58">
        <w:t>оформление</w:t>
      </w:r>
      <w:r w:rsidRPr="00375B58">
        <w:rPr>
          <w:spacing w:val="1"/>
        </w:rPr>
        <w:t xml:space="preserve"> </w:t>
      </w:r>
      <w:r w:rsidRPr="00375B58">
        <w:t>крепостного</w:t>
      </w:r>
      <w:r w:rsidRPr="00375B58">
        <w:rPr>
          <w:spacing w:val="-57"/>
        </w:rPr>
        <w:t xml:space="preserve"> </w:t>
      </w:r>
      <w:r w:rsidRPr="00375B58">
        <w:t>права. Социальные движения. Внешняя политика России в XVII в. Культурное пространство.</w:t>
      </w:r>
      <w:r w:rsidRPr="00375B58">
        <w:rPr>
          <w:spacing w:val="1"/>
        </w:rPr>
        <w:t xml:space="preserve"> </w:t>
      </w:r>
      <w:r w:rsidRPr="00375B58">
        <w:t>Эпоха</w:t>
      </w:r>
      <w:r w:rsidRPr="00375B58">
        <w:rPr>
          <w:spacing w:val="1"/>
        </w:rPr>
        <w:t xml:space="preserve"> </w:t>
      </w:r>
      <w:r w:rsidRPr="00375B58">
        <w:t>Великих</w:t>
      </w:r>
      <w:r w:rsidRPr="00375B58">
        <w:rPr>
          <w:spacing w:val="1"/>
        </w:rPr>
        <w:t xml:space="preserve"> </w:t>
      </w:r>
      <w:r w:rsidRPr="00375B58">
        <w:t>географических</w:t>
      </w:r>
      <w:r w:rsidRPr="00375B58">
        <w:rPr>
          <w:spacing w:val="1"/>
        </w:rPr>
        <w:t xml:space="preserve"> </w:t>
      </w:r>
      <w:r w:rsidRPr="00375B58">
        <w:t>открытий</w:t>
      </w:r>
      <w:r w:rsidRPr="00375B58">
        <w:rPr>
          <w:spacing w:val="1"/>
        </w:rPr>
        <w:t xml:space="preserve"> </w:t>
      </w:r>
      <w:r w:rsidRPr="00375B58">
        <w:t>и</w:t>
      </w:r>
      <w:r w:rsidRPr="00375B58">
        <w:rPr>
          <w:spacing w:val="1"/>
        </w:rPr>
        <w:t xml:space="preserve"> </w:t>
      </w:r>
      <w:r w:rsidRPr="00375B58">
        <w:t>русские</w:t>
      </w:r>
      <w:r w:rsidRPr="00375B58">
        <w:rPr>
          <w:spacing w:val="1"/>
        </w:rPr>
        <w:t xml:space="preserve"> </w:t>
      </w:r>
      <w:r w:rsidRPr="00375B58">
        <w:t>географические</w:t>
      </w:r>
      <w:r w:rsidRPr="00375B58">
        <w:rPr>
          <w:spacing w:val="1"/>
        </w:rPr>
        <w:t xml:space="preserve"> </w:t>
      </w:r>
      <w:r w:rsidRPr="00375B58">
        <w:t>открытия.</w:t>
      </w:r>
      <w:r w:rsidRPr="00375B58">
        <w:rPr>
          <w:spacing w:val="1"/>
        </w:rPr>
        <w:t xml:space="preserve"> </w:t>
      </w:r>
      <w:r w:rsidRPr="00375B58">
        <w:t>Начало</w:t>
      </w:r>
      <w:r w:rsidRPr="00375B58">
        <w:rPr>
          <w:spacing w:val="1"/>
        </w:rPr>
        <w:t xml:space="preserve"> </w:t>
      </w:r>
      <w:r w:rsidRPr="00375B58">
        <w:t>освоения</w:t>
      </w:r>
      <w:r w:rsidRPr="00375B58">
        <w:rPr>
          <w:spacing w:val="1"/>
        </w:rPr>
        <w:t xml:space="preserve"> </w:t>
      </w:r>
      <w:r w:rsidRPr="00375B58">
        <w:t>Сибири</w:t>
      </w:r>
      <w:r w:rsidRPr="00375B58">
        <w:rPr>
          <w:spacing w:val="1"/>
        </w:rPr>
        <w:t xml:space="preserve"> </w:t>
      </w:r>
      <w:r w:rsidRPr="00375B58">
        <w:t>и</w:t>
      </w:r>
      <w:r w:rsidRPr="00375B58">
        <w:rPr>
          <w:spacing w:val="1"/>
        </w:rPr>
        <w:t xml:space="preserve"> </w:t>
      </w:r>
      <w:r w:rsidRPr="00375B58">
        <w:t>Дальнего</w:t>
      </w:r>
      <w:r w:rsidRPr="00375B58">
        <w:rPr>
          <w:spacing w:val="1"/>
        </w:rPr>
        <w:t xml:space="preserve"> </w:t>
      </w:r>
      <w:r w:rsidRPr="00375B58">
        <w:t>Востока.</w:t>
      </w:r>
      <w:r w:rsidRPr="00375B58">
        <w:rPr>
          <w:spacing w:val="1"/>
        </w:rPr>
        <w:t xml:space="preserve"> </w:t>
      </w:r>
      <w:r w:rsidRPr="00375B58">
        <w:t>Межэтнические</w:t>
      </w:r>
      <w:r w:rsidRPr="00375B58">
        <w:rPr>
          <w:spacing w:val="1"/>
        </w:rPr>
        <w:t xml:space="preserve"> </w:t>
      </w:r>
      <w:r w:rsidRPr="00375B58">
        <w:t>отношения.</w:t>
      </w:r>
      <w:r w:rsidRPr="00375B58">
        <w:rPr>
          <w:spacing w:val="1"/>
        </w:rPr>
        <w:t xml:space="preserve"> </w:t>
      </w:r>
      <w:r w:rsidRPr="00375B58">
        <w:t>Формирование</w:t>
      </w:r>
      <w:r w:rsidRPr="00375B58">
        <w:rPr>
          <w:spacing w:val="-57"/>
        </w:rPr>
        <w:t xml:space="preserve"> </w:t>
      </w:r>
      <w:r w:rsidRPr="00375B58">
        <w:t>многонациональной</w:t>
      </w:r>
      <w:r w:rsidRPr="00375B58">
        <w:rPr>
          <w:spacing w:val="-1"/>
        </w:rPr>
        <w:t xml:space="preserve"> </w:t>
      </w:r>
      <w:r w:rsidRPr="00375B58">
        <w:t>элиты.</w:t>
      </w:r>
      <w:r w:rsidRPr="00375B58">
        <w:rPr>
          <w:spacing w:val="-1"/>
        </w:rPr>
        <w:t xml:space="preserve"> </w:t>
      </w:r>
      <w:r w:rsidRPr="00375B58">
        <w:t>Развитие</w:t>
      </w:r>
      <w:r w:rsidRPr="00375B58">
        <w:rPr>
          <w:spacing w:val="-1"/>
        </w:rPr>
        <w:t xml:space="preserve"> </w:t>
      </w:r>
      <w:r w:rsidRPr="00375B58">
        <w:t>образования</w:t>
      </w:r>
      <w:r w:rsidRPr="00375B58">
        <w:rPr>
          <w:spacing w:val="-1"/>
        </w:rPr>
        <w:t xml:space="preserve"> </w:t>
      </w:r>
      <w:r w:rsidRPr="00375B58">
        <w:t>и</w:t>
      </w:r>
      <w:r w:rsidRPr="00375B58">
        <w:rPr>
          <w:spacing w:val="-2"/>
        </w:rPr>
        <w:t xml:space="preserve"> </w:t>
      </w:r>
      <w:r w:rsidRPr="00375B58">
        <w:t>научных знаний.</w:t>
      </w:r>
    </w:p>
    <w:p w:rsidR="001B2479" w:rsidRPr="00375B58" w:rsidRDefault="001B2479" w:rsidP="007B4865">
      <w:pPr>
        <w:pStyle w:val="af4"/>
        <w:spacing w:before="10" w:line="237" w:lineRule="auto"/>
        <w:ind w:right="389" w:firstLine="567"/>
        <w:jc w:val="both"/>
        <w:divId w:val="1547135805"/>
      </w:pPr>
      <w:r w:rsidRPr="00375B58">
        <w:t>Россия</w:t>
      </w:r>
      <w:r w:rsidRPr="00375B58">
        <w:rPr>
          <w:spacing w:val="1"/>
        </w:rPr>
        <w:t xml:space="preserve"> </w:t>
      </w:r>
      <w:r w:rsidRPr="00375B58">
        <w:t>в</w:t>
      </w:r>
      <w:r w:rsidRPr="00375B58">
        <w:rPr>
          <w:spacing w:val="1"/>
        </w:rPr>
        <w:t xml:space="preserve"> </w:t>
      </w:r>
      <w:r w:rsidRPr="00375B58">
        <w:t>эпоху</w:t>
      </w:r>
      <w:r w:rsidRPr="00375B58">
        <w:rPr>
          <w:spacing w:val="1"/>
        </w:rPr>
        <w:t xml:space="preserve"> </w:t>
      </w:r>
      <w:r w:rsidRPr="00375B58">
        <w:t>преобразований</w:t>
      </w:r>
      <w:r w:rsidRPr="00375B58">
        <w:rPr>
          <w:spacing w:val="1"/>
        </w:rPr>
        <w:t xml:space="preserve"> </w:t>
      </w:r>
      <w:r w:rsidRPr="00375B58">
        <w:t>Петра</w:t>
      </w:r>
      <w:r w:rsidRPr="00375B58">
        <w:rPr>
          <w:spacing w:val="1"/>
        </w:rPr>
        <w:t xml:space="preserve"> </w:t>
      </w:r>
      <w:r w:rsidRPr="00375B58">
        <w:t>I:</w:t>
      </w:r>
      <w:r w:rsidRPr="00375B58">
        <w:rPr>
          <w:spacing w:val="1"/>
        </w:rPr>
        <w:t xml:space="preserve"> </w:t>
      </w:r>
      <w:r w:rsidRPr="00375B58">
        <w:t>Причины</w:t>
      </w:r>
      <w:r w:rsidRPr="00375B58">
        <w:rPr>
          <w:spacing w:val="1"/>
        </w:rPr>
        <w:t xml:space="preserve"> </w:t>
      </w:r>
      <w:r w:rsidRPr="00375B58">
        <w:t>и</w:t>
      </w:r>
      <w:r w:rsidRPr="00375B58">
        <w:rPr>
          <w:spacing w:val="1"/>
        </w:rPr>
        <w:t xml:space="preserve"> </w:t>
      </w:r>
      <w:r w:rsidRPr="00375B58">
        <w:t>предпосылки</w:t>
      </w:r>
      <w:r w:rsidRPr="00375B58">
        <w:rPr>
          <w:spacing w:val="1"/>
        </w:rPr>
        <w:t xml:space="preserve"> </w:t>
      </w:r>
      <w:r w:rsidRPr="00375B58">
        <w:t>преобразований.</w:t>
      </w:r>
      <w:r w:rsidRPr="00375B58">
        <w:rPr>
          <w:spacing w:val="1"/>
        </w:rPr>
        <w:t xml:space="preserve"> </w:t>
      </w:r>
      <w:r w:rsidRPr="00375B58">
        <w:t>Экономическая политика Петра I. Роль государства в создании промышленности. Социальная</w:t>
      </w:r>
      <w:r w:rsidRPr="00375B58">
        <w:rPr>
          <w:spacing w:val="1"/>
        </w:rPr>
        <w:t xml:space="preserve"> </w:t>
      </w:r>
      <w:r w:rsidRPr="00375B58">
        <w:t>политика. Консолидация дворянского сословия, повышение его роли в управлении страной.</w:t>
      </w:r>
      <w:r w:rsidRPr="00375B58">
        <w:rPr>
          <w:spacing w:val="1"/>
        </w:rPr>
        <w:t xml:space="preserve"> </w:t>
      </w:r>
      <w:r w:rsidRPr="00375B58">
        <w:t>Реформы</w:t>
      </w:r>
      <w:r w:rsidRPr="00375B58">
        <w:rPr>
          <w:spacing w:val="1"/>
        </w:rPr>
        <w:t xml:space="preserve"> </w:t>
      </w:r>
      <w:r w:rsidRPr="00375B58">
        <w:t>управления.</w:t>
      </w:r>
      <w:r w:rsidRPr="00375B58">
        <w:rPr>
          <w:spacing w:val="1"/>
        </w:rPr>
        <w:t xml:space="preserve"> </w:t>
      </w:r>
      <w:r w:rsidRPr="00375B58">
        <w:t>Создание</w:t>
      </w:r>
      <w:r w:rsidRPr="00375B58">
        <w:rPr>
          <w:spacing w:val="1"/>
        </w:rPr>
        <w:t xml:space="preserve"> </w:t>
      </w:r>
      <w:r w:rsidRPr="00375B58">
        <w:t>регулярной</w:t>
      </w:r>
      <w:r w:rsidRPr="00375B58">
        <w:rPr>
          <w:spacing w:val="1"/>
        </w:rPr>
        <w:t xml:space="preserve"> </w:t>
      </w:r>
      <w:r w:rsidRPr="00375B58">
        <w:t>армии,</w:t>
      </w:r>
      <w:r w:rsidRPr="00375B58">
        <w:rPr>
          <w:spacing w:val="1"/>
        </w:rPr>
        <w:t xml:space="preserve"> </w:t>
      </w:r>
      <w:r w:rsidRPr="00375B58">
        <w:t>военного</w:t>
      </w:r>
      <w:r w:rsidRPr="00375B58">
        <w:rPr>
          <w:spacing w:val="1"/>
        </w:rPr>
        <w:t xml:space="preserve"> </w:t>
      </w:r>
      <w:r w:rsidRPr="00375B58">
        <w:t>флота.</w:t>
      </w:r>
      <w:r w:rsidRPr="00375B58">
        <w:rPr>
          <w:spacing w:val="1"/>
        </w:rPr>
        <w:t xml:space="preserve"> </w:t>
      </w:r>
      <w:r w:rsidRPr="00375B58">
        <w:t>Церковная</w:t>
      </w:r>
      <w:r w:rsidRPr="00375B58">
        <w:rPr>
          <w:spacing w:val="1"/>
        </w:rPr>
        <w:t xml:space="preserve"> </w:t>
      </w:r>
      <w:r w:rsidRPr="00375B58">
        <w:t>реформа.</w:t>
      </w:r>
      <w:r w:rsidRPr="00375B58">
        <w:rPr>
          <w:spacing w:val="1"/>
        </w:rPr>
        <w:t xml:space="preserve"> </w:t>
      </w:r>
      <w:r w:rsidRPr="00375B58">
        <w:t>Упразднение патриаршества. Оппозиция реформам Петра I. Социальные движения. Внешняя</w:t>
      </w:r>
      <w:r w:rsidRPr="00375B58">
        <w:rPr>
          <w:spacing w:val="1"/>
        </w:rPr>
        <w:t xml:space="preserve"> </w:t>
      </w:r>
      <w:r w:rsidRPr="00375B58">
        <w:t>политика. Северная война. Преобразования Петра I в области культуры. Итоги, последствия и</w:t>
      </w:r>
      <w:r w:rsidRPr="00375B58">
        <w:rPr>
          <w:spacing w:val="1"/>
        </w:rPr>
        <w:t xml:space="preserve"> </w:t>
      </w:r>
      <w:r w:rsidRPr="00375B58">
        <w:t>значение</w:t>
      </w:r>
      <w:r w:rsidRPr="00375B58">
        <w:rPr>
          <w:spacing w:val="-2"/>
        </w:rPr>
        <w:t xml:space="preserve"> </w:t>
      </w:r>
      <w:r w:rsidRPr="00375B58">
        <w:t>петровских</w:t>
      </w:r>
      <w:r w:rsidRPr="00375B58">
        <w:rPr>
          <w:spacing w:val="-1"/>
        </w:rPr>
        <w:t xml:space="preserve"> </w:t>
      </w:r>
      <w:r w:rsidRPr="00375B58">
        <w:t>преобразований.</w:t>
      </w:r>
    </w:p>
    <w:p w:rsidR="001B2479" w:rsidRPr="00375B58" w:rsidRDefault="001B2479" w:rsidP="007B4865">
      <w:pPr>
        <w:pStyle w:val="af4"/>
        <w:spacing w:before="6" w:line="275" w:lineRule="exact"/>
        <w:ind w:firstLine="567"/>
        <w:jc w:val="both"/>
        <w:divId w:val="1547135805"/>
      </w:pPr>
      <w:r w:rsidRPr="00375B58">
        <w:t>Эпоха</w:t>
      </w:r>
      <w:r w:rsidRPr="00375B58">
        <w:rPr>
          <w:spacing w:val="72"/>
        </w:rPr>
        <w:t xml:space="preserve"> </w:t>
      </w:r>
      <w:r w:rsidRPr="00375B58">
        <w:t xml:space="preserve">”дворцовых  </w:t>
      </w:r>
      <w:r w:rsidRPr="00375B58">
        <w:rPr>
          <w:spacing w:val="11"/>
        </w:rPr>
        <w:t xml:space="preserve"> </w:t>
      </w:r>
      <w:r w:rsidRPr="00375B58">
        <w:t xml:space="preserve">переворотов”:  </w:t>
      </w:r>
      <w:r w:rsidRPr="00375B58">
        <w:rPr>
          <w:spacing w:val="12"/>
        </w:rPr>
        <w:t xml:space="preserve"> </w:t>
      </w:r>
      <w:r w:rsidRPr="00375B58">
        <w:t xml:space="preserve">Причины  </w:t>
      </w:r>
      <w:r w:rsidRPr="00375B58">
        <w:rPr>
          <w:spacing w:val="12"/>
        </w:rPr>
        <w:t xml:space="preserve"> </w:t>
      </w:r>
      <w:r w:rsidRPr="00375B58">
        <w:t xml:space="preserve">и  </w:t>
      </w:r>
      <w:r w:rsidRPr="00375B58">
        <w:rPr>
          <w:spacing w:val="12"/>
        </w:rPr>
        <w:t xml:space="preserve"> </w:t>
      </w:r>
      <w:r w:rsidRPr="00375B58">
        <w:t xml:space="preserve">сущность  </w:t>
      </w:r>
      <w:r w:rsidRPr="00375B58">
        <w:rPr>
          <w:spacing w:val="14"/>
        </w:rPr>
        <w:t xml:space="preserve"> </w:t>
      </w:r>
      <w:r w:rsidRPr="00375B58">
        <w:t xml:space="preserve">дворцовых  </w:t>
      </w:r>
      <w:r w:rsidRPr="00375B58">
        <w:rPr>
          <w:spacing w:val="11"/>
        </w:rPr>
        <w:t xml:space="preserve"> </w:t>
      </w:r>
      <w:r w:rsidRPr="00375B58">
        <w:t>переворотов.</w:t>
      </w:r>
    </w:p>
    <w:p w:rsidR="001B2479" w:rsidRPr="00375B58" w:rsidRDefault="001B2479" w:rsidP="007B4865">
      <w:pPr>
        <w:pStyle w:val="af4"/>
        <w:spacing w:line="274" w:lineRule="exact"/>
        <w:ind w:firstLine="567"/>
        <w:jc w:val="both"/>
        <w:divId w:val="1547135805"/>
      </w:pPr>
      <w:r w:rsidRPr="00375B58">
        <w:t>Внутренняя</w:t>
      </w:r>
      <w:r w:rsidRPr="00375B58">
        <w:rPr>
          <w:spacing w:val="-2"/>
        </w:rPr>
        <w:t xml:space="preserve"> </w:t>
      </w:r>
      <w:r w:rsidRPr="00375B58">
        <w:t>и</w:t>
      </w:r>
      <w:r w:rsidRPr="00375B58">
        <w:rPr>
          <w:spacing w:val="-2"/>
        </w:rPr>
        <w:t xml:space="preserve"> </w:t>
      </w:r>
      <w:r w:rsidRPr="00375B58">
        <w:t>внешняя</w:t>
      </w:r>
      <w:r w:rsidRPr="00375B58">
        <w:rPr>
          <w:spacing w:val="-1"/>
        </w:rPr>
        <w:t xml:space="preserve"> </w:t>
      </w:r>
      <w:r w:rsidRPr="00375B58">
        <w:t>политика</w:t>
      </w:r>
      <w:r w:rsidRPr="00375B58">
        <w:rPr>
          <w:spacing w:val="-3"/>
        </w:rPr>
        <w:t xml:space="preserve"> </w:t>
      </w:r>
      <w:r w:rsidRPr="00375B58">
        <w:t>России</w:t>
      </w:r>
      <w:r w:rsidRPr="00375B58">
        <w:rPr>
          <w:spacing w:val="-1"/>
        </w:rPr>
        <w:t xml:space="preserve"> </w:t>
      </w:r>
      <w:r w:rsidRPr="00375B58">
        <w:t>в</w:t>
      </w:r>
      <w:r w:rsidRPr="00375B58">
        <w:rPr>
          <w:spacing w:val="-3"/>
        </w:rPr>
        <w:t xml:space="preserve"> </w:t>
      </w:r>
      <w:r w:rsidRPr="00375B58">
        <w:t>1725-1762</w:t>
      </w:r>
      <w:r w:rsidRPr="00375B58">
        <w:rPr>
          <w:spacing w:val="-1"/>
        </w:rPr>
        <w:t xml:space="preserve"> </w:t>
      </w:r>
      <w:r w:rsidRPr="00375B58">
        <w:t>гг.</w:t>
      </w:r>
    </w:p>
    <w:p w:rsidR="001B2479" w:rsidRPr="00375B58" w:rsidRDefault="001B2479" w:rsidP="007B4865">
      <w:pPr>
        <w:pStyle w:val="af4"/>
        <w:spacing w:before="1" w:line="237" w:lineRule="auto"/>
        <w:ind w:right="388" w:firstLine="567"/>
        <w:jc w:val="both"/>
        <w:divId w:val="1547135805"/>
      </w:pPr>
      <w:r w:rsidRPr="00375B58">
        <w:t>Россия</w:t>
      </w:r>
      <w:r w:rsidRPr="00375B58">
        <w:rPr>
          <w:spacing w:val="1"/>
        </w:rPr>
        <w:t xml:space="preserve"> </w:t>
      </w:r>
      <w:r w:rsidRPr="00375B58">
        <w:t>в</w:t>
      </w:r>
      <w:r w:rsidRPr="00375B58">
        <w:rPr>
          <w:spacing w:val="1"/>
        </w:rPr>
        <w:t xml:space="preserve"> </w:t>
      </w:r>
      <w:r w:rsidRPr="00375B58">
        <w:t>1760-1790-х</w:t>
      </w:r>
      <w:r w:rsidRPr="00375B58">
        <w:rPr>
          <w:spacing w:val="1"/>
        </w:rPr>
        <w:t xml:space="preserve"> </w:t>
      </w:r>
      <w:r w:rsidRPr="00375B58">
        <w:t>гг.:</w:t>
      </w:r>
      <w:r w:rsidRPr="00375B58">
        <w:rPr>
          <w:spacing w:val="1"/>
        </w:rPr>
        <w:t xml:space="preserve"> </w:t>
      </w:r>
      <w:r w:rsidRPr="00375B58">
        <w:t>”Просвещенный</w:t>
      </w:r>
      <w:r w:rsidRPr="00375B58">
        <w:rPr>
          <w:spacing w:val="1"/>
        </w:rPr>
        <w:t xml:space="preserve"> </w:t>
      </w:r>
      <w:r w:rsidRPr="00375B58">
        <w:t>абсолютизм”,</w:t>
      </w:r>
      <w:r w:rsidRPr="00375B58">
        <w:rPr>
          <w:spacing w:val="1"/>
        </w:rPr>
        <w:t xml:space="preserve"> </w:t>
      </w:r>
      <w:r w:rsidRPr="00375B58">
        <w:t>его</w:t>
      </w:r>
      <w:r w:rsidRPr="00375B58">
        <w:rPr>
          <w:spacing w:val="1"/>
        </w:rPr>
        <w:t xml:space="preserve"> </w:t>
      </w:r>
      <w:r w:rsidRPr="00375B58">
        <w:t>особенности</w:t>
      </w:r>
      <w:r w:rsidRPr="00375B58">
        <w:rPr>
          <w:spacing w:val="1"/>
        </w:rPr>
        <w:t xml:space="preserve"> </w:t>
      </w:r>
      <w:r w:rsidRPr="00375B58">
        <w:t>в</w:t>
      </w:r>
      <w:r w:rsidRPr="00375B58">
        <w:rPr>
          <w:spacing w:val="1"/>
        </w:rPr>
        <w:t xml:space="preserve"> </w:t>
      </w:r>
      <w:r w:rsidRPr="00375B58">
        <w:t>России.</w:t>
      </w:r>
      <w:r w:rsidRPr="00375B58">
        <w:rPr>
          <w:spacing w:val="1"/>
        </w:rPr>
        <w:t xml:space="preserve"> </w:t>
      </w:r>
      <w:r w:rsidRPr="00375B58">
        <w:t>Политическое</w:t>
      </w:r>
      <w:r w:rsidRPr="00375B58">
        <w:rPr>
          <w:spacing w:val="1"/>
        </w:rPr>
        <w:t xml:space="preserve"> </w:t>
      </w:r>
      <w:r w:rsidRPr="00375B58">
        <w:t>развитие.</w:t>
      </w:r>
      <w:r w:rsidRPr="00375B58">
        <w:rPr>
          <w:spacing w:val="1"/>
        </w:rPr>
        <w:t xml:space="preserve"> </w:t>
      </w:r>
      <w:r w:rsidRPr="00375B58">
        <w:t>Промышленность.</w:t>
      </w:r>
      <w:r w:rsidRPr="00375B58">
        <w:rPr>
          <w:spacing w:val="1"/>
        </w:rPr>
        <w:t xml:space="preserve"> </w:t>
      </w:r>
      <w:r w:rsidRPr="00375B58">
        <w:t>Финансы.</w:t>
      </w:r>
      <w:r w:rsidRPr="00375B58">
        <w:rPr>
          <w:spacing w:val="1"/>
        </w:rPr>
        <w:t xml:space="preserve"> </w:t>
      </w:r>
      <w:r w:rsidRPr="00375B58">
        <w:t>Сельское</w:t>
      </w:r>
      <w:r w:rsidRPr="00375B58">
        <w:rPr>
          <w:spacing w:val="1"/>
        </w:rPr>
        <w:t xml:space="preserve"> </w:t>
      </w:r>
      <w:r w:rsidRPr="00375B58">
        <w:t>хозяйство.</w:t>
      </w:r>
      <w:r w:rsidRPr="00375B58">
        <w:rPr>
          <w:spacing w:val="1"/>
        </w:rPr>
        <w:t xml:space="preserve"> </w:t>
      </w:r>
      <w:r w:rsidRPr="00375B58">
        <w:t>Внутренняя</w:t>
      </w:r>
      <w:r w:rsidRPr="00375B58">
        <w:rPr>
          <w:spacing w:val="1"/>
        </w:rPr>
        <w:t xml:space="preserve"> </w:t>
      </w:r>
      <w:r w:rsidRPr="00375B58">
        <w:t>и</w:t>
      </w:r>
      <w:r w:rsidRPr="00375B58">
        <w:rPr>
          <w:spacing w:val="1"/>
        </w:rPr>
        <w:t xml:space="preserve"> </w:t>
      </w:r>
      <w:r w:rsidRPr="00375B58">
        <w:t>внешняя торговля. Социальный строй. Народы России. Национальная политика. Обострение</w:t>
      </w:r>
      <w:r w:rsidRPr="00375B58">
        <w:rPr>
          <w:spacing w:val="1"/>
        </w:rPr>
        <w:t xml:space="preserve"> </w:t>
      </w:r>
      <w:r w:rsidRPr="00375B58">
        <w:t>социальных противоречий, их влияние на внутреннюю политику и развитие общественной</w:t>
      </w:r>
      <w:r w:rsidRPr="00375B58">
        <w:rPr>
          <w:spacing w:val="1"/>
        </w:rPr>
        <w:t xml:space="preserve"> </w:t>
      </w:r>
      <w:r w:rsidRPr="00375B58">
        <w:t>мысли.</w:t>
      </w:r>
    </w:p>
    <w:p w:rsidR="001B2479" w:rsidRPr="00375B58" w:rsidRDefault="001B2479" w:rsidP="007B4865">
      <w:pPr>
        <w:pStyle w:val="af4"/>
        <w:spacing w:before="4" w:line="237" w:lineRule="auto"/>
        <w:ind w:right="388" w:firstLine="567"/>
        <w:jc w:val="both"/>
        <w:divId w:val="1547135805"/>
      </w:pPr>
      <w:r w:rsidRPr="00375B58">
        <w:t>Внешняя</w:t>
      </w:r>
      <w:r w:rsidRPr="00375B58">
        <w:rPr>
          <w:spacing w:val="1"/>
        </w:rPr>
        <w:t xml:space="preserve"> </w:t>
      </w:r>
      <w:r w:rsidRPr="00375B58">
        <w:t>политика</w:t>
      </w:r>
      <w:r w:rsidRPr="00375B58">
        <w:rPr>
          <w:spacing w:val="1"/>
        </w:rPr>
        <w:t xml:space="preserve"> </w:t>
      </w:r>
      <w:r w:rsidRPr="00375B58">
        <w:t>России</w:t>
      </w:r>
      <w:r w:rsidRPr="00375B58">
        <w:rPr>
          <w:spacing w:val="1"/>
        </w:rPr>
        <w:t xml:space="preserve"> </w:t>
      </w:r>
      <w:r w:rsidRPr="00375B58">
        <w:t>в</w:t>
      </w:r>
      <w:r w:rsidRPr="00375B58">
        <w:rPr>
          <w:spacing w:val="1"/>
        </w:rPr>
        <w:t xml:space="preserve"> </w:t>
      </w:r>
      <w:r w:rsidRPr="00375B58">
        <w:t>период</w:t>
      </w:r>
      <w:r w:rsidRPr="00375B58">
        <w:rPr>
          <w:spacing w:val="1"/>
        </w:rPr>
        <w:t xml:space="preserve"> </w:t>
      </w:r>
      <w:r w:rsidRPr="00375B58">
        <w:t>правления</w:t>
      </w:r>
      <w:r w:rsidRPr="00375B58">
        <w:rPr>
          <w:spacing w:val="1"/>
        </w:rPr>
        <w:t xml:space="preserve"> </w:t>
      </w:r>
      <w:r w:rsidRPr="00375B58">
        <w:t>Екатерины</w:t>
      </w:r>
      <w:r w:rsidRPr="00375B58">
        <w:rPr>
          <w:spacing w:val="1"/>
        </w:rPr>
        <w:t xml:space="preserve"> </w:t>
      </w:r>
      <w:r w:rsidRPr="00375B58">
        <w:t>II,</w:t>
      </w:r>
      <w:r w:rsidRPr="00375B58">
        <w:rPr>
          <w:spacing w:val="1"/>
        </w:rPr>
        <w:t xml:space="preserve"> </w:t>
      </w:r>
      <w:r w:rsidRPr="00375B58">
        <w:t>ее</w:t>
      </w:r>
      <w:r w:rsidRPr="00375B58">
        <w:rPr>
          <w:spacing w:val="1"/>
        </w:rPr>
        <w:t xml:space="preserve"> </w:t>
      </w:r>
      <w:r w:rsidRPr="00375B58">
        <w:t>основные</w:t>
      </w:r>
      <w:r w:rsidRPr="00375B58">
        <w:rPr>
          <w:spacing w:val="1"/>
        </w:rPr>
        <w:t xml:space="preserve"> </w:t>
      </w:r>
      <w:r w:rsidRPr="00375B58">
        <w:t>задачи,</w:t>
      </w:r>
      <w:r w:rsidRPr="00375B58">
        <w:rPr>
          <w:spacing w:val="1"/>
        </w:rPr>
        <w:t xml:space="preserve"> </w:t>
      </w:r>
      <w:r w:rsidRPr="00375B58">
        <w:t>направления,</w:t>
      </w:r>
      <w:r w:rsidRPr="00375B58">
        <w:rPr>
          <w:spacing w:val="-1"/>
        </w:rPr>
        <w:t xml:space="preserve"> </w:t>
      </w:r>
      <w:r w:rsidRPr="00375B58">
        <w:t>итоги.</w:t>
      </w:r>
    </w:p>
    <w:p w:rsidR="001B2479" w:rsidRPr="00375B58" w:rsidRDefault="001B2479" w:rsidP="007B4865">
      <w:pPr>
        <w:pStyle w:val="af4"/>
        <w:spacing w:before="1" w:line="237" w:lineRule="auto"/>
        <w:ind w:right="389" w:firstLine="567"/>
        <w:jc w:val="both"/>
        <w:divId w:val="1547135805"/>
      </w:pPr>
      <w:r w:rsidRPr="00375B58">
        <w:t>Влияние идей Просвещения на культурное пространство Российской империи в XVIII в.</w:t>
      </w:r>
      <w:r w:rsidRPr="00375B58">
        <w:rPr>
          <w:spacing w:val="1"/>
        </w:rPr>
        <w:t xml:space="preserve"> </w:t>
      </w:r>
      <w:r w:rsidRPr="00375B58">
        <w:t>Русская</w:t>
      </w:r>
      <w:r w:rsidRPr="00375B58">
        <w:rPr>
          <w:spacing w:val="1"/>
        </w:rPr>
        <w:t xml:space="preserve"> </w:t>
      </w:r>
      <w:r w:rsidRPr="00375B58">
        <w:t>культура</w:t>
      </w:r>
      <w:r w:rsidRPr="00375B58">
        <w:rPr>
          <w:spacing w:val="1"/>
        </w:rPr>
        <w:t xml:space="preserve"> </w:t>
      </w:r>
      <w:r w:rsidRPr="00375B58">
        <w:t>и</w:t>
      </w:r>
      <w:r w:rsidRPr="00375B58">
        <w:rPr>
          <w:spacing w:val="1"/>
        </w:rPr>
        <w:t xml:space="preserve"> </w:t>
      </w:r>
      <w:r w:rsidRPr="00375B58">
        <w:t>культура</w:t>
      </w:r>
      <w:r w:rsidRPr="00375B58">
        <w:rPr>
          <w:spacing w:val="1"/>
        </w:rPr>
        <w:t xml:space="preserve"> </w:t>
      </w:r>
      <w:r w:rsidRPr="00375B58">
        <w:t>народов</w:t>
      </w:r>
      <w:r w:rsidRPr="00375B58">
        <w:rPr>
          <w:spacing w:val="1"/>
        </w:rPr>
        <w:t xml:space="preserve"> </w:t>
      </w:r>
      <w:r w:rsidRPr="00375B58">
        <w:t>России.</w:t>
      </w:r>
      <w:r w:rsidRPr="00375B58">
        <w:rPr>
          <w:spacing w:val="1"/>
        </w:rPr>
        <w:t xml:space="preserve"> </w:t>
      </w:r>
      <w:r w:rsidRPr="00375B58">
        <w:t>Культура</w:t>
      </w:r>
      <w:r w:rsidRPr="00375B58">
        <w:rPr>
          <w:spacing w:val="1"/>
        </w:rPr>
        <w:t xml:space="preserve"> </w:t>
      </w:r>
      <w:r w:rsidRPr="00375B58">
        <w:t>и</w:t>
      </w:r>
      <w:r w:rsidRPr="00375B58">
        <w:rPr>
          <w:spacing w:val="1"/>
        </w:rPr>
        <w:t xml:space="preserve"> </w:t>
      </w:r>
      <w:r w:rsidRPr="00375B58">
        <w:t>быт</w:t>
      </w:r>
      <w:r w:rsidRPr="00375B58">
        <w:rPr>
          <w:spacing w:val="1"/>
        </w:rPr>
        <w:t xml:space="preserve"> </w:t>
      </w:r>
      <w:r w:rsidRPr="00375B58">
        <w:t>российских</w:t>
      </w:r>
      <w:r w:rsidRPr="00375B58">
        <w:rPr>
          <w:spacing w:val="1"/>
        </w:rPr>
        <w:t xml:space="preserve"> </w:t>
      </w:r>
      <w:r w:rsidRPr="00375B58">
        <w:t>сословий.</w:t>
      </w:r>
      <w:r w:rsidRPr="00375B58">
        <w:rPr>
          <w:spacing w:val="1"/>
        </w:rPr>
        <w:t xml:space="preserve"> </w:t>
      </w:r>
      <w:r w:rsidRPr="00375B58">
        <w:t>Российская</w:t>
      </w:r>
      <w:r w:rsidRPr="00375B58">
        <w:rPr>
          <w:spacing w:val="-1"/>
        </w:rPr>
        <w:t xml:space="preserve"> </w:t>
      </w:r>
      <w:r w:rsidRPr="00375B58">
        <w:t>наука.</w:t>
      </w:r>
      <w:r w:rsidRPr="00375B58">
        <w:rPr>
          <w:spacing w:val="1"/>
        </w:rPr>
        <w:t xml:space="preserve"> </w:t>
      </w:r>
      <w:r w:rsidRPr="00375B58">
        <w:t>Отечественное</w:t>
      </w:r>
      <w:r w:rsidRPr="00375B58">
        <w:rPr>
          <w:spacing w:val="-1"/>
        </w:rPr>
        <w:t xml:space="preserve"> </w:t>
      </w:r>
      <w:r w:rsidRPr="00375B58">
        <w:t>образование.</w:t>
      </w:r>
    </w:p>
    <w:p w:rsidR="001B2479" w:rsidRPr="00375B58" w:rsidRDefault="001B2479" w:rsidP="007B4865">
      <w:pPr>
        <w:pStyle w:val="af4"/>
        <w:spacing w:before="1" w:line="275" w:lineRule="exact"/>
        <w:ind w:firstLine="567"/>
        <w:jc w:val="both"/>
        <w:divId w:val="1547135805"/>
      </w:pPr>
      <w:r w:rsidRPr="00375B58">
        <w:t>Внутренняя</w:t>
      </w:r>
      <w:r w:rsidRPr="00375B58">
        <w:rPr>
          <w:spacing w:val="-4"/>
        </w:rPr>
        <w:t xml:space="preserve"> </w:t>
      </w:r>
      <w:r w:rsidRPr="00375B58">
        <w:t>и</w:t>
      </w:r>
      <w:r w:rsidRPr="00375B58">
        <w:rPr>
          <w:spacing w:val="-3"/>
        </w:rPr>
        <w:t xml:space="preserve"> </w:t>
      </w:r>
      <w:r w:rsidRPr="00375B58">
        <w:t>внешняя</w:t>
      </w:r>
      <w:r w:rsidRPr="00375B58">
        <w:rPr>
          <w:spacing w:val="-4"/>
        </w:rPr>
        <w:t xml:space="preserve"> </w:t>
      </w:r>
      <w:r w:rsidRPr="00375B58">
        <w:t>политика</w:t>
      </w:r>
      <w:r w:rsidRPr="00375B58">
        <w:rPr>
          <w:spacing w:val="-4"/>
        </w:rPr>
        <w:t xml:space="preserve"> </w:t>
      </w:r>
      <w:r w:rsidRPr="00375B58">
        <w:t>Павла I.</w:t>
      </w:r>
      <w:r w:rsidRPr="00375B58">
        <w:rPr>
          <w:spacing w:val="-3"/>
        </w:rPr>
        <w:t xml:space="preserve"> </w:t>
      </w:r>
      <w:r w:rsidRPr="00375B58">
        <w:t>Ограничение</w:t>
      </w:r>
      <w:r w:rsidRPr="00375B58">
        <w:rPr>
          <w:spacing w:val="-4"/>
        </w:rPr>
        <w:t xml:space="preserve"> </w:t>
      </w:r>
      <w:r w:rsidRPr="00375B58">
        <w:t>дворянских</w:t>
      </w:r>
      <w:r w:rsidRPr="00375B58">
        <w:rPr>
          <w:spacing w:val="-2"/>
        </w:rPr>
        <w:t xml:space="preserve"> </w:t>
      </w:r>
      <w:r w:rsidRPr="00375B58">
        <w:t>привилегий.</w:t>
      </w:r>
    </w:p>
    <w:p w:rsidR="001B2479" w:rsidRPr="00375B58" w:rsidRDefault="001B2479" w:rsidP="007B4865">
      <w:pPr>
        <w:pStyle w:val="af4"/>
        <w:spacing w:before="1" w:line="237" w:lineRule="auto"/>
        <w:ind w:right="387" w:firstLine="567"/>
        <w:jc w:val="both"/>
        <w:divId w:val="1547135805"/>
      </w:pPr>
      <w:r w:rsidRPr="00375B58">
        <w:t>Российская империя в XIX - начале XX вв.: Внутренняя политика Александра I в начале</w:t>
      </w:r>
      <w:r w:rsidRPr="00375B58">
        <w:rPr>
          <w:spacing w:val="1"/>
        </w:rPr>
        <w:t xml:space="preserve"> </w:t>
      </w:r>
      <w:r w:rsidRPr="00375B58">
        <w:t>царствования. Проекты либеральных реформ. Негласный комитет. Реформы государственного</w:t>
      </w:r>
      <w:r w:rsidRPr="00375B58">
        <w:rPr>
          <w:spacing w:val="-57"/>
        </w:rPr>
        <w:t xml:space="preserve"> </w:t>
      </w:r>
      <w:r w:rsidRPr="00375B58">
        <w:t>управления. Внешняя политика России. Отечественная война 1812 года - важнейшее событие</w:t>
      </w:r>
      <w:r w:rsidRPr="00375B58">
        <w:rPr>
          <w:spacing w:val="1"/>
        </w:rPr>
        <w:t xml:space="preserve"> </w:t>
      </w:r>
      <w:r w:rsidRPr="00375B58">
        <w:t>отечественной и мировой истории XIX в. Россия - великая мировая держава. Либеральные и</w:t>
      </w:r>
      <w:r w:rsidRPr="00375B58">
        <w:rPr>
          <w:spacing w:val="1"/>
        </w:rPr>
        <w:t xml:space="preserve"> </w:t>
      </w:r>
      <w:r w:rsidRPr="00375B58">
        <w:t>охранительные</w:t>
      </w:r>
      <w:r w:rsidRPr="00375B58">
        <w:rPr>
          <w:spacing w:val="-4"/>
        </w:rPr>
        <w:t xml:space="preserve"> </w:t>
      </w:r>
      <w:r w:rsidRPr="00375B58">
        <w:t>тенденции</w:t>
      </w:r>
      <w:r w:rsidRPr="00375B58">
        <w:rPr>
          <w:spacing w:val="-1"/>
        </w:rPr>
        <w:t xml:space="preserve"> </w:t>
      </w:r>
      <w:r w:rsidRPr="00375B58">
        <w:t>во</w:t>
      </w:r>
      <w:r w:rsidRPr="00375B58">
        <w:rPr>
          <w:spacing w:val="-2"/>
        </w:rPr>
        <w:t xml:space="preserve"> </w:t>
      </w:r>
      <w:r w:rsidRPr="00375B58">
        <w:t>внутренней</w:t>
      </w:r>
      <w:r w:rsidRPr="00375B58">
        <w:rPr>
          <w:spacing w:val="-1"/>
        </w:rPr>
        <w:t xml:space="preserve"> </w:t>
      </w:r>
      <w:r w:rsidRPr="00375B58">
        <w:t>политике.</w:t>
      </w:r>
      <w:r w:rsidRPr="00375B58">
        <w:rPr>
          <w:spacing w:val="-1"/>
        </w:rPr>
        <w:t xml:space="preserve"> </w:t>
      </w:r>
      <w:r w:rsidRPr="00375B58">
        <w:t>Движение</w:t>
      </w:r>
      <w:r w:rsidRPr="00375B58">
        <w:rPr>
          <w:spacing w:val="-3"/>
        </w:rPr>
        <w:t xml:space="preserve"> </w:t>
      </w:r>
      <w:r w:rsidRPr="00375B58">
        <w:t>и</w:t>
      </w:r>
      <w:r w:rsidRPr="00375B58">
        <w:rPr>
          <w:spacing w:val="-1"/>
        </w:rPr>
        <w:t xml:space="preserve"> </w:t>
      </w:r>
      <w:r w:rsidRPr="00375B58">
        <w:t>восстание</w:t>
      </w:r>
      <w:r w:rsidRPr="00375B58">
        <w:rPr>
          <w:spacing w:val="-2"/>
        </w:rPr>
        <w:t xml:space="preserve"> </w:t>
      </w:r>
      <w:r w:rsidRPr="00375B58">
        <w:t>декабристов.</w:t>
      </w:r>
    </w:p>
    <w:p w:rsidR="001B2479" w:rsidRPr="00375B58" w:rsidRDefault="001B2479" w:rsidP="007B4865">
      <w:pPr>
        <w:pStyle w:val="af4"/>
        <w:spacing w:before="3" w:line="275" w:lineRule="exact"/>
        <w:ind w:firstLine="567"/>
        <w:jc w:val="both"/>
        <w:divId w:val="1547135805"/>
      </w:pPr>
      <w:r w:rsidRPr="00375B58">
        <w:lastRenderedPageBreak/>
        <w:t>Внутренняя</w:t>
      </w:r>
      <w:r w:rsidRPr="00375B58">
        <w:rPr>
          <w:spacing w:val="-3"/>
        </w:rPr>
        <w:t xml:space="preserve"> </w:t>
      </w:r>
      <w:r w:rsidRPr="00375B58">
        <w:t>политика</w:t>
      </w:r>
      <w:r w:rsidRPr="00375B58">
        <w:rPr>
          <w:spacing w:val="-2"/>
        </w:rPr>
        <w:t xml:space="preserve"> </w:t>
      </w:r>
      <w:r w:rsidRPr="00375B58">
        <w:t>Николая</w:t>
      </w:r>
      <w:r w:rsidRPr="00375B58">
        <w:rPr>
          <w:spacing w:val="2"/>
        </w:rPr>
        <w:t xml:space="preserve"> </w:t>
      </w:r>
      <w:r w:rsidRPr="00375B58">
        <w:t>I:</w:t>
      </w:r>
      <w:r w:rsidRPr="00375B58">
        <w:rPr>
          <w:spacing w:val="-2"/>
        </w:rPr>
        <w:t xml:space="preserve"> </w:t>
      </w:r>
      <w:r w:rsidRPr="00375B58">
        <w:t>реформаторские</w:t>
      </w:r>
      <w:r w:rsidRPr="00375B58">
        <w:rPr>
          <w:spacing w:val="-3"/>
        </w:rPr>
        <w:t xml:space="preserve"> </w:t>
      </w:r>
      <w:r w:rsidRPr="00375B58">
        <w:t>и</w:t>
      </w:r>
      <w:r w:rsidRPr="00375B58">
        <w:rPr>
          <w:spacing w:val="-3"/>
        </w:rPr>
        <w:t xml:space="preserve"> </w:t>
      </w:r>
      <w:r w:rsidRPr="00375B58">
        <w:t>консервативные</w:t>
      </w:r>
      <w:r w:rsidRPr="00375B58">
        <w:rPr>
          <w:spacing w:val="-6"/>
        </w:rPr>
        <w:t xml:space="preserve"> </w:t>
      </w:r>
      <w:r w:rsidRPr="00375B58">
        <w:t>тенденции.</w:t>
      </w:r>
    </w:p>
    <w:p w:rsidR="001B2479" w:rsidRPr="00375B58" w:rsidRDefault="001B2479" w:rsidP="007B4865">
      <w:pPr>
        <w:pStyle w:val="af4"/>
        <w:spacing w:before="1" w:line="237" w:lineRule="auto"/>
        <w:ind w:right="384" w:firstLine="567"/>
        <w:jc w:val="both"/>
        <w:divId w:val="1547135805"/>
      </w:pPr>
      <w:r w:rsidRPr="00375B58">
        <w:t>Социально-экономическое развитие России в первой половине XIX в. Рост городов. Начало</w:t>
      </w:r>
      <w:r w:rsidRPr="00375B58">
        <w:rPr>
          <w:spacing w:val="1"/>
        </w:rPr>
        <w:t xml:space="preserve"> </w:t>
      </w:r>
      <w:r w:rsidRPr="00375B58">
        <w:t>промышленного переворота и его особенности в России. Кодификация права. Оформление</w:t>
      </w:r>
      <w:r w:rsidRPr="00375B58">
        <w:rPr>
          <w:spacing w:val="1"/>
        </w:rPr>
        <w:t xml:space="preserve"> </w:t>
      </w:r>
      <w:r w:rsidRPr="00375B58">
        <w:t>официальной идеологии. Сословная структура российского общества. Крестьянский вопрос.</w:t>
      </w:r>
      <w:r w:rsidRPr="00375B58">
        <w:rPr>
          <w:spacing w:val="1"/>
        </w:rPr>
        <w:t xml:space="preserve"> </w:t>
      </w:r>
      <w:r w:rsidRPr="00375B58">
        <w:t>Общественная</w:t>
      </w:r>
      <w:r w:rsidRPr="00375B58">
        <w:rPr>
          <w:spacing w:val="1"/>
        </w:rPr>
        <w:t xml:space="preserve"> </w:t>
      </w:r>
      <w:r w:rsidRPr="00375B58">
        <w:t>жизнь</w:t>
      </w:r>
      <w:r w:rsidRPr="00375B58">
        <w:rPr>
          <w:spacing w:val="1"/>
        </w:rPr>
        <w:t xml:space="preserve"> </w:t>
      </w:r>
      <w:r w:rsidRPr="00375B58">
        <w:t>в</w:t>
      </w:r>
      <w:r w:rsidRPr="00375B58">
        <w:rPr>
          <w:spacing w:val="1"/>
        </w:rPr>
        <w:t xml:space="preserve"> </w:t>
      </w:r>
      <w:r w:rsidRPr="00375B58">
        <w:t>1830-1850-е</w:t>
      </w:r>
      <w:r w:rsidRPr="00375B58">
        <w:rPr>
          <w:spacing w:val="1"/>
        </w:rPr>
        <w:t xml:space="preserve"> </w:t>
      </w:r>
      <w:r w:rsidRPr="00375B58">
        <w:t>гг.</w:t>
      </w:r>
      <w:r w:rsidRPr="00375B58">
        <w:rPr>
          <w:spacing w:val="1"/>
        </w:rPr>
        <w:t xml:space="preserve"> </w:t>
      </w:r>
      <w:r w:rsidRPr="00375B58">
        <w:t>Этнокультурный</w:t>
      </w:r>
      <w:r w:rsidRPr="00375B58">
        <w:rPr>
          <w:spacing w:val="1"/>
        </w:rPr>
        <w:t xml:space="preserve"> </w:t>
      </w:r>
      <w:r w:rsidRPr="00375B58">
        <w:t>облик</w:t>
      </w:r>
      <w:r w:rsidRPr="00375B58">
        <w:rPr>
          <w:spacing w:val="1"/>
        </w:rPr>
        <w:t xml:space="preserve"> </w:t>
      </w:r>
      <w:r w:rsidRPr="00375B58">
        <w:t>страны.</w:t>
      </w:r>
      <w:r w:rsidRPr="00375B58">
        <w:rPr>
          <w:spacing w:val="1"/>
        </w:rPr>
        <w:t xml:space="preserve"> </w:t>
      </w:r>
      <w:r w:rsidRPr="00375B58">
        <w:t>Национальная</w:t>
      </w:r>
      <w:r w:rsidRPr="00375B58">
        <w:rPr>
          <w:spacing w:val="1"/>
        </w:rPr>
        <w:t xml:space="preserve"> </w:t>
      </w:r>
      <w:r w:rsidRPr="00375B58">
        <w:t>политика.</w:t>
      </w:r>
      <w:r w:rsidRPr="00375B58">
        <w:rPr>
          <w:spacing w:val="1"/>
        </w:rPr>
        <w:t xml:space="preserve"> </w:t>
      </w:r>
      <w:r w:rsidRPr="00375B58">
        <w:t>Кавказская</w:t>
      </w:r>
      <w:r w:rsidRPr="00375B58">
        <w:rPr>
          <w:spacing w:val="1"/>
        </w:rPr>
        <w:t xml:space="preserve"> </w:t>
      </w:r>
      <w:r w:rsidRPr="00375B58">
        <w:t>война.</w:t>
      </w:r>
      <w:r w:rsidRPr="00375B58">
        <w:rPr>
          <w:spacing w:val="1"/>
        </w:rPr>
        <w:t xml:space="preserve"> </w:t>
      </w:r>
      <w:r w:rsidRPr="00375B58">
        <w:t>Внешняя</w:t>
      </w:r>
      <w:r w:rsidRPr="00375B58">
        <w:rPr>
          <w:spacing w:val="1"/>
        </w:rPr>
        <w:t xml:space="preserve"> </w:t>
      </w:r>
      <w:r w:rsidRPr="00375B58">
        <w:t>политика</w:t>
      </w:r>
      <w:r w:rsidRPr="00375B58">
        <w:rPr>
          <w:spacing w:val="1"/>
        </w:rPr>
        <w:t xml:space="preserve"> </w:t>
      </w:r>
      <w:r w:rsidRPr="00375B58">
        <w:t>России</w:t>
      </w:r>
      <w:r w:rsidRPr="00375B58">
        <w:rPr>
          <w:spacing w:val="1"/>
        </w:rPr>
        <w:t xml:space="preserve"> </w:t>
      </w:r>
      <w:r w:rsidRPr="00375B58">
        <w:t>в</w:t>
      </w:r>
      <w:r w:rsidRPr="00375B58">
        <w:rPr>
          <w:spacing w:val="1"/>
        </w:rPr>
        <w:t xml:space="preserve"> </w:t>
      </w:r>
      <w:r w:rsidRPr="00375B58">
        <w:t>период</w:t>
      </w:r>
      <w:r w:rsidRPr="00375B58">
        <w:rPr>
          <w:spacing w:val="1"/>
        </w:rPr>
        <w:t xml:space="preserve"> </w:t>
      </w:r>
      <w:r w:rsidRPr="00375B58">
        <w:t>правления</w:t>
      </w:r>
      <w:r w:rsidRPr="00375B58">
        <w:rPr>
          <w:spacing w:val="1"/>
        </w:rPr>
        <w:t xml:space="preserve"> </w:t>
      </w:r>
      <w:r w:rsidRPr="00375B58">
        <w:t>Николая</w:t>
      </w:r>
      <w:r w:rsidRPr="00375B58">
        <w:rPr>
          <w:spacing w:val="1"/>
        </w:rPr>
        <w:t xml:space="preserve"> </w:t>
      </w:r>
      <w:r w:rsidRPr="00375B58">
        <w:t>I.</w:t>
      </w:r>
      <w:r w:rsidRPr="00375B58">
        <w:rPr>
          <w:spacing w:val="1"/>
        </w:rPr>
        <w:t xml:space="preserve"> </w:t>
      </w:r>
      <w:r w:rsidRPr="00375B58">
        <w:t>Крымская</w:t>
      </w:r>
      <w:r w:rsidRPr="00375B58">
        <w:rPr>
          <w:spacing w:val="-1"/>
        </w:rPr>
        <w:t xml:space="preserve"> </w:t>
      </w:r>
      <w:r w:rsidRPr="00375B58">
        <w:t>война.</w:t>
      </w:r>
      <w:r w:rsidRPr="00375B58">
        <w:rPr>
          <w:spacing w:val="-1"/>
        </w:rPr>
        <w:t xml:space="preserve"> </w:t>
      </w:r>
      <w:r w:rsidRPr="00375B58">
        <w:t>Культурное</w:t>
      </w:r>
      <w:r w:rsidRPr="00375B58">
        <w:rPr>
          <w:spacing w:val="-1"/>
        </w:rPr>
        <w:t xml:space="preserve"> </w:t>
      </w:r>
      <w:r w:rsidRPr="00375B58">
        <w:t>пространство</w:t>
      </w:r>
      <w:r w:rsidRPr="00375B58">
        <w:rPr>
          <w:spacing w:val="-1"/>
        </w:rPr>
        <w:t xml:space="preserve"> </w:t>
      </w:r>
      <w:r w:rsidRPr="00375B58">
        <w:t>империи в</w:t>
      </w:r>
      <w:r w:rsidRPr="00375B58">
        <w:rPr>
          <w:spacing w:val="-2"/>
        </w:rPr>
        <w:t xml:space="preserve"> </w:t>
      </w:r>
      <w:r w:rsidRPr="00375B58">
        <w:t>первой</w:t>
      </w:r>
      <w:r w:rsidRPr="00375B58">
        <w:rPr>
          <w:spacing w:val="-3"/>
        </w:rPr>
        <w:t xml:space="preserve"> </w:t>
      </w:r>
      <w:r w:rsidRPr="00375B58">
        <w:t>половине</w:t>
      </w:r>
      <w:r w:rsidRPr="00375B58">
        <w:rPr>
          <w:spacing w:val="4"/>
        </w:rPr>
        <w:t xml:space="preserve"> </w:t>
      </w:r>
      <w:r w:rsidRPr="00375B58">
        <w:t>XIX</w:t>
      </w:r>
      <w:r w:rsidRPr="00375B58">
        <w:rPr>
          <w:spacing w:val="-1"/>
        </w:rPr>
        <w:t xml:space="preserve"> </w:t>
      </w:r>
      <w:r w:rsidRPr="00375B58">
        <w:t>в.</w:t>
      </w:r>
    </w:p>
    <w:p w:rsidR="001B2479" w:rsidRPr="00375B58" w:rsidRDefault="001B2479" w:rsidP="007B4865">
      <w:pPr>
        <w:pStyle w:val="af4"/>
        <w:spacing w:before="2"/>
        <w:ind w:firstLine="567"/>
        <w:jc w:val="both"/>
        <w:divId w:val="1547135805"/>
      </w:pPr>
      <w:r w:rsidRPr="00375B58">
        <w:t>Социальная</w:t>
      </w:r>
      <w:r w:rsidRPr="00375B58">
        <w:rPr>
          <w:spacing w:val="7"/>
        </w:rPr>
        <w:t xml:space="preserve"> </w:t>
      </w:r>
      <w:r w:rsidRPr="00375B58">
        <w:t>и</w:t>
      </w:r>
      <w:r w:rsidRPr="00375B58">
        <w:rPr>
          <w:spacing w:val="64"/>
        </w:rPr>
        <w:t xml:space="preserve"> </w:t>
      </w:r>
      <w:r w:rsidRPr="00375B58">
        <w:t>правовая</w:t>
      </w:r>
      <w:r w:rsidRPr="00375B58">
        <w:rPr>
          <w:spacing w:val="65"/>
        </w:rPr>
        <w:t xml:space="preserve"> </w:t>
      </w:r>
      <w:r w:rsidRPr="00375B58">
        <w:t>модернизация</w:t>
      </w:r>
      <w:r w:rsidRPr="00375B58">
        <w:rPr>
          <w:spacing w:val="66"/>
        </w:rPr>
        <w:t xml:space="preserve"> </w:t>
      </w:r>
      <w:r w:rsidRPr="00375B58">
        <w:t>страны</w:t>
      </w:r>
      <w:r w:rsidRPr="00375B58">
        <w:rPr>
          <w:spacing w:val="64"/>
        </w:rPr>
        <w:t xml:space="preserve"> </w:t>
      </w:r>
      <w:r w:rsidRPr="00375B58">
        <w:t>при</w:t>
      </w:r>
      <w:r w:rsidRPr="00375B58">
        <w:rPr>
          <w:spacing w:val="65"/>
        </w:rPr>
        <w:t xml:space="preserve"> </w:t>
      </w:r>
      <w:r w:rsidRPr="00375B58">
        <w:t>Александре</w:t>
      </w:r>
      <w:r w:rsidRPr="00375B58">
        <w:rPr>
          <w:spacing w:val="67"/>
        </w:rPr>
        <w:t xml:space="preserve"> </w:t>
      </w:r>
      <w:r w:rsidRPr="00375B58">
        <w:t>II.</w:t>
      </w:r>
      <w:r w:rsidRPr="00375B58">
        <w:rPr>
          <w:spacing w:val="68"/>
        </w:rPr>
        <w:t xml:space="preserve"> </w:t>
      </w:r>
      <w:r w:rsidRPr="00375B58">
        <w:t>Великие</w:t>
      </w:r>
      <w:r w:rsidRPr="00375B58">
        <w:rPr>
          <w:spacing w:val="64"/>
        </w:rPr>
        <w:t xml:space="preserve"> </w:t>
      </w:r>
      <w:r w:rsidRPr="00375B58">
        <w:t>реформы18601870-х гг. - движение к правовому государству и гражданскому обществу. Национальная</w:t>
      </w:r>
      <w:r w:rsidRPr="00375B58">
        <w:rPr>
          <w:spacing w:val="1"/>
        </w:rPr>
        <w:t xml:space="preserve"> </w:t>
      </w:r>
      <w:r w:rsidRPr="00375B58">
        <w:t>и</w:t>
      </w:r>
      <w:r w:rsidRPr="00375B58">
        <w:rPr>
          <w:spacing w:val="1"/>
        </w:rPr>
        <w:t xml:space="preserve"> </w:t>
      </w:r>
      <w:r w:rsidRPr="00375B58">
        <w:t>религиозная</w:t>
      </w:r>
      <w:r w:rsidRPr="00375B58">
        <w:rPr>
          <w:spacing w:val="1"/>
        </w:rPr>
        <w:t xml:space="preserve"> </w:t>
      </w:r>
      <w:r w:rsidRPr="00375B58">
        <w:t>политика.</w:t>
      </w:r>
      <w:r w:rsidRPr="00375B58">
        <w:rPr>
          <w:spacing w:val="1"/>
        </w:rPr>
        <w:t xml:space="preserve"> </w:t>
      </w:r>
      <w:r w:rsidRPr="00375B58">
        <w:t>Общественное движение в</w:t>
      </w:r>
      <w:r w:rsidRPr="00375B58">
        <w:rPr>
          <w:spacing w:val="1"/>
        </w:rPr>
        <w:t xml:space="preserve"> </w:t>
      </w:r>
      <w:r w:rsidRPr="00375B58">
        <w:t>период</w:t>
      </w:r>
      <w:r w:rsidRPr="00375B58">
        <w:rPr>
          <w:spacing w:val="1"/>
        </w:rPr>
        <w:t xml:space="preserve"> </w:t>
      </w:r>
      <w:r w:rsidRPr="00375B58">
        <w:t>правления.</w:t>
      </w:r>
      <w:r w:rsidRPr="00375B58">
        <w:rPr>
          <w:spacing w:val="1"/>
        </w:rPr>
        <w:t xml:space="preserve"> </w:t>
      </w:r>
      <w:r w:rsidRPr="00375B58">
        <w:t>Многовекторность</w:t>
      </w:r>
      <w:r w:rsidRPr="00375B58">
        <w:rPr>
          <w:spacing w:val="1"/>
        </w:rPr>
        <w:t xml:space="preserve"> </w:t>
      </w:r>
      <w:r w:rsidRPr="00375B58">
        <w:t>внешней</w:t>
      </w:r>
      <w:r w:rsidRPr="00375B58">
        <w:rPr>
          <w:spacing w:val="-1"/>
        </w:rPr>
        <w:t xml:space="preserve"> </w:t>
      </w:r>
      <w:r w:rsidRPr="00375B58">
        <w:t>политики</w:t>
      </w:r>
      <w:r w:rsidRPr="00375B58">
        <w:rPr>
          <w:spacing w:val="-1"/>
        </w:rPr>
        <w:t xml:space="preserve"> </w:t>
      </w:r>
      <w:r w:rsidRPr="00375B58">
        <w:t>империи.</w:t>
      </w:r>
    </w:p>
    <w:p w:rsidR="001B2479" w:rsidRPr="00375B58" w:rsidRDefault="001B2479" w:rsidP="007B4865">
      <w:pPr>
        <w:pStyle w:val="af4"/>
        <w:spacing w:line="237" w:lineRule="auto"/>
        <w:ind w:right="386" w:firstLine="567"/>
        <w:jc w:val="both"/>
        <w:divId w:val="1547135805"/>
      </w:pPr>
      <w:r w:rsidRPr="00375B58">
        <w:t>Внутренняя</w:t>
      </w:r>
      <w:r w:rsidRPr="00375B58">
        <w:rPr>
          <w:spacing w:val="1"/>
        </w:rPr>
        <w:t xml:space="preserve"> </w:t>
      </w:r>
      <w:r w:rsidRPr="00375B58">
        <w:t>политика</w:t>
      </w:r>
      <w:r w:rsidRPr="00375B58">
        <w:rPr>
          <w:spacing w:val="1"/>
        </w:rPr>
        <w:t xml:space="preserve"> </w:t>
      </w:r>
      <w:r w:rsidRPr="00375B58">
        <w:t>Александра</w:t>
      </w:r>
      <w:r w:rsidRPr="00375B58">
        <w:rPr>
          <w:spacing w:val="1"/>
        </w:rPr>
        <w:t xml:space="preserve"> </w:t>
      </w:r>
      <w:r w:rsidRPr="00375B58">
        <w:t>III.</w:t>
      </w:r>
      <w:r w:rsidRPr="00375B58">
        <w:rPr>
          <w:spacing w:val="1"/>
        </w:rPr>
        <w:t xml:space="preserve"> </w:t>
      </w:r>
      <w:r w:rsidRPr="00375B58">
        <w:t>Реформы</w:t>
      </w:r>
      <w:r w:rsidRPr="00375B58">
        <w:rPr>
          <w:spacing w:val="1"/>
        </w:rPr>
        <w:t xml:space="preserve"> </w:t>
      </w:r>
      <w:r w:rsidRPr="00375B58">
        <w:t>и</w:t>
      </w:r>
      <w:r w:rsidRPr="00375B58">
        <w:rPr>
          <w:spacing w:val="1"/>
        </w:rPr>
        <w:t xml:space="preserve"> </w:t>
      </w:r>
      <w:r w:rsidRPr="00375B58">
        <w:t>«контрреформы».</w:t>
      </w:r>
      <w:r w:rsidRPr="00375B58">
        <w:rPr>
          <w:spacing w:val="1"/>
        </w:rPr>
        <w:t xml:space="preserve"> </w:t>
      </w:r>
      <w:r w:rsidRPr="00375B58">
        <w:t>Национальная</w:t>
      </w:r>
      <w:r w:rsidRPr="00375B58">
        <w:rPr>
          <w:spacing w:val="1"/>
        </w:rPr>
        <w:t xml:space="preserve"> </w:t>
      </w:r>
      <w:r w:rsidRPr="00375B58">
        <w:t>и</w:t>
      </w:r>
      <w:r w:rsidRPr="00375B58">
        <w:rPr>
          <w:spacing w:val="1"/>
        </w:rPr>
        <w:t xml:space="preserve"> </w:t>
      </w:r>
      <w:r w:rsidRPr="00375B58">
        <w:t>религиозная политика. Экономическая модернизация через государственное вмешательство в</w:t>
      </w:r>
      <w:r w:rsidRPr="00375B58">
        <w:rPr>
          <w:spacing w:val="1"/>
        </w:rPr>
        <w:t xml:space="preserve"> </w:t>
      </w:r>
      <w:r w:rsidRPr="00375B58">
        <w:t>экономику.</w:t>
      </w:r>
      <w:r w:rsidRPr="00375B58">
        <w:rPr>
          <w:spacing w:val="1"/>
        </w:rPr>
        <w:t xml:space="preserve"> </w:t>
      </w:r>
      <w:r w:rsidRPr="00375B58">
        <w:t>Промышленный</w:t>
      </w:r>
      <w:r w:rsidRPr="00375B58">
        <w:rPr>
          <w:spacing w:val="1"/>
        </w:rPr>
        <w:t xml:space="preserve"> </w:t>
      </w:r>
      <w:r w:rsidRPr="00375B58">
        <w:t>подъем</w:t>
      </w:r>
      <w:r w:rsidRPr="00375B58">
        <w:rPr>
          <w:spacing w:val="1"/>
        </w:rPr>
        <w:t xml:space="preserve"> </w:t>
      </w:r>
      <w:r w:rsidRPr="00375B58">
        <w:t>на</w:t>
      </w:r>
      <w:r w:rsidRPr="00375B58">
        <w:rPr>
          <w:spacing w:val="1"/>
        </w:rPr>
        <w:t xml:space="preserve"> </w:t>
      </w:r>
      <w:r w:rsidRPr="00375B58">
        <w:t>рубеже</w:t>
      </w:r>
      <w:r w:rsidRPr="00375B58">
        <w:rPr>
          <w:spacing w:val="1"/>
        </w:rPr>
        <w:t xml:space="preserve"> </w:t>
      </w:r>
      <w:r w:rsidRPr="00375B58">
        <w:t>XIX</w:t>
      </w:r>
      <w:r w:rsidRPr="00375B58">
        <w:rPr>
          <w:spacing w:val="1"/>
        </w:rPr>
        <w:t xml:space="preserve"> </w:t>
      </w:r>
      <w:r w:rsidRPr="00375B58">
        <w:t>-</w:t>
      </w:r>
      <w:r w:rsidRPr="00375B58">
        <w:rPr>
          <w:spacing w:val="1"/>
        </w:rPr>
        <w:t xml:space="preserve"> </w:t>
      </w:r>
      <w:r w:rsidRPr="00375B58">
        <w:t>XX</w:t>
      </w:r>
      <w:r w:rsidRPr="00375B58">
        <w:rPr>
          <w:spacing w:val="1"/>
        </w:rPr>
        <w:t xml:space="preserve"> </w:t>
      </w:r>
      <w:r w:rsidRPr="00375B58">
        <w:t>вв.</w:t>
      </w:r>
      <w:r w:rsidRPr="00375B58">
        <w:rPr>
          <w:spacing w:val="1"/>
        </w:rPr>
        <w:t xml:space="preserve"> </w:t>
      </w:r>
      <w:r w:rsidRPr="00375B58">
        <w:t>Индустриализация</w:t>
      </w:r>
      <w:r w:rsidRPr="00375B58">
        <w:rPr>
          <w:spacing w:val="61"/>
        </w:rPr>
        <w:t xml:space="preserve"> </w:t>
      </w:r>
      <w:r w:rsidRPr="00375B58">
        <w:t>и</w:t>
      </w:r>
      <w:r w:rsidRPr="00375B58">
        <w:rPr>
          <w:spacing w:val="1"/>
        </w:rPr>
        <w:t xml:space="preserve"> </w:t>
      </w:r>
      <w:r w:rsidRPr="00375B58">
        <w:t>урбанизация. Пореформенный социум: идейные течения и общественные движения в 1880-</w:t>
      </w:r>
      <w:r w:rsidRPr="00375B58">
        <w:rPr>
          <w:spacing w:val="1"/>
        </w:rPr>
        <w:t xml:space="preserve"> </w:t>
      </w:r>
      <w:r w:rsidRPr="00375B58">
        <w:t>1890-х</w:t>
      </w:r>
      <w:r w:rsidRPr="00375B58">
        <w:rPr>
          <w:spacing w:val="1"/>
        </w:rPr>
        <w:t xml:space="preserve"> </w:t>
      </w:r>
      <w:r w:rsidRPr="00375B58">
        <w:t>гг.</w:t>
      </w:r>
      <w:r w:rsidRPr="00375B58">
        <w:rPr>
          <w:spacing w:val="1"/>
        </w:rPr>
        <w:t xml:space="preserve"> </w:t>
      </w:r>
      <w:r w:rsidRPr="00375B58">
        <w:t>Основные</w:t>
      </w:r>
      <w:r w:rsidRPr="00375B58">
        <w:rPr>
          <w:spacing w:val="1"/>
        </w:rPr>
        <w:t xml:space="preserve"> </w:t>
      </w:r>
      <w:r w:rsidRPr="00375B58">
        <w:t>регионы</w:t>
      </w:r>
      <w:r w:rsidRPr="00375B58">
        <w:rPr>
          <w:spacing w:val="1"/>
        </w:rPr>
        <w:t xml:space="preserve"> </w:t>
      </w:r>
      <w:r w:rsidRPr="00375B58">
        <w:t>Российской</w:t>
      </w:r>
      <w:r w:rsidRPr="00375B58">
        <w:rPr>
          <w:spacing w:val="1"/>
        </w:rPr>
        <w:t xml:space="preserve"> </w:t>
      </w:r>
      <w:r w:rsidRPr="00375B58">
        <w:t>империи</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роль</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t>страны.</w:t>
      </w:r>
      <w:r w:rsidRPr="00375B58">
        <w:rPr>
          <w:spacing w:val="1"/>
        </w:rPr>
        <w:t xml:space="preserve"> </w:t>
      </w:r>
      <w:r w:rsidRPr="00375B58">
        <w:t>Внешняя</w:t>
      </w:r>
      <w:r w:rsidRPr="00375B58">
        <w:rPr>
          <w:spacing w:val="1"/>
        </w:rPr>
        <w:t xml:space="preserve"> </w:t>
      </w:r>
      <w:r w:rsidRPr="00375B58">
        <w:t>политика</w:t>
      </w:r>
      <w:r w:rsidRPr="00375B58">
        <w:rPr>
          <w:spacing w:val="-2"/>
        </w:rPr>
        <w:t xml:space="preserve"> </w:t>
      </w:r>
      <w:r w:rsidRPr="00375B58">
        <w:t>Александра</w:t>
      </w:r>
      <w:r w:rsidRPr="00375B58">
        <w:rPr>
          <w:spacing w:val="1"/>
        </w:rPr>
        <w:t xml:space="preserve"> </w:t>
      </w:r>
      <w:r w:rsidRPr="00375B58">
        <w:t>III.</w:t>
      </w:r>
      <w:r w:rsidRPr="00375B58">
        <w:rPr>
          <w:spacing w:val="-1"/>
        </w:rPr>
        <w:t xml:space="preserve"> </w:t>
      </w:r>
      <w:r w:rsidRPr="00375B58">
        <w:t>Культура</w:t>
      </w:r>
      <w:r w:rsidRPr="00375B58">
        <w:rPr>
          <w:spacing w:val="-2"/>
        </w:rPr>
        <w:t xml:space="preserve"> </w:t>
      </w:r>
      <w:r w:rsidRPr="00375B58">
        <w:t>и</w:t>
      </w:r>
      <w:r w:rsidRPr="00375B58">
        <w:rPr>
          <w:spacing w:val="-1"/>
        </w:rPr>
        <w:t xml:space="preserve"> </w:t>
      </w:r>
      <w:r w:rsidRPr="00375B58">
        <w:t>быт</w:t>
      </w:r>
      <w:r w:rsidRPr="00375B58">
        <w:rPr>
          <w:spacing w:val="-1"/>
        </w:rPr>
        <w:t xml:space="preserve"> </w:t>
      </w:r>
      <w:r w:rsidRPr="00375B58">
        <w:t>народов</w:t>
      </w:r>
      <w:r w:rsidRPr="00375B58">
        <w:rPr>
          <w:spacing w:val="-1"/>
        </w:rPr>
        <w:t xml:space="preserve"> </w:t>
      </w:r>
      <w:r w:rsidRPr="00375B58">
        <w:t>России</w:t>
      </w:r>
      <w:r w:rsidRPr="00375B58">
        <w:rPr>
          <w:spacing w:val="-1"/>
        </w:rPr>
        <w:t xml:space="preserve"> </w:t>
      </w:r>
      <w:r w:rsidRPr="00375B58">
        <w:t>во</w:t>
      </w:r>
      <w:r w:rsidRPr="00375B58">
        <w:rPr>
          <w:spacing w:val="-2"/>
        </w:rPr>
        <w:t xml:space="preserve"> </w:t>
      </w:r>
      <w:r w:rsidRPr="00375B58">
        <w:t>второй половине</w:t>
      </w:r>
      <w:r w:rsidRPr="00375B58">
        <w:rPr>
          <w:spacing w:val="2"/>
        </w:rPr>
        <w:t xml:space="preserve"> </w:t>
      </w:r>
      <w:r w:rsidRPr="00375B58">
        <w:t>XIX</w:t>
      </w:r>
      <w:r w:rsidRPr="00375B58">
        <w:rPr>
          <w:spacing w:val="1"/>
        </w:rPr>
        <w:t xml:space="preserve"> </w:t>
      </w:r>
      <w:r w:rsidRPr="00375B58">
        <w:t>в.</w:t>
      </w:r>
    </w:p>
    <w:p w:rsidR="001B2479" w:rsidRPr="00375B58" w:rsidRDefault="001B2479" w:rsidP="007B4865">
      <w:pPr>
        <w:pStyle w:val="af4"/>
        <w:spacing w:before="2" w:line="237" w:lineRule="auto"/>
        <w:ind w:right="384" w:firstLine="567"/>
        <w:jc w:val="both"/>
        <w:divId w:val="1547135805"/>
      </w:pPr>
      <w:r w:rsidRPr="00375B58">
        <w:t>Россия на пороге XX в.: динамика и противоречия развития. Демография, социальная</w:t>
      </w:r>
      <w:r w:rsidRPr="00375B58">
        <w:rPr>
          <w:spacing w:val="1"/>
        </w:rPr>
        <w:t xml:space="preserve"> </w:t>
      </w:r>
      <w:r w:rsidRPr="00375B58">
        <w:t>стратификация.</w:t>
      </w:r>
      <w:r w:rsidRPr="00375B58">
        <w:rPr>
          <w:spacing w:val="1"/>
        </w:rPr>
        <w:t xml:space="preserve"> </w:t>
      </w:r>
      <w:r w:rsidRPr="00375B58">
        <w:t>Разложение</w:t>
      </w:r>
      <w:r w:rsidRPr="00375B58">
        <w:rPr>
          <w:spacing w:val="1"/>
        </w:rPr>
        <w:t xml:space="preserve"> </w:t>
      </w:r>
      <w:r w:rsidRPr="00375B58">
        <w:t>сословных</w:t>
      </w:r>
      <w:r w:rsidRPr="00375B58">
        <w:rPr>
          <w:spacing w:val="1"/>
        </w:rPr>
        <w:t xml:space="preserve"> </w:t>
      </w:r>
      <w:r w:rsidRPr="00375B58">
        <w:t>структур.</w:t>
      </w:r>
      <w:r w:rsidRPr="00375B58">
        <w:rPr>
          <w:spacing w:val="1"/>
        </w:rPr>
        <w:t xml:space="preserve"> </w:t>
      </w:r>
      <w:r w:rsidRPr="00375B58">
        <w:t>Формирование</w:t>
      </w:r>
      <w:r w:rsidRPr="00375B58">
        <w:rPr>
          <w:spacing w:val="1"/>
        </w:rPr>
        <w:t xml:space="preserve"> </w:t>
      </w:r>
      <w:r w:rsidRPr="00375B58">
        <w:t>новых</w:t>
      </w:r>
      <w:r w:rsidRPr="00375B58">
        <w:rPr>
          <w:spacing w:val="1"/>
        </w:rPr>
        <w:t xml:space="preserve"> </w:t>
      </w:r>
      <w:r w:rsidRPr="00375B58">
        <w:t>социальных</w:t>
      </w:r>
      <w:r w:rsidRPr="00375B58">
        <w:rPr>
          <w:spacing w:val="1"/>
        </w:rPr>
        <w:t xml:space="preserve"> </w:t>
      </w:r>
      <w:r w:rsidRPr="00375B58">
        <w:t>страт.</w:t>
      </w:r>
      <w:r w:rsidRPr="00375B58">
        <w:rPr>
          <w:spacing w:val="-57"/>
        </w:rPr>
        <w:t xml:space="preserve"> </w:t>
      </w:r>
      <w:r w:rsidRPr="00375B58">
        <w:t>Имперский</w:t>
      </w:r>
      <w:r w:rsidRPr="00375B58">
        <w:rPr>
          <w:spacing w:val="1"/>
        </w:rPr>
        <w:t xml:space="preserve"> </w:t>
      </w:r>
      <w:r w:rsidRPr="00375B58">
        <w:t>центр</w:t>
      </w:r>
      <w:r w:rsidRPr="00375B58">
        <w:rPr>
          <w:spacing w:val="1"/>
        </w:rPr>
        <w:t xml:space="preserve"> </w:t>
      </w:r>
      <w:r w:rsidRPr="00375B58">
        <w:t>и</w:t>
      </w:r>
      <w:r w:rsidRPr="00375B58">
        <w:rPr>
          <w:spacing w:val="1"/>
        </w:rPr>
        <w:t xml:space="preserve"> </w:t>
      </w:r>
      <w:r w:rsidRPr="00375B58">
        <w:t>национальные</w:t>
      </w:r>
      <w:r w:rsidRPr="00375B58">
        <w:rPr>
          <w:spacing w:val="1"/>
        </w:rPr>
        <w:t xml:space="preserve"> </w:t>
      </w:r>
      <w:r w:rsidRPr="00375B58">
        <w:t>регионы.</w:t>
      </w:r>
      <w:r w:rsidRPr="00375B58">
        <w:rPr>
          <w:spacing w:val="1"/>
        </w:rPr>
        <w:t xml:space="preserve"> </w:t>
      </w:r>
      <w:r w:rsidRPr="00375B58">
        <w:t>Система</w:t>
      </w:r>
      <w:r w:rsidRPr="00375B58">
        <w:rPr>
          <w:spacing w:val="1"/>
        </w:rPr>
        <w:t xml:space="preserve"> </w:t>
      </w:r>
      <w:r w:rsidRPr="00375B58">
        <w:t>власти.</w:t>
      </w:r>
      <w:r w:rsidRPr="00375B58">
        <w:rPr>
          <w:spacing w:val="1"/>
        </w:rPr>
        <w:t xml:space="preserve"> </w:t>
      </w:r>
      <w:r w:rsidRPr="00375B58">
        <w:t>Николай</w:t>
      </w:r>
      <w:r w:rsidRPr="00375B58">
        <w:rPr>
          <w:spacing w:val="1"/>
        </w:rPr>
        <w:t xml:space="preserve"> </w:t>
      </w:r>
      <w:r w:rsidRPr="00375B58">
        <w:t>II.</w:t>
      </w:r>
      <w:r w:rsidRPr="00375B58">
        <w:rPr>
          <w:spacing w:val="1"/>
        </w:rPr>
        <w:t xml:space="preserve"> </w:t>
      </w:r>
      <w:r w:rsidRPr="00375B58">
        <w:t>Общественно-</w:t>
      </w:r>
      <w:r w:rsidRPr="00375B58">
        <w:rPr>
          <w:spacing w:val="1"/>
        </w:rPr>
        <w:t xml:space="preserve"> </w:t>
      </w:r>
      <w:r w:rsidRPr="00375B58">
        <w:t>политические</w:t>
      </w:r>
      <w:r w:rsidRPr="00375B58">
        <w:rPr>
          <w:spacing w:val="-3"/>
        </w:rPr>
        <w:t xml:space="preserve"> </w:t>
      </w:r>
      <w:r w:rsidRPr="00375B58">
        <w:t>движения</w:t>
      </w:r>
      <w:r w:rsidRPr="00375B58">
        <w:rPr>
          <w:spacing w:val="-2"/>
        </w:rPr>
        <w:t xml:space="preserve"> </w:t>
      </w:r>
      <w:r w:rsidRPr="00375B58">
        <w:t>и</w:t>
      </w:r>
      <w:r w:rsidRPr="00375B58">
        <w:rPr>
          <w:spacing w:val="-1"/>
        </w:rPr>
        <w:t xml:space="preserve"> </w:t>
      </w:r>
      <w:r w:rsidRPr="00375B58">
        <w:t>политические</w:t>
      </w:r>
      <w:r w:rsidRPr="00375B58">
        <w:rPr>
          <w:spacing w:val="-3"/>
        </w:rPr>
        <w:t xml:space="preserve"> </w:t>
      </w:r>
      <w:r w:rsidRPr="00375B58">
        <w:t>партии</w:t>
      </w:r>
      <w:r w:rsidRPr="00375B58">
        <w:rPr>
          <w:spacing w:val="-1"/>
        </w:rPr>
        <w:t xml:space="preserve"> </w:t>
      </w:r>
      <w:r w:rsidRPr="00375B58">
        <w:t>в</w:t>
      </w:r>
      <w:r w:rsidRPr="00375B58">
        <w:rPr>
          <w:spacing w:val="-3"/>
        </w:rPr>
        <w:t xml:space="preserve"> </w:t>
      </w:r>
      <w:r w:rsidRPr="00375B58">
        <w:t>начале</w:t>
      </w:r>
      <w:r w:rsidRPr="00375B58">
        <w:rPr>
          <w:spacing w:val="2"/>
        </w:rPr>
        <w:t xml:space="preserve"> </w:t>
      </w:r>
      <w:r w:rsidRPr="00375B58">
        <w:t>XX</w:t>
      </w:r>
      <w:r w:rsidRPr="00375B58">
        <w:rPr>
          <w:spacing w:val="-3"/>
        </w:rPr>
        <w:t xml:space="preserve"> </w:t>
      </w:r>
      <w:r w:rsidRPr="00375B58">
        <w:t>в.</w:t>
      </w:r>
      <w:r w:rsidRPr="00375B58">
        <w:rPr>
          <w:spacing w:val="-1"/>
        </w:rPr>
        <w:t xml:space="preserve"> </w:t>
      </w:r>
      <w:r w:rsidRPr="00375B58">
        <w:t>Политический</w:t>
      </w:r>
      <w:r w:rsidRPr="00375B58">
        <w:rPr>
          <w:spacing w:val="-1"/>
        </w:rPr>
        <w:t xml:space="preserve"> </w:t>
      </w:r>
      <w:r w:rsidRPr="00375B58">
        <w:t>терроризм.</w:t>
      </w:r>
    </w:p>
    <w:p w:rsidR="001B2479" w:rsidRPr="00375B58" w:rsidRDefault="001B2479" w:rsidP="007B4865">
      <w:pPr>
        <w:pStyle w:val="af4"/>
        <w:ind w:right="387" w:firstLine="567"/>
        <w:jc w:val="both"/>
        <w:divId w:val="1547135805"/>
      </w:pPr>
      <w:r w:rsidRPr="00375B58">
        <w:t>Первая</w:t>
      </w:r>
      <w:r w:rsidRPr="00375B58">
        <w:rPr>
          <w:spacing w:val="1"/>
        </w:rPr>
        <w:t xml:space="preserve"> </w:t>
      </w:r>
      <w:r w:rsidRPr="00375B58">
        <w:t>российская</w:t>
      </w:r>
      <w:r w:rsidRPr="00375B58">
        <w:rPr>
          <w:spacing w:val="1"/>
        </w:rPr>
        <w:t xml:space="preserve"> </w:t>
      </w:r>
      <w:r w:rsidRPr="00375B58">
        <w:t>революция</w:t>
      </w:r>
      <w:r w:rsidRPr="00375B58">
        <w:rPr>
          <w:spacing w:val="1"/>
        </w:rPr>
        <w:t xml:space="preserve"> </w:t>
      </w:r>
      <w:r w:rsidRPr="00375B58">
        <w:t>1905-1907</w:t>
      </w:r>
      <w:r w:rsidRPr="00375B58">
        <w:rPr>
          <w:spacing w:val="1"/>
        </w:rPr>
        <w:t xml:space="preserve"> </w:t>
      </w:r>
      <w:r w:rsidRPr="00375B58">
        <w:t>гг.</w:t>
      </w:r>
      <w:r w:rsidRPr="00375B58">
        <w:rPr>
          <w:spacing w:val="1"/>
        </w:rPr>
        <w:t xml:space="preserve"> </w:t>
      </w:r>
      <w:r w:rsidRPr="00375B58">
        <w:t>Начало</w:t>
      </w:r>
      <w:r w:rsidRPr="00375B58">
        <w:rPr>
          <w:spacing w:val="1"/>
        </w:rPr>
        <w:t xml:space="preserve"> </w:t>
      </w:r>
      <w:r w:rsidRPr="00375B58">
        <w:t>парламентаризма</w:t>
      </w:r>
      <w:r w:rsidRPr="00375B58">
        <w:rPr>
          <w:spacing w:val="1"/>
        </w:rPr>
        <w:t xml:space="preserve"> </w:t>
      </w:r>
      <w:r w:rsidRPr="00375B58">
        <w:t>в</w:t>
      </w:r>
      <w:r w:rsidRPr="00375B58">
        <w:rPr>
          <w:spacing w:val="1"/>
        </w:rPr>
        <w:t xml:space="preserve"> </w:t>
      </w:r>
      <w:r w:rsidRPr="00375B58">
        <w:t>России.</w:t>
      </w:r>
      <w:r w:rsidRPr="00375B58">
        <w:rPr>
          <w:spacing w:val="1"/>
        </w:rPr>
        <w:t xml:space="preserve"> </w:t>
      </w:r>
      <w:r w:rsidRPr="00375B58">
        <w:t>”Основные</w:t>
      </w:r>
      <w:r w:rsidRPr="00375B58">
        <w:rPr>
          <w:spacing w:val="1"/>
        </w:rPr>
        <w:t xml:space="preserve"> </w:t>
      </w:r>
      <w:r w:rsidRPr="00375B58">
        <w:t>Законы</w:t>
      </w:r>
      <w:r w:rsidRPr="00375B58">
        <w:rPr>
          <w:spacing w:val="1"/>
        </w:rPr>
        <w:t xml:space="preserve"> </w:t>
      </w:r>
      <w:r w:rsidRPr="00375B58">
        <w:t>Российской</w:t>
      </w:r>
      <w:r w:rsidRPr="00375B58">
        <w:rPr>
          <w:spacing w:val="1"/>
        </w:rPr>
        <w:t xml:space="preserve"> </w:t>
      </w:r>
      <w:r w:rsidRPr="00375B58">
        <w:t>империи”</w:t>
      </w:r>
      <w:r w:rsidRPr="00375B58">
        <w:rPr>
          <w:spacing w:val="1"/>
        </w:rPr>
        <w:t xml:space="preserve"> </w:t>
      </w:r>
      <w:r w:rsidRPr="00375B58">
        <w:t>1906г.</w:t>
      </w:r>
      <w:r w:rsidRPr="00375B58">
        <w:rPr>
          <w:spacing w:val="1"/>
        </w:rPr>
        <w:t xml:space="preserve"> </w:t>
      </w:r>
      <w:r w:rsidRPr="00375B58">
        <w:t>Общественное</w:t>
      </w:r>
      <w:r w:rsidRPr="00375B58">
        <w:rPr>
          <w:spacing w:val="1"/>
        </w:rPr>
        <w:t xml:space="preserve"> </w:t>
      </w:r>
      <w:r w:rsidRPr="00375B58">
        <w:t>и</w:t>
      </w:r>
      <w:r w:rsidRPr="00375B58">
        <w:rPr>
          <w:spacing w:val="1"/>
        </w:rPr>
        <w:t xml:space="preserve"> </w:t>
      </w:r>
      <w:r w:rsidRPr="00375B58">
        <w:t>политическое</w:t>
      </w:r>
      <w:r w:rsidRPr="00375B58">
        <w:rPr>
          <w:spacing w:val="1"/>
        </w:rPr>
        <w:t xml:space="preserve"> </w:t>
      </w:r>
      <w:r w:rsidRPr="00375B58">
        <w:t>развитие</w:t>
      </w:r>
      <w:r w:rsidRPr="00375B58">
        <w:rPr>
          <w:spacing w:val="1"/>
        </w:rPr>
        <w:t xml:space="preserve"> </w:t>
      </w:r>
      <w:r w:rsidRPr="00375B58">
        <w:t>России</w:t>
      </w:r>
      <w:r w:rsidRPr="00375B58">
        <w:rPr>
          <w:spacing w:val="-1"/>
        </w:rPr>
        <w:t xml:space="preserve"> </w:t>
      </w:r>
      <w:r w:rsidRPr="00375B58">
        <w:t>в</w:t>
      </w:r>
      <w:r w:rsidRPr="00375B58">
        <w:rPr>
          <w:spacing w:val="-1"/>
        </w:rPr>
        <w:t xml:space="preserve"> </w:t>
      </w:r>
      <w:r w:rsidRPr="00375B58">
        <w:t>1907-1914 гг.</w:t>
      </w:r>
    </w:p>
    <w:p w:rsidR="001B2479" w:rsidRPr="00375B58" w:rsidRDefault="001B2479" w:rsidP="007B4865">
      <w:pPr>
        <w:pStyle w:val="af4"/>
        <w:spacing w:line="237" w:lineRule="auto"/>
        <w:ind w:right="394" w:firstLine="567"/>
        <w:jc w:val="both"/>
        <w:divId w:val="1547135805"/>
      </w:pPr>
      <w:r w:rsidRPr="00375B58">
        <w:t>Россия в системемеждународных отношений. Внешняя политика Николая II.</w:t>
      </w:r>
      <w:r w:rsidRPr="00375B58">
        <w:rPr>
          <w:spacing w:val="1"/>
        </w:rPr>
        <w:t xml:space="preserve"> </w:t>
      </w:r>
      <w:r w:rsidRPr="00375B58">
        <w:t>”Серебряный</w:t>
      </w:r>
      <w:r w:rsidRPr="00375B58">
        <w:rPr>
          <w:spacing w:val="14"/>
        </w:rPr>
        <w:t xml:space="preserve"> </w:t>
      </w:r>
      <w:r w:rsidRPr="00375B58">
        <w:t>век”</w:t>
      </w:r>
      <w:r w:rsidRPr="00375B58">
        <w:rPr>
          <w:spacing w:val="12"/>
        </w:rPr>
        <w:t xml:space="preserve"> </w:t>
      </w:r>
      <w:r w:rsidRPr="00375B58">
        <w:t>российской</w:t>
      </w:r>
      <w:r w:rsidRPr="00375B58">
        <w:rPr>
          <w:spacing w:val="14"/>
        </w:rPr>
        <w:t xml:space="preserve"> </w:t>
      </w:r>
      <w:r w:rsidRPr="00375B58">
        <w:t>культуры:</w:t>
      </w:r>
      <w:r w:rsidRPr="00375B58">
        <w:rPr>
          <w:spacing w:val="15"/>
        </w:rPr>
        <w:t xml:space="preserve"> </w:t>
      </w:r>
      <w:r w:rsidRPr="00375B58">
        <w:t>основные</w:t>
      </w:r>
      <w:r w:rsidRPr="00375B58">
        <w:rPr>
          <w:spacing w:val="12"/>
        </w:rPr>
        <w:t xml:space="preserve"> </w:t>
      </w:r>
      <w:r w:rsidRPr="00375B58">
        <w:t>тенденции</w:t>
      </w:r>
      <w:r w:rsidRPr="00375B58">
        <w:rPr>
          <w:spacing w:val="12"/>
        </w:rPr>
        <w:t xml:space="preserve"> </w:t>
      </w:r>
      <w:r w:rsidRPr="00375B58">
        <w:t>развития</w:t>
      </w:r>
      <w:r w:rsidRPr="00375B58">
        <w:rPr>
          <w:spacing w:val="11"/>
        </w:rPr>
        <w:t xml:space="preserve"> </w:t>
      </w:r>
      <w:r w:rsidRPr="00375B58">
        <w:t>русской</w:t>
      </w:r>
    </w:p>
    <w:p w:rsidR="001B2479" w:rsidRPr="00375B58" w:rsidRDefault="001B2479" w:rsidP="007B4865">
      <w:pPr>
        <w:pStyle w:val="af4"/>
        <w:spacing w:line="237" w:lineRule="auto"/>
        <w:ind w:right="391" w:firstLine="567"/>
        <w:jc w:val="both"/>
        <w:divId w:val="1547135805"/>
      </w:pPr>
      <w:r w:rsidRPr="00375B58">
        <w:t>культуры начала XX в. Развитие науки и образования. Вклад России начала XX в. В мировую</w:t>
      </w:r>
      <w:r w:rsidRPr="00375B58">
        <w:rPr>
          <w:spacing w:val="1"/>
        </w:rPr>
        <w:t xml:space="preserve"> </w:t>
      </w:r>
      <w:r w:rsidRPr="00375B58">
        <w:t>культуру.</w:t>
      </w:r>
    </w:p>
    <w:p w:rsidR="001B2479" w:rsidRPr="00375B58" w:rsidRDefault="001B2479" w:rsidP="007B4865">
      <w:pPr>
        <w:spacing w:line="275" w:lineRule="exact"/>
        <w:ind w:firstLine="567"/>
        <w:jc w:val="both"/>
        <w:divId w:val="1547135805"/>
        <w:rPr>
          <w:b/>
          <w:lang w:val="ru-RU"/>
        </w:rPr>
      </w:pPr>
      <w:r w:rsidRPr="00375B58">
        <w:rPr>
          <w:lang w:val="ru-RU"/>
        </w:rPr>
        <w:t>По учебному</w:t>
      </w:r>
      <w:r w:rsidRPr="00375B58">
        <w:rPr>
          <w:spacing w:val="-5"/>
          <w:lang w:val="ru-RU"/>
        </w:rPr>
        <w:t xml:space="preserve"> </w:t>
      </w:r>
      <w:r w:rsidRPr="00375B58">
        <w:rPr>
          <w:lang w:val="ru-RU"/>
        </w:rPr>
        <w:t>курсу</w:t>
      </w:r>
      <w:r w:rsidRPr="00375B58">
        <w:rPr>
          <w:spacing w:val="-3"/>
          <w:lang w:val="ru-RU"/>
        </w:rPr>
        <w:t xml:space="preserve"> </w:t>
      </w:r>
      <w:r w:rsidRPr="00375B58">
        <w:rPr>
          <w:b/>
          <w:lang w:val="ru-RU"/>
        </w:rPr>
        <w:t>”Всеобщая история”:</w:t>
      </w:r>
    </w:p>
    <w:p w:rsidR="001B2479" w:rsidRPr="00375B58" w:rsidRDefault="001B2479" w:rsidP="007B4865">
      <w:pPr>
        <w:pStyle w:val="af4"/>
        <w:spacing w:line="274" w:lineRule="exact"/>
        <w:ind w:firstLine="567"/>
        <w:jc w:val="both"/>
        <w:divId w:val="1547135805"/>
      </w:pPr>
      <w:r w:rsidRPr="00375B58">
        <w:t>Происхождение</w:t>
      </w:r>
      <w:r w:rsidRPr="00375B58">
        <w:rPr>
          <w:spacing w:val="-4"/>
        </w:rPr>
        <w:t xml:space="preserve"> </w:t>
      </w:r>
      <w:r w:rsidRPr="00375B58">
        <w:t>человека.</w:t>
      </w:r>
      <w:r w:rsidRPr="00375B58">
        <w:rPr>
          <w:spacing w:val="-3"/>
        </w:rPr>
        <w:t xml:space="preserve"> </w:t>
      </w:r>
      <w:r w:rsidRPr="00375B58">
        <w:t>Первобытное</w:t>
      </w:r>
      <w:r w:rsidRPr="00375B58">
        <w:rPr>
          <w:spacing w:val="-3"/>
        </w:rPr>
        <w:t xml:space="preserve"> </w:t>
      </w:r>
      <w:r w:rsidRPr="00375B58">
        <w:t>общество.</w:t>
      </w:r>
    </w:p>
    <w:p w:rsidR="001B2479" w:rsidRPr="00375B58" w:rsidRDefault="001B2479" w:rsidP="007B4865">
      <w:pPr>
        <w:pStyle w:val="af4"/>
        <w:spacing w:line="237" w:lineRule="auto"/>
        <w:ind w:right="388" w:firstLine="567"/>
        <w:jc w:val="both"/>
        <w:divId w:val="1547135805"/>
      </w:pPr>
      <w:r w:rsidRPr="00375B58">
        <w:t>История</w:t>
      </w:r>
      <w:r w:rsidRPr="00375B58">
        <w:rPr>
          <w:spacing w:val="1"/>
        </w:rPr>
        <w:t xml:space="preserve"> </w:t>
      </w:r>
      <w:r w:rsidRPr="00375B58">
        <w:t>Древнего</w:t>
      </w:r>
      <w:r w:rsidRPr="00375B58">
        <w:rPr>
          <w:spacing w:val="1"/>
        </w:rPr>
        <w:t xml:space="preserve"> </w:t>
      </w:r>
      <w:r w:rsidRPr="00375B58">
        <w:t>мира:</w:t>
      </w:r>
      <w:r w:rsidRPr="00375B58">
        <w:rPr>
          <w:spacing w:val="1"/>
        </w:rPr>
        <w:t xml:space="preserve"> </w:t>
      </w:r>
      <w:r w:rsidRPr="00375B58">
        <w:t>Периодизация</w:t>
      </w:r>
      <w:r w:rsidRPr="00375B58">
        <w:rPr>
          <w:spacing w:val="1"/>
        </w:rPr>
        <w:t xml:space="preserve"> </w:t>
      </w:r>
      <w:r w:rsidRPr="00375B58">
        <w:t>и</w:t>
      </w:r>
      <w:r w:rsidRPr="00375B58">
        <w:rPr>
          <w:spacing w:val="1"/>
        </w:rPr>
        <w:t xml:space="preserve"> </w:t>
      </w:r>
      <w:r w:rsidRPr="00375B58">
        <w:t>характеристика</w:t>
      </w:r>
      <w:r w:rsidRPr="00375B58">
        <w:rPr>
          <w:spacing w:val="1"/>
        </w:rPr>
        <w:t xml:space="preserve"> </w:t>
      </w:r>
      <w:r w:rsidRPr="00375B58">
        <w:t>основных</w:t>
      </w:r>
      <w:r w:rsidRPr="00375B58">
        <w:rPr>
          <w:spacing w:val="1"/>
        </w:rPr>
        <w:t xml:space="preserve"> </w:t>
      </w:r>
      <w:r w:rsidRPr="00375B58">
        <w:t>этапов.</w:t>
      </w:r>
      <w:r w:rsidRPr="00375B58">
        <w:rPr>
          <w:spacing w:val="1"/>
        </w:rPr>
        <w:t xml:space="preserve"> </w:t>
      </w:r>
      <w:r w:rsidRPr="00375B58">
        <w:t>Древний</w:t>
      </w:r>
      <w:r w:rsidRPr="00375B58">
        <w:rPr>
          <w:spacing w:val="-57"/>
        </w:rPr>
        <w:t xml:space="preserve"> </w:t>
      </w:r>
      <w:r w:rsidRPr="00375B58">
        <w:t>Восток.</w:t>
      </w:r>
      <w:r w:rsidRPr="00375B58">
        <w:rPr>
          <w:spacing w:val="1"/>
        </w:rPr>
        <w:t xml:space="preserve"> </w:t>
      </w:r>
      <w:r w:rsidRPr="00375B58">
        <w:t>Зарождение</w:t>
      </w:r>
      <w:r w:rsidRPr="00375B58">
        <w:rPr>
          <w:spacing w:val="1"/>
        </w:rPr>
        <w:t xml:space="preserve"> </w:t>
      </w:r>
      <w:r w:rsidRPr="00375B58">
        <w:t>первых</w:t>
      </w:r>
      <w:r w:rsidRPr="00375B58">
        <w:rPr>
          <w:spacing w:val="1"/>
        </w:rPr>
        <w:t xml:space="preserve"> </w:t>
      </w:r>
      <w:r w:rsidRPr="00375B58">
        <w:t>цивилизаций</w:t>
      </w:r>
      <w:r w:rsidRPr="00375B58">
        <w:rPr>
          <w:spacing w:val="1"/>
        </w:rPr>
        <w:t xml:space="preserve"> </w:t>
      </w:r>
      <w:r w:rsidRPr="00375B58">
        <w:t>на</w:t>
      </w:r>
      <w:r w:rsidRPr="00375B58">
        <w:rPr>
          <w:spacing w:val="1"/>
        </w:rPr>
        <w:t xml:space="preserve"> </w:t>
      </w:r>
      <w:r w:rsidRPr="00375B58">
        <w:t>берегах</w:t>
      </w:r>
      <w:r w:rsidRPr="00375B58">
        <w:rPr>
          <w:spacing w:val="1"/>
        </w:rPr>
        <w:t xml:space="preserve"> </w:t>
      </w:r>
      <w:r w:rsidRPr="00375B58">
        <w:t>великих</w:t>
      </w:r>
      <w:r w:rsidRPr="00375B58">
        <w:rPr>
          <w:spacing w:val="1"/>
        </w:rPr>
        <w:t xml:space="preserve"> </w:t>
      </w:r>
      <w:r w:rsidRPr="00375B58">
        <w:t>рек.</w:t>
      </w:r>
      <w:r w:rsidRPr="00375B58">
        <w:rPr>
          <w:spacing w:val="1"/>
        </w:rPr>
        <w:t xml:space="preserve"> </w:t>
      </w:r>
      <w:r w:rsidRPr="00375B58">
        <w:t>Древний</w:t>
      </w:r>
      <w:r w:rsidRPr="00375B58">
        <w:rPr>
          <w:spacing w:val="1"/>
        </w:rPr>
        <w:t xml:space="preserve"> </w:t>
      </w:r>
      <w:r w:rsidRPr="00375B58">
        <w:t>Египет,</w:t>
      </w:r>
      <w:r w:rsidRPr="00375B58">
        <w:rPr>
          <w:spacing w:val="1"/>
        </w:rPr>
        <w:t xml:space="preserve"> </w:t>
      </w:r>
      <w:r w:rsidRPr="00375B58">
        <w:t>Месопотамия, Финикия, Палестина, Персидская держава, Древняя Индия, Древний Китай.</w:t>
      </w:r>
      <w:r w:rsidRPr="00375B58">
        <w:rPr>
          <w:spacing w:val="1"/>
        </w:rPr>
        <w:t xml:space="preserve"> </w:t>
      </w:r>
      <w:r w:rsidRPr="00375B58">
        <w:t>Культура</w:t>
      </w:r>
      <w:r w:rsidRPr="00375B58">
        <w:rPr>
          <w:spacing w:val="-2"/>
        </w:rPr>
        <w:t xml:space="preserve"> </w:t>
      </w:r>
      <w:r w:rsidRPr="00375B58">
        <w:t>и религия стран Древнего</w:t>
      </w:r>
      <w:r w:rsidRPr="00375B58">
        <w:rPr>
          <w:spacing w:val="-1"/>
        </w:rPr>
        <w:t xml:space="preserve"> </w:t>
      </w:r>
      <w:r w:rsidRPr="00375B58">
        <w:t>Востока.</w:t>
      </w:r>
    </w:p>
    <w:p w:rsidR="001B2479" w:rsidRPr="00375B58" w:rsidRDefault="001B2479" w:rsidP="007B4865">
      <w:pPr>
        <w:pStyle w:val="af4"/>
        <w:spacing w:before="2"/>
        <w:ind w:right="396" w:firstLine="567"/>
        <w:jc w:val="both"/>
        <w:divId w:val="1547135805"/>
      </w:pPr>
      <w:r w:rsidRPr="00375B58">
        <w:t>Античность. Древняя Греция. Эллинизм. Культура и религия Древней Греции. Культура</w:t>
      </w:r>
      <w:r w:rsidRPr="00375B58">
        <w:rPr>
          <w:spacing w:val="1"/>
        </w:rPr>
        <w:t xml:space="preserve"> </w:t>
      </w:r>
      <w:r w:rsidRPr="00375B58">
        <w:t>эллинистического</w:t>
      </w:r>
      <w:r w:rsidRPr="00375B58">
        <w:rPr>
          <w:spacing w:val="-1"/>
        </w:rPr>
        <w:t xml:space="preserve"> </w:t>
      </w:r>
      <w:r w:rsidRPr="00375B58">
        <w:t>мира.</w:t>
      </w:r>
    </w:p>
    <w:p w:rsidR="001B2479" w:rsidRPr="00375B58" w:rsidRDefault="001B2479" w:rsidP="007B4865">
      <w:pPr>
        <w:pStyle w:val="af4"/>
        <w:spacing w:line="237" w:lineRule="auto"/>
        <w:ind w:right="393" w:firstLine="567"/>
        <w:jc w:val="both"/>
        <w:divId w:val="1547135805"/>
      </w:pPr>
      <w:r w:rsidRPr="00375B58">
        <w:t>Древний</w:t>
      </w:r>
      <w:r w:rsidRPr="00375B58">
        <w:rPr>
          <w:spacing w:val="1"/>
        </w:rPr>
        <w:t xml:space="preserve"> </w:t>
      </w:r>
      <w:r w:rsidRPr="00375B58">
        <w:t>Рим.</w:t>
      </w:r>
      <w:r w:rsidRPr="00375B58">
        <w:rPr>
          <w:spacing w:val="1"/>
        </w:rPr>
        <w:t xml:space="preserve"> </w:t>
      </w:r>
      <w:r w:rsidRPr="00375B58">
        <w:t>Культура</w:t>
      </w:r>
      <w:r w:rsidRPr="00375B58">
        <w:rPr>
          <w:spacing w:val="1"/>
        </w:rPr>
        <w:t xml:space="preserve"> </w:t>
      </w:r>
      <w:r w:rsidRPr="00375B58">
        <w:t>и</w:t>
      </w:r>
      <w:r w:rsidRPr="00375B58">
        <w:rPr>
          <w:spacing w:val="1"/>
        </w:rPr>
        <w:t xml:space="preserve"> </w:t>
      </w:r>
      <w:r w:rsidRPr="00375B58">
        <w:t>религия</w:t>
      </w:r>
      <w:r w:rsidRPr="00375B58">
        <w:rPr>
          <w:spacing w:val="1"/>
        </w:rPr>
        <w:t xml:space="preserve"> </w:t>
      </w:r>
      <w:r w:rsidRPr="00375B58">
        <w:t>Древнего</w:t>
      </w:r>
      <w:r w:rsidRPr="00375B58">
        <w:rPr>
          <w:spacing w:val="1"/>
        </w:rPr>
        <w:t xml:space="preserve"> </w:t>
      </w:r>
      <w:r w:rsidRPr="00375B58">
        <w:t>Рима.</w:t>
      </w:r>
      <w:r w:rsidRPr="00375B58">
        <w:rPr>
          <w:spacing w:val="1"/>
        </w:rPr>
        <w:t xml:space="preserve"> </w:t>
      </w:r>
      <w:r w:rsidRPr="00375B58">
        <w:t>Возникновение</w:t>
      </w:r>
      <w:r w:rsidRPr="00375B58">
        <w:rPr>
          <w:spacing w:val="1"/>
        </w:rPr>
        <w:t xml:space="preserve"> </w:t>
      </w:r>
      <w:r w:rsidRPr="00375B58">
        <w:t>и</w:t>
      </w:r>
      <w:r w:rsidRPr="00375B58">
        <w:rPr>
          <w:spacing w:val="1"/>
        </w:rPr>
        <w:t xml:space="preserve"> </w:t>
      </w:r>
      <w:r w:rsidRPr="00375B58">
        <w:t>развитие</w:t>
      </w:r>
      <w:r w:rsidRPr="00375B58">
        <w:rPr>
          <w:spacing w:val="1"/>
        </w:rPr>
        <w:t xml:space="preserve"> </w:t>
      </w:r>
      <w:r w:rsidRPr="00375B58">
        <w:t>христианства.</w:t>
      </w:r>
    </w:p>
    <w:p w:rsidR="001B2479" w:rsidRPr="00375B58" w:rsidRDefault="001B2479" w:rsidP="007B4865">
      <w:pPr>
        <w:pStyle w:val="af4"/>
        <w:spacing w:line="237" w:lineRule="auto"/>
        <w:ind w:right="392" w:firstLine="567"/>
        <w:jc w:val="both"/>
        <w:divId w:val="1547135805"/>
      </w:pPr>
      <w:r w:rsidRPr="00375B58">
        <w:t>История</w:t>
      </w:r>
      <w:r w:rsidRPr="00375B58">
        <w:rPr>
          <w:spacing w:val="1"/>
        </w:rPr>
        <w:t xml:space="preserve"> </w:t>
      </w:r>
      <w:r w:rsidRPr="00375B58">
        <w:t>Средних</w:t>
      </w:r>
      <w:r w:rsidRPr="00375B58">
        <w:rPr>
          <w:spacing w:val="1"/>
        </w:rPr>
        <w:t xml:space="preserve"> </w:t>
      </w:r>
      <w:r w:rsidRPr="00375B58">
        <w:t>веков</w:t>
      </w:r>
      <w:r w:rsidRPr="00375B58">
        <w:rPr>
          <w:spacing w:val="1"/>
        </w:rPr>
        <w:t xml:space="preserve"> </w:t>
      </w:r>
      <w:r w:rsidRPr="00375B58">
        <w:t>и</w:t>
      </w:r>
      <w:r w:rsidRPr="00375B58">
        <w:rPr>
          <w:spacing w:val="1"/>
        </w:rPr>
        <w:t xml:space="preserve"> </w:t>
      </w:r>
      <w:r w:rsidRPr="00375B58">
        <w:t>раннего</w:t>
      </w:r>
      <w:r w:rsidRPr="00375B58">
        <w:rPr>
          <w:spacing w:val="1"/>
        </w:rPr>
        <w:t xml:space="preserve"> </w:t>
      </w:r>
      <w:r w:rsidRPr="00375B58">
        <w:t>Нового</w:t>
      </w:r>
      <w:r w:rsidRPr="00375B58">
        <w:rPr>
          <w:spacing w:val="1"/>
        </w:rPr>
        <w:t xml:space="preserve"> </w:t>
      </w:r>
      <w:r w:rsidRPr="00375B58">
        <w:t>времени:</w:t>
      </w:r>
      <w:r w:rsidRPr="00375B58">
        <w:rPr>
          <w:spacing w:val="1"/>
        </w:rPr>
        <w:t xml:space="preserve"> </w:t>
      </w:r>
      <w:r w:rsidRPr="00375B58">
        <w:t>Периодизация и</w:t>
      </w:r>
      <w:r w:rsidRPr="00375B58">
        <w:rPr>
          <w:spacing w:val="1"/>
        </w:rPr>
        <w:t xml:space="preserve"> </w:t>
      </w:r>
      <w:r w:rsidRPr="00375B58">
        <w:t>характеристика</w:t>
      </w:r>
      <w:r w:rsidRPr="00375B58">
        <w:rPr>
          <w:spacing w:val="1"/>
        </w:rPr>
        <w:t xml:space="preserve"> </w:t>
      </w:r>
      <w:r w:rsidRPr="00375B58">
        <w:t>основных</w:t>
      </w:r>
      <w:r w:rsidRPr="00375B58">
        <w:rPr>
          <w:spacing w:val="1"/>
        </w:rPr>
        <w:t xml:space="preserve"> </w:t>
      </w:r>
      <w:r w:rsidRPr="00375B58">
        <w:t>этапов.</w:t>
      </w:r>
      <w:r w:rsidRPr="00375B58">
        <w:rPr>
          <w:spacing w:val="1"/>
        </w:rPr>
        <w:t xml:space="preserve"> </w:t>
      </w:r>
      <w:r w:rsidRPr="00375B58">
        <w:t>Социально-экономическое</w:t>
      </w:r>
      <w:r w:rsidRPr="00375B58">
        <w:rPr>
          <w:spacing w:val="1"/>
        </w:rPr>
        <w:t xml:space="preserve"> </w:t>
      </w:r>
      <w:r w:rsidRPr="00375B58">
        <w:t>и</w:t>
      </w:r>
      <w:r w:rsidRPr="00375B58">
        <w:rPr>
          <w:spacing w:val="1"/>
        </w:rPr>
        <w:t xml:space="preserve"> </w:t>
      </w:r>
      <w:r w:rsidRPr="00375B58">
        <w:t>политическое</w:t>
      </w:r>
      <w:r w:rsidRPr="00375B58">
        <w:rPr>
          <w:spacing w:val="1"/>
        </w:rPr>
        <w:t xml:space="preserve"> </w:t>
      </w:r>
      <w:r w:rsidRPr="00375B58">
        <w:t>развитие</w:t>
      </w:r>
      <w:r w:rsidRPr="00375B58">
        <w:rPr>
          <w:spacing w:val="1"/>
        </w:rPr>
        <w:t xml:space="preserve"> </w:t>
      </w:r>
      <w:r w:rsidRPr="00375B58">
        <w:t>стран</w:t>
      </w:r>
      <w:r w:rsidRPr="00375B58">
        <w:rPr>
          <w:spacing w:val="1"/>
        </w:rPr>
        <w:t xml:space="preserve"> </w:t>
      </w:r>
      <w:r w:rsidRPr="00375B58">
        <w:t>Европы</w:t>
      </w:r>
      <w:r w:rsidRPr="00375B58">
        <w:rPr>
          <w:spacing w:val="60"/>
        </w:rPr>
        <w:t xml:space="preserve"> </w:t>
      </w:r>
      <w:r w:rsidRPr="00375B58">
        <w:t>в</w:t>
      </w:r>
      <w:r w:rsidRPr="00375B58">
        <w:rPr>
          <w:spacing w:val="1"/>
        </w:rPr>
        <w:t xml:space="preserve"> </w:t>
      </w:r>
      <w:r w:rsidRPr="00375B58">
        <w:t>Средние века. Страны и народы Азии, Америки и Африки в Средние века. Международные</w:t>
      </w:r>
      <w:r w:rsidRPr="00375B58">
        <w:rPr>
          <w:spacing w:val="1"/>
        </w:rPr>
        <w:t xml:space="preserve"> </w:t>
      </w:r>
      <w:r w:rsidRPr="00375B58">
        <w:t>отношения</w:t>
      </w:r>
      <w:r w:rsidRPr="00375B58">
        <w:rPr>
          <w:spacing w:val="-2"/>
        </w:rPr>
        <w:t xml:space="preserve"> </w:t>
      </w:r>
      <w:r w:rsidRPr="00375B58">
        <w:t>в</w:t>
      </w:r>
      <w:r w:rsidRPr="00375B58">
        <w:rPr>
          <w:spacing w:val="-2"/>
        </w:rPr>
        <w:t xml:space="preserve"> </w:t>
      </w:r>
      <w:r w:rsidRPr="00375B58">
        <w:t>Средние</w:t>
      </w:r>
      <w:r w:rsidRPr="00375B58">
        <w:rPr>
          <w:spacing w:val="-3"/>
        </w:rPr>
        <w:t xml:space="preserve"> </w:t>
      </w:r>
      <w:r w:rsidRPr="00375B58">
        <w:t>века.</w:t>
      </w:r>
      <w:r w:rsidRPr="00375B58">
        <w:rPr>
          <w:spacing w:val="-1"/>
        </w:rPr>
        <w:t xml:space="preserve"> </w:t>
      </w:r>
      <w:r w:rsidRPr="00375B58">
        <w:t>Культура</w:t>
      </w:r>
      <w:r w:rsidRPr="00375B58">
        <w:rPr>
          <w:spacing w:val="-3"/>
        </w:rPr>
        <w:t xml:space="preserve"> </w:t>
      </w:r>
      <w:r w:rsidRPr="00375B58">
        <w:t>Средневековья.</w:t>
      </w:r>
      <w:r w:rsidRPr="00375B58">
        <w:rPr>
          <w:spacing w:val="-1"/>
        </w:rPr>
        <w:t xml:space="preserve"> </w:t>
      </w:r>
      <w:r w:rsidRPr="00375B58">
        <w:t>Возникновение</w:t>
      </w:r>
      <w:r w:rsidRPr="00375B58">
        <w:rPr>
          <w:spacing w:val="-2"/>
        </w:rPr>
        <w:t xml:space="preserve"> </w:t>
      </w:r>
      <w:r w:rsidRPr="00375B58">
        <w:t>и</w:t>
      </w:r>
      <w:r w:rsidRPr="00375B58">
        <w:rPr>
          <w:spacing w:val="-2"/>
        </w:rPr>
        <w:t xml:space="preserve"> </w:t>
      </w:r>
      <w:r w:rsidRPr="00375B58">
        <w:t>развитие</w:t>
      </w:r>
      <w:r w:rsidRPr="00375B58">
        <w:rPr>
          <w:spacing w:val="-2"/>
        </w:rPr>
        <w:t xml:space="preserve"> </w:t>
      </w:r>
      <w:r w:rsidRPr="00375B58">
        <w:t>ислама.</w:t>
      </w:r>
    </w:p>
    <w:p w:rsidR="001B2479" w:rsidRPr="00375B58" w:rsidRDefault="001B2479" w:rsidP="007B4865">
      <w:pPr>
        <w:pStyle w:val="af4"/>
        <w:spacing w:before="3" w:line="237" w:lineRule="auto"/>
        <w:ind w:right="392" w:firstLine="567"/>
        <w:jc w:val="both"/>
        <w:divId w:val="1547135805"/>
      </w:pPr>
      <w:r w:rsidRPr="00375B58">
        <w:t>Великие</w:t>
      </w:r>
      <w:r w:rsidRPr="00375B58">
        <w:rPr>
          <w:spacing w:val="1"/>
        </w:rPr>
        <w:t xml:space="preserve"> </w:t>
      </w:r>
      <w:r w:rsidRPr="00375B58">
        <w:t>географические</w:t>
      </w:r>
      <w:r w:rsidRPr="00375B58">
        <w:rPr>
          <w:spacing w:val="1"/>
        </w:rPr>
        <w:t xml:space="preserve"> </w:t>
      </w:r>
      <w:r w:rsidRPr="00375B58">
        <w:t>открытия.</w:t>
      </w:r>
      <w:r w:rsidRPr="00375B58">
        <w:rPr>
          <w:spacing w:val="1"/>
        </w:rPr>
        <w:t xml:space="preserve"> </w:t>
      </w:r>
      <w:r w:rsidRPr="00375B58">
        <w:t>Возникновение</w:t>
      </w:r>
      <w:r w:rsidRPr="00375B58">
        <w:rPr>
          <w:spacing w:val="1"/>
        </w:rPr>
        <w:t xml:space="preserve"> </w:t>
      </w:r>
      <w:r w:rsidRPr="00375B58">
        <w:t>капиталистических</w:t>
      </w:r>
      <w:r w:rsidRPr="00375B58">
        <w:rPr>
          <w:spacing w:val="1"/>
        </w:rPr>
        <w:t xml:space="preserve"> </w:t>
      </w:r>
      <w:r w:rsidRPr="00375B58">
        <w:t>отношений</w:t>
      </w:r>
      <w:r w:rsidRPr="00375B58">
        <w:rPr>
          <w:spacing w:val="1"/>
        </w:rPr>
        <w:t xml:space="preserve"> </w:t>
      </w:r>
      <w:r w:rsidRPr="00375B58">
        <w:t>в</w:t>
      </w:r>
      <w:r w:rsidRPr="00375B58">
        <w:rPr>
          <w:spacing w:val="1"/>
        </w:rPr>
        <w:t xml:space="preserve"> </w:t>
      </w:r>
      <w:r w:rsidRPr="00375B58">
        <w:t>Западной</w:t>
      </w:r>
      <w:r w:rsidRPr="00375B58">
        <w:rPr>
          <w:spacing w:val="-1"/>
        </w:rPr>
        <w:t xml:space="preserve"> </w:t>
      </w:r>
      <w:r w:rsidRPr="00375B58">
        <w:t>Европе. Становление</w:t>
      </w:r>
      <w:r w:rsidRPr="00375B58">
        <w:rPr>
          <w:spacing w:val="-2"/>
        </w:rPr>
        <w:t xml:space="preserve"> </w:t>
      </w:r>
      <w:r w:rsidRPr="00375B58">
        <w:t>абсолютизма</w:t>
      </w:r>
      <w:r w:rsidRPr="00375B58">
        <w:rPr>
          <w:spacing w:val="-1"/>
        </w:rPr>
        <w:t xml:space="preserve"> </w:t>
      </w:r>
      <w:r w:rsidRPr="00375B58">
        <w:t>в</w:t>
      </w:r>
      <w:r w:rsidRPr="00375B58">
        <w:rPr>
          <w:spacing w:val="-1"/>
        </w:rPr>
        <w:t xml:space="preserve"> </w:t>
      </w:r>
      <w:r w:rsidRPr="00375B58">
        <w:t>европейских</w:t>
      </w:r>
      <w:r w:rsidRPr="00375B58">
        <w:rPr>
          <w:spacing w:val="1"/>
        </w:rPr>
        <w:t xml:space="preserve"> </w:t>
      </w:r>
      <w:r w:rsidRPr="00375B58">
        <w:t>странах.</w:t>
      </w:r>
    </w:p>
    <w:p w:rsidR="001B2479" w:rsidRPr="00375B58" w:rsidRDefault="001B2479" w:rsidP="007B4865">
      <w:pPr>
        <w:pStyle w:val="af4"/>
        <w:spacing w:line="273" w:lineRule="exact"/>
        <w:ind w:firstLine="567"/>
        <w:jc w:val="both"/>
        <w:divId w:val="1547135805"/>
      </w:pPr>
      <w:r w:rsidRPr="00375B58">
        <w:t>Реформация</w:t>
      </w:r>
      <w:r w:rsidRPr="00375B58">
        <w:rPr>
          <w:spacing w:val="-3"/>
        </w:rPr>
        <w:t xml:space="preserve"> </w:t>
      </w:r>
      <w:r w:rsidRPr="00375B58">
        <w:t>и</w:t>
      </w:r>
      <w:r w:rsidRPr="00375B58">
        <w:rPr>
          <w:spacing w:val="-4"/>
        </w:rPr>
        <w:t xml:space="preserve"> </w:t>
      </w:r>
      <w:r w:rsidRPr="00375B58">
        <w:t>контрреформация</w:t>
      </w:r>
      <w:r w:rsidRPr="00375B58">
        <w:rPr>
          <w:spacing w:val="-3"/>
        </w:rPr>
        <w:t xml:space="preserve"> </w:t>
      </w:r>
      <w:r w:rsidRPr="00375B58">
        <w:t>в</w:t>
      </w:r>
      <w:r w:rsidRPr="00375B58">
        <w:rPr>
          <w:spacing w:val="-3"/>
        </w:rPr>
        <w:t xml:space="preserve"> </w:t>
      </w:r>
      <w:r w:rsidRPr="00375B58">
        <w:t>Европе.</w:t>
      </w:r>
    </w:p>
    <w:p w:rsidR="001B2479" w:rsidRPr="00375B58" w:rsidRDefault="001B2479" w:rsidP="007B4865">
      <w:pPr>
        <w:pStyle w:val="af4"/>
        <w:ind w:right="371" w:firstLine="567"/>
        <w:jc w:val="both"/>
        <w:divId w:val="1547135805"/>
      </w:pPr>
      <w:r w:rsidRPr="00375B58">
        <w:t>Политическое и социально-экономическое развитие Испании, Франции, Англии в конце</w:t>
      </w:r>
      <w:r w:rsidRPr="00375B58">
        <w:rPr>
          <w:spacing w:val="1"/>
        </w:rPr>
        <w:t xml:space="preserve"> </w:t>
      </w:r>
      <w:r w:rsidRPr="00375B58">
        <w:t>XV</w:t>
      </w:r>
      <w:r w:rsidRPr="00375B58">
        <w:rPr>
          <w:spacing w:val="-1"/>
        </w:rPr>
        <w:t xml:space="preserve"> </w:t>
      </w:r>
      <w:r w:rsidRPr="00375B58">
        <w:t>-</w:t>
      </w:r>
      <w:r w:rsidRPr="00375B58">
        <w:rPr>
          <w:spacing w:val="-2"/>
        </w:rPr>
        <w:t xml:space="preserve"> </w:t>
      </w:r>
      <w:r w:rsidRPr="00375B58">
        <w:t>XVII</w:t>
      </w:r>
      <w:r w:rsidRPr="00375B58">
        <w:rPr>
          <w:spacing w:val="-4"/>
        </w:rPr>
        <w:t xml:space="preserve"> </w:t>
      </w:r>
      <w:r w:rsidRPr="00375B58">
        <w:t>вв.</w:t>
      </w:r>
    </w:p>
    <w:p w:rsidR="001B2479" w:rsidRPr="00375B58" w:rsidRDefault="001B2479" w:rsidP="007B4865">
      <w:pPr>
        <w:pStyle w:val="af4"/>
        <w:spacing w:line="237" w:lineRule="auto"/>
        <w:ind w:right="384" w:firstLine="567"/>
        <w:jc w:val="both"/>
        <w:divId w:val="1547135805"/>
      </w:pPr>
      <w:r w:rsidRPr="00375B58">
        <w:t>Внутриполитическое развитие Османской империи, Индии, Китая, Японии в конце XV -</w:t>
      </w:r>
      <w:r w:rsidRPr="00375B58">
        <w:rPr>
          <w:spacing w:val="1"/>
        </w:rPr>
        <w:t xml:space="preserve"> </w:t>
      </w:r>
      <w:r w:rsidRPr="00375B58">
        <w:t>XVII</w:t>
      </w:r>
      <w:r w:rsidRPr="00375B58">
        <w:rPr>
          <w:spacing w:val="-5"/>
        </w:rPr>
        <w:t xml:space="preserve"> </w:t>
      </w:r>
      <w:r w:rsidRPr="00375B58">
        <w:t>вв.</w:t>
      </w:r>
    </w:p>
    <w:p w:rsidR="001B2479" w:rsidRPr="00375B58" w:rsidRDefault="001B2479" w:rsidP="007B4865">
      <w:pPr>
        <w:pStyle w:val="af4"/>
        <w:tabs>
          <w:tab w:val="left" w:pos="2354"/>
          <w:tab w:val="left" w:pos="3992"/>
          <w:tab w:val="left" w:pos="5004"/>
          <w:tab w:val="left" w:pos="5333"/>
          <w:tab w:val="left" w:pos="6946"/>
          <w:tab w:val="left" w:pos="8295"/>
          <w:tab w:val="left" w:pos="9657"/>
        </w:tabs>
        <w:spacing w:line="274" w:lineRule="exact"/>
        <w:ind w:firstLine="567"/>
        <w:jc w:val="both"/>
        <w:divId w:val="1547135805"/>
      </w:pPr>
      <w:r w:rsidRPr="00375B58">
        <w:t>Борьба</w:t>
      </w:r>
      <w:r w:rsidRPr="00375B58">
        <w:tab/>
        <w:t>христианской</w:t>
      </w:r>
      <w:r w:rsidRPr="00375B58">
        <w:tab/>
        <w:t>Европы</w:t>
      </w:r>
      <w:r w:rsidRPr="00375B58">
        <w:tab/>
        <w:t>с</w:t>
      </w:r>
      <w:r w:rsidRPr="00375B58">
        <w:tab/>
        <w:t>расширением</w:t>
      </w:r>
      <w:r w:rsidRPr="00375B58">
        <w:tab/>
        <w:t>господства</w:t>
      </w:r>
      <w:r w:rsidRPr="00375B58">
        <w:tab/>
        <w:t>Османской</w:t>
      </w:r>
      <w:r w:rsidRPr="00375B58">
        <w:tab/>
        <w:t>империи.</w:t>
      </w:r>
    </w:p>
    <w:p w:rsidR="001B2479" w:rsidRPr="00375B58" w:rsidRDefault="001B2479" w:rsidP="007B4865">
      <w:pPr>
        <w:pStyle w:val="af4"/>
        <w:spacing w:line="274" w:lineRule="exact"/>
        <w:ind w:firstLine="567"/>
        <w:jc w:val="both"/>
        <w:divId w:val="1547135805"/>
      </w:pPr>
      <w:r w:rsidRPr="00375B58">
        <w:t>Политические</w:t>
      </w:r>
      <w:r w:rsidRPr="00375B58">
        <w:rPr>
          <w:spacing w:val="-4"/>
        </w:rPr>
        <w:t xml:space="preserve"> </w:t>
      </w:r>
      <w:r w:rsidRPr="00375B58">
        <w:t>и</w:t>
      </w:r>
      <w:r w:rsidRPr="00375B58">
        <w:rPr>
          <w:spacing w:val="-2"/>
        </w:rPr>
        <w:t xml:space="preserve"> </w:t>
      </w:r>
      <w:r w:rsidRPr="00375B58">
        <w:t>религиозные</w:t>
      </w:r>
      <w:r w:rsidRPr="00375B58">
        <w:rPr>
          <w:spacing w:val="-5"/>
        </w:rPr>
        <w:t xml:space="preserve"> </w:t>
      </w:r>
      <w:r w:rsidRPr="00375B58">
        <w:t>противоречия</w:t>
      </w:r>
      <w:r w:rsidRPr="00375B58">
        <w:rPr>
          <w:spacing w:val="-2"/>
        </w:rPr>
        <w:t xml:space="preserve"> </w:t>
      </w:r>
      <w:r w:rsidRPr="00375B58">
        <w:t>начала</w:t>
      </w:r>
      <w:r w:rsidRPr="00375B58">
        <w:rPr>
          <w:spacing w:val="1"/>
        </w:rPr>
        <w:t xml:space="preserve"> </w:t>
      </w:r>
      <w:r w:rsidRPr="00375B58">
        <w:t>XVII</w:t>
      </w:r>
      <w:r w:rsidRPr="00375B58">
        <w:rPr>
          <w:spacing w:val="-7"/>
        </w:rPr>
        <w:t xml:space="preserve"> </w:t>
      </w:r>
      <w:r w:rsidRPr="00375B58">
        <w:t>в.</w:t>
      </w:r>
      <w:r w:rsidRPr="00375B58">
        <w:rPr>
          <w:spacing w:val="-3"/>
        </w:rPr>
        <w:t xml:space="preserve"> </w:t>
      </w:r>
      <w:r w:rsidRPr="00375B58">
        <w:t>Тридцатилетняя</w:t>
      </w:r>
      <w:r w:rsidRPr="00375B58">
        <w:rPr>
          <w:spacing w:val="-2"/>
        </w:rPr>
        <w:t xml:space="preserve"> </w:t>
      </w:r>
      <w:r w:rsidRPr="00375B58">
        <w:t>война.</w:t>
      </w:r>
    </w:p>
    <w:p w:rsidR="001B2479" w:rsidRPr="00375B58" w:rsidRDefault="001B2479" w:rsidP="007B4865">
      <w:pPr>
        <w:pStyle w:val="af4"/>
        <w:ind w:right="3378" w:firstLine="567"/>
        <w:jc w:val="both"/>
        <w:divId w:val="1547135805"/>
      </w:pPr>
      <w:r w:rsidRPr="00375B58">
        <w:lastRenderedPageBreak/>
        <w:t>Международные</w:t>
      </w:r>
      <w:r w:rsidRPr="00375B58">
        <w:rPr>
          <w:spacing w:val="5"/>
        </w:rPr>
        <w:t xml:space="preserve"> </w:t>
      </w:r>
      <w:r w:rsidRPr="00375B58">
        <w:t>отношения</w:t>
      </w:r>
      <w:r w:rsidRPr="00375B58">
        <w:rPr>
          <w:spacing w:val="8"/>
        </w:rPr>
        <w:t xml:space="preserve"> </w:t>
      </w:r>
      <w:r w:rsidRPr="00375B58">
        <w:t>в</w:t>
      </w:r>
      <w:r w:rsidRPr="00375B58">
        <w:rPr>
          <w:spacing w:val="7"/>
        </w:rPr>
        <w:t xml:space="preserve"> </w:t>
      </w:r>
      <w:r w:rsidRPr="00375B58">
        <w:t>конце</w:t>
      </w:r>
      <w:r w:rsidRPr="00375B58">
        <w:rPr>
          <w:spacing w:val="7"/>
        </w:rPr>
        <w:t xml:space="preserve"> </w:t>
      </w:r>
      <w:r w:rsidRPr="00375B58">
        <w:t>XV</w:t>
      </w:r>
      <w:r w:rsidRPr="00375B58">
        <w:rPr>
          <w:spacing w:val="9"/>
        </w:rPr>
        <w:t xml:space="preserve"> </w:t>
      </w:r>
      <w:r w:rsidRPr="00375B58">
        <w:t>-</w:t>
      </w:r>
      <w:r w:rsidRPr="00375B58">
        <w:rPr>
          <w:spacing w:val="7"/>
        </w:rPr>
        <w:t xml:space="preserve"> </w:t>
      </w:r>
      <w:r w:rsidRPr="00375B58">
        <w:t>XVII</w:t>
      </w:r>
      <w:r w:rsidRPr="00375B58">
        <w:rPr>
          <w:spacing w:val="6"/>
        </w:rPr>
        <w:t xml:space="preserve"> </w:t>
      </w:r>
      <w:r w:rsidRPr="00375B58">
        <w:t>вв.</w:t>
      </w:r>
      <w:r w:rsidRPr="00375B58">
        <w:rPr>
          <w:spacing w:val="1"/>
        </w:rPr>
        <w:t xml:space="preserve"> </w:t>
      </w:r>
      <w:r w:rsidRPr="00375B58">
        <w:t>Культура</w:t>
      </w:r>
      <w:r w:rsidRPr="00375B58">
        <w:rPr>
          <w:spacing w:val="-3"/>
        </w:rPr>
        <w:t xml:space="preserve"> </w:t>
      </w:r>
      <w:r w:rsidRPr="00375B58">
        <w:t>и</w:t>
      </w:r>
      <w:r w:rsidRPr="00375B58">
        <w:rPr>
          <w:spacing w:val="-2"/>
        </w:rPr>
        <w:t xml:space="preserve"> </w:t>
      </w:r>
      <w:r w:rsidRPr="00375B58">
        <w:t>картина</w:t>
      </w:r>
      <w:r w:rsidRPr="00375B58">
        <w:rPr>
          <w:spacing w:val="-3"/>
        </w:rPr>
        <w:t xml:space="preserve"> </w:t>
      </w:r>
      <w:r w:rsidRPr="00375B58">
        <w:t>мира</w:t>
      </w:r>
      <w:r w:rsidRPr="00375B58">
        <w:rPr>
          <w:spacing w:val="-2"/>
        </w:rPr>
        <w:t xml:space="preserve"> </w:t>
      </w:r>
      <w:r w:rsidRPr="00375B58">
        <w:t>человека</w:t>
      </w:r>
      <w:r w:rsidRPr="00375B58">
        <w:rPr>
          <w:spacing w:val="-3"/>
        </w:rPr>
        <w:t xml:space="preserve"> </w:t>
      </w:r>
      <w:r w:rsidRPr="00375B58">
        <w:t>раннего</w:t>
      </w:r>
      <w:r w:rsidRPr="00375B58">
        <w:rPr>
          <w:spacing w:val="-3"/>
        </w:rPr>
        <w:t xml:space="preserve"> </w:t>
      </w:r>
      <w:r w:rsidRPr="00375B58">
        <w:t>Нового</w:t>
      </w:r>
      <w:r w:rsidRPr="00375B58">
        <w:rPr>
          <w:spacing w:val="-3"/>
        </w:rPr>
        <w:t xml:space="preserve"> </w:t>
      </w:r>
      <w:r w:rsidRPr="00375B58">
        <w:t>времени.</w:t>
      </w:r>
    </w:p>
    <w:p w:rsidR="001B2479" w:rsidRPr="00375B58" w:rsidRDefault="001B2479" w:rsidP="007B4865">
      <w:pPr>
        <w:pStyle w:val="af4"/>
        <w:spacing w:line="237" w:lineRule="auto"/>
        <w:ind w:right="1701" w:firstLine="567"/>
        <w:jc w:val="both"/>
        <w:divId w:val="1547135805"/>
      </w:pPr>
      <w:r w:rsidRPr="00375B58">
        <w:t>История Нового времени: Периодизация и характеристика основных этапов.</w:t>
      </w:r>
      <w:r w:rsidRPr="00375B58">
        <w:rPr>
          <w:spacing w:val="-57"/>
        </w:rPr>
        <w:t xml:space="preserve"> </w:t>
      </w:r>
      <w:r w:rsidRPr="00375B58">
        <w:t>Эпоха</w:t>
      </w:r>
      <w:r w:rsidRPr="00375B58">
        <w:rPr>
          <w:spacing w:val="-3"/>
        </w:rPr>
        <w:t xml:space="preserve"> </w:t>
      </w:r>
      <w:r w:rsidRPr="00375B58">
        <w:t>Просвещения.</w:t>
      </w:r>
      <w:r w:rsidRPr="00375B58">
        <w:rPr>
          <w:spacing w:val="-1"/>
        </w:rPr>
        <w:t xml:space="preserve"> </w:t>
      </w:r>
      <w:r w:rsidRPr="00375B58">
        <w:t>Просвещенный</w:t>
      </w:r>
      <w:r w:rsidRPr="00375B58">
        <w:rPr>
          <w:spacing w:val="-1"/>
        </w:rPr>
        <w:t xml:space="preserve"> </w:t>
      </w:r>
      <w:r w:rsidRPr="00375B58">
        <w:t>абсолютизм:</w:t>
      </w:r>
      <w:r w:rsidRPr="00375B58">
        <w:rPr>
          <w:spacing w:val="-2"/>
        </w:rPr>
        <w:t xml:space="preserve"> </w:t>
      </w:r>
      <w:r w:rsidRPr="00375B58">
        <w:t>общее</w:t>
      </w:r>
      <w:r w:rsidRPr="00375B58">
        <w:rPr>
          <w:spacing w:val="-2"/>
        </w:rPr>
        <w:t xml:space="preserve"> </w:t>
      </w:r>
      <w:r w:rsidRPr="00375B58">
        <w:t>и</w:t>
      </w:r>
      <w:r w:rsidRPr="00375B58">
        <w:rPr>
          <w:spacing w:val="-1"/>
        </w:rPr>
        <w:t xml:space="preserve"> </w:t>
      </w:r>
      <w:r w:rsidRPr="00375B58">
        <w:t>особенное.</w:t>
      </w:r>
    </w:p>
    <w:p w:rsidR="001B2479" w:rsidRPr="00375B58" w:rsidRDefault="001B2479" w:rsidP="007B4865">
      <w:pPr>
        <w:pStyle w:val="af4"/>
        <w:spacing w:line="273" w:lineRule="exact"/>
        <w:ind w:firstLine="567"/>
        <w:jc w:val="both"/>
        <w:divId w:val="1547135805"/>
      </w:pPr>
      <w:r w:rsidRPr="00375B58">
        <w:t>Социально-экономическое</w:t>
      </w:r>
      <w:r w:rsidRPr="00375B58">
        <w:rPr>
          <w:spacing w:val="34"/>
        </w:rPr>
        <w:t xml:space="preserve"> </w:t>
      </w:r>
      <w:r w:rsidRPr="00375B58">
        <w:t>развитие</w:t>
      </w:r>
      <w:r w:rsidRPr="00375B58">
        <w:rPr>
          <w:spacing w:val="93"/>
        </w:rPr>
        <w:t xml:space="preserve"> </w:t>
      </w:r>
      <w:r w:rsidRPr="00375B58">
        <w:t>Англии</w:t>
      </w:r>
      <w:r w:rsidRPr="00375B58">
        <w:rPr>
          <w:spacing w:val="92"/>
        </w:rPr>
        <w:t xml:space="preserve"> </w:t>
      </w:r>
      <w:r w:rsidRPr="00375B58">
        <w:t>в</w:t>
      </w:r>
      <w:r w:rsidRPr="00375B58">
        <w:rPr>
          <w:spacing w:val="93"/>
        </w:rPr>
        <w:t xml:space="preserve"> </w:t>
      </w:r>
      <w:r w:rsidRPr="00375B58">
        <w:t>XVIII</w:t>
      </w:r>
      <w:r w:rsidRPr="00375B58">
        <w:rPr>
          <w:spacing w:val="93"/>
        </w:rPr>
        <w:t xml:space="preserve"> </w:t>
      </w:r>
      <w:r w:rsidRPr="00375B58">
        <w:t>в.</w:t>
      </w:r>
      <w:r w:rsidRPr="00375B58">
        <w:rPr>
          <w:spacing w:val="95"/>
        </w:rPr>
        <w:t xml:space="preserve"> </w:t>
      </w:r>
      <w:r w:rsidRPr="00375B58">
        <w:t>Промышленный</w:t>
      </w:r>
      <w:r w:rsidRPr="00375B58">
        <w:rPr>
          <w:spacing w:val="94"/>
        </w:rPr>
        <w:t xml:space="preserve"> </w:t>
      </w:r>
      <w:r w:rsidRPr="00375B58">
        <w:t>переворот.</w:t>
      </w:r>
    </w:p>
    <w:p w:rsidR="001B2479" w:rsidRPr="00375B58" w:rsidRDefault="001B2479" w:rsidP="007B4865">
      <w:pPr>
        <w:pStyle w:val="af4"/>
        <w:spacing w:line="274" w:lineRule="exact"/>
        <w:ind w:firstLine="567"/>
        <w:jc w:val="both"/>
        <w:divId w:val="1547135805"/>
      </w:pPr>
      <w:r w:rsidRPr="00375B58">
        <w:t>Развитие</w:t>
      </w:r>
      <w:r w:rsidRPr="00375B58">
        <w:rPr>
          <w:spacing w:val="-4"/>
        </w:rPr>
        <w:t xml:space="preserve"> </w:t>
      </w:r>
      <w:r w:rsidRPr="00375B58">
        <w:t>парламентской</w:t>
      </w:r>
      <w:r w:rsidRPr="00375B58">
        <w:rPr>
          <w:spacing w:val="-1"/>
        </w:rPr>
        <w:t xml:space="preserve"> </w:t>
      </w:r>
      <w:r w:rsidRPr="00375B58">
        <w:t>монархии</w:t>
      </w:r>
      <w:r w:rsidRPr="00375B58">
        <w:rPr>
          <w:spacing w:val="-2"/>
        </w:rPr>
        <w:t xml:space="preserve"> </w:t>
      </w:r>
      <w:r w:rsidRPr="00375B58">
        <w:t>в</w:t>
      </w:r>
      <w:r w:rsidRPr="00375B58">
        <w:rPr>
          <w:spacing w:val="-3"/>
        </w:rPr>
        <w:t xml:space="preserve"> </w:t>
      </w:r>
      <w:r w:rsidRPr="00375B58">
        <w:t>Англии</w:t>
      </w:r>
      <w:r w:rsidRPr="00375B58">
        <w:rPr>
          <w:spacing w:val="2"/>
        </w:rPr>
        <w:t xml:space="preserve"> </w:t>
      </w:r>
      <w:r w:rsidRPr="00375B58">
        <w:t>в</w:t>
      </w:r>
      <w:r w:rsidRPr="00375B58">
        <w:rPr>
          <w:spacing w:val="-6"/>
        </w:rPr>
        <w:t xml:space="preserve"> </w:t>
      </w:r>
      <w:r w:rsidRPr="00375B58">
        <w:t>XVIII</w:t>
      </w:r>
      <w:r w:rsidRPr="00375B58">
        <w:rPr>
          <w:spacing w:val="-3"/>
        </w:rPr>
        <w:t xml:space="preserve"> </w:t>
      </w:r>
      <w:r w:rsidRPr="00375B58">
        <w:t>в.</w:t>
      </w:r>
    </w:p>
    <w:p w:rsidR="001B2479" w:rsidRPr="00375B58" w:rsidRDefault="001B2479" w:rsidP="007B4865">
      <w:pPr>
        <w:pStyle w:val="af4"/>
        <w:spacing w:line="275" w:lineRule="exact"/>
        <w:ind w:firstLine="567"/>
        <w:jc w:val="both"/>
        <w:divId w:val="1547135805"/>
      </w:pPr>
      <w:r w:rsidRPr="00375B58">
        <w:t>Абсолютная</w:t>
      </w:r>
      <w:r w:rsidRPr="00375B58">
        <w:rPr>
          <w:spacing w:val="76"/>
        </w:rPr>
        <w:t xml:space="preserve"> </w:t>
      </w:r>
      <w:r w:rsidRPr="00375B58">
        <w:t xml:space="preserve">монархия  </w:t>
      </w:r>
      <w:r w:rsidRPr="00375B58">
        <w:rPr>
          <w:spacing w:val="12"/>
        </w:rPr>
        <w:t xml:space="preserve"> </w:t>
      </w:r>
      <w:r w:rsidRPr="00375B58">
        <w:t xml:space="preserve">во  </w:t>
      </w:r>
      <w:r w:rsidRPr="00375B58">
        <w:rPr>
          <w:spacing w:val="15"/>
        </w:rPr>
        <w:t xml:space="preserve"> </w:t>
      </w:r>
      <w:r w:rsidRPr="00375B58">
        <w:t xml:space="preserve">Франции.  </w:t>
      </w:r>
      <w:r w:rsidRPr="00375B58">
        <w:rPr>
          <w:spacing w:val="15"/>
        </w:rPr>
        <w:t xml:space="preserve"> </w:t>
      </w:r>
      <w:r w:rsidRPr="00375B58">
        <w:t xml:space="preserve">Особенности  </w:t>
      </w:r>
      <w:r w:rsidRPr="00375B58">
        <w:rPr>
          <w:spacing w:val="15"/>
        </w:rPr>
        <w:t xml:space="preserve"> </w:t>
      </w:r>
      <w:r w:rsidRPr="00375B58">
        <w:t xml:space="preserve">положения  </w:t>
      </w:r>
      <w:r w:rsidRPr="00375B58">
        <w:rPr>
          <w:spacing w:val="14"/>
        </w:rPr>
        <w:t xml:space="preserve"> </w:t>
      </w:r>
      <w:r w:rsidRPr="00375B58">
        <w:t xml:space="preserve">третьего  </w:t>
      </w:r>
      <w:r w:rsidRPr="00375B58">
        <w:rPr>
          <w:spacing w:val="15"/>
        </w:rPr>
        <w:t xml:space="preserve"> </w:t>
      </w:r>
      <w:r w:rsidRPr="00375B58">
        <w:t>сословия.</w:t>
      </w:r>
    </w:p>
    <w:p w:rsidR="001B2479" w:rsidRPr="00375B58" w:rsidRDefault="001B2479" w:rsidP="007B4865">
      <w:pPr>
        <w:pStyle w:val="af4"/>
        <w:spacing w:line="275" w:lineRule="exact"/>
        <w:ind w:firstLine="567"/>
        <w:jc w:val="both"/>
        <w:divId w:val="1547135805"/>
      </w:pPr>
      <w:r w:rsidRPr="00375B58">
        <w:t>Французская</w:t>
      </w:r>
      <w:r w:rsidRPr="00375B58">
        <w:rPr>
          <w:spacing w:val="-3"/>
        </w:rPr>
        <w:t xml:space="preserve"> </w:t>
      </w:r>
      <w:r w:rsidRPr="00375B58">
        <w:t>революция</w:t>
      </w:r>
      <w:r w:rsidRPr="00375B58">
        <w:rPr>
          <w:spacing w:val="-2"/>
        </w:rPr>
        <w:t xml:space="preserve"> </w:t>
      </w:r>
      <w:r w:rsidRPr="00375B58">
        <w:t>XVIII</w:t>
      </w:r>
      <w:r w:rsidRPr="00375B58">
        <w:rPr>
          <w:spacing w:val="-4"/>
        </w:rPr>
        <w:t xml:space="preserve"> </w:t>
      </w:r>
      <w:r w:rsidRPr="00375B58">
        <w:t>в.</w:t>
      </w:r>
    </w:p>
    <w:p w:rsidR="001B2479" w:rsidRPr="00375B58" w:rsidRDefault="001B2479" w:rsidP="007B4865">
      <w:pPr>
        <w:pStyle w:val="af4"/>
        <w:spacing w:line="275" w:lineRule="exact"/>
        <w:ind w:firstLine="567"/>
        <w:jc w:val="both"/>
        <w:divId w:val="1547135805"/>
      </w:pPr>
      <w:r w:rsidRPr="00375B58">
        <w:t>Своеобразие</w:t>
      </w:r>
      <w:r w:rsidRPr="00375B58">
        <w:rPr>
          <w:spacing w:val="-3"/>
        </w:rPr>
        <w:t xml:space="preserve"> </w:t>
      </w:r>
      <w:r w:rsidRPr="00375B58">
        <w:t>Священной Римской империи</w:t>
      </w:r>
      <w:r w:rsidRPr="00375B58">
        <w:rPr>
          <w:spacing w:val="-1"/>
        </w:rPr>
        <w:t xml:space="preserve"> </w:t>
      </w:r>
      <w:r w:rsidRPr="00375B58">
        <w:t>германской нации и</w:t>
      </w:r>
      <w:r w:rsidRPr="00375B58">
        <w:rPr>
          <w:spacing w:val="-1"/>
        </w:rPr>
        <w:t xml:space="preserve"> </w:t>
      </w:r>
      <w:r w:rsidRPr="00375B58">
        <w:t>государств,</w:t>
      </w:r>
      <w:r w:rsidRPr="00375B58">
        <w:rPr>
          <w:spacing w:val="-1"/>
        </w:rPr>
        <w:t xml:space="preserve"> </w:t>
      </w:r>
      <w:r w:rsidRPr="00375B58">
        <w:t>входивших</w:t>
      </w:r>
      <w:r w:rsidRPr="00375B58">
        <w:rPr>
          <w:spacing w:val="1"/>
        </w:rPr>
        <w:t xml:space="preserve"> </w:t>
      </w:r>
      <w:r w:rsidRPr="00375B58">
        <w:t>в</w:t>
      </w:r>
    </w:p>
    <w:p w:rsidR="001B2479" w:rsidRPr="00375B58" w:rsidRDefault="001B2479" w:rsidP="007B4865">
      <w:pPr>
        <w:pStyle w:val="af4"/>
        <w:spacing w:before="64" w:line="275" w:lineRule="exact"/>
        <w:ind w:firstLine="567"/>
        <w:jc w:val="both"/>
        <w:divId w:val="1547135805"/>
      </w:pPr>
      <w:r w:rsidRPr="00375B58">
        <w:t>ее</w:t>
      </w:r>
      <w:r w:rsidRPr="00375B58">
        <w:rPr>
          <w:spacing w:val="-4"/>
        </w:rPr>
        <w:t xml:space="preserve"> </w:t>
      </w:r>
      <w:r w:rsidRPr="00375B58">
        <w:t>состав.</w:t>
      </w:r>
      <w:r w:rsidRPr="00375B58">
        <w:rPr>
          <w:spacing w:val="-2"/>
        </w:rPr>
        <w:t xml:space="preserve"> </w:t>
      </w:r>
      <w:r w:rsidRPr="00375B58">
        <w:t>Создание</w:t>
      </w:r>
      <w:r w:rsidRPr="00375B58">
        <w:rPr>
          <w:spacing w:val="-3"/>
        </w:rPr>
        <w:t xml:space="preserve"> </w:t>
      </w:r>
      <w:r w:rsidRPr="00375B58">
        <w:t>королевства</w:t>
      </w:r>
      <w:r w:rsidRPr="00375B58">
        <w:rPr>
          <w:spacing w:val="-3"/>
        </w:rPr>
        <w:t xml:space="preserve"> </w:t>
      </w:r>
      <w:r w:rsidRPr="00375B58">
        <w:t>Пруссия.</w:t>
      </w:r>
    </w:p>
    <w:p w:rsidR="001B2479" w:rsidRPr="00375B58" w:rsidRDefault="001B2479" w:rsidP="007B4865">
      <w:pPr>
        <w:pStyle w:val="af4"/>
        <w:ind w:right="395" w:firstLine="567"/>
        <w:jc w:val="both"/>
        <w:divId w:val="1547135805"/>
      </w:pPr>
      <w:r w:rsidRPr="00375B58">
        <w:t>Характерные</w:t>
      </w:r>
      <w:r w:rsidRPr="00375B58">
        <w:rPr>
          <w:spacing w:val="1"/>
        </w:rPr>
        <w:t xml:space="preserve"> </w:t>
      </w:r>
      <w:r w:rsidRPr="00375B58">
        <w:t>черты</w:t>
      </w:r>
      <w:r w:rsidRPr="00375B58">
        <w:rPr>
          <w:spacing w:val="1"/>
        </w:rPr>
        <w:t xml:space="preserve"> </w:t>
      </w:r>
      <w:r w:rsidRPr="00375B58">
        <w:t>международных</w:t>
      </w:r>
      <w:r w:rsidRPr="00375B58">
        <w:rPr>
          <w:spacing w:val="1"/>
        </w:rPr>
        <w:t xml:space="preserve"> </w:t>
      </w:r>
      <w:r w:rsidRPr="00375B58">
        <w:t>отношений</w:t>
      </w:r>
      <w:r w:rsidRPr="00375B58">
        <w:rPr>
          <w:spacing w:val="1"/>
        </w:rPr>
        <w:t xml:space="preserve"> </w:t>
      </w:r>
      <w:r w:rsidRPr="00375B58">
        <w:t>XVIII</w:t>
      </w:r>
      <w:r w:rsidRPr="00375B58">
        <w:rPr>
          <w:spacing w:val="1"/>
        </w:rPr>
        <w:t xml:space="preserve"> </w:t>
      </w:r>
      <w:r w:rsidRPr="00375B58">
        <w:t>в.</w:t>
      </w:r>
      <w:r w:rsidRPr="00375B58">
        <w:rPr>
          <w:spacing w:val="1"/>
        </w:rPr>
        <w:t xml:space="preserve"> </w:t>
      </w:r>
      <w:r w:rsidRPr="00375B58">
        <w:t>Война</w:t>
      </w:r>
      <w:r w:rsidRPr="00375B58">
        <w:rPr>
          <w:spacing w:val="1"/>
        </w:rPr>
        <w:t xml:space="preserve"> </w:t>
      </w:r>
      <w:r w:rsidRPr="00375B58">
        <w:t>за</w:t>
      </w:r>
      <w:r w:rsidRPr="00375B58">
        <w:rPr>
          <w:spacing w:val="1"/>
        </w:rPr>
        <w:t xml:space="preserve"> </w:t>
      </w:r>
      <w:r w:rsidRPr="00375B58">
        <w:t>независимость</w:t>
      </w:r>
      <w:r w:rsidRPr="00375B58">
        <w:rPr>
          <w:spacing w:val="1"/>
        </w:rPr>
        <w:t xml:space="preserve"> </w:t>
      </w:r>
      <w:r w:rsidRPr="00375B58">
        <w:t>британских</w:t>
      </w:r>
      <w:r w:rsidRPr="00375B58">
        <w:rPr>
          <w:spacing w:val="-2"/>
        </w:rPr>
        <w:t xml:space="preserve"> </w:t>
      </w:r>
      <w:r w:rsidRPr="00375B58">
        <w:t>колоний в</w:t>
      </w:r>
      <w:r w:rsidRPr="00375B58">
        <w:rPr>
          <w:spacing w:val="-3"/>
        </w:rPr>
        <w:t xml:space="preserve"> </w:t>
      </w:r>
      <w:r w:rsidRPr="00375B58">
        <w:t>Северной Америке</w:t>
      </w:r>
      <w:r w:rsidRPr="00375B58">
        <w:rPr>
          <w:spacing w:val="-2"/>
        </w:rPr>
        <w:t xml:space="preserve"> </w:t>
      </w:r>
      <w:r w:rsidRPr="00375B58">
        <w:t>и образование</w:t>
      </w:r>
      <w:r w:rsidRPr="00375B58">
        <w:rPr>
          <w:spacing w:val="-1"/>
        </w:rPr>
        <w:t xml:space="preserve"> </w:t>
      </w:r>
      <w:r w:rsidRPr="00375B58">
        <w:t>США.</w:t>
      </w:r>
    </w:p>
    <w:p w:rsidR="001B2479" w:rsidRPr="00375B58" w:rsidRDefault="001B2479" w:rsidP="007B4865">
      <w:pPr>
        <w:pStyle w:val="af4"/>
        <w:spacing w:line="237" w:lineRule="auto"/>
        <w:ind w:right="394" w:firstLine="567"/>
        <w:jc w:val="both"/>
        <w:divId w:val="1547135805"/>
      </w:pPr>
      <w:r w:rsidRPr="00375B58">
        <w:t>Создание колониальных империй. Внутренняя и внешняя политика Османской империи,</w:t>
      </w:r>
      <w:r w:rsidRPr="00375B58">
        <w:rPr>
          <w:spacing w:val="-57"/>
        </w:rPr>
        <w:t xml:space="preserve"> </w:t>
      </w:r>
      <w:r w:rsidRPr="00375B58">
        <w:t>Индии,</w:t>
      </w:r>
      <w:r w:rsidRPr="00375B58">
        <w:rPr>
          <w:spacing w:val="-4"/>
        </w:rPr>
        <w:t xml:space="preserve"> </w:t>
      </w:r>
      <w:r w:rsidRPr="00375B58">
        <w:t>Китая, Японии.</w:t>
      </w:r>
      <w:r w:rsidRPr="00375B58">
        <w:rPr>
          <w:spacing w:val="-3"/>
        </w:rPr>
        <w:t xml:space="preserve"> </w:t>
      </w:r>
      <w:r w:rsidRPr="00375B58">
        <w:t>Колониальный</w:t>
      </w:r>
      <w:r w:rsidRPr="00375B58">
        <w:rPr>
          <w:spacing w:val="-3"/>
        </w:rPr>
        <w:t xml:space="preserve"> </w:t>
      </w:r>
      <w:r w:rsidRPr="00375B58">
        <w:t>период</w:t>
      </w:r>
      <w:r w:rsidRPr="00375B58">
        <w:rPr>
          <w:spacing w:val="-3"/>
        </w:rPr>
        <w:t xml:space="preserve"> </w:t>
      </w:r>
      <w:r w:rsidRPr="00375B58">
        <w:t>в</w:t>
      </w:r>
      <w:r w:rsidRPr="00375B58">
        <w:rPr>
          <w:spacing w:val="-1"/>
        </w:rPr>
        <w:t xml:space="preserve"> </w:t>
      </w:r>
      <w:r w:rsidRPr="00375B58">
        <w:t>Латинской Америке.</w:t>
      </w:r>
    </w:p>
    <w:p w:rsidR="001B2479" w:rsidRPr="00375B58" w:rsidRDefault="001B2479" w:rsidP="007B4865">
      <w:pPr>
        <w:pStyle w:val="af4"/>
        <w:spacing w:line="237" w:lineRule="auto"/>
        <w:ind w:right="389" w:firstLine="567"/>
        <w:jc w:val="both"/>
        <w:divId w:val="1547135805"/>
      </w:pPr>
      <w:r w:rsidRPr="00375B58">
        <w:t>Политическое и социально-экономическое развитие европейских стран в XIX - начале</w:t>
      </w:r>
      <w:r w:rsidRPr="00375B58">
        <w:rPr>
          <w:spacing w:val="1"/>
        </w:rPr>
        <w:t xml:space="preserve"> </w:t>
      </w:r>
      <w:r w:rsidRPr="00375B58">
        <w:t>XX</w:t>
      </w:r>
      <w:r w:rsidRPr="00375B58">
        <w:rPr>
          <w:spacing w:val="1"/>
        </w:rPr>
        <w:t xml:space="preserve"> </w:t>
      </w:r>
      <w:r w:rsidRPr="00375B58">
        <w:t>в.</w:t>
      </w:r>
      <w:r w:rsidRPr="00375B58">
        <w:rPr>
          <w:spacing w:val="1"/>
        </w:rPr>
        <w:t xml:space="preserve"> </w:t>
      </w:r>
      <w:r w:rsidRPr="00375B58">
        <w:t>Европейские</w:t>
      </w:r>
      <w:r w:rsidRPr="00375B58">
        <w:rPr>
          <w:spacing w:val="1"/>
        </w:rPr>
        <w:t xml:space="preserve"> </w:t>
      </w:r>
      <w:r w:rsidRPr="00375B58">
        <w:t>революции</w:t>
      </w:r>
      <w:r w:rsidRPr="00375B58">
        <w:rPr>
          <w:spacing w:val="1"/>
        </w:rPr>
        <w:t xml:space="preserve"> </w:t>
      </w:r>
      <w:r w:rsidRPr="00375B58">
        <w:t>XIX</w:t>
      </w:r>
      <w:r w:rsidRPr="00375B58">
        <w:rPr>
          <w:spacing w:val="1"/>
        </w:rPr>
        <w:t xml:space="preserve"> </w:t>
      </w:r>
      <w:r w:rsidRPr="00375B58">
        <w:t>в.</w:t>
      </w:r>
      <w:r w:rsidRPr="00375B58">
        <w:rPr>
          <w:spacing w:val="1"/>
        </w:rPr>
        <w:t xml:space="preserve"> </w:t>
      </w:r>
      <w:r w:rsidRPr="00375B58">
        <w:t>Утверждение</w:t>
      </w:r>
      <w:r w:rsidRPr="00375B58">
        <w:rPr>
          <w:spacing w:val="1"/>
        </w:rPr>
        <w:t xml:space="preserve"> </w:t>
      </w:r>
      <w:r w:rsidRPr="00375B58">
        <w:t>конституционных</w:t>
      </w:r>
      <w:r w:rsidRPr="00375B58">
        <w:rPr>
          <w:spacing w:val="1"/>
        </w:rPr>
        <w:t xml:space="preserve"> </w:t>
      </w:r>
      <w:r w:rsidRPr="00375B58">
        <w:t>и</w:t>
      </w:r>
      <w:r w:rsidRPr="00375B58">
        <w:rPr>
          <w:spacing w:val="1"/>
        </w:rPr>
        <w:t xml:space="preserve"> </w:t>
      </w:r>
      <w:r w:rsidRPr="00375B58">
        <w:t>парламентских</w:t>
      </w:r>
      <w:r w:rsidRPr="00375B58">
        <w:rPr>
          <w:spacing w:val="1"/>
        </w:rPr>
        <w:t xml:space="preserve"> </w:t>
      </w:r>
      <w:r w:rsidRPr="00375B58">
        <w:t>монархий.</w:t>
      </w:r>
      <w:r w:rsidRPr="00375B58">
        <w:rPr>
          <w:spacing w:val="-2"/>
        </w:rPr>
        <w:t xml:space="preserve"> </w:t>
      </w:r>
      <w:r w:rsidRPr="00375B58">
        <w:t>Создание</w:t>
      </w:r>
      <w:r w:rsidRPr="00375B58">
        <w:rPr>
          <w:spacing w:val="-2"/>
        </w:rPr>
        <w:t xml:space="preserve"> </w:t>
      </w:r>
      <w:r w:rsidRPr="00375B58">
        <w:t>Германской</w:t>
      </w:r>
      <w:r w:rsidRPr="00375B58">
        <w:rPr>
          <w:spacing w:val="-2"/>
        </w:rPr>
        <w:t xml:space="preserve"> </w:t>
      </w:r>
      <w:r w:rsidRPr="00375B58">
        <w:t>империи.</w:t>
      </w:r>
      <w:r w:rsidRPr="00375B58">
        <w:rPr>
          <w:spacing w:val="-1"/>
        </w:rPr>
        <w:t xml:space="preserve"> </w:t>
      </w:r>
      <w:r w:rsidRPr="00375B58">
        <w:t>Образование</w:t>
      </w:r>
      <w:r w:rsidRPr="00375B58">
        <w:rPr>
          <w:spacing w:val="-2"/>
        </w:rPr>
        <w:t xml:space="preserve"> </w:t>
      </w:r>
      <w:r w:rsidRPr="00375B58">
        <w:t>единого</w:t>
      </w:r>
      <w:r w:rsidRPr="00375B58">
        <w:rPr>
          <w:spacing w:val="-2"/>
        </w:rPr>
        <w:t xml:space="preserve"> </w:t>
      </w:r>
      <w:r w:rsidRPr="00375B58">
        <w:t>государства</w:t>
      </w:r>
      <w:r w:rsidRPr="00375B58">
        <w:rPr>
          <w:spacing w:val="-2"/>
        </w:rPr>
        <w:t xml:space="preserve"> </w:t>
      </w:r>
      <w:r w:rsidRPr="00375B58">
        <w:t>в</w:t>
      </w:r>
      <w:r w:rsidRPr="00375B58">
        <w:rPr>
          <w:spacing w:val="-2"/>
        </w:rPr>
        <w:t xml:space="preserve"> </w:t>
      </w:r>
      <w:r w:rsidRPr="00375B58">
        <w:t>Италии.</w:t>
      </w:r>
    </w:p>
    <w:p w:rsidR="001B2479" w:rsidRPr="00375B58" w:rsidRDefault="001B2479" w:rsidP="007B4865">
      <w:pPr>
        <w:pStyle w:val="af4"/>
        <w:spacing w:before="1" w:line="275" w:lineRule="exact"/>
        <w:ind w:firstLine="567"/>
        <w:jc w:val="both"/>
        <w:divId w:val="1547135805"/>
      </w:pPr>
      <w:r w:rsidRPr="00375B58">
        <w:t>США</w:t>
      </w:r>
      <w:r w:rsidRPr="00375B58">
        <w:rPr>
          <w:spacing w:val="-2"/>
        </w:rPr>
        <w:t xml:space="preserve"> </w:t>
      </w:r>
      <w:r w:rsidRPr="00375B58">
        <w:t>в</w:t>
      </w:r>
      <w:r w:rsidRPr="00375B58">
        <w:rPr>
          <w:spacing w:val="-2"/>
        </w:rPr>
        <w:t xml:space="preserve"> </w:t>
      </w:r>
      <w:r w:rsidRPr="00375B58">
        <w:t>XIX</w:t>
      </w:r>
      <w:r w:rsidRPr="00375B58">
        <w:rPr>
          <w:spacing w:val="-2"/>
        </w:rPr>
        <w:t xml:space="preserve"> </w:t>
      </w:r>
      <w:r w:rsidRPr="00375B58">
        <w:t>-</w:t>
      </w:r>
      <w:r w:rsidRPr="00375B58">
        <w:rPr>
          <w:spacing w:val="-2"/>
        </w:rPr>
        <w:t xml:space="preserve"> </w:t>
      </w:r>
      <w:r w:rsidRPr="00375B58">
        <w:t>начале</w:t>
      </w:r>
      <w:r w:rsidRPr="00375B58">
        <w:rPr>
          <w:spacing w:val="-1"/>
        </w:rPr>
        <w:t xml:space="preserve"> </w:t>
      </w:r>
      <w:r w:rsidRPr="00375B58">
        <w:t>XX</w:t>
      </w:r>
      <w:r w:rsidRPr="00375B58">
        <w:rPr>
          <w:spacing w:val="-2"/>
        </w:rPr>
        <w:t xml:space="preserve"> </w:t>
      </w:r>
      <w:r w:rsidRPr="00375B58">
        <w:t>в.</w:t>
      </w:r>
      <w:r w:rsidRPr="00375B58">
        <w:rPr>
          <w:spacing w:val="-2"/>
        </w:rPr>
        <w:t xml:space="preserve"> </w:t>
      </w:r>
      <w:r w:rsidRPr="00375B58">
        <w:t>Гражданская</w:t>
      </w:r>
      <w:r w:rsidRPr="00375B58">
        <w:rPr>
          <w:spacing w:val="-1"/>
        </w:rPr>
        <w:t xml:space="preserve"> </w:t>
      </w:r>
      <w:r w:rsidRPr="00375B58">
        <w:t>война в</w:t>
      </w:r>
      <w:r w:rsidRPr="00375B58">
        <w:rPr>
          <w:spacing w:val="-2"/>
        </w:rPr>
        <w:t xml:space="preserve"> </w:t>
      </w:r>
      <w:r w:rsidRPr="00375B58">
        <w:t>США.</w:t>
      </w:r>
    </w:p>
    <w:p w:rsidR="001B2479" w:rsidRPr="00375B58" w:rsidRDefault="001B2479" w:rsidP="007B4865">
      <w:pPr>
        <w:pStyle w:val="af4"/>
        <w:spacing w:before="1" w:line="237" w:lineRule="auto"/>
        <w:ind w:right="398" w:firstLine="567"/>
        <w:jc w:val="both"/>
        <w:divId w:val="1547135805"/>
      </w:pPr>
      <w:r w:rsidRPr="00375B58">
        <w:t>Борьба за освобождение и образование независимых государств в Латинской Америке в</w:t>
      </w:r>
      <w:r w:rsidRPr="00375B58">
        <w:rPr>
          <w:spacing w:val="1"/>
        </w:rPr>
        <w:t xml:space="preserve"> </w:t>
      </w:r>
      <w:r w:rsidRPr="00375B58">
        <w:t>XIX</w:t>
      </w:r>
      <w:r w:rsidRPr="00375B58">
        <w:rPr>
          <w:spacing w:val="-2"/>
        </w:rPr>
        <w:t xml:space="preserve"> </w:t>
      </w:r>
      <w:r w:rsidRPr="00375B58">
        <w:t>в.</w:t>
      </w:r>
    </w:p>
    <w:p w:rsidR="001B2479" w:rsidRPr="00375B58" w:rsidRDefault="001B2479" w:rsidP="007B4865">
      <w:pPr>
        <w:pStyle w:val="af4"/>
        <w:spacing w:line="237" w:lineRule="auto"/>
        <w:ind w:firstLine="567"/>
        <w:jc w:val="both"/>
        <w:divId w:val="1547135805"/>
      </w:pPr>
      <w:r w:rsidRPr="00375B58">
        <w:t>Политическое</w:t>
      </w:r>
      <w:r w:rsidRPr="00375B58">
        <w:rPr>
          <w:spacing w:val="8"/>
        </w:rPr>
        <w:t xml:space="preserve"> </w:t>
      </w:r>
      <w:r w:rsidRPr="00375B58">
        <w:t>и</w:t>
      </w:r>
      <w:r w:rsidRPr="00375B58">
        <w:rPr>
          <w:spacing w:val="10"/>
        </w:rPr>
        <w:t xml:space="preserve"> </w:t>
      </w:r>
      <w:r w:rsidRPr="00375B58">
        <w:t>социально-экономическое</w:t>
      </w:r>
      <w:r w:rsidRPr="00375B58">
        <w:rPr>
          <w:spacing w:val="9"/>
        </w:rPr>
        <w:t xml:space="preserve"> </w:t>
      </w:r>
      <w:r w:rsidRPr="00375B58">
        <w:t>развитие</w:t>
      </w:r>
      <w:r w:rsidRPr="00375B58">
        <w:rPr>
          <w:spacing w:val="8"/>
        </w:rPr>
        <w:t xml:space="preserve"> </w:t>
      </w:r>
      <w:r w:rsidRPr="00375B58">
        <w:t>Османской</w:t>
      </w:r>
      <w:r w:rsidRPr="00375B58">
        <w:rPr>
          <w:spacing w:val="10"/>
        </w:rPr>
        <w:t xml:space="preserve"> </w:t>
      </w:r>
      <w:r w:rsidRPr="00375B58">
        <w:t>империи,</w:t>
      </w:r>
      <w:r w:rsidRPr="00375B58">
        <w:rPr>
          <w:spacing w:val="10"/>
        </w:rPr>
        <w:t xml:space="preserve"> </w:t>
      </w:r>
      <w:r w:rsidRPr="00375B58">
        <w:t>Индии,</w:t>
      </w:r>
      <w:r w:rsidRPr="00375B58">
        <w:rPr>
          <w:spacing w:val="9"/>
        </w:rPr>
        <w:t xml:space="preserve"> </w:t>
      </w:r>
      <w:r w:rsidRPr="00375B58">
        <w:t>Китая,</w:t>
      </w:r>
      <w:r w:rsidRPr="00375B58">
        <w:rPr>
          <w:spacing w:val="-57"/>
        </w:rPr>
        <w:t xml:space="preserve"> </w:t>
      </w:r>
      <w:r w:rsidRPr="00375B58">
        <w:t>Японии</w:t>
      </w:r>
      <w:r w:rsidRPr="00375B58">
        <w:rPr>
          <w:spacing w:val="-1"/>
        </w:rPr>
        <w:t xml:space="preserve"> </w:t>
      </w:r>
      <w:r w:rsidRPr="00375B58">
        <w:t>в XIX</w:t>
      </w:r>
      <w:r w:rsidRPr="00375B58">
        <w:rPr>
          <w:spacing w:val="-1"/>
        </w:rPr>
        <w:t xml:space="preserve"> </w:t>
      </w:r>
      <w:r w:rsidRPr="00375B58">
        <w:t>-</w:t>
      </w:r>
      <w:r w:rsidRPr="00375B58">
        <w:rPr>
          <w:spacing w:val="-1"/>
        </w:rPr>
        <w:t xml:space="preserve"> </w:t>
      </w:r>
      <w:r w:rsidRPr="00375B58">
        <w:t>начале</w:t>
      </w:r>
      <w:r w:rsidRPr="00375B58">
        <w:rPr>
          <w:spacing w:val="2"/>
        </w:rPr>
        <w:t xml:space="preserve"> </w:t>
      </w:r>
      <w:r w:rsidRPr="00375B58">
        <w:t>XX в.</w:t>
      </w:r>
    </w:p>
    <w:p w:rsidR="001B2479" w:rsidRPr="00375B58" w:rsidRDefault="001B2479" w:rsidP="007B4865">
      <w:pPr>
        <w:pStyle w:val="af4"/>
        <w:ind w:right="3187" w:firstLine="567"/>
        <w:jc w:val="both"/>
        <w:divId w:val="1547135805"/>
      </w:pPr>
      <w:r w:rsidRPr="00375B58">
        <w:t>Колониальный раздел Африки. Антиколониальные движения.</w:t>
      </w:r>
      <w:r w:rsidRPr="00375B58">
        <w:rPr>
          <w:spacing w:val="-57"/>
        </w:rPr>
        <w:t xml:space="preserve"> </w:t>
      </w:r>
      <w:r w:rsidRPr="00375B58">
        <w:t>Международные</w:t>
      </w:r>
      <w:r w:rsidRPr="00375B58">
        <w:rPr>
          <w:spacing w:val="-3"/>
        </w:rPr>
        <w:t xml:space="preserve"> </w:t>
      </w:r>
      <w:r w:rsidRPr="00375B58">
        <w:t>отношения в</w:t>
      </w:r>
      <w:r w:rsidRPr="00375B58">
        <w:rPr>
          <w:spacing w:val="1"/>
        </w:rPr>
        <w:t xml:space="preserve"> </w:t>
      </w:r>
      <w:r w:rsidRPr="00375B58">
        <w:t>XIX</w:t>
      </w:r>
      <w:r w:rsidRPr="00375B58">
        <w:rPr>
          <w:spacing w:val="1"/>
        </w:rPr>
        <w:t xml:space="preserve"> </w:t>
      </w:r>
      <w:r w:rsidRPr="00375B58">
        <w:t>в.</w:t>
      </w:r>
    </w:p>
    <w:p w:rsidR="001B2479" w:rsidRPr="00375B58" w:rsidRDefault="001B2479" w:rsidP="007B4865">
      <w:pPr>
        <w:pStyle w:val="af4"/>
        <w:spacing w:line="274" w:lineRule="exact"/>
        <w:ind w:firstLine="567"/>
        <w:jc w:val="both"/>
        <w:divId w:val="1547135805"/>
      </w:pPr>
      <w:r w:rsidRPr="00375B58">
        <w:t>Развитие</w:t>
      </w:r>
      <w:r w:rsidRPr="00375B58">
        <w:rPr>
          <w:spacing w:val="-5"/>
        </w:rPr>
        <w:t xml:space="preserve"> </w:t>
      </w:r>
      <w:r w:rsidRPr="00375B58">
        <w:t>науки,</w:t>
      </w:r>
      <w:r w:rsidRPr="00375B58">
        <w:rPr>
          <w:spacing w:val="-3"/>
        </w:rPr>
        <w:t xml:space="preserve"> </w:t>
      </w:r>
      <w:r w:rsidRPr="00375B58">
        <w:t>образования</w:t>
      </w:r>
      <w:r w:rsidRPr="00375B58">
        <w:rPr>
          <w:spacing w:val="-3"/>
        </w:rPr>
        <w:t xml:space="preserve"> </w:t>
      </w:r>
      <w:r w:rsidRPr="00375B58">
        <w:t>и</w:t>
      </w:r>
      <w:r w:rsidRPr="00375B58">
        <w:rPr>
          <w:spacing w:val="-3"/>
        </w:rPr>
        <w:t xml:space="preserve"> </w:t>
      </w:r>
      <w:r w:rsidRPr="00375B58">
        <w:t>культуры</w:t>
      </w:r>
      <w:r w:rsidRPr="00375B58">
        <w:rPr>
          <w:spacing w:val="-4"/>
        </w:rPr>
        <w:t xml:space="preserve"> </w:t>
      </w:r>
      <w:r w:rsidRPr="00375B58">
        <w:t>в</w:t>
      </w:r>
      <w:r w:rsidRPr="00375B58">
        <w:rPr>
          <w:spacing w:val="-2"/>
        </w:rPr>
        <w:t xml:space="preserve"> </w:t>
      </w:r>
      <w:r w:rsidRPr="00375B58">
        <w:t>Новое</w:t>
      </w:r>
      <w:r w:rsidRPr="00375B58">
        <w:rPr>
          <w:spacing w:val="-4"/>
        </w:rPr>
        <w:t xml:space="preserve"> </w:t>
      </w:r>
      <w:r w:rsidRPr="00375B58">
        <w:t>время.</w:t>
      </w:r>
    </w:p>
    <w:p w:rsidR="001B2479" w:rsidRPr="00375B58" w:rsidRDefault="001B2479" w:rsidP="007B4865">
      <w:pPr>
        <w:spacing w:before="232" w:line="272" w:lineRule="exact"/>
        <w:ind w:firstLine="567"/>
        <w:jc w:val="both"/>
        <w:divId w:val="1547135805"/>
        <w:rPr>
          <w:b/>
        </w:rPr>
      </w:pPr>
      <w:r w:rsidRPr="00375B58">
        <w:t>По учебному</w:t>
      </w:r>
      <w:r w:rsidRPr="00375B58">
        <w:rPr>
          <w:spacing w:val="-6"/>
        </w:rPr>
        <w:t xml:space="preserve"> </w:t>
      </w:r>
      <w:r w:rsidRPr="00375B58">
        <w:t>предмету</w:t>
      </w:r>
      <w:r w:rsidRPr="00375B58">
        <w:rPr>
          <w:spacing w:val="-2"/>
        </w:rPr>
        <w:t xml:space="preserve"> </w:t>
      </w:r>
      <w:r w:rsidRPr="00375B58">
        <w:t>”</w:t>
      </w:r>
      <w:r w:rsidRPr="00375B58">
        <w:rPr>
          <w:b/>
        </w:rPr>
        <w:t>Обществознание</w:t>
      </w:r>
      <w:r w:rsidRPr="00375B58">
        <w:t>”</w:t>
      </w:r>
      <w:r w:rsidRPr="00375B58">
        <w:rPr>
          <w:b/>
        </w:rPr>
        <w:t>:</w:t>
      </w:r>
    </w:p>
    <w:p w:rsidR="001B2479" w:rsidRPr="00375B58" w:rsidRDefault="001B2479" w:rsidP="007B4865">
      <w:pPr>
        <w:pStyle w:val="af2"/>
        <w:widowControl w:val="0"/>
        <w:numPr>
          <w:ilvl w:val="0"/>
          <w:numId w:val="14"/>
        </w:numPr>
        <w:tabs>
          <w:tab w:val="left" w:pos="1767"/>
        </w:tabs>
        <w:autoSpaceDE w:val="0"/>
        <w:autoSpaceDN w:val="0"/>
        <w:spacing w:line="237" w:lineRule="auto"/>
        <w:ind w:left="0" w:right="385" w:firstLine="567"/>
        <w:contextualSpacing w:val="0"/>
        <w:jc w:val="both"/>
        <w:divId w:val="1547135805"/>
        <w:rPr>
          <w:sz w:val="24"/>
          <w:szCs w:val="24"/>
        </w:rPr>
      </w:pPr>
      <w:r w:rsidRPr="00375B58">
        <w:rPr>
          <w:sz w:val="24"/>
          <w:szCs w:val="24"/>
        </w:rPr>
        <w:t>освоение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применение</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свойствах</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особенностях</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взаимодействия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другими</w:t>
      </w:r>
      <w:r w:rsidRPr="00375B58">
        <w:rPr>
          <w:spacing w:val="1"/>
          <w:sz w:val="24"/>
          <w:szCs w:val="24"/>
        </w:rPr>
        <w:t xml:space="preserve"> </w:t>
      </w:r>
      <w:r w:rsidRPr="00375B58">
        <w:rPr>
          <w:sz w:val="24"/>
          <w:szCs w:val="24"/>
        </w:rPr>
        <w:t>людьми,</w:t>
      </w:r>
      <w:r w:rsidRPr="00375B58">
        <w:rPr>
          <w:spacing w:val="1"/>
          <w:sz w:val="24"/>
          <w:szCs w:val="24"/>
        </w:rPr>
        <w:t xml:space="preserve"> </w:t>
      </w:r>
      <w:r w:rsidRPr="00375B58">
        <w:rPr>
          <w:sz w:val="24"/>
          <w:szCs w:val="24"/>
        </w:rPr>
        <w:t>важности</w:t>
      </w:r>
      <w:r w:rsidRPr="00375B58">
        <w:rPr>
          <w:spacing w:val="1"/>
          <w:sz w:val="24"/>
          <w:szCs w:val="24"/>
        </w:rPr>
        <w:t xml:space="preserve"> </w:t>
      </w:r>
      <w:r w:rsidRPr="00375B58">
        <w:rPr>
          <w:sz w:val="24"/>
          <w:szCs w:val="24"/>
        </w:rPr>
        <w:t>семьи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базового</w:t>
      </w:r>
      <w:r w:rsidRPr="00375B58">
        <w:rPr>
          <w:spacing w:val="1"/>
          <w:sz w:val="24"/>
          <w:szCs w:val="24"/>
        </w:rPr>
        <w:t xml:space="preserve"> </w:t>
      </w:r>
      <w:r w:rsidRPr="00375B58">
        <w:rPr>
          <w:sz w:val="24"/>
          <w:szCs w:val="24"/>
        </w:rPr>
        <w:t>социального института; характерных чертах общества; содержании и значении социальных</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регулирующих</w:t>
      </w:r>
      <w:r w:rsidRPr="00375B58">
        <w:rPr>
          <w:spacing w:val="1"/>
          <w:sz w:val="24"/>
          <w:szCs w:val="24"/>
        </w:rPr>
        <w:t xml:space="preserve"> </w:t>
      </w:r>
      <w:r w:rsidRPr="00375B58">
        <w:rPr>
          <w:sz w:val="24"/>
          <w:szCs w:val="24"/>
        </w:rPr>
        <w:t>общественные отношения,</w:t>
      </w:r>
      <w:r w:rsidRPr="00375B58">
        <w:rPr>
          <w:spacing w:val="1"/>
          <w:sz w:val="24"/>
          <w:szCs w:val="24"/>
        </w:rPr>
        <w:t xml:space="preserve"> </w:t>
      </w:r>
      <w:r w:rsidRPr="00375B58">
        <w:rPr>
          <w:sz w:val="24"/>
          <w:szCs w:val="24"/>
        </w:rPr>
        <w:t>включая</w:t>
      </w:r>
      <w:r w:rsidRPr="00375B58">
        <w:rPr>
          <w:spacing w:val="1"/>
          <w:sz w:val="24"/>
          <w:szCs w:val="24"/>
        </w:rPr>
        <w:t xml:space="preserve"> </w:t>
      </w:r>
      <w:r w:rsidRPr="00375B58">
        <w:rPr>
          <w:sz w:val="24"/>
          <w:szCs w:val="24"/>
        </w:rPr>
        <w:t>правовые нормы,</w:t>
      </w:r>
      <w:r w:rsidRPr="00375B58">
        <w:rPr>
          <w:spacing w:val="1"/>
          <w:sz w:val="24"/>
          <w:szCs w:val="24"/>
        </w:rPr>
        <w:t xml:space="preserve"> </w:t>
      </w:r>
      <w:r w:rsidRPr="00375B58">
        <w:rPr>
          <w:sz w:val="24"/>
          <w:szCs w:val="24"/>
        </w:rPr>
        <w:t>регулирующие</w:t>
      </w:r>
      <w:r w:rsidRPr="00375B58">
        <w:rPr>
          <w:spacing w:val="1"/>
          <w:sz w:val="24"/>
          <w:szCs w:val="24"/>
        </w:rPr>
        <w:t xml:space="preserve"> </w:t>
      </w:r>
      <w:r w:rsidRPr="00375B58">
        <w:rPr>
          <w:sz w:val="24"/>
          <w:szCs w:val="24"/>
        </w:rPr>
        <w:t>типичные для несовершеннолетнего и</w:t>
      </w:r>
      <w:r w:rsidRPr="00375B58">
        <w:rPr>
          <w:spacing w:val="1"/>
          <w:sz w:val="24"/>
          <w:szCs w:val="24"/>
        </w:rPr>
        <w:t xml:space="preserve"> </w:t>
      </w:r>
      <w:r w:rsidRPr="00375B58">
        <w:rPr>
          <w:sz w:val="24"/>
          <w:szCs w:val="24"/>
        </w:rPr>
        <w:t>членов</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семьи</w:t>
      </w:r>
      <w:r w:rsidRPr="00375B58">
        <w:rPr>
          <w:spacing w:val="60"/>
          <w:sz w:val="24"/>
          <w:szCs w:val="24"/>
        </w:rPr>
        <w:t xml:space="preserve"> </w:t>
      </w:r>
      <w:r w:rsidRPr="00375B58">
        <w:rPr>
          <w:sz w:val="24"/>
          <w:szCs w:val="24"/>
        </w:rPr>
        <w:t>общественные отношения (в 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нормы</w:t>
      </w:r>
      <w:r w:rsidRPr="00375B58">
        <w:rPr>
          <w:spacing w:val="1"/>
          <w:sz w:val="24"/>
          <w:szCs w:val="24"/>
        </w:rPr>
        <w:t xml:space="preserve"> </w:t>
      </w:r>
      <w:r w:rsidRPr="00375B58">
        <w:rPr>
          <w:sz w:val="24"/>
          <w:szCs w:val="24"/>
        </w:rPr>
        <w:t>гражданского,</w:t>
      </w:r>
      <w:r w:rsidRPr="00375B58">
        <w:rPr>
          <w:spacing w:val="1"/>
          <w:sz w:val="24"/>
          <w:szCs w:val="24"/>
        </w:rPr>
        <w:t xml:space="preserve"> </w:t>
      </w:r>
      <w:r w:rsidRPr="00375B58">
        <w:rPr>
          <w:sz w:val="24"/>
          <w:szCs w:val="24"/>
        </w:rPr>
        <w:t>трудового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семейного</w:t>
      </w:r>
      <w:r w:rsidRPr="00375B58">
        <w:rPr>
          <w:spacing w:val="1"/>
          <w:sz w:val="24"/>
          <w:szCs w:val="24"/>
        </w:rPr>
        <w:t xml:space="preserve"> </w:t>
      </w:r>
      <w:r w:rsidRPr="00375B58">
        <w:rPr>
          <w:sz w:val="24"/>
          <w:szCs w:val="24"/>
        </w:rPr>
        <w:t>права,</w:t>
      </w:r>
      <w:r w:rsidRPr="00375B58">
        <w:rPr>
          <w:spacing w:val="1"/>
          <w:sz w:val="24"/>
          <w:szCs w:val="24"/>
        </w:rPr>
        <w:t xml:space="preserve"> </w:t>
      </w:r>
      <w:r w:rsidRPr="00375B58">
        <w:rPr>
          <w:sz w:val="24"/>
          <w:szCs w:val="24"/>
        </w:rPr>
        <w:t>основы</w:t>
      </w:r>
      <w:r w:rsidRPr="00375B58">
        <w:rPr>
          <w:spacing w:val="1"/>
          <w:sz w:val="24"/>
          <w:szCs w:val="24"/>
        </w:rPr>
        <w:t xml:space="preserve"> </w:t>
      </w:r>
      <w:r w:rsidRPr="00375B58">
        <w:rPr>
          <w:sz w:val="24"/>
          <w:szCs w:val="24"/>
        </w:rPr>
        <w:t>налогового</w:t>
      </w:r>
      <w:r w:rsidRPr="00375B58">
        <w:rPr>
          <w:spacing w:val="1"/>
          <w:sz w:val="24"/>
          <w:szCs w:val="24"/>
        </w:rPr>
        <w:t xml:space="preserve"> </w:t>
      </w:r>
      <w:r w:rsidRPr="00375B58">
        <w:rPr>
          <w:sz w:val="24"/>
          <w:szCs w:val="24"/>
        </w:rPr>
        <w:t>законодательства);</w:t>
      </w:r>
      <w:r w:rsidRPr="00375B58">
        <w:rPr>
          <w:spacing w:val="1"/>
          <w:sz w:val="24"/>
          <w:szCs w:val="24"/>
        </w:rPr>
        <w:t xml:space="preserve"> </w:t>
      </w:r>
      <w:r w:rsidRPr="00375B58">
        <w:rPr>
          <w:sz w:val="24"/>
          <w:szCs w:val="24"/>
        </w:rPr>
        <w:t>процессах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экономической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макро-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микроэкономики), социальной, духовной и политической сферах жизни общества; основах</w:t>
      </w:r>
      <w:r w:rsidRPr="00375B58">
        <w:rPr>
          <w:spacing w:val="1"/>
          <w:sz w:val="24"/>
          <w:szCs w:val="24"/>
        </w:rPr>
        <w:t xml:space="preserve"> </w:t>
      </w:r>
      <w:r w:rsidRPr="00375B58">
        <w:rPr>
          <w:sz w:val="24"/>
          <w:szCs w:val="24"/>
        </w:rPr>
        <w:t>конституционного строя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организации</w:t>
      </w:r>
      <w:r w:rsidRPr="00375B58">
        <w:rPr>
          <w:spacing w:val="1"/>
          <w:sz w:val="24"/>
          <w:szCs w:val="24"/>
        </w:rPr>
        <w:t xml:space="preserve"> </w:t>
      </w:r>
      <w:r w:rsidRPr="00375B58">
        <w:rPr>
          <w:sz w:val="24"/>
          <w:szCs w:val="24"/>
        </w:rPr>
        <w:t>государственной</w:t>
      </w:r>
      <w:r w:rsidRPr="00375B58">
        <w:rPr>
          <w:spacing w:val="1"/>
          <w:sz w:val="24"/>
          <w:szCs w:val="24"/>
        </w:rPr>
        <w:t xml:space="preserve"> </w:t>
      </w:r>
      <w:r w:rsidRPr="00375B58">
        <w:rPr>
          <w:sz w:val="24"/>
          <w:szCs w:val="24"/>
        </w:rPr>
        <w:t>власти</w:t>
      </w:r>
      <w:r w:rsidRPr="00375B58">
        <w:rPr>
          <w:spacing w:val="1"/>
          <w:sz w:val="24"/>
          <w:szCs w:val="24"/>
        </w:rPr>
        <w:t xml:space="preserve"> </w:t>
      </w:r>
      <w:r w:rsidRPr="00375B58">
        <w:rPr>
          <w:sz w:val="24"/>
          <w:szCs w:val="24"/>
        </w:rPr>
        <w:t>в Российской</w:t>
      </w:r>
      <w:r w:rsidRPr="00375B58">
        <w:rPr>
          <w:spacing w:val="1"/>
          <w:sz w:val="24"/>
          <w:szCs w:val="24"/>
        </w:rPr>
        <w:t xml:space="preserve"> </w:t>
      </w:r>
      <w:r w:rsidRPr="00375B58">
        <w:rPr>
          <w:sz w:val="24"/>
          <w:szCs w:val="24"/>
        </w:rPr>
        <w:t>Федерации,</w:t>
      </w:r>
      <w:r w:rsidRPr="00375B58">
        <w:rPr>
          <w:spacing w:val="1"/>
          <w:sz w:val="24"/>
          <w:szCs w:val="24"/>
        </w:rPr>
        <w:t xml:space="preserve"> </w:t>
      </w:r>
      <w:r w:rsidRPr="00375B58">
        <w:rPr>
          <w:sz w:val="24"/>
          <w:szCs w:val="24"/>
        </w:rPr>
        <w:t>правовом</w:t>
      </w:r>
      <w:r w:rsidRPr="00375B58">
        <w:rPr>
          <w:spacing w:val="-2"/>
          <w:sz w:val="24"/>
          <w:szCs w:val="24"/>
        </w:rPr>
        <w:t xml:space="preserve"> </w:t>
      </w:r>
      <w:r w:rsidRPr="00375B58">
        <w:rPr>
          <w:sz w:val="24"/>
          <w:szCs w:val="24"/>
        </w:rPr>
        <w:t>статусе</w:t>
      </w:r>
      <w:r w:rsidRPr="00375B58">
        <w:rPr>
          <w:spacing w:val="-1"/>
          <w:sz w:val="24"/>
          <w:szCs w:val="24"/>
        </w:rPr>
        <w:t xml:space="preserve"> </w:t>
      </w:r>
      <w:r w:rsidRPr="00375B58">
        <w:rPr>
          <w:sz w:val="24"/>
          <w:szCs w:val="24"/>
        </w:rPr>
        <w:t>гражданина</w:t>
      </w:r>
    </w:p>
    <w:p w:rsidR="001B2479" w:rsidRPr="00375B58" w:rsidRDefault="001B2479" w:rsidP="007B4865">
      <w:pPr>
        <w:pStyle w:val="af2"/>
        <w:widowControl w:val="0"/>
        <w:numPr>
          <w:ilvl w:val="0"/>
          <w:numId w:val="14"/>
        </w:numPr>
        <w:tabs>
          <w:tab w:val="left" w:pos="1770"/>
        </w:tabs>
        <w:autoSpaceDE w:val="0"/>
        <w:autoSpaceDN w:val="0"/>
        <w:spacing w:before="7" w:line="237" w:lineRule="auto"/>
        <w:ind w:left="0" w:right="387" w:firstLine="567"/>
        <w:contextualSpacing w:val="0"/>
        <w:jc w:val="both"/>
        <w:divId w:val="1547135805"/>
        <w:rPr>
          <w:sz w:val="24"/>
          <w:szCs w:val="24"/>
        </w:rPr>
      </w:pPr>
      <w:r w:rsidRPr="00375B58">
        <w:rPr>
          <w:sz w:val="24"/>
          <w:szCs w:val="24"/>
        </w:rPr>
        <w:t>умение использовать полученные знания для объяснения (устного и письменного)</w:t>
      </w:r>
      <w:r w:rsidRPr="00375B58">
        <w:rPr>
          <w:spacing w:val="1"/>
          <w:sz w:val="24"/>
          <w:szCs w:val="24"/>
        </w:rPr>
        <w:t xml:space="preserve"> </w:t>
      </w:r>
      <w:r w:rsidRPr="00375B58">
        <w:rPr>
          <w:sz w:val="24"/>
          <w:szCs w:val="24"/>
        </w:rPr>
        <w:t>сущности, взаимосвязей явлений, процессов социальной действительности, в том числе для</w:t>
      </w:r>
      <w:r w:rsidRPr="00375B58">
        <w:rPr>
          <w:spacing w:val="1"/>
          <w:sz w:val="24"/>
          <w:szCs w:val="24"/>
        </w:rPr>
        <w:t xml:space="preserve"> </w:t>
      </w:r>
      <w:r w:rsidRPr="00375B58">
        <w:rPr>
          <w:sz w:val="24"/>
          <w:szCs w:val="24"/>
        </w:rPr>
        <w:t>аргументированного</w:t>
      </w:r>
      <w:r w:rsidRPr="00375B58">
        <w:rPr>
          <w:spacing w:val="1"/>
          <w:sz w:val="24"/>
          <w:szCs w:val="24"/>
        </w:rPr>
        <w:t xml:space="preserve"> </w:t>
      </w:r>
      <w:r w:rsidRPr="00375B58">
        <w:rPr>
          <w:sz w:val="24"/>
          <w:szCs w:val="24"/>
        </w:rPr>
        <w:t>объяснения</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информационных</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современном</w:t>
      </w:r>
      <w:r w:rsidRPr="00375B58">
        <w:rPr>
          <w:spacing w:val="1"/>
          <w:sz w:val="24"/>
          <w:szCs w:val="24"/>
        </w:rPr>
        <w:t xml:space="preserve"> </w:t>
      </w:r>
      <w:r w:rsidRPr="00375B58">
        <w:rPr>
          <w:sz w:val="24"/>
          <w:szCs w:val="24"/>
        </w:rPr>
        <w:t>мире;</w:t>
      </w:r>
      <w:r w:rsidRPr="00375B58">
        <w:rPr>
          <w:spacing w:val="1"/>
          <w:sz w:val="24"/>
          <w:szCs w:val="24"/>
        </w:rPr>
        <w:t xml:space="preserve"> </w:t>
      </w:r>
      <w:r w:rsidRPr="00375B58">
        <w:rPr>
          <w:sz w:val="24"/>
          <w:szCs w:val="24"/>
        </w:rPr>
        <w:t>социальной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личной</w:t>
      </w:r>
      <w:r w:rsidRPr="00375B58">
        <w:rPr>
          <w:spacing w:val="1"/>
          <w:sz w:val="24"/>
          <w:szCs w:val="24"/>
        </w:rPr>
        <w:t xml:space="preserve"> </w:t>
      </w:r>
      <w:r w:rsidRPr="00375B58">
        <w:rPr>
          <w:sz w:val="24"/>
          <w:szCs w:val="24"/>
        </w:rPr>
        <w:t>значимости</w:t>
      </w:r>
      <w:r w:rsidRPr="00375B58">
        <w:rPr>
          <w:spacing w:val="1"/>
          <w:sz w:val="24"/>
          <w:szCs w:val="24"/>
        </w:rPr>
        <w:t xml:space="preserve"> </w:t>
      </w:r>
      <w:r w:rsidRPr="00375B58">
        <w:rPr>
          <w:sz w:val="24"/>
          <w:szCs w:val="24"/>
        </w:rPr>
        <w:t>здорового</w:t>
      </w:r>
      <w:r w:rsidRPr="00375B58">
        <w:rPr>
          <w:spacing w:val="1"/>
          <w:sz w:val="24"/>
          <w:szCs w:val="24"/>
        </w:rPr>
        <w:t xml:space="preserve"> </w:t>
      </w:r>
      <w:r w:rsidRPr="00375B58">
        <w:rPr>
          <w:sz w:val="24"/>
          <w:szCs w:val="24"/>
        </w:rPr>
        <w:t>образа</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непрерывного образования, опасности наркомании и алкоголизма для человека и общества;</w:t>
      </w:r>
      <w:r w:rsidRPr="00375B58">
        <w:rPr>
          <w:spacing w:val="1"/>
          <w:sz w:val="24"/>
          <w:szCs w:val="24"/>
        </w:rPr>
        <w:t xml:space="preserve"> </w:t>
      </w:r>
      <w:r w:rsidRPr="00375B58">
        <w:rPr>
          <w:sz w:val="24"/>
          <w:szCs w:val="24"/>
        </w:rPr>
        <w:t>необходимости правомерного налогового поведения, противодействия коррупции; проведения</w:t>
      </w:r>
      <w:r w:rsidRPr="00375B58">
        <w:rPr>
          <w:spacing w:val="-57"/>
          <w:sz w:val="24"/>
          <w:szCs w:val="24"/>
        </w:rPr>
        <w:t xml:space="preserve"> </w:t>
      </w:r>
      <w:r w:rsidRPr="00375B58">
        <w:rPr>
          <w:sz w:val="24"/>
          <w:szCs w:val="24"/>
        </w:rPr>
        <w:t>в</w:t>
      </w:r>
      <w:r w:rsidRPr="00375B58">
        <w:rPr>
          <w:spacing w:val="1"/>
          <w:sz w:val="24"/>
          <w:szCs w:val="24"/>
        </w:rPr>
        <w:t xml:space="preserve"> </w:t>
      </w:r>
      <w:r w:rsidRPr="00375B58">
        <w:rPr>
          <w:sz w:val="24"/>
          <w:szCs w:val="24"/>
        </w:rPr>
        <w:t>отношении</w:t>
      </w:r>
      <w:r w:rsidRPr="00375B58">
        <w:rPr>
          <w:spacing w:val="1"/>
          <w:sz w:val="24"/>
          <w:szCs w:val="24"/>
        </w:rPr>
        <w:t xml:space="preserve"> </w:t>
      </w:r>
      <w:r w:rsidRPr="00375B58">
        <w:rPr>
          <w:sz w:val="24"/>
          <w:szCs w:val="24"/>
        </w:rPr>
        <w:t>нашей</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международной</w:t>
      </w:r>
      <w:r w:rsidRPr="00375B58">
        <w:rPr>
          <w:spacing w:val="1"/>
          <w:sz w:val="24"/>
          <w:szCs w:val="24"/>
        </w:rPr>
        <w:t xml:space="preserve"> </w:t>
      </w:r>
      <w:r w:rsidRPr="00375B58">
        <w:rPr>
          <w:sz w:val="24"/>
          <w:szCs w:val="24"/>
        </w:rPr>
        <w:t>политики</w:t>
      </w:r>
      <w:r w:rsidRPr="00375B58">
        <w:rPr>
          <w:spacing w:val="1"/>
          <w:sz w:val="24"/>
          <w:szCs w:val="24"/>
        </w:rPr>
        <w:t xml:space="preserve"> </w:t>
      </w:r>
      <w:r w:rsidRPr="00375B58">
        <w:rPr>
          <w:sz w:val="24"/>
          <w:szCs w:val="24"/>
        </w:rPr>
        <w:t>«сдерживания»;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осмысления</w:t>
      </w:r>
      <w:r w:rsidRPr="00375B58">
        <w:rPr>
          <w:spacing w:val="1"/>
          <w:sz w:val="24"/>
          <w:szCs w:val="24"/>
        </w:rPr>
        <w:t xml:space="preserve"> </w:t>
      </w:r>
      <w:r w:rsidRPr="00375B58">
        <w:rPr>
          <w:sz w:val="24"/>
          <w:szCs w:val="24"/>
        </w:rPr>
        <w:t>личного социального опыта при исполнении типичных для несовершеннолетнего социальных</w:t>
      </w:r>
      <w:r w:rsidRPr="00375B58">
        <w:rPr>
          <w:spacing w:val="1"/>
          <w:sz w:val="24"/>
          <w:szCs w:val="24"/>
        </w:rPr>
        <w:t xml:space="preserve"> </w:t>
      </w:r>
      <w:r w:rsidRPr="00375B58">
        <w:rPr>
          <w:sz w:val="24"/>
          <w:szCs w:val="24"/>
        </w:rPr>
        <w:t>ролей;</w:t>
      </w:r>
    </w:p>
    <w:p w:rsidR="001B2479" w:rsidRPr="00375B58" w:rsidRDefault="001B2479" w:rsidP="007B4865">
      <w:pPr>
        <w:pStyle w:val="af2"/>
        <w:widowControl w:val="0"/>
        <w:numPr>
          <w:ilvl w:val="0"/>
          <w:numId w:val="14"/>
        </w:numPr>
        <w:tabs>
          <w:tab w:val="left" w:pos="1707"/>
        </w:tabs>
        <w:autoSpaceDE w:val="0"/>
        <w:autoSpaceDN w:val="0"/>
        <w:spacing w:before="6" w:line="237" w:lineRule="auto"/>
        <w:ind w:left="0" w:right="394" w:firstLine="567"/>
        <w:contextualSpacing w:val="0"/>
        <w:jc w:val="both"/>
        <w:divId w:val="1547135805"/>
        <w:rPr>
          <w:sz w:val="24"/>
          <w:szCs w:val="24"/>
        </w:rPr>
      </w:pPr>
      <w:r w:rsidRPr="00375B58">
        <w:rPr>
          <w:sz w:val="24"/>
          <w:szCs w:val="24"/>
        </w:rPr>
        <w:t>умение с опорой на обществоведческие знания, факты общественной жизни и личный</w:t>
      </w:r>
      <w:r w:rsidRPr="00375B58">
        <w:rPr>
          <w:spacing w:val="-57"/>
          <w:sz w:val="24"/>
          <w:szCs w:val="24"/>
        </w:rPr>
        <w:t xml:space="preserve"> </w:t>
      </w:r>
      <w:r w:rsidRPr="00375B58">
        <w:rPr>
          <w:sz w:val="24"/>
          <w:szCs w:val="24"/>
        </w:rPr>
        <w:t>социальный</w:t>
      </w:r>
      <w:r w:rsidRPr="00375B58">
        <w:rPr>
          <w:spacing w:val="-3"/>
          <w:sz w:val="24"/>
          <w:szCs w:val="24"/>
        </w:rPr>
        <w:t xml:space="preserve"> </w:t>
      </w:r>
      <w:r w:rsidRPr="00375B58">
        <w:rPr>
          <w:sz w:val="24"/>
          <w:szCs w:val="24"/>
        </w:rPr>
        <w:t>опыт</w:t>
      </w:r>
      <w:r w:rsidRPr="00375B58">
        <w:rPr>
          <w:spacing w:val="-2"/>
          <w:sz w:val="24"/>
          <w:szCs w:val="24"/>
        </w:rPr>
        <w:t xml:space="preserve"> </w:t>
      </w:r>
      <w:r w:rsidRPr="00375B58">
        <w:rPr>
          <w:sz w:val="24"/>
          <w:szCs w:val="24"/>
        </w:rPr>
        <w:t>определять</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аргументировать</w:t>
      </w:r>
      <w:r w:rsidRPr="00375B58">
        <w:rPr>
          <w:spacing w:val="-2"/>
          <w:sz w:val="24"/>
          <w:szCs w:val="24"/>
        </w:rPr>
        <w:t xml:space="preserve"> </w:t>
      </w:r>
      <w:r w:rsidRPr="00375B58">
        <w:rPr>
          <w:sz w:val="24"/>
          <w:szCs w:val="24"/>
        </w:rPr>
        <w:t>с</w:t>
      </w:r>
      <w:r w:rsidRPr="00375B58">
        <w:rPr>
          <w:spacing w:val="-3"/>
          <w:sz w:val="24"/>
          <w:szCs w:val="24"/>
        </w:rPr>
        <w:t xml:space="preserve"> </w:t>
      </w:r>
      <w:r w:rsidRPr="00375B58">
        <w:rPr>
          <w:sz w:val="24"/>
          <w:szCs w:val="24"/>
        </w:rPr>
        <w:t>точки</w:t>
      </w:r>
      <w:r w:rsidRPr="00375B58">
        <w:rPr>
          <w:spacing w:val="-4"/>
          <w:sz w:val="24"/>
          <w:szCs w:val="24"/>
        </w:rPr>
        <w:t xml:space="preserve"> </w:t>
      </w:r>
      <w:r w:rsidRPr="00375B58">
        <w:rPr>
          <w:sz w:val="24"/>
          <w:szCs w:val="24"/>
        </w:rPr>
        <w:t>зрения</w:t>
      </w:r>
      <w:r w:rsidRPr="00375B58">
        <w:rPr>
          <w:spacing w:val="-2"/>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ценностей</w:t>
      </w:r>
      <w:r w:rsidRPr="00375B58">
        <w:rPr>
          <w:spacing w:val="-2"/>
          <w:sz w:val="24"/>
          <w:szCs w:val="24"/>
        </w:rPr>
        <w:t xml:space="preserve"> </w:t>
      </w:r>
      <w:r w:rsidRPr="00375B58">
        <w:rPr>
          <w:sz w:val="24"/>
          <w:szCs w:val="24"/>
        </w:rPr>
        <w:t>и</w:t>
      </w:r>
      <w:r w:rsidRPr="00375B58">
        <w:rPr>
          <w:spacing w:val="-4"/>
          <w:sz w:val="24"/>
          <w:szCs w:val="24"/>
        </w:rPr>
        <w:t xml:space="preserve"> </w:t>
      </w:r>
      <w:r w:rsidRPr="00375B58">
        <w:rPr>
          <w:sz w:val="24"/>
          <w:szCs w:val="24"/>
        </w:rPr>
        <w:t>норм</w:t>
      </w:r>
    </w:p>
    <w:p w:rsidR="001B2479" w:rsidRPr="00375B58" w:rsidRDefault="001B2479" w:rsidP="007B4865">
      <w:pPr>
        <w:pStyle w:val="af4"/>
        <w:spacing w:line="233" w:lineRule="exact"/>
        <w:ind w:firstLine="567"/>
        <w:jc w:val="both"/>
        <w:divId w:val="1547135805"/>
      </w:pPr>
      <w:r w:rsidRPr="00375B58">
        <w:t>свое</w:t>
      </w:r>
      <w:r w:rsidRPr="00375B58">
        <w:rPr>
          <w:spacing w:val="-5"/>
        </w:rPr>
        <w:t xml:space="preserve"> </w:t>
      </w:r>
      <w:r w:rsidRPr="00375B58">
        <w:t>отношение</w:t>
      </w:r>
      <w:r w:rsidRPr="00375B58">
        <w:rPr>
          <w:spacing w:val="-3"/>
        </w:rPr>
        <w:t xml:space="preserve"> </w:t>
      </w:r>
      <w:r w:rsidRPr="00375B58">
        <w:t>к</w:t>
      </w:r>
      <w:r w:rsidRPr="00375B58">
        <w:rPr>
          <w:spacing w:val="-3"/>
        </w:rPr>
        <w:t xml:space="preserve"> </w:t>
      </w:r>
      <w:r w:rsidRPr="00375B58">
        <w:t>явлениям,</w:t>
      </w:r>
      <w:r w:rsidRPr="00375B58">
        <w:rPr>
          <w:spacing w:val="-2"/>
        </w:rPr>
        <w:t xml:space="preserve"> </w:t>
      </w:r>
      <w:r w:rsidRPr="00375B58">
        <w:t>процессам</w:t>
      </w:r>
      <w:r w:rsidRPr="00375B58">
        <w:rPr>
          <w:spacing w:val="-4"/>
        </w:rPr>
        <w:t xml:space="preserve"> </w:t>
      </w:r>
      <w:r w:rsidRPr="00375B58">
        <w:t>социальной</w:t>
      </w:r>
      <w:r w:rsidRPr="00375B58">
        <w:rPr>
          <w:spacing w:val="-2"/>
        </w:rPr>
        <w:t xml:space="preserve"> </w:t>
      </w:r>
      <w:r w:rsidRPr="00375B58">
        <w:t>действительности;</w:t>
      </w:r>
    </w:p>
    <w:p w:rsidR="001B2479" w:rsidRPr="00375B58" w:rsidRDefault="001B2479" w:rsidP="007B4865">
      <w:pPr>
        <w:pStyle w:val="af2"/>
        <w:widowControl w:val="0"/>
        <w:numPr>
          <w:ilvl w:val="0"/>
          <w:numId w:val="14"/>
        </w:numPr>
        <w:tabs>
          <w:tab w:val="left" w:pos="1770"/>
        </w:tabs>
        <w:autoSpaceDE w:val="0"/>
        <w:autoSpaceDN w:val="0"/>
        <w:ind w:left="0" w:right="393"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решать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изученного</w:t>
      </w:r>
      <w:r w:rsidRPr="00375B58">
        <w:rPr>
          <w:spacing w:val="1"/>
          <w:sz w:val="24"/>
          <w:szCs w:val="24"/>
        </w:rPr>
        <w:t xml:space="preserve"> </w:t>
      </w:r>
      <w:r w:rsidRPr="00375B58">
        <w:rPr>
          <w:sz w:val="24"/>
          <w:szCs w:val="24"/>
        </w:rPr>
        <w:t>материала</w:t>
      </w:r>
      <w:r w:rsidRPr="00375B58">
        <w:rPr>
          <w:spacing w:val="1"/>
          <w:sz w:val="24"/>
          <w:szCs w:val="24"/>
        </w:rPr>
        <w:t xml:space="preserve"> </w:t>
      </w:r>
      <w:r w:rsidRPr="00375B58">
        <w:rPr>
          <w:sz w:val="24"/>
          <w:szCs w:val="24"/>
        </w:rPr>
        <w:t>познавательные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практические</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отражающие</w:t>
      </w:r>
      <w:r w:rsidRPr="00375B58">
        <w:rPr>
          <w:spacing w:val="1"/>
          <w:sz w:val="24"/>
          <w:szCs w:val="24"/>
        </w:rPr>
        <w:t xml:space="preserve"> </w:t>
      </w:r>
      <w:r w:rsidRPr="00375B58">
        <w:rPr>
          <w:sz w:val="24"/>
          <w:szCs w:val="24"/>
        </w:rPr>
        <w:t>выполнение</w:t>
      </w:r>
      <w:r w:rsidRPr="00375B58">
        <w:rPr>
          <w:spacing w:val="1"/>
          <w:sz w:val="24"/>
          <w:szCs w:val="24"/>
        </w:rPr>
        <w:t xml:space="preserve"> </w:t>
      </w:r>
      <w:r w:rsidRPr="00375B58">
        <w:rPr>
          <w:sz w:val="24"/>
          <w:szCs w:val="24"/>
        </w:rPr>
        <w:t>типичных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несовершеннолетнего</w:t>
      </w:r>
      <w:r w:rsidRPr="00375B58">
        <w:rPr>
          <w:spacing w:val="1"/>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ролей,</w:t>
      </w:r>
      <w:r w:rsidRPr="00375B58">
        <w:rPr>
          <w:spacing w:val="1"/>
          <w:sz w:val="24"/>
          <w:szCs w:val="24"/>
        </w:rPr>
        <w:t xml:space="preserve"> </w:t>
      </w:r>
      <w:r w:rsidRPr="00375B58">
        <w:rPr>
          <w:sz w:val="24"/>
          <w:szCs w:val="24"/>
        </w:rPr>
        <w:t>типичные социальные взаимодействия в различных сферах общественной жизни, в том числе</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формирования, накопления</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инвестирования сбережений;</w:t>
      </w:r>
    </w:p>
    <w:p w:rsidR="001B2479" w:rsidRPr="00375B58" w:rsidRDefault="001B2479" w:rsidP="007B4865">
      <w:pPr>
        <w:pStyle w:val="af2"/>
        <w:widowControl w:val="0"/>
        <w:numPr>
          <w:ilvl w:val="0"/>
          <w:numId w:val="14"/>
        </w:numPr>
        <w:tabs>
          <w:tab w:val="left" w:pos="1767"/>
        </w:tabs>
        <w:autoSpaceDE w:val="0"/>
        <w:autoSpaceDN w:val="0"/>
        <w:spacing w:line="237" w:lineRule="auto"/>
        <w:ind w:left="0" w:right="391" w:firstLine="567"/>
        <w:contextualSpacing w:val="0"/>
        <w:jc w:val="both"/>
        <w:divId w:val="1547135805"/>
        <w:rPr>
          <w:sz w:val="24"/>
          <w:szCs w:val="24"/>
        </w:rPr>
      </w:pPr>
      <w:r w:rsidRPr="00375B58">
        <w:rPr>
          <w:sz w:val="24"/>
          <w:szCs w:val="24"/>
        </w:rPr>
        <w:lastRenderedPageBreak/>
        <w:t>овладение смысловым чтением текстов обществоведческой тематики, позволяющим</w:t>
      </w:r>
      <w:r w:rsidRPr="00375B58">
        <w:rPr>
          <w:spacing w:val="1"/>
          <w:sz w:val="24"/>
          <w:szCs w:val="24"/>
        </w:rPr>
        <w:t xml:space="preserve"> </w:t>
      </w:r>
      <w:r w:rsidRPr="00375B58">
        <w:rPr>
          <w:sz w:val="24"/>
          <w:szCs w:val="24"/>
        </w:rPr>
        <w:t>воспринимать,</w:t>
      </w:r>
      <w:r w:rsidRPr="00375B58">
        <w:rPr>
          <w:spacing w:val="1"/>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смысл</w:t>
      </w:r>
      <w:r w:rsidRPr="00375B58">
        <w:rPr>
          <w:spacing w:val="1"/>
          <w:sz w:val="24"/>
          <w:szCs w:val="24"/>
        </w:rPr>
        <w:t xml:space="preserve"> </w:t>
      </w:r>
      <w:r w:rsidRPr="00375B58">
        <w:rPr>
          <w:sz w:val="24"/>
          <w:szCs w:val="24"/>
        </w:rPr>
        <w:t>текстов</w:t>
      </w:r>
      <w:r w:rsidRPr="00375B58">
        <w:rPr>
          <w:spacing w:val="1"/>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типов,</w:t>
      </w:r>
      <w:r w:rsidRPr="00375B58">
        <w:rPr>
          <w:spacing w:val="61"/>
          <w:sz w:val="24"/>
          <w:szCs w:val="24"/>
        </w:rPr>
        <w:t xml:space="preserve"> </w:t>
      </w:r>
      <w:r w:rsidRPr="00375B58">
        <w:rPr>
          <w:sz w:val="24"/>
          <w:szCs w:val="24"/>
        </w:rPr>
        <w:t>жанров,</w:t>
      </w:r>
      <w:r w:rsidRPr="00375B58">
        <w:rPr>
          <w:spacing w:val="1"/>
          <w:sz w:val="24"/>
          <w:szCs w:val="24"/>
        </w:rPr>
        <w:t xml:space="preserve"> </w:t>
      </w:r>
      <w:r w:rsidRPr="00375B58">
        <w:rPr>
          <w:sz w:val="24"/>
          <w:szCs w:val="24"/>
        </w:rPr>
        <w:t>назначений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целях</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извлечений</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Конституции</w:t>
      </w:r>
      <w:r w:rsidRPr="00375B58">
        <w:rPr>
          <w:spacing w:val="1"/>
          <w:sz w:val="24"/>
          <w:szCs w:val="24"/>
        </w:rPr>
        <w:t xml:space="preserve"> </w:t>
      </w:r>
      <w:r w:rsidRPr="00375B58">
        <w:rPr>
          <w:sz w:val="24"/>
          <w:szCs w:val="24"/>
        </w:rPr>
        <w:t>Российской</w:t>
      </w:r>
      <w:r w:rsidRPr="00375B58">
        <w:rPr>
          <w:spacing w:val="1"/>
          <w:sz w:val="24"/>
          <w:szCs w:val="24"/>
        </w:rPr>
        <w:t xml:space="preserve"> </w:t>
      </w:r>
      <w:r w:rsidRPr="00375B58">
        <w:rPr>
          <w:sz w:val="24"/>
          <w:szCs w:val="24"/>
        </w:rPr>
        <w:t>Федерации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нормативных</w:t>
      </w:r>
      <w:r w:rsidRPr="00375B58">
        <w:rPr>
          <w:spacing w:val="1"/>
          <w:sz w:val="24"/>
          <w:szCs w:val="24"/>
        </w:rPr>
        <w:t xml:space="preserve"> </w:t>
      </w:r>
      <w:r w:rsidRPr="00375B58">
        <w:rPr>
          <w:sz w:val="24"/>
          <w:szCs w:val="24"/>
        </w:rPr>
        <w:t>правовых</w:t>
      </w:r>
      <w:r w:rsidRPr="00375B58">
        <w:rPr>
          <w:spacing w:val="1"/>
          <w:sz w:val="24"/>
          <w:szCs w:val="24"/>
        </w:rPr>
        <w:t xml:space="preserve"> </w:t>
      </w:r>
      <w:r w:rsidRPr="00375B58">
        <w:rPr>
          <w:sz w:val="24"/>
          <w:szCs w:val="24"/>
        </w:rPr>
        <w:t>актов;</w:t>
      </w:r>
      <w:r w:rsidRPr="00375B58">
        <w:rPr>
          <w:spacing w:val="1"/>
          <w:sz w:val="24"/>
          <w:szCs w:val="24"/>
        </w:rPr>
        <w:t xml:space="preserve"> </w:t>
      </w:r>
      <w:r w:rsidRPr="00375B58">
        <w:rPr>
          <w:sz w:val="24"/>
          <w:szCs w:val="24"/>
        </w:rPr>
        <w:t>умение</w:t>
      </w:r>
      <w:r w:rsidRPr="00375B58">
        <w:rPr>
          <w:spacing w:val="-57"/>
          <w:sz w:val="24"/>
          <w:szCs w:val="24"/>
        </w:rPr>
        <w:t xml:space="preserve"> </w:t>
      </w:r>
      <w:r w:rsidRPr="00375B58">
        <w:rPr>
          <w:sz w:val="24"/>
          <w:szCs w:val="24"/>
        </w:rPr>
        <w:t>составлять на их основе план, преобразовывать текстовую информацию в модели (таблицу,</w:t>
      </w:r>
      <w:r w:rsidRPr="00375B58">
        <w:rPr>
          <w:spacing w:val="1"/>
          <w:sz w:val="24"/>
          <w:szCs w:val="24"/>
        </w:rPr>
        <w:t xml:space="preserve"> </w:t>
      </w:r>
      <w:r w:rsidRPr="00375B58">
        <w:rPr>
          <w:sz w:val="24"/>
          <w:szCs w:val="24"/>
        </w:rPr>
        <w:t>диаграмму,</w:t>
      </w:r>
      <w:r w:rsidRPr="00375B58">
        <w:rPr>
          <w:spacing w:val="-1"/>
          <w:sz w:val="24"/>
          <w:szCs w:val="24"/>
        </w:rPr>
        <w:t xml:space="preserve"> </w:t>
      </w:r>
      <w:r w:rsidRPr="00375B58">
        <w:rPr>
          <w:sz w:val="24"/>
          <w:szCs w:val="24"/>
        </w:rPr>
        <w:t>схему) и</w:t>
      </w:r>
      <w:r w:rsidRPr="00375B58">
        <w:rPr>
          <w:spacing w:val="-1"/>
          <w:sz w:val="24"/>
          <w:szCs w:val="24"/>
        </w:rPr>
        <w:t xml:space="preserve"> </w:t>
      </w:r>
      <w:r w:rsidRPr="00375B58">
        <w:rPr>
          <w:sz w:val="24"/>
          <w:szCs w:val="24"/>
        </w:rPr>
        <w:t>преобразовывать предложенные</w:t>
      </w:r>
      <w:r w:rsidRPr="00375B58">
        <w:rPr>
          <w:spacing w:val="-2"/>
          <w:sz w:val="24"/>
          <w:szCs w:val="24"/>
        </w:rPr>
        <w:t xml:space="preserve"> </w:t>
      </w:r>
      <w:r w:rsidRPr="00375B58">
        <w:rPr>
          <w:sz w:val="24"/>
          <w:szCs w:val="24"/>
        </w:rPr>
        <w:t>модели</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текст;</w:t>
      </w:r>
    </w:p>
    <w:p w:rsidR="001B2479" w:rsidRPr="00375B58" w:rsidRDefault="001B2479" w:rsidP="007B4865">
      <w:pPr>
        <w:pStyle w:val="af2"/>
        <w:widowControl w:val="0"/>
        <w:numPr>
          <w:ilvl w:val="0"/>
          <w:numId w:val="14"/>
        </w:numPr>
        <w:tabs>
          <w:tab w:val="left" w:pos="1767"/>
        </w:tabs>
        <w:autoSpaceDE w:val="0"/>
        <w:autoSpaceDN w:val="0"/>
        <w:spacing w:line="237" w:lineRule="auto"/>
        <w:ind w:left="0" w:right="384"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приемами</w:t>
      </w:r>
      <w:r w:rsidRPr="00375B58">
        <w:rPr>
          <w:spacing w:val="1"/>
          <w:sz w:val="24"/>
          <w:szCs w:val="24"/>
        </w:rPr>
        <w:t xml:space="preserve"> </w:t>
      </w:r>
      <w:r w:rsidRPr="00375B58">
        <w:rPr>
          <w:sz w:val="24"/>
          <w:szCs w:val="24"/>
        </w:rPr>
        <w:t>поиска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извлечения</w:t>
      </w:r>
      <w:r w:rsidRPr="00375B58">
        <w:rPr>
          <w:spacing w:val="1"/>
          <w:sz w:val="24"/>
          <w:szCs w:val="24"/>
        </w:rPr>
        <w:t xml:space="preserve"> </w:t>
      </w:r>
      <w:r w:rsidRPr="00375B58">
        <w:rPr>
          <w:sz w:val="24"/>
          <w:szCs w:val="24"/>
        </w:rPr>
        <w:t>социальной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(текстовой,</w:t>
      </w:r>
      <w:r w:rsidRPr="00375B58">
        <w:rPr>
          <w:spacing w:val="1"/>
          <w:sz w:val="24"/>
          <w:szCs w:val="24"/>
        </w:rPr>
        <w:t xml:space="preserve"> </w:t>
      </w:r>
      <w:r w:rsidRPr="00375B58">
        <w:rPr>
          <w:sz w:val="24"/>
          <w:szCs w:val="24"/>
        </w:rPr>
        <w:t>графической,</w:t>
      </w:r>
      <w:r w:rsidRPr="00375B58">
        <w:rPr>
          <w:spacing w:val="23"/>
          <w:sz w:val="24"/>
          <w:szCs w:val="24"/>
        </w:rPr>
        <w:t xml:space="preserve"> </w:t>
      </w:r>
      <w:r w:rsidRPr="00375B58">
        <w:rPr>
          <w:sz w:val="24"/>
          <w:szCs w:val="24"/>
        </w:rPr>
        <w:t>аудиовизуальной)</w:t>
      </w:r>
      <w:r w:rsidRPr="00375B58">
        <w:rPr>
          <w:spacing w:val="22"/>
          <w:sz w:val="24"/>
          <w:szCs w:val="24"/>
        </w:rPr>
        <w:t xml:space="preserve"> </w:t>
      </w:r>
      <w:r w:rsidRPr="00375B58">
        <w:rPr>
          <w:sz w:val="24"/>
          <w:szCs w:val="24"/>
        </w:rPr>
        <w:t>по</w:t>
      </w:r>
      <w:r w:rsidRPr="00375B58">
        <w:rPr>
          <w:spacing w:val="24"/>
          <w:sz w:val="24"/>
          <w:szCs w:val="24"/>
        </w:rPr>
        <w:t xml:space="preserve"> </w:t>
      </w:r>
      <w:r w:rsidRPr="00375B58">
        <w:rPr>
          <w:sz w:val="24"/>
          <w:szCs w:val="24"/>
        </w:rPr>
        <w:t>заданной</w:t>
      </w:r>
      <w:r w:rsidRPr="00375B58">
        <w:rPr>
          <w:spacing w:val="21"/>
          <w:sz w:val="24"/>
          <w:szCs w:val="24"/>
        </w:rPr>
        <w:t xml:space="preserve"> </w:t>
      </w:r>
      <w:r w:rsidRPr="00375B58">
        <w:rPr>
          <w:sz w:val="24"/>
          <w:szCs w:val="24"/>
        </w:rPr>
        <w:t>теме</w:t>
      </w:r>
      <w:r w:rsidRPr="00375B58">
        <w:rPr>
          <w:spacing w:val="22"/>
          <w:sz w:val="24"/>
          <w:szCs w:val="24"/>
        </w:rPr>
        <w:t xml:space="preserve"> </w:t>
      </w:r>
      <w:r w:rsidRPr="00375B58">
        <w:rPr>
          <w:sz w:val="24"/>
          <w:szCs w:val="24"/>
        </w:rPr>
        <w:t>из</w:t>
      </w:r>
      <w:r w:rsidRPr="00375B58">
        <w:rPr>
          <w:spacing w:val="25"/>
          <w:sz w:val="24"/>
          <w:szCs w:val="24"/>
        </w:rPr>
        <w:t xml:space="preserve"> </w:t>
      </w:r>
      <w:r w:rsidRPr="00375B58">
        <w:rPr>
          <w:sz w:val="24"/>
          <w:szCs w:val="24"/>
        </w:rPr>
        <w:t>различных</w:t>
      </w:r>
      <w:r w:rsidRPr="00375B58">
        <w:rPr>
          <w:spacing w:val="22"/>
          <w:sz w:val="24"/>
          <w:szCs w:val="24"/>
        </w:rPr>
        <w:t xml:space="preserve"> </w:t>
      </w:r>
      <w:r w:rsidRPr="00375B58">
        <w:rPr>
          <w:sz w:val="24"/>
          <w:szCs w:val="24"/>
        </w:rPr>
        <w:t>адаптированных</w:t>
      </w:r>
      <w:r w:rsidRPr="00375B58">
        <w:rPr>
          <w:spacing w:val="23"/>
          <w:sz w:val="24"/>
          <w:szCs w:val="24"/>
        </w:rPr>
        <w:t xml:space="preserve"> </w:t>
      </w:r>
      <w:r w:rsidRPr="00375B58">
        <w:rPr>
          <w:sz w:val="24"/>
          <w:szCs w:val="24"/>
        </w:rPr>
        <w:t>источнико</w:t>
      </w:r>
      <w:r w:rsidR="003442C4" w:rsidRPr="00375B58">
        <w:rPr>
          <w:sz w:val="24"/>
          <w:szCs w:val="24"/>
        </w:rPr>
        <w:t xml:space="preserve">в </w:t>
      </w:r>
      <w:r w:rsidRPr="00375B58">
        <w:rPr>
          <w:sz w:val="24"/>
          <w:szCs w:val="24"/>
        </w:rPr>
        <w:t>(в том числе учебных материалов) и публикаций средств массовой информации (далее - СМИ)</w:t>
      </w:r>
      <w:r w:rsidRPr="00375B58">
        <w:rPr>
          <w:spacing w:val="-57"/>
          <w:sz w:val="24"/>
          <w:szCs w:val="24"/>
        </w:rPr>
        <w:t xml:space="preserve"> </w:t>
      </w:r>
      <w:r w:rsidRPr="00375B58">
        <w:rPr>
          <w:sz w:val="24"/>
          <w:szCs w:val="24"/>
        </w:rPr>
        <w:t>с</w:t>
      </w:r>
      <w:r w:rsidRPr="00375B58">
        <w:rPr>
          <w:spacing w:val="-2"/>
          <w:sz w:val="24"/>
          <w:szCs w:val="24"/>
        </w:rPr>
        <w:t xml:space="preserve"> </w:t>
      </w:r>
      <w:r w:rsidRPr="00375B58">
        <w:rPr>
          <w:sz w:val="24"/>
          <w:szCs w:val="24"/>
        </w:rPr>
        <w:t>соблюдением</w:t>
      </w:r>
      <w:r w:rsidRPr="00375B58">
        <w:rPr>
          <w:spacing w:val="-2"/>
          <w:sz w:val="24"/>
          <w:szCs w:val="24"/>
        </w:rPr>
        <w:t xml:space="preserve"> </w:t>
      </w:r>
      <w:r w:rsidRPr="00375B58">
        <w:rPr>
          <w:sz w:val="24"/>
          <w:szCs w:val="24"/>
        </w:rPr>
        <w:t>правил</w:t>
      </w:r>
      <w:r w:rsidRPr="00375B58">
        <w:rPr>
          <w:spacing w:val="-2"/>
          <w:sz w:val="24"/>
          <w:szCs w:val="24"/>
        </w:rPr>
        <w:t xml:space="preserve"> </w:t>
      </w:r>
      <w:r w:rsidRPr="00375B58">
        <w:rPr>
          <w:sz w:val="24"/>
          <w:szCs w:val="24"/>
        </w:rPr>
        <w:t>информационной</w:t>
      </w:r>
      <w:r w:rsidRPr="00375B58">
        <w:rPr>
          <w:spacing w:val="-1"/>
          <w:sz w:val="24"/>
          <w:szCs w:val="24"/>
        </w:rPr>
        <w:t xml:space="preserve"> </w:t>
      </w:r>
      <w:r w:rsidRPr="00375B58">
        <w:rPr>
          <w:sz w:val="24"/>
          <w:szCs w:val="24"/>
        </w:rPr>
        <w:t>безопасности при</w:t>
      </w:r>
      <w:r w:rsidRPr="00375B58">
        <w:rPr>
          <w:spacing w:val="-1"/>
          <w:sz w:val="24"/>
          <w:szCs w:val="24"/>
        </w:rPr>
        <w:t xml:space="preserve"> </w:t>
      </w:r>
      <w:r w:rsidRPr="00375B58">
        <w:rPr>
          <w:sz w:val="24"/>
          <w:szCs w:val="24"/>
        </w:rPr>
        <w:t>работе</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сети Интернет;</w:t>
      </w:r>
    </w:p>
    <w:p w:rsidR="001B2479" w:rsidRPr="00375B58" w:rsidRDefault="001B2479" w:rsidP="007B4865">
      <w:pPr>
        <w:pStyle w:val="af2"/>
        <w:widowControl w:val="0"/>
        <w:numPr>
          <w:ilvl w:val="0"/>
          <w:numId w:val="14"/>
        </w:numPr>
        <w:tabs>
          <w:tab w:val="left" w:pos="1770"/>
        </w:tabs>
        <w:autoSpaceDE w:val="0"/>
        <w:autoSpaceDN w:val="0"/>
        <w:spacing w:line="237" w:lineRule="auto"/>
        <w:ind w:left="0" w:right="393" w:firstLine="567"/>
        <w:contextualSpacing w:val="0"/>
        <w:jc w:val="both"/>
        <w:divId w:val="1547135805"/>
        <w:rPr>
          <w:sz w:val="24"/>
          <w:szCs w:val="24"/>
        </w:rPr>
      </w:pPr>
      <w:r w:rsidRPr="00375B58">
        <w:rPr>
          <w:sz w:val="24"/>
          <w:szCs w:val="24"/>
        </w:rPr>
        <w:t>умение анализировать, обобщать, систематизировать, конкретизировать и критически</w:t>
      </w:r>
      <w:r w:rsidRPr="00375B58">
        <w:rPr>
          <w:spacing w:val="-58"/>
          <w:sz w:val="24"/>
          <w:szCs w:val="24"/>
        </w:rPr>
        <w:t xml:space="preserve"> </w:t>
      </w:r>
      <w:r w:rsidRPr="00375B58">
        <w:rPr>
          <w:sz w:val="24"/>
          <w:szCs w:val="24"/>
        </w:rPr>
        <w:t>оценивать социальную информацию, включая экономикостатистическую, из адаптированных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материалов)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публикаций</w:t>
      </w:r>
      <w:r w:rsidRPr="00375B58">
        <w:rPr>
          <w:spacing w:val="1"/>
          <w:sz w:val="24"/>
          <w:szCs w:val="24"/>
        </w:rPr>
        <w:t xml:space="preserve"> </w:t>
      </w:r>
      <w:r w:rsidRPr="00375B58">
        <w:rPr>
          <w:sz w:val="24"/>
          <w:szCs w:val="24"/>
        </w:rPr>
        <w:t>СМИ,</w:t>
      </w:r>
      <w:r w:rsidRPr="00375B58">
        <w:rPr>
          <w:spacing w:val="1"/>
          <w:sz w:val="24"/>
          <w:szCs w:val="24"/>
        </w:rPr>
        <w:t xml:space="preserve"> </w:t>
      </w:r>
      <w:r w:rsidRPr="00375B58">
        <w:rPr>
          <w:sz w:val="24"/>
          <w:szCs w:val="24"/>
        </w:rPr>
        <w:t>соотносить</w:t>
      </w:r>
      <w:r w:rsidRPr="00375B58">
        <w:rPr>
          <w:spacing w:val="1"/>
          <w:sz w:val="24"/>
          <w:szCs w:val="24"/>
        </w:rPr>
        <w:t xml:space="preserve"> </w:t>
      </w:r>
      <w:r w:rsidRPr="00375B58">
        <w:rPr>
          <w:sz w:val="24"/>
          <w:szCs w:val="24"/>
        </w:rPr>
        <w:t>ее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собственными знаниями о моральном и правовом регулировании поведения человека, личным</w:t>
      </w:r>
      <w:r w:rsidRPr="00375B58">
        <w:rPr>
          <w:spacing w:val="-57"/>
          <w:sz w:val="24"/>
          <w:szCs w:val="24"/>
        </w:rPr>
        <w:t xml:space="preserve"> </w:t>
      </w:r>
      <w:r w:rsidRPr="00375B58">
        <w:rPr>
          <w:sz w:val="24"/>
          <w:szCs w:val="24"/>
        </w:rPr>
        <w:t>социальным</w:t>
      </w:r>
      <w:r w:rsidRPr="00375B58">
        <w:rPr>
          <w:spacing w:val="1"/>
          <w:sz w:val="24"/>
          <w:szCs w:val="24"/>
        </w:rPr>
        <w:t xml:space="preserve"> </w:t>
      </w:r>
      <w:r w:rsidRPr="00375B58">
        <w:rPr>
          <w:sz w:val="24"/>
          <w:szCs w:val="24"/>
        </w:rPr>
        <w:t>опытом;</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обществоведческие</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подкрепляя</w:t>
      </w:r>
      <w:r w:rsidRPr="00375B58">
        <w:rPr>
          <w:spacing w:val="-4"/>
          <w:sz w:val="24"/>
          <w:szCs w:val="24"/>
        </w:rPr>
        <w:t xml:space="preserve"> </w:t>
      </w:r>
      <w:r w:rsidRPr="00375B58">
        <w:rPr>
          <w:sz w:val="24"/>
          <w:szCs w:val="24"/>
        </w:rPr>
        <w:t>их</w:t>
      </w:r>
      <w:r w:rsidRPr="00375B58">
        <w:rPr>
          <w:spacing w:val="2"/>
          <w:sz w:val="24"/>
          <w:szCs w:val="24"/>
        </w:rPr>
        <w:t xml:space="preserve"> </w:t>
      </w:r>
      <w:r w:rsidRPr="00375B58">
        <w:rPr>
          <w:sz w:val="24"/>
          <w:szCs w:val="24"/>
        </w:rPr>
        <w:t>аргументами;</w:t>
      </w:r>
    </w:p>
    <w:p w:rsidR="001B2479" w:rsidRPr="00375B58" w:rsidRDefault="001B2479" w:rsidP="007B4865">
      <w:pPr>
        <w:pStyle w:val="af2"/>
        <w:widowControl w:val="0"/>
        <w:numPr>
          <w:ilvl w:val="0"/>
          <w:numId w:val="14"/>
        </w:numPr>
        <w:tabs>
          <w:tab w:val="left" w:pos="1770"/>
        </w:tabs>
        <w:autoSpaceDE w:val="0"/>
        <w:autoSpaceDN w:val="0"/>
        <w:spacing w:before="5" w:line="237" w:lineRule="auto"/>
        <w:ind w:left="0" w:right="391" w:firstLine="567"/>
        <w:contextualSpacing w:val="0"/>
        <w:jc w:val="both"/>
        <w:divId w:val="1547135805"/>
        <w:rPr>
          <w:sz w:val="24"/>
          <w:szCs w:val="24"/>
        </w:rPr>
      </w:pPr>
      <w:r w:rsidRPr="00375B58">
        <w:rPr>
          <w:sz w:val="24"/>
          <w:szCs w:val="24"/>
        </w:rPr>
        <w:t>умение</w:t>
      </w:r>
      <w:r w:rsidRPr="00375B58">
        <w:rPr>
          <w:spacing w:val="21"/>
          <w:sz w:val="24"/>
          <w:szCs w:val="24"/>
        </w:rPr>
        <w:t xml:space="preserve"> </w:t>
      </w:r>
      <w:r w:rsidRPr="00375B58">
        <w:rPr>
          <w:sz w:val="24"/>
          <w:szCs w:val="24"/>
        </w:rPr>
        <w:t>оценивать</w:t>
      </w:r>
      <w:r w:rsidRPr="00375B58">
        <w:rPr>
          <w:spacing w:val="24"/>
          <w:sz w:val="24"/>
          <w:szCs w:val="24"/>
        </w:rPr>
        <w:t xml:space="preserve"> </w:t>
      </w:r>
      <w:r w:rsidRPr="00375B58">
        <w:rPr>
          <w:sz w:val="24"/>
          <w:szCs w:val="24"/>
        </w:rPr>
        <w:t>собственные</w:t>
      </w:r>
      <w:r w:rsidRPr="00375B58">
        <w:rPr>
          <w:spacing w:val="21"/>
          <w:sz w:val="24"/>
          <w:szCs w:val="24"/>
        </w:rPr>
        <w:t xml:space="preserve"> </w:t>
      </w:r>
      <w:r w:rsidRPr="00375B58">
        <w:rPr>
          <w:sz w:val="24"/>
          <w:szCs w:val="24"/>
        </w:rPr>
        <w:t>поступки</w:t>
      </w:r>
      <w:r w:rsidRPr="00375B58">
        <w:rPr>
          <w:spacing w:val="24"/>
          <w:sz w:val="24"/>
          <w:szCs w:val="24"/>
        </w:rPr>
        <w:t xml:space="preserve"> </w:t>
      </w:r>
      <w:r w:rsidRPr="00375B58">
        <w:rPr>
          <w:sz w:val="24"/>
          <w:szCs w:val="24"/>
        </w:rPr>
        <w:t>и</w:t>
      </w:r>
      <w:r w:rsidRPr="00375B58">
        <w:rPr>
          <w:spacing w:val="24"/>
          <w:sz w:val="24"/>
          <w:szCs w:val="24"/>
        </w:rPr>
        <w:t xml:space="preserve"> </w:t>
      </w:r>
      <w:r w:rsidRPr="00375B58">
        <w:rPr>
          <w:sz w:val="24"/>
          <w:szCs w:val="24"/>
        </w:rPr>
        <w:t>поведение</w:t>
      </w:r>
      <w:r w:rsidRPr="00375B58">
        <w:rPr>
          <w:spacing w:val="22"/>
          <w:sz w:val="24"/>
          <w:szCs w:val="24"/>
        </w:rPr>
        <w:t xml:space="preserve"> </w:t>
      </w:r>
      <w:r w:rsidRPr="00375B58">
        <w:rPr>
          <w:sz w:val="24"/>
          <w:szCs w:val="24"/>
        </w:rPr>
        <w:t>других</w:t>
      </w:r>
      <w:r w:rsidRPr="00375B58">
        <w:rPr>
          <w:spacing w:val="24"/>
          <w:sz w:val="24"/>
          <w:szCs w:val="24"/>
        </w:rPr>
        <w:t xml:space="preserve"> </w:t>
      </w:r>
      <w:r w:rsidRPr="00375B58">
        <w:rPr>
          <w:sz w:val="24"/>
          <w:szCs w:val="24"/>
        </w:rPr>
        <w:t>людей</w:t>
      </w:r>
      <w:r w:rsidRPr="00375B58">
        <w:rPr>
          <w:spacing w:val="24"/>
          <w:sz w:val="24"/>
          <w:szCs w:val="24"/>
        </w:rPr>
        <w:t xml:space="preserve"> </w:t>
      </w:r>
      <w:r w:rsidRPr="00375B58">
        <w:rPr>
          <w:sz w:val="24"/>
          <w:szCs w:val="24"/>
        </w:rPr>
        <w:t>с</w:t>
      </w:r>
      <w:r w:rsidRPr="00375B58">
        <w:rPr>
          <w:spacing w:val="22"/>
          <w:sz w:val="24"/>
          <w:szCs w:val="24"/>
        </w:rPr>
        <w:t xml:space="preserve"> </w:t>
      </w:r>
      <w:r w:rsidRPr="00375B58">
        <w:rPr>
          <w:sz w:val="24"/>
          <w:szCs w:val="24"/>
        </w:rPr>
        <w:t>точки</w:t>
      </w:r>
      <w:r w:rsidRPr="00375B58">
        <w:rPr>
          <w:spacing w:val="21"/>
          <w:sz w:val="24"/>
          <w:szCs w:val="24"/>
        </w:rPr>
        <w:t xml:space="preserve"> </w:t>
      </w:r>
      <w:r w:rsidRPr="00375B58">
        <w:rPr>
          <w:sz w:val="24"/>
          <w:szCs w:val="24"/>
        </w:rPr>
        <w:t>зрения</w:t>
      </w:r>
      <w:r w:rsidRPr="00375B58">
        <w:rPr>
          <w:spacing w:val="-58"/>
          <w:sz w:val="24"/>
          <w:szCs w:val="24"/>
        </w:rPr>
        <w:t xml:space="preserve"> </w:t>
      </w:r>
      <w:r w:rsidRPr="00375B58">
        <w:rPr>
          <w:sz w:val="24"/>
          <w:szCs w:val="24"/>
        </w:rPr>
        <w:t>их</w:t>
      </w:r>
      <w:r w:rsidRPr="00375B58">
        <w:rPr>
          <w:spacing w:val="1"/>
          <w:sz w:val="24"/>
          <w:szCs w:val="24"/>
        </w:rPr>
        <w:t xml:space="preserve"> </w:t>
      </w:r>
      <w:r w:rsidRPr="00375B58">
        <w:rPr>
          <w:sz w:val="24"/>
          <w:szCs w:val="24"/>
        </w:rPr>
        <w:t>соответствия</w:t>
      </w:r>
      <w:r w:rsidRPr="00375B58">
        <w:rPr>
          <w:spacing w:val="1"/>
          <w:sz w:val="24"/>
          <w:szCs w:val="24"/>
        </w:rPr>
        <w:t xml:space="preserve"> </w:t>
      </w:r>
      <w:r w:rsidRPr="00375B58">
        <w:rPr>
          <w:sz w:val="24"/>
          <w:szCs w:val="24"/>
        </w:rPr>
        <w:t>моральным,</w:t>
      </w:r>
      <w:r w:rsidRPr="00375B58">
        <w:rPr>
          <w:spacing w:val="1"/>
          <w:sz w:val="24"/>
          <w:szCs w:val="24"/>
        </w:rPr>
        <w:t xml:space="preserve"> </w:t>
      </w:r>
      <w:r w:rsidRPr="00375B58">
        <w:rPr>
          <w:sz w:val="24"/>
          <w:szCs w:val="24"/>
        </w:rPr>
        <w:t>правовым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иным</w:t>
      </w:r>
      <w:r w:rsidRPr="00375B58">
        <w:rPr>
          <w:spacing w:val="1"/>
          <w:sz w:val="24"/>
          <w:szCs w:val="24"/>
        </w:rPr>
        <w:t xml:space="preserve"> </w:t>
      </w:r>
      <w:r w:rsidRPr="00375B58">
        <w:rPr>
          <w:sz w:val="24"/>
          <w:szCs w:val="24"/>
        </w:rPr>
        <w:t>видам</w:t>
      </w:r>
      <w:r w:rsidRPr="00375B58">
        <w:rPr>
          <w:spacing w:val="1"/>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экономической</w:t>
      </w:r>
      <w:r w:rsidRPr="00375B58">
        <w:rPr>
          <w:spacing w:val="1"/>
          <w:sz w:val="24"/>
          <w:szCs w:val="24"/>
        </w:rPr>
        <w:t xml:space="preserve"> </w:t>
      </w:r>
      <w:r w:rsidRPr="00375B58">
        <w:rPr>
          <w:sz w:val="24"/>
          <w:szCs w:val="24"/>
        </w:rPr>
        <w:t>рациональности (включая вопросы, связанные с личными финансами и предпринимательской</w:t>
      </w:r>
      <w:r w:rsidRPr="00375B58">
        <w:rPr>
          <w:spacing w:val="1"/>
          <w:sz w:val="24"/>
          <w:szCs w:val="24"/>
        </w:rPr>
        <w:t xml:space="preserve"> </w:t>
      </w:r>
      <w:r w:rsidRPr="00375B58">
        <w:rPr>
          <w:sz w:val="24"/>
          <w:szCs w:val="24"/>
        </w:rPr>
        <w:t>деятельностью, для оценки рисков осуществления финансовых мошенничеств, применения</w:t>
      </w:r>
      <w:r w:rsidRPr="00375B58">
        <w:rPr>
          <w:spacing w:val="1"/>
          <w:sz w:val="24"/>
          <w:szCs w:val="24"/>
        </w:rPr>
        <w:t xml:space="preserve"> </w:t>
      </w:r>
      <w:r w:rsidRPr="00375B58">
        <w:rPr>
          <w:sz w:val="24"/>
          <w:szCs w:val="24"/>
        </w:rPr>
        <w:t>недобросовестных</w:t>
      </w:r>
      <w:r w:rsidRPr="00375B58">
        <w:rPr>
          <w:spacing w:val="1"/>
          <w:sz w:val="24"/>
          <w:szCs w:val="24"/>
        </w:rPr>
        <w:t xml:space="preserve"> </w:t>
      </w:r>
      <w:r w:rsidRPr="00375B58">
        <w:rPr>
          <w:sz w:val="24"/>
          <w:szCs w:val="24"/>
        </w:rPr>
        <w:t>практик);</w:t>
      </w:r>
      <w:r w:rsidRPr="00375B58">
        <w:rPr>
          <w:spacing w:val="1"/>
          <w:sz w:val="24"/>
          <w:szCs w:val="24"/>
        </w:rPr>
        <w:t xml:space="preserve"> </w:t>
      </w:r>
      <w:r w:rsidRPr="00375B58">
        <w:rPr>
          <w:sz w:val="24"/>
          <w:szCs w:val="24"/>
        </w:rPr>
        <w:t>осознание</w:t>
      </w:r>
      <w:r w:rsidRPr="00375B58">
        <w:rPr>
          <w:spacing w:val="1"/>
          <w:sz w:val="24"/>
          <w:szCs w:val="24"/>
        </w:rPr>
        <w:t xml:space="preserve"> </w:t>
      </w:r>
      <w:r w:rsidRPr="00375B58">
        <w:rPr>
          <w:sz w:val="24"/>
          <w:szCs w:val="24"/>
        </w:rPr>
        <w:t>неприемлемости</w:t>
      </w:r>
      <w:r w:rsidRPr="00375B58">
        <w:rPr>
          <w:spacing w:val="1"/>
          <w:sz w:val="24"/>
          <w:szCs w:val="24"/>
        </w:rPr>
        <w:t xml:space="preserve"> </w:t>
      </w:r>
      <w:r w:rsidRPr="00375B58">
        <w:rPr>
          <w:sz w:val="24"/>
          <w:szCs w:val="24"/>
        </w:rPr>
        <w:t>всех</w:t>
      </w:r>
      <w:r w:rsidRPr="00375B58">
        <w:rPr>
          <w:spacing w:val="1"/>
          <w:sz w:val="24"/>
          <w:szCs w:val="24"/>
        </w:rPr>
        <w:t xml:space="preserve"> </w:t>
      </w:r>
      <w:r w:rsidRPr="00375B58">
        <w:rPr>
          <w:sz w:val="24"/>
          <w:szCs w:val="24"/>
        </w:rPr>
        <w:t>форм</w:t>
      </w:r>
      <w:r w:rsidRPr="00375B58">
        <w:rPr>
          <w:spacing w:val="1"/>
          <w:sz w:val="24"/>
          <w:szCs w:val="24"/>
        </w:rPr>
        <w:t xml:space="preserve"> </w:t>
      </w:r>
      <w:r w:rsidRPr="00375B58">
        <w:rPr>
          <w:sz w:val="24"/>
          <w:szCs w:val="24"/>
        </w:rPr>
        <w:t>антиобщественного</w:t>
      </w:r>
      <w:r w:rsidRPr="00375B58">
        <w:rPr>
          <w:spacing w:val="-57"/>
          <w:sz w:val="24"/>
          <w:szCs w:val="24"/>
        </w:rPr>
        <w:t xml:space="preserve"> </w:t>
      </w:r>
      <w:r w:rsidRPr="00375B58">
        <w:rPr>
          <w:sz w:val="24"/>
          <w:szCs w:val="24"/>
        </w:rPr>
        <w:t>поведения;</w:t>
      </w:r>
    </w:p>
    <w:p w:rsidR="001B2479" w:rsidRPr="00375B58" w:rsidRDefault="001B2479" w:rsidP="007B4865">
      <w:pPr>
        <w:pStyle w:val="af2"/>
        <w:widowControl w:val="0"/>
        <w:numPr>
          <w:ilvl w:val="0"/>
          <w:numId w:val="14"/>
        </w:numPr>
        <w:tabs>
          <w:tab w:val="left" w:pos="1767"/>
        </w:tabs>
        <w:autoSpaceDE w:val="0"/>
        <w:autoSpaceDN w:val="0"/>
        <w:spacing w:before="5" w:line="237" w:lineRule="auto"/>
        <w:ind w:left="0" w:right="389" w:firstLine="567"/>
        <w:contextualSpacing w:val="0"/>
        <w:jc w:val="both"/>
        <w:divId w:val="1547135805"/>
        <w:rPr>
          <w:sz w:val="24"/>
          <w:szCs w:val="24"/>
        </w:rPr>
      </w:pPr>
      <w:r w:rsidRPr="00375B58">
        <w:rPr>
          <w:sz w:val="24"/>
          <w:szCs w:val="24"/>
        </w:rPr>
        <w:t>приобретение</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включая</w:t>
      </w:r>
      <w:r w:rsidRPr="00375B58">
        <w:rPr>
          <w:spacing w:val="61"/>
          <w:sz w:val="24"/>
          <w:szCs w:val="24"/>
        </w:rPr>
        <w:t xml:space="preserve"> </w:t>
      </w:r>
      <w:r w:rsidRPr="00375B58">
        <w:rPr>
          <w:sz w:val="24"/>
          <w:szCs w:val="24"/>
        </w:rPr>
        <w:t>основы</w:t>
      </w:r>
      <w:r w:rsidRPr="00375B58">
        <w:rPr>
          <w:spacing w:val="1"/>
          <w:sz w:val="24"/>
          <w:szCs w:val="24"/>
        </w:rPr>
        <w:t xml:space="preserve"> </w:t>
      </w:r>
      <w:r w:rsidRPr="00375B58">
        <w:rPr>
          <w:sz w:val="24"/>
          <w:szCs w:val="24"/>
        </w:rPr>
        <w:t>финансовой грамотности, в практической (включая выполнение проектов индивидуально и в</w:t>
      </w:r>
      <w:r w:rsidRPr="00375B58">
        <w:rPr>
          <w:spacing w:val="1"/>
          <w:sz w:val="24"/>
          <w:szCs w:val="24"/>
        </w:rPr>
        <w:t xml:space="preserve"> </w:t>
      </w:r>
      <w:r w:rsidRPr="00375B58">
        <w:rPr>
          <w:sz w:val="24"/>
          <w:szCs w:val="24"/>
        </w:rPr>
        <w:t>группе)</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повседневной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реализации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защиты</w:t>
      </w:r>
      <w:r w:rsidRPr="00375B58">
        <w:rPr>
          <w:spacing w:val="1"/>
          <w:sz w:val="24"/>
          <w:szCs w:val="24"/>
        </w:rPr>
        <w:t xml:space="preserve"> </w:t>
      </w:r>
      <w:r w:rsidRPr="00375B58">
        <w:rPr>
          <w:sz w:val="24"/>
          <w:szCs w:val="24"/>
        </w:rPr>
        <w:t>прав</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гражданина, прав потребителя (в том числе потребителя финансовых услуг) и осознанного</w:t>
      </w:r>
      <w:r w:rsidRPr="00375B58">
        <w:rPr>
          <w:spacing w:val="1"/>
          <w:sz w:val="24"/>
          <w:szCs w:val="24"/>
        </w:rPr>
        <w:t xml:space="preserve"> </w:t>
      </w:r>
      <w:r w:rsidRPr="00375B58">
        <w:rPr>
          <w:sz w:val="24"/>
          <w:szCs w:val="24"/>
        </w:rPr>
        <w:t>выполнения гражданских обязанностей; для анализа потребления домашнего хозяйства; для</w:t>
      </w:r>
      <w:r w:rsidRPr="00375B58">
        <w:rPr>
          <w:spacing w:val="1"/>
          <w:sz w:val="24"/>
          <w:szCs w:val="24"/>
        </w:rPr>
        <w:t xml:space="preserve"> </w:t>
      </w:r>
      <w:r w:rsidRPr="00375B58">
        <w:rPr>
          <w:sz w:val="24"/>
          <w:szCs w:val="24"/>
        </w:rPr>
        <w:t>составления</w:t>
      </w:r>
      <w:r w:rsidRPr="00375B58">
        <w:rPr>
          <w:spacing w:val="1"/>
          <w:sz w:val="24"/>
          <w:szCs w:val="24"/>
        </w:rPr>
        <w:t xml:space="preserve"> </w:t>
      </w:r>
      <w:r w:rsidRPr="00375B58">
        <w:rPr>
          <w:sz w:val="24"/>
          <w:szCs w:val="24"/>
        </w:rPr>
        <w:t>личного</w:t>
      </w:r>
      <w:r w:rsidRPr="00375B58">
        <w:rPr>
          <w:spacing w:val="1"/>
          <w:sz w:val="24"/>
          <w:szCs w:val="24"/>
        </w:rPr>
        <w:t xml:space="preserve"> </w:t>
      </w:r>
      <w:r w:rsidRPr="00375B58">
        <w:rPr>
          <w:sz w:val="24"/>
          <w:szCs w:val="24"/>
        </w:rPr>
        <w:t>финансового</w:t>
      </w:r>
      <w:r w:rsidRPr="00375B58">
        <w:rPr>
          <w:spacing w:val="1"/>
          <w:sz w:val="24"/>
          <w:szCs w:val="24"/>
        </w:rPr>
        <w:t xml:space="preserve"> </w:t>
      </w:r>
      <w:r w:rsidRPr="00375B58">
        <w:rPr>
          <w:sz w:val="24"/>
          <w:szCs w:val="24"/>
        </w:rPr>
        <w:t>плана;</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выбора</w:t>
      </w:r>
      <w:r w:rsidRPr="00375B58">
        <w:rPr>
          <w:spacing w:val="1"/>
          <w:sz w:val="24"/>
          <w:szCs w:val="24"/>
        </w:rPr>
        <w:t xml:space="preserve"> </w:t>
      </w:r>
      <w:r w:rsidRPr="00375B58">
        <w:rPr>
          <w:sz w:val="24"/>
          <w:szCs w:val="24"/>
        </w:rPr>
        <w:t>профессии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оценки</w:t>
      </w:r>
      <w:r w:rsidRPr="00375B58">
        <w:rPr>
          <w:spacing w:val="1"/>
          <w:sz w:val="24"/>
          <w:szCs w:val="24"/>
        </w:rPr>
        <w:t xml:space="preserve"> </w:t>
      </w:r>
      <w:r w:rsidRPr="00375B58">
        <w:rPr>
          <w:sz w:val="24"/>
          <w:szCs w:val="24"/>
        </w:rPr>
        <w:t>собственных</w:t>
      </w:r>
      <w:r w:rsidRPr="00375B58">
        <w:rPr>
          <w:spacing w:val="1"/>
          <w:sz w:val="24"/>
          <w:szCs w:val="24"/>
        </w:rPr>
        <w:t xml:space="preserve"> </w:t>
      </w:r>
      <w:r w:rsidRPr="00375B58">
        <w:rPr>
          <w:sz w:val="24"/>
          <w:szCs w:val="24"/>
        </w:rPr>
        <w:t>перспектив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сфере;</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публичного</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результатов</w:t>
      </w:r>
      <w:r w:rsidRPr="00375B58">
        <w:rPr>
          <w:spacing w:val="-57"/>
          <w:sz w:val="24"/>
          <w:szCs w:val="24"/>
        </w:rPr>
        <w:t xml:space="preserve"> </w:t>
      </w:r>
      <w:r w:rsidRPr="00375B58">
        <w:rPr>
          <w:sz w:val="24"/>
          <w:szCs w:val="24"/>
        </w:rPr>
        <w:t>своей деятельности в соответствии с темой и ситуацией общения, особенностями аудитории и</w:t>
      </w:r>
      <w:r w:rsidRPr="00375B58">
        <w:rPr>
          <w:spacing w:val="1"/>
          <w:sz w:val="24"/>
          <w:szCs w:val="24"/>
        </w:rPr>
        <w:t xml:space="preserve"> </w:t>
      </w:r>
      <w:r w:rsidRPr="00375B58">
        <w:rPr>
          <w:sz w:val="24"/>
          <w:szCs w:val="24"/>
        </w:rPr>
        <w:t>регламентом;</w:t>
      </w:r>
    </w:p>
    <w:p w:rsidR="001B2479" w:rsidRPr="00375B58" w:rsidRDefault="001B2479" w:rsidP="007B4865">
      <w:pPr>
        <w:pStyle w:val="af2"/>
        <w:widowControl w:val="0"/>
        <w:numPr>
          <w:ilvl w:val="0"/>
          <w:numId w:val="14"/>
        </w:numPr>
        <w:tabs>
          <w:tab w:val="left" w:pos="1911"/>
        </w:tabs>
        <w:autoSpaceDE w:val="0"/>
        <w:autoSpaceDN w:val="0"/>
        <w:spacing w:before="6" w:line="237" w:lineRule="auto"/>
        <w:ind w:left="0" w:right="389" w:firstLine="567"/>
        <w:contextualSpacing w:val="0"/>
        <w:jc w:val="both"/>
        <w:divId w:val="1547135805"/>
        <w:rPr>
          <w:sz w:val="24"/>
          <w:szCs w:val="24"/>
        </w:rPr>
      </w:pPr>
      <w:r w:rsidRPr="00375B58">
        <w:rPr>
          <w:sz w:val="24"/>
          <w:szCs w:val="24"/>
        </w:rPr>
        <w:t>приобретение</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самостоятельного</w:t>
      </w:r>
      <w:r w:rsidRPr="00375B58">
        <w:rPr>
          <w:spacing w:val="1"/>
          <w:sz w:val="24"/>
          <w:szCs w:val="24"/>
        </w:rPr>
        <w:t xml:space="preserve"> </w:t>
      </w:r>
      <w:r w:rsidRPr="00375B58">
        <w:rPr>
          <w:sz w:val="24"/>
          <w:szCs w:val="24"/>
        </w:rPr>
        <w:t>заполнения</w:t>
      </w:r>
      <w:r w:rsidRPr="00375B58">
        <w:rPr>
          <w:spacing w:val="1"/>
          <w:sz w:val="24"/>
          <w:szCs w:val="24"/>
        </w:rPr>
        <w:t xml:space="preserve"> </w:t>
      </w:r>
      <w:r w:rsidRPr="00375B58">
        <w:rPr>
          <w:sz w:val="24"/>
          <w:szCs w:val="24"/>
        </w:rPr>
        <w:t>формы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6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электронной)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составления</w:t>
      </w:r>
      <w:r w:rsidRPr="00375B58">
        <w:rPr>
          <w:spacing w:val="1"/>
          <w:sz w:val="24"/>
          <w:szCs w:val="24"/>
        </w:rPr>
        <w:t xml:space="preserve"> </w:t>
      </w:r>
      <w:r w:rsidRPr="00375B58">
        <w:rPr>
          <w:sz w:val="24"/>
          <w:szCs w:val="24"/>
        </w:rPr>
        <w:t>простейших</w:t>
      </w:r>
      <w:r w:rsidRPr="00375B58">
        <w:rPr>
          <w:spacing w:val="1"/>
          <w:sz w:val="24"/>
          <w:szCs w:val="24"/>
        </w:rPr>
        <w:t xml:space="preserve"> </w:t>
      </w:r>
      <w:r w:rsidRPr="00375B58">
        <w:rPr>
          <w:sz w:val="24"/>
          <w:szCs w:val="24"/>
        </w:rPr>
        <w:t>документов</w:t>
      </w:r>
      <w:r w:rsidRPr="00375B58">
        <w:rPr>
          <w:spacing w:val="1"/>
          <w:sz w:val="24"/>
          <w:szCs w:val="24"/>
        </w:rPr>
        <w:t xml:space="preserve"> </w:t>
      </w:r>
      <w:r w:rsidRPr="00375B58">
        <w:rPr>
          <w:sz w:val="24"/>
          <w:szCs w:val="24"/>
        </w:rPr>
        <w:t>(заявления,</w:t>
      </w:r>
      <w:r w:rsidRPr="00375B58">
        <w:rPr>
          <w:spacing w:val="1"/>
          <w:sz w:val="24"/>
          <w:szCs w:val="24"/>
        </w:rPr>
        <w:t xml:space="preserve"> </w:t>
      </w:r>
      <w:r w:rsidRPr="00375B58">
        <w:rPr>
          <w:sz w:val="24"/>
          <w:szCs w:val="24"/>
        </w:rPr>
        <w:t>обращения,</w:t>
      </w:r>
      <w:r w:rsidRPr="00375B58">
        <w:rPr>
          <w:spacing w:val="1"/>
          <w:sz w:val="24"/>
          <w:szCs w:val="24"/>
        </w:rPr>
        <w:t xml:space="preserve"> </w:t>
      </w:r>
      <w:r w:rsidRPr="00375B58">
        <w:rPr>
          <w:sz w:val="24"/>
          <w:szCs w:val="24"/>
        </w:rPr>
        <w:t>декларации,</w:t>
      </w:r>
      <w:r w:rsidRPr="00375B58">
        <w:rPr>
          <w:spacing w:val="1"/>
          <w:sz w:val="24"/>
          <w:szCs w:val="24"/>
        </w:rPr>
        <w:t xml:space="preserve"> </w:t>
      </w:r>
      <w:r w:rsidRPr="00375B58">
        <w:rPr>
          <w:sz w:val="24"/>
          <w:szCs w:val="24"/>
        </w:rPr>
        <w:t>доверенности,</w:t>
      </w:r>
      <w:r w:rsidRPr="00375B58">
        <w:rPr>
          <w:spacing w:val="-1"/>
          <w:sz w:val="24"/>
          <w:szCs w:val="24"/>
        </w:rPr>
        <w:t xml:space="preserve"> </w:t>
      </w:r>
      <w:r w:rsidRPr="00375B58">
        <w:rPr>
          <w:sz w:val="24"/>
          <w:szCs w:val="24"/>
        </w:rPr>
        <w:t>личного</w:t>
      </w:r>
      <w:r w:rsidRPr="00375B58">
        <w:rPr>
          <w:spacing w:val="-3"/>
          <w:sz w:val="24"/>
          <w:szCs w:val="24"/>
        </w:rPr>
        <w:t xml:space="preserve"> </w:t>
      </w:r>
      <w:r w:rsidRPr="00375B58">
        <w:rPr>
          <w:sz w:val="24"/>
          <w:szCs w:val="24"/>
        </w:rPr>
        <w:t>финансового плана, резюме);</w:t>
      </w:r>
    </w:p>
    <w:p w:rsidR="001B2479" w:rsidRPr="00375B58" w:rsidRDefault="001B2479" w:rsidP="007B4865">
      <w:pPr>
        <w:pStyle w:val="af2"/>
        <w:widowControl w:val="0"/>
        <w:numPr>
          <w:ilvl w:val="0"/>
          <w:numId w:val="14"/>
        </w:numPr>
        <w:tabs>
          <w:tab w:val="left" w:pos="1911"/>
          <w:tab w:val="left" w:pos="3356"/>
          <w:tab w:val="left" w:pos="3812"/>
          <w:tab w:val="left" w:pos="4723"/>
          <w:tab w:val="left" w:pos="6428"/>
          <w:tab w:val="left" w:pos="7706"/>
          <w:tab w:val="left" w:pos="9342"/>
        </w:tabs>
        <w:autoSpaceDE w:val="0"/>
        <w:autoSpaceDN w:val="0"/>
        <w:spacing w:before="3" w:line="237" w:lineRule="auto"/>
        <w:ind w:left="0" w:right="390" w:firstLine="567"/>
        <w:contextualSpacing w:val="0"/>
        <w:jc w:val="both"/>
        <w:divId w:val="1547135805"/>
        <w:rPr>
          <w:sz w:val="24"/>
          <w:szCs w:val="24"/>
        </w:rPr>
      </w:pPr>
      <w:r w:rsidRPr="00375B58">
        <w:rPr>
          <w:sz w:val="24"/>
          <w:szCs w:val="24"/>
        </w:rPr>
        <w:t>приобретение опыта осуществления совместной деятельности, включая</w:t>
      </w:r>
      <w:r w:rsidRPr="00375B58">
        <w:rPr>
          <w:spacing w:val="1"/>
          <w:sz w:val="24"/>
          <w:szCs w:val="24"/>
        </w:rPr>
        <w:t xml:space="preserve"> </w:t>
      </w:r>
      <w:r w:rsidRPr="00375B58">
        <w:rPr>
          <w:sz w:val="24"/>
          <w:szCs w:val="24"/>
        </w:rPr>
        <w:t>взаимодействие с людьми другой культуры, национальной и религиозной</w:t>
      </w:r>
      <w:r w:rsidRPr="00375B58">
        <w:rPr>
          <w:spacing w:val="1"/>
          <w:sz w:val="24"/>
          <w:szCs w:val="24"/>
        </w:rPr>
        <w:t xml:space="preserve"> </w:t>
      </w:r>
      <w:r w:rsidRPr="00375B58">
        <w:rPr>
          <w:sz w:val="24"/>
          <w:szCs w:val="24"/>
        </w:rPr>
        <w:t>принадлежности</w:t>
      </w:r>
      <w:r w:rsidRPr="00375B58">
        <w:rPr>
          <w:sz w:val="24"/>
          <w:szCs w:val="24"/>
        </w:rPr>
        <w:tab/>
        <w:t>на</w:t>
      </w:r>
      <w:r w:rsidRPr="00375B58">
        <w:rPr>
          <w:sz w:val="24"/>
          <w:szCs w:val="24"/>
        </w:rPr>
        <w:tab/>
        <w:t>основе</w:t>
      </w:r>
      <w:r w:rsidRPr="00375B58">
        <w:rPr>
          <w:sz w:val="24"/>
          <w:szCs w:val="24"/>
        </w:rPr>
        <w:tab/>
        <w:t>национальных</w:t>
      </w:r>
      <w:r w:rsidRPr="00375B58">
        <w:rPr>
          <w:sz w:val="24"/>
          <w:szCs w:val="24"/>
        </w:rPr>
        <w:tab/>
        <w:t>ценностей</w:t>
      </w:r>
      <w:r w:rsidRPr="00375B58">
        <w:rPr>
          <w:sz w:val="24"/>
          <w:szCs w:val="24"/>
        </w:rPr>
        <w:tab/>
        <w:t>современного</w:t>
      </w:r>
      <w:r w:rsidRPr="00375B58">
        <w:rPr>
          <w:sz w:val="24"/>
          <w:szCs w:val="24"/>
        </w:rPr>
        <w:tab/>
      </w:r>
      <w:r w:rsidRPr="00375B58">
        <w:rPr>
          <w:spacing w:val="-1"/>
          <w:sz w:val="24"/>
          <w:szCs w:val="24"/>
        </w:rPr>
        <w:t>российского</w:t>
      </w:r>
    </w:p>
    <w:p w:rsidR="001B2479" w:rsidRPr="00375B58" w:rsidRDefault="001B2479" w:rsidP="007B4865">
      <w:pPr>
        <w:pStyle w:val="af4"/>
        <w:spacing w:before="2" w:line="237" w:lineRule="auto"/>
        <w:ind w:right="394" w:firstLine="567"/>
        <w:jc w:val="both"/>
        <w:divId w:val="1547135805"/>
      </w:pPr>
      <w:r w:rsidRPr="00375B58">
        <w:t>общества:</w:t>
      </w:r>
      <w:r w:rsidRPr="00375B58">
        <w:rPr>
          <w:spacing w:val="1"/>
        </w:rPr>
        <w:t xml:space="preserve"> </w:t>
      </w:r>
      <w:r w:rsidRPr="00375B58">
        <w:t>гуманистических</w:t>
      </w:r>
      <w:r w:rsidRPr="00375B58">
        <w:rPr>
          <w:spacing w:val="1"/>
        </w:rPr>
        <w:t xml:space="preserve"> </w:t>
      </w:r>
      <w:r w:rsidRPr="00375B58">
        <w:t>и</w:t>
      </w:r>
      <w:r w:rsidRPr="00375B58">
        <w:rPr>
          <w:spacing w:val="1"/>
        </w:rPr>
        <w:t xml:space="preserve"> </w:t>
      </w:r>
      <w:r w:rsidRPr="00375B58">
        <w:t>демократических ценностей, идей</w:t>
      </w:r>
      <w:r w:rsidRPr="00375B58">
        <w:rPr>
          <w:spacing w:val="1"/>
        </w:rPr>
        <w:t xml:space="preserve"> </w:t>
      </w:r>
      <w:r w:rsidRPr="00375B58">
        <w:t>мира и</w:t>
      </w:r>
      <w:r w:rsidRPr="00375B58">
        <w:rPr>
          <w:spacing w:val="1"/>
        </w:rPr>
        <w:t xml:space="preserve"> </w:t>
      </w:r>
      <w:r w:rsidRPr="00375B58">
        <w:t>взаимопонимания</w:t>
      </w:r>
      <w:r w:rsidRPr="00375B58">
        <w:rPr>
          <w:spacing w:val="1"/>
        </w:rPr>
        <w:t xml:space="preserve"> </w:t>
      </w:r>
      <w:r w:rsidRPr="00375B58">
        <w:t>между народами, людьми разных культур; осознание ценности культуры и традиций народов</w:t>
      </w:r>
      <w:r w:rsidRPr="00375B58">
        <w:rPr>
          <w:spacing w:val="1"/>
        </w:rPr>
        <w:t xml:space="preserve"> </w:t>
      </w:r>
      <w:r w:rsidRPr="00375B58">
        <w:t>России.</w:t>
      </w:r>
    </w:p>
    <w:p w:rsidR="001B2479" w:rsidRPr="00375B58" w:rsidRDefault="001B2479" w:rsidP="007B4865">
      <w:pPr>
        <w:pStyle w:val="af4"/>
        <w:spacing w:before="6"/>
        <w:ind w:firstLine="567"/>
        <w:jc w:val="both"/>
        <w:divId w:val="1547135805"/>
      </w:pPr>
    </w:p>
    <w:p w:rsidR="001B2479" w:rsidRPr="00375B58" w:rsidRDefault="001B2479" w:rsidP="007B4865">
      <w:pPr>
        <w:spacing w:line="272" w:lineRule="exact"/>
        <w:ind w:firstLine="567"/>
        <w:jc w:val="both"/>
        <w:divId w:val="1547135805"/>
        <w:rPr>
          <w:b/>
        </w:rPr>
      </w:pPr>
      <w:r w:rsidRPr="00375B58">
        <w:t>По</w:t>
      </w:r>
      <w:r w:rsidRPr="00375B58">
        <w:rPr>
          <w:spacing w:val="-1"/>
        </w:rPr>
        <w:t xml:space="preserve"> </w:t>
      </w:r>
      <w:r w:rsidRPr="00375B58">
        <w:t>учебному</w:t>
      </w:r>
      <w:r w:rsidRPr="00375B58">
        <w:rPr>
          <w:spacing w:val="-6"/>
        </w:rPr>
        <w:t xml:space="preserve"> </w:t>
      </w:r>
      <w:r w:rsidRPr="00375B58">
        <w:t>предмету</w:t>
      </w:r>
      <w:r w:rsidRPr="00375B58">
        <w:rPr>
          <w:spacing w:val="-2"/>
        </w:rPr>
        <w:t xml:space="preserve"> </w:t>
      </w:r>
      <w:r w:rsidRPr="00375B58">
        <w:t>”</w:t>
      </w:r>
      <w:r w:rsidRPr="00375B58">
        <w:rPr>
          <w:b/>
        </w:rPr>
        <w:t>География</w:t>
      </w:r>
      <w:r w:rsidRPr="00375B58">
        <w:t>”</w:t>
      </w:r>
      <w:r w:rsidRPr="00375B58">
        <w:rPr>
          <w:b/>
        </w:rPr>
        <w:t>:</w:t>
      </w:r>
    </w:p>
    <w:p w:rsidR="001B2479" w:rsidRPr="00375B58" w:rsidRDefault="001B2479" w:rsidP="007B4865">
      <w:pPr>
        <w:pStyle w:val="af2"/>
        <w:widowControl w:val="0"/>
        <w:numPr>
          <w:ilvl w:val="0"/>
          <w:numId w:val="13"/>
        </w:numPr>
        <w:tabs>
          <w:tab w:val="left" w:pos="1851"/>
        </w:tabs>
        <w:autoSpaceDE w:val="0"/>
        <w:autoSpaceDN w:val="0"/>
        <w:spacing w:line="237" w:lineRule="auto"/>
        <w:ind w:left="0" w:right="393" w:firstLine="567"/>
        <w:contextualSpacing w:val="0"/>
        <w:jc w:val="both"/>
        <w:divId w:val="1547135805"/>
        <w:rPr>
          <w:sz w:val="24"/>
          <w:szCs w:val="24"/>
        </w:rPr>
      </w:pPr>
      <w:r w:rsidRPr="00375B58">
        <w:rPr>
          <w:sz w:val="24"/>
          <w:szCs w:val="24"/>
        </w:rPr>
        <w:t>освоение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применение</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размещении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свойствах</w:t>
      </w:r>
      <w:r w:rsidRPr="00375B58">
        <w:rPr>
          <w:spacing w:val="1"/>
          <w:sz w:val="24"/>
          <w:szCs w:val="24"/>
        </w:rPr>
        <w:t xml:space="preserve"> </w:t>
      </w:r>
      <w:r w:rsidRPr="00375B58">
        <w:rPr>
          <w:sz w:val="24"/>
          <w:szCs w:val="24"/>
        </w:rPr>
        <w:t>географических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географии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формировании</w:t>
      </w:r>
      <w:r w:rsidRPr="00375B58">
        <w:rPr>
          <w:spacing w:val="1"/>
          <w:sz w:val="24"/>
          <w:szCs w:val="24"/>
        </w:rPr>
        <w:t xml:space="preserve"> </w:t>
      </w:r>
      <w:r w:rsidRPr="00375B58">
        <w:rPr>
          <w:sz w:val="24"/>
          <w:szCs w:val="24"/>
        </w:rPr>
        <w:t>качества</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человека и окружающей его среды на планете Земля, в решении современных практических</w:t>
      </w:r>
      <w:r w:rsidRPr="00375B58">
        <w:rPr>
          <w:spacing w:val="1"/>
          <w:sz w:val="24"/>
          <w:szCs w:val="24"/>
        </w:rPr>
        <w:t xml:space="preserve"> </w:t>
      </w:r>
      <w:r w:rsidRPr="00375B58">
        <w:rPr>
          <w:sz w:val="24"/>
          <w:szCs w:val="24"/>
        </w:rPr>
        <w:t>задач своего населенного пункта, Российской Федерации, мирового сообщества, в том числе</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устойчивого</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места</w:t>
      </w:r>
      <w:r w:rsidRPr="00375B58">
        <w:rPr>
          <w:spacing w:val="1"/>
          <w:sz w:val="24"/>
          <w:szCs w:val="24"/>
        </w:rPr>
        <w:t xml:space="preserve"> </w:t>
      </w:r>
      <w:r w:rsidRPr="00375B58">
        <w:rPr>
          <w:sz w:val="24"/>
          <w:szCs w:val="24"/>
        </w:rPr>
        <w:t>географической</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системе</w:t>
      </w:r>
      <w:r w:rsidRPr="00375B58">
        <w:rPr>
          <w:spacing w:val="1"/>
          <w:sz w:val="24"/>
          <w:szCs w:val="24"/>
        </w:rPr>
        <w:t xml:space="preserve"> </w:t>
      </w:r>
      <w:r w:rsidRPr="00375B58">
        <w:rPr>
          <w:sz w:val="24"/>
          <w:szCs w:val="24"/>
        </w:rPr>
        <w:t>научных</w:t>
      </w:r>
      <w:r w:rsidRPr="00375B58">
        <w:rPr>
          <w:spacing w:val="1"/>
          <w:sz w:val="24"/>
          <w:szCs w:val="24"/>
        </w:rPr>
        <w:t xml:space="preserve"> </w:t>
      </w:r>
      <w:r w:rsidRPr="00375B58">
        <w:rPr>
          <w:sz w:val="24"/>
          <w:szCs w:val="24"/>
        </w:rPr>
        <w:t>дисциплин;</w:t>
      </w:r>
    </w:p>
    <w:p w:rsidR="001B2479" w:rsidRPr="00375B58" w:rsidRDefault="001B2479" w:rsidP="007B4865">
      <w:pPr>
        <w:pStyle w:val="af2"/>
        <w:widowControl w:val="0"/>
        <w:numPr>
          <w:ilvl w:val="0"/>
          <w:numId w:val="13"/>
        </w:numPr>
        <w:tabs>
          <w:tab w:val="left" w:pos="1911"/>
        </w:tabs>
        <w:autoSpaceDE w:val="0"/>
        <w:autoSpaceDN w:val="0"/>
        <w:spacing w:before="2"/>
        <w:ind w:left="0" w:right="394" w:firstLine="567"/>
        <w:contextualSpacing w:val="0"/>
        <w:jc w:val="both"/>
        <w:divId w:val="1547135805"/>
        <w:rPr>
          <w:sz w:val="24"/>
          <w:szCs w:val="24"/>
        </w:rPr>
      </w:pPr>
      <w:r w:rsidRPr="00375B58">
        <w:rPr>
          <w:sz w:val="24"/>
          <w:szCs w:val="24"/>
        </w:rPr>
        <w:t>освоение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применение</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географических</w:t>
      </w:r>
      <w:r w:rsidRPr="00375B58">
        <w:rPr>
          <w:spacing w:val="1"/>
          <w:sz w:val="24"/>
          <w:szCs w:val="24"/>
        </w:rPr>
        <w:t xml:space="preserve"> </w:t>
      </w:r>
      <w:r w:rsidRPr="00375B58">
        <w:rPr>
          <w:sz w:val="24"/>
          <w:szCs w:val="24"/>
        </w:rPr>
        <w:t>закономерностях,</w:t>
      </w:r>
      <w:r w:rsidRPr="00375B58">
        <w:rPr>
          <w:spacing w:val="1"/>
          <w:sz w:val="24"/>
          <w:szCs w:val="24"/>
        </w:rPr>
        <w:t xml:space="preserve"> </w:t>
      </w:r>
      <w:r w:rsidRPr="00375B58">
        <w:rPr>
          <w:sz w:val="24"/>
          <w:szCs w:val="24"/>
        </w:rPr>
        <w:t>определяющих</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человеческого</w:t>
      </w:r>
      <w:r w:rsidRPr="00375B58">
        <w:rPr>
          <w:spacing w:val="1"/>
          <w:sz w:val="24"/>
          <w:szCs w:val="24"/>
        </w:rPr>
        <w:t xml:space="preserve"> </w:t>
      </w:r>
      <w:r w:rsidRPr="00375B58">
        <w:rPr>
          <w:sz w:val="24"/>
          <w:szCs w:val="24"/>
        </w:rPr>
        <w:t>общества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древности</w:t>
      </w:r>
      <w:r w:rsidRPr="00375B58">
        <w:rPr>
          <w:spacing w:val="1"/>
          <w:sz w:val="24"/>
          <w:szCs w:val="24"/>
        </w:rPr>
        <w:t xml:space="preserve"> </w:t>
      </w:r>
      <w:r w:rsidRPr="00375B58">
        <w:rPr>
          <w:sz w:val="24"/>
          <w:szCs w:val="24"/>
        </w:rPr>
        <w:t>до</w:t>
      </w:r>
      <w:r w:rsidRPr="00375B58">
        <w:rPr>
          <w:spacing w:val="60"/>
          <w:sz w:val="24"/>
          <w:szCs w:val="24"/>
        </w:rPr>
        <w:t xml:space="preserve"> </w:t>
      </w:r>
      <w:r w:rsidRPr="00375B58">
        <w:rPr>
          <w:sz w:val="24"/>
          <w:szCs w:val="24"/>
        </w:rPr>
        <w:t>наших</w:t>
      </w:r>
      <w:r w:rsidRPr="00375B58">
        <w:rPr>
          <w:spacing w:val="-57"/>
          <w:sz w:val="24"/>
          <w:szCs w:val="24"/>
        </w:rPr>
        <w:t xml:space="preserve"> </w:t>
      </w:r>
      <w:r w:rsidRPr="00375B58">
        <w:rPr>
          <w:sz w:val="24"/>
          <w:szCs w:val="24"/>
        </w:rPr>
        <w:t>дней</w:t>
      </w:r>
      <w:r w:rsidRPr="00375B58">
        <w:rPr>
          <w:spacing w:val="-2"/>
          <w:sz w:val="24"/>
          <w:szCs w:val="24"/>
        </w:rPr>
        <w:t xml:space="preserve"> </w:t>
      </w:r>
      <w:r w:rsidRPr="00375B58">
        <w:rPr>
          <w:sz w:val="24"/>
          <w:szCs w:val="24"/>
        </w:rPr>
        <w:lastRenderedPageBreak/>
        <w:t>в</w:t>
      </w:r>
      <w:r w:rsidRPr="00375B58">
        <w:rPr>
          <w:spacing w:val="-2"/>
          <w:sz w:val="24"/>
          <w:szCs w:val="24"/>
        </w:rPr>
        <w:t xml:space="preserve"> </w:t>
      </w:r>
      <w:r w:rsidRPr="00375B58">
        <w:rPr>
          <w:sz w:val="24"/>
          <w:szCs w:val="24"/>
        </w:rPr>
        <w:t>социальной,</w:t>
      </w:r>
      <w:r w:rsidRPr="00375B58">
        <w:rPr>
          <w:spacing w:val="-1"/>
          <w:sz w:val="24"/>
          <w:szCs w:val="24"/>
        </w:rPr>
        <w:t xml:space="preserve"> </w:t>
      </w:r>
      <w:r w:rsidRPr="00375B58">
        <w:rPr>
          <w:sz w:val="24"/>
          <w:szCs w:val="24"/>
        </w:rPr>
        <w:t>экономической,</w:t>
      </w:r>
      <w:r w:rsidRPr="00375B58">
        <w:rPr>
          <w:spacing w:val="-1"/>
          <w:sz w:val="24"/>
          <w:szCs w:val="24"/>
        </w:rPr>
        <w:t xml:space="preserve"> </w:t>
      </w:r>
      <w:r w:rsidRPr="00375B58">
        <w:rPr>
          <w:sz w:val="24"/>
          <w:szCs w:val="24"/>
        </w:rPr>
        <w:t>политической,</w:t>
      </w:r>
      <w:r w:rsidRPr="00375B58">
        <w:rPr>
          <w:spacing w:val="-1"/>
          <w:sz w:val="24"/>
          <w:szCs w:val="24"/>
        </w:rPr>
        <w:t xml:space="preserve"> </w:t>
      </w:r>
      <w:r w:rsidRPr="00375B58">
        <w:rPr>
          <w:sz w:val="24"/>
          <w:szCs w:val="24"/>
        </w:rPr>
        <w:t>научной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культурной</w:t>
      </w:r>
      <w:r w:rsidRPr="00375B58">
        <w:rPr>
          <w:spacing w:val="-1"/>
          <w:sz w:val="24"/>
          <w:szCs w:val="24"/>
        </w:rPr>
        <w:t xml:space="preserve"> </w:t>
      </w:r>
      <w:r w:rsidRPr="00375B58">
        <w:rPr>
          <w:sz w:val="24"/>
          <w:szCs w:val="24"/>
        </w:rPr>
        <w:t>сферах;</w:t>
      </w:r>
    </w:p>
    <w:p w:rsidR="001B2479" w:rsidRPr="00375B58" w:rsidRDefault="001B2479" w:rsidP="007B4865">
      <w:pPr>
        <w:pStyle w:val="af2"/>
        <w:widowControl w:val="0"/>
        <w:numPr>
          <w:ilvl w:val="0"/>
          <w:numId w:val="13"/>
        </w:numPr>
        <w:tabs>
          <w:tab w:val="left" w:pos="1911"/>
        </w:tabs>
        <w:autoSpaceDE w:val="0"/>
        <w:autoSpaceDN w:val="0"/>
        <w:spacing w:before="5" w:line="242" w:lineRule="auto"/>
        <w:ind w:left="0" w:right="393"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базовыми</w:t>
      </w:r>
      <w:r w:rsidRPr="00375B58">
        <w:rPr>
          <w:spacing w:val="1"/>
          <w:sz w:val="24"/>
          <w:szCs w:val="24"/>
        </w:rPr>
        <w:t xml:space="preserve"> </w:t>
      </w:r>
      <w:r w:rsidRPr="00375B58">
        <w:rPr>
          <w:sz w:val="24"/>
          <w:szCs w:val="24"/>
        </w:rPr>
        <w:t>географическими</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географической</w:t>
      </w:r>
      <w:r w:rsidRPr="00375B58">
        <w:rPr>
          <w:spacing w:val="1"/>
          <w:sz w:val="24"/>
          <w:szCs w:val="24"/>
        </w:rPr>
        <w:t xml:space="preserve"> </w:t>
      </w:r>
      <w:r w:rsidRPr="00375B58">
        <w:rPr>
          <w:sz w:val="24"/>
          <w:szCs w:val="24"/>
        </w:rPr>
        <w:t>терминологии</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их</w:t>
      </w:r>
      <w:r w:rsidRPr="00375B58">
        <w:rPr>
          <w:spacing w:val="2"/>
          <w:sz w:val="24"/>
          <w:szCs w:val="24"/>
        </w:rPr>
        <w:t xml:space="preserve"> </w:t>
      </w:r>
      <w:r w:rsidRPr="00375B58">
        <w:rPr>
          <w:sz w:val="24"/>
          <w:szCs w:val="24"/>
        </w:rPr>
        <w:t>использование</w:t>
      </w:r>
      <w:r w:rsidRPr="00375B58">
        <w:rPr>
          <w:spacing w:val="-2"/>
          <w:sz w:val="24"/>
          <w:szCs w:val="24"/>
        </w:rPr>
        <w:t xml:space="preserve"> </w:t>
      </w:r>
      <w:r w:rsidRPr="00375B58">
        <w:rPr>
          <w:sz w:val="24"/>
          <w:szCs w:val="24"/>
        </w:rPr>
        <w:t>для</w:t>
      </w:r>
      <w:r w:rsidRPr="00375B58">
        <w:rPr>
          <w:spacing w:val="-2"/>
          <w:sz w:val="24"/>
          <w:szCs w:val="24"/>
        </w:rPr>
        <w:t xml:space="preserve"> </w:t>
      </w:r>
      <w:r w:rsidRPr="00375B58">
        <w:rPr>
          <w:sz w:val="24"/>
          <w:szCs w:val="24"/>
        </w:rPr>
        <w:t>решения</w:t>
      </w:r>
      <w:r w:rsidRPr="00375B58">
        <w:rPr>
          <w:spacing w:val="2"/>
          <w:sz w:val="24"/>
          <w:szCs w:val="24"/>
        </w:rPr>
        <w:t xml:space="preserve"> </w:t>
      </w:r>
      <w:r w:rsidRPr="00375B58">
        <w:rPr>
          <w:sz w:val="24"/>
          <w:szCs w:val="24"/>
        </w:rPr>
        <w:t>учебных и</w:t>
      </w:r>
      <w:r w:rsidRPr="00375B58">
        <w:rPr>
          <w:spacing w:val="-3"/>
          <w:sz w:val="24"/>
          <w:szCs w:val="24"/>
        </w:rPr>
        <w:t xml:space="preserve"> </w:t>
      </w:r>
      <w:r w:rsidRPr="00375B58">
        <w:rPr>
          <w:sz w:val="24"/>
          <w:szCs w:val="24"/>
        </w:rPr>
        <w:t>практических</w:t>
      </w:r>
      <w:r w:rsidRPr="00375B58">
        <w:rPr>
          <w:spacing w:val="-1"/>
          <w:sz w:val="24"/>
          <w:szCs w:val="24"/>
        </w:rPr>
        <w:t xml:space="preserve"> </w:t>
      </w:r>
      <w:r w:rsidRPr="00375B58">
        <w:rPr>
          <w:sz w:val="24"/>
          <w:szCs w:val="24"/>
        </w:rPr>
        <w:t>задач;</w:t>
      </w:r>
    </w:p>
    <w:p w:rsidR="001B2479" w:rsidRPr="00375B58" w:rsidRDefault="001B2479" w:rsidP="007B4865">
      <w:pPr>
        <w:pStyle w:val="af2"/>
        <w:widowControl w:val="0"/>
        <w:numPr>
          <w:ilvl w:val="0"/>
          <w:numId w:val="13"/>
        </w:numPr>
        <w:tabs>
          <w:tab w:val="left" w:pos="1914"/>
        </w:tabs>
        <w:autoSpaceDE w:val="0"/>
        <w:autoSpaceDN w:val="0"/>
        <w:spacing w:line="242" w:lineRule="auto"/>
        <w:ind w:left="0" w:right="39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сравнивать</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географические</w:t>
      </w:r>
      <w:r w:rsidRPr="00375B58">
        <w:rPr>
          <w:spacing w:val="1"/>
          <w:sz w:val="24"/>
          <w:szCs w:val="24"/>
        </w:rPr>
        <w:t xml:space="preserve"> </w:t>
      </w:r>
      <w:r w:rsidRPr="00375B58">
        <w:rPr>
          <w:sz w:val="24"/>
          <w:szCs w:val="24"/>
        </w:rPr>
        <w:t>объекты,</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3"/>
          <w:sz w:val="24"/>
          <w:szCs w:val="24"/>
        </w:rPr>
        <w:t xml:space="preserve"> </w:t>
      </w:r>
      <w:r w:rsidRPr="00375B58">
        <w:rPr>
          <w:sz w:val="24"/>
          <w:szCs w:val="24"/>
        </w:rPr>
        <w:t>выделения их</w:t>
      </w:r>
      <w:r w:rsidRPr="00375B58">
        <w:rPr>
          <w:spacing w:val="2"/>
          <w:sz w:val="24"/>
          <w:szCs w:val="24"/>
        </w:rPr>
        <w:t xml:space="preserve"> </w:t>
      </w:r>
      <w:r w:rsidRPr="00375B58">
        <w:rPr>
          <w:sz w:val="24"/>
          <w:szCs w:val="24"/>
        </w:rPr>
        <w:t>существенных</w:t>
      </w:r>
      <w:r w:rsidRPr="00375B58">
        <w:rPr>
          <w:spacing w:val="1"/>
          <w:sz w:val="24"/>
          <w:szCs w:val="24"/>
        </w:rPr>
        <w:t xml:space="preserve"> </w:t>
      </w:r>
      <w:r w:rsidRPr="00375B58">
        <w:rPr>
          <w:sz w:val="24"/>
          <w:szCs w:val="24"/>
        </w:rPr>
        <w:t>признаков;</w:t>
      </w:r>
    </w:p>
    <w:p w:rsidR="001B2479" w:rsidRPr="00375B58" w:rsidRDefault="001B2479" w:rsidP="007B4865">
      <w:pPr>
        <w:pStyle w:val="af2"/>
        <w:widowControl w:val="0"/>
        <w:numPr>
          <w:ilvl w:val="0"/>
          <w:numId w:val="13"/>
        </w:numPr>
        <w:tabs>
          <w:tab w:val="left" w:pos="1914"/>
        </w:tabs>
        <w:autoSpaceDE w:val="0"/>
        <w:autoSpaceDN w:val="0"/>
        <w:spacing w:before="1" w:line="247" w:lineRule="auto"/>
        <w:ind w:left="0" w:right="39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классифицировать</w:t>
      </w:r>
      <w:r w:rsidRPr="00375B58">
        <w:rPr>
          <w:spacing w:val="1"/>
          <w:sz w:val="24"/>
          <w:szCs w:val="24"/>
        </w:rPr>
        <w:t xml:space="preserve"> </w:t>
      </w:r>
      <w:r w:rsidRPr="00375B58">
        <w:rPr>
          <w:sz w:val="24"/>
          <w:szCs w:val="24"/>
        </w:rPr>
        <w:t>географические</w:t>
      </w:r>
      <w:r w:rsidRPr="00375B58">
        <w:rPr>
          <w:spacing w:val="1"/>
          <w:sz w:val="24"/>
          <w:szCs w:val="24"/>
        </w:rPr>
        <w:t xml:space="preserve"> </w:t>
      </w:r>
      <w:r w:rsidRPr="00375B58">
        <w:rPr>
          <w:sz w:val="24"/>
          <w:szCs w:val="24"/>
        </w:rPr>
        <w:t>объекты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их</w:t>
      </w:r>
      <w:r w:rsidRPr="00375B58">
        <w:rPr>
          <w:spacing w:val="-57"/>
          <w:sz w:val="24"/>
          <w:szCs w:val="24"/>
        </w:rPr>
        <w:t xml:space="preserve"> </w:t>
      </w:r>
      <w:r w:rsidRPr="00375B58">
        <w:rPr>
          <w:sz w:val="24"/>
          <w:szCs w:val="24"/>
        </w:rPr>
        <w:t>известных</w:t>
      </w:r>
      <w:r w:rsidRPr="00375B58">
        <w:rPr>
          <w:spacing w:val="-2"/>
          <w:sz w:val="24"/>
          <w:szCs w:val="24"/>
        </w:rPr>
        <w:t xml:space="preserve"> </w:t>
      </w:r>
      <w:r w:rsidRPr="00375B58">
        <w:rPr>
          <w:sz w:val="24"/>
          <w:szCs w:val="24"/>
        </w:rPr>
        <w:t>характерных свойств;</w:t>
      </w:r>
    </w:p>
    <w:p w:rsidR="001B2479" w:rsidRPr="00375B58" w:rsidRDefault="001B2479" w:rsidP="007B4865">
      <w:pPr>
        <w:pStyle w:val="af2"/>
        <w:widowControl w:val="0"/>
        <w:numPr>
          <w:ilvl w:val="0"/>
          <w:numId w:val="13"/>
        </w:numPr>
        <w:tabs>
          <w:tab w:val="left" w:pos="1914"/>
        </w:tabs>
        <w:autoSpaceDE w:val="0"/>
        <w:autoSpaceDN w:val="0"/>
        <w:ind w:left="0" w:right="395" w:firstLine="567"/>
        <w:contextualSpacing w:val="0"/>
        <w:jc w:val="both"/>
        <w:divId w:val="1547135805"/>
        <w:rPr>
          <w:sz w:val="24"/>
          <w:szCs w:val="24"/>
        </w:rPr>
      </w:pPr>
      <w:r w:rsidRPr="00375B58">
        <w:rPr>
          <w:sz w:val="24"/>
          <w:szCs w:val="24"/>
        </w:rPr>
        <w:t>умение</w:t>
      </w:r>
      <w:r w:rsidRPr="00375B58">
        <w:rPr>
          <w:spacing w:val="24"/>
          <w:sz w:val="24"/>
          <w:szCs w:val="24"/>
        </w:rPr>
        <w:t xml:space="preserve"> </w:t>
      </w:r>
      <w:r w:rsidRPr="00375B58">
        <w:rPr>
          <w:sz w:val="24"/>
          <w:szCs w:val="24"/>
        </w:rPr>
        <w:t>устанавливать</w:t>
      </w:r>
      <w:r w:rsidRPr="00375B58">
        <w:rPr>
          <w:spacing w:val="24"/>
          <w:sz w:val="24"/>
          <w:szCs w:val="24"/>
        </w:rPr>
        <w:t xml:space="preserve"> </w:t>
      </w:r>
      <w:r w:rsidRPr="00375B58">
        <w:rPr>
          <w:sz w:val="24"/>
          <w:szCs w:val="24"/>
        </w:rPr>
        <w:t>взаимосвязи</w:t>
      </w:r>
      <w:r w:rsidRPr="00375B58">
        <w:rPr>
          <w:spacing w:val="24"/>
          <w:sz w:val="24"/>
          <w:szCs w:val="24"/>
        </w:rPr>
        <w:t xml:space="preserve"> </w:t>
      </w:r>
      <w:r w:rsidRPr="00375B58">
        <w:rPr>
          <w:sz w:val="24"/>
          <w:szCs w:val="24"/>
        </w:rPr>
        <w:t>между</w:t>
      </w:r>
      <w:r w:rsidRPr="00375B58">
        <w:rPr>
          <w:spacing w:val="18"/>
          <w:sz w:val="24"/>
          <w:szCs w:val="24"/>
        </w:rPr>
        <w:t xml:space="preserve"> </w:t>
      </w:r>
      <w:r w:rsidRPr="00375B58">
        <w:rPr>
          <w:sz w:val="24"/>
          <w:szCs w:val="24"/>
        </w:rPr>
        <w:t>изученными</w:t>
      </w:r>
      <w:r w:rsidRPr="00375B58">
        <w:rPr>
          <w:spacing w:val="23"/>
          <w:sz w:val="24"/>
          <w:szCs w:val="24"/>
        </w:rPr>
        <w:t xml:space="preserve"> </w:t>
      </w:r>
      <w:r w:rsidRPr="00375B58">
        <w:rPr>
          <w:sz w:val="24"/>
          <w:szCs w:val="24"/>
        </w:rPr>
        <w:t>природными,</w:t>
      </w:r>
      <w:r w:rsidRPr="00375B58">
        <w:rPr>
          <w:spacing w:val="21"/>
          <w:sz w:val="24"/>
          <w:szCs w:val="24"/>
        </w:rPr>
        <w:t xml:space="preserve"> </w:t>
      </w:r>
      <w:r w:rsidRPr="00375B58">
        <w:rPr>
          <w:sz w:val="24"/>
          <w:szCs w:val="24"/>
        </w:rPr>
        <w:t>социальными</w:t>
      </w:r>
      <w:r w:rsidRPr="00375B58">
        <w:rPr>
          <w:spacing w:val="-58"/>
          <w:sz w:val="24"/>
          <w:szCs w:val="24"/>
        </w:rPr>
        <w:t xml:space="preserve"> </w:t>
      </w:r>
      <w:r w:rsidRPr="00375B58">
        <w:rPr>
          <w:sz w:val="24"/>
          <w:szCs w:val="24"/>
        </w:rPr>
        <w:t>и</w:t>
      </w:r>
      <w:r w:rsidRPr="00375B58">
        <w:rPr>
          <w:spacing w:val="1"/>
          <w:sz w:val="24"/>
          <w:szCs w:val="24"/>
        </w:rPr>
        <w:t xml:space="preserve"> </w:t>
      </w:r>
      <w:r w:rsidRPr="00375B58">
        <w:rPr>
          <w:sz w:val="24"/>
          <w:szCs w:val="24"/>
        </w:rPr>
        <w:t>экономическими</w:t>
      </w:r>
      <w:r w:rsidRPr="00375B58">
        <w:rPr>
          <w:spacing w:val="1"/>
          <w:sz w:val="24"/>
          <w:szCs w:val="24"/>
        </w:rPr>
        <w:t xml:space="preserve"> </w:t>
      </w:r>
      <w:r w:rsidRPr="00375B58">
        <w:rPr>
          <w:sz w:val="24"/>
          <w:szCs w:val="24"/>
        </w:rPr>
        <w:t>явлениями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процессами,</w:t>
      </w:r>
      <w:r w:rsidRPr="00375B58">
        <w:rPr>
          <w:spacing w:val="1"/>
          <w:sz w:val="24"/>
          <w:szCs w:val="24"/>
        </w:rPr>
        <w:t xml:space="preserve"> </w:t>
      </w:r>
      <w:r w:rsidRPr="00375B58">
        <w:rPr>
          <w:sz w:val="24"/>
          <w:szCs w:val="24"/>
        </w:rPr>
        <w:t>реально</w:t>
      </w:r>
      <w:r w:rsidRPr="00375B58">
        <w:rPr>
          <w:spacing w:val="1"/>
          <w:sz w:val="24"/>
          <w:szCs w:val="24"/>
        </w:rPr>
        <w:t xml:space="preserve"> </w:t>
      </w:r>
      <w:r w:rsidRPr="00375B58">
        <w:rPr>
          <w:sz w:val="24"/>
          <w:szCs w:val="24"/>
        </w:rPr>
        <w:t>наблюдаемыми</w:t>
      </w:r>
      <w:r w:rsidRPr="00375B58">
        <w:rPr>
          <w:spacing w:val="1"/>
          <w:sz w:val="24"/>
          <w:szCs w:val="24"/>
        </w:rPr>
        <w:t xml:space="preserve"> </w:t>
      </w:r>
      <w:r w:rsidRPr="00375B58">
        <w:rPr>
          <w:sz w:val="24"/>
          <w:szCs w:val="24"/>
        </w:rPr>
        <w:t>географическими</w:t>
      </w:r>
      <w:r w:rsidRPr="00375B58">
        <w:rPr>
          <w:spacing w:val="1"/>
          <w:sz w:val="24"/>
          <w:szCs w:val="24"/>
        </w:rPr>
        <w:t xml:space="preserve"> </w:t>
      </w:r>
      <w:r w:rsidRPr="00375B58">
        <w:rPr>
          <w:sz w:val="24"/>
          <w:szCs w:val="24"/>
        </w:rPr>
        <w:t>явлениями</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процессами;</w:t>
      </w:r>
    </w:p>
    <w:p w:rsidR="001B2479" w:rsidRPr="00375B58" w:rsidRDefault="001B2479" w:rsidP="007B4865">
      <w:pPr>
        <w:pStyle w:val="af2"/>
        <w:widowControl w:val="0"/>
        <w:numPr>
          <w:ilvl w:val="0"/>
          <w:numId w:val="13"/>
        </w:numPr>
        <w:tabs>
          <w:tab w:val="left" w:pos="1914"/>
        </w:tabs>
        <w:autoSpaceDE w:val="0"/>
        <w:autoSpaceDN w:val="0"/>
        <w:spacing w:before="64"/>
        <w:ind w:left="0" w:right="393" w:firstLine="567"/>
        <w:contextualSpacing w:val="0"/>
        <w:jc w:val="both"/>
        <w:divId w:val="1547135805"/>
        <w:rPr>
          <w:sz w:val="24"/>
          <w:szCs w:val="24"/>
        </w:rPr>
      </w:pPr>
      <w:r w:rsidRPr="00375B58">
        <w:rPr>
          <w:sz w:val="24"/>
          <w:szCs w:val="24"/>
        </w:rPr>
        <w:t>умение использовать географические знания для описания существенных признаков</w:t>
      </w:r>
      <w:r w:rsidRPr="00375B58">
        <w:rPr>
          <w:spacing w:val="-57"/>
          <w:sz w:val="24"/>
          <w:szCs w:val="24"/>
        </w:rPr>
        <w:t xml:space="preserve"> </w:t>
      </w:r>
      <w:r w:rsidRPr="00375B58">
        <w:rPr>
          <w:sz w:val="24"/>
          <w:szCs w:val="24"/>
        </w:rPr>
        <w:t>разнообразных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повседневной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положения</w:t>
      </w:r>
      <w:r w:rsidRPr="00375B58">
        <w:rPr>
          <w:spacing w:val="61"/>
          <w:sz w:val="24"/>
          <w:szCs w:val="24"/>
        </w:rPr>
        <w:t xml:space="preserve"> </w:t>
      </w:r>
      <w:r w:rsidRPr="00375B58">
        <w:rPr>
          <w:sz w:val="24"/>
          <w:szCs w:val="24"/>
        </w:rPr>
        <w:t>и</w:t>
      </w:r>
      <w:r w:rsidRPr="00375B58">
        <w:rPr>
          <w:spacing w:val="1"/>
          <w:sz w:val="24"/>
          <w:szCs w:val="24"/>
        </w:rPr>
        <w:t xml:space="preserve"> </w:t>
      </w:r>
      <w:r w:rsidRPr="00375B58">
        <w:rPr>
          <w:sz w:val="24"/>
          <w:szCs w:val="24"/>
        </w:rPr>
        <w:t>взаиморасположения</w:t>
      </w:r>
      <w:r w:rsidRPr="00375B58">
        <w:rPr>
          <w:spacing w:val="-1"/>
          <w:sz w:val="24"/>
          <w:szCs w:val="24"/>
        </w:rPr>
        <w:t xml:space="preserve"> </w:t>
      </w:r>
      <w:r w:rsidRPr="00375B58">
        <w:rPr>
          <w:sz w:val="24"/>
          <w:szCs w:val="24"/>
        </w:rPr>
        <w:t>объектов и</w:t>
      </w:r>
      <w:r w:rsidRPr="00375B58">
        <w:rPr>
          <w:spacing w:val="1"/>
          <w:sz w:val="24"/>
          <w:szCs w:val="24"/>
        </w:rPr>
        <w:t xml:space="preserve"> </w:t>
      </w:r>
      <w:r w:rsidRPr="00375B58">
        <w:rPr>
          <w:sz w:val="24"/>
          <w:szCs w:val="24"/>
        </w:rPr>
        <w:t>явлений в</w:t>
      </w:r>
      <w:r w:rsidRPr="00375B58">
        <w:rPr>
          <w:spacing w:val="-2"/>
          <w:sz w:val="24"/>
          <w:szCs w:val="24"/>
        </w:rPr>
        <w:t xml:space="preserve"> </w:t>
      </w:r>
      <w:r w:rsidRPr="00375B58">
        <w:rPr>
          <w:sz w:val="24"/>
          <w:szCs w:val="24"/>
        </w:rPr>
        <w:t>пространстве;</w:t>
      </w:r>
    </w:p>
    <w:p w:rsidR="001B2479" w:rsidRPr="00375B58" w:rsidRDefault="001B2479" w:rsidP="007B4865">
      <w:pPr>
        <w:pStyle w:val="af2"/>
        <w:widowControl w:val="0"/>
        <w:numPr>
          <w:ilvl w:val="0"/>
          <w:numId w:val="13"/>
        </w:numPr>
        <w:tabs>
          <w:tab w:val="left" w:pos="1914"/>
        </w:tabs>
        <w:autoSpaceDE w:val="0"/>
        <w:autoSpaceDN w:val="0"/>
        <w:spacing w:line="247" w:lineRule="auto"/>
        <w:ind w:left="0" w:right="388"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объяснять</w:t>
      </w:r>
      <w:r w:rsidRPr="00375B58">
        <w:rPr>
          <w:spacing w:val="1"/>
          <w:sz w:val="24"/>
          <w:szCs w:val="24"/>
        </w:rPr>
        <w:t xml:space="preserve"> </w:t>
      </w:r>
      <w:r w:rsidRPr="00375B58">
        <w:rPr>
          <w:sz w:val="24"/>
          <w:szCs w:val="24"/>
        </w:rPr>
        <w:t>влияние</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географических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качество</w:t>
      </w:r>
      <w:r w:rsidRPr="00375B58">
        <w:rPr>
          <w:spacing w:val="-1"/>
          <w:sz w:val="24"/>
          <w:szCs w:val="24"/>
        </w:rPr>
        <w:t xml:space="preserve"> </w:t>
      </w:r>
      <w:r w:rsidRPr="00375B58">
        <w:rPr>
          <w:sz w:val="24"/>
          <w:szCs w:val="24"/>
        </w:rPr>
        <w:t>жизни человека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качество окружающей его</w:t>
      </w:r>
      <w:r w:rsidRPr="00375B58">
        <w:rPr>
          <w:spacing w:val="-2"/>
          <w:sz w:val="24"/>
          <w:szCs w:val="24"/>
        </w:rPr>
        <w:t xml:space="preserve"> </w:t>
      </w:r>
      <w:r w:rsidRPr="00375B58">
        <w:rPr>
          <w:sz w:val="24"/>
          <w:szCs w:val="24"/>
        </w:rPr>
        <w:t>среды;</w:t>
      </w:r>
    </w:p>
    <w:p w:rsidR="001B2479" w:rsidRPr="00375B58" w:rsidRDefault="001B2479" w:rsidP="007B4865">
      <w:pPr>
        <w:pStyle w:val="af2"/>
        <w:widowControl w:val="0"/>
        <w:numPr>
          <w:ilvl w:val="0"/>
          <w:numId w:val="13"/>
        </w:numPr>
        <w:tabs>
          <w:tab w:val="left" w:pos="1914"/>
        </w:tabs>
        <w:autoSpaceDE w:val="0"/>
        <w:autoSpaceDN w:val="0"/>
        <w:spacing w:line="242" w:lineRule="auto"/>
        <w:ind w:left="0" w:right="387"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источники</w:t>
      </w:r>
      <w:r w:rsidRPr="00375B58">
        <w:rPr>
          <w:spacing w:val="1"/>
          <w:sz w:val="24"/>
          <w:szCs w:val="24"/>
        </w:rPr>
        <w:t xml:space="preserve"> </w:t>
      </w:r>
      <w:r w:rsidRPr="00375B58">
        <w:rPr>
          <w:sz w:val="24"/>
          <w:szCs w:val="24"/>
        </w:rPr>
        <w:t>географической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(картографические,</w:t>
      </w:r>
      <w:r w:rsidRPr="00375B58">
        <w:rPr>
          <w:spacing w:val="1"/>
          <w:sz w:val="24"/>
          <w:szCs w:val="24"/>
        </w:rPr>
        <w:t xml:space="preserve"> </w:t>
      </w:r>
      <w:r w:rsidRPr="00375B58">
        <w:rPr>
          <w:sz w:val="24"/>
          <w:szCs w:val="24"/>
        </w:rPr>
        <w:t>статистические,</w:t>
      </w:r>
      <w:r w:rsidRPr="00375B58">
        <w:rPr>
          <w:spacing w:val="1"/>
          <w:sz w:val="24"/>
          <w:szCs w:val="24"/>
        </w:rPr>
        <w:t xml:space="preserve"> </w:t>
      </w:r>
      <w:r w:rsidRPr="00375B58">
        <w:rPr>
          <w:sz w:val="24"/>
          <w:szCs w:val="24"/>
        </w:rPr>
        <w:t>текстовые,</w:t>
      </w:r>
      <w:r w:rsidRPr="00375B58">
        <w:rPr>
          <w:spacing w:val="1"/>
          <w:sz w:val="24"/>
          <w:szCs w:val="24"/>
        </w:rPr>
        <w:t xml:space="preserve"> </w:t>
      </w:r>
      <w:r w:rsidRPr="00375B58">
        <w:rPr>
          <w:sz w:val="24"/>
          <w:szCs w:val="24"/>
        </w:rPr>
        <w:t>видео-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фотоизображения,</w:t>
      </w:r>
      <w:r w:rsidRPr="00375B58">
        <w:rPr>
          <w:spacing w:val="1"/>
          <w:sz w:val="24"/>
          <w:szCs w:val="24"/>
        </w:rPr>
        <w:t xml:space="preserve"> </w:t>
      </w:r>
      <w:r w:rsidRPr="00375B58">
        <w:rPr>
          <w:sz w:val="24"/>
          <w:szCs w:val="24"/>
        </w:rPr>
        <w:t>компьютерные</w:t>
      </w:r>
      <w:r w:rsidRPr="00375B58">
        <w:rPr>
          <w:spacing w:val="1"/>
          <w:sz w:val="24"/>
          <w:szCs w:val="24"/>
        </w:rPr>
        <w:t xml:space="preserve"> </w:t>
      </w:r>
      <w:r w:rsidRPr="00375B58">
        <w:rPr>
          <w:sz w:val="24"/>
          <w:szCs w:val="24"/>
        </w:rPr>
        <w:t>базы</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необходимые</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практикоориентированных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практических</w:t>
      </w:r>
      <w:r w:rsidRPr="00375B58">
        <w:rPr>
          <w:spacing w:val="-2"/>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повседневной жизни;</w:t>
      </w:r>
    </w:p>
    <w:p w:rsidR="001B2479" w:rsidRPr="00375B58" w:rsidRDefault="001B2479" w:rsidP="007B4865">
      <w:pPr>
        <w:pStyle w:val="af2"/>
        <w:widowControl w:val="0"/>
        <w:numPr>
          <w:ilvl w:val="0"/>
          <w:numId w:val="13"/>
        </w:numPr>
        <w:tabs>
          <w:tab w:val="left" w:pos="1914"/>
        </w:tabs>
        <w:autoSpaceDE w:val="0"/>
        <w:autoSpaceDN w:val="0"/>
        <w:spacing w:line="237" w:lineRule="auto"/>
        <w:ind w:left="0" w:right="387"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представлять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формах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виде</w:t>
      </w:r>
      <w:r w:rsidRPr="00375B58">
        <w:rPr>
          <w:spacing w:val="1"/>
          <w:sz w:val="24"/>
          <w:szCs w:val="24"/>
        </w:rPr>
        <w:t xml:space="preserve"> </w:t>
      </w:r>
      <w:r w:rsidRPr="00375B58">
        <w:rPr>
          <w:sz w:val="24"/>
          <w:szCs w:val="24"/>
        </w:rPr>
        <w:t>карты,</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графика,</w:t>
      </w:r>
      <w:r w:rsidRPr="00375B58">
        <w:rPr>
          <w:spacing w:val="1"/>
          <w:sz w:val="24"/>
          <w:szCs w:val="24"/>
        </w:rPr>
        <w:t xml:space="preserve"> </w:t>
      </w:r>
      <w:r w:rsidRPr="00375B58">
        <w:rPr>
          <w:sz w:val="24"/>
          <w:szCs w:val="24"/>
        </w:rPr>
        <w:t>географического</w:t>
      </w:r>
      <w:r w:rsidRPr="00375B58">
        <w:rPr>
          <w:spacing w:val="1"/>
          <w:sz w:val="24"/>
          <w:szCs w:val="24"/>
        </w:rPr>
        <w:t xml:space="preserve"> </w:t>
      </w:r>
      <w:r w:rsidRPr="00375B58">
        <w:rPr>
          <w:sz w:val="24"/>
          <w:szCs w:val="24"/>
        </w:rPr>
        <w:t>описания)</w:t>
      </w:r>
      <w:r w:rsidRPr="00375B58">
        <w:rPr>
          <w:spacing w:val="1"/>
          <w:sz w:val="24"/>
          <w:szCs w:val="24"/>
        </w:rPr>
        <w:t xml:space="preserve"> </w:t>
      </w:r>
      <w:r w:rsidRPr="00375B58">
        <w:rPr>
          <w:sz w:val="24"/>
          <w:szCs w:val="24"/>
        </w:rPr>
        <w:t>географическую</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необходимую</w:t>
      </w:r>
      <w:r w:rsidRPr="00375B58">
        <w:rPr>
          <w:spacing w:val="1"/>
          <w:sz w:val="24"/>
          <w:szCs w:val="24"/>
        </w:rPr>
        <w:t xml:space="preserve"> </w:t>
      </w:r>
      <w:r w:rsidRPr="00375B58">
        <w:rPr>
          <w:sz w:val="24"/>
          <w:szCs w:val="24"/>
        </w:rPr>
        <w:t>для</w:t>
      </w:r>
      <w:r w:rsidRPr="00375B58">
        <w:rPr>
          <w:spacing w:val="6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учебных и</w:t>
      </w:r>
      <w:r w:rsidRPr="00375B58">
        <w:rPr>
          <w:spacing w:val="-2"/>
          <w:sz w:val="24"/>
          <w:szCs w:val="24"/>
        </w:rPr>
        <w:t xml:space="preserve"> </w:t>
      </w:r>
      <w:r w:rsidRPr="00375B58">
        <w:rPr>
          <w:sz w:val="24"/>
          <w:szCs w:val="24"/>
        </w:rPr>
        <w:t>практико-ориентированных</w:t>
      </w:r>
      <w:r w:rsidRPr="00375B58">
        <w:rPr>
          <w:spacing w:val="-1"/>
          <w:sz w:val="24"/>
          <w:szCs w:val="24"/>
        </w:rPr>
        <w:t xml:space="preserve"> </w:t>
      </w:r>
      <w:r w:rsidRPr="00375B58">
        <w:rPr>
          <w:sz w:val="24"/>
          <w:szCs w:val="24"/>
        </w:rPr>
        <w:t>задач;</w:t>
      </w:r>
    </w:p>
    <w:p w:rsidR="001B2479" w:rsidRPr="00375B58" w:rsidRDefault="001B2479" w:rsidP="007B4865">
      <w:pPr>
        <w:pStyle w:val="af2"/>
        <w:widowControl w:val="0"/>
        <w:numPr>
          <w:ilvl w:val="0"/>
          <w:numId w:val="13"/>
        </w:numPr>
        <w:tabs>
          <w:tab w:val="left" w:pos="1914"/>
        </w:tabs>
        <w:autoSpaceDE w:val="0"/>
        <w:autoSpaceDN w:val="0"/>
        <w:ind w:left="0" w:right="393" w:firstLine="567"/>
        <w:contextualSpacing w:val="0"/>
        <w:jc w:val="both"/>
        <w:divId w:val="1547135805"/>
        <w:rPr>
          <w:sz w:val="24"/>
          <w:szCs w:val="24"/>
        </w:rPr>
      </w:pPr>
      <w:r w:rsidRPr="00375B58">
        <w:rPr>
          <w:sz w:val="24"/>
          <w:szCs w:val="24"/>
        </w:rPr>
        <w:t>умение оценивать характер взаимодействия деятельности человека и компонентов</w:t>
      </w:r>
      <w:r w:rsidRPr="00375B58">
        <w:rPr>
          <w:spacing w:val="1"/>
          <w:sz w:val="24"/>
          <w:szCs w:val="24"/>
        </w:rPr>
        <w:t xml:space="preserve"> </w:t>
      </w:r>
      <w:r w:rsidRPr="00375B58">
        <w:rPr>
          <w:sz w:val="24"/>
          <w:szCs w:val="24"/>
        </w:rPr>
        <w:t>природы</w:t>
      </w:r>
      <w:r w:rsidRPr="00375B58">
        <w:rPr>
          <w:spacing w:val="-4"/>
          <w:sz w:val="24"/>
          <w:szCs w:val="24"/>
        </w:rPr>
        <w:t xml:space="preserve"> </w:t>
      </w:r>
      <w:r w:rsidRPr="00375B58">
        <w:rPr>
          <w:sz w:val="24"/>
          <w:szCs w:val="24"/>
        </w:rPr>
        <w:t>в</w:t>
      </w:r>
      <w:r w:rsidRPr="00375B58">
        <w:rPr>
          <w:spacing w:val="-5"/>
          <w:sz w:val="24"/>
          <w:szCs w:val="24"/>
        </w:rPr>
        <w:t xml:space="preserve"> </w:t>
      </w:r>
      <w:r w:rsidRPr="00375B58">
        <w:rPr>
          <w:sz w:val="24"/>
          <w:szCs w:val="24"/>
        </w:rPr>
        <w:t>разных</w:t>
      </w:r>
      <w:r w:rsidRPr="00375B58">
        <w:rPr>
          <w:spacing w:val="-2"/>
          <w:sz w:val="24"/>
          <w:szCs w:val="24"/>
        </w:rPr>
        <w:t xml:space="preserve"> </w:t>
      </w:r>
      <w:r w:rsidRPr="00375B58">
        <w:rPr>
          <w:sz w:val="24"/>
          <w:szCs w:val="24"/>
        </w:rPr>
        <w:t>географических условиях</w:t>
      </w:r>
      <w:r w:rsidRPr="00375B58">
        <w:rPr>
          <w:spacing w:val="-2"/>
          <w:sz w:val="24"/>
          <w:szCs w:val="24"/>
        </w:rPr>
        <w:t xml:space="preserve"> </w:t>
      </w:r>
      <w:r w:rsidRPr="00375B58">
        <w:rPr>
          <w:sz w:val="24"/>
          <w:szCs w:val="24"/>
        </w:rPr>
        <w:t>с</w:t>
      </w:r>
      <w:r w:rsidRPr="00375B58">
        <w:rPr>
          <w:spacing w:val="-5"/>
          <w:sz w:val="24"/>
          <w:szCs w:val="24"/>
        </w:rPr>
        <w:t xml:space="preserve"> </w:t>
      </w:r>
      <w:r w:rsidRPr="00375B58">
        <w:rPr>
          <w:sz w:val="24"/>
          <w:szCs w:val="24"/>
        </w:rPr>
        <w:t>точки</w:t>
      </w:r>
      <w:r w:rsidRPr="00375B58">
        <w:rPr>
          <w:spacing w:val="-4"/>
          <w:sz w:val="24"/>
          <w:szCs w:val="24"/>
        </w:rPr>
        <w:t xml:space="preserve"> </w:t>
      </w:r>
      <w:r w:rsidRPr="00375B58">
        <w:rPr>
          <w:sz w:val="24"/>
          <w:szCs w:val="24"/>
        </w:rPr>
        <w:t>зрения</w:t>
      </w:r>
      <w:r w:rsidRPr="00375B58">
        <w:rPr>
          <w:spacing w:val="-3"/>
          <w:sz w:val="24"/>
          <w:szCs w:val="24"/>
        </w:rPr>
        <w:t xml:space="preserve"> </w:t>
      </w:r>
      <w:r w:rsidRPr="00375B58">
        <w:rPr>
          <w:sz w:val="24"/>
          <w:szCs w:val="24"/>
        </w:rPr>
        <w:t>концепции</w:t>
      </w:r>
      <w:r w:rsidRPr="00375B58">
        <w:rPr>
          <w:spacing w:val="-1"/>
          <w:sz w:val="24"/>
          <w:szCs w:val="24"/>
        </w:rPr>
        <w:t xml:space="preserve"> </w:t>
      </w:r>
      <w:r w:rsidRPr="00375B58">
        <w:rPr>
          <w:sz w:val="24"/>
          <w:szCs w:val="24"/>
        </w:rPr>
        <w:t>устойчивого</w:t>
      </w:r>
      <w:r w:rsidRPr="00375B58">
        <w:rPr>
          <w:spacing w:val="-5"/>
          <w:sz w:val="24"/>
          <w:szCs w:val="24"/>
        </w:rPr>
        <w:t xml:space="preserve"> </w:t>
      </w:r>
      <w:r w:rsidRPr="00375B58">
        <w:rPr>
          <w:sz w:val="24"/>
          <w:szCs w:val="24"/>
        </w:rPr>
        <w:t>развития;</w:t>
      </w:r>
    </w:p>
    <w:p w:rsidR="001B2479" w:rsidRPr="00375B58" w:rsidRDefault="001B2479" w:rsidP="007B4865">
      <w:pPr>
        <w:pStyle w:val="af4"/>
        <w:spacing w:line="237" w:lineRule="auto"/>
        <w:ind w:right="390" w:firstLine="567"/>
        <w:jc w:val="both"/>
        <w:divId w:val="1547135805"/>
      </w:pPr>
      <w:r w:rsidRPr="00375B58">
        <w:t>умение</w:t>
      </w:r>
      <w:r w:rsidRPr="00375B58">
        <w:rPr>
          <w:spacing w:val="1"/>
        </w:rPr>
        <w:t xml:space="preserve"> </w:t>
      </w:r>
      <w:r w:rsidRPr="00375B58">
        <w:t>решать</w:t>
      </w:r>
      <w:r w:rsidRPr="00375B58">
        <w:rPr>
          <w:spacing w:val="1"/>
        </w:rPr>
        <w:t xml:space="preserve"> </w:t>
      </w:r>
      <w:r w:rsidRPr="00375B58">
        <w:t>практические</w:t>
      </w:r>
      <w:r w:rsidRPr="00375B58">
        <w:rPr>
          <w:spacing w:val="1"/>
        </w:rPr>
        <w:t xml:space="preserve"> </w:t>
      </w:r>
      <w:r w:rsidRPr="00375B58">
        <w:t>задачи</w:t>
      </w:r>
      <w:r w:rsidRPr="00375B58">
        <w:rPr>
          <w:spacing w:val="1"/>
        </w:rPr>
        <w:t xml:space="preserve"> </w:t>
      </w:r>
      <w:r w:rsidRPr="00375B58">
        <w:t>геоэкологического</w:t>
      </w:r>
      <w:r w:rsidRPr="00375B58">
        <w:rPr>
          <w:spacing w:val="1"/>
        </w:rPr>
        <w:t xml:space="preserve"> </w:t>
      </w:r>
      <w:r w:rsidRPr="00375B58">
        <w:t>содержания</w:t>
      </w:r>
      <w:r w:rsidRPr="00375B58">
        <w:rPr>
          <w:spacing w:val="1"/>
        </w:rPr>
        <w:t xml:space="preserve"> </w:t>
      </w:r>
      <w:r w:rsidRPr="00375B58">
        <w:t>для</w:t>
      </w:r>
      <w:r w:rsidRPr="00375B58">
        <w:rPr>
          <w:spacing w:val="1"/>
        </w:rPr>
        <w:t xml:space="preserve"> </w:t>
      </w:r>
      <w:r w:rsidRPr="00375B58">
        <w:t>определения</w:t>
      </w:r>
      <w:r w:rsidRPr="00375B58">
        <w:rPr>
          <w:spacing w:val="-57"/>
        </w:rPr>
        <w:t xml:space="preserve"> </w:t>
      </w:r>
      <w:r w:rsidRPr="00375B58">
        <w:t>качества окружающей среды своей местности, путей ее сохранения и улучшения, задачи в</w:t>
      </w:r>
      <w:r w:rsidRPr="00375B58">
        <w:rPr>
          <w:spacing w:val="1"/>
        </w:rPr>
        <w:t xml:space="preserve"> </w:t>
      </w:r>
      <w:r w:rsidRPr="00375B58">
        <w:t>сфере</w:t>
      </w:r>
      <w:r w:rsidRPr="00375B58">
        <w:rPr>
          <w:spacing w:val="1"/>
        </w:rPr>
        <w:t xml:space="preserve"> </w:t>
      </w:r>
      <w:r w:rsidRPr="00375B58">
        <w:t>экономической</w:t>
      </w:r>
      <w:r w:rsidRPr="00375B58">
        <w:rPr>
          <w:spacing w:val="1"/>
        </w:rPr>
        <w:t xml:space="preserve"> </w:t>
      </w:r>
      <w:r w:rsidRPr="00375B58">
        <w:t>географии</w:t>
      </w:r>
      <w:r w:rsidRPr="00375B58">
        <w:rPr>
          <w:spacing w:val="1"/>
        </w:rPr>
        <w:t xml:space="preserve"> </w:t>
      </w:r>
      <w:r w:rsidRPr="00375B58">
        <w:t>для</w:t>
      </w:r>
      <w:r w:rsidRPr="00375B58">
        <w:rPr>
          <w:spacing w:val="1"/>
        </w:rPr>
        <w:t xml:space="preserve"> </w:t>
      </w:r>
      <w:r w:rsidRPr="00375B58">
        <w:t>определения</w:t>
      </w:r>
      <w:r w:rsidRPr="00375B58">
        <w:rPr>
          <w:spacing w:val="1"/>
        </w:rPr>
        <w:t xml:space="preserve"> </w:t>
      </w:r>
      <w:r w:rsidRPr="00375B58">
        <w:t>качества</w:t>
      </w:r>
      <w:r w:rsidRPr="00375B58">
        <w:rPr>
          <w:spacing w:val="1"/>
        </w:rPr>
        <w:t xml:space="preserve"> </w:t>
      </w:r>
      <w:r w:rsidRPr="00375B58">
        <w:t>жизни</w:t>
      </w:r>
      <w:r w:rsidRPr="00375B58">
        <w:rPr>
          <w:spacing w:val="1"/>
        </w:rPr>
        <w:t xml:space="preserve"> </w:t>
      </w:r>
      <w:r w:rsidRPr="00375B58">
        <w:t>человека,</w:t>
      </w:r>
      <w:r w:rsidRPr="00375B58">
        <w:rPr>
          <w:spacing w:val="1"/>
        </w:rPr>
        <w:t xml:space="preserve"> </w:t>
      </w:r>
      <w:r w:rsidRPr="00375B58">
        <w:t>семьи</w:t>
      </w:r>
      <w:r w:rsidRPr="00375B58">
        <w:rPr>
          <w:spacing w:val="1"/>
        </w:rPr>
        <w:t xml:space="preserve"> </w:t>
      </w:r>
      <w:r w:rsidRPr="00375B58">
        <w:t>и</w:t>
      </w:r>
      <w:r w:rsidRPr="00375B58">
        <w:rPr>
          <w:spacing w:val="-57"/>
        </w:rPr>
        <w:t xml:space="preserve"> </w:t>
      </w:r>
      <w:r w:rsidRPr="00375B58">
        <w:t>финансового</w:t>
      </w:r>
      <w:r w:rsidRPr="00375B58">
        <w:rPr>
          <w:spacing w:val="-1"/>
        </w:rPr>
        <w:t xml:space="preserve"> </w:t>
      </w:r>
      <w:r w:rsidRPr="00375B58">
        <w:t>благополучия.</w:t>
      </w:r>
    </w:p>
    <w:p w:rsidR="001B2479" w:rsidRPr="00375B58" w:rsidRDefault="001B2479" w:rsidP="007B4865">
      <w:pPr>
        <w:spacing w:line="242" w:lineRule="auto"/>
        <w:ind w:right="386" w:firstLine="567"/>
        <w:jc w:val="both"/>
        <w:divId w:val="1547135805"/>
        <w:rPr>
          <w:lang w:val="ru-RU"/>
        </w:rPr>
      </w:pPr>
      <w:r w:rsidRPr="00375B58">
        <w:rPr>
          <w:lang w:val="ru-RU"/>
        </w:rPr>
        <w:t>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по</w:t>
      </w:r>
      <w:r w:rsidRPr="00375B58">
        <w:rPr>
          <w:spacing w:val="1"/>
          <w:lang w:val="ru-RU"/>
        </w:rPr>
        <w:t xml:space="preserve"> </w:t>
      </w:r>
      <w:r w:rsidRPr="00375B58">
        <w:rPr>
          <w:lang w:val="ru-RU"/>
        </w:rPr>
        <w:t>предметной</w:t>
      </w:r>
      <w:r w:rsidRPr="00375B58">
        <w:rPr>
          <w:spacing w:val="1"/>
          <w:lang w:val="ru-RU"/>
        </w:rPr>
        <w:t xml:space="preserve"> </w:t>
      </w:r>
      <w:r w:rsidRPr="00375B58">
        <w:rPr>
          <w:lang w:val="ru-RU"/>
        </w:rPr>
        <w:t>области</w:t>
      </w:r>
      <w:r w:rsidRPr="00375B58">
        <w:rPr>
          <w:spacing w:val="1"/>
          <w:lang w:val="ru-RU"/>
        </w:rPr>
        <w:t xml:space="preserve"> </w:t>
      </w:r>
      <w:r w:rsidRPr="00375B58">
        <w:rPr>
          <w:lang w:val="ru-RU"/>
        </w:rPr>
        <w:t>”</w:t>
      </w:r>
      <w:r w:rsidRPr="00375B58">
        <w:rPr>
          <w:b/>
          <w:lang w:val="ru-RU"/>
        </w:rPr>
        <w:t>Естественнонаучные</w:t>
      </w:r>
      <w:r w:rsidRPr="00375B58">
        <w:rPr>
          <w:b/>
          <w:spacing w:val="1"/>
          <w:lang w:val="ru-RU"/>
        </w:rPr>
        <w:t xml:space="preserve"> </w:t>
      </w:r>
      <w:r w:rsidRPr="00375B58">
        <w:rPr>
          <w:b/>
          <w:lang w:val="ru-RU"/>
        </w:rPr>
        <w:t>предметы</w:t>
      </w:r>
      <w:r w:rsidRPr="00375B58">
        <w:rPr>
          <w:lang w:val="ru-RU"/>
        </w:rPr>
        <w:t>”</w:t>
      </w:r>
      <w:r w:rsidRPr="00375B58">
        <w:rPr>
          <w:spacing w:val="1"/>
          <w:lang w:val="ru-RU"/>
        </w:rPr>
        <w:t xml:space="preserve"> </w:t>
      </w:r>
      <w:r w:rsidRPr="00375B58">
        <w:rPr>
          <w:lang w:val="ru-RU"/>
        </w:rPr>
        <w:t>обеспечивают:</w:t>
      </w:r>
    </w:p>
    <w:p w:rsidR="001B2479" w:rsidRPr="00375B58" w:rsidRDefault="001B2479" w:rsidP="007B4865">
      <w:pPr>
        <w:pStyle w:val="af4"/>
        <w:spacing w:line="233" w:lineRule="exact"/>
        <w:ind w:firstLine="567"/>
        <w:jc w:val="both"/>
        <w:divId w:val="1547135805"/>
      </w:pPr>
      <w:r w:rsidRPr="00375B58">
        <w:t>По учебному</w:t>
      </w:r>
      <w:r w:rsidRPr="00375B58">
        <w:rPr>
          <w:spacing w:val="-6"/>
        </w:rPr>
        <w:t xml:space="preserve"> </w:t>
      </w:r>
      <w:r w:rsidRPr="00375B58">
        <w:t>предмету</w:t>
      </w:r>
      <w:r w:rsidRPr="00375B58">
        <w:rPr>
          <w:spacing w:val="-2"/>
        </w:rPr>
        <w:t xml:space="preserve"> </w:t>
      </w:r>
      <w:r w:rsidRPr="00375B58">
        <w:rPr>
          <w:b/>
        </w:rPr>
        <w:t xml:space="preserve">”Физика” </w:t>
      </w:r>
      <w:r w:rsidRPr="00375B58">
        <w:t>(на</w:t>
      </w:r>
      <w:r w:rsidRPr="00375B58">
        <w:rPr>
          <w:spacing w:val="-1"/>
        </w:rPr>
        <w:t xml:space="preserve"> </w:t>
      </w:r>
      <w:r w:rsidRPr="00375B58">
        <w:t>базовом</w:t>
      </w:r>
      <w:r w:rsidRPr="00375B58">
        <w:rPr>
          <w:spacing w:val="-5"/>
        </w:rPr>
        <w:t xml:space="preserve"> </w:t>
      </w:r>
      <w:r w:rsidRPr="00375B58">
        <w:t>уровне):</w:t>
      </w:r>
    </w:p>
    <w:p w:rsidR="001B2479" w:rsidRPr="00375B58" w:rsidRDefault="001B2479" w:rsidP="007B4865">
      <w:pPr>
        <w:pStyle w:val="af2"/>
        <w:widowControl w:val="0"/>
        <w:numPr>
          <w:ilvl w:val="0"/>
          <w:numId w:val="12"/>
        </w:numPr>
        <w:tabs>
          <w:tab w:val="left" w:pos="1767"/>
        </w:tabs>
        <w:autoSpaceDE w:val="0"/>
        <w:autoSpaceDN w:val="0"/>
        <w:spacing w:line="237" w:lineRule="auto"/>
        <w:ind w:left="0" w:right="388"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физики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научной</w:t>
      </w:r>
      <w:r w:rsidRPr="00375B58">
        <w:rPr>
          <w:spacing w:val="1"/>
          <w:sz w:val="24"/>
          <w:szCs w:val="24"/>
        </w:rPr>
        <w:t xml:space="preserve"> </w:t>
      </w:r>
      <w:r w:rsidRPr="00375B58">
        <w:rPr>
          <w:sz w:val="24"/>
          <w:szCs w:val="24"/>
        </w:rPr>
        <w:t>картине</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сформированность</w:t>
      </w:r>
      <w:r w:rsidRPr="00375B58">
        <w:rPr>
          <w:spacing w:val="1"/>
          <w:sz w:val="24"/>
          <w:szCs w:val="24"/>
        </w:rPr>
        <w:t xml:space="preserve"> </w:t>
      </w:r>
      <w:r w:rsidRPr="00375B58">
        <w:rPr>
          <w:sz w:val="24"/>
          <w:szCs w:val="24"/>
        </w:rPr>
        <w:t>базовых</w:t>
      </w:r>
      <w:r w:rsidRPr="00375B58">
        <w:rPr>
          <w:spacing w:val="1"/>
          <w:sz w:val="24"/>
          <w:szCs w:val="24"/>
        </w:rPr>
        <w:t xml:space="preserve"> </w:t>
      </w:r>
      <w:r w:rsidRPr="00375B58">
        <w:rPr>
          <w:sz w:val="24"/>
          <w:szCs w:val="24"/>
        </w:rPr>
        <w:t>представлений о закономерной связи и познаваемости явлений природы, о роли эксперимента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физике,</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системообразующей</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физики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развитии</w:t>
      </w:r>
      <w:r w:rsidRPr="00375B58">
        <w:rPr>
          <w:spacing w:val="1"/>
          <w:sz w:val="24"/>
          <w:szCs w:val="24"/>
        </w:rPr>
        <w:t xml:space="preserve"> </w:t>
      </w:r>
      <w:r w:rsidRPr="00375B58">
        <w:rPr>
          <w:sz w:val="24"/>
          <w:szCs w:val="24"/>
        </w:rPr>
        <w:t>естественных</w:t>
      </w:r>
      <w:r w:rsidRPr="00375B58">
        <w:rPr>
          <w:spacing w:val="1"/>
          <w:sz w:val="24"/>
          <w:szCs w:val="24"/>
        </w:rPr>
        <w:t xml:space="preserve"> </w:t>
      </w:r>
      <w:r w:rsidRPr="00375B58">
        <w:rPr>
          <w:sz w:val="24"/>
          <w:szCs w:val="24"/>
        </w:rPr>
        <w:t>наук,</w:t>
      </w:r>
      <w:r w:rsidRPr="00375B58">
        <w:rPr>
          <w:spacing w:val="1"/>
          <w:sz w:val="24"/>
          <w:szCs w:val="24"/>
        </w:rPr>
        <w:t xml:space="preserve"> </w:t>
      </w:r>
      <w:r w:rsidRPr="00375B58">
        <w:rPr>
          <w:sz w:val="24"/>
          <w:szCs w:val="24"/>
        </w:rPr>
        <w:t>техники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технологий, об</w:t>
      </w:r>
      <w:r w:rsidRPr="00375B58">
        <w:rPr>
          <w:spacing w:val="1"/>
          <w:sz w:val="24"/>
          <w:szCs w:val="24"/>
        </w:rPr>
        <w:t xml:space="preserve"> </w:t>
      </w:r>
      <w:r w:rsidRPr="00375B58">
        <w:rPr>
          <w:sz w:val="24"/>
          <w:szCs w:val="24"/>
        </w:rPr>
        <w:t>эволюции</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целостной</w:t>
      </w:r>
      <w:r w:rsidRPr="00375B58">
        <w:rPr>
          <w:spacing w:val="1"/>
          <w:sz w:val="24"/>
          <w:szCs w:val="24"/>
        </w:rPr>
        <w:t xml:space="preserve"> </w:t>
      </w:r>
      <w:r w:rsidRPr="00375B58">
        <w:rPr>
          <w:sz w:val="24"/>
          <w:szCs w:val="24"/>
        </w:rPr>
        <w:t>естественнонаучной</w:t>
      </w:r>
      <w:r w:rsidRPr="00375B58">
        <w:rPr>
          <w:spacing w:val="1"/>
          <w:sz w:val="24"/>
          <w:szCs w:val="24"/>
        </w:rPr>
        <w:t xml:space="preserve"> </w:t>
      </w:r>
      <w:r w:rsidRPr="00375B58">
        <w:rPr>
          <w:sz w:val="24"/>
          <w:szCs w:val="24"/>
        </w:rPr>
        <w:t>картине</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вкладе</w:t>
      </w:r>
      <w:r w:rsidRPr="00375B58">
        <w:rPr>
          <w:spacing w:val="1"/>
          <w:sz w:val="24"/>
          <w:szCs w:val="24"/>
        </w:rPr>
        <w:t xml:space="preserve"> </w:t>
      </w:r>
      <w:r w:rsidRPr="00375B58">
        <w:rPr>
          <w:sz w:val="24"/>
          <w:szCs w:val="24"/>
        </w:rPr>
        <w:t>российских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зарубежных</w:t>
      </w:r>
      <w:r w:rsidRPr="00375B58">
        <w:rPr>
          <w:spacing w:val="1"/>
          <w:sz w:val="24"/>
          <w:szCs w:val="24"/>
        </w:rPr>
        <w:t xml:space="preserve"> </w:t>
      </w:r>
      <w:r w:rsidRPr="00375B58">
        <w:rPr>
          <w:sz w:val="24"/>
          <w:szCs w:val="24"/>
        </w:rPr>
        <w:t>ученых-физиков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объяснение</w:t>
      </w:r>
      <w:r w:rsidRPr="00375B58">
        <w:rPr>
          <w:spacing w:val="-2"/>
          <w:sz w:val="24"/>
          <w:szCs w:val="24"/>
        </w:rPr>
        <w:t xml:space="preserve"> </w:t>
      </w:r>
      <w:r w:rsidRPr="00375B58">
        <w:rPr>
          <w:sz w:val="24"/>
          <w:szCs w:val="24"/>
        </w:rPr>
        <w:t>процессов окружающего</w:t>
      </w:r>
      <w:r w:rsidRPr="00375B58">
        <w:rPr>
          <w:spacing w:val="2"/>
          <w:sz w:val="24"/>
          <w:szCs w:val="24"/>
        </w:rPr>
        <w:t xml:space="preserve"> </w:t>
      </w:r>
      <w:r w:rsidRPr="00375B58">
        <w:rPr>
          <w:sz w:val="24"/>
          <w:szCs w:val="24"/>
        </w:rPr>
        <w:t>мира,</w:t>
      </w:r>
      <w:r w:rsidRPr="00375B58">
        <w:rPr>
          <w:spacing w:val="-1"/>
          <w:sz w:val="24"/>
          <w:szCs w:val="24"/>
        </w:rPr>
        <w:t xml:space="preserve"> </w:t>
      </w:r>
      <w:r w:rsidRPr="00375B58">
        <w:rPr>
          <w:sz w:val="24"/>
          <w:szCs w:val="24"/>
        </w:rPr>
        <w:t>развитие</w:t>
      </w:r>
      <w:r w:rsidRPr="00375B58">
        <w:rPr>
          <w:spacing w:val="-2"/>
          <w:sz w:val="24"/>
          <w:szCs w:val="24"/>
        </w:rPr>
        <w:t xml:space="preserve"> </w:t>
      </w:r>
      <w:r w:rsidRPr="00375B58">
        <w:rPr>
          <w:sz w:val="24"/>
          <w:szCs w:val="24"/>
        </w:rPr>
        <w:t>техники</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технологий;</w:t>
      </w:r>
    </w:p>
    <w:p w:rsidR="001B2479" w:rsidRPr="00375B58" w:rsidRDefault="001B2479" w:rsidP="007B4865">
      <w:pPr>
        <w:pStyle w:val="af2"/>
        <w:widowControl w:val="0"/>
        <w:numPr>
          <w:ilvl w:val="0"/>
          <w:numId w:val="12"/>
        </w:numPr>
        <w:tabs>
          <w:tab w:val="left" w:pos="1767"/>
        </w:tabs>
        <w:autoSpaceDE w:val="0"/>
        <w:autoSpaceDN w:val="0"/>
        <w:spacing w:line="237" w:lineRule="auto"/>
        <w:ind w:left="0" w:right="386" w:firstLine="567"/>
        <w:contextualSpacing w:val="0"/>
        <w:jc w:val="both"/>
        <w:divId w:val="1547135805"/>
        <w:rPr>
          <w:sz w:val="24"/>
          <w:szCs w:val="24"/>
        </w:rPr>
      </w:pPr>
      <w:r w:rsidRPr="00375B58">
        <w:rPr>
          <w:sz w:val="24"/>
          <w:szCs w:val="24"/>
        </w:rPr>
        <w:t>знания о видах материи (вещество и поле), о движении как способе существования</w:t>
      </w:r>
      <w:r w:rsidRPr="00375B58">
        <w:rPr>
          <w:spacing w:val="1"/>
          <w:sz w:val="24"/>
          <w:szCs w:val="24"/>
        </w:rPr>
        <w:t xml:space="preserve"> </w:t>
      </w:r>
      <w:r w:rsidRPr="00375B58">
        <w:rPr>
          <w:sz w:val="24"/>
          <w:szCs w:val="24"/>
        </w:rPr>
        <w:t>материи,</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атомно-молекулярной</w:t>
      </w:r>
      <w:r w:rsidRPr="00375B58">
        <w:rPr>
          <w:spacing w:val="1"/>
          <w:sz w:val="24"/>
          <w:szCs w:val="24"/>
        </w:rPr>
        <w:t xml:space="preserve"> </w:t>
      </w:r>
      <w:r w:rsidRPr="00375B58">
        <w:rPr>
          <w:sz w:val="24"/>
          <w:szCs w:val="24"/>
        </w:rPr>
        <w:t>теории</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о</w:t>
      </w:r>
      <w:r w:rsidRPr="00375B58">
        <w:rPr>
          <w:spacing w:val="60"/>
          <w:sz w:val="24"/>
          <w:szCs w:val="24"/>
        </w:rPr>
        <w:t xml:space="preserve"> </w:t>
      </w:r>
      <w:r w:rsidRPr="00375B58">
        <w:rPr>
          <w:sz w:val="24"/>
          <w:szCs w:val="24"/>
        </w:rPr>
        <w:t>физической</w:t>
      </w:r>
      <w:r w:rsidRPr="00375B58">
        <w:rPr>
          <w:spacing w:val="60"/>
          <w:sz w:val="24"/>
          <w:szCs w:val="24"/>
        </w:rPr>
        <w:t xml:space="preserve"> </w:t>
      </w:r>
      <w:r w:rsidRPr="00375B58">
        <w:rPr>
          <w:sz w:val="24"/>
          <w:szCs w:val="24"/>
        </w:rPr>
        <w:t>сущности</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природы</w:t>
      </w:r>
      <w:r w:rsidRPr="00375B58">
        <w:rPr>
          <w:spacing w:val="1"/>
          <w:sz w:val="24"/>
          <w:szCs w:val="24"/>
        </w:rPr>
        <w:t xml:space="preserve"> </w:t>
      </w:r>
      <w:r w:rsidRPr="00375B58">
        <w:rPr>
          <w:sz w:val="24"/>
          <w:szCs w:val="24"/>
        </w:rPr>
        <w:t>(механических,</w:t>
      </w:r>
      <w:r w:rsidRPr="00375B58">
        <w:rPr>
          <w:spacing w:val="1"/>
          <w:sz w:val="24"/>
          <w:szCs w:val="24"/>
        </w:rPr>
        <w:t xml:space="preserve"> </w:t>
      </w:r>
      <w:r w:rsidRPr="00375B58">
        <w:rPr>
          <w:sz w:val="24"/>
          <w:szCs w:val="24"/>
        </w:rPr>
        <w:t>тепловых,</w:t>
      </w:r>
      <w:r w:rsidRPr="00375B58">
        <w:rPr>
          <w:spacing w:val="1"/>
          <w:sz w:val="24"/>
          <w:szCs w:val="24"/>
        </w:rPr>
        <w:t xml:space="preserve"> </w:t>
      </w:r>
      <w:r w:rsidRPr="00375B58">
        <w:rPr>
          <w:sz w:val="24"/>
          <w:szCs w:val="24"/>
        </w:rPr>
        <w:t>электромагнитных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квантовых);</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различать явления (равномерное и неравномерное движение, равноускоренное прямолинейное</w:t>
      </w:r>
      <w:r w:rsidRPr="00375B58">
        <w:rPr>
          <w:spacing w:val="-57"/>
          <w:sz w:val="24"/>
          <w:szCs w:val="24"/>
        </w:rPr>
        <w:t xml:space="preserve"> </w:t>
      </w:r>
      <w:r w:rsidRPr="00375B58">
        <w:rPr>
          <w:sz w:val="24"/>
          <w:szCs w:val="24"/>
        </w:rPr>
        <w:t>движение, равномерное движение по окружности, инерция, взаимодействие тел, равновесие</w:t>
      </w:r>
      <w:r w:rsidRPr="00375B58">
        <w:rPr>
          <w:spacing w:val="1"/>
          <w:sz w:val="24"/>
          <w:szCs w:val="24"/>
        </w:rPr>
        <w:t xml:space="preserve"> </w:t>
      </w:r>
      <w:r w:rsidRPr="00375B58">
        <w:rPr>
          <w:sz w:val="24"/>
          <w:szCs w:val="24"/>
        </w:rPr>
        <w:t>материальной</w:t>
      </w:r>
      <w:r w:rsidRPr="00375B58">
        <w:rPr>
          <w:spacing w:val="1"/>
          <w:sz w:val="24"/>
          <w:szCs w:val="24"/>
        </w:rPr>
        <w:t xml:space="preserve"> </w:t>
      </w:r>
      <w:r w:rsidRPr="00375B58">
        <w:rPr>
          <w:sz w:val="24"/>
          <w:szCs w:val="24"/>
        </w:rPr>
        <w:t>точки и твердого тела,</w:t>
      </w:r>
      <w:r w:rsidRPr="00375B58">
        <w:rPr>
          <w:spacing w:val="1"/>
          <w:sz w:val="24"/>
          <w:szCs w:val="24"/>
        </w:rPr>
        <w:t xml:space="preserve"> </w:t>
      </w:r>
      <w:r w:rsidRPr="00375B58">
        <w:rPr>
          <w:sz w:val="24"/>
          <w:szCs w:val="24"/>
        </w:rPr>
        <w:t>передача давления твердыми</w:t>
      </w:r>
      <w:r w:rsidRPr="00375B58">
        <w:rPr>
          <w:spacing w:val="1"/>
          <w:sz w:val="24"/>
          <w:szCs w:val="24"/>
        </w:rPr>
        <w:t xml:space="preserve"> </w:t>
      </w:r>
      <w:r w:rsidRPr="00375B58">
        <w:rPr>
          <w:sz w:val="24"/>
          <w:szCs w:val="24"/>
        </w:rPr>
        <w:t>телами, жидкостями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газами,</w:t>
      </w:r>
      <w:r w:rsidRPr="00375B58">
        <w:rPr>
          <w:spacing w:val="1"/>
          <w:sz w:val="24"/>
          <w:szCs w:val="24"/>
        </w:rPr>
        <w:t xml:space="preserve"> </w:t>
      </w:r>
      <w:r w:rsidRPr="00375B58">
        <w:rPr>
          <w:sz w:val="24"/>
          <w:szCs w:val="24"/>
        </w:rPr>
        <w:t>плавание</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колебательное</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резонанс,</w:t>
      </w:r>
      <w:r w:rsidRPr="00375B58">
        <w:rPr>
          <w:spacing w:val="1"/>
          <w:sz w:val="24"/>
          <w:szCs w:val="24"/>
        </w:rPr>
        <w:t xml:space="preserve"> </w:t>
      </w:r>
      <w:r w:rsidRPr="00375B58">
        <w:rPr>
          <w:sz w:val="24"/>
          <w:szCs w:val="24"/>
        </w:rPr>
        <w:t>волновое</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тепловое</w:t>
      </w:r>
      <w:r w:rsidRPr="00375B58">
        <w:rPr>
          <w:spacing w:val="1"/>
          <w:sz w:val="24"/>
          <w:szCs w:val="24"/>
        </w:rPr>
        <w:t xml:space="preserve"> </w:t>
      </w:r>
      <w:r w:rsidRPr="00375B58">
        <w:rPr>
          <w:sz w:val="24"/>
          <w:szCs w:val="24"/>
        </w:rPr>
        <w:t>движение частиц вещества, диффузия, тепловое расширение и сжатие, теплообмен и тепловое</w:t>
      </w:r>
      <w:r w:rsidRPr="00375B58">
        <w:rPr>
          <w:spacing w:val="1"/>
          <w:sz w:val="24"/>
          <w:szCs w:val="24"/>
        </w:rPr>
        <w:t xml:space="preserve"> </w:t>
      </w:r>
      <w:r w:rsidRPr="00375B58">
        <w:rPr>
          <w:sz w:val="24"/>
          <w:szCs w:val="24"/>
        </w:rPr>
        <w:t>равновесие,</w:t>
      </w:r>
      <w:r w:rsidRPr="00375B58">
        <w:rPr>
          <w:spacing w:val="1"/>
          <w:sz w:val="24"/>
          <w:szCs w:val="24"/>
        </w:rPr>
        <w:t xml:space="preserve"> </w:t>
      </w:r>
      <w:r w:rsidRPr="00375B58">
        <w:rPr>
          <w:sz w:val="24"/>
          <w:szCs w:val="24"/>
        </w:rPr>
        <w:t>плавление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кристаллизация,</w:t>
      </w:r>
      <w:r w:rsidRPr="00375B58">
        <w:rPr>
          <w:spacing w:val="1"/>
          <w:sz w:val="24"/>
          <w:szCs w:val="24"/>
        </w:rPr>
        <w:t xml:space="preserve"> </w:t>
      </w:r>
      <w:r w:rsidRPr="00375B58">
        <w:rPr>
          <w:sz w:val="24"/>
          <w:szCs w:val="24"/>
        </w:rPr>
        <w:t>парообразование</w:t>
      </w:r>
      <w:r w:rsidRPr="00375B58">
        <w:rPr>
          <w:spacing w:val="1"/>
          <w:sz w:val="24"/>
          <w:szCs w:val="24"/>
        </w:rPr>
        <w:t xml:space="preserve"> </w:t>
      </w:r>
      <w:r w:rsidRPr="00375B58">
        <w:rPr>
          <w:sz w:val="24"/>
          <w:szCs w:val="24"/>
        </w:rPr>
        <w:t>(испарение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кипение)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конденсация,</w:t>
      </w:r>
      <w:r w:rsidRPr="00375B58">
        <w:rPr>
          <w:spacing w:val="1"/>
          <w:sz w:val="24"/>
          <w:szCs w:val="24"/>
        </w:rPr>
        <w:t xml:space="preserve"> </w:t>
      </w:r>
      <w:r w:rsidRPr="00375B58">
        <w:rPr>
          <w:sz w:val="24"/>
          <w:szCs w:val="24"/>
        </w:rPr>
        <w:t>электризация</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взаимодействие</w:t>
      </w:r>
      <w:r w:rsidRPr="00375B58">
        <w:rPr>
          <w:spacing w:val="1"/>
          <w:sz w:val="24"/>
          <w:szCs w:val="24"/>
        </w:rPr>
        <w:t xml:space="preserve"> </w:t>
      </w:r>
      <w:r w:rsidRPr="00375B58">
        <w:rPr>
          <w:sz w:val="24"/>
          <w:szCs w:val="24"/>
        </w:rPr>
        <w:t>электрических</w:t>
      </w:r>
      <w:r w:rsidRPr="00375B58">
        <w:rPr>
          <w:spacing w:val="1"/>
          <w:sz w:val="24"/>
          <w:szCs w:val="24"/>
        </w:rPr>
        <w:t xml:space="preserve"> </w:t>
      </w:r>
      <w:r w:rsidRPr="00375B58">
        <w:rPr>
          <w:sz w:val="24"/>
          <w:szCs w:val="24"/>
        </w:rPr>
        <w:t>зарядов,</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электрического</w:t>
      </w:r>
      <w:r w:rsidRPr="00375B58">
        <w:rPr>
          <w:spacing w:val="1"/>
          <w:sz w:val="24"/>
          <w:szCs w:val="24"/>
        </w:rPr>
        <w:t xml:space="preserve"> </w:t>
      </w:r>
      <w:r w:rsidRPr="00375B58">
        <w:rPr>
          <w:sz w:val="24"/>
          <w:szCs w:val="24"/>
        </w:rPr>
        <w:t>тока,</w:t>
      </w:r>
      <w:r w:rsidRPr="00375B58">
        <w:rPr>
          <w:spacing w:val="1"/>
          <w:sz w:val="24"/>
          <w:szCs w:val="24"/>
        </w:rPr>
        <w:t xml:space="preserve"> </w:t>
      </w:r>
      <w:r w:rsidRPr="00375B58">
        <w:rPr>
          <w:sz w:val="24"/>
          <w:szCs w:val="24"/>
        </w:rPr>
        <w:t>короткое</w:t>
      </w:r>
      <w:r w:rsidRPr="00375B58">
        <w:rPr>
          <w:spacing w:val="1"/>
          <w:sz w:val="24"/>
          <w:szCs w:val="24"/>
        </w:rPr>
        <w:t xml:space="preserve"> </w:t>
      </w:r>
      <w:r w:rsidRPr="00375B58">
        <w:rPr>
          <w:sz w:val="24"/>
          <w:szCs w:val="24"/>
        </w:rPr>
        <w:t>замыкание,</w:t>
      </w:r>
      <w:r w:rsidRPr="00375B58">
        <w:rPr>
          <w:spacing w:val="1"/>
          <w:sz w:val="24"/>
          <w:szCs w:val="24"/>
        </w:rPr>
        <w:t xml:space="preserve"> </w:t>
      </w:r>
      <w:r w:rsidRPr="00375B58">
        <w:rPr>
          <w:sz w:val="24"/>
          <w:szCs w:val="24"/>
        </w:rPr>
        <w:t>взаимодействие</w:t>
      </w:r>
      <w:r w:rsidRPr="00375B58">
        <w:rPr>
          <w:spacing w:val="1"/>
          <w:sz w:val="24"/>
          <w:szCs w:val="24"/>
        </w:rPr>
        <w:t xml:space="preserve"> </w:t>
      </w:r>
      <w:r w:rsidRPr="00375B58">
        <w:rPr>
          <w:sz w:val="24"/>
          <w:szCs w:val="24"/>
        </w:rPr>
        <w:t>магнитов,</w:t>
      </w:r>
      <w:r w:rsidRPr="00375B58">
        <w:rPr>
          <w:spacing w:val="1"/>
          <w:sz w:val="24"/>
          <w:szCs w:val="24"/>
        </w:rPr>
        <w:t xml:space="preserve"> </w:t>
      </w:r>
      <w:r w:rsidRPr="00375B58">
        <w:rPr>
          <w:sz w:val="24"/>
          <w:szCs w:val="24"/>
        </w:rPr>
        <w:t>электромагнитная</w:t>
      </w:r>
      <w:r w:rsidRPr="00375B58">
        <w:rPr>
          <w:spacing w:val="1"/>
          <w:sz w:val="24"/>
          <w:szCs w:val="24"/>
        </w:rPr>
        <w:t xml:space="preserve"> </w:t>
      </w:r>
      <w:r w:rsidRPr="00375B58">
        <w:rPr>
          <w:sz w:val="24"/>
          <w:szCs w:val="24"/>
        </w:rPr>
        <w:t>индукция, действие магнитного поля на проводник с током, прямолинейное распространение,</w:t>
      </w:r>
      <w:r w:rsidRPr="00375B58">
        <w:rPr>
          <w:spacing w:val="1"/>
          <w:sz w:val="24"/>
          <w:szCs w:val="24"/>
        </w:rPr>
        <w:t xml:space="preserve"> </w:t>
      </w:r>
      <w:r w:rsidRPr="00375B58">
        <w:rPr>
          <w:sz w:val="24"/>
          <w:szCs w:val="24"/>
        </w:rPr>
        <w:t>отражение и преломление света, дисперсия света, разложение светового излучения в спектр,</w:t>
      </w:r>
      <w:r w:rsidRPr="00375B58">
        <w:rPr>
          <w:spacing w:val="1"/>
          <w:sz w:val="24"/>
          <w:szCs w:val="24"/>
        </w:rPr>
        <w:t xml:space="preserve"> </w:t>
      </w:r>
      <w:r w:rsidRPr="00375B58">
        <w:rPr>
          <w:sz w:val="24"/>
          <w:szCs w:val="24"/>
        </w:rPr>
        <w:lastRenderedPageBreak/>
        <w:t>естественная</w:t>
      </w:r>
      <w:r w:rsidRPr="00375B58">
        <w:rPr>
          <w:spacing w:val="1"/>
          <w:sz w:val="24"/>
          <w:szCs w:val="24"/>
        </w:rPr>
        <w:t xml:space="preserve"> </w:t>
      </w:r>
      <w:r w:rsidRPr="00375B58">
        <w:rPr>
          <w:sz w:val="24"/>
          <w:szCs w:val="24"/>
        </w:rPr>
        <w:t>радиоактивность,</w:t>
      </w:r>
      <w:r w:rsidRPr="00375B58">
        <w:rPr>
          <w:spacing w:val="1"/>
          <w:sz w:val="24"/>
          <w:szCs w:val="24"/>
        </w:rPr>
        <w:t xml:space="preserve"> </w:t>
      </w:r>
      <w:r w:rsidRPr="00375B58">
        <w:rPr>
          <w:sz w:val="24"/>
          <w:szCs w:val="24"/>
        </w:rPr>
        <w:t>радиоактивные</w:t>
      </w:r>
      <w:r w:rsidRPr="00375B58">
        <w:rPr>
          <w:spacing w:val="1"/>
          <w:sz w:val="24"/>
          <w:szCs w:val="24"/>
        </w:rPr>
        <w:t xml:space="preserve"> </w:t>
      </w:r>
      <w:r w:rsidRPr="00375B58">
        <w:rPr>
          <w:sz w:val="24"/>
          <w:szCs w:val="24"/>
        </w:rPr>
        <w:t>превращения</w:t>
      </w:r>
      <w:r w:rsidRPr="00375B58">
        <w:rPr>
          <w:spacing w:val="1"/>
          <w:sz w:val="24"/>
          <w:szCs w:val="24"/>
        </w:rPr>
        <w:t xml:space="preserve"> </w:t>
      </w:r>
      <w:r w:rsidRPr="00375B58">
        <w:rPr>
          <w:sz w:val="24"/>
          <w:szCs w:val="24"/>
        </w:rPr>
        <w:t>атомных</w:t>
      </w:r>
      <w:r w:rsidRPr="00375B58">
        <w:rPr>
          <w:spacing w:val="1"/>
          <w:sz w:val="24"/>
          <w:szCs w:val="24"/>
        </w:rPr>
        <w:t xml:space="preserve"> </w:t>
      </w:r>
      <w:r w:rsidRPr="00375B58">
        <w:rPr>
          <w:sz w:val="24"/>
          <w:szCs w:val="24"/>
        </w:rPr>
        <w:t>ядер,</w:t>
      </w:r>
      <w:r w:rsidRPr="00375B58">
        <w:rPr>
          <w:spacing w:val="1"/>
          <w:sz w:val="24"/>
          <w:szCs w:val="24"/>
        </w:rPr>
        <w:t xml:space="preserve"> </w:t>
      </w:r>
      <w:r w:rsidRPr="00375B58">
        <w:rPr>
          <w:sz w:val="24"/>
          <w:szCs w:val="24"/>
        </w:rPr>
        <w:t>возникновение</w:t>
      </w:r>
      <w:r w:rsidRPr="00375B58">
        <w:rPr>
          <w:spacing w:val="-57"/>
          <w:sz w:val="24"/>
          <w:szCs w:val="24"/>
        </w:rPr>
        <w:t xml:space="preserve"> </w:t>
      </w:r>
      <w:r w:rsidRPr="00375B58">
        <w:rPr>
          <w:sz w:val="24"/>
          <w:szCs w:val="24"/>
        </w:rPr>
        <w:t>линейчатого спектра излучения) по описанию их характерных свойств и на основе опытов,</w:t>
      </w:r>
      <w:r w:rsidRPr="00375B58">
        <w:rPr>
          <w:spacing w:val="1"/>
          <w:sz w:val="24"/>
          <w:szCs w:val="24"/>
        </w:rPr>
        <w:t xml:space="preserve"> </w:t>
      </w:r>
      <w:r w:rsidRPr="00375B58">
        <w:rPr>
          <w:sz w:val="24"/>
          <w:szCs w:val="24"/>
        </w:rPr>
        <w:t>демонстрирующих данное физическое явление; умение распознавать проявление изученных</w:t>
      </w:r>
      <w:r w:rsidRPr="00375B58">
        <w:rPr>
          <w:spacing w:val="1"/>
          <w:sz w:val="24"/>
          <w:szCs w:val="24"/>
        </w:rPr>
        <w:t xml:space="preserve"> </w:t>
      </w:r>
      <w:r w:rsidRPr="00375B58">
        <w:rPr>
          <w:sz w:val="24"/>
          <w:szCs w:val="24"/>
        </w:rPr>
        <w:t>физических явлений</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окружающем мире,</w:t>
      </w:r>
      <w:r w:rsidRPr="00375B58">
        <w:rPr>
          <w:spacing w:val="-2"/>
          <w:sz w:val="24"/>
          <w:szCs w:val="24"/>
        </w:rPr>
        <w:t xml:space="preserve"> </w:t>
      </w:r>
      <w:r w:rsidRPr="00375B58">
        <w:rPr>
          <w:sz w:val="24"/>
          <w:szCs w:val="24"/>
        </w:rPr>
        <w:t>выделяя</w:t>
      </w:r>
      <w:r w:rsidRPr="00375B58">
        <w:rPr>
          <w:spacing w:val="-3"/>
          <w:sz w:val="24"/>
          <w:szCs w:val="24"/>
        </w:rPr>
        <w:t xml:space="preserve"> </w:t>
      </w:r>
      <w:r w:rsidRPr="00375B58">
        <w:rPr>
          <w:sz w:val="24"/>
          <w:szCs w:val="24"/>
        </w:rPr>
        <w:t>их существенные</w:t>
      </w:r>
      <w:r w:rsidRPr="00375B58">
        <w:rPr>
          <w:spacing w:val="-3"/>
          <w:sz w:val="24"/>
          <w:szCs w:val="24"/>
        </w:rPr>
        <w:t xml:space="preserve"> </w:t>
      </w:r>
      <w:r w:rsidRPr="00375B58">
        <w:rPr>
          <w:sz w:val="24"/>
          <w:szCs w:val="24"/>
        </w:rPr>
        <w:t>свойства/признаки;</w:t>
      </w:r>
    </w:p>
    <w:p w:rsidR="001B2479" w:rsidRPr="00375B58" w:rsidRDefault="001B2479" w:rsidP="007B4865">
      <w:pPr>
        <w:pStyle w:val="af2"/>
        <w:widowControl w:val="0"/>
        <w:numPr>
          <w:ilvl w:val="0"/>
          <w:numId w:val="12"/>
        </w:numPr>
        <w:tabs>
          <w:tab w:val="left" w:pos="1767"/>
        </w:tabs>
        <w:autoSpaceDE w:val="0"/>
        <w:autoSpaceDN w:val="0"/>
        <w:spacing w:before="8" w:line="237" w:lineRule="auto"/>
        <w:ind w:left="0" w:right="385"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основами</w:t>
      </w:r>
      <w:r w:rsidRPr="00375B58">
        <w:rPr>
          <w:spacing w:val="1"/>
          <w:sz w:val="24"/>
          <w:szCs w:val="24"/>
        </w:rPr>
        <w:t xml:space="preserve"> </w:t>
      </w:r>
      <w:r w:rsidRPr="00375B58">
        <w:rPr>
          <w:sz w:val="24"/>
          <w:szCs w:val="24"/>
        </w:rPr>
        <w:t>понятийного</w:t>
      </w:r>
      <w:r w:rsidRPr="00375B58">
        <w:rPr>
          <w:spacing w:val="1"/>
          <w:sz w:val="24"/>
          <w:szCs w:val="24"/>
        </w:rPr>
        <w:t xml:space="preserve"> </w:t>
      </w:r>
      <w:r w:rsidRPr="00375B58">
        <w:rPr>
          <w:sz w:val="24"/>
          <w:szCs w:val="24"/>
        </w:rPr>
        <w:t>аппарата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символического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физики</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использование</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физические явления и процессы, используя фундаментальные и эмпирические законы (закон</w:t>
      </w:r>
      <w:r w:rsidRPr="00375B58">
        <w:rPr>
          <w:spacing w:val="1"/>
          <w:sz w:val="24"/>
          <w:szCs w:val="24"/>
        </w:rPr>
        <w:t xml:space="preserve"> </w:t>
      </w:r>
      <w:r w:rsidRPr="00375B58">
        <w:rPr>
          <w:sz w:val="24"/>
          <w:szCs w:val="24"/>
        </w:rPr>
        <w:t>Паскаля, закон Архимеда, правило рычага, золотое правило механики, законы изменения и</w:t>
      </w:r>
      <w:r w:rsidRPr="00375B58">
        <w:rPr>
          <w:spacing w:val="1"/>
          <w:sz w:val="24"/>
          <w:szCs w:val="24"/>
        </w:rPr>
        <w:t xml:space="preserve"> </w:t>
      </w:r>
      <w:r w:rsidRPr="00375B58">
        <w:rPr>
          <w:sz w:val="24"/>
          <w:szCs w:val="24"/>
        </w:rPr>
        <w:t>сохранения механической энергии, уравнение теплового баланса, закон сохранения импульса,</w:t>
      </w:r>
      <w:r w:rsidRPr="00375B58">
        <w:rPr>
          <w:spacing w:val="1"/>
          <w:sz w:val="24"/>
          <w:szCs w:val="24"/>
        </w:rPr>
        <w:t xml:space="preserve"> </w:t>
      </w:r>
      <w:r w:rsidRPr="00375B58">
        <w:rPr>
          <w:sz w:val="24"/>
          <w:szCs w:val="24"/>
        </w:rPr>
        <w:t>закон</w:t>
      </w:r>
      <w:r w:rsidRPr="00375B58">
        <w:rPr>
          <w:spacing w:val="1"/>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электрического</w:t>
      </w:r>
      <w:r w:rsidRPr="00375B58">
        <w:rPr>
          <w:spacing w:val="1"/>
          <w:sz w:val="24"/>
          <w:szCs w:val="24"/>
        </w:rPr>
        <w:t xml:space="preserve"> </w:t>
      </w:r>
      <w:r w:rsidRPr="00375B58">
        <w:rPr>
          <w:sz w:val="24"/>
          <w:szCs w:val="24"/>
        </w:rPr>
        <w:t>заряда,</w:t>
      </w:r>
      <w:r w:rsidRPr="00375B58">
        <w:rPr>
          <w:spacing w:val="1"/>
          <w:sz w:val="24"/>
          <w:szCs w:val="24"/>
        </w:rPr>
        <w:t xml:space="preserve"> </w:t>
      </w:r>
      <w:r w:rsidRPr="00375B58">
        <w:rPr>
          <w:sz w:val="24"/>
          <w:szCs w:val="24"/>
        </w:rPr>
        <w:t>принцип</w:t>
      </w:r>
      <w:r w:rsidRPr="00375B58">
        <w:rPr>
          <w:spacing w:val="1"/>
          <w:sz w:val="24"/>
          <w:szCs w:val="24"/>
        </w:rPr>
        <w:t xml:space="preserve"> </w:t>
      </w:r>
      <w:r w:rsidRPr="00375B58">
        <w:rPr>
          <w:sz w:val="24"/>
          <w:szCs w:val="24"/>
        </w:rPr>
        <w:t>относительности</w:t>
      </w:r>
      <w:r w:rsidRPr="00375B58">
        <w:rPr>
          <w:spacing w:val="1"/>
          <w:sz w:val="24"/>
          <w:szCs w:val="24"/>
        </w:rPr>
        <w:t xml:space="preserve"> </w:t>
      </w:r>
      <w:r w:rsidRPr="00375B58">
        <w:rPr>
          <w:sz w:val="24"/>
          <w:szCs w:val="24"/>
        </w:rPr>
        <w:t>Галилея,</w:t>
      </w:r>
      <w:r w:rsidRPr="00375B58">
        <w:rPr>
          <w:spacing w:val="1"/>
          <w:sz w:val="24"/>
          <w:szCs w:val="24"/>
        </w:rPr>
        <w:t xml:space="preserve"> </w:t>
      </w:r>
      <w:r w:rsidRPr="00375B58">
        <w:rPr>
          <w:sz w:val="24"/>
          <w:szCs w:val="24"/>
        </w:rPr>
        <w:t>принцип</w:t>
      </w:r>
      <w:r w:rsidRPr="00375B58">
        <w:rPr>
          <w:spacing w:val="-57"/>
          <w:sz w:val="24"/>
          <w:szCs w:val="24"/>
        </w:rPr>
        <w:t xml:space="preserve"> </w:t>
      </w:r>
      <w:r w:rsidRPr="00375B58">
        <w:rPr>
          <w:sz w:val="24"/>
          <w:szCs w:val="24"/>
        </w:rPr>
        <w:t>суперпозиции сил, законы Ньютона, закон всемирного тяготения, теорема о кинетической</w:t>
      </w:r>
      <w:r w:rsidRPr="00375B58">
        <w:rPr>
          <w:spacing w:val="1"/>
          <w:sz w:val="24"/>
          <w:szCs w:val="24"/>
        </w:rPr>
        <w:t xml:space="preserve"> </w:t>
      </w:r>
      <w:r w:rsidRPr="00375B58">
        <w:rPr>
          <w:sz w:val="24"/>
          <w:szCs w:val="24"/>
        </w:rPr>
        <w:t>энергии,</w:t>
      </w:r>
      <w:r w:rsidRPr="00375B58">
        <w:rPr>
          <w:spacing w:val="58"/>
          <w:sz w:val="24"/>
          <w:szCs w:val="24"/>
        </w:rPr>
        <w:t xml:space="preserve"> </w:t>
      </w:r>
      <w:r w:rsidRPr="00375B58">
        <w:rPr>
          <w:sz w:val="24"/>
          <w:szCs w:val="24"/>
        </w:rPr>
        <w:t>закон</w:t>
      </w:r>
      <w:r w:rsidRPr="00375B58">
        <w:rPr>
          <w:spacing w:val="1"/>
          <w:sz w:val="24"/>
          <w:szCs w:val="24"/>
        </w:rPr>
        <w:t xml:space="preserve"> </w:t>
      </w:r>
      <w:r w:rsidRPr="00375B58">
        <w:rPr>
          <w:sz w:val="24"/>
          <w:szCs w:val="24"/>
        </w:rPr>
        <w:t>Гука,</w:t>
      </w:r>
      <w:r w:rsidRPr="00375B58">
        <w:rPr>
          <w:spacing w:val="2"/>
          <w:sz w:val="24"/>
          <w:szCs w:val="24"/>
        </w:rPr>
        <w:t xml:space="preserve"> </w:t>
      </w:r>
      <w:r w:rsidRPr="00375B58">
        <w:rPr>
          <w:sz w:val="24"/>
          <w:szCs w:val="24"/>
        </w:rPr>
        <w:t>основные</w:t>
      </w:r>
      <w:r w:rsidRPr="00375B58">
        <w:rPr>
          <w:spacing w:val="59"/>
          <w:sz w:val="24"/>
          <w:szCs w:val="24"/>
        </w:rPr>
        <w:t xml:space="preserve"> </w:t>
      </w:r>
      <w:r w:rsidRPr="00375B58">
        <w:rPr>
          <w:sz w:val="24"/>
          <w:szCs w:val="24"/>
        </w:rPr>
        <w:t>положения</w:t>
      </w:r>
      <w:r w:rsidRPr="00375B58">
        <w:rPr>
          <w:spacing w:val="60"/>
          <w:sz w:val="24"/>
          <w:szCs w:val="24"/>
        </w:rPr>
        <w:t xml:space="preserve"> </w:t>
      </w:r>
      <w:r w:rsidRPr="00375B58">
        <w:rPr>
          <w:sz w:val="24"/>
          <w:szCs w:val="24"/>
        </w:rPr>
        <w:t>молекулярнокинетической</w:t>
      </w:r>
      <w:r w:rsidRPr="00375B58">
        <w:rPr>
          <w:spacing w:val="1"/>
          <w:sz w:val="24"/>
          <w:szCs w:val="24"/>
        </w:rPr>
        <w:t xml:space="preserve"> </w:t>
      </w:r>
      <w:r w:rsidRPr="00375B58">
        <w:rPr>
          <w:sz w:val="24"/>
          <w:szCs w:val="24"/>
        </w:rPr>
        <w:t>теории</w:t>
      </w:r>
      <w:r w:rsidRPr="00375B58">
        <w:rPr>
          <w:spacing w:val="59"/>
          <w:sz w:val="24"/>
          <w:szCs w:val="24"/>
        </w:rPr>
        <w:t xml:space="preserve"> </w:t>
      </w:r>
      <w:r w:rsidRPr="00375B58">
        <w:rPr>
          <w:sz w:val="24"/>
          <w:szCs w:val="24"/>
        </w:rPr>
        <w:t>строения</w:t>
      </w:r>
    </w:p>
    <w:p w:rsidR="001B2479" w:rsidRPr="00375B58" w:rsidRDefault="001B2479" w:rsidP="007B4865">
      <w:pPr>
        <w:pStyle w:val="af4"/>
        <w:spacing w:before="66" w:line="237" w:lineRule="auto"/>
        <w:ind w:right="392" w:firstLine="567"/>
        <w:jc w:val="both"/>
        <w:divId w:val="1547135805"/>
      </w:pPr>
      <w:r w:rsidRPr="00375B58">
        <w:t>вещества, закон Кулона, принцип суперпозиции электрических полей, закон Ома для участка</w:t>
      </w:r>
      <w:r w:rsidRPr="00375B58">
        <w:rPr>
          <w:spacing w:val="1"/>
        </w:rPr>
        <w:t xml:space="preserve"> </w:t>
      </w:r>
      <w:r w:rsidRPr="00375B58">
        <w:t>цепи,</w:t>
      </w:r>
      <w:r w:rsidRPr="00375B58">
        <w:rPr>
          <w:spacing w:val="1"/>
        </w:rPr>
        <w:t xml:space="preserve"> </w:t>
      </w:r>
      <w:r w:rsidRPr="00375B58">
        <w:t>закон</w:t>
      </w:r>
      <w:r w:rsidRPr="00375B58">
        <w:rPr>
          <w:spacing w:val="1"/>
        </w:rPr>
        <w:t xml:space="preserve"> </w:t>
      </w:r>
      <w:r w:rsidRPr="00375B58">
        <w:t>Джоуля-Ленца,</w:t>
      </w:r>
      <w:r w:rsidRPr="00375B58">
        <w:rPr>
          <w:spacing w:val="1"/>
        </w:rPr>
        <w:t xml:space="preserve"> </w:t>
      </w:r>
      <w:r w:rsidRPr="00375B58">
        <w:t>законы</w:t>
      </w:r>
      <w:r w:rsidRPr="00375B58">
        <w:rPr>
          <w:spacing w:val="1"/>
        </w:rPr>
        <w:t xml:space="preserve"> </w:t>
      </w:r>
      <w:r w:rsidRPr="00375B58">
        <w:t>прямолинейного</w:t>
      </w:r>
      <w:r w:rsidRPr="00375B58">
        <w:rPr>
          <w:spacing w:val="1"/>
        </w:rPr>
        <w:t xml:space="preserve"> </w:t>
      </w:r>
      <w:r w:rsidRPr="00375B58">
        <w:t>распространения,</w:t>
      </w:r>
      <w:r w:rsidRPr="00375B58">
        <w:rPr>
          <w:spacing w:val="1"/>
        </w:rPr>
        <w:t xml:space="preserve"> </w:t>
      </w:r>
      <w:r w:rsidRPr="00375B58">
        <w:t>отражения</w:t>
      </w:r>
      <w:r w:rsidRPr="00375B58">
        <w:rPr>
          <w:spacing w:val="1"/>
        </w:rPr>
        <w:t xml:space="preserve"> </w:t>
      </w:r>
      <w:r w:rsidRPr="00375B58">
        <w:t>и</w:t>
      </w:r>
      <w:r w:rsidRPr="00375B58">
        <w:rPr>
          <w:spacing w:val="1"/>
        </w:rPr>
        <w:t xml:space="preserve"> </w:t>
      </w:r>
      <w:r w:rsidRPr="00375B58">
        <w:t>преломления</w:t>
      </w:r>
      <w:r w:rsidRPr="00375B58">
        <w:rPr>
          <w:spacing w:val="1"/>
        </w:rPr>
        <w:t xml:space="preserve"> </w:t>
      </w:r>
      <w:r w:rsidRPr="00375B58">
        <w:t>света);</w:t>
      </w:r>
      <w:r w:rsidRPr="00375B58">
        <w:rPr>
          <w:spacing w:val="1"/>
        </w:rPr>
        <w:t xml:space="preserve"> </w:t>
      </w:r>
      <w:r w:rsidRPr="00375B58">
        <w:t>умение</w:t>
      </w:r>
      <w:r w:rsidRPr="00375B58">
        <w:rPr>
          <w:spacing w:val="1"/>
        </w:rPr>
        <w:t xml:space="preserve"> </w:t>
      </w:r>
      <w:r w:rsidRPr="00375B58">
        <w:t>описывать</w:t>
      </w:r>
      <w:r w:rsidRPr="00375B58">
        <w:rPr>
          <w:spacing w:val="1"/>
        </w:rPr>
        <w:t xml:space="preserve"> </w:t>
      </w:r>
      <w:r w:rsidRPr="00375B58">
        <w:t>изученные</w:t>
      </w:r>
      <w:r w:rsidRPr="00375B58">
        <w:rPr>
          <w:spacing w:val="1"/>
        </w:rPr>
        <w:t xml:space="preserve"> </w:t>
      </w:r>
      <w:r w:rsidRPr="00375B58">
        <w:t>свойства</w:t>
      </w:r>
      <w:r w:rsidRPr="00375B58">
        <w:rPr>
          <w:spacing w:val="1"/>
        </w:rPr>
        <w:t xml:space="preserve"> </w:t>
      </w:r>
      <w:r w:rsidRPr="00375B58">
        <w:t>тел</w:t>
      </w:r>
      <w:r w:rsidRPr="00375B58">
        <w:rPr>
          <w:spacing w:val="1"/>
        </w:rPr>
        <w:t xml:space="preserve"> </w:t>
      </w:r>
      <w:r w:rsidRPr="00375B58">
        <w:t>и</w:t>
      </w:r>
      <w:r w:rsidRPr="00375B58">
        <w:rPr>
          <w:spacing w:val="1"/>
        </w:rPr>
        <w:t xml:space="preserve"> </w:t>
      </w:r>
      <w:r w:rsidRPr="00375B58">
        <w:t>физические</w:t>
      </w:r>
      <w:r w:rsidRPr="00375B58">
        <w:rPr>
          <w:spacing w:val="1"/>
        </w:rPr>
        <w:t xml:space="preserve"> </w:t>
      </w:r>
      <w:r w:rsidRPr="00375B58">
        <w:t>явления,</w:t>
      </w:r>
      <w:r w:rsidRPr="00375B58">
        <w:rPr>
          <w:spacing w:val="1"/>
        </w:rPr>
        <w:t xml:space="preserve"> </w:t>
      </w:r>
      <w:r w:rsidRPr="00375B58">
        <w:t>используя</w:t>
      </w:r>
      <w:r w:rsidRPr="00375B58">
        <w:rPr>
          <w:spacing w:val="-1"/>
        </w:rPr>
        <w:t xml:space="preserve"> </w:t>
      </w:r>
      <w:r w:rsidRPr="00375B58">
        <w:t>физические</w:t>
      </w:r>
      <w:r w:rsidRPr="00375B58">
        <w:rPr>
          <w:spacing w:val="-1"/>
        </w:rPr>
        <w:t xml:space="preserve"> </w:t>
      </w:r>
      <w:r w:rsidRPr="00375B58">
        <w:t>величины;</w:t>
      </w:r>
    </w:p>
    <w:p w:rsidR="001B2479" w:rsidRPr="00375B58" w:rsidRDefault="001B2479" w:rsidP="007B4865">
      <w:pPr>
        <w:pStyle w:val="af2"/>
        <w:widowControl w:val="0"/>
        <w:numPr>
          <w:ilvl w:val="0"/>
          <w:numId w:val="12"/>
        </w:numPr>
        <w:tabs>
          <w:tab w:val="left" w:pos="1770"/>
        </w:tabs>
        <w:autoSpaceDE w:val="0"/>
        <w:autoSpaceDN w:val="0"/>
        <w:spacing w:before="4" w:line="237" w:lineRule="auto"/>
        <w:ind w:left="0" w:right="387" w:firstLine="567"/>
        <w:contextualSpacing w:val="0"/>
        <w:jc w:val="both"/>
        <w:divId w:val="1547135805"/>
        <w:rPr>
          <w:sz w:val="24"/>
          <w:szCs w:val="24"/>
        </w:rPr>
      </w:pPr>
      <w:r w:rsidRPr="00375B58">
        <w:rPr>
          <w:sz w:val="24"/>
          <w:szCs w:val="24"/>
        </w:rPr>
        <w:t>умение проводить прямые и косвенные измерения физических величин (расстояние,</w:t>
      </w:r>
      <w:r w:rsidRPr="00375B58">
        <w:rPr>
          <w:spacing w:val="1"/>
          <w:sz w:val="24"/>
          <w:szCs w:val="24"/>
        </w:rPr>
        <w:t xml:space="preserve"> </w:t>
      </w:r>
      <w:r w:rsidRPr="00375B58">
        <w:rPr>
          <w:sz w:val="24"/>
          <w:szCs w:val="24"/>
        </w:rPr>
        <w:t>промежуток времени, масса тела, объем, сила, температура, относительная влажность воздуха,</w:t>
      </w:r>
      <w:r w:rsidRPr="00375B58">
        <w:rPr>
          <w:spacing w:val="-57"/>
          <w:sz w:val="24"/>
          <w:szCs w:val="24"/>
        </w:rPr>
        <w:t xml:space="preserve"> </w:t>
      </w:r>
      <w:r w:rsidRPr="00375B58">
        <w:rPr>
          <w:sz w:val="24"/>
          <w:szCs w:val="24"/>
        </w:rPr>
        <w:t>сила</w:t>
      </w:r>
      <w:r w:rsidRPr="00375B58">
        <w:rPr>
          <w:spacing w:val="1"/>
          <w:sz w:val="24"/>
          <w:szCs w:val="24"/>
        </w:rPr>
        <w:t xml:space="preserve"> </w:t>
      </w:r>
      <w:r w:rsidRPr="00375B58">
        <w:rPr>
          <w:sz w:val="24"/>
          <w:szCs w:val="24"/>
        </w:rPr>
        <w:t>тока,</w:t>
      </w:r>
      <w:r w:rsidRPr="00375B58">
        <w:rPr>
          <w:spacing w:val="1"/>
          <w:sz w:val="24"/>
          <w:szCs w:val="24"/>
        </w:rPr>
        <w:t xml:space="preserve"> </w:t>
      </w:r>
      <w:r w:rsidRPr="00375B58">
        <w:rPr>
          <w:sz w:val="24"/>
          <w:szCs w:val="24"/>
        </w:rPr>
        <w:t>напряжение,</w:t>
      </w:r>
      <w:r w:rsidRPr="00375B58">
        <w:rPr>
          <w:spacing w:val="1"/>
          <w:sz w:val="24"/>
          <w:szCs w:val="24"/>
        </w:rPr>
        <w:t xml:space="preserve"> </w:t>
      </w:r>
      <w:r w:rsidRPr="00375B58">
        <w:rPr>
          <w:sz w:val="24"/>
          <w:szCs w:val="24"/>
        </w:rPr>
        <w:t>сопротивление)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аналоговых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цифровых</w:t>
      </w:r>
      <w:r w:rsidRPr="00375B58">
        <w:rPr>
          <w:spacing w:val="1"/>
          <w:sz w:val="24"/>
          <w:szCs w:val="24"/>
        </w:rPr>
        <w:t xml:space="preserve"> </w:t>
      </w:r>
      <w:r w:rsidRPr="00375B58">
        <w:rPr>
          <w:sz w:val="24"/>
          <w:szCs w:val="24"/>
        </w:rPr>
        <w:t>измерительных</w:t>
      </w:r>
      <w:r w:rsidRPr="00375B58">
        <w:rPr>
          <w:spacing w:val="1"/>
          <w:sz w:val="24"/>
          <w:szCs w:val="24"/>
        </w:rPr>
        <w:t xml:space="preserve"> </w:t>
      </w:r>
      <w:r w:rsidRPr="00375B58">
        <w:rPr>
          <w:sz w:val="24"/>
          <w:szCs w:val="24"/>
        </w:rPr>
        <w:t>приборов;</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неизбежности</w:t>
      </w:r>
      <w:r w:rsidRPr="00375B58">
        <w:rPr>
          <w:spacing w:val="1"/>
          <w:sz w:val="24"/>
          <w:szCs w:val="24"/>
        </w:rPr>
        <w:t xml:space="preserve"> </w:t>
      </w:r>
      <w:r w:rsidRPr="00375B58">
        <w:rPr>
          <w:sz w:val="24"/>
          <w:szCs w:val="24"/>
        </w:rPr>
        <w:t>погрешностей</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измерений;</w:t>
      </w:r>
      <w:r w:rsidRPr="00375B58">
        <w:rPr>
          <w:spacing w:val="-57"/>
          <w:sz w:val="24"/>
          <w:szCs w:val="24"/>
        </w:rPr>
        <w:t xml:space="preserve"> </w:t>
      </w:r>
      <w:r w:rsidRPr="00375B58">
        <w:rPr>
          <w:sz w:val="24"/>
          <w:szCs w:val="24"/>
        </w:rPr>
        <w:t>умение находить значение измеряемой величины с помощью усреднения результатов серии</w:t>
      </w:r>
      <w:r w:rsidRPr="00375B58">
        <w:rPr>
          <w:spacing w:val="1"/>
          <w:sz w:val="24"/>
          <w:szCs w:val="24"/>
        </w:rPr>
        <w:t xml:space="preserve"> </w:t>
      </w:r>
      <w:r w:rsidRPr="00375B58">
        <w:rPr>
          <w:sz w:val="24"/>
          <w:szCs w:val="24"/>
        </w:rPr>
        <w:t>измерений</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учитывать</w:t>
      </w:r>
      <w:r w:rsidRPr="00375B58">
        <w:rPr>
          <w:spacing w:val="1"/>
          <w:sz w:val="24"/>
          <w:szCs w:val="24"/>
        </w:rPr>
        <w:t xml:space="preserve"> </w:t>
      </w:r>
      <w:r w:rsidRPr="00375B58">
        <w:rPr>
          <w:sz w:val="24"/>
          <w:szCs w:val="24"/>
        </w:rPr>
        <w:t>погрешность измерений;</w:t>
      </w:r>
    </w:p>
    <w:p w:rsidR="001B2479" w:rsidRPr="00375B58" w:rsidRDefault="001B2479" w:rsidP="007B4865">
      <w:pPr>
        <w:pStyle w:val="af2"/>
        <w:widowControl w:val="0"/>
        <w:numPr>
          <w:ilvl w:val="0"/>
          <w:numId w:val="12"/>
        </w:numPr>
        <w:tabs>
          <w:tab w:val="left" w:pos="1767"/>
        </w:tabs>
        <w:autoSpaceDE w:val="0"/>
        <w:autoSpaceDN w:val="0"/>
        <w:spacing w:before="5" w:line="237" w:lineRule="auto"/>
        <w:ind w:left="0" w:right="389"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основами</w:t>
      </w:r>
      <w:r w:rsidRPr="00375B58">
        <w:rPr>
          <w:spacing w:val="1"/>
          <w:sz w:val="24"/>
          <w:szCs w:val="24"/>
        </w:rPr>
        <w:t xml:space="preserve"> </w:t>
      </w:r>
      <w:r w:rsidRPr="00375B58">
        <w:rPr>
          <w:sz w:val="24"/>
          <w:szCs w:val="24"/>
        </w:rPr>
        <w:t>методов</w:t>
      </w:r>
      <w:r w:rsidRPr="00375B58">
        <w:rPr>
          <w:spacing w:val="1"/>
          <w:sz w:val="24"/>
          <w:szCs w:val="24"/>
        </w:rPr>
        <w:t xml:space="preserve"> </w:t>
      </w:r>
      <w:r w:rsidRPr="00375B58">
        <w:rPr>
          <w:sz w:val="24"/>
          <w:szCs w:val="24"/>
        </w:rPr>
        <w:t>научного</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учетом</w:t>
      </w:r>
      <w:r w:rsidRPr="00375B58">
        <w:rPr>
          <w:spacing w:val="1"/>
          <w:sz w:val="24"/>
          <w:szCs w:val="24"/>
        </w:rPr>
        <w:t xml:space="preserve"> </w:t>
      </w:r>
      <w:r w:rsidRPr="00375B58">
        <w:rPr>
          <w:sz w:val="24"/>
          <w:szCs w:val="24"/>
        </w:rPr>
        <w:t>соблюдения</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труда:</w:t>
      </w:r>
    </w:p>
    <w:p w:rsidR="001B2479" w:rsidRPr="00375B58" w:rsidRDefault="001B2479" w:rsidP="007B4865">
      <w:pPr>
        <w:pStyle w:val="af4"/>
        <w:ind w:right="394" w:firstLine="567"/>
        <w:jc w:val="both"/>
        <w:divId w:val="1547135805"/>
      </w:pPr>
      <w:r w:rsidRPr="00375B58">
        <w:t>наблюдение физических явлений: умение самостоятельно собирать экспериментальную</w:t>
      </w:r>
      <w:r w:rsidRPr="00375B58">
        <w:rPr>
          <w:spacing w:val="1"/>
        </w:rPr>
        <w:t xml:space="preserve"> </w:t>
      </w:r>
      <w:r w:rsidRPr="00375B58">
        <w:t>установку из данного набора оборудования по инструкции, описывать ход опыта и записывать</w:t>
      </w:r>
      <w:r w:rsidRPr="00375B58">
        <w:rPr>
          <w:spacing w:val="-57"/>
        </w:rPr>
        <w:t xml:space="preserve"> </w:t>
      </w:r>
      <w:r w:rsidRPr="00375B58">
        <w:t>его</w:t>
      </w:r>
      <w:r w:rsidRPr="00375B58">
        <w:rPr>
          <w:spacing w:val="-2"/>
        </w:rPr>
        <w:t xml:space="preserve"> </w:t>
      </w:r>
      <w:r w:rsidRPr="00375B58">
        <w:t>результаты, формулировать</w:t>
      </w:r>
      <w:r w:rsidRPr="00375B58">
        <w:rPr>
          <w:spacing w:val="1"/>
        </w:rPr>
        <w:t xml:space="preserve"> </w:t>
      </w:r>
      <w:r w:rsidRPr="00375B58">
        <w:t>выводы;</w:t>
      </w:r>
    </w:p>
    <w:p w:rsidR="001B2479" w:rsidRPr="00375B58" w:rsidRDefault="001B2479" w:rsidP="007B4865">
      <w:pPr>
        <w:pStyle w:val="af4"/>
        <w:spacing w:line="237" w:lineRule="auto"/>
        <w:ind w:right="394" w:firstLine="567"/>
        <w:jc w:val="both"/>
        <w:divId w:val="1547135805"/>
      </w:pPr>
      <w:r w:rsidRPr="00375B58">
        <w:t>проведение прямых и косвенных измерений физических величин: умение планировать</w:t>
      </w:r>
      <w:r w:rsidRPr="00375B58">
        <w:rPr>
          <w:spacing w:val="1"/>
        </w:rPr>
        <w:t xml:space="preserve"> </w:t>
      </w:r>
      <w:r w:rsidRPr="00375B58">
        <w:t>измерения,</w:t>
      </w:r>
      <w:r w:rsidRPr="00375B58">
        <w:rPr>
          <w:spacing w:val="1"/>
        </w:rPr>
        <w:t xml:space="preserve"> </w:t>
      </w:r>
      <w:r w:rsidRPr="00375B58">
        <w:t>самостоятельно</w:t>
      </w:r>
      <w:r w:rsidRPr="00375B58">
        <w:rPr>
          <w:spacing w:val="1"/>
        </w:rPr>
        <w:t xml:space="preserve"> </w:t>
      </w:r>
      <w:r w:rsidRPr="00375B58">
        <w:t>собирать</w:t>
      </w:r>
      <w:r w:rsidRPr="00375B58">
        <w:rPr>
          <w:spacing w:val="1"/>
        </w:rPr>
        <w:t xml:space="preserve"> </w:t>
      </w:r>
      <w:r w:rsidRPr="00375B58">
        <w:t>экспериментальную</w:t>
      </w:r>
      <w:r w:rsidRPr="00375B58">
        <w:rPr>
          <w:spacing w:val="1"/>
        </w:rPr>
        <w:t xml:space="preserve"> </w:t>
      </w:r>
      <w:r w:rsidRPr="00375B58">
        <w:t>установку</w:t>
      </w:r>
      <w:r w:rsidRPr="00375B58">
        <w:rPr>
          <w:spacing w:val="1"/>
        </w:rPr>
        <w:t xml:space="preserve"> </w:t>
      </w:r>
      <w:r w:rsidRPr="00375B58">
        <w:t>по</w:t>
      </w:r>
      <w:r w:rsidRPr="00375B58">
        <w:rPr>
          <w:spacing w:val="61"/>
        </w:rPr>
        <w:t xml:space="preserve"> </w:t>
      </w:r>
      <w:r w:rsidRPr="00375B58">
        <w:t>инструкции,</w:t>
      </w:r>
      <w:r w:rsidRPr="00375B58">
        <w:rPr>
          <w:spacing w:val="1"/>
        </w:rPr>
        <w:t xml:space="preserve"> </w:t>
      </w:r>
      <w:r w:rsidRPr="00375B58">
        <w:t>вычислять значение величины и анализировать полученные результаты с учетом заданной</w:t>
      </w:r>
      <w:r w:rsidRPr="00375B58">
        <w:rPr>
          <w:spacing w:val="1"/>
        </w:rPr>
        <w:t xml:space="preserve"> </w:t>
      </w:r>
      <w:r w:rsidRPr="00375B58">
        <w:t>погрешности результатов измерений;</w:t>
      </w:r>
    </w:p>
    <w:p w:rsidR="001B2479" w:rsidRPr="00375B58" w:rsidRDefault="001B2479" w:rsidP="007B4865">
      <w:pPr>
        <w:pStyle w:val="af4"/>
        <w:spacing w:line="237" w:lineRule="auto"/>
        <w:ind w:right="385" w:firstLine="567"/>
        <w:jc w:val="both"/>
        <w:divId w:val="1547135805"/>
      </w:pPr>
      <w:r w:rsidRPr="00375B58">
        <w:t>проведение</w:t>
      </w:r>
      <w:r w:rsidRPr="00375B58">
        <w:rPr>
          <w:spacing w:val="1"/>
        </w:rPr>
        <w:t xml:space="preserve"> </w:t>
      </w:r>
      <w:r w:rsidRPr="00375B58">
        <w:t>несложных</w:t>
      </w:r>
      <w:r w:rsidRPr="00375B58">
        <w:rPr>
          <w:spacing w:val="1"/>
        </w:rPr>
        <w:t xml:space="preserve"> </w:t>
      </w:r>
      <w:r w:rsidRPr="00375B58">
        <w:t>экспериментальных</w:t>
      </w:r>
      <w:r w:rsidRPr="00375B58">
        <w:rPr>
          <w:spacing w:val="1"/>
        </w:rPr>
        <w:t xml:space="preserve"> </w:t>
      </w:r>
      <w:r w:rsidRPr="00375B58">
        <w:t>исследований;</w:t>
      </w:r>
      <w:r w:rsidRPr="00375B58">
        <w:rPr>
          <w:spacing w:val="1"/>
        </w:rPr>
        <w:t xml:space="preserve"> </w:t>
      </w:r>
      <w:r w:rsidRPr="00375B58">
        <w:t>самостоятельно</w:t>
      </w:r>
      <w:r w:rsidRPr="00375B58">
        <w:rPr>
          <w:spacing w:val="1"/>
        </w:rPr>
        <w:t xml:space="preserve"> </w:t>
      </w:r>
      <w:r w:rsidRPr="00375B58">
        <w:t>собирать</w:t>
      </w:r>
      <w:r w:rsidRPr="00375B58">
        <w:rPr>
          <w:spacing w:val="1"/>
        </w:rPr>
        <w:t xml:space="preserve"> </w:t>
      </w:r>
      <w:r w:rsidRPr="00375B58">
        <w:t>экспериментальную</w:t>
      </w:r>
      <w:r w:rsidRPr="00375B58">
        <w:rPr>
          <w:spacing w:val="1"/>
        </w:rPr>
        <w:t xml:space="preserve"> </w:t>
      </w:r>
      <w:r w:rsidRPr="00375B58">
        <w:t>установку</w:t>
      </w:r>
      <w:r w:rsidRPr="00375B58">
        <w:rPr>
          <w:spacing w:val="1"/>
        </w:rPr>
        <w:t xml:space="preserve"> </w:t>
      </w:r>
      <w:r w:rsidRPr="00375B58">
        <w:t>и</w:t>
      </w:r>
      <w:r w:rsidRPr="00375B58">
        <w:rPr>
          <w:spacing w:val="1"/>
        </w:rPr>
        <w:t xml:space="preserve"> </w:t>
      </w:r>
      <w:r w:rsidRPr="00375B58">
        <w:t>проводить</w:t>
      </w:r>
      <w:r w:rsidRPr="00375B58">
        <w:rPr>
          <w:spacing w:val="1"/>
        </w:rPr>
        <w:t xml:space="preserve"> </w:t>
      </w:r>
      <w:r w:rsidRPr="00375B58">
        <w:t>исследование</w:t>
      </w:r>
      <w:r w:rsidRPr="00375B58">
        <w:rPr>
          <w:spacing w:val="1"/>
        </w:rPr>
        <w:t xml:space="preserve"> </w:t>
      </w:r>
      <w:r w:rsidRPr="00375B58">
        <w:t>по</w:t>
      </w:r>
      <w:r w:rsidRPr="00375B58">
        <w:rPr>
          <w:spacing w:val="1"/>
        </w:rPr>
        <w:t xml:space="preserve"> </w:t>
      </w:r>
      <w:r w:rsidRPr="00375B58">
        <w:t>инструкции,</w:t>
      </w:r>
      <w:r w:rsidRPr="00375B58">
        <w:rPr>
          <w:spacing w:val="1"/>
        </w:rPr>
        <w:t xml:space="preserve"> </w:t>
      </w:r>
      <w:r w:rsidRPr="00375B58">
        <w:t>представлять</w:t>
      </w:r>
      <w:r w:rsidRPr="00375B58">
        <w:rPr>
          <w:spacing w:val="1"/>
        </w:rPr>
        <w:t xml:space="preserve"> </w:t>
      </w:r>
      <w:r w:rsidRPr="00375B58">
        <w:t>полученные</w:t>
      </w:r>
      <w:r w:rsidRPr="00375B58">
        <w:rPr>
          <w:spacing w:val="1"/>
        </w:rPr>
        <w:t xml:space="preserve"> </w:t>
      </w:r>
      <w:r w:rsidRPr="00375B58">
        <w:t>зависимости</w:t>
      </w:r>
      <w:r w:rsidRPr="00375B58">
        <w:rPr>
          <w:spacing w:val="1"/>
        </w:rPr>
        <w:t xml:space="preserve"> </w:t>
      </w:r>
      <w:r w:rsidRPr="00375B58">
        <w:t>физических</w:t>
      </w:r>
      <w:r w:rsidRPr="00375B58">
        <w:rPr>
          <w:spacing w:val="1"/>
        </w:rPr>
        <w:t xml:space="preserve"> </w:t>
      </w:r>
      <w:r w:rsidRPr="00375B58">
        <w:t>величин</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и</w:t>
      </w:r>
      <w:r w:rsidRPr="00375B58">
        <w:rPr>
          <w:spacing w:val="1"/>
        </w:rPr>
        <w:t xml:space="preserve"> </w:t>
      </w:r>
      <w:r w:rsidRPr="00375B58">
        <w:t>графиков,</w:t>
      </w:r>
      <w:r w:rsidRPr="00375B58">
        <w:rPr>
          <w:spacing w:val="1"/>
        </w:rPr>
        <w:t xml:space="preserve"> </w:t>
      </w:r>
      <w:r w:rsidRPr="00375B58">
        <w:t>учитывать</w:t>
      </w:r>
      <w:r w:rsidRPr="00375B58">
        <w:rPr>
          <w:spacing w:val="-57"/>
        </w:rPr>
        <w:t xml:space="preserve"> </w:t>
      </w:r>
      <w:r w:rsidRPr="00375B58">
        <w:t>погрешности,</w:t>
      </w:r>
      <w:r w:rsidRPr="00375B58">
        <w:rPr>
          <w:spacing w:val="-1"/>
        </w:rPr>
        <w:t xml:space="preserve"> </w:t>
      </w:r>
      <w:r w:rsidRPr="00375B58">
        <w:t>делать</w:t>
      </w:r>
      <w:r w:rsidRPr="00375B58">
        <w:rPr>
          <w:spacing w:val="1"/>
        </w:rPr>
        <w:t xml:space="preserve"> </w:t>
      </w:r>
      <w:r w:rsidRPr="00375B58">
        <w:t>выводы по результатам</w:t>
      </w:r>
      <w:r w:rsidRPr="00375B58">
        <w:rPr>
          <w:spacing w:val="-1"/>
        </w:rPr>
        <w:t xml:space="preserve"> </w:t>
      </w:r>
      <w:r w:rsidRPr="00375B58">
        <w:t>исследования;</w:t>
      </w:r>
    </w:p>
    <w:p w:rsidR="001B2479" w:rsidRPr="00375B58" w:rsidRDefault="001B2479" w:rsidP="007B4865">
      <w:pPr>
        <w:pStyle w:val="af2"/>
        <w:widowControl w:val="0"/>
        <w:numPr>
          <w:ilvl w:val="0"/>
          <w:numId w:val="12"/>
        </w:numPr>
        <w:tabs>
          <w:tab w:val="left" w:pos="1767"/>
        </w:tabs>
        <w:autoSpaceDE w:val="0"/>
        <w:autoSpaceDN w:val="0"/>
        <w:spacing w:before="2" w:line="237" w:lineRule="auto"/>
        <w:ind w:left="0" w:right="389"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характерных</w:t>
      </w:r>
      <w:r w:rsidRPr="00375B58">
        <w:rPr>
          <w:spacing w:val="1"/>
          <w:sz w:val="24"/>
          <w:szCs w:val="24"/>
        </w:rPr>
        <w:t xml:space="preserve"> </w:t>
      </w:r>
      <w:r w:rsidRPr="00375B58">
        <w:rPr>
          <w:sz w:val="24"/>
          <w:szCs w:val="24"/>
        </w:rPr>
        <w:t>свойств</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моделей</w:t>
      </w:r>
      <w:r w:rsidRPr="00375B58">
        <w:rPr>
          <w:spacing w:val="1"/>
          <w:sz w:val="24"/>
          <w:szCs w:val="24"/>
        </w:rPr>
        <w:t xml:space="preserve"> </w:t>
      </w:r>
      <w:r w:rsidRPr="00375B58">
        <w:rPr>
          <w:sz w:val="24"/>
          <w:szCs w:val="24"/>
        </w:rPr>
        <w:t>(материальная</w:t>
      </w:r>
      <w:r w:rsidRPr="00375B58">
        <w:rPr>
          <w:spacing w:val="1"/>
          <w:sz w:val="24"/>
          <w:szCs w:val="24"/>
        </w:rPr>
        <w:t xml:space="preserve"> </w:t>
      </w:r>
      <w:r w:rsidRPr="00375B58">
        <w:rPr>
          <w:sz w:val="24"/>
          <w:szCs w:val="24"/>
        </w:rPr>
        <w:t>точка,</w:t>
      </w:r>
      <w:r w:rsidRPr="00375B58">
        <w:rPr>
          <w:spacing w:val="1"/>
          <w:sz w:val="24"/>
          <w:szCs w:val="24"/>
        </w:rPr>
        <w:t xml:space="preserve"> </w:t>
      </w:r>
      <w:r w:rsidRPr="00375B58">
        <w:rPr>
          <w:sz w:val="24"/>
          <w:szCs w:val="24"/>
        </w:rPr>
        <w:t>абсолютно</w:t>
      </w:r>
      <w:r w:rsidRPr="00375B58">
        <w:rPr>
          <w:spacing w:val="1"/>
          <w:sz w:val="24"/>
          <w:szCs w:val="24"/>
        </w:rPr>
        <w:t xml:space="preserve"> </w:t>
      </w:r>
      <w:r w:rsidRPr="00375B58">
        <w:rPr>
          <w:sz w:val="24"/>
          <w:szCs w:val="24"/>
        </w:rPr>
        <w:t>твердое</w:t>
      </w:r>
      <w:r w:rsidRPr="00375B58">
        <w:rPr>
          <w:spacing w:val="1"/>
          <w:sz w:val="24"/>
          <w:szCs w:val="24"/>
        </w:rPr>
        <w:t xml:space="preserve"> </w:t>
      </w:r>
      <w:r w:rsidRPr="00375B58">
        <w:rPr>
          <w:sz w:val="24"/>
          <w:szCs w:val="24"/>
        </w:rPr>
        <w:t>тело,</w:t>
      </w:r>
      <w:r w:rsidRPr="00375B58">
        <w:rPr>
          <w:spacing w:val="1"/>
          <w:sz w:val="24"/>
          <w:szCs w:val="24"/>
        </w:rPr>
        <w:t xml:space="preserve"> </w:t>
      </w:r>
      <w:r w:rsidRPr="00375B58">
        <w:rPr>
          <w:sz w:val="24"/>
          <w:szCs w:val="24"/>
        </w:rPr>
        <w:t>модели</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газов,</w:t>
      </w:r>
      <w:r w:rsidRPr="00375B58">
        <w:rPr>
          <w:spacing w:val="1"/>
          <w:sz w:val="24"/>
          <w:szCs w:val="24"/>
        </w:rPr>
        <w:t xml:space="preserve"> </w:t>
      </w:r>
      <w:r w:rsidRPr="00375B58">
        <w:rPr>
          <w:sz w:val="24"/>
          <w:szCs w:val="24"/>
        </w:rPr>
        <w:t>жидкостей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твердых</w:t>
      </w:r>
      <w:r w:rsidRPr="00375B58">
        <w:rPr>
          <w:spacing w:val="1"/>
          <w:sz w:val="24"/>
          <w:szCs w:val="24"/>
        </w:rPr>
        <w:t xml:space="preserve"> </w:t>
      </w:r>
      <w:r w:rsidRPr="00375B58">
        <w:rPr>
          <w:sz w:val="24"/>
          <w:szCs w:val="24"/>
        </w:rPr>
        <w:t>тел,</w:t>
      </w:r>
      <w:r w:rsidRPr="00375B58">
        <w:rPr>
          <w:spacing w:val="60"/>
          <w:sz w:val="24"/>
          <w:szCs w:val="24"/>
        </w:rPr>
        <w:t xml:space="preserve"> </w:t>
      </w:r>
      <w:r w:rsidRPr="00375B58">
        <w:rPr>
          <w:sz w:val="24"/>
          <w:szCs w:val="24"/>
        </w:rPr>
        <w:t>планетарная</w:t>
      </w:r>
      <w:r w:rsidRPr="00375B58">
        <w:rPr>
          <w:spacing w:val="1"/>
          <w:sz w:val="24"/>
          <w:szCs w:val="24"/>
        </w:rPr>
        <w:t xml:space="preserve"> </w:t>
      </w:r>
      <w:r w:rsidRPr="00375B58">
        <w:rPr>
          <w:sz w:val="24"/>
          <w:szCs w:val="24"/>
        </w:rPr>
        <w:t>модель</w:t>
      </w:r>
      <w:r w:rsidRPr="00375B58">
        <w:rPr>
          <w:spacing w:val="1"/>
          <w:sz w:val="24"/>
          <w:szCs w:val="24"/>
        </w:rPr>
        <w:t xml:space="preserve"> </w:t>
      </w:r>
      <w:r w:rsidRPr="00375B58">
        <w:rPr>
          <w:sz w:val="24"/>
          <w:szCs w:val="24"/>
        </w:rPr>
        <w:t>атома,</w:t>
      </w:r>
      <w:r w:rsidRPr="00375B58">
        <w:rPr>
          <w:spacing w:val="1"/>
          <w:sz w:val="24"/>
          <w:szCs w:val="24"/>
        </w:rPr>
        <w:t xml:space="preserve"> </w:t>
      </w:r>
      <w:r w:rsidRPr="00375B58">
        <w:rPr>
          <w:sz w:val="24"/>
          <w:szCs w:val="24"/>
        </w:rPr>
        <w:t>нуклонная</w:t>
      </w:r>
      <w:r w:rsidRPr="00375B58">
        <w:rPr>
          <w:spacing w:val="1"/>
          <w:sz w:val="24"/>
          <w:szCs w:val="24"/>
        </w:rPr>
        <w:t xml:space="preserve"> </w:t>
      </w:r>
      <w:r w:rsidRPr="00375B58">
        <w:rPr>
          <w:sz w:val="24"/>
          <w:szCs w:val="24"/>
        </w:rPr>
        <w:t>модель</w:t>
      </w:r>
      <w:r w:rsidRPr="00375B58">
        <w:rPr>
          <w:spacing w:val="1"/>
          <w:sz w:val="24"/>
          <w:szCs w:val="24"/>
        </w:rPr>
        <w:t xml:space="preserve"> </w:t>
      </w:r>
      <w:r w:rsidRPr="00375B58">
        <w:rPr>
          <w:sz w:val="24"/>
          <w:szCs w:val="24"/>
        </w:rPr>
        <w:t>атомного</w:t>
      </w:r>
      <w:r w:rsidRPr="00375B58">
        <w:rPr>
          <w:spacing w:val="1"/>
          <w:sz w:val="24"/>
          <w:szCs w:val="24"/>
        </w:rPr>
        <w:t xml:space="preserve"> </w:t>
      </w:r>
      <w:r w:rsidRPr="00375B58">
        <w:rPr>
          <w:sz w:val="24"/>
          <w:szCs w:val="24"/>
        </w:rPr>
        <w:t>ядра)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объяснения</w:t>
      </w:r>
      <w:r w:rsidRPr="00375B58">
        <w:rPr>
          <w:spacing w:val="-57"/>
          <w:sz w:val="24"/>
          <w:szCs w:val="24"/>
        </w:rPr>
        <w:t xml:space="preserve"> </w:t>
      </w:r>
      <w:r w:rsidRPr="00375B58">
        <w:rPr>
          <w:sz w:val="24"/>
          <w:szCs w:val="24"/>
        </w:rPr>
        <w:t>физических</w:t>
      </w:r>
      <w:r w:rsidRPr="00375B58">
        <w:rPr>
          <w:spacing w:val="-2"/>
          <w:sz w:val="24"/>
          <w:szCs w:val="24"/>
        </w:rPr>
        <w:t xml:space="preserve"> </w:t>
      </w:r>
      <w:r w:rsidRPr="00375B58">
        <w:rPr>
          <w:sz w:val="24"/>
          <w:szCs w:val="24"/>
        </w:rPr>
        <w:t>процессов;</w:t>
      </w:r>
    </w:p>
    <w:p w:rsidR="001B2479" w:rsidRPr="00375B58" w:rsidRDefault="001B2479" w:rsidP="007B4865">
      <w:pPr>
        <w:pStyle w:val="af2"/>
        <w:widowControl w:val="0"/>
        <w:numPr>
          <w:ilvl w:val="0"/>
          <w:numId w:val="12"/>
        </w:numPr>
        <w:tabs>
          <w:tab w:val="left" w:pos="1770"/>
        </w:tabs>
        <w:autoSpaceDE w:val="0"/>
        <w:autoSpaceDN w:val="0"/>
        <w:spacing w:before="4" w:line="237" w:lineRule="auto"/>
        <w:ind w:left="0" w:right="386" w:firstLine="567"/>
        <w:contextualSpacing w:val="0"/>
        <w:jc w:val="both"/>
        <w:divId w:val="1547135805"/>
        <w:rPr>
          <w:sz w:val="24"/>
          <w:szCs w:val="24"/>
        </w:rPr>
      </w:pPr>
      <w:r w:rsidRPr="00375B58">
        <w:rPr>
          <w:sz w:val="24"/>
          <w:szCs w:val="24"/>
        </w:rPr>
        <w:t>умение объяснять физические процессы и свойства тел, в том числе и в контексте</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практико-ориентированного</w:t>
      </w:r>
      <w:r w:rsidRPr="00375B58">
        <w:rPr>
          <w:spacing w:val="1"/>
          <w:sz w:val="24"/>
          <w:szCs w:val="24"/>
        </w:rPr>
        <w:t xml:space="preserve"> </w:t>
      </w:r>
      <w:r w:rsidRPr="00375B58">
        <w:rPr>
          <w:sz w:val="24"/>
          <w:szCs w:val="24"/>
        </w:rPr>
        <w:t>характера,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частности,</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причинно-</w:t>
      </w:r>
      <w:r w:rsidRPr="00375B58">
        <w:rPr>
          <w:spacing w:val="1"/>
          <w:sz w:val="24"/>
          <w:szCs w:val="24"/>
        </w:rPr>
        <w:t xml:space="preserve"> </w:t>
      </w:r>
      <w:r w:rsidRPr="00375B58">
        <w:rPr>
          <w:sz w:val="24"/>
          <w:szCs w:val="24"/>
        </w:rPr>
        <w:t>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объяснение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опорой</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законы, закономерности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модели;</w:t>
      </w:r>
    </w:p>
    <w:p w:rsidR="001B2479" w:rsidRPr="00375B58" w:rsidRDefault="001B2479" w:rsidP="007B4865">
      <w:pPr>
        <w:pStyle w:val="af2"/>
        <w:widowControl w:val="0"/>
        <w:numPr>
          <w:ilvl w:val="0"/>
          <w:numId w:val="12"/>
        </w:numPr>
        <w:tabs>
          <w:tab w:val="left" w:pos="1770"/>
        </w:tabs>
        <w:autoSpaceDE w:val="0"/>
        <w:autoSpaceDN w:val="0"/>
        <w:spacing w:before="2" w:line="237" w:lineRule="auto"/>
        <w:ind w:left="0" w:right="386"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решать</w:t>
      </w:r>
      <w:r w:rsidRPr="00375B58">
        <w:rPr>
          <w:spacing w:val="1"/>
          <w:sz w:val="24"/>
          <w:szCs w:val="24"/>
        </w:rPr>
        <w:t xml:space="preserve"> </w:t>
      </w:r>
      <w:r w:rsidRPr="00375B58">
        <w:rPr>
          <w:sz w:val="24"/>
          <w:szCs w:val="24"/>
        </w:rPr>
        <w:t>расчетные</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базе</w:t>
      </w:r>
      <w:r w:rsidRPr="00375B58">
        <w:rPr>
          <w:spacing w:val="1"/>
          <w:sz w:val="24"/>
          <w:szCs w:val="24"/>
        </w:rPr>
        <w:t xml:space="preserve"> </w:t>
      </w:r>
      <w:r w:rsidRPr="00375B58">
        <w:rPr>
          <w:sz w:val="24"/>
          <w:szCs w:val="24"/>
        </w:rPr>
        <w:t>2-3</w:t>
      </w:r>
      <w:r w:rsidRPr="00375B58">
        <w:rPr>
          <w:spacing w:val="1"/>
          <w:sz w:val="24"/>
          <w:szCs w:val="24"/>
        </w:rPr>
        <w:t xml:space="preserve"> </w:t>
      </w:r>
      <w:r w:rsidRPr="00375B58">
        <w:rPr>
          <w:sz w:val="24"/>
          <w:szCs w:val="24"/>
        </w:rPr>
        <w:t>уравнений),</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законы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связывающие</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частности,</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краткое</w:t>
      </w:r>
      <w:r w:rsidRPr="00375B58">
        <w:rPr>
          <w:spacing w:val="1"/>
          <w:sz w:val="24"/>
          <w:szCs w:val="24"/>
        </w:rPr>
        <w:t xml:space="preserve"> </w:t>
      </w:r>
      <w:r w:rsidRPr="00375B58">
        <w:rPr>
          <w:sz w:val="24"/>
          <w:szCs w:val="24"/>
        </w:rPr>
        <w:t>условие</w:t>
      </w:r>
      <w:r w:rsidRPr="00375B58">
        <w:rPr>
          <w:spacing w:val="1"/>
          <w:sz w:val="24"/>
          <w:szCs w:val="24"/>
        </w:rPr>
        <w:t xml:space="preserve"> </w:t>
      </w:r>
      <w:r w:rsidRPr="00375B58">
        <w:rPr>
          <w:sz w:val="24"/>
          <w:szCs w:val="24"/>
        </w:rPr>
        <w:t>задачи, выявлять недостающие данные, выбирать законы и формулы, необходимые для ее</w:t>
      </w:r>
      <w:r w:rsidRPr="00375B58">
        <w:rPr>
          <w:spacing w:val="1"/>
          <w:sz w:val="24"/>
          <w:szCs w:val="24"/>
        </w:rPr>
        <w:t xml:space="preserve"> </w:t>
      </w:r>
      <w:r w:rsidRPr="00375B58">
        <w:rPr>
          <w:sz w:val="24"/>
          <w:szCs w:val="24"/>
        </w:rPr>
        <w:t>решения, использовать справочные данные, проводить расчеты и оценивать реалистичность</w:t>
      </w:r>
      <w:r w:rsidRPr="00375B58">
        <w:rPr>
          <w:spacing w:val="1"/>
          <w:sz w:val="24"/>
          <w:szCs w:val="24"/>
        </w:rPr>
        <w:t xml:space="preserve"> </w:t>
      </w:r>
      <w:r w:rsidRPr="00375B58">
        <w:rPr>
          <w:sz w:val="24"/>
          <w:szCs w:val="24"/>
        </w:rPr>
        <w:t>полученного</w:t>
      </w:r>
      <w:r w:rsidRPr="00375B58">
        <w:rPr>
          <w:spacing w:val="1"/>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размерность</w:t>
      </w:r>
      <w:r w:rsidRPr="00375B58">
        <w:rPr>
          <w:spacing w:val="1"/>
          <w:sz w:val="24"/>
          <w:szCs w:val="24"/>
        </w:rPr>
        <w:t xml:space="preserve"> </w:t>
      </w:r>
      <w:r w:rsidRPr="00375B58">
        <w:rPr>
          <w:sz w:val="24"/>
          <w:szCs w:val="24"/>
        </w:rPr>
        <w:t>физической</w:t>
      </w:r>
      <w:r w:rsidRPr="00375B58">
        <w:rPr>
          <w:spacing w:val="-57"/>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полученной</w:t>
      </w:r>
      <w:r w:rsidRPr="00375B58">
        <w:rPr>
          <w:spacing w:val="-2"/>
          <w:sz w:val="24"/>
          <w:szCs w:val="24"/>
        </w:rPr>
        <w:t xml:space="preserve"> </w:t>
      </w:r>
      <w:r w:rsidRPr="00375B58">
        <w:rPr>
          <w:sz w:val="24"/>
          <w:szCs w:val="24"/>
        </w:rPr>
        <w:t>при решении задачи;</w:t>
      </w:r>
    </w:p>
    <w:p w:rsidR="001B2479" w:rsidRPr="00375B58" w:rsidRDefault="001B2479" w:rsidP="007B4865">
      <w:pPr>
        <w:pStyle w:val="af2"/>
        <w:widowControl w:val="0"/>
        <w:numPr>
          <w:ilvl w:val="0"/>
          <w:numId w:val="12"/>
        </w:numPr>
        <w:tabs>
          <w:tab w:val="left" w:pos="1770"/>
        </w:tabs>
        <w:autoSpaceDE w:val="0"/>
        <w:autoSpaceDN w:val="0"/>
        <w:spacing w:before="2"/>
        <w:ind w:left="0" w:right="393"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принципы</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технических</w:t>
      </w:r>
      <w:r w:rsidRPr="00375B58">
        <w:rPr>
          <w:spacing w:val="1"/>
          <w:sz w:val="24"/>
          <w:szCs w:val="24"/>
        </w:rPr>
        <w:t xml:space="preserve"> </w:t>
      </w:r>
      <w:r w:rsidRPr="00375B58">
        <w:rPr>
          <w:sz w:val="24"/>
          <w:szCs w:val="24"/>
        </w:rPr>
        <w:t>устройств,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57"/>
          <w:sz w:val="24"/>
          <w:szCs w:val="24"/>
        </w:rPr>
        <w:t xml:space="preserve"> </w:t>
      </w:r>
      <w:r w:rsidRPr="00375B58">
        <w:rPr>
          <w:sz w:val="24"/>
          <w:szCs w:val="24"/>
        </w:rPr>
        <w:t>бытовых приборов, и промышленных технологических процессов по их описанию, используя</w:t>
      </w:r>
      <w:r w:rsidRPr="00375B58">
        <w:rPr>
          <w:spacing w:val="1"/>
          <w:sz w:val="24"/>
          <w:szCs w:val="24"/>
        </w:rPr>
        <w:t xml:space="preserve"> </w:t>
      </w:r>
      <w:r w:rsidRPr="00375B58">
        <w:rPr>
          <w:sz w:val="24"/>
          <w:szCs w:val="24"/>
        </w:rPr>
        <w:t>знания</w:t>
      </w:r>
      <w:r w:rsidRPr="00375B58">
        <w:rPr>
          <w:spacing w:val="-2"/>
          <w:sz w:val="24"/>
          <w:szCs w:val="24"/>
        </w:rPr>
        <w:t xml:space="preserve"> </w:t>
      </w:r>
      <w:r w:rsidRPr="00375B58">
        <w:rPr>
          <w:sz w:val="24"/>
          <w:szCs w:val="24"/>
        </w:rPr>
        <w:t>о</w:t>
      </w:r>
      <w:r w:rsidRPr="00375B58">
        <w:rPr>
          <w:spacing w:val="-1"/>
          <w:sz w:val="24"/>
          <w:szCs w:val="24"/>
        </w:rPr>
        <w:t xml:space="preserve"> </w:t>
      </w:r>
      <w:r w:rsidRPr="00375B58">
        <w:rPr>
          <w:sz w:val="24"/>
          <w:szCs w:val="24"/>
        </w:rPr>
        <w:t>свойствах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необходимые</w:t>
      </w:r>
      <w:r w:rsidRPr="00375B58">
        <w:rPr>
          <w:spacing w:val="-3"/>
          <w:sz w:val="24"/>
          <w:szCs w:val="24"/>
        </w:rPr>
        <w:t xml:space="preserve"> </w:t>
      </w:r>
      <w:r w:rsidRPr="00375B58">
        <w:rPr>
          <w:sz w:val="24"/>
          <w:szCs w:val="24"/>
        </w:rPr>
        <w:t>физические</w:t>
      </w:r>
      <w:r w:rsidRPr="00375B58">
        <w:rPr>
          <w:spacing w:val="-3"/>
          <w:sz w:val="24"/>
          <w:szCs w:val="24"/>
        </w:rPr>
        <w:t xml:space="preserve"> </w:t>
      </w:r>
      <w:r w:rsidRPr="00375B58">
        <w:rPr>
          <w:sz w:val="24"/>
          <w:szCs w:val="24"/>
        </w:rPr>
        <w:t>закономерности;</w:t>
      </w:r>
    </w:p>
    <w:p w:rsidR="001B2479" w:rsidRPr="00375B58" w:rsidRDefault="001B2479" w:rsidP="007B4865">
      <w:pPr>
        <w:pStyle w:val="af2"/>
        <w:widowControl w:val="0"/>
        <w:numPr>
          <w:ilvl w:val="0"/>
          <w:numId w:val="12"/>
        </w:numPr>
        <w:tabs>
          <w:tab w:val="left" w:pos="1914"/>
        </w:tabs>
        <w:autoSpaceDE w:val="0"/>
        <w:autoSpaceDN w:val="0"/>
        <w:spacing w:line="237" w:lineRule="auto"/>
        <w:ind w:left="0" w:right="392" w:firstLine="567"/>
        <w:contextualSpacing w:val="0"/>
        <w:jc w:val="both"/>
        <w:divId w:val="1547135805"/>
        <w:rPr>
          <w:sz w:val="24"/>
          <w:szCs w:val="24"/>
        </w:rPr>
      </w:pPr>
      <w:r w:rsidRPr="00375B58">
        <w:rPr>
          <w:sz w:val="24"/>
          <w:szCs w:val="24"/>
        </w:rPr>
        <w:lastRenderedPageBreak/>
        <w:t>умение</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повседневной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для</w:t>
      </w:r>
      <w:r w:rsidRPr="00375B58">
        <w:rPr>
          <w:spacing w:val="-57"/>
          <w:sz w:val="24"/>
          <w:szCs w:val="24"/>
        </w:rPr>
        <w:t xml:space="preserve"> </w:t>
      </w:r>
      <w:r w:rsidRPr="00375B58">
        <w:rPr>
          <w:sz w:val="24"/>
          <w:szCs w:val="24"/>
        </w:rPr>
        <w:t>обеспечения</w:t>
      </w:r>
      <w:r w:rsidRPr="00375B58">
        <w:rPr>
          <w:spacing w:val="1"/>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обращении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бытовыми</w:t>
      </w:r>
      <w:r w:rsidRPr="00375B58">
        <w:rPr>
          <w:spacing w:val="1"/>
          <w:sz w:val="24"/>
          <w:szCs w:val="24"/>
        </w:rPr>
        <w:t xml:space="preserve"> </w:t>
      </w:r>
      <w:r w:rsidRPr="00375B58">
        <w:rPr>
          <w:sz w:val="24"/>
          <w:szCs w:val="24"/>
        </w:rPr>
        <w:t>приборами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техническими</w:t>
      </w:r>
      <w:r w:rsidRPr="00375B58">
        <w:rPr>
          <w:spacing w:val="1"/>
          <w:sz w:val="24"/>
          <w:szCs w:val="24"/>
        </w:rPr>
        <w:t xml:space="preserve"> </w:t>
      </w:r>
      <w:r w:rsidRPr="00375B58">
        <w:rPr>
          <w:sz w:val="24"/>
          <w:szCs w:val="24"/>
        </w:rPr>
        <w:t>устройствами,</w:t>
      </w:r>
      <w:r w:rsidRPr="00375B58">
        <w:rPr>
          <w:spacing w:val="1"/>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соблюдения</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экологического</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окружающей среде; понимание необходимости применения достижений физики и технологий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рационального природопользования;</w:t>
      </w:r>
    </w:p>
    <w:p w:rsidR="001B2479" w:rsidRPr="00375B58" w:rsidRDefault="001B2479" w:rsidP="007B4865">
      <w:pPr>
        <w:pStyle w:val="af2"/>
        <w:widowControl w:val="0"/>
        <w:numPr>
          <w:ilvl w:val="0"/>
          <w:numId w:val="12"/>
        </w:numPr>
        <w:tabs>
          <w:tab w:val="left" w:pos="1911"/>
        </w:tabs>
        <w:autoSpaceDE w:val="0"/>
        <w:autoSpaceDN w:val="0"/>
        <w:spacing w:before="3" w:line="237" w:lineRule="auto"/>
        <w:ind w:left="0" w:right="385" w:firstLine="567"/>
        <w:contextualSpacing w:val="0"/>
        <w:jc w:val="both"/>
        <w:divId w:val="1547135805"/>
        <w:rPr>
          <w:sz w:val="24"/>
          <w:szCs w:val="24"/>
        </w:rPr>
      </w:pPr>
      <w:r w:rsidRPr="00375B58">
        <w:rPr>
          <w:sz w:val="24"/>
          <w:szCs w:val="24"/>
        </w:rPr>
        <w:t>опыт</w:t>
      </w:r>
      <w:r w:rsidRPr="00375B58">
        <w:rPr>
          <w:spacing w:val="1"/>
          <w:sz w:val="24"/>
          <w:szCs w:val="24"/>
        </w:rPr>
        <w:t xml:space="preserve"> </w:t>
      </w:r>
      <w:r w:rsidRPr="00375B58">
        <w:rPr>
          <w:sz w:val="24"/>
          <w:szCs w:val="24"/>
        </w:rPr>
        <w:t>поиска,</w:t>
      </w:r>
      <w:r w:rsidRPr="00375B58">
        <w:rPr>
          <w:spacing w:val="1"/>
          <w:sz w:val="24"/>
          <w:szCs w:val="24"/>
        </w:rPr>
        <w:t xml:space="preserve"> </w:t>
      </w:r>
      <w:r w:rsidRPr="00375B58">
        <w:rPr>
          <w:sz w:val="24"/>
          <w:szCs w:val="24"/>
        </w:rPr>
        <w:t>преобразования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информации</w:t>
      </w:r>
      <w:r w:rsidRPr="00375B58">
        <w:rPr>
          <w:spacing w:val="6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 с использованием информационно-коммуникативных технологий; в том числе</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искать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формулируя поисковый запрос; умение оценивать достоверность полученной информации 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имеющихся</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дополнительных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заданий</w:t>
      </w:r>
      <w:r w:rsidRPr="00375B58">
        <w:rPr>
          <w:spacing w:val="1"/>
          <w:sz w:val="24"/>
          <w:szCs w:val="24"/>
        </w:rPr>
        <w:t xml:space="preserve"> </w:t>
      </w:r>
      <w:r w:rsidRPr="00375B58">
        <w:rPr>
          <w:sz w:val="24"/>
          <w:szCs w:val="24"/>
        </w:rPr>
        <w:t>научно-</w:t>
      </w:r>
      <w:r w:rsidRPr="00375B58">
        <w:rPr>
          <w:spacing w:val="1"/>
          <w:sz w:val="24"/>
          <w:szCs w:val="24"/>
        </w:rPr>
        <w:t xml:space="preserve"> </w:t>
      </w:r>
      <w:r w:rsidRPr="00375B58">
        <w:rPr>
          <w:sz w:val="24"/>
          <w:szCs w:val="24"/>
        </w:rPr>
        <w:t>популярную</w:t>
      </w:r>
      <w:r w:rsidRPr="00375B58">
        <w:rPr>
          <w:spacing w:val="1"/>
          <w:sz w:val="24"/>
          <w:szCs w:val="24"/>
        </w:rPr>
        <w:t xml:space="preserve"> </w:t>
      </w:r>
      <w:r w:rsidRPr="00375B58">
        <w:rPr>
          <w:sz w:val="24"/>
          <w:szCs w:val="24"/>
        </w:rPr>
        <w:t>литературу</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справочные</w:t>
      </w:r>
      <w:r w:rsidRPr="00375B58">
        <w:rPr>
          <w:spacing w:val="-2"/>
          <w:sz w:val="24"/>
          <w:szCs w:val="24"/>
        </w:rPr>
        <w:t xml:space="preserve"> </w:t>
      </w:r>
      <w:r w:rsidRPr="00375B58">
        <w:rPr>
          <w:sz w:val="24"/>
          <w:szCs w:val="24"/>
        </w:rPr>
        <w:t>материалы,</w:t>
      </w:r>
      <w:r w:rsidRPr="00375B58">
        <w:rPr>
          <w:spacing w:val="2"/>
          <w:sz w:val="24"/>
          <w:szCs w:val="24"/>
        </w:rPr>
        <w:t xml:space="preserve"> </w:t>
      </w:r>
      <w:r w:rsidRPr="00375B58">
        <w:rPr>
          <w:sz w:val="24"/>
          <w:szCs w:val="24"/>
        </w:rPr>
        <w:t>ресурсы 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владение</w:t>
      </w:r>
      <w:r w:rsidRPr="00375B58">
        <w:rPr>
          <w:spacing w:val="-1"/>
          <w:sz w:val="24"/>
          <w:szCs w:val="24"/>
        </w:rPr>
        <w:t xml:space="preserve"> </w:t>
      </w:r>
      <w:r w:rsidRPr="00375B58">
        <w:rPr>
          <w:sz w:val="24"/>
          <w:szCs w:val="24"/>
        </w:rPr>
        <w:t>приемами</w:t>
      </w:r>
      <w:r w:rsidRPr="00375B58">
        <w:rPr>
          <w:spacing w:val="1"/>
          <w:sz w:val="24"/>
          <w:szCs w:val="24"/>
        </w:rPr>
        <w:t xml:space="preserve"> </w:t>
      </w:r>
      <w:r w:rsidRPr="00375B58">
        <w:rPr>
          <w:sz w:val="24"/>
          <w:szCs w:val="24"/>
        </w:rPr>
        <w:t>конспектирования</w:t>
      </w:r>
      <w:r w:rsidRPr="00375B58">
        <w:rPr>
          <w:spacing w:val="-1"/>
          <w:sz w:val="24"/>
          <w:szCs w:val="24"/>
        </w:rPr>
        <w:t xml:space="preserve"> </w:t>
      </w:r>
      <w:r w:rsidRPr="00375B58">
        <w:rPr>
          <w:sz w:val="24"/>
          <w:szCs w:val="24"/>
        </w:rPr>
        <w:t>текста,</w:t>
      </w:r>
      <w:r w:rsidR="003442C4" w:rsidRPr="00375B58">
        <w:rPr>
          <w:sz w:val="24"/>
          <w:szCs w:val="24"/>
        </w:rPr>
        <w:t xml:space="preserve"> </w:t>
      </w:r>
      <w:r w:rsidRPr="00375B58">
        <w:rPr>
          <w:sz w:val="24"/>
          <w:szCs w:val="24"/>
        </w:rPr>
        <w:t>базовыми</w:t>
      </w:r>
      <w:r w:rsidRPr="00375B58">
        <w:rPr>
          <w:spacing w:val="1"/>
          <w:sz w:val="24"/>
          <w:szCs w:val="24"/>
        </w:rPr>
        <w:t xml:space="preserve"> </w:t>
      </w:r>
      <w:r w:rsidRPr="00375B58">
        <w:rPr>
          <w:sz w:val="24"/>
          <w:szCs w:val="24"/>
        </w:rPr>
        <w:t>навыками</w:t>
      </w:r>
      <w:r w:rsidRPr="00375B58">
        <w:rPr>
          <w:spacing w:val="1"/>
          <w:sz w:val="24"/>
          <w:szCs w:val="24"/>
        </w:rPr>
        <w:t xml:space="preserve"> </w:t>
      </w:r>
      <w:r w:rsidRPr="00375B58">
        <w:rPr>
          <w:sz w:val="24"/>
          <w:szCs w:val="24"/>
        </w:rPr>
        <w:t>преобразования</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одной</w:t>
      </w:r>
      <w:r w:rsidRPr="00375B58">
        <w:rPr>
          <w:spacing w:val="1"/>
          <w:sz w:val="24"/>
          <w:szCs w:val="24"/>
        </w:rPr>
        <w:t xml:space="preserve"> </w:t>
      </w:r>
      <w:r w:rsidRPr="00375B58">
        <w:rPr>
          <w:sz w:val="24"/>
          <w:szCs w:val="24"/>
        </w:rPr>
        <w:t>знаковой</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другую;</w:t>
      </w:r>
      <w:r w:rsidRPr="00375B58">
        <w:rPr>
          <w:spacing w:val="1"/>
          <w:sz w:val="24"/>
          <w:szCs w:val="24"/>
        </w:rPr>
        <w:t xml:space="preserve"> </w:t>
      </w:r>
      <w:r w:rsidRPr="00375B58">
        <w:rPr>
          <w:sz w:val="24"/>
          <w:szCs w:val="24"/>
        </w:rPr>
        <w:t>умение создавать собственные письменные и устные сообщения на основе информации из</w:t>
      </w:r>
      <w:r w:rsidRPr="00375B58">
        <w:rPr>
          <w:spacing w:val="1"/>
          <w:sz w:val="24"/>
          <w:szCs w:val="24"/>
        </w:rPr>
        <w:t xml:space="preserve"> </w:t>
      </w:r>
      <w:r w:rsidRPr="00375B58">
        <w:rPr>
          <w:sz w:val="24"/>
          <w:szCs w:val="24"/>
        </w:rPr>
        <w:t>нескольких</w:t>
      </w:r>
      <w:r w:rsidRPr="00375B58">
        <w:rPr>
          <w:spacing w:val="-2"/>
          <w:sz w:val="24"/>
          <w:szCs w:val="24"/>
        </w:rPr>
        <w:t xml:space="preserve"> </w:t>
      </w:r>
      <w:r w:rsidRPr="00375B58">
        <w:rPr>
          <w:sz w:val="24"/>
          <w:szCs w:val="24"/>
        </w:rPr>
        <w:t>источников;</w:t>
      </w:r>
    </w:p>
    <w:p w:rsidR="001B2479" w:rsidRPr="00375B58" w:rsidRDefault="001B2479" w:rsidP="007B4865">
      <w:pPr>
        <w:pStyle w:val="af2"/>
        <w:widowControl w:val="0"/>
        <w:numPr>
          <w:ilvl w:val="0"/>
          <w:numId w:val="12"/>
        </w:numPr>
        <w:tabs>
          <w:tab w:val="left" w:pos="1914"/>
        </w:tabs>
        <w:autoSpaceDE w:val="0"/>
        <w:autoSpaceDN w:val="0"/>
        <w:spacing w:line="237" w:lineRule="auto"/>
        <w:ind w:left="0" w:right="393" w:firstLine="567"/>
        <w:contextualSpacing w:val="0"/>
        <w:jc w:val="both"/>
        <w:divId w:val="1547135805"/>
        <w:rPr>
          <w:sz w:val="24"/>
          <w:szCs w:val="24"/>
        </w:rPr>
      </w:pPr>
      <w:r w:rsidRPr="00375B58">
        <w:rPr>
          <w:sz w:val="24"/>
          <w:szCs w:val="24"/>
        </w:rPr>
        <w:t>умение проводить учебное исследование под руководством учителя, в том числе</w:t>
      </w:r>
      <w:r w:rsidRPr="00375B58">
        <w:rPr>
          <w:spacing w:val="1"/>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соответствующие</w:t>
      </w:r>
      <w:r w:rsidRPr="00375B58">
        <w:rPr>
          <w:spacing w:val="1"/>
          <w:sz w:val="24"/>
          <w:szCs w:val="24"/>
        </w:rPr>
        <w:t xml:space="preserve"> </w:t>
      </w:r>
      <w:r w:rsidRPr="00375B58">
        <w:rPr>
          <w:sz w:val="24"/>
          <w:szCs w:val="24"/>
        </w:rPr>
        <w:t>поставленной</w:t>
      </w:r>
      <w:r w:rsidRPr="00375B58">
        <w:rPr>
          <w:spacing w:val="1"/>
          <w:sz w:val="24"/>
          <w:szCs w:val="24"/>
        </w:rPr>
        <w:t xml:space="preserve"> </w:t>
      </w:r>
      <w:r w:rsidRPr="00375B58">
        <w:rPr>
          <w:sz w:val="24"/>
          <w:szCs w:val="24"/>
        </w:rPr>
        <w:t>цели,</w:t>
      </w:r>
      <w:r w:rsidRPr="00375B58">
        <w:rPr>
          <w:spacing w:val="1"/>
          <w:sz w:val="24"/>
          <w:szCs w:val="24"/>
        </w:rPr>
        <w:t xml:space="preserve"> </w:t>
      </w:r>
      <w:r w:rsidRPr="00375B58">
        <w:rPr>
          <w:sz w:val="24"/>
          <w:szCs w:val="24"/>
        </w:rPr>
        <w:t>осуществлять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планом</w:t>
      </w:r>
      <w:r w:rsidRPr="00375B58">
        <w:rPr>
          <w:spacing w:val="1"/>
          <w:sz w:val="24"/>
          <w:szCs w:val="24"/>
        </w:rPr>
        <w:t xml:space="preserve"> </w:t>
      </w:r>
      <w:r w:rsidRPr="00375B58">
        <w:rPr>
          <w:sz w:val="24"/>
          <w:szCs w:val="24"/>
        </w:rPr>
        <w:t>собственную</w:t>
      </w:r>
      <w:r w:rsidRPr="00375B58">
        <w:rPr>
          <w:spacing w:val="1"/>
          <w:sz w:val="24"/>
          <w:szCs w:val="24"/>
        </w:rPr>
        <w:t xml:space="preserve"> </w:t>
      </w:r>
      <w:r w:rsidRPr="00375B58">
        <w:rPr>
          <w:sz w:val="24"/>
          <w:szCs w:val="24"/>
        </w:rPr>
        <w:t>деятельность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совместную деятельность в группе, следить за выполнением плана действий и корректировать</w:t>
      </w:r>
      <w:r w:rsidRPr="00375B58">
        <w:rPr>
          <w:spacing w:val="-57"/>
          <w:sz w:val="24"/>
          <w:szCs w:val="24"/>
        </w:rPr>
        <w:t xml:space="preserve"> </w:t>
      </w:r>
      <w:r w:rsidRPr="00375B58">
        <w:rPr>
          <w:sz w:val="24"/>
          <w:szCs w:val="24"/>
        </w:rPr>
        <w:t>его;</w:t>
      </w:r>
    </w:p>
    <w:p w:rsidR="001B2479" w:rsidRPr="00375B58" w:rsidRDefault="001B2479" w:rsidP="007B4865">
      <w:pPr>
        <w:pStyle w:val="af2"/>
        <w:widowControl w:val="0"/>
        <w:numPr>
          <w:ilvl w:val="0"/>
          <w:numId w:val="12"/>
        </w:numPr>
        <w:tabs>
          <w:tab w:val="left" w:pos="1911"/>
        </w:tabs>
        <w:autoSpaceDE w:val="0"/>
        <w:autoSpaceDN w:val="0"/>
        <w:spacing w:before="2" w:line="237" w:lineRule="auto"/>
        <w:ind w:left="0" w:right="392" w:firstLine="567"/>
        <w:contextualSpacing w:val="0"/>
        <w:jc w:val="both"/>
        <w:divId w:val="1547135805"/>
        <w:rPr>
          <w:sz w:val="24"/>
          <w:szCs w:val="24"/>
        </w:rPr>
      </w:pPr>
      <w:r w:rsidRPr="00375B58">
        <w:rPr>
          <w:sz w:val="24"/>
          <w:szCs w:val="24"/>
        </w:rPr>
        <w:t>представления о сферах профессиональной деятельности, связанных с физикой и</w:t>
      </w:r>
      <w:r w:rsidRPr="00375B58">
        <w:rPr>
          <w:spacing w:val="1"/>
          <w:sz w:val="24"/>
          <w:szCs w:val="24"/>
        </w:rPr>
        <w:t xml:space="preserve"> </w:t>
      </w:r>
      <w:r w:rsidRPr="00375B58">
        <w:rPr>
          <w:sz w:val="24"/>
          <w:szCs w:val="24"/>
        </w:rPr>
        <w:t>современными технологиями, основанными на достижениях физической науки, позволяющие</w:t>
      </w:r>
      <w:r w:rsidRPr="00375B58">
        <w:rPr>
          <w:spacing w:val="1"/>
          <w:sz w:val="24"/>
          <w:szCs w:val="24"/>
        </w:rPr>
        <w:t xml:space="preserve"> </w:t>
      </w:r>
      <w:r w:rsidRPr="00375B58">
        <w:rPr>
          <w:sz w:val="24"/>
          <w:szCs w:val="24"/>
        </w:rPr>
        <w:t>обучающимся рассматривать физико-техническую область знаний как сферу своей будущей</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деятельности.</w:t>
      </w:r>
    </w:p>
    <w:p w:rsidR="001B2479" w:rsidRPr="00375B58" w:rsidRDefault="001B2479" w:rsidP="007B4865">
      <w:pPr>
        <w:pStyle w:val="af4"/>
        <w:spacing w:before="4"/>
        <w:ind w:firstLine="567"/>
        <w:jc w:val="both"/>
        <w:divId w:val="1547135805"/>
      </w:pPr>
    </w:p>
    <w:p w:rsidR="001B2479" w:rsidRPr="00375B58" w:rsidRDefault="001B2479" w:rsidP="007B4865">
      <w:pPr>
        <w:pStyle w:val="af4"/>
        <w:spacing w:line="273" w:lineRule="exact"/>
        <w:ind w:firstLine="567"/>
        <w:jc w:val="both"/>
        <w:divId w:val="1547135805"/>
      </w:pPr>
      <w:r w:rsidRPr="00375B58">
        <w:t>По</w:t>
      </w:r>
      <w:r w:rsidRPr="00375B58">
        <w:rPr>
          <w:spacing w:val="-1"/>
        </w:rPr>
        <w:t xml:space="preserve"> </w:t>
      </w:r>
      <w:r w:rsidRPr="00375B58">
        <w:t>учебному</w:t>
      </w:r>
      <w:r w:rsidRPr="00375B58">
        <w:rPr>
          <w:spacing w:val="-6"/>
        </w:rPr>
        <w:t xml:space="preserve"> </w:t>
      </w:r>
      <w:r w:rsidRPr="00375B58">
        <w:t>предмету</w:t>
      </w:r>
      <w:r w:rsidRPr="00375B58">
        <w:rPr>
          <w:spacing w:val="-2"/>
        </w:rPr>
        <w:t xml:space="preserve"> </w:t>
      </w:r>
      <w:r w:rsidRPr="00375B58">
        <w:t>”</w:t>
      </w:r>
      <w:r w:rsidRPr="00375B58">
        <w:rPr>
          <w:b/>
        </w:rPr>
        <w:t>Химия</w:t>
      </w:r>
      <w:r w:rsidRPr="00375B58">
        <w:t>”</w:t>
      </w:r>
      <w:r w:rsidRPr="00375B58">
        <w:rPr>
          <w:spacing w:val="-3"/>
        </w:rPr>
        <w:t xml:space="preserve"> </w:t>
      </w:r>
      <w:r w:rsidRPr="00375B58">
        <w:t>(на</w:t>
      </w:r>
      <w:r w:rsidRPr="00375B58">
        <w:rPr>
          <w:spacing w:val="-1"/>
        </w:rPr>
        <w:t xml:space="preserve"> </w:t>
      </w:r>
      <w:r w:rsidRPr="00375B58">
        <w:t>базовом</w:t>
      </w:r>
      <w:r w:rsidRPr="00375B58">
        <w:rPr>
          <w:spacing w:val="1"/>
        </w:rPr>
        <w:t xml:space="preserve"> </w:t>
      </w:r>
      <w:r w:rsidRPr="00375B58">
        <w:t>уровне):</w:t>
      </w:r>
    </w:p>
    <w:p w:rsidR="001B2479" w:rsidRPr="00375B58" w:rsidRDefault="001B2479" w:rsidP="007B4865">
      <w:pPr>
        <w:pStyle w:val="af2"/>
        <w:widowControl w:val="0"/>
        <w:numPr>
          <w:ilvl w:val="0"/>
          <w:numId w:val="11"/>
        </w:numPr>
        <w:tabs>
          <w:tab w:val="left" w:pos="1767"/>
        </w:tabs>
        <w:autoSpaceDE w:val="0"/>
        <w:autoSpaceDN w:val="0"/>
        <w:spacing w:line="237" w:lineRule="auto"/>
        <w:ind w:left="0" w:right="392" w:firstLine="567"/>
        <w:contextualSpacing w:val="0"/>
        <w:jc w:val="both"/>
        <w:divId w:val="1547135805"/>
        <w:rPr>
          <w:sz w:val="24"/>
          <w:szCs w:val="24"/>
        </w:rPr>
      </w:pPr>
      <w:r w:rsidRPr="00375B58">
        <w:rPr>
          <w:sz w:val="24"/>
          <w:szCs w:val="24"/>
        </w:rPr>
        <w:t>представление</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закономерностях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познаваемости</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природы,</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объективной значимости основ химической науки как области современного естествознания,</w:t>
      </w:r>
      <w:r w:rsidRPr="00375B58">
        <w:rPr>
          <w:spacing w:val="1"/>
          <w:sz w:val="24"/>
          <w:szCs w:val="24"/>
        </w:rPr>
        <w:t xml:space="preserve"> </w:t>
      </w:r>
      <w:r w:rsidRPr="00375B58">
        <w:rPr>
          <w:sz w:val="24"/>
          <w:szCs w:val="24"/>
        </w:rPr>
        <w:t>компонента общей культуры и практической деятельности человека в условиях современного</w:t>
      </w:r>
      <w:r w:rsidRPr="00375B58">
        <w:rPr>
          <w:spacing w:val="1"/>
          <w:sz w:val="24"/>
          <w:szCs w:val="24"/>
        </w:rPr>
        <w:t xml:space="preserve"> </w:t>
      </w:r>
      <w:r w:rsidRPr="00375B58">
        <w:rPr>
          <w:sz w:val="24"/>
          <w:szCs w:val="24"/>
        </w:rPr>
        <w:t>общества;</w:t>
      </w:r>
      <w:r w:rsidRPr="00375B58">
        <w:rPr>
          <w:spacing w:val="-1"/>
          <w:sz w:val="24"/>
          <w:szCs w:val="24"/>
        </w:rPr>
        <w:t xml:space="preserve"> </w:t>
      </w:r>
      <w:r w:rsidRPr="00375B58">
        <w:rPr>
          <w:sz w:val="24"/>
          <w:szCs w:val="24"/>
        </w:rPr>
        <w:t>понимание</w:t>
      </w:r>
      <w:r w:rsidRPr="00375B58">
        <w:rPr>
          <w:spacing w:val="-2"/>
          <w:sz w:val="24"/>
          <w:szCs w:val="24"/>
        </w:rPr>
        <w:t xml:space="preserve"> </w:t>
      </w:r>
      <w:r w:rsidRPr="00375B58">
        <w:rPr>
          <w:sz w:val="24"/>
          <w:szCs w:val="24"/>
        </w:rPr>
        <w:t>места химии</w:t>
      </w:r>
      <w:r w:rsidRPr="00375B58">
        <w:rPr>
          <w:spacing w:val="-1"/>
          <w:sz w:val="24"/>
          <w:szCs w:val="24"/>
        </w:rPr>
        <w:t xml:space="preserve"> </w:t>
      </w:r>
      <w:r w:rsidRPr="00375B58">
        <w:rPr>
          <w:sz w:val="24"/>
          <w:szCs w:val="24"/>
        </w:rPr>
        <w:t>среди</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естественных</w:t>
      </w:r>
      <w:r w:rsidRPr="00375B58">
        <w:rPr>
          <w:spacing w:val="-1"/>
          <w:sz w:val="24"/>
          <w:szCs w:val="24"/>
        </w:rPr>
        <w:t xml:space="preserve"> </w:t>
      </w:r>
      <w:r w:rsidRPr="00375B58">
        <w:rPr>
          <w:sz w:val="24"/>
          <w:szCs w:val="24"/>
        </w:rPr>
        <w:t>наук;</w:t>
      </w:r>
    </w:p>
    <w:p w:rsidR="001B2479" w:rsidRPr="00375B58" w:rsidRDefault="001B2479" w:rsidP="007B4865">
      <w:pPr>
        <w:pStyle w:val="af2"/>
        <w:widowControl w:val="0"/>
        <w:numPr>
          <w:ilvl w:val="0"/>
          <w:numId w:val="11"/>
        </w:numPr>
        <w:tabs>
          <w:tab w:val="left" w:pos="1767"/>
        </w:tabs>
        <w:autoSpaceDE w:val="0"/>
        <w:autoSpaceDN w:val="0"/>
        <w:spacing w:before="3" w:line="237" w:lineRule="auto"/>
        <w:ind w:left="0" w:right="390"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основами</w:t>
      </w:r>
      <w:r w:rsidRPr="00375B58">
        <w:rPr>
          <w:spacing w:val="1"/>
          <w:sz w:val="24"/>
          <w:szCs w:val="24"/>
        </w:rPr>
        <w:t xml:space="preserve"> </w:t>
      </w:r>
      <w:r w:rsidRPr="00375B58">
        <w:rPr>
          <w:sz w:val="24"/>
          <w:szCs w:val="24"/>
        </w:rPr>
        <w:t>понятийного</w:t>
      </w:r>
      <w:r w:rsidRPr="00375B58">
        <w:rPr>
          <w:spacing w:val="1"/>
          <w:sz w:val="24"/>
          <w:szCs w:val="24"/>
        </w:rPr>
        <w:t xml:space="preserve"> </w:t>
      </w:r>
      <w:r w:rsidRPr="00375B58">
        <w:rPr>
          <w:sz w:val="24"/>
          <w:szCs w:val="24"/>
        </w:rPr>
        <w:t>аппарата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символического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химии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составления</w:t>
      </w:r>
      <w:r w:rsidRPr="00375B58">
        <w:rPr>
          <w:spacing w:val="1"/>
          <w:sz w:val="24"/>
          <w:szCs w:val="24"/>
        </w:rPr>
        <w:t xml:space="preserve"> </w:t>
      </w:r>
      <w:r w:rsidRPr="00375B58">
        <w:rPr>
          <w:sz w:val="24"/>
          <w:szCs w:val="24"/>
        </w:rPr>
        <w:t>формул</w:t>
      </w:r>
      <w:r w:rsidRPr="00375B58">
        <w:rPr>
          <w:spacing w:val="1"/>
          <w:sz w:val="24"/>
          <w:szCs w:val="24"/>
        </w:rPr>
        <w:t xml:space="preserve"> </w:t>
      </w:r>
      <w:r w:rsidRPr="00375B58">
        <w:rPr>
          <w:sz w:val="24"/>
          <w:szCs w:val="24"/>
        </w:rPr>
        <w:t>неорганических</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уравнений</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владение</w:t>
      </w:r>
      <w:r w:rsidRPr="00375B58">
        <w:rPr>
          <w:spacing w:val="1"/>
          <w:sz w:val="24"/>
          <w:szCs w:val="24"/>
        </w:rPr>
        <w:t xml:space="preserve"> </w:t>
      </w:r>
      <w:r w:rsidRPr="00375B58">
        <w:rPr>
          <w:sz w:val="24"/>
          <w:szCs w:val="24"/>
        </w:rPr>
        <w:t>основами химической номенклатуры (ШРАС и тривиальной) и умение использовать ее для</w:t>
      </w:r>
      <w:r w:rsidRPr="00375B58">
        <w:rPr>
          <w:spacing w:val="1"/>
          <w:sz w:val="24"/>
          <w:szCs w:val="24"/>
        </w:rPr>
        <w:t xml:space="preserve"> </w:t>
      </w:r>
      <w:r w:rsidRPr="00375B58">
        <w:rPr>
          <w:sz w:val="24"/>
          <w:szCs w:val="24"/>
        </w:rPr>
        <w:t>решения учебно-познавательных задач; умение использовать модели для объяснения строения</w:t>
      </w:r>
      <w:r w:rsidRPr="00375B58">
        <w:rPr>
          <w:spacing w:val="-57"/>
          <w:sz w:val="24"/>
          <w:szCs w:val="24"/>
        </w:rPr>
        <w:t xml:space="preserve"> </w:t>
      </w:r>
      <w:r w:rsidRPr="00375B58">
        <w:rPr>
          <w:sz w:val="24"/>
          <w:szCs w:val="24"/>
        </w:rPr>
        <w:t>атомов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молекул;</w:t>
      </w:r>
    </w:p>
    <w:p w:rsidR="001B2479" w:rsidRPr="00375B58" w:rsidRDefault="001B2479" w:rsidP="007B4865">
      <w:pPr>
        <w:pStyle w:val="af2"/>
        <w:widowControl w:val="0"/>
        <w:numPr>
          <w:ilvl w:val="0"/>
          <w:numId w:val="11"/>
        </w:numPr>
        <w:tabs>
          <w:tab w:val="left" w:pos="1767"/>
        </w:tabs>
        <w:autoSpaceDE w:val="0"/>
        <w:autoSpaceDN w:val="0"/>
        <w:spacing w:before="5" w:line="237" w:lineRule="auto"/>
        <w:ind w:left="0" w:right="396"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системой</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систему химических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которая включает:</w:t>
      </w:r>
    </w:p>
    <w:p w:rsidR="001B2479" w:rsidRPr="00375B58" w:rsidRDefault="001B2479" w:rsidP="007B4865">
      <w:pPr>
        <w:pStyle w:val="af4"/>
        <w:spacing w:line="237" w:lineRule="auto"/>
        <w:ind w:right="385" w:firstLine="567"/>
        <w:jc w:val="both"/>
        <w:divId w:val="1547135805"/>
      </w:pPr>
      <w:r w:rsidRPr="00375B58">
        <w:t>важнейшие</w:t>
      </w:r>
      <w:r w:rsidRPr="00375B58">
        <w:rPr>
          <w:spacing w:val="1"/>
        </w:rPr>
        <w:t xml:space="preserve"> </w:t>
      </w:r>
      <w:r w:rsidRPr="00375B58">
        <w:t>химические</w:t>
      </w:r>
      <w:r w:rsidRPr="00375B58">
        <w:rPr>
          <w:spacing w:val="1"/>
        </w:rPr>
        <w:t xml:space="preserve"> </w:t>
      </w:r>
      <w:r w:rsidRPr="00375B58">
        <w:t>понятия:</w:t>
      </w:r>
      <w:r w:rsidRPr="00375B58">
        <w:rPr>
          <w:spacing w:val="1"/>
        </w:rPr>
        <w:t xml:space="preserve"> </w:t>
      </w:r>
      <w:r w:rsidRPr="00375B58">
        <w:t>химический</w:t>
      </w:r>
      <w:r w:rsidRPr="00375B58">
        <w:rPr>
          <w:spacing w:val="1"/>
        </w:rPr>
        <w:t xml:space="preserve"> </w:t>
      </w:r>
      <w:r w:rsidRPr="00375B58">
        <w:t>элемент,</w:t>
      </w:r>
      <w:r w:rsidRPr="00375B58">
        <w:rPr>
          <w:spacing w:val="1"/>
        </w:rPr>
        <w:t xml:space="preserve"> </w:t>
      </w:r>
      <w:r w:rsidRPr="00375B58">
        <w:t>атом,</w:t>
      </w:r>
      <w:r w:rsidRPr="00375B58">
        <w:rPr>
          <w:spacing w:val="1"/>
        </w:rPr>
        <w:t xml:space="preserve"> </w:t>
      </w:r>
      <w:r w:rsidRPr="00375B58">
        <w:t>молекула,</w:t>
      </w:r>
      <w:r w:rsidRPr="00375B58">
        <w:rPr>
          <w:spacing w:val="1"/>
        </w:rPr>
        <w:t xml:space="preserve"> </w:t>
      </w:r>
      <w:r w:rsidRPr="00375B58">
        <w:t>вещество,</w:t>
      </w:r>
      <w:r w:rsidRPr="00375B58">
        <w:rPr>
          <w:spacing w:val="1"/>
        </w:rPr>
        <w:t xml:space="preserve"> </w:t>
      </w:r>
      <w:r w:rsidRPr="00375B58">
        <w:t>простое и сложное вещество, однородная и неоднородная смесь, относительные атомная и</w:t>
      </w:r>
      <w:r w:rsidRPr="00375B58">
        <w:rPr>
          <w:spacing w:val="1"/>
        </w:rPr>
        <w:t xml:space="preserve"> </w:t>
      </w:r>
      <w:r w:rsidRPr="00375B58">
        <w:t>молекулярная массы, количество вещества, моль, молярная масса, молярный объем, оксид,</w:t>
      </w:r>
      <w:r w:rsidRPr="00375B58">
        <w:rPr>
          <w:spacing w:val="1"/>
        </w:rPr>
        <w:t xml:space="preserve"> </w:t>
      </w:r>
      <w:r w:rsidRPr="00375B58">
        <w:t>кислота,</w:t>
      </w:r>
      <w:r w:rsidRPr="00375B58">
        <w:rPr>
          <w:spacing w:val="1"/>
        </w:rPr>
        <w:t xml:space="preserve"> </w:t>
      </w:r>
      <w:r w:rsidRPr="00375B58">
        <w:t>основание,</w:t>
      </w:r>
      <w:r w:rsidRPr="00375B58">
        <w:rPr>
          <w:spacing w:val="1"/>
        </w:rPr>
        <w:t xml:space="preserve"> </w:t>
      </w:r>
      <w:r w:rsidRPr="00375B58">
        <w:t>соль</w:t>
      </w:r>
      <w:r w:rsidRPr="00375B58">
        <w:rPr>
          <w:spacing w:val="1"/>
        </w:rPr>
        <w:t xml:space="preserve"> </w:t>
      </w:r>
      <w:r w:rsidRPr="00375B58">
        <w:t>(средняя),</w:t>
      </w:r>
      <w:r w:rsidRPr="00375B58">
        <w:rPr>
          <w:spacing w:val="1"/>
        </w:rPr>
        <w:t xml:space="preserve"> </w:t>
      </w:r>
      <w:r w:rsidRPr="00375B58">
        <w:t>химическая</w:t>
      </w:r>
      <w:r w:rsidRPr="00375B58">
        <w:rPr>
          <w:spacing w:val="1"/>
        </w:rPr>
        <w:t xml:space="preserve"> </w:t>
      </w:r>
      <w:r w:rsidRPr="00375B58">
        <w:t>реакция,</w:t>
      </w:r>
      <w:r w:rsidRPr="00375B58">
        <w:rPr>
          <w:spacing w:val="1"/>
        </w:rPr>
        <w:t xml:space="preserve"> </w:t>
      </w:r>
      <w:r w:rsidRPr="00375B58">
        <w:t>реакции</w:t>
      </w:r>
      <w:r w:rsidRPr="00375B58">
        <w:rPr>
          <w:spacing w:val="1"/>
        </w:rPr>
        <w:t xml:space="preserve"> </w:t>
      </w:r>
      <w:r w:rsidRPr="00375B58">
        <w:t>соединения,</w:t>
      </w:r>
      <w:r w:rsidRPr="00375B58">
        <w:rPr>
          <w:spacing w:val="1"/>
        </w:rPr>
        <w:t xml:space="preserve"> </w:t>
      </w:r>
      <w:r w:rsidRPr="00375B58">
        <w:t>реакции</w:t>
      </w:r>
      <w:r w:rsidRPr="00375B58">
        <w:rPr>
          <w:spacing w:val="1"/>
        </w:rPr>
        <w:t xml:space="preserve"> </w:t>
      </w:r>
      <w:r w:rsidRPr="00375B58">
        <w:t>разложения,</w:t>
      </w:r>
      <w:r w:rsidRPr="00375B58">
        <w:rPr>
          <w:spacing w:val="1"/>
        </w:rPr>
        <w:t xml:space="preserve"> </w:t>
      </w:r>
      <w:r w:rsidRPr="00375B58">
        <w:t>реакции</w:t>
      </w:r>
      <w:r w:rsidRPr="00375B58">
        <w:rPr>
          <w:spacing w:val="1"/>
        </w:rPr>
        <w:t xml:space="preserve"> </w:t>
      </w:r>
      <w:r w:rsidRPr="00375B58">
        <w:t>замещения,</w:t>
      </w:r>
      <w:r w:rsidRPr="00375B58">
        <w:rPr>
          <w:spacing w:val="1"/>
        </w:rPr>
        <w:t xml:space="preserve"> </w:t>
      </w:r>
      <w:r w:rsidRPr="00375B58">
        <w:t>реакции</w:t>
      </w:r>
      <w:r w:rsidRPr="00375B58">
        <w:rPr>
          <w:spacing w:val="1"/>
        </w:rPr>
        <w:t xml:space="preserve"> </w:t>
      </w:r>
      <w:r w:rsidRPr="00375B58">
        <w:t>обмена,</w:t>
      </w:r>
      <w:r w:rsidRPr="00375B58">
        <w:rPr>
          <w:spacing w:val="1"/>
        </w:rPr>
        <w:t xml:space="preserve"> </w:t>
      </w:r>
      <w:r w:rsidRPr="00375B58">
        <w:t>тепловой</w:t>
      </w:r>
      <w:r w:rsidRPr="00375B58">
        <w:rPr>
          <w:spacing w:val="1"/>
        </w:rPr>
        <w:t xml:space="preserve"> </w:t>
      </w:r>
      <w:r w:rsidRPr="00375B58">
        <w:t>эффект</w:t>
      </w:r>
      <w:r w:rsidRPr="00375B58">
        <w:rPr>
          <w:spacing w:val="1"/>
        </w:rPr>
        <w:t xml:space="preserve"> </w:t>
      </w:r>
      <w:r w:rsidRPr="00375B58">
        <w:t>реакции,</w:t>
      </w:r>
      <w:r w:rsidRPr="00375B58">
        <w:rPr>
          <w:spacing w:val="1"/>
        </w:rPr>
        <w:t xml:space="preserve"> </w:t>
      </w:r>
      <w:r w:rsidRPr="00375B58">
        <w:t>экзо-</w:t>
      </w:r>
      <w:r w:rsidRPr="00375B58">
        <w:rPr>
          <w:spacing w:val="1"/>
        </w:rPr>
        <w:t xml:space="preserve"> </w:t>
      </w:r>
      <w:r w:rsidRPr="00375B58">
        <w:t>и</w:t>
      </w:r>
      <w:r w:rsidRPr="00375B58">
        <w:rPr>
          <w:spacing w:val="-57"/>
        </w:rPr>
        <w:t xml:space="preserve"> </w:t>
      </w:r>
      <w:r w:rsidRPr="00375B58">
        <w:t>эндотермические</w:t>
      </w:r>
      <w:r w:rsidRPr="00375B58">
        <w:rPr>
          <w:spacing w:val="1"/>
        </w:rPr>
        <w:t xml:space="preserve"> </w:t>
      </w:r>
      <w:r w:rsidRPr="00375B58">
        <w:t>реакции,</w:t>
      </w:r>
      <w:r w:rsidRPr="00375B58">
        <w:rPr>
          <w:spacing w:val="1"/>
        </w:rPr>
        <w:t xml:space="preserve"> </w:t>
      </w:r>
      <w:r w:rsidRPr="00375B58">
        <w:t>раствор,</w:t>
      </w:r>
      <w:r w:rsidRPr="00375B58">
        <w:rPr>
          <w:spacing w:val="1"/>
        </w:rPr>
        <w:t xml:space="preserve"> </w:t>
      </w:r>
      <w:r w:rsidRPr="00375B58">
        <w:t>массовая</w:t>
      </w:r>
      <w:r w:rsidRPr="00375B58">
        <w:rPr>
          <w:spacing w:val="1"/>
        </w:rPr>
        <w:t xml:space="preserve"> </w:t>
      </w:r>
      <w:r w:rsidRPr="00375B58">
        <w:t>доля</w:t>
      </w:r>
      <w:r w:rsidRPr="00375B58">
        <w:rPr>
          <w:spacing w:val="1"/>
        </w:rPr>
        <w:t xml:space="preserve"> </w:t>
      </w:r>
      <w:r w:rsidRPr="00375B58">
        <w:t>химического</w:t>
      </w:r>
      <w:r w:rsidRPr="00375B58">
        <w:rPr>
          <w:spacing w:val="1"/>
        </w:rPr>
        <w:t xml:space="preserve"> </w:t>
      </w:r>
      <w:r w:rsidRPr="00375B58">
        <w:t>элемента</w:t>
      </w:r>
      <w:r w:rsidRPr="00375B58">
        <w:rPr>
          <w:spacing w:val="1"/>
        </w:rPr>
        <w:t xml:space="preserve"> </w:t>
      </w:r>
      <w:r w:rsidRPr="00375B58">
        <w:t>в</w:t>
      </w:r>
      <w:r w:rsidRPr="00375B58">
        <w:rPr>
          <w:spacing w:val="1"/>
        </w:rPr>
        <w:t xml:space="preserve"> </w:t>
      </w:r>
      <w:r w:rsidRPr="00375B58">
        <w:t>соединении,</w:t>
      </w:r>
      <w:r w:rsidRPr="00375B58">
        <w:rPr>
          <w:spacing w:val="1"/>
        </w:rPr>
        <w:t xml:space="preserve"> </w:t>
      </w:r>
      <w:r w:rsidRPr="00375B58">
        <w:t>массовая доля и процентная концентрация вещества в растворе, ядро атома, электрический</w:t>
      </w:r>
      <w:r w:rsidRPr="00375B58">
        <w:rPr>
          <w:spacing w:val="1"/>
        </w:rPr>
        <w:t xml:space="preserve"> </w:t>
      </w:r>
      <w:r w:rsidRPr="00375B58">
        <w:t>слой атома, атомная орбиталь, радиус атома, валентность, степень окисления, химическая</w:t>
      </w:r>
      <w:r w:rsidRPr="00375B58">
        <w:rPr>
          <w:spacing w:val="1"/>
        </w:rPr>
        <w:t xml:space="preserve"> </w:t>
      </w:r>
      <w:r w:rsidRPr="00375B58">
        <w:t>связь,</w:t>
      </w:r>
      <w:r w:rsidRPr="00375B58">
        <w:rPr>
          <w:spacing w:val="1"/>
        </w:rPr>
        <w:t xml:space="preserve"> </w:t>
      </w:r>
      <w:r w:rsidRPr="00375B58">
        <w:t>электроотрицательность,</w:t>
      </w:r>
      <w:r w:rsidRPr="00375B58">
        <w:rPr>
          <w:spacing w:val="1"/>
        </w:rPr>
        <w:t xml:space="preserve"> </w:t>
      </w:r>
      <w:r w:rsidRPr="00375B58">
        <w:t>полярная</w:t>
      </w:r>
      <w:r w:rsidRPr="00375B58">
        <w:rPr>
          <w:spacing w:val="1"/>
        </w:rPr>
        <w:t xml:space="preserve"> </w:t>
      </w:r>
      <w:r w:rsidRPr="00375B58">
        <w:t>и</w:t>
      </w:r>
      <w:r w:rsidRPr="00375B58">
        <w:rPr>
          <w:spacing w:val="1"/>
        </w:rPr>
        <w:t xml:space="preserve"> </w:t>
      </w:r>
      <w:r w:rsidRPr="00375B58">
        <w:t>неполярная</w:t>
      </w:r>
      <w:r w:rsidRPr="00375B58">
        <w:rPr>
          <w:spacing w:val="1"/>
        </w:rPr>
        <w:t xml:space="preserve"> </w:t>
      </w:r>
      <w:r w:rsidRPr="00375B58">
        <w:t>ковалентная</w:t>
      </w:r>
      <w:r w:rsidRPr="00375B58">
        <w:rPr>
          <w:spacing w:val="1"/>
        </w:rPr>
        <w:t xml:space="preserve"> </w:t>
      </w:r>
      <w:r w:rsidRPr="00375B58">
        <w:t>связь,</w:t>
      </w:r>
      <w:r w:rsidRPr="00375B58">
        <w:rPr>
          <w:spacing w:val="1"/>
        </w:rPr>
        <w:t xml:space="preserve"> </w:t>
      </w:r>
      <w:r w:rsidRPr="00375B58">
        <w:t>ионная</w:t>
      </w:r>
      <w:r w:rsidRPr="00375B58">
        <w:rPr>
          <w:spacing w:val="1"/>
        </w:rPr>
        <w:t xml:space="preserve"> </w:t>
      </w:r>
      <w:r w:rsidRPr="00375B58">
        <w:t>связь,</w:t>
      </w:r>
      <w:r w:rsidRPr="00375B58">
        <w:rPr>
          <w:spacing w:val="1"/>
        </w:rPr>
        <w:t xml:space="preserve"> </w:t>
      </w:r>
      <w:r w:rsidRPr="00375B58">
        <w:t>металлическая</w:t>
      </w:r>
      <w:r w:rsidRPr="00375B58">
        <w:rPr>
          <w:spacing w:val="1"/>
        </w:rPr>
        <w:t xml:space="preserve"> </w:t>
      </w:r>
      <w:r w:rsidRPr="00375B58">
        <w:t>связь,</w:t>
      </w:r>
      <w:r w:rsidRPr="00375B58">
        <w:rPr>
          <w:spacing w:val="1"/>
        </w:rPr>
        <w:t xml:space="preserve"> </w:t>
      </w:r>
      <w:r w:rsidRPr="00375B58">
        <w:t>кристаллическая</w:t>
      </w:r>
      <w:r w:rsidRPr="00375B58">
        <w:rPr>
          <w:spacing w:val="1"/>
        </w:rPr>
        <w:t xml:space="preserve"> </w:t>
      </w:r>
      <w:r w:rsidRPr="00375B58">
        <w:t>решетка</w:t>
      </w:r>
      <w:r w:rsidRPr="00375B58">
        <w:rPr>
          <w:spacing w:val="1"/>
        </w:rPr>
        <w:t xml:space="preserve"> </w:t>
      </w:r>
      <w:r w:rsidRPr="00375B58">
        <w:t>(атомная,</w:t>
      </w:r>
      <w:r w:rsidRPr="00375B58">
        <w:rPr>
          <w:spacing w:val="1"/>
        </w:rPr>
        <w:t xml:space="preserve"> </w:t>
      </w:r>
      <w:r w:rsidRPr="00375B58">
        <w:t>ионная,</w:t>
      </w:r>
      <w:r w:rsidRPr="00375B58">
        <w:rPr>
          <w:spacing w:val="1"/>
        </w:rPr>
        <w:t xml:space="preserve"> </w:t>
      </w:r>
      <w:r w:rsidRPr="00375B58">
        <w:t>металлическая,</w:t>
      </w:r>
      <w:r w:rsidRPr="00375B58">
        <w:rPr>
          <w:spacing w:val="1"/>
        </w:rPr>
        <w:t xml:space="preserve"> </w:t>
      </w:r>
      <w:r w:rsidRPr="00375B58">
        <w:t>молекулярная),</w:t>
      </w:r>
      <w:r w:rsidRPr="00375B58">
        <w:rPr>
          <w:spacing w:val="1"/>
        </w:rPr>
        <w:t xml:space="preserve"> </w:t>
      </w:r>
      <w:r w:rsidRPr="00375B58">
        <w:t>ион,</w:t>
      </w:r>
      <w:r w:rsidRPr="00375B58">
        <w:rPr>
          <w:spacing w:val="1"/>
        </w:rPr>
        <w:t xml:space="preserve"> </w:t>
      </w:r>
      <w:r w:rsidRPr="00375B58">
        <w:t>катион,</w:t>
      </w:r>
      <w:r w:rsidRPr="00375B58">
        <w:rPr>
          <w:spacing w:val="1"/>
        </w:rPr>
        <w:t xml:space="preserve"> </w:t>
      </w:r>
      <w:r w:rsidRPr="00375B58">
        <w:t>анион,</w:t>
      </w:r>
      <w:r w:rsidRPr="00375B58">
        <w:rPr>
          <w:spacing w:val="1"/>
        </w:rPr>
        <w:t xml:space="preserve"> </w:t>
      </w:r>
      <w:r w:rsidRPr="00375B58">
        <w:t>электролит</w:t>
      </w:r>
      <w:r w:rsidRPr="00375B58">
        <w:rPr>
          <w:spacing w:val="1"/>
        </w:rPr>
        <w:t xml:space="preserve"> </w:t>
      </w:r>
      <w:r w:rsidRPr="00375B58">
        <w:t>и</w:t>
      </w:r>
      <w:r w:rsidRPr="00375B58">
        <w:rPr>
          <w:spacing w:val="1"/>
        </w:rPr>
        <w:t xml:space="preserve"> </w:t>
      </w:r>
      <w:r w:rsidRPr="00375B58">
        <w:t>неэлектролит,</w:t>
      </w:r>
      <w:r w:rsidRPr="00375B58">
        <w:rPr>
          <w:spacing w:val="1"/>
        </w:rPr>
        <w:t xml:space="preserve"> </w:t>
      </w:r>
      <w:r w:rsidRPr="00375B58">
        <w:t>электролитическая</w:t>
      </w:r>
      <w:r w:rsidRPr="00375B58">
        <w:rPr>
          <w:spacing w:val="1"/>
        </w:rPr>
        <w:t xml:space="preserve"> </w:t>
      </w:r>
      <w:r w:rsidRPr="00375B58">
        <w:t>диссоциация, реакции ионного обмена, окислительновосстановительные реакции, окислитель</w:t>
      </w:r>
      <w:r w:rsidRPr="00375B58">
        <w:rPr>
          <w:spacing w:val="1"/>
        </w:rPr>
        <w:t xml:space="preserve"> </w:t>
      </w:r>
      <w:r w:rsidRPr="00375B58">
        <w:t>и</w:t>
      </w:r>
      <w:r w:rsidRPr="00375B58">
        <w:rPr>
          <w:spacing w:val="1"/>
        </w:rPr>
        <w:t xml:space="preserve"> </w:t>
      </w:r>
      <w:r w:rsidRPr="00375B58">
        <w:t>восстановитель,</w:t>
      </w:r>
      <w:r w:rsidRPr="00375B58">
        <w:rPr>
          <w:spacing w:val="1"/>
        </w:rPr>
        <w:t xml:space="preserve"> </w:t>
      </w:r>
      <w:r w:rsidRPr="00375B58">
        <w:t>окисление</w:t>
      </w:r>
      <w:r w:rsidRPr="00375B58">
        <w:rPr>
          <w:spacing w:val="1"/>
        </w:rPr>
        <w:t xml:space="preserve"> </w:t>
      </w:r>
      <w:r w:rsidRPr="00375B58">
        <w:t>и</w:t>
      </w:r>
      <w:r w:rsidRPr="00375B58">
        <w:rPr>
          <w:spacing w:val="1"/>
        </w:rPr>
        <w:t xml:space="preserve"> </w:t>
      </w:r>
      <w:r w:rsidRPr="00375B58">
        <w:t>восстановление,</w:t>
      </w:r>
      <w:r w:rsidRPr="00375B58">
        <w:rPr>
          <w:spacing w:val="1"/>
        </w:rPr>
        <w:t xml:space="preserve"> </w:t>
      </w:r>
      <w:r w:rsidRPr="00375B58">
        <w:t>электролиз,</w:t>
      </w:r>
      <w:r w:rsidRPr="00375B58">
        <w:rPr>
          <w:spacing w:val="1"/>
        </w:rPr>
        <w:t xml:space="preserve"> </w:t>
      </w:r>
      <w:r w:rsidRPr="00375B58">
        <w:t>химическое</w:t>
      </w:r>
      <w:r w:rsidRPr="00375B58">
        <w:rPr>
          <w:spacing w:val="1"/>
        </w:rPr>
        <w:t xml:space="preserve"> </w:t>
      </w:r>
      <w:r w:rsidRPr="00375B58">
        <w:t>равновесие,</w:t>
      </w:r>
      <w:r w:rsidRPr="00375B58">
        <w:rPr>
          <w:spacing w:val="1"/>
        </w:rPr>
        <w:t xml:space="preserve"> </w:t>
      </w:r>
      <w:r w:rsidRPr="00375B58">
        <w:t>обратимые и необратимые реакции, скорость химической реакции, катализатор, предельно</w:t>
      </w:r>
      <w:r w:rsidRPr="00375B58">
        <w:rPr>
          <w:spacing w:val="1"/>
        </w:rPr>
        <w:t xml:space="preserve"> </w:t>
      </w:r>
      <w:r w:rsidRPr="00375B58">
        <w:t>допустимая</w:t>
      </w:r>
      <w:r w:rsidRPr="00375B58">
        <w:rPr>
          <w:spacing w:val="-1"/>
        </w:rPr>
        <w:t xml:space="preserve"> </w:t>
      </w:r>
      <w:r w:rsidRPr="00375B58">
        <w:t>концентрация (ПДК),</w:t>
      </w:r>
      <w:r w:rsidRPr="00375B58">
        <w:rPr>
          <w:spacing w:val="-2"/>
        </w:rPr>
        <w:t xml:space="preserve"> </w:t>
      </w:r>
      <w:r w:rsidRPr="00375B58">
        <w:t>коррозия металлов,</w:t>
      </w:r>
      <w:r w:rsidRPr="00375B58">
        <w:rPr>
          <w:spacing w:val="-1"/>
        </w:rPr>
        <w:t xml:space="preserve"> </w:t>
      </w:r>
      <w:r w:rsidRPr="00375B58">
        <w:t>сплавы;</w:t>
      </w:r>
    </w:p>
    <w:p w:rsidR="001B2479" w:rsidRPr="00375B58" w:rsidRDefault="001B2479" w:rsidP="007B4865">
      <w:pPr>
        <w:pStyle w:val="af4"/>
        <w:spacing w:before="14" w:line="237" w:lineRule="auto"/>
        <w:ind w:right="386" w:firstLine="567"/>
        <w:jc w:val="both"/>
        <w:divId w:val="1547135805"/>
      </w:pPr>
      <w:r w:rsidRPr="00375B58">
        <w:lastRenderedPageBreak/>
        <w:t>основополагающие законы химии: закон сохранения массы, периодический закон Д.И.</w:t>
      </w:r>
      <w:r w:rsidRPr="00375B58">
        <w:rPr>
          <w:spacing w:val="1"/>
        </w:rPr>
        <w:t xml:space="preserve"> </w:t>
      </w:r>
      <w:r w:rsidRPr="00375B58">
        <w:t>Менделеева, закон постоянства состава, закон Авогадро; теории химии: атомно-молекулярная</w:t>
      </w:r>
      <w:r w:rsidRPr="00375B58">
        <w:rPr>
          <w:spacing w:val="1"/>
        </w:rPr>
        <w:t xml:space="preserve"> </w:t>
      </w:r>
      <w:r w:rsidRPr="00375B58">
        <w:t>теория,</w:t>
      </w:r>
      <w:r w:rsidRPr="00375B58">
        <w:rPr>
          <w:spacing w:val="11"/>
        </w:rPr>
        <w:t xml:space="preserve"> </w:t>
      </w:r>
      <w:r w:rsidRPr="00375B58">
        <w:t>теория</w:t>
      </w:r>
      <w:r w:rsidRPr="00375B58">
        <w:rPr>
          <w:spacing w:val="12"/>
        </w:rPr>
        <w:t xml:space="preserve"> </w:t>
      </w:r>
      <w:r w:rsidRPr="00375B58">
        <w:t>электролитической</w:t>
      </w:r>
      <w:r w:rsidRPr="00375B58">
        <w:rPr>
          <w:spacing w:val="13"/>
        </w:rPr>
        <w:t xml:space="preserve"> </w:t>
      </w:r>
      <w:r w:rsidRPr="00375B58">
        <w:t>диссоциации,</w:t>
      </w:r>
      <w:r w:rsidRPr="00375B58">
        <w:rPr>
          <w:spacing w:val="9"/>
        </w:rPr>
        <w:t xml:space="preserve"> </w:t>
      </w:r>
      <w:r w:rsidRPr="00375B58">
        <w:t>представления</w:t>
      </w:r>
      <w:r w:rsidRPr="00375B58">
        <w:rPr>
          <w:spacing w:val="12"/>
        </w:rPr>
        <w:t xml:space="preserve"> </w:t>
      </w:r>
      <w:r w:rsidRPr="00375B58">
        <w:t>о</w:t>
      </w:r>
      <w:r w:rsidRPr="00375B58">
        <w:rPr>
          <w:spacing w:val="12"/>
        </w:rPr>
        <w:t xml:space="preserve"> </w:t>
      </w:r>
      <w:r w:rsidRPr="00375B58">
        <w:t>научных</w:t>
      </w:r>
      <w:r w:rsidRPr="00375B58">
        <w:rPr>
          <w:spacing w:val="13"/>
        </w:rPr>
        <w:t xml:space="preserve"> </w:t>
      </w:r>
      <w:r w:rsidRPr="00375B58">
        <w:t>методах</w:t>
      </w:r>
      <w:r w:rsidRPr="00375B58">
        <w:rPr>
          <w:spacing w:val="14"/>
        </w:rPr>
        <w:t xml:space="preserve"> </w:t>
      </w:r>
      <w:r w:rsidRPr="00375B58">
        <w:t>познания,</w:t>
      </w:r>
      <w:r w:rsidRPr="00375B58">
        <w:rPr>
          <w:spacing w:val="-58"/>
        </w:rPr>
        <w:t xml:space="preserve"> </w:t>
      </w:r>
      <w:r w:rsidRPr="00375B58">
        <w:t>в том числе экспериментальных и теоретических методах исследования веществ и изучения</w:t>
      </w:r>
      <w:r w:rsidRPr="00375B58">
        <w:rPr>
          <w:spacing w:val="1"/>
        </w:rPr>
        <w:t xml:space="preserve"> </w:t>
      </w:r>
      <w:r w:rsidRPr="00375B58">
        <w:t>химических</w:t>
      </w:r>
      <w:r w:rsidRPr="00375B58">
        <w:rPr>
          <w:spacing w:val="1"/>
        </w:rPr>
        <w:t xml:space="preserve"> </w:t>
      </w:r>
      <w:r w:rsidRPr="00375B58">
        <w:t>реакций;</w:t>
      </w:r>
    </w:p>
    <w:p w:rsidR="001B2479" w:rsidRPr="00375B58" w:rsidRDefault="001B2479" w:rsidP="007B4865">
      <w:pPr>
        <w:pStyle w:val="af2"/>
        <w:widowControl w:val="0"/>
        <w:numPr>
          <w:ilvl w:val="0"/>
          <w:numId w:val="11"/>
        </w:numPr>
        <w:tabs>
          <w:tab w:val="left" w:pos="1767"/>
        </w:tabs>
        <w:autoSpaceDE w:val="0"/>
        <w:autoSpaceDN w:val="0"/>
        <w:spacing w:before="2" w:line="237" w:lineRule="auto"/>
        <w:ind w:left="0" w:right="393" w:firstLine="567"/>
        <w:contextualSpacing w:val="0"/>
        <w:jc w:val="both"/>
        <w:divId w:val="1547135805"/>
        <w:rPr>
          <w:sz w:val="24"/>
          <w:szCs w:val="24"/>
        </w:rPr>
      </w:pPr>
      <w:r w:rsidRPr="00375B58">
        <w:rPr>
          <w:sz w:val="24"/>
          <w:szCs w:val="24"/>
        </w:rPr>
        <w:t>представление о периодической зависимости свойств химических элементов (радиус</w:t>
      </w:r>
      <w:r w:rsidRPr="00375B58">
        <w:rPr>
          <w:spacing w:val="1"/>
          <w:sz w:val="24"/>
          <w:szCs w:val="24"/>
        </w:rPr>
        <w:t xml:space="preserve"> </w:t>
      </w:r>
      <w:r w:rsidRPr="00375B58">
        <w:rPr>
          <w:sz w:val="24"/>
          <w:szCs w:val="24"/>
        </w:rPr>
        <w:t>атома,</w:t>
      </w:r>
      <w:r w:rsidRPr="00375B58">
        <w:rPr>
          <w:spacing w:val="1"/>
          <w:sz w:val="24"/>
          <w:szCs w:val="24"/>
        </w:rPr>
        <w:t xml:space="preserve"> </w:t>
      </w:r>
      <w:r w:rsidRPr="00375B58">
        <w:rPr>
          <w:sz w:val="24"/>
          <w:szCs w:val="24"/>
        </w:rPr>
        <w:t>электроотрицательность),</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сложных</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положения</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Периодической системе (в малых периодах и главных подгруппах) и электронного строения</w:t>
      </w:r>
      <w:r w:rsidRPr="00375B58">
        <w:rPr>
          <w:spacing w:val="1"/>
          <w:sz w:val="24"/>
          <w:szCs w:val="24"/>
        </w:rPr>
        <w:t xml:space="preserve"> </w:t>
      </w:r>
      <w:r w:rsidRPr="00375B58">
        <w:rPr>
          <w:sz w:val="24"/>
          <w:szCs w:val="24"/>
        </w:rPr>
        <w:t>атома; умение объяснять связь положения элемента в Периодической системе с числовыми</w:t>
      </w:r>
      <w:r w:rsidRPr="00375B58">
        <w:rPr>
          <w:spacing w:val="1"/>
          <w:sz w:val="24"/>
          <w:szCs w:val="24"/>
        </w:rPr>
        <w:t xml:space="preserve"> </w:t>
      </w:r>
      <w:r w:rsidRPr="00375B58">
        <w:rPr>
          <w:sz w:val="24"/>
          <w:szCs w:val="24"/>
        </w:rPr>
        <w:t>характеристиками строения атомов химических элементов (состав и заряд ядра, общее число</w:t>
      </w:r>
      <w:r w:rsidRPr="00375B58">
        <w:rPr>
          <w:spacing w:val="1"/>
          <w:sz w:val="24"/>
          <w:szCs w:val="24"/>
        </w:rPr>
        <w:t xml:space="preserve"> </w:t>
      </w:r>
      <w:r w:rsidRPr="00375B58">
        <w:rPr>
          <w:sz w:val="24"/>
          <w:szCs w:val="24"/>
        </w:rPr>
        <w:t>электронов),</w:t>
      </w:r>
      <w:r w:rsidRPr="00375B58">
        <w:rPr>
          <w:spacing w:val="1"/>
          <w:sz w:val="24"/>
          <w:szCs w:val="24"/>
        </w:rPr>
        <w:t xml:space="preserve"> </w:t>
      </w:r>
      <w:r w:rsidRPr="00375B58">
        <w:rPr>
          <w:sz w:val="24"/>
          <w:szCs w:val="24"/>
        </w:rPr>
        <w:t>распределением</w:t>
      </w:r>
      <w:r w:rsidRPr="00375B58">
        <w:rPr>
          <w:spacing w:val="1"/>
          <w:sz w:val="24"/>
          <w:szCs w:val="24"/>
        </w:rPr>
        <w:t xml:space="preserve"> </w:t>
      </w:r>
      <w:r w:rsidRPr="00375B58">
        <w:rPr>
          <w:sz w:val="24"/>
          <w:szCs w:val="24"/>
        </w:rPr>
        <w:t>электронов</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энергетическим</w:t>
      </w:r>
      <w:r w:rsidRPr="00375B58">
        <w:rPr>
          <w:spacing w:val="1"/>
          <w:sz w:val="24"/>
          <w:szCs w:val="24"/>
        </w:rPr>
        <w:t xml:space="preserve"> </w:t>
      </w:r>
      <w:r w:rsidRPr="00375B58">
        <w:rPr>
          <w:sz w:val="24"/>
          <w:szCs w:val="24"/>
        </w:rPr>
        <w:t>уровням</w:t>
      </w:r>
      <w:r w:rsidRPr="00375B58">
        <w:rPr>
          <w:spacing w:val="1"/>
          <w:sz w:val="24"/>
          <w:szCs w:val="24"/>
        </w:rPr>
        <w:t xml:space="preserve"> </w:t>
      </w:r>
      <w:r w:rsidRPr="00375B58">
        <w:rPr>
          <w:sz w:val="24"/>
          <w:szCs w:val="24"/>
        </w:rPr>
        <w:t>атомов</w:t>
      </w:r>
      <w:r w:rsidRPr="00375B58">
        <w:rPr>
          <w:spacing w:val="1"/>
          <w:sz w:val="24"/>
          <w:szCs w:val="24"/>
        </w:rPr>
        <w:t xml:space="preserve"> </w:t>
      </w:r>
      <w:r w:rsidRPr="00375B58">
        <w:rPr>
          <w:sz w:val="24"/>
          <w:szCs w:val="24"/>
        </w:rPr>
        <w:t>первых</w:t>
      </w:r>
      <w:r w:rsidRPr="00375B58">
        <w:rPr>
          <w:spacing w:val="1"/>
          <w:sz w:val="24"/>
          <w:szCs w:val="24"/>
        </w:rPr>
        <w:t xml:space="preserve"> </w:t>
      </w:r>
      <w:r w:rsidRPr="00375B58">
        <w:rPr>
          <w:sz w:val="24"/>
          <w:szCs w:val="24"/>
        </w:rPr>
        <w:t>трех</w:t>
      </w:r>
      <w:r w:rsidRPr="00375B58">
        <w:rPr>
          <w:spacing w:val="-57"/>
          <w:sz w:val="24"/>
          <w:szCs w:val="24"/>
        </w:rPr>
        <w:t xml:space="preserve"> </w:t>
      </w:r>
      <w:r w:rsidRPr="00375B58">
        <w:rPr>
          <w:sz w:val="24"/>
          <w:szCs w:val="24"/>
        </w:rPr>
        <w:t>периодов,</w:t>
      </w:r>
      <w:r w:rsidRPr="00375B58">
        <w:rPr>
          <w:spacing w:val="-1"/>
          <w:sz w:val="24"/>
          <w:szCs w:val="24"/>
        </w:rPr>
        <w:t xml:space="preserve"> </w:t>
      </w:r>
      <w:r w:rsidRPr="00375B58">
        <w:rPr>
          <w:sz w:val="24"/>
          <w:szCs w:val="24"/>
        </w:rPr>
        <w:t>калия</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кальция;</w:t>
      </w:r>
      <w:r w:rsidRPr="00375B58">
        <w:rPr>
          <w:spacing w:val="-2"/>
          <w:sz w:val="24"/>
          <w:szCs w:val="24"/>
        </w:rPr>
        <w:t xml:space="preserve"> </w:t>
      </w:r>
      <w:r w:rsidRPr="00375B58">
        <w:rPr>
          <w:sz w:val="24"/>
          <w:szCs w:val="24"/>
        </w:rPr>
        <w:t>классифицировать</w:t>
      </w:r>
      <w:r w:rsidRPr="00375B58">
        <w:rPr>
          <w:spacing w:val="-2"/>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элементы;</w:t>
      </w:r>
    </w:p>
    <w:p w:rsidR="001B2479" w:rsidRPr="00375B58" w:rsidRDefault="001B2479" w:rsidP="007B4865">
      <w:pPr>
        <w:pStyle w:val="af2"/>
        <w:widowControl w:val="0"/>
        <w:numPr>
          <w:ilvl w:val="0"/>
          <w:numId w:val="11"/>
        </w:numPr>
        <w:tabs>
          <w:tab w:val="left" w:pos="1770"/>
        </w:tabs>
        <w:autoSpaceDE w:val="0"/>
        <w:autoSpaceDN w:val="0"/>
        <w:spacing w:before="66" w:line="237" w:lineRule="auto"/>
        <w:ind w:left="0" w:right="391"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классифицировать</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элементы,</w:t>
      </w:r>
      <w:r w:rsidRPr="00375B58">
        <w:rPr>
          <w:spacing w:val="1"/>
          <w:sz w:val="24"/>
          <w:szCs w:val="24"/>
        </w:rPr>
        <w:t xml:space="preserve"> </w:t>
      </w:r>
      <w:r w:rsidRPr="00375B58">
        <w:rPr>
          <w:sz w:val="24"/>
          <w:szCs w:val="24"/>
        </w:rPr>
        <w:t>неорганические</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химические реакции; определять валентность и степень окисления химических элементов, вид</w:t>
      </w:r>
      <w:r w:rsidRPr="00375B58">
        <w:rPr>
          <w:spacing w:val="-57"/>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тип</w:t>
      </w:r>
      <w:r w:rsidRPr="00375B58">
        <w:rPr>
          <w:spacing w:val="1"/>
          <w:sz w:val="24"/>
          <w:szCs w:val="24"/>
        </w:rPr>
        <w:t xml:space="preserve"> </w:t>
      </w:r>
      <w:r w:rsidRPr="00375B58">
        <w:rPr>
          <w:sz w:val="24"/>
          <w:szCs w:val="24"/>
        </w:rPr>
        <w:t>кристаллической</w:t>
      </w:r>
      <w:r w:rsidRPr="00375B58">
        <w:rPr>
          <w:spacing w:val="1"/>
          <w:sz w:val="24"/>
          <w:szCs w:val="24"/>
        </w:rPr>
        <w:t xml:space="preserve"> </w:t>
      </w:r>
      <w:r w:rsidRPr="00375B58">
        <w:rPr>
          <w:sz w:val="24"/>
          <w:szCs w:val="24"/>
        </w:rPr>
        <w:t>структуры в</w:t>
      </w:r>
      <w:r w:rsidRPr="00375B58">
        <w:rPr>
          <w:spacing w:val="1"/>
          <w:sz w:val="24"/>
          <w:szCs w:val="24"/>
        </w:rPr>
        <w:t xml:space="preserve"> </w:t>
      </w:r>
      <w:r w:rsidRPr="00375B58">
        <w:rPr>
          <w:sz w:val="24"/>
          <w:szCs w:val="24"/>
        </w:rPr>
        <w:t>соединениях, заряд иона, характер</w:t>
      </w:r>
      <w:r w:rsidRPr="00375B58">
        <w:rPr>
          <w:spacing w:val="1"/>
          <w:sz w:val="24"/>
          <w:szCs w:val="24"/>
        </w:rPr>
        <w:t xml:space="preserve"> </w:t>
      </w:r>
      <w:r w:rsidRPr="00375B58">
        <w:rPr>
          <w:sz w:val="24"/>
          <w:szCs w:val="24"/>
        </w:rPr>
        <w:t>среды</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водных растворах</w:t>
      </w:r>
      <w:r w:rsidRPr="00375B58">
        <w:rPr>
          <w:spacing w:val="1"/>
          <w:sz w:val="24"/>
          <w:szCs w:val="24"/>
        </w:rPr>
        <w:t xml:space="preserve"> </w:t>
      </w:r>
      <w:r w:rsidRPr="00375B58">
        <w:rPr>
          <w:sz w:val="24"/>
          <w:szCs w:val="24"/>
        </w:rPr>
        <w:t>веществ (кислот,</w:t>
      </w:r>
      <w:r w:rsidRPr="00375B58">
        <w:rPr>
          <w:spacing w:val="-1"/>
          <w:sz w:val="24"/>
          <w:szCs w:val="24"/>
        </w:rPr>
        <w:t xml:space="preserve"> </w:t>
      </w:r>
      <w:r w:rsidRPr="00375B58">
        <w:rPr>
          <w:sz w:val="24"/>
          <w:szCs w:val="24"/>
        </w:rPr>
        <w:t>оснований),</w:t>
      </w:r>
      <w:r w:rsidRPr="00375B58">
        <w:rPr>
          <w:spacing w:val="-1"/>
          <w:sz w:val="24"/>
          <w:szCs w:val="24"/>
        </w:rPr>
        <w:t xml:space="preserve"> </w:t>
      </w:r>
      <w:r w:rsidRPr="00375B58">
        <w:rPr>
          <w:sz w:val="24"/>
          <w:szCs w:val="24"/>
        </w:rPr>
        <w:t>окислитель</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восстановитель;</w:t>
      </w:r>
    </w:p>
    <w:p w:rsidR="001B2479" w:rsidRPr="00375B58" w:rsidRDefault="001B2479" w:rsidP="007B4865">
      <w:pPr>
        <w:pStyle w:val="af2"/>
        <w:widowControl w:val="0"/>
        <w:numPr>
          <w:ilvl w:val="0"/>
          <w:numId w:val="11"/>
        </w:numPr>
        <w:tabs>
          <w:tab w:val="left" w:pos="1914"/>
        </w:tabs>
        <w:autoSpaceDE w:val="0"/>
        <w:autoSpaceDN w:val="0"/>
        <w:spacing w:before="4" w:line="237" w:lineRule="auto"/>
        <w:ind w:left="0" w:right="38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(кислород, озон, водород, графит, алмаз, кремний, азот, фосфор, сера, хлор, натрий, калий,</w:t>
      </w:r>
      <w:r w:rsidRPr="00375B58">
        <w:rPr>
          <w:spacing w:val="1"/>
          <w:sz w:val="24"/>
          <w:szCs w:val="24"/>
        </w:rPr>
        <w:t xml:space="preserve"> </w:t>
      </w:r>
      <w:r w:rsidRPr="00375B58">
        <w:rPr>
          <w:sz w:val="24"/>
          <w:szCs w:val="24"/>
        </w:rPr>
        <w:t>магний, кальций, алюминий, железо) и сложных веществ, в том числе их водных растворов</w:t>
      </w:r>
      <w:r w:rsidRPr="00375B58">
        <w:rPr>
          <w:spacing w:val="1"/>
          <w:sz w:val="24"/>
          <w:szCs w:val="24"/>
        </w:rPr>
        <w:t xml:space="preserve"> </w:t>
      </w:r>
      <w:r w:rsidRPr="00375B58">
        <w:rPr>
          <w:sz w:val="24"/>
          <w:szCs w:val="24"/>
        </w:rPr>
        <w:t>(вода, аммиак, хлороводород, сероводород, оксиды и гидроксиды металлов</w:t>
      </w:r>
      <w:r w:rsidRPr="00375B58">
        <w:rPr>
          <w:spacing w:val="1"/>
          <w:sz w:val="24"/>
          <w:szCs w:val="24"/>
        </w:rPr>
        <w:t xml:space="preserve"> </w:t>
      </w:r>
      <w:r w:rsidRPr="00375B58">
        <w:rPr>
          <w:sz w:val="24"/>
          <w:szCs w:val="24"/>
        </w:rPr>
        <w:t>I - ПА групп,</w:t>
      </w:r>
      <w:r w:rsidRPr="00375B58">
        <w:rPr>
          <w:spacing w:val="1"/>
          <w:sz w:val="24"/>
          <w:szCs w:val="24"/>
        </w:rPr>
        <w:t xml:space="preserve"> </w:t>
      </w:r>
      <w:r w:rsidRPr="00375B58">
        <w:rPr>
          <w:sz w:val="24"/>
          <w:szCs w:val="24"/>
        </w:rPr>
        <w:t>алюминия, меди (И), цинка, железа (И и III), оксиды углерода (II и IV), кремния (IV), азота и</w:t>
      </w:r>
      <w:r w:rsidRPr="00375B58">
        <w:rPr>
          <w:spacing w:val="1"/>
          <w:sz w:val="24"/>
          <w:szCs w:val="24"/>
        </w:rPr>
        <w:t xml:space="preserve"> </w:t>
      </w:r>
      <w:r w:rsidRPr="00375B58">
        <w:rPr>
          <w:sz w:val="24"/>
          <w:szCs w:val="24"/>
        </w:rPr>
        <w:t>фосфора (III и V), серы (IV и VI), сернистая, серная, азотистая, азотная, фосфорная, угольная,</w:t>
      </w:r>
      <w:r w:rsidRPr="00375B58">
        <w:rPr>
          <w:spacing w:val="1"/>
          <w:sz w:val="24"/>
          <w:szCs w:val="24"/>
        </w:rPr>
        <w:t xml:space="preserve"> </w:t>
      </w:r>
      <w:r w:rsidRPr="00375B58">
        <w:rPr>
          <w:sz w:val="24"/>
          <w:szCs w:val="24"/>
        </w:rPr>
        <w:t>кремниевая кислота и их соли); умение прогнозировать и характеризовать свойства веществ в</w:t>
      </w:r>
      <w:r w:rsidRPr="00375B58">
        <w:rPr>
          <w:spacing w:val="1"/>
          <w:sz w:val="24"/>
          <w:szCs w:val="24"/>
        </w:rPr>
        <w:t xml:space="preserve"> </w:t>
      </w:r>
      <w:r w:rsidRPr="00375B58">
        <w:rPr>
          <w:sz w:val="24"/>
          <w:szCs w:val="24"/>
        </w:rPr>
        <w:t>зависимости от их состава и строения, применение веществ в зависимости от их состава и</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применение</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свойств,</w:t>
      </w:r>
      <w:r w:rsidRPr="00375B58">
        <w:rPr>
          <w:spacing w:val="1"/>
          <w:sz w:val="24"/>
          <w:szCs w:val="24"/>
        </w:rPr>
        <w:t xml:space="preserve"> </w:t>
      </w:r>
      <w:r w:rsidRPr="00375B58">
        <w:rPr>
          <w:sz w:val="24"/>
          <w:szCs w:val="24"/>
        </w:rPr>
        <w:t>возможность</w:t>
      </w:r>
      <w:r w:rsidRPr="00375B58">
        <w:rPr>
          <w:spacing w:val="1"/>
          <w:sz w:val="24"/>
          <w:szCs w:val="24"/>
        </w:rPr>
        <w:t xml:space="preserve"> </w:t>
      </w:r>
      <w:r w:rsidRPr="00375B58">
        <w:rPr>
          <w:sz w:val="24"/>
          <w:szCs w:val="24"/>
        </w:rPr>
        <w:t>протекания</w:t>
      </w:r>
      <w:r w:rsidRPr="00375B58">
        <w:rPr>
          <w:spacing w:val="1"/>
          <w:sz w:val="24"/>
          <w:szCs w:val="24"/>
        </w:rPr>
        <w:t xml:space="preserve"> </w:t>
      </w:r>
      <w:r w:rsidRPr="00375B58">
        <w:rPr>
          <w:sz w:val="24"/>
          <w:szCs w:val="24"/>
        </w:rPr>
        <w:t>химических превращений в различных условиях, влияние веществ и химических процессов на</w:t>
      </w:r>
      <w:r w:rsidRPr="00375B58">
        <w:rPr>
          <w:spacing w:val="-57"/>
          <w:sz w:val="24"/>
          <w:szCs w:val="24"/>
        </w:rPr>
        <w:t xml:space="preserve"> </w:t>
      </w:r>
      <w:r w:rsidRPr="00375B58">
        <w:rPr>
          <w:sz w:val="24"/>
          <w:szCs w:val="24"/>
        </w:rPr>
        <w:t>организм</w:t>
      </w:r>
      <w:r w:rsidRPr="00375B58">
        <w:rPr>
          <w:spacing w:val="-2"/>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и окружающую</w:t>
      </w:r>
      <w:r w:rsidRPr="00375B58">
        <w:rPr>
          <w:spacing w:val="-1"/>
          <w:sz w:val="24"/>
          <w:szCs w:val="24"/>
        </w:rPr>
        <w:t xml:space="preserve"> </w:t>
      </w:r>
      <w:r w:rsidRPr="00375B58">
        <w:rPr>
          <w:sz w:val="24"/>
          <w:szCs w:val="24"/>
        </w:rPr>
        <w:t>природную</w:t>
      </w:r>
      <w:r w:rsidRPr="00375B58">
        <w:rPr>
          <w:spacing w:val="2"/>
          <w:sz w:val="24"/>
          <w:szCs w:val="24"/>
        </w:rPr>
        <w:t xml:space="preserve"> </w:t>
      </w:r>
      <w:r w:rsidRPr="00375B58">
        <w:rPr>
          <w:sz w:val="24"/>
          <w:szCs w:val="24"/>
        </w:rPr>
        <w:t>среду;</w:t>
      </w:r>
    </w:p>
    <w:p w:rsidR="001B2479" w:rsidRPr="00375B58" w:rsidRDefault="001B2479" w:rsidP="007B4865">
      <w:pPr>
        <w:pStyle w:val="af2"/>
        <w:widowControl w:val="0"/>
        <w:numPr>
          <w:ilvl w:val="0"/>
          <w:numId w:val="11"/>
        </w:numPr>
        <w:tabs>
          <w:tab w:val="left" w:pos="1914"/>
        </w:tabs>
        <w:autoSpaceDE w:val="0"/>
        <w:autoSpaceDN w:val="0"/>
        <w:spacing w:before="10" w:line="237" w:lineRule="auto"/>
        <w:ind w:left="0" w:right="386"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составлять</w:t>
      </w:r>
      <w:r w:rsidRPr="00375B58">
        <w:rPr>
          <w:spacing w:val="1"/>
          <w:sz w:val="24"/>
          <w:szCs w:val="24"/>
        </w:rPr>
        <w:t xml:space="preserve"> </w:t>
      </w:r>
      <w:r w:rsidRPr="00375B58">
        <w:rPr>
          <w:sz w:val="24"/>
          <w:szCs w:val="24"/>
        </w:rPr>
        <w:t>молекулярные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ионные</w:t>
      </w:r>
      <w:r w:rsidRPr="00375B58">
        <w:rPr>
          <w:spacing w:val="1"/>
          <w:sz w:val="24"/>
          <w:szCs w:val="24"/>
        </w:rPr>
        <w:t xml:space="preserve"> </w:t>
      </w:r>
      <w:r w:rsidRPr="00375B58">
        <w:rPr>
          <w:sz w:val="24"/>
          <w:szCs w:val="24"/>
        </w:rPr>
        <w:t>уравнения</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60"/>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ионного</w:t>
      </w:r>
      <w:r w:rsidRPr="00375B58">
        <w:rPr>
          <w:spacing w:val="1"/>
          <w:sz w:val="24"/>
          <w:szCs w:val="24"/>
        </w:rPr>
        <w:t xml:space="preserve"> </w:t>
      </w:r>
      <w:r w:rsidRPr="00375B58">
        <w:rPr>
          <w:sz w:val="24"/>
          <w:szCs w:val="24"/>
        </w:rPr>
        <w:t>обмена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окислительно-восстановительных</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иллюстрирующих</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классов/групп</w:t>
      </w:r>
      <w:r w:rsidRPr="00375B58">
        <w:rPr>
          <w:spacing w:val="1"/>
          <w:sz w:val="24"/>
          <w:szCs w:val="24"/>
        </w:rPr>
        <w:t xml:space="preserve"> </w:t>
      </w:r>
      <w:r w:rsidRPr="00375B58">
        <w:rPr>
          <w:sz w:val="24"/>
          <w:szCs w:val="24"/>
        </w:rPr>
        <w:t>неорганических</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57"/>
          <w:sz w:val="24"/>
          <w:szCs w:val="24"/>
        </w:rPr>
        <w:t xml:space="preserve"> </w:t>
      </w:r>
      <w:r w:rsidRPr="00375B58">
        <w:rPr>
          <w:sz w:val="24"/>
          <w:szCs w:val="24"/>
        </w:rPr>
        <w:t>подтверждающих</w:t>
      </w:r>
      <w:r w:rsidRPr="00375B58">
        <w:rPr>
          <w:spacing w:val="1"/>
          <w:sz w:val="24"/>
          <w:szCs w:val="24"/>
        </w:rPr>
        <w:t xml:space="preserve"> </w:t>
      </w:r>
      <w:r w:rsidRPr="00375B58">
        <w:rPr>
          <w:sz w:val="24"/>
          <w:szCs w:val="24"/>
        </w:rPr>
        <w:t>генетическую взаимосвязь между</w:t>
      </w:r>
      <w:r w:rsidRPr="00375B58">
        <w:rPr>
          <w:spacing w:val="-6"/>
          <w:sz w:val="24"/>
          <w:szCs w:val="24"/>
        </w:rPr>
        <w:t xml:space="preserve"> </w:t>
      </w:r>
      <w:r w:rsidRPr="00375B58">
        <w:rPr>
          <w:sz w:val="24"/>
          <w:szCs w:val="24"/>
        </w:rPr>
        <w:t>ними;</w:t>
      </w:r>
    </w:p>
    <w:p w:rsidR="001B2479" w:rsidRPr="00375B58" w:rsidRDefault="001B2479" w:rsidP="007B4865">
      <w:pPr>
        <w:pStyle w:val="af2"/>
        <w:widowControl w:val="0"/>
        <w:numPr>
          <w:ilvl w:val="0"/>
          <w:numId w:val="11"/>
        </w:numPr>
        <w:tabs>
          <w:tab w:val="left" w:pos="1914"/>
        </w:tabs>
        <w:autoSpaceDE w:val="0"/>
        <w:autoSpaceDN w:val="0"/>
        <w:spacing w:before="1" w:line="237" w:lineRule="auto"/>
        <w:ind w:left="0" w:right="388"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вычислять</w:t>
      </w:r>
      <w:r w:rsidRPr="00375B58">
        <w:rPr>
          <w:spacing w:val="1"/>
          <w:sz w:val="24"/>
          <w:szCs w:val="24"/>
        </w:rPr>
        <w:t xml:space="preserve"> </w:t>
      </w:r>
      <w:r w:rsidRPr="00375B58">
        <w:rPr>
          <w:sz w:val="24"/>
          <w:szCs w:val="24"/>
        </w:rPr>
        <w:t>относительную</w:t>
      </w:r>
      <w:r w:rsidRPr="00375B58">
        <w:rPr>
          <w:spacing w:val="1"/>
          <w:sz w:val="24"/>
          <w:szCs w:val="24"/>
        </w:rPr>
        <w:t xml:space="preserve"> </w:t>
      </w:r>
      <w:r w:rsidRPr="00375B58">
        <w:rPr>
          <w:sz w:val="24"/>
          <w:szCs w:val="24"/>
        </w:rPr>
        <w:t>молекулярную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молярную</w:t>
      </w:r>
      <w:r w:rsidRPr="00375B58">
        <w:rPr>
          <w:spacing w:val="1"/>
          <w:sz w:val="24"/>
          <w:szCs w:val="24"/>
        </w:rPr>
        <w:t xml:space="preserve"> </w:t>
      </w:r>
      <w:r w:rsidRPr="00375B58">
        <w:rPr>
          <w:sz w:val="24"/>
          <w:szCs w:val="24"/>
        </w:rPr>
        <w:t>массы</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массовую долю химического элемента в соединении, массовую долю вещества в растворе,</w:t>
      </w:r>
      <w:r w:rsidRPr="00375B58">
        <w:rPr>
          <w:spacing w:val="1"/>
          <w:sz w:val="24"/>
          <w:szCs w:val="24"/>
        </w:rPr>
        <w:t xml:space="preserve"> </w:t>
      </w:r>
      <w:r w:rsidRPr="00375B58">
        <w:rPr>
          <w:sz w:val="24"/>
          <w:szCs w:val="24"/>
        </w:rPr>
        <w:t>количество вещества и его массу, объем газов; умение проводить расчеты по уравнениям</w:t>
      </w:r>
      <w:r w:rsidRPr="00375B58">
        <w:rPr>
          <w:spacing w:val="1"/>
          <w:sz w:val="24"/>
          <w:szCs w:val="24"/>
        </w:rPr>
        <w:t xml:space="preserve"> </w:t>
      </w:r>
      <w:r w:rsidRPr="00375B58">
        <w:rPr>
          <w:sz w:val="24"/>
          <w:szCs w:val="24"/>
        </w:rPr>
        <w:t>химических реакций и находить количество вещества, объем и массу реагентов или продуктов</w:t>
      </w:r>
      <w:r w:rsidRPr="00375B58">
        <w:rPr>
          <w:spacing w:val="-57"/>
          <w:sz w:val="24"/>
          <w:szCs w:val="24"/>
        </w:rPr>
        <w:t xml:space="preserve"> </w:t>
      </w:r>
      <w:r w:rsidRPr="00375B58">
        <w:rPr>
          <w:sz w:val="24"/>
          <w:szCs w:val="24"/>
        </w:rPr>
        <w:t>реакции;</w:t>
      </w:r>
    </w:p>
    <w:p w:rsidR="001B2479" w:rsidRPr="00375B58" w:rsidRDefault="001B2479" w:rsidP="007B4865">
      <w:pPr>
        <w:pStyle w:val="af2"/>
        <w:widowControl w:val="0"/>
        <w:numPr>
          <w:ilvl w:val="0"/>
          <w:numId w:val="11"/>
        </w:numPr>
        <w:tabs>
          <w:tab w:val="left" w:pos="1911"/>
        </w:tabs>
        <w:autoSpaceDE w:val="0"/>
        <w:autoSpaceDN w:val="0"/>
        <w:spacing w:before="5" w:line="237" w:lineRule="auto"/>
        <w:ind w:left="0" w:right="392"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основными</w:t>
      </w:r>
      <w:r w:rsidRPr="00375B58">
        <w:rPr>
          <w:spacing w:val="1"/>
          <w:sz w:val="24"/>
          <w:szCs w:val="24"/>
        </w:rPr>
        <w:t xml:space="preserve"> </w:t>
      </w:r>
      <w:r w:rsidRPr="00375B58">
        <w:rPr>
          <w:sz w:val="24"/>
          <w:szCs w:val="24"/>
        </w:rPr>
        <w:t>методами</w:t>
      </w:r>
      <w:r w:rsidRPr="00375B58">
        <w:rPr>
          <w:spacing w:val="1"/>
          <w:sz w:val="24"/>
          <w:szCs w:val="24"/>
        </w:rPr>
        <w:t xml:space="preserve"> </w:t>
      </w:r>
      <w:r w:rsidRPr="00375B58">
        <w:rPr>
          <w:sz w:val="24"/>
          <w:szCs w:val="24"/>
        </w:rPr>
        <w:t>научного</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(наблюдение,</w:t>
      </w:r>
      <w:r w:rsidRPr="00375B58">
        <w:rPr>
          <w:spacing w:val="1"/>
          <w:sz w:val="24"/>
          <w:szCs w:val="24"/>
        </w:rPr>
        <w:t xml:space="preserve"> </w:t>
      </w:r>
      <w:r w:rsidRPr="00375B58">
        <w:rPr>
          <w:sz w:val="24"/>
          <w:szCs w:val="24"/>
        </w:rPr>
        <w:t>измерение,</w:t>
      </w:r>
      <w:r w:rsidRPr="00375B58">
        <w:rPr>
          <w:spacing w:val="1"/>
          <w:sz w:val="24"/>
          <w:szCs w:val="24"/>
        </w:rPr>
        <w:t xml:space="preserve"> </w:t>
      </w:r>
      <w:r w:rsidRPr="00375B58">
        <w:rPr>
          <w:sz w:val="24"/>
          <w:szCs w:val="24"/>
        </w:rPr>
        <w:t>эксперимент,</w:t>
      </w:r>
      <w:r w:rsidRPr="00375B58">
        <w:rPr>
          <w:spacing w:val="1"/>
          <w:sz w:val="24"/>
          <w:szCs w:val="24"/>
        </w:rPr>
        <w:t xml:space="preserve"> </w:t>
      </w:r>
      <w:r w:rsidRPr="00375B58">
        <w:rPr>
          <w:sz w:val="24"/>
          <w:szCs w:val="24"/>
        </w:rPr>
        <w:t>моделирование)</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изучении</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сформулировать проблему и предложить пути ее решения; знание основ безопасной работы с</w:t>
      </w:r>
      <w:r w:rsidRPr="00375B58">
        <w:rPr>
          <w:spacing w:val="1"/>
          <w:sz w:val="24"/>
          <w:szCs w:val="24"/>
        </w:rPr>
        <w:t xml:space="preserve"> </w:t>
      </w:r>
      <w:r w:rsidRPr="00375B58">
        <w:rPr>
          <w:sz w:val="24"/>
          <w:szCs w:val="24"/>
        </w:rPr>
        <w:t>химическими</w:t>
      </w:r>
      <w:r w:rsidRPr="00375B58">
        <w:rPr>
          <w:spacing w:val="-2"/>
          <w:sz w:val="24"/>
          <w:szCs w:val="24"/>
        </w:rPr>
        <w:t xml:space="preserve"> </w:t>
      </w:r>
      <w:r w:rsidRPr="00375B58">
        <w:rPr>
          <w:sz w:val="24"/>
          <w:szCs w:val="24"/>
        </w:rPr>
        <w:t>веществами,</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3"/>
          <w:sz w:val="24"/>
          <w:szCs w:val="24"/>
        </w:rPr>
        <w:t xml:space="preserve"> </w:t>
      </w:r>
      <w:r w:rsidRPr="00375B58">
        <w:rPr>
          <w:sz w:val="24"/>
          <w:szCs w:val="24"/>
        </w:rPr>
        <w:t>оборудованием;</w:t>
      </w:r>
    </w:p>
    <w:p w:rsidR="001B2479" w:rsidRPr="00375B58" w:rsidRDefault="001B2479" w:rsidP="007B4865">
      <w:pPr>
        <w:pStyle w:val="af2"/>
        <w:widowControl w:val="0"/>
        <w:numPr>
          <w:ilvl w:val="0"/>
          <w:numId w:val="11"/>
        </w:numPr>
        <w:tabs>
          <w:tab w:val="left" w:pos="1911"/>
        </w:tabs>
        <w:autoSpaceDE w:val="0"/>
        <w:autoSpaceDN w:val="0"/>
        <w:spacing w:before="2" w:line="242" w:lineRule="auto"/>
        <w:ind w:left="0" w:right="387" w:firstLine="567"/>
        <w:contextualSpacing w:val="0"/>
        <w:jc w:val="both"/>
        <w:divId w:val="1547135805"/>
        <w:rPr>
          <w:sz w:val="24"/>
          <w:szCs w:val="24"/>
        </w:rPr>
      </w:pPr>
      <w:r w:rsidRPr="00375B58">
        <w:rPr>
          <w:sz w:val="24"/>
          <w:szCs w:val="24"/>
        </w:rPr>
        <w:t>наличие</w:t>
      </w:r>
      <w:r w:rsidRPr="00375B58">
        <w:rPr>
          <w:spacing w:val="1"/>
          <w:sz w:val="24"/>
          <w:szCs w:val="24"/>
        </w:rPr>
        <w:t xml:space="preserve"> </w:t>
      </w:r>
      <w:r w:rsidRPr="00375B58">
        <w:rPr>
          <w:sz w:val="24"/>
          <w:szCs w:val="24"/>
        </w:rPr>
        <w:t>практических</w:t>
      </w:r>
      <w:r w:rsidRPr="00375B58">
        <w:rPr>
          <w:spacing w:val="1"/>
          <w:sz w:val="24"/>
          <w:szCs w:val="24"/>
        </w:rPr>
        <w:t xml:space="preserve"> </w:t>
      </w:r>
      <w:r w:rsidRPr="00375B58">
        <w:rPr>
          <w:sz w:val="24"/>
          <w:szCs w:val="24"/>
        </w:rPr>
        <w:t>навыков</w:t>
      </w:r>
      <w:r w:rsidRPr="00375B58">
        <w:rPr>
          <w:spacing w:val="1"/>
          <w:sz w:val="24"/>
          <w:szCs w:val="24"/>
        </w:rPr>
        <w:t xml:space="preserve"> </w:t>
      </w:r>
      <w:r w:rsidRPr="00375B58">
        <w:rPr>
          <w:sz w:val="24"/>
          <w:szCs w:val="24"/>
        </w:rPr>
        <w:t>планирования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осуществления</w:t>
      </w:r>
      <w:r w:rsidRPr="00375B58">
        <w:rPr>
          <w:spacing w:val="1"/>
          <w:sz w:val="24"/>
          <w:szCs w:val="24"/>
        </w:rPr>
        <w:t xml:space="preserve"> </w:t>
      </w:r>
      <w:r w:rsidRPr="00375B58">
        <w:rPr>
          <w:sz w:val="24"/>
          <w:szCs w:val="24"/>
        </w:rPr>
        <w:t>следующих</w:t>
      </w:r>
      <w:r w:rsidRPr="00375B58">
        <w:rPr>
          <w:spacing w:val="1"/>
          <w:sz w:val="24"/>
          <w:szCs w:val="24"/>
        </w:rPr>
        <w:t xml:space="preserve"> </w:t>
      </w:r>
      <w:r w:rsidRPr="00375B58">
        <w:rPr>
          <w:sz w:val="24"/>
          <w:szCs w:val="24"/>
        </w:rPr>
        <w:t>химических</w:t>
      </w:r>
      <w:r w:rsidRPr="00375B58">
        <w:rPr>
          <w:spacing w:val="-2"/>
          <w:sz w:val="24"/>
          <w:szCs w:val="24"/>
        </w:rPr>
        <w:t xml:space="preserve"> </w:t>
      </w:r>
      <w:r w:rsidRPr="00375B58">
        <w:rPr>
          <w:sz w:val="24"/>
          <w:szCs w:val="24"/>
        </w:rPr>
        <w:t>экспериментов:</w:t>
      </w:r>
    </w:p>
    <w:p w:rsidR="001B2479" w:rsidRPr="00375B58" w:rsidRDefault="001B2479" w:rsidP="007B4865">
      <w:pPr>
        <w:pStyle w:val="af4"/>
        <w:ind w:right="3703" w:firstLine="567"/>
        <w:jc w:val="both"/>
        <w:divId w:val="1547135805"/>
      </w:pPr>
      <w:r w:rsidRPr="00375B58">
        <w:t>изучение и описание физических свойств веществ;</w:t>
      </w:r>
      <w:r w:rsidRPr="00375B58">
        <w:rPr>
          <w:spacing w:val="1"/>
        </w:rPr>
        <w:t xml:space="preserve"> </w:t>
      </w:r>
      <w:r w:rsidRPr="00375B58">
        <w:t>ознакомление</w:t>
      </w:r>
      <w:r w:rsidRPr="00375B58">
        <w:rPr>
          <w:spacing w:val="-6"/>
        </w:rPr>
        <w:t xml:space="preserve"> </w:t>
      </w:r>
      <w:r w:rsidRPr="00375B58">
        <w:t>с</w:t>
      </w:r>
      <w:r w:rsidRPr="00375B58">
        <w:rPr>
          <w:spacing w:val="-5"/>
        </w:rPr>
        <w:t xml:space="preserve"> </w:t>
      </w:r>
      <w:r w:rsidRPr="00375B58">
        <w:t>физическими</w:t>
      </w:r>
      <w:r w:rsidRPr="00375B58">
        <w:rPr>
          <w:spacing w:val="-5"/>
        </w:rPr>
        <w:t xml:space="preserve"> </w:t>
      </w:r>
      <w:r w:rsidRPr="00375B58">
        <w:t>и</w:t>
      </w:r>
      <w:r w:rsidRPr="00375B58">
        <w:rPr>
          <w:spacing w:val="-6"/>
        </w:rPr>
        <w:t xml:space="preserve"> </w:t>
      </w:r>
      <w:r w:rsidRPr="00375B58">
        <w:t>химическими</w:t>
      </w:r>
      <w:r w:rsidRPr="00375B58">
        <w:rPr>
          <w:spacing w:val="-4"/>
        </w:rPr>
        <w:t xml:space="preserve"> </w:t>
      </w:r>
      <w:r w:rsidRPr="00375B58">
        <w:t>явлениями;</w:t>
      </w:r>
    </w:p>
    <w:p w:rsidR="001B2479" w:rsidRPr="00375B58" w:rsidRDefault="001B2479" w:rsidP="007B4865">
      <w:pPr>
        <w:pStyle w:val="af4"/>
        <w:spacing w:before="4" w:line="237" w:lineRule="auto"/>
        <w:ind w:right="340" w:firstLine="567"/>
        <w:jc w:val="both"/>
        <w:divId w:val="1547135805"/>
      </w:pPr>
      <w:r w:rsidRPr="00375B58">
        <w:t>опыты, иллюстрирующие признаки протекания химических реакций; изучение способов</w:t>
      </w:r>
      <w:r w:rsidRPr="00375B58">
        <w:rPr>
          <w:spacing w:val="1"/>
        </w:rPr>
        <w:t xml:space="preserve"> </w:t>
      </w:r>
      <w:r w:rsidRPr="00375B58">
        <w:t>разделения</w:t>
      </w:r>
      <w:r w:rsidRPr="00375B58">
        <w:rPr>
          <w:spacing w:val="1"/>
        </w:rPr>
        <w:t xml:space="preserve"> </w:t>
      </w:r>
      <w:r w:rsidRPr="00375B58">
        <w:t>смесей;</w:t>
      </w:r>
      <w:r w:rsidRPr="00375B58">
        <w:rPr>
          <w:spacing w:val="1"/>
        </w:rPr>
        <w:t xml:space="preserve"> </w:t>
      </w:r>
      <w:r w:rsidRPr="00375B58">
        <w:t>получение</w:t>
      </w:r>
      <w:r w:rsidRPr="00375B58">
        <w:rPr>
          <w:spacing w:val="1"/>
        </w:rPr>
        <w:t xml:space="preserve"> </w:t>
      </w:r>
      <w:r w:rsidRPr="00375B58">
        <w:t>кислорода</w:t>
      </w:r>
      <w:r w:rsidRPr="00375B58">
        <w:rPr>
          <w:spacing w:val="1"/>
        </w:rPr>
        <w:t xml:space="preserve"> </w:t>
      </w:r>
      <w:r w:rsidRPr="00375B58">
        <w:t>и</w:t>
      </w:r>
      <w:r w:rsidRPr="00375B58">
        <w:rPr>
          <w:spacing w:val="1"/>
        </w:rPr>
        <w:t xml:space="preserve"> </w:t>
      </w:r>
      <w:r w:rsidRPr="00375B58">
        <w:t>изучение</w:t>
      </w:r>
      <w:r w:rsidRPr="00375B58">
        <w:rPr>
          <w:spacing w:val="1"/>
        </w:rPr>
        <w:t xml:space="preserve"> </w:t>
      </w:r>
      <w:r w:rsidRPr="00375B58">
        <w:t>его</w:t>
      </w:r>
      <w:r w:rsidRPr="00375B58">
        <w:rPr>
          <w:spacing w:val="1"/>
        </w:rPr>
        <w:t xml:space="preserve"> </w:t>
      </w:r>
      <w:r w:rsidRPr="00375B58">
        <w:t>свойств;</w:t>
      </w:r>
      <w:r w:rsidRPr="00375B58">
        <w:rPr>
          <w:spacing w:val="1"/>
        </w:rPr>
        <w:t xml:space="preserve"> </w:t>
      </w:r>
      <w:r w:rsidRPr="00375B58">
        <w:t>получение</w:t>
      </w:r>
      <w:r w:rsidRPr="00375B58">
        <w:rPr>
          <w:spacing w:val="1"/>
        </w:rPr>
        <w:t xml:space="preserve"> </w:t>
      </w:r>
      <w:r w:rsidRPr="00375B58">
        <w:t>водорода</w:t>
      </w:r>
      <w:r w:rsidRPr="00375B58">
        <w:rPr>
          <w:spacing w:val="1"/>
        </w:rPr>
        <w:t xml:space="preserve"> </w:t>
      </w:r>
      <w:r w:rsidRPr="00375B58">
        <w:t>и</w:t>
      </w:r>
      <w:r w:rsidRPr="00375B58">
        <w:rPr>
          <w:spacing w:val="1"/>
        </w:rPr>
        <w:t xml:space="preserve"> </w:t>
      </w:r>
      <w:r w:rsidRPr="00375B58">
        <w:t>изучение его свойств; получение углекислого газа и изучение его свойств; получение аммиака</w:t>
      </w:r>
      <w:r w:rsidRPr="00375B58">
        <w:rPr>
          <w:spacing w:val="1"/>
        </w:rPr>
        <w:t xml:space="preserve"> </w:t>
      </w:r>
      <w:r w:rsidRPr="00375B58">
        <w:t>и</w:t>
      </w:r>
      <w:r w:rsidRPr="00375B58">
        <w:rPr>
          <w:spacing w:val="-1"/>
        </w:rPr>
        <w:t xml:space="preserve"> </w:t>
      </w:r>
      <w:r w:rsidRPr="00375B58">
        <w:t>изучение</w:t>
      </w:r>
      <w:r w:rsidRPr="00375B58">
        <w:rPr>
          <w:spacing w:val="-1"/>
        </w:rPr>
        <w:t xml:space="preserve"> </w:t>
      </w:r>
      <w:r w:rsidRPr="00375B58">
        <w:t>его</w:t>
      </w:r>
      <w:r w:rsidRPr="00375B58">
        <w:rPr>
          <w:spacing w:val="-1"/>
        </w:rPr>
        <w:t xml:space="preserve"> </w:t>
      </w:r>
      <w:r w:rsidRPr="00375B58">
        <w:t>свойств;</w:t>
      </w:r>
    </w:p>
    <w:p w:rsidR="001B2479" w:rsidRPr="00375B58" w:rsidRDefault="001B2479" w:rsidP="007B4865">
      <w:pPr>
        <w:pStyle w:val="af4"/>
        <w:spacing w:before="4" w:line="237" w:lineRule="auto"/>
        <w:ind w:right="393" w:firstLine="567"/>
        <w:jc w:val="both"/>
        <w:divId w:val="1547135805"/>
      </w:pPr>
      <w:r w:rsidRPr="00375B58">
        <w:t>приготовление</w:t>
      </w:r>
      <w:r w:rsidRPr="00375B58">
        <w:rPr>
          <w:spacing w:val="1"/>
        </w:rPr>
        <w:t xml:space="preserve"> </w:t>
      </w:r>
      <w:r w:rsidRPr="00375B58">
        <w:t>растворов</w:t>
      </w:r>
      <w:r w:rsidRPr="00375B58">
        <w:rPr>
          <w:spacing w:val="1"/>
        </w:rPr>
        <w:t xml:space="preserve"> </w:t>
      </w:r>
      <w:r w:rsidRPr="00375B58">
        <w:t>с</w:t>
      </w:r>
      <w:r w:rsidRPr="00375B58">
        <w:rPr>
          <w:spacing w:val="1"/>
        </w:rPr>
        <w:t xml:space="preserve"> </w:t>
      </w:r>
      <w:r w:rsidRPr="00375B58">
        <w:t>определенной</w:t>
      </w:r>
      <w:r w:rsidRPr="00375B58">
        <w:rPr>
          <w:spacing w:val="1"/>
        </w:rPr>
        <w:t xml:space="preserve"> </w:t>
      </w:r>
      <w:r w:rsidRPr="00375B58">
        <w:t>массовой</w:t>
      </w:r>
      <w:r w:rsidRPr="00375B58">
        <w:rPr>
          <w:spacing w:val="1"/>
        </w:rPr>
        <w:t xml:space="preserve"> </w:t>
      </w:r>
      <w:r w:rsidRPr="00375B58">
        <w:t>долей</w:t>
      </w:r>
      <w:r w:rsidRPr="00375B58">
        <w:rPr>
          <w:spacing w:val="1"/>
        </w:rPr>
        <w:t xml:space="preserve"> </w:t>
      </w:r>
      <w:r w:rsidRPr="00375B58">
        <w:t>растворенного</w:t>
      </w:r>
      <w:r w:rsidRPr="00375B58">
        <w:rPr>
          <w:spacing w:val="1"/>
        </w:rPr>
        <w:t xml:space="preserve"> </w:t>
      </w:r>
      <w:r w:rsidRPr="00375B58">
        <w:t>вещества;</w:t>
      </w:r>
      <w:r w:rsidRPr="00375B58">
        <w:rPr>
          <w:spacing w:val="1"/>
        </w:rPr>
        <w:t xml:space="preserve"> </w:t>
      </w:r>
      <w:r w:rsidRPr="00375B58">
        <w:t>исследование и описание свойств неорганических веществ различных классов; применение</w:t>
      </w:r>
      <w:r w:rsidRPr="00375B58">
        <w:rPr>
          <w:spacing w:val="1"/>
        </w:rPr>
        <w:t xml:space="preserve"> </w:t>
      </w:r>
      <w:r w:rsidRPr="00375B58">
        <w:t>индикаторов (лакмуса, метилоранжа и фенолфталеина) для определения характера среды в</w:t>
      </w:r>
      <w:r w:rsidRPr="00375B58">
        <w:rPr>
          <w:spacing w:val="1"/>
        </w:rPr>
        <w:t xml:space="preserve"> </w:t>
      </w:r>
      <w:r w:rsidRPr="00375B58">
        <w:t>растворах</w:t>
      </w:r>
      <w:r w:rsidRPr="00375B58">
        <w:rPr>
          <w:spacing w:val="1"/>
        </w:rPr>
        <w:t xml:space="preserve"> </w:t>
      </w:r>
      <w:r w:rsidRPr="00375B58">
        <w:t>кислот и щелочей;</w:t>
      </w:r>
    </w:p>
    <w:p w:rsidR="001B2479" w:rsidRPr="00375B58" w:rsidRDefault="001B2479" w:rsidP="007B4865">
      <w:pPr>
        <w:pStyle w:val="af4"/>
        <w:spacing w:before="4" w:line="237" w:lineRule="auto"/>
        <w:ind w:right="393" w:firstLine="567"/>
        <w:jc w:val="both"/>
        <w:divId w:val="1547135805"/>
      </w:pPr>
      <w:r w:rsidRPr="00375B58">
        <w:lastRenderedPageBreak/>
        <w:t>изучение</w:t>
      </w:r>
      <w:r w:rsidRPr="00375B58">
        <w:rPr>
          <w:spacing w:val="1"/>
        </w:rPr>
        <w:t xml:space="preserve"> </w:t>
      </w:r>
      <w:r w:rsidRPr="00375B58">
        <w:t>взаимодействия</w:t>
      </w:r>
      <w:r w:rsidRPr="00375B58">
        <w:rPr>
          <w:spacing w:val="1"/>
        </w:rPr>
        <w:t xml:space="preserve"> </w:t>
      </w:r>
      <w:r w:rsidRPr="00375B58">
        <w:t>кислот</w:t>
      </w:r>
      <w:r w:rsidRPr="00375B58">
        <w:rPr>
          <w:spacing w:val="1"/>
        </w:rPr>
        <w:t xml:space="preserve"> </w:t>
      </w:r>
      <w:r w:rsidRPr="00375B58">
        <w:t>с</w:t>
      </w:r>
      <w:r w:rsidRPr="00375B58">
        <w:rPr>
          <w:spacing w:val="1"/>
        </w:rPr>
        <w:t xml:space="preserve"> </w:t>
      </w:r>
      <w:r w:rsidRPr="00375B58">
        <w:t>металлами,</w:t>
      </w:r>
      <w:r w:rsidRPr="00375B58">
        <w:rPr>
          <w:spacing w:val="1"/>
        </w:rPr>
        <w:t xml:space="preserve"> </w:t>
      </w:r>
      <w:r w:rsidRPr="00375B58">
        <w:t>оксидами</w:t>
      </w:r>
      <w:r w:rsidRPr="00375B58">
        <w:rPr>
          <w:spacing w:val="1"/>
        </w:rPr>
        <w:t xml:space="preserve"> </w:t>
      </w:r>
      <w:r w:rsidRPr="00375B58">
        <w:t>металлов,</w:t>
      </w:r>
      <w:r w:rsidRPr="00375B58">
        <w:rPr>
          <w:spacing w:val="1"/>
        </w:rPr>
        <w:t xml:space="preserve"> </w:t>
      </w:r>
      <w:r w:rsidRPr="00375B58">
        <w:t>растворимыми</w:t>
      </w:r>
      <w:r w:rsidRPr="00375B58">
        <w:rPr>
          <w:spacing w:val="1"/>
        </w:rPr>
        <w:t xml:space="preserve"> </w:t>
      </w:r>
      <w:r w:rsidRPr="00375B58">
        <w:t>и</w:t>
      </w:r>
      <w:r w:rsidRPr="00375B58">
        <w:rPr>
          <w:spacing w:val="1"/>
        </w:rPr>
        <w:t xml:space="preserve"> </w:t>
      </w:r>
      <w:r w:rsidRPr="00375B58">
        <w:t>нерастворимыми</w:t>
      </w:r>
      <w:r w:rsidRPr="00375B58">
        <w:rPr>
          <w:spacing w:val="1"/>
        </w:rPr>
        <w:t xml:space="preserve"> </w:t>
      </w:r>
      <w:r w:rsidRPr="00375B58">
        <w:t>основаниями,</w:t>
      </w:r>
      <w:r w:rsidRPr="00375B58">
        <w:rPr>
          <w:spacing w:val="1"/>
        </w:rPr>
        <w:t xml:space="preserve"> </w:t>
      </w:r>
      <w:r w:rsidRPr="00375B58">
        <w:t>солями;</w:t>
      </w:r>
      <w:r w:rsidRPr="00375B58">
        <w:rPr>
          <w:spacing w:val="1"/>
        </w:rPr>
        <w:t xml:space="preserve"> </w:t>
      </w:r>
      <w:r w:rsidRPr="00375B58">
        <w:t>получение</w:t>
      </w:r>
      <w:r w:rsidRPr="00375B58">
        <w:rPr>
          <w:spacing w:val="1"/>
        </w:rPr>
        <w:t xml:space="preserve"> </w:t>
      </w:r>
      <w:r w:rsidRPr="00375B58">
        <w:t>нерастворимых</w:t>
      </w:r>
      <w:r w:rsidRPr="00375B58">
        <w:rPr>
          <w:spacing w:val="1"/>
        </w:rPr>
        <w:t xml:space="preserve"> </w:t>
      </w:r>
      <w:r w:rsidRPr="00375B58">
        <w:t>оснований;</w:t>
      </w:r>
      <w:r w:rsidRPr="00375B58">
        <w:rPr>
          <w:spacing w:val="1"/>
        </w:rPr>
        <w:t xml:space="preserve"> </w:t>
      </w:r>
      <w:r w:rsidRPr="00375B58">
        <w:t>вытеснение</w:t>
      </w:r>
      <w:r w:rsidRPr="00375B58">
        <w:rPr>
          <w:spacing w:val="1"/>
        </w:rPr>
        <w:t xml:space="preserve"> </w:t>
      </w:r>
      <w:r w:rsidRPr="00375B58">
        <w:t>одного</w:t>
      </w:r>
      <w:r w:rsidRPr="00375B58">
        <w:rPr>
          <w:spacing w:val="1"/>
        </w:rPr>
        <w:t xml:space="preserve"> </w:t>
      </w:r>
      <w:r w:rsidRPr="00375B58">
        <w:t>металла</w:t>
      </w:r>
      <w:r w:rsidRPr="00375B58">
        <w:rPr>
          <w:spacing w:val="1"/>
        </w:rPr>
        <w:t xml:space="preserve"> </w:t>
      </w:r>
      <w:r w:rsidRPr="00375B58">
        <w:t>другим</w:t>
      </w:r>
      <w:r w:rsidRPr="00375B58">
        <w:rPr>
          <w:spacing w:val="1"/>
        </w:rPr>
        <w:t xml:space="preserve"> </w:t>
      </w:r>
      <w:r w:rsidRPr="00375B58">
        <w:t>из</w:t>
      </w:r>
      <w:r w:rsidRPr="00375B58">
        <w:rPr>
          <w:spacing w:val="1"/>
        </w:rPr>
        <w:t xml:space="preserve"> </w:t>
      </w:r>
      <w:r w:rsidRPr="00375B58">
        <w:t>раствора</w:t>
      </w:r>
      <w:r w:rsidRPr="00375B58">
        <w:rPr>
          <w:spacing w:val="1"/>
        </w:rPr>
        <w:t xml:space="preserve"> </w:t>
      </w:r>
      <w:r w:rsidRPr="00375B58">
        <w:t>соли; исследование амфотерных</w:t>
      </w:r>
      <w:r w:rsidRPr="00375B58">
        <w:rPr>
          <w:spacing w:val="1"/>
        </w:rPr>
        <w:t xml:space="preserve"> </w:t>
      </w:r>
      <w:r w:rsidRPr="00375B58">
        <w:t>свойств</w:t>
      </w:r>
      <w:r w:rsidRPr="00375B58">
        <w:rPr>
          <w:spacing w:val="1"/>
        </w:rPr>
        <w:t xml:space="preserve"> </w:t>
      </w:r>
      <w:r w:rsidRPr="00375B58">
        <w:t>гидроксидов</w:t>
      </w:r>
      <w:r w:rsidRPr="00375B58">
        <w:rPr>
          <w:spacing w:val="1"/>
        </w:rPr>
        <w:t xml:space="preserve"> </w:t>
      </w:r>
      <w:r w:rsidRPr="00375B58">
        <w:t>алюминия</w:t>
      </w:r>
      <w:r w:rsidRPr="00375B58">
        <w:rPr>
          <w:spacing w:val="1"/>
        </w:rPr>
        <w:t xml:space="preserve"> </w:t>
      </w:r>
      <w:r w:rsidRPr="00375B58">
        <w:t>и</w:t>
      </w:r>
      <w:r w:rsidRPr="00375B58">
        <w:rPr>
          <w:spacing w:val="1"/>
        </w:rPr>
        <w:t xml:space="preserve"> </w:t>
      </w:r>
      <w:r w:rsidRPr="00375B58">
        <w:t>цинка;</w:t>
      </w:r>
      <w:r w:rsidRPr="00375B58">
        <w:rPr>
          <w:spacing w:val="1"/>
        </w:rPr>
        <w:t xml:space="preserve"> </w:t>
      </w:r>
      <w:r w:rsidRPr="00375B58">
        <w:t>решение</w:t>
      </w:r>
      <w:r w:rsidRPr="00375B58">
        <w:rPr>
          <w:spacing w:val="1"/>
        </w:rPr>
        <w:t xml:space="preserve"> </w:t>
      </w:r>
      <w:r w:rsidRPr="00375B58">
        <w:t>экспериментальных</w:t>
      </w:r>
      <w:r w:rsidRPr="00375B58">
        <w:rPr>
          <w:spacing w:val="1"/>
        </w:rPr>
        <w:t xml:space="preserve"> </w:t>
      </w:r>
      <w:r w:rsidRPr="00375B58">
        <w:t>задач</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«Основные</w:t>
      </w:r>
      <w:r w:rsidRPr="00375B58">
        <w:rPr>
          <w:spacing w:val="1"/>
        </w:rPr>
        <w:t xml:space="preserve"> </w:t>
      </w:r>
      <w:r w:rsidRPr="00375B58">
        <w:t>классы</w:t>
      </w:r>
      <w:r w:rsidRPr="00375B58">
        <w:rPr>
          <w:spacing w:val="1"/>
        </w:rPr>
        <w:t xml:space="preserve"> </w:t>
      </w:r>
      <w:r w:rsidRPr="00375B58">
        <w:t>неорганических</w:t>
      </w:r>
      <w:r w:rsidRPr="00375B58">
        <w:rPr>
          <w:spacing w:val="2"/>
        </w:rPr>
        <w:t xml:space="preserve"> </w:t>
      </w:r>
      <w:r w:rsidRPr="00375B58">
        <w:t>соединений»;</w:t>
      </w:r>
    </w:p>
    <w:p w:rsidR="001B2479" w:rsidRPr="00375B58" w:rsidRDefault="001B2479" w:rsidP="007B4865">
      <w:pPr>
        <w:pStyle w:val="af4"/>
        <w:spacing w:before="2" w:line="237" w:lineRule="auto"/>
        <w:ind w:right="395" w:firstLine="567"/>
        <w:jc w:val="both"/>
        <w:divId w:val="1547135805"/>
      </w:pPr>
      <w:r w:rsidRPr="00375B58">
        <w:t>решение экспериментальных задач по теме «Электролитическая диссоциация»; решение</w:t>
      </w:r>
      <w:r w:rsidRPr="00375B58">
        <w:rPr>
          <w:spacing w:val="1"/>
        </w:rPr>
        <w:t xml:space="preserve"> </w:t>
      </w:r>
      <w:r w:rsidRPr="00375B58">
        <w:t>экспериментальных</w:t>
      </w:r>
      <w:r w:rsidRPr="00375B58">
        <w:rPr>
          <w:spacing w:val="1"/>
        </w:rPr>
        <w:t xml:space="preserve"> </w:t>
      </w:r>
      <w:r w:rsidRPr="00375B58">
        <w:t>задач</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«Важнейшие</w:t>
      </w:r>
      <w:r w:rsidRPr="00375B58">
        <w:rPr>
          <w:spacing w:val="1"/>
        </w:rPr>
        <w:t xml:space="preserve"> </w:t>
      </w:r>
      <w:r w:rsidRPr="00375B58">
        <w:t>неметаллы</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соединения»;</w:t>
      </w:r>
      <w:r w:rsidRPr="00375B58">
        <w:rPr>
          <w:spacing w:val="1"/>
        </w:rPr>
        <w:t xml:space="preserve"> </w:t>
      </w:r>
      <w:r w:rsidRPr="00375B58">
        <w:t>решение</w:t>
      </w:r>
      <w:r w:rsidRPr="00375B58">
        <w:rPr>
          <w:spacing w:val="1"/>
        </w:rPr>
        <w:t xml:space="preserve"> </w:t>
      </w:r>
      <w:r w:rsidRPr="00375B58">
        <w:t>экспериментальных</w:t>
      </w:r>
      <w:r w:rsidRPr="00375B58">
        <w:rPr>
          <w:spacing w:val="1"/>
        </w:rPr>
        <w:t xml:space="preserve"> </w:t>
      </w:r>
      <w:r w:rsidRPr="00375B58">
        <w:t>задач</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«Важнейшие</w:t>
      </w:r>
      <w:r w:rsidRPr="00375B58">
        <w:rPr>
          <w:spacing w:val="1"/>
        </w:rPr>
        <w:t xml:space="preserve"> </w:t>
      </w:r>
      <w:r w:rsidRPr="00375B58">
        <w:t>металлы</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соединения»;</w:t>
      </w:r>
      <w:r w:rsidRPr="00375B58">
        <w:rPr>
          <w:spacing w:val="1"/>
        </w:rPr>
        <w:t xml:space="preserve"> </w:t>
      </w:r>
      <w:r w:rsidRPr="00375B58">
        <w:t>химические</w:t>
      </w:r>
      <w:r w:rsidRPr="00375B58">
        <w:rPr>
          <w:spacing w:val="1"/>
        </w:rPr>
        <w:t xml:space="preserve"> </w:t>
      </w:r>
      <w:r w:rsidRPr="00375B58">
        <w:t>эксперименты,</w:t>
      </w:r>
      <w:r w:rsidRPr="00375B58">
        <w:rPr>
          <w:spacing w:val="-1"/>
        </w:rPr>
        <w:t xml:space="preserve"> </w:t>
      </w:r>
      <w:r w:rsidRPr="00375B58">
        <w:t>иллюстрирующие</w:t>
      </w:r>
      <w:r w:rsidRPr="00375B58">
        <w:rPr>
          <w:spacing w:val="-2"/>
        </w:rPr>
        <w:t xml:space="preserve"> </w:t>
      </w:r>
      <w:r w:rsidRPr="00375B58">
        <w:t>признаки</w:t>
      </w:r>
      <w:r w:rsidRPr="00375B58">
        <w:rPr>
          <w:spacing w:val="-3"/>
        </w:rPr>
        <w:t xml:space="preserve"> </w:t>
      </w:r>
      <w:r w:rsidRPr="00375B58">
        <w:t>протекания</w:t>
      </w:r>
      <w:r w:rsidRPr="00375B58">
        <w:rPr>
          <w:spacing w:val="-1"/>
        </w:rPr>
        <w:t xml:space="preserve"> </w:t>
      </w:r>
      <w:r w:rsidRPr="00375B58">
        <w:t>реакций</w:t>
      </w:r>
      <w:r w:rsidRPr="00375B58">
        <w:rPr>
          <w:spacing w:val="-1"/>
        </w:rPr>
        <w:t xml:space="preserve"> </w:t>
      </w:r>
      <w:r w:rsidRPr="00375B58">
        <w:t>ионного</w:t>
      </w:r>
      <w:r w:rsidRPr="00375B58">
        <w:rPr>
          <w:spacing w:val="-1"/>
        </w:rPr>
        <w:t xml:space="preserve"> </w:t>
      </w:r>
      <w:r w:rsidRPr="00375B58">
        <w:t>обмена;</w:t>
      </w:r>
    </w:p>
    <w:p w:rsidR="001B2479" w:rsidRPr="00375B58" w:rsidRDefault="001B2479" w:rsidP="007B4865">
      <w:pPr>
        <w:pStyle w:val="af4"/>
        <w:spacing w:before="4" w:line="237" w:lineRule="auto"/>
        <w:ind w:right="384" w:firstLine="567"/>
        <w:jc w:val="both"/>
        <w:divId w:val="1547135805"/>
      </w:pPr>
      <w:r w:rsidRPr="00375B58">
        <w:t>качественные реакции на присутствующие в водных растворах ионы: хлорид-, бромид-,</w:t>
      </w:r>
      <w:r w:rsidRPr="00375B58">
        <w:rPr>
          <w:spacing w:val="1"/>
        </w:rPr>
        <w:t xml:space="preserve"> </w:t>
      </w:r>
      <w:r w:rsidRPr="00375B58">
        <w:t>иодид-, сульфат-, фосфат-, карбонат-, силикат-анионы, гидроксид-ионы, катионы аммония,</w:t>
      </w:r>
      <w:r w:rsidRPr="00375B58">
        <w:rPr>
          <w:spacing w:val="1"/>
        </w:rPr>
        <w:t xml:space="preserve"> </w:t>
      </w:r>
      <w:r w:rsidRPr="00375B58">
        <w:t>магния,</w:t>
      </w:r>
      <w:r w:rsidRPr="00375B58">
        <w:rPr>
          <w:spacing w:val="-1"/>
        </w:rPr>
        <w:t xml:space="preserve"> </w:t>
      </w:r>
      <w:r w:rsidRPr="00375B58">
        <w:t>кальция,</w:t>
      </w:r>
      <w:r w:rsidRPr="00375B58">
        <w:rPr>
          <w:spacing w:val="1"/>
        </w:rPr>
        <w:t xml:space="preserve"> </w:t>
      </w:r>
      <w:r w:rsidRPr="00375B58">
        <w:t>алюминия,</w:t>
      </w:r>
      <w:r w:rsidRPr="00375B58">
        <w:rPr>
          <w:spacing w:val="-1"/>
        </w:rPr>
        <w:t xml:space="preserve"> </w:t>
      </w:r>
      <w:r w:rsidRPr="00375B58">
        <w:t>железа</w:t>
      </w:r>
      <w:r w:rsidRPr="00375B58">
        <w:rPr>
          <w:spacing w:val="-1"/>
        </w:rPr>
        <w:t xml:space="preserve"> </w:t>
      </w:r>
      <w:r w:rsidRPr="00375B58">
        <w:t>(2+)</w:t>
      </w:r>
      <w:r w:rsidRPr="00375B58">
        <w:rPr>
          <w:spacing w:val="-1"/>
        </w:rPr>
        <w:t xml:space="preserve"> </w:t>
      </w:r>
      <w:r w:rsidRPr="00375B58">
        <w:t>и</w:t>
      </w:r>
      <w:r w:rsidRPr="00375B58">
        <w:rPr>
          <w:spacing w:val="-1"/>
        </w:rPr>
        <w:t xml:space="preserve"> </w:t>
      </w:r>
      <w:r w:rsidRPr="00375B58">
        <w:t>железа</w:t>
      </w:r>
      <w:r w:rsidRPr="00375B58">
        <w:rPr>
          <w:spacing w:val="-2"/>
        </w:rPr>
        <w:t xml:space="preserve"> </w:t>
      </w:r>
      <w:r w:rsidRPr="00375B58">
        <w:t>(3+),</w:t>
      </w:r>
      <w:r w:rsidRPr="00375B58">
        <w:rPr>
          <w:spacing w:val="1"/>
        </w:rPr>
        <w:t xml:space="preserve"> </w:t>
      </w:r>
      <w:r w:rsidRPr="00375B58">
        <w:t>меди (2+), цинка;</w:t>
      </w:r>
    </w:p>
    <w:p w:rsidR="001B2479" w:rsidRPr="00375B58" w:rsidRDefault="001B2479" w:rsidP="007B4865">
      <w:pPr>
        <w:pStyle w:val="af4"/>
        <w:spacing w:before="64"/>
        <w:ind w:right="392" w:firstLine="567"/>
        <w:jc w:val="both"/>
        <w:divId w:val="1547135805"/>
      </w:pPr>
      <w:r w:rsidRPr="00375B58">
        <w:t>умение</w:t>
      </w:r>
      <w:r w:rsidRPr="00375B58">
        <w:rPr>
          <w:spacing w:val="1"/>
        </w:rPr>
        <w:t xml:space="preserve"> </w:t>
      </w:r>
      <w:r w:rsidRPr="00375B58">
        <w:t>представлять</w:t>
      </w:r>
      <w:r w:rsidRPr="00375B58">
        <w:rPr>
          <w:spacing w:val="1"/>
        </w:rPr>
        <w:t xml:space="preserve"> </w:t>
      </w:r>
      <w:r w:rsidRPr="00375B58">
        <w:t>результаты</w:t>
      </w:r>
      <w:r w:rsidRPr="00375B58">
        <w:rPr>
          <w:spacing w:val="1"/>
        </w:rPr>
        <w:t xml:space="preserve"> </w:t>
      </w:r>
      <w:r w:rsidRPr="00375B58">
        <w:t>эксперимента</w:t>
      </w:r>
      <w:r w:rsidRPr="00375B58">
        <w:rPr>
          <w:spacing w:val="1"/>
        </w:rPr>
        <w:t xml:space="preserve"> </w:t>
      </w:r>
      <w:r w:rsidRPr="00375B58">
        <w:t>в</w:t>
      </w:r>
      <w:r w:rsidRPr="00375B58">
        <w:rPr>
          <w:spacing w:val="1"/>
        </w:rPr>
        <w:t xml:space="preserve"> </w:t>
      </w:r>
      <w:r w:rsidRPr="00375B58">
        <w:t>форме</w:t>
      </w:r>
      <w:r w:rsidRPr="00375B58">
        <w:rPr>
          <w:spacing w:val="1"/>
        </w:rPr>
        <w:t xml:space="preserve"> </w:t>
      </w:r>
      <w:r w:rsidRPr="00375B58">
        <w:t>выводов,</w:t>
      </w:r>
      <w:r w:rsidRPr="00375B58">
        <w:rPr>
          <w:spacing w:val="1"/>
        </w:rPr>
        <w:t xml:space="preserve"> </w:t>
      </w:r>
      <w:r w:rsidRPr="00375B58">
        <w:t>доказательств,</w:t>
      </w:r>
      <w:r w:rsidRPr="00375B58">
        <w:rPr>
          <w:spacing w:val="1"/>
        </w:rPr>
        <w:t xml:space="preserve"> </w:t>
      </w:r>
      <w:r w:rsidRPr="00375B58">
        <w:t>графиков</w:t>
      </w:r>
      <w:r w:rsidRPr="00375B58">
        <w:rPr>
          <w:spacing w:val="-1"/>
        </w:rPr>
        <w:t xml:space="preserve"> </w:t>
      </w:r>
      <w:r w:rsidRPr="00375B58">
        <w:t>и таблиц и</w:t>
      </w:r>
      <w:r w:rsidRPr="00375B58">
        <w:rPr>
          <w:spacing w:val="-1"/>
        </w:rPr>
        <w:t xml:space="preserve"> </w:t>
      </w:r>
      <w:r w:rsidRPr="00375B58">
        <w:t>выявлять</w:t>
      </w:r>
      <w:r w:rsidRPr="00375B58">
        <w:rPr>
          <w:spacing w:val="1"/>
        </w:rPr>
        <w:t xml:space="preserve"> </w:t>
      </w:r>
      <w:r w:rsidRPr="00375B58">
        <w:t>эмпирические</w:t>
      </w:r>
      <w:r w:rsidRPr="00375B58">
        <w:rPr>
          <w:spacing w:val="-2"/>
        </w:rPr>
        <w:t xml:space="preserve"> </w:t>
      </w:r>
      <w:r w:rsidRPr="00375B58">
        <w:t>закономерности;</w:t>
      </w:r>
    </w:p>
    <w:p w:rsidR="001B2479" w:rsidRPr="00375B58" w:rsidRDefault="001B2479" w:rsidP="007B4865">
      <w:pPr>
        <w:pStyle w:val="af2"/>
        <w:widowControl w:val="0"/>
        <w:numPr>
          <w:ilvl w:val="0"/>
          <w:numId w:val="11"/>
        </w:numPr>
        <w:tabs>
          <w:tab w:val="left" w:pos="1911"/>
        </w:tabs>
        <w:autoSpaceDE w:val="0"/>
        <w:autoSpaceDN w:val="0"/>
        <w:spacing w:line="237" w:lineRule="auto"/>
        <w:ind w:left="0" w:right="387"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правилами</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обращения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веществами,</w:t>
      </w:r>
      <w:r w:rsidRPr="00375B58">
        <w:rPr>
          <w:spacing w:val="1"/>
          <w:sz w:val="24"/>
          <w:szCs w:val="24"/>
        </w:rPr>
        <w:t xml:space="preserve"> </w:t>
      </w:r>
      <w:r w:rsidRPr="00375B58">
        <w:rPr>
          <w:sz w:val="24"/>
          <w:szCs w:val="24"/>
        </w:rPr>
        <w:t>используемыми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повседневной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правилами</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целях</w:t>
      </w:r>
      <w:r w:rsidRPr="00375B58">
        <w:rPr>
          <w:spacing w:val="1"/>
          <w:sz w:val="24"/>
          <w:szCs w:val="24"/>
        </w:rPr>
        <w:t xml:space="preserve"> </w:t>
      </w:r>
      <w:r w:rsidRPr="00375B58">
        <w:rPr>
          <w:sz w:val="24"/>
          <w:szCs w:val="24"/>
        </w:rPr>
        <w:t>сбережения</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природной</w:t>
      </w:r>
      <w:r w:rsidRPr="00375B58">
        <w:rPr>
          <w:spacing w:val="1"/>
          <w:sz w:val="24"/>
          <w:szCs w:val="24"/>
        </w:rPr>
        <w:t xml:space="preserve"> </w:t>
      </w:r>
      <w:r w:rsidRPr="00375B58">
        <w:rPr>
          <w:sz w:val="24"/>
          <w:szCs w:val="24"/>
        </w:rPr>
        <w:t>среды;</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вреда</w:t>
      </w:r>
      <w:r w:rsidRPr="00375B58">
        <w:rPr>
          <w:spacing w:val="1"/>
          <w:sz w:val="24"/>
          <w:szCs w:val="24"/>
        </w:rPr>
        <w:t xml:space="preserve"> </w:t>
      </w:r>
      <w:r w:rsidRPr="00375B58">
        <w:rPr>
          <w:sz w:val="24"/>
          <w:szCs w:val="24"/>
        </w:rPr>
        <w:t>(опасности)</w:t>
      </w:r>
      <w:r w:rsidRPr="00375B58">
        <w:rPr>
          <w:spacing w:val="1"/>
          <w:sz w:val="24"/>
          <w:szCs w:val="24"/>
        </w:rPr>
        <w:t xml:space="preserve"> </w:t>
      </w:r>
      <w:r w:rsidRPr="00375B58">
        <w:rPr>
          <w:sz w:val="24"/>
          <w:szCs w:val="24"/>
        </w:rPr>
        <w:t>воздействия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живые</w:t>
      </w:r>
      <w:r w:rsidRPr="00375B58">
        <w:rPr>
          <w:spacing w:val="1"/>
          <w:sz w:val="24"/>
          <w:szCs w:val="24"/>
        </w:rPr>
        <w:t xml:space="preserve"> </w:t>
      </w:r>
      <w:r w:rsidRPr="00375B58">
        <w:rPr>
          <w:sz w:val="24"/>
          <w:szCs w:val="24"/>
        </w:rPr>
        <w:t>организмы</w:t>
      </w:r>
      <w:r w:rsidRPr="00375B58">
        <w:rPr>
          <w:spacing w:val="1"/>
          <w:sz w:val="24"/>
          <w:szCs w:val="24"/>
        </w:rPr>
        <w:t xml:space="preserve"> </w:t>
      </w:r>
      <w:r w:rsidRPr="00375B58">
        <w:rPr>
          <w:sz w:val="24"/>
          <w:szCs w:val="24"/>
        </w:rPr>
        <w:t>определенных веществ, способов уменьшения и предотвращения их вредного воздействия;</w:t>
      </w:r>
      <w:r w:rsidRPr="00375B58">
        <w:rPr>
          <w:spacing w:val="1"/>
          <w:sz w:val="24"/>
          <w:szCs w:val="24"/>
        </w:rPr>
        <w:t xml:space="preserve"> </w:t>
      </w:r>
      <w:r w:rsidRPr="00375B58">
        <w:rPr>
          <w:sz w:val="24"/>
          <w:szCs w:val="24"/>
        </w:rPr>
        <w:t>понимание</w:t>
      </w:r>
      <w:r w:rsidRPr="00375B58">
        <w:rPr>
          <w:spacing w:val="-2"/>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жиров, белков, углеводов для организма</w:t>
      </w:r>
      <w:r w:rsidRPr="00375B58">
        <w:rPr>
          <w:spacing w:val="-2"/>
          <w:sz w:val="24"/>
          <w:szCs w:val="24"/>
        </w:rPr>
        <w:t xml:space="preserve"> </w:t>
      </w:r>
      <w:r w:rsidRPr="00375B58">
        <w:rPr>
          <w:sz w:val="24"/>
          <w:szCs w:val="24"/>
        </w:rPr>
        <w:t>человека;</w:t>
      </w:r>
    </w:p>
    <w:p w:rsidR="001B2479" w:rsidRPr="00375B58" w:rsidRDefault="001B2479" w:rsidP="007B4865">
      <w:pPr>
        <w:pStyle w:val="af2"/>
        <w:widowControl w:val="0"/>
        <w:numPr>
          <w:ilvl w:val="0"/>
          <w:numId w:val="11"/>
        </w:numPr>
        <w:tabs>
          <w:tab w:val="left" w:pos="1911"/>
        </w:tabs>
        <w:autoSpaceDE w:val="0"/>
        <w:autoSpaceDN w:val="0"/>
        <w:spacing w:before="2" w:line="237" w:lineRule="auto"/>
        <w:ind w:left="0" w:right="390" w:firstLine="567"/>
        <w:contextualSpacing w:val="0"/>
        <w:jc w:val="both"/>
        <w:divId w:val="1547135805"/>
        <w:rPr>
          <w:sz w:val="24"/>
          <w:szCs w:val="24"/>
        </w:rPr>
      </w:pPr>
      <w:r w:rsidRPr="00375B58">
        <w:rPr>
          <w:sz w:val="24"/>
          <w:szCs w:val="24"/>
        </w:rPr>
        <w:t>владение</w:t>
      </w:r>
      <w:r w:rsidRPr="00375B58">
        <w:rPr>
          <w:spacing w:val="1"/>
          <w:sz w:val="24"/>
          <w:szCs w:val="24"/>
        </w:rPr>
        <w:t xml:space="preserve"> </w:t>
      </w:r>
      <w:r w:rsidRPr="00375B58">
        <w:rPr>
          <w:sz w:val="24"/>
          <w:szCs w:val="24"/>
        </w:rPr>
        <w:t>основами</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грамотности,</w:t>
      </w:r>
      <w:r w:rsidRPr="00375B58">
        <w:rPr>
          <w:spacing w:val="1"/>
          <w:sz w:val="24"/>
          <w:szCs w:val="24"/>
        </w:rPr>
        <w:t xml:space="preserve"> </w:t>
      </w:r>
      <w:r w:rsidRPr="00375B58">
        <w:rPr>
          <w:sz w:val="24"/>
          <w:szCs w:val="24"/>
        </w:rPr>
        <w:t>включающей</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правильно</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материалы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60"/>
          <w:sz w:val="24"/>
          <w:szCs w:val="24"/>
        </w:rPr>
        <w:t xml:space="preserve"> </w:t>
      </w:r>
      <w:r w:rsidRPr="00375B58">
        <w:rPr>
          <w:sz w:val="24"/>
          <w:szCs w:val="24"/>
        </w:rPr>
        <w:t>минеральные</w:t>
      </w:r>
      <w:r w:rsidRPr="00375B58">
        <w:rPr>
          <w:spacing w:val="60"/>
          <w:sz w:val="24"/>
          <w:szCs w:val="24"/>
        </w:rPr>
        <w:t xml:space="preserve"> </w:t>
      </w:r>
      <w:r w:rsidRPr="00375B58">
        <w:rPr>
          <w:sz w:val="24"/>
          <w:szCs w:val="24"/>
        </w:rPr>
        <w:t>удобрения,</w:t>
      </w:r>
      <w:r w:rsidRPr="00375B58">
        <w:rPr>
          <w:spacing w:val="1"/>
          <w:sz w:val="24"/>
          <w:szCs w:val="24"/>
        </w:rPr>
        <w:t xml:space="preserve"> </w:t>
      </w:r>
      <w:r w:rsidRPr="00375B58">
        <w:rPr>
          <w:sz w:val="24"/>
          <w:szCs w:val="24"/>
        </w:rPr>
        <w:t>металлы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сплавы,</w:t>
      </w:r>
      <w:r w:rsidRPr="00375B58">
        <w:rPr>
          <w:spacing w:val="1"/>
          <w:sz w:val="24"/>
          <w:szCs w:val="24"/>
        </w:rPr>
        <w:t xml:space="preserve"> </w:t>
      </w:r>
      <w:r w:rsidRPr="00375B58">
        <w:rPr>
          <w:sz w:val="24"/>
          <w:szCs w:val="24"/>
        </w:rPr>
        <w:t>продукты</w:t>
      </w:r>
      <w:r w:rsidRPr="00375B58">
        <w:rPr>
          <w:spacing w:val="1"/>
          <w:sz w:val="24"/>
          <w:szCs w:val="24"/>
        </w:rPr>
        <w:t xml:space="preserve"> </w:t>
      </w:r>
      <w:r w:rsidRPr="00375B58">
        <w:rPr>
          <w:sz w:val="24"/>
          <w:szCs w:val="24"/>
        </w:rPr>
        <w:t>переработки</w:t>
      </w:r>
      <w:r w:rsidRPr="00375B58">
        <w:rPr>
          <w:spacing w:val="1"/>
          <w:sz w:val="24"/>
          <w:szCs w:val="24"/>
        </w:rPr>
        <w:t xml:space="preserve"> </w:t>
      </w:r>
      <w:r w:rsidRPr="00375B58">
        <w:rPr>
          <w:sz w:val="24"/>
          <w:szCs w:val="24"/>
        </w:rPr>
        <w:t>природных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углеводородов</w:t>
      </w:r>
      <w:r w:rsidRPr="00375B58">
        <w:rPr>
          <w:spacing w:val="1"/>
          <w:sz w:val="24"/>
          <w:szCs w:val="24"/>
        </w:rPr>
        <w:t xml:space="preserve"> </w:t>
      </w:r>
      <w:r w:rsidRPr="00375B58">
        <w:rPr>
          <w:sz w:val="24"/>
          <w:szCs w:val="24"/>
        </w:rPr>
        <w:t>(угля,</w:t>
      </w:r>
      <w:r w:rsidRPr="00375B58">
        <w:rPr>
          <w:spacing w:val="1"/>
          <w:sz w:val="24"/>
          <w:szCs w:val="24"/>
        </w:rPr>
        <w:t xml:space="preserve"> </w:t>
      </w:r>
      <w:r w:rsidRPr="00375B58">
        <w:rPr>
          <w:sz w:val="24"/>
          <w:szCs w:val="24"/>
        </w:rPr>
        <w:t>природного</w:t>
      </w:r>
      <w:r w:rsidRPr="00375B58">
        <w:rPr>
          <w:spacing w:val="-1"/>
          <w:sz w:val="24"/>
          <w:szCs w:val="24"/>
        </w:rPr>
        <w:t xml:space="preserve"> </w:t>
      </w:r>
      <w:r w:rsidRPr="00375B58">
        <w:rPr>
          <w:sz w:val="24"/>
          <w:szCs w:val="24"/>
        </w:rPr>
        <w:t>газа, нефти)</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быту,</w:t>
      </w:r>
      <w:r w:rsidRPr="00375B58">
        <w:rPr>
          <w:spacing w:val="1"/>
          <w:sz w:val="24"/>
          <w:szCs w:val="24"/>
        </w:rPr>
        <w:t xml:space="preserve"> </w:t>
      </w:r>
      <w:r w:rsidRPr="00375B58">
        <w:rPr>
          <w:sz w:val="24"/>
          <w:szCs w:val="24"/>
        </w:rPr>
        <w:t>сельском</w:t>
      </w:r>
      <w:r w:rsidRPr="00375B58">
        <w:rPr>
          <w:spacing w:val="-1"/>
          <w:sz w:val="24"/>
          <w:szCs w:val="24"/>
        </w:rPr>
        <w:t xml:space="preserve"> </w:t>
      </w:r>
      <w:r w:rsidRPr="00375B58">
        <w:rPr>
          <w:sz w:val="24"/>
          <w:szCs w:val="24"/>
        </w:rPr>
        <w:t>хозяйстве,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производстве;</w:t>
      </w:r>
    </w:p>
    <w:p w:rsidR="001B2479" w:rsidRPr="00375B58" w:rsidRDefault="001B2479" w:rsidP="007B4865">
      <w:pPr>
        <w:pStyle w:val="af2"/>
        <w:widowControl w:val="0"/>
        <w:numPr>
          <w:ilvl w:val="0"/>
          <w:numId w:val="11"/>
        </w:numPr>
        <w:tabs>
          <w:tab w:val="left" w:pos="1914"/>
        </w:tabs>
        <w:autoSpaceDE w:val="0"/>
        <w:autoSpaceDN w:val="0"/>
        <w:spacing w:before="2"/>
        <w:ind w:left="0" w:right="390"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устанавливать</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реально</w:t>
      </w:r>
      <w:r w:rsidRPr="00375B58">
        <w:rPr>
          <w:spacing w:val="1"/>
          <w:sz w:val="24"/>
          <w:szCs w:val="24"/>
        </w:rPr>
        <w:t xml:space="preserve"> </w:t>
      </w:r>
      <w:r w:rsidRPr="00375B58">
        <w:rPr>
          <w:sz w:val="24"/>
          <w:szCs w:val="24"/>
        </w:rPr>
        <w:t>наблюдаемыми</w:t>
      </w:r>
      <w:r w:rsidRPr="00375B58">
        <w:rPr>
          <w:spacing w:val="61"/>
          <w:sz w:val="24"/>
          <w:szCs w:val="24"/>
        </w:rPr>
        <w:t xml:space="preserve"> </w:t>
      </w:r>
      <w:r w:rsidRPr="00375B58">
        <w:rPr>
          <w:sz w:val="24"/>
          <w:szCs w:val="24"/>
        </w:rPr>
        <w:t>химическими</w:t>
      </w:r>
      <w:r w:rsidRPr="00375B58">
        <w:rPr>
          <w:spacing w:val="-57"/>
          <w:sz w:val="24"/>
          <w:szCs w:val="24"/>
        </w:rPr>
        <w:t xml:space="preserve"> </w:t>
      </w:r>
      <w:r w:rsidRPr="00375B58">
        <w:rPr>
          <w:sz w:val="24"/>
          <w:szCs w:val="24"/>
        </w:rPr>
        <w:t>явлениями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процессами,</w:t>
      </w:r>
      <w:r w:rsidRPr="00375B58">
        <w:rPr>
          <w:spacing w:val="1"/>
          <w:sz w:val="24"/>
          <w:szCs w:val="24"/>
        </w:rPr>
        <w:t xml:space="preserve"> </w:t>
      </w:r>
      <w:r w:rsidRPr="00375B58">
        <w:rPr>
          <w:sz w:val="24"/>
          <w:szCs w:val="24"/>
        </w:rPr>
        <w:t>происходящими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макро-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микромире,</w:t>
      </w:r>
      <w:r w:rsidRPr="00375B58">
        <w:rPr>
          <w:spacing w:val="1"/>
          <w:sz w:val="24"/>
          <w:szCs w:val="24"/>
        </w:rPr>
        <w:t xml:space="preserve"> </w:t>
      </w:r>
      <w:r w:rsidRPr="00375B58">
        <w:rPr>
          <w:sz w:val="24"/>
          <w:szCs w:val="24"/>
        </w:rPr>
        <w:t>объяснять</w:t>
      </w:r>
      <w:r w:rsidRPr="00375B58">
        <w:rPr>
          <w:spacing w:val="1"/>
          <w:sz w:val="24"/>
          <w:szCs w:val="24"/>
        </w:rPr>
        <w:t xml:space="preserve"> </w:t>
      </w:r>
      <w:r w:rsidRPr="00375B58">
        <w:rPr>
          <w:sz w:val="24"/>
          <w:szCs w:val="24"/>
        </w:rPr>
        <w:t>причины</w:t>
      </w:r>
      <w:r w:rsidRPr="00375B58">
        <w:rPr>
          <w:spacing w:val="1"/>
          <w:sz w:val="24"/>
          <w:szCs w:val="24"/>
        </w:rPr>
        <w:t xml:space="preserve"> </w:t>
      </w:r>
      <w:r w:rsidRPr="00375B58">
        <w:rPr>
          <w:sz w:val="24"/>
          <w:szCs w:val="24"/>
        </w:rPr>
        <w:t>многообразия</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интегрировать</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знаниями</w:t>
      </w:r>
      <w:r w:rsidRPr="00375B58">
        <w:rPr>
          <w:spacing w:val="60"/>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учебных предметов;</w:t>
      </w:r>
    </w:p>
    <w:p w:rsidR="001B2479" w:rsidRPr="00375B58" w:rsidRDefault="001B2479" w:rsidP="007B4865">
      <w:pPr>
        <w:pStyle w:val="af2"/>
        <w:widowControl w:val="0"/>
        <w:numPr>
          <w:ilvl w:val="0"/>
          <w:numId w:val="11"/>
        </w:numPr>
        <w:tabs>
          <w:tab w:val="left" w:pos="1911"/>
        </w:tabs>
        <w:autoSpaceDE w:val="0"/>
        <w:autoSpaceDN w:val="0"/>
        <w:spacing w:line="237" w:lineRule="auto"/>
        <w:ind w:left="0" w:right="393" w:firstLine="567"/>
        <w:contextualSpacing w:val="0"/>
        <w:jc w:val="both"/>
        <w:divId w:val="1547135805"/>
        <w:rPr>
          <w:sz w:val="24"/>
          <w:szCs w:val="24"/>
        </w:rPr>
      </w:pPr>
      <w:r w:rsidRPr="00375B58">
        <w:rPr>
          <w:sz w:val="24"/>
          <w:szCs w:val="24"/>
        </w:rPr>
        <w:t>представление о сферах</w:t>
      </w:r>
      <w:r w:rsidRPr="00375B58">
        <w:rPr>
          <w:spacing w:val="1"/>
          <w:sz w:val="24"/>
          <w:szCs w:val="24"/>
        </w:rPr>
        <w:t xml:space="preserve"> </w:t>
      </w:r>
      <w:r w:rsidRPr="00375B58">
        <w:rPr>
          <w:sz w:val="24"/>
          <w:szCs w:val="24"/>
        </w:rPr>
        <w:t>профессиональной деятельности, связанных</w:t>
      </w:r>
      <w:r w:rsidRPr="00375B58">
        <w:rPr>
          <w:spacing w:val="1"/>
          <w:sz w:val="24"/>
          <w:szCs w:val="24"/>
        </w:rPr>
        <w:t xml:space="preserve"> </w:t>
      </w:r>
      <w:r w:rsidRPr="00375B58">
        <w:rPr>
          <w:sz w:val="24"/>
          <w:szCs w:val="24"/>
        </w:rPr>
        <w:t>с химией и</w:t>
      </w:r>
      <w:r w:rsidRPr="00375B58">
        <w:rPr>
          <w:spacing w:val="1"/>
          <w:sz w:val="24"/>
          <w:szCs w:val="24"/>
        </w:rPr>
        <w:t xml:space="preserve"> </w:t>
      </w:r>
      <w:r w:rsidRPr="00375B58">
        <w:rPr>
          <w:sz w:val="24"/>
          <w:szCs w:val="24"/>
        </w:rPr>
        <w:t>современными технологиями, основанными на достижениях химической науки, что позволит</w:t>
      </w:r>
      <w:r w:rsidRPr="00375B58">
        <w:rPr>
          <w:spacing w:val="1"/>
          <w:sz w:val="24"/>
          <w:szCs w:val="24"/>
        </w:rPr>
        <w:t xml:space="preserve"> </w:t>
      </w:r>
      <w:r w:rsidRPr="00375B58">
        <w:rPr>
          <w:sz w:val="24"/>
          <w:szCs w:val="24"/>
        </w:rPr>
        <w:t>обучающимся</w:t>
      </w:r>
      <w:r w:rsidRPr="00375B58">
        <w:rPr>
          <w:spacing w:val="1"/>
          <w:sz w:val="24"/>
          <w:szCs w:val="24"/>
        </w:rPr>
        <w:t xml:space="preserve"> </w:t>
      </w:r>
      <w:r w:rsidRPr="00375B58">
        <w:rPr>
          <w:sz w:val="24"/>
          <w:szCs w:val="24"/>
        </w:rPr>
        <w:t>рассматривать</w:t>
      </w:r>
      <w:r w:rsidRPr="00375B58">
        <w:rPr>
          <w:spacing w:val="1"/>
          <w:sz w:val="24"/>
          <w:szCs w:val="24"/>
        </w:rPr>
        <w:t xml:space="preserve"> </w:t>
      </w:r>
      <w:r w:rsidRPr="00375B58">
        <w:rPr>
          <w:sz w:val="24"/>
          <w:szCs w:val="24"/>
        </w:rPr>
        <w:t>химию</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сферу</w:t>
      </w:r>
      <w:r w:rsidRPr="00375B58">
        <w:rPr>
          <w:spacing w:val="1"/>
          <w:sz w:val="24"/>
          <w:szCs w:val="24"/>
        </w:rPr>
        <w:t xml:space="preserve"> </w:t>
      </w:r>
      <w:r w:rsidRPr="00375B58">
        <w:rPr>
          <w:sz w:val="24"/>
          <w:szCs w:val="24"/>
        </w:rPr>
        <w:t>своей</w:t>
      </w:r>
      <w:r w:rsidRPr="00375B58">
        <w:rPr>
          <w:spacing w:val="1"/>
          <w:sz w:val="24"/>
          <w:szCs w:val="24"/>
        </w:rPr>
        <w:t xml:space="preserve"> </w:t>
      </w:r>
      <w:r w:rsidRPr="00375B58">
        <w:rPr>
          <w:sz w:val="24"/>
          <w:szCs w:val="24"/>
        </w:rPr>
        <w:t>будущей</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деятельности и сделать осознанный выбор химии как профильного предмета при переходе на</w:t>
      </w:r>
      <w:r w:rsidRPr="00375B58">
        <w:rPr>
          <w:spacing w:val="1"/>
          <w:sz w:val="24"/>
          <w:szCs w:val="24"/>
        </w:rPr>
        <w:t xml:space="preserve"> </w:t>
      </w:r>
      <w:r w:rsidRPr="00375B58">
        <w:rPr>
          <w:sz w:val="24"/>
          <w:szCs w:val="24"/>
        </w:rPr>
        <w:t>уровень</w:t>
      </w:r>
      <w:r w:rsidRPr="00375B58">
        <w:rPr>
          <w:spacing w:val="-1"/>
          <w:sz w:val="24"/>
          <w:szCs w:val="24"/>
        </w:rPr>
        <w:t xml:space="preserve"> </w:t>
      </w:r>
      <w:r w:rsidRPr="00375B58">
        <w:rPr>
          <w:sz w:val="24"/>
          <w:szCs w:val="24"/>
        </w:rPr>
        <w:t>среднего</w:t>
      </w:r>
      <w:r w:rsidRPr="00375B58">
        <w:rPr>
          <w:spacing w:val="-1"/>
          <w:sz w:val="24"/>
          <w:szCs w:val="24"/>
        </w:rPr>
        <w:t xml:space="preserve"> </w:t>
      </w:r>
      <w:r w:rsidRPr="00375B58">
        <w:rPr>
          <w:sz w:val="24"/>
          <w:szCs w:val="24"/>
        </w:rPr>
        <w:t>общего</w:t>
      </w:r>
      <w:r w:rsidRPr="00375B58">
        <w:rPr>
          <w:spacing w:val="-1"/>
          <w:sz w:val="24"/>
          <w:szCs w:val="24"/>
        </w:rPr>
        <w:t xml:space="preserve"> </w:t>
      </w:r>
      <w:r w:rsidRPr="00375B58">
        <w:rPr>
          <w:sz w:val="24"/>
          <w:szCs w:val="24"/>
        </w:rPr>
        <w:t>образования;</w:t>
      </w:r>
    </w:p>
    <w:p w:rsidR="001B2479" w:rsidRPr="00375B58" w:rsidRDefault="001B2479" w:rsidP="007B4865">
      <w:pPr>
        <w:pStyle w:val="af2"/>
        <w:widowControl w:val="0"/>
        <w:numPr>
          <w:ilvl w:val="0"/>
          <w:numId w:val="11"/>
        </w:numPr>
        <w:tabs>
          <w:tab w:val="left" w:pos="1911"/>
        </w:tabs>
        <w:autoSpaceDE w:val="0"/>
        <w:autoSpaceDN w:val="0"/>
        <w:spacing w:line="237" w:lineRule="auto"/>
        <w:ind w:left="0" w:right="387" w:firstLine="567"/>
        <w:contextualSpacing w:val="0"/>
        <w:jc w:val="both"/>
        <w:divId w:val="1547135805"/>
        <w:rPr>
          <w:sz w:val="24"/>
          <w:szCs w:val="24"/>
        </w:rPr>
      </w:pPr>
      <w:r w:rsidRPr="00375B58">
        <w:rPr>
          <w:sz w:val="24"/>
          <w:szCs w:val="24"/>
        </w:rPr>
        <w:t>наличие</w:t>
      </w:r>
      <w:r w:rsidRPr="00375B58">
        <w:rPr>
          <w:spacing w:val="13"/>
          <w:sz w:val="24"/>
          <w:szCs w:val="24"/>
        </w:rPr>
        <w:t xml:space="preserve"> </w:t>
      </w:r>
      <w:r w:rsidRPr="00375B58">
        <w:rPr>
          <w:sz w:val="24"/>
          <w:szCs w:val="24"/>
        </w:rPr>
        <w:t>опыта</w:t>
      </w:r>
      <w:r w:rsidRPr="00375B58">
        <w:rPr>
          <w:spacing w:val="14"/>
          <w:sz w:val="24"/>
          <w:szCs w:val="24"/>
        </w:rPr>
        <w:t xml:space="preserve"> </w:t>
      </w:r>
      <w:r w:rsidRPr="00375B58">
        <w:rPr>
          <w:sz w:val="24"/>
          <w:szCs w:val="24"/>
        </w:rPr>
        <w:t>работы</w:t>
      </w:r>
      <w:r w:rsidRPr="00375B58">
        <w:rPr>
          <w:spacing w:val="15"/>
          <w:sz w:val="24"/>
          <w:szCs w:val="24"/>
        </w:rPr>
        <w:t xml:space="preserve"> </w:t>
      </w:r>
      <w:r w:rsidRPr="00375B58">
        <w:rPr>
          <w:sz w:val="24"/>
          <w:szCs w:val="24"/>
        </w:rPr>
        <w:t>с</w:t>
      </w:r>
      <w:r w:rsidRPr="00375B58">
        <w:rPr>
          <w:spacing w:val="14"/>
          <w:sz w:val="24"/>
          <w:szCs w:val="24"/>
        </w:rPr>
        <w:t xml:space="preserve"> </w:t>
      </w:r>
      <w:r w:rsidRPr="00375B58">
        <w:rPr>
          <w:sz w:val="24"/>
          <w:szCs w:val="24"/>
        </w:rPr>
        <w:t>различными</w:t>
      </w:r>
      <w:r w:rsidRPr="00375B58">
        <w:rPr>
          <w:spacing w:val="16"/>
          <w:sz w:val="24"/>
          <w:szCs w:val="24"/>
        </w:rPr>
        <w:t xml:space="preserve"> </w:t>
      </w:r>
      <w:r w:rsidRPr="00375B58">
        <w:rPr>
          <w:sz w:val="24"/>
          <w:szCs w:val="24"/>
        </w:rPr>
        <w:t>источниками</w:t>
      </w:r>
      <w:r w:rsidRPr="00375B58">
        <w:rPr>
          <w:spacing w:val="16"/>
          <w:sz w:val="24"/>
          <w:szCs w:val="24"/>
        </w:rPr>
        <w:t xml:space="preserve"> </w:t>
      </w:r>
      <w:r w:rsidRPr="00375B58">
        <w:rPr>
          <w:sz w:val="24"/>
          <w:szCs w:val="24"/>
        </w:rPr>
        <w:t>информации</w:t>
      </w:r>
      <w:r w:rsidRPr="00375B58">
        <w:rPr>
          <w:spacing w:val="16"/>
          <w:sz w:val="24"/>
          <w:szCs w:val="24"/>
        </w:rPr>
        <w:t xml:space="preserve"> </w:t>
      </w:r>
      <w:r w:rsidRPr="00375B58">
        <w:rPr>
          <w:sz w:val="24"/>
          <w:szCs w:val="24"/>
        </w:rPr>
        <w:t>по</w:t>
      </w:r>
      <w:r w:rsidRPr="00375B58">
        <w:rPr>
          <w:spacing w:val="15"/>
          <w:sz w:val="24"/>
          <w:szCs w:val="24"/>
        </w:rPr>
        <w:t xml:space="preserve"> </w:t>
      </w:r>
      <w:r w:rsidRPr="00375B58">
        <w:rPr>
          <w:sz w:val="24"/>
          <w:szCs w:val="24"/>
        </w:rPr>
        <w:t>химии</w:t>
      </w:r>
      <w:r w:rsidRPr="00375B58">
        <w:rPr>
          <w:spacing w:val="16"/>
          <w:sz w:val="24"/>
          <w:szCs w:val="24"/>
        </w:rPr>
        <w:t xml:space="preserve"> </w:t>
      </w:r>
      <w:r w:rsidRPr="00375B58">
        <w:rPr>
          <w:sz w:val="24"/>
          <w:szCs w:val="24"/>
        </w:rPr>
        <w:t>(научная</w:t>
      </w:r>
      <w:r w:rsidRPr="00375B58">
        <w:rPr>
          <w:spacing w:val="-58"/>
          <w:sz w:val="24"/>
          <w:szCs w:val="24"/>
        </w:rPr>
        <w:t xml:space="preserve"> </w:t>
      </w:r>
      <w:r w:rsidRPr="00375B58">
        <w:rPr>
          <w:sz w:val="24"/>
          <w:szCs w:val="24"/>
        </w:rPr>
        <w:t>и</w:t>
      </w:r>
      <w:r w:rsidRPr="00375B58">
        <w:rPr>
          <w:spacing w:val="1"/>
          <w:sz w:val="24"/>
          <w:szCs w:val="24"/>
        </w:rPr>
        <w:t xml:space="preserve"> </w:t>
      </w:r>
      <w:r w:rsidRPr="00375B58">
        <w:rPr>
          <w:sz w:val="24"/>
          <w:szCs w:val="24"/>
        </w:rPr>
        <w:t>научно-популярная</w:t>
      </w:r>
      <w:r w:rsidRPr="00375B58">
        <w:rPr>
          <w:spacing w:val="1"/>
          <w:sz w:val="24"/>
          <w:szCs w:val="24"/>
        </w:rPr>
        <w:t xml:space="preserve"> </w:t>
      </w:r>
      <w:r w:rsidRPr="00375B58">
        <w:rPr>
          <w:sz w:val="24"/>
          <w:szCs w:val="24"/>
        </w:rPr>
        <w:t>литература,</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интернет-ресурсы);</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объективно</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веществах,</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превращениях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практическом</w:t>
      </w:r>
      <w:r w:rsidRPr="00375B58">
        <w:rPr>
          <w:spacing w:val="1"/>
          <w:sz w:val="24"/>
          <w:szCs w:val="24"/>
        </w:rPr>
        <w:t xml:space="preserve"> </w:t>
      </w:r>
      <w:r w:rsidRPr="00375B58">
        <w:rPr>
          <w:sz w:val="24"/>
          <w:szCs w:val="24"/>
        </w:rPr>
        <w:t>применении.</w:t>
      </w:r>
    </w:p>
    <w:p w:rsidR="001B2479" w:rsidRPr="00375B58" w:rsidRDefault="001B2479" w:rsidP="007B4865">
      <w:pPr>
        <w:pStyle w:val="af4"/>
        <w:spacing w:before="8"/>
        <w:ind w:firstLine="567"/>
        <w:jc w:val="both"/>
        <w:divId w:val="1547135805"/>
      </w:pPr>
    </w:p>
    <w:p w:rsidR="001B2479" w:rsidRPr="00375B58" w:rsidRDefault="001B2479" w:rsidP="007B4865">
      <w:pPr>
        <w:pStyle w:val="af4"/>
        <w:ind w:firstLine="567"/>
        <w:jc w:val="both"/>
        <w:divId w:val="1547135805"/>
      </w:pPr>
      <w:r w:rsidRPr="00375B58">
        <w:t>По</w:t>
      </w:r>
      <w:r w:rsidRPr="00375B58">
        <w:rPr>
          <w:spacing w:val="-1"/>
        </w:rPr>
        <w:t xml:space="preserve"> </w:t>
      </w:r>
      <w:r w:rsidRPr="00375B58">
        <w:t>учебному</w:t>
      </w:r>
      <w:r w:rsidRPr="00375B58">
        <w:rPr>
          <w:spacing w:val="-6"/>
        </w:rPr>
        <w:t xml:space="preserve"> </w:t>
      </w:r>
      <w:r w:rsidRPr="00375B58">
        <w:t>предмету</w:t>
      </w:r>
      <w:r w:rsidRPr="00375B58">
        <w:rPr>
          <w:spacing w:val="-2"/>
        </w:rPr>
        <w:t xml:space="preserve"> </w:t>
      </w:r>
      <w:r w:rsidRPr="00375B58">
        <w:t>”</w:t>
      </w:r>
      <w:r w:rsidRPr="00375B58">
        <w:rPr>
          <w:b/>
        </w:rPr>
        <w:t>Биология</w:t>
      </w:r>
      <w:r w:rsidRPr="00375B58">
        <w:t>”</w:t>
      </w:r>
      <w:r w:rsidRPr="00375B58">
        <w:rPr>
          <w:spacing w:val="-2"/>
        </w:rPr>
        <w:t xml:space="preserve"> </w:t>
      </w:r>
      <w:r w:rsidRPr="00375B58">
        <w:t>(на</w:t>
      </w:r>
      <w:r w:rsidRPr="00375B58">
        <w:rPr>
          <w:spacing w:val="-2"/>
        </w:rPr>
        <w:t xml:space="preserve"> </w:t>
      </w:r>
      <w:r w:rsidRPr="00375B58">
        <w:t>базовом</w:t>
      </w:r>
      <w:r w:rsidRPr="00375B58">
        <w:rPr>
          <w:spacing w:val="-1"/>
        </w:rPr>
        <w:t xml:space="preserve"> </w:t>
      </w:r>
      <w:r w:rsidRPr="00375B58">
        <w:t>уровне):</w:t>
      </w:r>
    </w:p>
    <w:p w:rsidR="001B2479" w:rsidRPr="00375B58" w:rsidRDefault="001B2479" w:rsidP="007B4865">
      <w:pPr>
        <w:pStyle w:val="af2"/>
        <w:widowControl w:val="0"/>
        <w:numPr>
          <w:ilvl w:val="0"/>
          <w:numId w:val="10"/>
        </w:numPr>
        <w:tabs>
          <w:tab w:val="left" w:pos="1767"/>
        </w:tabs>
        <w:autoSpaceDE w:val="0"/>
        <w:autoSpaceDN w:val="0"/>
        <w:ind w:left="0" w:right="398" w:firstLine="567"/>
        <w:contextualSpacing w:val="0"/>
        <w:jc w:val="both"/>
        <w:divId w:val="1547135805"/>
        <w:rPr>
          <w:sz w:val="24"/>
          <w:szCs w:val="24"/>
        </w:rPr>
      </w:pPr>
      <w:r w:rsidRPr="00375B58">
        <w:rPr>
          <w:sz w:val="24"/>
          <w:szCs w:val="24"/>
        </w:rPr>
        <w:t>формирование ценностного отношения к живой природе, к собственному организму;</w:t>
      </w:r>
      <w:r w:rsidRPr="00375B58">
        <w:rPr>
          <w:spacing w:val="1"/>
          <w:sz w:val="24"/>
          <w:szCs w:val="24"/>
        </w:rPr>
        <w:t xml:space="preserve"> </w:t>
      </w:r>
      <w:r w:rsidRPr="00375B58">
        <w:rPr>
          <w:sz w:val="24"/>
          <w:szCs w:val="24"/>
        </w:rPr>
        <w:t>понимание</w:t>
      </w:r>
      <w:r w:rsidRPr="00375B58">
        <w:rPr>
          <w:spacing w:val="-4"/>
          <w:sz w:val="24"/>
          <w:szCs w:val="24"/>
        </w:rPr>
        <w:t xml:space="preserve"> </w:t>
      </w:r>
      <w:r w:rsidRPr="00375B58">
        <w:rPr>
          <w:sz w:val="24"/>
          <w:szCs w:val="24"/>
        </w:rPr>
        <w:t>роли</w:t>
      </w:r>
      <w:r w:rsidRPr="00375B58">
        <w:rPr>
          <w:spacing w:val="-2"/>
          <w:sz w:val="24"/>
          <w:szCs w:val="24"/>
        </w:rPr>
        <w:t xml:space="preserve"> </w:t>
      </w:r>
      <w:r w:rsidRPr="00375B58">
        <w:rPr>
          <w:sz w:val="24"/>
          <w:szCs w:val="24"/>
        </w:rPr>
        <w:t>биологии</w:t>
      </w:r>
      <w:r w:rsidRPr="00375B58">
        <w:rPr>
          <w:spacing w:val="-2"/>
          <w:sz w:val="24"/>
          <w:szCs w:val="24"/>
        </w:rPr>
        <w:t xml:space="preserve"> </w:t>
      </w:r>
      <w:r w:rsidRPr="00375B58">
        <w:rPr>
          <w:sz w:val="24"/>
          <w:szCs w:val="24"/>
        </w:rPr>
        <w:t>в</w:t>
      </w:r>
      <w:r w:rsidRPr="00375B58">
        <w:rPr>
          <w:spacing w:val="-4"/>
          <w:sz w:val="24"/>
          <w:szCs w:val="24"/>
        </w:rPr>
        <w:t xml:space="preserve"> </w:t>
      </w:r>
      <w:r w:rsidRPr="00375B58">
        <w:rPr>
          <w:sz w:val="24"/>
          <w:szCs w:val="24"/>
        </w:rPr>
        <w:t>формировании</w:t>
      </w:r>
      <w:r w:rsidRPr="00375B58">
        <w:rPr>
          <w:spacing w:val="-2"/>
          <w:sz w:val="24"/>
          <w:szCs w:val="24"/>
        </w:rPr>
        <w:t xml:space="preserve"> </w:t>
      </w:r>
      <w:r w:rsidRPr="00375B58">
        <w:rPr>
          <w:sz w:val="24"/>
          <w:szCs w:val="24"/>
        </w:rPr>
        <w:t>современной</w:t>
      </w:r>
      <w:r w:rsidRPr="00375B58">
        <w:rPr>
          <w:spacing w:val="-3"/>
          <w:sz w:val="24"/>
          <w:szCs w:val="24"/>
        </w:rPr>
        <w:t xml:space="preserve"> </w:t>
      </w:r>
      <w:r w:rsidRPr="00375B58">
        <w:rPr>
          <w:sz w:val="24"/>
          <w:szCs w:val="24"/>
        </w:rPr>
        <w:t>естественнонаучной</w:t>
      </w:r>
      <w:r w:rsidRPr="00375B58">
        <w:rPr>
          <w:spacing w:val="-2"/>
          <w:sz w:val="24"/>
          <w:szCs w:val="24"/>
        </w:rPr>
        <w:t xml:space="preserve"> </w:t>
      </w:r>
      <w:r w:rsidRPr="00375B58">
        <w:rPr>
          <w:sz w:val="24"/>
          <w:szCs w:val="24"/>
        </w:rPr>
        <w:t>картины</w:t>
      </w:r>
      <w:r w:rsidRPr="00375B58">
        <w:rPr>
          <w:spacing w:val="-3"/>
          <w:sz w:val="24"/>
          <w:szCs w:val="24"/>
        </w:rPr>
        <w:t xml:space="preserve"> </w:t>
      </w:r>
      <w:r w:rsidRPr="00375B58">
        <w:rPr>
          <w:sz w:val="24"/>
          <w:szCs w:val="24"/>
        </w:rPr>
        <w:t>мира;</w:t>
      </w:r>
    </w:p>
    <w:p w:rsidR="001B2479" w:rsidRPr="00375B58" w:rsidRDefault="001B2479" w:rsidP="007B4865">
      <w:pPr>
        <w:pStyle w:val="af2"/>
        <w:widowControl w:val="0"/>
        <w:numPr>
          <w:ilvl w:val="0"/>
          <w:numId w:val="10"/>
        </w:numPr>
        <w:tabs>
          <w:tab w:val="left" w:pos="1770"/>
        </w:tabs>
        <w:autoSpaceDE w:val="0"/>
        <w:autoSpaceDN w:val="0"/>
        <w:spacing w:line="247" w:lineRule="auto"/>
        <w:ind w:left="0" w:right="392"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систему</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раскрывать</w:t>
      </w:r>
      <w:r w:rsidRPr="00375B58">
        <w:rPr>
          <w:spacing w:val="1"/>
          <w:sz w:val="24"/>
          <w:szCs w:val="24"/>
        </w:rPr>
        <w:t xml:space="preserve"> </w:t>
      </w:r>
      <w:r w:rsidRPr="00375B58">
        <w:rPr>
          <w:sz w:val="24"/>
          <w:szCs w:val="24"/>
        </w:rPr>
        <w:t>сущность</w:t>
      </w:r>
      <w:r w:rsidRPr="00375B58">
        <w:rPr>
          <w:spacing w:val="1"/>
          <w:sz w:val="24"/>
          <w:szCs w:val="24"/>
        </w:rPr>
        <w:t xml:space="preserve"> </w:t>
      </w:r>
      <w:r w:rsidRPr="00375B58">
        <w:rPr>
          <w:sz w:val="24"/>
          <w:szCs w:val="24"/>
        </w:rPr>
        <w:t>живого,</w:t>
      </w:r>
      <w:r w:rsidRPr="00375B58">
        <w:rPr>
          <w:spacing w:val="1"/>
          <w:sz w:val="24"/>
          <w:szCs w:val="24"/>
        </w:rPr>
        <w:t xml:space="preserve"> </w:t>
      </w:r>
      <w:r w:rsidRPr="00375B58">
        <w:rPr>
          <w:sz w:val="24"/>
          <w:szCs w:val="24"/>
        </w:rPr>
        <w:t>называть отличия живого от неживого, перечислять основные закономерности организации,</w:t>
      </w:r>
      <w:r w:rsidRPr="00375B58">
        <w:rPr>
          <w:spacing w:val="1"/>
          <w:sz w:val="24"/>
          <w:szCs w:val="24"/>
        </w:rPr>
        <w:t xml:space="preserve"> </w:t>
      </w:r>
      <w:r w:rsidRPr="00375B58">
        <w:rPr>
          <w:sz w:val="24"/>
          <w:szCs w:val="24"/>
        </w:rPr>
        <w:t>функционирования объектов, явлений, процессов живой природы, эволюционного развития</w:t>
      </w:r>
      <w:r w:rsidRPr="00375B58">
        <w:rPr>
          <w:spacing w:val="1"/>
          <w:sz w:val="24"/>
          <w:szCs w:val="24"/>
        </w:rPr>
        <w:t xml:space="preserve"> </w:t>
      </w:r>
      <w:r w:rsidRPr="00375B58">
        <w:rPr>
          <w:sz w:val="24"/>
          <w:szCs w:val="24"/>
        </w:rPr>
        <w:t>органического мира в его единстве с неживой природой; сформированность представлений о</w:t>
      </w:r>
      <w:r w:rsidRPr="00375B58">
        <w:rPr>
          <w:spacing w:val="1"/>
          <w:sz w:val="24"/>
          <w:szCs w:val="24"/>
        </w:rPr>
        <w:t xml:space="preserve"> </w:t>
      </w:r>
      <w:r w:rsidRPr="00375B58">
        <w:rPr>
          <w:sz w:val="24"/>
          <w:szCs w:val="24"/>
        </w:rPr>
        <w:t>современной</w:t>
      </w:r>
      <w:r w:rsidRPr="00375B58">
        <w:rPr>
          <w:spacing w:val="-1"/>
          <w:sz w:val="24"/>
          <w:szCs w:val="24"/>
        </w:rPr>
        <w:t xml:space="preserve"> </w:t>
      </w:r>
      <w:r w:rsidRPr="00375B58">
        <w:rPr>
          <w:sz w:val="24"/>
          <w:szCs w:val="24"/>
        </w:rPr>
        <w:t>теории</w:t>
      </w:r>
      <w:r w:rsidRPr="00375B58">
        <w:rPr>
          <w:spacing w:val="-1"/>
          <w:sz w:val="24"/>
          <w:szCs w:val="24"/>
        </w:rPr>
        <w:t xml:space="preserve"> </w:t>
      </w:r>
      <w:r w:rsidRPr="00375B58">
        <w:rPr>
          <w:sz w:val="24"/>
          <w:szCs w:val="24"/>
        </w:rPr>
        <w:t>эволюции и</w:t>
      </w:r>
      <w:r w:rsidRPr="00375B58">
        <w:rPr>
          <w:spacing w:val="-1"/>
          <w:sz w:val="24"/>
          <w:szCs w:val="24"/>
        </w:rPr>
        <w:t xml:space="preserve"> </w:t>
      </w:r>
      <w:r w:rsidRPr="00375B58">
        <w:rPr>
          <w:sz w:val="24"/>
          <w:szCs w:val="24"/>
        </w:rPr>
        <w:t>основных свидетельствах</w:t>
      </w:r>
      <w:r w:rsidRPr="00375B58">
        <w:rPr>
          <w:spacing w:val="2"/>
          <w:sz w:val="24"/>
          <w:szCs w:val="24"/>
        </w:rPr>
        <w:t xml:space="preserve"> </w:t>
      </w:r>
      <w:r w:rsidRPr="00375B58">
        <w:rPr>
          <w:sz w:val="24"/>
          <w:szCs w:val="24"/>
        </w:rPr>
        <w:t>эволюции;</w:t>
      </w:r>
    </w:p>
    <w:p w:rsidR="001B2479" w:rsidRPr="00375B58" w:rsidRDefault="001B2479" w:rsidP="007B4865">
      <w:pPr>
        <w:pStyle w:val="af2"/>
        <w:widowControl w:val="0"/>
        <w:numPr>
          <w:ilvl w:val="0"/>
          <w:numId w:val="10"/>
        </w:numPr>
        <w:tabs>
          <w:tab w:val="left" w:pos="1767"/>
        </w:tabs>
        <w:autoSpaceDE w:val="0"/>
        <w:autoSpaceDN w:val="0"/>
        <w:spacing w:line="242" w:lineRule="auto"/>
        <w:ind w:left="0" w:right="394" w:firstLine="567"/>
        <w:contextualSpacing w:val="0"/>
        <w:jc w:val="both"/>
        <w:divId w:val="1547135805"/>
        <w:rPr>
          <w:sz w:val="24"/>
          <w:szCs w:val="24"/>
        </w:rPr>
      </w:pPr>
      <w:r w:rsidRPr="00375B58">
        <w:rPr>
          <w:sz w:val="24"/>
          <w:szCs w:val="24"/>
        </w:rPr>
        <w:t>владение основами понятийного аппарата и научного языка биологии: использование</w:t>
      </w:r>
      <w:r w:rsidRPr="00375B58">
        <w:rPr>
          <w:spacing w:val="-57"/>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терминов,</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теорий,</w:t>
      </w:r>
      <w:r w:rsidRPr="00375B58">
        <w:rPr>
          <w:spacing w:val="1"/>
          <w:sz w:val="24"/>
          <w:szCs w:val="24"/>
        </w:rPr>
        <w:t xml:space="preserve"> </w:t>
      </w:r>
      <w:r w:rsidRPr="00375B58">
        <w:rPr>
          <w:sz w:val="24"/>
          <w:szCs w:val="24"/>
        </w:rPr>
        <w:t>законов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закономерностей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объяснения</w:t>
      </w:r>
      <w:r w:rsidRPr="00375B58">
        <w:rPr>
          <w:spacing w:val="1"/>
          <w:sz w:val="24"/>
          <w:szCs w:val="24"/>
        </w:rPr>
        <w:t xml:space="preserve"> </w:t>
      </w:r>
      <w:r w:rsidRPr="00375B58">
        <w:rPr>
          <w:sz w:val="24"/>
          <w:szCs w:val="24"/>
        </w:rPr>
        <w:t>наблюдаемых биологических</w:t>
      </w:r>
      <w:r w:rsidRPr="00375B58">
        <w:rPr>
          <w:spacing w:val="2"/>
          <w:sz w:val="24"/>
          <w:szCs w:val="24"/>
        </w:rPr>
        <w:t xml:space="preserve"> </w:t>
      </w:r>
      <w:r w:rsidRPr="00375B58">
        <w:rPr>
          <w:sz w:val="24"/>
          <w:szCs w:val="24"/>
        </w:rPr>
        <w:t>объектов, явлений</w:t>
      </w:r>
      <w:r w:rsidRPr="00375B58">
        <w:rPr>
          <w:spacing w:val="-1"/>
          <w:sz w:val="24"/>
          <w:szCs w:val="24"/>
        </w:rPr>
        <w:t xml:space="preserve"> </w:t>
      </w:r>
      <w:r w:rsidRPr="00375B58">
        <w:rPr>
          <w:sz w:val="24"/>
          <w:szCs w:val="24"/>
        </w:rPr>
        <w:t>и процессов;</w:t>
      </w:r>
    </w:p>
    <w:p w:rsidR="001B2479" w:rsidRPr="00375B58" w:rsidRDefault="001B2479" w:rsidP="007B4865">
      <w:pPr>
        <w:pStyle w:val="af2"/>
        <w:widowControl w:val="0"/>
        <w:numPr>
          <w:ilvl w:val="0"/>
          <w:numId w:val="10"/>
        </w:numPr>
        <w:tabs>
          <w:tab w:val="left" w:pos="1767"/>
        </w:tabs>
        <w:autoSpaceDE w:val="0"/>
        <w:autoSpaceDN w:val="0"/>
        <w:spacing w:line="237" w:lineRule="auto"/>
        <w:ind w:left="0" w:right="391"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способов</w:t>
      </w:r>
      <w:r w:rsidRPr="00375B58">
        <w:rPr>
          <w:spacing w:val="1"/>
          <w:sz w:val="24"/>
          <w:szCs w:val="24"/>
        </w:rPr>
        <w:t xml:space="preserve"> </w:t>
      </w:r>
      <w:r w:rsidRPr="00375B58">
        <w:rPr>
          <w:sz w:val="24"/>
          <w:szCs w:val="24"/>
        </w:rPr>
        <w:t>получения</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наличие</w:t>
      </w:r>
      <w:r w:rsidRPr="00375B58">
        <w:rPr>
          <w:spacing w:val="61"/>
          <w:sz w:val="24"/>
          <w:szCs w:val="24"/>
        </w:rPr>
        <w:t xml:space="preserve"> </w:t>
      </w:r>
      <w:r w:rsidRPr="00375B58">
        <w:rPr>
          <w:sz w:val="24"/>
          <w:szCs w:val="24"/>
        </w:rPr>
        <w:t>опыта</w:t>
      </w:r>
      <w:r w:rsidRPr="00375B58">
        <w:rPr>
          <w:spacing w:val="1"/>
          <w:sz w:val="24"/>
          <w:szCs w:val="24"/>
        </w:rPr>
        <w:t xml:space="preserve"> </w:t>
      </w:r>
      <w:r w:rsidRPr="00375B58">
        <w:rPr>
          <w:sz w:val="24"/>
          <w:szCs w:val="24"/>
        </w:rPr>
        <w:lastRenderedPageBreak/>
        <w:t>использования</w:t>
      </w:r>
      <w:r w:rsidRPr="00375B58">
        <w:rPr>
          <w:spacing w:val="14"/>
          <w:sz w:val="24"/>
          <w:szCs w:val="24"/>
        </w:rPr>
        <w:t xml:space="preserve"> </w:t>
      </w:r>
      <w:r w:rsidRPr="00375B58">
        <w:rPr>
          <w:sz w:val="24"/>
          <w:szCs w:val="24"/>
        </w:rPr>
        <w:t>методов</w:t>
      </w:r>
      <w:r w:rsidRPr="00375B58">
        <w:rPr>
          <w:spacing w:val="13"/>
          <w:sz w:val="24"/>
          <w:szCs w:val="24"/>
        </w:rPr>
        <w:t xml:space="preserve"> </w:t>
      </w:r>
      <w:r w:rsidRPr="00375B58">
        <w:rPr>
          <w:sz w:val="24"/>
          <w:szCs w:val="24"/>
        </w:rPr>
        <w:t>биологии</w:t>
      </w:r>
      <w:r w:rsidRPr="00375B58">
        <w:rPr>
          <w:spacing w:val="15"/>
          <w:sz w:val="24"/>
          <w:szCs w:val="24"/>
        </w:rPr>
        <w:t xml:space="preserve"> </w:t>
      </w:r>
      <w:r w:rsidRPr="00375B58">
        <w:rPr>
          <w:sz w:val="24"/>
          <w:szCs w:val="24"/>
        </w:rPr>
        <w:t>с</w:t>
      </w:r>
      <w:r w:rsidRPr="00375B58">
        <w:rPr>
          <w:spacing w:val="12"/>
          <w:sz w:val="24"/>
          <w:szCs w:val="24"/>
        </w:rPr>
        <w:t xml:space="preserve"> </w:t>
      </w:r>
      <w:r w:rsidRPr="00375B58">
        <w:rPr>
          <w:sz w:val="24"/>
          <w:szCs w:val="24"/>
        </w:rPr>
        <w:t>целью</w:t>
      </w:r>
      <w:r w:rsidRPr="00375B58">
        <w:rPr>
          <w:spacing w:val="13"/>
          <w:sz w:val="24"/>
          <w:szCs w:val="24"/>
        </w:rPr>
        <w:t xml:space="preserve"> </w:t>
      </w:r>
      <w:r w:rsidRPr="00375B58">
        <w:rPr>
          <w:sz w:val="24"/>
          <w:szCs w:val="24"/>
        </w:rPr>
        <w:t>изучения</w:t>
      </w:r>
      <w:r w:rsidRPr="00375B58">
        <w:rPr>
          <w:spacing w:val="15"/>
          <w:sz w:val="24"/>
          <w:szCs w:val="24"/>
        </w:rPr>
        <w:t xml:space="preserve"> </w:t>
      </w:r>
      <w:r w:rsidRPr="00375B58">
        <w:rPr>
          <w:sz w:val="24"/>
          <w:szCs w:val="24"/>
        </w:rPr>
        <w:t>живых</w:t>
      </w:r>
      <w:r w:rsidRPr="00375B58">
        <w:rPr>
          <w:spacing w:val="17"/>
          <w:sz w:val="24"/>
          <w:szCs w:val="24"/>
        </w:rPr>
        <w:t xml:space="preserve"> </w:t>
      </w:r>
      <w:r w:rsidRPr="00375B58">
        <w:rPr>
          <w:sz w:val="24"/>
          <w:szCs w:val="24"/>
        </w:rPr>
        <w:t>объектов,</w:t>
      </w:r>
      <w:r w:rsidRPr="00375B58">
        <w:rPr>
          <w:spacing w:val="16"/>
          <w:sz w:val="24"/>
          <w:szCs w:val="24"/>
        </w:rPr>
        <w:t xml:space="preserve"> </w:t>
      </w:r>
      <w:r w:rsidRPr="00375B58">
        <w:rPr>
          <w:sz w:val="24"/>
          <w:szCs w:val="24"/>
        </w:rPr>
        <w:t>биологических</w:t>
      </w:r>
      <w:r w:rsidRPr="00375B58">
        <w:rPr>
          <w:spacing w:val="14"/>
          <w:sz w:val="24"/>
          <w:szCs w:val="24"/>
        </w:rPr>
        <w:t xml:space="preserve"> </w:t>
      </w:r>
      <w:r w:rsidRPr="00375B58">
        <w:rPr>
          <w:sz w:val="24"/>
          <w:szCs w:val="24"/>
        </w:rPr>
        <w:t>явлений</w:t>
      </w:r>
      <w:r w:rsidRPr="00375B58">
        <w:rPr>
          <w:spacing w:val="-57"/>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наблюдение,</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проведение</w:t>
      </w:r>
      <w:r w:rsidRPr="00375B58">
        <w:rPr>
          <w:spacing w:val="1"/>
          <w:sz w:val="24"/>
          <w:szCs w:val="24"/>
        </w:rPr>
        <w:t xml:space="preserve"> </w:t>
      </w:r>
      <w:r w:rsidRPr="00375B58">
        <w:rPr>
          <w:sz w:val="24"/>
          <w:szCs w:val="24"/>
        </w:rPr>
        <w:t>несложных</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опытов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экспериментов,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аналоговых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цифровых</w:t>
      </w:r>
      <w:r w:rsidRPr="00375B58">
        <w:rPr>
          <w:spacing w:val="1"/>
          <w:sz w:val="24"/>
          <w:szCs w:val="24"/>
        </w:rPr>
        <w:t xml:space="preserve"> </w:t>
      </w:r>
      <w:r w:rsidRPr="00375B58">
        <w:rPr>
          <w:sz w:val="24"/>
          <w:szCs w:val="24"/>
        </w:rPr>
        <w:t>приборов</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инструментов;</w:t>
      </w:r>
    </w:p>
    <w:p w:rsidR="001B2479" w:rsidRPr="00375B58" w:rsidRDefault="001B2479" w:rsidP="007B4865">
      <w:pPr>
        <w:pStyle w:val="af2"/>
        <w:widowControl w:val="0"/>
        <w:numPr>
          <w:ilvl w:val="0"/>
          <w:numId w:val="10"/>
        </w:numPr>
        <w:tabs>
          <w:tab w:val="left" w:pos="1770"/>
          <w:tab w:val="left" w:pos="9112"/>
        </w:tabs>
        <w:autoSpaceDE w:val="0"/>
        <w:autoSpaceDN w:val="0"/>
        <w:spacing w:line="237" w:lineRule="auto"/>
        <w:ind w:left="0" w:right="397" w:firstLine="567"/>
        <w:contextualSpacing w:val="0"/>
        <w:jc w:val="both"/>
        <w:divId w:val="1547135805"/>
        <w:rPr>
          <w:sz w:val="24"/>
          <w:szCs w:val="24"/>
        </w:rPr>
      </w:pPr>
      <w:r w:rsidRPr="00375B58">
        <w:rPr>
          <w:sz w:val="24"/>
          <w:szCs w:val="24"/>
        </w:rPr>
        <w:t>умение</w:t>
      </w:r>
      <w:r w:rsidRPr="00375B58">
        <w:rPr>
          <w:spacing w:val="7"/>
          <w:sz w:val="24"/>
          <w:szCs w:val="24"/>
        </w:rPr>
        <w:t xml:space="preserve"> </w:t>
      </w:r>
      <w:r w:rsidRPr="00375B58">
        <w:rPr>
          <w:sz w:val="24"/>
          <w:szCs w:val="24"/>
        </w:rPr>
        <w:t>характеризовать</w:t>
      </w:r>
      <w:r w:rsidRPr="00375B58">
        <w:rPr>
          <w:spacing w:val="10"/>
          <w:sz w:val="24"/>
          <w:szCs w:val="24"/>
        </w:rPr>
        <w:t xml:space="preserve"> </w:t>
      </w:r>
      <w:r w:rsidRPr="00375B58">
        <w:rPr>
          <w:sz w:val="24"/>
          <w:szCs w:val="24"/>
        </w:rPr>
        <w:t>основные</w:t>
      </w:r>
      <w:r w:rsidRPr="00375B58">
        <w:rPr>
          <w:spacing w:val="7"/>
          <w:sz w:val="24"/>
          <w:szCs w:val="24"/>
        </w:rPr>
        <w:t xml:space="preserve"> </w:t>
      </w:r>
      <w:r w:rsidRPr="00375B58">
        <w:rPr>
          <w:sz w:val="24"/>
          <w:szCs w:val="24"/>
        </w:rPr>
        <w:t>группы</w:t>
      </w:r>
      <w:r w:rsidRPr="00375B58">
        <w:rPr>
          <w:spacing w:val="9"/>
          <w:sz w:val="24"/>
          <w:szCs w:val="24"/>
        </w:rPr>
        <w:t xml:space="preserve"> </w:t>
      </w:r>
      <w:r w:rsidRPr="00375B58">
        <w:rPr>
          <w:sz w:val="24"/>
          <w:szCs w:val="24"/>
        </w:rPr>
        <w:t>организмов</w:t>
      </w:r>
      <w:r w:rsidRPr="00375B58">
        <w:rPr>
          <w:spacing w:val="8"/>
          <w:sz w:val="24"/>
          <w:szCs w:val="24"/>
        </w:rPr>
        <w:t xml:space="preserve"> </w:t>
      </w:r>
      <w:r w:rsidRPr="00375B58">
        <w:rPr>
          <w:sz w:val="24"/>
          <w:szCs w:val="24"/>
        </w:rPr>
        <w:t>в</w:t>
      </w:r>
      <w:r w:rsidRPr="00375B58">
        <w:rPr>
          <w:spacing w:val="9"/>
          <w:sz w:val="24"/>
          <w:szCs w:val="24"/>
        </w:rPr>
        <w:t xml:space="preserve"> </w:t>
      </w:r>
      <w:r w:rsidRPr="00375B58">
        <w:rPr>
          <w:sz w:val="24"/>
          <w:szCs w:val="24"/>
        </w:rPr>
        <w:t>системе</w:t>
      </w:r>
      <w:r w:rsidRPr="00375B58">
        <w:rPr>
          <w:spacing w:val="10"/>
          <w:sz w:val="24"/>
          <w:szCs w:val="24"/>
        </w:rPr>
        <w:t xml:space="preserve"> </w:t>
      </w:r>
      <w:r w:rsidRPr="00375B58">
        <w:rPr>
          <w:sz w:val="24"/>
          <w:szCs w:val="24"/>
        </w:rPr>
        <w:t>органического</w:t>
      </w:r>
      <w:r w:rsidRPr="00375B58">
        <w:rPr>
          <w:spacing w:val="9"/>
          <w:sz w:val="24"/>
          <w:szCs w:val="24"/>
        </w:rPr>
        <w:t xml:space="preserve"> </w:t>
      </w:r>
      <w:r w:rsidRPr="00375B58">
        <w:rPr>
          <w:sz w:val="24"/>
          <w:szCs w:val="24"/>
        </w:rPr>
        <w:t>мира</w:t>
      </w:r>
      <w:r w:rsidRPr="00375B58">
        <w:rPr>
          <w:spacing w:val="-57"/>
          <w:sz w:val="24"/>
          <w:szCs w:val="24"/>
        </w:rPr>
        <w:t xml:space="preserve"> </w:t>
      </w:r>
      <w:r w:rsidRPr="00375B58">
        <w:rPr>
          <w:sz w:val="24"/>
          <w:szCs w:val="24"/>
        </w:rPr>
        <w:t>(в</w:t>
      </w:r>
      <w:r w:rsidRPr="00375B58">
        <w:rPr>
          <w:spacing w:val="-4"/>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3"/>
          <w:sz w:val="24"/>
          <w:szCs w:val="24"/>
        </w:rPr>
        <w:t xml:space="preserve"> </w:t>
      </w:r>
      <w:r w:rsidRPr="00375B58">
        <w:rPr>
          <w:sz w:val="24"/>
          <w:szCs w:val="24"/>
        </w:rPr>
        <w:t>вирусы,</w:t>
      </w:r>
      <w:r w:rsidRPr="00375B58">
        <w:rPr>
          <w:spacing w:val="-1"/>
          <w:sz w:val="24"/>
          <w:szCs w:val="24"/>
        </w:rPr>
        <w:t xml:space="preserve"> </w:t>
      </w:r>
      <w:r w:rsidRPr="00375B58">
        <w:rPr>
          <w:sz w:val="24"/>
          <w:szCs w:val="24"/>
        </w:rPr>
        <w:t>бактерии,</w:t>
      </w:r>
      <w:r w:rsidRPr="00375B58">
        <w:rPr>
          <w:spacing w:val="-2"/>
          <w:sz w:val="24"/>
          <w:szCs w:val="24"/>
        </w:rPr>
        <w:t xml:space="preserve"> </w:t>
      </w:r>
      <w:r w:rsidRPr="00375B58">
        <w:rPr>
          <w:sz w:val="24"/>
          <w:szCs w:val="24"/>
        </w:rPr>
        <w:t>растения,</w:t>
      </w:r>
      <w:r w:rsidRPr="00375B58">
        <w:rPr>
          <w:spacing w:val="-1"/>
          <w:sz w:val="24"/>
          <w:szCs w:val="24"/>
        </w:rPr>
        <w:t xml:space="preserve"> </w:t>
      </w:r>
      <w:r w:rsidRPr="00375B58">
        <w:rPr>
          <w:sz w:val="24"/>
          <w:szCs w:val="24"/>
        </w:rPr>
        <w:t>грибы,</w:t>
      </w:r>
      <w:r w:rsidRPr="00375B58">
        <w:rPr>
          <w:spacing w:val="-2"/>
          <w:sz w:val="24"/>
          <w:szCs w:val="24"/>
        </w:rPr>
        <w:t xml:space="preserve"> </w:t>
      </w:r>
      <w:r w:rsidRPr="00375B58">
        <w:rPr>
          <w:sz w:val="24"/>
          <w:szCs w:val="24"/>
        </w:rPr>
        <w:t>животные):</w:t>
      </w:r>
      <w:r w:rsidRPr="00375B58">
        <w:rPr>
          <w:sz w:val="24"/>
          <w:szCs w:val="24"/>
        </w:rPr>
        <w:tab/>
        <w:t>строение,</w:t>
      </w:r>
      <w:r w:rsidRPr="00375B58">
        <w:rPr>
          <w:spacing w:val="1"/>
          <w:sz w:val="24"/>
          <w:szCs w:val="24"/>
        </w:rPr>
        <w:t xml:space="preserve"> </w:t>
      </w:r>
      <w:r w:rsidRPr="00375B58">
        <w:rPr>
          <w:sz w:val="24"/>
          <w:szCs w:val="24"/>
        </w:rPr>
        <w:t>процессы</w:t>
      </w:r>
      <w:r w:rsidRPr="00375B58">
        <w:rPr>
          <w:spacing w:val="-2"/>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их происхождение,</w:t>
      </w:r>
      <w:r w:rsidRPr="00375B58">
        <w:rPr>
          <w:spacing w:val="-1"/>
          <w:sz w:val="24"/>
          <w:szCs w:val="24"/>
        </w:rPr>
        <w:t xml:space="preserve"> </w:t>
      </w:r>
      <w:r w:rsidRPr="00375B58">
        <w:rPr>
          <w:sz w:val="24"/>
          <w:szCs w:val="24"/>
        </w:rPr>
        <w:t>значение</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природе</w:t>
      </w:r>
      <w:r w:rsidRPr="00375B58">
        <w:rPr>
          <w:spacing w:val="-5"/>
          <w:sz w:val="24"/>
          <w:szCs w:val="24"/>
        </w:rPr>
        <w:t xml:space="preserve"> </w:t>
      </w:r>
      <w:r w:rsidRPr="00375B58">
        <w:rPr>
          <w:sz w:val="24"/>
          <w:szCs w:val="24"/>
        </w:rPr>
        <w:t>и</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человека;</w:t>
      </w:r>
    </w:p>
    <w:p w:rsidR="001B2479" w:rsidRPr="00375B58" w:rsidRDefault="001B2479" w:rsidP="007B4865">
      <w:pPr>
        <w:pStyle w:val="af2"/>
        <w:widowControl w:val="0"/>
        <w:numPr>
          <w:ilvl w:val="0"/>
          <w:numId w:val="10"/>
        </w:numPr>
        <w:tabs>
          <w:tab w:val="left" w:pos="1770"/>
        </w:tabs>
        <w:autoSpaceDE w:val="0"/>
        <w:autoSpaceDN w:val="0"/>
        <w:spacing w:line="237" w:lineRule="auto"/>
        <w:ind w:left="0" w:right="392"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объяснять</w:t>
      </w:r>
      <w:r w:rsidRPr="00375B58">
        <w:rPr>
          <w:spacing w:val="1"/>
          <w:sz w:val="24"/>
          <w:szCs w:val="24"/>
        </w:rPr>
        <w:t xml:space="preserve"> </w:t>
      </w:r>
      <w:r w:rsidRPr="00375B58">
        <w:rPr>
          <w:sz w:val="24"/>
          <w:szCs w:val="24"/>
        </w:rPr>
        <w:t>положение</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системе</w:t>
      </w:r>
      <w:r w:rsidRPr="00375B58">
        <w:rPr>
          <w:spacing w:val="1"/>
          <w:sz w:val="24"/>
          <w:szCs w:val="24"/>
        </w:rPr>
        <w:t xml:space="preserve"> </w:t>
      </w:r>
      <w:r w:rsidRPr="00375B58">
        <w:rPr>
          <w:sz w:val="24"/>
          <w:szCs w:val="24"/>
        </w:rPr>
        <w:t>органического</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происхождение,</w:t>
      </w:r>
      <w:r w:rsidRPr="00375B58">
        <w:rPr>
          <w:spacing w:val="1"/>
          <w:sz w:val="24"/>
          <w:szCs w:val="24"/>
        </w:rPr>
        <w:t xml:space="preserve"> </w:t>
      </w:r>
      <w:r w:rsidRPr="00375B58">
        <w:rPr>
          <w:sz w:val="24"/>
          <w:szCs w:val="24"/>
        </w:rPr>
        <w:t>сходства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отличия</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строение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приспособленность</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различным</w:t>
      </w:r>
      <w:r w:rsidRPr="00375B58">
        <w:rPr>
          <w:spacing w:val="1"/>
          <w:sz w:val="24"/>
          <w:szCs w:val="24"/>
        </w:rPr>
        <w:t xml:space="preserve"> </w:t>
      </w:r>
      <w:r w:rsidRPr="00375B58">
        <w:rPr>
          <w:sz w:val="24"/>
          <w:szCs w:val="24"/>
        </w:rPr>
        <w:t>экологическим</w:t>
      </w:r>
      <w:r w:rsidRPr="00375B58">
        <w:rPr>
          <w:spacing w:val="-2"/>
          <w:sz w:val="24"/>
          <w:szCs w:val="24"/>
        </w:rPr>
        <w:t xml:space="preserve"> </w:t>
      </w:r>
      <w:r w:rsidRPr="00375B58">
        <w:rPr>
          <w:sz w:val="24"/>
          <w:szCs w:val="24"/>
        </w:rPr>
        <w:t>факторам;</w:t>
      </w:r>
    </w:p>
    <w:p w:rsidR="001B2479" w:rsidRPr="00375B58" w:rsidRDefault="001B2479" w:rsidP="007B4865">
      <w:pPr>
        <w:pStyle w:val="af2"/>
        <w:widowControl w:val="0"/>
        <w:numPr>
          <w:ilvl w:val="0"/>
          <w:numId w:val="10"/>
        </w:numPr>
        <w:tabs>
          <w:tab w:val="left" w:pos="1770"/>
        </w:tabs>
        <w:autoSpaceDE w:val="0"/>
        <w:autoSpaceDN w:val="0"/>
        <w:spacing w:line="242" w:lineRule="auto"/>
        <w:ind w:left="0" w:right="396"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клетки,</w:t>
      </w:r>
      <w:r w:rsidRPr="00375B58">
        <w:rPr>
          <w:spacing w:val="1"/>
          <w:sz w:val="24"/>
          <w:szCs w:val="24"/>
        </w:rPr>
        <w:t xml:space="preserve"> </w:t>
      </w:r>
      <w:r w:rsidRPr="00375B58">
        <w:rPr>
          <w:sz w:val="24"/>
          <w:szCs w:val="24"/>
        </w:rPr>
        <w:t>ткани,</w:t>
      </w:r>
      <w:r w:rsidRPr="00375B58">
        <w:rPr>
          <w:spacing w:val="1"/>
          <w:sz w:val="24"/>
          <w:szCs w:val="24"/>
        </w:rPr>
        <w:t xml:space="preserve"> </w:t>
      </w:r>
      <w:r w:rsidRPr="00375B58">
        <w:rPr>
          <w:sz w:val="24"/>
          <w:szCs w:val="24"/>
        </w:rPr>
        <w:t>органы,</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важнейшие</w:t>
      </w:r>
      <w:r w:rsidRPr="00375B58">
        <w:rPr>
          <w:spacing w:val="-2"/>
          <w:sz w:val="24"/>
          <w:szCs w:val="24"/>
        </w:rPr>
        <w:t xml:space="preserve"> </w:t>
      </w:r>
      <w:r w:rsidRPr="00375B58">
        <w:rPr>
          <w:sz w:val="24"/>
          <w:szCs w:val="24"/>
        </w:rPr>
        <w:t>биологические</w:t>
      </w:r>
      <w:r w:rsidRPr="00375B58">
        <w:rPr>
          <w:spacing w:val="-2"/>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организмах</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человека;</w:t>
      </w:r>
    </w:p>
    <w:p w:rsidR="001B2479" w:rsidRPr="00375B58" w:rsidRDefault="001B2479" w:rsidP="007B4865">
      <w:pPr>
        <w:pStyle w:val="af2"/>
        <w:widowControl w:val="0"/>
        <w:numPr>
          <w:ilvl w:val="0"/>
          <w:numId w:val="10"/>
        </w:numPr>
        <w:tabs>
          <w:tab w:val="left" w:pos="1767"/>
        </w:tabs>
        <w:autoSpaceDE w:val="0"/>
        <w:autoSpaceDN w:val="0"/>
        <w:spacing w:line="237" w:lineRule="auto"/>
        <w:ind w:left="0" w:right="388"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взаимосвязи</w:t>
      </w:r>
      <w:r w:rsidRPr="00375B58">
        <w:rPr>
          <w:spacing w:val="1"/>
          <w:sz w:val="24"/>
          <w:szCs w:val="24"/>
        </w:rPr>
        <w:t xml:space="preserve"> </w:t>
      </w:r>
      <w:r w:rsidRPr="00375B58">
        <w:rPr>
          <w:sz w:val="24"/>
          <w:szCs w:val="24"/>
        </w:rPr>
        <w:t>наследования</w:t>
      </w:r>
      <w:r w:rsidRPr="00375B58">
        <w:rPr>
          <w:spacing w:val="61"/>
          <w:sz w:val="24"/>
          <w:szCs w:val="24"/>
        </w:rPr>
        <w:t xml:space="preserve"> </w:t>
      </w:r>
      <w:r w:rsidRPr="00375B58">
        <w:rPr>
          <w:sz w:val="24"/>
          <w:szCs w:val="24"/>
        </w:rPr>
        <w:t>потомством</w:t>
      </w:r>
      <w:r w:rsidRPr="00375B58">
        <w:rPr>
          <w:spacing w:val="1"/>
          <w:sz w:val="24"/>
          <w:szCs w:val="24"/>
        </w:rPr>
        <w:t xml:space="preserve"> </w:t>
      </w:r>
      <w:r w:rsidRPr="00375B58">
        <w:rPr>
          <w:sz w:val="24"/>
          <w:szCs w:val="24"/>
        </w:rPr>
        <w:t>признаков</w:t>
      </w:r>
      <w:r w:rsidRPr="00375B58">
        <w:rPr>
          <w:spacing w:val="10"/>
          <w:sz w:val="24"/>
          <w:szCs w:val="24"/>
        </w:rPr>
        <w:t xml:space="preserve"> </w:t>
      </w:r>
      <w:r w:rsidRPr="00375B58">
        <w:rPr>
          <w:sz w:val="24"/>
          <w:szCs w:val="24"/>
        </w:rPr>
        <w:t>от</w:t>
      </w:r>
      <w:r w:rsidRPr="00375B58">
        <w:rPr>
          <w:spacing w:val="11"/>
          <w:sz w:val="24"/>
          <w:szCs w:val="24"/>
        </w:rPr>
        <w:t xml:space="preserve"> </w:t>
      </w:r>
      <w:r w:rsidRPr="00375B58">
        <w:rPr>
          <w:sz w:val="24"/>
          <w:szCs w:val="24"/>
        </w:rPr>
        <w:t>родительских</w:t>
      </w:r>
      <w:r w:rsidRPr="00375B58">
        <w:rPr>
          <w:spacing w:val="12"/>
          <w:sz w:val="24"/>
          <w:szCs w:val="24"/>
        </w:rPr>
        <w:t xml:space="preserve"> </w:t>
      </w:r>
      <w:r w:rsidRPr="00375B58">
        <w:rPr>
          <w:sz w:val="24"/>
          <w:szCs w:val="24"/>
        </w:rPr>
        <w:t>форм</w:t>
      </w:r>
      <w:r w:rsidRPr="00375B58">
        <w:rPr>
          <w:spacing w:val="10"/>
          <w:sz w:val="24"/>
          <w:szCs w:val="24"/>
        </w:rPr>
        <w:t xml:space="preserve"> </w:t>
      </w:r>
      <w:r w:rsidRPr="00375B58">
        <w:rPr>
          <w:sz w:val="24"/>
          <w:szCs w:val="24"/>
        </w:rPr>
        <w:t>с</w:t>
      </w:r>
      <w:r w:rsidRPr="00375B58">
        <w:rPr>
          <w:spacing w:val="9"/>
          <w:sz w:val="24"/>
          <w:szCs w:val="24"/>
        </w:rPr>
        <w:t xml:space="preserve"> </w:t>
      </w:r>
      <w:r w:rsidRPr="00375B58">
        <w:rPr>
          <w:sz w:val="24"/>
          <w:szCs w:val="24"/>
        </w:rPr>
        <w:t>организацией</w:t>
      </w:r>
      <w:r w:rsidRPr="00375B58">
        <w:rPr>
          <w:spacing w:val="11"/>
          <w:sz w:val="24"/>
          <w:szCs w:val="24"/>
        </w:rPr>
        <w:t xml:space="preserve"> </w:t>
      </w:r>
      <w:r w:rsidRPr="00375B58">
        <w:rPr>
          <w:sz w:val="24"/>
          <w:szCs w:val="24"/>
        </w:rPr>
        <w:t>клетки,</w:t>
      </w:r>
      <w:r w:rsidRPr="00375B58">
        <w:rPr>
          <w:spacing w:val="10"/>
          <w:sz w:val="24"/>
          <w:szCs w:val="24"/>
        </w:rPr>
        <w:t xml:space="preserve"> </w:t>
      </w:r>
      <w:r w:rsidRPr="00375B58">
        <w:rPr>
          <w:sz w:val="24"/>
          <w:szCs w:val="24"/>
        </w:rPr>
        <w:t>наличием</w:t>
      </w:r>
      <w:r w:rsidRPr="00375B58">
        <w:rPr>
          <w:spacing w:val="10"/>
          <w:sz w:val="24"/>
          <w:szCs w:val="24"/>
        </w:rPr>
        <w:t xml:space="preserve"> </w:t>
      </w:r>
      <w:r w:rsidRPr="00375B58">
        <w:rPr>
          <w:sz w:val="24"/>
          <w:szCs w:val="24"/>
        </w:rPr>
        <w:t>в</w:t>
      </w:r>
      <w:r w:rsidRPr="00375B58">
        <w:rPr>
          <w:spacing w:val="10"/>
          <w:sz w:val="24"/>
          <w:szCs w:val="24"/>
        </w:rPr>
        <w:t xml:space="preserve"> </w:t>
      </w:r>
      <w:r w:rsidRPr="00375B58">
        <w:rPr>
          <w:sz w:val="24"/>
          <w:szCs w:val="24"/>
        </w:rPr>
        <w:t>ней</w:t>
      </w:r>
      <w:r w:rsidRPr="00375B58">
        <w:rPr>
          <w:spacing w:val="11"/>
          <w:sz w:val="24"/>
          <w:szCs w:val="24"/>
        </w:rPr>
        <w:t xml:space="preserve"> </w:t>
      </w:r>
      <w:r w:rsidRPr="00375B58">
        <w:rPr>
          <w:sz w:val="24"/>
          <w:szCs w:val="24"/>
        </w:rPr>
        <w:t>хромосом</w:t>
      </w:r>
      <w:r w:rsidRPr="00375B58">
        <w:rPr>
          <w:spacing w:val="10"/>
          <w:sz w:val="24"/>
          <w:szCs w:val="24"/>
        </w:rPr>
        <w:t xml:space="preserve"> </w:t>
      </w:r>
      <w:r w:rsidRPr="00375B58">
        <w:rPr>
          <w:sz w:val="24"/>
          <w:szCs w:val="24"/>
        </w:rPr>
        <w:t>какносителей</w:t>
      </w:r>
      <w:r w:rsidRPr="00375B58">
        <w:rPr>
          <w:spacing w:val="1"/>
          <w:sz w:val="24"/>
          <w:szCs w:val="24"/>
        </w:rPr>
        <w:t xml:space="preserve"> </w:t>
      </w:r>
      <w:r w:rsidRPr="00375B58">
        <w:rPr>
          <w:sz w:val="24"/>
          <w:szCs w:val="24"/>
        </w:rPr>
        <w:t>наследственной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закономерностях</w:t>
      </w:r>
      <w:r w:rsidRPr="00375B58">
        <w:rPr>
          <w:spacing w:val="1"/>
          <w:sz w:val="24"/>
          <w:szCs w:val="24"/>
        </w:rPr>
        <w:t xml:space="preserve"> </w:t>
      </w:r>
      <w:r w:rsidRPr="00375B58">
        <w:rPr>
          <w:sz w:val="24"/>
          <w:szCs w:val="24"/>
        </w:rPr>
        <w:t>наследования</w:t>
      </w:r>
      <w:r w:rsidRPr="00375B58">
        <w:rPr>
          <w:spacing w:val="1"/>
          <w:sz w:val="24"/>
          <w:szCs w:val="24"/>
        </w:rPr>
        <w:t xml:space="preserve"> </w:t>
      </w:r>
      <w:r w:rsidRPr="00375B58">
        <w:rPr>
          <w:sz w:val="24"/>
          <w:szCs w:val="24"/>
        </w:rPr>
        <w:t>признаков;</w:t>
      </w:r>
    </w:p>
    <w:p w:rsidR="001B2479" w:rsidRPr="00375B58" w:rsidRDefault="001B2479" w:rsidP="007B4865">
      <w:pPr>
        <w:pStyle w:val="af2"/>
        <w:widowControl w:val="0"/>
        <w:numPr>
          <w:ilvl w:val="0"/>
          <w:numId w:val="10"/>
        </w:numPr>
        <w:tabs>
          <w:tab w:val="left" w:pos="1767"/>
        </w:tabs>
        <w:autoSpaceDE w:val="0"/>
        <w:autoSpaceDN w:val="0"/>
        <w:spacing w:line="237" w:lineRule="auto"/>
        <w:ind w:left="0" w:right="387"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факторах</w:t>
      </w:r>
      <w:r w:rsidRPr="00375B58">
        <w:rPr>
          <w:spacing w:val="1"/>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среды,</w:t>
      </w:r>
      <w:r w:rsidRPr="00375B58">
        <w:rPr>
          <w:spacing w:val="60"/>
          <w:sz w:val="24"/>
          <w:szCs w:val="24"/>
        </w:rPr>
        <w:t xml:space="preserve"> </w:t>
      </w:r>
      <w:r w:rsidRPr="00375B58">
        <w:rPr>
          <w:sz w:val="24"/>
          <w:szCs w:val="24"/>
        </w:rPr>
        <w:t>их</w:t>
      </w:r>
      <w:r w:rsidRPr="00375B58">
        <w:rPr>
          <w:spacing w:val="1"/>
          <w:sz w:val="24"/>
          <w:szCs w:val="24"/>
        </w:rPr>
        <w:t xml:space="preserve"> </w:t>
      </w:r>
      <w:r w:rsidRPr="00375B58">
        <w:rPr>
          <w:sz w:val="24"/>
          <w:szCs w:val="24"/>
        </w:rPr>
        <w:t>роли</w:t>
      </w:r>
      <w:r w:rsidRPr="00375B58">
        <w:rPr>
          <w:spacing w:val="-2"/>
          <w:sz w:val="24"/>
          <w:szCs w:val="24"/>
        </w:rPr>
        <w:t xml:space="preserve"> </w:t>
      </w:r>
      <w:r w:rsidRPr="00375B58">
        <w:rPr>
          <w:sz w:val="24"/>
          <w:szCs w:val="24"/>
        </w:rPr>
        <w:t>в</w:t>
      </w:r>
      <w:r w:rsidRPr="00375B58">
        <w:rPr>
          <w:spacing w:val="-4"/>
          <w:sz w:val="24"/>
          <w:szCs w:val="24"/>
        </w:rPr>
        <w:t xml:space="preserve"> </w:t>
      </w:r>
      <w:r w:rsidRPr="00375B58">
        <w:rPr>
          <w:sz w:val="24"/>
          <w:szCs w:val="24"/>
        </w:rPr>
        <w:t>жизнедеятельности</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эволюции</w:t>
      </w:r>
      <w:r w:rsidRPr="00375B58">
        <w:rPr>
          <w:spacing w:val="-2"/>
          <w:sz w:val="24"/>
          <w:szCs w:val="24"/>
        </w:rPr>
        <w:t xml:space="preserve"> </w:t>
      </w:r>
      <w:r w:rsidRPr="00375B58">
        <w:rPr>
          <w:sz w:val="24"/>
          <w:szCs w:val="24"/>
        </w:rPr>
        <w:t>организмов;</w:t>
      </w:r>
      <w:r w:rsidRPr="00375B58">
        <w:rPr>
          <w:spacing w:val="-3"/>
          <w:sz w:val="24"/>
          <w:szCs w:val="24"/>
        </w:rPr>
        <w:t xml:space="preserve"> </w:t>
      </w:r>
      <w:r w:rsidRPr="00375B58">
        <w:rPr>
          <w:sz w:val="24"/>
          <w:szCs w:val="24"/>
        </w:rPr>
        <w:t>представление</w:t>
      </w:r>
      <w:r w:rsidRPr="00375B58">
        <w:rPr>
          <w:spacing w:val="-4"/>
          <w:sz w:val="24"/>
          <w:szCs w:val="24"/>
        </w:rPr>
        <w:t xml:space="preserve"> </w:t>
      </w:r>
      <w:r w:rsidRPr="00375B58">
        <w:rPr>
          <w:sz w:val="24"/>
          <w:szCs w:val="24"/>
        </w:rPr>
        <w:t>об</w:t>
      </w:r>
      <w:r w:rsidRPr="00375B58">
        <w:rPr>
          <w:spacing w:val="-3"/>
          <w:sz w:val="24"/>
          <w:szCs w:val="24"/>
        </w:rPr>
        <w:t xml:space="preserve"> </w:t>
      </w:r>
      <w:r w:rsidRPr="00375B58">
        <w:rPr>
          <w:sz w:val="24"/>
          <w:szCs w:val="24"/>
        </w:rPr>
        <w:t>антропогенном</w:t>
      </w:r>
      <w:r w:rsidRPr="00375B58">
        <w:rPr>
          <w:spacing w:val="-3"/>
          <w:sz w:val="24"/>
          <w:szCs w:val="24"/>
        </w:rPr>
        <w:t xml:space="preserve"> </w:t>
      </w:r>
      <w:r w:rsidRPr="00375B58">
        <w:rPr>
          <w:sz w:val="24"/>
          <w:szCs w:val="24"/>
        </w:rPr>
        <w:t>факторе;</w:t>
      </w:r>
    </w:p>
    <w:p w:rsidR="001B2479" w:rsidRPr="00375B58" w:rsidRDefault="001B2479" w:rsidP="007B4865">
      <w:pPr>
        <w:pStyle w:val="af2"/>
        <w:widowControl w:val="0"/>
        <w:numPr>
          <w:ilvl w:val="0"/>
          <w:numId w:val="10"/>
        </w:numPr>
        <w:tabs>
          <w:tab w:val="left" w:pos="1911"/>
        </w:tabs>
        <w:autoSpaceDE w:val="0"/>
        <w:autoSpaceDN w:val="0"/>
        <w:spacing w:line="275" w:lineRule="exact"/>
        <w:ind w:left="0" w:firstLine="567"/>
        <w:contextualSpacing w:val="0"/>
        <w:jc w:val="both"/>
        <w:divId w:val="1547135805"/>
        <w:rPr>
          <w:sz w:val="24"/>
          <w:szCs w:val="24"/>
        </w:rPr>
      </w:pPr>
      <w:r w:rsidRPr="00375B58">
        <w:rPr>
          <w:sz w:val="24"/>
          <w:szCs w:val="24"/>
        </w:rPr>
        <w:t>сформированность</w:t>
      </w:r>
      <w:r w:rsidRPr="00375B58">
        <w:rPr>
          <w:spacing w:val="-3"/>
          <w:sz w:val="24"/>
          <w:szCs w:val="24"/>
        </w:rPr>
        <w:t xml:space="preserve"> </w:t>
      </w:r>
      <w:r w:rsidRPr="00375B58">
        <w:rPr>
          <w:sz w:val="24"/>
          <w:szCs w:val="24"/>
        </w:rPr>
        <w:t>представлений</w:t>
      </w:r>
      <w:r w:rsidRPr="00375B58">
        <w:rPr>
          <w:spacing w:val="-4"/>
          <w:sz w:val="24"/>
          <w:szCs w:val="24"/>
        </w:rPr>
        <w:t xml:space="preserve"> </w:t>
      </w:r>
      <w:r w:rsidRPr="00375B58">
        <w:rPr>
          <w:sz w:val="24"/>
          <w:szCs w:val="24"/>
        </w:rPr>
        <w:t>об</w:t>
      </w:r>
      <w:r w:rsidRPr="00375B58">
        <w:rPr>
          <w:spacing w:val="-3"/>
          <w:sz w:val="24"/>
          <w:szCs w:val="24"/>
        </w:rPr>
        <w:t xml:space="preserve"> </w:t>
      </w:r>
      <w:r w:rsidRPr="00375B58">
        <w:rPr>
          <w:sz w:val="24"/>
          <w:szCs w:val="24"/>
        </w:rPr>
        <w:t>экосистемах</w:t>
      </w:r>
      <w:r w:rsidRPr="00375B58">
        <w:rPr>
          <w:spacing w:val="-2"/>
          <w:sz w:val="24"/>
          <w:szCs w:val="24"/>
        </w:rPr>
        <w:t xml:space="preserve"> </w:t>
      </w:r>
      <w:r w:rsidRPr="00375B58">
        <w:rPr>
          <w:sz w:val="24"/>
          <w:szCs w:val="24"/>
        </w:rPr>
        <w:t>и</w:t>
      </w:r>
      <w:r w:rsidRPr="00375B58">
        <w:rPr>
          <w:spacing w:val="-4"/>
          <w:sz w:val="24"/>
          <w:szCs w:val="24"/>
        </w:rPr>
        <w:t xml:space="preserve"> </w:t>
      </w:r>
      <w:r w:rsidRPr="00375B58">
        <w:rPr>
          <w:sz w:val="24"/>
          <w:szCs w:val="24"/>
        </w:rPr>
        <w:t>значении</w:t>
      </w:r>
    </w:p>
    <w:p w:rsidR="001B2479" w:rsidRPr="00375B58" w:rsidRDefault="001B2479" w:rsidP="007B4865">
      <w:pPr>
        <w:pStyle w:val="af4"/>
        <w:spacing w:before="2" w:line="242" w:lineRule="auto"/>
        <w:ind w:right="395" w:firstLine="567"/>
        <w:jc w:val="both"/>
        <w:divId w:val="1547135805"/>
      </w:pPr>
      <w:r w:rsidRPr="00375B58">
        <w:t>биоразнообразия; о глобальных экологических проблемах, стоящих перед человечеством</w:t>
      </w:r>
      <w:r w:rsidRPr="00375B58">
        <w:rPr>
          <w:spacing w:val="-57"/>
        </w:rPr>
        <w:t xml:space="preserve"> </w:t>
      </w:r>
      <w:r w:rsidRPr="00375B58">
        <w:t>и</w:t>
      </w:r>
      <w:r w:rsidRPr="00375B58">
        <w:rPr>
          <w:spacing w:val="-1"/>
        </w:rPr>
        <w:t xml:space="preserve"> </w:t>
      </w:r>
      <w:r w:rsidRPr="00375B58">
        <w:t>способах</w:t>
      </w:r>
      <w:r w:rsidRPr="00375B58">
        <w:rPr>
          <w:spacing w:val="2"/>
        </w:rPr>
        <w:t xml:space="preserve"> </w:t>
      </w:r>
      <w:r w:rsidRPr="00375B58">
        <w:t>их</w:t>
      </w:r>
      <w:r w:rsidRPr="00375B58">
        <w:rPr>
          <w:spacing w:val="-1"/>
        </w:rPr>
        <w:t xml:space="preserve"> </w:t>
      </w:r>
      <w:r w:rsidRPr="00375B58">
        <w:t>преодоления;</w:t>
      </w:r>
    </w:p>
    <w:p w:rsidR="001B2479" w:rsidRPr="00375B58" w:rsidRDefault="001B2479" w:rsidP="007B4865">
      <w:pPr>
        <w:pStyle w:val="af2"/>
        <w:widowControl w:val="0"/>
        <w:numPr>
          <w:ilvl w:val="0"/>
          <w:numId w:val="10"/>
        </w:numPr>
        <w:tabs>
          <w:tab w:val="left" w:pos="1914"/>
        </w:tabs>
        <w:autoSpaceDE w:val="0"/>
        <w:autoSpaceDN w:val="0"/>
        <w:spacing w:line="242" w:lineRule="auto"/>
        <w:ind w:left="0" w:right="393" w:firstLine="567"/>
        <w:contextualSpacing w:val="0"/>
        <w:jc w:val="both"/>
        <w:divId w:val="1547135805"/>
        <w:rPr>
          <w:sz w:val="24"/>
          <w:szCs w:val="24"/>
        </w:rPr>
      </w:pPr>
      <w:r w:rsidRPr="00375B58">
        <w:rPr>
          <w:sz w:val="24"/>
          <w:szCs w:val="24"/>
        </w:rPr>
        <w:t>умение решать учебные задачи биологического содержания, в том числе выявлять</w:t>
      </w:r>
      <w:r w:rsidRPr="00375B58">
        <w:rPr>
          <w:spacing w:val="1"/>
          <w:sz w:val="24"/>
          <w:szCs w:val="24"/>
        </w:rPr>
        <w:t xml:space="preserve"> </w:t>
      </w:r>
      <w:r w:rsidRPr="00375B58">
        <w:rPr>
          <w:sz w:val="24"/>
          <w:szCs w:val="24"/>
        </w:rPr>
        <w:t>причинно-следственные связи, проводить расчеты, делать выводы на основании полученных</w:t>
      </w:r>
      <w:r w:rsidRPr="00375B58">
        <w:rPr>
          <w:spacing w:val="1"/>
          <w:sz w:val="24"/>
          <w:szCs w:val="24"/>
        </w:rPr>
        <w:t xml:space="preserve"> </w:t>
      </w:r>
      <w:r w:rsidRPr="00375B58">
        <w:rPr>
          <w:sz w:val="24"/>
          <w:szCs w:val="24"/>
        </w:rPr>
        <w:t>результатов;</w:t>
      </w:r>
    </w:p>
    <w:p w:rsidR="001B2479" w:rsidRPr="00375B58" w:rsidRDefault="001B2479" w:rsidP="007B4865">
      <w:pPr>
        <w:pStyle w:val="af2"/>
        <w:widowControl w:val="0"/>
        <w:numPr>
          <w:ilvl w:val="0"/>
          <w:numId w:val="10"/>
        </w:numPr>
        <w:tabs>
          <w:tab w:val="left" w:pos="1914"/>
        </w:tabs>
        <w:autoSpaceDE w:val="0"/>
        <w:autoSpaceDN w:val="0"/>
        <w:spacing w:line="242" w:lineRule="auto"/>
        <w:ind w:left="0" w:right="392" w:firstLine="567"/>
        <w:contextualSpacing w:val="0"/>
        <w:jc w:val="both"/>
        <w:divId w:val="1547135805"/>
        <w:rPr>
          <w:sz w:val="24"/>
          <w:szCs w:val="24"/>
        </w:rPr>
      </w:pPr>
      <w:r w:rsidRPr="00375B58">
        <w:rPr>
          <w:sz w:val="24"/>
          <w:szCs w:val="24"/>
        </w:rPr>
        <w:t>умение создавать и применять словесные и графические модели для объяснения</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живых</w:t>
      </w:r>
      <w:r w:rsidRPr="00375B58">
        <w:rPr>
          <w:spacing w:val="2"/>
          <w:sz w:val="24"/>
          <w:szCs w:val="24"/>
        </w:rPr>
        <w:t xml:space="preserve"> </w:t>
      </w:r>
      <w:r w:rsidRPr="00375B58">
        <w:rPr>
          <w:sz w:val="24"/>
          <w:szCs w:val="24"/>
        </w:rPr>
        <w:t>систем, явлений</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процессов живой природы;</w:t>
      </w:r>
    </w:p>
    <w:p w:rsidR="001B2479" w:rsidRPr="00375B58" w:rsidRDefault="001B2479" w:rsidP="007B4865">
      <w:pPr>
        <w:pStyle w:val="af2"/>
        <w:widowControl w:val="0"/>
        <w:numPr>
          <w:ilvl w:val="0"/>
          <w:numId w:val="10"/>
        </w:numPr>
        <w:tabs>
          <w:tab w:val="left" w:pos="1911"/>
        </w:tabs>
        <w:autoSpaceDE w:val="0"/>
        <w:autoSpaceDN w:val="0"/>
        <w:spacing w:line="199" w:lineRule="exact"/>
        <w:ind w:left="0" w:firstLine="567"/>
        <w:contextualSpacing w:val="0"/>
        <w:jc w:val="both"/>
        <w:divId w:val="1547135805"/>
        <w:rPr>
          <w:sz w:val="24"/>
          <w:szCs w:val="24"/>
        </w:rPr>
      </w:pPr>
      <w:r w:rsidRPr="00375B58">
        <w:rPr>
          <w:sz w:val="24"/>
          <w:szCs w:val="24"/>
        </w:rPr>
        <w:t>понимание</w:t>
      </w:r>
      <w:r w:rsidRPr="00375B58">
        <w:rPr>
          <w:spacing w:val="7"/>
          <w:sz w:val="24"/>
          <w:szCs w:val="24"/>
        </w:rPr>
        <w:t xml:space="preserve"> </w:t>
      </w:r>
      <w:r w:rsidRPr="00375B58">
        <w:rPr>
          <w:sz w:val="24"/>
          <w:szCs w:val="24"/>
        </w:rPr>
        <w:t>вклада</w:t>
      </w:r>
      <w:r w:rsidRPr="00375B58">
        <w:rPr>
          <w:spacing w:val="66"/>
          <w:sz w:val="24"/>
          <w:szCs w:val="24"/>
        </w:rPr>
        <w:t xml:space="preserve"> </w:t>
      </w:r>
      <w:r w:rsidRPr="00375B58">
        <w:rPr>
          <w:sz w:val="24"/>
          <w:szCs w:val="24"/>
        </w:rPr>
        <w:t>российских</w:t>
      </w:r>
      <w:r w:rsidRPr="00375B58">
        <w:rPr>
          <w:spacing w:val="69"/>
          <w:sz w:val="24"/>
          <w:szCs w:val="24"/>
        </w:rPr>
        <w:t xml:space="preserve"> </w:t>
      </w:r>
      <w:r w:rsidRPr="00375B58">
        <w:rPr>
          <w:sz w:val="24"/>
          <w:szCs w:val="24"/>
        </w:rPr>
        <w:t>и</w:t>
      </w:r>
      <w:r w:rsidRPr="00375B58">
        <w:rPr>
          <w:spacing w:val="66"/>
          <w:sz w:val="24"/>
          <w:szCs w:val="24"/>
        </w:rPr>
        <w:t xml:space="preserve"> </w:t>
      </w:r>
      <w:r w:rsidRPr="00375B58">
        <w:rPr>
          <w:sz w:val="24"/>
          <w:szCs w:val="24"/>
        </w:rPr>
        <w:t>зарубежных</w:t>
      </w:r>
      <w:r w:rsidRPr="00375B58">
        <w:rPr>
          <w:spacing w:val="71"/>
          <w:sz w:val="24"/>
          <w:szCs w:val="24"/>
        </w:rPr>
        <w:t xml:space="preserve"> </w:t>
      </w:r>
      <w:r w:rsidRPr="00375B58">
        <w:rPr>
          <w:sz w:val="24"/>
          <w:szCs w:val="24"/>
        </w:rPr>
        <w:t>ученых</w:t>
      </w:r>
      <w:r w:rsidRPr="00375B58">
        <w:rPr>
          <w:spacing w:val="68"/>
          <w:sz w:val="24"/>
          <w:szCs w:val="24"/>
        </w:rPr>
        <w:t xml:space="preserve"> </w:t>
      </w:r>
      <w:r w:rsidRPr="00375B58">
        <w:rPr>
          <w:sz w:val="24"/>
          <w:szCs w:val="24"/>
        </w:rPr>
        <w:t>в</w:t>
      </w:r>
      <w:r w:rsidRPr="00375B58">
        <w:rPr>
          <w:spacing w:val="67"/>
          <w:sz w:val="24"/>
          <w:szCs w:val="24"/>
        </w:rPr>
        <w:t xml:space="preserve"> </w:t>
      </w:r>
      <w:r w:rsidRPr="00375B58">
        <w:rPr>
          <w:sz w:val="24"/>
          <w:szCs w:val="24"/>
        </w:rPr>
        <w:t>развитие</w:t>
      </w:r>
      <w:r w:rsidRPr="00375B58">
        <w:rPr>
          <w:spacing w:val="64"/>
          <w:sz w:val="24"/>
          <w:szCs w:val="24"/>
        </w:rPr>
        <w:t xml:space="preserve"> </w:t>
      </w:r>
      <w:r w:rsidRPr="00375B58">
        <w:rPr>
          <w:sz w:val="24"/>
          <w:szCs w:val="24"/>
        </w:rPr>
        <w:t>биологических</w:t>
      </w:r>
    </w:p>
    <w:p w:rsidR="001B2479" w:rsidRPr="00375B58" w:rsidRDefault="001B2479" w:rsidP="007B4865">
      <w:pPr>
        <w:pStyle w:val="af4"/>
        <w:spacing w:line="259" w:lineRule="exact"/>
        <w:ind w:firstLine="567"/>
        <w:jc w:val="both"/>
        <w:divId w:val="1547135805"/>
      </w:pPr>
      <w:r w:rsidRPr="00375B58">
        <w:t>наук;</w:t>
      </w:r>
    </w:p>
    <w:p w:rsidR="001B2479" w:rsidRPr="00375B58" w:rsidRDefault="001B2479" w:rsidP="007B4865">
      <w:pPr>
        <w:pStyle w:val="af2"/>
        <w:widowControl w:val="0"/>
        <w:numPr>
          <w:ilvl w:val="0"/>
          <w:numId w:val="10"/>
        </w:numPr>
        <w:tabs>
          <w:tab w:val="left" w:pos="1911"/>
          <w:tab w:val="left" w:pos="3109"/>
          <w:tab w:val="left" w:pos="4392"/>
          <w:tab w:val="left" w:pos="5395"/>
          <w:tab w:val="left" w:pos="5769"/>
          <w:tab w:val="left" w:pos="7445"/>
          <w:tab w:val="left" w:pos="9343"/>
        </w:tabs>
        <w:autoSpaceDE w:val="0"/>
        <w:autoSpaceDN w:val="0"/>
        <w:spacing w:line="273" w:lineRule="exact"/>
        <w:ind w:left="0" w:firstLine="567"/>
        <w:contextualSpacing w:val="0"/>
        <w:jc w:val="both"/>
        <w:divId w:val="1547135805"/>
        <w:rPr>
          <w:sz w:val="24"/>
          <w:szCs w:val="24"/>
        </w:rPr>
      </w:pPr>
      <w:r w:rsidRPr="00375B58">
        <w:rPr>
          <w:sz w:val="24"/>
          <w:szCs w:val="24"/>
        </w:rPr>
        <w:t>владение</w:t>
      </w:r>
      <w:r w:rsidRPr="00375B58">
        <w:rPr>
          <w:sz w:val="24"/>
          <w:szCs w:val="24"/>
        </w:rPr>
        <w:tab/>
        <w:t>навыками</w:t>
      </w:r>
      <w:r w:rsidRPr="00375B58">
        <w:rPr>
          <w:sz w:val="24"/>
          <w:szCs w:val="24"/>
        </w:rPr>
        <w:tab/>
        <w:t>работы</w:t>
      </w:r>
      <w:r w:rsidRPr="00375B58">
        <w:rPr>
          <w:sz w:val="24"/>
          <w:szCs w:val="24"/>
        </w:rPr>
        <w:tab/>
        <w:t>с</w:t>
      </w:r>
      <w:r w:rsidRPr="00375B58">
        <w:rPr>
          <w:sz w:val="24"/>
          <w:szCs w:val="24"/>
        </w:rPr>
        <w:tab/>
        <w:t>информацией</w:t>
      </w:r>
      <w:r w:rsidRPr="00375B58">
        <w:rPr>
          <w:sz w:val="24"/>
          <w:szCs w:val="24"/>
        </w:rPr>
        <w:tab/>
        <w:t>биологического</w:t>
      </w:r>
      <w:r w:rsidRPr="00375B58">
        <w:rPr>
          <w:sz w:val="24"/>
          <w:szCs w:val="24"/>
        </w:rPr>
        <w:tab/>
        <w:t>содержания,</w:t>
      </w:r>
    </w:p>
    <w:p w:rsidR="001B2479" w:rsidRPr="00375B58" w:rsidRDefault="001B2479" w:rsidP="007B4865">
      <w:pPr>
        <w:pStyle w:val="af4"/>
        <w:spacing w:before="2" w:line="242" w:lineRule="auto"/>
        <w:ind w:right="395" w:firstLine="567"/>
        <w:jc w:val="both"/>
        <w:divId w:val="1547135805"/>
      </w:pPr>
      <w:r w:rsidRPr="00375B58">
        <w:t>представленной в разной форме (в виде текста, табличных данных, схем, графиков, диаграмм,</w:t>
      </w:r>
      <w:r w:rsidRPr="00375B58">
        <w:rPr>
          <w:spacing w:val="1"/>
        </w:rPr>
        <w:t xml:space="preserve"> </w:t>
      </w:r>
      <w:r w:rsidRPr="00375B58">
        <w:t>моделей,</w:t>
      </w:r>
      <w:r w:rsidRPr="00375B58">
        <w:rPr>
          <w:spacing w:val="-2"/>
        </w:rPr>
        <w:t xml:space="preserve"> </w:t>
      </w:r>
      <w:r w:rsidRPr="00375B58">
        <w:t>изображений),</w:t>
      </w:r>
      <w:r w:rsidRPr="00375B58">
        <w:rPr>
          <w:spacing w:val="-1"/>
        </w:rPr>
        <w:t xml:space="preserve"> </w:t>
      </w:r>
      <w:r w:rsidRPr="00375B58">
        <w:t>критического</w:t>
      </w:r>
      <w:r w:rsidRPr="00375B58">
        <w:rPr>
          <w:spacing w:val="-2"/>
        </w:rPr>
        <w:t xml:space="preserve"> </w:t>
      </w:r>
      <w:r w:rsidRPr="00375B58">
        <w:t>анализа</w:t>
      </w:r>
      <w:r w:rsidRPr="00375B58">
        <w:rPr>
          <w:spacing w:val="-2"/>
        </w:rPr>
        <w:t xml:space="preserve"> </w:t>
      </w:r>
      <w:r w:rsidRPr="00375B58">
        <w:t>информации</w:t>
      </w:r>
      <w:r w:rsidRPr="00375B58">
        <w:rPr>
          <w:spacing w:val="-1"/>
        </w:rPr>
        <w:t xml:space="preserve"> </w:t>
      </w:r>
      <w:r w:rsidRPr="00375B58">
        <w:t>и</w:t>
      </w:r>
      <w:r w:rsidRPr="00375B58">
        <w:rPr>
          <w:spacing w:val="-2"/>
        </w:rPr>
        <w:t xml:space="preserve"> </w:t>
      </w:r>
      <w:r w:rsidRPr="00375B58">
        <w:t>оценки</w:t>
      </w:r>
      <w:r w:rsidRPr="00375B58">
        <w:rPr>
          <w:spacing w:val="-1"/>
        </w:rPr>
        <w:t xml:space="preserve"> </w:t>
      </w:r>
      <w:r w:rsidRPr="00375B58">
        <w:t>ее</w:t>
      </w:r>
      <w:r w:rsidRPr="00375B58">
        <w:rPr>
          <w:spacing w:val="-2"/>
        </w:rPr>
        <w:t xml:space="preserve"> </w:t>
      </w:r>
      <w:r w:rsidRPr="00375B58">
        <w:t>достоверности;</w:t>
      </w:r>
    </w:p>
    <w:p w:rsidR="001B2479" w:rsidRPr="00375B58" w:rsidRDefault="001B2479" w:rsidP="007B4865">
      <w:pPr>
        <w:pStyle w:val="af2"/>
        <w:widowControl w:val="0"/>
        <w:numPr>
          <w:ilvl w:val="0"/>
          <w:numId w:val="10"/>
        </w:numPr>
        <w:tabs>
          <w:tab w:val="left" w:pos="1914"/>
        </w:tabs>
        <w:autoSpaceDE w:val="0"/>
        <w:autoSpaceDN w:val="0"/>
        <w:spacing w:before="2" w:line="237" w:lineRule="auto"/>
        <w:ind w:left="0" w:right="38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под</w:t>
      </w:r>
      <w:r w:rsidRPr="00375B58">
        <w:rPr>
          <w:spacing w:val="1"/>
          <w:sz w:val="24"/>
          <w:szCs w:val="24"/>
        </w:rPr>
        <w:t xml:space="preserve"> </w:t>
      </w:r>
      <w:r w:rsidRPr="00375B58">
        <w:rPr>
          <w:sz w:val="24"/>
          <w:szCs w:val="24"/>
        </w:rPr>
        <w:t>руководством</w:t>
      </w:r>
      <w:r w:rsidRPr="00375B58">
        <w:rPr>
          <w:spacing w:val="1"/>
          <w:sz w:val="24"/>
          <w:szCs w:val="24"/>
        </w:rPr>
        <w:t xml:space="preserve"> </w:t>
      </w:r>
      <w:r w:rsidRPr="00375B58">
        <w:rPr>
          <w:sz w:val="24"/>
          <w:szCs w:val="24"/>
        </w:rPr>
        <w:t>наставника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учебное</w:t>
      </w:r>
      <w:r w:rsidRPr="00375B58">
        <w:rPr>
          <w:spacing w:val="-57"/>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проектную</w:t>
      </w:r>
      <w:r w:rsidRPr="00375B58">
        <w:rPr>
          <w:spacing w:val="1"/>
          <w:sz w:val="24"/>
          <w:szCs w:val="24"/>
        </w:rPr>
        <w:t xml:space="preserve"> </w:t>
      </w:r>
      <w:r w:rsidRPr="00375B58">
        <w:rPr>
          <w:sz w:val="24"/>
          <w:szCs w:val="24"/>
        </w:rPr>
        <w:t>работу</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учетом</w:t>
      </w:r>
      <w:r w:rsidRPr="00375B58">
        <w:rPr>
          <w:spacing w:val="1"/>
          <w:sz w:val="24"/>
          <w:szCs w:val="24"/>
        </w:rPr>
        <w:t xml:space="preserve"> </w:t>
      </w:r>
      <w:r w:rsidRPr="00375B58">
        <w:rPr>
          <w:sz w:val="24"/>
          <w:szCs w:val="24"/>
        </w:rPr>
        <w:t>намеченной</w:t>
      </w:r>
      <w:r w:rsidRPr="00375B58">
        <w:rPr>
          <w:spacing w:val="1"/>
          <w:sz w:val="24"/>
          <w:szCs w:val="24"/>
        </w:rPr>
        <w:t xml:space="preserve"> </w:t>
      </w:r>
      <w:r w:rsidRPr="00375B58">
        <w:rPr>
          <w:sz w:val="24"/>
          <w:szCs w:val="24"/>
        </w:rPr>
        <w:t>цели</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проблему,</w:t>
      </w:r>
      <w:r w:rsidRPr="00375B58">
        <w:rPr>
          <w:spacing w:val="1"/>
          <w:sz w:val="24"/>
          <w:szCs w:val="24"/>
        </w:rPr>
        <w:t xml:space="preserve"> </w:t>
      </w:r>
      <w:r w:rsidRPr="00375B58">
        <w:rPr>
          <w:sz w:val="24"/>
          <w:szCs w:val="24"/>
        </w:rPr>
        <w:t>гипотезу,</w:t>
      </w:r>
      <w:r w:rsidRPr="00375B58">
        <w:rPr>
          <w:spacing w:val="1"/>
          <w:sz w:val="24"/>
          <w:szCs w:val="24"/>
        </w:rPr>
        <w:t xml:space="preserve"> </w:t>
      </w:r>
      <w:r w:rsidRPr="00375B58">
        <w:rPr>
          <w:sz w:val="24"/>
          <w:szCs w:val="24"/>
        </w:rPr>
        <w:t>ставить</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адекватные</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формулировать выводы;</w:t>
      </w:r>
      <w:r w:rsidRPr="00375B58">
        <w:rPr>
          <w:spacing w:val="-2"/>
          <w:sz w:val="24"/>
          <w:szCs w:val="24"/>
        </w:rPr>
        <w:t xml:space="preserve"> </w:t>
      </w:r>
      <w:r w:rsidRPr="00375B58">
        <w:rPr>
          <w:sz w:val="24"/>
          <w:szCs w:val="24"/>
        </w:rPr>
        <w:t>публично</w:t>
      </w:r>
      <w:r w:rsidRPr="00375B58">
        <w:rPr>
          <w:spacing w:val="-1"/>
          <w:sz w:val="24"/>
          <w:szCs w:val="24"/>
        </w:rPr>
        <w:t xml:space="preserve"> </w:t>
      </w:r>
      <w:r w:rsidRPr="00375B58">
        <w:rPr>
          <w:sz w:val="24"/>
          <w:szCs w:val="24"/>
        </w:rPr>
        <w:t>представлять</w:t>
      </w:r>
      <w:r w:rsidRPr="00375B58">
        <w:rPr>
          <w:spacing w:val="-1"/>
          <w:sz w:val="24"/>
          <w:szCs w:val="24"/>
        </w:rPr>
        <w:t xml:space="preserve"> </w:t>
      </w:r>
      <w:r w:rsidRPr="00375B58">
        <w:rPr>
          <w:sz w:val="24"/>
          <w:szCs w:val="24"/>
        </w:rPr>
        <w:t>полученные</w:t>
      </w:r>
      <w:r w:rsidRPr="00375B58">
        <w:rPr>
          <w:spacing w:val="-2"/>
          <w:sz w:val="24"/>
          <w:szCs w:val="24"/>
        </w:rPr>
        <w:t xml:space="preserve"> </w:t>
      </w:r>
      <w:r w:rsidRPr="00375B58">
        <w:rPr>
          <w:sz w:val="24"/>
          <w:szCs w:val="24"/>
        </w:rPr>
        <w:t>результаты;</w:t>
      </w:r>
    </w:p>
    <w:p w:rsidR="001B2479" w:rsidRPr="00375B58" w:rsidRDefault="001B2479" w:rsidP="007B4865">
      <w:pPr>
        <w:pStyle w:val="af2"/>
        <w:widowControl w:val="0"/>
        <w:numPr>
          <w:ilvl w:val="0"/>
          <w:numId w:val="10"/>
        </w:numPr>
        <w:tabs>
          <w:tab w:val="left" w:pos="1914"/>
        </w:tabs>
        <w:autoSpaceDE w:val="0"/>
        <w:autoSpaceDN w:val="0"/>
        <w:spacing w:line="199" w:lineRule="auto"/>
        <w:ind w:left="0" w:right="37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интегрировать</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предметов;</w:t>
      </w:r>
    </w:p>
    <w:p w:rsidR="001B2479" w:rsidRPr="00375B58" w:rsidRDefault="001B2479" w:rsidP="007B4865">
      <w:pPr>
        <w:pStyle w:val="af2"/>
        <w:widowControl w:val="0"/>
        <w:numPr>
          <w:ilvl w:val="0"/>
          <w:numId w:val="10"/>
        </w:numPr>
        <w:tabs>
          <w:tab w:val="left" w:pos="1911"/>
        </w:tabs>
        <w:autoSpaceDE w:val="0"/>
        <w:autoSpaceDN w:val="0"/>
        <w:spacing w:before="4" w:line="237" w:lineRule="auto"/>
        <w:ind w:left="0" w:right="392"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основ</w:t>
      </w:r>
      <w:r w:rsidRPr="00375B58">
        <w:rPr>
          <w:spacing w:val="1"/>
          <w:sz w:val="24"/>
          <w:szCs w:val="24"/>
        </w:rPr>
        <w:t xml:space="preserve"> </w:t>
      </w:r>
      <w:r w:rsidRPr="00375B58">
        <w:rPr>
          <w:sz w:val="24"/>
          <w:szCs w:val="24"/>
        </w:rPr>
        <w:t>экологической</w:t>
      </w:r>
      <w:r w:rsidRPr="00375B58">
        <w:rPr>
          <w:spacing w:val="1"/>
          <w:sz w:val="24"/>
          <w:szCs w:val="24"/>
        </w:rPr>
        <w:t xml:space="preserve"> </w:t>
      </w:r>
      <w:r w:rsidRPr="00375B58">
        <w:rPr>
          <w:sz w:val="24"/>
          <w:szCs w:val="24"/>
        </w:rPr>
        <w:t>грамотности:</w:t>
      </w:r>
      <w:r w:rsidRPr="00375B58">
        <w:rPr>
          <w:spacing w:val="1"/>
          <w:sz w:val="24"/>
          <w:szCs w:val="24"/>
        </w:rPr>
        <w:t xml:space="preserve"> </w:t>
      </w:r>
      <w:r w:rsidRPr="00375B58">
        <w:rPr>
          <w:sz w:val="24"/>
          <w:szCs w:val="24"/>
        </w:rPr>
        <w:t>осознание</w:t>
      </w:r>
      <w:r w:rsidRPr="00375B58">
        <w:rPr>
          <w:spacing w:val="1"/>
          <w:sz w:val="24"/>
          <w:szCs w:val="24"/>
        </w:rPr>
        <w:t xml:space="preserve"> </w:t>
      </w:r>
      <w:r w:rsidRPr="00375B58">
        <w:rPr>
          <w:sz w:val="24"/>
          <w:szCs w:val="24"/>
        </w:rPr>
        <w:t>необходимости</w:t>
      </w:r>
      <w:r w:rsidRPr="00375B58">
        <w:rPr>
          <w:spacing w:val="1"/>
          <w:sz w:val="24"/>
          <w:szCs w:val="24"/>
        </w:rPr>
        <w:t xml:space="preserve"> </w:t>
      </w:r>
      <w:r w:rsidRPr="00375B58">
        <w:rPr>
          <w:sz w:val="24"/>
          <w:szCs w:val="24"/>
        </w:rPr>
        <w:t>действий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сохранению</w:t>
      </w:r>
      <w:r w:rsidRPr="00375B58">
        <w:rPr>
          <w:spacing w:val="1"/>
          <w:sz w:val="24"/>
          <w:szCs w:val="24"/>
        </w:rPr>
        <w:t xml:space="preserve"> </w:t>
      </w:r>
      <w:r w:rsidRPr="00375B58">
        <w:rPr>
          <w:sz w:val="24"/>
          <w:szCs w:val="24"/>
        </w:rPr>
        <w:t>биоразнообразия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охране</w:t>
      </w:r>
      <w:r w:rsidRPr="00375B58">
        <w:rPr>
          <w:spacing w:val="1"/>
          <w:sz w:val="24"/>
          <w:szCs w:val="24"/>
        </w:rPr>
        <w:t xml:space="preserve"> </w:t>
      </w:r>
      <w:r w:rsidRPr="00375B58">
        <w:rPr>
          <w:sz w:val="24"/>
          <w:szCs w:val="24"/>
        </w:rPr>
        <w:t>природных</w:t>
      </w:r>
      <w:r w:rsidRPr="00375B58">
        <w:rPr>
          <w:spacing w:val="1"/>
          <w:sz w:val="24"/>
          <w:szCs w:val="24"/>
        </w:rPr>
        <w:t xml:space="preserve"> </w:t>
      </w:r>
      <w:r w:rsidRPr="00375B58">
        <w:rPr>
          <w:sz w:val="24"/>
          <w:szCs w:val="24"/>
        </w:rPr>
        <w:t>экосистем,</w:t>
      </w:r>
      <w:r w:rsidRPr="00375B58">
        <w:rPr>
          <w:spacing w:val="1"/>
          <w:sz w:val="24"/>
          <w:szCs w:val="24"/>
        </w:rPr>
        <w:t xml:space="preserve"> </w:t>
      </w:r>
      <w:r w:rsidRPr="00375B58">
        <w:rPr>
          <w:sz w:val="24"/>
          <w:szCs w:val="24"/>
        </w:rPr>
        <w:t>сохранению</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укреплению здоровья человека;</w:t>
      </w:r>
      <w:r w:rsidRPr="00375B58">
        <w:rPr>
          <w:spacing w:val="1"/>
          <w:sz w:val="24"/>
          <w:szCs w:val="24"/>
        </w:rPr>
        <w:t xml:space="preserve"> </w:t>
      </w:r>
      <w:r w:rsidRPr="00375B58">
        <w:rPr>
          <w:sz w:val="24"/>
          <w:szCs w:val="24"/>
        </w:rPr>
        <w:t>умение выбирать целевые установки в своих действиях и</w:t>
      </w:r>
      <w:r w:rsidRPr="00375B58">
        <w:rPr>
          <w:spacing w:val="1"/>
          <w:sz w:val="24"/>
          <w:szCs w:val="24"/>
        </w:rPr>
        <w:t xml:space="preserve"> </w:t>
      </w:r>
      <w:r w:rsidRPr="00375B58">
        <w:rPr>
          <w:sz w:val="24"/>
          <w:szCs w:val="24"/>
        </w:rPr>
        <w:t>поступках по</w:t>
      </w:r>
      <w:r w:rsidRPr="00375B58">
        <w:rPr>
          <w:spacing w:val="-1"/>
          <w:sz w:val="24"/>
          <w:szCs w:val="24"/>
        </w:rPr>
        <w:t xml:space="preserve"> </w:t>
      </w:r>
      <w:r w:rsidRPr="00375B58">
        <w:rPr>
          <w:sz w:val="24"/>
          <w:szCs w:val="24"/>
        </w:rPr>
        <w:t>отношению</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живой</w:t>
      </w:r>
      <w:r w:rsidRPr="00375B58">
        <w:rPr>
          <w:spacing w:val="-3"/>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своему</w:t>
      </w:r>
      <w:r w:rsidRPr="00375B58">
        <w:rPr>
          <w:spacing w:val="-6"/>
          <w:sz w:val="24"/>
          <w:szCs w:val="24"/>
        </w:rPr>
        <w:t xml:space="preserve"> </w:t>
      </w:r>
      <w:r w:rsidRPr="00375B58">
        <w:rPr>
          <w:sz w:val="24"/>
          <w:szCs w:val="24"/>
        </w:rPr>
        <w:t>здоровью</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здоровью</w:t>
      </w:r>
      <w:r w:rsidRPr="00375B58">
        <w:rPr>
          <w:spacing w:val="-1"/>
          <w:sz w:val="24"/>
          <w:szCs w:val="24"/>
        </w:rPr>
        <w:t xml:space="preserve"> </w:t>
      </w:r>
      <w:r w:rsidRPr="00375B58">
        <w:rPr>
          <w:sz w:val="24"/>
          <w:szCs w:val="24"/>
        </w:rPr>
        <w:t>окружающих;</w:t>
      </w:r>
    </w:p>
    <w:p w:rsidR="001B2479" w:rsidRPr="00375B58" w:rsidRDefault="001B2479" w:rsidP="007B4865">
      <w:pPr>
        <w:pStyle w:val="af2"/>
        <w:widowControl w:val="0"/>
        <w:numPr>
          <w:ilvl w:val="0"/>
          <w:numId w:val="10"/>
        </w:numPr>
        <w:tabs>
          <w:tab w:val="left" w:pos="1914"/>
        </w:tabs>
        <w:autoSpaceDE w:val="0"/>
        <w:autoSpaceDN w:val="0"/>
        <w:spacing w:before="4" w:line="237" w:lineRule="auto"/>
        <w:ind w:left="0" w:right="390" w:firstLine="567"/>
        <w:contextualSpacing w:val="0"/>
        <w:jc w:val="both"/>
        <w:divId w:val="1547135805"/>
        <w:rPr>
          <w:sz w:val="24"/>
          <w:szCs w:val="24"/>
        </w:rPr>
      </w:pPr>
      <w:r w:rsidRPr="00375B58">
        <w:rPr>
          <w:sz w:val="24"/>
          <w:szCs w:val="24"/>
        </w:rPr>
        <w:t>умение использовать приобретенные знания и навыки для здорового образа жизни,</w:t>
      </w:r>
      <w:r w:rsidRPr="00375B58">
        <w:rPr>
          <w:spacing w:val="1"/>
          <w:sz w:val="24"/>
          <w:szCs w:val="24"/>
        </w:rPr>
        <w:t xml:space="preserve"> </w:t>
      </w:r>
      <w:r w:rsidRPr="00375B58">
        <w:rPr>
          <w:sz w:val="24"/>
          <w:szCs w:val="24"/>
        </w:rPr>
        <w:t>сбалансированного</w:t>
      </w:r>
      <w:r w:rsidRPr="00375B58">
        <w:rPr>
          <w:spacing w:val="1"/>
          <w:sz w:val="24"/>
          <w:szCs w:val="24"/>
        </w:rPr>
        <w:t xml:space="preserve"> </w:t>
      </w:r>
      <w:r w:rsidRPr="00375B58">
        <w:rPr>
          <w:sz w:val="24"/>
          <w:szCs w:val="24"/>
        </w:rPr>
        <w:t>питания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активности;</w:t>
      </w:r>
      <w:r w:rsidRPr="00375B58">
        <w:rPr>
          <w:spacing w:val="1"/>
          <w:sz w:val="24"/>
          <w:szCs w:val="24"/>
        </w:rPr>
        <w:t xml:space="preserve"> </w:t>
      </w:r>
      <w:r w:rsidRPr="00375B58">
        <w:rPr>
          <w:sz w:val="24"/>
          <w:szCs w:val="24"/>
        </w:rPr>
        <w:t>неприятие</w:t>
      </w:r>
      <w:r w:rsidRPr="00375B58">
        <w:rPr>
          <w:spacing w:val="1"/>
          <w:sz w:val="24"/>
          <w:szCs w:val="24"/>
        </w:rPr>
        <w:t xml:space="preserve"> </w:t>
      </w:r>
      <w:r w:rsidRPr="00375B58">
        <w:rPr>
          <w:sz w:val="24"/>
          <w:szCs w:val="24"/>
        </w:rPr>
        <w:t>вредных</w:t>
      </w:r>
      <w:r w:rsidRPr="00375B58">
        <w:rPr>
          <w:spacing w:val="1"/>
          <w:sz w:val="24"/>
          <w:szCs w:val="24"/>
        </w:rPr>
        <w:t xml:space="preserve"> </w:t>
      </w:r>
      <w:r w:rsidRPr="00375B58">
        <w:rPr>
          <w:sz w:val="24"/>
          <w:szCs w:val="24"/>
        </w:rPr>
        <w:t>привычек</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умение</w:t>
      </w:r>
      <w:r w:rsidRPr="00375B58">
        <w:rPr>
          <w:spacing w:val="-3"/>
          <w:sz w:val="24"/>
          <w:szCs w:val="24"/>
        </w:rPr>
        <w:t xml:space="preserve"> </w:t>
      </w:r>
      <w:r w:rsidRPr="00375B58">
        <w:rPr>
          <w:sz w:val="24"/>
          <w:szCs w:val="24"/>
        </w:rPr>
        <w:t>противодействовать</w:t>
      </w:r>
      <w:r w:rsidRPr="00375B58">
        <w:rPr>
          <w:spacing w:val="-2"/>
          <w:sz w:val="24"/>
          <w:szCs w:val="24"/>
        </w:rPr>
        <w:t xml:space="preserve"> </w:t>
      </w:r>
      <w:r w:rsidRPr="00375B58">
        <w:rPr>
          <w:sz w:val="24"/>
          <w:szCs w:val="24"/>
        </w:rPr>
        <w:t>лженаучным</w:t>
      </w:r>
      <w:r w:rsidRPr="00375B58">
        <w:rPr>
          <w:spacing w:val="-4"/>
          <w:sz w:val="24"/>
          <w:szCs w:val="24"/>
        </w:rPr>
        <w:t xml:space="preserve"> </w:t>
      </w:r>
      <w:r w:rsidRPr="00375B58">
        <w:rPr>
          <w:sz w:val="24"/>
          <w:szCs w:val="24"/>
        </w:rPr>
        <w:t>манипуляциям</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области</w:t>
      </w:r>
      <w:r w:rsidRPr="00375B58">
        <w:rPr>
          <w:spacing w:val="-2"/>
          <w:sz w:val="24"/>
          <w:szCs w:val="24"/>
        </w:rPr>
        <w:t xml:space="preserve"> </w:t>
      </w:r>
      <w:r w:rsidRPr="00375B58">
        <w:rPr>
          <w:sz w:val="24"/>
          <w:szCs w:val="24"/>
        </w:rPr>
        <w:t>здоровья;</w:t>
      </w:r>
    </w:p>
    <w:p w:rsidR="001B2479" w:rsidRPr="00375B58" w:rsidRDefault="001B2479" w:rsidP="007B4865">
      <w:pPr>
        <w:pStyle w:val="af2"/>
        <w:widowControl w:val="0"/>
        <w:numPr>
          <w:ilvl w:val="0"/>
          <w:numId w:val="10"/>
        </w:numPr>
        <w:tabs>
          <w:tab w:val="left" w:pos="1851"/>
        </w:tabs>
        <w:autoSpaceDE w:val="0"/>
        <w:autoSpaceDN w:val="0"/>
        <w:spacing w:before="1" w:line="237" w:lineRule="auto"/>
        <w:ind w:left="0" w:right="395" w:firstLine="567"/>
        <w:contextualSpacing w:val="0"/>
        <w:jc w:val="both"/>
        <w:divId w:val="1547135805"/>
        <w:rPr>
          <w:sz w:val="24"/>
          <w:szCs w:val="24"/>
        </w:rPr>
      </w:pPr>
      <w:r w:rsidRPr="00375B58">
        <w:rPr>
          <w:sz w:val="24"/>
          <w:szCs w:val="24"/>
        </w:rPr>
        <w:t>овладение приемами оказания первой помощи человеку, выращивания культурных</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ухода</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домашними животными.</w:t>
      </w:r>
    </w:p>
    <w:p w:rsidR="001B2479" w:rsidRPr="00375B58" w:rsidRDefault="001B2479" w:rsidP="007B4865">
      <w:pPr>
        <w:pStyle w:val="af2"/>
        <w:widowControl w:val="0"/>
        <w:numPr>
          <w:ilvl w:val="0"/>
          <w:numId w:val="10"/>
        </w:numPr>
        <w:tabs>
          <w:tab w:val="left" w:pos="1732"/>
        </w:tabs>
        <w:autoSpaceDE w:val="0"/>
        <w:autoSpaceDN w:val="0"/>
        <w:spacing w:before="11" w:line="264" w:lineRule="exact"/>
        <w:ind w:left="0" w:firstLine="567"/>
        <w:contextualSpacing w:val="0"/>
        <w:jc w:val="both"/>
        <w:divId w:val="1547135805"/>
        <w:rPr>
          <w:sz w:val="24"/>
          <w:szCs w:val="24"/>
        </w:rPr>
      </w:pPr>
      <w:r w:rsidRPr="00375B58">
        <w:rPr>
          <w:sz w:val="24"/>
          <w:szCs w:val="24"/>
        </w:rPr>
        <w:lastRenderedPageBreak/>
        <w:t>20)</w:t>
      </w:r>
    </w:p>
    <w:p w:rsidR="001B2479" w:rsidRPr="00375B58" w:rsidRDefault="001B2479" w:rsidP="007B4865">
      <w:pPr>
        <w:spacing w:line="242" w:lineRule="auto"/>
        <w:ind w:right="366" w:firstLine="567"/>
        <w:jc w:val="both"/>
        <w:divId w:val="1547135805"/>
        <w:rPr>
          <w:lang w:val="ru-RU"/>
        </w:rPr>
      </w:pPr>
      <w:r w:rsidRPr="00375B58">
        <w:rPr>
          <w:lang w:val="ru-RU"/>
        </w:rPr>
        <w:t>Предметные</w:t>
      </w:r>
      <w:r w:rsidRPr="00375B58">
        <w:rPr>
          <w:spacing w:val="2"/>
          <w:lang w:val="ru-RU"/>
        </w:rPr>
        <w:t xml:space="preserve"> </w:t>
      </w:r>
      <w:r w:rsidRPr="00375B58">
        <w:rPr>
          <w:lang w:val="ru-RU"/>
        </w:rPr>
        <w:t>результаты</w:t>
      </w:r>
      <w:r w:rsidRPr="00375B58">
        <w:rPr>
          <w:spacing w:val="3"/>
          <w:lang w:val="ru-RU"/>
        </w:rPr>
        <w:t xml:space="preserve"> </w:t>
      </w:r>
      <w:r w:rsidRPr="00375B58">
        <w:rPr>
          <w:lang w:val="ru-RU"/>
        </w:rPr>
        <w:t>по</w:t>
      </w:r>
      <w:r w:rsidRPr="00375B58">
        <w:rPr>
          <w:spacing w:val="3"/>
          <w:lang w:val="ru-RU"/>
        </w:rPr>
        <w:t xml:space="preserve"> </w:t>
      </w:r>
      <w:r w:rsidRPr="00375B58">
        <w:rPr>
          <w:lang w:val="ru-RU"/>
        </w:rPr>
        <w:t>предметной</w:t>
      </w:r>
      <w:r w:rsidRPr="00375B58">
        <w:rPr>
          <w:spacing w:val="4"/>
          <w:lang w:val="ru-RU"/>
        </w:rPr>
        <w:t xml:space="preserve"> </w:t>
      </w:r>
      <w:r w:rsidRPr="00375B58">
        <w:rPr>
          <w:lang w:val="ru-RU"/>
        </w:rPr>
        <w:t>области</w:t>
      </w:r>
      <w:r w:rsidRPr="00375B58">
        <w:rPr>
          <w:spacing w:val="9"/>
          <w:lang w:val="ru-RU"/>
        </w:rPr>
        <w:t xml:space="preserve"> </w:t>
      </w:r>
      <w:r w:rsidRPr="00375B58">
        <w:rPr>
          <w:lang w:val="ru-RU"/>
        </w:rPr>
        <w:t>”</w:t>
      </w:r>
      <w:r w:rsidRPr="00375B58">
        <w:rPr>
          <w:b/>
          <w:lang w:val="ru-RU"/>
        </w:rPr>
        <w:t>Основы</w:t>
      </w:r>
      <w:r w:rsidRPr="00375B58">
        <w:rPr>
          <w:b/>
          <w:spacing w:val="9"/>
          <w:lang w:val="ru-RU"/>
        </w:rPr>
        <w:t xml:space="preserve"> </w:t>
      </w:r>
      <w:r w:rsidRPr="00375B58">
        <w:rPr>
          <w:b/>
          <w:lang w:val="ru-RU"/>
        </w:rPr>
        <w:t>духовнонравственной</w:t>
      </w:r>
      <w:r w:rsidRPr="00375B58">
        <w:rPr>
          <w:b/>
          <w:spacing w:val="-57"/>
          <w:lang w:val="ru-RU"/>
        </w:rPr>
        <w:t xml:space="preserve"> </w:t>
      </w:r>
      <w:r w:rsidRPr="00375B58">
        <w:rPr>
          <w:b/>
          <w:lang w:val="ru-RU"/>
        </w:rPr>
        <w:t>культуры</w:t>
      </w:r>
      <w:r w:rsidRPr="00375B58">
        <w:rPr>
          <w:b/>
          <w:spacing w:val="-1"/>
          <w:lang w:val="ru-RU"/>
        </w:rPr>
        <w:t xml:space="preserve"> </w:t>
      </w:r>
      <w:r w:rsidRPr="00375B58">
        <w:rPr>
          <w:b/>
          <w:lang w:val="ru-RU"/>
        </w:rPr>
        <w:t>народов России</w:t>
      </w:r>
      <w:r w:rsidRPr="00375B58">
        <w:rPr>
          <w:lang w:val="ru-RU"/>
        </w:rPr>
        <w:t>”</w:t>
      </w:r>
      <w:r w:rsidRPr="00375B58">
        <w:rPr>
          <w:spacing w:val="-1"/>
          <w:lang w:val="ru-RU"/>
        </w:rPr>
        <w:t xml:space="preserve"> </w:t>
      </w:r>
      <w:r w:rsidRPr="00375B58">
        <w:rPr>
          <w:lang w:val="ru-RU"/>
        </w:rPr>
        <w:t>обеспечивают:</w:t>
      </w:r>
    </w:p>
    <w:p w:rsidR="001B2479" w:rsidRPr="00375B58" w:rsidRDefault="001B2479" w:rsidP="007B4865">
      <w:pPr>
        <w:pStyle w:val="af2"/>
        <w:widowControl w:val="0"/>
        <w:numPr>
          <w:ilvl w:val="0"/>
          <w:numId w:val="9"/>
        </w:numPr>
        <w:tabs>
          <w:tab w:val="left" w:pos="1910"/>
          <w:tab w:val="left" w:pos="1911"/>
        </w:tabs>
        <w:autoSpaceDE w:val="0"/>
        <w:autoSpaceDN w:val="0"/>
        <w:ind w:left="0" w:right="394" w:firstLine="567"/>
        <w:contextualSpacing w:val="0"/>
        <w:jc w:val="both"/>
        <w:divId w:val="1547135805"/>
        <w:rPr>
          <w:sz w:val="24"/>
          <w:szCs w:val="24"/>
        </w:rPr>
      </w:pPr>
      <w:r w:rsidRPr="00375B58">
        <w:rPr>
          <w:sz w:val="24"/>
          <w:szCs w:val="24"/>
        </w:rPr>
        <w:t>понимание</w:t>
      </w:r>
      <w:r w:rsidRPr="00375B58">
        <w:rPr>
          <w:spacing w:val="36"/>
          <w:sz w:val="24"/>
          <w:szCs w:val="24"/>
        </w:rPr>
        <w:t xml:space="preserve"> </w:t>
      </w:r>
      <w:r w:rsidRPr="00375B58">
        <w:rPr>
          <w:sz w:val="24"/>
          <w:szCs w:val="24"/>
        </w:rPr>
        <w:t>вклада</w:t>
      </w:r>
      <w:r w:rsidRPr="00375B58">
        <w:rPr>
          <w:spacing w:val="36"/>
          <w:sz w:val="24"/>
          <w:szCs w:val="24"/>
        </w:rPr>
        <w:t xml:space="preserve"> </w:t>
      </w:r>
      <w:r w:rsidRPr="00375B58">
        <w:rPr>
          <w:sz w:val="24"/>
          <w:szCs w:val="24"/>
        </w:rPr>
        <w:t>представителей</w:t>
      </w:r>
      <w:r w:rsidRPr="00375B58">
        <w:rPr>
          <w:spacing w:val="39"/>
          <w:sz w:val="24"/>
          <w:szCs w:val="24"/>
        </w:rPr>
        <w:t xml:space="preserve"> </w:t>
      </w:r>
      <w:r w:rsidRPr="00375B58">
        <w:rPr>
          <w:sz w:val="24"/>
          <w:szCs w:val="24"/>
        </w:rPr>
        <w:t>различных</w:t>
      </w:r>
      <w:r w:rsidRPr="00375B58">
        <w:rPr>
          <w:spacing w:val="37"/>
          <w:sz w:val="24"/>
          <w:szCs w:val="24"/>
        </w:rPr>
        <w:t xml:space="preserve"> </w:t>
      </w:r>
      <w:r w:rsidRPr="00375B58">
        <w:rPr>
          <w:sz w:val="24"/>
          <w:szCs w:val="24"/>
        </w:rPr>
        <w:t>народов</w:t>
      </w:r>
      <w:r w:rsidRPr="00375B58">
        <w:rPr>
          <w:spacing w:val="38"/>
          <w:sz w:val="24"/>
          <w:szCs w:val="24"/>
        </w:rPr>
        <w:t xml:space="preserve"> </w:t>
      </w:r>
      <w:r w:rsidRPr="00375B58">
        <w:rPr>
          <w:sz w:val="24"/>
          <w:szCs w:val="24"/>
        </w:rPr>
        <w:t>России</w:t>
      </w:r>
      <w:r w:rsidRPr="00375B58">
        <w:rPr>
          <w:spacing w:val="38"/>
          <w:sz w:val="24"/>
          <w:szCs w:val="24"/>
        </w:rPr>
        <w:t xml:space="preserve"> </w:t>
      </w:r>
      <w:r w:rsidRPr="00375B58">
        <w:rPr>
          <w:sz w:val="24"/>
          <w:szCs w:val="24"/>
        </w:rPr>
        <w:t>в</w:t>
      </w:r>
      <w:r w:rsidRPr="00375B58">
        <w:rPr>
          <w:spacing w:val="38"/>
          <w:sz w:val="24"/>
          <w:szCs w:val="24"/>
        </w:rPr>
        <w:t xml:space="preserve"> </w:t>
      </w:r>
      <w:r w:rsidRPr="00375B58">
        <w:rPr>
          <w:sz w:val="24"/>
          <w:szCs w:val="24"/>
        </w:rPr>
        <w:t>формирования</w:t>
      </w:r>
      <w:r w:rsidRPr="00375B58">
        <w:rPr>
          <w:spacing w:val="37"/>
          <w:sz w:val="24"/>
          <w:szCs w:val="24"/>
        </w:rPr>
        <w:t xml:space="preserve"> </w:t>
      </w:r>
      <w:r w:rsidRPr="00375B58">
        <w:rPr>
          <w:sz w:val="24"/>
          <w:szCs w:val="24"/>
        </w:rPr>
        <w:t>ее</w:t>
      </w:r>
      <w:r w:rsidRPr="00375B58">
        <w:rPr>
          <w:spacing w:val="-57"/>
          <w:sz w:val="24"/>
          <w:szCs w:val="24"/>
        </w:rPr>
        <w:t xml:space="preserve"> </w:t>
      </w:r>
      <w:r w:rsidRPr="00375B58">
        <w:rPr>
          <w:sz w:val="24"/>
          <w:szCs w:val="24"/>
        </w:rPr>
        <w:t>цивилизационного</w:t>
      </w:r>
      <w:r w:rsidRPr="00375B58">
        <w:rPr>
          <w:spacing w:val="-1"/>
          <w:sz w:val="24"/>
          <w:szCs w:val="24"/>
        </w:rPr>
        <w:t xml:space="preserve"> </w:t>
      </w:r>
      <w:r w:rsidRPr="00375B58">
        <w:rPr>
          <w:sz w:val="24"/>
          <w:szCs w:val="24"/>
        </w:rPr>
        <w:t>наследия;</w:t>
      </w:r>
    </w:p>
    <w:p w:rsidR="001B2479" w:rsidRPr="00375B58" w:rsidRDefault="001B2479" w:rsidP="007B4865">
      <w:pPr>
        <w:pStyle w:val="af2"/>
        <w:widowControl w:val="0"/>
        <w:numPr>
          <w:ilvl w:val="0"/>
          <w:numId w:val="9"/>
        </w:numPr>
        <w:tabs>
          <w:tab w:val="left" w:pos="1910"/>
          <w:tab w:val="left" w:pos="1911"/>
        </w:tabs>
        <w:autoSpaceDE w:val="0"/>
        <w:autoSpaceDN w:val="0"/>
        <w:spacing w:line="242" w:lineRule="auto"/>
        <w:ind w:left="0" w:right="389"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ценности</w:t>
      </w:r>
      <w:r w:rsidRPr="00375B58">
        <w:rPr>
          <w:spacing w:val="1"/>
          <w:sz w:val="24"/>
          <w:szCs w:val="24"/>
        </w:rPr>
        <w:t xml:space="preserve"> </w:t>
      </w:r>
      <w:r w:rsidRPr="00375B58">
        <w:rPr>
          <w:sz w:val="24"/>
          <w:szCs w:val="24"/>
        </w:rPr>
        <w:t>многообразия</w:t>
      </w:r>
      <w:r w:rsidRPr="00375B58">
        <w:rPr>
          <w:spacing w:val="1"/>
          <w:sz w:val="24"/>
          <w:szCs w:val="24"/>
        </w:rPr>
        <w:t xml:space="preserve"> </w:t>
      </w:r>
      <w:r w:rsidRPr="00375B58">
        <w:rPr>
          <w:sz w:val="24"/>
          <w:szCs w:val="24"/>
        </w:rPr>
        <w:t>культурных</w:t>
      </w:r>
      <w:r w:rsidRPr="00375B58">
        <w:rPr>
          <w:spacing w:val="1"/>
          <w:sz w:val="24"/>
          <w:szCs w:val="24"/>
        </w:rPr>
        <w:t xml:space="preserve"> </w:t>
      </w:r>
      <w:r w:rsidRPr="00375B58">
        <w:rPr>
          <w:sz w:val="24"/>
          <w:szCs w:val="24"/>
        </w:rPr>
        <w:t>укладов</w:t>
      </w:r>
      <w:r w:rsidRPr="00375B58">
        <w:rPr>
          <w:spacing w:val="1"/>
          <w:sz w:val="24"/>
          <w:szCs w:val="24"/>
        </w:rPr>
        <w:t xml:space="preserve"> </w:t>
      </w:r>
      <w:r w:rsidRPr="00375B58">
        <w:rPr>
          <w:sz w:val="24"/>
          <w:szCs w:val="24"/>
        </w:rPr>
        <w:t>народов,</w:t>
      </w:r>
      <w:r w:rsidRPr="00375B58">
        <w:rPr>
          <w:spacing w:val="1"/>
          <w:sz w:val="24"/>
          <w:szCs w:val="24"/>
        </w:rPr>
        <w:t xml:space="preserve"> </w:t>
      </w:r>
      <w:r w:rsidRPr="00375B58">
        <w:rPr>
          <w:sz w:val="24"/>
          <w:szCs w:val="24"/>
        </w:rPr>
        <w:t>Российской</w:t>
      </w:r>
      <w:r w:rsidRPr="00375B58">
        <w:rPr>
          <w:spacing w:val="-57"/>
          <w:sz w:val="24"/>
          <w:szCs w:val="24"/>
        </w:rPr>
        <w:t xml:space="preserve"> </w:t>
      </w:r>
      <w:r w:rsidRPr="00375B58">
        <w:rPr>
          <w:sz w:val="24"/>
          <w:szCs w:val="24"/>
        </w:rPr>
        <w:t>Федерации;</w:t>
      </w:r>
    </w:p>
    <w:p w:rsidR="001B2479" w:rsidRPr="00375B58" w:rsidRDefault="001B2479" w:rsidP="007B4865">
      <w:pPr>
        <w:pStyle w:val="af2"/>
        <w:widowControl w:val="0"/>
        <w:numPr>
          <w:ilvl w:val="0"/>
          <w:numId w:val="9"/>
        </w:numPr>
        <w:tabs>
          <w:tab w:val="left" w:pos="1910"/>
          <w:tab w:val="left" w:pos="1911"/>
        </w:tabs>
        <w:autoSpaceDE w:val="0"/>
        <w:autoSpaceDN w:val="0"/>
        <w:spacing w:line="242" w:lineRule="auto"/>
        <w:ind w:left="0" w:right="392" w:firstLine="567"/>
        <w:contextualSpacing w:val="0"/>
        <w:jc w:val="both"/>
        <w:divId w:val="1547135805"/>
        <w:rPr>
          <w:sz w:val="24"/>
          <w:szCs w:val="24"/>
        </w:rPr>
      </w:pPr>
      <w:r w:rsidRPr="00375B58">
        <w:rPr>
          <w:sz w:val="24"/>
          <w:szCs w:val="24"/>
        </w:rPr>
        <w:t>поддержку</w:t>
      </w:r>
      <w:r w:rsidRPr="00375B58">
        <w:rPr>
          <w:spacing w:val="14"/>
          <w:sz w:val="24"/>
          <w:szCs w:val="24"/>
        </w:rPr>
        <w:t xml:space="preserve"> </w:t>
      </w:r>
      <w:r w:rsidRPr="00375B58">
        <w:rPr>
          <w:sz w:val="24"/>
          <w:szCs w:val="24"/>
        </w:rPr>
        <w:t>интереса</w:t>
      </w:r>
      <w:r w:rsidRPr="00375B58">
        <w:rPr>
          <w:spacing w:val="21"/>
          <w:sz w:val="24"/>
          <w:szCs w:val="24"/>
        </w:rPr>
        <w:t xml:space="preserve"> </w:t>
      </w:r>
      <w:r w:rsidRPr="00375B58">
        <w:rPr>
          <w:sz w:val="24"/>
          <w:szCs w:val="24"/>
        </w:rPr>
        <w:t>к</w:t>
      </w:r>
      <w:r w:rsidRPr="00375B58">
        <w:rPr>
          <w:spacing w:val="22"/>
          <w:sz w:val="24"/>
          <w:szCs w:val="24"/>
        </w:rPr>
        <w:t xml:space="preserve"> </w:t>
      </w:r>
      <w:r w:rsidRPr="00375B58">
        <w:rPr>
          <w:sz w:val="24"/>
          <w:szCs w:val="24"/>
        </w:rPr>
        <w:t>традициям</w:t>
      </w:r>
      <w:r w:rsidRPr="00375B58">
        <w:rPr>
          <w:spacing w:val="22"/>
          <w:sz w:val="24"/>
          <w:szCs w:val="24"/>
        </w:rPr>
        <w:t xml:space="preserve"> </w:t>
      </w:r>
      <w:r w:rsidRPr="00375B58">
        <w:rPr>
          <w:sz w:val="24"/>
          <w:szCs w:val="24"/>
        </w:rPr>
        <w:t>собственного</w:t>
      </w:r>
      <w:r w:rsidRPr="00375B58">
        <w:rPr>
          <w:spacing w:val="22"/>
          <w:sz w:val="24"/>
          <w:szCs w:val="24"/>
        </w:rPr>
        <w:t xml:space="preserve"> </w:t>
      </w:r>
      <w:r w:rsidRPr="00375B58">
        <w:rPr>
          <w:sz w:val="24"/>
          <w:szCs w:val="24"/>
        </w:rPr>
        <w:t>народа</w:t>
      </w:r>
      <w:r w:rsidRPr="00375B58">
        <w:rPr>
          <w:spacing w:val="21"/>
          <w:sz w:val="24"/>
          <w:szCs w:val="24"/>
        </w:rPr>
        <w:t xml:space="preserve"> </w:t>
      </w:r>
      <w:r w:rsidRPr="00375B58">
        <w:rPr>
          <w:sz w:val="24"/>
          <w:szCs w:val="24"/>
        </w:rPr>
        <w:t>и</w:t>
      </w:r>
      <w:r w:rsidRPr="00375B58">
        <w:rPr>
          <w:spacing w:val="23"/>
          <w:sz w:val="24"/>
          <w:szCs w:val="24"/>
        </w:rPr>
        <w:t xml:space="preserve"> </w:t>
      </w:r>
      <w:r w:rsidRPr="00375B58">
        <w:rPr>
          <w:sz w:val="24"/>
          <w:szCs w:val="24"/>
        </w:rPr>
        <w:t>народов,</w:t>
      </w:r>
      <w:r w:rsidRPr="00375B58">
        <w:rPr>
          <w:spacing w:val="21"/>
          <w:sz w:val="24"/>
          <w:szCs w:val="24"/>
        </w:rPr>
        <w:t xml:space="preserve"> </w:t>
      </w:r>
      <w:r w:rsidRPr="00375B58">
        <w:rPr>
          <w:sz w:val="24"/>
          <w:szCs w:val="24"/>
        </w:rPr>
        <w:t>проживающих</w:t>
      </w:r>
      <w:r w:rsidRPr="00375B58">
        <w:rPr>
          <w:spacing w:val="22"/>
          <w:sz w:val="24"/>
          <w:szCs w:val="24"/>
        </w:rPr>
        <w:t xml:space="preserve"> </w:t>
      </w:r>
      <w:r w:rsidRPr="00375B58">
        <w:rPr>
          <w:sz w:val="24"/>
          <w:szCs w:val="24"/>
        </w:rPr>
        <w:t>в</w:t>
      </w:r>
      <w:r w:rsidRPr="00375B58">
        <w:rPr>
          <w:spacing w:val="-57"/>
          <w:sz w:val="24"/>
          <w:szCs w:val="24"/>
        </w:rPr>
        <w:t xml:space="preserve"> </w:t>
      </w:r>
      <w:r w:rsidRPr="00375B58">
        <w:rPr>
          <w:sz w:val="24"/>
          <w:szCs w:val="24"/>
        </w:rPr>
        <w:t>Российской</w:t>
      </w:r>
      <w:r w:rsidRPr="00375B58">
        <w:rPr>
          <w:spacing w:val="-1"/>
          <w:sz w:val="24"/>
          <w:szCs w:val="24"/>
        </w:rPr>
        <w:t xml:space="preserve"> </w:t>
      </w:r>
      <w:r w:rsidRPr="00375B58">
        <w:rPr>
          <w:sz w:val="24"/>
          <w:szCs w:val="24"/>
        </w:rPr>
        <w:t>Федерации;</w:t>
      </w:r>
    </w:p>
    <w:p w:rsidR="001B2479" w:rsidRPr="00375B58" w:rsidRDefault="001B2479" w:rsidP="007B4865">
      <w:pPr>
        <w:pStyle w:val="af2"/>
        <w:widowControl w:val="0"/>
        <w:numPr>
          <w:ilvl w:val="0"/>
          <w:numId w:val="9"/>
        </w:numPr>
        <w:tabs>
          <w:tab w:val="left" w:pos="1910"/>
          <w:tab w:val="left" w:pos="1911"/>
          <w:tab w:val="left" w:pos="2852"/>
          <w:tab w:val="left" w:pos="4508"/>
          <w:tab w:val="left" w:pos="5745"/>
          <w:tab w:val="left" w:pos="7544"/>
          <w:tab w:val="left" w:pos="7923"/>
          <w:tab w:val="left" w:pos="9779"/>
        </w:tabs>
        <w:autoSpaceDE w:val="0"/>
        <w:autoSpaceDN w:val="0"/>
        <w:spacing w:line="242" w:lineRule="auto"/>
        <w:ind w:left="0" w:right="394" w:firstLine="567"/>
        <w:contextualSpacing w:val="0"/>
        <w:jc w:val="both"/>
        <w:divId w:val="1547135805"/>
        <w:rPr>
          <w:sz w:val="24"/>
          <w:szCs w:val="24"/>
        </w:rPr>
      </w:pPr>
      <w:r w:rsidRPr="00375B58">
        <w:rPr>
          <w:sz w:val="24"/>
          <w:szCs w:val="24"/>
        </w:rPr>
        <w:t>знание</w:t>
      </w:r>
      <w:r w:rsidRPr="00375B58">
        <w:rPr>
          <w:sz w:val="24"/>
          <w:szCs w:val="24"/>
        </w:rPr>
        <w:tab/>
        <w:t>исторических</w:t>
      </w:r>
      <w:r w:rsidRPr="00375B58">
        <w:rPr>
          <w:sz w:val="24"/>
          <w:szCs w:val="24"/>
        </w:rPr>
        <w:tab/>
        <w:t>примеров</w:t>
      </w:r>
      <w:r w:rsidRPr="00375B58">
        <w:rPr>
          <w:sz w:val="24"/>
          <w:szCs w:val="24"/>
        </w:rPr>
        <w:tab/>
        <w:t>взаимопомощи</w:t>
      </w:r>
      <w:r w:rsidRPr="00375B58">
        <w:rPr>
          <w:sz w:val="24"/>
          <w:szCs w:val="24"/>
        </w:rPr>
        <w:tab/>
        <w:t>и</w:t>
      </w:r>
      <w:r w:rsidRPr="00375B58">
        <w:rPr>
          <w:sz w:val="24"/>
          <w:szCs w:val="24"/>
        </w:rPr>
        <w:tab/>
        <w:t>сотрудничества</w:t>
      </w:r>
      <w:r w:rsidRPr="00375B58">
        <w:rPr>
          <w:sz w:val="24"/>
          <w:szCs w:val="24"/>
        </w:rPr>
        <w:tab/>
      </w:r>
      <w:r w:rsidRPr="00375B58">
        <w:rPr>
          <w:spacing w:val="-1"/>
          <w:sz w:val="24"/>
          <w:szCs w:val="24"/>
        </w:rPr>
        <w:t>народов</w:t>
      </w:r>
      <w:r w:rsidRPr="00375B58">
        <w:rPr>
          <w:spacing w:val="-57"/>
          <w:sz w:val="24"/>
          <w:szCs w:val="24"/>
        </w:rPr>
        <w:t xml:space="preserve"> </w:t>
      </w:r>
      <w:r w:rsidRPr="00375B58">
        <w:rPr>
          <w:sz w:val="24"/>
          <w:szCs w:val="24"/>
        </w:rPr>
        <w:t>Российской</w:t>
      </w:r>
      <w:r w:rsidRPr="00375B58">
        <w:rPr>
          <w:spacing w:val="-1"/>
          <w:sz w:val="24"/>
          <w:szCs w:val="24"/>
        </w:rPr>
        <w:t xml:space="preserve"> </w:t>
      </w:r>
      <w:r w:rsidRPr="00375B58">
        <w:rPr>
          <w:sz w:val="24"/>
          <w:szCs w:val="24"/>
        </w:rPr>
        <w:t>Федерации;</w:t>
      </w:r>
    </w:p>
    <w:p w:rsidR="001B2479" w:rsidRPr="00375B58" w:rsidRDefault="001B2479" w:rsidP="007B4865">
      <w:pPr>
        <w:pStyle w:val="af2"/>
        <w:widowControl w:val="0"/>
        <w:numPr>
          <w:ilvl w:val="0"/>
          <w:numId w:val="9"/>
        </w:numPr>
        <w:tabs>
          <w:tab w:val="left" w:pos="1910"/>
          <w:tab w:val="left" w:pos="1911"/>
        </w:tabs>
        <w:autoSpaceDE w:val="0"/>
        <w:autoSpaceDN w:val="0"/>
        <w:spacing w:line="237" w:lineRule="auto"/>
        <w:ind w:left="0" w:right="390" w:firstLine="567"/>
        <w:contextualSpacing w:val="0"/>
        <w:jc w:val="both"/>
        <w:divId w:val="1547135805"/>
        <w:rPr>
          <w:sz w:val="24"/>
          <w:szCs w:val="24"/>
        </w:rPr>
      </w:pPr>
      <w:r w:rsidRPr="00375B58">
        <w:rPr>
          <w:sz w:val="24"/>
          <w:szCs w:val="24"/>
        </w:rPr>
        <w:t>формирование уважительного отношения к национальным и этническим ценностям,</w:t>
      </w:r>
      <w:r w:rsidRPr="00375B58">
        <w:rPr>
          <w:spacing w:val="-57"/>
          <w:sz w:val="24"/>
          <w:szCs w:val="24"/>
        </w:rPr>
        <w:t xml:space="preserve"> </w:t>
      </w:r>
      <w:r w:rsidRPr="00375B58">
        <w:rPr>
          <w:sz w:val="24"/>
          <w:szCs w:val="24"/>
        </w:rPr>
        <w:t>религиозным</w:t>
      </w:r>
      <w:r w:rsidRPr="00375B58">
        <w:rPr>
          <w:spacing w:val="-3"/>
          <w:sz w:val="24"/>
          <w:szCs w:val="24"/>
        </w:rPr>
        <w:t xml:space="preserve"> </w:t>
      </w:r>
      <w:r w:rsidRPr="00375B58">
        <w:rPr>
          <w:sz w:val="24"/>
          <w:szCs w:val="24"/>
        </w:rPr>
        <w:t>чувствам</w:t>
      </w:r>
      <w:r w:rsidRPr="00375B58">
        <w:rPr>
          <w:spacing w:val="1"/>
          <w:sz w:val="24"/>
          <w:szCs w:val="24"/>
        </w:rPr>
        <w:t xml:space="preserve"> </w:t>
      </w:r>
      <w:r w:rsidRPr="00375B58">
        <w:rPr>
          <w:sz w:val="24"/>
          <w:szCs w:val="24"/>
        </w:rPr>
        <w:t>народов Российской</w:t>
      </w:r>
      <w:r w:rsidRPr="00375B58">
        <w:rPr>
          <w:spacing w:val="-1"/>
          <w:sz w:val="24"/>
          <w:szCs w:val="24"/>
        </w:rPr>
        <w:t xml:space="preserve"> </w:t>
      </w:r>
      <w:r w:rsidRPr="00375B58">
        <w:rPr>
          <w:sz w:val="24"/>
          <w:szCs w:val="24"/>
        </w:rPr>
        <w:t>Федерации;</w:t>
      </w:r>
    </w:p>
    <w:p w:rsidR="001B2479" w:rsidRPr="00375B58" w:rsidRDefault="001B2479" w:rsidP="007B4865">
      <w:pPr>
        <w:pStyle w:val="af2"/>
        <w:widowControl w:val="0"/>
        <w:numPr>
          <w:ilvl w:val="0"/>
          <w:numId w:val="9"/>
        </w:numPr>
        <w:tabs>
          <w:tab w:val="left" w:pos="1910"/>
          <w:tab w:val="left" w:pos="1911"/>
        </w:tabs>
        <w:autoSpaceDE w:val="0"/>
        <w:autoSpaceDN w:val="0"/>
        <w:spacing w:line="233" w:lineRule="exact"/>
        <w:ind w:left="0" w:firstLine="567"/>
        <w:contextualSpacing w:val="0"/>
        <w:jc w:val="both"/>
        <w:divId w:val="1547135805"/>
        <w:rPr>
          <w:sz w:val="24"/>
          <w:szCs w:val="24"/>
        </w:rPr>
      </w:pPr>
      <w:r w:rsidRPr="00375B58">
        <w:rPr>
          <w:sz w:val="24"/>
          <w:szCs w:val="24"/>
        </w:rPr>
        <w:t>осознание</w:t>
      </w:r>
      <w:r w:rsidRPr="00375B58">
        <w:rPr>
          <w:spacing w:val="-6"/>
          <w:sz w:val="24"/>
          <w:szCs w:val="24"/>
        </w:rPr>
        <w:t xml:space="preserve"> </w:t>
      </w:r>
      <w:r w:rsidRPr="00375B58">
        <w:rPr>
          <w:sz w:val="24"/>
          <w:szCs w:val="24"/>
        </w:rPr>
        <w:t>ценности</w:t>
      </w:r>
      <w:r w:rsidRPr="00375B58">
        <w:rPr>
          <w:spacing w:val="-3"/>
          <w:sz w:val="24"/>
          <w:szCs w:val="24"/>
        </w:rPr>
        <w:t xml:space="preserve"> </w:t>
      </w:r>
      <w:r w:rsidRPr="00375B58">
        <w:rPr>
          <w:sz w:val="24"/>
          <w:szCs w:val="24"/>
        </w:rPr>
        <w:t>межнационального</w:t>
      </w:r>
      <w:r w:rsidRPr="00375B58">
        <w:rPr>
          <w:spacing w:val="-4"/>
          <w:sz w:val="24"/>
          <w:szCs w:val="24"/>
        </w:rPr>
        <w:t xml:space="preserve"> </w:t>
      </w:r>
      <w:r w:rsidRPr="00375B58">
        <w:rPr>
          <w:sz w:val="24"/>
          <w:szCs w:val="24"/>
        </w:rPr>
        <w:t>и</w:t>
      </w:r>
      <w:r w:rsidRPr="00375B58">
        <w:rPr>
          <w:spacing w:val="-5"/>
          <w:sz w:val="24"/>
          <w:szCs w:val="24"/>
        </w:rPr>
        <w:t xml:space="preserve"> </w:t>
      </w:r>
      <w:r w:rsidRPr="00375B58">
        <w:rPr>
          <w:sz w:val="24"/>
          <w:szCs w:val="24"/>
        </w:rPr>
        <w:t>межрелигиозного</w:t>
      </w:r>
      <w:r w:rsidRPr="00375B58">
        <w:rPr>
          <w:spacing w:val="-4"/>
          <w:sz w:val="24"/>
          <w:szCs w:val="24"/>
        </w:rPr>
        <w:t xml:space="preserve"> </w:t>
      </w:r>
      <w:r w:rsidRPr="00375B58">
        <w:rPr>
          <w:sz w:val="24"/>
          <w:szCs w:val="24"/>
        </w:rPr>
        <w:t>согласия;</w:t>
      </w:r>
    </w:p>
    <w:p w:rsidR="001B2479" w:rsidRPr="00375B58" w:rsidRDefault="001B2479" w:rsidP="007B4865">
      <w:pPr>
        <w:pStyle w:val="af2"/>
        <w:widowControl w:val="0"/>
        <w:numPr>
          <w:ilvl w:val="0"/>
          <w:numId w:val="9"/>
        </w:numPr>
        <w:tabs>
          <w:tab w:val="left" w:pos="1910"/>
          <w:tab w:val="left" w:pos="1911"/>
        </w:tabs>
        <w:autoSpaceDE w:val="0"/>
        <w:autoSpaceDN w:val="0"/>
        <w:spacing w:line="237" w:lineRule="auto"/>
        <w:ind w:left="0" w:right="392" w:firstLine="567"/>
        <w:contextualSpacing w:val="0"/>
        <w:jc w:val="both"/>
        <w:divId w:val="1547135805"/>
        <w:rPr>
          <w:sz w:val="24"/>
          <w:szCs w:val="24"/>
        </w:rPr>
      </w:pPr>
      <w:r w:rsidRPr="00375B58">
        <w:rPr>
          <w:sz w:val="24"/>
          <w:szCs w:val="24"/>
        </w:rPr>
        <w:t>формирование</w:t>
      </w:r>
      <w:r w:rsidRPr="00375B58">
        <w:rPr>
          <w:spacing w:val="49"/>
          <w:sz w:val="24"/>
          <w:szCs w:val="24"/>
        </w:rPr>
        <w:t xml:space="preserve"> </w:t>
      </w:r>
      <w:r w:rsidRPr="00375B58">
        <w:rPr>
          <w:sz w:val="24"/>
          <w:szCs w:val="24"/>
        </w:rPr>
        <w:t>представлений</w:t>
      </w:r>
      <w:r w:rsidRPr="00375B58">
        <w:rPr>
          <w:spacing w:val="50"/>
          <w:sz w:val="24"/>
          <w:szCs w:val="24"/>
        </w:rPr>
        <w:t xml:space="preserve"> </w:t>
      </w:r>
      <w:r w:rsidRPr="00375B58">
        <w:rPr>
          <w:sz w:val="24"/>
          <w:szCs w:val="24"/>
        </w:rPr>
        <w:t>об</w:t>
      </w:r>
      <w:r w:rsidRPr="00375B58">
        <w:rPr>
          <w:spacing w:val="50"/>
          <w:sz w:val="24"/>
          <w:szCs w:val="24"/>
        </w:rPr>
        <w:t xml:space="preserve"> </w:t>
      </w:r>
      <w:r w:rsidRPr="00375B58">
        <w:rPr>
          <w:sz w:val="24"/>
          <w:szCs w:val="24"/>
        </w:rPr>
        <w:t>образцах</w:t>
      </w:r>
      <w:r w:rsidRPr="00375B58">
        <w:rPr>
          <w:spacing w:val="49"/>
          <w:sz w:val="24"/>
          <w:szCs w:val="24"/>
        </w:rPr>
        <w:t xml:space="preserve"> </w:t>
      </w:r>
      <w:r w:rsidRPr="00375B58">
        <w:rPr>
          <w:sz w:val="24"/>
          <w:szCs w:val="24"/>
        </w:rPr>
        <w:t>и</w:t>
      </w:r>
      <w:r w:rsidRPr="00375B58">
        <w:rPr>
          <w:spacing w:val="50"/>
          <w:sz w:val="24"/>
          <w:szCs w:val="24"/>
        </w:rPr>
        <w:t xml:space="preserve"> </w:t>
      </w:r>
      <w:r w:rsidRPr="00375B58">
        <w:rPr>
          <w:sz w:val="24"/>
          <w:szCs w:val="24"/>
        </w:rPr>
        <w:t>примерах</w:t>
      </w:r>
      <w:r w:rsidRPr="00375B58">
        <w:rPr>
          <w:spacing w:val="52"/>
          <w:sz w:val="24"/>
          <w:szCs w:val="24"/>
        </w:rPr>
        <w:t xml:space="preserve"> </w:t>
      </w:r>
      <w:r w:rsidRPr="00375B58">
        <w:rPr>
          <w:sz w:val="24"/>
          <w:szCs w:val="24"/>
        </w:rPr>
        <w:t>традиционного</w:t>
      </w:r>
      <w:r w:rsidRPr="00375B58">
        <w:rPr>
          <w:spacing w:val="49"/>
          <w:sz w:val="24"/>
          <w:szCs w:val="24"/>
        </w:rPr>
        <w:t xml:space="preserve"> </w:t>
      </w:r>
      <w:r w:rsidRPr="00375B58">
        <w:rPr>
          <w:sz w:val="24"/>
          <w:szCs w:val="24"/>
        </w:rPr>
        <w:t>духовного</w:t>
      </w:r>
      <w:r w:rsidRPr="00375B58">
        <w:rPr>
          <w:spacing w:val="-57"/>
          <w:sz w:val="24"/>
          <w:szCs w:val="24"/>
        </w:rPr>
        <w:t xml:space="preserve"> </w:t>
      </w:r>
      <w:r w:rsidRPr="00375B58">
        <w:rPr>
          <w:sz w:val="24"/>
          <w:szCs w:val="24"/>
        </w:rPr>
        <w:t>наследия</w:t>
      </w:r>
      <w:r w:rsidRPr="00375B58">
        <w:rPr>
          <w:spacing w:val="-1"/>
          <w:sz w:val="24"/>
          <w:szCs w:val="24"/>
        </w:rPr>
        <w:t xml:space="preserve"> </w:t>
      </w:r>
      <w:r w:rsidRPr="00375B58">
        <w:rPr>
          <w:sz w:val="24"/>
          <w:szCs w:val="24"/>
        </w:rPr>
        <w:t>народов Российской Федерации.</w:t>
      </w:r>
    </w:p>
    <w:p w:rsidR="001B2479" w:rsidRPr="00375B58" w:rsidRDefault="001B2479" w:rsidP="007B4865">
      <w:pPr>
        <w:pStyle w:val="af4"/>
        <w:spacing w:line="237" w:lineRule="auto"/>
        <w:ind w:right="391"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по</w:t>
      </w:r>
      <w:r w:rsidRPr="00375B58">
        <w:rPr>
          <w:spacing w:val="1"/>
        </w:rPr>
        <w:t xml:space="preserve"> </w:t>
      </w:r>
      <w:r w:rsidRPr="00375B58">
        <w:t>предметной</w:t>
      </w:r>
      <w:r w:rsidRPr="00375B58">
        <w:rPr>
          <w:spacing w:val="1"/>
        </w:rPr>
        <w:t xml:space="preserve"> </w:t>
      </w:r>
      <w:r w:rsidRPr="00375B58">
        <w:t>области</w:t>
      </w:r>
      <w:r w:rsidRPr="00375B58">
        <w:rPr>
          <w:spacing w:val="1"/>
        </w:rPr>
        <w:t xml:space="preserve"> </w:t>
      </w:r>
      <w:r w:rsidRPr="00375B58">
        <w:t>«Основы</w:t>
      </w:r>
      <w:r w:rsidRPr="00375B58">
        <w:rPr>
          <w:spacing w:val="1"/>
        </w:rPr>
        <w:t xml:space="preserve"> </w:t>
      </w:r>
      <w:r w:rsidRPr="00375B58">
        <w:t>духовнонравственной</w:t>
      </w:r>
      <w:r w:rsidRPr="00375B58">
        <w:rPr>
          <w:spacing w:val="1"/>
        </w:rPr>
        <w:t xml:space="preserve"> </w:t>
      </w:r>
      <w:r w:rsidRPr="00375B58">
        <w:t xml:space="preserve">культуры народов России» конкретизируются </w:t>
      </w:r>
      <w:r w:rsidR="00C17463" w:rsidRPr="00375B58">
        <w:t xml:space="preserve">МАОУ "Экономическая гимназия" </w:t>
      </w:r>
      <w:r w:rsidRPr="00375B58">
        <w:t>с учетом выбранного по</w:t>
      </w:r>
      <w:r w:rsidRPr="00375B58">
        <w:rPr>
          <w:spacing w:val="1"/>
        </w:rPr>
        <w:t xml:space="preserve"> </w:t>
      </w:r>
      <w:r w:rsidRPr="00375B58">
        <w:t>заявлению</w:t>
      </w:r>
      <w:r w:rsidRPr="00375B58">
        <w:rPr>
          <w:spacing w:val="1"/>
        </w:rPr>
        <w:t xml:space="preserve"> </w:t>
      </w:r>
      <w:r w:rsidRPr="00375B58">
        <w:t>обучающихся,</w:t>
      </w:r>
      <w:r w:rsidRPr="00375B58">
        <w:rPr>
          <w:spacing w:val="1"/>
        </w:rPr>
        <w:t xml:space="preserve"> </w:t>
      </w:r>
      <w:r w:rsidRPr="00375B58">
        <w:t>родителей</w:t>
      </w:r>
      <w:r w:rsidRPr="00375B58">
        <w:rPr>
          <w:spacing w:val="1"/>
        </w:rPr>
        <w:t xml:space="preserve"> </w:t>
      </w:r>
      <w:r w:rsidRPr="00375B58">
        <w:t>(законных</w:t>
      </w:r>
      <w:r w:rsidRPr="00375B58">
        <w:rPr>
          <w:spacing w:val="1"/>
        </w:rPr>
        <w:t xml:space="preserve"> </w:t>
      </w:r>
      <w:r w:rsidRPr="00375B58">
        <w:t>представителей)</w:t>
      </w:r>
      <w:r w:rsidRPr="00375B58">
        <w:rPr>
          <w:spacing w:val="1"/>
        </w:rPr>
        <w:t xml:space="preserve"> </w:t>
      </w:r>
      <w:r w:rsidRPr="00375B58">
        <w:t>несовершеннолетних</w:t>
      </w:r>
      <w:r w:rsidRPr="00375B58">
        <w:rPr>
          <w:spacing w:val="-57"/>
        </w:rPr>
        <w:t xml:space="preserve"> </w:t>
      </w:r>
      <w:r w:rsidRPr="00375B58">
        <w:t>обучающихся</w:t>
      </w:r>
      <w:r w:rsidRPr="00375B58">
        <w:rPr>
          <w:spacing w:val="6"/>
        </w:rPr>
        <w:t xml:space="preserve"> </w:t>
      </w:r>
      <w:r w:rsidRPr="00375B58">
        <w:t>из</w:t>
      </w:r>
      <w:r w:rsidRPr="00375B58">
        <w:rPr>
          <w:spacing w:val="7"/>
        </w:rPr>
        <w:t xml:space="preserve"> </w:t>
      </w:r>
      <w:r w:rsidRPr="00375B58">
        <w:t>перечня,</w:t>
      </w:r>
      <w:r w:rsidRPr="00375B58">
        <w:rPr>
          <w:spacing w:val="6"/>
        </w:rPr>
        <w:t xml:space="preserve"> </w:t>
      </w:r>
      <w:r w:rsidRPr="00375B58">
        <w:t>предлагаемого</w:t>
      </w:r>
      <w:r w:rsidRPr="00375B58">
        <w:rPr>
          <w:spacing w:val="6"/>
        </w:rPr>
        <w:t xml:space="preserve"> </w:t>
      </w:r>
      <w:r w:rsidRPr="00375B58">
        <w:t>Организацией,</w:t>
      </w:r>
      <w:r w:rsidRPr="00375B58">
        <w:rPr>
          <w:spacing w:val="8"/>
        </w:rPr>
        <w:t xml:space="preserve"> </w:t>
      </w:r>
      <w:r w:rsidRPr="00375B58">
        <w:t>учебного</w:t>
      </w:r>
      <w:r w:rsidRPr="00375B58">
        <w:rPr>
          <w:spacing w:val="6"/>
        </w:rPr>
        <w:t xml:space="preserve"> </w:t>
      </w:r>
      <w:r w:rsidRPr="00375B58">
        <w:t>курса</w:t>
      </w:r>
      <w:r w:rsidRPr="00375B58">
        <w:rPr>
          <w:spacing w:val="6"/>
        </w:rPr>
        <w:t xml:space="preserve"> </w:t>
      </w:r>
      <w:r w:rsidRPr="00375B58">
        <w:t>(учебного</w:t>
      </w:r>
      <w:r w:rsidRPr="00375B58">
        <w:rPr>
          <w:spacing w:val="6"/>
        </w:rPr>
        <w:t xml:space="preserve"> </w:t>
      </w:r>
      <w:r w:rsidRPr="00375B58">
        <w:t>модуля)</w:t>
      </w:r>
      <w:r w:rsidRPr="00375B58">
        <w:rPr>
          <w:spacing w:val="5"/>
        </w:rPr>
        <w:t xml:space="preserve"> </w:t>
      </w:r>
      <w:r w:rsidRPr="00375B58">
        <w:t>по</w:t>
      </w:r>
    </w:p>
    <w:p w:rsidR="001B2479" w:rsidRPr="00375B58" w:rsidRDefault="001B2479" w:rsidP="007B4865">
      <w:pPr>
        <w:pStyle w:val="af4"/>
        <w:tabs>
          <w:tab w:val="left" w:pos="2125"/>
          <w:tab w:val="left" w:pos="3559"/>
          <w:tab w:val="left" w:pos="4643"/>
          <w:tab w:val="left" w:pos="7083"/>
          <w:tab w:val="left" w:pos="8793"/>
          <w:tab w:val="left" w:pos="10481"/>
        </w:tabs>
        <w:spacing w:before="64"/>
        <w:ind w:right="394" w:firstLine="567"/>
        <w:jc w:val="both"/>
        <w:divId w:val="1547135805"/>
      </w:pPr>
      <w:r w:rsidRPr="00375B58">
        <w:t>указанной</w:t>
      </w:r>
      <w:r w:rsidRPr="00375B58">
        <w:tab/>
        <w:t>предметной</w:t>
      </w:r>
      <w:r w:rsidRPr="00375B58">
        <w:tab/>
        <w:t>области,</w:t>
      </w:r>
      <w:r w:rsidRPr="00375B58">
        <w:tab/>
        <w:t>предусматривающего</w:t>
      </w:r>
      <w:r w:rsidRPr="00375B58">
        <w:tab/>
        <w:t>региональные,</w:t>
      </w:r>
      <w:r w:rsidRPr="00375B58">
        <w:tab/>
        <w:t>национальные</w:t>
      </w:r>
      <w:r w:rsidRPr="00375B58">
        <w:tab/>
      </w:r>
      <w:r w:rsidRPr="00375B58">
        <w:rPr>
          <w:spacing w:val="-2"/>
        </w:rPr>
        <w:t>и</w:t>
      </w:r>
      <w:r w:rsidRPr="00375B58">
        <w:rPr>
          <w:spacing w:val="-57"/>
        </w:rPr>
        <w:t xml:space="preserve"> </w:t>
      </w:r>
      <w:r w:rsidRPr="00375B58">
        <w:t>этнокультурные</w:t>
      </w:r>
      <w:r w:rsidRPr="00375B58">
        <w:rPr>
          <w:spacing w:val="-3"/>
        </w:rPr>
        <w:t xml:space="preserve"> </w:t>
      </w:r>
      <w:r w:rsidRPr="00375B58">
        <w:t>особенности</w:t>
      </w:r>
      <w:r w:rsidRPr="00375B58">
        <w:rPr>
          <w:spacing w:val="1"/>
        </w:rPr>
        <w:t xml:space="preserve"> </w:t>
      </w:r>
      <w:r w:rsidRPr="00375B58">
        <w:t>Дальневосточного</w:t>
      </w:r>
      <w:r w:rsidRPr="00375B58">
        <w:rPr>
          <w:spacing w:val="-1"/>
        </w:rPr>
        <w:t xml:space="preserve"> </w:t>
      </w:r>
      <w:r w:rsidRPr="00375B58">
        <w:t>региона.</w:t>
      </w:r>
    </w:p>
    <w:p w:rsidR="001B2479" w:rsidRPr="00375B58" w:rsidRDefault="001B2479" w:rsidP="007B4865">
      <w:pPr>
        <w:pStyle w:val="af4"/>
        <w:spacing w:before="2"/>
        <w:ind w:firstLine="567"/>
        <w:jc w:val="both"/>
        <w:divId w:val="1547135805"/>
      </w:pPr>
    </w:p>
    <w:p w:rsidR="001B2479" w:rsidRPr="00375B58" w:rsidRDefault="001B2479" w:rsidP="007B4865">
      <w:pPr>
        <w:ind w:right="1660" w:firstLine="567"/>
        <w:jc w:val="both"/>
        <w:divId w:val="1547135805"/>
        <w:rPr>
          <w:b/>
          <w:lang w:val="ru-RU"/>
        </w:rPr>
      </w:pPr>
      <w:r w:rsidRPr="00375B58">
        <w:rPr>
          <w:lang w:val="ru-RU"/>
        </w:rPr>
        <w:t>Предметные результаты по предметной области ”</w:t>
      </w:r>
      <w:r w:rsidRPr="00375B58">
        <w:rPr>
          <w:b/>
          <w:lang w:val="ru-RU"/>
        </w:rPr>
        <w:t>Искусство</w:t>
      </w:r>
      <w:r w:rsidRPr="00375B58">
        <w:rPr>
          <w:lang w:val="ru-RU"/>
        </w:rPr>
        <w:t>” обеспечивают:</w:t>
      </w:r>
      <w:r w:rsidRPr="00375B58">
        <w:rPr>
          <w:spacing w:val="-57"/>
          <w:lang w:val="ru-RU"/>
        </w:rPr>
        <w:t xml:space="preserve"> </w:t>
      </w:r>
      <w:r w:rsidRPr="00375B58">
        <w:rPr>
          <w:lang w:val="ru-RU"/>
        </w:rPr>
        <w:t>По учебному</w:t>
      </w:r>
      <w:r w:rsidRPr="00375B58">
        <w:rPr>
          <w:spacing w:val="-5"/>
          <w:lang w:val="ru-RU"/>
        </w:rPr>
        <w:t xml:space="preserve"> </w:t>
      </w:r>
      <w:r w:rsidRPr="00375B58">
        <w:rPr>
          <w:lang w:val="ru-RU"/>
        </w:rPr>
        <w:t>предмету</w:t>
      </w:r>
      <w:r w:rsidRPr="00375B58">
        <w:rPr>
          <w:spacing w:val="-1"/>
          <w:lang w:val="ru-RU"/>
        </w:rPr>
        <w:t xml:space="preserve"> </w:t>
      </w:r>
      <w:r w:rsidRPr="00375B58">
        <w:rPr>
          <w:b/>
          <w:lang w:val="ru-RU"/>
        </w:rPr>
        <w:t>”Изобразительное</w:t>
      </w:r>
      <w:r w:rsidRPr="00375B58">
        <w:rPr>
          <w:b/>
          <w:spacing w:val="-1"/>
          <w:lang w:val="ru-RU"/>
        </w:rPr>
        <w:t xml:space="preserve"> </w:t>
      </w:r>
      <w:r w:rsidRPr="00375B58">
        <w:rPr>
          <w:b/>
          <w:lang w:val="ru-RU"/>
        </w:rPr>
        <w:t>искусство”:</w:t>
      </w:r>
    </w:p>
    <w:p w:rsidR="001B2479" w:rsidRPr="00375B58" w:rsidRDefault="001B2479" w:rsidP="007B4865">
      <w:pPr>
        <w:pStyle w:val="af2"/>
        <w:widowControl w:val="0"/>
        <w:numPr>
          <w:ilvl w:val="0"/>
          <w:numId w:val="8"/>
        </w:numPr>
        <w:tabs>
          <w:tab w:val="left" w:pos="1767"/>
        </w:tabs>
        <w:autoSpaceDE w:val="0"/>
        <w:autoSpaceDN w:val="0"/>
        <w:ind w:left="0" w:right="388"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основ</w:t>
      </w:r>
      <w:r w:rsidRPr="00375B58">
        <w:rPr>
          <w:spacing w:val="1"/>
          <w:sz w:val="24"/>
          <w:szCs w:val="24"/>
        </w:rPr>
        <w:t xml:space="preserve"> </w:t>
      </w:r>
      <w:r w:rsidRPr="00375B58">
        <w:rPr>
          <w:sz w:val="24"/>
          <w:szCs w:val="24"/>
        </w:rPr>
        <w:t>изобразительной</w:t>
      </w:r>
      <w:r w:rsidRPr="00375B58">
        <w:rPr>
          <w:spacing w:val="1"/>
          <w:sz w:val="24"/>
          <w:szCs w:val="24"/>
        </w:rPr>
        <w:t xml:space="preserve"> </w:t>
      </w:r>
      <w:r w:rsidRPr="00375B58">
        <w:rPr>
          <w:sz w:val="24"/>
          <w:szCs w:val="24"/>
        </w:rPr>
        <w:t>грамоты</w:t>
      </w:r>
      <w:r w:rsidRPr="00375B58">
        <w:rPr>
          <w:spacing w:val="1"/>
          <w:sz w:val="24"/>
          <w:szCs w:val="24"/>
        </w:rPr>
        <w:t xml:space="preserve"> </w:t>
      </w:r>
      <w:r w:rsidRPr="00375B58">
        <w:rPr>
          <w:sz w:val="24"/>
          <w:szCs w:val="24"/>
        </w:rPr>
        <w:t>(конструктивный</w:t>
      </w:r>
      <w:r w:rsidRPr="00375B58">
        <w:rPr>
          <w:spacing w:val="1"/>
          <w:sz w:val="24"/>
          <w:szCs w:val="24"/>
        </w:rPr>
        <w:t xml:space="preserve"> </w:t>
      </w:r>
      <w:r w:rsidRPr="00375B58">
        <w:rPr>
          <w:sz w:val="24"/>
          <w:szCs w:val="24"/>
        </w:rPr>
        <w:t>рисунок;</w:t>
      </w:r>
      <w:r w:rsidRPr="00375B58">
        <w:rPr>
          <w:spacing w:val="1"/>
          <w:sz w:val="24"/>
          <w:szCs w:val="24"/>
        </w:rPr>
        <w:t xml:space="preserve"> </w:t>
      </w:r>
      <w:r w:rsidRPr="00375B58">
        <w:rPr>
          <w:sz w:val="24"/>
          <w:szCs w:val="24"/>
        </w:rPr>
        <w:t>перспективное</w:t>
      </w:r>
      <w:r w:rsidRPr="00375B58">
        <w:rPr>
          <w:spacing w:val="1"/>
          <w:sz w:val="24"/>
          <w:szCs w:val="24"/>
        </w:rPr>
        <w:t xml:space="preserve"> </w:t>
      </w:r>
      <w:r w:rsidRPr="00375B58">
        <w:rPr>
          <w:sz w:val="24"/>
          <w:szCs w:val="24"/>
        </w:rPr>
        <w:t>построение</w:t>
      </w:r>
      <w:r w:rsidRPr="00375B58">
        <w:rPr>
          <w:spacing w:val="1"/>
          <w:sz w:val="24"/>
          <w:szCs w:val="24"/>
        </w:rPr>
        <w:t xml:space="preserve"> </w:t>
      </w:r>
      <w:r w:rsidRPr="00375B58">
        <w:rPr>
          <w:sz w:val="24"/>
          <w:szCs w:val="24"/>
        </w:rPr>
        <w:t>изображения;</w:t>
      </w:r>
      <w:r w:rsidRPr="00375B58">
        <w:rPr>
          <w:spacing w:val="61"/>
          <w:sz w:val="24"/>
          <w:szCs w:val="24"/>
        </w:rPr>
        <w:t xml:space="preserve"> </w:t>
      </w:r>
      <w:r w:rsidRPr="00375B58">
        <w:rPr>
          <w:sz w:val="24"/>
          <w:szCs w:val="24"/>
        </w:rPr>
        <w:t>передача</w:t>
      </w:r>
      <w:r w:rsidRPr="00375B58">
        <w:rPr>
          <w:spacing w:val="61"/>
          <w:sz w:val="24"/>
          <w:szCs w:val="24"/>
        </w:rPr>
        <w:t xml:space="preserve"> </w:t>
      </w:r>
      <w:r w:rsidRPr="00375B58">
        <w:rPr>
          <w:sz w:val="24"/>
          <w:szCs w:val="24"/>
        </w:rPr>
        <w:t>формы</w:t>
      </w:r>
      <w:r w:rsidRPr="00375B58">
        <w:rPr>
          <w:spacing w:val="1"/>
          <w:sz w:val="24"/>
          <w:szCs w:val="24"/>
        </w:rPr>
        <w:t xml:space="preserve"> </w:t>
      </w:r>
      <w:r w:rsidRPr="00375B58">
        <w:rPr>
          <w:sz w:val="24"/>
          <w:szCs w:val="24"/>
        </w:rPr>
        <w:t>предмета светом и тенью; основы цветоведения; пропорции человеческой фигуры и головы); о</w:t>
      </w:r>
      <w:r w:rsidRPr="00375B58">
        <w:rPr>
          <w:spacing w:val="-57"/>
          <w:sz w:val="24"/>
          <w:szCs w:val="24"/>
        </w:rPr>
        <w:t xml:space="preserve"> </w:t>
      </w:r>
      <w:r w:rsidRPr="00375B58">
        <w:rPr>
          <w:sz w:val="24"/>
          <w:szCs w:val="24"/>
        </w:rPr>
        <w:t>различных художественных материалах в изобразительном искусстве; о различных способах</w:t>
      </w:r>
      <w:r w:rsidRPr="00375B58">
        <w:rPr>
          <w:spacing w:val="1"/>
          <w:sz w:val="24"/>
          <w:szCs w:val="24"/>
        </w:rPr>
        <w:t xml:space="preserve"> </w:t>
      </w:r>
      <w:r w:rsidRPr="00375B58">
        <w:rPr>
          <w:sz w:val="24"/>
          <w:szCs w:val="24"/>
        </w:rPr>
        <w:t>живописного</w:t>
      </w:r>
      <w:r w:rsidRPr="00375B58">
        <w:rPr>
          <w:spacing w:val="1"/>
          <w:sz w:val="24"/>
          <w:szCs w:val="24"/>
        </w:rPr>
        <w:t xml:space="preserve"> </w:t>
      </w:r>
      <w:r w:rsidRPr="00375B58">
        <w:rPr>
          <w:sz w:val="24"/>
          <w:szCs w:val="24"/>
        </w:rPr>
        <w:t>построения</w:t>
      </w:r>
      <w:r w:rsidRPr="00375B58">
        <w:rPr>
          <w:spacing w:val="1"/>
          <w:sz w:val="24"/>
          <w:szCs w:val="24"/>
        </w:rPr>
        <w:t xml:space="preserve"> </w:t>
      </w:r>
      <w:r w:rsidRPr="00375B58">
        <w:rPr>
          <w:sz w:val="24"/>
          <w:szCs w:val="24"/>
        </w:rPr>
        <w:t>изображения;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стилях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жанрах</w:t>
      </w:r>
      <w:r w:rsidRPr="00375B58">
        <w:rPr>
          <w:spacing w:val="1"/>
          <w:sz w:val="24"/>
          <w:szCs w:val="24"/>
        </w:rPr>
        <w:t xml:space="preserve"> </w:t>
      </w:r>
      <w:r w:rsidRPr="00375B58">
        <w:rPr>
          <w:sz w:val="24"/>
          <w:szCs w:val="24"/>
        </w:rPr>
        <w:t>изобразительного</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выдающихся</w:t>
      </w:r>
      <w:r w:rsidRPr="00375B58">
        <w:rPr>
          <w:spacing w:val="1"/>
          <w:sz w:val="24"/>
          <w:szCs w:val="24"/>
        </w:rPr>
        <w:t xml:space="preserve"> </w:t>
      </w:r>
      <w:r w:rsidRPr="00375B58">
        <w:rPr>
          <w:sz w:val="24"/>
          <w:szCs w:val="24"/>
        </w:rPr>
        <w:t>отечественных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зарубежных</w:t>
      </w:r>
      <w:r w:rsidRPr="00375B58">
        <w:rPr>
          <w:spacing w:val="1"/>
          <w:sz w:val="24"/>
          <w:szCs w:val="24"/>
        </w:rPr>
        <w:t xml:space="preserve"> </w:t>
      </w:r>
      <w:r w:rsidRPr="00375B58">
        <w:rPr>
          <w:sz w:val="24"/>
          <w:szCs w:val="24"/>
        </w:rPr>
        <w:t>художниках,</w:t>
      </w:r>
      <w:r w:rsidRPr="00375B58">
        <w:rPr>
          <w:spacing w:val="1"/>
          <w:sz w:val="24"/>
          <w:szCs w:val="24"/>
        </w:rPr>
        <w:t xml:space="preserve"> </w:t>
      </w:r>
      <w:r w:rsidRPr="00375B58">
        <w:rPr>
          <w:sz w:val="24"/>
          <w:szCs w:val="24"/>
        </w:rPr>
        <w:t>скульпторах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архитекторах;</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создании</w:t>
      </w:r>
      <w:r w:rsidRPr="00375B58">
        <w:rPr>
          <w:spacing w:val="1"/>
          <w:sz w:val="24"/>
          <w:szCs w:val="24"/>
        </w:rPr>
        <w:t xml:space="preserve"> </w:t>
      </w:r>
      <w:r w:rsidRPr="00375B58">
        <w:rPr>
          <w:sz w:val="24"/>
          <w:szCs w:val="24"/>
        </w:rPr>
        <w:t>выразительного</w:t>
      </w:r>
      <w:r w:rsidRPr="00375B58">
        <w:rPr>
          <w:spacing w:val="1"/>
          <w:sz w:val="24"/>
          <w:szCs w:val="24"/>
        </w:rPr>
        <w:t xml:space="preserve"> </w:t>
      </w:r>
      <w:r w:rsidRPr="00375B58">
        <w:rPr>
          <w:sz w:val="24"/>
          <w:szCs w:val="24"/>
        </w:rPr>
        <w:t>художественного</w:t>
      </w:r>
      <w:r w:rsidRPr="00375B58">
        <w:rPr>
          <w:spacing w:val="1"/>
          <w:sz w:val="24"/>
          <w:szCs w:val="24"/>
        </w:rPr>
        <w:t xml:space="preserve"> </w:t>
      </w:r>
      <w:r w:rsidRPr="00375B58">
        <w:rPr>
          <w:sz w:val="24"/>
          <w:szCs w:val="24"/>
        </w:rPr>
        <w:t>образа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условности</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изобразительного</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декоративно-прикладном</w:t>
      </w:r>
      <w:r w:rsidRPr="00375B58">
        <w:rPr>
          <w:spacing w:val="1"/>
          <w:sz w:val="24"/>
          <w:szCs w:val="24"/>
        </w:rPr>
        <w:t xml:space="preserve"> </w:t>
      </w:r>
      <w:r w:rsidRPr="00375B58">
        <w:rPr>
          <w:sz w:val="24"/>
          <w:szCs w:val="24"/>
        </w:rPr>
        <w:t>искусстве</w:t>
      </w:r>
      <w:r w:rsidRPr="00375B58">
        <w:rPr>
          <w:spacing w:val="1"/>
          <w:sz w:val="24"/>
          <w:szCs w:val="24"/>
        </w:rPr>
        <w:t xml:space="preserve"> </w:t>
      </w:r>
      <w:r w:rsidRPr="00375B58">
        <w:rPr>
          <w:sz w:val="24"/>
          <w:szCs w:val="24"/>
        </w:rPr>
        <w:t>(народное</w:t>
      </w:r>
      <w:r w:rsidRPr="00375B58">
        <w:rPr>
          <w:spacing w:val="1"/>
          <w:sz w:val="24"/>
          <w:szCs w:val="24"/>
        </w:rPr>
        <w:t xml:space="preserve"> </w:t>
      </w:r>
      <w:r w:rsidRPr="00375B58">
        <w:rPr>
          <w:sz w:val="24"/>
          <w:szCs w:val="24"/>
        </w:rPr>
        <w:t>искусство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произведения современных художников декоративно-прикладного искусства); о различных</w:t>
      </w:r>
      <w:r w:rsidRPr="00375B58">
        <w:rPr>
          <w:spacing w:val="1"/>
          <w:sz w:val="24"/>
          <w:szCs w:val="24"/>
        </w:rPr>
        <w:t xml:space="preserve"> </w:t>
      </w:r>
      <w:r w:rsidRPr="00375B58">
        <w:rPr>
          <w:sz w:val="24"/>
          <w:szCs w:val="24"/>
        </w:rPr>
        <w:t>видах</w:t>
      </w:r>
      <w:r w:rsidRPr="00375B58">
        <w:rPr>
          <w:spacing w:val="1"/>
          <w:sz w:val="24"/>
          <w:szCs w:val="24"/>
        </w:rPr>
        <w:t xml:space="preserve"> </w:t>
      </w:r>
      <w:r w:rsidRPr="00375B58">
        <w:rPr>
          <w:sz w:val="24"/>
          <w:szCs w:val="24"/>
        </w:rPr>
        <w:t>дизайна; о различных способах</w:t>
      </w:r>
      <w:r w:rsidRPr="00375B58">
        <w:rPr>
          <w:spacing w:val="-1"/>
          <w:sz w:val="24"/>
          <w:szCs w:val="24"/>
        </w:rPr>
        <w:t xml:space="preserve"> </w:t>
      </w:r>
      <w:r w:rsidRPr="00375B58">
        <w:rPr>
          <w:sz w:val="24"/>
          <w:szCs w:val="24"/>
        </w:rPr>
        <w:t>проектной графики;</w:t>
      </w:r>
    </w:p>
    <w:p w:rsidR="001B2479" w:rsidRPr="00375B58" w:rsidRDefault="001B2479" w:rsidP="007B4865">
      <w:pPr>
        <w:pStyle w:val="af2"/>
        <w:widowControl w:val="0"/>
        <w:numPr>
          <w:ilvl w:val="0"/>
          <w:numId w:val="8"/>
        </w:numPr>
        <w:tabs>
          <w:tab w:val="left" w:pos="1767"/>
          <w:tab w:val="left" w:pos="5631"/>
        </w:tabs>
        <w:autoSpaceDE w:val="0"/>
        <w:autoSpaceDN w:val="0"/>
        <w:spacing w:before="8" w:line="237" w:lineRule="auto"/>
        <w:ind w:left="0" w:right="387"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умений:</w:t>
      </w:r>
      <w:r w:rsidRPr="00375B58">
        <w:rPr>
          <w:sz w:val="24"/>
          <w:szCs w:val="24"/>
        </w:rPr>
        <w:tab/>
        <w:t>создавать</w:t>
      </w:r>
      <w:r w:rsidRPr="00375B58">
        <w:rPr>
          <w:spacing w:val="33"/>
          <w:sz w:val="24"/>
          <w:szCs w:val="24"/>
        </w:rPr>
        <w:t xml:space="preserve"> </w:t>
      </w:r>
      <w:r w:rsidRPr="00375B58">
        <w:rPr>
          <w:sz w:val="24"/>
          <w:szCs w:val="24"/>
        </w:rPr>
        <w:t>выразительные</w:t>
      </w:r>
      <w:r w:rsidRPr="00375B58">
        <w:rPr>
          <w:spacing w:val="30"/>
          <w:sz w:val="24"/>
          <w:szCs w:val="24"/>
        </w:rPr>
        <w:t xml:space="preserve"> </w:t>
      </w:r>
      <w:r w:rsidRPr="00375B58">
        <w:rPr>
          <w:sz w:val="24"/>
          <w:szCs w:val="24"/>
        </w:rPr>
        <w:t>декоративно</w:t>
      </w:r>
      <w:r w:rsidRPr="00375B58">
        <w:rPr>
          <w:spacing w:val="-58"/>
          <w:sz w:val="24"/>
          <w:szCs w:val="24"/>
        </w:rPr>
        <w:t xml:space="preserve"> </w:t>
      </w:r>
      <w:r w:rsidRPr="00375B58">
        <w:rPr>
          <w:sz w:val="24"/>
          <w:szCs w:val="24"/>
        </w:rPr>
        <w:t>обобщенные</w:t>
      </w:r>
      <w:r w:rsidRPr="00375B58">
        <w:rPr>
          <w:spacing w:val="1"/>
          <w:sz w:val="24"/>
          <w:szCs w:val="24"/>
        </w:rPr>
        <w:t xml:space="preserve"> </w:t>
      </w:r>
      <w:r w:rsidRPr="00375B58">
        <w:rPr>
          <w:sz w:val="24"/>
          <w:szCs w:val="24"/>
        </w:rPr>
        <w:t>изображения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традиционных</w:t>
      </w:r>
      <w:r w:rsidRPr="00375B58">
        <w:rPr>
          <w:spacing w:val="1"/>
          <w:sz w:val="24"/>
          <w:szCs w:val="24"/>
        </w:rPr>
        <w:t xml:space="preserve"> </w:t>
      </w:r>
      <w:r w:rsidRPr="00375B58">
        <w:rPr>
          <w:sz w:val="24"/>
          <w:szCs w:val="24"/>
        </w:rPr>
        <w:t>образов;</w:t>
      </w:r>
      <w:r w:rsidRPr="00375B58">
        <w:rPr>
          <w:spacing w:val="61"/>
          <w:sz w:val="24"/>
          <w:szCs w:val="24"/>
        </w:rPr>
        <w:t xml:space="preserve"> </w:t>
      </w:r>
      <w:r w:rsidRPr="00375B58">
        <w:rPr>
          <w:sz w:val="24"/>
          <w:szCs w:val="24"/>
        </w:rPr>
        <w:t>владеть</w:t>
      </w:r>
      <w:r w:rsidRPr="00375B58">
        <w:rPr>
          <w:spacing w:val="61"/>
          <w:sz w:val="24"/>
          <w:szCs w:val="24"/>
        </w:rPr>
        <w:t xml:space="preserve"> </w:t>
      </w:r>
      <w:r w:rsidRPr="00375B58">
        <w:rPr>
          <w:sz w:val="24"/>
          <w:szCs w:val="24"/>
        </w:rPr>
        <w:t>практическими</w:t>
      </w:r>
      <w:r w:rsidRPr="00375B58">
        <w:rPr>
          <w:spacing w:val="1"/>
          <w:sz w:val="24"/>
          <w:szCs w:val="24"/>
        </w:rPr>
        <w:t xml:space="preserve"> </w:t>
      </w:r>
      <w:r w:rsidRPr="00375B58">
        <w:rPr>
          <w:sz w:val="24"/>
          <w:szCs w:val="24"/>
        </w:rPr>
        <w:t>навыками выразительного использования формы, объема, цвета, фактуры и других средств в</w:t>
      </w:r>
      <w:r w:rsidRPr="00375B58">
        <w:rPr>
          <w:spacing w:val="1"/>
          <w:sz w:val="24"/>
          <w:szCs w:val="24"/>
        </w:rPr>
        <w:t xml:space="preserve"> </w:t>
      </w:r>
      <w:r w:rsidRPr="00375B58">
        <w:rPr>
          <w:sz w:val="24"/>
          <w:szCs w:val="24"/>
        </w:rPr>
        <w:t>процессе</w:t>
      </w:r>
      <w:r w:rsidRPr="00375B58">
        <w:rPr>
          <w:spacing w:val="1"/>
          <w:sz w:val="24"/>
          <w:szCs w:val="24"/>
        </w:rPr>
        <w:t xml:space="preserve"> </w:t>
      </w:r>
      <w:r w:rsidRPr="00375B58">
        <w:rPr>
          <w:sz w:val="24"/>
          <w:szCs w:val="24"/>
        </w:rPr>
        <w:t>создания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конкретном</w:t>
      </w:r>
      <w:r w:rsidRPr="00375B58">
        <w:rPr>
          <w:spacing w:val="1"/>
          <w:sz w:val="24"/>
          <w:szCs w:val="24"/>
        </w:rPr>
        <w:t xml:space="preserve"> </w:t>
      </w:r>
      <w:r w:rsidRPr="00375B58">
        <w:rPr>
          <w:sz w:val="24"/>
          <w:szCs w:val="24"/>
        </w:rPr>
        <w:t>материале</w:t>
      </w:r>
      <w:r w:rsidRPr="00375B58">
        <w:rPr>
          <w:spacing w:val="1"/>
          <w:sz w:val="24"/>
          <w:szCs w:val="24"/>
        </w:rPr>
        <w:t xml:space="preserve"> </w:t>
      </w:r>
      <w:r w:rsidRPr="00375B58">
        <w:rPr>
          <w:sz w:val="24"/>
          <w:szCs w:val="24"/>
        </w:rPr>
        <w:t>плоскостных</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объемных</w:t>
      </w:r>
      <w:r w:rsidRPr="00375B58">
        <w:rPr>
          <w:spacing w:val="1"/>
          <w:sz w:val="24"/>
          <w:szCs w:val="24"/>
        </w:rPr>
        <w:t xml:space="preserve"> </w:t>
      </w:r>
      <w:r w:rsidRPr="00375B58">
        <w:rPr>
          <w:sz w:val="24"/>
          <w:szCs w:val="24"/>
        </w:rPr>
        <w:t>декоративных</w:t>
      </w:r>
      <w:r w:rsidRPr="00375B58">
        <w:rPr>
          <w:spacing w:val="1"/>
          <w:sz w:val="24"/>
          <w:szCs w:val="24"/>
        </w:rPr>
        <w:t xml:space="preserve"> </w:t>
      </w:r>
      <w:r w:rsidRPr="00375B58">
        <w:rPr>
          <w:sz w:val="24"/>
          <w:szCs w:val="24"/>
        </w:rPr>
        <w:t>композиций;</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характер</w:t>
      </w:r>
      <w:r w:rsidRPr="00375B58">
        <w:rPr>
          <w:spacing w:val="1"/>
          <w:sz w:val="24"/>
          <w:szCs w:val="24"/>
        </w:rPr>
        <w:t xml:space="preserve"> </w:t>
      </w:r>
      <w:r w:rsidRPr="00375B58">
        <w:rPr>
          <w:sz w:val="24"/>
          <w:szCs w:val="24"/>
        </w:rPr>
        <w:t>линий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создания</w:t>
      </w:r>
      <w:r w:rsidRPr="00375B58">
        <w:rPr>
          <w:spacing w:val="1"/>
          <w:sz w:val="24"/>
          <w:szCs w:val="24"/>
        </w:rPr>
        <w:t xml:space="preserve"> </w:t>
      </w:r>
      <w:r w:rsidRPr="00375B58">
        <w:rPr>
          <w:sz w:val="24"/>
          <w:szCs w:val="24"/>
        </w:rPr>
        <w:t>ярких,</w:t>
      </w:r>
      <w:r w:rsidRPr="00375B58">
        <w:rPr>
          <w:spacing w:val="1"/>
          <w:sz w:val="24"/>
          <w:szCs w:val="24"/>
        </w:rPr>
        <w:t xml:space="preserve"> </w:t>
      </w:r>
      <w:r w:rsidRPr="00375B58">
        <w:rPr>
          <w:sz w:val="24"/>
          <w:szCs w:val="24"/>
        </w:rPr>
        <w:t>эмоциональных</w:t>
      </w:r>
      <w:r w:rsidRPr="00375B58">
        <w:rPr>
          <w:spacing w:val="1"/>
          <w:sz w:val="24"/>
          <w:szCs w:val="24"/>
        </w:rPr>
        <w:t xml:space="preserve"> </w:t>
      </w:r>
      <w:r w:rsidRPr="00375B58">
        <w:rPr>
          <w:sz w:val="24"/>
          <w:szCs w:val="24"/>
        </w:rPr>
        <w:t>образов</w:t>
      </w:r>
      <w:r w:rsidRPr="00375B58">
        <w:rPr>
          <w:spacing w:val="60"/>
          <w:sz w:val="24"/>
          <w:szCs w:val="24"/>
        </w:rPr>
        <w:t xml:space="preserve"> </w:t>
      </w:r>
      <w:r w:rsidRPr="00375B58">
        <w:rPr>
          <w:sz w:val="24"/>
          <w:szCs w:val="24"/>
        </w:rPr>
        <w:t>в</w:t>
      </w:r>
      <w:r w:rsidRPr="00375B58">
        <w:rPr>
          <w:spacing w:val="1"/>
          <w:sz w:val="24"/>
          <w:szCs w:val="24"/>
        </w:rPr>
        <w:t xml:space="preserve"> </w:t>
      </w:r>
      <w:r w:rsidRPr="00375B58">
        <w:rPr>
          <w:sz w:val="24"/>
          <w:szCs w:val="24"/>
        </w:rPr>
        <w:t>рисунке; воспроизводить с натуры предметы окружающей реальности, используя различные</w:t>
      </w:r>
      <w:r w:rsidRPr="00375B58">
        <w:rPr>
          <w:spacing w:val="1"/>
          <w:sz w:val="24"/>
          <w:szCs w:val="24"/>
        </w:rPr>
        <w:t xml:space="preserve"> </w:t>
      </w:r>
      <w:r w:rsidRPr="00375B58">
        <w:rPr>
          <w:sz w:val="24"/>
          <w:szCs w:val="24"/>
        </w:rPr>
        <w:t>художественные материалы; создавать образы, используя все выразительные возможности</w:t>
      </w:r>
      <w:r w:rsidRPr="00375B58">
        <w:rPr>
          <w:spacing w:val="1"/>
          <w:sz w:val="24"/>
          <w:szCs w:val="24"/>
        </w:rPr>
        <w:t xml:space="preserve"> </w:t>
      </w:r>
      <w:r w:rsidRPr="00375B58">
        <w:rPr>
          <w:sz w:val="24"/>
          <w:szCs w:val="24"/>
        </w:rPr>
        <w:t>цвета;</w:t>
      </w:r>
      <w:r w:rsidRPr="00375B58">
        <w:rPr>
          <w:spacing w:val="1"/>
          <w:sz w:val="24"/>
          <w:szCs w:val="24"/>
        </w:rPr>
        <w:t xml:space="preserve"> </w:t>
      </w:r>
      <w:r w:rsidRPr="00375B58">
        <w:rPr>
          <w:sz w:val="24"/>
          <w:szCs w:val="24"/>
        </w:rPr>
        <w:t>изображать</w:t>
      </w:r>
      <w:r w:rsidRPr="00375B58">
        <w:rPr>
          <w:spacing w:val="1"/>
          <w:sz w:val="24"/>
          <w:szCs w:val="24"/>
        </w:rPr>
        <w:t xml:space="preserve"> </w:t>
      </w:r>
      <w:r w:rsidRPr="00375B58">
        <w:rPr>
          <w:sz w:val="24"/>
          <w:szCs w:val="24"/>
        </w:rPr>
        <w:t>сложную</w:t>
      </w:r>
      <w:r w:rsidRPr="00375B58">
        <w:rPr>
          <w:spacing w:val="1"/>
          <w:sz w:val="24"/>
          <w:szCs w:val="24"/>
        </w:rPr>
        <w:t xml:space="preserve"> </w:t>
      </w:r>
      <w:r w:rsidRPr="00375B58">
        <w:rPr>
          <w:sz w:val="24"/>
          <w:szCs w:val="24"/>
        </w:rPr>
        <w:t>форму</w:t>
      </w:r>
      <w:r w:rsidRPr="00375B58">
        <w:rPr>
          <w:spacing w:val="1"/>
          <w:sz w:val="24"/>
          <w:szCs w:val="24"/>
        </w:rPr>
        <w:t xml:space="preserve"> </w:t>
      </w:r>
      <w:r w:rsidRPr="00375B58">
        <w:rPr>
          <w:sz w:val="24"/>
          <w:szCs w:val="24"/>
        </w:rPr>
        <w:t>предмета</w:t>
      </w:r>
      <w:r w:rsidRPr="00375B58">
        <w:rPr>
          <w:spacing w:val="1"/>
          <w:sz w:val="24"/>
          <w:szCs w:val="24"/>
        </w:rPr>
        <w:t xml:space="preserve"> </w:t>
      </w:r>
      <w:r w:rsidRPr="00375B58">
        <w:rPr>
          <w:sz w:val="24"/>
          <w:szCs w:val="24"/>
        </w:rPr>
        <w:t>(силуэт)</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соотношение</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геометрических</w:t>
      </w:r>
      <w:r w:rsidRPr="00375B58">
        <w:rPr>
          <w:spacing w:val="1"/>
          <w:sz w:val="24"/>
          <w:szCs w:val="24"/>
        </w:rPr>
        <w:t xml:space="preserve"> </w:t>
      </w:r>
      <w:r w:rsidRPr="00375B58">
        <w:rPr>
          <w:sz w:val="24"/>
          <w:szCs w:val="24"/>
        </w:rPr>
        <w:t>фигур</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пропорций;</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изображения</w:t>
      </w:r>
      <w:r w:rsidRPr="00375B58">
        <w:rPr>
          <w:spacing w:val="6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предметов по правилам линейной перспективы; передавать с помощью света характер формы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эмоциональное</w:t>
      </w:r>
      <w:r w:rsidRPr="00375B58">
        <w:rPr>
          <w:spacing w:val="1"/>
          <w:sz w:val="24"/>
          <w:szCs w:val="24"/>
        </w:rPr>
        <w:t xml:space="preserve"> </w:t>
      </w:r>
      <w:r w:rsidRPr="00375B58">
        <w:rPr>
          <w:sz w:val="24"/>
          <w:szCs w:val="24"/>
        </w:rPr>
        <w:t>напряжение</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композиции;</w:t>
      </w:r>
      <w:r w:rsidRPr="00375B58">
        <w:rPr>
          <w:spacing w:val="1"/>
          <w:sz w:val="24"/>
          <w:szCs w:val="24"/>
        </w:rPr>
        <w:t xml:space="preserve"> </w:t>
      </w:r>
      <w:r w:rsidRPr="00375B58">
        <w:rPr>
          <w:sz w:val="24"/>
          <w:szCs w:val="24"/>
        </w:rPr>
        <w:t>воспроизводить</w:t>
      </w:r>
      <w:r w:rsidRPr="00375B58">
        <w:rPr>
          <w:spacing w:val="1"/>
          <w:sz w:val="24"/>
          <w:szCs w:val="24"/>
        </w:rPr>
        <w:t xml:space="preserve"> </w:t>
      </w:r>
      <w:r w:rsidRPr="00375B58">
        <w:rPr>
          <w:sz w:val="24"/>
          <w:szCs w:val="24"/>
        </w:rPr>
        <w:t>предметы</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реальности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памяти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представлению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доступной</w:t>
      </w:r>
      <w:r w:rsidRPr="00375B58">
        <w:rPr>
          <w:spacing w:val="1"/>
          <w:sz w:val="24"/>
          <w:szCs w:val="24"/>
        </w:rPr>
        <w:t xml:space="preserve"> </w:t>
      </w:r>
      <w:r w:rsidRPr="00375B58">
        <w:rPr>
          <w:sz w:val="24"/>
          <w:szCs w:val="24"/>
        </w:rPr>
        <w:t>форме);</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различные</w:t>
      </w:r>
      <w:r w:rsidRPr="00375B58">
        <w:rPr>
          <w:spacing w:val="1"/>
          <w:sz w:val="24"/>
          <w:szCs w:val="24"/>
        </w:rPr>
        <w:t xml:space="preserve"> </w:t>
      </w:r>
      <w:r w:rsidRPr="00375B58">
        <w:rPr>
          <w:sz w:val="24"/>
          <w:szCs w:val="24"/>
        </w:rPr>
        <w:t>художественные</w:t>
      </w:r>
      <w:r w:rsidRPr="00375B58">
        <w:rPr>
          <w:spacing w:val="1"/>
          <w:sz w:val="24"/>
          <w:szCs w:val="24"/>
        </w:rPr>
        <w:t xml:space="preserve"> </w:t>
      </w:r>
      <w:r w:rsidRPr="00375B58">
        <w:rPr>
          <w:sz w:val="24"/>
          <w:szCs w:val="24"/>
        </w:rPr>
        <w:t>материалы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передачи</w:t>
      </w:r>
      <w:r w:rsidRPr="00375B58">
        <w:rPr>
          <w:spacing w:val="1"/>
          <w:sz w:val="24"/>
          <w:szCs w:val="24"/>
        </w:rPr>
        <w:t xml:space="preserve"> </w:t>
      </w:r>
      <w:r w:rsidRPr="00375B58">
        <w:rPr>
          <w:sz w:val="24"/>
          <w:szCs w:val="24"/>
        </w:rPr>
        <w:t>собственного</w:t>
      </w:r>
      <w:r w:rsidRPr="00375B58">
        <w:rPr>
          <w:spacing w:val="-57"/>
          <w:sz w:val="24"/>
          <w:szCs w:val="24"/>
        </w:rPr>
        <w:t xml:space="preserve"> </w:t>
      </w:r>
      <w:r w:rsidRPr="00375B58">
        <w:rPr>
          <w:sz w:val="24"/>
          <w:szCs w:val="24"/>
        </w:rPr>
        <w:t>художественного замысла; создавать творческие работы в материале; выражать свои мысли</w:t>
      </w:r>
      <w:r w:rsidRPr="00375B58">
        <w:rPr>
          <w:spacing w:val="1"/>
          <w:sz w:val="24"/>
          <w:szCs w:val="24"/>
        </w:rPr>
        <w:t xml:space="preserve"> </w:t>
      </w:r>
      <w:r w:rsidRPr="00375B58">
        <w:rPr>
          <w:sz w:val="24"/>
          <w:szCs w:val="24"/>
        </w:rPr>
        <w:t>изобразительными средствами: выполнять эскизы дизайнерских разработок (эскизы объектов</w:t>
      </w:r>
      <w:r w:rsidRPr="00375B58">
        <w:rPr>
          <w:spacing w:val="1"/>
          <w:sz w:val="24"/>
          <w:szCs w:val="24"/>
        </w:rPr>
        <w:t xml:space="preserve"> </w:t>
      </w:r>
      <w:r w:rsidRPr="00375B58">
        <w:rPr>
          <w:sz w:val="24"/>
          <w:szCs w:val="24"/>
        </w:rPr>
        <w:t>малых архитектурных форм, эскизы художественного решения различных предметов, эскизы</w:t>
      </w:r>
      <w:r w:rsidRPr="00375B58">
        <w:rPr>
          <w:spacing w:val="1"/>
          <w:sz w:val="24"/>
          <w:szCs w:val="24"/>
        </w:rPr>
        <w:t xml:space="preserve"> </w:t>
      </w:r>
      <w:r w:rsidRPr="00375B58">
        <w:rPr>
          <w:sz w:val="24"/>
          <w:szCs w:val="24"/>
        </w:rPr>
        <w:lastRenderedPageBreak/>
        <w:t>костюмов,</w:t>
      </w:r>
      <w:r w:rsidRPr="00375B58">
        <w:rPr>
          <w:spacing w:val="1"/>
          <w:sz w:val="24"/>
          <w:szCs w:val="24"/>
        </w:rPr>
        <w:t xml:space="preserve"> </w:t>
      </w:r>
      <w:r w:rsidRPr="00375B58">
        <w:rPr>
          <w:sz w:val="24"/>
          <w:szCs w:val="24"/>
        </w:rPr>
        <w:t>эскизы</w:t>
      </w:r>
      <w:r w:rsidRPr="00375B58">
        <w:rPr>
          <w:spacing w:val="1"/>
          <w:sz w:val="24"/>
          <w:szCs w:val="24"/>
        </w:rPr>
        <w:t xml:space="preserve"> </w:t>
      </w:r>
      <w:r w:rsidRPr="00375B58">
        <w:rPr>
          <w:sz w:val="24"/>
          <w:szCs w:val="24"/>
        </w:rPr>
        <w:t>графических</w:t>
      </w:r>
      <w:r w:rsidRPr="00375B58">
        <w:rPr>
          <w:spacing w:val="1"/>
          <w:sz w:val="24"/>
          <w:szCs w:val="24"/>
        </w:rPr>
        <w:t xml:space="preserve"> </w:t>
      </w:r>
      <w:r w:rsidRPr="00375B58">
        <w:rPr>
          <w:sz w:val="24"/>
          <w:szCs w:val="24"/>
        </w:rPr>
        <w:t>композиций,</w:t>
      </w:r>
      <w:r w:rsidRPr="00375B58">
        <w:rPr>
          <w:spacing w:val="1"/>
          <w:sz w:val="24"/>
          <w:szCs w:val="24"/>
        </w:rPr>
        <w:t xml:space="preserve"> </w:t>
      </w:r>
      <w:r w:rsidRPr="00375B58">
        <w:rPr>
          <w:sz w:val="24"/>
          <w:szCs w:val="24"/>
        </w:rPr>
        <w:t>эскизы</w:t>
      </w:r>
      <w:r w:rsidRPr="00375B58">
        <w:rPr>
          <w:spacing w:val="1"/>
          <w:sz w:val="24"/>
          <w:szCs w:val="24"/>
        </w:rPr>
        <w:t xml:space="preserve"> </w:t>
      </w:r>
      <w:r w:rsidRPr="00375B58">
        <w:rPr>
          <w:sz w:val="24"/>
          <w:szCs w:val="24"/>
        </w:rPr>
        <w:t>декоративных</w:t>
      </w:r>
      <w:r w:rsidRPr="00375B58">
        <w:rPr>
          <w:spacing w:val="1"/>
          <w:sz w:val="24"/>
          <w:szCs w:val="24"/>
        </w:rPr>
        <w:t xml:space="preserve"> </w:t>
      </w:r>
      <w:r w:rsidRPr="00375B58">
        <w:rPr>
          <w:sz w:val="24"/>
          <w:szCs w:val="24"/>
        </w:rPr>
        <w:t>панно);</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информационно-коммуникационные</w:t>
      </w:r>
      <w:r w:rsidRPr="00375B58">
        <w:rPr>
          <w:spacing w:val="-4"/>
          <w:sz w:val="24"/>
          <w:szCs w:val="24"/>
        </w:rPr>
        <w:t xml:space="preserve"> </w:t>
      </w:r>
      <w:r w:rsidRPr="00375B58">
        <w:rPr>
          <w:sz w:val="24"/>
          <w:szCs w:val="24"/>
        </w:rPr>
        <w:t>технологии</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создании</w:t>
      </w:r>
      <w:r w:rsidRPr="00375B58">
        <w:rPr>
          <w:spacing w:val="-4"/>
          <w:sz w:val="24"/>
          <w:szCs w:val="24"/>
        </w:rPr>
        <w:t xml:space="preserve"> </w:t>
      </w:r>
      <w:r w:rsidRPr="00375B58">
        <w:rPr>
          <w:sz w:val="24"/>
          <w:szCs w:val="24"/>
        </w:rPr>
        <w:t>художественных</w:t>
      </w:r>
      <w:r w:rsidRPr="00375B58">
        <w:rPr>
          <w:spacing w:val="-2"/>
          <w:sz w:val="24"/>
          <w:szCs w:val="24"/>
        </w:rPr>
        <w:t xml:space="preserve"> </w:t>
      </w:r>
      <w:r w:rsidRPr="00375B58">
        <w:rPr>
          <w:sz w:val="24"/>
          <w:szCs w:val="24"/>
        </w:rPr>
        <w:t>проектов.</w:t>
      </w:r>
    </w:p>
    <w:p w:rsidR="001B2479" w:rsidRPr="00375B58" w:rsidRDefault="001B2479" w:rsidP="007B4865">
      <w:pPr>
        <w:pStyle w:val="af4"/>
        <w:spacing w:before="5"/>
        <w:ind w:firstLine="567"/>
        <w:jc w:val="both"/>
        <w:divId w:val="1547135805"/>
      </w:pPr>
    </w:p>
    <w:p w:rsidR="001B2479" w:rsidRPr="00375B58" w:rsidRDefault="001B2479" w:rsidP="007B4865">
      <w:pPr>
        <w:ind w:firstLine="567"/>
        <w:jc w:val="both"/>
        <w:divId w:val="1547135805"/>
        <w:rPr>
          <w:b/>
        </w:rPr>
      </w:pPr>
      <w:r w:rsidRPr="00375B58">
        <w:t>По учебному</w:t>
      </w:r>
      <w:r w:rsidRPr="00375B58">
        <w:rPr>
          <w:spacing w:val="-6"/>
        </w:rPr>
        <w:t xml:space="preserve"> </w:t>
      </w:r>
      <w:r w:rsidRPr="00375B58">
        <w:t>предмету</w:t>
      </w:r>
      <w:r w:rsidRPr="00375B58">
        <w:rPr>
          <w:spacing w:val="-2"/>
        </w:rPr>
        <w:t xml:space="preserve"> </w:t>
      </w:r>
      <w:r w:rsidRPr="00375B58">
        <w:t>”</w:t>
      </w:r>
      <w:r w:rsidRPr="00375B58">
        <w:rPr>
          <w:b/>
        </w:rPr>
        <w:t>Музыка</w:t>
      </w:r>
      <w:r w:rsidRPr="00375B58">
        <w:t>”</w:t>
      </w:r>
      <w:r w:rsidRPr="00375B58">
        <w:rPr>
          <w:b/>
        </w:rPr>
        <w:t>:</w:t>
      </w:r>
    </w:p>
    <w:p w:rsidR="001B2479" w:rsidRPr="00375B58" w:rsidRDefault="001B2479" w:rsidP="007B4865">
      <w:pPr>
        <w:pStyle w:val="af2"/>
        <w:widowControl w:val="0"/>
        <w:numPr>
          <w:ilvl w:val="0"/>
          <w:numId w:val="7"/>
        </w:numPr>
        <w:tabs>
          <w:tab w:val="left" w:pos="1767"/>
        </w:tabs>
        <w:autoSpaceDE w:val="0"/>
        <w:autoSpaceDN w:val="0"/>
        <w:ind w:left="0" w:right="397" w:firstLine="567"/>
        <w:contextualSpacing w:val="0"/>
        <w:jc w:val="both"/>
        <w:divId w:val="1547135805"/>
        <w:rPr>
          <w:sz w:val="24"/>
          <w:szCs w:val="24"/>
        </w:rPr>
      </w:pPr>
      <w:r w:rsidRPr="00375B58">
        <w:rPr>
          <w:sz w:val="24"/>
          <w:szCs w:val="24"/>
        </w:rPr>
        <w:t>характеристику</w:t>
      </w:r>
      <w:r w:rsidRPr="00375B58">
        <w:rPr>
          <w:spacing w:val="1"/>
          <w:sz w:val="24"/>
          <w:szCs w:val="24"/>
        </w:rPr>
        <w:t xml:space="preserve"> </w:t>
      </w:r>
      <w:r w:rsidRPr="00375B58">
        <w:rPr>
          <w:sz w:val="24"/>
          <w:szCs w:val="24"/>
        </w:rPr>
        <w:t>специфики</w:t>
      </w:r>
      <w:r w:rsidRPr="00375B58">
        <w:rPr>
          <w:spacing w:val="1"/>
          <w:sz w:val="24"/>
          <w:szCs w:val="24"/>
        </w:rPr>
        <w:t xml:space="preserve"> </w:t>
      </w:r>
      <w:r w:rsidRPr="00375B58">
        <w:rPr>
          <w:sz w:val="24"/>
          <w:szCs w:val="24"/>
        </w:rPr>
        <w:t>музыки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вида</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музыки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художественной культуре и синтетических видах творчества, взаимосвязи между разными</w:t>
      </w:r>
      <w:r w:rsidRPr="00375B58">
        <w:rPr>
          <w:spacing w:val="1"/>
          <w:sz w:val="24"/>
          <w:szCs w:val="24"/>
        </w:rPr>
        <w:t xml:space="preserve"> </w:t>
      </w:r>
      <w:r w:rsidRPr="00375B58">
        <w:rPr>
          <w:sz w:val="24"/>
          <w:szCs w:val="24"/>
        </w:rPr>
        <w:t>видами</w:t>
      </w:r>
      <w:r w:rsidRPr="00375B58">
        <w:rPr>
          <w:spacing w:val="-1"/>
          <w:sz w:val="24"/>
          <w:szCs w:val="24"/>
        </w:rPr>
        <w:t xml:space="preserve"> </w:t>
      </w:r>
      <w:r w:rsidRPr="00375B58">
        <w:rPr>
          <w:sz w:val="24"/>
          <w:szCs w:val="24"/>
        </w:rPr>
        <w:t>искусства</w:t>
      </w:r>
      <w:r w:rsidRPr="00375B58">
        <w:rPr>
          <w:spacing w:val="-2"/>
          <w:sz w:val="24"/>
          <w:szCs w:val="24"/>
        </w:rPr>
        <w:t xml:space="preserve"> </w:t>
      </w:r>
      <w:r w:rsidRPr="00375B58">
        <w:rPr>
          <w:sz w:val="24"/>
          <w:szCs w:val="24"/>
        </w:rPr>
        <w:t>на</w:t>
      </w:r>
      <w:r w:rsidRPr="00375B58">
        <w:rPr>
          <w:spacing w:val="3"/>
          <w:sz w:val="24"/>
          <w:szCs w:val="24"/>
        </w:rPr>
        <w:t xml:space="preserve"> </w:t>
      </w:r>
      <w:r w:rsidRPr="00375B58">
        <w:rPr>
          <w:sz w:val="24"/>
          <w:szCs w:val="24"/>
        </w:rPr>
        <w:t>уровне</w:t>
      </w:r>
      <w:r w:rsidRPr="00375B58">
        <w:rPr>
          <w:spacing w:val="-2"/>
          <w:sz w:val="24"/>
          <w:szCs w:val="24"/>
        </w:rPr>
        <w:t xml:space="preserve"> </w:t>
      </w:r>
      <w:r w:rsidRPr="00375B58">
        <w:rPr>
          <w:sz w:val="24"/>
          <w:szCs w:val="24"/>
        </w:rPr>
        <w:t>общности</w:t>
      </w:r>
      <w:r w:rsidRPr="00375B58">
        <w:rPr>
          <w:spacing w:val="1"/>
          <w:sz w:val="24"/>
          <w:szCs w:val="24"/>
        </w:rPr>
        <w:t xml:space="preserve"> </w:t>
      </w:r>
      <w:r w:rsidRPr="00375B58">
        <w:rPr>
          <w:sz w:val="24"/>
          <w:szCs w:val="24"/>
        </w:rPr>
        <w:t>идей,</w:t>
      </w:r>
      <w:r w:rsidRPr="00375B58">
        <w:rPr>
          <w:spacing w:val="-1"/>
          <w:sz w:val="24"/>
          <w:szCs w:val="24"/>
        </w:rPr>
        <w:t xml:space="preserve"> </w:t>
      </w:r>
      <w:r w:rsidRPr="00375B58">
        <w:rPr>
          <w:sz w:val="24"/>
          <w:szCs w:val="24"/>
        </w:rPr>
        <w:t>тем, художественных образов;</w:t>
      </w:r>
    </w:p>
    <w:p w:rsidR="001B2479" w:rsidRPr="00375B58" w:rsidRDefault="001B2479" w:rsidP="007B4865">
      <w:pPr>
        <w:pStyle w:val="af2"/>
        <w:widowControl w:val="0"/>
        <w:numPr>
          <w:ilvl w:val="0"/>
          <w:numId w:val="7"/>
        </w:numPr>
        <w:tabs>
          <w:tab w:val="left" w:pos="1767"/>
        </w:tabs>
        <w:autoSpaceDE w:val="0"/>
        <w:autoSpaceDN w:val="0"/>
        <w:ind w:left="0" w:right="395" w:firstLine="567"/>
        <w:contextualSpacing w:val="0"/>
        <w:jc w:val="both"/>
        <w:divId w:val="1547135805"/>
        <w:rPr>
          <w:sz w:val="24"/>
          <w:szCs w:val="24"/>
        </w:rPr>
      </w:pPr>
      <w:r w:rsidRPr="00375B58">
        <w:rPr>
          <w:sz w:val="24"/>
          <w:szCs w:val="24"/>
        </w:rPr>
        <w:t>характеристику</w:t>
      </w:r>
      <w:r w:rsidRPr="00375B58">
        <w:rPr>
          <w:spacing w:val="1"/>
          <w:sz w:val="24"/>
          <w:szCs w:val="24"/>
        </w:rPr>
        <w:t xml:space="preserve"> </w:t>
      </w:r>
      <w:r w:rsidRPr="00375B58">
        <w:rPr>
          <w:sz w:val="24"/>
          <w:szCs w:val="24"/>
        </w:rPr>
        <w:t>жанров</w:t>
      </w:r>
      <w:r w:rsidRPr="00375B58">
        <w:rPr>
          <w:spacing w:val="1"/>
          <w:sz w:val="24"/>
          <w:szCs w:val="24"/>
        </w:rPr>
        <w:t xml:space="preserve"> </w:t>
      </w:r>
      <w:r w:rsidRPr="00375B58">
        <w:rPr>
          <w:sz w:val="24"/>
          <w:szCs w:val="24"/>
        </w:rPr>
        <w:t>народной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музыки,</w:t>
      </w:r>
      <w:r w:rsidRPr="00375B58">
        <w:rPr>
          <w:spacing w:val="1"/>
          <w:sz w:val="24"/>
          <w:szCs w:val="24"/>
        </w:rPr>
        <w:t xml:space="preserve"> </w:t>
      </w:r>
      <w:r w:rsidRPr="00375B58">
        <w:rPr>
          <w:sz w:val="24"/>
          <w:szCs w:val="24"/>
        </w:rPr>
        <w:t>форм</w:t>
      </w:r>
      <w:r w:rsidRPr="00375B58">
        <w:rPr>
          <w:spacing w:val="1"/>
          <w:sz w:val="24"/>
          <w:szCs w:val="24"/>
        </w:rPr>
        <w:t xml:space="preserve"> </w:t>
      </w:r>
      <w:r w:rsidRPr="00375B58">
        <w:rPr>
          <w:sz w:val="24"/>
          <w:szCs w:val="24"/>
        </w:rPr>
        <w:t>музыки,</w:t>
      </w:r>
      <w:r w:rsidRPr="00375B58">
        <w:rPr>
          <w:spacing w:val="1"/>
          <w:sz w:val="24"/>
          <w:szCs w:val="24"/>
        </w:rPr>
        <w:t xml:space="preserve"> </w:t>
      </w:r>
      <w:r w:rsidRPr="00375B58">
        <w:rPr>
          <w:sz w:val="24"/>
          <w:szCs w:val="24"/>
        </w:rPr>
        <w:t>характерных</w:t>
      </w:r>
      <w:r w:rsidRPr="00375B58">
        <w:rPr>
          <w:spacing w:val="1"/>
          <w:sz w:val="24"/>
          <w:szCs w:val="24"/>
        </w:rPr>
        <w:t xml:space="preserve"> </w:t>
      </w:r>
      <w:r w:rsidRPr="00375B58">
        <w:rPr>
          <w:sz w:val="24"/>
          <w:szCs w:val="24"/>
        </w:rPr>
        <w:t>черт</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образцов</w:t>
      </w:r>
      <w:r w:rsidRPr="00375B58">
        <w:rPr>
          <w:spacing w:val="1"/>
          <w:sz w:val="24"/>
          <w:szCs w:val="24"/>
        </w:rPr>
        <w:t xml:space="preserve"> </w:t>
      </w:r>
      <w:r w:rsidRPr="00375B58">
        <w:rPr>
          <w:sz w:val="24"/>
          <w:szCs w:val="24"/>
        </w:rPr>
        <w:t>творчества</w:t>
      </w:r>
      <w:r w:rsidRPr="00375B58">
        <w:rPr>
          <w:spacing w:val="1"/>
          <w:sz w:val="24"/>
          <w:szCs w:val="24"/>
        </w:rPr>
        <w:t xml:space="preserve"> </w:t>
      </w:r>
      <w:r w:rsidRPr="00375B58">
        <w:rPr>
          <w:sz w:val="24"/>
          <w:szCs w:val="24"/>
        </w:rPr>
        <w:t>русских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зарубежных</w:t>
      </w:r>
      <w:r w:rsidRPr="00375B58">
        <w:rPr>
          <w:spacing w:val="1"/>
          <w:sz w:val="24"/>
          <w:szCs w:val="24"/>
        </w:rPr>
        <w:t xml:space="preserve"> </w:t>
      </w:r>
      <w:r w:rsidRPr="00375B58">
        <w:rPr>
          <w:sz w:val="24"/>
          <w:szCs w:val="24"/>
        </w:rPr>
        <w:t>композиторов,</w:t>
      </w:r>
      <w:r w:rsidRPr="00375B58">
        <w:rPr>
          <w:spacing w:val="1"/>
          <w:sz w:val="24"/>
          <w:szCs w:val="24"/>
        </w:rPr>
        <w:t xml:space="preserve"> </w:t>
      </w:r>
      <w:r w:rsidRPr="00375B58">
        <w:rPr>
          <w:sz w:val="24"/>
          <w:szCs w:val="24"/>
        </w:rPr>
        <w:t>видов</w:t>
      </w:r>
      <w:r w:rsidRPr="00375B58">
        <w:rPr>
          <w:spacing w:val="1"/>
          <w:sz w:val="24"/>
          <w:szCs w:val="24"/>
        </w:rPr>
        <w:t xml:space="preserve"> </w:t>
      </w:r>
      <w:r w:rsidRPr="00375B58">
        <w:rPr>
          <w:sz w:val="24"/>
          <w:szCs w:val="24"/>
        </w:rPr>
        <w:t>оркестров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инструментов;</w:t>
      </w:r>
    </w:p>
    <w:p w:rsidR="001B2479" w:rsidRPr="00375B58" w:rsidRDefault="001B2479" w:rsidP="007B4865">
      <w:pPr>
        <w:pStyle w:val="af2"/>
        <w:widowControl w:val="0"/>
        <w:numPr>
          <w:ilvl w:val="0"/>
          <w:numId w:val="7"/>
        </w:numPr>
        <w:tabs>
          <w:tab w:val="left" w:pos="1770"/>
        </w:tabs>
        <w:autoSpaceDE w:val="0"/>
        <w:autoSpaceDN w:val="0"/>
        <w:spacing w:before="1"/>
        <w:ind w:left="0" w:right="39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узнавать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слух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произведения</w:t>
      </w:r>
      <w:r w:rsidRPr="00375B58">
        <w:rPr>
          <w:spacing w:val="1"/>
          <w:sz w:val="24"/>
          <w:szCs w:val="24"/>
        </w:rPr>
        <w:t xml:space="preserve"> </w:t>
      </w:r>
      <w:r w:rsidRPr="00375B58">
        <w:rPr>
          <w:sz w:val="24"/>
          <w:szCs w:val="24"/>
        </w:rPr>
        <w:t>русской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зарубежной</w:t>
      </w:r>
      <w:r w:rsidRPr="00375B58">
        <w:rPr>
          <w:spacing w:val="1"/>
          <w:sz w:val="24"/>
          <w:szCs w:val="24"/>
        </w:rPr>
        <w:t xml:space="preserve"> </w:t>
      </w:r>
      <w:r w:rsidRPr="00375B58">
        <w:rPr>
          <w:sz w:val="24"/>
          <w:szCs w:val="24"/>
        </w:rPr>
        <w:t>классики,</w:t>
      </w:r>
      <w:r w:rsidRPr="00375B58">
        <w:rPr>
          <w:spacing w:val="1"/>
          <w:sz w:val="24"/>
          <w:szCs w:val="24"/>
        </w:rPr>
        <w:t xml:space="preserve"> </w:t>
      </w:r>
      <w:r w:rsidRPr="00375B58">
        <w:rPr>
          <w:sz w:val="24"/>
          <w:szCs w:val="24"/>
        </w:rPr>
        <w:t>образцы</w:t>
      </w:r>
      <w:r w:rsidRPr="00375B58">
        <w:rPr>
          <w:spacing w:val="1"/>
          <w:sz w:val="24"/>
          <w:szCs w:val="24"/>
        </w:rPr>
        <w:t xml:space="preserve"> </w:t>
      </w:r>
      <w:r w:rsidRPr="00375B58">
        <w:rPr>
          <w:sz w:val="24"/>
          <w:szCs w:val="24"/>
        </w:rPr>
        <w:t>народного</w:t>
      </w:r>
      <w:r w:rsidRPr="00375B58">
        <w:rPr>
          <w:spacing w:val="1"/>
          <w:sz w:val="24"/>
          <w:szCs w:val="24"/>
        </w:rPr>
        <w:t xml:space="preserve"> </w:t>
      </w:r>
      <w:r w:rsidRPr="00375B58">
        <w:rPr>
          <w:sz w:val="24"/>
          <w:szCs w:val="24"/>
        </w:rPr>
        <w:t>музыкального</w:t>
      </w:r>
      <w:r w:rsidRPr="00375B58">
        <w:rPr>
          <w:spacing w:val="1"/>
          <w:sz w:val="24"/>
          <w:szCs w:val="24"/>
        </w:rPr>
        <w:t xml:space="preserve"> </w:t>
      </w:r>
      <w:r w:rsidRPr="00375B58">
        <w:rPr>
          <w:sz w:val="24"/>
          <w:szCs w:val="24"/>
        </w:rPr>
        <w:t>творчества,</w:t>
      </w:r>
      <w:r w:rsidRPr="00375B58">
        <w:rPr>
          <w:spacing w:val="1"/>
          <w:sz w:val="24"/>
          <w:szCs w:val="24"/>
        </w:rPr>
        <w:t xml:space="preserve"> </w:t>
      </w:r>
      <w:r w:rsidRPr="00375B58">
        <w:rPr>
          <w:sz w:val="24"/>
          <w:szCs w:val="24"/>
        </w:rPr>
        <w:t>произведения</w:t>
      </w:r>
      <w:r w:rsidRPr="00375B58">
        <w:rPr>
          <w:spacing w:val="1"/>
          <w:sz w:val="24"/>
          <w:szCs w:val="24"/>
        </w:rPr>
        <w:t xml:space="preserve"> </w:t>
      </w:r>
      <w:r w:rsidRPr="00375B58">
        <w:rPr>
          <w:sz w:val="24"/>
          <w:szCs w:val="24"/>
        </w:rPr>
        <w:t>современных</w:t>
      </w:r>
      <w:r w:rsidRPr="00375B58">
        <w:rPr>
          <w:spacing w:val="-57"/>
          <w:sz w:val="24"/>
          <w:szCs w:val="24"/>
        </w:rPr>
        <w:t xml:space="preserve"> </w:t>
      </w:r>
      <w:r w:rsidRPr="00375B58">
        <w:rPr>
          <w:sz w:val="24"/>
          <w:szCs w:val="24"/>
        </w:rPr>
        <w:t>композиторов;</w:t>
      </w:r>
    </w:p>
    <w:p w:rsidR="001B2479" w:rsidRPr="00375B58" w:rsidRDefault="001B2479" w:rsidP="007B4865">
      <w:pPr>
        <w:pStyle w:val="af2"/>
        <w:widowControl w:val="0"/>
        <w:numPr>
          <w:ilvl w:val="0"/>
          <w:numId w:val="7"/>
        </w:numPr>
        <w:tabs>
          <w:tab w:val="left" w:pos="1770"/>
        </w:tabs>
        <w:autoSpaceDE w:val="0"/>
        <w:autoSpaceDN w:val="0"/>
        <w:ind w:left="0" w:right="386" w:firstLine="567"/>
        <w:contextualSpacing w:val="0"/>
        <w:jc w:val="both"/>
        <w:divId w:val="1547135805"/>
        <w:rPr>
          <w:sz w:val="24"/>
          <w:szCs w:val="24"/>
        </w:rPr>
      </w:pPr>
      <w:r w:rsidRPr="00375B58">
        <w:rPr>
          <w:sz w:val="24"/>
          <w:szCs w:val="24"/>
        </w:rPr>
        <w:t>умение выразительно исполнять народные песни, песни композиторов- классиков и</w:t>
      </w:r>
      <w:r w:rsidRPr="00375B58">
        <w:rPr>
          <w:spacing w:val="1"/>
          <w:sz w:val="24"/>
          <w:szCs w:val="24"/>
        </w:rPr>
        <w:t xml:space="preserve"> </w:t>
      </w:r>
      <w:r w:rsidRPr="00375B58">
        <w:rPr>
          <w:sz w:val="24"/>
          <w:szCs w:val="24"/>
        </w:rPr>
        <w:t>современных композиторов (в хоре и индивидуально), воспроизводить мелодии произведений</w:t>
      </w:r>
      <w:r w:rsidRPr="00375B58">
        <w:rPr>
          <w:spacing w:val="-57"/>
          <w:sz w:val="24"/>
          <w:szCs w:val="24"/>
        </w:rPr>
        <w:t xml:space="preserve"> </w:t>
      </w:r>
      <w:r w:rsidRPr="00375B58">
        <w:rPr>
          <w:sz w:val="24"/>
          <w:szCs w:val="24"/>
        </w:rPr>
        <w:t>инструментальных</w:t>
      </w:r>
      <w:r w:rsidRPr="00375B58">
        <w:rPr>
          <w:spacing w:val="-2"/>
          <w:sz w:val="24"/>
          <w:szCs w:val="24"/>
        </w:rPr>
        <w:t xml:space="preserve"> </w:t>
      </w:r>
      <w:r w:rsidRPr="00375B58">
        <w:rPr>
          <w:sz w:val="24"/>
          <w:szCs w:val="24"/>
        </w:rPr>
        <w:t>и вокальных</w:t>
      </w:r>
      <w:r w:rsidRPr="00375B58">
        <w:rPr>
          <w:spacing w:val="2"/>
          <w:sz w:val="24"/>
          <w:szCs w:val="24"/>
        </w:rPr>
        <w:t xml:space="preserve"> </w:t>
      </w:r>
      <w:r w:rsidRPr="00375B58">
        <w:rPr>
          <w:sz w:val="24"/>
          <w:szCs w:val="24"/>
        </w:rPr>
        <w:t>жанров;</w:t>
      </w:r>
    </w:p>
    <w:p w:rsidR="001B2479" w:rsidRPr="00375B58" w:rsidRDefault="001B2479" w:rsidP="007B4865">
      <w:pPr>
        <w:pStyle w:val="af2"/>
        <w:widowControl w:val="0"/>
        <w:numPr>
          <w:ilvl w:val="0"/>
          <w:numId w:val="7"/>
        </w:numPr>
        <w:tabs>
          <w:tab w:val="left" w:pos="1770"/>
        </w:tabs>
        <w:autoSpaceDE w:val="0"/>
        <w:autoSpaceDN w:val="0"/>
        <w:ind w:left="0" w:right="396" w:firstLine="567"/>
        <w:contextualSpacing w:val="0"/>
        <w:jc w:val="both"/>
        <w:divId w:val="1547135805"/>
        <w:rPr>
          <w:sz w:val="24"/>
          <w:szCs w:val="24"/>
        </w:rPr>
      </w:pPr>
      <w:r w:rsidRPr="00375B58">
        <w:rPr>
          <w:sz w:val="24"/>
          <w:szCs w:val="24"/>
        </w:rPr>
        <w:t>умение выявлять особенности интерпретации одной и той же художественной идеи,</w:t>
      </w:r>
      <w:r w:rsidRPr="00375B58">
        <w:rPr>
          <w:spacing w:val="1"/>
          <w:sz w:val="24"/>
          <w:szCs w:val="24"/>
        </w:rPr>
        <w:t xml:space="preserve"> </w:t>
      </w:r>
      <w:r w:rsidRPr="00375B58">
        <w:rPr>
          <w:sz w:val="24"/>
          <w:szCs w:val="24"/>
        </w:rPr>
        <w:t>сюжета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творчестве</w:t>
      </w:r>
      <w:r w:rsidRPr="00375B58">
        <w:rPr>
          <w:spacing w:val="-1"/>
          <w:sz w:val="24"/>
          <w:szCs w:val="24"/>
        </w:rPr>
        <w:t xml:space="preserve"> </w:t>
      </w:r>
      <w:r w:rsidRPr="00375B58">
        <w:rPr>
          <w:sz w:val="24"/>
          <w:szCs w:val="24"/>
        </w:rPr>
        <w:t>различных</w:t>
      </w:r>
      <w:r w:rsidRPr="00375B58">
        <w:rPr>
          <w:spacing w:val="2"/>
          <w:sz w:val="24"/>
          <w:szCs w:val="24"/>
        </w:rPr>
        <w:t xml:space="preserve"> </w:t>
      </w:r>
      <w:r w:rsidRPr="00375B58">
        <w:rPr>
          <w:sz w:val="24"/>
          <w:szCs w:val="24"/>
        </w:rPr>
        <w:t>композиторов;</w:t>
      </w:r>
    </w:p>
    <w:p w:rsidR="001B2479" w:rsidRPr="00375B58" w:rsidRDefault="001B2479" w:rsidP="007B4865">
      <w:pPr>
        <w:pStyle w:val="af2"/>
        <w:widowControl w:val="0"/>
        <w:numPr>
          <w:ilvl w:val="0"/>
          <w:numId w:val="7"/>
        </w:numPr>
        <w:tabs>
          <w:tab w:val="left" w:pos="1770"/>
        </w:tabs>
        <w:autoSpaceDE w:val="0"/>
        <w:autoSpaceDN w:val="0"/>
        <w:ind w:left="0" w:right="39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различать</w:t>
      </w:r>
      <w:r w:rsidRPr="00375B58">
        <w:rPr>
          <w:spacing w:val="1"/>
          <w:sz w:val="24"/>
          <w:szCs w:val="24"/>
        </w:rPr>
        <w:t xml:space="preserve"> </w:t>
      </w:r>
      <w:r w:rsidRPr="00375B58">
        <w:rPr>
          <w:sz w:val="24"/>
          <w:szCs w:val="24"/>
        </w:rPr>
        <w:t>звучание</w:t>
      </w:r>
      <w:r w:rsidRPr="00375B58">
        <w:rPr>
          <w:spacing w:val="1"/>
          <w:sz w:val="24"/>
          <w:szCs w:val="24"/>
        </w:rPr>
        <w:t xml:space="preserve"> </w:t>
      </w:r>
      <w:r w:rsidRPr="00375B58">
        <w:rPr>
          <w:sz w:val="24"/>
          <w:szCs w:val="24"/>
        </w:rPr>
        <w:t>отдельных</w:t>
      </w:r>
      <w:r w:rsidRPr="00375B58">
        <w:rPr>
          <w:spacing w:val="1"/>
          <w:sz w:val="24"/>
          <w:szCs w:val="24"/>
        </w:rPr>
        <w:t xml:space="preserve"> </w:t>
      </w:r>
      <w:r w:rsidRPr="00375B58">
        <w:rPr>
          <w:sz w:val="24"/>
          <w:szCs w:val="24"/>
        </w:rPr>
        <w:t>музыкальных</w:t>
      </w:r>
      <w:r w:rsidRPr="00375B58">
        <w:rPr>
          <w:spacing w:val="1"/>
          <w:sz w:val="24"/>
          <w:szCs w:val="24"/>
        </w:rPr>
        <w:t xml:space="preserve"> </w:t>
      </w:r>
      <w:r w:rsidRPr="00375B58">
        <w:rPr>
          <w:sz w:val="24"/>
          <w:szCs w:val="24"/>
        </w:rPr>
        <w:t>инструментов,</w:t>
      </w:r>
      <w:r w:rsidRPr="00375B58">
        <w:rPr>
          <w:spacing w:val="1"/>
          <w:sz w:val="24"/>
          <w:szCs w:val="24"/>
        </w:rPr>
        <w:t xml:space="preserve"> </w:t>
      </w:r>
      <w:r w:rsidRPr="00375B58">
        <w:rPr>
          <w:sz w:val="24"/>
          <w:szCs w:val="24"/>
        </w:rPr>
        <w:t>виды</w:t>
      </w:r>
      <w:r w:rsidRPr="00375B58">
        <w:rPr>
          <w:spacing w:val="1"/>
          <w:sz w:val="24"/>
          <w:szCs w:val="24"/>
        </w:rPr>
        <w:t xml:space="preserve"> </w:t>
      </w:r>
      <w:r w:rsidRPr="00375B58">
        <w:rPr>
          <w:sz w:val="24"/>
          <w:szCs w:val="24"/>
        </w:rPr>
        <w:t>хора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оркестра.</w:t>
      </w:r>
    </w:p>
    <w:p w:rsidR="001B2479" w:rsidRPr="00375B58" w:rsidRDefault="001B2479" w:rsidP="007B4865">
      <w:pPr>
        <w:pStyle w:val="af4"/>
        <w:ind w:firstLine="567"/>
        <w:jc w:val="both"/>
        <w:divId w:val="1547135805"/>
      </w:pPr>
      <w:r w:rsidRPr="00375B58">
        <w:t>Предметные</w:t>
      </w:r>
      <w:r w:rsidRPr="00375B58">
        <w:rPr>
          <w:spacing w:val="26"/>
        </w:rPr>
        <w:t xml:space="preserve"> </w:t>
      </w:r>
      <w:r w:rsidRPr="00375B58">
        <w:t>результаты</w:t>
      </w:r>
      <w:r w:rsidRPr="00375B58">
        <w:rPr>
          <w:spacing w:val="85"/>
        </w:rPr>
        <w:t xml:space="preserve"> </w:t>
      </w:r>
      <w:r w:rsidRPr="00375B58">
        <w:t>по</w:t>
      </w:r>
      <w:r w:rsidRPr="00375B58">
        <w:rPr>
          <w:spacing w:val="88"/>
        </w:rPr>
        <w:t xml:space="preserve"> </w:t>
      </w:r>
      <w:r w:rsidRPr="00375B58">
        <w:t>учебному</w:t>
      </w:r>
      <w:r w:rsidRPr="00375B58">
        <w:rPr>
          <w:spacing w:val="81"/>
        </w:rPr>
        <w:t xml:space="preserve"> </w:t>
      </w:r>
      <w:r w:rsidRPr="00375B58">
        <w:t>предмету</w:t>
      </w:r>
      <w:r w:rsidRPr="00375B58">
        <w:rPr>
          <w:spacing w:val="88"/>
        </w:rPr>
        <w:t xml:space="preserve"> </w:t>
      </w:r>
      <w:r w:rsidRPr="00375B58">
        <w:t>”</w:t>
      </w:r>
      <w:r w:rsidRPr="00375B58">
        <w:rPr>
          <w:b/>
        </w:rPr>
        <w:t>Технология</w:t>
      </w:r>
      <w:r w:rsidRPr="00375B58">
        <w:t>”</w:t>
      </w:r>
      <w:r w:rsidRPr="00375B58">
        <w:rPr>
          <w:spacing w:val="92"/>
        </w:rPr>
        <w:t xml:space="preserve"> </w:t>
      </w:r>
      <w:r w:rsidRPr="00375B58">
        <w:t>предметной</w:t>
      </w:r>
      <w:r w:rsidR="00C17463" w:rsidRPr="00375B58">
        <w:rPr>
          <w:spacing w:val="87"/>
        </w:rPr>
        <w:t xml:space="preserve"> </w:t>
      </w:r>
      <w:r w:rsidRPr="00375B58">
        <w:t>области”</w:t>
      </w:r>
      <w:r w:rsidRPr="00375B58">
        <w:rPr>
          <w:b/>
        </w:rPr>
        <w:t>Технология</w:t>
      </w:r>
      <w:r w:rsidRPr="00375B58">
        <w:t>”</w:t>
      </w:r>
      <w:r w:rsidRPr="00375B58">
        <w:rPr>
          <w:spacing w:val="-4"/>
        </w:rPr>
        <w:t xml:space="preserve"> </w:t>
      </w:r>
      <w:r w:rsidRPr="00375B58">
        <w:t>обеспечивают:</w:t>
      </w:r>
    </w:p>
    <w:p w:rsidR="001B2479" w:rsidRPr="00375B58" w:rsidRDefault="001B2479" w:rsidP="007B4865">
      <w:pPr>
        <w:pStyle w:val="af2"/>
        <w:widowControl w:val="0"/>
        <w:numPr>
          <w:ilvl w:val="0"/>
          <w:numId w:val="6"/>
        </w:numPr>
        <w:tabs>
          <w:tab w:val="left" w:pos="1767"/>
        </w:tabs>
        <w:autoSpaceDE w:val="0"/>
        <w:autoSpaceDN w:val="0"/>
        <w:ind w:left="0" w:right="393"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целостного</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техносфере,</w:t>
      </w:r>
      <w:r w:rsidRPr="00375B58">
        <w:rPr>
          <w:spacing w:val="1"/>
          <w:sz w:val="24"/>
          <w:szCs w:val="24"/>
        </w:rPr>
        <w:t xml:space="preserve"> </w:t>
      </w:r>
      <w:r w:rsidRPr="00375B58">
        <w:rPr>
          <w:sz w:val="24"/>
          <w:szCs w:val="24"/>
        </w:rPr>
        <w:t>сущности</w:t>
      </w:r>
      <w:r w:rsidRPr="00375B58">
        <w:rPr>
          <w:spacing w:val="1"/>
          <w:sz w:val="24"/>
          <w:szCs w:val="24"/>
        </w:rPr>
        <w:t xml:space="preserve"> </w:t>
      </w:r>
      <w:r w:rsidRPr="00375B58">
        <w:rPr>
          <w:sz w:val="24"/>
          <w:szCs w:val="24"/>
        </w:rPr>
        <w:t>технологической</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осознание</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техники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прогрессивного</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общества;</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экологических</w:t>
      </w:r>
      <w:r w:rsidRPr="00375B58">
        <w:rPr>
          <w:spacing w:val="1"/>
          <w:sz w:val="24"/>
          <w:szCs w:val="24"/>
        </w:rPr>
        <w:t xml:space="preserve"> </w:t>
      </w:r>
      <w:r w:rsidRPr="00375B58">
        <w:rPr>
          <w:sz w:val="24"/>
          <w:szCs w:val="24"/>
        </w:rPr>
        <w:t>последствий</w:t>
      </w:r>
      <w:r w:rsidRPr="00375B58">
        <w:rPr>
          <w:spacing w:val="1"/>
          <w:sz w:val="24"/>
          <w:szCs w:val="24"/>
        </w:rPr>
        <w:t xml:space="preserve"> </w:t>
      </w:r>
      <w:r w:rsidRPr="00375B58">
        <w:rPr>
          <w:sz w:val="24"/>
          <w:szCs w:val="24"/>
        </w:rPr>
        <w:t>развития технологий промышленного и сельскохозяйственного производства, энергетики и</w:t>
      </w:r>
      <w:r w:rsidRPr="00375B58">
        <w:rPr>
          <w:spacing w:val="1"/>
          <w:sz w:val="24"/>
          <w:szCs w:val="24"/>
        </w:rPr>
        <w:t xml:space="preserve"> </w:t>
      </w:r>
      <w:r w:rsidRPr="00375B58">
        <w:rPr>
          <w:sz w:val="24"/>
          <w:szCs w:val="24"/>
        </w:rPr>
        <w:t>транспорта;</w:t>
      </w:r>
    </w:p>
    <w:p w:rsidR="001B2479" w:rsidRPr="00375B58" w:rsidRDefault="001B2479" w:rsidP="007B4865">
      <w:pPr>
        <w:pStyle w:val="af2"/>
        <w:widowControl w:val="0"/>
        <w:numPr>
          <w:ilvl w:val="0"/>
          <w:numId w:val="6"/>
        </w:numPr>
        <w:tabs>
          <w:tab w:val="left" w:pos="1767"/>
        </w:tabs>
        <w:autoSpaceDE w:val="0"/>
        <w:autoSpaceDN w:val="0"/>
        <w:ind w:left="0" w:right="389"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современном</w:t>
      </w:r>
      <w:r w:rsidRPr="00375B58">
        <w:rPr>
          <w:spacing w:val="1"/>
          <w:sz w:val="24"/>
          <w:szCs w:val="24"/>
        </w:rPr>
        <w:t xml:space="preserve"> </w:t>
      </w:r>
      <w:r w:rsidRPr="00375B58">
        <w:rPr>
          <w:sz w:val="24"/>
          <w:szCs w:val="24"/>
        </w:rPr>
        <w:t>уровне</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понимания трендов технологического развития, в том числе в сфере цифровых технологий и</w:t>
      </w:r>
      <w:r w:rsidRPr="00375B58">
        <w:rPr>
          <w:spacing w:val="1"/>
          <w:sz w:val="24"/>
          <w:szCs w:val="24"/>
        </w:rPr>
        <w:t xml:space="preserve"> </w:t>
      </w:r>
      <w:r w:rsidRPr="00375B58">
        <w:rPr>
          <w:sz w:val="24"/>
          <w:szCs w:val="24"/>
        </w:rPr>
        <w:t>искусственного</w:t>
      </w:r>
      <w:r w:rsidRPr="00375B58">
        <w:rPr>
          <w:spacing w:val="1"/>
          <w:sz w:val="24"/>
          <w:szCs w:val="24"/>
        </w:rPr>
        <w:t xml:space="preserve"> </w:t>
      </w:r>
      <w:r w:rsidRPr="00375B58">
        <w:rPr>
          <w:sz w:val="24"/>
          <w:szCs w:val="24"/>
        </w:rPr>
        <w:t>интеллекта,</w:t>
      </w:r>
      <w:r w:rsidRPr="00375B58">
        <w:rPr>
          <w:spacing w:val="1"/>
          <w:sz w:val="24"/>
          <w:szCs w:val="24"/>
        </w:rPr>
        <w:t xml:space="preserve"> </w:t>
      </w:r>
      <w:r w:rsidRPr="00375B58">
        <w:rPr>
          <w:sz w:val="24"/>
          <w:szCs w:val="24"/>
        </w:rPr>
        <w:t>роботизированных</w:t>
      </w:r>
      <w:r w:rsidRPr="00375B58">
        <w:rPr>
          <w:spacing w:val="1"/>
          <w:sz w:val="24"/>
          <w:szCs w:val="24"/>
        </w:rPr>
        <w:t xml:space="preserve"> </w:t>
      </w:r>
      <w:r w:rsidRPr="00375B58">
        <w:rPr>
          <w:sz w:val="24"/>
          <w:szCs w:val="24"/>
        </w:rPr>
        <w:t>систем,</w:t>
      </w:r>
      <w:r w:rsidRPr="00375B58">
        <w:rPr>
          <w:spacing w:val="1"/>
          <w:sz w:val="24"/>
          <w:szCs w:val="24"/>
        </w:rPr>
        <w:t xml:space="preserve"> </w:t>
      </w:r>
      <w:r w:rsidRPr="00375B58">
        <w:rPr>
          <w:sz w:val="24"/>
          <w:szCs w:val="24"/>
        </w:rPr>
        <w:t>ресурсосберегающей</w:t>
      </w:r>
      <w:r w:rsidRPr="00375B58">
        <w:rPr>
          <w:spacing w:val="1"/>
          <w:sz w:val="24"/>
          <w:szCs w:val="24"/>
        </w:rPr>
        <w:t xml:space="preserve"> </w:t>
      </w:r>
      <w:r w:rsidRPr="00375B58">
        <w:rPr>
          <w:sz w:val="24"/>
          <w:szCs w:val="24"/>
        </w:rPr>
        <w:t>энергетики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другим</w:t>
      </w:r>
      <w:r w:rsidRPr="00375B58">
        <w:rPr>
          <w:spacing w:val="1"/>
          <w:sz w:val="24"/>
          <w:szCs w:val="24"/>
        </w:rPr>
        <w:t xml:space="preserve"> </w:t>
      </w:r>
      <w:r w:rsidRPr="00375B58">
        <w:rPr>
          <w:sz w:val="24"/>
          <w:szCs w:val="24"/>
        </w:rPr>
        <w:t>приоритетным</w:t>
      </w:r>
      <w:r w:rsidRPr="00375B58">
        <w:rPr>
          <w:spacing w:val="1"/>
          <w:sz w:val="24"/>
          <w:szCs w:val="24"/>
        </w:rPr>
        <w:t xml:space="preserve"> </w:t>
      </w:r>
      <w:r w:rsidRPr="00375B58">
        <w:rPr>
          <w:sz w:val="24"/>
          <w:szCs w:val="24"/>
        </w:rPr>
        <w:t>направлениям</w:t>
      </w:r>
      <w:r w:rsidRPr="00375B58">
        <w:rPr>
          <w:spacing w:val="1"/>
          <w:sz w:val="24"/>
          <w:szCs w:val="24"/>
        </w:rPr>
        <w:t xml:space="preserve"> </w:t>
      </w:r>
      <w:r w:rsidRPr="00375B58">
        <w:rPr>
          <w:sz w:val="24"/>
          <w:szCs w:val="24"/>
        </w:rPr>
        <w:t>научно-технологического</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Российской</w:t>
      </w:r>
      <w:r w:rsidRPr="00375B58">
        <w:rPr>
          <w:spacing w:val="1"/>
          <w:sz w:val="24"/>
          <w:szCs w:val="24"/>
        </w:rPr>
        <w:t xml:space="preserve"> </w:t>
      </w:r>
      <w:r w:rsidRPr="00375B58">
        <w:rPr>
          <w:sz w:val="24"/>
          <w:szCs w:val="24"/>
        </w:rPr>
        <w:t>Федерации; овладение основами анализа закономерностей развития технологий и навыками</w:t>
      </w:r>
      <w:r w:rsidRPr="00375B58">
        <w:rPr>
          <w:spacing w:val="1"/>
          <w:sz w:val="24"/>
          <w:szCs w:val="24"/>
        </w:rPr>
        <w:t xml:space="preserve"> </w:t>
      </w:r>
      <w:r w:rsidRPr="00375B58">
        <w:rPr>
          <w:sz w:val="24"/>
          <w:szCs w:val="24"/>
        </w:rPr>
        <w:t>синтеза</w:t>
      </w:r>
      <w:r w:rsidRPr="00375B58">
        <w:rPr>
          <w:spacing w:val="-2"/>
          <w:sz w:val="24"/>
          <w:szCs w:val="24"/>
        </w:rPr>
        <w:t xml:space="preserve"> </w:t>
      </w:r>
      <w:r w:rsidRPr="00375B58">
        <w:rPr>
          <w:sz w:val="24"/>
          <w:szCs w:val="24"/>
        </w:rPr>
        <w:t>новых</w:t>
      </w:r>
      <w:r w:rsidRPr="00375B58">
        <w:rPr>
          <w:spacing w:val="2"/>
          <w:sz w:val="24"/>
          <w:szCs w:val="24"/>
        </w:rPr>
        <w:t xml:space="preserve"> </w:t>
      </w:r>
      <w:r w:rsidRPr="00375B58">
        <w:rPr>
          <w:sz w:val="24"/>
          <w:szCs w:val="24"/>
        </w:rPr>
        <w:t>технологических</w:t>
      </w:r>
      <w:r w:rsidRPr="00375B58">
        <w:rPr>
          <w:spacing w:val="2"/>
          <w:sz w:val="24"/>
          <w:szCs w:val="24"/>
        </w:rPr>
        <w:t xml:space="preserve"> </w:t>
      </w:r>
      <w:r w:rsidRPr="00375B58">
        <w:rPr>
          <w:sz w:val="24"/>
          <w:szCs w:val="24"/>
        </w:rPr>
        <w:t>решений;</w:t>
      </w:r>
    </w:p>
    <w:p w:rsidR="001B2479" w:rsidRPr="00375B58" w:rsidRDefault="001B2479" w:rsidP="007B4865">
      <w:pPr>
        <w:pStyle w:val="af2"/>
        <w:widowControl w:val="0"/>
        <w:numPr>
          <w:ilvl w:val="0"/>
          <w:numId w:val="6"/>
        </w:numPr>
        <w:tabs>
          <w:tab w:val="left" w:pos="1767"/>
        </w:tabs>
        <w:autoSpaceDE w:val="0"/>
        <w:autoSpaceDN w:val="0"/>
        <w:spacing w:before="1"/>
        <w:ind w:left="0" w:right="387" w:firstLine="567"/>
        <w:contextualSpacing w:val="0"/>
        <w:jc w:val="both"/>
        <w:divId w:val="1547135805"/>
        <w:rPr>
          <w:sz w:val="24"/>
          <w:szCs w:val="24"/>
        </w:rPr>
      </w:pPr>
      <w:r w:rsidRPr="00375B58">
        <w:rPr>
          <w:sz w:val="24"/>
          <w:szCs w:val="24"/>
        </w:rPr>
        <w:t>овладение методами учебно-исследовательской и проектной деятельности, решения</w:t>
      </w:r>
      <w:r w:rsidRPr="00375B58">
        <w:rPr>
          <w:spacing w:val="1"/>
          <w:sz w:val="24"/>
          <w:szCs w:val="24"/>
        </w:rPr>
        <w:t xml:space="preserve"> </w:t>
      </w:r>
      <w:r w:rsidRPr="00375B58">
        <w:rPr>
          <w:sz w:val="24"/>
          <w:szCs w:val="24"/>
        </w:rPr>
        <w:t>творческих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моделирования,</w:t>
      </w:r>
      <w:r w:rsidRPr="00375B58">
        <w:rPr>
          <w:spacing w:val="1"/>
          <w:sz w:val="24"/>
          <w:szCs w:val="24"/>
        </w:rPr>
        <w:t xml:space="preserve"> </w:t>
      </w:r>
      <w:r w:rsidRPr="00375B58">
        <w:rPr>
          <w:sz w:val="24"/>
          <w:szCs w:val="24"/>
        </w:rPr>
        <w:t>конструирования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эстетического</w:t>
      </w:r>
      <w:r w:rsidRPr="00375B58">
        <w:rPr>
          <w:spacing w:val="1"/>
          <w:sz w:val="24"/>
          <w:szCs w:val="24"/>
        </w:rPr>
        <w:t xml:space="preserve"> </w:t>
      </w:r>
      <w:r w:rsidRPr="00375B58">
        <w:rPr>
          <w:sz w:val="24"/>
          <w:szCs w:val="24"/>
        </w:rPr>
        <w:t>оформления</w:t>
      </w:r>
      <w:r w:rsidRPr="00375B58">
        <w:rPr>
          <w:spacing w:val="1"/>
          <w:sz w:val="24"/>
          <w:szCs w:val="24"/>
        </w:rPr>
        <w:t xml:space="preserve"> </w:t>
      </w:r>
      <w:r w:rsidRPr="00375B58">
        <w:rPr>
          <w:sz w:val="24"/>
          <w:szCs w:val="24"/>
        </w:rPr>
        <w:t>изделий,</w:t>
      </w:r>
      <w:r w:rsidRPr="00375B58">
        <w:rPr>
          <w:spacing w:val="-57"/>
          <w:sz w:val="24"/>
          <w:szCs w:val="24"/>
        </w:rPr>
        <w:t xml:space="preserve"> </w:t>
      </w:r>
      <w:r w:rsidRPr="00375B58">
        <w:rPr>
          <w:sz w:val="24"/>
          <w:szCs w:val="24"/>
        </w:rPr>
        <w:t>обеспечения</w:t>
      </w:r>
      <w:r w:rsidRPr="00375B58">
        <w:rPr>
          <w:spacing w:val="-1"/>
          <w:sz w:val="24"/>
          <w:szCs w:val="24"/>
        </w:rPr>
        <w:t xml:space="preserve"> </w:t>
      </w:r>
      <w:r w:rsidRPr="00375B58">
        <w:rPr>
          <w:sz w:val="24"/>
          <w:szCs w:val="24"/>
        </w:rPr>
        <w:t>сохранности</w:t>
      </w:r>
      <w:r w:rsidRPr="00375B58">
        <w:rPr>
          <w:spacing w:val="1"/>
          <w:sz w:val="24"/>
          <w:szCs w:val="24"/>
        </w:rPr>
        <w:t xml:space="preserve"> </w:t>
      </w:r>
      <w:r w:rsidRPr="00375B58">
        <w:rPr>
          <w:sz w:val="24"/>
          <w:szCs w:val="24"/>
        </w:rPr>
        <w:t>продуктов труда;</w:t>
      </w:r>
    </w:p>
    <w:p w:rsidR="001B2479" w:rsidRPr="00375B58" w:rsidRDefault="001B2479" w:rsidP="007B4865">
      <w:pPr>
        <w:pStyle w:val="af2"/>
        <w:widowControl w:val="0"/>
        <w:numPr>
          <w:ilvl w:val="0"/>
          <w:numId w:val="6"/>
        </w:numPr>
        <w:tabs>
          <w:tab w:val="left" w:pos="1767"/>
        </w:tabs>
        <w:autoSpaceDE w:val="0"/>
        <w:autoSpaceDN w:val="0"/>
        <w:ind w:left="0" w:right="393"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средствами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формами</w:t>
      </w:r>
      <w:r w:rsidRPr="00375B58">
        <w:rPr>
          <w:spacing w:val="1"/>
          <w:sz w:val="24"/>
          <w:szCs w:val="24"/>
        </w:rPr>
        <w:t xml:space="preserve"> </w:t>
      </w:r>
      <w:r w:rsidRPr="00375B58">
        <w:rPr>
          <w:sz w:val="24"/>
          <w:szCs w:val="24"/>
        </w:rPr>
        <w:t>графического</w:t>
      </w:r>
      <w:r w:rsidRPr="00375B58">
        <w:rPr>
          <w:spacing w:val="1"/>
          <w:sz w:val="24"/>
          <w:szCs w:val="24"/>
        </w:rPr>
        <w:t xml:space="preserve"> </w:t>
      </w:r>
      <w:r w:rsidRPr="00375B58">
        <w:rPr>
          <w:sz w:val="24"/>
          <w:szCs w:val="24"/>
        </w:rPr>
        <w:t>отображения</w:t>
      </w:r>
      <w:r w:rsidRPr="00375B58">
        <w:rPr>
          <w:spacing w:val="1"/>
          <w:sz w:val="24"/>
          <w:szCs w:val="24"/>
        </w:rPr>
        <w:t xml:space="preserve"> </w:t>
      </w:r>
      <w:r w:rsidRPr="00375B58">
        <w:rPr>
          <w:sz w:val="24"/>
          <w:szCs w:val="24"/>
        </w:rPr>
        <w:t>объектов</w:t>
      </w:r>
      <w:r w:rsidRPr="00375B58">
        <w:rPr>
          <w:spacing w:val="61"/>
          <w:sz w:val="24"/>
          <w:szCs w:val="24"/>
        </w:rPr>
        <w:t xml:space="preserve"> </w:t>
      </w:r>
      <w:r w:rsidRPr="00375B58">
        <w:rPr>
          <w:sz w:val="24"/>
          <w:szCs w:val="24"/>
        </w:rPr>
        <w:t>или</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знаниями</w:t>
      </w:r>
      <w:r w:rsidRPr="00375B58">
        <w:rPr>
          <w:spacing w:val="-3"/>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выполнения</w:t>
      </w:r>
      <w:r w:rsidRPr="00375B58">
        <w:rPr>
          <w:spacing w:val="-1"/>
          <w:sz w:val="24"/>
          <w:szCs w:val="24"/>
        </w:rPr>
        <w:t xml:space="preserve"> </w:t>
      </w:r>
      <w:r w:rsidRPr="00375B58">
        <w:rPr>
          <w:sz w:val="24"/>
          <w:szCs w:val="24"/>
        </w:rPr>
        <w:t>графической документации;</w:t>
      </w:r>
    </w:p>
    <w:p w:rsidR="001B2479" w:rsidRPr="00375B58" w:rsidRDefault="001B2479" w:rsidP="007B4865">
      <w:pPr>
        <w:pStyle w:val="af2"/>
        <w:widowControl w:val="0"/>
        <w:numPr>
          <w:ilvl w:val="0"/>
          <w:numId w:val="6"/>
        </w:numPr>
        <w:tabs>
          <w:tab w:val="left" w:pos="1767"/>
        </w:tabs>
        <w:autoSpaceDE w:val="0"/>
        <w:autoSpaceDN w:val="0"/>
        <w:ind w:left="0" w:right="386" w:firstLine="567"/>
        <w:contextualSpacing w:val="0"/>
        <w:jc w:val="both"/>
        <w:divId w:val="1547135805"/>
        <w:rPr>
          <w:sz w:val="24"/>
          <w:szCs w:val="24"/>
        </w:rPr>
      </w:pPr>
      <w:r w:rsidRPr="00375B58">
        <w:rPr>
          <w:sz w:val="24"/>
          <w:szCs w:val="24"/>
        </w:rPr>
        <w:t>сформированность умений устанавливать взаимосвязь знаний по разным учебным</w:t>
      </w:r>
      <w:r w:rsidRPr="00375B58">
        <w:rPr>
          <w:spacing w:val="1"/>
          <w:sz w:val="24"/>
          <w:szCs w:val="24"/>
        </w:rPr>
        <w:t xml:space="preserve"> </w:t>
      </w:r>
      <w:r w:rsidRPr="00375B58">
        <w:rPr>
          <w:sz w:val="24"/>
          <w:szCs w:val="24"/>
        </w:rPr>
        <w:t>предметам</w:t>
      </w:r>
      <w:r w:rsidRPr="00375B58">
        <w:rPr>
          <w:spacing w:val="-2"/>
          <w:sz w:val="24"/>
          <w:szCs w:val="24"/>
        </w:rPr>
        <w:t xml:space="preserve"> </w:t>
      </w:r>
      <w:r w:rsidRPr="00375B58">
        <w:rPr>
          <w:sz w:val="24"/>
          <w:szCs w:val="24"/>
        </w:rPr>
        <w:t>для решения прикладных</w:t>
      </w:r>
      <w:r w:rsidRPr="00375B58">
        <w:rPr>
          <w:spacing w:val="2"/>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задач;</w:t>
      </w:r>
    </w:p>
    <w:p w:rsidR="001B2479" w:rsidRPr="00375B58" w:rsidRDefault="001B2479" w:rsidP="007B4865">
      <w:pPr>
        <w:pStyle w:val="af2"/>
        <w:widowControl w:val="0"/>
        <w:numPr>
          <w:ilvl w:val="0"/>
          <w:numId w:val="6"/>
        </w:numPr>
        <w:tabs>
          <w:tab w:val="left" w:pos="1767"/>
        </w:tabs>
        <w:autoSpaceDE w:val="0"/>
        <w:autoSpaceDN w:val="0"/>
        <w:ind w:left="0" w:right="394" w:firstLine="567"/>
        <w:contextualSpacing w:val="0"/>
        <w:jc w:val="both"/>
        <w:divId w:val="1547135805"/>
        <w:rPr>
          <w:sz w:val="24"/>
          <w:szCs w:val="24"/>
        </w:rPr>
      </w:pPr>
      <w:r w:rsidRPr="00375B58">
        <w:rPr>
          <w:sz w:val="24"/>
          <w:szCs w:val="24"/>
        </w:rPr>
        <w:t>сформированность умений применять технологии представления, преобразования и</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возможности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применения</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инструментов</w:t>
      </w:r>
      <w:r w:rsidRPr="00375B58">
        <w:rPr>
          <w:spacing w:val="-1"/>
          <w:sz w:val="24"/>
          <w:szCs w:val="24"/>
        </w:rPr>
        <w:t xml:space="preserve"> </w:t>
      </w:r>
      <w:r w:rsidRPr="00375B58">
        <w:rPr>
          <w:sz w:val="24"/>
          <w:szCs w:val="24"/>
        </w:rPr>
        <w:t>ИКТ</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современном</w:t>
      </w:r>
      <w:r w:rsidRPr="00375B58">
        <w:rPr>
          <w:spacing w:val="-2"/>
          <w:sz w:val="24"/>
          <w:szCs w:val="24"/>
        </w:rPr>
        <w:t xml:space="preserve"> </w:t>
      </w:r>
      <w:r w:rsidRPr="00375B58">
        <w:rPr>
          <w:sz w:val="24"/>
          <w:szCs w:val="24"/>
        </w:rPr>
        <w:t>производстве</w:t>
      </w:r>
      <w:r w:rsidRPr="00375B58">
        <w:rPr>
          <w:spacing w:val="-3"/>
          <w:sz w:val="24"/>
          <w:szCs w:val="24"/>
        </w:rPr>
        <w:t xml:space="preserve"> </w:t>
      </w:r>
      <w:r w:rsidRPr="00375B58">
        <w:rPr>
          <w:sz w:val="24"/>
          <w:szCs w:val="24"/>
        </w:rPr>
        <w:t>или</w:t>
      </w:r>
      <w:r w:rsidRPr="00375B58">
        <w:rPr>
          <w:spacing w:val="5"/>
          <w:sz w:val="24"/>
          <w:szCs w:val="24"/>
        </w:rPr>
        <w:t xml:space="preserve"> </w:t>
      </w:r>
      <w:r w:rsidRPr="00375B58">
        <w:rPr>
          <w:sz w:val="24"/>
          <w:szCs w:val="24"/>
        </w:rPr>
        <w:t>сфере</w:t>
      </w:r>
      <w:r w:rsidRPr="00375B58">
        <w:rPr>
          <w:spacing w:val="-3"/>
          <w:sz w:val="24"/>
          <w:szCs w:val="24"/>
        </w:rPr>
        <w:t xml:space="preserve"> </w:t>
      </w:r>
      <w:r w:rsidRPr="00375B58">
        <w:rPr>
          <w:sz w:val="24"/>
          <w:szCs w:val="24"/>
        </w:rPr>
        <w:t>обслуживания;</w:t>
      </w:r>
    </w:p>
    <w:p w:rsidR="001B2479" w:rsidRPr="00375B58" w:rsidRDefault="001B2479" w:rsidP="007B4865">
      <w:pPr>
        <w:pStyle w:val="af2"/>
        <w:widowControl w:val="0"/>
        <w:numPr>
          <w:ilvl w:val="0"/>
          <w:numId w:val="6"/>
        </w:numPr>
        <w:tabs>
          <w:tab w:val="left" w:pos="1767"/>
        </w:tabs>
        <w:autoSpaceDE w:val="0"/>
        <w:autoSpaceDN w:val="0"/>
        <w:spacing w:line="242" w:lineRule="auto"/>
        <w:ind w:left="0" w:right="396"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мире</w:t>
      </w:r>
      <w:r w:rsidRPr="00375B58">
        <w:rPr>
          <w:spacing w:val="1"/>
          <w:sz w:val="24"/>
          <w:szCs w:val="24"/>
        </w:rPr>
        <w:t xml:space="preserve"> </w:t>
      </w:r>
      <w:r w:rsidRPr="00375B58">
        <w:rPr>
          <w:sz w:val="24"/>
          <w:szCs w:val="24"/>
        </w:rPr>
        <w:t>профессий,</w:t>
      </w:r>
      <w:r w:rsidRPr="00375B58">
        <w:rPr>
          <w:spacing w:val="1"/>
          <w:sz w:val="24"/>
          <w:szCs w:val="24"/>
        </w:rPr>
        <w:t xml:space="preserve"> </w:t>
      </w:r>
      <w:r w:rsidRPr="00375B58">
        <w:rPr>
          <w:sz w:val="24"/>
          <w:szCs w:val="24"/>
        </w:rPr>
        <w:t>связанных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изучаемыми</w:t>
      </w:r>
      <w:r w:rsidRPr="00375B58">
        <w:rPr>
          <w:spacing w:val="1"/>
          <w:sz w:val="24"/>
          <w:szCs w:val="24"/>
        </w:rPr>
        <w:t xml:space="preserve"> </w:t>
      </w:r>
      <w:r w:rsidRPr="00375B58">
        <w:rPr>
          <w:sz w:val="24"/>
          <w:szCs w:val="24"/>
        </w:rPr>
        <w:t>технологиями,</w:t>
      </w:r>
      <w:r w:rsidRPr="00375B58">
        <w:rPr>
          <w:spacing w:val="-4"/>
          <w:sz w:val="24"/>
          <w:szCs w:val="24"/>
        </w:rPr>
        <w:t xml:space="preserve"> </w:t>
      </w:r>
      <w:r w:rsidRPr="00375B58">
        <w:rPr>
          <w:sz w:val="24"/>
          <w:szCs w:val="24"/>
        </w:rPr>
        <w:t>их</w:t>
      </w:r>
      <w:r w:rsidRPr="00375B58">
        <w:rPr>
          <w:spacing w:val="2"/>
          <w:sz w:val="24"/>
          <w:szCs w:val="24"/>
        </w:rPr>
        <w:t xml:space="preserve"> </w:t>
      </w:r>
      <w:r w:rsidRPr="00375B58">
        <w:rPr>
          <w:sz w:val="24"/>
          <w:szCs w:val="24"/>
        </w:rPr>
        <w:t>востребованности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рынке</w:t>
      </w:r>
      <w:r w:rsidRPr="00375B58">
        <w:rPr>
          <w:spacing w:val="-2"/>
          <w:sz w:val="24"/>
          <w:szCs w:val="24"/>
        </w:rPr>
        <w:t xml:space="preserve"> </w:t>
      </w:r>
      <w:r w:rsidRPr="00375B58">
        <w:rPr>
          <w:sz w:val="24"/>
          <w:szCs w:val="24"/>
        </w:rPr>
        <w:t>труда.</w:t>
      </w:r>
    </w:p>
    <w:p w:rsidR="001B2479" w:rsidRPr="00375B58" w:rsidRDefault="001B2479" w:rsidP="007B4865">
      <w:pPr>
        <w:spacing w:before="228"/>
        <w:ind w:right="387" w:firstLine="567"/>
        <w:jc w:val="both"/>
        <w:divId w:val="1547135805"/>
        <w:rPr>
          <w:lang w:val="ru-RU"/>
        </w:rPr>
      </w:pPr>
      <w:r w:rsidRPr="00375B58">
        <w:rPr>
          <w:lang w:val="ru-RU"/>
        </w:rPr>
        <w:t>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по</w:t>
      </w:r>
      <w:r w:rsidRPr="00375B58">
        <w:rPr>
          <w:spacing w:val="1"/>
          <w:lang w:val="ru-RU"/>
        </w:rPr>
        <w:t xml:space="preserve"> </w:t>
      </w:r>
      <w:r w:rsidRPr="00375B58">
        <w:rPr>
          <w:lang w:val="ru-RU"/>
        </w:rPr>
        <w:t>предметной</w:t>
      </w:r>
      <w:r w:rsidRPr="00375B58">
        <w:rPr>
          <w:spacing w:val="1"/>
          <w:lang w:val="ru-RU"/>
        </w:rPr>
        <w:t xml:space="preserve"> </w:t>
      </w:r>
      <w:r w:rsidRPr="00375B58">
        <w:rPr>
          <w:lang w:val="ru-RU"/>
        </w:rPr>
        <w:t>области</w:t>
      </w:r>
      <w:r w:rsidRPr="00375B58">
        <w:rPr>
          <w:spacing w:val="1"/>
          <w:lang w:val="ru-RU"/>
        </w:rPr>
        <w:t xml:space="preserve"> </w:t>
      </w:r>
      <w:r w:rsidRPr="00375B58">
        <w:rPr>
          <w:b/>
          <w:lang w:val="ru-RU"/>
        </w:rPr>
        <w:t>”Физическая</w:t>
      </w:r>
      <w:r w:rsidRPr="00375B58">
        <w:rPr>
          <w:b/>
          <w:spacing w:val="1"/>
          <w:lang w:val="ru-RU"/>
        </w:rPr>
        <w:t xml:space="preserve"> </w:t>
      </w:r>
      <w:r w:rsidRPr="00375B58">
        <w:rPr>
          <w:b/>
          <w:lang w:val="ru-RU"/>
        </w:rPr>
        <w:t>культура</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основы</w:t>
      </w:r>
      <w:r w:rsidRPr="00375B58">
        <w:rPr>
          <w:b/>
          <w:spacing w:val="1"/>
          <w:lang w:val="ru-RU"/>
        </w:rPr>
        <w:t xml:space="preserve"> </w:t>
      </w:r>
      <w:r w:rsidRPr="00375B58">
        <w:rPr>
          <w:b/>
          <w:lang w:val="ru-RU"/>
        </w:rPr>
        <w:t>безопасности</w:t>
      </w:r>
      <w:r w:rsidRPr="00375B58">
        <w:rPr>
          <w:b/>
          <w:spacing w:val="-1"/>
          <w:lang w:val="ru-RU"/>
        </w:rPr>
        <w:t xml:space="preserve"> </w:t>
      </w:r>
      <w:r w:rsidRPr="00375B58">
        <w:rPr>
          <w:b/>
          <w:lang w:val="ru-RU"/>
        </w:rPr>
        <w:t xml:space="preserve">жизнедеятельности” </w:t>
      </w:r>
      <w:r w:rsidRPr="00375B58">
        <w:rPr>
          <w:lang w:val="ru-RU"/>
        </w:rPr>
        <w:t>обеспечивают:</w:t>
      </w:r>
    </w:p>
    <w:p w:rsidR="001B2479" w:rsidRPr="00375B58" w:rsidRDefault="001B2479" w:rsidP="007B4865">
      <w:pPr>
        <w:ind w:firstLine="567"/>
        <w:jc w:val="both"/>
        <w:divId w:val="1547135805"/>
        <w:rPr>
          <w:b/>
          <w:lang w:val="ru-RU"/>
        </w:rPr>
      </w:pPr>
      <w:r w:rsidRPr="00375B58">
        <w:rPr>
          <w:lang w:val="ru-RU"/>
        </w:rPr>
        <w:t>По</w:t>
      </w:r>
      <w:r w:rsidRPr="00375B58">
        <w:rPr>
          <w:spacing w:val="-1"/>
          <w:lang w:val="ru-RU"/>
        </w:rPr>
        <w:t xml:space="preserve"> </w:t>
      </w:r>
      <w:r w:rsidRPr="00375B58">
        <w:rPr>
          <w:lang w:val="ru-RU"/>
        </w:rPr>
        <w:t>учебному</w:t>
      </w:r>
      <w:r w:rsidRPr="00375B58">
        <w:rPr>
          <w:spacing w:val="-6"/>
          <w:lang w:val="ru-RU"/>
        </w:rPr>
        <w:t xml:space="preserve"> </w:t>
      </w:r>
      <w:r w:rsidRPr="00375B58">
        <w:rPr>
          <w:lang w:val="ru-RU"/>
        </w:rPr>
        <w:t>предмету</w:t>
      </w:r>
      <w:r w:rsidRPr="00375B58">
        <w:rPr>
          <w:spacing w:val="-2"/>
          <w:lang w:val="ru-RU"/>
        </w:rPr>
        <w:t xml:space="preserve"> </w:t>
      </w:r>
      <w:r w:rsidRPr="00375B58">
        <w:rPr>
          <w:b/>
          <w:lang w:val="ru-RU"/>
        </w:rPr>
        <w:t>”Физическая</w:t>
      </w:r>
      <w:r w:rsidRPr="00375B58">
        <w:rPr>
          <w:b/>
          <w:spacing w:val="-1"/>
          <w:lang w:val="ru-RU"/>
        </w:rPr>
        <w:t xml:space="preserve"> </w:t>
      </w:r>
      <w:r w:rsidRPr="00375B58">
        <w:rPr>
          <w:b/>
          <w:lang w:val="ru-RU"/>
        </w:rPr>
        <w:t>культура”:</w:t>
      </w:r>
    </w:p>
    <w:p w:rsidR="001B2479" w:rsidRPr="00375B58" w:rsidRDefault="001B2479" w:rsidP="007B4865">
      <w:pPr>
        <w:pStyle w:val="af2"/>
        <w:widowControl w:val="0"/>
        <w:numPr>
          <w:ilvl w:val="0"/>
          <w:numId w:val="5"/>
        </w:numPr>
        <w:tabs>
          <w:tab w:val="left" w:pos="1767"/>
        </w:tabs>
        <w:autoSpaceDE w:val="0"/>
        <w:autoSpaceDN w:val="0"/>
        <w:ind w:left="0" w:right="375"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привычки</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здоровому</w:t>
      </w:r>
      <w:r w:rsidRPr="00375B58">
        <w:rPr>
          <w:spacing w:val="1"/>
          <w:sz w:val="24"/>
          <w:szCs w:val="24"/>
        </w:rPr>
        <w:t xml:space="preserve"> </w:t>
      </w:r>
      <w:r w:rsidRPr="00375B58">
        <w:rPr>
          <w:sz w:val="24"/>
          <w:szCs w:val="24"/>
        </w:rPr>
        <w:t>образу</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занятиям</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культурой;</w:t>
      </w:r>
    </w:p>
    <w:p w:rsidR="001B2479" w:rsidRPr="00375B58" w:rsidRDefault="001B2479" w:rsidP="007B4865">
      <w:pPr>
        <w:pStyle w:val="af2"/>
        <w:widowControl w:val="0"/>
        <w:numPr>
          <w:ilvl w:val="0"/>
          <w:numId w:val="5"/>
        </w:numPr>
        <w:tabs>
          <w:tab w:val="left" w:pos="1770"/>
        </w:tabs>
        <w:autoSpaceDE w:val="0"/>
        <w:autoSpaceDN w:val="0"/>
        <w:ind w:left="0" w:right="39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самостоятельные</w:t>
      </w:r>
      <w:r w:rsidRPr="00375B58">
        <w:rPr>
          <w:spacing w:val="1"/>
          <w:sz w:val="24"/>
          <w:szCs w:val="24"/>
        </w:rPr>
        <w:t xml:space="preserve"> </w:t>
      </w:r>
      <w:r w:rsidRPr="00375B58">
        <w:rPr>
          <w:sz w:val="24"/>
          <w:szCs w:val="24"/>
        </w:rPr>
        <w:t>занятия</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культурой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lastRenderedPageBreak/>
        <w:t>строить</w:t>
      </w:r>
      <w:r w:rsidRPr="00375B58">
        <w:rPr>
          <w:spacing w:val="1"/>
          <w:sz w:val="24"/>
          <w:szCs w:val="24"/>
        </w:rPr>
        <w:t xml:space="preserve"> </w:t>
      </w:r>
      <w:r w:rsidRPr="00375B58">
        <w:rPr>
          <w:sz w:val="24"/>
          <w:szCs w:val="24"/>
        </w:rPr>
        <w:t>индивидуальные</w:t>
      </w:r>
      <w:r w:rsidRPr="00375B58">
        <w:rPr>
          <w:spacing w:val="-3"/>
          <w:sz w:val="24"/>
          <w:szCs w:val="24"/>
        </w:rPr>
        <w:t xml:space="preserve"> </w:t>
      </w:r>
      <w:r w:rsidRPr="00375B58">
        <w:rPr>
          <w:sz w:val="24"/>
          <w:szCs w:val="24"/>
        </w:rPr>
        <w:t>программы оздоровления</w:t>
      </w:r>
      <w:r w:rsidRPr="00375B58">
        <w:rPr>
          <w:spacing w:val="-1"/>
          <w:sz w:val="24"/>
          <w:szCs w:val="24"/>
        </w:rPr>
        <w:t xml:space="preserve"> </w:t>
      </w:r>
      <w:r w:rsidRPr="00375B58">
        <w:rPr>
          <w:sz w:val="24"/>
          <w:szCs w:val="24"/>
        </w:rPr>
        <w:t>и физического развития;</w:t>
      </w:r>
    </w:p>
    <w:p w:rsidR="001B2479" w:rsidRPr="00375B58" w:rsidRDefault="001B2479" w:rsidP="007B4865">
      <w:pPr>
        <w:pStyle w:val="af2"/>
        <w:widowControl w:val="0"/>
        <w:numPr>
          <w:ilvl w:val="0"/>
          <w:numId w:val="5"/>
        </w:numPr>
        <w:tabs>
          <w:tab w:val="left" w:pos="1770"/>
        </w:tabs>
        <w:autoSpaceDE w:val="0"/>
        <w:autoSpaceDN w:val="0"/>
        <w:ind w:left="0" w:right="385" w:firstLine="567"/>
        <w:contextualSpacing w:val="0"/>
        <w:jc w:val="both"/>
        <w:divId w:val="1547135805"/>
        <w:rPr>
          <w:sz w:val="24"/>
          <w:szCs w:val="24"/>
        </w:rPr>
      </w:pPr>
      <w:r w:rsidRPr="00375B58">
        <w:rPr>
          <w:sz w:val="24"/>
          <w:szCs w:val="24"/>
        </w:rPr>
        <w:t>умение отбирать физические упражнения и регулировать физические нагрузки для</w:t>
      </w:r>
      <w:r w:rsidRPr="00375B58">
        <w:rPr>
          <w:spacing w:val="1"/>
          <w:sz w:val="24"/>
          <w:szCs w:val="24"/>
        </w:rPr>
        <w:t xml:space="preserve"> </w:t>
      </w:r>
      <w:r w:rsidRPr="00375B58">
        <w:rPr>
          <w:sz w:val="24"/>
          <w:szCs w:val="24"/>
        </w:rPr>
        <w:t>самостоятельных систематических занятий с различной функциональной направленностью с</w:t>
      </w:r>
      <w:r w:rsidRPr="00375B58">
        <w:rPr>
          <w:spacing w:val="1"/>
          <w:sz w:val="24"/>
          <w:szCs w:val="24"/>
        </w:rPr>
        <w:t xml:space="preserve"> </w:t>
      </w:r>
      <w:r w:rsidRPr="00375B58">
        <w:rPr>
          <w:sz w:val="24"/>
          <w:szCs w:val="24"/>
        </w:rPr>
        <w:t>учетом</w:t>
      </w:r>
      <w:r w:rsidRPr="00375B58">
        <w:rPr>
          <w:spacing w:val="1"/>
          <w:sz w:val="24"/>
          <w:szCs w:val="24"/>
        </w:rPr>
        <w:t xml:space="preserve"> </w:t>
      </w:r>
      <w:r w:rsidRPr="00375B58">
        <w:rPr>
          <w:sz w:val="24"/>
          <w:szCs w:val="24"/>
        </w:rPr>
        <w:t>индивидуальных</w:t>
      </w:r>
      <w:r w:rsidRPr="00375B58">
        <w:rPr>
          <w:spacing w:val="1"/>
          <w:sz w:val="24"/>
          <w:szCs w:val="24"/>
        </w:rPr>
        <w:t xml:space="preserve"> </w:t>
      </w:r>
      <w:r w:rsidRPr="00375B58">
        <w:rPr>
          <w:sz w:val="24"/>
          <w:szCs w:val="24"/>
        </w:rPr>
        <w:t>возможностей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обучающихся,</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содержание</w:t>
      </w:r>
      <w:r w:rsidRPr="00375B58">
        <w:rPr>
          <w:spacing w:val="-2"/>
          <w:sz w:val="24"/>
          <w:szCs w:val="24"/>
        </w:rPr>
        <w:t xml:space="preserve"> </w:t>
      </w:r>
      <w:r w:rsidRPr="00375B58">
        <w:rPr>
          <w:sz w:val="24"/>
          <w:szCs w:val="24"/>
        </w:rPr>
        <w:t>этих</w:t>
      </w:r>
      <w:r w:rsidRPr="00375B58">
        <w:rPr>
          <w:spacing w:val="-2"/>
          <w:sz w:val="24"/>
          <w:szCs w:val="24"/>
        </w:rPr>
        <w:t xml:space="preserve"> </w:t>
      </w:r>
      <w:r w:rsidRPr="00375B58">
        <w:rPr>
          <w:sz w:val="24"/>
          <w:szCs w:val="24"/>
        </w:rPr>
        <w:t>занятий,</w:t>
      </w:r>
      <w:r w:rsidRPr="00375B58">
        <w:rPr>
          <w:spacing w:val="-1"/>
          <w:sz w:val="24"/>
          <w:szCs w:val="24"/>
        </w:rPr>
        <w:t xml:space="preserve"> </w:t>
      </w:r>
      <w:r w:rsidRPr="00375B58">
        <w:rPr>
          <w:sz w:val="24"/>
          <w:szCs w:val="24"/>
        </w:rPr>
        <w:t>включать их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режим учебного</w:t>
      </w:r>
      <w:r w:rsidRPr="00375B58">
        <w:rPr>
          <w:spacing w:val="-1"/>
          <w:sz w:val="24"/>
          <w:szCs w:val="24"/>
        </w:rPr>
        <w:t xml:space="preserve"> </w:t>
      </w:r>
      <w:r w:rsidRPr="00375B58">
        <w:rPr>
          <w:sz w:val="24"/>
          <w:szCs w:val="24"/>
        </w:rPr>
        <w:t>дня</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учебной недели;</w:t>
      </w:r>
    </w:p>
    <w:p w:rsidR="001B2479" w:rsidRPr="00375B58" w:rsidRDefault="001B2479" w:rsidP="007B4865">
      <w:pPr>
        <w:pStyle w:val="af2"/>
        <w:widowControl w:val="0"/>
        <w:numPr>
          <w:ilvl w:val="0"/>
          <w:numId w:val="5"/>
        </w:numPr>
        <w:tabs>
          <w:tab w:val="left" w:pos="1767"/>
        </w:tabs>
        <w:autoSpaceDE w:val="0"/>
        <w:autoSpaceDN w:val="0"/>
        <w:ind w:left="0" w:right="393" w:firstLine="567"/>
        <w:contextualSpacing w:val="0"/>
        <w:jc w:val="both"/>
        <w:divId w:val="1547135805"/>
        <w:rPr>
          <w:sz w:val="24"/>
          <w:szCs w:val="24"/>
        </w:rPr>
      </w:pPr>
      <w:r w:rsidRPr="00375B58">
        <w:rPr>
          <w:sz w:val="24"/>
          <w:szCs w:val="24"/>
        </w:rPr>
        <w:t>организацию</w:t>
      </w:r>
      <w:r w:rsidRPr="00375B58">
        <w:rPr>
          <w:spacing w:val="1"/>
          <w:sz w:val="24"/>
          <w:szCs w:val="24"/>
        </w:rPr>
        <w:t xml:space="preserve"> </w:t>
      </w:r>
      <w:r w:rsidRPr="00375B58">
        <w:rPr>
          <w:sz w:val="24"/>
          <w:szCs w:val="24"/>
        </w:rPr>
        <w:t>самостоятельных</w:t>
      </w:r>
      <w:r w:rsidRPr="00375B58">
        <w:rPr>
          <w:spacing w:val="1"/>
          <w:sz w:val="24"/>
          <w:szCs w:val="24"/>
        </w:rPr>
        <w:t xml:space="preserve"> </w:t>
      </w:r>
      <w:r w:rsidRPr="00375B58">
        <w:rPr>
          <w:sz w:val="24"/>
          <w:szCs w:val="24"/>
        </w:rPr>
        <w:t>систематических</w:t>
      </w:r>
      <w:r w:rsidRPr="00375B58">
        <w:rPr>
          <w:spacing w:val="1"/>
          <w:sz w:val="24"/>
          <w:szCs w:val="24"/>
        </w:rPr>
        <w:t xml:space="preserve"> </w:t>
      </w:r>
      <w:r w:rsidRPr="00375B58">
        <w:rPr>
          <w:sz w:val="24"/>
          <w:szCs w:val="24"/>
        </w:rPr>
        <w:t>занятий</w:t>
      </w:r>
      <w:r w:rsidRPr="00375B58">
        <w:rPr>
          <w:spacing w:val="61"/>
          <w:sz w:val="24"/>
          <w:szCs w:val="24"/>
        </w:rPr>
        <w:t xml:space="preserve"> </w:t>
      </w:r>
      <w:r w:rsidRPr="00375B58">
        <w:rPr>
          <w:sz w:val="24"/>
          <w:szCs w:val="24"/>
        </w:rPr>
        <w:t>физическими</w:t>
      </w:r>
      <w:r w:rsidRPr="00375B58">
        <w:rPr>
          <w:spacing w:val="1"/>
          <w:sz w:val="24"/>
          <w:szCs w:val="24"/>
        </w:rPr>
        <w:t xml:space="preserve"> </w:t>
      </w:r>
      <w:r w:rsidRPr="00375B58">
        <w:rPr>
          <w:sz w:val="24"/>
          <w:szCs w:val="24"/>
        </w:rPr>
        <w:t>упражнениями</w:t>
      </w:r>
      <w:r w:rsidRPr="00375B58">
        <w:rPr>
          <w:spacing w:val="-2"/>
          <w:sz w:val="24"/>
          <w:szCs w:val="24"/>
        </w:rPr>
        <w:t xml:space="preserve"> </w:t>
      </w:r>
      <w:r w:rsidRPr="00375B58">
        <w:rPr>
          <w:sz w:val="24"/>
          <w:szCs w:val="24"/>
        </w:rPr>
        <w:t>с</w:t>
      </w:r>
      <w:r w:rsidRPr="00375B58">
        <w:rPr>
          <w:spacing w:val="-3"/>
          <w:sz w:val="24"/>
          <w:szCs w:val="24"/>
        </w:rPr>
        <w:t xml:space="preserve"> </w:t>
      </w:r>
      <w:r w:rsidRPr="00375B58">
        <w:rPr>
          <w:sz w:val="24"/>
          <w:szCs w:val="24"/>
        </w:rPr>
        <w:t>соблюдением</w:t>
      </w:r>
      <w:r w:rsidRPr="00375B58">
        <w:rPr>
          <w:spacing w:val="-3"/>
          <w:sz w:val="24"/>
          <w:szCs w:val="24"/>
        </w:rPr>
        <w:t xml:space="preserve"> </w:t>
      </w:r>
      <w:r w:rsidRPr="00375B58">
        <w:rPr>
          <w:sz w:val="24"/>
          <w:szCs w:val="24"/>
        </w:rPr>
        <w:t>правил</w:t>
      </w:r>
      <w:r w:rsidRPr="00375B58">
        <w:rPr>
          <w:spacing w:val="-3"/>
          <w:sz w:val="24"/>
          <w:szCs w:val="24"/>
        </w:rPr>
        <w:t xml:space="preserve"> </w:t>
      </w:r>
      <w:r w:rsidRPr="00375B58">
        <w:rPr>
          <w:sz w:val="24"/>
          <w:szCs w:val="24"/>
        </w:rPr>
        <w:t>техники</w:t>
      </w:r>
      <w:r w:rsidRPr="00375B58">
        <w:rPr>
          <w:spacing w:val="-3"/>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и</w:t>
      </w:r>
      <w:r w:rsidRPr="00375B58">
        <w:rPr>
          <w:spacing w:val="-4"/>
          <w:sz w:val="24"/>
          <w:szCs w:val="24"/>
        </w:rPr>
        <w:t xml:space="preserve"> </w:t>
      </w:r>
      <w:r w:rsidRPr="00375B58">
        <w:rPr>
          <w:sz w:val="24"/>
          <w:szCs w:val="24"/>
        </w:rPr>
        <w:t>профилактики</w:t>
      </w:r>
      <w:r w:rsidRPr="00375B58">
        <w:rPr>
          <w:spacing w:val="-2"/>
          <w:sz w:val="24"/>
          <w:szCs w:val="24"/>
        </w:rPr>
        <w:t xml:space="preserve"> </w:t>
      </w:r>
      <w:r w:rsidRPr="00375B58">
        <w:rPr>
          <w:sz w:val="24"/>
          <w:szCs w:val="24"/>
        </w:rPr>
        <w:t>травматизма;</w:t>
      </w:r>
    </w:p>
    <w:p w:rsidR="001B2479" w:rsidRPr="00375B58" w:rsidRDefault="001B2479" w:rsidP="007B4865">
      <w:pPr>
        <w:pStyle w:val="af2"/>
        <w:widowControl w:val="0"/>
        <w:numPr>
          <w:ilvl w:val="0"/>
          <w:numId w:val="5"/>
        </w:numPr>
        <w:tabs>
          <w:tab w:val="left" w:pos="1770"/>
        </w:tabs>
        <w:autoSpaceDE w:val="0"/>
        <w:autoSpaceDN w:val="0"/>
        <w:ind w:left="0" w:right="390"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оказывать</w:t>
      </w:r>
      <w:r w:rsidRPr="00375B58">
        <w:rPr>
          <w:spacing w:val="1"/>
          <w:sz w:val="24"/>
          <w:szCs w:val="24"/>
        </w:rPr>
        <w:t xml:space="preserve"> </w:t>
      </w:r>
      <w:r w:rsidRPr="00375B58">
        <w:rPr>
          <w:sz w:val="24"/>
          <w:szCs w:val="24"/>
        </w:rPr>
        <w:t>первую</w:t>
      </w:r>
      <w:r w:rsidRPr="00375B58">
        <w:rPr>
          <w:spacing w:val="1"/>
          <w:sz w:val="24"/>
          <w:szCs w:val="24"/>
        </w:rPr>
        <w:t xml:space="preserve"> </w:t>
      </w:r>
      <w:r w:rsidRPr="00375B58">
        <w:rPr>
          <w:sz w:val="24"/>
          <w:szCs w:val="24"/>
        </w:rPr>
        <w:t>помощь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травмах</w:t>
      </w:r>
      <w:r w:rsidRPr="00375B58">
        <w:rPr>
          <w:spacing w:val="1"/>
          <w:sz w:val="24"/>
          <w:szCs w:val="24"/>
        </w:rPr>
        <w:t xml:space="preserve"> </w:t>
      </w:r>
      <w:r w:rsidRPr="00375B58">
        <w:rPr>
          <w:sz w:val="24"/>
          <w:szCs w:val="24"/>
        </w:rPr>
        <w:t>(например:</w:t>
      </w:r>
      <w:r w:rsidRPr="00375B58">
        <w:rPr>
          <w:spacing w:val="1"/>
          <w:sz w:val="24"/>
          <w:szCs w:val="24"/>
        </w:rPr>
        <w:t xml:space="preserve"> </w:t>
      </w:r>
      <w:r w:rsidRPr="00375B58">
        <w:rPr>
          <w:sz w:val="24"/>
          <w:szCs w:val="24"/>
        </w:rPr>
        <w:t>извлечение</w:t>
      </w:r>
      <w:r w:rsidRPr="00375B58">
        <w:rPr>
          <w:spacing w:val="61"/>
          <w:sz w:val="24"/>
          <w:szCs w:val="24"/>
        </w:rPr>
        <w:t xml:space="preserve"> </w:t>
      </w:r>
      <w:r w:rsidRPr="00375B58">
        <w:rPr>
          <w:sz w:val="24"/>
          <w:szCs w:val="24"/>
        </w:rPr>
        <w:t>и</w:t>
      </w:r>
      <w:r w:rsidRPr="00375B58">
        <w:rPr>
          <w:spacing w:val="1"/>
          <w:sz w:val="24"/>
          <w:szCs w:val="24"/>
        </w:rPr>
        <w:t xml:space="preserve"> </w:t>
      </w:r>
      <w:r w:rsidRPr="00375B58">
        <w:rPr>
          <w:sz w:val="24"/>
          <w:szCs w:val="24"/>
        </w:rPr>
        <w:t>перемещение</w:t>
      </w:r>
      <w:r w:rsidRPr="00375B58">
        <w:rPr>
          <w:spacing w:val="1"/>
          <w:sz w:val="24"/>
          <w:szCs w:val="24"/>
        </w:rPr>
        <w:t xml:space="preserve"> </w:t>
      </w:r>
      <w:r w:rsidRPr="00375B58">
        <w:rPr>
          <w:sz w:val="24"/>
          <w:szCs w:val="24"/>
        </w:rPr>
        <w:t>пострадавших,</w:t>
      </w:r>
      <w:r w:rsidRPr="00375B58">
        <w:rPr>
          <w:spacing w:val="1"/>
          <w:sz w:val="24"/>
          <w:szCs w:val="24"/>
        </w:rPr>
        <w:t xml:space="preserve"> </w:t>
      </w:r>
      <w:r w:rsidRPr="00375B58">
        <w:rPr>
          <w:sz w:val="24"/>
          <w:szCs w:val="24"/>
        </w:rPr>
        <w:t>проведение</w:t>
      </w:r>
      <w:r w:rsidRPr="00375B58">
        <w:rPr>
          <w:spacing w:val="1"/>
          <w:sz w:val="24"/>
          <w:szCs w:val="24"/>
        </w:rPr>
        <w:t xml:space="preserve"> </w:t>
      </w:r>
      <w:r w:rsidRPr="00375B58">
        <w:rPr>
          <w:sz w:val="24"/>
          <w:szCs w:val="24"/>
        </w:rPr>
        <w:t>иммобилизации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помощью</w:t>
      </w:r>
      <w:r w:rsidRPr="00375B58">
        <w:rPr>
          <w:spacing w:val="1"/>
          <w:sz w:val="24"/>
          <w:szCs w:val="24"/>
        </w:rPr>
        <w:t xml:space="preserve"> </w:t>
      </w:r>
      <w:r w:rsidRPr="00375B58">
        <w:rPr>
          <w:sz w:val="24"/>
          <w:szCs w:val="24"/>
        </w:rPr>
        <w:t>подручных</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выполнение осмотра пострадавшего на наличие наружных кровотечений и мероприятий по их</w:t>
      </w:r>
      <w:r w:rsidRPr="00375B58">
        <w:rPr>
          <w:spacing w:val="-57"/>
          <w:sz w:val="24"/>
          <w:szCs w:val="24"/>
        </w:rPr>
        <w:t xml:space="preserve"> </w:t>
      </w:r>
      <w:r w:rsidRPr="00375B58">
        <w:rPr>
          <w:sz w:val="24"/>
          <w:szCs w:val="24"/>
        </w:rPr>
        <w:t>остановке);</w:t>
      </w:r>
    </w:p>
    <w:p w:rsidR="001B2479" w:rsidRPr="00375B58" w:rsidRDefault="001B2479" w:rsidP="007B4865">
      <w:pPr>
        <w:pStyle w:val="af2"/>
        <w:widowControl w:val="0"/>
        <w:numPr>
          <w:ilvl w:val="0"/>
          <w:numId w:val="5"/>
        </w:numPr>
        <w:tabs>
          <w:tab w:val="left" w:pos="1770"/>
        </w:tabs>
        <w:autoSpaceDE w:val="0"/>
        <w:autoSpaceDN w:val="0"/>
        <w:spacing w:before="1"/>
        <w:ind w:left="0" w:right="384"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мониторинг</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подготовленности,</w:t>
      </w:r>
      <w:r w:rsidRPr="00375B58">
        <w:rPr>
          <w:spacing w:val="1"/>
          <w:sz w:val="24"/>
          <w:szCs w:val="24"/>
        </w:rPr>
        <w:t xml:space="preserve"> </w:t>
      </w:r>
      <w:r w:rsidRPr="00375B58">
        <w:rPr>
          <w:sz w:val="24"/>
          <w:szCs w:val="24"/>
        </w:rPr>
        <w:t>наблюдение</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динамикой</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своих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качеств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двигательных</w:t>
      </w:r>
      <w:r w:rsidRPr="00375B58">
        <w:rPr>
          <w:spacing w:val="1"/>
          <w:sz w:val="24"/>
          <w:szCs w:val="24"/>
        </w:rPr>
        <w:t xml:space="preserve"> </w:t>
      </w:r>
      <w:r w:rsidRPr="00375B58">
        <w:rPr>
          <w:sz w:val="24"/>
          <w:szCs w:val="24"/>
        </w:rPr>
        <w:t>способностей,</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состояние</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тренирующее</w:t>
      </w:r>
      <w:r w:rsidRPr="00375B58">
        <w:rPr>
          <w:spacing w:val="1"/>
          <w:sz w:val="24"/>
          <w:szCs w:val="24"/>
        </w:rPr>
        <w:t xml:space="preserve"> </w:t>
      </w:r>
      <w:r w:rsidRPr="00375B58">
        <w:rPr>
          <w:sz w:val="24"/>
          <w:szCs w:val="24"/>
        </w:rPr>
        <w:t>воздействие</w:t>
      </w:r>
      <w:r w:rsidRPr="00375B58">
        <w:rPr>
          <w:spacing w:val="1"/>
          <w:sz w:val="24"/>
          <w:szCs w:val="24"/>
        </w:rPr>
        <w:t xml:space="preserve"> </w:t>
      </w:r>
      <w:r w:rsidRPr="00375B58">
        <w:rPr>
          <w:sz w:val="24"/>
          <w:szCs w:val="24"/>
        </w:rPr>
        <w:t>занятий</w:t>
      </w:r>
      <w:r w:rsidRPr="00375B58">
        <w:rPr>
          <w:spacing w:val="1"/>
          <w:sz w:val="24"/>
          <w:szCs w:val="24"/>
        </w:rPr>
        <w:t xml:space="preserve"> </w:t>
      </w:r>
      <w:r w:rsidRPr="00375B58">
        <w:rPr>
          <w:sz w:val="24"/>
          <w:szCs w:val="24"/>
        </w:rPr>
        <w:t>физическими</w:t>
      </w:r>
      <w:r w:rsidRPr="00375B58">
        <w:rPr>
          <w:spacing w:val="1"/>
          <w:sz w:val="24"/>
          <w:szCs w:val="24"/>
        </w:rPr>
        <w:t xml:space="preserve"> </w:t>
      </w:r>
      <w:r w:rsidRPr="00375B58">
        <w:rPr>
          <w:sz w:val="24"/>
          <w:szCs w:val="24"/>
        </w:rPr>
        <w:t>упражнениями,</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индивидуальные</w:t>
      </w:r>
      <w:r w:rsidRPr="00375B58">
        <w:rPr>
          <w:spacing w:val="1"/>
          <w:sz w:val="24"/>
          <w:szCs w:val="24"/>
        </w:rPr>
        <w:t xml:space="preserve"> </w:t>
      </w:r>
      <w:r w:rsidRPr="00375B58">
        <w:rPr>
          <w:sz w:val="24"/>
          <w:szCs w:val="24"/>
        </w:rPr>
        <w:t>режимы</w:t>
      </w:r>
      <w:r w:rsidRPr="00375B58">
        <w:rPr>
          <w:spacing w:val="1"/>
          <w:sz w:val="24"/>
          <w:szCs w:val="24"/>
        </w:rPr>
        <w:t xml:space="preserve"> </w:t>
      </w:r>
      <w:r w:rsidRPr="00375B58">
        <w:rPr>
          <w:sz w:val="24"/>
          <w:szCs w:val="24"/>
        </w:rPr>
        <w:t>физической нагрузки, контролировать направленность ее воздействия на организм во время</w:t>
      </w:r>
      <w:r w:rsidRPr="00375B58">
        <w:rPr>
          <w:spacing w:val="1"/>
          <w:sz w:val="24"/>
          <w:szCs w:val="24"/>
        </w:rPr>
        <w:t xml:space="preserve"> </w:t>
      </w:r>
      <w:r w:rsidRPr="00375B58">
        <w:rPr>
          <w:sz w:val="24"/>
          <w:szCs w:val="24"/>
        </w:rPr>
        <w:t>самостоятельных занятий физическими</w:t>
      </w:r>
      <w:r w:rsidRPr="00375B58">
        <w:rPr>
          <w:spacing w:val="2"/>
          <w:sz w:val="24"/>
          <w:szCs w:val="24"/>
        </w:rPr>
        <w:t xml:space="preserve"> </w:t>
      </w:r>
      <w:r w:rsidRPr="00375B58">
        <w:rPr>
          <w:sz w:val="24"/>
          <w:szCs w:val="24"/>
        </w:rPr>
        <w:t>упражнениями;</w:t>
      </w:r>
    </w:p>
    <w:p w:rsidR="001B2479" w:rsidRPr="00375B58" w:rsidRDefault="001B2479" w:rsidP="007B4865">
      <w:pPr>
        <w:pStyle w:val="af2"/>
        <w:widowControl w:val="0"/>
        <w:numPr>
          <w:ilvl w:val="0"/>
          <w:numId w:val="5"/>
        </w:numPr>
        <w:tabs>
          <w:tab w:val="left" w:pos="1770"/>
        </w:tabs>
        <w:autoSpaceDE w:val="0"/>
        <w:autoSpaceDN w:val="0"/>
        <w:ind w:left="0" w:firstLine="567"/>
        <w:contextualSpacing w:val="0"/>
        <w:jc w:val="both"/>
        <w:divId w:val="1547135805"/>
        <w:rPr>
          <w:sz w:val="24"/>
          <w:szCs w:val="24"/>
        </w:rPr>
      </w:pPr>
      <w:r w:rsidRPr="00375B58">
        <w:rPr>
          <w:sz w:val="24"/>
          <w:szCs w:val="24"/>
        </w:rPr>
        <w:t>умение</w:t>
      </w:r>
      <w:r w:rsidRPr="00375B58">
        <w:rPr>
          <w:spacing w:val="-6"/>
          <w:sz w:val="24"/>
          <w:szCs w:val="24"/>
        </w:rPr>
        <w:t xml:space="preserve"> </w:t>
      </w:r>
      <w:r w:rsidRPr="00375B58">
        <w:rPr>
          <w:sz w:val="24"/>
          <w:szCs w:val="24"/>
        </w:rPr>
        <w:t>выполнять</w:t>
      </w:r>
      <w:r w:rsidRPr="00375B58">
        <w:rPr>
          <w:spacing w:val="-5"/>
          <w:sz w:val="24"/>
          <w:szCs w:val="24"/>
        </w:rPr>
        <w:t xml:space="preserve"> </w:t>
      </w:r>
      <w:r w:rsidRPr="00375B58">
        <w:rPr>
          <w:sz w:val="24"/>
          <w:szCs w:val="24"/>
        </w:rPr>
        <w:t>комплексы</w:t>
      </w:r>
      <w:r w:rsidRPr="00375B58">
        <w:rPr>
          <w:spacing w:val="-4"/>
          <w:sz w:val="24"/>
          <w:szCs w:val="24"/>
        </w:rPr>
        <w:t xml:space="preserve"> </w:t>
      </w:r>
      <w:r w:rsidRPr="00375B58">
        <w:rPr>
          <w:sz w:val="24"/>
          <w:szCs w:val="24"/>
        </w:rPr>
        <w:t>общеразвивающих</w:t>
      </w:r>
      <w:r w:rsidRPr="00375B58">
        <w:rPr>
          <w:spacing w:val="-5"/>
          <w:sz w:val="24"/>
          <w:szCs w:val="24"/>
        </w:rPr>
        <w:t xml:space="preserve"> </w:t>
      </w:r>
      <w:r w:rsidRPr="00375B58">
        <w:rPr>
          <w:sz w:val="24"/>
          <w:szCs w:val="24"/>
        </w:rPr>
        <w:t>и</w:t>
      </w:r>
      <w:r w:rsidRPr="00375B58">
        <w:rPr>
          <w:spacing w:val="-4"/>
          <w:sz w:val="24"/>
          <w:szCs w:val="24"/>
        </w:rPr>
        <w:t xml:space="preserve"> </w:t>
      </w:r>
      <w:r w:rsidRPr="00375B58">
        <w:rPr>
          <w:sz w:val="24"/>
          <w:szCs w:val="24"/>
        </w:rPr>
        <w:t>корригирующих</w:t>
      </w:r>
      <w:r w:rsidRPr="00375B58">
        <w:rPr>
          <w:spacing w:val="-5"/>
          <w:sz w:val="24"/>
          <w:szCs w:val="24"/>
        </w:rPr>
        <w:t xml:space="preserve"> </w:t>
      </w:r>
      <w:r w:rsidRPr="00375B58">
        <w:rPr>
          <w:sz w:val="24"/>
          <w:szCs w:val="24"/>
        </w:rPr>
        <w:t>упражнений;</w:t>
      </w:r>
    </w:p>
    <w:p w:rsidR="001B2479" w:rsidRPr="00375B58" w:rsidRDefault="001B2479" w:rsidP="007B4865">
      <w:pPr>
        <w:pStyle w:val="af2"/>
        <w:widowControl w:val="0"/>
        <w:numPr>
          <w:ilvl w:val="0"/>
          <w:numId w:val="5"/>
        </w:numPr>
        <w:tabs>
          <w:tab w:val="left" w:pos="1767"/>
        </w:tabs>
        <w:autoSpaceDE w:val="0"/>
        <w:autoSpaceDN w:val="0"/>
        <w:ind w:left="0" w:right="398" w:firstLine="567"/>
        <w:contextualSpacing w:val="0"/>
        <w:jc w:val="both"/>
        <w:divId w:val="1547135805"/>
        <w:rPr>
          <w:sz w:val="24"/>
          <w:szCs w:val="24"/>
        </w:rPr>
      </w:pPr>
      <w:r w:rsidRPr="00375B58">
        <w:rPr>
          <w:sz w:val="24"/>
          <w:szCs w:val="24"/>
        </w:rPr>
        <w:t>владение основами технических действий и приемами различных видов спорта, их</w:t>
      </w:r>
      <w:r w:rsidRPr="00375B58">
        <w:rPr>
          <w:spacing w:val="1"/>
          <w:sz w:val="24"/>
          <w:szCs w:val="24"/>
        </w:rPr>
        <w:t xml:space="preserve"> </w:t>
      </w:r>
      <w:r w:rsidRPr="00375B58">
        <w:rPr>
          <w:sz w:val="24"/>
          <w:szCs w:val="24"/>
        </w:rPr>
        <w:t>использование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игровой и</w:t>
      </w:r>
      <w:r w:rsidRPr="00375B58">
        <w:rPr>
          <w:spacing w:val="-1"/>
          <w:sz w:val="24"/>
          <w:szCs w:val="24"/>
        </w:rPr>
        <w:t xml:space="preserve"> </w:t>
      </w:r>
      <w:r w:rsidRPr="00375B58">
        <w:rPr>
          <w:sz w:val="24"/>
          <w:szCs w:val="24"/>
        </w:rPr>
        <w:t>соревновательной деятельности;</w:t>
      </w:r>
    </w:p>
    <w:p w:rsidR="001B2479" w:rsidRPr="00375B58" w:rsidRDefault="001B2479" w:rsidP="007B4865">
      <w:pPr>
        <w:pStyle w:val="af2"/>
        <w:widowControl w:val="0"/>
        <w:numPr>
          <w:ilvl w:val="0"/>
          <w:numId w:val="5"/>
        </w:numPr>
        <w:tabs>
          <w:tab w:val="left" w:pos="1770"/>
        </w:tabs>
        <w:autoSpaceDE w:val="0"/>
        <w:autoSpaceDN w:val="0"/>
        <w:ind w:left="0" w:firstLine="567"/>
        <w:contextualSpacing w:val="0"/>
        <w:jc w:val="both"/>
        <w:divId w:val="1547135805"/>
        <w:rPr>
          <w:sz w:val="24"/>
          <w:szCs w:val="24"/>
        </w:rPr>
      </w:pPr>
      <w:r w:rsidRPr="00375B58">
        <w:rPr>
          <w:sz w:val="24"/>
          <w:szCs w:val="24"/>
        </w:rPr>
        <w:t>умение</w:t>
      </w:r>
      <w:r w:rsidRPr="00375B58">
        <w:rPr>
          <w:spacing w:val="5"/>
          <w:sz w:val="24"/>
          <w:szCs w:val="24"/>
        </w:rPr>
        <w:t xml:space="preserve"> </w:t>
      </w:r>
      <w:r w:rsidRPr="00375B58">
        <w:rPr>
          <w:sz w:val="24"/>
          <w:szCs w:val="24"/>
        </w:rPr>
        <w:t>повышать</w:t>
      </w:r>
      <w:r w:rsidRPr="00375B58">
        <w:rPr>
          <w:spacing w:val="8"/>
          <w:sz w:val="24"/>
          <w:szCs w:val="24"/>
        </w:rPr>
        <w:t xml:space="preserve"> </w:t>
      </w:r>
      <w:r w:rsidRPr="00375B58">
        <w:rPr>
          <w:sz w:val="24"/>
          <w:szCs w:val="24"/>
        </w:rPr>
        <w:t>функциональные</w:t>
      </w:r>
      <w:r w:rsidRPr="00375B58">
        <w:rPr>
          <w:spacing w:val="4"/>
          <w:sz w:val="24"/>
          <w:szCs w:val="24"/>
        </w:rPr>
        <w:t xml:space="preserve"> </w:t>
      </w:r>
      <w:r w:rsidRPr="00375B58">
        <w:rPr>
          <w:sz w:val="24"/>
          <w:szCs w:val="24"/>
        </w:rPr>
        <w:t>возможности</w:t>
      </w:r>
      <w:r w:rsidRPr="00375B58">
        <w:rPr>
          <w:spacing w:val="9"/>
          <w:sz w:val="24"/>
          <w:szCs w:val="24"/>
        </w:rPr>
        <w:t xml:space="preserve"> </w:t>
      </w:r>
      <w:r w:rsidRPr="00375B58">
        <w:rPr>
          <w:sz w:val="24"/>
          <w:szCs w:val="24"/>
        </w:rPr>
        <w:t>систем</w:t>
      </w:r>
      <w:r w:rsidRPr="00375B58">
        <w:rPr>
          <w:spacing w:val="5"/>
          <w:sz w:val="24"/>
          <w:szCs w:val="24"/>
        </w:rPr>
        <w:t xml:space="preserve"> </w:t>
      </w:r>
      <w:r w:rsidRPr="00375B58">
        <w:rPr>
          <w:sz w:val="24"/>
          <w:szCs w:val="24"/>
        </w:rPr>
        <w:t>организма</w:t>
      </w:r>
      <w:r w:rsidRPr="00375B58">
        <w:rPr>
          <w:spacing w:val="6"/>
          <w:sz w:val="24"/>
          <w:szCs w:val="24"/>
        </w:rPr>
        <w:t xml:space="preserve"> </w:t>
      </w:r>
      <w:r w:rsidRPr="00375B58">
        <w:rPr>
          <w:sz w:val="24"/>
          <w:szCs w:val="24"/>
        </w:rPr>
        <w:t>при</w:t>
      </w:r>
      <w:r w:rsidRPr="00375B58">
        <w:rPr>
          <w:spacing w:val="8"/>
          <w:sz w:val="24"/>
          <w:szCs w:val="24"/>
        </w:rPr>
        <w:t xml:space="preserve"> </w:t>
      </w:r>
      <w:r w:rsidRPr="00375B58">
        <w:rPr>
          <w:sz w:val="24"/>
          <w:szCs w:val="24"/>
        </w:rPr>
        <w:t>подготовке</w:t>
      </w:r>
      <w:r w:rsidRPr="00375B58">
        <w:rPr>
          <w:spacing w:val="5"/>
          <w:sz w:val="24"/>
          <w:szCs w:val="24"/>
        </w:rPr>
        <w:t xml:space="preserve"> </w:t>
      </w:r>
      <w:r w:rsidRPr="00375B58">
        <w:rPr>
          <w:sz w:val="24"/>
          <w:szCs w:val="24"/>
        </w:rPr>
        <w:t>квыполнению</w:t>
      </w:r>
      <w:r w:rsidRPr="00375B58">
        <w:rPr>
          <w:spacing w:val="1"/>
          <w:sz w:val="24"/>
          <w:szCs w:val="24"/>
        </w:rPr>
        <w:t xml:space="preserve"> </w:t>
      </w:r>
      <w:r w:rsidRPr="00375B58">
        <w:rPr>
          <w:sz w:val="24"/>
          <w:szCs w:val="24"/>
        </w:rPr>
        <w:t>нормативов</w:t>
      </w:r>
      <w:r w:rsidRPr="00375B58">
        <w:rPr>
          <w:spacing w:val="1"/>
          <w:sz w:val="24"/>
          <w:szCs w:val="24"/>
        </w:rPr>
        <w:t xml:space="preserve"> </w:t>
      </w:r>
      <w:r w:rsidRPr="00375B58">
        <w:rPr>
          <w:sz w:val="24"/>
          <w:szCs w:val="24"/>
        </w:rPr>
        <w:t>Всероссийского</w:t>
      </w:r>
      <w:r w:rsidRPr="00375B58">
        <w:rPr>
          <w:spacing w:val="1"/>
          <w:sz w:val="24"/>
          <w:szCs w:val="24"/>
        </w:rPr>
        <w:t xml:space="preserve"> </w:t>
      </w:r>
      <w:r w:rsidRPr="00375B58">
        <w:rPr>
          <w:sz w:val="24"/>
          <w:szCs w:val="24"/>
        </w:rPr>
        <w:t>физкультурноспортивного</w:t>
      </w:r>
      <w:r w:rsidRPr="00375B58">
        <w:rPr>
          <w:spacing w:val="1"/>
          <w:sz w:val="24"/>
          <w:szCs w:val="24"/>
        </w:rPr>
        <w:t xml:space="preserve"> </w:t>
      </w:r>
      <w:r w:rsidRPr="00375B58">
        <w:rPr>
          <w:sz w:val="24"/>
          <w:szCs w:val="24"/>
        </w:rPr>
        <w:t>комплекса</w:t>
      </w:r>
      <w:r w:rsidRPr="00375B58">
        <w:rPr>
          <w:spacing w:val="1"/>
          <w:sz w:val="24"/>
          <w:szCs w:val="24"/>
        </w:rPr>
        <w:t xml:space="preserve"> </w:t>
      </w:r>
      <w:r w:rsidRPr="00375B58">
        <w:rPr>
          <w:sz w:val="24"/>
          <w:szCs w:val="24"/>
        </w:rPr>
        <w:t>«Готов</w:t>
      </w:r>
      <w:r w:rsidRPr="00375B58">
        <w:rPr>
          <w:spacing w:val="60"/>
          <w:sz w:val="24"/>
          <w:szCs w:val="24"/>
        </w:rPr>
        <w:t xml:space="preserve"> </w:t>
      </w:r>
      <w:r w:rsidRPr="00375B58">
        <w:rPr>
          <w:sz w:val="24"/>
          <w:szCs w:val="24"/>
        </w:rPr>
        <w:t>к</w:t>
      </w:r>
      <w:r w:rsidRPr="00375B58">
        <w:rPr>
          <w:spacing w:val="1"/>
          <w:sz w:val="24"/>
          <w:szCs w:val="24"/>
        </w:rPr>
        <w:t xml:space="preserve"> </w:t>
      </w:r>
      <w:r w:rsidRPr="00375B58">
        <w:rPr>
          <w:sz w:val="24"/>
          <w:szCs w:val="24"/>
        </w:rPr>
        <w:t>труду</w:t>
      </w:r>
      <w:r w:rsidRPr="00375B58">
        <w:rPr>
          <w:spacing w:val="-5"/>
          <w:sz w:val="24"/>
          <w:szCs w:val="24"/>
        </w:rPr>
        <w:t xml:space="preserve"> </w:t>
      </w:r>
      <w:r w:rsidRPr="00375B58">
        <w:rPr>
          <w:sz w:val="24"/>
          <w:szCs w:val="24"/>
        </w:rPr>
        <w:t>и обороне»</w:t>
      </w:r>
      <w:r w:rsidRPr="00375B58">
        <w:rPr>
          <w:spacing w:val="-8"/>
          <w:sz w:val="24"/>
          <w:szCs w:val="24"/>
        </w:rPr>
        <w:t xml:space="preserve"> </w:t>
      </w:r>
      <w:r w:rsidRPr="00375B58">
        <w:rPr>
          <w:sz w:val="24"/>
          <w:szCs w:val="24"/>
        </w:rPr>
        <w:t>(ГТО).</w:t>
      </w:r>
    </w:p>
    <w:p w:rsidR="001B2479" w:rsidRPr="00375B58" w:rsidRDefault="001B2479" w:rsidP="007B4865">
      <w:pPr>
        <w:pStyle w:val="af4"/>
        <w:ind w:firstLine="567"/>
        <w:jc w:val="both"/>
        <w:divId w:val="1547135805"/>
      </w:pPr>
    </w:p>
    <w:p w:rsidR="001B2479" w:rsidRPr="00375B58" w:rsidRDefault="001B2479" w:rsidP="007B4865">
      <w:pPr>
        <w:ind w:firstLine="567"/>
        <w:jc w:val="both"/>
        <w:divId w:val="1547135805"/>
        <w:rPr>
          <w:b/>
          <w:lang w:val="ru-RU"/>
        </w:rPr>
      </w:pPr>
      <w:r w:rsidRPr="00375B58">
        <w:rPr>
          <w:lang w:val="ru-RU"/>
        </w:rPr>
        <w:t>По</w:t>
      </w:r>
      <w:r w:rsidRPr="00375B58">
        <w:rPr>
          <w:spacing w:val="-1"/>
          <w:lang w:val="ru-RU"/>
        </w:rPr>
        <w:t xml:space="preserve"> </w:t>
      </w:r>
      <w:r w:rsidRPr="00375B58">
        <w:rPr>
          <w:lang w:val="ru-RU"/>
        </w:rPr>
        <w:t>учебному</w:t>
      </w:r>
      <w:r w:rsidRPr="00375B58">
        <w:rPr>
          <w:spacing w:val="-6"/>
          <w:lang w:val="ru-RU"/>
        </w:rPr>
        <w:t xml:space="preserve"> </w:t>
      </w:r>
      <w:r w:rsidRPr="00375B58">
        <w:rPr>
          <w:lang w:val="ru-RU"/>
        </w:rPr>
        <w:t>предмету</w:t>
      </w:r>
      <w:r w:rsidRPr="00375B58">
        <w:rPr>
          <w:spacing w:val="-3"/>
          <w:lang w:val="ru-RU"/>
        </w:rPr>
        <w:t xml:space="preserve"> </w:t>
      </w:r>
      <w:r w:rsidRPr="00375B58">
        <w:rPr>
          <w:b/>
          <w:lang w:val="ru-RU"/>
        </w:rPr>
        <w:t>”Основы</w:t>
      </w:r>
      <w:r w:rsidRPr="00375B58">
        <w:rPr>
          <w:b/>
          <w:spacing w:val="-1"/>
          <w:lang w:val="ru-RU"/>
        </w:rPr>
        <w:t xml:space="preserve"> </w:t>
      </w:r>
      <w:r w:rsidRPr="00375B58">
        <w:rPr>
          <w:b/>
          <w:lang w:val="ru-RU"/>
        </w:rPr>
        <w:t>безопасности</w:t>
      </w:r>
      <w:r w:rsidRPr="00375B58">
        <w:rPr>
          <w:b/>
          <w:spacing w:val="-2"/>
          <w:lang w:val="ru-RU"/>
        </w:rPr>
        <w:t xml:space="preserve"> </w:t>
      </w:r>
      <w:r w:rsidRPr="00375B58">
        <w:rPr>
          <w:b/>
          <w:lang w:val="ru-RU"/>
        </w:rPr>
        <w:t>жизнедеятельности”:</w:t>
      </w:r>
    </w:p>
    <w:p w:rsidR="001B2479" w:rsidRPr="00375B58" w:rsidRDefault="001B2479" w:rsidP="007B4865">
      <w:pPr>
        <w:pStyle w:val="af2"/>
        <w:widowControl w:val="0"/>
        <w:numPr>
          <w:ilvl w:val="0"/>
          <w:numId w:val="4"/>
        </w:numPr>
        <w:tabs>
          <w:tab w:val="left" w:pos="1767"/>
        </w:tabs>
        <w:autoSpaceDE w:val="0"/>
        <w:autoSpaceDN w:val="0"/>
        <w:ind w:left="0" w:right="393" w:firstLine="567"/>
        <w:contextualSpacing w:val="0"/>
        <w:jc w:val="both"/>
        <w:divId w:val="1547135805"/>
        <w:rPr>
          <w:sz w:val="24"/>
          <w:szCs w:val="24"/>
        </w:rPr>
      </w:pPr>
      <w:r w:rsidRPr="00375B58">
        <w:rPr>
          <w:sz w:val="24"/>
          <w:szCs w:val="24"/>
        </w:rPr>
        <w:t>сформированность культуры безопасности жизнедеятельности на основе освоенных</w:t>
      </w:r>
      <w:r w:rsidRPr="00375B58">
        <w:rPr>
          <w:spacing w:val="1"/>
          <w:sz w:val="24"/>
          <w:szCs w:val="24"/>
        </w:rPr>
        <w:t xml:space="preserve"> </w:t>
      </w:r>
      <w:r w:rsidRPr="00375B58">
        <w:rPr>
          <w:sz w:val="24"/>
          <w:szCs w:val="24"/>
        </w:rPr>
        <w:t>знаний и умений, системного и комплексного понимания значимости безопасного поведения в</w:t>
      </w:r>
      <w:r w:rsidRPr="00375B58">
        <w:rPr>
          <w:spacing w:val="-57"/>
          <w:sz w:val="24"/>
          <w:szCs w:val="24"/>
        </w:rPr>
        <w:t xml:space="preserve"> </w:t>
      </w:r>
      <w:r w:rsidRPr="00375B58">
        <w:rPr>
          <w:sz w:val="24"/>
          <w:szCs w:val="24"/>
        </w:rPr>
        <w:t>условиях опасных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чрезвычайных</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личности,</w:t>
      </w:r>
      <w:r w:rsidRPr="00375B58">
        <w:rPr>
          <w:spacing w:val="-1"/>
          <w:sz w:val="24"/>
          <w:szCs w:val="24"/>
        </w:rPr>
        <w:t xml:space="preserve"> </w:t>
      </w:r>
      <w:r w:rsidRPr="00375B58">
        <w:rPr>
          <w:sz w:val="24"/>
          <w:szCs w:val="24"/>
        </w:rPr>
        <w:t>общества</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государства;</w:t>
      </w:r>
    </w:p>
    <w:p w:rsidR="001B2479" w:rsidRPr="00375B58" w:rsidRDefault="001B2479" w:rsidP="007B4865">
      <w:pPr>
        <w:pStyle w:val="af2"/>
        <w:widowControl w:val="0"/>
        <w:numPr>
          <w:ilvl w:val="0"/>
          <w:numId w:val="4"/>
        </w:numPr>
        <w:tabs>
          <w:tab w:val="left" w:pos="1767"/>
        </w:tabs>
        <w:autoSpaceDE w:val="0"/>
        <w:autoSpaceDN w:val="0"/>
        <w:ind w:left="0" w:right="392" w:firstLine="567"/>
        <w:contextualSpacing w:val="0"/>
        <w:jc w:val="both"/>
        <w:divId w:val="1547135805"/>
        <w:rPr>
          <w:sz w:val="24"/>
          <w:szCs w:val="24"/>
        </w:rPr>
      </w:pPr>
      <w:r w:rsidRPr="00375B58">
        <w:rPr>
          <w:sz w:val="24"/>
          <w:szCs w:val="24"/>
        </w:rPr>
        <w:t>сформированность социально ответственного отношения к ведению здорового образа</w:t>
      </w:r>
      <w:r w:rsidRPr="00375B58">
        <w:rPr>
          <w:spacing w:val="-57"/>
          <w:sz w:val="24"/>
          <w:szCs w:val="24"/>
        </w:rPr>
        <w:t xml:space="preserve"> </w:t>
      </w:r>
      <w:r w:rsidRPr="00375B58">
        <w:rPr>
          <w:sz w:val="24"/>
          <w:szCs w:val="24"/>
        </w:rPr>
        <w:t>жизни, исключающего употребление наркотиков, алкоголя, курения и нанесения иного вреда</w:t>
      </w:r>
      <w:r w:rsidRPr="00375B58">
        <w:rPr>
          <w:spacing w:val="1"/>
          <w:sz w:val="24"/>
          <w:szCs w:val="24"/>
        </w:rPr>
        <w:t xml:space="preserve"> </w:t>
      </w:r>
      <w:r w:rsidRPr="00375B58">
        <w:rPr>
          <w:sz w:val="24"/>
          <w:szCs w:val="24"/>
        </w:rPr>
        <w:t>собственному</w:t>
      </w:r>
      <w:r w:rsidRPr="00375B58">
        <w:rPr>
          <w:spacing w:val="-6"/>
          <w:sz w:val="24"/>
          <w:szCs w:val="24"/>
        </w:rPr>
        <w:t xml:space="preserve"> </w:t>
      </w:r>
      <w:r w:rsidRPr="00375B58">
        <w:rPr>
          <w:sz w:val="24"/>
          <w:szCs w:val="24"/>
        </w:rPr>
        <w:t>здоровью и здоровью окружающих;</w:t>
      </w:r>
    </w:p>
    <w:p w:rsidR="001B2479" w:rsidRPr="00375B58" w:rsidRDefault="001B2479" w:rsidP="007B4865">
      <w:pPr>
        <w:pStyle w:val="af2"/>
        <w:widowControl w:val="0"/>
        <w:numPr>
          <w:ilvl w:val="0"/>
          <w:numId w:val="4"/>
        </w:numPr>
        <w:tabs>
          <w:tab w:val="left" w:pos="1767"/>
        </w:tabs>
        <w:autoSpaceDE w:val="0"/>
        <w:autoSpaceDN w:val="0"/>
        <w:ind w:left="0" w:right="389" w:firstLine="567"/>
        <w:contextualSpacing w:val="0"/>
        <w:jc w:val="both"/>
        <w:divId w:val="1547135805"/>
        <w:rPr>
          <w:sz w:val="24"/>
          <w:szCs w:val="24"/>
        </w:rPr>
      </w:pPr>
      <w:r w:rsidRPr="00375B58">
        <w:rPr>
          <w:sz w:val="24"/>
          <w:szCs w:val="24"/>
        </w:rPr>
        <w:t>сформированность активной жизненной позиции, умений и навыков личного участия</w:t>
      </w:r>
      <w:r w:rsidRPr="00375B58">
        <w:rPr>
          <w:spacing w:val="-57"/>
          <w:sz w:val="24"/>
          <w:szCs w:val="24"/>
        </w:rPr>
        <w:t xml:space="preserve"> </w:t>
      </w:r>
      <w:r w:rsidRPr="00375B58">
        <w:rPr>
          <w:sz w:val="24"/>
          <w:szCs w:val="24"/>
        </w:rPr>
        <w:t>в</w:t>
      </w:r>
      <w:r w:rsidRPr="00375B58">
        <w:rPr>
          <w:spacing w:val="-2"/>
          <w:sz w:val="24"/>
          <w:szCs w:val="24"/>
        </w:rPr>
        <w:t xml:space="preserve"> </w:t>
      </w:r>
      <w:r w:rsidRPr="00375B58">
        <w:rPr>
          <w:sz w:val="24"/>
          <w:szCs w:val="24"/>
        </w:rPr>
        <w:t>обеспечении мер</w:t>
      </w:r>
      <w:r w:rsidRPr="00375B58">
        <w:rPr>
          <w:spacing w:val="-1"/>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личности,</w:t>
      </w:r>
      <w:r w:rsidRPr="00375B58">
        <w:rPr>
          <w:spacing w:val="-1"/>
          <w:sz w:val="24"/>
          <w:szCs w:val="24"/>
        </w:rPr>
        <w:t xml:space="preserve"> </w:t>
      </w:r>
      <w:r w:rsidRPr="00375B58">
        <w:rPr>
          <w:sz w:val="24"/>
          <w:szCs w:val="24"/>
        </w:rPr>
        <w:t>общества</w:t>
      </w:r>
      <w:r w:rsidRPr="00375B58">
        <w:rPr>
          <w:spacing w:val="-1"/>
          <w:sz w:val="24"/>
          <w:szCs w:val="24"/>
        </w:rPr>
        <w:t xml:space="preserve"> </w:t>
      </w:r>
      <w:r w:rsidRPr="00375B58">
        <w:rPr>
          <w:sz w:val="24"/>
          <w:szCs w:val="24"/>
        </w:rPr>
        <w:t>и государства;</w:t>
      </w:r>
    </w:p>
    <w:p w:rsidR="001B2479" w:rsidRPr="00375B58" w:rsidRDefault="001B2479" w:rsidP="007B4865">
      <w:pPr>
        <w:pStyle w:val="af2"/>
        <w:widowControl w:val="0"/>
        <w:numPr>
          <w:ilvl w:val="0"/>
          <w:numId w:val="4"/>
        </w:numPr>
        <w:tabs>
          <w:tab w:val="left" w:pos="1767"/>
        </w:tabs>
        <w:autoSpaceDE w:val="0"/>
        <w:autoSpaceDN w:val="0"/>
        <w:spacing w:before="1"/>
        <w:ind w:left="0" w:right="391"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признание</w:t>
      </w:r>
      <w:r w:rsidRPr="00375B58">
        <w:rPr>
          <w:spacing w:val="1"/>
          <w:sz w:val="24"/>
          <w:szCs w:val="24"/>
        </w:rPr>
        <w:t xml:space="preserve"> </w:t>
      </w:r>
      <w:r w:rsidRPr="00375B58">
        <w:rPr>
          <w:sz w:val="24"/>
          <w:szCs w:val="24"/>
        </w:rPr>
        <w:t>особой</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России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обеспечении</w:t>
      </w:r>
      <w:r w:rsidRPr="00375B58">
        <w:rPr>
          <w:spacing w:val="1"/>
          <w:sz w:val="24"/>
          <w:szCs w:val="24"/>
        </w:rPr>
        <w:t xml:space="preserve"> </w:t>
      </w:r>
      <w:r w:rsidRPr="00375B58">
        <w:rPr>
          <w:sz w:val="24"/>
          <w:szCs w:val="24"/>
        </w:rPr>
        <w:t>государственной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международной</w:t>
      </w:r>
      <w:r w:rsidRPr="00375B58">
        <w:rPr>
          <w:spacing w:val="1"/>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обороны</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противодействии</w:t>
      </w:r>
      <w:r w:rsidRPr="00375B58">
        <w:rPr>
          <w:spacing w:val="1"/>
          <w:sz w:val="24"/>
          <w:szCs w:val="24"/>
        </w:rPr>
        <w:t xml:space="preserve"> </w:t>
      </w:r>
      <w:r w:rsidRPr="00375B58">
        <w:rPr>
          <w:sz w:val="24"/>
          <w:szCs w:val="24"/>
        </w:rPr>
        <w:t>основным</w:t>
      </w:r>
      <w:r w:rsidRPr="00375B58">
        <w:rPr>
          <w:spacing w:val="1"/>
          <w:sz w:val="24"/>
          <w:szCs w:val="24"/>
        </w:rPr>
        <w:t xml:space="preserve"> </w:t>
      </w:r>
      <w:r w:rsidRPr="00375B58">
        <w:rPr>
          <w:sz w:val="24"/>
          <w:szCs w:val="24"/>
        </w:rPr>
        <w:t>вызовам</w:t>
      </w:r>
      <w:r w:rsidRPr="00375B58">
        <w:rPr>
          <w:spacing w:val="1"/>
          <w:sz w:val="24"/>
          <w:szCs w:val="24"/>
        </w:rPr>
        <w:t xml:space="preserve"> </w:t>
      </w:r>
      <w:r w:rsidRPr="00375B58">
        <w:rPr>
          <w:sz w:val="24"/>
          <w:szCs w:val="24"/>
        </w:rPr>
        <w:t>современности:</w:t>
      </w:r>
      <w:r w:rsidRPr="00375B58">
        <w:rPr>
          <w:spacing w:val="1"/>
          <w:sz w:val="24"/>
          <w:szCs w:val="24"/>
        </w:rPr>
        <w:t xml:space="preserve"> </w:t>
      </w:r>
      <w:r w:rsidRPr="00375B58">
        <w:rPr>
          <w:sz w:val="24"/>
          <w:szCs w:val="24"/>
        </w:rPr>
        <w:t>терроризму,</w:t>
      </w:r>
      <w:r w:rsidRPr="00375B58">
        <w:rPr>
          <w:spacing w:val="1"/>
          <w:sz w:val="24"/>
          <w:szCs w:val="24"/>
        </w:rPr>
        <w:t xml:space="preserve"> </w:t>
      </w:r>
      <w:r w:rsidRPr="00375B58">
        <w:rPr>
          <w:sz w:val="24"/>
          <w:szCs w:val="24"/>
        </w:rPr>
        <w:t>экстремизму,</w:t>
      </w:r>
      <w:r w:rsidRPr="00375B58">
        <w:rPr>
          <w:spacing w:val="1"/>
          <w:sz w:val="24"/>
          <w:szCs w:val="24"/>
        </w:rPr>
        <w:t xml:space="preserve"> </w:t>
      </w:r>
      <w:r w:rsidRPr="00375B58">
        <w:rPr>
          <w:sz w:val="24"/>
          <w:szCs w:val="24"/>
        </w:rPr>
        <w:t>незаконному</w:t>
      </w:r>
      <w:r w:rsidRPr="00375B58">
        <w:rPr>
          <w:spacing w:val="1"/>
          <w:sz w:val="24"/>
          <w:szCs w:val="24"/>
        </w:rPr>
        <w:t xml:space="preserve"> </w:t>
      </w:r>
      <w:r w:rsidRPr="00375B58">
        <w:rPr>
          <w:sz w:val="24"/>
          <w:szCs w:val="24"/>
        </w:rPr>
        <w:t>распространению</w:t>
      </w:r>
      <w:r w:rsidRPr="00375B58">
        <w:rPr>
          <w:spacing w:val="1"/>
          <w:sz w:val="24"/>
          <w:szCs w:val="24"/>
        </w:rPr>
        <w:t xml:space="preserve"> </w:t>
      </w:r>
      <w:r w:rsidRPr="00375B58">
        <w:rPr>
          <w:sz w:val="24"/>
          <w:szCs w:val="24"/>
        </w:rPr>
        <w:t>наркотических</w:t>
      </w:r>
      <w:r w:rsidRPr="00375B58">
        <w:rPr>
          <w:spacing w:val="1"/>
          <w:sz w:val="24"/>
          <w:szCs w:val="24"/>
        </w:rPr>
        <w:t xml:space="preserve"> </w:t>
      </w:r>
      <w:r w:rsidRPr="00375B58">
        <w:rPr>
          <w:sz w:val="24"/>
          <w:szCs w:val="24"/>
        </w:rPr>
        <w:t>средств;</w:t>
      </w:r>
    </w:p>
    <w:p w:rsidR="001B2479" w:rsidRPr="00375B58" w:rsidRDefault="001B2479" w:rsidP="007B4865">
      <w:pPr>
        <w:pStyle w:val="af2"/>
        <w:widowControl w:val="0"/>
        <w:numPr>
          <w:ilvl w:val="0"/>
          <w:numId w:val="4"/>
        </w:numPr>
        <w:tabs>
          <w:tab w:val="left" w:pos="1767"/>
        </w:tabs>
        <w:autoSpaceDE w:val="0"/>
        <w:autoSpaceDN w:val="0"/>
        <w:ind w:left="0" w:right="393" w:firstLine="567"/>
        <w:contextualSpacing w:val="0"/>
        <w:jc w:val="both"/>
        <w:divId w:val="1547135805"/>
        <w:rPr>
          <w:sz w:val="24"/>
          <w:szCs w:val="24"/>
        </w:rPr>
      </w:pPr>
      <w:r w:rsidRPr="00375B58">
        <w:rPr>
          <w:sz w:val="24"/>
          <w:szCs w:val="24"/>
        </w:rPr>
        <w:t>сформированность чувства гордости за свою Родину, ответственного отношения к</w:t>
      </w:r>
      <w:r w:rsidRPr="00375B58">
        <w:rPr>
          <w:spacing w:val="1"/>
          <w:sz w:val="24"/>
          <w:szCs w:val="24"/>
        </w:rPr>
        <w:t xml:space="preserve"> </w:t>
      </w:r>
      <w:r w:rsidRPr="00375B58">
        <w:rPr>
          <w:sz w:val="24"/>
          <w:szCs w:val="24"/>
        </w:rPr>
        <w:t>выполнению</w:t>
      </w:r>
      <w:r w:rsidRPr="00375B58">
        <w:rPr>
          <w:spacing w:val="-3"/>
          <w:sz w:val="24"/>
          <w:szCs w:val="24"/>
        </w:rPr>
        <w:t xml:space="preserve"> </w:t>
      </w:r>
      <w:r w:rsidRPr="00375B58">
        <w:rPr>
          <w:sz w:val="24"/>
          <w:szCs w:val="24"/>
        </w:rPr>
        <w:t>конституционного</w:t>
      </w:r>
      <w:r w:rsidRPr="00375B58">
        <w:rPr>
          <w:spacing w:val="-3"/>
          <w:sz w:val="24"/>
          <w:szCs w:val="24"/>
        </w:rPr>
        <w:t xml:space="preserve"> </w:t>
      </w:r>
      <w:r w:rsidRPr="00375B58">
        <w:rPr>
          <w:sz w:val="24"/>
          <w:szCs w:val="24"/>
        </w:rPr>
        <w:t>долга</w:t>
      </w:r>
      <w:r w:rsidRPr="00375B58">
        <w:rPr>
          <w:spacing w:val="2"/>
          <w:sz w:val="24"/>
          <w:szCs w:val="24"/>
        </w:rPr>
        <w:t xml:space="preserve"> </w:t>
      </w:r>
      <w:r w:rsidRPr="00375B58">
        <w:rPr>
          <w:sz w:val="24"/>
          <w:szCs w:val="24"/>
        </w:rPr>
        <w:t>-</w:t>
      </w:r>
      <w:r w:rsidRPr="00375B58">
        <w:rPr>
          <w:spacing w:val="-1"/>
          <w:sz w:val="24"/>
          <w:szCs w:val="24"/>
        </w:rPr>
        <w:t xml:space="preserve"> </w:t>
      </w:r>
      <w:r w:rsidRPr="00375B58">
        <w:rPr>
          <w:sz w:val="24"/>
          <w:szCs w:val="24"/>
        </w:rPr>
        <w:t>защите</w:t>
      </w:r>
      <w:r w:rsidRPr="00375B58">
        <w:rPr>
          <w:spacing w:val="-1"/>
          <w:sz w:val="24"/>
          <w:szCs w:val="24"/>
        </w:rPr>
        <w:t xml:space="preserve"> </w:t>
      </w:r>
      <w:r w:rsidRPr="00375B58">
        <w:rPr>
          <w:sz w:val="24"/>
          <w:szCs w:val="24"/>
        </w:rPr>
        <w:t>Отечества;</w:t>
      </w:r>
    </w:p>
    <w:p w:rsidR="001B2479" w:rsidRPr="00375B58" w:rsidRDefault="001B2479" w:rsidP="007B4865">
      <w:pPr>
        <w:pStyle w:val="af2"/>
        <w:widowControl w:val="0"/>
        <w:numPr>
          <w:ilvl w:val="0"/>
          <w:numId w:val="4"/>
        </w:numPr>
        <w:tabs>
          <w:tab w:val="left" w:pos="1767"/>
        </w:tabs>
        <w:autoSpaceDE w:val="0"/>
        <w:autoSpaceDN w:val="0"/>
        <w:ind w:left="0" w:right="396" w:firstLine="567"/>
        <w:contextualSpacing w:val="0"/>
        <w:jc w:val="both"/>
        <w:divId w:val="1547135805"/>
        <w:rPr>
          <w:sz w:val="24"/>
          <w:szCs w:val="24"/>
        </w:rPr>
      </w:pPr>
      <w:r w:rsidRPr="00375B58">
        <w:rPr>
          <w:sz w:val="24"/>
          <w:szCs w:val="24"/>
        </w:rPr>
        <w:t>знание и понимание роли государства и общества в решении задачи обеспечения</w:t>
      </w:r>
      <w:r w:rsidRPr="00375B58">
        <w:rPr>
          <w:spacing w:val="1"/>
          <w:sz w:val="24"/>
          <w:szCs w:val="24"/>
        </w:rPr>
        <w:t xml:space="preserve"> </w:t>
      </w:r>
      <w:r w:rsidRPr="00375B58">
        <w:rPr>
          <w:sz w:val="24"/>
          <w:szCs w:val="24"/>
        </w:rPr>
        <w:t>национальной</w:t>
      </w:r>
      <w:r w:rsidRPr="00375B58">
        <w:rPr>
          <w:spacing w:val="1"/>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защиты</w:t>
      </w:r>
      <w:r w:rsidRPr="00375B58">
        <w:rPr>
          <w:spacing w:val="1"/>
          <w:sz w:val="24"/>
          <w:szCs w:val="24"/>
        </w:rPr>
        <w:t xml:space="preserve"> </w:t>
      </w:r>
      <w:r w:rsidRPr="00375B58">
        <w:rPr>
          <w:sz w:val="24"/>
          <w:szCs w:val="24"/>
        </w:rPr>
        <w:t>населения</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опасных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чрезвычайных</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природного,</w:t>
      </w:r>
      <w:r w:rsidRPr="00375B58">
        <w:rPr>
          <w:spacing w:val="-1"/>
          <w:sz w:val="24"/>
          <w:szCs w:val="24"/>
        </w:rPr>
        <w:t xml:space="preserve"> </w:t>
      </w:r>
      <w:r w:rsidRPr="00375B58">
        <w:rPr>
          <w:sz w:val="24"/>
          <w:szCs w:val="24"/>
        </w:rPr>
        <w:t>техногенного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социального (в</w:t>
      </w:r>
      <w:r w:rsidRPr="00375B58">
        <w:rPr>
          <w:spacing w:val="-2"/>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2"/>
          <w:sz w:val="24"/>
          <w:szCs w:val="24"/>
        </w:rPr>
        <w:t xml:space="preserve"> </w:t>
      </w:r>
      <w:r w:rsidRPr="00375B58">
        <w:rPr>
          <w:sz w:val="24"/>
          <w:szCs w:val="24"/>
        </w:rPr>
        <w:t>террористического)</w:t>
      </w:r>
      <w:r w:rsidRPr="00375B58">
        <w:rPr>
          <w:spacing w:val="-1"/>
          <w:sz w:val="24"/>
          <w:szCs w:val="24"/>
        </w:rPr>
        <w:t xml:space="preserve"> </w:t>
      </w:r>
      <w:r w:rsidRPr="00375B58">
        <w:rPr>
          <w:sz w:val="24"/>
          <w:szCs w:val="24"/>
        </w:rPr>
        <w:t>характера;</w:t>
      </w:r>
    </w:p>
    <w:p w:rsidR="001B2479" w:rsidRPr="00375B58" w:rsidRDefault="001B2479" w:rsidP="007B4865">
      <w:pPr>
        <w:pStyle w:val="af2"/>
        <w:widowControl w:val="0"/>
        <w:numPr>
          <w:ilvl w:val="0"/>
          <w:numId w:val="4"/>
        </w:numPr>
        <w:tabs>
          <w:tab w:val="left" w:pos="1767"/>
        </w:tabs>
        <w:autoSpaceDE w:val="0"/>
        <w:autoSpaceDN w:val="0"/>
        <w:ind w:left="0" w:right="393"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причин,</w:t>
      </w:r>
      <w:r w:rsidRPr="00375B58">
        <w:rPr>
          <w:spacing w:val="1"/>
          <w:sz w:val="24"/>
          <w:szCs w:val="24"/>
        </w:rPr>
        <w:t xml:space="preserve"> </w:t>
      </w:r>
      <w:r w:rsidRPr="00375B58">
        <w:rPr>
          <w:sz w:val="24"/>
          <w:szCs w:val="24"/>
        </w:rPr>
        <w:t>механизмов</w:t>
      </w:r>
      <w:r w:rsidRPr="00375B58">
        <w:rPr>
          <w:spacing w:val="1"/>
          <w:sz w:val="24"/>
          <w:szCs w:val="24"/>
        </w:rPr>
        <w:t xml:space="preserve"> </w:t>
      </w:r>
      <w:r w:rsidRPr="00375B58">
        <w:rPr>
          <w:sz w:val="24"/>
          <w:szCs w:val="24"/>
        </w:rPr>
        <w:t>возникновения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последствий</w:t>
      </w:r>
      <w:r w:rsidRPr="00375B58">
        <w:rPr>
          <w:spacing w:val="1"/>
          <w:sz w:val="24"/>
          <w:szCs w:val="24"/>
        </w:rPr>
        <w:t xml:space="preserve"> </w:t>
      </w:r>
      <w:r w:rsidRPr="00375B58">
        <w:rPr>
          <w:sz w:val="24"/>
          <w:szCs w:val="24"/>
        </w:rPr>
        <w:t>распространенных</w:t>
      </w:r>
      <w:r w:rsidRPr="00375B58">
        <w:rPr>
          <w:spacing w:val="1"/>
          <w:sz w:val="24"/>
          <w:szCs w:val="24"/>
        </w:rPr>
        <w:t xml:space="preserve"> </w:t>
      </w:r>
      <w:r w:rsidRPr="00375B58">
        <w:rPr>
          <w:sz w:val="24"/>
          <w:szCs w:val="24"/>
        </w:rPr>
        <w:t>видов опасных и чрезвычайных ситуаций, которые могут произойти во время пребывания в</w:t>
      </w:r>
      <w:r w:rsidRPr="00375B58">
        <w:rPr>
          <w:spacing w:val="1"/>
          <w:sz w:val="24"/>
          <w:szCs w:val="24"/>
        </w:rPr>
        <w:t xml:space="preserve"> </w:t>
      </w:r>
      <w:r w:rsidRPr="00375B58">
        <w:rPr>
          <w:sz w:val="24"/>
          <w:szCs w:val="24"/>
        </w:rPr>
        <w:t>различных средах (в помещении, на улице, на природе, в общественных местах и на массовых</w:t>
      </w:r>
      <w:r w:rsidRPr="00375B58">
        <w:rPr>
          <w:spacing w:val="1"/>
          <w:sz w:val="24"/>
          <w:szCs w:val="24"/>
        </w:rPr>
        <w:t xml:space="preserve"> </w:t>
      </w:r>
      <w:r w:rsidRPr="00375B58">
        <w:rPr>
          <w:sz w:val="24"/>
          <w:szCs w:val="24"/>
        </w:rPr>
        <w:t>мероприятиях,</w:t>
      </w:r>
      <w:r w:rsidRPr="00375B58">
        <w:rPr>
          <w:spacing w:val="-4"/>
          <w:sz w:val="24"/>
          <w:szCs w:val="24"/>
        </w:rPr>
        <w:t xml:space="preserve"> </w:t>
      </w:r>
      <w:r w:rsidRPr="00375B58">
        <w:rPr>
          <w:sz w:val="24"/>
          <w:szCs w:val="24"/>
        </w:rPr>
        <w:t>при</w:t>
      </w:r>
      <w:r w:rsidRPr="00375B58">
        <w:rPr>
          <w:spacing w:val="-1"/>
          <w:sz w:val="24"/>
          <w:szCs w:val="24"/>
        </w:rPr>
        <w:t xml:space="preserve"> </w:t>
      </w:r>
      <w:r w:rsidRPr="00375B58">
        <w:rPr>
          <w:sz w:val="24"/>
          <w:szCs w:val="24"/>
        </w:rPr>
        <w:t>коммуникации,</w:t>
      </w:r>
      <w:r w:rsidRPr="00375B58">
        <w:rPr>
          <w:spacing w:val="-4"/>
          <w:sz w:val="24"/>
          <w:szCs w:val="24"/>
        </w:rPr>
        <w:t xml:space="preserve"> </w:t>
      </w:r>
      <w:r w:rsidRPr="00375B58">
        <w:rPr>
          <w:sz w:val="24"/>
          <w:szCs w:val="24"/>
        </w:rPr>
        <w:t>при</w:t>
      </w:r>
      <w:r w:rsidRPr="00375B58">
        <w:rPr>
          <w:spacing w:val="-1"/>
          <w:sz w:val="24"/>
          <w:szCs w:val="24"/>
        </w:rPr>
        <w:t xml:space="preserve"> </w:t>
      </w:r>
      <w:r w:rsidRPr="00375B58">
        <w:rPr>
          <w:sz w:val="24"/>
          <w:szCs w:val="24"/>
        </w:rPr>
        <w:t>воздействии</w:t>
      </w:r>
      <w:r w:rsidRPr="00375B58">
        <w:rPr>
          <w:spacing w:val="-1"/>
          <w:sz w:val="24"/>
          <w:szCs w:val="24"/>
        </w:rPr>
        <w:t xml:space="preserve"> </w:t>
      </w:r>
      <w:r w:rsidRPr="00375B58">
        <w:rPr>
          <w:sz w:val="24"/>
          <w:szCs w:val="24"/>
        </w:rPr>
        <w:t>рисков</w:t>
      </w:r>
      <w:r w:rsidRPr="00375B58">
        <w:rPr>
          <w:spacing w:val="-1"/>
          <w:sz w:val="24"/>
          <w:szCs w:val="24"/>
        </w:rPr>
        <w:t xml:space="preserve"> </w:t>
      </w:r>
      <w:r w:rsidRPr="00375B58">
        <w:rPr>
          <w:sz w:val="24"/>
          <w:szCs w:val="24"/>
        </w:rPr>
        <w:t>культурной среды);</w:t>
      </w:r>
    </w:p>
    <w:p w:rsidR="001B2479" w:rsidRPr="00375B58" w:rsidRDefault="001B2479" w:rsidP="007B4865">
      <w:pPr>
        <w:pStyle w:val="af2"/>
        <w:widowControl w:val="0"/>
        <w:numPr>
          <w:ilvl w:val="0"/>
          <w:numId w:val="4"/>
        </w:numPr>
        <w:tabs>
          <w:tab w:val="left" w:pos="1767"/>
        </w:tabs>
        <w:autoSpaceDE w:val="0"/>
        <w:autoSpaceDN w:val="0"/>
        <w:ind w:left="0" w:right="398" w:firstLine="567"/>
        <w:contextualSpacing w:val="0"/>
        <w:jc w:val="both"/>
        <w:divId w:val="1547135805"/>
        <w:rPr>
          <w:sz w:val="24"/>
          <w:szCs w:val="24"/>
        </w:rPr>
      </w:pPr>
      <w:r w:rsidRPr="00375B58">
        <w:rPr>
          <w:sz w:val="24"/>
          <w:szCs w:val="24"/>
        </w:rPr>
        <w:t>овладение</w:t>
      </w:r>
      <w:r w:rsidRPr="00375B58">
        <w:rPr>
          <w:spacing w:val="35"/>
          <w:sz w:val="24"/>
          <w:szCs w:val="24"/>
        </w:rPr>
        <w:t xml:space="preserve"> </w:t>
      </w:r>
      <w:r w:rsidRPr="00375B58">
        <w:rPr>
          <w:sz w:val="24"/>
          <w:szCs w:val="24"/>
        </w:rPr>
        <w:t>знаниями</w:t>
      </w:r>
      <w:r w:rsidRPr="00375B58">
        <w:rPr>
          <w:spacing w:val="37"/>
          <w:sz w:val="24"/>
          <w:szCs w:val="24"/>
        </w:rPr>
        <w:t xml:space="preserve"> </w:t>
      </w:r>
      <w:r w:rsidRPr="00375B58">
        <w:rPr>
          <w:sz w:val="24"/>
          <w:szCs w:val="24"/>
        </w:rPr>
        <w:t>и</w:t>
      </w:r>
      <w:r w:rsidRPr="00375B58">
        <w:rPr>
          <w:spacing w:val="37"/>
          <w:sz w:val="24"/>
          <w:szCs w:val="24"/>
        </w:rPr>
        <w:t xml:space="preserve"> </w:t>
      </w:r>
      <w:r w:rsidRPr="00375B58">
        <w:rPr>
          <w:sz w:val="24"/>
          <w:szCs w:val="24"/>
        </w:rPr>
        <w:t>умениями</w:t>
      </w:r>
      <w:r w:rsidRPr="00375B58">
        <w:rPr>
          <w:spacing w:val="37"/>
          <w:sz w:val="24"/>
          <w:szCs w:val="24"/>
        </w:rPr>
        <w:t xml:space="preserve"> </w:t>
      </w:r>
      <w:r w:rsidRPr="00375B58">
        <w:rPr>
          <w:sz w:val="24"/>
          <w:szCs w:val="24"/>
        </w:rPr>
        <w:t>применять</w:t>
      </w:r>
      <w:r w:rsidRPr="00375B58">
        <w:rPr>
          <w:spacing w:val="35"/>
          <w:sz w:val="24"/>
          <w:szCs w:val="24"/>
        </w:rPr>
        <w:t xml:space="preserve"> </w:t>
      </w:r>
      <w:r w:rsidRPr="00375B58">
        <w:rPr>
          <w:sz w:val="24"/>
          <w:szCs w:val="24"/>
        </w:rPr>
        <w:t>и</w:t>
      </w:r>
      <w:r w:rsidRPr="00375B58">
        <w:rPr>
          <w:spacing w:val="37"/>
          <w:sz w:val="24"/>
          <w:szCs w:val="24"/>
        </w:rPr>
        <w:t xml:space="preserve"> </w:t>
      </w:r>
      <w:r w:rsidRPr="00375B58">
        <w:rPr>
          <w:sz w:val="24"/>
          <w:szCs w:val="24"/>
        </w:rPr>
        <w:t>(или)</w:t>
      </w:r>
      <w:r w:rsidRPr="00375B58">
        <w:rPr>
          <w:spacing w:val="35"/>
          <w:sz w:val="24"/>
          <w:szCs w:val="24"/>
        </w:rPr>
        <w:t xml:space="preserve"> </w:t>
      </w:r>
      <w:r w:rsidRPr="00375B58">
        <w:rPr>
          <w:sz w:val="24"/>
          <w:szCs w:val="24"/>
        </w:rPr>
        <w:t>использовать</w:t>
      </w:r>
      <w:r w:rsidRPr="00375B58">
        <w:rPr>
          <w:spacing w:val="37"/>
          <w:sz w:val="24"/>
          <w:szCs w:val="24"/>
        </w:rPr>
        <w:t xml:space="preserve"> </w:t>
      </w:r>
      <w:r w:rsidRPr="00375B58">
        <w:rPr>
          <w:sz w:val="24"/>
          <w:szCs w:val="24"/>
        </w:rPr>
        <w:t>меры</w:t>
      </w:r>
      <w:r w:rsidRPr="00375B58">
        <w:rPr>
          <w:spacing w:val="35"/>
          <w:sz w:val="24"/>
          <w:szCs w:val="24"/>
        </w:rPr>
        <w:t xml:space="preserve"> </w:t>
      </w:r>
      <w:r w:rsidRPr="00375B58">
        <w:rPr>
          <w:sz w:val="24"/>
          <w:szCs w:val="24"/>
        </w:rPr>
        <w:t>и</w:t>
      </w:r>
      <w:r w:rsidRPr="00375B58">
        <w:rPr>
          <w:spacing w:val="39"/>
          <w:sz w:val="24"/>
          <w:szCs w:val="24"/>
        </w:rPr>
        <w:t xml:space="preserve"> </w:t>
      </w:r>
      <w:r w:rsidRPr="00375B58">
        <w:rPr>
          <w:sz w:val="24"/>
          <w:szCs w:val="24"/>
        </w:rPr>
        <w:t>средства</w:t>
      </w:r>
      <w:r w:rsidRPr="00375B58">
        <w:rPr>
          <w:spacing w:val="-57"/>
          <w:sz w:val="24"/>
          <w:szCs w:val="24"/>
        </w:rPr>
        <w:t xml:space="preserve"> </w:t>
      </w:r>
      <w:r w:rsidRPr="00375B58">
        <w:rPr>
          <w:sz w:val="24"/>
          <w:szCs w:val="24"/>
        </w:rPr>
        <w:t>индивидуальной защиты, приемы рационального и безопасного поведения в опасных и</w:t>
      </w:r>
      <w:r w:rsidRPr="00375B58">
        <w:rPr>
          <w:spacing w:val="1"/>
          <w:sz w:val="24"/>
          <w:szCs w:val="24"/>
        </w:rPr>
        <w:t xml:space="preserve"> </w:t>
      </w:r>
      <w:r w:rsidRPr="00375B58">
        <w:rPr>
          <w:sz w:val="24"/>
          <w:szCs w:val="24"/>
        </w:rPr>
        <w:t>чрезвычайных ситуациях;</w:t>
      </w:r>
    </w:p>
    <w:p w:rsidR="001B2479" w:rsidRPr="00375B58" w:rsidRDefault="001B2479" w:rsidP="007B4865">
      <w:pPr>
        <w:pStyle w:val="af2"/>
        <w:widowControl w:val="0"/>
        <w:numPr>
          <w:ilvl w:val="0"/>
          <w:numId w:val="4"/>
        </w:numPr>
        <w:tabs>
          <w:tab w:val="left" w:pos="1767"/>
        </w:tabs>
        <w:autoSpaceDE w:val="0"/>
        <w:autoSpaceDN w:val="0"/>
        <w:spacing w:before="1"/>
        <w:ind w:left="0" w:right="393" w:firstLine="567"/>
        <w:contextualSpacing w:val="0"/>
        <w:jc w:val="both"/>
        <w:divId w:val="1547135805"/>
        <w:rPr>
          <w:sz w:val="24"/>
          <w:szCs w:val="24"/>
        </w:rPr>
      </w:pPr>
      <w:r w:rsidRPr="00375B58">
        <w:rPr>
          <w:sz w:val="24"/>
          <w:szCs w:val="24"/>
        </w:rPr>
        <w:t xml:space="preserve">освоение основ медицинских знаний и владение умениями оказывать первую </w:t>
      </w:r>
      <w:r w:rsidRPr="00375B58">
        <w:rPr>
          <w:sz w:val="24"/>
          <w:szCs w:val="24"/>
        </w:rPr>
        <w:lastRenderedPageBreak/>
        <w:t>помощь</w:t>
      </w:r>
      <w:r w:rsidRPr="00375B58">
        <w:rPr>
          <w:spacing w:val="-57"/>
          <w:sz w:val="24"/>
          <w:szCs w:val="24"/>
        </w:rPr>
        <w:t xml:space="preserve"> </w:t>
      </w:r>
      <w:r w:rsidRPr="00375B58">
        <w:rPr>
          <w:sz w:val="24"/>
          <w:szCs w:val="24"/>
        </w:rPr>
        <w:t>пострадавшим при потере сознания, остановке дыхания, наружных кровотечениях, попадании</w:t>
      </w:r>
      <w:r w:rsidRPr="00375B58">
        <w:rPr>
          <w:spacing w:val="-57"/>
          <w:sz w:val="24"/>
          <w:szCs w:val="24"/>
        </w:rPr>
        <w:t xml:space="preserve"> </w:t>
      </w:r>
      <w:r w:rsidRPr="00375B58">
        <w:rPr>
          <w:sz w:val="24"/>
          <w:szCs w:val="24"/>
        </w:rPr>
        <w:t>инородных</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верхние</w:t>
      </w:r>
      <w:r w:rsidRPr="00375B58">
        <w:rPr>
          <w:spacing w:val="1"/>
          <w:sz w:val="24"/>
          <w:szCs w:val="24"/>
        </w:rPr>
        <w:t xml:space="preserve"> </w:t>
      </w:r>
      <w:r w:rsidRPr="00375B58">
        <w:rPr>
          <w:sz w:val="24"/>
          <w:szCs w:val="24"/>
        </w:rPr>
        <w:t>дыхательные</w:t>
      </w:r>
      <w:r w:rsidRPr="00375B58">
        <w:rPr>
          <w:spacing w:val="1"/>
          <w:sz w:val="24"/>
          <w:szCs w:val="24"/>
        </w:rPr>
        <w:t xml:space="preserve"> </w:t>
      </w:r>
      <w:r w:rsidRPr="00375B58">
        <w:rPr>
          <w:sz w:val="24"/>
          <w:szCs w:val="24"/>
        </w:rPr>
        <w:t>пути,</w:t>
      </w:r>
      <w:r w:rsidRPr="00375B58">
        <w:rPr>
          <w:spacing w:val="1"/>
          <w:sz w:val="24"/>
          <w:szCs w:val="24"/>
        </w:rPr>
        <w:t xml:space="preserve"> </w:t>
      </w:r>
      <w:r w:rsidRPr="00375B58">
        <w:rPr>
          <w:sz w:val="24"/>
          <w:szCs w:val="24"/>
        </w:rPr>
        <w:t>травмах</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областей</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ожогах,</w:t>
      </w:r>
      <w:r w:rsidRPr="00375B58">
        <w:rPr>
          <w:spacing w:val="1"/>
          <w:sz w:val="24"/>
          <w:szCs w:val="24"/>
        </w:rPr>
        <w:t xml:space="preserve"> </w:t>
      </w:r>
      <w:r w:rsidRPr="00375B58">
        <w:rPr>
          <w:sz w:val="24"/>
          <w:szCs w:val="24"/>
        </w:rPr>
        <w:t>отморожениях,</w:t>
      </w:r>
      <w:r w:rsidRPr="00375B58">
        <w:rPr>
          <w:spacing w:val="-1"/>
          <w:sz w:val="24"/>
          <w:szCs w:val="24"/>
        </w:rPr>
        <w:t xml:space="preserve"> </w:t>
      </w:r>
      <w:r w:rsidRPr="00375B58">
        <w:rPr>
          <w:sz w:val="24"/>
          <w:szCs w:val="24"/>
        </w:rPr>
        <w:t>отравлениях;</w:t>
      </w:r>
    </w:p>
    <w:p w:rsidR="001B2479" w:rsidRPr="00375B58" w:rsidRDefault="001B2479" w:rsidP="007B4865">
      <w:pPr>
        <w:pStyle w:val="af2"/>
        <w:widowControl w:val="0"/>
        <w:numPr>
          <w:ilvl w:val="0"/>
          <w:numId w:val="4"/>
        </w:numPr>
        <w:tabs>
          <w:tab w:val="left" w:pos="1914"/>
        </w:tabs>
        <w:autoSpaceDE w:val="0"/>
        <w:autoSpaceDN w:val="0"/>
        <w:ind w:left="0" w:right="393"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прогнозировать</w:t>
      </w:r>
      <w:r w:rsidRPr="00375B58">
        <w:rPr>
          <w:spacing w:val="1"/>
          <w:sz w:val="24"/>
          <w:szCs w:val="24"/>
        </w:rPr>
        <w:t xml:space="preserve"> </w:t>
      </w:r>
      <w:r w:rsidRPr="00375B58">
        <w:rPr>
          <w:sz w:val="24"/>
          <w:szCs w:val="24"/>
        </w:rPr>
        <w:t>неблагоприятные</w:t>
      </w:r>
      <w:r w:rsidRPr="00375B58">
        <w:rPr>
          <w:spacing w:val="1"/>
          <w:sz w:val="24"/>
          <w:szCs w:val="24"/>
        </w:rPr>
        <w:t xml:space="preserve"> </w:t>
      </w:r>
      <w:r w:rsidRPr="00375B58">
        <w:rPr>
          <w:sz w:val="24"/>
          <w:szCs w:val="24"/>
        </w:rPr>
        <w:t>факторы</w:t>
      </w:r>
      <w:r w:rsidRPr="00375B58">
        <w:rPr>
          <w:spacing w:val="1"/>
          <w:sz w:val="24"/>
          <w:szCs w:val="24"/>
        </w:rPr>
        <w:t xml:space="preserve"> </w:t>
      </w:r>
      <w:r w:rsidRPr="00375B58">
        <w:rPr>
          <w:sz w:val="24"/>
          <w:szCs w:val="24"/>
        </w:rPr>
        <w:t>обстановки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принимать обоснованные решения в опасной (чрезвычайной) ситуации с учетом реальных</w:t>
      </w:r>
      <w:r w:rsidRPr="00375B58">
        <w:rPr>
          <w:spacing w:val="1"/>
          <w:sz w:val="24"/>
          <w:szCs w:val="24"/>
        </w:rPr>
        <w:t xml:space="preserve"> </w:t>
      </w:r>
      <w:r w:rsidRPr="00375B58">
        <w:rPr>
          <w:sz w:val="24"/>
          <w:szCs w:val="24"/>
        </w:rPr>
        <w:t>условий</w:t>
      </w:r>
      <w:r w:rsidRPr="00375B58">
        <w:rPr>
          <w:spacing w:val="-1"/>
          <w:sz w:val="24"/>
          <w:szCs w:val="24"/>
        </w:rPr>
        <w:t xml:space="preserve"> </w:t>
      </w:r>
      <w:r w:rsidRPr="00375B58">
        <w:rPr>
          <w:sz w:val="24"/>
          <w:szCs w:val="24"/>
        </w:rPr>
        <w:t>и возможностей;</w:t>
      </w:r>
    </w:p>
    <w:p w:rsidR="001B2479" w:rsidRPr="00375B58" w:rsidRDefault="001B2479" w:rsidP="004D4D9F">
      <w:pPr>
        <w:pStyle w:val="af2"/>
        <w:widowControl w:val="0"/>
        <w:numPr>
          <w:ilvl w:val="0"/>
          <w:numId w:val="4"/>
        </w:numPr>
        <w:tabs>
          <w:tab w:val="left" w:pos="0"/>
        </w:tabs>
        <w:autoSpaceDE w:val="0"/>
        <w:autoSpaceDN w:val="0"/>
        <w:ind w:left="0" w:right="393" w:firstLine="567"/>
        <w:contextualSpacing w:val="0"/>
        <w:jc w:val="both"/>
        <w:divId w:val="1547135805"/>
        <w:rPr>
          <w:sz w:val="24"/>
          <w:szCs w:val="24"/>
        </w:rPr>
      </w:pPr>
      <w:r w:rsidRPr="00375B58">
        <w:rPr>
          <w:sz w:val="24"/>
          <w:szCs w:val="24"/>
        </w:rPr>
        <w:t>освоение</w:t>
      </w:r>
      <w:r w:rsidRPr="00375B58">
        <w:rPr>
          <w:spacing w:val="1"/>
          <w:sz w:val="24"/>
          <w:szCs w:val="24"/>
        </w:rPr>
        <w:t xml:space="preserve"> </w:t>
      </w:r>
      <w:r w:rsidRPr="00375B58">
        <w:rPr>
          <w:sz w:val="24"/>
          <w:szCs w:val="24"/>
        </w:rPr>
        <w:t>основ</w:t>
      </w:r>
      <w:r w:rsidRPr="00375B58">
        <w:rPr>
          <w:spacing w:val="1"/>
          <w:sz w:val="24"/>
          <w:szCs w:val="24"/>
        </w:rPr>
        <w:t xml:space="preserve"> </w:t>
      </w:r>
      <w:r w:rsidRPr="00375B58">
        <w:rPr>
          <w:sz w:val="24"/>
          <w:szCs w:val="24"/>
        </w:rPr>
        <w:t>экологической</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методов</w:t>
      </w:r>
      <w:r w:rsidRPr="00375B58">
        <w:rPr>
          <w:spacing w:val="1"/>
          <w:sz w:val="24"/>
          <w:szCs w:val="24"/>
        </w:rPr>
        <w:t xml:space="preserve"> </w:t>
      </w:r>
      <w:r w:rsidRPr="00375B58">
        <w:rPr>
          <w:sz w:val="24"/>
          <w:szCs w:val="24"/>
        </w:rPr>
        <w:t>проектирования</w:t>
      </w:r>
      <w:r w:rsidRPr="00375B58">
        <w:rPr>
          <w:spacing w:val="1"/>
          <w:sz w:val="24"/>
          <w:szCs w:val="24"/>
        </w:rPr>
        <w:t xml:space="preserve"> </w:t>
      </w:r>
      <w:r w:rsidRPr="00375B58">
        <w:rPr>
          <w:sz w:val="24"/>
          <w:szCs w:val="24"/>
        </w:rPr>
        <w:t>собственной</w:t>
      </w:r>
      <w:r w:rsidRPr="00375B58">
        <w:rPr>
          <w:spacing w:val="1"/>
          <w:sz w:val="24"/>
          <w:szCs w:val="24"/>
        </w:rPr>
        <w:t xml:space="preserve"> </w:t>
      </w:r>
      <w:r w:rsidRPr="00375B58">
        <w:rPr>
          <w:sz w:val="24"/>
          <w:szCs w:val="24"/>
        </w:rPr>
        <w:t>безопасной жизнедеятельности с учетом природных, техногенных и социальных рисков на</w:t>
      </w:r>
      <w:r w:rsidRPr="00375B58">
        <w:rPr>
          <w:spacing w:val="1"/>
          <w:sz w:val="24"/>
          <w:szCs w:val="24"/>
        </w:rPr>
        <w:t xml:space="preserve"> </w:t>
      </w:r>
      <w:r w:rsidRPr="00375B58">
        <w:rPr>
          <w:sz w:val="24"/>
          <w:szCs w:val="24"/>
        </w:rPr>
        <w:t>территории</w:t>
      </w:r>
      <w:r w:rsidRPr="00375B58">
        <w:rPr>
          <w:spacing w:val="-1"/>
          <w:sz w:val="24"/>
          <w:szCs w:val="24"/>
        </w:rPr>
        <w:t xml:space="preserve"> </w:t>
      </w:r>
      <w:r w:rsidRPr="00375B58">
        <w:rPr>
          <w:sz w:val="24"/>
          <w:szCs w:val="24"/>
        </w:rPr>
        <w:t>проживания;</w:t>
      </w:r>
    </w:p>
    <w:p w:rsidR="001B2479" w:rsidRPr="00375B58" w:rsidRDefault="001B2479" w:rsidP="00065680">
      <w:pPr>
        <w:pStyle w:val="af2"/>
        <w:widowControl w:val="0"/>
        <w:numPr>
          <w:ilvl w:val="0"/>
          <w:numId w:val="4"/>
        </w:numPr>
        <w:tabs>
          <w:tab w:val="left" w:pos="1911"/>
        </w:tabs>
        <w:autoSpaceDE w:val="0"/>
        <w:autoSpaceDN w:val="0"/>
        <w:ind w:left="0" w:right="397"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предупреждения</w:t>
      </w:r>
      <w:r w:rsidRPr="00375B58">
        <w:rPr>
          <w:spacing w:val="1"/>
          <w:sz w:val="24"/>
          <w:szCs w:val="24"/>
        </w:rPr>
        <w:t xml:space="preserve"> </w:t>
      </w:r>
      <w:r w:rsidRPr="00375B58">
        <w:rPr>
          <w:sz w:val="24"/>
          <w:szCs w:val="24"/>
        </w:rPr>
        <w:t>опасных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чрезвычайных</w:t>
      </w:r>
      <w:r w:rsidRPr="00375B58">
        <w:rPr>
          <w:spacing w:val="1"/>
          <w:sz w:val="24"/>
          <w:szCs w:val="24"/>
        </w:rPr>
        <w:t xml:space="preserve"> </w:t>
      </w:r>
      <w:r w:rsidRPr="00375B58">
        <w:rPr>
          <w:sz w:val="24"/>
          <w:szCs w:val="24"/>
        </w:rPr>
        <w:t>ситуаций, во время пребывания в различных средах (в помещении, на улице, на природе, в</w:t>
      </w:r>
      <w:r w:rsidRPr="00375B58">
        <w:rPr>
          <w:spacing w:val="1"/>
          <w:sz w:val="24"/>
          <w:szCs w:val="24"/>
        </w:rPr>
        <w:t xml:space="preserve"> </w:t>
      </w:r>
      <w:r w:rsidRPr="00375B58">
        <w:rPr>
          <w:sz w:val="24"/>
          <w:szCs w:val="24"/>
        </w:rPr>
        <w:t>общественных</w:t>
      </w:r>
      <w:r w:rsidRPr="00375B58">
        <w:rPr>
          <w:spacing w:val="1"/>
          <w:sz w:val="24"/>
          <w:szCs w:val="24"/>
        </w:rPr>
        <w:t xml:space="preserve"> </w:t>
      </w:r>
      <w:r w:rsidRPr="00375B58">
        <w:rPr>
          <w:sz w:val="24"/>
          <w:szCs w:val="24"/>
        </w:rPr>
        <w:t>местах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массовых</w:t>
      </w:r>
      <w:r w:rsidRPr="00375B58">
        <w:rPr>
          <w:spacing w:val="1"/>
          <w:sz w:val="24"/>
          <w:szCs w:val="24"/>
        </w:rPr>
        <w:t xml:space="preserve"> </w:t>
      </w:r>
      <w:r w:rsidRPr="00375B58">
        <w:rPr>
          <w:sz w:val="24"/>
          <w:szCs w:val="24"/>
        </w:rPr>
        <w:t>мероприятиях, при</w:t>
      </w:r>
      <w:r w:rsidRPr="00375B58">
        <w:rPr>
          <w:spacing w:val="1"/>
          <w:sz w:val="24"/>
          <w:szCs w:val="24"/>
        </w:rPr>
        <w:t xml:space="preserve"> </w:t>
      </w:r>
      <w:r w:rsidRPr="00375B58">
        <w:rPr>
          <w:sz w:val="24"/>
          <w:szCs w:val="24"/>
        </w:rPr>
        <w:t>коммуникации, при</w:t>
      </w:r>
      <w:r w:rsidRPr="00375B58">
        <w:rPr>
          <w:spacing w:val="1"/>
          <w:sz w:val="24"/>
          <w:szCs w:val="24"/>
        </w:rPr>
        <w:t xml:space="preserve"> </w:t>
      </w:r>
      <w:r w:rsidRPr="00375B58">
        <w:rPr>
          <w:sz w:val="24"/>
          <w:szCs w:val="24"/>
        </w:rPr>
        <w:t>воздействии</w:t>
      </w:r>
      <w:r w:rsidRPr="00375B58">
        <w:rPr>
          <w:spacing w:val="1"/>
          <w:sz w:val="24"/>
          <w:szCs w:val="24"/>
        </w:rPr>
        <w:t xml:space="preserve"> </w:t>
      </w:r>
      <w:r w:rsidRPr="00375B58">
        <w:rPr>
          <w:sz w:val="24"/>
          <w:szCs w:val="24"/>
        </w:rPr>
        <w:t>рисков</w:t>
      </w:r>
      <w:r w:rsidRPr="00375B58">
        <w:rPr>
          <w:spacing w:val="-1"/>
          <w:sz w:val="24"/>
          <w:szCs w:val="24"/>
        </w:rPr>
        <w:t xml:space="preserve"> </w:t>
      </w:r>
      <w:r w:rsidRPr="00375B58">
        <w:rPr>
          <w:sz w:val="24"/>
          <w:szCs w:val="24"/>
        </w:rPr>
        <w:t>культурной среды).</w:t>
      </w:r>
    </w:p>
    <w:p w:rsidR="0015457B" w:rsidRPr="00375B58" w:rsidRDefault="00C17463" w:rsidP="007B4865">
      <w:pPr>
        <w:pStyle w:val="a3"/>
        <w:spacing w:after="0"/>
        <w:ind w:firstLine="567"/>
        <w:divId w:val="1547135805"/>
        <w:rPr>
          <w:lang w:val="ru-RU"/>
        </w:rPr>
      </w:pPr>
      <w:r w:rsidRPr="00375B58">
        <w:rPr>
          <w:rStyle w:val="a5"/>
          <w:lang w:val="ru-RU"/>
        </w:rPr>
        <w:t xml:space="preserve">1.3. </w:t>
      </w:r>
      <w:r w:rsidR="00903221" w:rsidRPr="00375B58">
        <w:rPr>
          <w:rStyle w:val="a5"/>
          <w:lang w:val="ru-RU"/>
        </w:rPr>
        <w:t>Система оценки достижения пл</w:t>
      </w:r>
      <w:r w:rsidR="00081591" w:rsidRPr="00375B58">
        <w:rPr>
          <w:rStyle w:val="a5"/>
          <w:lang w:val="ru-RU"/>
        </w:rPr>
        <w:t xml:space="preserve">анируемых результатов освоения  </w:t>
      </w:r>
      <w:r w:rsidR="00903221" w:rsidRPr="00375B58">
        <w:rPr>
          <w:rStyle w:val="a5"/>
          <w:lang w:val="ru-RU"/>
        </w:rPr>
        <w:t>ООП ООО.</w:t>
      </w:r>
    </w:p>
    <w:p w:rsidR="0015457B" w:rsidRPr="00375B58" w:rsidRDefault="00903221" w:rsidP="007B4865">
      <w:pPr>
        <w:pStyle w:val="a3"/>
        <w:spacing w:after="0"/>
        <w:ind w:firstLine="567"/>
        <w:divId w:val="1547135805"/>
        <w:rPr>
          <w:lang w:val="ru-RU"/>
        </w:rPr>
      </w:pPr>
      <w:r w:rsidRPr="00375B58">
        <w:rPr>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CD0A05" w:rsidRPr="00375B58">
        <w:rPr>
          <w:lang w:val="ru-RU"/>
        </w:rPr>
        <w:t>ООП ООО</w:t>
      </w:r>
      <w:r w:rsidRPr="00375B58">
        <w:rPr>
          <w:lang w:val="ru-RU"/>
        </w:rPr>
        <w:t xml:space="preserve"> и обеспечение эффективной обратной связи, позволяющей осуществлять управление образовательным процессом.</w:t>
      </w:r>
    </w:p>
    <w:p w:rsidR="0015457B" w:rsidRPr="00375B58" w:rsidRDefault="00903221" w:rsidP="007B4865">
      <w:pPr>
        <w:pStyle w:val="a3"/>
        <w:spacing w:after="0"/>
        <w:ind w:firstLine="567"/>
        <w:divId w:val="1547135805"/>
        <w:rPr>
          <w:lang w:val="ru-RU"/>
        </w:rPr>
      </w:pPr>
      <w:r w:rsidRPr="00375B58">
        <w:rPr>
          <w:lang w:val="ru-RU"/>
        </w:rPr>
        <w:t>Основными направлениями и целями оценочной деятельности в образовательной организации являются:</w:t>
      </w:r>
    </w:p>
    <w:p w:rsidR="0015457B" w:rsidRPr="00375B58" w:rsidRDefault="00903221" w:rsidP="007B4865">
      <w:pPr>
        <w:pStyle w:val="a3"/>
        <w:spacing w:after="0"/>
        <w:ind w:firstLine="567"/>
        <w:divId w:val="1547135805"/>
        <w:rPr>
          <w:lang w:val="ru-RU"/>
        </w:rPr>
      </w:pPr>
      <w:r w:rsidRPr="00375B58">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5457B" w:rsidRPr="00375B58" w:rsidRDefault="00903221" w:rsidP="007B4865">
      <w:pPr>
        <w:pStyle w:val="a3"/>
        <w:spacing w:after="0"/>
        <w:ind w:firstLine="567"/>
        <w:divId w:val="1547135805"/>
        <w:rPr>
          <w:lang w:val="ru-RU"/>
        </w:rPr>
      </w:pPr>
      <w:r w:rsidRPr="00375B58">
        <w:rPr>
          <w:lang w:val="ru-RU"/>
        </w:rPr>
        <w:t>оценка результатов деятельности образовательной организации как основа аккредитационных процедур.</w:t>
      </w:r>
    </w:p>
    <w:p w:rsidR="0015457B" w:rsidRPr="00375B58" w:rsidRDefault="00903221" w:rsidP="007B4865">
      <w:pPr>
        <w:pStyle w:val="a3"/>
        <w:spacing w:after="0"/>
        <w:ind w:firstLine="567"/>
        <w:divId w:val="1547135805"/>
        <w:rPr>
          <w:lang w:val="ru-RU"/>
        </w:rPr>
      </w:pPr>
      <w:r w:rsidRPr="00375B58">
        <w:rPr>
          <w:lang w:val="ru-RU"/>
        </w:rPr>
        <w:t xml:space="preserve">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CD0A05" w:rsidRPr="00375B58">
        <w:rPr>
          <w:lang w:val="ru-RU"/>
        </w:rPr>
        <w:t>ООП ООО</w:t>
      </w:r>
      <w:r w:rsidRPr="00375B58">
        <w:rPr>
          <w:lang w:val="ru-RU"/>
        </w:rPr>
        <w:t>. Система оценки включает процедуры внутренней и внешней оценки.</w:t>
      </w:r>
    </w:p>
    <w:p w:rsidR="0015457B" w:rsidRPr="00375B58" w:rsidRDefault="00903221" w:rsidP="007B4865">
      <w:pPr>
        <w:pStyle w:val="a3"/>
        <w:spacing w:after="0"/>
        <w:ind w:firstLine="567"/>
        <w:divId w:val="1547135805"/>
        <w:rPr>
          <w:lang w:val="ru-RU"/>
        </w:rPr>
      </w:pPr>
      <w:r w:rsidRPr="00375B58">
        <w:rPr>
          <w:lang w:val="ru-RU"/>
        </w:rPr>
        <w:t>Внутренняя оценка включает:</w:t>
      </w:r>
    </w:p>
    <w:p w:rsidR="0015457B" w:rsidRPr="00375B58" w:rsidRDefault="00903221" w:rsidP="007B4865">
      <w:pPr>
        <w:pStyle w:val="a3"/>
        <w:spacing w:after="0"/>
        <w:ind w:firstLine="567"/>
        <w:divId w:val="1547135805"/>
        <w:rPr>
          <w:lang w:val="ru-RU"/>
        </w:rPr>
      </w:pPr>
      <w:r w:rsidRPr="00375B58">
        <w:rPr>
          <w:lang w:val="ru-RU"/>
        </w:rPr>
        <w:t>стартовую диагностику;</w:t>
      </w:r>
    </w:p>
    <w:p w:rsidR="0015457B" w:rsidRPr="00375B58" w:rsidRDefault="00903221" w:rsidP="007B4865">
      <w:pPr>
        <w:pStyle w:val="a3"/>
        <w:spacing w:after="0"/>
        <w:ind w:firstLine="567"/>
        <w:divId w:val="1547135805"/>
        <w:rPr>
          <w:lang w:val="ru-RU"/>
        </w:rPr>
      </w:pPr>
      <w:r w:rsidRPr="00375B58">
        <w:rPr>
          <w:lang w:val="ru-RU"/>
        </w:rPr>
        <w:t>текущую и тематическую оценку;</w:t>
      </w:r>
    </w:p>
    <w:p w:rsidR="0015457B" w:rsidRPr="00375B58" w:rsidRDefault="00903221" w:rsidP="007B4865">
      <w:pPr>
        <w:pStyle w:val="a3"/>
        <w:spacing w:after="0"/>
        <w:ind w:firstLine="567"/>
        <w:divId w:val="1547135805"/>
        <w:rPr>
          <w:lang w:val="ru-RU"/>
        </w:rPr>
      </w:pPr>
      <w:r w:rsidRPr="00375B58">
        <w:rPr>
          <w:lang w:val="ru-RU"/>
        </w:rPr>
        <w:t>психолого-педагогическое наблюдение;</w:t>
      </w:r>
    </w:p>
    <w:p w:rsidR="0015457B" w:rsidRPr="00375B58" w:rsidRDefault="00903221" w:rsidP="007B4865">
      <w:pPr>
        <w:pStyle w:val="a3"/>
        <w:spacing w:after="0"/>
        <w:ind w:firstLine="567"/>
        <w:divId w:val="1547135805"/>
        <w:rPr>
          <w:lang w:val="ru-RU"/>
        </w:rPr>
      </w:pPr>
      <w:r w:rsidRPr="00375B58">
        <w:rPr>
          <w:lang w:val="ru-RU"/>
        </w:rPr>
        <w:t>внутренний мониторинг образовательных достижений обучающихся.</w:t>
      </w:r>
    </w:p>
    <w:p w:rsidR="0015457B" w:rsidRPr="00375B58" w:rsidRDefault="00903221" w:rsidP="007B4865">
      <w:pPr>
        <w:pStyle w:val="a3"/>
        <w:spacing w:after="0"/>
        <w:ind w:firstLine="567"/>
        <w:divId w:val="1547135805"/>
        <w:rPr>
          <w:lang w:val="ru-RU"/>
        </w:rPr>
      </w:pPr>
      <w:r w:rsidRPr="00375B58">
        <w:rPr>
          <w:lang w:val="ru-RU"/>
        </w:rPr>
        <w:t>. Внешняя оценка включает:</w:t>
      </w:r>
    </w:p>
    <w:p w:rsidR="0015457B" w:rsidRPr="00375B58" w:rsidRDefault="00903221" w:rsidP="007B4865">
      <w:pPr>
        <w:pStyle w:val="a3"/>
        <w:spacing w:after="0"/>
        <w:ind w:firstLine="567"/>
        <w:divId w:val="1547135805"/>
        <w:rPr>
          <w:lang w:val="ru-RU"/>
        </w:rPr>
      </w:pPr>
      <w:r w:rsidRPr="00375B58">
        <w:rPr>
          <w:lang w:val="ru-RU"/>
        </w:rPr>
        <w:t>независимую оценку качества образования;</w:t>
      </w:r>
      <w:r w:rsidRPr="00375B58">
        <w:rPr>
          <w:lang w:val="ru-RU"/>
        </w:rPr>
        <w:br/>
      </w:r>
      <w:r w:rsidR="004A642F" w:rsidRPr="00375B58">
        <w:rPr>
          <w:lang w:val="ru-RU"/>
        </w:rPr>
        <w:t xml:space="preserve">          </w:t>
      </w:r>
      <w:r w:rsidRPr="00375B58">
        <w:rPr>
          <w:lang w:val="ru-RU"/>
        </w:rPr>
        <w:t>мониторинговые исследования муниципального, регионального и федерального уровней.</w:t>
      </w:r>
    </w:p>
    <w:p w:rsidR="0015457B" w:rsidRPr="00375B58" w:rsidRDefault="00903221" w:rsidP="007B4865">
      <w:pPr>
        <w:pStyle w:val="a3"/>
        <w:spacing w:after="0"/>
        <w:ind w:firstLine="567"/>
        <w:divId w:val="1547135805"/>
        <w:rPr>
          <w:lang w:val="ru-RU"/>
        </w:rPr>
      </w:pPr>
      <w:r w:rsidRPr="00375B58">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5457B" w:rsidRPr="00375B58" w:rsidRDefault="00903221" w:rsidP="007B4865">
      <w:pPr>
        <w:pStyle w:val="a3"/>
        <w:spacing w:after="0"/>
        <w:ind w:firstLine="567"/>
        <w:divId w:val="1547135805"/>
        <w:rPr>
          <w:lang w:val="ru-RU"/>
        </w:rPr>
      </w:pPr>
      <w:r w:rsidRPr="00375B58">
        <w:rPr>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5457B" w:rsidRPr="00375B58" w:rsidRDefault="00903221" w:rsidP="007B4865">
      <w:pPr>
        <w:pStyle w:val="a3"/>
        <w:spacing w:after="0"/>
        <w:ind w:firstLine="567"/>
        <w:divId w:val="1547135805"/>
        <w:rPr>
          <w:lang w:val="ru-RU"/>
        </w:rPr>
      </w:pPr>
      <w:r w:rsidRPr="00375B58">
        <w:rPr>
          <w:lang w:val="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5457B" w:rsidRPr="00375B58" w:rsidRDefault="00903221" w:rsidP="007B4865">
      <w:pPr>
        <w:pStyle w:val="a3"/>
        <w:spacing w:after="0"/>
        <w:ind w:firstLine="567"/>
        <w:divId w:val="1547135805"/>
        <w:rPr>
          <w:lang w:val="ru-RU"/>
        </w:rPr>
      </w:pPr>
      <w:r w:rsidRPr="00375B58">
        <w:rPr>
          <w:lang w:val="ru-RU"/>
        </w:rP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5457B" w:rsidRPr="00375B58" w:rsidRDefault="00903221" w:rsidP="007B4865">
      <w:pPr>
        <w:pStyle w:val="a3"/>
        <w:spacing w:after="0"/>
        <w:ind w:firstLine="567"/>
        <w:divId w:val="1547135805"/>
        <w:rPr>
          <w:lang w:val="ru-RU"/>
        </w:rPr>
      </w:pPr>
      <w:r w:rsidRPr="00375B58">
        <w:rPr>
          <w:lang w:val="ru-RU"/>
        </w:rPr>
        <w:t>Комплексный подход к оценке образовательных достижений реализуется через:</w:t>
      </w:r>
    </w:p>
    <w:p w:rsidR="0015457B" w:rsidRPr="00375B58" w:rsidRDefault="00903221" w:rsidP="007B4865">
      <w:pPr>
        <w:pStyle w:val="a3"/>
        <w:spacing w:after="0"/>
        <w:ind w:firstLine="567"/>
        <w:divId w:val="1547135805"/>
        <w:rPr>
          <w:lang w:val="ru-RU"/>
        </w:rPr>
      </w:pPr>
      <w:r w:rsidRPr="00375B58">
        <w:rPr>
          <w:lang w:val="ru-RU"/>
        </w:rPr>
        <w:t>оценку предметных и метапредметных результатов;</w:t>
      </w:r>
    </w:p>
    <w:p w:rsidR="0015457B" w:rsidRPr="00375B58" w:rsidRDefault="00903221" w:rsidP="007B4865">
      <w:pPr>
        <w:pStyle w:val="a3"/>
        <w:spacing w:after="0"/>
        <w:ind w:firstLine="567"/>
        <w:divId w:val="1547135805"/>
        <w:rPr>
          <w:lang w:val="ru-RU"/>
        </w:rPr>
      </w:pPr>
      <w:r w:rsidRPr="00375B58">
        <w:rPr>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5457B" w:rsidRPr="00375B58" w:rsidRDefault="00903221" w:rsidP="007B4865">
      <w:pPr>
        <w:pStyle w:val="a3"/>
        <w:spacing w:after="0"/>
        <w:ind w:firstLine="567"/>
        <w:divId w:val="1547135805"/>
        <w:rPr>
          <w:lang w:val="ru-RU"/>
        </w:rPr>
      </w:pPr>
      <w:r w:rsidRPr="00375B58">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5457B" w:rsidRPr="00375B58" w:rsidRDefault="00903221" w:rsidP="007B4865">
      <w:pPr>
        <w:pStyle w:val="a3"/>
        <w:spacing w:after="0"/>
        <w:ind w:firstLine="567"/>
        <w:divId w:val="1547135805"/>
        <w:rPr>
          <w:lang w:val="ru-RU"/>
        </w:rPr>
      </w:pPr>
      <w:r w:rsidRPr="00375B58">
        <w:rPr>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5457B" w:rsidRPr="00375B58" w:rsidRDefault="00903221" w:rsidP="007B4865">
      <w:pPr>
        <w:pStyle w:val="a3"/>
        <w:spacing w:after="0"/>
        <w:ind w:firstLine="567"/>
        <w:divId w:val="1547135805"/>
        <w:rPr>
          <w:lang w:val="ru-RU"/>
        </w:rPr>
      </w:pPr>
      <w:r w:rsidRPr="00375B58">
        <w:rPr>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5457B" w:rsidRPr="00375B58" w:rsidRDefault="00903221" w:rsidP="007B4865">
      <w:pPr>
        <w:pStyle w:val="a3"/>
        <w:spacing w:after="0"/>
        <w:ind w:firstLine="567"/>
        <w:divId w:val="1547135805"/>
        <w:rPr>
          <w:lang w:val="ru-RU"/>
        </w:rPr>
      </w:pPr>
      <w:r w:rsidRPr="00375B58">
        <w:rPr>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5457B" w:rsidRPr="00375B58" w:rsidRDefault="00903221" w:rsidP="007B4865">
      <w:pPr>
        <w:pStyle w:val="a3"/>
        <w:spacing w:after="0"/>
        <w:ind w:firstLine="567"/>
        <w:divId w:val="1547135805"/>
        <w:rPr>
          <w:lang w:val="ru-RU"/>
        </w:rPr>
      </w:pPr>
      <w:r w:rsidRPr="00375B58">
        <w:rPr>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15457B" w:rsidRPr="00375B58" w:rsidRDefault="00903221" w:rsidP="007B4865">
      <w:pPr>
        <w:pStyle w:val="a3"/>
        <w:spacing w:after="0"/>
        <w:ind w:firstLine="567"/>
        <w:divId w:val="1547135805"/>
        <w:rPr>
          <w:lang w:val="ru-RU"/>
        </w:rPr>
      </w:pPr>
      <w:r w:rsidRPr="00375B58">
        <w:rPr>
          <w:lang w:val="ru-RU"/>
        </w:rPr>
        <w:t xml:space="preserve">. Во внутреннем мониторинге </w:t>
      </w:r>
      <w:r w:rsidR="00807D8F" w:rsidRPr="00375B58">
        <w:rPr>
          <w:lang w:val="ru-RU"/>
        </w:rPr>
        <w:t xml:space="preserve">осуществляется </w:t>
      </w:r>
      <w:r w:rsidRPr="00375B58">
        <w:rPr>
          <w:lang w:val="ru-RU"/>
        </w:rPr>
        <w:t>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5457B" w:rsidRPr="00375B58" w:rsidRDefault="00903221" w:rsidP="007B4865">
      <w:pPr>
        <w:pStyle w:val="a3"/>
        <w:spacing w:after="0"/>
        <w:ind w:firstLine="567"/>
        <w:divId w:val="1547135805"/>
        <w:rPr>
          <w:lang w:val="ru-RU"/>
        </w:rPr>
      </w:pPr>
      <w:r w:rsidRPr="00375B58">
        <w:rPr>
          <w:lang w:val="ru-RU"/>
        </w:rPr>
        <w:t>.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5457B" w:rsidRPr="00375B58" w:rsidRDefault="00903221" w:rsidP="007B4865">
      <w:pPr>
        <w:pStyle w:val="a3"/>
        <w:spacing w:after="0"/>
        <w:ind w:firstLine="567"/>
        <w:divId w:val="1547135805"/>
        <w:rPr>
          <w:lang w:val="ru-RU"/>
        </w:rPr>
      </w:pPr>
      <w:r w:rsidRPr="00375B58">
        <w:rPr>
          <w:lang w:val="ru-RU"/>
        </w:rPr>
        <w:t xml:space="preserve">Оценка метапредметных результатов представляет собой оценку достижения планируемых результатов освоения </w:t>
      </w:r>
      <w:r w:rsidR="00CD0A05" w:rsidRPr="00375B58">
        <w:rPr>
          <w:lang w:val="ru-RU"/>
        </w:rPr>
        <w:t>ООП ООО</w:t>
      </w:r>
      <w:r w:rsidRPr="00375B58">
        <w:rPr>
          <w:lang w:val="ru-RU"/>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5457B" w:rsidRPr="00375B58" w:rsidRDefault="00903221" w:rsidP="007B4865">
      <w:pPr>
        <w:pStyle w:val="a3"/>
        <w:spacing w:after="0"/>
        <w:ind w:firstLine="567"/>
        <w:divId w:val="1547135805"/>
        <w:rPr>
          <w:lang w:val="ru-RU"/>
        </w:rPr>
      </w:pPr>
      <w:r w:rsidRPr="00375B58">
        <w:rPr>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15457B" w:rsidRPr="00375B58" w:rsidRDefault="00903221" w:rsidP="007B4865">
      <w:pPr>
        <w:pStyle w:val="a3"/>
        <w:spacing w:after="0"/>
        <w:ind w:firstLine="567"/>
        <w:divId w:val="1547135805"/>
        <w:rPr>
          <w:lang w:val="ru-RU"/>
        </w:rPr>
      </w:pPr>
      <w:r w:rsidRPr="00375B58">
        <w:rPr>
          <w:lang w:val="ru-RU"/>
        </w:rPr>
        <w:t>. Основным объектом оценки метапредметных результатов является овладение:</w:t>
      </w:r>
    </w:p>
    <w:p w:rsidR="0015457B" w:rsidRPr="00375B58" w:rsidRDefault="00903221" w:rsidP="007B4865">
      <w:pPr>
        <w:pStyle w:val="a3"/>
        <w:spacing w:after="0"/>
        <w:ind w:firstLine="567"/>
        <w:divId w:val="1547135805"/>
        <w:rPr>
          <w:lang w:val="ru-RU"/>
        </w:rPr>
      </w:pPr>
      <w:r w:rsidRPr="00375B58">
        <w:rPr>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5457B" w:rsidRPr="00375B58" w:rsidRDefault="00903221" w:rsidP="007B4865">
      <w:pPr>
        <w:pStyle w:val="a3"/>
        <w:spacing w:after="0"/>
        <w:ind w:firstLine="567"/>
        <w:divId w:val="1547135805"/>
        <w:rPr>
          <w:lang w:val="ru-RU"/>
        </w:rPr>
      </w:pPr>
      <w:r w:rsidRPr="00375B58">
        <w:rPr>
          <w:lang w:val="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5457B" w:rsidRPr="00375B58" w:rsidRDefault="00903221" w:rsidP="007B4865">
      <w:pPr>
        <w:pStyle w:val="a3"/>
        <w:spacing w:after="0"/>
        <w:ind w:firstLine="567"/>
        <w:divId w:val="1547135805"/>
        <w:rPr>
          <w:lang w:val="ru-RU"/>
        </w:rPr>
      </w:pPr>
      <w:r w:rsidRPr="00375B58">
        <w:rPr>
          <w:lang w:val="ru-RU"/>
        </w:rPr>
        <w:lastRenderedPageBreak/>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5457B" w:rsidRPr="00375B58" w:rsidRDefault="00903221" w:rsidP="007B4865">
      <w:pPr>
        <w:pStyle w:val="a3"/>
        <w:spacing w:after="0"/>
        <w:ind w:firstLine="567"/>
        <w:divId w:val="1547135805"/>
        <w:rPr>
          <w:lang w:val="ru-RU"/>
        </w:rPr>
      </w:pPr>
      <w:r w:rsidRPr="00375B58">
        <w:rPr>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Формы оценки:</w:t>
      </w:r>
    </w:p>
    <w:p w:rsidR="0015457B" w:rsidRPr="00375B58" w:rsidRDefault="00903221" w:rsidP="007B4865">
      <w:pPr>
        <w:pStyle w:val="a3"/>
        <w:spacing w:after="0"/>
        <w:ind w:firstLine="567"/>
        <w:divId w:val="1547135805"/>
        <w:rPr>
          <w:lang w:val="ru-RU"/>
        </w:rPr>
      </w:pPr>
      <w:r w:rsidRPr="00375B58">
        <w:rPr>
          <w:lang w:val="ru-RU"/>
        </w:rPr>
        <w:t>для проверки читательской грамотности - письменная работа на межпредметной основе;</w:t>
      </w:r>
      <w:r w:rsidR="00807D8F" w:rsidRPr="00375B58">
        <w:rPr>
          <w:lang w:val="ru-RU"/>
        </w:rPr>
        <w:t xml:space="preserve"> </w:t>
      </w:r>
    </w:p>
    <w:p w:rsidR="0015457B" w:rsidRPr="00375B58" w:rsidRDefault="00903221" w:rsidP="007B4865">
      <w:pPr>
        <w:pStyle w:val="a3"/>
        <w:spacing w:after="0"/>
        <w:ind w:firstLine="567"/>
        <w:divId w:val="1547135805"/>
        <w:rPr>
          <w:lang w:val="ru-RU"/>
        </w:rPr>
      </w:pPr>
      <w:r w:rsidRPr="00375B58">
        <w:rPr>
          <w:lang w:val="ru-RU"/>
        </w:rPr>
        <w:t>для проверки цифровой грамотности - практическая работа в сочетании с письменной (компьютеризованной) частью;</w:t>
      </w:r>
    </w:p>
    <w:p w:rsidR="0015457B" w:rsidRPr="00375B58" w:rsidRDefault="00903221" w:rsidP="007B4865">
      <w:pPr>
        <w:pStyle w:val="a3"/>
        <w:spacing w:after="0"/>
        <w:ind w:firstLine="567"/>
        <w:divId w:val="1547135805"/>
        <w:rPr>
          <w:lang w:val="ru-RU"/>
        </w:rPr>
      </w:pPr>
      <w:r w:rsidRPr="00375B58">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5457B" w:rsidRPr="00375B58" w:rsidRDefault="00903221" w:rsidP="007B4865">
      <w:pPr>
        <w:pStyle w:val="a3"/>
        <w:spacing w:after="0"/>
        <w:ind w:firstLine="567"/>
        <w:divId w:val="1547135805"/>
        <w:rPr>
          <w:lang w:val="ru-RU"/>
        </w:rPr>
      </w:pPr>
      <w:r w:rsidRPr="00375B58">
        <w:rPr>
          <w:lang w:val="ru-RU"/>
        </w:rPr>
        <w:t>Каждый из перечисленных видов диагностики проводится с периодичностью не менее чем один раз в два года.</w:t>
      </w:r>
    </w:p>
    <w:p w:rsidR="0015457B" w:rsidRPr="00375B58" w:rsidRDefault="00903221" w:rsidP="007B4865">
      <w:pPr>
        <w:pStyle w:val="a3"/>
        <w:spacing w:after="0"/>
        <w:ind w:firstLine="567"/>
        <w:divId w:val="1547135805"/>
        <w:rPr>
          <w:lang w:val="ru-RU"/>
        </w:rPr>
      </w:pPr>
      <w:r w:rsidRPr="00375B58">
        <w:rPr>
          <w:lang w:val="ru-RU"/>
        </w:rPr>
        <w:t>.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5457B" w:rsidRPr="00375B58" w:rsidRDefault="00903221" w:rsidP="007B4865">
      <w:pPr>
        <w:pStyle w:val="a3"/>
        <w:spacing w:after="0"/>
        <w:ind w:firstLine="567"/>
        <w:divId w:val="1547135805"/>
        <w:rPr>
          <w:lang w:val="ru-RU"/>
        </w:rPr>
      </w:pPr>
      <w:r w:rsidRPr="00375B58">
        <w:rPr>
          <w:lang w:val="ru-RU"/>
        </w:rPr>
        <w:t>Выбор темы проекта осуществляется обучающимися.</w:t>
      </w:r>
    </w:p>
    <w:p w:rsidR="0015457B" w:rsidRPr="00375B58" w:rsidRDefault="00903221" w:rsidP="007B4865">
      <w:pPr>
        <w:pStyle w:val="a3"/>
        <w:spacing w:after="0"/>
        <w:ind w:firstLine="567"/>
        <w:divId w:val="1547135805"/>
        <w:rPr>
          <w:lang w:val="ru-RU"/>
        </w:rPr>
      </w:pPr>
      <w:r w:rsidRPr="00375B58">
        <w:rPr>
          <w:lang w:val="ru-RU"/>
        </w:rPr>
        <w:t>Результатом проекта является одна из следующих работ:</w:t>
      </w:r>
    </w:p>
    <w:p w:rsidR="0015457B" w:rsidRPr="00375B58" w:rsidRDefault="00903221" w:rsidP="007B4865">
      <w:pPr>
        <w:pStyle w:val="a3"/>
        <w:spacing w:after="0"/>
        <w:ind w:firstLine="567"/>
        <w:divId w:val="1547135805"/>
        <w:rPr>
          <w:lang w:val="ru-RU"/>
        </w:rPr>
      </w:pPr>
      <w:r w:rsidRPr="00375B58">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5457B" w:rsidRPr="00375B58" w:rsidRDefault="00903221" w:rsidP="007B4865">
      <w:pPr>
        <w:pStyle w:val="a3"/>
        <w:spacing w:after="0"/>
        <w:ind w:firstLine="567"/>
        <w:divId w:val="1547135805"/>
        <w:rPr>
          <w:lang w:val="ru-RU"/>
        </w:rPr>
      </w:pPr>
      <w:r w:rsidRPr="00375B58">
        <w:rPr>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5457B" w:rsidRPr="00375B58" w:rsidRDefault="00903221" w:rsidP="007B4865">
      <w:pPr>
        <w:pStyle w:val="a3"/>
        <w:spacing w:after="0"/>
        <w:ind w:firstLine="567"/>
        <w:divId w:val="1547135805"/>
        <w:rPr>
          <w:lang w:val="ru-RU"/>
        </w:rPr>
      </w:pPr>
      <w:r w:rsidRPr="00375B58">
        <w:rPr>
          <w:lang w:val="ru-RU"/>
        </w:rPr>
        <w:t>материальный объект, макет, иное конструкторское изделие;</w:t>
      </w:r>
    </w:p>
    <w:p w:rsidR="0015457B" w:rsidRPr="00375B58" w:rsidRDefault="00903221" w:rsidP="007B4865">
      <w:pPr>
        <w:pStyle w:val="a3"/>
        <w:spacing w:after="0"/>
        <w:ind w:firstLine="567"/>
        <w:divId w:val="1547135805"/>
        <w:rPr>
          <w:lang w:val="ru-RU"/>
        </w:rPr>
      </w:pPr>
      <w:r w:rsidRPr="00375B58">
        <w:rPr>
          <w:lang w:val="ru-RU"/>
        </w:rPr>
        <w:t>отчетные материалы по социальному проекту.</w:t>
      </w:r>
    </w:p>
    <w:p w:rsidR="0015457B" w:rsidRPr="00375B58" w:rsidRDefault="00903221" w:rsidP="007B4865">
      <w:pPr>
        <w:pStyle w:val="a3"/>
        <w:spacing w:after="0"/>
        <w:ind w:firstLine="567"/>
        <w:divId w:val="1547135805"/>
        <w:rPr>
          <w:lang w:val="ru-RU"/>
        </w:rPr>
      </w:pPr>
      <w:r w:rsidRPr="00375B58">
        <w:rPr>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15457B" w:rsidRPr="00375B58" w:rsidRDefault="00903221" w:rsidP="007B4865">
      <w:pPr>
        <w:pStyle w:val="a3"/>
        <w:spacing w:after="0"/>
        <w:ind w:firstLine="567"/>
        <w:divId w:val="1547135805"/>
        <w:rPr>
          <w:lang w:val="ru-RU"/>
        </w:rPr>
      </w:pPr>
      <w:r w:rsidRPr="00375B58">
        <w:rPr>
          <w:lang w:val="ru-RU"/>
        </w:rPr>
        <w:t>. Проект оценивается по следующим критериям:</w:t>
      </w:r>
    </w:p>
    <w:p w:rsidR="0015457B" w:rsidRPr="00375B58" w:rsidRDefault="00903221" w:rsidP="007B4865">
      <w:pPr>
        <w:pStyle w:val="a3"/>
        <w:spacing w:after="0"/>
        <w:ind w:firstLine="567"/>
        <w:divId w:val="1547135805"/>
        <w:rPr>
          <w:lang w:val="ru-RU"/>
        </w:rPr>
      </w:pPr>
      <w:r w:rsidRPr="00375B58">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5457B" w:rsidRPr="00375B58" w:rsidRDefault="00903221" w:rsidP="007B4865">
      <w:pPr>
        <w:pStyle w:val="a3"/>
        <w:spacing w:after="0"/>
        <w:ind w:firstLine="567"/>
        <w:divId w:val="1547135805"/>
        <w:rPr>
          <w:lang w:val="ru-RU"/>
        </w:rPr>
      </w:pPr>
      <w:r w:rsidRPr="00375B58">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5457B" w:rsidRPr="00375B58" w:rsidRDefault="00903221" w:rsidP="007B4865">
      <w:pPr>
        <w:pStyle w:val="a3"/>
        <w:spacing w:after="0"/>
        <w:ind w:firstLine="567"/>
        <w:divId w:val="1547135805"/>
        <w:rPr>
          <w:lang w:val="ru-RU"/>
        </w:rPr>
      </w:pPr>
      <w:r w:rsidRPr="00375B58">
        <w:rPr>
          <w:lang w:val="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w:t>
      </w:r>
      <w:r w:rsidRPr="00375B58">
        <w:rPr>
          <w:lang w:val="ru-RU"/>
        </w:rPr>
        <w:lastRenderedPageBreak/>
        <w:t>ресурсные возможности для достижения целей; осуществлять выбор конструктивных стратегий в трудных ситуациях;</w:t>
      </w:r>
    </w:p>
    <w:p w:rsidR="0015457B" w:rsidRPr="00375B58" w:rsidRDefault="00903221" w:rsidP="007B4865">
      <w:pPr>
        <w:pStyle w:val="a3"/>
        <w:spacing w:after="0"/>
        <w:ind w:firstLine="567"/>
        <w:divId w:val="1547135805"/>
        <w:rPr>
          <w:lang w:val="ru-RU"/>
        </w:rPr>
      </w:pPr>
      <w:r w:rsidRPr="00375B58">
        <w:rPr>
          <w:lang w:val="ru-RU"/>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5457B" w:rsidRPr="00375B58" w:rsidRDefault="00903221" w:rsidP="007B4865">
      <w:pPr>
        <w:pStyle w:val="a3"/>
        <w:spacing w:after="0"/>
        <w:ind w:firstLine="567"/>
        <w:divId w:val="1547135805"/>
        <w:rPr>
          <w:lang w:val="ru-RU"/>
        </w:rPr>
      </w:pPr>
      <w:r w:rsidRPr="00375B58">
        <w:rPr>
          <w:lang w:val="ru-RU"/>
        </w:rPr>
        <w:t xml:space="preserve">Предметные результаты освоения </w:t>
      </w:r>
      <w:r w:rsidR="00CD0A05" w:rsidRPr="00375B58">
        <w:rPr>
          <w:lang w:val="ru-RU"/>
        </w:rPr>
        <w:t>ООП ООО</w:t>
      </w:r>
      <w:r w:rsidRPr="00375B58">
        <w:rPr>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5457B" w:rsidRPr="00375B58" w:rsidRDefault="00903221" w:rsidP="007B4865">
      <w:pPr>
        <w:pStyle w:val="a3"/>
        <w:spacing w:after="0"/>
        <w:ind w:firstLine="567"/>
        <w:divId w:val="1547135805"/>
        <w:rPr>
          <w:lang w:val="ru-RU"/>
        </w:rPr>
      </w:pPr>
      <w:r w:rsidRPr="00375B58">
        <w:rPr>
          <w:lang w:val="ru-RU"/>
        </w:rPr>
        <w:t>. Оценка предметных результатов представляет собой оценку достижения обучающимися планируемых результатов по отдельным учебным предметам.</w:t>
      </w:r>
    </w:p>
    <w:p w:rsidR="0015457B" w:rsidRPr="00375B58" w:rsidRDefault="00903221" w:rsidP="007B4865">
      <w:pPr>
        <w:pStyle w:val="a3"/>
        <w:spacing w:after="0"/>
        <w:ind w:firstLine="567"/>
        <w:divId w:val="1547135805"/>
        <w:rPr>
          <w:lang w:val="ru-RU"/>
        </w:rPr>
      </w:pPr>
      <w:r w:rsidRPr="00375B58">
        <w:rPr>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5457B" w:rsidRPr="00375B58" w:rsidRDefault="00903221" w:rsidP="007B4865">
      <w:pPr>
        <w:pStyle w:val="a3"/>
        <w:spacing w:after="0"/>
        <w:ind w:firstLine="567"/>
        <w:divId w:val="1547135805"/>
        <w:rPr>
          <w:lang w:val="ru-RU"/>
        </w:rPr>
      </w:pPr>
      <w:r w:rsidRPr="00375B58">
        <w:rPr>
          <w:lang w:val="ru-RU"/>
        </w:rPr>
        <w:t>Для оценки предметных результатов используются критерии: знание и понимание, применение, функциональность.</w:t>
      </w:r>
    </w:p>
    <w:p w:rsidR="0015457B" w:rsidRPr="00375B58" w:rsidRDefault="00903221" w:rsidP="007B4865">
      <w:pPr>
        <w:pStyle w:val="a3"/>
        <w:spacing w:after="0"/>
        <w:ind w:firstLine="567"/>
        <w:divId w:val="1547135805"/>
        <w:rPr>
          <w:lang w:val="ru-RU"/>
        </w:rPr>
      </w:pPr>
      <w:r w:rsidRPr="00375B58">
        <w:rPr>
          <w:lang w:val="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5457B" w:rsidRPr="00375B58" w:rsidRDefault="00903221" w:rsidP="007B4865">
      <w:pPr>
        <w:pStyle w:val="a3"/>
        <w:spacing w:after="0"/>
        <w:ind w:firstLine="567"/>
        <w:divId w:val="1547135805"/>
        <w:rPr>
          <w:lang w:val="ru-RU"/>
        </w:rPr>
      </w:pPr>
      <w:r w:rsidRPr="00375B58">
        <w:rPr>
          <w:lang w:val="ru-RU"/>
        </w:rPr>
        <w:t>Обобщенный критерий "применение" включает:</w:t>
      </w:r>
    </w:p>
    <w:p w:rsidR="0015457B" w:rsidRPr="00375B58" w:rsidRDefault="00903221" w:rsidP="007B4865">
      <w:pPr>
        <w:pStyle w:val="a3"/>
        <w:spacing w:after="0"/>
        <w:ind w:firstLine="567"/>
        <w:divId w:val="1547135805"/>
        <w:rPr>
          <w:lang w:val="ru-RU"/>
        </w:rPr>
      </w:pPr>
      <w:r w:rsidRPr="00375B58">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5457B" w:rsidRPr="00375B58" w:rsidRDefault="00903221" w:rsidP="007B4865">
      <w:pPr>
        <w:pStyle w:val="a3"/>
        <w:spacing w:after="0"/>
        <w:ind w:firstLine="567"/>
        <w:divId w:val="1547135805"/>
        <w:rPr>
          <w:lang w:val="ru-RU"/>
        </w:rPr>
      </w:pPr>
      <w:r w:rsidRPr="00375B58">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5457B" w:rsidRPr="00375B58" w:rsidRDefault="00903221" w:rsidP="007B4865">
      <w:pPr>
        <w:pStyle w:val="a3"/>
        <w:spacing w:after="0"/>
        <w:ind w:firstLine="567"/>
        <w:divId w:val="1547135805"/>
        <w:rPr>
          <w:lang w:val="ru-RU"/>
        </w:rPr>
      </w:pPr>
      <w:r w:rsidRPr="00375B58">
        <w:rPr>
          <w:lang w:val="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5457B" w:rsidRPr="00375B58" w:rsidRDefault="000E1593" w:rsidP="007B4865">
      <w:pPr>
        <w:pStyle w:val="a3"/>
        <w:spacing w:after="0"/>
        <w:ind w:firstLine="567"/>
        <w:divId w:val="1547135805"/>
        <w:rPr>
          <w:lang w:val="ru-RU"/>
        </w:rPr>
      </w:pPr>
      <w:r w:rsidRPr="00375B58">
        <w:rPr>
          <w:rFonts w:eastAsia="Times New Roman"/>
          <w:lang w:val="ru-RU"/>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r w:rsidR="00903221" w:rsidRPr="00375B58">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412B06" w:rsidRPr="00375B58" w:rsidRDefault="000E1593" w:rsidP="007B4865">
      <w:pPr>
        <w:autoSpaceDE w:val="0"/>
        <w:autoSpaceDN w:val="0"/>
        <w:adjustRightInd w:val="0"/>
        <w:ind w:firstLine="567"/>
        <w:jc w:val="both"/>
        <w:divId w:val="1547135805"/>
        <w:rPr>
          <w:rFonts w:eastAsia="Times New Roman"/>
          <w:lang w:val="ru-RU"/>
        </w:rPr>
      </w:pPr>
      <w:r w:rsidRPr="00375B58">
        <w:rPr>
          <w:rFonts w:eastAsia="Times New Roman"/>
          <w:lang w:val="ru-RU"/>
        </w:rPr>
        <w:tab/>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r w:rsidR="00412B06" w:rsidRPr="00375B58">
        <w:rPr>
          <w:rFonts w:eastAsia="Times New Roman"/>
          <w:lang w:val="ru-RU"/>
        </w:rPr>
        <w:t>.</w:t>
      </w:r>
      <w:r w:rsidRPr="00375B58">
        <w:rPr>
          <w:rFonts w:eastAsia="Times New Roman"/>
          <w:lang w:val="ru-RU"/>
        </w:rPr>
        <w:t xml:space="preserve"> 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w:t>
      </w:r>
      <w:r w:rsidR="00412B06" w:rsidRPr="00375B58">
        <w:rPr>
          <w:rFonts w:eastAsia="Times New Roman"/>
          <w:lang w:val="ru-RU"/>
        </w:rPr>
        <w:t xml:space="preserve">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w:t>
      </w:r>
      <w:r w:rsidR="00412B06" w:rsidRPr="00375B58">
        <w:rPr>
          <w:rFonts w:eastAsia="Times New Roman"/>
          <w:lang w:val="ru-RU"/>
        </w:rPr>
        <w:lastRenderedPageBreak/>
        <w:t xml:space="preserve">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 </w:t>
      </w:r>
    </w:p>
    <w:p w:rsidR="00412B06" w:rsidRPr="00375B58" w:rsidRDefault="00412B06" w:rsidP="007B4865">
      <w:pPr>
        <w:pStyle w:val="a3"/>
        <w:spacing w:after="0"/>
        <w:ind w:firstLine="567"/>
        <w:divId w:val="1547135805"/>
        <w:rPr>
          <w:lang w:val="ru-RU"/>
        </w:rPr>
      </w:pPr>
      <w:r w:rsidRPr="00375B58">
        <w:rPr>
          <w:rFonts w:eastAsia="Times New Roman"/>
          <w:lang w:val="ru-RU"/>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15457B" w:rsidRPr="00375B58" w:rsidRDefault="00903221" w:rsidP="007B4865">
      <w:pPr>
        <w:pStyle w:val="a3"/>
        <w:spacing w:after="0"/>
        <w:ind w:firstLine="567"/>
        <w:divId w:val="1547135805"/>
        <w:rPr>
          <w:lang w:val="ru-RU"/>
        </w:rPr>
      </w:pPr>
      <w:r w:rsidRPr="00375B58">
        <w:rPr>
          <w:lang w:val="ru-RU"/>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5457B" w:rsidRPr="00375B58" w:rsidRDefault="00903221" w:rsidP="007B4865">
      <w:pPr>
        <w:pStyle w:val="a3"/>
        <w:spacing w:after="0"/>
        <w:ind w:firstLine="567"/>
        <w:divId w:val="1547135805"/>
        <w:rPr>
          <w:b/>
          <w:lang w:val="ru-RU"/>
        </w:rPr>
      </w:pPr>
      <w:r w:rsidRPr="00375B58">
        <w:rPr>
          <w:rStyle w:val="a5"/>
          <w:b w:val="0"/>
          <w:lang w:val="ru-RU"/>
        </w:rPr>
        <w:t>Особенности оценки по отдельному учебному предмету фиксируются в приложении к ООП ООО.</w:t>
      </w:r>
    </w:p>
    <w:p w:rsidR="0015457B" w:rsidRPr="00375B58" w:rsidRDefault="00903221" w:rsidP="007B4865">
      <w:pPr>
        <w:pStyle w:val="a3"/>
        <w:spacing w:after="0"/>
        <w:ind w:firstLine="567"/>
        <w:divId w:val="1547135805"/>
        <w:rPr>
          <w:lang w:val="ru-RU"/>
        </w:rPr>
      </w:pPr>
      <w:r w:rsidRPr="00375B58">
        <w:rPr>
          <w:lang w:val="ru-RU"/>
        </w:rPr>
        <w:t>Описание оценки предметных результатов по отдельному учебному предмету включает:</w:t>
      </w:r>
    </w:p>
    <w:p w:rsidR="0015457B" w:rsidRPr="00375B58" w:rsidRDefault="00903221" w:rsidP="007B4865">
      <w:pPr>
        <w:pStyle w:val="a3"/>
        <w:spacing w:after="0"/>
        <w:ind w:firstLine="567"/>
        <w:divId w:val="1547135805"/>
        <w:rPr>
          <w:lang w:val="ru-RU"/>
        </w:rPr>
      </w:pPr>
      <w:r w:rsidRPr="00375B58">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5457B" w:rsidRPr="00375B58" w:rsidRDefault="00903221" w:rsidP="007B4865">
      <w:pPr>
        <w:pStyle w:val="a3"/>
        <w:spacing w:after="0"/>
        <w:ind w:firstLine="567"/>
        <w:divId w:val="1547135805"/>
        <w:rPr>
          <w:lang w:val="ru-RU"/>
        </w:rPr>
      </w:pPr>
      <w:r w:rsidRPr="00375B58">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5457B" w:rsidRPr="00375B58" w:rsidRDefault="00903221" w:rsidP="007B4865">
      <w:pPr>
        <w:pStyle w:val="a3"/>
        <w:spacing w:after="0"/>
        <w:ind w:firstLine="567"/>
        <w:divId w:val="1547135805"/>
        <w:rPr>
          <w:b/>
          <w:lang w:val="ru-RU"/>
        </w:rPr>
      </w:pPr>
      <w:r w:rsidRPr="00375B58">
        <w:rPr>
          <w:rStyle w:val="a5"/>
          <w:b w:val="0"/>
          <w:lang w:val="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18.27.1. 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15457B" w:rsidRPr="00375B58" w:rsidRDefault="00903221" w:rsidP="007B4865">
      <w:pPr>
        <w:pStyle w:val="a3"/>
        <w:spacing w:after="0"/>
        <w:ind w:firstLine="567"/>
        <w:divId w:val="1547135805"/>
        <w:rPr>
          <w:lang w:val="ru-RU"/>
        </w:rPr>
      </w:pPr>
      <w:r w:rsidRPr="00375B58">
        <w:rPr>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5457B" w:rsidRPr="00375B58" w:rsidRDefault="00903221" w:rsidP="007B4865">
      <w:pPr>
        <w:pStyle w:val="a3"/>
        <w:spacing w:after="0"/>
        <w:ind w:firstLine="567"/>
        <w:divId w:val="1547135805"/>
        <w:rPr>
          <w:lang w:val="ru-RU"/>
        </w:rPr>
      </w:pPr>
      <w:r w:rsidRPr="00375B58">
        <w:rPr>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5457B" w:rsidRPr="00375B58" w:rsidRDefault="00903221" w:rsidP="007B4865">
      <w:pPr>
        <w:pStyle w:val="a3"/>
        <w:spacing w:after="0"/>
        <w:ind w:firstLine="567"/>
        <w:divId w:val="1547135805"/>
        <w:rPr>
          <w:lang w:val="ru-RU"/>
        </w:rPr>
      </w:pPr>
      <w:r w:rsidRPr="00375B58">
        <w:rPr>
          <w:lang w:val="ru-RU"/>
        </w:rPr>
        <w:t>Текущая оценка представляет собой процедуру оценки индивидуального продвижения обучающегося в освоении программы учебного предмета.</w:t>
      </w:r>
    </w:p>
    <w:p w:rsidR="0015457B" w:rsidRPr="00375B58" w:rsidRDefault="00903221" w:rsidP="007B4865">
      <w:pPr>
        <w:pStyle w:val="a3"/>
        <w:spacing w:after="0"/>
        <w:ind w:firstLine="567"/>
        <w:divId w:val="1547135805"/>
        <w:rPr>
          <w:lang w:val="ru-RU"/>
        </w:rPr>
      </w:pPr>
      <w:r w:rsidRPr="00375B58">
        <w:rPr>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5457B" w:rsidRPr="00375B58" w:rsidRDefault="00903221" w:rsidP="007B4865">
      <w:pPr>
        <w:pStyle w:val="a3"/>
        <w:spacing w:after="0"/>
        <w:ind w:firstLine="567"/>
        <w:divId w:val="1547135805"/>
        <w:rPr>
          <w:lang w:val="ru-RU"/>
        </w:rPr>
      </w:pPr>
      <w:r w:rsidRPr="00375B58">
        <w:rPr>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5457B" w:rsidRPr="00375B58" w:rsidRDefault="00903221" w:rsidP="007B4865">
      <w:pPr>
        <w:pStyle w:val="a3"/>
        <w:spacing w:after="0"/>
        <w:ind w:firstLine="567"/>
        <w:divId w:val="1547135805"/>
        <w:rPr>
          <w:lang w:val="ru-RU"/>
        </w:rPr>
      </w:pPr>
      <w:r w:rsidRPr="00375B58">
        <w:rPr>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15457B" w:rsidRPr="00375B58" w:rsidRDefault="00903221" w:rsidP="007B4865">
      <w:pPr>
        <w:pStyle w:val="a3"/>
        <w:spacing w:after="0"/>
        <w:ind w:firstLine="567"/>
        <w:divId w:val="1547135805"/>
        <w:rPr>
          <w:lang w:val="ru-RU"/>
        </w:rPr>
      </w:pPr>
      <w:r w:rsidRPr="00375B58">
        <w:rPr>
          <w:lang w:val="ru-RU"/>
        </w:rPr>
        <w:t>Результаты текущей оценки являются основой для индивидуализации учебного процесса.</w:t>
      </w:r>
    </w:p>
    <w:p w:rsidR="0015457B" w:rsidRPr="00375B58" w:rsidRDefault="00903221" w:rsidP="007B4865">
      <w:pPr>
        <w:pStyle w:val="a3"/>
        <w:spacing w:after="0"/>
        <w:ind w:firstLine="567"/>
        <w:divId w:val="1547135805"/>
        <w:rPr>
          <w:lang w:val="ru-RU"/>
        </w:rPr>
      </w:pPr>
      <w:r w:rsidRPr="00375B58">
        <w:rPr>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15457B" w:rsidRPr="00375B58" w:rsidRDefault="00903221" w:rsidP="007B4865">
      <w:pPr>
        <w:pStyle w:val="a3"/>
        <w:spacing w:after="0"/>
        <w:ind w:firstLine="567"/>
        <w:divId w:val="1547135805"/>
        <w:rPr>
          <w:lang w:val="ru-RU"/>
        </w:rPr>
      </w:pPr>
      <w:r w:rsidRPr="00375B58">
        <w:rPr>
          <w:lang w:val="ru-RU"/>
        </w:rPr>
        <w:t>Внутренний мониторинг представляет собой следующие процедуры:</w:t>
      </w:r>
    </w:p>
    <w:p w:rsidR="0015457B" w:rsidRPr="00375B58" w:rsidRDefault="00903221" w:rsidP="007B4865">
      <w:pPr>
        <w:pStyle w:val="a3"/>
        <w:spacing w:after="0"/>
        <w:ind w:firstLine="567"/>
        <w:divId w:val="1547135805"/>
        <w:rPr>
          <w:lang w:val="ru-RU"/>
        </w:rPr>
      </w:pPr>
      <w:r w:rsidRPr="00375B58">
        <w:rPr>
          <w:lang w:val="ru-RU"/>
        </w:rPr>
        <w:t>стартовая диагностика;</w:t>
      </w:r>
    </w:p>
    <w:p w:rsidR="0015457B" w:rsidRPr="00375B58" w:rsidRDefault="00903221" w:rsidP="007B4865">
      <w:pPr>
        <w:pStyle w:val="a3"/>
        <w:spacing w:after="0"/>
        <w:ind w:firstLine="567"/>
        <w:divId w:val="1547135805"/>
        <w:rPr>
          <w:lang w:val="ru-RU"/>
        </w:rPr>
      </w:pPr>
      <w:r w:rsidRPr="00375B58">
        <w:rPr>
          <w:lang w:val="ru-RU"/>
        </w:rPr>
        <w:t>оценка уровня достижения предметных и метапредметных результатов;</w:t>
      </w:r>
    </w:p>
    <w:p w:rsidR="0015457B" w:rsidRPr="00375B58" w:rsidRDefault="00903221" w:rsidP="007B4865">
      <w:pPr>
        <w:pStyle w:val="a3"/>
        <w:spacing w:after="0"/>
        <w:ind w:firstLine="567"/>
        <w:divId w:val="1547135805"/>
        <w:rPr>
          <w:lang w:val="ru-RU"/>
        </w:rPr>
      </w:pPr>
      <w:r w:rsidRPr="00375B58">
        <w:rPr>
          <w:lang w:val="ru-RU"/>
        </w:rPr>
        <w:t>оценка уровня функциональной грамотности;</w:t>
      </w:r>
    </w:p>
    <w:p w:rsidR="0015457B" w:rsidRPr="00375B58" w:rsidRDefault="00903221" w:rsidP="007B4865">
      <w:pPr>
        <w:pStyle w:val="a3"/>
        <w:spacing w:after="0"/>
        <w:ind w:firstLine="567"/>
        <w:divId w:val="1547135805"/>
        <w:rPr>
          <w:lang w:val="ru-RU"/>
        </w:rPr>
      </w:pPr>
      <w:r w:rsidRPr="00375B58">
        <w:rPr>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5457B" w:rsidRPr="00375B58" w:rsidRDefault="00903221" w:rsidP="007B4865">
      <w:pPr>
        <w:pStyle w:val="a3"/>
        <w:spacing w:after="0"/>
        <w:ind w:firstLine="567"/>
        <w:divId w:val="1547135805"/>
        <w:rPr>
          <w:lang w:val="ru-RU"/>
        </w:rPr>
      </w:pPr>
      <w:r w:rsidRPr="00375B58">
        <w:rPr>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sidRPr="00375B58">
        <w:rPr>
          <w:lang w:val="ru-RU"/>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A642F" w:rsidRPr="00375B58" w:rsidRDefault="004A642F" w:rsidP="007B4865">
      <w:pPr>
        <w:pStyle w:val="a3"/>
        <w:spacing w:after="0"/>
        <w:ind w:firstLine="567"/>
        <w:divId w:val="1547135805"/>
        <w:rPr>
          <w:lang w:val="ru-RU"/>
        </w:rPr>
      </w:pPr>
      <w:r w:rsidRPr="00375B58">
        <w:rPr>
          <w:lang w:val="ru-RU"/>
        </w:rPr>
        <w:t>оценка способности обучающихся к решению учебно- познавательных и учебно- практических задач</w:t>
      </w:r>
    </w:p>
    <w:p w:rsidR="004A642F" w:rsidRPr="00375B58" w:rsidRDefault="004A642F" w:rsidP="007B4865">
      <w:pPr>
        <w:pStyle w:val="a3"/>
        <w:spacing w:after="0"/>
        <w:ind w:firstLine="567"/>
        <w:divId w:val="1547135805"/>
        <w:rPr>
          <w:lang w:val="ru-RU"/>
        </w:rPr>
      </w:pPr>
      <w:r w:rsidRPr="00375B58">
        <w:rPr>
          <w:lang w:val="ru-RU"/>
        </w:rPr>
        <w:t xml:space="preserve">оценка уровня функциональной грамотности </w:t>
      </w:r>
      <w:r w:rsidR="00807D8F" w:rsidRPr="00375B58">
        <w:rPr>
          <w:lang w:val="ru-RU"/>
        </w:rPr>
        <w:t>.</w:t>
      </w:r>
    </w:p>
    <w:p w:rsidR="00807D8F" w:rsidRPr="00375B58" w:rsidRDefault="00807D8F" w:rsidP="007B4865">
      <w:pPr>
        <w:pStyle w:val="a3"/>
        <w:spacing w:after="0"/>
        <w:ind w:firstLine="567"/>
        <w:divId w:val="1547135805"/>
        <w:rPr>
          <w:lang w:val="ru-RU"/>
        </w:rPr>
      </w:pPr>
      <w:r w:rsidRPr="00375B58">
        <w:rPr>
          <w:lang w:val="ru-RU"/>
        </w:rPr>
        <w:t>В МАОУ "Экономическая гимназия" устанавливается график внутренней оценки образовательных результатов.</w:t>
      </w:r>
    </w:p>
    <w:p w:rsidR="00807D8F" w:rsidRPr="00375B58" w:rsidRDefault="00807D8F" w:rsidP="007B4865">
      <w:pPr>
        <w:pStyle w:val="a3"/>
        <w:spacing w:after="0"/>
        <w:ind w:firstLine="567"/>
        <w:divId w:val="1547135805"/>
        <w:rPr>
          <w:lang w:val="ru-RU"/>
        </w:rPr>
      </w:pPr>
    </w:p>
    <w:tbl>
      <w:tblPr>
        <w:tblStyle w:val="a8"/>
        <w:tblW w:w="0" w:type="auto"/>
        <w:tblInd w:w="1101" w:type="dxa"/>
        <w:tblLook w:val="04A0"/>
      </w:tblPr>
      <w:tblGrid>
        <w:gridCol w:w="1701"/>
        <w:gridCol w:w="7193"/>
      </w:tblGrid>
      <w:tr w:rsidR="00807D8F" w:rsidRPr="00375B58" w:rsidTr="00C17463">
        <w:trPr>
          <w:divId w:val="1547135805"/>
        </w:trPr>
        <w:tc>
          <w:tcPr>
            <w:tcW w:w="1701"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Класс</w:t>
            </w:r>
          </w:p>
        </w:tc>
        <w:tc>
          <w:tcPr>
            <w:tcW w:w="7193"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Процедура</w:t>
            </w:r>
          </w:p>
        </w:tc>
      </w:tr>
      <w:tr w:rsidR="00807D8F" w:rsidRPr="00375B58" w:rsidTr="00C17463">
        <w:trPr>
          <w:divId w:val="1547135805"/>
        </w:trPr>
        <w:tc>
          <w:tcPr>
            <w:tcW w:w="1701"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5 класс</w:t>
            </w:r>
          </w:p>
        </w:tc>
        <w:tc>
          <w:tcPr>
            <w:tcW w:w="7193"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Стартовая диагностика, промежуточная аттестация</w:t>
            </w:r>
          </w:p>
        </w:tc>
      </w:tr>
      <w:tr w:rsidR="00807D8F" w:rsidRPr="00375B58" w:rsidTr="00C17463">
        <w:trPr>
          <w:divId w:val="1547135805"/>
        </w:trPr>
        <w:tc>
          <w:tcPr>
            <w:tcW w:w="1701"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 xml:space="preserve">6 класс </w:t>
            </w:r>
          </w:p>
        </w:tc>
        <w:tc>
          <w:tcPr>
            <w:tcW w:w="7193"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Промежуточная аттестация</w:t>
            </w:r>
          </w:p>
        </w:tc>
      </w:tr>
      <w:tr w:rsidR="00807D8F" w:rsidRPr="00375B58" w:rsidTr="00C17463">
        <w:trPr>
          <w:divId w:val="1547135805"/>
        </w:trPr>
        <w:tc>
          <w:tcPr>
            <w:tcW w:w="1701"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7 класс</w:t>
            </w:r>
          </w:p>
        </w:tc>
        <w:tc>
          <w:tcPr>
            <w:tcW w:w="7193" w:type="dxa"/>
          </w:tcPr>
          <w:p w:rsidR="00807D8F" w:rsidRPr="00375B58" w:rsidRDefault="00807D8F"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Комплексная (диагностическая работа), промежуточная аттестация</w:t>
            </w:r>
          </w:p>
        </w:tc>
      </w:tr>
      <w:tr w:rsidR="00807D8F" w:rsidRPr="00375B58" w:rsidTr="00C17463">
        <w:trPr>
          <w:divId w:val="1547135805"/>
        </w:trPr>
        <w:tc>
          <w:tcPr>
            <w:tcW w:w="1701"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8 класс</w:t>
            </w:r>
          </w:p>
        </w:tc>
        <w:tc>
          <w:tcPr>
            <w:tcW w:w="7193" w:type="dxa"/>
          </w:tcPr>
          <w:p w:rsidR="00807D8F" w:rsidRPr="00375B58" w:rsidRDefault="00807D8F"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Промежуточная аттестация</w:t>
            </w:r>
          </w:p>
        </w:tc>
      </w:tr>
      <w:tr w:rsidR="00807D8F" w:rsidRPr="00375B58" w:rsidTr="00C17463">
        <w:trPr>
          <w:divId w:val="1547135805"/>
        </w:trPr>
        <w:tc>
          <w:tcPr>
            <w:tcW w:w="1701"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9 класс</w:t>
            </w:r>
          </w:p>
        </w:tc>
        <w:tc>
          <w:tcPr>
            <w:tcW w:w="7193" w:type="dxa"/>
          </w:tcPr>
          <w:p w:rsidR="00807D8F" w:rsidRPr="00375B58" w:rsidRDefault="00807D8F" w:rsidP="007B4865">
            <w:pPr>
              <w:pStyle w:val="a3"/>
              <w:spacing w:after="0"/>
              <w:ind w:right="3" w:firstLine="567"/>
              <w:rPr>
                <w:rFonts w:ascii="Times New Roman" w:hAnsi="Times New Roman" w:cs="Times New Roman"/>
                <w:sz w:val="24"/>
                <w:szCs w:val="24"/>
              </w:rPr>
            </w:pPr>
            <w:r w:rsidRPr="00375B58">
              <w:rPr>
                <w:rFonts w:ascii="Times New Roman" w:hAnsi="Times New Roman" w:cs="Times New Roman"/>
                <w:sz w:val="24"/>
                <w:szCs w:val="24"/>
              </w:rPr>
              <w:t>Диагностическая работа, защита индивидуального итогового  проекта,Государственная итоговая аттестация</w:t>
            </w:r>
          </w:p>
        </w:tc>
      </w:tr>
    </w:tbl>
    <w:p w:rsidR="00807D8F" w:rsidRPr="00375B58" w:rsidRDefault="00807D8F" w:rsidP="007B4865">
      <w:pPr>
        <w:pStyle w:val="a3"/>
        <w:spacing w:after="0"/>
        <w:ind w:firstLine="567"/>
        <w:divId w:val="1547135805"/>
        <w:rPr>
          <w:lang w:val="ru-RU"/>
        </w:rPr>
      </w:pPr>
    </w:p>
    <w:p w:rsidR="000E1593" w:rsidRPr="00375B58" w:rsidRDefault="000E1593" w:rsidP="007B4865">
      <w:pPr>
        <w:ind w:firstLine="567"/>
        <w:jc w:val="both"/>
        <w:divId w:val="343826220"/>
        <w:rPr>
          <w:lang w:val="ru-RU"/>
        </w:rPr>
      </w:pPr>
      <w:r w:rsidRPr="00375B58">
        <w:rPr>
          <w:lang w:val="ru-RU"/>
        </w:rPr>
        <w:t xml:space="preserve">Все элементы системы внутришкольного оценивания по учебным предметам обеспечивают </w:t>
      </w:r>
      <w:r w:rsidRPr="00375B58">
        <w:rPr>
          <w:i/>
          <w:iCs/>
          <w:lang w:val="ru-RU"/>
        </w:rPr>
        <w:t xml:space="preserve">внутришкольный мониторинг </w:t>
      </w:r>
      <w:r w:rsidRPr="00375B58">
        <w:rPr>
          <w:lang w:val="ru-RU"/>
        </w:rPr>
        <w:t xml:space="preserve">образовательных достижений, включающий оценку уровня достижений личностных, метапредметных и предметных результатов. </w:t>
      </w:r>
    </w:p>
    <w:p w:rsidR="004D4D9F" w:rsidRPr="00375B58" w:rsidRDefault="004D4D9F" w:rsidP="007B4865">
      <w:pPr>
        <w:ind w:firstLine="567"/>
        <w:jc w:val="both"/>
        <w:divId w:val="343826220"/>
        <w:rPr>
          <w:rStyle w:val="docuntyped-name"/>
          <w:rFonts w:eastAsia="Times New Roman"/>
          <w:b/>
          <w:lang w:val="ru-RU"/>
        </w:rPr>
      </w:pPr>
    </w:p>
    <w:p w:rsidR="0015457B" w:rsidRPr="00375B58" w:rsidRDefault="000E1593" w:rsidP="007B4865">
      <w:pPr>
        <w:ind w:firstLine="567"/>
        <w:jc w:val="both"/>
        <w:divId w:val="343826220"/>
        <w:rPr>
          <w:rFonts w:eastAsia="Times New Roman"/>
          <w:b/>
          <w:lang w:val="ru-RU"/>
        </w:rPr>
      </w:pPr>
      <w:r w:rsidRPr="00375B58">
        <w:rPr>
          <w:rStyle w:val="docuntyped-name"/>
          <w:rFonts w:eastAsia="Times New Roman"/>
          <w:b/>
        </w:rPr>
        <w:t>III</w:t>
      </w:r>
      <w:r w:rsidRPr="00375B58">
        <w:rPr>
          <w:rStyle w:val="docuntyped-name"/>
          <w:rFonts w:eastAsia="Times New Roman"/>
          <w:b/>
          <w:lang w:val="ru-RU"/>
        </w:rPr>
        <w:t>. Содержательн</w:t>
      </w:r>
      <w:r w:rsidR="00903221" w:rsidRPr="00375B58">
        <w:rPr>
          <w:rStyle w:val="docuntyped-name"/>
          <w:rFonts w:eastAsia="Times New Roman"/>
          <w:b/>
          <w:lang w:val="ru-RU"/>
        </w:rPr>
        <w:t>ый раздел</w:t>
      </w:r>
    </w:p>
    <w:p w:rsidR="0015457B" w:rsidRPr="00375B58" w:rsidRDefault="00903221" w:rsidP="007B4865">
      <w:pPr>
        <w:pStyle w:val="a3"/>
        <w:spacing w:after="0"/>
        <w:ind w:firstLine="567"/>
        <w:divId w:val="1547135805"/>
        <w:rPr>
          <w:lang w:val="ru-RU"/>
        </w:rPr>
      </w:pPr>
      <w:r w:rsidRPr="00375B58">
        <w:rPr>
          <w:rStyle w:val="a5"/>
          <w:lang w:val="ru-RU"/>
        </w:rPr>
        <w:t>19. Федеральная рабочая программа по учебному предмету "Русский язык".</w:t>
      </w:r>
    </w:p>
    <w:p w:rsidR="0015457B" w:rsidRPr="00375B58" w:rsidRDefault="00903221" w:rsidP="007B4865">
      <w:pPr>
        <w:pStyle w:val="a3"/>
        <w:spacing w:after="0"/>
        <w:ind w:firstLine="567"/>
        <w:divId w:val="1547135805"/>
        <w:rPr>
          <w:lang w:val="ru-RU"/>
        </w:rPr>
      </w:pPr>
      <w:r w:rsidRPr="00375B58">
        <w:rPr>
          <w:lang w:val="ru-RU"/>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5457B" w:rsidRPr="00375B58" w:rsidRDefault="00903221" w:rsidP="007B4865">
      <w:pPr>
        <w:pStyle w:val="a3"/>
        <w:spacing w:after="0"/>
        <w:ind w:firstLine="567"/>
        <w:divId w:val="1547135805"/>
        <w:rPr>
          <w:lang w:val="ru-RU"/>
        </w:rPr>
      </w:pPr>
      <w:r w:rsidRPr="00375B58">
        <w:rPr>
          <w:lang w:val="ru-RU"/>
        </w:rP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5457B" w:rsidRPr="00375B58" w:rsidRDefault="00903221" w:rsidP="007B4865">
      <w:pPr>
        <w:pStyle w:val="a3"/>
        <w:spacing w:after="0"/>
        <w:ind w:firstLine="567"/>
        <w:divId w:val="1547135805"/>
        <w:rPr>
          <w:lang w:val="ru-RU"/>
        </w:rPr>
      </w:pPr>
      <w:r w:rsidRPr="00375B58">
        <w:rPr>
          <w:lang w:val="ru-RU"/>
        </w:rP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5457B" w:rsidRPr="00375B58" w:rsidRDefault="00903221" w:rsidP="007B4865">
      <w:pPr>
        <w:pStyle w:val="a3"/>
        <w:spacing w:after="0"/>
        <w:ind w:firstLine="567"/>
        <w:divId w:val="1547135805"/>
        <w:rPr>
          <w:lang w:val="ru-RU"/>
        </w:rPr>
      </w:pPr>
      <w:r w:rsidRPr="00375B58">
        <w:rPr>
          <w:rStyle w:val="a5"/>
          <w:lang w:val="ru-RU"/>
        </w:rPr>
        <w:t>19.5. Пояснительная записка.</w:t>
      </w:r>
    </w:p>
    <w:p w:rsidR="0015457B" w:rsidRPr="00375B58" w:rsidRDefault="00903221" w:rsidP="007B4865">
      <w:pPr>
        <w:pStyle w:val="a3"/>
        <w:spacing w:after="0"/>
        <w:ind w:firstLine="567"/>
        <w:divId w:val="1547135805"/>
        <w:rPr>
          <w:lang w:val="ru-RU"/>
        </w:rPr>
      </w:pPr>
      <w:r w:rsidRPr="00375B58">
        <w:rPr>
          <w:lang w:val="ru-RU"/>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15457B" w:rsidRPr="00375B58" w:rsidRDefault="00903221" w:rsidP="007B4865">
      <w:pPr>
        <w:pStyle w:val="a3"/>
        <w:spacing w:after="0"/>
        <w:ind w:firstLine="567"/>
        <w:divId w:val="1547135805"/>
        <w:rPr>
          <w:lang w:val="ru-RU"/>
        </w:rPr>
      </w:pPr>
      <w:r w:rsidRPr="00375B58">
        <w:rPr>
          <w:lang w:val="ru-RU"/>
        </w:rPr>
        <w:t>19.5.2. Программа по русскому языку позволит учителю:</w:t>
      </w:r>
    </w:p>
    <w:p w:rsidR="0015457B" w:rsidRPr="00375B58" w:rsidRDefault="00903221" w:rsidP="007B4865">
      <w:pPr>
        <w:pStyle w:val="a3"/>
        <w:spacing w:after="0"/>
        <w:ind w:firstLine="567"/>
        <w:divId w:val="1547135805"/>
        <w:rPr>
          <w:lang w:val="ru-RU"/>
        </w:rPr>
      </w:pPr>
      <w:r w:rsidRPr="00375B58">
        <w:rPr>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5457B" w:rsidRPr="00375B58" w:rsidRDefault="00903221" w:rsidP="007B4865">
      <w:pPr>
        <w:pStyle w:val="a3"/>
        <w:spacing w:after="0"/>
        <w:ind w:firstLine="567"/>
        <w:divId w:val="1547135805"/>
        <w:rPr>
          <w:lang w:val="ru-RU"/>
        </w:rPr>
      </w:pPr>
      <w:r w:rsidRPr="00375B58">
        <w:rPr>
          <w:lang w:val="ru-RU"/>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15457B" w:rsidRPr="00375B58" w:rsidRDefault="00903221" w:rsidP="007B4865">
      <w:pPr>
        <w:pStyle w:val="a3"/>
        <w:spacing w:after="0"/>
        <w:ind w:firstLine="567"/>
        <w:divId w:val="1547135805"/>
        <w:rPr>
          <w:lang w:val="ru-RU"/>
        </w:rPr>
      </w:pPr>
      <w:r w:rsidRPr="00375B58">
        <w:rPr>
          <w:lang w:val="ru-RU"/>
        </w:rPr>
        <w:t>разработать. календарно-тематическое планирование с учетом особенностей конкретного класса.</w:t>
      </w:r>
    </w:p>
    <w:p w:rsidR="0015457B" w:rsidRPr="00375B58" w:rsidRDefault="00903221" w:rsidP="007B4865">
      <w:pPr>
        <w:pStyle w:val="a3"/>
        <w:spacing w:after="0"/>
        <w:ind w:firstLine="567"/>
        <w:divId w:val="1547135805"/>
        <w:rPr>
          <w:lang w:val="ru-RU"/>
        </w:rPr>
      </w:pPr>
      <w:r w:rsidRPr="00375B58">
        <w:rPr>
          <w:lang w:val="ru-RU"/>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5457B" w:rsidRPr="00375B58" w:rsidRDefault="00903221" w:rsidP="007B4865">
      <w:pPr>
        <w:pStyle w:val="a3"/>
        <w:spacing w:after="0"/>
        <w:ind w:firstLine="567"/>
        <w:divId w:val="1547135805"/>
        <w:rPr>
          <w:lang w:val="ru-RU"/>
        </w:rPr>
      </w:pPr>
      <w:r w:rsidRPr="00375B58">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15457B" w:rsidRPr="00375B58" w:rsidRDefault="00903221" w:rsidP="007B4865">
      <w:pPr>
        <w:pStyle w:val="a3"/>
        <w:spacing w:after="0"/>
        <w:ind w:firstLine="567"/>
        <w:divId w:val="1547135805"/>
        <w:rPr>
          <w:lang w:val="ru-RU"/>
        </w:rPr>
      </w:pPr>
      <w:r w:rsidRPr="00375B58">
        <w:rPr>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5457B" w:rsidRPr="00375B58" w:rsidRDefault="00903221" w:rsidP="007B4865">
      <w:pPr>
        <w:pStyle w:val="a3"/>
        <w:spacing w:after="0"/>
        <w:ind w:firstLine="567"/>
        <w:divId w:val="1547135805"/>
        <w:rPr>
          <w:lang w:val="ru-RU"/>
        </w:rPr>
      </w:pPr>
      <w:r w:rsidRPr="00375B58">
        <w:rPr>
          <w:lang w:val="ru-RU"/>
        </w:rPr>
        <w:t>19.5.4.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5457B" w:rsidRPr="00375B58" w:rsidRDefault="00903221" w:rsidP="007B4865">
      <w:pPr>
        <w:pStyle w:val="a3"/>
        <w:spacing w:after="0"/>
        <w:ind w:firstLine="567"/>
        <w:divId w:val="1547135805"/>
        <w:rPr>
          <w:lang w:val="ru-RU"/>
        </w:rPr>
      </w:pPr>
      <w:r w:rsidRPr="00375B58">
        <w:rPr>
          <w:lang w:val="ru-RU"/>
        </w:rPr>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15457B" w:rsidRPr="00375B58" w:rsidRDefault="00903221" w:rsidP="007B4865">
      <w:pPr>
        <w:pStyle w:val="a3"/>
        <w:spacing w:after="0"/>
        <w:ind w:firstLine="567"/>
        <w:divId w:val="1547135805"/>
        <w:rPr>
          <w:lang w:val="ru-RU"/>
        </w:rPr>
      </w:pPr>
      <w:r w:rsidRPr="00375B58">
        <w:rPr>
          <w:lang w:val="ru-RU"/>
        </w:rPr>
        <w:t>19.5.6. Изучение русского языка направлено на достижение следующих целей:</w:t>
      </w:r>
    </w:p>
    <w:p w:rsidR="0015457B" w:rsidRPr="00375B58" w:rsidRDefault="00903221" w:rsidP="007B4865">
      <w:pPr>
        <w:pStyle w:val="a3"/>
        <w:spacing w:after="0"/>
        <w:ind w:firstLine="567"/>
        <w:divId w:val="1547135805"/>
        <w:rPr>
          <w:lang w:val="ru-RU"/>
        </w:rPr>
      </w:pPr>
      <w:r w:rsidRPr="00375B58">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5457B" w:rsidRPr="00375B58" w:rsidRDefault="00903221" w:rsidP="007B4865">
      <w:pPr>
        <w:pStyle w:val="a3"/>
        <w:spacing w:after="0"/>
        <w:ind w:firstLine="567"/>
        <w:divId w:val="1547135805"/>
        <w:rPr>
          <w:lang w:val="ru-RU"/>
        </w:rPr>
      </w:pPr>
      <w:r w:rsidRPr="00375B58">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5457B" w:rsidRPr="00375B58" w:rsidRDefault="00903221" w:rsidP="007B4865">
      <w:pPr>
        <w:pStyle w:val="a3"/>
        <w:spacing w:after="0"/>
        <w:ind w:firstLine="567"/>
        <w:divId w:val="1547135805"/>
        <w:rPr>
          <w:lang w:val="ru-RU"/>
        </w:rPr>
      </w:pPr>
      <w:r w:rsidRPr="00375B58">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5457B" w:rsidRPr="00375B58" w:rsidRDefault="00903221" w:rsidP="007B4865">
      <w:pPr>
        <w:pStyle w:val="a3"/>
        <w:spacing w:after="0"/>
        <w:ind w:firstLine="567"/>
        <w:divId w:val="1547135805"/>
        <w:rPr>
          <w:lang w:val="ru-RU"/>
        </w:rPr>
      </w:pPr>
      <w:r w:rsidRPr="00375B58">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5457B" w:rsidRPr="00375B58" w:rsidRDefault="00903221" w:rsidP="007B4865">
      <w:pPr>
        <w:pStyle w:val="a3"/>
        <w:spacing w:after="0"/>
        <w:ind w:firstLine="567"/>
        <w:divId w:val="1547135805"/>
        <w:rPr>
          <w:lang w:val="ru-RU"/>
        </w:rPr>
      </w:pPr>
      <w:r w:rsidRPr="00375B58">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15457B" w:rsidRPr="00375B58" w:rsidRDefault="00903221" w:rsidP="007B4865">
      <w:pPr>
        <w:pStyle w:val="a3"/>
        <w:spacing w:after="0"/>
        <w:ind w:firstLine="567"/>
        <w:divId w:val="1547135805"/>
        <w:rPr>
          <w:lang w:val="ru-RU"/>
        </w:rPr>
      </w:pPr>
      <w:r w:rsidRPr="00375B58">
        <w:rPr>
          <w:lang w:val="ru-RU"/>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5457B" w:rsidRPr="00375B58" w:rsidRDefault="00903221" w:rsidP="007B4865">
      <w:pPr>
        <w:pStyle w:val="a3"/>
        <w:spacing w:after="0"/>
        <w:ind w:firstLine="567"/>
        <w:divId w:val="1547135805"/>
        <w:rPr>
          <w:lang w:val="ru-RU"/>
        </w:rPr>
      </w:pPr>
      <w:r w:rsidRPr="00375B58">
        <w:rPr>
          <w:lang w:val="ru-RU"/>
        </w:rPr>
        <w:t>19.5.7.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5457B" w:rsidRPr="00375B58" w:rsidRDefault="00903221" w:rsidP="007B4865">
      <w:pPr>
        <w:pStyle w:val="a3"/>
        <w:spacing w:after="0"/>
        <w:ind w:firstLine="567"/>
        <w:divId w:val="1547135805"/>
        <w:rPr>
          <w:lang w:val="ru-RU"/>
        </w:rPr>
      </w:pPr>
      <w:r w:rsidRPr="00375B58">
        <w:rPr>
          <w:rStyle w:val="a5"/>
          <w:lang w:val="ru-RU"/>
        </w:rPr>
        <w:t>19.6. Содержание обучения в 5 классе.</w:t>
      </w:r>
    </w:p>
    <w:p w:rsidR="0015457B" w:rsidRPr="00375B58" w:rsidRDefault="00903221" w:rsidP="007B4865">
      <w:pPr>
        <w:pStyle w:val="a3"/>
        <w:spacing w:after="0"/>
        <w:ind w:firstLine="567"/>
        <w:divId w:val="1547135805"/>
        <w:rPr>
          <w:lang w:val="ru-RU"/>
        </w:rPr>
      </w:pPr>
      <w:r w:rsidRPr="00375B58">
        <w:rPr>
          <w:lang w:val="ru-RU"/>
        </w:rPr>
        <w:t>19.6.1. Общие сведения о языке.</w:t>
      </w:r>
    </w:p>
    <w:p w:rsidR="0015457B" w:rsidRPr="00375B58" w:rsidRDefault="00903221" w:rsidP="007B4865">
      <w:pPr>
        <w:pStyle w:val="a3"/>
        <w:spacing w:after="0"/>
        <w:ind w:firstLine="567"/>
        <w:divId w:val="1547135805"/>
        <w:rPr>
          <w:lang w:val="ru-RU"/>
        </w:rPr>
      </w:pPr>
      <w:r w:rsidRPr="00375B58">
        <w:rPr>
          <w:lang w:val="ru-RU"/>
        </w:rPr>
        <w:t>Богатство и выразительность русского языка. Лингвистика как наука о языке.</w:t>
      </w:r>
    </w:p>
    <w:p w:rsidR="0015457B" w:rsidRPr="00375B58" w:rsidRDefault="00903221" w:rsidP="007B4865">
      <w:pPr>
        <w:pStyle w:val="a3"/>
        <w:spacing w:after="0"/>
        <w:ind w:firstLine="567"/>
        <w:divId w:val="1547135805"/>
        <w:rPr>
          <w:lang w:val="ru-RU"/>
        </w:rPr>
      </w:pPr>
      <w:r w:rsidRPr="00375B58">
        <w:rPr>
          <w:lang w:val="ru-RU"/>
        </w:rPr>
        <w:t>Основные разделы лингвистики.</w:t>
      </w:r>
    </w:p>
    <w:p w:rsidR="0015457B" w:rsidRPr="00375B58" w:rsidRDefault="00903221" w:rsidP="007B4865">
      <w:pPr>
        <w:pStyle w:val="a3"/>
        <w:spacing w:after="0"/>
        <w:ind w:firstLine="567"/>
        <w:divId w:val="1547135805"/>
        <w:rPr>
          <w:lang w:val="ru-RU"/>
        </w:rPr>
      </w:pPr>
      <w:r w:rsidRPr="00375B58">
        <w:rPr>
          <w:lang w:val="ru-RU"/>
        </w:rPr>
        <w:t>19.6.2. Язык и речь.</w:t>
      </w:r>
    </w:p>
    <w:p w:rsidR="0015457B" w:rsidRPr="00375B58" w:rsidRDefault="00903221" w:rsidP="007B4865">
      <w:pPr>
        <w:pStyle w:val="a3"/>
        <w:spacing w:after="0"/>
        <w:ind w:firstLine="567"/>
        <w:divId w:val="1547135805"/>
        <w:rPr>
          <w:lang w:val="ru-RU"/>
        </w:rPr>
      </w:pPr>
      <w:r w:rsidRPr="00375B58">
        <w:rPr>
          <w:lang w:val="ru-RU"/>
        </w:rPr>
        <w:t>Язык и речь. Речь устная и письменная, монологическая и диалогическая, полилог.</w:t>
      </w:r>
    </w:p>
    <w:p w:rsidR="0015457B" w:rsidRPr="00375B58" w:rsidRDefault="00903221" w:rsidP="007B4865">
      <w:pPr>
        <w:pStyle w:val="a3"/>
        <w:spacing w:after="0"/>
        <w:ind w:firstLine="567"/>
        <w:divId w:val="1547135805"/>
        <w:rPr>
          <w:lang w:val="ru-RU"/>
        </w:rPr>
      </w:pPr>
      <w:r w:rsidRPr="00375B58">
        <w:rPr>
          <w:lang w:val="ru-RU"/>
        </w:rPr>
        <w:t>Виды речевой деятельности (говорение, слушание, чтение, письмо), их особенности.</w:t>
      </w:r>
    </w:p>
    <w:p w:rsidR="0015457B" w:rsidRPr="00375B58" w:rsidRDefault="00903221" w:rsidP="007B4865">
      <w:pPr>
        <w:pStyle w:val="a3"/>
        <w:spacing w:after="0"/>
        <w:ind w:firstLine="567"/>
        <w:divId w:val="1547135805"/>
        <w:rPr>
          <w:lang w:val="ru-RU"/>
        </w:rPr>
      </w:pPr>
      <w:r w:rsidRPr="00375B58">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5457B" w:rsidRPr="00375B58" w:rsidRDefault="00903221" w:rsidP="007B4865">
      <w:pPr>
        <w:pStyle w:val="a3"/>
        <w:spacing w:after="0"/>
        <w:ind w:firstLine="567"/>
        <w:divId w:val="1547135805"/>
        <w:rPr>
          <w:lang w:val="ru-RU"/>
        </w:rPr>
      </w:pPr>
      <w:r w:rsidRPr="00375B58">
        <w:rPr>
          <w:lang w:val="ru-RU"/>
        </w:rPr>
        <w:t>Устный пересказ прочитанного или прослушанного текста, в том числе с изменением лица рассказчика.</w:t>
      </w:r>
    </w:p>
    <w:p w:rsidR="0015457B" w:rsidRPr="00375B58" w:rsidRDefault="00903221" w:rsidP="007B4865">
      <w:pPr>
        <w:pStyle w:val="a3"/>
        <w:spacing w:after="0"/>
        <w:ind w:firstLine="567"/>
        <w:divId w:val="1547135805"/>
        <w:rPr>
          <w:lang w:val="ru-RU"/>
        </w:rPr>
      </w:pPr>
      <w:r w:rsidRPr="00375B58">
        <w:rPr>
          <w:lang w:val="ru-RU"/>
        </w:rPr>
        <w:t>Участие в диалоге на лингвистические темы (в рамках изученного) и темы на основе жизненных наблюдений.</w:t>
      </w:r>
    </w:p>
    <w:p w:rsidR="0015457B" w:rsidRPr="00375B58" w:rsidRDefault="00903221" w:rsidP="007B4865">
      <w:pPr>
        <w:pStyle w:val="a3"/>
        <w:spacing w:after="0"/>
        <w:ind w:firstLine="567"/>
        <w:divId w:val="1547135805"/>
        <w:rPr>
          <w:lang w:val="ru-RU"/>
        </w:rPr>
      </w:pPr>
      <w:r w:rsidRPr="00375B58">
        <w:rPr>
          <w:lang w:val="ru-RU"/>
        </w:rPr>
        <w:t>Речевые формулы приветствия, прощания, просьбы, благодарности.</w:t>
      </w:r>
    </w:p>
    <w:p w:rsidR="0015457B" w:rsidRPr="00375B58" w:rsidRDefault="00903221" w:rsidP="007B4865">
      <w:pPr>
        <w:pStyle w:val="a3"/>
        <w:spacing w:after="0"/>
        <w:ind w:firstLine="567"/>
        <w:divId w:val="1547135805"/>
        <w:rPr>
          <w:lang w:val="ru-RU"/>
        </w:rPr>
      </w:pPr>
      <w:r w:rsidRPr="00375B58">
        <w:rPr>
          <w:lang w:val="ru-RU"/>
        </w:rPr>
        <w:t>Сочинения различных видов с опорой на жизненный и читательский опыт, сюжетную картину (в том числе сочинения-миниатюры).</w:t>
      </w:r>
    </w:p>
    <w:p w:rsidR="0015457B" w:rsidRPr="00375B58" w:rsidRDefault="00903221" w:rsidP="007B4865">
      <w:pPr>
        <w:pStyle w:val="a3"/>
        <w:spacing w:after="0"/>
        <w:ind w:firstLine="567"/>
        <w:divId w:val="1547135805"/>
        <w:rPr>
          <w:lang w:val="ru-RU"/>
        </w:rPr>
      </w:pPr>
      <w:r w:rsidRPr="00375B58">
        <w:rPr>
          <w:lang w:val="ru-RU"/>
        </w:rPr>
        <w:t>Виды аудирования: выборочное, ознакомительное, детальное. Виды чтения: изучающее, ознакомительное, просмотровое, поисковое.</w:t>
      </w:r>
    </w:p>
    <w:p w:rsidR="0015457B" w:rsidRPr="00375B58" w:rsidRDefault="00903221" w:rsidP="007B4865">
      <w:pPr>
        <w:pStyle w:val="a3"/>
        <w:spacing w:after="0"/>
        <w:ind w:firstLine="567"/>
        <w:divId w:val="1547135805"/>
        <w:rPr>
          <w:lang w:val="ru-RU"/>
        </w:rPr>
      </w:pPr>
      <w:r w:rsidRPr="00375B58">
        <w:rPr>
          <w:lang w:val="ru-RU"/>
        </w:rPr>
        <w:t>19.6.3. Текст.</w:t>
      </w:r>
    </w:p>
    <w:p w:rsidR="0015457B" w:rsidRPr="00375B58" w:rsidRDefault="00903221" w:rsidP="007B4865">
      <w:pPr>
        <w:pStyle w:val="a3"/>
        <w:spacing w:after="0"/>
        <w:ind w:firstLine="567"/>
        <w:divId w:val="1547135805"/>
        <w:rPr>
          <w:lang w:val="ru-RU"/>
        </w:rPr>
      </w:pPr>
      <w:r w:rsidRPr="00375B58">
        <w:rPr>
          <w:lang w:val="ru-RU"/>
        </w:rPr>
        <w:t>Текст и его основные признаки. Тема и главная мысль текста. Микротема текста. Ключевые слова.</w:t>
      </w:r>
    </w:p>
    <w:p w:rsidR="0015457B" w:rsidRPr="00375B58" w:rsidRDefault="00903221" w:rsidP="007B4865">
      <w:pPr>
        <w:pStyle w:val="a3"/>
        <w:spacing w:after="0"/>
        <w:ind w:firstLine="567"/>
        <w:divId w:val="1547135805"/>
        <w:rPr>
          <w:lang w:val="ru-RU"/>
        </w:rPr>
      </w:pPr>
      <w:r w:rsidRPr="00375B58">
        <w:rPr>
          <w:lang w:val="ru-RU"/>
        </w:rPr>
        <w:t>Функционально-смысловые типы речи: описание, повествование, рассуждение; их особенности.</w:t>
      </w:r>
    </w:p>
    <w:p w:rsidR="0015457B" w:rsidRPr="00375B58" w:rsidRDefault="00903221" w:rsidP="007B4865">
      <w:pPr>
        <w:pStyle w:val="a3"/>
        <w:spacing w:after="0"/>
        <w:ind w:firstLine="567"/>
        <w:divId w:val="1547135805"/>
        <w:rPr>
          <w:lang w:val="ru-RU"/>
        </w:rPr>
      </w:pPr>
      <w:r w:rsidRPr="00375B58">
        <w:rPr>
          <w:lang w:val="ru-RU"/>
        </w:rPr>
        <w:t>Композиционная структура текста. Абзац как средство членения текста на композиционно-смысловые части.</w:t>
      </w:r>
    </w:p>
    <w:p w:rsidR="0015457B" w:rsidRPr="00375B58" w:rsidRDefault="00903221" w:rsidP="007B4865">
      <w:pPr>
        <w:pStyle w:val="a3"/>
        <w:spacing w:after="0"/>
        <w:ind w:firstLine="567"/>
        <w:divId w:val="1547135805"/>
        <w:rPr>
          <w:lang w:val="ru-RU"/>
        </w:rPr>
      </w:pPr>
      <w:r w:rsidRPr="00375B58">
        <w:rPr>
          <w:lang w:val="ru-RU"/>
        </w:rPr>
        <w:t>Средства связи предложений и частей текста: формы слова, однокоренные слова, синонимы, антонимы, личные местоимения, повтор слова.</w:t>
      </w:r>
    </w:p>
    <w:p w:rsidR="0015457B" w:rsidRPr="00375B58" w:rsidRDefault="00903221" w:rsidP="007B4865">
      <w:pPr>
        <w:pStyle w:val="a3"/>
        <w:spacing w:after="0"/>
        <w:ind w:firstLine="567"/>
        <w:divId w:val="1547135805"/>
        <w:rPr>
          <w:lang w:val="ru-RU"/>
        </w:rPr>
      </w:pPr>
      <w:r w:rsidRPr="00375B58">
        <w:rPr>
          <w:lang w:val="ru-RU"/>
        </w:rPr>
        <w:t>Повествование как тип речи. Рассказ.</w:t>
      </w:r>
    </w:p>
    <w:p w:rsidR="0015457B" w:rsidRPr="00375B58" w:rsidRDefault="00903221" w:rsidP="007B4865">
      <w:pPr>
        <w:pStyle w:val="a3"/>
        <w:spacing w:after="0"/>
        <w:ind w:firstLine="567"/>
        <w:divId w:val="1547135805"/>
        <w:rPr>
          <w:lang w:val="ru-RU"/>
        </w:rPr>
      </w:pPr>
      <w:r w:rsidRPr="00375B58">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5457B" w:rsidRPr="00375B58" w:rsidRDefault="00903221" w:rsidP="007B4865">
      <w:pPr>
        <w:pStyle w:val="a3"/>
        <w:spacing w:after="0"/>
        <w:ind w:firstLine="567"/>
        <w:divId w:val="1547135805"/>
        <w:rPr>
          <w:lang w:val="ru-RU"/>
        </w:rPr>
      </w:pPr>
      <w:r w:rsidRPr="00375B58">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5457B" w:rsidRPr="00375B58" w:rsidRDefault="00903221" w:rsidP="007B4865">
      <w:pPr>
        <w:pStyle w:val="a3"/>
        <w:spacing w:after="0"/>
        <w:ind w:firstLine="567"/>
        <w:divId w:val="1547135805"/>
        <w:rPr>
          <w:lang w:val="ru-RU"/>
        </w:rPr>
      </w:pPr>
      <w:r w:rsidRPr="00375B58">
        <w:rPr>
          <w:lang w:val="ru-RU"/>
        </w:rPr>
        <w:t>Информационная переработка текста: простой и сложный план текста.</w:t>
      </w:r>
    </w:p>
    <w:p w:rsidR="0015457B" w:rsidRPr="00375B58" w:rsidRDefault="00903221" w:rsidP="007B4865">
      <w:pPr>
        <w:pStyle w:val="a3"/>
        <w:spacing w:after="0"/>
        <w:ind w:firstLine="567"/>
        <w:divId w:val="1547135805"/>
        <w:rPr>
          <w:lang w:val="ru-RU"/>
        </w:rPr>
      </w:pPr>
      <w:r w:rsidRPr="00375B58">
        <w:rPr>
          <w:lang w:val="ru-RU"/>
        </w:rPr>
        <w:t>19.6.4.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15457B" w:rsidRPr="00375B58" w:rsidRDefault="00903221" w:rsidP="007B4865">
      <w:pPr>
        <w:pStyle w:val="a3"/>
        <w:spacing w:after="0"/>
        <w:ind w:firstLine="567"/>
        <w:divId w:val="1547135805"/>
        <w:rPr>
          <w:lang w:val="ru-RU"/>
        </w:rPr>
      </w:pPr>
      <w:r w:rsidRPr="00375B58">
        <w:rPr>
          <w:lang w:val="ru-RU"/>
        </w:rPr>
        <w:t>19.6.5. Система языка.</w:t>
      </w:r>
    </w:p>
    <w:p w:rsidR="0015457B" w:rsidRPr="00375B58" w:rsidRDefault="00903221" w:rsidP="007B4865">
      <w:pPr>
        <w:pStyle w:val="a3"/>
        <w:spacing w:after="0"/>
        <w:ind w:firstLine="567"/>
        <w:divId w:val="1547135805"/>
        <w:rPr>
          <w:lang w:val="ru-RU"/>
        </w:rPr>
      </w:pPr>
      <w:r w:rsidRPr="00375B58">
        <w:rPr>
          <w:lang w:val="ru-RU"/>
        </w:rPr>
        <w:t>19.6.5.1. Фонетика. Графика. Орфоэпия.</w:t>
      </w:r>
    </w:p>
    <w:p w:rsidR="0015457B" w:rsidRPr="00375B58" w:rsidRDefault="00903221" w:rsidP="007B4865">
      <w:pPr>
        <w:pStyle w:val="a3"/>
        <w:spacing w:after="0"/>
        <w:ind w:firstLine="567"/>
        <w:divId w:val="1547135805"/>
        <w:rPr>
          <w:lang w:val="ru-RU"/>
        </w:rPr>
      </w:pPr>
      <w:r w:rsidRPr="00375B58">
        <w:rPr>
          <w:lang w:val="ru-RU"/>
        </w:rPr>
        <w:t>Фонетика и графика как разделы лингвистики.</w:t>
      </w:r>
    </w:p>
    <w:p w:rsidR="0015457B" w:rsidRPr="00375B58" w:rsidRDefault="00903221" w:rsidP="007B4865">
      <w:pPr>
        <w:pStyle w:val="a3"/>
        <w:spacing w:after="0"/>
        <w:ind w:firstLine="567"/>
        <w:divId w:val="1547135805"/>
        <w:rPr>
          <w:lang w:val="ru-RU"/>
        </w:rPr>
      </w:pPr>
      <w:r w:rsidRPr="00375B58">
        <w:rPr>
          <w:lang w:val="ru-RU"/>
        </w:rPr>
        <w:t>Звук как единица языка. Смыслоразличительная роль звука.</w:t>
      </w:r>
    </w:p>
    <w:p w:rsidR="0015457B" w:rsidRPr="00375B58" w:rsidRDefault="00903221" w:rsidP="007B4865">
      <w:pPr>
        <w:pStyle w:val="a3"/>
        <w:spacing w:after="0"/>
        <w:ind w:firstLine="567"/>
        <w:divId w:val="1547135805"/>
        <w:rPr>
          <w:lang w:val="ru-RU"/>
        </w:rPr>
      </w:pPr>
      <w:r w:rsidRPr="00375B58">
        <w:rPr>
          <w:lang w:val="ru-RU"/>
        </w:rPr>
        <w:t>Система гласных звуков.</w:t>
      </w:r>
    </w:p>
    <w:p w:rsidR="0015457B" w:rsidRPr="00375B58" w:rsidRDefault="00903221" w:rsidP="007B4865">
      <w:pPr>
        <w:pStyle w:val="a3"/>
        <w:spacing w:after="0"/>
        <w:ind w:firstLine="567"/>
        <w:divId w:val="1547135805"/>
        <w:rPr>
          <w:lang w:val="ru-RU"/>
        </w:rPr>
      </w:pPr>
      <w:r w:rsidRPr="00375B58">
        <w:rPr>
          <w:lang w:val="ru-RU"/>
        </w:rPr>
        <w:lastRenderedPageBreak/>
        <w:t>Система согласных звуков.</w:t>
      </w:r>
    </w:p>
    <w:p w:rsidR="0015457B" w:rsidRPr="00375B58" w:rsidRDefault="00903221" w:rsidP="007B4865">
      <w:pPr>
        <w:pStyle w:val="a3"/>
        <w:spacing w:after="0"/>
        <w:ind w:firstLine="567"/>
        <w:divId w:val="1547135805"/>
        <w:rPr>
          <w:lang w:val="ru-RU"/>
        </w:rPr>
      </w:pPr>
      <w:r w:rsidRPr="00375B58">
        <w:rPr>
          <w:lang w:val="ru-RU"/>
        </w:rPr>
        <w:t>Изменение звуков в речевом потоке. Элементы фонетической транскрипции.</w:t>
      </w:r>
    </w:p>
    <w:p w:rsidR="0015457B" w:rsidRPr="00375B58" w:rsidRDefault="00903221" w:rsidP="007B4865">
      <w:pPr>
        <w:pStyle w:val="a3"/>
        <w:spacing w:after="0"/>
        <w:ind w:firstLine="567"/>
        <w:divId w:val="1547135805"/>
        <w:rPr>
          <w:lang w:val="ru-RU"/>
        </w:rPr>
      </w:pPr>
      <w:r w:rsidRPr="00375B58">
        <w:rPr>
          <w:lang w:val="ru-RU"/>
        </w:rPr>
        <w:t>Слог. Ударение. Свойства русского ударения.</w:t>
      </w:r>
    </w:p>
    <w:p w:rsidR="0015457B" w:rsidRPr="00375B58" w:rsidRDefault="00903221" w:rsidP="007B4865">
      <w:pPr>
        <w:pStyle w:val="a3"/>
        <w:spacing w:after="0"/>
        <w:ind w:firstLine="567"/>
        <w:divId w:val="1547135805"/>
        <w:rPr>
          <w:lang w:val="ru-RU"/>
        </w:rPr>
      </w:pPr>
      <w:r w:rsidRPr="00375B58">
        <w:rPr>
          <w:lang w:val="ru-RU"/>
        </w:rPr>
        <w:t>Соотношение звуков и букв.</w:t>
      </w:r>
    </w:p>
    <w:p w:rsidR="0015457B" w:rsidRPr="00375B58" w:rsidRDefault="00903221" w:rsidP="007B4865">
      <w:pPr>
        <w:pStyle w:val="a3"/>
        <w:spacing w:after="0"/>
        <w:ind w:firstLine="567"/>
        <w:divId w:val="1547135805"/>
        <w:rPr>
          <w:lang w:val="ru-RU"/>
        </w:rPr>
      </w:pPr>
      <w:r w:rsidRPr="00375B58">
        <w:rPr>
          <w:lang w:val="ru-RU"/>
        </w:rPr>
        <w:t>Фонетический анализ слова.</w:t>
      </w:r>
    </w:p>
    <w:p w:rsidR="0015457B" w:rsidRPr="00375B58" w:rsidRDefault="00903221" w:rsidP="007B4865">
      <w:pPr>
        <w:pStyle w:val="a3"/>
        <w:spacing w:after="0"/>
        <w:ind w:firstLine="567"/>
        <w:divId w:val="1547135805"/>
        <w:rPr>
          <w:lang w:val="ru-RU"/>
        </w:rPr>
      </w:pPr>
      <w:r w:rsidRPr="00375B58">
        <w:rPr>
          <w:lang w:val="ru-RU"/>
        </w:rPr>
        <w:t>Способы обозначения [й'], мягкости согласных.</w:t>
      </w:r>
    </w:p>
    <w:p w:rsidR="0015457B" w:rsidRPr="00375B58" w:rsidRDefault="00903221" w:rsidP="007B4865">
      <w:pPr>
        <w:pStyle w:val="a3"/>
        <w:spacing w:after="0"/>
        <w:ind w:firstLine="567"/>
        <w:divId w:val="1547135805"/>
        <w:rPr>
          <w:lang w:val="ru-RU"/>
        </w:rPr>
      </w:pPr>
      <w:r w:rsidRPr="00375B58">
        <w:rPr>
          <w:lang w:val="ru-RU"/>
        </w:rPr>
        <w:t>Основные выразительные средства фонетики.</w:t>
      </w:r>
    </w:p>
    <w:p w:rsidR="0015457B" w:rsidRPr="00375B58" w:rsidRDefault="00903221" w:rsidP="007B4865">
      <w:pPr>
        <w:pStyle w:val="a3"/>
        <w:spacing w:after="0"/>
        <w:ind w:firstLine="567"/>
        <w:divId w:val="1547135805"/>
        <w:rPr>
          <w:lang w:val="ru-RU"/>
        </w:rPr>
      </w:pPr>
      <w:r w:rsidRPr="00375B58">
        <w:rPr>
          <w:lang w:val="ru-RU"/>
        </w:rPr>
        <w:t>Прописные и строчные буквы.</w:t>
      </w:r>
    </w:p>
    <w:p w:rsidR="0015457B" w:rsidRPr="00375B58" w:rsidRDefault="00903221" w:rsidP="007B4865">
      <w:pPr>
        <w:pStyle w:val="a3"/>
        <w:spacing w:after="0"/>
        <w:ind w:firstLine="567"/>
        <w:divId w:val="1547135805"/>
        <w:rPr>
          <w:lang w:val="ru-RU"/>
        </w:rPr>
      </w:pPr>
      <w:r w:rsidRPr="00375B58">
        <w:rPr>
          <w:lang w:val="ru-RU"/>
        </w:rPr>
        <w:t>Интонация, ее функции. Основные элементы интонации.</w:t>
      </w:r>
    </w:p>
    <w:p w:rsidR="0015457B" w:rsidRPr="00375B58" w:rsidRDefault="00903221" w:rsidP="007B4865">
      <w:pPr>
        <w:pStyle w:val="a3"/>
        <w:spacing w:after="0"/>
        <w:ind w:firstLine="567"/>
        <w:divId w:val="1547135805"/>
        <w:rPr>
          <w:lang w:val="ru-RU"/>
        </w:rPr>
      </w:pPr>
      <w:r w:rsidRPr="00375B58">
        <w:rPr>
          <w:lang w:val="ru-RU"/>
        </w:rPr>
        <w:t>19.6.5.2. Орфография.</w:t>
      </w:r>
    </w:p>
    <w:p w:rsidR="0015457B" w:rsidRPr="00375B58" w:rsidRDefault="00903221" w:rsidP="007B4865">
      <w:pPr>
        <w:pStyle w:val="a3"/>
        <w:spacing w:after="0"/>
        <w:ind w:firstLine="567"/>
        <w:divId w:val="1547135805"/>
        <w:rPr>
          <w:lang w:val="ru-RU"/>
        </w:rPr>
      </w:pPr>
      <w:r w:rsidRPr="00375B58">
        <w:rPr>
          <w:lang w:val="ru-RU"/>
        </w:rPr>
        <w:t>Орфография как раздел лингвистики.</w:t>
      </w:r>
    </w:p>
    <w:p w:rsidR="0015457B" w:rsidRPr="00375B58" w:rsidRDefault="00903221" w:rsidP="007B4865">
      <w:pPr>
        <w:pStyle w:val="a3"/>
        <w:spacing w:after="0"/>
        <w:ind w:firstLine="567"/>
        <w:divId w:val="1547135805"/>
        <w:rPr>
          <w:lang w:val="ru-RU"/>
        </w:rPr>
      </w:pPr>
      <w:r w:rsidRPr="00375B58">
        <w:rPr>
          <w:lang w:val="ru-RU"/>
        </w:rPr>
        <w:t>Понятие "орфограмма". Буквенные и небуквенные орфограммы.</w:t>
      </w:r>
    </w:p>
    <w:p w:rsidR="0015457B" w:rsidRPr="00375B58" w:rsidRDefault="00903221" w:rsidP="007B4865">
      <w:pPr>
        <w:pStyle w:val="a3"/>
        <w:spacing w:after="0"/>
        <w:ind w:firstLine="567"/>
        <w:divId w:val="1547135805"/>
        <w:rPr>
          <w:lang w:val="ru-RU"/>
        </w:rPr>
      </w:pPr>
      <w:r w:rsidRPr="00375B58">
        <w:rPr>
          <w:lang w:val="ru-RU"/>
        </w:rPr>
        <w:t>Правописание разделительных ъ и ь.</w:t>
      </w:r>
    </w:p>
    <w:p w:rsidR="0015457B" w:rsidRPr="00375B58" w:rsidRDefault="00903221" w:rsidP="007B4865">
      <w:pPr>
        <w:pStyle w:val="a3"/>
        <w:spacing w:after="0"/>
        <w:ind w:firstLine="567"/>
        <w:divId w:val="1547135805"/>
        <w:rPr>
          <w:lang w:val="ru-RU"/>
        </w:rPr>
      </w:pPr>
      <w:r w:rsidRPr="00375B58">
        <w:rPr>
          <w:lang w:val="ru-RU"/>
        </w:rPr>
        <w:t>19.6.5.3. Лексикология.</w:t>
      </w:r>
    </w:p>
    <w:p w:rsidR="0015457B" w:rsidRPr="00375B58" w:rsidRDefault="00903221" w:rsidP="007B4865">
      <w:pPr>
        <w:pStyle w:val="a3"/>
        <w:spacing w:after="0"/>
        <w:ind w:firstLine="567"/>
        <w:divId w:val="1547135805"/>
        <w:rPr>
          <w:lang w:val="ru-RU"/>
        </w:rPr>
      </w:pPr>
      <w:r w:rsidRPr="00375B58">
        <w:rPr>
          <w:lang w:val="ru-RU"/>
        </w:rPr>
        <w:t>Лексикология как раздел лингвистики.</w:t>
      </w:r>
    </w:p>
    <w:p w:rsidR="0015457B" w:rsidRPr="00375B58" w:rsidRDefault="00903221" w:rsidP="007B4865">
      <w:pPr>
        <w:pStyle w:val="a3"/>
        <w:spacing w:after="0"/>
        <w:ind w:firstLine="567"/>
        <w:divId w:val="1547135805"/>
        <w:rPr>
          <w:lang w:val="ru-RU"/>
        </w:rPr>
      </w:pPr>
      <w:r w:rsidRPr="00375B58">
        <w:rPr>
          <w:lang w:val="ru-RU"/>
        </w:rPr>
        <w:t>Основные способы толкования лексического значения слова (подбор однокоренных слов; подбор синонимов и антонимов);</w:t>
      </w:r>
    </w:p>
    <w:p w:rsidR="0015457B" w:rsidRPr="00375B58" w:rsidRDefault="00903221" w:rsidP="007B4865">
      <w:pPr>
        <w:pStyle w:val="a3"/>
        <w:spacing w:after="0"/>
        <w:ind w:firstLine="567"/>
        <w:divId w:val="1547135805"/>
        <w:rPr>
          <w:lang w:val="ru-RU"/>
        </w:rPr>
      </w:pPr>
      <w:r w:rsidRPr="00375B58">
        <w:rPr>
          <w:lang w:val="ru-RU"/>
        </w:rPr>
        <w:t>основные способы разъяснения значения слова (по контексту, с помощью толкового словаря).</w:t>
      </w:r>
    </w:p>
    <w:p w:rsidR="0015457B" w:rsidRPr="00375B58" w:rsidRDefault="00903221" w:rsidP="007B4865">
      <w:pPr>
        <w:pStyle w:val="a3"/>
        <w:spacing w:after="0"/>
        <w:ind w:firstLine="567"/>
        <w:divId w:val="1547135805"/>
        <w:rPr>
          <w:lang w:val="ru-RU"/>
        </w:rPr>
      </w:pPr>
      <w:r w:rsidRPr="00375B58">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15457B" w:rsidRPr="00375B58" w:rsidRDefault="00903221" w:rsidP="007B4865">
      <w:pPr>
        <w:pStyle w:val="a3"/>
        <w:spacing w:after="0"/>
        <w:ind w:firstLine="567"/>
        <w:divId w:val="1547135805"/>
        <w:rPr>
          <w:lang w:val="ru-RU"/>
        </w:rPr>
      </w:pPr>
      <w:r w:rsidRPr="00375B58">
        <w:rPr>
          <w:lang w:val="ru-RU"/>
        </w:rPr>
        <w:t>Синонимы. Антонимы. Омонимы. Паронимы.</w:t>
      </w:r>
    </w:p>
    <w:p w:rsidR="0015457B" w:rsidRPr="00375B58" w:rsidRDefault="00903221" w:rsidP="007B4865">
      <w:pPr>
        <w:pStyle w:val="a3"/>
        <w:spacing w:after="0"/>
        <w:ind w:firstLine="567"/>
        <w:divId w:val="1547135805"/>
        <w:rPr>
          <w:lang w:val="ru-RU"/>
        </w:rPr>
      </w:pPr>
      <w:r w:rsidRPr="00375B58">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5457B" w:rsidRPr="00375B58" w:rsidRDefault="00903221" w:rsidP="007B4865">
      <w:pPr>
        <w:pStyle w:val="a3"/>
        <w:spacing w:after="0"/>
        <w:ind w:firstLine="567"/>
        <w:divId w:val="1547135805"/>
        <w:rPr>
          <w:lang w:val="ru-RU"/>
        </w:rPr>
      </w:pPr>
      <w:r w:rsidRPr="00375B58">
        <w:rPr>
          <w:lang w:val="ru-RU"/>
        </w:rPr>
        <w:t>Лексический анализ слов (в рамках изученного).</w:t>
      </w:r>
    </w:p>
    <w:p w:rsidR="0015457B" w:rsidRPr="00375B58" w:rsidRDefault="00903221" w:rsidP="007B4865">
      <w:pPr>
        <w:pStyle w:val="a3"/>
        <w:spacing w:after="0"/>
        <w:ind w:firstLine="567"/>
        <w:divId w:val="1547135805"/>
        <w:rPr>
          <w:lang w:val="ru-RU"/>
        </w:rPr>
      </w:pPr>
      <w:r w:rsidRPr="00375B58">
        <w:rPr>
          <w:lang w:val="ru-RU"/>
        </w:rPr>
        <w:t>19.6.5.4. Морфемика. Орфография.</w:t>
      </w:r>
    </w:p>
    <w:p w:rsidR="0015457B" w:rsidRPr="00375B58" w:rsidRDefault="00903221" w:rsidP="007B4865">
      <w:pPr>
        <w:pStyle w:val="a3"/>
        <w:spacing w:after="0"/>
        <w:ind w:firstLine="567"/>
        <w:divId w:val="1547135805"/>
        <w:rPr>
          <w:lang w:val="ru-RU"/>
        </w:rPr>
      </w:pPr>
      <w:r w:rsidRPr="00375B58">
        <w:rPr>
          <w:lang w:val="ru-RU"/>
        </w:rPr>
        <w:t>Морфемика как раздел лингвистики.</w:t>
      </w:r>
    </w:p>
    <w:p w:rsidR="0015457B" w:rsidRPr="00375B58" w:rsidRDefault="00903221" w:rsidP="007B4865">
      <w:pPr>
        <w:pStyle w:val="a3"/>
        <w:spacing w:after="0"/>
        <w:ind w:firstLine="567"/>
        <w:divId w:val="1547135805"/>
        <w:rPr>
          <w:lang w:val="ru-RU"/>
        </w:rPr>
      </w:pPr>
      <w:r w:rsidRPr="00375B58">
        <w:rPr>
          <w:lang w:val="ru-RU"/>
        </w:rPr>
        <w:t>Морфема как минимальная значимая единица языка. Основа слова. Виды морфем (корень, приставка, суффикс, окончание).</w:t>
      </w:r>
    </w:p>
    <w:p w:rsidR="0015457B" w:rsidRPr="00375B58" w:rsidRDefault="00903221" w:rsidP="007B4865">
      <w:pPr>
        <w:pStyle w:val="a3"/>
        <w:spacing w:after="0"/>
        <w:ind w:firstLine="567"/>
        <w:divId w:val="1547135805"/>
        <w:rPr>
          <w:lang w:val="ru-RU"/>
        </w:rPr>
      </w:pPr>
      <w:r w:rsidRPr="00375B58">
        <w:rPr>
          <w:lang w:val="ru-RU"/>
        </w:rPr>
        <w:t>Чередование звуков в морфемах (в том числе чередование гласных с нулем звука).</w:t>
      </w:r>
    </w:p>
    <w:p w:rsidR="0015457B" w:rsidRPr="00375B58" w:rsidRDefault="00903221" w:rsidP="007B4865">
      <w:pPr>
        <w:pStyle w:val="a3"/>
        <w:spacing w:after="0"/>
        <w:ind w:firstLine="567"/>
        <w:divId w:val="1547135805"/>
        <w:rPr>
          <w:lang w:val="ru-RU"/>
        </w:rPr>
      </w:pPr>
      <w:r w:rsidRPr="00375B58">
        <w:rPr>
          <w:lang w:val="ru-RU"/>
        </w:rPr>
        <w:t>Морфемный анализ слов.</w:t>
      </w:r>
    </w:p>
    <w:p w:rsidR="0015457B" w:rsidRPr="00375B58" w:rsidRDefault="00903221" w:rsidP="007B4865">
      <w:pPr>
        <w:pStyle w:val="a3"/>
        <w:spacing w:after="0"/>
        <w:ind w:firstLine="567"/>
        <w:divId w:val="1547135805"/>
        <w:rPr>
          <w:lang w:val="ru-RU"/>
        </w:rPr>
      </w:pPr>
      <w:r w:rsidRPr="00375B58">
        <w:rPr>
          <w:lang w:val="ru-RU"/>
        </w:rPr>
        <w:t>Уместное использование слов с суффиксами оценки в собственной речи.</w:t>
      </w:r>
    </w:p>
    <w:p w:rsidR="0015457B" w:rsidRPr="00375B58" w:rsidRDefault="00903221" w:rsidP="007B4865">
      <w:pPr>
        <w:pStyle w:val="a3"/>
        <w:spacing w:after="0"/>
        <w:ind w:firstLine="567"/>
        <w:divId w:val="1547135805"/>
        <w:rPr>
          <w:lang w:val="ru-RU"/>
        </w:rPr>
      </w:pPr>
      <w:r w:rsidRPr="00375B58">
        <w:rPr>
          <w:lang w:val="ru-RU"/>
        </w:rPr>
        <w:t>Правописание корней с безударными проверяемыми, непроверяемыми гласными (в рамках изученного).</w:t>
      </w:r>
    </w:p>
    <w:p w:rsidR="0015457B" w:rsidRPr="00375B58" w:rsidRDefault="00903221" w:rsidP="007B4865">
      <w:pPr>
        <w:pStyle w:val="a3"/>
        <w:spacing w:after="0"/>
        <w:ind w:firstLine="567"/>
        <w:divId w:val="1547135805"/>
        <w:rPr>
          <w:lang w:val="ru-RU"/>
        </w:rPr>
      </w:pPr>
      <w:r w:rsidRPr="00375B58">
        <w:rPr>
          <w:lang w:val="ru-RU"/>
        </w:rPr>
        <w:t>Правописание корней с проверяемыми, непроверяемыми, непроизносимыми согласными (в рамках изученного).</w:t>
      </w:r>
    </w:p>
    <w:p w:rsidR="0015457B" w:rsidRPr="00375B58" w:rsidRDefault="00903221" w:rsidP="007B4865">
      <w:pPr>
        <w:pStyle w:val="a3"/>
        <w:spacing w:after="0"/>
        <w:ind w:firstLine="567"/>
        <w:divId w:val="1547135805"/>
        <w:rPr>
          <w:lang w:val="ru-RU"/>
        </w:rPr>
      </w:pPr>
      <w:r w:rsidRPr="00375B58">
        <w:rPr>
          <w:lang w:val="ru-RU"/>
        </w:rPr>
        <w:t>Правописание е - о после шипящих в корне слова.</w:t>
      </w:r>
    </w:p>
    <w:p w:rsidR="0015457B" w:rsidRPr="00375B58" w:rsidRDefault="00903221" w:rsidP="007B4865">
      <w:pPr>
        <w:pStyle w:val="a3"/>
        <w:spacing w:after="0"/>
        <w:ind w:firstLine="567"/>
        <w:divId w:val="1547135805"/>
        <w:rPr>
          <w:lang w:val="ru-RU"/>
        </w:rPr>
      </w:pPr>
      <w:r w:rsidRPr="00375B58">
        <w:rPr>
          <w:lang w:val="ru-RU"/>
        </w:rPr>
        <w:t>Правописание неизменяемых на письме приставок и приставок на -з (-с).</w:t>
      </w:r>
    </w:p>
    <w:p w:rsidR="0015457B" w:rsidRPr="00375B58" w:rsidRDefault="00903221" w:rsidP="007B4865">
      <w:pPr>
        <w:pStyle w:val="a3"/>
        <w:spacing w:after="0"/>
        <w:ind w:firstLine="567"/>
        <w:divId w:val="1547135805"/>
        <w:rPr>
          <w:lang w:val="ru-RU"/>
        </w:rPr>
      </w:pPr>
      <w:r w:rsidRPr="00375B58">
        <w:rPr>
          <w:lang w:val="ru-RU"/>
        </w:rPr>
        <w:t>Правописание ы - и после приставок.</w:t>
      </w:r>
    </w:p>
    <w:p w:rsidR="0015457B" w:rsidRPr="00375B58" w:rsidRDefault="00903221" w:rsidP="007B4865">
      <w:pPr>
        <w:pStyle w:val="a3"/>
        <w:spacing w:after="0"/>
        <w:ind w:firstLine="567"/>
        <w:divId w:val="1547135805"/>
        <w:rPr>
          <w:lang w:val="ru-RU"/>
        </w:rPr>
      </w:pPr>
      <w:r w:rsidRPr="00375B58">
        <w:rPr>
          <w:lang w:val="ru-RU"/>
        </w:rPr>
        <w:t>Правописание ы - и после ц.</w:t>
      </w:r>
    </w:p>
    <w:p w:rsidR="0015457B" w:rsidRPr="00375B58" w:rsidRDefault="00903221" w:rsidP="007B4865">
      <w:pPr>
        <w:pStyle w:val="a3"/>
        <w:spacing w:after="0"/>
        <w:ind w:firstLine="567"/>
        <w:divId w:val="1547135805"/>
        <w:rPr>
          <w:lang w:val="ru-RU"/>
        </w:rPr>
      </w:pPr>
      <w:r w:rsidRPr="00375B58">
        <w:rPr>
          <w:lang w:val="ru-RU"/>
        </w:rPr>
        <w:t>19.6.5.5. Морфология. Культура речи. Орфография.</w:t>
      </w:r>
    </w:p>
    <w:p w:rsidR="0015457B" w:rsidRPr="00375B58" w:rsidRDefault="00903221" w:rsidP="007B4865">
      <w:pPr>
        <w:pStyle w:val="a3"/>
        <w:spacing w:after="0"/>
        <w:ind w:firstLine="567"/>
        <w:divId w:val="1547135805"/>
        <w:rPr>
          <w:lang w:val="ru-RU"/>
        </w:rPr>
      </w:pPr>
      <w:r w:rsidRPr="00375B58">
        <w:rPr>
          <w:lang w:val="ru-RU"/>
        </w:rPr>
        <w:t>Морфология как раздел грамматики. Грамматическое значение слова.</w:t>
      </w:r>
    </w:p>
    <w:p w:rsidR="0015457B" w:rsidRPr="00375B58" w:rsidRDefault="00903221" w:rsidP="007B4865">
      <w:pPr>
        <w:pStyle w:val="a3"/>
        <w:spacing w:after="0"/>
        <w:ind w:firstLine="567"/>
        <w:divId w:val="1547135805"/>
        <w:rPr>
          <w:lang w:val="ru-RU"/>
        </w:rPr>
      </w:pPr>
      <w:r w:rsidRPr="00375B58">
        <w:rPr>
          <w:lang w:val="ru-RU"/>
        </w:rPr>
        <w:t>Части речи как лексико-грамматические разряды слов.</w:t>
      </w:r>
    </w:p>
    <w:p w:rsidR="0015457B" w:rsidRPr="00375B58" w:rsidRDefault="00903221" w:rsidP="007B4865">
      <w:pPr>
        <w:pStyle w:val="a3"/>
        <w:spacing w:after="0"/>
        <w:ind w:firstLine="567"/>
        <w:divId w:val="1547135805"/>
        <w:rPr>
          <w:lang w:val="ru-RU"/>
        </w:rPr>
      </w:pPr>
      <w:r w:rsidRPr="00375B58">
        <w:rPr>
          <w:lang w:val="ru-RU"/>
        </w:rPr>
        <w:t>Система частей речи в русском языке. Самостоятельные и служебные части речи.</w:t>
      </w:r>
    </w:p>
    <w:p w:rsidR="0015457B" w:rsidRPr="00375B58" w:rsidRDefault="00903221" w:rsidP="007B4865">
      <w:pPr>
        <w:pStyle w:val="a3"/>
        <w:spacing w:after="0"/>
        <w:ind w:firstLine="567"/>
        <w:divId w:val="1547135805"/>
        <w:rPr>
          <w:lang w:val="ru-RU"/>
        </w:rPr>
      </w:pPr>
      <w:r w:rsidRPr="00375B58">
        <w:rPr>
          <w:lang w:val="ru-RU"/>
        </w:rPr>
        <w:t>19.6.5.6. Имя существительное.</w:t>
      </w:r>
    </w:p>
    <w:p w:rsidR="0015457B" w:rsidRPr="00375B58" w:rsidRDefault="00903221" w:rsidP="007B4865">
      <w:pPr>
        <w:pStyle w:val="a3"/>
        <w:spacing w:after="0"/>
        <w:ind w:firstLine="567"/>
        <w:divId w:val="1547135805"/>
        <w:rPr>
          <w:lang w:val="ru-RU"/>
        </w:rPr>
      </w:pPr>
      <w:r w:rsidRPr="00375B58">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5457B" w:rsidRPr="00375B58" w:rsidRDefault="00903221" w:rsidP="007B4865">
      <w:pPr>
        <w:pStyle w:val="a3"/>
        <w:spacing w:after="0"/>
        <w:ind w:firstLine="567"/>
        <w:divId w:val="1547135805"/>
        <w:rPr>
          <w:lang w:val="ru-RU"/>
        </w:rPr>
      </w:pPr>
      <w:r w:rsidRPr="00375B58">
        <w:rPr>
          <w:lang w:val="ru-RU"/>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15457B" w:rsidRPr="00375B58" w:rsidRDefault="00903221" w:rsidP="007B4865">
      <w:pPr>
        <w:pStyle w:val="a3"/>
        <w:spacing w:after="0"/>
        <w:ind w:firstLine="567"/>
        <w:divId w:val="1547135805"/>
        <w:rPr>
          <w:lang w:val="ru-RU"/>
        </w:rPr>
      </w:pPr>
      <w:r w:rsidRPr="00375B58">
        <w:rPr>
          <w:lang w:val="ru-RU"/>
        </w:rPr>
        <w:t>Род, число, падеж имени существительного.</w:t>
      </w:r>
    </w:p>
    <w:p w:rsidR="0015457B" w:rsidRPr="00375B58" w:rsidRDefault="00903221" w:rsidP="007B4865">
      <w:pPr>
        <w:pStyle w:val="a3"/>
        <w:spacing w:after="0"/>
        <w:ind w:firstLine="567"/>
        <w:divId w:val="1547135805"/>
        <w:rPr>
          <w:lang w:val="ru-RU"/>
        </w:rPr>
      </w:pPr>
      <w:r w:rsidRPr="00375B58">
        <w:rPr>
          <w:lang w:val="ru-RU"/>
        </w:rPr>
        <w:lastRenderedPageBreak/>
        <w:t>Имена существительные общего рода.</w:t>
      </w:r>
    </w:p>
    <w:p w:rsidR="0015457B" w:rsidRPr="00375B58" w:rsidRDefault="00903221" w:rsidP="007B4865">
      <w:pPr>
        <w:pStyle w:val="a3"/>
        <w:spacing w:after="0"/>
        <w:ind w:firstLine="567"/>
        <w:divId w:val="1547135805"/>
        <w:rPr>
          <w:lang w:val="ru-RU"/>
        </w:rPr>
      </w:pPr>
      <w:r w:rsidRPr="00375B58">
        <w:rPr>
          <w:lang w:val="ru-RU"/>
        </w:rPr>
        <w:t>Имена существительные, имеющие форму только единственного или только множественного числа.</w:t>
      </w:r>
    </w:p>
    <w:p w:rsidR="0015457B" w:rsidRPr="00375B58" w:rsidRDefault="00903221" w:rsidP="007B4865">
      <w:pPr>
        <w:pStyle w:val="a3"/>
        <w:spacing w:after="0"/>
        <w:ind w:firstLine="567"/>
        <w:divId w:val="1547135805"/>
        <w:rPr>
          <w:lang w:val="ru-RU"/>
        </w:rPr>
      </w:pPr>
      <w:r w:rsidRPr="00375B58">
        <w:rPr>
          <w:lang w:val="ru-RU"/>
        </w:rPr>
        <w:t>Типы склонения имен существительных. Разносклоняемые имена существительные. Несклоняемые имена существительные.</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Правописание собственных имен существительных. Правописание ь на конце имен существительных после шипящих.</w:t>
      </w:r>
    </w:p>
    <w:p w:rsidR="0015457B" w:rsidRPr="00375B58" w:rsidRDefault="00903221" w:rsidP="007B4865">
      <w:pPr>
        <w:pStyle w:val="a3"/>
        <w:spacing w:after="0"/>
        <w:ind w:firstLine="567"/>
        <w:divId w:val="1547135805"/>
        <w:rPr>
          <w:lang w:val="ru-RU"/>
        </w:rPr>
      </w:pPr>
      <w:r w:rsidRPr="00375B58">
        <w:rPr>
          <w:lang w:val="ru-RU"/>
        </w:rPr>
        <w:t>Правописание безударных окончаний имен существительных. Правописание о - е (</w:t>
      </w:r>
      <w:r w:rsidRPr="00375B58">
        <w:rPr>
          <w:noProof/>
          <w:lang w:val="ru-RU" w:eastAsia="ru-RU"/>
        </w:rPr>
        <w:drawing>
          <wp:inline distT="0" distB="0" distL="0" distR="0">
            <wp:extent cx="142875" cy="209550"/>
            <wp:effectExtent l="0" t="0" r="9525" b="0"/>
            <wp:docPr id="1" name="Рисунок 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9550"/>
                    </a:xfrm>
                    <a:prstGeom prst="rect">
                      <a:avLst/>
                    </a:prstGeom>
                    <a:noFill/>
                    <a:ln>
                      <a:noFill/>
                    </a:ln>
                  </pic:spPr>
                </pic:pic>
              </a:graphicData>
            </a:graphic>
          </wp:inline>
        </w:drawing>
      </w:r>
      <w:r w:rsidRPr="00375B58">
        <w:rPr>
          <w:lang w:val="ru-RU"/>
        </w:rPr>
        <w:t>) после шипящих и ц в суффиксах и окончаниях имен существительных.</w:t>
      </w:r>
    </w:p>
    <w:p w:rsidR="0015457B" w:rsidRPr="00375B58" w:rsidRDefault="00903221" w:rsidP="007B4865">
      <w:pPr>
        <w:pStyle w:val="a3"/>
        <w:spacing w:after="0"/>
        <w:ind w:firstLine="567"/>
        <w:divId w:val="1547135805"/>
        <w:rPr>
          <w:lang w:val="ru-RU"/>
        </w:rPr>
      </w:pPr>
      <w:r w:rsidRPr="00375B58">
        <w:rPr>
          <w:lang w:val="ru-RU"/>
        </w:rPr>
        <w:t>Правописание суффиксов -чик- - -щик-; -ек- - -ик- (-чик-)</w:t>
      </w:r>
    </w:p>
    <w:p w:rsidR="0015457B" w:rsidRPr="00375B58" w:rsidRDefault="00903221" w:rsidP="007B4865">
      <w:pPr>
        <w:pStyle w:val="a3"/>
        <w:spacing w:after="0"/>
        <w:ind w:firstLine="567"/>
        <w:divId w:val="1547135805"/>
        <w:rPr>
          <w:lang w:val="ru-RU"/>
        </w:rPr>
      </w:pPr>
      <w:r w:rsidRPr="00375B58">
        <w:rPr>
          <w:lang w:val="ru-RU"/>
        </w:rPr>
        <w:t>имен существительных.</w:t>
      </w:r>
    </w:p>
    <w:p w:rsidR="0015457B" w:rsidRPr="00375B58" w:rsidRDefault="00903221" w:rsidP="007B4865">
      <w:pPr>
        <w:pStyle w:val="a3"/>
        <w:spacing w:after="0"/>
        <w:ind w:firstLine="567"/>
        <w:divId w:val="1547135805"/>
        <w:rPr>
          <w:lang w:val="ru-RU"/>
        </w:rPr>
      </w:pPr>
      <w:r w:rsidRPr="00375B58">
        <w:rPr>
          <w:lang w:val="ru-RU"/>
        </w:rPr>
        <w:t>Правописание корней с чередованием а // о: -лаг- - -лож-;</w:t>
      </w:r>
    </w:p>
    <w:p w:rsidR="0015457B" w:rsidRPr="00375B58" w:rsidRDefault="00903221" w:rsidP="007B4865">
      <w:pPr>
        <w:pStyle w:val="a3"/>
        <w:spacing w:after="0"/>
        <w:ind w:firstLine="567"/>
        <w:divId w:val="1547135805"/>
        <w:rPr>
          <w:lang w:val="ru-RU"/>
        </w:rPr>
      </w:pPr>
      <w:r w:rsidRPr="00375B58">
        <w:rPr>
          <w:lang w:val="ru-RU"/>
        </w:rPr>
        <w:t>-раст- - -ращ- - -рос-; -гар- - -гор-, -зар- - -зор-;</w:t>
      </w:r>
    </w:p>
    <w:p w:rsidR="0015457B" w:rsidRPr="00375B58" w:rsidRDefault="00903221" w:rsidP="007B4865">
      <w:pPr>
        <w:pStyle w:val="a3"/>
        <w:spacing w:after="0"/>
        <w:ind w:firstLine="567"/>
        <w:divId w:val="1547135805"/>
        <w:rPr>
          <w:lang w:val="ru-RU"/>
        </w:rPr>
      </w:pPr>
      <w:r w:rsidRPr="00375B58">
        <w:rPr>
          <w:lang w:val="ru-RU"/>
        </w:rPr>
        <w:t>-клан- - -клон-, -скак- - -скоч-.</w:t>
      </w:r>
    </w:p>
    <w:p w:rsidR="0015457B" w:rsidRPr="00375B58" w:rsidRDefault="00903221" w:rsidP="007B4865">
      <w:pPr>
        <w:pStyle w:val="a3"/>
        <w:spacing w:after="0"/>
        <w:ind w:firstLine="567"/>
        <w:divId w:val="1547135805"/>
        <w:rPr>
          <w:lang w:val="ru-RU"/>
        </w:rPr>
      </w:pPr>
      <w:r w:rsidRPr="00375B58">
        <w:rPr>
          <w:lang w:val="ru-RU"/>
        </w:rPr>
        <w:t>Слитное и раздельное написание не с именами существительными.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имен существительных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19.6.5.7. Имя прилагательное.</w:t>
      </w:r>
    </w:p>
    <w:p w:rsidR="0015457B" w:rsidRPr="00375B58" w:rsidRDefault="00903221" w:rsidP="007B4865">
      <w:pPr>
        <w:pStyle w:val="a3"/>
        <w:spacing w:after="0"/>
        <w:ind w:firstLine="567"/>
        <w:divId w:val="1547135805"/>
        <w:rPr>
          <w:lang w:val="ru-RU"/>
        </w:rPr>
      </w:pPr>
      <w:r w:rsidRPr="00375B58">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5457B" w:rsidRPr="00375B58" w:rsidRDefault="00903221" w:rsidP="007B4865">
      <w:pPr>
        <w:pStyle w:val="a3"/>
        <w:spacing w:after="0"/>
        <w:ind w:firstLine="567"/>
        <w:divId w:val="1547135805"/>
        <w:rPr>
          <w:lang w:val="ru-RU"/>
        </w:rPr>
      </w:pPr>
      <w:r w:rsidRPr="00375B58">
        <w:rPr>
          <w:lang w:val="ru-RU"/>
        </w:rPr>
        <w:t>Имена прилагательные полные и краткие, их синтаксические функции.</w:t>
      </w:r>
    </w:p>
    <w:p w:rsidR="0015457B" w:rsidRPr="00375B58" w:rsidRDefault="00903221" w:rsidP="007B4865">
      <w:pPr>
        <w:pStyle w:val="a3"/>
        <w:spacing w:after="0"/>
        <w:ind w:firstLine="567"/>
        <w:divId w:val="1547135805"/>
        <w:rPr>
          <w:lang w:val="ru-RU"/>
        </w:rPr>
      </w:pPr>
      <w:r w:rsidRPr="00375B58">
        <w:rPr>
          <w:lang w:val="ru-RU"/>
        </w:rPr>
        <w:t>Склонение имен прилагательных.</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имен прилагательных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Нормы словоизменения, произношения имен прилагательных, постановки ударения (в рамках изученного).</w:t>
      </w:r>
    </w:p>
    <w:p w:rsidR="0015457B" w:rsidRPr="00375B58" w:rsidRDefault="00903221" w:rsidP="007B4865">
      <w:pPr>
        <w:pStyle w:val="a3"/>
        <w:spacing w:after="0"/>
        <w:ind w:firstLine="567"/>
        <w:divId w:val="1547135805"/>
        <w:rPr>
          <w:lang w:val="ru-RU"/>
        </w:rPr>
      </w:pPr>
      <w:r w:rsidRPr="00375B58">
        <w:rPr>
          <w:lang w:val="ru-RU"/>
        </w:rPr>
        <w:t>Правописание безударных окончаний имен прилагательных. Правописание о - е после шипящих и ц в суффиксах и окончаниях имен прилагательных.</w:t>
      </w:r>
    </w:p>
    <w:p w:rsidR="0015457B" w:rsidRPr="00375B58" w:rsidRDefault="00903221" w:rsidP="007B4865">
      <w:pPr>
        <w:pStyle w:val="a3"/>
        <w:spacing w:after="0"/>
        <w:ind w:firstLine="567"/>
        <w:divId w:val="1547135805"/>
        <w:rPr>
          <w:lang w:val="ru-RU"/>
        </w:rPr>
      </w:pPr>
      <w:r w:rsidRPr="00375B58">
        <w:rPr>
          <w:lang w:val="ru-RU"/>
        </w:rPr>
        <w:t>Правописание кратких форм имен прилагательных с основой на шипящий.</w:t>
      </w:r>
    </w:p>
    <w:p w:rsidR="0015457B" w:rsidRPr="00375B58" w:rsidRDefault="00903221" w:rsidP="007B4865">
      <w:pPr>
        <w:pStyle w:val="a3"/>
        <w:spacing w:after="0"/>
        <w:ind w:firstLine="567"/>
        <w:divId w:val="1547135805"/>
        <w:rPr>
          <w:lang w:val="ru-RU"/>
        </w:rPr>
      </w:pPr>
      <w:r w:rsidRPr="00375B58">
        <w:rPr>
          <w:lang w:val="ru-RU"/>
        </w:rPr>
        <w:t>Слитное и раздельное написание не с именами прилагательными.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имен прилагательных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19.6.5.8. Глагол.</w:t>
      </w:r>
    </w:p>
    <w:p w:rsidR="0015457B" w:rsidRPr="00375B58" w:rsidRDefault="00903221" w:rsidP="007B4865">
      <w:pPr>
        <w:pStyle w:val="a3"/>
        <w:spacing w:after="0"/>
        <w:ind w:firstLine="567"/>
        <w:divId w:val="1547135805"/>
        <w:rPr>
          <w:lang w:val="ru-RU"/>
        </w:rPr>
      </w:pPr>
      <w:r w:rsidRPr="00375B58">
        <w:rPr>
          <w:lang w:val="ru-RU"/>
        </w:rPr>
        <w:t>Глагол как часть речи. Общее грамматическое значение, морфологические признаки и синтаксические функции глагола.</w:t>
      </w:r>
    </w:p>
    <w:p w:rsidR="0015457B" w:rsidRPr="00375B58" w:rsidRDefault="00903221" w:rsidP="007B4865">
      <w:pPr>
        <w:pStyle w:val="a3"/>
        <w:spacing w:after="0"/>
        <w:ind w:firstLine="567"/>
        <w:divId w:val="1547135805"/>
        <w:rPr>
          <w:lang w:val="ru-RU"/>
        </w:rPr>
      </w:pPr>
      <w:r w:rsidRPr="00375B58">
        <w:rPr>
          <w:lang w:val="ru-RU"/>
        </w:rPr>
        <w:t>Роль глагола в словосочетании и предложении, в речи.</w:t>
      </w:r>
    </w:p>
    <w:p w:rsidR="0015457B" w:rsidRPr="00375B58" w:rsidRDefault="00903221" w:rsidP="007B4865">
      <w:pPr>
        <w:pStyle w:val="a3"/>
        <w:spacing w:after="0"/>
        <w:ind w:firstLine="567"/>
        <w:divId w:val="1547135805"/>
        <w:rPr>
          <w:lang w:val="ru-RU"/>
        </w:rPr>
      </w:pPr>
      <w:r w:rsidRPr="00375B58">
        <w:rPr>
          <w:lang w:val="ru-RU"/>
        </w:rPr>
        <w:t>Глаголы совершенного и несовершенного вида, возвратные и невозвратные.</w:t>
      </w:r>
    </w:p>
    <w:p w:rsidR="0015457B" w:rsidRPr="00375B58" w:rsidRDefault="00903221" w:rsidP="007B4865">
      <w:pPr>
        <w:pStyle w:val="a3"/>
        <w:spacing w:after="0"/>
        <w:ind w:firstLine="567"/>
        <w:divId w:val="1547135805"/>
        <w:rPr>
          <w:lang w:val="ru-RU"/>
        </w:rPr>
      </w:pPr>
      <w:r w:rsidRPr="00375B58">
        <w:rPr>
          <w:lang w:val="ru-RU"/>
        </w:rPr>
        <w:t>Инфинитив и его грамматические свойства. Основа инфинитива, основа настоящего (будущего простого) времени глагола.</w:t>
      </w:r>
    </w:p>
    <w:p w:rsidR="0015457B" w:rsidRPr="00375B58" w:rsidRDefault="00903221" w:rsidP="007B4865">
      <w:pPr>
        <w:pStyle w:val="a3"/>
        <w:spacing w:after="0"/>
        <w:ind w:firstLine="567"/>
        <w:divId w:val="1547135805"/>
        <w:rPr>
          <w:lang w:val="ru-RU"/>
        </w:rPr>
      </w:pPr>
      <w:r w:rsidRPr="00375B58">
        <w:rPr>
          <w:lang w:val="ru-RU"/>
        </w:rPr>
        <w:t>Спряжение глагола.</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глаголов (в рамках изученного).</w:t>
      </w:r>
    </w:p>
    <w:p w:rsidR="0015457B" w:rsidRPr="00375B58" w:rsidRDefault="00903221" w:rsidP="007B4865">
      <w:pPr>
        <w:pStyle w:val="a3"/>
        <w:spacing w:after="0"/>
        <w:ind w:firstLine="567"/>
        <w:divId w:val="1547135805"/>
        <w:rPr>
          <w:lang w:val="ru-RU"/>
        </w:rPr>
      </w:pPr>
      <w:r w:rsidRPr="00375B58">
        <w:rPr>
          <w:lang w:val="ru-RU"/>
        </w:rPr>
        <w:t>Нормы словоизменения глаголов, постановки ударения в глагольных формах (в рамках изученного).</w:t>
      </w:r>
    </w:p>
    <w:p w:rsidR="0015457B" w:rsidRPr="00375B58" w:rsidRDefault="00903221" w:rsidP="007B4865">
      <w:pPr>
        <w:pStyle w:val="a3"/>
        <w:spacing w:after="0"/>
        <w:ind w:firstLine="567"/>
        <w:divId w:val="1547135805"/>
        <w:rPr>
          <w:lang w:val="ru-RU"/>
        </w:rPr>
      </w:pPr>
      <w:r w:rsidRPr="00375B58">
        <w:rPr>
          <w:lang w:val="ru-RU"/>
        </w:rPr>
        <w:t>Правописание корней с чередованием е // и: -бер- - -бир-, -блеет- - -блист-, -дер- - -дир-, -жег- - -жиг-, -мер- - -мир-, -пер- - -пир-, -стел- - -стил-, -тер- - -тир-.</w:t>
      </w:r>
    </w:p>
    <w:p w:rsidR="0015457B" w:rsidRPr="00375B58" w:rsidRDefault="00903221" w:rsidP="007B4865">
      <w:pPr>
        <w:pStyle w:val="a3"/>
        <w:spacing w:after="0"/>
        <w:ind w:firstLine="567"/>
        <w:divId w:val="1547135805"/>
        <w:rPr>
          <w:lang w:val="ru-RU"/>
        </w:rPr>
      </w:pPr>
      <w:r w:rsidRPr="00375B58">
        <w:rPr>
          <w:lang w:val="ru-RU"/>
        </w:rPr>
        <w:t>Использование ь как показателя грамматической формы в инфинитиве, в форме 2-го лица единственного числа после шипящих.</w:t>
      </w:r>
    </w:p>
    <w:p w:rsidR="0015457B" w:rsidRPr="00375B58" w:rsidRDefault="00903221" w:rsidP="007B4865">
      <w:pPr>
        <w:pStyle w:val="a3"/>
        <w:spacing w:after="0"/>
        <w:ind w:firstLine="567"/>
        <w:divId w:val="1547135805"/>
        <w:rPr>
          <w:lang w:val="ru-RU"/>
        </w:rPr>
      </w:pPr>
      <w:r w:rsidRPr="00375B58">
        <w:rPr>
          <w:lang w:val="ru-RU"/>
        </w:rPr>
        <w:t>Правописание -тся и -ться в глаголах, суффиксов -ова- - -ева-, -ыва- - -ива-.</w:t>
      </w:r>
    </w:p>
    <w:p w:rsidR="0015457B" w:rsidRPr="00375B58" w:rsidRDefault="00903221" w:rsidP="007B4865">
      <w:pPr>
        <w:pStyle w:val="a3"/>
        <w:spacing w:after="0"/>
        <w:ind w:firstLine="567"/>
        <w:divId w:val="1547135805"/>
        <w:rPr>
          <w:lang w:val="ru-RU"/>
        </w:rPr>
      </w:pPr>
      <w:r w:rsidRPr="00375B58">
        <w:rPr>
          <w:lang w:val="ru-RU"/>
        </w:rPr>
        <w:t>Правописание безударных личных окончаний глагола.</w:t>
      </w:r>
    </w:p>
    <w:p w:rsidR="0015457B" w:rsidRPr="00375B58" w:rsidRDefault="00903221" w:rsidP="007B4865">
      <w:pPr>
        <w:pStyle w:val="a3"/>
        <w:spacing w:after="0"/>
        <w:ind w:firstLine="567"/>
        <w:divId w:val="1547135805"/>
        <w:rPr>
          <w:lang w:val="ru-RU"/>
        </w:rPr>
      </w:pPr>
      <w:r w:rsidRPr="00375B58">
        <w:rPr>
          <w:lang w:val="ru-RU"/>
        </w:rPr>
        <w:t>Правописание гласной перед суффиксом -л- в формах прошедшего времени глагола.</w:t>
      </w:r>
    </w:p>
    <w:p w:rsidR="0015457B" w:rsidRPr="00375B58" w:rsidRDefault="00903221" w:rsidP="007B4865">
      <w:pPr>
        <w:pStyle w:val="a3"/>
        <w:spacing w:after="0"/>
        <w:ind w:firstLine="567"/>
        <w:divId w:val="1547135805"/>
        <w:rPr>
          <w:lang w:val="ru-RU"/>
        </w:rPr>
      </w:pPr>
      <w:r w:rsidRPr="00375B58">
        <w:rPr>
          <w:lang w:val="ru-RU"/>
        </w:rPr>
        <w:t>Слитное и раздельное написание не с глаголами.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глаголов (в рамках изученного).</w:t>
      </w:r>
    </w:p>
    <w:p w:rsidR="0015457B" w:rsidRPr="00375B58" w:rsidRDefault="00903221" w:rsidP="007B4865">
      <w:pPr>
        <w:pStyle w:val="a3"/>
        <w:spacing w:after="0"/>
        <w:ind w:firstLine="567"/>
        <w:divId w:val="1547135805"/>
        <w:rPr>
          <w:lang w:val="ru-RU"/>
        </w:rPr>
      </w:pPr>
      <w:r w:rsidRPr="00375B58">
        <w:rPr>
          <w:lang w:val="ru-RU"/>
        </w:rPr>
        <w:lastRenderedPageBreak/>
        <w:t>19.6.5.9. Синтаксис. Культура речи. Пунктуация.</w:t>
      </w:r>
    </w:p>
    <w:p w:rsidR="0015457B" w:rsidRPr="00375B58" w:rsidRDefault="00903221" w:rsidP="007B4865">
      <w:pPr>
        <w:pStyle w:val="a3"/>
        <w:spacing w:after="0"/>
        <w:ind w:firstLine="567"/>
        <w:divId w:val="1547135805"/>
        <w:rPr>
          <w:lang w:val="ru-RU"/>
        </w:rPr>
      </w:pPr>
      <w:r w:rsidRPr="00375B58">
        <w:rPr>
          <w:lang w:val="ru-RU"/>
        </w:rPr>
        <w:t>Синтаксис как раздел грамматики. Словосочетание и предложение как единицы синтаксиса.</w:t>
      </w:r>
    </w:p>
    <w:p w:rsidR="0015457B" w:rsidRPr="00375B58" w:rsidRDefault="00903221" w:rsidP="007B4865">
      <w:pPr>
        <w:pStyle w:val="a3"/>
        <w:spacing w:after="0"/>
        <w:ind w:firstLine="567"/>
        <w:divId w:val="1547135805"/>
        <w:rPr>
          <w:lang w:val="ru-RU"/>
        </w:rPr>
      </w:pPr>
      <w:r w:rsidRPr="00375B58">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5457B" w:rsidRPr="00375B58" w:rsidRDefault="00903221" w:rsidP="007B4865">
      <w:pPr>
        <w:pStyle w:val="a3"/>
        <w:spacing w:after="0"/>
        <w:ind w:firstLine="567"/>
        <w:divId w:val="1547135805"/>
        <w:rPr>
          <w:lang w:val="ru-RU"/>
        </w:rPr>
      </w:pPr>
      <w:r w:rsidRPr="00375B58">
        <w:rPr>
          <w:lang w:val="ru-RU"/>
        </w:rPr>
        <w:t>Синтаксический анализ словосочетания.</w:t>
      </w:r>
    </w:p>
    <w:p w:rsidR="0015457B" w:rsidRPr="00375B58" w:rsidRDefault="00903221" w:rsidP="007B4865">
      <w:pPr>
        <w:pStyle w:val="a3"/>
        <w:spacing w:after="0"/>
        <w:ind w:firstLine="567"/>
        <w:divId w:val="1547135805"/>
        <w:rPr>
          <w:lang w:val="ru-RU"/>
        </w:rPr>
      </w:pPr>
      <w:r w:rsidRPr="00375B58">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5457B" w:rsidRPr="00375B58" w:rsidRDefault="00903221" w:rsidP="007B4865">
      <w:pPr>
        <w:pStyle w:val="a3"/>
        <w:spacing w:after="0"/>
        <w:ind w:firstLine="567"/>
        <w:divId w:val="1547135805"/>
        <w:rPr>
          <w:lang w:val="ru-RU"/>
        </w:rPr>
      </w:pPr>
      <w:r w:rsidRPr="00375B58">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5457B" w:rsidRPr="00375B58" w:rsidRDefault="00903221" w:rsidP="007B4865">
      <w:pPr>
        <w:pStyle w:val="a3"/>
        <w:spacing w:after="0"/>
        <w:ind w:firstLine="567"/>
        <w:divId w:val="1547135805"/>
        <w:rPr>
          <w:lang w:val="ru-RU"/>
        </w:rPr>
      </w:pPr>
      <w:r w:rsidRPr="00375B58">
        <w:rPr>
          <w:lang w:val="ru-RU"/>
        </w:rPr>
        <w:t>Тире между подлежащим и сказуемым.</w:t>
      </w:r>
    </w:p>
    <w:p w:rsidR="0015457B" w:rsidRPr="00375B58" w:rsidRDefault="00903221" w:rsidP="007B4865">
      <w:pPr>
        <w:pStyle w:val="a3"/>
        <w:spacing w:after="0"/>
        <w:ind w:firstLine="567"/>
        <w:divId w:val="1547135805"/>
        <w:rPr>
          <w:lang w:val="ru-RU"/>
        </w:rPr>
      </w:pPr>
      <w:r w:rsidRPr="00375B58">
        <w:rPr>
          <w:lang w:val="ru-RU"/>
        </w:rPr>
        <w:t>Предложения распространенные и нераспространенные.</w:t>
      </w:r>
    </w:p>
    <w:p w:rsidR="0015457B" w:rsidRPr="00375B58" w:rsidRDefault="00903221" w:rsidP="007B4865">
      <w:pPr>
        <w:pStyle w:val="a3"/>
        <w:spacing w:after="0"/>
        <w:ind w:firstLine="567"/>
        <w:divId w:val="1547135805"/>
        <w:rPr>
          <w:lang w:val="ru-RU"/>
        </w:rPr>
      </w:pPr>
      <w:r w:rsidRPr="00375B58">
        <w:rPr>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5457B" w:rsidRPr="00375B58" w:rsidRDefault="00903221" w:rsidP="007B4865">
      <w:pPr>
        <w:pStyle w:val="a3"/>
        <w:spacing w:after="0"/>
        <w:ind w:firstLine="567"/>
        <w:divId w:val="1547135805"/>
        <w:rPr>
          <w:lang w:val="ru-RU"/>
        </w:rPr>
      </w:pPr>
      <w:r w:rsidRPr="00375B58">
        <w:rPr>
          <w:lang w:val="ru-RU"/>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5457B" w:rsidRPr="00375B58" w:rsidRDefault="00903221" w:rsidP="007B4865">
      <w:pPr>
        <w:pStyle w:val="a3"/>
        <w:spacing w:after="0"/>
        <w:ind w:firstLine="567"/>
        <w:divId w:val="1547135805"/>
        <w:rPr>
          <w:lang w:val="ru-RU"/>
        </w:rPr>
      </w:pPr>
      <w:r w:rsidRPr="00375B58">
        <w:rPr>
          <w:lang w:val="ru-RU"/>
        </w:rPr>
        <w:t>Предложения с обращением, особенности интонации. Обращение и средства его выражения.</w:t>
      </w:r>
    </w:p>
    <w:p w:rsidR="0015457B" w:rsidRPr="00375B58" w:rsidRDefault="00903221" w:rsidP="007B4865">
      <w:pPr>
        <w:pStyle w:val="a3"/>
        <w:spacing w:after="0"/>
        <w:ind w:firstLine="567"/>
        <w:divId w:val="1547135805"/>
        <w:rPr>
          <w:lang w:val="ru-RU"/>
        </w:rPr>
      </w:pPr>
      <w:r w:rsidRPr="00375B58">
        <w:rPr>
          <w:lang w:val="ru-RU"/>
        </w:rPr>
        <w:t>Синтаксический анализ простого и простого осложненного предложений.</w:t>
      </w:r>
    </w:p>
    <w:p w:rsidR="0015457B" w:rsidRPr="00375B58" w:rsidRDefault="00903221" w:rsidP="007B4865">
      <w:pPr>
        <w:pStyle w:val="a3"/>
        <w:spacing w:after="0"/>
        <w:ind w:firstLine="567"/>
        <w:divId w:val="1547135805"/>
        <w:rPr>
          <w:lang w:val="ru-RU"/>
        </w:rPr>
      </w:pPr>
      <w:r w:rsidRPr="00375B58">
        <w:rPr>
          <w:lang w:val="ru-RU"/>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15457B" w:rsidRPr="00375B58" w:rsidRDefault="00903221" w:rsidP="007B4865">
      <w:pPr>
        <w:pStyle w:val="a3"/>
        <w:spacing w:after="0"/>
        <w:ind w:firstLine="567"/>
        <w:divId w:val="1547135805"/>
        <w:rPr>
          <w:lang w:val="ru-RU"/>
        </w:rPr>
      </w:pPr>
      <w:r w:rsidRPr="00375B58">
        <w:rPr>
          <w:lang w:val="ru-RU"/>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15457B" w:rsidRPr="00375B58" w:rsidRDefault="00903221" w:rsidP="007B4865">
      <w:pPr>
        <w:pStyle w:val="a3"/>
        <w:spacing w:after="0"/>
        <w:ind w:firstLine="567"/>
        <w:divId w:val="1547135805"/>
        <w:rPr>
          <w:lang w:val="ru-RU"/>
        </w:rPr>
      </w:pPr>
      <w:r w:rsidRPr="00375B58">
        <w:rPr>
          <w:lang w:val="ru-RU"/>
        </w:rPr>
        <w:t>Пунктуационное оформление сложных предложений, состоящих из частей, связанных бессоюзной связью и союзами и, но, а, однако, зато, да.</w:t>
      </w:r>
    </w:p>
    <w:p w:rsidR="0015457B" w:rsidRPr="00375B58" w:rsidRDefault="00903221" w:rsidP="007B4865">
      <w:pPr>
        <w:pStyle w:val="a3"/>
        <w:spacing w:after="0"/>
        <w:ind w:firstLine="567"/>
        <w:divId w:val="1547135805"/>
        <w:rPr>
          <w:lang w:val="ru-RU"/>
        </w:rPr>
      </w:pPr>
      <w:r w:rsidRPr="00375B58">
        <w:rPr>
          <w:lang w:val="ru-RU"/>
        </w:rPr>
        <w:t>Предложения с прямой речью.</w:t>
      </w:r>
    </w:p>
    <w:p w:rsidR="0015457B" w:rsidRPr="00375B58" w:rsidRDefault="00903221" w:rsidP="007B4865">
      <w:pPr>
        <w:pStyle w:val="a3"/>
        <w:spacing w:after="0"/>
        <w:ind w:firstLine="567"/>
        <w:divId w:val="1547135805"/>
        <w:rPr>
          <w:lang w:val="ru-RU"/>
        </w:rPr>
      </w:pPr>
      <w:r w:rsidRPr="00375B58">
        <w:rPr>
          <w:lang w:val="ru-RU"/>
        </w:rPr>
        <w:t>Пунктуационное оформление предложений с прямой речью.</w:t>
      </w:r>
    </w:p>
    <w:p w:rsidR="0015457B" w:rsidRPr="00375B58" w:rsidRDefault="00903221" w:rsidP="007B4865">
      <w:pPr>
        <w:pStyle w:val="a3"/>
        <w:spacing w:after="0"/>
        <w:ind w:firstLine="567"/>
        <w:divId w:val="1547135805"/>
        <w:rPr>
          <w:lang w:val="ru-RU"/>
        </w:rPr>
      </w:pPr>
      <w:r w:rsidRPr="00375B58">
        <w:rPr>
          <w:lang w:val="ru-RU"/>
        </w:rPr>
        <w:t>Диалог.</w:t>
      </w:r>
    </w:p>
    <w:p w:rsidR="0015457B" w:rsidRPr="00375B58" w:rsidRDefault="00903221" w:rsidP="007B4865">
      <w:pPr>
        <w:pStyle w:val="a3"/>
        <w:spacing w:after="0"/>
        <w:ind w:firstLine="567"/>
        <w:divId w:val="1547135805"/>
        <w:rPr>
          <w:lang w:val="ru-RU"/>
        </w:rPr>
      </w:pPr>
      <w:r w:rsidRPr="00375B58">
        <w:rPr>
          <w:lang w:val="ru-RU"/>
        </w:rPr>
        <w:t>Пунктуационное оформление диалога на письме.</w:t>
      </w:r>
    </w:p>
    <w:p w:rsidR="0015457B" w:rsidRPr="00375B58" w:rsidRDefault="00903221" w:rsidP="007B4865">
      <w:pPr>
        <w:pStyle w:val="a3"/>
        <w:spacing w:after="0"/>
        <w:ind w:firstLine="567"/>
        <w:divId w:val="1547135805"/>
        <w:rPr>
          <w:lang w:val="ru-RU"/>
        </w:rPr>
      </w:pPr>
      <w:r w:rsidRPr="00375B58">
        <w:rPr>
          <w:lang w:val="ru-RU"/>
        </w:rPr>
        <w:t>Пунктуация как раздел лингвистики.</w:t>
      </w:r>
    </w:p>
    <w:p w:rsidR="0015457B" w:rsidRPr="00375B58" w:rsidRDefault="00903221" w:rsidP="007B4865">
      <w:pPr>
        <w:pStyle w:val="a3"/>
        <w:spacing w:after="0"/>
        <w:ind w:firstLine="567"/>
        <w:divId w:val="1547135805"/>
        <w:rPr>
          <w:lang w:val="ru-RU"/>
        </w:rPr>
      </w:pPr>
      <w:r w:rsidRPr="00375B58">
        <w:rPr>
          <w:rStyle w:val="a5"/>
          <w:lang w:val="ru-RU"/>
        </w:rPr>
        <w:t>19.7. Содержание обучения в 6 классе.</w:t>
      </w:r>
    </w:p>
    <w:p w:rsidR="0015457B" w:rsidRPr="00375B58" w:rsidRDefault="00903221" w:rsidP="007B4865">
      <w:pPr>
        <w:pStyle w:val="a3"/>
        <w:spacing w:after="0"/>
        <w:ind w:firstLine="567"/>
        <w:divId w:val="1547135805"/>
        <w:rPr>
          <w:lang w:val="ru-RU"/>
        </w:rPr>
      </w:pPr>
      <w:r w:rsidRPr="00375B58">
        <w:rPr>
          <w:lang w:val="ru-RU"/>
        </w:rPr>
        <w:t>19.7.1. Общие сведения о языке.</w:t>
      </w:r>
    </w:p>
    <w:p w:rsidR="0015457B" w:rsidRPr="00375B58" w:rsidRDefault="00903221" w:rsidP="007B4865">
      <w:pPr>
        <w:pStyle w:val="a3"/>
        <w:spacing w:after="0"/>
        <w:ind w:firstLine="567"/>
        <w:divId w:val="1547135805"/>
        <w:rPr>
          <w:lang w:val="ru-RU"/>
        </w:rPr>
      </w:pPr>
      <w:r w:rsidRPr="00375B58">
        <w:rPr>
          <w:lang w:val="ru-RU"/>
        </w:rPr>
        <w:t>Русский язык - государственный язык Российской Федерации и язык межнационального общения.</w:t>
      </w:r>
    </w:p>
    <w:p w:rsidR="0015457B" w:rsidRPr="00375B58" w:rsidRDefault="00903221" w:rsidP="007B4865">
      <w:pPr>
        <w:pStyle w:val="a3"/>
        <w:spacing w:after="0"/>
        <w:ind w:firstLine="567"/>
        <w:divId w:val="1547135805"/>
        <w:rPr>
          <w:lang w:val="ru-RU"/>
        </w:rPr>
      </w:pPr>
      <w:r w:rsidRPr="00375B58">
        <w:rPr>
          <w:lang w:val="ru-RU"/>
        </w:rPr>
        <w:t>Понятие о литературном языке.</w:t>
      </w:r>
    </w:p>
    <w:p w:rsidR="0015457B" w:rsidRPr="00375B58" w:rsidRDefault="00903221" w:rsidP="007B4865">
      <w:pPr>
        <w:pStyle w:val="a3"/>
        <w:spacing w:after="0"/>
        <w:ind w:firstLine="567"/>
        <w:divId w:val="1547135805"/>
        <w:rPr>
          <w:lang w:val="ru-RU"/>
        </w:rPr>
      </w:pPr>
      <w:r w:rsidRPr="00375B58">
        <w:rPr>
          <w:lang w:val="ru-RU"/>
        </w:rPr>
        <w:t>19.7.2. Язык и речь.</w:t>
      </w:r>
    </w:p>
    <w:p w:rsidR="0015457B" w:rsidRPr="00375B58" w:rsidRDefault="00903221" w:rsidP="007B4865">
      <w:pPr>
        <w:pStyle w:val="a3"/>
        <w:spacing w:after="0"/>
        <w:ind w:firstLine="567"/>
        <w:divId w:val="1547135805"/>
        <w:rPr>
          <w:lang w:val="ru-RU"/>
        </w:rPr>
      </w:pPr>
      <w:r w:rsidRPr="00375B58">
        <w:rPr>
          <w:lang w:val="ru-RU"/>
        </w:rPr>
        <w:t>Монолог-описание, монолог-повествование, монолог-рассуждение; сообщение на лингвистическую тему.</w:t>
      </w:r>
    </w:p>
    <w:p w:rsidR="0015457B" w:rsidRPr="00375B58" w:rsidRDefault="00903221" w:rsidP="007B4865">
      <w:pPr>
        <w:pStyle w:val="a3"/>
        <w:spacing w:after="0"/>
        <w:ind w:firstLine="567"/>
        <w:divId w:val="1547135805"/>
        <w:rPr>
          <w:lang w:val="ru-RU"/>
        </w:rPr>
      </w:pPr>
      <w:r w:rsidRPr="00375B58">
        <w:rPr>
          <w:lang w:val="ru-RU"/>
        </w:rPr>
        <w:t>Виды диалога: побуждение к действию, обмен мнениями.</w:t>
      </w:r>
    </w:p>
    <w:p w:rsidR="0015457B" w:rsidRPr="00375B58" w:rsidRDefault="00903221" w:rsidP="007B4865">
      <w:pPr>
        <w:pStyle w:val="a3"/>
        <w:spacing w:after="0"/>
        <w:ind w:firstLine="567"/>
        <w:divId w:val="1547135805"/>
        <w:rPr>
          <w:lang w:val="ru-RU"/>
        </w:rPr>
      </w:pPr>
      <w:r w:rsidRPr="00375B58">
        <w:rPr>
          <w:lang w:val="ru-RU"/>
        </w:rPr>
        <w:t>19.7.3. Текст.</w:t>
      </w:r>
    </w:p>
    <w:p w:rsidR="0015457B" w:rsidRPr="00375B58" w:rsidRDefault="00903221" w:rsidP="007B4865">
      <w:pPr>
        <w:pStyle w:val="a3"/>
        <w:spacing w:after="0"/>
        <w:ind w:firstLine="567"/>
        <w:divId w:val="1547135805"/>
        <w:rPr>
          <w:lang w:val="ru-RU"/>
        </w:rPr>
      </w:pPr>
      <w:r w:rsidRPr="00375B58">
        <w:rPr>
          <w:lang w:val="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5457B" w:rsidRPr="00375B58" w:rsidRDefault="00903221" w:rsidP="007B4865">
      <w:pPr>
        <w:pStyle w:val="a3"/>
        <w:spacing w:after="0"/>
        <w:ind w:firstLine="567"/>
        <w:divId w:val="1547135805"/>
        <w:rPr>
          <w:lang w:val="ru-RU"/>
        </w:rPr>
      </w:pPr>
      <w:r w:rsidRPr="00375B58">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5457B" w:rsidRPr="00375B58" w:rsidRDefault="00903221" w:rsidP="007B4865">
      <w:pPr>
        <w:pStyle w:val="a3"/>
        <w:spacing w:after="0"/>
        <w:ind w:firstLine="567"/>
        <w:divId w:val="1547135805"/>
        <w:rPr>
          <w:lang w:val="ru-RU"/>
        </w:rPr>
      </w:pPr>
      <w:r w:rsidRPr="00375B58">
        <w:rPr>
          <w:lang w:val="ru-RU"/>
        </w:rPr>
        <w:t>Описание как тип речи.</w:t>
      </w:r>
    </w:p>
    <w:p w:rsidR="0015457B" w:rsidRPr="00375B58" w:rsidRDefault="00903221" w:rsidP="007B4865">
      <w:pPr>
        <w:pStyle w:val="a3"/>
        <w:spacing w:after="0"/>
        <w:ind w:firstLine="567"/>
        <w:divId w:val="1547135805"/>
        <w:rPr>
          <w:lang w:val="ru-RU"/>
        </w:rPr>
      </w:pPr>
      <w:r w:rsidRPr="00375B58">
        <w:rPr>
          <w:lang w:val="ru-RU"/>
        </w:rPr>
        <w:t>Описание внешности человека.</w:t>
      </w:r>
    </w:p>
    <w:p w:rsidR="0015457B" w:rsidRPr="00375B58" w:rsidRDefault="00903221" w:rsidP="007B4865">
      <w:pPr>
        <w:pStyle w:val="a3"/>
        <w:spacing w:after="0"/>
        <w:ind w:firstLine="567"/>
        <w:divId w:val="1547135805"/>
        <w:rPr>
          <w:lang w:val="ru-RU"/>
        </w:rPr>
      </w:pPr>
      <w:r w:rsidRPr="00375B58">
        <w:rPr>
          <w:lang w:val="ru-RU"/>
        </w:rPr>
        <w:t>Описание помещения.</w:t>
      </w:r>
    </w:p>
    <w:p w:rsidR="0015457B" w:rsidRPr="00375B58" w:rsidRDefault="00903221" w:rsidP="007B4865">
      <w:pPr>
        <w:pStyle w:val="a3"/>
        <w:spacing w:after="0"/>
        <w:ind w:firstLine="567"/>
        <w:divId w:val="1547135805"/>
        <w:rPr>
          <w:lang w:val="ru-RU"/>
        </w:rPr>
      </w:pPr>
      <w:r w:rsidRPr="00375B58">
        <w:rPr>
          <w:lang w:val="ru-RU"/>
        </w:rPr>
        <w:t>Описание природы.</w:t>
      </w:r>
    </w:p>
    <w:p w:rsidR="0015457B" w:rsidRPr="00375B58" w:rsidRDefault="00903221" w:rsidP="007B4865">
      <w:pPr>
        <w:pStyle w:val="a3"/>
        <w:spacing w:after="0"/>
        <w:ind w:firstLine="567"/>
        <w:divId w:val="1547135805"/>
        <w:rPr>
          <w:lang w:val="ru-RU"/>
        </w:rPr>
      </w:pPr>
      <w:r w:rsidRPr="00375B58">
        <w:rPr>
          <w:lang w:val="ru-RU"/>
        </w:rPr>
        <w:t>Описание местности.</w:t>
      </w:r>
    </w:p>
    <w:p w:rsidR="0015457B" w:rsidRPr="00375B58" w:rsidRDefault="00903221" w:rsidP="007B4865">
      <w:pPr>
        <w:pStyle w:val="a3"/>
        <w:spacing w:after="0"/>
        <w:ind w:firstLine="567"/>
        <w:divId w:val="1547135805"/>
        <w:rPr>
          <w:lang w:val="ru-RU"/>
        </w:rPr>
      </w:pPr>
      <w:r w:rsidRPr="00375B58">
        <w:rPr>
          <w:lang w:val="ru-RU"/>
        </w:rPr>
        <w:t>Описание действий.</w:t>
      </w:r>
    </w:p>
    <w:p w:rsidR="0015457B" w:rsidRPr="00375B58" w:rsidRDefault="00903221" w:rsidP="007B4865">
      <w:pPr>
        <w:pStyle w:val="a3"/>
        <w:spacing w:after="0"/>
        <w:ind w:firstLine="567"/>
        <w:divId w:val="1547135805"/>
        <w:rPr>
          <w:lang w:val="ru-RU"/>
        </w:rPr>
      </w:pPr>
      <w:r w:rsidRPr="00375B58">
        <w:rPr>
          <w:lang w:val="ru-RU"/>
        </w:rPr>
        <w:t>19.7.4.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Официально-деловой стиль. Заявление. Расписка. Научный стиль. Словарная статья. Научное сообщение.</w:t>
      </w:r>
    </w:p>
    <w:p w:rsidR="0015457B" w:rsidRPr="00375B58" w:rsidRDefault="00903221" w:rsidP="007B4865">
      <w:pPr>
        <w:pStyle w:val="a3"/>
        <w:spacing w:after="0"/>
        <w:ind w:firstLine="567"/>
        <w:divId w:val="1547135805"/>
        <w:rPr>
          <w:lang w:val="ru-RU"/>
        </w:rPr>
      </w:pPr>
      <w:r w:rsidRPr="00375B58">
        <w:rPr>
          <w:lang w:val="ru-RU"/>
        </w:rPr>
        <w:t>19.7.5. Система языка.</w:t>
      </w:r>
    </w:p>
    <w:p w:rsidR="0015457B" w:rsidRPr="00375B58" w:rsidRDefault="00903221" w:rsidP="007B4865">
      <w:pPr>
        <w:pStyle w:val="a3"/>
        <w:spacing w:after="0"/>
        <w:ind w:firstLine="567"/>
        <w:divId w:val="1547135805"/>
        <w:rPr>
          <w:lang w:val="ru-RU"/>
        </w:rPr>
      </w:pPr>
      <w:r w:rsidRPr="00375B58">
        <w:rPr>
          <w:lang w:val="ru-RU"/>
        </w:rPr>
        <w:t>19.7.5.1. Лексикология. Культура речи.</w:t>
      </w:r>
    </w:p>
    <w:p w:rsidR="0015457B" w:rsidRPr="00375B58" w:rsidRDefault="00903221" w:rsidP="007B4865">
      <w:pPr>
        <w:pStyle w:val="a3"/>
        <w:spacing w:after="0"/>
        <w:ind w:firstLine="567"/>
        <w:divId w:val="1547135805"/>
        <w:rPr>
          <w:lang w:val="ru-RU"/>
        </w:rPr>
      </w:pPr>
      <w:r w:rsidRPr="00375B58">
        <w:rPr>
          <w:lang w:val="ru-RU"/>
        </w:rPr>
        <w:t>Лексика русского языка с точки зрения ее происхождения: исконно русские и заимствованные слова.</w:t>
      </w:r>
    </w:p>
    <w:p w:rsidR="0015457B" w:rsidRPr="00375B58" w:rsidRDefault="00903221" w:rsidP="007B4865">
      <w:pPr>
        <w:pStyle w:val="a3"/>
        <w:spacing w:after="0"/>
        <w:ind w:firstLine="567"/>
        <w:divId w:val="1547135805"/>
        <w:rPr>
          <w:lang w:val="ru-RU"/>
        </w:rPr>
      </w:pPr>
      <w:r w:rsidRPr="00375B58">
        <w:rPr>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15457B" w:rsidRPr="00375B58" w:rsidRDefault="00903221" w:rsidP="007B4865">
      <w:pPr>
        <w:pStyle w:val="a3"/>
        <w:spacing w:after="0"/>
        <w:ind w:firstLine="567"/>
        <w:divId w:val="1547135805"/>
        <w:rPr>
          <w:lang w:val="ru-RU"/>
        </w:rPr>
      </w:pPr>
      <w:r w:rsidRPr="00375B58">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5457B" w:rsidRPr="00375B58" w:rsidRDefault="00903221" w:rsidP="007B4865">
      <w:pPr>
        <w:pStyle w:val="a3"/>
        <w:spacing w:after="0"/>
        <w:ind w:firstLine="567"/>
        <w:divId w:val="1547135805"/>
        <w:rPr>
          <w:lang w:val="ru-RU"/>
        </w:rPr>
      </w:pPr>
      <w:r w:rsidRPr="00375B58">
        <w:rPr>
          <w:lang w:val="ru-RU"/>
        </w:rPr>
        <w:t>Стилистические пласты лексики: стилистически нейтральная, высокая и сниженная лексика.</w:t>
      </w:r>
    </w:p>
    <w:p w:rsidR="0015457B" w:rsidRPr="00375B58" w:rsidRDefault="00903221" w:rsidP="007B4865">
      <w:pPr>
        <w:pStyle w:val="a3"/>
        <w:spacing w:after="0"/>
        <w:ind w:firstLine="567"/>
        <w:divId w:val="1547135805"/>
        <w:rPr>
          <w:lang w:val="ru-RU"/>
        </w:rPr>
      </w:pPr>
      <w:r w:rsidRPr="00375B58">
        <w:rPr>
          <w:lang w:val="ru-RU"/>
        </w:rPr>
        <w:t>Лексический анализ слов.</w:t>
      </w:r>
    </w:p>
    <w:p w:rsidR="0015457B" w:rsidRPr="00375B58" w:rsidRDefault="00903221" w:rsidP="007B4865">
      <w:pPr>
        <w:pStyle w:val="a3"/>
        <w:spacing w:after="0"/>
        <w:ind w:firstLine="567"/>
        <w:divId w:val="1547135805"/>
        <w:rPr>
          <w:lang w:val="ru-RU"/>
        </w:rPr>
      </w:pPr>
      <w:r w:rsidRPr="00375B58">
        <w:rPr>
          <w:lang w:val="ru-RU"/>
        </w:rPr>
        <w:t>Фразеологизмы. Их признаки и значение. Употребление лексических средств в соответствии с ситуацией общения.</w:t>
      </w:r>
    </w:p>
    <w:p w:rsidR="0015457B" w:rsidRPr="00375B58" w:rsidRDefault="00903221" w:rsidP="007B4865">
      <w:pPr>
        <w:pStyle w:val="a3"/>
        <w:spacing w:after="0"/>
        <w:ind w:firstLine="567"/>
        <w:divId w:val="1547135805"/>
        <w:rPr>
          <w:lang w:val="ru-RU"/>
        </w:rPr>
      </w:pPr>
      <w:r w:rsidRPr="00375B58">
        <w:rPr>
          <w:lang w:val="ru-RU"/>
        </w:rPr>
        <w:t>Оценка своей и чужой речи с точки зрения точного, уместного и выразительного словоупотребления.</w:t>
      </w:r>
    </w:p>
    <w:p w:rsidR="0015457B" w:rsidRPr="00375B58" w:rsidRDefault="00903221" w:rsidP="007B4865">
      <w:pPr>
        <w:pStyle w:val="a3"/>
        <w:spacing w:after="0"/>
        <w:ind w:firstLine="567"/>
        <w:divId w:val="1547135805"/>
        <w:rPr>
          <w:lang w:val="ru-RU"/>
        </w:rPr>
      </w:pPr>
      <w:r w:rsidRPr="00375B58">
        <w:rPr>
          <w:lang w:val="ru-RU"/>
        </w:rPr>
        <w:t>Эпитеты, метафоры, олицетворения.</w:t>
      </w:r>
    </w:p>
    <w:p w:rsidR="0015457B" w:rsidRPr="00375B58" w:rsidRDefault="00903221" w:rsidP="007B4865">
      <w:pPr>
        <w:pStyle w:val="a3"/>
        <w:spacing w:after="0"/>
        <w:ind w:firstLine="567"/>
        <w:divId w:val="1547135805"/>
        <w:rPr>
          <w:lang w:val="ru-RU"/>
        </w:rPr>
      </w:pPr>
      <w:r w:rsidRPr="00375B58">
        <w:rPr>
          <w:lang w:val="ru-RU"/>
        </w:rPr>
        <w:t>Лексические словари.</w:t>
      </w:r>
    </w:p>
    <w:p w:rsidR="0015457B" w:rsidRPr="00375B58" w:rsidRDefault="00903221" w:rsidP="007B4865">
      <w:pPr>
        <w:pStyle w:val="a3"/>
        <w:spacing w:after="0"/>
        <w:ind w:firstLine="567"/>
        <w:divId w:val="1547135805"/>
        <w:rPr>
          <w:lang w:val="ru-RU"/>
        </w:rPr>
      </w:pPr>
      <w:r w:rsidRPr="00375B58">
        <w:rPr>
          <w:lang w:val="ru-RU"/>
        </w:rPr>
        <w:t>19.7.5.2. Словообразование. Культура речи. Орфография.</w:t>
      </w:r>
    </w:p>
    <w:p w:rsidR="0015457B" w:rsidRPr="00375B58" w:rsidRDefault="00903221" w:rsidP="007B4865">
      <w:pPr>
        <w:pStyle w:val="a3"/>
        <w:spacing w:after="0"/>
        <w:ind w:firstLine="567"/>
        <w:divId w:val="1547135805"/>
        <w:rPr>
          <w:lang w:val="ru-RU"/>
        </w:rPr>
      </w:pPr>
      <w:r w:rsidRPr="00375B58">
        <w:rPr>
          <w:lang w:val="ru-RU"/>
        </w:rPr>
        <w:t>Формообразующие и словообразующие морфемы. Производящая основа.</w:t>
      </w:r>
    </w:p>
    <w:p w:rsidR="0015457B" w:rsidRPr="00375B58" w:rsidRDefault="00903221" w:rsidP="007B4865">
      <w:pPr>
        <w:pStyle w:val="a3"/>
        <w:spacing w:after="0"/>
        <w:ind w:firstLine="567"/>
        <w:divId w:val="1547135805"/>
        <w:rPr>
          <w:lang w:val="ru-RU"/>
        </w:rPr>
      </w:pPr>
      <w:r w:rsidRPr="00375B58">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5457B" w:rsidRPr="00375B58" w:rsidRDefault="00903221" w:rsidP="007B4865">
      <w:pPr>
        <w:pStyle w:val="a3"/>
        <w:spacing w:after="0"/>
        <w:ind w:firstLine="567"/>
        <w:divId w:val="1547135805"/>
        <w:rPr>
          <w:lang w:val="ru-RU"/>
        </w:rPr>
      </w:pPr>
      <w:r w:rsidRPr="00375B58">
        <w:rPr>
          <w:lang w:val="ru-RU"/>
        </w:rPr>
        <w:t>Морфемный и словообразовательный анализ слов. Правописание сложных и сложносокращенных слов.</w:t>
      </w:r>
    </w:p>
    <w:p w:rsidR="0015457B" w:rsidRPr="00375B58" w:rsidRDefault="00903221" w:rsidP="007B4865">
      <w:pPr>
        <w:pStyle w:val="a3"/>
        <w:spacing w:after="0"/>
        <w:ind w:firstLine="567"/>
        <w:divId w:val="1547135805"/>
        <w:rPr>
          <w:lang w:val="ru-RU"/>
        </w:rPr>
      </w:pPr>
      <w:r w:rsidRPr="00375B58">
        <w:rPr>
          <w:lang w:val="ru-RU"/>
        </w:rPr>
        <w:t>Нормы правописания корня -кас- - -кос- с чередованием а // о, гласных в приставках пре- и при-.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слов (в рамках изученного).</w:t>
      </w:r>
    </w:p>
    <w:p w:rsidR="0015457B" w:rsidRPr="00375B58" w:rsidRDefault="00903221" w:rsidP="007B4865">
      <w:pPr>
        <w:pStyle w:val="a3"/>
        <w:spacing w:after="0"/>
        <w:ind w:firstLine="567"/>
        <w:divId w:val="1547135805"/>
        <w:rPr>
          <w:lang w:val="ru-RU"/>
        </w:rPr>
      </w:pPr>
      <w:r w:rsidRPr="00375B58">
        <w:rPr>
          <w:lang w:val="ru-RU"/>
        </w:rPr>
        <w:t>19.7.5.3. Морфология. Культура речи. Орфография.</w:t>
      </w:r>
    </w:p>
    <w:p w:rsidR="0015457B" w:rsidRPr="00375B58" w:rsidRDefault="00903221" w:rsidP="007B4865">
      <w:pPr>
        <w:pStyle w:val="a3"/>
        <w:spacing w:after="0"/>
        <w:ind w:firstLine="567"/>
        <w:divId w:val="1547135805"/>
        <w:rPr>
          <w:lang w:val="ru-RU"/>
        </w:rPr>
      </w:pPr>
      <w:r w:rsidRPr="00375B58">
        <w:rPr>
          <w:lang w:val="ru-RU"/>
        </w:rPr>
        <w:t>19.7.5.3.1. Имя существительное.</w:t>
      </w:r>
    </w:p>
    <w:p w:rsidR="0015457B" w:rsidRPr="00375B58" w:rsidRDefault="00903221" w:rsidP="007B4865">
      <w:pPr>
        <w:pStyle w:val="a3"/>
        <w:spacing w:after="0"/>
        <w:ind w:firstLine="567"/>
        <w:divId w:val="1547135805"/>
        <w:rPr>
          <w:lang w:val="ru-RU"/>
        </w:rPr>
      </w:pPr>
      <w:r w:rsidRPr="00375B58">
        <w:rPr>
          <w:lang w:val="ru-RU"/>
        </w:rPr>
        <w:t>Особенности словообразования.</w:t>
      </w:r>
    </w:p>
    <w:p w:rsidR="0015457B" w:rsidRPr="00375B58" w:rsidRDefault="00903221" w:rsidP="007B4865">
      <w:pPr>
        <w:pStyle w:val="a3"/>
        <w:spacing w:after="0"/>
        <w:ind w:firstLine="567"/>
        <w:divId w:val="1547135805"/>
        <w:rPr>
          <w:lang w:val="ru-RU"/>
        </w:rPr>
      </w:pPr>
      <w:r w:rsidRPr="00375B58">
        <w:rPr>
          <w:lang w:val="ru-RU"/>
        </w:rPr>
        <w:t>Нормы произношения имен существительных, нормы постановки ударения (в рамках изученного).</w:t>
      </w:r>
    </w:p>
    <w:p w:rsidR="0015457B" w:rsidRPr="00375B58" w:rsidRDefault="00903221" w:rsidP="007B4865">
      <w:pPr>
        <w:pStyle w:val="a3"/>
        <w:spacing w:after="0"/>
        <w:ind w:firstLine="567"/>
        <w:divId w:val="1547135805"/>
        <w:rPr>
          <w:lang w:val="ru-RU"/>
        </w:rPr>
      </w:pPr>
      <w:r w:rsidRPr="00375B58">
        <w:rPr>
          <w:lang w:val="ru-RU"/>
        </w:rPr>
        <w:t>Нормы словоизменения имен существительных.</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имен существительных.</w:t>
      </w:r>
    </w:p>
    <w:p w:rsidR="0015457B" w:rsidRPr="00375B58" w:rsidRDefault="00903221" w:rsidP="007B4865">
      <w:pPr>
        <w:pStyle w:val="a3"/>
        <w:spacing w:after="0"/>
        <w:ind w:firstLine="567"/>
        <w:divId w:val="1547135805"/>
        <w:rPr>
          <w:lang w:val="ru-RU"/>
        </w:rPr>
      </w:pPr>
      <w:r w:rsidRPr="00375B58">
        <w:rPr>
          <w:lang w:val="ru-RU"/>
        </w:rPr>
        <w:t>Нормы слитного и дефисного написания пол- и полу- со словами.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имен существительных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19.7.5.3.2. Имя прилагательное.</w:t>
      </w:r>
    </w:p>
    <w:p w:rsidR="0015457B" w:rsidRPr="00375B58" w:rsidRDefault="00903221" w:rsidP="007B4865">
      <w:pPr>
        <w:pStyle w:val="a3"/>
        <w:spacing w:after="0"/>
        <w:ind w:firstLine="567"/>
        <w:divId w:val="1547135805"/>
        <w:rPr>
          <w:lang w:val="ru-RU"/>
        </w:rPr>
      </w:pPr>
      <w:r w:rsidRPr="00375B58">
        <w:rPr>
          <w:lang w:val="ru-RU"/>
        </w:rPr>
        <w:t>Качественные, относительные и притяжательные имена прилагательные.</w:t>
      </w:r>
    </w:p>
    <w:p w:rsidR="0015457B" w:rsidRPr="00375B58" w:rsidRDefault="00903221" w:rsidP="007B4865">
      <w:pPr>
        <w:pStyle w:val="a3"/>
        <w:spacing w:after="0"/>
        <w:ind w:firstLine="567"/>
        <w:divId w:val="1547135805"/>
        <w:rPr>
          <w:lang w:val="ru-RU"/>
        </w:rPr>
      </w:pPr>
      <w:r w:rsidRPr="00375B58">
        <w:rPr>
          <w:lang w:val="ru-RU"/>
        </w:rPr>
        <w:t>Степени сравнения качественных имен прилагательных.</w:t>
      </w:r>
    </w:p>
    <w:p w:rsidR="0015457B" w:rsidRPr="00375B58" w:rsidRDefault="00903221" w:rsidP="007B4865">
      <w:pPr>
        <w:pStyle w:val="a3"/>
        <w:spacing w:after="0"/>
        <w:ind w:firstLine="567"/>
        <w:divId w:val="1547135805"/>
        <w:rPr>
          <w:lang w:val="ru-RU"/>
        </w:rPr>
      </w:pPr>
      <w:r w:rsidRPr="00375B58">
        <w:rPr>
          <w:lang w:val="ru-RU"/>
        </w:rPr>
        <w:lastRenderedPageBreak/>
        <w:t>Словообразование имен прилагательных.</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имен прилагательных.</w:t>
      </w:r>
    </w:p>
    <w:p w:rsidR="0015457B" w:rsidRPr="00375B58" w:rsidRDefault="00903221" w:rsidP="007B4865">
      <w:pPr>
        <w:pStyle w:val="a3"/>
        <w:spacing w:after="0"/>
        <w:ind w:firstLine="567"/>
        <w:divId w:val="1547135805"/>
        <w:rPr>
          <w:lang w:val="ru-RU"/>
        </w:rPr>
      </w:pPr>
      <w:r w:rsidRPr="00375B58">
        <w:rPr>
          <w:lang w:val="ru-RU"/>
        </w:rPr>
        <w:t>Правописание н и нн в именах прилагательных.</w:t>
      </w:r>
    </w:p>
    <w:p w:rsidR="0015457B" w:rsidRPr="00375B58" w:rsidRDefault="00903221" w:rsidP="007B4865">
      <w:pPr>
        <w:pStyle w:val="a3"/>
        <w:spacing w:after="0"/>
        <w:ind w:firstLine="567"/>
        <w:divId w:val="1547135805"/>
        <w:rPr>
          <w:lang w:val="ru-RU"/>
        </w:rPr>
      </w:pPr>
      <w:r w:rsidRPr="00375B58">
        <w:rPr>
          <w:lang w:val="ru-RU"/>
        </w:rPr>
        <w:t>Правописание суффиксов -к- и -ск- имен прилагательных.</w:t>
      </w:r>
    </w:p>
    <w:p w:rsidR="0015457B" w:rsidRPr="00375B58" w:rsidRDefault="00903221" w:rsidP="007B4865">
      <w:pPr>
        <w:pStyle w:val="a3"/>
        <w:spacing w:after="0"/>
        <w:ind w:firstLine="567"/>
        <w:divId w:val="1547135805"/>
        <w:rPr>
          <w:lang w:val="ru-RU"/>
        </w:rPr>
      </w:pPr>
      <w:r w:rsidRPr="00375B58">
        <w:rPr>
          <w:lang w:val="ru-RU"/>
        </w:rPr>
        <w:t>Правописание сложных имен прилагательных.</w:t>
      </w:r>
    </w:p>
    <w:p w:rsidR="0015457B" w:rsidRPr="00375B58" w:rsidRDefault="00903221" w:rsidP="007B4865">
      <w:pPr>
        <w:pStyle w:val="a3"/>
        <w:spacing w:after="0"/>
        <w:ind w:firstLine="567"/>
        <w:divId w:val="1547135805"/>
        <w:rPr>
          <w:lang w:val="ru-RU"/>
        </w:rPr>
      </w:pPr>
      <w:r w:rsidRPr="00375B58">
        <w:rPr>
          <w:lang w:val="ru-RU"/>
        </w:rPr>
        <w:t>Нормы произношения имен прилагательных, нормы ударения (в рамках изученного).</w:t>
      </w:r>
    </w:p>
    <w:p w:rsidR="0015457B" w:rsidRPr="00375B58" w:rsidRDefault="00903221" w:rsidP="007B4865">
      <w:pPr>
        <w:pStyle w:val="a3"/>
        <w:spacing w:after="0"/>
        <w:ind w:firstLine="567"/>
        <w:divId w:val="1547135805"/>
        <w:rPr>
          <w:lang w:val="ru-RU"/>
        </w:rPr>
      </w:pPr>
      <w:r w:rsidRPr="00375B58">
        <w:rPr>
          <w:lang w:val="ru-RU"/>
        </w:rPr>
        <w:t>19.7.5.3.3. Имя числительное.</w:t>
      </w:r>
    </w:p>
    <w:p w:rsidR="0015457B" w:rsidRPr="00375B58" w:rsidRDefault="00903221" w:rsidP="007B4865">
      <w:pPr>
        <w:pStyle w:val="a3"/>
        <w:spacing w:after="0"/>
        <w:ind w:firstLine="567"/>
        <w:divId w:val="1547135805"/>
        <w:rPr>
          <w:lang w:val="ru-RU"/>
        </w:rPr>
      </w:pPr>
      <w:r w:rsidRPr="00375B58">
        <w:rPr>
          <w:lang w:val="ru-RU"/>
        </w:rPr>
        <w:t>Общее грамматическое значение имени числительного. Синтаксические функции имен числительных.</w:t>
      </w:r>
    </w:p>
    <w:p w:rsidR="0015457B" w:rsidRPr="00375B58" w:rsidRDefault="00903221" w:rsidP="007B4865">
      <w:pPr>
        <w:pStyle w:val="a3"/>
        <w:spacing w:after="0"/>
        <w:ind w:firstLine="567"/>
        <w:divId w:val="1547135805"/>
        <w:rPr>
          <w:lang w:val="ru-RU"/>
        </w:rPr>
      </w:pPr>
      <w:r w:rsidRPr="00375B58">
        <w:rPr>
          <w:lang w:val="ru-RU"/>
        </w:rPr>
        <w:t>Разряды имен числительных по значению: количественные (целые, дробные, собирательные), порядковые числительные.</w:t>
      </w:r>
    </w:p>
    <w:p w:rsidR="0015457B" w:rsidRPr="00375B58" w:rsidRDefault="00903221" w:rsidP="007B4865">
      <w:pPr>
        <w:pStyle w:val="a3"/>
        <w:spacing w:after="0"/>
        <w:ind w:firstLine="567"/>
        <w:divId w:val="1547135805"/>
        <w:rPr>
          <w:lang w:val="ru-RU"/>
        </w:rPr>
      </w:pPr>
      <w:r w:rsidRPr="00375B58">
        <w:rPr>
          <w:lang w:val="ru-RU"/>
        </w:rPr>
        <w:t>Разряды имен числительных по строению: простые, сложные, составные числительные.</w:t>
      </w:r>
    </w:p>
    <w:p w:rsidR="0015457B" w:rsidRPr="00375B58" w:rsidRDefault="00903221" w:rsidP="007B4865">
      <w:pPr>
        <w:pStyle w:val="a3"/>
        <w:spacing w:after="0"/>
        <w:ind w:firstLine="567"/>
        <w:divId w:val="1547135805"/>
        <w:rPr>
          <w:lang w:val="ru-RU"/>
        </w:rPr>
      </w:pPr>
      <w:r w:rsidRPr="00375B58">
        <w:rPr>
          <w:lang w:val="ru-RU"/>
        </w:rPr>
        <w:t>Словообразование имен числительных.</w:t>
      </w:r>
    </w:p>
    <w:p w:rsidR="0015457B" w:rsidRPr="00375B58" w:rsidRDefault="00903221" w:rsidP="007B4865">
      <w:pPr>
        <w:pStyle w:val="a3"/>
        <w:spacing w:after="0"/>
        <w:ind w:firstLine="567"/>
        <w:divId w:val="1547135805"/>
        <w:rPr>
          <w:lang w:val="ru-RU"/>
        </w:rPr>
      </w:pPr>
      <w:r w:rsidRPr="00375B58">
        <w:rPr>
          <w:lang w:val="ru-RU"/>
        </w:rPr>
        <w:t>Склонение количественных и порядковых имен числительных.</w:t>
      </w:r>
    </w:p>
    <w:p w:rsidR="0015457B" w:rsidRPr="00375B58" w:rsidRDefault="00903221" w:rsidP="007B4865">
      <w:pPr>
        <w:pStyle w:val="a3"/>
        <w:spacing w:after="0"/>
        <w:ind w:firstLine="567"/>
        <w:divId w:val="1547135805"/>
        <w:rPr>
          <w:lang w:val="ru-RU"/>
        </w:rPr>
      </w:pPr>
      <w:r w:rsidRPr="00375B58">
        <w:rPr>
          <w:lang w:val="ru-RU"/>
        </w:rPr>
        <w:t>Правильное образование форм имен числительных.</w:t>
      </w:r>
    </w:p>
    <w:p w:rsidR="0015457B" w:rsidRPr="00375B58" w:rsidRDefault="00903221" w:rsidP="007B4865">
      <w:pPr>
        <w:pStyle w:val="a3"/>
        <w:spacing w:after="0"/>
        <w:ind w:firstLine="567"/>
        <w:divId w:val="1547135805"/>
        <w:rPr>
          <w:lang w:val="ru-RU"/>
        </w:rPr>
      </w:pPr>
      <w:r w:rsidRPr="00375B58">
        <w:rPr>
          <w:lang w:val="ru-RU"/>
        </w:rPr>
        <w:t>Правильное употребление собирательных имен числительных.</w:t>
      </w:r>
    </w:p>
    <w:p w:rsidR="0015457B" w:rsidRPr="00375B58" w:rsidRDefault="00903221" w:rsidP="007B4865">
      <w:pPr>
        <w:pStyle w:val="a3"/>
        <w:spacing w:after="0"/>
        <w:ind w:firstLine="567"/>
        <w:divId w:val="1547135805"/>
        <w:rPr>
          <w:lang w:val="ru-RU"/>
        </w:rPr>
      </w:pPr>
      <w:r w:rsidRPr="00375B58">
        <w:rPr>
          <w:lang w:val="ru-RU"/>
        </w:rPr>
        <w:t>Употребление имен числительных в научных текстах, деловой речи.</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имен числительных.</w:t>
      </w:r>
    </w:p>
    <w:p w:rsidR="0015457B" w:rsidRPr="00375B58" w:rsidRDefault="00903221" w:rsidP="007B4865">
      <w:pPr>
        <w:pStyle w:val="a3"/>
        <w:spacing w:after="0"/>
        <w:ind w:firstLine="567"/>
        <w:divId w:val="1547135805"/>
        <w:rPr>
          <w:lang w:val="ru-RU"/>
        </w:rPr>
      </w:pPr>
      <w:r w:rsidRPr="00375B58">
        <w:rPr>
          <w:lang w:val="ru-RU"/>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имен числительных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19.7.5.3.4. Местоимение.</w:t>
      </w:r>
    </w:p>
    <w:p w:rsidR="0015457B" w:rsidRPr="00375B58" w:rsidRDefault="00903221" w:rsidP="007B4865">
      <w:pPr>
        <w:pStyle w:val="a3"/>
        <w:spacing w:after="0"/>
        <w:ind w:firstLine="567"/>
        <w:divId w:val="1547135805"/>
        <w:rPr>
          <w:lang w:val="ru-RU"/>
        </w:rPr>
      </w:pPr>
      <w:r w:rsidRPr="00375B58">
        <w:rPr>
          <w:lang w:val="ru-RU"/>
        </w:rPr>
        <w:t>Общее грамматическое значение местоимения. Синтаксические функции местоимений.</w:t>
      </w:r>
    </w:p>
    <w:p w:rsidR="0015457B" w:rsidRPr="00375B58" w:rsidRDefault="00903221" w:rsidP="007B4865">
      <w:pPr>
        <w:pStyle w:val="a3"/>
        <w:spacing w:after="0"/>
        <w:ind w:firstLine="567"/>
        <w:divId w:val="1547135805"/>
        <w:rPr>
          <w:lang w:val="ru-RU"/>
        </w:rPr>
      </w:pPr>
      <w:r w:rsidRPr="00375B58">
        <w:rPr>
          <w:lang w:val="ru-RU"/>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15457B" w:rsidRPr="00375B58" w:rsidRDefault="00903221" w:rsidP="007B4865">
      <w:pPr>
        <w:pStyle w:val="a3"/>
        <w:spacing w:after="0"/>
        <w:ind w:firstLine="567"/>
        <w:divId w:val="1547135805"/>
        <w:rPr>
          <w:lang w:val="ru-RU"/>
        </w:rPr>
      </w:pPr>
      <w:r w:rsidRPr="00375B58">
        <w:rPr>
          <w:lang w:val="ru-RU"/>
        </w:rPr>
        <w:t>Склонение местоимений.</w:t>
      </w:r>
    </w:p>
    <w:p w:rsidR="0015457B" w:rsidRPr="00375B58" w:rsidRDefault="00903221" w:rsidP="007B4865">
      <w:pPr>
        <w:pStyle w:val="a3"/>
        <w:spacing w:after="0"/>
        <w:ind w:firstLine="567"/>
        <w:divId w:val="1547135805"/>
        <w:rPr>
          <w:lang w:val="ru-RU"/>
        </w:rPr>
      </w:pPr>
      <w:r w:rsidRPr="00375B58">
        <w:rPr>
          <w:lang w:val="ru-RU"/>
        </w:rPr>
        <w:t>Словообразование местоимений.</w:t>
      </w:r>
    </w:p>
    <w:p w:rsidR="0015457B" w:rsidRPr="00375B58" w:rsidRDefault="00903221" w:rsidP="007B4865">
      <w:pPr>
        <w:pStyle w:val="a3"/>
        <w:spacing w:after="0"/>
        <w:ind w:firstLine="567"/>
        <w:divId w:val="1547135805"/>
        <w:rPr>
          <w:lang w:val="ru-RU"/>
        </w:rPr>
      </w:pPr>
      <w:r w:rsidRPr="00375B58">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местоимений.</w:t>
      </w:r>
    </w:p>
    <w:p w:rsidR="0015457B" w:rsidRPr="00375B58" w:rsidRDefault="00903221" w:rsidP="007B4865">
      <w:pPr>
        <w:pStyle w:val="a3"/>
        <w:spacing w:after="0"/>
        <w:ind w:firstLine="567"/>
        <w:divId w:val="1547135805"/>
        <w:rPr>
          <w:lang w:val="ru-RU"/>
        </w:rPr>
      </w:pPr>
      <w:r w:rsidRPr="00375B58">
        <w:rPr>
          <w:lang w:val="ru-RU"/>
        </w:rPr>
        <w:t>Нормы правописания местоимений: правописание местоимений с не и ни; слитное, раздельное и дефисное написание местоимений.</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местоимений (в рамках изученного).</w:t>
      </w:r>
    </w:p>
    <w:p w:rsidR="0015457B" w:rsidRPr="00375B58" w:rsidRDefault="00903221" w:rsidP="007B4865">
      <w:pPr>
        <w:pStyle w:val="a3"/>
        <w:spacing w:after="0"/>
        <w:ind w:firstLine="567"/>
        <w:divId w:val="1547135805"/>
        <w:rPr>
          <w:lang w:val="ru-RU"/>
        </w:rPr>
      </w:pPr>
      <w:r w:rsidRPr="00375B58">
        <w:rPr>
          <w:lang w:val="ru-RU"/>
        </w:rPr>
        <w:t>19.7.5.3.5. Глагол.</w:t>
      </w:r>
    </w:p>
    <w:p w:rsidR="0015457B" w:rsidRPr="00375B58" w:rsidRDefault="00903221" w:rsidP="007B4865">
      <w:pPr>
        <w:pStyle w:val="a3"/>
        <w:spacing w:after="0"/>
        <w:ind w:firstLine="567"/>
        <w:divId w:val="1547135805"/>
        <w:rPr>
          <w:lang w:val="ru-RU"/>
        </w:rPr>
      </w:pPr>
      <w:r w:rsidRPr="00375B58">
        <w:rPr>
          <w:lang w:val="ru-RU"/>
        </w:rPr>
        <w:t>Переходные и непереходные глаголы.</w:t>
      </w:r>
    </w:p>
    <w:p w:rsidR="0015457B" w:rsidRPr="00375B58" w:rsidRDefault="00903221" w:rsidP="007B4865">
      <w:pPr>
        <w:pStyle w:val="a3"/>
        <w:spacing w:after="0"/>
        <w:ind w:firstLine="567"/>
        <w:divId w:val="1547135805"/>
        <w:rPr>
          <w:lang w:val="ru-RU"/>
        </w:rPr>
      </w:pPr>
      <w:r w:rsidRPr="00375B58">
        <w:rPr>
          <w:lang w:val="ru-RU"/>
        </w:rPr>
        <w:t>Разноспрягаемые глаголы.</w:t>
      </w:r>
    </w:p>
    <w:p w:rsidR="0015457B" w:rsidRPr="00375B58" w:rsidRDefault="00903221" w:rsidP="007B4865">
      <w:pPr>
        <w:pStyle w:val="a3"/>
        <w:spacing w:after="0"/>
        <w:ind w:firstLine="567"/>
        <w:divId w:val="1547135805"/>
        <w:rPr>
          <w:lang w:val="ru-RU"/>
        </w:rPr>
      </w:pPr>
      <w:r w:rsidRPr="00375B58">
        <w:rPr>
          <w:lang w:val="ru-RU"/>
        </w:rPr>
        <w:t>Безличные глаголы. Использование личных глаголов в безличном значении. Изъявительное, условное и повелительное наклонения глагола.</w:t>
      </w:r>
    </w:p>
    <w:p w:rsidR="0015457B" w:rsidRPr="00375B58" w:rsidRDefault="00903221" w:rsidP="007B4865">
      <w:pPr>
        <w:pStyle w:val="a3"/>
        <w:spacing w:after="0"/>
        <w:ind w:firstLine="567"/>
        <w:divId w:val="1547135805"/>
        <w:rPr>
          <w:lang w:val="ru-RU"/>
        </w:rPr>
      </w:pPr>
      <w:r w:rsidRPr="00375B58">
        <w:rPr>
          <w:lang w:val="ru-RU"/>
        </w:rPr>
        <w:t>Нормы ударения в глагольных формах (в рамках изученного).</w:t>
      </w:r>
    </w:p>
    <w:p w:rsidR="0015457B" w:rsidRPr="00375B58" w:rsidRDefault="00903221" w:rsidP="007B4865">
      <w:pPr>
        <w:pStyle w:val="a3"/>
        <w:spacing w:after="0"/>
        <w:ind w:firstLine="567"/>
        <w:divId w:val="1547135805"/>
        <w:rPr>
          <w:lang w:val="ru-RU"/>
        </w:rPr>
      </w:pPr>
      <w:r w:rsidRPr="00375B58">
        <w:rPr>
          <w:lang w:val="ru-RU"/>
        </w:rPr>
        <w:t>Нормы словоизменения глаголов.</w:t>
      </w:r>
    </w:p>
    <w:p w:rsidR="0015457B" w:rsidRPr="00375B58" w:rsidRDefault="00903221" w:rsidP="007B4865">
      <w:pPr>
        <w:pStyle w:val="a3"/>
        <w:spacing w:after="0"/>
        <w:ind w:firstLine="567"/>
        <w:divId w:val="1547135805"/>
        <w:rPr>
          <w:lang w:val="ru-RU"/>
        </w:rPr>
      </w:pPr>
      <w:r w:rsidRPr="00375B58">
        <w:rPr>
          <w:lang w:val="ru-RU"/>
        </w:rPr>
        <w:t>Видо-временная соотнесенность глагольных форм в тексте.</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глаголов.</w:t>
      </w:r>
    </w:p>
    <w:p w:rsidR="0015457B" w:rsidRPr="00375B58" w:rsidRDefault="00903221" w:rsidP="007B4865">
      <w:pPr>
        <w:pStyle w:val="a3"/>
        <w:spacing w:after="0"/>
        <w:ind w:firstLine="567"/>
        <w:divId w:val="1547135805"/>
        <w:rPr>
          <w:lang w:val="ru-RU"/>
        </w:rPr>
      </w:pPr>
      <w:r w:rsidRPr="00375B58">
        <w:rPr>
          <w:lang w:val="ru-RU"/>
        </w:rPr>
        <w:t>Использование ь как показателя грамматической формы в повелительном наклонении глагола.</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глаголов (в рамках изученного).</w:t>
      </w:r>
    </w:p>
    <w:p w:rsidR="0015457B" w:rsidRPr="00375B58" w:rsidRDefault="00903221" w:rsidP="007B4865">
      <w:pPr>
        <w:pStyle w:val="a3"/>
        <w:spacing w:after="0"/>
        <w:ind w:firstLine="567"/>
        <w:divId w:val="1547135805"/>
        <w:rPr>
          <w:lang w:val="ru-RU"/>
        </w:rPr>
      </w:pPr>
      <w:r w:rsidRPr="00375B58">
        <w:rPr>
          <w:rStyle w:val="a5"/>
          <w:lang w:val="ru-RU"/>
        </w:rPr>
        <w:t>19.8. Содержание обучения в 7 классе.</w:t>
      </w:r>
    </w:p>
    <w:p w:rsidR="0015457B" w:rsidRPr="00375B58" w:rsidRDefault="00903221" w:rsidP="007B4865">
      <w:pPr>
        <w:pStyle w:val="a3"/>
        <w:spacing w:after="0"/>
        <w:ind w:firstLine="567"/>
        <w:divId w:val="1547135805"/>
        <w:rPr>
          <w:lang w:val="ru-RU"/>
        </w:rPr>
      </w:pPr>
      <w:r w:rsidRPr="00375B58">
        <w:rPr>
          <w:lang w:val="ru-RU"/>
        </w:rPr>
        <w:t>19.8.1. Общие сведения о языке.</w:t>
      </w:r>
    </w:p>
    <w:p w:rsidR="0015457B" w:rsidRPr="00375B58" w:rsidRDefault="00903221" w:rsidP="007B4865">
      <w:pPr>
        <w:pStyle w:val="a3"/>
        <w:spacing w:after="0"/>
        <w:ind w:firstLine="567"/>
        <w:divId w:val="1547135805"/>
        <w:rPr>
          <w:lang w:val="ru-RU"/>
        </w:rPr>
      </w:pPr>
      <w:r w:rsidRPr="00375B58">
        <w:rPr>
          <w:lang w:val="ru-RU"/>
        </w:rPr>
        <w:t>Русский язык как развивающееся явление. Взаимосвязь языка, культуры и истории народа.</w:t>
      </w:r>
    </w:p>
    <w:p w:rsidR="0015457B" w:rsidRPr="00375B58" w:rsidRDefault="00903221" w:rsidP="007B4865">
      <w:pPr>
        <w:pStyle w:val="a3"/>
        <w:spacing w:after="0"/>
        <w:ind w:firstLine="567"/>
        <w:divId w:val="1547135805"/>
        <w:rPr>
          <w:lang w:val="ru-RU"/>
        </w:rPr>
      </w:pPr>
      <w:r w:rsidRPr="00375B58">
        <w:rPr>
          <w:lang w:val="ru-RU"/>
        </w:rPr>
        <w:lastRenderedPageBreak/>
        <w:t>19.8.2. Язык и речь.</w:t>
      </w:r>
    </w:p>
    <w:p w:rsidR="0015457B" w:rsidRPr="00375B58" w:rsidRDefault="00903221" w:rsidP="007B4865">
      <w:pPr>
        <w:pStyle w:val="a3"/>
        <w:spacing w:after="0"/>
        <w:ind w:firstLine="567"/>
        <w:divId w:val="1547135805"/>
        <w:rPr>
          <w:lang w:val="ru-RU"/>
        </w:rPr>
      </w:pPr>
      <w:r w:rsidRPr="00375B58">
        <w:rPr>
          <w:lang w:val="ru-RU"/>
        </w:rPr>
        <w:t>Монолог-описание, монолог-рассуждение, монолог-повествование.</w:t>
      </w:r>
    </w:p>
    <w:p w:rsidR="0015457B" w:rsidRPr="00375B58" w:rsidRDefault="00903221" w:rsidP="007B4865">
      <w:pPr>
        <w:pStyle w:val="a3"/>
        <w:spacing w:after="0"/>
        <w:ind w:firstLine="567"/>
        <w:divId w:val="1547135805"/>
        <w:rPr>
          <w:lang w:val="ru-RU"/>
        </w:rPr>
      </w:pPr>
      <w:r w:rsidRPr="00375B58">
        <w:rPr>
          <w:lang w:val="ru-RU"/>
        </w:rPr>
        <w:t>Виды диалога: побуждение к действию, обмен мнениями, запрос информации, сообщение информации.</w:t>
      </w:r>
    </w:p>
    <w:p w:rsidR="0015457B" w:rsidRPr="00375B58" w:rsidRDefault="00903221" w:rsidP="007B4865">
      <w:pPr>
        <w:pStyle w:val="a3"/>
        <w:spacing w:after="0"/>
        <w:ind w:firstLine="567"/>
        <w:divId w:val="1547135805"/>
        <w:rPr>
          <w:lang w:val="ru-RU"/>
        </w:rPr>
      </w:pPr>
      <w:r w:rsidRPr="00375B58">
        <w:rPr>
          <w:lang w:val="ru-RU"/>
        </w:rPr>
        <w:t>19.8.3. Текст.</w:t>
      </w:r>
    </w:p>
    <w:p w:rsidR="0015457B" w:rsidRPr="00375B58" w:rsidRDefault="00903221" w:rsidP="007B4865">
      <w:pPr>
        <w:pStyle w:val="a3"/>
        <w:spacing w:after="0"/>
        <w:ind w:firstLine="567"/>
        <w:divId w:val="1547135805"/>
        <w:rPr>
          <w:lang w:val="ru-RU"/>
        </w:rPr>
      </w:pPr>
      <w:r w:rsidRPr="00375B58">
        <w:rPr>
          <w:lang w:val="ru-RU"/>
        </w:rPr>
        <w:t>Текст как речевое произведение. Основные признаки текста (обобщение).</w:t>
      </w:r>
    </w:p>
    <w:p w:rsidR="0015457B" w:rsidRPr="00375B58" w:rsidRDefault="00903221" w:rsidP="007B4865">
      <w:pPr>
        <w:pStyle w:val="a3"/>
        <w:spacing w:after="0"/>
        <w:ind w:firstLine="567"/>
        <w:divId w:val="1547135805"/>
        <w:rPr>
          <w:lang w:val="ru-RU"/>
        </w:rPr>
      </w:pPr>
      <w:r w:rsidRPr="00375B58">
        <w:rPr>
          <w:lang w:val="ru-RU"/>
        </w:rPr>
        <w:t>Структура текста. Абзац.</w:t>
      </w:r>
    </w:p>
    <w:p w:rsidR="0015457B" w:rsidRPr="00375B58" w:rsidRDefault="00903221" w:rsidP="007B4865">
      <w:pPr>
        <w:pStyle w:val="a3"/>
        <w:spacing w:after="0"/>
        <w:ind w:firstLine="567"/>
        <w:divId w:val="1547135805"/>
        <w:rPr>
          <w:lang w:val="ru-RU"/>
        </w:rPr>
      </w:pPr>
      <w:r w:rsidRPr="00375B58">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15457B" w:rsidRPr="00375B58" w:rsidRDefault="00903221" w:rsidP="007B4865">
      <w:pPr>
        <w:pStyle w:val="a3"/>
        <w:spacing w:after="0"/>
        <w:ind w:firstLine="567"/>
        <w:divId w:val="1547135805"/>
        <w:rPr>
          <w:lang w:val="ru-RU"/>
        </w:rPr>
      </w:pPr>
      <w:r w:rsidRPr="00375B58">
        <w:rPr>
          <w:lang w:val="ru-RU"/>
        </w:rPr>
        <w:t>Способы и средства связи предложений в тексте (обобщение).</w:t>
      </w:r>
    </w:p>
    <w:p w:rsidR="0015457B" w:rsidRPr="00375B58" w:rsidRDefault="00903221" w:rsidP="007B4865">
      <w:pPr>
        <w:pStyle w:val="a3"/>
        <w:spacing w:after="0"/>
        <w:ind w:firstLine="567"/>
        <w:divId w:val="1547135805"/>
        <w:rPr>
          <w:lang w:val="ru-RU"/>
        </w:rPr>
      </w:pPr>
      <w:r w:rsidRPr="00375B58">
        <w:rPr>
          <w:lang w:val="ru-RU"/>
        </w:rPr>
        <w:t>Языковые средства выразительности в тексте: фонетические (звукопись), словообразовательные, лексические (обобщение).</w:t>
      </w:r>
    </w:p>
    <w:p w:rsidR="0015457B" w:rsidRPr="00375B58" w:rsidRDefault="00903221" w:rsidP="007B4865">
      <w:pPr>
        <w:pStyle w:val="a3"/>
        <w:spacing w:after="0"/>
        <w:ind w:firstLine="567"/>
        <w:divId w:val="1547135805"/>
        <w:rPr>
          <w:lang w:val="ru-RU"/>
        </w:rPr>
      </w:pPr>
      <w:r w:rsidRPr="00375B58">
        <w:rPr>
          <w:lang w:val="ru-RU"/>
        </w:rPr>
        <w:t>Рассуждение как функционально-смысловой тип речи.</w:t>
      </w:r>
    </w:p>
    <w:p w:rsidR="0015457B" w:rsidRPr="00375B58" w:rsidRDefault="00903221" w:rsidP="007B4865">
      <w:pPr>
        <w:pStyle w:val="a3"/>
        <w:spacing w:after="0"/>
        <w:ind w:firstLine="567"/>
        <w:divId w:val="1547135805"/>
        <w:rPr>
          <w:lang w:val="ru-RU"/>
        </w:rPr>
      </w:pPr>
      <w:r w:rsidRPr="00375B58">
        <w:rPr>
          <w:lang w:val="ru-RU"/>
        </w:rPr>
        <w:t>Структурные особенности текста-рассуждения.</w:t>
      </w:r>
    </w:p>
    <w:p w:rsidR="0015457B" w:rsidRPr="00375B58" w:rsidRDefault="00903221" w:rsidP="007B4865">
      <w:pPr>
        <w:pStyle w:val="a3"/>
        <w:spacing w:after="0"/>
        <w:ind w:firstLine="567"/>
        <w:divId w:val="1547135805"/>
        <w:rPr>
          <w:lang w:val="ru-RU"/>
        </w:rPr>
      </w:pPr>
      <w:r w:rsidRPr="00375B58">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5457B" w:rsidRPr="00375B58" w:rsidRDefault="00903221" w:rsidP="007B4865">
      <w:pPr>
        <w:pStyle w:val="a3"/>
        <w:spacing w:after="0"/>
        <w:ind w:firstLine="567"/>
        <w:divId w:val="1547135805"/>
        <w:rPr>
          <w:lang w:val="ru-RU"/>
        </w:rPr>
      </w:pPr>
      <w:r w:rsidRPr="00375B58">
        <w:rPr>
          <w:lang w:val="ru-RU"/>
        </w:rPr>
        <w:t>19.8.4.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5457B" w:rsidRPr="00375B58" w:rsidRDefault="00903221" w:rsidP="007B4865">
      <w:pPr>
        <w:pStyle w:val="a3"/>
        <w:spacing w:after="0"/>
        <w:ind w:firstLine="567"/>
        <w:divId w:val="1547135805"/>
        <w:rPr>
          <w:lang w:val="ru-RU"/>
        </w:rPr>
      </w:pPr>
      <w:r w:rsidRPr="00375B58">
        <w:rPr>
          <w:lang w:val="ru-RU"/>
        </w:rPr>
        <w:t>Публицистический стиль. Сфера употребления, функции, языковые особенности.</w:t>
      </w:r>
    </w:p>
    <w:p w:rsidR="0015457B" w:rsidRPr="00375B58" w:rsidRDefault="00903221" w:rsidP="007B4865">
      <w:pPr>
        <w:pStyle w:val="a3"/>
        <w:spacing w:after="0"/>
        <w:ind w:firstLine="567"/>
        <w:divId w:val="1547135805"/>
        <w:rPr>
          <w:lang w:val="ru-RU"/>
        </w:rPr>
      </w:pPr>
      <w:r w:rsidRPr="00375B58">
        <w:rPr>
          <w:lang w:val="ru-RU"/>
        </w:rPr>
        <w:t>Жанры публицистического стиля (репортаж, заметка, интервью).</w:t>
      </w:r>
    </w:p>
    <w:p w:rsidR="0015457B" w:rsidRPr="00375B58" w:rsidRDefault="00903221" w:rsidP="007B4865">
      <w:pPr>
        <w:pStyle w:val="a3"/>
        <w:spacing w:after="0"/>
        <w:ind w:firstLine="567"/>
        <w:divId w:val="1547135805"/>
        <w:rPr>
          <w:lang w:val="ru-RU"/>
        </w:rPr>
      </w:pPr>
      <w:r w:rsidRPr="00375B58">
        <w:rPr>
          <w:lang w:val="ru-RU"/>
        </w:rPr>
        <w:t>Употребление языковых средств выразительности в текстах публицистического стиля.</w:t>
      </w:r>
    </w:p>
    <w:p w:rsidR="0015457B" w:rsidRPr="00375B58" w:rsidRDefault="00903221" w:rsidP="007B4865">
      <w:pPr>
        <w:pStyle w:val="a3"/>
        <w:spacing w:after="0"/>
        <w:ind w:firstLine="567"/>
        <w:divId w:val="1547135805"/>
        <w:rPr>
          <w:lang w:val="ru-RU"/>
        </w:rPr>
      </w:pPr>
      <w:r w:rsidRPr="00375B58">
        <w:rPr>
          <w:lang w:val="ru-RU"/>
        </w:rPr>
        <w:t>Официально-деловой стиль. Сфера употребления, функции, языковые особенности. Инструкция.</w:t>
      </w:r>
    </w:p>
    <w:p w:rsidR="0015457B" w:rsidRPr="00375B58" w:rsidRDefault="00903221" w:rsidP="007B4865">
      <w:pPr>
        <w:pStyle w:val="a3"/>
        <w:spacing w:after="0"/>
        <w:ind w:firstLine="567"/>
        <w:divId w:val="1547135805"/>
        <w:rPr>
          <w:lang w:val="ru-RU"/>
        </w:rPr>
      </w:pPr>
      <w:r w:rsidRPr="00375B58">
        <w:rPr>
          <w:lang w:val="ru-RU"/>
        </w:rPr>
        <w:t>19.8.5. Система языка.</w:t>
      </w:r>
    </w:p>
    <w:p w:rsidR="0015457B" w:rsidRPr="00375B58" w:rsidRDefault="00903221" w:rsidP="007B4865">
      <w:pPr>
        <w:pStyle w:val="a3"/>
        <w:spacing w:after="0"/>
        <w:ind w:firstLine="567"/>
        <w:divId w:val="1547135805"/>
        <w:rPr>
          <w:lang w:val="ru-RU"/>
        </w:rPr>
      </w:pPr>
      <w:r w:rsidRPr="00375B58">
        <w:rPr>
          <w:lang w:val="ru-RU"/>
        </w:rPr>
        <w:t>19.8.5.1. Морфология. Культура речи.</w:t>
      </w:r>
    </w:p>
    <w:p w:rsidR="0015457B" w:rsidRPr="00375B58" w:rsidRDefault="00903221" w:rsidP="007B4865">
      <w:pPr>
        <w:pStyle w:val="a3"/>
        <w:spacing w:after="0"/>
        <w:ind w:firstLine="567"/>
        <w:divId w:val="1547135805"/>
        <w:rPr>
          <w:lang w:val="ru-RU"/>
        </w:rPr>
      </w:pPr>
      <w:r w:rsidRPr="00375B58">
        <w:rPr>
          <w:lang w:val="ru-RU"/>
        </w:rPr>
        <w:t>Морфология как раздел науки о языке (обобщение).</w:t>
      </w:r>
    </w:p>
    <w:p w:rsidR="0015457B" w:rsidRPr="00375B58" w:rsidRDefault="00903221" w:rsidP="007B4865">
      <w:pPr>
        <w:pStyle w:val="a3"/>
        <w:spacing w:after="0"/>
        <w:ind w:firstLine="567"/>
        <w:divId w:val="1547135805"/>
        <w:rPr>
          <w:lang w:val="ru-RU"/>
        </w:rPr>
      </w:pPr>
      <w:r w:rsidRPr="00375B58">
        <w:rPr>
          <w:lang w:val="ru-RU"/>
        </w:rPr>
        <w:t>19.8.5.2. Причастие.</w:t>
      </w:r>
    </w:p>
    <w:p w:rsidR="0015457B" w:rsidRPr="00375B58" w:rsidRDefault="00903221" w:rsidP="007B4865">
      <w:pPr>
        <w:pStyle w:val="a3"/>
        <w:spacing w:after="0"/>
        <w:ind w:firstLine="567"/>
        <w:divId w:val="1547135805"/>
        <w:rPr>
          <w:lang w:val="ru-RU"/>
        </w:rPr>
      </w:pPr>
      <w:r w:rsidRPr="00375B58">
        <w:rPr>
          <w:lang w:val="ru-RU"/>
        </w:rPr>
        <w:t>Причастия как особая группа слов. Признаки глагола и имени прилагательного в причастии.</w:t>
      </w:r>
    </w:p>
    <w:p w:rsidR="0015457B" w:rsidRPr="00375B58" w:rsidRDefault="00903221" w:rsidP="007B4865">
      <w:pPr>
        <w:pStyle w:val="a3"/>
        <w:spacing w:after="0"/>
        <w:ind w:firstLine="567"/>
        <w:divId w:val="1547135805"/>
        <w:rPr>
          <w:lang w:val="ru-RU"/>
        </w:rPr>
      </w:pPr>
      <w:r w:rsidRPr="00375B58">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5457B" w:rsidRPr="00375B58" w:rsidRDefault="00903221" w:rsidP="007B4865">
      <w:pPr>
        <w:pStyle w:val="a3"/>
        <w:spacing w:after="0"/>
        <w:ind w:firstLine="567"/>
        <w:divId w:val="1547135805"/>
        <w:rPr>
          <w:lang w:val="ru-RU"/>
        </w:rPr>
      </w:pPr>
      <w:r w:rsidRPr="00375B58">
        <w:rPr>
          <w:lang w:val="ru-RU"/>
        </w:rPr>
        <w:t>Причастие в составе словосочетаний. Причастный оборот.</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причастий.</w:t>
      </w:r>
    </w:p>
    <w:p w:rsidR="0015457B" w:rsidRPr="00375B58" w:rsidRDefault="00903221" w:rsidP="007B4865">
      <w:pPr>
        <w:pStyle w:val="a3"/>
        <w:spacing w:after="0"/>
        <w:ind w:firstLine="567"/>
        <w:divId w:val="1547135805"/>
        <w:rPr>
          <w:lang w:val="ru-RU"/>
        </w:rPr>
      </w:pPr>
      <w:r w:rsidRPr="00375B58">
        <w:rPr>
          <w:lang w:val="ru-RU"/>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5457B" w:rsidRPr="00375B58" w:rsidRDefault="00903221" w:rsidP="007B4865">
      <w:pPr>
        <w:pStyle w:val="a3"/>
        <w:spacing w:after="0"/>
        <w:ind w:firstLine="567"/>
        <w:divId w:val="1547135805"/>
        <w:rPr>
          <w:lang w:val="ru-RU"/>
        </w:rPr>
      </w:pPr>
      <w:r w:rsidRPr="00375B58">
        <w:rPr>
          <w:lang w:val="ru-RU"/>
        </w:rPr>
        <w:t>Ударение в некоторых формах причастий.</w:t>
      </w:r>
    </w:p>
    <w:p w:rsidR="0015457B" w:rsidRPr="00375B58" w:rsidRDefault="00903221" w:rsidP="007B4865">
      <w:pPr>
        <w:pStyle w:val="a3"/>
        <w:spacing w:after="0"/>
        <w:ind w:firstLine="567"/>
        <w:divId w:val="1547135805"/>
        <w:rPr>
          <w:lang w:val="ru-RU"/>
        </w:rPr>
      </w:pPr>
      <w:r w:rsidRPr="00375B58">
        <w:rPr>
          <w:lang w:val="ru-RU"/>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15457B" w:rsidRPr="00375B58" w:rsidRDefault="00903221" w:rsidP="007B4865">
      <w:pPr>
        <w:pStyle w:val="a3"/>
        <w:spacing w:after="0"/>
        <w:ind w:firstLine="567"/>
        <w:divId w:val="1547135805"/>
        <w:rPr>
          <w:lang w:val="ru-RU"/>
        </w:rPr>
      </w:pPr>
      <w:r w:rsidRPr="00375B58">
        <w:rPr>
          <w:lang w:val="ru-RU"/>
        </w:rPr>
        <w:t>Правописание окончаний причастий. Слитное и раздельное написание не с причастиями.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причастий (в рамках изученного).</w:t>
      </w:r>
    </w:p>
    <w:p w:rsidR="0015457B" w:rsidRPr="00375B58" w:rsidRDefault="00903221" w:rsidP="007B4865">
      <w:pPr>
        <w:pStyle w:val="a3"/>
        <w:spacing w:after="0"/>
        <w:ind w:firstLine="567"/>
        <w:divId w:val="1547135805"/>
        <w:rPr>
          <w:lang w:val="ru-RU"/>
        </w:rPr>
      </w:pPr>
      <w:r w:rsidRPr="00375B58">
        <w:rPr>
          <w:lang w:val="ru-RU"/>
        </w:rPr>
        <w:t>Знаки препинания в предложениях с причастным оборотом.</w:t>
      </w:r>
    </w:p>
    <w:p w:rsidR="0015457B" w:rsidRPr="00375B58" w:rsidRDefault="00903221" w:rsidP="007B4865">
      <w:pPr>
        <w:pStyle w:val="a3"/>
        <w:spacing w:after="0"/>
        <w:ind w:firstLine="567"/>
        <w:divId w:val="1547135805"/>
        <w:rPr>
          <w:lang w:val="ru-RU"/>
        </w:rPr>
      </w:pPr>
      <w:r w:rsidRPr="00375B58">
        <w:rPr>
          <w:lang w:val="ru-RU"/>
        </w:rPr>
        <w:t>Пунктуационный анализ предложений с причастным оборотом (в рамках изученного).</w:t>
      </w:r>
    </w:p>
    <w:p w:rsidR="0015457B" w:rsidRPr="00375B58" w:rsidRDefault="00903221" w:rsidP="007B4865">
      <w:pPr>
        <w:pStyle w:val="a3"/>
        <w:spacing w:after="0"/>
        <w:ind w:firstLine="567"/>
        <w:divId w:val="1547135805"/>
        <w:rPr>
          <w:lang w:val="ru-RU"/>
        </w:rPr>
      </w:pPr>
      <w:r w:rsidRPr="00375B58">
        <w:rPr>
          <w:lang w:val="ru-RU"/>
        </w:rPr>
        <w:t>19.8.5.3. Деепричастие.</w:t>
      </w:r>
    </w:p>
    <w:p w:rsidR="0015457B" w:rsidRPr="00375B58" w:rsidRDefault="00903221" w:rsidP="007B4865">
      <w:pPr>
        <w:pStyle w:val="a3"/>
        <w:spacing w:after="0"/>
        <w:ind w:firstLine="567"/>
        <w:divId w:val="1547135805"/>
        <w:rPr>
          <w:lang w:val="ru-RU"/>
        </w:rPr>
      </w:pPr>
      <w:r w:rsidRPr="00375B58">
        <w:rPr>
          <w:lang w:val="ru-RU"/>
        </w:rPr>
        <w:t>Деепричастия как особая группа слов. Признаки глагола и наречия в деепричастии. Синтаксическая функция деепричастия, роль в речи.</w:t>
      </w:r>
    </w:p>
    <w:p w:rsidR="0015457B" w:rsidRPr="00375B58" w:rsidRDefault="00903221" w:rsidP="007B4865">
      <w:pPr>
        <w:pStyle w:val="a3"/>
        <w:spacing w:after="0"/>
        <w:ind w:firstLine="567"/>
        <w:divId w:val="1547135805"/>
        <w:rPr>
          <w:lang w:val="ru-RU"/>
        </w:rPr>
      </w:pPr>
      <w:r w:rsidRPr="00375B58">
        <w:rPr>
          <w:lang w:val="ru-RU"/>
        </w:rPr>
        <w:t>Деепричастия совершенного и несовершенного вида.</w:t>
      </w:r>
    </w:p>
    <w:p w:rsidR="0015457B" w:rsidRPr="00375B58" w:rsidRDefault="00903221" w:rsidP="007B4865">
      <w:pPr>
        <w:pStyle w:val="a3"/>
        <w:spacing w:after="0"/>
        <w:ind w:firstLine="567"/>
        <w:divId w:val="1547135805"/>
        <w:rPr>
          <w:lang w:val="ru-RU"/>
        </w:rPr>
      </w:pPr>
      <w:r w:rsidRPr="00375B58">
        <w:rPr>
          <w:lang w:val="ru-RU"/>
        </w:rPr>
        <w:t>Деепричастие в составе словосочетаний. Деепричастный оборот.</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деепричастий.</w:t>
      </w:r>
    </w:p>
    <w:p w:rsidR="0015457B" w:rsidRPr="00375B58" w:rsidRDefault="00903221" w:rsidP="007B4865">
      <w:pPr>
        <w:pStyle w:val="a3"/>
        <w:spacing w:after="0"/>
        <w:ind w:firstLine="567"/>
        <w:divId w:val="1547135805"/>
        <w:rPr>
          <w:lang w:val="ru-RU"/>
        </w:rPr>
      </w:pPr>
      <w:r w:rsidRPr="00375B58">
        <w:rPr>
          <w:lang w:val="ru-RU"/>
        </w:rPr>
        <w:t>Постановка ударения в деепричастиях.</w:t>
      </w:r>
    </w:p>
    <w:p w:rsidR="0015457B" w:rsidRPr="00375B58" w:rsidRDefault="00903221" w:rsidP="007B4865">
      <w:pPr>
        <w:pStyle w:val="a3"/>
        <w:spacing w:after="0"/>
        <w:ind w:firstLine="567"/>
        <w:divId w:val="1547135805"/>
        <w:rPr>
          <w:lang w:val="ru-RU"/>
        </w:rPr>
      </w:pPr>
      <w:r w:rsidRPr="00375B58">
        <w:rPr>
          <w:lang w:val="ru-RU"/>
        </w:rPr>
        <w:lastRenderedPageBreak/>
        <w:t>Правописание гласных в суффиксах деепричастий. Слитное и раздельное написание не с деепричастиями.</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деепричастий (в рамках изученного).</w:t>
      </w:r>
    </w:p>
    <w:p w:rsidR="0015457B" w:rsidRPr="00375B58" w:rsidRDefault="00903221" w:rsidP="007B4865">
      <w:pPr>
        <w:pStyle w:val="a3"/>
        <w:spacing w:after="0"/>
        <w:ind w:firstLine="567"/>
        <w:divId w:val="1547135805"/>
        <w:rPr>
          <w:lang w:val="ru-RU"/>
        </w:rPr>
      </w:pPr>
      <w:r w:rsidRPr="00375B58">
        <w:rPr>
          <w:lang w:val="ru-RU"/>
        </w:rPr>
        <w:t>Правильное построение предложений с одиночными деепричастиями и деепричастными оборотами.</w:t>
      </w:r>
    </w:p>
    <w:p w:rsidR="0015457B" w:rsidRPr="00375B58" w:rsidRDefault="00903221" w:rsidP="007B4865">
      <w:pPr>
        <w:pStyle w:val="a3"/>
        <w:spacing w:after="0"/>
        <w:ind w:firstLine="567"/>
        <w:divId w:val="1547135805"/>
        <w:rPr>
          <w:lang w:val="ru-RU"/>
        </w:rPr>
      </w:pPr>
      <w:r w:rsidRPr="00375B58">
        <w:rPr>
          <w:lang w:val="ru-RU"/>
        </w:rPr>
        <w:t>Знаки препинания в предложениях с одиночным деепричастием и деепричастным оборотом.</w:t>
      </w:r>
    </w:p>
    <w:p w:rsidR="0015457B" w:rsidRPr="00375B58" w:rsidRDefault="00903221" w:rsidP="007B4865">
      <w:pPr>
        <w:pStyle w:val="a3"/>
        <w:spacing w:after="0"/>
        <w:ind w:firstLine="567"/>
        <w:divId w:val="1547135805"/>
        <w:rPr>
          <w:lang w:val="ru-RU"/>
        </w:rPr>
      </w:pPr>
      <w:r w:rsidRPr="00375B58">
        <w:rPr>
          <w:lang w:val="ru-RU"/>
        </w:rPr>
        <w:t>Пунктуационный анализ предложений с деепричастным оборотом (в рамках изученного).</w:t>
      </w:r>
    </w:p>
    <w:p w:rsidR="0015457B" w:rsidRPr="00375B58" w:rsidRDefault="00903221" w:rsidP="007B4865">
      <w:pPr>
        <w:pStyle w:val="a3"/>
        <w:spacing w:after="0"/>
        <w:ind w:firstLine="567"/>
        <w:divId w:val="1547135805"/>
        <w:rPr>
          <w:lang w:val="ru-RU"/>
        </w:rPr>
      </w:pPr>
      <w:r w:rsidRPr="00375B58">
        <w:rPr>
          <w:lang w:val="ru-RU"/>
        </w:rPr>
        <w:t>19.8.5.4. Наречие.</w:t>
      </w:r>
    </w:p>
    <w:p w:rsidR="0015457B" w:rsidRPr="00375B58" w:rsidRDefault="00903221" w:rsidP="007B4865">
      <w:pPr>
        <w:pStyle w:val="a3"/>
        <w:spacing w:after="0"/>
        <w:ind w:firstLine="567"/>
        <w:divId w:val="1547135805"/>
        <w:rPr>
          <w:lang w:val="ru-RU"/>
        </w:rPr>
      </w:pPr>
      <w:r w:rsidRPr="00375B58">
        <w:rPr>
          <w:lang w:val="ru-RU"/>
        </w:rPr>
        <w:t>Общее грамматическое значение наречий.</w:t>
      </w:r>
    </w:p>
    <w:p w:rsidR="0015457B" w:rsidRPr="00375B58" w:rsidRDefault="00903221" w:rsidP="007B4865">
      <w:pPr>
        <w:pStyle w:val="a3"/>
        <w:spacing w:after="0"/>
        <w:ind w:firstLine="567"/>
        <w:divId w:val="1547135805"/>
        <w:rPr>
          <w:lang w:val="ru-RU"/>
        </w:rPr>
      </w:pPr>
      <w:r w:rsidRPr="00375B58">
        <w:rPr>
          <w:lang w:val="ru-RU"/>
        </w:rPr>
        <w:t>Разряды наречий по значению. Простая и составная формы сравнительной и превосходной степеней сравнения наречий.</w:t>
      </w:r>
    </w:p>
    <w:p w:rsidR="0015457B" w:rsidRPr="00375B58" w:rsidRDefault="00903221" w:rsidP="007B4865">
      <w:pPr>
        <w:pStyle w:val="a3"/>
        <w:spacing w:after="0"/>
        <w:ind w:firstLine="567"/>
        <w:divId w:val="1547135805"/>
        <w:rPr>
          <w:lang w:val="ru-RU"/>
        </w:rPr>
      </w:pPr>
      <w:r w:rsidRPr="00375B58">
        <w:rPr>
          <w:lang w:val="ru-RU"/>
        </w:rPr>
        <w:t>Словообразование наречий. Синтаксические свойства наречий. Морфологический анализ наречий.</w:t>
      </w:r>
    </w:p>
    <w:p w:rsidR="0015457B" w:rsidRPr="00375B58" w:rsidRDefault="00903221" w:rsidP="007B4865">
      <w:pPr>
        <w:pStyle w:val="a3"/>
        <w:spacing w:after="0"/>
        <w:ind w:firstLine="567"/>
        <w:divId w:val="1547135805"/>
        <w:rPr>
          <w:lang w:val="ru-RU"/>
        </w:rPr>
      </w:pPr>
      <w:r w:rsidRPr="00375B58">
        <w:rPr>
          <w:lang w:val="ru-RU"/>
        </w:rPr>
        <w:t>Нормы постановки ударения в наречиях, нормы произношения наречий. Нормы образования степеней сравнения наречий.</w:t>
      </w:r>
    </w:p>
    <w:p w:rsidR="0015457B" w:rsidRPr="00375B58" w:rsidRDefault="00903221" w:rsidP="007B4865">
      <w:pPr>
        <w:pStyle w:val="a3"/>
        <w:spacing w:after="0"/>
        <w:ind w:firstLine="567"/>
        <w:divId w:val="1547135805"/>
        <w:rPr>
          <w:lang w:val="ru-RU"/>
        </w:rPr>
      </w:pPr>
      <w:r w:rsidRPr="00375B58">
        <w:rPr>
          <w:lang w:val="ru-RU"/>
        </w:rPr>
        <w:t>Роль наречий в тексте.</w:t>
      </w:r>
    </w:p>
    <w:p w:rsidR="0015457B" w:rsidRPr="00375B58" w:rsidRDefault="00903221" w:rsidP="007B4865">
      <w:pPr>
        <w:pStyle w:val="a3"/>
        <w:spacing w:after="0"/>
        <w:ind w:firstLine="567"/>
        <w:divId w:val="1547135805"/>
        <w:rPr>
          <w:lang w:val="ru-RU"/>
        </w:rPr>
      </w:pPr>
      <w:r w:rsidRPr="00375B58">
        <w:rPr>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5457B" w:rsidRPr="00375B58" w:rsidRDefault="00903221" w:rsidP="007B4865">
      <w:pPr>
        <w:pStyle w:val="a3"/>
        <w:spacing w:after="0"/>
        <w:ind w:firstLine="567"/>
        <w:divId w:val="1547135805"/>
        <w:rPr>
          <w:lang w:val="ru-RU"/>
        </w:rPr>
      </w:pPr>
      <w:r w:rsidRPr="00375B58">
        <w:rPr>
          <w:lang w:val="ru-RU"/>
        </w:rPr>
        <w:t>Орфографический анализ наречий (в рамках изученного).</w:t>
      </w:r>
    </w:p>
    <w:p w:rsidR="0015457B" w:rsidRPr="00375B58" w:rsidRDefault="00903221" w:rsidP="007B4865">
      <w:pPr>
        <w:pStyle w:val="a3"/>
        <w:spacing w:after="0"/>
        <w:ind w:firstLine="567"/>
        <w:divId w:val="1547135805"/>
        <w:rPr>
          <w:lang w:val="ru-RU"/>
        </w:rPr>
      </w:pPr>
      <w:r w:rsidRPr="00375B58">
        <w:rPr>
          <w:lang w:val="ru-RU"/>
        </w:rPr>
        <w:t>19.8.5.5. Слова категории состояния.</w:t>
      </w:r>
    </w:p>
    <w:p w:rsidR="0015457B" w:rsidRPr="00375B58" w:rsidRDefault="00903221" w:rsidP="007B4865">
      <w:pPr>
        <w:pStyle w:val="a3"/>
        <w:spacing w:after="0"/>
        <w:ind w:firstLine="567"/>
        <w:divId w:val="1547135805"/>
        <w:rPr>
          <w:lang w:val="ru-RU"/>
        </w:rPr>
      </w:pPr>
      <w:r w:rsidRPr="00375B58">
        <w:rPr>
          <w:lang w:val="ru-RU"/>
        </w:rPr>
        <w:t>Вопрос о словах категории состояния в системе частей речи.</w:t>
      </w:r>
    </w:p>
    <w:p w:rsidR="0015457B" w:rsidRPr="00375B58" w:rsidRDefault="00903221" w:rsidP="007B4865">
      <w:pPr>
        <w:pStyle w:val="a3"/>
        <w:spacing w:after="0"/>
        <w:ind w:firstLine="567"/>
        <w:divId w:val="1547135805"/>
        <w:rPr>
          <w:lang w:val="ru-RU"/>
        </w:rPr>
      </w:pPr>
      <w:r w:rsidRPr="00375B58">
        <w:rPr>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5457B" w:rsidRPr="00375B58" w:rsidRDefault="00903221" w:rsidP="007B4865">
      <w:pPr>
        <w:pStyle w:val="a3"/>
        <w:spacing w:after="0"/>
        <w:ind w:firstLine="567"/>
        <w:divId w:val="1547135805"/>
        <w:rPr>
          <w:lang w:val="ru-RU"/>
        </w:rPr>
      </w:pPr>
      <w:r w:rsidRPr="00375B58">
        <w:rPr>
          <w:lang w:val="ru-RU"/>
        </w:rPr>
        <w:t>19.8.5.6. Служебные части речи.</w:t>
      </w:r>
    </w:p>
    <w:p w:rsidR="0015457B" w:rsidRPr="00375B58" w:rsidRDefault="00903221" w:rsidP="007B4865">
      <w:pPr>
        <w:pStyle w:val="a3"/>
        <w:spacing w:after="0"/>
        <w:ind w:firstLine="567"/>
        <w:divId w:val="1547135805"/>
        <w:rPr>
          <w:lang w:val="ru-RU"/>
        </w:rPr>
      </w:pPr>
      <w:r w:rsidRPr="00375B58">
        <w:rPr>
          <w:lang w:val="ru-RU"/>
        </w:rPr>
        <w:t>Общая характеристика служебных частей речи. Отличие самостоятельных частей речи от служебных.</w:t>
      </w:r>
    </w:p>
    <w:p w:rsidR="0015457B" w:rsidRPr="00375B58" w:rsidRDefault="00903221" w:rsidP="007B4865">
      <w:pPr>
        <w:pStyle w:val="a3"/>
        <w:spacing w:after="0"/>
        <w:ind w:firstLine="567"/>
        <w:divId w:val="1547135805"/>
        <w:rPr>
          <w:lang w:val="ru-RU"/>
        </w:rPr>
      </w:pPr>
      <w:r w:rsidRPr="00375B58">
        <w:rPr>
          <w:lang w:val="ru-RU"/>
        </w:rPr>
        <w:t>19.8.5.7. Предлог.</w:t>
      </w:r>
    </w:p>
    <w:p w:rsidR="0015457B" w:rsidRPr="00375B58" w:rsidRDefault="00903221" w:rsidP="007B4865">
      <w:pPr>
        <w:pStyle w:val="a3"/>
        <w:spacing w:after="0"/>
        <w:ind w:firstLine="567"/>
        <w:divId w:val="1547135805"/>
        <w:rPr>
          <w:lang w:val="ru-RU"/>
        </w:rPr>
      </w:pPr>
      <w:r w:rsidRPr="00375B58">
        <w:rPr>
          <w:lang w:val="ru-RU"/>
        </w:rPr>
        <w:t>Предлог как служебная часть речи. Грамматические функции предлогов.</w:t>
      </w:r>
    </w:p>
    <w:p w:rsidR="0015457B" w:rsidRPr="00375B58" w:rsidRDefault="00903221" w:rsidP="007B4865">
      <w:pPr>
        <w:pStyle w:val="a3"/>
        <w:spacing w:after="0"/>
        <w:ind w:firstLine="567"/>
        <w:divId w:val="1547135805"/>
        <w:rPr>
          <w:lang w:val="ru-RU"/>
        </w:rPr>
      </w:pPr>
      <w:r w:rsidRPr="00375B58">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предлогов.</w:t>
      </w:r>
    </w:p>
    <w:p w:rsidR="0015457B" w:rsidRPr="00375B58" w:rsidRDefault="00903221" w:rsidP="007B4865">
      <w:pPr>
        <w:pStyle w:val="a3"/>
        <w:spacing w:after="0"/>
        <w:ind w:firstLine="567"/>
        <w:divId w:val="1547135805"/>
        <w:rPr>
          <w:lang w:val="ru-RU"/>
        </w:rPr>
      </w:pPr>
      <w:r w:rsidRPr="00375B58">
        <w:rPr>
          <w:lang w:val="ru-RU"/>
        </w:rPr>
        <w:t>Употребление предлогов в речи в соответствии с их значением и стилистическими особенностями.</w:t>
      </w:r>
    </w:p>
    <w:p w:rsidR="0015457B" w:rsidRPr="00375B58" w:rsidRDefault="00903221" w:rsidP="007B4865">
      <w:pPr>
        <w:pStyle w:val="a3"/>
        <w:spacing w:after="0"/>
        <w:ind w:firstLine="567"/>
        <w:divId w:val="1547135805"/>
        <w:rPr>
          <w:lang w:val="ru-RU"/>
        </w:rPr>
      </w:pPr>
      <w:r w:rsidRPr="00375B58">
        <w:rPr>
          <w:lang w:val="ru-RU"/>
        </w:rPr>
        <w:t>Нормы употребления имен существительных и местоимений с предлогами.</w:t>
      </w:r>
    </w:p>
    <w:p w:rsidR="0015457B" w:rsidRPr="00375B58" w:rsidRDefault="00903221" w:rsidP="007B4865">
      <w:pPr>
        <w:pStyle w:val="a3"/>
        <w:spacing w:after="0"/>
        <w:ind w:firstLine="567"/>
        <w:divId w:val="1547135805"/>
        <w:rPr>
          <w:lang w:val="ru-RU"/>
        </w:rPr>
      </w:pPr>
      <w:r w:rsidRPr="00375B58">
        <w:rPr>
          <w:lang w:val="ru-RU"/>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5457B" w:rsidRPr="00375B58" w:rsidRDefault="00903221" w:rsidP="007B4865">
      <w:pPr>
        <w:pStyle w:val="a3"/>
        <w:spacing w:after="0"/>
        <w:ind w:firstLine="567"/>
        <w:divId w:val="1547135805"/>
        <w:rPr>
          <w:lang w:val="ru-RU"/>
        </w:rPr>
      </w:pPr>
      <w:r w:rsidRPr="00375B58">
        <w:rPr>
          <w:lang w:val="ru-RU"/>
        </w:rPr>
        <w:t>Правописание производных предлогов.</w:t>
      </w:r>
    </w:p>
    <w:p w:rsidR="0015457B" w:rsidRPr="00375B58" w:rsidRDefault="00903221" w:rsidP="007B4865">
      <w:pPr>
        <w:pStyle w:val="a3"/>
        <w:spacing w:after="0"/>
        <w:ind w:firstLine="567"/>
        <w:divId w:val="1547135805"/>
        <w:rPr>
          <w:lang w:val="ru-RU"/>
        </w:rPr>
      </w:pPr>
      <w:r w:rsidRPr="00375B58">
        <w:rPr>
          <w:lang w:val="ru-RU"/>
        </w:rPr>
        <w:t>19.8.5.8. Союз.</w:t>
      </w:r>
    </w:p>
    <w:p w:rsidR="0015457B" w:rsidRPr="00375B58" w:rsidRDefault="00903221" w:rsidP="007B4865">
      <w:pPr>
        <w:pStyle w:val="a3"/>
        <w:spacing w:after="0"/>
        <w:ind w:firstLine="567"/>
        <w:divId w:val="1547135805"/>
        <w:rPr>
          <w:lang w:val="ru-RU"/>
        </w:rPr>
      </w:pPr>
      <w:r w:rsidRPr="00375B58">
        <w:rPr>
          <w:lang w:val="ru-RU"/>
        </w:rPr>
        <w:t>Союз как служебная часть речи. Союз как средство связи однородных членов предложения и частей сложного предложения.</w:t>
      </w:r>
    </w:p>
    <w:p w:rsidR="0015457B" w:rsidRPr="00375B58" w:rsidRDefault="00903221" w:rsidP="007B4865">
      <w:pPr>
        <w:pStyle w:val="a3"/>
        <w:spacing w:after="0"/>
        <w:ind w:firstLine="567"/>
        <w:divId w:val="1547135805"/>
        <w:rPr>
          <w:lang w:val="ru-RU"/>
        </w:rPr>
      </w:pPr>
      <w:r w:rsidRPr="00375B58">
        <w:rPr>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союзов.</w:t>
      </w:r>
    </w:p>
    <w:p w:rsidR="0015457B" w:rsidRPr="00375B58" w:rsidRDefault="00903221" w:rsidP="007B4865">
      <w:pPr>
        <w:pStyle w:val="a3"/>
        <w:spacing w:after="0"/>
        <w:ind w:firstLine="567"/>
        <w:divId w:val="1547135805"/>
        <w:rPr>
          <w:lang w:val="ru-RU"/>
        </w:rPr>
      </w:pPr>
      <w:r w:rsidRPr="00375B58">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5457B" w:rsidRPr="00375B58" w:rsidRDefault="00903221" w:rsidP="007B4865">
      <w:pPr>
        <w:pStyle w:val="a3"/>
        <w:spacing w:after="0"/>
        <w:ind w:firstLine="567"/>
        <w:divId w:val="1547135805"/>
        <w:rPr>
          <w:lang w:val="ru-RU"/>
        </w:rPr>
      </w:pPr>
      <w:r w:rsidRPr="00375B58">
        <w:rPr>
          <w:lang w:val="ru-RU"/>
        </w:rPr>
        <w:t>Правописание союзов.</w:t>
      </w:r>
    </w:p>
    <w:p w:rsidR="0015457B" w:rsidRPr="00375B58" w:rsidRDefault="00903221" w:rsidP="007B4865">
      <w:pPr>
        <w:pStyle w:val="a3"/>
        <w:spacing w:after="0"/>
        <w:ind w:firstLine="567"/>
        <w:divId w:val="1547135805"/>
        <w:rPr>
          <w:lang w:val="ru-RU"/>
        </w:rPr>
      </w:pPr>
      <w:r w:rsidRPr="00375B58">
        <w:rPr>
          <w:lang w:val="ru-RU"/>
        </w:rPr>
        <w:lastRenderedPageBreak/>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5457B" w:rsidRPr="00375B58" w:rsidRDefault="00903221" w:rsidP="007B4865">
      <w:pPr>
        <w:pStyle w:val="a3"/>
        <w:spacing w:after="0"/>
        <w:ind w:firstLine="567"/>
        <w:divId w:val="1547135805"/>
        <w:rPr>
          <w:lang w:val="ru-RU"/>
        </w:rPr>
      </w:pPr>
      <w:r w:rsidRPr="00375B58">
        <w:rPr>
          <w:lang w:val="ru-RU"/>
        </w:rPr>
        <w:t>19.8.5.9. Частица.</w:t>
      </w:r>
    </w:p>
    <w:p w:rsidR="0015457B" w:rsidRPr="00375B58" w:rsidRDefault="00903221" w:rsidP="007B4865">
      <w:pPr>
        <w:pStyle w:val="a3"/>
        <w:spacing w:after="0"/>
        <w:ind w:firstLine="567"/>
        <w:divId w:val="1547135805"/>
        <w:rPr>
          <w:lang w:val="ru-RU"/>
        </w:rPr>
      </w:pPr>
      <w:r w:rsidRPr="00375B58">
        <w:rPr>
          <w:lang w:val="ru-RU"/>
        </w:rPr>
        <w:t>Частица как служебная часть речи.</w:t>
      </w:r>
    </w:p>
    <w:p w:rsidR="0015457B" w:rsidRPr="00375B58" w:rsidRDefault="00903221" w:rsidP="007B4865">
      <w:pPr>
        <w:pStyle w:val="a3"/>
        <w:spacing w:after="0"/>
        <w:ind w:firstLine="567"/>
        <w:divId w:val="1547135805"/>
        <w:rPr>
          <w:lang w:val="ru-RU"/>
        </w:rPr>
      </w:pPr>
      <w:r w:rsidRPr="00375B58">
        <w:rPr>
          <w:lang w:val="ru-RU"/>
        </w:rPr>
        <w:t>Разряды частиц по значению и употреблению: формообразующие, отрицательные, модальные.</w:t>
      </w:r>
    </w:p>
    <w:p w:rsidR="0015457B" w:rsidRPr="00375B58" w:rsidRDefault="00903221" w:rsidP="007B4865">
      <w:pPr>
        <w:pStyle w:val="a3"/>
        <w:spacing w:after="0"/>
        <w:ind w:firstLine="567"/>
        <w:divId w:val="1547135805"/>
        <w:rPr>
          <w:lang w:val="ru-RU"/>
        </w:rPr>
      </w:pPr>
      <w:r w:rsidRPr="00375B58">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частиц.</w:t>
      </w:r>
    </w:p>
    <w:p w:rsidR="0015457B" w:rsidRPr="00375B58" w:rsidRDefault="00903221" w:rsidP="007B4865">
      <w:pPr>
        <w:pStyle w:val="a3"/>
        <w:spacing w:after="0"/>
        <w:ind w:firstLine="567"/>
        <w:divId w:val="1547135805"/>
        <w:rPr>
          <w:lang w:val="ru-RU"/>
        </w:rPr>
      </w:pPr>
      <w:r w:rsidRPr="00375B58">
        <w:rPr>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5457B" w:rsidRPr="00375B58" w:rsidRDefault="00903221" w:rsidP="007B4865">
      <w:pPr>
        <w:pStyle w:val="a3"/>
        <w:spacing w:after="0"/>
        <w:ind w:firstLine="567"/>
        <w:divId w:val="1547135805"/>
        <w:rPr>
          <w:lang w:val="ru-RU"/>
        </w:rPr>
      </w:pPr>
      <w:r w:rsidRPr="00375B58">
        <w:rPr>
          <w:lang w:val="ru-RU"/>
        </w:rPr>
        <w:t>19.8.5.10. Междометия и звукоподражательные слова.</w:t>
      </w:r>
    </w:p>
    <w:p w:rsidR="0015457B" w:rsidRPr="00375B58" w:rsidRDefault="00903221" w:rsidP="007B4865">
      <w:pPr>
        <w:pStyle w:val="a3"/>
        <w:spacing w:after="0"/>
        <w:ind w:firstLine="567"/>
        <w:divId w:val="1547135805"/>
        <w:rPr>
          <w:lang w:val="ru-RU"/>
        </w:rPr>
      </w:pPr>
      <w:r w:rsidRPr="00375B58">
        <w:rPr>
          <w:lang w:val="ru-RU"/>
        </w:rPr>
        <w:t>Междометия как особая группа слов.</w:t>
      </w:r>
    </w:p>
    <w:p w:rsidR="0015457B" w:rsidRPr="00375B58" w:rsidRDefault="00903221" w:rsidP="007B4865">
      <w:pPr>
        <w:pStyle w:val="a3"/>
        <w:spacing w:after="0"/>
        <w:ind w:firstLine="567"/>
        <w:divId w:val="1547135805"/>
        <w:rPr>
          <w:lang w:val="ru-RU"/>
        </w:rPr>
      </w:pPr>
      <w:r w:rsidRPr="00375B58">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15457B" w:rsidRPr="00375B58" w:rsidRDefault="00903221" w:rsidP="007B4865">
      <w:pPr>
        <w:pStyle w:val="a3"/>
        <w:spacing w:after="0"/>
        <w:ind w:firstLine="567"/>
        <w:divId w:val="1547135805"/>
        <w:rPr>
          <w:lang w:val="ru-RU"/>
        </w:rPr>
      </w:pPr>
      <w:r w:rsidRPr="00375B58">
        <w:rPr>
          <w:lang w:val="ru-RU"/>
        </w:rPr>
        <w:t>Морфологический анализ междометий.</w:t>
      </w:r>
    </w:p>
    <w:p w:rsidR="0015457B" w:rsidRPr="00375B58" w:rsidRDefault="00903221" w:rsidP="007B4865">
      <w:pPr>
        <w:pStyle w:val="a3"/>
        <w:spacing w:after="0"/>
        <w:ind w:firstLine="567"/>
        <w:divId w:val="1547135805"/>
        <w:rPr>
          <w:lang w:val="ru-RU"/>
        </w:rPr>
      </w:pPr>
      <w:r w:rsidRPr="00375B58">
        <w:rPr>
          <w:lang w:val="ru-RU"/>
        </w:rPr>
        <w:t>Звукоподражательные слова.</w:t>
      </w:r>
    </w:p>
    <w:p w:rsidR="0015457B" w:rsidRPr="00375B58" w:rsidRDefault="00903221" w:rsidP="007B4865">
      <w:pPr>
        <w:pStyle w:val="a3"/>
        <w:spacing w:after="0"/>
        <w:ind w:firstLine="567"/>
        <w:divId w:val="1547135805"/>
        <w:rPr>
          <w:lang w:val="ru-RU"/>
        </w:rPr>
      </w:pPr>
      <w:r w:rsidRPr="00375B58">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5457B" w:rsidRPr="00375B58" w:rsidRDefault="00903221" w:rsidP="007B4865">
      <w:pPr>
        <w:pStyle w:val="a3"/>
        <w:spacing w:after="0"/>
        <w:ind w:firstLine="567"/>
        <w:divId w:val="1547135805"/>
        <w:rPr>
          <w:lang w:val="ru-RU"/>
        </w:rPr>
      </w:pPr>
      <w:r w:rsidRPr="00375B58">
        <w:rPr>
          <w:lang w:val="ru-RU"/>
        </w:rPr>
        <w:t>Омонимия слов разных частей речи. Грамматическая омонимия. Использование грамматических омонимов в речи.</w:t>
      </w:r>
    </w:p>
    <w:p w:rsidR="0015457B" w:rsidRPr="00375B58" w:rsidRDefault="00903221" w:rsidP="007B4865">
      <w:pPr>
        <w:pStyle w:val="a3"/>
        <w:spacing w:after="0"/>
        <w:ind w:firstLine="567"/>
        <w:divId w:val="1547135805"/>
        <w:rPr>
          <w:lang w:val="ru-RU"/>
        </w:rPr>
      </w:pPr>
      <w:r w:rsidRPr="00375B58">
        <w:rPr>
          <w:rStyle w:val="a5"/>
          <w:lang w:val="ru-RU"/>
        </w:rPr>
        <w:t>19.9. Содержание обучения в 8 классе.</w:t>
      </w:r>
    </w:p>
    <w:p w:rsidR="0015457B" w:rsidRPr="00375B58" w:rsidRDefault="00903221" w:rsidP="007B4865">
      <w:pPr>
        <w:pStyle w:val="a3"/>
        <w:spacing w:after="0"/>
        <w:ind w:firstLine="567"/>
        <w:divId w:val="1547135805"/>
        <w:rPr>
          <w:lang w:val="ru-RU"/>
        </w:rPr>
      </w:pPr>
      <w:r w:rsidRPr="00375B58">
        <w:rPr>
          <w:lang w:val="ru-RU"/>
        </w:rPr>
        <w:t>19.9.1. Общие сведения о языке.</w:t>
      </w:r>
    </w:p>
    <w:p w:rsidR="0015457B" w:rsidRPr="00375B58" w:rsidRDefault="00903221" w:rsidP="007B4865">
      <w:pPr>
        <w:pStyle w:val="a3"/>
        <w:spacing w:after="0"/>
        <w:ind w:firstLine="567"/>
        <w:divId w:val="1547135805"/>
        <w:rPr>
          <w:lang w:val="ru-RU"/>
        </w:rPr>
      </w:pPr>
      <w:r w:rsidRPr="00375B58">
        <w:rPr>
          <w:lang w:val="ru-RU"/>
        </w:rPr>
        <w:t>Русский язык в кругу других славянских языков.</w:t>
      </w:r>
    </w:p>
    <w:p w:rsidR="0015457B" w:rsidRPr="00375B58" w:rsidRDefault="00903221" w:rsidP="007B4865">
      <w:pPr>
        <w:pStyle w:val="a3"/>
        <w:spacing w:after="0"/>
        <w:ind w:firstLine="567"/>
        <w:divId w:val="1547135805"/>
        <w:rPr>
          <w:lang w:val="ru-RU"/>
        </w:rPr>
      </w:pPr>
      <w:r w:rsidRPr="00375B58">
        <w:rPr>
          <w:lang w:val="ru-RU"/>
        </w:rPr>
        <w:t>19.9.2. Язык и речь.</w:t>
      </w:r>
    </w:p>
    <w:p w:rsidR="0015457B" w:rsidRPr="00375B58" w:rsidRDefault="00903221" w:rsidP="007B4865">
      <w:pPr>
        <w:pStyle w:val="a3"/>
        <w:spacing w:after="0"/>
        <w:ind w:firstLine="567"/>
        <w:divId w:val="1547135805"/>
        <w:rPr>
          <w:lang w:val="ru-RU"/>
        </w:rPr>
      </w:pPr>
      <w:r w:rsidRPr="00375B58">
        <w:rPr>
          <w:lang w:val="ru-RU"/>
        </w:rPr>
        <w:t>Монолог-описание, монолог-рассуждение, монолог-повествование; выступление с научным сообщением.</w:t>
      </w:r>
    </w:p>
    <w:p w:rsidR="0015457B" w:rsidRPr="00375B58" w:rsidRDefault="00903221" w:rsidP="007B4865">
      <w:pPr>
        <w:pStyle w:val="a3"/>
        <w:spacing w:after="0"/>
        <w:ind w:firstLine="567"/>
        <w:divId w:val="1547135805"/>
        <w:rPr>
          <w:lang w:val="ru-RU"/>
        </w:rPr>
      </w:pPr>
      <w:r w:rsidRPr="00375B58">
        <w:rPr>
          <w:lang w:val="ru-RU"/>
        </w:rPr>
        <w:t>Диалог.</w:t>
      </w:r>
    </w:p>
    <w:p w:rsidR="0015457B" w:rsidRPr="00375B58" w:rsidRDefault="00903221" w:rsidP="007B4865">
      <w:pPr>
        <w:pStyle w:val="a3"/>
        <w:spacing w:after="0"/>
        <w:ind w:firstLine="567"/>
        <w:divId w:val="1547135805"/>
        <w:rPr>
          <w:lang w:val="ru-RU"/>
        </w:rPr>
      </w:pPr>
      <w:r w:rsidRPr="00375B58">
        <w:rPr>
          <w:lang w:val="ru-RU"/>
        </w:rPr>
        <w:t>19.9.3. Текст.</w:t>
      </w:r>
    </w:p>
    <w:p w:rsidR="0015457B" w:rsidRPr="00375B58" w:rsidRDefault="00903221" w:rsidP="007B4865">
      <w:pPr>
        <w:pStyle w:val="a3"/>
        <w:spacing w:after="0"/>
        <w:ind w:firstLine="567"/>
        <w:divId w:val="1547135805"/>
        <w:rPr>
          <w:lang w:val="ru-RU"/>
        </w:rPr>
      </w:pPr>
      <w:r w:rsidRPr="00375B58">
        <w:rPr>
          <w:lang w:val="ru-RU"/>
        </w:rPr>
        <w:t>Текст и его основные признаки.</w:t>
      </w:r>
    </w:p>
    <w:p w:rsidR="0015457B" w:rsidRPr="00375B58" w:rsidRDefault="00903221" w:rsidP="007B4865">
      <w:pPr>
        <w:pStyle w:val="a3"/>
        <w:spacing w:after="0"/>
        <w:ind w:firstLine="567"/>
        <w:divId w:val="1547135805"/>
        <w:rPr>
          <w:lang w:val="ru-RU"/>
        </w:rPr>
      </w:pPr>
      <w:r w:rsidRPr="00375B58">
        <w:rPr>
          <w:lang w:val="ru-RU"/>
        </w:rPr>
        <w:t>Особенности функционально-смысловых типов речи (повествование, описание, рассуждение).</w:t>
      </w:r>
    </w:p>
    <w:p w:rsidR="0015457B" w:rsidRPr="00375B58" w:rsidRDefault="00903221" w:rsidP="007B4865">
      <w:pPr>
        <w:pStyle w:val="a3"/>
        <w:spacing w:after="0"/>
        <w:ind w:firstLine="567"/>
        <w:divId w:val="1547135805"/>
        <w:rPr>
          <w:lang w:val="ru-RU"/>
        </w:rPr>
      </w:pPr>
      <w:r w:rsidRPr="00375B58">
        <w:rPr>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5457B" w:rsidRPr="00375B58" w:rsidRDefault="00903221" w:rsidP="007B4865">
      <w:pPr>
        <w:pStyle w:val="a3"/>
        <w:spacing w:after="0"/>
        <w:ind w:firstLine="567"/>
        <w:divId w:val="1547135805"/>
        <w:rPr>
          <w:lang w:val="ru-RU"/>
        </w:rPr>
      </w:pPr>
      <w:r w:rsidRPr="00375B58">
        <w:rPr>
          <w:lang w:val="ru-RU"/>
        </w:rPr>
        <w:t>19.9.4.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Официально-деловой стиль. Сфера употребления, функции, языковые особенности.</w:t>
      </w:r>
    </w:p>
    <w:p w:rsidR="0015457B" w:rsidRPr="00375B58" w:rsidRDefault="00903221" w:rsidP="007B4865">
      <w:pPr>
        <w:pStyle w:val="a3"/>
        <w:spacing w:after="0"/>
        <w:ind w:firstLine="567"/>
        <w:divId w:val="1547135805"/>
        <w:rPr>
          <w:lang w:val="ru-RU"/>
        </w:rPr>
      </w:pPr>
      <w:r w:rsidRPr="00375B58">
        <w:rPr>
          <w:lang w:val="ru-RU"/>
        </w:rPr>
        <w:t>Жанры официально-делового стиля (заявление, объяснительная записка, автобиография, характеристика).</w:t>
      </w:r>
    </w:p>
    <w:p w:rsidR="0015457B" w:rsidRPr="00375B58" w:rsidRDefault="00903221" w:rsidP="007B4865">
      <w:pPr>
        <w:pStyle w:val="a3"/>
        <w:spacing w:after="0"/>
        <w:ind w:firstLine="567"/>
        <w:divId w:val="1547135805"/>
        <w:rPr>
          <w:lang w:val="ru-RU"/>
        </w:rPr>
      </w:pPr>
      <w:r w:rsidRPr="00375B58">
        <w:rPr>
          <w:lang w:val="ru-RU"/>
        </w:rPr>
        <w:t>Научный стиль. Сфера употребления, функции, языковые особенности.</w:t>
      </w:r>
    </w:p>
    <w:p w:rsidR="0015457B" w:rsidRPr="00375B58" w:rsidRDefault="00903221" w:rsidP="007B4865">
      <w:pPr>
        <w:pStyle w:val="a3"/>
        <w:spacing w:after="0"/>
        <w:ind w:firstLine="567"/>
        <w:divId w:val="1547135805"/>
        <w:rPr>
          <w:lang w:val="ru-RU"/>
        </w:rPr>
      </w:pPr>
      <w:r w:rsidRPr="00375B58">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5457B" w:rsidRPr="00375B58" w:rsidRDefault="00903221" w:rsidP="007B4865">
      <w:pPr>
        <w:pStyle w:val="a3"/>
        <w:spacing w:after="0"/>
        <w:ind w:firstLine="567"/>
        <w:divId w:val="1547135805"/>
        <w:rPr>
          <w:lang w:val="ru-RU"/>
        </w:rPr>
      </w:pPr>
      <w:r w:rsidRPr="00375B58">
        <w:rPr>
          <w:lang w:val="ru-RU"/>
        </w:rPr>
        <w:t>19.9.5. Система языка.</w:t>
      </w:r>
    </w:p>
    <w:p w:rsidR="0015457B" w:rsidRPr="00375B58" w:rsidRDefault="00903221" w:rsidP="007B4865">
      <w:pPr>
        <w:pStyle w:val="a3"/>
        <w:spacing w:after="0"/>
        <w:ind w:firstLine="567"/>
        <w:divId w:val="1547135805"/>
        <w:rPr>
          <w:lang w:val="ru-RU"/>
        </w:rPr>
      </w:pPr>
      <w:r w:rsidRPr="00375B58">
        <w:rPr>
          <w:lang w:val="ru-RU"/>
        </w:rPr>
        <w:t>19.9.5.1. Синтаксис. Культура речи. Пунктуация.</w:t>
      </w:r>
    </w:p>
    <w:p w:rsidR="0015457B" w:rsidRPr="00375B58" w:rsidRDefault="00903221" w:rsidP="007B4865">
      <w:pPr>
        <w:pStyle w:val="a3"/>
        <w:spacing w:after="0"/>
        <w:ind w:firstLine="567"/>
        <w:divId w:val="1547135805"/>
        <w:rPr>
          <w:lang w:val="ru-RU"/>
        </w:rPr>
      </w:pPr>
      <w:r w:rsidRPr="00375B58">
        <w:rPr>
          <w:lang w:val="ru-RU"/>
        </w:rPr>
        <w:t>Синтаксис как раздел лингвистики.</w:t>
      </w:r>
    </w:p>
    <w:p w:rsidR="0015457B" w:rsidRPr="00375B58" w:rsidRDefault="00903221" w:rsidP="007B4865">
      <w:pPr>
        <w:pStyle w:val="a3"/>
        <w:spacing w:after="0"/>
        <w:ind w:firstLine="567"/>
        <w:divId w:val="1547135805"/>
        <w:rPr>
          <w:lang w:val="ru-RU"/>
        </w:rPr>
      </w:pPr>
      <w:r w:rsidRPr="00375B58">
        <w:rPr>
          <w:lang w:val="ru-RU"/>
        </w:rPr>
        <w:t>Словосочетание и предложение как единицы синтаксиса.</w:t>
      </w:r>
    </w:p>
    <w:p w:rsidR="0015457B" w:rsidRPr="00375B58" w:rsidRDefault="00903221" w:rsidP="007B4865">
      <w:pPr>
        <w:pStyle w:val="a3"/>
        <w:spacing w:after="0"/>
        <w:ind w:firstLine="567"/>
        <w:divId w:val="1547135805"/>
        <w:rPr>
          <w:lang w:val="ru-RU"/>
        </w:rPr>
      </w:pPr>
      <w:r w:rsidRPr="00375B58">
        <w:rPr>
          <w:lang w:val="ru-RU"/>
        </w:rPr>
        <w:t>Пунктуация. Функции знаков препинания.</w:t>
      </w:r>
    </w:p>
    <w:p w:rsidR="0015457B" w:rsidRPr="00375B58" w:rsidRDefault="00903221" w:rsidP="007B4865">
      <w:pPr>
        <w:pStyle w:val="a3"/>
        <w:spacing w:after="0"/>
        <w:ind w:firstLine="567"/>
        <w:divId w:val="1547135805"/>
        <w:rPr>
          <w:lang w:val="ru-RU"/>
        </w:rPr>
      </w:pPr>
      <w:r w:rsidRPr="00375B58">
        <w:rPr>
          <w:lang w:val="ru-RU"/>
        </w:rPr>
        <w:t>19.9.5.2. Словосочетание.</w:t>
      </w:r>
    </w:p>
    <w:p w:rsidR="0015457B" w:rsidRPr="00375B58" w:rsidRDefault="00903221" w:rsidP="007B4865">
      <w:pPr>
        <w:pStyle w:val="a3"/>
        <w:spacing w:after="0"/>
        <w:ind w:firstLine="567"/>
        <w:divId w:val="1547135805"/>
        <w:rPr>
          <w:lang w:val="ru-RU"/>
        </w:rPr>
      </w:pPr>
      <w:r w:rsidRPr="00375B58">
        <w:rPr>
          <w:lang w:val="ru-RU"/>
        </w:rPr>
        <w:lastRenderedPageBreak/>
        <w:t>Основные признаки словосочетания.</w:t>
      </w:r>
    </w:p>
    <w:p w:rsidR="0015457B" w:rsidRPr="00375B58" w:rsidRDefault="00903221" w:rsidP="007B4865">
      <w:pPr>
        <w:pStyle w:val="a3"/>
        <w:spacing w:after="0"/>
        <w:ind w:firstLine="567"/>
        <w:divId w:val="1547135805"/>
        <w:rPr>
          <w:lang w:val="ru-RU"/>
        </w:rPr>
      </w:pPr>
      <w:r w:rsidRPr="00375B58">
        <w:rPr>
          <w:lang w:val="ru-RU"/>
        </w:rPr>
        <w:t>Виды словосочетаний по морфологическим свойствам главного слова: глагольные, именные, наречные.</w:t>
      </w:r>
    </w:p>
    <w:p w:rsidR="0015457B" w:rsidRPr="00375B58" w:rsidRDefault="00903221" w:rsidP="007B4865">
      <w:pPr>
        <w:pStyle w:val="a3"/>
        <w:spacing w:after="0"/>
        <w:ind w:firstLine="567"/>
        <w:divId w:val="1547135805"/>
        <w:rPr>
          <w:lang w:val="ru-RU"/>
        </w:rPr>
      </w:pPr>
      <w:r w:rsidRPr="00375B58">
        <w:rPr>
          <w:lang w:val="ru-RU"/>
        </w:rPr>
        <w:t>Типы подчинительной связи слов в словосочетании: согласование, управление, примыкание.</w:t>
      </w:r>
    </w:p>
    <w:p w:rsidR="0015457B" w:rsidRPr="00375B58" w:rsidRDefault="00903221" w:rsidP="007B4865">
      <w:pPr>
        <w:pStyle w:val="a3"/>
        <w:spacing w:after="0"/>
        <w:ind w:firstLine="567"/>
        <w:divId w:val="1547135805"/>
        <w:rPr>
          <w:lang w:val="ru-RU"/>
        </w:rPr>
      </w:pPr>
      <w:r w:rsidRPr="00375B58">
        <w:rPr>
          <w:lang w:val="ru-RU"/>
        </w:rPr>
        <w:t>Синтаксический анализ словосочетаний.</w:t>
      </w:r>
    </w:p>
    <w:p w:rsidR="0015457B" w:rsidRPr="00375B58" w:rsidRDefault="00903221" w:rsidP="007B4865">
      <w:pPr>
        <w:pStyle w:val="a3"/>
        <w:spacing w:after="0"/>
        <w:ind w:firstLine="567"/>
        <w:divId w:val="1547135805"/>
        <w:rPr>
          <w:lang w:val="ru-RU"/>
        </w:rPr>
      </w:pPr>
      <w:r w:rsidRPr="00375B58">
        <w:rPr>
          <w:lang w:val="ru-RU"/>
        </w:rPr>
        <w:t>Грамматическая синонимия словосочетаний. Нормы построения словосочетаний.</w:t>
      </w:r>
    </w:p>
    <w:p w:rsidR="0015457B" w:rsidRPr="00375B58" w:rsidRDefault="00903221" w:rsidP="007B4865">
      <w:pPr>
        <w:pStyle w:val="a3"/>
        <w:spacing w:after="0"/>
        <w:ind w:firstLine="567"/>
        <w:divId w:val="1547135805"/>
        <w:rPr>
          <w:lang w:val="ru-RU"/>
        </w:rPr>
      </w:pPr>
      <w:r w:rsidRPr="00375B58">
        <w:rPr>
          <w:lang w:val="ru-RU"/>
        </w:rPr>
        <w:t>19.9.5.3. Предложение.</w:t>
      </w:r>
    </w:p>
    <w:p w:rsidR="0015457B" w:rsidRPr="00375B58" w:rsidRDefault="00903221" w:rsidP="007B4865">
      <w:pPr>
        <w:pStyle w:val="a3"/>
        <w:spacing w:after="0"/>
        <w:ind w:firstLine="567"/>
        <w:divId w:val="1547135805"/>
        <w:rPr>
          <w:lang w:val="ru-RU"/>
        </w:rPr>
      </w:pPr>
      <w:r w:rsidRPr="00375B58">
        <w:rPr>
          <w:lang w:val="ru-RU"/>
        </w:rPr>
        <w:t>Предложение. Основные признаки предложения: смысловая и интонационная законченность, грамматическая оформленность.</w:t>
      </w:r>
    </w:p>
    <w:p w:rsidR="0015457B" w:rsidRPr="00375B58" w:rsidRDefault="00903221" w:rsidP="007B4865">
      <w:pPr>
        <w:pStyle w:val="a3"/>
        <w:spacing w:after="0"/>
        <w:ind w:firstLine="567"/>
        <w:divId w:val="1547135805"/>
        <w:rPr>
          <w:lang w:val="ru-RU"/>
        </w:rPr>
      </w:pPr>
      <w:r w:rsidRPr="00375B58">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5457B" w:rsidRPr="00375B58" w:rsidRDefault="00903221" w:rsidP="007B4865">
      <w:pPr>
        <w:pStyle w:val="a3"/>
        <w:spacing w:after="0"/>
        <w:ind w:firstLine="567"/>
        <w:divId w:val="1547135805"/>
        <w:rPr>
          <w:lang w:val="ru-RU"/>
        </w:rPr>
      </w:pPr>
      <w:r w:rsidRPr="00375B58">
        <w:rPr>
          <w:lang w:val="ru-RU"/>
        </w:rPr>
        <w:t>Употребление языковых форм выражения побуждения в побудительных предложениях.</w:t>
      </w:r>
    </w:p>
    <w:p w:rsidR="0015457B" w:rsidRPr="00375B58" w:rsidRDefault="00903221" w:rsidP="007B4865">
      <w:pPr>
        <w:pStyle w:val="a3"/>
        <w:spacing w:after="0"/>
        <w:ind w:firstLine="567"/>
        <w:divId w:val="1547135805"/>
        <w:rPr>
          <w:lang w:val="ru-RU"/>
        </w:rPr>
      </w:pPr>
      <w:r w:rsidRPr="00375B58">
        <w:rPr>
          <w:lang w:val="ru-RU"/>
        </w:rPr>
        <w:t>Средства оформления предложения в устной и письменной речи (интонация, логическое ударение, знаки препинания).</w:t>
      </w:r>
    </w:p>
    <w:p w:rsidR="0015457B" w:rsidRPr="00375B58" w:rsidRDefault="00903221" w:rsidP="007B4865">
      <w:pPr>
        <w:pStyle w:val="a3"/>
        <w:spacing w:after="0"/>
        <w:ind w:firstLine="567"/>
        <w:divId w:val="1547135805"/>
        <w:rPr>
          <w:lang w:val="ru-RU"/>
        </w:rPr>
      </w:pPr>
      <w:r w:rsidRPr="00375B58">
        <w:rPr>
          <w:lang w:val="ru-RU"/>
        </w:rPr>
        <w:t>Виды предложений по количеству грамматических основ (простые, сложные).</w:t>
      </w:r>
    </w:p>
    <w:p w:rsidR="0015457B" w:rsidRPr="00375B58" w:rsidRDefault="00903221" w:rsidP="007B4865">
      <w:pPr>
        <w:pStyle w:val="a3"/>
        <w:spacing w:after="0"/>
        <w:ind w:firstLine="567"/>
        <w:divId w:val="1547135805"/>
        <w:rPr>
          <w:lang w:val="ru-RU"/>
        </w:rPr>
      </w:pPr>
      <w:r w:rsidRPr="00375B58">
        <w:rPr>
          <w:lang w:val="ru-RU"/>
        </w:rPr>
        <w:t>Виды простых предложений по наличию главных членов (двусоставные, односоставные).</w:t>
      </w:r>
    </w:p>
    <w:p w:rsidR="0015457B" w:rsidRPr="00375B58" w:rsidRDefault="00903221" w:rsidP="007B4865">
      <w:pPr>
        <w:pStyle w:val="a3"/>
        <w:spacing w:after="0"/>
        <w:ind w:firstLine="567"/>
        <w:divId w:val="1547135805"/>
        <w:rPr>
          <w:lang w:val="ru-RU"/>
        </w:rPr>
      </w:pPr>
      <w:r w:rsidRPr="00375B58">
        <w:rPr>
          <w:lang w:val="ru-RU"/>
        </w:rPr>
        <w:t>Виды предложений по наличию второстепенных членов (распространенные, нераспространенные).</w:t>
      </w:r>
    </w:p>
    <w:p w:rsidR="0015457B" w:rsidRPr="00375B58" w:rsidRDefault="00903221" w:rsidP="007B4865">
      <w:pPr>
        <w:pStyle w:val="a3"/>
        <w:spacing w:after="0"/>
        <w:ind w:firstLine="567"/>
        <w:divId w:val="1547135805"/>
        <w:rPr>
          <w:lang w:val="ru-RU"/>
        </w:rPr>
      </w:pPr>
      <w:r w:rsidRPr="00375B58">
        <w:rPr>
          <w:lang w:val="ru-RU"/>
        </w:rPr>
        <w:t>Предложения полные и неполные.</w:t>
      </w:r>
    </w:p>
    <w:p w:rsidR="0015457B" w:rsidRPr="00375B58" w:rsidRDefault="00903221" w:rsidP="007B4865">
      <w:pPr>
        <w:pStyle w:val="a3"/>
        <w:spacing w:after="0"/>
        <w:ind w:firstLine="567"/>
        <w:divId w:val="1547135805"/>
        <w:rPr>
          <w:lang w:val="ru-RU"/>
        </w:rPr>
      </w:pPr>
      <w:r w:rsidRPr="00375B58">
        <w:rPr>
          <w:lang w:val="ru-RU"/>
        </w:rPr>
        <w:t>Употребление неполных предложений в диалогической речи, соблюдение в устной речи интонации неполного предложения.</w:t>
      </w:r>
    </w:p>
    <w:p w:rsidR="0015457B" w:rsidRPr="00375B58" w:rsidRDefault="00903221" w:rsidP="007B4865">
      <w:pPr>
        <w:pStyle w:val="a3"/>
        <w:spacing w:after="0"/>
        <w:ind w:firstLine="567"/>
        <w:divId w:val="1547135805"/>
        <w:rPr>
          <w:lang w:val="ru-RU"/>
        </w:rPr>
      </w:pPr>
      <w:r w:rsidRPr="00375B58">
        <w:rPr>
          <w:lang w:val="ru-RU"/>
        </w:rPr>
        <w:t>Грамматические, интонационные и пунктуационные особенности предложений со словами да, нет.</w:t>
      </w:r>
    </w:p>
    <w:p w:rsidR="0015457B" w:rsidRPr="00375B58" w:rsidRDefault="00903221" w:rsidP="007B4865">
      <w:pPr>
        <w:pStyle w:val="a3"/>
        <w:spacing w:after="0"/>
        <w:ind w:firstLine="567"/>
        <w:divId w:val="1547135805"/>
        <w:rPr>
          <w:lang w:val="ru-RU"/>
        </w:rPr>
      </w:pPr>
      <w:r w:rsidRPr="00375B58">
        <w:rPr>
          <w:lang w:val="ru-RU"/>
        </w:rPr>
        <w:t>Нормы построения простого предложения, использования инверсии.</w:t>
      </w:r>
    </w:p>
    <w:p w:rsidR="0015457B" w:rsidRPr="00375B58" w:rsidRDefault="00903221" w:rsidP="007B4865">
      <w:pPr>
        <w:pStyle w:val="a3"/>
        <w:spacing w:after="0"/>
        <w:ind w:firstLine="567"/>
        <w:divId w:val="1547135805"/>
        <w:rPr>
          <w:lang w:val="ru-RU"/>
        </w:rPr>
      </w:pPr>
      <w:r w:rsidRPr="00375B58">
        <w:rPr>
          <w:lang w:val="ru-RU"/>
        </w:rPr>
        <w:t>19.9.5.4. Двусоставное предложение.</w:t>
      </w:r>
    </w:p>
    <w:p w:rsidR="0015457B" w:rsidRPr="00375B58" w:rsidRDefault="00903221" w:rsidP="007B4865">
      <w:pPr>
        <w:pStyle w:val="a3"/>
        <w:spacing w:after="0"/>
        <w:ind w:firstLine="567"/>
        <w:divId w:val="1547135805"/>
        <w:rPr>
          <w:lang w:val="ru-RU"/>
        </w:rPr>
      </w:pPr>
      <w:r w:rsidRPr="00375B58">
        <w:rPr>
          <w:lang w:val="ru-RU"/>
        </w:rPr>
        <w:t>19.9.5.4.1. Главные члены предложения.</w:t>
      </w:r>
    </w:p>
    <w:p w:rsidR="0015457B" w:rsidRPr="00375B58" w:rsidRDefault="00903221" w:rsidP="007B4865">
      <w:pPr>
        <w:pStyle w:val="a3"/>
        <w:spacing w:after="0"/>
        <w:ind w:firstLine="567"/>
        <w:divId w:val="1547135805"/>
        <w:rPr>
          <w:lang w:val="ru-RU"/>
        </w:rPr>
      </w:pPr>
      <w:r w:rsidRPr="00375B58">
        <w:rPr>
          <w:lang w:val="ru-RU"/>
        </w:rPr>
        <w:t>Подлежащее и сказуемое как главные члены предложения.</w:t>
      </w:r>
    </w:p>
    <w:p w:rsidR="0015457B" w:rsidRPr="00375B58" w:rsidRDefault="00903221" w:rsidP="007B4865">
      <w:pPr>
        <w:pStyle w:val="a3"/>
        <w:spacing w:after="0"/>
        <w:ind w:firstLine="567"/>
        <w:divId w:val="1547135805"/>
        <w:rPr>
          <w:lang w:val="ru-RU"/>
        </w:rPr>
      </w:pPr>
      <w:r w:rsidRPr="00375B58">
        <w:rPr>
          <w:lang w:val="ru-RU"/>
        </w:rPr>
        <w:t>Способы выражения подлежащего.</w:t>
      </w:r>
    </w:p>
    <w:p w:rsidR="0015457B" w:rsidRPr="00375B58" w:rsidRDefault="00903221" w:rsidP="007B4865">
      <w:pPr>
        <w:pStyle w:val="a3"/>
        <w:spacing w:after="0"/>
        <w:ind w:firstLine="567"/>
        <w:divId w:val="1547135805"/>
        <w:rPr>
          <w:lang w:val="ru-RU"/>
        </w:rPr>
      </w:pPr>
      <w:r w:rsidRPr="00375B58">
        <w:rPr>
          <w:lang w:val="ru-RU"/>
        </w:rPr>
        <w:t>Виды сказуемого (простое глагольное, составное глагольное, составное именное) и способы его выражения.</w:t>
      </w:r>
    </w:p>
    <w:p w:rsidR="0015457B" w:rsidRPr="00375B58" w:rsidRDefault="00903221" w:rsidP="007B4865">
      <w:pPr>
        <w:pStyle w:val="a3"/>
        <w:spacing w:after="0"/>
        <w:ind w:firstLine="567"/>
        <w:divId w:val="1547135805"/>
        <w:rPr>
          <w:lang w:val="ru-RU"/>
        </w:rPr>
      </w:pPr>
      <w:r w:rsidRPr="00375B58">
        <w:rPr>
          <w:lang w:val="ru-RU"/>
        </w:rPr>
        <w:t>Тире между подлежащим и сказуемым.</w:t>
      </w:r>
    </w:p>
    <w:p w:rsidR="0015457B" w:rsidRPr="00375B58" w:rsidRDefault="00903221" w:rsidP="007B4865">
      <w:pPr>
        <w:pStyle w:val="a3"/>
        <w:spacing w:after="0"/>
        <w:ind w:firstLine="567"/>
        <w:divId w:val="1547135805"/>
        <w:rPr>
          <w:lang w:val="ru-RU"/>
        </w:rPr>
      </w:pPr>
      <w:r w:rsidRPr="00375B58">
        <w:rPr>
          <w:lang w:val="ru-RU"/>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15457B" w:rsidRPr="00375B58" w:rsidRDefault="00903221" w:rsidP="007B4865">
      <w:pPr>
        <w:pStyle w:val="a3"/>
        <w:spacing w:after="0"/>
        <w:ind w:firstLine="567"/>
        <w:divId w:val="1547135805"/>
        <w:rPr>
          <w:lang w:val="ru-RU"/>
        </w:rPr>
      </w:pPr>
      <w:r w:rsidRPr="00375B58">
        <w:rPr>
          <w:lang w:val="ru-RU"/>
        </w:rPr>
        <w:t>19.9.5.4.2. Второстепенные члены предложения.</w:t>
      </w:r>
    </w:p>
    <w:p w:rsidR="0015457B" w:rsidRPr="00375B58" w:rsidRDefault="00903221" w:rsidP="007B4865">
      <w:pPr>
        <w:pStyle w:val="a3"/>
        <w:spacing w:after="0"/>
        <w:ind w:firstLine="567"/>
        <w:divId w:val="1547135805"/>
        <w:rPr>
          <w:lang w:val="ru-RU"/>
        </w:rPr>
      </w:pPr>
      <w:r w:rsidRPr="00375B58">
        <w:rPr>
          <w:lang w:val="ru-RU"/>
        </w:rPr>
        <w:t>Второстепенные члены предложения, их виды.</w:t>
      </w:r>
    </w:p>
    <w:p w:rsidR="0015457B" w:rsidRPr="00375B58" w:rsidRDefault="00903221" w:rsidP="007B4865">
      <w:pPr>
        <w:pStyle w:val="a3"/>
        <w:spacing w:after="0"/>
        <w:ind w:firstLine="567"/>
        <w:divId w:val="1547135805"/>
        <w:rPr>
          <w:lang w:val="ru-RU"/>
        </w:rPr>
      </w:pPr>
      <w:r w:rsidRPr="00375B58">
        <w:rPr>
          <w:lang w:val="ru-RU"/>
        </w:rPr>
        <w:t>Определение как второстепенный член предложения. Определения согласованные и несогласованные.</w:t>
      </w:r>
    </w:p>
    <w:p w:rsidR="0015457B" w:rsidRPr="00375B58" w:rsidRDefault="00903221" w:rsidP="007B4865">
      <w:pPr>
        <w:pStyle w:val="a3"/>
        <w:spacing w:after="0"/>
        <w:ind w:firstLine="567"/>
        <w:divId w:val="1547135805"/>
        <w:rPr>
          <w:lang w:val="ru-RU"/>
        </w:rPr>
      </w:pPr>
      <w:r w:rsidRPr="00375B58">
        <w:rPr>
          <w:lang w:val="ru-RU"/>
        </w:rPr>
        <w:t>Приложение как особый вид определения. Дополнение как второстепенный член предложения. Дополнения прямые и косвенные.</w:t>
      </w:r>
    </w:p>
    <w:p w:rsidR="0015457B" w:rsidRPr="00375B58" w:rsidRDefault="00903221" w:rsidP="007B4865">
      <w:pPr>
        <w:pStyle w:val="a3"/>
        <w:spacing w:after="0"/>
        <w:ind w:firstLine="567"/>
        <w:divId w:val="1547135805"/>
        <w:rPr>
          <w:lang w:val="ru-RU"/>
        </w:rPr>
      </w:pPr>
      <w:r w:rsidRPr="00375B58">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5457B" w:rsidRPr="00375B58" w:rsidRDefault="00903221" w:rsidP="007B4865">
      <w:pPr>
        <w:pStyle w:val="a3"/>
        <w:spacing w:after="0"/>
        <w:ind w:firstLine="567"/>
        <w:divId w:val="1547135805"/>
        <w:rPr>
          <w:lang w:val="ru-RU"/>
        </w:rPr>
      </w:pPr>
      <w:r w:rsidRPr="00375B58">
        <w:rPr>
          <w:lang w:val="ru-RU"/>
        </w:rPr>
        <w:t>19.9.5.5. Односоставные предложения.</w:t>
      </w:r>
    </w:p>
    <w:p w:rsidR="0015457B" w:rsidRPr="00375B58" w:rsidRDefault="00903221" w:rsidP="007B4865">
      <w:pPr>
        <w:pStyle w:val="a3"/>
        <w:spacing w:after="0"/>
        <w:ind w:firstLine="567"/>
        <w:divId w:val="1547135805"/>
        <w:rPr>
          <w:lang w:val="ru-RU"/>
        </w:rPr>
      </w:pPr>
      <w:r w:rsidRPr="00375B58">
        <w:rPr>
          <w:lang w:val="ru-RU"/>
        </w:rPr>
        <w:t>Односоставные предложения, их грамматические признаки.</w:t>
      </w:r>
    </w:p>
    <w:p w:rsidR="0015457B" w:rsidRPr="00375B58" w:rsidRDefault="00903221" w:rsidP="007B4865">
      <w:pPr>
        <w:pStyle w:val="a3"/>
        <w:spacing w:after="0"/>
        <w:ind w:firstLine="567"/>
        <w:divId w:val="1547135805"/>
        <w:rPr>
          <w:lang w:val="ru-RU"/>
        </w:rPr>
      </w:pPr>
      <w:r w:rsidRPr="00375B58">
        <w:rPr>
          <w:lang w:val="ru-RU"/>
        </w:rPr>
        <w:t>Грамматические различия односоставных предложений и двусоставных неполных предложений.</w:t>
      </w:r>
    </w:p>
    <w:p w:rsidR="0015457B" w:rsidRPr="00375B58" w:rsidRDefault="00903221" w:rsidP="007B4865">
      <w:pPr>
        <w:pStyle w:val="a3"/>
        <w:spacing w:after="0"/>
        <w:ind w:firstLine="567"/>
        <w:divId w:val="1547135805"/>
        <w:rPr>
          <w:lang w:val="ru-RU"/>
        </w:rPr>
      </w:pPr>
      <w:r w:rsidRPr="00375B58">
        <w:rPr>
          <w:lang w:val="ru-RU"/>
        </w:rPr>
        <w:t>Виды односоставных предложений: назывные, определенноличные, неопределенно-личные, обобщенно-личные, безличные предложения.</w:t>
      </w:r>
    </w:p>
    <w:p w:rsidR="0015457B" w:rsidRPr="00375B58" w:rsidRDefault="00903221" w:rsidP="007B4865">
      <w:pPr>
        <w:pStyle w:val="a3"/>
        <w:spacing w:after="0"/>
        <w:ind w:firstLine="567"/>
        <w:divId w:val="1547135805"/>
        <w:rPr>
          <w:lang w:val="ru-RU"/>
        </w:rPr>
      </w:pPr>
      <w:r w:rsidRPr="00375B58">
        <w:rPr>
          <w:lang w:val="ru-RU"/>
        </w:rPr>
        <w:t>Синтаксическая синонимия односоставных и двусоставных предложений.</w:t>
      </w:r>
    </w:p>
    <w:p w:rsidR="0015457B" w:rsidRPr="00375B58" w:rsidRDefault="00903221" w:rsidP="007B4865">
      <w:pPr>
        <w:pStyle w:val="a3"/>
        <w:spacing w:after="0"/>
        <w:ind w:firstLine="567"/>
        <w:divId w:val="1547135805"/>
        <w:rPr>
          <w:lang w:val="ru-RU"/>
        </w:rPr>
      </w:pPr>
      <w:r w:rsidRPr="00375B58">
        <w:rPr>
          <w:lang w:val="ru-RU"/>
        </w:rPr>
        <w:t>Употребление односоставных предложений в речи.</w:t>
      </w:r>
    </w:p>
    <w:p w:rsidR="0015457B" w:rsidRPr="00375B58" w:rsidRDefault="00903221" w:rsidP="007B4865">
      <w:pPr>
        <w:pStyle w:val="a3"/>
        <w:spacing w:after="0"/>
        <w:ind w:firstLine="567"/>
        <w:divId w:val="1547135805"/>
        <w:rPr>
          <w:lang w:val="ru-RU"/>
        </w:rPr>
      </w:pPr>
      <w:r w:rsidRPr="00375B58">
        <w:rPr>
          <w:lang w:val="ru-RU"/>
        </w:rPr>
        <w:lastRenderedPageBreak/>
        <w:t>19.9.5.6. Простое осложненное предложение.</w:t>
      </w:r>
    </w:p>
    <w:p w:rsidR="0015457B" w:rsidRPr="00375B58" w:rsidRDefault="00903221" w:rsidP="007B4865">
      <w:pPr>
        <w:pStyle w:val="a3"/>
        <w:spacing w:after="0"/>
        <w:ind w:firstLine="567"/>
        <w:divId w:val="1547135805"/>
        <w:rPr>
          <w:lang w:val="ru-RU"/>
        </w:rPr>
      </w:pPr>
      <w:r w:rsidRPr="00375B58">
        <w:rPr>
          <w:lang w:val="ru-RU"/>
        </w:rPr>
        <w:t>19.9.5.6.1. Предложения с однородными членами.</w:t>
      </w:r>
    </w:p>
    <w:p w:rsidR="0015457B" w:rsidRPr="00375B58" w:rsidRDefault="00903221" w:rsidP="007B4865">
      <w:pPr>
        <w:pStyle w:val="a3"/>
        <w:spacing w:after="0"/>
        <w:ind w:firstLine="567"/>
        <w:divId w:val="1547135805"/>
        <w:rPr>
          <w:lang w:val="ru-RU"/>
        </w:rPr>
      </w:pPr>
      <w:r w:rsidRPr="00375B58">
        <w:rPr>
          <w:lang w:val="ru-RU"/>
        </w:rPr>
        <w:t>Однородные члены предложения, их признаки, средства связи.</w:t>
      </w:r>
    </w:p>
    <w:p w:rsidR="0015457B" w:rsidRPr="00375B58" w:rsidRDefault="00903221" w:rsidP="007B4865">
      <w:pPr>
        <w:pStyle w:val="a3"/>
        <w:spacing w:after="0"/>
        <w:ind w:firstLine="567"/>
        <w:divId w:val="1547135805"/>
        <w:rPr>
          <w:lang w:val="ru-RU"/>
        </w:rPr>
      </w:pPr>
      <w:r w:rsidRPr="00375B58">
        <w:rPr>
          <w:lang w:val="ru-RU"/>
        </w:rPr>
        <w:t>Союзная и бессоюзная связь однородных членов предложения.</w:t>
      </w:r>
    </w:p>
    <w:p w:rsidR="0015457B" w:rsidRPr="00375B58" w:rsidRDefault="00903221" w:rsidP="007B4865">
      <w:pPr>
        <w:pStyle w:val="a3"/>
        <w:spacing w:after="0"/>
        <w:ind w:firstLine="567"/>
        <w:divId w:val="1547135805"/>
        <w:rPr>
          <w:lang w:val="ru-RU"/>
        </w:rPr>
      </w:pPr>
      <w:r w:rsidRPr="00375B58">
        <w:rPr>
          <w:lang w:val="ru-RU"/>
        </w:rPr>
        <w:t>Однородные и неоднородные определения.</w:t>
      </w:r>
    </w:p>
    <w:p w:rsidR="0015457B" w:rsidRPr="00375B58" w:rsidRDefault="00903221" w:rsidP="007B4865">
      <w:pPr>
        <w:pStyle w:val="a3"/>
        <w:spacing w:after="0"/>
        <w:ind w:firstLine="567"/>
        <w:divId w:val="1547135805"/>
        <w:rPr>
          <w:lang w:val="ru-RU"/>
        </w:rPr>
      </w:pPr>
      <w:r w:rsidRPr="00375B58">
        <w:rPr>
          <w:lang w:val="ru-RU"/>
        </w:rPr>
        <w:t>Предложения с обобщающими словами при однородных членах.</w:t>
      </w:r>
    </w:p>
    <w:p w:rsidR="0015457B" w:rsidRPr="00375B58" w:rsidRDefault="00903221" w:rsidP="007B4865">
      <w:pPr>
        <w:pStyle w:val="a3"/>
        <w:spacing w:after="0"/>
        <w:ind w:firstLine="567"/>
        <w:divId w:val="1547135805"/>
        <w:rPr>
          <w:lang w:val="ru-RU"/>
        </w:rPr>
      </w:pPr>
      <w:r w:rsidRPr="00375B58">
        <w:rPr>
          <w:lang w:val="ru-RU"/>
        </w:rPr>
        <w:t>Нормы построения предложений с однородными членами, связанными двойными союзами не только... но и, как... так и.</w:t>
      </w:r>
    </w:p>
    <w:p w:rsidR="0015457B" w:rsidRPr="00375B58" w:rsidRDefault="00903221" w:rsidP="007B4865">
      <w:pPr>
        <w:pStyle w:val="a3"/>
        <w:spacing w:after="0"/>
        <w:ind w:firstLine="567"/>
        <w:divId w:val="1547135805"/>
        <w:rPr>
          <w:lang w:val="ru-RU"/>
        </w:rPr>
      </w:pPr>
      <w:r w:rsidRPr="00375B58">
        <w:rPr>
          <w:lang w:val="ru-RU"/>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5457B" w:rsidRPr="00375B58" w:rsidRDefault="00903221" w:rsidP="007B4865">
      <w:pPr>
        <w:pStyle w:val="a3"/>
        <w:spacing w:after="0"/>
        <w:ind w:firstLine="567"/>
        <w:divId w:val="1547135805"/>
        <w:rPr>
          <w:lang w:val="ru-RU"/>
        </w:rPr>
      </w:pPr>
      <w:r w:rsidRPr="00375B58">
        <w:rPr>
          <w:lang w:val="ru-RU"/>
        </w:rPr>
        <w:t>Нормы постановки знаков препинания в предложениях с обобщающими словами при однородных членах.</w:t>
      </w:r>
    </w:p>
    <w:p w:rsidR="0015457B" w:rsidRPr="00375B58" w:rsidRDefault="00903221" w:rsidP="007B4865">
      <w:pPr>
        <w:pStyle w:val="a3"/>
        <w:spacing w:after="0"/>
        <w:ind w:firstLine="567"/>
        <w:divId w:val="1547135805"/>
        <w:rPr>
          <w:lang w:val="ru-RU"/>
        </w:rPr>
      </w:pPr>
      <w:r w:rsidRPr="00375B58">
        <w:rPr>
          <w:lang w:val="ru-RU"/>
        </w:rPr>
        <w:t>Нормы постановки знаков препинания в простом и сложном предложениях с союзом и.</w:t>
      </w:r>
    </w:p>
    <w:p w:rsidR="0015457B" w:rsidRPr="00375B58" w:rsidRDefault="00903221" w:rsidP="007B4865">
      <w:pPr>
        <w:pStyle w:val="a3"/>
        <w:spacing w:after="0"/>
        <w:ind w:firstLine="567"/>
        <w:divId w:val="1547135805"/>
        <w:rPr>
          <w:lang w:val="ru-RU"/>
        </w:rPr>
      </w:pPr>
      <w:r w:rsidRPr="00375B58">
        <w:rPr>
          <w:lang w:val="ru-RU"/>
        </w:rPr>
        <w:t>19.9.5.6.2. Предложения с обособленными членами.</w:t>
      </w:r>
    </w:p>
    <w:p w:rsidR="0015457B" w:rsidRPr="00375B58" w:rsidRDefault="00903221" w:rsidP="007B4865">
      <w:pPr>
        <w:pStyle w:val="a3"/>
        <w:spacing w:after="0"/>
        <w:ind w:firstLine="567"/>
        <w:divId w:val="1547135805"/>
        <w:rPr>
          <w:lang w:val="ru-RU"/>
        </w:rPr>
      </w:pPr>
      <w:r w:rsidRPr="00375B58">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5457B" w:rsidRPr="00375B58" w:rsidRDefault="00903221" w:rsidP="007B4865">
      <w:pPr>
        <w:pStyle w:val="a3"/>
        <w:spacing w:after="0"/>
        <w:ind w:firstLine="567"/>
        <w:divId w:val="1547135805"/>
        <w:rPr>
          <w:lang w:val="ru-RU"/>
        </w:rPr>
      </w:pPr>
      <w:r w:rsidRPr="00375B58">
        <w:rPr>
          <w:lang w:val="ru-RU"/>
        </w:rPr>
        <w:t>Уточняющие члены предложения, пояснительные и присоединительные конструкции.</w:t>
      </w:r>
    </w:p>
    <w:p w:rsidR="0015457B" w:rsidRPr="00375B58" w:rsidRDefault="00903221" w:rsidP="007B4865">
      <w:pPr>
        <w:pStyle w:val="a3"/>
        <w:spacing w:after="0"/>
        <w:ind w:firstLine="567"/>
        <w:divId w:val="1547135805"/>
        <w:rPr>
          <w:lang w:val="ru-RU"/>
        </w:rPr>
      </w:pPr>
      <w:r w:rsidRPr="00375B58">
        <w:rPr>
          <w:lang w:val="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5457B" w:rsidRPr="00375B58" w:rsidRDefault="00903221" w:rsidP="007B4865">
      <w:pPr>
        <w:pStyle w:val="a3"/>
        <w:spacing w:after="0"/>
        <w:ind w:firstLine="567"/>
        <w:divId w:val="1547135805"/>
        <w:rPr>
          <w:lang w:val="ru-RU"/>
        </w:rPr>
      </w:pPr>
      <w:r w:rsidRPr="00375B58">
        <w:rPr>
          <w:lang w:val="ru-RU"/>
        </w:rPr>
        <w:t>19.9.5.6.3. Предложения с обращениями, вводными и вставными конструкциями.</w:t>
      </w:r>
    </w:p>
    <w:p w:rsidR="0015457B" w:rsidRPr="00375B58" w:rsidRDefault="00903221" w:rsidP="007B4865">
      <w:pPr>
        <w:pStyle w:val="a3"/>
        <w:spacing w:after="0"/>
        <w:ind w:firstLine="567"/>
        <w:divId w:val="1547135805"/>
        <w:rPr>
          <w:lang w:val="ru-RU"/>
        </w:rPr>
      </w:pPr>
      <w:r w:rsidRPr="00375B58">
        <w:rPr>
          <w:lang w:val="ru-RU"/>
        </w:rPr>
        <w:t>Обращение. Основные функции обращения. Распространенное и нераспространенное обращение.</w:t>
      </w:r>
    </w:p>
    <w:p w:rsidR="0015457B" w:rsidRPr="00375B58" w:rsidRDefault="00903221" w:rsidP="007B4865">
      <w:pPr>
        <w:pStyle w:val="a3"/>
        <w:spacing w:after="0"/>
        <w:ind w:firstLine="567"/>
        <w:divId w:val="1547135805"/>
        <w:rPr>
          <w:lang w:val="ru-RU"/>
        </w:rPr>
      </w:pPr>
      <w:r w:rsidRPr="00375B58">
        <w:rPr>
          <w:lang w:val="ru-RU"/>
        </w:rPr>
        <w:t>Вводные конструкции.</w:t>
      </w:r>
    </w:p>
    <w:p w:rsidR="0015457B" w:rsidRPr="00375B58" w:rsidRDefault="00903221" w:rsidP="007B4865">
      <w:pPr>
        <w:pStyle w:val="a3"/>
        <w:spacing w:after="0"/>
        <w:ind w:firstLine="567"/>
        <w:divId w:val="1547135805"/>
        <w:rPr>
          <w:lang w:val="ru-RU"/>
        </w:rPr>
      </w:pPr>
      <w:r w:rsidRPr="00375B58">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5457B" w:rsidRPr="00375B58" w:rsidRDefault="00903221" w:rsidP="007B4865">
      <w:pPr>
        <w:pStyle w:val="a3"/>
        <w:spacing w:after="0"/>
        <w:ind w:firstLine="567"/>
        <w:divId w:val="1547135805"/>
        <w:rPr>
          <w:lang w:val="ru-RU"/>
        </w:rPr>
      </w:pPr>
      <w:r w:rsidRPr="00375B58">
        <w:rPr>
          <w:lang w:val="ru-RU"/>
        </w:rPr>
        <w:t>Вставные конструкции.</w:t>
      </w:r>
    </w:p>
    <w:p w:rsidR="0015457B" w:rsidRPr="00375B58" w:rsidRDefault="00903221" w:rsidP="007B4865">
      <w:pPr>
        <w:pStyle w:val="a3"/>
        <w:spacing w:after="0"/>
        <w:ind w:firstLine="567"/>
        <w:divId w:val="1547135805"/>
        <w:rPr>
          <w:lang w:val="ru-RU"/>
        </w:rPr>
      </w:pPr>
      <w:r w:rsidRPr="00375B58">
        <w:rPr>
          <w:lang w:val="ru-RU"/>
        </w:rPr>
        <w:t>Омонимия членов предложения и вводных слов, словосочетаний и предложений.</w:t>
      </w:r>
    </w:p>
    <w:p w:rsidR="0015457B" w:rsidRPr="00375B58" w:rsidRDefault="00903221" w:rsidP="007B4865">
      <w:pPr>
        <w:pStyle w:val="a3"/>
        <w:spacing w:after="0"/>
        <w:ind w:firstLine="567"/>
        <w:divId w:val="1547135805"/>
        <w:rPr>
          <w:lang w:val="ru-RU"/>
        </w:rPr>
      </w:pPr>
      <w:r w:rsidRPr="00375B58">
        <w:rPr>
          <w:lang w:val="ru-RU"/>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15457B" w:rsidRPr="00375B58" w:rsidRDefault="00903221" w:rsidP="007B4865">
      <w:pPr>
        <w:pStyle w:val="a3"/>
        <w:spacing w:after="0"/>
        <w:ind w:firstLine="567"/>
        <w:divId w:val="1547135805"/>
        <w:rPr>
          <w:lang w:val="ru-RU"/>
        </w:rPr>
      </w:pPr>
      <w:r w:rsidRPr="00375B58">
        <w:rPr>
          <w:lang w:val="ru-RU"/>
        </w:rPr>
        <w:t>Нормы постановки знаков препинания в предложениях с вводными и вставными конструкциями, обращениями и междометиями.</w:t>
      </w:r>
    </w:p>
    <w:p w:rsidR="0015457B" w:rsidRPr="00375B58" w:rsidRDefault="00903221" w:rsidP="007B4865">
      <w:pPr>
        <w:pStyle w:val="a3"/>
        <w:spacing w:after="0"/>
        <w:ind w:firstLine="567"/>
        <w:divId w:val="1547135805"/>
        <w:rPr>
          <w:lang w:val="ru-RU"/>
        </w:rPr>
      </w:pPr>
      <w:r w:rsidRPr="00375B58">
        <w:rPr>
          <w:lang w:val="ru-RU"/>
        </w:rPr>
        <w:t>Синтаксический и пунктуационный анализ простых предложений.</w:t>
      </w:r>
    </w:p>
    <w:p w:rsidR="0015457B" w:rsidRPr="00375B58" w:rsidRDefault="00903221" w:rsidP="007B4865">
      <w:pPr>
        <w:pStyle w:val="a3"/>
        <w:spacing w:after="0"/>
        <w:ind w:firstLine="567"/>
        <w:divId w:val="1547135805"/>
        <w:rPr>
          <w:lang w:val="ru-RU"/>
        </w:rPr>
      </w:pPr>
      <w:r w:rsidRPr="00375B58">
        <w:rPr>
          <w:rStyle w:val="a5"/>
          <w:lang w:val="ru-RU"/>
        </w:rPr>
        <w:t>19.10. Содержание обучения в 9 классе.</w:t>
      </w:r>
    </w:p>
    <w:p w:rsidR="0015457B" w:rsidRPr="00375B58" w:rsidRDefault="00903221" w:rsidP="007B4865">
      <w:pPr>
        <w:pStyle w:val="a3"/>
        <w:spacing w:after="0"/>
        <w:ind w:firstLine="567"/>
        <w:divId w:val="1547135805"/>
        <w:rPr>
          <w:lang w:val="ru-RU"/>
        </w:rPr>
      </w:pPr>
      <w:r w:rsidRPr="00375B58">
        <w:rPr>
          <w:lang w:val="ru-RU"/>
        </w:rPr>
        <w:t>19.10.1. Общие сведения о языке.</w:t>
      </w:r>
    </w:p>
    <w:p w:rsidR="0015457B" w:rsidRPr="00375B58" w:rsidRDefault="00903221" w:rsidP="007B4865">
      <w:pPr>
        <w:pStyle w:val="a3"/>
        <w:spacing w:after="0"/>
        <w:ind w:firstLine="567"/>
        <w:divId w:val="1547135805"/>
        <w:rPr>
          <w:lang w:val="ru-RU"/>
        </w:rPr>
      </w:pPr>
      <w:r w:rsidRPr="00375B58">
        <w:rPr>
          <w:lang w:val="ru-RU"/>
        </w:rPr>
        <w:t>Роль русского языка в Российской Федерации. Русский язык в современном мире.</w:t>
      </w:r>
    </w:p>
    <w:p w:rsidR="0015457B" w:rsidRPr="00375B58" w:rsidRDefault="00903221" w:rsidP="007B4865">
      <w:pPr>
        <w:pStyle w:val="a3"/>
        <w:spacing w:after="0"/>
        <w:ind w:firstLine="567"/>
        <w:divId w:val="1547135805"/>
        <w:rPr>
          <w:lang w:val="ru-RU"/>
        </w:rPr>
      </w:pPr>
      <w:r w:rsidRPr="00375B58">
        <w:rPr>
          <w:lang w:val="ru-RU"/>
        </w:rPr>
        <w:t>19.10.2. Язык и речь.</w:t>
      </w:r>
    </w:p>
    <w:p w:rsidR="0015457B" w:rsidRPr="00375B58" w:rsidRDefault="00903221" w:rsidP="007B4865">
      <w:pPr>
        <w:pStyle w:val="a3"/>
        <w:spacing w:after="0"/>
        <w:ind w:firstLine="567"/>
        <w:divId w:val="1547135805"/>
        <w:rPr>
          <w:lang w:val="ru-RU"/>
        </w:rPr>
      </w:pPr>
      <w:r w:rsidRPr="00375B58">
        <w:rPr>
          <w:lang w:val="ru-RU"/>
        </w:rPr>
        <w:t>Речь устная и письменная, монологическая и диалогическая, полилог (повторение).</w:t>
      </w:r>
    </w:p>
    <w:p w:rsidR="0015457B" w:rsidRPr="00375B58" w:rsidRDefault="00903221" w:rsidP="007B4865">
      <w:pPr>
        <w:pStyle w:val="a3"/>
        <w:spacing w:after="0"/>
        <w:ind w:firstLine="567"/>
        <w:divId w:val="1547135805"/>
        <w:rPr>
          <w:lang w:val="ru-RU"/>
        </w:rPr>
      </w:pPr>
      <w:r w:rsidRPr="00375B58">
        <w:rPr>
          <w:lang w:val="ru-RU"/>
        </w:rPr>
        <w:t>Виды речевой деятельности: говорение, письмо, аудирование, чтение (повторение).</w:t>
      </w:r>
    </w:p>
    <w:p w:rsidR="0015457B" w:rsidRPr="00375B58" w:rsidRDefault="00903221" w:rsidP="007B4865">
      <w:pPr>
        <w:pStyle w:val="a3"/>
        <w:spacing w:after="0"/>
        <w:ind w:firstLine="567"/>
        <w:divId w:val="1547135805"/>
        <w:rPr>
          <w:lang w:val="ru-RU"/>
        </w:rPr>
      </w:pPr>
      <w:r w:rsidRPr="00375B58">
        <w:rPr>
          <w:lang w:val="ru-RU"/>
        </w:rPr>
        <w:t>Виды аудирования: выборочное, ознакомительное, детальное.</w:t>
      </w:r>
    </w:p>
    <w:p w:rsidR="0015457B" w:rsidRPr="00375B58" w:rsidRDefault="00903221" w:rsidP="007B4865">
      <w:pPr>
        <w:pStyle w:val="a3"/>
        <w:spacing w:after="0"/>
        <w:ind w:firstLine="567"/>
        <w:divId w:val="1547135805"/>
        <w:rPr>
          <w:lang w:val="ru-RU"/>
        </w:rPr>
      </w:pPr>
      <w:r w:rsidRPr="00375B58">
        <w:rPr>
          <w:lang w:val="ru-RU"/>
        </w:rPr>
        <w:t>Виды чтения: изучающее, ознакомительное, просмотровое, поисковое.</w:t>
      </w:r>
    </w:p>
    <w:p w:rsidR="0015457B" w:rsidRPr="00375B58" w:rsidRDefault="00903221" w:rsidP="007B4865">
      <w:pPr>
        <w:pStyle w:val="a3"/>
        <w:spacing w:after="0"/>
        <w:ind w:firstLine="567"/>
        <w:divId w:val="1547135805"/>
        <w:rPr>
          <w:lang w:val="ru-RU"/>
        </w:rPr>
      </w:pPr>
      <w:r w:rsidRPr="00375B58">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15457B" w:rsidRPr="00375B58" w:rsidRDefault="00903221" w:rsidP="007B4865">
      <w:pPr>
        <w:pStyle w:val="a3"/>
        <w:spacing w:after="0"/>
        <w:ind w:firstLine="567"/>
        <w:divId w:val="1547135805"/>
        <w:rPr>
          <w:lang w:val="ru-RU"/>
        </w:rPr>
      </w:pPr>
      <w:r w:rsidRPr="00375B58">
        <w:rPr>
          <w:lang w:val="ru-RU"/>
        </w:rPr>
        <w:t>Подробное, сжатое, выборочное изложение прочитанного или прослушанного текста.</w:t>
      </w:r>
    </w:p>
    <w:p w:rsidR="0015457B" w:rsidRPr="00375B58" w:rsidRDefault="00903221" w:rsidP="007B4865">
      <w:pPr>
        <w:pStyle w:val="a3"/>
        <w:spacing w:after="0"/>
        <w:ind w:firstLine="567"/>
        <w:divId w:val="1547135805"/>
        <w:rPr>
          <w:lang w:val="ru-RU"/>
        </w:rPr>
      </w:pPr>
      <w:r w:rsidRPr="00375B58">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5457B" w:rsidRPr="00375B58" w:rsidRDefault="00903221" w:rsidP="007B4865">
      <w:pPr>
        <w:pStyle w:val="a3"/>
        <w:spacing w:after="0"/>
        <w:ind w:firstLine="567"/>
        <w:divId w:val="1547135805"/>
        <w:rPr>
          <w:lang w:val="ru-RU"/>
        </w:rPr>
      </w:pPr>
      <w:r w:rsidRPr="00375B58">
        <w:rPr>
          <w:lang w:val="ru-RU"/>
        </w:rPr>
        <w:t>Приемы работы с учебной книгой, лингвистическими словарями, справочной литературой.</w:t>
      </w:r>
    </w:p>
    <w:p w:rsidR="0015457B" w:rsidRPr="00375B58" w:rsidRDefault="00903221" w:rsidP="007B4865">
      <w:pPr>
        <w:pStyle w:val="a3"/>
        <w:spacing w:after="0"/>
        <w:ind w:firstLine="567"/>
        <w:divId w:val="1547135805"/>
        <w:rPr>
          <w:lang w:val="ru-RU"/>
        </w:rPr>
      </w:pPr>
      <w:r w:rsidRPr="00375B58">
        <w:rPr>
          <w:lang w:val="ru-RU"/>
        </w:rPr>
        <w:lastRenderedPageBreak/>
        <w:t>19.10.3. Текст.</w:t>
      </w:r>
    </w:p>
    <w:p w:rsidR="0015457B" w:rsidRPr="00375B58" w:rsidRDefault="00903221" w:rsidP="007B4865">
      <w:pPr>
        <w:pStyle w:val="a3"/>
        <w:spacing w:after="0"/>
        <w:ind w:firstLine="567"/>
        <w:divId w:val="1547135805"/>
        <w:rPr>
          <w:lang w:val="ru-RU"/>
        </w:rPr>
      </w:pPr>
      <w:r w:rsidRPr="00375B58">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5457B" w:rsidRPr="00375B58" w:rsidRDefault="00903221" w:rsidP="007B4865">
      <w:pPr>
        <w:pStyle w:val="a3"/>
        <w:spacing w:after="0"/>
        <w:ind w:firstLine="567"/>
        <w:divId w:val="1547135805"/>
        <w:rPr>
          <w:lang w:val="ru-RU"/>
        </w:rPr>
      </w:pPr>
      <w:r w:rsidRPr="00375B58">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15457B" w:rsidRPr="00375B58" w:rsidRDefault="00903221" w:rsidP="007B4865">
      <w:pPr>
        <w:pStyle w:val="a3"/>
        <w:spacing w:after="0"/>
        <w:ind w:firstLine="567"/>
        <w:divId w:val="1547135805"/>
        <w:rPr>
          <w:lang w:val="ru-RU"/>
        </w:rPr>
      </w:pPr>
      <w:r w:rsidRPr="00375B58">
        <w:rPr>
          <w:lang w:val="ru-RU"/>
        </w:rPr>
        <w:t>Информационная переработка текста.</w:t>
      </w:r>
    </w:p>
    <w:p w:rsidR="0015457B" w:rsidRPr="00375B58" w:rsidRDefault="00903221" w:rsidP="007B4865">
      <w:pPr>
        <w:pStyle w:val="a3"/>
        <w:spacing w:after="0"/>
        <w:ind w:firstLine="567"/>
        <w:divId w:val="1547135805"/>
        <w:rPr>
          <w:lang w:val="ru-RU"/>
        </w:rPr>
      </w:pPr>
      <w:r w:rsidRPr="00375B58">
        <w:rPr>
          <w:lang w:val="ru-RU"/>
        </w:rPr>
        <w:t>19.10.4.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5457B" w:rsidRPr="00375B58" w:rsidRDefault="00903221" w:rsidP="007B4865">
      <w:pPr>
        <w:pStyle w:val="a3"/>
        <w:spacing w:after="0"/>
        <w:ind w:firstLine="567"/>
        <w:divId w:val="1547135805"/>
        <w:rPr>
          <w:lang w:val="ru-RU"/>
        </w:rPr>
      </w:pPr>
      <w:r w:rsidRPr="00375B58">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5457B" w:rsidRPr="00375B58" w:rsidRDefault="00903221" w:rsidP="007B4865">
      <w:pPr>
        <w:pStyle w:val="a3"/>
        <w:spacing w:after="0"/>
        <w:ind w:firstLine="567"/>
        <w:divId w:val="1547135805"/>
        <w:rPr>
          <w:lang w:val="ru-RU"/>
        </w:rPr>
      </w:pPr>
      <w:r w:rsidRPr="00375B58">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5457B" w:rsidRPr="00375B58" w:rsidRDefault="00903221" w:rsidP="007B4865">
      <w:pPr>
        <w:pStyle w:val="a3"/>
        <w:spacing w:after="0"/>
        <w:ind w:firstLine="567"/>
        <w:divId w:val="1547135805"/>
        <w:rPr>
          <w:lang w:val="ru-RU"/>
        </w:rPr>
      </w:pPr>
      <w:r w:rsidRPr="00375B58">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5457B" w:rsidRPr="00375B58" w:rsidRDefault="00903221" w:rsidP="007B4865">
      <w:pPr>
        <w:pStyle w:val="a3"/>
        <w:spacing w:after="0"/>
        <w:ind w:firstLine="567"/>
        <w:divId w:val="1547135805"/>
        <w:rPr>
          <w:lang w:val="ru-RU"/>
        </w:rPr>
      </w:pPr>
      <w:r w:rsidRPr="00375B58">
        <w:rPr>
          <w:lang w:val="ru-RU"/>
        </w:rPr>
        <w:t>19.10.5. Синтаксис. Культура речи. Пунктуация.</w:t>
      </w:r>
    </w:p>
    <w:p w:rsidR="0015457B" w:rsidRPr="00375B58" w:rsidRDefault="00903221" w:rsidP="007B4865">
      <w:pPr>
        <w:pStyle w:val="a3"/>
        <w:spacing w:after="0"/>
        <w:ind w:firstLine="567"/>
        <w:divId w:val="1547135805"/>
        <w:rPr>
          <w:lang w:val="ru-RU"/>
        </w:rPr>
      </w:pPr>
      <w:r w:rsidRPr="00375B58">
        <w:rPr>
          <w:lang w:val="ru-RU"/>
        </w:rPr>
        <w:t>19.10.5.1. Сложное предложение.</w:t>
      </w:r>
    </w:p>
    <w:p w:rsidR="0015457B" w:rsidRPr="00375B58" w:rsidRDefault="00903221" w:rsidP="007B4865">
      <w:pPr>
        <w:pStyle w:val="a3"/>
        <w:spacing w:after="0"/>
        <w:ind w:firstLine="567"/>
        <w:divId w:val="1547135805"/>
        <w:rPr>
          <w:lang w:val="ru-RU"/>
        </w:rPr>
      </w:pPr>
      <w:r w:rsidRPr="00375B58">
        <w:rPr>
          <w:lang w:val="ru-RU"/>
        </w:rPr>
        <w:t>Понятие о сложном предложении (повторение).</w:t>
      </w:r>
    </w:p>
    <w:p w:rsidR="0015457B" w:rsidRPr="00375B58" w:rsidRDefault="00903221" w:rsidP="007B4865">
      <w:pPr>
        <w:pStyle w:val="a3"/>
        <w:spacing w:after="0"/>
        <w:ind w:firstLine="567"/>
        <w:divId w:val="1547135805"/>
        <w:rPr>
          <w:lang w:val="ru-RU"/>
        </w:rPr>
      </w:pPr>
      <w:r w:rsidRPr="00375B58">
        <w:rPr>
          <w:lang w:val="ru-RU"/>
        </w:rPr>
        <w:t>Классификация сложных предложений.</w:t>
      </w:r>
    </w:p>
    <w:p w:rsidR="0015457B" w:rsidRPr="00375B58" w:rsidRDefault="00903221" w:rsidP="007B4865">
      <w:pPr>
        <w:pStyle w:val="a3"/>
        <w:spacing w:after="0"/>
        <w:ind w:firstLine="567"/>
        <w:divId w:val="1547135805"/>
        <w:rPr>
          <w:lang w:val="ru-RU"/>
        </w:rPr>
      </w:pPr>
      <w:r w:rsidRPr="00375B58">
        <w:rPr>
          <w:lang w:val="ru-RU"/>
        </w:rPr>
        <w:t>Смысловое, структурное и интонационное единство частей сложного предложения.</w:t>
      </w:r>
    </w:p>
    <w:p w:rsidR="0015457B" w:rsidRPr="00375B58" w:rsidRDefault="00903221" w:rsidP="007B4865">
      <w:pPr>
        <w:pStyle w:val="a3"/>
        <w:spacing w:after="0"/>
        <w:ind w:firstLine="567"/>
        <w:divId w:val="1547135805"/>
        <w:rPr>
          <w:lang w:val="ru-RU"/>
        </w:rPr>
      </w:pPr>
      <w:r w:rsidRPr="00375B58">
        <w:rPr>
          <w:lang w:val="ru-RU"/>
        </w:rPr>
        <w:t>19.10.5.2. Сложносочиненное предложение.</w:t>
      </w:r>
    </w:p>
    <w:p w:rsidR="0015457B" w:rsidRPr="00375B58" w:rsidRDefault="00903221" w:rsidP="007B4865">
      <w:pPr>
        <w:pStyle w:val="a3"/>
        <w:spacing w:after="0"/>
        <w:ind w:firstLine="567"/>
        <w:divId w:val="1547135805"/>
        <w:rPr>
          <w:lang w:val="ru-RU"/>
        </w:rPr>
      </w:pPr>
      <w:r w:rsidRPr="00375B58">
        <w:rPr>
          <w:lang w:val="ru-RU"/>
        </w:rPr>
        <w:t>Понятие о сложносочиненном предложении, его строении.</w:t>
      </w:r>
    </w:p>
    <w:p w:rsidR="0015457B" w:rsidRPr="00375B58" w:rsidRDefault="00903221" w:rsidP="007B4865">
      <w:pPr>
        <w:pStyle w:val="a3"/>
        <w:spacing w:after="0"/>
        <w:ind w:firstLine="567"/>
        <w:divId w:val="1547135805"/>
        <w:rPr>
          <w:lang w:val="ru-RU"/>
        </w:rPr>
      </w:pPr>
      <w:r w:rsidRPr="00375B58">
        <w:rPr>
          <w:lang w:val="ru-RU"/>
        </w:rPr>
        <w:t>Виды сложносочиненных предложений. Средства связи частей сложносочиненного предложения.</w:t>
      </w:r>
    </w:p>
    <w:p w:rsidR="0015457B" w:rsidRPr="00375B58" w:rsidRDefault="00903221" w:rsidP="007B4865">
      <w:pPr>
        <w:pStyle w:val="a3"/>
        <w:spacing w:after="0"/>
        <w:ind w:firstLine="567"/>
        <w:divId w:val="1547135805"/>
        <w:rPr>
          <w:lang w:val="ru-RU"/>
        </w:rPr>
      </w:pPr>
      <w:r w:rsidRPr="00375B58">
        <w:rPr>
          <w:lang w:val="ru-RU"/>
        </w:rPr>
        <w:t>Интонационные особенности сложносочиненных предложений с разными смысловыми отношениями между частями.</w:t>
      </w:r>
    </w:p>
    <w:p w:rsidR="0015457B" w:rsidRPr="00375B58" w:rsidRDefault="00903221" w:rsidP="007B4865">
      <w:pPr>
        <w:pStyle w:val="a3"/>
        <w:spacing w:after="0"/>
        <w:ind w:firstLine="567"/>
        <w:divId w:val="1547135805"/>
        <w:rPr>
          <w:lang w:val="ru-RU"/>
        </w:rPr>
      </w:pPr>
      <w:r w:rsidRPr="00375B58">
        <w:rPr>
          <w:lang w:val="ru-RU"/>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15457B" w:rsidRPr="00375B58" w:rsidRDefault="00903221" w:rsidP="007B4865">
      <w:pPr>
        <w:pStyle w:val="a3"/>
        <w:spacing w:after="0"/>
        <w:ind w:firstLine="567"/>
        <w:divId w:val="1547135805"/>
        <w:rPr>
          <w:lang w:val="ru-RU"/>
        </w:rPr>
      </w:pPr>
      <w:r w:rsidRPr="00375B58">
        <w:rPr>
          <w:lang w:val="ru-RU"/>
        </w:rPr>
        <w:t>Нормы построения сложносочиненного предложения; нормы постановки знаков препинания в сложных предложениях (обобщение).</w:t>
      </w:r>
    </w:p>
    <w:p w:rsidR="0015457B" w:rsidRPr="00375B58" w:rsidRDefault="00903221" w:rsidP="007B4865">
      <w:pPr>
        <w:pStyle w:val="a3"/>
        <w:spacing w:after="0"/>
        <w:ind w:firstLine="567"/>
        <w:divId w:val="1547135805"/>
        <w:rPr>
          <w:lang w:val="ru-RU"/>
        </w:rPr>
      </w:pPr>
      <w:r w:rsidRPr="00375B58">
        <w:rPr>
          <w:lang w:val="ru-RU"/>
        </w:rPr>
        <w:t>Синтаксический и пунктуационный анализ сложносочиненных предложений.</w:t>
      </w:r>
    </w:p>
    <w:p w:rsidR="0015457B" w:rsidRPr="00375B58" w:rsidRDefault="00903221" w:rsidP="007B4865">
      <w:pPr>
        <w:pStyle w:val="a3"/>
        <w:spacing w:after="0"/>
        <w:ind w:firstLine="567"/>
        <w:divId w:val="1547135805"/>
        <w:rPr>
          <w:lang w:val="ru-RU"/>
        </w:rPr>
      </w:pPr>
      <w:r w:rsidRPr="00375B58">
        <w:rPr>
          <w:lang w:val="ru-RU"/>
        </w:rPr>
        <w:t>19.10.5.3. Сложноподчиненное предложение.</w:t>
      </w:r>
    </w:p>
    <w:p w:rsidR="0015457B" w:rsidRPr="00375B58" w:rsidRDefault="00903221" w:rsidP="007B4865">
      <w:pPr>
        <w:pStyle w:val="a3"/>
        <w:spacing w:after="0"/>
        <w:ind w:firstLine="567"/>
        <w:divId w:val="1547135805"/>
        <w:rPr>
          <w:lang w:val="ru-RU"/>
        </w:rPr>
      </w:pPr>
      <w:r w:rsidRPr="00375B58">
        <w:rPr>
          <w:lang w:val="ru-RU"/>
        </w:rPr>
        <w:t>Понятие о сложноподчиненном предложении. Главная и придаточная части предложения.</w:t>
      </w:r>
    </w:p>
    <w:p w:rsidR="0015457B" w:rsidRPr="00375B58" w:rsidRDefault="00903221" w:rsidP="007B4865">
      <w:pPr>
        <w:pStyle w:val="a3"/>
        <w:spacing w:after="0"/>
        <w:ind w:firstLine="567"/>
        <w:divId w:val="1547135805"/>
        <w:rPr>
          <w:lang w:val="ru-RU"/>
        </w:rPr>
      </w:pPr>
      <w:r w:rsidRPr="00375B58">
        <w:rPr>
          <w:lang w:val="ru-RU"/>
        </w:rPr>
        <w:t>Союзы и союзные слова. Различия подчинительных союзов и союзных слов.</w:t>
      </w:r>
    </w:p>
    <w:p w:rsidR="0015457B" w:rsidRPr="00375B58" w:rsidRDefault="00903221" w:rsidP="007B4865">
      <w:pPr>
        <w:pStyle w:val="a3"/>
        <w:spacing w:after="0"/>
        <w:ind w:firstLine="567"/>
        <w:divId w:val="1547135805"/>
        <w:rPr>
          <w:lang w:val="ru-RU"/>
        </w:rPr>
      </w:pPr>
      <w:r w:rsidRPr="00375B58">
        <w:rPr>
          <w:lang w:val="ru-RU"/>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15457B" w:rsidRPr="00375B58" w:rsidRDefault="00903221" w:rsidP="007B4865">
      <w:pPr>
        <w:pStyle w:val="a3"/>
        <w:spacing w:after="0"/>
        <w:ind w:firstLine="567"/>
        <w:divId w:val="1547135805"/>
        <w:rPr>
          <w:lang w:val="ru-RU"/>
        </w:rPr>
      </w:pPr>
      <w:r w:rsidRPr="00375B58">
        <w:rPr>
          <w:lang w:val="ru-RU"/>
        </w:rPr>
        <w:t>Грамматическая синонимия сложноподчиненных предложений и простых предложений с обособленными членами.</w:t>
      </w:r>
    </w:p>
    <w:p w:rsidR="0015457B" w:rsidRPr="00375B58" w:rsidRDefault="00903221" w:rsidP="007B4865">
      <w:pPr>
        <w:pStyle w:val="a3"/>
        <w:spacing w:after="0"/>
        <w:ind w:firstLine="567"/>
        <w:divId w:val="1547135805"/>
        <w:rPr>
          <w:lang w:val="ru-RU"/>
        </w:rPr>
      </w:pPr>
      <w:r w:rsidRPr="00375B58">
        <w:rPr>
          <w:lang w:val="ru-RU"/>
        </w:rPr>
        <w:t>Сложноподчиненные предложения с придаточными определительными. Сложноподчиненные предложения с придаточными изъяснительными.</w:t>
      </w:r>
    </w:p>
    <w:p w:rsidR="0015457B" w:rsidRPr="00375B58" w:rsidRDefault="00903221" w:rsidP="007B4865">
      <w:pPr>
        <w:pStyle w:val="a3"/>
        <w:spacing w:after="0"/>
        <w:ind w:firstLine="567"/>
        <w:divId w:val="1547135805"/>
        <w:rPr>
          <w:lang w:val="ru-RU"/>
        </w:rPr>
      </w:pPr>
      <w:r w:rsidRPr="00375B58">
        <w:rPr>
          <w:lang w:val="ru-RU"/>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15457B" w:rsidRPr="00375B58" w:rsidRDefault="00903221" w:rsidP="007B4865">
      <w:pPr>
        <w:pStyle w:val="a3"/>
        <w:spacing w:after="0"/>
        <w:ind w:firstLine="567"/>
        <w:divId w:val="1547135805"/>
        <w:rPr>
          <w:lang w:val="ru-RU"/>
        </w:rPr>
      </w:pPr>
      <w:r w:rsidRPr="00375B58">
        <w:rPr>
          <w:lang w:val="ru-RU"/>
        </w:rPr>
        <w:t>Сложноподчиненные предложения с придаточными образа действия, меры и степени и сравнительными.</w:t>
      </w:r>
    </w:p>
    <w:p w:rsidR="0015457B" w:rsidRPr="00375B58" w:rsidRDefault="00903221" w:rsidP="007B4865">
      <w:pPr>
        <w:pStyle w:val="a3"/>
        <w:spacing w:after="0"/>
        <w:ind w:firstLine="567"/>
        <w:divId w:val="1547135805"/>
        <w:rPr>
          <w:lang w:val="ru-RU"/>
        </w:rPr>
      </w:pPr>
      <w:r w:rsidRPr="00375B58">
        <w:rPr>
          <w:lang w:val="ru-RU"/>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w:t>
      </w:r>
      <w:r w:rsidRPr="00375B58">
        <w:rPr>
          <w:lang w:val="ru-RU"/>
        </w:rPr>
        <w:lastRenderedPageBreak/>
        <w:t>предложения с придаточным изъяснительным, присоединенным к главной части союзом чтобы, союзными словами какой, который.</w:t>
      </w:r>
    </w:p>
    <w:p w:rsidR="0015457B" w:rsidRPr="00375B58" w:rsidRDefault="00903221" w:rsidP="007B4865">
      <w:pPr>
        <w:pStyle w:val="a3"/>
        <w:spacing w:after="0"/>
        <w:ind w:firstLine="567"/>
        <w:divId w:val="1547135805"/>
        <w:rPr>
          <w:lang w:val="ru-RU"/>
        </w:rPr>
      </w:pPr>
      <w:r w:rsidRPr="00375B58">
        <w:rPr>
          <w:lang w:val="ru-RU"/>
        </w:rPr>
        <w:t>Типичные грамматические ошибки при построении сложноподчиненных предложений.</w:t>
      </w:r>
    </w:p>
    <w:p w:rsidR="0015457B" w:rsidRPr="00375B58" w:rsidRDefault="00903221" w:rsidP="007B4865">
      <w:pPr>
        <w:pStyle w:val="a3"/>
        <w:spacing w:after="0"/>
        <w:ind w:firstLine="567"/>
        <w:divId w:val="1547135805"/>
        <w:rPr>
          <w:lang w:val="ru-RU"/>
        </w:rPr>
      </w:pPr>
      <w:r w:rsidRPr="00375B58">
        <w:rPr>
          <w:lang w:val="ru-RU"/>
        </w:rPr>
        <w:t>Сложноподчиненные предложения с несколькими придаточными. Однородное, неоднородное и последовательное подчинение придаточных частей.</w:t>
      </w:r>
    </w:p>
    <w:p w:rsidR="0015457B" w:rsidRPr="00375B58" w:rsidRDefault="00903221" w:rsidP="007B4865">
      <w:pPr>
        <w:pStyle w:val="a3"/>
        <w:spacing w:after="0"/>
        <w:ind w:firstLine="567"/>
        <w:divId w:val="1547135805"/>
        <w:rPr>
          <w:lang w:val="ru-RU"/>
        </w:rPr>
      </w:pPr>
      <w:r w:rsidRPr="00375B58">
        <w:rPr>
          <w:lang w:val="ru-RU"/>
        </w:rPr>
        <w:t>Нормы постановки знаков препинания в сложноподчиненных предложениях.</w:t>
      </w:r>
    </w:p>
    <w:p w:rsidR="0015457B" w:rsidRPr="00375B58" w:rsidRDefault="00903221" w:rsidP="007B4865">
      <w:pPr>
        <w:pStyle w:val="a3"/>
        <w:spacing w:after="0"/>
        <w:ind w:firstLine="567"/>
        <w:divId w:val="1547135805"/>
        <w:rPr>
          <w:lang w:val="ru-RU"/>
        </w:rPr>
      </w:pPr>
      <w:r w:rsidRPr="00375B58">
        <w:rPr>
          <w:lang w:val="ru-RU"/>
        </w:rPr>
        <w:t>Синтаксический и пунктуационный анализ сложноподчиненных предложений.</w:t>
      </w:r>
    </w:p>
    <w:p w:rsidR="0015457B" w:rsidRPr="00375B58" w:rsidRDefault="00903221" w:rsidP="007B4865">
      <w:pPr>
        <w:pStyle w:val="a3"/>
        <w:spacing w:after="0"/>
        <w:ind w:firstLine="567"/>
        <w:divId w:val="1547135805"/>
        <w:rPr>
          <w:lang w:val="ru-RU"/>
        </w:rPr>
      </w:pPr>
      <w:r w:rsidRPr="00375B58">
        <w:rPr>
          <w:lang w:val="ru-RU"/>
        </w:rPr>
        <w:t>19.10.5.4. Бессоюзное сложное предложение.</w:t>
      </w:r>
    </w:p>
    <w:p w:rsidR="0015457B" w:rsidRPr="00375B58" w:rsidRDefault="00903221" w:rsidP="007B4865">
      <w:pPr>
        <w:pStyle w:val="a3"/>
        <w:spacing w:after="0"/>
        <w:ind w:firstLine="567"/>
        <w:divId w:val="1547135805"/>
        <w:rPr>
          <w:lang w:val="ru-RU"/>
        </w:rPr>
      </w:pPr>
      <w:r w:rsidRPr="00375B58">
        <w:rPr>
          <w:lang w:val="ru-RU"/>
        </w:rPr>
        <w:t>Понятие о бессоюзном сложном предложении.</w:t>
      </w:r>
    </w:p>
    <w:p w:rsidR="0015457B" w:rsidRPr="00375B58" w:rsidRDefault="00903221" w:rsidP="007B4865">
      <w:pPr>
        <w:pStyle w:val="a3"/>
        <w:spacing w:after="0"/>
        <w:ind w:firstLine="567"/>
        <w:divId w:val="1547135805"/>
        <w:rPr>
          <w:lang w:val="ru-RU"/>
        </w:rPr>
      </w:pPr>
      <w:r w:rsidRPr="00375B58">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5457B" w:rsidRPr="00375B58" w:rsidRDefault="00903221" w:rsidP="007B4865">
      <w:pPr>
        <w:pStyle w:val="a3"/>
        <w:spacing w:after="0"/>
        <w:ind w:firstLine="567"/>
        <w:divId w:val="1547135805"/>
        <w:rPr>
          <w:lang w:val="ru-RU"/>
        </w:rPr>
      </w:pPr>
      <w:r w:rsidRPr="00375B58">
        <w:rPr>
          <w:lang w:val="ru-RU"/>
        </w:rPr>
        <w:t>Бессоюзные сложные предложения со значением перечисления. Запятая и точка с запятой в бессоюзном сложном предложении.</w:t>
      </w:r>
    </w:p>
    <w:p w:rsidR="0015457B" w:rsidRPr="00375B58" w:rsidRDefault="00903221" w:rsidP="007B4865">
      <w:pPr>
        <w:pStyle w:val="a3"/>
        <w:spacing w:after="0"/>
        <w:ind w:firstLine="567"/>
        <w:divId w:val="1547135805"/>
        <w:rPr>
          <w:lang w:val="ru-RU"/>
        </w:rPr>
      </w:pPr>
      <w:r w:rsidRPr="00375B58">
        <w:rPr>
          <w:lang w:val="ru-RU"/>
        </w:rPr>
        <w:t>Бессоюзные сложные предложения со значением причины, пояснения, дополнения. Двоеточие в бессоюзном сложном предложении.</w:t>
      </w:r>
    </w:p>
    <w:p w:rsidR="0015457B" w:rsidRPr="00375B58" w:rsidRDefault="00903221" w:rsidP="007B4865">
      <w:pPr>
        <w:pStyle w:val="a3"/>
        <w:spacing w:after="0"/>
        <w:ind w:firstLine="567"/>
        <w:divId w:val="1547135805"/>
        <w:rPr>
          <w:lang w:val="ru-RU"/>
        </w:rPr>
      </w:pPr>
      <w:r w:rsidRPr="00375B58">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5457B" w:rsidRPr="00375B58" w:rsidRDefault="00903221" w:rsidP="007B4865">
      <w:pPr>
        <w:pStyle w:val="a3"/>
        <w:spacing w:after="0"/>
        <w:ind w:firstLine="567"/>
        <w:divId w:val="1547135805"/>
        <w:rPr>
          <w:lang w:val="ru-RU"/>
        </w:rPr>
      </w:pPr>
      <w:r w:rsidRPr="00375B58">
        <w:rPr>
          <w:lang w:val="ru-RU"/>
        </w:rPr>
        <w:t>Синтаксический и пунктуационный анализ бессоюзных сложных предложений.</w:t>
      </w:r>
    </w:p>
    <w:p w:rsidR="0015457B" w:rsidRPr="00375B58" w:rsidRDefault="00903221" w:rsidP="007B4865">
      <w:pPr>
        <w:pStyle w:val="a3"/>
        <w:spacing w:after="0"/>
        <w:ind w:firstLine="567"/>
        <w:divId w:val="1547135805"/>
        <w:rPr>
          <w:lang w:val="ru-RU"/>
        </w:rPr>
      </w:pPr>
      <w:r w:rsidRPr="00375B58">
        <w:rPr>
          <w:lang w:val="ru-RU"/>
        </w:rPr>
        <w:t>19.10.5.5. Сложные предложения с разными видами союзной и бессоюзной связи.</w:t>
      </w:r>
    </w:p>
    <w:p w:rsidR="0015457B" w:rsidRPr="00375B58" w:rsidRDefault="00903221" w:rsidP="007B4865">
      <w:pPr>
        <w:pStyle w:val="a3"/>
        <w:spacing w:after="0"/>
        <w:ind w:firstLine="567"/>
        <w:divId w:val="1547135805"/>
        <w:rPr>
          <w:lang w:val="ru-RU"/>
        </w:rPr>
      </w:pPr>
      <w:r w:rsidRPr="00375B58">
        <w:rPr>
          <w:lang w:val="ru-RU"/>
        </w:rPr>
        <w:t>Типы сложных предложений с разными видами связи.</w:t>
      </w:r>
    </w:p>
    <w:p w:rsidR="0015457B" w:rsidRPr="00375B58" w:rsidRDefault="00903221" w:rsidP="007B4865">
      <w:pPr>
        <w:pStyle w:val="a3"/>
        <w:spacing w:after="0"/>
        <w:ind w:firstLine="567"/>
        <w:divId w:val="1547135805"/>
        <w:rPr>
          <w:lang w:val="ru-RU"/>
        </w:rPr>
      </w:pPr>
      <w:r w:rsidRPr="00375B58">
        <w:rPr>
          <w:lang w:val="ru-RU"/>
        </w:rPr>
        <w:t>Синтаксический и пунктуационный анализ сложных предложений с разными видами союзной и бессоюзной связи.</w:t>
      </w:r>
    </w:p>
    <w:p w:rsidR="0015457B" w:rsidRPr="00375B58" w:rsidRDefault="00903221" w:rsidP="007B4865">
      <w:pPr>
        <w:pStyle w:val="a3"/>
        <w:spacing w:after="0"/>
        <w:ind w:firstLine="567"/>
        <w:divId w:val="1547135805"/>
        <w:rPr>
          <w:lang w:val="ru-RU"/>
        </w:rPr>
      </w:pPr>
      <w:r w:rsidRPr="00375B58">
        <w:rPr>
          <w:lang w:val="ru-RU"/>
        </w:rPr>
        <w:t>19.10.5.6. Прямая и косвенная речь.</w:t>
      </w:r>
    </w:p>
    <w:p w:rsidR="0015457B" w:rsidRPr="00375B58" w:rsidRDefault="00903221" w:rsidP="007B4865">
      <w:pPr>
        <w:pStyle w:val="a3"/>
        <w:spacing w:after="0"/>
        <w:ind w:firstLine="567"/>
        <w:divId w:val="1547135805"/>
        <w:rPr>
          <w:lang w:val="ru-RU"/>
        </w:rPr>
      </w:pPr>
      <w:r w:rsidRPr="00375B58">
        <w:rPr>
          <w:lang w:val="ru-RU"/>
        </w:rPr>
        <w:t>Прямая и косвенная речь. Синонимия предложений с прямой и косвенной речью.</w:t>
      </w:r>
    </w:p>
    <w:p w:rsidR="0015457B" w:rsidRPr="00375B58" w:rsidRDefault="00903221" w:rsidP="007B4865">
      <w:pPr>
        <w:pStyle w:val="a3"/>
        <w:spacing w:after="0"/>
        <w:ind w:firstLine="567"/>
        <w:divId w:val="1547135805"/>
        <w:rPr>
          <w:lang w:val="ru-RU"/>
        </w:rPr>
      </w:pPr>
      <w:r w:rsidRPr="00375B58">
        <w:rPr>
          <w:lang w:val="ru-RU"/>
        </w:rPr>
        <w:t>Цитирование. Способы включения цитат в высказывание.</w:t>
      </w:r>
    </w:p>
    <w:p w:rsidR="0015457B" w:rsidRPr="00375B58" w:rsidRDefault="00903221" w:rsidP="007B4865">
      <w:pPr>
        <w:pStyle w:val="a3"/>
        <w:spacing w:after="0"/>
        <w:ind w:firstLine="567"/>
        <w:divId w:val="1547135805"/>
        <w:rPr>
          <w:lang w:val="ru-RU"/>
        </w:rPr>
      </w:pPr>
      <w:r w:rsidRPr="00375B58">
        <w:rPr>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5457B" w:rsidRPr="00375B58" w:rsidRDefault="00903221" w:rsidP="007B4865">
      <w:pPr>
        <w:pStyle w:val="a3"/>
        <w:spacing w:after="0"/>
        <w:ind w:firstLine="567"/>
        <w:divId w:val="1547135805"/>
        <w:rPr>
          <w:lang w:val="ru-RU"/>
        </w:rPr>
      </w:pPr>
      <w:r w:rsidRPr="00375B58">
        <w:rPr>
          <w:lang w:val="ru-RU"/>
        </w:rPr>
        <w:t>Применение знаний по синтаксису и пунктуации в практике правописания.</w:t>
      </w:r>
    </w:p>
    <w:p w:rsidR="0015457B" w:rsidRPr="00375B58" w:rsidRDefault="00903221" w:rsidP="007B4865">
      <w:pPr>
        <w:pStyle w:val="a3"/>
        <w:spacing w:after="0"/>
        <w:ind w:firstLine="567"/>
        <w:divId w:val="1547135805"/>
        <w:rPr>
          <w:lang w:val="ru-RU"/>
        </w:rPr>
      </w:pPr>
      <w:r w:rsidRPr="00375B58">
        <w:rPr>
          <w:rStyle w:val="a5"/>
          <w:lang w:val="ru-RU"/>
        </w:rPr>
        <w:t>19.11. Планируемые результаты освоения программы по русскому языку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457B" w:rsidRPr="00375B58" w:rsidRDefault="00903221" w:rsidP="007B4865">
      <w:pPr>
        <w:pStyle w:val="a3"/>
        <w:spacing w:after="0"/>
        <w:ind w:firstLine="567"/>
        <w:divId w:val="1547135805"/>
        <w:rPr>
          <w:lang w:val="ru-RU"/>
        </w:rPr>
      </w:pPr>
      <w:r w:rsidRPr="00375B58">
        <w:rPr>
          <w:lang w:val="ru-RU"/>
        </w:rP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5457B" w:rsidRPr="00375B58" w:rsidRDefault="00903221" w:rsidP="007B4865">
      <w:pPr>
        <w:pStyle w:val="a3"/>
        <w:spacing w:after="0"/>
        <w:ind w:firstLine="567"/>
        <w:divId w:val="1547135805"/>
        <w:rPr>
          <w:lang w:val="ru-RU"/>
        </w:rPr>
      </w:pPr>
      <w:r w:rsidRPr="00375B58">
        <w:rPr>
          <w:lang w:val="ru-RU"/>
        </w:rPr>
        <w:t>1) гражданского воспитания:</w:t>
      </w:r>
    </w:p>
    <w:p w:rsidR="0015457B" w:rsidRPr="00375B58" w:rsidRDefault="00903221" w:rsidP="007B4865">
      <w:pPr>
        <w:pStyle w:val="a3"/>
        <w:spacing w:after="0"/>
        <w:ind w:firstLine="567"/>
        <w:divId w:val="1547135805"/>
        <w:rPr>
          <w:lang w:val="ru-RU"/>
        </w:rPr>
      </w:pPr>
      <w:r w:rsidRPr="00375B58">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15457B" w:rsidRPr="00375B58" w:rsidRDefault="00903221" w:rsidP="007B4865">
      <w:pPr>
        <w:pStyle w:val="a3"/>
        <w:spacing w:after="0"/>
        <w:ind w:firstLine="567"/>
        <w:divId w:val="1547135805"/>
        <w:rPr>
          <w:lang w:val="ru-RU"/>
        </w:rPr>
      </w:pPr>
      <w:r w:rsidRPr="00375B58">
        <w:rPr>
          <w:lang w:val="ru-RU"/>
        </w:rPr>
        <w:t>неприятие любых форм экстремизма, дискриминации; понимание роли различных социальных институтов в жизни человека;</w:t>
      </w:r>
    </w:p>
    <w:p w:rsidR="0015457B" w:rsidRPr="00375B58" w:rsidRDefault="00903221" w:rsidP="007B4865">
      <w:pPr>
        <w:pStyle w:val="a3"/>
        <w:spacing w:after="0"/>
        <w:ind w:firstLine="567"/>
        <w:divId w:val="1547135805"/>
        <w:rPr>
          <w:lang w:val="ru-RU"/>
        </w:rPr>
      </w:pPr>
      <w:r w:rsidRPr="00375B58">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15457B" w:rsidRPr="00375B58" w:rsidRDefault="00903221" w:rsidP="007B4865">
      <w:pPr>
        <w:pStyle w:val="a3"/>
        <w:spacing w:after="0"/>
        <w:ind w:firstLine="567"/>
        <w:divId w:val="1547135805"/>
        <w:rPr>
          <w:lang w:val="ru-RU"/>
        </w:rPr>
      </w:pPr>
      <w:r w:rsidRPr="00375B58">
        <w:rPr>
          <w:lang w:val="ru-RU"/>
        </w:rPr>
        <w:lastRenderedPageBreak/>
        <w:t>2) патриотического воспитания:</w:t>
      </w:r>
    </w:p>
    <w:p w:rsidR="0015457B" w:rsidRPr="00375B58" w:rsidRDefault="00903221" w:rsidP="007B4865">
      <w:pPr>
        <w:pStyle w:val="a3"/>
        <w:spacing w:after="0"/>
        <w:ind w:firstLine="567"/>
        <w:divId w:val="1547135805"/>
        <w:rPr>
          <w:lang w:val="ru-RU"/>
        </w:rPr>
      </w:pPr>
      <w:r w:rsidRPr="00375B58">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457B" w:rsidRPr="00375B58" w:rsidRDefault="00903221" w:rsidP="007B4865">
      <w:pPr>
        <w:pStyle w:val="a3"/>
        <w:spacing w:after="0"/>
        <w:ind w:firstLine="567"/>
        <w:divId w:val="1547135805"/>
        <w:rPr>
          <w:lang w:val="ru-RU"/>
        </w:rPr>
      </w:pPr>
      <w:r w:rsidRPr="00375B58">
        <w:rPr>
          <w:lang w:val="ru-RU"/>
        </w:rPr>
        <w:t>3) духовно-нравственного воспитания:</w:t>
      </w:r>
    </w:p>
    <w:p w:rsidR="0015457B" w:rsidRPr="00375B58" w:rsidRDefault="00903221" w:rsidP="007B4865">
      <w:pPr>
        <w:pStyle w:val="a3"/>
        <w:spacing w:after="0"/>
        <w:ind w:firstLine="567"/>
        <w:divId w:val="1547135805"/>
        <w:rPr>
          <w:lang w:val="ru-RU"/>
        </w:rPr>
      </w:pPr>
      <w:r w:rsidRPr="00375B58">
        <w:rPr>
          <w:lang w:val="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5457B" w:rsidRPr="00375B58" w:rsidRDefault="00903221" w:rsidP="007B4865">
      <w:pPr>
        <w:pStyle w:val="a3"/>
        <w:spacing w:after="0"/>
        <w:ind w:firstLine="567"/>
        <w:divId w:val="1547135805"/>
        <w:rPr>
          <w:lang w:val="ru-RU"/>
        </w:rPr>
      </w:pPr>
      <w:r w:rsidRPr="00375B58">
        <w:rPr>
          <w:lang w:val="ru-RU"/>
        </w:rPr>
        <w:t>4) эстетического воспитания:</w:t>
      </w:r>
    </w:p>
    <w:p w:rsidR="0015457B" w:rsidRPr="00375B58" w:rsidRDefault="00903221" w:rsidP="007B4865">
      <w:pPr>
        <w:pStyle w:val="a3"/>
        <w:spacing w:after="0"/>
        <w:ind w:firstLine="567"/>
        <w:divId w:val="1547135805"/>
        <w:rPr>
          <w:lang w:val="ru-RU"/>
        </w:rPr>
      </w:pPr>
      <w:r w:rsidRPr="00375B58">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5457B" w:rsidRPr="00375B58" w:rsidRDefault="00903221" w:rsidP="007B4865">
      <w:pPr>
        <w:pStyle w:val="a3"/>
        <w:spacing w:after="0"/>
        <w:ind w:firstLine="567"/>
        <w:divId w:val="1547135805"/>
        <w:rPr>
          <w:lang w:val="ru-RU"/>
        </w:rPr>
      </w:pPr>
      <w:r w:rsidRPr="00375B58">
        <w:rPr>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5457B" w:rsidRPr="00375B58" w:rsidRDefault="00903221" w:rsidP="007B4865">
      <w:pPr>
        <w:pStyle w:val="a3"/>
        <w:spacing w:after="0"/>
        <w:ind w:firstLine="567"/>
        <w:divId w:val="1547135805"/>
        <w:rPr>
          <w:lang w:val="ru-RU"/>
        </w:rPr>
      </w:pPr>
      <w:r w:rsidRPr="00375B58">
        <w:rPr>
          <w:lang w:val="ru-RU"/>
        </w:rPr>
        <w:t>5) физического воспитания, формирования культуры здоровья и эмоционального благополучия:</w:t>
      </w:r>
    </w:p>
    <w:p w:rsidR="0015457B" w:rsidRPr="00375B58" w:rsidRDefault="00903221" w:rsidP="007B4865">
      <w:pPr>
        <w:pStyle w:val="a3"/>
        <w:spacing w:after="0"/>
        <w:ind w:firstLine="567"/>
        <w:divId w:val="1547135805"/>
        <w:rPr>
          <w:lang w:val="ru-RU"/>
        </w:rPr>
      </w:pPr>
      <w:r w:rsidRPr="00375B58">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5457B" w:rsidRPr="00375B58" w:rsidRDefault="00903221" w:rsidP="007B4865">
      <w:pPr>
        <w:pStyle w:val="a3"/>
        <w:spacing w:after="0"/>
        <w:ind w:firstLine="567"/>
        <w:divId w:val="1547135805"/>
        <w:rPr>
          <w:lang w:val="ru-RU"/>
        </w:rPr>
      </w:pPr>
      <w:r w:rsidRPr="00375B58">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15457B" w:rsidRPr="00375B58" w:rsidRDefault="00903221" w:rsidP="007B4865">
      <w:pPr>
        <w:pStyle w:val="a3"/>
        <w:spacing w:after="0"/>
        <w:ind w:firstLine="567"/>
        <w:divId w:val="1547135805"/>
        <w:rPr>
          <w:lang w:val="ru-RU"/>
        </w:rPr>
      </w:pPr>
      <w:r w:rsidRPr="00375B58">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5457B" w:rsidRPr="00375B58" w:rsidRDefault="00903221" w:rsidP="007B4865">
      <w:pPr>
        <w:pStyle w:val="a3"/>
        <w:spacing w:after="0"/>
        <w:ind w:firstLine="567"/>
        <w:divId w:val="1547135805"/>
        <w:rPr>
          <w:lang w:val="ru-RU"/>
        </w:rPr>
      </w:pPr>
      <w:r w:rsidRPr="00375B58">
        <w:rPr>
          <w:lang w:val="ru-RU"/>
        </w:rPr>
        <w:t>умение принимать себя и других, не осуждая;</w:t>
      </w:r>
    </w:p>
    <w:p w:rsidR="0015457B" w:rsidRPr="00375B58" w:rsidRDefault="00903221" w:rsidP="007B4865">
      <w:pPr>
        <w:pStyle w:val="a3"/>
        <w:spacing w:after="0"/>
        <w:ind w:firstLine="567"/>
        <w:divId w:val="1547135805"/>
        <w:rPr>
          <w:lang w:val="ru-RU"/>
        </w:rPr>
      </w:pPr>
      <w:r w:rsidRPr="00375B58">
        <w:rPr>
          <w:lang w:val="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5457B" w:rsidRPr="00375B58" w:rsidRDefault="00903221" w:rsidP="007B4865">
      <w:pPr>
        <w:pStyle w:val="a3"/>
        <w:spacing w:after="0"/>
        <w:ind w:firstLine="567"/>
        <w:divId w:val="1547135805"/>
        <w:rPr>
          <w:lang w:val="ru-RU"/>
        </w:rPr>
      </w:pPr>
      <w:r w:rsidRPr="00375B58">
        <w:rPr>
          <w:lang w:val="ru-RU"/>
        </w:rPr>
        <w:t>6) трудового воспитания:</w:t>
      </w:r>
    </w:p>
    <w:p w:rsidR="0015457B" w:rsidRPr="00375B58" w:rsidRDefault="00903221" w:rsidP="007B4865">
      <w:pPr>
        <w:pStyle w:val="a3"/>
        <w:spacing w:after="0"/>
        <w:ind w:firstLine="567"/>
        <w:divId w:val="1547135805"/>
        <w:rPr>
          <w:lang w:val="ru-RU"/>
        </w:rPr>
      </w:pPr>
      <w:r w:rsidRPr="00375B58">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457B" w:rsidRPr="00375B58" w:rsidRDefault="00903221" w:rsidP="007B4865">
      <w:pPr>
        <w:pStyle w:val="a3"/>
        <w:spacing w:after="0"/>
        <w:ind w:firstLine="567"/>
        <w:divId w:val="1547135805"/>
        <w:rPr>
          <w:lang w:val="ru-RU"/>
        </w:rPr>
      </w:pPr>
      <w:r w:rsidRPr="00375B58">
        <w:rPr>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5457B" w:rsidRPr="00375B58" w:rsidRDefault="00903221" w:rsidP="007B4865">
      <w:pPr>
        <w:pStyle w:val="a3"/>
        <w:spacing w:after="0"/>
        <w:ind w:firstLine="567"/>
        <w:divId w:val="1547135805"/>
        <w:rPr>
          <w:lang w:val="ru-RU"/>
        </w:rPr>
      </w:pPr>
      <w:r w:rsidRPr="00375B58">
        <w:rPr>
          <w:lang w:val="ru-RU"/>
        </w:rPr>
        <w:lastRenderedPageBreak/>
        <w:t>умение рассказать о своих планах на будущее;</w:t>
      </w:r>
    </w:p>
    <w:p w:rsidR="0015457B" w:rsidRPr="00375B58" w:rsidRDefault="00903221" w:rsidP="007B4865">
      <w:pPr>
        <w:pStyle w:val="a3"/>
        <w:spacing w:after="0"/>
        <w:ind w:firstLine="567"/>
        <w:divId w:val="1547135805"/>
        <w:rPr>
          <w:lang w:val="ru-RU"/>
        </w:rPr>
      </w:pPr>
      <w:r w:rsidRPr="00375B58">
        <w:rPr>
          <w:lang w:val="ru-RU"/>
        </w:rPr>
        <w:t>7) экологического воспитания:</w:t>
      </w:r>
    </w:p>
    <w:p w:rsidR="0015457B" w:rsidRPr="00375B58" w:rsidRDefault="00903221" w:rsidP="007B4865">
      <w:pPr>
        <w:pStyle w:val="a3"/>
        <w:spacing w:after="0"/>
        <w:ind w:firstLine="567"/>
        <w:divId w:val="1547135805"/>
        <w:rPr>
          <w:lang w:val="ru-RU"/>
        </w:rPr>
      </w:pPr>
      <w:r w:rsidRPr="00375B58">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5457B" w:rsidRPr="00375B58" w:rsidRDefault="00903221" w:rsidP="007B4865">
      <w:pPr>
        <w:pStyle w:val="a3"/>
        <w:spacing w:after="0"/>
        <w:ind w:firstLine="567"/>
        <w:divId w:val="1547135805"/>
        <w:rPr>
          <w:lang w:val="ru-RU"/>
        </w:rPr>
      </w:pPr>
      <w:r w:rsidRPr="00375B58">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8) ценности научного познания:</w:t>
      </w:r>
    </w:p>
    <w:p w:rsidR="0015457B" w:rsidRPr="00375B58" w:rsidRDefault="00903221" w:rsidP="007B4865">
      <w:pPr>
        <w:pStyle w:val="a3"/>
        <w:spacing w:after="0"/>
        <w:ind w:firstLine="567"/>
        <w:divId w:val="1547135805"/>
        <w:rPr>
          <w:lang w:val="ru-RU"/>
        </w:rPr>
      </w:pPr>
      <w:r w:rsidRPr="00375B58">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457B" w:rsidRPr="00375B58" w:rsidRDefault="00903221" w:rsidP="007B4865">
      <w:pPr>
        <w:pStyle w:val="a3"/>
        <w:spacing w:after="0"/>
        <w:ind w:firstLine="567"/>
        <w:divId w:val="1547135805"/>
        <w:rPr>
          <w:lang w:val="ru-RU"/>
        </w:rPr>
      </w:pPr>
      <w:r w:rsidRPr="00375B58">
        <w:rPr>
          <w:lang w:val="ru-RU"/>
        </w:rPr>
        <w:t>9) адаптации обучающегося к изменяющимся условиям социальной и природной среды:</w:t>
      </w:r>
    </w:p>
    <w:p w:rsidR="0015457B" w:rsidRPr="00375B58" w:rsidRDefault="00903221" w:rsidP="007B4865">
      <w:pPr>
        <w:pStyle w:val="a3"/>
        <w:spacing w:after="0"/>
        <w:ind w:firstLine="567"/>
        <w:divId w:val="1547135805"/>
        <w:rPr>
          <w:lang w:val="ru-RU"/>
        </w:rPr>
      </w:pPr>
      <w:r w:rsidRPr="00375B58">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457B" w:rsidRPr="00375B58" w:rsidRDefault="00903221" w:rsidP="007B4865">
      <w:pPr>
        <w:pStyle w:val="a3"/>
        <w:spacing w:after="0"/>
        <w:ind w:firstLine="567"/>
        <w:divId w:val="1547135805"/>
        <w:rPr>
          <w:lang w:val="ru-RU"/>
        </w:rPr>
      </w:pPr>
      <w:r w:rsidRPr="00375B58">
        <w:rPr>
          <w:lang w:val="ru-RU"/>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15457B" w:rsidRPr="00375B58" w:rsidRDefault="00903221" w:rsidP="007B4865">
      <w:pPr>
        <w:pStyle w:val="a3"/>
        <w:spacing w:after="0"/>
        <w:ind w:firstLine="567"/>
        <w:divId w:val="1547135805"/>
        <w:rPr>
          <w:lang w:val="ru-RU"/>
        </w:rPr>
      </w:pPr>
      <w:r w:rsidRPr="00375B58">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5457B" w:rsidRPr="00375B58" w:rsidRDefault="00903221" w:rsidP="007B4865">
      <w:pPr>
        <w:pStyle w:val="a3"/>
        <w:spacing w:after="0"/>
        <w:ind w:firstLine="567"/>
        <w:divId w:val="1547135805"/>
        <w:rPr>
          <w:lang w:val="ru-RU"/>
        </w:rPr>
      </w:pPr>
      <w:r w:rsidRPr="00375B58">
        <w:rPr>
          <w:lang w:val="ru-RU"/>
        </w:rPr>
        <w:t>19.11.3.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19.11.3.1. У обучающегося будут сформированы следующие базовые логические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и характеризовать существенные признаки языковых единиц, языковых явлений и процессов;</w:t>
      </w:r>
    </w:p>
    <w:p w:rsidR="0015457B" w:rsidRPr="00375B58" w:rsidRDefault="00903221" w:rsidP="007B4865">
      <w:pPr>
        <w:pStyle w:val="a3"/>
        <w:spacing w:after="0"/>
        <w:ind w:firstLine="567"/>
        <w:divId w:val="1547135805"/>
        <w:rPr>
          <w:lang w:val="ru-RU"/>
        </w:rPr>
      </w:pPr>
      <w:r w:rsidRPr="00375B58">
        <w:rPr>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5457B" w:rsidRPr="00375B58" w:rsidRDefault="00903221" w:rsidP="007B4865">
      <w:pPr>
        <w:pStyle w:val="a3"/>
        <w:spacing w:after="0"/>
        <w:ind w:firstLine="567"/>
        <w:divId w:val="1547135805"/>
        <w:rPr>
          <w:lang w:val="ru-RU"/>
        </w:rPr>
      </w:pPr>
      <w:r w:rsidRPr="00375B58">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5457B" w:rsidRPr="00375B58" w:rsidRDefault="00903221" w:rsidP="007B4865">
      <w:pPr>
        <w:pStyle w:val="a3"/>
        <w:spacing w:after="0"/>
        <w:ind w:firstLine="567"/>
        <w:divId w:val="1547135805"/>
        <w:rPr>
          <w:lang w:val="ru-RU"/>
        </w:rPr>
      </w:pPr>
      <w:r w:rsidRPr="00375B58">
        <w:rPr>
          <w:lang w:val="ru-RU"/>
        </w:rPr>
        <w:t>выявлять дефицит информации текста, необходимой для решения поставленной учебной задачи;</w:t>
      </w:r>
    </w:p>
    <w:p w:rsidR="0015457B" w:rsidRPr="00375B58" w:rsidRDefault="00903221" w:rsidP="007B4865">
      <w:pPr>
        <w:pStyle w:val="a3"/>
        <w:spacing w:after="0"/>
        <w:ind w:firstLine="567"/>
        <w:divId w:val="1547135805"/>
        <w:rPr>
          <w:lang w:val="ru-RU"/>
        </w:rPr>
      </w:pPr>
      <w:r w:rsidRPr="00375B58">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5457B" w:rsidRPr="00375B58" w:rsidRDefault="00903221" w:rsidP="007B4865">
      <w:pPr>
        <w:pStyle w:val="a3"/>
        <w:spacing w:after="0"/>
        <w:ind w:firstLine="567"/>
        <w:divId w:val="1547135805"/>
        <w:rPr>
          <w:lang w:val="ru-RU"/>
        </w:rPr>
      </w:pPr>
      <w:r w:rsidRPr="00375B58">
        <w:rPr>
          <w:lang w:val="ru-RU"/>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использовать вопросы как исследовательский инструмент познания в языковом образовании;</w:t>
      </w:r>
    </w:p>
    <w:p w:rsidR="0015457B" w:rsidRPr="00375B58" w:rsidRDefault="00903221" w:rsidP="007B4865">
      <w:pPr>
        <w:pStyle w:val="a3"/>
        <w:spacing w:after="0"/>
        <w:ind w:firstLine="567"/>
        <w:divId w:val="1547135805"/>
        <w:rPr>
          <w:lang w:val="ru-RU"/>
        </w:rPr>
      </w:pPr>
      <w:r w:rsidRPr="00375B58">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5457B" w:rsidRPr="00375B58" w:rsidRDefault="00903221" w:rsidP="007B4865">
      <w:pPr>
        <w:pStyle w:val="a3"/>
        <w:spacing w:after="0"/>
        <w:ind w:firstLine="567"/>
        <w:divId w:val="1547135805"/>
        <w:rPr>
          <w:lang w:val="ru-RU"/>
        </w:rPr>
      </w:pPr>
      <w:r w:rsidRPr="00375B58">
        <w:rPr>
          <w:lang w:val="ru-RU"/>
        </w:rPr>
        <w:t>формировать гипотезу об истинности собственных суждений и суждений других, аргументировать свою позицию, мнение;</w:t>
      </w:r>
    </w:p>
    <w:p w:rsidR="0015457B" w:rsidRPr="00375B58" w:rsidRDefault="00903221" w:rsidP="007B4865">
      <w:pPr>
        <w:pStyle w:val="a3"/>
        <w:spacing w:after="0"/>
        <w:ind w:firstLine="567"/>
        <w:divId w:val="1547135805"/>
        <w:rPr>
          <w:lang w:val="ru-RU"/>
        </w:rPr>
      </w:pPr>
      <w:r w:rsidRPr="00375B58">
        <w:rPr>
          <w:lang w:val="ru-RU"/>
        </w:rPr>
        <w:t>составлять алгоритм действий и использовать его для решения учебных задач;</w:t>
      </w:r>
    </w:p>
    <w:p w:rsidR="0015457B" w:rsidRPr="00375B58" w:rsidRDefault="00903221" w:rsidP="007B4865">
      <w:pPr>
        <w:pStyle w:val="a3"/>
        <w:spacing w:after="0"/>
        <w:ind w:firstLine="567"/>
        <w:divId w:val="1547135805"/>
        <w:rPr>
          <w:lang w:val="ru-RU"/>
        </w:rPr>
      </w:pPr>
      <w:r w:rsidRPr="00375B58">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5457B" w:rsidRPr="00375B58" w:rsidRDefault="00903221" w:rsidP="007B4865">
      <w:pPr>
        <w:pStyle w:val="a3"/>
        <w:spacing w:after="0"/>
        <w:ind w:firstLine="567"/>
        <w:divId w:val="1547135805"/>
        <w:rPr>
          <w:lang w:val="ru-RU"/>
        </w:rPr>
      </w:pPr>
      <w:r w:rsidRPr="00375B58">
        <w:rPr>
          <w:lang w:val="ru-RU"/>
        </w:rPr>
        <w:t>оценивать на применимость и достоверность информацию, полученную в ходе лингвистического исследования (эксперимента);</w:t>
      </w:r>
    </w:p>
    <w:p w:rsidR="0015457B" w:rsidRPr="00375B58" w:rsidRDefault="00903221" w:rsidP="007B4865">
      <w:pPr>
        <w:pStyle w:val="a3"/>
        <w:spacing w:after="0"/>
        <w:ind w:firstLine="567"/>
        <w:divId w:val="1547135805"/>
        <w:rPr>
          <w:lang w:val="ru-RU"/>
        </w:rPr>
      </w:pPr>
      <w:r w:rsidRPr="00375B58">
        <w:rPr>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5457B" w:rsidRPr="00375B58" w:rsidRDefault="00903221" w:rsidP="007B4865">
      <w:pPr>
        <w:pStyle w:val="a3"/>
        <w:spacing w:after="0"/>
        <w:ind w:firstLine="567"/>
        <w:divId w:val="1547135805"/>
        <w:rPr>
          <w:lang w:val="ru-RU"/>
        </w:rPr>
      </w:pPr>
      <w:r w:rsidRPr="00375B58">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5457B" w:rsidRPr="00375B58" w:rsidRDefault="00903221" w:rsidP="007B4865">
      <w:pPr>
        <w:pStyle w:val="a3"/>
        <w:spacing w:after="0"/>
        <w:ind w:firstLine="567"/>
        <w:divId w:val="1547135805"/>
        <w:rPr>
          <w:lang w:val="ru-RU"/>
        </w:rPr>
      </w:pPr>
      <w:r w:rsidRPr="00375B58">
        <w:rPr>
          <w:lang w:val="ru-RU"/>
        </w:rPr>
        <w:t>19.11.3.3.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5457B" w:rsidRPr="00375B58" w:rsidRDefault="00903221" w:rsidP="007B4865">
      <w:pPr>
        <w:pStyle w:val="a3"/>
        <w:spacing w:after="0"/>
        <w:ind w:firstLine="567"/>
        <w:divId w:val="1547135805"/>
        <w:rPr>
          <w:lang w:val="ru-RU"/>
        </w:rPr>
      </w:pPr>
      <w:r w:rsidRPr="00375B58">
        <w:rPr>
          <w:lang w:val="ru-RU"/>
        </w:rPr>
        <w:t>выбирать, анализировать, интерпретировать, обобщать и систематизировать информацию, представленную в текстах, таблицах, схемах;</w:t>
      </w:r>
    </w:p>
    <w:p w:rsidR="0015457B" w:rsidRPr="00375B58" w:rsidRDefault="00903221" w:rsidP="007B4865">
      <w:pPr>
        <w:pStyle w:val="a3"/>
        <w:spacing w:after="0"/>
        <w:ind w:firstLine="567"/>
        <w:divId w:val="1547135805"/>
        <w:rPr>
          <w:lang w:val="ru-RU"/>
        </w:rPr>
      </w:pPr>
      <w:r w:rsidRPr="00375B58">
        <w:rPr>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15457B" w:rsidRPr="00375B58" w:rsidRDefault="00903221" w:rsidP="007B4865">
      <w:pPr>
        <w:pStyle w:val="a3"/>
        <w:spacing w:after="0"/>
        <w:ind w:firstLine="567"/>
        <w:divId w:val="1547135805"/>
        <w:rPr>
          <w:lang w:val="ru-RU"/>
        </w:rPr>
      </w:pPr>
      <w:r w:rsidRPr="00375B58">
        <w:rPr>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5457B" w:rsidRPr="00375B58" w:rsidRDefault="00903221" w:rsidP="007B4865">
      <w:pPr>
        <w:pStyle w:val="a3"/>
        <w:spacing w:after="0"/>
        <w:ind w:firstLine="567"/>
        <w:divId w:val="1547135805"/>
        <w:rPr>
          <w:lang w:val="ru-RU"/>
        </w:rPr>
      </w:pPr>
      <w:r w:rsidRPr="00375B58">
        <w:rPr>
          <w:lang w:val="ru-RU"/>
        </w:rPr>
        <w:t>находить сходные аргументы (подтверждающие или опровергающие одну и ту же идею, версию) в различных информационных источниках;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5457B" w:rsidRPr="00375B58" w:rsidRDefault="00903221" w:rsidP="007B4865">
      <w:pPr>
        <w:pStyle w:val="a3"/>
        <w:spacing w:after="0"/>
        <w:ind w:firstLine="567"/>
        <w:divId w:val="1547135805"/>
        <w:rPr>
          <w:lang w:val="ru-RU"/>
        </w:rPr>
      </w:pPr>
      <w:r w:rsidRPr="00375B58">
        <w:rPr>
          <w:lang w:val="ru-RU"/>
        </w:rPr>
        <w:t>оценивать надежность информации по критериям, предложенным учителем или сформулированным самостоятельно;</w:t>
      </w:r>
    </w:p>
    <w:p w:rsidR="0015457B" w:rsidRPr="00375B58" w:rsidRDefault="00903221" w:rsidP="007B4865">
      <w:pPr>
        <w:pStyle w:val="a3"/>
        <w:spacing w:after="0"/>
        <w:ind w:firstLine="567"/>
        <w:divId w:val="1547135805"/>
        <w:rPr>
          <w:lang w:val="ru-RU"/>
        </w:rPr>
      </w:pPr>
      <w:r w:rsidRPr="00375B58">
        <w:rPr>
          <w:lang w:val="ru-RU"/>
        </w:rPr>
        <w:t>эффективно запоминать и систематизировать информацию.</w:t>
      </w:r>
    </w:p>
    <w:p w:rsidR="0015457B" w:rsidRPr="00375B58" w:rsidRDefault="00903221" w:rsidP="007B4865">
      <w:pPr>
        <w:pStyle w:val="a3"/>
        <w:spacing w:after="0"/>
        <w:ind w:firstLine="567"/>
        <w:divId w:val="1547135805"/>
        <w:rPr>
          <w:lang w:val="ru-RU"/>
        </w:rPr>
      </w:pPr>
      <w:r w:rsidRPr="00375B58">
        <w:rPr>
          <w:lang w:val="ru-RU"/>
        </w:rPr>
        <w:lastRenderedPageBreak/>
        <w:t>19.11.3.4.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5457B" w:rsidRPr="00375B58" w:rsidRDefault="00903221" w:rsidP="007B4865">
      <w:pPr>
        <w:pStyle w:val="a3"/>
        <w:spacing w:after="0"/>
        <w:ind w:firstLine="567"/>
        <w:divId w:val="1547135805"/>
        <w:rPr>
          <w:lang w:val="ru-RU"/>
        </w:rPr>
      </w:pPr>
      <w:r w:rsidRPr="00375B58">
        <w:rPr>
          <w:lang w:val="ru-RU"/>
        </w:rPr>
        <w:t>распознавать невербальные средства общения, понимать значение социальных знаков;</w:t>
      </w:r>
    </w:p>
    <w:p w:rsidR="0015457B" w:rsidRPr="00375B58" w:rsidRDefault="00903221" w:rsidP="007B4865">
      <w:pPr>
        <w:pStyle w:val="a3"/>
        <w:spacing w:after="0"/>
        <w:ind w:firstLine="567"/>
        <w:divId w:val="1547135805"/>
        <w:rPr>
          <w:lang w:val="ru-RU"/>
        </w:rPr>
      </w:pPr>
      <w:r w:rsidRPr="00375B58">
        <w:rPr>
          <w:lang w:val="ru-RU"/>
        </w:rPr>
        <w:t>знать и распознавать предпосылки конфликтных ситуаций и смягчать конфликты, вести переговоры;</w:t>
      </w:r>
    </w:p>
    <w:p w:rsidR="0015457B" w:rsidRPr="00375B58" w:rsidRDefault="00903221" w:rsidP="007B4865">
      <w:pPr>
        <w:pStyle w:val="a3"/>
        <w:spacing w:after="0"/>
        <w:ind w:firstLine="567"/>
        <w:divId w:val="1547135805"/>
        <w:rPr>
          <w:lang w:val="ru-RU"/>
        </w:rPr>
      </w:pPr>
      <w:r w:rsidRPr="00375B58">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15457B" w:rsidRPr="00375B58" w:rsidRDefault="00903221" w:rsidP="007B4865">
      <w:pPr>
        <w:pStyle w:val="a3"/>
        <w:spacing w:after="0"/>
        <w:ind w:firstLine="567"/>
        <w:divId w:val="1547135805"/>
        <w:rPr>
          <w:lang w:val="ru-RU"/>
        </w:rPr>
      </w:pPr>
      <w:r w:rsidRPr="00375B58">
        <w:rPr>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457B" w:rsidRPr="00375B58" w:rsidRDefault="00903221" w:rsidP="007B4865">
      <w:pPr>
        <w:pStyle w:val="a3"/>
        <w:spacing w:after="0"/>
        <w:ind w:firstLine="567"/>
        <w:divId w:val="1547135805"/>
        <w:rPr>
          <w:lang w:val="ru-RU"/>
        </w:rPr>
      </w:pPr>
      <w:r w:rsidRPr="00375B58">
        <w:rPr>
          <w:lang w:val="ru-RU"/>
        </w:rPr>
        <w:t>сопоставлять свои суждения с суждениями других участников диалога, обнаруживать различие и сходство позиций;</w:t>
      </w:r>
    </w:p>
    <w:p w:rsidR="0015457B" w:rsidRPr="00375B58" w:rsidRDefault="00903221" w:rsidP="007B4865">
      <w:pPr>
        <w:pStyle w:val="a3"/>
        <w:spacing w:after="0"/>
        <w:ind w:firstLine="567"/>
        <w:divId w:val="1547135805"/>
        <w:rPr>
          <w:lang w:val="ru-RU"/>
        </w:rPr>
      </w:pPr>
      <w:r w:rsidRPr="00375B58">
        <w:rPr>
          <w:lang w:val="ru-RU"/>
        </w:rPr>
        <w:t>публично представлять результаты проведенного языкового анализа, выполненного лингвистического эксперимента, исследования, проекта;</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5457B" w:rsidRPr="00375B58" w:rsidRDefault="00903221" w:rsidP="007B4865">
      <w:pPr>
        <w:pStyle w:val="a3"/>
        <w:spacing w:after="0"/>
        <w:ind w:firstLine="567"/>
        <w:divId w:val="1547135805"/>
        <w:rPr>
          <w:lang w:val="ru-RU"/>
        </w:rPr>
      </w:pPr>
      <w:r w:rsidRPr="00375B58">
        <w:rPr>
          <w:lang w:val="ru-RU"/>
        </w:rPr>
        <w:t>19.11.3.5. У обучающегося будут сформированы следующие умения самоорганизации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проблемы для решения в учебных и жизненных ситуациях;</w:t>
      </w:r>
    </w:p>
    <w:p w:rsidR="0015457B" w:rsidRPr="00375B58" w:rsidRDefault="00903221" w:rsidP="007B4865">
      <w:pPr>
        <w:pStyle w:val="a3"/>
        <w:spacing w:after="0"/>
        <w:ind w:firstLine="567"/>
        <w:divId w:val="1547135805"/>
        <w:rPr>
          <w:lang w:val="ru-RU"/>
        </w:rPr>
      </w:pPr>
      <w:r w:rsidRPr="00375B58">
        <w:rPr>
          <w:lang w:val="ru-RU"/>
        </w:rPr>
        <w:t>ориентироваться в различных подходах к принятию решений (индивидуальное, принятие решения в группе, принятие решения группой);</w:t>
      </w:r>
    </w:p>
    <w:p w:rsidR="0015457B" w:rsidRPr="00375B58" w:rsidRDefault="00903221" w:rsidP="007B4865">
      <w:pPr>
        <w:pStyle w:val="a3"/>
        <w:spacing w:after="0"/>
        <w:ind w:firstLine="567"/>
        <w:divId w:val="1547135805"/>
        <w:rPr>
          <w:lang w:val="ru-RU"/>
        </w:rPr>
      </w:pPr>
      <w:r w:rsidRPr="00375B58">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5457B" w:rsidRPr="00375B58" w:rsidRDefault="00903221" w:rsidP="007B4865">
      <w:pPr>
        <w:pStyle w:val="a3"/>
        <w:spacing w:after="0"/>
        <w:ind w:firstLine="567"/>
        <w:divId w:val="1547135805"/>
        <w:rPr>
          <w:lang w:val="ru-RU"/>
        </w:rPr>
      </w:pPr>
      <w:r w:rsidRPr="00375B58">
        <w:rPr>
          <w:lang w:val="ru-RU"/>
        </w:rPr>
        <w:t>самостоятельно составлять план действий, вносить необходимые коррективы в ходе его реализации;</w:t>
      </w:r>
    </w:p>
    <w:p w:rsidR="0015457B" w:rsidRPr="00375B58" w:rsidRDefault="00903221" w:rsidP="007B4865">
      <w:pPr>
        <w:pStyle w:val="a3"/>
        <w:spacing w:after="0"/>
        <w:ind w:firstLine="567"/>
        <w:divId w:val="1547135805"/>
        <w:rPr>
          <w:lang w:val="ru-RU"/>
        </w:rPr>
      </w:pPr>
      <w:r w:rsidRPr="00375B58">
        <w:rPr>
          <w:lang w:val="ru-RU"/>
        </w:rPr>
        <w:t>делать выбор и брать ответственность за решение.</w:t>
      </w:r>
    </w:p>
    <w:p w:rsidR="0015457B" w:rsidRPr="00375B58" w:rsidRDefault="00903221" w:rsidP="007B4865">
      <w:pPr>
        <w:pStyle w:val="a3"/>
        <w:spacing w:after="0"/>
        <w:ind w:firstLine="567"/>
        <w:divId w:val="1547135805"/>
        <w:rPr>
          <w:lang w:val="ru-RU"/>
        </w:rPr>
      </w:pPr>
      <w:r w:rsidRPr="00375B58">
        <w:rPr>
          <w:lang w:val="ru-RU"/>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владеть разными способами самоконтроля (в том числе речевого), самомотивации и рефлексии;</w:t>
      </w:r>
    </w:p>
    <w:p w:rsidR="0015457B" w:rsidRPr="00375B58" w:rsidRDefault="00903221" w:rsidP="007B4865">
      <w:pPr>
        <w:pStyle w:val="a3"/>
        <w:spacing w:after="0"/>
        <w:ind w:firstLine="567"/>
        <w:divId w:val="1547135805"/>
        <w:rPr>
          <w:lang w:val="ru-RU"/>
        </w:rPr>
      </w:pPr>
      <w:r w:rsidRPr="00375B58">
        <w:rPr>
          <w:lang w:val="ru-RU"/>
        </w:rPr>
        <w:t>давать адекватную оценку учебной ситуации и предлагать план ее изменения;</w:t>
      </w:r>
    </w:p>
    <w:p w:rsidR="0015457B" w:rsidRPr="00375B58" w:rsidRDefault="00903221" w:rsidP="007B4865">
      <w:pPr>
        <w:pStyle w:val="a3"/>
        <w:spacing w:after="0"/>
        <w:ind w:firstLine="567"/>
        <w:divId w:val="1547135805"/>
        <w:rPr>
          <w:lang w:val="ru-RU"/>
        </w:rPr>
      </w:pPr>
      <w:r w:rsidRPr="00375B58">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15457B" w:rsidRPr="00375B58" w:rsidRDefault="00903221" w:rsidP="007B4865">
      <w:pPr>
        <w:pStyle w:val="a3"/>
        <w:spacing w:after="0"/>
        <w:ind w:firstLine="567"/>
        <w:divId w:val="1547135805"/>
        <w:rPr>
          <w:lang w:val="ru-RU"/>
        </w:rPr>
      </w:pPr>
      <w:r w:rsidRPr="00375B58">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15457B" w:rsidRPr="00375B58" w:rsidRDefault="00903221" w:rsidP="007B4865">
      <w:pPr>
        <w:pStyle w:val="a3"/>
        <w:spacing w:after="0"/>
        <w:ind w:firstLine="567"/>
        <w:divId w:val="1547135805"/>
        <w:rPr>
          <w:lang w:val="ru-RU"/>
        </w:rPr>
      </w:pPr>
      <w:r w:rsidRPr="00375B58">
        <w:rPr>
          <w:lang w:val="ru-RU"/>
        </w:rPr>
        <w:t>развивать способность управлять собственными эмоциями и эмоциями других;</w:t>
      </w:r>
    </w:p>
    <w:p w:rsidR="0015457B" w:rsidRPr="00375B58" w:rsidRDefault="00903221" w:rsidP="007B4865">
      <w:pPr>
        <w:pStyle w:val="a3"/>
        <w:spacing w:after="0"/>
        <w:ind w:firstLine="567"/>
        <w:divId w:val="1547135805"/>
        <w:rPr>
          <w:lang w:val="ru-RU"/>
        </w:rPr>
      </w:pPr>
      <w:r w:rsidRPr="00375B58">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5457B" w:rsidRPr="00375B58" w:rsidRDefault="00903221" w:rsidP="007B4865">
      <w:pPr>
        <w:pStyle w:val="a3"/>
        <w:spacing w:after="0"/>
        <w:ind w:firstLine="567"/>
        <w:divId w:val="1547135805"/>
        <w:rPr>
          <w:lang w:val="ru-RU"/>
        </w:rPr>
      </w:pPr>
      <w:r w:rsidRPr="00375B58">
        <w:rPr>
          <w:lang w:val="ru-RU"/>
        </w:rPr>
        <w:t>осознанно относиться к другому человеку и его мнению;</w:t>
      </w:r>
    </w:p>
    <w:p w:rsidR="0015457B" w:rsidRPr="00375B58" w:rsidRDefault="00903221" w:rsidP="007B4865">
      <w:pPr>
        <w:pStyle w:val="a3"/>
        <w:spacing w:after="0"/>
        <w:ind w:firstLine="567"/>
        <w:divId w:val="1547135805"/>
        <w:rPr>
          <w:lang w:val="ru-RU"/>
        </w:rPr>
      </w:pPr>
      <w:r w:rsidRPr="00375B58">
        <w:rPr>
          <w:lang w:val="ru-RU"/>
        </w:rPr>
        <w:t>признавать свое и чужое право на ошибку;</w:t>
      </w:r>
    </w:p>
    <w:p w:rsidR="0015457B" w:rsidRPr="00375B58" w:rsidRDefault="00903221" w:rsidP="007B4865">
      <w:pPr>
        <w:pStyle w:val="a3"/>
        <w:spacing w:after="0"/>
        <w:ind w:firstLine="567"/>
        <w:divId w:val="1547135805"/>
        <w:rPr>
          <w:lang w:val="ru-RU"/>
        </w:rPr>
      </w:pPr>
      <w:r w:rsidRPr="00375B58">
        <w:rPr>
          <w:lang w:val="ru-RU"/>
        </w:rPr>
        <w:t>принимать себя и других, не осуждая;</w:t>
      </w:r>
    </w:p>
    <w:p w:rsidR="0015457B" w:rsidRPr="00375B58" w:rsidRDefault="00903221" w:rsidP="007B4865">
      <w:pPr>
        <w:pStyle w:val="a3"/>
        <w:spacing w:after="0"/>
        <w:ind w:firstLine="567"/>
        <w:divId w:val="1547135805"/>
        <w:rPr>
          <w:lang w:val="ru-RU"/>
        </w:rPr>
      </w:pPr>
      <w:r w:rsidRPr="00375B58">
        <w:rPr>
          <w:lang w:val="ru-RU"/>
        </w:rPr>
        <w:t>проявлять открытость;</w:t>
      </w:r>
    </w:p>
    <w:p w:rsidR="0015457B" w:rsidRPr="00375B58" w:rsidRDefault="00903221" w:rsidP="007B4865">
      <w:pPr>
        <w:pStyle w:val="a3"/>
        <w:spacing w:after="0"/>
        <w:ind w:firstLine="567"/>
        <w:divId w:val="1547135805"/>
        <w:rPr>
          <w:lang w:val="ru-RU"/>
        </w:rPr>
      </w:pPr>
      <w:r w:rsidRPr="00375B58">
        <w:rPr>
          <w:lang w:val="ru-RU"/>
        </w:rPr>
        <w:t>осознавать невозможность контролировать все вокруг.</w:t>
      </w:r>
    </w:p>
    <w:p w:rsidR="0015457B" w:rsidRPr="00375B58" w:rsidRDefault="00903221" w:rsidP="007B4865">
      <w:pPr>
        <w:pStyle w:val="a3"/>
        <w:spacing w:after="0"/>
        <w:ind w:firstLine="567"/>
        <w:divId w:val="1547135805"/>
        <w:rPr>
          <w:lang w:val="ru-RU"/>
        </w:rPr>
      </w:pPr>
      <w:r w:rsidRPr="00375B58">
        <w:rPr>
          <w:lang w:val="ru-RU"/>
        </w:rPr>
        <w:t>19.11.3.7.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457B" w:rsidRPr="00375B58" w:rsidRDefault="00903221" w:rsidP="007B4865">
      <w:pPr>
        <w:pStyle w:val="a3"/>
        <w:spacing w:after="0"/>
        <w:ind w:firstLine="567"/>
        <w:divId w:val="1547135805"/>
        <w:rPr>
          <w:lang w:val="ru-RU"/>
        </w:rPr>
      </w:pPr>
      <w:r w:rsidRPr="00375B58">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5457B" w:rsidRPr="00375B58" w:rsidRDefault="00903221" w:rsidP="007B4865">
      <w:pPr>
        <w:pStyle w:val="a3"/>
        <w:spacing w:after="0"/>
        <w:ind w:firstLine="567"/>
        <w:divId w:val="1547135805"/>
        <w:rPr>
          <w:lang w:val="ru-RU"/>
        </w:rPr>
      </w:pPr>
      <w:r w:rsidRPr="00375B58">
        <w:rPr>
          <w:lang w:val="ru-RU"/>
        </w:rPr>
        <w:t>уметь обобщать мнения нескольких людей, проявлять готовность руководить, выполнять поручения, подчиняться;</w:t>
      </w:r>
    </w:p>
    <w:p w:rsidR="0015457B" w:rsidRPr="00375B58" w:rsidRDefault="00903221" w:rsidP="007B4865">
      <w:pPr>
        <w:pStyle w:val="a3"/>
        <w:spacing w:after="0"/>
        <w:ind w:firstLine="567"/>
        <w:divId w:val="1547135805"/>
        <w:rPr>
          <w:lang w:val="ru-RU"/>
        </w:rPr>
      </w:pPr>
      <w:r w:rsidRPr="00375B58">
        <w:rPr>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5457B" w:rsidRPr="00375B58" w:rsidRDefault="00903221" w:rsidP="007B4865">
      <w:pPr>
        <w:pStyle w:val="a3"/>
        <w:spacing w:after="0"/>
        <w:ind w:firstLine="567"/>
        <w:divId w:val="1547135805"/>
        <w:rPr>
          <w:lang w:val="ru-RU"/>
        </w:rPr>
      </w:pPr>
      <w:r w:rsidRPr="00375B58">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5457B" w:rsidRPr="00375B58" w:rsidRDefault="00903221" w:rsidP="007B4865">
      <w:pPr>
        <w:pStyle w:val="a3"/>
        <w:spacing w:after="0"/>
        <w:ind w:firstLine="567"/>
        <w:divId w:val="1547135805"/>
        <w:rPr>
          <w:lang w:val="ru-RU"/>
        </w:rPr>
      </w:pPr>
      <w:r w:rsidRPr="00375B58">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5457B" w:rsidRPr="00375B58" w:rsidRDefault="00903221" w:rsidP="007B4865">
      <w:pPr>
        <w:pStyle w:val="a3"/>
        <w:spacing w:after="0"/>
        <w:ind w:firstLine="567"/>
        <w:divId w:val="1547135805"/>
        <w:rPr>
          <w:lang w:val="ru-RU"/>
        </w:rPr>
      </w:pPr>
      <w:r w:rsidRPr="00375B58">
        <w:rPr>
          <w:lang w:val="ru-RU"/>
        </w:rPr>
        <w:t>19.11.4. К концу обучения в 5 классе обучающийся получит следующие предметные результаты по отдельным темам программы по русскому языку:</w:t>
      </w:r>
    </w:p>
    <w:p w:rsidR="0015457B" w:rsidRPr="00375B58" w:rsidRDefault="00903221" w:rsidP="007B4865">
      <w:pPr>
        <w:pStyle w:val="a3"/>
        <w:spacing w:after="0"/>
        <w:ind w:firstLine="567"/>
        <w:divId w:val="1547135805"/>
        <w:rPr>
          <w:lang w:val="ru-RU"/>
        </w:rPr>
      </w:pPr>
      <w:r w:rsidRPr="00375B58">
        <w:rPr>
          <w:lang w:val="ru-RU"/>
        </w:rPr>
        <w:t>19.11.4.1. Общие сведения о языке.</w:t>
      </w:r>
    </w:p>
    <w:p w:rsidR="0015457B" w:rsidRPr="00375B58" w:rsidRDefault="00903221" w:rsidP="007B4865">
      <w:pPr>
        <w:pStyle w:val="a3"/>
        <w:spacing w:after="0"/>
        <w:ind w:firstLine="567"/>
        <w:divId w:val="1547135805"/>
        <w:rPr>
          <w:lang w:val="ru-RU"/>
        </w:rPr>
      </w:pPr>
      <w:r w:rsidRPr="00375B58">
        <w:rPr>
          <w:lang w:val="ru-RU"/>
        </w:rPr>
        <w:t>Осознавать богатство и выразительность русского языка, приводить примеры, свидетельствующие об этом.</w:t>
      </w:r>
    </w:p>
    <w:p w:rsidR="0015457B" w:rsidRPr="00375B58" w:rsidRDefault="00903221" w:rsidP="007B4865">
      <w:pPr>
        <w:pStyle w:val="a3"/>
        <w:spacing w:after="0"/>
        <w:ind w:firstLine="567"/>
        <w:divId w:val="1547135805"/>
        <w:rPr>
          <w:lang w:val="ru-RU"/>
        </w:rPr>
      </w:pPr>
      <w:r w:rsidRPr="00375B58">
        <w:rPr>
          <w:lang w:val="ru-RU"/>
        </w:rPr>
        <w:t>Знать основные разделы лингвистики, основные единицы языка и речи (звук, морфема, слово, словосочетание, предложение).</w:t>
      </w:r>
    </w:p>
    <w:p w:rsidR="0015457B" w:rsidRPr="00375B58" w:rsidRDefault="00903221" w:rsidP="007B4865">
      <w:pPr>
        <w:pStyle w:val="a3"/>
        <w:spacing w:after="0"/>
        <w:ind w:firstLine="567"/>
        <w:divId w:val="1547135805"/>
        <w:rPr>
          <w:lang w:val="ru-RU"/>
        </w:rPr>
      </w:pPr>
      <w:r w:rsidRPr="00375B58">
        <w:rPr>
          <w:lang w:val="ru-RU"/>
        </w:rPr>
        <w:t>19.11.4.2. Язык и речь.</w:t>
      </w:r>
    </w:p>
    <w:p w:rsidR="0015457B" w:rsidRPr="00375B58" w:rsidRDefault="00903221" w:rsidP="007B4865">
      <w:pPr>
        <w:pStyle w:val="a3"/>
        <w:spacing w:after="0"/>
        <w:ind w:firstLine="567"/>
        <w:divId w:val="1547135805"/>
        <w:rPr>
          <w:lang w:val="ru-RU"/>
        </w:rPr>
      </w:pPr>
      <w:r w:rsidRPr="00375B58">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5457B" w:rsidRPr="00375B58" w:rsidRDefault="00903221" w:rsidP="007B4865">
      <w:pPr>
        <w:pStyle w:val="a3"/>
        <w:spacing w:after="0"/>
        <w:ind w:firstLine="567"/>
        <w:divId w:val="1547135805"/>
        <w:rPr>
          <w:lang w:val="ru-RU"/>
        </w:rPr>
      </w:pPr>
      <w:r w:rsidRPr="00375B58">
        <w:rPr>
          <w:lang w:val="ru-RU"/>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15457B" w:rsidRPr="00375B58" w:rsidRDefault="00903221" w:rsidP="007B4865">
      <w:pPr>
        <w:pStyle w:val="a3"/>
        <w:spacing w:after="0"/>
        <w:ind w:firstLine="567"/>
        <w:divId w:val="1547135805"/>
        <w:rPr>
          <w:lang w:val="ru-RU"/>
        </w:rPr>
      </w:pPr>
      <w:r w:rsidRPr="00375B58">
        <w:rPr>
          <w:lang w:val="ru-RU"/>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чтения: просмотровым, ознакомительным, изучающим, поисковым.</w:t>
      </w:r>
    </w:p>
    <w:p w:rsidR="0015457B" w:rsidRPr="00375B58" w:rsidRDefault="00903221" w:rsidP="007B4865">
      <w:pPr>
        <w:pStyle w:val="a3"/>
        <w:spacing w:after="0"/>
        <w:ind w:firstLine="567"/>
        <w:divId w:val="1547135805"/>
        <w:rPr>
          <w:lang w:val="ru-RU"/>
        </w:rPr>
      </w:pPr>
      <w:r w:rsidRPr="00375B58">
        <w:rPr>
          <w:lang w:val="ru-RU"/>
        </w:rPr>
        <w:t>Устно пересказывать прочитанный или прослушанный текст объемом не менее 100 слов.</w:t>
      </w:r>
    </w:p>
    <w:p w:rsidR="0015457B" w:rsidRPr="00375B58" w:rsidRDefault="00903221" w:rsidP="007B4865">
      <w:pPr>
        <w:pStyle w:val="a3"/>
        <w:spacing w:after="0"/>
        <w:ind w:firstLine="567"/>
        <w:divId w:val="1547135805"/>
        <w:rPr>
          <w:lang w:val="ru-RU"/>
        </w:rPr>
      </w:pPr>
      <w:r w:rsidRPr="00375B58">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15457B" w:rsidRPr="00375B58" w:rsidRDefault="00903221" w:rsidP="007B4865">
      <w:pPr>
        <w:pStyle w:val="a3"/>
        <w:spacing w:after="0"/>
        <w:ind w:firstLine="567"/>
        <w:divId w:val="1547135805"/>
        <w:rPr>
          <w:lang w:val="ru-RU"/>
        </w:rPr>
      </w:pPr>
      <w:r w:rsidRPr="00375B58">
        <w:rPr>
          <w:lang w:val="ru-RU"/>
        </w:rPr>
        <w:t>Осуществлять выбор языковых средств для создания высказывания в соответствии с целью, темой и коммуникативным замыслом.</w:t>
      </w:r>
    </w:p>
    <w:p w:rsidR="0015457B" w:rsidRPr="00375B58" w:rsidRDefault="00903221" w:rsidP="007B4865">
      <w:pPr>
        <w:pStyle w:val="a3"/>
        <w:spacing w:after="0"/>
        <w:ind w:firstLine="567"/>
        <w:divId w:val="1547135805"/>
        <w:rPr>
          <w:lang w:val="ru-RU"/>
        </w:rPr>
      </w:pPr>
      <w:r w:rsidRPr="00375B58">
        <w:rPr>
          <w:lang w:val="ru-RU"/>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w:t>
      </w:r>
      <w:r w:rsidRPr="00375B58">
        <w:rPr>
          <w:lang w:val="ru-RU"/>
        </w:rPr>
        <w:lastRenderedPageBreak/>
        <w:t>пользоваться разными видами лексических словарей; соблюдать в устной речи и на письме правила речевого этикета.</w:t>
      </w:r>
    </w:p>
    <w:p w:rsidR="0015457B" w:rsidRPr="00375B58" w:rsidRDefault="00903221" w:rsidP="007B4865">
      <w:pPr>
        <w:pStyle w:val="a3"/>
        <w:spacing w:after="0"/>
        <w:ind w:firstLine="567"/>
        <w:divId w:val="1547135805"/>
        <w:rPr>
          <w:lang w:val="ru-RU"/>
        </w:rPr>
      </w:pPr>
      <w:r w:rsidRPr="00375B58">
        <w:rPr>
          <w:lang w:val="ru-RU"/>
        </w:rPr>
        <w:t>19.11.4.3. Текст.</w:t>
      </w:r>
    </w:p>
    <w:p w:rsidR="0015457B" w:rsidRPr="00375B58" w:rsidRDefault="00903221" w:rsidP="007B4865">
      <w:pPr>
        <w:pStyle w:val="a3"/>
        <w:spacing w:after="0"/>
        <w:ind w:firstLine="567"/>
        <w:divId w:val="1547135805"/>
        <w:rPr>
          <w:lang w:val="ru-RU"/>
        </w:rPr>
      </w:pPr>
      <w:r w:rsidRPr="00375B58">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5457B" w:rsidRPr="00375B58" w:rsidRDefault="00903221" w:rsidP="007B4865">
      <w:pPr>
        <w:pStyle w:val="a3"/>
        <w:spacing w:after="0"/>
        <w:ind w:firstLine="567"/>
        <w:divId w:val="1547135805"/>
        <w:rPr>
          <w:lang w:val="ru-RU"/>
        </w:rPr>
      </w:pPr>
      <w:r w:rsidRPr="00375B58">
        <w:rPr>
          <w:lang w:val="ru-RU"/>
        </w:rPr>
        <w:t>Проводить смысловой анализ текста, его композиционных особенностей, определять количество микротем и абзацев.</w:t>
      </w:r>
    </w:p>
    <w:p w:rsidR="0015457B" w:rsidRPr="00375B58" w:rsidRDefault="00903221" w:rsidP="007B4865">
      <w:pPr>
        <w:pStyle w:val="a3"/>
        <w:spacing w:after="0"/>
        <w:ind w:firstLine="567"/>
        <w:divId w:val="1547135805"/>
        <w:rPr>
          <w:lang w:val="ru-RU"/>
        </w:rPr>
      </w:pPr>
      <w:r w:rsidRPr="00375B58">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5457B" w:rsidRPr="00375B58" w:rsidRDefault="00903221" w:rsidP="007B4865">
      <w:pPr>
        <w:pStyle w:val="a3"/>
        <w:spacing w:after="0"/>
        <w:ind w:firstLine="567"/>
        <w:divId w:val="1547135805"/>
        <w:rPr>
          <w:lang w:val="ru-RU"/>
        </w:rPr>
      </w:pPr>
      <w:r w:rsidRPr="00375B58">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5457B" w:rsidRPr="00375B58" w:rsidRDefault="00903221" w:rsidP="007B4865">
      <w:pPr>
        <w:pStyle w:val="a3"/>
        <w:spacing w:after="0"/>
        <w:ind w:firstLine="567"/>
        <w:divId w:val="1547135805"/>
        <w:rPr>
          <w:lang w:val="ru-RU"/>
        </w:rPr>
      </w:pPr>
      <w:r w:rsidRPr="00375B58">
        <w:rPr>
          <w:lang w:val="ru-RU"/>
        </w:rPr>
        <w:t>Применять знание основных признаков текста (повествование) в практике его создания.</w:t>
      </w:r>
    </w:p>
    <w:p w:rsidR="0015457B" w:rsidRPr="00375B58" w:rsidRDefault="00903221" w:rsidP="007B4865">
      <w:pPr>
        <w:pStyle w:val="a3"/>
        <w:spacing w:after="0"/>
        <w:ind w:firstLine="567"/>
        <w:divId w:val="1547135805"/>
        <w:rPr>
          <w:lang w:val="ru-RU"/>
        </w:rPr>
      </w:pPr>
      <w:r w:rsidRPr="00375B58">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15457B" w:rsidRPr="00375B58" w:rsidRDefault="00903221" w:rsidP="007B4865">
      <w:pPr>
        <w:pStyle w:val="a3"/>
        <w:spacing w:after="0"/>
        <w:ind w:firstLine="567"/>
        <w:divId w:val="1547135805"/>
        <w:rPr>
          <w:lang w:val="ru-RU"/>
        </w:rPr>
      </w:pPr>
      <w:r w:rsidRPr="00375B58">
        <w:rPr>
          <w:lang w:val="ru-RU"/>
        </w:rPr>
        <w:t>Восстанавливать деформированный текст, осуществлять корректировку восстановленного текста с опорой на образец.</w:t>
      </w:r>
    </w:p>
    <w:p w:rsidR="0015457B" w:rsidRPr="00375B58" w:rsidRDefault="00903221" w:rsidP="007B4865">
      <w:pPr>
        <w:pStyle w:val="a3"/>
        <w:spacing w:after="0"/>
        <w:ind w:firstLine="567"/>
        <w:divId w:val="1547135805"/>
        <w:rPr>
          <w:lang w:val="ru-RU"/>
        </w:rPr>
      </w:pPr>
      <w:r w:rsidRPr="00375B58">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5457B" w:rsidRPr="00375B58" w:rsidRDefault="00903221" w:rsidP="007B4865">
      <w:pPr>
        <w:pStyle w:val="a3"/>
        <w:spacing w:after="0"/>
        <w:ind w:firstLine="567"/>
        <w:divId w:val="1547135805"/>
        <w:rPr>
          <w:lang w:val="ru-RU"/>
        </w:rPr>
      </w:pPr>
      <w:r w:rsidRPr="00375B58">
        <w:rPr>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5457B" w:rsidRPr="00375B58" w:rsidRDefault="00903221" w:rsidP="007B4865">
      <w:pPr>
        <w:pStyle w:val="a3"/>
        <w:spacing w:after="0"/>
        <w:ind w:firstLine="567"/>
        <w:divId w:val="1547135805"/>
        <w:rPr>
          <w:lang w:val="ru-RU"/>
        </w:rPr>
      </w:pPr>
      <w:r w:rsidRPr="00375B58">
        <w:rPr>
          <w:lang w:val="ru-RU"/>
        </w:rPr>
        <w:t>19.11.4.4.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Иметь общее представление об особенностях разговорной речи, функциональных стилей, языка художественной литературы.</w:t>
      </w:r>
    </w:p>
    <w:p w:rsidR="0015457B" w:rsidRPr="00375B58" w:rsidRDefault="00903221" w:rsidP="007B4865">
      <w:pPr>
        <w:pStyle w:val="a3"/>
        <w:spacing w:after="0"/>
        <w:ind w:firstLine="567"/>
        <w:divId w:val="1547135805"/>
        <w:rPr>
          <w:lang w:val="ru-RU"/>
        </w:rPr>
      </w:pPr>
      <w:r w:rsidRPr="00375B58">
        <w:rPr>
          <w:lang w:val="ru-RU"/>
        </w:rPr>
        <w:t>19.11.4.5. Фонетика. Графика. Орфоэпия.</w:t>
      </w:r>
    </w:p>
    <w:p w:rsidR="0015457B" w:rsidRPr="00375B58" w:rsidRDefault="00903221" w:rsidP="007B4865">
      <w:pPr>
        <w:pStyle w:val="a3"/>
        <w:spacing w:after="0"/>
        <w:ind w:firstLine="567"/>
        <w:divId w:val="1547135805"/>
        <w:rPr>
          <w:lang w:val="ru-RU"/>
        </w:rPr>
      </w:pPr>
      <w:r w:rsidRPr="00375B58">
        <w:rPr>
          <w:lang w:val="ru-RU"/>
        </w:rPr>
        <w:t>Характеризовать звуки; понимать различие между звуком и буквой, характеризовать систему звуков.</w:t>
      </w:r>
    </w:p>
    <w:p w:rsidR="0015457B" w:rsidRPr="00375B58" w:rsidRDefault="00903221" w:rsidP="007B4865">
      <w:pPr>
        <w:pStyle w:val="a3"/>
        <w:spacing w:after="0"/>
        <w:ind w:firstLine="567"/>
        <w:divId w:val="1547135805"/>
        <w:rPr>
          <w:lang w:val="ru-RU"/>
        </w:rPr>
      </w:pPr>
      <w:r w:rsidRPr="00375B58">
        <w:rPr>
          <w:lang w:val="ru-RU"/>
        </w:rPr>
        <w:t>Проводить фонетический анализ слов.</w:t>
      </w:r>
    </w:p>
    <w:p w:rsidR="0015457B" w:rsidRPr="00375B58" w:rsidRDefault="00903221" w:rsidP="007B4865">
      <w:pPr>
        <w:pStyle w:val="a3"/>
        <w:spacing w:after="0"/>
        <w:ind w:firstLine="567"/>
        <w:divId w:val="1547135805"/>
        <w:rPr>
          <w:lang w:val="ru-RU"/>
        </w:rPr>
      </w:pPr>
      <w:r w:rsidRPr="00375B58">
        <w:rPr>
          <w:lang w:val="ru-RU"/>
        </w:rPr>
        <w:t>Использовать знания по фонетике, графике и орфоэпии в практике произношения и правописания слов.</w:t>
      </w:r>
    </w:p>
    <w:p w:rsidR="0015457B" w:rsidRPr="00375B58" w:rsidRDefault="00903221" w:rsidP="007B4865">
      <w:pPr>
        <w:pStyle w:val="a3"/>
        <w:spacing w:after="0"/>
        <w:ind w:firstLine="567"/>
        <w:divId w:val="1547135805"/>
        <w:rPr>
          <w:lang w:val="ru-RU"/>
        </w:rPr>
      </w:pPr>
      <w:r w:rsidRPr="00375B58">
        <w:rPr>
          <w:lang w:val="ru-RU"/>
        </w:rPr>
        <w:t>19.11.4.6. Орфография.</w:t>
      </w:r>
    </w:p>
    <w:p w:rsidR="0015457B" w:rsidRPr="00375B58" w:rsidRDefault="00903221" w:rsidP="007B4865">
      <w:pPr>
        <w:pStyle w:val="a3"/>
        <w:spacing w:after="0"/>
        <w:ind w:firstLine="567"/>
        <w:divId w:val="1547135805"/>
        <w:rPr>
          <w:lang w:val="ru-RU"/>
        </w:rPr>
      </w:pPr>
      <w:r w:rsidRPr="00375B58">
        <w:rPr>
          <w:lang w:val="ru-RU"/>
        </w:rPr>
        <w:t>Оперировать понятием "орфограмма" и различать буквенные и небуквенные орфограммы при проведении орфографического анализа слова.</w:t>
      </w:r>
    </w:p>
    <w:p w:rsidR="0015457B" w:rsidRPr="00375B58" w:rsidRDefault="00903221" w:rsidP="007B4865">
      <w:pPr>
        <w:pStyle w:val="a3"/>
        <w:spacing w:after="0"/>
        <w:ind w:firstLine="567"/>
        <w:divId w:val="1547135805"/>
        <w:rPr>
          <w:lang w:val="ru-RU"/>
        </w:rPr>
      </w:pPr>
      <w:r w:rsidRPr="00375B58">
        <w:rPr>
          <w:lang w:val="ru-RU"/>
        </w:rPr>
        <w:t>Распознавать изученные орфограммы.</w:t>
      </w:r>
    </w:p>
    <w:p w:rsidR="0015457B" w:rsidRPr="00375B58" w:rsidRDefault="00903221" w:rsidP="007B4865">
      <w:pPr>
        <w:pStyle w:val="a3"/>
        <w:spacing w:after="0"/>
        <w:ind w:firstLine="567"/>
        <w:divId w:val="1547135805"/>
        <w:rPr>
          <w:lang w:val="ru-RU"/>
        </w:rPr>
      </w:pPr>
      <w:r w:rsidRPr="00375B58">
        <w:rPr>
          <w:lang w:val="ru-RU"/>
        </w:rPr>
        <w:t>Применять знания по орфографии в практике правописания (в том числе применять знание о правописании разделительных ъ и ь).</w:t>
      </w:r>
    </w:p>
    <w:p w:rsidR="0015457B" w:rsidRPr="00375B58" w:rsidRDefault="00903221" w:rsidP="007B4865">
      <w:pPr>
        <w:pStyle w:val="a3"/>
        <w:spacing w:after="0"/>
        <w:ind w:firstLine="567"/>
        <w:divId w:val="1547135805"/>
        <w:rPr>
          <w:lang w:val="ru-RU"/>
        </w:rPr>
      </w:pPr>
      <w:r w:rsidRPr="00375B58">
        <w:rPr>
          <w:lang w:val="ru-RU"/>
        </w:rPr>
        <w:t>19.11.4.7. Лексикология.</w:t>
      </w:r>
    </w:p>
    <w:p w:rsidR="0015457B" w:rsidRPr="00375B58" w:rsidRDefault="00903221" w:rsidP="007B4865">
      <w:pPr>
        <w:pStyle w:val="a3"/>
        <w:spacing w:after="0"/>
        <w:ind w:firstLine="567"/>
        <w:divId w:val="1547135805"/>
        <w:rPr>
          <w:lang w:val="ru-RU"/>
        </w:rPr>
      </w:pPr>
      <w:r w:rsidRPr="00375B58">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5457B" w:rsidRPr="00375B58" w:rsidRDefault="00903221" w:rsidP="007B4865">
      <w:pPr>
        <w:pStyle w:val="a3"/>
        <w:spacing w:after="0"/>
        <w:ind w:firstLine="567"/>
        <w:divId w:val="1547135805"/>
        <w:rPr>
          <w:lang w:val="ru-RU"/>
        </w:rPr>
      </w:pPr>
      <w:r w:rsidRPr="00375B58">
        <w:rPr>
          <w:lang w:val="ru-RU"/>
        </w:rPr>
        <w:lastRenderedPageBreak/>
        <w:t>Распознавать однозначные и многозначные слова, различать прямое и переносное значения слова.</w:t>
      </w:r>
    </w:p>
    <w:p w:rsidR="0015457B" w:rsidRPr="00375B58" w:rsidRDefault="00903221" w:rsidP="007B4865">
      <w:pPr>
        <w:pStyle w:val="a3"/>
        <w:spacing w:after="0"/>
        <w:ind w:firstLine="567"/>
        <w:divId w:val="1547135805"/>
        <w:rPr>
          <w:lang w:val="ru-RU"/>
        </w:rPr>
      </w:pPr>
      <w:r w:rsidRPr="00375B58">
        <w:rPr>
          <w:lang w:val="ru-RU"/>
        </w:rPr>
        <w:t>Распознавать синонимы, антонимы, омонимы; различать многозначные слова и омонимы, уметь правильно употреблять слова-паронимы.</w:t>
      </w:r>
    </w:p>
    <w:p w:rsidR="0015457B" w:rsidRPr="00375B58" w:rsidRDefault="00903221" w:rsidP="007B4865">
      <w:pPr>
        <w:pStyle w:val="a3"/>
        <w:spacing w:after="0"/>
        <w:ind w:firstLine="567"/>
        <w:divId w:val="1547135805"/>
        <w:rPr>
          <w:lang w:val="ru-RU"/>
        </w:rPr>
      </w:pPr>
      <w:r w:rsidRPr="00375B58">
        <w:rPr>
          <w:lang w:val="ru-RU"/>
        </w:rPr>
        <w:t>Характеризовать тематические группы слов, родовые и видовые понятия.</w:t>
      </w:r>
    </w:p>
    <w:p w:rsidR="0015457B" w:rsidRPr="00375B58" w:rsidRDefault="00903221" w:rsidP="007B4865">
      <w:pPr>
        <w:pStyle w:val="a3"/>
        <w:spacing w:after="0"/>
        <w:ind w:firstLine="567"/>
        <w:divId w:val="1547135805"/>
        <w:rPr>
          <w:lang w:val="ru-RU"/>
        </w:rPr>
      </w:pPr>
      <w:r w:rsidRPr="00375B58">
        <w:rPr>
          <w:lang w:val="ru-RU"/>
        </w:rPr>
        <w:t>Проводить лексический анализ слов (в рамках изученного).</w:t>
      </w:r>
    </w:p>
    <w:p w:rsidR="0015457B" w:rsidRPr="00375B58" w:rsidRDefault="00903221" w:rsidP="007B4865">
      <w:pPr>
        <w:pStyle w:val="a3"/>
        <w:spacing w:after="0"/>
        <w:ind w:firstLine="567"/>
        <w:divId w:val="1547135805"/>
        <w:rPr>
          <w:lang w:val="ru-RU"/>
        </w:rPr>
      </w:pPr>
      <w:r w:rsidRPr="00375B58">
        <w:rPr>
          <w:lang w:val="ru-RU"/>
        </w:rPr>
        <w:t>Уметь пользоваться лексическими словарями (толковым словарем, словарями синонимов, антонимов, омонимов, паронимов).</w:t>
      </w:r>
    </w:p>
    <w:p w:rsidR="0015457B" w:rsidRPr="00375B58" w:rsidRDefault="00903221" w:rsidP="007B4865">
      <w:pPr>
        <w:pStyle w:val="a3"/>
        <w:spacing w:after="0"/>
        <w:ind w:firstLine="567"/>
        <w:divId w:val="1547135805"/>
        <w:rPr>
          <w:lang w:val="ru-RU"/>
        </w:rPr>
      </w:pPr>
      <w:r w:rsidRPr="00375B58">
        <w:rPr>
          <w:lang w:val="ru-RU"/>
        </w:rPr>
        <w:t>19.11.4.8. Морфемика. Орфография.</w:t>
      </w:r>
    </w:p>
    <w:p w:rsidR="0015457B" w:rsidRPr="00375B58" w:rsidRDefault="00903221" w:rsidP="007B4865">
      <w:pPr>
        <w:pStyle w:val="a3"/>
        <w:spacing w:after="0"/>
        <w:ind w:firstLine="567"/>
        <w:divId w:val="1547135805"/>
        <w:rPr>
          <w:lang w:val="ru-RU"/>
        </w:rPr>
      </w:pPr>
      <w:r w:rsidRPr="00375B58">
        <w:rPr>
          <w:lang w:val="ru-RU"/>
        </w:rPr>
        <w:t>Характеризовать морфему как минимальную значимую единицу языка.</w:t>
      </w:r>
    </w:p>
    <w:p w:rsidR="0015457B" w:rsidRPr="00375B58" w:rsidRDefault="00903221" w:rsidP="007B4865">
      <w:pPr>
        <w:pStyle w:val="a3"/>
        <w:spacing w:after="0"/>
        <w:ind w:firstLine="567"/>
        <w:divId w:val="1547135805"/>
        <w:rPr>
          <w:lang w:val="ru-RU"/>
        </w:rPr>
      </w:pPr>
      <w:r w:rsidRPr="00375B58">
        <w:rPr>
          <w:lang w:val="ru-RU"/>
        </w:rPr>
        <w:t>Распознавать морфемы в слове (корень, приставку, суффикс, окончание), выделять основу слова.</w:t>
      </w:r>
    </w:p>
    <w:p w:rsidR="0015457B" w:rsidRPr="00375B58" w:rsidRDefault="00903221" w:rsidP="007B4865">
      <w:pPr>
        <w:pStyle w:val="a3"/>
        <w:spacing w:after="0"/>
        <w:ind w:firstLine="567"/>
        <w:divId w:val="1547135805"/>
        <w:rPr>
          <w:lang w:val="ru-RU"/>
        </w:rPr>
      </w:pPr>
      <w:r w:rsidRPr="00375B58">
        <w:rPr>
          <w:lang w:val="ru-RU"/>
        </w:rPr>
        <w:t>Находить чередование звуков в морфемах (в том числе чередование гласных с нулем звука).</w:t>
      </w:r>
    </w:p>
    <w:p w:rsidR="0015457B" w:rsidRPr="00375B58" w:rsidRDefault="00903221" w:rsidP="007B4865">
      <w:pPr>
        <w:pStyle w:val="a3"/>
        <w:spacing w:after="0"/>
        <w:ind w:firstLine="567"/>
        <w:divId w:val="1547135805"/>
        <w:rPr>
          <w:lang w:val="ru-RU"/>
        </w:rPr>
      </w:pPr>
      <w:r w:rsidRPr="00375B58">
        <w:rPr>
          <w:lang w:val="ru-RU"/>
        </w:rPr>
        <w:t>Проводить морфемный анализ слов.</w:t>
      </w:r>
    </w:p>
    <w:p w:rsidR="0015457B" w:rsidRPr="00375B58" w:rsidRDefault="00903221" w:rsidP="007B4865">
      <w:pPr>
        <w:pStyle w:val="a3"/>
        <w:spacing w:after="0"/>
        <w:ind w:firstLine="567"/>
        <w:divId w:val="1547135805"/>
        <w:rPr>
          <w:lang w:val="ru-RU"/>
        </w:rPr>
      </w:pPr>
      <w:r w:rsidRPr="00375B58">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75B58">
        <w:rPr>
          <w:noProof/>
          <w:lang w:val="ru-RU" w:eastAsia="ru-RU"/>
        </w:rPr>
        <w:drawing>
          <wp:inline distT="0" distB="0" distL="0" distR="0">
            <wp:extent cx="142875" cy="209550"/>
            <wp:effectExtent l="0" t="0" r="9525" b="0"/>
            <wp:docPr id="2" name="Рисунок 2"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9550"/>
                    </a:xfrm>
                    <a:prstGeom prst="rect">
                      <a:avLst/>
                    </a:prstGeom>
                    <a:noFill/>
                    <a:ln>
                      <a:noFill/>
                    </a:ln>
                  </pic:spPr>
                </pic:pic>
              </a:graphicData>
            </a:graphic>
          </wp:inline>
        </w:drawing>
      </w:r>
      <w:r w:rsidRPr="00375B58">
        <w:rPr>
          <w:lang w:val="ru-RU"/>
        </w:rPr>
        <w:t>- о после шипящих в корне слова, ы - и после ц.</w:t>
      </w:r>
    </w:p>
    <w:p w:rsidR="0015457B" w:rsidRPr="00375B58" w:rsidRDefault="00903221" w:rsidP="007B4865">
      <w:pPr>
        <w:pStyle w:val="a3"/>
        <w:spacing w:after="0"/>
        <w:ind w:firstLine="567"/>
        <w:divId w:val="1547135805"/>
        <w:rPr>
          <w:lang w:val="ru-RU"/>
        </w:rPr>
      </w:pPr>
      <w:r w:rsidRPr="00375B58">
        <w:rPr>
          <w:lang w:val="ru-RU"/>
        </w:rPr>
        <w:t>Проводить орфографический анализ слов (в рамках изученного).</w:t>
      </w:r>
    </w:p>
    <w:p w:rsidR="0015457B" w:rsidRPr="00375B58" w:rsidRDefault="00903221" w:rsidP="007B4865">
      <w:pPr>
        <w:pStyle w:val="a3"/>
        <w:spacing w:after="0"/>
        <w:ind w:firstLine="567"/>
        <w:divId w:val="1547135805"/>
        <w:rPr>
          <w:lang w:val="ru-RU"/>
        </w:rPr>
      </w:pPr>
      <w:r w:rsidRPr="00375B58">
        <w:rPr>
          <w:lang w:val="ru-RU"/>
        </w:rPr>
        <w:t>Уместно использовать слова с суффиксами оценки в собственной речи.</w:t>
      </w:r>
    </w:p>
    <w:p w:rsidR="0015457B" w:rsidRPr="00375B58" w:rsidRDefault="00903221" w:rsidP="007B4865">
      <w:pPr>
        <w:pStyle w:val="a3"/>
        <w:spacing w:after="0"/>
        <w:ind w:firstLine="567"/>
        <w:divId w:val="1547135805"/>
        <w:rPr>
          <w:lang w:val="ru-RU"/>
        </w:rPr>
      </w:pPr>
      <w:r w:rsidRPr="00375B58">
        <w:rPr>
          <w:lang w:val="ru-RU"/>
        </w:rPr>
        <w:t>19.11.4.9. Морфология. Культура речи. Орфография.</w:t>
      </w:r>
    </w:p>
    <w:p w:rsidR="0015457B" w:rsidRPr="00375B58" w:rsidRDefault="00903221" w:rsidP="007B4865">
      <w:pPr>
        <w:pStyle w:val="a3"/>
        <w:spacing w:after="0"/>
        <w:ind w:firstLine="567"/>
        <w:divId w:val="1547135805"/>
        <w:rPr>
          <w:lang w:val="ru-RU"/>
        </w:rPr>
      </w:pPr>
      <w:r w:rsidRPr="00375B58">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5457B" w:rsidRPr="00375B58" w:rsidRDefault="00903221" w:rsidP="007B4865">
      <w:pPr>
        <w:pStyle w:val="a3"/>
        <w:spacing w:after="0"/>
        <w:ind w:firstLine="567"/>
        <w:divId w:val="1547135805"/>
        <w:rPr>
          <w:lang w:val="ru-RU"/>
        </w:rPr>
      </w:pPr>
      <w:r w:rsidRPr="00375B58">
        <w:rPr>
          <w:lang w:val="ru-RU"/>
        </w:rPr>
        <w:t>Распознавать имена существительные, имена прилагательные, глаголы.</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имен существительных, частичный морфологический анализ имен прилагательных, глаголов.</w:t>
      </w:r>
    </w:p>
    <w:p w:rsidR="0015457B" w:rsidRPr="00375B58" w:rsidRDefault="00903221" w:rsidP="007B4865">
      <w:pPr>
        <w:pStyle w:val="a3"/>
        <w:spacing w:after="0"/>
        <w:ind w:firstLine="567"/>
        <w:divId w:val="1547135805"/>
        <w:rPr>
          <w:lang w:val="ru-RU"/>
        </w:rPr>
      </w:pPr>
      <w:r w:rsidRPr="00375B58">
        <w:rPr>
          <w:lang w:val="ru-RU"/>
        </w:rPr>
        <w:t>Проводить орфографический анализ имен существительных, имен прилагательных, глаголов (в рамках изученного).</w:t>
      </w:r>
    </w:p>
    <w:p w:rsidR="0015457B" w:rsidRPr="00375B58" w:rsidRDefault="00903221" w:rsidP="007B4865">
      <w:pPr>
        <w:pStyle w:val="a3"/>
        <w:spacing w:after="0"/>
        <w:ind w:firstLine="567"/>
        <w:divId w:val="1547135805"/>
        <w:rPr>
          <w:lang w:val="ru-RU"/>
        </w:rPr>
      </w:pPr>
      <w:r w:rsidRPr="00375B58">
        <w:rPr>
          <w:lang w:val="ru-RU"/>
        </w:rPr>
        <w:t>Применять знания по морфологии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19.11.4.10. Имя существительное.</w:t>
      </w:r>
    </w:p>
    <w:p w:rsidR="0015457B" w:rsidRPr="00375B58" w:rsidRDefault="00903221" w:rsidP="007B4865">
      <w:pPr>
        <w:pStyle w:val="a3"/>
        <w:spacing w:after="0"/>
        <w:ind w:firstLine="567"/>
        <w:divId w:val="1547135805"/>
        <w:rPr>
          <w:lang w:val="ru-RU"/>
        </w:rPr>
      </w:pPr>
      <w:r w:rsidRPr="00375B58">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5457B" w:rsidRPr="00375B58" w:rsidRDefault="00903221" w:rsidP="007B4865">
      <w:pPr>
        <w:pStyle w:val="a3"/>
        <w:spacing w:after="0"/>
        <w:ind w:firstLine="567"/>
        <w:divId w:val="1547135805"/>
        <w:rPr>
          <w:lang w:val="ru-RU"/>
        </w:rPr>
      </w:pPr>
      <w:r w:rsidRPr="00375B58">
        <w:rPr>
          <w:lang w:val="ru-RU"/>
        </w:rPr>
        <w:t>Определять лексико-грамматические разряды имен существительных.</w:t>
      </w:r>
    </w:p>
    <w:p w:rsidR="0015457B" w:rsidRPr="00375B58" w:rsidRDefault="00903221" w:rsidP="007B4865">
      <w:pPr>
        <w:pStyle w:val="a3"/>
        <w:spacing w:after="0"/>
        <w:ind w:firstLine="567"/>
        <w:divId w:val="1547135805"/>
        <w:rPr>
          <w:lang w:val="ru-RU"/>
        </w:rPr>
      </w:pPr>
      <w:r w:rsidRPr="00375B58">
        <w:rPr>
          <w:lang w:val="ru-RU"/>
        </w:rPr>
        <w:t>Различать типы склонения имен существительных, выявлять разносклоняемые и несклоняемые имена существительные.</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имен существительных.</w:t>
      </w:r>
    </w:p>
    <w:p w:rsidR="0015457B" w:rsidRPr="00375B58" w:rsidRDefault="00903221" w:rsidP="007B4865">
      <w:pPr>
        <w:pStyle w:val="a3"/>
        <w:spacing w:after="0"/>
        <w:ind w:firstLine="567"/>
        <w:divId w:val="1547135805"/>
        <w:rPr>
          <w:lang w:val="ru-RU"/>
        </w:rPr>
      </w:pPr>
      <w:r w:rsidRPr="00375B58">
        <w:rPr>
          <w:lang w:val="ru-RU"/>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15457B" w:rsidRPr="00375B58" w:rsidRDefault="00903221" w:rsidP="007B4865">
      <w:pPr>
        <w:pStyle w:val="a3"/>
        <w:spacing w:after="0"/>
        <w:ind w:firstLine="567"/>
        <w:divId w:val="1547135805"/>
        <w:rPr>
          <w:lang w:val="ru-RU"/>
        </w:rPr>
      </w:pPr>
      <w:r w:rsidRPr="00375B58">
        <w:rPr>
          <w:lang w:val="ru-RU"/>
        </w:rPr>
        <w:t>Соблюдать нормы правописания имен существительных: безударных окончаний, о - е (</w:t>
      </w:r>
      <w:r w:rsidRPr="00375B58">
        <w:rPr>
          <w:noProof/>
          <w:lang w:val="ru-RU" w:eastAsia="ru-RU"/>
        </w:rPr>
        <w:drawing>
          <wp:inline distT="0" distB="0" distL="0" distR="0">
            <wp:extent cx="142875" cy="209550"/>
            <wp:effectExtent l="0" t="0" r="9525" b="0"/>
            <wp:docPr id="3" name="Рисунок 3"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pic:cNvPicPr>
                      <a:picLocks noChangeAspect="1" noChangeArrowheads="1"/>
                    </pic:cNvPicPr>
                  </pic:nvPicPr>
                  <pic:blipFill>
                    <a:blip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209550"/>
                    </a:xfrm>
                    <a:prstGeom prst="rect">
                      <a:avLst/>
                    </a:prstGeom>
                    <a:noFill/>
                    <a:ln>
                      <a:noFill/>
                    </a:ln>
                  </pic:spPr>
                </pic:pic>
              </a:graphicData>
            </a:graphic>
          </wp:inline>
        </w:drawing>
      </w:r>
      <w:r w:rsidRPr="00375B58">
        <w:rPr>
          <w:lang w:val="ru-RU"/>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15457B" w:rsidRPr="00375B58" w:rsidRDefault="00903221" w:rsidP="007B4865">
      <w:pPr>
        <w:pStyle w:val="a3"/>
        <w:spacing w:after="0"/>
        <w:ind w:firstLine="567"/>
        <w:divId w:val="1547135805"/>
        <w:rPr>
          <w:lang w:val="ru-RU"/>
        </w:rPr>
      </w:pPr>
      <w:r w:rsidRPr="00375B58">
        <w:rPr>
          <w:lang w:val="ru-RU"/>
        </w:rPr>
        <w:t>19.11.4.11. Имя прилагательное.</w:t>
      </w:r>
    </w:p>
    <w:p w:rsidR="0015457B" w:rsidRPr="00375B58" w:rsidRDefault="00903221" w:rsidP="007B4865">
      <w:pPr>
        <w:pStyle w:val="a3"/>
        <w:spacing w:after="0"/>
        <w:ind w:firstLine="567"/>
        <w:divId w:val="1547135805"/>
        <w:rPr>
          <w:lang w:val="ru-RU"/>
        </w:rPr>
      </w:pPr>
      <w:r w:rsidRPr="00375B58">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15457B" w:rsidRPr="00375B58" w:rsidRDefault="00903221" w:rsidP="007B4865">
      <w:pPr>
        <w:pStyle w:val="a3"/>
        <w:spacing w:after="0"/>
        <w:ind w:firstLine="567"/>
        <w:divId w:val="1547135805"/>
        <w:rPr>
          <w:lang w:val="ru-RU"/>
        </w:rPr>
      </w:pPr>
      <w:r w:rsidRPr="00375B58">
        <w:rPr>
          <w:lang w:val="ru-RU"/>
        </w:rPr>
        <w:lastRenderedPageBreak/>
        <w:t>Проводить частичный морфологический анализ имен прилагательных (в рамках изученного).</w:t>
      </w:r>
    </w:p>
    <w:p w:rsidR="0015457B" w:rsidRPr="00375B58" w:rsidRDefault="00903221" w:rsidP="007B4865">
      <w:pPr>
        <w:pStyle w:val="a3"/>
        <w:spacing w:after="0"/>
        <w:ind w:firstLine="567"/>
        <w:divId w:val="1547135805"/>
        <w:rPr>
          <w:lang w:val="ru-RU"/>
        </w:rPr>
      </w:pPr>
      <w:r w:rsidRPr="00375B58">
        <w:rPr>
          <w:lang w:val="ru-RU"/>
        </w:rPr>
        <w:t>Соблюдать нормы словоизменения, произношения имен прилагательных, постановки в них ударения (в рамках изученного).</w:t>
      </w:r>
    </w:p>
    <w:p w:rsidR="0015457B" w:rsidRPr="00375B58" w:rsidRDefault="00903221" w:rsidP="007B4865">
      <w:pPr>
        <w:pStyle w:val="a3"/>
        <w:spacing w:after="0"/>
        <w:ind w:firstLine="567"/>
        <w:divId w:val="1547135805"/>
        <w:rPr>
          <w:lang w:val="ru-RU"/>
        </w:rPr>
      </w:pPr>
      <w:r w:rsidRPr="00375B58">
        <w:rPr>
          <w:lang w:val="ru-RU"/>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15457B" w:rsidRPr="00375B58" w:rsidRDefault="00903221" w:rsidP="007B4865">
      <w:pPr>
        <w:pStyle w:val="a3"/>
        <w:spacing w:after="0"/>
        <w:ind w:firstLine="567"/>
        <w:divId w:val="1547135805"/>
        <w:rPr>
          <w:lang w:val="ru-RU"/>
        </w:rPr>
      </w:pPr>
      <w:r w:rsidRPr="00375B58">
        <w:rPr>
          <w:lang w:val="ru-RU"/>
        </w:rPr>
        <w:t>19.11.4.12. Глагол.</w:t>
      </w:r>
    </w:p>
    <w:p w:rsidR="0015457B" w:rsidRPr="00375B58" w:rsidRDefault="00903221" w:rsidP="007B4865">
      <w:pPr>
        <w:pStyle w:val="a3"/>
        <w:spacing w:after="0"/>
        <w:ind w:firstLine="567"/>
        <w:divId w:val="1547135805"/>
        <w:rPr>
          <w:lang w:val="ru-RU"/>
        </w:rPr>
      </w:pPr>
      <w:r w:rsidRPr="00375B58">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5457B" w:rsidRPr="00375B58" w:rsidRDefault="00903221" w:rsidP="007B4865">
      <w:pPr>
        <w:pStyle w:val="a3"/>
        <w:spacing w:after="0"/>
        <w:ind w:firstLine="567"/>
        <w:divId w:val="1547135805"/>
        <w:rPr>
          <w:lang w:val="ru-RU"/>
        </w:rPr>
      </w:pPr>
      <w:r w:rsidRPr="00375B58">
        <w:rPr>
          <w:lang w:val="ru-RU"/>
        </w:rPr>
        <w:t>Различать глаголы совершенного и несовершенного вида, возвратные и невозвратные.</w:t>
      </w:r>
    </w:p>
    <w:p w:rsidR="0015457B" w:rsidRPr="00375B58" w:rsidRDefault="00903221" w:rsidP="007B4865">
      <w:pPr>
        <w:pStyle w:val="a3"/>
        <w:spacing w:after="0"/>
        <w:ind w:firstLine="567"/>
        <w:divId w:val="1547135805"/>
        <w:rPr>
          <w:lang w:val="ru-RU"/>
        </w:rPr>
      </w:pPr>
      <w:r w:rsidRPr="00375B58">
        <w:rPr>
          <w:lang w:val="ru-RU"/>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15457B" w:rsidRPr="00375B58" w:rsidRDefault="00903221" w:rsidP="007B4865">
      <w:pPr>
        <w:pStyle w:val="a3"/>
        <w:spacing w:after="0"/>
        <w:ind w:firstLine="567"/>
        <w:divId w:val="1547135805"/>
        <w:rPr>
          <w:lang w:val="ru-RU"/>
        </w:rPr>
      </w:pPr>
      <w:r w:rsidRPr="00375B58">
        <w:rPr>
          <w:lang w:val="ru-RU"/>
        </w:rPr>
        <w:t>Определять спряжение глагола, уметь спрягать глаголы.</w:t>
      </w:r>
    </w:p>
    <w:p w:rsidR="0015457B" w:rsidRPr="00375B58" w:rsidRDefault="00903221" w:rsidP="007B4865">
      <w:pPr>
        <w:pStyle w:val="a3"/>
        <w:spacing w:after="0"/>
        <w:ind w:firstLine="567"/>
        <w:divId w:val="1547135805"/>
        <w:rPr>
          <w:lang w:val="ru-RU"/>
        </w:rPr>
      </w:pPr>
      <w:r w:rsidRPr="00375B58">
        <w:rPr>
          <w:lang w:val="ru-RU"/>
        </w:rPr>
        <w:t>Проводить частичный морфологический анализ глаголов (в рамках изученного).</w:t>
      </w:r>
    </w:p>
    <w:p w:rsidR="0015457B" w:rsidRPr="00375B58" w:rsidRDefault="00903221" w:rsidP="007B4865">
      <w:pPr>
        <w:pStyle w:val="a3"/>
        <w:spacing w:after="0"/>
        <w:ind w:firstLine="567"/>
        <w:divId w:val="1547135805"/>
        <w:rPr>
          <w:lang w:val="ru-RU"/>
        </w:rPr>
      </w:pPr>
      <w:r w:rsidRPr="00375B58">
        <w:rPr>
          <w:lang w:val="ru-RU"/>
        </w:rPr>
        <w:t>Соблюдать нормы словоизменения глаголов, постановки ударения в глагольных формах (в рамках изученного).</w:t>
      </w:r>
    </w:p>
    <w:p w:rsidR="0015457B" w:rsidRPr="00375B58" w:rsidRDefault="00903221" w:rsidP="007B4865">
      <w:pPr>
        <w:pStyle w:val="a3"/>
        <w:spacing w:after="0"/>
        <w:ind w:firstLine="567"/>
        <w:divId w:val="1547135805"/>
        <w:rPr>
          <w:lang w:val="ru-RU"/>
        </w:rPr>
      </w:pPr>
      <w:r w:rsidRPr="00375B58">
        <w:rPr>
          <w:lang w:val="ru-RU"/>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5457B" w:rsidRPr="00375B58" w:rsidRDefault="00903221" w:rsidP="007B4865">
      <w:pPr>
        <w:pStyle w:val="a3"/>
        <w:spacing w:after="0"/>
        <w:ind w:firstLine="567"/>
        <w:divId w:val="1547135805"/>
        <w:rPr>
          <w:lang w:val="ru-RU"/>
        </w:rPr>
      </w:pPr>
      <w:r w:rsidRPr="00375B58">
        <w:rPr>
          <w:lang w:val="ru-RU"/>
        </w:rPr>
        <w:t>19.11.4.13. Синтаксис. Культура речи. Пунктуация.</w:t>
      </w:r>
    </w:p>
    <w:p w:rsidR="0015457B" w:rsidRPr="00375B58" w:rsidRDefault="00903221" w:rsidP="007B4865">
      <w:pPr>
        <w:pStyle w:val="a3"/>
        <w:spacing w:after="0"/>
        <w:ind w:firstLine="567"/>
        <w:divId w:val="1547135805"/>
        <w:rPr>
          <w:lang w:val="ru-RU"/>
        </w:rPr>
      </w:pPr>
      <w:r w:rsidRPr="00375B58">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5457B" w:rsidRPr="00375B58" w:rsidRDefault="00903221" w:rsidP="007B4865">
      <w:pPr>
        <w:pStyle w:val="a3"/>
        <w:spacing w:after="0"/>
        <w:ind w:firstLine="567"/>
        <w:divId w:val="1547135805"/>
        <w:rPr>
          <w:lang w:val="ru-RU"/>
        </w:rPr>
      </w:pPr>
      <w:r w:rsidRPr="00375B58">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15457B" w:rsidRPr="00375B58" w:rsidRDefault="00903221" w:rsidP="007B4865">
      <w:pPr>
        <w:pStyle w:val="a3"/>
        <w:spacing w:after="0"/>
        <w:ind w:firstLine="567"/>
        <w:divId w:val="1547135805"/>
        <w:rPr>
          <w:lang w:val="ru-RU"/>
        </w:rPr>
      </w:pPr>
      <w:r w:rsidRPr="00375B58">
        <w:rPr>
          <w:lang w:val="ru-RU"/>
        </w:rPr>
        <w:t>19.11.5. К концу обучения в 6 классе обучающийся получит следующие предметные результаты по отдельным темам программы по русскому языку:</w:t>
      </w:r>
    </w:p>
    <w:p w:rsidR="0015457B" w:rsidRPr="00375B58" w:rsidRDefault="00903221" w:rsidP="007B4865">
      <w:pPr>
        <w:pStyle w:val="a3"/>
        <w:spacing w:after="0"/>
        <w:ind w:firstLine="567"/>
        <w:divId w:val="1547135805"/>
        <w:rPr>
          <w:lang w:val="ru-RU"/>
        </w:rPr>
      </w:pPr>
      <w:r w:rsidRPr="00375B58">
        <w:rPr>
          <w:lang w:val="ru-RU"/>
        </w:rPr>
        <w:t>19.11.5.1. Общие сведения о языке.</w:t>
      </w:r>
    </w:p>
    <w:p w:rsidR="0015457B" w:rsidRPr="00375B58" w:rsidRDefault="00903221" w:rsidP="007B4865">
      <w:pPr>
        <w:pStyle w:val="a3"/>
        <w:spacing w:after="0"/>
        <w:ind w:firstLine="567"/>
        <w:divId w:val="1547135805"/>
        <w:rPr>
          <w:lang w:val="ru-RU"/>
        </w:rPr>
      </w:pPr>
      <w:r w:rsidRPr="00375B58">
        <w:rPr>
          <w:lang w:val="ru-RU"/>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5457B" w:rsidRPr="00375B58" w:rsidRDefault="00903221" w:rsidP="007B4865">
      <w:pPr>
        <w:pStyle w:val="a3"/>
        <w:spacing w:after="0"/>
        <w:ind w:firstLine="567"/>
        <w:divId w:val="1547135805"/>
        <w:rPr>
          <w:lang w:val="ru-RU"/>
        </w:rPr>
      </w:pPr>
      <w:r w:rsidRPr="00375B58">
        <w:rPr>
          <w:lang w:val="ru-RU"/>
        </w:rPr>
        <w:t>Иметь представление о русском литературном языке.</w:t>
      </w:r>
    </w:p>
    <w:p w:rsidR="0015457B" w:rsidRPr="00375B58" w:rsidRDefault="00903221" w:rsidP="007B4865">
      <w:pPr>
        <w:pStyle w:val="a3"/>
        <w:spacing w:after="0"/>
        <w:ind w:firstLine="567"/>
        <w:divId w:val="1547135805"/>
        <w:rPr>
          <w:lang w:val="ru-RU"/>
        </w:rPr>
      </w:pPr>
      <w:r w:rsidRPr="00375B58">
        <w:rPr>
          <w:lang w:val="ru-RU"/>
        </w:rPr>
        <w:t>19.11.5.2. Язык и речь.</w:t>
      </w:r>
    </w:p>
    <w:p w:rsidR="0015457B" w:rsidRPr="00375B58" w:rsidRDefault="00903221" w:rsidP="007B4865">
      <w:pPr>
        <w:pStyle w:val="a3"/>
        <w:spacing w:after="0"/>
        <w:ind w:firstLine="567"/>
        <w:divId w:val="1547135805"/>
        <w:rPr>
          <w:lang w:val="ru-RU"/>
        </w:rPr>
      </w:pPr>
      <w:r w:rsidRPr="00375B58">
        <w:rPr>
          <w:lang w:val="ru-RU"/>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5457B" w:rsidRPr="00375B58" w:rsidRDefault="00903221" w:rsidP="007B4865">
      <w:pPr>
        <w:pStyle w:val="a3"/>
        <w:spacing w:after="0"/>
        <w:ind w:firstLine="567"/>
        <w:divId w:val="1547135805"/>
        <w:rPr>
          <w:lang w:val="ru-RU"/>
        </w:rPr>
      </w:pPr>
      <w:r w:rsidRPr="00375B58">
        <w:rPr>
          <w:lang w:val="ru-RU"/>
        </w:rPr>
        <w:t>Участвовать в диалоге (побуждение к действию, обмен мнениями) объемом не менее 4 реплик.</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чтения: просмотровым, ознакомительным, изучающим, поисковым.</w:t>
      </w:r>
    </w:p>
    <w:p w:rsidR="0015457B" w:rsidRPr="00375B58" w:rsidRDefault="00903221" w:rsidP="007B4865">
      <w:pPr>
        <w:pStyle w:val="a3"/>
        <w:spacing w:after="0"/>
        <w:ind w:firstLine="567"/>
        <w:divId w:val="1547135805"/>
        <w:rPr>
          <w:lang w:val="ru-RU"/>
        </w:rPr>
      </w:pPr>
      <w:r w:rsidRPr="00375B58">
        <w:rPr>
          <w:lang w:val="ru-RU"/>
        </w:rPr>
        <w:t>Устно пересказывать прочитанный или прослушанный текст объемом не менее 110 слов.</w:t>
      </w:r>
    </w:p>
    <w:p w:rsidR="0015457B" w:rsidRPr="00375B58" w:rsidRDefault="00903221" w:rsidP="007B4865">
      <w:pPr>
        <w:pStyle w:val="a3"/>
        <w:spacing w:after="0"/>
        <w:ind w:firstLine="567"/>
        <w:divId w:val="1547135805"/>
        <w:rPr>
          <w:lang w:val="ru-RU"/>
        </w:rPr>
      </w:pPr>
      <w:r w:rsidRPr="00375B58">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15457B" w:rsidRPr="00375B58" w:rsidRDefault="00903221" w:rsidP="007B4865">
      <w:pPr>
        <w:pStyle w:val="a3"/>
        <w:spacing w:after="0"/>
        <w:ind w:firstLine="567"/>
        <w:divId w:val="1547135805"/>
        <w:rPr>
          <w:lang w:val="ru-RU"/>
        </w:rPr>
      </w:pPr>
      <w:r w:rsidRPr="00375B58">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5457B" w:rsidRPr="00375B58" w:rsidRDefault="00903221" w:rsidP="007B4865">
      <w:pPr>
        <w:pStyle w:val="a3"/>
        <w:spacing w:after="0"/>
        <w:ind w:firstLine="567"/>
        <w:divId w:val="1547135805"/>
        <w:rPr>
          <w:lang w:val="ru-RU"/>
        </w:rPr>
      </w:pPr>
      <w:r w:rsidRPr="00375B58">
        <w:rPr>
          <w:lang w:val="ru-RU"/>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5457B" w:rsidRPr="00375B58" w:rsidRDefault="00903221" w:rsidP="007B4865">
      <w:pPr>
        <w:pStyle w:val="a3"/>
        <w:spacing w:after="0"/>
        <w:ind w:firstLine="567"/>
        <w:divId w:val="1547135805"/>
        <w:rPr>
          <w:lang w:val="ru-RU"/>
        </w:rPr>
      </w:pPr>
      <w:r w:rsidRPr="00375B58">
        <w:rPr>
          <w:lang w:val="ru-RU"/>
        </w:rPr>
        <w:t>19.11.5.3. Текст.</w:t>
      </w:r>
    </w:p>
    <w:p w:rsidR="0015457B" w:rsidRPr="00375B58" w:rsidRDefault="00903221" w:rsidP="007B4865">
      <w:pPr>
        <w:pStyle w:val="a3"/>
        <w:spacing w:after="0"/>
        <w:ind w:firstLine="567"/>
        <w:divId w:val="1547135805"/>
        <w:rPr>
          <w:lang w:val="ru-RU"/>
        </w:rPr>
      </w:pPr>
      <w:r w:rsidRPr="00375B58">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5457B" w:rsidRPr="00375B58" w:rsidRDefault="00903221" w:rsidP="007B4865">
      <w:pPr>
        <w:pStyle w:val="a3"/>
        <w:spacing w:after="0"/>
        <w:ind w:firstLine="567"/>
        <w:divId w:val="1547135805"/>
        <w:rPr>
          <w:lang w:val="ru-RU"/>
        </w:rPr>
      </w:pPr>
      <w:r w:rsidRPr="00375B58">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5457B" w:rsidRPr="00375B58" w:rsidRDefault="00903221" w:rsidP="007B4865">
      <w:pPr>
        <w:pStyle w:val="a3"/>
        <w:spacing w:after="0"/>
        <w:ind w:firstLine="567"/>
        <w:divId w:val="1547135805"/>
        <w:rPr>
          <w:lang w:val="ru-RU"/>
        </w:rPr>
      </w:pPr>
      <w:r w:rsidRPr="00375B58">
        <w:rPr>
          <w:lang w:val="ru-RU"/>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15457B" w:rsidRPr="00375B58" w:rsidRDefault="00903221" w:rsidP="007B4865">
      <w:pPr>
        <w:pStyle w:val="a3"/>
        <w:spacing w:after="0"/>
        <w:ind w:firstLine="567"/>
        <w:divId w:val="1547135805"/>
        <w:rPr>
          <w:lang w:val="ru-RU"/>
        </w:rPr>
      </w:pPr>
      <w:r w:rsidRPr="00375B58">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5457B" w:rsidRPr="00375B58" w:rsidRDefault="00903221" w:rsidP="007B4865">
      <w:pPr>
        <w:pStyle w:val="a3"/>
        <w:spacing w:after="0"/>
        <w:ind w:firstLine="567"/>
        <w:divId w:val="1547135805"/>
        <w:rPr>
          <w:lang w:val="ru-RU"/>
        </w:rPr>
      </w:pPr>
      <w:r w:rsidRPr="00375B58">
        <w:rPr>
          <w:lang w:val="ru-RU"/>
        </w:rPr>
        <w:t>Проводить смысловой анализ текста, его композиционных особенностей, определять количество микротем и абзацев.</w:t>
      </w:r>
    </w:p>
    <w:p w:rsidR="0015457B" w:rsidRPr="00375B58" w:rsidRDefault="00903221" w:rsidP="007B4865">
      <w:pPr>
        <w:pStyle w:val="a3"/>
        <w:spacing w:after="0"/>
        <w:ind w:firstLine="567"/>
        <w:divId w:val="1547135805"/>
        <w:rPr>
          <w:lang w:val="ru-RU"/>
        </w:rPr>
      </w:pPr>
      <w:r w:rsidRPr="00375B58">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15457B" w:rsidRPr="00375B58" w:rsidRDefault="00903221" w:rsidP="007B4865">
      <w:pPr>
        <w:pStyle w:val="a3"/>
        <w:spacing w:after="0"/>
        <w:ind w:firstLine="567"/>
        <w:divId w:val="1547135805"/>
        <w:rPr>
          <w:lang w:val="ru-RU"/>
        </w:rPr>
      </w:pPr>
      <w:r w:rsidRPr="00375B58">
        <w:rPr>
          <w:lang w:val="ru-RU"/>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5457B" w:rsidRPr="00375B58" w:rsidRDefault="00903221" w:rsidP="007B4865">
      <w:pPr>
        <w:pStyle w:val="a3"/>
        <w:spacing w:after="0"/>
        <w:ind w:firstLine="567"/>
        <w:divId w:val="1547135805"/>
        <w:rPr>
          <w:lang w:val="ru-RU"/>
        </w:rPr>
      </w:pPr>
      <w:r w:rsidRPr="00375B58">
        <w:rPr>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5457B" w:rsidRPr="00375B58" w:rsidRDefault="00903221" w:rsidP="007B4865">
      <w:pPr>
        <w:pStyle w:val="a3"/>
        <w:spacing w:after="0"/>
        <w:ind w:firstLine="567"/>
        <w:divId w:val="1547135805"/>
        <w:rPr>
          <w:lang w:val="ru-RU"/>
        </w:rPr>
      </w:pPr>
      <w:r w:rsidRPr="00375B58">
        <w:rPr>
          <w:lang w:val="ru-RU"/>
        </w:rPr>
        <w:t>Редактировать собственные тексты с опорой на знание норм современного русского литературного языка.</w:t>
      </w:r>
    </w:p>
    <w:p w:rsidR="0015457B" w:rsidRPr="00375B58" w:rsidRDefault="00903221" w:rsidP="007B4865">
      <w:pPr>
        <w:pStyle w:val="a3"/>
        <w:spacing w:after="0"/>
        <w:ind w:firstLine="567"/>
        <w:divId w:val="1547135805"/>
        <w:rPr>
          <w:lang w:val="ru-RU"/>
        </w:rPr>
      </w:pPr>
      <w:r w:rsidRPr="00375B58">
        <w:rPr>
          <w:lang w:val="ru-RU"/>
        </w:rPr>
        <w:t>19.11.5.4.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5457B" w:rsidRPr="00375B58" w:rsidRDefault="00903221" w:rsidP="007B4865">
      <w:pPr>
        <w:pStyle w:val="a3"/>
        <w:spacing w:after="0"/>
        <w:ind w:firstLine="567"/>
        <w:divId w:val="1547135805"/>
        <w:rPr>
          <w:lang w:val="ru-RU"/>
        </w:rPr>
      </w:pPr>
      <w:r w:rsidRPr="00375B58">
        <w:rPr>
          <w:lang w:val="ru-RU"/>
        </w:rPr>
        <w:t>Применять знания об официально-деловом и научном стиле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19.11.5.5. Лексикология. Культура речи.</w:t>
      </w:r>
    </w:p>
    <w:p w:rsidR="0015457B" w:rsidRPr="00375B58" w:rsidRDefault="00903221" w:rsidP="007B4865">
      <w:pPr>
        <w:pStyle w:val="a3"/>
        <w:spacing w:after="0"/>
        <w:ind w:firstLine="567"/>
        <w:divId w:val="1547135805"/>
        <w:rPr>
          <w:lang w:val="ru-RU"/>
        </w:rPr>
      </w:pPr>
      <w:r w:rsidRPr="00375B58">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5457B" w:rsidRPr="00375B58" w:rsidRDefault="00903221" w:rsidP="007B4865">
      <w:pPr>
        <w:pStyle w:val="a3"/>
        <w:spacing w:after="0"/>
        <w:ind w:firstLine="567"/>
        <w:divId w:val="1547135805"/>
        <w:rPr>
          <w:lang w:val="ru-RU"/>
        </w:rPr>
      </w:pPr>
      <w:r w:rsidRPr="00375B58">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15457B" w:rsidRPr="00375B58" w:rsidRDefault="00903221" w:rsidP="007B4865">
      <w:pPr>
        <w:pStyle w:val="a3"/>
        <w:spacing w:after="0"/>
        <w:ind w:firstLine="567"/>
        <w:divId w:val="1547135805"/>
        <w:rPr>
          <w:lang w:val="ru-RU"/>
        </w:rPr>
      </w:pPr>
      <w:r w:rsidRPr="00375B58">
        <w:rPr>
          <w:lang w:val="ru-RU"/>
        </w:rPr>
        <w:t>Распознавать в тексте фразеологизмы, уметь определять их значения; характеризовать ситуацию употребления фразеологизма.</w:t>
      </w:r>
    </w:p>
    <w:p w:rsidR="0015457B" w:rsidRPr="00375B58" w:rsidRDefault="00903221" w:rsidP="007B4865">
      <w:pPr>
        <w:pStyle w:val="a3"/>
        <w:spacing w:after="0"/>
        <w:ind w:firstLine="567"/>
        <w:divId w:val="1547135805"/>
        <w:rPr>
          <w:lang w:val="ru-RU"/>
        </w:rPr>
      </w:pPr>
      <w:r w:rsidRPr="00375B58">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5457B" w:rsidRPr="00375B58" w:rsidRDefault="00903221" w:rsidP="007B4865">
      <w:pPr>
        <w:pStyle w:val="a3"/>
        <w:spacing w:after="0"/>
        <w:ind w:firstLine="567"/>
        <w:divId w:val="1547135805"/>
        <w:rPr>
          <w:lang w:val="ru-RU"/>
        </w:rPr>
      </w:pPr>
      <w:r w:rsidRPr="00375B58">
        <w:rPr>
          <w:lang w:val="ru-RU"/>
        </w:rPr>
        <w:t>19.11.5.6. Словообразование. Культура речи. Орфография.</w:t>
      </w:r>
    </w:p>
    <w:p w:rsidR="0015457B" w:rsidRPr="00375B58" w:rsidRDefault="00903221" w:rsidP="007B4865">
      <w:pPr>
        <w:pStyle w:val="a3"/>
        <w:spacing w:after="0"/>
        <w:ind w:firstLine="567"/>
        <w:divId w:val="1547135805"/>
        <w:rPr>
          <w:lang w:val="ru-RU"/>
        </w:rPr>
      </w:pPr>
      <w:r w:rsidRPr="00375B58">
        <w:rPr>
          <w:lang w:val="ru-RU"/>
        </w:rPr>
        <w:t>Распознавать формообразующие и словообразующие морфемы в слове; выделять производящую основу.</w:t>
      </w:r>
    </w:p>
    <w:p w:rsidR="0015457B" w:rsidRPr="00375B58" w:rsidRDefault="00903221" w:rsidP="007B4865">
      <w:pPr>
        <w:pStyle w:val="a3"/>
        <w:spacing w:after="0"/>
        <w:ind w:firstLine="567"/>
        <w:divId w:val="1547135805"/>
        <w:rPr>
          <w:lang w:val="ru-RU"/>
        </w:rPr>
      </w:pPr>
      <w:r w:rsidRPr="00375B58">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5457B" w:rsidRPr="00375B58" w:rsidRDefault="00903221" w:rsidP="007B4865">
      <w:pPr>
        <w:pStyle w:val="a3"/>
        <w:spacing w:after="0"/>
        <w:ind w:firstLine="567"/>
        <w:divId w:val="1547135805"/>
        <w:rPr>
          <w:lang w:val="ru-RU"/>
        </w:rPr>
      </w:pPr>
      <w:r w:rsidRPr="00375B58">
        <w:rPr>
          <w:lang w:val="ru-RU"/>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5457B" w:rsidRPr="00375B58" w:rsidRDefault="00903221" w:rsidP="007B4865">
      <w:pPr>
        <w:pStyle w:val="a3"/>
        <w:spacing w:after="0"/>
        <w:ind w:firstLine="567"/>
        <w:divId w:val="1547135805"/>
        <w:rPr>
          <w:lang w:val="ru-RU"/>
        </w:rPr>
      </w:pPr>
      <w:r w:rsidRPr="00375B58">
        <w:rPr>
          <w:lang w:val="ru-RU"/>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15457B" w:rsidRPr="00375B58" w:rsidRDefault="00903221" w:rsidP="007B4865">
      <w:pPr>
        <w:pStyle w:val="a3"/>
        <w:spacing w:after="0"/>
        <w:ind w:firstLine="567"/>
        <w:divId w:val="1547135805"/>
        <w:rPr>
          <w:lang w:val="ru-RU"/>
        </w:rPr>
      </w:pPr>
      <w:r w:rsidRPr="00375B58">
        <w:rPr>
          <w:lang w:val="ru-RU"/>
        </w:rPr>
        <w:t>19.11.5.7. Морфология. Культура речи. Орфография.</w:t>
      </w:r>
    </w:p>
    <w:p w:rsidR="0015457B" w:rsidRPr="00375B58" w:rsidRDefault="00903221" w:rsidP="007B4865">
      <w:pPr>
        <w:pStyle w:val="a3"/>
        <w:spacing w:after="0"/>
        <w:ind w:firstLine="567"/>
        <w:divId w:val="1547135805"/>
        <w:rPr>
          <w:lang w:val="ru-RU"/>
        </w:rPr>
      </w:pPr>
      <w:r w:rsidRPr="00375B58">
        <w:rPr>
          <w:lang w:val="ru-RU"/>
        </w:rPr>
        <w:t>Характеризовать особенности словообразования имен существительных.</w:t>
      </w:r>
    </w:p>
    <w:p w:rsidR="0015457B" w:rsidRPr="00375B58" w:rsidRDefault="00903221" w:rsidP="007B4865">
      <w:pPr>
        <w:pStyle w:val="a3"/>
        <w:spacing w:after="0"/>
        <w:ind w:firstLine="567"/>
        <w:divId w:val="1547135805"/>
        <w:rPr>
          <w:lang w:val="ru-RU"/>
        </w:rPr>
      </w:pPr>
      <w:r w:rsidRPr="00375B58">
        <w:rPr>
          <w:lang w:val="ru-RU"/>
        </w:rPr>
        <w:t>Соблюдать нормы слитного и дефисного написания пол- и полу- со словами.</w:t>
      </w:r>
    </w:p>
    <w:p w:rsidR="0015457B" w:rsidRPr="00375B58" w:rsidRDefault="00903221" w:rsidP="007B4865">
      <w:pPr>
        <w:pStyle w:val="a3"/>
        <w:spacing w:after="0"/>
        <w:ind w:firstLine="567"/>
        <w:divId w:val="1547135805"/>
        <w:rPr>
          <w:lang w:val="ru-RU"/>
        </w:rPr>
      </w:pPr>
      <w:r w:rsidRPr="00375B58">
        <w:rPr>
          <w:lang w:val="ru-RU"/>
        </w:rPr>
        <w:t>Соблюдать нормы произношения, постановки ударения (в рамках изученного), словоизменения имен существительных.</w:t>
      </w:r>
    </w:p>
    <w:p w:rsidR="0015457B" w:rsidRPr="00375B58" w:rsidRDefault="00903221" w:rsidP="007B4865">
      <w:pPr>
        <w:pStyle w:val="a3"/>
        <w:spacing w:after="0"/>
        <w:ind w:firstLine="567"/>
        <w:divId w:val="1547135805"/>
        <w:rPr>
          <w:lang w:val="ru-RU"/>
        </w:rPr>
      </w:pPr>
      <w:r w:rsidRPr="00375B58">
        <w:rPr>
          <w:lang w:val="ru-RU"/>
        </w:rPr>
        <w:lastRenderedPageBreak/>
        <w:t>Различать качественные, относительные и притяжательные имена прилагательные, степени сравнения качественных имен прилагательных.</w:t>
      </w:r>
    </w:p>
    <w:p w:rsidR="0015457B" w:rsidRPr="00375B58" w:rsidRDefault="00903221" w:rsidP="007B4865">
      <w:pPr>
        <w:pStyle w:val="a3"/>
        <w:spacing w:after="0"/>
        <w:ind w:firstLine="567"/>
        <w:divId w:val="1547135805"/>
        <w:rPr>
          <w:lang w:val="ru-RU"/>
        </w:rPr>
      </w:pPr>
      <w:r w:rsidRPr="00375B58">
        <w:rPr>
          <w:lang w:val="ru-RU"/>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15457B" w:rsidRPr="00375B58" w:rsidRDefault="00903221" w:rsidP="007B4865">
      <w:pPr>
        <w:pStyle w:val="a3"/>
        <w:spacing w:after="0"/>
        <w:ind w:firstLine="567"/>
        <w:divId w:val="1547135805"/>
        <w:rPr>
          <w:lang w:val="ru-RU"/>
        </w:rPr>
      </w:pPr>
      <w:r w:rsidRPr="00375B58">
        <w:rPr>
          <w:lang w:val="ru-RU"/>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15457B" w:rsidRPr="00375B58" w:rsidRDefault="00903221" w:rsidP="007B4865">
      <w:pPr>
        <w:pStyle w:val="a3"/>
        <w:spacing w:after="0"/>
        <w:ind w:firstLine="567"/>
        <w:divId w:val="1547135805"/>
        <w:rPr>
          <w:lang w:val="ru-RU"/>
        </w:rPr>
      </w:pPr>
      <w:r w:rsidRPr="00375B58">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15457B" w:rsidRPr="00375B58" w:rsidRDefault="00903221" w:rsidP="007B4865">
      <w:pPr>
        <w:pStyle w:val="a3"/>
        <w:spacing w:after="0"/>
        <w:ind w:firstLine="567"/>
        <w:divId w:val="1547135805"/>
        <w:rPr>
          <w:lang w:val="ru-RU"/>
        </w:rPr>
      </w:pPr>
      <w:r w:rsidRPr="00375B58">
        <w:rPr>
          <w:lang w:val="ru-RU"/>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5457B" w:rsidRPr="00375B58" w:rsidRDefault="00903221" w:rsidP="007B4865">
      <w:pPr>
        <w:pStyle w:val="a3"/>
        <w:spacing w:after="0"/>
        <w:ind w:firstLine="567"/>
        <w:divId w:val="1547135805"/>
        <w:rPr>
          <w:lang w:val="ru-RU"/>
        </w:rPr>
      </w:pPr>
      <w:r w:rsidRPr="00375B58">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5457B" w:rsidRPr="00375B58" w:rsidRDefault="00903221" w:rsidP="007B4865">
      <w:pPr>
        <w:pStyle w:val="a3"/>
        <w:spacing w:after="0"/>
        <w:ind w:firstLine="567"/>
        <w:divId w:val="1547135805"/>
        <w:rPr>
          <w:lang w:val="ru-RU"/>
        </w:rPr>
      </w:pPr>
      <w:r w:rsidRPr="00375B58">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5457B" w:rsidRPr="00375B58" w:rsidRDefault="00903221" w:rsidP="007B4865">
      <w:pPr>
        <w:pStyle w:val="a3"/>
        <w:spacing w:after="0"/>
        <w:ind w:firstLine="567"/>
        <w:divId w:val="1547135805"/>
        <w:rPr>
          <w:lang w:val="ru-RU"/>
        </w:rPr>
      </w:pPr>
      <w:r w:rsidRPr="00375B58">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5457B" w:rsidRPr="00375B58" w:rsidRDefault="00903221" w:rsidP="007B4865">
      <w:pPr>
        <w:pStyle w:val="a3"/>
        <w:spacing w:after="0"/>
        <w:ind w:firstLine="567"/>
        <w:divId w:val="1547135805"/>
        <w:rPr>
          <w:lang w:val="ru-RU"/>
        </w:rPr>
      </w:pPr>
      <w:r w:rsidRPr="00375B58">
        <w:rPr>
          <w:lang w:val="ru-RU"/>
        </w:rPr>
        <w:t>Соблюдать нормы правописания ь в формах глагола повелительного наклонения.</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Проводить фонетический анализ слов; использовать знания по фонетике и графике в практике произношения и правописания слов.</w:t>
      </w:r>
    </w:p>
    <w:p w:rsidR="0015457B" w:rsidRPr="00375B58" w:rsidRDefault="00903221" w:rsidP="007B4865">
      <w:pPr>
        <w:pStyle w:val="a3"/>
        <w:spacing w:after="0"/>
        <w:ind w:firstLine="567"/>
        <w:divId w:val="1547135805"/>
        <w:rPr>
          <w:lang w:val="ru-RU"/>
        </w:rPr>
      </w:pPr>
      <w:r w:rsidRPr="00375B58">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5457B" w:rsidRPr="00375B58" w:rsidRDefault="00903221" w:rsidP="007B4865">
      <w:pPr>
        <w:pStyle w:val="a3"/>
        <w:spacing w:after="0"/>
        <w:ind w:firstLine="567"/>
        <w:divId w:val="1547135805"/>
        <w:rPr>
          <w:lang w:val="ru-RU"/>
        </w:rPr>
      </w:pPr>
      <w:r w:rsidRPr="00375B58">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19.11.6. К концу обучения в 7 классе обучающийся получит следующие предметные результаты по отдельным темам программы по русскому языку:</w:t>
      </w:r>
    </w:p>
    <w:p w:rsidR="0015457B" w:rsidRPr="00375B58" w:rsidRDefault="00903221" w:rsidP="007B4865">
      <w:pPr>
        <w:pStyle w:val="a3"/>
        <w:spacing w:after="0"/>
        <w:ind w:firstLine="567"/>
        <w:divId w:val="1547135805"/>
        <w:rPr>
          <w:lang w:val="ru-RU"/>
        </w:rPr>
      </w:pPr>
      <w:r w:rsidRPr="00375B58">
        <w:rPr>
          <w:lang w:val="ru-RU"/>
        </w:rPr>
        <w:t>19.11.6.1. Общие сведения о языке.</w:t>
      </w:r>
    </w:p>
    <w:p w:rsidR="0015457B" w:rsidRPr="00375B58" w:rsidRDefault="00903221" w:rsidP="007B4865">
      <w:pPr>
        <w:pStyle w:val="a3"/>
        <w:spacing w:after="0"/>
        <w:ind w:firstLine="567"/>
        <w:divId w:val="1547135805"/>
        <w:rPr>
          <w:lang w:val="ru-RU"/>
        </w:rPr>
      </w:pPr>
      <w:r w:rsidRPr="00375B58">
        <w:rPr>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15457B" w:rsidRPr="00375B58" w:rsidRDefault="00903221" w:rsidP="007B4865">
      <w:pPr>
        <w:pStyle w:val="a3"/>
        <w:spacing w:after="0"/>
        <w:ind w:firstLine="567"/>
        <w:divId w:val="1547135805"/>
        <w:rPr>
          <w:lang w:val="ru-RU"/>
        </w:rPr>
      </w:pPr>
      <w:r w:rsidRPr="00375B58">
        <w:rPr>
          <w:lang w:val="ru-RU"/>
        </w:rPr>
        <w:t>19.11.6.2. Язык и речь.</w:t>
      </w:r>
    </w:p>
    <w:p w:rsidR="0015457B" w:rsidRPr="00375B58" w:rsidRDefault="00903221" w:rsidP="007B4865">
      <w:pPr>
        <w:pStyle w:val="a3"/>
        <w:spacing w:after="0"/>
        <w:ind w:firstLine="567"/>
        <w:divId w:val="1547135805"/>
        <w:rPr>
          <w:lang w:val="ru-RU"/>
        </w:rPr>
      </w:pPr>
      <w:r w:rsidRPr="00375B58">
        <w:rPr>
          <w:lang w:val="ru-RU"/>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5457B" w:rsidRPr="00375B58" w:rsidRDefault="00903221" w:rsidP="007B4865">
      <w:pPr>
        <w:pStyle w:val="a3"/>
        <w:spacing w:after="0"/>
        <w:ind w:firstLine="567"/>
        <w:divId w:val="1547135805"/>
        <w:rPr>
          <w:lang w:val="ru-RU"/>
        </w:rPr>
      </w:pPr>
      <w:r w:rsidRPr="00375B58">
        <w:rPr>
          <w:lang w:val="ru-RU"/>
        </w:rPr>
        <w:t>Участвовать в диалоге на лингвистические темы (в рамках изученного) и темы на основе жизненных наблюдений объемом не менее 5 реплик.</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диалога: диалог - запрос информации, диалог - сообщение информации.</w:t>
      </w:r>
    </w:p>
    <w:p w:rsidR="0015457B" w:rsidRPr="00375B58" w:rsidRDefault="00903221" w:rsidP="007B4865">
      <w:pPr>
        <w:pStyle w:val="a3"/>
        <w:spacing w:after="0"/>
        <w:ind w:firstLine="567"/>
        <w:divId w:val="1547135805"/>
        <w:rPr>
          <w:lang w:val="ru-RU"/>
        </w:rPr>
      </w:pPr>
      <w:r w:rsidRPr="00375B58">
        <w:rPr>
          <w:lang w:val="ru-RU"/>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чтения: просмотровым, ознакомительным, изучающим, поисковым.</w:t>
      </w:r>
    </w:p>
    <w:p w:rsidR="0015457B" w:rsidRPr="00375B58" w:rsidRDefault="00903221" w:rsidP="007B4865">
      <w:pPr>
        <w:pStyle w:val="a3"/>
        <w:spacing w:after="0"/>
        <w:ind w:firstLine="567"/>
        <w:divId w:val="1547135805"/>
        <w:rPr>
          <w:lang w:val="ru-RU"/>
        </w:rPr>
      </w:pPr>
      <w:r w:rsidRPr="00375B58">
        <w:rPr>
          <w:lang w:val="ru-RU"/>
        </w:rPr>
        <w:t>Устно пересказывать прослушанный или прочитанный текст объемом не менее 120 слов.</w:t>
      </w:r>
    </w:p>
    <w:p w:rsidR="0015457B" w:rsidRPr="00375B58" w:rsidRDefault="00903221" w:rsidP="007B4865">
      <w:pPr>
        <w:pStyle w:val="a3"/>
        <w:spacing w:after="0"/>
        <w:ind w:firstLine="567"/>
        <w:divId w:val="1547135805"/>
        <w:rPr>
          <w:lang w:val="ru-RU"/>
        </w:rPr>
      </w:pPr>
      <w:r w:rsidRPr="00375B58">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15457B" w:rsidRPr="00375B58" w:rsidRDefault="00903221" w:rsidP="007B4865">
      <w:pPr>
        <w:pStyle w:val="a3"/>
        <w:spacing w:after="0"/>
        <w:ind w:firstLine="567"/>
        <w:divId w:val="1547135805"/>
        <w:rPr>
          <w:lang w:val="ru-RU"/>
        </w:rPr>
      </w:pPr>
      <w:r w:rsidRPr="00375B58">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15457B" w:rsidRPr="00375B58" w:rsidRDefault="00903221" w:rsidP="007B4865">
      <w:pPr>
        <w:pStyle w:val="a3"/>
        <w:spacing w:after="0"/>
        <w:ind w:firstLine="567"/>
        <w:divId w:val="1547135805"/>
        <w:rPr>
          <w:lang w:val="ru-RU"/>
        </w:rPr>
      </w:pPr>
      <w:r w:rsidRPr="00375B58">
        <w:rPr>
          <w:lang w:val="ru-RU"/>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5457B" w:rsidRPr="00375B58" w:rsidRDefault="00903221" w:rsidP="007B4865">
      <w:pPr>
        <w:pStyle w:val="a3"/>
        <w:spacing w:after="0"/>
        <w:ind w:firstLine="567"/>
        <w:divId w:val="1547135805"/>
        <w:rPr>
          <w:lang w:val="ru-RU"/>
        </w:rPr>
      </w:pPr>
      <w:r w:rsidRPr="00375B58">
        <w:rPr>
          <w:lang w:val="ru-RU"/>
        </w:rPr>
        <w:t>19.11.6.3. Текст.</w:t>
      </w:r>
    </w:p>
    <w:p w:rsidR="0015457B" w:rsidRPr="00375B58" w:rsidRDefault="00903221" w:rsidP="007B4865">
      <w:pPr>
        <w:pStyle w:val="a3"/>
        <w:spacing w:after="0"/>
        <w:ind w:firstLine="567"/>
        <w:divId w:val="1547135805"/>
        <w:rPr>
          <w:lang w:val="ru-RU"/>
        </w:rPr>
      </w:pPr>
      <w:r w:rsidRPr="00375B58">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5457B" w:rsidRPr="00375B58" w:rsidRDefault="00903221" w:rsidP="007B4865">
      <w:pPr>
        <w:pStyle w:val="a3"/>
        <w:spacing w:after="0"/>
        <w:ind w:firstLine="567"/>
        <w:divId w:val="1547135805"/>
        <w:rPr>
          <w:lang w:val="ru-RU"/>
        </w:rPr>
      </w:pPr>
      <w:r w:rsidRPr="00375B58">
        <w:rPr>
          <w:lang w:val="ru-RU"/>
        </w:rPr>
        <w:t>Проводить смысловой анализ текста, его композиционных особенностей, определять количество микротем и абзацев.</w:t>
      </w:r>
    </w:p>
    <w:p w:rsidR="0015457B" w:rsidRPr="00375B58" w:rsidRDefault="00903221" w:rsidP="007B4865">
      <w:pPr>
        <w:pStyle w:val="a3"/>
        <w:spacing w:after="0"/>
        <w:ind w:firstLine="567"/>
        <w:divId w:val="1547135805"/>
        <w:rPr>
          <w:lang w:val="ru-RU"/>
        </w:rPr>
      </w:pPr>
      <w:r w:rsidRPr="00375B58">
        <w:rPr>
          <w:lang w:val="ru-RU"/>
        </w:rPr>
        <w:t>Выявлять лексические и грамматические средства связи предложений и частей текста.</w:t>
      </w:r>
    </w:p>
    <w:p w:rsidR="0015457B" w:rsidRPr="00375B58" w:rsidRDefault="00903221" w:rsidP="007B4865">
      <w:pPr>
        <w:pStyle w:val="a3"/>
        <w:spacing w:after="0"/>
        <w:ind w:firstLine="567"/>
        <w:divId w:val="1547135805"/>
        <w:rPr>
          <w:lang w:val="ru-RU"/>
        </w:rPr>
      </w:pPr>
      <w:r w:rsidRPr="00375B58">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15457B" w:rsidRPr="00375B58" w:rsidRDefault="00903221" w:rsidP="007B4865">
      <w:pPr>
        <w:pStyle w:val="a3"/>
        <w:spacing w:after="0"/>
        <w:ind w:firstLine="567"/>
        <w:divId w:val="1547135805"/>
        <w:rPr>
          <w:lang w:val="ru-RU"/>
        </w:rPr>
      </w:pPr>
      <w:r w:rsidRPr="00375B58">
        <w:rPr>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5457B" w:rsidRPr="00375B58" w:rsidRDefault="00903221" w:rsidP="007B4865">
      <w:pPr>
        <w:pStyle w:val="a3"/>
        <w:spacing w:after="0"/>
        <w:ind w:firstLine="567"/>
        <w:divId w:val="1547135805"/>
        <w:rPr>
          <w:lang w:val="ru-RU"/>
        </w:rPr>
      </w:pPr>
      <w:r w:rsidRPr="00375B58">
        <w:rPr>
          <w:lang w:val="ru-RU"/>
        </w:rPr>
        <w:t>Представлять сообщение на заданную тему в виде презентации.</w:t>
      </w:r>
    </w:p>
    <w:p w:rsidR="0015457B" w:rsidRPr="00375B58" w:rsidRDefault="00903221" w:rsidP="007B4865">
      <w:pPr>
        <w:pStyle w:val="a3"/>
        <w:spacing w:after="0"/>
        <w:ind w:firstLine="567"/>
        <w:divId w:val="1547135805"/>
        <w:rPr>
          <w:lang w:val="ru-RU"/>
        </w:rPr>
      </w:pPr>
      <w:r w:rsidRPr="00375B58">
        <w:rPr>
          <w:lang w:val="ru-RU"/>
        </w:rPr>
        <w:t>Представлять содержание научно-учебного текста в виде таблицы, схемы; представлять содержание таблицы, схемы в виде текста.</w:t>
      </w:r>
    </w:p>
    <w:p w:rsidR="0015457B" w:rsidRPr="00375B58" w:rsidRDefault="00903221" w:rsidP="007B4865">
      <w:pPr>
        <w:pStyle w:val="a3"/>
        <w:spacing w:after="0"/>
        <w:ind w:firstLine="567"/>
        <w:divId w:val="1547135805"/>
        <w:rPr>
          <w:lang w:val="ru-RU"/>
        </w:rPr>
      </w:pPr>
      <w:r w:rsidRPr="00375B58">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5457B" w:rsidRPr="00375B58" w:rsidRDefault="00903221" w:rsidP="007B4865">
      <w:pPr>
        <w:pStyle w:val="a3"/>
        <w:spacing w:after="0"/>
        <w:ind w:firstLine="567"/>
        <w:divId w:val="1547135805"/>
        <w:rPr>
          <w:lang w:val="ru-RU"/>
        </w:rPr>
      </w:pPr>
      <w:r w:rsidRPr="00375B58">
        <w:rPr>
          <w:lang w:val="ru-RU"/>
        </w:rPr>
        <w:t>19.11.6.4.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5457B" w:rsidRPr="00375B58" w:rsidRDefault="00903221" w:rsidP="007B4865">
      <w:pPr>
        <w:pStyle w:val="a3"/>
        <w:spacing w:after="0"/>
        <w:ind w:firstLine="567"/>
        <w:divId w:val="1547135805"/>
        <w:rPr>
          <w:lang w:val="ru-RU"/>
        </w:rPr>
      </w:pPr>
      <w:r w:rsidRPr="00375B58">
        <w:rPr>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w:t>
      </w:r>
      <w:r w:rsidRPr="00375B58">
        <w:rPr>
          <w:lang w:val="ru-RU"/>
        </w:rPr>
        <w:lastRenderedPageBreak/>
        <w:t>нормы построения текстов публицистического стиля, особенности жанров (интервью, репортаж, заметка).</w:t>
      </w:r>
    </w:p>
    <w:p w:rsidR="0015457B" w:rsidRPr="00375B58" w:rsidRDefault="00903221" w:rsidP="007B4865">
      <w:pPr>
        <w:pStyle w:val="a3"/>
        <w:spacing w:after="0"/>
        <w:ind w:firstLine="567"/>
        <w:divId w:val="1547135805"/>
        <w:rPr>
          <w:lang w:val="ru-RU"/>
        </w:rPr>
      </w:pPr>
      <w:r w:rsidRPr="00375B58">
        <w:rPr>
          <w:lang w:val="ru-RU"/>
        </w:rPr>
        <w:t>Создавать тексты публицистического стиля в жанре репортажа, заметки, интервью; оформлять деловые бумаги (инструкция).</w:t>
      </w:r>
    </w:p>
    <w:p w:rsidR="0015457B" w:rsidRPr="00375B58" w:rsidRDefault="00903221" w:rsidP="007B4865">
      <w:pPr>
        <w:pStyle w:val="a3"/>
        <w:spacing w:after="0"/>
        <w:ind w:firstLine="567"/>
        <w:divId w:val="1547135805"/>
        <w:rPr>
          <w:lang w:val="ru-RU"/>
        </w:rPr>
      </w:pPr>
      <w:r w:rsidRPr="00375B58">
        <w:rPr>
          <w:lang w:val="ru-RU"/>
        </w:rPr>
        <w:t>Владеть нормами построения текстов публицистического стиля.</w:t>
      </w:r>
    </w:p>
    <w:p w:rsidR="0015457B" w:rsidRPr="00375B58" w:rsidRDefault="00903221" w:rsidP="007B4865">
      <w:pPr>
        <w:pStyle w:val="a3"/>
        <w:spacing w:after="0"/>
        <w:ind w:firstLine="567"/>
        <w:divId w:val="1547135805"/>
        <w:rPr>
          <w:lang w:val="ru-RU"/>
        </w:rPr>
      </w:pPr>
      <w:r w:rsidRPr="00375B58">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5457B" w:rsidRPr="00375B58" w:rsidRDefault="00903221" w:rsidP="007B4865">
      <w:pPr>
        <w:pStyle w:val="a3"/>
        <w:spacing w:after="0"/>
        <w:ind w:firstLine="567"/>
        <w:divId w:val="1547135805"/>
        <w:rPr>
          <w:lang w:val="ru-RU"/>
        </w:rPr>
      </w:pPr>
      <w:r w:rsidRPr="00375B58">
        <w:rPr>
          <w:lang w:val="ru-RU"/>
        </w:rPr>
        <w:t>Применять знания о функциональных разновидностях языка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19.11.6.5. Система языка.</w:t>
      </w:r>
    </w:p>
    <w:p w:rsidR="0015457B" w:rsidRPr="00375B58" w:rsidRDefault="00903221" w:rsidP="007B4865">
      <w:pPr>
        <w:pStyle w:val="a3"/>
        <w:spacing w:after="0"/>
        <w:ind w:firstLine="567"/>
        <w:divId w:val="1547135805"/>
        <w:rPr>
          <w:lang w:val="ru-RU"/>
        </w:rPr>
      </w:pPr>
      <w:r w:rsidRPr="00375B58">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5457B" w:rsidRPr="00375B58" w:rsidRDefault="00903221" w:rsidP="007B4865">
      <w:pPr>
        <w:pStyle w:val="a3"/>
        <w:spacing w:after="0"/>
        <w:ind w:firstLine="567"/>
        <w:divId w:val="1547135805"/>
        <w:rPr>
          <w:lang w:val="ru-RU"/>
        </w:rPr>
      </w:pPr>
      <w:r w:rsidRPr="00375B58">
        <w:rPr>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15457B" w:rsidRPr="00375B58" w:rsidRDefault="00903221" w:rsidP="007B4865">
      <w:pPr>
        <w:pStyle w:val="a3"/>
        <w:spacing w:after="0"/>
        <w:ind w:firstLine="567"/>
        <w:divId w:val="1547135805"/>
        <w:rPr>
          <w:lang w:val="ru-RU"/>
        </w:rPr>
      </w:pPr>
      <w:r w:rsidRPr="00375B58">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5457B" w:rsidRPr="00375B58" w:rsidRDefault="00903221" w:rsidP="007B4865">
      <w:pPr>
        <w:pStyle w:val="a3"/>
        <w:spacing w:after="0"/>
        <w:ind w:firstLine="567"/>
        <w:divId w:val="1547135805"/>
        <w:rPr>
          <w:lang w:val="ru-RU"/>
        </w:rPr>
      </w:pPr>
      <w:r w:rsidRPr="00375B58">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5457B" w:rsidRPr="00375B58" w:rsidRDefault="00903221" w:rsidP="007B4865">
      <w:pPr>
        <w:pStyle w:val="a3"/>
        <w:spacing w:after="0"/>
        <w:ind w:firstLine="567"/>
        <w:divId w:val="1547135805"/>
        <w:rPr>
          <w:lang w:val="ru-RU"/>
        </w:rPr>
      </w:pPr>
      <w:r w:rsidRPr="00375B58">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5457B" w:rsidRPr="00375B58" w:rsidRDefault="00903221" w:rsidP="007B4865">
      <w:pPr>
        <w:pStyle w:val="a3"/>
        <w:spacing w:after="0"/>
        <w:ind w:firstLine="567"/>
        <w:divId w:val="1547135805"/>
        <w:rPr>
          <w:lang w:val="ru-RU"/>
        </w:rPr>
      </w:pPr>
      <w:r w:rsidRPr="00375B58">
        <w:rPr>
          <w:lang w:val="ru-RU"/>
        </w:rPr>
        <w:t>Использовать грамматические словари и справочники в речевой практике.</w:t>
      </w:r>
    </w:p>
    <w:p w:rsidR="0015457B" w:rsidRPr="00375B58" w:rsidRDefault="00903221" w:rsidP="007B4865">
      <w:pPr>
        <w:pStyle w:val="a3"/>
        <w:spacing w:after="0"/>
        <w:ind w:firstLine="567"/>
        <w:divId w:val="1547135805"/>
        <w:rPr>
          <w:lang w:val="ru-RU"/>
        </w:rPr>
      </w:pPr>
      <w:r w:rsidRPr="00375B58">
        <w:rPr>
          <w:lang w:val="ru-RU"/>
        </w:rPr>
        <w:t>19.11.6.6. Морфология. Культура речи.</w:t>
      </w:r>
    </w:p>
    <w:p w:rsidR="0015457B" w:rsidRPr="00375B58" w:rsidRDefault="00903221" w:rsidP="007B4865">
      <w:pPr>
        <w:pStyle w:val="a3"/>
        <w:spacing w:after="0"/>
        <w:ind w:firstLine="567"/>
        <w:divId w:val="1547135805"/>
        <w:rPr>
          <w:lang w:val="ru-RU"/>
        </w:rPr>
      </w:pPr>
      <w:r w:rsidRPr="00375B58">
        <w:rPr>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5457B" w:rsidRPr="00375B58" w:rsidRDefault="00903221" w:rsidP="007B4865">
      <w:pPr>
        <w:pStyle w:val="a3"/>
        <w:spacing w:after="0"/>
        <w:ind w:firstLine="567"/>
        <w:divId w:val="1547135805"/>
        <w:rPr>
          <w:lang w:val="ru-RU"/>
        </w:rPr>
      </w:pPr>
      <w:r w:rsidRPr="00375B58">
        <w:rPr>
          <w:lang w:val="ru-RU"/>
        </w:rPr>
        <w:t>19.11.6.7. Причастие.</w:t>
      </w:r>
    </w:p>
    <w:p w:rsidR="0015457B" w:rsidRPr="00375B58" w:rsidRDefault="00903221" w:rsidP="007B4865">
      <w:pPr>
        <w:pStyle w:val="a3"/>
        <w:spacing w:after="0"/>
        <w:ind w:firstLine="567"/>
        <w:divId w:val="1547135805"/>
        <w:rPr>
          <w:lang w:val="ru-RU"/>
        </w:rPr>
      </w:pPr>
      <w:r w:rsidRPr="00375B58">
        <w:rPr>
          <w:lang w:val="ru-RU"/>
        </w:rPr>
        <w:t>Характеризовать причастия как особую группу слов, определять признаки глагола и имени прилагательного в причастии.</w:t>
      </w:r>
    </w:p>
    <w:p w:rsidR="0015457B" w:rsidRPr="00375B58" w:rsidRDefault="00903221" w:rsidP="007B4865">
      <w:pPr>
        <w:pStyle w:val="a3"/>
        <w:spacing w:after="0"/>
        <w:ind w:firstLine="567"/>
        <w:divId w:val="1547135805"/>
        <w:rPr>
          <w:lang w:val="ru-RU"/>
        </w:rPr>
      </w:pPr>
      <w:r w:rsidRPr="00375B58">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орфографический анализ причастий, применять это умение в речевой практике.</w:t>
      </w:r>
    </w:p>
    <w:p w:rsidR="0015457B" w:rsidRPr="00375B58" w:rsidRDefault="00903221" w:rsidP="007B4865">
      <w:pPr>
        <w:pStyle w:val="a3"/>
        <w:spacing w:after="0"/>
        <w:ind w:firstLine="567"/>
        <w:divId w:val="1547135805"/>
        <w:rPr>
          <w:lang w:val="ru-RU"/>
        </w:rPr>
      </w:pPr>
      <w:r w:rsidRPr="00375B58">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5457B" w:rsidRPr="00375B58" w:rsidRDefault="00903221" w:rsidP="007B4865">
      <w:pPr>
        <w:pStyle w:val="a3"/>
        <w:spacing w:after="0"/>
        <w:ind w:firstLine="567"/>
        <w:divId w:val="1547135805"/>
        <w:rPr>
          <w:lang w:val="ru-RU"/>
        </w:rPr>
      </w:pPr>
      <w:r w:rsidRPr="00375B58">
        <w:rPr>
          <w:lang w:val="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5457B" w:rsidRPr="00375B58" w:rsidRDefault="00903221" w:rsidP="007B4865">
      <w:pPr>
        <w:pStyle w:val="a3"/>
        <w:spacing w:after="0"/>
        <w:ind w:firstLine="567"/>
        <w:divId w:val="1547135805"/>
        <w:rPr>
          <w:lang w:val="ru-RU"/>
        </w:rPr>
      </w:pPr>
      <w:r w:rsidRPr="00375B58">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5457B" w:rsidRPr="00375B58" w:rsidRDefault="00903221" w:rsidP="007B4865">
      <w:pPr>
        <w:pStyle w:val="a3"/>
        <w:spacing w:after="0"/>
        <w:ind w:firstLine="567"/>
        <w:divId w:val="1547135805"/>
        <w:rPr>
          <w:lang w:val="ru-RU"/>
        </w:rPr>
      </w:pPr>
      <w:r w:rsidRPr="00375B58">
        <w:rPr>
          <w:lang w:val="ru-RU"/>
        </w:rPr>
        <w:t>Правильно расставлять знаки препинания в предложениях с причастным оборотом.</w:t>
      </w:r>
    </w:p>
    <w:p w:rsidR="0015457B" w:rsidRPr="00375B58" w:rsidRDefault="00903221" w:rsidP="007B4865">
      <w:pPr>
        <w:pStyle w:val="a3"/>
        <w:spacing w:after="0"/>
        <w:ind w:firstLine="567"/>
        <w:divId w:val="1547135805"/>
        <w:rPr>
          <w:lang w:val="ru-RU"/>
        </w:rPr>
      </w:pPr>
      <w:r w:rsidRPr="00375B58">
        <w:rPr>
          <w:lang w:val="ru-RU"/>
        </w:rPr>
        <w:t>Проводить пунктуационный анализ предложений с причастным оборотом.</w:t>
      </w:r>
    </w:p>
    <w:p w:rsidR="0015457B" w:rsidRPr="00375B58" w:rsidRDefault="00903221" w:rsidP="007B4865">
      <w:pPr>
        <w:pStyle w:val="a3"/>
        <w:spacing w:after="0"/>
        <w:ind w:firstLine="567"/>
        <w:divId w:val="1547135805"/>
        <w:rPr>
          <w:lang w:val="ru-RU"/>
        </w:rPr>
      </w:pPr>
      <w:r w:rsidRPr="00375B58">
        <w:rPr>
          <w:lang w:val="ru-RU"/>
        </w:rPr>
        <w:lastRenderedPageBreak/>
        <w:t>19.11.6.8. Деепричастие.</w:t>
      </w:r>
    </w:p>
    <w:p w:rsidR="0015457B" w:rsidRPr="00375B58" w:rsidRDefault="00903221" w:rsidP="007B4865">
      <w:pPr>
        <w:pStyle w:val="a3"/>
        <w:spacing w:after="0"/>
        <w:ind w:firstLine="567"/>
        <w:divId w:val="1547135805"/>
        <w:rPr>
          <w:lang w:val="ru-RU"/>
        </w:rPr>
      </w:pPr>
      <w:r w:rsidRPr="00375B58">
        <w:rPr>
          <w:lang w:val="ru-RU"/>
        </w:rPr>
        <w:t>Характеризовать деепричастия как особую группу слов.</w:t>
      </w:r>
    </w:p>
    <w:p w:rsidR="0015457B" w:rsidRPr="00375B58" w:rsidRDefault="00903221" w:rsidP="007B4865">
      <w:pPr>
        <w:pStyle w:val="a3"/>
        <w:spacing w:after="0"/>
        <w:ind w:firstLine="567"/>
        <w:divId w:val="1547135805"/>
        <w:rPr>
          <w:lang w:val="ru-RU"/>
        </w:rPr>
      </w:pPr>
      <w:r w:rsidRPr="00375B58">
        <w:rPr>
          <w:lang w:val="ru-RU"/>
        </w:rPr>
        <w:t>Определять признаки глагола и наречия в деепричастии.</w:t>
      </w:r>
    </w:p>
    <w:p w:rsidR="0015457B" w:rsidRPr="00375B58" w:rsidRDefault="00903221" w:rsidP="007B4865">
      <w:pPr>
        <w:pStyle w:val="a3"/>
        <w:spacing w:after="0"/>
        <w:ind w:firstLine="567"/>
        <w:divId w:val="1547135805"/>
        <w:rPr>
          <w:lang w:val="ru-RU"/>
        </w:rPr>
      </w:pPr>
      <w:r w:rsidRPr="00375B58">
        <w:rPr>
          <w:lang w:val="ru-RU"/>
        </w:rPr>
        <w:t>Распознавать деепричастия совершенного и несовершенного вида.</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орфографический анализ деепричастий, применять это умение в речевой практике.</w:t>
      </w:r>
    </w:p>
    <w:p w:rsidR="0015457B" w:rsidRPr="00375B58" w:rsidRDefault="00903221" w:rsidP="007B4865">
      <w:pPr>
        <w:pStyle w:val="a3"/>
        <w:spacing w:after="0"/>
        <w:ind w:firstLine="567"/>
        <w:divId w:val="1547135805"/>
        <w:rPr>
          <w:lang w:val="ru-RU"/>
        </w:rPr>
      </w:pPr>
      <w:r w:rsidRPr="00375B58">
        <w:rPr>
          <w:lang w:val="ru-RU"/>
        </w:rPr>
        <w:t>Конструировать деепричастный оборот, определять роль деепричастия в предложении.</w:t>
      </w:r>
    </w:p>
    <w:p w:rsidR="0015457B" w:rsidRPr="00375B58" w:rsidRDefault="00903221" w:rsidP="007B4865">
      <w:pPr>
        <w:pStyle w:val="a3"/>
        <w:spacing w:after="0"/>
        <w:ind w:firstLine="567"/>
        <w:divId w:val="1547135805"/>
        <w:rPr>
          <w:lang w:val="ru-RU"/>
        </w:rPr>
      </w:pPr>
      <w:r w:rsidRPr="00375B58">
        <w:rPr>
          <w:lang w:val="ru-RU"/>
        </w:rPr>
        <w:t>Уместно использовать деепричастия в речи.</w:t>
      </w:r>
    </w:p>
    <w:p w:rsidR="0015457B" w:rsidRPr="00375B58" w:rsidRDefault="00903221" w:rsidP="007B4865">
      <w:pPr>
        <w:pStyle w:val="a3"/>
        <w:spacing w:after="0"/>
        <w:ind w:firstLine="567"/>
        <w:divId w:val="1547135805"/>
        <w:rPr>
          <w:lang w:val="ru-RU"/>
        </w:rPr>
      </w:pPr>
      <w:r w:rsidRPr="00375B58">
        <w:rPr>
          <w:lang w:val="ru-RU"/>
        </w:rPr>
        <w:t>Правильно ставить ударение в деепричастиях.</w:t>
      </w:r>
    </w:p>
    <w:p w:rsidR="0015457B" w:rsidRPr="00375B58" w:rsidRDefault="00903221" w:rsidP="007B4865">
      <w:pPr>
        <w:pStyle w:val="a3"/>
        <w:spacing w:after="0"/>
        <w:ind w:firstLine="567"/>
        <w:divId w:val="1547135805"/>
        <w:rPr>
          <w:lang w:val="ru-RU"/>
        </w:rPr>
      </w:pPr>
      <w:r w:rsidRPr="00375B58">
        <w:rPr>
          <w:lang w:val="ru-RU"/>
        </w:rPr>
        <w:t>Применять правила написания гласных в суффиксах деепричастий, правила слитного и раздельного написания не с деепричастиями.</w:t>
      </w:r>
    </w:p>
    <w:p w:rsidR="0015457B" w:rsidRPr="00375B58" w:rsidRDefault="00903221" w:rsidP="007B4865">
      <w:pPr>
        <w:pStyle w:val="a3"/>
        <w:spacing w:after="0"/>
        <w:ind w:firstLine="567"/>
        <w:divId w:val="1547135805"/>
        <w:rPr>
          <w:lang w:val="ru-RU"/>
        </w:rPr>
      </w:pPr>
      <w:r w:rsidRPr="00375B58">
        <w:rPr>
          <w:lang w:val="ru-RU"/>
        </w:rPr>
        <w:t>Правильно строить предложения с одиночными деепричастиями и деепричастными оборотами.</w:t>
      </w:r>
    </w:p>
    <w:p w:rsidR="0015457B" w:rsidRPr="00375B58" w:rsidRDefault="00903221" w:rsidP="007B4865">
      <w:pPr>
        <w:pStyle w:val="a3"/>
        <w:spacing w:after="0"/>
        <w:ind w:firstLine="567"/>
        <w:divId w:val="1547135805"/>
        <w:rPr>
          <w:lang w:val="ru-RU"/>
        </w:rPr>
      </w:pPr>
      <w:r w:rsidRPr="00375B58">
        <w:rPr>
          <w:lang w:val="ru-RU"/>
        </w:rPr>
        <w:t>Правильно расставлять знаки препинания в предложениях с одиночным деепричастием и деепричастным оборотом.</w:t>
      </w:r>
    </w:p>
    <w:p w:rsidR="0015457B" w:rsidRPr="00375B58" w:rsidRDefault="00903221" w:rsidP="007B4865">
      <w:pPr>
        <w:pStyle w:val="a3"/>
        <w:spacing w:after="0"/>
        <w:ind w:firstLine="567"/>
        <w:divId w:val="1547135805"/>
        <w:rPr>
          <w:lang w:val="ru-RU"/>
        </w:rPr>
      </w:pPr>
      <w:r w:rsidRPr="00375B58">
        <w:rPr>
          <w:lang w:val="ru-RU"/>
        </w:rPr>
        <w:t>Проводить пунктуационный анализ предложений с одиночным деепричастием и деепричастным оборотом.</w:t>
      </w:r>
    </w:p>
    <w:p w:rsidR="0015457B" w:rsidRPr="00375B58" w:rsidRDefault="00903221" w:rsidP="007B4865">
      <w:pPr>
        <w:pStyle w:val="a3"/>
        <w:spacing w:after="0"/>
        <w:ind w:firstLine="567"/>
        <w:divId w:val="1547135805"/>
        <w:rPr>
          <w:lang w:val="ru-RU"/>
        </w:rPr>
      </w:pPr>
      <w:r w:rsidRPr="00375B58">
        <w:rPr>
          <w:lang w:val="ru-RU"/>
        </w:rPr>
        <w:t>19.11.6.9. Наречие.</w:t>
      </w:r>
    </w:p>
    <w:p w:rsidR="0015457B" w:rsidRPr="00375B58" w:rsidRDefault="00903221" w:rsidP="007B4865">
      <w:pPr>
        <w:pStyle w:val="a3"/>
        <w:spacing w:after="0"/>
        <w:ind w:firstLine="567"/>
        <w:divId w:val="1547135805"/>
        <w:rPr>
          <w:lang w:val="ru-RU"/>
        </w:rPr>
      </w:pPr>
      <w:r w:rsidRPr="00375B58">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орфографический анализ наречий (в рамках изученного), применять это умение в речевой практике.</w:t>
      </w:r>
    </w:p>
    <w:p w:rsidR="0015457B" w:rsidRPr="00375B58" w:rsidRDefault="00903221" w:rsidP="007B4865">
      <w:pPr>
        <w:pStyle w:val="a3"/>
        <w:spacing w:after="0"/>
        <w:ind w:firstLine="567"/>
        <w:divId w:val="1547135805"/>
        <w:rPr>
          <w:lang w:val="ru-RU"/>
        </w:rPr>
      </w:pPr>
      <w:r w:rsidRPr="00375B58">
        <w:rPr>
          <w:lang w:val="ru-RU"/>
        </w:rPr>
        <w:t>Соблюдать нормы образования степеней сравнения наречий, произношения наречий, постановки в них ударения.</w:t>
      </w:r>
    </w:p>
    <w:p w:rsidR="0015457B" w:rsidRPr="00375B58" w:rsidRDefault="00903221" w:rsidP="007B4865">
      <w:pPr>
        <w:pStyle w:val="a3"/>
        <w:spacing w:after="0"/>
        <w:ind w:firstLine="567"/>
        <w:divId w:val="1547135805"/>
        <w:rPr>
          <w:lang w:val="ru-RU"/>
        </w:rPr>
      </w:pPr>
      <w:r w:rsidRPr="00375B58">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5457B" w:rsidRPr="00375B58" w:rsidRDefault="00903221" w:rsidP="007B4865">
      <w:pPr>
        <w:pStyle w:val="a3"/>
        <w:spacing w:after="0"/>
        <w:ind w:firstLine="567"/>
        <w:divId w:val="1547135805"/>
        <w:rPr>
          <w:lang w:val="ru-RU"/>
        </w:rPr>
      </w:pPr>
      <w:r w:rsidRPr="00375B58">
        <w:rPr>
          <w:lang w:val="ru-RU"/>
        </w:rPr>
        <w:t>19.11.6.10. Слова категории состояния.</w:t>
      </w:r>
    </w:p>
    <w:p w:rsidR="0015457B" w:rsidRPr="00375B58" w:rsidRDefault="00903221" w:rsidP="007B4865">
      <w:pPr>
        <w:pStyle w:val="a3"/>
        <w:spacing w:after="0"/>
        <w:ind w:firstLine="567"/>
        <w:divId w:val="1547135805"/>
        <w:rPr>
          <w:lang w:val="ru-RU"/>
        </w:rPr>
      </w:pPr>
      <w:r w:rsidRPr="00375B58">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5457B" w:rsidRPr="00375B58" w:rsidRDefault="00903221" w:rsidP="007B4865">
      <w:pPr>
        <w:pStyle w:val="a3"/>
        <w:spacing w:after="0"/>
        <w:ind w:firstLine="567"/>
        <w:divId w:val="1547135805"/>
        <w:rPr>
          <w:lang w:val="ru-RU"/>
        </w:rPr>
      </w:pPr>
      <w:r w:rsidRPr="00375B58">
        <w:rPr>
          <w:lang w:val="ru-RU"/>
        </w:rPr>
        <w:t>19.11.6.11. Служебные части речи.</w:t>
      </w:r>
    </w:p>
    <w:p w:rsidR="0015457B" w:rsidRPr="00375B58" w:rsidRDefault="00903221" w:rsidP="007B4865">
      <w:pPr>
        <w:pStyle w:val="a3"/>
        <w:spacing w:after="0"/>
        <w:ind w:firstLine="567"/>
        <w:divId w:val="1547135805"/>
        <w:rPr>
          <w:lang w:val="ru-RU"/>
        </w:rPr>
      </w:pPr>
      <w:r w:rsidRPr="00375B58">
        <w:rPr>
          <w:lang w:val="ru-RU"/>
        </w:rPr>
        <w:t>Давать общую характеристику служебных частей речи, объяснять их отличия от самостоятельных частей речи.</w:t>
      </w:r>
    </w:p>
    <w:p w:rsidR="0015457B" w:rsidRPr="00375B58" w:rsidRDefault="00903221" w:rsidP="007B4865">
      <w:pPr>
        <w:pStyle w:val="a3"/>
        <w:spacing w:after="0"/>
        <w:ind w:firstLine="567"/>
        <w:divId w:val="1547135805"/>
        <w:rPr>
          <w:lang w:val="ru-RU"/>
        </w:rPr>
      </w:pPr>
      <w:r w:rsidRPr="00375B58">
        <w:rPr>
          <w:lang w:val="ru-RU"/>
        </w:rPr>
        <w:t>19.11.6.12. Предлог.</w:t>
      </w:r>
    </w:p>
    <w:p w:rsidR="0015457B" w:rsidRPr="00375B58" w:rsidRDefault="00903221" w:rsidP="007B4865">
      <w:pPr>
        <w:pStyle w:val="a3"/>
        <w:spacing w:after="0"/>
        <w:ind w:firstLine="567"/>
        <w:divId w:val="1547135805"/>
        <w:rPr>
          <w:lang w:val="ru-RU"/>
        </w:rPr>
      </w:pPr>
      <w:r w:rsidRPr="00375B58">
        <w:rPr>
          <w:lang w:val="ru-RU"/>
        </w:rPr>
        <w:t>Характеризовать предлог как служебную часть речи, различать производные и непроизводные предлоги, простые и составные предлоги.</w:t>
      </w:r>
    </w:p>
    <w:p w:rsidR="0015457B" w:rsidRPr="00375B58" w:rsidRDefault="00903221" w:rsidP="007B4865">
      <w:pPr>
        <w:pStyle w:val="a3"/>
        <w:spacing w:after="0"/>
        <w:ind w:firstLine="567"/>
        <w:divId w:val="1547135805"/>
        <w:rPr>
          <w:lang w:val="ru-RU"/>
        </w:rPr>
      </w:pPr>
      <w:r w:rsidRPr="00375B58">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5457B" w:rsidRPr="00375B58" w:rsidRDefault="00903221" w:rsidP="007B4865">
      <w:pPr>
        <w:pStyle w:val="a3"/>
        <w:spacing w:after="0"/>
        <w:ind w:firstLine="567"/>
        <w:divId w:val="1547135805"/>
        <w:rPr>
          <w:lang w:val="ru-RU"/>
        </w:rPr>
      </w:pPr>
      <w:r w:rsidRPr="00375B58">
        <w:rPr>
          <w:lang w:val="ru-RU"/>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19.11.6.13. Союз.</w:t>
      </w:r>
    </w:p>
    <w:p w:rsidR="0015457B" w:rsidRPr="00375B58" w:rsidRDefault="00903221" w:rsidP="007B4865">
      <w:pPr>
        <w:pStyle w:val="a3"/>
        <w:spacing w:after="0"/>
        <w:ind w:firstLine="567"/>
        <w:divId w:val="1547135805"/>
        <w:rPr>
          <w:lang w:val="ru-RU"/>
        </w:rPr>
      </w:pPr>
      <w:r w:rsidRPr="00375B58">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5457B" w:rsidRPr="00375B58" w:rsidRDefault="00903221" w:rsidP="007B4865">
      <w:pPr>
        <w:pStyle w:val="a3"/>
        <w:spacing w:after="0"/>
        <w:ind w:firstLine="567"/>
        <w:divId w:val="1547135805"/>
        <w:rPr>
          <w:lang w:val="ru-RU"/>
        </w:rPr>
      </w:pPr>
      <w:r w:rsidRPr="00375B58">
        <w:rPr>
          <w:lang w:val="ru-RU"/>
        </w:rPr>
        <w:lastRenderedPageBreak/>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союзов, применять это умение в речевой практике.</w:t>
      </w:r>
    </w:p>
    <w:p w:rsidR="0015457B" w:rsidRPr="00375B58" w:rsidRDefault="00903221" w:rsidP="007B4865">
      <w:pPr>
        <w:pStyle w:val="a3"/>
        <w:spacing w:after="0"/>
        <w:ind w:firstLine="567"/>
        <w:divId w:val="1547135805"/>
        <w:rPr>
          <w:lang w:val="ru-RU"/>
        </w:rPr>
      </w:pPr>
      <w:r w:rsidRPr="00375B58">
        <w:rPr>
          <w:lang w:val="ru-RU"/>
        </w:rPr>
        <w:t>19.11.6.14. Частица.</w:t>
      </w:r>
    </w:p>
    <w:p w:rsidR="0015457B" w:rsidRPr="00375B58" w:rsidRDefault="00903221" w:rsidP="007B4865">
      <w:pPr>
        <w:pStyle w:val="a3"/>
        <w:spacing w:after="0"/>
        <w:ind w:firstLine="567"/>
        <w:divId w:val="1547135805"/>
        <w:rPr>
          <w:lang w:val="ru-RU"/>
        </w:rPr>
      </w:pPr>
      <w:r w:rsidRPr="00375B58">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5457B" w:rsidRPr="00375B58" w:rsidRDefault="00903221" w:rsidP="007B4865">
      <w:pPr>
        <w:pStyle w:val="a3"/>
        <w:spacing w:after="0"/>
        <w:ind w:firstLine="567"/>
        <w:divId w:val="1547135805"/>
        <w:rPr>
          <w:lang w:val="ru-RU"/>
        </w:rPr>
      </w:pPr>
      <w:r w:rsidRPr="00375B58">
        <w:rPr>
          <w:lang w:val="ru-RU"/>
        </w:rPr>
        <w:t>Употреблять частицы в речи в соответствии с их значением и стилистической окраской; соблюдать нормы правописания частиц.</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частиц, применять это умение в речевой практике.</w:t>
      </w:r>
    </w:p>
    <w:p w:rsidR="0015457B" w:rsidRPr="00375B58" w:rsidRDefault="00903221" w:rsidP="007B4865">
      <w:pPr>
        <w:pStyle w:val="a3"/>
        <w:spacing w:after="0"/>
        <w:ind w:firstLine="567"/>
        <w:divId w:val="1547135805"/>
        <w:rPr>
          <w:lang w:val="ru-RU"/>
        </w:rPr>
      </w:pPr>
      <w:r w:rsidRPr="00375B58">
        <w:rPr>
          <w:lang w:val="ru-RU"/>
        </w:rPr>
        <w:t>19.11.6.15. Междометия и звукоподражательные слова.</w:t>
      </w:r>
    </w:p>
    <w:p w:rsidR="0015457B" w:rsidRPr="00375B58" w:rsidRDefault="00903221" w:rsidP="007B4865">
      <w:pPr>
        <w:pStyle w:val="a3"/>
        <w:spacing w:after="0"/>
        <w:ind w:firstLine="567"/>
        <w:divId w:val="1547135805"/>
        <w:rPr>
          <w:lang w:val="ru-RU"/>
        </w:rPr>
      </w:pPr>
      <w:r w:rsidRPr="00375B58">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5457B" w:rsidRPr="00375B58" w:rsidRDefault="00903221" w:rsidP="007B4865">
      <w:pPr>
        <w:pStyle w:val="a3"/>
        <w:spacing w:after="0"/>
        <w:ind w:firstLine="567"/>
        <w:divId w:val="1547135805"/>
        <w:rPr>
          <w:lang w:val="ru-RU"/>
        </w:rPr>
      </w:pPr>
      <w:r w:rsidRPr="00375B58">
        <w:rPr>
          <w:lang w:val="ru-RU"/>
        </w:rPr>
        <w:t>Проводить морфологический анализ междометий, применять это умение в речевой практике.</w:t>
      </w:r>
    </w:p>
    <w:p w:rsidR="0015457B" w:rsidRPr="00375B58" w:rsidRDefault="00903221" w:rsidP="007B4865">
      <w:pPr>
        <w:pStyle w:val="a3"/>
        <w:spacing w:after="0"/>
        <w:ind w:firstLine="567"/>
        <w:divId w:val="1547135805"/>
        <w:rPr>
          <w:lang w:val="ru-RU"/>
        </w:rPr>
      </w:pPr>
      <w:r w:rsidRPr="00375B58">
        <w:rPr>
          <w:lang w:val="ru-RU"/>
        </w:rPr>
        <w:t>Соблюдать пунктуационные нормы оформления предложений с междометиями.</w:t>
      </w:r>
    </w:p>
    <w:p w:rsidR="0015457B" w:rsidRPr="00375B58" w:rsidRDefault="00903221" w:rsidP="007B4865">
      <w:pPr>
        <w:pStyle w:val="a3"/>
        <w:spacing w:after="0"/>
        <w:ind w:firstLine="567"/>
        <w:divId w:val="1547135805"/>
        <w:rPr>
          <w:lang w:val="ru-RU"/>
        </w:rPr>
      </w:pPr>
      <w:r w:rsidRPr="00375B58">
        <w:rPr>
          <w:lang w:val="ru-RU"/>
        </w:rPr>
        <w:t>Различать грамматические омонимы.</w:t>
      </w:r>
    </w:p>
    <w:p w:rsidR="0015457B" w:rsidRPr="00375B58" w:rsidRDefault="00903221" w:rsidP="007B4865">
      <w:pPr>
        <w:pStyle w:val="a3"/>
        <w:spacing w:after="0"/>
        <w:ind w:firstLine="567"/>
        <w:divId w:val="1547135805"/>
        <w:rPr>
          <w:lang w:val="ru-RU"/>
        </w:rPr>
      </w:pPr>
      <w:r w:rsidRPr="00375B58">
        <w:rPr>
          <w:lang w:val="ru-RU"/>
        </w:rPr>
        <w:t>19.11.7. К концу обучения в 8 классе обучающийся получит следующие предметные результаты по отдельным темам программы по русскому языку:</w:t>
      </w:r>
    </w:p>
    <w:p w:rsidR="0015457B" w:rsidRPr="00375B58" w:rsidRDefault="00903221" w:rsidP="007B4865">
      <w:pPr>
        <w:pStyle w:val="a3"/>
        <w:spacing w:after="0"/>
        <w:ind w:firstLine="567"/>
        <w:divId w:val="1547135805"/>
        <w:rPr>
          <w:lang w:val="ru-RU"/>
        </w:rPr>
      </w:pPr>
      <w:r w:rsidRPr="00375B58">
        <w:rPr>
          <w:lang w:val="ru-RU"/>
        </w:rPr>
        <w:t>19.11.7.1. Общие сведения о языке.</w:t>
      </w:r>
    </w:p>
    <w:p w:rsidR="0015457B" w:rsidRPr="00375B58" w:rsidRDefault="00903221" w:rsidP="007B4865">
      <w:pPr>
        <w:pStyle w:val="a3"/>
        <w:spacing w:after="0"/>
        <w:ind w:firstLine="567"/>
        <w:divId w:val="1547135805"/>
        <w:rPr>
          <w:lang w:val="ru-RU"/>
        </w:rPr>
      </w:pPr>
      <w:r w:rsidRPr="00375B58">
        <w:rPr>
          <w:lang w:val="ru-RU"/>
        </w:rPr>
        <w:t>Иметь представление о русском языке как одном из славянских языков.</w:t>
      </w:r>
    </w:p>
    <w:p w:rsidR="0015457B" w:rsidRPr="00375B58" w:rsidRDefault="00903221" w:rsidP="007B4865">
      <w:pPr>
        <w:pStyle w:val="a3"/>
        <w:spacing w:after="0"/>
        <w:ind w:firstLine="567"/>
        <w:divId w:val="1547135805"/>
        <w:rPr>
          <w:lang w:val="ru-RU"/>
        </w:rPr>
      </w:pPr>
      <w:r w:rsidRPr="00375B58">
        <w:rPr>
          <w:lang w:val="ru-RU"/>
        </w:rPr>
        <w:t>19.11.7.2. Язык и речь.</w:t>
      </w:r>
    </w:p>
    <w:p w:rsidR="0015457B" w:rsidRPr="00375B58" w:rsidRDefault="00903221" w:rsidP="007B4865">
      <w:pPr>
        <w:pStyle w:val="a3"/>
        <w:spacing w:after="0"/>
        <w:ind w:firstLine="567"/>
        <w:divId w:val="1547135805"/>
        <w:rPr>
          <w:lang w:val="ru-RU"/>
        </w:rPr>
      </w:pPr>
      <w:r w:rsidRPr="00375B58">
        <w:rPr>
          <w:lang w:val="ru-RU"/>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5457B" w:rsidRPr="00375B58" w:rsidRDefault="00903221" w:rsidP="007B4865">
      <w:pPr>
        <w:pStyle w:val="a3"/>
        <w:spacing w:after="0"/>
        <w:ind w:firstLine="567"/>
        <w:divId w:val="1547135805"/>
        <w:rPr>
          <w:lang w:val="ru-RU"/>
        </w:rPr>
      </w:pPr>
      <w:r w:rsidRPr="00375B58">
        <w:rPr>
          <w:lang w:val="ru-RU"/>
        </w:rPr>
        <w:t>Участвовать в диалоге на лингвистические темы (в рамках изученного) и темы на основе жизненных наблюдений (объем не менее 6 реплик).</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чтения: просмотровым, ознакомительным, изучающим, поисковым.</w:t>
      </w:r>
    </w:p>
    <w:p w:rsidR="0015457B" w:rsidRPr="00375B58" w:rsidRDefault="00903221" w:rsidP="007B4865">
      <w:pPr>
        <w:pStyle w:val="a3"/>
        <w:spacing w:after="0"/>
        <w:ind w:firstLine="567"/>
        <w:divId w:val="1547135805"/>
        <w:rPr>
          <w:lang w:val="ru-RU"/>
        </w:rPr>
      </w:pPr>
      <w:r w:rsidRPr="00375B58">
        <w:rPr>
          <w:lang w:val="ru-RU"/>
        </w:rPr>
        <w:t>Устно пересказывать прочитанный или прослушанный текст объемом не менее 140 слов.</w:t>
      </w:r>
    </w:p>
    <w:p w:rsidR="0015457B" w:rsidRPr="00375B58" w:rsidRDefault="00903221" w:rsidP="007B4865">
      <w:pPr>
        <w:pStyle w:val="a3"/>
        <w:spacing w:after="0"/>
        <w:ind w:firstLine="567"/>
        <w:divId w:val="1547135805"/>
        <w:rPr>
          <w:lang w:val="ru-RU"/>
        </w:rPr>
      </w:pPr>
      <w:r w:rsidRPr="00375B58">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15457B" w:rsidRPr="00375B58" w:rsidRDefault="00903221" w:rsidP="007B4865">
      <w:pPr>
        <w:pStyle w:val="a3"/>
        <w:spacing w:after="0"/>
        <w:ind w:firstLine="567"/>
        <w:divId w:val="1547135805"/>
        <w:rPr>
          <w:lang w:val="ru-RU"/>
        </w:rPr>
      </w:pPr>
      <w:r w:rsidRPr="00375B58">
        <w:rPr>
          <w:lang w:val="ru-RU"/>
        </w:rPr>
        <w:t>Осуществлять выбор языковых средств для создания высказывания в соответствии с целью, темой и коммуникативным замыслом.</w:t>
      </w:r>
    </w:p>
    <w:p w:rsidR="0015457B" w:rsidRPr="00375B58" w:rsidRDefault="00903221" w:rsidP="007B4865">
      <w:pPr>
        <w:pStyle w:val="a3"/>
        <w:spacing w:after="0"/>
        <w:ind w:firstLine="567"/>
        <w:divId w:val="1547135805"/>
        <w:rPr>
          <w:lang w:val="ru-RU"/>
        </w:rPr>
      </w:pPr>
      <w:r w:rsidRPr="00375B58">
        <w:rPr>
          <w:lang w:val="ru-RU"/>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w:t>
      </w:r>
      <w:r w:rsidRPr="00375B58">
        <w:rPr>
          <w:lang w:val="ru-RU"/>
        </w:rPr>
        <w:lastRenderedPageBreak/>
        <w:t>обусловленность норм речевого этикета, соблюдать в устной речи и на письме правила русского речевого этикета.</w:t>
      </w:r>
    </w:p>
    <w:p w:rsidR="0015457B" w:rsidRPr="00375B58" w:rsidRDefault="00903221" w:rsidP="007B4865">
      <w:pPr>
        <w:pStyle w:val="a3"/>
        <w:spacing w:after="0"/>
        <w:ind w:firstLine="567"/>
        <w:divId w:val="1547135805"/>
        <w:rPr>
          <w:lang w:val="ru-RU"/>
        </w:rPr>
      </w:pPr>
      <w:r w:rsidRPr="00375B58">
        <w:rPr>
          <w:lang w:val="ru-RU"/>
        </w:rPr>
        <w:t>19.11.7.3. Текст.</w:t>
      </w:r>
    </w:p>
    <w:p w:rsidR="0015457B" w:rsidRPr="00375B58" w:rsidRDefault="00903221" w:rsidP="007B4865">
      <w:pPr>
        <w:pStyle w:val="a3"/>
        <w:spacing w:after="0"/>
        <w:ind w:firstLine="567"/>
        <w:divId w:val="1547135805"/>
        <w:rPr>
          <w:lang w:val="ru-RU"/>
        </w:rPr>
      </w:pPr>
      <w:r w:rsidRPr="00375B58">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5457B" w:rsidRPr="00375B58" w:rsidRDefault="00903221" w:rsidP="007B4865">
      <w:pPr>
        <w:pStyle w:val="a3"/>
        <w:spacing w:after="0"/>
        <w:ind w:firstLine="567"/>
        <w:divId w:val="1547135805"/>
        <w:rPr>
          <w:lang w:val="ru-RU"/>
        </w:rPr>
      </w:pPr>
      <w:r w:rsidRPr="00375B58">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15457B" w:rsidRPr="00375B58" w:rsidRDefault="00903221" w:rsidP="007B4865">
      <w:pPr>
        <w:pStyle w:val="a3"/>
        <w:spacing w:after="0"/>
        <w:ind w:firstLine="567"/>
        <w:divId w:val="1547135805"/>
        <w:rPr>
          <w:lang w:val="ru-RU"/>
        </w:rPr>
      </w:pPr>
      <w:r w:rsidRPr="00375B58">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5457B" w:rsidRPr="00375B58" w:rsidRDefault="00903221" w:rsidP="007B4865">
      <w:pPr>
        <w:pStyle w:val="a3"/>
        <w:spacing w:after="0"/>
        <w:ind w:firstLine="567"/>
        <w:divId w:val="1547135805"/>
        <w:rPr>
          <w:lang w:val="ru-RU"/>
        </w:rPr>
      </w:pPr>
      <w:r w:rsidRPr="00375B58">
        <w:rPr>
          <w:lang w:val="ru-RU"/>
        </w:rPr>
        <w:t>Представлять сообщение на заданную тему в виде презентации.</w:t>
      </w:r>
    </w:p>
    <w:p w:rsidR="0015457B" w:rsidRPr="00375B58" w:rsidRDefault="00903221" w:rsidP="007B4865">
      <w:pPr>
        <w:pStyle w:val="a3"/>
        <w:spacing w:after="0"/>
        <w:ind w:firstLine="567"/>
        <w:divId w:val="1547135805"/>
        <w:rPr>
          <w:lang w:val="ru-RU"/>
        </w:rPr>
      </w:pPr>
      <w:r w:rsidRPr="00375B58">
        <w:rPr>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5457B" w:rsidRPr="00375B58" w:rsidRDefault="00903221" w:rsidP="007B4865">
      <w:pPr>
        <w:pStyle w:val="a3"/>
        <w:spacing w:after="0"/>
        <w:ind w:firstLine="567"/>
        <w:divId w:val="1547135805"/>
        <w:rPr>
          <w:lang w:val="ru-RU"/>
        </w:rPr>
      </w:pPr>
      <w:r w:rsidRPr="00375B58">
        <w:rPr>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5457B" w:rsidRPr="00375B58" w:rsidRDefault="00903221" w:rsidP="007B4865">
      <w:pPr>
        <w:pStyle w:val="a3"/>
        <w:spacing w:after="0"/>
        <w:ind w:firstLine="567"/>
        <w:divId w:val="1547135805"/>
        <w:rPr>
          <w:lang w:val="ru-RU"/>
        </w:rPr>
      </w:pPr>
      <w:r w:rsidRPr="00375B58">
        <w:rPr>
          <w:lang w:val="ru-RU"/>
        </w:rPr>
        <w:t>19.11.7.4.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5457B" w:rsidRPr="00375B58" w:rsidRDefault="00903221" w:rsidP="007B4865">
      <w:pPr>
        <w:pStyle w:val="a3"/>
        <w:spacing w:after="0"/>
        <w:ind w:firstLine="567"/>
        <w:divId w:val="1547135805"/>
        <w:rPr>
          <w:lang w:val="ru-RU"/>
        </w:rPr>
      </w:pPr>
      <w:r w:rsidRPr="00375B58">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5457B" w:rsidRPr="00375B58" w:rsidRDefault="00903221" w:rsidP="007B4865">
      <w:pPr>
        <w:pStyle w:val="a3"/>
        <w:spacing w:after="0"/>
        <w:ind w:firstLine="567"/>
        <w:divId w:val="1547135805"/>
        <w:rPr>
          <w:lang w:val="ru-RU"/>
        </w:rPr>
      </w:pPr>
      <w:r w:rsidRPr="00375B58">
        <w:rPr>
          <w:lang w:val="ru-RU"/>
        </w:rPr>
        <w:t>Осуществлять выбор языковых средств для создания высказывания в соответствии с целью, темой и коммуникативным замыслом.</w:t>
      </w:r>
    </w:p>
    <w:p w:rsidR="0015457B" w:rsidRPr="00375B58" w:rsidRDefault="00903221" w:rsidP="007B4865">
      <w:pPr>
        <w:pStyle w:val="a3"/>
        <w:spacing w:after="0"/>
        <w:ind w:firstLine="567"/>
        <w:divId w:val="1547135805"/>
        <w:rPr>
          <w:lang w:val="ru-RU"/>
        </w:rPr>
      </w:pPr>
      <w:r w:rsidRPr="00375B58">
        <w:rPr>
          <w:lang w:val="ru-RU"/>
        </w:rPr>
        <w:t>19.11.7.5. Синтаксис. Культура речи. Пунктуация.</w:t>
      </w:r>
    </w:p>
    <w:p w:rsidR="0015457B" w:rsidRPr="00375B58" w:rsidRDefault="00903221" w:rsidP="007B4865">
      <w:pPr>
        <w:pStyle w:val="a3"/>
        <w:spacing w:after="0"/>
        <w:ind w:firstLine="567"/>
        <w:divId w:val="1547135805"/>
        <w:rPr>
          <w:lang w:val="ru-RU"/>
        </w:rPr>
      </w:pPr>
      <w:r w:rsidRPr="00375B58">
        <w:rPr>
          <w:lang w:val="ru-RU"/>
        </w:rPr>
        <w:t>Иметь представление о синтаксисе как разделе лингвистики, распознавать словосочетание и предложение как единицы синтаксиса.</w:t>
      </w:r>
    </w:p>
    <w:p w:rsidR="0015457B" w:rsidRPr="00375B58" w:rsidRDefault="00903221" w:rsidP="007B4865">
      <w:pPr>
        <w:pStyle w:val="a3"/>
        <w:spacing w:after="0"/>
        <w:ind w:firstLine="567"/>
        <w:divId w:val="1547135805"/>
        <w:rPr>
          <w:lang w:val="ru-RU"/>
        </w:rPr>
      </w:pPr>
      <w:r w:rsidRPr="00375B58">
        <w:rPr>
          <w:lang w:val="ru-RU"/>
        </w:rPr>
        <w:t>Различать функции знаков препинания.</w:t>
      </w:r>
    </w:p>
    <w:p w:rsidR="0015457B" w:rsidRPr="00375B58" w:rsidRDefault="00903221" w:rsidP="007B4865">
      <w:pPr>
        <w:pStyle w:val="a3"/>
        <w:spacing w:after="0"/>
        <w:ind w:firstLine="567"/>
        <w:divId w:val="1547135805"/>
        <w:rPr>
          <w:lang w:val="ru-RU"/>
        </w:rPr>
      </w:pPr>
      <w:r w:rsidRPr="00375B58">
        <w:rPr>
          <w:lang w:val="ru-RU"/>
        </w:rPr>
        <w:t>19.11.7.6. Словосочетание.</w:t>
      </w:r>
    </w:p>
    <w:p w:rsidR="0015457B" w:rsidRPr="00375B58" w:rsidRDefault="00903221" w:rsidP="007B4865">
      <w:pPr>
        <w:pStyle w:val="a3"/>
        <w:spacing w:after="0"/>
        <w:ind w:firstLine="567"/>
        <w:divId w:val="1547135805"/>
        <w:rPr>
          <w:lang w:val="ru-RU"/>
        </w:rPr>
      </w:pPr>
      <w:r w:rsidRPr="00375B58">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5457B" w:rsidRPr="00375B58" w:rsidRDefault="00903221" w:rsidP="007B4865">
      <w:pPr>
        <w:pStyle w:val="a3"/>
        <w:spacing w:after="0"/>
        <w:ind w:firstLine="567"/>
        <w:divId w:val="1547135805"/>
        <w:rPr>
          <w:lang w:val="ru-RU"/>
        </w:rPr>
      </w:pPr>
      <w:r w:rsidRPr="00375B58">
        <w:rPr>
          <w:lang w:val="ru-RU"/>
        </w:rPr>
        <w:t>Применять нормы построения словосочетаний.</w:t>
      </w:r>
    </w:p>
    <w:p w:rsidR="0015457B" w:rsidRPr="00375B58" w:rsidRDefault="00903221" w:rsidP="007B4865">
      <w:pPr>
        <w:pStyle w:val="a3"/>
        <w:spacing w:after="0"/>
        <w:ind w:firstLine="567"/>
        <w:divId w:val="1547135805"/>
        <w:rPr>
          <w:lang w:val="ru-RU"/>
        </w:rPr>
      </w:pPr>
      <w:r w:rsidRPr="00375B58">
        <w:rPr>
          <w:lang w:val="ru-RU"/>
        </w:rPr>
        <w:t>19.11.7.7. Предложение.</w:t>
      </w:r>
    </w:p>
    <w:p w:rsidR="0015457B" w:rsidRPr="00375B58" w:rsidRDefault="00903221" w:rsidP="007B4865">
      <w:pPr>
        <w:pStyle w:val="a3"/>
        <w:spacing w:after="0"/>
        <w:ind w:firstLine="567"/>
        <w:divId w:val="1547135805"/>
        <w:rPr>
          <w:lang w:val="ru-RU"/>
        </w:rPr>
      </w:pPr>
      <w:r w:rsidRPr="00375B58">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5457B" w:rsidRPr="00375B58" w:rsidRDefault="00903221" w:rsidP="007B4865">
      <w:pPr>
        <w:pStyle w:val="a3"/>
        <w:spacing w:after="0"/>
        <w:ind w:firstLine="567"/>
        <w:divId w:val="1547135805"/>
        <w:rPr>
          <w:lang w:val="ru-RU"/>
        </w:rPr>
      </w:pPr>
      <w:r w:rsidRPr="00375B58">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5457B" w:rsidRPr="00375B58" w:rsidRDefault="00903221" w:rsidP="007B4865">
      <w:pPr>
        <w:pStyle w:val="a3"/>
        <w:spacing w:after="0"/>
        <w:ind w:firstLine="567"/>
        <w:divId w:val="1547135805"/>
        <w:rPr>
          <w:lang w:val="ru-RU"/>
        </w:rPr>
      </w:pPr>
      <w:r w:rsidRPr="00375B58">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w:t>
      </w:r>
      <w:r w:rsidRPr="00375B58">
        <w:rPr>
          <w:lang w:val="ru-RU"/>
        </w:rPr>
        <w:lastRenderedPageBreak/>
        <w:t>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15457B" w:rsidRPr="00375B58" w:rsidRDefault="00903221" w:rsidP="007B4865">
      <w:pPr>
        <w:pStyle w:val="a3"/>
        <w:spacing w:after="0"/>
        <w:ind w:firstLine="567"/>
        <w:divId w:val="1547135805"/>
        <w:rPr>
          <w:lang w:val="ru-RU"/>
        </w:rPr>
      </w:pPr>
      <w:r w:rsidRPr="00375B58">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5457B" w:rsidRPr="00375B58" w:rsidRDefault="00903221" w:rsidP="007B4865">
      <w:pPr>
        <w:pStyle w:val="a3"/>
        <w:spacing w:after="0"/>
        <w:ind w:firstLine="567"/>
        <w:divId w:val="1547135805"/>
        <w:rPr>
          <w:lang w:val="ru-RU"/>
        </w:rPr>
      </w:pPr>
      <w:r w:rsidRPr="00375B58">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5457B" w:rsidRPr="00375B58" w:rsidRDefault="00903221" w:rsidP="007B4865">
      <w:pPr>
        <w:pStyle w:val="a3"/>
        <w:spacing w:after="0"/>
        <w:ind w:firstLine="567"/>
        <w:divId w:val="1547135805"/>
        <w:rPr>
          <w:lang w:val="ru-RU"/>
        </w:rPr>
      </w:pPr>
      <w:r w:rsidRPr="00375B58">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5457B" w:rsidRPr="00375B58" w:rsidRDefault="00903221" w:rsidP="007B4865">
      <w:pPr>
        <w:pStyle w:val="a3"/>
        <w:spacing w:after="0"/>
        <w:ind w:firstLine="567"/>
        <w:divId w:val="1547135805"/>
        <w:rPr>
          <w:lang w:val="ru-RU"/>
        </w:rPr>
      </w:pPr>
      <w:r w:rsidRPr="00375B58">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5457B" w:rsidRPr="00375B58" w:rsidRDefault="00903221" w:rsidP="007B4865">
      <w:pPr>
        <w:pStyle w:val="a3"/>
        <w:spacing w:after="0"/>
        <w:ind w:firstLine="567"/>
        <w:divId w:val="1547135805"/>
        <w:rPr>
          <w:lang w:val="ru-RU"/>
        </w:rPr>
      </w:pPr>
      <w:r w:rsidRPr="00375B58">
        <w:rPr>
          <w:lang w:val="ru-RU"/>
        </w:rPr>
        <w:t>Применять нормы построения предложений с однородными членами, связанными двойными союзами не только... но и, как... так и.</w:t>
      </w:r>
    </w:p>
    <w:p w:rsidR="0015457B" w:rsidRPr="00375B58" w:rsidRDefault="00903221" w:rsidP="007B4865">
      <w:pPr>
        <w:pStyle w:val="a3"/>
        <w:spacing w:after="0"/>
        <w:ind w:firstLine="567"/>
        <w:divId w:val="1547135805"/>
        <w:rPr>
          <w:lang w:val="ru-RU"/>
        </w:rPr>
      </w:pPr>
      <w:r w:rsidRPr="00375B58">
        <w:rPr>
          <w:lang w:val="ru-RU"/>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5457B" w:rsidRPr="00375B58" w:rsidRDefault="00903221" w:rsidP="007B4865">
      <w:pPr>
        <w:pStyle w:val="a3"/>
        <w:spacing w:after="0"/>
        <w:ind w:firstLine="567"/>
        <w:divId w:val="1547135805"/>
        <w:rPr>
          <w:lang w:val="ru-RU"/>
        </w:rPr>
      </w:pPr>
      <w:r w:rsidRPr="00375B58">
        <w:rPr>
          <w:lang w:val="ru-RU"/>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15457B" w:rsidRPr="00375B58" w:rsidRDefault="00903221" w:rsidP="007B4865">
      <w:pPr>
        <w:pStyle w:val="a3"/>
        <w:spacing w:after="0"/>
        <w:ind w:firstLine="567"/>
        <w:divId w:val="1547135805"/>
        <w:rPr>
          <w:lang w:val="ru-RU"/>
        </w:rPr>
      </w:pPr>
      <w:r w:rsidRPr="00375B58">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5457B" w:rsidRPr="00375B58" w:rsidRDefault="00903221" w:rsidP="007B4865">
      <w:pPr>
        <w:pStyle w:val="a3"/>
        <w:spacing w:after="0"/>
        <w:ind w:firstLine="567"/>
        <w:divId w:val="1547135805"/>
        <w:rPr>
          <w:lang w:val="ru-RU"/>
        </w:rPr>
      </w:pPr>
      <w:r w:rsidRPr="00375B58">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5457B" w:rsidRPr="00375B58" w:rsidRDefault="00903221" w:rsidP="007B4865">
      <w:pPr>
        <w:pStyle w:val="a3"/>
        <w:spacing w:after="0"/>
        <w:ind w:firstLine="567"/>
        <w:divId w:val="1547135805"/>
        <w:rPr>
          <w:lang w:val="ru-RU"/>
        </w:rPr>
      </w:pPr>
      <w:r w:rsidRPr="00375B58">
        <w:rPr>
          <w:lang w:val="ru-RU"/>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15457B" w:rsidRPr="00375B58" w:rsidRDefault="00903221" w:rsidP="007B4865">
      <w:pPr>
        <w:pStyle w:val="a3"/>
        <w:spacing w:after="0"/>
        <w:ind w:firstLine="567"/>
        <w:divId w:val="1547135805"/>
        <w:rPr>
          <w:lang w:val="ru-RU"/>
        </w:rPr>
      </w:pPr>
      <w:r w:rsidRPr="00375B58">
        <w:rPr>
          <w:lang w:val="ru-RU"/>
        </w:rPr>
        <w:t>Распознавать сложные предложения, конструкции с чужой речью (в рамках изученного).</w:t>
      </w:r>
    </w:p>
    <w:p w:rsidR="0015457B" w:rsidRPr="00375B58" w:rsidRDefault="00903221" w:rsidP="007B4865">
      <w:pPr>
        <w:pStyle w:val="a3"/>
        <w:spacing w:after="0"/>
        <w:ind w:firstLine="567"/>
        <w:divId w:val="1547135805"/>
        <w:rPr>
          <w:lang w:val="ru-RU"/>
        </w:rPr>
      </w:pPr>
      <w:r w:rsidRPr="00375B58">
        <w:rPr>
          <w:lang w:val="ru-RU"/>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5457B" w:rsidRPr="00375B58" w:rsidRDefault="00903221" w:rsidP="007B4865">
      <w:pPr>
        <w:pStyle w:val="a3"/>
        <w:spacing w:after="0"/>
        <w:ind w:firstLine="567"/>
        <w:divId w:val="1547135805"/>
        <w:rPr>
          <w:lang w:val="ru-RU"/>
        </w:rPr>
      </w:pPr>
      <w:r w:rsidRPr="00375B58">
        <w:rPr>
          <w:lang w:val="ru-RU"/>
        </w:rPr>
        <w:t>19.11.8. К концу обучения в 9 классе обучающийся получит следующие предметные результаты по отдельным темам программы по русскому языку:</w:t>
      </w:r>
    </w:p>
    <w:p w:rsidR="0015457B" w:rsidRPr="00375B58" w:rsidRDefault="00903221" w:rsidP="007B4865">
      <w:pPr>
        <w:pStyle w:val="a3"/>
        <w:spacing w:after="0"/>
        <w:ind w:firstLine="567"/>
        <w:divId w:val="1547135805"/>
        <w:rPr>
          <w:lang w:val="ru-RU"/>
        </w:rPr>
      </w:pPr>
      <w:r w:rsidRPr="00375B58">
        <w:rPr>
          <w:lang w:val="ru-RU"/>
        </w:rPr>
        <w:t>19.11.8.1. Общие сведения о языке.</w:t>
      </w:r>
    </w:p>
    <w:p w:rsidR="0015457B" w:rsidRPr="00375B58" w:rsidRDefault="00903221" w:rsidP="007B4865">
      <w:pPr>
        <w:pStyle w:val="a3"/>
        <w:spacing w:after="0"/>
        <w:ind w:firstLine="567"/>
        <w:divId w:val="1547135805"/>
        <w:rPr>
          <w:lang w:val="ru-RU"/>
        </w:rPr>
      </w:pPr>
      <w:r w:rsidRPr="00375B58">
        <w:rPr>
          <w:lang w:val="ru-RU"/>
        </w:rPr>
        <w:t>Осознавать роль русского языка в жизни человека, государства, общества;</w:t>
      </w:r>
    </w:p>
    <w:p w:rsidR="0015457B" w:rsidRPr="00375B58" w:rsidRDefault="00903221" w:rsidP="007B4865">
      <w:pPr>
        <w:pStyle w:val="a3"/>
        <w:spacing w:after="0"/>
        <w:ind w:firstLine="567"/>
        <w:divId w:val="1547135805"/>
        <w:rPr>
          <w:lang w:val="ru-RU"/>
        </w:rPr>
      </w:pPr>
      <w:r w:rsidRPr="00375B58">
        <w:rPr>
          <w:lang w:val="ru-RU"/>
        </w:rPr>
        <w:t>понимать внутренние и внешние функции русского языка и уметь рассказать о них.</w:t>
      </w:r>
    </w:p>
    <w:p w:rsidR="0015457B" w:rsidRPr="00375B58" w:rsidRDefault="00903221" w:rsidP="007B4865">
      <w:pPr>
        <w:pStyle w:val="a3"/>
        <w:spacing w:after="0"/>
        <w:ind w:firstLine="567"/>
        <w:divId w:val="1547135805"/>
        <w:rPr>
          <w:lang w:val="ru-RU"/>
        </w:rPr>
      </w:pPr>
      <w:r w:rsidRPr="00375B58">
        <w:rPr>
          <w:lang w:val="ru-RU"/>
        </w:rPr>
        <w:t>19.11.8.2. Язык и речь.</w:t>
      </w:r>
    </w:p>
    <w:p w:rsidR="0015457B" w:rsidRPr="00375B58" w:rsidRDefault="00903221" w:rsidP="007B4865">
      <w:pPr>
        <w:pStyle w:val="a3"/>
        <w:spacing w:after="0"/>
        <w:ind w:firstLine="567"/>
        <w:divId w:val="1547135805"/>
        <w:rPr>
          <w:lang w:val="ru-RU"/>
        </w:rPr>
      </w:pPr>
      <w:r w:rsidRPr="00375B58">
        <w:rPr>
          <w:lang w:val="ru-RU"/>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5457B" w:rsidRPr="00375B58" w:rsidRDefault="00903221" w:rsidP="007B4865">
      <w:pPr>
        <w:pStyle w:val="a3"/>
        <w:spacing w:after="0"/>
        <w:ind w:firstLine="567"/>
        <w:divId w:val="1547135805"/>
        <w:rPr>
          <w:lang w:val="ru-RU"/>
        </w:rPr>
      </w:pPr>
      <w:r w:rsidRPr="00375B58">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5457B" w:rsidRPr="00375B58" w:rsidRDefault="00903221" w:rsidP="007B4865">
      <w:pPr>
        <w:pStyle w:val="a3"/>
        <w:spacing w:after="0"/>
        <w:ind w:firstLine="567"/>
        <w:divId w:val="1547135805"/>
        <w:rPr>
          <w:lang w:val="ru-RU"/>
        </w:rPr>
      </w:pPr>
      <w:r w:rsidRPr="00375B58">
        <w:rPr>
          <w:lang w:val="ru-RU"/>
        </w:rPr>
        <w:t>Владеть различными видами чтения: просмотровым, ознакомительным, изучающим, поисковым.</w:t>
      </w:r>
    </w:p>
    <w:p w:rsidR="0015457B" w:rsidRPr="00375B58" w:rsidRDefault="00903221" w:rsidP="007B4865">
      <w:pPr>
        <w:pStyle w:val="a3"/>
        <w:spacing w:after="0"/>
        <w:ind w:firstLine="567"/>
        <w:divId w:val="1547135805"/>
        <w:rPr>
          <w:lang w:val="ru-RU"/>
        </w:rPr>
      </w:pPr>
      <w:r w:rsidRPr="00375B58">
        <w:rPr>
          <w:lang w:val="ru-RU"/>
        </w:rPr>
        <w:t>Устно пересказывать прочитанный или прослушанный текст объемом не менее 150 слов.</w:t>
      </w:r>
    </w:p>
    <w:p w:rsidR="0015457B" w:rsidRPr="00375B58" w:rsidRDefault="00903221" w:rsidP="007B4865">
      <w:pPr>
        <w:pStyle w:val="a3"/>
        <w:spacing w:after="0"/>
        <w:ind w:firstLine="567"/>
        <w:divId w:val="1547135805"/>
        <w:rPr>
          <w:lang w:val="ru-RU"/>
        </w:rPr>
      </w:pPr>
      <w:r w:rsidRPr="00375B58">
        <w:rPr>
          <w:lang w:val="ru-RU"/>
        </w:rPr>
        <w:t>Осуществлять выбор языковых средств для создания высказывания в соответствии с целью, темой и коммуникативным замыслом.</w:t>
      </w:r>
    </w:p>
    <w:p w:rsidR="0015457B" w:rsidRPr="00375B58" w:rsidRDefault="00903221" w:rsidP="007B4865">
      <w:pPr>
        <w:pStyle w:val="a3"/>
        <w:spacing w:after="0"/>
        <w:ind w:firstLine="567"/>
        <w:divId w:val="1547135805"/>
        <w:rPr>
          <w:lang w:val="ru-RU"/>
        </w:rPr>
      </w:pPr>
      <w:r w:rsidRPr="00375B58">
        <w:rPr>
          <w:lang w:val="ru-RU"/>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5457B" w:rsidRPr="00375B58" w:rsidRDefault="00903221" w:rsidP="007B4865">
      <w:pPr>
        <w:pStyle w:val="a3"/>
        <w:spacing w:after="0"/>
        <w:ind w:firstLine="567"/>
        <w:divId w:val="1547135805"/>
        <w:rPr>
          <w:lang w:val="ru-RU"/>
        </w:rPr>
      </w:pPr>
      <w:r w:rsidRPr="00375B58">
        <w:rPr>
          <w:lang w:val="ru-RU"/>
        </w:rPr>
        <w:t>19.11.8.3. Текст.</w:t>
      </w:r>
    </w:p>
    <w:p w:rsidR="0015457B" w:rsidRPr="00375B58" w:rsidRDefault="00903221" w:rsidP="007B4865">
      <w:pPr>
        <w:pStyle w:val="a3"/>
        <w:spacing w:after="0"/>
        <w:ind w:firstLine="567"/>
        <w:divId w:val="1547135805"/>
        <w:rPr>
          <w:lang w:val="ru-RU"/>
        </w:rPr>
      </w:pPr>
      <w:r w:rsidRPr="00375B58">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5457B" w:rsidRPr="00375B58" w:rsidRDefault="00903221" w:rsidP="007B4865">
      <w:pPr>
        <w:pStyle w:val="a3"/>
        <w:spacing w:after="0"/>
        <w:ind w:firstLine="567"/>
        <w:divId w:val="1547135805"/>
        <w:rPr>
          <w:lang w:val="ru-RU"/>
        </w:rPr>
      </w:pPr>
      <w:r w:rsidRPr="00375B58">
        <w:rPr>
          <w:lang w:val="ru-RU"/>
        </w:rPr>
        <w:t>Устанавливать принадлежность текста к функционально-смысловому типу речи.</w:t>
      </w:r>
    </w:p>
    <w:p w:rsidR="0015457B" w:rsidRPr="00375B58" w:rsidRDefault="00903221" w:rsidP="007B4865">
      <w:pPr>
        <w:pStyle w:val="a3"/>
        <w:spacing w:after="0"/>
        <w:ind w:firstLine="567"/>
        <w:divId w:val="1547135805"/>
        <w:rPr>
          <w:lang w:val="ru-RU"/>
        </w:rPr>
      </w:pPr>
      <w:r w:rsidRPr="00375B58">
        <w:rPr>
          <w:lang w:val="ru-RU"/>
        </w:rPr>
        <w:t>Находить в тексте типовые фрагменты - описание, повествование, рассуждение-доказательство, оценочные высказывания.</w:t>
      </w:r>
    </w:p>
    <w:p w:rsidR="0015457B" w:rsidRPr="00375B58" w:rsidRDefault="00903221" w:rsidP="007B4865">
      <w:pPr>
        <w:pStyle w:val="a3"/>
        <w:spacing w:after="0"/>
        <w:ind w:firstLine="567"/>
        <w:divId w:val="1547135805"/>
        <w:rPr>
          <w:lang w:val="ru-RU"/>
        </w:rPr>
      </w:pPr>
      <w:r w:rsidRPr="00375B58">
        <w:rPr>
          <w:lang w:val="ru-RU"/>
        </w:rPr>
        <w:t>Прогнозировать содержание текста по заголовку, ключевым словам, зачину или концовке.</w:t>
      </w:r>
    </w:p>
    <w:p w:rsidR="0015457B" w:rsidRPr="00375B58" w:rsidRDefault="00903221" w:rsidP="007B4865">
      <w:pPr>
        <w:pStyle w:val="a3"/>
        <w:spacing w:after="0"/>
        <w:ind w:firstLine="567"/>
        <w:divId w:val="1547135805"/>
        <w:rPr>
          <w:lang w:val="ru-RU"/>
        </w:rPr>
      </w:pPr>
      <w:r w:rsidRPr="00375B58">
        <w:rPr>
          <w:lang w:val="ru-RU"/>
        </w:rPr>
        <w:t>Выявлять отличительные признаки текстов разных жанров.</w:t>
      </w:r>
    </w:p>
    <w:p w:rsidR="0015457B" w:rsidRPr="00375B58" w:rsidRDefault="00903221" w:rsidP="007B4865">
      <w:pPr>
        <w:pStyle w:val="a3"/>
        <w:spacing w:after="0"/>
        <w:ind w:firstLine="567"/>
        <w:divId w:val="1547135805"/>
        <w:rPr>
          <w:lang w:val="ru-RU"/>
        </w:rPr>
      </w:pPr>
      <w:r w:rsidRPr="00375B58">
        <w:rPr>
          <w:lang w:val="ru-RU"/>
        </w:rPr>
        <w:t>Создавать высказывание на основе текста: выражать свое отношение к прочитанному или прослушанному в устной и письменной форме.</w:t>
      </w:r>
    </w:p>
    <w:p w:rsidR="0015457B" w:rsidRPr="00375B58" w:rsidRDefault="00903221" w:rsidP="007B4865">
      <w:pPr>
        <w:pStyle w:val="a3"/>
        <w:spacing w:after="0"/>
        <w:ind w:firstLine="567"/>
        <w:divId w:val="1547135805"/>
        <w:rPr>
          <w:lang w:val="ru-RU"/>
        </w:rPr>
      </w:pPr>
      <w:r w:rsidRPr="00375B58">
        <w:rPr>
          <w:lang w:val="ru-RU"/>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15457B" w:rsidRPr="00375B58" w:rsidRDefault="00903221" w:rsidP="007B4865">
      <w:pPr>
        <w:pStyle w:val="a3"/>
        <w:spacing w:after="0"/>
        <w:ind w:firstLine="567"/>
        <w:divId w:val="1547135805"/>
        <w:rPr>
          <w:lang w:val="ru-RU"/>
        </w:rPr>
      </w:pPr>
      <w:r w:rsidRPr="00375B58">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15457B" w:rsidRPr="00375B58" w:rsidRDefault="00903221" w:rsidP="007B4865">
      <w:pPr>
        <w:pStyle w:val="a3"/>
        <w:spacing w:after="0"/>
        <w:ind w:firstLine="567"/>
        <w:divId w:val="1547135805"/>
        <w:rPr>
          <w:lang w:val="ru-RU"/>
        </w:rPr>
      </w:pPr>
      <w:r w:rsidRPr="00375B58">
        <w:rPr>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5457B" w:rsidRPr="00375B58" w:rsidRDefault="00903221" w:rsidP="007B4865">
      <w:pPr>
        <w:pStyle w:val="a3"/>
        <w:spacing w:after="0"/>
        <w:ind w:firstLine="567"/>
        <w:divId w:val="1547135805"/>
        <w:rPr>
          <w:lang w:val="ru-RU"/>
        </w:rPr>
      </w:pPr>
      <w:r w:rsidRPr="00375B58">
        <w:rPr>
          <w:lang w:val="ru-RU"/>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15457B" w:rsidRPr="00375B58" w:rsidRDefault="00903221" w:rsidP="007B4865">
      <w:pPr>
        <w:pStyle w:val="a3"/>
        <w:spacing w:after="0"/>
        <w:ind w:firstLine="567"/>
        <w:divId w:val="1547135805"/>
        <w:rPr>
          <w:lang w:val="ru-RU"/>
        </w:rPr>
      </w:pPr>
      <w:r w:rsidRPr="00375B58">
        <w:rPr>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5457B" w:rsidRPr="00375B58" w:rsidRDefault="00903221" w:rsidP="007B4865">
      <w:pPr>
        <w:pStyle w:val="a3"/>
        <w:spacing w:after="0"/>
        <w:ind w:firstLine="567"/>
        <w:divId w:val="1547135805"/>
        <w:rPr>
          <w:lang w:val="ru-RU"/>
        </w:rPr>
      </w:pPr>
      <w:r w:rsidRPr="00375B58">
        <w:rPr>
          <w:lang w:val="ru-RU"/>
        </w:rPr>
        <w:t>19.11.8.4. Функциональные разновидности языка.</w:t>
      </w:r>
    </w:p>
    <w:p w:rsidR="0015457B" w:rsidRPr="00375B58" w:rsidRDefault="00903221" w:rsidP="007B4865">
      <w:pPr>
        <w:pStyle w:val="a3"/>
        <w:spacing w:after="0"/>
        <w:ind w:firstLine="567"/>
        <w:divId w:val="1547135805"/>
        <w:rPr>
          <w:lang w:val="ru-RU"/>
        </w:rPr>
      </w:pPr>
      <w:r w:rsidRPr="00375B58">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5457B" w:rsidRPr="00375B58" w:rsidRDefault="00903221" w:rsidP="007B4865">
      <w:pPr>
        <w:pStyle w:val="a3"/>
        <w:spacing w:after="0"/>
        <w:ind w:firstLine="567"/>
        <w:divId w:val="1547135805"/>
        <w:rPr>
          <w:lang w:val="ru-RU"/>
        </w:rPr>
      </w:pPr>
      <w:r w:rsidRPr="00375B58">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5457B" w:rsidRPr="00375B58" w:rsidRDefault="00903221" w:rsidP="007B4865">
      <w:pPr>
        <w:pStyle w:val="a3"/>
        <w:spacing w:after="0"/>
        <w:ind w:firstLine="567"/>
        <w:divId w:val="1547135805"/>
        <w:rPr>
          <w:lang w:val="ru-RU"/>
        </w:rPr>
      </w:pPr>
      <w:r w:rsidRPr="00375B58">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5457B" w:rsidRPr="00375B58" w:rsidRDefault="00903221" w:rsidP="007B4865">
      <w:pPr>
        <w:pStyle w:val="a3"/>
        <w:spacing w:after="0"/>
        <w:ind w:firstLine="567"/>
        <w:divId w:val="1547135805"/>
        <w:rPr>
          <w:lang w:val="ru-RU"/>
        </w:rPr>
      </w:pPr>
      <w:r w:rsidRPr="00375B58">
        <w:rPr>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5457B" w:rsidRPr="00375B58" w:rsidRDefault="00903221" w:rsidP="007B4865">
      <w:pPr>
        <w:pStyle w:val="a3"/>
        <w:spacing w:after="0"/>
        <w:ind w:firstLine="567"/>
        <w:divId w:val="1547135805"/>
        <w:rPr>
          <w:lang w:val="ru-RU"/>
        </w:rPr>
      </w:pPr>
      <w:r w:rsidRPr="00375B58">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5457B" w:rsidRPr="00375B58" w:rsidRDefault="00903221" w:rsidP="007B4865">
      <w:pPr>
        <w:pStyle w:val="a3"/>
        <w:spacing w:after="0"/>
        <w:ind w:firstLine="567"/>
        <w:divId w:val="1547135805"/>
        <w:rPr>
          <w:lang w:val="ru-RU"/>
        </w:rPr>
      </w:pPr>
      <w:r w:rsidRPr="00375B58">
        <w:rPr>
          <w:lang w:val="ru-RU"/>
        </w:rPr>
        <w:t>19.11.8.5. Сложносочиненное предложение.</w:t>
      </w:r>
    </w:p>
    <w:p w:rsidR="0015457B" w:rsidRPr="00375B58" w:rsidRDefault="00903221" w:rsidP="007B4865">
      <w:pPr>
        <w:pStyle w:val="a3"/>
        <w:spacing w:after="0"/>
        <w:ind w:firstLine="567"/>
        <w:divId w:val="1547135805"/>
        <w:rPr>
          <w:lang w:val="ru-RU"/>
        </w:rPr>
      </w:pPr>
      <w:r w:rsidRPr="00375B58">
        <w:rPr>
          <w:lang w:val="ru-RU"/>
        </w:rPr>
        <w:t>Выявлять основные средства синтаксической связи между частями сложного предложения.</w:t>
      </w:r>
    </w:p>
    <w:p w:rsidR="0015457B" w:rsidRPr="00375B58" w:rsidRDefault="00903221" w:rsidP="007B4865">
      <w:pPr>
        <w:pStyle w:val="a3"/>
        <w:spacing w:after="0"/>
        <w:ind w:firstLine="567"/>
        <w:divId w:val="1547135805"/>
        <w:rPr>
          <w:lang w:val="ru-RU"/>
        </w:rPr>
      </w:pPr>
      <w:r w:rsidRPr="00375B58">
        <w:rPr>
          <w:lang w:val="ru-RU"/>
        </w:rPr>
        <w:t>Распознавать сложные предложения с разными видами связи, бессоюзные и союзные предложения (сложносочиненные и сложноподчиненные).</w:t>
      </w:r>
    </w:p>
    <w:p w:rsidR="0015457B" w:rsidRPr="00375B58" w:rsidRDefault="00903221" w:rsidP="007B4865">
      <w:pPr>
        <w:pStyle w:val="a3"/>
        <w:spacing w:after="0"/>
        <w:ind w:firstLine="567"/>
        <w:divId w:val="1547135805"/>
        <w:rPr>
          <w:lang w:val="ru-RU"/>
        </w:rPr>
      </w:pPr>
      <w:r w:rsidRPr="00375B58">
        <w:rPr>
          <w:lang w:val="ru-RU"/>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15457B" w:rsidRPr="00375B58" w:rsidRDefault="00903221" w:rsidP="007B4865">
      <w:pPr>
        <w:pStyle w:val="a3"/>
        <w:spacing w:after="0"/>
        <w:ind w:firstLine="567"/>
        <w:divId w:val="1547135805"/>
        <w:rPr>
          <w:lang w:val="ru-RU"/>
        </w:rPr>
      </w:pPr>
      <w:r w:rsidRPr="00375B58">
        <w:rPr>
          <w:lang w:val="ru-RU"/>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15457B" w:rsidRPr="00375B58" w:rsidRDefault="00903221" w:rsidP="007B4865">
      <w:pPr>
        <w:pStyle w:val="a3"/>
        <w:spacing w:after="0"/>
        <w:ind w:firstLine="567"/>
        <w:divId w:val="1547135805"/>
        <w:rPr>
          <w:lang w:val="ru-RU"/>
        </w:rPr>
      </w:pPr>
      <w:r w:rsidRPr="00375B58">
        <w:rPr>
          <w:lang w:val="ru-RU"/>
        </w:rPr>
        <w:t>Понимать особенности употребления сложносочиненных предложений в речи.</w:t>
      </w:r>
    </w:p>
    <w:p w:rsidR="0015457B" w:rsidRPr="00375B58" w:rsidRDefault="00903221" w:rsidP="007B4865">
      <w:pPr>
        <w:pStyle w:val="a3"/>
        <w:spacing w:after="0"/>
        <w:ind w:firstLine="567"/>
        <w:divId w:val="1547135805"/>
        <w:rPr>
          <w:lang w:val="ru-RU"/>
        </w:rPr>
      </w:pPr>
      <w:r w:rsidRPr="00375B58">
        <w:rPr>
          <w:lang w:val="ru-RU"/>
        </w:rPr>
        <w:t>Понимать основные нормы построения сложносочиненного предложения.</w:t>
      </w:r>
    </w:p>
    <w:p w:rsidR="0015457B" w:rsidRPr="00375B58" w:rsidRDefault="00903221" w:rsidP="007B4865">
      <w:pPr>
        <w:pStyle w:val="a3"/>
        <w:spacing w:after="0"/>
        <w:ind w:firstLine="567"/>
        <w:divId w:val="1547135805"/>
        <w:rPr>
          <w:lang w:val="ru-RU"/>
        </w:rPr>
      </w:pPr>
      <w:r w:rsidRPr="00375B58">
        <w:rPr>
          <w:lang w:val="ru-RU"/>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15457B" w:rsidRPr="00375B58" w:rsidRDefault="00903221" w:rsidP="007B4865">
      <w:pPr>
        <w:pStyle w:val="a3"/>
        <w:spacing w:after="0"/>
        <w:ind w:firstLine="567"/>
        <w:divId w:val="1547135805"/>
        <w:rPr>
          <w:lang w:val="ru-RU"/>
        </w:rPr>
      </w:pPr>
      <w:r w:rsidRPr="00375B58">
        <w:rPr>
          <w:lang w:val="ru-RU"/>
        </w:rPr>
        <w:t>Проводить синтаксический и пунктуационный анализ сложносочиненных предложений.</w:t>
      </w:r>
    </w:p>
    <w:p w:rsidR="0015457B" w:rsidRPr="00375B58" w:rsidRDefault="00903221" w:rsidP="007B4865">
      <w:pPr>
        <w:pStyle w:val="a3"/>
        <w:spacing w:after="0"/>
        <w:ind w:firstLine="567"/>
        <w:divId w:val="1547135805"/>
        <w:rPr>
          <w:lang w:val="ru-RU"/>
        </w:rPr>
      </w:pPr>
      <w:r w:rsidRPr="00375B58">
        <w:rPr>
          <w:lang w:val="ru-RU"/>
        </w:rPr>
        <w:t>Применять нормы постановки знаков препинания в сложносочиненных предложениях.</w:t>
      </w:r>
    </w:p>
    <w:p w:rsidR="0015457B" w:rsidRPr="00375B58" w:rsidRDefault="00903221" w:rsidP="007B4865">
      <w:pPr>
        <w:pStyle w:val="a3"/>
        <w:spacing w:after="0"/>
        <w:ind w:firstLine="567"/>
        <w:divId w:val="1547135805"/>
        <w:rPr>
          <w:lang w:val="ru-RU"/>
        </w:rPr>
      </w:pPr>
      <w:r w:rsidRPr="00375B58">
        <w:rPr>
          <w:lang w:val="ru-RU"/>
        </w:rPr>
        <w:t>19.11.8.6. Сложноподчиненное предложение.</w:t>
      </w:r>
    </w:p>
    <w:p w:rsidR="0015457B" w:rsidRPr="00375B58" w:rsidRDefault="00903221" w:rsidP="007B4865">
      <w:pPr>
        <w:pStyle w:val="a3"/>
        <w:spacing w:after="0"/>
        <w:ind w:firstLine="567"/>
        <w:divId w:val="1547135805"/>
        <w:rPr>
          <w:lang w:val="ru-RU"/>
        </w:rPr>
      </w:pPr>
      <w:r w:rsidRPr="00375B58">
        <w:rPr>
          <w:lang w:val="ru-RU"/>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15457B" w:rsidRPr="00375B58" w:rsidRDefault="00903221" w:rsidP="007B4865">
      <w:pPr>
        <w:pStyle w:val="a3"/>
        <w:spacing w:after="0"/>
        <w:ind w:firstLine="567"/>
        <w:divId w:val="1547135805"/>
        <w:rPr>
          <w:lang w:val="ru-RU"/>
        </w:rPr>
      </w:pPr>
      <w:r w:rsidRPr="00375B58">
        <w:rPr>
          <w:lang w:val="ru-RU"/>
        </w:rPr>
        <w:t>Различать подчинительные союзы и союзные слова.</w:t>
      </w:r>
    </w:p>
    <w:p w:rsidR="0015457B" w:rsidRPr="00375B58" w:rsidRDefault="00903221" w:rsidP="007B4865">
      <w:pPr>
        <w:pStyle w:val="a3"/>
        <w:spacing w:after="0"/>
        <w:ind w:firstLine="567"/>
        <w:divId w:val="1547135805"/>
        <w:rPr>
          <w:lang w:val="ru-RU"/>
        </w:rPr>
      </w:pPr>
      <w:r w:rsidRPr="00375B58">
        <w:rPr>
          <w:lang w:val="ru-RU"/>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5457B" w:rsidRPr="00375B58" w:rsidRDefault="00903221" w:rsidP="007B4865">
      <w:pPr>
        <w:pStyle w:val="a3"/>
        <w:spacing w:after="0"/>
        <w:ind w:firstLine="567"/>
        <w:divId w:val="1547135805"/>
        <w:rPr>
          <w:lang w:val="ru-RU"/>
        </w:rPr>
      </w:pPr>
      <w:r w:rsidRPr="00375B58">
        <w:rPr>
          <w:lang w:val="ru-RU"/>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w:t>
      </w:r>
      <w:r w:rsidRPr="00375B58">
        <w:rPr>
          <w:lang w:val="ru-RU"/>
        </w:rPr>
        <w:lastRenderedPageBreak/>
        <w:t>обстоятельственной (места, времени, причины, образа действия, меры и степени, сравнения, условия, уступки, следствия, цели).</w:t>
      </w:r>
    </w:p>
    <w:p w:rsidR="0015457B" w:rsidRPr="00375B58" w:rsidRDefault="00903221" w:rsidP="007B4865">
      <w:pPr>
        <w:pStyle w:val="a3"/>
        <w:spacing w:after="0"/>
        <w:ind w:firstLine="567"/>
        <w:divId w:val="1547135805"/>
        <w:rPr>
          <w:lang w:val="ru-RU"/>
        </w:rPr>
      </w:pPr>
      <w:r w:rsidRPr="00375B58">
        <w:rPr>
          <w:lang w:val="ru-RU"/>
        </w:rPr>
        <w:t>Выявлять однородное, неоднородное и последовательное подчинение придаточных частей.</w:t>
      </w:r>
    </w:p>
    <w:p w:rsidR="0015457B" w:rsidRPr="00375B58" w:rsidRDefault="00903221" w:rsidP="007B4865">
      <w:pPr>
        <w:pStyle w:val="a3"/>
        <w:spacing w:after="0"/>
        <w:ind w:firstLine="567"/>
        <w:divId w:val="1547135805"/>
        <w:rPr>
          <w:lang w:val="ru-RU"/>
        </w:rPr>
      </w:pPr>
      <w:r w:rsidRPr="00375B58">
        <w:rPr>
          <w:lang w:val="ru-RU"/>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15457B" w:rsidRPr="00375B58" w:rsidRDefault="00903221" w:rsidP="007B4865">
      <w:pPr>
        <w:pStyle w:val="a3"/>
        <w:spacing w:after="0"/>
        <w:ind w:firstLine="567"/>
        <w:divId w:val="1547135805"/>
        <w:rPr>
          <w:lang w:val="ru-RU"/>
        </w:rPr>
      </w:pPr>
      <w:r w:rsidRPr="00375B58">
        <w:rPr>
          <w:lang w:val="ru-RU"/>
        </w:rPr>
        <w:t>Понимать основные нормы построения сложноподчиненного предложения, особенности употребления сложноподчиненных предложений в речи.</w:t>
      </w:r>
    </w:p>
    <w:p w:rsidR="0015457B" w:rsidRPr="00375B58" w:rsidRDefault="00903221" w:rsidP="007B4865">
      <w:pPr>
        <w:pStyle w:val="a3"/>
        <w:spacing w:after="0"/>
        <w:ind w:firstLine="567"/>
        <w:divId w:val="1547135805"/>
        <w:rPr>
          <w:lang w:val="ru-RU"/>
        </w:rPr>
      </w:pPr>
      <w:r w:rsidRPr="00375B58">
        <w:rPr>
          <w:lang w:val="ru-RU"/>
        </w:rPr>
        <w:t>Проводить синтаксический и пунктуационный анализ сложноподчиненных предложений.</w:t>
      </w:r>
    </w:p>
    <w:p w:rsidR="0015457B" w:rsidRPr="00375B58" w:rsidRDefault="00903221" w:rsidP="007B4865">
      <w:pPr>
        <w:pStyle w:val="a3"/>
        <w:spacing w:after="0"/>
        <w:ind w:firstLine="567"/>
        <w:divId w:val="1547135805"/>
        <w:rPr>
          <w:lang w:val="ru-RU"/>
        </w:rPr>
      </w:pPr>
      <w:r w:rsidRPr="00375B58">
        <w:rPr>
          <w:lang w:val="ru-RU"/>
        </w:rPr>
        <w:t>Применять нормы построения сложноподчиненных предложений и постановки знаков препинания в них.</w:t>
      </w:r>
    </w:p>
    <w:p w:rsidR="0015457B" w:rsidRPr="00375B58" w:rsidRDefault="00903221" w:rsidP="007B4865">
      <w:pPr>
        <w:pStyle w:val="a3"/>
        <w:spacing w:after="0"/>
        <w:ind w:firstLine="567"/>
        <w:divId w:val="1547135805"/>
        <w:rPr>
          <w:lang w:val="ru-RU"/>
        </w:rPr>
      </w:pPr>
      <w:r w:rsidRPr="00375B58">
        <w:rPr>
          <w:lang w:val="ru-RU"/>
        </w:rPr>
        <w:t>19.11.8.7. Бессоюзное сложное предложение.</w:t>
      </w:r>
    </w:p>
    <w:p w:rsidR="0015457B" w:rsidRPr="00375B58" w:rsidRDefault="00903221" w:rsidP="007B4865">
      <w:pPr>
        <w:pStyle w:val="a3"/>
        <w:spacing w:after="0"/>
        <w:ind w:firstLine="567"/>
        <w:divId w:val="1547135805"/>
        <w:rPr>
          <w:lang w:val="ru-RU"/>
        </w:rPr>
      </w:pPr>
      <w:r w:rsidRPr="00375B58">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5457B" w:rsidRPr="00375B58" w:rsidRDefault="00903221" w:rsidP="007B4865">
      <w:pPr>
        <w:pStyle w:val="a3"/>
        <w:spacing w:after="0"/>
        <w:ind w:firstLine="567"/>
        <w:divId w:val="1547135805"/>
        <w:rPr>
          <w:lang w:val="ru-RU"/>
        </w:rPr>
      </w:pPr>
      <w:r w:rsidRPr="00375B58">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5457B" w:rsidRPr="00375B58" w:rsidRDefault="00903221" w:rsidP="007B4865">
      <w:pPr>
        <w:pStyle w:val="a3"/>
        <w:spacing w:after="0"/>
        <w:ind w:firstLine="567"/>
        <w:divId w:val="1547135805"/>
        <w:rPr>
          <w:lang w:val="ru-RU"/>
        </w:rPr>
      </w:pPr>
      <w:r w:rsidRPr="00375B58">
        <w:rPr>
          <w:lang w:val="ru-RU"/>
        </w:rPr>
        <w:t>Проводить синтаксический и пунктуационный анализ бессоюзных сложных предложений.</w:t>
      </w:r>
    </w:p>
    <w:p w:rsidR="0015457B" w:rsidRPr="00375B58" w:rsidRDefault="00903221" w:rsidP="007B4865">
      <w:pPr>
        <w:pStyle w:val="a3"/>
        <w:spacing w:after="0"/>
        <w:ind w:firstLine="567"/>
        <w:divId w:val="1547135805"/>
        <w:rPr>
          <w:lang w:val="ru-RU"/>
        </w:rPr>
      </w:pPr>
      <w:r w:rsidRPr="00375B58">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5457B" w:rsidRPr="00375B58" w:rsidRDefault="00903221" w:rsidP="007B4865">
      <w:pPr>
        <w:pStyle w:val="a3"/>
        <w:spacing w:after="0"/>
        <w:ind w:firstLine="567"/>
        <w:divId w:val="1547135805"/>
        <w:rPr>
          <w:lang w:val="ru-RU"/>
        </w:rPr>
      </w:pPr>
      <w:r w:rsidRPr="00375B58">
        <w:rPr>
          <w:lang w:val="ru-RU"/>
        </w:rPr>
        <w:t>19.11.8.8. Сложные предложения с разными видами союзной и бессоюзной связи.</w:t>
      </w:r>
    </w:p>
    <w:p w:rsidR="0015457B" w:rsidRPr="00375B58" w:rsidRDefault="00903221" w:rsidP="007B4865">
      <w:pPr>
        <w:pStyle w:val="a3"/>
        <w:spacing w:after="0"/>
        <w:ind w:firstLine="567"/>
        <w:divId w:val="1547135805"/>
        <w:rPr>
          <w:lang w:val="ru-RU"/>
        </w:rPr>
      </w:pPr>
      <w:r w:rsidRPr="00375B58">
        <w:rPr>
          <w:lang w:val="ru-RU"/>
        </w:rPr>
        <w:t>Распознавать типы сложных предложений с разными видами связи.</w:t>
      </w:r>
    </w:p>
    <w:p w:rsidR="0015457B" w:rsidRPr="00375B58" w:rsidRDefault="00903221" w:rsidP="007B4865">
      <w:pPr>
        <w:pStyle w:val="a3"/>
        <w:spacing w:after="0"/>
        <w:ind w:firstLine="567"/>
        <w:divId w:val="1547135805"/>
        <w:rPr>
          <w:lang w:val="ru-RU"/>
        </w:rPr>
      </w:pPr>
      <w:r w:rsidRPr="00375B58">
        <w:rPr>
          <w:lang w:val="ru-RU"/>
        </w:rPr>
        <w:t>Понимать основные нормы построения сложных предложений с разными видами связи.</w:t>
      </w:r>
    </w:p>
    <w:p w:rsidR="0015457B" w:rsidRPr="00375B58" w:rsidRDefault="00903221" w:rsidP="007B4865">
      <w:pPr>
        <w:pStyle w:val="a3"/>
        <w:spacing w:after="0"/>
        <w:ind w:firstLine="567"/>
        <w:divId w:val="1547135805"/>
        <w:rPr>
          <w:lang w:val="ru-RU"/>
        </w:rPr>
      </w:pPr>
      <w:r w:rsidRPr="00375B58">
        <w:rPr>
          <w:lang w:val="ru-RU"/>
        </w:rPr>
        <w:t>Употреблять сложные предложения с разными видами связи в речи.</w:t>
      </w:r>
    </w:p>
    <w:p w:rsidR="0015457B" w:rsidRPr="00375B58" w:rsidRDefault="00903221" w:rsidP="007B4865">
      <w:pPr>
        <w:pStyle w:val="a3"/>
        <w:spacing w:after="0"/>
        <w:ind w:firstLine="567"/>
        <w:divId w:val="1547135805"/>
        <w:rPr>
          <w:lang w:val="ru-RU"/>
        </w:rPr>
      </w:pPr>
      <w:r w:rsidRPr="00375B58">
        <w:rPr>
          <w:lang w:val="ru-RU"/>
        </w:rPr>
        <w:t>Проводить синтаксический и пунктуационный анализ сложных предложений с разными видами связи.</w:t>
      </w:r>
    </w:p>
    <w:p w:rsidR="0015457B" w:rsidRPr="00375B58" w:rsidRDefault="00903221" w:rsidP="007B4865">
      <w:pPr>
        <w:pStyle w:val="a3"/>
        <w:spacing w:after="0"/>
        <w:ind w:firstLine="567"/>
        <w:divId w:val="1547135805"/>
        <w:rPr>
          <w:lang w:val="ru-RU"/>
        </w:rPr>
      </w:pPr>
      <w:r w:rsidRPr="00375B58">
        <w:rPr>
          <w:lang w:val="ru-RU"/>
        </w:rPr>
        <w:t>Применять правила постановки знаков препинания в сложных предложениях с разными видами связи.</w:t>
      </w:r>
    </w:p>
    <w:p w:rsidR="0015457B" w:rsidRPr="00375B58" w:rsidRDefault="00903221" w:rsidP="007B4865">
      <w:pPr>
        <w:pStyle w:val="a3"/>
        <w:spacing w:after="0"/>
        <w:ind w:firstLine="567"/>
        <w:divId w:val="1547135805"/>
        <w:rPr>
          <w:lang w:val="ru-RU"/>
        </w:rPr>
      </w:pPr>
      <w:r w:rsidRPr="00375B58">
        <w:rPr>
          <w:lang w:val="ru-RU"/>
        </w:rPr>
        <w:t>19.11.8.9. Прямая и косвенная речь.</w:t>
      </w:r>
    </w:p>
    <w:p w:rsidR="0015457B" w:rsidRPr="00375B58" w:rsidRDefault="00903221" w:rsidP="007B4865">
      <w:pPr>
        <w:pStyle w:val="a3"/>
        <w:spacing w:after="0"/>
        <w:ind w:firstLine="567"/>
        <w:divId w:val="1547135805"/>
        <w:rPr>
          <w:lang w:val="ru-RU"/>
        </w:rPr>
      </w:pPr>
      <w:r w:rsidRPr="00375B58">
        <w:rPr>
          <w:lang w:val="ru-RU"/>
        </w:rPr>
        <w:t>Распознавать прямую и косвенную речь; выявлять синонимию предложений с прямой и косвенной речью.</w:t>
      </w:r>
    </w:p>
    <w:p w:rsidR="0015457B" w:rsidRPr="00375B58" w:rsidRDefault="00903221" w:rsidP="007B4865">
      <w:pPr>
        <w:pStyle w:val="a3"/>
        <w:spacing w:after="0"/>
        <w:ind w:firstLine="567"/>
        <w:divId w:val="1547135805"/>
        <w:rPr>
          <w:lang w:val="ru-RU"/>
        </w:rPr>
      </w:pPr>
      <w:r w:rsidRPr="00375B58">
        <w:rPr>
          <w:lang w:val="ru-RU"/>
        </w:rPr>
        <w:t>Уметь цитировать и применять разные способы включения цитат в высказывание.</w:t>
      </w:r>
    </w:p>
    <w:p w:rsidR="0015457B" w:rsidRPr="00375B58" w:rsidRDefault="00903221" w:rsidP="007B4865">
      <w:pPr>
        <w:pStyle w:val="a3"/>
        <w:spacing w:after="0"/>
        <w:ind w:firstLine="567"/>
        <w:divId w:val="1547135805"/>
        <w:rPr>
          <w:lang w:val="ru-RU"/>
        </w:rPr>
      </w:pPr>
      <w:r w:rsidRPr="00375B58">
        <w:rPr>
          <w:lang w:val="ru-RU"/>
        </w:rPr>
        <w:t>Применять правила построения предложений с прямой и косвенной речью, при цитировании.</w:t>
      </w:r>
    </w:p>
    <w:p w:rsidR="0015457B" w:rsidRPr="00375B58" w:rsidRDefault="00903221" w:rsidP="007B4865">
      <w:pPr>
        <w:pStyle w:val="a3"/>
        <w:spacing w:after="0"/>
        <w:ind w:firstLine="567"/>
        <w:divId w:val="1547135805"/>
        <w:rPr>
          <w:lang w:val="ru-RU"/>
        </w:rPr>
      </w:pPr>
      <w:r w:rsidRPr="00375B58">
        <w:rPr>
          <w:rStyle w:val="a5"/>
          <w:lang w:val="ru-RU"/>
        </w:rPr>
        <w:t>20. Федеральная рабочая программа по учебному предмету "Литература".</w:t>
      </w:r>
    </w:p>
    <w:p w:rsidR="0015457B" w:rsidRPr="00375B58" w:rsidRDefault="00903221" w:rsidP="007B4865">
      <w:pPr>
        <w:pStyle w:val="a3"/>
        <w:spacing w:after="0"/>
        <w:ind w:firstLine="567"/>
        <w:divId w:val="1547135805"/>
        <w:rPr>
          <w:lang w:val="ru-RU"/>
        </w:rPr>
      </w:pPr>
      <w:r w:rsidRPr="00375B58">
        <w:rPr>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5457B" w:rsidRPr="00375B58" w:rsidRDefault="00903221" w:rsidP="007B4865">
      <w:pPr>
        <w:pStyle w:val="a3"/>
        <w:spacing w:after="0"/>
        <w:ind w:firstLine="567"/>
        <w:divId w:val="1547135805"/>
        <w:rPr>
          <w:lang w:val="ru-RU"/>
        </w:rPr>
      </w:pPr>
      <w:r w:rsidRPr="00375B58">
        <w:rPr>
          <w:rStyle w:val="a5"/>
          <w:lang w:val="ru-RU"/>
        </w:rPr>
        <w:t>20.2. Пояснительная записка.</w:t>
      </w:r>
    </w:p>
    <w:p w:rsidR="0015457B" w:rsidRPr="00375B58" w:rsidRDefault="00903221" w:rsidP="007B4865">
      <w:pPr>
        <w:pStyle w:val="a3"/>
        <w:spacing w:after="0"/>
        <w:ind w:firstLine="567"/>
        <w:divId w:val="1547135805"/>
        <w:rPr>
          <w:lang w:val="ru-RU"/>
        </w:rPr>
      </w:pPr>
      <w:r w:rsidRPr="00375B58">
        <w:rPr>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5457B" w:rsidRPr="00375B58" w:rsidRDefault="00903221" w:rsidP="007B4865">
      <w:pPr>
        <w:pStyle w:val="a3"/>
        <w:spacing w:after="0"/>
        <w:ind w:firstLine="567"/>
        <w:divId w:val="1547135805"/>
        <w:rPr>
          <w:lang w:val="ru-RU"/>
        </w:rPr>
      </w:pPr>
      <w:r w:rsidRPr="00375B58">
        <w:rPr>
          <w:lang w:val="ru-RU"/>
        </w:rPr>
        <w:t>20.2.2. Программа по литературе позволит учителю:</w:t>
      </w:r>
    </w:p>
    <w:p w:rsidR="0015457B" w:rsidRPr="00375B58" w:rsidRDefault="00903221" w:rsidP="007B4865">
      <w:pPr>
        <w:pStyle w:val="a3"/>
        <w:spacing w:after="0"/>
        <w:ind w:firstLine="567"/>
        <w:divId w:val="1547135805"/>
        <w:rPr>
          <w:lang w:val="ru-RU"/>
        </w:rPr>
      </w:pPr>
      <w:r w:rsidRPr="00375B58">
        <w:rPr>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5457B" w:rsidRPr="00375B58" w:rsidRDefault="00903221" w:rsidP="007B4865">
      <w:pPr>
        <w:pStyle w:val="a3"/>
        <w:spacing w:after="0"/>
        <w:ind w:firstLine="567"/>
        <w:divId w:val="1547135805"/>
        <w:rPr>
          <w:lang w:val="ru-RU"/>
        </w:rPr>
      </w:pPr>
      <w:r w:rsidRPr="00375B58">
        <w:rPr>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15457B" w:rsidRPr="00375B58" w:rsidRDefault="00903221" w:rsidP="007B4865">
      <w:pPr>
        <w:pStyle w:val="a3"/>
        <w:spacing w:after="0"/>
        <w:ind w:firstLine="567"/>
        <w:divId w:val="1547135805"/>
        <w:rPr>
          <w:lang w:val="ru-RU"/>
        </w:rPr>
      </w:pPr>
      <w:r w:rsidRPr="00375B58">
        <w:rPr>
          <w:lang w:val="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5457B" w:rsidRPr="00375B58" w:rsidRDefault="00903221" w:rsidP="007B4865">
      <w:pPr>
        <w:pStyle w:val="a3"/>
        <w:spacing w:after="0"/>
        <w:ind w:firstLine="567"/>
        <w:divId w:val="1547135805"/>
        <w:rPr>
          <w:lang w:val="ru-RU"/>
        </w:rPr>
      </w:pPr>
      <w:r w:rsidRPr="00375B58">
        <w:rPr>
          <w:lang w:val="ru-RU"/>
        </w:rPr>
        <w:lastRenderedPageBreak/>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5457B" w:rsidRPr="00375B58" w:rsidRDefault="00903221" w:rsidP="007B4865">
      <w:pPr>
        <w:pStyle w:val="a3"/>
        <w:spacing w:after="0"/>
        <w:ind w:firstLine="567"/>
        <w:divId w:val="1547135805"/>
        <w:rPr>
          <w:lang w:val="ru-RU"/>
        </w:rPr>
      </w:pPr>
      <w:r w:rsidRPr="00375B58">
        <w:rPr>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5457B" w:rsidRPr="00375B58" w:rsidRDefault="00903221" w:rsidP="007B4865">
      <w:pPr>
        <w:pStyle w:val="a3"/>
        <w:spacing w:after="0"/>
        <w:ind w:firstLine="567"/>
        <w:divId w:val="1547135805"/>
        <w:rPr>
          <w:lang w:val="ru-RU"/>
        </w:rPr>
      </w:pPr>
      <w:r w:rsidRPr="00375B58">
        <w:rPr>
          <w:lang w:val="ru-RU"/>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5457B" w:rsidRPr="00375B58" w:rsidRDefault="00903221" w:rsidP="007B4865">
      <w:pPr>
        <w:pStyle w:val="a3"/>
        <w:spacing w:after="0"/>
        <w:ind w:firstLine="567"/>
        <w:divId w:val="1547135805"/>
        <w:rPr>
          <w:lang w:val="ru-RU"/>
        </w:rPr>
      </w:pPr>
      <w:r w:rsidRPr="00375B58">
        <w:rPr>
          <w:lang w:val="ru-RU"/>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5457B" w:rsidRPr="00375B58" w:rsidRDefault="00903221" w:rsidP="007B4865">
      <w:pPr>
        <w:pStyle w:val="a3"/>
        <w:spacing w:after="0"/>
        <w:ind w:firstLine="567"/>
        <w:divId w:val="1547135805"/>
        <w:rPr>
          <w:lang w:val="ru-RU"/>
        </w:rPr>
      </w:pPr>
      <w:r w:rsidRPr="00375B58">
        <w:rPr>
          <w:lang w:val="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5457B" w:rsidRPr="00375B58" w:rsidRDefault="00903221" w:rsidP="007B4865">
      <w:pPr>
        <w:pStyle w:val="a3"/>
        <w:spacing w:after="0"/>
        <w:ind w:firstLine="567"/>
        <w:divId w:val="1547135805"/>
        <w:rPr>
          <w:lang w:val="ru-RU"/>
        </w:rPr>
      </w:pPr>
      <w:r w:rsidRPr="00375B58">
        <w:rPr>
          <w:lang w:val="ru-RU"/>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15457B" w:rsidRPr="00375B58" w:rsidRDefault="00903221" w:rsidP="007B4865">
      <w:pPr>
        <w:pStyle w:val="a3"/>
        <w:spacing w:after="0"/>
        <w:ind w:firstLine="567"/>
        <w:divId w:val="1547135805"/>
        <w:rPr>
          <w:lang w:val="ru-RU"/>
        </w:rPr>
      </w:pPr>
      <w:r w:rsidRPr="00375B58">
        <w:rPr>
          <w:lang w:val="ru-RU"/>
        </w:rPr>
        <w:t>20.2.10. Достижение целей изучения литературы возможно при решении учебных задач, которые постепенно усложняются от 5 к 9 классу.</w:t>
      </w:r>
    </w:p>
    <w:p w:rsidR="0015457B" w:rsidRPr="00375B58" w:rsidRDefault="00903221" w:rsidP="007B4865">
      <w:pPr>
        <w:pStyle w:val="a3"/>
        <w:spacing w:after="0"/>
        <w:ind w:firstLine="567"/>
        <w:divId w:val="1547135805"/>
        <w:rPr>
          <w:lang w:val="ru-RU"/>
        </w:rPr>
      </w:pPr>
      <w:r w:rsidRPr="00375B58">
        <w:rPr>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5457B" w:rsidRPr="00375B58" w:rsidRDefault="00903221" w:rsidP="007B4865">
      <w:pPr>
        <w:pStyle w:val="a3"/>
        <w:spacing w:after="0"/>
        <w:ind w:firstLine="567"/>
        <w:divId w:val="1547135805"/>
        <w:rPr>
          <w:lang w:val="ru-RU"/>
        </w:rPr>
      </w:pPr>
      <w:r w:rsidRPr="00375B58">
        <w:rPr>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w:t>
      </w:r>
      <w:r w:rsidRPr="00375B58">
        <w:rPr>
          <w:lang w:val="ru-RU"/>
        </w:rPr>
        <w:lastRenderedPageBreak/>
        <w:t>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15457B" w:rsidRPr="00375B58" w:rsidRDefault="00903221" w:rsidP="007B4865">
      <w:pPr>
        <w:pStyle w:val="a3"/>
        <w:spacing w:after="0"/>
        <w:ind w:firstLine="567"/>
        <w:divId w:val="1547135805"/>
        <w:rPr>
          <w:lang w:val="ru-RU"/>
        </w:rPr>
      </w:pPr>
      <w:r w:rsidRPr="00375B58">
        <w:rPr>
          <w:lang w:val="ru-RU"/>
        </w:rPr>
        <w:t>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5457B" w:rsidRPr="00375B58" w:rsidRDefault="00903221" w:rsidP="007B4865">
      <w:pPr>
        <w:pStyle w:val="a3"/>
        <w:spacing w:after="0"/>
        <w:ind w:firstLine="567"/>
        <w:divId w:val="1547135805"/>
        <w:rPr>
          <w:lang w:val="ru-RU"/>
        </w:rPr>
      </w:pPr>
      <w:r w:rsidRPr="00375B58">
        <w:rPr>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5457B" w:rsidRPr="00375B58" w:rsidRDefault="00903221" w:rsidP="007B4865">
      <w:pPr>
        <w:pStyle w:val="a3"/>
        <w:spacing w:after="0"/>
        <w:ind w:firstLine="567"/>
        <w:divId w:val="1547135805"/>
        <w:rPr>
          <w:lang w:val="ru-RU"/>
        </w:rPr>
      </w:pPr>
      <w:r w:rsidRPr="00375B58">
        <w:rPr>
          <w:lang w:val="ru-RU"/>
        </w:rP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5457B" w:rsidRPr="00375B58" w:rsidRDefault="00903221" w:rsidP="007B4865">
      <w:pPr>
        <w:pStyle w:val="a3"/>
        <w:spacing w:after="0"/>
        <w:ind w:firstLine="567"/>
        <w:divId w:val="1547135805"/>
        <w:rPr>
          <w:lang w:val="ru-RU"/>
        </w:rPr>
      </w:pPr>
      <w:r w:rsidRPr="00375B58">
        <w:rPr>
          <w:rStyle w:val="a5"/>
          <w:lang w:val="ru-RU"/>
        </w:rPr>
        <w:t>20.3. Содержание обучения в 5 классе.</w:t>
      </w:r>
    </w:p>
    <w:p w:rsidR="0015457B" w:rsidRPr="00375B58" w:rsidRDefault="00903221" w:rsidP="007B4865">
      <w:pPr>
        <w:pStyle w:val="a3"/>
        <w:spacing w:after="0"/>
        <w:ind w:firstLine="567"/>
        <w:divId w:val="1547135805"/>
        <w:rPr>
          <w:lang w:val="ru-RU"/>
        </w:rPr>
      </w:pPr>
      <w:r w:rsidRPr="00375B58">
        <w:rPr>
          <w:lang w:val="ru-RU"/>
        </w:rPr>
        <w:t>20.3.1. Мифология.</w:t>
      </w:r>
    </w:p>
    <w:p w:rsidR="0015457B" w:rsidRPr="00375B58" w:rsidRDefault="00903221" w:rsidP="007B4865">
      <w:pPr>
        <w:pStyle w:val="a3"/>
        <w:spacing w:after="0"/>
        <w:ind w:firstLine="567"/>
        <w:divId w:val="1547135805"/>
        <w:rPr>
          <w:lang w:val="ru-RU"/>
        </w:rPr>
      </w:pPr>
      <w:r w:rsidRPr="00375B58">
        <w:rPr>
          <w:lang w:val="ru-RU"/>
        </w:rPr>
        <w:t>Мифы народов России и мира.</w:t>
      </w:r>
    </w:p>
    <w:p w:rsidR="0015457B" w:rsidRPr="00375B58" w:rsidRDefault="00903221" w:rsidP="007B4865">
      <w:pPr>
        <w:pStyle w:val="a3"/>
        <w:spacing w:after="0"/>
        <w:ind w:firstLine="567"/>
        <w:divId w:val="1547135805"/>
        <w:rPr>
          <w:lang w:val="ru-RU"/>
        </w:rPr>
      </w:pPr>
      <w:r w:rsidRPr="00375B58">
        <w:rPr>
          <w:lang w:val="ru-RU"/>
        </w:rPr>
        <w:t>20.3.2. Фольклор.</w:t>
      </w:r>
    </w:p>
    <w:p w:rsidR="0015457B" w:rsidRPr="00375B58" w:rsidRDefault="00903221" w:rsidP="007B4865">
      <w:pPr>
        <w:pStyle w:val="a3"/>
        <w:spacing w:after="0"/>
        <w:ind w:firstLine="567"/>
        <w:divId w:val="1547135805"/>
        <w:rPr>
          <w:lang w:val="ru-RU"/>
        </w:rPr>
      </w:pPr>
      <w:r w:rsidRPr="00375B58">
        <w:rPr>
          <w:lang w:val="ru-RU"/>
        </w:rPr>
        <w:t>Малые жанры: пословицы, поговорки, загадки. Сказки народов России и народов мира (не менее трех).</w:t>
      </w:r>
    </w:p>
    <w:p w:rsidR="0015457B" w:rsidRPr="00375B58" w:rsidRDefault="00903221" w:rsidP="007B4865">
      <w:pPr>
        <w:pStyle w:val="a3"/>
        <w:spacing w:after="0"/>
        <w:ind w:firstLine="567"/>
        <w:divId w:val="1547135805"/>
        <w:rPr>
          <w:lang w:val="ru-RU"/>
        </w:rPr>
      </w:pPr>
      <w:r w:rsidRPr="00375B58">
        <w:rPr>
          <w:lang w:val="ru-RU"/>
        </w:rPr>
        <w:t xml:space="preserve">20.3.3. Литература первой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И.А. Крылов. Басни (три по выбору). Например, "Волк на псарне", "Листы и Корни", "Свинья под Дубом", "Квартет", "Осел и Соловей", "Ворона и Лисица".</w:t>
      </w:r>
    </w:p>
    <w:p w:rsidR="0015457B" w:rsidRPr="00375B58" w:rsidRDefault="00903221" w:rsidP="007B4865">
      <w:pPr>
        <w:pStyle w:val="a3"/>
        <w:spacing w:after="0"/>
        <w:ind w:firstLine="567"/>
        <w:divId w:val="1547135805"/>
        <w:rPr>
          <w:lang w:val="ru-RU"/>
        </w:rPr>
      </w:pPr>
      <w:r w:rsidRPr="00375B58">
        <w:rPr>
          <w:lang w:val="ru-RU"/>
        </w:rPr>
        <w:t>А.С. Пушкин. Стихотворения (не менее трех). "Зимнее утро", "Зимний вечер", "Няне" и другие, "Сказка о мертвой царевне и о семи богатырях".</w:t>
      </w:r>
    </w:p>
    <w:p w:rsidR="0015457B" w:rsidRPr="00375B58" w:rsidRDefault="00903221" w:rsidP="007B4865">
      <w:pPr>
        <w:pStyle w:val="a3"/>
        <w:spacing w:after="0"/>
        <w:ind w:firstLine="567"/>
        <w:divId w:val="1547135805"/>
        <w:rPr>
          <w:lang w:val="ru-RU"/>
        </w:rPr>
      </w:pPr>
      <w:r w:rsidRPr="00375B58">
        <w:rPr>
          <w:lang w:val="ru-RU"/>
        </w:rPr>
        <w:t>М.Ю. Лермонтов. Стихотворение "Бородино".</w:t>
      </w:r>
    </w:p>
    <w:p w:rsidR="0015457B" w:rsidRPr="00375B58" w:rsidRDefault="00903221" w:rsidP="007B4865">
      <w:pPr>
        <w:pStyle w:val="a3"/>
        <w:spacing w:after="0"/>
        <w:ind w:firstLine="567"/>
        <w:divId w:val="1547135805"/>
        <w:rPr>
          <w:lang w:val="ru-RU"/>
        </w:rPr>
      </w:pPr>
      <w:r w:rsidRPr="00375B58">
        <w:rPr>
          <w:lang w:val="ru-RU"/>
        </w:rPr>
        <w:t>Н В. Гоголь. Повесть "Ночь перед Рождеством" из сборника.</w:t>
      </w:r>
    </w:p>
    <w:p w:rsidR="0015457B" w:rsidRPr="00375B58" w:rsidRDefault="00903221" w:rsidP="007B4865">
      <w:pPr>
        <w:pStyle w:val="a3"/>
        <w:spacing w:after="0"/>
        <w:ind w:firstLine="567"/>
        <w:divId w:val="1547135805"/>
        <w:rPr>
          <w:lang w:val="ru-RU"/>
        </w:rPr>
      </w:pPr>
      <w:r w:rsidRPr="00375B58">
        <w:rPr>
          <w:lang w:val="ru-RU"/>
        </w:rPr>
        <w:t>"Вечера на хуторе близ Диканьки".</w:t>
      </w:r>
    </w:p>
    <w:p w:rsidR="0015457B" w:rsidRPr="00375B58" w:rsidRDefault="00903221" w:rsidP="007B4865">
      <w:pPr>
        <w:pStyle w:val="a3"/>
        <w:spacing w:after="0"/>
        <w:ind w:firstLine="567"/>
        <w:divId w:val="1547135805"/>
        <w:rPr>
          <w:lang w:val="ru-RU"/>
        </w:rPr>
      </w:pPr>
      <w:r w:rsidRPr="00375B58">
        <w:rPr>
          <w:lang w:val="ru-RU"/>
        </w:rPr>
        <w:t xml:space="preserve">Литература второй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И.С. Тургенев. Рассказ "Муму".</w:t>
      </w:r>
    </w:p>
    <w:p w:rsidR="0015457B" w:rsidRPr="00375B58" w:rsidRDefault="00903221" w:rsidP="007B4865">
      <w:pPr>
        <w:pStyle w:val="a3"/>
        <w:spacing w:after="0"/>
        <w:ind w:firstLine="567"/>
        <w:divId w:val="1547135805"/>
        <w:rPr>
          <w:lang w:val="ru-RU"/>
        </w:rPr>
      </w:pPr>
      <w:r w:rsidRPr="00375B58">
        <w:rPr>
          <w:lang w:val="ru-RU"/>
        </w:rPr>
        <w:t>Н.А. Некрасов. Стихотворения (не менее двух). "Крестьянские дети". "Школьник". Поэма "Мороз, Красный нос" (фрагмент).</w:t>
      </w:r>
    </w:p>
    <w:p w:rsidR="0015457B" w:rsidRPr="00375B58" w:rsidRDefault="00903221" w:rsidP="007B4865">
      <w:pPr>
        <w:pStyle w:val="a3"/>
        <w:spacing w:after="0"/>
        <w:ind w:firstLine="567"/>
        <w:divId w:val="1547135805"/>
        <w:rPr>
          <w:lang w:val="ru-RU"/>
        </w:rPr>
      </w:pPr>
      <w:r w:rsidRPr="00375B58">
        <w:rPr>
          <w:lang w:val="ru-RU"/>
        </w:rPr>
        <w:t>Л.Н. Толстой. Рассказ "Кавказский пленник".</w:t>
      </w:r>
    </w:p>
    <w:p w:rsidR="0015457B" w:rsidRPr="00375B58" w:rsidRDefault="00903221" w:rsidP="007B4865">
      <w:pPr>
        <w:pStyle w:val="a3"/>
        <w:spacing w:after="0"/>
        <w:ind w:firstLine="567"/>
        <w:divId w:val="1547135805"/>
        <w:rPr>
          <w:lang w:val="ru-RU"/>
        </w:rPr>
      </w:pPr>
      <w:r w:rsidRPr="00375B58">
        <w:rPr>
          <w:lang w:val="ru-RU"/>
        </w:rPr>
        <w:t xml:space="preserve">20.3.4. Литература </w:t>
      </w:r>
      <w:r w:rsidRPr="00375B58">
        <w:t>XIX</w:t>
      </w:r>
      <w:r w:rsidRPr="00375B58">
        <w:rPr>
          <w:lang w:val="ru-RU"/>
        </w:rPr>
        <w:t xml:space="preserve"> - </w:t>
      </w:r>
      <w:r w:rsidRPr="00375B58">
        <w:t>XX</w:t>
      </w:r>
      <w:r w:rsidRPr="00375B58">
        <w:rPr>
          <w:lang w:val="ru-RU"/>
        </w:rPr>
        <w:t xml:space="preserve"> веков.</w:t>
      </w:r>
    </w:p>
    <w:p w:rsidR="0015457B" w:rsidRPr="00375B58" w:rsidRDefault="00903221" w:rsidP="007B4865">
      <w:pPr>
        <w:pStyle w:val="a3"/>
        <w:spacing w:after="0"/>
        <w:ind w:firstLine="567"/>
        <w:divId w:val="1547135805"/>
        <w:rPr>
          <w:lang w:val="ru-RU"/>
        </w:rPr>
      </w:pPr>
      <w:r w:rsidRPr="00375B58">
        <w:rPr>
          <w:lang w:val="ru-RU"/>
        </w:rPr>
        <w:t xml:space="preserve">20.3.4.1. Стихотворения отечественных поэтов </w:t>
      </w:r>
      <w:r w:rsidRPr="00375B58">
        <w:t>XIX</w:t>
      </w:r>
      <w:r w:rsidRPr="00375B58">
        <w:rPr>
          <w:lang w:val="ru-RU"/>
        </w:rPr>
        <w:t xml:space="preserve"> - </w:t>
      </w:r>
      <w:r w:rsidRPr="00375B58">
        <w:t>XX</w:t>
      </w:r>
      <w:r w:rsidRPr="00375B58">
        <w:rPr>
          <w:lang w:val="ru-RU"/>
        </w:rPr>
        <w:t xml:space="preserve">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15457B" w:rsidRPr="00375B58" w:rsidRDefault="00903221" w:rsidP="007B4865">
      <w:pPr>
        <w:pStyle w:val="a3"/>
        <w:spacing w:after="0"/>
        <w:ind w:firstLine="567"/>
        <w:divId w:val="1547135805"/>
        <w:rPr>
          <w:lang w:val="ru-RU"/>
        </w:rPr>
      </w:pPr>
      <w:r w:rsidRPr="00375B58">
        <w:rPr>
          <w:lang w:val="ru-RU"/>
        </w:rPr>
        <w:lastRenderedPageBreak/>
        <w:t xml:space="preserve">20.3.4.2. Юмористические рассказы отечественных писателей </w:t>
      </w:r>
      <w:r w:rsidRPr="00375B58">
        <w:t>XIX</w:t>
      </w:r>
      <w:r w:rsidRPr="00375B58">
        <w:rPr>
          <w:lang w:val="ru-RU"/>
        </w:rPr>
        <w:t xml:space="preserve"> - </w:t>
      </w:r>
      <w:r w:rsidRPr="00375B58">
        <w:t>XX</w:t>
      </w:r>
      <w:r w:rsidRPr="00375B58">
        <w:rPr>
          <w:lang w:val="ru-RU"/>
        </w:rPr>
        <w:t xml:space="preserve">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15457B" w:rsidRPr="00375B58" w:rsidRDefault="00903221" w:rsidP="007B4865">
      <w:pPr>
        <w:pStyle w:val="a3"/>
        <w:spacing w:after="0"/>
        <w:ind w:firstLine="567"/>
        <w:divId w:val="1547135805"/>
        <w:rPr>
          <w:lang w:val="ru-RU"/>
        </w:rPr>
      </w:pPr>
      <w:r w:rsidRPr="00375B58">
        <w:rPr>
          <w:lang w:val="ru-RU"/>
        </w:rPr>
        <w:t>20.3.4.3. Произведения отечественной литературы о природе и животных (не менее двух). Например, А.И. Куприна, М.М. Пришвина, К.Г. Паустовского.</w:t>
      </w:r>
    </w:p>
    <w:p w:rsidR="0015457B" w:rsidRPr="00375B58" w:rsidRDefault="00903221" w:rsidP="007B4865">
      <w:pPr>
        <w:pStyle w:val="a3"/>
        <w:spacing w:after="0"/>
        <w:ind w:firstLine="567"/>
        <w:divId w:val="1547135805"/>
        <w:rPr>
          <w:lang w:val="ru-RU"/>
        </w:rPr>
      </w:pPr>
      <w:r w:rsidRPr="00375B58">
        <w:rPr>
          <w:lang w:val="ru-RU"/>
        </w:rPr>
        <w:t>А.П. Платонов. Рассказы (один по выбору). Например, "Корова", "Никита" и другие.</w:t>
      </w:r>
    </w:p>
    <w:p w:rsidR="0015457B" w:rsidRPr="00375B58" w:rsidRDefault="00903221" w:rsidP="007B4865">
      <w:pPr>
        <w:pStyle w:val="a3"/>
        <w:spacing w:after="0"/>
        <w:ind w:firstLine="567"/>
        <w:divId w:val="1547135805"/>
        <w:rPr>
          <w:lang w:val="ru-RU"/>
        </w:rPr>
      </w:pPr>
      <w:r w:rsidRPr="00375B58">
        <w:rPr>
          <w:lang w:val="ru-RU"/>
        </w:rPr>
        <w:t>В.П. Астафьев. Рассказ "Васюткино озеро".</w:t>
      </w:r>
    </w:p>
    <w:p w:rsidR="0015457B" w:rsidRPr="00375B58" w:rsidRDefault="00903221" w:rsidP="007B4865">
      <w:pPr>
        <w:pStyle w:val="a3"/>
        <w:spacing w:after="0"/>
        <w:ind w:firstLine="567"/>
        <w:divId w:val="1547135805"/>
        <w:rPr>
          <w:lang w:val="ru-RU"/>
        </w:rPr>
      </w:pPr>
      <w:r w:rsidRPr="00375B58">
        <w:rPr>
          <w:lang w:val="ru-RU"/>
        </w:rPr>
        <w:t xml:space="preserve">20.3.5. Литература </w:t>
      </w:r>
      <w:r w:rsidRPr="00375B58">
        <w:t>XX</w:t>
      </w:r>
      <w:r w:rsidRPr="00375B58">
        <w:rPr>
          <w:lang w:val="ru-RU"/>
        </w:rPr>
        <w:t xml:space="preserve"> - </w:t>
      </w:r>
      <w:r w:rsidRPr="00375B58">
        <w:t>XXI</w:t>
      </w:r>
      <w:r w:rsidRPr="00375B58">
        <w:rPr>
          <w:lang w:val="ru-RU"/>
        </w:rPr>
        <w:t xml:space="preserve"> веков.</w:t>
      </w:r>
    </w:p>
    <w:p w:rsidR="0015457B" w:rsidRPr="00375B58" w:rsidRDefault="00903221" w:rsidP="007B4865">
      <w:pPr>
        <w:pStyle w:val="a3"/>
        <w:spacing w:after="0"/>
        <w:ind w:firstLine="567"/>
        <w:divId w:val="1547135805"/>
        <w:rPr>
          <w:lang w:val="ru-RU"/>
        </w:rPr>
      </w:pPr>
      <w:r w:rsidRPr="00375B58">
        <w:rPr>
          <w:lang w:val="ru-RU"/>
        </w:rPr>
        <w:t>20.3.5.1.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15457B" w:rsidRPr="00375B58" w:rsidRDefault="00903221" w:rsidP="007B4865">
      <w:pPr>
        <w:pStyle w:val="a3"/>
        <w:spacing w:after="0"/>
        <w:ind w:firstLine="567"/>
        <w:divId w:val="1547135805"/>
        <w:rPr>
          <w:lang w:val="ru-RU"/>
        </w:rPr>
      </w:pPr>
      <w:r w:rsidRPr="00375B58">
        <w:rPr>
          <w:lang w:val="ru-RU"/>
        </w:rPr>
        <w:t xml:space="preserve">20.3.5.2. Произведения отечественных писателей </w:t>
      </w:r>
      <w:r w:rsidRPr="00375B58">
        <w:t>XIX</w:t>
      </w:r>
      <w:r w:rsidRPr="00375B58">
        <w:rPr>
          <w:lang w:val="ru-RU"/>
        </w:rPr>
        <w:t xml:space="preserve"> - </w:t>
      </w:r>
      <w:r w:rsidRPr="00375B58">
        <w:t>XXI</w:t>
      </w:r>
      <w:r w:rsidRPr="00375B58">
        <w:rPr>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15457B" w:rsidRPr="00375B58" w:rsidRDefault="00903221" w:rsidP="007B4865">
      <w:pPr>
        <w:pStyle w:val="a3"/>
        <w:spacing w:after="0"/>
        <w:ind w:firstLine="567"/>
        <w:divId w:val="1547135805"/>
        <w:rPr>
          <w:lang w:val="ru-RU"/>
        </w:rPr>
      </w:pPr>
      <w:r w:rsidRPr="00375B58">
        <w:rPr>
          <w:lang w:val="ru-RU"/>
        </w:rPr>
        <w:t>20.3.5.3.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15457B" w:rsidRPr="00375B58" w:rsidRDefault="00903221" w:rsidP="007B4865">
      <w:pPr>
        <w:pStyle w:val="a3"/>
        <w:spacing w:after="0"/>
        <w:ind w:firstLine="567"/>
        <w:divId w:val="1547135805"/>
        <w:rPr>
          <w:lang w:val="ru-RU"/>
        </w:rPr>
      </w:pPr>
      <w:r w:rsidRPr="00375B58">
        <w:rPr>
          <w:lang w:val="ru-RU"/>
        </w:rPr>
        <w:t>20.3.6. Литература народов Российской Федерации.</w:t>
      </w:r>
    </w:p>
    <w:p w:rsidR="0015457B" w:rsidRPr="00375B58" w:rsidRDefault="00903221" w:rsidP="007B4865">
      <w:pPr>
        <w:pStyle w:val="a3"/>
        <w:spacing w:after="0"/>
        <w:ind w:firstLine="567"/>
        <w:divId w:val="1547135805"/>
        <w:rPr>
          <w:lang w:val="ru-RU"/>
        </w:rPr>
      </w:pPr>
      <w:r w:rsidRPr="00375B58">
        <w:rPr>
          <w:lang w:val="ru-RU"/>
        </w:rPr>
        <w:t>Стихотворения (одно по выбору). Например, Р.Г. Гамзатов. "Песня соловья"; М. Карим. "Эту песню мать мне пела".</w:t>
      </w:r>
    </w:p>
    <w:p w:rsidR="0015457B" w:rsidRPr="00375B58" w:rsidRDefault="00903221" w:rsidP="007B4865">
      <w:pPr>
        <w:pStyle w:val="a3"/>
        <w:spacing w:after="0"/>
        <w:ind w:firstLine="567"/>
        <w:divId w:val="1547135805"/>
        <w:rPr>
          <w:lang w:val="ru-RU"/>
        </w:rPr>
      </w:pPr>
      <w:r w:rsidRPr="00375B58">
        <w:rPr>
          <w:lang w:val="ru-RU"/>
        </w:rPr>
        <w:t>20.3.7. Зарубежная литература.</w:t>
      </w:r>
    </w:p>
    <w:p w:rsidR="0015457B" w:rsidRPr="00375B58" w:rsidRDefault="00903221" w:rsidP="007B4865">
      <w:pPr>
        <w:pStyle w:val="a3"/>
        <w:spacing w:after="0"/>
        <w:ind w:firstLine="567"/>
        <w:divId w:val="1547135805"/>
        <w:rPr>
          <w:lang w:val="ru-RU"/>
        </w:rPr>
      </w:pPr>
      <w:r w:rsidRPr="00375B58">
        <w:rPr>
          <w:lang w:val="ru-RU"/>
        </w:rPr>
        <w:t>20.3.7.1. Х.К. Андерсен. Сказки (одна по выбору). Например, "Снежная королева", "Соловей" и другие.</w:t>
      </w:r>
    </w:p>
    <w:p w:rsidR="0015457B" w:rsidRPr="00375B58" w:rsidRDefault="00903221" w:rsidP="007B4865">
      <w:pPr>
        <w:pStyle w:val="a3"/>
        <w:spacing w:after="0"/>
        <w:ind w:firstLine="567"/>
        <w:divId w:val="1547135805"/>
        <w:rPr>
          <w:lang w:val="ru-RU"/>
        </w:rPr>
      </w:pPr>
      <w:r w:rsidRPr="00375B58">
        <w:rPr>
          <w:lang w:val="ru-RU"/>
        </w:rP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15457B" w:rsidRPr="00375B58" w:rsidRDefault="00903221" w:rsidP="007B4865">
      <w:pPr>
        <w:pStyle w:val="a3"/>
        <w:spacing w:after="0"/>
        <w:ind w:firstLine="567"/>
        <w:divId w:val="1547135805"/>
        <w:rPr>
          <w:lang w:val="ru-RU"/>
        </w:rPr>
      </w:pPr>
      <w:r w:rsidRPr="00375B58">
        <w:rPr>
          <w:lang w:val="ru-RU"/>
        </w:rPr>
        <w:t>20.3.7.3.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15457B" w:rsidRPr="00375B58" w:rsidRDefault="00903221" w:rsidP="007B4865">
      <w:pPr>
        <w:pStyle w:val="a3"/>
        <w:spacing w:after="0"/>
        <w:ind w:firstLine="567"/>
        <w:divId w:val="1547135805"/>
        <w:rPr>
          <w:lang w:val="ru-RU"/>
        </w:rPr>
      </w:pPr>
      <w:r w:rsidRPr="00375B58">
        <w:rPr>
          <w:lang w:val="ru-RU"/>
        </w:rPr>
        <w:t>20.3.7.4. Зарубежная приключенческая проза (два произведения по выбору). Например, Р.Л. Стивенсон. "Остров сокровищ", "Черная стрела" и другие.</w:t>
      </w:r>
    </w:p>
    <w:p w:rsidR="0015457B" w:rsidRPr="00375B58" w:rsidRDefault="00903221" w:rsidP="007B4865">
      <w:pPr>
        <w:pStyle w:val="a3"/>
        <w:spacing w:after="0"/>
        <w:ind w:firstLine="567"/>
        <w:divId w:val="1547135805"/>
        <w:rPr>
          <w:lang w:val="ru-RU"/>
        </w:rPr>
      </w:pPr>
      <w:r w:rsidRPr="00375B58">
        <w:rPr>
          <w:lang w:val="ru-RU"/>
        </w:rPr>
        <w:t>20.3.7.5.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15457B" w:rsidRPr="00375B58" w:rsidRDefault="00903221" w:rsidP="007B4865">
      <w:pPr>
        <w:pStyle w:val="a3"/>
        <w:spacing w:after="0"/>
        <w:ind w:firstLine="567"/>
        <w:divId w:val="1547135805"/>
        <w:rPr>
          <w:lang w:val="ru-RU"/>
        </w:rPr>
      </w:pPr>
      <w:r w:rsidRPr="00375B58">
        <w:rPr>
          <w:rStyle w:val="a5"/>
          <w:lang w:val="ru-RU"/>
        </w:rPr>
        <w:t>20.4. Содержание обучения в 6 классе.</w:t>
      </w:r>
    </w:p>
    <w:p w:rsidR="0015457B" w:rsidRPr="00375B58" w:rsidRDefault="00903221" w:rsidP="007B4865">
      <w:pPr>
        <w:pStyle w:val="a3"/>
        <w:spacing w:after="0"/>
        <w:ind w:firstLine="567"/>
        <w:divId w:val="1547135805"/>
        <w:rPr>
          <w:lang w:val="ru-RU"/>
        </w:rPr>
      </w:pPr>
      <w:r w:rsidRPr="00375B58">
        <w:rPr>
          <w:lang w:val="ru-RU"/>
        </w:rPr>
        <w:t>20.4.1. Античная литература.</w:t>
      </w:r>
    </w:p>
    <w:p w:rsidR="0015457B" w:rsidRPr="00375B58" w:rsidRDefault="00903221" w:rsidP="007B4865">
      <w:pPr>
        <w:pStyle w:val="a3"/>
        <w:spacing w:after="0"/>
        <w:ind w:firstLine="567"/>
        <w:divId w:val="1547135805"/>
        <w:rPr>
          <w:lang w:val="ru-RU"/>
        </w:rPr>
      </w:pPr>
      <w:r w:rsidRPr="00375B58">
        <w:rPr>
          <w:lang w:val="ru-RU"/>
        </w:rPr>
        <w:t>Гомер. Поэмы. "Илиада", "Одиссея" (фрагменты).</w:t>
      </w:r>
    </w:p>
    <w:p w:rsidR="0015457B" w:rsidRPr="00375B58" w:rsidRDefault="00903221" w:rsidP="007B4865">
      <w:pPr>
        <w:pStyle w:val="a3"/>
        <w:spacing w:after="0"/>
        <w:ind w:firstLine="567"/>
        <w:divId w:val="1547135805"/>
        <w:rPr>
          <w:lang w:val="ru-RU"/>
        </w:rPr>
      </w:pPr>
      <w:r w:rsidRPr="00375B58">
        <w:rPr>
          <w:lang w:val="ru-RU"/>
        </w:rPr>
        <w:t>20.4.2. Фольклор.</w:t>
      </w:r>
    </w:p>
    <w:p w:rsidR="0015457B" w:rsidRPr="00375B58" w:rsidRDefault="00903221" w:rsidP="007B4865">
      <w:pPr>
        <w:pStyle w:val="a3"/>
        <w:spacing w:after="0"/>
        <w:ind w:firstLine="567"/>
        <w:divId w:val="1547135805"/>
        <w:rPr>
          <w:lang w:val="ru-RU"/>
        </w:rPr>
      </w:pPr>
      <w:r w:rsidRPr="00375B58">
        <w:rPr>
          <w:lang w:val="ru-RU"/>
        </w:rPr>
        <w:t>Русские былины (не менее двух). Например, "Илья Муромец и Соловей-разбойник", "Садко".</w:t>
      </w:r>
    </w:p>
    <w:p w:rsidR="0015457B" w:rsidRPr="00375B58" w:rsidRDefault="00903221" w:rsidP="007B4865">
      <w:pPr>
        <w:pStyle w:val="a3"/>
        <w:spacing w:after="0"/>
        <w:ind w:firstLine="567"/>
        <w:divId w:val="1547135805"/>
        <w:rPr>
          <w:lang w:val="ru-RU"/>
        </w:rPr>
      </w:pPr>
      <w:r w:rsidRPr="00375B58">
        <w:rPr>
          <w:lang w:val="ru-RU"/>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15457B" w:rsidRPr="00375B58" w:rsidRDefault="00903221" w:rsidP="007B4865">
      <w:pPr>
        <w:pStyle w:val="a3"/>
        <w:spacing w:after="0"/>
        <w:ind w:firstLine="567"/>
        <w:divId w:val="1547135805"/>
        <w:rPr>
          <w:lang w:val="ru-RU"/>
        </w:rPr>
      </w:pPr>
      <w:r w:rsidRPr="00375B58">
        <w:rPr>
          <w:lang w:val="ru-RU"/>
        </w:rPr>
        <w:t>20.4.3. Древнерусская литература.</w:t>
      </w:r>
    </w:p>
    <w:p w:rsidR="0015457B" w:rsidRPr="00375B58" w:rsidRDefault="00903221" w:rsidP="007B4865">
      <w:pPr>
        <w:pStyle w:val="a3"/>
        <w:spacing w:after="0"/>
        <w:ind w:firstLine="567"/>
        <w:divId w:val="1547135805"/>
        <w:rPr>
          <w:lang w:val="ru-RU"/>
        </w:rPr>
      </w:pPr>
      <w:r w:rsidRPr="00375B58">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5457B" w:rsidRPr="00375B58" w:rsidRDefault="00903221" w:rsidP="007B4865">
      <w:pPr>
        <w:pStyle w:val="a3"/>
        <w:spacing w:after="0"/>
        <w:ind w:firstLine="567"/>
        <w:divId w:val="1547135805"/>
        <w:rPr>
          <w:lang w:val="ru-RU"/>
        </w:rPr>
      </w:pPr>
      <w:r w:rsidRPr="00375B58">
        <w:rPr>
          <w:lang w:val="ru-RU"/>
        </w:rPr>
        <w:t xml:space="preserve">20.4.4. Литература первой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А.С. Пушкин. Стихотворения (не менее трех). "Песнь о вещем Олеге", "Зимняя дорога", "Узник", "Туча" и другие, Роман "Дубровский".</w:t>
      </w:r>
    </w:p>
    <w:p w:rsidR="0015457B" w:rsidRPr="00375B58" w:rsidRDefault="00903221" w:rsidP="007B4865">
      <w:pPr>
        <w:pStyle w:val="a3"/>
        <w:spacing w:after="0"/>
        <w:ind w:firstLine="567"/>
        <w:divId w:val="1547135805"/>
        <w:rPr>
          <w:lang w:val="ru-RU"/>
        </w:rPr>
      </w:pPr>
      <w:r w:rsidRPr="00375B58">
        <w:rPr>
          <w:lang w:val="ru-RU"/>
        </w:rPr>
        <w:t>М.Ю. Лермонтов. Стихотворения (не менее трех). "Три пальмы", "Листок", "Утес" и другие.</w:t>
      </w:r>
    </w:p>
    <w:p w:rsidR="0015457B" w:rsidRPr="00375B58" w:rsidRDefault="00903221" w:rsidP="007B4865">
      <w:pPr>
        <w:pStyle w:val="a3"/>
        <w:spacing w:after="0"/>
        <w:ind w:firstLine="567"/>
        <w:divId w:val="1547135805"/>
        <w:rPr>
          <w:lang w:val="ru-RU"/>
        </w:rPr>
      </w:pPr>
      <w:r w:rsidRPr="00375B58">
        <w:rPr>
          <w:lang w:val="ru-RU"/>
        </w:rPr>
        <w:lastRenderedPageBreak/>
        <w:t>А.В. Кольцов. Стихотворения (не менее двух). Например, "Косарь", "Соловей" и другие.</w:t>
      </w:r>
    </w:p>
    <w:p w:rsidR="0015457B" w:rsidRPr="00375B58" w:rsidRDefault="00903221" w:rsidP="007B4865">
      <w:pPr>
        <w:pStyle w:val="a3"/>
        <w:spacing w:after="0"/>
        <w:ind w:firstLine="567"/>
        <w:divId w:val="1547135805"/>
        <w:rPr>
          <w:lang w:val="ru-RU"/>
        </w:rPr>
      </w:pPr>
      <w:r w:rsidRPr="00375B58">
        <w:rPr>
          <w:lang w:val="ru-RU"/>
        </w:rPr>
        <w:t xml:space="preserve">20.4.5. Литература второй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Ф.И. Тютчев. Стихотворения (не менее двух). "Есть в осени первоначальной...", "С поляны коршун поднялся...".</w:t>
      </w:r>
    </w:p>
    <w:p w:rsidR="0015457B" w:rsidRPr="00375B58" w:rsidRDefault="00903221" w:rsidP="007B4865">
      <w:pPr>
        <w:pStyle w:val="a3"/>
        <w:spacing w:after="0"/>
        <w:ind w:firstLine="567"/>
        <w:divId w:val="1547135805"/>
        <w:rPr>
          <w:lang w:val="ru-RU"/>
        </w:rPr>
      </w:pPr>
      <w:r w:rsidRPr="00375B58">
        <w:rPr>
          <w:lang w:val="ru-RU"/>
        </w:rPr>
        <w:t>А.А. Фет. Стихотворения (не менее двух). "Учись у них - у дуба, у березы...", "Я пришел к тебе с приветом...".</w:t>
      </w:r>
    </w:p>
    <w:p w:rsidR="0015457B" w:rsidRPr="00375B58" w:rsidRDefault="00903221" w:rsidP="007B4865">
      <w:pPr>
        <w:pStyle w:val="a3"/>
        <w:spacing w:after="0"/>
        <w:ind w:firstLine="567"/>
        <w:divId w:val="1547135805"/>
        <w:rPr>
          <w:lang w:val="ru-RU"/>
        </w:rPr>
      </w:pPr>
      <w:r w:rsidRPr="00375B58">
        <w:rPr>
          <w:lang w:val="ru-RU"/>
        </w:rPr>
        <w:t>И.С. Тургенев. Рассказ "Бежин луг".</w:t>
      </w:r>
    </w:p>
    <w:p w:rsidR="0015457B" w:rsidRPr="00375B58" w:rsidRDefault="00903221" w:rsidP="007B4865">
      <w:pPr>
        <w:pStyle w:val="a3"/>
        <w:spacing w:after="0"/>
        <w:ind w:firstLine="567"/>
        <w:divId w:val="1547135805"/>
        <w:rPr>
          <w:lang w:val="ru-RU"/>
        </w:rPr>
      </w:pPr>
      <w:r w:rsidRPr="00375B58">
        <w:rPr>
          <w:lang w:val="ru-RU"/>
        </w:rPr>
        <w:t>Н.С. Лесков. Сказ "Левша".</w:t>
      </w:r>
    </w:p>
    <w:p w:rsidR="0015457B" w:rsidRPr="00375B58" w:rsidRDefault="00903221" w:rsidP="007B4865">
      <w:pPr>
        <w:pStyle w:val="a3"/>
        <w:spacing w:after="0"/>
        <w:ind w:firstLine="567"/>
        <w:divId w:val="1547135805"/>
        <w:rPr>
          <w:lang w:val="ru-RU"/>
        </w:rPr>
      </w:pPr>
      <w:r w:rsidRPr="00375B58">
        <w:rPr>
          <w:lang w:val="ru-RU"/>
        </w:rPr>
        <w:t>Л.Н. Толстой. Повесть "Детство" (главы).</w:t>
      </w:r>
    </w:p>
    <w:p w:rsidR="0015457B" w:rsidRPr="00375B58" w:rsidRDefault="00903221" w:rsidP="007B4865">
      <w:pPr>
        <w:pStyle w:val="a3"/>
        <w:spacing w:after="0"/>
        <w:ind w:firstLine="567"/>
        <w:divId w:val="1547135805"/>
        <w:rPr>
          <w:lang w:val="ru-RU"/>
        </w:rPr>
      </w:pPr>
      <w:r w:rsidRPr="00375B58">
        <w:rPr>
          <w:lang w:val="ru-RU"/>
        </w:rPr>
        <w:t>А.П. Чехов. Рассказы (три по выбору). Например, "Толстый и тонкий", "Хамелеон", "Смерть чиновника" и другие.</w:t>
      </w:r>
    </w:p>
    <w:p w:rsidR="0015457B" w:rsidRPr="00375B58" w:rsidRDefault="00903221" w:rsidP="007B4865">
      <w:pPr>
        <w:pStyle w:val="a3"/>
        <w:spacing w:after="0"/>
        <w:ind w:firstLine="567"/>
        <w:divId w:val="1547135805"/>
        <w:rPr>
          <w:lang w:val="ru-RU"/>
        </w:rPr>
      </w:pPr>
      <w:r w:rsidRPr="00375B58">
        <w:rPr>
          <w:lang w:val="ru-RU"/>
        </w:rPr>
        <w:t>А.И. Куприн. Рассказ "Чудесный доктор".</w:t>
      </w:r>
    </w:p>
    <w:p w:rsidR="0015457B" w:rsidRPr="00375B58" w:rsidRDefault="00903221" w:rsidP="007B4865">
      <w:pPr>
        <w:pStyle w:val="a3"/>
        <w:spacing w:after="0"/>
        <w:ind w:firstLine="567"/>
        <w:divId w:val="1547135805"/>
        <w:rPr>
          <w:lang w:val="ru-RU"/>
        </w:rPr>
      </w:pPr>
      <w:r w:rsidRPr="00375B58">
        <w:rPr>
          <w:lang w:val="ru-RU"/>
        </w:rPr>
        <w:t xml:space="preserve">20.4.6. Литература </w:t>
      </w:r>
      <w:r w:rsidRPr="00375B58">
        <w:t>XX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 xml:space="preserve">20.4.6.1. Стихотворения отечественных поэтов начала </w:t>
      </w:r>
      <w:r w:rsidRPr="00375B58">
        <w:t>XX</w:t>
      </w:r>
      <w:r w:rsidRPr="00375B58">
        <w:rPr>
          <w:lang w:val="ru-RU"/>
        </w:rPr>
        <w:t xml:space="preserve"> века (не менее двух). Например, стихотворения С.А. Есенина, В.В. Маяковского, А.А. Блока и другие.</w:t>
      </w:r>
    </w:p>
    <w:p w:rsidR="0015457B" w:rsidRPr="00375B58" w:rsidRDefault="00903221" w:rsidP="007B4865">
      <w:pPr>
        <w:pStyle w:val="a3"/>
        <w:spacing w:after="0"/>
        <w:ind w:firstLine="567"/>
        <w:divId w:val="1547135805"/>
        <w:rPr>
          <w:lang w:val="ru-RU"/>
        </w:rPr>
      </w:pPr>
      <w:r w:rsidRPr="00375B58">
        <w:rPr>
          <w:lang w:val="ru-RU"/>
        </w:rPr>
        <w:t xml:space="preserve">20.4.6.2. Стихотворения отечественных поэтов </w:t>
      </w:r>
      <w:r w:rsidRPr="00375B58">
        <w:t>XX</w:t>
      </w:r>
      <w:r w:rsidRPr="00375B58">
        <w:rPr>
          <w:lang w:val="ru-RU"/>
        </w:rPr>
        <w:t xml:space="preserve">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15457B" w:rsidRPr="00375B58" w:rsidRDefault="00903221" w:rsidP="007B4865">
      <w:pPr>
        <w:pStyle w:val="a3"/>
        <w:spacing w:after="0"/>
        <w:ind w:firstLine="567"/>
        <w:divId w:val="1547135805"/>
        <w:rPr>
          <w:lang w:val="ru-RU"/>
        </w:rPr>
      </w:pPr>
      <w:r w:rsidRPr="00375B58">
        <w:rPr>
          <w:lang w:val="ru-RU"/>
        </w:rPr>
        <w:t xml:space="preserve">20.4.6.3. Проза отечественных писателей конца </w:t>
      </w:r>
      <w:r w:rsidRPr="00375B58">
        <w:t>XX</w:t>
      </w:r>
      <w:r w:rsidRPr="00375B58">
        <w:rPr>
          <w:lang w:val="ru-RU"/>
        </w:rPr>
        <w:t xml:space="preserve"> - начала </w:t>
      </w:r>
      <w:r w:rsidRPr="00375B58">
        <w:t>XXI</w:t>
      </w:r>
      <w:r w:rsidRPr="00375B58">
        <w:rPr>
          <w:lang w:val="ru-RU"/>
        </w:rPr>
        <w:t xml:space="preserve"> века, в том числе о Великой Отечественной войне (два произведения по выбору). Например, Б.Л. Васильев. "Экспонат </w:t>
      </w:r>
      <w:r w:rsidRPr="00375B58">
        <w:t>N</w:t>
      </w:r>
      <w:r w:rsidRPr="00375B58">
        <w:rPr>
          <w:lang w:val="ru-RU"/>
        </w:rPr>
        <w:t>..."; Б.П. Екимов. "Ночь исцеления", А.В. Жвалевский и Е.Б. Пастернак. "Правдивая история Деда Мороза" (глава "Очень страшный 1942 Новый год") и другие.</w:t>
      </w:r>
    </w:p>
    <w:p w:rsidR="0015457B" w:rsidRPr="00375B58" w:rsidRDefault="00903221" w:rsidP="007B4865">
      <w:pPr>
        <w:pStyle w:val="a3"/>
        <w:spacing w:after="0"/>
        <w:ind w:firstLine="567"/>
        <w:divId w:val="1547135805"/>
        <w:rPr>
          <w:lang w:val="ru-RU"/>
        </w:rPr>
      </w:pPr>
      <w:r w:rsidRPr="00375B58">
        <w:rPr>
          <w:lang w:val="ru-RU"/>
        </w:rPr>
        <w:t>В.Г. Распутин. Рассказ "Уроки французского".</w:t>
      </w:r>
    </w:p>
    <w:p w:rsidR="0015457B" w:rsidRPr="00375B58" w:rsidRDefault="00903221" w:rsidP="007B4865">
      <w:pPr>
        <w:pStyle w:val="a3"/>
        <w:spacing w:after="0"/>
        <w:ind w:firstLine="567"/>
        <w:divId w:val="1547135805"/>
        <w:rPr>
          <w:lang w:val="ru-RU"/>
        </w:rPr>
      </w:pPr>
      <w:r w:rsidRPr="00375B58">
        <w:rPr>
          <w:lang w:val="ru-RU"/>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15457B" w:rsidRPr="00375B58" w:rsidRDefault="00903221" w:rsidP="007B4865">
      <w:pPr>
        <w:pStyle w:val="a3"/>
        <w:spacing w:after="0"/>
        <w:ind w:firstLine="567"/>
        <w:divId w:val="1547135805"/>
        <w:rPr>
          <w:lang w:val="ru-RU"/>
        </w:rPr>
      </w:pPr>
      <w:r w:rsidRPr="00375B58">
        <w:rPr>
          <w:lang w:val="ru-RU"/>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15457B" w:rsidRPr="00375B58" w:rsidRDefault="00903221" w:rsidP="007B4865">
      <w:pPr>
        <w:pStyle w:val="a3"/>
        <w:spacing w:after="0"/>
        <w:ind w:firstLine="567"/>
        <w:divId w:val="1547135805"/>
        <w:rPr>
          <w:lang w:val="ru-RU"/>
        </w:rPr>
      </w:pPr>
      <w:r w:rsidRPr="00375B58">
        <w:rPr>
          <w:lang w:val="ru-RU"/>
        </w:rPr>
        <w:t>20.4.7. Литература народов Российской Федерации.</w:t>
      </w:r>
    </w:p>
    <w:p w:rsidR="0015457B" w:rsidRPr="00375B58" w:rsidRDefault="00903221" w:rsidP="007B4865">
      <w:pPr>
        <w:pStyle w:val="a3"/>
        <w:spacing w:after="0"/>
        <w:ind w:firstLine="567"/>
        <w:divId w:val="1547135805"/>
        <w:rPr>
          <w:lang w:val="ru-RU"/>
        </w:rPr>
      </w:pPr>
      <w:r w:rsidRPr="00375B58">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15457B" w:rsidRPr="00375B58" w:rsidRDefault="00903221" w:rsidP="007B4865">
      <w:pPr>
        <w:pStyle w:val="a3"/>
        <w:spacing w:after="0"/>
        <w:ind w:firstLine="567"/>
        <w:divId w:val="1547135805"/>
        <w:rPr>
          <w:lang w:val="ru-RU"/>
        </w:rPr>
      </w:pPr>
      <w:r w:rsidRPr="00375B58">
        <w:rPr>
          <w:lang w:val="ru-RU"/>
        </w:rPr>
        <w:t>20.4.8. Зарубежная литература.</w:t>
      </w:r>
    </w:p>
    <w:p w:rsidR="0015457B" w:rsidRPr="00375B58" w:rsidRDefault="00903221" w:rsidP="007B4865">
      <w:pPr>
        <w:pStyle w:val="a3"/>
        <w:spacing w:after="0"/>
        <w:ind w:firstLine="567"/>
        <w:divId w:val="1547135805"/>
        <w:rPr>
          <w:lang w:val="ru-RU"/>
        </w:rPr>
      </w:pPr>
      <w:r w:rsidRPr="00375B58">
        <w:rPr>
          <w:lang w:val="ru-RU"/>
        </w:rPr>
        <w:t>20.4.8.1. Д. Дефо. "Робинзон Крузо" (главы по выбору).</w:t>
      </w:r>
    </w:p>
    <w:p w:rsidR="0015457B" w:rsidRPr="00375B58" w:rsidRDefault="00903221" w:rsidP="007B4865">
      <w:pPr>
        <w:pStyle w:val="a3"/>
        <w:spacing w:after="0"/>
        <w:ind w:firstLine="567"/>
        <w:divId w:val="1547135805"/>
        <w:rPr>
          <w:lang w:val="ru-RU"/>
        </w:rPr>
      </w:pPr>
      <w:r w:rsidRPr="00375B58">
        <w:rPr>
          <w:lang w:val="ru-RU"/>
        </w:rPr>
        <w:t>20.4.8.2. Дж. Свифт. "Путешествия Гулливера" (главы по выбору).</w:t>
      </w:r>
    </w:p>
    <w:p w:rsidR="0015457B" w:rsidRPr="00375B58" w:rsidRDefault="00903221" w:rsidP="007B4865">
      <w:pPr>
        <w:pStyle w:val="a3"/>
        <w:spacing w:after="0"/>
        <w:ind w:firstLine="567"/>
        <w:divId w:val="1547135805"/>
        <w:rPr>
          <w:lang w:val="ru-RU"/>
        </w:rPr>
      </w:pPr>
      <w:r w:rsidRPr="00375B58">
        <w:rPr>
          <w:lang w:val="ru-RU"/>
        </w:rPr>
        <w:t>20.4.8.3.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15457B" w:rsidRPr="00375B58" w:rsidRDefault="00903221" w:rsidP="007B4865">
      <w:pPr>
        <w:pStyle w:val="a3"/>
        <w:spacing w:after="0"/>
        <w:ind w:firstLine="567"/>
        <w:divId w:val="1547135805"/>
        <w:rPr>
          <w:lang w:val="ru-RU"/>
        </w:rPr>
      </w:pPr>
      <w:r w:rsidRPr="00375B58">
        <w:rPr>
          <w:lang w:val="ru-RU"/>
        </w:rPr>
        <w:t>20.4.8.4.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15457B" w:rsidRPr="00375B58" w:rsidRDefault="00903221" w:rsidP="007B4865">
      <w:pPr>
        <w:pStyle w:val="a3"/>
        <w:spacing w:after="0"/>
        <w:ind w:firstLine="567"/>
        <w:divId w:val="1547135805"/>
        <w:rPr>
          <w:lang w:val="ru-RU"/>
        </w:rPr>
      </w:pPr>
      <w:r w:rsidRPr="00375B58">
        <w:rPr>
          <w:rStyle w:val="a5"/>
          <w:lang w:val="ru-RU"/>
        </w:rPr>
        <w:t>20.5. Содержание обучения в 7 классе.</w:t>
      </w:r>
    </w:p>
    <w:p w:rsidR="0015457B" w:rsidRPr="00375B58" w:rsidRDefault="00903221" w:rsidP="007B4865">
      <w:pPr>
        <w:pStyle w:val="a3"/>
        <w:spacing w:after="0"/>
        <w:ind w:firstLine="567"/>
        <w:divId w:val="1547135805"/>
        <w:rPr>
          <w:lang w:val="ru-RU"/>
        </w:rPr>
      </w:pPr>
      <w:r w:rsidRPr="00375B58">
        <w:rPr>
          <w:lang w:val="ru-RU"/>
        </w:rPr>
        <w:t>20.5.1. Древнерусская литература.</w:t>
      </w:r>
    </w:p>
    <w:p w:rsidR="0015457B" w:rsidRPr="00375B58" w:rsidRDefault="00903221" w:rsidP="007B4865">
      <w:pPr>
        <w:pStyle w:val="a3"/>
        <w:spacing w:after="0"/>
        <w:ind w:firstLine="567"/>
        <w:divId w:val="1547135805"/>
        <w:rPr>
          <w:lang w:val="ru-RU"/>
        </w:rPr>
      </w:pPr>
      <w:r w:rsidRPr="00375B58">
        <w:rPr>
          <w:lang w:val="ru-RU"/>
        </w:rPr>
        <w:t>Древнерусские повести (одна повесть по выбору). Например, "Поучение" Владимира Мономаха (в сокращении) и другие.</w:t>
      </w:r>
    </w:p>
    <w:p w:rsidR="0015457B" w:rsidRPr="00375B58" w:rsidRDefault="00903221" w:rsidP="007B4865">
      <w:pPr>
        <w:pStyle w:val="a3"/>
        <w:spacing w:after="0"/>
        <w:ind w:firstLine="567"/>
        <w:divId w:val="1547135805"/>
        <w:rPr>
          <w:lang w:val="ru-RU"/>
        </w:rPr>
      </w:pPr>
      <w:r w:rsidRPr="00375B58">
        <w:rPr>
          <w:lang w:val="ru-RU"/>
        </w:rPr>
        <w:t xml:space="preserve">20.5.2. Литература первой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15457B" w:rsidRPr="00375B58" w:rsidRDefault="00903221" w:rsidP="007B4865">
      <w:pPr>
        <w:pStyle w:val="a3"/>
        <w:spacing w:after="0"/>
        <w:ind w:firstLine="567"/>
        <w:divId w:val="1547135805"/>
        <w:rPr>
          <w:lang w:val="ru-RU"/>
        </w:rPr>
      </w:pPr>
      <w:r w:rsidRPr="00375B58">
        <w:rPr>
          <w:lang w:val="ru-RU"/>
        </w:rPr>
        <w:lastRenderedPageBreak/>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5457B" w:rsidRPr="00375B58" w:rsidRDefault="00903221" w:rsidP="007B4865">
      <w:pPr>
        <w:pStyle w:val="a3"/>
        <w:spacing w:after="0"/>
        <w:ind w:firstLine="567"/>
        <w:divId w:val="1547135805"/>
        <w:rPr>
          <w:lang w:val="ru-RU"/>
        </w:rPr>
      </w:pPr>
      <w:r w:rsidRPr="00375B58">
        <w:rPr>
          <w:lang w:val="ru-RU"/>
        </w:rPr>
        <w:t>Н.В. Гоголь. Повесть "Тарас Бульба".</w:t>
      </w:r>
    </w:p>
    <w:p w:rsidR="0015457B" w:rsidRPr="00375B58" w:rsidRDefault="00903221" w:rsidP="007B4865">
      <w:pPr>
        <w:pStyle w:val="a3"/>
        <w:spacing w:after="0"/>
        <w:ind w:firstLine="567"/>
        <w:divId w:val="1547135805"/>
        <w:rPr>
          <w:lang w:val="ru-RU"/>
        </w:rPr>
      </w:pPr>
      <w:r w:rsidRPr="00375B58">
        <w:rPr>
          <w:lang w:val="ru-RU"/>
        </w:rPr>
        <w:t xml:space="preserve">20.5.3. Литература второй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15457B" w:rsidRPr="00375B58" w:rsidRDefault="00903221" w:rsidP="007B4865">
      <w:pPr>
        <w:pStyle w:val="a3"/>
        <w:spacing w:after="0"/>
        <w:ind w:firstLine="567"/>
        <w:divId w:val="1547135805"/>
        <w:rPr>
          <w:lang w:val="ru-RU"/>
        </w:rPr>
      </w:pPr>
      <w:r w:rsidRPr="00375B58">
        <w:rPr>
          <w:lang w:val="ru-RU"/>
        </w:rPr>
        <w:t>Л.Н. Толстой. Рассказ "После бала".</w:t>
      </w:r>
    </w:p>
    <w:p w:rsidR="0015457B" w:rsidRPr="00375B58" w:rsidRDefault="00903221" w:rsidP="007B4865">
      <w:pPr>
        <w:pStyle w:val="a3"/>
        <w:spacing w:after="0"/>
        <w:ind w:firstLine="567"/>
        <w:divId w:val="1547135805"/>
        <w:rPr>
          <w:lang w:val="ru-RU"/>
        </w:rPr>
      </w:pPr>
      <w:r w:rsidRPr="00375B58">
        <w:rPr>
          <w:lang w:val="ru-RU"/>
        </w:rPr>
        <w:t>Н.А. Некрасов. Стихотворения (не менее двух). Например, "Размышления парадного подъезда", "Железная дорога" и другие.</w:t>
      </w:r>
    </w:p>
    <w:p w:rsidR="0015457B" w:rsidRPr="00375B58" w:rsidRDefault="00903221" w:rsidP="007B4865">
      <w:pPr>
        <w:pStyle w:val="a3"/>
        <w:spacing w:after="0"/>
        <w:ind w:firstLine="567"/>
        <w:divId w:val="1547135805"/>
        <w:rPr>
          <w:lang w:val="ru-RU"/>
        </w:rPr>
      </w:pPr>
      <w:r w:rsidRPr="00375B58">
        <w:rPr>
          <w:lang w:val="ru-RU"/>
        </w:rPr>
        <w:t xml:space="preserve">Поэзия второй половины </w:t>
      </w:r>
      <w:r w:rsidRPr="00375B58">
        <w:t>XIX</w:t>
      </w:r>
      <w:r w:rsidRPr="00375B58">
        <w:rPr>
          <w:lang w:val="ru-RU"/>
        </w:rPr>
        <w:t xml:space="preserve"> века. Ф.И. Тютчев, А.А. Фет, А.К. Толстой и другие (не менее двух стихотворений по выбору).</w:t>
      </w:r>
    </w:p>
    <w:p w:rsidR="0015457B" w:rsidRPr="00375B58" w:rsidRDefault="00903221" w:rsidP="007B4865">
      <w:pPr>
        <w:pStyle w:val="a3"/>
        <w:spacing w:after="0"/>
        <w:ind w:firstLine="567"/>
        <w:divId w:val="1547135805"/>
        <w:rPr>
          <w:lang w:val="ru-RU"/>
        </w:rPr>
      </w:pPr>
      <w:r w:rsidRPr="00375B58">
        <w:rPr>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5457B" w:rsidRPr="00375B58" w:rsidRDefault="00903221" w:rsidP="007B4865">
      <w:pPr>
        <w:pStyle w:val="a3"/>
        <w:spacing w:after="0"/>
        <w:ind w:firstLine="567"/>
        <w:divId w:val="1547135805"/>
        <w:rPr>
          <w:lang w:val="ru-RU"/>
        </w:rPr>
      </w:pPr>
      <w:r w:rsidRPr="00375B58">
        <w:rPr>
          <w:lang w:val="ru-RU"/>
        </w:rPr>
        <w:t>Произведения отечественных и зарубежных писателей на историческую тему (не менее двух). Например, А.К. Толстого, Р. Сабатини, Ф. Купера.</w:t>
      </w:r>
    </w:p>
    <w:p w:rsidR="0015457B" w:rsidRPr="00375B58" w:rsidRDefault="00903221" w:rsidP="007B4865">
      <w:pPr>
        <w:pStyle w:val="a3"/>
        <w:spacing w:after="0"/>
        <w:ind w:firstLine="567"/>
        <w:divId w:val="1547135805"/>
        <w:rPr>
          <w:lang w:val="ru-RU"/>
        </w:rPr>
      </w:pPr>
      <w:r w:rsidRPr="00375B58">
        <w:rPr>
          <w:lang w:val="ru-RU"/>
        </w:rPr>
        <w:t xml:space="preserve">20.5.4. Литература конца </w:t>
      </w:r>
      <w:r w:rsidRPr="00375B58">
        <w:t>XIX</w:t>
      </w:r>
      <w:r w:rsidRPr="00375B58">
        <w:rPr>
          <w:lang w:val="ru-RU"/>
        </w:rPr>
        <w:t xml:space="preserve"> - начала </w:t>
      </w:r>
      <w:r w:rsidRPr="00375B58">
        <w:t>XX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А.П. Чехов. Рассказы (один по выбору). Например, "Тоска", "Злоумышленник" и другие.</w:t>
      </w:r>
    </w:p>
    <w:p w:rsidR="0015457B" w:rsidRPr="00375B58" w:rsidRDefault="00903221" w:rsidP="007B4865">
      <w:pPr>
        <w:pStyle w:val="a3"/>
        <w:spacing w:after="0"/>
        <w:ind w:firstLine="567"/>
        <w:divId w:val="1547135805"/>
        <w:rPr>
          <w:lang w:val="ru-RU"/>
        </w:rPr>
      </w:pPr>
      <w:r w:rsidRPr="00375B58">
        <w:rPr>
          <w:lang w:val="ru-RU"/>
        </w:rPr>
        <w:t>М. Горький. Ранние рассказы (одно произведение по выбору). Например, "Старуха Изергиль" (легенда о Данко), "Челкаш" и другие.</w:t>
      </w:r>
    </w:p>
    <w:p w:rsidR="0015457B" w:rsidRPr="00375B58" w:rsidRDefault="00903221" w:rsidP="007B4865">
      <w:pPr>
        <w:pStyle w:val="a3"/>
        <w:spacing w:after="0"/>
        <w:ind w:firstLine="567"/>
        <w:divId w:val="1547135805"/>
        <w:rPr>
          <w:lang w:val="ru-RU"/>
        </w:rPr>
      </w:pPr>
      <w:r w:rsidRPr="00375B58">
        <w:rPr>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p w:rsidR="0015457B" w:rsidRPr="00375B58" w:rsidRDefault="00903221" w:rsidP="007B4865">
      <w:pPr>
        <w:pStyle w:val="a3"/>
        <w:spacing w:after="0"/>
        <w:ind w:firstLine="567"/>
        <w:divId w:val="1547135805"/>
        <w:rPr>
          <w:lang w:val="ru-RU"/>
        </w:rPr>
      </w:pPr>
      <w:r w:rsidRPr="00375B58">
        <w:rPr>
          <w:lang w:val="ru-RU"/>
        </w:rPr>
        <w:t xml:space="preserve">20.5.5. Литература первой половины </w:t>
      </w:r>
      <w:r w:rsidRPr="00375B58">
        <w:t>XX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А.С. Грин. Повести и рассказы (одно произведение по выбору). Например, "Алые паруса", "Зеленая лампа" и другие.</w:t>
      </w:r>
    </w:p>
    <w:p w:rsidR="0015457B" w:rsidRPr="00375B58" w:rsidRDefault="00903221" w:rsidP="007B4865">
      <w:pPr>
        <w:pStyle w:val="a3"/>
        <w:spacing w:after="0"/>
        <w:ind w:firstLine="567"/>
        <w:divId w:val="1547135805"/>
        <w:rPr>
          <w:lang w:val="ru-RU"/>
        </w:rPr>
      </w:pPr>
      <w:r w:rsidRPr="00375B58">
        <w:rPr>
          <w:lang w:val="ru-RU"/>
        </w:rPr>
        <w:t xml:space="preserve">Отечественная поэзия первой половины </w:t>
      </w:r>
      <w:r w:rsidRPr="00375B58">
        <w:t>XX</w:t>
      </w:r>
      <w:r w:rsidRPr="00375B58">
        <w:rPr>
          <w:lang w:val="ru-RU"/>
        </w:rPr>
        <w:t xml:space="preserve"> века. Стихотворения на тему мечты и реальности (два-три по выбору). Например, стихотворения А.А. Блока, Н.С. Гумилева, М.И. Цветаевой и другие.</w:t>
      </w:r>
    </w:p>
    <w:p w:rsidR="0015457B" w:rsidRPr="00375B58" w:rsidRDefault="00903221" w:rsidP="007B4865">
      <w:pPr>
        <w:pStyle w:val="a3"/>
        <w:spacing w:after="0"/>
        <w:ind w:firstLine="567"/>
        <w:divId w:val="1547135805"/>
        <w:rPr>
          <w:lang w:val="ru-RU"/>
        </w:rPr>
      </w:pPr>
      <w:r w:rsidRPr="00375B58">
        <w:rPr>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5457B" w:rsidRPr="00375B58" w:rsidRDefault="00903221" w:rsidP="007B4865">
      <w:pPr>
        <w:pStyle w:val="a3"/>
        <w:spacing w:after="0"/>
        <w:ind w:firstLine="567"/>
        <w:divId w:val="1547135805"/>
        <w:rPr>
          <w:lang w:val="ru-RU"/>
        </w:rPr>
      </w:pPr>
      <w:r w:rsidRPr="00375B58">
        <w:rPr>
          <w:lang w:val="ru-RU"/>
        </w:rPr>
        <w:t>А.П. Платонов. Рассказы (один по выбору). Например, "Юшка", "Неизвестный цветок" и другие.</w:t>
      </w:r>
    </w:p>
    <w:p w:rsidR="0015457B" w:rsidRPr="00375B58" w:rsidRDefault="00903221" w:rsidP="007B4865">
      <w:pPr>
        <w:pStyle w:val="a3"/>
        <w:spacing w:after="0"/>
        <w:ind w:firstLine="567"/>
        <w:divId w:val="1547135805"/>
        <w:rPr>
          <w:lang w:val="ru-RU"/>
        </w:rPr>
      </w:pPr>
      <w:r w:rsidRPr="00375B58">
        <w:rPr>
          <w:lang w:val="ru-RU"/>
        </w:rPr>
        <w:t xml:space="preserve">20.5.6. Литература второй половины </w:t>
      </w:r>
      <w:r w:rsidRPr="00375B58">
        <w:t>XX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20.5.6.1. В.М. Шукшин. Рассказы (один по выбору). Например, "Чудик", "Стенька Разин", "Критики" и другие.</w:t>
      </w:r>
    </w:p>
    <w:p w:rsidR="0015457B" w:rsidRPr="00375B58" w:rsidRDefault="00903221" w:rsidP="007B4865">
      <w:pPr>
        <w:pStyle w:val="a3"/>
        <w:spacing w:after="0"/>
        <w:ind w:firstLine="567"/>
        <w:divId w:val="1547135805"/>
        <w:rPr>
          <w:lang w:val="ru-RU"/>
        </w:rPr>
      </w:pPr>
      <w:r w:rsidRPr="00375B58">
        <w:rPr>
          <w:lang w:val="ru-RU"/>
        </w:rPr>
        <w:t xml:space="preserve">20.5.6.2. Стихотворения отечественных поэтов </w:t>
      </w:r>
      <w:r w:rsidRPr="00375B58">
        <w:t>XX</w:t>
      </w:r>
      <w:r w:rsidRPr="00375B58">
        <w:rPr>
          <w:lang w:val="ru-RU"/>
        </w:rPr>
        <w:t xml:space="preserve"> - </w:t>
      </w:r>
      <w:r w:rsidRPr="00375B58">
        <w:t>XXI</w:t>
      </w:r>
      <w:r w:rsidRPr="00375B58">
        <w:rPr>
          <w:lang w:val="ru-RU"/>
        </w:rPr>
        <w:t xml:space="preserve"> веков (не менее четырех стихотворений двух поэтов). Например, стихотворения М.И. Цветаевой, Е.А. Евтушенко, Б.А. Ахмадулиной, Ю.Д. Левитанского и другие.</w:t>
      </w:r>
    </w:p>
    <w:p w:rsidR="0015457B" w:rsidRPr="00375B58" w:rsidRDefault="00903221" w:rsidP="007B4865">
      <w:pPr>
        <w:pStyle w:val="a3"/>
        <w:spacing w:after="0"/>
        <w:ind w:firstLine="567"/>
        <w:divId w:val="1547135805"/>
        <w:rPr>
          <w:lang w:val="ru-RU"/>
        </w:rPr>
      </w:pPr>
      <w:r w:rsidRPr="00375B58">
        <w:rPr>
          <w:lang w:val="ru-RU"/>
        </w:rPr>
        <w:t xml:space="preserve">20.5.6.3. Произведения отечественных прозаиков второй половины </w:t>
      </w:r>
      <w:r w:rsidRPr="00375B58">
        <w:t>XX</w:t>
      </w:r>
      <w:r w:rsidRPr="00375B58">
        <w:rPr>
          <w:lang w:val="ru-RU"/>
        </w:rPr>
        <w:t xml:space="preserve"> - начала </w:t>
      </w:r>
      <w:r w:rsidRPr="00375B58">
        <w:t>XXI</w:t>
      </w:r>
      <w:r w:rsidRPr="00375B58">
        <w:rPr>
          <w:lang w:val="ru-RU"/>
        </w:rPr>
        <w:t xml:space="preserve"> века (не менее двух). Например, произведения Ф.А. Абрамова, В.П. Астафьева, В.И. Белова, Ф.А. Искандера и другие.</w:t>
      </w:r>
    </w:p>
    <w:p w:rsidR="0015457B" w:rsidRPr="00375B58" w:rsidRDefault="00903221" w:rsidP="007B4865">
      <w:pPr>
        <w:pStyle w:val="a3"/>
        <w:spacing w:after="0"/>
        <w:ind w:firstLine="567"/>
        <w:divId w:val="1547135805"/>
        <w:rPr>
          <w:lang w:val="ru-RU"/>
        </w:rPr>
      </w:pPr>
      <w:r w:rsidRPr="00375B58">
        <w:rPr>
          <w:lang w:val="ru-RU"/>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15457B" w:rsidRPr="00375B58" w:rsidRDefault="00903221" w:rsidP="007B4865">
      <w:pPr>
        <w:pStyle w:val="a3"/>
        <w:spacing w:after="0"/>
        <w:ind w:firstLine="567"/>
        <w:divId w:val="1547135805"/>
        <w:rPr>
          <w:lang w:val="ru-RU"/>
        </w:rPr>
      </w:pPr>
      <w:r w:rsidRPr="00375B58">
        <w:rPr>
          <w:lang w:val="ru-RU"/>
        </w:rPr>
        <w:t>20.5.7. Зарубежная литература.</w:t>
      </w:r>
    </w:p>
    <w:p w:rsidR="0015457B" w:rsidRPr="00375B58" w:rsidRDefault="00903221" w:rsidP="007B4865">
      <w:pPr>
        <w:pStyle w:val="a3"/>
        <w:spacing w:after="0"/>
        <w:ind w:firstLine="567"/>
        <w:divId w:val="1547135805"/>
        <w:rPr>
          <w:lang w:val="ru-RU"/>
        </w:rPr>
      </w:pPr>
      <w:r w:rsidRPr="00375B58">
        <w:rPr>
          <w:lang w:val="ru-RU"/>
        </w:rPr>
        <w:t>М. де Сервантес Сааведра. Роман "Хитроумный идальго Дон Кихот Ламанчский" (главы).</w:t>
      </w:r>
    </w:p>
    <w:p w:rsidR="0015457B" w:rsidRPr="00375B58" w:rsidRDefault="00903221" w:rsidP="007B4865">
      <w:pPr>
        <w:pStyle w:val="a3"/>
        <w:spacing w:after="0"/>
        <w:ind w:firstLine="567"/>
        <w:divId w:val="1547135805"/>
        <w:rPr>
          <w:lang w:val="ru-RU"/>
        </w:rPr>
      </w:pPr>
      <w:r w:rsidRPr="00375B58">
        <w:rPr>
          <w:lang w:val="ru-RU"/>
        </w:rPr>
        <w:t>Зарубежная новеллистика (одно - два произведения по выбору). Например, П. Мериме. "Маттео Фальконе"; О. Генри. "Дары волхвов", "Последний лист".</w:t>
      </w:r>
    </w:p>
    <w:p w:rsidR="0015457B" w:rsidRPr="00375B58" w:rsidRDefault="00903221" w:rsidP="007B4865">
      <w:pPr>
        <w:pStyle w:val="a3"/>
        <w:spacing w:after="0"/>
        <w:ind w:firstLine="567"/>
        <w:divId w:val="1547135805"/>
        <w:rPr>
          <w:lang w:val="ru-RU"/>
        </w:rPr>
      </w:pPr>
      <w:r w:rsidRPr="00375B58">
        <w:rPr>
          <w:lang w:val="ru-RU"/>
        </w:rPr>
        <w:lastRenderedPageBreak/>
        <w:t>А. де Сент Экзюпери. Повесть-сказка "Маленький принц".</w:t>
      </w:r>
    </w:p>
    <w:p w:rsidR="0015457B" w:rsidRPr="00375B58" w:rsidRDefault="00903221" w:rsidP="007B4865">
      <w:pPr>
        <w:pStyle w:val="a3"/>
        <w:spacing w:after="0"/>
        <w:ind w:firstLine="567"/>
        <w:divId w:val="1547135805"/>
        <w:rPr>
          <w:lang w:val="ru-RU"/>
        </w:rPr>
      </w:pPr>
      <w:r w:rsidRPr="00375B58">
        <w:rPr>
          <w:rStyle w:val="a5"/>
          <w:lang w:val="ru-RU"/>
        </w:rPr>
        <w:t>20.6. Содержание обучения в 8 классе.</w:t>
      </w:r>
    </w:p>
    <w:p w:rsidR="0015457B" w:rsidRPr="00375B58" w:rsidRDefault="00903221" w:rsidP="007B4865">
      <w:pPr>
        <w:pStyle w:val="a3"/>
        <w:spacing w:after="0"/>
        <w:ind w:firstLine="567"/>
        <w:divId w:val="1547135805"/>
        <w:rPr>
          <w:lang w:val="ru-RU"/>
        </w:rPr>
      </w:pPr>
      <w:r w:rsidRPr="00375B58">
        <w:rPr>
          <w:lang w:val="ru-RU"/>
        </w:rPr>
        <w:t>20.6.1. Древнерусская литература.</w:t>
      </w:r>
    </w:p>
    <w:p w:rsidR="0015457B" w:rsidRPr="00375B58" w:rsidRDefault="00903221" w:rsidP="007B4865">
      <w:pPr>
        <w:pStyle w:val="a3"/>
        <w:spacing w:after="0"/>
        <w:ind w:firstLine="567"/>
        <w:divId w:val="1547135805"/>
        <w:rPr>
          <w:lang w:val="ru-RU"/>
        </w:rPr>
      </w:pPr>
      <w:r w:rsidRPr="00375B58">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rsidR="0015457B" w:rsidRPr="00375B58" w:rsidRDefault="00903221" w:rsidP="007B4865">
      <w:pPr>
        <w:pStyle w:val="a3"/>
        <w:spacing w:after="0"/>
        <w:ind w:firstLine="567"/>
        <w:divId w:val="1547135805"/>
        <w:rPr>
          <w:lang w:val="ru-RU"/>
        </w:rPr>
      </w:pPr>
      <w:r w:rsidRPr="00375B58">
        <w:rPr>
          <w:lang w:val="ru-RU"/>
        </w:rPr>
        <w:t xml:space="preserve">20.6.2. Литература </w:t>
      </w:r>
      <w:r w:rsidRPr="00375B58">
        <w:t>XVIII</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Д.И. Фонвизин. Комедия "Недоросль".</w:t>
      </w:r>
    </w:p>
    <w:p w:rsidR="0015457B" w:rsidRPr="00375B58" w:rsidRDefault="00903221" w:rsidP="007B4865">
      <w:pPr>
        <w:pStyle w:val="a3"/>
        <w:spacing w:after="0"/>
        <w:ind w:firstLine="567"/>
        <w:divId w:val="1547135805"/>
        <w:rPr>
          <w:lang w:val="ru-RU"/>
        </w:rPr>
      </w:pPr>
      <w:r w:rsidRPr="00375B58">
        <w:rPr>
          <w:lang w:val="ru-RU"/>
        </w:rPr>
        <w:t xml:space="preserve">20.6.3. Литература первой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15457B" w:rsidRPr="00375B58" w:rsidRDefault="00903221" w:rsidP="007B4865">
      <w:pPr>
        <w:pStyle w:val="a3"/>
        <w:spacing w:after="0"/>
        <w:ind w:firstLine="567"/>
        <w:divId w:val="1547135805"/>
        <w:rPr>
          <w:lang w:val="ru-RU"/>
        </w:rPr>
      </w:pPr>
      <w:r w:rsidRPr="00375B58">
        <w:rPr>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5457B" w:rsidRPr="00375B58" w:rsidRDefault="00903221" w:rsidP="007B4865">
      <w:pPr>
        <w:pStyle w:val="a3"/>
        <w:spacing w:after="0"/>
        <w:ind w:firstLine="567"/>
        <w:divId w:val="1547135805"/>
        <w:rPr>
          <w:lang w:val="ru-RU"/>
        </w:rPr>
      </w:pPr>
      <w:r w:rsidRPr="00375B58">
        <w:rPr>
          <w:lang w:val="ru-RU"/>
        </w:rPr>
        <w:t>Н.В. Гоголь. Повесть "Шинель". Комедия "Ревизор".</w:t>
      </w:r>
    </w:p>
    <w:p w:rsidR="0015457B" w:rsidRPr="00375B58" w:rsidRDefault="00903221" w:rsidP="007B4865">
      <w:pPr>
        <w:pStyle w:val="a3"/>
        <w:spacing w:after="0"/>
        <w:ind w:firstLine="567"/>
        <w:divId w:val="1547135805"/>
        <w:rPr>
          <w:lang w:val="ru-RU"/>
        </w:rPr>
      </w:pPr>
      <w:r w:rsidRPr="00375B58">
        <w:rPr>
          <w:lang w:val="ru-RU"/>
        </w:rPr>
        <w:t xml:space="preserve">20.6.4. Литература второй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И.С. Тургенев. Повести (одна по выбору). Например, "Ася", "Первая любовь".</w:t>
      </w:r>
    </w:p>
    <w:p w:rsidR="0015457B" w:rsidRPr="00375B58" w:rsidRDefault="00903221" w:rsidP="007B4865">
      <w:pPr>
        <w:pStyle w:val="a3"/>
        <w:spacing w:after="0"/>
        <w:ind w:firstLine="567"/>
        <w:divId w:val="1547135805"/>
        <w:rPr>
          <w:lang w:val="ru-RU"/>
        </w:rPr>
      </w:pPr>
      <w:r w:rsidRPr="00375B58">
        <w:rPr>
          <w:lang w:val="ru-RU"/>
        </w:rPr>
        <w:t>Ф.М. Достоевский. "Бедные люди", "Белые ночи" (одно произведение по выбору).</w:t>
      </w:r>
    </w:p>
    <w:p w:rsidR="0015457B" w:rsidRPr="00375B58" w:rsidRDefault="00903221" w:rsidP="007B4865">
      <w:pPr>
        <w:pStyle w:val="a3"/>
        <w:spacing w:after="0"/>
        <w:ind w:firstLine="567"/>
        <w:divId w:val="1547135805"/>
        <w:rPr>
          <w:lang w:val="ru-RU"/>
        </w:rPr>
      </w:pPr>
      <w:r w:rsidRPr="00375B58">
        <w:rPr>
          <w:lang w:val="ru-RU"/>
        </w:rPr>
        <w:t>Л.Н. Толстой. Повести и рассказы (одно произведение по выбору). Например, "Отрочество" (главы).</w:t>
      </w:r>
    </w:p>
    <w:p w:rsidR="0015457B" w:rsidRPr="00375B58" w:rsidRDefault="00903221" w:rsidP="007B4865">
      <w:pPr>
        <w:pStyle w:val="a3"/>
        <w:spacing w:after="0"/>
        <w:ind w:firstLine="567"/>
        <w:divId w:val="1547135805"/>
        <w:rPr>
          <w:lang w:val="ru-RU"/>
        </w:rPr>
      </w:pPr>
      <w:r w:rsidRPr="00375B58">
        <w:rPr>
          <w:lang w:val="ru-RU"/>
        </w:rPr>
        <w:t xml:space="preserve">20.6.5. Литература первой половины </w:t>
      </w:r>
      <w:r w:rsidRPr="00375B58">
        <w:t>XX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15457B" w:rsidRPr="00375B58" w:rsidRDefault="00903221" w:rsidP="007B4865">
      <w:pPr>
        <w:pStyle w:val="a3"/>
        <w:spacing w:after="0"/>
        <w:ind w:firstLine="567"/>
        <w:divId w:val="1547135805"/>
        <w:rPr>
          <w:lang w:val="ru-RU"/>
        </w:rPr>
      </w:pPr>
      <w:r w:rsidRPr="00375B58">
        <w:rPr>
          <w:lang w:val="ru-RU"/>
        </w:rPr>
        <w:t xml:space="preserve">Поэзия первой половины </w:t>
      </w:r>
      <w:r w:rsidRPr="00375B58">
        <w:t>XX</w:t>
      </w:r>
      <w:r w:rsidRPr="00375B58">
        <w:rPr>
          <w:lang w:val="ru-RU"/>
        </w:rPr>
        <w:t xml:space="preserve">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15457B" w:rsidRPr="00375B58" w:rsidRDefault="00903221" w:rsidP="007B4865">
      <w:pPr>
        <w:pStyle w:val="a3"/>
        <w:spacing w:after="0"/>
        <w:ind w:firstLine="567"/>
        <w:divId w:val="1547135805"/>
        <w:rPr>
          <w:lang w:val="ru-RU"/>
        </w:rPr>
      </w:pPr>
      <w:r w:rsidRPr="00375B58">
        <w:rPr>
          <w:lang w:val="ru-RU"/>
        </w:rPr>
        <w:t>М.А. Булгаков (одна повесть по выбору). Например, "Собачье сердце" и другие.</w:t>
      </w:r>
    </w:p>
    <w:p w:rsidR="0015457B" w:rsidRPr="00375B58" w:rsidRDefault="00903221" w:rsidP="007B4865">
      <w:pPr>
        <w:pStyle w:val="a3"/>
        <w:spacing w:after="0"/>
        <w:ind w:firstLine="567"/>
        <w:divId w:val="1547135805"/>
        <w:rPr>
          <w:lang w:val="ru-RU"/>
        </w:rPr>
      </w:pPr>
      <w:r w:rsidRPr="00375B58">
        <w:rPr>
          <w:lang w:val="ru-RU"/>
        </w:rPr>
        <w:t xml:space="preserve">20.6.6. Литература второй половины </w:t>
      </w:r>
      <w:r w:rsidRPr="00375B58">
        <w:t>XX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А.Т. Твардовский. Поэма "Василий Теркин" (главы "Переправа", "Гармонь", "Два солдата", "Поединок" и другие).</w:t>
      </w:r>
    </w:p>
    <w:p w:rsidR="0015457B" w:rsidRPr="00375B58" w:rsidRDefault="00903221" w:rsidP="007B4865">
      <w:pPr>
        <w:pStyle w:val="a3"/>
        <w:spacing w:after="0"/>
        <w:ind w:firstLine="567"/>
        <w:divId w:val="1547135805"/>
        <w:rPr>
          <w:lang w:val="ru-RU"/>
        </w:rPr>
      </w:pPr>
      <w:r w:rsidRPr="00375B58">
        <w:rPr>
          <w:lang w:val="ru-RU"/>
        </w:rPr>
        <w:t>М.А. Шолохов. Рассказ "Судьба человека".</w:t>
      </w:r>
    </w:p>
    <w:p w:rsidR="0015457B" w:rsidRPr="00375B58" w:rsidRDefault="00903221" w:rsidP="007B4865">
      <w:pPr>
        <w:pStyle w:val="a3"/>
        <w:spacing w:after="0"/>
        <w:ind w:firstLine="567"/>
        <w:divId w:val="1547135805"/>
        <w:rPr>
          <w:lang w:val="ru-RU"/>
        </w:rPr>
      </w:pPr>
      <w:r w:rsidRPr="00375B58">
        <w:rPr>
          <w:lang w:val="ru-RU"/>
        </w:rPr>
        <w:t>А.И. Солженицын. Рассказ "Матренин двор".</w:t>
      </w:r>
    </w:p>
    <w:p w:rsidR="0015457B" w:rsidRPr="00375B58" w:rsidRDefault="00903221" w:rsidP="007B4865">
      <w:pPr>
        <w:pStyle w:val="a3"/>
        <w:spacing w:after="0"/>
        <w:ind w:firstLine="567"/>
        <w:divId w:val="1547135805"/>
        <w:rPr>
          <w:lang w:val="ru-RU"/>
        </w:rPr>
      </w:pPr>
      <w:r w:rsidRPr="00375B58">
        <w:rPr>
          <w:lang w:val="ru-RU"/>
        </w:rPr>
        <w:t xml:space="preserve">Произведения отечественных прозаиков второй половины </w:t>
      </w:r>
      <w:r w:rsidRPr="00375B58">
        <w:t>XX</w:t>
      </w:r>
      <w:r w:rsidRPr="00375B58">
        <w:rPr>
          <w:lang w:val="ru-RU"/>
        </w:rPr>
        <w:t xml:space="preserve"> - </w:t>
      </w:r>
      <w:r w:rsidRPr="00375B58">
        <w:t>XXI</w:t>
      </w:r>
      <w:r w:rsidRPr="00375B58">
        <w:rPr>
          <w:lang w:val="ru-RU"/>
        </w:rPr>
        <w:t xml:space="preserve"> века (не менее двух произведений). Например, произведения Е.И. Носова, А.Н. и Б.Н. Стругацких, В.Ф. Тендрякова, Б.П. Екимова и другие.</w:t>
      </w:r>
    </w:p>
    <w:p w:rsidR="0015457B" w:rsidRPr="00375B58" w:rsidRDefault="00903221" w:rsidP="007B4865">
      <w:pPr>
        <w:pStyle w:val="a3"/>
        <w:spacing w:after="0"/>
        <w:ind w:firstLine="567"/>
        <w:divId w:val="1547135805"/>
        <w:rPr>
          <w:lang w:val="ru-RU"/>
        </w:rPr>
      </w:pPr>
      <w:r w:rsidRPr="00375B58">
        <w:rPr>
          <w:lang w:val="ru-RU"/>
        </w:rPr>
        <w:t xml:space="preserve">Произведения отечественных и зарубежных прозаиков второй половины </w:t>
      </w:r>
      <w:r w:rsidRPr="00375B58">
        <w:t>XX</w:t>
      </w:r>
      <w:r w:rsidRPr="00375B58">
        <w:rPr>
          <w:lang w:val="ru-RU"/>
        </w:rPr>
        <w:t xml:space="preserve"> - </w:t>
      </w:r>
      <w:r w:rsidRPr="00375B58">
        <w:t>XXI</w:t>
      </w:r>
      <w:r w:rsidRPr="00375B58">
        <w:rPr>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15457B" w:rsidRPr="00375B58" w:rsidRDefault="00903221" w:rsidP="007B4865">
      <w:pPr>
        <w:pStyle w:val="a3"/>
        <w:spacing w:after="0"/>
        <w:ind w:firstLine="567"/>
        <w:divId w:val="1547135805"/>
        <w:rPr>
          <w:lang w:val="ru-RU"/>
        </w:rPr>
      </w:pPr>
      <w:r w:rsidRPr="00375B58">
        <w:rPr>
          <w:lang w:val="ru-RU"/>
        </w:rPr>
        <w:t xml:space="preserve">Поэзия второй половины </w:t>
      </w:r>
      <w:r w:rsidRPr="00375B58">
        <w:t>XX</w:t>
      </w:r>
      <w:r w:rsidRPr="00375B58">
        <w:rPr>
          <w:lang w:val="ru-RU"/>
        </w:rPr>
        <w:t xml:space="preserve"> - начала </w:t>
      </w:r>
      <w:r w:rsidRPr="00375B58">
        <w:t>XXI</w:t>
      </w:r>
      <w:r w:rsidRPr="00375B58">
        <w:rPr>
          <w:lang w:val="ru-RU"/>
        </w:rPr>
        <w:t xml:space="preserve">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15457B" w:rsidRPr="00375B58" w:rsidRDefault="00903221" w:rsidP="007B4865">
      <w:pPr>
        <w:pStyle w:val="a3"/>
        <w:spacing w:after="0"/>
        <w:ind w:firstLine="567"/>
        <w:divId w:val="1547135805"/>
        <w:rPr>
          <w:lang w:val="ru-RU"/>
        </w:rPr>
      </w:pPr>
      <w:r w:rsidRPr="00375B58">
        <w:rPr>
          <w:lang w:val="ru-RU"/>
        </w:rPr>
        <w:t>20.6.7. Зарубежная литература.</w:t>
      </w:r>
    </w:p>
    <w:p w:rsidR="0015457B" w:rsidRPr="00375B58" w:rsidRDefault="00903221" w:rsidP="007B4865">
      <w:pPr>
        <w:pStyle w:val="a3"/>
        <w:spacing w:after="0"/>
        <w:ind w:firstLine="567"/>
        <w:divId w:val="1547135805"/>
        <w:rPr>
          <w:lang w:val="ru-RU"/>
        </w:rPr>
      </w:pPr>
      <w:r w:rsidRPr="00375B58">
        <w:rPr>
          <w:lang w:val="ru-RU"/>
        </w:rPr>
        <w:t>У. Шекспир. Сонеты (один - два по выбору). Например, № 66 "Измучась всем, я умереть хочу...", № 130 "Ее глаза на звезды не похожи..." и другие. Трагедия "Ромео и Джульетта" (фрагменты по выбору).</w:t>
      </w:r>
    </w:p>
    <w:p w:rsidR="0015457B" w:rsidRPr="00375B58" w:rsidRDefault="00903221" w:rsidP="007B4865">
      <w:pPr>
        <w:pStyle w:val="a3"/>
        <w:spacing w:after="0"/>
        <w:ind w:firstLine="567"/>
        <w:divId w:val="1547135805"/>
        <w:rPr>
          <w:lang w:val="ru-RU"/>
        </w:rPr>
      </w:pPr>
      <w:r w:rsidRPr="00375B58">
        <w:rPr>
          <w:lang w:val="ru-RU"/>
        </w:rPr>
        <w:t>Ж.-Б. Мольер. Комедия "Мещанин во дворянстве" (фрагменты по выбору).</w:t>
      </w:r>
    </w:p>
    <w:p w:rsidR="0015457B" w:rsidRPr="00375B58" w:rsidRDefault="00903221" w:rsidP="007B4865">
      <w:pPr>
        <w:pStyle w:val="a3"/>
        <w:spacing w:after="0"/>
        <w:ind w:firstLine="567"/>
        <w:divId w:val="1547135805"/>
        <w:rPr>
          <w:lang w:val="ru-RU"/>
        </w:rPr>
      </w:pPr>
      <w:r w:rsidRPr="00375B58">
        <w:rPr>
          <w:rStyle w:val="a5"/>
          <w:lang w:val="ru-RU"/>
        </w:rPr>
        <w:t>20.7. Содержание обучения в 9 классе.</w:t>
      </w:r>
    </w:p>
    <w:p w:rsidR="0015457B" w:rsidRPr="00375B58" w:rsidRDefault="00903221" w:rsidP="007B4865">
      <w:pPr>
        <w:pStyle w:val="a3"/>
        <w:spacing w:after="0"/>
        <w:ind w:firstLine="567"/>
        <w:divId w:val="1547135805"/>
        <w:rPr>
          <w:lang w:val="ru-RU"/>
        </w:rPr>
      </w:pPr>
      <w:r w:rsidRPr="00375B58">
        <w:rPr>
          <w:lang w:val="ru-RU"/>
        </w:rPr>
        <w:t>20.7.1. Древнерусская литература.</w:t>
      </w:r>
    </w:p>
    <w:p w:rsidR="0015457B" w:rsidRPr="00375B58" w:rsidRDefault="00903221" w:rsidP="007B4865">
      <w:pPr>
        <w:pStyle w:val="a3"/>
        <w:spacing w:after="0"/>
        <w:ind w:firstLine="567"/>
        <w:divId w:val="1547135805"/>
        <w:rPr>
          <w:lang w:val="ru-RU"/>
        </w:rPr>
      </w:pPr>
      <w:r w:rsidRPr="00375B58">
        <w:rPr>
          <w:lang w:val="ru-RU"/>
        </w:rPr>
        <w:t>"Слово о полку Игореве".</w:t>
      </w:r>
    </w:p>
    <w:p w:rsidR="0015457B" w:rsidRPr="00375B58" w:rsidRDefault="00903221" w:rsidP="007B4865">
      <w:pPr>
        <w:pStyle w:val="a3"/>
        <w:spacing w:after="0"/>
        <w:ind w:firstLine="567"/>
        <w:divId w:val="1547135805"/>
        <w:rPr>
          <w:lang w:val="ru-RU"/>
        </w:rPr>
      </w:pPr>
      <w:r w:rsidRPr="00375B58">
        <w:rPr>
          <w:lang w:val="ru-RU"/>
        </w:rPr>
        <w:t xml:space="preserve">20.7.2. Литература </w:t>
      </w:r>
      <w:r w:rsidRPr="00375B58">
        <w:t>XVIII</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lastRenderedPageBreak/>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5457B" w:rsidRPr="00375B58" w:rsidRDefault="00903221" w:rsidP="007B4865">
      <w:pPr>
        <w:pStyle w:val="a3"/>
        <w:spacing w:after="0"/>
        <w:ind w:firstLine="567"/>
        <w:divId w:val="1547135805"/>
        <w:rPr>
          <w:lang w:val="ru-RU"/>
        </w:rPr>
      </w:pPr>
      <w:r w:rsidRPr="00375B58">
        <w:rPr>
          <w:lang w:val="ru-RU"/>
        </w:rPr>
        <w:t>Г.Р. Державин. Стихотворения (два по выбору). Например, "Властителям и судиям", "Памятник" и другие.</w:t>
      </w:r>
    </w:p>
    <w:p w:rsidR="0015457B" w:rsidRPr="00375B58" w:rsidRDefault="00903221" w:rsidP="007B4865">
      <w:pPr>
        <w:pStyle w:val="a3"/>
        <w:spacing w:after="0"/>
        <w:ind w:firstLine="567"/>
        <w:divId w:val="1547135805"/>
        <w:rPr>
          <w:lang w:val="ru-RU"/>
        </w:rPr>
      </w:pPr>
      <w:r w:rsidRPr="00375B58">
        <w:rPr>
          <w:lang w:val="ru-RU"/>
        </w:rPr>
        <w:t>Н.М. Карамзин. Повесть "Бедная Лиза".</w:t>
      </w:r>
    </w:p>
    <w:p w:rsidR="0015457B" w:rsidRPr="00375B58" w:rsidRDefault="00903221" w:rsidP="007B4865">
      <w:pPr>
        <w:pStyle w:val="a3"/>
        <w:spacing w:after="0"/>
        <w:ind w:firstLine="567"/>
        <w:divId w:val="1547135805"/>
        <w:rPr>
          <w:lang w:val="ru-RU"/>
        </w:rPr>
      </w:pPr>
      <w:r w:rsidRPr="00375B58">
        <w:rPr>
          <w:lang w:val="ru-RU"/>
        </w:rPr>
        <w:t xml:space="preserve">20.7.3. Литература первой половины </w:t>
      </w:r>
      <w:r w:rsidRPr="00375B58">
        <w:t>XIX</w:t>
      </w:r>
      <w:r w:rsidRPr="00375B58">
        <w:rPr>
          <w:lang w:val="ru-RU"/>
        </w:rPr>
        <w:t xml:space="preserve"> века.</w:t>
      </w:r>
    </w:p>
    <w:p w:rsidR="0015457B" w:rsidRPr="00375B58" w:rsidRDefault="00903221" w:rsidP="007B4865">
      <w:pPr>
        <w:pStyle w:val="a3"/>
        <w:spacing w:after="0"/>
        <w:ind w:firstLine="567"/>
        <w:divId w:val="1547135805"/>
        <w:rPr>
          <w:lang w:val="ru-RU"/>
        </w:rPr>
      </w:pPr>
      <w:r w:rsidRPr="00375B58">
        <w:rPr>
          <w:lang w:val="ru-RU"/>
        </w:rPr>
        <w:t>20.7.4.1. В.А. Жуковский. Баллады, элегии (одна - две по выбору). Например, "Светлана", "Невыразимое", "Море" и другие.</w:t>
      </w:r>
    </w:p>
    <w:p w:rsidR="0015457B" w:rsidRPr="00375B58" w:rsidRDefault="00903221" w:rsidP="007B4865">
      <w:pPr>
        <w:pStyle w:val="a3"/>
        <w:spacing w:after="0"/>
        <w:ind w:firstLine="567"/>
        <w:divId w:val="1547135805"/>
        <w:rPr>
          <w:lang w:val="ru-RU"/>
        </w:rPr>
      </w:pPr>
      <w:r w:rsidRPr="00375B58">
        <w:rPr>
          <w:lang w:val="ru-RU"/>
        </w:rPr>
        <w:t>20.7.4.2. А.С. Грибоедов. Комедия "Горе от ума".</w:t>
      </w:r>
    </w:p>
    <w:p w:rsidR="0015457B" w:rsidRPr="00375B58" w:rsidRDefault="00903221" w:rsidP="007B4865">
      <w:pPr>
        <w:pStyle w:val="a3"/>
        <w:spacing w:after="0"/>
        <w:ind w:firstLine="567"/>
        <w:divId w:val="1547135805"/>
        <w:rPr>
          <w:lang w:val="ru-RU"/>
        </w:rPr>
      </w:pPr>
      <w:r w:rsidRPr="00375B58">
        <w:rPr>
          <w:lang w:val="ru-RU"/>
        </w:rPr>
        <w:t>20.7.4.3. Поэзия пушкинской эпохи. К.Н. Батюшков, А.А. Дельвиг, Н.М. Языков, Е.А. Баратынский (не менее трех стихотворений по выбору).</w:t>
      </w:r>
    </w:p>
    <w:p w:rsidR="0015457B" w:rsidRPr="00375B58" w:rsidRDefault="00903221" w:rsidP="007B4865">
      <w:pPr>
        <w:pStyle w:val="a3"/>
        <w:spacing w:after="0"/>
        <w:ind w:firstLine="567"/>
        <w:divId w:val="1547135805"/>
        <w:rPr>
          <w:lang w:val="ru-RU"/>
        </w:rPr>
      </w:pPr>
      <w:r w:rsidRPr="00375B58">
        <w:rPr>
          <w:lang w:val="ru-RU"/>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15457B" w:rsidRPr="00375B58" w:rsidRDefault="00903221" w:rsidP="007B4865">
      <w:pPr>
        <w:pStyle w:val="a3"/>
        <w:spacing w:after="0"/>
        <w:ind w:firstLine="567"/>
        <w:divId w:val="1547135805"/>
        <w:rPr>
          <w:lang w:val="ru-RU"/>
        </w:rPr>
      </w:pPr>
      <w:r w:rsidRPr="00375B58">
        <w:rPr>
          <w:lang w:val="ru-RU"/>
        </w:rPr>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5457B" w:rsidRPr="00375B58" w:rsidRDefault="00903221" w:rsidP="007B4865">
      <w:pPr>
        <w:pStyle w:val="a3"/>
        <w:spacing w:after="0"/>
        <w:ind w:firstLine="567"/>
        <w:divId w:val="1547135805"/>
        <w:rPr>
          <w:lang w:val="ru-RU"/>
        </w:rPr>
      </w:pPr>
      <w:r w:rsidRPr="00375B58">
        <w:rPr>
          <w:lang w:val="ru-RU"/>
        </w:rPr>
        <w:t>20.7.4.6. Н.В. Гоголь. Поэма "Мертвые души".</w:t>
      </w:r>
    </w:p>
    <w:p w:rsidR="0015457B" w:rsidRPr="00375B58" w:rsidRDefault="00903221" w:rsidP="007B4865">
      <w:pPr>
        <w:pStyle w:val="a3"/>
        <w:spacing w:after="0"/>
        <w:ind w:firstLine="567"/>
        <w:divId w:val="1547135805"/>
        <w:rPr>
          <w:lang w:val="ru-RU"/>
        </w:rPr>
      </w:pPr>
      <w:r w:rsidRPr="00375B58">
        <w:rPr>
          <w:lang w:val="ru-RU"/>
        </w:rPr>
        <w:t xml:space="preserve">20.7.4.7. Отечественная проза первой половины </w:t>
      </w:r>
      <w:r w:rsidRPr="00375B58">
        <w:t>XIX</w:t>
      </w:r>
      <w:r w:rsidRPr="00375B58">
        <w:rPr>
          <w:lang w:val="ru-RU"/>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15457B" w:rsidRPr="00375B58" w:rsidRDefault="00903221" w:rsidP="007B4865">
      <w:pPr>
        <w:pStyle w:val="a3"/>
        <w:spacing w:after="0"/>
        <w:ind w:firstLine="567"/>
        <w:divId w:val="1547135805"/>
        <w:rPr>
          <w:lang w:val="ru-RU"/>
        </w:rPr>
      </w:pPr>
      <w:r w:rsidRPr="00375B58">
        <w:rPr>
          <w:lang w:val="ru-RU"/>
        </w:rPr>
        <w:t>20.7.5. Зарубежная литература.</w:t>
      </w:r>
    </w:p>
    <w:p w:rsidR="0015457B" w:rsidRPr="00375B58" w:rsidRDefault="00903221" w:rsidP="007B4865">
      <w:pPr>
        <w:pStyle w:val="a3"/>
        <w:spacing w:after="0"/>
        <w:ind w:firstLine="567"/>
        <w:divId w:val="1547135805"/>
        <w:rPr>
          <w:lang w:val="ru-RU"/>
        </w:rPr>
      </w:pPr>
      <w:r w:rsidRPr="00375B58">
        <w:rPr>
          <w:lang w:val="ru-RU"/>
        </w:rPr>
        <w:t>Данте. "Божественная комедия" (не менее двух фрагментов по выбору).</w:t>
      </w:r>
    </w:p>
    <w:p w:rsidR="0015457B" w:rsidRPr="00375B58" w:rsidRDefault="00903221" w:rsidP="007B4865">
      <w:pPr>
        <w:pStyle w:val="a3"/>
        <w:spacing w:after="0"/>
        <w:ind w:firstLine="567"/>
        <w:divId w:val="1547135805"/>
        <w:rPr>
          <w:lang w:val="ru-RU"/>
        </w:rPr>
      </w:pPr>
      <w:r w:rsidRPr="00375B58">
        <w:rPr>
          <w:lang w:val="ru-RU"/>
        </w:rPr>
        <w:t>У. Шекспир, Трагедия "Гамлет" (фрагменты по выбору).</w:t>
      </w:r>
    </w:p>
    <w:p w:rsidR="0015457B" w:rsidRPr="00375B58" w:rsidRDefault="00903221" w:rsidP="007B4865">
      <w:pPr>
        <w:pStyle w:val="a3"/>
        <w:spacing w:after="0"/>
        <w:ind w:firstLine="567"/>
        <w:divId w:val="1547135805"/>
        <w:rPr>
          <w:lang w:val="ru-RU"/>
        </w:rPr>
      </w:pPr>
      <w:r w:rsidRPr="00375B58">
        <w:rPr>
          <w:lang w:val="ru-RU"/>
        </w:rPr>
        <w:t>И.-В. Гете. Трагедия "Фауст" (не менее двух фрагментов по выбору).</w:t>
      </w:r>
    </w:p>
    <w:p w:rsidR="0015457B" w:rsidRPr="00375B58" w:rsidRDefault="00903221" w:rsidP="007B4865">
      <w:pPr>
        <w:pStyle w:val="a3"/>
        <w:spacing w:after="0"/>
        <w:ind w:firstLine="567"/>
        <w:divId w:val="1547135805"/>
        <w:rPr>
          <w:lang w:val="ru-RU"/>
        </w:rPr>
      </w:pPr>
      <w:r w:rsidRPr="00375B58">
        <w:rPr>
          <w:lang w:val="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5457B" w:rsidRPr="00375B58" w:rsidRDefault="00903221" w:rsidP="007B4865">
      <w:pPr>
        <w:pStyle w:val="a3"/>
        <w:spacing w:after="0"/>
        <w:ind w:firstLine="567"/>
        <w:divId w:val="1547135805"/>
        <w:rPr>
          <w:lang w:val="ru-RU"/>
        </w:rPr>
      </w:pPr>
      <w:r w:rsidRPr="00375B58">
        <w:rPr>
          <w:lang w:val="ru-RU"/>
        </w:rPr>
        <w:t xml:space="preserve">Зарубежная проза первой половины </w:t>
      </w:r>
      <w:r w:rsidRPr="00375B58">
        <w:t>XIX</w:t>
      </w:r>
      <w:r w:rsidRPr="00375B58">
        <w:rPr>
          <w:lang w:val="ru-RU"/>
        </w:rPr>
        <w:t xml:space="preserve"> в. (одно произведение по выбору). Например, произведения Э.Т.А. Гофмана, В. Гюго, В. Скотта и другие.</w:t>
      </w:r>
    </w:p>
    <w:p w:rsidR="0015457B" w:rsidRPr="00375B58" w:rsidRDefault="00903221" w:rsidP="007B4865">
      <w:pPr>
        <w:pStyle w:val="a3"/>
        <w:spacing w:after="0"/>
        <w:ind w:firstLine="567"/>
        <w:divId w:val="1547135805"/>
        <w:rPr>
          <w:lang w:val="ru-RU"/>
        </w:rPr>
      </w:pPr>
      <w:r w:rsidRPr="00375B58">
        <w:rPr>
          <w:rStyle w:val="a5"/>
          <w:lang w:val="ru-RU"/>
        </w:rPr>
        <w:t>20.8. Планируемые результаты освоения программы по литературе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457B" w:rsidRPr="00375B58" w:rsidRDefault="00903221" w:rsidP="007B4865">
      <w:pPr>
        <w:pStyle w:val="a3"/>
        <w:spacing w:after="0"/>
        <w:ind w:firstLine="567"/>
        <w:divId w:val="1547135805"/>
        <w:rPr>
          <w:lang w:val="ru-RU"/>
        </w:rPr>
      </w:pPr>
      <w:r w:rsidRPr="00375B58">
        <w:rPr>
          <w:lang w:val="ru-RU"/>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5457B" w:rsidRPr="00375B58" w:rsidRDefault="00903221" w:rsidP="007B4865">
      <w:pPr>
        <w:pStyle w:val="a3"/>
        <w:spacing w:after="0"/>
        <w:ind w:firstLine="567"/>
        <w:divId w:val="1547135805"/>
        <w:rPr>
          <w:lang w:val="ru-RU"/>
        </w:rPr>
      </w:pPr>
      <w:r w:rsidRPr="00375B58">
        <w:rPr>
          <w:lang w:val="ru-RU"/>
        </w:rPr>
        <w:t>1) гражданского воспитания:</w:t>
      </w:r>
    </w:p>
    <w:p w:rsidR="0015457B" w:rsidRPr="00375B58" w:rsidRDefault="00903221" w:rsidP="007B4865">
      <w:pPr>
        <w:pStyle w:val="a3"/>
        <w:spacing w:after="0"/>
        <w:ind w:firstLine="567"/>
        <w:divId w:val="1547135805"/>
        <w:rPr>
          <w:lang w:val="ru-RU"/>
        </w:rPr>
      </w:pPr>
      <w:r w:rsidRPr="00375B58">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15457B" w:rsidRPr="00375B58" w:rsidRDefault="00903221" w:rsidP="007B4865">
      <w:pPr>
        <w:pStyle w:val="a3"/>
        <w:spacing w:after="0"/>
        <w:ind w:firstLine="567"/>
        <w:divId w:val="1547135805"/>
        <w:rPr>
          <w:lang w:val="ru-RU"/>
        </w:rPr>
      </w:pPr>
      <w:r w:rsidRPr="00375B58">
        <w:rPr>
          <w:lang w:val="ru-RU"/>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5457B" w:rsidRPr="00375B58" w:rsidRDefault="00903221" w:rsidP="007B4865">
      <w:pPr>
        <w:pStyle w:val="a3"/>
        <w:spacing w:after="0"/>
        <w:ind w:firstLine="567"/>
        <w:divId w:val="1547135805"/>
        <w:rPr>
          <w:lang w:val="ru-RU"/>
        </w:rPr>
      </w:pPr>
      <w:r w:rsidRPr="00375B58">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15457B" w:rsidRPr="00375B58" w:rsidRDefault="00903221" w:rsidP="007B4865">
      <w:pPr>
        <w:pStyle w:val="a3"/>
        <w:spacing w:after="0"/>
        <w:ind w:firstLine="567"/>
        <w:divId w:val="1547135805"/>
        <w:rPr>
          <w:lang w:val="ru-RU"/>
        </w:rPr>
      </w:pPr>
      <w:r w:rsidRPr="00375B58">
        <w:rPr>
          <w:lang w:val="ru-RU"/>
        </w:rPr>
        <w:t>2) патриотического воспитания:</w:t>
      </w:r>
    </w:p>
    <w:p w:rsidR="0015457B" w:rsidRPr="00375B58" w:rsidRDefault="00903221" w:rsidP="007B4865">
      <w:pPr>
        <w:pStyle w:val="a3"/>
        <w:spacing w:after="0"/>
        <w:ind w:firstLine="567"/>
        <w:divId w:val="1547135805"/>
        <w:rPr>
          <w:lang w:val="ru-RU"/>
        </w:rPr>
      </w:pPr>
      <w:r w:rsidRPr="00375B58">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5457B" w:rsidRPr="00375B58" w:rsidRDefault="00903221" w:rsidP="007B4865">
      <w:pPr>
        <w:pStyle w:val="a3"/>
        <w:spacing w:after="0"/>
        <w:ind w:firstLine="567"/>
        <w:divId w:val="1547135805"/>
        <w:rPr>
          <w:lang w:val="ru-RU"/>
        </w:rPr>
      </w:pPr>
      <w:r w:rsidRPr="00375B58">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5457B" w:rsidRPr="00375B58" w:rsidRDefault="00903221" w:rsidP="007B4865">
      <w:pPr>
        <w:pStyle w:val="a3"/>
        <w:spacing w:after="0"/>
        <w:ind w:firstLine="567"/>
        <w:divId w:val="1547135805"/>
        <w:rPr>
          <w:lang w:val="ru-RU"/>
        </w:rPr>
      </w:pPr>
      <w:r w:rsidRPr="00375B58">
        <w:rPr>
          <w:lang w:val="ru-RU"/>
        </w:rPr>
        <w:t>3) духовно-нравственного воспитания:</w:t>
      </w:r>
    </w:p>
    <w:p w:rsidR="0015457B" w:rsidRPr="00375B58" w:rsidRDefault="00903221" w:rsidP="007B4865">
      <w:pPr>
        <w:pStyle w:val="a3"/>
        <w:spacing w:after="0"/>
        <w:ind w:firstLine="567"/>
        <w:divId w:val="1547135805"/>
        <w:rPr>
          <w:lang w:val="ru-RU"/>
        </w:rPr>
      </w:pPr>
      <w:r w:rsidRPr="00375B58">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15457B" w:rsidRPr="00375B58" w:rsidRDefault="00903221" w:rsidP="007B4865">
      <w:pPr>
        <w:pStyle w:val="a3"/>
        <w:spacing w:after="0"/>
        <w:ind w:firstLine="567"/>
        <w:divId w:val="1547135805"/>
        <w:rPr>
          <w:lang w:val="ru-RU"/>
        </w:rPr>
      </w:pPr>
      <w:r w:rsidRPr="00375B58">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5457B" w:rsidRPr="00375B58" w:rsidRDefault="00903221" w:rsidP="007B4865">
      <w:pPr>
        <w:pStyle w:val="a3"/>
        <w:spacing w:after="0"/>
        <w:ind w:firstLine="567"/>
        <w:divId w:val="1547135805"/>
        <w:rPr>
          <w:lang w:val="ru-RU"/>
        </w:rPr>
      </w:pPr>
      <w:r w:rsidRPr="00375B58">
        <w:rPr>
          <w:lang w:val="ru-RU"/>
        </w:rPr>
        <w:t>4) эстетического воспитания:</w:t>
      </w:r>
    </w:p>
    <w:p w:rsidR="0015457B" w:rsidRPr="00375B58" w:rsidRDefault="00903221" w:rsidP="007B4865">
      <w:pPr>
        <w:pStyle w:val="a3"/>
        <w:spacing w:after="0"/>
        <w:ind w:firstLine="567"/>
        <w:divId w:val="1547135805"/>
        <w:rPr>
          <w:lang w:val="ru-RU"/>
        </w:rPr>
      </w:pPr>
      <w:r w:rsidRPr="00375B58">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5457B" w:rsidRPr="00375B58" w:rsidRDefault="00903221" w:rsidP="007B4865">
      <w:pPr>
        <w:pStyle w:val="a3"/>
        <w:spacing w:after="0"/>
        <w:ind w:firstLine="567"/>
        <w:divId w:val="1547135805"/>
        <w:rPr>
          <w:lang w:val="ru-RU"/>
        </w:rPr>
      </w:pPr>
      <w:r w:rsidRPr="00375B58">
        <w:rPr>
          <w:lang w:val="ru-RU"/>
        </w:rPr>
        <w:t>осознание важности художественной литературы и культуры как средства коммуникации и самовыражения;</w:t>
      </w:r>
    </w:p>
    <w:p w:rsidR="0015457B" w:rsidRPr="00375B58" w:rsidRDefault="00903221" w:rsidP="007B4865">
      <w:pPr>
        <w:pStyle w:val="a3"/>
        <w:spacing w:after="0"/>
        <w:ind w:firstLine="567"/>
        <w:divId w:val="1547135805"/>
        <w:rPr>
          <w:lang w:val="ru-RU"/>
        </w:rPr>
      </w:pPr>
      <w:r w:rsidRPr="00375B58">
        <w:rPr>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5457B" w:rsidRPr="00375B58" w:rsidRDefault="00903221" w:rsidP="007B4865">
      <w:pPr>
        <w:pStyle w:val="a3"/>
        <w:spacing w:after="0"/>
        <w:ind w:firstLine="567"/>
        <w:divId w:val="1547135805"/>
        <w:rPr>
          <w:lang w:val="ru-RU"/>
        </w:rPr>
      </w:pPr>
      <w:r w:rsidRPr="00375B58">
        <w:rPr>
          <w:lang w:val="ru-RU"/>
        </w:rPr>
        <w:t>5) физического воспитания, формирования культуры здоровья и эмоционального благополучия:</w:t>
      </w:r>
    </w:p>
    <w:p w:rsidR="0015457B" w:rsidRPr="00375B58" w:rsidRDefault="00903221" w:rsidP="007B4865">
      <w:pPr>
        <w:pStyle w:val="a3"/>
        <w:spacing w:after="0"/>
        <w:ind w:firstLine="567"/>
        <w:divId w:val="1547135805"/>
        <w:rPr>
          <w:lang w:val="ru-RU"/>
        </w:rPr>
      </w:pPr>
      <w:r w:rsidRPr="00375B58">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457B" w:rsidRPr="00375B58" w:rsidRDefault="00903221" w:rsidP="007B4865">
      <w:pPr>
        <w:pStyle w:val="a3"/>
        <w:spacing w:after="0"/>
        <w:ind w:firstLine="567"/>
        <w:divId w:val="1547135805"/>
        <w:rPr>
          <w:lang w:val="ru-RU"/>
        </w:rPr>
      </w:pPr>
      <w:r w:rsidRPr="00375B58">
        <w:rPr>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5457B" w:rsidRPr="00375B58" w:rsidRDefault="00903221" w:rsidP="007B4865">
      <w:pPr>
        <w:pStyle w:val="a3"/>
        <w:spacing w:after="0"/>
        <w:ind w:firstLine="567"/>
        <w:divId w:val="1547135805"/>
        <w:rPr>
          <w:lang w:val="ru-RU"/>
        </w:rPr>
      </w:pPr>
      <w:r w:rsidRPr="00375B58">
        <w:rPr>
          <w:lang w:val="ru-RU"/>
        </w:rPr>
        <w:t>6) трудового воспитания:</w:t>
      </w:r>
    </w:p>
    <w:p w:rsidR="0015457B" w:rsidRPr="00375B58" w:rsidRDefault="00903221" w:rsidP="007B4865">
      <w:pPr>
        <w:pStyle w:val="a3"/>
        <w:spacing w:after="0"/>
        <w:ind w:firstLine="567"/>
        <w:divId w:val="1547135805"/>
        <w:rPr>
          <w:lang w:val="ru-RU"/>
        </w:rPr>
      </w:pPr>
      <w:r w:rsidRPr="00375B58">
        <w:rPr>
          <w:lang w:val="ru-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457B" w:rsidRPr="00375B58" w:rsidRDefault="00903221" w:rsidP="007B4865">
      <w:pPr>
        <w:pStyle w:val="a3"/>
        <w:spacing w:after="0"/>
        <w:ind w:firstLine="567"/>
        <w:divId w:val="1547135805"/>
        <w:rPr>
          <w:lang w:val="ru-RU"/>
        </w:rPr>
      </w:pPr>
      <w:r w:rsidRPr="00375B58">
        <w:rPr>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5457B" w:rsidRPr="00375B58" w:rsidRDefault="00903221" w:rsidP="007B4865">
      <w:pPr>
        <w:pStyle w:val="a3"/>
        <w:spacing w:after="0"/>
        <w:ind w:firstLine="567"/>
        <w:divId w:val="1547135805"/>
        <w:rPr>
          <w:lang w:val="ru-RU"/>
        </w:rPr>
      </w:pPr>
      <w:r w:rsidRPr="00375B58">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5457B" w:rsidRPr="00375B58" w:rsidRDefault="00903221" w:rsidP="007B4865">
      <w:pPr>
        <w:pStyle w:val="a3"/>
        <w:spacing w:after="0"/>
        <w:ind w:firstLine="567"/>
        <w:divId w:val="1547135805"/>
        <w:rPr>
          <w:lang w:val="ru-RU"/>
        </w:rPr>
      </w:pPr>
      <w:r w:rsidRPr="00375B58">
        <w:rPr>
          <w:lang w:val="ru-RU"/>
        </w:rPr>
        <w:t>7) экологического воспитания:</w:t>
      </w:r>
    </w:p>
    <w:p w:rsidR="0015457B" w:rsidRPr="00375B58" w:rsidRDefault="00903221" w:rsidP="007B4865">
      <w:pPr>
        <w:pStyle w:val="a3"/>
        <w:spacing w:after="0"/>
        <w:ind w:firstLine="567"/>
        <w:divId w:val="1547135805"/>
        <w:rPr>
          <w:lang w:val="ru-RU"/>
        </w:rPr>
      </w:pPr>
      <w:r w:rsidRPr="00375B58">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457B" w:rsidRPr="00375B58" w:rsidRDefault="00903221" w:rsidP="007B4865">
      <w:pPr>
        <w:pStyle w:val="a3"/>
        <w:spacing w:after="0"/>
        <w:ind w:firstLine="567"/>
        <w:divId w:val="1547135805"/>
        <w:rPr>
          <w:lang w:val="ru-RU"/>
        </w:rPr>
      </w:pPr>
      <w:r w:rsidRPr="00375B58">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8) ценности научного познания:</w:t>
      </w:r>
    </w:p>
    <w:p w:rsidR="0015457B" w:rsidRPr="00375B58" w:rsidRDefault="00903221" w:rsidP="007B4865">
      <w:pPr>
        <w:pStyle w:val="a3"/>
        <w:spacing w:after="0"/>
        <w:ind w:firstLine="567"/>
        <w:divId w:val="1547135805"/>
        <w:rPr>
          <w:lang w:val="ru-RU"/>
        </w:rPr>
      </w:pPr>
      <w:r w:rsidRPr="00375B58">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5457B" w:rsidRPr="00375B58" w:rsidRDefault="00903221" w:rsidP="007B4865">
      <w:pPr>
        <w:pStyle w:val="a3"/>
        <w:spacing w:after="0"/>
        <w:ind w:firstLine="567"/>
        <w:divId w:val="1547135805"/>
        <w:rPr>
          <w:lang w:val="ru-RU"/>
        </w:rPr>
      </w:pPr>
      <w:r w:rsidRPr="00375B58">
        <w:rPr>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457B" w:rsidRPr="00375B58" w:rsidRDefault="00903221" w:rsidP="007B4865">
      <w:pPr>
        <w:pStyle w:val="a3"/>
        <w:spacing w:after="0"/>
        <w:ind w:firstLine="567"/>
        <w:divId w:val="1547135805"/>
        <w:rPr>
          <w:lang w:val="ru-RU"/>
        </w:rPr>
      </w:pPr>
      <w:r w:rsidRPr="00375B58">
        <w:rPr>
          <w:lang w:val="ru-RU"/>
        </w:rPr>
        <w:t>9) обеспечение адаптации обучающегося к изменяющимся условиям социальной и природной среды:</w:t>
      </w:r>
    </w:p>
    <w:p w:rsidR="0015457B" w:rsidRPr="00375B58" w:rsidRDefault="00903221" w:rsidP="007B4865">
      <w:pPr>
        <w:pStyle w:val="a3"/>
        <w:spacing w:after="0"/>
        <w:ind w:firstLine="567"/>
        <w:divId w:val="1547135805"/>
        <w:rPr>
          <w:lang w:val="ru-RU"/>
        </w:rPr>
      </w:pPr>
      <w:r w:rsidRPr="00375B58">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5457B" w:rsidRPr="00375B58" w:rsidRDefault="00903221" w:rsidP="007B4865">
      <w:pPr>
        <w:pStyle w:val="a3"/>
        <w:spacing w:after="0"/>
        <w:ind w:firstLine="567"/>
        <w:divId w:val="1547135805"/>
        <w:rPr>
          <w:lang w:val="ru-RU"/>
        </w:rPr>
      </w:pPr>
      <w:r w:rsidRPr="00375B58">
        <w:rPr>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15457B" w:rsidRPr="00375B58" w:rsidRDefault="00903221" w:rsidP="007B4865">
      <w:pPr>
        <w:pStyle w:val="a3"/>
        <w:spacing w:after="0"/>
        <w:ind w:firstLine="567"/>
        <w:divId w:val="1547135805"/>
        <w:rPr>
          <w:lang w:val="ru-RU"/>
        </w:rPr>
      </w:pPr>
      <w:r w:rsidRPr="00375B58">
        <w:rPr>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w:t>
      </w:r>
      <w:r w:rsidRPr="00375B58">
        <w:rPr>
          <w:lang w:val="ru-RU"/>
        </w:rPr>
        <w:lastRenderedPageBreak/>
        <w:t>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5457B" w:rsidRPr="00375B58" w:rsidRDefault="00903221" w:rsidP="007B4865">
      <w:pPr>
        <w:pStyle w:val="a3"/>
        <w:spacing w:after="0"/>
        <w:ind w:firstLine="567"/>
        <w:divId w:val="1547135805"/>
        <w:rPr>
          <w:lang w:val="ru-RU"/>
        </w:rPr>
      </w:pPr>
      <w:r w:rsidRPr="00375B58">
        <w:rPr>
          <w:lang w:val="ru-RU"/>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5457B" w:rsidRPr="00375B58" w:rsidRDefault="00903221" w:rsidP="007B4865">
      <w:pPr>
        <w:pStyle w:val="a3"/>
        <w:spacing w:after="0"/>
        <w:ind w:firstLine="567"/>
        <w:divId w:val="1547135805"/>
        <w:rPr>
          <w:lang w:val="ru-RU"/>
        </w:rPr>
      </w:pPr>
      <w:r w:rsidRPr="00375B58">
        <w:rPr>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5457B" w:rsidRPr="00375B58" w:rsidRDefault="00903221" w:rsidP="007B4865">
      <w:pPr>
        <w:pStyle w:val="a3"/>
        <w:spacing w:after="0"/>
        <w:ind w:firstLine="567"/>
        <w:divId w:val="1547135805"/>
        <w:rPr>
          <w:lang w:val="ru-RU"/>
        </w:rPr>
      </w:pPr>
      <w:r w:rsidRPr="00375B58">
        <w:rPr>
          <w:lang w:val="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15457B" w:rsidRPr="00375B58" w:rsidRDefault="00903221" w:rsidP="007B4865">
      <w:pPr>
        <w:pStyle w:val="a3"/>
        <w:spacing w:after="0"/>
        <w:ind w:firstLine="567"/>
        <w:divId w:val="1547135805"/>
        <w:rPr>
          <w:lang w:val="ru-RU"/>
        </w:rPr>
      </w:pPr>
      <w:r w:rsidRPr="00375B58">
        <w:rPr>
          <w:lang w:val="ru-RU"/>
        </w:rPr>
        <w:t>выявлять дефициты информации, данных, необходимых для решения поставленной учебной задачи;</w:t>
      </w:r>
    </w:p>
    <w:p w:rsidR="0015457B" w:rsidRPr="00375B58" w:rsidRDefault="00903221" w:rsidP="007B4865">
      <w:pPr>
        <w:pStyle w:val="a3"/>
        <w:spacing w:after="0"/>
        <w:ind w:firstLine="567"/>
        <w:divId w:val="1547135805"/>
        <w:rPr>
          <w:lang w:val="ru-RU"/>
        </w:rPr>
      </w:pPr>
      <w:r w:rsidRPr="00375B58">
        <w:rPr>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15457B" w:rsidRPr="00375B58" w:rsidRDefault="00903221" w:rsidP="007B4865">
      <w:pPr>
        <w:pStyle w:val="a3"/>
        <w:spacing w:after="0"/>
        <w:ind w:firstLine="567"/>
        <w:divId w:val="1547135805"/>
        <w:rPr>
          <w:lang w:val="ru-RU"/>
        </w:rPr>
      </w:pPr>
      <w:r w:rsidRPr="00375B58">
        <w:rPr>
          <w:lang w:val="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использовать вопросы как исследовательский инструмент познания в литературном образовании;</w:t>
      </w:r>
    </w:p>
    <w:p w:rsidR="0015457B" w:rsidRPr="00375B58" w:rsidRDefault="00903221" w:rsidP="007B4865">
      <w:pPr>
        <w:pStyle w:val="a3"/>
        <w:spacing w:after="0"/>
        <w:ind w:firstLine="567"/>
        <w:divId w:val="1547135805"/>
        <w:rPr>
          <w:lang w:val="ru-RU"/>
        </w:rPr>
      </w:pPr>
      <w:r w:rsidRPr="00375B58">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5457B" w:rsidRPr="00375B58" w:rsidRDefault="00903221" w:rsidP="007B4865">
      <w:pPr>
        <w:pStyle w:val="a3"/>
        <w:spacing w:after="0"/>
        <w:ind w:firstLine="567"/>
        <w:divId w:val="1547135805"/>
        <w:rPr>
          <w:lang w:val="ru-RU"/>
        </w:rPr>
      </w:pPr>
      <w:r w:rsidRPr="00375B58">
        <w:rPr>
          <w:lang w:val="ru-RU"/>
        </w:rPr>
        <w:t>формировать гипотезу об истинности собственных суждений и суждений других, аргументировать свою позицию, мнение;</w:t>
      </w:r>
    </w:p>
    <w:p w:rsidR="0015457B" w:rsidRPr="00375B58" w:rsidRDefault="00903221" w:rsidP="007B4865">
      <w:pPr>
        <w:pStyle w:val="a3"/>
        <w:spacing w:after="0"/>
        <w:ind w:firstLine="567"/>
        <w:divId w:val="1547135805"/>
        <w:rPr>
          <w:lang w:val="ru-RU"/>
        </w:rPr>
      </w:pPr>
      <w:r w:rsidRPr="00375B58">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5457B" w:rsidRPr="00375B58" w:rsidRDefault="00903221" w:rsidP="007B4865">
      <w:pPr>
        <w:pStyle w:val="a3"/>
        <w:spacing w:after="0"/>
        <w:ind w:firstLine="567"/>
        <w:divId w:val="1547135805"/>
        <w:rPr>
          <w:lang w:val="ru-RU"/>
        </w:rPr>
      </w:pPr>
      <w:r w:rsidRPr="00375B58">
        <w:rPr>
          <w:lang w:val="ru-RU"/>
        </w:rPr>
        <w:t>оценивать на применимость и достоверность информацию, полученную в ходе исследования (эксперимента);</w:t>
      </w:r>
    </w:p>
    <w:p w:rsidR="0015457B" w:rsidRPr="00375B58" w:rsidRDefault="00903221" w:rsidP="007B4865">
      <w:pPr>
        <w:pStyle w:val="a3"/>
        <w:spacing w:after="0"/>
        <w:ind w:firstLine="567"/>
        <w:divId w:val="1547135805"/>
        <w:rPr>
          <w:lang w:val="ru-RU"/>
        </w:rPr>
      </w:pPr>
      <w:r w:rsidRPr="00375B58">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5457B" w:rsidRPr="00375B58" w:rsidRDefault="00903221" w:rsidP="007B4865">
      <w:pPr>
        <w:pStyle w:val="a3"/>
        <w:spacing w:after="0"/>
        <w:ind w:firstLine="567"/>
        <w:divId w:val="1547135805"/>
        <w:rPr>
          <w:lang w:val="ru-RU"/>
        </w:rPr>
      </w:pPr>
      <w:r w:rsidRPr="00375B58">
        <w:rPr>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5457B" w:rsidRPr="00375B58" w:rsidRDefault="00903221" w:rsidP="007B4865">
      <w:pPr>
        <w:pStyle w:val="a3"/>
        <w:spacing w:after="0"/>
        <w:ind w:firstLine="567"/>
        <w:divId w:val="1547135805"/>
        <w:rPr>
          <w:lang w:val="ru-RU"/>
        </w:rPr>
      </w:pPr>
      <w:r w:rsidRPr="00375B58">
        <w:rPr>
          <w:lang w:val="ru-RU"/>
        </w:rPr>
        <w:t>20.8.3.3.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15457B" w:rsidRPr="00375B58" w:rsidRDefault="00903221" w:rsidP="007B4865">
      <w:pPr>
        <w:pStyle w:val="a3"/>
        <w:spacing w:after="0"/>
        <w:ind w:firstLine="567"/>
        <w:divId w:val="1547135805"/>
        <w:rPr>
          <w:lang w:val="ru-RU"/>
        </w:rPr>
      </w:pPr>
      <w:r w:rsidRPr="00375B58">
        <w:rPr>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15457B" w:rsidRPr="00375B58" w:rsidRDefault="00903221" w:rsidP="007B4865">
      <w:pPr>
        <w:pStyle w:val="a3"/>
        <w:spacing w:after="0"/>
        <w:ind w:firstLine="567"/>
        <w:divId w:val="1547135805"/>
        <w:rPr>
          <w:lang w:val="ru-RU"/>
        </w:rPr>
      </w:pPr>
      <w:r w:rsidRPr="00375B58">
        <w:rPr>
          <w:lang w:val="ru-RU"/>
        </w:rPr>
        <w:t>находить сходные аргументы (подтверждающие или опровергающие одну и ту же идею, версию) в различных информационных источниках;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5457B" w:rsidRPr="00375B58" w:rsidRDefault="00903221" w:rsidP="007B4865">
      <w:pPr>
        <w:pStyle w:val="a3"/>
        <w:spacing w:after="0"/>
        <w:ind w:firstLine="567"/>
        <w:divId w:val="1547135805"/>
        <w:rPr>
          <w:lang w:val="ru-RU"/>
        </w:rPr>
      </w:pPr>
      <w:r w:rsidRPr="00375B58">
        <w:rPr>
          <w:lang w:val="ru-RU"/>
        </w:rPr>
        <w:t>оценивать надежность литературной и другой информации по критериям, предложенным учителем или сформулированным самостоятельно;</w:t>
      </w:r>
    </w:p>
    <w:p w:rsidR="0015457B" w:rsidRPr="00375B58" w:rsidRDefault="00903221" w:rsidP="007B4865">
      <w:pPr>
        <w:pStyle w:val="a3"/>
        <w:spacing w:after="0"/>
        <w:ind w:firstLine="567"/>
        <w:divId w:val="1547135805"/>
        <w:rPr>
          <w:lang w:val="ru-RU"/>
        </w:rPr>
      </w:pPr>
      <w:r w:rsidRPr="00375B58">
        <w:rPr>
          <w:lang w:val="ru-RU"/>
        </w:rPr>
        <w:t>эффективно запоминать и систематизировать эту информацию.</w:t>
      </w:r>
    </w:p>
    <w:p w:rsidR="0015457B" w:rsidRPr="00375B58" w:rsidRDefault="00903221" w:rsidP="007B4865">
      <w:pPr>
        <w:pStyle w:val="a3"/>
        <w:spacing w:after="0"/>
        <w:ind w:firstLine="567"/>
        <w:divId w:val="1547135805"/>
        <w:rPr>
          <w:lang w:val="ru-RU"/>
        </w:rPr>
      </w:pPr>
      <w:r w:rsidRPr="00375B58">
        <w:rPr>
          <w:lang w:val="ru-RU"/>
        </w:rPr>
        <w:t>20.8.3.4.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5457B" w:rsidRPr="00375B58" w:rsidRDefault="00903221" w:rsidP="007B4865">
      <w:pPr>
        <w:pStyle w:val="a3"/>
        <w:spacing w:after="0"/>
        <w:ind w:firstLine="567"/>
        <w:divId w:val="1547135805"/>
        <w:rPr>
          <w:lang w:val="ru-RU"/>
        </w:rPr>
      </w:pPr>
      <w:r w:rsidRPr="00375B58">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5457B" w:rsidRPr="00375B58" w:rsidRDefault="00903221" w:rsidP="007B4865">
      <w:pPr>
        <w:pStyle w:val="a3"/>
        <w:spacing w:after="0"/>
        <w:ind w:firstLine="567"/>
        <w:divId w:val="1547135805"/>
        <w:rPr>
          <w:lang w:val="ru-RU"/>
        </w:rPr>
      </w:pPr>
      <w:r w:rsidRPr="00375B58">
        <w:rPr>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5457B" w:rsidRPr="00375B58" w:rsidRDefault="00903221" w:rsidP="007B4865">
      <w:pPr>
        <w:pStyle w:val="a3"/>
        <w:spacing w:after="0"/>
        <w:ind w:firstLine="567"/>
        <w:divId w:val="1547135805"/>
        <w:rPr>
          <w:lang w:val="ru-RU"/>
        </w:rPr>
      </w:pPr>
      <w:r w:rsidRPr="00375B58">
        <w:rPr>
          <w:lang w:val="ru-RU"/>
        </w:rPr>
        <w:t>публично представлять результаты выполненного опыта (литературоведческого эксперимента, исследования, проекта);</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457B" w:rsidRPr="00375B58" w:rsidRDefault="00903221" w:rsidP="007B4865">
      <w:pPr>
        <w:pStyle w:val="a3"/>
        <w:spacing w:after="0"/>
        <w:ind w:firstLine="567"/>
        <w:divId w:val="1547135805"/>
        <w:rPr>
          <w:lang w:val="ru-RU"/>
        </w:rPr>
      </w:pPr>
      <w:r w:rsidRPr="00375B58">
        <w:rPr>
          <w:lang w:val="ru-RU"/>
        </w:rPr>
        <w:t>20.8.3.5. У обучающегося будут сформированы следующие умения самоорганизации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проблемы для решения в учебных и жизненных ситуациях, анализируя ситуации, изображенные в художественной литературе;</w:t>
      </w:r>
    </w:p>
    <w:p w:rsidR="0015457B" w:rsidRPr="00375B58" w:rsidRDefault="00903221" w:rsidP="007B4865">
      <w:pPr>
        <w:pStyle w:val="a3"/>
        <w:spacing w:after="0"/>
        <w:ind w:firstLine="567"/>
        <w:divId w:val="1547135805"/>
        <w:rPr>
          <w:lang w:val="ru-RU"/>
        </w:rPr>
      </w:pPr>
      <w:r w:rsidRPr="00375B58">
        <w:rPr>
          <w:lang w:val="ru-RU"/>
        </w:rPr>
        <w:t>ориентироваться в различных подходах принятия решений (индивидуальное, принятие решения в группе, принятие решений группой);</w:t>
      </w:r>
    </w:p>
    <w:p w:rsidR="0015457B" w:rsidRPr="00375B58" w:rsidRDefault="00903221" w:rsidP="007B4865">
      <w:pPr>
        <w:pStyle w:val="a3"/>
        <w:spacing w:after="0"/>
        <w:ind w:firstLine="567"/>
        <w:divId w:val="1547135805"/>
        <w:rPr>
          <w:lang w:val="ru-RU"/>
        </w:rPr>
      </w:pPr>
      <w:r w:rsidRPr="00375B58">
        <w:rPr>
          <w:lang w:val="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5457B" w:rsidRPr="00375B58" w:rsidRDefault="00903221" w:rsidP="007B4865">
      <w:pPr>
        <w:pStyle w:val="a3"/>
        <w:spacing w:after="0"/>
        <w:ind w:firstLine="567"/>
        <w:divId w:val="1547135805"/>
        <w:rPr>
          <w:lang w:val="ru-RU"/>
        </w:rPr>
      </w:pPr>
      <w:r w:rsidRPr="00375B58">
        <w:rPr>
          <w:lang w:val="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15457B" w:rsidRPr="00375B58" w:rsidRDefault="00903221" w:rsidP="007B4865">
      <w:pPr>
        <w:pStyle w:val="a3"/>
        <w:spacing w:after="0"/>
        <w:ind w:firstLine="567"/>
        <w:divId w:val="1547135805"/>
        <w:rPr>
          <w:lang w:val="ru-RU"/>
        </w:rPr>
      </w:pPr>
      <w:r w:rsidRPr="00375B58">
        <w:rPr>
          <w:lang w:val="ru-RU"/>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владеть способами самоконтроля, самомотивации и рефлексии в литературном образовании;</w:t>
      </w:r>
    </w:p>
    <w:p w:rsidR="0015457B" w:rsidRPr="00375B58" w:rsidRDefault="00903221" w:rsidP="007B4865">
      <w:pPr>
        <w:pStyle w:val="a3"/>
        <w:spacing w:after="0"/>
        <w:ind w:firstLine="567"/>
        <w:divId w:val="1547135805"/>
        <w:rPr>
          <w:lang w:val="ru-RU"/>
        </w:rPr>
      </w:pPr>
      <w:r w:rsidRPr="00375B58">
        <w:rPr>
          <w:lang w:val="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5457B" w:rsidRPr="00375B58" w:rsidRDefault="00903221" w:rsidP="007B4865">
      <w:pPr>
        <w:pStyle w:val="a3"/>
        <w:spacing w:after="0"/>
        <w:ind w:firstLine="567"/>
        <w:divId w:val="1547135805"/>
        <w:rPr>
          <w:lang w:val="ru-RU"/>
        </w:rPr>
      </w:pPr>
      <w:r w:rsidRPr="00375B58">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5457B" w:rsidRPr="00375B58" w:rsidRDefault="00903221" w:rsidP="007B4865">
      <w:pPr>
        <w:pStyle w:val="a3"/>
        <w:spacing w:after="0"/>
        <w:ind w:firstLine="567"/>
        <w:divId w:val="1547135805"/>
        <w:rPr>
          <w:lang w:val="ru-RU"/>
        </w:rPr>
      </w:pPr>
      <w:r w:rsidRPr="00375B58">
        <w:rPr>
          <w:lang w:val="ru-RU"/>
        </w:rPr>
        <w:lastRenderedPageBreak/>
        <w:t>развивать способность различать и называть собственные эмоции, управлять ими и эмоциями других;</w:t>
      </w:r>
    </w:p>
    <w:p w:rsidR="0015457B" w:rsidRPr="00375B58" w:rsidRDefault="00903221" w:rsidP="007B4865">
      <w:pPr>
        <w:pStyle w:val="a3"/>
        <w:spacing w:after="0"/>
        <w:ind w:firstLine="567"/>
        <w:divId w:val="1547135805"/>
        <w:rPr>
          <w:lang w:val="ru-RU"/>
        </w:rPr>
      </w:pPr>
      <w:r w:rsidRPr="00375B58">
        <w:rPr>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5457B" w:rsidRPr="00375B58" w:rsidRDefault="00903221" w:rsidP="007B4865">
      <w:pPr>
        <w:pStyle w:val="a3"/>
        <w:spacing w:after="0"/>
        <w:ind w:firstLine="567"/>
        <w:divId w:val="1547135805"/>
        <w:rPr>
          <w:lang w:val="ru-RU"/>
        </w:rPr>
      </w:pPr>
      <w:r w:rsidRPr="00375B58">
        <w:rPr>
          <w:lang w:val="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15457B" w:rsidRPr="00375B58" w:rsidRDefault="00903221" w:rsidP="007B4865">
      <w:pPr>
        <w:pStyle w:val="a3"/>
        <w:spacing w:after="0"/>
        <w:ind w:firstLine="567"/>
        <w:divId w:val="1547135805"/>
        <w:rPr>
          <w:lang w:val="ru-RU"/>
        </w:rPr>
      </w:pPr>
      <w:r w:rsidRPr="00375B58">
        <w:rPr>
          <w:lang w:val="ru-RU"/>
        </w:rPr>
        <w:t>принимать себя и других, не осуждая; проявлять открытость себе и другим; осознавать невозможность контролировать все вокруг.</w:t>
      </w:r>
    </w:p>
    <w:p w:rsidR="0015457B" w:rsidRPr="00375B58" w:rsidRDefault="00903221" w:rsidP="007B4865">
      <w:pPr>
        <w:pStyle w:val="a3"/>
        <w:spacing w:after="0"/>
        <w:ind w:firstLine="567"/>
        <w:divId w:val="1547135805"/>
        <w:rPr>
          <w:lang w:val="ru-RU"/>
        </w:rPr>
      </w:pPr>
      <w:r w:rsidRPr="00375B58">
        <w:rPr>
          <w:lang w:val="ru-RU"/>
        </w:rPr>
        <w:t>20.8.3.7.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5457B" w:rsidRPr="00375B58" w:rsidRDefault="00903221" w:rsidP="007B4865">
      <w:pPr>
        <w:pStyle w:val="a3"/>
        <w:spacing w:after="0"/>
        <w:ind w:firstLine="567"/>
        <w:divId w:val="1547135805"/>
        <w:rPr>
          <w:lang w:val="ru-RU"/>
        </w:rPr>
      </w:pPr>
      <w:r w:rsidRPr="00375B58">
        <w:rPr>
          <w:lang w:val="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5457B" w:rsidRPr="00375B58" w:rsidRDefault="00903221" w:rsidP="007B4865">
      <w:pPr>
        <w:pStyle w:val="a3"/>
        <w:spacing w:after="0"/>
        <w:ind w:firstLine="567"/>
        <w:divId w:val="1547135805"/>
        <w:rPr>
          <w:lang w:val="ru-RU"/>
        </w:rPr>
      </w:pPr>
      <w:r w:rsidRPr="00375B58">
        <w:rPr>
          <w:lang w:val="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457B" w:rsidRPr="00375B58" w:rsidRDefault="00903221" w:rsidP="007B4865">
      <w:pPr>
        <w:pStyle w:val="a3"/>
        <w:spacing w:after="0"/>
        <w:ind w:firstLine="567"/>
        <w:divId w:val="1547135805"/>
        <w:rPr>
          <w:lang w:val="ru-RU"/>
        </w:rPr>
      </w:pPr>
      <w:r w:rsidRPr="00375B58">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5457B" w:rsidRPr="00375B58" w:rsidRDefault="00903221" w:rsidP="007B4865">
      <w:pPr>
        <w:pStyle w:val="a3"/>
        <w:spacing w:after="0"/>
        <w:ind w:firstLine="567"/>
        <w:divId w:val="1547135805"/>
        <w:rPr>
          <w:lang w:val="ru-RU"/>
        </w:rPr>
      </w:pPr>
      <w:r w:rsidRPr="00375B58">
        <w:rPr>
          <w:lang w:val="ru-RU"/>
        </w:rPr>
        <w:t>20.8.4. Предметные результаты освоения программы по литературе на уровне основного общего образования должны обеспечивать:</w:t>
      </w:r>
    </w:p>
    <w:p w:rsidR="0015457B" w:rsidRPr="00375B58" w:rsidRDefault="00903221" w:rsidP="007B4865">
      <w:pPr>
        <w:pStyle w:val="a3"/>
        <w:spacing w:after="0"/>
        <w:ind w:firstLine="567"/>
        <w:divId w:val="1547135805"/>
        <w:rPr>
          <w:lang w:val="ru-RU"/>
        </w:rPr>
      </w:pPr>
      <w:r w:rsidRPr="00375B58">
        <w:rPr>
          <w:lang w:val="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15457B" w:rsidRPr="00375B58" w:rsidRDefault="00903221" w:rsidP="007B4865">
      <w:pPr>
        <w:pStyle w:val="a3"/>
        <w:spacing w:after="0"/>
        <w:ind w:firstLine="567"/>
        <w:divId w:val="1547135805"/>
        <w:rPr>
          <w:lang w:val="ru-RU"/>
        </w:rPr>
      </w:pPr>
      <w:r w:rsidRPr="00375B58">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5457B" w:rsidRPr="00375B58" w:rsidRDefault="00903221" w:rsidP="007B4865">
      <w:pPr>
        <w:pStyle w:val="a3"/>
        <w:spacing w:after="0"/>
        <w:ind w:firstLine="567"/>
        <w:divId w:val="1547135805"/>
        <w:rPr>
          <w:lang w:val="ru-RU"/>
        </w:rPr>
      </w:pPr>
      <w:r w:rsidRPr="00375B58">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15457B" w:rsidRPr="00375B58" w:rsidRDefault="00903221" w:rsidP="007B4865">
      <w:pPr>
        <w:pStyle w:val="a3"/>
        <w:spacing w:after="0"/>
        <w:ind w:firstLine="567"/>
        <w:divId w:val="1547135805"/>
        <w:rPr>
          <w:lang w:val="ru-RU"/>
        </w:rPr>
      </w:pPr>
      <w:r w:rsidRPr="00375B58">
        <w:rPr>
          <w:lang w:val="ru-RU"/>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15457B" w:rsidRPr="00375B58" w:rsidRDefault="00903221" w:rsidP="007B4865">
      <w:pPr>
        <w:pStyle w:val="a3"/>
        <w:spacing w:after="0"/>
        <w:ind w:firstLine="567"/>
        <w:divId w:val="1547135805"/>
        <w:rPr>
          <w:lang w:val="ru-RU"/>
        </w:rPr>
      </w:pPr>
      <w:r w:rsidRPr="00375B58">
        <w:rPr>
          <w:lang w:val="ru-RU"/>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w:t>
      </w:r>
      <w:r w:rsidRPr="00375B58">
        <w:rPr>
          <w:lang w:val="ru-RU"/>
        </w:rPr>
        <w:lastRenderedPageBreak/>
        <w:t>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5457B" w:rsidRPr="00375B58" w:rsidRDefault="00903221" w:rsidP="007B4865">
      <w:pPr>
        <w:pStyle w:val="a3"/>
        <w:spacing w:after="0"/>
        <w:ind w:firstLine="567"/>
        <w:divId w:val="1547135805"/>
        <w:rPr>
          <w:lang w:val="ru-RU"/>
        </w:rPr>
      </w:pPr>
      <w:r w:rsidRPr="00375B58">
        <w:rPr>
          <w:lang w:val="ru-RU"/>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5457B" w:rsidRPr="00375B58" w:rsidRDefault="00903221" w:rsidP="007B4865">
      <w:pPr>
        <w:pStyle w:val="a3"/>
        <w:spacing w:after="0"/>
        <w:ind w:firstLine="567"/>
        <w:divId w:val="1547135805"/>
        <w:rPr>
          <w:lang w:val="ru-RU"/>
        </w:rPr>
      </w:pPr>
      <w:r w:rsidRPr="00375B58">
        <w:rPr>
          <w:lang w:val="ru-RU"/>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5457B" w:rsidRPr="00375B58" w:rsidRDefault="00903221" w:rsidP="007B4865">
      <w:pPr>
        <w:pStyle w:val="a3"/>
        <w:spacing w:after="0"/>
        <w:ind w:firstLine="567"/>
        <w:divId w:val="1547135805"/>
        <w:rPr>
          <w:lang w:val="ru-RU"/>
        </w:rPr>
      </w:pPr>
      <w:r w:rsidRPr="00375B58">
        <w:rPr>
          <w:lang w:val="ru-RU"/>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15457B" w:rsidRPr="00375B58" w:rsidRDefault="00903221" w:rsidP="007B4865">
      <w:pPr>
        <w:pStyle w:val="a3"/>
        <w:spacing w:after="0"/>
        <w:ind w:firstLine="567"/>
        <w:divId w:val="1547135805"/>
        <w:rPr>
          <w:lang w:val="ru-RU"/>
        </w:rPr>
      </w:pPr>
      <w:r w:rsidRPr="00375B58">
        <w:rPr>
          <w:lang w:val="ru-RU"/>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5457B" w:rsidRPr="00375B58" w:rsidRDefault="00903221" w:rsidP="007B4865">
      <w:pPr>
        <w:pStyle w:val="a3"/>
        <w:spacing w:after="0"/>
        <w:ind w:firstLine="567"/>
        <w:divId w:val="1547135805"/>
        <w:rPr>
          <w:lang w:val="ru-RU"/>
        </w:rPr>
      </w:pPr>
      <w:r w:rsidRPr="00375B58">
        <w:rPr>
          <w:lang w:val="ru-RU"/>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15457B" w:rsidRPr="00375B58" w:rsidRDefault="00903221" w:rsidP="007B4865">
      <w:pPr>
        <w:pStyle w:val="a3"/>
        <w:spacing w:after="0"/>
        <w:ind w:firstLine="567"/>
        <w:divId w:val="1547135805"/>
        <w:rPr>
          <w:lang w:val="ru-RU"/>
        </w:rPr>
      </w:pPr>
      <w:r w:rsidRPr="00375B58">
        <w:rPr>
          <w:lang w:val="ru-RU"/>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5457B" w:rsidRPr="00375B58" w:rsidRDefault="00903221" w:rsidP="007B4865">
      <w:pPr>
        <w:pStyle w:val="a3"/>
        <w:spacing w:after="0"/>
        <w:ind w:firstLine="567"/>
        <w:divId w:val="1547135805"/>
        <w:rPr>
          <w:lang w:val="ru-RU"/>
        </w:rPr>
      </w:pPr>
      <w:r w:rsidRPr="00375B58">
        <w:rPr>
          <w:lang w:val="ru-RU"/>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5457B" w:rsidRPr="00375B58" w:rsidRDefault="00903221" w:rsidP="007B4865">
      <w:pPr>
        <w:pStyle w:val="a3"/>
        <w:spacing w:after="0"/>
        <w:ind w:firstLine="567"/>
        <w:divId w:val="1547135805"/>
        <w:rPr>
          <w:lang w:val="ru-RU"/>
        </w:rPr>
      </w:pPr>
      <w:r w:rsidRPr="00375B58">
        <w:rPr>
          <w:lang w:val="ru-RU"/>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5457B" w:rsidRPr="00375B58" w:rsidRDefault="00903221" w:rsidP="007B4865">
      <w:pPr>
        <w:pStyle w:val="a3"/>
        <w:spacing w:after="0"/>
        <w:ind w:firstLine="567"/>
        <w:divId w:val="1547135805"/>
        <w:rPr>
          <w:lang w:val="ru-RU"/>
        </w:rPr>
      </w:pPr>
      <w:r w:rsidRPr="00375B58">
        <w:rPr>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w:t>
      </w:r>
      <w:r w:rsidRPr="00375B58">
        <w:rPr>
          <w:lang w:val="ru-RU"/>
        </w:rPr>
        <w:lastRenderedPageBreak/>
        <w:t xml:space="preserve">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75B58">
        <w:t>XX</w:t>
      </w:r>
      <w:r w:rsidRPr="00375B58">
        <w:rPr>
          <w:lang w:val="ru-RU"/>
        </w:rPr>
        <w:t xml:space="preserve"> - </w:t>
      </w:r>
      <w:r w:rsidRPr="00375B58">
        <w:t>XXI</w:t>
      </w:r>
      <w:r w:rsidRPr="00375B58">
        <w:rPr>
          <w:lang w:val="ru-RU"/>
        </w:rPr>
        <w:t xml:space="preserve">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5457B" w:rsidRPr="00375B58" w:rsidRDefault="00903221" w:rsidP="007B4865">
      <w:pPr>
        <w:pStyle w:val="a3"/>
        <w:spacing w:after="0"/>
        <w:ind w:firstLine="567"/>
        <w:divId w:val="1547135805"/>
        <w:rPr>
          <w:lang w:val="ru-RU"/>
        </w:rPr>
      </w:pPr>
      <w:r w:rsidRPr="00375B58">
        <w:rPr>
          <w:lang w:val="ru-RU"/>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5457B" w:rsidRPr="00375B58" w:rsidRDefault="00903221" w:rsidP="007B4865">
      <w:pPr>
        <w:pStyle w:val="a3"/>
        <w:spacing w:after="0"/>
        <w:ind w:firstLine="567"/>
        <w:divId w:val="1547135805"/>
        <w:rPr>
          <w:lang w:val="ru-RU"/>
        </w:rPr>
      </w:pPr>
      <w:r w:rsidRPr="00375B58">
        <w:rPr>
          <w:lang w:val="ru-RU"/>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15457B" w:rsidRPr="00375B58" w:rsidRDefault="00903221" w:rsidP="007B4865">
      <w:pPr>
        <w:pStyle w:val="a3"/>
        <w:spacing w:after="0"/>
        <w:ind w:firstLine="567"/>
        <w:divId w:val="1547135805"/>
        <w:rPr>
          <w:lang w:val="ru-RU"/>
        </w:rPr>
      </w:pPr>
      <w:r w:rsidRPr="00375B58">
        <w:rPr>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5457B" w:rsidRPr="00375B58" w:rsidRDefault="00903221" w:rsidP="007B4865">
      <w:pPr>
        <w:pStyle w:val="a3"/>
        <w:spacing w:after="0"/>
        <w:ind w:firstLine="567"/>
        <w:divId w:val="1547135805"/>
        <w:rPr>
          <w:lang w:val="ru-RU"/>
        </w:rPr>
      </w:pPr>
      <w:r w:rsidRPr="00375B58">
        <w:rPr>
          <w:lang w:val="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5457B" w:rsidRPr="00375B58" w:rsidRDefault="00903221" w:rsidP="007B4865">
      <w:pPr>
        <w:pStyle w:val="a3"/>
        <w:spacing w:after="0"/>
        <w:ind w:firstLine="567"/>
        <w:divId w:val="1547135805"/>
        <w:rPr>
          <w:lang w:val="ru-RU"/>
        </w:rPr>
      </w:pPr>
      <w:r w:rsidRPr="00375B58">
        <w:rPr>
          <w:lang w:val="ru-RU"/>
        </w:rPr>
        <w:t>20.8.5. Предметные результаты изучения литературы. К концу обучения в 5 классе обучающийся научится:</w:t>
      </w:r>
    </w:p>
    <w:p w:rsidR="0015457B" w:rsidRPr="00375B58" w:rsidRDefault="00903221" w:rsidP="007B4865">
      <w:pPr>
        <w:pStyle w:val="a3"/>
        <w:spacing w:after="0"/>
        <w:ind w:firstLine="567"/>
        <w:divId w:val="1547135805"/>
        <w:rPr>
          <w:lang w:val="ru-RU"/>
        </w:rPr>
      </w:pPr>
      <w:r w:rsidRPr="00375B58">
        <w:rPr>
          <w:lang w:val="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15457B" w:rsidRPr="00375B58" w:rsidRDefault="00903221" w:rsidP="007B4865">
      <w:pPr>
        <w:pStyle w:val="a3"/>
        <w:spacing w:after="0"/>
        <w:ind w:firstLine="567"/>
        <w:divId w:val="1547135805"/>
        <w:rPr>
          <w:lang w:val="ru-RU"/>
        </w:rPr>
      </w:pPr>
      <w:r w:rsidRPr="00375B58">
        <w:rPr>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15457B" w:rsidRPr="00375B58" w:rsidRDefault="00903221" w:rsidP="007B4865">
      <w:pPr>
        <w:pStyle w:val="a3"/>
        <w:spacing w:after="0"/>
        <w:ind w:firstLine="567"/>
        <w:divId w:val="1547135805"/>
        <w:rPr>
          <w:lang w:val="ru-RU"/>
        </w:rPr>
      </w:pPr>
      <w:r w:rsidRPr="00375B58">
        <w:rPr>
          <w:lang w:val="ru-RU"/>
        </w:rPr>
        <w:t>3) владеть элементарными умениями воспринимать, анализировать, интерпретировать и оценивать прочитанные произведения:</w:t>
      </w:r>
    </w:p>
    <w:p w:rsidR="0015457B" w:rsidRPr="00375B58" w:rsidRDefault="00903221" w:rsidP="007B4865">
      <w:pPr>
        <w:pStyle w:val="a3"/>
        <w:spacing w:after="0"/>
        <w:ind w:firstLine="567"/>
        <w:divId w:val="1547135805"/>
        <w:rPr>
          <w:lang w:val="ru-RU"/>
        </w:rPr>
      </w:pPr>
      <w:r w:rsidRPr="00375B58">
        <w:rPr>
          <w:lang w:val="ru-RU"/>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5457B" w:rsidRPr="00375B58" w:rsidRDefault="00903221" w:rsidP="007B4865">
      <w:pPr>
        <w:pStyle w:val="a3"/>
        <w:spacing w:after="0"/>
        <w:ind w:firstLine="567"/>
        <w:divId w:val="1547135805"/>
        <w:rPr>
          <w:lang w:val="ru-RU"/>
        </w:rPr>
      </w:pPr>
      <w:r w:rsidRPr="00375B58">
        <w:rPr>
          <w:lang w:val="ru-RU"/>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5457B" w:rsidRPr="00375B58" w:rsidRDefault="00903221" w:rsidP="007B4865">
      <w:pPr>
        <w:pStyle w:val="a3"/>
        <w:spacing w:after="0"/>
        <w:ind w:firstLine="567"/>
        <w:divId w:val="1547135805"/>
        <w:rPr>
          <w:lang w:val="ru-RU"/>
        </w:rPr>
      </w:pPr>
      <w:r w:rsidRPr="00375B58">
        <w:rPr>
          <w:lang w:val="ru-RU"/>
        </w:rPr>
        <w:t>6) сопоставлять темы и сюжеты произведений, образы персонажей;</w:t>
      </w:r>
    </w:p>
    <w:p w:rsidR="0015457B" w:rsidRPr="00375B58" w:rsidRDefault="00903221" w:rsidP="007B4865">
      <w:pPr>
        <w:pStyle w:val="a3"/>
        <w:spacing w:after="0"/>
        <w:ind w:firstLine="567"/>
        <w:divId w:val="1547135805"/>
        <w:rPr>
          <w:lang w:val="ru-RU"/>
        </w:rPr>
      </w:pPr>
      <w:r w:rsidRPr="00375B58">
        <w:rPr>
          <w:lang w:val="ru-RU"/>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15457B" w:rsidRPr="00375B58" w:rsidRDefault="00903221" w:rsidP="007B4865">
      <w:pPr>
        <w:pStyle w:val="a3"/>
        <w:spacing w:after="0"/>
        <w:ind w:firstLine="567"/>
        <w:divId w:val="1547135805"/>
        <w:rPr>
          <w:lang w:val="ru-RU"/>
        </w:rPr>
      </w:pPr>
      <w:r w:rsidRPr="00375B58">
        <w:rPr>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15457B" w:rsidRPr="00375B58" w:rsidRDefault="00903221" w:rsidP="007B4865">
      <w:pPr>
        <w:pStyle w:val="a3"/>
        <w:spacing w:after="0"/>
        <w:ind w:firstLine="567"/>
        <w:divId w:val="1547135805"/>
        <w:rPr>
          <w:lang w:val="ru-RU"/>
        </w:rPr>
      </w:pPr>
      <w:r w:rsidRPr="00375B58">
        <w:rPr>
          <w:lang w:val="ru-RU"/>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5457B" w:rsidRPr="00375B58" w:rsidRDefault="00903221" w:rsidP="007B4865">
      <w:pPr>
        <w:pStyle w:val="a3"/>
        <w:spacing w:after="0"/>
        <w:ind w:firstLine="567"/>
        <w:divId w:val="1547135805"/>
        <w:rPr>
          <w:lang w:val="ru-RU"/>
        </w:rPr>
      </w:pPr>
      <w:r w:rsidRPr="00375B58">
        <w:rPr>
          <w:lang w:val="ru-RU"/>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15457B" w:rsidRPr="00375B58" w:rsidRDefault="00903221" w:rsidP="007B4865">
      <w:pPr>
        <w:pStyle w:val="a3"/>
        <w:spacing w:after="0"/>
        <w:ind w:firstLine="567"/>
        <w:divId w:val="1547135805"/>
        <w:rPr>
          <w:lang w:val="ru-RU"/>
        </w:rPr>
      </w:pPr>
      <w:r w:rsidRPr="00375B58">
        <w:rPr>
          <w:lang w:val="ru-RU"/>
        </w:rPr>
        <w:lastRenderedPageBreak/>
        <w:t>11) создавать устные и письменные высказывания разных жанров объемом не менее 70 слов (с учетом литературного развития обучающихся);</w:t>
      </w:r>
    </w:p>
    <w:p w:rsidR="0015457B" w:rsidRPr="00375B58" w:rsidRDefault="00903221" w:rsidP="007B4865">
      <w:pPr>
        <w:pStyle w:val="a3"/>
        <w:spacing w:after="0"/>
        <w:ind w:firstLine="567"/>
        <w:divId w:val="1547135805"/>
        <w:rPr>
          <w:lang w:val="ru-RU"/>
        </w:rPr>
      </w:pPr>
      <w:r w:rsidRPr="00375B58">
        <w:rPr>
          <w:lang w:val="ru-RU"/>
        </w:rPr>
        <w:t>12) владеть начальными умениями интерпретации и оценки текстуально изученных произведений фольклора и литературы;</w:t>
      </w:r>
    </w:p>
    <w:p w:rsidR="0015457B" w:rsidRPr="00375B58" w:rsidRDefault="00903221" w:rsidP="007B4865">
      <w:pPr>
        <w:pStyle w:val="a3"/>
        <w:spacing w:after="0"/>
        <w:ind w:firstLine="567"/>
        <w:divId w:val="1547135805"/>
        <w:rPr>
          <w:lang w:val="ru-RU"/>
        </w:rPr>
      </w:pPr>
      <w:r w:rsidRPr="00375B58">
        <w:rPr>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5457B" w:rsidRPr="00375B58" w:rsidRDefault="00903221" w:rsidP="007B4865">
      <w:pPr>
        <w:pStyle w:val="a3"/>
        <w:spacing w:after="0"/>
        <w:ind w:firstLine="567"/>
        <w:divId w:val="1547135805"/>
        <w:rPr>
          <w:lang w:val="ru-RU"/>
        </w:rPr>
      </w:pPr>
      <w:r w:rsidRPr="00375B58">
        <w:rPr>
          <w:lang w:val="ru-RU"/>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15457B" w:rsidRPr="00375B58" w:rsidRDefault="00903221" w:rsidP="007B4865">
      <w:pPr>
        <w:pStyle w:val="a3"/>
        <w:spacing w:after="0"/>
        <w:ind w:firstLine="567"/>
        <w:divId w:val="1547135805"/>
        <w:rPr>
          <w:lang w:val="ru-RU"/>
        </w:rPr>
      </w:pPr>
      <w:r w:rsidRPr="00375B58">
        <w:rPr>
          <w:lang w:val="ru-RU"/>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15457B" w:rsidRPr="00375B58" w:rsidRDefault="00903221" w:rsidP="007B4865">
      <w:pPr>
        <w:pStyle w:val="a3"/>
        <w:spacing w:after="0"/>
        <w:ind w:firstLine="567"/>
        <w:divId w:val="1547135805"/>
        <w:rPr>
          <w:lang w:val="ru-RU"/>
        </w:rPr>
      </w:pPr>
      <w:r w:rsidRPr="00375B58">
        <w:rPr>
          <w:lang w:val="ru-RU"/>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5457B" w:rsidRPr="00375B58" w:rsidRDefault="00903221" w:rsidP="007B4865">
      <w:pPr>
        <w:pStyle w:val="a3"/>
        <w:spacing w:after="0"/>
        <w:ind w:firstLine="567"/>
        <w:divId w:val="1547135805"/>
        <w:rPr>
          <w:lang w:val="ru-RU"/>
        </w:rPr>
      </w:pPr>
      <w:r w:rsidRPr="00375B58">
        <w:rPr>
          <w:lang w:val="ru-RU"/>
        </w:rPr>
        <w:t>20.8.6. Предметные результаты изучения литературы. К концу обучения в 6 классе обучающийся научится:</w:t>
      </w:r>
    </w:p>
    <w:p w:rsidR="0015457B" w:rsidRPr="00375B58" w:rsidRDefault="00903221" w:rsidP="007B4865">
      <w:pPr>
        <w:pStyle w:val="a3"/>
        <w:spacing w:after="0"/>
        <w:ind w:firstLine="567"/>
        <w:divId w:val="1547135805"/>
        <w:rPr>
          <w:lang w:val="ru-RU"/>
        </w:rPr>
      </w:pPr>
      <w:r w:rsidRPr="00375B58">
        <w:rPr>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5457B" w:rsidRPr="00375B58" w:rsidRDefault="00903221" w:rsidP="007B4865">
      <w:pPr>
        <w:pStyle w:val="a3"/>
        <w:spacing w:after="0"/>
        <w:ind w:firstLine="567"/>
        <w:divId w:val="1547135805"/>
        <w:rPr>
          <w:lang w:val="ru-RU"/>
        </w:rPr>
      </w:pPr>
      <w:r w:rsidRPr="00375B58">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5457B" w:rsidRPr="00375B58" w:rsidRDefault="00903221" w:rsidP="007B4865">
      <w:pPr>
        <w:pStyle w:val="a3"/>
        <w:spacing w:after="0"/>
        <w:ind w:firstLine="567"/>
        <w:divId w:val="1547135805"/>
        <w:rPr>
          <w:lang w:val="ru-RU"/>
        </w:rPr>
      </w:pPr>
      <w:r w:rsidRPr="00375B58">
        <w:rPr>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15457B" w:rsidRPr="00375B58" w:rsidRDefault="00903221" w:rsidP="007B4865">
      <w:pPr>
        <w:pStyle w:val="a3"/>
        <w:spacing w:after="0"/>
        <w:ind w:firstLine="567"/>
        <w:divId w:val="1547135805"/>
        <w:rPr>
          <w:lang w:val="ru-RU"/>
        </w:rPr>
      </w:pPr>
      <w:r w:rsidRPr="00375B58">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5457B" w:rsidRPr="00375B58" w:rsidRDefault="00903221" w:rsidP="007B4865">
      <w:pPr>
        <w:pStyle w:val="a3"/>
        <w:spacing w:after="0"/>
        <w:ind w:firstLine="567"/>
        <w:divId w:val="1547135805"/>
        <w:rPr>
          <w:lang w:val="ru-RU"/>
        </w:rPr>
      </w:pPr>
      <w:r w:rsidRPr="00375B58">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15457B" w:rsidRPr="00375B58" w:rsidRDefault="00903221" w:rsidP="007B4865">
      <w:pPr>
        <w:pStyle w:val="a3"/>
        <w:spacing w:after="0"/>
        <w:ind w:firstLine="567"/>
        <w:divId w:val="1547135805"/>
        <w:rPr>
          <w:lang w:val="ru-RU"/>
        </w:rPr>
      </w:pPr>
      <w:r w:rsidRPr="00375B58">
        <w:rPr>
          <w:lang w:val="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5457B" w:rsidRPr="00375B58" w:rsidRDefault="00903221" w:rsidP="007B4865">
      <w:pPr>
        <w:pStyle w:val="a3"/>
        <w:spacing w:after="0"/>
        <w:ind w:firstLine="567"/>
        <w:divId w:val="1547135805"/>
        <w:rPr>
          <w:lang w:val="ru-RU"/>
        </w:rPr>
      </w:pPr>
      <w:r w:rsidRPr="00375B58">
        <w:rPr>
          <w:lang w:val="ru-RU"/>
        </w:rPr>
        <w:t>6) выделять в произведениях элементы художественной формы и обнаруживать связи между ними;</w:t>
      </w:r>
    </w:p>
    <w:p w:rsidR="0015457B" w:rsidRPr="00375B58" w:rsidRDefault="00903221" w:rsidP="007B4865">
      <w:pPr>
        <w:pStyle w:val="a3"/>
        <w:spacing w:after="0"/>
        <w:ind w:firstLine="567"/>
        <w:divId w:val="1547135805"/>
        <w:rPr>
          <w:lang w:val="ru-RU"/>
        </w:rPr>
      </w:pPr>
      <w:r w:rsidRPr="00375B58">
        <w:rPr>
          <w:lang w:val="ru-RU"/>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15457B" w:rsidRPr="00375B58" w:rsidRDefault="00903221" w:rsidP="007B4865">
      <w:pPr>
        <w:pStyle w:val="a3"/>
        <w:spacing w:after="0"/>
        <w:ind w:firstLine="567"/>
        <w:divId w:val="1547135805"/>
        <w:rPr>
          <w:lang w:val="ru-RU"/>
        </w:rPr>
      </w:pPr>
      <w:r w:rsidRPr="00375B58">
        <w:rPr>
          <w:lang w:val="ru-RU"/>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5457B" w:rsidRPr="00375B58" w:rsidRDefault="00903221" w:rsidP="007B4865">
      <w:pPr>
        <w:pStyle w:val="a3"/>
        <w:spacing w:after="0"/>
        <w:ind w:firstLine="567"/>
        <w:divId w:val="1547135805"/>
        <w:rPr>
          <w:lang w:val="ru-RU"/>
        </w:rPr>
      </w:pPr>
      <w:r w:rsidRPr="00375B58">
        <w:rPr>
          <w:lang w:val="ru-RU"/>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5457B" w:rsidRPr="00375B58" w:rsidRDefault="00903221" w:rsidP="007B4865">
      <w:pPr>
        <w:pStyle w:val="a3"/>
        <w:spacing w:after="0"/>
        <w:ind w:firstLine="567"/>
        <w:divId w:val="1547135805"/>
        <w:rPr>
          <w:lang w:val="ru-RU"/>
        </w:rPr>
      </w:pPr>
      <w:r w:rsidRPr="00375B58">
        <w:rPr>
          <w:lang w:val="ru-RU"/>
        </w:rPr>
        <w:lastRenderedPageBreak/>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5457B" w:rsidRPr="00375B58" w:rsidRDefault="00903221" w:rsidP="007B4865">
      <w:pPr>
        <w:pStyle w:val="a3"/>
        <w:spacing w:after="0"/>
        <w:ind w:firstLine="567"/>
        <w:divId w:val="1547135805"/>
        <w:rPr>
          <w:lang w:val="ru-RU"/>
        </w:rPr>
      </w:pPr>
      <w:r w:rsidRPr="00375B58">
        <w:rPr>
          <w:lang w:val="ru-RU"/>
        </w:rPr>
        <w:t>11) участвовать в беседе и диалоге о прочитанном произведении, давать аргументированную оценку прочитанному;</w:t>
      </w:r>
    </w:p>
    <w:p w:rsidR="0015457B" w:rsidRPr="00375B58" w:rsidRDefault="00903221" w:rsidP="007B4865">
      <w:pPr>
        <w:pStyle w:val="a3"/>
        <w:spacing w:after="0"/>
        <w:ind w:firstLine="567"/>
        <w:divId w:val="1547135805"/>
        <w:rPr>
          <w:lang w:val="ru-RU"/>
        </w:rPr>
      </w:pPr>
      <w:r w:rsidRPr="00375B58">
        <w:rPr>
          <w:lang w:val="ru-RU"/>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15457B" w:rsidRPr="00375B58" w:rsidRDefault="00903221" w:rsidP="007B4865">
      <w:pPr>
        <w:pStyle w:val="a3"/>
        <w:spacing w:after="0"/>
        <w:ind w:firstLine="567"/>
        <w:divId w:val="1547135805"/>
        <w:rPr>
          <w:lang w:val="ru-RU"/>
        </w:rPr>
      </w:pPr>
      <w:r w:rsidRPr="00375B58">
        <w:rPr>
          <w:lang w:val="ru-RU"/>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5457B" w:rsidRPr="00375B58" w:rsidRDefault="00903221" w:rsidP="007B4865">
      <w:pPr>
        <w:pStyle w:val="a3"/>
        <w:spacing w:after="0"/>
        <w:ind w:firstLine="567"/>
        <w:divId w:val="1547135805"/>
        <w:rPr>
          <w:lang w:val="ru-RU"/>
        </w:rPr>
      </w:pPr>
      <w:r w:rsidRPr="00375B58">
        <w:rPr>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5457B" w:rsidRPr="00375B58" w:rsidRDefault="00903221" w:rsidP="007B4865">
      <w:pPr>
        <w:pStyle w:val="a3"/>
        <w:spacing w:after="0"/>
        <w:ind w:firstLine="567"/>
        <w:divId w:val="1547135805"/>
        <w:rPr>
          <w:lang w:val="ru-RU"/>
        </w:rPr>
      </w:pPr>
      <w:r w:rsidRPr="00375B58">
        <w:rPr>
          <w:lang w:val="ru-RU"/>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15457B" w:rsidRPr="00375B58" w:rsidRDefault="00903221" w:rsidP="007B4865">
      <w:pPr>
        <w:pStyle w:val="a3"/>
        <w:spacing w:after="0"/>
        <w:ind w:firstLine="567"/>
        <w:divId w:val="1547135805"/>
        <w:rPr>
          <w:lang w:val="ru-RU"/>
        </w:rPr>
      </w:pPr>
      <w:r w:rsidRPr="00375B58">
        <w:rPr>
          <w:lang w:val="ru-RU"/>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5457B" w:rsidRPr="00375B58" w:rsidRDefault="00903221" w:rsidP="007B4865">
      <w:pPr>
        <w:pStyle w:val="a3"/>
        <w:spacing w:after="0"/>
        <w:ind w:firstLine="567"/>
        <w:divId w:val="1547135805"/>
        <w:rPr>
          <w:lang w:val="ru-RU"/>
        </w:rPr>
      </w:pPr>
      <w:r w:rsidRPr="00375B58">
        <w:rPr>
          <w:lang w:val="ru-RU"/>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5457B" w:rsidRPr="00375B58" w:rsidRDefault="00903221" w:rsidP="007B4865">
      <w:pPr>
        <w:pStyle w:val="a3"/>
        <w:spacing w:after="0"/>
        <w:ind w:firstLine="567"/>
        <w:divId w:val="1547135805"/>
        <w:rPr>
          <w:lang w:val="ru-RU"/>
        </w:rPr>
      </w:pPr>
      <w:r w:rsidRPr="00375B58">
        <w:rPr>
          <w:lang w:val="ru-RU"/>
        </w:rPr>
        <w:t>20.8.7. Предметные результаты изучения литературы. К концу обучения в 7 классе обучающийся научится:</w:t>
      </w:r>
    </w:p>
    <w:p w:rsidR="0015457B" w:rsidRPr="00375B58" w:rsidRDefault="00903221" w:rsidP="007B4865">
      <w:pPr>
        <w:pStyle w:val="a3"/>
        <w:spacing w:after="0"/>
        <w:ind w:firstLine="567"/>
        <w:divId w:val="1547135805"/>
        <w:rPr>
          <w:lang w:val="ru-RU"/>
        </w:rPr>
      </w:pPr>
      <w:r w:rsidRPr="00375B58">
        <w:rPr>
          <w:lang w:val="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15457B" w:rsidRPr="00375B58" w:rsidRDefault="00903221" w:rsidP="007B4865">
      <w:pPr>
        <w:pStyle w:val="a3"/>
        <w:spacing w:after="0"/>
        <w:ind w:firstLine="567"/>
        <w:divId w:val="1547135805"/>
        <w:rPr>
          <w:lang w:val="ru-RU"/>
        </w:rPr>
      </w:pPr>
      <w:r w:rsidRPr="00375B58">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5457B" w:rsidRPr="00375B58" w:rsidRDefault="00903221" w:rsidP="007B4865">
      <w:pPr>
        <w:pStyle w:val="a3"/>
        <w:spacing w:after="0"/>
        <w:ind w:firstLine="567"/>
        <w:divId w:val="1547135805"/>
        <w:rPr>
          <w:lang w:val="ru-RU"/>
        </w:rPr>
      </w:pPr>
      <w:r w:rsidRPr="00375B58">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15457B" w:rsidRPr="00375B58" w:rsidRDefault="00903221" w:rsidP="007B4865">
      <w:pPr>
        <w:pStyle w:val="a3"/>
        <w:spacing w:after="0"/>
        <w:ind w:firstLine="567"/>
        <w:divId w:val="1547135805"/>
        <w:rPr>
          <w:lang w:val="ru-RU"/>
        </w:rPr>
      </w:pPr>
      <w:r w:rsidRPr="00375B58">
        <w:rPr>
          <w:lang w:val="ru-RU"/>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5457B" w:rsidRPr="00375B58" w:rsidRDefault="00903221" w:rsidP="007B4865">
      <w:pPr>
        <w:pStyle w:val="a3"/>
        <w:spacing w:after="0"/>
        <w:ind w:firstLine="567"/>
        <w:divId w:val="1547135805"/>
        <w:rPr>
          <w:lang w:val="ru-RU"/>
        </w:rPr>
      </w:pPr>
      <w:r w:rsidRPr="00375B58">
        <w:rPr>
          <w:lang w:val="ru-RU"/>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r w:rsidRPr="00375B58">
        <w:rPr>
          <w:lang w:val="ru-RU"/>
        </w:rPr>
        <w:lastRenderedPageBreak/>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5457B" w:rsidRPr="00375B58" w:rsidRDefault="00903221" w:rsidP="007B4865">
      <w:pPr>
        <w:pStyle w:val="a3"/>
        <w:spacing w:after="0"/>
        <w:ind w:firstLine="567"/>
        <w:divId w:val="1547135805"/>
        <w:rPr>
          <w:lang w:val="ru-RU"/>
        </w:rPr>
      </w:pPr>
      <w:r w:rsidRPr="00375B58">
        <w:rPr>
          <w:lang w:val="ru-RU"/>
        </w:rPr>
        <w:t>6) выделять в произведениях элементы художественной формы и обнаруживать связи между ними;</w:t>
      </w:r>
    </w:p>
    <w:p w:rsidR="0015457B" w:rsidRPr="00375B58" w:rsidRDefault="00903221" w:rsidP="007B4865">
      <w:pPr>
        <w:pStyle w:val="a3"/>
        <w:spacing w:after="0"/>
        <w:ind w:firstLine="567"/>
        <w:divId w:val="1547135805"/>
        <w:rPr>
          <w:lang w:val="ru-RU"/>
        </w:rPr>
      </w:pPr>
      <w:r w:rsidRPr="00375B58">
        <w:rPr>
          <w:lang w:val="ru-RU"/>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15457B" w:rsidRPr="00375B58" w:rsidRDefault="00903221" w:rsidP="007B4865">
      <w:pPr>
        <w:pStyle w:val="a3"/>
        <w:spacing w:after="0"/>
        <w:ind w:firstLine="567"/>
        <w:divId w:val="1547135805"/>
        <w:rPr>
          <w:lang w:val="ru-RU"/>
        </w:rPr>
      </w:pPr>
      <w:r w:rsidRPr="00375B58">
        <w:rPr>
          <w:lang w:val="ru-RU"/>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5457B" w:rsidRPr="00375B58" w:rsidRDefault="00903221" w:rsidP="007B4865">
      <w:pPr>
        <w:pStyle w:val="a3"/>
        <w:spacing w:after="0"/>
        <w:ind w:firstLine="567"/>
        <w:divId w:val="1547135805"/>
        <w:rPr>
          <w:lang w:val="ru-RU"/>
        </w:rPr>
      </w:pPr>
      <w:r w:rsidRPr="00375B58">
        <w:rPr>
          <w:lang w:val="ru-RU"/>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5457B" w:rsidRPr="00375B58" w:rsidRDefault="00903221" w:rsidP="007B4865">
      <w:pPr>
        <w:pStyle w:val="a3"/>
        <w:spacing w:after="0"/>
        <w:ind w:firstLine="567"/>
        <w:divId w:val="1547135805"/>
        <w:rPr>
          <w:lang w:val="ru-RU"/>
        </w:rPr>
      </w:pPr>
      <w:r w:rsidRPr="00375B58">
        <w:rPr>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5457B" w:rsidRPr="00375B58" w:rsidRDefault="00903221" w:rsidP="007B4865">
      <w:pPr>
        <w:pStyle w:val="a3"/>
        <w:spacing w:after="0"/>
        <w:ind w:firstLine="567"/>
        <w:divId w:val="1547135805"/>
        <w:rPr>
          <w:lang w:val="ru-RU"/>
        </w:rPr>
      </w:pPr>
      <w:r w:rsidRPr="00375B58">
        <w:rPr>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5457B" w:rsidRPr="00375B58" w:rsidRDefault="00903221" w:rsidP="007B4865">
      <w:pPr>
        <w:pStyle w:val="a3"/>
        <w:spacing w:after="0"/>
        <w:ind w:firstLine="567"/>
        <w:divId w:val="1547135805"/>
        <w:rPr>
          <w:lang w:val="ru-RU"/>
        </w:rPr>
      </w:pPr>
      <w:r w:rsidRPr="00375B58">
        <w:rPr>
          <w:lang w:val="ru-RU"/>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5457B" w:rsidRPr="00375B58" w:rsidRDefault="00903221" w:rsidP="007B4865">
      <w:pPr>
        <w:pStyle w:val="a3"/>
        <w:spacing w:after="0"/>
        <w:ind w:firstLine="567"/>
        <w:divId w:val="1547135805"/>
        <w:rPr>
          <w:lang w:val="ru-RU"/>
        </w:rPr>
      </w:pPr>
      <w:r w:rsidRPr="00375B58">
        <w:rPr>
          <w:lang w:val="ru-RU"/>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5457B" w:rsidRPr="00375B58" w:rsidRDefault="00903221" w:rsidP="007B4865">
      <w:pPr>
        <w:pStyle w:val="a3"/>
        <w:spacing w:after="0"/>
        <w:ind w:firstLine="567"/>
        <w:divId w:val="1547135805"/>
        <w:rPr>
          <w:lang w:val="ru-RU"/>
        </w:rPr>
      </w:pPr>
      <w:r w:rsidRPr="00375B58">
        <w:rPr>
          <w:lang w:val="ru-RU"/>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5457B" w:rsidRPr="00375B58" w:rsidRDefault="00903221" w:rsidP="007B4865">
      <w:pPr>
        <w:pStyle w:val="a3"/>
        <w:spacing w:after="0"/>
        <w:ind w:firstLine="567"/>
        <w:divId w:val="1547135805"/>
        <w:rPr>
          <w:lang w:val="ru-RU"/>
        </w:rPr>
      </w:pPr>
      <w:r w:rsidRPr="00375B58">
        <w:rPr>
          <w:lang w:val="ru-RU"/>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15457B" w:rsidRPr="00375B58" w:rsidRDefault="00903221" w:rsidP="007B4865">
      <w:pPr>
        <w:pStyle w:val="a3"/>
        <w:spacing w:after="0"/>
        <w:ind w:firstLine="567"/>
        <w:divId w:val="1547135805"/>
        <w:rPr>
          <w:lang w:val="ru-RU"/>
        </w:rPr>
      </w:pPr>
      <w:r w:rsidRPr="00375B58">
        <w:rPr>
          <w:lang w:val="ru-RU"/>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15457B" w:rsidRPr="00375B58" w:rsidRDefault="00903221" w:rsidP="007B4865">
      <w:pPr>
        <w:pStyle w:val="a3"/>
        <w:spacing w:after="0"/>
        <w:ind w:firstLine="567"/>
        <w:divId w:val="1547135805"/>
        <w:rPr>
          <w:lang w:val="ru-RU"/>
        </w:rPr>
      </w:pPr>
      <w:r w:rsidRPr="00375B58">
        <w:rPr>
          <w:lang w:val="ru-RU"/>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5457B" w:rsidRPr="00375B58" w:rsidRDefault="00903221" w:rsidP="007B4865">
      <w:pPr>
        <w:pStyle w:val="a3"/>
        <w:spacing w:after="0"/>
        <w:ind w:firstLine="567"/>
        <w:divId w:val="1547135805"/>
        <w:rPr>
          <w:lang w:val="ru-RU"/>
        </w:rPr>
      </w:pPr>
      <w:r w:rsidRPr="00375B58">
        <w:rPr>
          <w:lang w:val="ru-RU"/>
        </w:rPr>
        <w:t>20.8.8. Предметные результаты изучения литературы. К концу обучения в 8 классе обучающийся научится:</w:t>
      </w:r>
    </w:p>
    <w:p w:rsidR="0015457B" w:rsidRPr="00375B58" w:rsidRDefault="00903221" w:rsidP="007B4865">
      <w:pPr>
        <w:pStyle w:val="a3"/>
        <w:spacing w:after="0"/>
        <w:ind w:firstLine="567"/>
        <w:divId w:val="1547135805"/>
        <w:rPr>
          <w:lang w:val="ru-RU"/>
        </w:rPr>
      </w:pPr>
      <w:r w:rsidRPr="00375B58">
        <w:rPr>
          <w:lang w:val="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15457B" w:rsidRPr="00375B58" w:rsidRDefault="00903221" w:rsidP="007B4865">
      <w:pPr>
        <w:pStyle w:val="a3"/>
        <w:spacing w:after="0"/>
        <w:ind w:firstLine="567"/>
        <w:divId w:val="1547135805"/>
        <w:rPr>
          <w:lang w:val="ru-RU"/>
        </w:rPr>
      </w:pPr>
      <w:r w:rsidRPr="00375B58">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5457B" w:rsidRPr="00375B58" w:rsidRDefault="00903221" w:rsidP="007B4865">
      <w:pPr>
        <w:pStyle w:val="a3"/>
        <w:spacing w:after="0"/>
        <w:ind w:firstLine="567"/>
        <w:divId w:val="1547135805"/>
        <w:rPr>
          <w:lang w:val="ru-RU"/>
        </w:rPr>
      </w:pPr>
      <w:r w:rsidRPr="00375B58">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15457B" w:rsidRPr="00375B58" w:rsidRDefault="00903221" w:rsidP="007B4865">
      <w:pPr>
        <w:pStyle w:val="a3"/>
        <w:spacing w:after="0"/>
        <w:ind w:firstLine="567"/>
        <w:divId w:val="1547135805"/>
        <w:rPr>
          <w:lang w:val="ru-RU"/>
        </w:rPr>
      </w:pPr>
      <w:r w:rsidRPr="00375B58">
        <w:rPr>
          <w:lang w:val="ru-RU"/>
        </w:rP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15457B" w:rsidRPr="00375B58" w:rsidRDefault="00903221" w:rsidP="007B4865">
      <w:pPr>
        <w:pStyle w:val="a3"/>
        <w:spacing w:after="0"/>
        <w:ind w:firstLine="567"/>
        <w:divId w:val="1547135805"/>
        <w:rPr>
          <w:lang w:val="ru-RU"/>
        </w:rPr>
      </w:pPr>
      <w:r w:rsidRPr="00375B58">
        <w:rPr>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5457B" w:rsidRPr="00375B58" w:rsidRDefault="00903221" w:rsidP="007B4865">
      <w:pPr>
        <w:pStyle w:val="a3"/>
        <w:spacing w:after="0"/>
        <w:ind w:firstLine="567"/>
        <w:divId w:val="1547135805"/>
        <w:rPr>
          <w:lang w:val="ru-RU"/>
        </w:rPr>
      </w:pPr>
      <w:r w:rsidRPr="00375B58">
        <w:rPr>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5457B" w:rsidRPr="00375B58" w:rsidRDefault="00903221" w:rsidP="007B4865">
      <w:pPr>
        <w:pStyle w:val="a3"/>
        <w:spacing w:after="0"/>
        <w:ind w:firstLine="567"/>
        <w:divId w:val="1547135805"/>
        <w:rPr>
          <w:lang w:val="ru-RU"/>
        </w:rPr>
      </w:pPr>
      <w:r w:rsidRPr="00375B58">
        <w:rPr>
          <w:lang w:val="ru-RU"/>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5457B" w:rsidRPr="00375B58" w:rsidRDefault="00903221" w:rsidP="007B4865">
      <w:pPr>
        <w:pStyle w:val="a3"/>
        <w:spacing w:after="0"/>
        <w:ind w:firstLine="567"/>
        <w:divId w:val="1547135805"/>
        <w:rPr>
          <w:lang w:val="ru-RU"/>
        </w:rPr>
      </w:pPr>
      <w:r w:rsidRPr="00375B58">
        <w:rPr>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5457B" w:rsidRPr="00375B58" w:rsidRDefault="00903221" w:rsidP="007B4865">
      <w:pPr>
        <w:pStyle w:val="a3"/>
        <w:spacing w:after="0"/>
        <w:ind w:firstLine="567"/>
        <w:divId w:val="1547135805"/>
        <w:rPr>
          <w:lang w:val="ru-RU"/>
        </w:rPr>
      </w:pPr>
      <w:r w:rsidRPr="00375B58">
        <w:rPr>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15457B" w:rsidRPr="00375B58" w:rsidRDefault="00903221" w:rsidP="007B4865">
      <w:pPr>
        <w:pStyle w:val="a3"/>
        <w:spacing w:after="0"/>
        <w:ind w:firstLine="567"/>
        <w:divId w:val="1547135805"/>
        <w:rPr>
          <w:lang w:val="ru-RU"/>
        </w:rPr>
      </w:pPr>
      <w:r w:rsidRPr="00375B58">
        <w:rPr>
          <w:lang w:val="ru-RU"/>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5457B" w:rsidRPr="00375B58" w:rsidRDefault="00903221" w:rsidP="007B4865">
      <w:pPr>
        <w:pStyle w:val="a3"/>
        <w:spacing w:after="0"/>
        <w:ind w:firstLine="567"/>
        <w:divId w:val="1547135805"/>
        <w:rPr>
          <w:lang w:val="ru-RU"/>
        </w:rPr>
      </w:pPr>
      <w:r w:rsidRPr="00375B58">
        <w:rPr>
          <w:lang w:val="ru-RU"/>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5457B" w:rsidRPr="00375B58" w:rsidRDefault="00903221" w:rsidP="007B4865">
      <w:pPr>
        <w:pStyle w:val="a3"/>
        <w:spacing w:after="0"/>
        <w:ind w:firstLine="567"/>
        <w:divId w:val="1547135805"/>
        <w:rPr>
          <w:lang w:val="ru-RU"/>
        </w:rPr>
      </w:pPr>
      <w:r w:rsidRPr="00375B58">
        <w:rPr>
          <w:lang w:val="ru-RU"/>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5457B" w:rsidRPr="00375B58" w:rsidRDefault="00903221" w:rsidP="007B4865">
      <w:pPr>
        <w:pStyle w:val="a3"/>
        <w:spacing w:after="0"/>
        <w:ind w:firstLine="567"/>
        <w:divId w:val="1547135805"/>
        <w:rPr>
          <w:lang w:val="ru-RU"/>
        </w:rPr>
      </w:pPr>
      <w:r w:rsidRPr="00375B58">
        <w:rPr>
          <w:lang w:val="ru-RU"/>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5457B" w:rsidRPr="00375B58" w:rsidRDefault="00903221" w:rsidP="007B4865">
      <w:pPr>
        <w:pStyle w:val="a3"/>
        <w:spacing w:after="0"/>
        <w:ind w:firstLine="567"/>
        <w:divId w:val="1547135805"/>
        <w:rPr>
          <w:lang w:val="ru-RU"/>
        </w:rPr>
      </w:pPr>
      <w:r w:rsidRPr="00375B58">
        <w:rPr>
          <w:lang w:val="ru-RU"/>
        </w:rPr>
        <w:t xml:space="preserve">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w:t>
      </w:r>
      <w:r w:rsidRPr="00375B58">
        <w:rPr>
          <w:lang w:val="ru-RU"/>
        </w:rPr>
        <w:lastRenderedPageBreak/>
        <w:t>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5457B" w:rsidRPr="00375B58" w:rsidRDefault="00903221" w:rsidP="007B4865">
      <w:pPr>
        <w:pStyle w:val="a3"/>
        <w:spacing w:after="0"/>
        <w:ind w:firstLine="567"/>
        <w:divId w:val="1547135805"/>
        <w:rPr>
          <w:lang w:val="ru-RU"/>
        </w:rPr>
      </w:pPr>
      <w:r w:rsidRPr="00375B58">
        <w:rPr>
          <w:lang w:val="ru-RU"/>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5457B" w:rsidRPr="00375B58" w:rsidRDefault="00903221" w:rsidP="007B4865">
      <w:pPr>
        <w:pStyle w:val="a3"/>
        <w:spacing w:after="0"/>
        <w:ind w:firstLine="567"/>
        <w:divId w:val="1547135805"/>
        <w:rPr>
          <w:lang w:val="ru-RU"/>
        </w:rPr>
      </w:pPr>
      <w:r w:rsidRPr="00375B58">
        <w:rPr>
          <w:lang w:val="ru-RU"/>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5457B" w:rsidRPr="00375B58" w:rsidRDefault="00903221" w:rsidP="007B4865">
      <w:pPr>
        <w:pStyle w:val="a3"/>
        <w:spacing w:after="0"/>
        <w:ind w:firstLine="567"/>
        <w:divId w:val="1547135805"/>
        <w:rPr>
          <w:lang w:val="ru-RU"/>
        </w:rPr>
      </w:pPr>
      <w:r w:rsidRPr="00375B58">
        <w:rPr>
          <w:lang w:val="ru-RU"/>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15457B" w:rsidRPr="00375B58" w:rsidRDefault="00903221" w:rsidP="007B4865">
      <w:pPr>
        <w:pStyle w:val="a3"/>
        <w:spacing w:after="0"/>
        <w:ind w:firstLine="567"/>
        <w:divId w:val="1547135805"/>
        <w:rPr>
          <w:lang w:val="ru-RU"/>
        </w:rPr>
      </w:pPr>
      <w:r w:rsidRPr="00375B58">
        <w:rPr>
          <w:lang w:val="ru-RU"/>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15457B" w:rsidRPr="00375B58" w:rsidRDefault="00903221" w:rsidP="007B4865">
      <w:pPr>
        <w:pStyle w:val="a3"/>
        <w:spacing w:after="0"/>
        <w:ind w:firstLine="567"/>
        <w:divId w:val="1547135805"/>
        <w:rPr>
          <w:lang w:val="ru-RU"/>
        </w:rPr>
      </w:pPr>
      <w:r w:rsidRPr="00375B58">
        <w:rPr>
          <w:lang w:val="ru-RU"/>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5457B" w:rsidRPr="00375B58" w:rsidRDefault="00903221" w:rsidP="007B4865">
      <w:pPr>
        <w:pStyle w:val="a3"/>
        <w:spacing w:after="0"/>
        <w:ind w:firstLine="567"/>
        <w:divId w:val="1547135805"/>
        <w:rPr>
          <w:lang w:val="ru-RU"/>
        </w:rPr>
      </w:pPr>
      <w:r w:rsidRPr="00375B58">
        <w:rPr>
          <w:lang w:val="ru-RU"/>
        </w:rPr>
        <w:t>20.8.9. Предметные результаты изучения литературы. К концу обучения в 9 классе обучающийся научится:</w:t>
      </w:r>
    </w:p>
    <w:p w:rsidR="0015457B" w:rsidRPr="00375B58" w:rsidRDefault="00903221" w:rsidP="007B4865">
      <w:pPr>
        <w:pStyle w:val="a3"/>
        <w:spacing w:after="0"/>
        <w:ind w:firstLine="567"/>
        <w:divId w:val="1547135805"/>
        <w:rPr>
          <w:lang w:val="ru-RU"/>
        </w:rPr>
      </w:pPr>
      <w:r w:rsidRPr="00375B58">
        <w:rPr>
          <w:lang w:val="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15457B" w:rsidRPr="00375B58" w:rsidRDefault="00903221" w:rsidP="007B4865">
      <w:pPr>
        <w:pStyle w:val="a3"/>
        <w:spacing w:after="0"/>
        <w:ind w:firstLine="567"/>
        <w:divId w:val="1547135805"/>
        <w:rPr>
          <w:lang w:val="ru-RU"/>
        </w:rPr>
      </w:pPr>
      <w:r w:rsidRPr="00375B58">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5457B" w:rsidRPr="00375B58" w:rsidRDefault="00903221" w:rsidP="007B4865">
      <w:pPr>
        <w:pStyle w:val="a3"/>
        <w:spacing w:after="0"/>
        <w:ind w:firstLine="567"/>
        <w:divId w:val="1547135805"/>
        <w:rPr>
          <w:lang w:val="ru-RU"/>
        </w:rPr>
      </w:pPr>
      <w:r w:rsidRPr="00375B58">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15457B" w:rsidRPr="00375B58" w:rsidRDefault="00903221" w:rsidP="007B4865">
      <w:pPr>
        <w:pStyle w:val="a3"/>
        <w:spacing w:after="0"/>
        <w:ind w:firstLine="567"/>
        <w:divId w:val="1547135805"/>
        <w:rPr>
          <w:lang w:val="ru-RU"/>
        </w:rPr>
      </w:pPr>
      <w:r w:rsidRPr="00375B58">
        <w:rPr>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5457B" w:rsidRPr="00375B58" w:rsidRDefault="00903221" w:rsidP="007B4865">
      <w:pPr>
        <w:pStyle w:val="a3"/>
        <w:spacing w:after="0"/>
        <w:ind w:firstLine="567"/>
        <w:divId w:val="1547135805"/>
        <w:rPr>
          <w:lang w:val="ru-RU"/>
        </w:rPr>
      </w:pPr>
      <w:r w:rsidRPr="00375B58">
        <w:rPr>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w:t>
      </w:r>
      <w:r w:rsidRPr="00375B58">
        <w:rPr>
          <w:lang w:val="ru-RU"/>
        </w:rPr>
        <w:lastRenderedPageBreak/>
        <w:t>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5457B" w:rsidRPr="00375B58" w:rsidRDefault="00903221" w:rsidP="007B4865">
      <w:pPr>
        <w:pStyle w:val="a3"/>
        <w:spacing w:after="0"/>
        <w:ind w:firstLine="567"/>
        <w:divId w:val="1547135805"/>
        <w:rPr>
          <w:lang w:val="ru-RU"/>
        </w:rPr>
      </w:pPr>
      <w:r w:rsidRPr="00375B58">
        <w:rPr>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15457B" w:rsidRPr="00375B58" w:rsidRDefault="00903221" w:rsidP="007B4865">
      <w:pPr>
        <w:pStyle w:val="a3"/>
        <w:spacing w:after="0"/>
        <w:ind w:firstLine="567"/>
        <w:divId w:val="1547135805"/>
        <w:rPr>
          <w:lang w:val="ru-RU"/>
        </w:rPr>
      </w:pPr>
      <w:r w:rsidRPr="00375B58">
        <w:rPr>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5457B" w:rsidRPr="00375B58" w:rsidRDefault="00903221" w:rsidP="007B4865">
      <w:pPr>
        <w:pStyle w:val="a3"/>
        <w:spacing w:after="0"/>
        <w:ind w:firstLine="567"/>
        <w:divId w:val="1547135805"/>
        <w:rPr>
          <w:lang w:val="ru-RU"/>
        </w:rPr>
      </w:pPr>
      <w:r w:rsidRPr="00375B58">
        <w:rPr>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5457B" w:rsidRPr="00375B58" w:rsidRDefault="00903221" w:rsidP="007B4865">
      <w:pPr>
        <w:pStyle w:val="a3"/>
        <w:spacing w:after="0"/>
        <w:ind w:firstLine="567"/>
        <w:divId w:val="1547135805"/>
        <w:rPr>
          <w:lang w:val="ru-RU"/>
        </w:rPr>
      </w:pPr>
      <w:r w:rsidRPr="00375B58">
        <w:rPr>
          <w:lang w:val="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15457B" w:rsidRPr="00375B58" w:rsidRDefault="00903221" w:rsidP="007B4865">
      <w:pPr>
        <w:pStyle w:val="a3"/>
        <w:spacing w:after="0"/>
        <w:ind w:firstLine="567"/>
        <w:divId w:val="1547135805"/>
        <w:rPr>
          <w:lang w:val="ru-RU"/>
        </w:rPr>
      </w:pPr>
      <w:r w:rsidRPr="00375B58">
        <w:rPr>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5457B" w:rsidRPr="00375B58" w:rsidRDefault="00903221" w:rsidP="007B4865">
      <w:pPr>
        <w:pStyle w:val="a3"/>
        <w:spacing w:after="0"/>
        <w:ind w:firstLine="567"/>
        <w:divId w:val="1547135805"/>
        <w:rPr>
          <w:lang w:val="ru-RU"/>
        </w:rPr>
      </w:pPr>
      <w:r w:rsidRPr="00375B58">
        <w:rPr>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15457B" w:rsidRPr="00375B58" w:rsidRDefault="00903221" w:rsidP="007B4865">
      <w:pPr>
        <w:pStyle w:val="a3"/>
        <w:spacing w:after="0"/>
        <w:ind w:firstLine="567"/>
        <w:divId w:val="1547135805"/>
        <w:rPr>
          <w:lang w:val="ru-RU"/>
        </w:rPr>
      </w:pPr>
      <w:r w:rsidRPr="00375B58">
        <w:rPr>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5457B" w:rsidRPr="00375B58" w:rsidRDefault="00903221" w:rsidP="007B4865">
      <w:pPr>
        <w:pStyle w:val="a3"/>
        <w:spacing w:after="0"/>
        <w:ind w:firstLine="567"/>
        <w:divId w:val="1547135805"/>
        <w:rPr>
          <w:lang w:val="ru-RU"/>
        </w:rPr>
      </w:pPr>
      <w:r w:rsidRPr="00375B58">
        <w:rPr>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5457B" w:rsidRPr="00375B58" w:rsidRDefault="00903221" w:rsidP="007B4865">
      <w:pPr>
        <w:pStyle w:val="a3"/>
        <w:spacing w:after="0"/>
        <w:ind w:firstLine="567"/>
        <w:divId w:val="1547135805"/>
        <w:rPr>
          <w:lang w:val="ru-RU"/>
        </w:rPr>
      </w:pPr>
      <w:r w:rsidRPr="00375B58">
        <w:rPr>
          <w:lang w:val="ru-RU"/>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5457B" w:rsidRPr="00375B58" w:rsidRDefault="00903221" w:rsidP="007B4865">
      <w:pPr>
        <w:pStyle w:val="a3"/>
        <w:spacing w:after="0"/>
        <w:ind w:firstLine="567"/>
        <w:divId w:val="1547135805"/>
        <w:rPr>
          <w:lang w:val="ru-RU"/>
        </w:rPr>
      </w:pPr>
      <w:r w:rsidRPr="00375B58">
        <w:rPr>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5457B" w:rsidRPr="00375B58" w:rsidRDefault="00903221" w:rsidP="007B4865">
      <w:pPr>
        <w:pStyle w:val="a3"/>
        <w:spacing w:after="0"/>
        <w:ind w:firstLine="567"/>
        <w:divId w:val="1547135805"/>
        <w:rPr>
          <w:lang w:val="ru-RU"/>
        </w:rPr>
      </w:pPr>
      <w:r w:rsidRPr="00375B58">
        <w:rPr>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5457B" w:rsidRPr="00375B58" w:rsidRDefault="00903221" w:rsidP="007B4865">
      <w:pPr>
        <w:pStyle w:val="a3"/>
        <w:spacing w:after="0"/>
        <w:ind w:firstLine="567"/>
        <w:divId w:val="1547135805"/>
        <w:rPr>
          <w:lang w:val="ru-RU"/>
        </w:rPr>
      </w:pPr>
      <w:r w:rsidRPr="00375B58">
        <w:rPr>
          <w:lang w:val="ru-RU"/>
        </w:rPr>
        <w:lastRenderedPageBreak/>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15457B" w:rsidRPr="00375B58" w:rsidRDefault="00903221" w:rsidP="007B4865">
      <w:pPr>
        <w:pStyle w:val="a3"/>
        <w:spacing w:after="0"/>
        <w:ind w:firstLine="567"/>
        <w:divId w:val="1547135805"/>
        <w:rPr>
          <w:lang w:val="ru-RU"/>
        </w:rPr>
      </w:pPr>
      <w:r w:rsidRPr="00375B58">
        <w:rPr>
          <w:lang w:val="ru-RU"/>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5457B" w:rsidRPr="00375B58" w:rsidRDefault="00903221" w:rsidP="007B4865">
      <w:pPr>
        <w:pStyle w:val="a3"/>
        <w:spacing w:after="0"/>
        <w:ind w:firstLine="567"/>
        <w:divId w:val="1547135805"/>
        <w:rPr>
          <w:lang w:val="ru-RU"/>
        </w:rPr>
      </w:pPr>
      <w:r w:rsidRPr="00375B58">
        <w:rPr>
          <w:lang w:val="ru-RU"/>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17463" w:rsidRPr="00375B58" w:rsidRDefault="00C17463" w:rsidP="007B4865">
      <w:pPr>
        <w:pStyle w:val="Heading2"/>
        <w:spacing w:line="244" w:lineRule="auto"/>
        <w:ind w:left="0" w:right="3089" w:firstLine="567"/>
        <w:divId w:val="1547135805"/>
      </w:pPr>
    </w:p>
    <w:p w:rsidR="00C17463" w:rsidRPr="00375B58" w:rsidRDefault="00C17463" w:rsidP="007B4865">
      <w:pPr>
        <w:pStyle w:val="Heading2"/>
        <w:spacing w:line="244" w:lineRule="auto"/>
        <w:ind w:left="0" w:right="3089" w:firstLine="567"/>
        <w:divId w:val="1547135805"/>
        <w:rPr>
          <w:b w:val="0"/>
          <w:spacing w:val="-57"/>
        </w:rPr>
      </w:pPr>
      <w:r w:rsidRPr="00375B58">
        <w:t xml:space="preserve">Рабочая программа учебного предмета </w:t>
      </w:r>
      <w:r w:rsidRPr="00375B58">
        <w:rPr>
          <w:b w:val="0"/>
        </w:rPr>
        <w:t>”</w:t>
      </w:r>
      <w:r w:rsidRPr="00375B58">
        <w:t>Английский язык</w:t>
      </w:r>
      <w:r w:rsidRPr="00375B58">
        <w:rPr>
          <w:b w:val="0"/>
        </w:rPr>
        <w:t>”</w:t>
      </w:r>
      <w:r w:rsidRPr="00375B58">
        <w:rPr>
          <w:b w:val="0"/>
          <w:spacing w:val="-57"/>
        </w:rPr>
        <w:t xml:space="preserve"> </w:t>
      </w:r>
    </w:p>
    <w:p w:rsidR="00C17463" w:rsidRPr="00375B58" w:rsidRDefault="00C17463" w:rsidP="007B4865">
      <w:pPr>
        <w:pStyle w:val="Heading2"/>
        <w:spacing w:line="244" w:lineRule="auto"/>
        <w:ind w:left="0" w:right="3089" w:firstLine="567"/>
        <w:divId w:val="1547135805"/>
        <w:rPr>
          <w:b w:val="0"/>
          <w:spacing w:val="-57"/>
        </w:rPr>
      </w:pPr>
    </w:p>
    <w:p w:rsidR="00C17463" w:rsidRPr="00375B58" w:rsidRDefault="00C17463" w:rsidP="007B4865">
      <w:pPr>
        <w:pStyle w:val="Heading2"/>
        <w:spacing w:line="244" w:lineRule="auto"/>
        <w:ind w:left="0" w:right="3089" w:firstLine="567"/>
        <w:divId w:val="1547135805"/>
      </w:pPr>
      <w:r w:rsidRPr="00375B58">
        <w:t>Пояснительная</w:t>
      </w:r>
      <w:r w:rsidRPr="00375B58">
        <w:rPr>
          <w:spacing w:val="-1"/>
        </w:rPr>
        <w:t xml:space="preserve"> </w:t>
      </w:r>
      <w:r w:rsidRPr="00375B58">
        <w:t>записка</w:t>
      </w:r>
    </w:p>
    <w:p w:rsidR="00C17463" w:rsidRPr="00375B58" w:rsidRDefault="00C17463" w:rsidP="007B4865">
      <w:pPr>
        <w:pStyle w:val="af4"/>
        <w:ind w:right="372" w:firstLine="567"/>
        <w:jc w:val="both"/>
        <w:divId w:val="1547135805"/>
      </w:pPr>
      <w:r w:rsidRPr="00375B58">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английскому языку 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составлена</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”Требований</w:t>
      </w:r>
      <w:r w:rsidRPr="00375B58">
        <w:rPr>
          <w:spacing w:val="1"/>
        </w:rPr>
        <w:t xml:space="preserve"> </w:t>
      </w:r>
      <w:r w:rsidRPr="00375B58">
        <w:t>к</w:t>
      </w:r>
      <w:r w:rsidRPr="00375B58">
        <w:rPr>
          <w:spacing w:val="1"/>
        </w:rPr>
        <w:t xml:space="preserve"> </w:t>
      </w:r>
      <w:r w:rsidRPr="00375B58">
        <w:t>результатам</w:t>
      </w:r>
      <w:r w:rsidRPr="00375B58">
        <w:rPr>
          <w:spacing w:val="1"/>
        </w:rPr>
        <w:t xml:space="preserve"> </w:t>
      </w:r>
      <w:r w:rsidRPr="00375B58">
        <w:t>освоения</w:t>
      </w:r>
      <w:r w:rsidRPr="00375B58">
        <w:rPr>
          <w:spacing w:val="1"/>
        </w:rPr>
        <w:t xml:space="preserve"> </w:t>
      </w:r>
      <w:r w:rsidRPr="00375B58">
        <w:t>основной</w:t>
      </w:r>
      <w:r w:rsidRPr="00375B58">
        <w:rPr>
          <w:spacing w:val="1"/>
        </w:rPr>
        <w:t xml:space="preserve"> </w:t>
      </w:r>
      <w:r w:rsidRPr="00375B58">
        <w:t>образовательной</w:t>
      </w:r>
      <w:r w:rsidRPr="00375B58">
        <w:rPr>
          <w:spacing w:val="1"/>
        </w:rPr>
        <w:t xml:space="preserve"> </w:t>
      </w:r>
      <w:r w:rsidRPr="00375B58">
        <w:t>программы”,</w:t>
      </w:r>
      <w:r w:rsidRPr="00375B58">
        <w:rPr>
          <w:spacing w:val="1"/>
        </w:rPr>
        <w:t xml:space="preserve"> </w:t>
      </w:r>
      <w:r w:rsidRPr="00375B58">
        <w:t>представленных</w:t>
      </w:r>
      <w:r w:rsidRPr="00375B58">
        <w:rPr>
          <w:spacing w:val="1"/>
        </w:rPr>
        <w:t xml:space="preserve"> </w:t>
      </w:r>
      <w:r w:rsidRPr="00375B58">
        <w:t>в</w:t>
      </w:r>
      <w:r w:rsidRPr="00375B58">
        <w:rPr>
          <w:spacing w:val="1"/>
        </w:rPr>
        <w:t xml:space="preserve"> </w:t>
      </w:r>
      <w:r w:rsidRPr="00375B58">
        <w:t>Федеральном</w:t>
      </w:r>
      <w:r w:rsidRPr="00375B58">
        <w:rPr>
          <w:spacing w:val="1"/>
        </w:rPr>
        <w:t xml:space="preserve"> </w:t>
      </w:r>
      <w:r w:rsidRPr="00375B58">
        <w:t>государственном</w:t>
      </w:r>
      <w:r w:rsidRPr="00375B58">
        <w:rPr>
          <w:spacing w:val="1"/>
        </w:rPr>
        <w:t xml:space="preserve"> </w:t>
      </w:r>
      <w:r w:rsidRPr="00375B58">
        <w:t>образовательном</w:t>
      </w:r>
      <w:r w:rsidRPr="00375B58">
        <w:rPr>
          <w:spacing w:val="1"/>
        </w:rPr>
        <w:t xml:space="preserve"> </w:t>
      </w:r>
      <w:r w:rsidRPr="00375B58">
        <w:t>стандарте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распределённых</w:t>
      </w:r>
      <w:r w:rsidRPr="00375B58">
        <w:rPr>
          <w:spacing w:val="1"/>
        </w:rPr>
        <w:t xml:space="preserve"> </w:t>
      </w:r>
      <w:r w:rsidRPr="00375B58">
        <w:t>по</w:t>
      </w:r>
      <w:r w:rsidRPr="00375B58">
        <w:rPr>
          <w:spacing w:val="1"/>
        </w:rPr>
        <w:t xml:space="preserve"> </w:t>
      </w:r>
      <w:r w:rsidRPr="00375B58">
        <w:t>классам</w:t>
      </w:r>
      <w:r w:rsidRPr="00375B58">
        <w:rPr>
          <w:spacing w:val="61"/>
        </w:rPr>
        <w:t xml:space="preserve"> </w:t>
      </w:r>
      <w:r w:rsidRPr="00375B58">
        <w:t>проверяемых</w:t>
      </w:r>
      <w:r w:rsidRPr="00375B58">
        <w:rPr>
          <w:spacing w:val="1"/>
        </w:rPr>
        <w:t xml:space="preserve"> </w:t>
      </w: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 и</w:t>
      </w:r>
      <w:r w:rsidRPr="00375B58">
        <w:rPr>
          <w:spacing w:val="1"/>
        </w:rPr>
        <w:t xml:space="preserve"> </w:t>
      </w:r>
      <w:r w:rsidRPr="00375B58">
        <w:t>элементов</w:t>
      </w:r>
      <w:r w:rsidRPr="00375B58">
        <w:rPr>
          <w:spacing w:val="1"/>
        </w:rPr>
        <w:t xml:space="preserve"> </w:t>
      </w:r>
      <w:r w:rsidRPr="00375B58">
        <w:t>содержания, представленных</w:t>
      </w:r>
      <w:r w:rsidRPr="00375B58">
        <w:rPr>
          <w:spacing w:val="1"/>
        </w:rPr>
        <w:t xml:space="preserve"> </w:t>
      </w:r>
      <w:r w:rsidRPr="00375B58">
        <w:t>в Универсальном кодификаторе по</w:t>
      </w:r>
      <w:r w:rsidRPr="00375B58">
        <w:rPr>
          <w:spacing w:val="1"/>
        </w:rPr>
        <w:t xml:space="preserve"> </w:t>
      </w:r>
      <w:r w:rsidRPr="00375B58">
        <w:t>иностранному</w:t>
      </w:r>
      <w:r w:rsidRPr="00375B58">
        <w:rPr>
          <w:spacing w:val="1"/>
        </w:rPr>
        <w:t xml:space="preserve"> </w:t>
      </w:r>
      <w:r w:rsidRPr="00375B58">
        <w:t>(английскому)</w:t>
      </w:r>
      <w:r w:rsidRPr="00375B58">
        <w:rPr>
          <w:spacing w:val="1"/>
        </w:rPr>
        <w:t xml:space="preserve"> </w:t>
      </w:r>
      <w:r w:rsidRPr="00375B58">
        <w:t>языку,</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характеристики</w:t>
      </w:r>
      <w:r w:rsidRPr="00375B58">
        <w:rPr>
          <w:spacing w:val="1"/>
        </w:rPr>
        <w:t xml:space="preserve"> </w:t>
      </w:r>
      <w:r w:rsidRPr="00375B58">
        <w:t>планируемых</w:t>
      </w:r>
      <w:r w:rsidRPr="00375B58">
        <w:rPr>
          <w:spacing w:val="1"/>
        </w:rPr>
        <w:t xml:space="preserve"> </w:t>
      </w:r>
      <w:r w:rsidRPr="00375B58">
        <w:t>результатов</w:t>
      </w:r>
      <w:r w:rsidRPr="00375B58">
        <w:rPr>
          <w:spacing w:val="1"/>
        </w:rPr>
        <w:t xml:space="preserve"> </w:t>
      </w:r>
      <w:r w:rsidRPr="00375B58">
        <w:t>духовно-нравственного</w:t>
      </w:r>
      <w:r w:rsidRPr="00375B58">
        <w:rPr>
          <w:spacing w:val="1"/>
        </w:rPr>
        <w:t xml:space="preserve"> </w:t>
      </w:r>
      <w:r w:rsidRPr="00375B58">
        <w:t>развития,</w:t>
      </w:r>
      <w:r w:rsidRPr="00375B58">
        <w:rPr>
          <w:spacing w:val="1"/>
        </w:rPr>
        <w:t xml:space="preserve"> </w:t>
      </w:r>
      <w:r w:rsidRPr="00375B58">
        <w:t>воспитания</w:t>
      </w:r>
      <w:r w:rsidRPr="00375B58">
        <w:rPr>
          <w:spacing w:val="1"/>
        </w:rPr>
        <w:t xml:space="preserve"> </w:t>
      </w:r>
      <w:r w:rsidRPr="00375B58">
        <w:t>и</w:t>
      </w:r>
      <w:r w:rsidRPr="00375B58">
        <w:rPr>
          <w:spacing w:val="1"/>
        </w:rPr>
        <w:t xml:space="preserve"> </w:t>
      </w:r>
      <w:r w:rsidRPr="00375B58">
        <w:t>социализации</w:t>
      </w:r>
      <w:r w:rsidRPr="00375B58">
        <w:rPr>
          <w:spacing w:val="1"/>
        </w:rPr>
        <w:t xml:space="preserve"> </w:t>
      </w:r>
      <w:r w:rsidRPr="00375B58">
        <w:t>обучающихся,</w:t>
      </w:r>
      <w:r w:rsidRPr="00375B58">
        <w:rPr>
          <w:spacing w:val="1"/>
        </w:rPr>
        <w:t xml:space="preserve"> </w:t>
      </w:r>
      <w:r w:rsidRPr="00375B58">
        <w:t>представленной</w:t>
      </w:r>
      <w:r w:rsidRPr="00375B58">
        <w:rPr>
          <w:spacing w:val="-1"/>
        </w:rPr>
        <w:t xml:space="preserve"> </w:t>
      </w:r>
      <w:r w:rsidRPr="00375B58">
        <w:t>в</w:t>
      </w:r>
      <w:r w:rsidRPr="00375B58">
        <w:rPr>
          <w:spacing w:val="60"/>
        </w:rPr>
        <w:t xml:space="preserve"> </w:t>
      </w:r>
      <w:r w:rsidRPr="00375B58">
        <w:t>программе</w:t>
      </w:r>
      <w:r w:rsidRPr="00375B58">
        <w:rPr>
          <w:spacing w:val="1"/>
        </w:rPr>
        <w:t xml:space="preserve"> </w:t>
      </w:r>
      <w:r w:rsidRPr="00375B58">
        <w:t>воспитания</w:t>
      </w:r>
      <w:r w:rsidRPr="00375B58">
        <w:rPr>
          <w:spacing w:val="1"/>
        </w:rPr>
        <w:t xml:space="preserve"> </w:t>
      </w:r>
      <w:r w:rsidRPr="00375B58">
        <w:t>МАОУ "Экономическая гимназия"</w:t>
      </w:r>
    </w:p>
    <w:p w:rsidR="00C17463" w:rsidRPr="00375B58" w:rsidRDefault="00C17463" w:rsidP="007B4865">
      <w:pPr>
        <w:pStyle w:val="Heading2"/>
        <w:spacing w:line="240" w:lineRule="auto"/>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p>
    <w:p w:rsidR="00C17463" w:rsidRPr="00375B58" w:rsidRDefault="00C17463" w:rsidP="007B4865">
      <w:pPr>
        <w:pStyle w:val="af4"/>
        <w:spacing w:before="79"/>
        <w:ind w:right="364" w:firstLine="567"/>
        <w:jc w:val="both"/>
        <w:divId w:val="1547135805"/>
      </w:pPr>
      <w:r w:rsidRPr="00375B58">
        <w:t>Предмету</w:t>
      </w:r>
      <w:r w:rsidRPr="00375B58">
        <w:rPr>
          <w:spacing w:val="1"/>
        </w:rPr>
        <w:t xml:space="preserve"> </w:t>
      </w:r>
      <w:r w:rsidRPr="00375B58">
        <w:t>”Иностранный</w:t>
      </w:r>
      <w:r w:rsidRPr="00375B58">
        <w:rPr>
          <w:spacing w:val="1"/>
        </w:rPr>
        <w:t xml:space="preserve"> </w:t>
      </w:r>
      <w:r w:rsidRPr="00375B58">
        <w:t>(английский)</w:t>
      </w:r>
      <w:r w:rsidRPr="00375B58">
        <w:rPr>
          <w:spacing w:val="1"/>
        </w:rPr>
        <w:t xml:space="preserve"> </w:t>
      </w:r>
      <w:r w:rsidRPr="00375B58">
        <w:t>язык”</w:t>
      </w:r>
      <w:r w:rsidRPr="00375B58">
        <w:rPr>
          <w:spacing w:val="1"/>
        </w:rPr>
        <w:t xml:space="preserve"> </w:t>
      </w:r>
      <w:r w:rsidRPr="00375B58">
        <w:t>принадлежит</w:t>
      </w:r>
      <w:r w:rsidRPr="00375B58">
        <w:rPr>
          <w:spacing w:val="1"/>
        </w:rPr>
        <w:t xml:space="preserve"> </w:t>
      </w:r>
      <w:r w:rsidRPr="00375B58">
        <w:t>важное</w:t>
      </w:r>
      <w:r w:rsidRPr="00375B58">
        <w:rPr>
          <w:spacing w:val="1"/>
        </w:rPr>
        <w:t xml:space="preserve"> </w:t>
      </w:r>
      <w:r w:rsidRPr="00375B58">
        <w:t>место</w:t>
      </w:r>
      <w:r w:rsidRPr="00375B58">
        <w:rPr>
          <w:spacing w:val="1"/>
        </w:rPr>
        <w:t xml:space="preserve"> </w:t>
      </w:r>
      <w:r w:rsidRPr="00375B58">
        <w:t>в</w:t>
      </w:r>
      <w:r w:rsidRPr="00375B58">
        <w:rPr>
          <w:spacing w:val="1"/>
        </w:rPr>
        <w:t xml:space="preserve"> </w:t>
      </w:r>
      <w:r w:rsidRPr="00375B58">
        <w:t>системе</w:t>
      </w:r>
      <w:r w:rsidRPr="00375B58">
        <w:rPr>
          <w:spacing w:val="1"/>
        </w:rPr>
        <w:t xml:space="preserve"> </w:t>
      </w:r>
      <w:r w:rsidRPr="00375B58">
        <w:t>общего образования и воспитания современного школьника в условиях поликультурного и</w:t>
      </w:r>
      <w:r w:rsidRPr="00375B58">
        <w:rPr>
          <w:spacing w:val="1"/>
        </w:rPr>
        <w:t xml:space="preserve"> </w:t>
      </w:r>
      <w:r w:rsidRPr="00375B58">
        <w:t>многоязычного</w:t>
      </w:r>
      <w:r w:rsidRPr="00375B58">
        <w:rPr>
          <w:spacing w:val="1"/>
        </w:rPr>
        <w:t xml:space="preserve"> </w:t>
      </w:r>
      <w:r w:rsidRPr="00375B58">
        <w:t>мира.</w:t>
      </w:r>
      <w:r w:rsidRPr="00375B58">
        <w:rPr>
          <w:spacing w:val="1"/>
        </w:rPr>
        <w:t xml:space="preserve"> </w:t>
      </w:r>
      <w:r w:rsidRPr="00375B58">
        <w:t>Изучение</w:t>
      </w:r>
      <w:r w:rsidRPr="00375B58">
        <w:rPr>
          <w:spacing w:val="1"/>
        </w:rPr>
        <w:t xml:space="preserve"> </w:t>
      </w:r>
      <w:r w:rsidRPr="00375B58">
        <w:t>иностранного</w:t>
      </w:r>
      <w:r w:rsidRPr="00375B58">
        <w:rPr>
          <w:spacing w:val="1"/>
        </w:rPr>
        <w:t xml:space="preserve"> </w:t>
      </w:r>
      <w:r w:rsidRPr="00375B58">
        <w:t>языка</w:t>
      </w:r>
      <w:r w:rsidRPr="00375B58">
        <w:rPr>
          <w:spacing w:val="1"/>
        </w:rPr>
        <w:t xml:space="preserve"> </w:t>
      </w:r>
      <w:r w:rsidRPr="00375B58">
        <w:t>направлено</w:t>
      </w:r>
      <w:r w:rsidRPr="00375B58">
        <w:rPr>
          <w:spacing w:val="1"/>
        </w:rPr>
        <w:t xml:space="preserve"> </w:t>
      </w:r>
      <w:r w:rsidRPr="00375B58">
        <w:t>на</w:t>
      </w:r>
      <w:r w:rsidRPr="00375B58">
        <w:rPr>
          <w:spacing w:val="1"/>
        </w:rPr>
        <w:t xml:space="preserve"> </w:t>
      </w:r>
      <w:r w:rsidRPr="00375B58">
        <w:t>формирование</w:t>
      </w:r>
      <w:r w:rsidRPr="00375B58">
        <w:rPr>
          <w:spacing w:val="1"/>
        </w:rPr>
        <w:t xml:space="preserve"> </w:t>
      </w:r>
      <w:r w:rsidRPr="00375B58">
        <w:t>коммуникативной</w:t>
      </w:r>
      <w:r w:rsidRPr="00375B58">
        <w:rPr>
          <w:spacing w:val="1"/>
        </w:rPr>
        <w:t xml:space="preserve"> </w:t>
      </w:r>
      <w:r w:rsidRPr="00375B58">
        <w:t>культуры</w:t>
      </w:r>
      <w:r w:rsidRPr="00375B58">
        <w:rPr>
          <w:spacing w:val="1"/>
        </w:rPr>
        <w:t xml:space="preserve"> </w:t>
      </w:r>
      <w:r w:rsidRPr="00375B58">
        <w:t>обучающихся,</w:t>
      </w:r>
      <w:r w:rsidRPr="00375B58">
        <w:rPr>
          <w:spacing w:val="1"/>
        </w:rPr>
        <w:t xml:space="preserve"> </w:t>
      </w:r>
      <w:r w:rsidRPr="00375B58">
        <w:t>осознание</w:t>
      </w:r>
      <w:r w:rsidRPr="00375B58">
        <w:rPr>
          <w:spacing w:val="1"/>
        </w:rPr>
        <w:t xml:space="preserve"> </w:t>
      </w:r>
      <w:r w:rsidRPr="00375B58">
        <w:t>роли</w:t>
      </w:r>
      <w:r w:rsidRPr="00375B58">
        <w:rPr>
          <w:spacing w:val="1"/>
        </w:rPr>
        <w:t xml:space="preserve"> </w:t>
      </w:r>
      <w:r w:rsidRPr="00375B58">
        <w:t>языков</w:t>
      </w:r>
      <w:r w:rsidRPr="00375B58">
        <w:rPr>
          <w:spacing w:val="1"/>
        </w:rPr>
        <w:t xml:space="preserve"> </w:t>
      </w:r>
      <w:r w:rsidRPr="00375B58">
        <w:t>как</w:t>
      </w:r>
      <w:r w:rsidRPr="00375B58">
        <w:rPr>
          <w:spacing w:val="1"/>
        </w:rPr>
        <w:t xml:space="preserve"> </w:t>
      </w:r>
      <w:r w:rsidRPr="00375B58">
        <w:t>инструмента</w:t>
      </w:r>
      <w:r w:rsidRPr="00375B58">
        <w:rPr>
          <w:spacing w:val="1"/>
        </w:rPr>
        <w:t xml:space="preserve"> </w:t>
      </w:r>
      <w:r w:rsidRPr="00375B58">
        <w:t>межличностного</w:t>
      </w:r>
      <w:r w:rsidRPr="00375B58">
        <w:rPr>
          <w:spacing w:val="1"/>
        </w:rPr>
        <w:t xml:space="preserve"> </w:t>
      </w:r>
      <w:r w:rsidRPr="00375B58">
        <w:t>и</w:t>
      </w:r>
      <w:r w:rsidRPr="00375B58">
        <w:rPr>
          <w:spacing w:val="1"/>
        </w:rPr>
        <w:t xml:space="preserve"> </w:t>
      </w:r>
      <w:r w:rsidRPr="00375B58">
        <w:t>межкультурного</w:t>
      </w:r>
      <w:r w:rsidRPr="00375B58">
        <w:rPr>
          <w:spacing w:val="1"/>
        </w:rPr>
        <w:t xml:space="preserve"> </w:t>
      </w:r>
      <w:r w:rsidRPr="00375B58">
        <w:t>взаимодействия,</w:t>
      </w:r>
      <w:r w:rsidRPr="00375B58">
        <w:rPr>
          <w:spacing w:val="1"/>
        </w:rPr>
        <w:t xml:space="preserve"> </w:t>
      </w:r>
      <w:r w:rsidRPr="00375B58">
        <w:t>способствует</w:t>
      </w:r>
      <w:r w:rsidRPr="00375B58">
        <w:rPr>
          <w:spacing w:val="1"/>
        </w:rPr>
        <w:t xml:space="preserve"> </w:t>
      </w:r>
      <w:r w:rsidRPr="00375B58">
        <w:t>их</w:t>
      </w:r>
      <w:r w:rsidRPr="00375B58">
        <w:rPr>
          <w:spacing w:val="1"/>
        </w:rPr>
        <w:t xml:space="preserve"> </w:t>
      </w:r>
      <w:r w:rsidRPr="00375B58">
        <w:t>общему</w:t>
      </w:r>
      <w:r w:rsidRPr="00375B58">
        <w:rPr>
          <w:spacing w:val="1"/>
        </w:rPr>
        <w:t xml:space="preserve"> </w:t>
      </w:r>
      <w:r w:rsidRPr="00375B58">
        <w:t>речевому</w:t>
      </w:r>
      <w:r w:rsidRPr="00375B58">
        <w:rPr>
          <w:spacing w:val="1"/>
        </w:rPr>
        <w:t xml:space="preserve"> </w:t>
      </w:r>
      <w:r w:rsidRPr="00375B58">
        <w:t>развитию,</w:t>
      </w:r>
      <w:r w:rsidRPr="00375B58">
        <w:rPr>
          <w:spacing w:val="1"/>
        </w:rPr>
        <w:t xml:space="preserve"> </w:t>
      </w:r>
      <w:r w:rsidRPr="00375B58">
        <w:t>воспитанию</w:t>
      </w:r>
      <w:r w:rsidRPr="00375B58">
        <w:rPr>
          <w:spacing w:val="1"/>
        </w:rPr>
        <w:t xml:space="preserve"> </w:t>
      </w:r>
      <w:r w:rsidRPr="00375B58">
        <w:t>гражданской</w:t>
      </w:r>
      <w:r w:rsidRPr="00375B58">
        <w:rPr>
          <w:spacing w:val="1"/>
        </w:rPr>
        <w:t xml:space="preserve"> </w:t>
      </w:r>
      <w:r w:rsidRPr="00375B58">
        <w:t>идентичности,</w:t>
      </w:r>
      <w:r w:rsidRPr="00375B58">
        <w:rPr>
          <w:spacing w:val="1"/>
        </w:rPr>
        <w:t xml:space="preserve"> </w:t>
      </w:r>
      <w:r w:rsidRPr="00375B58">
        <w:t>расширению</w:t>
      </w:r>
      <w:r w:rsidRPr="00375B58">
        <w:rPr>
          <w:spacing w:val="1"/>
        </w:rPr>
        <w:t xml:space="preserve"> </w:t>
      </w:r>
      <w:r w:rsidRPr="00375B58">
        <w:t>кругозора,</w:t>
      </w:r>
      <w:r w:rsidRPr="00375B58">
        <w:rPr>
          <w:spacing w:val="60"/>
        </w:rPr>
        <w:t xml:space="preserve"> </w:t>
      </w:r>
      <w:r w:rsidRPr="00375B58">
        <w:t>воспитанию</w:t>
      </w:r>
      <w:r w:rsidRPr="00375B58">
        <w:rPr>
          <w:spacing w:val="1"/>
        </w:rPr>
        <w:t xml:space="preserve"> </w:t>
      </w:r>
      <w:r w:rsidRPr="00375B58">
        <w:t>чувств</w:t>
      </w:r>
      <w:r w:rsidRPr="00375B58">
        <w:rPr>
          <w:spacing w:val="1"/>
        </w:rPr>
        <w:t xml:space="preserve"> </w:t>
      </w:r>
      <w:r w:rsidRPr="00375B58">
        <w:t>и</w:t>
      </w:r>
      <w:r w:rsidRPr="00375B58">
        <w:rPr>
          <w:spacing w:val="1"/>
        </w:rPr>
        <w:t xml:space="preserve"> </w:t>
      </w:r>
      <w:r w:rsidRPr="00375B58">
        <w:t>эмоций.</w:t>
      </w:r>
      <w:r w:rsidRPr="00375B58">
        <w:rPr>
          <w:spacing w:val="1"/>
        </w:rPr>
        <w:t xml:space="preserve"> </w:t>
      </w:r>
      <w:r w:rsidRPr="00375B58">
        <w:t>Наряду</w:t>
      </w:r>
      <w:r w:rsidRPr="00375B58">
        <w:rPr>
          <w:spacing w:val="1"/>
        </w:rPr>
        <w:t xml:space="preserve"> </w:t>
      </w:r>
      <w:r w:rsidRPr="00375B58">
        <w:t>с</w:t>
      </w:r>
      <w:r w:rsidRPr="00375B58">
        <w:rPr>
          <w:spacing w:val="1"/>
        </w:rPr>
        <w:t xml:space="preserve"> </w:t>
      </w:r>
      <w:r w:rsidRPr="00375B58">
        <w:t>этим</w:t>
      </w:r>
      <w:r w:rsidRPr="00375B58">
        <w:rPr>
          <w:spacing w:val="1"/>
        </w:rPr>
        <w:t xml:space="preserve"> </w:t>
      </w:r>
      <w:r w:rsidRPr="00375B58">
        <w:t>иностранный</w:t>
      </w:r>
      <w:r w:rsidRPr="00375B58">
        <w:rPr>
          <w:spacing w:val="1"/>
        </w:rPr>
        <w:t xml:space="preserve"> </w:t>
      </w:r>
      <w:r w:rsidRPr="00375B58">
        <w:t>язык</w:t>
      </w:r>
      <w:r w:rsidRPr="00375B58">
        <w:rPr>
          <w:spacing w:val="1"/>
        </w:rPr>
        <w:t xml:space="preserve"> </w:t>
      </w:r>
      <w:r w:rsidRPr="00375B58">
        <w:t>выступает</w:t>
      </w:r>
      <w:r w:rsidRPr="00375B58">
        <w:rPr>
          <w:spacing w:val="1"/>
        </w:rPr>
        <w:t xml:space="preserve"> </w:t>
      </w:r>
      <w:r w:rsidRPr="00375B58">
        <w:t>инструментом</w:t>
      </w:r>
      <w:r w:rsidRPr="00375B58">
        <w:rPr>
          <w:spacing w:val="1"/>
        </w:rPr>
        <w:t xml:space="preserve"> </w:t>
      </w:r>
      <w:r w:rsidRPr="00375B58">
        <w:t>овладения</w:t>
      </w:r>
      <w:r w:rsidRPr="00375B58">
        <w:rPr>
          <w:spacing w:val="1"/>
        </w:rPr>
        <w:t xml:space="preserve"> </w:t>
      </w:r>
      <w:r w:rsidRPr="00375B58">
        <w:t>другими</w:t>
      </w:r>
      <w:r w:rsidRPr="00375B58">
        <w:rPr>
          <w:spacing w:val="1"/>
        </w:rPr>
        <w:t xml:space="preserve"> </w:t>
      </w:r>
      <w:r w:rsidRPr="00375B58">
        <w:t>предметными</w:t>
      </w:r>
      <w:r w:rsidRPr="00375B58">
        <w:rPr>
          <w:spacing w:val="1"/>
        </w:rPr>
        <w:t xml:space="preserve"> </w:t>
      </w:r>
      <w:r w:rsidRPr="00375B58">
        <w:t>областями</w:t>
      </w:r>
      <w:r w:rsidRPr="00375B58">
        <w:rPr>
          <w:spacing w:val="1"/>
        </w:rPr>
        <w:t xml:space="preserve"> </w:t>
      </w:r>
      <w:r w:rsidRPr="00375B58">
        <w:t>в</w:t>
      </w:r>
      <w:r w:rsidRPr="00375B58">
        <w:rPr>
          <w:spacing w:val="1"/>
        </w:rPr>
        <w:t xml:space="preserve"> </w:t>
      </w:r>
      <w:r w:rsidRPr="00375B58">
        <w:t>сфере</w:t>
      </w:r>
      <w:r w:rsidRPr="00375B58">
        <w:rPr>
          <w:spacing w:val="1"/>
        </w:rPr>
        <w:t xml:space="preserve"> </w:t>
      </w:r>
      <w:r w:rsidRPr="00375B58">
        <w:t>гуманитарных,</w:t>
      </w:r>
      <w:r w:rsidRPr="00375B58">
        <w:rPr>
          <w:spacing w:val="1"/>
        </w:rPr>
        <w:t xml:space="preserve"> </w:t>
      </w:r>
      <w:r w:rsidRPr="00375B58">
        <w:t>математических,</w:t>
      </w:r>
      <w:r w:rsidRPr="00375B58">
        <w:rPr>
          <w:spacing w:val="1"/>
        </w:rPr>
        <w:t xml:space="preserve"> </w:t>
      </w:r>
      <w:r w:rsidRPr="00375B58">
        <w:t>естественно-</w:t>
      </w:r>
      <w:r w:rsidRPr="00375B58">
        <w:rPr>
          <w:spacing w:val="1"/>
        </w:rPr>
        <w:t xml:space="preserve"> </w:t>
      </w:r>
      <w:r w:rsidRPr="00375B58">
        <w:t>научных и других наук и становится важной составляющей базы для общего и специального</w:t>
      </w:r>
      <w:r w:rsidRPr="00375B58">
        <w:rPr>
          <w:spacing w:val="1"/>
        </w:rPr>
        <w:t xml:space="preserve"> </w:t>
      </w:r>
      <w:r w:rsidRPr="00375B58">
        <w:t>образования.</w:t>
      </w:r>
    </w:p>
    <w:p w:rsidR="00C17463" w:rsidRPr="00375B58" w:rsidRDefault="00C17463" w:rsidP="007B4865">
      <w:pPr>
        <w:pStyle w:val="af4"/>
        <w:ind w:right="368" w:firstLine="567"/>
        <w:jc w:val="both"/>
        <w:divId w:val="1547135805"/>
      </w:pPr>
      <w:r w:rsidRPr="00375B58">
        <w:t>В</w:t>
      </w:r>
      <w:r w:rsidRPr="00375B58">
        <w:rPr>
          <w:spacing w:val="1"/>
        </w:rPr>
        <w:t xml:space="preserve"> </w:t>
      </w:r>
      <w:r w:rsidRPr="00375B58">
        <w:t>последние</w:t>
      </w:r>
      <w:r w:rsidRPr="00375B58">
        <w:rPr>
          <w:spacing w:val="1"/>
        </w:rPr>
        <w:t xml:space="preserve"> </w:t>
      </w:r>
      <w:r w:rsidRPr="00375B58">
        <w:t>десятилетия</w:t>
      </w:r>
      <w:r w:rsidRPr="00375B58">
        <w:rPr>
          <w:spacing w:val="1"/>
        </w:rPr>
        <w:t xml:space="preserve"> </w:t>
      </w:r>
      <w:r w:rsidRPr="00375B58">
        <w:t>наблюдается</w:t>
      </w:r>
      <w:r w:rsidRPr="00375B58">
        <w:rPr>
          <w:spacing w:val="1"/>
        </w:rPr>
        <w:t xml:space="preserve"> </w:t>
      </w:r>
      <w:r w:rsidRPr="00375B58">
        <w:t>трансформация</w:t>
      </w:r>
      <w:r w:rsidRPr="00375B58">
        <w:rPr>
          <w:spacing w:val="1"/>
        </w:rPr>
        <w:t xml:space="preserve"> </w:t>
      </w:r>
      <w:r w:rsidRPr="00375B58">
        <w:t>взглядов</w:t>
      </w:r>
      <w:r w:rsidRPr="00375B58">
        <w:rPr>
          <w:spacing w:val="1"/>
        </w:rPr>
        <w:t xml:space="preserve"> </w:t>
      </w:r>
      <w:r w:rsidRPr="00375B58">
        <w:t>на</w:t>
      </w:r>
      <w:r w:rsidRPr="00375B58">
        <w:rPr>
          <w:spacing w:val="1"/>
        </w:rPr>
        <w:t xml:space="preserve"> </w:t>
      </w:r>
      <w:r w:rsidRPr="00375B58">
        <w:t>владение</w:t>
      </w:r>
      <w:r w:rsidRPr="00375B58">
        <w:rPr>
          <w:spacing w:val="1"/>
        </w:rPr>
        <w:t xml:space="preserve"> </w:t>
      </w:r>
      <w:r w:rsidRPr="00375B58">
        <w:t>иностранным языком, усиление общественных запросов на квалифицированных и мобильных</w:t>
      </w:r>
      <w:r w:rsidRPr="00375B58">
        <w:rPr>
          <w:spacing w:val="1"/>
        </w:rPr>
        <w:t xml:space="preserve"> </w:t>
      </w:r>
      <w:r w:rsidRPr="00375B58">
        <w:t>людей,</w:t>
      </w:r>
      <w:r w:rsidRPr="00375B58">
        <w:rPr>
          <w:spacing w:val="1"/>
        </w:rPr>
        <w:t xml:space="preserve"> </w:t>
      </w:r>
      <w:r w:rsidRPr="00375B58">
        <w:t>способных</w:t>
      </w:r>
      <w:r w:rsidRPr="00375B58">
        <w:rPr>
          <w:spacing w:val="1"/>
        </w:rPr>
        <w:t xml:space="preserve"> </w:t>
      </w:r>
      <w:r w:rsidRPr="00375B58">
        <w:t>быстро</w:t>
      </w:r>
      <w:r w:rsidRPr="00375B58">
        <w:rPr>
          <w:spacing w:val="1"/>
        </w:rPr>
        <w:t xml:space="preserve"> </w:t>
      </w:r>
      <w:r w:rsidRPr="00375B58">
        <w:t>адаптироваться</w:t>
      </w:r>
      <w:r w:rsidRPr="00375B58">
        <w:rPr>
          <w:spacing w:val="1"/>
        </w:rPr>
        <w:t xml:space="preserve"> </w:t>
      </w:r>
      <w:r w:rsidRPr="00375B58">
        <w:t>к</w:t>
      </w:r>
      <w:r w:rsidRPr="00375B58">
        <w:rPr>
          <w:spacing w:val="1"/>
        </w:rPr>
        <w:t xml:space="preserve"> </w:t>
      </w:r>
      <w:r w:rsidRPr="00375B58">
        <w:t>изменяющимся</w:t>
      </w:r>
      <w:r w:rsidRPr="00375B58">
        <w:rPr>
          <w:spacing w:val="1"/>
        </w:rPr>
        <w:t xml:space="preserve"> </w:t>
      </w:r>
      <w:r w:rsidRPr="00375B58">
        <w:t>потребностям</w:t>
      </w:r>
      <w:r w:rsidRPr="00375B58">
        <w:rPr>
          <w:spacing w:val="1"/>
        </w:rPr>
        <w:t xml:space="preserve"> </w:t>
      </w:r>
      <w:r w:rsidRPr="00375B58">
        <w:t>общества,</w:t>
      </w:r>
      <w:r w:rsidRPr="00375B58">
        <w:rPr>
          <w:spacing w:val="1"/>
        </w:rPr>
        <w:t xml:space="preserve"> </w:t>
      </w:r>
      <w:r w:rsidRPr="00375B58">
        <w:t>овладевать новыми компетенциями. Владение иностранным языком обеспечивает быстрый</w:t>
      </w:r>
      <w:r w:rsidRPr="00375B58">
        <w:rPr>
          <w:spacing w:val="1"/>
        </w:rPr>
        <w:t xml:space="preserve"> </w:t>
      </w:r>
      <w:r w:rsidRPr="00375B58">
        <w:t>доступ к передовым международным научным и технологическим достижениям и расширяет</w:t>
      </w:r>
      <w:r w:rsidRPr="00375B58">
        <w:rPr>
          <w:spacing w:val="1"/>
        </w:rPr>
        <w:t xml:space="preserve"> </w:t>
      </w:r>
      <w:r w:rsidRPr="00375B58">
        <w:t>возможности</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самообразования.</w:t>
      </w:r>
      <w:r w:rsidRPr="00375B58">
        <w:rPr>
          <w:spacing w:val="1"/>
        </w:rPr>
        <w:t xml:space="preserve"> </w:t>
      </w:r>
      <w:r w:rsidRPr="00375B58">
        <w:t>Владение</w:t>
      </w:r>
      <w:r w:rsidRPr="00375B58">
        <w:rPr>
          <w:spacing w:val="1"/>
        </w:rPr>
        <w:t xml:space="preserve"> </w:t>
      </w:r>
      <w:r w:rsidRPr="00375B58">
        <w:t>иностранным</w:t>
      </w:r>
      <w:r w:rsidRPr="00375B58">
        <w:rPr>
          <w:spacing w:val="1"/>
        </w:rPr>
        <w:t xml:space="preserve"> </w:t>
      </w:r>
      <w:r w:rsidRPr="00375B58">
        <w:t>языком</w:t>
      </w:r>
      <w:r w:rsidRPr="00375B58">
        <w:rPr>
          <w:spacing w:val="1"/>
        </w:rPr>
        <w:t xml:space="preserve"> </w:t>
      </w:r>
      <w:r w:rsidRPr="00375B58">
        <w:t>сейчас</w:t>
      </w:r>
      <w:r w:rsidRPr="00375B58">
        <w:rPr>
          <w:spacing w:val="1"/>
        </w:rPr>
        <w:t xml:space="preserve"> </w:t>
      </w:r>
      <w:r w:rsidRPr="00375B58">
        <w:t>рассматривается</w:t>
      </w:r>
      <w:r w:rsidRPr="00375B58">
        <w:rPr>
          <w:spacing w:val="1"/>
        </w:rPr>
        <w:t xml:space="preserve"> </w:t>
      </w:r>
      <w:r w:rsidRPr="00375B58">
        <w:t>как</w:t>
      </w:r>
      <w:r w:rsidRPr="00375B58">
        <w:rPr>
          <w:spacing w:val="1"/>
        </w:rPr>
        <w:t xml:space="preserve"> </w:t>
      </w:r>
      <w:r w:rsidRPr="00375B58">
        <w:t>часть</w:t>
      </w:r>
      <w:r w:rsidRPr="00375B58">
        <w:rPr>
          <w:spacing w:val="1"/>
        </w:rPr>
        <w:t xml:space="preserve"> </w:t>
      </w:r>
      <w:r w:rsidRPr="00375B58">
        <w:t>профессии,</w:t>
      </w:r>
      <w:r w:rsidRPr="00375B58">
        <w:rPr>
          <w:spacing w:val="1"/>
        </w:rPr>
        <w:t xml:space="preserve"> </w:t>
      </w:r>
      <w:r w:rsidRPr="00375B58">
        <w:t>поэтому</w:t>
      </w:r>
      <w:r w:rsidRPr="00375B58">
        <w:rPr>
          <w:spacing w:val="1"/>
        </w:rPr>
        <w:t xml:space="preserve"> </w:t>
      </w:r>
      <w:r w:rsidRPr="00375B58">
        <w:t>он</w:t>
      </w:r>
      <w:r w:rsidRPr="00375B58">
        <w:rPr>
          <w:spacing w:val="1"/>
        </w:rPr>
        <w:t xml:space="preserve"> </w:t>
      </w:r>
      <w:r w:rsidRPr="00375B58">
        <w:t>является</w:t>
      </w:r>
      <w:r w:rsidRPr="00375B58">
        <w:rPr>
          <w:spacing w:val="1"/>
        </w:rPr>
        <w:t xml:space="preserve"> </w:t>
      </w:r>
      <w:r w:rsidRPr="00375B58">
        <w:t>универсальным</w:t>
      </w:r>
      <w:r w:rsidRPr="00375B58">
        <w:rPr>
          <w:spacing w:val="1"/>
        </w:rPr>
        <w:t xml:space="preserve"> </w:t>
      </w:r>
      <w:r w:rsidRPr="00375B58">
        <w:t>предметом,</w:t>
      </w:r>
      <w:r w:rsidRPr="00375B58">
        <w:rPr>
          <w:spacing w:val="1"/>
        </w:rPr>
        <w:t xml:space="preserve"> </w:t>
      </w:r>
      <w:r w:rsidRPr="00375B58">
        <w:t>которым</w:t>
      </w:r>
      <w:r w:rsidRPr="00375B58">
        <w:rPr>
          <w:spacing w:val="1"/>
        </w:rPr>
        <w:t xml:space="preserve"> </w:t>
      </w:r>
      <w:r w:rsidRPr="00375B58">
        <w:t>стремятся</w:t>
      </w:r>
      <w:r w:rsidRPr="00375B58">
        <w:rPr>
          <w:spacing w:val="1"/>
        </w:rPr>
        <w:t xml:space="preserve"> </w:t>
      </w:r>
      <w:r w:rsidRPr="00375B58">
        <w:t>овладеть</w:t>
      </w:r>
      <w:r w:rsidRPr="00375B58">
        <w:rPr>
          <w:spacing w:val="1"/>
        </w:rPr>
        <w:t xml:space="preserve"> </w:t>
      </w:r>
      <w:r w:rsidRPr="00375B58">
        <w:t>современные</w:t>
      </w:r>
      <w:r w:rsidRPr="00375B58">
        <w:rPr>
          <w:spacing w:val="1"/>
        </w:rPr>
        <w:t xml:space="preserve"> </w:t>
      </w:r>
      <w:r w:rsidRPr="00375B58">
        <w:t>школьники</w:t>
      </w:r>
      <w:r w:rsidRPr="00375B58">
        <w:rPr>
          <w:spacing w:val="1"/>
        </w:rPr>
        <w:t xml:space="preserve"> </w:t>
      </w:r>
      <w:r w:rsidRPr="00375B58">
        <w:t>независимо</w:t>
      </w:r>
      <w:r w:rsidRPr="00375B58">
        <w:rPr>
          <w:spacing w:val="1"/>
        </w:rPr>
        <w:t xml:space="preserve"> </w:t>
      </w:r>
      <w:r w:rsidRPr="00375B58">
        <w:t>от</w:t>
      </w:r>
      <w:r w:rsidRPr="00375B58">
        <w:rPr>
          <w:spacing w:val="1"/>
        </w:rPr>
        <w:t xml:space="preserve"> </w:t>
      </w:r>
      <w:r w:rsidRPr="00375B58">
        <w:t>выбранных</w:t>
      </w:r>
      <w:r w:rsidRPr="00375B58">
        <w:rPr>
          <w:spacing w:val="1"/>
        </w:rPr>
        <w:t xml:space="preserve"> </w:t>
      </w:r>
      <w:r w:rsidRPr="00375B58">
        <w:t>ими</w:t>
      </w:r>
      <w:r w:rsidRPr="00375B58">
        <w:rPr>
          <w:spacing w:val="-57"/>
        </w:rPr>
        <w:t xml:space="preserve"> </w:t>
      </w:r>
      <w:r w:rsidRPr="00375B58">
        <w:t>профильных предметов (математика, история, химия, физика и др.). Таким образом, владение</w:t>
      </w:r>
      <w:r w:rsidRPr="00375B58">
        <w:rPr>
          <w:spacing w:val="1"/>
        </w:rPr>
        <w:t xml:space="preserve"> </w:t>
      </w:r>
      <w:r w:rsidRPr="00375B58">
        <w:t>иностранным</w:t>
      </w:r>
      <w:r w:rsidRPr="00375B58">
        <w:rPr>
          <w:spacing w:val="1"/>
        </w:rPr>
        <w:t xml:space="preserve"> </w:t>
      </w:r>
      <w:r w:rsidRPr="00375B58">
        <w:t>языком</w:t>
      </w:r>
      <w:r w:rsidRPr="00375B58">
        <w:rPr>
          <w:spacing w:val="1"/>
        </w:rPr>
        <w:t xml:space="preserve"> </w:t>
      </w:r>
      <w:r w:rsidRPr="00375B58">
        <w:t>становится</w:t>
      </w:r>
      <w:r w:rsidRPr="00375B58">
        <w:rPr>
          <w:spacing w:val="1"/>
        </w:rPr>
        <w:t xml:space="preserve"> </w:t>
      </w:r>
      <w:r w:rsidRPr="00375B58">
        <w:t>одним</w:t>
      </w:r>
      <w:r w:rsidRPr="00375B58">
        <w:rPr>
          <w:spacing w:val="1"/>
        </w:rPr>
        <w:t xml:space="preserve"> </w:t>
      </w:r>
      <w:r w:rsidRPr="00375B58">
        <w:t>из важнейших</w:t>
      </w:r>
      <w:r w:rsidRPr="00375B58">
        <w:rPr>
          <w:spacing w:val="1"/>
        </w:rPr>
        <w:t xml:space="preserve"> </w:t>
      </w:r>
      <w:r w:rsidRPr="00375B58">
        <w:t>средств</w:t>
      </w:r>
      <w:r w:rsidRPr="00375B58">
        <w:rPr>
          <w:spacing w:val="1"/>
        </w:rPr>
        <w:t xml:space="preserve"> </w:t>
      </w:r>
      <w:r w:rsidRPr="00375B58">
        <w:t>социализации</w:t>
      </w:r>
      <w:r w:rsidRPr="00375B58">
        <w:rPr>
          <w:spacing w:val="1"/>
        </w:rPr>
        <w:t xml:space="preserve"> </w:t>
      </w:r>
      <w:r w:rsidRPr="00375B58">
        <w:t>и</w:t>
      </w:r>
      <w:r w:rsidRPr="00375B58">
        <w:rPr>
          <w:spacing w:val="1"/>
        </w:rPr>
        <w:t xml:space="preserve"> </w:t>
      </w:r>
      <w:r w:rsidRPr="00375B58">
        <w:t>успешной</w:t>
      </w:r>
      <w:r w:rsidRPr="00375B58">
        <w:rPr>
          <w:spacing w:val="1"/>
        </w:rPr>
        <w:t xml:space="preserve"> </w:t>
      </w:r>
      <w:r w:rsidRPr="00375B58">
        <w:t>профессиональной</w:t>
      </w:r>
      <w:r w:rsidRPr="00375B58">
        <w:rPr>
          <w:spacing w:val="-1"/>
        </w:rPr>
        <w:t xml:space="preserve"> </w:t>
      </w:r>
      <w:r w:rsidRPr="00375B58">
        <w:t>деятельности</w:t>
      </w:r>
      <w:r w:rsidRPr="00375B58">
        <w:rPr>
          <w:spacing w:val="1"/>
        </w:rPr>
        <w:t xml:space="preserve"> </w:t>
      </w:r>
      <w:r w:rsidRPr="00375B58">
        <w:t>выпускника</w:t>
      </w:r>
      <w:r w:rsidRPr="00375B58">
        <w:rPr>
          <w:spacing w:val="-1"/>
        </w:rPr>
        <w:t xml:space="preserve"> </w:t>
      </w:r>
      <w:r w:rsidRPr="00375B58">
        <w:t>школы.</w:t>
      </w:r>
    </w:p>
    <w:p w:rsidR="00C17463" w:rsidRPr="00375B58" w:rsidRDefault="00C17463" w:rsidP="007B4865">
      <w:pPr>
        <w:pStyle w:val="af4"/>
        <w:spacing w:before="1"/>
        <w:ind w:right="365" w:firstLine="567"/>
        <w:jc w:val="both"/>
        <w:divId w:val="1547135805"/>
      </w:pPr>
      <w:r w:rsidRPr="00375B58">
        <w:t>Возрастает</w:t>
      </w:r>
      <w:r w:rsidRPr="00375B58">
        <w:rPr>
          <w:spacing w:val="1"/>
        </w:rPr>
        <w:t xml:space="preserve"> </w:t>
      </w:r>
      <w:r w:rsidRPr="00375B58">
        <w:t>значимость</w:t>
      </w:r>
      <w:r w:rsidRPr="00375B58">
        <w:rPr>
          <w:spacing w:val="1"/>
        </w:rPr>
        <w:t xml:space="preserve"> </w:t>
      </w:r>
      <w:r w:rsidRPr="00375B58">
        <w:t>владения</w:t>
      </w:r>
      <w:r w:rsidRPr="00375B58">
        <w:rPr>
          <w:spacing w:val="1"/>
        </w:rPr>
        <w:t xml:space="preserve"> </w:t>
      </w:r>
      <w:r w:rsidRPr="00375B58">
        <w:t>разными</w:t>
      </w:r>
      <w:r w:rsidRPr="00375B58">
        <w:rPr>
          <w:spacing w:val="1"/>
        </w:rPr>
        <w:t xml:space="preserve"> </w:t>
      </w:r>
      <w:r w:rsidRPr="00375B58">
        <w:t>иностранными</w:t>
      </w:r>
      <w:r w:rsidRPr="00375B58">
        <w:rPr>
          <w:spacing w:val="1"/>
        </w:rPr>
        <w:t xml:space="preserve"> </w:t>
      </w:r>
      <w:r w:rsidRPr="00375B58">
        <w:t>языками</w:t>
      </w:r>
      <w:r w:rsidRPr="00375B58">
        <w:rPr>
          <w:spacing w:val="1"/>
        </w:rPr>
        <w:t xml:space="preserve"> </w:t>
      </w:r>
      <w:r w:rsidRPr="00375B58">
        <w:t>как</w:t>
      </w:r>
      <w:r w:rsidRPr="00375B58">
        <w:rPr>
          <w:spacing w:val="1"/>
        </w:rPr>
        <w:t xml:space="preserve"> </w:t>
      </w:r>
      <w:r w:rsidRPr="00375B58">
        <w:t>в</w:t>
      </w:r>
      <w:r w:rsidRPr="00375B58">
        <w:rPr>
          <w:spacing w:val="60"/>
        </w:rPr>
        <w:t xml:space="preserve"> </w:t>
      </w:r>
      <w:r w:rsidRPr="00375B58">
        <w:t>качестве</w:t>
      </w:r>
      <w:r w:rsidRPr="00375B58">
        <w:rPr>
          <w:spacing w:val="1"/>
        </w:rPr>
        <w:t xml:space="preserve"> </w:t>
      </w:r>
      <w:r w:rsidRPr="00375B58">
        <w:t>первого,</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качество</w:t>
      </w:r>
      <w:r w:rsidRPr="00375B58">
        <w:rPr>
          <w:spacing w:val="1"/>
        </w:rPr>
        <w:t xml:space="preserve"> </w:t>
      </w:r>
      <w:r w:rsidRPr="00375B58">
        <w:t>второго.</w:t>
      </w:r>
      <w:r w:rsidRPr="00375B58">
        <w:rPr>
          <w:spacing w:val="1"/>
        </w:rPr>
        <w:t xml:space="preserve"> </w:t>
      </w:r>
      <w:r w:rsidRPr="00375B58">
        <w:t>Расширение</w:t>
      </w:r>
      <w:r w:rsidRPr="00375B58">
        <w:rPr>
          <w:spacing w:val="1"/>
        </w:rPr>
        <w:t xml:space="preserve"> </w:t>
      </w:r>
      <w:r w:rsidRPr="00375B58">
        <w:t>номенклатуры</w:t>
      </w:r>
      <w:r w:rsidRPr="00375B58">
        <w:rPr>
          <w:spacing w:val="61"/>
        </w:rPr>
        <w:t xml:space="preserve"> </w:t>
      </w:r>
      <w:r w:rsidRPr="00375B58">
        <w:t>изучаемых</w:t>
      </w:r>
      <w:r w:rsidRPr="00375B58">
        <w:rPr>
          <w:spacing w:val="61"/>
        </w:rPr>
        <w:t xml:space="preserve"> </w:t>
      </w:r>
      <w:r w:rsidRPr="00375B58">
        <w:t>языков</w:t>
      </w:r>
      <w:r w:rsidRPr="00375B58">
        <w:rPr>
          <w:spacing w:val="1"/>
        </w:rPr>
        <w:t xml:space="preserve"> </w:t>
      </w:r>
      <w:r w:rsidRPr="00375B58">
        <w:t>соответствует стратегическим интересам России в эпоху постглобализации и многополярного</w:t>
      </w:r>
      <w:r w:rsidRPr="00375B58">
        <w:rPr>
          <w:spacing w:val="1"/>
        </w:rPr>
        <w:t xml:space="preserve"> </w:t>
      </w:r>
      <w:r w:rsidRPr="00375B58">
        <w:t>мира. Знание родного языка экономического или политического партнёра обеспечивает более</w:t>
      </w:r>
      <w:r w:rsidRPr="00375B58">
        <w:rPr>
          <w:spacing w:val="1"/>
        </w:rPr>
        <w:t xml:space="preserve"> </w:t>
      </w:r>
      <w:r w:rsidRPr="00375B58">
        <w:t>эффективное</w:t>
      </w:r>
      <w:r w:rsidRPr="00375B58">
        <w:rPr>
          <w:spacing w:val="1"/>
        </w:rPr>
        <w:t xml:space="preserve"> </w:t>
      </w:r>
      <w:r w:rsidRPr="00375B58">
        <w:t>общение,</w:t>
      </w:r>
      <w:r w:rsidRPr="00375B58">
        <w:rPr>
          <w:spacing w:val="1"/>
        </w:rPr>
        <w:t xml:space="preserve"> </w:t>
      </w:r>
      <w:r w:rsidRPr="00375B58">
        <w:t>учитывающее</w:t>
      </w:r>
      <w:r w:rsidRPr="00375B58">
        <w:rPr>
          <w:spacing w:val="1"/>
        </w:rPr>
        <w:t xml:space="preserve"> </w:t>
      </w:r>
      <w:r w:rsidRPr="00375B58">
        <w:t>особенности</w:t>
      </w:r>
      <w:r w:rsidRPr="00375B58">
        <w:rPr>
          <w:spacing w:val="1"/>
        </w:rPr>
        <w:t xml:space="preserve"> </w:t>
      </w:r>
      <w:r w:rsidRPr="00375B58">
        <w:t>культуры</w:t>
      </w:r>
      <w:r w:rsidRPr="00375B58">
        <w:rPr>
          <w:spacing w:val="1"/>
        </w:rPr>
        <w:t xml:space="preserve"> </w:t>
      </w:r>
      <w:r w:rsidRPr="00375B58">
        <w:t>партнёра,</w:t>
      </w:r>
      <w:r w:rsidRPr="00375B58">
        <w:rPr>
          <w:spacing w:val="1"/>
        </w:rPr>
        <w:t xml:space="preserve"> </w:t>
      </w:r>
      <w:r w:rsidRPr="00375B58">
        <w:t>что</w:t>
      </w:r>
      <w:r w:rsidRPr="00375B58">
        <w:rPr>
          <w:spacing w:val="61"/>
        </w:rPr>
        <w:t xml:space="preserve"> </w:t>
      </w:r>
      <w:r w:rsidRPr="00375B58">
        <w:t>позволяет</w:t>
      </w:r>
      <w:r w:rsidRPr="00375B58">
        <w:rPr>
          <w:spacing w:val="1"/>
        </w:rPr>
        <w:t xml:space="preserve"> </w:t>
      </w:r>
      <w:r w:rsidRPr="00375B58">
        <w:t>успешнее</w:t>
      </w:r>
      <w:r w:rsidRPr="00375B58">
        <w:rPr>
          <w:spacing w:val="-2"/>
        </w:rPr>
        <w:t xml:space="preserve"> </w:t>
      </w:r>
      <w:r w:rsidRPr="00375B58">
        <w:t>решать</w:t>
      </w:r>
      <w:r w:rsidRPr="00375B58">
        <w:rPr>
          <w:spacing w:val="1"/>
        </w:rPr>
        <w:t xml:space="preserve"> </w:t>
      </w:r>
      <w:r w:rsidRPr="00375B58">
        <w:lastRenderedPageBreak/>
        <w:t>возникающие</w:t>
      </w:r>
      <w:r w:rsidRPr="00375B58">
        <w:rPr>
          <w:spacing w:val="-2"/>
        </w:rPr>
        <w:t xml:space="preserve"> </w:t>
      </w:r>
      <w:r w:rsidRPr="00375B58">
        <w:t>проблемы и избегать конфликтов.</w:t>
      </w:r>
    </w:p>
    <w:p w:rsidR="00C17463" w:rsidRPr="00375B58" w:rsidRDefault="00C17463" w:rsidP="007B4865">
      <w:pPr>
        <w:pStyle w:val="af4"/>
        <w:spacing w:before="1"/>
        <w:ind w:right="374" w:firstLine="567"/>
        <w:jc w:val="both"/>
        <w:divId w:val="1547135805"/>
      </w:pPr>
      <w:r w:rsidRPr="00375B58">
        <w:t>Естественно,</w:t>
      </w:r>
      <w:r w:rsidRPr="00375B58">
        <w:rPr>
          <w:spacing w:val="1"/>
        </w:rPr>
        <w:t xml:space="preserve"> </w:t>
      </w:r>
      <w:r w:rsidRPr="00375B58">
        <w:t>возрастание</w:t>
      </w:r>
      <w:r w:rsidRPr="00375B58">
        <w:rPr>
          <w:spacing w:val="1"/>
        </w:rPr>
        <w:t xml:space="preserve"> </w:t>
      </w:r>
      <w:r w:rsidRPr="00375B58">
        <w:t>значимости</w:t>
      </w:r>
      <w:r w:rsidRPr="00375B58">
        <w:rPr>
          <w:spacing w:val="1"/>
        </w:rPr>
        <w:t xml:space="preserve"> </w:t>
      </w:r>
      <w:r w:rsidRPr="00375B58">
        <w:t>владения</w:t>
      </w:r>
      <w:r w:rsidRPr="00375B58">
        <w:rPr>
          <w:spacing w:val="1"/>
        </w:rPr>
        <w:t xml:space="preserve"> </w:t>
      </w:r>
      <w:r w:rsidRPr="00375B58">
        <w:t>иностранными</w:t>
      </w:r>
      <w:r w:rsidRPr="00375B58">
        <w:rPr>
          <w:spacing w:val="1"/>
        </w:rPr>
        <w:t xml:space="preserve"> </w:t>
      </w:r>
      <w:r w:rsidRPr="00375B58">
        <w:t>языками</w:t>
      </w:r>
      <w:r w:rsidRPr="00375B58">
        <w:rPr>
          <w:spacing w:val="1"/>
        </w:rPr>
        <w:t xml:space="preserve"> </w:t>
      </w:r>
      <w:r w:rsidRPr="00375B58">
        <w:t>приводит</w:t>
      </w:r>
      <w:r w:rsidRPr="00375B58">
        <w:rPr>
          <w:spacing w:val="1"/>
        </w:rPr>
        <w:t xml:space="preserve"> </w:t>
      </w:r>
      <w:r w:rsidRPr="00375B58">
        <w:t>к</w:t>
      </w:r>
      <w:r w:rsidRPr="00375B58">
        <w:rPr>
          <w:spacing w:val="1"/>
        </w:rPr>
        <w:t xml:space="preserve"> </w:t>
      </w:r>
      <w:r w:rsidRPr="00375B58">
        <w:t>переосмыслению</w:t>
      </w:r>
      <w:r w:rsidRPr="00375B58">
        <w:rPr>
          <w:spacing w:val="-1"/>
        </w:rPr>
        <w:t xml:space="preserve"> </w:t>
      </w:r>
      <w:r w:rsidRPr="00375B58">
        <w:t>целей</w:t>
      </w:r>
      <w:r w:rsidRPr="00375B58">
        <w:rPr>
          <w:spacing w:val="-2"/>
        </w:rPr>
        <w:t xml:space="preserve"> </w:t>
      </w:r>
      <w:r w:rsidRPr="00375B58">
        <w:t>и содержания</w:t>
      </w:r>
      <w:r w:rsidRPr="00375B58">
        <w:rPr>
          <w:spacing w:val="-1"/>
        </w:rPr>
        <w:t xml:space="preserve"> </w:t>
      </w:r>
      <w:r w:rsidRPr="00375B58">
        <w:t>обучения предмету.</w:t>
      </w:r>
    </w:p>
    <w:p w:rsidR="00C17463" w:rsidRPr="00375B58" w:rsidRDefault="00C17463" w:rsidP="007B4865">
      <w:pPr>
        <w:pStyle w:val="Heading2"/>
        <w:spacing w:before="5"/>
        <w:ind w:left="0" w:firstLine="567"/>
        <w:divId w:val="1547135805"/>
      </w:pPr>
      <w:r w:rsidRPr="00375B58">
        <w:t>Цели</w:t>
      </w:r>
      <w:r w:rsidRPr="00375B58">
        <w:rPr>
          <w:spacing w:val="-3"/>
        </w:rPr>
        <w:t xml:space="preserve"> </w:t>
      </w:r>
      <w:r w:rsidRPr="00375B58">
        <w:t>изучения</w:t>
      </w:r>
      <w:r w:rsidRPr="00375B58">
        <w:rPr>
          <w:spacing w:val="-3"/>
        </w:rPr>
        <w:t xml:space="preserve"> </w:t>
      </w:r>
      <w:r w:rsidRPr="00375B58">
        <w:t>учебного</w:t>
      </w:r>
      <w:r w:rsidRPr="00375B58">
        <w:rPr>
          <w:spacing w:val="-2"/>
        </w:rPr>
        <w:t xml:space="preserve"> </w:t>
      </w:r>
      <w:r w:rsidRPr="00375B58">
        <w:t>предмета</w:t>
      </w:r>
    </w:p>
    <w:p w:rsidR="00C17463" w:rsidRPr="00375B58" w:rsidRDefault="00C17463" w:rsidP="007B4865">
      <w:pPr>
        <w:pStyle w:val="af4"/>
        <w:ind w:right="366" w:firstLine="567"/>
        <w:jc w:val="both"/>
        <w:divId w:val="1547135805"/>
      </w:pPr>
      <w:r w:rsidRPr="00375B58">
        <w:t>В свете сказанного выше цели иноязычного образования становятся более сложными по</w:t>
      </w:r>
      <w:r w:rsidRPr="00375B58">
        <w:rPr>
          <w:spacing w:val="1"/>
        </w:rPr>
        <w:t xml:space="preserve"> </w:t>
      </w:r>
      <w:r w:rsidRPr="00375B58">
        <w:t>структуре,</w:t>
      </w:r>
      <w:r w:rsidRPr="00375B58">
        <w:rPr>
          <w:spacing w:val="1"/>
        </w:rPr>
        <w:t xml:space="preserve"> </w:t>
      </w:r>
      <w:r w:rsidRPr="00375B58">
        <w:t>формулируются</w:t>
      </w:r>
      <w:r w:rsidRPr="00375B58">
        <w:rPr>
          <w:spacing w:val="1"/>
        </w:rPr>
        <w:t xml:space="preserve"> </w:t>
      </w:r>
      <w:r w:rsidRPr="00375B58">
        <w:t xml:space="preserve">на </w:t>
      </w:r>
      <w:r w:rsidRPr="00375B58">
        <w:rPr>
          <w:i/>
        </w:rPr>
        <w:t>ценностном,</w:t>
      </w:r>
      <w:r w:rsidRPr="00375B58">
        <w:rPr>
          <w:i/>
          <w:spacing w:val="1"/>
        </w:rPr>
        <w:t xml:space="preserve"> </w:t>
      </w:r>
      <w:r w:rsidRPr="00375B58">
        <w:rPr>
          <w:i/>
        </w:rPr>
        <w:t>когнитивном</w:t>
      </w:r>
      <w:r w:rsidRPr="00375B58">
        <w:rPr>
          <w:i/>
          <w:spacing w:val="1"/>
        </w:rPr>
        <w:t xml:space="preserve"> </w:t>
      </w:r>
      <w:r w:rsidRPr="00375B58">
        <w:rPr>
          <w:i/>
        </w:rPr>
        <w:t>и</w:t>
      </w:r>
      <w:r w:rsidRPr="00375B58">
        <w:rPr>
          <w:i/>
          <w:spacing w:val="1"/>
        </w:rPr>
        <w:t xml:space="preserve"> </w:t>
      </w:r>
      <w:r w:rsidRPr="00375B58">
        <w:rPr>
          <w:i/>
        </w:rPr>
        <w:t xml:space="preserve">прагматическом </w:t>
      </w:r>
      <w:r w:rsidRPr="00375B58">
        <w:t>уровнях</w:t>
      </w:r>
      <w:r w:rsidRPr="00375B58">
        <w:rPr>
          <w:spacing w:val="1"/>
        </w:rPr>
        <w:t xml:space="preserve"> </w:t>
      </w:r>
      <w:r w:rsidRPr="00375B58">
        <w:t>и,</w:t>
      </w:r>
      <w:r w:rsidRPr="00375B58">
        <w:rPr>
          <w:spacing w:val="1"/>
        </w:rPr>
        <w:t xml:space="preserve"> </w:t>
      </w:r>
      <w:r w:rsidRPr="00375B58">
        <w:t>соответственно, воплощаются в личностных, метапредметных/общеучебных/универсальных и</w:t>
      </w:r>
      <w:r w:rsidRPr="00375B58">
        <w:rPr>
          <w:spacing w:val="1"/>
        </w:rPr>
        <w:t xml:space="preserve"> </w:t>
      </w:r>
      <w:r w:rsidRPr="00375B58">
        <w:t>предметных результатах обучения. А иностранные языки признаются средством общения и</w:t>
      </w:r>
      <w:r w:rsidRPr="00375B58">
        <w:rPr>
          <w:spacing w:val="1"/>
        </w:rPr>
        <w:t xml:space="preserve"> </w:t>
      </w:r>
      <w:r w:rsidRPr="00375B58">
        <w:t>ценным</w:t>
      </w:r>
      <w:r w:rsidRPr="00375B58">
        <w:rPr>
          <w:spacing w:val="1"/>
        </w:rPr>
        <w:t xml:space="preserve"> </w:t>
      </w:r>
      <w:r w:rsidRPr="00375B58">
        <w:t>ресурсом</w:t>
      </w:r>
      <w:r w:rsidRPr="00375B58">
        <w:rPr>
          <w:spacing w:val="1"/>
        </w:rPr>
        <w:t xml:space="preserve"> </w:t>
      </w:r>
      <w:r w:rsidRPr="00375B58">
        <w:t>личности</w:t>
      </w:r>
      <w:r w:rsidRPr="00375B58">
        <w:rPr>
          <w:spacing w:val="1"/>
        </w:rPr>
        <w:t xml:space="preserve"> </w:t>
      </w:r>
      <w:r w:rsidRPr="00375B58">
        <w:t>для</w:t>
      </w:r>
      <w:r w:rsidRPr="00375B58">
        <w:rPr>
          <w:spacing w:val="1"/>
        </w:rPr>
        <w:t xml:space="preserve"> </w:t>
      </w:r>
      <w:r w:rsidRPr="00375B58">
        <w:t>самореализации</w:t>
      </w:r>
      <w:r w:rsidRPr="00375B58">
        <w:rPr>
          <w:spacing w:val="1"/>
        </w:rPr>
        <w:t xml:space="preserve"> </w:t>
      </w:r>
      <w:r w:rsidRPr="00375B58">
        <w:t>и</w:t>
      </w:r>
      <w:r w:rsidRPr="00375B58">
        <w:rPr>
          <w:spacing w:val="1"/>
        </w:rPr>
        <w:t xml:space="preserve"> </w:t>
      </w:r>
      <w:r w:rsidRPr="00375B58">
        <w:t>социальной</w:t>
      </w:r>
      <w:r w:rsidRPr="00375B58">
        <w:rPr>
          <w:spacing w:val="1"/>
        </w:rPr>
        <w:t xml:space="preserve"> </w:t>
      </w:r>
      <w:r w:rsidRPr="00375B58">
        <w:t>адаптации;</w:t>
      </w:r>
      <w:r w:rsidRPr="00375B58">
        <w:rPr>
          <w:spacing w:val="1"/>
        </w:rPr>
        <w:t xml:space="preserve"> </w:t>
      </w:r>
      <w:r w:rsidRPr="00375B58">
        <w:t>инструментом</w:t>
      </w:r>
      <w:r w:rsidRPr="00375B58">
        <w:rPr>
          <w:spacing w:val="1"/>
        </w:rPr>
        <w:t xml:space="preserve"> </w:t>
      </w:r>
      <w:r w:rsidRPr="00375B58">
        <w:t>развития умений поиска, обработки и использования информации в познавательных целях,</w:t>
      </w:r>
      <w:r w:rsidRPr="00375B58">
        <w:rPr>
          <w:spacing w:val="1"/>
        </w:rPr>
        <w:t xml:space="preserve"> </w:t>
      </w:r>
      <w:r w:rsidRPr="00375B58">
        <w:t>одним</w:t>
      </w:r>
      <w:r w:rsidRPr="00375B58">
        <w:rPr>
          <w:spacing w:val="1"/>
        </w:rPr>
        <w:t xml:space="preserve"> </w:t>
      </w:r>
      <w:r w:rsidRPr="00375B58">
        <w:t>из</w:t>
      </w:r>
      <w:r w:rsidRPr="00375B58">
        <w:rPr>
          <w:spacing w:val="1"/>
        </w:rPr>
        <w:t xml:space="preserve"> </w:t>
      </w:r>
      <w:r w:rsidRPr="00375B58">
        <w:t>средств</w:t>
      </w:r>
      <w:r w:rsidRPr="00375B58">
        <w:rPr>
          <w:spacing w:val="1"/>
        </w:rPr>
        <w:t xml:space="preserve"> </w:t>
      </w:r>
      <w:r w:rsidRPr="00375B58">
        <w:t>воспитания</w:t>
      </w:r>
      <w:r w:rsidRPr="00375B58">
        <w:rPr>
          <w:spacing w:val="1"/>
        </w:rPr>
        <w:t xml:space="preserve"> </w:t>
      </w:r>
      <w:r w:rsidRPr="00375B58">
        <w:t>качеств</w:t>
      </w:r>
      <w:r w:rsidRPr="00375B58">
        <w:rPr>
          <w:spacing w:val="1"/>
        </w:rPr>
        <w:t xml:space="preserve"> </w:t>
      </w:r>
      <w:r w:rsidRPr="00375B58">
        <w:t>гражданина,</w:t>
      </w:r>
      <w:r w:rsidRPr="00375B58">
        <w:rPr>
          <w:spacing w:val="1"/>
        </w:rPr>
        <w:t xml:space="preserve"> </w:t>
      </w:r>
      <w:r w:rsidRPr="00375B58">
        <w:t>патриота;</w:t>
      </w:r>
      <w:r w:rsidRPr="00375B58">
        <w:rPr>
          <w:spacing w:val="1"/>
        </w:rPr>
        <w:t xml:space="preserve"> </w:t>
      </w:r>
      <w:r w:rsidRPr="00375B58">
        <w:t>развития</w:t>
      </w:r>
      <w:r w:rsidRPr="00375B58">
        <w:rPr>
          <w:spacing w:val="1"/>
        </w:rPr>
        <w:t xml:space="preserve"> </w:t>
      </w:r>
      <w:r w:rsidRPr="00375B58">
        <w:t>национального</w:t>
      </w:r>
      <w:r w:rsidRPr="00375B58">
        <w:rPr>
          <w:spacing w:val="-57"/>
        </w:rPr>
        <w:t xml:space="preserve"> </w:t>
      </w:r>
      <w:r w:rsidRPr="00375B58">
        <w:t>самосознания,</w:t>
      </w:r>
      <w:r w:rsidRPr="00375B58">
        <w:rPr>
          <w:spacing w:val="-1"/>
        </w:rPr>
        <w:t xml:space="preserve"> </w:t>
      </w:r>
      <w:r w:rsidRPr="00375B58">
        <w:t>стремления к</w:t>
      </w:r>
      <w:r w:rsidRPr="00375B58">
        <w:rPr>
          <w:spacing w:val="-1"/>
        </w:rPr>
        <w:t xml:space="preserve"> </w:t>
      </w:r>
      <w:r w:rsidRPr="00375B58">
        <w:t>взаимопониманию между</w:t>
      </w:r>
      <w:r w:rsidRPr="00375B58">
        <w:rPr>
          <w:spacing w:val="-6"/>
        </w:rPr>
        <w:t xml:space="preserve"> </w:t>
      </w:r>
      <w:r w:rsidRPr="00375B58">
        <w:t>людьми разных стран.</w:t>
      </w:r>
    </w:p>
    <w:p w:rsidR="00C17463" w:rsidRPr="00375B58" w:rsidRDefault="00C17463" w:rsidP="007B4865">
      <w:pPr>
        <w:pStyle w:val="af4"/>
        <w:ind w:right="366" w:firstLine="567"/>
        <w:jc w:val="both"/>
        <w:divId w:val="1547135805"/>
      </w:pPr>
      <w:r w:rsidRPr="00375B58">
        <w:t>На</w:t>
      </w:r>
      <w:r w:rsidRPr="00375B58">
        <w:rPr>
          <w:spacing w:val="1"/>
        </w:rPr>
        <w:t xml:space="preserve"> </w:t>
      </w:r>
      <w:r w:rsidRPr="00375B58">
        <w:t>прагматическом</w:t>
      </w:r>
      <w:r w:rsidRPr="00375B58">
        <w:rPr>
          <w:spacing w:val="1"/>
        </w:rPr>
        <w:t xml:space="preserve"> </w:t>
      </w:r>
      <w:r w:rsidRPr="00375B58">
        <w:t xml:space="preserve">уровне </w:t>
      </w:r>
      <w:r w:rsidRPr="00375B58">
        <w:rPr>
          <w:b/>
          <w:i/>
        </w:rPr>
        <w:t>целью</w:t>
      </w:r>
      <w:r w:rsidRPr="00375B58">
        <w:rPr>
          <w:b/>
          <w:i/>
          <w:spacing w:val="1"/>
        </w:rPr>
        <w:t xml:space="preserve"> </w:t>
      </w:r>
      <w:r w:rsidRPr="00375B58">
        <w:rPr>
          <w:b/>
          <w:i/>
        </w:rPr>
        <w:t>иноязычного</w:t>
      </w:r>
      <w:r w:rsidRPr="00375B58">
        <w:rPr>
          <w:b/>
          <w:i/>
          <w:spacing w:val="1"/>
        </w:rPr>
        <w:t xml:space="preserve"> </w:t>
      </w:r>
      <w:r w:rsidRPr="00375B58">
        <w:rPr>
          <w:b/>
          <w:i/>
        </w:rPr>
        <w:t xml:space="preserve">образования </w:t>
      </w:r>
      <w:r w:rsidRPr="00375B58">
        <w:t>провозглашено</w:t>
      </w:r>
      <w:r w:rsidRPr="00375B58">
        <w:rPr>
          <w:spacing w:val="1"/>
        </w:rPr>
        <w:t xml:space="preserve"> </w:t>
      </w:r>
      <w:r w:rsidRPr="00375B58">
        <w:t>формирование</w:t>
      </w:r>
      <w:r w:rsidRPr="00375B58">
        <w:rPr>
          <w:spacing w:val="1"/>
        </w:rPr>
        <w:t xml:space="preserve"> </w:t>
      </w:r>
      <w:r w:rsidRPr="00375B58">
        <w:t>коммуникативной</w:t>
      </w:r>
      <w:r w:rsidRPr="00375B58">
        <w:rPr>
          <w:spacing w:val="1"/>
        </w:rPr>
        <w:t xml:space="preserve"> </w:t>
      </w:r>
      <w:r w:rsidRPr="00375B58">
        <w:t>компетенции</w:t>
      </w:r>
      <w:r w:rsidRPr="00375B58">
        <w:rPr>
          <w:spacing w:val="1"/>
        </w:rPr>
        <w:t xml:space="preserve"> </w:t>
      </w:r>
      <w:r w:rsidRPr="00375B58">
        <w:t>обучающихся</w:t>
      </w:r>
      <w:r w:rsidRPr="00375B58">
        <w:rPr>
          <w:spacing w:val="1"/>
        </w:rPr>
        <w:t xml:space="preserve"> </w:t>
      </w:r>
      <w:r w:rsidRPr="00375B58">
        <w:t>в</w:t>
      </w:r>
      <w:r w:rsidRPr="00375B58">
        <w:rPr>
          <w:spacing w:val="1"/>
        </w:rPr>
        <w:t xml:space="preserve"> </w:t>
      </w:r>
      <w:r w:rsidRPr="00375B58">
        <w:t>единстве</w:t>
      </w:r>
      <w:r w:rsidRPr="00375B58">
        <w:rPr>
          <w:spacing w:val="1"/>
        </w:rPr>
        <w:t xml:space="preserve"> </w:t>
      </w:r>
      <w:r w:rsidRPr="00375B58">
        <w:t>таких</w:t>
      </w:r>
      <w:r w:rsidRPr="00375B58">
        <w:rPr>
          <w:spacing w:val="1"/>
        </w:rPr>
        <w:t xml:space="preserve"> </w:t>
      </w:r>
      <w:r w:rsidRPr="00375B58">
        <w:t>её</w:t>
      </w:r>
      <w:r w:rsidRPr="00375B58">
        <w:rPr>
          <w:spacing w:val="1"/>
        </w:rPr>
        <w:t xml:space="preserve"> </w:t>
      </w:r>
      <w:r w:rsidRPr="00375B58">
        <w:t>составляющих,</w:t>
      </w:r>
      <w:r w:rsidRPr="00375B58">
        <w:rPr>
          <w:spacing w:val="-2"/>
        </w:rPr>
        <w:t xml:space="preserve"> </w:t>
      </w:r>
      <w:r w:rsidRPr="00375B58">
        <w:t>как</w:t>
      </w:r>
      <w:r w:rsidRPr="00375B58">
        <w:rPr>
          <w:spacing w:val="-1"/>
        </w:rPr>
        <w:t xml:space="preserve"> </w:t>
      </w:r>
      <w:r w:rsidRPr="00375B58">
        <w:t>речевая,</w:t>
      </w:r>
      <w:r w:rsidRPr="00375B58">
        <w:rPr>
          <w:spacing w:val="-1"/>
        </w:rPr>
        <w:t xml:space="preserve"> </w:t>
      </w:r>
      <w:r w:rsidRPr="00375B58">
        <w:t>языковая,</w:t>
      </w:r>
      <w:r w:rsidRPr="00375B58">
        <w:rPr>
          <w:spacing w:val="-1"/>
        </w:rPr>
        <w:t xml:space="preserve"> </w:t>
      </w:r>
      <w:r w:rsidRPr="00375B58">
        <w:t>социокультурная,</w:t>
      </w:r>
      <w:r w:rsidRPr="00375B58">
        <w:rPr>
          <w:spacing w:val="-2"/>
        </w:rPr>
        <w:t xml:space="preserve"> </w:t>
      </w:r>
      <w:r w:rsidRPr="00375B58">
        <w:t>компенсаторная</w:t>
      </w:r>
      <w:r w:rsidRPr="00375B58">
        <w:rPr>
          <w:spacing w:val="-1"/>
        </w:rPr>
        <w:t xml:space="preserve"> </w:t>
      </w:r>
      <w:r w:rsidRPr="00375B58">
        <w:t>компетенции:</w:t>
      </w:r>
    </w:p>
    <w:p w:rsidR="00C17463" w:rsidRPr="00375B58" w:rsidRDefault="00C17463" w:rsidP="0086497C">
      <w:pPr>
        <w:pStyle w:val="af2"/>
        <w:widowControl w:val="0"/>
        <w:numPr>
          <w:ilvl w:val="0"/>
          <w:numId w:val="142"/>
        </w:numPr>
        <w:tabs>
          <w:tab w:val="left" w:pos="1566"/>
        </w:tabs>
        <w:autoSpaceDE w:val="0"/>
        <w:autoSpaceDN w:val="0"/>
        <w:ind w:left="0" w:right="375" w:firstLine="567"/>
        <w:contextualSpacing w:val="0"/>
        <w:jc w:val="both"/>
        <w:divId w:val="1547135805"/>
        <w:rPr>
          <w:sz w:val="24"/>
          <w:szCs w:val="24"/>
        </w:rPr>
      </w:pPr>
      <w:r w:rsidRPr="00375B58">
        <w:rPr>
          <w:i/>
          <w:sz w:val="24"/>
          <w:szCs w:val="24"/>
        </w:rPr>
        <w:t xml:space="preserve">речевая компетенция </w:t>
      </w:r>
      <w:r w:rsidRPr="00375B58">
        <w:rPr>
          <w:sz w:val="24"/>
          <w:szCs w:val="24"/>
        </w:rPr>
        <w:t>— развитие коммуникативных умений в четырёх основных видах</w:t>
      </w:r>
      <w:r w:rsidRPr="00375B58">
        <w:rPr>
          <w:spacing w:val="-57"/>
          <w:sz w:val="24"/>
          <w:szCs w:val="24"/>
        </w:rPr>
        <w:t xml:space="preserve"> </w:t>
      </w:r>
      <w:r w:rsidRPr="00375B58">
        <w:rPr>
          <w:sz w:val="24"/>
          <w:szCs w:val="24"/>
        </w:rPr>
        <w:t>речевой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(говорении,</w:t>
      </w:r>
      <w:r w:rsidRPr="00375B58">
        <w:rPr>
          <w:spacing w:val="-1"/>
          <w:sz w:val="24"/>
          <w:szCs w:val="24"/>
        </w:rPr>
        <w:t xml:space="preserve"> </w:t>
      </w:r>
      <w:r w:rsidRPr="00375B58">
        <w:rPr>
          <w:sz w:val="24"/>
          <w:szCs w:val="24"/>
        </w:rPr>
        <w:t>аудировании, чтении, письме);</w:t>
      </w:r>
    </w:p>
    <w:p w:rsidR="00C17463" w:rsidRPr="00375B58" w:rsidRDefault="00C17463" w:rsidP="0086497C">
      <w:pPr>
        <w:pStyle w:val="af2"/>
        <w:widowControl w:val="0"/>
        <w:numPr>
          <w:ilvl w:val="0"/>
          <w:numId w:val="142"/>
        </w:numPr>
        <w:tabs>
          <w:tab w:val="left" w:pos="1566"/>
        </w:tabs>
        <w:autoSpaceDE w:val="0"/>
        <w:autoSpaceDN w:val="0"/>
        <w:ind w:left="0" w:right="369" w:firstLine="567"/>
        <w:contextualSpacing w:val="0"/>
        <w:jc w:val="both"/>
        <w:divId w:val="1547135805"/>
        <w:rPr>
          <w:sz w:val="24"/>
          <w:szCs w:val="24"/>
        </w:rPr>
      </w:pPr>
      <w:r w:rsidRPr="00375B58">
        <w:rPr>
          <w:i/>
          <w:sz w:val="24"/>
          <w:szCs w:val="24"/>
        </w:rPr>
        <w:t xml:space="preserve">языковая компетенция </w:t>
      </w:r>
      <w:r w:rsidRPr="00375B58">
        <w:rPr>
          <w:sz w:val="24"/>
          <w:szCs w:val="24"/>
        </w:rPr>
        <w:t>— овладение новыми языковыми средствами (фонетическими,</w:t>
      </w:r>
      <w:r w:rsidRPr="00375B58">
        <w:rPr>
          <w:spacing w:val="1"/>
          <w:sz w:val="24"/>
          <w:szCs w:val="24"/>
        </w:rPr>
        <w:t xml:space="preserve"> </w:t>
      </w:r>
      <w:r w:rsidRPr="00375B58">
        <w:rPr>
          <w:sz w:val="24"/>
          <w:szCs w:val="24"/>
        </w:rPr>
        <w:t>орфографическими, лексическими, грамматическими) в соответствии c отобранными темами</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освоение</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языковых</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способах</w:t>
      </w:r>
      <w:r w:rsidRPr="00375B58">
        <w:rPr>
          <w:spacing w:val="1"/>
          <w:sz w:val="24"/>
          <w:szCs w:val="24"/>
        </w:rPr>
        <w:t xml:space="preserve"> </w:t>
      </w:r>
      <w:r w:rsidRPr="00375B58">
        <w:rPr>
          <w:sz w:val="24"/>
          <w:szCs w:val="24"/>
        </w:rPr>
        <w:t>выражения</w:t>
      </w:r>
      <w:r w:rsidRPr="00375B58">
        <w:rPr>
          <w:spacing w:val="-1"/>
          <w:sz w:val="24"/>
          <w:szCs w:val="24"/>
        </w:rPr>
        <w:t xml:space="preserve"> </w:t>
      </w:r>
      <w:r w:rsidRPr="00375B58">
        <w:rPr>
          <w:sz w:val="24"/>
          <w:szCs w:val="24"/>
        </w:rPr>
        <w:t>мысли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родном</w:t>
      </w:r>
      <w:r w:rsidRPr="00375B58">
        <w:rPr>
          <w:spacing w:val="-1"/>
          <w:sz w:val="24"/>
          <w:szCs w:val="24"/>
        </w:rPr>
        <w:t xml:space="preserve"> </w:t>
      </w:r>
      <w:r w:rsidRPr="00375B58">
        <w:rPr>
          <w:sz w:val="24"/>
          <w:szCs w:val="24"/>
        </w:rPr>
        <w:t>и иностранном</w:t>
      </w:r>
      <w:r w:rsidRPr="00375B58">
        <w:rPr>
          <w:spacing w:val="-1"/>
          <w:sz w:val="24"/>
          <w:szCs w:val="24"/>
        </w:rPr>
        <w:t xml:space="preserve"> </w:t>
      </w:r>
      <w:r w:rsidRPr="00375B58">
        <w:rPr>
          <w:sz w:val="24"/>
          <w:szCs w:val="24"/>
        </w:rPr>
        <w:t>языках;</w:t>
      </w:r>
    </w:p>
    <w:p w:rsidR="00C17463" w:rsidRPr="00375B58" w:rsidRDefault="00C17463" w:rsidP="0086497C">
      <w:pPr>
        <w:pStyle w:val="af2"/>
        <w:widowControl w:val="0"/>
        <w:numPr>
          <w:ilvl w:val="0"/>
          <w:numId w:val="142"/>
        </w:numPr>
        <w:tabs>
          <w:tab w:val="left" w:pos="1566"/>
        </w:tabs>
        <w:autoSpaceDE w:val="0"/>
        <w:autoSpaceDN w:val="0"/>
        <w:ind w:left="0" w:right="371" w:firstLine="567"/>
        <w:contextualSpacing w:val="0"/>
        <w:jc w:val="both"/>
        <w:divId w:val="1547135805"/>
        <w:rPr>
          <w:sz w:val="24"/>
          <w:szCs w:val="24"/>
        </w:rPr>
      </w:pPr>
      <w:r w:rsidRPr="00375B58">
        <w:rPr>
          <w:i/>
          <w:sz w:val="24"/>
          <w:szCs w:val="24"/>
        </w:rPr>
        <w:t xml:space="preserve">социокультурная/межкультурная компетенция </w:t>
      </w:r>
      <w:r w:rsidRPr="00375B58">
        <w:rPr>
          <w:sz w:val="24"/>
          <w:szCs w:val="24"/>
        </w:rPr>
        <w:t>— приобщение к культуре, традициям</w:t>
      </w:r>
      <w:r w:rsidRPr="00375B58">
        <w:rPr>
          <w:spacing w:val="1"/>
          <w:sz w:val="24"/>
          <w:szCs w:val="24"/>
        </w:rPr>
        <w:t xml:space="preserve"> </w:t>
      </w:r>
      <w:r w:rsidRPr="00375B58">
        <w:rPr>
          <w:sz w:val="24"/>
          <w:szCs w:val="24"/>
        </w:rPr>
        <w:t>реалиям</w:t>
      </w:r>
      <w:r w:rsidRPr="00375B58">
        <w:rPr>
          <w:spacing w:val="1"/>
          <w:sz w:val="24"/>
          <w:szCs w:val="24"/>
        </w:rPr>
        <w:t xml:space="preserve"> </w:t>
      </w:r>
      <w:r w:rsidRPr="00375B58">
        <w:rPr>
          <w:sz w:val="24"/>
          <w:szCs w:val="24"/>
        </w:rPr>
        <w:t>стран/страны</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тем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общения,</w:t>
      </w:r>
      <w:r w:rsidRPr="00375B58">
        <w:rPr>
          <w:spacing w:val="60"/>
          <w:sz w:val="24"/>
          <w:szCs w:val="24"/>
        </w:rPr>
        <w:t xml:space="preserve"> </w:t>
      </w:r>
      <w:r w:rsidRPr="00375B58">
        <w:rPr>
          <w:sz w:val="24"/>
          <w:szCs w:val="24"/>
        </w:rPr>
        <w:t>отвечающих</w:t>
      </w:r>
      <w:r w:rsidRPr="00375B58">
        <w:rPr>
          <w:spacing w:val="1"/>
          <w:sz w:val="24"/>
          <w:szCs w:val="24"/>
        </w:rPr>
        <w:t xml:space="preserve"> </w:t>
      </w:r>
      <w:r w:rsidRPr="00375B58">
        <w:rPr>
          <w:sz w:val="24"/>
          <w:szCs w:val="24"/>
        </w:rPr>
        <w:t>опыту,</w:t>
      </w:r>
      <w:r w:rsidRPr="00375B58">
        <w:rPr>
          <w:spacing w:val="36"/>
          <w:sz w:val="24"/>
          <w:szCs w:val="24"/>
        </w:rPr>
        <w:t xml:space="preserve"> </w:t>
      </w:r>
      <w:r w:rsidRPr="00375B58">
        <w:rPr>
          <w:sz w:val="24"/>
          <w:szCs w:val="24"/>
        </w:rPr>
        <w:t>интересам,</w:t>
      </w:r>
      <w:r w:rsidRPr="00375B58">
        <w:rPr>
          <w:spacing w:val="37"/>
          <w:sz w:val="24"/>
          <w:szCs w:val="24"/>
        </w:rPr>
        <w:t xml:space="preserve"> </w:t>
      </w:r>
      <w:r w:rsidRPr="00375B58">
        <w:rPr>
          <w:sz w:val="24"/>
          <w:szCs w:val="24"/>
        </w:rPr>
        <w:t>психологическим</w:t>
      </w:r>
      <w:r w:rsidRPr="00375B58">
        <w:rPr>
          <w:spacing w:val="34"/>
          <w:sz w:val="24"/>
          <w:szCs w:val="24"/>
        </w:rPr>
        <w:t xml:space="preserve"> </w:t>
      </w:r>
      <w:r w:rsidRPr="00375B58">
        <w:rPr>
          <w:sz w:val="24"/>
          <w:szCs w:val="24"/>
        </w:rPr>
        <w:t>особенностям</w:t>
      </w:r>
      <w:r w:rsidRPr="00375B58">
        <w:rPr>
          <w:spacing w:val="39"/>
          <w:sz w:val="24"/>
          <w:szCs w:val="24"/>
        </w:rPr>
        <w:t xml:space="preserve"> </w:t>
      </w:r>
      <w:r w:rsidRPr="00375B58">
        <w:rPr>
          <w:sz w:val="24"/>
          <w:szCs w:val="24"/>
        </w:rPr>
        <w:t>учащихся</w:t>
      </w:r>
      <w:r w:rsidRPr="00375B58">
        <w:rPr>
          <w:spacing w:val="34"/>
          <w:sz w:val="24"/>
          <w:szCs w:val="24"/>
        </w:rPr>
        <w:t xml:space="preserve"> </w:t>
      </w:r>
      <w:r w:rsidRPr="00375B58">
        <w:rPr>
          <w:sz w:val="24"/>
          <w:szCs w:val="24"/>
        </w:rPr>
        <w:t>основной</w:t>
      </w:r>
      <w:r w:rsidRPr="00375B58">
        <w:rPr>
          <w:spacing w:val="36"/>
          <w:sz w:val="24"/>
          <w:szCs w:val="24"/>
        </w:rPr>
        <w:t xml:space="preserve"> </w:t>
      </w:r>
      <w:r w:rsidRPr="00375B58">
        <w:rPr>
          <w:sz w:val="24"/>
          <w:szCs w:val="24"/>
        </w:rPr>
        <w:t>школы</w:t>
      </w:r>
      <w:r w:rsidRPr="00375B58">
        <w:rPr>
          <w:spacing w:val="34"/>
          <w:sz w:val="24"/>
          <w:szCs w:val="24"/>
        </w:rPr>
        <w:t xml:space="preserve"> </w:t>
      </w:r>
      <w:r w:rsidRPr="00375B58">
        <w:rPr>
          <w:sz w:val="24"/>
          <w:szCs w:val="24"/>
        </w:rPr>
        <w:t>на</w:t>
      </w:r>
      <w:r w:rsidRPr="00375B58">
        <w:rPr>
          <w:spacing w:val="34"/>
          <w:sz w:val="24"/>
          <w:szCs w:val="24"/>
        </w:rPr>
        <w:t xml:space="preserve"> </w:t>
      </w:r>
      <w:r w:rsidRPr="00375B58">
        <w:rPr>
          <w:sz w:val="24"/>
          <w:szCs w:val="24"/>
        </w:rPr>
        <w:t>разных</w:t>
      </w:r>
      <w:r w:rsidRPr="00375B58">
        <w:rPr>
          <w:spacing w:val="37"/>
          <w:sz w:val="24"/>
          <w:szCs w:val="24"/>
        </w:rPr>
        <w:t xml:space="preserve"> </w:t>
      </w:r>
      <w:r w:rsidRPr="00375B58">
        <w:rPr>
          <w:sz w:val="24"/>
          <w:szCs w:val="24"/>
        </w:rPr>
        <w:t>ее этапах;</w:t>
      </w:r>
      <w:r w:rsidRPr="00375B58">
        <w:rPr>
          <w:spacing w:val="1"/>
          <w:sz w:val="24"/>
          <w:szCs w:val="24"/>
        </w:rPr>
        <w:t xml:space="preserve"> </w:t>
      </w:r>
      <w:r w:rsidRPr="00375B58">
        <w:rPr>
          <w:sz w:val="24"/>
          <w:szCs w:val="24"/>
        </w:rPr>
        <w:t>формирование</w:t>
      </w:r>
      <w:r w:rsidRPr="00375B58">
        <w:rPr>
          <w:spacing w:val="1"/>
          <w:sz w:val="24"/>
          <w:szCs w:val="24"/>
        </w:rPr>
        <w:t xml:space="preserve"> </w:t>
      </w:r>
      <w:r w:rsidRPr="00375B58">
        <w:rPr>
          <w:sz w:val="24"/>
          <w:szCs w:val="24"/>
        </w:rPr>
        <w:t>умения</w:t>
      </w:r>
      <w:r w:rsidRPr="00375B58">
        <w:rPr>
          <w:spacing w:val="1"/>
          <w:sz w:val="24"/>
          <w:szCs w:val="24"/>
        </w:rPr>
        <w:t xml:space="preserve"> </w:t>
      </w:r>
      <w:r w:rsidRPr="00375B58">
        <w:rPr>
          <w:sz w:val="24"/>
          <w:szCs w:val="24"/>
        </w:rPr>
        <w:t>представлять</w:t>
      </w:r>
      <w:r w:rsidRPr="00375B58">
        <w:rPr>
          <w:spacing w:val="1"/>
          <w:sz w:val="24"/>
          <w:szCs w:val="24"/>
        </w:rPr>
        <w:t xml:space="preserve"> </w:t>
      </w:r>
      <w:r w:rsidRPr="00375B58">
        <w:rPr>
          <w:sz w:val="24"/>
          <w:szCs w:val="24"/>
        </w:rPr>
        <w:t>свою</w:t>
      </w:r>
      <w:r w:rsidRPr="00375B58">
        <w:rPr>
          <w:spacing w:val="1"/>
          <w:sz w:val="24"/>
          <w:szCs w:val="24"/>
        </w:rPr>
        <w:t xml:space="preserve"> </w:t>
      </w:r>
      <w:r w:rsidRPr="00375B58">
        <w:rPr>
          <w:sz w:val="24"/>
          <w:szCs w:val="24"/>
        </w:rPr>
        <w:t>страну,</w:t>
      </w:r>
      <w:r w:rsidRPr="00375B58">
        <w:rPr>
          <w:spacing w:val="1"/>
          <w:sz w:val="24"/>
          <w:szCs w:val="24"/>
        </w:rPr>
        <w:t xml:space="preserve"> </w:t>
      </w:r>
      <w:r w:rsidRPr="00375B58">
        <w:rPr>
          <w:sz w:val="24"/>
          <w:szCs w:val="24"/>
        </w:rPr>
        <w:t>её</w:t>
      </w:r>
      <w:r w:rsidRPr="00375B58">
        <w:rPr>
          <w:spacing w:val="1"/>
          <w:sz w:val="24"/>
          <w:szCs w:val="24"/>
        </w:rPr>
        <w:t xml:space="preserve"> </w:t>
      </w:r>
      <w:r w:rsidRPr="00375B58">
        <w:rPr>
          <w:sz w:val="24"/>
          <w:szCs w:val="24"/>
        </w:rPr>
        <w:t>культуру</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условиях</w:t>
      </w:r>
      <w:r w:rsidRPr="00375B58">
        <w:rPr>
          <w:spacing w:val="1"/>
          <w:sz w:val="24"/>
          <w:szCs w:val="24"/>
        </w:rPr>
        <w:t xml:space="preserve"> </w:t>
      </w:r>
      <w:r w:rsidRPr="00375B58">
        <w:rPr>
          <w:sz w:val="24"/>
          <w:szCs w:val="24"/>
        </w:rPr>
        <w:t>межкультурного</w:t>
      </w:r>
      <w:r w:rsidRPr="00375B58">
        <w:rPr>
          <w:spacing w:val="-1"/>
          <w:sz w:val="24"/>
          <w:szCs w:val="24"/>
        </w:rPr>
        <w:t xml:space="preserve"> </w:t>
      </w:r>
      <w:r w:rsidRPr="00375B58">
        <w:rPr>
          <w:sz w:val="24"/>
          <w:szCs w:val="24"/>
        </w:rPr>
        <w:t>общения;</w:t>
      </w:r>
    </w:p>
    <w:p w:rsidR="00C17463" w:rsidRPr="00375B58" w:rsidRDefault="00C17463" w:rsidP="0086497C">
      <w:pPr>
        <w:pStyle w:val="af2"/>
        <w:widowControl w:val="0"/>
        <w:numPr>
          <w:ilvl w:val="0"/>
          <w:numId w:val="142"/>
        </w:numPr>
        <w:tabs>
          <w:tab w:val="left" w:pos="1566"/>
        </w:tabs>
        <w:autoSpaceDE w:val="0"/>
        <w:autoSpaceDN w:val="0"/>
        <w:ind w:left="0" w:right="374" w:firstLine="567"/>
        <w:contextualSpacing w:val="0"/>
        <w:jc w:val="both"/>
        <w:divId w:val="1547135805"/>
        <w:rPr>
          <w:sz w:val="24"/>
          <w:szCs w:val="24"/>
        </w:rPr>
      </w:pPr>
      <w:r w:rsidRPr="00375B58">
        <w:rPr>
          <w:i/>
          <w:sz w:val="24"/>
          <w:szCs w:val="24"/>
        </w:rPr>
        <w:t xml:space="preserve">компенсаторная компетенция </w:t>
      </w:r>
      <w:r w:rsidRPr="00375B58">
        <w:rPr>
          <w:sz w:val="24"/>
          <w:szCs w:val="24"/>
        </w:rPr>
        <w:t>— развитие умений выходить из положения в условиях</w:t>
      </w:r>
      <w:r w:rsidRPr="00375B58">
        <w:rPr>
          <w:spacing w:val="1"/>
          <w:sz w:val="24"/>
          <w:szCs w:val="24"/>
        </w:rPr>
        <w:t xml:space="preserve"> </w:t>
      </w:r>
      <w:r w:rsidRPr="00375B58">
        <w:rPr>
          <w:sz w:val="24"/>
          <w:szCs w:val="24"/>
        </w:rPr>
        <w:t>дефицита</w:t>
      </w:r>
      <w:r w:rsidRPr="00375B58">
        <w:rPr>
          <w:spacing w:val="-1"/>
          <w:sz w:val="24"/>
          <w:szCs w:val="24"/>
        </w:rPr>
        <w:t xml:space="preserve"> </w:t>
      </w:r>
      <w:r w:rsidRPr="00375B58">
        <w:rPr>
          <w:sz w:val="24"/>
          <w:szCs w:val="24"/>
        </w:rPr>
        <w:t>языковых</w:t>
      </w:r>
      <w:r w:rsidRPr="00375B58">
        <w:rPr>
          <w:spacing w:val="2"/>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при получении и</w:t>
      </w:r>
      <w:r w:rsidRPr="00375B58">
        <w:rPr>
          <w:spacing w:val="-1"/>
          <w:sz w:val="24"/>
          <w:szCs w:val="24"/>
        </w:rPr>
        <w:t xml:space="preserve"> </w:t>
      </w:r>
      <w:r w:rsidRPr="00375B58">
        <w:rPr>
          <w:sz w:val="24"/>
          <w:szCs w:val="24"/>
        </w:rPr>
        <w:t>передаче</w:t>
      </w:r>
      <w:r w:rsidRPr="00375B58">
        <w:rPr>
          <w:spacing w:val="-1"/>
          <w:sz w:val="24"/>
          <w:szCs w:val="24"/>
        </w:rPr>
        <w:t xml:space="preserve"> </w:t>
      </w:r>
      <w:r w:rsidRPr="00375B58">
        <w:rPr>
          <w:sz w:val="24"/>
          <w:szCs w:val="24"/>
        </w:rPr>
        <w:t>информации.</w:t>
      </w:r>
    </w:p>
    <w:p w:rsidR="00C17463" w:rsidRPr="00375B58" w:rsidRDefault="00C17463" w:rsidP="007B4865">
      <w:pPr>
        <w:pStyle w:val="af4"/>
        <w:ind w:right="370" w:firstLine="567"/>
        <w:jc w:val="both"/>
        <w:divId w:val="1547135805"/>
      </w:pPr>
      <w:r w:rsidRPr="00375B58">
        <w:t>Наряду с иноязычной коммуникативной компетенцией средствами иностранного языка</w:t>
      </w:r>
      <w:r w:rsidRPr="00375B58">
        <w:rPr>
          <w:spacing w:val="1"/>
        </w:rPr>
        <w:t xml:space="preserve"> </w:t>
      </w:r>
      <w:r w:rsidRPr="00375B58">
        <w:t xml:space="preserve">формируются </w:t>
      </w:r>
      <w:r w:rsidRPr="00375B58">
        <w:rPr>
          <w:i/>
        </w:rPr>
        <w:t>ключевые универсальные учебные компетенции</w:t>
      </w:r>
      <w:r w:rsidRPr="00375B58">
        <w:t>, включающие образовательную,</w:t>
      </w:r>
      <w:r w:rsidRPr="00375B58">
        <w:rPr>
          <w:spacing w:val="1"/>
        </w:rPr>
        <w:t xml:space="preserve"> </w:t>
      </w:r>
      <w:r w:rsidRPr="00375B58">
        <w:t>ценностно-ориентационную,</w:t>
      </w:r>
      <w:r w:rsidRPr="00375B58">
        <w:rPr>
          <w:spacing w:val="1"/>
        </w:rPr>
        <w:t xml:space="preserve"> </w:t>
      </w:r>
      <w:r w:rsidRPr="00375B58">
        <w:t>общекультурную,</w:t>
      </w:r>
      <w:r w:rsidRPr="00375B58">
        <w:rPr>
          <w:spacing w:val="1"/>
        </w:rPr>
        <w:t xml:space="preserve"> </w:t>
      </w:r>
      <w:r w:rsidRPr="00375B58">
        <w:t>учебно-познавательную,</w:t>
      </w:r>
      <w:r w:rsidRPr="00375B58">
        <w:rPr>
          <w:spacing w:val="1"/>
        </w:rPr>
        <w:t xml:space="preserve"> </w:t>
      </w:r>
      <w:r w:rsidRPr="00375B58">
        <w:t>информационную,</w:t>
      </w:r>
      <w:r w:rsidRPr="00375B58">
        <w:rPr>
          <w:spacing w:val="1"/>
        </w:rPr>
        <w:t xml:space="preserve"> </w:t>
      </w:r>
      <w:r w:rsidRPr="00375B58">
        <w:t>социально-трудовую</w:t>
      </w:r>
      <w:r w:rsidRPr="00375B58">
        <w:rPr>
          <w:spacing w:val="-1"/>
        </w:rPr>
        <w:t xml:space="preserve"> </w:t>
      </w:r>
      <w:r w:rsidRPr="00375B58">
        <w:t>и</w:t>
      </w:r>
      <w:r w:rsidRPr="00375B58">
        <w:rPr>
          <w:spacing w:val="-1"/>
        </w:rPr>
        <w:t xml:space="preserve"> </w:t>
      </w:r>
      <w:r w:rsidRPr="00375B58">
        <w:t>компетенцию личностного</w:t>
      </w:r>
      <w:r w:rsidRPr="00375B58">
        <w:rPr>
          <w:spacing w:val="-1"/>
        </w:rPr>
        <w:t xml:space="preserve"> </w:t>
      </w:r>
      <w:r w:rsidRPr="00375B58">
        <w:t>самосовершенствования.</w:t>
      </w:r>
    </w:p>
    <w:p w:rsidR="00C17463" w:rsidRPr="00375B58" w:rsidRDefault="00C17463" w:rsidP="007B4865">
      <w:pPr>
        <w:pStyle w:val="af4"/>
        <w:ind w:right="364" w:firstLine="567"/>
        <w:jc w:val="both"/>
        <w:divId w:val="1547135805"/>
      </w:pP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личностно</w:t>
      </w:r>
      <w:r w:rsidRPr="00375B58">
        <w:rPr>
          <w:spacing w:val="1"/>
        </w:rPr>
        <w:t xml:space="preserve"> </w:t>
      </w:r>
      <w:r w:rsidRPr="00375B58">
        <w:t>ориентированной</w:t>
      </w:r>
      <w:r w:rsidRPr="00375B58">
        <w:rPr>
          <w:spacing w:val="1"/>
        </w:rPr>
        <w:t xml:space="preserve"> </w:t>
      </w:r>
      <w:r w:rsidRPr="00375B58">
        <w:t>парадигмой</w:t>
      </w:r>
      <w:r w:rsidRPr="00375B58">
        <w:rPr>
          <w:spacing w:val="1"/>
        </w:rPr>
        <w:t xml:space="preserve"> </w:t>
      </w:r>
      <w:r w:rsidRPr="00375B58">
        <w:t>образования</w:t>
      </w:r>
      <w:r w:rsidRPr="00375B58">
        <w:rPr>
          <w:spacing w:val="1"/>
        </w:rPr>
        <w:t xml:space="preserve"> </w:t>
      </w:r>
      <w:r w:rsidRPr="00375B58">
        <w:t>основными</w:t>
      </w:r>
      <w:r w:rsidRPr="00375B58">
        <w:rPr>
          <w:spacing w:val="1"/>
        </w:rPr>
        <w:t xml:space="preserve"> </w:t>
      </w:r>
      <w:r w:rsidRPr="00375B58">
        <w:t>подходами</w:t>
      </w:r>
      <w:r w:rsidRPr="00375B58">
        <w:rPr>
          <w:spacing w:val="1"/>
        </w:rPr>
        <w:t xml:space="preserve"> </w:t>
      </w:r>
      <w:r w:rsidRPr="00375B58">
        <w:t>к</w:t>
      </w:r>
      <w:r w:rsidRPr="00375B58">
        <w:rPr>
          <w:spacing w:val="1"/>
        </w:rPr>
        <w:t xml:space="preserve"> </w:t>
      </w:r>
      <w:r w:rsidRPr="00375B58">
        <w:t xml:space="preserve">обучению </w:t>
      </w:r>
      <w:r w:rsidRPr="00375B58">
        <w:rPr>
          <w:i/>
        </w:rPr>
        <w:t xml:space="preserve">иностранным языкам </w:t>
      </w:r>
      <w:r w:rsidRPr="00375B58">
        <w:t>признаются</w:t>
      </w:r>
      <w:r w:rsidRPr="00375B58">
        <w:rPr>
          <w:spacing w:val="1"/>
        </w:rPr>
        <w:t xml:space="preserve"> </w:t>
      </w:r>
      <w:r w:rsidRPr="00375B58">
        <w:t>компетентностный,</w:t>
      </w:r>
      <w:r w:rsidRPr="00375B58">
        <w:rPr>
          <w:spacing w:val="1"/>
        </w:rPr>
        <w:t xml:space="preserve"> </w:t>
      </w:r>
      <w:r w:rsidRPr="00375B58">
        <w:t>системно-</w:t>
      </w:r>
      <w:r w:rsidRPr="00375B58">
        <w:rPr>
          <w:spacing w:val="1"/>
        </w:rPr>
        <w:t xml:space="preserve"> </w:t>
      </w:r>
      <w:r w:rsidRPr="00375B58">
        <w:t>деятельностный,</w:t>
      </w:r>
      <w:r w:rsidRPr="00375B58">
        <w:rPr>
          <w:spacing w:val="1"/>
        </w:rPr>
        <w:t xml:space="preserve"> </w:t>
      </w:r>
      <w:r w:rsidRPr="00375B58">
        <w:t>межкультурный</w:t>
      </w:r>
      <w:r w:rsidRPr="00375B58">
        <w:rPr>
          <w:spacing w:val="1"/>
        </w:rPr>
        <w:t xml:space="preserve"> </w:t>
      </w:r>
      <w:r w:rsidRPr="00375B58">
        <w:t>и</w:t>
      </w:r>
      <w:r w:rsidRPr="00375B58">
        <w:rPr>
          <w:spacing w:val="1"/>
        </w:rPr>
        <w:t xml:space="preserve"> </w:t>
      </w:r>
      <w:r w:rsidRPr="00375B58">
        <w:t>коммуникативно-когнитивный.</w:t>
      </w:r>
      <w:r w:rsidRPr="00375B58">
        <w:rPr>
          <w:spacing w:val="1"/>
        </w:rPr>
        <w:t xml:space="preserve"> </w:t>
      </w:r>
      <w:r w:rsidRPr="00375B58">
        <w:t>Совокупность</w:t>
      </w:r>
      <w:r w:rsidRPr="00375B58">
        <w:rPr>
          <w:spacing w:val="1"/>
        </w:rPr>
        <w:t xml:space="preserve"> </w:t>
      </w:r>
      <w:r w:rsidRPr="00375B58">
        <w:t>перечисленных</w:t>
      </w:r>
      <w:r w:rsidRPr="00375B58">
        <w:rPr>
          <w:spacing w:val="1"/>
        </w:rPr>
        <w:t xml:space="preserve"> </w:t>
      </w:r>
      <w:r w:rsidRPr="00375B58">
        <w:t>подходов</w:t>
      </w:r>
      <w:r w:rsidRPr="00375B58">
        <w:rPr>
          <w:spacing w:val="1"/>
        </w:rPr>
        <w:t xml:space="preserve"> </w:t>
      </w:r>
      <w:r w:rsidRPr="00375B58">
        <w:t>предполагает</w:t>
      </w:r>
      <w:r w:rsidRPr="00375B58">
        <w:rPr>
          <w:spacing w:val="1"/>
        </w:rPr>
        <w:t xml:space="preserve"> </w:t>
      </w:r>
      <w:r w:rsidRPr="00375B58">
        <w:t>возможность</w:t>
      </w:r>
      <w:r w:rsidRPr="00375B58">
        <w:rPr>
          <w:spacing w:val="1"/>
        </w:rPr>
        <w:t xml:space="preserve"> </w:t>
      </w:r>
      <w:r w:rsidRPr="00375B58">
        <w:t>реализовать</w:t>
      </w:r>
      <w:r w:rsidRPr="00375B58">
        <w:rPr>
          <w:spacing w:val="1"/>
        </w:rPr>
        <w:t xml:space="preserve"> </w:t>
      </w:r>
      <w:r w:rsidRPr="00375B58">
        <w:t>поставленные</w:t>
      </w:r>
      <w:r w:rsidRPr="00375B58">
        <w:rPr>
          <w:spacing w:val="61"/>
        </w:rPr>
        <w:t xml:space="preserve"> </w:t>
      </w:r>
      <w:r w:rsidRPr="00375B58">
        <w:t>цели,</w:t>
      </w:r>
      <w:r w:rsidRPr="00375B58">
        <w:rPr>
          <w:spacing w:val="1"/>
        </w:rPr>
        <w:t xml:space="preserve"> </w:t>
      </w:r>
      <w:r w:rsidRPr="00375B58">
        <w:t>добиться</w:t>
      </w:r>
      <w:r w:rsidRPr="00375B58">
        <w:rPr>
          <w:spacing w:val="1"/>
        </w:rPr>
        <w:t xml:space="preserve"> </w:t>
      </w:r>
      <w:r w:rsidRPr="00375B58">
        <w:t>достижения</w:t>
      </w:r>
      <w:r w:rsidRPr="00375B58">
        <w:rPr>
          <w:spacing w:val="1"/>
        </w:rPr>
        <w:t xml:space="preserve"> </w:t>
      </w:r>
      <w:r w:rsidRPr="00375B58">
        <w:t>планируемых</w:t>
      </w:r>
      <w:r w:rsidRPr="00375B58">
        <w:rPr>
          <w:spacing w:val="1"/>
        </w:rPr>
        <w:t xml:space="preserve"> </w:t>
      </w:r>
      <w:r w:rsidRPr="00375B58">
        <w:t>результатов</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содержания,</w:t>
      </w:r>
      <w:r w:rsidRPr="00375B58">
        <w:rPr>
          <w:spacing w:val="1"/>
        </w:rPr>
        <w:t xml:space="preserve"> </w:t>
      </w:r>
      <w:r w:rsidRPr="00375B58">
        <w:t>отобранного</w:t>
      </w:r>
      <w:r w:rsidRPr="00375B58">
        <w:rPr>
          <w:spacing w:val="1"/>
        </w:rPr>
        <w:t xml:space="preserve"> </w:t>
      </w:r>
      <w:r w:rsidRPr="00375B58">
        <w:t>для</w:t>
      </w:r>
      <w:r w:rsidRPr="00375B58">
        <w:rPr>
          <w:spacing w:val="1"/>
        </w:rPr>
        <w:t xml:space="preserve"> </w:t>
      </w:r>
      <w:r w:rsidRPr="00375B58">
        <w:t>основной</w:t>
      </w:r>
      <w:r w:rsidRPr="00375B58">
        <w:rPr>
          <w:spacing w:val="1"/>
        </w:rPr>
        <w:t xml:space="preserve"> </w:t>
      </w:r>
      <w:r w:rsidRPr="00375B58">
        <w:t>школы,</w:t>
      </w:r>
      <w:r w:rsidRPr="00375B58">
        <w:rPr>
          <w:spacing w:val="1"/>
        </w:rPr>
        <w:t xml:space="preserve"> </w:t>
      </w:r>
      <w:r w:rsidRPr="00375B58">
        <w:t>использования</w:t>
      </w:r>
      <w:r w:rsidRPr="00375B58">
        <w:rPr>
          <w:spacing w:val="1"/>
        </w:rPr>
        <w:t xml:space="preserve"> </w:t>
      </w:r>
      <w:r w:rsidRPr="00375B58">
        <w:t>новых</w:t>
      </w:r>
      <w:r w:rsidRPr="00375B58">
        <w:rPr>
          <w:spacing w:val="1"/>
        </w:rPr>
        <w:t xml:space="preserve"> </w:t>
      </w:r>
      <w:r w:rsidRPr="00375B58">
        <w:t>педагогических</w:t>
      </w:r>
      <w:r w:rsidRPr="00375B58">
        <w:rPr>
          <w:spacing w:val="1"/>
        </w:rPr>
        <w:t xml:space="preserve"> </w:t>
      </w:r>
      <w:r w:rsidRPr="00375B58">
        <w:t>технологий</w:t>
      </w:r>
      <w:r w:rsidRPr="00375B58">
        <w:rPr>
          <w:spacing w:val="1"/>
        </w:rPr>
        <w:t xml:space="preserve"> </w:t>
      </w:r>
      <w:r w:rsidRPr="00375B58">
        <w:t>(дифференциация,</w:t>
      </w:r>
      <w:r w:rsidRPr="00375B58">
        <w:rPr>
          <w:spacing w:val="1"/>
        </w:rPr>
        <w:t xml:space="preserve"> </w:t>
      </w:r>
      <w:r w:rsidRPr="00375B58">
        <w:t>индивидуализация,</w:t>
      </w:r>
      <w:r w:rsidRPr="00375B58">
        <w:rPr>
          <w:spacing w:val="1"/>
        </w:rPr>
        <w:t xml:space="preserve"> </w:t>
      </w:r>
      <w:r w:rsidRPr="00375B58">
        <w:t>проектная</w:t>
      </w:r>
      <w:r w:rsidRPr="00375B58">
        <w:rPr>
          <w:spacing w:val="1"/>
        </w:rPr>
        <w:t xml:space="preserve"> </w:t>
      </w:r>
      <w:r w:rsidRPr="00375B58">
        <w:t>деятельность</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и</w:t>
      </w:r>
      <w:r w:rsidRPr="00375B58">
        <w:rPr>
          <w:spacing w:val="1"/>
        </w:rPr>
        <w:t xml:space="preserve"> </w:t>
      </w:r>
      <w:r w:rsidRPr="00375B58">
        <w:t>использования</w:t>
      </w:r>
      <w:r w:rsidRPr="00375B58">
        <w:rPr>
          <w:spacing w:val="1"/>
        </w:rPr>
        <w:t xml:space="preserve"> </w:t>
      </w:r>
      <w:r w:rsidRPr="00375B58">
        <w:t>современных</w:t>
      </w:r>
      <w:r w:rsidRPr="00375B58">
        <w:rPr>
          <w:spacing w:val="1"/>
        </w:rPr>
        <w:t xml:space="preserve"> </w:t>
      </w:r>
      <w:r w:rsidRPr="00375B58">
        <w:t>средств</w:t>
      </w:r>
      <w:r w:rsidRPr="00375B58">
        <w:rPr>
          <w:spacing w:val="1"/>
        </w:rPr>
        <w:t xml:space="preserve"> </w:t>
      </w:r>
      <w:r w:rsidRPr="00375B58">
        <w:t>обучения.</w:t>
      </w:r>
    </w:p>
    <w:p w:rsidR="00C17463" w:rsidRPr="00375B58" w:rsidRDefault="00C17463" w:rsidP="00065680">
      <w:pPr>
        <w:pStyle w:val="Heading2"/>
        <w:spacing w:before="6"/>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предмета</w:t>
      </w:r>
      <w:r w:rsidRPr="00375B58">
        <w:rPr>
          <w:spacing w:val="-2"/>
        </w:rPr>
        <w:t xml:space="preserve"> </w:t>
      </w:r>
      <w:r w:rsidRPr="00375B58">
        <w:t>в</w:t>
      </w:r>
      <w:r w:rsidRPr="00375B58">
        <w:rPr>
          <w:spacing w:val="-2"/>
        </w:rPr>
        <w:t xml:space="preserve"> </w:t>
      </w:r>
      <w:r w:rsidRPr="00375B58">
        <w:t>учебном</w:t>
      </w:r>
      <w:r w:rsidRPr="00375B58">
        <w:rPr>
          <w:spacing w:val="-1"/>
        </w:rPr>
        <w:t xml:space="preserve"> </w:t>
      </w:r>
      <w:r w:rsidRPr="00375B58">
        <w:t xml:space="preserve">плане </w:t>
      </w:r>
    </w:p>
    <w:p w:rsidR="00C17463" w:rsidRPr="00375B58" w:rsidRDefault="00C17463" w:rsidP="007B4865">
      <w:pPr>
        <w:pStyle w:val="af4"/>
        <w:ind w:right="368" w:firstLine="567"/>
        <w:jc w:val="both"/>
        <w:divId w:val="1547135805"/>
      </w:pPr>
      <w:r w:rsidRPr="00375B58">
        <w:t>Обязательный</w:t>
      </w:r>
      <w:r w:rsidRPr="00375B58">
        <w:rPr>
          <w:spacing w:val="1"/>
        </w:rPr>
        <w:t xml:space="preserve"> </w:t>
      </w:r>
      <w:r w:rsidRPr="00375B58">
        <w:t>учебный</w:t>
      </w:r>
      <w:r w:rsidRPr="00375B58">
        <w:rPr>
          <w:spacing w:val="1"/>
        </w:rPr>
        <w:t xml:space="preserve"> </w:t>
      </w:r>
      <w:r w:rsidRPr="00375B58">
        <w:t>предмет</w:t>
      </w:r>
      <w:r w:rsidRPr="00375B58">
        <w:rPr>
          <w:spacing w:val="1"/>
        </w:rPr>
        <w:t xml:space="preserve"> </w:t>
      </w:r>
      <w:r w:rsidRPr="00375B58">
        <w:t>”Иностранный</w:t>
      </w:r>
      <w:r w:rsidRPr="00375B58">
        <w:rPr>
          <w:spacing w:val="1"/>
        </w:rPr>
        <w:t xml:space="preserve"> </w:t>
      </w:r>
      <w:r w:rsidRPr="00375B58">
        <w:t>язык”</w:t>
      </w:r>
      <w:r w:rsidRPr="00375B58">
        <w:rPr>
          <w:spacing w:val="1"/>
        </w:rPr>
        <w:t xml:space="preserve"> </w:t>
      </w:r>
      <w:r w:rsidRPr="00375B58">
        <w:t>входит</w:t>
      </w:r>
      <w:r w:rsidRPr="00375B58">
        <w:rPr>
          <w:spacing w:val="1"/>
        </w:rPr>
        <w:t xml:space="preserve"> </w:t>
      </w:r>
      <w:r w:rsidRPr="00375B58">
        <w:t>в</w:t>
      </w:r>
      <w:r w:rsidRPr="00375B58">
        <w:rPr>
          <w:spacing w:val="1"/>
        </w:rPr>
        <w:t xml:space="preserve"> </w:t>
      </w:r>
      <w:r w:rsidRPr="00375B58">
        <w:t>предметную</w:t>
      </w:r>
      <w:r w:rsidRPr="00375B58">
        <w:rPr>
          <w:spacing w:val="1"/>
        </w:rPr>
        <w:t xml:space="preserve"> </w:t>
      </w:r>
      <w:r w:rsidRPr="00375B58">
        <w:t>область</w:t>
      </w:r>
      <w:r w:rsidRPr="00375B58">
        <w:rPr>
          <w:spacing w:val="1"/>
        </w:rPr>
        <w:t xml:space="preserve"> </w:t>
      </w:r>
      <w:r w:rsidRPr="00375B58">
        <w:t>”Иностранные языки” и изучается обязательно со 2-го по 11-ый класс. На этапе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минимально</w:t>
      </w:r>
      <w:r w:rsidRPr="00375B58">
        <w:rPr>
          <w:spacing w:val="1"/>
        </w:rPr>
        <w:t xml:space="preserve"> </w:t>
      </w:r>
      <w:r w:rsidRPr="00375B58">
        <w:t>допустимое</w:t>
      </w:r>
      <w:r w:rsidRPr="00375B58">
        <w:rPr>
          <w:spacing w:val="1"/>
        </w:rPr>
        <w:t xml:space="preserve"> </w:t>
      </w:r>
      <w:r w:rsidRPr="00375B58">
        <w:t>количество</w:t>
      </w:r>
      <w:r w:rsidRPr="00375B58">
        <w:rPr>
          <w:spacing w:val="1"/>
        </w:rPr>
        <w:t xml:space="preserve"> </w:t>
      </w:r>
      <w:r w:rsidRPr="00375B58">
        <w:t>учебных</w:t>
      </w:r>
      <w:r w:rsidRPr="00375B58">
        <w:rPr>
          <w:spacing w:val="1"/>
        </w:rPr>
        <w:t xml:space="preserve"> </w:t>
      </w:r>
      <w:r w:rsidRPr="00375B58">
        <w:t>часов,</w:t>
      </w:r>
      <w:r w:rsidRPr="00375B58">
        <w:rPr>
          <w:spacing w:val="1"/>
        </w:rPr>
        <w:t xml:space="preserve"> </w:t>
      </w:r>
      <w:r w:rsidRPr="00375B58">
        <w:t>выделяемых</w:t>
      </w:r>
      <w:r w:rsidRPr="00375B58">
        <w:rPr>
          <w:spacing w:val="1"/>
        </w:rPr>
        <w:t xml:space="preserve"> </w:t>
      </w:r>
      <w:r w:rsidRPr="00375B58">
        <w:t>на</w:t>
      </w:r>
      <w:r w:rsidRPr="00375B58">
        <w:rPr>
          <w:spacing w:val="1"/>
        </w:rPr>
        <w:t xml:space="preserve"> </w:t>
      </w:r>
      <w:r w:rsidRPr="00375B58">
        <w:t>изучение первого иностранного языка, — 3 часа в неделю, что составляет по 102 учебных часа</w:t>
      </w:r>
      <w:r w:rsidRPr="00375B58">
        <w:rPr>
          <w:spacing w:val="-57"/>
        </w:rPr>
        <w:t xml:space="preserve"> </w:t>
      </w:r>
      <w:r w:rsidRPr="00375B58">
        <w:t>на</w:t>
      </w:r>
      <w:r w:rsidRPr="00375B58">
        <w:rPr>
          <w:spacing w:val="-2"/>
        </w:rPr>
        <w:t xml:space="preserve"> </w:t>
      </w:r>
      <w:r w:rsidRPr="00375B58">
        <w:t>каждом</w:t>
      </w:r>
      <w:r w:rsidRPr="00375B58">
        <w:rPr>
          <w:spacing w:val="-1"/>
        </w:rPr>
        <w:t xml:space="preserve"> </w:t>
      </w:r>
      <w:r w:rsidRPr="00375B58">
        <w:t>году</w:t>
      </w:r>
      <w:r w:rsidRPr="00375B58">
        <w:rPr>
          <w:spacing w:val="-5"/>
        </w:rPr>
        <w:t xml:space="preserve"> </w:t>
      </w:r>
      <w:r w:rsidRPr="00375B58">
        <w:t>обучения с</w:t>
      </w:r>
      <w:r w:rsidRPr="00375B58">
        <w:rPr>
          <w:spacing w:val="-1"/>
        </w:rPr>
        <w:t xml:space="preserve"> </w:t>
      </w:r>
      <w:r w:rsidRPr="00375B58">
        <w:t>5 по 9 класс.</w:t>
      </w:r>
    </w:p>
    <w:p w:rsidR="00C17463" w:rsidRPr="00375B58" w:rsidRDefault="00C17463" w:rsidP="007B4865">
      <w:pPr>
        <w:pStyle w:val="Heading2"/>
        <w:spacing w:before="3" w:line="240" w:lineRule="auto"/>
        <w:ind w:left="0" w:firstLine="567"/>
        <w:divId w:val="1547135805"/>
      </w:pPr>
      <w:r w:rsidRPr="00375B58">
        <w:t>Содержание</w:t>
      </w:r>
      <w:r w:rsidRPr="00375B58">
        <w:rPr>
          <w:spacing w:val="-5"/>
        </w:rPr>
        <w:t xml:space="preserve"> </w:t>
      </w:r>
      <w:r w:rsidRPr="00375B58">
        <w:t>учебного</w:t>
      </w:r>
      <w:r w:rsidRPr="00375B58">
        <w:rPr>
          <w:spacing w:val="-2"/>
        </w:rPr>
        <w:t xml:space="preserve"> </w:t>
      </w:r>
      <w:r w:rsidRPr="00375B58">
        <w:t>предмета</w:t>
      </w:r>
    </w:p>
    <w:p w:rsidR="00C17463" w:rsidRPr="00375B58" w:rsidRDefault="00C17463" w:rsidP="007B4865">
      <w:pPr>
        <w:pStyle w:val="af4"/>
        <w:spacing w:before="11"/>
        <w:ind w:firstLine="567"/>
        <w:jc w:val="both"/>
        <w:divId w:val="1547135805"/>
        <w:rPr>
          <w:b/>
        </w:rPr>
      </w:pPr>
    </w:p>
    <w:p w:rsidR="00C17463" w:rsidRPr="00375B58" w:rsidRDefault="00C17463" w:rsidP="007B4865">
      <w:pPr>
        <w:pStyle w:val="af2"/>
        <w:widowControl w:val="0"/>
        <w:tabs>
          <w:tab w:val="left" w:pos="1604"/>
        </w:tabs>
        <w:autoSpaceDE w:val="0"/>
        <w:autoSpaceDN w:val="0"/>
        <w:ind w:left="0" w:firstLine="567"/>
        <w:contextualSpacing w:val="0"/>
        <w:jc w:val="both"/>
        <w:divId w:val="1547135805"/>
        <w:rPr>
          <w:b/>
          <w:sz w:val="24"/>
          <w:szCs w:val="24"/>
        </w:rPr>
      </w:pPr>
      <w:r w:rsidRPr="00375B58">
        <w:rPr>
          <w:b/>
          <w:sz w:val="24"/>
          <w:szCs w:val="24"/>
        </w:rPr>
        <w:t>5 КЛАСС</w:t>
      </w:r>
    </w:p>
    <w:p w:rsidR="00C17463" w:rsidRPr="00375B58" w:rsidRDefault="00C17463" w:rsidP="007B4865">
      <w:pPr>
        <w:pStyle w:val="Heading2"/>
        <w:ind w:left="0" w:firstLine="567"/>
        <w:divId w:val="1547135805"/>
      </w:pPr>
      <w:r w:rsidRPr="00375B58">
        <w:t>КОММУНИКАТИВНЫЕ</w:t>
      </w:r>
      <w:r w:rsidRPr="00375B58">
        <w:rPr>
          <w:spacing w:val="-4"/>
        </w:rPr>
        <w:t xml:space="preserve"> </w:t>
      </w:r>
      <w:r w:rsidRPr="00375B58">
        <w:t>УМЕНИЯ</w:t>
      </w:r>
    </w:p>
    <w:p w:rsidR="00C17463" w:rsidRPr="00375B58" w:rsidRDefault="00C17463" w:rsidP="007B4865">
      <w:pPr>
        <w:pStyle w:val="af4"/>
        <w:ind w:right="366" w:firstLine="567"/>
        <w:jc w:val="both"/>
        <w:divId w:val="1547135805"/>
      </w:pPr>
      <w:r w:rsidRPr="00375B58">
        <w:t>Формирование</w:t>
      </w:r>
      <w:r w:rsidRPr="00375B58">
        <w:rPr>
          <w:spacing w:val="15"/>
        </w:rPr>
        <w:t xml:space="preserve"> </w:t>
      </w:r>
      <w:r w:rsidRPr="00375B58">
        <w:t>умения</w:t>
      </w:r>
      <w:r w:rsidRPr="00375B58">
        <w:rPr>
          <w:spacing w:val="13"/>
        </w:rPr>
        <w:t xml:space="preserve"> </w:t>
      </w:r>
      <w:r w:rsidRPr="00375B58">
        <w:t>общаться</w:t>
      </w:r>
      <w:r w:rsidRPr="00375B58">
        <w:rPr>
          <w:spacing w:val="14"/>
        </w:rPr>
        <w:t xml:space="preserve"> </w:t>
      </w:r>
      <w:r w:rsidRPr="00375B58">
        <w:t>в</w:t>
      </w:r>
      <w:r w:rsidRPr="00375B58">
        <w:rPr>
          <w:spacing w:val="17"/>
        </w:rPr>
        <w:t xml:space="preserve"> </w:t>
      </w:r>
      <w:r w:rsidRPr="00375B58">
        <w:t>устной</w:t>
      </w:r>
      <w:r w:rsidRPr="00375B58">
        <w:rPr>
          <w:spacing w:val="14"/>
        </w:rPr>
        <w:t xml:space="preserve"> </w:t>
      </w:r>
      <w:r w:rsidRPr="00375B58">
        <w:t>и</w:t>
      </w:r>
      <w:r w:rsidRPr="00375B58">
        <w:rPr>
          <w:spacing w:val="14"/>
        </w:rPr>
        <w:t xml:space="preserve"> </w:t>
      </w:r>
      <w:r w:rsidRPr="00375B58">
        <w:t>письменной</w:t>
      </w:r>
      <w:r w:rsidRPr="00375B58">
        <w:rPr>
          <w:spacing w:val="15"/>
        </w:rPr>
        <w:t xml:space="preserve"> </w:t>
      </w:r>
      <w:r w:rsidRPr="00375B58">
        <w:t>форме,</w:t>
      </w:r>
      <w:r w:rsidRPr="00375B58">
        <w:rPr>
          <w:spacing w:val="13"/>
        </w:rPr>
        <w:t xml:space="preserve"> </w:t>
      </w:r>
      <w:r w:rsidRPr="00375B58">
        <w:t>используя</w:t>
      </w:r>
      <w:r w:rsidRPr="00375B58">
        <w:rPr>
          <w:spacing w:val="14"/>
        </w:rPr>
        <w:t xml:space="preserve"> </w:t>
      </w:r>
      <w:r w:rsidRPr="00375B58">
        <w:t>рецептивные</w:t>
      </w:r>
      <w:r w:rsidRPr="00375B58">
        <w:rPr>
          <w:spacing w:val="-57"/>
        </w:rPr>
        <w:t xml:space="preserve"> </w:t>
      </w:r>
      <w:r w:rsidRPr="00375B58">
        <w:t>и</w:t>
      </w:r>
      <w:r w:rsidRPr="00375B58">
        <w:rPr>
          <w:spacing w:val="-2"/>
        </w:rPr>
        <w:t xml:space="preserve"> </w:t>
      </w:r>
      <w:r w:rsidRPr="00375B58">
        <w:t>продуктивные</w:t>
      </w:r>
      <w:r w:rsidRPr="00375B58">
        <w:rPr>
          <w:spacing w:val="-3"/>
        </w:rPr>
        <w:t xml:space="preserve"> </w:t>
      </w:r>
      <w:r w:rsidRPr="00375B58">
        <w:t>виды</w:t>
      </w:r>
      <w:r w:rsidRPr="00375B58">
        <w:rPr>
          <w:spacing w:val="-1"/>
        </w:rPr>
        <w:t xml:space="preserve"> </w:t>
      </w:r>
      <w:r w:rsidRPr="00375B58">
        <w:t>речевой</w:t>
      </w:r>
      <w:r w:rsidRPr="00375B58">
        <w:rPr>
          <w:spacing w:val="-1"/>
        </w:rPr>
        <w:t xml:space="preserve"> </w:t>
      </w:r>
      <w:r w:rsidRPr="00375B58">
        <w:t>деятельности в</w:t>
      </w:r>
      <w:r w:rsidRPr="00375B58">
        <w:rPr>
          <w:spacing w:val="-2"/>
        </w:rPr>
        <w:t xml:space="preserve"> </w:t>
      </w:r>
      <w:r w:rsidRPr="00375B58">
        <w:t>рамках</w:t>
      </w:r>
      <w:r w:rsidRPr="00375B58">
        <w:rPr>
          <w:spacing w:val="1"/>
        </w:rPr>
        <w:t xml:space="preserve"> </w:t>
      </w:r>
      <w:r w:rsidRPr="00375B58">
        <w:t>тематического</w:t>
      </w:r>
      <w:r w:rsidRPr="00375B58">
        <w:rPr>
          <w:spacing w:val="-2"/>
        </w:rPr>
        <w:t xml:space="preserve"> </w:t>
      </w:r>
      <w:r w:rsidRPr="00375B58">
        <w:t>содержания</w:t>
      </w:r>
      <w:r w:rsidRPr="00375B58">
        <w:rPr>
          <w:spacing w:val="-1"/>
        </w:rPr>
        <w:t xml:space="preserve"> </w:t>
      </w:r>
      <w:r w:rsidRPr="00375B58">
        <w:t>речи.</w:t>
      </w:r>
    </w:p>
    <w:p w:rsidR="00C17463" w:rsidRPr="00375B58" w:rsidRDefault="00C17463" w:rsidP="007B4865">
      <w:pPr>
        <w:pStyle w:val="af4"/>
        <w:ind w:firstLine="567"/>
        <w:jc w:val="both"/>
        <w:divId w:val="1547135805"/>
      </w:pPr>
      <w:r w:rsidRPr="00375B58">
        <w:lastRenderedPageBreak/>
        <w:t>Моя</w:t>
      </w:r>
      <w:r w:rsidRPr="00375B58">
        <w:rPr>
          <w:spacing w:val="-4"/>
        </w:rPr>
        <w:t xml:space="preserve"> </w:t>
      </w:r>
      <w:r w:rsidRPr="00375B58">
        <w:t>семья.</w:t>
      </w:r>
      <w:r w:rsidRPr="00375B58">
        <w:rPr>
          <w:spacing w:val="-2"/>
        </w:rPr>
        <w:t xml:space="preserve"> </w:t>
      </w:r>
      <w:r w:rsidRPr="00375B58">
        <w:t>Мои</w:t>
      </w:r>
      <w:r w:rsidRPr="00375B58">
        <w:rPr>
          <w:spacing w:val="-2"/>
        </w:rPr>
        <w:t xml:space="preserve"> </w:t>
      </w:r>
      <w:r w:rsidRPr="00375B58">
        <w:t>друзья.</w:t>
      </w:r>
      <w:r w:rsidRPr="00375B58">
        <w:rPr>
          <w:spacing w:val="-2"/>
        </w:rPr>
        <w:t xml:space="preserve"> </w:t>
      </w:r>
      <w:r w:rsidRPr="00375B58">
        <w:t>Семейные</w:t>
      </w:r>
      <w:r w:rsidRPr="00375B58">
        <w:rPr>
          <w:spacing w:val="-5"/>
        </w:rPr>
        <w:t xml:space="preserve"> </w:t>
      </w:r>
      <w:r w:rsidRPr="00375B58">
        <w:t>праздники:</w:t>
      </w:r>
      <w:r w:rsidRPr="00375B58">
        <w:rPr>
          <w:spacing w:val="-4"/>
        </w:rPr>
        <w:t xml:space="preserve"> </w:t>
      </w:r>
      <w:r w:rsidRPr="00375B58">
        <w:t>день</w:t>
      </w:r>
      <w:r w:rsidRPr="00375B58">
        <w:rPr>
          <w:spacing w:val="-2"/>
        </w:rPr>
        <w:t xml:space="preserve"> </w:t>
      </w:r>
      <w:r w:rsidRPr="00375B58">
        <w:t>рождения,</w:t>
      </w:r>
      <w:r w:rsidRPr="00375B58">
        <w:rPr>
          <w:spacing w:val="-3"/>
        </w:rPr>
        <w:t xml:space="preserve"> </w:t>
      </w:r>
      <w:r w:rsidRPr="00375B58">
        <w:t>Новый</w:t>
      </w:r>
      <w:r w:rsidRPr="00375B58">
        <w:rPr>
          <w:spacing w:val="-4"/>
        </w:rPr>
        <w:t xml:space="preserve"> </w:t>
      </w:r>
      <w:r w:rsidRPr="00375B58">
        <w:t>год.</w:t>
      </w:r>
    </w:p>
    <w:p w:rsidR="00C17463" w:rsidRPr="00375B58" w:rsidRDefault="00C17463" w:rsidP="007B4865">
      <w:pPr>
        <w:pStyle w:val="af4"/>
        <w:ind w:firstLine="567"/>
        <w:jc w:val="both"/>
        <w:divId w:val="1547135805"/>
      </w:pPr>
      <w:r w:rsidRPr="00375B58">
        <w:t>Внешность</w:t>
      </w:r>
      <w:r w:rsidRPr="00375B58">
        <w:rPr>
          <w:spacing w:val="11"/>
        </w:rPr>
        <w:t xml:space="preserve"> </w:t>
      </w:r>
      <w:r w:rsidRPr="00375B58">
        <w:t>и</w:t>
      </w:r>
      <w:r w:rsidRPr="00375B58">
        <w:rPr>
          <w:spacing w:val="8"/>
        </w:rPr>
        <w:t xml:space="preserve"> </w:t>
      </w:r>
      <w:r w:rsidRPr="00375B58">
        <w:t>характер</w:t>
      </w:r>
      <w:r w:rsidRPr="00375B58">
        <w:rPr>
          <w:spacing w:val="9"/>
        </w:rPr>
        <w:t xml:space="preserve"> </w:t>
      </w:r>
      <w:r w:rsidRPr="00375B58">
        <w:t>человека/литературного</w:t>
      </w:r>
      <w:r w:rsidRPr="00375B58">
        <w:rPr>
          <w:spacing w:val="10"/>
        </w:rPr>
        <w:t xml:space="preserve"> </w:t>
      </w:r>
      <w:r w:rsidRPr="00375B58">
        <w:t>персонажа.</w:t>
      </w:r>
      <w:r w:rsidRPr="00375B58">
        <w:rPr>
          <w:spacing w:val="10"/>
        </w:rPr>
        <w:t xml:space="preserve"> </w:t>
      </w:r>
      <w:r w:rsidRPr="00375B58">
        <w:t>Досуг</w:t>
      </w:r>
      <w:r w:rsidRPr="00375B58">
        <w:rPr>
          <w:spacing w:val="12"/>
        </w:rPr>
        <w:t xml:space="preserve"> </w:t>
      </w:r>
      <w:r w:rsidRPr="00375B58">
        <w:t>и</w:t>
      </w:r>
      <w:r w:rsidRPr="00375B58">
        <w:rPr>
          <w:spacing w:val="13"/>
        </w:rPr>
        <w:t xml:space="preserve"> </w:t>
      </w:r>
      <w:r w:rsidRPr="00375B58">
        <w:t>увлечения/хобби</w:t>
      </w:r>
      <w:r w:rsidRPr="00375B58">
        <w:rPr>
          <w:spacing w:val="-57"/>
        </w:rPr>
        <w:t xml:space="preserve"> </w:t>
      </w:r>
      <w:r w:rsidRPr="00375B58">
        <w:t>современного</w:t>
      </w:r>
      <w:r w:rsidRPr="00375B58">
        <w:rPr>
          <w:spacing w:val="-1"/>
        </w:rPr>
        <w:t xml:space="preserve"> </w:t>
      </w:r>
      <w:r w:rsidRPr="00375B58">
        <w:t>подростка</w:t>
      </w:r>
      <w:r w:rsidRPr="00375B58">
        <w:rPr>
          <w:spacing w:val="-1"/>
        </w:rPr>
        <w:t xml:space="preserve"> </w:t>
      </w:r>
      <w:r w:rsidRPr="00375B58">
        <w:t>(чтение, кино, спорт).</w:t>
      </w:r>
    </w:p>
    <w:p w:rsidR="00C17463" w:rsidRPr="00375B58" w:rsidRDefault="00C17463" w:rsidP="007B4865">
      <w:pPr>
        <w:pStyle w:val="af4"/>
        <w:ind w:right="2827" w:firstLine="567"/>
        <w:jc w:val="both"/>
        <w:divId w:val="1547135805"/>
      </w:pPr>
      <w:r w:rsidRPr="00375B58">
        <w:t>Здоровый образ жизни: режим труда и отдыха, здоровое питание.</w:t>
      </w:r>
      <w:r w:rsidRPr="00375B58">
        <w:rPr>
          <w:spacing w:val="-57"/>
        </w:rPr>
        <w:t xml:space="preserve"> </w:t>
      </w:r>
      <w:r w:rsidRPr="00375B58">
        <w:t>Покупки: одежда, обувь</w:t>
      </w:r>
      <w:r w:rsidRPr="00375B58">
        <w:rPr>
          <w:spacing w:val="-1"/>
        </w:rPr>
        <w:t xml:space="preserve"> </w:t>
      </w:r>
      <w:r w:rsidRPr="00375B58">
        <w:t>и продукты</w:t>
      </w:r>
      <w:r w:rsidRPr="00375B58">
        <w:rPr>
          <w:spacing w:val="-1"/>
        </w:rPr>
        <w:t xml:space="preserve"> </w:t>
      </w:r>
      <w:r w:rsidRPr="00375B58">
        <w:t>питания.</w:t>
      </w:r>
    </w:p>
    <w:p w:rsidR="00C17463" w:rsidRPr="00375B58" w:rsidRDefault="00C17463" w:rsidP="007B4865">
      <w:pPr>
        <w:pStyle w:val="af4"/>
        <w:ind w:right="375" w:firstLine="567"/>
        <w:jc w:val="both"/>
        <w:divId w:val="1547135805"/>
      </w:pPr>
      <w:r w:rsidRPr="00375B58">
        <w:t>Школа,</w:t>
      </w:r>
      <w:r w:rsidRPr="00375B58">
        <w:rPr>
          <w:spacing w:val="1"/>
        </w:rPr>
        <w:t xml:space="preserve"> </w:t>
      </w:r>
      <w:r w:rsidRPr="00375B58">
        <w:t>школьная</w:t>
      </w:r>
      <w:r w:rsidRPr="00375B58">
        <w:rPr>
          <w:spacing w:val="1"/>
        </w:rPr>
        <w:t xml:space="preserve"> </w:t>
      </w:r>
      <w:r w:rsidRPr="00375B58">
        <w:t>жизнь,</w:t>
      </w:r>
      <w:r w:rsidRPr="00375B58">
        <w:rPr>
          <w:spacing w:val="1"/>
        </w:rPr>
        <w:t xml:space="preserve"> </w:t>
      </w:r>
      <w:r w:rsidRPr="00375B58">
        <w:t>школьная</w:t>
      </w:r>
      <w:r w:rsidRPr="00375B58">
        <w:rPr>
          <w:spacing w:val="1"/>
        </w:rPr>
        <w:t xml:space="preserve"> </w:t>
      </w:r>
      <w:r w:rsidRPr="00375B58">
        <w:t>форма,</w:t>
      </w:r>
      <w:r w:rsidRPr="00375B58">
        <w:rPr>
          <w:spacing w:val="1"/>
        </w:rPr>
        <w:t xml:space="preserve"> </w:t>
      </w:r>
      <w:r w:rsidRPr="00375B58">
        <w:t>изучаемые</w:t>
      </w:r>
      <w:r w:rsidRPr="00375B58">
        <w:rPr>
          <w:spacing w:val="1"/>
        </w:rPr>
        <w:t xml:space="preserve"> </w:t>
      </w:r>
      <w:r w:rsidRPr="00375B58">
        <w:t>предметы.</w:t>
      </w:r>
      <w:r w:rsidRPr="00375B58">
        <w:rPr>
          <w:spacing w:val="1"/>
        </w:rPr>
        <w:t xml:space="preserve"> </w:t>
      </w:r>
      <w:r w:rsidRPr="00375B58">
        <w:t>Переписка</w:t>
      </w:r>
      <w:r w:rsidRPr="00375B58">
        <w:rPr>
          <w:spacing w:val="1"/>
        </w:rPr>
        <w:t xml:space="preserve"> </w:t>
      </w:r>
      <w:r w:rsidRPr="00375B58">
        <w:t>с</w:t>
      </w:r>
      <w:r w:rsidRPr="00375B58">
        <w:rPr>
          <w:spacing w:val="1"/>
        </w:rPr>
        <w:t xml:space="preserve"> </w:t>
      </w:r>
      <w:r w:rsidRPr="00375B58">
        <w:t>зарубежными</w:t>
      </w:r>
      <w:r w:rsidRPr="00375B58">
        <w:rPr>
          <w:spacing w:val="-1"/>
        </w:rPr>
        <w:t xml:space="preserve"> </w:t>
      </w:r>
      <w:r w:rsidRPr="00375B58">
        <w:t>сверстниками.</w:t>
      </w:r>
    </w:p>
    <w:p w:rsidR="00C17463" w:rsidRPr="00375B58" w:rsidRDefault="00C17463" w:rsidP="007B4865">
      <w:pPr>
        <w:pStyle w:val="af4"/>
        <w:ind w:firstLine="567"/>
        <w:jc w:val="both"/>
        <w:divId w:val="1547135805"/>
      </w:pPr>
      <w:r w:rsidRPr="00375B58">
        <w:t>Каникулы</w:t>
      </w:r>
      <w:r w:rsidRPr="00375B58">
        <w:rPr>
          <w:spacing w:val="-4"/>
        </w:rPr>
        <w:t xml:space="preserve"> </w:t>
      </w:r>
      <w:r w:rsidRPr="00375B58">
        <w:t>в</w:t>
      </w:r>
      <w:r w:rsidRPr="00375B58">
        <w:rPr>
          <w:spacing w:val="-4"/>
        </w:rPr>
        <w:t xml:space="preserve"> </w:t>
      </w:r>
      <w:r w:rsidRPr="00375B58">
        <w:t>различное</w:t>
      </w:r>
      <w:r w:rsidRPr="00375B58">
        <w:rPr>
          <w:spacing w:val="-1"/>
        </w:rPr>
        <w:t xml:space="preserve"> </w:t>
      </w:r>
      <w:r w:rsidRPr="00375B58">
        <w:t>время</w:t>
      </w:r>
      <w:r w:rsidRPr="00375B58">
        <w:rPr>
          <w:spacing w:val="-3"/>
        </w:rPr>
        <w:t xml:space="preserve"> </w:t>
      </w:r>
      <w:r w:rsidRPr="00375B58">
        <w:t>года.</w:t>
      </w:r>
      <w:r w:rsidRPr="00375B58">
        <w:rPr>
          <w:spacing w:val="-1"/>
        </w:rPr>
        <w:t xml:space="preserve"> </w:t>
      </w:r>
      <w:r w:rsidRPr="00375B58">
        <w:t>Виды</w:t>
      </w:r>
      <w:r w:rsidRPr="00375B58">
        <w:rPr>
          <w:spacing w:val="-3"/>
        </w:rPr>
        <w:t xml:space="preserve"> </w:t>
      </w:r>
      <w:r w:rsidRPr="00375B58">
        <w:t>отдыха.</w:t>
      </w:r>
    </w:p>
    <w:p w:rsidR="00C17463" w:rsidRPr="00375B58" w:rsidRDefault="00C17463" w:rsidP="007B4865">
      <w:pPr>
        <w:pStyle w:val="af4"/>
        <w:ind w:firstLine="567"/>
        <w:jc w:val="both"/>
        <w:divId w:val="1547135805"/>
      </w:pPr>
      <w:r w:rsidRPr="00375B58">
        <w:t>Природа:</w:t>
      </w:r>
      <w:r w:rsidRPr="00375B58">
        <w:rPr>
          <w:spacing w:val="-4"/>
        </w:rPr>
        <w:t xml:space="preserve"> </w:t>
      </w:r>
      <w:r w:rsidRPr="00375B58">
        <w:t>дикие</w:t>
      </w:r>
      <w:r w:rsidRPr="00375B58">
        <w:rPr>
          <w:spacing w:val="-5"/>
        </w:rPr>
        <w:t xml:space="preserve"> </w:t>
      </w:r>
      <w:r w:rsidRPr="00375B58">
        <w:t>и</w:t>
      </w:r>
      <w:r w:rsidRPr="00375B58">
        <w:rPr>
          <w:spacing w:val="-3"/>
        </w:rPr>
        <w:t xml:space="preserve"> </w:t>
      </w:r>
      <w:r w:rsidRPr="00375B58">
        <w:t>домашние</w:t>
      </w:r>
      <w:r w:rsidRPr="00375B58">
        <w:rPr>
          <w:spacing w:val="-5"/>
        </w:rPr>
        <w:t xml:space="preserve"> </w:t>
      </w:r>
      <w:r w:rsidRPr="00375B58">
        <w:t>животные.</w:t>
      </w:r>
      <w:r w:rsidRPr="00375B58">
        <w:rPr>
          <w:spacing w:val="-4"/>
        </w:rPr>
        <w:t xml:space="preserve"> </w:t>
      </w:r>
      <w:r w:rsidRPr="00375B58">
        <w:t>Погода.</w:t>
      </w:r>
      <w:r w:rsidRPr="00375B58">
        <w:rPr>
          <w:spacing w:val="-3"/>
        </w:rPr>
        <w:t xml:space="preserve"> </w:t>
      </w:r>
      <w:r w:rsidRPr="00375B58">
        <w:t>Родной</w:t>
      </w:r>
      <w:r w:rsidRPr="00375B58">
        <w:rPr>
          <w:spacing w:val="-4"/>
        </w:rPr>
        <w:t xml:space="preserve"> </w:t>
      </w:r>
      <w:r w:rsidRPr="00375B58">
        <w:t>город/село.</w:t>
      </w:r>
      <w:r w:rsidRPr="00375B58">
        <w:rPr>
          <w:spacing w:val="-5"/>
        </w:rPr>
        <w:t xml:space="preserve"> </w:t>
      </w:r>
      <w:r w:rsidRPr="00375B58">
        <w:t>Транспорт.</w:t>
      </w:r>
    </w:p>
    <w:p w:rsidR="00C17463" w:rsidRPr="00375B58" w:rsidRDefault="00C17463" w:rsidP="007B4865">
      <w:pPr>
        <w:pStyle w:val="af4"/>
        <w:ind w:right="372" w:firstLine="567"/>
        <w:jc w:val="both"/>
        <w:divId w:val="1547135805"/>
      </w:pPr>
      <w:r w:rsidRPr="00375B58">
        <w:t>Родная</w:t>
      </w:r>
      <w:r w:rsidRPr="00375B58">
        <w:rPr>
          <w:spacing w:val="1"/>
        </w:rPr>
        <w:t xml:space="preserve"> </w:t>
      </w:r>
      <w:r w:rsidRPr="00375B58">
        <w:t>страна</w:t>
      </w:r>
      <w:r w:rsidRPr="00375B58">
        <w:rPr>
          <w:spacing w:val="1"/>
        </w:rPr>
        <w:t xml:space="preserve"> </w:t>
      </w:r>
      <w:r w:rsidRPr="00375B58">
        <w:t>и</w:t>
      </w:r>
      <w:r w:rsidRPr="00375B58">
        <w:rPr>
          <w:spacing w:val="1"/>
        </w:rPr>
        <w:t xml:space="preserve"> </w:t>
      </w:r>
      <w:r w:rsidRPr="00375B58">
        <w:t>страна/страны</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Их</w:t>
      </w:r>
      <w:r w:rsidRPr="00375B58">
        <w:rPr>
          <w:spacing w:val="1"/>
        </w:rPr>
        <w:t xml:space="preserve"> </w:t>
      </w:r>
      <w:r w:rsidRPr="00375B58">
        <w:t>географическое</w:t>
      </w:r>
      <w:r w:rsidRPr="00375B58">
        <w:rPr>
          <w:spacing w:val="1"/>
        </w:rPr>
        <w:t xml:space="preserve"> </w:t>
      </w:r>
      <w:r w:rsidRPr="00375B58">
        <w:t>положение,</w:t>
      </w:r>
      <w:r w:rsidRPr="00375B58">
        <w:rPr>
          <w:spacing w:val="1"/>
        </w:rPr>
        <w:t xml:space="preserve"> </w:t>
      </w:r>
      <w:r w:rsidRPr="00375B58">
        <w:t>столицы;</w:t>
      </w:r>
      <w:r w:rsidRPr="00375B58">
        <w:rPr>
          <w:spacing w:val="1"/>
        </w:rPr>
        <w:t xml:space="preserve"> </w:t>
      </w:r>
      <w:r w:rsidRPr="00375B58">
        <w:t>достопримечательности,</w:t>
      </w:r>
      <w:r w:rsidRPr="00375B58">
        <w:rPr>
          <w:spacing w:val="1"/>
        </w:rPr>
        <w:t xml:space="preserve"> </w:t>
      </w:r>
      <w:r w:rsidRPr="00375B58">
        <w:t>культурные</w:t>
      </w:r>
      <w:r w:rsidRPr="00375B58">
        <w:rPr>
          <w:spacing w:val="1"/>
        </w:rPr>
        <w:t xml:space="preserve"> </w:t>
      </w:r>
      <w:r w:rsidRPr="00375B58">
        <w:t>особенности</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обычаи).</w:t>
      </w:r>
    </w:p>
    <w:p w:rsidR="00C17463" w:rsidRPr="00375B58" w:rsidRDefault="00C17463" w:rsidP="007B4865">
      <w:pPr>
        <w:pStyle w:val="af4"/>
        <w:ind w:firstLine="567"/>
        <w:jc w:val="both"/>
        <w:divId w:val="1547135805"/>
      </w:pPr>
      <w:r w:rsidRPr="00375B58">
        <w:t>Выдающиеся</w:t>
      </w:r>
      <w:r w:rsidRPr="00375B58">
        <w:rPr>
          <w:spacing w:val="-3"/>
        </w:rPr>
        <w:t xml:space="preserve"> </w:t>
      </w:r>
      <w:r w:rsidRPr="00375B58">
        <w:t>люди</w:t>
      </w:r>
      <w:r w:rsidRPr="00375B58">
        <w:rPr>
          <w:spacing w:val="-1"/>
        </w:rPr>
        <w:t xml:space="preserve"> </w:t>
      </w:r>
      <w:r w:rsidRPr="00375B58">
        <w:t>родной</w:t>
      </w:r>
      <w:r w:rsidRPr="00375B58">
        <w:rPr>
          <w:spacing w:val="-2"/>
        </w:rPr>
        <w:t xml:space="preserve"> </w:t>
      </w:r>
      <w:r w:rsidRPr="00375B58">
        <w:t>страны</w:t>
      </w:r>
      <w:r w:rsidRPr="00375B58">
        <w:rPr>
          <w:spacing w:val="-2"/>
        </w:rPr>
        <w:t xml:space="preserve"> </w:t>
      </w:r>
      <w:r w:rsidRPr="00375B58">
        <w:t>и</w:t>
      </w:r>
      <w:r w:rsidRPr="00375B58">
        <w:rPr>
          <w:spacing w:val="-3"/>
        </w:rPr>
        <w:t xml:space="preserve"> </w:t>
      </w:r>
      <w:r w:rsidRPr="00375B58">
        <w:t>страны/стран</w:t>
      </w:r>
      <w:r w:rsidRPr="00375B58">
        <w:rPr>
          <w:spacing w:val="-2"/>
        </w:rPr>
        <w:t xml:space="preserve"> </w:t>
      </w:r>
      <w:r w:rsidRPr="00375B58">
        <w:t>изучаемого</w:t>
      </w:r>
      <w:r w:rsidRPr="00375B58">
        <w:rPr>
          <w:spacing w:val="-2"/>
        </w:rPr>
        <w:t xml:space="preserve"> </w:t>
      </w:r>
      <w:r w:rsidRPr="00375B58">
        <w:t>языка: писатели,</w:t>
      </w:r>
      <w:r w:rsidRPr="00375B58">
        <w:rPr>
          <w:spacing w:val="-3"/>
        </w:rPr>
        <w:t xml:space="preserve"> </w:t>
      </w:r>
      <w:r w:rsidRPr="00375B58">
        <w:t>поэты.</w:t>
      </w:r>
    </w:p>
    <w:p w:rsidR="00C17463" w:rsidRPr="00375B58" w:rsidRDefault="00C17463" w:rsidP="007B4865">
      <w:pPr>
        <w:pStyle w:val="Heading2"/>
        <w:spacing w:before="4"/>
        <w:ind w:left="0" w:firstLine="567"/>
        <w:divId w:val="1547135805"/>
      </w:pPr>
      <w:r w:rsidRPr="00375B58">
        <w:t>Говорение</w:t>
      </w:r>
    </w:p>
    <w:p w:rsidR="00C17463" w:rsidRPr="00375B58" w:rsidRDefault="00C17463" w:rsidP="007B4865">
      <w:pPr>
        <w:pStyle w:val="af4"/>
        <w:tabs>
          <w:tab w:val="left" w:pos="2737"/>
          <w:tab w:val="left" w:pos="5034"/>
          <w:tab w:val="left" w:pos="7807"/>
          <w:tab w:val="left" w:pos="8987"/>
          <w:tab w:val="left" w:pos="9816"/>
        </w:tabs>
        <w:ind w:right="367" w:firstLine="567"/>
        <w:jc w:val="both"/>
        <w:divId w:val="1547135805"/>
      </w:pPr>
      <w:r w:rsidRPr="00375B58">
        <w:t>Развитие</w:t>
      </w:r>
      <w:r w:rsidRPr="00375B58">
        <w:tab/>
        <w:t>коммуникативных</w:t>
      </w:r>
      <w:r w:rsidRPr="00375B58">
        <w:tab/>
        <w:t xml:space="preserve">умений </w:t>
      </w:r>
      <w:r w:rsidRPr="00375B58">
        <w:rPr>
          <w:b/>
          <w:i/>
        </w:rPr>
        <w:t>диалогической</w:t>
      </w:r>
      <w:r w:rsidRPr="00375B58">
        <w:rPr>
          <w:b/>
          <w:i/>
        </w:rPr>
        <w:tab/>
        <w:t>речи</w:t>
      </w:r>
      <w:r w:rsidRPr="00375B58">
        <w:rPr>
          <w:b/>
          <w:i/>
          <w:spacing w:val="1"/>
        </w:rPr>
        <w:t xml:space="preserve"> </w:t>
      </w:r>
      <w:r w:rsidRPr="00375B58">
        <w:t>на</w:t>
      </w:r>
      <w:r w:rsidRPr="00375B58">
        <w:tab/>
        <w:t>базе</w:t>
      </w:r>
      <w:r w:rsidRPr="00375B58">
        <w:tab/>
      </w:r>
      <w:r w:rsidRPr="00375B58">
        <w:rPr>
          <w:spacing w:val="-1"/>
        </w:rPr>
        <w:t>умений,</w:t>
      </w:r>
      <w:r w:rsidRPr="00375B58">
        <w:rPr>
          <w:spacing w:val="-57"/>
        </w:rPr>
        <w:t xml:space="preserve"> </w:t>
      </w:r>
      <w:r w:rsidRPr="00375B58">
        <w:t>сформированных в</w:t>
      </w:r>
      <w:r w:rsidRPr="00375B58">
        <w:rPr>
          <w:spacing w:val="-1"/>
        </w:rPr>
        <w:t xml:space="preserve"> </w:t>
      </w:r>
      <w:r w:rsidRPr="00375B58">
        <w:t>начальной школе:</w:t>
      </w:r>
    </w:p>
    <w:p w:rsidR="00C17463" w:rsidRPr="00375B58" w:rsidRDefault="00C17463" w:rsidP="007B4865">
      <w:pPr>
        <w:pStyle w:val="af4"/>
        <w:ind w:right="365" w:firstLine="567"/>
        <w:jc w:val="both"/>
        <w:divId w:val="1547135805"/>
      </w:pPr>
      <w:r w:rsidRPr="00375B58">
        <w:rPr>
          <w:i/>
        </w:rPr>
        <w:t>диалог этикетного</w:t>
      </w:r>
      <w:r w:rsidRPr="00375B58">
        <w:rPr>
          <w:i/>
          <w:spacing w:val="1"/>
        </w:rPr>
        <w:t xml:space="preserve"> </w:t>
      </w:r>
      <w:r w:rsidRPr="00375B58">
        <w:rPr>
          <w:i/>
        </w:rPr>
        <w:t>характера</w:t>
      </w:r>
      <w:r w:rsidRPr="00375B58">
        <w:t>:</w:t>
      </w:r>
      <w:r w:rsidRPr="00375B58">
        <w:rPr>
          <w:spacing w:val="1"/>
        </w:rPr>
        <w:t xml:space="preserve"> </w:t>
      </w:r>
      <w:r w:rsidRPr="00375B58">
        <w:t>начинать,</w:t>
      </w:r>
      <w:r w:rsidRPr="00375B58">
        <w:rPr>
          <w:spacing w:val="1"/>
        </w:rPr>
        <w:t xml:space="preserve"> </w:t>
      </w:r>
      <w:r w:rsidRPr="00375B58">
        <w:t>поддерживать и заканчивать разговор (в том</w:t>
      </w:r>
      <w:r w:rsidRPr="00375B58">
        <w:rPr>
          <w:spacing w:val="1"/>
        </w:rPr>
        <w:t xml:space="preserve"> </w:t>
      </w:r>
      <w:r w:rsidRPr="00375B58">
        <w:t>числе</w:t>
      </w:r>
      <w:r w:rsidRPr="00375B58">
        <w:rPr>
          <w:spacing w:val="1"/>
        </w:rPr>
        <w:t xml:space="preserve"> </w:t>
      </w:r>
      <w:r w:rsidRPr="00375B58">
        <w:t>разговор</w:t>
      </w:r>
      <w:r w:rsidRPr="00375B58">
        <w:rPr>
          <w:spacing w:val="1"/>
        </w:rPr>
        <w:t xml:space="preserve"> </w:t>
      </w:r>
      <w:r w:rsidRPr="00375B58">
        <w:t>по</w:t>
      </w:r>
      <w:r w:rsidRPr="00375B58">
        <w:rPr>
          <w:spacing w:val="1"/>
        </w:rPr>
        <w:t xml:space="preserve"> </w:t>
      </w:r>
      <w:r w:rsidRPr="00375B58">
        <w:t>телефону);</w:t>
      </w:r>
      <w:r w:rsidRPr="00375B58">
        <w:rPr>
          <w:spacing w:val="1"/>
        </w:rPr>
        <w:t xml:space="preserve"> </w:t>
      </w:r>
      <w:r w:rsidRPr="00375B58">
        <w:t>поздравлять</w:t>
      </w:r>
      <w:r w:rsidRPr="00375B58">
        <w:rPr>
          <w:spacing w:val="1"/>
        </w:rPr>
        <w:t xml:space="preserve"> </w:t>
      </w:r>
      <w:r w:rsidRPr="00375B58">
        <w:t>с</w:t>
      </w:r>
      <w:r w:rsidRPr="00375B58">
        <w:rPr>
          <w:spacing w:val="1"/>
        </w:rPr>
        <w:t xml:space="preserve"> </w:t>
      </w:r>
      <w:r w:rsidRPr="00375B58">
        <w:t>праздником</w:t>
      </w:r>
      <w:r w:rsidRPr="00375B58">
        <w:rPr>
          <w:spacing w:val="1"/>
        </w:rPr>
        <w:t xml:space="preserve"> </w:t>
      </w:r>
      <w:r w:rsidRPr="00375B58">
        <w:t>и</w:t>
      </w:r>
      <w:r w:rsidRPr="00375B58">
        <w:rPr>
          <w:spacing w:val="1"/>
        </w:rPr>
        <w:t xml:space="preserve"> </w:t>
      </w:r>
      <w:r w:rsidRPr="00375B58">
        <w:t>вежливо</w:t>
      </w:r>
      <w:r w:rsidRPr="00375B58">
        <w:rPr>
          <w:spacing w:val="1"/>
        </w:rPr>
        <w:t xml:space="preserve"> </w:t>
      </w:r>
      <w:r w:rsidRPr="00375B58">
        <w:t>реагировать</w:t>
      </w:r>
      <w:r w:rsidRPr="00375B58">
        <w:rPr>
          <w:spacing w:val="1"/>
        </w:rPr>
        <w:t xml:space="preserve"> </w:t>
      </w:r>
      <w:r w:rsidRPr="00375B58">
        <w:t>на</w:t>
      </w:r>
      <w:r w:rsidRPr="00375B58">
        <w:rPr>
          <w:spacing w:val="1"/>
        </w:rPr>
        <w:t xml:space="preserve"> </w:t>
      </w:r>
      <w:r w:rsidRPr="00375B58">
        <w:t>поздравление;</w:t>
      </w:r>
      <w:r w:rsidRPr="00375B58">
        <w:rPr>
          <w:spacing w:val="40"/>
        </w:rPr>
        <w:t xml:space="preserve"> </w:t>
      </w:r>
      <w:r w:rsidRPr="00375B58">
        <w:t>выражать</w:t>
      </w:r>
      <w:r w:rsidRPr="00375B58">
        <w:rPr>
          <w:spacing w:val="41"/>
        </w:rPr>
        <w:t xml:space="preserve"> </w:t>
      </w:r>
      <w:r w:rsidRPr="00375B58">
        <w:t>благодарность;</w:t>
      </w:r>
      <w:r w:rsidRPr="00375B58">
        <w:rPr>
          <w:spacing w:val="39"/>
        </w:rPr>
        <w:t xml:space="preserve"> </w:t>
      </w:r>
      <w:r w:rsidRPr="00375B58">
        <w:t>вежливо</w:t>
      </w:r>
      <w:r w:rsidRPr="00375B58">
        <w:rPr>
          <w:spacing w:val="39"/>
        </w:rPr>
        <w:t xml:space="preserve"> </w:t>
      </w:r>
      <w:r w:rsidRPr="00375B58">
        <w:t>соглашаться</w:t>
      </w:r>
      <w:r w:rsidRPr="00375B58">
        <w:rPr>
          <w:spacing w:val="41"/>
        </w:rPr>
        <w:t xml:space="preserve"> </w:t>
      </w:r>
      <w:r w:rsidRPr="00375B58">
        <w:t>на</w:t>
      </w:r>
      <w:r w:rsidRPr="00375B58">
        <w:rPr>
          <w:spacing w:val="39"/>
        </w:rPr>
        <w:t xml:space="preserve"> </w:t>
      </w:r>
      <w:r w:rsidRPr="00375B58">
        <w:t>предложение/отказываться</w:t>
      </w:r>
      <w:r w:rsidRPr="00375B58">
        <w:rPr>
          <w:spacing w:val="-57"/>
        </w:rPr>
        <w:t xml:space="preserve"> </w:t>
      </w:r>
      <w:r w:rsidRPr="00375B58">
        <w:t>от</w:t>
      </w:r>
      <w:r w:rsidRPr="00375B58">
        <w:rPr>
          <w:spacing w:val="-1"/>
        </w:rPr>
        <w:t xml:space="preserve"> </w:t>
      </w:r>
      <w:r w:rsidRPr="00375B58">
        <w:t>предложения собеседника;</w:t>
      </w:r>
    </w:p>
    <w:p w:rsidR="00C17463" w:rsidRPr="00375B58" w:rsidRDefault="00C17463" w:rsidP="007B4865">
      <w:pPr>
        <w:pStyle w:val="af4"/>
        <w:ind w:right="368" w:firstLine="567"/>
        <w:jc w:val="both"/>
        <w:divId w:val="1547135805"/>
      </w:pPr>
      <w:r w:rsidRPr="00375B58">
        <w:rPr>
          <w:i/>
        </w:rPr>
        <w:t>диалог-побуждение</w:t>
      </w:r>
      <w:r w:rsidRPr="00375B58">
        <w:rPr>
          <w:i/>
          <w:spacing w:val="1"/>
        </w:rPr>
        <w:t xml:space="preserve"> </w:t>
      </w:r>
      <w:r w:rsidRPr="00375B58">
        <w:rPr>
          <w:i/>
        </w:rPr>
        <w:t>к</w:t>
      </w:r>
      <w:r w:rsidRPr="00375B58">
        <w:rPr>
          <w:i/>
          <w:spacing w:val="1"/>
        </w:rPr>
        <w:t xml:space="preserve"> </w:t>
      </w:r>
      <w:r w:rsidRPr="00375B58">
        <w:rPr>
          <w:i/>
        </w:rPr>
        <w:t>действию</w:t>
      </w:r>
      <w:r w:rsidRPr="00375B58">
        <w:t>:</w:t>
      </w:r>
      <w:r w:rsidRPr="00375B58">
        <w:rPr>
          <w:spacing w:val="1"/>
        </w:rPr>
        <w:t xml:space="preserve"> </w:t>
      </w:r>
      <w:r w:rsidRPr="00375B58">
        <w:t>обращаться</w:t>
      </w:r>
      <w:r w:rsidRPr="00375B58">
        <w:rPr>
          <w:spacing w:val="1"/>
        </w:rPr>
        <w:t xml:space="preserve"> </w:t>
      </w:r>
      <w:r w:rsidRPr="00375B58">
        <w:t>с</w:t>
      </w:r>
      <w:r w:rsidRPr="00375B58">
        <w:rPr>
          <w:spacing w:val="1"/>
        </w:rPr>
        <w:t xml:space="preserve"> </w:t>
      </w:r>
      <w:r w:rsidRPr="00375B58">
        <w:t>просьбой,</w:t>
      </w:r>
      <w:r w:rsidRPr="00375B58">
        <w:rPr>
          <w:spacing w:val="1"/>
        </w:rPr>
        <w:t xml:space="preserve"> </w:t>
      </w:r>
      <w:r w:rsidRPr="00375B58">
        <w:t>вежливо</w:t>
      </w:r>
      <w:r w:rsidRPr="00375B58">
        <w:rPr>
          <w:spacing w:val="1"/>
        </w:rPr>
        <w:t xml:space="preserve"> </w:t>
      </w:r>
      <w:r w:rsidRPr="00375B58">
        <w:t>соглашаться/не</w:t>
      </w:r>
      <w:r w:rsidRPr="00375B58">
        <w:rPr>
          <w:spacing w:val="1"/>
        </w:rPr>
        <w:t xml:space="preserve"> </w:t>
      </w:r>
      <w:r w:rsidRPr="00375B58">
        <w:t>соглашаться</w:t>
      </w:r>
      <w:r w:rsidRPr="00375B58">
        <w:rPr>
          <w:spacing w:val="1"/>
        </w:rPr>
        <w:t xml:space="preserve"> </w:t>
      </w:r>
      <w:r w:rsidRPr="00375B58">
        <w:t>выполнить</w:t>
      </w:r>
      <w:r w:rsidRPr="00375B58">
        <w:rPr>
          <w:spacing w:val="1"/>
        </w:rPr>
        <w:t xml:space="preserve"> </w:t>
      </w:r>
      <w:r w:rsidRPr="00375B58">
        <w:t>просьбу;</w:t>
      </w:r>
      <w:r w:rsidRPr="00375B58">
        <w:rPr>
          <w:spacing w:val="1"/>
        </w:rPr>
        <w:t xml:space="preserve"> </w:t>
      </w:r>
      <w:r w:rsidRPr="00375B58">
        <w:t>приглашать</w:t>
      </w:r>
      <w:r w:rsidRPr="00375B58">
        <w:rPr>
          <w:spacing w:val="1"/>
        </w:rPr>
        <w:t xml:space="preserve"> </w:t>
      </w:r>
      <w:r w:rsidRPr="00375B58">
        <w:t>собеседника</w:t>
      </w:r>
      <w:r w:rsidRPr="00375B58">
        <w:rPr>
          <w:spacing w:val="1"/>
        </w:rPr>
        <w:t xml:space="preserve"> </w:t>
      </w:r>
      <w:r w:rsidRPr="00375B58">
        <w:t>к</w:t>
      </w:r>
      <w:r w:rsidRPr="00375B58">
        <w:rPr>
          <w:spacing w:val="1"/>
        </w:rPr>
        <w:t xml:space="preserve"> </w:t>
      </w:r>
      <w:r w:rsidRPr="00375B58">
        <w:t>совместной</w:t>
      </w:r>
      <w:r w:rsidRPr="00375B58">
        <w:rPr>
          <w:spacing w:val="61"/>
        </w:rPr>
        <w:t xml:space="preserve"> </w:t>
      </w:r>
      <w:r w:rsidRPr="00375B58">
        <w:t>деятельности,</w:t>
      </w:r>
      <w:r w:rsidRPr="00375B58">
        <w:rPr>
          <w:spacing w:val="-57"/>
        </w:rPr>
        <w:t xml:space="preserve"> </w:t>
      </w:r>
      <w:r w:rsidRPr="00375B58">
        <w:t>вежливо</w:t>
      </w:r>
      <w:r w:rsidRPr="00375B58">
        <w:rPr>
          <w:spacing w:val="-2"/>
        </w:rPr>
        <w:t xml:space="preserve"> </w:t>
      </w:r>
      <w:r w:rsidRPr="00375B58">
        <w:t>соглашаться/не</w:t>
      </w:r>
      <w:r w:rsidRPr="00375B58">
        <w:rPr>
          <w:spacing w:val="-1"/>
        </w:rPr>
        <w:t xml:space="preserve"> </w:t>
      </w:r>
      <w:r w:rsidRPr="00375B58">
        <w:t>соглашаться на</w:t>
      </w:r>
      <w:r w:rsidRPr="00375B58">
        <w:rPr>
          <w:spacing w:val="-2"/>
        </w:rPr>
        <w:t xml:space="preserve"> </w:t>
      </w:r>
      <w:r w:rsidRPr="00375B58">
        <w:t>предложение</w:t>
      </w:r>
      <w:r w:rsidRPr="00375B58">
        <w:rPr>
          <w:spacing w:val="-1"/>
        </w:rPr>
        <w:t xml:space="preserve"> </w:t>
      </w:r>
      <w:r w:rsidRPr="00375B58">
        <w:t>собеседника;</w:t>
      </w:r>
    </w:p>
    <w:p w:rsidR="00C17463" w:rsidRPr="00375B58" w:rsidRDefault="00C17463" w:rsidP="007B4865">
      <w:pPr>
        <w:pStyle w:val="af4"/>
        <w:spacing w:before="79"/>
        <w:ind w:right="374" w:firstLine="567"/>
        <w:jc w:val="both"/>
        <w:divId w:val="1547135805"/>
      </w:pPr>
      <w:r w:rsidRPr="00375B58">
        <w:rPr>
          <w:i/>
        </w:rPr>
        <w:t>диалог-расспрос</w:t>
      </w:r>
      <w:r w:rsidRPr="00375B58">
        <w:t>:</w:t>
      </w:r>
      <w:r w:rsidRPr="00375B58">
        <w:rPr>
          <w:spacing w:val="1"/>
        </w:rPr>
        <w:t xml:space="preserve"> </w:t>
      </w:r>
      <w:r w:rsidRPr="00375B58">
        <w:t>сообщать</w:t>
      </w:r>
      <w:r w:rsidRPr="00375B58">
        <w:rPr>
          <w:spacing w:val="1"/>
        </w:rPr>
        <w:t xml:space="preserve"> </w:t>
      </w:r>
      <w:r w:rsidRPr="00375B58">
        <w:t>фактическую</w:t>
      </w:r>
      <w:r w:rsidRPr="00375B58">
        <w:rPr>
          <w:spacing w:val="1"/>
        </w:rPr>
        <w:t xml:space="preserve"> </w:t>
      </w:r>
      <w:r w:rsidRPr="00375B58">
        <w:t>информацию,</w:t>
      </w:r>
      <w:r w:rsidRPr="00375B58">
        <w:rPr>
          <w:spacing w:val="1"/>
        </w:rPr>
        <w:t xml:space="preserve"> </w:t>
      </w:r>
      <w:r w:rsidRPr="00375B58">
        <w:t>отвечая</w:t>
      </w:r>
      <w:r w:rsidRPr="00375B58">
        <w:rPr>
          <w:spacing w:val="1"/>
        </w:rPr>
        <w:t xml:space="preserve"> </w:t>
      </w:r>
      <w:r w:rsidRPr="00375B58">
        <w:t>на</w:t>
      </w:r>
      <w:r w:rsidRPr="00375B58">
        <w:rPr>
          <w:spacing w:val="1"/>
        </w:rPr>
        <w:t xml:space="preserve"> </w:t>
      </w:r>
      <w:r w:rsidRPr="00375B58">
        <w:t>вопросы</w:t>
      </w:r>
      <w:r w:rsidRPr="00375B58">
        <w:rPr>
          <w:spacing w:val="60"/>
        </w:rPr>
        <w:t xml:space="preserve"> </w:t>
      </w:r>
      <w:r w:rsidRPr="00375B58">
        <w:t>разных</w:t>
      </w:r>
      <w:r w:rsidRPr="00375B58">
        <w:rPr>
          <w:spacing w:val="1"/>
        </w:rPr>
        <w:t xml:space="preserve"> </w:t>
      </w:r>
      <w:r w:rsidRPr="00375B58">
        <w:t>видов;</w:t>
      </w:r>
      <w:r w:rsidRPr="00375B58">
        <w:rPr>
          <w:spacing w:val="-1"/>
        </w:rPr>
        <w:t xml:space="preserve"> </w:t>
      </w:r>
      <w:r w:rsidRPr="00375B58">
        <w:t>запрашивать</w:t>
      </w:r>
      <w:r w:rsidRPr="00375B58">
        <w:rPr>
          <w:spacing w:val="-1"/>
        </w:rPr>
        <w:t xml:space="preserve"> </w:t>
      </w:r>
      <w:r w:rsidRPr="00375B58">
        <w:t>интересующую информацию.</w:t>
      </w:r>
    </w:p>
    <w:p w:rsidR="00C17463" w:rsidRPr="00375B58" w:rsidRDefault="00C17463" w:rsidP="007B4865">
      <w:pPr>
        <w:pStyle w:val="af4"/>
        <w:ind w:right="372" w:firstLine="567"/>
        <w:jc w:val="both"/>
        <w:divId w:val="1547135805"/>
      </w:pPr>
      <w:r w:rsidRPr="00375B58">
        <w:t>Вышеперечисленные умения диалогической речи развиваются в стандартных ситуациях</w:t>
      </w:r>
      <w:r w:rsidRPr="00375B58">
        <w:rPr>
          <w:spacing w:val="1"/>
        </w:rPr>
        <w:t xml:space="preserve"> </w:t>
      </w:r>
      <w:r w:rsidRPr="00375B58">
        <w:t>неофициального</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класса</w:t>
      </w:r>
      <w:r w:rsidRPr="00375B58">
        <w:rPr>
          <w:spacing w:val="1"/>
        </w:rPr>
        <w:t xml:space="preserve"> </w:t>
      </w:r>
      <w:r w:rsidRPr="00375B58">
        <w:t>с</w:t>
      </w:r>
      <w:r w:rsidRPr="00375B58">
        <w:rPr>
          <w:spacing w:val="1"/>
        </w:rPr>
        <w:t xml:space="preserve"> </w:t>
      </w:r>
      <w:r w:rsidRPr="00375B58">
        <w:t>опорой</w:t>
      </w:r>
      <w:r w:rsidRPr="00375B58">
        <w:rPr>
          <w:spacing w:val="1"/>
        </w:rPr>
        <w:t xml:space="preserve"> </w:t>
      </w:r>
      <w:r w:rsidRPr="00375B58">
        <w:t>на</w:t>
      </w:r>
      <w:r w:rsidRPr="00375B58">
        <w:rPr>
          <w:spacing w:val="1"/>
        </w:rPr>
        <w:t xml:space="preserve"> </w:t>
      </w:r>
      <w:r w:rsidRPr="00375B58">
        <w:t>речевые ситуации,</w:t>
      </w:r>
      <w:r w:rsidRPr="00375B58">
        <w:rPr>
          <w:spacing w:val="1"/>
        </w:rPr>
        <w:t xml:space="preserve"> </w:t>
      </w:r>
      <w:r w:rsidRPr="00375B58">
        <w:t>ключевые</w:t>
      </w:r>
      <w:r w:rsidRPr="00375B58">
        <w:rPr>
          <w:spacing w:val="1"/>
        </w:rPr>
        <w:t xml:space="preserve"> </w:t>
      </w:r>
      <w:r w:rsidRPr="00375B58">
        <w:t>слова и/или</w:t>
      </w:r>
      <w:r w:rsidRPr="00375B58">
        <w:rPr>
          <w:spacing w:val="1"/>
        </w:rPr>
        <w:t xml:space="preserve"> </w:t>
      </w:r>
      <w:r w:rsidRPr="00375B58">
        <w:t>иллюстрации,</w:t>
      </w:r>
      <w:r w:rsidRPr="00375B58">
        <w:rPr>
          <w:spacing w:val="1"/>
        </w:rPr>
        <w:t xml:space="preserve"> </w:t>
      </w:r>
      <w:r w:rsidRPr="00375B58">
        <w:t>фотографии</w:t>
      </w:r>
      <w:r w:rsidRPr="00375B58">
        <w:rPr>
          <w:spacing w:val="1"/>
        </w:rPr>
        <w:t xml:space="preserve"> </w:t>
      </w:r>
      <w:r w:rsidRPr="00375B58">
        <w:t>с соблюдением</w:t>
      </w:r>
      <w:r w:rsidRPr="00375B58">
        <w:rPr>
          <w:spacing w:val="1"/>
        </w:rPr>
        <w:t xml:space="preserve"> </w:t>
      </w:r>
      <w:r w:rsidRPr="00375B58">
        <w:t>норм</w:t>
      </w:r>
      <w:r w:rsidRPr="00375B58">
        <w:rPr>
          <w:spacing w:val="1"/>
        </w:rPr>
        <w:t xml:space="preserve"> </w:t>
      </w:r>
      <w:r w:rsidRPr="00375B58">
        <w:t>речевого</w:t>
      </w:r>
      <w:r w:rsidRPr="00375B58">
        <w:rPr>
          <w:spacing w:val="-2"/>
        </w:rPr>
        <w:t xml:space="preserve"> </w:t>
      </w:r>
      <w:r w:rsidRPr="00375B58">
        <w:t>этикета, принятых</w:t>
      </w:r>
      <w:r w:rsidRPr="00375B58">
        <w:rPr>
          <w:spacing w:val="2"/>
        </w:rPr>
        <w:t xml:space="preserve"> </w:t>
      </w:r>
      <w:r w:rsidRPr="00375B58">
        <w:t>в</w:t>
      </w:r>
      <w:r w:rsidRPr="00375B58">
        <w:rPr>
          <w:spacing w:val="-2"/>
        </w:rPr>
        <w:t xml:space="preserve"> </w:t>
      </w:r>
      <w:r w:rsidRPr="00375B58">
        <w:t>стране/странах</w:t>
      </w:r>
      <w:r w:rsidRPr="00375B58">
        <w:rPr>
          <w:spacing w:val="-1"/>
        </w:rPr>
        <w:t xml:space="preserve"> </w:t>
      </w:r>
      <w:r w:rsidRPr="00375B58">
        <w:t>изучаемого языка.</w:t>
      </w:r>
    </w:p>
    <w:p w:rsidR="00C17463" w:rsidRPr="00375B58" w:rsidRDefault="00C17463" w:rsidP="007B4865">
      <w:pPr>
        <w:pStyle w:val="af4"/>
        <w:ind w:firstLine="567"/>
        <w:jc w:val="both"/>
        <w:divId w:val="1547135805"/>
      </w:pPr>
      <w:r w:rsidRPr="00375B58">
        <w:t>Объём</w:t>
      </w:r>
      <w:r w:rsidRPr="00375B58">
        <w:rPr>
          <w:spacing w:val="-4"/>
        </w:rPr>
        <w:t xml:space="preserve"> </w:t>
      </w:r>
      <w:r w:rsidRPr="00375B58">
        <w:t>диалога</w:t>
      </w:r>
      <w:r w:rsidRPr="00375B58">
        <w:rPr>
          <w:spacing w:val="-2"/>
        </w:rPr>
        <w:t xml:space="preserve"> </w:t>
      </w:r>
      <w:r w:rsidRPr="00375B58">
        <w:t>—</w:t>
      </w:r>
      <w:r w:rsidRPr="00375B58">
        <w:rPr>
          <w:spacing w:val="-1"/>
        </w:rPr>
        <w:t xml:space="preserve"> </w:t>
      </w:r>
      <w:r w:rsidRPr="00375B58">
        <w:t>до</w:t>
      </w:r>
      <w:r w:rsidRPr="00375B58">
        <w:rPr>
          <w:spacing w:val="-1"/>
        </w:rPr>
        <w:t xml:space="preserve"> </w:t>
      </w:r>
      <w:r w:rsidRPr="00375B58">
        <w:t>5 реплик</w:t>
      </w:r>
      <w:r w:rsidRPr="00375B58">
        <w:rPr>
          <w:spacing w:val="-1"/>
        </w:rPr>
        <w:t xml:space="preserve"> </w:t>
      </w:r>
      <w:r w:rsidRPr="00375B58">
        <w:t>со</w:t>
      </w:r>
      <w:r w:rsidRPr="00375B58">
        <w:rPr>
          <w:spacing w:val="-1"/>
        </w:rPr>
        <w:t xml:space="preserve"> </w:t>
      </w:r>
      <w:r w:rsidRPr="00375B58">
        <w:t>стороны</w:t>
      </w:r>
      <w:r w:rsidRPr="00375B58">
        <w:rPr>
          <w:spacing w:val="-2"/>
        </w:rPr>
        <w:t xml:space="preserve"> </w:t>
      </w:r>
      <w:r w:rsidRPr="00375B58">
        <w:t>каждого</w:t>
      </w:r>
      <w:r w:rsidRPr="00375B58">
        <w:rPr>
          <w:spacing w:val="-1"/>
        </w:rPr>
        <w:t xml:space="preserve"> </w:t>
      </w:r>
      <w:r w:rsidRPr="00375B58">
        <w:t>собеседника.</w:t>
      </w:r>
    </w:p>
    <w:p w:rsidR="00C17463" w:rsidRPr="00375B58" w:rsidRDefault="00C17463" w:rsidP="007B4865">
      <w:pPr>
        <w:pStyle w:val="af4"/>
        <w:ind w:right="367" w:firstLine="567"/>
        <w:jc w:val="both"/>
        <w:divId w:val="1547135805"/>
      </w:pPr>
      <w:r w:rsidRPr="00375B58">
        <w:t>Развитие</w:t>
      </w:r>
      <w:r w:rsidRPr="00375B58">
        <w:rPr>
          <w:spacing w:val="1"/>
        </w:rPr>
        <w:t xml:space="preserve"> </w:t>
      </w:r>
      <w:r w:rsidRPr="00375B58">
        <w:t>коммуникативных</w:t>
      </w:r>
      <w:r w:rsidRPr="00375B58">
        <w:rPr>
          <w:spacing w:val="1"/>
        </w:rPr>
        <w:t xml:space="preserve"> </w:t>
      </w:r>
      <w:r w:rsidRPr="00375B58">
        <w:t xml:space="preserve">умений </w:t>
      </w:r>
      <w:r w:rsidRPr="00375B58">
        <w:rPr>
          <w:b/>
          <w:i/>
        </w:rPr>
        <w:t>монологической</w:t>
      </w:r>
      <w:r w:rsidRPr="00375B58">
        <w:rPr>
          <w:b/>
          <w:i/>
          <w:spacing w:val="1"/>
        </w:rPr>
        <w:t xml:space="preserve"> </w:t>
      </w:r>
      <w:r w:rsidRPr="00375B58">
        <w:rPr>
          <w:b/>
          <w:i/>
        </w:rPr>
        <w:t xml:space="preserve">речи </w:t>
      </w:r>
      <w:r w:rsidRPr="00375B58">
        <w:t>на</w:t>
      </w:r>
      <w:r w:rsidRPr="00375B58">
        <w:rPr>
          <w:spacing w:val="1"/>
        </w:rPr>
        <w:t xml:space="preserve"> </w:t>
      </w:r>
      <w:r w:rsidRPr="00375B58">
        <w:t>базе</w:t>
      </w:r>
      <w:r w:rsidRPr="00375B58">
        <w:rPr>
          <w:spacing w:val="1"/>
        </w:rPr>
        <w:t xml:space="preserve"> </w:t>
      </w:r>
      <w:r w:rsidRPr="00375B58">
        <w:t>умений,</w:t>
      </w:r>
      <w:r w:rsidRPr="00375B58">
        <w:rPr>
          <w:spacing w:val="1"/>
        </w:rPr>
        <w:t xml:space="preserve"> </w:t>
      </w:r>
      <w:r w:rsidRPr="00375B58">
        <w:t>сформированных в</w:t>
      </w:r>
      <w:r w:rsidRPr="00375B58">
        <w:rPr>
          <w:spacing w:val="-1"/>
        </w:rPr>
        <w:t xml:space="preserve"> </w:t>
      </w:r>
      <w:r w:rsidRPr="00375B58">
        <w:t>начальной школе:</w:t>
      </w:r>
    </w:p>
    <w:p w:rsidR="00C17463" w:rsidRPr="00375B58" w:rsidRDefault="00C17463" w:rsidP="0086497C">
      <w:pPr>
        <w:pStyle w:val="af2"/>
        <w:widowControl w:val="0"/>
        <w:numPr>
          <w:ilvl w:val="0"/>
          <w:numId w:val="141"/>
        </w:numPr>
        <w:tabs>
          <w:tab w:val="left" w:pos="1827"/>
        </w:tabs>
        <w:autoSpaceDE w:val="0"/>
        <w:autoSpaceDN w:val="0"/>
        <w:ind w:left="0" w:right="367" w:firstLine="567"/>
        <w:contextualSpacing w:val="0"/>
        <w:jc w:val="both"/>
        <w:divId w:val="1547135805"/>
        <w:rPr>
          <w:sz w:val="24"/>
          <w:szCs w:val="24"/>
        </w:rPr>
      </w:pPr>
      <w:r w:rsidRPr="00375B58">
        <w:rPr>
          <w:sz w:val="24"/>
          <w:szCs w:val="24"/>
        </w:rPr>
        <w:t>создание</w:t>
      </w:r>
      <w:r w:rsidRPr="00375B58">
        <w:rPr>
          <w:spacing w:val="1"/>
          <w:sz w:val="24"/>
          <w:szCs w:val="24"/>
        </w:rPr>
        <w:t xml:space="preserve"> </w:t>
      </w:r>
      <w:r w:rsidRPr="00375B58">
        <w:rPr>
          <w:sz w:val="24"/>
          <w:szCs w:val="24"/>
        </w:rPr>
        <w:t>устных</w:t>
      </w:r>
      <w:r w:rsidRPr="00375B58">
        <w:rPr>
          <w:spacing w:val="1"/>
          <w:sz w:val="24"/>
          <w:szCs w:val="24"/>
        </w:rPr>
        <w:t xml:space="preserve"> </w:t>
      </w:r>
      <w:r w:rsidRPr="00375B58">
        <w:rPr>
          <w:sz w:val="24"/>
          <w:szCs w:val="24"/>
        </w:rPr>
        <w:t>связных</w:t>
      </w:r>
      <w:r w:rsidRPr="00375B58">
        <w:rPr>
          <w:spacing w:val="1"/>
          <w:sz w:val="24"/>
          <w:szCs w:val="24"/>
        </w:rPr>
        <w:t xml:space="preserve"> </w:t>
      </w:r>
      <w:r w:rsidRPr="00375B58">
        <w:rPr>
          <w:sz w:val="24"/>
          <w:szCs w:val="24"/>
        </w:rPr>
        <w:t>монологических</w:t>
      </w:r>
      <w:r w:rsidRPr="00375B58">
        <w:rPr>
          <w:spacing w:val="1"/>
          <w:sz w:val="24"/>
          <w:szCs w:val="24"/>
        </w:rPr>
        <w:t xml:space="preserve"> </w:t>
      </w:r>
      <w:r w:rsidRPr="00375B58">
        <w:rPr>
          <w:sz w:val="24"/>
          <w:szCs w:val="24"/>
        </w:rPr>
        <w:t>высказываний</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основных</w:t>
      </w:r>
      <w:r w:rsidRPr="00375B58">
        <w:rPr>
          <w:spacing w:val="-2"/>
          <w:sz w:val="24"/>
          <w:szCs w:val="24"/>
        </w:rPr>
        <w:t xml:space="preserve"> </w:t>
      </w:r>
      <w:r w:rsidRPr="00375B58">
        <w:rPr>
          <w:sz w:val="24"/>
          <w:szCs w:val="24"/>
        </w:rPr>
        <w:t>коммуникативных</w:t>
      </w:r>
      <w:r w:rsidRPr="00375B58">
        <w:rPr>
          <w:spacing w:val="1"/>
          <w:sz w:val="24"/>
          <w:szCs w:val="24"/>
        </w:rPr>
        <w:t xml:space="preserve"> </w:t>
      </w:r>
      <w:r w:rsidRPr="00375B58">
        <w:rPr>
          <w:sz w:val="24"/>
          <w:szCs w:val="24"/>
        </w:rPr>
        <w:t>типов речи:</w:t>
      </w:r>
    </w:p>
    <w:p w:rsidR="00C17463" w:rsidRPr="00375B58" w:rsidRDefault="00C17463" w:rsidP="0086497C">
      <w:pPr>
        <w:pStyle w:val="af2"/>
        <w:widowControl w:val="0"/>
        <w:numPr>
          <w:ilvl w:val="0"/>
          <w:numId w:val="140"/>
        </w:numPr>
        <w:tabs>
          <w:tab w:val="left" w:pos="1890"/>
        </w:tabs>
        <w:autoSpaceDE w:val="0"/>
        <w:autoSpaceDN w:val="0"/>
        <w:ind w:left="0" w:right="371" w:firstLine="567"/>
        <w:contextualSpacing w:val="0"/>
        <w:jc w:val="both"/>
        <w:divId w:val="1547135805"/>
        <w:rPr>
          <w:sz w:val="24"/>
          <w:szCs w:val="24"/>
        </w:rPr>
      </w:pPr>
      <w:r w:rsidRPr="00375B58">
        <w:rPr>
          <w:sz w:val="24"/>
          <w:szCs w:val="24"/>
        </w:rPr>
        <w:t>описание (предмета, внешности и одежды человека), в том числе характеристика</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характера</w:t>
      </w:r>
      <w:r w:rsidRPr="00375B58">
        <w:rPr>
          <w:spacing w:val="-2"/>
          <w:sz w:val="24"/>
          <w:szCs w:val="24"/>
        </w:rPr>
        <w:t xml:space="preserve"> </w:t>
      </w:r>
      <w:r w:rsidRPr="00375B58">
        <w:rPr>
          <w:sz w:val="24"/>
          <w:szCs w:val="24"/>
        </w:rPr>
        <w:t>реального человека</w:t>
      </w:r>
      <w:r w:rsidRPr="00375B58">
        <w:rPr>
          <w:spacing w:val="-2"/>
          <w:sz w:val="24"/>
          <w:szCs w:val="24"/>
        </w:rPr>
        <w:t xml:space="preserve"> </w:t>
      </w:r>
      <w:r w:rsidRPr="00375B58">
        <w:rPr>
          <w:sz w:val="24"/>
          <w:szCs w:val="24"/>
        </w:rPr>
        <w:t>или</w:t>
      </w:r>
      <w:r w:rsidRPr="00375B58">
        <w:rPr>
          <w:spacing w:val="1"/>
          <w:sz w:val="24"/>
          <w:szCs w:val="24"/>
        </w:rPr>
        <w:t xml:space="preserve"> </w:t>
      </w:r>
      <w:r w:rsidRPr="00375B58">
        <w:rPr>
          <w:sz w:val="24"/>
          <w:szCs w:val="24"/>
        </w:rPr>
        <w:t>литературного персонажа);</w:t>
      </w:r>
    </w:p>
    <w:p w:rsidR="00C17463" w:rsidRPr="00375B58" w:rsidRDefault="00C17463" w:rsidP="0086497C">
      <w:pPr>
        <w:pStyle w:val="af2"/>
        <w:widowControl w:val="0"/>
        <w:numPr>
          <w:ilvl w:val="0"/>
          <w:numId w:val="140"/>
        </w:numPr>
        <w:tabs>
          <w:tab w:val="left" w:pos="1844"/>
        </w:tabs>
        <w:autoSpaceDE w:val="0"/>
        <w:autoSpaceDN w:val="0"/>
        <w:spacing w:before="1"/>
        <w:ind w:left="0" w:firstLine="567"/>
        <w:contextualSpacing w:val="0"/>
        <w:jc w:val="both"/>
        <w:divId w:val="1547135805"/>
        <w:rPr>
          <w:sz w:val="24"/>
          <w:szCs w:val="24"/>
        </w:rPr>
      </w:pPr>
      <w:r w:rsidRPr="00375B58">
        <w:rPr>
          <w:sz w:val="24"/>
          <w:szCs w:val="24"/>
        </w:rPr>
        <w:t>повествование/сообщение;</w:t>
      </w:r>
    </w:p>
    <w:p w:rsidR="00C17463" w:rsidRPr="00375B58" w:rsidRDefault="00C17463" w:rsidP="0086497C">
      <w:pPr>
        <w:pStyle w:val="af2"/>
        <w:widowControl w:val="0"/>
        <w:numPr>
          <w:ilvl w:val="0"/>
          <w:numId w:val="141"/>
        </w:numPr>
        <w:tabs>
          <w:tab w:val="left" w:pos="1684"/>
        </w:tabs>
        <w:autoSpaceDE w:val="0"/>
        <w:autoSpaceDN w:val="0"/>
        <w:ind w:left="0" w:firstLine="567"/>
        <w:contextualSpacing w:val="0"/>
        <w:jc w:val="both"/>
        <w:divId w:val="1547135805"/>
        <w:rPr>
          <w:sz w:val="24"/>
          <w:szCs w:val="24"/>
        </w:rPr>
      </w:pPr>
      <w:r w:rsidRPr="00375B58">
        <w:rPr>
          <w:sz w:val="24"/>
          <w:szCs w:val="24"/>
        </w:rPr>
        <w:t>изложение</w:t>
      </w:r>
      <w:r w:rsidRPr="00375B58">
        <w:rPr>
          <w:spacing w:val="-4"/>
          <w:sz w:val="24"/>
          <w:szCs w:val="24"/>
        </w:rPr>
        <w:t xml:space="preserve"> </w:t>
      </w:r>
      <w:r w:rsidRPr="00375B58">
        <w:rPr>
          <w:sz w:val="24"/>
          <w:szCs w:val="24"/>
        </w:rPr>
        <w:t>(пересказ)</w:t>
      </w:r>
      <w:r w:rsidRPr="00375B58">
        <w:rPr>
          <w:spacing w:val="-2"/>
          <w:sz w:val="24"/>
          <w:szCs w:val="24"/>
        </w:rPr>
        <w:t xml:space="preserve"> </w:t>
      </w:r>
      <w:r w:rsidRPr="00375B58">
        <w:rPr>
          <w:sz w:val="24"/>
          <w:szCs w:val="24"/>
        </w:rPr>
        <w:t>основного</w:t>
      </w:r>
      <w:r w:rsidRPr="00375B58">
        <w:rPr>
          <w:spacing w:val="-2"/>
          <w:sz w:val="24"/>
          <w:szCs w:val="24"/>
        </w:rPr>
        <w:t xml:space="preserve"> </w:t>
      </w:r>
      <w:r w:rsidRPr="00375B58">
        <w:rPr>
          <w:sz w:val="24"/>
          <w:szCs w:val="24"/>
        </w:rPr>
        <w:t>содержания</w:t>
      </w:r>
      <w:r w:rsidRPr="00375B58">
        <w:rPr>
          <w:spacing w:val="-2"/>
          <w:sz w:val="24"/>
          <w:szCs w:val="24"/>
        </w:rPr>
        <w:t xml:space="preserve"> </w:t>
      </w:r>
      <w:r w:rsidRPr="00375B58">
        <w:rPr>
          <w:sz w:val="24"/>
          <w:szCs w:val="24"/>
        </w:rPr>
        <w:t>прочитанного текста;</w:t>
      </w:r>
    </w:p>
    <w:p w:rsidR="00C17463" w:rsidRPr="00375B58" w:rsidRDefault="00C17463" w:rsidP="0086497C">
      <w:pPr>
        <w:pStyle w:val="af2"/>
        <w:widowControl w:val="0"/>
        <w:numPr>
          <w:ilvl w:val="0"/>
          <w:numId w:val="141"/>
        </w:numPr>
        <w:tabs>
          <w:tab w:val="left" w:pos="1684"/>
        </w:tabs>
        <w:autoSpaceDE w:val="0"/>
        <w:autoSpaceDN w:val="0"/>
        <w:ind w:left="0" w:firstLine="567"/>
        <w:contextualSpacing w:val="0"/>
        <w:jc w:val="both"/>
        <w:divId w:val="1547135805"/>
        <w:rPr>
          <w:sz w:val="24"/>
          <w:szCs w:val="24"/>
        </w:rPr>
      </w:pPr>
      <w:r w:rsidRPr="00375B58">
        <w:rPr>
          <w:sz w:val="24"/>
          <w:szCs w:val="24"/>
        </w:rPr>
        <w:t>краткое</w:t>
      </w:r>
      <w:r w:rsidRPr="00375B58">
        <w:rPr>
          <w:spacing w:val="-4"/>
          <w:sz w:val="24"/>
          <w:szCs w:val="24"/>
        </w:rPr>
        <w:t xml:space="preserve"> </w:t>
      </w:r>
      <w:r w:rsidRPr="00375B58">
        <w:rPr>
          <w:sz w:val="24"/>
          <w:szCs w:val="24"/>
        </w:rPr>
        <w:t>изложение</w:t>
      </w:r>
      <w:r w:rsidRPr="00375B58">
        <w:rPr>
          <w:spacing w:val="-3"/>
          <w:sz w:val="24"/>
          <w:szCs w:val="24"/>
        </w:rPr>
        <w:t xml:space="preserve"> </w:t>
      </w:r>
      <w:r w:rsidRPr="00375B58">
        <w:rPr>
          <w:sz w:val="24"/>
          <w:szCs w:val="24"/>
        </w:rPr>
        <w:t>результатов</w:t>
      </w:r>
      <w:r w:rsidRPr="00375B58">
        <w:rPr>
          <w:spacing w:val="-3"/>
          <w:sz w:val="24"/>
          <w:szCs w:val="24"/>
        </w:rPr>
        <w:t xml:space="preserve"> </w:t>
      </w:r>
      <w:r w:rsidRPr="00375B58">
        <w:rPr>
          <w:sz w:val="24"/>
          <w:szCs w:val="24"/>
        </w:rPr>
        <w:t>выполненной</w:t>
      </w:r>
      <w:r w:rsidRPr="00375B58">
        <w:rPr>
          <w:spacing w:val="-2"/>
          <w:sz w:val="24"/>
          <w:szCs w:val="24"/>
        </w:rPr>
        <w:t xml:space="preserve"> </w:t>
      </w:r>
      <w:r w:rsidRPr="00375B58">
        <w:rPr>
          <w:sz w:val="24"/>
          <w:szCs w:val="24"/>
        </w:rPr>
        <w:t>проектной</w:t>
      </w:r>
      <w:r w:rsidRPr="00375B58">
        <w:rPr>
          <w:spacing w:val="-2"/>
          <w:sz w:val="24"/>
          <w:szCs w:val="24"/>
        </w:rPr>
        <w:t xml:space="preserve"> </w:t>
      </w:r>
      <w:r w:rsidRPr="00375B58">
        <w:rPr>
          <w:sz w:val="24"/>
          <w:szCs w:val="24"/>
        </w:rPr>
        <w:t>работы.</w:t>
      </w:r>
    </w:p>
    <w:p w:rsidR="00C17463" w:rsidRPr="00375B58" w:rsidRDefault="00C17463" w:rsidP="007B4865">
      <w:pPr>
        <w:pStyle w:val="af4"/>
        <w:ind w:right="376" w:firstLine="567"/>
        <w:jc w:val="both"/>
        <w:divId w:val="1547135805"/>
      </w:pPr>
      <w:r w:rsidRPr="00375B58">
        <w:t>Данные</w:t>
      </w:r>
      <w:r w:rsidRPr="00375B58">
        <w:rPr>
          <w:spacing w:val="1"/>
        </w:rPr>
        <w:t xml:space="preserve"> </w:t>
      </w:r>
      <w:r w:rsidRPr="00375B58">
        <w:t>умения</w:t>
      </w:r>
      <w:r w:rsidRPr="00375B58">
        <w:rPr>
          <w:spacing w:val="1"/>
        </w:rPr>
        <w:t xml:space="preserve"> </w:t>
      </w:r>
      <w:r w:rsidRPr="00375B58">
        <w:t>монологической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 общения в рамках тематического содержания речи с опорой на ключевые</w:t>
      </w:r>
      <w:r w:rsidRPr="00375B58">
        <w:rPr>
          <w:spacing w:val="1"/>
        </w:rPr>
        <w:t xml:space="preserve"> </w:t>
      </w:r>
      <w:r w:rsidRPr="00375B58">
        <w:t>слова,</w:t>
      </w:r>
      <w:r w:rsidRPr="00375B58">
        <w:rPr>
          <w:spacing w:val="-1"/>
        </w:rPr>
        <w:t xml:space="preserve"> </w:t>
      </w:r>
      <w:r w:rsidRPr="00375B58">
        <w:t>вопросы, план и/или</w:t>
      </w:r>
      <w:r w:rsidRPr="00375B58">
        <w:rPr>
          <w:spacing w:val="-2"/>
        </w:rPr>
        <w:t xml:space="preserve"> </w:t>
      </w:r>
      <w:r w:rsidRPr="00375B58">
        <w:t>иллюстрации, фотографии.</w:t>
      </w:r>
    </w:p>
    <w:p w:rsidR="00C17463" w:rsidRPr="00375B58" w:rsidRDefault="00C17463" w:rsidP="007B4865">
      <w:pPr>
        <w:pStyle w:val="af4"/>
        <w:ind w:firstLine="567"/>
        <w:jc w:val="both"/>
        <w:divId w:val="1547135805"/>
      </w:pPr>
      <w:r w:rsidRPr="00375B58">
        <w:t>Объём</w:t>
      </w:r>
      <w:r w:rsidRPr="00375B58">
        <w:rPr>
          <w:spacing w:val="-5"/>
        </w:rPr>
        <w:t xml:space="preserve"> </w:t>
      </w:r>
      <w:r w:rsidRPr="00375B58">
        <w:t>монологического</w:t>
      </w:r>
      <w:r w:rsidRPr="00375B58">
        <w:rPr>
          <w:spacing w:val="-2"/>
        </w:rPr>
        <w:t xml:space="preserve"> </w:t>
      </w:r>
      <w:r w:rsidRPr="00375B58">
        <w:t>высказывания —</w:t>
      </w:r>
      <w:r w:rsidRPr="00375B58">
        <w:rPr>
          <w:spacing w:val="-2"/>
        </w:rPr>
        <w:t xml:space="preserve"> </w:t>
      </w:r>
      <w:r w:rsidRPr="00375B58">
        <w:t>5-6</w:t>
      </w:r>
      <w:r w:rsidRPr="00375B58">
        <w:rPr>
          <w:spacing w:val="-3"/>
        </w:rPr>
        <w:t xml:space="preserve"> </w:t>
      </w:r>
      <w:r w:rsidRPr="00375B58">
        <w:t>фраз.</w:t>
      </w:r>
    </w:p>
    <w:p w:rsidR="00C17463" w:rsidRPr="00375B58" w:rsidRDefault="00C17463" w:rsidP="007B4865">
      <w:pPr>
        <w:pStyle w:val="Heading2"/>
        <w:spacing w:before="5"/>
        <w:ind w:left="0" w:firstLine="567"/>
        <w:divId w:val="1547135805"/>
      </w:pPr>
      <w:r w:rsidRPr="00375B58">
        <w:t>Аудирование</w:t>
      </w:r>
    </w:p>
    <w:p w:rsidR="00C17463" w:rsidRPr="00375B58" w:rsidRDefault="00C17463" w:rsidP="007B4865">
      <w:pPr>
        <w:pStyle w:val="af4"/>
        <w:ind w:firstLine="567"/>
        <w:jc w:val="both"/>
        <w:divId w:val="1547135805"/>
      </w:pPr>
      <w:r w:rsidRPr="00375B58">
        <w:t>Развитие</w:t>
      </w:r>
      <w:r w:rsidRPr="00375B58">
        <w:rPr>
          <w:spacing w:val="7"/>
        </w:rPr>
        <w:t xml:space="preserve"> </w:t>
      </w:r>
      <w:r w:rsidRPr="00375B58">
        <w:t>коммуникативных</w:t>
      </w:r>
      <w:r w:rsidRPr="00375B58">
        <w:rPr>
          <w:spacing w:val="11"/>
        </w:rPr>
        <w:t xml:space="preserve"> </w:t>
      </w:r>
      <w:r w:rsidRPr="00375B58">
        <w:t>умений</w:t>
      </w:r>
      <w:r w:rsidRPr="00375B58">
        <w:rPr>
          <w:spacing w:val="2"/>
        </w:rPr>
        <w:t xml:space="preserve"> </w:t>
      </w:r>
      <w:r w:rsidRPr="00375B58">
        <w:rPr>
          <w:b/>
          <w:i/>
        </w:rPr>
        <w:t>аудирования</w:t>
      </w:r>
      <w:r w:rsidRPr="00375B58">
        <w:rPr>
          <w:b/>
          <w:i/>
          <w:spacing w:val="-2"/>
        </w:rPr>
        <w:t xml:space="preserve"> </w:t>
      </w:r>
      <w:r w:rsidRPr="00375B58">
        <w:t>на</w:t>
      </w:r>
      <w:r w:rsidRPr="00375B58">
        <w:rPr>
          <w:spacing w:val="6"/>
        </w:rPr>
        <w:t xml:space="preserve"> </w:t>
      </w:r>
      <w:r w:rsidRPr="00375B58">
        <w:t>базе</w:t>
      </w:r>
      <w:r w:rsidRPr="00375B58">
        <w:rPr>
          <w:spacing w:val="9"/>
        </w:rPr>
        <w:t xml:space="preserve"> </w:t>
      </w:r>
      <w:r w:rsidRPr="00375B58">
        <w:t>умений,</w:t>
      </w:r>
      <w:r w:rsidRPr="00375B58">
        <w:rPr>
          <w:spacing w:val="7"/>
        </w:rPr>
        <w:t xml:space="preserve"> </w:t>
      </w:r>
      <w:r w:rsidRPr="00375B58">
        <w:t>сформированных</w:t>
      </w:r>
      <w:r w:rsidRPr="00375B58">
        <w:rPr>
          <w:spacing w:val="9"/>
        </w:rPr>
        <w:t xml:space="preserve"> </w:t>
      </w:r>
      <w:r w:rsidRPr="00375B58">
        <w:t>в</w:t>
      </w:r>
      <w:r w:rsidRPr="00375B58">
        <w:rPr>
          <w:spacing w:val="-57"/>
        </w:rPr>
        <w:t xml:space="preserve"> </w:t>
      </w:r>
      <w:r w:rsidRPr="00375B58">
        <w:t>начальной</w:t>
      </w:r>
      <w:r w:rsidRPr="00375B58">
        <w:rPr>
          <w:spacing w:val="-1"/>
        </w:rPr>
        <w:t xml:space="preserve"> </w:t>
      </w:r>
      <w:r w:rsidRPr="00375B58">
        <w:t>школе:</w:t>
      </w:r>
    </w:p>
    <w:p w:rsidR="00C17463" w:rsidRPr="00375B58" w:rsidRDefault="00C17463" w:rsidP="007B4865">
      <w:pPr>
        <w:pStyle w:val="af4"/>
        <w:ind w:right="376" w:firstLine="567"/>
        <w:jc w:val="both"/>
        <w:divId w:val="1547135805"/>
      </w:pPr>
      <w:r w:rsidRPr="00375B58">
        <w:t>при непосредственном общении: понимание на слух речи учителя и одноклассников и</w:t>
      </w:r>
      <w:r w:rsidRPr="00375B58">
        <w:rPr>
          <w:spacing w:val="1"/>
        </w:rPr>
        <w:t xml:space="preserve"> </w:t>
      </w:r>
      <w:r w:rsidRPr="00375B58">
        <w:t>вербальная/невербальная</w:t>
      </w:r>
      <w:r w:rsidRPr="00375B58">
        <w:rPr>
          <w:spacing w:val="-1"/>
        </w:rPr>
        <w:t xml:space="preserve"> </w:t>
      </w:r>
      <w:r w:rsidRPr="00375B58">
        <w:t>реакция на</w:t>
      </w:r>
      <w:r w:rsidRPr="00375B58">
        <w:rPr>
          <w:spacing w:val="1"/>
        </w:rPr>
        <w:t xml:space="preserve"> </w:t>
      </w:r>
      <w:r w:rsidRPr="00375B58">
        <w:t>услышанное;</w:t>
      </w:r>
    </w:p>
    <w:p w:rsidR="00C17463" w:rsidRPr="00375B58" w:rsidRDefault="00C17463" w:rsidP="007B4865">
      <w:pPr>
        <w:pStyle w:val="af4"/>
        <w:ind w:right="370" w:firstLine="567"/>
        <w:jc w:val="both"/>
        <w:divId w:val="1547135805"/>
      </w:pPr>
      <w:r w:rsidRPr="00375B58">
        <w:t>при опосредованном общении: дальнейшее развитие умений восприятия и понимания на</w:t>
      </w:r>
      <w:r w:rsidRPr="00375B58">
        <w:rPr>
          <w:spacing w:val="1"/>
        </w:rPr>
        <w:t xml:space="preserve"> </w:t>
      </w:r>
      <w:r w:rsidRPr="00375B58">
        <w:t>слух несложных адаптированных аутентичных текстов, содержащих отдельные незнакомые</w:t>
      </w:r>
      <w:r w:rsidRPr="00375B58">
        <w:rPr>
          <w:spacing w:val="1"/>
        </w:rPr>
        <w:t xml:space="preserve"> </w:t>
      </w:r>
      <w:r w:rsidRPr="00375B58">
        <w:t>слова, с разной глубиной проникновения в их содержание в зависимости от поставленной</w:t>
      </w:r>
      <w:r w:rsidRPr="00375B58">
        <w:rPr>
          <w:spacing w:val="1"/>
        </w:rPr>
        <w:t xml:space="preserve"> </w:t>
      </w:r>
      <w:r w:rsidRPr="00375B58">
        <w:lastRenderedPageBreak/>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6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 с</w:t>
      </w:r>
      <w:r w:rsidRPr="00375B58">
        <w:rPr>
          <w:spacing w:val="-1"/>
        </w:rPr>
        <w:t xml:space="preserve"> </w:t>
      </w:r>
      <w:r w:rsidRPr="00375B58">
        <w:t>опорой</w:t>
      </w:r>
      <w:r w:rsidRPr="00375B58">
        <w:rPr>
          <w:spacing w:val="-3"/>
        </w:rPr>
        <w:t xml:space="preserve"> </w:t>
      </w:r>
      <w:r w:rsidRPr="00375B58">
        <w:t>и без опоры</w:t>
      </w:r>
      <w:r w:rsidRPr="00375B58">
        <w:rPr>
          <w:spacing w:val="-1"/>
        </w:rPr>
        <w:t xml:space="preserve"> </w:t>
      </w:r>
      <w:r w:rsidRPr="00375B58">
        <w:t>на</w:t>
      </w:r>
      <w:r w:rsidRPr="00375B58">
        <w:rPr>
          <w:spacing w:val="-1"/>
        </w:rPr>
        <w:t xml:space="preserve"> </w:t>
      </w:r>
      <w:r w:rsidRPr="00375B58">
        <w:t>иллюстрации.</w:t>
      </w:r>
    </w:p>
    <w:p w:rsidR="00C17463" w:rsidRPr="00375B58" w:rsidRDefault="00C17463" w:rsidP="007B4865">
      <w:pPr>
        <w:pStyle w:val="af4"/>
        <w:ind w:right="376" w:firstLine="567"/>
        <w:jc w:val="both"/>
        <w:divId w:val="1547135805"/>
      </w:pPr>
      <w:r w:rsidRPr="00375B58">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текста</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определять</w:t>
      </w:r>
      <w:r w:rsidRPr="00375B58">
        <w:rPr>
          <w:spacing w:val="1"/>
        </w:rPr>
        <w:t xml:space="preserve"> </w:t>
      </w:r>
      <w:r w:rsidRPr="00375B58">
        <w:t>основную</w:t>
      </w:r>
      <w:r w:rsidRPr="00375B58">
        <w:rPr>
          <w:spacing w:val="1"/>
        </w:rPr>
        <w:t xml:space="preserve"> </w:t>
      </w:r>
      <w:r w:rsidRPr="00375B58">
        <w:t>тему</w:t>
      </w:r>
      <w:r w:rsidRPr="00375B58">
        <w:rPr>
          <w:spacing w:val="1"/>
        </w:rPr>
        <w:t xml:space="preserve"> </w:t>
      </w:r>
      <w:r w:rsidRPr="00375B58">
        <w:t>и</w:t>
      </w:r>
      <w:r w:rsidRPr="00375B58">
        <w:rPr>
          <w:spacing w:val="1"/>
        </w:rPr>
        <w:t xml:space="preserve"> </w:t>
      </w:r>
      <w:r w:rsidRPr="00375B58">
        <w:t>главные</w:t>
      </w:r>
      <w:r w:rsidRPr="00375B58">
        <w:rPr>
          <w:spacing w:val="1"/>
        </w:rPr>
        <w:t xml:space="preserve"> </w:t>
      </w:r>
      <w:r w:rsidRPr="00375B58">
        <w:t>факты/события</w:t>
      </w:r>
      <w:r w:rsidRPr="00375B58">
        <w:rPr>
          <w:spacing w:val="1"/>
        </w:rPr>
        <w:t xml:space="preserve"> </w:t>
      </w:r>
      <w:r w:rsidRPr="00375B58">
        <w:t>в</w:t>
      </w:r>
      <w:r w:rsidRPr="00375B58">
        <w:rPr>
          <w:spacing w:val="1"/>
        </w:rPr>
        <w:t xml:space="preserve"> </w:t>
      </w:r>
      <w:r w:rsidRPr="00375B58">
        <w:t>воспринимаемом</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тексте;</w:t>
      </w:r>
      <w:r w:rsidRPr="00375B58">
        <w:rPr>
          <w:spacing w:val="1"/>
        </w:rPr>
        <w:t xml:space="preserve"> </w:t>
      </w:r>
      <w:r w:rsidRPr="00375B58">
        <w:t>игнорировать</w:t>
      </w:r>
      <w:r w:rsidRPr="00375B58">
        <w:rPr>
          <w:spacing w:val="-3"/>
        </w:rPr>
        <w:t xml:space="preserve"> </w:t>
      </w:r>
      <w:r w:rsidRPr="00375B58">
        <w:t>незнакомые</w:t>
      </w:r>
      <w:r w:rsidRPr="00375B58">
        <w:rPr>
          <w:spacing w:val="-3"/>
        </w:rPr>
        <w:t xml:space="preserve"> </w:t>
      </w:r>
      <w:r w:rsidRPr="00375B58">
        <w:t>слова,</w:t>
      </w:r>
      <w:r w:rsidRPr="00375B58">
        <w:rPr>
          <w:spacing w:val="-1"/>
        </w:rPr>
        <w:t xml:space="preserve"> </w:t>
      </w:r>
      <w:r w:rsidRPr="00375B58">
        <w:t>несущественные</w:t>
      </w:r>
      <w:r w:rsidRPr="00375B58">
        <w:rPr>
          <w:spacing w:val="-4"/>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2"/>
        </w:rPr>
        <w:t xml:space="preserve"> </w:t>
      </w:r>
      <w:r w:rsidRPr="00375B58">
        <w:t>содержания.</w:t>
      </w:r>
    </w:p>
    <w:p w:rsidR="00C17463" w:rsidRPr="00375B58" w:rsidRDefault="00C17463" w:rsidP="007B4865">
      <w:pPr>
        <w:pStyle w:val="af4"/>
        <w:ind w:right="370" w:firstLine="567"/>
        <w:jc w:val="both"/>
        <w:divId w:val="1547135805"/>
      </w:pPr>
      <w:r w:rsidRPr="00375B58">
        <w:t>Аудирование с пониманием запрашиваемой информации предполагает умение выделять</w:t>
      </w:r>
      <w:r w:rsidRPr="00375B58">
        <w:rPr>
          <w:spacing w:val="1"/>
        </w:rPr>
        <w:t xml:space="preserve"> </w:t>
      </w:r>
      <w:r w:rsidRPr="00375B58">
        <w:t>запрашиваемую</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эксплицитной</w:t>
      </w:r>
      <w:r w:rsidRPr="00375B58">
        <w:rPr>
          <w:spacing w:val="1"/>
        </w:rPr>
        <w:t xml:space="preserve"> </w:t>
      </w:r>
      <w:r w:rsidRPr="00375B58">
        <w:t>(явной)</w:t>
      </w:r>
      <w:r w:rsidRPr="00375B58">
        <w:rPr>
          <w:spacing w:val="1"/>
        </w:rPr>
        <w:t xml:space="preserve"> </w:t>
      </w:r>
      <w:r w:rsidRPr="00375B58">
        <w:t>форме,</w:t>
      </w:r>
      <w:r w:rsidRPr="00375B58">
        <w:rPr>
          <w:spacing w:val="1"/>
        </w:rPr>
        <w:t xml:space="preserve"> </w:t>
      </w:r>
      <w:r w:rsidRPr="00375B58">
        <w:t>в</w:t>
      </w:r>
      <w:r w:rsidRPr="00375B58">
        <w:rPr>
          <w:spacing w:val="1"/>
        </w:rPr>
        <w:t xml:space="preserve"> </w:t>
      </w:r>
      <w:r w:rsidRPr="00375B58">
        <w:t>воспринимаемом</w:t>
      </w:r>
      <w:r w:rsidRPr="00375B58">
        <w:rPr>
          <w:spacing w:val="-2"/>
        </w:rPr>
        <w:t xml:space="preserve"> </w:t>
      </w:r>
      <w:r w:rsidRPr="00375B58">
        <w:t>на</w:t>
      </w:r>
      <w:r w:rsidRPr="00375B58">
        <w:rPr>
          <w:spacing w:val="-1"/>
        </w:rPr>
        <w:t xml:space="preserve"> </w:t>
      </w:r>
      <w:r w:rsidRPr="00375B58">
        <w:t>слух</w:t>
      </w:r>
      <w:r w:rsidRPr="00375B58">
        <w:rPr>
          <w:spacing w:val="2"/>
        </w:rPr>
        <w:t xml:space="preserve"> </w:t>
      </w:r>
      <w:r w:rsidRPr="00375B58">
        <w:t>тексте.</w:t>
      </w:r>
    </w:p>
    <w:p w:rsidR="00C17463" w:rsidRPr="00375B58" w:rsidRDefault="00C17463" w:rsidP="007B4865">
      <w:pPr>
        <w:pStyle w:val="af4"/>
        <w:ind w:right="375"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диалог</w:t>
      </w:r>
      <w:r w:rsidRPr="00375B58">
        <w:rPr>
          <w:spacing w:val="1"/>
        </w:rPr>
        <w:t xml:space="preserve"> </w:t>
      </w:r>
      <w:r w:rsidRPr="00375B58">
        <w:t>(беседа),</w:t>
      </w:r>
      <w:r w:rsidRPr="00375B58">
        <w:rPr>
          <w:spacing w:val="1"/>
        </w:rPr>
        <w:t xml:space="preserve"> </w:t>
      </w:r>
      <w:r w:rsidRPr="00375B58">
        <w:t>высказывания</w:t>
      </w:r>
      <w:r w:rsidRPr="00375B58">
        <w:rPr>
          <w:spacing w:val="1"/>
        </w:rPr>
        <w:t xml:space="preserve"> </w:t>
      </w:r>
      <w:r w:rsidRPr="00375B58">
        <w:t>собеседников</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повседневного</w:t>
      </w:r>
      <w:r w:rsidRPr="00375B58">
        <w:rPr>
          <w:spacing w:val="-1"/>
        </w:rPr>
        <w:t xml:space="preserve"> </w:t>
      </w:r>
      <w:r w:rsidRPr="00375B58">
        <w:t>общения,</w:t>
      </w:r>
      <w:r w:rsidRPr="00375B58">
        <w:rPr>
          <w:spacing w:val="-1"/>
        </w:rPr>
        <w:t xml:space="preserve"> </w:t>
      </w:r>
      <w:r w:rsidRPr="00375B58">
        <w:t>рассказ, сообщение</w:t>
      </w:r>
      <w:r w:rsidRPr="00375B58">
        <w:rPr>
          <w:spacing w:val="-2"/>
        </w:rPr>
        <w:t xml:space="preserve"> </w:t>
      </w:r>
      <w:r w:rsidRPr="00375B58">
        <w:t>информационного</w:t>
      </w:r>
      <w:r w:rsidRPr="00375B58">
        <w:rPr>
          <w:spacing w:val="-3"/>
        </w:rPr>
        <w:t xml:space="preserve"> </w:t>
      </w:r>
      <w:r w:rsidRPr="00375B58">
        <w:t>характера.</w:t>
      </w:r>
    </w:p>
    <w:p w:rsidR="00C17463" w:rsidRPr="00375B58" w:rsidRDefault="00C17463" w:rsidP="007B4865">
      <w:pPr>
        <w:pStyle w:val="af4"/>
        <w:ind w:firstLine="567"/>
        <w:jc w:val="both"/>
        <w:divId w:val="1547135805"/>
      </w:pPr>
      <w:r w:rsidRPr="00375B58">
        <w:t>Время</w:t>
      </w:r>
      <w:r w:rsidRPr="00375B58">
        <w:rPr>
          <w:spacing w:val="-2"/>
        </w:rPr>
        <w:t xml:space="preserve"> </w:t>
      </w:r>
      <w:r w:rsidRPr="00375B58">
        <w:t>звучания</w:t>
      </w:r>
      <w:r w:rsidRPr="00375B58">
        <w:rPr>
          <w:spacing w:val="-1"/>
        </w:rPr>
        <w:t xml:space="preserve"> </w:t>
      </w:r>
      <w:r w:rsidRPr="00375B58">
        <w:t>текста/текстов</w:t>
      </w:r>
      <w:r w:rsidRPr="00375B58">
        <w:rPr>
          <w:spacing w:val="-2"/>
        </w:rPr>
        <w:t xml:space="preserve"> </w:t>
      </w:r>
      <w:r w:rsidRPr="00375B58">
        <w:t>для</w:t>
      </w:r>
      <w:r w:rsidRPr="00375B58">
        <w:rPr>
          <w:spacing w:val="-2"/>
        </w:rPr>
        <w:t xml:space="preserve"> </w:t>
      </w:r>
      <w:r w:rsidRPr="00375B58">
        <w:t>аудирования —</w:t>
      </w:r>
      <w:r w:rsidRPr="00375B58">
        <w:rPr>
          <w:spacing w:val="-1"/>
        </w:rPr>
        <w:t xml:space="preserve"> </w:t>
      </w:r>
      <w:r w:rsidRPr="00375B58">
        <w:t>до</w:t>
      </w:r>
      <w:r w:rsidRPr="00375B58">
        <w:rPr>
          <w:spacing w:val="-1"/>
        </w:rPr>
        <w:t xml:space="preserve"> </w:t>
      </w:r>
      <w:r w:rsidRPr="00375B58">
        <w:t>1</w:t>
      </w:r>
      <w:r w:rsidRPr="00375B58">
        <w:rPr>
          <w:spacing w:val="-2"/>
        </w:rPr>
        <w:t xml:space="preserve"> </w:t>
      </w:r>
      <w:r w:rsidRPr="00375B58">
        <w:t>минуты.</w:t>
      </w:r>
    </w:p>
    <w:p w:rsidR="00C17463" w:rsidRPr="00375B58" w:rsidRDefault="00C17463" w:rsidP="007B4865">
      <w:pPr>
        <w:pStyle w:val="Heading2"/>
        <w:spacing w:before="3"/>
        <w:ind w:left="0" w:firstLine="567"/>
        <w:divId w:val="1547135805"/>
      </w:pPr>
      <w:r w:rsidRPr="00375B58">
        <w:t>Смысловое</w:t>
      </w:r>
      <w:r w:rsidRPr="00375B58">
        <w:rPr>
          <w:spacing w:val="-3"/>
        </w:rPr>
        <w:t xml:space="preserve"> </w:t>
      </w:r>
      <w:r w:rsidRPr="00375B58">
        <w:t>чтение</w:t>
      </w:r>
    </w:p>
    <w:p w:rsidR="00C17463" w:rsidRPr="00375B58" w:rsidRDefault="00C17463" w:rsidP="007B4865">
      <w:pPr>
        <w:pStyle w:val="af4"/>
        <w:ind w:right="371" w:firstLine="567"/>
        <w:jc w:val="both"/>
        <w:divId w:val="1547135805"/>
      </w:pPr>
      <w:r w:rsidRPr="00375B58">
        <w:t>Развитие</w:t>
      </w:r>
      <w:r w:rsidRPr="00375B58">
        <w:rPr>
          <w:spacing w:val="1"/>
        </w:rPr>
        <w:t xml:space="preserve"> </w:t>
      </w:r>
      <w:r w:rsidRPr="00375B58">
        <w:t>сформированных</w:t>
      </w:r>
      <w:r w:rsidRPr="00375B58">
        <w:rPr>
          <w:spacing w:val="1"/>
        </w:rPr>
        <w:t xml:space="preserve"> </w:t>
      </w:r>
      <w:r w:rsidRPr="00375B58">
        <w:t>в</w:t>
      </w:r>
      <w:r w:rsidRPr="00375B58">
        <w:rPr>
          <w:spacing w:val="1"/>
        </w:rPr>
        <w:t xml:space="preserve"> </w:t>
      </w:r>
      <w:r w:rsidRPr="00375B58">
        <w:t>начальной</w:t>
      </w:r>
      <w:r w:rsidRPr="00375B58">
        <w:rPr>
          <w:spacing w:val="1"/>
        </w:rPr>
        <w:t xml:space="preserve"> </w:t>
      </w:r>
      <w:r w:rsidRPr="00375B58">
        <w:t>школе</w:t>
      </w:r>
      <w:r w:rsidRPr="00375B58">
        <w:rPr>
          <w:spacing w:val="1"/>
        </w:rPr>
        <w:t xml:space="preserve"> </w:t>
      </w:r>
      <w:r w:rsidRPr="00375B58">
        <w:t>умений</w:t>
      </w:r>
      <w:r w:rsidRPr="00375B58">
        <w:rPr>
          <w:spacing w:val="1"/>
        </w:rPr>
        <w:t xml:space="preserve"> </w:t>
      </w:r>
      <w:r w:rsidRPr="00375B58">
        <w:t>читать</w:t>
      </w:r>
      <w:r w:rsidRPr="00375B58">
        <w:rPr>
          <w:spacing w:val="1"/>
        </w:rPr>
        <w:t xml:space="preserve"> </w:t>
      </w:r>
      <w:r w:rsidRPr="00375B58">
        <w:t>про</w:t>
      </w:r>
      <w:r w:rsidRPr="00375B58">
        <w:rPr>
          <w:spacing w:val="1"/>
        </w:rPr>
        <w:t xml:space="preserve"> </w:t>
      </w:r>
      <w:r w:rsidRPr="00375B58">
        <w:t>себя</w:t>
      </w:r>
      <w:r w:rsidRPr="00375B58">
        <w:rPr>
          <w:spacing w:val="1"/>
        </w:rPr>
        <w:t xml:space="preserve"> </w:t>
      </w:r>
      <w:r w:rsidRPr="00375B58">
        <w:t>и</w:t>
      </w:r>
      <w:r w:rsidRPr="00375B58">
        <w:rPr>
          <w:spacing w:val="1"/>
        </w:rPr>
        <w:t xml:space="preserve"> </w:t>
      </w:r>
      <w:r w:rsidRPr="00375B58">
        <w:t>понимать</w:t>
      </w:r>
      <w:r w:rsidRPr="00375B58">
        <w:rPr>
          <w:spacing w:val="1"/>
        </w:rPr>
        <w:t xml:space="preserve"> </w:t>
      </w:r>
      <w:r w:rsidRPr="00375B58">
        <w:t>учебные</w:t>
      </w:r>
      <w:r w:rsidRPr="00375B58">
        <w:rPr>
          <w:spacing w:val="1"/>
        </w:rPr>
        <w:t xml:space="preserve"> </w:t>
      </w:r>
      <w:r w:rsidRPr="00375B58">
        <w:t>и</w:t>
      </w:r>
      <w:r w:rsidRPr="00375B58">
        <w:rPr>
          <w:spacing w:val="1"/>
        </w:rPr>
        <w:t xml:space="preserve"> </w:t>
      </w:r>
      <w:r w:rsidRPr="00375B58">
        <w:t>несложные</w:t>
      </w:r>
      <w:r w:rsidRPr="00375B58">
        <w:rPr>
          <w:spacing w:val="1"/>
        </w:rPr>
        <w:t xml:space="preserve"> </w:t>
      </w:r>
      <w:r w:rsidRPr="00375B58">
        <w:t>адаптированные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разных</w:t>
      </w:r>
      <w:r w:rsidRPr="00375B58">
        <w:rPr>
          <w:spacing w:val="1"/>
        </w:rPr>
        <w:t xml:space="preserve"> </w:t>
      </w:r>
      <w:r w:rsidRPr="00375B58">
        <w:t>жанров</w:t>
      </w:r>
      <w:r w:rsidRPr="00375B58">
        <w:rPr>
          <w:spacing w:val="1"/>
        </w:rPr>
        <w:t xml:space="preserve"> </w:t>
      </w:r>
      <w:r w:rsidRPr="00375B58">
        <w:t>и</w:t>
      </w:r>
      <w:r w:rsidRPr="00375B58">
        <w:rPr>
          <w:spacing w:val="1"/>
        </w:rPr>
        <w:t xml:space="preserve"> </w:t>
      </w:r>
      <w:r w:rsidRPr="00375B58">
        <w:t>стилей,</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глубиной</w:t>
      </w:r>
      <w:r w:rsidRPr="00375B58">
        <w:rPr>
          <w:spacing w:val="1"/>
        </w:rPr>
        <w:t xml:space="preserve"> </w:t>
      </w:r>
      <w:r w:rsidRPr="00375B58">
        <w:t>проникновения</w:t>
      </w:r>
      <w:r w:rsidRPr="00375B58">
        <w:rPr>
          <w:spacing w:val="1"/>
        </w:rPr>
        <w:t xml:space="preserve"> </w:t>
      </w:r>
      <w:r w:rsidRPr="00375B58">
        <w:t>в</w:t>
      </w:r>
      <w:r w:rsidRPr="00375B58">
        <w:rPr>
          <w:spacing w:val="1"/>
        </w:rPr>
        <w:t xml:space="preserve"> </w:t>
      </w:r>
      <w:r w:rsidRPr="00375B58">
        <w:t>их</w:t>
      </w:r>
      <w:r w:rsidRPr="00375B58">
        <w:rPr>
          <w:spacing w:val="1"/>
        </w:rPr>
        <w:t xml:space="preserve"> </w:t>
      </w:r>
      <w:r w:rsidRPr="00375B58">
        <w:t>содержание</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 с</w:t>
      </w:r>
      <w:r w:rsidRPr="00375B58">
        <w:rPr>
          <w:spacing w:val="-2"/>
        </w:rPr>
        <w:t xml:space="preserve"> </w:t>
      </w:r>
      <w:r w:rsidRPr="00375B58">
        <w:t>пониманием</w:t>
      </w:r>
      <w:r w:rsidRPr="00375B58">
        <w:rPr>
          <w:spacing w:val="-1"/>
        </w:rPr>
        <w:t xml:space="preserve"> </w:t>
      </w:r>
      <w:r w:rsidRPr="00375B58">
        <w:t>запрашиваемой информации.</w:t>
      </w:r>
    </w:p>
    <w:p w:rsidR="00C17463" w:rsidRPr="00375B58" w:rsidRDefault="00C17463" w:rsidP="007B4865">
      <w:pPr>
        <w:pStyle w:val="af4"/>
        <w:ind w:right="374" w:firstLine="567"/>
        <w:jc w:val="both"/>
        <w:divId w:val="1547135805"/>
      </w:pPr>
      <w:r w:rsidRPr="00375B58">
        <w:t>Чтение с пониманием основного содержания текста предполагает умение определять</w:t>
      </w:r>
      <w:r w:rsidRPr="00375B58">
        <w:rPr>
          <w:spacing w:val="1"/>
        </w:rPr>
        <w:t xml:space="preserve"> </w:t>
      </w:r>
      <w:r w:rsidRPr="00375B58">
        <w:t>основную тему и главные факты/события в прочитанном тексте, игнорировать незнакомые</w:t>
      </w:r>
      <w:r w:rsidRPr="00375B58">
        <w:rPr>
          <w:spacing w:val="1"/>
        </w:rPr>
        <w:t xml:space="preserve"> </w:t>
      </w:r>
      <w:r w:rsidRPr="00375B58">
        <w:t>слова,</w:t>
      </w:r>
      <w:r w:rsidRPr="00375B58">
        <w:rPr>
          <w:spacing w:val="-1"/>
        </w:rPr>
        <w:t xml:space="preserve"> </w:t>
      </w:r>
      <w:r w:rsidRPr="00375B58">
        <w:t>несущественные для понимания</w:t>
      </w:r>
      <w:r w:rsidRPr="00375B58">
        <w:rPr>
          <w:spacing w:val="-1"/>
        </w:rPr>
        <w:t xml:space="preserve"> </w:t>
      </w:r>
      <w:r w:rsidRPr="00375B58">
        <w:t>основного</w:t>
      </w:r>
      <w:r w:rsidRPr="00375B58">
        <w:rPr>
          <w:spacing w:val="-1"/>
        </w:rPr>
        <w:t xml:space="preserve"> </w:t>
      </w:r>
      <w:r w:rsidRPr="00375B58">
        <w:t>содержания.</w:t>
      </w:r>
    </w:p>
    <w:p w:rsidR="00C17463" w:rsidRPr="00375B58" w:rsidRDefault="00C17463" w:rsidP="007B4865">
      <w:pPr>
        <w:pStyle w:val="af4"/>
        <w:ind w:right="367" w:firstLine="567"/>
        <w:jc w:val="both"/>
        <w:divId w:val="1547135805"/>
      </w:pPr>
      <w:r w:rsidRPr="00375B58">
        <w:t>Чтение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находить</w:t>
      </w:r>
      <w:r w:rsidRPr="00375B58">
        <w:rPr>
          <w:spacing w:val="1"/>
        </w:rPr>
        <w:t xml:space="preserve"> </w:t>
      </w:r>
      <w:r w:rsidRPr="00375B58">
        <w:t>в</w:t>
      </w:r>
      <w:r w:rsidRPr="00375B58">
        <w:rPr>
          <w:spacing w:val="1"/>
        </w:rPr>
        <w:t xml:space="preserve"> </w:t>
      </w:r>
      <w:r w:rsidRPr="00375B58">
        <w:t>прочитанном</w:t>
      </w:r>
      <w:r w:rsidRPr="00375B58">
        <w:rPr>
          <w:spacing w:val="1"/>
        </w:rPr>
        <w:t xml:space="preserve"> </w:t>
      </w:r>
      <w:r w:rsidRPr="00375B58">
        <w:t>тексте</w:t>
      </w:r>
      <w:r w:rsidRPr="00375B58">
        <w:rPr>
          <w:spacing w:val="1"/>
        </w:rPr>
        <w:t xml:space="preserve"> </w:t>
      </w:r>
      <w:r w:rsidRPr="00375B58">
        <w:t>и</w:t>
      </w:r>
      <w:r w:rsidRPr="00375B58">
        <w:rPr>
          <w:spacing w:val="1"/>
        </w:rPr>
        <w:t xml:space="preserve"> </w:t>
      </w:r>
      <w:r w:rsidRPr="00375B58">
        <w:t>понимать</w:t>
      </w:r>
      <w:r w:rsidRPr="00375B58">
        <w:rPr>
          <w:spacing w:val="1"/>
        </w:rPr>
        <w:t xml:space="preserve"> </w:t>
      </w:r>
      <w:r w:rsidRPr="00375B58">
        <w:t>запрашиваемую</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эксплицитной</w:t>
      </w:r>
      <w:r w:rsidRPr="00375B58">
        <w:rPr>
          <w:spacing w:val="-1"/>
        </w:rPr>
        <w:t xml:space="preserve"> </w:t>
      </w:r>
      <w:r w:rsidRPr="00375B58">
        <w:t>(явной) форме. Чтение несплошных текстов (таблиц) и понимание представленной в них информации.</w:t>
      </w:r>
      <w:r w:rsidRPr="00375B58">
        <w:rPr>
          <w:spacing w:val="1"/>
        </w:rPr>
        <w:t xml:space="preserve"> </w:t>
      </w:r>
      <w:r w:rsidRPr="00375B58">
        <w:t>Тексты</w:t>
      </w:r>
      <w:r w:rsidRPr="00375B58">
        <w:rPr>
          <w:spacing w:val="41"/>
        </w:rPr>
        <w:t xml:space="preserve"> </w:t>
      </w:r>
      <w:r w:rsidRPr="00375B58">
        <w:t>для</w:t>
      </w:r>
      <w:r w:rsidRPr="00375B58">
        <w:rPr>
          <w:spacing w:val="41"/>
        </w:rPr>
        <w:t xml:space="preserve"> </w:t>
      </w:r>
      <w:r w:rsidRPr="00375B58">
        <w:t>чтения:</w:t>
      </w:r>
      <w:r w:rsidRPr="00375B58">
        <w:rPr>
          <w:spacing w:val="41"/>
        </w:rPr>
        <w:t xml:space="preserve"> </w:t>
      </w:r>
      <w:r w:rsidRPr="00375B58">
        <w:t>беседа/диалог,</w:t>
      </w:r>
      <w:r w:rsidRPr="00375B58">
        <w:rPr>
          <w:spacing w:val="41"/>
        </w:rPr>
        <w:t xml:space="preserve"> </w:t>
      </w:r>
      <w:r w:rsidRPr="00375B58">
        <w:t>рассказ,</w:t>
      </w:r>
      <w:r w:rsidRPr="00375B58">
        <w:rPr>
          <w:spacing w:val="40"/>
        </w:rPr>
        <w:t xml:space="preserve"> </w:t>
      </w:r>
      <w:r w:rsidRPr="00375B58">
        <w:t>сказка,</w:t>
      </w:r>
      <w:r w:rsidRPr="00375B58">
        <w:rPr>
          <w:spacing w:val="40"/>
        </w:rPr>
        <w:t xml:space="preserve"> </w:t>
      </w:r>
      <w:r w:rsidRPr="00375B58">
        <w:t>сообщение</w:t>
      </w:r>
      <w:r w:rsidRPr="00375B58">
        <w:rPr>
          <w:spacing w:val="40"/>
        </w:rPr>
        <w:t xml:space="preserve"> </w:t>
      </w:r>
      <w:r w:rsidRPr="00375B58">
        <w:t>личного</w:t>
      </w:r>
      <w:r w:rsidRPr="00375B58">
        <w:rPr>
          <w:spacing w:val="38"/>
        </w:rPr>
        <w:t xml:space="preserve"> </w:t>
      </w:r>
      <w:r w:rsidRPr="00375B58">
        <w:t>характера,</w:t>
      </w:r>
    </w:p>
    <w:p w:rsidR="00C17463" w:rsidRPr="00375B58" w:rsidRDefault="00C17463" w:rsidP="007B4865">
      <w:pPr>
        <w:pStyle w:val="af4"/>
        <w:ind w:firstLine="567"/>
        <w:jc w:val="both"/>
        <w:divId w:val="1547135805"/>
      </w:pPr>
      <w:r w:rsidRPr="00375B58">
        <w:t>отрывок</w:t>
      </w:r>
      <w:r w:rsidRPr="00375B58">
        <w:rPr>
          <w:spacing w:val="48"/>
        </w:rPr>
        <w:t xml:space="preserve"> </w:t>
      </w:r>
      <w:r w:rsidRPr="00375B58">
        <w:t>из</w:t>
      </w:r>
      <w:r w:rsidRPr="00375B58">
        <w:rPr>
          <w:spacing w:val="49"/>
        </w:rPr>
        <w:t xml:space="preserve"> </w:t>
      </w:r>
      <w:r w:rsidRPr="00375B58">
        <w:t>статьи</w:t>
      </w:r>
      <w:r w:rsidRPr="00375B58">
        <w:rPr>
          <w:spacing w:val="49"/>
        </w:rPr>
        <w:t xml:space="preserve"> </w:t>
      </w:r>
      <w:r w:rsidRPr="00375B58">
        <w:t>научно-популярного</w:t>
      </w:r>
      <w:r w:rsidRPr="00375B58">
        <w:rPr>
          <w:spacing w:val="48"/>
        </w:rPr>
        <w:t xml:space="preserve"> </w:t>
      </w:r>
      <w:r w:rsidRPr="00375B58">
        <w:t>характера,</w:t>
      </w:r>
      <w:r w:rsidRPr="00375B58">
        <w:rPr>
          <w:spacing w:val="48"/>
        </w:rPr>
        <w:t xml:space="preserve"> </w:t>
      </w:r>
      <w:r w:rsidRPr="00375B58">
        <w:t>сообщение</w:t>
      </w:r>
      <w:r w:rsidRPr="00375B58">
        <w:rPr>
          <w:spacing w:val="48"/>
        </w:rPr>
        <w:t xml:space="preserve"> </w:t>
      </w:r>
      <w:r w:rsidRPr="00375B58">
        <w:t>информационного</w:t>
      </w:r>
      <w:r w:rsidRPr="00375B58">
        <w:rPr>
          <w:spacing w:val="45"/>
        </w:rPr>
        <w:t xml:space="preserve"> </w:t>
      </w:r>
      <w:r w:rsidRPr="00375B58">
        <w:t>характера,</w:t>
      </w:r>
      <w:r w:rsidRPr="00375B58">
        <w:rPr>
          <w:spacing w:val="-57"/>
        </w:rPr>
        <w:t xml:space="preserve"> </w:t>
      </w:r>
      <w:r w:rsidRPr="00375B58">
        <w:t>стихотворение;</w:t>
      </w:r>
      <w:r w:rsidRPr="00375B58">
        <w:rPr>
          <w:spacing w:val="-1"/>
        </w:rPr>
        <w:t xml:space="preserve"> </w:t>
      </w:r>
      <w:r w:rsidRPr="00375B58">
        <w:t>несплошной текст (таблица).</w:t>
      </w:r>
    </w:p>
    <w:p w:rsidR="00C17463" w:rsidRPr="00375B58" w:rsidRDefault="00C17463" w:rsidP="007B4865">
      <w:pPr>
        <w:pStyle w:val="af4"/>
        <w:ind w:firstLine="567"/>
        <w:jc w:val="both"/>
        <w:divId w:val="1547135805"/>
      </w:pPr>
      <w:r w:rsidRPr="00375B58">
        <w:t>Объём</w:t>
      </w:r>
      <w:r w:rsidRPr="00375B58">
        <w:rPr>
          <w:spacing w:val="-3"/>
        </w:rPr>
        <w:t xml:space="preserve"> </w:t>
      </w:r>
      <w:r w:rsidRPr="00375B58">
        <w:t>текста/текстов</w:t>
      </w:r>
      <w:r w:rsidRPr="00375B58">
        <w:rPr>
          <w:spacing w:val="-1"/>
        </w:rPr>
        <w:t xml:space="preserve"> </w:t>
      </w:r>
      <w:r w:rsidRPr="00375B58">
        <w:t>для</w:t>
      </w:r>
      <w:r w:rsidRPr="00375B58">
        <w:rPr>
          <w:spacing w:val="-1"/>
        </w:rPr>
        <w:t xml:space="preserve"> </w:t>
      </w:r>
      <w:r w:rsidRPr="00375B58">
        <w:t>чтения</w:t>
      </w:r>
      <w:r w:rsidRPr="00375B58">
        <w:rPr>
          <w:spacing w:val="1"/>
        </w:rPr>
        <w:t xml:space="preserve"> </w:t>
      </w:r>
      <w:r w:rsidRPr="00375B58">
        <w:t>—</w:t>
      </w:r>
      <w:r w:rsidRPr="00375B58">
        <w:rPr>
          <w:spacing w:val="-1"/>
        </w:rPr>
        <w:t xml:space="preserve"> </w:t>
      </w:r>
      <w:r w:rsidRPr="00375B58">
        <w:t>180-200</w:t>
      </w:r>
      <w:r w:rsidRPr="00375B58">
        <w:rPr>
          <w:spacing w:val="-1"/>
        </w:rPr>
        <w:t xml:space="preserve"> </w:t>
      </w:r>
      <w:r w:rsidRPr="00375B58">
        <w:t>слов.</w:t>
      </w:r>
    </w:p>
    <w:p w:rsidR="00C17463" w:rsidRPr="00375B58" w:rsidRDefault="00C17463" w:rsidP="007B4865">
      <w:pPr>
        <w:pStyle w:val="Heading2"/>
        <w:spacing w:before="5"/>
        <w:ind w:left="0" w:firstLine="567"/>
        <w:divId w:val="1547135805"/>
      </w:pPr>
      <w:r w:rsidRPr="00375B58">
        <w:t>Письменная</w:t>
      </w:r>
      <w:r w:rsidRPr="00375B58">
        <w:rPr>
          <w:spacing w:val="-3"/>
        </w:rPr>
        <w:t xml:space="preserve"> </w:t>
      </w:r>
      <w:r w:rsidRPr="00375B58">
        <w:t>речь</w:t>
      </w:r>
    </w:p>
    <w:p w:rsidR="00C17463" w:rsidRPr="00375B58" w:rsidRDefault="00C17463" w:rsidP="007B4865">
      <w:pPr>
        <w:pStyle w:val="af4"/>
        <w:ind w:firstLine="567"/>
        <w:jc w:val="both"/>
        <w:divId w:val="1547135805"/>
      </w:pPr>
      <w:r w:rsidRPr="00375B58">
        <w:t>Развитие умений письменной речи на базе умений, сформированных в начальной школе:</w:t>
      </w:r>
      <w:r w:rsidRPr="00375B58">
        <w:rPr>
          <w:spacing w:val="-57"/>
        </w:rPr>
        <w:t xml:space="preserve"> </w:t>
      </w:r>
      <w:r w:rsidRPr="00375B58">
        <w:t>списывание</w:t>
      </w:r>
      <w:r w:rsidRPr="00375B58">
        <w:rPr>
          <w:spacing w:val="41"/>
        </w:rPr>
        <w:t xml:space="preserve"> </w:t>
      </w:r>
      <w:r w:rsidRPr="00375B58">
        <w:t>текста</w:t>
      </w:r>
      <w:r w:rsidRPr="00375B58">
        <w:rPr>
          <w:spacing w:val="41"/>
        </w:rPr>
        <w:t xml:space="preserve"> </w:t>
      </w:r>
      <w:r w:rsidRPr="00375B58">
        <w:t>и</w:t>
      </w:r>
      <w:r w:rsidRPr="00375B58">
        <w:rPr>
          <w:spacing w:val="42"/>
        </w:rPr>
        <w:t xml:space="preserve"> </w:t>
      </w:r>
      <w:r w:rsidRPr="00375B58">
        <w:t>выписывание</w:t>
      </w:r>
      <w:r w:rsidRPr="00375B58">
        <w:rPr>
          <w:spacing w:val="41"/>
        </w:rPr>
        <w:t xml:space="preserve"> </w:t>
      </w:r>
      <w:r w:rsidRPr="00375B58">
        <w:t>из</w:t>
      </w:r>
      <w:r w:rsidRPr="00375B58">
        <w:rPr>
          <w:spacing w:val="40"/>
        </w:rPr>
        <w:t xml:space="preserve"> </w:t>
      </w:r>
      <w:r w:rsidRPr="00375B58">
        <w:t>него</w:t>
      </w:r>
      <w:r w:rsidRPr="00375B58">
        <w:rPr>
          <w:spacing w:val="41"/>
        </w:rPr>
        <w:t xml:space="preserve"> </w:t>
      </w:r>
      <w:r w:rsidRPr="00375B58">
        <w:t>слов,</w:t>
      </w:r>
      <w:r w:rsidRPr="00375B58">
        <w:rPr>
          <w:spacing w:val="41"/>
        </w:rPr>
        <w:t xml:space="preserve"> </w:t>
      </w:r>
      <w:r w:rsidRPr="00375B58">
        <w:t>словосочетаний,</w:t>
      </w:r>
      <w:r w:rsidRPr="00375B58">
        <w:rPr>
          <w:spacing w:val="39"/>
        </w:rPr>
        <w:t xml:space="preserve"> </w:t>
      </w:r>
      <w:r w:rsidRPr="00375B58">
        <w:t>предложений</w:t>
      </w:r>
      <w:r w:rsidRPr="00375B58">
        <w:rPr>
          <w:spacing w:val="38"/>
        </w:rPr>
        <w:t xml:space="preserve"> </w:t>
      </w:r>
      <w:r w:rsidRPr="00375B58">
        <w:t>в</w:t>
      </w:r>
    </w:p>
    <w:p w:rsidR="00C17463" w:rsidRPr="00375B58" w:rsidRDefault="00C17463" w:rsidP="007B4865">
      <w:pPr>
        <w:pStyle w:val="af4"/>
        <w:ind w:firstLine="567"/>
        <w:jc w:val="both"/>
        <w:divId w:val="1547135805"/>
      </w:pPr>
      <w:r w:rsidRPr="00375B58">
        <w:t>соответствии</w:t>
      </w:r>
      <w:r w:rsidRPr="00375B58">
        <w:rPr>
          <w:spacing w:val="-4"/>
        </w:rPr>
        <w:t xml:space="preserve"> </w:t>
      </w:r>
      <w:r w:rsidRPr="00375B58">
        <w:t>с</w:t>
      </w:r>
      <w:r w:rsidRPr="00375B58">
        <w:rPr>
          <w:spacing w:val="-4"/>
        </w:rPr>
        <w:t xml:space="preserve"> </w:t>
      </w:r>
      <w:r w:rsidRPr="00375B58">
        <w:t>решаемой</w:t>
      </w:r>
      <w:r w:rsidRPr="00375B58">
        <w:rPr>
          <w:spacing w:val="-4"/>
        </w:rPr>
        <w:t xml:space="preserve"> </w:t>
      </w:r>
      <w:r w:rsidRPr="00375B58">
        <w:t>коммуникативной</w:t>
      </w:r>
      <w:r w:rsidRPr="00375B58">
        <w:rPr>
          <w:spacing w:val="-3"/>
        </w:rPr>
        <w:t xml:space="preserve"> </w:t>
      </w:r>
      <w:r w:rsidRPr="00375B58">
        <w:t>задачей;</w:t>
      </w:r>
    </w:p>
    <w:p w:rsidR="00C17463" w:rsidRPr="00375B58" w:rsidRDefault="00C17463" w:rsidP="007B4865">
      <w:pPr>
        <w:pStyle w:val="af4"/>
        <w:ind w:right="376" w:firstLine="567"/>
        <w:jc w:val="both"/>
        <w:divId w:val="1547135805"/>
      </w:pPr>
      <w:r w:rsidRPr="00375B58">
        <w:t>написание коротких поздравлений с праздниками (с Новым годом, Рождеством, днём</w:t>
      </w:r>
      <w:r w:rsidRPr="00375B58">
        <w:rPr>
          <w:spacing w:val="1"/>
        </w:rPr>
        <w:t xml:space="preserve"> </w:t>
      </w:r>
      <w:r w:rsidRPr="00375B58">
        <w:t>рождения);</w:t>
      </w:r>
    </w:p>
    <w:p w:rsidR="00C17463" w:rsidRPr="00375B58" w:rsidRDefault="00C17463" w:rsidP="007B4865">
      <w:pPr>
        <w:pStyle w:val="af4"/>
        <w:ind w:right="365" w:firstLine="567"/>
        <w:jc w:val="both"/>
        <w:divId w:val="1547135805"/>
      </w:pPr>
      <w:r w:rsidRPr="00375B58">
        <w:t>заполнение анкет и формуляров: сообщение о себе основных сведений в соответствии с</w:t>
      </w:r>
      <w:r w:rsidRPr="00375B58">
        <w:rPr>
          <w:spacing w:val="1"/>
        </w:rPr>
        <w:t xml:space="preserve"> </w:t>
      </w:r>
      <w:r w:rsidRPr="00375B58">
        <w:t>нормами,</w:t>
      </w:r>
      <w:r w:rsidRPr="00375B58">
        <w:rPr>
          <w:spacing w:val="-1"/>
        </w:rPr>
        <w:t xml:space="preserve"> </w:t>
      </w:r>
      <w:r w:rsidRPr="00375B58">
        <w:t>принятыми в</w:t>
      </w:r>
      <w:r w:rsidRPr="00375B58">
        <w:rPr>
          <w:spacing w:val="-1"/>
        </w:rPr>
        <w:t xml:space="preserve"> </w:t>
      </w:r>
      <w:r w:rsidRPr="00375B58">
        <w:t>стране/странах</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70" w:firstLine="567"/>
        <w:jc w:val="both"/>
        <w:divId w:val="1547135805"/>
      </w:pPr>
      <w:r w:rsidRPr="00375B58">
        <w:t>написание электронного сообщения личного характера: сообщение кратких сведений о</w:t>
      </w:r>
      <w:r w:rsidRPr="00375B58">
        <w:rPr>
          <w:spacing w:val="1"/>
        </w:rPr>
        <w:t xml:space="preserve"> </w:t>
      </w:r>
      <w:r w:rsidRPr="00375B58">
        <w:t>себе;</w:t>
      </w:r>
      <w:r w:rsidRPr="00375B58">
        <w:rPr>
          <w:spacing w:val="1"/>
        </w:rPr>
        <w:t xml:space="preserve"> </w:t>
      </w:r>
      <w:r w:rsidRPr="00375B58">
        <w:t>оформление</w:t>
      </w:r>
      <w:r w:rsidRPr="00375B58">
        <w:rPr>
          <w:spacing w:val="1"/>
        </w:rPr>
        <w:t xml:space="preserve"> </w:t>
      </w:r>
      <w:r w:rsidRPr="00375B58">
        <w:t>обращения,</w:t>
      </w:r>
      <w:r w:rsidRPr="00375B58">
        <w:rPr>
          <w:spacing w:val="1"/>
        </w:rPr>
        <w:t xml:space="preserve"> </w:t>
      </w:r>
      <w:r w:rsidRPr="00375B58">
        <w:t>завершающей</w:t>
      </w:r>
      <w:r w:rsidRPr="00375B58">
        <w:rPr>
          <w:spacing w:val="1"/>
        </w:rPr>
        <w:t xml:space="preserve"> </w:t>
      </w:r>
      <w:r w:rsidRPr="00375B58">
        <w:t>фразы</w:t>
      </w:r>
      <w:r w:rsidRPr="00375B58">
        <w:rPr>
          <w:spacing w:val="1"/>
        </w:rPr>
        <w:t xml:space="preserve"> </w:t>
      </w:r>
      <w:r w:rsidRPr="00375B58">
        <w:t>и</w:t>
      </w:r>
      <w:r w:rsidRPr="00375B58">
        <w:rPr>
          <w:spacing w:val="1"/>
        </w:rPr>
        <w:t xml:space="preserve"> </w:t>
      </w:r>
      <w:r w:rsidRPr="00375B58">
        <w:t>подписи</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нормами</w:t>
      </w:r>
      <w:r w:rsidRPr="00375B58">
        <w:rPr>
          <w:spacing w:val="1"/>
        </w:rPr>
        <w:t xml:space="preserve"> </w:t>
      </w:r>
      <w:r w:rsidRPr="00375B58">
        <w:t>неофициального</w:t>
      </w:r>
      <w:r w:rsidRPr="00375B58">
        <w:rPr>
          <w:spacing w:val="22"/>
        </w:rPr>
        <w:t xml:space="preserve"> </w:t>
      </w:r>
      <w:r w:rsidRPr="00375B58">
        <w:t>общения,</w:t>
      </w:r>
      <w:r w:rsidRPr="00375B58">
        <w:rPr>
          <w:spacing w:val="25"/>
        </w:rPr>
        <w:t xml:space="preserve"> </w:t>
      </w:r>
      <w:r w:rsidRPr="00375B58">
        <w:t>принятыми</w:t>
      </w:r>
      <w:r w:rsidRPr="00375B58">
        <w:rPr>
          <w:spacing w:val="22"/>
        </w:rPr>
        <w:t xml:space="preserve"> </w:t>
      </w:r>
      <w:r w:rsidRPr="00375B58">
        <w:t>в</w:t>
      </w:r>
      <w:r w:rsidRPr="00375B58">
        <w:rPr>
          <w:spacing w:val="22"/>
        </w:rPr>
        <w:t xml:space="preserve"> </w:t>
      </w:r>
      <w:r w:rsidRPr="00375B58">
        <w:t>стране/странах</w:t>
      </w:r>
      <w:r w:rsidRPr="00375B58">
        <w:rPr>
          <w:spacing w:val="25"/>
        </w:rPr>
        <w:t xml:space="preserve"> </w:t>
      </w:r>
      <w:r w:rsidRPr="00375B58">
        <w:t>изучаемого</w:t>
      </w:r>
      <w:r w:rsidRPr="00375B58">
        <w:rPr>
          <w:spacing w:val="22"/>
        </w:rPr>
        <w:t xml:space="preserve"> </w:t>
      </w:r>
      <w:r w:rsidRPr="00375B58">
        <w:t>языка.</w:t>
      </w:r>
      <w:r w:rsidRPr="00375B58">
        <w:rPr>
          <w:spacing w:val="22"/>
        </w:rPr>
        <w:t xml:space="preserve"> </w:t>
      </w:r>
      <w:r w:rsidRPr="00375B58">
        <w:t>Объём</w:t>
      </w:r>
      <w:r w:rsidRPr="00375B58">
        <w:rPr>
          <w:spacing w:val="21"/>
        </w:rPr>
        <w:t xml:space="preserve"> </w:t>
      </w:r>
      <w:r w:rsidRPr="00375B58">
        <w:t>сообщения</w:t>
      </w:r>
    </w:p>
    <w:p w:rsidR="00C17463" w:rsidRPr="00375B58" w:rsidRDefault="00C17463" w:rsidP="0086497C">
      <w:pPr>
        <w:pStyle w:val="af2"/>
        <w:widowControl w:val="0"/>
        <w:numPr>
          <w:ilvl w:val="0"/>
          <w:numId w:val="139"/>
        </w:numPr>
        <w:tabs>
          <w:tab w:val="left" w:pos="1158"/>
        </w:tabs>
        <w:autoSpaceDE w:val="0"/>
        <w:autoSpaceDN w:val="0"/>
        <w:ind w:left="0" w:firstLine="567"/>
        <w:contextualSpacing w:val="0"/>
        <w:jc w:val="both"/>
        <w:divId w:val="1547135805"/>
        <w:rPr>
          <w:sz w:val="24"/>
          <w:szCs w:val="24"/>
        </w:rPr>
      </w:pPr>
      <w:r w:rsidRPr="00375B58">
        <w:rPr>
          <w:sz w:val="24"/>
          <w:szCs w:val="24"/>
        </w:rPr>
        <w:t>до</w:t>
      </w:r>
      <w:r w:rsidRPr="00375B58">
        <w:rPr>
          <w:spacing w:val="-1"/>
          <w:sz w:val="24"/>
          <w:szCs w:val="24"/>
        </w:rPr>
        <w:t xml:space="preserve"> </w:t>
      </w:r>
      <w:r w:rsidRPr="00375B58">
        <w:rPr>
          <w:sz w:val="24"/>
          <w:szCs w:val="24"/>
        </w:rPr>
        <w:t>60 слов.</w:t>
      </w:r>
    </w:p>
    <w:p w:rsidR="00C17463" w:rsidRPr="00375B58" w:rsidRDefault="00C17463" w:rsidP="007B4865">
      <w:pPr>
        <w:pStyle w:val="Heading2"/>
        <w:spacing w:before="3" w:line="240" w:lineRule="auto"/>
        <w:ind w:left="0" w:firstLine="567"/>
        <w:divId w:val="1547135805"/>
      </w:pPr>
      <w:r w:rsidRPr="00375B58">
        <w:t>ЯЗЫКОВЫЕ</w:t>
      </w:r>
      <w:r w:rsidRPr="00375B58">
        <w:rPr>
          <w:spacing w:val="-2"/>
        </w:rPr>
        <w:t xml:space="preserve"> </w:t>
      </w:r>
      <w:r w:rsidRPr="00375B58">
        <w:t>ЗНАНИЯ</w:t>
      </w:r>
      <w:r w:rsidRPr="00375B58">
        <w:rPr>
          <w:spacing w:val="-3"/>
        </w:rPr>
        <w:t xml:space="preserve"> </w:t>
      </w:r>
      <w:r w:rsidRPr="00375B58">
        <w:t>И</w:t>
      </w:r>
      <w:r w:rsidRPr="00375B58">
        <w:rPr>
          <w:spacing w:val="-1"/>
        </w:rPr>
        <w:t xml:space="preserve"> </w:t>
      </w:r>
      <w:r w:rsidRPr="00375B58">
        <w:t>УМЕНИЯ</w:t>
      </w:r>
    </w:p>
    <w:p w:rsidR="00C17463" w:rsidRPr="00375B58" w:rsidRDefault="00C17463" w:rsidP="007B4865">
      <w:pPr>
        <w:spacing w:line="274" w:lineRule="exact"/>
        <w:ind w:firstLine="567"/>
        <w:jc w:val="both"/>
        <w:divId w:val="1547135805"/>
        <w:rPr>
          <w:b/>
        </w:rPr>
      </w:pPr>
      <w:r w:rsidRPr="00375B58">
        <w:rPr>
          <w:b/>
        </w:rPr>
        <w:t>Фонетическая</w:t>
      </w:r>
      <w:r w:rsidRPr="00375B58">
        <w:rPr>
          <w:b/>
          <w:spacing w:val="-4"/>
        </w:rPr>
        <w:t xml:space="preserve"> </w:t>
      </w:r>
      <w:r w:rsidRPr="00375B58">
        <w:rPr>
          <w:b/>
        </w:rPr>
        <w:t>сторона</w:t>
      </w:r>
      <w:r w:rsidRPr="00375B58">
        <w:rPr>
          <w:b/>
          <w:spacing w:val="-3"/>
        </w:rPr>
        <w:t xml:space="preserve"> </w:t>
      </w:r>
      <w:r w:rsidRPr="00375B58">
        <w:rPr>
          <w:b/>
        </w:rPr>
        <w:t>речи</w:t>
      </w:r>
    </w:p>
    <w:p w:rsidR="00C17463" w:rsidRPr="00375B58" w:rsidRDefault="00C17463" w:rsidP="007B4865">
      <w:pPr>
        <w:pStyle w:val="af4"/>
        <w:ind w:right="364" w:firstLine="567"/>
        <w:jc w:val="both"/>
        <w:divId w:val="1547135805"/>
      </w:pPr>
      <w:r w:rsidRPr="00375B58">
        <w:t>Различение 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адекватное,</w:t>
      </w:r>
      <w:r w:rsidRPr="00375B58">
        <w:rPr>
          <w:spacing w:val="1"/>
        </w:rPr>
        <w:t xml:space="preserve"> </w:t>
      </w:r>
      <w:r w:rsidRPr="00375B58">
        <w:t>без</w:t>
      </w:r>
      <w:r w:rsidRPr="00375B58">
        <w:rPr>
          <w:spacing w:val="1"/>
        </w:rPr>
        <w:t xml:space="preserve"> </w:t>
      </w:r>
      <w:r w:rsidRPr="00375B58">
        <w:t>ошибок,</w:t>
      </w:r>
      <w:r w:rsidRPr="00375B58">
        <w:rPr>
          <w:spacing w:val="1"/>
        </w:rPr>
        <w:t xml:space="preserve"> </w:t>
      </w:r>
      <w:r w:rsidRPr="00375B58">
        <w:t>ведущих к сбою в коммуникации,</w:t>
      </w:r>
      <w:r w:rsidRPr="00375B58">
        <w:rPr>
          <w:spacing w:val="1"/>
        </w:rPr>
        <w:t xml:space="preserve"> </w:t>
      </w:r>
      <w:r w:rsidRPr="00375B58">
        <w:t>произнесение слов с соблюдением правильного ударения и фраз с соблюдением их ритмико-</w:t>
      </w:r>
      <w:r w:rsidRPr="00375B58">
        <w:rPr>
          <w:spacing w:val="1"/>
        </w:rPr>
        <w:t xml:space="preserve"> </w:t>
      </w:r>
      <w:r w:rsidRPr="00375B58">
        <w:t>интонационных</w:t>
      </w:r>
      <w:r w:rsidRPr="00375B58">
        <w:rPr>
          <w:spacing w:val="1"/>
        </w:rPr>
        <w:t xml:space="preserve"> </w:t>
      </w:r>
      <w:r w:rsidRPr="00375B58">
        <w:t>особенностей,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отсутствия</w:t>
      </w:r>
      <w:r w:rsidRPr="00375B58">
        <w:rPr>
          <w:spacing w:val="1"/>
        </w:rPr>
        <w:t xml:space="preserve"> </w:t>
      </w:r>
      <w:r w:rsidRPr="00375B58">
        <w:t>фразового</w:t>
      </w:r>
      <w:r w:rsidRPr="00375B58">
        <w:rPr>
          <w:spacing w:val="1"/>
        </w:rPr>
        <w:t xml:space="preserve"> </w:t>
      </w:r>
      <w:r w:rsidRPr="00375B58">
        <w:t>ударения</w:t>
      </w:r>
      <w:r w:rsidRPr="00375B58">
        <w:rPr>
          <w:spacing w:val="1"/>
        </w:rPr>
        <w:t xml:space="preserve"> </w:t>
      </w:r>
      <w:r w:rsidRPr="00375B58">
        <w:t>на</w:t>
      </w:r>
      <w:r w:rsidRPr="00375B58">
        <w:rPr>
          <w:spacing w:val="1"/>
        </w:rPr>
        <w:t xml:space="preserve"> </w:t>
      </w:r>
      <w:r w:rsidRPr="00375B58">
        <w:t>служебных</w:t>
      </w:r>
      <w:r w:rsidRPr="00375B58">
        <w:rPr>
          <w:spacing w:val="-57"/>
        </w:rPr>
        <w:t xml:space="preserve"> </w:t>
      </w:r>
      <w:r w:rsidRPr="00375B58">
        <w:t>словах;</w:t>
      </w:r>
      <w:r w:rsidRPr="00375B58">
        <w:rPr>
          <w:spacing w:val="-1"/>
        </w:rPr>
        <w:t xml:space="preserve"> </w:t>
      </w:r>
      <w:r w:rsidRPr="00375B58">
        <w:t>чтение</w:t>
      </w:r>
      <w:r w:rsidRPr="00375B58">
        <w:rPr>
          <w:spacing w:val="-1"/>
        </w:rPr>
        <w:t xml:space="preserve"> </w:t>
      </w:r>
      <w:r w:rsidRPr="00375B58">
        <w:t>новых</w:t>
      </w:r>
      <w:r w:rsidRPr="00375B58">
        <w:rPr>
          <w:spacing w:val="2"/>
        </w:rPr>
        <w:t xml:space="preserve"> </w:t>
      </w:r>
      <w:r w:rsidRPr="00375B58">
        <w:t>слов</w:t>
      </w:r>
      <w:r w:rsidRPr="00375B58">
        <w:rPr>
          <w:spacing w:val="-2"/>
        </w:rPr>
        <w:t xml:space="preserve"> </w:t>
      </w:r>
      <w:r w:rsidRPr="00375B58">
        <w:t>согласно основным</w:t>
      </w:r>
      <w:r w:rsidRPr="00375B58">
        <w:rPr>
          <w:spacing w:val="1"/>
        </w:rPr>
        <w:t xml:space="preserve"> </w:t>
      </w:r>
      <w:r w:rsidRPr="00375B58">
        <w:t>правилам</w:t>
      </w:r>
      <w:r w:rsidRPr="00375B58">
        <w:rPr>
          <w:spacing w:val="-1"/>
        </w:rPr>
        <w:t xml:space="preserve"> </w:t>
      </w:r>
      <w:r w:rsidRPr="00375B58">
        <w:t>чтения.</w:t>
      </w:r>
    </w:p>
    <w:p w:rsidR="00C17463" w:rsidRPr="00375B58" w:rsidRDefault="00C17463" w:rsidP="007B4865">
      <w:pPr>
        <w:pStyle w:val="af4"/>
        <w:ind w:right="364" w:firstLine="567"/>
        <w:jc w:val="both"/>
        <w:divId w:val="1547135805"/>
      </w:pPr>
      <w:r w:rsidRPr="00375B58">
        <w:t>Чтение</w:t>
      </w:r>
      <w:r w:rsidRPr="00375B58">
        <w:rPr>
          <w:spacing w:val="1"/>
        </w:rPr>
        <w:t xml:space="preserve"> </w:t>
      </w:r>
      <w:r w:rsidRPr="00375B58">
        <w:t>вслух</w:t>
      </w:r>
      <w:r w:rsidRPr="00375B58">
        <w:rPr>
          <w:spacing w:val="1"/>
        </w:rPr>
        <w:t xml:space="preserve"> </w:t>
      </w:r>
      <w:r w:rsidRPr="00375B58">
        <w:t>небольших</w:t>
      </w:r>
      <w:r w:rsidRPr="00375B58">
        <w:rPr>
          <w:spacing w:val="1"/>
        </w:rPr>
        <w:t xml:space="preserve"> </w:t>
      </w:r>
      <w:r w:rsidRPr="00375B58">
        <w:t>адаптированных</w:t>
      </w:r>
      <w:r w:rsidRPr="00375B58">
        <w:rPr>
          <w:spacing w:val="1"/>
        </w:rPr>
        <w:t xml:space="preserve"> </w:t>
      </w:r>
      <w:r w:rsidRPr="00375B58">
        <w:t>аутентичных</w:t>
      </w:r>
      <w:r w:rsidRPr="00375B58">
        <w:rPr>
          <w:spacing w:val="1"/>
        </w:rPr>
        <w:t xml:space="preserve"> </w:t>
      </w:r>
      <w:r w:rsidRPr="00375B58">
        <w:t>текстов,</w:t>
      </w:r>
      <w:r w:rsidRPr="00375B58">
        <w:rPr>
          <w:spacing w:val="1"/>
        </w:rPr>
        <w:t xml:space="preserve"> </w:t>
      </w:r>
      <w:r w:rsidRPr="00375B58">
        <w:t>построенных</w:t>
      </w:r>
      <w:r w:rsidRPr="00375B58">
        <w:rPr>
          <w:spacing w:val="1"/>
        </w:rPr>
        <w:t xml:space="preserve"> </w:t>
      </w:r>
      <w:r w:rsidRPr="00375B58">
        <w:t>на</w:t>
      </w:r>
      <w:r w:rsidRPr="00375B58">
        <w:rPr>
          <w:spacing w:val="1"/>
        </w:rPr>
        <w:t xml:space="preserve"> </w:t>
      </w:r>
      <w:r w:rsidRPr="00375B58">
        <w:t>изученном языковом материале, с соблюдением правил чтения и соответствующей интонации,</w:t>
      </w:r>
      <w:r w:rsidRPr="00375B58">
        <w:rPr>
          <w:spacing w:val="-57"/>
        </w:rPr>
        <w:t xml:space="preserve"> </w:t>
      </w:r>
      <w:r w:rsidRPr="00375B58">
        <w:t>демонстрирующее</w:t>
      </w:r>
      <w:r w:rsidRPr="00375B58">
        <w:rPr>
          <w:spacing w:val="-2"/>
        </w:rPr>
        <w:t xml:space="preserve"> </w:t>
      </w:r>
      <w:r w:rsidRPr="00375B58">
        <w:t>понимание</w:t>
      </w:r>
      <w:r w:rsidRPr="00375B58">
        <w:rPr>
          <w:spacing w:val="-1"/>
        </w:rPr>
        <w:t xml:space="preserve"> </w:t>
      </w:r>
      <w:r w:rsidRPr="00375B58">
        <w:t>текста.</w:t>
      </w:r>
    </w:p>
    <w:p w:rsidR="00C17463" w:rsidRPr="00375B58" w:rsidRDefault="00C17463" w:rsidP="007B4865">
      <w:pPr>
        <w:pStyle w:val="af4"/>
        <w:ind w:right="371" w:firstLine="567"/>
        <w:jc w:val="both"/>
        <w:divId w:val="1547135805"/>
      </w:pPr>
      <w:r w:rsidRPr="00375B58">
        <w:t>Тексты для чтения вслух: беседа/диалог, рассказ, отрывок из статьи научно-популярного</w:t>
      </w:r>
      <w:r w:rsidRPr="00375B58">
        <w:rPr>
          <w:spacing w:val="1"/>
        </w:rPr>
        <w:t xml:space="preserve"> </w:t>
      </w:r>
      <w:r w:rsidRPr="00375B58">
        <w:t>характера,</w:t>
      </w:r>
      <w:r w:rsidRPr="00375B58">
        <w:rPr>
          <w:spacing w:val="-1"/>
        </w:rPr>
        <w:t xml:space="preserve"> </w:t>
      </w:r>
      <w:r w:rsidRPr="00375B58">
        <w:t>сообщение</w:t>
      </w:r>
      <w:r w:rsidRPr="00375B58">
        <w:rPr>
          <w:spacing w:val="-1"/>
        </w:rPr>
        <w:t xml:space="preserve"> </w:t>
      </w:r>
      <w:r w:rsidRPr="00375B58">
        <w:t>информационного</w:t>
      </w:r>
      <w:r w:rsidRPr="00375B58">
        <w:rPr>
          <w:spacing w:val="-3"/>
        </w:rPr>
        <w:t xml:space="preserve"> </w:t>
      </w:r>
      <w:r w:rsidRPr="00375B58">
        <w:t>характера.</w:t>
      </w:r>
    </w:p>
    <w:p w:rsidR="00C17463" w:rsidRPr="00375B58" w:rsidRDefault="00C17463" w:rsidP="007B4865">
      <w:pPr>
        <w:ind w:right="4890" w:firstLine="567"/>
        <w:jc w:val="both"/>
        <w:divId w:val="1547135805"/>
        <w:rPr>
          <w:lang w:val="ru-RU"/>
        </w:rPr>
      </w:pPr>
      <w:r w:rsidRPr="00375B58">
        <w:rPr>
          <w:lang w:val="ru-RU"/>
        </w:rPr>
        <w:lastRenderedPageBreak/>
        <w:t>Объём текста для чтения вслух — до 90 слов.</w:t>
      </w:r>
      <w:r w:rsidRPr="00375B58">
        <w:rPr>
          <w:spacing w:val="-57"/>
          <w:lang w:val="ru-RU"/>
        </w:rPr>
        <w:t xml:space="preserve"> </w:t>
      </w:r>
      <w:r w:rsidRPr="00375B58">
        <w:rPr>
          <w:b/>
          <w:lang w:val="ru-RU"/>
        </w:rPr>
        <w:t>Графика, орфография и пунктуация</w:t>
      </w:r>
      <w:r w:rsidRPr="00375B58">
        <w:rPr>
          <w:b/>
          <w:spacing w:val="1"/>
          <w:lang w:val="ru-RU"/>
        </w:rPr>
        <w:t xml:space="preserve"> </w:t>
      </w:r>
      <w:r w:rsidRPr="00375B58">
        <w:rPr>
          <w:lang w:val="ru-RU"/>
        </w:rPr>
        <w:t>Правильное</w:t>
      </w:r>
      <w:r w:rsidRPr="00375B58">
        <w:rPr>
          <w:spacing w:val="-3"/>
          <w:lang w:val="ru-RU"/>
        </w:rPr>
        <w:t xml:space="preserve"> </w:t>
      </w:r>
      <w:r w:rsidRPr="00375B58">
        <w:rPr>
          <w:lang w:val="ru-RU"/>
        </w:rPr>
        <w:t>написание</w:t>
      </w:r>
      <w:r w:rsidRPr="00375B58">
        <w:rPr>
          <w:spacing w:val="-5"/>
          <w:lang w:val="ru-RU"/>
        </w:rPr>
        <w:t xml:space="preserve"> </w:t>
      </w:r>
      <w:r w:rsidRPr="00375B58">
        <w:rPr>
          <w:lang w:val="ru-RU"/>
        </w:rPr>
        <w:t>изученных слов.</w:t>
      </w:r>
    </w:p>
    <w:p w:rsidR="00C17463" w:rsidRPr="00375B58" w:rsidRDefault="00C17463" w:rsidP="007B4865">
      <w:pPr>
        <w:pStyle w:val="af4"/>
        <w:ind w:right="366" w:firstLine="567"/>
        <w:jc w:val="both"/>
        <w:divId w:val="1547135805"/>
      </w:pPr>
      <w:r w:rsidRPr="00375B58">
        <w:t>Правильное</w:t>
      </w:r>
      <w:r w:rsidRPr="00375B58">
        <w:rPr>
          <w:spacing w:val="1"/>
        </w:rPr>
        <w:t xml:space="preserve"> </w:t>
      </w:r>
      <w:r w:rsidRPr="00375B58">
        <w:t>использование</w:t>
      </w:r>
      <w:r w:rsidRPr="00375B58">
        <w:rPr>
          <w:spacing w:val="1"/>
        </w:rPr>
        <w:t xml:space="preserve"> </w:t>
      </w:r>
      <w:r w:rsidRPr="00375B58">
        <w:t>знаков</w:t>
      </w:r>
      <w:r w:rsidRPr="00375B58">
        <w:rPr>
          <w:spacing w:val="1"/>
        </w:rPr>
        <w:t xml:space="preserve"> </w:t>
      </w:r>
      <w:r w:rsidRPr="00375B58">
        <w:t>препинания:</w:t>
      </w:r>
      <w:r w:rsidRPr="00375B58">
        <w:rPr>
          <w:spacing w:val="1"/>
        </w:rPr>
        <w:t xml:space="preserve"> </w:t>
      </w:r>
      <w:r w:rsidRPr="00375B58">
        <w:t>точки,</w:t>
      </w:r>
      <w:r w:rsidRPr="00375B58">
        <w:rPr>
          <w:spacing w:val="1"/>
        </w:rPr>
        <w:t xml:space="preserve"> </w:t>
      </w:r>
      <w:r w:rsidRPr="00375B58">
        <w:t>вопросительного</w:t>
      </w:r>
      <w:r w:rsidRPr="00375B58">
        <w:rPr>
          <w:spacing w:val="1"/>
        </w:rPr>
        <w:t xml:space="preserve"> </w:t>
      </w:r>
      <w:r w:rsidRPr="00375B58">
        <w:t>и</w:t>
      </w:r>
      <w:r w:rsidRPr="00375B58">
        <w:rPr>
          <w:spacing w:val="1"/>
        </w:rPr>
        <w:t xml:space="preserve"> </w:t>
      </w:r>
      <w:r w:rsidRPr="00375B58">
        <w:t>восклицательного</w:t>
      </w:r>
      <w:r w:rsidRPr="00375B58">
        <w:rPr>
          <w:spacing w:val="1"/>
        </w:rPr>
        <w:t xml:space="preserve"> </w:t>
      </w:r>
      <w:r w:rsidRPr="00375B58">
        <w:t>знаков</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запятой</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апострофа.</w:t>
      </w:r>
    </w:p>
    <w:p w:rsidR="00C17463" w:rsidRPr="00375B58" w:rsidRDefault="00C17463" w:rsidP="007B4865">
      <w:pPr>
        <w:pStyle w:val="af4"/>
        <w:ind w:right="374" w:firstLine="567"/>
        <w:jc w:val="both"/>
        <w:divId w:val="1547135805"/>
      </w:pPr>
      <w:r w:rsidRPr="00375B58">
        <w:t>Пунктуационно правильное, в соответствии с нормами речевого этикета, принятыми в</w:t>
      </w:r>
      <w:r w:rsidRPr="00375B58">
        <w:rPr>
          <w:spacing w:val="1"/>
        </w:rPr>
        <w:t xml:space="preserve"> </w:t>
      </w:r>
      <w:r w:rsidRPr="00375B58">
        <w:t>стране/странах изучаемого</w:t>
      </w:r>
      <w:r w:rsidRPr="00375B58">
        <w:rPr>
          <w:spacing w:val="-2"/>
        </w:rPr>
        <w:t xml:space="preserve"> </w:t>
      </w:r>
      <w:r w:rsidRPr="00375B58">
        <w:t>языка,</w:t>
      </w:r>
      <w:r w:rsidRPr="00375B58">
        <w:rPr>
          <w:spacing w:val="-1"/>
        </w:rPr>
        <w:t xml:space="preserve"> </w:t>
      </w:r>
      <w:r w:rsidRPr="00375B58">
        <w:t>оформление</w:t>
      </w:r>
      <w:r w:rsidRPr="00375B58">
        <w:rPr>
          <w:spacing w:val="-3"/>
        </w:rPr>
        <w:t xml:space="preserve"> </w:t>
      </w:r>
      <w:r w:rsidRPr="00375B58">
        <w:t>электронного</w:t>
      </w:r>
      <w:r w:rsidRPr="00375B58">
        <w:rPr>
          <w:spacing w:val="-2"/>
        </w:rPr>
        <w:t xml:space="preserve"> </w:t>
      </w:r>
      <w:r w:rsidRPr="00375B58">
        <w:t>сообщения</w:t>
      </w:r>
      <w:r w:rsidRPr="00375B58">
        <w:rPr>
          <w:spacing w:val="-1"/>
        </w:rPr>
        <w:t xml:space="preserve"> </w:t>
      </w:r>
      <w:r w:rsidRPr="00375B58">
        <w:t>личного</w:t>
      </w:r>
      <w:r w:rsidRPr="00375B58">
        <w:rPr>
          <w:spacing w:val="-5"/>
        </w:rPr>
        <w:t xml:space="preserve"> </w:t>
      </w:r>
      <w:r w:rsidRPr="00375B58">
        <w:t>характера.</w:t>
      </w:r>
    </w:p>
    <w:p w:rsidR="00C17463" w:rsidRPr="00375B58" w:rsidRDefault="00C17463" w:rsidP="007B4865">
      <w:pPr>
        <w:pStyle w:val="Heading2"/>
        <w:spacing w:before="4"/>
        <w:ind w:left="0" w:firstLine="567"/>
        <w:divId w:val="1547135805"/>
      </w:pPr>
      <w:r w:rsidRPr="00375B58">
        <w:t>Лексическая</w:t>
      </w:r>
      <w:r w:rsidRPr="00375B58">
        <w:rPr>
          <w:spacing w:val="-3"/>
        </w:rPr>
        <w:t xml:space="preserve"> </w:t>
      </w:r>
      <w:r w:rsidRPr="00375B58">
        <w:t>сторона</w:t>
      </w:r>
      <w:r w:rsidRPr="00375B58">
        <w:rPr>
          <w:spacing w:val="-5"/>
        </w:rPr>
        <w:t xml:space="preserve"> </w:t>
      </w:r>
      <w:r w:rsidRPr="00375B58">
        <w:t>речи</w:t>
      </w:r>
    </w:p>
    <w:p w:rsidR="00C17463" w:rsidRPr="00375B58" w:rsidRDefault="00C17463" w:rsidP="007B4865">
      <w:pPr>
        <w:pStyle w:val="af4"/>
        <w:ind w:right="372" w:firstLine="567"/>
        <w:jc w:val="both"/>
        <w:divId w:val="1547135805"/>
      </w:pPr>
      <w:r w:rsidRPr="00375B58">
        <w:t>Распознавание в письменном и звучащем тексте и употребление в устной и письменной</w:t>
      </w:r>
      <w:r w:rsidRPr="00375B58">
        <w:rPr>
          <w:spacing w:val="1"/>
        </w:rPr>
        <w:t xml:space="preserve"> </w:t>
      </w:r>
      <w:r w:rsidRPr="00375B58">
        <w:t>речи лексических единиц (слов, словосочетаний, речевых клише), обслуживающих ситуации</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существующей</w:t>
      </w:r>
      <w:r w:rsidRPr="00375B58">
        <w:rPr>
          <w:spacing w:val="1"/>
        </w:rPr>
        <w:t xml:space="preserve"> </w:t>
      </w:r>
      <w:r w:rsidRPr="00375B58">
        <w:t>в</w:t>
      </w:r>
      <w:r w:rsidRPr="00375B58">
        <w:rPr>
          <w:spacing w:val="-57"/>
        </w:rPr>
        <w:t xml:space="preserve"> </w:t>
      </w:r>
      <w:r w:rsidRPr="00375B58">
        <w:t>английском</w:t>
      </w:r>
      <w:r w:rsidRPr="00375B58">
        <w:rPr>
          <w:spacing w:val="-2"/>
        </w:rPr>
        <w:t xml:space="preserve"> </w:t>
      </w:r>
      <w:r w:rsidRPr="00375B58">
        <w:t>языке</w:t>
      </w:r>
      <w:r w:rsidRPr="00375B58">
        <w:rPr>
          <w:spacing w:val="-1"/>
        </w:rPr>
        <w:t xml:space="preserve"> </w:t>
      </w:r>
      <w:r w:rsidRPr="00375B58">
        <w:t>нормы лексической сочетаемости.</w:t>
      </w:r>
    </w:p>
    <w:p w:rsidR="00C17463" w:rsidRPr="00375B58" w:rsidRDefault="00C17463" w:rsidP="007B4865">
      <w:pPr>
        <w:pStyle w:val="af4"/>
        <w:ind w:right="374" w:firstLine="567"/>
        <w:jc w:val="both"/>
        <w:divId w:val="1547135805"/>
      </w:pPr>
      <w:r w:rsidRPr="00375B58">
        <w:t>Объём изучаемой лексики: 625 лексических единиц для продуктивного использования</w:t>
      </w:r>
      <w:r w:rsidRPr="00375B58">
        <w:rPr>
          <w:spacing w:val="1"/>
        </w:rPr>
        <w:t xml:space="preserve"> </w:t>
      </w:r>
      <w:r w:rsidRPr="00375B58">
        <w:t>(включая 500 лексических единиц, изученных в начальной школе) и 675 лексических единиц</w:t>
      </w:r>
      <w:r w:rsidRPr="00375B58">
        <w:rPr>
          <w:spacing w:val="1"/>
        </w:rPr>
        <w:t xml:space="preserve"> </w:t>
      </w:r>
      <w:r w:rsidRPr="00375B58">
        <w:t>для</w:t>
      </w:r>
      <w:r w:rsidRPr="00375B58">
        <w:rPr>
          <w:spacing w:val="-3"/>
        </w:rPr>
        <w:t xml:space="preserve"> </w:t>
      </w:r>
      <w:r w:rsidRPr="00375B58">
        <w:t>рецептивного усвоения</w:t>
      </w:r>
      <w:r w:rsidRPr="00375B58">
        <w:rPr>
          <w:spacing w:val="-2"/>
        </w:rPr>
        <w:t xml:space="preserve"> </w:t>
      </w:r>
      <w:r w:rsidRPr="00375B58">
        <w:t>(включая</w:t>
      </w:r>
      <w:r w:rsidRPr="00375B58">
        <w:rPr>
          <w:spacing w:val="-2"/>
        </w:rPr>
        <w:t xml:space="preserve"> </w:t>
      </w:r>
      <w:r w:rsidRPr="00375B58">
        <w:t>625</w:t>
      </w:r>
      <w:r w:rsidRPr="00375B58">
        <w:rPr>
          <w:spacing w:val="-2"/>
        </w:rPr>
        <w:t xml:space="preserve"> </w:t>
      </w:r>
      <w:r w:rsidRPr="00375B58">
        <w:t>лексических единиц</w:t>
      </w:r>
      <w:r w:rsidRPr="00375B58">
        <w:rPr>
          <w:spacing w:val="-4"/>
        </w:rPr>
        <w:t xml:space="preserve"> </w:t>
      </w:r>
      <w:r w:rsidRPr="00375B58">
        <w:t>продуктивного</w:t>
      </w:r>
      <w:r w:rsidRPr="00375B58">
        <w:rPr>
          <w:spacing w:val="-2"/>
        </w:rPr>
        <w:t xml:space="preserve"> </w:t>
      </w:r>
      <w:r w:rsidRPr="00375B58">
        <w:t>минимума).</w:t>
      </w:r>
    </w:p>
    <w:p w:rsidR="00C17463" w:rsidRPr="00375B58" w:rsidRDefault="00C17463" w:rsidP="007B4865">
      <w:pPr>
        <w:pStyle w:val="af4"/>
        <w:ind w:firstLine="567"/>
        <w:jc w:val="both"/>
        <w:divId w:val="1547135805"/>
      </w:pPr>
      <w:r w:rsidRPr="00375B58">
        <w:t>Основные</w:t>
      </w:r>
      <w:r w:rsidRPr="00375B58">
        <w:rPr>
          <w:spacing w:val="-7"/>
        </w:rPr>
        <w:t xml:space="preserve"> </w:t>
      </w:r>
      <w:r w:rsidRPr="00375B58">
        <w:t>способы</w:t>
      </w:r>
      <w:r w:rsidRPr="00375B58">
        <w:rPr>
          <w:spacing w:val="-4"/>
        </w:rPr>
        <w:t xml:space="preserve"> </w:t>
      </w:r>
      <w:r w:rsidRPr="00375B58">
        <w:t>словообразования:</w:t>
      </w:r>
    </w:p>
    <w:p w:rsidR="00C17463" w:rsidRPr="00375B58" w:rsidRDefault="00C17463" w:rsidP="007B4865">
      <w:pPr>
        <w:pStyle w:val="af4"/>
        <w:ind w:firstLine="567"/>
        <w:jc w:val="both"/>
        <w:divId w:val="1547135805"/>
      </w:pPr>
      <w:r w:rsidRPr="00375B58">
        <w:t>аффиксация:</w:t>
      </w:r>
    </w:p>
    <w:p w:rsidR="00C17463" w:rsidRPr="00375B58" w:rsidRDefault="00C17463" w:rsidP="007B4865">
      <w:pPr>
        <w:pStyle w:val="af4"/>
        <w:ind w:firstLine="567"/>
        <w:jc w:val="both"/>
        <w:divId w:val="1547135805"/>
      </w:pPr>
      <w:r w:rsidRPr="00375B58">
        <w:t>образование</w:t>
      </w:r>
      <w:r w:rsidRPr="00375B58">
        <w:rPr>
          <w:spacing w:val="30"/>
        </w:rPr>
        <w:t xml:space="preserve"> </w:t>
      </w:r>
      <w:r w:rsidRPr="00375B58">
        <w:t>имён</w:t>
      </w:r>
      <w:r w:rsidRPr="00375B58">
        <w:rPr>
          <w:spacing w:val="32"/>
        </w:rPr>
        <w:t xml:space="preserve"> </w:t>
      </w:r>
      <w:r w:rsidRPr="00375B58">
        <w:t>существительных</w:t>
      </w:r>
      <w:r w:rsidRPr="00375B58">
        <w:rPr>
          <w:spacing w:val="31"/>
        </w:rPr>
        <w:t xml:space="preserve"> </w:t>
      </w:r>
      <w:r w:rsidRPr="00375B58">
        <w:t>при</w:t>
      </w:r>
      <w:r w:rsidRPr="00375B58">
        <w:rPr>
          <w:spacing w:val="32"/>
        </w:rPr>
        <w:t xml:space="preserve"> </w:t>
      </w:r>
      <w:r w:rsidRPr="00375B58">
        <w:t>помощи</w:t>
      </w:r>
      <w:r w:rsidRPr="00375B58">
        <w:rPr>
          <w:spacing w:val="32"/>
        </w:rPr>
        <w:t xml:space="preserve"> </w:t>
      </w:r>
      <w:r w:rsidRPr="00375B58">
        <w:t>суффиксов</w:t>
      </w:r>
      <w:r w:rsidRPr="00375B58">
        <w:rPr>
          <w:spacing w:val="37"/>
        </w:rPr>
        <w:t xml:space="preserve"> </w:t>
      </w:r>
      <w:r w:rsidRPr="00375B58">
        <w:t>-er/-or</w:t>
      </w:r>
      <w:r w:rsidRPr="00375B58">
        <w:rPr>
          <w:spacing w:val="34"/>
        </w:rPr>
        <w:t xml:space="preserve"> </w:t>
      </w:r>
      <w:r w:rsidRPr="00375B58">
        <w:t>(teacher/visitor),</w:t>
      </w:r>
      <w:r w:rsidRPr="00375B58">
        <w:rPr>
          <w:spacing w:val="32"/>
        </w:rPr>
        <w:t xml:space="preserve"> </w:t>
      </w:r>
      <w:r w:rsidRPr="00375B58">
        <w:t>-ist</w:t>
      </w:r>
      <w:r w:rsidRPr="00375B58">
        <w:rPr>
          <w:spacing w:val="-57"/>
        </w:rPr>
        <w:t xml:space="preserve"> </w:t>
      </w:r>
      <w:r w:rsidRPr="00375B58">
        <w:t>(scientist,</w:t>
      </w:r>
      <w:r w:rsidRPr="00375B58">
        <w:rPr>
          <w:spacing w:val="-1"/>
        </w:rPr>
        <w:t xml:space="preserve"> </w:t>
      </w:r>
      <w:r w:rsidRPr="00375B58">
        <w:t>tourist), -sion/-tion (dis-</w:t>
      </w:r>
      <w:r w:rsidRPr="00375B58">
        <w:rPr>
          <w:spacing w:val="-1"/>
        </w:rPr>
        <w:t xml:space="preserve"> </w:t>
      </w:r>
      <w:r w:rsidRPr="00375B58">
        <w:t>cussion/invitation);</w:t>
      </w:r>
    </w:p>
    <w:p w:rsidR="00C17463" w:rsidRPr="00375B58" w:rsidRDefault="00C17463" w:rsidP="007B4865">
      <w:pPr>
        <w:pStyle w:val="af4"/>
        <w:ind w:firstLine="567"/>
        <w:jc w:val="both"/>
        <w:divId w:val="1547135805"/>
      </w:pPr>
      <w:r w:rsidRPr="00375B58">
        <w:t>образование</w:t>
      </w:r>
      <w:r w:rsidRPr="00375B58">
        <w:rPr>
          <w:spacing w:val="11"/>
        </w:rPr>
        <w:t xml:space="preserve"> </w:t>
      </w:r>
      <w:r w:rsidRPr="00375B58">
        <w:t>имён</w:t>
      </w:r>
      <w:r w:rsidRPr="00375B58">
        <w:rPr>
          <w:spacing w:val="14"/>
        </w:rPr>
        <w:t xml:space="preserve"> </w:t>
      </w:r>
      <w:r w:rsidRPr="00375B58">
        <w:t>прилагательных</w:t>
      </w:r>
      <w:r w:rsidRPr="00375B58">
        <w:rPr>
          <w:spacing w:val="11"/>
        </w:rPr>
        <w:t xml:space="preserve"> </w:t>
      </w:r>
      <w:r w:rsidRPr="00375B58">
        <w:t>при</w:t>
      </w:r>
      <w:r w:rsidRPr="00375B58">
        <w:rPr>
          <w:spacing w:val="13"/>
        </w:rPr>
        <w:t xml:space="preserve"> </w:t>
      </w:r>
      <w:r w:rsidRPr="00375B58">
        <w:t>помощи</w:t>
      </w:r>
      <w:r w:rsidRPr="00375B58">
        <w:rPr>
          <w:spacing w:val="13"/>
        </w:rPr>
        <w:t xml:space="preserve"> </w:t>
      </w:r>
      <w:r w:rsidRPr="00375B58">
        <w:t>суффиксов</w:t>
      </w:r>
      <w:r w:rsidRPr="00375B58">
        <w:rPr>
          <w:spacing w:val="16"/>
        </w:rPr>
        <w:t xml:space="preserve"> </w:t>
      </w:r>
      <w:r w:rsidRPr="00375B58">
        <w:t>-ful</w:t>
      </w:r>
      <w:r w:rsidRPr="00375B58">
        <w:rPr>
          <w:spacing w:val="11"/>
        </w:rPr>
        <w:t xml:space="preserve"> </w:t>
      </w:r>
      <w:r w:rsidRPr="00375B58">
        <w:t>(wonderful),</w:t>
      </w:r>
      <w:r w:rsidRPr="00375B58">
        <w:rPr>
          <w:spacing w:val="12"/>
        </w:rPr>
        <w:t xml:space="preserve"> </w:t>
      </w:r>
      <w:r w:rsidRPr="00375B58">
        <w:t>-ian/-an</w:t>
      </w:r>
      <w:r w:rsidRPr="00375B58">
        <w:rPr>
          <w:spacing w:val="-57"/>
        </w:rPr>
        <w:t xml:space="preserve"> </w:t>
      </w:r>
      <w:r w:rsidRPr="00375B58">
        <w:t>(Russian/American);</w:t>
      </w:r>
    </w:p>
    <w:p w:rsidR="00C17463" w:rsidRPr="00375B58" w:rsidRDefault="00C17463" w:rsidP="007B4865">
      <w:pPr>
        <w:pStyle w:val="af4"/>
        <w:ind w:firstLine="567"/>
        <w:jc w:val="both"/>
        <w:divId w:val="1547135805"/>
      </w:pPr>
      <w:r w:rsidRPr="00375B58">
        <w:t>образование</w:t>
      </w:r>
      <w:r w:rsidRPr="00375B58">
        <w:rPr>
          <w:spacing w:val="-4"/>
        </w:rPr>
        <w:t xml:space="preserve"> </w:t>
      </w:r>
      <w:r w:rsidRPr="00375B58">
        <w:t>наречий</w:t>
      </w:r>
      <w:r w:rsidRPr="00375B58">
        <w:rPr>
          <w:spacing w:val="-3"/>
        </w:rPr>
        <w:t xml:space="preserve"> </w:t>
      </w:r>
      <w:r w:rsidRPr="00375B58">
        <w:t>при</w:t>
      </w:r>
      <w:r w:rsidRPr="00375B58">
        <w:rPr>
          <w:spacing w:val="-2"/>
        </w:rPr>
        <w:t xml:space="preserve"> </w:t>
      </w:r>
      <w:r w:rsidRPr="00375B58">
        <w:t>помощи</w:t>
      </w:r>
      <w:r w:rsidRPr="00375B58">
        <w:rPr>
          <w:spacing w:val="-3"/>
        </w:rPr>
        <w:t xml:space="preserve"> </w:t>
      </w:r>
      <w:r w:rsidRPr="00375B58">
        <w:t>суффикса -ly</w:t>
      </w:r>
      <w:r w:rsidRPr="00375B58">
        <w:rPr>
          <w:spacing w:val="-5"/>
        </w:rPr>
        <w:t xml:space="preserve"> </w:t>
      </w:r>
      <w:r w:rsidRPr="00375B58">
        <w:t>(recently);</w:t>
      </w:r>
    </w:p>
    <w:p w:rsidR="00C17463" w:rsidRPr="00375B58" w:rsidRDefault="00C17463" w:rsidP="007B4865">
      <w:pPr>
        <w:pStyle w:val="af4"/>
        <w:spacing w:before="79"/>
        <w:ind w:firstLine="567"/>
        <w:jc w:val="both"/>
        <w:divId w:val="1547135805"/>
      </w:pPr>
      <w:r w:rsidRPr="00375B58">
        <w:t>образование</w:t>
      </w:r>
      <w:r w:rsidRPr="00375B58">
        <w:rPr>
          <w:spacing w:val="25"/>
        </w:rPr>
        <w:t xml:space="preserve"> </w:t>
      </w:r>
      <w:r w:rsidRPr="00375B58">
        <w:t>имён</w:t>
      </w:r>
      <w:r w:rsidRPr="00375B58">
        <w:rPr>
          <w:spacing w:val="27"/>
        </w:rPr>
        <w:t xml:space="preserve"> </w:t>
      </w:r>
      <w:r w:rsidRPr="00375B58">
        <w:t>прилагательных,</w:t>
      </w:r>
      <w:r w:rsidRPr="00375B58">
        <w:rPr>
          <w:spacing w:val="24"/>
        </w:rPr>
        <w:t xml:space="preserve"> </w:t>
      </w:r>
      <w:r w:rsidRPr="00375B58">
        <w:t>имён</w:t>
      </w:r>
      <w:r w:rsidRPr="00375B58">
        <w:rPr>
          <w:spacing w:val="27"/>
        </w:rPr>
        <w:t xml:space="preserve"> </w:t>
      </w:r>
      <w:r w:rsidRPr="00375B58">
        <w:t>существительных</w:t>
      </w:r>
      <w:r w:rsidRPr="00375B58">
        <w:rPr>
          <w:spacing w:val="25"/>
        </w:rPr>
        <w:t xml:space="preserve"> </w:t>
      </w:r>
      <w:r w:rsidRPr="00375B58">
        <w:t>и</w:t>
      </w:r>
      <w:r w:rsidRPr="00375B58">
        <w:rPr>
          <w:spacing w:val="27"/>
        </w:rPr>
        <w:t xml:space="preserve"> </w:t>
      </w:r>
      <w:r w:rsidRPr="00375B58">
        <w:t>наречий</w:t>
      </w:r>
      <w:r w:rsidRPr="00375B58">
        <w:rPr>
          <w:spacing w:val="27"/>
        </w:rPr>
        <w:t xml:space="preserve"> </w:t>
      </w:r>
      <w:r w:rsidRPr="00375B58">
        <w:t>при</w:t>
      </w:r>
      <w:r w:rsidRPr="00375B58">
        <w:rPr>
          <w:spacing w:val="27"/>
        </w:rPr>
        <w:t xml:space="preserve"> </w:t>
      </w:r>
      <w:r w:rsidRPr="00375B58">
        <w:t>помощи</w:t>
      </w:r>
      <w:r w:rsidRPr="00375B58">
        <w:rPr>
          <w:spacing w:val="-57"/>
        </w:rPr>
        <w:t xml:space="preserve"> </w:t>
      </w:r>
      <w:r w:rsidRPr="00375B58">
        <w:t>отрицательного</w:t>
      </w:r>
      <w:r w:rsidRPr="00375B58">
        <w:rPr>
          <w:spacing w:val="-1"/>
        </w:rPr>
        <w:t xml:space="preserve"> </w:t>
      </w:r>
      <w:r w:rsidRPr="00375B58">
        <w:t>префикса</w:t>
      </w:r>
      <w:r w:rsidRPr="00375B58">
        <w:rPr>
          <w:spacing w:val="-1"/>
        </w:rPr>
        <w:t xml:space="preserve"> </w:t>
      </w:r>
      <w:r w:rsidRPr="00375B58">
        <w:t>un-</w:t>
      </w:r>
      <w:r w:rsidRPr="00375B58">
        <w:rPr>
          <w:spacing w:val="-1"/>
        </w:rPr>
        <w:t xml:space="preserve"> </w:t>
      </w:r>
      <w:r w:rsidRPr="00375B58">
        <w:t>(unhappy, unreality,</w:t>
      </w:r>
      <w:r w:rsidRPr="00375B58">
        <w:rPr>
          <w:spacing w:val="1"/>
        </w:rPr>
        <w:t xml:space="preserve"> </w:t>
      </w:r>
      <w:r w:rsidRPr="00375B58">
        <w:t>unusually).</w:t>
      </w:r>
    </w:p>
    <w:p w:rsidR="00C17463" w:rsidRPr="00375B58" w:rsidRDefault="00C17463" w:rsidP="007B4865">
      <w:pPr>
        <w:pStyle w:val="Heading2"/>
        <w:spacing w:before="5"/>
        <w:ind w:left="0" w:firstLine="567"/>
        <w:divId w:val="1547135805"/>
      </w:pPr>
      <w:r w:rsidRPr="00375B58">
        <w:t>Грамматическая</w:t>
      </w:r>
      <w:r w:rsidRPr="00375B58">
        <w:rPr>
          <w:spacing w:val="-3"/>
        </w:rPr>
        <w:t xml:space="preserve"> </w:t>
      </w:r>
      <w:r w:rsidRPr="00375B58">
        <w:t>сторона</w:t>
      </w:r>
      <w:r w:rsidRPr="00375B58">
        <w:rPr>
          <w:spacing w:val="-2"/>
        </w:rPr>
        <w:t xml:space="preserve"> </w:t>
      </w:r>
      <w:r w:rsidRPr="00375B58">
        <w:t>речи</w:t>
      </w:r>
    </w:p>
    <w:p w:rsidR="00C17463" w:rsidRPr="00375B58" w:rsidRDefault="00C17463" w:rsidP="007B4865">
      <w:pPr>
        <w:pStyle w:val="af4"/>
        <w:ind w:firstLine="567"/>
        <w:jc w:val="both"/>
        <w:divId w:val="1547135805"/>
      </w:pPr>
      <w:r w:rsidRPr="00375B58">
        <w:t>Распознавание</w:t>
      </w:r>
      <w:r w:rsidRPr="00375B58">
        <w:rPr>
          <w:spacing w:val="10"/>
        </w:rPr>
        <w:t xml:space="preserve"> </w:t>
      </w:r>
      <w:r w:rsidRPr="00375B58">
        <w:t>в</w:t>
      </w:r>
      <w:r w:rsidRPr="00375B58">
        <w:rPr>
          <w:spacing w:val="10"/>
        </w:rPr>
        <w:t xml:space="preserve"> </w:t>
      </w:r>
      <w:r w:rsidRPr="00375B58">
        <w:t>письменном</w:t>
      </w:r>
      <w:r w:rsidRPr="00375B58">
        <w:rPr>
          <w:spacing w:val="10"/>
        </w:rPr>
        <w:t xml:space="preserve"> </w:t>
      </w:r>
      <w:r w:rsidRPr="00375B58">
        <w:t>и</w:t>
      </w:r>
      <w:r w:rsidRPr="00375B58">
        <w:rPr>
          <w:spacing w:val="12"/>
        </w:rPr>
        <w:t xml:space="preserve"> </w:t>
      </w:r>
      <w:r w:rsidRPr="00375B58">
        <w:t>звучащем</w:t>
      </w:r>
      <w:r w:rsidRPr="00375B58">
        <w:rPr>
          <w:spacing w:val="12"/>
        </w:rPr>
        <w:t xml:space="preserve"> </w:t>
      </w:r>
      <w:r w:rsidRPr="00375B58">
        <w:t>тексте</w:t>
      </w:r>
      <w:r w:rsidRPr="00375B58">
        <w:rPr>
          <w:spacing w:val="11"/>
        </w:rPr>
        <w:t xml:space="preserve"> </w:t>
      </w:r>
      <w:r w:rsidRPr="00375B58">
        <w:t>и</w:t>
      </w:r>
      <w:r w:rsidRPr="00375B58">
        <w:rPr>
          <w:spacing w:val="16"/>
        </w:rPr>
        <w:t xml:space="preserve"> </w:t>
      </w:r>
      <w:r w:rsidRPr="00375B58">
        <w:t>употребление</w:t>
      </w:r>
      <w:r w:rsidRPr="00375B58">
        <w:rPr>
          <w:spacing w:val="12"/>
        </w:rPr>
        <w:t xml:space="preserve"> </w:t>
      </w:r>
      <w:r w:rsidRPr="00375B58">
        <w:t>в</w:t>
      </w:r>
      <w:r w:rsidRPr="00375B58">
        <w:rPr>
          <w:spacing w:val="15"/>
        </w:rPr>
        <w:t xml:space="preserve"> </w:t>
      </w:r>
      <w:r w:rsidRPr="00375B58">
        <w:t>устной</w:t>
      </w:r>
      <w:r w:rsidRPr="00375B58">
        <w:rPr>
          <w:spacing w:val="12"/>
        </w:rPr>
        <w:t xml:space="preserve"> </w:t>
      </w:r>
      <w:r w:rsidRPr="00375B58">
        <w:t>и</w:t>
      </w:r>
      <w:r w:rsidRPr="00375B58">
        <w:rPr>
          <w:spacing w:val="12"/>
        </w:rPr>
        <w:t xml:space="preserve"> </w:t>
      </w:r>
      <w:r w:rsidRPr="00375B58">
        <w:t>письменной</w:t>
      </w:r>
      <w:r w:rsidRPr="00375B58">
        <w:rPr>
          <w:spacing w:val="-57"/>
        </w:rPr>
        <w:t xml:space="preserve"> </w:t>
      </w:r>
      <w:r w:rsidRPr="00375B58">
        <w:t>речи</w:t>
      </w:r>
      <w:r w:rsidRPr="00375B58">
        <w:rPr>
          <w:spacing w:val="-3"/>
        </w:rPr>
        <w:t xml:space="preserve"> </w:t>
      </w:r>
      <w:r w:rsidRPr="00375B58">
        <w:t>изученных</w:t>
      </w:r>
      <w:r w:rsidRPr="00375B58">
        <w:rPr>
          <w:spacing w:val="-1"/>
        </w:rPr>
        <w:t xml:space="preserve"> </w:t>
      </w:r>
      <w:r w:rsidRPr="00375B58">
        <w:t>морфологических</w:t>
      </w:r>
      <w:r w:rsidRPr="00375B58">
        <w:rPr>
          <w:spacing w:val="-3"/>
        </w:rPr>
        <w:t xml:space="preserve"> </w:t>
      </w:r>
      <w:r w:rsidRPr="00375B58">
        <w:t>форм</w:t>
      </w:r>
      <w:r w:rsidRPr="00375B58">
        <w:rPr>
          <w:spacing w:val="-3"/>
        </w:rPr>
        <w:t xml:space="preserve"> </w:t>
      </w:r>
      <w:r w:rsidRPr="00375B58">
        <w:t>и</w:t>
      </w:r>
      <w:r w:rsidRPr="00375B58">
        <w:rPr>
          <w:spacing w:val="-2"/>
        </w:rPr>
        <w:t xml:space="preserve"> </w:t>
      </w:r>
      <w:r w:rsidRPr="00375B58">
        <w:t>синтаксических</w:t>
      </w:r>
      <w:r w:rsidRPr="00375B58">
        <w:rPr>
          <w:spacing w:val="-3"/>
        </w:rPr>
        <w:t xml:space="preserve"> </w:t>
      </w:r>
      <w:r w:rsidRPr="00375B58">
        <w:t>конструкций</w:t>
      </w:r>
      <w:r w:rsidRPr="00375B58">
        <w:rPr>
          <w:spacing w:val="-3"/>
        </w:rPr>
        <w:t xml:space="preserve"> </w:t>
      </w:r>
      <w:r w:rsidRPr="00375B58">
        <w:t>английского</w:t>
      </w:r>
      <w:r w:rsidRPr="00375B58">
        <w:rPr>
          <w:spacing w:val="-2"/>
        </w:rPr>
        <w:t xml:space="preserve"> </w:t>
      </w:r>
      <w:r w:rsidRPr="00375B58">
        <w:t>языка.</w:t>
      </w:r>
    </w:p>
    <w:p w:rsidR="00C17463" w:rsidRPr="00375B58" w:rsidRDefault="00C17463" w:rsidP="007B4865">
      <w:pPr>
        <w:pStyle w:val="af4"/>
        <w:tabs>
          <w:tab w:val="left" w:pos="3416"/>
          <w:tab w:val="left" w:pos="5042"/>
          <w:tab w:val="left" w:pos="7057"/>
          <w:tab w:val="left" w:pos="7458"/>
          <w:tab w:val="left" w:pos="9381"/>
          <w:tab w:val="left" w:pos="10521"/>
        </w:tabs>
        <w:ind w:right="369" w:firstLine="567"/>
        <w:jc w:val="both"/>
        <w:divId w:val="1547135805"/>
      </w:pPr>
      <w:r w:rsidRPr="00375B58">
        <w:t>Предложения с несколькими обстоятельствами, следующими в определённом порядке.</w:t>
      </w:r>
      <w:r w:rsidRPr="00375B58">
        <w:rPr>
          <w:spacing w:val="1"/>
        </w:rPr>
        <w:t xml:space="preserve"> </w:t>
      </w:r>
      <w:r w:rsidRPr="00375B58">
        <w:t>Вопросительные</w:t>
      </w:r>
      <w:r w:rsidRPr="00375B58">
        <w:tab/>
        <w:t>предложения</w:t>
      </w:r>
      <w:r w:rsidRPr="00375B58">
        <w:tab/>
        <w:t>(альтернативный</w:t>
      </w:r>
      <w:r w:rsidRPr="00375B58">
        <w:tab/>
        <w:t>и</w:t>
      </w:r>
      <w:r w:rsidRPr="00375B58">
        <w:tab/>
        <w:t>разделительный</w:t>
      </w:r>
      <w:r w:rsidRPr="00375B58">
        <w:tab/>
        <w:t>вопросы</w:t>
      </w:r>
      <w:r w:rsidRPr="00375B58">
        <w:tab/>
      </w:r>
      <w:r w:rsidRPr="00375B58">
        <w:rPr>
          <w:spacing w:val="-2"/>
        </w:rPr>
        <w:t>в</w:t>
      </w:r>
    </w:p>
    <w:p w:rsidR="00C17463" w:rsidRPr="00375B58" w:rsidRDefault="00C17463" w:rsidP="007B4865">
      <w:pPr>
        <w:pStyle w:val="af4"/>
        <w:ind w:firstLine="567"/>
        <w:jc w:val="both"/>
        <w:divId w:val="1547135805"/>
      </w:pPr>
      <w:r w:rsidRPr="00375B58">
        <w:t>Present/Past/Future</w:t>
      </w:r>
      <w:r w:rsidRPr="00375B58">
        <w:rPr>
          <w:spacing w:val="-5"/>
        </w:rPr>
        <w:t xml:space="preserve"> </w:t>
      </w:r>
      <w:r w:rsidRPr="00375B58">
        <w:t>Simple</w:t>
      </w:r>
      <w:r w:rsidRPr="00375B58">
        <w:rPr>
          <w:spacing w:val="-3"/>
        </w:rPr>
        <w:t xml:space="preserve"> </w:t>
      </w:r>
      <w:r w:rsidRPr="00375B58">
        <w:t>Tense).</w:t>
      </w:r>
    </w:p>
    <w:p w:rsidR="00C17463" w:rsidRPr="00375B58" w:rsidRDefault="00C17463" w:rsidP="007B4865">
      <w:pPr>
        <w:pStyle w:val="af4"/>
        <w:ind w:right="373" w:firstLine="567"/>
        <w:jc w:val="both"/>
        <w:divId w:val="1547135805"/>
      </w:pPr>
      <w:r w:rsidRPr="00375B58">
        <w:t>Глаголы в видо-временных формах действительного залога в изъявительном наклонении</w:t>
      </w:r>
      <w:r w:rsidRPr="00375B58">
        <w:rPr>
          <w:spacing w:val="-57"/>
        </w:rPr>
        <w:t xml:space="preserve"> </w:t>
      </w:r>
      <w:r w:rsidRPr="00375B58">
        <w:t>в</w:t>
      </w:r>
      <w:r w:rsidRPr="00375B58">
        <w:rPr>
          <w:spacing w:val="1"/>
        </w:rPr>
        <w:t xml:space="preserve"> </w:t>
      </w:r>
      <w:r w:rsidRPr="00375B58">
        <w:t>Present</w:t>
      </w:r>
      <w:r w:rsidRPr="00375B58">
        <w:rPr>
          <w:spacing w:val="1"/>
        </w:rPr>
        <w:t xml:space="preserve"> </w:t>
      </w:r>
      <w:r w:rsidRPr="00375B58">
        <w:t>Perfect</w:t>
      </w:r>
      <w:r w:rsidRPr="00375B58">
        <w:rPr>
          <w:spacing w:val="1"/>
        </w:rPr>
        <w:t xml:space="preserve"> </w:t>
      </w:r>
      <w:r w:rsidRPr="00375B58">
        <w:t>Tense</w:t>
      </w:r>
      <w:r w:rsidRPr="00375B58">
        <w:rPr>
          <w:spacing w:val="1"/>
        </w:rPr>
        <w:t xml:space="preserve"> </w:t>
      </w:r>
      <w:r w:rsidRPr="00375B58">
        <w:t>в</w:t>
      </w:r>
      <w:r w:rsidRPr="00375B58">
        <w:rPr>
          <w:spacing w:val="1"/>
        </w:rPr>
        <w:t xml:space="preserve"> </w:t>
      </w:r>
      <w:r w:rsidRPr="00375B58">
        <w:t>повествовательных</w:t>
      </w:r>
      <w:r w:rsidRPr="00375B58">
        <w:rPr>
          <w:spacing w:val="1"/>
        </w:rPr>
        <w:t xml:space="preserve"> </w:t>
      </w:r>
      <w:r w:rsidRPr="00375B58">
        <w:t>(утвердительных</w:t>
      </w:r>
      <w:r w:rsidRPr="00375B58">
        <w:rPr>
          <w:spacing w:val="1"/>
        </w:rPr>
        <w:t xml:space="preserve"> </w:t>
      </w:r>
      <w:r w:rsidRPr="00375B58">
        <w:t>и</w:t>
      </w:r>
      <w:r w:rsidRPr="00375B58">
        <w:rPr>
          <w:spacing w:val="1"/>
        </w:rPr>
        <w:t xml:space="preserve"> </w:t>
      </w:r>
      <w:r w:rsidRPr="00375B58">
        <w:t>отрицательных)</w:t>
      </w:r>
      <w:r w:rsidRPr="00375B58">
        <w:rPr>
          <w:spacing w:val="1"/>
        </w:rPr>
        <w:t xml:space="preserve"> </w:t>
      </w:r>
      <w:r w:rsidRPr="00375B58">
        <w:t>и</w:t>
      </w:r>
      <w:r w:rsidRPr="00375B58">
        <w:rPr>
          <w:spacing w:val="1"/>
        </w:rPr>
        <w:t xml:space="preserve"> </w:t>
      </w:r>
      <w:r w:rsidRPr="00375B58">
        <w:t>вопросительных</w:t>
      </w:r>
      <w:r w:rsidRPr="00375B58">
        <w:rPr>
          <w:spacing w:val="1"/>
        </w:rPr>
        <w:t xml:space="preserve"> </w:t>
      </w:r>
      <w:r w:rsidRPr="00375B58">
        <w:t>предложениях.</w:t>
      </w:r>
    </w:p>
    <w:p w:rsidR="00C17463" w:rsidRPr="00375B58" w:rsidRDefault="00C17463" w:rsidP="007B4865">
      <w:pPr>
        <w:pStyle w:val="af4"/>
        <w:ind w:right="374" w:firstLine="567"/>
        <w:jc w:val="both"/>
        <w:divId w:val="1547135805"/>
      </w:pPr>
      <w:r w:rsidRPr="00375B58">
        <w:t>Имена существительные во множественном числе, в том числе имена существительные,</w:t>
      </w:r>
      <w:r w:rsidRPr="00375B58">
        <w:rPr>
          <w:spacing w:val="1"/>
        </w:rPr>
        <w:t xml:space="preserve"> </w:t>
      </w:r>
      <w:r w:rsidRPr="00375B58">
        <w:t>имеющие</w:t>
      </w:r>
      <w:r w:rsidRPr="00375B58">
        <w:rPr>
          <w:spacing w:val="-2"/>
        </w:rPr>
        <w:t xml:space="preserve"> </w:t>
      </w:r>
      <w:r w:rsidRPr="00375B58">
        <w:t>форму</w:t>
      </w:r>
      <w:r w:rsidRPr="00375B58">
        <w:rPr>
          <w:spacing w:val="-5"/>
        </w:rPr>
        <w:t xml:space="preserve"> </w:t>
      </w:r>
      <w:r w:rsidRPr="00375B58">
        <w:t>только множественного числа.</w:t>
      </w:r>
    </w:p>
    <w:p w:rsidR="00C17463" w:rsidRPr="00375B58" w:rsidRDefault="00C17463" w:rsidP="007B4865">
      <w:pPr>
        <w:pStyle w:val="af4"/>
        <w:ind w:firstLine="567"/>
        <w:jc w:val="both"/>
        <w:divId w:val="1547135805"/>
      </w:pPr>
      <w:r w:rsidRPr="00375B58">
        <w:t>Имена</w:t>
      </w:r>
      <w:r w:rsidRPr="00375B58">
        <w:rPr>
          <w:spacing w:val="-4"/>
        </w:rPr>
        <w:t xml:space="preserve"> </w:t>
      </w:r>
      <w:r w:rsidRPr="00375B58">
        <w:t>существительные</w:t>
      </w:r>
      <w:r w:rsidRPr="00375B58">
        <w:rPr>
          <w:spacing w:val="-4"/>
        </w:rPr>
        <w:t xml:space="preserve"> </w:t>
      </w:r>
      <w:r w:rsidRPr="00375B58">
        <w:t>с</w:t>
      </w:r>
      <w:r w:rsidRPr="00375B58">
        <w:rPr>
          <w:spacing w:val="-3"/>
        </w:rPr>
        <w:t xml:space="preserve"> </w:t>
      </w:r>
      <w:r w:rsidRPr="00375B58">
        <w:t>причастиями</w:t>
      </w:r>
      <w:r w:rsidRPr="00375B58">
        <w:rPr>
          <w:spacing w:val="-3"/>
        </w:rPr>
        <w:t xml:space="preserve"> </w:t>
      </w:r>
      <w:r w:rsidRPr="00375B58">
        <w:t>настоящего</w:t>
      </w:r>
      <w:r w:rsidRPr="00375B58">
        <w:rPr>
          <w:spacing w:val="-3"/>
        </w:rPr>
        <w:t xml:space="preserve"> </w:t>
      </w:r>
      <w:r w:rsidRPr="00375B58">
        <w:t>и</w:t>
      </w:r>
      <w:r w:rsidRPr="00375B58">
        <w:rPr>
          <w:spacing w:val="-2"/>
        </w:rPr>
        <w:t xml:space="preserve"> </w:t>
      </w:r>
      <w:r w:rsidRPr="00375B58">
        <w:t>прошедшего</w:t>
      </w:r>
      <w:r w:rsidRPr="00375B58">
        <w:rPr>
          <w:spacing w:val="-3"/>
        </w:rPr>
        <w:t xml:space="preserve"> </w:t>
      </w:r>
      <w:r w:rsidRPr="00375B58">
        <w:t>времени.</w:t>
      </w:r>
    </w:p>
    <w:p w:rsidR="00C17463" w:rsidRPr="00375B58" w:rsidRDefault="00C17463" w:rsidP="007B4865">
      <w:pPr>
        <w:pStyle w:val="af4"/>
        <w:ind w:right="370" w:firstLine="567"/>
        <w:jc w:val="both"/>
        <w:divId w:val="1547135805"/>
      </w:pPr>
      <w:r w:rsidRPr="00375B58">
        <w:t>Наречия в положительной, сравнительной и превосходной степенях, образованные по</w:t>
      </w:r>
      <w:r w:rsidRPr="00375B58">
        <w:rPr>
          <w:spacing w:val="1"/>
        </w:rPr>
        <w:t xml:space="preserve"> </w:t>
      </w:r>
      <w:r w:rsidRPr="00375B58">
        <w:t>правилу,</w:t>
      </w:r>
      <w:r w:rsidRPr="00375B58">
        <w:rPr>
          <w:spacing w:val="-1"/>
        </w:rPr>
        <w:t xml:space="preserve"> </w:t>
      </w:r>
      <w:r w:rsidRPr="00375B58">
        <w:t>и исключения.</w:t>
      </w:r>
    </w:p>
    <w:p w:rsidR="00C17463" w:rsidRPr="00375B58" w:rsidRDefault="00C17463" w:rsidP="007B4865">
      <w:pPr>
        <w:pStyle w:val="Heading2"/>
        <w:spacing w:before="3"/>
        <w:ind w:left="0" w:firstLine="567"/>
        <w:divId w:val="1547135805"/>
      </w:pPr>
      <w:r w:rsidRPr="00375B58">
        <w:t>СОЦИОКУЛЬТУРНЫЕ</w:t>
      </w:r>
      <w:r w:rsidRPr="00375B58">
        <w:rPr>
          <w:spacing w:val="-4"/>
        </w:rPr>
        <w:t xml:space="preserve"> </w:t>
      </w:r>
      <w:r w:rsidRPr="00375B58">
        <w:t>ЗНАНИЯ</w:t>
      </w:r>
      <w:r w:rsidRPr="00375B58">
        <w:rPr>
          <w:spacing w:val="-3"/>
        </w:rPr>
        <w:t xml:space="preserve"> </w:t>
      </w:r>
      <w:r w:rsidRPr="00375B58">
        <w:t>И</w:t>
      </w:r>
      <w:r w:rsidRPr="00375B58">
        <w:rPr>
          <w:spacing w:val="-3"/>
        </w:rPr>
        <w:t xml:space="preserve"> </w:t>
      </w:r>
      <w:r w:rsidRPr="00375B58">
        <w:t>УМЕНИЯ</w:t>
      </w:r>
    </w:p>
    <w:p w:rsidR="00C17463" w:rsidRPr="00375B58" w:rsidRDefault="00C17463" w:rsidP="007B4865">
      <w:pPr>
        <w:pStyle w:val="af4"/>
        <w:ind w:right="366" w:firstLine="567"/>
        <w:jc w:val="both"/>
        <w:divId w:val="1547135805"/>
      </w:pPr>
      <w:r w:rsidRPr="00375B58">
        <w:t>Знание и использование социокультурных элементов речевого поведенческого этикета в</w:t>
      </w:r>
      <w:r w:rsidRPr="00375B58">
        <w:rPr>
          <w:spacing w:val="1"/>
        </w:rPr>
        <w:t xml:space="preserve"> </w:t>
      </w:r>
      <w:r w:rsidRPr="00375B58">
        <w:t>стране/странах изучаемого языка в рамках тематического содержания (в ситуациях общения, в</w:t>
      </w:r>
      <w:r w:rsidRPr="00375B58">
        <w:rPr>
          <w:spacing w:val="-57"/>
        </w:rPr>
        <w:t xml:space="preserve"> </w:t>
      </w:r>
      <w:r w:rsidRPr="00375B58">
        <w:t>том</w:t>
      </w:r>
      <w:r w:rsidRPr="00375B58">
        <w:rPr>
          <w:spacing w:val="-1"/>
        </w:rPr>
        <w:t xml:space="preserve"> </w:t>
      </w:r>
      <w:r w:rsidRPr="00375B58">
        <w:t>числе</w:t>
      </w:r>
      <w:r w:rsidRPr="00375B58">
        <w:rPr>
          <w:spacing w:val="-1"/>
        </w:rPr>
        <w:t xml:space="preserve"> </w:t>
      </w:r>
      <w:r w:rsidRPr="00375B58">
        <w:t>”В</w:t>
      </w:r>
      <w:r w:rsidRPr="00375B58">
        <w:rPr>
          <w:spacing w:val="-2"/>
        </w:rPr>
        <w:t xml:space="preserve"> </w:t>
      </w:r>
      <w:r w:rsidRPr="00375B58">
        <w:t>семье”, ”В</w:t>
      </w:r>
      <w:r w:rsidRPr="00375B58">
        <w:rPr>
          <w:spacing w:val="-2"/>
        </w:rPr>
        <w:t xml:space="preserve"> </w:t>
      </w:r>
      <w:r w:rsidRPr="00375B58">
        <w:t>школе”, ”На</w:t>
      </w:r>
      <w:r w:rsidRPr="00375B58">
        <w:rPr>
          <w:spacing w:val="3"/>
        </w:rPr>
        <w:t xml:space="preserve"> </w:t>
      </w:r>
      <w:r w:rsidRPr="00375B58">
        <w:t>улице”).</w:t>
      </w:r>
    </w:p>
    <w:p w:rsidR="00C17463" w:rsidRPr="00375B58" w:rsidRDefault="00C17463" w:rsidP="007B4865">
      <w:pPr>
        <w:pStyle w:val="af4"/>
        <w:ind w:right="374" w:firstLine="567"/>
        <w:jc w:val="both"/>
        <w:divId w:val="1547135805"/>
      </w:pP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наиболее</w:t>
      </w:r>
      <w:r w:rsidRPr="00375B58">
        <w:rPr>
          <w:spacing w:val="1"/>
        </w:rPr>
        <w:t xml:space="preserve"> </w:t>
      </w:r>
      <w:r w:rsidRPr="00375B58">
        <w:t>употребительной</w:t>
      </w:r>
      <w:r w:rsidRPr="00375B58">
        <w:rPr>
          <w:spacing w:val="1"/>
        </w:rPr>
        <w:t xml:space="preserve"> </w:t>
      </w:r>
      <w:r w:rsidRPr="00375B58">
        <w:t>тематической фоновой лексики и реалий в рамках отобранного тематического содержания</w:t>
      </w:r>
      <w:r w:rsidRPr="00375B58">
        <w:rPr>
          <w:spacing w:val="1"/>
        </w:rPr>
        <w:t xml:space="preserve"> </w:t>
      </w:r>
      <w:r w:rsidRPr="00375B58">
        <w:t>(некоторые</w:t>
      </w:r>
      <w:r w:rsidRPr="00375B58">
        <w:rPr>
          <w:spacing w:val="-3"/>
        </w:rPr>
        <w:t xml:space="preserve"> </w:t>
      </w:r>
      <w:r w:rsidRPr="00375B58">
        <w:t>национальные</w:t>
      </w:r>
      <w:r w:rsidRPr="00375B58">
        <w:rPr>
          <w:spacing w:val="-3"/>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в</w:t>
      </w:r>
      <w:r w:rsidRPr="00375B58">
        <w:rPr>
          <w:spacing w:val="-1"/>
        </w:rPr>
        <w:t xml:space="preserve"> </w:t>
      </w:r>
      <w:r w:rsidRPr="00375B58">
        <w:t>проведении</w:t>
      </w:r>
      <w:r w:rsidRPr="00375B58">
        <w:rPr>
          <w:spacing w:val="-1"/>
        </w:rPr>
        <w:t xml:space="preserve"> </w:t>
      </w:r>
      <w:r w:rsidRPr="00375B58">
        <w:t>досуга и</w:t>
      </w:r>
      <w:r w:rsidRPr="00375B58">
        <w:rPr>
          <w:spacing w:val="-1"/>
        </w:rPr>
        <w:t xml:space="preserve"> </w:t>
      </w:r>
      <w:r w:rsidRPr="00375B58">
        <w:t>питании).</w:t>
      </w:r>
    </w:p>
    <w:p w:rsidR="00C17463" w:rsidRPr="00375B58" w:rsidRDefault="00C17463" w:rsidP="007B4865">
      <w:pPr>
        <w:pStyle w:val="af4"/>
        <w:ind w:right="370" w:firstLine="567"/>
        <w:jc w:val="both"/>
        <w:divId w:val="1547135805"/>
      </w:pPr>
      <w:r w:rsidRPr="00375B58">
        <w:t>Знание социокультурного портрета родной страны и страны/стран изучаемого языка:</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традициями</w:t>
      </w:r>
      <w:r w:rsidRPr="00375B58">
        <w:rPr>
          <w:spacing w:val="1"/>
        </w:rPr>
        <w:t xml:space="preserve"> </w:t>
      </w:r>
      <w:r w:rsidRPr="00375B58">
        <w:t>проведения</w:t>
      </w:r>
      <w:r w:rsidRPr="00375B58">
        <w:rPr>
          <w:spacing w:val="1"/>
        </w:rPr>
        <w:t xml:space="preserve"> </w:t>
      </w:r>
      <w:r w:rsidRPr="00375B58">
        <w:t>основных</w:t>
      </w:r>
      <w:r w:rsidRPr="00375B58">
        <w:rPr>
          <w:spacing w:val="1"/>
        </w:rPr>
        <w:t xml:space="preserve"> </w:t>
      </w:r>
      <w:r w:rsidRPr="00375B58">
        <w:t>национальных</w:t>
      </w:r>
      <w:r w:rsidRPr="00375B58">
        <w:rPr>
          <w:spacing w:val="1"/>
        </w:rPr>
        <w:t xml:space="preserve"> </w:t>
      </w:r>
      <w:r w:rsidRPr="00375B58">
        <w:t>праздников</w:t>
      </w:r>
      <w:r w:rsidRPr="00375B58">
        <w:rPr>
          <w:spacing w:val="60"/>
        </w:rPr>
        <w:t xml:space="preserve"> </w:t>
      </w:r>
      <w:r w:rsidRPr="00375B58">
        <w:t>(Рождества,</w:t>
      </w:r>
      <w:r w:rsidRPr="00375B58">
        <w:rPr>
          <w:spacing w:val="1"/>
        </w:rPr>
        <w:t xml:space="preserve"> </w:t>
      </w:r>
      <w:r w:rsidRPr="00375B58">
        <w:t>Нового года и т. д.); с особенностями образа жизни и культуры страны/ стран изучаемого</w:t>
      </w:r>
      <w:r w:rsidRPr="00375B58">
        <w:rPr>
          <w:spacing w:val="1"/>
        </w:rPr>
        <w:t xml:space="preserve"> </w:t>
      </w:r>
      <w:r w:rsidRPr="00375B58">
        <w:t>языка (известных достопримечательностях, выдающихся людях); с доступными в языковом</w:t>
      </w:r>
      <w:r w:rsidRPr="00375B58">
        <w:rPr>
          <w:spacing w:val="1"/>
        </w:rPr>
        <w:t xml:space="preserve"> </w:t>
      </w:r>
      <w:r w:rsidRPr="00375B58">
        <w:lastRenderedPageBreak/>
        <w:t>отношении</w:t>
      </w:r>
      <w:r w:rsidRPr="00375B58">
        <w:rPr>
          <w:spacing w:val="-1"/>
        </w:rPr>
        <w:t xml:space="preserve"> </w:t>
      </w:r>
      <w:r w:rsidRPr="00375B58">
        <w:t>образцами детской поэзии и</w:t>
      </w:r>
      <w:r w:rsidRPr="00375B58">
        <w:rPr>
          <w:spacing w:val="-1"/>
        </w:rPr>
        <w:t xml:space="preserve"> </w:t>
      </w:r>
      <w:r w:rsidRPr="00375B58">
        <w:t>прозы</w:t>
      </w:r>
      <w:r w:rsidRPr="00375B58">
        <w:rPr>
          <w:spacing w:val="-3"/>
        </w:rPr>
        <w:t xml:space="preserve"> </w:t>
      </w:r>
      <w:r w:rsidRPr="00375B58">
        <w:t>на</w:t>
      </w:r>
      <w:r w:rsidRPr="00375B58">
        <w:rPr>
          <w:spacing w:val="-1"/>
        </w:rPr>
        <w:t xml:space="preserve"> </w:t>
      </w:r>
      <w:r w:rsidRPr="00375B58">
        <w:t>английском</w:t>
      </w:r>
      <w:r w:rsidRPr="00375B58">
        <w:rPr>
          <w:spacing w:val="-2"/>
        </w:rPr>
        <w:t xml:space="preserve"> </w:t>
      </w:r>
      <w:r w:rsidRPr="00375B58">
        <w:t>языке.</w:t>
      </w:r>
    </w:p>
    <w:p w:rsidR="00C17463" w:rsidRPr="00375B58" w:rsidRDefault="00C17463" w:rsidP="007B4865">
      <w:pPr>
        <w:pStyle w:val="af4"/>
        <w:ind w:firstLine="567"/>
        <w:jc w:val="both"/>
        <w:divId w:val="1547135805"/>
      </w:pPr>
      <w:r w:rsidRPr="00375B58">
        <w:t>Формирование</w:t>
      </w:r>
      <w:r w:rsidRPr="00375B58">
        <w:rPr>
          <w:spacing w:val="-2"/>
        </w:rPr>
        <w:t xml:space="preserve"> </w:t>
      </w:r>
      <w:r w:rsidRPr="00375B58">
        <w:t>умений:</w:t>
      </w:r>
    </w:p>
    <w:p w:rsidR="00C17463" w:rsidRPr="00375B58" w:rsidRDefault="00C17463" w:rsidP="007B4865">
      <w:pPr>
        <w:pStyle w:val="af4"/>
        <w:ind w:right="367" w:firstLine="567"/>
        <w:jc w:val="both"/>
        <w:divId w:val="1547135805"/>
      </w:pPr>
      <w:r w:rsidRPr="00375B58">
        <w:t>писать свои имя и фамилию, а также имена и фамилии своих родственников и друзей на</w:t>
      </w:r>
      <w:r w:rsidRPr="00375B58">
        <w:rPr>
          <w:spacing w:val="1"/>
        </w:rPr>
        <w:t xml:space="preserve"> </w:t>
      </w:r>
      <w:r w:rsidRPr="00375B58">
        <w:t>английском</w:t>
      </w:r>
      <w:r w:rsidRPr="00375B58">
        <w:rPr>
          <w:spacing w:val="-2"/>
        </w:rPr>
        <w:t xml:space="preserve"> </w:t>
      </w:r>
      <w:r w:rsidRPr="00375B58">
        <w:t>языке;</w:t>
      </w:r>
    </w:p>
    <w:p w:rsidR="00C17463" w:rsidRPr="00375B58" w:rsidRDefault="00C17463" w:rsidP="007B4865">
      <w:pPr>
        <w:pStyle w:val="af4"/>
        <w:ind w:right="1604" w:firstLine="567"/>
        <w:jc w:val="both"/>
        <w:divId w:val="1547135805"/>
      </w:pPr>
      <w:r w:rsidRPr="00375B58">
        <w:t>правильно оформлять свой адрес на английском языке (в анкете, формуляре);</w:t>
      </w:r>
      <w:r w:rsidRPr="00375B58">
        <w:rPr>
          <w:spacing w:val="-57"/>
        </w:rPr>
        <w:t xml:space="preserve"> </w:t>
      </w:r>
      <w:r w:rsidRPr="00375B58">
        <w:t>кратко</w:t>
      </w:r>
      <w:r w:rsidRPr="00375B58">
        <w:rPr>
          <w:spacing w:val="-1"/>
        </w:rPr>
        <w:t xml:space="preserve"> </w:t>
      </w:r>
      <w:r w:rsidRPr="00375B58">
        <w:t>представлять</w:t>
      </w:r>
      <w:r w:rsidRPr="00375B58">
        <w:rPr>
          <w:spacing w:val="-1"/>
        </w:rPr>
        <w:t xml:space="preserve"> </w:t>
      </w:r>
      <w:r w:rsidRPr="00375B58">
        <w:t>Россию и</w:t>
      </w:r>
      <w:r w:rsidRPr="00375B58">
        <w:rPr>
          <w:spacing w:val="-1"/>
        </w:rPr>
        <w:t xml:space="preserve"> </w:t>
      </w:r>
      <w:r w:rsidRPr="00375B58">
        <w:t>страну/страны изучаемого</w:t>
      </w:r>
      <w:r w:rsidRPr="00375B58">
        <w:rPr>
          <w:spacing w:val="-1"/>
        </w:rPr>
        <w:t xml:space="preserve"> </w:t>
      </w:r>
      <w:r w:rsidRPr="00375B58">
        <w:t>языка;</w:t>
      </w:r>
    </w:p>
    <w:p w:rsidR="00C17463" w:rsidRPr="00375B58" w:rsidRDefault="00C17463" w:rsidP="007B4865">
      <w:pPr>
        <w:pStyle w:val="af4"/>
        <w:ind w:right="373" w:firstLine="567"/>
        <w:jc w:val="both"/>
        <w:divId w:val="1547135805"/>
      </w:pPr>
      <w:r w:rsidRPr="00375B58">
        <w:t>кратко</w:t>
      </w:r>
      <w:r w:rsidRPr="00375B58">
        <w:rPr>
          <w:spacing w:val="1"/>
        </w:rPr>
        <w:t xml:space="preserve"> </w:t>
      </w:r>
      <w:r w:rsidRPr="00375B58">
        <w:t>представлять</w:t>
      </w:r>
      <w:r w:rsidRPr="00375B58">
        <w:rPr>
          <w:spacing w:val="1"/>
        </w:rPr>
        <w:t xml:space="preserve"> </w:t>
      </w:r>
      <w:r w:rsidRPr="00375B58">
        <w:t>некоторые</w:t>
      </w:r>
      <w:r w:rsidRPr="00375B58">
        <w:rPr>
          <w:spacing w:val="1"/>
        </w:rPr>
        <w:t xml:space="preserve"> </w:t>
      </w:r>
      <w:r w:rsidRPr="00375B58">
        <w:t>культурные</w:t>
      </w:r>
      <w:r w:rsidRPr="00375B58">
        <w:rPr>
          <w:spacing w:val="1"/>
        </w:rPr>
        <w:t xml:space="preserve"> </w:t>
      </w:r>
      <w:r w:rsidRPr="00375B58">
        <w:t>явления</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(основные</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в</w:t>
      </w:r>
      <w:r w:rsidRPr="00375B58">
        <w:rPr>
          <w:spacing w:val="1"/>
        </w:rPr>
        <w:t xml:space="preserve"> </w:t>
      </w:r>
      <w:r w:rsidRPr="00375B58">
        <w:t>проведении</w:t>
      </w:r>
      <w:r w:rsidRPr="00375B58">
        <w:rPr>
          <w:spacing w:val="1"/>
        </w:rPr>
        <w:t xml:space="preserve"> </w:t>
      </w:r>
      <w:r w:rsidRPr="00375B58">
        <w:t>досуга</w:t>
      </w:r>
      <w:r w:rsidRPr="00375B58">
        <w:rPr>
          <w:spacing w:val="1"/>
        </w:rPr>
        <w:t xml:space="preserve"> </w:t>
      </w:r>
      <w:r w:rsidRPr="00375B58">
        <w:t>и</w:t>
      </w:r>
      <w:r w:rsidRPr="00375B58">
        <w:rPr>
          <w:spacing w:val="1"/>
        </w:rPr>
        <w:t xml:space="preserve"> </w:t>
      </w:r>
      <w:r w:rsidRPr="00375B58">
        <w:t>питании).</w:t>
      </w:r>
    </w:p>
    <w:p w:rsidR="00C17463" w:rsidRPr="00375B58" w:rsidRDefault="00C17463" w:rsidP="007B4865">
      <w:pPr>
        <w:pStyle w:val="Heading2"/>
        <w:spacing w:before="4"/>
        <w:ind w:left="0" w:firstLine="567"/>
        <w:divId w:val="1547135805"/>
      </w:pPr>
      <w:r w:rsidRPr="00375B58">
        <w:t>КОМПЕНСАТОРНЫЕ</w:t>
      </w:r>
      <w:r w:rsidRPr="00375B58">
        <w:rPr>
          <w:spacing w:val="-2"/>
        </w:rPr>
        <w:t xml:space="preserve"> </w:t>
      </w:r>
      <w:r w:rsidRPr="00375B58">
        <w:t>УМЕНИЯ</w:t>
      </w:r>
    </w:p>
    <w:p w:rsidR="00C17463" w:rsidRPr="00375B58" w:rsidRDefault="00C17463" w:rsidP="007B4865">
      <w:pPr>
        <w:pStyle w:val="af4"/>
        <w:ind w:right="375" w:firstLine="567"/>
        <w:jc w:val="both"/>
        <w:divId w:val="1547135805"/>
      </w:pPr>
      <w:r w:rsidRPr="00375B58">
        <w:t>Использование</w:t>
      </w:r>
      <w:r w:rsidRPr="00375B58">
        <w:rPr>
          <w:spacing w:val="1"/>
        </w:rPr>
        <w:t xml:space="preserve"> </w:t>
      </w:r>
      <w:r w:rsidRPr="00375B58">
        <w:t>при</w:t>
      </w:r>
      <w:r w:rsidRPr="00375B58">
        <w:rPr>
          <w:spacing w:val="1"/>
        </w:rPr>
        <w:t xml:space="preserve"> </w:t>
      </w:r>
      <w:r w:rsidRPr="00375B58">
        <w:t>чтении</w:t>
      </w:r>
      <w:r w:rsidRPr="00375B58">
        <w:rPr>
          <w:spacing w:val="1"/>
        </w:rPr>
        <w:t xml:space="preserve"> </w:t>
      </w:r>
      <w:r w:rsidRPr="00375B58">
        <w:t>и</w:t>
      </w:r>
      <w:r w:rsidRPr="00375B58">
        <w:rPr>
          <w:spacing w:val="1"/>
        </w:rPr>
        <w:t xml:space="preserve"> </w:t>
      </w:r>
      <w:r w:rsidRPr="00375B58">
        <w:t>аудировании</w:t>
      </w:r>
      <w:r w:rsidRPr="00375B58">
        <w:rPr>
          <w:spacing w:val="1"/>
        </w:rPr>
        <w:t xml:space="preserve"> </w:t>
      </w:r>
      <w:r w:rsidRPr="00375B58">
        <w:t>языковой,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контекстуальной,</w:t>
      </w:r>
      <w:r w:rsidRPr="00375B58">
        <w:rPr>
          <w:spacing w:val="1"/>
        </w:rPr>
        <w:t xml:space="preserve"> </w:t>
      </w:r>
      <w:r w:rsidRPr="00375B58">
        <w:t>догадки.</w:t>
      </w:r>
    </w:p>
    <w:p w:rsidR="00C17463" w:rsidRPr="00375B58" w:rsidRDefault="00C17463" w:rsidP="007B4865">
      <w:pPr>
        <w:pStyle w:val="af4"/>
        <w:ind w:right="371" w:firstLine="567"/>
        <w:jc w:val="both"/>
        <w:divId w:val="1547135805"/>
      </w:pPr>
      <w:r w:rsidRPr="00375B58">
        <w:t>Использование в качестве опоры при порождении собственных высказываний ключевых</w:t>
      </w:r>
      <w:r w:rsidRPr="00375B58">
        <w:rPr>
          <w:spacing w:val="1"/>
        </w:rPr>
        <w:t xml:space="preserve"> </w:t>
      </w:r>
      <w:r w:rsidRPr="00375B58">
        <w:t>слов,</w:t>
      </w:r>
      <w:r w:rsidRPr="00375B58">
        <w:rPr>
          <w:spacing w:val="-2"/>
        </w:rPr>
        <w:t xml:space="preserve"> </w:t>
      </w:r>
      <w:r w:rsidRPr="00375B58">
        <w:t>плана.</w:t>
      </w:r>
    </w:p>
    <w:p w:rsidR="00C17463" w:rsidRPr="00375B58" w:rsidRDefault="00C17463" w:rsidP="007B4865">
      <w:pPr>
        <w:pStyle w:val="af4"/>
        <w:ind w:right="373" w:firstLine="567"/>
        <w:jc w:val="both"/>
        <w:divId w:val="1547135805"/>
      </w:pPr>
      <w:r w:rsidRPr="00375B58">
        <w:t>Игнорирование</w:t>
      </w:r>
      <w:r w:rsidRPr="00375B58">
        <w:rPr>
          <w:spacing w:val="1"/>
        </w:rPr>
        <w:t xml:space="preserve"> </w:t>
      </w:r>
      <w:r w:rsidRPr="00375B58">
        <w:t>информации,</w:t>
      </w:r>
      <w:r w:rsidRPr="00375B58">
        <w:rPr>
          <w:spacing w:val="1"/>
        </w:rPr>
        <w:t xml:space="preserve"> </w:t>
      </w:r>
      <w:r w:rsidRPr="00375B58">
        <w:t>не</w:t>
      </w:r>
      <w:r w:rsidRPr="00375B58">
        <w:rPr>
          <w:spacing w:val="1"/>
        </w:rPr>
        <w:t xml:space="preserve"> </w:t>
      </w:r>
      <w:r w:rsidRPr="00375B58">
        <w:t>являющейся</w:t>
      </w:r>
      <w:r w:rsidRPr="00375B58">
        <w:rPr>
          <w:spacing w:val="1"/>
        </w:rPr>
        <w:t xml:space="preserve"> </w:t>
      </w:r>
      <w:r w:rsidRPr="00375B58">
        <w:t>необходимой</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57"/>
        </w:rPr>
        <w:t xml:space="preserve"> </w:t>
      </w:r>
      <w:r w:rsidRPr="00375B58">
        <w:t>содержания прочитанного/прослушанного текста или для нахождения в тексте запрашиваемой</w:t>
      </w:r>
      <w:r w:rsidRPr="00375B58">
        <w:rPr>
          <w:spacing w:val="-57"/>
        </w:rPr>
        <w:t xml:space="preserve"> </w:t>
      </w:r>
      <w:r w:rsidRPr="00375B58">
        <w:t>информации.</w:t>
      </w:r>
    </w:p>
    <w:p w:rsidR="00C17463" w:rsidRPr="00375B58" w:rsidRDefault="00C17463" w:rsidP="007B4865">
      <w:pPr>
        <w:pStyle w:val="af2"/>
        <w:widowControl w:val="0"/>
        <w:tabs>
          <w:tab w:val="left" w:pos="1604"/>
        </w:tabs>
        <w:autoSpaceDE w:val="0"/>
        <w:autoSpaceDN w:val="0"/>
        <w:spacing w:before="3"/>
        <w:ind w:left="0" w:firstLine="567"/>
        <w:contextualSpacing w:val="0"/>
        <w:jc w:val="both"/>
        <w:divId w:val="1547135805"/>
        <w:rPr>
          <w:b/>
          <w:sz w:val="24"/>
          <w:szCs w:val="24"/>
        </w:rPr>
      </w:pPr>
      <w:r w:rsidRPr="00375B58">
        <w:rPr>
          <w:b/>
          <w:sz w:val="24"/>
          <w:szCs w:val="24"/>
        </w:rPr>
        <w:t>5 КЛАСС</w:t>
      </w:r>
    </w:p>
    <w:p w:rsidR="00C17463" w:rsidRPr="00375B58" w:rsidRDefault="00C17463" w:rsidP="007B4865">
      <w:pPr>
        <w:spacing w:line="274" w:lineRule="exact"/>
        <w:ind w:firstLine="567"/>
        <w:jc w:val="both"/>
        <w:divId w:val="1547135805"/>
        <w:rPr>
          <w:b/>
          <w:lang w:val="ru-RU"/>
        </w:rPr>
      </w:pPr>
      <w:r w:rsidRPr="00375B58">
        <w:rPr>
          <w:b/>
          <w:lang w:val="ru-RU"/>
        </w:rPr>
        <w:t>КОММУНИКАТИВНЫЕ</w:t>
      </w:r>
      <w:r w:rsidRPr="00375B58">
        <w:rPr>
          <w:b/>
          <w:spacing w:val="-4"/>
          <w:lang w:val="ru-RU"/>
        </w:rPr>
        <w:t xml:space="preserve"> </w:t>
      </w:r>
      <w:r w:rsidRPr="00375B58">
        <w:rPr>
          <w:b/>
          <w:lang w:val="ru-RU"/>
        </w:rPr>
        <w:t>УМЕНИЯ</w:t>
      </w:r>
    </w:p>
    <w:p w:rsidR="00C17463" w:rsidRPr="00375B58" w:rsidRDefault="00C17463" w:rsidP="007B4865">
      <w:pPr>
        <w:pStyle w:val="af4"/>
        <w:ind w:right="372" w:firstLine="567"/>
        <w:jc w:val="both"/>
        <w:divId w:val="1547135805"/>
      </w:pPr>
      <w:r w:rsidRPr="00375B58">
        <w:t>Формирование</w:t>
      </w:r>
      <w:r w:rsidRPr="00375B58">
        <w:rPr>
          <w:spacing w:val="15"/>
        </w:rPr>
        <w:t xml:space="preserve"> </w:t>
      </w:r>
      <w:r w:rsidRPr="00375B58">
        <w:t>умения</w:t>
      </w:r>
      <w:r w:rsidRPr="00375B58">
        <w:rPr>
          <w:spacing w:val="13"/>
        </w:rPr>
        <w:t xml:space="preserve"> </w:t>
      </w:r>
      <w:r w:rsidRPr="00375B58">
        <w:t>общаться</w:t>
      </w:r>
      <w:r w:rsidRPr="00375B58">
        <w:rPr>
          <w:spacing w:val="14"/>
        </w:rPr>
        <w:t xml:space="preserve"> </w:t>
      </w:r>
      <w:r w:rsidRPr="00375B58">
        <w:t>в</w:t>
      </w:r>
      <w:r w:rsidRPr="00375B58">
        <w:rPr>
          <w:spacing w:val="17"/>
        </w:rPr>
        <w:t xml:space="preserve"> </w:t>
      </w:r>
      <w:r w:rsidRPr="00375B58">
        <w:t>устной</w:t>
      </w:r>
      <w:r w:rsidRPr="00375B58">
        <w:rPr>
          <w:spacing w:val="14"/>
        </w:rPr>
        <w:t xml:space="preserve"> </w:t>
      </w:r>
      <w:r w:rsidRPr="00375B58">
        <w:t>и</w:t>
      </w:r>
      <w:r w:rsidRPr="00375B58">
        <w:rPr>
          <w:spacing w:val="15"/>
        </w:rPr>
        <w:t xml:space="preserve"> </w:t>
      </w:r>
      <w:r w:rsidRPr="00375B58">
        <w:t>письменной</w:t>
      </w:r>
      <w:r w:rsidRPr="00375B58">
        <w:rPr>
          <w:spacing w:val="14"/>
        </w:rPr>
        <w:t xml:space="preserve"> </w:t>
      </w:r>
      <w:r w:rsidRPr="00375B58">
        <w:t>форме,</w:t>
      </w:r>
      <w:r w:rsidRPr="00375B58">
        <w:rPr>
          <w:spacing w:val="13"/>
        </w:rPr>
        <w:t xml:space="preserve"> </w:t>
      </w:r>
      <w:r w:rsidRPr="00375B58">
        <w:t>используя</w:t>
      </w:r>
      <w:r w:rsidRPr="00375B58">
        <w:rPr>
          <w:spacing w:val="14"/>
        </w:rPr>
        <w:t xml:space="preserve"> </w:t>
      </w:r>
      <w:r w:rsidRPr="00375B58">
        <w:t>рецептивные</w:t>
      </w:r>
      <w:r w:rsidRPr="00375B58">
        <w:rPr>
          <w:spacing w:val="-58"/>
        </w:rPr>
        <w:t xml:space="preserve"> </w:t>
      </w:r>
      <w:r w:rsidRPr="00375B58">
        <w:t>и</w:t>
      </w:r>
      <w:r w:rsidRPr="00375B58">
        <w:rPr>
          <w:spacing w:val="-2"/>
        </w:rPr>
        <w:t xml:space="preserve"> </w:t>
      </w:r>
      <w:r w:rsidRPr="00375B58">
        <w:t>продуктивные</w:t>
      </w:r>
      <w:r w:rsidRPr="00375B58">
        <w:rPr>
          <w:spacing w:val="-3"/>
        </w:rPr>
        <w:t xml:space="preserve"> </w:t>
      </w:r>
      <w:r w:rsidRPr="00375B58">
        <w:t>виды</w:t>
      </w:r>
      <w:r w:rsidRPr="00375B58">
        <w:rPr>
          <w:spacing w:val="-1"/>
        </w:rPr>
        <w:t xml:space="preserve"> </w:t>
      </w:r>
      <w:r w:rsidRPr="00375B58">
        <w:t>речевой</w:t>
      </w:r>
      <w:r w:rsidRPr="00375B58">
        <w:rPr>
          <w:spacing w:val="-1"/>
        </w:rPr>
        <w:t xml:space="preserve"> </w:t>
      </w:r>
      <w:r w:rsidRPr="00375B58">
        <w:t>деятельности в</w:t>
      </w:r>
      <w:r w:rsidRPr="00375B58">
        <w:rPr>
          <w:spacing w:val="-2"/>
        </w:rPr>
        <w:t xml:space="preserve"> </w:t>
      </w:r>
      <w:r w:rsidRPr="00375B58">
        <w:t>рамках</w:t>
      </w:r>
      <w:r w:rsidRPr="00375B58">
        <w:rPr>
          <w:spacing w:val="1"/>
        </w:rPr>
        <w:t xml:space="preserve"> </w:t>
      </w:r>
      <w:r w:rsidRPr="00375B58">
        <w:t>тематического</w:t>
      </w:r>
      <w:r w:rsidRPr="00375B58">
        <w:rPr>
          <w:spacing w:val="-2"/>
        </w:rPr>
        <w:t xml:space="preserve"> </w:t>
      </w:r>
      <w:r w:rsidRPr="00375B58">
        <w:t>содержания</w:t>
      </w:r>
      <w:r w:rsidRPr="00375B58">
        <w:rPr>
          <w:spacing w:val="-1"/>
        </w:rPr>
        <w:t xml:space="preserve"> </w:t>
      </w:r>
      <w:r w:rsidRPr="00375B58">
        <w:t>речи.</w:t>
      </w:r>
    </w:p>
    <w:p w:rsidR="00C17463" w:rsidRPr="00375B58" w:rsidRDefault="00C17463" w:rsidP="007B4865">
      <w:pPr>
        <w:pStyle w:val="af4"/>
        <w:ind w:right="370" w:firstLine="567"/>
        <w:jc w:val="both"/>
        <w:divId w:val="1547135805"/>
      </w:pPr>
      <w:r w:rsidRPr="00375B58">
        <w:t>Взаимоотношения в семье и с друзьями. Семейные праздники. Внешность и характер</w:t>
      </w:r>
      <w:r w:rsidRPr="00375B58">
        <w:rPr>
          <w:spacing w:val="1"/>
        </w:rPr>
        <w:t xml:space="preserve"> </w:t>
      </w:r>
      <w:r w:rsidRPr="00375B58">
        <w:t>человека/литературного</w:t>
      </w:r>
      <w:r w:rsidRPr="00375B58">
        <w:rPr>
          <w:spacing w:val="1"/>
        </w:rPr>
        <w:t xml:space="preserve"> </w:t>
      </w:r>
      <w:r w:rsidRPr="00375B58">
        <w:t>персонажа.</w:t>
      </w:r>
      <w:r w:rsidRPr="00375B58">
        <w:rPr>
          <w:spacing w:val="1"/>
        </w:rPr>
        <w:t xml:space="preserve"> </w:t>
      </w:r>
      <w:r w:rsidRPr="00375B58">
        <w:t>Досуг</w:t>
      </w:r>
      <w:r w:rsidRPr="00375B58">
        <w:rPr>
          <w:spacing w:val="1"/>
        </w:rPr>
        <w:t xml:space="preserve"> </w:t>
      </w:r>
      <w:r w:rsidRPr="00375B58">
        <w:t>и</w:t>
      </w:r>
      <w:r w:rsidRPr="00375B58">
        <w:rPr>
          <w:spacing w:val="1"/>
        </w:rPr>
        <w:t xml:space="preserve"> </w:t>
      </w:r>
      <w:r w:rsidRPr="00375B58">
        <w:t>увлечения/хобби</w:t>
      </w:r>
      <w:r w:rsidRPr="00375B58">
        <w:rPr>
          <w:spacing w:val="1"/>
        </w:rPr>
        <w:t xml:space="preserve"> </w:t>
      </w:r>
      <w:r w:rsidRPr="00375B58">
        <w:t>современного</w:t>
      </w:r>
      <w:r w:rsidRPr="00375B58">
        <w:rPr>
          <w:spacing w:val="61"/>
        </w:rPr>
        <w:t xml:space="preserve"> </w:t>
      </w:r>
      <w:r w:rsidRPr="00375B58">
        <w:t>подростка</w:t>
      </w:r>
      <w:r w:rsidRPr="00375B58">
        <w:rPr>
          <w:spacing w:val="1"/>
        </w:rPr>
        <w:t xml:space="preserve"> </w:t>
      </w:r>
      <w:r w:rsidRPr="00375B58">
        <w:t>(чтение,</w:t>
      </w:r>
      <w:r w:rsidRPr="00375B58">
        <w:rPr>
          <w:spacing w:val="-1"/>
        </w:rPr>
        <w:t xml:space="preserve"> </w:t>
      </w:r>
      <w:r w:rsidRPr="00375B58">
        <w:t>кино,</w:t>
      </w:r>
      <w:r w:rsidRPr="00375B58">
        <w:rPr>
          <w:spacing w:val="-3"/>
        </w:rPr>
        <w:t xml:space="preserve"> </w:t>
      </w:r>
      <w:r w:rsidRPr="00375B58">
        <w:t>театр, спорт).</w:t>
      </w:r>
    </w:p>
    <w:p w:rsidR="00C17463" w:rsidRPr="00375B58" w:rsidRDefault="00C17463" w:rsidP="007B4865">
      <w:pPr>
        <w:pStyle w:val="af4"/>
        <w:spacing w:before="79"/>
        <w:ind w:right="1041" w:firstLine="567"/>
        <w:jc w:val="both"/>
        <w:divId w:val="1547135805"/>
      </w:pPr>
      <w:r w:rsidRPr="00375B58">
        <w:t>Здоровый образ жизни: режим труда и отдыха, фитнес, сбалансированное питание.</w:t>
      </w:r>
      <w:r w:rsidRPr="00375B58">
        <w:rPr>
          <w:spacing w:val="-57"/>
        </w:rPr>
        <w:t xml:space="preserve"> </w:t>
      </w:r>
      <w:r w:rsidRPr="00375B58">
        <w:t>Покупки:</w:t>
      </w:r>
      <w:r w:rsidRPr="00375B58">
        <w:rPr>
          <w:spacing w:val="-1"/>
        </w:rPr>
        <w:t xml:space="preserve"> </w:t>
      </w:r>
      <w:r w:rsidRPr="00375B58">
        <w:t>одежда, обувь и продукты</w:t>
      </w:r>
      <w:r w:rsidRPr="00375B58">
        <w:rPr>
          <w:spacing w:val="-1"/>
        </w:rPr>
        <w:t xml:space="preserve"> </w:t>
      </w:r>
      <w:r w:rsidRPr="00375B58">
        <w:t>питания.</w:t>
      </w:r>
    </w:p>
    <w:p w:rsidR="00C17463" w:rsidRPr="00375B58" w:rsidRDefault="00C17463" w:rsidP="007B4865">
      <w:pPr>
        <w:pStyle w:val="af4"/>
        <w:ind w:right="367" w:firstLine="567"/>
        <w:jc w:val="both"/>
        <w:divId w:val="1547135805"/>
      </w:pPr>
      <w:r w:rsidRPr="00375B58">
        <w:t>Школа,</w:t>
      </w:r>
      <w:r w:rsidRPr="00375B58">
        <w:rPr>
          <w:spacing w:val="1"/>
        </w:rPr>
        <w:t xml:space="preserve"> </w:t>
      </w:r>
      <w:r w:rsidRPr="00375B58">
        <w:t>школьная</w:t>
      </w:r>
      <w:r w:rsidRPr="00375B58">
        <w:rPr>
          <w:spacing w:val="1"/>
        </w:rPr>
        <w:t xml:space="preserve"> </w:t>
      </w:r>
      <w:r w:rsidRPr="00375B58">
        <w:t>жизнь,</w:t>
      </w:r>
      <w:r w:rsidRPr="00375B58">
        <w:rPr>
          <w:spacing w:val="1"/>
        </w:rPr>
        <w:t xml:space="preserve"> </w:t>
      </w:r>
      <w:r w:rsidRPr="00375B58">
        <w:t>школьная</w:t>
      </w:r>
      <w:r w:rsidRPr="00375B58">
        <w:rPr>
          <w:spacing w:val="1"/>
        </w:rPr>
        <w:t xml:space="preserve"> </w:t>
      </w:r>
      <w:r w:rsidRPr="00375B58">
        <w:t>форма,</w:t>
      </w:r>
      <w:r w:rsidRPr="00375B58">
        <w:rPr>
          <w:spacing w:val="1"/>
        </w:rPr>
        <w:t xml:space="preserve"> </w:t>
      </w:r>
      <w:r w:rsidRPr="00375B58">
        <w:t>изучаемые</w:t>
      </w:r>
      <w:r w:rsidRPr="00375B58">
        <w:rPr>
          <w:spacing w:val="1"/>
        </w:rPr>
        <w:t xml:space="preserve"> </w:t>
      </w:r>
      <w:r w:rsidRPr="00375B58">
        <w:t>предметы,</w:t>
      </w:r>
      <w:r w:rsidRPr="00375B58">
        <w:rPr>
          <w:spacing w:val="1"/>
        </w:rPr>
        <w:t xml:space="preserve"> </w:t>
      </w:r>
      <w:r w:rsidRPr="00375B58">
        <w:t>любимый</w:t>
      </w:r>
      <w:r w:rsidRPr="00375B58">
        <w:rPr>
          <w:spacing w:val="1"/>
        </w:rPr>
        <w:t xml:space="preserve"> </w:t>
      </w:r>
      <w:r w:rsidRPr="00375B58">
        <w:t>предмет,</w:t>
      </w:r>
      <w:r w:rsidRPr="00375B58">
        <w:rPr>
          <w:spacing w:val="-57"/>
        </w:rPr>
        <w:t xml:space="preserve"> </w:t>
      </w:r>
      <w:r w:rsidRPr="00375B58">
        <w:t>правила</w:t>
      </w:r>
      <w:r w:rsidRPr="00375B58">
        <w:rPr>
          <w:spacing w:val="-2"/>
        </w:rPr>
        <w:t xml:space="preserve"> </w:t>
      </w:r>
      <w:r w:rsidRPr="00375B58">
        <w:t>поведения в</w:t>
      </w:r>
      <w:r w:rsidRPr="00375B58">
        <w:rPr>
          <w:spacing w:val="-2"/>
        </w:rPr>
        <w:t xml:space="preserve"> </w:t>
      </w:r>
      <w:r w:rsidRPr="00375B58">
        <w:t>школе. Переписка</w:t>
      </w:r>
      <w:r w:rsidRPr="00375B58">
        <w:rPr>
          <w:spacing w:val="-1"/>
        </w:rPr>
        <w:t xml:space="preserve"> </w:t>
      </w:r>
      <w:r w:rsidRPr="00375B58">
        <w:t>с</w:t>
      </w:r>
      <w:r w:rsidRPr="00375B58">
        <w:rPr>
          <w:spacing w:val="-2"/>
        </w:rPr>
        <w:t xml:space="preserve"> </w:t>
      </w:r>
      <w:r w:rsidRPr="00375B58">
        <w:t>зарубежными сверстниками.</w:t>
      </w:r>
    </w:p>
    <w:p w:rsidR="00C17463" w:rsidRPr="00375B58" w:rsidRDefault="00C17463" w:rsidP="007B4865">
      <w:pPr>
        <w:pStyle w:val="af4"/>
        <w:ind w:right="378" w:firstLine="567"/>
        <w:jc w:val="both"/>
        <w:divId w:val="1547135805"/>
      </w:pPr>
      <w:r w:rsidRPr="00375B58">
        <w:t>Переписка</w:t>
      </w:r>
      <w:r w:rsidRPr="00375B58">
        <w:rPr>
          <w:spacing w:val="1"/>
        </w:rPr>
        <w:t xml:space="preserve"> </w:t>
      </w:r>
      <w:r w:rsidRPr="00375B58">
        <w:t>с</w:t>
      </w:r>
      <w:r w:rsidRPr="00375B58">
        <w:rPr>
          <w:spacing w:val="1"/>
        </w:rPr>
        <w:t xml:space="preserve"> </w:t>
      </w:r>
      <w:r w:rsidRPr="00375B58">
        <w:t>зарубежными</w:t>
      </w:r>
      <w:r w:rsidRPr="00375B58">
        <w:rPr>
          <w:spacing w:val="1"/>
        </w:rPr>
        <w:t xml:space="preserve"> </w:t>
      </w:r>
      <w:r w:rsidRPr="00375B58">
        <w:t>сверстниками.</w:t>
      </w:r>
      <w:r w:rsidRPr="00375B58">
        <w:rPr>
          <w:spacing w:val="1"/>
        </w:rPr>
        <w:t xml:space="preserve"> </w:t>
      </w:r>
      <w:r w:rsidRPr="00375B58">
        <w:t>Каникулы</w:t>
      </w:r>
      <w:r w:rsidRPr="00375B58">
        <w:rPr>
          <w:spacing w:val="1"/>
        </w:rPr>
        <w:t xml:space="preserve"> </w:t>
      </w:r>
      <w:r w:rsidRPr="00375B58">
        <w:t>в</w:t>
      </w:r>
      <w:r w:rsidRPr="00375B58">
        <w:rPr>
          <w:spacing w:val="1"/>
        </w:rPr>
        <w:t xml:space="preserve"> </w:t>
      </w:r>
      <w:r w:rsidRPr="00375B58">
        <w:t>различное</w:t>
      </w:r>
      <w:r w:rsidRPr="00375B58">
        <w:rPr>
          <w:spacing w:val="1"/>
        </w:rPr>
        <w:t xml:space="preserve"> </w:t>
      </w:r>
      <w:r w:rsidRPr="00375B58">
        <w:t>время</w:t>
      </w:r>
      <w:r w:rsidRPr="00375B58">
        <w:rPr>
          <w:spacing w:val="1"/>
        </w:rPr>
        <w:t xml:space="preserve"> </w:t>
      </w:r>
      <w:r w:rsidRPr="00375B58">
        <w:t>года.</w:t>
      </w:r>
      <w:r w:rsidRPr="00375B58">
        <w:rPr>
          <w:spacing w:val="1"/>
        </w:rPr>
        <w:t xml:space="preserve"> </w:t>
      </w:r>
      <w:r w:rsidRPr="00375B58">
        <w:t>Виды</w:t>
      </w:r>
      <w:r w:rsidRPr="00375B58">
        <w:rPr>
          <w:spacing w:val="1"/>
        </w:rPr>
        <w:t xml:space="preserve"> </w:t>
      </w:r>
      <w:r w:rsidRPr="00375B58">
        <w:t>отдыха.</w:t>
      </w:r>
      <w:r w:rsidRPr="00375B58">
        <w:rPr>
          <w:spacing w:val="-1"/>
        </w:rPr>
        <w:t xml:space="preserve"> </w:t>
      </w:r>
      <w:r w:rsidRPr="00375B58">
        <w:t>Путешествия по России и</w:t>
      </w:r>
      <w:r w:rsidRPr="00375B58">
        <w:rPr>
          <w:spacing w:val="-3"/>
        </w:rPr>
        <w:t xml:space="preserve"> </w:t>
      </w:r>
      <w:r w:rsidRPr="00375B58">
        <w:t>зарубежным</w:t>
      </w:r>
      <w:r w:rsidRPr="00375B58">
        <w:rPr>
          <w:spacing w:val="1"/>
        </w:rPr>
        <w:t xml:space="preserve"> </w:t>
      </w:r>
      <w:r w:rsidRPr="00375B58">
        <w:t>странам.</w:t>
      </w:r>
    </w:p>
    <w:p w:rsidR="00C17463" w:rsidRPr="00375B58" w:rsidRDefault="00C17463" w:rsidP="007B4865">
      <w:pPr>
        <w:pStyle w:val="af4"/>
        <w:ind w:right="371" w:firstLine="567"/>
        <w:jc w:val="both"/>
        <w:divId w:val="1547135805"/>
      </w:pPr>
      <w:r w:rsidRPr="00375B58">
        <w:t>Природа: дикие и домашние животные. Климат, погода. Жизнь в городе и сельской</w:t>
      </w:r>
      <w:r w:rsidRPr="00375B58">
        <w:rPr>
          <w:spacing w:val="1"/>
        </w:rPr>
        <w:t xml:space="preserve"> </w:t>
      </w:r>
      <w:r w:rsidRPr="00375B58">
        <w:t>местности.</w:t>
      </w:r>
      <w:r w:rsidRPr="00375B58">
        <w:rPr>
          <w:spacing w:val="-1"/>
        </w:rPr>
        <w:t xml:space="preserve"> </w:t>
      </w:r>
      <w:r w:rsidRPr="00375B58">
        <w:t>Описание</w:t>
      </w:r>
      <w:r w:rsidRPr="00375B58">
        <w:rPr>
          <w:spacing w:val="-1"/>
        </w:rPr>
        <w:t xml:space="preserve"> </w:t>
      </w:r>
      <w:r w:rsidRPr="00375B58">
        <w:t>родного города/села. Транспорт.</w:t>
      </w:r>
    </w:p>
    <w:p w:rsidR="00C17463" w:rsidRPr="00375B58" w:rsidRDefault="00C17463" w:rsidP="007B4865">
      <w:pPr>
        <w:pStyle w:val="af4"/>
        <w:ind w:right="372" w:firstLine="567"/>
        <w:jc w:val="both"/>
        <w:divId w:val="1547135805"/>
      </w:pPr>
      <w:r w:rsidRPr="00375B58">
        <w:t>Родная</w:t>
      </w:r>
      <w:r w:rsidRPr="00375B58">
        <w:rPr>
          <w:spacing w:val="1"/>
        </w:rPr>
        <w:t xml:space="preserve"> </w:t>
      </w:r>
      <w:r w:rsidRPr="00375B58">
        <w:t>страна</w:t>
      </w:r>
      <w:r w:rsidRPr="00375B58">
        <w:rPr>
          <w:spacing w:val="1"/>
        </w:rPr>
        <w:t xml:space="preserve"> </w:t>
      </w:r>
      <w:r w:rsidRPr="00375B58">
        <w:t>и</w:t>
      </w:r>
      <w:r w:rsidRPr="00375B58">
        <w:rPr>
          <w:spacing w:val="1"/>
        </w:rPr>
        <w:t xml:space="preserve"> </w:t>
      </w:r>
      <w:r w:rsidRPr="00375B58">
        <w:t>страна/страны</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Их</w:t>
      </w:r>
      <w:r w:rsidRPr="00375B58">
        <w:rPr>
          <w:spacing w:val="1"/>
        </w:rPr>
        <w:t xml:space="preserve"> </w:t>
      </w:r>
      <w:r w:rsidRPr="00375B58">
        <w:t>географическое</w:t>
      </w:r>
      <w:r w:rsidRPr="00375B58">
        <w:rPr>
          <w:spacing w:val="1"/>
        </w:rPr>
        <w:t xml:space="preserve"> </w:t>
      </w:r>
      <w:r w:rsidRPr="00375B58">
        <w:t>положение,</w:t>
      </w:r>
      <w:r w:rsidRPr="00375B58">
        <w:rPr>
          <w:spacing w:val="1"/>
        </w:rPr>
        <w:t xml:space="preserve"> </w:t>
      </w:r>
      <w:r w:rsidRPr="00375B58">
        <w:t>столицы, население; официальные</w:t>
      </w:r>
      <w:r w:rsidRPr="00375B58">
        <w:rPr>
          <w:spacing w:val="1"/>
        </w:rPr>
        <w:t xml:space="preserve"> </w:t>
      </w:r>
      <w:r w:rsidRPr="00375B58">
        <w:t>языки, достопримечательности, культурные особенности</w:t>
      </w:r>
      <w:r w:rsidRPr="00375B58">
        <w:rPr>
          <w:spacing w:val="1"/>
        </w:rPr>
        <w:t xml:space="preserve"> </w:t>
      </w:r>
      <w:r w:rsidRPr="00375B58">
        <w:t>(национальные</w:t>
      </w:r>
      <w:r w:rsidRPr="00375B58">
        <w:rPr>
          <w:spacing w:val="-3"/>
        </w:rPr>
        <w:t xml:space="preserve"> </w:t>
      </w:r>
      <w:r w:rsidRPr="00375B58">
        <w:t>праздники, традиции, обычаи).</w:t>
      </w:r>
    </w:p>
    <w:p w:rsidR="00C17463" w:rsidRPr="00375B58" w:rsidRDefault="00C17463" w:rsidP="007B4865">
      <w:pPr>
        <w:pStyle w:val="af4"/>
        <w:ind w:right="373" w:firstLine="567"/>
        <w:jc w:val="both"/>
        <w:divId w:val="1547135805"/>
      </w:pPr>
      <w:r w:rsidRPr="00375B58">
        <w:t>Выдающиеся люди родной страны и страны/стран изучаемого языка: писатели, поэты,</w:t>
      </w:r>
      <w:r w:rsidRPr="00375B58">
        <w:rPr>
          <w:spacing w:val="1"/>
        </w:rPr>
        <w:t xml:space="preserve"> </w:t>
      </w:r>
      <w:r w:rsidRPr="00375B58">
        <w:t>учёные.</w:t>
      </w:r>
    </w:p>
    <w:p w:rsidR="00C17463" w:rsidRPr="00375B58" w:rsidRDefault="00C17463" w:rsidP="007B4865">
      <w:pPr>
        <w:pStyle w:val="Heading2"/>
        <w:spacing w:before="5"/>
        <w:ind w:left="0" w:firstLine="567"/>
        <w:divId w:val="1547135805"/>
      </w:pPr>
      <w:r w:rsidRPr="00375B58">
        <w:t>Говорение</w:t>
      </w:r>
    </w:p>
    <w:p w:rsidR="00C17463" w:rsidRPr="00375B58" w:rsidRDefault="00C17463" w:rsidP="007B4865">
      <w:pPr>
        <w:spacing w:line="274" w:lineRule="exact"/>
        <w:ind w:firstLine="567"/>
        <w:jc w:val="both"/>
        <w:divId w:val="1547135805"/>
        <w:rPr>
          <w:lang w:val="ru-RU"/>
        </w:rPr>
      </w:pPr>
      <w:r w:rsidRPr="00375B58">
        <w:rPr>
          <w:lang w:val="ru-RU"/>
        </w:rPr>
        <w:t>Развитие</w:t>
      </w:r>
      <w:r w:rsidRPr="00375B58">
        <w:rPr>
          <w:spacing w:val="-5"/>
          <w:lang w:val="ru-RU"/>
        </w:rPr>
        <w:t xml:space="preserve"> </w:t>
      </w:r>
      <w:r w:rsidRPr="00375B58">
        <w:rPr>
          <w:lang w:val="ru-RU"/>
        </w:rPr>
        <w:t>коммуникативных</w:t>
      </w:r>
      <w:r w:rsidRPr="00375B58">
        <w:rPr>
          <w:spacing w:val="-1"/>
          <w:lang w:val="ru-RU"/>
        </w:rPr>
        <w:t xml:space="preserve"> </w:t>
      </w:r>
      <w:r w:rsidRPr="00375B58">
        <w:rPr>
          <w:lang w:val="ru-RU"/>
        </w:rPr>
        <w:t xml:space="preserve">умений </w:t>
      </w:r>
      <w:r w:rsidRPr="00375B58">
        <w:rPr>
          <w:b/>
          <w:i/>
          <w:lang w:val="ru-RU"/>
        </w:rPr>
        <w:t>диалогической</w:t>
      </w:r>
      <w:r w:rsidRPr="00375B58">
        <w:rPr>
          <w:b/>
          <w:i/>
          <w:spacing w:val="-4"/>
          <w:lang w:val="ru-RU"/>
        </w:rPr>
        <w:t xml:space="preserve"> </w:t>
      </w:r>
      <w:r w:rsidRPr="00375B58">
        <w:rPr>
          <w:b/>
          <w:i/>
          <w:lang w:val="ru-RU"/>
        </w:rPr>
        <w:t>речи</w:t>
      </w:r>
      <w:r w:rsidRPr="00375B58">
        <w:rPr>
          <w:lang w:val="ru-RU"/>
        </w:rPr>
        <w:t>,</w:t>
      </w:r>
      <w:r w:rsidRPr="00375B58">
        <w:rPr>
          <w:spacing w:val="-3"/>
          <w:lang w:val="ru-RU"/>
        </w:rPr>
        <w:t xml:space="preserve"> </w:t>
      </w:r>
      <w:r w:rsidRPr="00375B58">
        <w:rPr>
          <w:lang w:val="ru-RU"/>
        </w:rPr>
        <w:t>а</w:t>
      </w:r>
      <w:r w:rsidRPr="00375B58">
        <w:rPr>
          <w:spacing w:val="-5"/>
          <w:lang w:val="ru-RU"/>
        </w:rPr>
        <w:t xml:space="preserve"> </w:t>
      </w:r>
      <w:r w:rsidRPr="00375B58">
        <w:rPr>
          <w:lang w:val="ru-RU"/>
        </w:rPr>
        <w:t>именно</w:t>
      </w:r>
      <w:r w:rsidRPr="00375B58">
        <w:rPr>
          <w:spacing w:val="-2"/>
          <w:lang w:val="ru-RU"/>
        </w:rPr>
        <w:t xml:space="preserve"> </w:t>
      </w:r>
      <w:r w:rsidRPr="00375B58">
        <w:rPr>
          <w:lang w:val="ru-RU"/>
        </w:rPr>
        <w:t>умений</w:t>
      </w:r>
      <w:r w:rsidRPr="00375B58">
        <w:rPr>
          <w:spacing w:val="-4"/>
          <w:lang w:val="ru-RU"/>
        </w:rPr>
        <w:t xml:space="preserve"> </w:t>
      </w:r>
      <w:r w:rsidRPr="00375B58">
        <w:rPr>
          <w:lang w:val="ru-RU"/>
        </w:rPr>
        <w:t>вести:</w:t>
      </w:r>
    </w:p>
    <w:p w:rsidR="00C17463" w:rsidRPr="00375B58" w:rsidRDefault="00C17463" w:rsidP="007B4865">
      <w:pPr>
        <w:pStyle w:val="af4"/>
        <w:ind w:right="370" w:firstLine="567"/>
        <w:jc w:val="both"/>
        <w:divId w:val="1547135805"/>
      </w:pPr>
      <w:r w:rsidRPr="00375B58">
        <w:rPr>
          <w:i/>
        </w:rPr>
        <w:t xml:space="preserve">диалог этикетного характера: </w:t>
      </w:r>
      <w:r w:rsidRPr="00375B58">
        <w:t>начинать, поддерживать и заканчивать разговор, вежливо</w:t>
      </w:r>
      <w:r w:rsidRPr="00375B58">
        <w:rPr>
          <w:spacing w:val="-57"/>
        </w:rPr>
        <w:t xml:space="preserve"> </w:t>
      </w:r>
      <w:r w:rsidRPr="00375B58">
        <w:t>переспрашивать; поздравлять с праздником, выражать пожелания и вежливо реагировать на</w:t>
      </w:r>
      <w:r w:rsidRPr="00375B58">
        <w:rPr>
          <w:spacing w:val="1"/>
        </w:rPr>
        <w:t xml:space="preserve"> </w:t>
      </w:r>
      <w:r w:rsidRPr="00375B58">
        <w:t>поздравление;</w:t>
      </w:r>
      <w:r w:rsidRPr="00375B58">
        <w:rPr>
          <w:spacing w:val="40"/>
        </w:rPr>
        <w:t xml:space="preserve"> </w:t>
      </w:r>
      <w:r w:rsidRPr="00375B58">
        <w:t>выражать</w:t>
      </w:r>
      <w:r w:rsidRPr="00375B58">
        <w:rPr>
          <w:spacing w:val="41"/>
        </w:rPr>
        <w:t xml:space="preserve"> </w:t>
      </w:r>
      <w:r w:rsidRPr="00375B58">
        <w:t>благодарность;</w:t>
      </w:r>
      <w:r w:rsidRPr="00375B58">
        <w:rPr>
          <w:spacing w:val="39"/>
        </w:rPr>
        <w:t xml:space="preserve"> </w:t>
      </w:r>
      <w:r w:rsidRPr="00375B58">
        <w:t>вежливо</w:t>
      </w:r>
      <w:r w:rsidRPr="00375B58">
        <w:rPr>
          <w:spacing w:val="39"/>
        </w:rPr>
        <w:t xml:space="preserve"> </w:t>
      </w:r>
      <w:r w:rsidRPr="00375B58">
        <w:t>соглашаться</w:t>
      </w:r>
      <w:r w:rsidRPr="00375B58">
        <w:rPr>
          <w:spacing w:val="41"/>
        </w:rPr>
        <w:t xml:space="preserve"> </w:t>
      </w:r>
      <w:r w:rsidRPr="00375B58">
        <w:t>на</w:t>
      </w:r>
      <w:r w:rsidRPr="00375B58">
        <w:rPr>
          <w:spacing w:val="39"/>
        </w:rPr>
        <w:t xml:space="preserve"> </w:t>
      </w:r>
      <w:r w:rsidRPr="00375B58">
        <w:t>предложение/отказываться</w:t>
      </w:r>
      <w:r w:rsidRPr="00375B58">
        <w:rPr>
          <w:spacing w:val="-58"/>
        </w:rPr>
        <w:t xml:space="preserve"> </w:t>
      </w:r>
      <w:r w:rsidRPr="00375B58">
        <w:t>от</w:t>
      </w:r>
      <w:r w:rsidRPr="00375B58">
        <w:rPr>
          <w:spacing w:val="-1"/>
        </w:rPr>
        <w:t xml:space="preserve"> </w:t>
      </w:r>
      <w:r w:rsidRPr="00375B58">
        <w:t>предложения собеседника;</w:t>
      </w:r>
    </w:p>
    <w:p w:rsidR="00C17463" w:rsidRPr="00375B58" w:rsidRDefault="00C17463" w:rsidP="007B4865">
      <w:pPr>
        <w:pStyle w:val="af4"/>
        <w:ind w:right="371" w:firstLine="567"/>
        <w:jc w:val="both"/>
        <w:divId w:val="1547135805"/>
      </w:pPr>
      <w:r w:rsidRPr="00375B58">
        <w:rPr>
          <w:i/>
        </w:rPr>
        <w:t>диалог</w:t>
      </w:r>
      <w:r w:rsidRPr="00375B58">
        <w:rPr>
          <w:i/>
          <w:spacing w:val="1"/>
        </w:rPr>
        <w:t xml:space="preserve"> </w:t>
      </w:r>
      <w:r w:rsidRPr="00375B58">
        <w:rPr>
          <w:i/>
        </w:rPr>
        <w:t>—</w:t>
      </w:r>
      <w:r w:rsidRPr="00375B58">
        <w:rPr>
          <w:i/>
          <w:spacing w:val="1"/>
        </w:rPr>
        <w:t xml:space="preserve"> </w:t>
      </w:r>
      <w:r w:rsidRPr="00375B58">
        <w:rPr>
          <w:i/>
        </w:rPr>
        <w:t>побуждение</w:t>
      </w:r>
      <w:r w:rsidRPr="00375B58">
        <w:rPr>
          <w:i/>
          <w:spacing w:val="1"/>
        </w:rPr>
        <w:t xml:space="preserve"> </w:t>
      </w:r>
      <w:r w:rsidRPr="00375B58">
        <w:rPr>
          <w:i/>
        </w:rPr>
        <w:t>к</w:t>
      </w:r>
      <w:r w:rsidRPr="00375B58">
        <w:rPr>
          <w:i/>
          <w:spacing w:val="1"/>
        </w:rPr>
        <w:t xml:space="preserve"> </w:t>
      </w:r>
      <w:r w:rsidRPr="00375B58">
        <w:rPr>
          <w:i/>
        </w:rPr>
        <w:t xml:space="preserve">действию: </w:t>
      </w:r>
      <w:r w:rsidRPr="00375B58">
        <w:t>обращаться</w:t>
      </w:r>
      <w:r w:rsidRPr="00375B58">
        <w:rPr>
          <w:spacing w:val="1"/>
        </w:rPr>
        <w:t xml:space="preserve"> </w:t>
      </w:r>
      <w:r w:rsidRPr="00375B58">
        <w:t>с</w:t>
      </w:r>
      <w:r w:rsidRPr="00375B58">
        <w:rPr>
          <w:spacing w:val="1"/>
        </w:rPr>
        <w:t xml:space="preserve"> </w:t>
      </w:r>
      <w:r w:rsidRPr="00375B58">
        <w:t>просьбой,</w:t>
      </w:r>
      <w:r w:rsidRPr="00375B58">
        <w:rPr>
          <w:spacing w:val="1"/>
        </w:rPr>
        <w:t xml:space="preserve"> </w:t>
      </w:r>
      <w:r w:rsidRPr="00375B58">
        <w:t>вежливо</w:t>
      </w:r>
      <w:r w:rsidRPr="00375B58">
        <w:rPr>
          <w:spacing w:val="1"/>
        </w:rPr>
        <w:t xml:space="preserve"> </w:t>
      </w:r>
      <w:r w:rsidRPr="00375B58">
        <w:t>соглашаться/не</w:t>
      </w:r>
      <w:r w:rsidRPr="00375B58">
        <w:rPr>
          <w:spacing w:val="1"/>
        </w:rPr>
        <w:t xml:space="preserve"> </w:t>
      </w:r>
      <w:r w:rsidRPr="00375B58">
        <w:t>соглашаться</w:t>
      </w:r>
      <w:r w:rsidRPr="00375B58">
        <w:rPr>
          <w:spacing w:val="1"/>
        </w:rPr>
        <w:t xml:space="preserve"> </w:t>
      </w:r>
      <w:r w:rsidRPr="00375B58">
        <w:t>выполнить</w:t>
      </w:r>
      <w:r w:rsidRPr="00375B58">
        <w:rPr>
          <w:spacing w:val="1"/>
        </w:rPr>
        <w:t xml:space="preserve"> </w:t>
      </w:r>
      <w:r w:rsidRPr="00375B58">
        <w:t>просьбу;</w:t>
      </w:r>
      <w:r w:rsidRPr="00375B58">
        <w:rPr>
          <w:spacing w:val="1"/>
        </w:rPr>
        <w:t xml:space="preserve"> </w:t>
      </w:r>
      <w:r w:rsidRPr="00375B58">
        <w:t>приглашать</w:t>
      </w:r>
      <w:r w:rsidRPr="00375B58">
        <w:rPr>
          <w:spacing w:val="1"/>
        </w:rPr>
        <w:t xml:space="preserve"> </w:t>
      </w:r>
      <w:r w:rsidRPr="00375B58">
        <w:t>собеседника</w:t>
      </w:r>
      <w:r w:rsidRPr="00375B58">
        <w:rPr>
          <w:spacing w:val="1"/>
        </w:rPr>
        <w:t xml:space="preserve"> </w:t>
      </w:r>
      <w:r w:rsidRPr="00375B58">
        <w:t>к</w:t>
      </w:r>
      <w:r w:rsidRPr="00375B58">
        <w:rPr>
          <w:spacing w:val="1"/>
        </w:rPr>
        <w:t xml:space="preserve"> </w:t>
      </w:r>
      <w:r w:rsidRPr="00375B58">
        <w:t>совместной</w:t>
      </w:r>
      <w:r w:rsidRPr="00375B58">
        <w:rPr>
          <w:spacing w:val="61"/>
        </w:rPr>
        <w:t xml:space="preserve"> </w:t>
      </w:r>
      <w:r w:rsidRPr="00375B58">
        <w:t>деятельности,</w:t>
      </w:r>
      <w:r w:rsidRPr="00375B58">
        <w:rPr>
          <w:spacing w:val="-57"/>
        </w:rPr>
        <w:t xml:space="preserve"> </w:t>
      </w:r>
      <w:r w:rsidRPr="00375B58">
        <w:t>вежливо соглашаться/не соглашаться на предложение собеседника, объясняя причину своего</w:t>
      </w:r>
      <w:r w:rsidRPr="00375B58">
        <w:rPr>
          <w:spacing w:val="1"/>
        </w:rPr>
        <w:t xml:space="preserve"> </w:t>
      </w:r>
      <w:r w:rsidRPr="00375B58">
        <w:t>решения;</w:t>
      </w:r>
    </w:p>
    <w:p w:rsidR="00C17463" w:rsidRPr="00375B58" w:rsidRDefault="00C17463" w:rsidP="007B4865">
      <w:pPr>
        <w:pStyle w:val="af4"/>
        <w:spacing w:before="1"/>
        <w:ind w:right="374" w:firstLine="567"/>
        <w:jc w:val="both"/>
        <w:divId w:val="1547135805"/>
      </w:pPr>
      <w:r w:rsidRPr="00375B58">
        <w:rPr>
          <w:i/>
        </w:rPr>
        <w:t xml:space="preserve">диалог </w:t>
      </w:r>
      <w:r w:rsidRPr="00375B58">
        <w:t xml:space="preserve">— </w:t>
      </w:r>
      <w:r w:rsidRPr="00375B58">
        <w:rPr>
          <w:i/>
        </w:rPr>
        <w:t xml:space="preserve">расспрос: </w:t>
      </w:r>
      <w:r w:rsidRPr="00375B58">
        <w:t>сообщать</w:t>
      </w:r>
      <w:r w:rsidRPr="00375B58">
        <w:rPr>
          <w:spacing w:val="1"/>
        </w:rPr>
        <w:t xml:space="preserve"> </w:t>
      </w:r>
      <w:r w:rsidRPr="00375B58">
        <w:t>фактическую</w:t>
      </w:r>
      <w:r w:rsidRPr="00375B58">
        <w:rPr>
          <w:spacing w:val="1"/>
        </w:rPr>
        <w:t xml:space="preserve"> </w:t>
      </w:r>
      <w:r w:rsidRPr="00375B58">
        <w:t>информацию,</w:t>
      </w:r>
      <w:r w:rsidRPr="00375B58">
        <w:rPr>
          <w:spacing w:val="1"/>
        </w:rPr>
        <w:t xml:space="preserve"> </w:t>
      </w:r>
      <w:r w:rsidRPr="00375B58">
        <w:t>отвечая</w:t>
      </w:r>
      <w:r w:rsidRPr="00375B58">
        <w:rPr>
          <w:spacing w:val="1"/>
        </w:rPr>
        <w:t xml:space="preserve"> </w:t>
      </w:r>
      <w:r w:rsidRPr="00375B58">
        <w:t>на</w:t>
      </w:r>
      <w:r w:rsidRPr="00375B58">
        <w:rPr>
          <w:spacing w:val="1"/>
        </w:rPr>
        <w:t xml:space="preserve"> </w:t>
      </w:r>
      <w:r w:rsidRPr="00375B58">
        <w:t>вопросы</w:t>
      </w:r>
      <w:r w:rsidRPr="00375B58">
        <w:rPr>
          <w:spacing w:val="1"/>
        </w:rPr>
        <w:t xml:space="preserve"> </w:t>
      </w:r>
      <w:r w:rsidRPr="00375B58">
        <w:t>разных</w:t>
      </w:r>
      <w:r w:rsidRPr="00375B58">
        <w:rPr>
          <w:spacing w:val="-57"/>
        </w:rPr>
        <w:t xml:space="preserve"> </w:t>
      </w:r>
      <w:r w:rsidRPr="00375B58">
        <w:t>видов;</w:t>
      </w:r>
      <w:r w:rsidRPr="00375B58">
        <w:rPr>
          <w:spacing w:val="1"/>
        </w:rPr>
        <w:t xml:space="preserve"> </w:t>
      </w:r>
      <w:r w:rsidRPr="00375B58">
        <w:t>выражать</w:t>
      </w:r>
      <w:r w:rsidRPr="00375B58">
        <w:rPr>
          <w:spacing w:val="1"/>
        </w:rPr>
        <w:t xml:space="preserve"> </w:t>
      </w:r>
      <w:r w:rsidRPr="00375B58">
        <w:t>своё</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обсуждаемым</w:t>
      </w:r>
      <w:r w:rsidRPr="00375B58">
        <w:rPr>
          <w:spacing w:val="1"/>
        </w:rPr>
        <w:t xml:space="preserve"> </w:t>
      </w:r>
      <w:r w:rsidRPr="00375B58">
        <w:t>фактам</w:t>
      </w:r>
      <w:r w:rsidRPr="00375B58">
        <w:rPr>
          <w:spacing w:val="1"/>
        </w:rPr>
        <w:t xml:space="preserve"> </w:t>
      </w:r>
      <w:r w:rsidRPr="00375B58">
        <w:t>и</w:t>
      </w:r>
      <w:r w:rsidRPr="00375B58">
        <w:rPr>
          <w:spacing w:val="1"/>
        </w:rPr>
        <w:t xml:space="preserve"> </w:t>
      </w:r>
      <w:r w:rsidRPr="00375B58">
        <w:t>событиям;</w:t>
      </w:r>
      <w:r w:rsidRPr="00375B58">
        <w:rPr>
          <w:spacing w:val="1"/>
        </w:rPr>
        <w:t xml:space="preserve"> </w:t>
      </w:r>
      <w:r w:rsidRPr="00375B58">
        <w:t>запрашивать</w:t>
      </w:r>
      <w:r w:rsidRPr="00375B58">
        <w:rPr>
          <w:spacing w:val="1"/>
        </w:rPr>
        <w:t xml:space="preserve"> </w:t>
      </w:r>
      <w:r w:rsidRPr="00375B58">
        <w:t>интересующую</w:t>
      </w:r>
      <w:r w:rsidRPr="00375B58">
        <w:rPr>
          <w:spacing w:val="1"/>
        </w:rPr>
        <w:t xml:space="preserve"> </w:t>
      </w:r>
      <w:r w:rsidRPr="00375B58">
        <w:t>информацию;</w:t>
      </w:r>
      <w:r w:rsidRPr="00375B58">
        <w:rPr>
          <w:spacing w:val="1"/>
        </w:rPr>
        <w:t xml:space="preserve"> </w:t>
      </w:r>
      <w:r w:rsidRPr="00375B58">
        <w:t>переходить</w:t>
      </w:r>
      <w:r w:rsidRPr="00375B58">
        <w:rPr>
          <w:spacing w:val="1"/>
        </w:rPr>
        <w:t xml:space="preserve"> </w:t>
      </w:r>
      <w:r w:rsidRPr="00375B58">
        <w:t>с</w:t>
      </w:r>
      <w:r w:rsidRPr="00375B58">
        <w:rPr>
          <w:spacing w:val="1"/>
        </w:rPr>
        <w:t xml:space="preserve"> </w:t>
      </w:r>
      <w:r w:rsidRPr="00375B58">
        <w:t>позиции</w:t>
      </w:r>
      <w:r w:rsidRPr="00375B58">
        <w:rPr>
          <w:spacing w:val="1"/>
        </w:rPr>
        <w:t xml:space="preserve"> </w:t>
      </w:r>
      <w:r w:rsidRPr="00375B58">
        <w:t>спрашивающего</w:t>
      </w:r>
      <w:r w:rsidRPr="00375B58">
        <w:rPr>
          <w:spacing w:val="1"/>
        </w:rPr>
        <w:t xml:space="preserve"> </w:t>
      </w:r>
      <w:r w:rsidRPr="00375B58">
        <w:t>на</w:t>
      </w:r>
      <w:r w:rsidRPr="00375B58">
        <w:rPr>
          <w:spacing w:val="61"/>
        </w:rPr>
        <w:t xml:space="preserve"> </w:t>
      </w:r>
      <w:r w:rsidRPr="00375B58">
        <w:t>позицию</w:t>
      </w:r>
      <w:r w:rsidRPr="00375B58">
        <w:rPr>
          <w:spacing w:val="1"/>
        </w:rPr>
        <w:t xml:space="preserve"> </w:t>
      </w:r>
      <w:r w:rsidRPr="00375B58">
        <w:t>отвечающего</w:t>
      </w:r>
      <w:r w:rsidRPr="00375B58">
        <w:rPr>
          <w:spacing w:val="-2"/>
        </w:rPr>
        <w:t xml:space="preserve"> </w:t>
      </w:r>
      <w:r w:rsidRPr="00375B58">
        <w:t>и наоборот.</w:t>
      </w:r>
    </w:p>
    <w:p w:rsidR="00C17463" w:rsidRPr="00375B58" w:rsidRDefault="00C17463" w:rsidP="007B4865">
      <w:pPr>
        <w:pStyle w:val="af4"/>
        <w:ind w:right="374" w:firstLine="567"/>
        <w:jc w:val="both"/>
        <w:divId w:val="1547135805"/>
      </w:pPr>
      <w:r w:rsidRPr="00375B58">
        <w:t>Вышеперечисленные умения диалогической речи развиваются в стандартных ситуациях</w:t>
      </w:r>
      <w:r w:rsidRPr="00375B58">
        <w:rPr>
          <w:spacing w:val="1"/>
        </w:rPr>
        <w:t xml:space="preserve"> </w:t>
      </w:r>
      <w:r w:rsidRPr="00375B58">
        <w:lastRenderedPageBreak/>
        <w:t>неофициального</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опорой</w:t>
      </w:r>
      <w:r w:rsidRPr="00375B58">
        <w:rPr>
          <w:spacing w:val="1"/>
        </w:rPr>
        <w:t xml:space="preserve"> </w:t>
      </w:r>
      <w:r w:rsidRPr="00375B58">
        <w:t>на</w:t>
      </w:r>
      <w:r w:rsidRPr="00375B58">
        <w:rPr>
          <w:spacing w:val="1"/>
        </w:rPr>
        <w:t xml:space="preserve"> </w:t>
      </w:r>
      <w:r w:rsidRPr="00375B58">
        <w:t>речевые</w:t>
      </w:r>
      <w:r w:rsidRPr="00375B58">
        <w:rPr>
          <w:spacing w:val="-57"/>
        </w:rPr>
        <w:t xml:space="preserve"> </w:t>
      </w:r>
      <w:r w:rsidRPr="00375B58">
        <w:t>ситуации, ключевые слова и/или иллюстрации, фотографии с соблюдением норм речевого</w:t>
      </w:r>
      <w:r w:rsidRPr="00375B58">
        <w:rPr>
          <w:spacing w:val="1"/>
        </w:rPr>
        <w:t xml:space="preserve"> </w:t>
      </w:r>
      <w:r w:rsidRPr="00375B58">
        <w:t>этикета,</w:t>
      </w:r>
      <w:r w:rsidRPr="00375B58">
        <w:rPr>
          <w:spacing w:val="-1"/>
        </w:rPr>
        <w:t xml:space="preserve"> </w:t>
      </w:r>
      <w:r w:rsidRPr="00375B58">
        <w:t>принятых</w:t>
      </w:r>
      <w:r w:rsidRPr="00375B58">
        <w:rPr>
          <w:spacing w:val="2"/>
        </w:rPr>
        <w:t xml:space="preserve"> </w:t>
      </w:r>
      <w:r w:rsidRPr="00375B58">
        <w:t>в</w:t>
      </w:r>
      <w:r w:rsidRPr="00375B58">
        <w:rPr>
          <w:spacing w:val="-1"/>
        </w:rPr>
        <w:t xml:space="preserve"> </w:t>
      </w:r>
      <w:r w:rsidRPr="00375B58">
        <w:t>стране/странах</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2971" w:firstLine="567"/>
        <w:jc w:val="both"/>
        <w:divId w:val="1547135805"/>
      </w:pPr>
      <w:r w:rsidRPr="00375B58">
        <w:t>Объём диалога — до 5 реплик со стороны каждого собеседника.</w:t>
      </w:r>
      <w:r w:rsidRPr="00375B58">
        <w:rPr>
          <w:spacing w:val="-57"/>
        </w:rPr>
        <w:t xml:space="preserve"> </w:t>
      </w:r>
      <w:r w:rsidRPr="00375B58">
        <w:t>Развитие</w:t>
      </w:r>
      <w:r w:rsidRPr="00375B58">
        <w:rPr>
          <w:spacing w:val="-4"/>
        </w:rPr>
        <w:t xml:space="preserve"> </w:t>
      </w:r>
      <w:r w:rsidRPr="00375B58">
        <w:t>коммуникативных</w:t>
      </w:r>
      <w:r w:rsidRPr="00375B58">
        <w:rPr>
          <w:spacing w:val="1"/>
        </w:rPr>
        <w:t xml:space="preserve"> </w:t>
      </w:r>
      <w:r w:rsidRPr="00375B58">
        <w:t>умений</w:t>
      </w:r>
      <w:r w:rsidRPr="00375B58">
        <w:rPr>
          <w:spacing w:val="2"/>
        </w:rPr>
        <w:t xml:space="preserve"> </w:t>
      </w:r>
      <w:r w:rsidRPr="00375B58">
        <w:rPr>
          <w:b/>
          <w:i/>
        </w:rPr>
        <w:t>монологической</w:t>
      </w:r>
      <w:r w:rsidRPr="00375B58">
        <w:rPr>
          <w:b/>
          <w:i/>
          <w:spacing w:val="-2"/>
        </w:rPr>
        <w:t xml:space="preserve"> </w:t>
      </w:r>
      <w:r w:rsidRPr="00375B58">
        <w:rPr>
          <w:b/>
          <w:i/>
        </w:rPr>
        <w:t>речи</w:t>
      </w:r>
      <w:r w:rsidRPr="00375B58">
        <w:t>:</w:t>
      </w:r>
    </w:p>
    <w:p w:rsidR="00C17463" w:rsidRPr="00375B58" w:rsidRDefault="00C17463" w:rsidP="0086497C">
      <w:pPr>
        <w:pStyle w:val="af2"/>
        <w:widowControl w:val="0"/>
        <w:numPr>
          <w:ilvl w:val="0"/>
          <w:numId w:val="138"/>
        </w:numPr>
        <w:tabs>
          <w:tab w:val="left" w:pos="1827"/>
        </w:tabs>
        <w:autoSpaceDE w:val="0"/>
        <w:autoSpaceDN w:val="0"/>
        <w:ind w:left="0" w:right="367" w:firstLine="567"/>
        <w:contextualSpacing w:val="0"/>
        <w:jc w:val="both"/>
        <w:divId w:val="1547135805"/>
        <w:rPr>
          <w:sz w:val="24"/>
          <w:szCs w:val="24"/>
        </w:rPr>
      </w:pPr>
      <w:r w:rsidRPr="00375B58">
        <w:rPr>
          <w:sz w:val="24"/>
          <w:szCs w:val="24"/>
        </w:rPr>
        <w:t>создание</w:t>
      </w:r>
      <w:r w:rsidRPr="00375B58">
        <w:rPr>
          <w:spacing w:val="1"/>
          <w:sz w:val="24"/>
          <w:szCs w:val="24"/>
        </w:rPr>
        <w:t xml:space="preserve"> </w:t>
      </w:r>
      <w:r w:rsidRPr="00375B58">
        <w:rPr>
          <w:sz w:val="24"/>
          <w:szCs w:val="24"/>
        </w:rPr>
        <w:t>устных</w:t>
      </w:r>
      <w:r w:rsidRPr="00375B58">
        <w:rPr>
          <w:spacing w:val="1"/>
          <w:sz w:val="24"/>
          <w:szCs w:val="24"/>
        </w:rPr>
        <w:t xml:space="preserve"> </w:t>
      </w:r>
      <w:r w:rsidRPr="00375B58">
        <w:rPr>
          <w:sz w:val="24"/>
          <w:szCs w:val="24"/>
        </w:rPr>
        <w:t>связных</w:t>
      </w:r>
      <w:r w:rsidRPr="00375B58">
        <w:rPr>
          <w:spacing w:val="1"/>
          <w:sz w:val="24"/>
          <w:szCs w:val="24"/>
        </w:rPr>
        <w:t xml:space="preserve"> </w:t>
      </w:r>
      <w:r w:rsidRPr="00375B58">
        <w:rPr>
          <w:sz w:val="24"/>
          <w:szCs w:val="24"/>
        </w:rPr>
        <w:t>монологических</w:t>
      </w:r>
      <w:r w:rsidRPr="00375B58">
        <w:rPr>
          <w:spacing w:val="1"/>
          <w:sz w:val="24"/>
          <w:szCs w:val="24"/>
        </w:rPr>
        <w:t xml:space="preserve"> </w:t>
      </w:r>
      <w:r w:rsidRPr="00375B58">
        <w:rPr>
          <w:sz w:val="24"/>
          <w:szCs w:val="24"/>
        </w:rPr>
        <w:t>высказываний</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основных</w:t>
      </w:r>
      <w:r w:rsidRPr="00375B58">
        <w:rPr>
          <w:spacing w:val="-2"/>
          <w:sz w:val="24"/>
          <w:szCs w:val="24"/>
        </w:rPr>
        <w:t xml:space="preserve"> </w:t>
      </w:r>
      <w:r w:rsidRPr="00375B58">
        <w:rPr>
          <w:sz w:val="24"/>
          <w:szCs w:val="24"/>
        </w:rPr>
        <w:t>коммуникативных</w:t>
      </w:r>
      <w:r w:rsidRPr="00375B58">
        <w:rPr>
          <w:spacing w:val="1"/>
          <w:sz w:val="24"/>
          <w:szCs w:val="24"/>
        </w:rPr>
        <w:t xml:space="preserve"> </w:t>
      </w:r>
      <w:r w:rsidRPr="00375B58">
        <w:rPr>
          <w:sz w:val="24"/>
          <w:szCs w:val="24"/>
        </w:rPr>
        <w:t>типов речи:</w:t>
      </w:r>
    </w:p>
    <w:p w:rsidR="00C17463" w:rsidRPr="00375B58" w:rsidRDefault="00C17463" w:rsidP="0086497C">
      <w:pPr>
        <w:pStyle w:val="af2"/>
        <w:widowControl w:val="0"/>
        <w:numPr>
          <w:ilvl w:val="1"/>
          <w:numId w:val="139"/>
        </w:numPr>
        <w:tabs>
          <w:tab w:val="left" w:pos="1890"/>
        </w:tabs>
        <w:autoSpaceDE w:val="0"/>
        <w:autoSpaceDN w:val="0"/>
        <w:ind w:left="0" w:right="371" w:firstLine="567"/>
        <w:contextualSpacing w:val="0"/>
        <w:jc w:val="both"/>
        <w:divId w:val="1547135805"/>
        <w:rPr>
          <w:sz w:val="24"/>
          <w:szCs w:val="24"/>
        </w:rPr>
      </w:pPr>
      <w:r w:rsidRPr="00375B58">
        <w:rPr>
          <w:sz w:val="24"/>
          <w:szCs w:val="24"/>
        </w:rPr>
        <w:t>описание (предмета, внешности и одежды человека), в том числе характеристика</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характера</w:t>
      </w:r>
      <w:r w:rsidRPr="00375B58">
        <w:rPr>
          <w:spacing w:val="-2"/>
          <w:sz w:val="24"/>
          <w:szCs w:val="24"/>
        </w:rPr>
        <w:t xml:space="preserve"> </w:t>
      </w:r>
      <w:r w:rsidRPr="00375B58">
        <w:rPr>
          <w:sz w:val="24"/>
          <w:szCs w:val="24"/>
        </w:rPr>
        <w:t>реального человека</w:t>
      </w:r>
      <w:r w:rsidRPr="00375B58">
        <w:rPr>
          <w:spacing w:val="-2"/>
          <w:sz w:val="24"/>
          <w:szCs w:val="24"/>
        </w:rPr>
        <w:t xml:space="preserve"> </w:t>
      </w:r>
      <w:r w:rsidRPr="00375B58">
        <w:rPr>
          <w:sz w:val="24"/>
          <w:szCs w:val="24"/>
        </w:rPr>
        <w:t>или</w:t>
      </w:r>
      <w:r w:rsidRPr="00375B58">
        <w:rPr>
          <w:spacing w:val="1"/>
          <w:sz w:val="24"/>
          <w:szCs w:val="24"/>
        </w:rPr>
        <w:t xml:space="preserve"> </w:t>
      </w:r>
      <w:r w:rsidRPr="00375B58">
        <w:rPr>
          <w:sz w:val="24"/>
          <w:szCs w:val="24"/>
        </w:rPr>
        <w:t>литературного персонажа);</w:t>
      </w:r>
    </w:p>
    <w:p w:rsidR="00C17463" w:rsidRPr="00375B58" w:rsidRDefault="00C17463" w:rsidP="0086497C">
      <w:pPr>
        <w:pStyle w:val="af2"/>
        <w:widowControl w:val="0"/>
        <w:numPr>
          <w:ilvl w:val="1"/>
          <w:numId w:val="139"/>
        </w:numPr>
        <w:tabs>
          <w:tab w:val="left" w:pos="1844"/>
        </w:tabs>
        <w:autoSpaceDE w:val="0"/>
        <w:autoSpaceDN w:val="0"/>
        <w:ind w:left="0" w:firstLine="567"/>
        <w:contextualSpacing w:val="0"/>
        <w:jc w:val="both"/>
        <w:divId w:val="1547135805"/>
        <w:rPr>
          <w:sz w:val="24"/>
          <w:szCs w:val="24"/>
        </w:rPr>
      </w:pPr>
      <w:r w:rsidRPr="00375B58">
        <w:rPr>
          <w:sz w:val="24"/>
          <w:szCs w:val="24"/>
        </w:rPr>
        <w:t>повествование/сообщение;</w:t>
      </w:r>
    </w:p>
    <w:p w:rsidR="00C17463" w:rsidRPr="00375B58" w:rsidRDefault="00C17463" w:rsidP="0086497C">
      <w:pPr>
        <w:pStyle w:val="af2"/>
        <w:widowControl w:val="0"/>
        <w:numPr>
          <w:ilvl w:val="0"/>
          <w:numId w:val="138"/>
        </w:numPr>
        <w:tabs>
          <w:tab w:val="left" w:pos="1684"/>
        </w:tabs>
        <w:autoSpaceDE w:val="0"/>
        <w:autoSpaceDN w:val="0"/>
        <w:ind w:left="0" w:firstLine="567"/>
        <w:contextualSpacing w:val="0"/>
        <w:jc w:val="both"/>
        <w:divId w:val="1547135805"/>
        <w:rPr>
          <w:sz w:val="24"/>
          <w:szCs w:val="24"/>
        </w:rPr>
      </w:pPr>
      <w:r w:rsidRPr="00375B58">
        <w:rPr>
          <w:sz w:val="24"/>
          <w:szCs w:val="24"/>
        </w:rPr>
        <w:t>изложение</w:t>
      </w:r>
      <w:r w:rsidRPr="00375B58">
        <w:rPr>
          <w:spacing w:val="-4"/>
          <w:sz w:val="24"/>
          <w:szCs w:val="24"/>
        </w:rPr>
        <w:t xml:space="preserve"> </w:t>
      </w:r>
      <w:r w:rsidRPr="00375B58">
        <w:rPr>
          <w:sz w:val="24"/>
          <w:szCs w:val="24"/>
        </w:rPr>
        <w:t>(пересказ)</w:t>
      </w:r>
      <w:r w:rsidRPr="00375B58">
        <w:rPr>
          <w:spacing w:val="-3"/>
          <w:sz w:val="24"/>
          <w:szCs w:val="24"/>
        </w:rPr>
        <w:t xml:space="preserve"> </w:t>
      </w:r>
      <w:r w:rsidRPr="00375B58">
        <w:rPr>
          <w:sz w:val="24"/>
          <w:szCs w:val="24"/>
        </w:rPr>
        <w:t>основного</w:t>
      </w:r>
      <w:r w:rsidRPr="00375B58">
        <w:rPr>
          <w:spacing w:val="-2"/>
          <w:sz w:val="24"/>
          <w:szCs w:val="24"/>
        </w:rPr>
        <w:t xml:space="preserve"> </w:t>
      </w:r>
      <w:r w:rsidRPr="00375B58">
        <w:rPr>
          <w:sz w:val="24"/>
          <w:szCs w:val="24"/>
        </w:rPr>
        <w:t>содержания</w:t>
      </w:r>
      <w:r w:rsidRPr="00375B58">
        <w:rPr>
          <w:spacing w:val="-3"/>
          <w:sz w:val="24"/>
          <w:szCs w:val="24"/>
        </w:rPr>
        <w:t xml:space="preserve"> </w:t>
      </w:r>
      <w:r w:rsidRPr="00375B58">
        <w:rPr>
          <w:sz w:val="24"/>
          <w:szCs w:val="24"/>
        </w:rPr>
        <w:t>прочитанного</w:t>
      </w:r>
      <w:r w:rsidRPr="00375B58">
        <w:rPr>
          <w:spacing w:val="-2"/>
          <w:sz w:val="24"/>
          <w:szCs w:val="24"/>
        </w:rPr>
        <w:t xml:space="preserve"> </w:t>
      </w:r>
      <w:r w:rsidRPr="00375B58">
        <w:rPr>
          <w:sz w:val="24"/>
          <w:szCs w:val="24"/>
        </w:rPr>
        <w:t>текста;</w:t>
      </w:r>
    </w:p>
    <w:p w:rsidR="00C17463" w:rsidRPr="00375B58" w:rsidRDefault="00C17463" w:rsidP="0086497C">
      <w:pPr>
        <w:pStyle w:val="af2"/>
        <w:widowControl w:val="0"/>
        <w:numPr>
          <w:ilvl w:val="0"/>
          <w:numId w:val="138"/>
        </w:numPr>
        <w:tabs>
          <w:tab w:val="left" w:pos="1684"/>
        </w:tabs>
        <w:autoSpaceDE w:val="0"/>
        <w:autoSpaceDN w:val="0"/>
        <w:ind w:left="0" w:firstLine="567"/>
        <w:contextualSpacing w:val="0"/>
        <w:jc w:val="both"/>
        <w:divId w:val="1547135805"/>
        <w:rPr>
          <w:sz w:val="24"/>
          <w:szCs w:val="24"/>
        </w:rPr>
      </w:pPr>
      <w:r w:rsidRPr="00375B58">
        <w:rPr>
          <w:sz w:val="24"/>
          <w:szCs w:val="24"/>
        </w:rPr>
        <w:t>краткое</w:t>
      </w:r>
      <w:r w:rsidRPr="00375B58">
        <w:rPr>
          <w:spacing w:val="-4"/>
          <w:sz w:val="24"/>
          <w:szCs w:val="24"/>
        </w:rPr>
        <w:t xml:space="preserve"> </w:t>
      </w:r>
      <w:r w:rsidRPr="00375B58">
        <w:rPr>
          <w:sz w:val="24"/>
          <w:szCs w:val="24"/>
        </w:rPr>
        <w:t>изложение</w:t>
      </w:r>
      <w:r w:rsidRPr="00375B58">
        <w:rPr>
          <w:spacing w:val="-3"/>
          <w:sz w:val="24"/>
          <w:szCs w:val="24"/>
        </w:rPr>
        <w:t xml:space="preserve"> </w:t>
      </w:r>
      <w:r w:rsidRPr="00375B58">
        <w:rPr>
          <w:sz w:val="24"/>
          <w:szCs w:val="24"/>
        </w:rPr>
        <w:t>результатов</w:t>
      </w:r>
      <w:r w:rsidRPr="00375B58">
        <w:rPr>
          <w:spacing w:val="-2"/>
          <w:sz w:val="24"/>
          <w:szCs w:val="24"/>
        </w:rPr>
        <w:t xml:space="preserve"> </w:t>
      </w:r>
      <w:r w:rsidRPr="00375B58">
        <w:rPr>
          <w:sz w:val="24"/>
          <w:szCs w:val="24"/>
        </w:rPr>
        <w:t>выполненной</w:t>
      </w:r>
      <w:r w:rsidRPr="00375B58">
        <w:rPr>
          <w:spacing w:val="-2"/>
          <w:sz w:val="24"/>
          <w:szCs w:val="24"/>
        </w:rPr>
        <w:t xml:space="preserve"> </w:t>
      </w:r>
      <w:r w:rsidRPr="00375B58">
        <w:rPr>
          <w:sz w:val="24"/>
          <w:szCs w:val="24"/>
        </w:rPr>
        <w:t>проектной</w:t>
      </w:r>
      <w:r w:rsidRPr="00375B58">
        <w:rPr>
          <w:spacing w:val="-2"/>
          <w:sz w:val="24"/>
          <w:szCs w:val="24"/>
        </w:rPr>
        <w:t xml:space="preserve"> </w:t>
      </w:r>
      <w:r w:rsidRPr="00375B58">
        <w:rPr>
          <w:sz w:val="24"/>
          <w:szCs w:val="24"/>
        </w:rPr>
        <w:t>работы.</w:t>
      </w:r>
    </w:p>
    <w:p w:rsidR="00C17463" w:rsidRPr="00375B58" w:rsidRDefault="00C17463" w:rsidP="007B4865">
      <w:pPr>
        <w:pStyle w:val="af4"/>
        <w:spacing w:before="1"/>
        <w:ind w:right="376" w:firstLine="567"/>
        <w:jc w:val="both"/>
        <w:divId w:val="1547135805"/>
      </w:pPr>
      <w:r w:rsidRPr="00375B58">
        <w:t>Данные</w:t>
      </w:r>
      <w:r w:rsidRPr="00375B58">
        <w:rPr>
          <w:spacing w:val="1"/>
        </w:rPr>
        <w:t xml:space="preserve"> </w:t>
      </w:r>
      <w:r w:rsidRPr="00375B58">
        <w:t>умения</w:t>
      </w:r>
      <w:r w:rsidRPr="00375B58">
        <w:rPr>
          <w:spacing w:val="1"/>
        </w:rPr>
        <w:t xml:space="preserve"> </w:t>
      </w:r>
      <w:r w:rsidRPr="00375B58">
        <w:t>монологической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 общения в рамках тематического содержания речи с опорой на ключевые</w:t>
      </w:r>
      <w:r w:rsidRPr="00375B58">
        <w:rPr>
          <w:spacing w:val="1"/>
        </w:rPr>
        <w:t xml:space="preserve"> </w:t>
      </w:r>
      <w:r w:rsidRPr="00375B58">
        <w:t>слова,</w:t>
      </w:r>
      <w:r w:rsidRPr="00375B58">
        <w:rPr>
          <w:spacing w:val="-1"/>
        </w:rPr>
        <w:t xml:space="preserve"> </w:t>
      </w:r>
      <w:r w:rsidRPr="00375B58">
        <w:t>план, вопросы, таблицы и/или</w:t>
      </w:r>
      <w:r w:rsidRPr="00375B58">
        <w:rPr>
          <w:spacing w:val="-2"/>
        </w:rPr>
        <w:t xml:space="preserve"> </w:t>
      </w:r>
      <w:r w:rsidRPr="00375B58">
        <w:t>иллюстрации,</w:t>
      </w:r>
      <w:r w:rsidRPr="00375B58">
        <w:rPr>
          <w:spacing w:val="-3"/>
        </w:rPr>
        <w:t xml:space="preserve"> </w:t>
      </w:r>
      <w:r w:rsidRPr="00375B58">
        <w:t>фотографии.</w:t>
      </w:r>
    </w:p>
    <w:p w:rsidR="00C17463" w:rsidRPr="00375B58" w:rsidRDefault="00C17463" w:rsidP="007B4865">
      <w:pPr>
        <w:pStyle w:val="af4"/>
        <w:ind w:firstLine="567"/>
        <w:jc w:val="both"/>
        <w:divId w:val="1547135805"/>
      </w:pPr>
      <w:r w:rsidRPr="00375B58">
        <w:t>Объём</w:t>
      </w:r>
      <w:r w:rsidRPr="00375B58">
        <w:rPr>
          <w:spacing w:val="-5"/>
        </w:rPr>
        <w:t xml:space="preserve"> </w:t>
      </w:r>
      <w:r w:rsidRPr="00375B58">
        <w:t>монологического</w:t>
      </w:r>
      <w:r w:rsidRPr="00375B58">
        <w:rPr>
          <w:spacing w:val="-2"/>
        </w:rPr>
        <w:t xml:space="preserve"> </w:t>
      </w:r>
      <w:r w:rsidRPr="00375B58">
        <w:t>высказывания —</w:t>
      </w:r>
      <w:r w:rsidRPr="00375B58">
        <w:rPr>
          <w:spacing w:val="-2"/>
        </w:rPr>
        <w:t xml:space="preserve"> </w:t>
      </w:r>
      <w:r w:rsidRPr="00375B58">
        <w:t>7-8</w:t>
      </w:r>
      <w:r w:rsidRPr="00375B58">
        <w:rPr>
          <w:spacing w:val="-3"/>
        </w:rPr>
        <w:t xml:space="preserve"> </w:t>
      </w:r>
      <w:r w:rsidRPr="00375B58">
        <w:t>фраз.</w:t>
      </w:r>
    </w:p>
    <w:p w:rsidR="00C17463" w:rsidRPr="00375B58" w:rsidRDefault="00C17463" w:rsidP="007B4865">
      <w:pPr>
        <w:pStyle w:val="Heading2"/>
        <w:spacing w:before="5"/>
        <w:ind w:left="0" w:firstLine="567"/>
        <w:divId w:val="1547135805"/>
      </w:pPr>
      <w:r w:rsidRPr="00375B58">
        <w:t>Аудирование</w:t>
      </w:r>
    </w:p>
    <w:p w:rsidR="00C17463" w:rsidRPr="00375B58" w:rsidRDefault="00C17463" w:rsidP="007B4865">
      <w:pPr>
        <w:pStyle w:val="af4"/>
        <w:ind w:right="376" w:firstLine="567"/>
        <w:jc w:val="both"/>
        <w:divId w:val="1547135805"/>
      </w:pPr>
      <w:r w:rsidRPr="00375B58">
        <w:t>При непосредственном общении: понимание на слух речи учителя и одноклассников и</w:t>
      </w:r>
      <w:r w:rsidRPr="00375B58">
        <w:rPr>
          <w:spacing w:val="1"/>
        </w:rPr>
        <w:t xml:space="preserve"> </w:t>
      </w:r>
      <w:r w:rsidRPr="00375B58">
        <w:t>вербальная/невербальная</w:t>
      </w:r>
      <w:r w:rsidRPr="00375B58">
        <w:rPr>
          <w:spacing w:val="-1"/>
        </w:rPr>
        <w:t xml:space="preserve"> </w:t>
      </w:r>
      <w:r w:rsidRPr="00375B58">
        <w:t>реакция на</w:t>
      </w:r>
      <w:r w:rsidRPr="00375B58">
        <w:rPr>
          <w:spacing w:val="1"/>
        </w:rPr>
        <w:t xml:space="preserve"> </w:t>
      </w:r>
      <w:r w:rsidRPr="00375B58">
        <w:t>услышанное.</w:t>
      </w:r>
    </w:p>
    <w:p w:rsidR="00C17463" w:rsidRPr="00375B58" w:rsidRDefault="00C17463" w:rsidP="007B4865">
      <w:pPr>
        <w:pStyle w:val="af4"/>
        <w:ind w:right="371" w:firstLine="567"/>
        <w:jc w:val="both"/>
        <w:divId w:val="1547135805"/>
      </w:pPr>
      <w:r w:rsidRPr="00375B58">
        <w:t>При опосредованном общении: дальнейшее развитие восприятия и понимания на слух</w:t>
      </w:r>
      <w:r w:rsidRPr="00375B58">
        <w:rPr>
          <w:spacing w:val="1"/>
        </w:rPr>
        <w:t xml:space="preserve"> </w:t>
      </w:r>
      <w:r w:rsidRPr="00375B58">
        <w:t>несложных адаптированных аутентичных аудиотекстов, содержащих отдельные незнакомые</w:t>
      </w:r>
      <w:r w:rsidRPr="00375B58">
        <w:rPr>
          <w:spacing w:val="1"/>
        </w:rPr>
        <w:t xml:space="preserve"> </w:t>
      </w:r>
      <w:r w:rsidRPr="00375B58">
        <w:t>слова,</w:t>
      </w:r>
      <w:r w:rsidRPr="00375B58">
        <w:rPr>
          <w:spacing w:val="44"/>
        </w:rPr>
        <w:t xml:space="preserve"> </w:t>
      </w:r>
      <w:r w:rsidRPr="00375B58">
        <w:t>с</w:t>
      </w:r>
      <w:r w:rsidRPr="00375B58">
        <w:rPr>
          <w:spacing w:val="47"/>
        </w:rPr>
        <w:t xml:space="preserve"> </w:t>
      </w:r>
      <w:r w:rsidRPr="00375B58">
        <w:t>разной</w:t>
      </w:r>
      <w:r w:rsidRPr="00375B58">
        <w:rPr>
          <w:spacing w:val="45"/>
        </w:rPr>
        <w:t xml:space="preserve"> </w:t>
      </w:r>
      <w:r w:rsidRPr="00375B58">
        <w:t>глубиной</w:t>
      </w:r>
      <w:r w:rsidRPr="00375B58">
        <w:rPr>
          <w:spacing w:val="46"/>
        </w:rPr>
        <w:t xml:space="preserve"> </w:t>
      </w:r>
      <w:r w:rsidRPr="00375B58">
        <w:t>проникновения</w:t>
      </w:r>
      <w:r w:rsidRPr="00375B58">
        <w:rPr>
          <w:spacing w:val="44"/>
        </w:rPr>
        <w:t xml:space="preserve"> </w:t>
      </w:r>
      <w:r w:rsidRPr="00375B58">
        <w:t>в</w:t>
      </w:r>
      <w:r w:rsidRPr="00375B58">
        <w:rPr>
          <w:spacing w:val="42"/>
        </w:rPr>
        <w:t xml:space="preserve"> </w:t>
      </w:r>
      <w:r w:rsidRPr="00375B58">
        <w:t>их</w:t>
      </w:r>
      <w:r w:rsidRPr="00375B58">
        <w:rPr>
          <w:spacing w:val="46"/>
        </w:rPr>
        <w:t xml:space="preserve"> </w:t>
      </w:r>
      <w:r w:rsidRPr="00375B58">
        <w:t>содержание</w:t>
      </w:r>
      <w:r w:rsidRPr="00375B58">
        <w:rPr>
          <w:spacing w:val="44"/>
        </w:rPr>
        <w:t xml:space="preserve"> </w:t>
      </w:r>
      <w:r w:rsidRPr="00375B58">
        <w:t>в</w:t>
      </w:r>
      <w:r w:rsidRPr="00375B58">
        <w:rPr>
          <w:spacing w:val="44"/>
        </w:rPr>
        <w:t xml:space="preserve"> </w:t>
      </w:r>
      <w:r w:rsidRPr="00375B58">
        <w:t>зависимости</w:t>
      </w:r>
      <w:r w:rsidRPr="00375B58">
        <w:rPr>
          <w:spacing w:val="47"/>
        </w:rPr>
        <w:t xml:space="preserve"> </w:t>
      </w:r>
      <w:r w:rsidRPr="00375B58">
        <w:t>от</w:t>
      </w:r>
      <w:r w:rsidRPr="00375B58">
        <w:rPr>
          <w:spacing w:val="45"/>
        </w:rPr>
        <w:t xml:space="preserve"> </w:t>
      </w:r>
      <w:r w:rsidRPr="00375B58">
        <w:t>поставленной</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5" w:firstLine="567"/>
        <w:jc w:val="both"/>
        <w:divId w:val="1547135805"/>
      </w:pPr>
      <w:r w:rsidRPr="00375B58">
        <w:lastRenderedPageBreak/>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6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p>
    <w:p w:rsidR="00C17463" w:rsidRPr="00375B58" w:rsidRDefault="00C17463" w:rsidP="007B4865">
      <w:pPr>
        <w:pStyle w:val="af4"/>
        <w:ind w:right="376" w:firstLine="567"/>
        <w:jc w:val="both"/>
        <w:divId w:val="1547135805"/>
      </w:pPr>
      <w:r w:rsidRPr="00375B58">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текста</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определять</w:t>
      </w:r>
      <w:r w:rsidRPr="00375B58">
        <w:rPr>
          <w:spacing w:val="1"/>
        </w:rPr>
        <w:t xml:space="preserve"> </w:t>
      </w:r>
      <w:r w:rsidRPr="00375B58">
        <w:t>основную</w:t>
      </w:r>
      <w:r w:rsidRPr="00375B58">
        <w:rPr>
          <w:spacing w:val="1"/>
        </w:rPr>
        <w:t xml:space="preserve"> </w:t>
      </w:r>
      <w:r w:rsidRPr="00375B58">
        <w:t>тему</w:t>
      </w:r>
      <w:r w:rsidRPr="00375B58">
        <w:rPr>
          <w:spacing w:val="1"/>
        </w:rPr>
        <w:t xml:space="preserve"> </w:t>
      </w:r>
      <w:r w:rsidRPr="00375B58">
        <w:t>и</w:t>
      </w:r>
      <w:r w:rsidRPr="00375B58">
        <w:rPr>
          <w:spacing w:val="1"/>
        </w:rPr>
        <w:t xml:space="preserve"> </w:t>
      </w:r>
      <w:r w:rsidRPr="00375B58">
        <w:t>главные</w:t>
      </w:r>
      <w:r w:rsidRPr="00375B58">
        <w:rPr>
          <w:spacing w:val="1"/>
        </w:rPr>
        <w:t xml:space="preserve"> </w:t>
      </w:r>
      <w:r w:rsidRPr="00375B58">
        <w:t>факты/события</w:t>
      </w:r>
      <w:r w:rsidRPr="00375B58">
        <w:rPr>
          <w:spacing w:val="1"/>
        </w:rPr>
        <w:t xml:space="preserve"> </w:t>
      </w:r>
      <w:r w:rsidRPr="00375B58">
        <w:t>в</w:t>
      </w:r>
      <w:r w:rsidRPr="00375B58">
        <w:rPr>
          <w:spacing w:val="1"/>
        </w:rPr>
        <w:t xml:space="preserve"> </w:t>
      </w:r>
      <w:r w:rsidRPr="00375B58">
        <w:t>воспринимаемом</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тексте;</w:t>
      </w:r>
      <w:r w:rsidRPr="00375B58">
        <w:rPr>
          <w:spacing w:val="1"/>
        </w:rPr>
        <w:t xml:space="preserve"> </w:t>
      </w:r>
      <w:r w:rsidRPr="00375B58">
        <w:t>игнорировать</w:t>
      </w:r>
      <w:r w:rsidRPr="00375B58">
        <w:rPr>
          <w:spacing w:val="-2"/>
        </w:rPr>
        <w:t xml:space="preserve"> </w:t>
      </w:r>
      <w:r w:rsidRPr="00375B58">
        <w:t>незнакомые</w:t>
      </w:r>
      <w:r w:rsidRPr="00375B58">
        <w:rPr>
          <w:spacing w:val="-3"/>
        </w:rPr>
        <w:t xml:space="preserve"> </w:t>
      </w:r>
      <w:r w:rsidRPr="00375B58">
        <w:t>слова,</w:t>
      </w:r>
      <w:r w:rsidRPr="00375B58">
        <w:rPr>
          <w:spacing w:val="-1"/>
        </w:rPr>
        <w:t xml:space="preserve"> </w:t>
      </w:r>
      <w:r w:rsidRPr="00375B58">
        <w:t>несущественные</w:t>
      </w:r>
      <w:r w:rsidRPr="00375B58">
        <w:rPr>
          <w:spacing w:val="-3"/>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1"/>
        </w:rPr>
        <w:t xml:space="preserve"> </w:t>
      </w:r>
      <w:r w:rsidRPr="00375B58">
        <w:t>содержания.</w:t>
      </w:r>
    </w:p>
    <w:p w:rsidR="00C17463" w:rsidRPr="00375B58" w:rsidRDefault="00C17463" w:rsidP="007B4865">
      <w:pPr>
        <w:pStyle w:val="af4"/>
        <w:ind w:right="373" w:firstLine="567"/>
        <w:jc w:val="both"/>
        <w:divId w:val="1547135805"/>
      </w:pPr>
      <w:r w:rsidRPr="00375B58">
        <w:t>Аудирование с пониманием запрашиваемой информации, предполагает умение выделять</w:t>
      </w:r>
      <w:r w:rsidRPr="00375B58">
        <w:rPr>
          <w:spacing w:val="-57"/>
        </w:rPr>
        <w:t xml:space="preserve"> </w:t>
      </w:r>
      <w:r w:rsidRPr="00375B58">
        <w:t>запрашиваемую</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эксплицитной</w:t>
      </w:r>
      <w:r w:rsidRPr="00375B58">
        <w:rPr>
          <w:spacing w:val="1"/>
        </w:rPr>
        <w:t xml:space="preserve"> </w:t>
      </w:r>
      <w:r w:rsidRPr="00375B58">
        <w:t>(явной)</w:t>
      </w:r>
      <w:r w:rsidRPr="00375B58">
        <w:rPr>
          <w:spacing w:val="1"/>
        </w:rPr>
        <w:t xml:space="preserve"> </w:t>
      </w:r>
      <w:r w:rsidRPr="00375B58">
        <w:t>форме,</w:t>
      </w:r>
      <w:r w:rsidRPr="00375B58">
        <w:rPr>
          <w:spacing w:val="1"/>
        </w:rPr>
        <w:t xml:space="preserve"> </w:t>
      </w:r>
      <w:r w:rsidRPr="00375B58">
        <w:t>в</w:t>
      </w:r>
      <w:r w:rsidRPr="00375B58">
        <w:rPr>
          <w:spacing w:val="1"/>
        </w:rPr>
        <w:t xml:space="preserve"> </w:t>
      </w:r>
      <w:r w:rsidRPr="00375B58">
        <w:t>воспринимаемом</w:t>
      </w:r>
      <w:r w:rsidRPr="00375B58">
        <w:rPr>
          <w:spacing w:val="-2"/>
        </w:rPr>
        <w:t xml:space="preserve"> </w:t>
      </w:r>
      <w:r w:rsidRPr="00375B58">
        <w:t>на</w:t>
      </w:r>
      <w:r w:rsidRPr="00375B58">
        <w:rPr>
          <w:spacing w:val="-1"/>
        </w:rPr>
        <w:t xml:space="preserve"> </w:t>
      </w:r>
      <w:r w:rsidRPr="00375B58">
        <w:t>слух</w:t>
      </w:r>
      <w:r w:rsidRPr="00375B58">
        <w:rPr>
          <w:spacing w:val="2"/>
        </w:rPr>
        <w:t xml:space="preserve"> </w:t>
      </w:r>
      <w:r w:rsidRPr="00375B58">
        <w:t>тексте.</w:t>
      </w:r>
    </w:p>
    <w:p w:rsidR="00C17463" w:rsidRPr="00375B58" w:rsidRDefault="00C17463" w:rsidP="007B4865">
      <w:pPr>
        <w:pStyle w:val="af4"/>
        <w:ind w:right="365"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высказывания</w:t>
      </w:r>
      <w:r w:rsidRPr="00375B58">
        <w:rPr>
          <w:spacing w:val="1"/>
        </w:rPr>
        <w:t xml:space="preserve"> </w:t>
      </w:r>
      <w:r w:rsidRPr="00375B58">
        <w:t>собеседников</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повседневного</w:t>
      </w:r>
      <w:r w:rsidRPr="00375B58">
        <w:rPr>
          <w:spacing w:val="1"/>
        </w:rPr>
        <w:t xml:space="preserve"> </w:t>
      </w:r>
      <w:r w:rsidRPr="00375B58">
        <w:t>общения,</w:t>
      </w:r>
      <w:r w:rsidRPr="00375B58">
        <w:rPr>
          <w:spacing w:val="-1"/>
        </w:rPr>
        <w:t xml:space="preserve"> </w:t>
      </w:r>
      <w:r w:rsidRPr="00375B58">
        <w:t>диалог</w:t>
      </w:r>
      <w:r w:rsidRPr="00375B58">
        <w:rPr>
          <w:spacing w:val="-2"/>
        </w:rPr>
        <w:t xml:space="preserve"> </w:t>
      </w:r>
      <w:r w:rsidRPr="00375B58">
        <w:t>(беседа), рассказ,</w:t>
      </w:r>
      <w:r w:rsidRPr="00375B58">
        <w:rPr>
          <w:spacing w:val="-1"/>
        </w:rPr>
        <w:t xml:space="preserve"> </w:t>
      </w:r>
      <w:r w:rsidRPr="00375B58">
        <w:t>сообщение</w:t>
      </w:r>
      <w:r w:rsidRPr="00375B58">
        <w:rPr>
          <w:spacing w:val="-1"/>
        </w:rPr>
        <w:t xml:space="preserve"> </w:t>
      </w:r>
      <w:r w:rsidRPr="00375B58">
        <w:t>информационного</w:t>
      </w:r>
      <w:r w:rsidRPr="00375B58">
        <w:rPr>
          <w:spacing w:val="-4"/>
        </w:rPr>
        <w:t xml:space="preserve"> </w:t>
      </w:r>
      <w:r w:rsidRPr="00375B58">
        <w:t>характера.</w:t>
      </w:r>
    </w:p>
    <w:p w:rsidR="00C17463" w:rsidRPr="00375B58" w:rsidRDefault="00C17463" w:rsidP="007B4865">
      <w:pPr>
        <w:pStyle w:val="af4"/>
        <w:ind w:firstLine="567"/>
        <w:jc w:val="both"/>
        <w:divId w:val="1547135805"/>
      </w:pPr>
      <w:r w:rsidRPr="00375B58">
        <w:t>Время</w:t>
      </w:r>
      <w:r w:rsidRPr="00375B58">
        <w:rPr>
          <w:spacing w:val="-2"/>
        </w:rPr>
        <w:t xml:space="preserve"> </w:t>
      </w:r>
      <w:r w:rsidRPr="00375B58">
        <w:t>звучания</w:t>
      </w:r>
      <w:r w:rsidRPr="00375B58">
        <w:rPr>
          <w:spacing w:val="-1"/>
        </w:rPr>
        <w:t xml:space="preserve"> </w:t>
      </w:r>
      <w:r w:rsidRPr="00375B58">
        <w:t>текста/текстов</w:t>
      </w:r>
      <w:r w:rsidRPr="00375B58">
        <w:rPr>
          <w:spacing w:val="-2"/>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w:t>
      </w:r>
      <w:r w:rsidRPr="00375B58">
        <w:rPr>
          <w:spacing w:val="-2"/>
        </w:rPr>
        <w:t xml:space="preserve"> </w:t>
      </w:r>
      <w:r w:rsidRPr="00375B58">
        <w:t>до</w:t>
      </w:r>
      <w:r w:rsidRPr="00375B58">
        <w:rPr>
          <w:spacing w:val="-1"/>
        </w:rPr>
        <w:t xml:space="preserve"> </w:t>
      </w:r>
      <w:r w:rsidRPr="00375B58">
        <w:t>1,5</w:t>
      </w:r>
      <w:r w:rsidRPr="00375B58">
        <w:rPr>
          <w:spacing w:val="-2"/>
        </w:rPr>
        <w:t xml:space="preserve"> </w:t>
      </w:r>
      <w:r w:rsidRPr="00375B58">
        <w:t>минуты.</w:t>
      </w:r>
    </w:p>
    <w:p w:rsidR="00C17463" w:rsidRPr="00375B58" w:rsidRDefault="00C17463" w:rsidP="007B4865">
      <w:pPr>
        <w:pStyle w:val="Heading2"/>
        <w:spacing w:before="5"/>
        <w:ind w:left="0" w:firstLine="567"/>
        <w:divId w:val="1547135805"/>
      </w:pPr>
      <w:r w:rsidRPr="00375B58">
        <w:t>Смысловое</w:t>
      </w:r>
      <w:r w:rsidRPr="00375B58">
        <w:rPr>
          <w:spacing w:val="-3"/>
        </w:rPr>
        <w:t xml:space="preserve"> </w:t>
      </w:r>
      <w:r w:rsidRPr="00375B58">
        <w:t>чтение</w:t>
      </w:r>
    </w:p>
    <w:p w:rsidR="00C17463" w:rsidRPr="00375B58" w:rsidRDefault="00C17463" w:rsidP="007B4865">
      <w:pPr>
        <w:pStyle w:val="af4"/>
        <w:ind w:right="374" w:firstLine="567"/>
        <w:jc w:val="both"/>
        <w:divId w:val="1547135805"/>
      </w:pPr>
      <w:r w:rsidRPr="00375B58">
        <w:t>Развитие</w:t>
      </w:r>
      <w:r w:rsidRPr="00375B58">
        <w:rPr>
          <w:spacing w:val="1"/>
        </w:rPr>
        <w:t xml:space="preserve"> </w:t>
      </w:r>
      <w:r w:rsidRPr="00375B58">
        <w:t>умения</w:t>
      </w:r>
      <w:r w:rsidRPr="00375B58">
        <w:rPr>
          <w:spacing w:val="1"/>
        </w:rPr>
        <w:t xml:space="preserve"> </w:t>
      </w:r>
      <w:r w:rsidRPr="00375B58">
        <w:t>читать</w:t>
      </w:r>
      <w:r w:rsidRPr="00375B58">
        <w:rPr>
          <w:spacing w:val="1"/>
        </w:rPr>
        <w:t xml:space="preserve"> </w:t>
      </w:r>
      <w:r w:rsidRPr="00375B58">
        <w:t>про</w:t>
      </w:r>
      <w:r w:rsidRPr="00375B58">
        <w:rPr>
          <w:spacing w:val="1"/>
        </w:rPr>
        <w:t xml:space="preserve"> </w:t>
      </w:r>
      <w:r w:rsidRPr="00375B58">
        <w:t>себя</w:t>
      </w:r>
      <w:r w:rsidRPr="00375B58">
        <w:rPr>
          <w:spacing w:val="1"/>
        </w:rPr>
        <w:t xml:space="preserve"> </w:t>
      </w:r>
      <w:r w:rsidRPr="00375B58">
        <w:t>и</w:t>
      </w:r>
      <w:r w:rsidRPr="00375B58">
        <w:rPr>
          <w:spacing w:val="1"/>
        </w:rPr>
        <w:t xml:space="preserve"> </w:t>
      </w:r>
      <w:r w:rsidRPr="00375B58">
        <w:t>понимать</w:t>
      </w:r>
      <w:r w:rsidRPr="00375B58">
        <w:rPr>
          <w:spacing w:val="1"/>
        </w:rPr>
        <w:t xml:space="preserve"> </w:t>
      </w:r>
      <w:r w:rsidRPr="00375B58">
        <w:t>адаптированные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разных жанров и стилей, содержащие отдельные незнакомые слова, с различной глубиной</w:t>
      </w:r>
      <w:r w:rsidRPr="00375B58">
        <w:rPr>
          <w:spacing w:val="1"/>
        </w:rPr>
        <w:t xml:space="preserve"> </w:t>
      </w:r>
      <w:r w:rsidRPr="00375B58">
        <w:t>проникновения в их содержание в зависимости от поставленной коммуникативной задачи: с</w:t>
      </w:r>
      <w:r w:rsidRPr="00375B58">
        <w:rPr>
          <w:spacing w:val="1"/>
        </w:rPr>
        <w:t xml:space="preserve"> </w:t>
      </w:r>
      <w:r w:rsidRPr="00375B58">
        <w:t>пониманием</w:t>
      </w:r>
      <w:r w:rsidRPr="00375B58">
        <w:rPr>
          <w:spacing w:val="-2"/>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2"/>
        </w:rPr>
        <w:t xml:space="preserve"> </w:t>
      </w:r>
      <w:r w:rsidRPr="00375B58">
        <w:t>пониманием</w:t>
      </w:r>
      <w:r w:rsidRPr="00375B58">
        <w:rPr>
          <w:spacing w:val="-2"/>
        </w:rPr>
        <w:t xml:space="preserve"> </w:t>
      </w:r>
      <w:r w:rsidRPr="00375B58">
        <w:t>запрашиваемой информации.</w:t>
      </w:r>
    </w:p>
    <w:p w:rsidR="00C17463" w:rsidRPr="00375B58" w:rsidRDefault="00C17463" w:rsidP="007B4865">
      <w:pPr>
        <w:pStyle w:val="af4"/>
        <w:ind w:right="370" w:firstLine="567"/>
        <w:jc w:val="both"/>
        <w:divId w:val="1547135805"/>
      </w:pPr>
      <w:r w:rsidRPr="00375B58">
        <w:t>Чтение с пониманием основного содержания текста предполагает умение определять</w:t>
      </w:r>
      <w:r w:rsidRPr="00375B58">
        <w:rPr>
          <w:spacing w:val="1"/>
        </w:rPr>
        <w:t xml:space="preserve"> </w:t>
      </w:r>
      <w:r w:rsidRPr="00375B58">
        <w:t>тему/основную</w:t>
      </w:r>
      <w:r w:rsidRPr="00375B58">
        <w:rPr>
          <w:spacing w:val="1"/>
        </w:rPr>
        <w:t xml:space="preserve"> </w:t>
      </w:r>
      <w:r w:rsidRPr="00375B58">
        <w:t>мысль,</w:t>
      </w:r>
      <w:r w:rsidRPr="00375B58">
        <w:rPr>
          <w:spacing w:val="1"/>
        </w:rPr>
        <w:t xml:space="preserve"> </w:t>
      </w:r>
      <w:r w:rsidRPr="00375B58">
        <w:t>главные</w:t>
      </w:r>
      <w:r w:rsidRPr="00375B58">
        <w:rPr>
          <w:spacing w:val="1"/>
        </w:rPr>
        <w:t xml:space="preserve"> </w:t>
      </w:r>
      <w:r w:rsidRPr="00375B58">
        <w:t>факты/события;</w:t>
      </w:r>
      <w:r w:rsidRPr="00375B58">
        <w:rPr>
          <w:spacing w:val="1"/>
        </w:rPr>
        <w:t xml:space="preserve"> </w:t>
      </w:r>
      <w:r w:rsidRPr="00375B58">
        <w:t>прогнозировать</w:t>
      </w:r>
      <w:r w:rsidRPr="00375B58">
        <w:rPr>
          <w:spacing w:val="1"/>
        </w:rPr>
        <w:t xml:space="preserve"> </w:t>
      </w:r>
      <w:r w:rsidRPr="00375B58">
        <w:t>содержание</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заголовку/ началу текста; игнорировать незнакомые слова, несущественные для понимания</w:t>
      </w:r>
      <w:r w:rsidRPr="00375B58">
        <w:rPr>
          <w:spacing w:val="1"/>
        </w:rPr>
        <w:t xml:space="preserve"> </w:t>
      </w:r>
      <w:r w:rsidRPr="00375B58">
        <w:t>основного</w:t>
      </w:r>
      <w:r w:rsidRPr="00375B58">
        <w:rPr>
          <w:spacing w:val="-1"/>
        </w:rPr>
        <w:t xml:space="preserve"> </w:t>
      </w:r>
      <w:r w:rsidRPr="00375B58">
        <w:t>содержания; понимать</w:t>
      </w:r>
      <w:r w:rsidRPr="00375B58">
        <w:rPr>
          <w:spacing w:val="-1"/>
        </w:rPr>
        <w:t xml:space="preserve"> </w:t>
      </w:r>
      <w:r w:rsidRPr="00375B58">
        <w:t>интернациональные</w:t>
      </w:r>
      <w:r w:rsidRPr="00375B58">
        <w:rPr>
          <w:spacing w:val="-2"/>
        </w:rPr>
        <w:t xml:space="preserve"> </w:t>
      </w:r>
      <w:r w:rsidRPr="00375B58">
        <w:t>слова</w:t>
      </w:r>
      <w:r w:rsidRPr="00375B58">
        <w:rPr>
          <w:spacing w:val="-3"/>
        </w:rPr>
        <w:t xml:space="preserve"> </w:t>
      </w:r>
      <w:r w:rsidRPr="00375B58">
        <w:t>в</w:t>
      </w:r>
      <w:r w:rsidRPr="00375B58">
        <w:rPr>
          <w:spacing w:val="-1"/>
        </w:rPr>
        <w:t xml:space="preserve"> </w:t>
      </w:r>
      <w:r w:rsidRPr="00375B58">
        <w:t>контексте.</w:t>
      </w:r>
    </w:p>
    <w:p w:rsidR="00C17463" w:rsidRPr="00375B58" w:rsidRDefault="00C17463" w:rsidP="007B4865">
      <w:pPr>
        <w:pStyle w:val="af4"/>
        <w:ind w:right="374" w:firstLine="567"/>
        <w:jc w:val="both"/>
        <w:divId w:val="1547135805"/>
      </w:pPr>
      <w:r w:rsidRPr="00375B58">
        <w:t>Чтение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r w:rsidRPr="00375B58">
        <w:rPr>
          <w:spacing w:val="1"/>
        </w:rPr>
        <w:t xml:space="preserve"> </w:t>
      </w:r>
      <w:r w:rsidRPr="00375B58">
        <w:t>предполагает</w:t>
      </w:r>
      <w:r w:rsidRPr="00375B58">
        <w:rPr>
          <w:spacing w:val="1"/>
        </w:rPr>
        <w:t xml:space="preserve"> </w:t>
      </w:r>
      <w:r w:rsidRPr="00375B58">
        <w:t>умения</w:t>
      </w:r>
      <w:r w:rsidRPr="00375B58">
        <w:rPr>
          <w:spacing w:val="1"/>
        </w:rPr>
        <w:t xml:space="preserve"> </w:t>
      </w:r>
      <w:r w:rsidRPr="00375B58">
        <w:t>находить</w:t>
      </w:r>
      <w:r w:rsidRPr="00375B58">
        <w:rPr>
          <w:spacing w:val="1"/>
        </w:rPr>
        <w:t xml:space="preserve"> </w:t>
      </w:r>
      <w:r w:rsidRPr="00375B58">
        <w:t>в</w:t>
      </w:r>
      <w:r w:rsidRPr="00375B58">
        <w:rPr>
          <w:spacing w:val="1"/>
        </w:rPr>
        <w:t xml:space="preserve"> </w:t>
      </w:r>
      <w:r w:rsidRPr="00375B58">
        <w:t>прочитанном</w:t>
      </w:r>
      <w:r w:rsidRPr="00375B58">
        <w:rPr>
          <w:spacing w:val="-2"/>
        </w:rPr>
        <w:t xml:space="preserve"> </w:t>
      </w:r>
      <w:r w:rsidRPr="00375B58">
        <w:t>тексте и</w:t>
      </w:r>
      <w:r w:rsidRPr="00375B58">
        <w:rPr>
          <w:spacing w:val="-1"/>
        </w:rPr>
        <w:t xml:space="preserve"> </w:t>
      </w:r>
      <w:r w:rsidRPr="00375B58">
        <w:t>понимать запрашиваемую информацию.</w:t>
      </w:r>
    </w:p>
    <w:p w:rsidR="00C17463" w:rsidRPr="00375B58" w:rsidRDefault="00C17463" w:rsidP="007B4865">
      <w:pPr>
        <w:pStyle w:val="af4"/>
        <w:ind w:firstLine="567"/>
        <w:jc w:val="both"/>
        <w:divId w:val="1547135805"/>
      </w:pPr>
      <w:r w:rsidRPr="00375B58">
        <w:t>Чтение</w:t>
      </w:r>
      <w:r w:rsidRPr="00375B58">
        <w:rPr>
          <w:spacing w:val="-4"/>
        </w:rPr>
        <w:t xml:space="preserve"> </w:t>
      </w:r>
      <w:r w:rsidRPr="00375B58">
        <w:t>несплошных</w:t>
      </w:r>
      <w:r w:rsidRPr="00375B58">
        <w:rPr>
          <w:spacing w:val="-1"/>
        </w:rPr>
        <w:t xml:space="preserve"> </w:t>
      </w:r>
      <w:r w:rsidRPr="00375B58">
        <w:t>текстов</w:t>
      </w:r>
      <w:r w:rsidRPr="00375B58">
        <w:rPr>
          <w:spacing w:val="-2"/>
        </w:rPr>
        <w:t xml:space="preserve"> </w:t>
      </w:r>
      <w:r w:rsidRPr="00375B58">
        <w:t>(таблиц)</w:t>
      </w:r>
      <w:r w:rsidRPr="00375B58">
        <w:rPr>
          <w:spacing w:val="-3"/>
        </w:rPr>
        <w:t xml:space="preserve"> </w:t>
      </w:r>
      <w:r w:rsidRPr="00375B58">
        <w:t>и</w:t>
      </w:r>
      <w:r w:rsidRPr="00375B58">
        <w:rPr>
          <w:spacing w:val="-4"/>
        </w:rPr>
        <w:t xml:space="preserve"> </w:t>
      </w:r>
      <w:r w:rsidRPr="00375B58">
        <w:t>понимание</w:t>
      </w:r>
      <w:r w:rsidRPr="00375B58">
        <w:rPr>
          <w:spacing w:val="-4"/>
        </w:rPr>
        <w:t xml:space="preserve"> </w:t>
      </w:r>
      <w:r w:rsidRPr="00375B58">
        <w:t>представленной</w:t>
      </w:r>
      <w:r w:rsidRPr="00375B58">
        <w:rPr>
          <w:spacing w:val="-2"/>
        </w:rPr>
        <w:t xml:space="preserve"> </w:t>
      </w:r>
      <w:r w:rsidRPr="00375B58">
        <w:t>в</w:t>
      </w:r>
      <w:r w:rsidRPr="00375B58">
        <w:rPr>
          <w:spacing w:val="-6"/>
        </w:rPr>
        <w:t xml:space="preserve"> </w:t>
      </w:r>
      <w:r w:rsidRPr="00375B58">
        <w:t>них информации.</w:t>
      </w:r>
    </w:p>
    <w:p w:rsidR="00C17463" w:rsidRPr="00375B58" w:rsidRDefault="00C17463" w:rsidP="007B4865">
      <w:pPr>
        <w:pStyle w:val="af4"/>
        <w:ind w:right="367"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чтения:</w:t>
      </w:r>
      <w:r w:rsidRPr="00375B58">
        <w:rPr>
          <w:spacing w:val="1"/>
        </w:rPr>
        <w:t xml:space="preserve"> </w:t>
      </w:r>
      <w:r w:rsidRPr="00375B58">
        <w:t>беседа;</w:t>
      </w:r>
      <w:r w:rsidRPr="00375B58">
        <w:rPr>
          <w:spacing w:val="1"/>
        </w:rPr>
        <w:t xml:space="preserve"> </w:t>
      </w:r>
      <w:r w:rsidRPr="00375B58">
        <w:t>отрывок</w:t>
      </w:r>
      <w:r w:rsidRPr="00375B58">
        <w:rPr>
          <w:spacing w:val="1"/>
        </w:rPr>
        <w:t xml:space="preserve"> </w:t>
      </w:r>
      <w:r w:rsidRPr="00375B58">
        <w:t>из</w:t>
      </w:r>
      <w:r w:rsidRPr="00375B58">
        <w:rPr>
          <w:spacing w:val="1"/>
        </w:rPr>
        <w:t xml:space="preserve"> </w:t>
      </w:r>
      <w:r w:rsidRPr="00375B58">
        <w:t>художественного</w:t>
      </w:r>
      <w:r w:rsidRPr="00375B58">
        <w:rPr>
          <w:spacing w:val="1"/>
        </w:rPr>
        <w:t xml:space="preserve"> </w:t>
      </w:r>
      <w:r w:rsidRPr="00375B58">
        <w:t>произведения,</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57"/>
        </w:rPr>
        <w:t xml:space="preserve"> </w:t>
      </w:r>
      <w:r w:rsidRPr="00375B58">
        <w:t>рассказ,</w:t>
      </w:r>
      <w:r w:rsidRPr="00375B58">
        <w:rPr>
          <w:spacing w:val="1"/>
        </w:rPr>
        <w:t xml:space="preserve"> </w:t>
      </w:r>
      <w:r w:rsidRPr="00375B58">
        <w:t>сказка;</w:t>
      </w:r>
      <w:r w:rsidRPr="00375B58">
        <w:rPr>
          <w:spacing w:val="1"/>
        </w:rPr>
        <w:t xml:space="preserve"> </w:t>
      </w:r>
      <w:r w:rsidRPr="00375B58">
        <w:t>отрывок</w:t>
      </w:r>
      <w:r w:rsidRPr="00375B58">
        <w:rPr>
          <w:spacing w:val="1"/>
        </w:rPr>
        <w:t xml:space="preserve"> </w:t>
      </w:r>
      <w:r w:rsidRPr="00375B58">
        <w:t>из</w:t>
      </w:r>
      <w:r w:rsidRPr="00375B58">
        <w:rPr>
          <w:spacing w:val="1"/>
        </w:rPr>
        <w:t xml:space="preserve"> </w:t>
      </w:r>
      <w:r w:rsidRPr="00375B58">
        <w:t>статьи</w:t>
      </w:r>
      <w:r w:rsidRPr="00375B58">
        <w:rPr>
          <w:spacing w:val="1"/>
        </w:rPr>
        <w:t xml:space="preserve"> </w:t>
      </w:r>
      <w:r w:rsidRPr="00375B58">
        <w:t>научно-популярного</w:t>
      </w:r>
      <w:r w:rsidRPr="00375B58">
        <w:rPr>
          <w:spacing w:val="1"/>
        </w:rPr>
        <w:t xml:space="preserve"> </w:t>
      </w:r>
      <w:r w:rsidRPr="00375B58">
        <w:t>характера;</w:t>
      </w:r>
      <w:r w:rsidRPr="00375B58">
        <w:rPr>
          <w:spacing w:val="1"/>
        </w:rPr>
        <w:t xml:space="preserve"> </w:t>
      </w:r>
      <w:r w:rsidRPr="00375B58">
        <w:t>сообщение</w:t>
      </w:r>
      <w:r w:rsidRPr="00375B58">
        <w:rPr>
          <w:spacing w:val="1"/>
        </w:rPr>
        <w:t xml:space="preserve"> </w:t>
      </w:r>
      <w:r w:rsidRPr="00375B58">
        <w:t>информационного характера; сообщение личного характера; объявление; кулинарный рецепт;</w:t>
      </w:r>
      <w:r w:rsidRPr="00375B58">
        <w:rPr>
          <w:spacing w:val="1"/>
        </w:rPr>
        <w:t xml:space="preserve"> </w:t>
      </w:r>
      <w:r w:rsidRPr="00375B58">
        <w:t>стихотворение;</w:t>
      </w:r>
      <w:r w:rsidRPr="00375B58">
        <w:rPr>
          <w:spacing w:val="-1"/>
        </w:rPr>
        <w:t xml:space="preserve"> </w:t>
      </w:r>
      <w:r w:rsidRPr="00375B58">
        <w:t>несплошной текст (таблица).</w:t>
      </w:r>
    </w:p>
    <w:p w:rsidR="00C17463" w:rsidRPr="00375B58" w:rsidRDefault="00C17463" w:rsidP="007B4865">
      <w:pPr>
        <w:pStyle w:val="af4"/>
        <w:ind w:firstLine="567"/>
        <w:jc w:val="both"/>
        <w:divId w:val="1547135805"/>
      </w:pPr>
      <w:r w:rsidRPr="00375B58">
        <w:t>Объём</w:t>
      </w:r>
      <w:r w:rsidRPr="00375B58">
        <w:rPr>
          <w:spacing w:val="-3"/>
        </w:rPr>
        <w:t xml:space="preserve"> </w:t>
      </w:r>
      <w:r w:rsidRPr="00375B58">
        <w:t>текста/текстов</w:t>
      </w:r>
      <w:r w:rsidRPr="00375B58">
        <w:rPr>
          <w:spacing w:val="-1"/>
        </w:rPr>
        <w:t xml:space="preserve"> </w:t>
      </w:r>
      <w:r w:rsidRPr="00375B58">
        <w:t>для</w:t>
      </w:r>
      <w:r w:rsidRPr="00375B58">
        <w:rPr>
          <w:spacing w:val="-1"/>
        </w:rPr>
        <w:t xml:space="preserve"> </w:t>
      </w:r>
      <w:r w:rsidRPr="00375B58">
        <w:t>чтения</w:t>
      </w:r>
      <w:r w:rsidRPr="00375B58">
        <w:rPr>
          <w:spacing w:val="1"/>
        </w:rPr>
        <w:t xml:space="preserve"> </w:t>
      </w:r>
      <w:r w:rsidRPr="00375B58">
        <w:t>—</w:t>
      </w:r>
      <w:r w:rsidRPr="00375B58">
        <w:rPr>
          <w:spacing w:val="-1"/>
        </w:rPr>
        <w:t xml:space="preserve"> </w:t>
      </w:r>
      <w:r w:rsidRPr="00375B58">
        <w:t>250-300</w:t>
      </w:r>
      <w:r w:rsidRPr="00375B58">
        <w:rPr>
          <w:spacing w:val="-1"/>
        </w:rPr>
        <w:t xml:space="preserve"> </w:t>
      </w:r>
      <w:r w:rsidRPr="00375B58">
        <w:t>слов.</w:t>
      </w:r>
    </w:p>
    <w:p w:rsidR="00C17463" w:rsidRPr="00375B58" w:rsidRDefault="00C17463" w:rsidP="007B4865">
      <w:pPr>
        <w:pStyle w:val="Heading2"/>
        <w:spacing w:before="4"/>
        <w:ind w:left="0" w:firstLine="567"/>
        <w:divId w:val="1547135805"/>
      </w:pPr>
      <w:r w:rsidRPr="00375B58">
        <w:t>Письменная</w:t>
      </w:r>
      <w:r w:rsidRPr="00375B58">
        <w:rPr>
          <w:spacing w:val="-3"/>
        </w:rPr>
        <w:t xml:space="preserve"> </w:t>
      </w:r>
      <w:r w:rsidRPr="00375B58">
        <w:t>речь</w:t>
      </w:r>
    </w:p>
    <w:p w:rsidR="00C17463" w:rsidRPr="00375B58" w:rsidRDefault="00C17463" w:rsidP="007B4865">
      <w:pPr>
        <w:pStyle w:val="af4"/>
        <w:spacing w:line="274" w:lineRule="exact"/>
        <w:ind w:firstLine="567"/>
        <w:jc w:val="both"/>
        <w:divId w:val="1547135805"/>
      </w:pPr>
      <w:r w:rsidRPr="00375B58">
        <w:t>Развитие</w:t>
      </w:r>
      <w:r w:rsidRPr="00375B58">
        <w:rPr>
          <w:spacing w:val="-4"/>
        </w:rPr>
        <w:t xml:space="preserve"> </w:t>
      </w:r>
      <w:r w:rsidRPr="00375B58">
        <w:t>умений</w:t>
      </w:r>
      <w:r w:rsidRPr="00375B58">
        <w:rPr>
          <w:spacing w:val="-4"/>
        </w:rPr>
        <w:t xml:space="preserve"> </w:t>
      </w:r>
      <w:r w:rsidRPr="00375B58">
        <w:t>письменной</w:t>
      </w:r>
      <w:r w:rsidRPr="00375B58">
        <w:rPr>
          <w:spacing w:val="-5"/>
        </w:rPr>
        <w:t xml:space="preserve"> </w:t>
      </w:r>
      <w:r w:rsidRPr="00375B58">
        <w:t>речи:</w:t>
      </w:r>
    </w:p>
    <w:p w:rsidR="00C17463" w:rsidRPr="00375B58" w:rsidRDefault="00C17463" w:rsidP="007B4865">
      <w:pPr>
        <w:pStyle w:val="af4"/>
        <w:ind w:right="373" w:firstLine="567"/>
        <w:jc w:val="both"/>
        <w:divId w:val="1547135805"/>
      </w:pPr>
      <w:r w:rsidRPr="00375B58">
        <w:t>списывание</w:t>
      </w:r>
      <w:r w:rsidRPr="00375B58">
        <w:rPr>
          <w:spacing w:val="1"/>
        </w:rPr>
        <w:t xml:space="preserve"> </w:t>
      </w:r>
      <w:r w:rsidRPr="00375B58">
        <w:t>текста</w:t>
      </w:r>
      <w:r w:rsidRPr="00375B58">
        <w:rPr>
          <w:spacing w:val="1"/>
        </w:rPr>
        <w:t xml:space="preserve"> </w:t>
      </w:r>
      <w:r w:rsidRPr="00375B58">
        <w:t>и</w:t>
      </w:r>
      <w:r w:rsidRPr="00375B58">
        <w:rPr>
          <w:spacing w:val="1"/>
        </w:rPr>
        <w:t xml:space="preserve"> </w:t>
      </w:r>
      <w:r w:rsidRPr="00375B58">
        <w:t>выписывание</w:t>
      </w:r>
      <w:r w:rsidRPr="00375B58">
        <w:rPr>
          <w:spacing w:val="1"/>
        </w:rPr>
        <w:t xml:space="preserve"> </w:t>
      </w:r>
      <w:r w:rsidRPr="00375B58">
        <w:t>из</w:t>
      </w:r>
      <w:r w:rsidRPr="00375B58">
        <w:rPr>
          <w:spacing w:val="1"/>
        </w:rPr>
        <w:t xml:space="preserve"> </w:t>
      </w:r>
      <w:r w:rsidRPr="00375B58">
        <w:t>него</w:t>
      </w:r>
      <w:r w:rsidRPr="00375B58">
        <w:rPr>
          <w:spacing w:val="1"/>
        </w:rPr>
        <w:t xml:space="preserve"> </w:t>
      </w:r>
      <w:r w:rsidRPr="00375B58">
        <w:t>слов,</w:t>
      </w:r>
      <w:r w:rsidRPr="00375B58">
        <w:rPr>
          <w:spacing w:val="1"/>
        </w:rPr>
        <w:t xml:space="preserve"> </w:t>
      </w:r>
      <w:r w:rsidRPr="00375B58">
        <w:t>словосочетаний,</w:t>
      </w:r>
      <w:r w:rsidRPr="00375B58">
        <w:rPr>
          <w:spacing w:val="1"/>
        </w:rPr>
        <w:t xml:space="preserve"> </w:t>
      </w:r>
      <w:r w:rsidRPr="00375B58">
        <w:t>предложений</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решаемой коммуникативной задачей;</w:t>
      </w:r>
    </w:p>
    <w:p w:rsidR="00C17463" w:rsidRPr="00375B58" w:rsidRDefault="00C17463" w:rsidP="007B4865">
      <w:pPr>
        <w:pStyle w:val="af4"/>
        <w:ind w:right="370" w:firstLine="567"/>
        <w:jc w:val="both"/>
        <w:divId w:val="1547135805"/>
      </w:pPr>
      <w:r w:rsidRPr="00375B58">
        <w:t>заполнение анкет и формуляров: сообщение о себе основных сведений в соответствии с</w:t>
      </w:r>
      <w:r w:rsidRPr="00375B58">
        <w:rPr>
          <w:spacing w:val="1"/>
        </w:rPr>
        <w:t xml:space="preserve"> </w:t>
      </w:r>
      <w:r w:rsidRPr="00375B58">
        <w:t>нормами,</w:t>
      </w:r>
      <w:r w:rsidRPr="00375B58">
        <w:rPr>
          <w:spacing w:val="-1"/>
        </w:rPr>
        <w:t xml:space="preserve"> </w:t>
      </w:r>
      <w:r w:rsidRPr="00375B58">
        <w:t>принятыми в</w:t>
      </w:r>
      <w:r w:rsidRPr="00375B58">
        <w:rPr>
          <w:spacing w:val="-1"/>
        </w:rPr>
        <w:t xml:space="preserve"> </w:t>
      </w:r>
      <w:r w:rsidRPr="00375B58">
        <w:t>англоговорящих</w:t>
      </w:r>
      <w:r w:rsidRPr="00375B58">
        <w:rPr>
          <w:spacing w:val="2"/>
        </w:rPr>
        <w:t xml:space="preserve"> </w:t>
      </w:r>
      <w:r w:rsidRPr="00375B58">
        <w:t>странах;</w:t>
      </w:r>
    </w:p>
    <w:p w:rsidR="00C17463" w:rsidRPr="00375B58" w:rsidRDefault="00C17463" w:rsidP="007B4865">
      <w:pPr>
        <w:pStyle w:val="af4"/>
        <w:ind w:right="369" w:firstLine="567"/>
        <w:jc w:val="both"/>
        <w:divId w:val="1547135805"/>
      </w:pPr>
      <w:r w:rsidRPr="00375B58">
        <w:t>написание электронного сообщения личного характера: сообщать краткие сведения о</w:t>
      </w:r>
      <w:r w:rsidRPr="00375B58">
        <w:rPr>
          <w:spacing w:val="1"/>
        </w:rPr>
        <w:t xml:space="preserve"> </w:t>
      </w:r>
      <w:r w:rsidRPr="00375B58">
        <w:t>себе;</w:t>
      </w:r>
      <w:r w:rsidRPr="00375B58">
        <w:rPr>
          <w:spacing w:val="1"/>
        </w:rPr>
        <w:t xml:space="preserve"> </w:t>
      </w:r>
      <w:r w:rsidRPr="00375B58">
        <w:t>расспрашивать</w:t>
      </w:r>
      <w:r w:rsidRPr="00375B58">
        <w:rPr>
          <w:spacing w:val="1"/>
        </w:rPr>
        <w:t xml:space="preserve"> </w:t>
      </w:r>
      <w:r w:rsidRPr="00375B58">
        <w:t>друга/подругу</w:t>
      </w:r>
      <w:r w:rsidRPr="00375B58">
        <w:rPr>
          <w:spacing w:val="1"/>
        </w:rPr>
        <w:t xml:space="preserve"> </w:t>
      </w:r>
      <w:r w:rsidRPr="00375B58">
        <w:t>по</w:t>
      </w:r>
      <w:r w:rsidRPr="00375B58">
        <w:rPr>
          <w:spacing w:val="1"/>
        </w:rPr>
        <w:t xml:space="preserve"> </w:t>
      </w:r>
      <w:r w:rsidRPr="00375B58">
        <w:t>переписке</w:t>
      </w:r>
      <w:r w:rsidRPr="00375B58">
        <w:rPr>
          <w:spacing w:val="1"/>
        </w:rPr>
        <w:t xml:space="preserve"> </w:t>
      </w:r>
      <w:r w:rsidRPr="00375B58">
        <w:t>о</w:t>
      </w:r>
      <w:r w:rsidRPr="00375B58">
        <w:rPr>
          <w:spacing w:val="1"/>
        </w:rPr>
        <w:t xml:space="preserve"> </w:t>
      </w:r>
      <w:r w:rsidRPr="00375B58">
        <w:t>его/её</w:t>
      </w:r>
      <w:r w:rsidRPr="00375B58">
        <w:rPr>
          <w:spacing w:val="1"/>
        </w:rPr>
        <w:t xml:space="preserve"> </w:t>
      </w:r>
      <w:r w:rsidRPr="00375B58">
        <w:t>увлечениях;</w:t>
      </w:r>
      <w:r w:rsidRPr="00375B58">
        <w:rPr>
          <w:spacing w:val="1"/>
        </w:rPr>
        <w:t xml:space="preserve"> </w:t>
      </w:r>
      <w:r w:rsidRPr="00375B58">
        <w:t>выражать</w:t>
      </w:r>
      <w:r w:rsidRPr="00375B58">
        <w:rPr>
          <w:spacing w:val="1"/>
        </w:rPr>
        <w:t xml:space="preserve"> </w:t>
      </w:r>
      <w:r w:rsidRPr="00375B58">
        <w:t>благодарность,</w:t>
      </w:r>
      <w:r w:rsidRPr="00375B58">
        <w:rPr>
          <w:spacing w:val="1"/>
        </w:rPr>
        <w:t xml:space="preserve"> </w:t>
      </w:r>
      <w:r w:rsidRPr="00375B58">
        <w:t>извинение;</w:t>
      </w:r>
      <w:r w:rsidRPr="00375B58">
        <w:rPr>
          <w:spacing w:val="1"/>
        </w:rPr>
        <w:t xml:space="preserve"> </w:t>
      </w:r>
      <w:r w:rsidRPr="00375B58">
        <w:t>оформлять</w:t>
      </w:r>
      <w:r w:rsidRPr="00375B58">
        <w:rPr>
          <w:spacing w:val="1"/>
        </w:rPr>
        <w:t xml:space="preserve"> </w:t>
      </w:r>
      <w:r w:rsidRPr="00375B58">
        <w:t>обращение,</w:t>
      </w:r>
      <w:r w:rsidRPr="00375B58">
        <w:rPr>
          <w:spacing w:val="1"/>
        </w:rPr>
        <w:t xml:space="preserve"> </w:t>
      </w:r>
      <w:r w:rsidRPr="00375B58">
        <w:t>завершающую</w:t>
      </w:r>
      <w:r w:rsidRPr="00375B58">
        <w:rPr>
          <w:spacing w:val="1"/>
        </w:rPr>
        <w:t xml:space="preserve"> </w:t>
      </w:r>
      <w:r w:rsidRPr="00375B58">
        <w:t>фразу</w:t>
      </w:r>
      <w:r w:rsidRPr="00375B58">
        <w:rPr>
          <w:spacing w:val="1"/>
        </w:rPr>
        <w:t xml:space="preserve"> </w:t>
      </w:r>
      <w:r w:rsidRPr="00375B58">
        <w:t>и</w:t>
      </w:r>
      <w:r w:rsidRPr="00375B58">
        <w:rPr>
          <w:spacing w:val="1"/>
        </w:rPr>
        <w:t xml:space="preserve"> </w:t>
      </w:r>
      <w:r w:rsidRPr="00375B58">
        <w:t>подпись</w:t>
      </w:r>
      <w:r w:rsidRPr="00375B58">
        <w:rPr>
          <w:spacing w:val="1"/>
        </w:rPr>
        <w:t xml:space="preserve"> </w:t>
      </w:r>
      <w:r w:rsidRPr="00375B58">
        <w:t>в</w:t>
      </w:r>
      <w:r w:rsidRPr="00375B58">
        <w:rPr>
          <w:spacing w:val="1"/>
        </w:rPr>
        <w:t xml:space="preserve"> </w:t>
      </w:r>
      <w:r w:rsidRPr="00375B58">
        <w:t>соответствии с нормами неофициального общения, принятыми в стране/странах изучаемого</w:t>
      </w:r>
      <w:r w:rsidRPr="00375B58">
        <w:rPr>
          <w:spacing w:val="1"/>
        </w:rPr>
        <w:t xml:space="preserve"> </w:t>
      </w:r>
      <w:r w:rsidRPr="00375B58">
        <w:t>языка.</w:t>
      </w:r>
      <w:r w:rsidRPr="00375B58">
        <w:rPr>
          <w:spacing w:val="-1"/>
        </w:rPr>
        <w:t xml:space="preserve"> </w:t>
      </w:r>
      <w:r w:rsidRPr="00375B58">
        <w:t>Объём</w:t>
      </w:r>
      <w:r w:rsidRPr="00375B58">
        <w:rPr>
          <w:spacing w:val="-1"/>
        </w:rPr>
        <w:t xml:space="preserve"> </w:t>
      </w:r>
      <w:r w:rsidRPr="00375B58">
        <w:t>письма</w:t>
      </w:r>
      <w:r w:rsidRPr="00375B58">
        <w:rPr>
          <w:spacing w:val="-1"/>
        </w:rPr>
        <w:t xml:space="preserve"> </w:t>
      </w:r>
      <w:r w:rsidRPr="00375B58">
        <w:t>— до 70 слов;</w:t>
      </w:r>
    </w:p>
    <w:p w:rsidR="00C17463" w:rsidRPr="00375B58" w:rsidRDefault="00C17463" w:rsidP="007B4865">
      <w:pPr>
        <w:pStyle w:val="af4"/>
        <w:ind w:right="368" w:firstLine="567"/>
        <w:jc w:val="both"/>
        <w:divId w:val="1547135805"/>
      </w:pPr>
      <w:r w:rsidRPr="00375B58">
        <w:t>создание</w:t>
      </w:r>
      <w:r w:rsidRPr="00375B58">
        <w:rPr>
          <w:spacing w:val="1"/>
        </w:rPr>
        <w:t xml:space="preserve"> </w:t>
      </w:r>
      <w:r w:rsidRPr="00375B58">
        <w:t>небольшого</w:t>
      </w:r>
      <w:r w:rsidRPr="00375B58">
        <w:rPr>
          <w:spacing w:val="1"/>
        </w:rPr>
        <w:t xml:space="preserve"> </w:t>
      </w:r>
      <w:r w:rsidRPr="00375B58">
        <w:t>письменного</w:t>
      </w:r>
      <w:r w:rsidRPr="00375B58">
        <w:rPr>
          <w:spacing w:val="1"/>
        </w:rPr>
        <w:t xml:space="preserve"> </w:t>
      </w:r>
      <w:r w:rsidRPr="00375B58">
        <w:t>высказывания</w:t>
      </w:r>
      <w:r w:rsidRPr="00375B58">
        <w:rPr>
          <w:spacing w:val="1"/>
        </w:rPr>
        <w:t xml:space="preserve"> </w:t>
      </w:r>
      <w:r w:rsidRPr="00375B58">
        <w:t>с</w:t>
      </w:r>
      <w:r w:rsidRPr="00375B58">
        <w:rPr>
          <w:spacing w:val="1"/>
        </w:rPr>
        <w:t xml:space="preserve"> </w:t>
      </w:r>
      <w:r w:rsidRPr="00375B58">
        <w:t>опорой</w:t>
      </w:r>
      <w:r w:rsidRPr="00375B58">
        <w:rPr>
          <w:spacing w:val="1"/>
        </w:rPr>
        <w:t xml:space="preserve"> </w:t>
      </w:r>
      <w:r w:rsidRPr="00375B58">
        <w:t>на</w:t>
      </w:r>
      <w:r w:rsidRPr="00375B58">
        <w:rPr>
          <w:spacing w:val="1"/>
        </w:rPr>
        <w:t xml:space="preserve"> </w:t>
      </w:r>
      <w:r w:rsidRPr="00375B58">
        <w:t>образец,</w:t>
      </w:r>
      <w:r w:rsidRPr="00375B58">
        <w:rPr>
          <w:spacing w:val="1"/>
        </w:rPr>
        <w:t xml:space="preserve"> </w:t>
      </w:r>
      <w:r w:rsidRPr="00375B58">
        <w:t>план,</w:t>
      </w:r>
      <w:r w:rsidRPr="00375B58">
        <w:rPr>
          <w:spacing w:val="1"/>
        </w:rPr>
        <w:t xml:space="preserve"> </w:t>
      </w:r>
      <w:r w:rsidRPr="00375B58">
        <w:t>иллюстрацию.</w:t>
      </w:r>
      <w:r w:rsidRPr="00375B58">
        <w:rPr>
          <w:spacing w:val="-1"/>
        </w:rPr>
        <w:t xml:space="preserve"> </w:t>
      </w:r>
      <w:r w:rsidRPr="00375B58">
        <w:t>Объём</w:t>
      </w:r>
      <w:r w:rsidRPr="00375B58">
        <w:rPr>
          <w:spacing w:val="-2"/>
        </w:rPr>
        <w:t xml:space="preserve"> </w:t>
      </w:r>
      <w:r w:rsidRPr="00375B58">
        <w:t>письменного высказывания</w:t>
      </w:r>
      <w:r w:rsidRPr="00375B58">
        <w:rPr>
          <w:spacing w:val="3"/>
        </w:rPr>
        <w:t xml:space="preserve"> </w:t>
      </w:r>
      <w:r w:rsidRPr="00375B58">
        <w:t>— до 70</w:t>
      </w:r>
      <w:r w:rsidRPr="00375B58">
        <w:rPr>
          <w:spacing w:val="-1"/>
        </w:rPr>
        <w:t xml:space="preserve"> </w:t>
      </w:r>
      <w:r w:rsidRPr="00375B58">
        <w:t>слов.</w:t>
      </w:r>
    </w:p>
    <w:p w:rsidR="00C17463" w:rsidRPr="00375B58" w:rsidRDefault="00C17463" w:rsidP="007B4865">
      <w:pPr>
        <w:pStyle w:val="Heading2"/>
        <w:spacing w:before="6" w:line="240" w:lineRule="auto"/>
        <w:ind w:left="0" w:firstLine="567"/>
        <w:divId w:val="1547135805"/>
      </w:pPr>
      <w:r w:rsidRPr="00375B58">
        <w:t>ЯЗЫКОВЫЕ</w:t>
      </w:r>
      <w:r w:rsidRPr="00375B58">
        <w:rPr>
          <w:spacing w:val="-2"/>
        </w:rPr>
        <w:t xml:space="preserve"> </w:t>
      </w:r>
      <w:r w:rsidRPr="00375B58">
        <w:t>ЗНАНИЯ</w:t>
      </w:r>
      <w:r w:rsidRPr="00375B58">
        <w:rPr>
          <w:spacing w:val="-3"/>
        </w:rPr>
        <w:t xml:space="preserve"> </w:t>
      </w:r>
      <w:r w:rsidRPr="00375B58">
        <w:t>И</w:t>
      </w:r>
      <w:r w:rsidRPr="00375B58">
        <w:rPr>
          <w:spacing w:val="-1"/>
        </w:rPr>
        <w:t xml:space="preserve"> </w:t>
      </w:r>
      <w:r w:rsidRPr="00375B58">
        <w:t>УМЕНИЯ</w:t>
      </w:r>
    </w:p>
    <w:p w:rsidR="00C17463" w:rsidRPr="00375B58" w:rsidRDefault="00C17463" w:rsidP="007B4865">
      <w:pPr>
        <w:spacing w:line="274" w:lineRule="exact"/>
        <w:ind w:firstLine="567"/>
        <w:jc w:val="both"/>
        <w:divId w:val="1547135805"/>
        <w:rPr>
          <w:b/>
          <w:lang w:val="ru-RU"/>
        </w:rPr>
      </w:pPr>
      <w:r w:rsidRPr="00375B58">
        <w:rPr>
          <w:b/>
          <w:lang w:val="ru-RU"/>
        </w:rPr>
        <w:t>Фонетическая</w:t>
      </w:r>
      <w:r w:rsidRPr="00375B58">
        <w:rPr>
          <w:b/>
          <w:spacing w:val="-4"/>
          <w:lang w:val="ru-RU"/>
        </w:rPr>
        <w:t xml:space="preserve"> </w:t>
      </w:r>
      <w:r w:rsidRPr="00375B58">
        <w:rPr>
          <w:b/>
          <w:lang w:val="ru-RU"/>
        </w:rPr>
        <w:t>сторона</w:t>
      </w:r>
      <w:r w:rsidRPr="00375B58">
        <w:rPr>
          <w:b/>
          <w:spacing w:val="-3"/>
          <w:lang w:val="ru-RU"/>
        </w:rPr>
        <w:t xml:space="preserve"> </w:t>
      </w:r>
      <w:r w:rsidRPr="00375B58">
        <w:rPr>
          <w:b/>
          <w:lang w:val="ru-RU"/>
        </w:rPr>
        <w:t>речи</w:t>
      </w:r>
    </w:p>
    <w:p w:rsidR="00C17463" w:rsidRPr="00375B58" w:rsidRDefault="00C17463" w:rsidP="007B4865">
      <w:pPr>
        <w:pStyle w:val="af4"/>
        <w:ind w:right="368" w:firstLine="567"/>
        <w:jc w:val="both"/>
        <w:divId w:val="1547135805"/>
      </w:pPr>
      <w:r w:rsidRPr="00375B58">
        <w:t>Различение</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адекватное,</w:t>
      </w:r>
      <w:r w:rsidRPr="00375B58">
        <w:rPr>
          <w:spacing w:val="1"/>
        </w:rPr>
        <w:t xml:space="preserve"> </w:t>
      </w:r>
      <w:r w:rsidRPr="00375B58">
        <w:t>без</w:t>
      </w:r>
      <w:r w:rsidRPr="00375B58">
        <w:rPr>
          <w:spacing w:val="1"/>
        </w:rPr>
        <w:t xml:space="preserve"> </w:t>
      </w:r>
      <w:r w:rsidRPr="00375B58">
        <w:t>фонематических</w:t>
      </w:r>
      <w:r w:rsidRPr="00375B58">
        <w:rPr>
          <w:spacing w:val="1"/>
        </w:rPr>
        <w:t xml:space="preserve"> </w:t>
      </w:r>
      <w:r w:rsidRPr="00375B58">
        <w:t>ошибок,</w:t>
      </w:r>
      <w:r w:rsidRPr="00375B58">
        <w:rPr>
          <w:spacing w:val="1"/>
        </w:rPr>
        <w:t xml:space="preserve"> </w:t>
      </w:r>
      <w:r w:rsidRPr="00375B58">
        <w:t>ведущих</w:t>
      </w:r>
      <w:r w:rsidRPr="00375B58">
        <w:rPr>
          <w:spacing w:val="1"/>
        </w:rPr>
        <w:t xml:space="preserve"> </w:t>
      </w:r>
      <w:r w:rsidRPr="00375B58">
        <w:t>к</w:t>
      </w:r>
      <w:r w:rsidRPr="00375B58">
        <w:rPr>
          <w:spacing w:val="1"/>
        </w:rPr>
        <w:t xml:space="preserve"> </w:t>
      </w:r>
      <w:r w:rsidRPr="00375B58">
        <w:t>сбою</w:t>
      </w:r>
      <w:r w:rsidRPr="00375B58">
        <w:rPr>
          <w:spacing w:val="1"/>
        </w:rPr>
        <w:t xml:space="preserve"> </w:t>
      </w:r>
      <w:r w:rsidRPr="00375B58">
        <w:t>в</w:t>
      </w:r>
      <w:r w:rsidRPr="00375B58">
        <w:rPr>
          <w:spacing w:val="1"/>
        </w:rPr>
        <w:t xml:space="preserve"> </w:t>
      </w:r>
      <w:r w:rsidRPr="00375B58">
        <w:t>коммуникации,</w:t>
      </w:r>
      <w:r w:rsidRPr="00375B58">
        <w:rPr>
          <w:spacing w:val="1"/>
        </w:rPr>
        <w:t xml:space="preserve"> </w:t>
      </w:r>
      <w:r w:rsidRPr="00375B58">
        <w:t>произнесение</w:t>
      </w:r>
      <w:r w:rsidRPr="00375B58">
        <w:rPr>
          <w:spacing w:val="1"/>
        </w:rPr>
        <w:t xml:space="preserve"> </w:t>
      </w:r>
      <w:r w:rsidRPr="00375B58">
        <w:t>слов</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правильного</w:t>
      </w:r>
      <w:r w:rsidRPr="00375B58">
        <w:rPr>
          <w:spacing w:val="1"/>
        </w:rPr>
        <w:t xml:space="preserve"> </w:t>
      </w:r>
      <w:r w:rsidRPr="00375B58">
        <w:t>ударения</w:t>
      </w:r>
      <w:r w:rsidRPr="00375B58">
        <w:rPr>
          <w:spacing w:val="1"/>
        </w:rPr>
        <w:t xml:space="preserve"> </w:t>
      </w:r>
      <w:r w:rsidRPr="00375B58">
        <w:t>и</w:t>
      </w:r>
      <w:r w:rsidRPr="00375B58">
        <w:rPr>
          <w:spacing w:val="1"/>
        </w:rPr>
        <w:t xml:space="preserve"> </w:t>
      </w:r>
      <w:r w:rsidRPr="00375B58">
        <w:t>фраз</w:t>
      </w:r>
      <w:r w:rsidRPr="00375B58">
        <w:rPr>
          <w:spacing w:val="1"/>
        </w:rPr>
        <w:t xml:space="preserve"> </w:t>
      </w:r>
      <w:r w:rsidRPr="00375B58">
        <w:t>с</w:t>
      </w:r>
      <w:r w:rsidRPr="00375B58">
        <w:rPr>
          <w:spacing w:val="1"/>
        </w:rPr>
        <w:t xml:space="preserve"> </w:t>
      </w:r>
      <w:r w:rsidRPr="00375B58">
        <w:t>соблюдением их ритмико-интонационных особенностей, в том числе отсутствия фразового</w:t>
      </w:r>
      <w:r w:rsidRPr="00375B58">
        <w:rPr>
          <w:spacing w:val="1"/>
        </w:rPr>
        <w:t xml:space="preserve"> </w:t>
      </w:r>
      <w:r w:rsidRPr="00375B58">
        <w:t>ударения</w:t>
      </w:r>
      <w:r w:rsidRPr="00375B58">
        <w:rPr>
          <w:spacing w:val="-2"/>
        </w:rPr>
        <w:t xml:space="preserve"> </w:t>
      </w:r>
      <w:r w:rsidRPr="00375B58">
        <w:t>на</w:t>
      </w:r>
      <w:r w:rsidRPr="00375B58">
        <w:rPr>
          <w:spacing w:val="-2"/>
        </w:rPr>
        <w:t xml:space="preserve"> </w:t>
      </w:r>
      <w:r w:rsidRPr="00375B58">
        <w:t>служебных словах;</w:t>
      </w:r>
      <w:r w:rsidRPr="00375B58">
        <w:rPr>
          <w:spacing w:val="-1"/>
        </w:rPr>
        <w:t xml:space="preserve"> </w:t>
      </w:r>
      <w:r w:rsidRPr="00375B58">
        <w:t>чтение</w:t>
      </w:r>
      <w:r w:rsidRPr="00375B58">
        <w:rPr>
          <w:spacing w:val="-2"/>
        </w:rPr>
        <w:t xml:space="preserve"> </w:t>
      </w:r>
      <w:r w:rsidRPr="00375B58">
        <w:t>новых</w:t>
      </w:r>
      <w:r w:rsidRPr="00375B58">
        <w:rPr>
          <w:spacing w:val="1"/>
        </w:rPr>
        <w:t xml:space="preserve"> </w:t>
      </w:r>
      <w:r w:rsidRPr="00375B58">
        <w:t>слов</w:t>
      </w:r>
      <w:r w:rsidRPr="00375B58">
        <w:rPr>
          <w:spacing w:val="-2"/>
        </w:rPr>
        <w:t xml:space="preserve"> </w:t>
      </w:r>
      <w:r w:rsidRPr="00375B58">
        <w:t>согласно</w:t>
      </w:r>
      <w:r w:rsidRPr="00375B58">
        <w:rPr>
          <w:spacing w:val="-2"/>
        </w:rPr>
        <w:t xml:space="preserve"> </w:t>
      </w:r>
      <w:r w:rsidRPr="00375B58">
        <w:t>основным правилам</w:t>
      </w:r>
      <w:r w:rsidRPr="00375B58">
        <w:rPr>
          <w:spacing w:val="-2"/>
        </w:rPr>
        <w:t xml:space="preserve"> </w:t>
      </w:r>
      <w:r w:rsidRPr="00375B58">
        <w:t>чтения.</w:t>
      </w:r>
    </w:p>
    <w:p w:rsidR="00C17463" w:rsidRPr="00375B58" w:rsidRDefault="00C17463" w:rsidP="007B4865">
      <w:pPr>
        <w:pStyle w:val="af4"/>
        <w:ind w:right="365" w:firstLine="567"/>
        <w:jc w:val="both"/>
        <w:divId w:val="1547135805"/>
      </w:pPr>
      <w:r w:rsidRPr="00375B58">
        <w:t>Чтение</w:t>
      </w:r>
      <w:r w:rsidRPr="00375B58">
        <w:rPr>
          <w:spacing w:val="1"/>
        </w:rPr>
        <w:t xml:space="preserve"> </w:t>
      </w:r>
      <w:r w:rsidRPr="00375B58">
        <w:t>вслух</w:t>
      </w:r>
      <w:r w:rsidRPr="00375B58">
        <w:rPr>
          <w:spacing w:val="1"/>
        </w:rPr>
        <w:t xml:space="preserve"> </w:t>
      </w:r>
      <w:r w:rsidRPr="00375B58">
        <w:t>небольших</w:t>
      </w:r>
      <w:r w:rsidRPr="00375B58">
        <w:rPr>
          <w:spacing w:val="1"/>
        </w:rPr>
        <w:t xml:space="preserve"> </w:t>
      </w:r>
      <w:r w:rsidRPr="00375B58">
        <w:t>адаптированных</w:t>
      </w:r>
      <w:r w:rsidRPr="00375B58">
        <w:rPr>
          <w:spacing w:val="1"/>
        </w:rPr>
        <w:t xml:space="preserve"> </w:t>
      </w:r>
      <w:r w:rsidRPr="00375B58">
        <w:t>аутентичных</w:t>
      </w:r>
      <w:r w:rsidRPr="00375B58">
        <w:rPr>
          <w:spacing w:val="1"/>
        </w:rPr>
        <w:t xml:space="preserve"> </w:t>
      </w:r>
      <w:r w:rsidRPr="00375B58">
        <w:t>текстов,</w:t>
      </w:r>
      <w:r w:rsidRPr="00375B58">
        <w:rPr>
          <w:spacing w:val="1"/>
        </w:rPr>
        <w:t xml:space="preserve"> </w:t>
      </w:r>
      <w:r w:rsidRPr="00375B58">
        <w:t>построенных</w:t>
      </w:r>
      <w:r w:rsidRPr="00375B58">
        <w:rPr>
          <w:spacing w:val="1"/>
        </w:rPr>
        <w:t xml:space="preserve"> </w:t>
      </w:r>
      <w:r w:rsidRPr="00375B58">
        <w:t>на</w:t>
      </w:r>
      <w:r w:rsidRPr="00375B58">
        <w:rPr>
          <w:spacing w:val="1"/>
        </w:rPr>
        <w:t xml:space="preserve"> </w:t>
      </w:r>
      <w:r w:rsidRPr="00375B58">
        <w:t>изученном языковом материале, с соблюдением правил чтения и соответствующей интонации,</w:t>
      </w:r>
      <w:r w:rsidRPr="00375B58">
        <w:rPr>
          <w:spacing w:val="-57"/>
        </w:rPr>
        <w:t xml:space="preserve"> </w:t>
      </w:r>
      <w:r w:rsidRPr="00375B58">
        <w:t>демонстрирующее</w:t>
      </w:r>
      <w:r w:rsidRPr="00375B58">
        <w:rPr>
          <w:spacing w:val="-2"/>
        </w:rPr>
        <w:t xml:space="preserve"> </w:t>
      </w:r>
      <w:r w:rsidRPr="00375B58">
        <w:t>понимание</w:t>
      </w:r>
      <w:r w:rsidRPr="00375B58">
        <w:rPr>
          <w:spacing w:val="-1"/>
        </w:rPr>
        <w:t xml:space="preserve"> </w:t>
      </w:r>
      <w:r w:rsidRPr="00375B58">
        <w:t>текста.</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4" w:firstLine="567"/>
        <w:jc w:val="both"/>
        <w:divId w:val="1547135805"/>
      </w:pPr>
      <w:r w:rsidRPr="00375B58">
        <w:lastRenderedPageBreak/>
        <w:t>Тексты</w:t>
      </w:r>
      <w:r w:rsidRPr="00375B58">
        <w:rPr>
          <w:spacing w:val="43"/>
        </w:rPr>
        <w:t xml:space="preserve"> </w:t>
      </w:r>
      <w:r w:rsidRPr="00375B58">
        <w:t>для</w:t>
      </w:r>
      <w:r w:rsidRPr="00375B58">
        <w:rPr>
          <w:spacing w:val="43"/>
        </w:rPr>
        <w:t xml:space="preserve"> </w:t>
      </w:r>
      <w:r w:rsidRPr="00375B58">
        <w:t>чтения</w:t>
      </w:r>
      <w:r w:rsidRPr="00375B58">
        <w:rPr>
          <w:spacing w:val="43"/>
        </w:rPr>
        <w:t xml:space="preserve"> </w:t>
      </w:r>
      <w:r w:rsidRPr="00375B58">
        <w:t>вслух:</w:t>
      </w:r>
      <w:r w:rsidRPr="00375B58">
        <w:rPr>
          <w:spacing w:val="46"/>
        </w:rPr>
        <w:t xml:space="preserve"> </w:t>
      </w:r>
      <w:r w:rsidRPr="00375B58">
        <w:t>сообщение</w:t>
      </w:r>
      <w:r w:rsidRPr="00375B58">
        <w:rPr>
          <w:spacing w:val="42"/>
        </w:rPr>
        <w:t xml:space="preserve"> </w:t>
      </w:r>
      <w:r w:rsidRPr="00375B58">
        <w:t>информационного</w:t>
      </w:r>
      <w:r w:rsidRPr="00375B58">
        <w:rPr>
          <w:spacing w:val="43"/>
        </w:rPr>
        <w:t xml:space="preserve"> </w:t>
      </w:r>
      <w:r w:rsidRPr="00375B58">
        <w:t>характера,</w:t>
      </w:r>
      <w:r w:rsidRPr="00375B58">
        <w:rPr>
          <w:spacing w:val="43"/>
        </w:rPr>
        <w:t xml:space="preserve"> </w:t>
      </w:r>
      <w:r w:rsidRPr="00375B58">
        <w:t>отрывок</w:t>
      </w:r>
      <w:r w:rsidRPr="00375B58">
        <w:rPr>
          <w:spacing w:val="43"/>
        </w:rPr>
        <w:t xml:space="preserve"> </w:t>
      </w:r>
      <w:r w:rsidRPr="00375B58">
        <w:t>из</w:t>
      </w:r>
      <w:r w:rsidRPr="00375B58">
        <w:rPr>
          <w:spacing w:val="44"/>
        </w:rPr>
        <w:t xml:space="preserve"> </w:t>
      </w:r>
      <w:r w:rsidRPr="00375B58">
        <w:t>статьи</w:t>
      </w:r>
      <w:r w:rsidRPr="00375B58">
        <w:rPr>
          <w:spacing w:val="-57"/>
        </w:rPr>
        <w:t xml:space="preserve"> </w:t>
      </w:r>
      <w:r w:rsidRPr="00375B58">
        <w:t>научно-популярного</w:t>
      </w:r>
      <w:r w:rsidRPr="00375B58">
        <w:rPr>
          <w:spacing w:val="-1"/>
        </w:rPr>
        <w:t xml:space="preserve"> </w:t>
      </w:r>
      <w:r w:rsidRPr="00375B58">
        <w:t>характера, рассказ, диалог</w:t>
      </w:r>
      <w:r w:rsidRPr="00375B58">
        <w:rPr>
          <w:spacing w:val="-1"/>
        </w:rPr>
        <w:t xml:space="preserve"> </w:t>
      </w:r>
      <w:r w:rsidRPr="00375B58">
        <w:t>(беседа).</w:t>
      </w:r>
    </w:p>
    <w:p w:rsidR="00C17463" w:rsidRPr="00375B58" w:rsidRDefault="00C17463" w:rsidP="007B4865">
      <w:pPr>
        <w:ind w:right="4890" w:firstLine="567"/>
        <w:jc w:val="both"/>
        <w:divId w:val="1547135805"/>
        <w:rPr>
          <w:lang w:val="ru-RU"/>
        </w:rPr>
      </w:pPr>
      <w:r w:rsidRPr="00375B58">
        <w:rPr>
          <w:lang w:val="ru-RU"/>
        </w:rPr>
        <w:t>Объём текста для чтения вслух — до 95 слов.</w:t>
      </w:r>
      <w:r w:rsidRPr="00375B58">
        <w:rPr>
          <w:spacing w:val="-57"/>
          <w:lang w:val="ru-RU"/>
        </w:rPr>
        <w:t xml:space="preserve"> </w:t>
      </w:r>
      <w:r w:rsidRPr="00375B58">
        <w:rPr>
          <w:b/>
          <w:lang w:val="ru-RU"/>
        </w:rPr>
        <w:t>Графика, орфография и пунктуация</w:t>
      </w:r>
      <w:r w:rsidRPr="00375B58">
        <w:rPr>
          <w:b/>
          <w:spacing w:val="1"/>
          <w:lang w:val="ru-RU"/>
        </w:rPr>
        <w:t xml:space="preserve"> </w:t>
      </w:r>
      <w:r w:rsidRPr="00375B58">
        <w:rPr>
          <w:lang w:val="ru-RU"/>
        </w:rPr>
        <w:t>Правильное</w:t>
      </w:r>
      <w:r w:rsidRPr="00375B58">
        <w:rPr>
          <w:spacing w:val="-3"/>
          <w:lang w:val="ru-RU"/>
        </w:rPr>
        <w:t xml:space="preserve"> </w:t>
      </w:r>
      <w:r w:rsidRPr="00375B58">
        <w:rPr>
          <w:lang w:val="ru-RU"/>
        </w:rPr>
        <w:t>написание</w:t>
      </w:r>
      <w:r w:rsidRPr="00375B58">
        <w:rPr>
          <w:spacing w:val="-5"/>
          <w:lang w:val="ru-RU"/>
        </w:rPr>
        <w:t xml:space="preserve"> </w:t>
      </w:r>
      <w:r w:rsidRPr="00375B58">
        <w:rPr>
          <w:lang w:val="ru-RU"/>
        </w:rPr>
        <w:t>изученных слов.</w:t>
      </w:r>
    </w:p>
    <w:p w:rsidR="00C17463" w:rsidRPr="00375B58" w:rsidRDefault="00C17463" w:rsidP="007B4865">
      <w:pPr>
        <w:pStyle w:val="af4"/>
        <w:ind w:right="369" w:firstLine="567"/>
        <w:jc w:val="both"/>
        <w:divId w:val="1547135805"/>
      </w:pPr>
      <w:r w:rsidRPr="00375B58">
        <w:t>Правильное</w:t>
      </w:r>
      <w:r w:rsidRPr="00375B58">
        <w:rPr>
          <w:spacing w:val="1"/>
        </w:rPr>
        <w:t xml:space="preserve"> </w:t>
      </w:r>
      <w:r w:rsidRPr="00375B58">
        <w:t>использование</w:t>
      </w:r>
      <w:r w:rsidRPr="00375B58">
        <w:rPr>
          <w:spacing w:val="1"/>
        </w:rPr>
        <w:t xml:space="preserve"> </w:t>
      </w:r>
      <w:r w:rsidRPr="00375B58">
        <w:t>знаков</w:t>
      </w:r>
      <w:r w:rsidRPr="00375B58">
        <w:rPr>
          <w:spacing w:val="1"/>
        </w:rPr>
        <w:t xml:space="preserve"> </w:t>
      </w:r>
      <w:r w:rsidRPr="00375B58">
        <w:t>препинания:</w:t>
      </w:r>
      <w:r w:rsidRPr="00375B58">
        <w:rPr>
          <w:spacing w:val="1"/>
        </w:rPr>
        <w:t xml:space="preserve"> </w:t>
      </w:r>
      <w:r w:rsidRPr="00375B58">
        <w:t>точки,</w:t>
      </w:r>
      <w:r w:rsidRPr="00375B58">
        <w:rPr>
          <w:spacing w:val="1"/>
        </w:rPr>
        <w:t xml:space="preserve"> </w:t>
      </w:r>
      <w:r w:rsidRPr="00375B58">
        <w:t>вопросительного</w:t>
      </w:r>
      <w:r w:rsidRPr="00375B58">
        <w:rPr>
          <w:spacing w:val="1"/>
        </w:rPr>
        <w:t xml:space="preserve"> </w:t>
      </w:r>
      <w:r w:rsidRPr="00375B58">
        <w:t>и</w:t>
      </w:r>
      <w:r w:rsidRPr="00375B58">
        <w:rPr>
          <w:spacing w:val="1"/>
        </w:rPr>
        <w:t xml:space="preserve"> </w:t>
      </w:r>
      <w:r w:rsidRPr="00375B58">
        <w:t>восклицательного</w:t>
      </w:r>
      <w:r w:rsidRPr="00375B58">
        <w:rPr>
          <w:spacing w:val="1"/>
        </w:rPr>
        <w:t xml:space="preserve"> </w:t>
      </w:r>
      <w:r w:rsidRPr="00375B58">
        <w:t>знаков</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запятой</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апострофа.</w:t>
      </w:r>
    </w:p>
    <w:p w:rsidR="00C17463" w:rsidRPr="00375B58" w:rsidRDefault="00C17463" w:rsidP="007B4865">
      <w:pPr>
        <w:pStyle w:val="af4"/>
        <w:ind w:right="374" w:firstLine="567"/>
        <w:jc w:val="both"/>
        <w:divId w:val="1547135805"/>
      </w:pPr>
      <w:r w:rsidRPr="00375B58">
        <w:t>Пунктуационно правильное, в соответствии с нормами речевого этикета, принятыми в</w:t>
      </w:r>
      <w:r w:rsidRPr="00375B58">
        <w:rPr>
          <w:spacing w:val="1"/>
        </w:rPr>
        <w:t xml:space="preserve"> </w:t>
      </w:r>
      <w:r w:rsidRPr="00375B58">
        <w:t>стране/странах изучаемого</w:t>
      </w:r>
      <w:r w:rsidRPr="00375B58">
        <w:rPr>
          <w:spacing w:val="-2"/>
        </w:rPr>
        <w:t xml:space="preserve"> </w:t>
      </w:r>
      <w:r w:rsidRPr="00375B58">
        <w:t>языка,</w:t>
      </w:r>
      <w:r w:rsidRPr="00375B58">
        <w:rPr>
          <w:spacing w:val="-1"/>
        </w:rPr>
        <w:t xml:space="preserve"> </w:t>
      </w:r>
      <w:r w:rsidRPr="00375B58">
        <w:t>оформление</w:t>
      </w:r>
      <w:r w:rsidRPr="00375B58">
        <w:rPr>
          <w:spacing w:val="-3"/>
        </w:rPr>
        <w:t xml:space="preserve"> </w:t>
      </w:r>
      <w:r w:rsidRPr="00375B58">
        <w:t>электронного</w:t>
      </w:r>
      <w:r w:rsidRPr="00375B58">
        <w:rPr>
          <w:spacing w:val="-2"/>
        </w:rPr>
        <w:t xml:space="preserve"> </w:t>
      </w:r>
      <w:r w:rsidRPr="00375B58">
        <w:t>сообщения</w:t>
      </w:r>
      <w:r w:rsidRPr="00375B58">
        <w:rPr>
          <w:spacing w:val="-1"/>
        </w:rPr>
        <w:t xml:space="preserve"> </w:t>
      </w:r>
      <w:r w:rsidRPr="00375B58">
        <w:t>личного</w:t>
      </w:r>
      <w:r w:rsidRPr="00375B58">
        <w:rPr>
          <w:spacing w:val="-5"/>
        </w:rPr>
        <w:t xml:space="preserve"> </w:t>
      </w:r>
      <w:r w:rsidRPr="00375B58">
        <w:t>характера.</w:t>
      </w:r>
    </w:p>
    <w:p w:rsidR="00C17463" w:rsidRPr="00375B58" w:rsidRDefault="00C17463" w:rsidP="007B4865">
      <w:pPr>
        <w:pStyle w:val="Heading2"/>
        <w:spacing w:before="5"/>
        <w:ind w:left="0" w:firstLine="567"/>
        <w:divId w:val="1547135805"/>
      </w:pPr>
      <w:r w:rsidRPr="00375B58">
        <w:t>Лексическая</w:t>
      </w:r>
      <w:r w:rsidRPr="00375B58">
        <w:rPr>
          <w:spacing w:val="-3"/>
        </w:rPr>
        <w:t xml:space="preserve"> </w:t>
      </w:r>
      <w:r w:rsidRPr="00375B58">
        <w:t>сторона</w:t>
      </w:r>
      <w:r w:rsidRPr="00375B58">
        <w:rPr>
          <w:spacing w:val="-5"/>
        </w:rPr>
        <w:t xml:space="preserve"> </w:t>
      </w:r>
      <w:r w:rsidRPr="00375B58">
        <w:t>речи</w:t>
      </w:r>
    </w:p>
    <w:p w:rsidR="00C17463" w:rsidRPr="00375B58" w:rsidRDefault="00C17463" w:rsidP="007B4865">
      <w:pPr>
        <w:pStyle w:val="af4"/>
        <w:ind w:right="373" w:firstLine="567"/>
        <w:jc w:val="both"/>
        <w:divId w:val="1547135805"/>
      </w:pPr>
      <w:r w:rsidRPr="00375B58">
        <w:t>Распознавание в письменном и звучащем тексте и употребление в устной и письменной</w:t>
      </w:r>
      <w:r w:rsidRPr="00375B58">
        <w:rPr>
          <w:spacing w:val="1"/>
        </w:rPr>
        <w:t xml:space="preserve"> </w:t>
      </w:r>
      <w:r w:rsidRPr="00375B58">
        <w:t>речи лексических единиц (слов, словосочетаний, речевых клише), обслуживающих ситуации</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существующей</w:t>
      </w:r>
      <w:r w:rsidRPr="00375B58">
        <w:rPr>
          <w:spacing w:val="1"/>
        </w:rPr>
        <w:t xml:space="preserve"> </w:t>
      </w:r>
      <w:r w:rsidRPr="00375B58">
        <w:t>в</w:t>
      </w:r>
      <w:r w:rsidRPr="00375B58">
        <w:rPr>
          <w:spacing w:val="-57"/>
        </w:rPr>
        <w:t xml:space="preserve"> </w:t>
      </w:r>
      <w:r w:rsidRPr="00375B58">
        <w:t>английском</w:t>
      </w:r>
      <w:r w:rsidRPr="00375B58">
        <w:rPr>
          <w:spacing w:val="-2"/>
        </w:rPr>
        <w:t xml:space="preserve"> </w:t>
      </w:r>
      <w:r w:rsidRPr="00375B58">
        <w:t>языке</w:t>
      </w:r>
      <w:r w:rsidRPr="00375B58">
        <w:rPr>
          <w:spacing w:val="-1"/>
        </w:rPr>
        <w:t xml:space="preserve"> </w:t>
      </w:r>
      <w:r w:rsidRPr="00375B58">
        <w:t>нормы лексической сочетаемости.</w:t>
      </w:r>
    </w:p>
    <w:p w:rsidR="00C17463" w:rsidRPr="00375B58" w:rsidRDefault="00C17463" w:rsidP="007B4865">
      <w:pPr>
        <w:pStyle w:val="af4"/>
        <w:ind w:right="377" w:firstLine="567"/>
        <w:jc w:val="both"/>
        <w:divId w:val="1547135805"/>
      </w:pPr>
      <w:r w:rsidRPr="00375B58">
        <w:t>Распознавание в звучащем и письменном тексте и употребление в устной и письменной</w:t>
      </w:r>
      <w:r w:rsidRPr="00375B58">
        <w:rPr>
          <w:spacing w:val="1"/>
        </w:rPr>
        <w:t xml:space="preserve"> </w:t>
      </w:r>
      <w:r w:rsidRPr="00375B58">
        <w:t>речи</w:t>
      </w:r>
      <w:r w:rsidRPr="00375B58">
        <w:rPr>
          <w:spacing w:val="-2"/>
        </w:rPr>
        <w:t xml:space="preserve"> </w:t>
      </w:r>
      <w:r w:rsidRPr="00375B58">
        <w:t>различных средств</w:t>
      </w:r>
      <w:r w:rsidRPr="00375B58">
        <w:rPr>
          <w:spacing w:val="-3"/>
        </w:rPr>
        <w:t xml:space="preserve"> </w:t>
      </w:r>
      <w:r w:rsidRPr="00375B58">
        <w:t>связи</w:t>
      </w:r>
      <w:r w:rsidRPr="00375B58">
        <w:rPr>
          <w:spacing w:val="-1"/>
        </w:rPr>
        <w:t xml:space="preserve"> </w:t>
      </w:r>
      <w:r w:rsidRPr="00375B58">
        <w:t>для</w:t>
      </w:r>
      <w:r w:rsidRPr="00375B58">
        <w:rPr>
          <w:spacing w:val="-2"/>
        </w:rPr>
        <w:t xml:space="preserve"> </w:t>
      </w:r>
      <w:r w:rsidRPr="00375B58">
        <w:t>обеспечения</w:t>
      </w:r>
      <w:r w:rsidRPr="00375B58">
        <w:rPr>
          <w:spacing w:val="-1"/>
        </w:rPr>
        <w:t xml:space="preserve"> </w:t>
      </w:r>
      <w:r w:rsidRPr="00375B58">
        <w:t>логичности</w:t>
      </w:r>
      <w:r w:rsidRPr="00375B58">
        <w:rPr>
          <w:spacing w:val="-2"/>
        </w:rPr>
        <w:t xml:space="preserve"> </w:t>
      </w:r>
      <w:r w:rsidRPr="00375B58">
        <w:t>и</w:t>
      </w:r>
      <w:r w:rsidRPr="00375B58">
        <w:rPr>
          <w:spacing w:val="-2"/>
        </w:rPr>
        <w:t xml:space="preserve"> </w:t>
      </w:r>
      <w:r w:rsidRPr="00375B58">
        <w:t>целостности высказывания.</w:t>
      </w:r>
    </w:p>
    <w:p w:rsidR="00C17463" w:rsidRPr="00375B58" w:rsidRDefault="00C17463" w:rsidP="007B4865">
      <w:pPr>
        <w:pStyle w:val="af4"/>
        <w:ind w:right="375" w:firstLine="567"/>
        <w:jc w:val="both"/>
        <w:divId w:val="1547135805"/>
      </w:pPr>
      <w:r w:rsidRPr="00375B58">
        <w:t>Объём: около 750 лексических единиц для продуктивного использования (включая 650</w:t>
      </w:r>
      <w:r w:rsidRPr="00375B58">
        <w:rPr>
          <w:spacing w:val="1"/>
        </w:rPr>
        <w:t xml:space="preserve"> </w:t>
      </w:r>
      <w:r w:rsidRPr="00375B58">
        <w:t>лексических единиц, изученных ранее) и около 800 лексических единиц для рецептивного</w:t>
      </w:r>
      <w:r w:rsidRPr="00375B58">
        <w:rPr>
          <w:spacing w:val="1"/>
        </w:rPr>
        <w:t xml:space="preserve"> </w:t>
      </w:r>
      <w:r w:rsidRPr="00375B58">
        <w:t>усвоения</w:t>
      </w:r>
      <w:r w:rsidRPr="00375B58">
        <w:rPr>
          <w:spacing w:val="-1"/>
        </w:rPr>
        <w:t xml:space="preserve"> </w:t>
      </w:r>
      <w:r w:rsidRPr="00375B58">
        <w:t>(включая</w:t>
      </w:r>
      <w:r w:rsidRPr="00375B58">
        <w:rPr>
          <w:spacing w:val="-1"/>
        </w:rPr>
        <w:t xml:space="preserve"> </w:t>
      </w:r>
      <w:r w:rsidRPr="00375B58">
        <w:t>750 лексических</w:t>
      </w:r>
      <w:r w:rsidRPr="00375B58">
        <w:rPr>
          <w:spacing w:val="1"/>
        </w:rPr>
        <w:t xml:space="preserve"> </w:t>
      </w:r>
      <w:r w:rsidRPr="00375B58">
        <w:t>единиц</w:t>
      </w:r>
      <w:r w:rsidRPr="00375B58">
        <w:rPr>
          <w:spacing w:val="-1"/>
        </w:rPr>
        <w:t xml:space="preserve"> </w:t>
      </w:r>
      <w:r w:rsidRPr="00375B58">
        <w:t>продуктивного минимума).</w:t>
      </w:r>
    </w:p>
    <w:p w:rsidR="00C17463" w:rsidRPr="00375B58" w:rsidRDefault="00C17463" w:rsidP="007B4865">
      <w:pPr>
        <w:pStyle w:val="af4"/>
        <w:ind w:firstLine="567"/>
        <w:jc w:val="both"/>
        <w:divId w:val="1547135805"/>
      </w:pPr>
      <w:r w:rsidRPr="00375B58">
        <w:t>Основные</w:t>
      </w:r>
      <w:r w:rsidRPr="00375B58">
        <w:rPr>
          <w:spacing w:val="-7"/>
        </w:rPr>
        <w:t xml:space="preserve"> </w:t>
      </w:r>
      <w:r w:rsidRPr="00375B58">
        <w:t>способы</w:t>
      </w:r>
      <w:r w:rsidRPr="00375B58">
        <w:rPr>
          <w:spacing w:val="-4"/>
        </w:rPr>
        <w:t xml:space="preserve"> </w:t>
      </w:r>
      <w:r w:rsidRPr="00375B58">
        <w:t>словообразования:</w:t>
      </w:r>
    </w:p>
    <w:p w:rsidR="00C17463" w:rsidRPr="00375B58" w:rsidRDefault="00C17463" w:rsidP="007B4865">
      <w:pPr>
        <w:pStyle w:val="af4"/>
        <w:ind w:firstLine="567"/>
        <w:jc w:val="both"/>
        <w:divId w:val="1547135805"/>
      </w:pPr>
      <w:r w:rsidRPr="00375B58">
        <w:t>аффиксация:</w:t>
      </w:r>
    </w:p>
    <w:p w:rsidR="00C17463" w:rsidRPr="00375B58" w:rsidRDefault="00C17463" w:rsidP="007B4865">
      <w:pPr>
        <w:pStyle w:val="af4"/>
        <w:ind w:firstLine="567"/>
        <w:jc w:val="both"/>
        <w:divId w:val="1547135805"/>
      </w:pPr>
      <w:r w:rsidRPr="00375B58">
        <w:t>образование</w:t>
      </w:r>
      <w:r w:rsidRPr="00375B58">
        <w:rPr>
          <w:spacing w:val="-4"/>
        </w:rPr>
        <w:t xml:space="preserve"> </w:t>
      </w:r>
      <w:r w:rsidRPr="00375B58">
        <w:t>имён</w:t>
      </w:r>
      <w:r w:rsidRPr="00375B58">
        <w:rPr>
          <w:spacing w:val="-3"/>
        </w:rPr>
        <w:t xml:space="preserve"> </w:t>
      </w:r>
      <w:r w:rsidRPr="00375B58">
        <w:t>существительных</w:t>
      </w:r>
      <w:r w:rsidRPr="00375B58">
        <w:rPr>
          <w:spacing w:val="-2"/>
        </w:rPr>
        <w:t xml:space="preserve"> </w:t>
      </w:r>
      <w:r w:rsidRPr="00375B58">
        <w:t>при</w:t>
      </w:r>
      <w:r w:rsidRPr="00375B58">
        <w:rPr>
          <w:spacing w:val="-2"/>
        </w:rPr>
        <w:t xml:space="preserve"> </w:t>
      </w:r>
      <w:r w:rsidRPr="00375B58">
        <w:t>помощи</w:t>
      </w:r>
      <w:r w:rsidRPr="00375B58">
        <w:rPr>
          <w:spacing w:val="-3"/>
        </w:rPr>
        <w:t xml:space="preserve"> </w:t>
      </w:r>
      <w:r w:rsidRPr="00375B58">
        <w:t>суффикса -ing</w:t>
      </w:r>
      <w:r w:rsidRPr="00375B58">
        <w:rPr>
          <w:spacing w:val="-6"/>
        </w:rPr>
        <w:t xml:space="preserve"> </w:t>
      </w:r>
      <w:r w:rsidRPr="00375B58">
        <w:t>(reading);</w:t>
      </w:r>
    </w:p>
    <w:p w:rsidR="00C17463" w:rsidRPr="00375B58" w:rsidRDefault="00C17463" w:rsidP="007B4865">
      <w:pPr>
        <w:pStyle w:val="af4"/>
        <w:ind w:right="366" w:firstLine="567"/>
        <w:jc w:val="both"/>
        <w:divId w:val="1547135805"/>
      </w:pPr>
      <w:r w:rsidRPr="00375B58">
        <w:t>образование</w:t>
      </w:r>
      <w:r w:rsidRPr="00375B58">
        <w:rPr>
          <w:spacing w:val="11"/>
        </w:rPr>
        <w:t xml:space="preserve"> </w:t>
      </w:r>
      <w:r w:rsidRPr="00375B58">
        <w:t>имён</w:t>
      </w:r>
      <w:r w:rsidRPr="00375B58">
        <w:rPr>
          <w:spacing w:val="14"/>
        </w:rPr>
        <w:t xml:space="preserve"> </w:t>
      </w:r>
      <w:r w:rsidRPr="00375B58">
        <w:t>прилагательных</w:t>
      </w:r>
      <w:r w:rsidRPr="00375B58">
        <w:rPr>
          <w:spacing w:val="12"/>
        </w:rPr>
        <w:t xml:space="preserve"> </w:t>
      </w:r>
      <w:r w:rsidRPr="00375B58">
        <w:t>при</w:t>
      </w:r>
      <w:r w:rsidRPr="00375B58">
        <w:rPr>
          <w:spacing w:val="13"/>
        </w:rPr>
        <w:t xml:space="preserve"> </w:t>
      </w:r>
      <w:r w:rsidRPr="00375B58">
        <w:t>помощи</w:t>
      </w:r>
      <w:r w:rsidRPr="00375B58">
        <w:rPr>
          <w:spacing w:val="13"/>
        </w:rPr>
        <w:t xml:space="preserve"> </w:t>
      </w:r>
      <w:r w:rsidRPr="00375B58">
        <w:t>суффиксов</w:t>
      </w:r>
      <w:r w:rsidRPr="00375B58">
        <w:rPr>
          <w:spacing w:val="15"/>
        </w:rPr>
        <w:t xml:space="preserve"> </w:t>
      </w:r>
      <w:r w:rsidRPr="00375B58">
        <w:t>-al</w:t>
      </w:r>
      <w:r w:rsidRPr="00375B58">
        <w:rPr>
          <w:spacing w:val="12"/>
        </w:rPr>
        <w:t xml:space="preserve"> </w:t>
      </w:r>
      <w:r w:rsidRPr="00375B58">
        <w:t>(typical),</w:t>
      </w:r>
      <w:r w:rsidRPr="00375B58">
        <w:rPr>
          <w:spacing w:val="15"/>
        </w:rPr>
        <w:t xml:space="preserve"> </w:t>
      </w:r>
      <w:r w:rsidRPr="00375B58">
        <w:t>-ing</w:t>
      </w:r>
      <w:r w:rsidRPr="00375B58">
        <w:rPr>
          <w:spacing w:val="12"/>
        </w:rPr>
        <w:t xml:space="preserve"> </w:t>
      </w:r>
      <w:r w:rsidRPr="00375B58">
        <w:t>(amazing),</w:t>
      </w:r>
      <w:r w:rsidRPr="00375B58">
        <w:rPr>
          <w:spacing w:val="14"/>
        </w:rPr>
        <w:t xml:space="preserve"> </w:t>
      </w:r>
      <w:r w:rsidRPr="00375B58">
        <w:t>-</w:t>
      </w:r>
      <w:r w:rsidRPr="00375B58">
        <w:rPr>
          <w:spacing w:val="-57"/>
        </w:rPr>
        <w:t xml:space="preserve"> </w:t>
      </w:r>
      <w:r w:rsidRPr="00375B58">
        <w:t>less</w:t>
      </w:r>
      <w:r w:rsidRPr="00375B58">
        <w:rPr>
          <w:spacing w:val="-1"/>
        </w:rPr>
        <w:t xml:space="preserve"> </w:t>
      </w:r>
      <w:r w:rsidRPr="00375B58">
        <w:t>(useless),</w:t>
      </w:r>
      <w:r w:rsidRPr="00375B58">
        <w:rPr>
          <w:spacing w:val="-1"/>
        </w:rPr>
        <w:t xml:space="preserve"> </w:t>
      </w:r>
      <w:r w:rsidRPr="00375B58">
        <w:t>-ive</w:t>
      </w:r>
      <w:r w:rsidRPr="00375B58">
        <w:rPr>
          <w:spacing w:val="1"/>
        </w:rPr>
        <w:t xml:space="preserve"> </w:t>
      </w:r>
      <w:r w:rsidRPr="00375B58">
        <w:t>(impressive).</w:t>
      </w:r>
    </w:p>
    <w:p w:rsidR="00C17463" w:rsidRPr="00375B58" w:rsidRDefault="00C17463" w:rsidP="007B4865">
      <w:pPr>
        <w:pStyle w:val="af4"/>
        <w:ind w:firstLine="567"/>
        <w:jc w:val="both"/>
        <w:divId w:val="1547135805"/>
      </w:pPr>
      <w:r w:rsidRPr="00375B58">
        <w:t>Синонимы.</w:t>
      </w:r>
      <w:r w:rsidRPr="00375B58">
        <w:rPr>
          <w:spacing w:val="-4"/>
        </w:rPr>
        <w:t xml:space="preserve"> </w:t>
      </w:r>
      <w:r w:rsidRPr="00375B58">
        <w:t>Антонимы.</w:t>
      </w:r>
      <w:r w:rsidRPr="00375B58">
        <w:rPr>
          <w:spacing w:val="-7"/>
        </w:rPr>
        <w:t xml:space="preserve"> </w:t>
      </w:r>
      <w:r w:rsidRPr="00375B58">
        <w:t>Интернациональные</w:t>
      </w:r>
      <w:r w:rsidRPr="00375B58">
        <w:rPr>
          <w:spacing w:val="-6"/>
        </w:rPr>
        <w:t xml:space="preserve"> </w:t>
      </w:r>
      <w:r w:rsidRPr="00375B58">
        <w:t>слова.</w:t>
      </w:r>
    </w:p>
    <w:p w:rsidR="00C17463" w:rsidRPr="00375B58" w:rsidRDefault="00C17463" w:rsidP="007B4865">
      <w:pPr>
        <w:pStyle w:val="Heading2"/>
        <w:spacing w:before="4"/>
        <w:ind w:left="0" w:firstLine="567"/>
        <w:divId w:val="1547135805"/>
      </w:pPr>
      <w:r w:rsidRPr="00375B58">
        <w:t>Грамматическая</w:t>
      </w:r>
      <w:r w:rsidRPr="00375B58">
        <w:rPr>
          <w:spacing w:val="-3"/>
        </w:rPr>
        <w:t xml:space="preserve"> </w:t>
      </w:r>
      <w:r w:rsidRPr="00375B58">
        <w:t>сторона</w:t>
      </w:r>
      <w:r w:rsidRPr="00375B58">
        <w:rPr>
          <w:spacing w:val="-2"/>
        </w:rPr>
        <w:t xml:space="preserve"> </w:t>
      </w:r>
      <w:r w:rsidRPr="00375B58">
        <w:t>речи</w:t>
      </w:r>
    </w:p>
    <w:p w:rsidR="00C17463" w:rsidRPr="00375B58" w:rsidRDefault="00C17463" w:rsidP="007B4865">
      <w:pPr>
        <w:pStyle w:val="af4"/>
        <w:ind w:firstLine="567"/>
        <w:jc w:val="both"/>
        <w:divId w:val="1547135805"/>
      </w:pPr>
      <w:r w:rsidRPr="00375B58">
        <w:t>Распознавание</w:t>
      </w:r>
      <w:r w:rsidRPr="00375B58">
        <w:rPr>
          <w:spacing w:val="10"/>
        </w:rPr>
        <w:t xml:space="preserve"> </w:t>
      </w:r>
      <w:r w:rsidRPr="00375B58">
        <w:t>в</w:t>
      </w:r>
      <w:r w:rsidRPr="00375B58">
        <w:rPr>
          <w:spacing w:val="11"/>
        </w:rPr>
        <w:t xml:space="preserve"> </w:t>
      </w:r>
      <w:r w:rsidRPr="00375B58">
        <w:t>письменном</w:t>
      </w:r>
      <w:r w:rsidRPr="00375B58">
        <w:rPr>
          <w:spacing w:val="11"/>
        </w:rPr>
        <w:t xml:space="preserve"> </w:t>
      </w:r>
      <w:r w:rsidRPr="00375B58">
        <w:t>и</w:t>
      </w:r>
      <w:r w:rsidRPr="00375B58">
        <w:rPr>
          <w:spacing w:val="13"/>
        </w:rPr>
        <w:t xml:space="preserve"> </w:t>
      </w:r>
      <w:r w:rsidRPr="00375B58">
        <w:t>звучащем</w:t>
      </w:r>
      <w:r w:rsidRPr="00375B58">
        <w:rPr>
          <w:spacing w:val="13"/>
        </w:rPr>
        <w:t xml:space="preserve"> </w:t>
      </w:r>
      <w:r w:rsidRPr="00375B58">
        <w:t>тексте</w:t>
      </w:r>
      <w:r w:rsidRPr="00375B58">
        <w:rPr>
          <w:spacing w:val="11"/>
        </w:rPr>
        <w:t xml:space="preserve"> </w:t>
      </w:r>
      <w:r w:rsidRPr="00375B58">
        <w:t>и</w:t>
      </w:r>
      <w:r w:rsidRPr="00375B58">
        <w:rPr>
          <w:spacing w:val="16"/>
        </w:rPr>
        <w:t xml:space="preserve"> </w:t>
      </w:r>
      <w:r w:rsidRPr="00375B58">
        <w:t>употребление</w:t>
      </w:r>
      <w:r w:rsidRPr="00375B58">
        <w:rPr>
          <w:spacing w:val="13"/>
        </w:rPr>
        <w:t xml:space="preserve"> </w:t>
      </w:r>
      <w:r w:rsidRPr="00375B58">
        <w:t>в</w:t>
      </w:r>
      <w:r w:rsidRPr="00375B58">
        <w:rPr>
          <w:spacing w:val="16"/>
        </w:rPr>
        <w:t xml:space="preserve"> </w:t>
      </w:r>
      <w:r w:rsidRPr="00375B58">
        <w:t>устной</w:t>
      </w:r>
      <w:r w:rsidRPr="00375B58">
        <w:rPr>
          <w:spacing w:val="13"/>
        </w:rPr>
        <w:t xml:space="preserve"> </w:t>
      </w:r>
      <w:r w:rsidRPr="00375B58">
        <w:t>и</w:t>
      </w:r>
      <w:r w:rsidRPr="00375B58">
        <w:rPr>
          <w:spacing w:val="13"/>
        </w:rPr>
        <w:t xml:space="preserve"> </w:t>
      </w:r>
      <w:r w:rsidRPr="00375B58">
        <w:t>письменной</w:t>
      </w:r>
      <w:r w:rsidRPr="00375B58">
        <w:rPr>
          <w:spacing w:val="-57"/>
        </w:rPr>
        <w:t xml:space="preserve"> </w:t>
      </w:r>
      <w:r w:rsidRPr="00375B58">
        <w:t>речи</w:t>
      </w:r>
      <w:r w:rsidRPr="00375B58">
        <w:rPr>
          <w:spacing w:val="-3"/>
        </w:rPr>
        <w:t xml:space="preserve"> </w:t>
      </w:r>
      <w:r w:rsidRPr="00375B58">
        <w:t>изученных</w:t>
      </w:r>
      <w:r w:rsidRPr="00375B58">
        <w:rPr>
          <w:spacing w:val="-1"/>
        </w:rPr>
        <w:t xml:space="preserve"> </w:t>
      </w:r>
      <w:r w:rsidRPr="00375B58">
        <w:t>морфологических</w:t>
      </w:r>
      <w:r w:rsidRPr="00375B58">
        <w:rPr>
          <w:spacing w:val="-3"/>
        </w:rPr>
        <w:t xml:space="preserve"> </w:t>
      </w:r>
      <w:r w:rsidRPr="00375B58">
        <w:t>форм</w:t>
      </w:r>
      <w:r w:rsidRPr="00375B58">
        <w:rPr>
          <w:spacing w:val="-3"/>
        </w:rPr>
        <w:t xml:space="preserve"> </w:t>
      </w:r>
      <w:r w:rsidRPr="00375B58">
        <w:t>и</w:t>
      </w:r>
      <w:r w:rsidRPr="00375B58">
        <w:rPr>
          <w:spacing w:val="-2"/>
        </w:rPr>
        <w:t xml:space="preserve"> </w:t>
      </w:r>
      <w:r w:rsidRPr="00375B58">
        <w:t>синтаксических</w:t>
      </w:r>
      <w:r w:rsidRPr="00375B58">
        <w:rPr>
          <w:spacing w:val="-3"/>
        </w:rPr>
        <w:t xml:space="preserve"> </w:t>
      </w:r>
      <w:r w:rsidRPr="00375B58">
        <w:t>конструкций</w:t>
      </w:r>
      <w:r w:rsidRPr="00375B58">
        <w:rPr>
          <w:spacing w:val="-3"/>
        </w:rPr>
        <w:t xml:space="preserve"> </w:t>
      </w:r>
      <w:r w:rsidRPr="00375B58">
        <w:t>английского</w:t>
      </w:r>
      <w:r w:rsidRPr="00375B58">
        <w:rPr>
          <w:spacing w:val="-2"/>
        </w:rPr>
        <w:t xml:space="preserve"> </w:t>
      </w:r>
      <w:r w:rsidRPr="00375B58">
        <w:t>языка.</w:t>
      </w:r>
    </w:p>
    <w:p w:rsidR="00C17463" w:rsidRPr="00375B58" w:rsidRDefault="00C17463" w:rsidP="007B4865">
      <w:pPr>
        <w:pStyle w:val="af4"/>
        <w:ind w:firstLine="567"/>
        <w:jc w:val="both"/>
        <w:divId w:val="1547135805"/>
      </w:pPr>
      <w:r w:rsidRPr="00375B58">
        <w:t>Сложноподчинённые</w:t>
      </w:r>
      <w:r w:rsidRPr="00375B58">
        <w:rPr>
          <w:spacing w:val="24"/>
        </w:rPr>
        <w:t xml:space="preserve"> </w:t>
      </w:r>
      <w:r w:rsidRPr="00375B58">
        <w:t>предложения</w:t>
      </w:r>
      <w:r w:rsidRPr="00375B58">
        <w:rPr>
          <w:spacing w:val="25"/>
        </w:rPr>
        <w:t xml:space="preserve"> </w:t>
      </w:r>
      <w:r w:rsidRPr="00375B58">
        <w:t>с</w:t>
      </w:r>
      <w:r w:rsidRPr="00375B58">
        <w:rPr>
          <w:spacing w:val="24"/>
        </w:rPr>
        <w:t xml:space="preserve"> </w:t>
      </w:r>
      <w:r w:rsidRPr="00375B58">
        <w:t>придаточными</w:t>
      </w:r>
      <w:r w:rsidRPr="00375B58">
        <w:rPr>
          <w:spacing w:val="26"/>
        </w:rPr>
        <w:t xml:space="preserve"> </w:t>
      </w:r>
      <w:r w:rsidRPr="00375B58">
        <w:t>определительными</w:t>
      </w:r>
      <w:r w:rsidRPr="00375B58">
        <w:rPr>
          <w:spacing w:val="26"/>
        </w:rPr>
        <w:t xml:space="preserve"> </w:t>
      </w:r>
      <w:r w:rsidRPr="00375B58">
        <w:t>с</w:t>
      </w:r>
      <w:r w:rsidRPr="00375B58">
        <w:rPr>
          <w:spacing w:val="24"/>
        </w:rPr>
        <w:t xml:space="preserve"> </w:t>
      </w:r>
      <w:r w:rsidRPr="00375B58">
        <w:t>союзными</w:t>
      </w:r>
      <w:r w:rsidRPr="00375B58">
        <w:rPr>
          <w:spacing w:val="-57"/>
        </w:rPr>
        <w:t xml:space="preserve"> </w:t>
      </w:r>
      <w:r w:rsidRPr="00375B58">
        <w:t>словами</w:t>
      </w:r>
      <w:r w:rsidRPr="00375B58">
        <w:rPr>
          <w:spacing w:val="-1"/>
        </w:rPr>
        <w:t xml:space="preserve"> </w:t>
      </w:r>
      <w:r w:rsidRPr="00375B58">
        <w:t>who,</w:t>
      </w:r>
      <w:r w:rsidRPr="00375B58">
        <w:rPr>
          <w:spacing w:val="-1"/>
        </w:rPr>
        <w:t xml:space="preserve"> </w:t>
      </w:r>
      <w:r w:rsidRPr="00375B58">
        <w:t>which, that.</w:t>
      </w:r>
    </w:p>
    <w:p w:rsidR="00C17463" w:rsidRPr="00375B58" w:rsidRDefault="00C17463" w:rsidP="007B4865">
      <w:pPr>
        <w:pStyle w:val="af4"/>
        <w:ind w:right="1167" w:firstLine="567"/>
        <w:jc w:val="both"/>
        <w:divId w:val="1547135805"/>
      </w:pPr>
      <w:r w:rsidRPr="00375B58">
        <w:t>Сложноподчинённые предложения с придаточными времени с союзами for, since.</w:t>
      </w:r>
      <w:r w:rsidRPr="00375B58">
        <w:rPr>
          <w:spacing w:val="-57"/>
        </w:rPr>
        <w:t xml:space="preserve"> </w:t>
      </w:r>
      <w:r w:rsidRPr="00375B58">
        <w:t>Предложения</w:t>
      </w:r>
      <w:r w:rsidRPr="00375B58">
        <w:rPr>
          <w:spacing w:val="-1"/>
        </w:rPr>
        <w:t xml:space="preserve"> </w:t>
      </w:r>
      <w:r w:rsidRPr="00375B58">
        <w:t>с</w:t>
      </w:r>
      <w:r w:rsidRPr="00375B58">
        <w:rPr>
          <w:spacing w:val="-1"/>
        </w:rPr>
        <w:t xml:space="preserve"> </w:t>
      </w:r>
      <w:r w:rsidRPr="00375B58">
        <w:t>конструкциями as</w:t>
      </w:r>
      <w:r w:rsidRPr="00375B58">
        <w:rPr>
          <w:spacing w:val="-2"/>
        </w:rPr>
        <w:t xml:space="preserve"> </w:t>
      </w:r>
      <w:r w:rsidRPr="00375B58">
        <w:t>… as,</w:t>
      </w:r>
      <w:r w:rsidRPr="00375B58">
        <w:rPr>
          <w:spacing w:val="-1"/>
        </w:rPr>
        <w:t xml:space="preserve"> </w:t>
      </w:r>
      <w:r w:rsidRPr="00375B58">
        <w:t>not so</w:t>
      </w:r>
      <w:r w:rsidRPr="00375B58">
        <w:rPr>
          <w:spacing w:val="-2"/>
        </w:rPr>
        <w:t xml:space="preserve"> </w:t>
      </w:r>
      <w:r w:rsidRPr="00375B58">
        <w:t>… as.</w:t>
      </w:r>
    </w:p>
    <w:p w:rsidR="00C17463" w:rsidRPr="00375B58" w:rsidRDefault="00C17463" w:rsidP="007B4865">
      <w:pPr>
        <w:pStyle w:val="af4"/>
        <w:tabs>
          <w:tab w:val="left" w:pos="2008"/>
          <w:tab w:val="left" w:pos="2749"/>
          <w:tab w:val="left" w:pos="4651"/>
          <w:tab w:val="left" w:pos="6239"/>
          <w:tab w:val="left" w:pos="7280"/>
          <w:tab w:val="left" w:pos="8904"/>
        </w:tabs>
        <w:ind w:right="373" w:firstLine="567"/>
        <w:jc w:val="both"/>
        <w:divId w:val="1547135805"/>
      </w:pPr>
      <w:r w:rsidRPr="00375B58">
        <w:t>Все</w:t>
      </w:r>
      <w:r w:rsidRPr="00375B58">
        <w:tab/>
        <w:t>типы</w:t>
      </w:r>
      <w:r w:rsidRPr="00375B58">
        <w:tab/>
        <w:t>вопросительных</w:t>
      </w:r>
      <w:r w:rsidRPr="00375B58">
        <w:tab/>
        <w:t>предложений</w:t>
      </w:r>
      <w:r w:rsidRPr="00375B58">
        <w:tab/>
        <w:t>(общий,</w:t>
      </w:r>
      <w:r w:rsidRPr="00375B58">
        <w:tab/>
        <w:t>специальный,</w:t>
      </w:r>
      <w:r w:rsidRPr="00375B58">
        <w:tab/>
      </w:r>
      <w:r w:rsidRPr="00375B58">
        <w:rPr>
          <w:spacing w:val="-1"/>
        </w:rPr>
        <w:t>альтернативный,</w:t>
      </w:r>
      <w:r w:rsidRPr="00375B58">
        <w:rPr>
          <w:spacing w:val="-57"/>
        </w:rPr>
        <w:t xml:space="preserve"> </w:t>
      </w:r>
      <w:r w:rsidRPr="00375B58">
        <w:t>разделительный</w:t>
      </w:r>
      <w:r w:rsidRPr="00375B58">
        <w:rPr>
          <w:spacing w:val="-1"/>
        </w:rPr>
        <w:t xml:space="preserve"> </w:t>
      </w:r>
      <w:r w:rsidRPr="00375B58">
        <w:t>вопросы)</w:t>
      </w:r>
      <w:r w:rsidRPr="00375B58">
        <w:rPr>
          <w:spacing w:val="-2"/>
        </w:rPr>
        <w:t xml:space="preserve"> </w:t>
      </w:r>
      <w:r w:rsidRPr="00375B58">
        <w:t>в</w:t>
      </w:r>
      <w:r w:rsidRPr="00375B58">
        <w:rPr>
          <w:spacing w:val="-1"/>
        </w:rPr>
        <w:t xml:space="preserve"> </w:t>
      </w:r>
      <w:r w:rsidRPr="00375B58">
        <w:t>Present/Past</w:t>
      </w:r>
      <w:r w:rsidRPr="00375B58">
        <w:rPr>
          <w:spacing w:val="-1"/>
        </w:rPr>
        <w:t xml:space="preserve"> </w:t>
      </w:r>
      <w:r w:rsidRPr="00375B58">
        <w:t>Continuous</w:t>
      </w:r>
      <w:r w:rsidRPr="00375B58">
        <w:rPr>
          <w:spacing w:val="-1"/>
        </w:rPr>
        <w:t xml:space="preserve"> </w:t>
      </w:r>
      <w:r w:rsidRPr="00375B58">
        <w:t>Tense.</w:t>
      </w:r>
    </w:p>
    <w:p w:rsidR="00C17463" w:rsidRPr="00375B58" w:rsidRDefault="00C17463" w:rsidP="007B4865">
      <w:pPr>
        <w:pStyle w:val="af4"/>
        <w:ind w:right="366" w:firstLine="567"/>
        <w:jc w:val="both"/>
        <w:divId w:val="1547135805"/>
      </w:pPr>
      <w:r w:rsidRPr="00375B58">
        <w:t>Глаголы</w:t>
      </w:r>
      <w:r w:rsidRPr="00375B58">
        <w:rPr>
          <w:spacing w:val="2"/>
        </w:rPr>
        <w:t xml:space="preserve"> </w:t>
      </w:r>
      <w:r w:rsidRPr="00375B58">
        <w:t>в</w:t>
      </w:r>
      <w:r w:rsidRPr="00375B58">
        <w:rPr>
          <w:spacing w:val="3"/>
        </w:rPr>
        <w:t xml:space="preserve"> </w:t>
      </w:r>
      <w:r w:rsidRPr="00375B58">
        <w:t>видо-временных</w:t>
      </w:r>
      <w:r w:rsidRPr="00375B58">
        <w:rPr>
          <w:spacing w:val="2"/>
        </w:rPr>
        <w:t xml:space="preserve"> </w:t>
      </w:r>
      <w:r w:rsidRPr="00375B58">
        <w:t>формах</w:t>
      </w:r>
      <w:r w:rsidRPr="00375B58">
        <w:rPr>
          <w:spacing w:val="4"/>
        </w:rPr>
        <w:t xml:space="preserve"> </w:t>
      </w:r>
      <w:r w:rsidRPr="00375B58">
        <w:t>действительного</w:t>
      </w:r>
      <w:r w:rsidRPr="00375B58">
        <w:rPr>
          <w:spacing w:val="1"/>
        </w:rPr>
        <w:t xml:space="preserve"> </w:t>
      </w:r>
      <w:r w:rsidRPr="00375B58">
        <w:t>залога</w:t>
      </w:r>
      <w:r w:rsidRPr="00375B58">
        <w:rPr>
          <w:spacing w:val="2"/>
        </w:rPr>
        <w:t xml:space="preserve"> </w:t>
      </w:r>
      <w:r w:rsidRPr="00375B58">
        <w:t>в</w:t>
      </w:r>
      <w:r w:rsidRPr="00375B58">
        <w:rPr>
          <w:spacing w:val="3"/>
        </w:rPr>
        <w:t xml:space="preserve"> </w:t>
      </w:r>
      <w:r w:rsidRPr="00375B58">
        <w:t>изъявительном</w:t>
      </w:r>
      <w:r w:rsidRPr="00375B58">
        <w:rPr>
          <w:spacing w:val="2"/>
        </w:rPr>
        <w:t xml:space="preserve"> </w:t>
      </w:r>
      <w:r w:rsidRPr="00375B58">
        <w:t>наклонении</w:t>
      </w:r>
      <w:r w:rsidRPr="00375B58">
        <w:rPr>
          <w:spacing w:val="-57"/>
        </w:rPr>
        <w:t xml:space="preserve"> </w:t>
      </w:r>
      <w:r w:rsidRPr="00375B58">
        <w:t>в</w:t>
      </w:r>
      <w:r w:rsidRPr="00375B58">
        <w:rPr>
          <w:spacing w:val="-2"/>
        </w:rPr>
        <w:t xml:space="preserve"> </w:t>
      </w:r>
      <w:r w:rsidRPr="00375B58">
        <w:t>Present/Past</w:t>
      </w:r>
      <w:r w:rsidRPr="00375B58">
        <w:rPr>
          <w:spacing w:val="-1"/>
        </w:rPr>
        <w:t xml:space="preserve"> </w:t>
      </w:r>
      <w:r w:rsidRPr="00375B58">
        <w:t>Continuous</w:t>
      </w:r>
      <w:r w:rsidRPr="00375B58">
        <w:rPr>
          <w:spacing w:val="-1"/>
        </w:rPr>
        <w:t xml:space="preserve"> </w:t>
      </w:r>
      <w:r w:rsidRPr="00375B58">
        <w:t>Tense.</w:t>
      </w:r>
    </w:p>
    <w:p w:rsidR="00C17463" w:rsidRPr="00375B58" w:rsidRDefault="00C17463" w:rsidP="007B4865">
      <w:pPr>
        <w:pStyle w:val="af4"/>
        <w:ind w:right="744" w:firstLine="567"/>
        <w:jc w:val="both"/>
        <w:divId w:val="1547135805"/>
        <w:rPr>
          <w:lang w:val="en-US"/>
        </w:rPr>
      </w:pPr>
      <w:r w:rsidRPr="00375B58">
        <w:t>Модальные</w:t>
      </w:r>
      <w:r w:rsidRPr="00375B58">
        <w:rPr>
          <w:lang w:val="en-US"/>
        </w:rPr>
        <w:t xml:space="preserve"> </w:t>
      </w:r>
      <w:r w:rsidRPr="00375B58">
        <w:t>глаголы</w:t>
      </w:r>
      <w:r w:rsidRPr="00375B58">
        <w:rPr>
          <w:lang w:val="en-US"/>
        </w:rPr>
        <w:t xml:space="preserve"> </w:t>
      </w:r>
      <w:r w:rsidRPr="00375B58">
        <w:t>и</w:t>
      </w:r>
      <w:r w:rsidRPr="00375B58">
        <w:rPr>
          <w:lang w:val="en-US"/>
        </w:rPr>
        <w:t xml:space="preserve"> </w:t>
      </w:r>
      <w:r w:rsidRPr="00375B58">
        <w:t>их</w:t>
      </w:r>
      <w:r w:rsidRPr="00375B58">
        <w:rPr>
          <w:lang w:val="en-US"/>
        </w:rPr>
        <w:t xml:space="preserve"> </w:t>
      </w:r>
      <w:r w:rsidRPr="00375B58">
        <w:t>эквиваленты</w:t>
      </w:r>
      <w:r w:rsidRPr="00375B58">
        <w:rPr>
          <w:lang w:val="en-US"/>
        </w:rPr>
        <w:t xml:space="preserve"> (can/be able to, must/ have to, may, should, need).</w:t>
      </w:r>
      <w:r w:rsidRPr="00375B58">
        <w:rPr>
          <w:spacing w:val="-57"/>
          <w:lang w:val="en-US"/>
        </w:rPr>
        <w:t xml:space="preserve"> </w:t>
      </w:r>
      <w:r w:rsidRPr="00375B58">
        <w:t>Слова</w:t>
      </w:r>
      <w:r w:rsidRPr="00375B58">
        <w:rPr>
          <w:lang w:val="en-US"/>
        </w:rPr>
        <w:t>,</w:t>
      </w:r>
      <w:r w:rsidRPr="00375B58">
        <w:rPr>
          <w:spacing w:val="-1"/>
          <w:lang w:val="en-US"/>
        </w:rPr>
        <w:t xml:space="preserve"> </w:t>
      </w:r>
      <w:r w:rsidRPr="00375B58">
        <w:t>выражающие</w:t>
      </w:r>
      <w:r w:rsidRPr="00375B58">
        <w:rPr>
          <w:lang w:val="en-US"/>
        </w:rPr>
        <w:t xml:space="preserve"> </w:t>
      </w:r>
      <w:r w:rsidRPr="00375B58">
        <w:t>количество</w:t>
      </w:r>
      <w:r w:rsidRPr="00375B58">
        <w:rPr>
          <w:lang w:val="en-US"/>
        </w:rPr>
        <w:t xml:space="preserve"> (little/a</w:t>
      </w:r>
      <w:r w:rsidRPr="00375B58">
        <w:rPr>
          <w:spacing w:val="-1"/>
          <w:lang w:val="en-US"/>
        </w:rPr>
        <w:t xml:space="preserve"> </w:t>
      </w:r>
      <w:r w:rsidRPr="00375B58">
        <w:rPr>
          <w:lang w:val="en-US"/>
        </w:rPr>
        <w:t>little,</w:t>
      </w:r>
      <w:r w:rsidRPr="00375B58">
        <w:rPr>
          <w:spacing w:val="-1"/>
          <w:lang w:val="en-US"/>
        </w:rPr>
        <w:t xml:space="preserve"> </w:t>
      </w:r>
      <w:r w:rsidRPr="00375B58">
        <w:rPr>
          <w:lang w:val="en-US"/>
        </w:rPr>
        <w:t>few/a</w:t>
      </w:r>
      <w:r w:rsidRPr="00375B58">
        <w:rPr>
          <w:spacing w:val="-1"/>
          <w:lang w:val="en-US"/>
        </w:rPr>
        <w:t xml:space="preserve"> </w:t>
      </w:r>
      <w:r w:rsidRPr="00375B58">
        <w:rPr>
          <w:lang w:val="en-US"/>
        </w:rPr>
        <w:t>few).</w:t>
      </w:r>
    </w:p>
    <w:p w:rsidR="00C17463" w:rsidRPr="00375B58" w:rsidRDefault="00C17463" w:rsidP="007B4865">
      <w:pPr>
        <w:pStyle w:val="af4"/>
        <w:ind w:right="373" w:firstLine="567"/>
        <w:jc w:val="both"/>
        <w:divId w:val="1547135805"/>
        <w:rPr>
          <w:lang w:val="en-US"/>
        </w:rPr>
      </w:pPr>
      <w:r w:rsidRPr="00375B58">
        <w:t>Возвратные</w:t>
      </w:r>
      <w:r w:rsidRPr="00375B58">
        <w:rPr>
          <w:lang w:val="en-US"/>
        </w:rPr>
        <w:t>,</w:t>
      </w:r>
      <w:r w:rsidRPr="00375B58">
        <w:rPr>
          <w:spacing w:val="1"/>
          <w:lang w:val="en-US"/>
        </w:rPr>
        <w:t xml:space="preserve"> </w:t>
      </w:r>
      <w:r w:rsidRPr="00375B58">
        <w:t>неопределённые</w:t>
      </w:r>
      <w:r w:rsidRPr="00375B58">
        <w:rPr>
          <w:spacing w:val="1"/>
          <w:lang w:val="en-US"/>
        </w:rPr>
        <w:t xml:space="preserve"> </w:t>
      </w:r>
      <w:r w:rsidRPr="00375B58">
        <w:t>местоимения</w:t>
      </w:r>
      <w:r w:rsidRPr="00375B58">
        <w:rPr>
          <w:spacing w:val="1"/>
          <w:lang w:val="en-US"/>
        </w:rPr>
        <w:t xml:space="preserve"> </w:t>
      </w:r>
      <w:r w:rsidRPr="00375B58">
        <w:rPr>
          <w:lang w:val="en-US"/>
        </w:rPr>
        <w:t>(some,</w:t>
      </w:r>
      <w:r w:rsidRPr="00375B58">
        <w:rPr>
          <w:spacing w:val="1"/>
          <w:lang w:val="en-US"/>
        </w:rPr>
        <w:t xml:space="preserve"> </w:t>
      </w:r>
      <w:r w:rsidRPr="00375B58">
        <w:rPr>
          <w:lang w:val="en-US"/>
        </w:rPr>
        <w:t>any)</w:t>
      </w:r>
      <w:r w:rsidRPr="00375B58">
        <w:rPr>
          <w:spacing w:val="1"/>
          <w:lang w:val="en-US"/>
        </w:rPr>
        <w:t xml:space="preserve"> </w:t>
      </w:r>
      <w:r w:rsidRPr="00375B58">
        <w:t>и</w:t>
      </w:r>
      <w:r w:rsidRPr="00375B58">
        <w:rPr>
          <w:spacing w:val="1"/>
          <w:lang w:val="en-US"/>
        </w:rPr>
        <w:t xml:space="preserve"> </w:t>
      </w:r>
      <w:r w:rsidRPr="00375B58">
        <w:t>их</w:t>
      </w:r>
      <w:r w:rsidRPr="00375B58">
        <w:rPr>
          <w:spacing w:val="1"/>
          <w:lang w:val="en-US"/>
        </w:rPr>
        <w:t xml:space="preserve"> </w:t>
      </w:r>
      <w:r w:rsidRPr="00375B58">
        <w:t>производные</w:t>
      </w:r>
      <w:r w:rsidRPr="00375B58">
        <w:rPr>
          <w:spacing w:val="1"/>
          <w:lang w:val="en-US"/>
        </w:rPr>
        <w:t xml:space="preserve"> </w:t>
      </w:r>
      <w:r w:rsidRPr="00375B58">
        <w:rPr>
          <w:lang w:val="en-US"/>
        </w:rPr>
        <w:t>(somebody,</w:t>
      </w:r>
      <w:r w:rsidRPr="00375B58">
        <w:rPr>
          <w:spacing w:val="-57"/>
          <w:lang w:val="en-US"/>
        </w:rPr>
        <w:t xml:space="preserve"> </w:t>
      </w:r>
      <w:r w:rsidRPr="00375B58">
        <w:rPr>
          <w:lang w:val="en-US"/>
        </w:rPr>
        <w:t>anybody;</w:t>
      </w:r>
      <w:r w:rsidRPr="00375B58">
        <w:rPr>
          <w:spacing w:val="1"/>
          <w:lang w:val="en-US"/>
        </w:rPr>
        <w:t xml:space="preserve"> </w:t>
      </w:r>
      <w:r w:rsidRPr="00375B58">
        <w:rPr>
          <w:lang w:val="en-US"/>
        </w:rPr>
        <w:t>something,</w:t>
      </w:r>
      <w:r w:rsidRPr="00375B58">
        <w:rPr>
          <w:spacing w:val="1"/>
          <w:lang w:val="en-US"/>
        </w:rPr>
        <w:t xml:space="preserve"> </w:t>
      </w:r>
      <w:r w:rsidRPr="00375B58">
        <w:rPr>
          <w:lang w:val="en-US"/>
        </w:rPr>
        <w:t>anything,</w:t>
      </w:r>
      <w:r w:rsidRPr="00375B58">
        <w:rPr>
          <w:spacing w:val="1"/>
          <w:lang w:val="en-US"/>
        </w:rPr>
        <w:t xml:space="preserve"> </w:t>
      </w:r>
      <w:r w:rsidRPr="00375B58">
        <w:rPr>
          <w:lang w:val="en-US"/>
        </w:rPr>
        <w:t>etc.)</w:t>
      </w:r>
      <w:r w:rsidRPr="00375B58">
        <w:rPr>
          <w:spacing w:val="1"/>
          <w:lang w:val="en-US"/>
        </w:rPr>
        <w:t xml:space="preserve"> </w:t>
      </w:r>
      <w:r w:rsidRPr="00375B58">
        <w:rPr>
          <w:lang w:val="en-US"/>
        </w:rPr>
        <w:t>every</w:t>
      </w:r>
      <w:r w:rsidRPr="00375B58">
        <w:rPr>
          <w:spacing w:val="1"/>
          <w:lang w:val="en-US"/>
        </w:rPr>
        <w:t xml:space="preserve"> </w:t>
      </w:r>
      <w:r w:rsidRPr="00375B58">
        <w:t>и</w:t>
      </w:r>
      <w:r w:rsidRPr="00375B58">
        <w:rPr>
          <w:spacing w:val="1"/>
          <w:lang w:val="en-US"/>
        </w:rPr>
        <w:t xml:space="preserve"> </w:t>
      </w:r>
      <w:r w:rsidRPr="00375B58">
        <w:t>производные</w:t>
      </w:r>
      <w:r w:rsidRPr="00375B58">
        <w:rPr>
          <w:spacing w:val="1"/>
          <w:lang w:val="en-US"/>
        </w:rPr>
        <w:t xml:space="preserve"> </w:t>
      </w:r>
      <w:r w:rsidRPr="00375B58">
        <w:rPr>
          <w:lang w:val="en-US"/>
        </w:rPr>
        <w:t>(everybody,</w:t>
      </w:r>
      <w:r w:rsidRPr="00375B58">
        <w:rPr>
          <w:spacing w:val="1"/>
          <w:lang w:val="en-US"/>
        </w:rPr>
        <w:t xml:space="preserve"> </w:t>
      </w:r>
      <w:r w:rsidRPr="00375B58">
        <w:rPr>
          <w:lang w:val="en-US"/>
        </w:rPr>
        <w:t>everything,</w:t>
      </w:r>
      <w:r w:rsidRPr="00375B58">
        <w:rPr>
          <w:spacing w:val="1"/>
          <w:lang w:val="en-US"/>
        </w:rPr>
        <w:t xml:space="preserve"> </w:t>
      </w:r>
      <w:r w:rsidRPr="00375B58">
        <w:rPr>
          <w:lang w:val="en-US"/>
        </w:rPr>
        <w:t>etc.)</w:t>
      </w:r>
      <w:r w:rsidRPr="00375B58">
        <w:rPr>
          <w:spacing w:val="1"/>
          <w:lang w:val="en-US"/>
        </w:rPr>
        <w:t xml:space="preserve"> </w:t>
      </w:r>
      <w:r w:rsidRPr="00375B58">
        <w:t>в</w:t>
      </w:r>
      <w:r w:rsidRPr="00375B58">
        <w:rPr>
          <w:spacing w:val="1"/>
          <w:lang w:val="en-US"/>
        </w:rPr>
        <w:t xml:space="preserve"> </w:t>
      </w:r>
      <w:r w:rsidRPr="00375B58">
        <w:t>повествовательных</w:t>
      </w:r>
      <w:r w:rsidRPr="00375B58">
        <w:rPr>
          <w:spacing w:val="-1"/>
          <w:lang w:val="en-US"/>
        </w:rPr>
        <w:t xml:space="preserve"> </w:t>
      </w:r>
      <w:r w:rsidRPr="00375B58">
        <w:rPr>
          <w:lang w:val="en-US"/>
        </w:rPr>
        <w:t>(</w:t>
      </w:r>
      <w:r w:rsidRPr="00375B58">
        <w:t>утвердительных</w:t>
      </w:r>
      <w:r w:rsidRPr="00375B58">
        <w:rPr>
          <w:lang w:val="en-US"/>
        </w:rPr>
        <w:t xml:space="preserve"> </w:t>
      </w:r>
      <w:r w:rsidRPr="00375B58">
        <w:t>и</w:t>
      </w:r>
      <w:r w:rsidRPr="00375B58">
        <w:rPr>
          <w:spacing w:val="-2"/>
          <w:lang w:val="en-US"/>
        </w:rPr>
        <w:t xml:space="preserve"> </w:t>
      </w:r>
      <w:r w:rsidRPr="00375B58">
        <w:t>отрицательных</w:t>
      </w:r>
      <w:r w:rsidRPr="00375B58">
        <w:rPr>
          <w:lang w:val="en-US"/>
        </w:rPr>
        <w:t>)</w:t>
      </w:r>
      <w:r w:rsidRPr="00375B58">
        <w:rPr>
          <w:spacing w:val="-2"/>
          <w:lang w:val="en-US"/>
        </w:rPr>
        <w:t xml:space="preserve"> </w:t>
      </w:r>
      <w:r w:rsidRPr="00375B58">
        <w:t>и</w:t>
      </w:r>
      <w:r w:rsidRPr="00375B58">
        <w:rPr>
          <w:spacing w:val="-3"/>
          <w:lang w:val="en-US"/>
        </w:rPr>
        <w:t xml:space="preserve"> </w:t>
      </w:r>
      <w:r w:rsidRPr="00375B58">
        <w:t>вопросительных</w:t>
      </w:r>
      <w:r w:rsidRPr="00375B58">
        <w:rPr>
          <w:spacing w:val="-3"/>
          <w:lang w:val="en-US"/>
        </w:rPr>
        <w:t xml:space="preserve"> </w:t>
      </w:r>
      <w:r w:rsidRPr="00375B58">
        <w:t>предложениях</w:t>
      </w:r>
      <w:r w:rsidRPr="00375B58">
        <w:rPr>
          <w:lang w:val="en-US"/>
        </w:rPr>
        <w:t>.</w:t>
      </w:r>
    </w:p>
    <w:p w:rsidR="00C17463" w:rsidRPr="00375B58" w:rsidRDefault="00C17463" w:rsidP="007B4865">
      <w:pPr>
        <w:pStyle w:val="af4"/>
        <w:ind w:firstLine="567"/>
        <w:jc w:val="both"/>
        <w:divId w:val="1547135805"/>
      </w:pPr>
      <w:r w:rsidRPr="00375B58">
        <w:t>Числительные</w:t>
      </w:r>
      <w:r w:rsidRPr="00375B58">
        <w:rPr>
          <w:spacing w:val="-4"/>
        </w:rPr>
        <w:t xml:space="preserve"> </w:t>
      </w:r>
      <w:r w:rsidRPr="00375B58">
        <w:t>для</w:t>
      </w:r>
      <w:r w:rsidRPr="00375B58">
        <w:rPr>
          <w:spacing w:val="-3"/>
        </w:rPr>
        <w:t xml:space="preserve"> </w:t>
      </w:r>
      <w:r w:rsidRPr="00375B58">
        <w:t>обозначения</w:t>
      </w:r>
      <w:r w:rsidRPr="00375B58">
        <w:rPr>
          <w:spacing w:val="-2"/>
        </w:rPr>
        <w:t xml:space="preserve"> </w:t>
      </w:r>
      <w:r w:rsidRPr="00375B58">
        <w:t>дат</w:t>
      </w:r>
      <w:r w:rsidRPr="00375B58">
        <w:rPr>
          <w:spacing w:val="-2"/>
        </w:rPr>
        <w:t xml:space="preserve"> </w:t>
      </w:r>
      <w:r w:rsidRPr="00375B58">
        <w:t>и</w:t>
      </w:r>
      <w:r w:rsidRPr="00375B58">
        <w:rPr>
          <w:spacing w:val="1"/>
        </w:rPr>
        <w:t xml:space="preserve"> </w:t>
      </w:r>
      <w:r w:rsidRPr="00375B58">
        <w:t>больших</w:t>
      </w:r>
      <w:r w:rsidRPr="00375B58">
        <w:rPr>
          <w:spacing w:val="-3"/>
        </w:rPr>
        <w:t xml:space="preserve"> </w:t>
      </w:r>
      <w:r w:rsidRPr="00375B58">
        <w:t>чисел</w:t>
      </w:r>
      <w:r w:rsidRPr="00375B58">
        <w:rPr>
          <w:spacing w:val="-3"/>
        </w:rPr>
        <w:t xml:space="preserve"> </w:t>
      </w:r>
      <w:r w:rsidRPr="00375B58">
        <w:t>(100-1000).</w:t>
      </w:r>
    </w:p>
    <w:p w:rsidR="00C17463" w:rsidRPr="00375B58" w:rsidRDefault="00C17463" w:rsidP="007B4865">
      <w:pPr>
        <w:pStyle w:val="Heading2"/>
        <w:spacing w:before="3"/>
        <w:ind w:left="0" w:firstLine="567"/>
        <w:divId w:val="1547135805"/>
      </w:pPr>
      <w:r w:rsidRPr="00375B58">
        <w:t>СОЦИОКУЛЬТУРНЫЕ</w:t>
      </w:r>
      <w:r w:rsidRPr="00375B58">
        <w:rPr>
          <w:spacing w:val="-4"/>
        </w:rPr>
        <w:t xml:space="preserve"> </w:t>
      </w:r>
      <w:r w:rsidRPr="00375B58">
        <w:t>ЗНАНИЯ</w:t>
      </w:r>
      <w:r w:rsidRPr="00375B58">
        <w:rPr>
          <w:spacing w:val="-3"/>
        </w:rPr>
        <w:t xml:space="preserve"> </w:t>
      </w:r>
      <w:r w:rsidRPr="00375B58">
        <w:t>И</w:t>
      </w:r>
      <w:r w:rsidRPr="00375B58">
        <w:rPr>
          <w:spacing w:val="-3"/>
        </w:rPr>
        <w:t xml:space="preserve"> </w:t>
      </w:r>
      <w:r w:rsidRPr="00375B58">
        <w:t>УМЕНИЯ</w:t>
      </w:r>
    </w:p>
    <w:p w:rsidR="00C17463" w:rsidRPr="00375B58" w:rsidRDefault="00C17463" w:rsidP="007B4865">
      <w:pPr>
        <w:pStyle w:val="af4"/>
        <w:ind w:right="375" w:firstLine="567"/>
        <w:jc w:val="both"/>
        <w:divId w:val="1547135805"/>
      </w:pP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отдельных</w:t>
      </w:r>
      <w:r w:rsidRPr="00375B58">
        <w:rPr>
          <w:spacing w:val="1"/>
        </w:rPr>
        <w:t xml:space="preserve"> </w:t>
      </w:r>
      <w:r w:rsidRPr="00375B58">
        <w:t>социокультурных</w:t>
      </w:r>
      <w:r w:rsidRPr="00375B58">
        <w:rPr>
          <w:spacing w:val="1"/>
        </w:rPr>
        <w:t xml:space="preserve"> </w:t>
      </w:r>
      <w:r w:rsidRPr="00375B58">
        <w:t>элементов</w:t>
      </w:r>
      <w:r w:rsidRPr="00375B58">
        <w:rPr>
          <w:spacing w:val="61"/>
        </w:rPr>
        <w:t xml:space="preserve"> </w:t>
      </w:r>
      <w:r w:rsidRPr="00375B58">
        <w:t>речевого</w:t>
      </w:r>
      <w:r w:rsidRPr="00375B58">
        <w:rPr>
          <w:spacing w:val="1"/>
        </w:rPr>
        <w:t xml:space="preserve"> </w:t>
      </w:r>
      <w:r w:rsidRPr="00375B58">
        <w:t>поведенческого</w:t>
      </w:r>
      <w:r w:rsidRPr="00375B58">
        <w:rPr>
          <w:spacing w:val="1"/>
        </w:rPr>
        <w:t xml:space="preserve"> </w:t>
      </w:r>
      <w:r w:rsidRPr="00375B58">
        <w:t>этикета</w:t>
      </w:r>
      <w:r w:rsidRPr="00375B58">
        <w:rPr>
          <w:spacing w:val="1"/>
        </w:rPr>
        <w:t xml:space="preserve"> </w:t>
      </w:r>
      <w:r w:rsidRPr="00375B58">
        <w:t>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(в</w:t>
      </w:r>
      <w:r w:rsidRPr="00375B58">
        <w:rPr>
          <w:spacing w:val="-2"/>
        </w:rPr>
        <w:t xml:space="preserve"> </w:t>
      </w:r>
      <w:r w:rsidRPr="00375B58">
        <w:t>ситуациях</w:t>
      </w:r>
      <w:r w:rsidRPr="00375B58">
        <w:rPr>
          <w:spacing w:val="1"/>
        </w:rPr>
        <w:t xml:space="preserve"> </w:t>
      </w:r>
      <w:r w:rsidRPr="00375B58">
        <w:t>общения, в</w:t>
      </w:r>
      <w:r w:rsidRPr="00375B58">
        <w:rPr>
          <w:spacing w:val="-2"/>
        </w:rPr>
        <w:t xml:space="preserve"> </w:t>
      </w:r>
      <w:r w:rsidRPr="00375B58">
        <w:t>том</w:t>
      </w:r>
      <w:r w:rsidRPr="00375B58">
        <w:rPr>
          <w:spacing w:val="-3"/>
        </w:rPr>
        <w:t xml:space="preserve"> </w:t>
      </w:r>
      <w:r w:rsidRPr="00375B58">
        <w:t>числе</w:t>
      </w:r>
      <w:r w:rsidRPr="00375B58">
        <w:rPr>
          <w:spacing w:val="2"/>
        </w:rPr>
        <w:t xml:space="preserve"> </w:t>
      </w:r>
      <w:r w:rsidRPr="00375B58">
        <w:t>”Дома”,</w:t>
      </w:r>
      <w:r w:rsidRPr="00375B58">
        <w:rPr>
          <w:spacing w:val="2"/>
        </w:rPr>
        <w:t xml:space="preserve"> </w:t>
      </w:r>
      <w:r w:rsidRPr="00375B58">
        <w:t>”В</w:t>
      </w:r>
      <w:r w:rsidRPr="00375B58">
        <w:rPr>
          <w:spacing w:val="-1"/>
        </w:rPr>
        <w:t xml:space="preserve"> </w:t>
      </w:r>
      <w:r w:rsidRPr="00375B58">
        <w:t>магазине”).</w:t>
      </w:r>
    </w:p>
    <w:p w:rsidR="00C17463" w:rsidRPr="00375B58" w:rsidRDefault="00C17463" w:rsidP="007B4865">
      <w:pPr>
        <w:pStyle w:val="af4"/>
        <w:ind w:right="367" w:firstLine="567"/>
        <w:jc w:val="both"/>
        <w:divId w:val="1547135805"/>
      </w:pP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наиболее</w:t>
      </w:r>
      <w:r w:rsidRPr="00375B58">
        <w:rPr>
          <w:spacing w:val="1"/>
        </w:rPr>
        <w:t xml:space="preserve"> </w:t>
      </w:r>
      <w:r w:rsidRPr="00375B58">
        <w:t>употребительной</w:t>
      </w:r>
      <w:r w:rsidRPr="00375B58">
        <w:rPr>
          <w:spacing w:val="1"/>
        </w:rPr>
        <w:t xml:space="preserve"> </w:t>
      </w:r>
      <w:r w:rsidRPr="00375B58">
        <w:t>тематической</w:t>
      </w:r>
      <w:r w:rsidRPr="00375B58">
        <w:rPr>
          <w:spacing w:val="1"/>
        </w:rPr>
        <w:t xml:space="preserve"> </w:t>
      </w:r>
      <w:r w:rsidRPr="00375B58">
        <w:t>фоновой</w:t>
      </w:r>
      <w:r w:rsidRPr="00375B58">
        <w:rPr>
          <w:spacing w:val="1"/>
        </w:rPr>
        <w:t xml:space="preserve"> </w:t>
      </w:r>
      <w:r w:rsidRPr="00375B58">
        <w:t>лексики</w:t>
      </w:r>
      <w:r w:rsidRPr="00375B58">
        <w:rPr>
          <w:spacing w:val="1"/>
        </w:rPr>
        <w:t xml:space="preserve"> </w:t>
      </w:r>
      <w:r w:rsidRPr="00375B58">
        <w:t>и</w:t>
      </w:r>
      <w:r w:rsidRPr="00375B58">
        <w:rPr>
          <w:spacing w:val="1"/>
        </w:rPr>
        <w:t xml:space="preserve"> </w:t>
      </w:r>
      <w:r w:rsidRPr="00375B58">
        <w:t>реалий</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(некоторые</w:t>
      </w:r>
      <w:r w:rsidRPr="00375B58">
        <w:rPr>
          <w:spacing w:val="-57"/>
        </w:rPr>
        <w:t xml:space="preserve"> </w:t>
      </w:r>
      <w:r w:rsidRPr="00375B58">
        <w:t>национальные праздники, традиции в питании и проведении досуга, этикетные особенности</w:t>
      </w:r>
      <w:r w:rsidRPr="00375B58">
        <w:rPr>
          <w:spacing w:val="1"/>
        </w:rPr>
        <w:t xml:space="preserve"> </w:t>
      </w:r>
      <w:r w:rsidRPr="00375B58">
        <w:t>посещения</w:t>
      </w:r>
      <w:r w:rsidRPr="00375B58">
        <w:rPr>
          <w:spacing w:val="-1"/>
        </w:rPr>
        <w:t xml:space="preserve"> </w:t>
      </w:r>
      <w:r w:rsidRPr="00375B58">
        <w:t>гостей).</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67" w:firstLine="567"/>
        <w:jc w:val="both"/>
        <w:divId w:val="1547135805"/>
      </w:pPr>
      <w:r w:rsidRPr="00375B58">
        <w:lastRenderedPageBreak/>
        <w:t>Знание социокультурного портрета родной страны и страны/стран изучаемого языка:</w:t>
      </w:r>
      <w:r w:rsidRPr="00375B58">
        <w:rPr>
          <w:spacing w:val="1"/>
        </w:rPr>
        <w:t xml:space="preserve"> </w:t>
      </w:r>
      <w:r w:rsidRPr="00375B58">
        <w:t>знакомство с государственной символикой (флагом), некоторыми национальными символами;</w:t>
      </w:r>
      <w:r w:rsidRPr="00375B58">
        <w:rPr>
          <w:spacing w:val="1"/>
        </w:rPr>
        <w:t xml:space="preserve"> </w:t>
      </w:r>
      <w:r w:rsidRPr="00375B58">
        <w:t>традициями проведения основных национальных праздников (Рождества, Нового года, Дня</w:t>
      </w:r>
      <w:r w:rsidRPr="00375B58">
        <w:rPr>
          <w:spacing w:val="1"/>
        </w:rPr>
        <w:t xml:space="preserve"> </w:t>
      </w:r>
      <w:r w:rsidRPr="00375B58">
        <w:t>матери и т. д.); с особенностями образа жизни и культуры страны/стран изучаемого языка</w:t>
      </w:r>
      <w:r w:rsidRPr="00375B58">
        <w:rPr>
          <w:spacing w:val="1"/>
        </w:rPr>
        <w:t xml:space="preserve"> </w:t>
      </w:r>
      <w:r w:rsidRPr="00375B58">
        <w:t>(известными достопримечательностями, некоторыми выдающимися людьми); с доступными в</w:t>
      </w:r>
      <w:r w:rsidRPr="00375B58">
        <w:rPr>
          <w:spacing w:val="1"/>
        </w:rPr>
        <w:t xml:space="preserve"> </w:t>
      </w:r>
      <w:r w:rsidRPr="00375B58">
        <w:t>языковом</w:t>
      </w:r>
      <w:r w:rsidRPr="00375B58">
        <w:rPr>
          <w:spacing w:val="-2"/>
        </w:rPr>
        <w:t xml:space="preserve"> </w:t>
      </w:r>
      <w:r w:rsidRPr="00375B58">
        <w:t>отношении образцами детской</w:t>
      </w:r>
      <w:r w:rsidRPr="00375B58">
        <w:rPr>
          <w:spacing w:val="-2"/>
        </w:rPr>
        <w:t xml:space="preserve"> </w:t>
      </w:r>
      <w:r w:rsidRPr="00375B58">
        <w:t>поэзии и</w:t>
      </w:r>
      <w:r w:rsidRPr="00375B58">
        <w:rPr>
          <w:spacing w:val="-2"/>
        </w:rPr>
        <w:t xml:space="preserve"> </w:t>
      </w:r>
      <w:r w:rsidRPr="00375B58">
        <w:t>прозы</w:t>
      </w:r>
      <w:r w:rsidRPr="00375B58">
        <w:rPr>
          <w:spacing w:val="-4"/>
        </w:rPr>
        <w:t xml:space="preserve"> </w:t>
      </w:r>
      <w:r w:rsidRPr="00375B58">
        <w:t>на</w:t>
      </w:r>
      <w:r w:rsidRPr="00375B58">
        <w:rPr>
          <w:spacing w:val="-1"/>
        </w:rPr>
        <w:t xml:space="preserve"> </w:t>
      </w:r>
      <w:r w:rsidRPr="00375B58">
        <w:t>английском</w:t>
      </w:r>
      <w:r w:rsidRPr="00375B58">
        <w:rPr>
          <w:spacing w:val="-1"/>
        </w:rPr>
        <w:t xml:space="preserve"> </w:t>
      </w:r>
      <w:r w:rsidRPr="00375B58">
        <w:t>языке.</w:t>
      </w:r>
    </w:p>
    <w:p w:rsidR="00C17463" w:rsidRPr="00375B58" w:rsidRDefault="00C17463" w:rsidP="007B4865">
      <w:pPr>
        <w:pStyle w:val="af4"/>
        <w:ind w:firstLine="567"/>
        <w:jc w:val="both"/>
        <w:divId w:val="1547135805"/>
      </w:pPr>
      <w:r w:rsidRPr="00375B58">
        <w:t>Развитие</w:t>
      </w:r>
      <w:r w:rsidRPr="00375B58">
        <w:rPr>
          <w:spacing w:val="-3"/>
        </w:rPr>
        <w:t xml:space="preserve"> </w:t>
      </w:r>
      <w:r w:rsidRPr="00375B58">
        <w:t>умений:</w:t>
      </w:r>
    </w:p>
    <w:p w:rsidR="00C17463" w:rsidRPr="00375B58" w:rsidRDefault="00C17463" w:rsidP="007B4865">
      <w:pPr>
        <w:pStyle w:val="af4"/>
        <w:ind w:right="374" w:firstLine="567"/>
        <w:jc w:val="both"/>
        <w:divId w:val="1547135805"/>
      </w:pPr>
      <w:r w:rsidRPr="00375B58">
        <w:t>писать свои имя и фамилию, а также имена и фамилии своих родственников и друзей на</w:t>
      </w:r>
      <w:r w:rsidRPr="00375B58">
        <w:rPr>
          <w:spacing w:val="1"/>
        </w:rPr>
        <w:t xml:space="preserve"> </w:t>
      </w:r>
      <w:r w:rsidRPr="00375B58">
        <w:t>английском</w:t>
      </w:r>
      <w:r w:rsidRPr="00375B58">
        <w:rPr>
          <w:spacing w:val="-2"/>
        </w:rPr>
        <w:t xml:space="preserve"> </w:t>
      </w:r>
      <w:r w:rsidRPr="00375B58">
        <w:t>языке;</w:t>
      </w:r>
    </w:p>
    <w:p w:rsidR="00C17463" w:rsidRPr="00375B58" w:rsidRDefault="00C17463" w:rsidP="007B4865">
      <w:pPr>
        <w:pStyle w:val="af4"/>
        <w:ind w:right="1604" w:firstLine="567"/>
        <w:jc w:val="both"/>
        <w:divId w:val="1547135805"/>
      </w:pPr>
      <w:r w:rsidRPr="00375B58">
        <w:t>правильно оформлять свой адрес на английском языке (в анкете, формуляре);</w:t>
      </w:r>
      <w:r w:rsidRPr="00375B58">
        <w:rPr>
          <w:spacing w:val="-57"/>
        </w:rPr>
        <w:t xml:space="preserve"> </w:t>
      </w:r>
      <w:r w:rsidRPr="00375B58">
        <w:t>кратко</w:t>
      </w:r>
      <w:r w:rsidRPr="00375B58">
        <w:rPr>
          <w:spacing w:val="-1"/>
        </w:rPr>
        <w:t xml:space="preserve"> </w:t>
      </w:r>
      <w:r w:rsidRPr="00375B58">
        <w:t>представлять Россию</w:t>
      </w:r>
      <w:r w:rsidRPr="00375B58">
        <w:rPr>
          <w:spacing w:val="-1"/>
        </w:rPr>
        <w:t xml:space="preserve"> </w:t>
      </w:r>
      <w:r w:rsidRPr="00375B58">
        <w:t>и страну/страны</w:t>
      </w:r>
      <w:r w:rsidRPr="00375B58">
        <w:rPr>
          <w:spacing w:val="-1"/>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73" w:firstLine="567"/>
        <w:jc w:val="both"/>
        <w:divId w:val="1547135805"/>
      </w:pPr>
      <w:r w:rsidRPr="00375B58">
        <w:t>кратко</w:t>
      </w:r>
      <w:r w:rsidRPr="00375B58">
        <w:rPr>
          <w:spacing w:val="1"/>
        </w:rPr>
        <w:t xml:space="preserve"> </w:t>
      </w:r>
      <w:r w:rsidRPr="00375B58">
        <w:t>представлять</w:t>
      </w:r>
      <w:r w:rsidRPr="00375B58">
        <w:rPr>
          <w:spacing w:val="1"/>
        </w:rPr>
        <w:t xml:space="preserve"> </w:t>
      </w:r>
      <w:r w:rsidRPr="00375B58">
        <w:t>некоторые</w:t>
      </w:r>
      <w:r w:rsidRPr="00375B58">
        <w:rPr>
          <w:spacing w:val="1"/>
        </w:rPr>
        <w:t xml:space="preserve"> </w:t>
      </w:r>
      <w:r w:rsidRPr="00375B58">
        <w:t>культурные</w:t>
      </w:r>
      <w:r w:rsidRPr="00375B58">
        <w:rPr>
          <w:spacing w:val="1"/>
        </w:rPr>
        <w:t xml:space="preserve"> </w:t>
      </w:r>
      <w:r w:rsidRPr="00375B58">
        <w:t>явления</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(основные</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в</w:t>
      </w:r>
      <w:r w:rsidRPr="00375B58">
        <w:rPr>
          <w:spacing w:val="1"/>
        </w:rPr>
        <w:t xml:space="preserve"> </w:t>
      </w:r>
      <w:r w:rsidRPr="00375B58">
        <w:t>проведении</w:t>
      </w:r>
      <w:r w:rsidRPr="00375B58">
        <w:rPr>
          <w:spacing w:val="1"/>
        </w:rPr>
        <w:t xml:space="preserve"> </w:t>
      </w:r>
      <w:r w:rsidRPr="00375B58">
        <w:t>досуга</w:t>
      </w:r>
      <w:r w:rsidRPr="00375B58">
        <w:rPr>
          <w:spacing w:val="1"/>
        </w:rPr>
        <w:t xml:space="preserve"> </w:t>
      </w:r>
      <w:r w:rsidRPr="00375B58">
        <w:t>и</w:t>
      </w:r>
      <w:r w:rsidRPr="00375B58">
        <w:rPr>
          <w:spacing w:val="1"/>
        </w:rPr>
        <w:t xml:space="preserve"> </w:t>
      </w:r>
      <w:r w:rsidRPr="00375B58">
        <w:t>питании);</w:t>
      </w:r>
      <w:r w:rsidRPr="00375B58">
        <w:rPr>
          <w:spacing w:val="-4"/>
        </w:rPr>
        <w:t xml:space="preserve"> </w:t>
      </w:r>
      <w:r w:rsidRPr="00375B58">
        <w:t>наиболее</w:t>
      </w:r>
      <w:r w:rsidRPr="00375B58">
        <w:rPr>
          <w:spacing w:val="-2"/>
        </w:rPr>
        <w:t xml:space="preserve"> </w:t>
      </w:r>
      <w:r w:rsidRPr="00375B58">
        <w:t>известные</w:t>
      </w:r>
      <w:r w:rsidRPr="00375B58">
        <w:rPr>
          <w:spacing w:val="-2"/>
        </w:rPr>
        <w:t xml:space="preserve"> </w:t>
      </w:r>
      <w:r w:rsidRPr="00375B58">
        <w:t>достопримечательности;</w:t>
      </w:r>
    </w:p>
    <w:p w:rsidR="00C17463" w:rsidRPr="00375B58" w:rsidRDefault="00C17463" w:rsidP="007B4865">
      <w:pPr>
        <w:pStyle w:val="af4"/>
        <w:spacing w:before="1"/>
        <w:ind w:right="374" w:firstLine="567"/>
        <w:jc w:val="both"/>
        <w:divId w:val="1547135805"/>
      </w:pPr>
      <w:r w:rsidRPr="00375B58">
        <w:t>кратко рассказывать о выдающихся людях родной страны и страны/стран изучаемого</w:t>
      </w:r>
      <w:r w:rsidRPr="00375B58">
        <w:rPr>
          <w:spacing w:val="1"/>
        </w:rPr>
        <w:t xml:space="preserve"> </w:t>
      </w:r>
      <w:r w:rsidRPr="00375B58">
        <w:t>языка</w:t>
      </w:r>
      <w:r w:rsidRPr="00375B58">
        <w:rPr>
          <w:spacing w:val="-1"/>
        </w:rPr>
        <w:t xml:space="preserve"> </w:t>
      </w:r>
      <w:r w:rsidRPr="00375B58">
        <w:t>(учёных, писателях, поэтах).</w:t>
      </w:r>
    </w:p>
    <w:p w:rsidR="00C17463" w:rsidRPr="00375B58" w:rsidRDefault="00C17463" w:rsidP="007B4865">
      <w:pPr>
        <w:pStyle w:val="Heading2"/>
        <w:spacing w:before="5"/>
        <w:ind w:left="0" w:firstLine="567"/>
        <w:divId w:val="1547135805"/>
      </w:pPr>
      <w:r w:rsidRPr="00375B58">
        <w:t>КОМПЕНСАТОРНЫЕ</w:t>
      </w:r>
      <w:r w:rsidRPr="00375B58">
        <w:rPr>
          <w:spacing w:val="-2"/>
        </w:rPr>
        <w:t xml:space="preserve"> </w:t>
      </w:r>
      <w:r w:rsidRPr="00375B58">
        <w:t>УМЕНИЯ</w:t>
      </w:r>
    </w:p>
    <w:p w:rsidR="00C17463" w:rsidRPr="00375B58" w:rsidRDefault="00C17463" w:rsidP="007B4865">
      <w:pPr>
        <w:pStyle w:val="af4"/>
        <w:ind w:right="373" w:firstLine="567"/>
        <w:jc w:val="both"/>
        <w:divId w:val="1547135805"/>
      </w:pPr>
      <w:r w:rsidRPr="00375B58">
        <w:t>Использование</w:t>
      </w:r>
      <w:r w:rsidRPr="00375B58">
        <w:rPr>
          <w:spacing w:val="1"/>
        </w:rPr>
        <w:t xml:space="preserve"> </w:t>
      </w:r>
      <w:r w:rsidRPr="00375B58">
        <w:t>при</w:t>
      </w:r>
      <w:r w:rsidRPr="00375B58">
        <w:rPr>
          <w:spacing w:val="1"/>
        </w:rPr>
        <w:t xml:space="preserve"> </w:t>
      </w:r>
      <w:r w:rsidRPr="00375B58">
        <w:t>чтении</w:t>
      </w:r>
      <w:r w:rsidRPr="00375B58">
        <w:rPr>
          <w:spacing w:val="1"/>
        </w:rPr>
        <w:t xml:space="preserve"> </w:t>
      </w:r>
      <w:r w:rsidRPr="00375B58">
        <w:t>и</w:t>
      </w:r>
      <w:r w:rsidRPr="00375B58">
        <w:rPr>
          <w:spacing w:val="1"/>
        </w:rPr>
        <w:t xml:space="preserve"> </w:t>
      </w:r>
      <w:r w:rsidRPr="00375B58">
        <w:t>аудировании</w:t>
      </w:r>
      <w:r w:rsidRPr="00375B58">
        <w:rPr>
          <w:spacing w:val="1"/>
        </w:rPr>
        <w:t xml:space="preserve"> </w:t>
      </w:r>
      <w:r w:rsidRPr="00375B58">
        <w:t>языковой</w:t>
      </w:r>
      <w:r w:rsidRPr="00375B58">
        <w:rPr>
          <w:spacing w:val="1"/>
        </w:rPr>
        <w:t xml:space="preserve"> </w:t>
      </w:r>
      <w:r w:rsidRPr="00375B58">
        <w:t>догадки,</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57"/>
        </w:rPr>
        <w:t xml:space="preserve"> </w:t>
      </w:r>
      <w:r w:rsidRPr="00375B58">
        <w:t>контекстуальной.</w:t>
      </w:r>
    </w:p>
    <w:p w:rsidR="00C17463" w:rsidRPr="00375B58" w:rsidRDefault="00C17463" w:rsidP="007B4865">
      <w:pPr>
        <w:pStyle w:val="af4"/>
        <w:ind w:right="369" w:firstLine="567"/>
        <w:jc w:val="both"/>
        <w:divId w:val="1547135805"/>
      </w:pPr>
      <w:r w:rsidRPr="00375B58">
        <w:t>Использование в качестве опоры при порождении собственных высказываний ключевых</w:t>
      </w:r>
      <w:r w:rsidRPr="00375B58">
        <w:rPr>
          <w:spacing w:val="1"/>
        </w:rPr>
        <w:t xml:space="preserve"> </w:t>
      </w:r>
      <w:r w:rsidRPr="00375B58">
        <w:t>слов,</w:t>
      </w:r>
      <w:r w:rsidRPr="00375B58">
        <w:rPr>
          <w:spacing w:val="-2"/>
        </w:rPr>
        <w:t xml:space="preserve"> </w:t>
      </w:r>
      <w:r w:rsidRPr="00375B58">
        <w:t>плана.</w:t>
      </w:r>
    </w:p>
    <w:p w:rsidR="00C17463" w:rsidRPr="00375B58" w:rsidRDefault="00C17463" w:rsidP="007B4865">
      <w:pPr>
        <w:pStyle w:val="af4"/>
        <w:ind w:right="373" w:firstLine="567"/>
        <w:jc w:val="both"/>
        <w:divId w:val="1547135805"/>
      </w:pPr>
      <w:r w:rsidRPr="00375B58">
        <w:t>Игнорирование</w:t>
      </w:r>
      <w:r w:rsidRPr="00375B58">
        <w:rPr>
          <w:spacing w:val="1"/>
        </w:rPr>
        <w:t xml:space="preserve"> </w:t>
      </w:r>
      <w:r w:rsidRPr="00375B58">
        <w:t>информации,</w:t>
      </w:r>
      <w:r w:rsidRPr="00375B58">
        <w:rPr>
          <w:spacing w:val="1"/>
        </w:rPr>
        <w:t xml:space="preserve"> </w:t>
      </w:r>
      <w:r w:rsidRPr="00375B58">
        <w:t>не</w:t>
      </w:r>
      <w:r w:rsidRPr="00375B58">
        <w:rPr>
          <w:spacing w:val="1"/>
        </w:rPr>
        <w:t xml:space="preserve"> </w:t>
      </w:r>
      <w:r w:rsidRPr="00375B58">
        <w:t>являющейся</w:t>
      </w:r>
      <w:r w:rsidRPr="00375B58">
        <w:rPr>
          <w:spacing w:val="1"/>
        </w:rPr>
        <w:t xml:space="preserve"> </w:t>
      </w:r>
      <w:r w:rsidRPr="00375B58">
        <w:t>необходимой</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57"/>
        </w:rPr>
        <w:t xml:space="preserve"> </w:t>
      </w:r>
      <w:r w:rsidRPr="00375B58">
        <w:t>содержания прочитанного/прослушанного текста или для нахождения в тексте запрашиваемой</w:t>
      </w:r>
      <w:r w:rsidRPr="00375B58">
        <w:rPr>
          <w:spacing w:val="-57"/>
        </w:rPr>
        <w:t xml:space="preserve"> </w:t>
      </w:r>
      <w:r w:rsidRPr="00375B58">
        <w:t>информации.</w:t>
      </w:r>
    </w:p>
    <w:p w:rsidR="00C17463" w:rsidRPr="00375B58" w:rsidRDefault="00C17463" w:rsidP="007B4865">
      <w:pPr>
        <w:pStyle w:val="af4"/>
        <w:ind w:right="368" w:firstLine="567"/>
        <w:jc w:val="both"/>
        <w:divId w:val="1547135805"/>
      </w:pPr>
      <w:r w:rsidRPr="00375B58">
        <w:t>Сравнение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установление</w:t>
      </w:r>
      <w:r w:rsidRPr="00375B58">
        <w:rPr>
          <w:spacing w:val="1"/>
        </w:rPr>
        <w:t xml:space="preserve"> </w:t>
      </w:r>
      <w:r w:rsidRPr="00375B58">
        <w:t>основания</w:t>
      </w:r>
      <w:r w:rsidRPr="00375B58">
        <w:rPr>
          <w:spacing w:val="1"/>
        </w:rPr>
        <w:t xml:space="preserve"> </w:t>
      </w:r>
      <w:r w:rsidRPr="00375B58">
        <w:t>для</w:t>
      </w:r>
      <w:r w:rsidRPr="00375B58">
        <w:rPr>
          <w:spacing w:val="1"/>
        </w:rPr>
        <w:t xml:space="preserve"> </w:t>
      </w:r>
      <w:r w:rsidRPr="00375B58">
        <w:t>сравнения)</w:t>
      </w:r>
      <w:r w:rsidRPr="00375B58">
        <w:rPr>
          <w:spacing w:val="1"/>
        </w:rPr>
        <w:t xml:space="preserve"> </w:t>
      </w:r>
      <w:r w:rsidRPr="00375B58">
        <w:t>объектов,</w:t>
      </w:r>
      <w:r w:rsidRPr="00375B58">
        <w:rPr>
          <w:spacing w:val="1"/>
        </w:rPr>
        <w:t xml:space="preserve"> </w:t>
      </w:r>
      <w:r w:rsidRPr="00375B58">
        <w:t>явлений,</w:t>
      </w:r>
      <w:r w:rsidRPr="00375B58">
        <w:rPr>
          <w:spacing w:val="1"/>
        </w:rPr>
        <w:t xml:space="preserve"> </w:t>
      </w:r>
      <w:r w:rsidRPr="00375B58">
        <w:t>процессов,</w:t>
      </w:r>
      <w:r w:rsidRPr="00375B58">
        <w:rPr>
          <w:spacing w:val="-1"/>
        </w:rPr>
        <w:t xml:space="preserve"> </w:t>
      </w:r>
      <w:r w:rsidRPr="00375B58">
        <w:t>их</w:t>
      </w:r>
      <w:r w:rsidRPr="00375B58">
        <w:rPr>
          <w:spacing w:val="1"/>
        </w:rPr>
        <w:t xml:space="preserve"> </w:t>
      </w:r>
      <w:r w:rsidRPr="00375B58">
        <w:t>элементов</w:t>
      </w:r>
      <w:r w:rsidRPr="00375B58">
        <w:rPr>
          <w:spacing w:val="-2"/>
        </w:rPr>
        <w:t xml:space="preserve"> </w:t>
      </w:r>
      <w:r w:rsidRPr="00375B58">
        <w:t>и основных</w:t>
      </w:r>
      <w:r w:rsidRPr="00375B58">
        <w:rPr>
          <w:spacing w:val="-2"/>
        </w:rPr>
        <w:t xml:space="preserve"> </w:t>
      </w:r>
      <w:r w:rsidRPr="00375B58">
        <w:t>функций</w:t>
      </w:r>
      <w:r w:rsidRPr="00375B58">
        <w:rPr>
          <w:spacing w:val="-3"/>
        </w:rPr>
        <w:t xml:space="preserve"> </w:t>
      </w:r>
      <w:r w:rsidRPr="00375B58">
        <w:t>в</w:t>
      </w:r>
      <w:r w:rsidRPr="00375B58">
        <w:rPr>
          <w:spacing w:val="-1"/>
        </w:rPr>
        <w:t xml:space="preserve"> </w:t>
      </w:r>
      <w:r w:rsidRPr="00375B58">
        <w:t>рамках</w:t>
      </w:r>
      <w:r w:rsidRPr="00375B58">
        <w:rPr>
          <w:spacing w:val="1"/>
        </w:rPr>
        <w:t xml:space="preserve"> </w:t>
      </w:r>
      <w:r w:rsidRPr="00375B58">
        <w:t>изученной</w:t>
      </w:r>
      <w:r w:rsidRPr="00375B58">
        <w:rPr>
          <w:spacing w:val="-1"/>
        </w:rPr>
        <w:t xml:space="preserve"> </w:t>
      </w:r>
      <w:r w:rsidRPr="00375B58">
        <w:t>тематики.</w:t>
      </w:r>
    </w:p>
    <w:p w:rsidR="00C17463" w:rsidRPr="00375B58" w:rsidRDefault="00C17463" w:rsidP="007B4865">
      <w:pPr>
        <w:pStyle w:val="af2"/>
        <w:widowControl w:val="0"/>
        <w:tabs>
          <w:tab w:val="left" w:pos="1604"/>
        </w:tabs>
        <w:autoSpaceDE w:val="0"/>
        <w:autoSpaceDN w:val="0"/>
        <w:spacing w:before="3"/>
        <w:ind w:left="0" w:firstLine="567"/>
        <w:contextualSpacing w:val="0"/>
        <w:jc w:val="both"/>
        <w:divId w:val="1547135805"/>
        <w:rPr>
          <w:b/>
          <w:sz w:val="24"/>
          <w:szCs w:val="24"/>
        </w:rPr>
      </w:pPr>
      <w:r w:rsidRPr="00375B58">
        <w:rPr>
          <w:b/>
          <w:sz w:val="24"/>
          <w:szCs w:val="24"/>
        </w:rPr>
        <w:t>5 КЛАСС</w:t>
      </w:r>
    </w:p>
    <w:p w:rsidR="00C17463" w:rsidRPr="00375B58" w:rsidRDefault="00C17463" w:rsidP="007B4865">
      <w:pPr>
        <w:spacing w:line="274" w:lineRule="exact"/>
        <w:ind w:firstLine="567"/>
        <w:jc w:val="both"/>
        <w:divId w:val="1547135805"/>
        <w:rPr>
          <w:b/>
          <w:lang w:val="ru-RU"/>
        </w:rPr>
      </w:pPr>
      <w:r w:rsidRPr="00375B58">
        <w:rPr>
          <w:b/>
          <w:lang w:val="ru-RU"/>
        </w:rPr>
        <w:t>КОММУНИКАТИВНЫЕ</w:t>
      </w:r>
      <w:r w:rsidRPr="00375B58">
        <w:rPr>
          <w:b/>
          <w:spacing w:val="-4"/>
          <w:lang w:val="ru-RU"/>
        </w:rPr>
        <w:t xml:space="preserve"> </w:t>
      </w:r>
      <w:r w:rsidRPr="00375B58">
        <w:rPr>
          <w:b/>
          <w:lang w:val="ru-RU"/>
        </w:rPr>
        <w:t>УМЕНИЯ</w:t>
      </w:r>
    </w:p>
    <w:p w:rsidR="00C17463" w:rsidRPr="00375B58" w:rsidRDefault="00C17463" w:rsidP="007B4865">
      <w:pPr>
        <w:pStyle w:val="af4"/>
        <w:ind w:right="366" w:firstLine="567"/>
        <w:jc w:val="both"/>
        <w:divId w:val="1547135805"/>
      </w:pPr>
      <w:r w:rsidRPr="00375B58">
        <w:t>Формирование</w:t>
      </w:r>
      <w:r w:rsidRPr="00375B58">
        <w:rPr>
          <w:spacing w:val="15"/>
        </w:rPr>
        <w:t xml:space="preserve"> </w:t>
      </w:r>
      <w:r w:rsidRPr="00375B58">
        <w:t>умения</w:t>
      </w:r>
      <w:r w:rsidRPr="00375B58">
        <w:rPr>
          <w:spacing w:val="13"/>
        </w:rPr>
        <w:t xml:space="preserve"> </w:t>
      </w:r>
      <w:r w:rsidRPr="00375B58">
        <w:t>общаться</w:t>
      </w:r>
      <w:r w:rsidRPr="00375B58">
        <w:rPr>
          <w:spacing w:val="14"/>
        </w:rPr>
        <w:t xml:space="preserve"> </w:t>
      </w:r>
      <w:r w:rsidRPr="00375B58">
        <w:t>в</w:t>
      </w:r>
      <w:r w:rsidRPr="00375B58">
        <w:rPr>
          <w:spacing w:val="17"/>
        </w:rPr>
        <w:t xml:space="preserve"> </w:t>
      </w:r>
      <w:r w:rsidRPr="00375B58">
        <w:t>устной</w:t>
      </w:r>
      <w:r w:rsidRPr="00375B58">
        <w:rPr>
          <w:spacing w:val="14"/>
        </w:rPr>
        <w:t xml:space="preserve"> </w:t>
      </w:r>
      <w:r w:rsidRPr="00375B58">
        <w:t>и</w:t>
      </w:r>
      <w:r w:rsidRPr="00375B58">
        <w:rPr>
          <w:spacing w:val="14"/>
        </w:rPr>
        <w:t xml:space="preserve"> </w:t>
      </w:r>
      <w:r w:rsidRPr="00375B58">
        <w:t>письменной</w:t>
      </w:r>
      <w:r w:rsidRPr="00375B58">
        <w:rPr>
          <w:spacing w:val="15"/>
        </w:rPr>
        <w:t xml:space="preserve"> </w:t>
      </w:r>
      <w:r w:rsidRPr="00375B58">
        <w:t>форме,</w:t>
      </w:r>
      <w:r w:rsidRPr="00375B58">
        <w:rPr>
          <w:spacing w:val="13"/>
        </w:rPr>
        <w:t xml:space="preserve"> </w:t>
      </w:r>
      <w:r w:rsidRPr="00375B58">
        <w:t>используя</w:t>
      </w:r>
      <w:r w:rsidRPr="00375B58">
        <w:rPr>
          <w:spacing w:val="14"/>
        </w:rPr>
        <w:t xml:space="preserve"> </w:t>
      </w:r>
      <w:r w:rsidRPr="00375B58">
        <w:t>рецептивные</w:t>
      </w:r>
      <w:r w:rsidRPr="00375B58">
        <w:rPr>
          <w:spacing w:val="-57"/>
        </w:rPr>
        <w:t xml:space="preserve"> </w:t>
      </w:r>
      <w:r w:rsidRPr="00375B58">
        <w:t>и</w:t>
      </w:r>
      <w:r w:rsidRPr="00375B58">
        <w:rPr>
          <w:spacing w:val="-2"/>
        </w:rPr>
        <w:t xml:space="preserve"> </w:t>
      </w:r>
      <w:r w:rsidRPr="00375B58">
        <w:t>продуктивные</w:t>
      </w:r>
      <w:r w:rsidRPr="00375B58">
        <w:rPr>
          <w:spacing w:val="-3"/>
        </w:rPr>
        <w:t xml:space="preserve"> </w:t>
      </w:r>
      <w:r w:rsidRPr="00375B58">
        <w:t>виды</w:t>
      </w:r>
      <w:r w:rsidRPr="00375B58">
        <w:rPr>
          <w:spacing w:val="-1"/>
        </w:rPr>
        <w:t xml:space="preserve"> </w:t>
      </w:r>
      <w:r w:rsidRPr="00375B58">
        <w:t>речевой</w:t>
      </w:r>
      <w:r w:rsidRPr="00375B58">
        <w:rPr>
          <w:spacing w:val="-1"/>
        </w:rPr>
        <w:t xml:space="preserve"> </w:t>
      </w:r>
      <w:r w:rsidRPr="00375B58">
        <w:t>деятельности в</w:t>
      </w:r>
      <w:r w:rsidRPr="00375B58">
        <w:rPr>
          <w:spacing w:val="-2"/>
        </w:rPr>
        <w:t xml:space="preserve"> </w:t>
      </w:r>
      <w:r w:rsidRPr="00375B58">
        <w:t>рамках</w:t>
      </w:r>
      <w:r w:rsidRPr="00375B58">
        <w:rPr>
          <w:spacing w:val="4"/>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p>
    <w:p w:rsidR="00C17463" w:rsidRPr="00375B58" w:rsidRDefault="00C17463" w:rsidP="007B4865">
      <w:pPr>
        <w:pStyle w:val="af4"/>
        <w:ind w:firstLine="567"/>
        <w:jc w:val="both"/>
        <w:divId w:val="1547135805"/>
      </w:pPr>
      <w:r w:rsidRPr="00375B58">
        <w:t>Взаимоотношения</w:t>
      </w:r>
      <w:r w:rsidRPr="00375B58">
        <w:rPr>
          <w:spacing w:val="-4"/>
        </w:rPr>
        <w:t xml:space="preserve"> </w:t>
      </w:r>
      <w:r w:rsidRPr="00375B58">
        <w:t>в</w:t>
      </w:r>
      <w:r w:rsidRPr="00375B58">
        <w:rPr>
          <w:spacing w:val="-3"/>
        </w:rPr>
        <w:t xml:space="preserve"> </w:t>
      </w:r>
      <w:r w:rsidRPr="00375B58">
        <w:t>семье</w:t>
      </w:r>
      <w:r w:rsidRPr="00375B58">
        <w:rPr>
          <w:spacing w:val="-4"/>
        </w:rPr>
        <w:t xml:space="preserve"> </w:t>
      </w:r>
      <w:r w:rsidRPr="00375B58">
        <w:t>и</w:t>
      </w:r>
      <w:r w:rsidRPr="00375B58">
        <w:rPr>
          <w:spacing w:val="-3"/>
        </w:rPr>
        <w:t xml:space="preserve"> </w:t>
      </w:r>
      <w:r w:rsidRPr="00375B58">
        <w:t>с</w:t>
      </w:r>
      <w:r w:rsidRPr="00375B58">
        <w:rPr>
          <w:spacing w:val="-4"/>
        </w:rPr>
        <w:t xml:space="preserve"> </w:t>
      </w:r>
      <w:r w:rsidRPr="00375B58">
        <w:t>друзьями.</w:t>
      </w:r>
      <w:r w:rsidRPr="00375B58">
        <w:rPr>
          <w:spacing w:val="-3"/>
        </w:rPr>
        <w:t xml:space="preserve"> </w:t>
      </w:r>
      <w:r w:rsidRPr="00375B58">
        <w:t>Семейные</w:t>
      </w:r>
      <w:r w:rsidRPr="00375B58">
        <w:rPr>
          <w:spacing w:val="-5"/>
        </w:rPr>
        <w:t xml:space="preserve"> </w:t>
      </w:r>
      <w:r w:rsidRPr="00375B58">
        <w:t>праздники.</w:t>
      </w:r>
      <w:r w:rsidRPr="00375B58">
        <w:rPr>
          <w:spacing w:val="-3"/>
        </w:rPr>
        <w:t xml:space="preserve"> </w:t>
      </w:r>
      <w:r w:rsidRPr="00375B58">
        <w:t>Обязанности</w:t>
      </w:r>
      <w:r w:rsidRPr="00375B58">
        <w:rPr>
          <w:spacing w:val="-4"/>
        </w:rPr>
        <w:t xml:space="preserve"> </w:t>
      </w:r>
      <w:r w:rsidRPr="00375B58">
        <w:t>по</w:t>
      </w:r>
      <w:r w:rsidRPr="00375B58">
        <w:rPr>
          <w:spacing w:val="-3"/>
        </w:rPr>
        <w:t xml:space="preserve"> </w:t>
      </w:r>
      <w:r w:rsidRPr="00375B58">
        <w:t>дому.</w:t>
      </w:r>
    </w:p>
    <w:p w:rsidR="00C17463" w:rsidRPr="00375B58" w:rsidRDefault="00C17463" w:rsidP="007B4865">
      <w:pPr>
        <w:pStyle w:val="af4"/>
        <w:ind w:firstLine="567"/>
        <w:jc w:val="both"/>
        <w:divId w:val="1547135805"/>
      </w:pPr>
      <w:r w:rsidRPr="00375B58">
        <w:t>Внешность</w:t>
      </w:r>
      <w:r w:rsidRPr="00375B58">
        <w:rPr>
          <w:spacing w:val="11"/>
        </w:rPr>
        <w:t xml:space="preserve"> </w:t>
      </w:r>
      <w:r w:rsidRPr="00375B58">
        <w:t>и</w:t>
      </w:r>
      <w:r w:rsidRPr="00375B58">
        <w:rPr>
          <w:spacing w:val="8"/>
        </w:rPr>
        <w:t xml:space="preserve"> </w:t>
      </w:r>
      <w:r w:rsidRPr="00375B58">
        <w:t>характер</w:t>
      </w:r>
      <w:r w:rsidRPr="00375B58">
        <w:rPr>
          <w:spacing w:val="9"/>
        </w:rPr>
        <w:t xml:space="preserve"> </w:t>
      </w:r>
      <w:r w:rsidRPr="00375B58">
        <w:t>человека/литературного</w:t>
      </w:r>
      <w:r w:rsidRPr="00375B58">
        <w:rPr>
          <w:spacing w:val="10"/>
        </w:rPr>
        <w:t xml:space="preserve"> </w:t>
      </w:r>
      <w:r w:rsidRPr="00375B58">
        <w:t>персонажа.</w:t>
      </w:r>
      <w:r w:rsidRPr="00375B58">
        <w:rPr>
          <w:spacing w:val="10"/>
        </w:rPr>
        <w:t xml:space="preserve"> </w:t>
      </w:r>
      <w:r w:rsidRPr="00375B58">
        <w:t>Досуг</w:t>
      </w:r>
      <w:r w:rsidRPr="00375B58">
        <w:rPr>
          <w:spacing w:val="12"/>
        </w:rPr>
        <w:t xml:space="preserve"> </w:t>
      </w:r>
      <w:r w:rsidRPr="00375B58">
        <w:t>и</w:t>
      </w:r>
      <w:r w:rsidRPr="00375B58">
        <w:rPr>
          <w:spacing w:val="13"/>
        </w:rPr>
        <w:t xml:space="preserve"> </w:t>
      </w:r>
      <w:r w:rsidRPr="00375B58">
        <w:t>увлечения/хобби</w:t>
      </w:r>
      <w:r w:rsidRPr="00375B58">
        <w:rPr>
          <w:spacing w:val="-57"/>
        </w:rPr>
        <w:t xml:space="preserve"> </w:t>
      </w:r>
      <w:r w:rsidRPr="00375B58">
        <w:t>современного</w:t>
      </w:r>
      <w:r w:rsidRPr="00375B58">
        <w:rPr>
          <w:spacing w:val="-1"/>
        </w:rPr>
        <w:t xml:space="preserve"> </w:t>
      </w:r>
      <w:r w:rsidRPr="00375B58">
        <w:t>подростка</w:t>
      </w:r>
      <w:r w:rsidRPr="00375B58">
        <w:rPr>
          <w:spacing w:val="-1"/>
        </w:rPr>
        <w:t xml:space="preserve"> </w:t>
      </w:r>
      <w:r w:rsidRPr="00375B58">
        <w:t>(чтение, кино,</w:t>
      </w:r>
      <w:r w:rsidRPr="00375B58">
        <w:rPr>
          <w:spacing w:val="-1"/>
        </w:rPr>
        <w:t xml:space="preserve"> </w:t>
      </w:r>
      <w:r w:rsidRPr="00375B58">
        <w:t>театр,</w:t>
      </w:r>
      <w:r w:rsidRPr="00375B58">
        <w:rPr>
          <w:spacing w:val="-2"/>
        </w:rPr>
        <w:t xml:space="preserve"> </w:t>
      </w:r>
      <w:r w:rsidRPr="00375B58">
        <w:t>музей, спорт, музыка).</w:t>
      </w:r>
    </w:p>
    <w:p w:rsidR="00C17463" w:rsidRPr="00375B58" w:rsidRDefault="00C17463" w:rsidP="007B4865">
      <w:pPr>
        <w:pStyle w:val="af4"/>
        <w:ind w:right="1026" w:firstLine="567"/>
        <w:jc w:val="both"/>
        <w:divId w:val="1547135805"/>
      </w:pPr>
      <w:r w:rsidRPr="00375B58">
        <w:t>Здоровый образ жизни: режим труда и отдыха, фитнес, сбалансированное питание.</w:t>
      </w:r>
      <w:r w:rsidRPr="00375B58">
        <w:rPr>
          <w:spacing w:val="-57"/>
        </w:rPr>
        <w:t xml:space="preserve"> </w:t>
      </w:r>
      <w:r w:rsidRPr="00375B58">
        <w:t>Покупки:</w:t>
      </w:r>
      <w:r w:rsidRPr="00375B58">
        <w:rPr>
          <w:spacing w:val="-1"/>
        </w:rPr>
        <w:t xml:space="preserve"> </w:t>
      </w:r>
      <w:r w:rsidRPr="00375B58">
        <w:t>одежда, обувь и продукты</w:t>
      </w:r>
      <w:r w:rsidRPr="00375B58">
        <w:rPr>
          <w:spacing w:val="-1"/>
        </w:rPr>
        <w:t xml:space="preserve"> </w:t>
      </w:r>
      <w:r w:rsidRPr="00375B58">
        <w:t>питания.</w:t>
      </w:r>
    </w:p>
    <w:p w:rsidR="00C17463" w:rsidRPr="00375B58" w:rsidRDefault="00C17463" w:rsidP="007B4865">
      <w:pPr>
        <w:pStyle w:val="af4"/>
        <w:ind w:right="368" w:firstLine="567"/>
        <w:jc w:val="both"/>
        <w:divId w:val="1547135805"/>
      </w:pPr>
      <w:r w:rsidRPr="00375B58">
        <w:t>Школа,</w:t>
      </w:r>
      <w:r w:rsidRPr="00375B58">
        <w:rPr>
          <w:spacing w:val="1"/>
        </w:rPr>
        <w:t xml:space="preserve"> </w:t>
      </w:r>
      <w:r w:rsidRPr="00375B58">
        <w:t>школьная</w:t>
      </w:r>
      <w:r w:rsidRPr="00375B58">
        <w:rPr>
          <w:spacing w:val="1"/>
        </w:rPr>
        <w:t xml:space="preserve"> </w:t>
      </w:r>
      <w:r w:rsidRPr="00375B58">
        <w:t>жизнь,</w:t>
      </w:r>
      <w:r w:rsidRPr="00375B58">
        <w:rPr>
          <w:spacing w:val="1"/>
        </w:rPr>
        <w:t xml:space="preserve"> </w:t>
      </w:r>
      <w:r w:rsidRPr="00375B58">
        <w:t>школьная</w:t>
      </w:r>
      <w:r w:rsidRPr="00375B58">
        <w:rPr>
          <w:spacing w:val="1"/>
        </w:rPr>
        <w:t xml:space="preserve"> </w:t>
      </w:r>
      <w:r w:rsidRPr="00375B58">
        <w:t>форма,</w:t>
      </w:r>
      <w:r w:rsidRPr="00375B58">
        <w:rPr>
          <w:spacing w:val="1"/>
        </w:rPr>
        <w:t xml:space="preserve"> </w:t>
      </w:r>
      <w:r w:rsidRPr="00375B58">
        <w:t>изучаемые</w:t>
      </w:r>
      <w:r w:rsidRPr="00375B58">
        <w:rPr>
          <w:spacing w:val="1"/>
        </w:rPr>
        <w:t xml:space="preserve"> </w:t>
      </w:r>
      <w:r w:rsidRPr="00375B58">
        <w:t>предметы,</w:t>
      </w:r>
      <w:r w:rsidRPr="00375B58">
        <w:rPr>
          <w:spacing w:val="1"/>
        </w:rPr>
        <w:t xml:space="preserve"> </w:t>
      </w:r>
      <w:r w:rsidRPr="00375B58">
        <w:t>любимый</w:t>
      </w:r>
      <w:r w:rsidRPr="00375B58">
        <w:rPr>
          <w:spacing w:val="1"/>
        </w:rPr>
        <w:t xml:space="preserve"> </w:t>
      </w:r>
      <w:r w:rsidRPr="00375B58">
        <w:t>предмет,</w:t>
      </w:r>
      <w:r w:rsidRPr="00375B58">
        <w:rPr>
          <w:spacing w:val="-57"/>
        </w:rPr>
        <w:t xml:space="preserve"> </w:t>
      </w:r>
      <w:r w:rsidRPr="00375B58">
        <w:t>правила поведения в школе, посещение школьной библиотеки/ресурсного центра. Переписка с</w:t>
      </w:r>
      <w:r w:rsidRPr="00375B58">
        <w:rPr>
          <w:spacing w:val="-57"/>
        </w:rPr>
        <w:t xml:space="preserve"> </w:t>
      </w:r>
      <w:r w:rsidRPr="00375B58">
        <w:t>зарубежными</w:t>
      </w:r>
      <w:r w:rsidRPr="00375B58">
        <w:rPr>
          <w:spacing w:val="-1"/>
        </w:rPr>
        <w:t xml:space="preserve"> </w:t>
      </w:r>
      <w:r w:rsidRPr="00375B58">
        <w:t>сверстниками.</w:t>
      </w:r>
    </w:p>
    <w:p w:rsidR="00C17463" w:rsidRPr="00375B58" w:rsidRDefault="00C17463" w:rsidP="007B4865">
      <w:pPr>
        <w:pStyle w:val="af4"/>
        <w:ind w:right="379" w:firstLine="567"/>
        <w:jc w:val="both"/>
        <w:divId w:val="1547135805"/>
      </w:pPr>
      <w:r w:rsidRPr="00375B58">
        <w:t>Каникулы в различное время года. Виды отдыха. Путешествия по России и зарубежным</w:t>
      </w:r>
      <w:r w:rsidRPr="00375B58">
        <w:rPr>
          <w:spacing w:val="1"/>
        </w:rPr>
        <w:t xml:space="preserve"> </w:t>
      </w:r>
      <w:r w:rsidRPr="00375B58">
        <w:t>странам.</w:t>
      </w:r>
    </w:p>
    <w:p w:rsidR="00C17463" w:rsidRPr="00375B58" w:rsidRDefault="00C17463" w:rsidP="007B4865">
      <w:pPr>
        <w:pStyle w:val="af4"/>
        <w:ind w:firstLine="567"/>
        <w:jc w:val="both"/>
        <w:divId w:val="1547135805"/>
      </w:pPr>
      <w:r w:rsidRPr="00375B58">
        <w:t>Природа:</w:t>
      </w:r>
      <w:r w:rsidRPr="00375B58">
        <w:rPr>
          <w:spacing w:val="-3"/>
        </w:rPr>
        <w:t xml:space="preserve"> </w:t>
      </w:r>
      <w:r w:rsidRPr="00375B58">
        <w:t>дикие</w:t>
      </w:r>
      <w:r w:rsidRPr="00375B58">
        <w:rPr>
          <w:spacing w:val="-3"/>
        </w:rPr>
        <w:t xml:space="preserve"> </w:t>
      </w:r>
      <w:r w:rsidRPr="00375B58">
        <w:t>и</w:t>
      </w:r>
      <w:r w:rsidRPr="00375B58">
        <w:rPr>
          <w:spacing w:val="-2"/>
        </w:rPr>
        <w:t xml:space="preserve"> </w:t>
      </w:r>
      <w:r w:rsidRPr="00375B58">
        <w:t>домашние</w:t>
      </w:r>
      <w:r w:rsidRPr="00375B58">
        <w:rPr>
          <w:spacing w:val="-3"/>
        </w:rPr>
        <w:t xml:space="preserve"> </w:t>
      </w:r>
      <w:r w:rsidRPr="00375B58">
        <w:t>животные.</w:t>
      </w:r>
      <w:r w:rsidRPr="00375B58">
        <w:rPr>
          <w:spacing w:val="-2"/>
        </w:rPr>
        <w:t xml:space="preserve"> </w:t>
      </w:r>
      <w:r w:rsidRPr="00375B58">
        <w:t>Климат,</w:t>
      </w:r>
      <w:r w:rsidRPr="00375B58">
        <w:rPr>
          <w:spacing w:val="-3"/>
        </w:rPr>
        <w:t xml:space="preserve"> </w:t>
      </w:r>
      <w:r w:rsidRPr="00375B58">
        <w:t>погода.</w:t>
      </w:r>
    </w:p>
    <w:p w:rsidR="00C17463" w:rsidRPr="00375B58" w:rsidRDefault="00C17463" w:rsidP="007B4865">
      <w:pPr>
        <w:pStyle w:val="af4"/>
        <w:ind w:right="1171" w:firstLine="567"/>
        <w:jc w:val="both"/>
        <w:divId w:val="1547135805"/>
      </w:pPr>
      <w:r w:rsidRPr="00375B58">
        <w:t>Жизнь в городе и сельской местности. Описание родного города/села. Транспорт.</w:t>
      </w:r>
      <w:r w:rsidRPr="00375B58">
        <w:rPr>
          <w:spacing w:val="-57"/>
        </w:rPr>
        <w:t xml:space="preserve"> </w:t>
      </w:r>
      <w:r w:rsidRPr="00375B58">
        <w:t>Средства</w:t>
      </w:r>
      <w:r w:rsidRPr="00375B58">
        <w:rPr>
          <w:spacing w:val="-2"/>
        </w:rPr>
        <w:t xml:space="preserve"> </w:t>
      </w:r>
      <w:r w:rsidRPr="00375B58">
        <w:t>массовой</w:t>
      </w:r>
      <w:r w:rsidRPr="00375B58">
        <w:rPr>
          <w:spacing w:val="-1"/>
        </w:rPr>
        <w:t xml:space="preserve"> </w:t>
      </w:r>
      <w:r w:rsidRPr="00375B58">
        <w:t>информации</w:t>
      </w:r>
      <w:r w:rsidRPr="00375B58">
        <w:rPr>
          <w:spacing w:val="-1"/>
        </w:rPr>
        <w:t xml:space="preserve"> </w:t>
      </w:r>
      <w:r w:rsidRPr="00375B58">
        <w:t>(телевидение,</w:t>
      </w:r>
      <w:r w:rsidRPr="00375B58">
        <w:rPr>
          <w:spacing w:val="-3"/>
        </w:rPr>
        <w:t xml:space="preserve"> </w:t>
      </w:r>
      <w:r w:rsidRPr="00375B58">
        <w:t>журналы,</w:t>
      </w:r>
      <w:r w:rsidRPr="00375B58">
        <w:rPr>
          <w:spacing w:val="-2"/>
        </w:rPr>
        <w:t xml:space="preserve"> </w:t>
      </w:r>
      <w:r w:rsidRPr="00375B58">
        <w:t>Интернет).</w:t>
      </w:r>
    </w:p>
    <w:p w:rsidR="00C17463" w:rsidRPr="00375B58" w:rsidRDefault="00C17463" w:rsidP="007B4865">
      <w:pPr>
        <w:pStyle w:val="af4"/>
        <w:ind w:right="372" w:firstLine="567"/>
        <w:jc w:val="both"/>
        <w:divId w:val="1547135805"/>
      </w:pPr>
      <w:r w:rsidRPr="00375B58">
        <w:t>Родная</w:t>
      </w:r>
      <w:r w:rsidRPr="00375B58">
        <w:rPr>
          <w:spacing w:val="1"/>
        </w:rPr>
        <w:t xml:space="preserve"> </w:t>
      </w:r>
      <w:r w:rsidRPr="00375B58">
        <w:t>страна</w:t>
      </w:r>
      <w:r w:rsidRPr="00375B58">
        <w:rPr>
          <w:spacing w:val="1"/>
        </w:rPr>
        <w:t xml:space="preserve"> </w:t>
      </w:r>
      <w:r w:rsidRPr="00375B58">
        <w:t>и</w:t>
      </w:r>
      <w:r w:rsidRPr="00375B58">
        <w:rPr>
          <w:spacing w:val="1"/>
        </w:rPr>
        <w:t xml:space="preserve"> </w:t>
      </w:r>
      <w:r w:rsidRPr="00375B58">
        <w:t>страна/страны</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Их</w:t>
      </w:r>
      <w:r w:rsidRPr="00375B58">
        <w:rPr>
          <w:spacing w:val="1"/>
        </w:rPr>
        <w:t xml:space="preserve"> </w:t>
      </w:r>
      <w:r w:rsidRPr="00375B58">
        <w:t>географическое</w:t>
      </w:r>
      <w:r w:rsidRPr="00375B58">
        <w:rPr>
          <w:spacing w:val="1"/>
        </w:rPr>
        <w:t xml:space="preserve"> </w:t>
      </w:r>
      <w:r w:rsidRPr="00375B58">
        <w:t>положение,</w:t>
      </w:r>
      <w:r w:rsidRPr="00375B58">
        <w:rPr>
          <w:spacing w:val="1"/>
        </w:rPr>
        <w:t xml:space="preserve"> </w:t>
      </w:r>
      <w:r w:rsidRPr="00375B58">
        <w:t>столицы; население; официальные языки; достопримечательности, культурные особенности</w:t>
      </w:r>
      <w:r w:rsidRPr="00375B58">
        <w:rPr>
          <w:spacing w:val="1"/>
        </w:rPr>
        <w:t xml:space="preserve"> </w:t>
      </w:r>
      <w:r w:rsidRPr="00375B58">
        <w:t>(национальные</w:t>
      </w:r>
      <w:r w:rsidRPr="00375B58">
        <w:rPr>
          <w:spacing w:val="-3"/>
        </w:rPr>
        <w:t xml:space="preserve"> </w:t>
      </w:r>
      <w:r w:rsidRPr="00375B58">
        <w:t>праздники, традиции, обычаи).</w:t>
      </w:r>
    </w:p>
    <w:p w:rsidR="00C17463" w:rsidRPr="00375B58" w:rsidRDefault="00C17463" w:rsidP="007B4865">
      <w:pPr>
        <w:pStyle w:val="af4"/>
        <w:ind w:right="373" w:firstLine="567"/>
        <w:jc w:val="both"/>
        <w:divId w:val="1547135805"/>
      </w:pPr>
      <w:r w:rsidRPr="00375B58">
        <w:t>Выдающиеся люди родной страны и страны/стран изучаемого языка: учёные, писатели,</w:t>
      </w:r>
      <w:r w:rsidRPr="00375B58">
        <w:rPr>
          <w:spacing w:val="1"/>
        </w:rPr>
        <w:t xml:space="preserve"> </w:t>
      </w:r>
      <w:r w:rsidRPr="00375B58">
        <w:t>поэты,</w:t>
      </w:r>
      <w:r w:rsidRPr="00375B58">
        <w:rPr>
          <w:spacing w:val="-1"/>
        </w:rPr>
        <w:t xml:space="preserve"> </w:t>
      </w:r>
      <w:r w:rsidRPr="00375B58">
        <w:t>спортсмены.</w:t>
      </w:r>
    </w:p>
    <w:p w:rsidR="00C17463" w:rsidRPr="00375B58" w:rsidRDefault="00C17463" w:rsidP="007B4865">
      <w:pPr>
        <w:pStyle w:val="Heading2"/>
        <w:spacing w:before="4" w:line="240" w:lineRule="auto"/>
        <w:ind w:left="0" w:firstLine="567"/>
        <w:divId w:val="1547135805"/>
      </w:pPr>
      <w:r w:rsidRPr="00375B58">
        <w:t>Говорение</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68" w:firstLine="567"/>
        <w:jc w:val="both"/>
        <w:divId w:val="1547135805"/>
      </w:pPr>
      <w:r w:rsidRPr="00375B58">
        <w:lastRenderedPageBreak/>
        <w:t xml:space="preserve">Развитие коммуникативных умений </w:t>
      </w:r>
      <w:r w:rsidRPr="00375B58">
        <w:rPr>
          <w:b/>
          <w:i/>
        </w:rPr>
        <w:t>диалогической речи</w:t>
      </w:r>
      <w:r w:rsidRPr="00375B58">
        <w:t>, а именно умений вести: диалог</w:t>
      </w:r>
      <w:r w:rsidRPr="00375B58">
        <w:rPr>
          <w:spacing w:val="-57"/>
        </w:rPr>
        <w:t xml:space="preserve"> </w:t>
      </w:r>
      <w:r w:rsidRPr="00375B58">
        <w:t>этикетного характера, диалог — побуждение к действию, диалог-расспрос; комбинированный</w:t>
      </w:r>
      <w:r w:rsidRPr="00375B58">
        <w:rPr>
          <w:spacing w:val="1"/>
        </w:rPr>
        <w:t xml:space="preserve"> </w:t>
      </w:r>
      <w:r w:rsidRPr="00375B58">
        <w:t>диалог,</w:t>
      </w:r>
      <w:r w:rsidRPr="00375B58">
        <w:rPr>
          <w:spacing w:val="-2"/>
        </w:rPr>
        <w:t xml:space="preserve"> </w:t>
      </w:r>
      <w:r w:rsidRPr="00375B58">
        <w:t>включающий различные</w:t>
      </w:r>
      <w:r w:rsidRPr="00375B58">
        <w:rPr>
          <w:spacing w:val="-2"/>
        </w:rPr>
        <w:t xml:space="preserve"> </w:t>
      </w:r>
      <w:r w:rsidRPr="00375B58">
        <w:t>виды диалогов:</w:t>
      </w:r>
    </w:p>
    <w:p w:rsidR="00C17463" w:rsidRPr="00375B58" w:rsidRDefault="00C17463" w:rsidP="007B4865">
      <w:pPr>
        <w:pStyle w:val="af4"/>
        <w:ind w:right="365" w:firstLine="567"/>
        <w:jc w:val="both"/>
        <w:divId w:val="1547135805"/>
      </w:pPr>
      <w:r w:rsidRPr="00375B58">
        <w:rPr>
          <w:i/>
        </w:rPr>
        <w:t xml:space="preserve">диалог этикетного характера: </w:t>
      </w:r>
      <w:r w:rsidRPr="00375B58">
        <w:t>начинать, поддерживать и заканчивать разговор, вежливо</w:t>
      </w:r>
      <w:r w:rsidRPr="00375B58">
        <w:rPr>
          <w:spacing w:val="-57"/>
        </w:rPr>
        <w:t xml:space="preserve"> </w:t>
      </w:r>
      <w:r w:rsidRPr="00375B58">
        <w:t>переспрашивать; поздравлять с праздником, выражать пожелания и вежливо реагировать на</w:t>
      </w:r>
      <w:r w:rsidRPr="00375B58">
        <w:rPr>
          <w:spacing w:val="1"/>
        </w:rPr>
        <w:t xml:space="preserve"> </w:t>
      </w:r>
      <w:r w:rsidRPr="00375B58">
        <w:t>поздравление;</w:t>
      </w:r>
      <w:r w:rsidRPr="00375B58">
        <w:rPr>
          <w:spacing w:val="40"/>
        </w:rPr>
        <w:t xml:space="preserve"> </w:t>
      </w:r>
      <w:r w:rsidRPr="00375B58">
        <w:t>выражать</w:t>
      </w:r>
      <w:r w:rsidRPr="00375B58">
        <w:rPr>
          <w:spacing w:val="41"/>
        </w:rPr>
        <w:t xml:space="preserve"> </w:t>
      </w:r>
      <w:r w:rsidRPr="00375B58">
        <w:t>благодарность;</w:t>
      </w:r>
      <w:r w:rsidRPr="00375B58">
        <w:rPr>
          <w:spacing w:val="39"/>
        </w:rPr>
        <w:t xml:space="preserve"> </w:t>
      </w:r>
      <w:r w:rsidRPr="00375B58">
        <w:t>вежливо</w:t>
      </w:r>
      <w:r w:rsidRPr="00375B58">
        <w:rPr>
          <w:spacing w:val="39"/>
        </w:rPr>
        <w:t xml:space="preserve"> </w:t>
      </w:r>
      <w:r w:rsidRPr="00375B58">
        <w:t>соглашаться</w:t>
      </w:r>
      <w:r w:rsidRPr="00375B58">
        <w:rPr>
          <w:spacing w:val="41"/>
        </w:rPr>
        <w:t xml:space="preserve"> </w:t>
      </w:r>
      <w:r w:rsidRPr="00375B58">
        <w:t>на</w:t>
      </w:r>
      <w:r w:rsidRPr="00375B58">
        <w:rPr>
          <w:spacing w:val="39"/>
        </w:rPr>
        <w:t xml:space="preserve"> </w:t>
      </w:r>
      <w:r w:rsidRPr="00375B58">
        <w:t>предложение/отказываться</w:t>
      </w:r>
      <w:r w:rsidRPr="00375B58">
        <w:rPr>
          <w:spacing w:val="-57"/>
        </w:rPr>
        <w:t xml:space="preserve"> </w:t>
      </w:r>
      <w:r w:rsidRPr="00375B58">
        <w:t>от</w:t>
      </w:r>
      <w:r w:rsidRPr="00375B58">
        <w:rPr>
          <w:spacing w:val="-1"/>
        </w:rPr>
        <w:t xml:space="preserve"> </w:t>
      </w:r>
      <w:r w:rsidRPr="00375B58">
        <w:t>предложения собеседника;</w:t>
      </w:r>
    </w:p>
    <w:p w:rsidR="00C17463" w:rsidRPr="00375B58" w:rsidRDefault="00C17463" w:rsidP="007B4865">
      <w:pPr>
        <w:pStyle w:val="af4"/>
        <w:ind w:right="368" w:firstLine="567"/>
        <w:jc w:val="both"/>
        <w:divId w:val="1547135805"/>
      </w:pPr>
      <w:r w:rsidRPr="00375B58">
        <w:rPr>
          <w:i/>
        </w:rPr>
        <w:t xml:space="preserve">диалог </w:t>
      </w:r>
      <w:r w:rsidRPr="00375B58">
        <w:t xml:space="preserve">— </w:t>
      </w:r>
      <w:r w:rsidRPr="00375B58">
        <w:rPr>
          <w:i/>
        </w:rPr>
        <w:t>побуждение</w:t>
      </w:r>
      <w:r w:rsidRPr="00375B58">
        <w:rPr>
          <w:i/>
          <w:spacing w:val="1"/>
        </w:rPr>
        <w:t xml:space="preserve"> </w:t>
      </w:r>
      <w:r w:rsidRPr="00375B58">
        <w:rPr>
          <w:i/>
        </w:rPr>
        <w:t>к</w:t>
      </w:r>
      <w:r w:rsidRPr="00375B58">
        <w:rPr>
          <w:i/>
          <w:spacing w:val="1"/>
        </w:rPr>
        <w:t xml:space="preserve"> </w:t>
      </w:r>
      <w:r w:rsidRPr="00375B58">
        <w:rPr>
          <w:i/>
        </w:rPr>
        <w:t xml:space="preserve">действию: </w:t>
      </w:r>
      <w:r w:rsidRPr="00375B58">
        <w:t>обращаться</w:t>
      </w:r>
      <w:r w:rsidRPr="00375B58">
        <w:rPr>
          <w:spacing w:val="1"/>
        </w:rPr>
        <w:t xml:space="preserve"> </w:t>
      </w:r>
      <w:r w:rsidRPr="00375B58">
        <w:t>с</w:t>
      </w:r>
      <w:r w:rsidRPr="00375B58">
        <w:rPr>
          <w:spacing w:val="1"/>
        </w:rPr>
        <w:t xml:space="preserve"> </w:t>
      </w:r>
      <w:r w:rsidRPr="00375B58">
        <w:t>просьбой,</w:t>
      </w:r>
      <w:r w:rsidRPr="00375B58">
        <w:rPr>
          <w:spacing w:val="1"/>
        </w:rPr>
        <w:t xml:space="preserve"> </w:t>
      </w:r>
      <w:r w:rsidRPr="00375B58">
        <w:t>вежливо</w:t>
      </w:r>
      <w:r w:rsidRPr="00375B58">
        <w:rPr>
          <w:spacing w:val="1"/>
        </w:rPr>
        <w:t xml:space="preserve"> </w:t>
      </w:r>
      <w:r w:rsidRPr="00375B58">
        <w:t>соглашаться/не</w:t>
      </w:r>
      <w:r w:rsidRPr="00375B58">
        <w:rPr>
          <w:spacing w:val="1"/>
        </w:rPr>
        <w:t xml:space="preserve"> </w:t>
      </w:r>
      <w:r w:rsidRPr="00375B58">
        <w:t>соглашаться</w:t>
      </w:r>
      <w:r w:rsidRPr="00375B58">
        <w:rPr>
          <w:spacing w:val="1"/>
        </w:rPr>
        <w:t xml:space="preserve"> </w:t>
      </w:r>
      <w:r w:rsidRPr="00375B58">
        <w:t>выполнить</w:t>
      </w:r>
      <w:r w:rsidRPr="00375B58">
        <w:rPr>
          <w:spacing w:val="1"/>
        </w:rPr>
        <w:t xml:space="preserve"> </w:t>
      </w:r>
      <w:r w:rsidRPr="00375B58">
        <w:t>просьбу;</w:t>
      </w:r>
      <w:r w:rsidRPr="00375B58">
        <w:rPr>
          <w:spacing w:val="1"/>
        </w:rPr>
        <w:t xml:space="preserve"> </w:t>
      </w:r>
      <w:r w:rsidRPr="00375B58">
        <w:t>приглашать</w:t>
      </w:r>
      <w:r w:rsidRPr="00375B58">
        <w:rPr>
          <w:spacing w:val="1"/>
        </w:rPr>
        <w:t xml:space="preserve"> </w:t>
      </w:r>
      <w:r w:rsidRPr="00375B58">
        <w:t>собеседника</w:t>
      </w:r>
      <w:r w:rsidRPr="00375B58">
        <w:rPr>
          <w:spacing w:val="1"/>
        </w:rPr>
        <w:t xml:space="preserve"> </w:t>
      </w:r>
      <w:r w:rsidRPr="00375B58">
        <w:t>к</w:t>
      </w:r>
      <w:r w:rsidRPr="00375B58">
        <w:rPr>
          <w:spacing w:val="1"/>
        </w:rPr>
        <w:t xml:space="preserve"> </w:t>
      </w:r>
      <w:r w:rsidRPr="00375B58">
        <w:t>совместной</w:t>
      </w:r>
      <w:r w:rsidRPr="00375B58">
        <w:rPr>
          <w:spacing w:val="61"/>
        </w:rPr>
        <w:t xml:space="preserve"> </w:t>
      </w:r>
      <w:r w:rsidRPr="00375B58">
        <w:t>деятельности,</w:t>
      </w:r>
      <w:r w:rsidRPr="00375B58">
        <w:rPr>
          <w:spacing w:val="-57"/>
        </w:rPr>
        <w:t xml:space="preserve"> </w:t>
      </w:r>
      <w:r w:rsidRPr="00375B58">
        <w:t>вежливо соглашаться/не соглашаться на предложение собеседника, объясняя причину своего</w:t>
      </w:r>
      <w:r w:rsidRPr="00375B58">
        <w:rPr>
          <w:spacing w:val="1"/>
        </w:rPr>
        <w:t xml:space="preserve"> </w:t>
      </w:r>
      <w:r w:rsidRPr="00375B58">
        <w:t>решения;</w:t>
      </w:r>
    </w:p>
    <w:p w:rsidR="00C17463" w:rsidRPr="00375B58" w:rsidRDefault="00C17463" w:rsidP="007B4865">
      <w:pPr>
        <w:pStyle w:val="af4"/>
        <w:ind w:right="369" w:firstLine="567"/>
        <w:jc w:val="both"/>
        <w:divId w:val="1547135805"/>
      </w:pPr>
      <w:r w:rsidRPr="00375B58">
        <w:rPr>
          <w:i/>
        </w:rPr>
        <w:t xml:space="preserve">диалог </w:t>
      </w:r>
      <w:r w:rsidRPr="00375B58">
        <w:t xml:space="preserve">— </w:t>
      </w:r>
      <w:r w:rsidRPr="00375B58">
        <w:rPr>
          <w:i/>
        </w:rPr>
        <w:t xml:space="preserve">расспрос: </w:t>
      </w:r>
      <w:r w:rsidRPr="00375B58">
        <w:t>сообщать</w:t>
      </w:r>
      <w:r w:rsidRPr="00375B58">
        <w:rPr>
          <w:spacing w:val="1"/>
        </w:rPr>
        <w:t xml:space="preserve"> </w:t>
      </w:r>
      <w:r w:rsidRPr="00375B58">
        <w:t>фактическую</w:t>
      </w:r>
      <w:r w:rsidRPr="00375B58">
        <w:rPr>
          <w:spacing w:val="1"/>
        </w:rPr>
        <w:t xml:space="preserve"> </w:t>
      </w:r>
      <w:r w:rsidRPr="00375B58">
        <w:t>информацию,</w:t>
      </w:r>
      <w:r w:rsidRPr="00375B58">
        <w:rPr>
          <w:spacing w:val="1"/>
        </w:rPr>
        <w:t xml:space="preserve"> </w:t>
      </w:r>
      <w:r w:rsidRPr="00375B58">
        <w:t>отвечая</w:t>
      </w:r>
      <w:r w:rsidRPr="00375B58">
        <w:rPr>
          <w:spacing w:val="1"/>
        </w:rPr>
        <w:t xml:space="preserve"> </w:t>
      </w:r>
      <w:r w:rsidRPr="00375B58">
        <w:t>на</w:t>
      </w:r>
      <w:r w:rsidRPr="00375B58">
        <w:rPr>
          <w:spacing w:val="1"/>
        </w:rPr>
        <w:t xml:space="preserve"> </w:t>
      </w:r>
      <w:r w:rsidRPr="00375B58">
        <w:t>вопросы</w:t>
      </w:r>
      <w:r w:rsidRPr="00375B58">
        <w:rPr>
          <w:spacing w:val="1"/>
        </w:rPr>
        <w:t xml:space="preserve"> </w:t>
      </w:r>
      <w:r w:rsidRPr="00375B58">
        <w:t>разных</w:t>
      </w:r>
      <w:r w:rsidRPr="00375B58">
        <w:rPr>
          <w:spacing w:val="-57"/>
        </w:rPr>
        <w:t xml:space="preserve"> </w:t>
      </w:r>
      <w:r w:rsidRPr="00375B58">
        <w:t>видов;</w:t>
      </w:r>
      <w:r w:rsidRPr="00375B58">
        <w:rPr>
          <w:spacing w:val="1"/>
        </w:rPr>
        <w:t xml:space="preserve"> </w:t>
      </w:r>
      <w:r w:rsidRPr="00375B58">
        <w:t>выражать</w:t>
      </w:r>
      <w:r w:rsidRPr="00375B58">
        <w:rPr>
          <w:spacing w:val="1"/>
        </w:rPr>
        <w:t xml:space="preserve"> </w:t>
      </w:r>
      <w:r w:rsidRPr="00375B58">
        <w:t>своё</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обсуждаемым</w:t>
      </w:r>
      <w:r w:rsidRPr="00375B58">
        <w:rPr>
          <w:spacing w:val="1"/>
        </w:rPr>
        <w:t xml:space="preserve"> </w:t>
      </w:r>
      <w:r w:rsidRPr="00375B58">
        <w:t>фактам</w:t>
      </w:r>
      <w:r w:rsidRPr="00375B58">
        <w:rPr>
          <w:spacing w:val="1"/>
        </w:rPr>
        <w:t xml:space="preserve"> </w:t>
      </w:r>
      <w:r w:rsidRPr="00375B58">
        <w:t>и</w:t>
      </w:r>
      <w:r w:rsidRPr="00375B58">
        <w:rPr>
          <w:spacing w:val="1"/>
        </w:rPr>
        <w:t xml:space="preserve"> </w:t>
      </w:r>
      <w:r w:rsidRPr="00375B58">
        <w:t>событиям;</w:t>
      </w:r>
      <w:r w:rsidRPr="00375B58">
        <w:rPr>
          <w:spacing w:val="1"/>
        </w:rPr>
        <w:t xml:space="preserve"> </w:t>
      </w:r>
      <w:r w:rsidRPr="00375B58">
        <w:t>запрашивать</w:t>
      </w:r>
      <w:r w:rsidRPr="00375B58">
        <w:rPr>
          <w:spacing w:val="1"/>
        </w:rPr>
        <w:t xml:space="preserve"> </w:t>
      </w:r>
      <w:r w:rsidRPr="00375B58">
        <w:t>интересующую</w:t>
      </w:r>
      <w:r w:rsidRPr="00375B58">
        <w:rPr>
          <w:spacing w:val="1"/>
        </w:rPr>
        <w:t xml:space="preserve"> </w:t>
      </w:r>
      <w:r w:rsidRPr="00375B58">
        <w:t>информацию;</w:t>
      </w:r>
      <w:r w:rsidRPr="00375B58">
        <w:rPr>
          <w:spacing w:val="1"/>
        </w:rPr>
        <w:t xml:space="preserve"> </w:t>
      </w:r>
      <w:r w:rsidRPr="00375B58">
        <w:t>переходить</w:t>
      </w:r>
      <w:r w:rsidRPr="00375B58">
        <w:rPr>
          <w:spacing w:val="1"/>
        </w:rPr>
        <w:t xml:space="preserve"> </w:t>
      </w:r>
      <w:r w:rsidRPr="00375B58">
        <w:t>с</w:t>
      </w:r>
      <w:r w:rsidRPr="00375B58">
        <w:rPr>
          <w:spacing w:val="1"/>
        </w:rPr>
        <w:t xml:space="preserve"> </w:t>
      </w:r>
      <w:r w:rsidRPr="00375B58">
        <w:t>позиции</w:t>
      </w:r>
      <w:r w:rsidRPr="00375B58">
        <w:rPr>
          <w:spacing w:val="1"/>
        </w:rPr>
        <w:t xml:space="preserve"> </w:t>
      </w:r>
      <w:r w:rsidRPr="00375B58">
        <w:t>спрашивающего</w:t>
      </w:r>
      <w:r w:rsidRPr="00375B58">
        <w:rPr>
          <w:spacing w:val="1"/>
        </w:rPr>
        <w:t xml:space="preserve"> </w:t>
      </w:r>
      <w:r w:rsidRPr="00375B58">
        <w:t>на</w:t>
      </w:r>
      <w:r w:rsidRPr="00375B58">
        <w:rPr>
          <w:spacing w:val="61"/>
        </w:rPr>
        <w:t xml:space="preserve"> </w:t>
      </w:r>
      <w:r w:rsidRPr="00375B58">
        <w:t>позицию</w:t>
      </w:r>
      <w:r w:rsidRPr="00375B58">
        <w:rPr>
          <w:spacing w:val="1"/>
        </w:rPr>
        <w:t xml:space="preserve"> </w:t>
      </w:r>
      <w:r w:rsidRPr="00375B58">
        <w:t>отвечающего</w:t>
      </w:r>
      <w:r w:rsidRPr="00375B58">
        <w:rPr>
          <w:spacing w:val="-2"/>
        </w:rPr>
        <w:t xml:space="preserve"> </w:t>
      </w:r>
      <w:r w:rsidRPr="00375B58">
        <w:t>и наоборот.</w:t>
      </w:r>
    </w:p>
    <w:p w:rsidR="00C17463" w:rsidRPr="00375B58" w:rsidRDefault="00C17463" w:rsidP="007B4865">
      <w:pPr>
        <w:pStyle w:val="af4"/>
        <w:spacing w:before="1"/>
        <w:ind w:right="366" w:firstLine="567"/>
        <w:jc w:val="both"/>
        <w:divId w:val="1547135805"/>
      </w:pPr>
      <w:r w:rsidRPr="00375B58">
        <w:t>Названные</w:t>
      </w:r>
      <w:r w:rsidRPr="00375B58">
        <w:rPr>
          <w:spacing w:val="1"/>
        </w:rPr>
        <w:t xml:space="preserve"> </w:t>
      </w:r>
      <w:r w:rsidRPr="00375B58">
        <w:t>умения</w:t>
      </w:r>
      <w:r w:rsidRPr="00375B58">
        <w:rPr>
          <w:spacing w:val="1"/>
        </w:rPr>
        <w:t xml:space="preserve"> </w:t>
      </w:r>
      <w:r w:rsidRPr="00375B58">
        <w:t>диалогической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ключевых</w:t>
      </w:r>
      <w:r w:rsidRPr="00375B58">
        <w:rPr>
          <w:spacing w:val="1"/>
        </w:rPr>
        <w:t xml:space="preserve"> </w:t>
      </w:r>
      <w:r w:rsidRPr="00375B58">
        <w:t>слов,</w:t>
      </w:r>
      <w:r w:rsidRPr="00375B58">
        <w:rPr>
          <w:spacing w:val="1"/>
        </w:rPr>
        <w:t xml:space="preserve"> </w:t>
      </w:r>
      <w:r w:rsidRPr="00375B58">
        <w:t>речевых</w:t>
      </w:r>
      <w:r w:rsidRPr="00375B58">
        <w:rPr>
          <w:spacing w:val="1"/>
        </w:rPr>
        <w:t xml:space="preserve"> </w:t>
      </w:r>
      <w:r w:rsidRPr="00375B58">
        <w:t>ситуаций</w:t>
      </w:r>
      <w:r w:rsidRPr="00375B58">
        <w:rPr>
          <w:spacing w:val="1"/>
        </w:rPr>
        <w:t xml:space="preserve"> </w:t>
      </w:r>
      <w:r w:rsidRPr="00375B58">
        <w:t>и/или</w:t>
      </w:r>
      <w:r w:rsidRPr="00375B58">
        <w:rPr>
          <w:spacing w:val="1"/>
        </w:rPr>
        <w:t xml:space="preserve"> </w:t>
      </w:r>
      <w:r w:rsidRPr="00375B58">
        <w:t>иллюстраций,</w:t>
      </w:r>
      <w:r w:rsidRPr="00375B58">
        <w:rPr>
          <w:spacing w:val="1"/>
        </w:rPr>
        <w:t xml:space="preserve"> </w:t>
      </w:r>
      <w:r w:rsidRPr="00375B58">
        <w:t>фотографий</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норм</w:t>
      </w:r>
      <w:r w:rsidRPr="00375B58">
        <w:rPr>
          <w:spacing w:val="1"/>
        </w:rPr>
        <w:t xml:space="preserve"> </w:t>
      </w:r>
      <w:r w:rsidRPr="00375B58">
        <w:t>речевого</w:t>
      </w:r>
      <w:r w:rsidRPr="00375B58">
        <w:rPr>
          <w:spacing w:val="-2"/>
        </w:rPr>
        <w:t xml:space="preserve"> </w:t>
      </w:r>
      <w:r w:rsidRPr="00375B58">
        <w:t>этикета, принятых</w:t>
      </w:r>
      <w:r w:rsidRPr="00375B58">
        <w:rPr>
          <w:spacing w:val="1"/>
        </w:rPr>
        <w:t xml:space="preserve"> </w:t>
      </w:r>
      <w:r w:rsidRPr="00375B58">
        <w:t>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2971" w:firstLine="567"/>
        <w:jc w:val="both"/>
        <w:divId w:val="1547135805"/>
      </w:pPr>
      <w:r w:rsidRPr="00375B58">
        <w:t>Объём диалога — до 6 реплик со стороны каждого собеседника.</w:t>
      </w:r>
      <w:r w:rsidRPr="00375B58">
        <w:rPr>
          <w:spacing w:val="-57"/>
        </w:rPr>
        <w:t xml:space="preserve"> </w:t>
      </w:r>
      <w:r w:rsidRPr="00375B58">
        <w:t>Развитие</w:t>
      </w:r>
      <w:r w:rsidRPr="00375B58">
        <w:rPr>
          <w:spacing w:val="-4"/>
        </w:rPr>
        <w:t xml:space="preserve"> </w:t>
      </w:r>
      <w:r w:rsidRPr="00375B58">
        <w:t>коммуникативных</w:t>
      </w:r>
      <w:r w:rsidRPr="00375B58">
        <w:rPr>
          <w:spacing w:val="1"/>
        </w:rPr>
        <w:t xml:space="preserve"> </w:t>
      </w:r>
      <w:r w:rsidRPr="00375B58">
        <w:t>умений</w:t>
      </w:r>
      <w:r w:rsidRPr="00375B58">
        <w:rPr>
          <w:spacing w:val="2"/>
        </w:rPr>
        <w:t xml:space="preserve"> </w:t>
      </w:r>
      <w:r w:rsidRPr="00375B58">
        <w:rPr>
          <w:b/>
          <w:i/>
        </w:rPr>
        <w:t>монологической</w:t>
      </w:r>
      <w:r w:rsidRPr="00375B58">
        <w:rPr>
          <w:b/>
          <w:i/>
          <w:spacing w:val="-2"/>
        </w:rPr>
        <w:t xml:space="preserve"> </w:t>
      </w:r>
      <w:r w:rsidRPr="00375B58">
        <w:rPr>
          <w:b/>
          <w:i/>
        </w:rPr>
        <w:t>речи</w:t>
      </w:r>
      <w:r w:rsidRPr="00375B58">
        <w:t>:</w:t>
      </w:r>
    </w:p>
    <w:p w:rsidR="00C17463" w:rsidRPr="00375B58" w:rsidRDefault="00C17463" w:rsidP="0086497C">
      <w:pPr>
        <w:pStyle w:val="af2"/>
        <w:widowControl w:val="0"/>
        <w:numPr>
          <w:ilvl w:val="0"/>
          <w:numId w:val="137"/>
        </w:numPr>
        <w:tabs>
          <w:tab w:val="left" w:pos="1827"/>
        </w:tabs>
        <w:autoSpaceDE w:val="0"/>
        <w:autoSpaceDN w:val="0"/>
        <w:ind w:left="0" w:right="367" w:firstLine="567"/>
        <w:contextualSpacing w:val="0"/>
        <w:jc w:val="both"/>
        <w:divId w:val="1547135805"/>
        <w:rPr>
          <w:sz w:val="24"/>
          <w:szCs w:val="24"/>
        </w:rPr>
      </w:pPr>
      <w:r w:rsidRPr="00375B58">
        <w:rPr>
          <w:sz w:val="24"/>
          <w:szCs w:val="24"/>
        </w:rPr>
        <w:t>создание</w:t>
      </w:r>
      <w:r w:rsidRPr="00375B58">
        <w:rPr>
          <w:spacing w:val="1"/>
          <w:sz w:val="24"/>
          <w:szCs w:val="24"/>
        </w:rPr>
        <w:t xml:space="preserve"> </w:t>
      </w:r>
      <w:r w:rsidRPr="00375B58">
        <w:rPr>
          <w:sz w:val="24"/>
          <w:szCs w:val="24"/>
        </w:rPr>
        <w:t>устных</w:t>
      </w:r>
      <w:r w:rsidRPr="00375B58">
        <w:rPr>
          <w:spacing w:val="1"/>
          <w:sz w:val="24"/>
          <w:szCs w:val="24"/>
        </w:rPr>
        <w:t xml:space="preserve"> </w:t>
      </w:r>
      <w:r w:rsidRPr="00375B58">
        <w:rPr>
          <w:sz w:val="24"/>
          <w:szCs w:val="24"/>
        </w:rPr>
        <w:t>связных</w:t>
      </w:r>
      <w:r w:rsidRPr="00375B58">
        <w:rPr>
          <w:spacing w:val="1"/>
          <w:sz w:val="24"/>
          <w:szCs w:val="24"/>
        </w:rPr>
        <w:t xml:space="preserve"> </w:t>
      </w:r>
      <w:r w:rsidRPr="00375B58">
        <w:rPr>
          <w:sz w:val="24"/>
          <w:szCs w:val="24"/>
        </w:rPr>
        <w:t>монологических</w:t>
      </w:r>
      <w:r w:rsidRPr="00375B58">
        <w:rPr>
          <w:spacing w:val="1"/>
          <w:sz w:val="24"/>
          <w:szCs w:val="24"/>
        </w:rPr>
        <w:t xml:space="preserve"> </w:t>
      </w:r>
      <w:r w:rsidRPr="00375B58">
        <w:rPr>
          <w:sz w:val="24"/>
          <w:szCs w:val="24"/>
        </w:rPr>
        <w:t>высказываний</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основных</w:t>
      </w:r>
      <w:r w:rsidRPr="00375B58">
        <w:rPr>
          <w:spacing w:val="-2"/>
          <w:sz w:val="24"/>
          <w:szCs w:val="24"/>
        </w:rPr>
        <w:t xml:space="preserve"> </w:t>
      </w:r>
      <w:r w:rsidRPr="00375B58">
        <w:rPr>
          <w:sz w:val="24"/>
          <w:szCs w:val="24"/>
        </w:rPr>
        <w:t>коммуникативных</w:t>
      </w:r>
      <w:r w:rsidRPr="00375B58">
        <w:rPr>
          <w:spacing w:val="1"/>
          <w:sz w:val="24"/>
          <w:szCs w:val="24"/>
        </w:rPr>
        <w:t xml:space="preserve"> </w:t>
      </w:r>
      <w:r w:rsidRPr="00375B58">
        <w:rPr>
          <w:sz w:val="24"/>
          <w:szCs w:val="24"/>
        </w:rPr>
        <w:t>типов речи:</w:t>
      </w:r>
    </w:p>
    <w:p w:rsidR="00C17463" w:rsidRPr="00375B58" w:rsidRDefault="00C17463" w:rsidP="0086497C">
      <w:pPr>
        <w:pStyle w:val="af2"/>
        <w:widowControl w:val="0"/>
        <w:numPr>
          <w:ilvl w:val="1"/>
          <w:numId w:val="139"/>
        </w:numPr>
        <w:tabs>
          <w:tab w:val="left" w:pos="1938"/>
        </w:tabs>
        <w:autoSpaceDE w:val="0"/>
        <w:autoSpaceDN w:val="0"/>
        <w:ind w:left="0" w:right="371" w:firstLine="567"/>
        <w:contextualSpacing w:val="0"/>
        <w:jc w:val="both"/>
        <w:divId w:val="1547135805"/>
        <w:rPr>
          <w:sz w:val="24"/>
          <w:szCs w:val="24"/>
        </w:rPr>
      </w:pPr>
      <w:r w:rsidRPr="00375B58">
        <w:rPr>
          <w:sz w:val="24"/>
          <w:szCs w:val="24"/>
        </w:rPr>
        <w:t>описание</w:t>
      </w:r>
      <w:r w:rsidRPr="00375B58">
        <w:rPr>
          <w:spacing w:val="1"/>
          <w:sz w:val="24"/>
          <w:szCs w:val="24"/>
        </w:rPr>
        <w:t xml:space="preserve"> </w:t>
      </w:r>
      <w:r w:rsidRPr="00375B58">
        <w:rPr>
          <w:sz w:val="24"/>
          <w:szCs w:val="24"/>
        </w:rPr>
        <w:t>(предмета,</w:t>
      </w:r>
      <w:r w:rsidRPr="00375B58">
        <w:rPr>
          <w:spacing w:val="1"/>
          <w:sz w:val="24"/>
          <w:szCs w:val="24"/>
        </w:rPr>
        <w:t xml:space="preserve"> </w:t>
      </w:r>
      <w:r w:rsidRPr="00375B58">
        <w:rPr>
          <w:sz w:val="24"/>
          <w:szCs w:val="24"/>
        </w:rPr>
        <w:t>местности,</w:t>
      </w:r>
      <w:r w:rsidRPr="00375B58">
        <w:rPr>
          <w:spacing w:val="1"/>
          <w:sz w:val="24"/>
          <w:szCs w:val="24"/>
        </w:rPr>
        <w:t xml:space="preserve"> </w:t>
      </w:r>
      <w:r w:rsidRPr="00375B58">
        <w:rPr>
          <w:sz w:val="24"/>
          <w:szCs w:val="24"/>
        </w:rPr>
        <w:t>внешности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одежды</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характеристика</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характера</w:t>
      </w:r>
      <w:r w:rsidRPr="00375B58">
        <w:rPr>
          <w:spacing w:val="-3"/>
          <w:sz w:val="24"/>
          <w:szCs w:val="24"/>
        </w:rPr>
        <w:t xml:space="preserve"> </w:t>
      </w:r>
      <w:r w:rsidRPr="00375B58">
        <w:rPr>
          <w:sz w:val="24"/>
          <w:szCs w:val="24"/>
        </w:rPr>
        <w:t>реального</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литературного</w:t>
      </w:r>
      <w:r w:rsidRPr="00375B58">
        <w:rPr>
          <w:spacing w:val="-1"/>
          <w:sz w:val="24"/>
          <w:szCs w:val="24"/>
        </w:rPr>
        <w:t xml:space="preserve"> </w:t>
      </w:r>
      <w:r w:rsidRPr="00375B58">
        <w:rPr>
          <w:sz w:val="24"/>
          <w:szCs w:val="24"/>
        </w:rPr>
        <w:t>персонажа);</w:t>
      </w:r>
    </w:p>
    <w:p w:rsidR="00C17463" w:rsidRPr="00375B58" w:rsidRDefault="00C17463" w:rsidP="0086497C">
      <w:pPr>
        <w:pStyle w:val="af2"/>
        <w:widowControl w:val="0"/>
        <w:numPr>
          <w:ilvl w:val="1"/>
          <w:numId w:val="139"/>
        </w:numPr>
        <w:tabs>
          <w:tab w:val="left" w:pos="1844"/>
        </w:tabs>
        <w:autoSpaceDE w:val="0"/>
        <w:autoSpaceDN w:val="0"/>
        <w:ind w:left="0" w:firstLine="567"/>
        <w:contextualSpacing w:val="0"/>
        <w:jc w:val="both"/>
        <w:divId w:val="1547135805"/>
        <w:rPr>
          <w:sz w:val="24"/>
          <w:szCs w:val="24"/>
        </w:rPr>
      </w:pPr>
      <w:r w:rsidRPr="00375B58">
        <w:rPr>
          <w:sz w:val="24"/>
          <w:szCs w:val="24"/>
        </w:rPr>
        <w:t>повествование/сообщение;</w:t>
      </w:r>
    </w:p>
    <w:p w:rsidR="00C17463" w:rsidRPr="00375B58" w:rsidRDefault="00C17463" w:rsidP="0086497C">
      <w:pPr>
        <w:pStyle w:val="af2"/>
        <w:widowControl w:val="0"/>
        <w:numPr>
          <w:ilvl w:val="0"/>
          <w:numId w:val="137"/>
        </w:numPr>
        <w:tabs>
          <w:tab w:val="left" w:pos="1684"/>
        </w:tabs>
        <w:autoSpaceDE w:val="0"/>
        <w:autoSpaceDN w:val="0"/>
        <w:ind w:left="0" w:firstLine="567"/>
        <w:contextualSpacing w:val="0"/>
        <w:jc w:val="both"/>
        <w:divId w:val="1547135805"/>
        <w:rPr>
          <w:sz w:val="24"/>
          <w:szCs w:val="24"/>
        </w:rPr>
      </w:pPr>
      <w:r w:rsidRPr="00375B58">
        <w:rPr>
          <w:sz w:val="24"/>
          <w:szCs w:val="24"/>
        </w:rPr>
        <w:t>изложение</w:t>
      </w:r>
      <w:r w:rsidRPr="00375B58">
        <w:rPr>
          <w:spacing w:val="-5"/>
          <w:sz w:val="24"/>
          <w:szCs w:val="24"/>
        </w:rPr>
        <w:t xml:space="preserve"> </w:t>
      </w:r>
      <w:r w:rsidRPr="00375B58">
        <w:rPr>
          <w:sz w:val="24"/>
          <w:szCs w:val="24"/>
        </w:rPr>
        <w:t>(пересказ)</w:t>
      </w:r>
      <w:r w:rsidRPr="00375B58">
        <w:rPr>
          <w:spacing w:val="-3"/>
          <w:sz w:val="24"/>
          <w:szCs w:val="24"/>
        </w:rPr>
        <w:t xml:space="preserve"> </w:t>
      </w:r>
      <w:r w:rsidRPr="00375B58">
        <w:rPr>
          <w:sz w:val="24"/>
          <w:szCs w:val="24"/>
        </w:rPr>
        <w:t>основного</w:t>
      </w:r>
      <w:r w:rsidRPr="00375B58">
        <w:rPr>
          <w:spacing w:val="-3"/>
          <w:sz w:val="24"/>
          <w:szCs w:val="24"/>
        </w:rPr>
        <w:t xml:space="preserve"> </w:t>
      </w:r>
      <w:r w:rsidRPr="00375B58">
        <w:rPr>
          <w:sz w:val="24"/>
          <w:szCs w:val="24"/>
        </w:rPr>
        <w:t>содержания</w:t>
      </w:r>
      <w:r w:rsidRPr="00375B58">
        <w:rPr>
          <w:spacing w:val="-3"/>
          <w:sz w:val="24"/>
          <w:szCs w:val="24"/>
        </w:rPr>
        <w:t xml:space="preserve"> </w:t>
      </w:r>
      <w:r w:rsidRPr="00375B58">
        <w:rPr>
          <w:sz w:val="24"/>
          <w:szCs w:val="24"/>
        </w:rPr>
        <w:t>прочитанного/прослушанного</w:t>
      </w:r>
      <w:r w:rsidRPr="00375B58">
        <w:rPr>
          <w:spacing w:val="-3"/>
          <w:sz w:val="24"/>
          <w:szCs w:val="24"/>
        </w:rPr>
        <w:t xml:space="preserve"> </w:t>
      </w:r>
      <w:r w:rsidRPr="00375B58">
        <w:rPr>
          <w:sz w:val="24"/>
          <w:szCs w:val="24"/>
        </w:rPr>
        <w:t>текста;</w:t>
      </w:r>
    </w:p>
    <w:p w:rsidR="00C17463" w:rsidRPr="00375B58" w:rsidRDefault="00C17463" w:rsidP="0086497C">
      <w:pPr>
        <w:pStyle w:val="af2"/>
        <w:widowControl w:val="0"/>
        <w:numPr>
          <w:ilvl w:val="0"/>
          <w:numId w:val="137"/>
        </w:numPr>
        <w:tabs>
          <w:tab w:val="left" w:pos="1684"/>
        </w:tabs>
        <w:autoSpaceDE w:val="0"/>
        <w:autoSpaceDN w:val="0"/>
        <w:spacing w:before="1"/>
        <w:ind w:left="0" w:firstLine="567"/>
        <w:contextualSpacing w:val="0"/>
        <w:jc w:val="both"/>
        <w:divId w:val="1547135805"/>
        <w:rPr>
          <w:sz w:val="24"/>
          <w:szCs w:val="24"/>
        </w:rPr>
      </w:pPr>
      <w:r w:rsidRPr="00375B58">
        <w:rPr>
          <w:sz w:val="24"/>
          <w:szCs w:val="24"/>
        </w:rPr>
        <w:t>краткое</w:t>
      </w:r>
      <w:r w:rsidRPr="00375B58">
        <w:rPr>
          <w:spacing w:val="-4"/>
          <w:sz w:val="24"/>
          <w:szCs w:val="24"/>
        </w:rPr>
        <w:t xml:space="preserve"> </w:t>
      </w:r>
      <w:r w:rsidRPr="00375B58">
        <w:rPr>
          <w:sz w:val="24"/>
          <w:szCs w:val="24"/>
        </w:rPr>
        <w:t>изложение</w:t>
      </w:r>
      <w:r w:rsidRPr="00375B58">
        <w:rPr>
          <w:spacing w:val="-3"/>
          <w:sz w:val="24"/>
          <w:szCs w:val="24"/>
        </w:rPr>
        <w:t xml:space="preserve"> </w:t>
      </w:r>
      <w:r w:rsidRPr="00375B58">
        <w:rPr>
          <w:sz w:val="24"/>
          <w:szCs w:val="24"/>
        </w:rPr>
        <w:t>результатов</w:t>
      </w:r>
      <w:r w:rsidRPr="00375B58">
        <w:rPr>
          <w:spacing w:val="-3"/>
          <w:sz w:val="24"/>
          <w:szCs w:val="24"/>
        </w:rPr>
        <w:t xml:space="preserve"> </w:t>
      </w:r>
      <w:r w:rsidRPr="00375B58">
        <w:rPr>
          <w:sz w:val="24"/>
          <w:szCs w:val="24"/>
        </w:rPr>
        <w:t>выполненной</w:t>
      </w:r>
      <w:r w:rsidRPr="00375B58">
        <w:rPr>
          <w:spacing w:val="-2"/>
          <w:sz w:val="24"/>
          <w:szCs w:val="24"/>
        </w:rPr>
        <w:t xml:space="preserve"> </w:t>
      </w:r>
      <w:r w:rsidRPr="00375B58">
        <w:rPr>
          <w:sz w:val="24"/>
          <w:szCs w:val="24"/>
        </w:rPr>
        <w:t>проектной</w:t>
      </w:r>
      <w:r w:rsidRPr="00375B58">
        <w:rPr>
          <w:spacing w:val="-2"/>
          <w:sz w:val="24"/>
          <w:szCs w:val="24"/>
        </w:rPr>
        <w:t xml:space="preserve"> </w:t>
      </w:r>
      <w:r w:rsidRPr="00375B58">
        <w:rPr>
          <w:sz w:val="24"/>
          <w:szCs w:val="24"/>
        </w:rPr>
        <w:t>работы.</w:t>
      </w:r>
    </w:p>
    <w:p w:rsidR="00C17463" w:rsidRPr="00375B58" w:rsidRDefault="00C17463" w:rsidP="007B4865">
      <w:pPr>
        <w:pStyle w:val="af4"/>
        <w:ind w:right="369" w:firstLine="567"/>
        <w:jc w:val="both"/>
        <w:divId w:val="1547135805"/>
      </w:pPr>
      <w:r w:rsidRPr="00375B58">
        <w:t>Данные</w:t>
      </w:r>
      <w:r w:rsidRPr="00375B58">
        <w:rPr>
          <w:spacing w:val="1"/>
        </w:rPr>
        <w:t xml:space="preserve"> </w:t>
      </w:r>
      <w:r w:rsidRPr="00375B58">
        <w:t>умения</w:t>
      </w:r>
      <w:r w:rsidRPr="00375B58">
        <w:rPr>
          <w:spacing w:val="1"/>
        </w:rPr>
        <w:t xml:space="preserve"> </w:t>
      </w:r>
      <w:r w:rsidRPr="00375B58">
        <w:t>монологической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 общения в рамках тематического содержания речи с опорой на ключевые</w:t>
      </w:r>
      <w:r w:rsidRPr="00375B58">
        <w:rPr>
          <w:spacing w:val="1"/>
        </w:rPr>
        <w:t xml:space="preserve"> </w:t>
      </w:r>
      <w:r w:rsidRPr="00375B58">
        <w:t>слова,</w:t>
      </w:r>
      <w:r w:rsidRPr="00375B58">
        <w:rPr>
          <w:spacing w:val="-1"/>
        </w:rPr>
        <w:t xml:space="preserve"> </w:t>
      </w:r>
      <w:r w:rsidRPr="00375B58">
        <w:t>план, вопросы и/или</w:t>
      </w:r>
      <w:r w:rsidRPr="00375B58">
        <w:rPr>
          <w:spacing w:val="-3"/>
        </w:rPr>
        <w:t xml:space="preserve"> </w:t>
      </w:r>
      <w:r w:rsidRPr="00375B58">
        <w:t>иллюстрации, фотографии, таблицы.</w:t>
      </w:r>
    </w:p>
    <w:p w:rsidR="00C17463" w:rsidRPr="00375B58" w:rsidRDefault="00C17463" w:rsidP="007B4865">
      <w:pPr>
        <w:pStyle w:val="af4"/>
        <w:ind w:firstLine="567"/>
        <w:jc w:val="both"/>
        <w:divId w:val="1547135805"/>
      </w:pPr>
      <w:r w:rsidRPr="00375B58">
        <w:t>Объём</w:t>
      </w:r>
      <w:r w:rsidRPr="00375B58">
        <w:rPr>
          <w:spacing w:val="-5"/>
        </w:rPr>
        <w:t xml:space="preserve"> </w:t>
      </w:r>
      <w:r w:rsidRPr="00375B58">
        <w:t>монологического</w:t>
      </w:r>
      <w:r w:rsidRPr="00375B58">
        <w:rPr>
          <w:spacing w:val="-2"/>
        </w:rPr>
        <w:t xml:space="preserve"> </w:t>
      </w:r>
      <w:r w:rsidRPr="00375B58">
        <w:t>высказывания —</w:t>
      </w:r>
      <w:r w:rsidRPr="00375B58">
        <w:rPr>
          <w:spacing w:val="-2"/>
        </w:rPr>
        <w:t xml:space="preserve"> </w:t>
      </w:r>
      <w:r w:rsidRPr="00375B58">
        <w:t>8-9</w:t>
      </w:r>
      <w:r w:rsidRPr="00375B58">
        <w:rPr>
          <w:spacing w:val="-3"/>
        </w:rPr>
        <w:t xml:space="preserve"> </w:t>
      </w:r>
      <w:r w:rsidRPr="00375B58">
        <w:t>фраз.</w:t>
      </w:r>
    </w:p>
    <w:p w:rsidR="00C17463" w:rsidRPr="00375B58" w:rsidRDefault="00C17463" w:rsidP="007B4865">
      <w:pPr>
        <w:pStyle w:val="Heading2"/>
        <w:spacing w:before="5"/>
        <w:ind w:left="0" w:firstLine="567"/>
        <w:divId w:val="1547135805"/>
      </w:pPr>
      <w:r w:rsidRPr="00375B58">
        <w:t>Аудирование</w:t>
      </w:r>
    </w:p>
    <w:p w:rsidR="00C17463" w:rsidRPr="00375B58" w:rsidRDefault="00C17463" w:rsidP="007B4865">
      <w:pPr>
        <w:pStyle w:val="af4"/>
        <w:ind w:firstLine="567"/>
        <w:jc w:val="both"/>
        <w:divId w:val="1547135805"/>
      </w:pPr>
      <w:r w:rsidRPr="00375B58">
        <w:t>При</w:t>
      </w:r>
      <w:r w:rsidRPr="00375B58">
        <w:rPr>
          <w:spacing w:val="25"/>
        </w:rPr>
        <w:t xml:space="preserve"> </w:t>
      </w:r>
      <w:r w:rsidRPr="00375B58">
        <w:t>непосредственном</w:t>
      </w:r>
      <w:r w:rsidRPr="00375B58">
        <w:rPr>
          <w:spacing w:val="24"/>
        </w:rPr>
        <w:t xml:space="preserve"> </w:t>
      </w:r>
      <w:r w:rsidRPr="00375B58">
        <w:t>общении:</w:t>
      </w:r>
      <w:r w:rsidRPr="00375B58">
        <w:rPr>
          <w:spacing w:val="26"/>
        </w:rPr>
        <w:t xml:space="preserve"> </w:t>
      </w:r>
      <w:r w:rsidRPr="00375B58">
        <w:t>понимание</w:t>
      </w:r>
      <w:r w:rsidRPr="00375B58">
        <w:rPr>
          <w:spacing w:val="22"/>
        </w:rPr>
        <w:t xml:space="preserve"> </w:t>
      </w:r>
      <w:r w:rsidRPr="00375B58">
        <w:t>на</w:t>
      </w:r>
      <w:r w:rsidRPr="00375B58">
        <w:rPr>
          <w:spacing w:val="24"/>
        </w:rPr>
        <w:t xml:space="preserve"> </w:t>
      </w:r>
      <w:r w:rsidRPr="00375B58">
        <w:t>слух</w:t>
      </w:r>
      <w:r w:rsidRPr="00375B58">
        <w:rPr>
          <w:spacing w:val="27"/>
        </w:rPr>
        <w:t xml:space="preserve"> </w:t>
      </w:r>
      <w:r w:rsidRPr="00375B58">
        <w:t>речи</w:t>
      </w:r>
      <w:r w:rsidRPr="00375B58">
        <w:rPr>
          <w:spacing w:val="31"/>
        </w:rPr>
        <w:t xml:space="preserve"> </w:t>
      </w:r>
      <w:r w:rsidRPr="00375B58">
        <w:t>учителя</w:t>
      </w:r>
      <w:r w:rsidRPr="00375B58">
        <w:rPr>
          <w:spacing w:val="25"/>
        </w:rPr>
        <w:t xml:space="preserve"> </w:t>
      </w:r>
      <w:r w:rsidRPr="00375B58">
        <w:t>и</w:t>
      </w:r>
      <w:r w:rsidRPr="00375B58">
        <w:rPr>
          <w:spacing w:val="26"/>
        </w:rPr>
        <w:t xml:space="preserve"> </w:t>
      </w:r>
      <w:r w:rsidRPr="00375B58">
        <w:t>одноклассников</w:t>
      </w:r>
      <w:r w:rsidRPr="00375B58">
        <w:rPr>
          <w:spacing w:val="22"/>
        </w:rPr>
        <w:t xml:space="preserve"> </w:t>
      </w:r>
      <w:r w:rsidRPr="00375B58">
        <w:t>и</w:t>
      </w:r>
      <w:r w:rsidRPr="00375B58">
        <w:rPr>
          <w:spacing w:val="-57"/>
        </w:rPr>
        <w:t xml:space="preserve"> </w:t>
      </w:r>
      <w:r w:rsidRPr="00375B58">
        <w:t>вербальная/невербальная</w:t>
      </w:r>
      <w:r w:rsidRPr="00375B58">
        <w:rPr>
          <w:spacing w:val="-1"/>
        </w:rPr>
        <w:t xml:space="preserve"> </w:t>
      </w:r>
      <w:r w:rsidRPr="00375B58">
        <w:t>реакция на</w:t>
      </w:r>
      <w:r w:rsidRPr="00375B58">
        <w:rPr>
          <w:spacing w:val="1"/>
        </w:rPr>
        <w:t xml:space="preserve"> </w:t>
      </w:r>
      <w:r w:rsidRPr="00375B58">
        <w:t>услышанное.</w:t>
      </w:r>
    </w:p>
    <w:p w:rsidR="00C17463" w:rsidRPr="00375B58" w:rsidRDefault="00C17463" w:rsidP="007B4865">
      <w:pPr>
        <w:pStyle w:val="af4"/>
        <w:ind w:right="376" w:firstLine="567"/>
        <w:jc w:val="both"/>
        <w:divId w:val="1547135805"/>
      </w:pPr>
      <w:r w:rsidRPr="00375B58">
        <w:t>При опосредованном общении: дальнейшее развитие восприятия и понимания на слух</w:t>
      </w:r>
      <w:r w:rsidRPr="00375B58">
        <w:rPr>
          <w:spacing w:val="1"/>
        </w:rPr>
        <w:t xml:space="preserve"> </w:t>
      </w:r>
      <w:r w:rsidRPr="00375B58">
        <w:t>несложных</w:t>
      </w:r>
      <w:r w:rsidRPr="00375B58">
        <w:rPr>
          <w:spacing w:val="1"/>
        </w:rPr>
        <w:t xml:space="preserve"> </w:t>
      </w:r>
      <w:r w:rsidRPr="00375B58">
        <w:t>аутентичных</w:t>
      </w:r>
      <w:r w:rsidRPr="00375B58">
        <w:rPr>
          <w:spacing w:val="1"/>
        </w:rPr>
        <w:t xml:space="preserve"> </w:t>
      </w:r>
      <w:r w:rsidRPr="00375B58">
        <w:t>текстов,</w:t>
      </w:r>
      <w:r w:rsidRPr="00375B58">
        <w:rPr>
          <w:spacing w:val="1"/>
        </w:rPr>
        <w:t xml:space="preserve"> </w:t>
      </w:r>
      <w:r w:rsidRPr="00375B58">
        <w:t>содержащих</w:t>
      </w:r>
      <w:r w:rsidRPr="00375B58">
        <w:rPr>
          <w:spacing w:val="1"/>
        </w:rPr>
        <w:t xml:space="preserve"> </w:t>
      </w:r>
      <w:r w:rsidRPr="00375B58">
        <w:t>отдельные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с</w:t>
      </w:r>
      <w:r w:rsidRPr="00375B58">
        <w:rPr>
          <w:spacing w:val="1"/>
        </w:rPr>
        <w:t xml:space="preserve"> </w:t>
      </w:r>
      <w:r w:rsidRPr="00375B58">
        <w:t>разной</w:t>
      </w:r>
      <w:r w:rsidRPr="00375B58">
        <w:rPr>
          <w:spacing w:val="1"/>
        </w:rPr>
        <w:t xml:space="preserve"> </w:t>
      </w:r>
      <w:r w:rsidRPr="00375B58">
        <w:t>глубиной проникновения в их содержание в зависимости от поставленной коммуникативной</w:t>
      </w:r>
      <w:r w:rsidRPr="00375B58">
        <w:rPr>
          <w:spacing w:val="1"/>
        </w:rPr>
        <w:t xml:space="preserve"> </w:t>
      </w:r>
      <w:r w:rsidRPr="00375B58">
        <w:t>задачи:</w:t>
      </w:r>
      <w:r w:rsidRPr="00375B58">
        <w:rPr>
          <w:spacing w:val="-2"/>
        </w:rPr>
        <w:t xml:space="preserve"> </w:t>
      </w:r>
      <w:r w:rsidRPr="00375B58">
        <w:t>с</w:t>
      </w:r>
      <w:r w:rsidRPr="00375B58">
        <w:rPr>
          <w:spacing w:val="-2"/>
        </w:rPr>
        <w:t xml:space="preserve"> </w:t>
      </w:r>
      <w:r w:rsidRPr="00375B58">
        <w:t>пониманием</w:t>
      </w:r>
      <w:r w:rsidRPr="00375B58">
        <w:rPr>
          <w:spacing w:val="-2"/>
        </w:rPr>
        <w:t xml:space="preserve"> </w:t>
      </w:r>
      <w:r w:rsidRPr="00375B58">
        <w:t>основного</w:t>
      </w:r>
      <w:r w:rsidRPr="00375B58">
        <w:rPr>
          <w:spacing w:val="-2"/>
        </w:rPr>
        <w:t xml:space="preserve"> </w:t>
      </w:r>
      <w:r w:rsidRPr="00375B58">
        <w:t>содержания;</w:t>
      </w:r>
      <w:r w:rsidRPr="00375B58">
        <w:rPr>
          <w:spacing w:val="-2"/>
        </w:rPr>
        <w:t xml:space="preserve"> </w:t>
      </w:r>
      <w:r w:rsidRPr="00375B58">
        <w:t>с</w:t>
      </w:r>
      <w:r w:rsidRPr="00375B58">
        <w:rPr>
          <w:spacing w:val="-1"/>
        </w:rPr>
        <w:t xml:space="preserve"> </w:t>
      </w:r>
      <w:r w:rsidRPr="00375B58">
        <w:t>пониманием</w:t>
      </w:r>
      <w:r w:rsidRPr="00375B58">
        <w:rPr>
          <w:spacing w:val="-3"/>
        </w:rPr>
        <w:t xml:space="preserve"> </w:t>
      </w:r>
      <w:r w:rsidRPr="00375B58">
        <w:t>запрашиваемой</w:t>
      </w:r>
      <w:r w:rsidRPr="00375B58">
        <w:rPr>
          <w:spacing w:val="-1"/>
        </w:rPr>
        <w:t xml:space="preserve"> </w:t>
      </w:r>
      <w:r w:rsidRPr="00375B58">
        <w:t>информации.</w:t>
      </w:r>
    </w:p>
    <w:p w:rsidR="00C17463" w:rsidRPr="00375B58" w:rsidRDefault="00C17463" w:rsidP="007B4865">
      <w:pPr>
        <w:pStyle w:val="af4"/>
        <w:ind w:right="371" w:firstLine="567"/>
        <w:jc w:val="both"/>
        <w:divId w:val="1547135805"/>
      </w:pPr>
      <w:r w:rsidRPr="00375B58">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текста</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определять основную тему/идею и главные факты/события в воспринимаемом на слух тексте;</w:t>
      </w:r>
      <w:r w:rsidRPr="00375B58">
        <w:rPr>
          <w:spacing w:val="1"/>
        </w:rPr>
        <w:t xml:space="preserve"> </w:t>
      </w:r>
      <w:r w:rsidRPr="00375B58">
        <w:t>игнорировать</w:t>
      </w:r>
      <w:r w:rsidRPr="00375B58">
        <w:rPr>
          <w:spacing w:val="-3"/>
        </w:rPr>
        <w:t xml:space="preserve"> </w:t>
      </w:r>
      <w:r w:rsidRPr="00375B58">
        <w:t>незнакомые</w:t>
      </w:r>
      <w:r w:rsidRPr="00375B58">
        <w:rPr>
          <w:spacing w:val="-3"/>
        </w:rPr>
        <w:t xml:space="preserve"> </w:t>
      </w:r>
      <w:r w:rsidRPr="00375B58">
        <w:t>слова,</w:t>
      </w:r>
      <w:r w:rsidRPr="00375B58">
        <w:rPr>
          <w:spacing w:val="-2"/>
        </w:rPr>
        <w:t xml:space="preserve"> </w:t>
      </w:r>
      <w:r w:rsidRPr="00375B58">
        <w:t>не существенные</w:t>
      </w:r>
      <w:r w:rsidRPr="00375B58">
        <w:rPr>
          <w:spacing w:val="-3"/>
        </w:rPr>
        <w:t xml:space="preserve"> </w:t>
      </w:r>
      <w:r w:rsidRPr="00375B58">
        <w:t>для</w:t>
      </w:r>
      <w:r w:rsidRPr="00375B58">
        <w:rPr>
          <w:spacing w:val="-2"/>
        </w:rPr>
        <w:t xml:space="preserve"> </w:t>
      </w:r>
      <w:r w:rsidRPr="00375B58">
        <w:t>понимания</w:t>
      </w:r>
      <w:r w:rsidRPr="00375B58">
        <w:rPr>
          <w:spacing w:val="-1"/>
        </w:rPr>
        <w:t xml:space="preserve"> </w:t>
      </w:r>
      <w:r w:rsidRPr="00375B58">
        <w:t>основного</w:t>
      </w:r>
      <w:r w:rsidRPr="00375B58">
        <w:rPr>
          <w:spacing w:val="-1"/>
        </w:rPr>
        <w:t xml:space="preserve"> </w:t>
      </w:r>
      <w:r w:rsidRPr="00375B58">
        <w:t>содержания.</w:t>
      </w:r>
    </w:p>
    <w:p w:rsidR="00C17463" w:rsidRPr="00375B58" w:rsidRDefault="00C17463" w:rsidP="007B4865">
      <w:pPr>
        <w:pStyle w:val="af4"/>
        <w:ind w:right="369" w:firstLine="567"/>
        <w:jc w:val="both"/>
        <w:divId w:val="1547135805"/>
      </w:pPr>
      <w:r w:rsidRPr="00375B58">
        <w:t>Аудирование с пониманием запрашиваемой информации предполагает умение выделять</w:t>
      </w:r>
      <w:r w:rsidRPr="00375B58">
        <w:rPr>
          <w:spacing w:val="1"/>
        </w:rPr>
        <w:t xml:space="preserve"> </w:t>
      </w:r>
      <w:r w:rsidRPr="00375B58">
        <w:t>запрашиваемую</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эксплицитной</w:t>
      </w:r>
      <w:r w:rsidRPr="00375B58">
        <w:rPr>
          <w:spacing w:val="1"/>
        </w:rPr>
        <w:t xml:space="preserve"> </w:t>
      </w:r>
      <w:r w:rsidRPr="00375B58">
        <w:t>(явной)</w:t>
      </w:r>
      <w:r w:rsidRPr="00375B58">
        <w:rPr>
          <w:spacing w:val="1"/>
        </w:rPr>
        <w:t xml:space="preserve"> </w:t>
      </w:r>
      <w:r w:rsidRPr="00375B58">
        <w:t>форме,</w:t>
      </w:r>
      <w:r w:rsidRPr="00375B58">
        <w:rPr>
          <w:spacing w:val="1"/>
        </w:rPr>
        <w:t xml:space="preserve"> </w:t>
      </w:r>
      <w:r w:rsidRPr="00375B58">
        <w:t>в</w:t>
      </w:r>
      <w:r w:rsidRPr="00375B58">
        <w:rPr>
          <w:spacing w:val="1"/>
        </w:rPr>
        <w:t xml:space="preserve"> </w:t>
      </w:r>
      <w:r w:rsidRPr="00375B58">
        <w:t>воспринимаемом</w:t>
      </w:r>
      <w:r w:rsidRPr="00375B58">
        <w:rPr>
          <w:spacing w:val="-2"/>
        </w:rPr>
        <w:t xml:space="preserve"> </w:t>
      </w:r>
      <w:r w:rsidRPr="00375B58">
        <w:t>на</w:t>
      </w:r>
      <w:r w:rsidRPr="00375B58">
        <w:rPr>
          <w:spacing w:val="-1"/>
        </w:rPr>
        <w:t xml:space="preserve"> </w:t>
      </w:r>
      <w:r w:rsidRPr="00375B58">
        <w:t>слух</w:t>
      </w:r>
      <w:r w:rsidRPr="00375B58">
        <w:rPr>
          <w:spacing w:val="2"/>
        </w:rPr>
        <w:t xml:space="preserve"> </w:t>
      </w:r>
      <w:r w:rsidRPr="00375B58">
        <w:t>тексте.</w:t>
      </w:r>
    </w:p>
    <w:p w:rsidR="00C17463" w:rsidRPr="00375B58" w:rsidRDefault="00C17463" w:rsidP="007B4865">
      <w:pPr>
        <w:pStyle w:val="af4"/>
        <w:ind w:right="375"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диалог</w:t>
      </w:r>
      <w:r w:rsidRPr="00375B58">
        <w:rPr>
          <w:spacing w:val="1"/>
        </w:rPr>
        <w:t xml:space="preserve"> </w:t>
      </w:r>
      <w:r w:rsidRPr="00375B58">
        <w:t>(беседа),</w:t>
      </w:r>
      <w:r w:rsidRPr="00375B58">
        <w:rPr>
          <w:spacing w:val="1"/>
        </w:rPr>
        <w:t xml:space="preserve"> </w:t>
      </w:r>
      <w:r w:rsidRPr="00375B58">
        <w:t>высказывания</w:t>
      </w:r>
      <w:r w:rsidRPr="00375B58">
        <w:rPr>
          <w:spacing w:val="1"/>
        </w:rPr>
        <w:t xml:space="preserve"> </w:t>
      </w:r>
      <w:r w:rsidRPr="00375B58">
        <w:t>собеседников</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повседневного</w:t>
      </w:r>
      <w:r w:rsidRPr="00375B58">
        <w:rPr>
          <w:spacing w:val="-1"/>
        </w:rPr>
        <w:t xml:space="preserve"> </w:t>
      </w:r>
      <w:r w:rsidRPr="00375B58">
        <w:t>общения,</w:t>
      </w:r>
      <w:r w:rsidRPr="00375B58">
        <w:rPr>
          <w:spacing w:val="-1"/>
        </w:rPr>
        <w:t xml:space="preserve"> </w:t>
      </w:r>
      <w:r w:rsidRPr="00375B58">
        <w:t>рассказ, сообщение</w:t>
      </w:r>
      <w:r w:rsidRPr="00375B58">
        <w:rPr>
          <w:spacing w:val="-2"/>
        </w:rPr>
        <w:t xml:space="preserve"> </w:t>
      </w:r>
      <w:r w:rsidRPr="00375B58">
        <w:t>информационного</w:t>
      </w:r>
      <w:r w:rsidRPr="00375B58">
        <w:rPr>
          <w:spacing w:val="-3"/>
        </w:rPr>
        <w:t xml:space="preserve"> </w:t>
      </w:r>
      <w:r w:rsidRPr="00375B58">
        <w:t>характера.</w:t>
      </w:r>
    </w:p>
    <w:p w:rsidR="00C17463" w:rsidRPr="00375B58" w:rsidRDefault="00C17463" w:rsidP="007B4865">
      <w:pPr>
        <w:pStyle w:val="af4"/>
        <w:ind w:firstLine="567"/>
        <w:jc w:val="both"/>
        <w:divId w:val="1547135805"/>
      </w:pPr>
      <w:r w:rsidRPr="00375B58">
        <w:t>Время</w:t>
      </w:r>
      <w:r w:rsidRPr="00375B58">
        <w:rPr>
          <w:spacing w:val="-2"/>
        </w:rPr>
        <w:t xml:space="preserve"> </w:t>
      </w:r>
      <w:r w:rsidRPr="00375B58">
        <w:t>звучания</w:t>
      </w:r>
      <w:r w:rsidRPr="00375B58">
        <w:rPr>
          <w:spacing w:val="-1"/>
        </w:rPr>
        <w:t xml:space="preserve"> </w:t>
      </w:r>
      <w:r w:rsidRPr="00375B58">
        <w:t>текста/текстов</w:t>
      </w:r>
      <w:r w:rsidRPr="00375B58">
        <w:rPr>
          <w:spacing w:val="-1"/>
        </w:rPr>
        <w:t xml:space="preserve"> </w:t>
      </w:r>
      <w:r w:rsidRPr="00375B58">
        <w:t>для</w:t>
      </w:r>
      <w:r w:rsidRPr="00375B58">
        <w:rPr>
          <w:spacing w:val="-2"/>
        </w:rPr>
        <w:t xml:space="preserve"> </w:t>
      </w:r>
      <w:r w:rsidRPr="00375B58">
        <w:t>аудирования —</w:t>
      </w:r>
      <w:r w:rsidRPr="00375B58">
        <w:rPr>
          <w:spacing w:val="-1"/>
        </w:rPr>
        <w:t xml:space="preserve"> </w:t>
      </w:r>
      <w:r w:rsidRPr="00375B58">
        <w:t>до</w:t>
      </w:r>
      <w:r w:rsidRPr="00375B58">
        <w:rPr>
          <w:spacing w:val="-1"/>
        </w:rPr>
        <w:t xml:space="preserve"> </w:t>
      </w:r>
      <w:r w:rsidRPr="00375B58">
        <w:t>1,5</w:t>
      </w:r>
      <w:r w:rsidRPr="00375B58">
        <w:rPr>
          <w:spacing w:val="-2"/>
        </w:rPr>
        <w:t xml:space="preserve"> </w:t>
      </w:r>
      <w:r w:rsidRPr="00375B58">
        <w:t>минуты.</w:t>
      </w:r>
    </w:p>
    <w:p w:rsidR="00C17463" w:rsidRPr="00375B58" w:rsidRDefault="00C17463" w:rsidP="007B4865">
      <w:pPr>
        <w:pStyle w:val="Heading2"/>
        <w:spacing w:before="3"/>
        <w:ind w:left="0" w:firstLine="567"/>
        <w:divId w:val="1547135805"/>
      </w:pPr>
      <w:r w:rsidRPr="00375B58">
        <w:t>Смысловое</w:t>
      </w:r>
      <w:r w:rsidRPr="00375B58">
        <w:rPr>
          <w:spacing w:val="-3"/>
        </w:rPr>
        <w:t xml:space="preserve"> </w:t>
      </w:r>
      <w:r w:rsidRPr="00375B58">
        <w:t>чтение</w:t>
      </w:r>
    </w:p>
    <w:p w:rsidR="00C17463" w:rsidRPr="00375B58" w:rsidRDefault="00C17463" w:rsidP="007B4865">
      <w:pPr>
        <w:pStyle w:val="af4"/>
        <w:ind w:right="375" w:firstLine="567"/>
        <w:jc w:val="both"/>
        <w:divId w:val="1547135805"/>
      </w:pPr>
      <w:r w:rsidRPr="00375B58">
        <w:t>Развитие умения читать про себя и понимать несложные аутентичные тексты разных</w:t>
      </w:r>
      <w:r w:rsidRPr="00375B58">
        <w:rPr>
          <w:spacing w:val="1"/>
        </w:rPr>
        <w:t xml:space="preserve"> </w:t>
      </w:r>
      <w:r w:rsidRPr="00375B58">
        <w:t>жанров</w:t>
      </w:r>
      <w:r w:rsidRPr="00375B58">
        <w:rPr>
          <w:spacing w:val="18"/>
        </w:rPr>
        <w:t xml:space="preserve"> </w:t>
      </w:r>
      <w:r w:rsidRPr="00375B58">
        <w:t>и</w:t>
      </w:r>
      <w:r w:rsidRPr="00375B58">
        <w:rPr>
          <w:spacing w:val="20"/>
        </w:rPr>
        <w:t xml:space="preserve"> </w:t>
      </w:r>
      <w:r w:rsidRPr="00375B58">
        <w:t>стилей,</w:t>
      </w:r>
      <w:r w:rsidRPr="00375B58">
        <w:rPr>
          <w:spacing w:val="16"/>
        </w:rPr>
        <w:t xml:space="preserve"> </w:t>
      </w:r>
      <w:r w:rsidRPr="00375B58">
        <w:t>содержащие</w:t>
      </w:r>
      <w:r w:rsidRPr="00375B58">
        <w:rPr>
          <w:spacing w:val="18"/>
        </w:rPr>
        <w:t xml:space="preserve"> </w:t>
      </w:r>
      <w:r w:rsidRPr="00375B58">
        <w:t>отдельные</w:t>
      </w:r>
      <w:r w:rsidRPr="00375B58">
        <w:rPr>
          <w:spacing w:val="17"/>
        </w:rPr>
        <w:t xml:space="preserve"> </w:t>
      </w:r>
      <w:r w:rsidRPr="00375B58">
        <w:t>незнакомые</w:t>
      </w:r>
      <w:r w:rsidRPr="00375B58">
        <w:rPr>
          <w:spacing w:val="17"/>
        </w:rPr>
        <w:t xml:space="preserve"> </w:t>
      </w:r>
      <w:r w:rsidRPr="00375B58">
        <w:t>слова,</w:t>
      </w:r>
      <w:r w:rsidRPr="00375B58">
        <w:rPr>
          <w:spacing w:val="19"/>
        </w:rPr>
        <w:t xml:space="preserve"> </w:t>
      </w:r>
      <w:r w:rsidRPr="00375B58">
        <w:t>с</w:t>
      </w:r>
      <w:r w:rsidRPr="00375B58">
        <w:rPr>
          <w:spacing w:val="18"/>
        </w:rPr>
        <w:t xml:space="preserve"> </w:t>
      </w:r>
      <w:r w:rsidRPr="00375B58">
        <w:t>различной</w:t>
      </w:r>
      <w:r w:rsidRPr="00375B58">
        <w:rPr>
          <w:spacing w:val="20"/>
        </w:rPr>
        <w:t xml:space="preserve"> </w:t>
      </w:r>
      <w:r w:rsidRPr="00375B58">
        <w:t>глубиной</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1" w:firstLine="567"/>
        <w:jc w:val="both"/>
        <w:divId w:val="1547135805"/>
      </w:pPr>
      <w:r w:rsidRPr="00375B58">
        <w:lastRenderedPageBreak/>
        <w:t>проникновения в их содержание в зависимости от поставленной коммуникативной задачи: 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нужной/запрашиваемой</w:t>
      </w:r>
      <w:r w:rsidRPr="00375B58">
        <w:rPr>
          <w:spacing w:val="1"/>
        </w:rPr>
        <w:t xml:space="preserve"> </w:t>
      </w:r>
      <w:r w:rsidRPr="00375B58">
        <w:t>информации; с</w:t>
      </w:r>
      <w:r w:rsidRPr="00375B58">
        <w:rPr>
          <w:spacing w:val="1"/>
        </w:rPr>
        <w:t xml:space="preserve"> </w:t>
      </w:r>
      <w:r w:rsidRPr="00375B58">
        <w:t>полным</w:t>
      </w:r>
      <w:r w:rsidRPr="00375B58">
        <w:rPr>
          <w:spacing w:val="-3"/>
        </w:rPr>
        <w:t xml:space="preserve"> </w:t>
      </w:r>
      <w:r w:rsidRPr="00375B58">
        <w:t>пониманием</w:t>
      </w:r>
      <w:r w:rsidRPr="00375B58">
        <w:rPr>
          <w:spacing w:val="-1"/>
        </w:rPr>
        <w:t xml:space="preserve"> </w:t>
      </w:r>
      <w:r w:rsidRPr="00375B58">
        <w:t>содержания текста.</w:t>
      </w:r>
    </w:p>
    <w:p w:rsidR="00C17463" w:rsidRPr="00375B58" w:rsidRDefault="00C17463" w:rsidP="007B4865">
      <w:pPr>
        <w:pStyle w:val="af4"/>
        <w:ind w:right="369" w:firstLine="567"/>
        <w:jc w:val="both"/>
        <w:divId w:val="1547135805"/>
      </w:pPr>
      <w:r w:rsidRPr="00375B58">
        <w:t>Чтение с пониманием основного содержания текста предполагает умение определять</w:t>
      </w:r>
      <w:r w:rsidRPr="00375B58">
        <w:rPr>
          <w:spacing w:val="1"/>
        </w:rPr>
        <w:t xml:space="preserve"> </w:t>
      </w:r>
      <w:r w:rsidRPr="00375B58">
        <w:t>тему/основную</w:t>
      </w:r>
      <w:r w:rsidRPr="00375B58">
        <w:rPr>
          <w:spacing w:val="1"/>
        </w:rPr>
        <w:t xml:space="preserve"> </w:t>
      </w:r>
      <w:r w:rsidRPr="00375B58">
        <w:t>мысль,</w:t>
      </w:r>
      <w:r w:rsidRPr="00375B58">
        <w:rPr>
          <w:spacing w:val="1"/>
        </w:rPr>
        <w:t xml:space="preserve"> </w:t>
      </w:r>
      <w:r w:rsidRPr="00375B58">
        <w:t>главные</w:t>
      </w:r>
      <w:r w:rsidRPr="00375B58">
        <w:rPr>
          <w:spacing w:val="1"/>
        </w:rPr>
        <w:t xml:space="preserve"> </w:t>
      </w:r>
      <w:r w:rsidRPr="00375B58">
        <w:t>факты/события;</w:t>
      </w:r>
      <w:r w:rsidRPr="00375B58">
        <w:rPr>
          <w:spacing w:val="1"/>
        </w:rPr>
        <w:t xml:space="preserve"> </w:t>
      </w:r>
      <w:r w:rsidRPr="00375B58">
        <w:t>прогнозировать</w:t>
      </w:r>
      <w:r w:rsidRPr="00375B58">
        <w:rPr>
          <w:spacing w:val="1"/>
        </w:rPr>
        <w:t xml:space="preserve"> </w:t>
      </w:r>
      <w:r w:rsidRPr="00375B58">
        <w:t>содержание</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заголовку/началу текста; последовательность главных фактов/событий; умение игнорировать</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несущественные</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понимать</w:t>
      </w:r>
      <w:r w:rsidRPr="00375B58">
        <w:rPr>
          <w:spacing w:val="1"/>
        </w:rPr>
        <w:t xml:space="preserve"> </w:t>
      </w:r>
      <w:r w:rsidRPr="00375B58">
        <w:t>интернациональные</w:t>
      </w:r>
      <w:r w:rsidRPr="00375B58">
        <w:rPr>
          <w:spacing w:val="-3"/>
        </w:rPr>
        <w:t xml:space="preserve"> </w:t>
      </w:r>
      <w:r w:rsidRPr="00375B58">
        <w:t>слова.</w:t>
      </w:r>
    </w:p>
    <w:p w:rsidR="00C17463" w:rsidRPr="00375B58" w:rsidRDefault="00C17463" w:rsidP="007B4865">
      <w:pPr>
        <w:pStyle w:val="af4"/>
        <w:ind w:right="373" w:firstLine="567"/>
        <w:jc w:val="both"/>
        <w:divId w:val="1547135805"/>
      </w:pPr>
      <w:r w:rsidRPr="00375B58">
        <w:t>Чтение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нужной/запрашиваемой</w:t>
      </w:r>
      <w:r w:rsidRPr="00375B58">
        <w:rPr>
          <w:spacing w:val="1"/>
        </w:rPr>
        <w:t xml:space="preserve"> </w:t>
      </w:r>
      <w:r w:rsidRPr="00375B58">
        <w:t>информации</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находить в</w:t>
      </w:r>
      <w:r w:rsidRPr="00375B58">
        <w:rPr>
          <w:spacing w:val="-4"/>
        </w:rPr>
        <w:t xml:space="preserve"> </w:t>
      </w:r>
      <w:r w:rsidRPr="00375B58">
        <w:t>прочитанном</w:t>
      </w:r>
      <w:r w:rsidRPr="00375B58">
        <w:rPr>
          <w:spacing w:val="-1"/>
        </w:rPr>
        <w:t xml:space="preserve"> </w:t>
      </w:r>
      <w:r w:rsidRPr="00375B58">
        <w:t>тексте</w:t>
      </w:r>
      <w:r w:rsidRPr="00375B58">
        <w:rPr>
          <w:spacing w:val="-1"/>
        </w:rPr>
        <w:t xml:space="preserve"> </w:t>
      </w:r>
      <w:r w:rsidRPr="00375B58">
        <w:t>и</w:t>
      </w:r>
      <w:r w:rsidRPr="00375B58">
        <w:rPr>
          <w:spacing w:val="-1"/>
        </w:rPr>
        <w:t xml:space="preserve"> </w:t>
      </w:r>
      <w:r w:rsidRPr="00375B58">
        <w:t>понимать</w:t>
      </w:r>
      <w:r w:rsidRPr="00375B58">
        <w:rPr>
          <w:spacing w:val="-2"/>
        </w:rPr>
        <w:t xml:space="preserve"> </w:t>
      </w:r>
      <w:r w:rsidRPr="00375B58">
        <w:t>запрашиваемую информацию.</w:t>
      </w:r>
    </w:p>
    <w:p w:rsidR="00C17463" w:rsidRPr="00375B58" w:rsidRDefault="00C17463" w:rsidP="007B4865">
      <w:pPr>
        <w:pStyle w:val="af4"/>
        <w:ind w:right="374" w:firstLine="567"/>
        <w:jc w:val="both"/>
        <w:divId w:val="1547135805"/>
      </w:pPr>
      <w:r w:rsidRPr="00375B58">
        <w:t>Чтение с полным пониманием предполагает полное и точное понимание информации,</w:t>
      </w:r>
      <w:r w:rsidRPr="00375B58">
        <w:rPr>
          <w:spacing w:val="1"/>
        </w:rPr>
        <w:t xml:space="preserve"> </w:t>
      </w:r>
      <w:r w:rsidRPr="00375B58">
        <w:t>представленной</w:t>
      </w:r>
      <w:r w:rsidRPr="00375B58">
        <w:rPr>
          <w:spacing w:val="-1"/>
        </w:rPr>
        <w:t xml:space="preserve"> </w:t>
      </w:r>
      <w:r w:rsidRPr="00375B58">
        <w:t>в</w:t>
      </w:r>
      <w:r w:rsidRPr="00375B58">
        <w:rPr>
          <w:spacing w:val="-1"/>
        </w:rPr>
        <w:t xml:space="preserve"> </w:t>
      </w:r>
      <w:r w:rsidRPr="00375B58">
        <w:t>тексте, в</w:t>
      </w:r>
      <w:r w:rsidRPr="00375B58">
        <w:rPr>
          <w:spacing w:val="-2"/>
        </w:rPr>
        <w:t xml:space="preserve"> </w:t>
      </w:r>
      <w:r w:rsidRPr="00375B58">
        <w:t>эксплицитной (явной) форме.</w:t>
      </w:r>
    </w:p>
    <w:p w:rsidR="00C17463" w:rsidRPr="00375B58" w:rsidRDefault="00C17463" w:rsidP="007B4865">
      <w:pPr>
        <w:pStyle w:val="af4"/>
        <w:spacing w:before="1"/>
        <w:ind w:right="376" w:firstLine="567"/>
        <w:jc w:val="both"/>
        <w:divId w:val="1547135805"/>
      </w:pPr>
      <w:r w:rsidRPr="00375B58">
        <w:t>Чтение</w:t>
      </w:r>
      <w:r w:rsidRPr="00375B58">
        <w:rPr>
          <w:spacing w:val="1"/>
        </w:rPr>
        <w:t xml:space="preserve"> </w:t>
      </w:r>
      <w:r w:rsidRPr="00375B58">
        <w:t>несплошных</w:t>
      </w:r>
      <w:r w:rsidRPr="00375B58">
        <w:rPr>
          <w:spacing w:val="1"/>
        </w:rPr>
        <w:t xml:space="preserve"> </w:t>
      </w:r>
      <w:r w:rsidRPr="00375B58">
        <w:t>текстов</w:t>
      </w:r>
      <w:r w:rsidRPr="00375B58">
        <w:rPr>
          <w:spacing w:val="1"/>
        </w:rPr>
        <w:t xml:space="preserve"> </w:t>
      </w:r>
      <w:r w:rsidRPr="00375B58">
        <w:t>(таблиц,</w:t>
      </w:r>
      <w:r w:rsidRPr="00375B58">
        <w:rPr>
          <w:spacing w:val="1"/>
        </w:rPr>
        <w:t xml:space="preserve"> </w:t>
      </w:r>
      <w:r w:rsidRPr="00375B58">
        <w:t>диаграмм)</w:t>
      </w:r>
      <w:r w:rsidRPr="00375B58">
        <w:rPr>
          <w:spacing w:val="1"/>
        </w:rPr>
        <w:t xml:space="preserve"> </w:t>
      </w:r>
      <w:r w:rsidRPr="00375B58">
        <w:t>и</w:t>
      </w:r>
      <w:r w:rsidRPr="00375B58">
        <w:rPr>
          <w:spacing w:val="1"/>
        </w:rPr>
        <w:t xml:space="preserve"> </w:t>
      </w:r>
      <w:r w:rsidRPr="00375B58">
        <w:t>понимание</w:t>
      </w:r>
      <w:r w:rsidRPr="00375B58">
        <w:rPr>
          <w:spacing w:val="1"/>
        </w:rPr>
        <w:t xml:space="preserve"> </w:t>
      </w:r>
      <w:r w:rsidRPr="00375B58">
        <w:t>представленной</w:t>
      </w:r>
      <w:r w:rsidRPr="00375B58">
        <w:rPr>
          <w:spacing w:val="1"/>
        </w:rPr>
        <w:t xml:space="preserve"> </w:t>
      </w:r>
      <w:r w:rsidRPr="00375B58">
        <w:t>в</w:t>
      </w:r>
      <w:r w:rsidRPr="00375B58">
        <w:rPr>
          <w:spacing w:val="1"/>
        </w:rPr>
        <w:t xml:space="preserve"> </w:t>
      </w:r>
      <w:r w:rsidRPr="00375B58">
        <w:t>них</w:t>
      </w:r>
      <w:r w:rsidRPr="00375B58">
        <w:rPr>
          <w:spacing w:val="-57"/>
        </w:rPr>
        <w:t xml:space="preserve"> </w:t>
      </w:r>
      <w:r w:rsidRPr="00375B58">
        <w:t>информации.</w:t>
      </w:r>
    </w:p>
    <w:p w:rsidR="00C17463" w:rsidRPr="00375B58" w:rsidRDefault="00C17463" w:rsidP="007B4865">
      <w:pPr>
        <w:pStyle w:val="af4"/>
        <w:ind w:right="368"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чтения:</w:t>
      </w:r>
      <w:r w:rsidRPr="00375B58">
        <w:rPr>
          <w:spacing w:val="1"/>
        </w:rPr>
        <w:t xml:space="preserve"> </w:t>
      </w:r>
      <w:r w:rsidRPr="00375B58">
        <w:t>интервью;</w:t>
      </w:r>
      <w:r w:rsidRPr="00375B58">
        <w:rPr>
          <w:spacing w:val="1"/>
        </w:rPr>
        <w:t xml:space="preserve"> </w:t>
      </w:r>
      <w:r w:rsidRPr="00375B58">
        <w:t>диалог</w:t>
      </w:r>
      <w:r w:rsidRPr="00375B58">
        <w:rPr>
          <w:spacing w:val="1"/>
        </w:rPr>
        <w:t xml:space="preserve"> </w:t>
      </w:r>
      <w:r w:rsidRPr="00375B58">
        <w:t>(беседа);</w:t>
      </w:r>
      <w:r w:rsidRPr="00375B58">
        <w:rPr>
          <w:spacing w:val="1"/>
        </w:rPr>
        <w:t xml:space="preserve"> </w:t>
      </w:r>
      <w:r w:rsidRPr="00375B58">
        <w:t>отрывок</w:t>
      </w:r>
      <w:r w:rsidRPr="00375B58">
        <w:rPr>
          <w:spacing w:val="1"/>
        </w:rPr>
        <w:t xml:space="preserve"> </w:t>
      </w:r>
      <w:r w:rsidRPr="00375B58">
        <w:t>из</w:t>
      </w:r>
      <w:r w:rsidRPr="00375B58">
        <w:rPr>
          <w:spacing w:val="1"/>
        </w:rPr>
        <w:t xml:space="preserve"> </w:t>
      </w:r>
      <w:r w:rsidRPr="00375B58">
        <w:t>художественного</w:t>
      </w:r>
      <w:r w:rsidRPr="00375B58">
        <w:rPr>
          <w:spacing w:val="1"/>
        </w:rPr>
        <w:t xml:space="preserve"> </w:t>
      </w:r>
      <w:r w:rsidRPr="00375B58">
        <w:t>произведения,</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рассказа;</w:t>
      </w:r>
      <w:r w:rsidRPr="00375B58">
        <w:rPr>
          <w:spacing w:val="1"/>
        </w:rPr>
        <w:t xml:space="preserve"> </w:t>
      </w:r>
      <w:r w:rsidRPr="00375B58">
        <w:t>отрывок</w:t>
      </w:r>
      <w:r w:rsidRPr="00375B58">
        <w:rPr>
          <w:spacing w:val="1"/>
        </w:rPr>
        <w:t xml:space="preserve"> </w:t>
      </w:r>
      <w:r w:rsidRPr="00375B58">
        <w:t>из</w:t>
      </w:r>
      <w:r w:rsidRPr="00375B58">
        <w:rPr>
          <w:spacing w:val="1"/>
        </w:rPr>
        <w:t xml:space="preserve"> </w:t>
      </w:r>
      <w:r w:rsidRPr="00375B58">
        <w:t>статьи</w:t>
      </w:r>
      <w:r w:rsidRPr="00375B58">
        <w:rPr>
          <w:spacing w:val="1"/>
        </w:rPr>
        <w:t xml:space="preserve"> </w:t>
      </w:r>
      <w:r w:rsidRPr="00375B58">
        <w:t>научно-популярного</w:t>
      </w:r>
      <w:r w:rsidRPr="00375B58">
        <w:rPr>
          <w:spacing w:val="1"/>
        </w:rPr>
        <w:t xml:space="preserve"> </w:t>
      </w:r>
      <w:r w:rsidRPr="00375B58">
        <w:t>характера;</w:t>
      </w:r>
      <w:r w:rsidRPr="00375B58">
        <w:rPr>
          <w:spacing w:val="1"/>
        </w:rPr>
        <w:t xml:space="preserve"> </w:t>
      </w:r>
      <w:r w:rsidRPr="00375B58">
        <w:t>сообщение информационного характера; объявление; кулинарный рецепт; сообщение личного</w:t>
      </w:r>
      <w:r w:rsidRPr="00375B58">
        <w:rPr>
          <w:spacing w:val="-57"/>
        </w:rPr>
        <w:t xml:space="preserve"> </w:t>
      </w:r>
      <w:r w:rsidRPr="00375B58">
        <w:t>характера;</w:t>
      </w:r>
      <w:r w:rsidRPr="00375B58">
        <w:rPr>
          <w:spacing w:val="-1"/>
        </w:rPr>
        <w:t xml:space="preserve"> </w:t>
      </w:r>
      <w:r w:rsidRPr="00375B58">
        <w:t>стихотворение; несплошной текст</w:t>
      </w:r>
      <w:r w:rsidRPr="00375B58">
        <w:rPr>
          <w:spacing w:val="-1"/>
        </w:rPr>
        <w:t xml:space="preserve"> </w:t>
      </w:r>
      <w:r w:rsidRPr="00375B58">
        <w:t>(таблица, диаграмма).</w:t>
      </w:r>
    </w:p>
    <w:p w:rsidR="00C17463" w:rsidRPr="00375B58" w:rsidRDefault="00C17463" w:rsidP="007B4865">
      <w:pPr>
        <w:pStyle w:val="af4"/>
        <w:ind w:firstLine="567"/>
        <w:jc w:val="both"/>
        <w:divId w:val="1547135805"/>
      </w:pPr>
      <w:r w:rsidRPr="00375B58">
        <w:t>Объём</w:t>
      </w:r>
      <w:r w:rsidRPr="00375B58">
        <w:rPr>
          <w:spacing w:val="-3"/>
        </w:rPr>
        <w:t xml:space="preserve"> </w:t>
      </w:r>
      <w:r w:rsidRPr="00375B58">
        <w:t>текста/текстов для</w:t>
      </w:r>
      <w:r w:rsidRPr="00375B58">
        <w:rPr>
          <w:spacing w:val="-1"/>
        </w:rPr>
        <w:t xml:space="preserve"> </w:t>
      </w:r>
      <w:r w:rsidRPr="00375B58">
        <w:t>чтения</w:t>
      </w:r>
      <w:r w:rsidRPr="00375B58">
        <w:rPr>
          <w:spacing w:val="1"/>
        </w:rPr>
        <w:t xml:space="preserve"> </w:t>
      </w:r>
      <w:r w:rsidRPr="00375B58">
        <w:t>—</w:t>
      </w:r>
      <w:r w:rsidRPr="00375B58">
        <w:rPr>
          <w:spacing w:val="-1"/>
        </w:rPr>
        <w:t xml:space="preserve"> </w:t>
      </w:r>
      <w:r w:rsidRPr="00375B58">
        <w:t>до 350</w:t>
      </w:r>
      <w:r w:rsidRPr="00375B58">
        <w:rPr>
          <w:spacing w:val="-1"/>
        </w:rPr>
        <w:t xml:space="preserve"> </w:t>
      </w:r>
      <w:r w:rsidRPr="00375B58">
        <w:t>слов.</w:t>
      </w:r>
    </w:p>
    <w:p w:rsidR="00C17463" w:rsidRPr="00375B58" w:rsidRDefault="00C17463" w:rsidP="007B4865">
      <w:pPr>
        <w:pStyle w:val="Heading2"/>
        <w:spacing w:before="5"/>
        <w:ind w:left="0" w:firstLine="567"/>
        <w:divId w:val="1547135805"/>
      </w:pPr>
      <w:r w:rsidRPr="00375B58">
        <w:t>Письменная</w:t>
      </w:r>
      <w:r w:rsidRPr="00375B58">
        <w:rPr>
          <w:spacing w:val="-3"/>
        </w:rPr>
        <w:t xml:space="preserve"> </w:t>
      </w:r>
      <w:r w:rsidRPr="00375B58">
        <w:t>речь</w:t>
      </w:r>
    </w:p>
    <w:p w:rsidR="00C17463" w:rsidRPr="00375B58" w:rsidRDefault="00C17463" w:rsidP="007B4865">
      <w:pPr>
        <w:pStyle w:val="af4"/>
        <w:spacing w:line="274" w:lineRule="exact"/>
        <w:ind w:firstLine="567"/>
        <w:jc w:val="both"/>
        <w:divId w:val="1547135805"/>
      </w:pPr>
      <w:r w:rsidRPr="00375B58">
        <w:t>Развитие</w:t>
      </w:r>
      <w:r w:rsidRPr="00375B58">
        <w:rPr>
          <w:spacing w:val="-4"/>
        </w:rPr>
        <w:t xml:space="preserve"> </w:t>
      </w:r>
      <w:r w:rsidRPr="00375B58">
        <w:t>умений</w:t>
      </w:r>
      <w:r w:rsidRPr="00375B58">
        <w:rPr>
          <w:spacing w:val="-4"/>
        </w:rPr>
        <w:t xml:space="preserve"> </w:t>
      </w:r>
      <w:r w:rsidRPr="00375B58">
        <w:t>письменной</w:t>
      </w:r>
      <w:r w:rsidRPr="00375B58">
        <w:rPr>
          <w:spacing w:val="-5"/>
        </w:rPr>
        <w:t xml:space="preserve"> </w:t>
      </w:r>
      <w:r w:rsidRPr="00375B58">
        <w:t>речи:</w:t>
      </w:r>
    </w:p>
    <w:p w:rsidR="00C17463" w:rsidRPr="00375B58" w:rsidRDefault="00C17463" w:rsidP="007B4865">
      <w:pPr>
        <w:pStyle w:val="af4"/>
        <w:ind w:right="371" w:firstLine="567"/>
        <w:jc w:val="both"/>
        <w:divId w:val="1547135805"/>
      </w:pPr>
      <w:r w:rsidRPr="00375B58">
        <w:t>списывание</w:t>
      </w:r>
      <w:r w:rsidRPr="00375B58">
        <w:rPr>
          <w:spacing w:val="1"/>
        </w:rPr>
        <w:t xml:space="preserve"> </w:t>
      </w:r>
      <w:r w:rsidRPr="00375B58">
        <w:t>текста</w:t>
      </w:r>
      <w:r w:rsidRPr="00375B58">
        <w:rPr>
          <w:spacing w:val="1"/>
        </w:rPr>
        <w:t xml:space="preserve"> </w:t>
      </w:r>
      <w:r w:rsidRPr="00375B58">
        <w:t>и</w:t>
      </w:r>
      <w:r w:rsidRPr="00375B58">
        <w:rPr>
          <w:spacing w:val="1"/>
        </w:rPr>
        <w:t xml:space="preserve"> </w:t>
      </w:r>
      <w:r w:rsidRPr="00375B58">
        <w:t>выписывание</w:t>
      </w:r>
      <w:r w:rsidRPr="00375B58">
        <w:rPr>
          <w:spacing w:val="1"/>
        </w:rPr>
        <w:t xml:space="preserve"> </w:t>
      </w:r>
      <w:r w:rsidRPr="00375B58">
        <w:t>из</w:t>
      </w:r>
      <w:r w:rsidRPr="00375B58">
        <w:rPr>
          <w:spacing w:val="1"/>
        </w:rPr>
        <w:t xml:space="preserve"> </w:t>
      </w:r>
      <w:r w:rsidRPr="00375B58">
        <w:t>него</w:t>
      </w:r>
      <w:r w:rsidRPr="00375B58">
        <w:rPr>
          <w:spacing w:val="1"/>
        </w:rPr>
        <w:t xml:space="preserve"> </w:t>
      </w:r>
      <w:r w:rsidRPr="00375B58">
        <w:t>слов,</w:t>
      </w:r>
      <w:r w:rsidRPr="00375B58">
        <w:rPr>
          <w:spacing w:val="1"/>
        </w:rPr>
        <w:t xml:space="preserve"> </w:t>
      </w:r>
      <w:r w:rsidRPr="00375B58">
        <w:t>словосочетаний,</w:t>
      </w:r>
      <w:r w:rsidRPr="00375B58">
        <w:rPr>
          <w:spacing w:val="1"/>
        </w:rPr>
        <w:t xml:space="preserve"> </w:t>
      </w:r>
      <w:r w:rsidRPr="00375B58">
        <w:t>предложений</w:t>
      </w:r>
      <w:r w:rsidRPr="00375B58">
        <w:rPr>
          <w:spacing w:val="1"/>
        </w:rPr>
        <w:t xml:space="preserve"> </w:t>
      </w:r>
      <w:r w:rsidRPr="00375B58">
        <w:t>в</w:t>
      </w:r>
      <w:r w:rsidRPr="00375B58">
        <w:rPr>
          <w:spacing w:val="1"/>
        </w:rPr>
        <w:t xml:space="preserve"> </w:t>
      </w:r>
      <w:r w:rsidRPr="00375B58">
        <w:t>соответствии</w:t>
      </w:r>
      <w:r w:rsidRPr="00375B58">
        <w:rPr>
          <w:spacing w:val="-3"/>
        </w:rPr>
        <w:t xml:space="preserve"> </w:t>
      </w:r>
      <w:r w:rsidRPr="00375B58">
        <w:t>с</w:t>
      </w:r>
      <w:r w:rsidRPr="00375B58">
        <w:rPr>
          <w:spacing w:val="-3"/>
        </w:rPr>
        <w:t xml:space="preserve"> </w:t>
      </w:r>
      <w:r w:rsidRPr="00375B58">
        <w:t>решаемой</w:t>
      </w:r>
      <w:r w:rsidRPr="00375B58">
        <w:rPr>
          <w:spacing w:val="-3"/>
        </w:rPr>
        <w:t xml:space="preserve"> </w:t>
      </w:r>
      <w:r w:rsidRPr="00375B58">
        <w:t>коммуникативной</w:t>
      </w:r>
      <w:r w:rsidRPr="00375B58">
        <w:rPr>
          <w:spacing w:val="-2"/>
        </w:rPr>
        <w:t xml:space="preserve"> </w:t>
      </w:r>
      <w:r w:rsidRPr="00375B58">
        <w:t>задачей;</w:t>
      </w:r>
      <w:r w:rsidRPr="00375B58">
        <w:rPr>
          <w:spacing w:val="-3"/>
        </w:rPr>
        <w:t xml:space="preserve"> </w:t>
      </w:r>
      <w:r w:rsidRPr="00375B58">
        <w:t>составление</w:t>
      </w:r>
      <w:r w:rsidRPr="00375B58">
        <w:rPr>
          <w:spacing w:val="-3"/>
        </w:rPr>
        <w:t xml:space="preserve"> </w:t>
      </w:r>
      <w:r w:rsidRPr="00375B58">
        <w:t>плана</w:t>
      </w:r>
      <w:r w:rsidRPr="00375B58">
        <w:rPr>
          <w:spacing w:val="-4"/>
        </w:rPr>
        <w:t xml:space="preserve"> </w:t>
      </w:r>
      <w:r w:rsidRPr="00375B58">
        <w:t>прочитанного</w:t>
      </w:r>
      <w:r w:rsidRPr="00375B58">
        <w:rPr>
          <w:spacing w:val="-2"/>
        </w:rPr>
        <w:t xml:space="preserve"> </w:t>
      </w:r>
      <w:r w:rsidRPr="00375B58">
        <w:t>текста;</w:t>
      </w:r>
    </w:p>
    <w:p w:rsidR="00C17463" w:rsidRPr="00375B58" w:rsidRDefault="00C17463" w:rsidP="007B4865">
      <w:pPr>
        <w:pStyle w:val="af4"/>
        <w:ind w:right="373" w:firstLine="567"/>
        <w:jc w:val="both"/>
        <w:divId w:val="1547135805"/>
      </w:pPr>
      <w:r w:rsidRPr="00375B58">
        <w:t>заполнение анкет и формуляров: сообщение о себе основных сведений в соответствии с</w:t>
      </w:r>
      <w:r w:rsidRPr="00375B58">
        <w:rPr>
          <w:spacing w:val="1"/>
        </w:rPr>
        <w:t xml:space="preserve"> </w:t>
      </w:r>
      <w:r w:rsidRPr="00375B58">
        <w:t>нормами,</w:t>
      </w:r>
      <w:r w:rsidRPr="00375B58">
        <w:rPr>
          <w:spacing w:val="-1"/>
        </w:rPr>
        <w:t xml:space="preserve"> </w:t>
      </w:r>
      <w:r w:rsidRPr="00375B58">
        <w:t>принятыми в</w:t>
      </w:r>
      <w:r w:rsidRPr="00375B58">
        <w:rPr>
          <w:spacing w:val="-1"/>
        </w:rPr>
        <w:t xml:space="preserve"> </w:t>
      </w:r>
      <w:r w:rsidRPr="00375B58">
        <w:t>стране/странах</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67" w:firstLine="567"/>
        <w:jc w:val="both"/>
        <w:divId w:val="1547135805"/>
      </w:pPr>
      <w:r w:rsidRPr="00375B58">
        <w:t>написание электронного сообщения личного характера: сообщать краткие сведения о</w:t>
      </w:r>
      <w:r w:rsidRPr="00375B58">
        <w:rPr>
          <w:spacing w:val="1"/>
        </w:rPr>
        <w:t xml:space="preserve"> </w:t>
      </w:r>
      <w:r w:rsidRPr="00375B58">
        <w:t>себе,</w:t>
      </w:r>
      <w:r w:rsidRPr="00375B58">
        <w:rPr>
          <w:spacing w:val="1"/>
        </w:rPr>
        <w:t xml:space="preserve"> </w:t>
      </w:r>
      <w:r w:rsidRPr="00375B58">
        <w:t>расспрашивать</w:t>
      </w:r>
      <w:r w:rsidRPr="00375B58">
        <w:rPr>
          <w:spacing w:val="1"/>
        </w:rPr>
        <w:t xml:space="preserve"> </w:t>
      </w:r>
      <w:r w:rsidRPr="00375B58">
        <w:t>друга/подругу</w:t>
      </w:r>
      <w:r w:rsidRPr="00375B58">
        <w:rPr>
          <w:spacing w:val="1"/>
        </w:rPr>
        <w:t xml:space="preserve"> </w:t>
      </w:r>
      <w:r w:rsidRPr="00375B58">
        <w:t>по</w:t>
      </w:r>
      <w:r w:rsidRPr="00375B58">
        <w:rPr>
          <w:spacing w:val="1"/>
        </w:rPr>
        <w:t xml:space="preserve"> </w:t>
      </w:r>
      <w:r w:rsidRPr="00375B58">
        <w:t>переписке</w:t>
      </w:r>
      <w:r w:rsidRPr="00375B58">
        <w:rPr>
          <w:spacing w:val="1"/>
        </w:rPr>
        <w:t xml:space="preserve"> </w:t>
      </w:r>
      <w:r w:rsidRPr="00375B58">
        <w:t>о</w:t>
      </w:r>
      <w:r w:rsidRPr="00375B58">
        <w:rPr>
          <w:spacing w:val="1"/>
        </w:rPr>
        <w:t xml:space="preserve"> </w:t>
      </w:r>
      <w:r w:rsidRPr="00375B58">
        <w:t>его/её</w:t>
      </w:r>
      <w:r w:rsidRPr="00375B58">
        <w:rPr>
          <w:spacing w:val="1"/>
        </w:rPr>
        <w:t xml:space="preserve"> </w:t>
      </w:r>
      <w:r w:rsidRPr="00375B58">
        <w:t>увлечениях,</w:t>
      </w:r>
      <w:r w:rsidRPr="00375B58">
        <w:rPr>
          <w:spacing w:val="61"/>
        </w:rPr>
        <w:t xml:space="preserve"> </w:t>
      </w:r>
      <w:r w:rsidRPr="00375B58">
        <w:t>выражать</w:t>
      </w:r>
      <w:r w:rsidRPr="00375B58">
        <w:rPr>
          <w:spacing w:val="1"/>
        </w:rPr>
        <w:t xml:space="preserve"> </w:t>
      </w:r>
      <w:r w:rsidRPr="00375B58">
        <w:t>благодарность, извинение, просьбу; оформлять обращение, завершающую фразу и подпись в</w:t>
      </w:r>
      <w:r w:rsidRPr="00375B58">
        <w:rPr>
          <w:spacing w:val="1"/>
        </w:rPr>
        <w:t xml:space="preserve"> </w:t>
      </w:r>
      <w:r w:rsidRPr="00375B58">
        <w:t>соответствии</w:t>
      </w:r>
      <w:r w:rsidRPr="00375B58">
        <w:rPr>
          <w:spacing w:val="1"/>
        </w:rPr>
        <w:t xml:space="preserve"> </w:t>
      </w:r>
      <w:r w:rsidRPr="00375B58">
        <w:t>с</w:t>
      </w:r>
      <w:r w:rsidRPr="00375B58">
        <w:rPr>
          <w:spacing w:val="61"/>
        </w:rPr>
        <w:t xml:space="preserve"> </w:t>
      </w:r>
      <w:r w:rsidRPr="00375B58">
        <w:t>нормами</w:t>
      </w:r>
      <w:r w:rsidRPr="00375B58">
        <w:rPr>
          <w:spacing w:val="61"/>
        </w:rPr>
        <w:t xml:space="preserve"> </w:t>
      </w:r>
      <w:r w:rsidRPr="00375B58">
        <w:t>неофициального</w:t>
      </w:r>
      <w:r w:rsidRPr="00375B58">
        <w:rPr>
          <w:spacing w:val="61"/>
        </w:rPr>
        <w:t xml:space="preserve"> </w:t>
      </w:r>
      <w:r w:rsidRPr="00375B58">
        <w:t>общения,</w:t>
      </w:r>
      <w:r w:rsidRPr="00375B58">
        <w:rPr>
          <w:spacing w:val="61"/>
        </w:rPr>
        <w:t xml:space="preserve"> </w:t>
      </w:r>
      <w:r w:rsidRPr="00375B58">
        <w:t>принятыми</w:t>
      </w:r>
      <w:r w:rsidRPr="00375B58">
        <w:rPr>
          <w:spacing w:val="61"/>
        </w:rPr>
        <w:t xml:space="preserve"> </w:t>
      </w:r>
      <w:r w:rsidRPr="00375B58">
        <w:t>в</w:t>
      </w:r>
      <w:r w:rsidRPr="00375B58">
        <w:rPr>
          <w:spacing w:val="61"/>
        </w:rPr>
        <w:t xml:space="preserve"> </w:t>
      </w:r>
      <w:r w:rsidRPr="00375B58">
        <w:t>стране/странах</w:t>
      </w:r>
      <w:r w:rsidRPr="00375B58">
        <w:rPr>
          <w:spacing w:val="1"/>
        </w:rPr>
        <w:t xml:space="preserve"> </w:t>
      </w:r>
      <w:r w:rsidRPr="00375B58">
        <w:t>изучаемого</w:t>
      </w:r>
      <w:r w:rsidRPr="00375B58">
        <w:rPr>
          <w:spacing w:val="59"/>
        </w:rPr>
        <w:t xml:space="preserve"> </w:t>
      </w:r>
      <w:r w:rsidRPr="00375B58">
        <w:t>языка.</w:t>
      </w:r>
      <w:r w:rsidRPr="00375B58">
        <w:rPr>
          <w:spacing w:val="59"/>
        </w:rPr>
        <w:t xml:space="preserve"> </w:t>
      </w:r>
      <w:r w:rsidRPr="00375B58">
        <w:t>Объём  письма</w:t>
      </w:r>
      <w:r w:rsidRPr="00375B58">
        <w:rPr>
          <w:spacing w:val="-1"/>
        </w:rPr>
        <w:t xml:space="preserve"> </w:t>
      </w:r>
      <w:r w:rsidRPr="00375B58">
        <w:t>—</w:t>
      </w:r>
      <w:r w:rsidRPr="00375B58">
        <w:rPr>
          <w:spacing w:val="-1"/>
        </w:rPr>
        <w:t xml:space="preserve"> </w:t>
      </w:r>
      <w:r w:rsidRPr="00375B58">
        <w:t>до 90 слов;</w:t>
      </w:r>
    </w:p>
    <w:p w:rsidR="00C17463" w:rsidRPr="00375B58" w:rsidRDefault="00C17463" w:rsidP="007B4865">
      <w:pPr>
        <w:pStyle w:val="af4"/>
        <w:spacing w:before="1"/>
        <w:ind w:firstLine="567"/>
        <w:jc w:val="both"/>
        <w:divId w:val="1547135805"/>
      </w:pPr>
      <w:r w:rsidRPr="00375B58">
        <w:t>создание</w:t>
      </w:r>
      <w:r w:rsidRPr="00375B58">
        <w:rPr>
          <w:spacing w:val="39"/>
        </w:rPr>
        <w:t xml:space="preserve"> </w:t>
      </w:r>
      <w:r w:rsidRPr="00375B58">
        <w:t>небольшого</w:t>
      </w:r>
      <w:r w:rsidRPr="00375B58">
        <w:rPr>
          <w:spacing w:val="37"/>
        </w:rPr>
        <w:t xml:space="preserve"> </w:t>
      </w:r>
      <w:r w:rsidRPr="00375B58">
        <w:t>письменного</w:t>
      </w:r>
      <w:r w:rsidRPr="00375B58">
        <w:rPr>
          <w:spacing w:val="40"/>
        </w:rPr>
        <w:t xml:space="preserve"> </w:t>
      </w:r>
      <w:r w:rsidRPr="00375B58">
        <w:t>высказывания</w:t>
      </w:r>
      <w:r w:rsidRPr="00375B58">
        <w:rPr>
          <w:spacing w:val="39"/>
        </w:rPr>
        <w:t xml:space="preserve"> </w:t>
      </w:r>
      <w:r w:rsidRPr="00375B58">
        <w:t>с</w:t>
      </w:r>
      <w:r w:rsidRPr="00375B58">
        <w:rPr>
          <w:spacing w:val="39"/>
        </w:rPr>
        <w:t xml:space="preserve"> </w:t>
      </w:r>
      <w:r w:rsidRPr="00375B58">
        <w:t>опорой</w:t>
      </w:r>
      <w:r w:rsidRPr="00375B58">
        <w:rPr>
          <w:spacing w:val="39"/>
        </w:rPr>
        <w:t xml:space="preserve"> </w:t>
      </w:r>
      <w:r w:rsidRPr="00375B58">
        <w:t>на</w:t>
      </w:r>
      <w:r w:rsidRPr="00375B58">
        <w:rPr>
          <w:spacing w:val="39"/>
        </w:rPr>
        <w:t xml:space="preserve"> </w:t>
      </w:r>
      <w:r w:rsidRPr="00375B58">
        <w:t>образец,</w:t>
      </w:r>
      <w:r w:rsidRPr="00375B58">
        <w:rPr>
          <w:spacing w:val="39"/>
        </w:rPr>
        <w:t xml:space="preserve"> </w:t>
      </w:r>
      <w:r w:rsidRPr="00375B58">
        <w:t>план,</w:t>
      </w:r>
      <w:r w:rsidRPr="00375B58">
        <w:rPr>
          <w:spacing w:val="38"/>
        </w:rPr>
        <w:t xml:space="preserve"> </w:t>
      </w:r>
      <w:r w:rsidRPr="00375B58">
        <w:t>таблицу.</w:t>
      </w:r>
    </w:p>
    <w:p w:rsidR="00C17463" w:rsidRPr="00375B58" w:rsidRDefault="00C17463" w:rsidP="007B4865">
      <w:pPr>
        <w:pStyle w:val="af4"/>
        <w:ind w:firstLine="567"/>
        <w:jc w:val="both"/>
        <w:divId w:val="1547135805"/>
      </w:pPr>
      <w:r w:rsidRPr="00375B58">
        <w:t>Объём</w:t>
      </w:r>
      <w:r w:rsidRPr="00375B58">
        <w:rPr>
          <w:spacing w:val="-4"/>
        </w:rPr>
        <w:t xml:space="preserve"> </w:t>
      </w:r>
      <w:r w:rsidRPr="00375B58">
        <w:t>письменного</w:t>
      </w:r>
      <w:r w:rsidRPr="00375B58">
        <w:rPr>
          <w:spacing w:val="-2"/>
        </w:rPr>
        <w:t xml:space="preserve"> </w:t>
      </w:r>
      <w:r w:rsidRPr="00375B58">
        <w:t>высказывания —</w:t>
      </w:r>
      <w:r w:rsidRPr="00375B58">
        <w:rPr>
          <w:spacing w:val="-2"/>
        </w:rPr>
        <w:t xml:space="preserve"> </w:t>
      </w:r>
      <w:r w:rsidRPr="00375B58">
        <w:t>до</w:t>
      </w:r>
      <w:r w:rsidRPr="00375B58">
        <w:rPr>
          <w:spacing w:val="-2"/>
        </w:rPr>
        <w:t xml:space="preserve"> </w:t>
      </w:r>
      <w:r w:rsidRPr="00375B58">
        <w:t>90</w:t>
      </w:r>
      <w:r w:rsidRPr="00375B58">
        <w:rPr>
          <w:spacing w:val="-2"/>
        </w:rPr>
        <w:t xml:space="preserve"> </w:t>
      </w:r>
      <w:r w:rsidRPr="00375B58">
        <w:t>слов.</w:t>
      </w:r>
    </w:p>
    <w:p w:rsidR="00C17463" w:rsidRPr="00375B58" w:rsidRDefault="00C17463" w:rsidP="007B4865">
      <w:pPr>
        <w:pStyle w:val="Heading2"/>
        <w:spacing w:before="5" w:line="240" w:lineRule="auto"/>
        <w:ind w:left="0" w:firstLine="567"/>
        <w:divId w:val="1547135805"/>
      </w:pPr>
      <w:r w:rsidRPr="00375B58">
        <w:t>ЯЗЫКОВЫЕ</w:t>
      </w:r>
      <w:r w:rsidRPr="00375B58">
        <w:rPr>
          <w:spacing w:val="-2"/>
        </w:rPr>
        <w:t xml:space="preserve"> </w:t>
      </w:r>
      <w:r w:rsidRPr="00375B58">
        <w:t>ЗНАНИЯ</w:t>
      </w:r>
      <w:r w:rsidRPr="00375B58">
        <w:rPr>
          <w:spacing w:val="-3"/>
        </w:rPr>
        <w:t xml:space="preserve"> </w:t>
      </w:r>
      <w:r w:rsidRPr="00375B58">
        <w:t>И</w:t>
      </w:r>
      <w:r w:rsidRPr="00375B58">
        <w:rPr>
          <w:spacing w:val="-1"/>
        </w:rPr>
        <w:t xml:space="preserve"> </w:t>
      </w:r>
      <w:r w:rsidRPr="00375B58">
        <w:t>УМЕНИЯ</w:t>
      </w:r>
    </w:p>
    <w:p w:rsidR="00C17463" w:rsidRPr="00375B58" w:rsidRDefault="00C17463" w:rsidP="007B4865">
      <w:pPr>
        <w:spacing w:line="274" w:lineRule="exact"/>
        <w:ind w:firstLine="567"/>
        <w:jc w:val="both"/>
        <w:divId w:val="1547135805"/>
        <w:rPr>
          <w:b/>
          <w:lang w:val="ru-RU"/>
        </w:rPr>
      </w:pPr>
      <w:r w:rsidRPr="00375B58">
        <w:rPr>
          <w:b/>
          <w:lang w:val="ru-RU"/>
        </w:rPr>
        <w:t>Фонетическая</w:t>
      </w:r>
      <w:r w:rsidRPr="00375B58">
        <w:rPr>
          <w:b/>
          <w:spacing w:val="-4"/>
          <w:lang w:val="ru-RU"/>
        </w:rPr>
        <w:t xml:space="preserve"> </w:t>
      </w:r>
      <w:r w:rsidRPr="00375B58">
        <w:rPr>
          <w:b/>
          <w:lang w:val="ru-RU"/>
        </w:rPr>
        <w:t>сторона</w:t>
      </w:r>
      <w:r w:rsidRPr="00375B58">
        <w:rPr>
          <w:b/>
          <w:spacing w:val="-3"/>
          <w:lang w:val="ru-RU"/>
        </w:rPr>
        <w:t xml:space="preserve"> </w:t>
      </w:r>
      <w:r w:rsidRPr="00375B58">
        <w:rPr>
          <w:b/>
          <w:lang w:val="ru-RU"/>
        </w:rPr>
        <w:t>речи</w:t>
      </w:r>
    </w:p>
    <w:p w:rsidR="00C17463" w:rsidRPr="00375B58" w:rsidRDefault="00C17463" w:rsidP="007B4865">
      <w:pPr>
        <w:pStyle w:val="af4"/>
        <w:ind w:right="371" w:firstLine="567"/>
        <w:jc w:val="both"/>
        <w:divId w:val="1547135805"/>
      </w:pPr>
      <w:r w:rsidRPr="00375B58">
        <w:t>Различение</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адекватное,</w:t>
      </w:r>
      <w:r w:rsidRPr="00375B58">
        <w:rPr>
          <w:spacing w:val="1"/>
        </w:rPr>
        <w:t xml:space="preserve"> </w:t>
      </w:r>
      <w:r w:rsidRPr="00375B58">
        <w:t>без</w:t>
      </w:r>
      <w:r w:rsidRPr="00375B58">
        <w:rPr>
          <w:spacing w:val="1"/>
        </w:rPr>
        <w:t xml:space="preserve"> </w:t>
      </w:r>
      <w:r w:rsidRPr="00375B58">
        <w:t>фонематических</w:t>
      </w:r>
      <w:r w:rsidRPr="00375B58">
        <w:rPr>
          <w:spacing w:val="1"/>
        </w:rPr>
        <w:t xml:space="preserve"> </w:t>
      </w:r>
      <w:r w:rsidRPr="00375B58">
        <w:t>ошибок,</w:t>
      </w:r>
      <w:r w:rsidRPr="00375B58">
        <w:rPr>
          <w:spacing w:val="1"/>
        </w:rPr>
        <w:t xml:space="preserve"> </w:t>
      </w:r>
      <w:r w:rsidRPr="00375B58">
        <w:t>ведущих</w:t>
      </w:r>
      <w:r w:rsidRPr="00375B58">
        <w:rPr>
          <w:spacing w:val="1"/>
        </w:rPr>
        <w:t xml:space="preserve"> </w:t>
      </w:r>
      <w:r w:rsidRPr="00375B58">
        <w:t>к</w:t>
      </w:r>
      <w:r w:rsidRPr="00375B58">
        <w:rPr>
          <w:spacing w:val="1"/>
        </w:rPr>
        <w:t xml:space="preserve"> </w:t>
      </w:r>
      <w:r w:rsidRPr="00375B58">
        <w:t>сбою</w:t>
      </w:r>
      <w:r w:rsidRPr="00375B58">
        <w:rPr>
          <w:spacing w:val="1"/>
        </w:rPr>
        <w:t xml:space="preserve"> </w:t>
      </w:r>
      <w:r w:rsidRPr="00375B58">
        <w:t>в</w:t>
      </w:r>
      <w:r w:rsidRPr="00375B58">
        <w:rPr>
          <w:spacing w:val="1"/>
        </w:rPr>
        <w:t xml:space="preserve"> </w:t>
      </w:r>
      <w:r w:rsidRPr="00375B58">
        <w:t>коммуникации,</w:t>
      </w:r>
      <w:r w:rsidRPr="00375B58">
        <w:rPr>
          <w:spacing w:val="1"/>
        </w:rPr>
        <w:t xml:space="preserve"> </w:t>
      </w:r>
      <w:r w:rsidRPr="00375B58">
        <w:t>произнесение</w:t>
      </w:r>
      <w:r w:rsidRPr="00375B58">
        <w:rPr>
          <w:spacing w:val="1"/>
        </w:rPr>
        <w:t xml:space="preserve"> </w:t>
      </w:r>
      <w:r w:rsidRPr="00375B58">
        <w:t>слов</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правильного</w:t>
      </w:r>
      <w:r w:rsidRPr="00375B58">
        <w:rPr>
          <w:spacing w:val="1"/>
        </w:rPr>
        <w:t xml:space="preserve"> </w:t>
      </w:r>
      <w:r w:rsidRPr="00375B58">
        <w:t>ударения</w:t>
      </w:r>
      <w:r w:rsidRPr="00375B58">
        <w:rPr>
          <w:spacing w:val="1"/>
        </w:rPr>
        <w:t xml:space="preserve"> </w:t>
      </w:r>
      <w:r w:rsidRPr="00375B58">
        <w:t>и</w:t>
      </w:r>
      <w:r w:rsidRPr="00375B58">
        <w:rPr>
          <w:spacing w:val="1"/>
        </w:rPr>
        <w:t xml:space="preserve"> </w:t>
      </w:r>
      <w:r w:rsidRPr="00375B58">
        <w:t>фраз</w:t>
      </w:r>
      <w:r w:rsidRPr="00375B58">
        <w:rPr>
          <w:spacing w:val="1"/>
        </w:rPr>
        <w:t xml:space="preserve"> </w:t>
      </w:r>
      <w:r w:rsidRPr="00375B58">
        <w:t>с</w:t>
      </w:r>
      <w:r w:rsidRPr="00375B58">
        <w:rPr>
          <w:spacing w:val="1"/>
        </w:rPr>
        <w:t xml:space="preserve"> </w:t>
      </w:r>
      <w:r w:rsidRPr="00375B58">
        <w:t>соблюдением их ритмико-интонационных особенностей, в том числе отсутствия фразового</w:t>
      </w:r>
      <w:r w:rsidRPr="00375B58">
        <w:rPr>
          <w:spacing w:val="1"/>
        </w:rPr>
        <w:t xml:space="preserve"> </w:t>
      </w:r>
      <w:r w:rsidRPr="00375B58">
        <w:t>ударения</w:t>
      </w:r>
      <w:r w:rsidRPr="00375B58">
        <w:rPr>
          <w:spacing w:val="-2"/>
        </w:rPr>
        <w:t xml:space="preserve"> </w:t>
      </w:r>
      <w:r w:rsidRPr="00375B58">
        <w:t>на</w:t>
      </w:r>
      <w:r w:rsidRPr="00375B58">
        <w:rPr>
          <w:spacing w:val="-2"/>
        </w:rPr>
        <w:t xml:space="preserve"> </w:t>
      </w:r>
      <w:r w:rsidRPr="00375B58">
        <w:t>служебных словах;</w:t>
      </w:r>
      <w:r w:rsidRPr="00375B58">
        <w:rPr>
          <w:spacing w:val="-1"/>
        </w:rPr>
        <w:t xml:space="preserve"> </w:t>
      </w:r>
      <w:r w:rsidRPr="00375B58">
        <w:t>чтение</w:t>
      </w:r>
      <w:r w:rsidRPr="00375B58">
        <w:rPr>
          <w:spacing w:val="-2"/>
        </w:rPr>
        <w:t xml:space="preserve"> </w:t>
      </w:r>
      <w:r w:rsidRPr="00375B58">
        <w:t>новых</w:t>
      </w:r>
      <w:r w:rsidRPr="00375B58">
        <w:rPr>
          <w:spacing w:val="1"/>
        </w:rPr>
        <w:t xml:space="preserve"> </w:t>
      </w:r>
      <w:r w:rsidRPr="00375B58">
        <w:t>слов</w:t>
      </w:r>
      <w:r w:rsidRPr="00375B58">
        <w:rPr>
          <w:spacing w:val="-3"/>
        </w:rPr>
        <w:t xml:space="preserve"> </w:t>
      </w:r>
      <w:r w:rsidRPr="00375B58">
        <w:t>согласно</w:t>
      </w:r>
      <w:r w:rsidRPr="00375B58">
        <w:rPr>
          <w:spacing w:val="-1"/>
        </w:rPr>
        <w:t xml:space="preserve"> </w:t>
      </w:r>
      <w:r w:rsidRPr="00375B58">
        <w:t>основным правилам</w:t>
      </w:r>
      <w:r w:rsidRPr="00375B58">
        <w:rPr>
          <w:spacing w:val="-2"/>
        </w:rPr>
        <w:t xml:space="preserve"> </w:t>
      </w:r>
      <w:r w:rsidRPr="00375B58">
        <w:t>чтения.</w:t>
      </w:r>
    </w:p>
    <w:p w:rsidR="00C17463" w:rsidRPr="00375B58" w:rsidRDefault="00C17463" w:rsidP="007B4865">
      <w:pPr>
        <w:pStyle w:val="af4"/>
        <w:ind w:right="368" w:firstLine="567"/>
        <w:jc w:val="both"/>
        <w:divId w:val="1547135805"/>
      </w:pPr>
      <w:r w:rsidRPr="00375B58">
        <w:t>Чтение вслух небольших аутентичных текстов, построенных на изученном языковом</w:t>
      </w:r>
      <w:r w:rsidRPr="00375B58">
        <w:rPr>
          <w:spacing w:val="1"/>
        </w:rPr>
        <w:t xml:space="preserve"> </w:t>
      </w:r>
      <w:r w:rsidRPr="00375B58">
        <w:t>материале, с соблюдением правил чтения и соответствующей интонации, демонстрирующее</w:t>
      </w:r>
      <w:r w:rsidRPr="00375B58">
        <w:rPr>
          <w:spacing w:val="1"/>
        </w:rPr>
        <w:t xml:space="preserve"> </w:t>
      </w:r>
      <w:r w:rsidRPr="00375B58">
        <w:t>понимание</w:t>
      </w:r>
      <w:r w:rsidRPr="00375B58">
        <w:rPr>
          <w:spacing w:val="-2"/>
        </w:rPr>
        <w:t xml:space="preserve"> </w:t>
      </w:r>
      <w:r w:rsidRPr="00375B58">
        <w:t>текста.</w:t>
      </w:r>
    </w:p>
    <w:p w:rsidR="00C17463" w:rsidRPr="00375B58" w:rsidRDefault="00C17463" w:rsidP="007B4865">
      <w:pPr>
        <w:pStyle w:val="af4"/>
        <w:ind w:right="373"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чтения</w:t>
      </w:r>
      <w:r w:rsidRPr="00375B58">
        <w:rPr>
          <w:spacing w:val="1"/>
        </w:rPr>
        <w:t xml:space="preserve"> </w:t>
      </w:r>
      <w:r w:rsidRPr="00375B58">
        <w:t>вслух:</w:t>
      </w:r>
      <w:r w:rsidRPr="00375B58">
        <w:rPr>
          <w:spacing w:val="1"/>
        </w:rPr>
        <w:t xml:space="preserve"> </w:t>
      </w:r>
      <w:r w:rsidRPr="00375B58">
        <w:t>диалог</w:t>
      </w:r>
      <w:r w:rsidRPr="00375B58">
        <w:rPr>
          <w:spacing w:val="1"/>
        </w:rPr>
        <w:t xml:space="preserve"> </w:t>
      </w:r>
      <w:r w:rsidRPr="00375B58">
        <w:t>(беседа),</w:t>
      </w:r>
      <w:r w:rsidRPr="00375B58">
        <w:rPr>
          <w:spacing w:val="1"/>
        </w:rPr>
        <w:t xml:space="preserve"> </w:t>
      </w:r>
      <w:r w:rsidRPr="00375B58">
        <w:t>рассказ,</w:t>
      </w:r>
      <w:r w:rsidRPr="00375B58">
        <w:rPr>
          <w:spacing w:val="1"/>
        </w:rPr>
        <w:t xml:space="preserve"> </w:t>
      </w:r>
      <w:r w:rsidRPr="00375B58">
        <w:t>сообщение</w:t>
      </w:r>
      <w:r w:rsidRPr="00375B58">
        <w:rPr>
          <w:spacing w:val="1"/>
        </w:rPr>
        <w:t xml:space="preserve"> </w:t>
      </w:r>
      <w:r w:rsidRPr="00375B58">
        <w:t>информационного</w:t>
      </w:r>
      <w:r w:rsidRPr="00375B58">
        <w:rPr>
          <w:spacing w:val="1"/>
        </w:rPr>
        <w:t xml:space="preserve"> </w:t>
      </w:r>
      <w:r w:rsidRPr="00375B58">
        <w:t>характера,</w:t>
      </w:r>
      <w:r w:rsidRPr="00375B58">
        <w:rPr>
          <w:spacing w:val="-1"/>
        </w:rPr>
        <w:t xml:space="preserve"> </w:t>
      </w:r>
      <w:r w:rsidRPr="00375B58">
        <w:t>отрывок из статьи</w:t>
      </w:r>
      <w:r w:rsidRPr="00375B58">
        <w:rPr>
          <w:spacing w:val="-2"/>
        </w:rPr>
        <w:t xml:space="preserve"> </w:t>
      </w:r>
      <w:r w:rsidRPr="00375B58">
        <w:t>научно-популярного характера.</w:t>
      </w:r>
    </w:p>
    <w:p w:rsidR="00C17463" w:rsidRPr="00375B58" w:rsidRDefault="00C17463" w:rsidP="007B4865">
      <w:pPr>
        <w:ind w:right="4770" w:firstLine="567"/>
        <w:jc w:val="both"/>
        <w:divId w:val="1547135805"/>
        <w:rPr>
          <w:lang w:val="ru-RU"/>
        </w:rPr>
      </w:pPr>
      <w:r w:rsidRPr="00375B58">
        <w:rPr>
          <w:lang w:val="ru-RU"/>
        </w:rPr>
        <w:t>Объём текста для чтения вслух — до 100 слов.</w:t>
      </w:r>
      <w:r w:rsidRPr="00375B58">
        <w:rPr>
          <w:spacing w:val="-57"/>
          <w:lang w:val="ru-RU"/>
        </w:rPr>
        <w:t xml:space="preserve"> </w:t>
      </w:r>
      <w:r w:rsidRPr="00375B58">
        <w:rPr>
          <w:b/>
          <w:lang w:val="ru-RU"/>
        </w:rPr>
        <w:t>Графика, орфография и пунктуация</w:t>
      </w:r>
      <w:r w:rsidRPr="00375B58">
        <w:rPr>
          <w:b/>
          <w:spacing w:val="1"/>
          <w:lang w:val="ru-RU"/>
        </w:rPr>
        <w:t xml:space="preserve"> </w:t>
      </w:r>
      <w:r w:rsidRPr="00375B58">
        <w:rPr>
          <w:lang w:val="ru-RU"/>
        </w:rPr>
        <w:t>Правильное</w:t>
      </w:r>
      <w:r w:rsidRPr="00375B58">
        <w:rPr>
          <w:spacing w:val="-2"/>
          <w:lang w:val="ru-RU"/>
        </w:rPr>
        <w:t xml:space="preserve"> </w:t>
      </w:r>
      <w:r w:rsidRPr="00375B58">
        <w:rPr>
          <w:lang w:val="ru-RU"/>
        </w:rPr>
        <w:t>написание</w:t>
      </w:r>
      <w:r w:rsidRPr="00375B58">
        <w:rPr>
          <w:spacing w:val="-5"/>
          <w:lang w:val="ru-RU"/>
        </w:rPr>
        <w:t xml:space="preserve"> </w:t>
      </w:r>
      <w:r w:rsidRPr="00375B58">
        <w:rPr>
          <w:lang w:val="ru-RU"/>
        </w:rPr>
        <w:t>изученных слов.</w:t>
      </w:r>
    </w:p>
    <w:p w:rsidR="00C17463" w:rsidRPr="00375B58" w:rsidRDefault="00C17463" w:rsidP="007B4865">
      <w:pPr>
        <w:pStyle w:val="af4"/>
        <w:ind w:right="375" w:firstLine="567"/>
        <w:jc w:val="both"/>
        <w:divId w:val="1547135805"/>
      </w:pPr>
      <w:r w:rsidRPr="00375B58">
        <w:t>Правильное</w:t>
      </w:r>
      <w:r w:rsidRPr="00375B58">
        <w:rPr>
          <w:spacing w:val="1"/>
        </w:rPr>
        <w:t xml:space="preserve"> </w:t>
      </w:r>
      <w:r w:rsidRPr="00375B58">
        <w:t>использование</w:t>
      </w:r>
      <w:r w:rsidRPr="00375B58">
        <w:rPr>
          <w:spacing w:val="1"/>
        </w:rPr>
        <w:t xml:space="preserve"> </w:t>
      </w:r>
      <w:r w:rsidRPr="00375B58">
        <w:t>знаков</w:t>
      </w:r>
      <w:r w:rsidRPr="00375B58">
        <w:rPr>
          <w:spacing w:val="1"/>
        </w:rPr>
        <w:t xml:space="preserve"> </w:t>
      </w:r>
      <w:r w:rsidRPr="00375B58">
        <w:t>препинания:</w:t>
      </w:r>
      <w:r w:rsidRPr="00375B58">
        <w:rPr>
          <w:spacing w:val="1"/>
        </w:rPr>
        <w:t xml:space="preserve"> </w:t>
      </w:r>
      <w:r w:rsidRPr="00375B58">
        <w:t>точки,</w:t>
      </w:r>
      <w:r w:rsidRPr="00375B58">
        <w:rPr>
          <w:spacing w:val="1"/>
        </w:rPr>
        <w:t xml:space="preserve"> </w:t>
      </w:r>
      <w:r w:rsidRPr="00375B58">
        <w:t>вопросительного</w:t>
      </w:r>
      <w:r w:rsidRPr="00375B58">
        <w:rPr>
          <w:spacing w:val="1"/>
        </w:rPr>
        <w:t xml:space="preserve"> </w:t>
      </w:r>
      <w:r w:rsidRPr="00375B58">
        <w:t>и</w:t>
      </w:r>
      <w:r w:rsidRPr="00375B58">
        <w:rPr>
          <w:spacing w:val="1"/>
        </w:rPr>
        <w:t xml:space="preserve"> </w:t>
      </w:r>
      <w:r w:rsidRPr="00375B58">
        <w:t>восклицательного</w:t>
      </w:r>
      <w:r w:rsidRPr="00375B58">
        <w:rPr>
          <w:spacing w:val="1"/>
        </w:rPr>
        <w:t xml:space="preserve"> </w:t>
      </w:r>
      <w:r w:rsidRPr="00375B58">
        <w:t>знаков</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запятой</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апострофа.</w:t>
      </w:r>
    </w:p>
    <w:p w:rsidR="00C17463" w:rsidRPr="00375B58" w:rsidRDefault="00C17463" w:rsidP="007B4865">
      <w:pPr>
        <w:pStyle w:val="af4"/>
        <w:ind w:right="368" w:firstLine="567"/>
        <w:jc w:val="both"/>
        <w:divId w:val="1547135805"/>
      </w:pPr>
      <w:r w:rsidRPr="00375B58">
        <w:t>Пунктуационно правильное, в соответствии с нормами речевого этикета, принятыми в</w:t>
      </w:r>
      <w:r w:rsidRPr="00375B58">
        <w:rPr>
          <w:spacing w:val="1"/>
        </w:rPr>
        <w:t xml:space="preserve"> </w:t>
      </w:r>
      <w:r w:rsidRPr="00375B58">
        <w:t>стране/странах изучаемого</w:t>
      </w:r>
      <w:r w:rsidRPr="00375B58">
        <w:rPr>
          <w:spacing w:val="-2"/>
        </w:rPr>
        <w:t xml:space="preserve"> </w:t>
      </w:r>
      <w:r w:rsidRPr="00375B58">
        <w:t>языка,</w:t>
      </w:r>
      <w:r w:rsidRPr="00375B58">
        <w:rPr>
          <w:spacing w:val="-1"/>
        </w:rPr>
        <w:t xml:space="preserve"> </w:t>
      </w:r>
      <w:r w:rsidRPr="00375B58">
        <w:t>оформление</w:t>
      </w:r>
      <w:r w:rsidRPr="00375B58">
        <w:rPr>
          <w:spacing w:val="-3"/>
        </w:rPr>
        <w:t xml:space="preserve"> </w:t>
      </w:r>
      <w:r w:rsidRPr="00375B58">
        <w:t>электронного</w:t>
      </w:r>
      <w:r w:rsidRPr="00375B58">
        <w:rPr>
          <w:spacing w:val="-2"/>
        </w:rPr>
        <w:t xml:space="preserve"> </w:t>
      </w:r>
      <w:r w:rsidRPr="00375B58">
        <w:t>сообщения</w:t>
      </w:r>
      <w:r w:rsidRPr="00375B58">
        <w:rPr>
          <w:spacing w:val="-1"/>
        </w:rPr>
        <w:t xml:space="preserve"> </w:t>
      </w:r>
      <w:r w:rsidRPr="00375B58">
        <w:t>личного</w:t>
      </w:r>
      <w:r w:rsidRPr="00375B58">
        <w:rPr>
          <w:spacing w:val="-5"/>
        </w:rPr>
        <w:t xml:space="preserve"> </w:t>
      </w:r>
      <w:r w:rsidRPr="00375B58">
        <w:t>характера.</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Heading2"/>
        <w:spacing w:before="64"/>
        <w:ind w:left="0" w:firstLine="567"/>
        <w:divId w:val="1547135805"/>
      </w:pPr>
      <w:r w:rsidRPr="00375B58">
        <w:lastRenderedPageBreak/>
        <w:t>Лексическая</w:t>
      </w:r>
      <w:r w:rsidRPr="00375B58">
        <w:rPr>
          <w:spacing w:val="-3"/>
        </w:rPr>
        <w:t xml:space="preserve"> </w:t>
      </w:r>
      <w:r w:rsidRPr="00375B58">
        <w:t>сторона</w:t>
      </w:r>
      <w:r w:rsidRPr="00375B58">
        <w:rPr>
          <w:spacing w:val="-5"/>
        </w:rPr>
        <w:t xml:space="preserve"> </w:t>
      </w:r>
      <w:r w:rsidRPr="00375B58">
        <w:t>речи</w:t>
      </w:r>
    </w:p>
    <w:p w:rsidR="00C17463" w:rsidRPr="00375B58" w:rsidRDefault="00C17463" w:rsidP="007B4865">
      <w:pPr>
        <w:pStyle w:val="af4"/>
        <w:ind w:right="372" w:firstLine="567"/>
        <w:jc w:val="both"/>
        <w:divId w:val="1547135805"/>
      </w:pPr>
      <w:r w:rsidRPr="00375B58">
        <w:t>Распознавание в письменном и звучащем тексте и употребление в устной и письменной</w:t>
      </w:r>
      <w:r w:rsidRPr="00375B58">
        <w:rPr>
          <w:spacing w:val="1"/>
        </w:rPr>
        <w:t xml:space="preserve"> </w:t>
      </w:r>
      <w:r w:rsidRPr="00375B58">
        <w:t>речи лексических единиц (слов, словосочетаний, речевых клише), обслуживающих ситуации</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существующей</w:t>
      </w:r>
      <w:r w:rsidRPr="00375B58">
        <w:rPr>
          <w:spacing w:val="1"/>
        </w:rPr>
        <w:t xml:space="preserve"> </w:t>
      </w:r>
      <w:r w:rsidRPr="00375B58">
        <w:t>в</w:t>
      </w:r>
      <w:r w:rsidRPr="00375B58">
        <w:rPr>
          <w:spacing w:val="-57"/>
        </w:rPr>
        <w:t xml:space="preserve"> </w:t>
      </w:r>
      <w:r w:rsidRPr="00375B58">
        <w:t>английском</w:t>
      </w:r>
      <w:r w:rsidRPr="00375B58">
        <w:rPr>
          <w:spacing w:val="-2"/>
        </w:rPr>
        <w:t xml:space="preserve"> </w:t>
      </w:r>
      <w:r w:rsidRPr="00375B58">
        <w:t>языке</w:t>
      </w:r>
      <w:r w:rsidRPr="00375B58">
        <w:rPr>
          <w:spacing w:val="-1"/>
        </w:rPr>
        <w:t xml:space="preserve"> </w:t>
      </w:r>
      <w:r w:rsidRPr="00375B58">
        <w:t>нормы лексической сочетаемости.</w:t>
      </w:r>
    </w:p>
    <w:p w:rsidR="00C17463" w:rsidRPr="00375B58" w:rsidRDefault="00C17463" w:rsidP="007B4865">
      <w:pPr>
        <w:pStyle w:val="af4"/>
        <w:ind w:right="367" w:firstLine="567"/>
        <w:jc w:val="both"/>
        <w:divId w:val="1547135805"/>
      </w:pPr>
      <w:r w:rsidRPr="00375B58">
        <w:t>Распознавание в звучащем и письменном тексте и употребление в устной и письменной</w:t>
      </w:r>
      <w:r w:rsidRPr="00375B58">
        <w:rPr>
          <w:spacing w:val="1"/>
        </w:rPr>
        <w:t xml:space="preserve"> </w:t>
      </w:r>
      <w:r w:rsidRPr="00375B58">
        <w:t>речи</w:t>
      </w:r>
      <w:r w:rsidRPr="00375B58">
        <w:rPr>
          <w:spacing w:val="-2"/>
        </w:rPr>
        <w:t xml:space="preserve"> </w:t>
      </w:r>
      <w:r w:rsidRPr="00375B58">
        <w:t>различных средств</w:t>
      </w:r>
      <w:r w:rsidRPr="00375B58">
        <w:rPr>
          <w:spacing w:val="-3"/>
        </w:rPr>
        <w:t xml:space="preserve"> </w:t>
      </w:r>
      <w:r w:rsidRPr="00375B58">
        <w:t>связи</w:t>
      </w:r>
      <w:r w:rsidRPr="00375B58">
        <w:rPr>
          <w:spacing w:val="-1"/>
        </w:rPr>
        <w:t xml:space="preserve"> </w:t>
      </w:r>
      <w:r w:rsidRPr="00375B58">
        <w:t>для</w:t>
      </w:r>
      <w:r w:rsidRPr="00375B58">
        <w:rPr>
          <w:spacing w:val="-2"/>
        </w:rPr>
        <w:t xml:space="preserve"> </w:t>
      </w:r>
      <w:r w:rsidRPr="00375B58">
        <w:t>обеспечения</w:t>
      </w:r>
      <w:r w:rsidRPr="00375B58">
        <w:rPr>
          <w:spacing w:val="-1"/>
        </w:rPr>
        <w:t xml:space="preserve"> </w:t>
      </w:r>
      <w:r w:rsidRPr="00375B58">
        <w:t>логичности</w:t>
      </w:r>
      <w:r w:rsidRPr="00375B58">
        <w:rPr>
          <w:spacing w:val="-2"/>
        </w:rPr>
        <w:t xml:space="preserve"> </w:t>
      </w:r>
      <w:r w:rsidRPr="00375B58">
        <w:t>и</w:t>
      </w:r>
      <w:r w:rsidRPr="00375B58">
        <w:rPr>
          <w:spacing w:val="-2"/>
        </w:rPr>
        <w:t xml:space="preserve"> </w:t>
      </w:r>
      <w:r w:rsidRPr="00375B58">
        <w:t>целостности высказывания.</w:t>
      </w:r>
    </w:p>
    <w:p w:rsidR="00C17463" w:rsidRPr="00375B58" w:rsidRDefault="00C17463" w:rsidP="007B4865">
      <w:pPr>
        <w:pStyle w:val="af4"/>
        <w:ind w:right="375" w:firstLine="567"/>
        <w:jc w:val="both"/>
        <w:divId w:val="1547135805"/>
      </w:pPr>
      <w:r w:rsidRPr="00375B58">
        <w:t>Объём</w:t>
      </w:r>
      <w:r w:rsidRPr="00375B58">
        <w:rPr>
          <w:spacing w:val="1"/>
        </w:rPr>
        <w:t xml:space="preserve"> </w:t>
      </w:r>
      <w:r w:rsidRPr="00375B58">
        <w:t>—</w:t>
      </w:r>
      <w:r w:rsidRPr="00375B58">
        <w:rPr>
          <w:spacing w:val="1"/>
        </w:rPr>
        <w:t xml:space="preserve"> </w:t>
      </w:r>
      <w:r w:rsidRPr="00375B58">
        <w:t>900</w:t>
      </w:r>
      <w:r w:rsidRPr="00375B58">
        <w:rPr>
          <w:spacing w:val="1"/>
        </w:rPr>
        <w:t xml:space="preserve"> </w:t>
      </w:r>
      <w:r w:rsidRPr="00375B58">
        <w:t>лексических</w:t>
      </w:r>
      <w:r w:rsidRPr="00375B58">
        <w:rPr>
          <w:spacing w:val="1"/>
        </w:rPr>
        <w:t xml:space="preserve"> </w:t>
      </w:r>
      <w:r w:rsidRPr="00375B58">
        <w:t>единиц</w:t>
      </w:r>
      <w:r w:rsidRPr="00375B58">
        <w:rPr>
          <w:spacing w:val="1"/>
        </w:rPr>
        <w:t xml:space="preserve"> </w:t>
      </w:r>
      <w:r w:rsidRPr="00375B58">
        <w:t>для</w:t>
      </w:r>
      <w:r w:rsidRPr="00375B58">
        <w:rPr>
          <w:spacing w:val="1"/>
        </w:rPr>
        <w:t xml:space="preserve"> </w:t>
      </w:r>
      <w:r w:rsidRPr="00375B58">
        <w:t>продуктивного</w:t>
      </w:r>
      <w:r w:rsidRPr="00375B58">
        <w:rPr>
          <w:spacing w:val="1"/>
        </w:rPr>
        <w:t xml:space="preserve"> </w:t>
      </w:r>
      <w:r w:rsidRPr="00375B58">
        <w:t>использования</w:t>
      </w:r>
      <w:r w:rsidRPr="00375B58">
        <w:rPr>
          <w:spacing w:val="1"/>
        </w:rPr>
        <w:t xml:space="preserve"> </w:t>
      </w:r>
      <w:r w:rsidRPr="00375B58">
        <w:t>(включая</w:t>
      </w:r>
      <w:r w:rsidRPr="00375B58">
        <w:rPr>
          <w:spacing w:val="1"/>
        </w:rPr>
        <w:t xml:space="preserve"> </w:t>
      </w:r>
      <w:r w:rsidRPr="00375B58">
        <w:t>750</w:t>
      </w:r>
      <w:r w:rsidRPr="00375B58">
        <w:rPr>
          <w:spacing w:val="1"/>
        </w:rPr>
        <w:t xml:space="preserve"> </w:t>
      </w:r>
      <w:r w:rsidRPr="00375B58">
        <w:t>лексических единиц, изученных ранее) и 1000 лексических единиц для рецептивного усвоения</w:t>
      </w:r>
      <w:r w:rsidRPr="00375B58">
        <w:rPr>
          <w:spacing w:val="-57"/>
        </w:rPr>
        <w:t xml:space="preserve"> </w:t>
      </w:r>
      <w:r w:rsidRPr="00375B58">
        <w:t>(включая</w:t>
      </w:r>
      <w:r w:rsidRPr="00375B58">
        <w:rPr>
          <w:spacing w:val="-1"/>
        </w:rPr>
        <w:t xml:space="preserve"> </w:t>
      </w:r>
      <w:r w:rsidRPr="00375B58">
        <w:t>900 лексических</w:t>
      </w:r>
      <w:r w:rsidRPr="00375B58">
        <w:rPr>
          <w:spacing w:val="1"/>
        </w:rPr>
        <w:t xml:space="preserve"> </w:t>
      </w:r>
      <w:r w:rsidRPr="00375B58">
        <w:t>единиц</w:t>
      </w:r>
      <w:r w:rsidRPr="00375B58">
        <w:rPr>
          <w:spacing w:val="-2"/>
        </w:rPr>
        <w:t xml:space="preserve"> </w:t>
      </w:r>
      <w:r w:rsidRPr="00375B58">
        <w:t>продуктивного</w:t>
      </w:r>
      <w:r w:rsidRPr="00375B58">
        <w:rPr>
          <w:spacing w:val="-1"/>
        </w:rPr>
        <w:t xml:space="preserve"> </w:t>
      </w:r>
      <w:r w:rsidRPr="00375B58">
        <w:t>минимума).</w:t>
      </w:r>
    </w:p>
    <w:p w:rsidR="00C17463" w:rsidRPr="00375B58" w:rsidRDefault="00C17463" w:rsidP="007B4865">
      <w:pPr>
        <w:pStyle w:val="af4"/>
        <w:ind w:firstLine="567"/>
        <w:jc w:val="both"/>
        <w:divId w:val="1547135805"/>
      </w:pPr>
      <w:r w:rsidRPr="00375B58">
        <w:t>Основные</w:t>
      </w:r>
      <w:r w:rsidRPr="00375B58">
        <w:rPr>
          <w:spacing w:val="-7"/>
        </w:rPr>
        <w:t xml:space="preserve"> </w:t>
      </w:r>
      <w:r w:rsidRPr="00375B58">
        <w:t>способы</w:t>
      </w:r>
      <w:r w:rsidRPr="00375B58">
        <w:rPr>
          <w:spacing w:val="-4"/>
        </w:rPr>
        <w:t xml:space="preserve"> </w:t>
      </w:r>
      <w:r w:rsidRPr="00375B58">
        <w:t>словообразования:</w:t>
      </w:r>
    </w:p>
    <w:p w:rsidR="00C17463" w:rsidRPr="00375B58" w:rsidRDefault="00C17463" w:rsidP="007B4865">
      <w:pPr>
        <w:pStyle w:val="af4"/>
        <w:ind w:firstLine="567"/>
        <w:jc w:val="both"/>
        <w:divId w:val="1547135805"/>
      </w:pPr>
      <w:r w:rsidRPr="00375B58">
        <w:t>а)</w:t>
      </w:r>
      <w:r w:rsidRPr="00375B58">
        <w:rPr>
          <w:spacing w:val="-3"/>
        </w:rPr>
        <w:t xml:space="preserve"> </w:t>
      </w:r>
      <w:r w:rsidRPr="00375B58">
        <w:t>аффиксация:</w:t>
      </w:r>
    </w:p>
    <w:p w:rsidR="00C17463" w:rsidRPr="00375B58" w:rsidRDefault="00C17463" w:rsidP="007B4865">
      <w:pPr>
        <w:pStyle w:val="af4"/>
        <w:ind w:right="369" w:firstLine="567"/>
        <w:jc w:val="both"/>
        <w:divId w:val="1547135805"/>
      </w:pPr>
      <w:r w:rsidRPr="00375B58">
        <w:t>образование имён существительных при помощи префикса un- (unreality) и при помощи</w:t>
      </w:r>
      <w:r w:rsidRPr="00375B58">
        <w:rPr>
          <w:spacing w:val="1"/>
        </w:rPr>
        <w:t xml:space="preserve"> </w:t>
      </w:r>
      <w:r w:rsidRPr="00375B58">
        <w:t>суффиксов:</w:t>
      </w:r>
      <w:r w:rsidRPr="00375B58">
        <w:rPr>
          <w:spacing w:val="-1"/>
        </w:rPr>
        <w:t xml:space="preserve"> </w:t>
      </w:r>
      <w:r w:rsidRPr="00375B58">
        <w:t>-ment (development),</w:t>
      </w:r>
    </w:p>
    <w:p w:rsidR="00C17463" w:rsidRPr="00375B58" w:rsidRDefault="00C17463" w:rsidP="007B4865">
      <w:pPr>
        <w:pStyle w:val="af4"/>
        <w:ind w:firstLine="567"/>
        <w:jc w:val="both"/>
        <w:divId w:val="1547135805"/>
      </w:pPr>
      <w:r w:rsidRPr="00375B58">
        <w:t>-ness</w:t>
      </w:r>
      <w:r w:rsidRPr="00375B58">
        <w:rPr>
          <w:spacing w:val="-2"/>
        </w:rPr>
        <w:t xml:space="preserve"> </w:t>
      </w:r>
      <w:r w:rsidRPr="00375B58">
        <w:t>(darkness);</w:t>
      </w:r>
    </w:p>
    <w:p w:rsidR="00C17463" w:rsidRPr="00375B58" w:rsidRDefault="00C17463" w:rsidP="007B4865">
      <w:pPr>
        <w:pStyle w:val="af4"/>
        <w:ind w:right="367" w:firstLine="567"/>
        <w:jc w:val="both"/>
        <w:divId w:val="1547135805"/>
      </w:pPr>
      <w:r w:rsidRPr="00375B58">
        <w:t>образование</w:t>
      </w:r>
      <w:r w:rsidRPr="00375B58">
        <w:rPr>
          <w:spacing w:val="8"/>
        </w:rPr>
        <w:t xml:space="preserve"> </w:t>
      </w:r>
      <w:r w:rsidRPr="00375B58">
        <w:t>имён</w:t>
      </w:r>
      <w:r w:rsidRPr="00375B58">
        <w:rPr>
          <w:spacing w:val="9"/>
        </w:rPr>
        <w:t xml:space="preserve"> </w:t>
      </w:r>
      <w:r w:rsidRPr="00375B58">
        <w:t>прилагательных</w:t>
      </w:r>
      <w:r w:rsidRPr="00375B58">
        <w:rPr>
          <w:spacing w:val="8"/>
        </w:rPr>
        <w:t xml:space="preserve"> </w:t>
      </w:r>
      <w:r w:rsidRPr="00375B58">
        <w:t>при</w:t>
      </w:r>
      <w:r w:rsidRPr="00375B58">
        <w:rPr>
          <w:spacing w:val="8"/>
        </w:rPr>
        <w:t xml:space="preserve"> </w:t>
      </w:r>
      <w:r w:rsidRPr="00375B58">
        <w:t>помощи</w:t>
      </w:r>
      <w:r w:rsidRPr="00375B58">
        <w:rPr>
          <w:spacing w:val="10"/>
        </w:rPr>
        <w:t xml:space="preserve"> </w:t>
      </w:r>
      <w:r w:rsidRPr="00375B58">
        <w:t>суффиксов</w:t>
      </w:r>
      <w:r w:rsidRPr="00375B58">
        <w:rPr>
          <w:spacing w:val="13"/>
        </w:rPr>
        <w:t xml:space="preserve"> </w:t>
      </w:r>
      <w:r w:rsidRPr="00375B58">
        <w:t>-ly</w:t>
      </w:r>
      <w:r w:rsidRPr="00375B58">
        <w:rPr>
          <w:spacing w:val="4"/>
        </w:rPr>
        <w:t xml:space="preserve"> </w:t>
      </w:r>
      <w:r w:rsidRPr="00375B58">
        <w:t>(friendly),</w:t>
      </w:r>
      <w:r w:rsidRPr="00375B58">
        <w:rPr>
          <w:spacing w:val="11"/>
        </w:rPr>
        <w:t xml:space="preserve"> </w:t>
      </w:r>
      <w:r w:rsidRPr="00375B58">
        <w:t>-ous</w:t>
      </w:r>
      <w:r w:rsidRPr="00375B58">
        <w:rPr>
          <w:spacing w:val="10"/>
        </w:rPr>
        <w:t xml:space="preserve"> </w:t>
      </w:r>
      <w:r w:rsidRPr="00375B58">
        <w:t>(famous),</w:t>
      </w:r>
      <w:r w:rsidRPr="00375B58">
        <w:rPr>
          <w:spacing w:val="9"/>
        </w:rPr>
        <w:t xml:space="preserve"> </w:t>
      </w:r>
      <w:r w:rsidRPr="00375B58">
        <w:t>-</w:t>
      </w:r>
      <w:r w:rsidRPr="00375B58">
        <w:rPr>
          <w:spacing w:val="-58"/>
        </w:rPr>
        <w:t xml:space="preserve"> </w:t>
      </w:r>
      <w:r w:rsidRPr="00375B58">
        <w:t>y</w:t>
      </w:r>
      <w:r w:rsidRPr="00375B58">
        <w:rPr>
          <w:spacing w:val="-3"/>
        </w:rPr>
        <w:t xml:space="preserve"> </w:t>
      </w:r>
      <w:r w:rsidRPr="00375B58">
        <w:t>(busy);</w:t>
      </w:r>
    </w:p>
    <w:p w:rsidR="00C17463" w:rsidRPr="00375B58" w:rsidRDefault="00C17463" w:rsidP="007B4865">
      <w:pPr>
        <w:pStyle w:val="af4"/>
        <w:ind w:right="368" w:firstLine="567"/>
        <w:jc w:val="both"/>
        <w:divId w:val="1547135805"/>
      </w:pPr>
      <w:r w:rsidRPr="00375B58">
        <w:t>образование имён прилагательных и наречий при помощи префиксов in-/im- (informal,</w:t>
      </w:r>
      <w:r w:rsidRPr="00375B58">
        <w:rPr>
          <w:spacing w:val="1"/>
        </w:rPr>
        <w:t xml:space="preserve"> </w:t>
      </w:r>
      <w:r w:rsidRPr="00375B58">
        <w:t>independently,</w:t>
      </w:r>
      <w:r w:rsidRPr="00375B58">
        <w:rPr>
          <w:spacing w:val="-1"/>
        </w:rPr>
        <w:t xml:space="preserve"> </w:t>
      </w:r>
      <w:r w:rsidRPr="00375B58">
        <w:t>impossible);</w:t>
      </w:r>
    </w:p>
    <w:p w:rsidR="00C17463" w:rsidRPr="00375B58" w:rsidRDefault="00C17463" w:rsidP="007B4865">
      <w:pPr>
        <w:pStyle w:val="af4"/>
        <w:ind w:firstLine="567"/>
        <w:jc w:val="both"/>
        <w:divId w:val="1547135805"/>
      </w:pPr>
      <w:r w:rsidRPr="00375B58">
        <w:t>б)</w:t>
      </w:r>
      <w:r w:rsidRPr="00375B58">
        <w:rPr>
          <w:spacing w:val="-3"/>
        </w:rPr>
        <w:t xml:space="preserve"> </w:t>
      </w:r>
      <w:r w:rsidRPr="00375B58">
        <w:t>словосложение:</w:t>
      </w:r>
    </w:p>
    <w:p w:rsidR="00C17463" w:rsidRPr="00375B58" w:rsidRDefault="00C17463" w:rsidP="007B4865">
      <w:pPr>
        <w:pStyle w:val="af4"/>
        <w:ind w:right="369" w:firstLine="567"/>
        <w:jc w:val="both"/>
        <w:divId w:val="1547135805"/>
      </w:pPr>
      <w:r w:rsidRPr="00375B58">
        <w:t>образование</w:t>
      </w:r>
      <w:r w:rsidRPr="00375B58">
        <w:rPr>
          <w:spacing w:val="1"/>
        </w:rPr>
        <w:t xml:space="preserve"> </w:t>
      </w:r>
      <w:r w:rsidRPr="00375B58">
        <w:t>сложных</w:t>
      </w:r>
      <w:r w:rsidRPr="00375B58">
        <w:rPr>
          <w:spacing w:val="1"/>
        </w:rPr>
        <w:t xml:space="preserve"> </w:t>
      </w:r>
      <w:r w:rsidRPr="00375B58">
        <w:t>прилагательных</w:t>
      </w:r>
      <w:r w:rsidRPr="00375B58">
        <w:rPr>
          <w:spacing w:val="1"/>
        </w:rPr>
        <w:t xml:space="preserve"> </w:t>
      </w:r>
      <w:r w:rsidRPr="00375B58">
        <w:t>путём</w:t>
      </w:r>
      <w:r w:rsidRPr="00375B58">
        <w:rPr>
          <w:spacing w:val="1"/>
        </w:rPr>
        <w:t xml:space="preserve"> </w:t>
      </w:r>
      <w:r w:rsidRPr="00375B58">
        <w:t>соединения</w:t>
      </w:r>
      <w:r w:rsidRPr="00375B58">
        <w:rPr>
          <w:spacing w:val="1"/>
        </w:rPr>
        <w:t xml:space="preserve"> </w:t>
      </w:r>
      <w:r w:rsidRPr="00375B58">
        <w:t>основы</w:t>
      </w:r>
      <w:r w:rsidRPr="00375B58">
        <w:rPr>
          <w:spacing w:val="1"/>
        </w:rPr>
        <w:t xml:space="preserve"> </w:t>
      </w:r>
      <w:r w:rsidRPr="00375B58">
        <w:t>прилагательного</w:t>
      </w:r>
      <w:r w:rsidRPr="00375B58">
        <w:rPr>
          <w:spacing w:val="1"/>
        </w:rPr>
        <w:t xml:space="preserve"> </w:t>
      </w:r>
      <w:r w:rsidRPr="00375B58">
        <w:t>с</w:t>
      </w:r>
      <w:r w:rsidRPr="00375B58">
        <w:rPr>
          <w:spacing w:val="1"/>
        </w:rPr>
        <w:t xml:space="preserve"> </w:t>
      </w:r>
      <w:r w:rsidRPr="00375B58">
        <w:t>основой</w:t>
      </w:r>
      <w:r w:rsidRPr="00375B58">
        <w:rPr>
          <w:spacing w:val="-1"/>
        </w:rPr>
        <w:t xml:space="preserve"> </w:t>
      </w:r>
      <w:r w:rsidRPr="00375B58">
        <w:t>существительного с</w:t>
      </w:r>
      <w:r w:rsidRPr="00375B58">
        <w:rPr>
          <w:spacing w:val="-1"/>
        </w:rPr>
        <w:t xml:space="preserve"> </w:t>
      </w:r>
      <w:r w:rsidRPr="00375B58">
        <w:t>добавлением</w:t>
      </w:r>
      <w:r w:rsidRPr="00375B58">
        <w:rPr>
          <w:spacing w:val="-2"/>
        </w:rPr>
        <w:t xml:space="preserve"> </w:t>
      </w:r>
      <w:r w:rsidRPr="00375B58">
        <w:t>суффикса</w:t>
      </w:r>
      <w:r w:rsidRPr="00375B58">
        <w:rPr>
          <w:spacing w:val="2"/>
        </w:rPr>
        <w:t xml:space="preserve"> </w:t>
      </w:r>
      <w:r w:rsidRPr="00375B58">
        <w:t>-ed (blue-eyed).</w:t>
      </w:r>
    </w:p>
    <w:p w:rsidR="00C17463" w:rsidRPr="00375B58" w:rsidRDefault="00C17463" w:rsidP="007B4865">
      <w:pPr>
        <w:pStyle w:val="af4"/>
        <w:ind w:firstLine="567"/>
        <w:jc w:val="both"/>
        <w:divId w:val="1547135805"/>
      </w:pPr>
      <w:r w:rsidRPr="00375B58">
        <w:t>Многозначные</w:t>
      </w:r>
      <w:r w:rsidRPr="00375B58">
        <w:rPr>
          <w:spacing w:val="1"/>
        </w:rPr>
        <w:t xml:space="preserve"> </w:t>
      </w:r>
      <w:r w:rsidRPr="00375B58">
        <w:t>лексические</w:t>
      </w:r>
      <w:r w:rsidRPr="00375B58">
        <w:rPr>
          <w:spacing w:val="2"/>
        </w:rPr>
        <w:t xml:space="preserve"> </w:t>
      </w:r>
      <w:r w:rsidRPr="00375B58">
        <w:t>единицы.</w:t>
      </w:r>
      <w:r w:rsidRPr="00375B58">
        <w:rPr>
          <w:spacing w:val="2"/>
        </w:rPr>
        <w:t xml:space="preserve"> </w:t>
      </w:r>
      <w:r w:rsidRPr="00375B58">
        <w:t>Синонимы.</w:t>
      </w:r>
      <w:r w:rsidRPr="00375B58">
        <w:rPr>
          <w:spacing w:val="3"/>
        </w:rPr>
        <w:t xml:space="preserve"> </w:t>
      </w:r>
      <w:r w:rsidRPr="00375B58">
        <w:t>Антонимы.</w:t>
      </w:r>
      <w:r w:rsidRPr="00375B58">
        <w:rPr>
          <w:spacing w:val="2"/>
        </w:rPr>
        <w:t xml:space="preserve"> </w:t>
      </w:r>
      <w:r w:rsidRPr="00375B58">
        <w:t>Интернациональные</w:t>
      </w:r>
      <w:r w:rsidRPr="00375B58">
        <w:rPr>
          <w:spacing w:val="1"/>
        </w:rPr>
        <w:t xml:space="preserve"> </w:t>
      </w:r>
      <w:r w:rsidRPr="00375B58">
        <w:t>слова.</w:t>
      </w:r>
    </w:p>
    <w:p w:rsidR="00C17463" w:rsidRPr="00375B58" w:rsidRDefault="00C17463" w:rsidP="007B4865">
      <w:pPr>
        <w:pStyle w:val="af4"/>
        <w:ind w:firstLine="567"/>
        <w:jc w:val="both"/>
        <w:divId w:val="1547135805"/>
      </w:pPr>
      <w:r w:rsidRPr="00375B58">
        <w:t>Наиболее</w:t>
      </w:r>
      <w:r w:rsidRPr="00375B58">
        <w:rPr>
          <w:spacing w:val="-5"/>
        </w:rPr>
        <w:t xml:space="preserve"> </w:t>
      </w:r>
      <w:r w:rsidRPr="00375B58">
        <w:t>частотные</w:t>
      </w:r>
      <w:r w:rsidRPr="00375B58">
        <w:rPr>
          <w:spacing w:val="-5"/>
        </w:rPr>
        <w:t xml:space="preserve"> </w:t>
      </w:r>
      <w:r w:rsidRPr="00375B58">
        <w:t>фразовые</w:t>
      </w:r>
      <w:r w:rsidRPr="00375B58">
        <w:rPr>
          <w:spacing w:val="-4"/>
        </w:rPr>
        <w:t xml:space="preserve"> </w:t>
      </w:r>
      <w:r w:rsidRPr="00375B58">
        <w:t>глаголы.</w:t>
      </w:r>
    </w:p>
    <w:p w:rsidR="00C17463" w:rsidRPr="00375B58" w:rsidRDefault="00C17463" w:rsidP="007B4865">
      <w:pPr>
        <w:pStyle w:val="Heading2"/>
        <w:spacing w:before="3"/>
        <w:ind w:left="0" w:firstLine="567"/>
        <w:divId w:val="1547135805"/>
      </w:pPr>
      <w:r w:rsidRPr="00375B58">
        <w:t>Грамматическая</w:t>
      </w:r>
      <w:r w:rsidRPr="00375B58">
        <w:rPr>
          <w:spacing w:val="-3"/>
        </w:rPr>
        <w:t xml:space="preserve"> </w:t>
      </w:r>
      <w:r w:rsidRPr="00375B58">
        <w:t>сторона</w:t>
      </w:r>
      <w:r w:rsidRPr="00375B58">
        <w:rPr>
          <w:spacing w:val="-2"/>
        </w:rPr>
        <w:t xml:space="preserve"> </w:t>
      </w:r>
      <w:r w:rsidRPr="00375B58">
        <w:t>речи</w:t>
      </w:r>
    </w:p>
    <w:p w:rsidR="00C17463" w:rsidRPr="00375B58" w:rsidRDefault="00C17463" w:rsidP="007B4865">
      <w:pPr>
        <w:pStyle w:val="af4"/>
        <w:ind w:right="376" w:firstLine="567"/>
        <w:jc w:val="both"/>
        <w:divId w:val="1547135805"/>
      </w:pPr>
      <w:r w:rsidRPr="00375B58">
        <w:t>Распознавание в письменном и звучащем тексте и употребление в устной и письменной</w:t>
      </w:r>
      <w:r w:rsidRPr="00375B58">
        <w:rPr>
          <w:spacing w:val="1"/>
        </w:rPr>
        <w:t xml:space="preserve"> </w:t>
      </w:r>
      <w:r w:rsidRPr="00375B58">
        <w:t>речи</w:t>
      </w:r>
      <w:r w:rsidRPr="00375B58">
        <w:rPr>
          <w:spacing w:val="-3"/>
        </w:rPr>
        <w:t xml:space="preserve"> </w:t>
      </w:r>
      <w:r w:rsidRPr="00375B58">
        <w:t>изученных</w:t>
      </w:r>
      <w:r w:rsidRPr="00375B58">
        <w:rPr>
          <w:spacing w:val="-1"/>
        </w:rPr>
        <w:t xml:space="preserve"> </w:t>
      </w:r>
      <w:r w:rsidRPr="00375B58">
        <w:t>морфологических</w:t>
      </w:r>
      <w:r w:rsidRPr="00375B58">
        <w:rPr>
          <w:spacing w:val="-3"/>
        </w:rPr>
        <w:t xml:space="preserve"> </w:t>
      </w:r>
      <w:r w:rsidRPr="00375B58">
        <w:t>форм</w:t>
      </w:r>
      <w:r w:rsidRPr="00375B58">
        <w:rPr>
          <w:spacing w:val="-3"/>
        </w:rPr>
        <w:t xml:space="preserve"> </w:t>
      </w:r>
      <w:r w:rsidRPr="00375B58">
        <w:t>и</w:t>
      </w:r>
      <w:r w:rsidRPr="00375B58">
        <w:rPr>
          <w:spacing w:val="-2"/>
        </w:rPr>
        <w:t xml:space="preserve"> </w:t>
      </w:r>
      <w:r w:rsidRPr="00375B58">
        <w:t>синтаксических</w:t>
      </w:r>
      <w:r w:rsidRPr="00375B58">
        <w:rPr>
          <w:spacing w:val="-3"/>
        </w:rPr>
        <w:t xml:space="preserve"> </w:t>
      </w:r>
      <w:r w:rsidRPr="00375B58">
        <w:t>конструкций</w:t>
      </w:r>
      <w:r w:rsidRPr="00375B58">
        <w:rPr>
          <w:spacing w:val="-3"/>
        </w:rPr>
        <w:t xml:space="preserve"> </w:t>
      </w:r>
      <w:r w:rsidRPr="00375B58">
        <w:t>английского</w:t>
      </w:r>
      <w:r w:rsidRPr="00375B58">
        <w:rPr>
          <w:spacing w:val="-2"/>
        </w:rPr>
        <w:t xml:space="preserve"> </w:t>
      </w:r>
      <w:r w:rsidRPr="00375B58">
        <w:t>языка.</w:t>
      </w:r>
    </w:p>
    <w:p w:rsidR="00C17463" w:rsidRPr="00375B58" w:rsidRDefault="00C17463" w:rsidP="007B4865">
      <w:pPr>
        <w:pStyle w:val="af4"/>
        <w:ind w:firstLine="567"/>
        <w:jc w:val="both"/>
        <w:divId w:val="1547135805"/>
      </w:pPr>
      <w:r w:rsidRPr="00375B58">
        <w:t>Предложения</w:t>
      </w:r>
      <w:r w:rsidRPr="00375B58">
        <w:rPr>
          <w:spacing w:val="41"/>
        </w:rPr>
        <w:t xml:space="preserve"> </w:t>
      </w:r>
      <w:r w:rsidRPr="00375B58">
        <w:t>со</w:t>
      </w:r>
      <w:r w:rsidRPr="00375B58">
        <w:rPr>
          <w:spacing w:val="41"/>
        </w:rPr>
        <w:t xml:space="preserve"> </w:t>
      </w:r>
      <w:r w:rsidRPr="00375B58">
        <w:t>сложным</w:t>
      </w:r>
      <w:r w:rsidRPr="00375B58">
        <w:rPr>
          <w:spacing w:val="40"/>
        </w:rPr>
        <w:t xml:space="preserve"> </w:t>
      </w:r>
      <w:r w:rsidRPr="00375B58">
        <w:t>дополнением</w:t>
      </w:r>
      <w:r w:rsidRPr="00375B58">
        <w:rPr>
          <w:spacing w:val="41"/>
        </w:rPr>
        <w:t xml:space="preserve"> </w:t>
      </w:r>
      <w:r w:rsidRPr="00375B58">
        <w:t>(Complex</w:t>
      </w:r>
      <w:r w:rsidRPr="00375B58">
        <w:rPr>
          <w:spacing w:val="44"/>
        </w:rPr>
        <w:t xml:space="preserve"> </w:t>
      </w:r>
      <w:r w:rsidRPr="00375B58">
        <w:t>Object).</w:t>
      </w:r>
      <w:r w:rsidRPr="00375B58">
        <w:rPr>
          <w:spacing w:val="41"/>
        </w:rPr>
        <w:t xml:space="preserve"> </w:t>
      </w:r>
      <w:r w:rsidRPr="00375B58">
        <w:t>Условные</w:t>
      </w:r>
      <w:r w:rsidRPr="00375B58">
        <w:rPr>
          <w:spacing w:val="40"/>
        </w:rPr>
        <w:t xml:space="preserve"> </w:t>
      </w:r>
      <w:r w:rsidRPr="00375B58">
        <w:t>предложения</w:t>
      </w:r>
      <w:r w:rsidRPr="00375B58">
        <w:rPr>
          <w:spacing w:val="-57"/>
        </w:rPr>
        <w:t xml:space="preserve"> </w:t>
      </w:r>
      <w:r w:rsidRPr="00375B58">
        <w:t>реального</w:t>
      </w:r>
      <w:r w:rsidRPr="00375B58">
        <w:rPr>
          <w:spacing w:val="-1"/>
        </w:rPr>
        <w:t xml:space="preserve"> </w:t>
      </w:r>
      <w:r w:rsidRPr="00375B58">
        <w:t>(Conditional</w:t>
      </w:r>
      <w:r w:rsidRPr="00375B58">
        <w:rPr>
          <w:spacing w:val="-3"/>
        </w:rPr>
        <w:t xml:space="preserve"> </w:t>
      </w:r>
      <w:r w:rsidRPr="00375B58">
        <w:t>0, Conditional</w:t>
      </w:r>
      <w:r w:rsidRPr="00375B58">
        <w:rPr>
          <w:spacing w:val="2"/>
        </w:rPr>
        <w:t xml:space="preserve"> </w:t>
      </w:r>
      <w:r w:rsidRPr="00375B58">
        <w:t>I) характера;</w:t>
      </w:r>
    </w:p>
    <w:p w:rsidR="00C17463" w:rsidRPr="00375B58" w:rsidRDefault="00C17463" w:rsidP="007B4865">
      <w:pPr>
        <w:pStyle w:val="af4"/>
        <w:ind w:firstLine="567"/>
        <w:jc w:val="both"/>
        <w:divId w:val="1547135805"/>
      </w:pPr>
      <w:r w:rsidRPr="00375B58">
        <w:t>предложения</w:t>
      </w:r>
      <w:r w:rsidRPr="00375B58">
        <w:rPr>
          <w:spacing w:val="13"/>
        </w:rPr>
        <w:t xml:space="preserve"> </w:t>
      </w:r>
      <w:r w:rsidRPr="00375B58">
        <w:t>с</w:t>
      </w:r>
      <w:r w:rsidRPr="00375B58">
        <w:rPr>
          <w:spacing w:val="12"/>
        </w:rPr>
        <w:t xml:space="preserve"> </w:t>
      </w:r>
      <w:r w:rsidRPr="00375B58">
        <w:t>конструкцией</w:t>
      </w:r>
      <w:r w:rsidRPr="00375B58">
        <w:rPr>
          <w:spacing w:val="14"/>
        </w:rPr>
        <w:t xml:space="preserve"> </w:t>
      </w:r>
      <w:r w:rsidRPr="00375B58">
        <w:t>to</w:t>
      </w:r>
      <w:r w:rsidRPr="00375B58">
        <w:rPr>
          <w:spacing w:val="13"/>
        </w:rPr>
        <w:t xml:space="preserve"> </w:t>
      </w:r>
      <w:r w:rsidRPr="00375B58">
        <w:t>be</w:t>
      </w:r>
      <w:r w:rsidRPr="00375B58">
        <w:rPr>
          <w:spacing w:val="12"/>
        </w:rPr>
        <w:t xml:space="preserve"> </w:t>
      </w:r>
      <w:r w:rsidRPr="00375B58">
        <w:t>going</w:t>
      </w:r>
      <w:r w:rsidRPr="00375B58">
        <w:rPr>
          <w:spacing w:val="10"/>
        </w:rPr>
        <w:t xml:space="preserve"> </w:t>
      </w:r>
      <w:r w:rsidRPr="00375B58">
        <w:t>to</w:t>
      </w:r>
      <w:r w:rsidRPr="00375B58">
        <w:rPr>
          <w:spacing w:val="13"/>
        </w:rPr>
        <w:t xml:space="preserve"> </w:t>
      </w:r>
      <w:r w:rsidRPr="00375B58">
        <w:t>+</w:t>
      </w:r>
      <w:r w:rsidRPr="00375B58">
        <w:rPr>
          <w:spacing w:val="16"/>
        </w:rPr>
        <w:t xml:space="preserve"> </w:t>
      </w:r>
      <w:r w:rsidRPr="00375B58">
        <w:t>инфинитив</w:t>
      </w:r>
      <w:r w:rsidRPr="00375B58">
        <w:rPr>
          <w:spacing w:val="12"/>
        </w:rPr>
        <w:t xml:space="preserve"> </w:t>
      </w:r>
      <w:r w:rsidRPr="00375B58">
        <w:t>и</w:t>
      </w:r>
      <w:r w:rsidRPr="00375B58">
        <w:rPr>
          <w:spacing w:val="14"/>
        </w:rPr>
        <w:t xml:space="preserve"> </w:t>
      </w:r>
      <w:r w:rsidRPr="00375B58">
        <w:t>формы</w:t>
      </w:r>
      <w:r w:rsidRPr="00375B58">
        <w:rPr>
          <w:spacing w:val="13"/>
        </w:rPr>
        <w:t xml:space="preserve"> </w:t>
      </w:r>
      <w:r w:rsidRPr="00375B58">
        <w:t>Future</w:t>
      </w:r>
      <w:r w:rsidRPr="00375B58">
        <w:rPr>
          <w:spacing w:val="11"/>
        </w:rPr>
        <w:t xml:space="preserve"> </w:t>
      </w:r>
      <w:r w:rsidRPr="00375B58">
        <w:t>Simple</w:t>
      </w:r>
      <w:r w:rsidRPr="00375B58">
        <w:rPr>
          <w:spacing w:val="12"/>
        </w:rPr>
        <w:t xml:space="preserve"> </w:t>
      </w:r>
      <w:r w:rsidRPr="00375B58">
        <w:t>Tense</w:t>
      </w:r>
      <w:r w:rsidRPr="00375B58">
        <w:rPr>
          <w:spacing w:val="14"/>
        </w:rPr>
        <w:t xml:space="preserve"> </w:t>
      </w:r>
      <w:r w:rsidRPr="00375B58">
        <w:t>и</w:t>
      </w:r>
      <w:r w:rsidRPr="00375B58">
        <w:rPr>
          <w:spacing w:val="-57"/>
        </w:rPr>
        <w:t xml:space="preserve"> </w:t>
      </w:r>
      <w:r w:rsidRPr="00375B58">
        <w:t>Present</w:t>
      </w:r>
      <w:r w:rsidRPr="00375B58">
        <w:rPr>
          <w:spacing w:val="-1"/>
        </w:rPr>
        <w:t xml:space="preserve"> </w:t>
      </w:r>
      <w:r w:rsidRPr="00375B58">
        <w:t>Continuous Tense</w:t>
      </w:r>
      <w:r w:rsidRPr="00375B58">
        <w:rPr>
          <w:spacing w:val="-1"/>
        </w:rPr>
        <w:t xml:space="preserve"> </w:t>
      </w:r>
      <w:r w:rsidRPr="00375B58">
        <w:t>для</w:t>
      </w:r>
      <w:r w:rsidRPr="00375B58">
        <w:rPr>
          <w:spacing w:val="-1"/>
        </w:rPr>
        <w:t xml:space="preserve"> </w:t>
      </w:r>
      <w:r w:rsidRPr="00375B58">
        <w:t>выражения будущего</w:t>
      </w:r>
      <w:r w:rsidRPr="00375B58">
        <w:rPr>
          <w:spacing w:val="-1"/>
        </w:rPr>
        <w:t xml:space="preserve"> </w:t>
      </w:r>
      <w:r w:rsidRPr="00375B58">
        <w:t>действия.</w:t>
      </w:r>
    </w:p>
    <w:p w:rsidR="00C17463" w:rsidRPr="00375B58" w:rsidRDefault="00C17463" w:rsidP="007B4865">
      <w:pPr>
        <w:pStyle w:val="af4"/>
        <w:ind w:firstLine="567"/>
        <w:jc w:val="both"/>
        <w:divId w:val="1547135805"/>
      </w:pPr>
      <w:r w:rsidRPr="00375B58">
        <w:t>Конструкция</w:t>
      </w:r>
      <w:r w:rsidRPr="00375B58">
        <w:rPr>
          <w:spacing w:val="-3"/>
        </w:rPr>
        <w:t xml:space="preserve"> </w:t>
      </w:r>
      <w:r w:rsidRPr="00375B58">
        <w:t>used</w:t>
      </w:r>
      <w:r w:rsidRPr="00375B58">
        <w:rPr>
          <w:spacing w:val="-4"/>
        </w:rPr>
        <w:t xml:space="preserve"> </w:t>
      </w:r>
      <w:r w:rsidRPr="00375B58">
        <w:t>to</w:t>
      </w:r>
      <w:r w:rsidRPr="00375B58">
        <w:rPr>
          <w:spacing w:val="-3"/>
        </w:rPr>
        <w:t xml:space="preserve"> </w:t>
      </w:r>
      <w:r w:rsidRPr="00375B58">
        <w:t>+</w:t>
      </w:r>
      <w:r w:rsidRPr="00375B58">
        <w:rPr>
          <w:spacing w:val="-3"/>
        </w:rPr>
        <w:t xml:space="preserve"> </w:t>
      </w:r>
      <w:r w:rsidRPr="00375B58">
        <w:t>инфинитив</w:t>
      </w:r>
      <w:r w:rsidRPr="00375B58">
        <w:rPr>
          <w:spacing w:val="-3"/>
        </w:rPr>
        <w:t xml:space="preserve"> </w:t>
      </w:r>
      <w:r w:rsidRPr="00375B58">
        <w:t>глагола.</w:t>
      </w:r>
    </w:p>
    <w:p w:rsidR="00C17463" w:rsidRPr="00375B58" w:rsidRDefault="00C17463" w:rsidP="007B4865">
      <w:pPr>
        <w:pStyle w:val="af4"/>
        <w:ind w:firstLine="567"/>
        <w:jc w:val="both"/>
        <w:divId w:val="1547135805"/>
      </w:pPr>
      <w:r w:rsidRPr="00375B58">
        <w:t>Глаголы</w:t>
      </w:r>
      <w:r w:rsidRPr="00375B58">
        <w:rPr>
          <w:spacing w:val="8"/>
        </w:rPr>
        <w:t xml:space="preserve"> </w:t>
      </w:r>
      <w:r w:rsidRPr="00375B58">
        <w:t>в</w:t>
      </w:r>
      <w:r w:rsidRPr="00375B58">
        <w:rPr>
          <w:spacing w:val="8"/>
        </w:rPr>
        <w:t xml:space="preserve"> </w:t>
      </w:r>
      <w:r w:rsidRPr="00375B58">
        <w:t>наиболее</w:t>
      </w:r>
      <w:r w:rsidRPr="00375B58">
        <w:rPr>
          <w:spacing w:val="9"/>
        </w:rPr>
        <w:t xml:space="preserve"> </w:t>
      </w:r>
      <w:r w:rsidRPr="00375B58">
        <w:t>употребительных</w:t>
      </w:r>
      <w:r w:rsidRPr="00375B58">
        <w:rPr>
          <w:spacing w:val="9"/>
        </w:rPr>
        <w:t xml:space="preserve"> </w:t>
      </w:r>
      <w:r w:rsidRPr="00375B58">
        <w:t>формах</w:t>
      </w:r>
      <w:r w:rsidRPr="00375B58">
        <w:rPr>
          <w:spacing w:val="8"/>
        </w:rPr>
        <w:t xml:space="preserve"> </w:t>
      </w:r>
      <w:r w:rsidRPr="00375B58">
        <w:t>страдательного</w:t>
      </w:r>
      <w:r w:rsidRPr="00375B58">
        <w:rPr>
          <w:spacing w:val="8"/>
        </w:rPr>
        <w:t xml:space="preserve"> </w:t>
      </w:r>
      <w:r w:rsidRPr="00375B58">
        <w:t>залога</w:t>
      </w:r>
      <w:r w:rsidRPr="00375B58">
        <w:rPr>
          <w:spacing w:val="6"/>
        </w:rPr>
        <w:t xml:space="preserve"> </w:t>
      </w:r>
      <w:r w:rsidRPr="00375B58">
        <w:t>(Present/Past</w:t>
      </w:r>
      <w:r w:rsidRPr="00375B58">
        <w:rPr>
          <w:spacing w:val="9"/>
        </w:rPr>
        <w:t xml:space="preserve"> </w:t>
      </w:r>
      <w:r w:rsidRPr="00375B58">
        <w:t>Simple</w:t>
      </w:r>
      <w:r w:rsidRPr="00375B58">
        <w:rPr>
          <w:spacing w:val="-57"/>
        </w:rPr>
        <w:t xml:space="preserve"> </w:t>
      </w:r>
      <w:r w:rsidRPr="00375B58">
        <w:t>Passive).</w:t>
      </w:r>
    </w:p>
    <w:p w:rsidR="00C17463" w:rsidRPr="00375B58" w:rsidRDefault="00C17463" w:rsidP="007B4865">
      <w:pPr>
        <w:pStyle w:val="af4"/>
        <w:ind w:right="424" w:firstLine="567"/>
        <w:jc w:val="both"/>
        <w:divId w:val="1547135805"/>
      </w:pPr>
      <w:r w:rsidRPr="00375B58">
        <w:t>Предлоги, употребляемые с глаголами в страдательном залоге. Модальный глагол might.</w:t>
      </w:r>
      <w:r w:rsidRPr="00375B58">
        <w:rPr>
          <w:spacing w:val="-57"/>
        </w:rPr>
        <w:t xml:space="preserve"> </w:t>
      </w:r>
      <w:r w:rsidRPr="00375B58">
        <w:t>Наречия,</w:t>
      </w:r>
      <w:r w:rsidRPr="00375B58">
        <w:rPr>
          <w:spacing w:val="-1"/>
        </w:rPr>
        <w:t xml:space="preserve"> </w:t>
      </w:r>
      <w:r w:rsidRPr="00375B58">
        <w:t>совпадающие</w:t>
      </w:r>
      <w:r w:rsidRPr="00375B58">
        <w:rPr>
          <w:spacing w:val="-1"/>
        </w:rPr>
        <w:t xml:space="preserve"> </w:t>
      </w:r>
      <w:r w:rsidRPr="00375B58">
        <w:t>по</w:t>
      </w:r>
      <w:r w:rsidRPr="00375B58">
        <w:rPr>
          <w:spacing w:val="-1"/>
        </w:rPr>
        <w:t xml:space="preserve"> </w:t>
      </w:r>
      <w:r w:rsidRPr="00375B58">
        <w:t>форме</w:t>
      </w:r>
      <w:r w:rsidRPr="00375B58">
        <w:rPr>
          <w:spacing w:val="-2"/>
        </w:rPr>
        <w:t xml:space="preserve"> </w:t>
      </w:r>
      <w:r w:rsidRPr="00375B58">
        <w:t>с</w:t>
      </w:r>
      <w:r w:rsidRPr="00375B58">
        <w:rPr>
          <w:spacing w:val="-2"/>
        </w:rPr>
        <w:t xml:space="preserve"> </w:t>
      </w:r>
      <w:r w:rsidRPr="00375B58">
        <w:t>прилагательными (fast,</w:t>
      </w:r>
      <w:r w:rsidRPr="00375B58">
        <w:rPr>
          <w:spacing w:val="-2"/>
        </w:rPr>
        <w:t xml:space="preserve"> </w:t>
      </w:r>
      <w:r w:rsidRPr="00375B58">
        <w:t>high; early).</w:t>
      </w:r>
    </w:p>
    <w:p w:rsidR="00C17463" w:rsidRPr="00375B58" w:rsidRDefault="00C17463" w:rsidP="007B4865">
      <w:pPr>
        <w:pStyle w:val="af4"/>
        <w:ind w:firstLine="567"/>
        <w:jc w:val="both"/>
        <w:divId w:val="1547135805"/>
        <w:rPr>
          <w:lang w:val="en-US"/>
        </w:rPr>
      </w:pPr>
      <w:r w:rsidRPr="00375B58">
        <w:t>Местоимения</w:t>
      </w:r>
      <w:r w:rsidRPr="00375B58">
        <w:rPr>
          <w:spacing w:val="-2"/>
          <w:lang w:val="en-US"/>
        </w:rPr>
        <w:t xml:space="preserve"> </w:t>
      </w:r>
      <w:r w:rsidRPr="00375B58">
        <w:rPr>
          <w:lang w:val="en-US"/>
        </w:rPr>
        <w:t>other/another,</w:t>
      </w:r>
      <w:r w:rsidRPr="00375B58">
        <w:rPr>
          <w:spacing w:val="-2"/>
          <w:lang w:val="en-US"/>
        </w:rPr>
        <w:t xml:space="preserve"> </w:t>
      </w:r>
      <w:r w:rsidRPr="00375B58">
        <w:rPr>
          <w:lang w:val="en-US"/>
        </w:rPr>
        <w:t>both,</w:t>
      </w:r>
      <w:r w:rsidRPr="00375B58">
        <w:rPr>
          <w:spacing w:val="-2"/>
          <w:lang w:val="en-US"/>
        </w:rPr>
        <w:t xml:space="preserve"> </w:t>
      </w:r>
      <w:r w:rsidRPr="00375B58">
        <w:rPr>
          <w:lang w:val="en-US"/>
        </w:rPr>
        <w:t>all,</w:t>
      </w:r>
      <w:r w:rsidRPr="00375B58">
        <w:rPr>
          <w:spacing w:val="-2"/>
          <w:lang w:val="en-US"/>
        </w:rPr>
        <w:t xml:space="preserve"> </w:t>
      </w:r>
      <w:r w:rsidRPr="00375B58">
        <w:rPr>
          <w:lang w:val="en-US"/>
        </w:rPr>
        <w:t>one.</w:t>
      </w:r>
    </w:p>
    <w:p w:rsidR="00C17463" w:rsidRPr="00375B58" w:rsidRDefault="00C17463" w:rsidP="007B4865">
      <w:pPr>
        <w:pStyle w:val="af4"/>
        <w:ind w:firstLine="567"/>
        <w:jc w:val="both"/>
        <w:divId w:val="1547135805"/>
      </w:pPr>
      <w:r w:rsidRPr="00375B58">
        <w:t>Количественные</w:t>
      </w:r>
      <w:r w:rsidRPr="00375B58">
        <w:rPr>
          <w:spacing w:val="-4"/>
        </w:rPr>
        <w:t xml:space="preserve"> </w:t>
      </w:r>
      <w:r w:rsidRPr="00375B58">
        <w:t>числительные</w:t>
      </w:r>
      <w:r w:rsidRPr="00375B58">
        <w:rPr>
          <w:spacing w:val="-3"/>
        </w:rPr>
        <w:t xml:space="preserve"> </w:t>
      </w:r>
      <w:r w:rsidRPr="00375B58">
        <w:t>для</w:t>
      </w:r>
      <w:r w:rsidRPr="00375B58">
        <w:rPr>
          <w:spacing w:val="-2"/>
        </w:rPr>
        <w:t xml:space="preserve"> </w:t>
      </w:r>
      <w:r w:rsidRPr="00375B58">
        <w:t>обозначения</w:t>
      </w:r>
      <w:r w:rsidRPr="00375B58">
        <w:rPr>
          <w:spacing w:val="-2"/>
        </w:rPr>
        <w:t xml:space="preserve"> </w:t>
      </w:r>
      <w:r w:rsidRPr="00375B58">
        <w:t>больших</w:t>
      </w:r>
      <w:r w:rsidRPr="00375B58">
        <w:rPr>
          <w:spacing w:val="1"/>
        </w:rPr>
        <w:t xml:space="preserve"> </w:t>
      </w:r>
      <w:r w:rsidRPr="00375B58">
        <w:t>чисел</w:t>
      </w:r>
      <w:r w:rsidRPr="00375B58">
        <w:rPr>
          <w:spacing w:val="-3"/>
        </w:rPr>
        <w:t xml:space="preserve"> </w:t>
      </w:r>
      <w:r w:rsidRPr="00375B58">
        <w:t>(до</w:t>
      </w:r>
      <w:r w:rsidRPr="00375B58">
        <w:rPr>
          <w:spacing w:val="-1"/>
        </w:rPr>
        <w:t xml:space="preserve"> </w:t>
      </w:r>
      <w:r w:rsidRPr="00375B58">
        <w:t>1</w:t>
      </w:r>
      <w:r w:rsidRPr="00375B58">
        <w:rPr>
          <w:spacing w:val="-2"/>
        </w:rPr>
        <w:t xml:space="preserve"> </w:t>
      </w:r>
      <w:r w:rsidRPr="00375B58">
        <w:t>000</w:t>
      </w:r>
      <w:r w:rsidRPr="00375B58">
        <w:rPr>
          <w:spacing w:val="-1"/>
        </w:rPr>
        <w:t xml:space="preserve"> </w:t>
      </w:r>
      <w:r w:rsidRPr="00375B58">
        <w:t>000).</w:t>
      </w:r>
    </w:p>
    <w:p w:rsidR="00C17463" w:rsidRPr="00375B58" w:rsidRDefault="00C17463" w:rsidP="007B4865">
      <w:pPr>
        <w:pStyle w:val="Heading2"/>
        <w:spacing w:before="4"/>
        <w:ind w:left="0" w:firstLine="567"/>
        <w:divId w:val="1547135805"/>
      </w:pPr>
      <w:r w:rsidRPr="00375B58">
        <w:t>СОЦИОКУЛЬТУРНЫЕ</w:t>
      </w:r>
      <w:r w:rsidRPr="00375B58">
        <w:rPr>
          <w:spacing w:val="-4"/>
        </w:rPr>
        <w:t xml:space="preserve"> </w:t>
      </w:r>
      <w:r w:rsidRPr="00375B58">
        <w:t>ЗНАНИЯ</w:t>
      </w:r>
      <w:r w:rsidRPr="00375B58">
        <w:rPr>
          <w:spacing w:val="-3"/>
        </w:rPr>
        <w:t xml:space="preserve"> </w:t>
      </w:r>
      <w:r w:rsidRPr="00375B58">
        <w:t>И</w:t>
      </w:r>
      <w:r w:rsidRPr="00375B58">
        <w:rPr>
          <w:spacing w:val="-3"/>
        </w:rPr>
        <w:t xml:space="preserve"> </w:t>
      </w:r>
      <w:r w:rsidRPr="00375B58">
        <w:t>УМЕНИЯ</w:t>
      </w:r>
    </w:p>
    <w:p w:rsidR="00C17463" w:rsidRPr="00375B58" w:rsidRDefault="00C17463" w:rsidP="007B4865">
      <w:pPr>
        <w:pStyle w:val="af4"/>
        <w:ind w:right="368" w:firstLine="567"/>
        <w:jc w:val="both"/>
        <w:divId w:val="1547135805"/>
      </w:pP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отдельных</w:t>
      </w:r>
      <w:r w:rsidRPr="00375B58">
        <w:rPr>
          <w:spacing w:val="1"/>
        </w:rPr>
        <w:t xml:space="preserve"> </w:t>
      </w:r>
      <w:r w:rsidRPr="00375B58">
        <w:t>социокультурных</w:t>
      </w:r>
      <w:r w:rsidRPr="00375B58">
        <w:rPr>
          <w:spacing w:val="1"/>
        </w:rPr>
        <w:t xml:space="preserve"> </w:t>
      </w:r>
      <w:r w:rsidRPr="00375B58">
        <w:t>элементов</w:t>
      </w:r>
      <w:r w:rsidRPr="00375B58">
        <w:rPr>
          <w:spacing w:val="61"/>
        </w:rPr>
        <w:t xml:space="preserve"> </w:t>
      </w:r>
      <w:r w:rsidRPr="00375B58">
        <w:t>речевого</w:t>
      </w:r>
      <w:r w:rsidRPr="00375B58">
        <w:rPr>
          <w:spacing w:val="1"/>
        </w:rPr>
        <w:t xml:space="preserve"> </w:t>
      </w:r>
      <w:r w:rsidRPr="00375B58">
        <w:t>поведенческого</w:t>
      </w:r>
      <w:r w:rsidRPr="00375B58">
        <w:rPr>
          <w:spacing w:val="1"/>
        </w:rPr>
        <w:t xml:space="preserve"> </w:t>
      </w:r>
      <w:r w:rsidRPr="00375B58">
        <w:t>этикета</w:t>
      </w:r>
      <w:r w:rsidRPr="00375B58">
        <w:rPr>
          <w:spacing w:val="1"/>
        </w:rPr>
        <w:t xml:space="preserve"> </w:t>
      </w:r>
      <w:r w:rsidRPr="00375B58">
        <w:t>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 (в ситуациях общения, в том числе ”В городе”, ”Проведение досуга”, ”Во время</w:t>
      </w:r>
      <w:r w:rsidRPr="00375B58">
        <w:rPr>
          <w:spacing w:val="1"/>
        </w:rPr>
        <w:t xml:space="preserve"> </w:t>
      </w:r>
      <w:r w:rsidRPr="00375B58">
        <w:t>путешествия”).</w:t>
      </w:r>
    </w:p>
    <w:p w:rsidR="00C17463" w:rsidRPr="00375B58" w:rsidRDefault="00C17463" w:rsidP="007B4865">
      <w:pPr>
        <w:pStyle w:val="af4"/>
        <w:ind w:right="373" w:firstLine="567"/>
        <w:jc w:val="both"/>
        <w:divId w:val="1547135805"/>
      </w:pP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наиболее</w:t>
      </w:r>
      <w:r w:rsidRPr="00375B58">
        <w:rPr>
          <w:spacing w:val="1"/>
        </w:rPr>
        <w:t xml:space="preserve"> </w:t>
      </w:r>
      <w:r w:rsidRPr="00375B58">
        <w:t>употребительной</w:t>
      </w:r>
      <w:r w:rsidRPr="00375B58">
        <w:rPr>
          <w:spacing w:val="1"/>
        </w:rPr>
        <w:t xml:space="preserve"> </w:t>
      </w:r>
      <w:r w:rsidRPr="00375B58">
        <w:t>тематической фоновой лексики и реалий в рамках отобранного тематического содержания</w:t>
      </w:r>
      <w:r w:rsidRPr="00375B58">
        <w:rPr>
          <w:spacing w:val="1"/>
        </w:rPr>
        <w:t xml:space="preserve"> </w:t>
      </w:r>
      <w:r w:rsidRPr="00375B58">
        <w:t>(основные</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в</w:t>
      </w:r>
      <w:r w:rsidRPr="00375B58">
        <w:rPr>
          <w:spacing w:val="1"/>
        </w:rPr>
        <w:t xml:space="preserve"> </w:t>
      </w:r>
      <w:r w:rsidRPr="00375B58">
        <w:t>питании</w:t>
      </w:r>
      <w:r w:rsidRPr="00375B58">
        <w:rPr>
          <w:spacing w:val="1"/>
        </w:rPr>
        <w:t xml:space="preserve"> </w:t>
      </w:r>
      <w:r w:rsidRPr="00375B58">
        <w:t>и</w:t>
      </w:r>
      <w:r w:rsidRPr="00375B58">
        <w:rPr>
          <w:spacing w:val="1"/>
        </w:rPr>
        <w:t xml:space="preserve"> </w:t>
      </w:r>
      <w:r w:rsidRPr="00375B58">
        <w:t>проведении</w:t>
      </w:r>
      <w:r w:rsidRPr="00375B58">
        <w:rPr>
          <w:spacing w:val="1"/>
        </w:rPr>
        <w:t xml:space="preserve"> </w:t>
      </w:r>
      <w:r w:rsidRPr="00375B58">
        <w:t>досуга,</w:t>
      </w:r>
      <w:r w:rsidRPr="00375B58">
        <w:rPr>
          <w:spacing w:val="1"/>
        </w:rPr>
        <w:t xml:space="preserve"> </w:t>
      </w:r>
      <w:r w:rsidRPr="00375B58">
        <w:t>система</w:t>
      </w:r>
      <w:r w:rsidRPr="00375B58">
        <w:rPr>
          <w:spacing w:val="1"/>
        </w:rPr>
        <w:t xml:space="preserve"> </w:t>
      </w:r>
      <w:r w:rsidRPr="00375B58">
        <w:t>образования).</w:t>
      </w:r>
    </w:p>
    <w:p w:rsidR="00C17463" w:rsidRPr="00375B58" w:rsidRDefault="00C17463" w:rsidP="007B4865">
      <w:pPr>
        <w:pStyle w:val="af4"/>
        <w:tabs>
          <w:tab w:val="left" w:pos="7843"/>
        </w:tabs>
        <w:ind w:right="368" w:firstLine="567"/>
        <w:jc w:val="both"/>
        <w:divId w:val="1547135805"/>
      </w:pPr>
      <w:r w:rsidRPr="00375B58">
        <w:t>Социокультурный портрет родной страны и страны/стран изучаемого языка: знакомство</w:t>
      </w:r>
      <w:r w:rsidRPr="00375B58">
        <w:rPr>
          <w:spacing w:val="1"/>
        </w:rPr>
        <w:t xml:space="preserve"> </w:t>
      </w:r>
      <w:r w:rsidRPr="00375B58">
        <w:t>с традициями проведения основных национальных праздников (Рождества, Нового года, Дня</w:t>
      </w:r>
      <w:r w:rsidRPr="00375B58">
        <w:rPr>
          <w:spacing w:val="1"/>
        </w:rPr>
        <w:t xml:space="preserve"> </w:t>
      </w:r>
      <w:r w:rsidRPr="00375B58">
        <w:t>матери и т. д.); с особенностями образа жизни и культуры страны/стран изучаемого языка</w:t>
      </w:r>
      <w:r w:rsidRPr="00375B58">
        <w:rPr>
          <w:spacing w:val="1"/>
        </w:rPr>
        <w:t xml:space="preserve"> </w:t>
      </w:r>
      <w:r w:rsidRPr="00375B58">
        <w:t>(известными</w:t>
      </w:r>
      <w:r w:rsidRPr="00375B58">
        <w:tab/>
      </w:r>
      <w:r w:rsidRPr="00375B58">
        <w:rPr>
          <w:spacing w:val="-1"/>
        </w:rPr>
        <w:t>достопримечательн</w:t>
      </w:r>
      <w:r w:rsidRPr="00375B58">
        <w:rPr>
          <w:spacing w:val="-1"/>
        </w:rPr>
        <w:lastRenderedPageBreak/>
        <w:t>остями;</w:t>
      </w:r>
    </w:p>
    <w:p w:rsidR="00C17463" w:rsidRPr="00375B58" w:rsidRDefault="00C17463" w:rsidP="007B4865">
      <w:pPr>
        <w:ind w:firstLine="567"/>
        <w:jc w:val="both"/>
        <w:divId w:val="1547135805"/>
        <w:rPr>
          <w:lang w:val="ru-RU"/>
        </w:rPr>
        <w:sectPr w:rsidR="00C17463" w:rsidRPr="00375B58" w:rsidSect="007B4865">
          <w:pgSz w:w="11910" w:h="16840"/>
          <w:pgMar w:top="1160" w:right="480" w:bottom="1200" w:left="1134" w:header="0" w:footer="923" w:gutter="0"/>
          <w:cols w:space="720"/>
        </w:sectPr>
      </w:pPr>
    </w:p>
    <w:p w:rsidR="00C17463" w:rsidRPr="00375B58" w:rsidRDefault="00C17463" w:rsidP="007B4865">
      <w:pPr>
        <w:pStyle w:val="af4"/>
        <w:spacing w:before="79"/>
        <w:ind w:right="371" w:firstLine="567"/>
        <w:jc w:val="both"/>
        <w:divId w:val="1547135805"/>
      </w:pPr>
      <w:r w:rsidRPr="00375B58">
        <w:lastRenderedPageBreak/>
        <w:t>некоторыми</w:t>
      </w:r>
      <w:r w:rsidRPr="00375B58">
        <w:rPr>
          <w:spacing w:val="1"/>
        </w:rPr>
        <w:t xml:space="preserve"> </w:t>
      </w:r>
      <w:r w:rsidRPr="00375B58">
        <w:t>выдающимися</w:t>
      </w:r>
      <w:r w:rsidRPr="00375B58">
        <w:rPr>
          <w:spacing w:val="1"/>
        </w:rPr>
        <w:t xml:space="preserve"> </w:t>
      </w:r>
      <w:r w:rsidRPr="00375B58">
        <w:t>людьми);</w:t>
      </w:r>
      <w:r w:rsidRPr="00375B58">
        <w:rPr>
          <w:spacing w:val="1"/>
        </w:rPr>
        <w:t xml:space="preserve"> </w:t>
      </w:r>
      <w:r w:rsidRPr="00375B58">
        <w:t>с</w:t>
      </w:r>
      <w:r w:rsidRPr="00375B58">
        <w:rPr>
          <w:spacing w:val="1"/>
        </w:rPr>
        <w:t xml:space="preserve"> </w:t>
      </w:r>
      <w:r w:rsidRPr="00375B58">
        <w:t>доступными</w:t>
      </w:r>
      <w:r w:rsidRPr="00375B58">
        <w:rPr>
          <w:spacing w:val="1"/>
        </w:rPr>
        <w:t xml:space="preserve"> </w:t>
      </w:r>
      <w:r w:rsidRPr="00375B58">
        <w:t>в</w:t>
      </w:r>
      <w:r w:rsidRPr="00375B58">
        <w:rPr>
          <w:spacing w:val="60"/>
        </w:rPr>
        <w:t xml:space="preserve"> </w:t>
      </w:r>
      <w:r w:rsidRPr="00375B58">
        <w:t>языковом</w:t>
      </w:r>
      <w:r w:rsidRPr="00375B58">
        <w:rPr>
          <w:spacing w:val="60"/>
        </w:rPr>
        <w:t xml:space="preserve"> </w:t>
      </w:r>
      <w:r w:rsidRPr="00375B58">
        <w:t>отношении</w:t>
      </w:r>
      <w:r w:rsidRPr="00375B58">
        <w:rPr>
          <w:spacing w:val="60"/>
        </w:rPr>
        <w:t xml:space="preserve"> </w:t>
      </w:r>
      <w:r w:rsidRPr="00375B58">
        <w:t>образцами</w:t>
      </w:r>
      <w:r w:rsidRPr="00375B58">
        <w:rPr>
          <w:spacing w:val="1"/>
        </w:rPr>
        <w:t xml:space="preserve"> </w:t>
      </w:r>
      <w:r w:rsidRPr="00375B58">
        <w:t>поэзии</w:t>
      </w:r>
      <w:r w:rsidRPr="00375B58">
        <w:rPr>
          <w:spacing w:val="-1"/>
        </w:rPr>
        <w:t xml:space="preserve"> </w:t>
      </w:r>
      <w:r w:rsidRPr="00375B58">
        <w:t>и</w:t>
      </w:r>
      <w:r w:rsidRPr="00375B58">
        <w:rPr>
          <w:spacing w:val="-2"/>
        </w:rPr>
        <w:t xml:space="preserve"> </w:t>
      </w:r>
      <w:r w:rsidRPr="00375B58">
        <w:t>прозы для</w:t>
      </w:r>
      <w:r w:rsidRPr="00375B58">
        <w:rPr>
          <w:spacing w:val="-3"/>
        </w:rPr>
        <w:t xml:space="preserve"> </w:t>
      </w:r>
      <w:r w:rsidRPr="00375B58">
        <w:t>подростков на</w:t>
      </w:r>
      <w:r w:rsidRPr="00375B58">
        <w:rPr>
          <w:spacing w:val="-1"/>
        </w:rPr>
        <w:t xml:space="preserve"> </w:t>
      </w:r>
      <w:r w:rsidRPr="00375B58">
        <w:t>английском</w:t>
      </w:r>
      <w:r w:rsidRPr="00375B58">
        <w:rPr>
          <w:spacing w:val="-4"/>
        </w:rPr>
        <w:t xml:space="preserve"> </w:t>
      </w:r>
      <w:r w:rsidRPr="00375B58">
        <w:t>языке.</w:t>
      </w:r>
    </w:p>
    <w:p w:rsidR="00C17463" w:rsidRPr="00375B58" w:rsidRDefault="00C17463" w:rsidP="007B4865">
      <w:pPr>
        <w:pStyle w:val="af4"/>
        <w:ind w:firstLine="567"/>
        <w:jc w:val="both"/>
        <w:divId w:val="1547135805"/>
      </w:pPr>
      <w:r w:rsidRPr="00375B58">
        <w:t>Развитие</w:t>
      </w:r>
      <w:r w:rsidRPr="00375B58">
        <w:rPr>
          <w:spacing w:val="-3"/>
        </w:rPr>
        <w:t xml:space="preserve"> </w:t>
      </w:r>
      <w:r w:rsidRPr="00375B58">
        <w:t>умений:</w:t>
      </w:r>
    </w:p>
    <w:p w:rsidR="00C17463" w:rsidRPr="00375B58" w:rsidRDefault="00C17463" w:rsidP="007B4865">
      <w:pPr>
        <w:pStyle w:val="af4"/>
        <w:ind w:right="374" w:firstLine="567"/>
        <w:jc w:val="both"/>
        <w:divId w:val="1547135805"/>
      </w:pPr>
      <w:r w:rsidRPr="00375B58">
        <w:t>писать свои имя и фамилию, а также имена и фамилии своих родственников и друзей на</w:t>
      </w:r>
      <w:r w:rsidRPr="00375B58">
        <w:rPr>
          <w:spacing w:val="1"/>
        </w:rPr>
        <w:t xml:space="preserve"> </w:t>
      </w:r>
      <w:r w:rsidRPr="00375B58">
        <w:t>английском</w:t>
      </w:r>
      <w:r w:rsidRPr="00375B58">
        <w:rPr>
          <w:spacing w:val="-2"/>
        </w:rPr>
        <w:t xml:space="preserve"> </w:t>
      </w:r>
      <w:r w:rsidRPr="00375B58">
        <w:t>языке;</w:t>
      </w:r>
    </w:p>
    <w:p w:rsidR="00C17463" w:rsidRPr="00375B58" w:rsidRDefault="00C17463" w:rsidP="007B4865">
      <w:pPr>
        <w:pStyle w:val="af4"/>
        <w:ind w:firstLine="567"/>
        <w:jc w:val="both"/>
        <w:divId w:val="1547135805"/>
      </w:pPr>
      <w:r w:rsidRPr="00375B58">
        <w:t>правильно</w:t>
      </w:r>
      <w:r w:rsidRPr="00375B58">
        <w:rPr>
          <w:spacing w:val="-3"/>
        </w:rPr>
        <w:t xml:space="preserve"> </w:t>
      </w:r>
      <w:r w:rsidRPr="00375B58">
        <w:t>оформлять</w:t>
      </w:r>
      <w:r w:rsidRPr="00375B58">
        <w:rPr>
          <w:spacing w:val="-2"/>
        </w:rPr>
        <w:t xml:space="preserve"> </w:t>
      </w:r>
      <w:r w:rsidRPr="00375B58">
        <w:t>свой</w:t>
      </w:r>
      <w:r w:rsidRPr="00375B58">
        <w:rPr>
          <w:spacing w:val="-3"/>
        </w:rPr>
        <w:t xml:space="preserve"> </w:t>
      </w:r>
      <w:r w:rsidRPr="00375B58">
        <w:t>адрес</w:t>
      </w:r>
      <w:r w:rsidRPr="00375B58">
        <w:rPr>
          <w:spacing w:val="-3"/>
        </w:rPr>
        <w:t xml:space="preserve"> </w:t>
      </w:r>
      <w:r w:rsidRPr="00375B58">
        <w:t>на</w:t>
      </w:r>
      <w:r w:rsidRPr="00375B58">
        <w:rPr>
          <w:spacing w:val="-3"/>
        </w:rPr>
        <w:t xml:space="preserve"> </w:t>
      </w:r>
      <w:r w:rsidRPr="00375B58">
        <w:t>английском</w:t>
      </w:r>
      <w:r w:rsidRPr="00375B58">
        <w:rPr>
          <w:spacing w:val="-4"/>
        </w:rPr>
        <w:t xml:space="preserve"> </w:t>
      </w:r>
      <w:r w:rsidRPr="00375B58">
        <w:t>языке</w:t>
      </w:r>
      <w:r w:rsidRPr="00375B58">
        <w:rPr>
          <w:spacing w:val="-2"/>
        </w:rPr>
        <w:t xml:space="preserve"> </w:t>
      </w:r>
      <w:r w:rsidRPr="00375B58">
        <w:t>(в</w:t>
      </w:r>
      <w:r w:rsidRPr="00375B58">
        <w:rPr>
          <w:spacing w:val="-3"/>
        </w:rPr>
        <w:t xml:space="preserve"> </w:t>
      </w:r>
      <w:r w:rsidRPr="00375B58">
        <w:t>анкете);</w:t>
      </w:r>
    </w:p>
    <w:p w:rsidR="00C17463" w:rsidRPr="00375B58" w:rsidRDefault="00C17463" w:rsidP="007B4865">
      <w:pPr>
        <w:pStyle w:val="af4"/>
        <w:ind w:right="374" w:firstLine="567"/>
        <w:jc w:val="both"/>
        <w:divId w:val="1547135805"/>
      </w:pPr>
      <w:r w:rsidRPr="00375B58">
        <w:t>правильно</w:t>
      </w:r>
      <w:r w:rsidRPr="00375B58">
        <w:rPr>
          <w:spacing w:val="1"/>
        </w:rPr>
        <w:t xml:space="preserve"> </w:t>
      </w:r>
      <w:r w:rsidRPr="00375B58">
        <w:t>оформлять</w:t>
      </w:r>
      <w:r w:rsidRPr="00375B58">
        <w:rPr>
          <w:spacing w:val="1"/>
        </w:rPr>
        <w:t xml:space="preserve"> </w:t>
      </w:r>
      <w:r w:rsidRPr="00375B58">
        <w:t>электронное</w:t>
      </w:r>
      <w:r w:rsidRPr="00375B58">
        <w:rPr>
          <w:spacing w:val="1"/>
        </w:rPr>
        <w:t xml:space="preserve"> </w:t>
      </w:r>
      <w:r w:rsidRPr="00375B58">
        <w:t>сообщение</w:t>
      </w:r>
      <w:r w:rsidRPr="00375B58">
        <w:rPr>
          <w:spacing w:val="1"/>
        </w:rPr>
        <w:t xml:space="preserve"> </w:t>
      </w:r>
      <w:r w:rsidRPr="00375B58">
        <w:t>личного</w:t>
      </w:r>
      <w:r w:rsidRPr="00375B58">
        <w:rPr>
          <w:spacing w:val="1"/>
        </w:rPr>
        <w:t xml:space="preserve"> </w:t>
      </w:r>
      <w:r w:rsidRPr="00375B58">
        <w:t>характера</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нормами</w:t>
      </w:r>
      <w:r w:rsidRPr="00375B58">
        <w:rPr>
          <w:spacing w:val="-1"/>
        </w:rPr>
        <w:t xml:space="preserve"> </w:t>
      </w:r>
      <w:r w:rsidRPr="00375B58">
        <w:t>неофициального</w:t>
      </w:r>
      <w:r w:rsidRPr="00375B58">
        <w:rPr>
          <w:spacing w:val="-2"/>
        </w:rPr>
        <w:t xml:space="preserve"> </w:t>
      </w:r>
      <w:r w:rsidRPr="00375B58">
        <w:t>общения,</w:t>
      </w:r>
      <w:r w:rsidRPr="00375B58">
        <w:rPr>
          <w:spacing w:val="-1"/>
        </w:rPr>
        <w:t xml:space="preserve"> </w:t>
      </w:r>
      <w:r w:rsidRPr="00375B58">
        <w:t>принятыми</w:t>
      </w:r>
      <w:r w:rsidRPr="00375B58">
        <w:rPr>
          <w:spacing w:val="-1"/>
        </w:rPr>
        <w:t xml:space="preserve"> </w:t>
      </w:r>
      <w:r w:rsidRPr="00375B58">
        <w:t>в</w:t>
      </w:r>
      <w:r w:rsidRPr="00375B58">
        <w:rPr>
          <w:spacing w:val="-2"/>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firstLine="567"/>
        <w:jc w:val="both"/>
        <w:divId w:val="1547135805"/>
      </w:pPr>
      <w:r w:rsidRPr="00375B58">
        <w:t>кратко</w:t>
      </w:r>
      <w:r w:rsidRPr="00375B58">
        <w:rPr>
          <w:spacing w:val="-3"/>
        </w:rPr>
        <w:t xml:space="preserve"> </w:t>
      </w:r>
      <w:r w:rsidRPr="00375B58">
        <w:t>представлять</w:t>
      </w:r>
      <w:r w:rsidRPr="00375B58">
        <w:rPr>
          <w:spacing w:val="-2"/>
        </w:rPr>
        <w:t xml:space="preserve"> </w:t>
      </w:r>
      <w:r w:rsidRPr="00375B58">
        <w:t>Россию</w:t>
      </w:r>
      <w:r w:rsidRPr="00375B58">
        <w:rPr>
          <w:spacing w:val="-2"/>
        </w:rPr>
        <w:t xml:space="preserve"> </w:t>
      </w:r>
      <w:r w:rsidRPr="00375B58">
        <w:t>и</w:t>
      </w:r>
      <w:r w:rsidRPr="00375B58">
        <w:rPr>
          <w:spacing w:val="-3"/>
        </w:rPr>
        <w:t xml:space="preserve"> </w:t>
      </w:r>
      <w:r w:rsidRPr="00375B58">
        <w:t>страну/страны</w:t>
      </w:r>
      <w:r w:rsidRPr="00375B58">
        <w:rPr>
          <w:spacing w:val="-2"/>
        </w:rPr>
        <w:t xml:space="preserve"> </w:t>
      </w:r>
      <w:r w:rsidRPr="00375B58">
        <w:t>изучаемого</w:t>
      </w:r>
      <w:r w:rsidRPr="00375B58">
        <w:rPr>
          <w:spacing w:val="-2"/>
        </w:rPr>
        <w:t xml:space="preserve"> </w:t>
      </w:r>
      <w:r w:rsidRPr="00375B58">
        <w:t>языка;</w:t>
      </w:r>
    </w:p>
    <w:p w:rsidR="00C17463" w:rsidRPr="00375B58" w:rsidRDefault="00C17463" w:rsidP="007B4865">
      <w:pPr>
        <w:pStyle w:val="af4"/>
        <w:ind w:right="371" w:firstLine="567"/>
        <w:jc w:val="both"/>
        <w:divId w:val="1547135805"/>
      </w:pPr>
      <w:r w:rsidRPr="00375B58">
        <w:t>кратко</w:t>
      </w:r>
      <w:r w:rsidRPr="00375B58">
        <w:rPr>
          <w:spacing w:val="1"/>
        </w:rPr>
        <w:t xml:space="preserve"> </w:t>
      </w:r>
      <w:r w:rsidRPr="00375B58">
        <w:t>представлять</w:t>
      </w:r>
      <w:r w:rsidRPr="00375B58">
        <w:rPr>
          <w:spacing w:val="1"/>
        </w:rPr>
        <w:t xml:space="preserve"> </w:t>
      </w:r>
      <w:r w:rsidRPr="00375B58">
        <w:t>некоторые</w:t>
      </w:r>
      <w:r w:rsidRPr="00375B58">
        <w:rPr>
          <w:spacing w:val="1"/>
        </w:rPr>
        <w:t xml:space="preserve"> </w:t>
      </w:r>
      <w:r w:rsidRPr="00375B58">
        <w:t>культурные</w:t>
      </w:r>
      <w:r w:rsidRPr="00375B58">
        <w:rPr>
          <w:spacing w:val="1"/>
        </w:rPr>
        <w:t xml:space="preserve"> </w:t>
      </w:r>
      <w:r w:rsidRPr="00375B58">
        <w:t>явления</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(основные</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в</w:t>
      </w:r>
      <w:r w:rsidRPr="00375B58">
        <w:rPr>
          <w:spacing w:val="1"/>
        </w:rPr>
        <w:t xml:space="preserve"> </w:t>
      </w:r>
      <w:r w:rsidRPr="00375B58">
        <w:t>проведении</w:t>
      </w:r>
      <w:r w:rsidRPr="00375B58">
        <w:rPr>
          <w:spacing w:val="1"/>
        </w:rPr>
        <w:t xml:space="preserve"> </w:t>
      </w:r>
      <w:r w:rsidRPr="00375B58">
        <w:t>досуга</w:t>
      </w:r>
      <w:r w:rsidRPr="00375B58">
        <w:rPr>
          <w:spacing w:val="1"/>
        </w:rPr>
        <w:t xml:space="preserve"> </w:t>
      </w:r>
      <w:r w:rsidRPr="00375B58">
        <w:t>и</w:t>
      </w:r>
      <w:r w:rsidRPr="00375B58">
        <w:rPr>
          <w:spacing w:val="1"/>
        </w:rPr>
        <w:t xml:space="preserve"> </w:t>
      </w:r>
      <w:r w:rsidRPr="00375B58">
        <w:t>питании);</w:t>
      </w:r>
      <w:r w:rsidRPr="00375B58">
        <w:rPr>
          <w:spacing w:val="-4"/>
        </w:rPr>
        <w:t xml:space="preserve"> </w:t>
      </w:r>
      <w:r w:rsidRPr="00375B58">
        <w:t>наиболее</w:t>
      </w:r>
      <w:r w:rsidRPr="00375B58">
        <w:rPr>
          <w:spacing w:val="-2"/>
        </w:rPr>
        <w:t xml:space="preserve"> </w:t>
      </w:r>
      <w:r w:rsidRPr="00375B58">
        <w:t>известные</w:t>
      </w:r>
      <w:r w:rsidRPr="00375B58">
        <w:rPr>
          <w:spacing w:val="-2"/>
        </w:rPr>
        <w:t xml:space="preserve"> </w:t>
      </w:r>
      <w:r w:rsidRPr="00375B58">
        <w:t>достопримечательности;</w:t>
      </w:r>
    </w:p>
    <w:p w:rsidR="00C17463" w:rsidRPr="00375B58" w:rsidRDefault="00C17463" w:rsidP="007B4865">
      <w:pPr>
        <w:pStyle w:val="af4"/>
        <w:spacing w:before="1"/>
        <w:ind w:right="378" w:firstLine="567"/>
        <w:jc w:val="both"/>
        <w:divId w:val="1547135805"/>
      </w:pPr>
      <w:r w:rsidRPr="00375B58">
        <w:t>кратко рассказывать о выдающихся людях родной страны и страны/стран изучаемого</w:t>
      </w:r>
      <w:r w:rsidRPr="00375B58">
        <w:rPr>
          <w:spacing w:val="1"/>
        </w:rPr>
        <w:t xml:space="preserve"> </w:t>
      </w:r>
      <w:r w:rsidRPr="00375B58">
        <w:t>языка</w:t>
      </w:r>
      <w:r w:rsidRPr="00375B58">
        <w:rPr>
          <w:spacing w:val="-1"/>
        </w:rPr>
        <w:t xml:space="preserve"> </w:t>
      </w:r>
      <w:r w:rsidRPr="00375B58">
        <w:t>(учёных, писателях, поэтах, спортсменах).</w:t>
      </w:r>
    </w:p>
    <w:p w:rsidR="00C17463" w:rsidRPr="00375B58" w:rsidRDefault="00C17463" w:rsidP="007B4865">
      <w:pPr>
        <w:pStyle w:val="Heading2"/>
        <w:spacing w:before="5"/>
        <w:ind w:left="0" w:firstLine="567"/>
        <w:divId w:val="1547135805"/>
      </w:pPr>
      <w:r w:rsidRPr="00375B58">
        <w:t>КОМПЕНСАТОРНЫЕ</w:t>
      </w:r>
      <w:r w:rsidRPr="00375B58">
        <w:rPr>
          <w:spacing w:val="-2"/>
        </w:rPr>
        <w:t xml:space="preserve"> </w:t>
      </w:r>
      <w:r w:rsidRPr="00375B58">
        <w:t>УМЕНИЯ</w:t>
      </w:r>
    </w:p>
    <w:p w:rsidR="00C17463" w:rsidRPr="00375B58" w:rsidRDefault="00C17463" w:rsidP="007B4865">
      <w:pPr>
        <w:pStyle w:val="af4"/>
        <w:ind w:right="372" w:firstLine="567"/>
        <w:jc w:val="both"/>
        <w:divId w:val="1547135805"/>
      </w:pPr>
      <w:r w:rsidRPr="00375B58">
        <w:t>Использование</w:t>
      </w:r>
      <w:r w:rsidRPr="00375B58">
        <w:rPr>
          <w:spacing w:val="1"/>
        </w:rPr>
        <w:t xml:space="preserve"> </w:t>
      </w:r>
      <w:r w:rsidRPr="00375B58">
        <w:t>при</w:t>
      </w:r>
      <w:r w:rsidRPr="00375B58">
        <w:rPr>
          <w:spacing w:val="1"/>
        </w:rPr>
        <w:t xml:space="preserve"> </w:t>
      </w:r>
      <w:r w:rsidRPr="00375B58">
        <w:t>чтении</w:t>
      </w:r>
      <w:r w:rsidRPr="00375B58">
        <w:rPr>
          <w:spacing w:val="1"/>
        </w:rPr>
        <w:t xml:space="preserve"> </w:t>
      </w:r>
      <w:r w:rsidRPr="00375B58">
        <w:t>и</w:t>
      </w:r>
      <w:r w:rsidRPr="00375B58">
        <w:rPr>
          <w:spacing w:val="1"/>
        </w:rPr>
        <w:t xml:space="preserve"> </w:t>
      </w:r>
      <w:r w:rsidRPr="00375B58">
        <w:t>аудировании</w:t>
      </w:r>
      <w:r w:rsidRPr="00375B58">
        <w:rPr>
          <w:spacing w:val="1"/>
        </w:rPr>
        <w:t xml:space="preserve"> </w:t>
      </w:r>
      <w:r w:rsidRPr="00375B58">
        <w:t>языковой,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контекстуальной,</w:t>
      </w:r>
      <w:r w:rsidRPr="00375B58">
        <w:rPr>
          <w:spacing w:val="1"/>
        </w:rPr>
        <w:t xml:space="preserve"> </w:t>
      </w:r>
      <w:r w:rsidRPr="00375B58">
        <w:t>догадки;</w:t>
      </w:r>
      <w:r w:rsidRPr="00375B58">
        <w:rPr>
          <w:spacing w:val="1"/>
        </w:rPr>
        <w:t xml:space="preserve"> </w:t>
      </w:r>
      <w:r w:rsidRPr="00375B58">
        <w:t>при</w:t>
      </w:r>
      <w:r w:rsidRPr="00375B58">
        <w:rPr>
          <w:spacing w:val="1"/>
        </w:rPr>
        <w:t xml:space="preserve"> </w:t>
      </w:r>
      <w:r w:rsidRPr="00375B58">
        <w:t>непосредственном</w:t>
      </w:r>
      <w:r w:rsidRPr="00375B58">
        <w:rPr>
          <w:spacing w:val="1"/>
        </w:rPr>
        <w:t xml:space="preserve"> </w:t>
      </w:r>
      <w:r w:rsidRPr="00375B58">
        <w:t>общении</w:t>
      </w:r>
      <w:r w:rsidRPr="00375B58">
        <w:rPr>
          <w:spacing w:val="1"/>
        </w:rPr>
        <w:t xml:space="preserve"> </w:t>
      </w:r>
      <w:r w:rsidRPr="00375B58">
        <w:t>догадываться</w:t>
      </w:r>
      <w:r w:rsidRPr="00375B58">
        <w:rPr>
          <w:spacing w:val="1"/>
        </w:rPr>
        <w:t xml:space="preserve"> </w:t>
      </w:r>
      <w:r w:rsidRPr="00375B58">
        <w:t>о</w:t>
      </w:r>
      <w:r w:rsidRPr="00375B58">
        <w:rPr>
          <w:spacing w:val="1"/>
        </w:rPr>
        <w:t xml:space="preserve"> </w:t>
      </w:r>
      <w:r w:rsidRPr="00375B58">
        <w:t>значении</w:t>
      </w:r>
      <w:r w:rsidRPr="00375B58">
        <w:rPr>
          <w:spacing w:val="1"/>
        </w:rPr>
        <w:t xml:space="preserve"> </w:t>
      </w:r>
      <w:r w:rsidRPr="00375B58">
        <w:t>незнакомых</w:t>
      </w:r>
      <w:r w:rsidRPr="00375B58">
        <w:rPr>
          <w:spacing w:val="1"/>
        </w:rPr>
        <w:t xml:space="preserve"> </w:t>
      </w:r>
      <w:r w:rsidRPr="00375B58">
        <w:t>слов</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используемых</w:t>
      </w:r>
      <w:r w:rsidRPr="00375B58">
        <w:rPr>
          <w:spacing w:val="2"/>
        </w:rPr>
        <w:t xml:space="preserve"> </w:t>
      </w:r>
      <w:r w:rsidRPr="00375B58">
        <w:t>собеседником</w:t>
      </w:r>
      <w:r w:rsidRPr="00375B58">
        <w:rPr>
          <w:spacing w:val="-1"/>
        </w:rPr>
        <w:t xml:space="preserve"> </w:t>
      </w:r>
      <w:r w:rsidRPr="00375B58">
        <w:t>жестов</w:t>
      </w:r>
      <w:r w:rsidRPr="00375B58">
        <w:rPr>
          <w:spacing w:val="-1"/>
        </w:rPr>
        <w:t xml:space="preserve"> </w:t>
      </w:r>
      <w:r w:rsidRPr="00375B58">
        <w:t>и</w:t>
      </w:r>
      <w:r w:rsidRPr="00375B58">
        <w:rPr>
          <w:spacing w:val="1"/>
        </w:rPr>
        <w:t xml:space="preserve"> </w:t>
      </w:r>
      <w:r w:rsidRPr="00375B58">
        <w:t>мимики.</w:t>
      </w:r>
    </w:p>
    <w:p w:rsidR="00C17463" w:rsidRPr="00375B58" w:rsidRDefault="00C17463" w:rsidP="007B4865">
      <w:pPr>
        <w:pStyle w:val="af4"/>
        <w:ind w:firstLine="567"/>
        <w:jc w:val="both"/>
        <w:divId w:val="1547135805"/>
      </w:pPr>
      <w:r w:rsidRPr="00375B58">
        <w:t>Переспрашивать,</w:t>
      </w:r>
      <w:r w:rsidRPr="00375B58">
        <w:rPr>
          <w:spacing w:val="-4"/>
        </w:rPr>
        <w:t xml:space="preserve"> </w:t>
      </w:r>
      <w:r w:rsidRPr="00375B58">
        <w:t>просить</w:t>
      </w:r>
      <w:r w:rsidRPr="00375B58">
        <w:rPr>
          <w:spacing w:val="-2"/>
        </w:rPr>
        <w:t xml:space="preserve"> </w:t>
      </w:r>
      <w:r w:rsidRPr="00375B58">
        <w:t>повторить,</w:t>
      </w:r>
      <w:r w:rsidRPr="00375B58">
        <w:rPr>
          <w:spacing w:val="-1"/>
        </w:rPr>
        <w:t xml:space="preserve"> </w:t>
      </w:r>
      <w:r w:rsidRPr="00375B58">
        <w:t>уточняя</w:t>
      </w:r>
      <w:r w:rsidRPr="00375B58">
        <w:rPr>
          <w:spacing w:val="-3"/>
        </w:rPr>
        <w:t xml:space="preserve"> </w:t>
      </w:r>
      <w:r w:rsidRPr="00375B58">
        <w:t>значение</w:t>
      </w:r>
      <w:r w:rsidRPr="00375B58">
        <w:rPr>
          <w:spacing w:val="-4"/>
        </w:rPr>
        <w:t xml:space="preserve"> </w:t>
      </w:r>
      <w:r w:rsidRPr="00375B58">
        <w:t>незнакомых</w:t>
      </w:r>
      <w:r w:rsidRPr="00375B58">
        <w:rPr>
          <w:spacing w:val="-1"/>
        </w:rPr>
        <w:t xml:space="preserve"> </w:t>
      </w:r>
      <w:r w:rsidRPr="00375B58">
        <w:t>слов.</w:t>
      </w:r>
    </w:p>
    <w:p w:rsidR="00C17463" w:rsidRPr="00375B58" w:rsidRDefault="00C17463" w:rsidP="007B4865">
      <w:pPr>
        <w:pStyle w:val="af4"/>
        <w:ind w:right="377" w:firstLine="567"/>
        <w:jc w:val="both"/>
        <w:divId w:val="1547135805"/>
      </w:pPr>
      <w:r w:rsidRPr="00375B58">
        <w:t>Использование в качестве опоры при порождении собственных высказываний ключевых</w:t>
      </w:r>
      <w:r w:rsidRPr="00375B58">
        <w:rPr>
          <w:spacing w:val="1"/>
        </w:rPr>
        <w:t xml:space="preserve"> </w:t>
      </w:r>
      <w:r w:rsidRPr="00375B58">
        <w:t>слов,</w:t>
      </w:r>
      <w:r w:rsidRPr="00375B58">
        <w:rPr>
          <w:spacing w:val="-2"/>
        </w:rPr>
        <w:t xml:space="preserve"> </w:t>
      </w:r>
      <w:r w:rsidRPr="00375B58">
        <w:t>плана.</w:t>
      </w:r>
    </w:p>
    <w:p w:rsidR="00C17463" w:rsidRPr="00375B58" w:rsidRDefault="00C17463" w:rsidP="007B4865">
      <w:pPr>
        <w:pStyle w:val="af4"/>
        <w:ind w:right="367" w:firstLine="567"/>
        <w:jc w:val="both"/>
        <w:divId w:val="1547135805"/>
      </w:pPr>
      <w:r w:rsidRPr="00375B58">
        <w:t>Игнорирование</w:t>
      </w:r>
      <w:r w:rsidRPr="00375B58">
        <w:rPr>
          <w:spacing w:val="1"/>
        </w:rPr>
        <w:t xml:space="preserve"> </w:t>
      </w:r>
      <w:r w:rsidRPr="00375B58">
        <w:t>информации,</w:t>
      </w:r>
      <w:r w:rsidRPr="00375B58">
        <w:rPr>
          <w:spacing w:val="1"/>
        </w:rPr>
        <w:t xml:space="preserve"> </w:t>
      </w:r>
      <w:r w:rsidRPr="00375B58">
        <w:t>не</w:t>
      </w:r>
      <w:r w:rsidRPr="00375B58">
        <w:rPr>
          <w:spacing w:val="1"/>
        </w:rPr>
        <w:t xml:space="preserve"> </w:t>
      </w:r>
      <w:r w:rsidRPr="00375B58">
        <w:t>являющейся</w:t>
      </w:r>
      <w:r w:rsidRPr="00375B58">
        <w:rPr>
          <w:spacing w:val="1"/>
        </w:rPr>
        <w:t xml:space="preserve"> </w:t>
      </w:r>
      <w:r w:rsidRPr="00375B58">
        <w:t>необходимой</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57"/>
        </w:rPr>
        <w:t xml:space="preserve"> </w:t>
      </w:r>
      <w:r w:rsidRPr="00375B58">
        <w:t>содержания прочитанного/прослушанного текста или для нахождения в тексте запрашиваемой</w:t>
      </w:r>
      <w:r w:rsidRPr="00375B58">
        <w:rPr>
          <w:spacing w:val="-57"/>
        </w:rPr>
        <w:t xml:space="preserve"> </w:t>
      </w:r>
      <w:r w:rsidRPr="00375B58">
        <w:t>информации.</w:t>
      </w:r>
    </w:p>
    <w:p w:rsidR="00C17463" w:rsidRPr="00375B58" w:rsidRDefault="00C17463" w:rsidP="007B4865">
      <w:pPr>
        <w:pStyle w:val="af4"/>
        <w:ind w:right="373" w:firstLine="567"/>
        <w:jc w:val="both"/>
        <w:divId w:val="1547135805"/>
      </w:pPr>
      <w:r w:rsidRPr="00375B58">
        <w:t>Сравнение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установление</w:t>
      </w:r>
      <w:r w:rsidRPr="00375B58">
        <w:rPr>
          <w:spacing w:val="1"/>
        </w:rPr>
        <w:t xml:space="preserve"> </w:t>
      </w:r>
      <w:r w:rsidRPr="00375B58">
        <w:t>основания</w:t>
      </w:r>
      <w:r w:rsidRPr="00375B58">
        <w:rPr>
          <w:spacing w:val="1"/>
        </w:rPr>
        <w:t xml:space="preserve"> </w:t>
      </w:r>
      <w:r w:rsidRPr="00375B58">
        <w:t>для</w:t>
      </w:r>
      <w:r w:rsidRPr="00375B58">
        <w:rPr>
          <w:spacing w:val="1"/>
        </w:rPr>
        <w:t xml:space="preserve"> </w:t>
      </w:r>
      <w:r w:rsidRPr="00375B58">
        <w:t>сравнения)</w:t>
      </w:r>
      <w:r w:rsidRPr="00375B58">
        <w:rPr>
          <w:spacing w:val="1"/>
        </w:rPr>
        <w:t xml:space="preserve"> </w:t>
      </w:r>
      <w:r w:rsidRPr="00375B58">
        <w:t>объектов,</w:t>
      </w:r>
      <w:r w:rsidRPr="00375B58">
        <w:rPr>
          <w:spacing w:val="1"/>
        </w:rPr>
        <w:t xml:space="preserve"> </w:t>
      </w:r>
      <w:r w:rsidRPr="00375B58">
        <w:t>явлений,</w:t>
      </w:r>
      <w:r w:rsidRPr="00375B58">
        <w:rPr>
          <w:spacing w:val="1"/>
        </w:rPr>
        <w:t xml:space="preserve"> </w:t>
      </w:r>
      <w:r w:rsidRPr="00375B58">
        <w:t>процессов,</w:t>
      </w:r>
      <w:r w:rsidRPr="00375B58">
        <w:rPr>
          <w:spacing w:val="-1"/>
        </w:rPr>
        <w:t xml:space="preserve"> </w:t>
      </w:r>
      <w:r w:rsidRPr="00375B58">
        <w:t>их</w:t>
      </w:r>
      <w:r w:rsidRPr="00375B58">
        <w:rPr>
          <w:spacing w:val="1"/>
        </w:rPr>
        <w:t xml:space="preserve"> </w:t>
      </w:r>
      <w:r w:rsidRPr="00375B58">
        <w:t>элементов</w:t>
      </w:r>
      <w:r w:rsidRPr="00375B58">
        <w:rPr>
          <w:spacing w:val="-2"/>
        </w:rPr>
        <w:t xml:space="preserve"> </w:t>
      </w:r>
      <w:r w:rsidRPr="00375B58">
        <w:t>и основных</w:t>
      </w:r>
      <w:r w:rsidRPr="00375B58">
        <w:rPr>
          <w:spacing w:val="-2"/>
        </w:rPr>
        <w:t xml:space="preserve"> </w:t>
      </w:r>
      <w:r w:rsidRPr="00375B58">
        <w:t>функций</w:t>
      </w:r>
      <w:r w:rsidRPr="00375B58">
        <w:rPr>
          <w:spacing w:val="-3"/>
        </w:rPr>
        <w:t xml:space="preserve"> </w:t>
      </w:r>
      <w:r w:rsidRPr="00375B58">
        <w:t>в</w:t>
      </w:r>
      <w:r w:rsidRPr="00375B58">
        <w:rPr>
          <w:spacing w:val="-1"/>
        </w:rPr>
        <w:t xml:space="preserve"> </w:t>
      </w:r>
      <w:r w:rsidRPr="00375B58">
        <w:t>рамках</w:t>
      </w:r>
      <w:r w:rsidRPr="00375B58">
        <w:rPr>
          <w:spacing w:val="1"/>
        </w:rPr>
        <w:t xml:space="preserve"> </w:t>
      </w:r>
      <w:r w:rsidRPr="00375B58">
        <w:t>изученной</w:t>
      </w:r>
      <w:r w:rsidRPr="00375B58">
        <w:rPr>
          <w:spacing w:val="-1"/>
        </w:rPr>
        <w:t xml:space="preserve"> </w:t>
      </w:r>
      <w:r w:rsidRPr="00375B58">
        <w:t>тематики.</w:t>
      </w:r>
    </w:p>
    <w:p w:rsidR="00C17463" w:rsidRPr="00375B58" w:rsidRDefault="00C17463" w:rsidP="007B4865">
      <w:pPr>
        <w:pStyle w:val="af2"/>
        <w:widowControl w:val="0"/>
        <w:tabs>
          <w:tab w:val="left" w:pos="1604"/>
        </w:tabs>
        <w:autoSpaceDE w:val="0"/>
        <w:autoSpaceDN w:val="0"/>
        <w:spacing w:before="3"/>
        <w:ind w:left="0" w:firstLine="567"/>
        <w:contextualSpacing w:val="0"/>
        <w:jc w:val="both"/>
        <w:divId w:val="1547135805"/>
        <w:rPr>
          <w:b/>
          <w:sz w:val="24"/>
          <w:szCs w:val="24"/>
        </w:rPr>
      </w:pPr>
      <w:r w:rsidRPr="00375B58">
        <w:rPr>
          <w:b/>
          <w:sz w:val="24"/>
          <w:szCs w:val="24"/>
        </w:rPr>
        <w:t>5 КЛАСС</w:t>
      </w:r>
    </w:p>
    <w:p w:rsidR="00C17463" w:rsidRPr="00375B58" w:rsidRDefault="00C17463" w:rsidP="007B4865">
      <w:pPr>
        <w:spacing w:line="274" w:lineRule="exact"/>
        <w:ind w:firstLine="567"/>
        <w:jc w:val="both"/>
        <w:divId w:val="1547135805"/>
        <w:rPr>
          <w:b/>
          <w:lang w:val="ru-RU"/>
        </w:rPr>
      </w:pPr>
      <w:r w:rsidRPr="00375B58">
        <w:rPr>
          <w:b/>
          <w:lang w:val="ru-RU"/>
        </w:rPr>
        <w:t>КОММУНИКАТИВНЫЕ</w:t>
      </w:r>
      <w:r w:rsidRPr="00375B58">
        <w:rPr>
          <w:b/>
          <w:spacing w:val="-4"/>
          <w:lang w:val="ru-RU"/>
        </w:rPr>
        <w:t xml:space="preserve"> </w:t>
      </w:r>
      <w:r w:rsidRPr="00375B58">
        <w:rPr>
          <w:b/>
          <w:lang w:val="ru-RU"/>
        </w:rPr>
        <w:t>УМЕНИЯ</w:t>
      </w:r>
    </w:p>
    <w:p w:rsidR="00C17463" w:rsidRPr="00375B58" w:rsidRDefault="00C17463" w:rsidP="007B4865">
      <w:pPr>
        <w:pStyle w:val="af4"/>
        <w:ind w:right="366" w:firstLine="567"/>
        <w:jc w:val="both"/>
        <w:divId w:val="1547135805"/>
      </w:pPr>
      <w:r w:rsidRPr="00375B58">
        <w:t>Формирование умения общаться в устной и письменной форме,</w:t>
      </w:r>
      <w:r w:rsidRPr="00375B58">
        <w:rPr>
          <w:spacing w:val="60"/>
        </w:rPr>
        <w:t xml:space="preserve"> </w:t>
      </w:r>
      <w:r w:rsidRPr="00375B58">
        <w:t>используя рецептивные</w:t>
      </w:r>
      <w:r w:rsidRPr="00375B58">
        <w:rPr>
          <w:spacing w:val="1"/>
        </w:rPr>
        <w:t xml:space="preserve"> </w:t>
      </w:r>
      <w:r w:rsidRPr="00375B58">
        <w:t>и</w:t>
      </w:r>
      <w:r w:rsidRPr="00375B58">
        <w:rPr>
          <w:spacing w:val="-2"/>
        </w:rPr>
        <w:t xml:space="preserve"> </w:t>
      </w:r>
      <w:r w:rsidRPr="00375B58">
        <w:t>продуктивные</w:t>
      </w:r>
      <w:r w:rsidRPr="00375B58">
        <w:rPr>
          <w:spacing w:val="-3"/>
        </w:rPr>
        <w:t xml:space="preserve"> </w:t>
      </w:r>
      <w:r w:rsidRPr="00375B58">
        <w:t>виды</w:t>
      </w:r>
      <w:r w:rsidRPr="00375B58">
        <w:rPr>
          <w:spacing w:val="-1"/>
        </w:rPr>
        <w:t xml:space="preserve"> </w:t>
      </w:r>
      <w:r w:rsidRPr="00375B58">
        <w:t>речевой</w:t>
      </w:r>
      <w:r w:rsidRPr="00375B58">
        <w:rPr>
          <w:spacing w:val="-1"/>
        </w:rPr>
        <w:t xml:space="preserve"> </w:t>
      </w:r>
      <w:r w:rsidRPr="00375B58">
        <w:t>деятельности в</w:t>
      </w:r>
      <w:r w:rsidRPr="00375B58">
        <w:rPr>
          <w:spacing w:val="-2"/>
        </w:rPr>
        <w:t xml:space="preserve"> </w:t>
      </w:r>
      <w:r w:rsidRPr="00375B58">
        <w:t>рамках</w:t>
      </w:r>
      <w:r w:rsidRPr="00375B58">
        <w:rPr>
          <w:spacing w:val="1"/>
        </w:rPr>
        <w:t xml:space="preserve"> </w:t>
      </w:r>
      <w:r w:rsidRPr="00375B58">
        <w:t>тематического</w:t>
      </w:r>
      <w:r w:rsidRPr="00375B58">
        <w:rPr>
          <w:spacing w:val="-2"/>
        </w:rPr>
        <w:t xml:space="preserve"> </w:t>
      </w:r>
      <w:r w:rsidRPr="00375B58">
        <w:t>содержания</w:t>
      </w:r>
      <w:r w:rsidRPr="00375B58">
        <w:rPr>
          <w:spacing w:val="-1"/>
        </w:rPr>
        <w:t xml:space="preserve"> </w:t>
      </w:r>
      <w:r w:rsidRPr="00375B58">
        <w:t>речи.</w:t>
      </w:r>
    </w:p>
    <w:p w:rsidR="00C17463" w:rsidRPr="00375B58" w:rsidRDefault="00C17463" w:rsidP="007B4865">
      <w:pPr>
        <w:pStyle w:val="af4"/>
        <w:ind w:firstLine="567"/>
        <w:jc w:val="both"/>
        <w:divId w:val="1547135805"/>
      </w:pPr>
      <w:r w:rsidRPr="00375B58">
        <w:t>Взаимоотношения</w:t>
      </w:r>
      <w:r w:rsidRPr="00375B58">
        <w:rPr>
          <w:spacing w:val="-2"/>
        </w:rPr>
        <w:t xml:space="preserve"> </w:t>
      </w:r>
      <w:r w:rsidRPr="00375B58">
        <w:t>в</w:t>
      </w:r>
      <w:r w:rsidRPr="00375B58">
        <w:rPr>
          <w:spacing w:val="-3"/>
        </w:rPr>
        <w:t xml:space="preserve"> </w:t>
      </w:r>
      <w:r w:rsidRPr="00375B58">
        <w:t>семье</w:t>
      </w:r>
      <w:r w:rsidRPr="00375B58">
        <w:rPr>
          <w:spacing w:val="-3"/>
        </w:rPr>
        <w:t xml:space="preserve"> </w:t>
      </w:r>
      <w:r w:rsidRPr="00375B58">
        <w:t>и</w:t>
      </w:r>
      <w:r w:rsidRPr="00375B58">
        <w:rPr>
          <w:spacing w:val="-2"/>
        </w:rPr>
        <w:t xml:space="preserve"> </w:t>
      </w:r>
      <w:r w:rsidRPr="00375B58">
        <w:t>с</w:t>
      </w:r>
      <w:r w:rsidRPr="00375B58">
        <w:rPr>
          <w:spacing w:val="-3"/>
        </w:rPr>
        <w:t xml:space="preserve"> </w:t>
      </w:r>
      <w:r w:rsidRPr="00375B58">
        <w:t>друзьями.</w:t>
      </w:r>
    </w:p>
    <w:p w:rsidR="00C17463" w:rsidRPr="00375B58" w:rsidRDefault="00C17463" w:rsidP="007B4865">
      <w:pPr>
        <w:pStyle w:val="af4"/>
        <w:ind w:firstLine="567"/>
        <w:jc w:val="both"/>
        <w:divId w:val="1547135805"/>
      </w:pPr>
      <w:r w:rsidRPr="00375B58">
        <w:t>Внешность</w:t>
      </w:r>
      <w:r w:rsidRPr="00375B58">
        <w:rPr>
          <w:spacing w:val="-2"/>
        </w:rPr>
        <w:t xml:space="preserve"> </w:t>
      </w:r>
      <w:r w:rsidRPr="00375B58">
        <w:t>и</w:t>
      </w:r>
      <w:r w:rsidRPr="00375B58">
        <w:rPr>
          <w:spacing w:val="-5"/>
        </w:rPr>
        <w:t xml:space="preserve"> </w:t>
      </w:r>
      <w:r w:rsidRPr="00375B58">
        <w:t>характер</w:t>
      </w:r>
      <w:r w:rsidRPr="00375B58">
        <w:rPr>
          <w:spacing w:val="-3"/>
        </w:rPr>
        <w:t xml:space="preserve"> </w:t>
      </w:r>
      <w:r w:rsidRPr="00375B58">
        <w:t>человека/литературного</w:t>
      </w:r>
      <w:r w:rsidRPr="00375B58">
        <w:rPr>
          <w:spacing w:val="-3"/>
        </w:rPr>
        <w:t xml:space="preserve"> </w:t>
      </w:r>
      <w:r w:rsidRPr="00375B58">
        <w:t>персонажа.</w:t>
      </w:r>
    </w:p>
    <w:p w:rsidR="00C17463" w:rsidRPr="00375B58" w:rsidRDefault="00C17463" w:rsidP="007B4865">
      <w:pPr>
        <w:pStyle w:val="af4"/>
        <w:ind w:right="368" w:firstLine="567"/>
        <w:jc w:val="both"/>
        <w:divId w:val="1547135805"/>
      </w:pPr>
      <w:r w:rsidRPr="00375B58">
        <w:t>Досуг и увлечения/хобби современного подростка (чтение, кино, театр, музей, спорт,</w:t>
      </w:r>
      <w:r w:rsidRPr="00375B58">
        <w:rPr>
          <w:spacing w:val="1"/>
        </w:rPr>
        <w:t xml:space="preserve"> </w:t>
      </w:r>
      <w:r w:rsidRPr="00375B58">
        <w:t>музыка).</w:t>
      </w:r>
    </w:p>
    <w:p w:rsidR="00C17463" w:rsidRPr="00375B58" w:rsidRDefault="00C17463" w:rsidP="007B4865">
      <w:pPr>
        <w:pStyle w:val="af4"/>
        <w:ind w:firstLine="567"/>
        <w:jc w:val="both"/>
        <w:divId w:val="1547135805"/>
      </w:pPr>
      <w:r w:rsidRPr="00375B58">
        <w:t>Здоровый</w:t>
      </w:r>
      <w:r w:rsidRPr="00375B58">
        <w:rPr>
          <w:spacing w:val="14"/>
        </w:rPr>
        <w:t xml:space="preserve"> </w:t>
      </w:r>
      <w:r w:rsidRPr="00375B58">
        <w:t>образ</w:t>
      </w:r>
      <w:r w:rsidRPr="00375B58">
        <w:rPr>
          <w:spacing w:val="72"/>
        </w:rPr>
        <w:t xml:space="preserve"> </w:t>
      </w:r>
      <w:r w:rsidRPr="00375B58">
        <w:t>жизни:</w:t>
      </w:r>
      <w:r w:rsidRPr="00375B58">
        <w:rPr>
          <w:spacing w:val="72"/>
        </w:rPr>
        <w:t xml:space="preserve"> </w:t>
      </w:r>
      <w:r w:rsidRPr="00375B58">
        <w:t>режим</w:t>
      </w:r>
      <w:r w:rsidRPr="00375B58">
        <w:rPr>
          <w:spacing w:val="71"/>
        </w:rPr>
        <w:t xml:space="preserve"> </w:t>
      </w:r>
      <w:r w:rsidRPr="00375B58">
        <w:t>труда</w:t>
      </w:r>
      <w:r w:rsidRPr="00375B58">
        <w:rPr>
          <w:spacing w:val="71"/>
        </w:rPr>
        <w:t xml:space="preserve"> </w:t>
      </w:r>
      <w:r w:rsidRPr="00375B58">
        <w:t>и</w:t>
      </w:r>
      <w:r w:rsidRPr="00375B58">
        <w:rPr>
          <w:spacing w:val="73"/>
        </w:rPr>
        <w:t xml:space="preserve"> </w:t>
      </w:r>
      <w:r w:rsidRPr="00375B58">
        <w:t>отдыха,</w:t>
      </w:r>
      <w:r w:rsidRPr="00375B58">
        <w:rPr>
          <w:spacing w:val="71"/>
        </w:rPr>
        <w:t xml:space="preserve"> </w:t>
      </w:r>
      <w:r w:rsidRPr="00375B58">
        <w:t>фитнес,</w:t>
      </w:r>
      <w:r w:rsidRPr="00375B58">
        <w:rPr>
          <w:spacing w:val="72"/>
        </w:rPr>
        <w:t xml:space="preserve"> </w:t>
      </w:r>
      <w:r w:rsidRPr="00375B58">
        <w:t>сбалансированное</w:t>
      </w:r>
      <w:r w:rsidRPr="00375B58">
        <w:rPr>
          <w:spacing w:val="71"/>
        </w:rPr>
        <w:t xml:space="preserve"> </w:t>
      </w:r>
      <w:r w:rsidRPr="00375B58">
        <w:t>питание.</w:t>
      </w:r>
    </w:p>
    <w:p w:rsidR="00C17463" w:rsidRPr="00375B58" w:rsidRDefault="00C17463" w:rsidP="007B4865">
      <w:pPr>
        <w:pStyle w:val="af4"/>
        <w:ind w:firstLine="567"/>
        <w:jc w:val="both"/>
        <w:divId w:val="1547135805"/>
      </w:pPr>
      <w:r w:rsidRPr="00375B58">
        <w:t>Посещение</w:t>
      </w:r>
      <w:r w:rsidRPr="00375B58">
        <w:rPr>
          <w:spacing w:val="-6"/>
        </w:rPr>
        <w:t xml:space="preserve"> </w:t>
      </w:r>
      <w:r w:rsidRPr="00375B58">
        <w:t>врача.</w:t>
      </w:r>
    </w:p>
    <w:p w:rsidR="00C17463" w:rsidRPr="00375B58" w:rsidRDefault="00C17463" w:rsidP="007B4865">
      <w:pPr>
        <w:pStyle w:val="af4"/>
        <w:ind w:firstLine="567"/>
        <w:jc w:val="both"/>
        <w:divId w:val="1547135805"/>
      </w:pPr>
      <w:r w:rsidRPr="00375B58">
        <w:t>Покупки:</w:t>
      </w:r>
      <w:r w:rsidRPr="00375B58">
        <w:rPr>
          <w:spacing w:val="-3"/>
        </w:rPr>
        <w:t xml:space="preserve"> </w:t>
      </w:r>
      <w:r w:rsidRPr="00375B58">
        <w:t>одежда,</w:t>
      </w:r>
      <w:r w:rsidRPr="00375B58">
        <w:rPr>
          <w:spacing w:val="-3"/>
        </w:rPr>
        <w:t xml:space="preserve"> </w:t>
      </w:r>
      <w:r w:rsidRPr="00375B58">
        <w:t>обувь</w:t>
      </w:r>
      <w:r w:rsidRPr="00375B58">
        <w:rPr>
          <w:spacing w:val="-2"/>
        </w:rPr>
        <w:t xml:space="preserve"> </w:t>
      </w:r>
      <w:r w:rsidRPr="00375B58">
        <w:t>и</w:t>
      </w:r>
      <w:r w:rsidRPr="00375B58">
        <w:rPr>
          <w:spacing w:val="-3"/>
        </w:rPr>
        <w:t xml:space="preserve"> </w:t>
      </w:r>
      <w:r w:rsidRPr="00375B58">
        <w:t>продукты</w:t>
      </w:r>
      <w:r w:rsidRPr="00375B58">
        <w:rPr>
          <w:spacing w:val="-3"/>
        </w:rPr>
        <w:t xml:space="preserve"> </w:t>
      </w:r>
      <w:r w:rsidRPr="00375B58">
        <w:t>питания.</w:t>
      </w:r>
      <w:r w:rsidRPr="00375B58">
        <w:rPr>
          <w:spacing w:val="-5"/>
        </w:rPr>
        <w:t xml:space="preserve"> </w:t>
      </w:r>
      <w:r w:rsidRPr="00375B58">
        <w:t>Карманные</w:t>
      </w:r>
      <w:r w:rsidRPr="00375B58">
        <w:rPr>
          <w:spacing w:val="-5"/>
        </w:rPr>
        <w:t xml:space="preserve"> </w:t>
      </w:r>
      <w:r w:rsidRPr="00375B58">
        <w:t>деньги.</w:t>
      </w:r>
    </w:p>
    <w:p w:rsidR="00C17463" w:rsidRPr="00375B58" w:rsidRDefault="00C17463" w:rsidP="007B4865">
      <w:pPr>
        <w:pStyle w:val="af4"/>
        <w:ind w:right="367" w:firstLine="567"/>
        <w:jc w:val="both"/>
        <w:divId w:val="1547135805"/>
      </w:pPr>
      <w:r w:rsidRPr="00375B58">
        <w:t>Школа, школьная жизнь, школьная форма, изучаемые предметы и отношение к ним.</w:t>
      </w:r>
      <w:r w:rsidRPr="00375B58">
        <w:rPr>
          <w:spacing w:val="1"/>
        </w:rPr>
        <w:t xml:space="preserve"> </w:t>
      </w:r>
      <w:r w:rsidRPr="00375B58">
        <w:t>Посещение</w:t>
      </w:r>
      <w:r w:rsidRPr="00375B58">
        <w:rPr>
          <w:spacing w:val="1"/>
        </w:rPr>
        <w:t xml:space="preserve"> </w:t>
      </w:r>
      <w:r w:rsidRPr="00375B58">
        <w:t>школьной</w:t>
      </w:r>
      <w:r w:rsidRPr="00375B58">
        <w:rPr>
          <w:spacing w:val="1"/>
        </w:rPr>
        <w:t xml:space="preserve"> </w:t>
      </w:r>
      <w:r w:rsidRPr="00375B58">
        <w:t>библиотеки/ресурсного</w:t>
      </w:r>
      <w:r w:rsidRPr="00375B58">
        <w:rPr>
          <w:spacing w:val="1"/>
        </w:rPr>
        <w:t xml:space="preserve"> </w:t>
      </w:r>
      <w:r w:rsidRPr="00375B58">
        <w:t>центра.</w:t>
      </w:r>
      <w:r w:rsidRPr="00375B58">
        <w:rPr>
          <w:spacing w:val="1"/>
        </w:rPr>
        <w:t xml:space="preserve"> </w:t>
      </w:r>
      <w:r w:rsidRPr="00375B58">
        <w:t>Переписка</w:t>
      </w:r>
      <w:r w:rsidRPr="00375B58">
        <w:rPr>
          <w:spacing w:val="1"/>
        </w:rPr>
        <w:t xml:space="preserve"> </w:t>
      </w:r>
      <w:r w:rsidRPr="00375B58">
        <w:t>с</w:t>
      </w:r>
      <w:r w:rsidRPr="00375B58">
        <w:rPr>
          <w:spacing w:val="1"/>
        </w:rPr>
        <w:t xml:space="preserve"> </w:t>
      </w:r>
      <w:r w:rsidRPr="00375B58">
        <w:t>зарубежными</w:t>
      </w:r>
      <w:r w:rsidRPr="00375B58">
        <w:rPr>
          <w:spacing w:val="-57"/>
        </w:rPr>
        <w:t xml:space="preserve"> </w:t>
      </w:r>
      <w:r w:rsidRPr="00375B58">
        <w:t>сверстниками.</w:t>
      </w:r>
    </w:p>
    <w:p w:rsidR="00C17463" w:rsidRPr="00375B58" w:rsidRDefault="00C17463" w:rsidP="007B4865">
      <w:pPr>
        <w:pStyle w:val="af4"/>
        <w:ind w:right="366" w:firstLine="567"/>
        <w:jc w:val="both"/>
        <w:divId w:val="1547135805"/>
      </w:pPr>
      <w:r w:rsidRPr="00375B58">
        <w:t>Виды</w:t>
      </w:r>
      <w:r w:rsidRPr="00375B58">
        <w:rPr>
          <w:spacing w:val="-2"/>
        </w:rPr>
        <w:t xml:space="preserve"> </w:t>
      </w:r>
      <w:r w:rsidRPr="00375B58">
        <w:t>отдыха</w:t>
      </w:r>
      <w:r w:rsidRPr="00375B58">
        <w:rPr>
          <w:spacing w:val="-3"/>
        </w:rPr>
        <w:t xml:space="preserve"> </w:t>
      </w:r>
      <w:r w:rsidRPr="00375B58">
        <w:t>в</w:t>
      </w:r>
      <w:r w:rsidRPr="00375B58">
        <w:rPr>
          <w:spacing w:val="-3"/>
        </w:rPr>
        <w:t xml:space="preserve"> </w:t>
      </w:r>
      <w:r w:rsidRPr="00375B58">
        <w:t>различное</w:t>
      </w:r>
      <w:r w:rsidRPr="00375B58">
        <w:rPr>
          <w:spacing w:val="-2"/>
        </w:rPr>
        <w:t xml:space="preserve"> </w:t>
      </w:r>
      <w:r w:rsidRPr="00375B58">
        <w:t>время</w:t>
      </w:r>
      <w:r w:rsidRPr="00375B58">
        <w:rPr>
          <w:spacing w:val="-2"/>
        </w:rPr>
        <w:t xml:space="preserve"> </w:t>
      </w:r>
      <w:r w:rsidRPr="00375B58">
        <w:t>года.</w:t>
      </w:r>
      <w:r w:rsidRPr="00375B58">
        <w:rPr>
          <w:spacing w:val="-2"/>
        </w:rPr>
        <w:t xml:space="preserve"> </w:t>
      </w:r>
      <w:r w:rsidRPr="00375B58">
        <w:t>Путешествия</w:t>
      </w:r>
      <w:r w:rsidRPr="00375B58">
        <w:rPr>
          <w:spacing w:val="-2"/>
        </w:rPr>
        <w:t xml:space="preserve"> </w:t>
      </w:r>
      <w:r w:rsidRPr="00375B58">
        <w:t>по</w:t>
      </w:r>
      <w:r w:rsidRPr="00375B58">
        <w:rPr>
          <w:spacing w:val="-1"/>
        </w:rPr>
        <w:t xml:space="preserve"> </w:t>
      </w:r>
      <w:r w:rsidRPr="00375B58">
        <w:t>России</w:t>
      </w:r>
      <w:r w:rsidRPr="00375B58">
        <w:rPr>
          <w:spacing w:val="-2"/>
        </w:rPr>
        <w:t xml:space="preserve"> </w:t>
      </w:r>
      <w:r w:rsidRPr="00375B58">
        <w:t>и</w:t>
      </w:r>
      <w:r w:rsidRPr="00375B58">
        <w:rPr>
          <w:spacing w:val="-4"/>
        </w:rPr>
        <w:t xml:space="preserve"> </w:t>
      </w:r>
      <w:r w:rsidRPr="00375B58">
        <w:t>зарубежным</w:t>
      </w:r>
      <w:r w:rsidRPr="00375B58">
        <w:rPr>
          <w:spacing w:val="-4"/>
        </w:rPr>
        <w:t xml:space="preserve"> </w:t>
      </w:r>
      <w:r w:rsidRPr="00375B58">
        <w:t>странам.</w:t>
      </w:r>
      <w:r w:rsidRPr="00375B58">
        <w:rPr>
          <w:spacing w:val="-57"/>
        </w:rPr>
        <w:t xml:space="preserve"> </w:t>
      </w:r>
      <w:r w:rsidRPr="00375B58">
        <w:t>Природа: флора и фауна. Проблемы экологии. Климат, погода. Стихийные бедствия.</w:t>
      </w:r>
      <w:r w:rsidRPr="00375B58">
        <w:rPr>
          <w:spacing w:val="1"/>
        </w:rPr>
        <w:t xml:space="preserve"> </w:t>
      </w:r>
      <w:r w:rsidRPr="00375B58">
        <w:t>Условия</w:t>
      </w:r>
      <w:r w:rsidRPr="00375B58">
        <w:rPr>
          <w:spacing w:val="59"/>
        </w:rPr>
        <w:t xml:space="preserve"> </w:t>
      </w:r>
      <w:r w:rsidRPr="00375B58">
        <w:t>проживания</w:t>
      </w:r>
      <w:r w:rsidRPr="00375B58">
        <w:rPr>
          <w:spacing w:val="59"/>
        </w:rPr>
        <w:t xml:space="preserve"> </w:t>
      </w:r>
      <w:r w:rsidRPr="00375B58">
        <w:t>в</w:t>
      </w:r>
      <w:r w:rsidRPr="00375B58">
        <w:rPr>
          <w:spacing w:val="58"/>
        </w:rPr>
        <w:t xml:space="preserve"> </w:t>
      </w:r>
      <w:r w:rsidRPr="00375B58">
        <w:t>городской/сельской</w:t>
      </w:r>
      <w:r w:rsidRPr="00375B58">
        <w:rPr>
          <w:spacing w:val="59"/>
        </w:rPr>
        <w:t xml:space="preserve"> </w:t>
      </w:r>
      <w:r w:rsidRPr="00375B58">
        <w:t>местности.</w:t>
      </w:r>
      <w:r w:rsidRPr="00375B58">
        <w:rPr>
          <w:spacing w:val="-1"/>
        </w:rPr>
        <w:t xml:space="preserve"> </w:t>
      </w:r>
      <w:r w:rsidRPr="00375B58">
        <w:t>Транспорт.</w:t>
      </w:r>
    </w:p>
    <w:p w:rsidR="00C17463" w:rsidRPr="00375B58" w:rsidRDefault="00C17463" w:rsidP="007B4865">
      <w:pPr>
        <w:pStyle w:val="af4"/>
        <w:ind w:firstLine="567"/>
        <w:jc w:val="both"/>
        <w:divId w:val="1547135805"/>
      </w:pPr>
      <w:r w:rsidRPr="00375B58">
        <w:t>Средства</w:t>
      </w:r>
      <w:r w:rsidRPr="00375B58">
        <w:rPr>
          <w:spacing w:val="-4"/>
        </w:rPr>
        <w:t xml:space="preserve"> </w:t>
      </w:r>
      <w:r w:rsidRPr="00375B58">
        <w:t>массовой</w:t>
      </w:r>
      <w:r w:rsidRPr="00375B58">
        <w:rPr>
          <w:spacing w:val="-2"/>
        </w:rPr>
        <w:t xml:space="preserve"> </w:t>
      </w:r>
      <w:r w:rsidRPr="00375B58">
        <w:t>информации</w:t>
      </w:r>
      <w:r w:rsidRPr="00375B58">
        <w:rPr>
          <w:spacing w:val="-2"/>
        </w:rPr>
        <w:t xml:space="preserve"> </w:t>
      </w:r>
      <w:r w:rsidRPr="00375B58">
        <w:t>(телевидение,</w:t>
      </w:r>
      <w:r w:rsidRPr="00375B58">
        <w:rPr>
          <w:spacing w:val="-5"/>
        </w:rPr>
        <w:t xml:space="preserve"> </w:t>
      </w:r>
      <w:r w:rsidRPr="00375B58">
        <w:t>радио,</w:t>
      </w:r>
      <w:r w:rsidRPr="00375B58">
        <w:rPr>
          <w:spacing w:val="-2"/>
        </w:rPr>
        <w:t xml:space="preserve"> </w:t>
      </w:r>
      <w:r w:rsidRPr="00375B58">
        <w:t>пресса,</w:t>
      </w:r>
      <w:r w:rsidRPr="00375B58">
        <w:rPr>
          <w:spacing w:val="-2"/>
        </w:rPr>
        <w:t xml:space="preserve"> </w:t>
      </w:r>
      <w:r w:rsidRPr="00375B58">
        <w:t>Интернет).</w:t>
      </w:r>
    </w:p>
    <w:p w:rsidR="00C17463" w:rsidRPr="00375B58" w:rsidRDefault="00C17463" w:rsidP="007B4865">
      <w:pPr>
        <w:pStyle w:val="af4"/>
        <w:ind w:right="371" w:firstLine="567"/>
        <w:jc w:val="both"/>
        <w:divId w:val="1547135805"/>
      </w:pPr>
      <w:r w:rsidRPr="00375B58">
        <w:t>Родная</w:t>
      </w:r>
      <w:r w:rsidRPr="00375B58">
        <w:rPr>
          <w:spacing w:val="1"/>
        </w:rPr>
        <w:t xml:space="preserve"> </w:t>
      </w:r>
      <w:r w:rsidRPr="00375B58">
        <w:t>страна</w:t>
      </w:r>
      <w:r w:rsidRPr="00375B58">
        <w:rPr>
          <w:spacing w:val="1"/>
        </w:rPr>
        <w:t xml:space="preserve"> </w:t>
      </w:r>
      <w:r w:rsidRPr="00375B58">
        <w:t>и</w:t>
      </w:r>
      <w:r w:rsidRPr="00375B58">
        <w:rPr>
          <w:spacing w:val="1"/>
        </w:rPr>
        <w:t xml:space="preserve"> </w:t>
      </w:r>
      <w:r w:rsidRPr="00375B58">
        <w:t>страна/страны</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Их</w:t>
      </w:r>
      <w:r w:rsidRPr="00375B58">
        <w:rPr>
          <w:spacing w:val="1"/>
        </w:rPr>
        <w:t xml:space="preserve"> </w:t>
      </w:r>
      <w:r w:rsidRPr="00375B58">
        <w:t>географическое</w:t>
      </w:r>
      <w:r w:rsidRPr="00375B58">
        <w:rPr>
          <w:spacing w:val="1"/>
        </w:rPr>
        <w:t xml:space="preserve"> </w:t>
      </w:r>
      <w:r w:rsidRPr="00375B58">
        <w:t>положение,</w:t>
      </w:r>
      <w:r w:rsidRPr="00375B58">
        <w:rPr>
          <w:spacing w:val="1"/>
        </w:rPr>
        <w:t xml:space="preserve"> </w:t>
      </w:r>
      <w:r w:rsidRPr="00375B58">
        <w:t>столицы; население; официальные языки; достопримечательности, культурные особенности</w:t>
      </w:r>
      <w:r w:rsidRPr="00375B58">
        <w:rPr>
          <w:spacing w:val="1"/>
        </w:rPr>
        <w:t xml:space="preserve"> </w:t>
      </w:r>
      <w:r w:rsidRPr="00375B58">
        <w:t>(национальные</w:t>
      </w:r>
      <w:r w:rsidRPr="00375B58">
        <w:rPr>
          <w:spacing w:val="-3"/>
        </w:rPr>
        <w:t xml:space="preserve"> </w:t>
      </w:r>
      <w:r w:rsidRPr="00375B58">
        <w:t>праздники, традиции, обычаи).</w:t>
      </w:r>
    </w:p>
    <w:p w:rsidR="00C17463" w:rsidRPr="00375B58" w:rsidRDefault="00C17463" w:rsidP="007B4865">
      <w:pPr>
        <w:pStyle w:val="af4"/>
        <w:ind w:right="373" w:firstLine="567"/>
        <w:jc w:val="both"/>
        <w:divId w:val="1547135805"/>
      </w:pPr>
      <w:r w:rsidRPr="00375B58">
        <w:t>Выдающиеся люди родной страны и страны/стран изучаемого языка: учёные, писатели,</w:t>
      </w:r>
      <w:r w:rsidRPr="00375B58">
        <w:rPr>
          <w:spacing w:val="1"/>
        </w:rPr>
        <w:t xml:space="preserve"> </w:t>
      </w:r>
      <w:r w:rsidRPr="00375B58">
        <w:t>поэты,</w:t>
      </w:r>
      <w:r w:rsidRPr="00375B58">
        <w:rPr>
          <w:spacing w:val="-4"/>
        </w:rPr>
        <w:t xml:space="preserve"> </w:t>
      </w:r>
      <w:r w:rsidRPr="00375B58">
        <w:t>художники, музыканты, спортсмены.</w:t>
      </w:r>
    </w:p>
    <w:p w:rsidR="00C17463" w:rsidRPr="00375B58" w:rsidRDefault="00C17463" w:rsidP="007B4865">
      <w:pPr>
        <w:pStyle w:val="Heading2"/>
        <w:spacing w:before="3" w:line="240" w:lineRule="auto"/>
        <w:ind w:left="0" w:firstLine="567"/>
        <w:divId w:val="1547135805"/>
      </w:pPr>
      <w:r w:rsidRPr="00375B58">
        <w:t>Говорение</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68" w:firstLine="567"/>
        <w:jc w:val="both"/>
        <w:divId w:val="1547135805"/>
      </w:pPr>
      <w:r w:rsidRPr="00375B58">
        <w:lastRenderedPageBreak/>
        <w:t>Развитие</w:t>
      </w:r>
      <w:r w:rsidRPr="00375B58">
        <w:rPr>
          <w:spacing w:val="1"/>
        </w:rPr>
        <w:t xml:space="preserve"> </w:t>
      </w:r>
      <w:r w:rsidRPr="00375B58">
        <w:t>коммуникативных</w:t>
      </w:r>
      <w:r w:rsidRPr="00375B58">
        <w:rPr>
          <w:spacing w:val="1"/>
        </w:rPr>
        <w:t xml:space="preserve"> </w:t>
      </w:r>
      <w:r w:rsidRPr="00375B58">
        <w:t>умений</w:t>
      </w:r>
      <w:r w:rsidRPr="00375B58">
        <w:rPr>
          <w:spacing w:val="1"/>
        </w:rPr>
        <w:t xml:space="preserve"> </w:t>
      </w:r>
      <w:r w:rsidRPr="00375B58">
        <w:rPr>
          <w:b/>
          <w:i/>
        </w:rPr>
        <w:t>диалогической</w:t>
      </w:r>
      <w:r w:rsidRPr="00375B58">
        <w:rPr>
          <w:b/>
          <w:i/>
          <w:spacing w:val="1"/>
        </w:rPr>
        <w:t xml:space="preserve"> </w:t>
      </w:r>
      <w:r w:rsidRPr="00375B58">
        <w:rPr>
          <w:b/>
          <w:i/>
        </w:rPr>
        <w:t>речи</w:t>
      </w:r>
      <w:r w:rsidRPr="00375B58">
        <w:t>,</w:t>
      </w:r>
      <w:r w:rsidRPr="00375B58">
        <w:rPr>
          <w:spacing w:val="1"/>
        </w:rPr>
        <w:t xml:space="preserve"> </w:t>
      </w:r>
      <w:r w:rsidRPr="00375B58">
        <w:t>а</w:t>
      </w:r>
      <w:r w:rsidRPr="00375B58">
        <w:rPr>
          <w:spacing w:val="60"/>
        </w:rPr>
        <w:t xml:space="preserve"> </w:t>
      </w:r>
      <w:r w:rsidRPr="00375B58">
        <w:t>именно</w:t>
      </w:r>
      <w:r w:rsidRPr="00375B58">
        <w:rPr>
          <w:spacing w:val="60"/>
        </w:rPr>
        <w:t xml:space="preserve"> </w:t>
      </w:r>
      <w:r w:rsidRPr="00375B58">
        <w:t>умений</w:t>
      </w:r>
      <w:r w:rsidRPr="00375B58">
        <w:rPr>
          <w:spacing w:val="60"/>
        </w:rPr>
        <w:t xml:space="preserve"> </w:t>
      </w:r>
      <w:r w:rsidRPr="00375B58">
        <w:t>вести</w:t>
      </w:r>
      <w:r w:rsidRPr="00375B58">
        <w:rPr>
          <w:spacing w:val="1"/>
        </w:rPr>
        <w:t xml:space="preserve"> </w:t>
      </w:r>
      <w:r w:rsidRPr="00375B58">
        <w:t>разные</w:t>
      </w:r>
      <w:r w:rsidRPr="00375B58">
        <w:rPr>
          <w:spacing w:val="1"/>
        </w:rPr>
        <w:t xml:space="preserve"> </w:t>
      </w:r>
      <w:r w:rsidRPr="00375B58">
        <w:t>виды</w:t>
      </w:r>
      <w:r w:rsidRPr="00375B58">
        <w:rPr>
          <w:spacing w:val="1"/>
        </w:rPr>
        <w:t xml:space="preserve"> </w:t>
      </w:r>
      <w:r w:rsidRPr="00375B58">
        <w:t>диалогов</w:t>
      </w:r>
      <w:r w:rsidRPr="00375B58">
        <w:rPr>
          <w:spacing w:val="1"/>
        </w:rPr>
        <w:t xml:space="preserve"> </w:t>
      </w:r>
      <w:r w:rsidRPr="00375B58">
        <w:t>(диалог</w:t>
      </w:r>
      <w:r w:rsidRPr="00375B58">
        <w:rPr>
          <w:spacing w:val="1"/>
        </w:rPr>
        <w:t xml:space="preserve"> </w:t>
      </w:r>
      <w:r w:rsidRPr="00375B58">
        <w:t>этикетного</w:t>
      </w:r>
      <w:r w:rsidRPr="00375B58">
        <w:rPr>
          <w:spacing w:val="1"/>
        </w:rPr>
        <w:t xml:space="preserve"> </w:t>
      </w:r>
      <w:r w:rsidRPr="00375B58">
        <w:t>характера,</w:t>
      </w:r>
      <w:r w:rsidRPr="00375B58">
        <w:rPr>
          <w:spacing w:val="1"/>
        </w:rPr>
        <w:t xml:space="preserve"> </w:t>
      </w:r>
      <w:r w:rsidRPr="00375B58">
        <w:t>диалог</w:t>
      </w:r>
      <w:r w:rsidRPr="00375B58">
        <w:rPr>
          <w:spacing w:val="1"/>
        </w:rPr>
        <w:t xml:space="preserve"> </w:t>
      </w:r>
      <w:r w:rsidRPr="00375B58">
        <w:t>—</w:t>
      </w:r>
      <w:r w:rsidRPr="00375B58">
        <w:rPr>
          <w:spacing w:val="1"/>
        </w:rPr>
        <w:t xml:space="preserve"> </w:t>
      </w:r>
      <w:r w:rsidRPr="00375B58">
        <w:t>побуждение</w:t>
      </w:r>
      <w:r w:rsidRPr="00375B58">
        <w:rPr>
          <w:spacing w:val="1"/>
        </w:rPr>
        <w:t xml:space="preserve"> </w:t>
      </w:r>
      <w:r w:rsidRPr="00375B58">
        <w:t>к</w:t>
      </w:r>
      <w:r w:rsidRPr="00375B58">
        <w:rPr>
          <w:spacing w:val="1"/>
        </w:rPr>
        <w:t xml:space="preserve"> </w:t>
      </w:r>
      <w:r w:rsidRPr="00375B58">
        <w:t>действию,</w:t>
      </w:r>
      <w:r w:rsidRPr="00375B58">
        <w:rPr>
          <w:spacing w:val="1"/>
        </w:rPr>
        <w:t xml:space="preserve"> </w:t>
      </w:r>
      <w:r w:rsidRPr="00375B58">
        <w:t>диалог</w:t>
      </w:r>
      <w:r w:rsidRPr="00375B58">
        <w:rPr>
          <w:spacing w:val="-2"/>
        </w:rPr>
        <w:t xml:space="preserve"> </w:t>
      </w:r>
      <w:r w:rsidRPr="00375B58">
        <w:t>—</w:t>
      </w:r>
      <w:r w:rsidRPr="00375B58">
        <w:rPr>
          <w:spacing w:val="-1"/>
        </w:rPr>
        <w:t xml:space="preserve"> </w:t>
      </w:r>
      <w:r w:rsidRPr="00375B58">
        <w:t>расспрос;</w:t>
      </w:r>
      <w:r w:rsidRPr="00375B58">
        <w:rPr>
          <w:spacing w:val="-1"/>
        </w:rPr>
        <w:t xml:space="preserve"> </w:t>
      </w:r>
      <w:r w:rsidRPr="00375B58">
        <w:t>комбинированный</w:t>
      </w:r>
      <w:r w:rsidRPr="00375B58">
        <w:rPr>
          <w:spacing w:val="-2"/>
        </w:rPr>
        <w:t xml:space="preserve"> </w:t>
      </w:r>
      <w:r w:rsidRPr="00375B58">
        <w:t>диалог,</w:t>
      </w:r>
      <w:r w:rsidRPr="00375B58">
        <w:rPr>
          <w:spacing w:val="-1"/>
        </w:rPr>
        <w:t xml:space="preserve"> </w:t>
      </w:r>
      <w:r w:rsidRPr="00375B58">
        <w:t>включающий</w:t>
      </w:r>
      <w:r w:rsidRPr="00375B58">
        <w:rPr>
          <w:spacing w:val="-1"/>
        </w:rPr>
        <w:t xml:space="preserve"> </w:t>
      </w:r>
      <w:r w:rsidRPr="00375B58">
        <w:t>различные</w:t>
      </w:r>
      <w:r w:rsidRPr="00375B58">
        <w:rPr>
          <w:spacing w:val="-3"/>
        </w:rPr>
        <w:t xml:space="preserve"> </w:t>
      </w:r>
      <w:r w:rsidRPr="00375B58">
        <w:t>виды</w:t>
      </w:r>
      <w:r w:rsidRPr="00375B58">
        <w:rPr>
          <w:spacing w:val="-2"/>
        </w:rPr>
        <w:t xml:space="preserve"> </w:t>
      </w:r>
      <w:r w:rsidRPr="00375B58">
        <w:t>диалогов):</w:t>
      </w:r>
    </w:p>
    <w:p w:rsidR="00C17463" w:rsidRPr="00375B58" w:rsidRDefault="00C17463" w:rsidP="007B4865">
      <w:pPr>
        <w:pStyle w:val="af4"/>
        <w:tabs>
          <w:tab w:val="left" w:pos="2975"/>
          <w:tab w:val="left" w:pos="5089"/>
          <w:tab w:val="left" w:pos="8191"/>
          <w:tab w:val="left" w:pos="10509"/>
        </w:tabs>
        <w:ind w:right="366" w:firstLine="567"/>
        <w:jc w:val="both"/>
        <w:divId w:val="1547135805"/>
      </w:pPr>
      <w:r w:rsidRPr="00375B58">
        <w:rPr>
          <w:i/>
        </w:rPr>
        <w:t>диалог</w:t>
      </w:r>
      <w:r w:rsidRPr="00375B58">
        <w:rPr>
          <w:i/>
        </w:rPr>
        <w:tab/>
        <w:t>этикетного</w:t>
      </w:r>
      <w:r w:rsidRPr="00375B58">
        <w:rPr>
          <w:i/>
        </w:rPr>
        <w:tab/>
        <w:t>характера:</w:t>
      </w:r>
      <w:r w:rsidRPr="00375B58">
        <w:rPr>
          <w:i/>
          <w:spacing w:val="-1"/>
        </w:rPr>
        <w:t xml:space="preserve"> </w:t>
      </w:r>
      <w:r w:rsidRPr="00375B58">
        <w:t>начинать,</w:t>
      </w:r>
      <w:r w:rsidRPr="00375B58">
        <w:tab/>
        <w:t>поддерживать</w:t>
      </w:r>
      <w:r w:rsidRPr="00375B58">
        <w:tab/>
      </w:r>
      <w:r w:rsidRPr="00375B58">
        <w:rPr>
          <w:spacing w:val="-2"/>
        </w:rPr>
        <w:t>и</w:t>
      </w:r>
      <w:r w:rsidRPr="00375B58">
        <w:rPr>
          <w:spacing w:val="-57"/>
        </w:rPr>
        <w:t xml:space="preserve"> </w:t>
      </w:r>
      <w:r w:rsidRPr="00375B58">
        <w:t>заканчивать</w:t>
      </w:r>
      <w:r w:rsidRPr="00375B58">
        <w:rPr>
          <w:spacing w:val="1"/>
        </w:rPr>
        <w:t xml:space="preserve"> </w:t>
      </w:r>
      <w:r w:rsidRPr="00375B58">
        <w:t>разговор,</w:t>
      </w:r>
      <w:r w:rsidRPr="00375B58">
        <w:rPr>
          <w:spacing w:val="1"/>
        </w:rPr>
        <w:t xml:space="preserve"> </w:t>
      </w:r>
      <w:r w:rsidRPr="00375B58">
        <w:t>вежливо</w:t>
      </w:r>
      <w:r w:rsidRPr="00375B58">
        <w:rPr>
          <w:spacing w:val="1"/>
        </w:rPr>
        <w:t xml:space="preserve"> </w:t>
      </w:r>
      <w:r w:rsidRPr="00375B58">
        <w:t>переспрашивать;</w:t>
      </w:r>
      <w:r w:rsidRPr="00375B58">
        <w:rPr>
          <w:spacing w:val="1"/>
        </w:rPr>
        <w:t xml:space="preserve"> </w:t>
      </w:r>
      <w:r w:rsidRPr="00375B58">
        <w:t>поздравлять</w:t>
      </w:r>
      <w:r w:rsidRPr="00375B58">
        <w:rPr>
          <w:spacing w:val="1"/>
        </w:rPr>
        <w:t xml:space="preserve"> </w:t>
      </w:r>
      <w:r w:rsidRPr="00375B58">
        <w:t>с</w:t>
      </w:r>
      <w:r w:rsidRPr="00375B58">
        <w:rPr>
          <w:spacing w:val="1"/>
        </w:rPr>
        <w:t xml:space="preserve"> </w:t>
      </w:r>
      <w:r w:rsidRPr="00375B58">
        <w:t>праздником,</w:t>
      </w:r>
      <w:r w:rsidRPr="00375B58">
        <w:rPr>
          <w:spacing w:val="1"/>
        </w:rPr>
        <w:t xml:space="preserve"> </w:t>
      </w:r>
      <w:r w:rsidRPr="00375B58">
        <w:t>выражать</w:t>
      </w:r>
      <w:r w:rsidRPr="00375B58">
        <w:rPr>
          <w:spacing w:val="1"/>
        </w:rPr>
        <w:t xml:space="preserve"> </w:t>
      </w:r>
      <w:r w:rsidRPr="00375B58">
        <w:t>пожелания</w:t>
      </w:r>
      <w:r w:rsidRPr="00375B58">
        <w:rPr>
          <w:spacing w:val="1"/>
        </w:rPr>
        <w:t xml:space="preserve"> </w:t>
      </w:r>
      <w:r w:rsidRPr="00375B58">
        <w:t>и</w:t>
      </w:r>
      <w:r w:rsidRPr="00375B58">
        <w:rPr>
          <w:spacing w:val="1"/>
        </w:rPr>
        <w:t xml:space="preserve"> </w:t>
      </w:r>
      <w:r w:rsidRPr="00375B58">
        <w:t>вежливо</w:t>
      </w:r>
      <w:r w:rsidRPr="00375B58">
        <w:rPr>
          <w:spacing w:val="1"/>
        </w:rPr>
        <w:t xml:space="preserve"> </w:t>
      </w:r>
      <w:r w:rsidRPr="00375B58">
        <w:t>реагировать</w:t>
      </w:r>
      <w:r w:rsidRPr="00375B58">
        <w:rPr>
          <w:spacing w:val="1"/>
        </w:rPr>
        <w:t xml:space="preserve"> </w:t>
      </w:r>
      <w:r w:rsidRPr="00375B58">
        <w:t>на</w:t>
      </w:r>
      <w:r w:rsidRPr="00375B58">
        <w:rPr>
          <w:spacing w:val="1"/>
        </w:rPr>
        <w:t xml:space="preserve"> </w:t>
      </w:r>
      <w:r w:rsidRPr="00375B58">
        <w:t>поздравление;</w:t>
      </w:r>
      <w:r w:rsidRPr="00375B58">
        <w:rPr>
          <w:spacing w:val="1"/>
        </w:rPr>
        <w:t xml:space="preserve"> </w:t>
      </w:r>
      <w:r w:rsidRPr="00375B58">
        <w:t>выражать</w:t>
      </w:r>
      <w:r w:rsidRPr="00375B58">
        <w:rPr>
          <w:spacing w:val="1"/>
        </w:rPr>
        <w:t xml:space="preserve"> </w:t>
      </w:r>
      <w:r w:rsidRPr="00375B58">
        <w:t>благодарность;</w:t>
      </w:r>
      <w:r w:rsidRPr="00375B58">
        <w:rPr>
          <w:spacing w:val="1"/>
        </w:rPr>
        <w:t xml:space="preserve"> </w:t>
      </w:r>
      <w:r w:rsidRPr="00375B58">
        <w:t>вежливо</w:t>
      </w:r>
      <w:r w:rsidRPr="00375B58">
        <w:rPr>
          <w:spacing w:val="1"/>
        </w:rPr>
        <w:t xml:space="preserve"> </w:t>
      </w:r>
      <w:r w:rsidRPr="00375B58">
        <w:t>соглашаться</w:t>
      </w:r>
      <w:r w:rsidRPr="00375B58">
        <w:rPr>
          <w:spacing w:val="-1"/>
        </w:rPr>
        <w:t xml:space="preserve"> </w:t>
      </w:r>
      <w:r w:rsidRPr="00375B58">
        <w:t>на</w:t>
      </w:r>
      <w:r w:rsidRPr="00375B58">
        <w:rPr>
          <w:spacing w:val="-1"/>
        </w:rPr>
        <w:t xml:space="preserve"> </w:t>
      </w:r>
      <w:r w:rsidRPr="00375B58">
        <w:t>предложение/отказываться от</w:t>
      </w:r>
      <w:r w:rsidRPr="00375B58">
        <w:rPr>
          <w:spacing w:val="-2"/>
        </w:rPr>
        <w:t xml:space="preserve"> </w:t>
      </w:r>
      <w:r w:rsidRPr="00375B58">
        <w:t>предложения</w:t>
      </w:r>
      <w:r w:rsidRPr="00375B58">
        <w:rPr>
          <w:spacing w:val="-1"/>
        </w:rPr>
        <w:t xml:space="preserve"> </w:t>
      </w:r>
      <w:r w:rsidRPr="00375B58">
        <w:t>собеседника;</w:t>
      </w:r>
    </w:p>
    <w:p w:rsidR="00C17463" w:rsidRPr="00375B58" w:rsidRDefault="00C17463" w:rsidP="007B4865">
      <w:pPr>
        <w:pStyle w:val="af4"/>
        <w:ind w:right="371" w:firstLine="567"/>
        <w:jc w:val="both"/>
        <w:divId w:val="1547135805"/>
      </w:pPr>
      <w:r w:rsidRPr="00375B58">
        <w:rPr>
          <w:i/>
        </w:rPr>
        <w:t>диалог</w:t>
      </w:r>
      <w:r w:rsidRPr="00375B58">
        <w:rPr>
          <w:i/>
          <w:spacing w:val="1"/>
        </w:rPr>
        <w:t xml:space="preserve"> </w:t>
      </w:r>
      <w:r w:rsidRPr="00375B58">
        <w:rPr>
          <w:i/>
        </w:rPr>
        <w:t>—</w:t>
      </w:r>
      <w:r w:rsidRPr="00375B58">
        <w:rPr>
          <w:i/>
          <w:spacing w:val="1"/>
        </w:rPr>
        <w:t xml:space="preserve"> </w:t>
      </w:r>
      <w:r w:rsidRPr="00375B58">
        <w:rPr>
          <w:i/>
        </w:rPr>
        <w:t>побуждение</w:t>
      </w:r>
      <w:r w:rsidRPr="00375B58">
        <w:rPr>
          <w:i/>
          <w:spacing w:val="1"/>
        </w:rPr>
        <w:t xml:space="preserve"> </w:t>
      </w:r>
      <w:r w:rsidRPr="00375B58">
        <w:rPr>
          <w:i/>
        </w:rPr>
        <w:t>к</w:t>
      </w:r>
      <w:r w:rsidRPr="00375B58">
        <w:rPr>
          <w:i/>
          <w:spacing w:val="1"/>
        </w:rPr>
        <w:t xml:space="preserve"> </w:t>
      </w:r>
      <w:r w:rsidRPr="00375B58">
        <w:rPr>
          <w:i/>
        </w:rPr>
        <w:t xml:space="preserve">действию: </w:t>
      </w:r>
      <w:r w:rsidRPr="00375B58">
        <w:t>обращаться</w:t>
      </w:r>
      <w:r w:rsidRPr="00375B58">
        <w:rPr>
          <w:spacing w:val="1"/>
        </w:rPr>
        <w:t xml:space="preserve"> </w:t>
      </w:r>
      <w:r w:rsidRPr="00375B58">
        <w:t>с</w:t>
      </w:r>
      <w:r w:rsidRPr="00375B58">
        <w:rPr>
          <w:spacing w:val="1"/>
        </w:rPr>
        <w:t xml:space="preserve"> </w:t>
      </w:r>
      <w:r w:rsidRPr="00375B58">
        <w:t>просьбой,</w:t>
      </w:r>
      <w:r w:rsidRPr="00375B58">
        <w:rPr>
          <w:spacing w:val="1"/>
        </w:rPr>
        <w:t xml:space="preserve"> </w:t>
      </w:r>
      <w:r w:rsidRPr="00375B58">
        <w:t>вежливо</w:t>
      </w:r>
      <w:r w:rsidRPr="00375B58">
        <w:rPr>
          <w:spacing w:val="1"/>
        </w:rPr>
        <w:t xml:space="preserve"> </w:t>
      </w:r>
      <w:r w:rsidRPr="00375B58">
        <w:t>соглашаться/не</w:t>
      </w:r>
      <w:r w:rsidRPr="00375B58">
        <w:rPr>
          <w:spacing w:val="1"/>
        </w:rPr>
        <w:t xml:space="preserve"> </w:t>
      </w:r>
      <w:r w:rsidRPr="00375B58">
        <w:t>соглашаться</w:t>
      </w:r>
      <w:r w:rsidRPr="00375B58">
        <w:rPr>
          <w:spacing w:val="1"/>
        </w:rPr>
        <w:t xml:space="preserve"> </w:t>
      </w:r>
      <w:r w:rsidRPr="00375B58">
        <w:t>выполнить</w:t>
      </w:r>
      <w:r w:rsidRPr="00375B58">
        <w:rPr>
          <w:spacing w:val="1"/>
        </w:rPr>
        <w:t xml:space="preserve"> </w:t>
      </w:r>
      <w:r w:rsidRPr="00375B58">
        <w:t>просьбу;</w:t>
      </w:r>
      <w:r w:rsidRPr="00375B58">
        <w:rPr>
          <w:spacing w:val="1"/>
        </w:rPr>
        <w:t xml:space="preserve"> </w:t>
      </w:r>
      <w:r w:rsidRPr="00375B58">
        <w:t>приглашать</w:t>
      </w:r>
      <w:r w:rsidRPr="00375B58">
        <w:rPr>
          <w:spacing w:val="1"/>
        </w:rPr>
        <w:t xml:space="preserve"> </w:t>
      </w:r>
      <w:r w:rsidRPr="00375B58">
        <w:t>собеседника</w:t>
      </w:r>
      <w:r w:rsidRPr="00375B58">
        <w:rPr>
          <w:spacing w:val="1"/>
        </w:rPr>
        <w:t xml:space="preserve"> </w:t>
      </w:r>
      <w:r w:rsidRPr="00375B58">
        <w:t>к</w:t>
      </w:r>
      <w:r w:rsidRPr="00375B58">
        <w:rPr>
          <w:spacing w:val="1"/>
        </w:rPr>
        <w:t xml:space="preserve"> </w:t>
      </w:r>
      <w:r w:rsidRPr="00375B58">
        <w:t>совместной</w:t>
      </w:r>
      <w:r w:rsidRPr="00375B58">
        <w:rPr>
          <w:spacing w:val="61"/>
        </w:rPr>
        <w:t xml:space="preserve"> </w:t>
      </w:r>
      <w:r w:rsidRPr="00375B58">
        <w:t>деятельности,</w:t>
      </w:r>
      <w:r w:rsidRPr="00375B58">
        <w:rPr>
          <w:spacing w:val="-57"/>
        </w:rPr>
        <w:t xml:space="preserve"> </w:t>
      </w:r>
      <w:r w:rsidRPr="00375B58">
        <w:t>вежливо соглашаться/не соглашаться на предложение собеседника, объясняя причину своего</w:t>
      </w:r>
      <w:r w:rsidRPr="00375B58">
        <w:rPr>
          <w:spacing w:val="1"/>
        </w:rPr>
        <w:t xml:space="preserve"> </w:t>
      </w:r>
      <w:r w:rsidRPr="00375B58">
        <w:t>решения;</w:t>
      </w:r>
    </w:p>
    <w:p w:rsidR="00C17463" w:rsidRPr="00375B58" w:rsidRDefault="00C17463" w:rsidP="007B4865">
      <w:pPr>
        <w:pStyle w:val="af4"/>
        <w:ind w:right="374" w:firstLine="567"/>
        <w:jc w:val="both"/>
        <w:divId w:val="1547135805"/>
      </w:pPr>
      <w:r w:rsidRPr="00375B58">
        <w:rPr>
          <w:i/>
        </w:rPr>
        <w:t xml:space="preserve">диалог </w:t>
      </w:r>
      <w:r w:rsidRPr="00375B58">
        <w:t xml:space="preserve">— </w:t>
      </w:r>
      <w:r w:rsidRPr="00375B58">
        <w:rPr>
          <w:i/>
        </w:rPr>
        <w:t xml:space="preserve">расспрос: </w:t>
      </w:r>
      <w:r w:rsidRPr="00375B58">
        <w:t>сообщать</w:t>
      </w:r>
      <w:r w:rsidRPr="00375B58">
        <w:rPr>
          <w:spacing w:val="1"/>
        </w:rPr>
        <w:t xml:space="preserve"> </w:t>
      </w:r>
      <w:r w:rsidRPr="00375B58">
        <w:t>фактическую</w:t>
      </w:r>
      <w:r w:rsidRPr="00375B58">
        <w:rPr>
          <w:spacing w:val="1"/>
        </w:rPr>
        <w:t xml:space="preserve"> </w:t>
      </w:r>
      <w:r w:rsidRPr="00375B58">
        <w:t>информацию,</w:t>
      </w:r>
      <w:r w:rsidRPr="00375B58">
        <w:rPr>
          <w:spacing w:val="1"/>
        </w:rPr>
        <w:t xml:space="preserve"> </w:t>
      </w:r>
      <w:r w:rsidRPr="00375B58">
        <w:t>отвечая</w:t>
      </w:r>
      <w:r w:rsidRPr="00375B58">
        <w:rPr>
          <w:spacing w:val="1"/>
        </w:rPr>
        <w:t xml:space="preserve"> </w:t>
      </w:r>
      <w:r w:rsidRPr="00375B58">
        <w:t>на</w:t>
      </w:r>
      <w:r w:rsidRPr="00375B58">
        <w:rPr>
          <w:spacing w:val="1"/>
        </w:rPr>
        <w:t xml:space="preserve"> </w:t>
      </w:r>
      <w:r w:rsidRPr="00375B58">
        <w:t>вопросы</w:t>
      </w:r>
      <w:r w:rsidRPr="00375B58">
        <w:rPr>
          <w:spacing w:val="1"/>
        </w:rPr>
        <w:t xml:space="preserve"> </w:t>
      </w:r>
      <w:r w:rsidRPr="00375B58">
        <w:t>разных</w:t>
      </w:r>
      <w:r w:rsidRPr="00375B58">
        <w:rPr>
          <w:spacing w:val="-57"/>
        </w:rPr>
        <w:t xml:space="preserve"> </w:t>
      </w:r>
      <w:r w:rsidRPr="00375B58">
        <w:t>видов;</w:t>
      </w:r>
      <w:r w:rsidRPr="00375B58">
        <w:rPr>
          <w:spacing w:val="1"/>
        </w:rPr>
        <w:t xml:space="preserve"> </w:t>
      </w:r>
      <w:r w:rsidRPr="00375B58">
        <w:t>выражать</w:t>
      </w:r>
      <w:r w:rsidRPr="00375B58">
        <w:rPr>
          <w:spacing w:val="1"/>
        </w:rPr>
        <w:t xml:space="preserve"> </w:t>
      </w:r>
      <w:r w:rsidRPr="00375B58">
        <w:t>своё</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обсуждаемым</w:t>
      </w:r>
      <w:r w:rsidRPr="00375B58">
        <w:rPr>
          <w:spacing w:val="1"/>
        </w:rPr>
        <w:t xml:space="preserve"> </w:t>
      </w:r>
      <w:r w:rsidRPr="00375B58">
        <w:t>фактам</w:t>
      </w:r>
      <w:r w:rsidRPr="00375B58">
        <w:rPr>
          <w:spacing w:val="1"/>
        </w:rPr>
        <w:t xml:space="preserve"> </w:t>
      </w:r>
      <w:r w:rsidRPr="00375B58">
        <w:t>и</w:t>
      </w:r>
      <w:r w:rsidRPr="00375B58">
        <w:rPr>
          <w:spacing w:val="1"/>
        </w:rPr>
        <w:t xml:space="preserve"> </w:t>
      </w:r>
      <w:r w:rsidRPr="00375B58">
        <w:t>событиям;</w:t>
      </w:r>
      <w:r w:rsidRPr="00375B58">
        <w:rPr>
          <w:spacing w:val="1"/>
        </w:rPr>
        <w:t xml:space="preserve"> </w:t>
      </w:r>
      <w:r w:rsidRPr="00375B58">
        <w:t>запрашивать</w:t>
      </w:r>
      <w:r w:rsidRPr="00375B58">
        <w:rPr>
          <w:spacing w:val="1"/>
        </w:rPr>
        <w:t xml:space="preserve"> </w:t>
      </w:r>
      <w:r w:rsidRPr="00375B58">
        <w:t>интересующую</w:t>
      </w:r>
      <w:r w:rsidRPr="00375B58">
        <w:rPr>
          <w:spacing w:val="1"/>
        </w:rPr>
        <w:t xml:space="preserve"> </w:t>
      </w:r>
      <w:r w:rsidRPr="00375B58">
        <w:t>информацию;</w:t>
      </w:r>
      <w:r w:rsidRPr="00375B58">
        <w:rPr>
          <w:spacing w:val="1"/>
        </w:rPr>
        <w:t xml:space="preserve"> </w:t>
      </w:r>
      <w:r w:rsidRPr="00375B58">
        <w:t>переходить</w:t>
      </w:r>
      <w:r w:rsidRPr="00375B58">
        <w:rPr>
          <w:spacing w:val="1"/>
        </w:rPr>
        <w:t xml:space="preserve"> </w:t>
      </w:r>
      <w:r w:rsidRPr="00375B58">
        <w:t>с</w:t>
      </w:r>
      <w:r w:rsidRPr="00375B58">
        <w:rPr>
          <w:spacing w:val="1"/>
        </w:rPr>
        <w:t xml:space="preserve"> </w:t>
      </w:r>
      <w:r w:rsidRPr="00375B58">
        <w:t>позиции</w:t>
      </w:r>
      <w:r w:rsidRPr="00375B58">
        <w:rPr>
          <w:spacing w:val="1"/>
        </w:rPr>
        <w:t xml:space="preserve"> </w:t>
      </w:r>
      <w:r w:rsidRPr="00375B58">
        <w:t>спрашивающего</w:t>
      </w:r>
      <w:r w:rsidRPr="00375B58">
        <w:rPr>
          <w:spacing w:val="1"/>
        </w:rPr>
        <w:t xml:space="preserve"> </w:t>
      </w:r>
      <w:r w:rsidRPr="00375B58">
        <w:t>на</w:t>
      </w:r>
      <w:r w:rsidRPr="00375B58">
        <w:rPr>
          <w:spacing w:val="61"/>
        </w:rPr>
        <w:t xml:space="preserve"> </w:t>
      </w:r>
      <w:r w:rsidRPr="00375B58">
        <w:t>позицию</w:t>
      </w:r>
      <w:r w:rsidRPr="00375B58">
        <w:rPr>
          <w:spacing w:val="1"/>
        </w:rPr>
        <w:t xml:space="preserve"> </w:t>
      </w:r>
      <w:r w:rsidRPr="00375B58">
        <w:t>отвечающего</w:t>
      </w:r>
      <w:r w:rsidRPr="00375B58">
        <w:rPr>
          <w:spacing w:val="-2"/>
        </w:rPr>
        <w:t xml:space="preserve"> </w:t>
      </w:r>
      <w:r w:rsidRPr="00375B58">
        <w:t>и наоборот.</w:t>
      </w:r>
    </w:p>
    <w:p w:rsidR="00C17463" w:rsidRPr="00375B58" w:rsidRDefault="00C17463" w:rsidP="007B4865">
      <w:pPr>
        <w:pStyle w:val="af4"/>
        <w:spacing w:before="1"/>
        <w:ind w:right="373" w:firstLine="567"/>
        <w:jc w:val="both"/>
        <w:divId w:val="1547135805"/>
      </w:pPr>
      <w:r w:rsidRPr="00375B58">
        <w:t>Названные</w:t>
      </w:r>
      <w:r w:rsidRPr="00375B58">
        <w:rPr>
          <w:spacing w:val="1"/>
        </w:rPr>
        <w:t xml:space="preserve"> </w:t>
      </w:r>
      <w:r w:rsidRPr="00375B58">
        <w:t>умения</w:t>
      </w:r>
      <w:r w:rsidRPr="00375B58">
        <w:rPr>
          <w:spacing w:val="1"/>
        </w:rPr>
        <w:t xml:space="preserve"> </w:t>
      </w:r>
      <w:r w:rsidRPr="00375B58">
        <w:t>диалогической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ключевых слов, речевых ситуаций и/или иллюстраций, фотографий с соблюдением нормы</w:t>
      </w:r>
      <w:r w:rsidRPr="00375B58">
        <w:rPr>
          <w:spacing w:val="1"/>
        </w:rPr>
        <w:t xml:space="preserve"> </w:t>
      </w:r>
      <w:r w:rsidRPr="00375B58">
        <w:t>речевого</w:t>
      </w:r>
      <w:r w:rsidRPr="00375B58">
        <w:rPr>
          <w:spacing w:val="-2"/>
        </w:rPr>
        <w:t xml:space="preserve"> </w:t>
      </w:r>
      <w:r w:rsidRPr="00375B58">
        <w:t>этикета, принятых</w:t>
      </w:r>
      <w:r w:rsidRPr="00375B58">
        <w:rPr>
          <w:spacing w:val="2"/>
        </w:rPr>
        <w:t xml:space="preserve"> </w:t>
      </w:r>
      <w:r w:rsidRPr="00375B58">
        <w:t>в</w:t>
      </w:r>
      <w:r w:rsidRPr="00375B58">
        <w:rPr>
          <w:spacing w:val="-2"/>
        </w:rPr>
        <w:t xml:space="preserve"> </w:t>
      </w:r>
      <w:r w:rsidRPr="00375B58">
        <w:t>стране/странах</w:t>
      </w:r>
      <w:r w:rsidRPr="00375B58">
        <w:rPr>
          <w:spacing w:val="-1"/>
        </w:rPr>
        <w:t xml:space="preserve"> </w:t>
      </w:r>
      <w:r w:rsidRPr="00375B58">
        <w:t>изучаемого языка.</w:t>
      </w:r>
    </w:p>
    <w:p w:rsidR="00C17463" w:rsidRPr="00375B58" w:rsidRDefault="00C17463" w:rsidP="007B4865">
      <w:pPr>
        <w:pStyle w:val="af4"/>
        <w:ind w:right="2971" w:firstLine="567"/>
        <w:jc w:val="both"/>
        <w:divId w:val="1547135805"/>
      </w:pPr>
      <w:r w:rsidRPr="00375B58">
        <w:t>Объём диалога — до 7 реплик со стороны каждого собеседника.</w:t>
      </w:r>
      <w:r w:rsidRPr="00375B58">
        <w:rPr>
          <w:spacing w:val="-57"/>
        </w:rPr>
        <w:t xml:space="preserve"> </w:t>
      </w:r>
      <w:r w:rsidRPr="00375B58">
        <w:t>Развитие</w:t>
      </w:r>
      <w:r w:rsidRPr="00375B58">
        <w:rPr>
          <w:spacing w:val="-4"/>
        </w:rPr>
        <w:t xml:space="preserve"> </w:t>
      </w:r>
      <w:r w:rsidRPr="00375B58">
        <w:t>коммуникативных</w:t>
      </w:r>
      <w:r w:rsidRPr="00375B58">
        <w:rPr>
          <w:spacing w:val="1"/>
        </w:rPr>
        <w:t xml:space="preserve"> </w:t>
      </w:r>
      <w:r w:rsidRPr="00375B58">
        <w:t>умений</w:t>
      </w:r>
      <w:r w:rsidRPr="00375B58">
        <w:rPr>
          <w:spacing w:val="2"/>
        </w:rPr>
        <w:t xml:space="preserve"> </w:t>
      </w:r>
      <w:r w:rsidRPr="00375B58">
        <w:rPr>
          <w:b/>
          <w:i/>
        </w:rPr>
        <w:t>монологической</w:t>
      </w:r>
      <w:r w:rsidRPr="00375B58">
        <w:rPr>
          <w:b/>
          <w:i/>
          <w:spacing w:val="-2"/>
        </w:rPr>
        <w:t xml:space="preserve"> </w:t>
      </w:r>
      <w:r w:rsidRPr="00375B58">
        <w:rPr>
          <w:b/>
          <w:i/>
        </w:rPr>
        <w:t>речи</w:t>
      </w:r>
      <w:r w:rsidRPr="00375B58">
        <w:t>:</w:t>
      </w:r>
    </w:p>
    <w:p w:rsidR="00C17463" w:rsidRPr="00375B58" w:rsidRDefault="00C17463" w:rsidP="007B4865">
      <w:pPr>
        <w:pStyle w:val="af4"/>
        <w:tabs>
          <w:tab w:val="left" w:pos="2630"/>
          <w:tab w:val="left" w:pos="3720"/>
          <w:tab w:val="left" w:pos="4906"/>
          <w:tab w:val="left" w:pos="6944"/>
          <w:tab w:val="left" w:pos="8637"/>
          <w:tab w:val="left" w:pos="8973"/>
        </w:tabs>
        <w:ind w:right="368" w:firstLine="567"/>
        <w:jc w:val="both"/>
        <w:divId w:val="1547135805"/>
      </w:pPr>
      <w:r w:rsidRPr="00375B58">
        <w:t>создание</w:t>
      </w:r>
      <w:r w:rsidRPr="00375B58">
        <w:tab/>
        <w:t>устных</w:t>
      </w:r>
      <w:r w:rsidRPr="00375B58">
        <w:tab/>
        <w:t>связных</w:t>
      </w:r>
      <w:r w:rsidRPr="00375B58">
        <w:tab/>
        <w:t>монологических</w:t>
      </w:r>
      <w:r w:rsidRPr="00375B58">
        <w:tab/>
        <w:t>высказываний</w:t>
      </w:r>
      <w:r w:rsidRPr="00375B58">
        <w:tab/>
        <w:t>с</w:t>
      </w:r>
      <w:r w:rsidRPr="00375B58">
        <w:tab/>
      </w:r>
      <w:r w:rsidRPr="00375B58">
        <w:rPr>
          <w:spacing w:val="-1"/>
        </w:rPr>
        <w:t>использованием</w:t>
      </w:r>
      <w:r w:rsidRPr="00375B58">
        <w:rPr>
          <w:spacing w:val="-57"/>
        </w:rPr>
        <w:t xml:space="preserve"> </w:t>
      </w:r>
      <w:r w:rsidRPr="00375B58">
        <w:t>основных</w:t>
      </w:r>
      <w:r w:rsidRPr="00375B58">
        <w:rPr>
          <w:spacing w:val="-2"/>
        </w:rPr>
        <w:t xml:space="preserve"> </w:t>
      </w:r>
      <w:r w:rsidRPr="00375B58">
        <w:t>коммуникативных</w:t>
      </w:r>
      <w:r w:rsidRPr="00375B58">
        <w:rPr>
          <w:spacing w:val="1"/>
        </w:rPr>
        <w:t xml:space="preserve"> </w:t>
      </w:r>
      <w:r w:rsidRPr="00375B58">
        <w:t>типов речи:</w:t>
      </w:r>
    </w:p>
    <w:p w:rsidR="00C17463" w:rsidRPr="00375B58" w:rsidRDefault="00C17463" w:rsidP="0086497C">
      <w:pPr>
        <w:pStyle w:val="af2"/>
        <w:widowControl w:val="0"/>
        <w:numPr>
          <w:ilvl w:val="1"/>
          <w:numId w:val="139"/>
        </w:numPr>
        <w:tabs>
          <w:tab w:val="left" w:pos="1881"/>
          <w:tab w:val="left" w:pos="1882"/>
        </w:tabs>
        <w:autoSpaceDE w:val="0"/>
        <w:autoSpaceDN w:val="0"/>
        <w:ind w:left="0" w:right="375" w:firstLine="567"/>
        <w:contextualSpacing w:val="0"/>
        <w:jc w:val="both"/>
        <w:divId w:val="1547135805"/>
        <w:rPr>
          <w:sz w:val="24"/>
          <w:szCs w:val="24"/>
        </w:rPr>
      </w:pPr>
      <w:r w:rsidRPr="00375B58">
        <w:rPr>
          <w:sz w:val="24"/>
          <w:szCs w:val="24"/>
        </w:rPr>
        <w:t>описание</w:t>
      </w:r>
      <w:r w:rsidRPr="00375B58">
        <w:rPr>
          <w:spacing w:val="37"/>
          <w:sz w:val="24"/>
          <w:szCs w:val="24"/>
        </w:rPr>
        <w:t xml:space="preserve"> </w:t>
      </w:r>
      <w:r w:rsidRPr="00375B58">
        <w:rPr>
          <w:sz w:val="24"/>
          <w:szCs w:val="24"/>
        </w:rPr>
        <w:t>(предмета,</w:t>
      </w:r>
      <w:r w:rsidRPr="00375B58">
        <w:rPr>
          <w:spacing w:val="36"/>
          <w:sz w:val="24"/>
          <w:szCs w:val="24"/>
        </w:rPr>
        <w:t xml:space="preserve"> </w:t>
      </w:r>
      <w:r w:rsidRPr="00375B58">
        <w:rPr>
          <w:sz w:val="24"/>
          <w:szCs w:val="24"/>
        </w:rPr>
        <w:t>местности,</w:t>
      </w:r>
      <w:r w:rsidRPr="00375B58">
        <w:rPr>
          <w:spacing w:val="37"/>
          <w:sz w:val="24"/>
          <w:szCs w:val="24"/>
        </w:rPr>
        <w:t xml:space="preserve"> </w:t>
      </w:r>
      <w:r w:rsidRPr="00375B58">
        <w:rPr>
          <w:sz w:val="24"/>
          <w:szCs w:val="24"/>
        </w:rPr>
        <w:t>внешности</w:t>
      </w:r>
      <w:r w:rsidRPr="00375B58">
        <w:rPr>
          <w:spacing w:val="38"/>
          <w:sz w:val="24"/>
          <w:szCs w:val="24"/>
        </w:rPr>
        <w:t xml:space="preserve"> </w:t>
      </w:r>
      <w:r w:rsidRPr="00375B58">
        <w:rPr>
          <w:sz w:val="24"/>
          <w:szCs w:val="24"/>
        </w:rPr>
        <w:t>и</w:t>
      </w:r>
      <w:r w:rsidRPr="00375B58">
        <w:rPr>
          <w:spacing w:val="38"/>
          <w:sz w:val="24"/>
          <w:szCs w:val="24"/>
        </w:rPr>
        <w:t xml:space="preserve"> </w:t>
      </w:r>
      <w:r w:rsidRPr="00375B58">
        <w:rPr>
          <w:sz w:val="24"/>
          <w:szCs w:val="24"/>
        </w:rPr>
        <w:t>одежды</w:t>
      </w:r>
      <w:r w:rsidRPr="00375B58">
        <w:rPr>
          <w:spacing w:val="36"/>
          <w:sz w:val="24"/>
          <w:szCs w:val="24"/>
        </w:rPr>
        <w:t xml:space="preserve"> </w:t>
      </w:r>
      <w:r w:rsidRPr="00375B58">
        <w:rPr>
          <w:sz w:val="24"/>
          <w:szCs w:val="24"/>
        </w:rPr>
        <w:t>человека),</w:t>
      </w:r>
      <w:r w:rsidRPr="00375B58">
        <w:rPr>
          <w:spacing w:val="36"/>
          <w:sz w:val="24"/>
          <w:szCs w:val="24"/>
        </w:rPr>
        <w:t xml:space="preserve"> </w:t>
      </w:r>
      <w:r w:rsidRPr="00375B58">
        <w:rPr>
          <w:sz w:val="24"/>
          <w:szCs w:val="24"/>
        </w:rPr>
        <w:t>в</w:t>
      </w:r>
      <w:r w:rsidRPr="00375B58">
        <w:rPr>
          <w:spacing w:val="36"/>
          <w:sz w:val="24"/>
          <w:szCs w:val="24"/>
        </w:rPr>
        <w:t xml:space="preserve"> </w:t>
      </w:r>
      <w:r w:rsidRPr="00375B58">
        <w:rPr>
          <w:sz w:val="24"/>
          <w:szCs w:val="24"/>
        </w:rPr>
        <w:t>том</w:t>
      </w:r>
      <w:r w:rsidRPr="00375B58">
        <w:rPr>
          <w:spacing w:val="37"/>
          <w:sz w:val="24"/>
          <w:szCs w:val="24"/>
        </w:rPr>
        <w:t xml:space="preserve"> </w:t>
      </w:r>
      <w:r w:rsidRPr="00375B58">
        <w:rPr>
          <w:sz w:val="24"/>
          <w:szCs w:val="24"/>
        </w:rPr>
        <w:t>числе</w:t>
      </w:r>
      <w:r w:rsidRPr="00375B58">
        <w:rPr>
          <w:spacing w:val="-57"/>
          <w:sz w:val="24"/>
          <w:szCs w:val="24"/>
        </w:rPr>
        <w:t xml:space="preserve"> </w:t>
      </w:r>
      <w:r w:rsidRPr="00375B58">
        <w:rPr>
          <w:sz w:val="24"/>
          <w:szCs w:val="24"/>
        </w:rPr>
        <w:t>характеристика</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характера</w:t>
      </w:r>
      <w:r w:rsidRPr="00375B58">
        <w:rPr>
          <w:spacing w:val="-3"/>
          <w:sz w:val="24"/>
          <w:szCs w:val="24"/>
        </w:rPr>
        <w:t xml:space="preserve"> </w:t>
      </w:r>
      <w:r w:rsidRPr="00375B58">
        <w:rPr>
          <w:sz w:val="24"/>
          <w:szCs w:val="24"/>
        </w:rPr>
        <w:t>реального</w:t>
      </w:r>
      <w:r w:rsidRPr="00375B58">
        <w:rPr>
          <w:spacing w:val="-1"/>
          <w:sz w:val="24"/>
          <w:szCs w:val="24"/>
        </w:rPr>
        <w:t xml:space="preserve"> </w:t>
      </w:r>
      <w:r w:rsidRPr="00375B58">
        <w:rPr>
          <w:sz w:val="24"/>
          <w:szCs w:val="24"/>
        </w:rPr>
        <w:t>человека</w:t>
      </w:r>
      <w:r w:rsidRPr="00375B58">
        <w:rPr>
          <w:spacing w:val="-2"/>
          <w:sz w:val="24"/>
          <w:szCs w:val="24"/>
        </w:rPr>
        <w:t xml:space="preserve"> </w:t>
      </w:r>
      <w:r w:rsidRPr="00375B58">
        <w:rPr>
          <w:sz w:val="24"/>
          <w:szCs w:val="24"/>
        </w:rPr>
        <w:t>или</w:t>
      </w:r>
      <w:r w:rsidRPr="00375B58">
        <w:rPr>
          <w:spacing w:val="1"/>
          <w:sz w:val="24"/>
          <w:szCs w:val="24"/>
        </w:rPr>
        <w:t xml:space="preserve"> </w:t>
      </w:r>
      <w:r w:rsidRPr="00375B58">
        <w:rPr>
          <w:sz w:val="24"/>
          <w:szCs w:val="24"/>
        </w:rPr>
        <w:t>литературного</w:t>
      </w:r>
      <w:r w:rsidRPr="00375B58">
        <w:rPr>
          <w:spacing w:val="-1"/>
          <w:sz w:val="24"/>
          <w:szCs w:val="24"/>
        </w:rPr>
        <w:t xml:space="preserve"> </w:t>
      </w:r>
      <w:r w:rsidRPr="00375B58">
        <w:rPr>
          <w:sz w:val="24"/>
          <w:szCs w:val="24"/>
        </w:rPr>
        <w:t>персонажа);</w:t>
      </w:r>
    </w:p>
    <w:p w:rsidR="00C17463" w:rsidRPr="00375B58" w:rsidRDefault="00C17463" w:rsidP="0086497C">
      <w:pPr>
        <w:pStyle w:val="af2"/>
        <w:widowControl w:val="0"/>
        <w:numPr>
          <w:ilvl w:val="1"/>
          <w:numId w:val="139"/>
        </w:numPr>
        <w:tabs>
          <w:tab w:val="left" w:pos="1844"/>
        </w:tabs>
        <w:autoSpaceDE w:val="0"/>
        <w:autoSpaceDN w:val="0"/>
        <w:ind w:left="0" w:firstLine="567"/>
        <w:contextualSpacing w:val="0"/>
        <w:jc w:val="both"/>
        <w:divId w:val="1547135805"/>
        <w:rPr>
          <w:sz w:val="24"/>
          <w:szCs w:val="24"/>
        </w:rPr>
      </w:pPr>
      <w:r w:rsidRPr="00375B58">
        <w:rPr>
          <w:sz w:val="24"/>
          <w:szCs w:val="24"/>
        </w:rPr>
        <w:t>повествование/сообщение;</w:t>
      </w:r>
    </w:p>
    <w:p w:rsidR="00C17463" w:rsidRPr="00375B58" w:rsidRDefault="00C17463" w:rsidP="007B4865">
      <w:pPr>
        <w:pStyle w:val="af4"/>
        <w:tabs>
          <w:tab w:val="left" w:pos="2997"/>
          <w:tab w:val="left" w:pos="3565"/>
          <w:tab w:val="left" w:pos="5893"/>
          <w:tab w:val="left" w:pos="6995"/>
          <w:tab w:val="left" w:pos="8189"/>
          <w:tab w:val="left" w:pos="8875"/>
          <w:tab w:val="left" w:pos="10513"/>
        </w:tabs>
        <w:ind w:right="374" w:firstLine="567"/>
        <w:jc w:val="both"/>
        <w:divId w:val="1547135805"/>
      </w:pPr>
      <w:r w:rsidRPr="00375B58">
        <w:t>выражение</w:t>
      </w:r>
      <w:r w:rsidRPr="00375B58">
        <w:tab/>
        <w:t>и</w:t>
      </w:r>
      <w:r w:rsidRPr="00375B58">
        <w:tab/>
        <w:t>аргументирование</w:t>
      </w:r>
      <w:r w:rsidRPr="00375B58">
        <w:tab/>
        <w:t>своего</w:t>
      </w:r>
      <w:r w:rsidRPr="00375B58">
        <w:tab/>
        <w:t>мнения</w:t>
      </w:r>
      <w:r w:rsidRPr="00375B58">
        <w:tab/>
        <w:t>по</w:t>
      </w:r>
      <w:r w:rsidRPr="00375B58">
        <w:tab/>
        <w:t>отношению</w:t>
      </w:r>
      <w:r w:rsidRPr="00375B58">
        <w:tab/>
      </w:r>
      <w:r w:rsidRPr="00375B58">
        <w:rPr>
          <w:spacing w:val="-2"/>
        </w:rPr>
        <w:t>к</w:t>
      </w:r>
      <w:r w:rsidRPr="00375B58">
        <w:rPr>
          <w:spacing w:val="-57"/>
        </w:rPr>
        <w:t xml:space="preserve"> </w:t>
      </w:r>
      <w:r w:rsidRPr="00375B58">
        <w:t>услышанному/прочитанному;</w:t>
      </w:r>
    </w:p>
    <w:p w:rsidR="00C17463" w:rsidRPr="00375B58" w:rsidRDefault="00C17463" w:rsidP="007B4865">
      <w:pPr>
        <w:pStyle w:val="af4"/>
        <w:spacing w:before="1"/>
        <w:ind w:right="987" w:firstLine="567"/>
        <w:jc w:val="both"/>
        <w:divId w:val="1547135805"/>
      </w:pPr>
      <w:r w:rsidRPr="00375B58">
        <w:t>изложение (пересказ) основного содержания прочитанного/ прослушанного текста;</w:t>
      </w:r>
      <w:r w:rsidRPr="00375B58">
        <w:rPr>
          <w:spacing w:val="-57"/>
        </w:rPr>
        <w:t xml:space="preserve"> </w:t>
      </w:r>
      <w:r w:rsidRPr="00375B58">
        <w:t>составление</w:t>
      </w:r>
      <w:r w:rsidRPr="00375B58">
        <w:rPr>
          <w:spacing w:val="-2"/>
        </w:rPr>
        <w:t xml:space="preserve"> </w:t>
      </w:r>
      <w:r w:rsidRPr="00375B58">
        <w:t>рассказа</w:t>
      </w:r>
      <w:r w:rsidRPr="00375B58">
        <w:rPr>
          <w:spacing w:val="-1"/>
        </w:rPr>
        <w:t xml:space="preserve"> </w:t>
      </w:r>
      <w:r w:rsidRPr="00375B58">
        <w:t>по картинкам;</w:t>
      </w:r>
    </w:p>
    <w:p w:rsidR="00C17463" w:rsidRPr="00375B58" w:rsidRDefault="00C17463" w:rsidP="007B4865">
      <w:pPr>
        <w:pStyle w:val="af4"/>
        <w:ind w:firstLine="567"/>
        <w:jc w:val="both"/>
        <w:divId w:val="1547135805"/>
      </w:pPr>
      <w:r w:rsidRPr="00375B58">
        <w:t>изложение</w:t>
      </w:r>
      <w:r w:rsidRPr="00375B58">
        <w:rPr>
          <w:spacing w:val="-5"/>
        </w:rPr>
        <w:t xml:space="preserve"> </w:t>
      </w:r>
      <w:r w:rsidRPr="00375B58">
        <w:t>результатов</w:t>
      </w:r>
      <w:r w:rsidRPr="00375B58">
        <w:rPr>
          <w:spacing w:val="-3"/>
        </w:rPr>
        <w:t xml:space="preserve"> </w:t>
      </w:r>
      <w:r w:rsidRPr="00375B58">
        <w:t>выполненной</w:t>
      </w:r>
      <w:r w:rsidRPr="00375B58">
        <w:rPr>
          <w:spacing w:val="-4"/>
        </w:rPr>
        <w:t xml:space="preserve"> </w:t>
      </w:r>
      <w:r w:rsidRPr="00375B58">
        <w:t>проектной</w:t>
      </w:r>
      <w:r w:rsidRPr="00375B58">
        <w:rPr>
          <w:spacing w:val="-3"/>
        </w:rPr>
        <w:t xml:space="preserve"> </w:t>
      </w:r>
      <w:r w:rsidRPr="00375B58">
        <w:t>работы.</w:t>
      </w:r>
    </w:p>
    <w:p w:rsidR="00C17463" w:rsidRPr="00375B58" w:rsidRDefault="00C17463" w:rsidP="007B4865">
      <w:pPr>
        <w:pStyle w:val="af4"/>
        <w:ind w:right="374" w:firstLine="567"/>
        <w:jc w:val="both"/>
        <w:divId w:val="1547135805"/>
      </w:pPr>
      <w:r w:rsidRPr="00375B58">
        <w:t>Данные</w:t>
      </w:r>
      <w:r w:rsidRPr="00375B58">
        <w:rPr>
          <w:spacing w:val="1"/>
        </w:rPr>
        <w:t xml:space="preserve"> </w:t>
      </w:r>
      <w:r w:rsidRPr="00375B58">
        <w:t>умения</w:t>
      </w:r>
      <w:r w:rsidRPr="00375B58">
        <w:rPr>
          <w:spacing w:val="1"/>
        </w:rPr>
        <w:t xml:space="preserve"> </w:t>
      </w:r>
      <w:r w:rsidRPr="00375B58">
        <w:t>монологической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 общения в рамках тематического содержания речи с опорой на вопросы,</w:t>
      </w:r>
      <w:r w:rsidRPr="00375B58">
        <w:rPr>
          <w:spacing w:val="1"/>
        </w:rPr>
        <w:t xml:space="preserve"> </w:t>
      </w:r>
      <w:r w:rsidRPr="00375B58">
        <w:t>ключевые</w:t>
      </w:r>
      <w:r w:rsidRPr="00375B58">
        <w:rPr>
          <w:spacing w:val="-2"/>
        </w:rPr>
        <w:t xml:space="preserve"> </w:t>
      </w:r>
      <w:r w:rsidRPr="00375B58">
        <w:t>слова, план и/или</w:t>
      </w:r>
      <w:r w:rsidRPr="00375B58">
        <w:rPr>
          <w:spacing w:val="-3"/>
        </w:rPr>
        <w:t xml:space="preserve"> </w:t>
      </w:r>
      <w:r w:rsidRPr="00375B58">
        <w:t>иллюстрации, фотографии, таблицы.</w:t>
      </w:r>
    </w:p>
    <w:p w:rsidR="00C17463" w:rsidRPr="00375B58" w:rsidRDefault="00C17463" w:rsidP="007B4865">
      <w:pPr>
        <w:pStyle w:val="af4"/>
        <w:ind w:firstLine="567"/>
        <w:jc w:val="both"/>
        <w:divId w:val="1547135805"/>
      </w:pPr>
      <w:r w:rsidRPr="00375B58">
        <w:t>Объём</w:t>
      </w:r>
      <w:r w:rsidRPr="00375B58">
        <w:rPr>
          <w:spacing w:val="-5"/>
        </w:rPr>
        <w:t xml:space="preserve"> </w:t>
      </w:r>
      <w:r w:rsidRPr="00375B58">
        <w:t>монологического</w:t>
      </w:r>
      <w:r w:rsidRPr="00375B58">
        <w:rPr>
          <w:spacing w:val="-2"/>
        </w:rPr>
        <w:t xml:space="preserve"> </w:t>
      </w:r>
      <w:r w:rsidRPr="00375B58">
        <w:t>высказывания —</w:t>
      </w:r>
      <w:r w:rsidRPr="00375B58">
        <w:rPr>
          <w:spacing w:val="-2"/>
        </w:rPr>
        <w:t xml:space="preserve"> </w:t>
      </w:r>
      <w:r w:rsidRPr="00375B58">
        <w:t>9-10</w:t>
      </w:r>
      <w:r w:rsidRPr="00375B58">
        <w:rPr>
          <w:spacing w:val="-3"/>
        </w:rPr>
        <w:t xml:space="preserve"> </w:t>
      </w:r>
      <w:r w:rsidRPr="00375B58">
        <w:t>фраз.</w:t>
      </w:r>
    </w:p>
    <w:p w:rsidR="00C17463" w:rsidRPr="00375B58" w:rsidRDefault="00C17463" w:rsidP="007B4865">
      <w:pPr>
        <w:pStyle w:val="Heading2"/>
        <w:spacing w:before="5"/>
        <w:ind w:left="0" w:firstLine="567"/>
        <w:divId w:val="1547135805"/>
      </w:pPr>
      <w:r w:rsidRPr="00375B58">
        <w:t>Аудирование</w:t>
      </w:r>
    </w:p>
    <w:p w:rsidR="00C17463" w:rsidRPr="00375B58" w:rsidRDefault="00C17463" w:rsidP="007B4865">
      <w:pPr>
        <w:pStyle w:val="af4"/>
        <w:ind w:right="367" w:firstLine="567"/>
        <w:jc w:val="both"/>
        <w:divId w:val="1547135805"/>
      </w:pPr>
      <w:r w:rsidRPr="00375B58">
        <w:t>При непосредственном общении: понимание на слух речи учителя и одноклассников и</w:t>
      </w:r>
      <w:r w:rsidRPr="00375B58">
        <w:rPr>
          <w:spacing w:val="1"/>
        </w:rPr>
        <w:t xml:space="preserve"> </w:t>
      </w:r>
      <w:r w:rsidRPr="00375B58">
        <w:t>вербальная/невербальная</w:t>
      </w:r>
      <w:r w:rsidRPr="00375B58">
        <w:rPr>
          <w:spacing w:val="1"/>
        </w:rPr>
        <w:t xml:space="preserve"> </w:t>
      </w:r>
      <w:r w:rsidRPr="00375B58">
        <w:t>реакция</w:t>
      </w:r>
      <w:r w:rsidRPr="00375B58">
        <w:rPr>
          <w:spacing w:val="1"/>
        </w:rPr>
        <w:t xml:space="preserve"> </w:t>
      </w:r>
      <w:r w:rsidRPr="00375B58">
        <w:t>на</w:t>
      </w:r>
      <w:r w:rsidRPr="00375B58">
        <w:rPr>
          <w:spacing w:val="1"/>
        </w:rPr>
        <w:t xml:space="preserve"> </w:t>
      </w:r>
      <w:r w:rsidRPr="00375B58">
        <w:t>услышанное;</w:t>
      </w:r>
      <w:r w:rsidRPr="00375B58">
        <w:rPr>
          <w:spacing w:val="1"/>
        </w:rPr>
        <w:t xml:space="preserve"> </w:t>
      </w:r>
      <w:r w:rsidRPr="00375B58">
        <w:t>использование</w:t>
      </w:r>
      <w:r w:rsidRPr="00375B58">
        <w:rPr>
          <w:spacing w:val="1"/>
        </w:rPr>
        <w:t xml:space="preserve"> </w:t>
      </w:r>
      <w:r w:rsidRPr="00375B58">
        <w:t>переспрос</w:t>
      </w:r>
      <w:r w:rsidRPr="00375B58">
        <w:rPr>
          <w:spacing w:val="1"/>
        </w:rPr>
        <w:t xml:space="preserve"> </w:t>
      </w:r>
      <w:r w:rsidRPr="00375B58">
        <w:t>или</w:t>
      </w:r>
      <w:r w:rsidRPr="00375B58">
        <w:rPr>
          <w:spacing w:val="1"/>
        </w:rPr>
        <w:t xml:space="preserve"> </w:t>
      </w:r>
      <w:r w:rsidRPr="00375B58">
        <w:t>просьбу</w:t>
      </w:r>
      <w:r w:rsidRPr="00375B58">
        <w:rPr>
          <w:spacing w:val="1"/>
        </w:rPr>
        <w:t xml:space="preserve"> </w:t>
      </w:r>
      <w:r w:rsidRPr="00375B58">
        <w:t>повторить</w:t>
      </w:r>
      <w:r w:rsidRPr="00375B58">
        <w:rPr>
          <w:spacing w:val="-1"/>
        </w:rPr>
        <w:t xml:space="preserve"> </w:t>
      </w:r>
      <w:r w:rsidRPr="00375B58">
        <w:t>для</w:t>
      </w:r>
      <w:r w:rsidRPr="00375B58">
        <w:rPr>
          <w:spacing w:val="2"/>
        </w:rPr>
        <w:t xml:space="preserve"> </w:t>
      </w:r>
      <w:r w:rsidRPr="00375B58">
        <w:t>уточнения отдельных</w:t>
      </w:r>
      <w:r w:rsidRPr="00375B58">
        <w:rPr>
          <w:spacing w:val="2"/>
        </w:rPr>
        <w:t xml:space="preserve"> </w:t>
      </w:r>
      <w:r w:rsidRPr="00375B58">
        <w:t>деталей.</w:t>
      </w:r>
    </w:p>
    <w:p w:rsidR="00C17463" w:rsidRPr="00375B58" w:rsidRDefault="00C17463" w:rsidP="007B4865">
      <w:pPr>
        <w:pStyle w:val="af4"/>
        <w:ind w:right="368" w:firstLine="567"/>
        <w:jc w:val="both"/>
        <w:divId w:val="1547135805"/>
      </w:pPr>
      <w:r w:rsidRPr="00375B58">
        <w:t>При опосредованном общении: дальнейшее развитие восприятия и понимания на слух</w:t>
      </w:r>
      <w:r w:rsidRPr="00375B58">
        <w:rPr>
          <w:spacing w:val="1"/>
        </w:rPr>
        <w:t xml:space="preserve"> </w:t>
      </w:r>
      <w:r w:rsidRPr="00375B58">
        <w:t>несложных аутентичных текстов, содержащих отдельные неизученные языковые явления, с</w:t>
      </w:r>
      <w:r w:rsidRPr="00375B58">
        <w:rPr>
          <w:spacing w:val="1"/>
        </w:rPr>
        <w:t xml:space="preserve"> </w:t>
      </w:r>
      <w:r w:rsidRPr="00375B58">
        <w:t>разной</w:t>
      </w:r>
      <w:r w:rsidRPr="00375B58">
        <w:rPr>
          <w:spacing w:val="1"/>
        </w:rPr>
        <w:t xml:space="preserve"> </w:t>
      </w:r>
      <w:r w:rsidRPr="00375B58">
        <w:t>глубиной</w:t>
      </w:r>
      <w:r w:rsidRPr="00375B58">
        <w:rPr>
          <w:spacing w:val="1"/>
        </w:rPr>
        <w:t xml:space="preserve"> </w:t>
      </w:r>
      <w:r w:rsidRPr="00375B58">
        <w:t>проникновения</w:t>
      </w:r>
      <w:r w:rsidRPr="00375B58">
        <w:rPr>
          <w:spacing w:val="1"/>
        </w:rPr>
        <w:t xml:space="preserve"> </w:t>
      </w:r>
      <w:r w:rsidRPr="00375B58">
        <w:t>в</w:t>
      </w:r>
      <w:r w:rsidRPr="00375B58">
        <w:rPr>
          <w:spacing w:val="1"/>
        </w:rPr>
        <w:t xml:space="preserve"> </w:t>
      </w:r>
      <w:r w:rsidRPr="00375B58">
        <w:t>их</w:t>
      </w:r>
      <w:r w:rsidRPr="00375B58">
        <w:rPr>
          <w:spacing w:val="1"/>
        </w:rPr>
        <w:t xml:space="preserve"> </w:t>
      </w:r>
      <w:r w:rsidRPr="00375B58">
        <w:t>содержание</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p>
    <w:p w:rsidR="00C17463" w:rsidRPr="00375B58" w:rsidRDefault="00C17463" w:rsidP="007B4865">
      <w:pPr>
        <w:pStyle w:val="af4"/>
        <w:ind w:right="370" w:firstLine="567"/>
        <w:jc w:val="both"/>
        <w:divId w:val="1547135805"/>
      </w:pPr>
      <w:r w:rsidRPr="00375B58">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текста</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определять основную тему/идею и главные факты/события в воспринимаемом на слух тексте,</w:t>
      </w:r>
      <w:r w:rsidRPr="00375B58">
        <w:rPr>
          <w:spacing w:val="1"/>
        </w:rPr>
        <w:t xml:space="preserve"> </w:t>
      </w:r>
      <w:r w:rsidRPr="00375B58">
        <w:t>отделять</w:t>
      </w:r>
      <w:r w:rsidRPr="00375B58">
        <w:rPr>
          <w:spacing w:val="1"/>
        </w:rPr>
        <w:t xml:space="preserve"> </w:t>
      </w:r>
      <w:r w:rsidRPr="00375B58">
        <w:t>главную</w:t>
      </w:r>
      <w:r w:rsidRPr="00375B58">
        <w:rPr>
          <w:spacing w:val="1"/>
        </w:rPr>
        <w:t xml:space="preserve"> </w:t>
      </w:r>
      <w:r w:rsidRPr="00375B58">
        <w:t>информацию</w:t>
      </w:r>
      <w:r w:rsidRPr="00375B58">
        <w:rPr>
          <w:spacing w:val="1"/>
        </w:rPr>
        <w:t xml:space="preserve"> </w:t>
      </w:r>
      <w:r w:rsidRPr="00375B58">
        <w:t>от</w:t>
      </w:r>
      <w:r w:rsidRPr="00375B58">
        <w:rPr>
          <w:spacing w:val="1"/>
        </w:rPr>
        <w:t xml:space="preserve"> </w:t>
      </w:r>
      <w:r w:rsidRPr="00375B58">
        <w:t>второстепенной,</w:t>
      </w:r>
      <w:r w:rsidRPr="00375B58">
        <w:rPr>
          <w:spacing w:val="1"/>
        </w:rPr>
        <w:t xml:space="preserve"> </w:t>
      </w:r>
      <w:r w:rsidRPr="00375B58">
        <w:t>прогнозировать</w:t>
      </w:r>
      <w:r w:rsidRPr="00375B58">
        <w:rPr>
          <w:spacing w:val="1"/>
        </w:rPr>
        <w:t xml:space="preserve"> </w:t>
      </w:r>
      <w:r w:rsidRPr="00375B58">
        <w:t>содержание</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началу</w:t>
      </w:r>
      <w:r w:rsidRPr="00375B58">
        <w:rPr>
          <w:spacing w:val="1"/>
        </w:rPr>
        <w:t xml:space="preserve"> </w:t>
      </w:r>
      <w:r w:rsidRPr="00375B58">
        <w:t>сообщения;</w:t>
      </w:r>
      <w:r w:rsidRPr="00375B58">
        <w:rPr>
          <w:spacing w:val="1"/>
        </w:rPr>
        <w:t xml:space="preserve"> </w:t>
      </w:r>
      <w:r w:rsidRPr="00375B58">
        <w:t>игнорировать</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не</w:t>
      </w:r>
      <w:r w:rsidRPr="00375B58">
        <w:rPr>
          <w:spacing w:val="1"/>
        </w:rPr>
        <w:t xml:space="preserve"> </w:t>
      </w:r>
      <w:r w:rsidRPr="00375B58">
        <w:t>существенные</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1"/>
        </w:rPr>
        <w:t xml:space="preserve"> </w:t>
      </w:r>
      <w:r w:rsidRPr="00375B58">
        <w:t>содержания.</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4" w:firstLine="567"/>
        <w:jc w:val="both"/>
        <w:divId w:val="1547135805"/>
      </w:pPr>
      <w:r w:rsidRPr="00375B58">
        <w:lastRenderedPageBreak/>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выделять</w:t>
      </w:r>
      <w:r w:rsidRPr="00375B58">
        <w:rPr>
          <w:spacing w:val="1"/>
        </w:rPr>
        <w:t xml:space="preserve"> </w:t>
      </w:r>
      <w:r w:rsidRPr="00375B58">
        <w:t>нужную/интересующую/запрашиваемую</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2"/>
        </w:rPr>
        <w:t xml:space="preserve"> </w:t>
      </w:r>
      <w:r w:rsidRPr="00375B58">
        <w:t>эксплицитной</w:t>
      </w:r>
      <w:r w:rsidRPr="00375B58">
        <w:rPr>
          <w:spacing w:val="-1"/>
        </w:rPr>
        <w:t xml:space="preserve"> </w:t>
      </w:r>
      <w:r w:rsidRPr="00375B58">
        <w:t>(явной)</w:t>
      </w:r>
      <w:r w:rsidRPr="00375B58">
        <w:rPr>
          <w:spacing w:val="-1"/>
        </w:rPr>
        <w:t xml:space="preserve"> </w:t>
      </w:r>
      <w:r w:rsidRPr="00375B58">
        <w:t>форме,</w:t>
      </w:r>
      <w:r w:rsidRPr="00375B58">
        <w:rPr>
          <w:spacing w:val="-1"/>
        </w:rPr>
        <w:t xml:space="preserve"> </w:t>
      </w:r>
      <w:r w:rsidRPr="00375B58">
        <w:t>в</w:t>
      </w:r>
      <w:r w:rsidRPr="00375B58">
        <w:rPr>
          <w:spacing w:val="-2"/>
        </w:rPr>
        <w:t xml:space="preserve"> </w:t>
      </w:r>
      <w:r w:rsidRPr="00375B58">
        <w:t>воспринимаемом</w:t>
      </w:r>
      <w:r w:rsidRPr="00375B58">
        <w:rPr>
          <w:spacing w:val="-2"/>
        </w:rPr>
        <w:t xml:space="preserve"> </w:t>
      </w:r>
      <w:r w:rsidRPr="00375B58">
        <w:t>на</w:t>
      </w:r>
      <w:r w:rsidRPr="00375B58">
        <w:rPr>
          <w:spacing w:val="-2"/>
        </w:rPr>
        <w:t xml:space="preserve"> </w:t>
      </w:r>
      <w:r w:rsidRPr="00375B58">
        <w:t>слух</w:t>
      </w:r>
      <w:r w:rsidRPr="00375B58">
        <w:rPr>
          <w:spacing w:val="1"/>
        </w:rPr>
        <w:t xml:space="preserve"> </w:t>
      </w:r>
      <w:r w:rsidRPr="00375B58">
        <w:t>тексте.</w:t>
      </w:r>
    </w:p>
    <w:p w:rsidR="00C17463" w:rsidRPr="00375B58" w:rsidRDefault="00C17463" w:rsidP="007B4865">
      <w:pPr>
        <w:pStyle w:val="af4"/>
        <w:ind w:right="375"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диалог</w:t>
      </w:r>
      <w:r w:rsidRPr="00375B58">
        <w:rPr>
          <w:spacing w:val="1"/>
        </w:rPr>
        <w:t xml:space="preserve"> </w:t>
      </w:r>
      <w:r w:rsidRPr="00375B58">
        <w:t>(беседа),</w:t>
      </w:r>
      <w:r w:rsidRPr="00375B58">
        <w:rPr>
          <w:spacing w:val="1"/>
        </w:rPr>
        <w:t xml:space="preserve"> </w:t>
      </w:r>
      <w:r w:rsidRPr="00375B58">
        <w:t>высказывания</w:t>
      </w:r>
      <w:r w:rsidRPr="00375B58">
        <w:rPr>
          <w:spacing w:val="1"/>
        </w:rPr>
        <w:t xml:space="preserve"> </w:t>
      </w:r>
      <w:r w:rsidRPr="00375B58">
        <w:t>собеседников</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повседневного</w:t>
      </w:r>
      <w:r w:rsidRPr="00375B58">
        <w:rPr>
          <w:spacing w:val="-1"/>
        </w:rPr>
        <w:t xml:space="preserve"> </w:t>
      </w:r>
      <w:r w:rsidRPr="00375B58">
        <w:t>общения,</w:t>
      </w:r>
      <w:r w:rsidRPr="00375B58">
        <w:rPr>
          <w:spacing w:val="-1"/>
        </w:rPr>
        <w:t xml:space="preserve"> </w:t>
      </w:r>
      <w:r w:rsidRPr="00375B58">
        <w:t>рассказ, сообщение</w:t>
      </w:r>
      <w:r w:rsidRPr="00375B58">
        <w:rPr>
          <w:spacing w:val="-2"/>
        </w:rPr>
        <w:t xml:space="preserve"> </w:t>
      </w:r>
      <w:r w:rsidRPr="00375B58">
        <w:t>информационного</w:t>
      </w:r>
      <w:r w:rsidRPr="00375B58">
        <w:rPr>
          <w:spacing w:val="-3"/>
        </w:rPr>
        <w:t xml:space="preserve"> </w:t>
      </w:r>
      <w:r w:rsidRPr="00375B58">
        <w:t>характера.</w:t>
      </w:r>
    </w:p>
    <w:p w:rsidR="00C17463" w:rsidRPr="00375B58" w:rsidRDefault="00C17463" w:rsidP="007B4865">
      <w:pPr>
        <w:pStyle w:val="af4"/>
        <w:ind w:firstLine="567"/>
        <w:jc w:val="both"/>
        <w:divId w:val="1547135805"/>
      </w:pPr>
      <w:r w:rsidRPr="00375B58">
        <w:t>Время</w:t>
      </w:r>
      <w:r w:rsidRPr="00375B58">
        <w:rPr>
          <w:spacing w:val="-2"/>
        </w:rPr>
        <w:t xml:space="preserve"> </w:t>
      </w:r>
      <w:r w:rsidRPr="00375B58">
        <w:t>звучания</w:t>
      </w:r>
      <w:r w:rsidRPr="00375B58">
        <w:rPr>
          <w:spacing w:val="-1"/>
        </w:rPr>
        <w:t xml:space="preserve"> </w:t>
      </w:r>
      <w:r w:rsidRPr="00375B58">
        <w:t>текста/текстов</w:t>
      </w:r>
      <w:r w:rsidRPr="00375B58">
        <w:rPr>
          <w:spacing w:val="-2"/>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w:t>
      </w:r>
      <w:r w:rsidRPr="00375B58">
        <w:rPr>
          <w:spacing w:val="-2"/>
        </w:rPr>
        <w:t xml:space="preserve"> </w:t>
      </w:r>
      <w:r w:rsidRPr="00375B58">
        <w:t>до</w:t>
      </w:r>
      <w:r w:rsidRPr="00375B58">
        <w:rPr>
          <w:spacing w:val="-1"/>
        </w:rPr>
        <w:t xml:space="preserve"> </w:t>
      </w:r>
      <w:r w:rsidRPr="00375B58">
        <w:t>2</w:t>
      </w:r>
      <w:r w:rsidRPr="00375B58">
        <w:rPr>
          <w:spacing w:val="-2"/>
        </w:rPr>
        <w:t xml:space="preserve"> </w:t>
      </w:r>
      <w:r w:rsidRPr="00375B58">
        <w:t>минут.</w:t>
      </w:r>
    </w:p>
    <w:p w:rsidR="00C17463" w:rsidRPr="00375B58" w:rsidRDefault="00C17463" w:rsidP="007B4865">
      <w:pPr>
        <w:pStyle w:val="Heading2"/>
        <w:spacing w:before="5"/>
        <w:ind w:left="0" w:firstLine="567"/>
        <w:divId w:val="1547135805"/>
      </w:pPr>
      <w:r w:rsidRPr="00375B58">
        <w:t>Смысловое</w:t>
      </w:r>
      <w:r w:rsidRPr="00375B58">
        <w:rPr>
          <w:spacing w:val="-3"/>
        </w:rPr>
        <w:t xml:space="preserve"> </w:t>
      </w:r>
      <w:r w:rsidRPr="00375B58">
        <w:t>чтение</w:t>
      </w:r>
    </w:p>
    <w:p w:rsidR="00C17463" w:rsidRPr="00375B58" w:rsidRDefault="00C17463" w:rsidP="007B4865">
      <w:pPr>
        <w:pStyle w:val="af4"/>
        <w:tabs>
          <w:tab w:val="left" w:pos="2258"/>
          <w:tab w:val="left" w:pos="3019"/>
          <w:tab w:val="left" w:pos="4952"/>
          <w:tab w:val="left" w:pos="6660"/>
          <w:tab w:val="left" w:pos="8596"/>
          <w:tab w:val="left" w:pos="9357"/>
        </w:tabs>
        <w:ind w:right="370" w:firstLine="567"/>
        <w:jc w:val="both"/>
        <w:divId w:val="1547135805"/>
      </w:pPr>
      <w:r w:rsidRPr="00375B58">
        <w:t>Развитие умения читать про себя и понимать несложные аутентичные тексты разных</w:t>
      </w:r>
      <w:r w:rsidRPr="00375B58">
        <w:rPr>
          <w:spacing w:val="1"/>
        </w:rPr>
        <w:t xml:space="preserve"> </w:t>
      </w:r>
      <w:r w:rsidRPr="00375B58">
        <w:t>жанров</w:t>
      </w:r>
      <w:r w:rsidRPr="00375B58">
        <w:rPr>
          <w:spacing w:val="1"/>
        </w:rPr>
        <w:t xml:space="preserve"> </w:t>
      </w:r>
      <w:r w:rsidRPr="00375B58">
        <w:t>и</w:t>
      </w:r>
      <w:r w:rsidRPr="00375B58">
        <w:rPr>
          <w:spacing w:val="1"/>
        </w:rPr>
        <w:t xml:space="preserve"> </w:t>
      </w:r>
      <w:r w:rsidRPr="00375B58">
        <w:t>стилей,</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неизученные</w:t>
      </w:r>
      <w:r w:rsidRPr="00375B58">
        <w:rPr>
          <w:spacing w:val="1"/>
        </w:rPr>
        <w:t xml:space="preserve"> </w:t>
      </w:r>
      <w:r w:rsidRPr="00375B58">
        <w:t>языковые</w:t>
      </w:r>
      <w:r w:rsidRPr="00375B58">
        <w:rPr>
          <w:spacing w:val="1"/>
        </w:rPr>
        <w:t xml:space="preserve"> </w:t>
      </w:r>
      <w:r w:rsidRPr="00375B58">
        <w:t>явления,</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глубиной проникновения в их содержание в зависимости от поставленной коммуникативной</w:t>
      </w:r>
      <w:r w:rsidRPr="00375B58">
        <w:rPr>
          <w:spacing w:val="1"/>
        </w:rPr>
        <w:t xml:space="preserve"> </w:t>
      </w:r>
      <w:r w:rsidRPr="00375B58">
        <w:t>задачи:</w:t>
      </w:r>
      <w:r w:rsidRPr="00375B58">
        <w:tab/>
        <w:t>с</w:t>
      </w:r>
      <w:r w:rsidRPr="00375B58">
        <w:tab/>
        <w:t>пониманием</w:t>
      </w:r>
      <w:r w:rsidRPr="00375B58">
        <w:tab/>
        <w:t>основного</w:t>
      </w:r>
      <w:r w:rsidRPr="00375B58">
        <w:tab/>
        <w:t>содержания;</w:t>
      </w:r>
      <w:r w:rsidRPr="00375B58">
        <w:tab/>
        <w:t>с</w:t>
      </w:r>
      <w:r w:rsidRPr="00375B58">
        <w:tab/>
      </w:r>
      <w:r w:rsidRPr="00375B58">
        <w:rPr>
          <w:spacing w:val="-1"/>
        </w:rPr>
        <w:t>пониманием</w:t>
      </w:r>
      <w:r w:rsidRPr="00375B58">
        <w:rPr>
          <w:spacing w:val="-58"/>
        </w:rPr>
        <w:t xml:space="preserve"> </w:t>
      </w:r>
      <w:r w:rsidRPr="00375B58">
        <w:t>нужной/интересующей/запрашиваемой</w:t>
      </w:r>
      <w:r w:rsidRPr="00375B58">
        <w:rPr>
          <w:spacing w:val="-2"/>
        </w:rPr>
        <w:t xml:space="preserve"> </w:t>
      </w:r>
      <w:r w:rsidRPr="00375B58">
        <w:t>информации;</w:t>
      </w:r>
      <w:r w:rsidRPr="00375B58">
        <w:rPr>
          <w:spacing w:val="-2"/>
        </w:rPr>
        <w:t xml:space="preserve"> </w:t>
      </w:r>
      <w:r w:rsidRPr="00375B58">
        <w:t>с</w:t>
      </w:r>
      <w:r w:rsidRPr="00375B58">
        <w:rPr>
          <w:spacing w:val="-2"/>
        </w:rPr>
        <w:t xml:space="preserve"> </w:t>
      </w:r>
      <w:r w:rsidRPr="00375B58">
        <w:t>полным</w:t>
      </w:r>
      <w:r w:rsidRPr="00375B58">
        <w:rPr>
          <w:spacing w:val="-4"/>
        </w:rPr>
        <w:t xml:space="preserve"> </w:t>
      </w:r>
      <w:r w:rsidRPr="00375B58">
        <w:t>пониманием</w:t>
      </w:r>
      <w:r w:rsidRPr="00375B58">
        <w:rPr>
          <w:spacing w:val="-3"/>
        </w:rPr>
        <w:t xml:space="preserve"> </w:t>
      </w:r>
      <w:r w:rsidRPr="00375B58">
        <w:t>содержания.</w:t>
      </w:r>
    </w:p>
    <w:p w:rsidR="00C17463" w:rsidRPr="00375B58" w:rsidRDefault="00C17463" w:rsidP="007B4865">
      <w:pPr>
        <w:pStyle w:val="af4"/>
        <w:ind w:right="368" w:firstLine="567"/>
        <w:jc w:val="both"/>
        <w:divId w:val="1547135805"/>
      </w:pPr>
      <w:r w:rsidRPr="00375B58">
        <w:t xml:space="preserve">Чтение </w:t>
      </w:r>
      <w:r w:rsidRPr="00375B58">
        <w:rPr>
          <w:i/>
        </w:rPr>
        <w:t xml:space="preserve">с пониманием основного содержания текста </w:t>
      </w:r>
      <w:r w:rsidRPr="00375B58">
        <w:t>предполагает умения: определять</w:t>
      </w:r>
      <w:r w:rsidRPr="00375B58">
        <w:rPr>
          <w:spacing w:val="1"/>
        </w:rPr>
        <w:t xml:space="preserve"> </w:t>
      </w:r>
      <w:r w:rsidRPr="00375B58">
        <w:t>тему/основную</w:t>
      </w:r>
      <w:r w:rsidRPr="00375B58">
        <w:rPr>
          <w:spacing w:val="1"/>
        </w:rPr>
        <w:t xml:space="preserve"> </w:t>
      </w:r>
      <w:r w:rsidRPr="00375B58">
        <w:t>мысль,</w:t>
      </w:r>
      <w:r w:rsidRPr="00375B58">
        <w:rPr>
          <w:spacing w:val="1"/>
        </w:rPr>
        <w:t xml:space="preserve"> </w:t>
      </w:r>
      <w:r w:rsidRPr="00375B58">
        <w:t>выделять</w:t>
      </w:r>
      <w:r w:rsidRPr="00375B58">
        <w:rPr>
          <w:spacing w:val="1"/>
        </w:rPr>
        <w:t xml:space="preserve"> </w:t>
      </w:r>
      <w:r w:rsidRPr="00375B58">
        <w:t>главные</w:t>
      </w:r>
      <w:r w:rsidRPr="00375B58">
        <w:rPr>
          <w:spacing w:val="1"/>
        </w:rPr>
        <w:t xml:space="preserve"> </w:t>
      </w:r>
      <w:r w:rsidRPr="00375B58">
        <w:t>факты/события</w:t>
      </w:r>
      <w:r w:rsidRPr="00375B58">
        <w:rPr>
          <w:spacing w:val="1"/>
        </w:rPr>
        <w:t xml:space="preserve"> </w:t>
      </w:r>
      <w:r w:rsidRPr="00375B58">
        <w:t>(опуская</w:t>
      </w:r>
      <w:r w:rsidRPr="00375B58">
        <w:rPr>
          <w:spacing w:val="1"/>
        </w:rPr>
        <w:t xml:space="preserve"> </w:t>
      </w:r>
      <w:r w:rsidRPr="00375B58">
        <w:t>второстепенные);</w:t>
      </w:r>
      <w:r w:rsidRPr="00375B58">
        <w:rPr>
          <w:spacing w:val="-57"/>
        </w:rPr>
        <w:t xml:space="preserve"> </w:t>
      </w:r>
      <w:r w:rsidRPr="00375B58">
        <w:t>прогнозировать</w:t>
      </w:r>
      <w:r w:rsidRPr="00375B58">
        <w:rPr>
          <w:spacing w:val="1"/>
        </w:rPr>
        <w:t xml:space="preserve"> </w:t>
      </w:r>
      <w:r w:rsidRPr="00375B58">
        <w:t>содержание</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заголовку/началу</w:t>
      </w:r>
      <w:r w:rsidRPr="00375B58">
        <w:rPr>
          <w:spacing w:val="1"/>
        </w:rPr>
        <w:t xml:space="preserve"> </w:t>
      </w:r>
      <w:r w:rsidRPr="00375B58">
        <w:t>текста;</w:t>
      </w:r>
      <w:r w:rsidRPr="00375B58">
        <w:rPr>
          <w:spacing w:val="1"/>
        </w:rPr>
        <w:t xml:space="preserve"> </w:t>
      </w:r>
      <w:r w:rsidRPr="00375B58">
        <w:t>определять</w:t>
      </w:r>
      <w:r w:rsidRPr="00375B58">
        <w:rPr>
          <w:spacing w:val="1"/>
        </w:rPr>
        <w:t xml:space="preserve"> </w:t>
      </w:r>
      <w:r w:rsidRPr="00375B58">
        <w:t>логическую</w:t>
      </w:r>
      <w:r w:rsidRPr="00375B58">
        <w:rPr>
          <w:spacing w:val="1"/>
        </w:rPr>
        <w:t xml:space="preserve"> </w:t>
      </w:r>
      <w:r w:rsidRPr="00375B58">
        <w:t>последовательность</w:t>
      </w:r>
      <w:r w:rsidRPr="00375B58">
        <w:rPr>
          <w:spacing w:val="1"/>
        </w:rPr>
        <w:t xml:space="preserve"> </w:t>
      </w:r>
      <w:r w:rsidRPr="00375B58">
        <w:t>главных</w:t>
      </w:r>
      <w:r w:rsidRPr="00375B58">
        <w:rPr>
          <w:spacing w:val="1"/>
        </w:rPr>
        <w:t xml:space="preserve"> </w:t>
      </w:r>
      <w:r w:rsidRPr="00375B58">
        <w:t>фактов,</w:t>
      </w:r>
      <w:r w:rsidRPr="00375B58">
        <w:rPr>
          <w:spacing w:val="1"/>
        </w:rPr>
        <w:t xml:space="preserve"> </w:t>
      </w:r>
      <w:r w:rsidRPr="00375B58">
        <w:t>событий;</w:t>
      </w:r>
      <w:r w:rsidRPr="00375B58">
        <w:rPr>
          <w:spacing w:val="1"/>
        </w:rPr>
        <w:t xml:space="preserve"> </w:t>
      </w:r>
      <w:r w:rsidRPr="00375B58">
        <w:t>игнорировать</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несущественные</w:t>
      </w:r>
      <w:r w:rsidRPr="00375B58">
        <w:rPr>
          <w:spacing w:val="-5"/>
        </w:rPr>
        <w:t xml:space="preserve"> </w:t>
      </w:r>
      <w:r w:rsidRPr="00375B58">
        <w:t>для</w:t>
      </w:r>
      <w:r w:rsidRPr="00375B58">
        <w:rPr>
          <w:spacing w:val="-2"/>
        </w:rPr>
        <w:t xml:space="preserve"> </w:t>
      </w:r>
      <w:r w:rsidRPr="00375B58">
        <w:t>понимания</w:t>
      </w:r>
      <w:r w:rsidRPr="00375B58">
        <w:rPr>
          <w:spacing w:val="-2"/>
        </w:rPr>
        <w:t xml:space="preserve"> </w:t>
      </w:r>
      <w:r w:rsidRPr="00375B58">
        <w:t>основного</w:t>
      </w:r>
      <w:r w:rsidRPr="00375B58">
        <w:rPr>
          <w:spacing w:val="-3"/>
        </w:rPr>
        <w:t xml:space="preserve"> </w:t>
      </w:r>
      <w:r w:rsidRPr="00375B58">
        <w:t>содержания;</w:t>
      </w:r>
      <w:r w:rsidRPr="00375B58">
        <w:rPr>
          <w:spacing w:val="-2"/>
        </w:rPr>
        <w:t xml:space="preserve"> </w:t>
      </w:r>
      <w:r w:rsidRPr="00375B58">
        <w:t>понимать</w:t>
      </w:r>
      <w:r w:rsidRPr="00375B58">
        <w:rPr>
          <w:spacing w:val="-1"/>
        </w:rPr>
        <w:t xml:space="preserve"> </w:t>
      </w:r>
      <w:r w:rsidRPr="00375B58">
        <w:t>интернациональные</w:t>
      </w:r>
      <w:r w:rsidRPr="00375B58">
        <w:rPr>
          <w:spacing w:val="-5"/>
        </w:rPr>
        <w:t xml:space="preserve"> </w:t>
      </w:r>
      <w:r w:rsidRPr="00375B58">
        <w:t>слова.</w:t>
      </w:r>
    </w:p>
    <w:p w:rsidR="00C17463" w:rsidRPr="00375B58" w:rsidRDefault="00C17463" w:rsidP="007B4865">
      <w:pPr>
        <w:pStyle w:val="af4"/>
        <w:ind w:right="369" w:firstLine="567"/>
        <w:jc w:val="both"/>
        <w:divId w:val="1547135805"/>
      </w:pPr>
      <w:r w:rsidRPr="00375B58">
        <w:t xml:space="preserve">Чтение </w:t>
      </w:r>
      <w:r w:rsidRPr="00375B58">
        <w:rPr>
          <w:i/>
        </w:rPr>
        <w:t xml:space="preserve">с пониманием нужной/интересующей/запрашиваемой информации </w:t>
      </w:r>
      <w:r w:rsidRPr="00375B58">
        <w:t>предполагает</w:t>
      </w:r>
      <w:r w:rsidRPr="00375B58">
        <w:rPr>
          <w:spacing w:val="1"/>
        </w:rPr>
        <w:t xml:space="preserve"> </w:t>
      </w:r>
      <w:r w:rsidRPr="00375B58">
        <w:t>умение</w:t>
      </w:r>
      <w:r w:rsidRPr="00375B58">
        <w:rPr>
          <w:spacing w:val="1"/>
        </w:rPr>
        <w:t xml:space="preserve"> </w:t>
      </w:r>
      <w:r w:rsidRPr="00375B58">
        <w:t>находить</w:t>
      </w:r>
      <w:r w:rsidRPr="00375B58">
        <w:rPr>
          <w:spacing w:val="1"/>
        </w:rPr>
        <w:t xml:space="preserve"> </w:t>
      </w:r>
      <w:r w:rsidRPr="00375B58">
        <w:t>прочитанном</w:t>
      </w:r>
      <w:r w:rsidRPr="00375B58">
        <w:rPr>
          <w:spacing w:val="1"/>
        </w:rPr>
        <w:t xml:space="preserve"> </w:t>
      </w:r>
      <w:r w:rsidRPr="00375B58">
        <w:t>тексте</w:t>
      </w:r>
      <w:r w:rsidRPr="00375B58">
        <w:rPr>
          <w:spacing w:val="1"/>
        </w:rPr>
        <w:t xml:space="preserve"> </w:t>
      </w:r>
      <w:r w:rsidRPr="00375B58">
        <w:t>и</w:t>
      </w:r>
      <w:r w:rsidRPr="00375B58">
        <w:rPr>
          <w:spacing w:val="1"/>
        </w:rPr>
        <w:t xml:space="preserve"> </w:t>
      </w:r>
      <w:r w:rsidRPr="00375B58">
        <w:t>понимать</w:t>
      </w:r>
      <w:r w:rsidRPr="00375B58">
        <w:rPr>
          <w:spacing w:val="1"/>
        </w:rPr>
        <w:t xml:space="preserve"> </w:t>
      </w:r>
      <w:r w:rsidRPr="00375B58">
        <w:t>запрашиваемую</w:t>
      </w:r>
      <w:r w:rsidRPr="00375B58">
        <w:rPr>
          <w:spacing w:val="1"/>
        </w:rPr>
        <w:t xml:space="preserve"> </w:t>
      </w:r>
      <w:r w:rsidRPr="00375B58">
        <w:t>информацию,</w:t>
      </w:r>
      <w:r w:rsidRPr="00375B58">
        <w:rPr>
          <w:spacing w:val="1"/>
        </w:rPr>
        <w:t xml:space="preserve"> </w:t>
      </w:r>
      <w:r w:rsidRPr="00375B58">
        <w:t>представленную в эксплицитной (явной) форме; оценивать найденную информацию с точки</w:t>
      </w:r>
      <w:r w:rsidRPr="00375B58">
        <w:rPr>
          <w:spacing w:val="1"/>
        </w:rPr>
        <w:t xml:space="preserve"> </w:t>
      </w:r>
      <w:r w:rsidRPr="00375B58">
        <w:t>зрения</w:t>
      </w:r>
      <w:r w:rsidRPr="00375B58">
        <w:rPr>
          <w:spacing w:val="-1"/>
        </w:rPr>
        <w:t xml:space="preserve"> </w:t>
      </w:r>
      <w:r w:rsidRPr="00375B58">
        <w:t>её</w:t>
      </w:r>
      <w:r w:rsidRPr="00375B58">
        <w:rPr>
          <w:spacing w:val="-1"/>
        </w:rPr>
        <w:t xml:space="preserve"> </w:t>
      </w:r>
      <w:r w:rsidRPr="00375B58">
        <w:t>значимости для</w:t>
      </w:r>
      <w:r w:rsidRPr="00375B58">
        <w:rPr>
          <w:spacing w:val="-1"/>
        </w:rPr>
        <w:t xml:space="preserve"> </w:t>
      </w:r>
      <w:r w:rsidRPr="00375B58">
        <w:t>решения коммуникативной</w:t>
      </w:r>
      <w:r w:rsidRPr="00375B58">
        <w:rPr>
          <w:spacing w:val="-1"/>
        </w:rPr>
        <w:t xml:space="preserve"> </w:t>
      </w:r>
      <w:r w:rsidRPr="00375B58">
        <w:t>задачи.</w:t>
      </w:r>
    </w:p>
    <w:p w:rsidR="00C17463" w:rsidRPr="00375B58" w:rsidRDefault="00C17463" w:rsidP="007B4865">
      <w:pPr>
        <w:pStyle w:val="af4"/>
        <w:ind w:right="373" w:firstLine="567"/>
        <w:jc w:val="both"/>
        <w:divId w:val="1547135805"/>
      </w:pPr>
      <w:r w:rsidRPr="00375B58">
        <w:t>Чтение</w:t>
      </w:r>
      <w:r w:rsidRPr="00375B58">
        <w:rPr>
          <w:spacing w:val="40"/>
        </w:rPr>
        <w:t xml:space="preserve"> </w:t>
      </w:r>
      <w:r w:rsidRPr="00375B58">
        <w:t>несплошных</w:t>
      </w:r>
      <w:r w:rsidRPr="00375B58">
        <w:rPr>
          <w:spacing w:val="43"/>
        </w:rPr>
        <w:t xml:space="preserve"> </w:t>
      </w:r>
      <w:r w:rsidRPr="00375B58">
        <w:t>текстов</w:t>
      </w:r>
      <w:r w:rsidRPr="00375B58">
        <w:rPr>
          <w:spacing w:val="40"/>
        </w:rPr>
        <w:t xml:space="preserve"> </w:t>
      </w:r>
      <w:r w:rsidRPr="00375B58">
        <w:t>(таблиц,</w:t>
      </w:r>
      <w:r w:rsidRPr="00375B58">
        <w:rPr>
          <w:spacing w:val="40"/>
        </w:rPr>
        <w:t xml:space="preserve"> </w:t>
      </w:r>
      <w:r w:rsidRPr="00375B58">
        <w:t>диаграмм,</w:t>
      </w:r>
      <w:r w:rsidRPr="00375B58">
        <w:rPr>
          <w:spacing w:val="40"/>
        </w:rPr>
        <w:t xml:space="preserve"> </w:t>
      </w:r>
      <w:r w:rsidRPr="00375B58">
        <w:t>схем)</w:t>
      </w:r>
      <w:r w:rsidRPr="00375B58">
        <w:rPr>
          <w:spacing w:val="41"/>
        </w:rPr>
        <w:t xml:space="preserve"> </w:t>
      </w:r>
      <w:r w:rsidRPr="00375B58">
        <w:t>и</w:t>
      </w:r>
      <w:r w:rsidRPr="00375B58">
        <w:rPr>
          <w:spacing w:val="41"/>
        </w:rPr>
        <w:t xml:space="preserve"> </w:t>
      </w:r>
      <w:r w:rsidRPr="00375B58">
        <w:t>понимание</w:t>
      </w:r>
      <w:r w:rsidRPr="00375B58">
        <w:rPr>
          <w:spacing w:val="40"/>
        </w:rPr>
        <w:t xml:space="preserve"> </w:t>
      </w:r>
      <w:r w:rsidRPr="00375B58">
        <w:t>представленной</w:t>
      </w:r>
      <w:r w:rsidRPr="00375B58">
        <w:rPr>
          <w:spacing w:val="41"/>
        </w:rPr>
        <w:t xml:space="preserve"> </w:t>
      </w:r>
      <w:r w:rsidRPr="00375B58">
        <w:t>в</w:t>
      </w:r>
      <w:r w:rsidRPr="00375B58">
        <w:rPr>
          <w:spacing w:val="-58"/>
        </w:rPr>
        <w:t xml:space="preserve"> </w:t>
      </w:r>
      <w:r w:rsidRPr="00375B58">
        <w:t>них</w:t>
      </w:r>
      <w:r w:rsidRPr="00375B58">
        <w:rPr>
          <w:spacing w:val="1"/>
        </w:rPr>
        <w:t xml:space="preserve"> </w:t>
      </w:r>
      <w:r w:rsidRPr="00375B58">
        <w:t>информации.</w:t>
      </w:r>
    </w:p>
    <w:p w:rsidR="00C17463" w:rsidRPr="00375B58" w:rsidRDefault="00C17463" w:rsidP="007B4865">
      <w:pPr>
        <w:pStyle w:val="af4"/>
        <w:ind w:right="368" w:firstLine="567"/>
        <w:jc w:val="both"/>
        <w:divId w:val="1547135805"/>
      </w:pPr>
      <w:r w:rsidRPr="00375B58">
        <w:t xml:space="preserve">Чтение </w:t>
      </w:r>
      <w:r w:rsidRPr="00375B58">
        <w:rPr>
          <w:i/>
        </w:rPr>
        <w:t>с</w:t>
      </w:r>
      <w:r w:rsidRPr="00375B58">
        <w:rPr>
          <w:i/>
          <w:spacing w:val="1"/>
        </w:rPr>
        <w:t xml:space="preserve"> </w:t>
      </w:r>
      <w:r w:rsidRPr="00375B58">
        <w:rPr>
          <w:i/>
        </w:rPr>
        <w:t>полным</w:t>
      </w:r>
      <w:r w:rsidRPr="00375B58">
        <w:rPr>
          <w:i/>
          <w:spacing w:val="1"/>
        </w:rPr>
        <w:t xml:space="preserve"> </w:t>
      </w:r>
      <w:r w:rsidRPr="00375B58">
        <w:rPr>
          <w:i/>
        </w:rPr>
        <w:t>пониманием</w:t>
      </w:r>
      <w:r w:rsidRPr="00375B58">
        <w:rPr>
          <w:i/>
          <w:spacing w:val="1"/>
        </w:rPr>
        <w:t xml:space="preserve"> </w:t>
      </w:r>
      <w:r w:rsidRPr="00375B58">
        <w:rPr>
          <w:i/>
        </w:rPr>
        <w:t xml:space="preserve">содержания </w:t>
      </w:r>
      <w:r w:rsidRPr="00375B58">
        <w:t>несложных</w:t>
      </w:r>
      <w:r w:rsidRPr="00375B58">
        <w:rPr>
          <w:spacing w:val="61"/>
        </w:rPr>
        <w:t xml:space="preserve"> </w:t>
      </w:r>
      <w:r w:rsidRPr="00375B58">
        <w:t>аутентичных</w:t>
      </w:r>
      <w:r w:rsidRPr="00375B58">
        <w:rPr>
          <w:spacing w:val="61"/>
        </w:rPr>
        <w:t xml:space="preserve"> </w:t>
      </w:r>
      <w:r w:rsidRPr="00375B58">
        <w:t>текстов,</w:t>
      </w:r>
      <w:r w:rsidRPr="00375B58">
        <w:rPr>
          <w:spacing w:val="1"/>
        </w:rPr>
        <w:t xml:space="preserve"> </w:t>
      </w:r>
      <w:r w:rsidRPr="00375B58">
        <w:t>содержащих отдельные неизученные языковые явления. В ходе чтения с полным пониманием</w:t>
      </w:r>
      <w:r w:rsidRPr="00375B58">
        <w:rPr>
          <w:spacing w:val="1"/>
        </w:rPr>
        <w:t xml:space="preserve"> </w:t>
      </w:r>
      <w:r w:rsidRPr="00375B58">
        <w:t>формируются</w:t>
      </w:r>
      <w:r w:rsidRPr="00375B58">
        <w:rPr>
          <w:spacing w:val="1"/>
        </w:rPr>
        <w:t xml:space="preserve"> </w:t>
      </w:r>
      <w:r w:rsidRPr="00375B58">
        <w:t>и</w:t>
      </w:r>
      <w:r w:rsidRPr="00375B58">
        <w:rPr>
          <w:spacing w:val="1"/>
        </w:rPr>
        <w:t xml:space="preserve"> </w:t>
      </w:r>
      <w:r w:rsidRPr="00375B58">
        <w:t>развиваются</w:t>
      </w:r>
      <w:r w:rsidRPr="00375B58">
        <w:rPr>
          <w:spacing w:val="1"/>
        </w:rPr>
        <w:t xml:space="preserve"> </w:t>
      </w:r>
      <w:r w:rsidRPr="00375B58">
        <w:t>умения</w:t>
      </w:r>
      <w:r w:rsidRPr="00375B58">
        <w:rPr>
          <w:spacing w:val="1"/>
        </w:rPr>
        <w:t xml:space="preserve"> </w:t>
      </w:r>
      <w:r w:rsidRPr="00375B58">
        <w:t>полно</w:t>
      </w:r>
      <w:r w:rsidRPr="00375B58">
        <w:rPr>
          <w:spacing w:val="1"/>
        </w:rPr>
        <w:t xml:space="preserve"> </w:t>
      </w:r>
      <w:r w:rsidRPr="00375B58">
        <w:t>и</w:t>
      </w:r>
      <w:r w:rsidRPr="00375B58">
        <w:rPr>
          <w:spacing w:val="1"/>
        </w:rPr>
        <w:t xml:space="preserve"> </w:t>
      </w:r>
      <w:r w:rsidRPr="00375B58">
        <w:t>точно</w:t>
      </w:r>
      <w:r w:rsidRPr="00375B58">
        <w:rPr>
          <w:spacing w:val="1"/>
        </w:rPr>
        <w:t xml:space="preserve"> </w:t>
      </w:r>
      <w:r w:rsidRPr="00375B58">
        <w:t>понимать</w:t>
      </w:r>
      <w:r w:rsidRPr="00375B58">
        <w:rPr>
          <w:spacing w:val="1"/>
        </w:rPr>
        <w:t xml:space="preserve"> </w:t>
      </w:r>
      <w:r w:rsidRPr="00375B58">
        <w:t>текст</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его</w:t>
      </w:r>
      <w:r w:rsidRPr="00375B58">
        <w:rPr>
          <w:spacing w:val="1"/>
        </w:rPr>
        <w:t xml:space="preserve"> </w:t>
      </w:r>
      <w:r w:rsidRPr="00375B58">
        <w:t>информационной переработки (смыслового и структурного анализа отдельных частей текста,</w:t>
      </w:r>
      <w:r w:rsidRPr="00375B58">
        <w:rPr>
          <w:spacing w:val="1"/>
        </w:rPr>
        <w:t xml:space="preserve"> </w:t>
      </w:r>
      <w:r w:rsidRPr="00375B58">
        <w:t>выборочного</w:t>
      </w:r>
      <w:r w:rsidRPr="00375B58">
        <w:rPr>
          <w:spacing w:val="1"/>
        </w:rPr>
        <w:t xml:space="preserve"> </w:t>
      </w:r>
      <w:r w:rsidRPr="00375B58">
        <w:t>перевода),</w:t>
      </w:r>
      <w:r w:rsidRPr="00375B58">
        <w:rPr>
          <w:spacing w:val="1"/>
        </w:rPr>
        <w:t xml:space="preserve"> </w:t>
      </w:r>
      <w:r w:rsidRPr="00375B58">
        <w:t>устанавливать</w:t>
      </w:r>
      <w:r w:rsidRPr="00375B58">
        <w:rPr>
          <w:spacing w:val="1"/>
        </w:rPr>
        <w:t xml:space="preserve"> </w:t>
      </w:r>
      <w:r w:rsidRPr="00375B58">
        <w:t>причинно-следственную</w:t>
      </w:r>
      <w:r w:rsidRPr="00375B58">
        <w:rPr>
          <w:spacing w:val="1"/>
        </w:rPr>
        <w:t xml:space="preserve"> </w:t>
      </w:r>
      <w:r w:rsidRPr="00375B58">
        <w:t>взаимосвязь</w:t>
      </w:r>
      <w:r w:rsidRPr="00375B58">
        <w:rPr>
          <w:spacing w:val="1"/>
        </w:rPr>
        <w:t xml:space="preserve"> </w:t>
      </w:r>
      <w:r w:rsidRPr="00375B58">
        <w:t>изложенных</w:t>
      </w:r>
      <w:r w:rsidRPr="00375B58">
        <w:rPr>
          <w:spacing w:val="1"/>
        </w:rPr>
        <w:t xml:space="preserve"> </w:t>
      </w:r>
      <w:r w:rsidRPr="00375B58">
        <w:t>в</w:t>
      </w:r>
      <w:r w:rsidRPr="00375B58">
        <w:rPr>
          <w:spacing w:val="-57"/>
        </w:rPr>
        <w:t xml:space="preserve"> </w:t>
      </w:r>
      <w:r w:rsidRPr="00375B58">
        <w:t>тексте</w:t>
      </w:r>
      <w:r w:rsidRPr="00375B58">
        <w:rPr>
          <w:spacing w:val="-1"/>
        </w:rPr>
        <w:t xml:space="preserve"> </w:t>
      </w:r>
      <w:r w:rsidRPr="00375B58">
        <w:t>фактов</w:t>
      </w:r>
      <w:r w:rsidRPr="00375B58">
        <w:rPr>
          <w:spacing w:val="-1"/>
        </w:rPr>
        <w:t xml:space="preserve"> </w:t>
      </w:r>
      <w:r w:rsidRPr="00375B58">
        <w:t>и событий, восстанавливать текст</w:t>
      </w:r>
      <w:r w:rsidRPr="00375B58">
        <w:rPr>
          <w:spacing w:val="-1"/>
        </w:rPr>
        <w:t xml:space="preserve"> </w:t>
      </w:r>
      <w:r w:rsidRPr="00375B58">
        <w:t>из разрозненных</w:t>
      </w:r>
      <w:r w:rsidRPr="00375B58">
        <w:rPr>
          <w:spacing w:val="1"/>
        </w:rPr>
        <w:t xml:space="preserve"> </w:t>
      </w:r>
      <w:r w:rsidRPr="00375B58">
        <w:t>абзацев.</w:t>
      </w:r>
    </w:p>
    <w:p w:rsidR="00C17463" w:rsidRPr="00375B58" w:rsidRDefault="00C17463" w:rsidP="007B4865">
      <w:pPr>
        <w:pStyle w:val="af4"/>
        <w:ind w:right="364" w:firstLine="567"/>
        <w:jc w:val="both"/>
        <w:divId w:val="1547135805"/>
      </w:pPr>
      <w:r w:rsidRPr="00375B58">
        <w:t>Тексты для чтения: интервью, диалог (беседа), рассказ, отрывок из художественного</w:t>
      </w:r>
      <w:r w:rsidRPr="00375B58">
        <w:rPr>
          <w:spacing w:val="1"/>
        </w:rPr>
        <w:t xml:space="preserve"> </w:t>
      </w:r>
      <w:r w:rsidRPr="00375B58">
        <w:t>произведения,</w:t>
      </w:r>
      <w:r w:rsidRPr="00375B58">
        <w:rPr>
          <w:spacing w:val="1"/>
        </w:rPr>
        <w:t xml:space="preserve"> </w:t>
      </w:r>
      <w:r w:rsidRPr="00375B58">
        <w:t>отрывок</w:t>
      </w:r>
      <w:r w:rsidRPr="00375B58">
        <w:rPr>
          <w:spacing w:val="1"/>
        </w:rPr>
        <w:t xml:space="preserve"> </w:t>
      </w:r>
      <w:r w:rsidRPr="00375B58">
        <w:t>из</w:t>
      </w:r>
      <w:r w:rsidRPr="00375B58">
        <w:rPr>
          <w:spacing w:val="1"/>
        </w:rPr>
        <w:t xml:space="preserve"> </w:t>
      </w:r>
      <w:r w:rsidRPr="00375B58">
        <w:t>статьи</w:t>
      </w:r>
      <w:r w:rsidRPr="00375B58">
        <w:rPr>
          <w:spacing w:val="1"/>
        </w:rPr>
        <w:t xml:space="preserve"> </w:t>
      </w:r>
      <w:r w:rsidRPr="00375B58">
        <w:t>научно-популярного</w:t>
      </w:r>
      <w:r w:rsidRPr="00375B58">
        <w:rPr>
          <w:spacing w:val="1"/>
        </w:rPr>
        <w:t xml:space="preserve"> </w:t>
      </w:r>
      <w:r w:rsidRPr="00375B58">
        <w:t>характера,</w:t>
      </w:r>
      <w:r w:rsidRPr="00375B58">
        <w:rPr>
          <w:spacing w:val="61"/>
        </w:rPr>
        <w:t xml:space="preserve"> </w:t>
      </w:r>
      <w:r w:rsidRPr="00375B58">
        <w:t>сообщение</w:t>
      </w:r>
      <w:r w:rsidRPr="00375B58">
        <w:rPr>
          <w:spacing w:val="1"/>
        </w:rPr>
        <w:t xml:space="preserve"> </w:t>
      </w:r>
      <w:r w:rsidRPr="00375B58">
        <w:t>информационного характера, объявление, кулинарный рецепт, меню, электронное сообщение</w:t>
      </w:r>
      <w:r w:rsidRPr="00375B58">
        <w:rPr>
          <w:spacing w:val="1"/>
        </w:rPr>
        <w:t xml:space="preserve"> </w:t>
      </w:r>
      <w:r w:rsidRPr="00375B58">
        <w:t>личного</w:t>
      </w:r>
      <w:r w:rsidRPr="00375B58">
        <w:rPr>
          <w:spacing w:val="-4"/>
        </w:rPr>
        <w:t xml:space="preserve"> </w:t>
      </w:r>
      <w:r w:rsidRPr="00375B58">
        <w:t>характера, стихотворение.</w:t>
      </w:r>
    </w:p>
    <w:p w:rsidR="00C17463" w:rsidRPr="00375B58" w:rsidRDefault="00C17463" w:rsidP="007B4865">
      <w:pPr>
        <w:pStyle w:val="af4"/>
        <w:ind w:firstLine="567"/>
        <w:jc w:val="both"/>
        <w:divId w:val="1547135805"/>
      </w:pPr>
      <w:r w:rsidRPr="00375B58">
        <w:t>Объём</w:t>
      </w:r>
      <w:r w:rsidRPr="00375B58">
        <w:rPr>
          <w:spacing w:val="-3"/>
        </w:rPr>
        <w:t xml:space="preserve"> </w:t>
      </w:r>
      <w:r w:rsidRPr="00375B58">
        <w:t>текста/текстов</w:t>
      </w:r>
      <w:r w:rsidRPr="00375B58">
        <w:rPr>
          <w:spacing w:val="-1"/>
        </w:rPr>
        <w:t xml:space="preserve"> </w:t>
      </w:r>
      <w:r w:rsidRPr="00375B58">
        <w:t>для</w:t>
      </w:r>
      <w:r w:rsidRPr="00375B58">
        <w:rPr>
          <w:spacing w:val="-1"/>
        </w:rPr>
        <w:t xml:space="preserve"> </w:t>
      </w:r>
      <w:r w:rsidRPr="00375B58">
        <w:t>чтения</w:t>
      </w:r>
      <w:r w:rsidRPr="00375B58">
        <w:rPr>
          <w:spacing w:val="1"/>
        </w:rPr>
        <w:t xml:space="preserve"> </w:t>
      </w:r>
      <w:r w:rsidRPr="00375B58">
        <w:t>—</w:t>
      </w:r>
      <w:r w:rsidRPr="00375B58">
        <w:rPr>
          <w:spacing w:val="-1"/>
        </w:rPr>
        <w:t xml:space="preserve"> </w:t>
      </w:r>
      <w:r w:rsidRPr="00375B58">
        <w:t>350-500</w:t>
      </w:r>
      <w:r w:rsidRPr="00375B58">
        <w:rPr>
          <w:spacing w:val="-1"/>
        </w:rPr>
        <w:t xml:space="preserve"> </w:t>
      </w:r>
      <w:r w:rsidRPr="00375B58">
        <w:t>слов.</w:t>
      </w:r>
    </w:p>
    <w:p w:rsidR="00C17463" w:rsidRPr="00375B58" w:rsidRDefault="00C17463" w:rsidP="007B4865">
      <w:pPr>
        <w:pStyle w:val="Heading2"/>
        <w:spacing w:before="4"/>
        <w:ind w:left="0" w:firstLine="567"/>
        <w:divId w:val="1547135805"/>
      </w:pPr>
      <w:r w:rsidRPr="00375B58">
        <w:t>Письменная</w:t>
      </w:r>
      <w:r w:rsidRPr="00375B58">
        <w:rPr>
          <w:spacing w:val="-3"/>
        </w:rPr>
        <w:t xml:space="preserve"> </w:t>
      </w:r>
      <w:r w:rsidRPr="00375B58">
        <w:t>речь</w:t>
      </w:r>
    </w:p>
    <w:p w:rsidR="00C17463" w:rsidRPr="00375B58" w:rsidRDefault="00C17463" w:rsidP="007B4865">
      <w:pPr>
        <w:pStyle w:val="af4"/>
        <w:spacing w:line="274" w:lineRule="exact"/>
        <w:ind w:firstLine="567"/>
        <w:jc w:val="both"/>
        <w:divId w:val="1547135805"/>
      </w:pPr>
      <w:r w:rsidRPr="00375B58">
        <w:t>Развитие</w:t>
      </w:r>
      <w:r w:rsidRPr="00375B58">
        <w:rPr>
          <w:spacing w:val="-4"/>
        </w:rPr>
        <w:t xml:space="preserve"> </w:t>
      </w:r>
      <w:r w:rsidRPr="00375B58">
        <w:t>умений</w:t>
      </w:r>
      <w:r w:rsidRPr="00375B58">
        <w:rPr>
          <w:spacing w:val="-4"/>
        </w:rPr>
        <w:t xml:space="preserve"> </w:t>
      </w:r>
      <w:r w:rsidRPr="00375B58">
        <w:t>письменной</w:t>
      </w:r>
      <w:r w:rsidRPr="00375B58">
        <w:rPr>
          <w:spacing w:val="-5"/>
        </w:rPr>
        <w:t xml:space="preserve"> </w:t>
      </w:r>
      <w:r w:rsidRPr="00375B58">
        <w:t>речи:</w:t>
      </w:r>
    </w:p>
    <w:p w:rsidR="00C17463" w:rsidRPr="00375B58" w:rsidRDefault="00C17463" w:rsidP="007B4865">
      <w:pPr>
        <w:pStyle w:val="af4"/>
        <w:ind w:firstLine="567"/>
        <w:jc w:val="both"/>
        <w:divId w:val="1547135805"/>
      </w:pPr>
      <w:r w:rsidRPr="00375B58">
        <w:t>составление</w:t>
      </w:r>
      <w:r w:rsidRPr="00375B58">
        <w:rPr>
          <w:spacing w:val="-5"/>
        </w:rPr>
        <w:t xml:space="preserve"> </w:t>
      </w:r>
      <w:r w:rsidRPr="00375B58">
        <w:t>плана/тезисов</w:t>
      </w:r>
      <w:r w:rsidRPr="00375B58">
        <w:rPr>
          <w:spacing w:val="1"/>
        </w:rPr>
        <w:t xml:space="preserve"> </w:t>
      </w:r>
      <w:r w:rsidRPr="00375B58">
        <w:t>устного</w:t>
      </w:r>
      <w:r w:rsidRPr="00375B58">
        <w:rPr>
          <w:spacing w:val="-2"/>
        </w:rPr>
        <w:t xml:space="preserve"> </w:t>
      </w:r>
      <w:r w:rsidRPr="00375B58">
        <w:t>или</w:t>
      </w:r>
      <w:r w:rsidRPr="00375B58">
        <w:rPr>
          <w:spacing w:val="-2"/>
        </w:rPr>
        <w:t xml:space="preserve"> </w:t>
      </w:r>
      <w:r w:rsidRPr="00375B58">
        <w:t>письменного</w:t>
      </w:r>
      <w:r w:rsidRPr="00375B58">
        <w:rPr>
          <w:spacing w:val="-3"/>
        </w:rPr>
        <w:t xml:space="preserve"> </w:t>
      </w:r>
      <w:r w:rsidRPr="00375B58">
        <w:t>сообщения;</w:t>
      </w:r>
    </w:p>
    <w:p w:rsidR="00C17463" w:rsidRPr="00375B58" w:rsidRDefault="00C17463" w:rsidP="007B4865">
      <w:pPr>
        <w:pStyle w:val="af4"/>
        <w:ind w:right="373" w:firstLine="567"/>
        <w:jc w:val="both"/>
        <w:divId w:val="1547135805"/>
      </w:pPr>
      <w:r w:rsidRPr="00375B58">
        <w:t>заполнение анкет и формуляров: сообщение о себе основных сведений в соответствии с</w:t>
      </w:r>
      <w:r w:rsidRPr="00375B58">
        <w:rPr>
          <w:spacing w:val="1"/>
        </w:rPr>
        <w:t xml:space="preserve"> </w:t>
      </w:r>
      <w:r w:rsidRPr="00375B58">
        <w:t>нормами,</w:t>
      </w:r>
      <w:r w:rsidRPr="00375B58">
        <w:rPr>
          <w:spacing w:val="-1"/>
        </w:rPr>
        <w:t xml:space="preserve"> </w:t>
      </w:r>
      <w:r w:rsidRPr="00375B58">
        <w:t>принятыми в</w:t>
      </w:r>
      <w:r w:rsidRPr="00375B58">
        <w:rPr>
          <w:spacing w:val="-1"/>
        </w:rPr>
        <w:t xml:space="preserve"> </w:t>
      </w:r>
      <w:r w:rsidRPr="00375B58">
        <w:t>стране/странах</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72" w:firstLine="567"/>
        <w:jc w:val="both"/>
        <w:divId w:val="1547135805"/>
      </w:pPr>
      <w:r w:rsidRPr="00375B58">
        <w:t>написание электронного сообщения личного характера: сообщать краткие сведения о</w:t>
      </w:r>
      <w:r w:rsidRPr="00375B58">
        <w:rPr>
          <w:spacing w:val="1"/>
        </w:rPr>
        <w:t xml:space="preserve"> </w:t>
      </w:r>
      <w:r w:rsidRPr="00375B58">
        <w:t>себе,</w:t>
      </w:r>
      <w:r w:rsidRPr="00375B58">
        <w:rPr>
          <w:spacing w:val="1"/>
        </w:rPr>
        <w:t xml:space="preserve"> </w:t>
      </w:r>
      <w:r w:rsidRPr="00375B58">
        <w:t>излагать</w:t>
      </w:r>
      <w:r w:rsidRPr="00375B58">
        <w:rPr>
          <w:spacing w:val="1"/>
        </w:rPr>
        <w:t xml:space="preserve"> </w:t>
      </w:r>
      <w:r w:rsidRPr="00375B58">
        <w:t>различные</w:t>
      </w:r>
      <w:r w:rsidRPr="00375B58">
        <w:rPr>
          <w:spacing w:val="1"/>
        </w:rPr>
        <w:t xml:space="preserve"> </w:t>
      </w:r>
      <w:r w:rsidRPr="00375B58">
        <w:t>события,</w:t>
      </w:r>
      <w:r w:rsidRPr="00375B58">
        <w:rPr>
          <w:spacing w:val="1"/>
        </w:rPr>
        <w:t xml:space="preserve"> </w:t>
      </w:r>
      <w:r w:rsidRPr="00375B58">
        <w:t>делиться</w:t>
      </w:r>
      <w:r w:rsidRPr="00375B58">
        <w:rPr>
          <w:spacing w:val="1"/>
        </w:rPr>
        <w:t xml:space="preserve"> </w:t>
      </w:r>
      <w:r w:rsidRPr="00375B58">
        <w:t>впечатлениями,</w:t>
      </w:r>
      <w:r w:rsidRPr="00375B58">
        <w:rPr>
          <w:spacing w:val="1"/>
        </w:rPr>
        <w:t xml:space="preserve"> </w:t>
      </w:r>
      <w:r w:rsidRPr="00375B58">
        <w:t>выражать</w:t>
      </w:r>
      <w:r w:rsidRPr="00375B58">
        <w:rPr>
          <w:spacing w:val="-57"/>
        </w:rPr>
        <w:t xml:space="preserve"> </w:t>
      </w:r>
      <w:r w:rsidRPr="00375B58">
        <w:t>благодарность/извинения/</w:t>
      </w:r>
      <w:r w:rsidRPr="00375B58">
        <w:rPr>
          <w:spacing w:val="1"/>
        </w:rPr>
        <w:t xml:space="preserve"> </w:t>
      </w:r>
      <w:r w:rsidRPr="00375B58">
        <w:t>просьбу,</w:t>
      </w:r>
      <w:r w:rsidRPr="00375B58">
        <w:rPr>
          <w:spacing w:val="1"/>
        </w:rPr>
        <w:t xml:space="preserve"> </w:t>
      </w:r>
      <w:r w:rsidRPr="00375B58">
        <w:t>запрашивать</w:t>
      </w:r>
      <w:r w:rsidRPr="00375B58">
        <w:rPr>
          <w:spacing w:val="1"/>
        </w:rPr>
        <w:t xml:space="preserve"> </w:t>
      </w:r>
      <w:r w:rsidRPr="00375B58">
        <w:t>интересующую</w:t>
      </w:r>
      <w:r w:rsidRPr="00375B58">
        <w:rPr>
          <w:spacing w:val="1"/>
        </w:rPr>
        <w:t xml:space="preserve"> </w:t>
      </w:r>
      <w:r w:rsidRPr="00375B58">
        <w:t>информацию;</w:t>
      </w:r>
      <w:r w:rsidRPr="00375B58">
        <w:rPr>
          <w:spacing w:val="1"/>
        </w:rPr>
        <w:t xml:space="preserve"> </w:t>
      </w:r>
      <w:r w:rsidRPr="00375B58">
        <w:t>оформлять</w:t>
      </w:r>
      <w:r w:rsidRPr="00375B58">
        <w:rPr>
          <w:spacing w:val="1"/>
        </w:rPr>
        <w:t xml:space="preserve"> </w:t>
      </w:r>
      <w:r w:rsidRPr="00375B58">
        <w:t>обращение,</w:t>
      </w:r>
      <w:r w:rsidRPr="00375B58">
        <w:rPr>
          <w:spacing w:val="1"/>
        </w:rPr>
        <w:t xml:space="preserve"> </w:t>
      </w:r>
      <w:r w:rsidRPr="00375B58">
        <w:t>завершающую</w:t>
      </w:r>
      <w:r w:rsidRPr="00375B58">
        <w:rPr>
          <w:spacing w:val="1"/>
        </w:rPr>
        <w:t xml:space="preserve"> </w:t>
      </w:r>
      <w:r w:rsidRPr="00375B58">
        <w:t>фразу</w:t>
      </w:r>
      <w:r w:rsidRPr="00375B58">
        <w:rPr>
          <w:spacing w:val="1"/>
        </w:rPr>
        <w:t xml:space="preserve"> </w:t>
      </w:r>
      <w:r w:rsidRPr="00375B58">
        <w:t>и</w:t>
      </w:r>
      <w:r w:rsidRPr="00375B58">
        <w:rPr>
          <w:spacing w:val="1"/>
        </w:rPr>
        <w:t xml:space="preserve"> </w:t>
      </w:r>
      <w:r w:rsidRPr="00375B58">
        <w:t>подпись</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нормами</w:t>
      </w:r>
      <w:r w:rsidRPr="00375B58">
        <w:rPr>
          <w:spacing w:val="1"/>
        </w:rPr>
        <w:t xml:space="preserve"> </w:t>
      </w:r>
      <w:r w:rsidRPr="00375B58">
        <w:t>неофициального</w:t>
      </w:r>
      <w:r w:rsidRPr="00375B58">
        <w:rPr>
          <w:spacing w:val="1"/>
        </w:rPr>
        <w:t xml:space="preserve"> </w:t>
      </w:r>
      <w:r w:rsidRPr="00375B58">
        <w:t>общения,</w:t>
      </w:r>
      <w:r w:rsidRPr="00375B58">
        <w:rPr>
          <w:spacing w:val="-1"/>
        </w:rPr>
        <w:t xml:space="preserve"> </w:t>
      </w:r>
      <w:r w:rsidRPr="00375B58">
        <w:t>принятыми</w:t>
      </w:r>
      <w:r w:rsidRPr="00375B58">
        <w:rPr>
          <w:spacing w:val="-1"/>
        </w:rPr>
        <w:t xml:space="preserve"> </w:t>
      </w:r>
      <w:r w:rsidRPr="00375B58">
        <w:t>в</w:t>
      </w:r>
      <w:r w:rsidRPr="00375B58">
        <w:rPr>
          <w:spacing w:val="-3"/>
        </w:rPr>
        <w:t xml:space="preserve"> </w:t>
      </w:r>
      <w:r w:rsidRPr="00375B58">
        <w:t>стране/</w:t>
      </w:r>
      <w:r w:rsidRPr="00375B58">
        <w:rPr>
          <w:spacing w:val="-1"/>
        </w:rPr>
        <w:t xml:space="preserve"> </w:t>
      </w:r>
      <w:r w:rsidRPr="00375B58">
        <w:t>странах</w:t>
      </w:r>
      <w:r w:rsidRPr="00375B58">
        <w:rPr>
          <w:spacing w:val="1"/>
        </w:rPr>
        <w:t xml:space="preserve"> </w:t>
      </w:r>
      <w:r w:rsidRPr="00375B58">
        <w:t>изучаемого языка.</w:t>
      </w:r>
      <w:r w:rsidRPr="00375B58">
        <w:rPr>
          <w:spacing w:val="-1"/>
        </w:rPr>
        <w:t xml:space="preserve"> </w:t>
      </w:r>
      <w:r w:rsidRPr="00375B58">
        <w:t>Объём</w:t>
      </w:r>
      <w:r w:rsidRPr="00375B58">
        <w:rPr>
          <w:spacing w:val="-1"/>
        </w:rPr>
        <w:t xml:space="preserve"> </w:t>
      </w:r>
      <w:r w:rsidRPr="00375B58">
        <w:t>письма —</w:t>
      </w:r>
      <w:r w:rsidRPr="00375B58">
        <w:rPr>
          <w:spacing w:val="-1"/>
        </w:rPr>
        <w:t xml:space="preserve"> </w:t>
      </w:r>
      <w:r w:rsidRPr="00375B58">
        <w:t>до 110</w:t>
      </w:r>
      <w:r w:rsidRPr="00375B58">
        <w:rPr>
          <w:spacing w:val="-1"/>
        </w:rPr>
        <w:t xml:space="preserve"> </w:t>
      </w:r>
      <w:r w:rsidRPr="00375B58">
        <w:t>слов;</w:t>
      </w:r>
    </w:p>
    <w:p w:rsidR="00C17463" w:rsidRPr="00375B58" w:rsidRDefault="00C17463" w:rsidP="007B4865">
      <w:pPr>
        <w:pStyle w:val="af4"/>
        <w:spacing w:before="1"/>
        <w:ind w:right="372" w:firstLine="567"/>
        <w:jc w:val="both"/>
        <w:divId w:val="1547135805"/>
      </w:pPr>
      <w:r w:rsidRPr="00375B58">
        <w:t>создание небольшого письменного высказывания с опорой на образец, план, таблицу</w:t>
      </w:r>
      <w:r w:rsidRPr="00375B58">
        <w:rPr>
          <w:spacing w:val="1"/>
        </w:rPr>
        <w:t xml:space="preserve"> </w:t>
      </w:r>
      <w:r w:rsidRPr="00375B58">
        <w:t>и/или</w:t>
      </w:r>
      <w:r w:rsidRPr="00375B58">
        <w:rPr>
          <w:spacing w:val="-3"/>
        </w:rPr>
        <w:t xml:space="preserve"> </w:t>
      </w:r>
      <w:r w:rsidRPr="00375B58">
        <w:t>прочитанный/прослушанный</w:t>
      </w:r>
      <w:r w:rsidRPr="00375B58">
        <w:rPr>
          <w:spacing w:val="-2"/>
        </w:rPr>
        <w:t xml:space="preserve"> </w:t>
      </w:r>
      <w:r w:rsidRPr="00375B58">
        <w:t>текст.</w:t>
      </w:r>
      <w:r w:rsidRPr="00375B58">
        <w:rPr>
          <w:spacing w:val="-2"/>
        </w:rPr>
        <w:t xml:space="preserve"> </w:t>
      </w:r>
      <w:r w:rsidRPr="00375B58">
        <w:t>Объём</w:t>
      </w:r>
      <w:r w:rsidRPr="00375B58">
        <w:rPr>
          <w:spacing w:val="-3"/>
        </w:rPr>
        <w:t xml:space="preserve"> </w:t>
      </w:r>
      <w:r w:rsidRPr="00375B58">
        <w:t>письменного</w:t>
      </w:r>
      <w:r w:rsidRPr="00375B58">
        <w:rPr>
          <w:spacing w:val="-3"/>
        </w:rPr>
        <w:t xml:space="preserve"> </w:t>
      </w:r>
      <w:r w:rsidRPr="00375B58">
        <w:t>высказывания</w:t>
      </w:r>
      <w:r w:rsidRPr="00375B58">
        <w:rPr>
          <w:spacing w:val="4"/>
        </w:rPr>
        <w:t xml:space="preserve"> </w:t>
      </w:r>
      <w:r w:rsidRPr="00375B58">
        <w:t>—</w:t>
      </w:r>
      <w:r w:rsidRPr="00375B58">
        <w:rPr>
          <w:spacing w:val="-2"/>
        </w:rPr>
        <w:t xml:space="preserve"> </w:t>
      </w:r>
      <w:r w:rsidRPr="00375B58">
        <w:t>до</w:t>
      </w:r>
      <w:r w:rsidRPr="00375B58">
        <w:rPr>
          <w:spacing w:val="-3"/>
        </w:rPr>
        <w:t xml:space="preserve"> </w:t>
      </w:r>
      <w:r w:rsidRPr="00375B58">
        <w:t>110</w:t>
      </w:r>
      <w:r w:rsidRPr="00375B58">
        <w:rPr>
          <w:spacing w:val="-2"/>
        </w:rPr>
        <w:t xml:space="preserve"> </w:t>
      </w:r>
      <w:r w:rsidRPr="00375B58">
        <w:t>слов.</w:t>
      </w:r>
    </w:p>
    <w:p w:rsidR="00C17463" w:rsidRPr="00375B58" w:rsidRDefault="00C17463" w:rsidP="007B4865">
      <w:pPr>
        <w:pStyle w:val="Heading2"/>
        <w:spacing w:before="5" w:line="240" w:lineRule="auto"/>
        <w:ind w:left="0" w:firstLine="567"/>
        <w:divId w:val="1547135805"/>
      </w:pPr>
      <w:r w:rsidRPr="00375B58">
        <w:t>ЯЗЫКОВЫЕ</w:t>
      </w:r>
      <w:r w:rsidRPr="00375B58">
        <w:rPr>
          <w:spacing w:val="-2"/>
        </w:rPr>
        <w:t xml:space="preserve"> </w:t>
      </w:r>
      <w:r w:rsidRPr="00375B58">
        <w:t>ЗНАНИЯ</w:t>
      </w:r>
      <w:r w:rsidRPr="00375B58">
        <w:rPr>
          <w:spacing w:val="-3"/>
        </w:rPr>
        <w:t xml:space="preserve"> </w:t>
      </w:r>
      <w:r w:rsidRPr="00375B58">
        <w:t>И</w:t>
      </w:r>
      <w:r w:rsidRPr="00375B58">
        <w:rPr>
          <w:spacing w:val="-1"/>
        </w:rPr>
        <w:t xml:space="preserve"> </w:t>
      </w:r>
      <w:r w:rsidRPr="00375B58">
        <w:t>УМЕНИЯ</w:t>
      </w:r>
    </w:p>
    <w:p w:rsidR="00C17463" w:rsidRPr="00375B58" w:rsidRDefault="00C17463" w:rsidP="007B4865">
      <w:pPr>
        <w:spacing w:line="274" w:lineRule="exact"/>
        <w:ind w:firstLine="567"/>
        <w:jc w:val="both"/>
        <w:divId w:val="1547135805"/>
        <w:rPr>
          <w:b/>
          <w:lang w:val="ru-RU"/>
        </w:rPr>
      </w:pPr>
      <w:r w:rsidRPr="00375B58">
        <w:rPr>
          <w:b/>
          <w:lang w:val="ru-RU"/>
        </w:rPr>
        <w:t>Фонетическая</w:t>
      </w:r>
      <w:r w:rsidRPr="00375B58">
        <w:rPr>
          <w:b/>
          <w:spacing w:val="-4"/>
          <w:lang w:val="ru-RU"/>
        </w:rPr>
        <w:t xml:space="preserve"> </w:t>
      </w:r>
      <w:r w:rsidRPr="00375B58">
        <w:rPr>
          <w:b/>
          <w:lang w:val="ru-RU"/>
        </w:rPr>
        <w:t>сторона</w:t>
      </w:r>
      <w:r w:rsidRPr="00375B58">
        <w:rPr>
          <w:b/>
          <w:spacing w:val="-3"/>
          <w:lang w:val="ru-RU"/>
        </w:rPr>
        <w:t xml:space="preserve"> </w:t>
      </w:r>
      <w:r w:rsidRPr="00375B58">
        <w:rPr>
          <w:b/>
          <w:lang w:val="ru-RU"/>
        </w:rPr>
        <w:t>речи</w:t>
      </w:r>
    </w:p>
    <w:p w:rsidR="00C17463" w:rsidRPr="00375B58" w:rsidRDefault="00C17463" w:rsidP="007B4865">
      <w:pPr>
        <w:pStyle w:val="af4"/>
        <w:ind w:right="374" w:firstLine="567"/>
        <w:jc w:val="both"/>
        <w:divId w:val="1547135805"/>
      </w:pPr>
      <w:r w:rsidRPr="00375B58">
        <w:t>Различение</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адекватное,</w:t>
      </w:r>
      <w:r w:rsidRPr="00375B58">
        <w:rPr>
          <w:spacing w:val="1"/>
        </w:rPr>
        <w:t xml:space="preserve"> </w:t>
      </w:r>
      <w:r w:rsidRPr="00375B58">
        <w:t>без</w:t>
      </w:r>
      <w:r w:rsidRPr="00375B58">
        <w:rPr>
          <w:spacing w:val="1"/>
        </w:rPr>
        <w:t xml:space="preserve"> </w:t>
      </w:r>
      <w:r w:rsidRPr="00375B58">
        <w:t>фонематических</w:t>
      </w:r>
      <w:r w:rsidRPr="00375B58">
        <w:rPr>
          <w:spacing w:val="1"/>
        </w:rPr>
        <w:t xml:space="preserve"> </w:t>
      </w:r>
      <w:r w:rsidRPr="00375B58">
        <w:t>ошибок,</w:t>
      </w:r>
      <w:r w:rsidRPr="00375B58">
        <w:rPr>
          <w:spacing w:val="1"/>
        </w:rPr>
        <w:t xml:space="preserve"> </w:t>
      </w:r>
      <w:r w:rsidRPr="00375B58">
        <w:t>ведущих</w:t>
      </w:r>
      <w:r w:rsidRPr="00375B58">
        <w:rPr>
          <w:spacing w:val="1"/>
        </w:rPr>
        <w:t xml:space="preserve"> </w:t>
      </w:r>
      <w:r w:rsidRPr="00375B58">
        <w:t>к</w:t>
      </w:r>
      <w:r w:rsidRPr="00375B58">
        <w:rPr>
          <w:spacing w:val="1"/>
        </w:rPr>
        <w:t xml:space="preserve"> </w:t>
      </w:r>
      <w:r w:rsidRPr="00375B58">
        <w:t>сбою</w:t>
      </w:r>
      <w:r w:rsidRPr="00375B58">
        <w:rPr>
          <w:spacing w:val="1"/>
        </w:rPr>
        <w:t xml:space="preserve"> </w:t>
      </w:r>
      <w:r w:rsidRPr="00375B58">
        <w:t>в</w:t>
      </w:r>
      <w:r w:rsidRPr="00375B58">
        <w:rPr>
          <w:spacing w:val="1"/>
        </w:rPr>
        <w:t xml:space="preserve"> </w:t>
      </w:r>
      <w:r w:rsidRPr="00375B58">
        <w:t>коммуникации,</w:t>
      </w:r>
      <w:r w:rsidRPr="00375B58">
        <w:rPr>
          <w:spacing w:val="25"/>
        </w:rPr>
        <w:t xml:space="preserve"> </w:t>
      </w:r>
      <w:r w:rsidRPr="00375B58">
        <w:t>произнесение</w:t>
      </w:r>
      <w:r w:rsidRPr="00375B58">
        <w:rPr>
          <w:spacing w:val="24"/>
        </w:rPr>
        <w:t xml:space="preserve"> </w:t>
      </w:r>
      <w:r w:rsidRPr="00375B58">
        <w:t>слов</w:t>
      </w:r>
      <w:r w:rsidRPr="00375B58">
        <w:rPr>
          <w:spacing w:val="27"/>
        </w:rPr>
        <w:t xml:space="preserve"> </w:t>
      </w:r>
      <w:r w:rsidRPr="00375B58">
        <w:t>с</w:t>
      </w:r>
      <w:r w:rsidRPr="00375B58">
        <w:rPr>
          <w:spacing w:val="24"/>
        </w:rPr>
        <w:t xml:space="preserve"> </w:t>
      </w:r>
      <w:r w:rsidRPr="00375B58">
        <w:t>соблюдением</w:t>
      </w:r>
      <w:r w:rsidRPr="00375B58">
        <w:rPr>
          <w:spacing w:val="24"/>
        </w:rPr>
        <w:t xml:space="preserve"> </w:t>
      </w:r>
      <w:r w:rsidRPr="00375B58">
        <w:t>правильного</w:t>
      </w:r>
      <w:r w:rsidRPr="00375B58">
        <w:rPr>
          <w:spacing w:val="27"/>
        </w:rPr>
        <w:t xml:space="preserve"> </w:t>
      </w:r>
      <w:r w:rsidRPr="00375B58">
        <w:t>ударения</w:t>
      </w:r>
      <w:r w:rsidRPr="00375B58">
        <w:rPr>
          <w:spacing w:val="25"/>
        </w:rPr>
        <w:t xml:space="preserve"> </w:t>
      </w:r>
      <w:r w:rsidRPr="00375B58">
        <w:t>и</w:t>
      </w:r>
      <w:r w:rsidRPr="00375B58">
        <w:rPr>
          <w:spacing w:val="26"/>
        </w:rPr>
        <w:t xml:space="preserve"> </w:t>
      </w:r>
      <w:r w:rsidRPr="00375B58">
        <w:t>фраз</w:t>
      </w:r>
      <w:r w:rsidRPr="00375B58">
        <w:rPr>
          <w:spacing w:val="26"/>
        </w:rPr>
        <w:t xml:space="preserve"> </w:t>
      </w:r>
      <w:r w:rsidRPr="00375B58">
        <w:t>с</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2" w:firstLine="567"/>
        <w:jc w:val="both"/>
        <w:divId w:val="1547135805"/>
      </w:pPr>
      <w:r w:rsidRPr="00375B58">
        <w:lastRenderedPageBreak/>
        <w:t>соблюдением их ритмико-интонационных особенностей, в том числе отсутствия фразового</w:t>
      </w:r>
      <w:r w:rsidRPr="00375B58">
        <w:rPr>
          <w:spacing w:val="1"/>
        </w:rPr>
        <w:t xml:space="preserve"> </w:t>
      </w:r>
      <w:r w:rsidRPr="00375B58">
        <w:t>ударения</w:t>
      </w:r>
      <w:r w:rsidRPr="00375B58">
        <w:rPr>
          <w:spacing w:val="-2"/>
        </w:rPr>
        <w:t xml:space="preserve"> </w:t>
      </w:r>
      <w:r w:rsidRPr="00375B58">
        <w:t>на</w:t>
      </w:r>
      <w:r w:rsidRPr="00375B58">
        <w:rPr>
          <w:spacing w:val="-2"/>
        </w:rPr>
        <w:t xml:space="preserve"> </w:t>
      </w:r>
      <w:r w:rsidRPr="00375B58">
        <w:t>служебных словах;</w:t>
      </w:r>
      <w:r w:rsidRPr="00375B58">
        <w:rPr>
          <w:spacing w:val="-1"/>
        </w:rPr>
        <w:t xml:space="preserve"> </w:t>
      </w:r>
      <w:r w:rsidRPr="00375B58">
        <w:t>чтение</w:t>
      </w:r>
      <w:r w:rsidRPr="00375B58">
        <w:rPr>
          <w:spacing w:val="-2"/>
        </w:rPr>
        <w:t xml:space="preserve"> </w:t>
      </w:r>
      <w:r w:rsidRPr="00375B58">
        <w:t>новых</w:t>
      </w:r>
      <w:r w:rsidRPr="00375B58">
        <w:rPr>
          <w:spacing w:val="1"/>
        </w:rPr>
        <w:t xml:space="preserve"> </w:t>
      </w:r>
      <w:r w:rsidRPr="00375B58">
        <w:t>слов</w:t>
      </w:r>
      <w:r w:rsidRPr="00375B58">
        <w:rPr>
          <w:spacing w:val="-3"/>
        </w:rPr>
        <w:t xml:space="preserve"> </w:t>
      </w:r>
      <w:r w:rsidRPr="00375B58">
        <w:t>согласно</w:t>
      </w:r>
      <w:r w:rsidRPr="00375B58">
        <w:rPr>
          <w:spacing w:val="-1"/>
        </w:rPr>
        <w:t xml:space="preserve"> </w:t>
      </w:r>
      <w:r w:rsidRPr="00375B58">
        <w:t>основным правилам</w:t>
      </w:r>
      <w:r w:rsidRPr="00375B58">
        <w:rPr>
          <w:spacing w:val="-2"/>
        </w:rPr>
        <w:t xml:space="preserve"> </w:t>
      </w:r>
      <w:r w:rsidRPr="00375B58">
        <w:t>чтения.</w:t>
      </w:r>
    </w:p>
    <w:p w:rsidR="00C17463" w:rsidRPr="00375B58" w:rsidRDefault="00C17463" w:rsidP="007B4865">
      <w:pPr>
        <w:pStyle w:val="af4"/>
        <w:ind w:right="373" w:firstLine="567"/>
        <w:jc w:val="both"/>
        <w:divId w:val="1547135805"/>
      </w:pPr>
      <w:r w:rsidRPr="00375B58">
        <w:t>Чтение вслух небольших аутентичных текстов, построенных на изученном языковом</w:t>
      </w:r>
      <w:r w:rsidRPr="00375B58">
        <w:rPr>
          <w:spacing w:val="1"/>
        </w:rPr>
        <w:t xml:space="preserve"> </w:t>
      </w:r>
      <w:r w:rsidRPr="00375B58">
        <w:t>материале, с соблюдением правил чтения и соответствующей интонации, демонстрирующее</w:t>
      </w:r>
      <w:r w:rsidRPr="00375B58">
        <w:rPr>
          <w:spacing w:val="1"/>
        </w:rPr>
        <w:t xml:space="preserve"> </w:t>
      </w:r>
      <w:r w:rsidRPr="00375B58">
        <w:t>понимание</w:t>
      </w:r>
      <w:r w:rsidRPr="00375B58">
        <w:rPr>
          <w:spacing w:val="-2"/>
        </w:rPr>
        <w:t xml:space="preserve"> </w:t>
      </w:r>
      <w:r w:rsidRPr="00375B58">
        <w:t>текста.</w:t>
      </w:r>
    </w:p>
    <w:p w:rsidR="00C17463" w:rsidRPr="00375B58" w:rsidRDefault="00C17463" w:rsidP="007B4865">
      <w:pPr>
        <w:pStyle w:val="af4"/>
        <w:ind w:right="374" w:firstLine="567"/>
        <w:jc w:val="both"/>
        <w:divId w:val="1547135805"/>
      </w:pPr>
      <w:r w:rsidRPr="00375B58">
        <w:t>Тексты для чтения вслух: сообщение информационного характера, отрывок из статьи</w:t>
      </w:r>
      <w:r w:rsidRPr="00375B58">
        <w:rPr>
          <w:spacing w:val="1"/>
        </w:rPr>
        <w:t xml:space="preserve"> </w:t>
      </w:r>
      <w:r w:rsidRPr="00375B58">
        <w:t>научно-популярного</w:t>
      </w:r>
      <w:r w:rsidRPr="00375B58">
        <w:rPr>
          <w:spacing w:val="-1"/>
        </w:rPr>
        <w:t xml:space="preserve"> </w:t>
      </w:r>
      <w:r w:rsidRPr="00375B58">
        <w:t>характера, рассказ, диалог</w:t>
      </w:r>
      <w:r w:rsidRPr="00375B58">
        <w:rPr>
          <w:spacing w:val="-1"/>
        </w:rPr>
        <w:t xml:space="preserve"> </w:t>
      </w:r>
      <w:r w:rsidRPr="00375B58">
        <w:t>(беседа).</w:t>
      </w:r>
    </w:p>
    <w:p w:rsidR="00C17463" w:rsidRPr="00375B58" w:rsidRDefault="00C17463" w:rsidP="007B4865">
      <w:pPr>
        <w:ind w:right="4770" w:firstLine="567"/>
        <w:jc w:val="both"/>
        <w:divId w:val="1547135805"/>
        <w:rPr>
          <w:lang w:val="ru-RU"/>
        </w:rPr>
      </w:pPr>
      <w:r w:rsidRPr="00375B58">
        <w:rPr>
          <w:lang w:val="ru-RU"/>
        </w:rPr>
        <w:t>Объём текста для чтения вслух — до 110 слов.</w:t>
      </w:r>
      <w:r w:rsidRPr="00375B58">
        <w:rPr>
          <w:spacing w:val="-57"/>
          <w:lang w:val="ru-RU"/>
        </w:rPr>
        <w:t xml:space="preserve"> </w:t>
      </w:r>
      <w:r w:rsidRPr="00375B58">
        <w:rPr>
          <w:b/>
          <w:lang w:val="ru-RU"/>
        </w:rPr>
        <w:t>Графика, орфография и пунктуация</w:t>
      </w:r>
      <w:r w:rsidRPr="00375B58">
        <w:rPr>
          <w:b/>
          <w:spacing w:val="1"/>
          <w:lang w:val="ru-RU"/>
        </w:rPr>
        <w:t xml:space="preserve"> </w:t>
      </w:r>
      <w:r w:rsidRPr="00375B58">
        <w:rPr>
          <w:lang w:val="ru-RU"/>
        </w:rPr>
        <w:t>Правильное</w:t>
      </w:r>
      <w:r w:rsidRPr="00375B58">
        <w:rPr>
          <w:spacing w:val="-2"/>
          <w:lang w:val="ru-RU"/>
        </w:rPr>
        <w:t xml:space="preserve"> </w:t>
      </w:r>
      <w:r w:rsidRPr="00375B58">
        <w:rPr>
          <w:lang w:val="ru-RU"/>
        </w:rPr>
        <w:t>написание</w:t>
      </w:r>
      <w:r w:rsidRPr="00375B58">
        <w:rPr>
          <w:spacing w:val="-5"/>
          <w:lang w:val="ru-RU"/>
        </w:rPr>
        <w:t xml:space="preserve"> </w:t>
      </w:r>
      <w:r w:rsidRPr="00375B58">
        <w:rPr>
          <w:lang w:val="ru-RU"/>
        </w:rPr>
        <w:t>изученных слов.</w:t>
      </w:r>
    </w:p>
    <w:p w:rsidR="00C17463" w:rsidRPr="00375B58" w:rsidRDefault="00C17463" w:rsidP="007B4865">
      <w:pPr>
        <w:pStyle w:val="af4"/>
        <w:ind w:right="373" w:firstLine="567"/>
        <w:jc w:val="both"/>
        <w:divId w:val="1547135805"/>
      </w:pPr>
      <w:r w:rsidRPr="00375B58">
        <w:t>Правильное</w:t>
      </w:r>
      <w:r w:rsidRPr="00375B58">
        <w:rPr>
          <w:spacing w:val="1"/>
        </w:rPr>
        <w:t xml:space="preserve"> </w:t>
      </w:r>
      <w:r w:rsidRPr="00375B58">
        <w:t>использование</w:t>
      </w:r>
      <w:r w:rsidRPr="00375B58">
        <w:rPr>
          <w:spacing w:val="1"/>
        </w:rPr>
        <w:t xml:space="preserve"> </w:t>
      </w:r>
      <w:r w:rsidRPr="00375B58">
        <w:t>знаков</w:t>
      </w:r>
      <w:r w:rsidRPr="00375B58">
        <w:rPr>
          <w:spacing w:val="1"/>
        </w:rPr>
        <w:t xml:space="preserve"> </w:t>
      </w:r>
      <w:r w:rsidRPr="00375B58">
        <w:t>препинания:</w:t>
      </w:r>
      <w:r w:rsidRPr="00375B58">
        <w:rPr>
          <w:spacing w:val="1"/>
        </w:rPr>
        <w:t xml:space="preserve"> </w:t>
      </w:r>
      <w:r w:rsidRPr="00375B58">
        <w:t>точки,</w:t>
      </w:r>
      <w:r w:rsidRPr="00375B58">
        <w:rPr>
          <w:spacing w:val="1"/>
        </w:rPr>
        <w:t xml:space="preserve"> </w:t>
      </w:r>
      <w:r w:rsidRPr="00375B58">
        <w:t>вопросительного</w:t>
      </w:r>
      <w:r w:rsidRPr="00375B58">
        <w:rPr>
          <w:spacing w:val="1"/>
        </w:rPr>
        <w:t xml:space="preserve"> </w:t>
      </w:r>
      <w:r w:rsidRPr="00375B58">
        <w:t>и</w:t>
      </w:r>
      <w:r w:rsidRPr="00375B58">
        <w:rPr>
          <w:spacing w:val="1"/>
        </w:rPr>
        <w:t xml:space="preserve"> </w:t>
      </w:r>
      <w:r w:rsidRPr="00375B58">
        <w:t>восклицательного знаков в конце предложения; запятой при перечислении и обращении; при</w:t>
      </w:r>
      <w:r w:rsidRPr="00375B58">
        <w:rPr>
          <w:spacing w:val="1"/>
        </w:rPr>
        <w:t xml:space="preserve"> </w:t>
      </w:r>
      <w:r w:rsidRPr="00375B58">
        <w:t>вводных словах, обозначающих порядок мыслей и их связь (например, в английском языке:</w:t>
      </w:r>
      <w:r w:rsidRPr="00375B58">
        <w:rPr>
          <w:spacing w:val="1"/>
        </w:rPr>
        <w:t xml:space="preserve"> </w:t>
      </w:r>
      <w:r w:rsidRPr="00375B58">
        <w:t>firstly/first</w:t>
      </w:r>
      <w:r w:rsidRPr="00375B58">
        <w:rPr>
          <w:spacing w:val="-1"/>
        </w:rPr>
        <w:t xml:space="preserve"> </w:t>
      </w:r>
      <w:r w:rsidRPr="00375B58">
        <w:t>of all, secondly,</w:t>
      </w:r>
      <w:r w:rsidRPr="00375B58">
        <w:rPr>
          <w:spacing w:val="1"/>
        </w:rPr>
        <w:t xml:space="preserve"> </w:t>
      </w:r>
      <w:r w:rsidRPr="00375B58">
        <w:t>finally; on the</w:t>
      </w:r>
      <w:r w:rsidRPr="00375B58">
        <w:rPr>
          <w:spacing w:val="-2"/>
        </w:rPr>
        <w:t xml:space="preserve"> </w:t>
      </w:r>
      <w:r w:rsidRPr="00375B58">
        <w:t>one</w:t>
      </w:r>
      <w:r w:rsidRPr="00375B58">
        <w:rPr>
          <w:spacing w:val="-1"/>
        </w:rPr>
        <w:t xml:space="preserve"> </w:t>
      </w:r>
      <w:r w:rsidRPr="00375B58">
        <w:t>hand, on the</w:t>
      </w:r>
      <w:r w:rsidRPr="00375B58">
        <w:rPr>
          <w:spacing w:val="-1"/>
        </w:rPr>
        <w:t xml:space="preserve"> </w:t>
      </w:r>
      <w:r w:rsidRPr="00375B58">
        <w:t>other hand);</w:t>
      </w:r>
      <w:r w:rsidRPr="00375B58">
        <w:rPr>
          <w:spacing w:val="1"/>
        </w:rPr>
        <w:t xml:space="preserve"> </w:t>
      </w:r>
      <w:r w:rsidRPr="00375B58">
        <w:t>апострофа.</w:t>
      </w:r>
    </w:p>
    <w:p w:rsidR="00C17463" w:rsidRPr="00375B58" w:rsidRDefault="00C17463" w:rsidP="007B4865">
      <w:pPr>
        <w:pStyle w:val="af4"/>
        <w:spacing w:before="1"/>
        <w:ind w:right="374" w:firstLine="567"/>
        <w:jc w:val="both"/>
        <w:divId w:val="1547135805"/>
      </w:pPr>
      <w:r w:rsidRPr="00375B58">
        <w:t>Пунктуационно правильно в соответствии с нормами речевого этикета, принятыми 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оформлять</w:t>
      </w:r>
      <w:r w:rsidRPr="00375B58">
        <w:rPr>
          <w:spacing w:val="-1"/>
        </w:rPr>
        <w:t xml:space="preserve"> </w:t>
      </w:r>
      <w:r w:rsidRPr="00375B58">
        <w:t>электронное</w:t>
      </w:r>
      <w:r w:rsidRPr="00375B58">
        <w:rPr>
          <w:spacing w:val="-2"/>
        </w:rPr>
        <w:t xml:space="preserve"> </w:t>
      </w:r>
      <w:r w:rsidRPr="00375B58">
        <w:t>сообщение</w:t>
      </w:r>
      <w:r w:rsidRPr="00375B58">
        <w:rPr>
          <w:spacing w:val="-5"/>
        </w:rPr>
        <w:t xml:space="preserve"> </w:t>
      </w:r>
      <w:r w:rsidRPr="00375B58">
        <w:t>личного</w:t>
      </w:r>
      <w:r w:rsidRPr="00375B58">
        <w:rPr>
          <w:spacing w:val="-4"/>
        </w:rPr>
        <w:t xml:space="preserve"> </w:t>
      </w:r>
      <w:r w:rsidRPr="00375B58">
        <w:t>характера.</w:t>
      </w:r>
    </w:p>
    <w:p w:rsidR="00C17463" w:rsidRPr="00375B58" w:rsidRDefault="00C17463" w:rsidP="007B4865">
      <w:pPr>
        <w:pStyle w:val="Heading2"/>
        <w:spacing w:before="5"/>
        <w:ind w:left="0" w:firstLine="567"/>
        <w:divId w:val="1547135805"/>
      </w:pPr>
      <w:r w:rsidRPr="00375B58">
        <w:t>Лексическая</w:t>
      </w:r>
      <w:r w:rsidRPr="00375B58">
        <w:rPr>
          <w:spacing w:val="-3"/>
        </w:rPr>
        <w:t xml:space="preserve"> </w:t>
      </w:r>
      <w:r w:rsidRPr="00375B58">
        <w:t>сторона</w:t>
      </w:r>
      <w:r w:rsidRPr="00375B58">
        <w:rPr>
          <w:spacing w:val="-5"/>
        </w:rPr>
        <w:t xml:space="preserve"> </w:t>
      </w:r>
      <w:r w:rsidRPr="00375B58">
        <w:t>речи</w:t>
      </w:r>
    </w:p>
    <w:p w:rsidR="00C17463" w:rsidRPr="00375B58" w:rsidRDefault="00C17463" w:rsidP="007B4865">
      <w:pPr>
        <w:pStyle w:val="af4"/>
        <w:ind w:right="373" w:firstLine="567"/>
        <w:jc w:val="both"/>
        <w:divId w:val="1547135805"/>
      </w:pPr>
      <w:r w:rsidRPr="00375B58">
        <w:t>Распознавание в письменном и звучащем тексте и употребление в устной и письменной</w:t>
      </w:r>
      <w:r w:rsidRPr="00375B58">
        <w:rPr>
          <w:spacing w:val="1"/>
        </w:rPr>
        <w:t xml:space="preserve"> </w:t>
      </w:r>
      <w:r w:rsidRPr="00375B58">
        <w:t>речи лексических единиц (слов, словосочетаний, речевых клише), обслуживающих ситуации</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существующей</w:t>
      </w:r>
      <w:r w:rsidRPr="00375B58">
        <w:rPr>
          <w:spacing w:val="1"/>
        </w:rPr>
        <w:t xml:space="preserve"> </w:t>
      </w:r>
      <w:r w:rsidRPr="00375B58">
        <w:t>в</w:t>
      </w:r>
      <w:r w:rsidRPr="00375B58">
        <w:rPr>
          <w:spacing w:val="-57"/>
        </w:rPr>
        <w:t xml:space="preserve"> </w:t>
      </w:r>
      <w:r w:rsidRPr="00375B58">
        <w:t>английском</w:t>
      </w:r>
      <w:r w:rsidRPr="00375B58">
        <w:rPr>
          <w:spacing w:val="-2"/>
        </w:rPr>
        <w:t xml:space="preserve"> </w:t>
      </w:r>
      <w:r w:rsidRPr="00375B58">
        <w:t>языке</w:t>
      </w:r>
      <w:r w:rsidRPr="00375B58">
        <w:rPr>
          <w:spacing w:val="-1"/>
        </w:rPr>
        <w:t xml:space="preserve"> </w:t>
      </w:r>
      <w:r w:rsidRPr="00375B58">
        <w:t>нормы лексической сочетаемости.</w:t>
      </w:r>
    </w:p>
    <w:p w:rsidR="00C17463" w:rsidRPr="00375B58" w:rsidRDefault="00C17463" w:rsidP="007B4865">
      <w:pPr>
        <w:pStyle w:val="af4"/>
        <w:ind w:right="371" w:firstLine="567"/>
        <w:jc w:val="both"/>
        <w:divId w:val="1547135805"/>
      </w:pPr>
      <w:r w:rsidRPr="00375B58">
        <w:t>Объём</w:t>
      </w:r>
      <w:r w:rsidRPr="00375B58">
        <w:rPr>
          <w:spacing w:val="1"/>
        </w:rPr>
        <w:t xml:space="preserve"> </w:t>
      </w:r>
      <w:r w:rsidRPr="00375B58">
        <w:t>—</w:t>
      </w:r>
      <w:r w:rsidRPr="00375B58">
        <w:rPr>
          <w:spacing w:val="1"/>
        </w:rPr>
        <w:t xml:space="preserve"> </w:t>
      </w:r>
      <w:r w:rsidRPr="00375B58">
        <w:t>1050</w:t>
      </w:r>
      <w:r w:rsidRPr="00375B58">
        <w:rPr>
          <w:spacing w:val="1"/>
        </w:rPr>
        <w:t xml:space="preserve"> </w:t>
      </w:r>
      <w:r w:rsidRPr="00375B58">
        <w:t>лексических</w:t>
      </w:r>
      <w:r w:rsidRPr="00375B58">
        <w:rPr>
          <w:spacing w:val="1"/>
        </w:rPr>
        <w:t xml:space="preserve"> </w:t>
      </w:r>
      <w:r w:rsidRPr="00375B58">
        <w:t>единиц</w:t>
      </w:r>
      <w:r w:rsidRPr="00375B58">
        <w:rPr>
          <w:spacing w:val="1"/>
        </w:rPr>
        <w:t xml:space="preserve"> </w:t>
      </w:r>
      <w:r w:rsidRPr="00375B58">
        <w:t>для</w:t>
      </w:r>
      <w:r w:rsidRPr="00375B58">
        <w:rPr>
          <w:spacing w:val="1"/>
        </w:rPr>
        <w:t xml:space="preserve"> </w:t>
      </w:r>
      <w:r w:rsidRPr="00375B58">
        <w:t>продуктивного</w:t>
      </w:r>
      <w:r w:rsidRPr="00375B58">
        <w:rPr>
          <w:spacing w:val="1"/>
        </w:rPr>
        <w:t xml:space="preserve"> </w:t>
      </w:r>
      <w:r w:rsidRPr="00375B58">
        <w:t>использования</w:t>
      </w:r>
      <w:r w:rsidRPr="00375B58">
        <w:rPr>
          <w:spacing w:val="1"/>
        </w:rPr>
        <w:t xml:space="preserve"> </w:t>
      </w:r>
      <w:r w:rsidRPr="00375B58">
        <w:t>(включая</w:t>
      </w:r>
      <w:r w:rsidRPr="00375B58">
        <w:rPr>
          <w:spacing w:val="1"/>
        </w:rPr>
        <w:t xml:space="preserve"> </w:t>
      </w:r>
      <w:r w:rsidRPr="00375B58">
        <w:t>лексические</w:t>
      </w:r>
      <w:r w:rsidRPr="00375B58">
        <w:rPr>
          <w:spacing w:val="1"/>
        </w:rPr>
        <w:t xml:space="preserve"> </w:t>
      </w:r>
      <w:r w:rsidRPr="00375B58">
        <w:t>единицы,</w:t>
      </w:r>
      <w:r w:rsidRPr="00375B58">
        <w:rPr>
          <w:spacing w:val="1"/>
        </w:rPr>
        <w:t xml:space="preserve"> </w:t>
      </w:r>
      <w:r w:rsidRPr="00375B58">
        <w:t>изученные</w:t>
      </w:r>
      <w:r w:rsidRPr="00375B58">
        <w:rPr>
          <w:spacing w:val="1"/>
        </w:rPr>
        <w:t xml:space="preserve"> </w:t>
      </w:r>
      <w:r w:rsidRPr="00375B58">
        <w:t>ранее)</w:t>
      </w:r>
      <w:r w:rsidRPr="00375B58">
        <w:rPr>
          <w:spacing w:val="1"/>
        </w:rPr>
        <w:t xml:space="preserve"> </w:t>
      </w:r>
      <w:r w:rsidRPr="00375B58">
        <w:t>и</w:t>
      </w:r>
      <w:r w:rsidRPr="00375B58">
        <w:rPr>
          <w:spacing w:val="1"/>
        </w:rPr>
        <w:t xml:space="preserve"> </w:t>
      </w:r>
      <w:r w:rsidRPr="00375B58">
        <w:t>1250</w:t>
      </w:r>
      <w:r w:rsidRPr="00375B58">
        <w:rPr>
          <w:spacing w:val="1"/>
        </w:rPr>
        <w:t xml:space="preserve"> </w:t>
      </w:r>
      <w:r w:rsidRPr="00375B58">
        <w:t>лексических</w:t>
      </w:r>
      <w:r w:rsidRPr="00375B58">
        <w:rPr>
          <w:spacing w:val="1"/>
        </w:rPr>
        <w:t xml:space="preserve"> </w:t>
      </w:r>
      <w:r w:rsidRPr="00375B58">
        <w:t>единиц</w:t>
      </w:r>
      <w:r w:rsidRPr="00375B58">
        <w:rPr>
          <w:spacing w:val="1"/>
        </w:rPr>
        <w:t xml:space="preserve"> </w:t>
      </w:r>
      <w:r w:rsidRPr="00375B58">
        <w:t>для</w:t>
      </w:r>
      <w:r w:rsidRPr="00375B58">
        <w:rPr>
          <w:spacing w:val="1"/>
        </w:rPr>
        <w:t xml:space="preserve"> </w:t>
      </w:r>
      <w:r w:rsidRPr="00375B58">
        <w:t>рецептивного</w:t>
      </w:r>
      <w:r w:rsidRPr="00375B58">
        <w:rPr>
          <w:spacing w:val="1"/>
        </w:rPr>
        <w:t xml:space="preserve"> </w:t>
      </w:r>
      <w:r w:rsidRPr="00375B58">
        <w:t>усвоения</w:t>
      </w:r>
      <w:r w:rsidRPr="00375B58">
        <w:rPr>
          <w:spacing w:val="-1"/>
        </w:rPr>
        <w:t xml:space="preserve"> </w:t>
      </w:r>
      <w:r w:rsidRPr="00375B58">
        <w:t>(включая</w:t>
      </w:r>
      <w:r w:rsidRPr="00375B58">
        <w:rPr>
          <w:spacing w:val="-1"/>
        </w:rPr>
        <w:t xml:space="preserve"> </w:t>
      </w:r>
      <w:r w:rsidRPr="00375B58">
        <w:t>1050</w:t>
      </w:r>
      <w:r w:rsidRPr="00375B58">
        <w:rPr>
          <w:spacing w:val="-1"/>
        </w:rPr>
        <w:t xml:space="preserve"> </w:t>
      </w:r>
      <w:r w:rsidRPr="00375B58">
        <w:t>лексических</w:t>
      </w:r>
      <w:r w:rsidRPr="00375B58">
        <w:rPr>
          <w:spacing w:val="2"/>
        </w:rPr>
        <w:t xml:space="preserve"> </w:t>
      </w:r>
      <w:r w:rsidRPr="00375B58">
        <w:t>единиц</w:t>
      </w:r>
      <w:r w:rsidRPr="00375B58">
        <w:rPr>
          <w:spacing w:val="2"/>
        </w:rPr>
        <w:t xml:space="preserve"> </w:t>
      </w:r>
      <w:r w:rsidRPr="00375B58">
        <w:t>продуктивного</w:t>
      </w:r>
      <w:r w:rsidRPr="00375B58">
        <w:rPr>
          <w:spacing w:val="59"/>
        </w:rPr>
        <w:t xml:space="preserve"> </w:t>
      </w:r>
      <w:r w:rsidRPr="00375B58">
        <w:t>минимума).</w:t>
      </w:r>
    </w:p>
    <w:p w:rsidR="00C17463" w:rsidRPr="00375B58" w:rsidRDefault="00C17463" w:rsidP="007B4865">
      <w:pPr>
        <w:pStyle w:val="af4"/>
        <w:ind w:firstLine="567"/>
        <w:jc w:val="both"/>
        <w:divId w:val="1547135805"/>
      </w:pPr>
      <w:r w:rsidRPr="00375B58">
        <w:t>Основные</w:t>
      </w:r>
      <w:r w:rsidRPr="00375B58">
        <w:rPr>
          <w:spacing w:val="-6"/>
        </w:rPr>
        <w:t xml:space="preserve"> </w:t>
      </w:r>
      <w:r w:rsidRPr="00375B58">
        <w:t>способы</w:t>
      </w:r>
      <w:r w:rsidRPr="00375B58">
        <w:rPr>
          <w:spacing w:val="-4"/>
        </w:rPr>
        <w:t xml:space="preserve"> </w:t>
      </w:r>
      <w:r w:rsidRPr="00375B58">
        <w:t>словообразования:</w:t>
      </w:r>
    </w:p>
    <w:p w:rsidR="00C17463" w:rsidRPr="00375B58" w:rsidRDefault="00C17463" w:rsidP="007B4865">
      <w:pPr>
        <w:pStyle w:val="af4"/>
        <w:ind w:firstLine="567"/>
        <w:jc w:val="both"/>
        <w:divId w:val="1547135805"/>
      </w:pPr>
      <w:r w:rsidRPr="00375B58">
        <w:t>а)</w:t>
      </w:r>
      <w:r w:rsidRPr="00375B58">
        <w:rPr>
          <w:spacing w:val="-3"/>
        </w:rPr>
        <w:t xml:space="preserve"> </w:t>
      </w:r>
      <w:r w:rsidRPr="00375B58">
        <w:t>аффиксация:</w:t>
      </w:r>
    </w:p>
    <w:p w:rsidR="00C17463" w:rsidRPr="00375B58" w:rsidRDefault="00C17463" w:rsidP="007B4865">
      <w:pPr>
        <w:pStyle w:val="af4"/>
        <w:ind w:right="365" w:firstLine="567"/>
        <w:jc w:val="both"/>
        <w:divId w:val="1547135805"/>
        <w:rPr>
          <w:lang w:val="en-US"/>
        </w:rPr>
      </w:pPr>
      <w:r w:rsidRPr="00375B58">
        <w:t>образование</w:t>
      </w:r>
      <w:r w:rsidRPr="00375B58">
        <w:rPr>
          <w:spacing w:val="1"/>
          <w:lang w:val="en-US"/>
        </w:rPr>
        <w:t xml:space="preserve"> </w:t>
      </w:r>
      <w:r w:rsidRPr="00375B58">
        <w:t>имен</w:t>
      </w:r>
      <w:r w:rsidRPr="00375B58">
        <w:rPr>
          <w:spacing w:val="1"/>
          <w:lang w:val="en-US"/>
        </w:rPr>
        <w:t xml:space="preserve"> </w:t>
      </w:r>
      <w:r w:rsidRPr="00375B58">
        <w:t>существительных</w:t>
      </w:r>
      <w:r w:rsidRPr="00375B58">
        <w:rPr>
          <w:spacing w:val="1"/>
          <w:lang w:val="en-US"/>
        </w:rPr>
        <w:t xml:space="preserve"> </w:t>
      </w:r>
      <w:r w:rsidRPr="00375B58">
        <w:t>при</w:t>
      </w:r>
      <w:r w:rsidRPr="00375B58">
        <w:rPr>
          <w:spacing w:val="1"/>
          <w:lang w:val="en-US"/>
        </w:rPr>
        <w:t xml:space="preserve"> </w:t>
      </w:r>
      <w:r w:rsidRPr="00375B58">
        <w:t>помощи</w:t>
      </w:r>
      <w:r w:rsidRPr="00375B58">
        <w:rPr>
          <w:spacing w:val="1"/>
          <w:lang w:val="en-US"/>
        </w:rPr>
        <w:t xml:space="preserve"> </w:t>
      </w:r>
      <w:r w:rsidRPr="00375B58">
        <w:t>суффиксов</w:t>
      </w:r>
      <w:r w:rsidRPr="00375B58">
        <w:rPr>
          <w:lang w:val="en-US"/>
        </w:rPr>
        <w:t>:</w:t>
      </w:r>
      <w:r w:rsidRPr="00375B58">
        <w:rPr>
          <w:spacing w:val="1"/>
          <w:lang w:val="en-US"/>
        </w:rPr>
        <w:t xml:space="preserve"> </w:t>
      </w:r>
      <w:r w:rsidRPr="00375B58">
        <w:rPr>
          <w:lang w:val="en-US"/>
        </w:rPr>
        <w:t>-ance/-ence</w:t>
      </w:r>
      <w:r w:rsidRPr="00375B58">
        <w:rPr>
          <w:spacing w:val="1"/>
          <w:lang w:val="en-US"/>
        </w:rPr>
        <w:t xml:space="preserve"> </w:t>
      </w:r>
      <w:r w:rsidRPr="00375B58">
        <w:rPr>
          <w:lang w:val="en-US"/>
        </w:rPr>
        <w:t>(performance/residence);</w:t>
      </w:r>
      <w:r w:rsidRPr="00375B58">
        <w:rPr>
          <w:spacing w:val="2"/>
          <w:lang w:val="en-US"/>
        </w:rPr>
        <w:t xml:space="preserve"> </w:t>
      </w:r>
      <w:r w:rsidRPr="00375B58">
        <w:rPr>
          <w:lang w:val="en-US"/>
        </w:rPr>
        <w:t>-ity</w:t>
      </w:r>
      <w:r w:rsidRPr="00375B58">
        <w:rPr>
          <w:spacing w:val="-5"/>
          <w:lang w:val="en-US"/>
        </w:rPr>
        <w:t xml:space="preserve"> </w:t>
      </w:r>
      <w:r w:rsidRPr="00375B58">
        <w:rPr>
          <w:lang w:val="en-US"/>
        </w:rPr>
        <w:t>(activity);</w:t>
      </w:r>
      <w:r w:rsidRPr="00375B58">
        <w:rPr>
          <w:spacing w:val="3"/>
          <w:lang w:val="en-US"/>
        </w:rPr>
        <w:t xml:space="preserve"> </w:t>
      </w:r>
      <w:r w:rsidRPr="00375B58">
        <w:rPr>
          <w:lang w:val="en-US"/>
        </w:rPr>
        <w:t>-ship (friendship);</w:t>
      </w:r>
    </w:p>
    <w:p w:rsidR="00C17463" w:rsidRPr="00375B58" w:rsidRDefault="00C17463" w:rsidP="007B4865">
      <w:pPr>
        <w:pStyle w:val="af4"/>
        <w:ind w:right="1202" w:firstLine="567"/>
        <w:jc w:val="both"/>
        <w:divId w:val="1547135805"/>
      </w:pPr>
      <w:r w:rsidRPr="00375B58">
        <w:t>образование имен прилагательных при помощи префикса inter- (international);</w:t>
      </w:r>
      <w:r w:rsidRPr="00375B58">
        <w:rPr>
          <w:spacing w:val="1"/>
        </w:rPr>
        <w:t xml:space="preserve"> </w:t>
      </w:r>
      <w:r w:rsidRPr="00375B58">
        <w:t>образование имен прилагательных при помощи -ed и -ing (interested—interesting);</w:t>
      </w:r>
      <w:r w:rsidRPr="00375B58">
        <w:rPr>
          <w:spacing w:val="-57"/>
        </w:rPr>
        <w:t xml:space="preserve"> </w:t>
      </w:r>
      <w:r w:rsidRPr="00375B58">
        <w:t>б)</w:t>
      </w:r>
      <w:r w:rsidRPr="00375B58">
        <w:rPr>
          <w:spacing w:val="58"/>
        </w:rPr>
        <w:t xml:space="preserve"> </w:t>
      </w:r>
      <w:r w:rsidRPr="00375B58">
        <w:t>конверсия:</w:t>
      </w:r>
    </w:p>
    <w:p w:rsidR="00C17463" w:rsidRPr="00375B58" w:rsidRDefault="00C17463" w:rsidP="007B4865">
      <w:pPr>
        <w:pStyle w:val="af4"/>
        <w:ind w:firstLine="567"/>
        <w:jc w:val="both"/>
        <w:divId w:val="1547135805"/>
      </w:pPr>
      <w:r w:rsidRPr="00375B58">
        <w:t>образование</w:t>
      </w:r>
      <w:r w:rsidRPr="00375B58">
        <w:rPr>
          <w:spacing w:val="32"/>
        </w:rPr>
        <w:t xml:space="preserve"> </w:t>
      </w:r>
      <w:r w:rsidRPr="00375B58">
        <w:t>имени</w:t>
      </w:r>
      <w:r w:rsidRPr="00375B58">
        <w:rPr>
          <w:spacing w:val="34"/>
        </w:rPr>
        <w:t xml:space="preserve"> </w:t>
      </w:r>
      <w:r w:rsidRPr="00375B58">
        <w:t>существительного</w:t>
      </w:r>
      <w:r w:rsidRPr="00375B58">
        <w:rPr>
          <w:spacing w:val="33"/>
        </w:rPr>
        <w:t xml:space="preserve"> </w:t>
      </w:r>
      <w:r w:rsidRPr="00375B58">
        <w:t>от</w:t>
      </w:r>
      <w:r w:rsidRPr="00375B58">
        <w:rPr>
          <w:spacing w:val="33"/>
        </w:rPr>
        <w:t xml:space="preserve"> </w:t>
      </w:r>
      <w:r w:rsidRPr="00375B58">
        <w:t>неопределённой</w:t>
      </w:r>
      <w:r w:rsidRPr="00375B58">
        <w:rPr>
          <w:spacing w:val="34"/>
        </w:rPr>
        <w:t xml:space="preserve"> </w:t>
      </w:r>
      <w:r w:rsidRPr="00375B58">
        <w:t>формы</w:t>
      </w:r>
      <w:r w:rsidRPr="00375B58">
        <w:rPr>
          <w:spacing w:val="33"/>
        </w:rPr>
        <w:t xml:space="preserve"> </w:t>
      </w:r>
      <w:r w:rsidRPr="00375B58">
        <w:t>глагола</w:t>
      </w:r>
      <w:r w:rsidRPr="00375B58">
        <w:rPr>
          <w:spacing w:val="33"/>
        </w:rPr>
        <w:t xml:space="preserve"> </w:t>
      </w:r>
      <w:r w:rsidRPr="00375B58">
        <w:t>(to</w:t>
      </w:r>
      <w:r w:rsidRPr="00375B58">
        <w:rPr>
          <w:spacing w:val="35"/>
        </w:rPr>
        <w:t xml:space="preserve"> </w:t>
      </w:r>
      <w:r w:rsidRPr="00375B58">
        <w:t>walk</w:t>
      </w:r>
      <w:r w:rsidRPr="00375B58">
        <w:rPr>
          <w:spacing w:val="44"/>
        </w:rPr>
        <w:t xml:space="preserve"> </w:t>
      </w:r>
      <w:r w:rsidRPr="00375B58">
        <w:t>—</w:t>
      </w:r>
      <w:r w:rsidRPr="00375B58">
        <w:rPr>
          <w:spacing w:val="34"/>
        </w:rPr>
        <w:t xml:space="preserve"> </w:t>
      </w:r>
      <w:r w:rsidRPr="00375B58">
        <w:t>a</w:t>
      </w:r>
      <w:r w:rsidRPr="00375B58">
        <w:rPr>
          <w:spacing w:val="-57"/>
        </w:rPr>
        <w:t xml:space="preserve"> </w:t>
      </w:r>
      <w:r w:rsidRPr="00375B58">
        <w:t>walk);</w:t>
      </w:r>
    </w:p>
    <w:p w:rsidR="00C17463" w:rsidRPr="00375B58" w:rsidRDefault="00C17463" w:rsidP="007B4865">
      <w:pPr>
        <w:pStyle w:val="af4"/>
        <w:ind w:right="1187" w:firstLine="567"/>
        <w:jc w:val="both"/>
        <w:divId w:val="1547135805"/>
      </w:pPr>
      <w:r w:rsidRPr="00375B58">
        <w:t>образование глагола от имени существительного (a present — to present);</w:t>
      </w:r>
      <w:r w:rsidRPr="00375B58">
        <w:rPr>
          <w:spacing w:val="1"/>
        </w:rPr>
        <w:t xml:space="preserve"> </w:t>
      </w:r>
      <w:r w:rsidRPr="00375B58">
        <w:t>образование</w:t>
      </w:r>
      <w:r w:rsidRPr="00375B58">
        <w:rPr>
          <w:spacing w:val="-4"/>
        </w:rPr>
        <w:t xml:space="preserve"> </w:t>
      </w:r>
      <w:r w:rsidRPr="00375B58">
        <w:t>имени</w:t>
      </w:r>
      <w:r w:rsidRPr="00375B58">
        <w:rPr>
          <w:spacing w:val="-3"/>
        </w:rPr>
        <w:t xml:space="preserve"> </w:t>
      </w:r>
      <w:r w:rsidRPr="00375B58">
        <w:t>существительного</w:t>
      </w:r>
      <w:r w:rsidRPr="00375B58">
        <w:rPr>
          <w:spacing w:val="-3"/>
        </w:rPr>
        <w:t xml:space="preserve"> </w:t>
      </w:r>
      <w:r w:rsidRPr="00375B58">
        <w:t>от</w:t>
      </w:r>
      <w:r w:rsidRPr="00375B58">
        <w:rPr>
          <w:spacing w:val="-3"/>
        </w:rPr>
        <w:t xml:space="preserve"> </w:t>
      </w:r>
      <w:r w:rsidRPr="00375B58">
        <w:t>прилагательного</w:t>
      </w:r>
      <w:r w:rsidRPr="00375B58">
        <w:rPr>
          <w:spacing w:val="-3"/>
        </w:rPr>
        <w:t xml:space="preserve"> </w:t>
      </w:r>
      <w:r w:rsidRPr="00375B58">
        <w:t>(rich</w:t>
      </w:r>
      <w:r w:rsidRPr="00375B58">
        <w:rPr>
          <w:spacing w:val="1"/>
        </w:rPr>
        <w:t xml:space="preserve"> </w:t>
      </w:r>
      <w:r w:rsidRPr="00375B58">
        <w:t>—</w:t>
      </w:r>
      <w:r w:rsidRPr="00375B58">
        <w:rPr>
          <w:spacing w:val="-3"/>
        </w:rPr>
        <w:t xml:space="preserve"> </w:t>
      </w:r>
      <w:r w:rsidRPr="00375B58">
        <w:t>the</w:t>
      </w:r>
      <w:r w:rsidRPr="00375B58">
        <w:rPr>
          <w:spacing w:val="-3"/>
        </w:rPr>
        <w:t xml:space="preserve"> </w:t>
      </w:r>
      <w:r w:rsidRPr="00375B58">
        <w:t>rich).</w:t>
      </w:r>
    </w:p>
    <w:p w:rsidR="00C17463" w:rsidRPr="00375B58" w:rsidRDefault="00C17463" w:rsidP="007B4865">
      <w:pPr>
        <w:pStyle w:val="af4"/>
        <w:ind w:firstLine="567"/>
        <w:jc w:val="both"/>
        <w:divId w:val="1547135805"/>
      </w:pPr>
      <w:r w:rsidRPr="00375B58">
        <w:t>Многозначные</w:t>
      </w:r>
      <w:r w:rsidRPr="00375B58">
        <w:rPr>
          <w:spacing w:val="1"/>
        </w:rPr>
        <w:t xml:space="preserve"> </w:t>
      </w:r>
      <w:r w:rsidRPr="00375B58">
        <w:t>лексические</w:t>
      </w:r>
      <w:r w:rsidRPr="00375B58">
        <w:rPr>
          <w:spacing w:val="2"/>
        </w:rPr>
        <w:t xml:space="preserve"> </w:t>
      </w:r>
      <w:r w:rsidRPr="00375B58">
        <w:t>единицы.</w:t>
      </w:r>
      <w:r w:rsidRPr="00375B58">
        <w:rPr>
          <w:spacing w:val="2"/>
        </w:rPr>
        <w:t xml:space="preserve"> </w:t>
      </w:r>
      <w:r w:rsidRPr="00375B58">
        <w:t>Синонимы.</w:t>
      </w:r>
      <w:r w:rsidRPr="00375B58">
        <w:rPr>
          <w:spacing w:val="3"/>
        </w:rPr>
        <w:t xml:space="preserve"> </w:t>
      </w:r>
      <w:r w:rsidRPr="00375B58">
        <w:t>Антонимы.</w:t>
      </w:r>
      <w:r w:rsidRPr="00375B58">
        <w:rPr>
          <w:spacing w:val="2"/>
        </w:rPr>
        <w:t xml:space="preserve"> </w:t>
      </w:r>
      <w:r w:rsidRPr="00375B58">
        <w:t>Интернациональные</w:t>
      </w:r>
      <w:r w:rsidRPr="00375B58">
        <w:rPr>
          <w:spacing w:val="1"/>
        </w:rPr>
        <w:t xml:space="preserve"> </w:t>
      </w:r>
      <w:r w:rsidRPr="00375B58">
        <w:t>слова.</w:t>
      </w:r>
    </w:p>
    <w:p w:rsidR="00C17463" w:rsidRPr="00375B58" w:rsidRDefault="00C17463" w:rsidP="007B4865">
      <w:pPr>
        <w:pStyle w:val="af4"/>
        <w:ind w:firstLine="567"/>
        <w:jc w:val="both"/>
        <w:divId w:val="1547135805"/>
      </w:pPr>
      <w:r w:rsidRPr="00375B58">
        <w:t>Наиболее</w:t>
      </w:r>
      <w:r w:rsidRPr="00375B58">
        <w:rPr>
          <w:spacing w:val="-5"/>
        </w:rPr>
        <w:t xml:space="preserve"> </w:t>
      </w:r>
      <w:r w:rsidRPr="00375B58">
        <w:t>частотные</w:t>
      </w:r>
      <w:r w:rsidRPr="00375B58">
        <w:rPr>
          <w:spacing w:val="-4"/>
        </w:rPr>
        <w:t xml:space="preserve"> </w:t>
      </w:r>
      <w:r w:rsidRPr="00375B58">
        <w:t>фразовые</w:t>
      </w:r>
      <w:r w:rsidRPr="00375B58">
        <w:rPr>
          <w:spacing w:val="-3"/>
        </w:rPr>
        <w:t xml:space="preserve"> </w:t>
      </w:r>
      <w:r w:rsidRPr="00375B58">
        <w:t>глаголы.</w:t>
      </w:r>
      <w:r w:rsidRPr="00375B58">
        <w:rPr>
          <w:spacing w:val="-4"/>
        </w:rPr>
        <w:t xml:space="preserve"> </w:t>
      </w:r>
      <w:r w:rsidRPr="00375B58">
        <w:t>Сокращения</w:t>
      </w:r>
      <w:r w:rsidRPr="00375B58">
        <w:rPr>
          <w:spacing w:val="-2"/>
        </w:rPr>
        <w:t xml:space="preserve"> </w:t>
      </w:r>
      <w:r w:rsidRPr="00375B58">
        <w:t>и</w:t>
      </w:r>
      <w:r w:rsidRPr="00375B58">
        <w:rPr>
          <w:spacing w:val="-2"/>
        </w:rPr>
        <w:t xml:space="preserve"> </w:t>
      </w:r>
      <w:r w:rsidRPr="00375B58">
        <w:t>аббревиатуры.</w:t>
      </w:r>
    </w:p>
    <w:p w:rsidR="00C17463" w:rsidRPr="00375B58" w:rsidRDefault="00C17463" w:rsidP="007B4865">
      <w:pPr>
        <w:pStyle w:val="af4"/>
        <w:ind w:firstLine="567"/>
        <w:jc w:val="both"/>
        <w:divId w:val="1547135805"/>
      </w:pPr>
      <w:r w:rsidRPr="00375B58">
        <w:t>Различные</w:t>
      </w:r>
      <w:r w:rsidRPr="00375B58">
        <w:rPr>
          <w:spacing w:val="44"/>
        </w:rPr>
        <w:t xml:space="preserve"> </w:t>
      </w:r>
      <w:r w:rsidRPr="00375B58">
        <w:t>средства</w:t>
      </w:r>
      <w:r w:rsidRPr="00375B58">
        <w:rPr>
          <w:spacing w:val="45"/>
        </w:rPr>
        <w:t xml:space="preserve"> </w:t>
      </w:r>
      <w:r w:rsidRPr="00375B58">
        <w:t>связи</w:t>
      </w:r>
      <w:r w:rsidRPr="00375B58">
        <w:rPr>
          <w:spacing w:val="46"/>
        </w:rPr>
        <w:t xml:space="preserve"> </w:t>
      </w:r>
      <w:r w:rsidRPr="00375B58">
        <w:t>в</w:t>
      </w:r>
      <w:r w:rsidRPr="00375B58">
        <w:rPr>
          <w:spacing w:val="45"/>
        </w:rPr>
        <w:t xml:space="preserve"> </w:t>
      </w:r>
      <w:r w:rsidRPr="00375B58">
        <w:t>тексте</w:t>
      </w:r>
      <w:r w:rsidRPr="00375B58">
        <w:rPr>
          <w:spacing w:val="46"/>
        </w:rPr>
        <w:t xml:space="preserve"> </w:t>
      </w:r>
      <w:r w:rsidRPr="00375B58">
        <w:t>для</w:t>
      </w:r>
      <w:r w:rsidRPr="00375B58">
        <w:rPr>
          <w:spacing w:val="46"/>
        </w:rPr>
        <w:t xml:space="preserve"> </w:t>
      </w:r>
      <w:r w:rsidRPr="00375B58">
        <w:t>обеспечения</w:t>
      </w:r>
      <w:r w:rsidRPr="00375B58">
        <w:rPr>
          <w:spacing w:val="45"/>
        </w:rPr>
        <w:t xml:space="preserve"> </w:t>
      </w:r>
      <w:r w:rsidRPr="00375B58">
        <w:t>его</w:t>
      </w:r>
      <w:r w:rsidRPr="00375B58">
        <w:rPr>
          <w:spacing w:val="45"/>
        </w:rPr>
        <w:t xml:space="preserve"> </w:t>
      </w:r>
      <w:r w:rsidRPr="00375B58">
        <w:t>целостности</w:t>
      </w:r>
      <w:r w:rsidRPr="00375B58">
        <w:rPr>
          <w:spacing w:val="48"/>
        </w:rPr>
        <w:t xml:space="preserve"> </w:t>
      </w:r>
      <w:r w:rsidRPr="00375B58">
        <w:t>(firstly,</w:t>
      </w:r>
      <w:r w:rsidRPr="00375B58">
        <w:rPr>
          <w:spacing w:val="45"/>
        </w:rPr>
        <w:t xml:space="preserve"> </w:t>
      </w:r>
      <w:r w:rsidRPr="00375B58">
        <w:t>however,</w:t>
      </w:r>
      <w:r w:rsidRPr="00375B58">
        <w:rPr>
          <w:spacing w:val="-57"/>
        </w:rPr>
        <w:t xml:space="preserve"> </w:t>
      </w:r>
      <w:r w:rsidRPr="00375B58">
        <w:t>finally,</w:t>
      </w:r>
      <w:r w:rsidRPr="00375B58">
        <w:rPr>
          <w:spacing w:val="-1"/>
        </w:rPr>
        <w:t xml:space="preserve"> </w:t>
      </w:r>
      <w:r w:rsidRPr="00375B58">
        <w:t>at last,</w:t>
      </w:r>
      <w:r w:rsidRPr="00375B58">
        <w:rPr>
          <w:spacing w:val="2"/>
        </w:rPr>
        <w:t xml:space="preserve"> </w:t>
      </w:r>
      <w:r w:rsidRPr="00375B58">
        <w:t>etc.).</w:t>
      </w:r>
    </w:p>
    <w:p w:rsidR="00C17463" w:rsidRPr="00375B58" w:rsidRDefault="00C17463" w:rsidP="007B4865">
      <w:pPr>
        <w:pStyle w:val="Heading2"/>
        <w:spacing w:before="3"/>
        <w:ind w:left="0" w:firstLine="567"/>
        <w:divId w:val="1547135805"/>
      </w:pPr>
      <w:r w:rsidRPr="00375B58">
        <w:t>Грамматическая</w:t>
      </w:r>
      <w:r w:rsidRPr="00375B58">
        <w:rPr>
          <w:spacing w:val="-3"/>
        </w:rPr>
        <w:t xml:space="preserve"> </w:t>
      </w:r>
      <w:r w:rsidRPr="00375B58">
        <w:t>сторона</w:t>
      </w:r>
      <w:r w:rsidRPr="00375B58">
        <w:rPr>
          <w:spacing w:val="-2"/>
        </w:rPr>
        <w:t xml:space="preserve"> </w:t>
      </w:r>
      <w:r w:rsidRPr="00375B58">
        <w:t>речи</w:t>
      </w:r>
    </w:p>
    <w:p w:rsidR="00C17463" w:rsidRPr="00375B58" w:rsidRDefault="00C17463" w:rsidP="007B4865">
      <w:pPr>
        <w:pStyle w:val="af4"/>
        <w:ind w:firstLine="567"/>
        <w:jc w:val="both"/>
        <w:divId w:val="1547135805"/>
      </w:pPr>
      <w:r w:rsidRPr="00375B58">
        <w:t>Распознавание</w:t>
      </w:r>
      <w:r w:rsidRPr="00375B58">
        <w:rPr>
          <w:spacing w:val="10"/>
        </w:rPr>
        <w:t xml:space="preserve"> </w:t>
      </w:r>
      <w:r w:rsidRPr="00375B58">
        <w:t>в</w:t>
      </w:r>
      <w:r w:rsidRPr="00375B58">
        <w:rPr>
          <w:spacing w:val="10"/>
        </w:rPr>
        <w:t xml:space="preserve"> </w:t>
      </w:r>
      <w:r w:rsidRPr="00375B58">
        <w:t>письменном</w:t>
      </w:r>
      <w:r w:rsidRPr="00375B58">
        <w:rPr>
          <w:spacing w:val="10"/>
        </w:rPr>
        <w:t xml:space="preserve"> </w:t>
      </w:r>
      <w:r w:rsidRPr="00375B58">
        <w:t>и</w:t>
      </w:r>
      <w:r w:rsidRPr="00375B58">
        <w:rPr>
          <w:spacing w:val="12"/>
        </w:rPr>
        <w:t xml:space="preserve"> </w:t>
      </w:r>
      <w:r w:rsidRPr="00375B58">
        <w:t>звучащем</w:t>
      </w:r>
      <w:r w:rsidRPr="00375B58">
        <w:rPr>
          <w:spacing w:val="12"/>
        </w:rPr>
        <w:t xml:space="preserve"> </w:t>
      </w:r>
      <w:r w:rsidRPr="00375B58">
        <w:t>тексте</w:t>
      </w:r>
      <w:r w:rsidRPr="00375B58">
        <w:rPr>
          <w:spacing w:val="11"/>
        </w:rPr>
        <w:t xml:space="preserve"> </w:t>
      </w:r>
      <w:r w:rsidRPr="00375B58">
        <w:t>и</w:t>
      </w:r>
      <w:r w:rsidRPr="00375B58">
        <w:rPr>
          <w:spacing w:val="16"/>
        </w:rPr>
        <w:t xml:space="preserve"> </w:t>
      </w:r>
      <w:r w:rsidRPr="00375B58">
        <w:t>употребление</w:t>
      </w:r>
      <w:r w:rsidRPr="00375B58">
        <w:rPr>
          <w:spacing w:val="12"/>
        </w:rPr>
        <w:t xml:space="preserve"> </w:t>
      </w:r>
      <w:r w:rsidRPr="00375B58">
        <w:t>в</w:t>
      </w:r>
      <w:r w:rsidRPr="00375B58">
        <w:rPr>
          <w:spacing w:val="15"/>
        </w:rPr>
        <w:t xml:space="preserve"> </w:t>
      </w:r>
      <w:r w:rsidRPr="00375B58">
        <w:t>устной</w:t>
      </w:r>
      <w:r w:rsidRPr="00375B58">
        <w:rPr>
          <w:spacing w:val="12"/>
        </w:rPr>
        <w:t xml:space="preserve"> </w:t>
      </w:r>
      <w:r w:rsidRPr="00375B58">
        <w:t>и</w:t>
      </w:r>
      <w:r w:rsidRPr="00375B58">
        <w:rPr>
          <w:spacing w:val="12"/>
        </w:rPr>
        <w:t xml:space="preserve"> </w:t>
      </w:r>
      <w:r w:rsidRPr="00375B58">
        <w:t>письменной</w:t>
      </w:r>
      <w:r w:rsidRPr="00375B58">
        <w:rPr>
          <w:spacing w:val="-57"/>
        </w:rPr>
        <w:t xml:space="preserve"> </w:t>
      </w:r>
      <w:r w:rsidRPr="00375B58">
        <w:t>речи</w:t>
      </w:r>
      <w:r w:rsidRPr="00375B58">
        <w:rPr>
          <w:spacing w:val="-3"/>
        </w:rPr>
        <w:t xml:space="preserve"> </w:t>
      </w:r>
      <w:r w:rsidRPr="00375B58">
        <w:t>изученных</w:t>
      </w:r>
      <w:r w:rsidRPr="00375B58">
        <w:rPr>
          <w:spacing w:val="-1"/>
        </w:rPr>
        <w:t xml:space="preserve"> </w:t>
      </w:r>
      <w:r w:rsidRPr="00375B58">
        <w:t>морфологических</w:t>
      </w:r>
      <w:r w:rsidRPr="00375B58">
        <w:rPr>
          <w:spacing w:val="-3"/>
        </w:rPr>
        <w:t xml:space="preserve"> </w:t>
      </w:r>
      <w:r w:rsidRPr="00375B58">
        <w:t>форм</w:t>
      </w:r>
      <w:r w:rsidRPr="00375B58">
        <w:rPr>
          <w:spacing w:val="-3"/>
        </w:rPr>
        <w:t xml:space="preserve"> </w:t>
      </w:r>
      <w:r w:rsidRPr="00375B58">
        <w:t>и</w:t>
      </w:r>
      <w:r w:rsidRPr="00375B58">
        <w:rPr>
          <w:spacing w:val="-2"/>
        </w:rPr>
        <w:t xml:space="preserve"> </w:t>
      </w:r>
      <w:r w:rsidRPr="00375B58">
        <w:t>синтаксических</w:t>
      </w:r>
      <w:r w:rsidRPr="00375B58">
        <w:rPr>
          <w:spacing w:val="-3"/>
        </w:rPr>
        <w:t xml:space="preserve"> </w:t>
      </w:r>
      <w:r w:rsidRPr="00375B58">
        <w:t>конструкций</w:t>
      </w:r>
      <w:r w:rsidRPr="00375B58">
        <w:rPr>
          <w:spacing w:val="-3"/>
        </w:rPr>
        <w:t xml:space="preserve"> </w:t>
      </w:r>
      <w:r w:rsidRPr="00375B58">
        <w:t>английского</w:t>
      </w:r>
      <w:r w:rsidRPr="00375B58">
        <w:rPr>
          <w:spacing w:val="5"/>
        </w:rPr>
        <w:t xml:space="preserve"> </w:t>
      </w:r>
      <w:r w:rsidRPr="00375B58">
        <w:t>языка.</w:t>
      </w:r>
    </w:p>
    <w:p w:rsidR="00C17463" w:rsidRPr="00375B58" w:rsidRDefault="00C17463" w:rsidP="007B4865">
      <w:pPr>
        <w:pStyle w:val="af4"/>
        <w:ind w:right="366" w:firstLine="567"/>
        <w:jc w:val="both"/>
        <w:divId w:val="1547135805"/>
        <w:rPr>
          <w:lang w:val="en-US"/>
        </w:rPr>
      </w:pPr>
      <w:r w:rsidRPr="00375B58">
        <w:t>Предложения</w:t>
      </w:r>
      <w:r w:rsidRPr="00375B58">
        <w:rPr>
          <w:spacing w:val="1"/>
          <w:lang w:val="en-US"/>
        </w:rPr>
        <w:t xml:space="preserve"> </w:t>
      </w:r>
      <w:r w:rsidRPr="00375B58">
        <w:t>со</w:t>
      </w:r>
      <w:r w:rsidRPr="00375B58">
        <w:rPr>
          <w:spacing w:val="1"/>
          <w:lang w:val="en-US"/>
        </w:rPr>
        <w:t xml:space="preserve"> </w:t>
      </w:r>
      <w:r w:rsidRPr="00375B58">
        <w:t>сложным</w:t>
      </w:r>
      <w:r w:rsidRPr="00375B58">
        <w:rPr>
          <w:spacing w:val="1"/>
          <w:lang w:val="en-US"/>
        </w:rPr>
        <w:t xml:space="preserve"> </w:t>
      </w:r>
      <w:r w:rsidRPr="00375B58">
        <w:t>дополнением</w:t>
      </w:r>
      <w:r w:rsidRPr="00375B58">
        <w:rPr>
          <w:spacing w:val="1"/>
          <w:lang w:val="en-US"/>
        </w:rPr>
        <w:t xml:space="preserve"> </w:t>
      </w:r>
      <w:r w:rsidRPr="00375B58">
        <w:rPr>
          <w:lang w:val="en-US"/>
        </w:rPr>
        <w:t>(Complex</w:t>
      </w:r>
      <w:r w:rsidRPr="00375B58">
        <w:rPr>
          <w:spacing w:val="1"/>
          <w:lang w:val="en-US"/>
        </w:rPr>
        <w:t xml:space="preserve"> </w:t>
      </w:r>
      <w:r w:rsidRPr="00375B58">
        <w:rPr>
          <w:lang w:val="en-US"/>
        </w:rPr>
        <w:t>Object)</w:t>
      </w:r>
      <w:r w:rsidRPr="00375B58">
        <w:rPr>
          <w:spacing w:val="1"/>
          <w:lang w:val="en-US"/>
        </w:rPr>
        <w:t xml:space="preserve"> </w:t>
      </w:r>
      <w:r w:rsidRPr="00375B58">
        <w:rPr>
          <w:lang w:val="en-US"/>
        </w:rPr>
        <w:t>(I saw</w:t>
      </w:r>
      <w:r w:rsidRPr="00375B58">
        <w:rPr>
          <w:spacing w:val="1"/>
          <w:lang w:val="en-US"/>
        </w:rPr>
        <w:t xml:space="preserve"> </w:t>
      </w:r>
      <w:r w:rsidRPr="00375B58">
        <w:rPr>
          <w:lang w:val="en-US"/>
        </w:rPr>
        <w:t>her</w:t>
      </w:r>
      <w:r w:rsidRPr="00375B58">
        <w:rPr>
          <w:spacing w:val="1"/>
          <w:lang w:val="en-US"/>
        </w:rPr>
        <w:t xml:space="preserve"> </w:t>
      </w:r>
      <w:r w:rsidRPr="00375B58">
        <w:rPr>
          <w:lang w:val="en-US"/>
        </w:rPr>
        <w:t>cross/crossing the</w:t>
      </w:r>
      <w:r w:rsidRPr="00375B58">
        <w:rPr>
          <w:spacing w:val="-57"/>
          <w:lang w:val="en-US"/>
        </w:rPr>
        <w:t xml:space="preserve"> </w:t>
      </w:r>
      <w:r w:rsidRPr="00375B58">
        <w:rPr>
          <w:lang w:val="en-US"/>
        </w:rPr>
        <w:t>road.).</w:t>
      </w:r>
    </w:p>
    <w:p w:rsidR="00C17463" w:rsidRPr="00375B58" w:rsidRDefault="00C17463" w:rsidP="007B4865">
      <w:pPr>
        <w:pStyle w:val="af4"/>
        <w:tabs>
          <w:tab w:val="left" w:pos="3808"/>
          <w:tab w:val="left" w:pos="5909"/>
          <w:tab w:val="left" w:pos="6405"/>
          <w:tab w:val="left" w:pos="8459"/>
          <w:tab w:val="left" w:pos="10502"/>
        </w:tabs>
        <w:ind w:right="373" w:firstLine="567"/>
        <w:jc w:val="both"/>
        <w:divId w:val="1547135805"/>
      </w:pPr>
      <w:r w:rsidRPr="00375B58">
        <w:t>Повествовательные</w:t>
      </w:r>
      <w:r w:rsidRPr="00375B58">
        <w:tab/>
        <w:t>(утвердительные</w:t>
      </w:r>
      <w:r w:rsidRPr="00375B58">
        <w:tab/>
        <w:t>и</w:t>
      </w:r>
      <w:r w:rsidRPr="00375B58">
        <w:tab/>
        <w:t>отрицательные),</w:t>
      </w:r>
      <w:r w:rsidRPr="00375B58">
        <w:tab/>
        <w:t>вопросительные</w:t>
      </w:r>
      <w:r w:rsidRPr="00375B58">
        <w:tab/>
      </w:r>
      <w:r w:rsidRPr="00375B58">
        <w:rPr>
          <w:spacing w:val="-2"/>
        </w:rPr>
        <w:t>и</w:t>
      </w:r>
      <w:r w:rsidRPr="00375B58">
        <w:rPr>
          <w:spacing w:val="-57"/>
        </w:rPr>
        <w:t xml:space="preserve"> </w:t>
      </w:r>
      <w:r w:rsidRPr="00375B58">
        <w:t>побудительные</w:t>
      </w:r>
      <w:r w:rsidRPr="00375B58">
        <w:rPr>
          <w:spacing w:val="-3"/>
        </w:rPr>
        <w:t xml:space="preserve"> </w:t>
      </w:r>
      <w:r w:rsidRPr="00375B58">
        <w:t>предложения</w:t>
      </w:r>
      <w:r w:rsidRPr="00375B58">
        <w:rPr>
          <w:spacing w:val="-1"/>
        </w:rPr>
        <w:t xml:space="preserve"> </w:t>
      </w:r>
      <w:r w:rsidRPr="00375B58">
        <w:t>в</w:t>
      </w:r>
      <w:r w:rsidRPr="00375B58">
        <w:rPr>
          <w:spacing w:val="-1"/>
        </w:rPr>
        <w:t xml:space="preserve"> </w:t>
      </w:r>
      <w:r w:rsidRPr="00375B58">
        <w:t>косвенной</w:t>
      </w:r>
      <w:r w:rsidRPr="00375B58">
        <w:rPr>
          <w:spacing w:val="-1"/>
        </w:rPr>
        <w:t xml:space="preserve"> </w:t>
      </w:r>
      <w:r w:rsidRPr="00375B58">
        <w:t>речи</w:t>
      </w:r>
      <w:r w:rsidRPr="00375B58">
        <w:rPr>
          <w:spacing w:val="-1"/>
        </w:rPr>
        <w:t xml:space="preserve"> </w:t>
      </w:r>
      <w:r w:rsidRPr="00375B58">
        <w:t>в</w:t>
      </w:r>
      <w:r w:rsidRPr="00375B58">
        <w:rPr>
          <w:spacing w:val="-1"/>
        </w:rPr>
        <w:t xml:space="preserve"> </w:t>
      </w:r>
      <w:r w:rsidRPr="00375B58">
        <w:t>настоящем</w:t>
      </w:r>
      <w:r w:rsidRPr="00375B58">
        <w:rPr>
          <w:spacing w:val="-2"/>
        </w:rPr>
        <w:t xml:space="preserve"> </w:t>
      </w:r>
      <w:r w:rsidRPr="00375B58">
        <w:t>и</w:t>
      </w:r>
      <w:r w:rsidRPr="00375B58">
        <w:rPr>
          <w:spacing w:val="-1"/>
        </w:rPr>
        <w:t xml:space="preserve"> </w:t>
      </w:r>
      <w:r w:rsidRPr="00375B58">
        <w:t>прошедшем</w:t>
      </w:r>
      <w:r w:rsidRPr="00375B58">
        <w:rPr>
          <w:spacing w:val="-1"/>
        </w:rPr>
        <w:t xml:space="preserve"> </w:t>
      </w:r>
      <w:r w:rsidRPr="00375B58">
        <w:t>времени.</w:t>
      </w:r>
    </w:p>
    <w:p w:rsidR="00C17463" w:rsidRPr="00375B58" w:rsidRDefault="00C17463" w:rsidP="007B4865">
      <w:pPr>
        <w:pStyle w:val="af4"/>
        <w:ind w:firstLine="567"/>
        <w:jc w:val="both"/>
        <w:divId w:val="1547135805"/>
      </w:pPr>
      <w:r w:rsidRPr="00375B58">
        <w:t>Все</w:t>
      </w:r>
      <w:r w:rsidRPr="00375B58">
        <w:rPr>
          <w:spacing w:val="53"/>
        </w:rPr>
        <w:t xml:space="preserve"> </w:t>
      </w:r>
      <w:r w:rsidRPr="00375B58">
        <w:t>типы</w:t>
      </w:r>
      <w:r w:rsidRPr="00375B58">
        <w:rPr>
          <w:spacing w:val="54"/>
        </w:rPr>
        <w:t xml:space="preserve"> </w:t>
      </w:r>
      <w:r w:rsidRPr="00375B58">
        <w:t>вопросительных</w:t>
      </w:r>
      <w:r w:rsidRPr="00375B58">
        <w:rPr>
          <w:spacing w:val="54"/>
        </w:rPr>
        <w:t xml:space="preserve"> </w:t>
      </w:r>
      <w:r w:rsidRPr="00375B58">
        <w:t>предложений</w:t>
      </w:r>
      <w:r w:rsidRPr="00375B58">
        <w:rPr>
          <w:spacing w:val="55"/>
        </w:rPr>
        <w:t xml:space="preserve"> </w:t>
      </w:r>
      <w:r w:rsidRPr="00375B58">
        <w:t>в</w:t>
      </w:r>
      <w:r w:rsidRPr="00375B58">
        <w:rPr>
          <w:spacing w:val="54"/>
        </w:rPr>
        <w:t xml:space="preserve"> </w:t>
      </w:r>
      <w:r w:rsidRPr="00375B58">
        <w:t>Past</w:t>
      </w:r>
      <w:r w:rsidRPr="00375B58">
        <w:rPr>
          <w:spacing w:val="55"/>
        </w:rPr>
        <w:t xml:space="preserve"> </w:t>
      </w:r>
      <w:r w:rsidRPr="00375B58">
        <w:t>Perfect</w:t>
      </w:r>
      <w:r w:rsidRPr="00375B58">
        <w:rPr>
          <w:spacing w:val="55"/>
        </w:rPr>
        <w:t xml:space="preserve"> </w:t>
      </w:r>
      <w:r w:rsidRPr="00375B58">
        <w:t>Tense.</w:t>
      </w:r>
      <w:r w:rsidRPr="00375B58">
        <w:rPr>
          <w:spacing w:val="55"/>
        </w:rPr>
        <w:t xml:space="preserve"> </w:t>
      </w:r>
      <w:r w:rsidRPr="00375B58">
        <w:t>Согласование</w:t>
      </w:r>
      <w:r w:rsidRPr="00375B58">
        <w:rPr>
          <w:spacing w:val="53"/>
        </w:rPr>
        <w:t xml:space="preserve"> </w:t>
      </w:r>
      <w:r w:rsidRPr="00375B58">
        <w:t>времен</w:t>
      </w:r>
      <w:r w:rsidRPr="00375B58">
        <w:rPr>
          <w:spacing w:val="56"/>
        </w:rPr>
        <w:t xml:space="preserve"> </w:t>
      </w:r>
      <w:r w:rsidRPr="00375B58">
        <w:t>в</w:t>
      </w:r>
      <w:r w:rsidRPr="00375B58">
        <w:rPr>
          <w:spacing w:val="-57"/>
        </w:rPr>
        <w:t xml:space="preserve"> </w:t>
      </w:r>
      <w:r w:rsidRPr="00375B58">
        <w:t>рамках</w:t>
      </w:r>
      <w:r w:rsidRPr="00375B58">
        <w:rPr>
          <w:spacing w:val="1"/>
        </w:rPr>
        <w:t xml:space="preserve"> </w:t>
      </w:r>
      <w:r w:rsidRPr="00375B58">
        <w:t>сложного предложения.</w:t>
      </w:r>
    </w:p>
    <w:p w:rsidR="00C17463" w:rsidRPr="00375B58" w:rsidRDefault="00C17463" w:rsidP="007B4865">
      <w:pPr>
        <w:pStyle w:val="af4"/>
        <w:ind w:right="366" w:firstLine="567"/>
        <w:jc w:val="both"/>
        <w:divId w:val="1547135805"/>
      </w:pPr>
      <w:r w:rsidRPr="00375B58">
        <w:t>Согласование</w:t>
      </w:r>
      <w:r w:rsidRPr="00375B58">
        <w:rPr>
          <w:spacing w:val="31"/>
        </w:rPr>
        <w:t xml:space="preserve"> </w:t>
      </w:r>
      <w:r w:rsidRPr="00375B58">
        <w:t>подлежащего,</w:t>
      </w:r>
      <w:r w:rsidRPr="00375B58">
        <w:rPr>
          <w:spacing w:val="32"/>
        </w:rPr>
        <w:t xml:space="preserve"> </w:t>
      </w:r>
      <w:r w:rsidRPr="00375B58">
        <w:t>выраженного</w:t>
      </w:r>
      <w:r w:rsidRPr="00375B58">
        <w:rPr>
          <w:spacing w:val="32"/>
        </w:rPr>
        <w:t xml:space="preserve"> </w:t>
      </w:r>
      <w:r w:rsidRPr="00375B58">
        <w:t>собирательным</w:t>
      </w:r>
      <w:r w:rsidRPr="00375B58">
        <w:rPr>
          <w:spacing w:val="31"/>
        </w:rPr>
        <w:t xml:space="preserve"> </w:t>
      </w:r>
      <w:r w:rsidRPr="00375B58">
        <w:t>существительным</w:t>
      </w:r>
      <w:r w:rsidRPr="00375B58">
        <w:rPr>
          <w:spacing w:val="31"/>
        </w:rPr>
        <w:t xml:space="preserve"> </w:t>
      </w:r>
      <w:r w:rsidRPr="00375B58">
        <w:t>(family,</w:t>
      </w:r>
      <w:r w:rsidRPr="00375B58">
        <w:rPr>
          <w:spacing w:val="-57"/>
        </w:rPr>
        <w:t xml:space="preserve"> </w:t>
      </w:r>
      <w:r w:rsidRPr="00375B58">
        <w:t>police)</w:t>
      </w:r>
      <w:r w:rsidRPr="00375B58">
        <w:rPr>
          <w:spacing w:val="-1"/>
        </w:rPr>
        <w:t xml:space="preserve"> </w:t>
      </w:r>
      <w:r w:rsidRPr="00375B58">
        <w:t>со сказуемым.</w:t>
      </w:r>
    </w:p>
    <w:p w:rsidR="00C17463" w:rsidRPr="00375B58" w:rsidRDefault="00C17463" w:rsidP="007B4865">
      <w:pPr>
        <w:pStyle w:val="af4"/>
        <w:ind w:firstLine="567"/>
        <w:jc w:val="both"/>
        <w:divId w:val="1547135805"/>
        <w:rPr>
          <w:lang w:val="en-US"/>
        </w:rPr>
      </w:pPr>
      <w:r w:rsidRPr="00375B58">
        <w:lastRenderedPageBreak/>
        <w:t>Конструкции</w:t>
      </w:r>
      <w:r w:rsidRPr="00375B58">
        <w:rPr>
          <w:spacing w:val="-1"/>
          <w:lang w:val="en-US"/>
        </w:rPr>
        <w:t xml:space="preserve"> </w:t>
      </w:r>
      <w:r w:rsidRPr="00375B58">
        <w:t>с</w:t>
      </w:r>
      <w:r w:rsidRPr="00375B58">
        <w:rPr>
          <w:spacing w:val="-3"/>
          <w:lang w:val="en-US"/>
        </w:rPr>
        <w:t xml:space="preserve"> </w:t>
      </w:r>
      <w:r w:rsidRPr="00375B58">
        <w:t>глаголами</w:t>
      </w:r>
      <w:r w:rsidRPr="00375B58">
        <w:rPr>
          <w:lang w:val="en-US"/>
        </w:rPr>
        <w:t xml:space="preserve"> </w:t>
      </w:r>
      <w:r w:rsidRPr="00375B58">
        <w:t>на</w:t>
      </w:r>
      <w:r w:rsidRPr="00375B58">
        <w:rPr>
          <w:spacing w:val="-3"/>
          <w:lang w:val="en-US"/>
        </w:rPr>
        <w:t xml:space="preserve"> </w:t>
      </w:r>
      <w:r w:rsidRPr="00375B58">
        <w:rPr>
          <w:lang w:val="en-US"/>
        </w:rPr>
        <w:t>-ing:</w:t>
      </w:r>
      <w:r w:rsidRPr="00375B58">
        <w:rPr>
          <w:spacing w:val="-2"/>
          <w:lang w:val="en-US"/>
        </w:rPr>
        <w:t xml:space="preserve"> </w:t>
      </w:r>
      <w:r w:rsidRPr="00375B58">
        <w:rPr>
          <w:lang w:val="en-US"/>
        </w:rPr>
        <w:t>to</w:t>
      </w:r>
      <w:r w:rsidRPr="00375B58">
        <w:rPr>
          <w:spacing w:val="-2"/>
          <w:lang w:val="en-US"/>
        </w:rPr>
        <w:t xml:space="preserve"> </w:t>
      </w:r>
      <w:r w:rsidRPr="00375B58">
        <w:rPr>
          <w:lang w:val="en-US"/>
        </w:rPr>
        <w:t>love/hate</w:t>
      </w:r>
      <w:r w:rsidRPr="00375B58">
        <w:rPr>
          <w:spacing w:val="-2"/>
          <w:lang w:val="en-US"/>
        </w:rPr>
        <w:t xml:space="preserve"> </w:t>
      </w:r>
      <w:r w:rsidRPr="00375B58">
        <w:rPr>
          <w:lang w:val="en-US"/>
        </w:rPr>
        <w:t>doing</w:t>
      </w:r>
      <w:r w:rsidRPr="00375B58">
        <w:rPr>
          <w:spacing w:val="-4"/>
          <w:lang w:val="en-US"/>
        </w:rPr>
        <w:t xml:space="preserve"> </w:t>
      </w:r>
      <w:r w:rsidRPr="00375B58">
        <w:rPr>
          <w:lang w:val="en-US"/>
        </w:rPr>
        <w:t>something.</w:t>
      </w:r>
    </w:p>
    <w:p w:rsidR="00C17463" w:rsidRPr="00375B58" w:rsidRDefault="00C17463" w:rsidP="007B4865">
      <w:pPr>
        <w:pStyle w:val="af4"/>
        <w:spacing w:before="79"/>
        <w:ind w:firstLine="567"/>
        <w:jc w:val="both"/>
        <w:divId w:val="1547135805"/>
        <w:rPr>
          <w:lang w:val="en-US"/>
        </w:rPr>
      </w:pPr>
      <w:r w:rsidRPr="00375B58">
        <w:t>Конструкции</w:t>
      </w:r>
      <w:r w:rsidRPr="00375B58">
        <w:rPr>
          <w:lang w:val="en-US"/>
        </w:rPr>
        <w:t>,</w:t>
      </w:r>
      <w:r w:rsidRPr="00375B58">
        <w:rPr>
          <w:spacing w:val="-3"/>
          <w:lang w:val="en-US"/>
        </w:rPr>
        <w:t xml:space="preserve"> </w:t>
      </w:r>
      <w:r w:rsidRPr="00375B58">
        <w:t>содержащие</w:t>
      </w:r>
      <w:r w:rsidRPr="00375B58">
        <w:rPr>
          <w:spacing w:val="-3"/>
          <w:lang w:val="en-US"/>
        </w:rPr>
        <w:t xml:space="preserve"> </w:t>
      </w:r>
      <w:r w:rsidRPr="00375B58">
        <w:t>глаголы</w:t>
      </w:r>
      <w:r w:rsidRPr="00375B58">
        <w:rPr>
          <w:lang w:val="en-US"/>
        </w:rPr>
        <w:t>-</w:t>
      </w:r>
      <w:r w:rsidRPr="00375B58">
        <w:t>связки</w:t>
      </w:r>
      <w:r w:rsidRPr="00375B58">
        <w:rPr>
          <w:spacing w:val="-1"/>
          <w:lang w:val="en-US"/>
        </w:rPr>
        <w:t xml:space="preserve"> </w:t>
      </w:r>
      <w:r w:rsidRPr="00375B58">
        <w:rPr>
          <w:lang w:val="en-US"/>
        </w:rPr>
        <w:t>to</w:t>
      </w:r>
      <w:r w:rsidRPr="00375B58">
        <w:rPr>
          <w:spacing w:val="-3"/>
          <w:lang w:val="en-US"/>
        </w:rPr>
        <w:t xml:space="preserve"> </w:t>
      </w:r>
      <w:r w:rsidRPr="00375B58">
        <w:rPr>
          <w:lang w:val="en-US"/>
        </w:rPr>
        <w:t>be/to</w:t>
      </w:r>
      <w:r w:rsidRPr="00375B58">
        <w:rPr>
          <w:spacing w:val="-2"/>
          <w:lang w:val="en-US"/>
        </w:rPr>
        <w:t xml:space="preserve"> </w:t>
      </w:r>
      <w:r w:rsidRPr="00375B58">
        <w:rPr>
          <w:lang w:val="en-US"/>
        </w:rPr>
        <w:t>look/to</w:t>
      </w:r>
      <w:r w:rsidRPr="00375B58">
        <w:rPr>
          <w:spacing w:val="-3"/>
          <w:lang w:val="en-US"/>
        </w:rPr>
        <w:t xml:space="preserve"> </w:t>
      </w:r>
      <w:r w:rsidRPr="00375B58">
        <w:rPr>
          <w:lang w:val="en-US"/>
        </w:rPr>
        <w:t>feel/to</w:t>
      </w:r>
      <w:r w:rsidRPr="00375B58">
        <w:rPr>
          <w:spacing w:val="-3"/>
          <w:lang w:val="en-US"/>
        </w:rPr>
        <w:t xml:space="preserve"> </w:t>
      </w:r>
      <w:r w:rsidRPr="00375B58">
        <w:rPr>
          <w:lang w:val="en-US"/>
        </w:rPr>
        <w:t>seem.</w:t>
      </w:r>
    </w:p>
    <w:p w:rsidR="00C17463" w:rsidRPr="00375B58" w:rsidRDefault="00C17463" w:rsidP="007B4865">
      <w:pPr>
        <w:pStyle w:val="af4"/>
        <w:ind w:firstLine="567"/>
        <w:jc w:val="both"/>
        <w:divId w:val="1547135805"/>
        <w:rPr>
          <w:lang w:val="en-US"/>
        </w:rPr>
      </w:pPr>
      <w:r w:rsidRPr="00375B58">
        <w:t>Конструкции</w:t>
      </w:r>
      <w:r w:rsidRPr="00375B58">
        <w:rPr>
          <w:spacing w:val="37"/>
          <w:lang w:val="en-US"/>
        </w:rPr>
        <w:t xml:space="preserve"> </w:t>
      </w:r>
      <w:r w:rsidRPr="00375B58">
        <w:rPr>
          <w:lang w:val="en-US"/>
        </w:rPr>
        <w:t>be/get</w:t>
      </w:r>
      <w:r w:rsidRPr="00375B58">
        <w:rPr>
          <w:spacing w:val="37"/>
          <w:lang w:val="en-US"/>
        </w:rPr>
        <w:t xml:space="preserve"> </w:t>
      </w:r>
      <w:r w:rsidRPr="00375B58">
        <w:rPr>
          <w:lang w:val="en-US"/>
        </w:rPr>
        <w:t>used</w:t>
      </w:r>
      <w:r w:rsidRPr="00375B58">
        <w:rPr>
          <w:spacing w:val="36"/>
          <w:lang w:val="en-US"/>
        </w:rPr>
        <w:t xml:space="preserve"> </w:t>
      </w:r>
      <w:r w:rsidRPr="00375B58">
        <w:rPr>
          <w:lang w:val="en-US"/>
        </w:rPr>
        <w:t>to</w:t>
      </w:r>
      <w:r w:rsidRPr="00375B58">
        <w:rPr>
          <w:spacing w:val="35"/>
          <w:lang w:val="en-US"/>
        </w:rPr>
        <w:t xml:space="preserve"> </w:t>
      </w:r>
      <w:r w:rsidRPr="00375B58">
        <w:rPr>
          <w:lang w:val="en-US"/>
        </w:rPr>
        <w:t>+</w:t>
      </w:r>
      <w:r w:rsidRPr="00375B58">
        <w:rPr>
          <w:spacing w:val="39"/>
          <w:lang w:val="en-US"/>
        </w:rPr>
        <w:t xml:space="preserve"> </w:t>
      </w:r>
      <w:r w:rsidRPr="00375B58">
        <w:t>инфинитив</w:t>
      </w:r>
      <w:r w:rsidRPr="00375B58">
        <w:rPr>
          <w:spacing w:val="36"/>
          <w:lang w:val="en-US"/>
        </w:rPr>
        <w:t xml:space="preserve"> </w:t>
      </w:r>
      <w:r w:rsidRPr="00375B58">
        <w:t>глагола</w:t>
      </w:r>
      <w:r w:rsidRPr="00375B58">
        <w:rPr>
          <w:lang w:val="en-US"/>
        </w:rPr>
        <w:t>;</w:t>
      </w:r>
      <w:r w:rsidRPr="00375B58">
        <w:rPr>
          <w:spacing w:val="35"/>
          <w:lang w:val="en-US"/>
        </w:rPr>
        <w:t xml:space="preserve"> </w:t>
      </w:r>
      <w:r w:rsidRPr="00375B58">
        <w:rPr>
          <w:lang w:val="en-US"/>
        </w:rPr>
        <w:t>be/get</w:t>
      </w:r>
      <w:r w:rsidRPr="00375B58">
        <w:rPr>
          <w:spacing w:val="36"/>
          <w:lang w:val="en-US"/>
        </w:rPr>
        <w:t xml:space="preserve"> </w:t>
      </w:r>
      <w:r w:rsidRPr="00375B58">
        <w:rPr>
          <w:lang w:val="en-US"/>
        </w:rPr>
        <w:t>used</w:t>
      </w:r>
      <w:r w:rsidRPr="00375B58">
        <w:rPr>
          <w:spacing w:val="35"/>
          <w:lang w:val="en-US"/>
        </w:rPr>
        <w:t xml:space="preserve"> </w:t>
      </w:r>
      <w:r w:rsidRPr="00375B58">
        <w:rPr>
          <w:lang w:val="en-US"/>
        </w:rPr>
        <w:t>to</w:t>
      </w:r>
      <w:r w:rsidRPr="00375B58">
        <w:rPr>
          <w:spacing w:val="39"/>
          <w:lang w:val="en-US"/>
        </w:rPr>
        <w:t xml:space="preserve"> </w:t>
      </w:r>
      <w:r w:rsidRPr="00375B58">
        <w:rPr>
          <w:lang w:val="en-US"/>
        </w:rPr>
        <w:t>+</w:t>
      </w:r>
      <w:r w:rsidRPr="00375B58">
        <w:rPr>
          <w:spacing w:val="38"/>
          <w:lang w:val="en-US"/>
        </w:rPr>
        <w:t xml:space="preserve"> </w:t>
      </w:r>
      <w:r w:rsidRPr="00375B58">
        <w:t>инфинитив</w:t>
      </w:r>
      <w:r w:rsidRPr="00375B58">
        <w:rPr>
          <w:spacing w:val="37"/>
          <w:lang w:val="en-US"/>
        </w:rPr>
        <w:t xml:space="preserve"> </w:t>
      </w:r>
      <w:r w:rsidRPr="00375B58">
        <w:t>глагола</w:t>
      </w:r>
      <w:r w:rsidRPr="00375B58">
        <w:rPr>
          <w:lang w:val="en-US"/>
        </w:rPr>
        <w:t>;</w:t>
      </w:r>
      <w:r w:rsidRPr="00375B58">
        <w:rPr>
          <w:spacing w:val="-57"/>
          <w:lang w:val="en-US"/>
        </w:rPr>
        <w:t xml:space="preserve"> </w:t>
      </w:r>
      <w:r w:rsidRPr="00375B58">
        <w:rPr>
          <w:lang w:val="en-US"/>
        </w:rPr>
        <w:t>be/get</w:t>
      </w:r>
      <w:r w:rsidRPr="00375B58">
        <w:rPr>
          <w:spacing w:val="-1"/>
          <w:lang w:val="en-US"/>
        </w:rPr>
        <w:t xml:space="preserve"> </w:t>
      </w:r>
      <w:r w:rsidRPr="00375B58">
        <w:rPr>
          <w:lang w:val="en-US"/>
        </w:rPr>
        <w:t>used to doing</w:t>
      </w:r>
      <w:r w:rsidRPr="00375B58">
        <w:rPr>
          <w:spacing w:val="-3"/>
          <w:lang w:val="en-US"/>
        </w:rPr>
        <w:t xml:space="preserve"> </w:t>
      </w:r>
      <w:r w:rsidRPr="00375B58">
        <w:rPr>
          <w:lang w:val="en-US"/>
        </w:rPr>
        <w:t>something; be/get used to something.</w:t>
      </w:r>
    </w:p>
    <w:p w:rsidR="00C17463" w:rsidRPr="00375B58" w:rsidRDefault="00C17463" w:rsidP="007B4865">
      <w:pPr>
        <w:pStyle w:val="af4"/>
        <w:ind w:firstLine="567"/>
        <w:jc w:val="both"/>
        <w:divId w:val="1547135805"/>
        <w:rPr>
          <w:lang w:val="en-US"/>
        </w:rPr>
      </w:pPr>
      <w:r w:rsidRPr="00375B58">
        <w:t>Конструкция</w:t>
      </w:r>
      <w:r w:rsidRPr="00375B58">
        <w:rPr>
          <w:spacing w:val="-1"/>
          <w:lang w:val="en-US"/>
        </w:rPr>
        <w:t xml:space="preserve"> </w:t>
      </w:r>
      <w:r w:rsidRPr="00375B58">
        <w:rPr>
          <w:lang w:val="en-US"/>
        </w:rPr>
        <w:t>both</w:t>
      </w:r>
      <w:r w:rsidRPr="00375B58">
        <w:rPr>
          <w:spacing w:val="-1"/>
          <w:lang w:val="en-US"/>
        </w:rPr>
        <w:t xml:space="preserve"> </w:t>
      </w:r>
      <w:r w:rsidRPr="00375B58">
        <w:rPr>
          <w:lang w:val="en-US"/>
        </w:rPr>
        <w:t>…</w:t>
      </w:r>
      <w:r w:rsidRPr="00375B58">
        <w:rPr>
          <w:spacing w:val="-1"/>
          <w:lang w:val="en-US"/>
        </w:rPr>
        <w:t xml:space="preserve"> </w:t>
      </w:r>
      <w:r w:rsidRPr="00375B58">
        <w:rPr>
          <w:lang w:val="en-US"/>
        </w:rPr>
        <w:t>and</w:t>
      </w:r>
      <w:r w:rsidRPr="00375B58">
        <w:rPr>
          <w:spacing w:val="-1"/>
          <w:lang w:val="en-US"/>
        </w:rPr>
        <w:t xml:space="preserve"> </w:t>
      </w:r>
      <w:r w:rsidRPr="00375B58">
        <w:rPr>
          <w:lang w:val="en-US"/>
        </w:rPr>
        <w:t>…</w:t>
      </w:r>
      <w:r w:rsidRPr="00375B58">
        <w:rPr>
          <w:spacing w:val="-1"/>
          <w:lang w:val="en-US"/>
        </w:rPr>
        <w:t xml:space="preserve"> </w:t>
      </w:r>
      <w:r w:rsidRPr="00375B58">
        <w:rPr>
          <w:lang w:val="en-US"/>
        </w:rPr>
        <w:t>.</w:t>
      </w:r>
    </w:p>
    <w:p w:rsidR="00C17463" w:rsidRPr="00375B58" w:rsidRDefault="00C17463" w:rsidP="007B4865">
      <w:pPr>
        <w:pStyle w:val="af4"/>
        <w:ind w:firstLine="567"/>
        <w:jc w:val="both"/>
        <w:divId w:val="1547135805"/>
        <w:rPr>
          <w:lang w:val="en-US"/>
        </w:rPr>
      </w:pPr>
      <w:r w:rsidRPr="00375B58">
        <w:t>Конструкции</w:t>
      </w:r>
      <w:r w:rsidRPr="00375B58">
        <w:rPr>
          <w:spacing w:val="10"/>
          <w:lang w:val="en-US"/>
        </w:rPr>
        <w:t xml:space="preserve"> </w:t>
      </w:r>
      <w:r w:rsidRPr="00375B58">
        <w:rPr>
          <w:lang w:val="en-US"/>
        </w:rPr>
        <w:t>c</w:t>
      </w:r>
      <w:r w:rsidRPr="00375B58">
        <w:rPr>
          <w:spacing w:val="7"/>
          <w:lang w:val="en-US"/>
        </w:rPr>
        <w:t xml:space="preserve"> </w:t>
      </w:r>
      <w:r w:rsidRPr="00375B58">
        <w:t>глаголами</w:t>
      </w:r>
      <w:r w:rsidRPr="00375B58">
        <w:rPr>
          <w:spacing w:val="9"/>
          <w:lang w:val="en-US"/>
        </w:rPr>
        <w:t xml:space="preserve"> </w:t>
      </w:r>
      <w:r w:rsidRPr="00375B58">
        <w:rPr>
          <w:lang w:val="en-US"/>
        </w:rPr>
        <w:t>to</w:t>
      </w:r>
      <w:r w:rsidRPr="00375B58">
        <w:rPr>
          <w:spacing w:val="8"/>
          <w:lang w:val="en-US"/>
        </w:rPr>
        <w:t xml:space="preserve"> </w:t>
      </w:r>
      <w:r w:rsidRPr="00375B58">
        <w:rPr>
          <w:lang w:val="en-US"/>
        </w:rPr>
        <w:t>stop,</w:t>
      </w:r>
      <w:r w:rsidRPr="00375B58">
        <w:rPr>
          <w:spacing w:val="9"/>
          <w:lang w:val="en-US"/>
        </w:rPr>
        <w:t xml:space="preserve"> </w:t>
      </w:r>
      <w:r w:rsidRPr="00375B58">
        <w:rPr>
          <w:lang w:val="en-US"/>
        </w:rPr>
        <w:t>to</w:t>
      </w:r>
      <w:r w:rsidRPr="00375B58">
        <w:rPr>
          <w:spacing w:val="7"/>
          <w:lang w:val="en-US"/>
        </w:rPr>
        <w:t xml:space="preserve"> </w:t>
      </w:r>
      <w:r w:rsidRPr="00375B58">
        <w:rPr>
          <w:lang w:val="en-US"/>
        </w:rPr>
        <w:t>remember,</w:t>
      </w:r>
      <w:r w:rsidRPr="00375B58">
        <w:rPr>
          <w:spacing w:val="9"/>
          <w:lang w:val="en-US"/>
        </w:rPr>
        <w:t xml:space="preserve"> </w:t>
      </w:r>
      <w:r w:rsidRPr="00375B58">
        <w:rPr>
          <w:lang w:val="en-US"/>
        </w:rPr>
        <w:t>to</w:t>
      </w:r>
      <w:r w:rsidRPr="00375B58">
        <w:rPr>
          <w:spacing w:val="8"/>
          <w:lang w:val="en-US"/>
        </w:rPr>
        <w:t xml:space="preserve"> </w:t>
      </w:r>
      <w:r w:rsidRPr="00375B58">
        <w:rPr>
          <w:lang w:val="en-US"/>
        </w:rPr>
        <w:t>forget</w:t>
      </w:r>
      <w:r w:rsidRPr="00375B58">
        <w:rPr>
          <w:spacing w:val="10"/>
          <w:lang w:val="en-US"/>
        </w:rPr>
        <w:t xml:space="preserve"> </w:t>
      </w:r>
      <w:r w:rsidRPr="00375B58">
        <w:rPr>
          <w:lang w:val="en-US"/>
        </w:rPr>
        <w:t>(</w:t>
      </w:r>
      <w:r w:rsidRPr="00375B58">
        <w:t>разница</w:t>
      </w:r>
      <w:r w:rsidRPr="00375B58">
        <w:rPr>
          <w:spacing w:val="8"/>
          <w:lang w:val="en-US"/>
        </w:rPr>
        <w:t xml:space="preserve"> </w:t>
      </w:r>
      <w:r w:rsidRPr="00375B58">
        <w:t>в</w:t>
      </w:r>
      <w:r w:rsidRPr="00375B58">
        <w:rPr>
          <w:spacing w:val="7"/>
          <w:lang w:val="en-US"/>
        </w:rPr>
        <w:t xml:space="preserve"> </w:t>
      </w:r>
      <w:r w:rsidRPr="00375B58">
        <w:t>значении</w:t>
      </w:r>
      <w:r w:rsidRPr="00375B58">
        <w:rPr>
          <w:spacing w:val="10"/>
          <w:lang w:val="en-US"/>
        </w:rPr>
        <w:t xml:space="preserve"> </w:t>
      </w:r>
      <w:r w:rsidRPr="00375B58">
        <w:rPr>
          <w:lang w:val="en-US"/>
        </w:rPr>
        <w:t>to</w:t>
      </w:r>
      <w:r w:rsidRPr="00375B58">
        <w:rPr>
          <w:spacing w:val="8"/>
          <w:lang w:val="en-US"/>
        </w:rPr>
        <w:t xml:space="preserve"> </w:t>
      </w:r>
      <w:r w:rsidRPr="00375B58">
        <w:rPr>
          <w:lang w:val="en-US"/>
        </w:rPr>
        <w:t>stop</w:t>
      </w:r>
      <w:r w:rsidRPr="00375B58">
        <w:rPr>
          <w:spacing w:val="8"/>
          <w:lang w:val="en-US"/>
        </w:rPr>
        <w:t xml:space="preserve"> </w:t>
      </w:r>
      <w:r w:rsidRPr="00375B58">
        <w:rPr>
          <w:lang w:val="en-US"/>
        </w:rPr>
        <w:t>doing</w:t>
      </w:r>
      <w:r w:rsidRPr="00375B58">
        <w:rPr>
          <w:spacing w:val="-57"/>
          <w:lang w:val="en-US"/>
        </w:rPr>
        <w:t xml:space="preserve"> </w:t>
      </w:r>
      <w:r w:rsidRPr="00375B58">
        <w:rPr>
          <w:lang w:val="en-US"/>
        </w:rPr>
        <w:t>smth</w:t>
      </w:r>
      <w:r w:rsidRPr="00375B58">
        <w:rPr>
          <w:spacing w:val="-1"/>
          <w:lang w:val="en-US"/>
        </w:rPr>
        <w:t xml:space="preserve"> </w:t>
      </w:r>
      <w:r w:rsidRPr="00375B58">
        <w:t>и</w:t>
      </w:r>
      <w:r w:rsidRPr="00375B58">
        <w:rPr>
          <w:spacing w:val="1"/>
          <w:lang w:val="en-US"/>
        </w:rPr>
        <w:t xml:space="preserve"> </w:t>
      </w:r>
      <w:r w:rsidRPr="00375B58">
        <w:rPr>
          <w:lang w:val="en-US"/>
        </w:rPr>
        <w:t>to stop</w:t>
      </w:r>
      <w:r w:rsidRPr="00375B58">
        <w:rPr>
          <w:spacing w:val="-3"/>
          <w:lang w:val="en-US"/>
        </w:rPr>
        <w:t xml:space="preserve"> </w:t>
      </w:r>
      <w:r w:rsidRPr="00375B58">
        <w:rPr>
          <w:lang w:val="en-US"/>
        </w:rPr>
        <w:t>to do smth).</w:t>
      </w:r>
    </w:p>
    <w:p w:rsidR="00C17463" w:rsidRPr="00375B58" w:rsidRDefault="00C17463" w:rsidP="007B4865">
      <w:pPr>
        <w:pStyle w:val="af4"/>
        <w:ind w:firstLine="567"/>
        <w:jc w:val="both"/>
        <w:divId w:val="1547135805"/>
        <w:rPr>
          <w:lang w:val="en-US"/>
        </w:rPr>
      </w:pPr>
      <w:r w:rsidRPr="00375B58">
        <w:t>Глаголы</w:t>
      </w:r>
      <w:r w:rsidRPr="00375B58">
        <w:rPr>
          <w:spacing w:val="2"/>
          <w:lang w:val="en-US"/>
        </w:rPr>
        <w:t xml:space="preserve"> </w:t>
      </w:r>
      <w:r w:rsidRPr="00375B58">
        <w:t>в</w:t>
      </w:r>
      <w:r w:rsidRPr="00375B58">
        <w:rPr>
          <w:spacing w:val="2"/>
          <w:lang w:val="en-US"/>
        </w:rPr>
        <w:t xml:space="preserve"> </w:t>
      </w:r>
      <w:r w:rsidRPr="00375B58">
        <w:t>видо</w:t>
      </w:r>
      <w:r w:rsidRPr="00375B58">
        <w:rPr>
          <w:lang w:val="en-US"/>
        </w:rPr>
        <w:t>-</w:t>
      </w:r>
      <w:r w:rsidRPr="00375B58">
        <w:t>временных</w:t>
      </w:r>
      <w:r w:rsidRPr="00375B58">
        <w:rPr>
          <w:spacing w:val="4"/>
          <w:lang w:val="en-US"/>
        </w:rPr>
        <w:t xml:space="preserve"> </w:t>
      </w:r>
      <w:r w:rsidRPr="00375B58">
        <w:t>формах</w:t>
      </w:r>
      <w:r w:rsidRPr="00375B58">
        <w:rPr>
          <w:spacing w:val="3"/>
          <w:lang w:val="en-US"/>
        </w:rPr>
        <w:t xml:space="preserve"> </w:t>
      </w:r>
      <w:r w:rsidRPr="00375B58">
        <w:t>действительного</w:t>
      </w:r>
      <w:r w:rsidRPr="00375B58">
        <w:rPr>
          <w:spacing w:val="2"/>
          <w:lang w:val="en-US"/>
        </w:rPr>
        <w:t xml:space="preserve"> </w:t>
      </w:r>
      <w:r w:rsidRPr="00375B58">
        <w:t>залога</w:t>
      </w:r>
      <w:r w:rsidRPr="00375B58">
        <w:rPr>
          <w:spacing w:val="3"/>
          <w:lang w:val="en-US"/>
        </w:rPr>
        <w:t xml:space="preserve"> </w:t>
      </w:r>
      <w:r w:rsidRPr="00375B58">
        <w:t>в</w:t>
      </w:r>
      <w:r w:rsidRPr="00375B58">
        <w:rPr>
          <w:spacing w:val="2"/>
          <w:lang w:val="en-US"/>
        </w:rPr>
        <w:t xml:space="preserve"> </w:t>
      </w:r>
      <w:r w:rsidRPr="00375B58">
        <w:t>изъявительном</w:t>
      </w:r>
      <w:r w:rsidRPr="00375B58">
        <w:rPr>
          <w:spacing w:val="5"/>
          <w:lang w:val="en-US"/>
        </w:rPr>
        <w:t xml:space="preserve"> </w:t>
      </w:r>
      <w:r w:rsidRPr="00375B58">
        <w:t>наклонении</w:t>
      </w:r>
      <w:r w:rsidRPr="00375B58">
        <w:rPr>
          <w:spacing w:val="-57"/>
          <w:lang w:val="en-US"/>
        </w:rPr>
        <w:t xml:space="preserve"> </w:t>
      </w:r>
      <w:r w:rsidRPr="00375B58">
        <w:rPr>
          <w:lang w:val="en-US"/>
        </w:rPr>
        <w:t>(Past</w:t>
      </w:r>
      <w:r w:rsidRPr="00375B58">
        <w:rPr>
          <w:spacing w:val="-1"/>
          <w:lang w:val="en-US"/>
        </w:rPr>
        <w:t xml:space="preserve"> </w:t>
      </w:r>
      <w:r w:rsidRPr="00375B58">
        <w:rPr>
          <w:lang w:val="en-US"/>
        </w:rPr>
        <w:t>Perfect Tense, Present Perfect</w:t>
      </w:r>
      <w:r w:rsidRPr="00375B58">
        <w:rPr>
          <w:spacing w:val="-1"/>
          <w:lang w:val="en-US"/>
        </w:rPr>
        <w:t xml:space="preserve"> </w:t>
      </w:r>
      <w:r w:rsidRPr="00375B58">
        <w:rPr>
          <w:lang w:val="en-US"/>
        </w:rPr>
        <w:t>Continuous Tense, Future-in-the-Past).</w:t>
      </w:r>
    </w:p>
    <w:p w:rsidR="00C17463" w:rsidRPr="00375B58" w:rsidRDefault="00C17463" w:rsidP="007B4865">
      <w:pPr>
        <w:pStyle w:val="af4"/>
        <w:ind w:firstLine="567"/>
        <w:jc w:val="both"/>
        <w:divId w:val="1547135805"/>
      </w:pPr>
      <w:r w:rsidRPr="00375B58">
        <w:t>Модальные</w:t>
      </w:r>
      <w:r w:rsidRPr="00375B58">
        <w:rPr>
          <w:spacing w:val="-5"/>
        </w:rPr>
        <w:t xml:space="preserve"> </w:t>
      </w:r>
      <w:r w:rsidRPr="00375B58">
        <w:t>глаголы</w:t>
      </w:r>
      <w:r w:rsidRPr="00375B58">
        <w:rPr>
          <w:spacing w:val="-3"/>
        </w:rPr>
        <w:t xml:space="preserve"> </w:t>
      </w:r>
      <w:r w:rsidRPr="00375B58">
        <w:t>в</w:t>
      </w:r>
      <w:r w:rsidRPr="00375B58">
        <w:rPr>
          <w:spacing w:val="-4"/>
        </w:rPr>
        <w:t xml:space="preserve"> </w:t>
      </w:r>
      <w:r w:rsidRPr="00375B58">
        <w:t>косвенной</w:t>
      </w:r>
      <w:r w:rsidRPr="00375B58">
        <w:rPr>
          <w:spacing w:val="-2"/>
        </w:rPr>
        <w:t xml:space="preserve"> </w:t>
      </w:r>
      <w:r w:rsidRPr="00375B58">
        <w:t>речи</w:t>
      </w:r>
      <w:r w:rsidRPr="00375B58">
        <w:rPr>
          <w:spacing w:val="-3"/>
        </w:rPr>
        <w:t xml:space="preserve"> </w:t>
      </w:r>
      <w:r w:rsidRPr="00375B58">
        <w:t>в</w:t>
      </w:r>
      <w:r w:rsidRPr="00375B58">
        <w:rPr>
          <w:spacing w:val="-4"/>
        </w:rPr>
        <w:t xml:space="preserve"> </w:t>
      </w:r>
      <w:r w:rsidRPr="00375B58">
        <w:t>настоящем</w:t>
      </w:r>
      <w:r w:rsidRPr="00375B58">
        <w:rPr>
          <w:spacing w:val="-3"/>
        </w:rPr>
        <w:t xml:space="preserve"> </w:t>
      </w:r>
      <w:r w:rsidRPr="00375B58">
        <w:t>и</w:t>
      </w:r>
      <w:r w:rsidRPr="00375B58">
        <w:rPr>
          <w:spacing w:val="-3"/>
        </w:rPr>
        <w:t xml:space="preserve"> </w:t>
      </w:r>
      <w:r w:rsidRPr="00375B58">
        <w:t>прошедшем</w:t>
      </w:r>
      <w:r w:rsidRPr="00375B58">
        <w:rPr>
          <w:spacing w:val="-3"/>
        </w:rPr>
        <w:t xml:space="preserve"> </w:t>
      </w:r>
      <w:r w:rsidRPr="00375B58">
        <w:t>времени.</w:t>
      </w:r>
    </w:p>
    <w:p w:rsidR="00C17463" w:rsidRPr="00375B58" w:rsidRDefault="00C17463" w:rsidP="007B4865">
      <w:pPr>
        <w:pStyle w:val="af4"/>
        <w:ind w:firstLine="567"/>
        <w:jc w:val="both"/>
        <w:divId w:val="1547135805"/>
      </w:pPr>
      <w:r w:rsidRPr="00375B58">
        <w:t>Неличные</w:t>
      </w:r>
      <w:r w:rsidRPr="00375B58">
        <w:rPr>
          <w:spacing w:val="26"/>
        </w:rPr>
        <w:t xml:space="preserve"> </w:t>
      </w:r>
      <w:r w:rsidRPr="00375B58">
        <w:t>формы</w:t>
      </w:r>
      <w:r w:rsidRPr="00375B58">
        <w:rPr>
          <w:spacing w:val="27"/>
        </w:rPr>
        <w:t xml:space="preserve"> </w:t>
      </w:r>
      <w:r w:rsidRPr="00375B58">
        <w:t>глагола</w:t>
      </w:r>
      <w:r w:rsidRPr="00375B58">
        <w:rPr>
          <w:spacing w:val="27"/>
        </w:rPr>
        <w:t xml:space="preserve"> </w:t>
      </w:r>
      <w:r w:rsidRPr="00375B58">
        <w:t>(инфинитив,</w:t>
      </w:r>
      <w:r w:rsidRPr="00375B58">
        <w:rPr>
          <w:spacing w:val="28"/>
        </w:rPr>
        <w:t xml:space="preserve"> </w:t>
      </w:r>
      <w:r w:rsidRPr="00375B58">
        <w:t>герундий,</w:t>
      </w:r>
      <w:r w:rsidRPr="00375B58">
        <w:rPr>
          <w:spacing w:val="27"/>
        </w:rPr>
        <w:t xml:space="preserve"> </w:t>
      </w:r>
      <w:r w:rsidRPr="00375B58">
        <w:t>причастия</w:t>
      </w:r>
      <w:r w:rsidRPr="00375B58">
        <w:rPr>
          <w:spacing w:val="27"/>
        </w:rPr>
        <w:t xml:space="preserve"> </w:t>
      </w:r>
      <w:r w:rsidRPr="00375B58">
        <w:t>настоящего</w:t>
      </w:r>
      <w:r w:rsidRPr="00375B58">
        <w:rPr>
          <w:spacing w:val="27"/>
        </w:rPr>
        <w:t xml:space="preserve"> </w:t>
      </w:r>
      <w:r w:rsidRPr="00375B58">
        <w:t>и</w:t>
      </w:r>
      <w:r w:rsidRPr="00375B58">
        <w:rPr>
          <w:spacing w:val="29"/>
        </w:rPr>
        <w:t xml:space="preserve"> </w:t>
      </w:r>
      <w:r w:rsidRPr="00375B58">
        <w:t>прошедшего</w:t>
      </w:r>
      <w:r w:rsidRPr="00375B58">
        <w:rPr>
          <w:spacing w:val="-57"/>
        </w:rPr>
        <w:t xml:space="preserve"> </w:t>
      </w:r>
      <w:r w:rsidRPr="00375B58">
        <w:t>времени).</w:t>
      </w:r>
    </w:p>
    <w:p w:rsidR="00C17463" w:rsidRPr="00375B58" w:rsidRDefault="00C17463" w:rsidP="007B4865">
      <w:pPr>
        <w:pStyle w:val="af4"/>
        <w:ind w:firstLine="567"/>
        <w:jc w:val="both"/>
        <w:divId w:val="1547135805"/>
      </w:pPr>
      <w:r w:rsidRPr="00375B58">
        <w:t>Наречия</w:t>
      </w:r>
      <w:r w:rsidRPr="00375B58">
        <w:rPr>
          <w:spacing w:val="-2"/>
        </w:rPr>
        <w:t xml:space="preserve"> </w:t>
      </w:r>
      <w:r w:rsidRPr="00375B58">
        <w:t>too</w:t>
      </w:r>
      <w:r w:rsidRPr="00375B58">
        <w:rPr>
          <w:spacing w:val="-2"/>
        </w:rPr>
        <w:t xml:space="preserve"> </w:t>
      </w:r>
      <w:r w:rsidRPr="00375B58">
        <w:t>—</w:t>
      </w:r>
      <w:r w:rsidRPr="00375B58">
        <w:rPr>
          <w:spacing w:val="-1"/>
        </w:rPr>
        <w:t xml:space="preserve"> </w:t>
      </w:r>
      <w:r w:rsidRPr="00375B58">
        <w:t>enough.</w:t>
      </w:r>
    </w:p>
    <w:p w:rsidR="00C17463" w:rsidRPr="00375B58" w:rsidRDefault="00C17463" w:rsidP="007B4865">
      <w:pPr>
        <w:pStyle w:val="af4"/>
        <w:spacing w:before="1"/>
        <w:ind w:firstLine="567"/>
        <w:jc w:val="both"/>
        <w:divId w:val="1547135805"/>
      </w:pPr>
      <w:r w:rsidRPr="00375B58">
        <w:t>Отрицательные</w:t>
      </w:r>
      <w:r w:rsidRPr="00375B58">
        <w:rPr>
          <w:spacing w:val="-5"/>
        </w:rPr>
        <w:t xml:space="preserve"> </w:t>
      </w:r>
      <w:r w:rsidRPr="00375B58">
        <w:t>местоимения</w:t>
      </w:r>
      <w:r w:rsidRPr="00375B58">
        <w:rPr>
          <w:spacing w:val="-2"/>
        </w:rPr>
        <w:t xml:space="preserve"> </w:t>
      </w:r>
      <w:r w:rsidRPr="00375B58">
        <w:t>no</w:t>
      </w:r>
      <w:r w:rsidRPr="00375B58">
        <w:rPr>
          <w:spacing w:val="-2"/>
        </w:rPr>
        <w:t xml:space="preserve"> </w:t>
      </w:r>
      <w:r w:rsidRPr="00375B58">
        <w:t>(и</w:t>
      </w:r>
      <w:r w:rsidRPr="00375B58">
        <w:rPr>
          <w:spacing w:val="-2"/>
        </w:rPr>
        <w:t xml:space="preserve"> </w:t>
      </w:r>
      <w:r w:rsidRPr="00375B58">
        <w:t>его</w:t>
      </w:r>
      <w:r w:rsidRPr="00375B58">
        <w:rPr>
          <w:spacing w:val="-3"/>
        </w:rPr>
        <w:t xml:space="preserve"> </w:t>
      </w:r>
      <w:r w:rsidRPr="00375B58">
        <w:t>производные</w:t>
      </w:r>
      <w:r w:rsidRPr="00375B58">
        <w:rPr>
          <w:spacing w:val="-4"/>
        </w:rPr>
        <w:t xml:space="preserve"> </w:t>
      </w:r>
      <w:r w:rsidRPr="00375B58">
        <w:t>nobody,</w:t>
      </w:r>
      <w:r w:rsidRPr="00375B58">
        <w:rPr>
          <w:spacing w:val="-2"/>
        </w:rPr>
        <w:t xml:space="preserve"> </w:t>
      </w:r>
      <w:r w:rsidRPr="00375B58">
        <w:t>nothing, etc.),</w:t>
      </w:r>
      <w:r w:rsidRPr="00375B58">
        <w:rPr>
          <w:spacing w:val="2"/>
        </w:rPr>
        <w:t xml:space="preserve"> </w:t>
      </w:r>
      <w:r w:rsidRPr="00375B58">
        <w:t>none.</w:t>
      </w:r>
    </w:p>
    <w:p w:rsidR="00C17463" w:rsidRPr="00375B58" w:rsidRDefault="00C17463" w:rsidP="007B4865">
      <w:pPr>
        <w:pStyle w:val="Heading2"/>
        <w:spacing w:before="4"/>
        <w:ind w:left="0" w:firstLine="567"/>
        <w:divId w:val="1547135805"/>
      </w:pPr>
      <w:r w:rsidRPr="00375B58">
        <w:t>СОЦИОКУЛЬТУРНЫЕ</w:t>
      </w:r>
      <w:r w:rsidRPr="00375B58">
        <w:rPr>
          <w:spacing w:val="-4"/>
        </w:rPr>
        <w:t xml:space="preserve"> </w:t>
      </w:r>
      <w:r w:rsidRPr="00375B58">
        <w:t>ЗНАНИЯ</w:t>
      </w:r>
      <w:r w:rsidRPr="00375B58">
        <w:rPr>
          <w:spacing w:val="-3"/>
        </w:rPr>
        <w:t xml:space="preserve"> </w:t>
      </w:r>
      <w:r w:rsidRPr="00375B58">
        <w:t>И</w:t>
      </w:r>
      <w:r w:rsidRPr="00375B58">
        <w:rPr>
          <w:spacing w:val="-3"/>
        </w:rPr>
        <w:t xml:space="preserve"> </w:t>
      </w:r>
      <w:r w:rsidRPr="00375B58">
        <w:t>УМЕНИЯ</w:t>
      </w:r>
    </w:p>
    <w:p w:rsidR="00C17463" w:rsidRPr="00375B58" w:rsidRDefault="00C17463" w:rsidP="007B4865">
      <w:pPr>
        <w:pStyle w:val="af4"/>
        <w:ind w:right="369" w:firstLine="567"/>
        <w:jc w:val="both"/>
        <w:divId w:val="1547135805"/>
      </w:pPr>
      <w:r w:rsidRPr="00375B58">
        <w:t>Осуществление межличностного и межкультурного общения с использованием знаний о</w:t>
      </w:r>
      <w:r w:rsidRPr="00375B58">
        <w:rPr>
          <w:spacing w:val="1"/>
        </w:rPr>
        <w:t xml:space="preserve"> </w:t>
      </w:r>
      <w:r w:rsidRPr="00375B58">
        <w:t>национально-культурных</w:t>
      </w:r>
      <w:r w:rsidRPr="00375B58">
        <w:rPr>
          <w:spacing w:val="1"/>
        </w:rPr>
        <w:t xml:space="preserve"> </w:t>
      </w:r>
      <w:r w:rsidRPr="00375B58">
        <w:t>особенностях</w:t>
      </w:r>
      <w:r w:rsidRPr="00375B58">
        <w:rPr>
          <w:spacing w:val="1"/>
        </w:rPr>
        <w:t xml:space="preserve"> </w:t>
      </w:r>
      <w:r w:rsidRPr="00375B58">
        <w:t>своей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основных</w:t>
      </w:r>
      <w:r w:rsidRPr="00375B58">
        <w:rPr>
          <w:spacing w:val="1"/>
        </w:rPr>
        <w:t xml:space="preserve"> </w:t>
      </w:r>
      <w:r w:rsidRPr="00375B58">
        <w:t>социокультурных</w:t>
      </w:r>
      <w:r w:rsidRPr="00375B58">
        <w:rPr>
          <w:spacing w:val="1"/>
        </w:rPr>
        <w:t xml:space="preserve"> </w:t>
      </w:r>
      <w:r w:rsidRPr="00375B58">
        <w:t>элементов</w:t>
      </w:r>
      <w:r w:rsidRPr="00375B58">
        <w:rPr>
          <w:spacing w:val="1"/>
        </w:rPr>
        <w:t xml:space="preserve"> </w:t>
      </w:r>
      <w:r w:rsidRPr="00375B58">
        <w:t>речевого</w:t>
      </w:r>
      <w:r w:rsidRPr="00375B58">
        <w:rPr>
          <w:spacing w:val="1"/>
        </w:rPr>
        <w:t xml:space="preserve"> </w:t>
      </w:r>
      <w:r w:rsidRPr="00375B58">
        <w:t>поведенческого</w:t>
      </w:r>
      <w:r w:rsidRPr="00375B58">
        <w:rPr>
          <w:spacing w:val="1"/>
        </w:rPr>
        <w:t xml:space="preserve"> </w:t>
      </w:r>
      <w:r w:rsidRPr="00375B58">
        <w:t>этикета</w:t>
      </w:r>
      <w:r w:rsidRPr="00375B58">
        <w:rPr>
          <w:spacing w:val="1"/>
        </w:rPr>
        <w:t xml:space="preserve"> </w:t>
      </w:r>
      <w:r w:rsidRPr="00375B58">
        <w:t>в</w:t>
      </w:r>
      <w:r w:rsidRPr="00375B58">
        <w:rPr>
          <w:spacing w:val="60"/>
        </w:rPr>
        <w:t xml:space="preserve"> </w:t>
      </w:r>
      <w:r w:rsidRPr="00375B58">
        <w:t>англоязычной</w:t>
      </w:r>
      <w:r w:rsidRPr="00375B58">
        <w:rPr>
          <w:spacing w:val="1"/>
        </w:rPr>
        <w:t xml:space="preserve"> </w:t>
      </w:r>
      <w:r w:rsidRPr="00375B58">
        <w:t>среде;</w:t>
      </w:r>
      <w:r w:rsidRPr="00375B58">
        <w:rPr>
          <w:spacing w:val="1"/>
        </w:rPr>
        <w:t xml:space="preserve"> </w:t>
      </w: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наиболее</w:t>
      </w:r>
      <w:r w:rsidRPr="00375B58">
        <w:rPr>
          <w:spacing w:val="1"/>
        </w:rPr>
        <w:t xml:space="preserve"> </w:t>
      </w:r>
      <w:r w:rsidRPr="00375B58">
        <w:t>употребительной</w:t>
      </w:r>
      <w:r w:rsidRPr="00375B58">
        <w:rPr>
          <w:spacing w:val="1"/>
        </w:rPr>
        <w:t xml:space="preserve"> </w:t>
      </w:r>
      <w:r w:rsidRPr="00375B58">
        <w:t>тематической</w:t>
      </w:r>
      <w:r w:rsidRPr="00375B58">
        <w:rPr>
          <w:spacing w:val="-1"/>
        </w:rPr>
        <w:t xml:space="preserve"> </w:t>
      </w:r>
      <w:r w:rsidRPr="00375B58">
        <w:t>фоновой</w:t>
      </w:r>
      <w:r w:rsidRPr="00375B58">
        <w:rPr>
          <w:spacing w:val="-2"/>
        </w:rPr>
        <w:t xml:space="preserve"> </w:t>
      </w:r>
      <w:r w:rsidRPr="00375B58">
        <w:t>лексики</w:t>
      </w:r>
      <w:r w:rsidRPr="00375B58">
        <w:rPr>
          <w:spacing w:val="-3"/>
        </w:rPr>
        <w:t xml:space="preserve"> </w:t>
      </w:r>
      <w:r w:rsidRPr="00375B58">
        <w:t>и реалий</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 содержания.</w:t>
      </w:r>
    </w:p>
    <w:p w:rsidR="00C17463" w:rsidRPr="00375B58" w:rsidRDefault="00C17463" w:rsidP="007B4865">
      <w:pPr>
        <w:pStyle w:val="af4"/>
        <w:ind w:right="365" w:firstLine="567"/>
        <w:jc w:val="both"/>
        <w:divId w:val="1547135805"/>
      </w:pPr>
      <w:r w:rsidRPr="00375B58">
        <w:t>Понимание речевых различий в ситуациях официального и неофициального общения в</w:t>
      </w:r>
      <w:r w:rsidRPr="00375B58">
        <w:rPr>
          <w:spacing w:val="1"/>
        </w:rPr>
        <w:t xml:space="preserve"> </w:t>
      </w:r>
      <w:r w:rsidRPr="00375B58">
        <w:t>рамках</w:t>
      </w:r>
      <w:r w:rsidRPr="00375B58">
        <w:rPr>
          <w:spacing w:val="1"/>
        </w:rPr>
        <w:t xml:space="preserve"> </w:t>
      </w:r>
      <w:r w:rsidRPr="00375B58">
        <w:t>отобранного</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лексико-грамматических</w:t>
      </w:r>
      <w:r w:rsidRPr="00375B58">
        <w:rPr>
          <w:spacing w:val="1"/>
        </w:rPr>
        <w:t xml:space="preserve"> </w:t>
      </w:r>
      <w:r w:rsidRPr="00375B58">
        <w:t>средств</w:t>
      </w:r>
      <w:r w:rsidRPr="00375B58">
        <w:rPr>
          <w:spacing w:val="-1"/>
        </w:rPr>
        <w:t xml:space="preserve"> </w:t>
      </w:r>
      <w:r w:rsidRPr="00375B58">
        <w:t>с</w:t>
      </w:r>
      <w:r w:rsidRPr="00375B58">
        <w:rPr>
          <w:spacing w:val="-1"/>
        </w:rPr>
        <w:t xml:space="preserve"> </w:t>
      </w:r>
      <w:r w:rsidRPr="00375B58">
        <w:t>их</w:t>
      </w:r>
      <w:r w:rsidRPr="00375B58">
        <w:rPr>
          <w:spacing w:val="4"/>
        </w:rPr>
        <w:t xml:space="preserve"> </w:t>
      </w:r>
      <w:r w:rsidRPr="00375B58">
        <w:t>учётом.</w:t>
      </w:r>
    </w:p>
    <w:p w:rsidR="00C17463" w:rsidRPr="00375B58" w:rsidRDefault="00C17463" w:rsidP="007B4865">
      <w:pPr>
        <w:pStyle w:val="af4"/>
        <w:tabs>
          <w:tab w:val="left" w:pos="3330"/>
          <w:tab w:val="left" w:pos="5229"/>
          <w:tab w:val="left" w:pos="7842"/>
        </w:tabs>
        <w:ind w:right="367" w:firstLine="567"/>
        <w:jc w:val="both"/>
        <w:divId w:val="1547135805"/>
      </w:pPr>
      <w:r w:rsidRPr="00375B58">
        <w:t>Социокультурный</w:t>
      </w:r>
      <w:r w:rsidRPr="00375B58">
        <w:rPr>
          <w:spacing w:val="9"/>
        </w:rPr>
        <w:t xml:space="preserve"> </w:t>
      </w:r>
      <w:r w:rsidRPr="00375B58">
        <w:t>портрет</w:t>
      </w:r>
      <w:r w:rsidRPr="00375B58">
        <w:rPr>
          <w:spacing w:val="9"/>
        </w:rPr>
        <w:t xml:space="preserve"> </w:t>
      </w:r>
      <w:r w:rsidRPr="00375B58">
        <w:t>родной</w:t>
      </w:r>
      <w:r w:rsidRPr="00375B58">
        <w:rPr>
          <w:spacing w:val="9"/>
        </w:rPr>
        <w:t xml:space="preserve"> </w:t>
      </w:r>
      <w:r w:rsidRPr="00375B58">
        <w:t>страны</w:t>
      </w:r>
      <w:r w:rsidRPr="00375B58">
        <w:rPr>
          <w:spacing w:val="9"/>
        </w:rPr>
        <w:t xml:space="preserve"> </w:t>
      </w:r>
      <w:r w:rsidRPr="00375B58">
        <w:t>и</w:t>
      </w:r>
      <w:r w:rsidRPr="00375B58">
        <w:rPr>
          <w:spacing w:val="9"/>
        </w:rPr>
        <w:t xml:space="preserve"> </w:t>
      </w:r>
      <w:r w:rsidRPr="00375B58">
        <w:t>страны/стран</w:t>
      </w:r>
      <w:r w:rsidRPr="00375B58">
        <w:rPr>
          <w:spacing w:val="9"/>
        </w:rPr>
        <w:t xml:space="preserve"> </w:t>
      </w:r>
      <w:r w:rsidRPr="00375B58">
        <w:t>изучаемого</w:t>
      </w:r>
      <w:r w:rsidRPr="00375B58">
        <w:rPr>
          <w:spacing w:val="11"/>
        </w:rPr>
        <w:t xml:space="preserve"> </w:t>
      </w:r>
      <w:r w:rsidRPr="00375B58">
        <w:t>языка:</w:t>
      </w:r>
      <w:r w:rsidRPr="00375B58">
        <w:rPr>
          <w:spacing w:val="8"/>
        </w:rPr>
        <w:t xml:space="preserve"> </w:t>
      </w:r>
      <w:r w:rsidRPr="00375B58">
        <w:t>знакомство</w:t>
      </w:r>
      <w:r w:rsidRPr="00375B58">
        <w:rPr>
          <w:spacing w:val="-58"/>
        </w:rPr>
        <w:t xml:space="preserve"> </w:t>
      </w:r>
      <w:r w:rsidRPr="00375B58">
        <w:t>с традициями проведения основных национальных праздников (Рождества, Нового года, Дня</w:t>
      </w:r>
      <w:r w:rsidRPr="00375B58">
        <w:rPr>
          <w:spacing w:val="1"/>
        </w:rPr>
        <w:t xml:space="preserve"> </w:t>
      </w:r>
      <w:r w:rsidRPr="00375B58">
        <w:t>матери, Дня благодарения и т. д.); с особенностями образа жизни и культуры страны/стран</w:t>
      </w:r>
      <w:r w:rsidRPr="00375B58">
        <w:rPr>
          <w:spacing w:val="1"/>
        </w:rPr>
        <w:t xml:space="preserve"> </w:t>
      </w:r>
      <w:r w:rsidRPr="00375B58">
        <w:t>изучаемого</w:t>
      </w:r>
      <w:r w:rsidRPr="00375B58">
        <w:tab/>
        <w:t>языка</w:t>
      </w:r>
      <w:r w:rsidRPr="00375B58">
        <w:tab/>
        <w:t>(известными</w:t>
      </w:r>
      <w:r w:rsidRPr="00375B58">
        <w:tab/>
        <w:t>достопримечательностями;</w:t>
      </w:r>
      <w:r w:rsidRPr="00375B58">
        <w:rPr>
          <w:spacing w:val="-58"/>
        </w:rPr>
        <w:t xml:space="preserve"> </w:t>
      </w:r>
      <w:r w:rsidRPr="00375B58">
        <w:t>некоторыми</w:t>
      </w:r>
      <w:r w:rsidRPr="00375B58">
        <w:rPr>
          <w:spacing w:val="1"/>
        </w:rPr>
        <w:t xml:space="preserve"> </w:t>
      </w:r>
      <w:r w:rsidRPr="00375B58">
        <w:t>выдающимися</w:t>
      </w:r>
      <w:r w:rsidRPr="00375B58">
        <w:rPr>
          <w:spacing w:val="1"/>
        </w:rPr>
        <w:t xml:space="preserve"> </w:t>
      </w:r>
      <w:r w:rsidRPr="00375B58">
        <w:t>людьми);</w:t>
      </w:r>
      <w:r w:rsidRPr="00375B58">
        <w:rPr>
          <w:spacing w:val="1"/>
        </w:rPr>
        <w:t xml:space="preserve"> </w:t>
      </w:r>
      <w:r w:rsidRPr="00375B58">
        <w:t>с</w:t>
      </w:r>
      <w:r w:rsidRPr="00375B58">
        <w:rPr>
          <w:spacing w:val="1"/>
        </w:rPr>
        <w:t xml:space="preserve"> </w:t>
      </w:r>
      <w:r w:rsidRPr="00375B58">
        <w:t>доступными</w:t>
      </w:r>
      <w:r w:rsidRPr="00375B58">
        <w:rPr>
          <w:spacing w:val="60"/>
        </w:rPr>
        <w:t xml:space="preserve"> </w:t>
      </w:r>
      <w:r w:rsidRPr="00375B58">
        <w:t>в</w:t>
      </w:r>
      <w:r w:rsidRPr="00375B58">
        <w:rPr>
          <w:spacing w:val="60"/>
        </w:rPr>
        <w:t xml:space="preserve"> </w:t>
      </w:r>
      <w:r w:rsidRPr="00375B58">
        <w:t>языковом</w:t>
      </w:r>
      <w:r w:rsidRPr="00375B58">
        <w:rPr>
          <w:spacing w:val="60"/>
        </w:rPr>
        <w:t xml:space="preserve"> </w:t>
      </w:r>
      <w:r w:rsidRPr="00375B58">
        <w:t>отношении</w:t>
      </w:r>
      <w:r w:rsidRPr="00375B58">
        <w:rPr>
          <w:spacing w:val="60"/>
        </w:rPr>
        <w:t xml:space="preserve"> </w:t>
      </w:r>
      <w:r w:rsidRPr="00375B58">
        <w:t>образцами</w:t>
      </w:r>
      <w:r w:rsidRPr="00375B58">
        <w:rPr>
          <w:spacing w:val="1"/>
        </w:rPr>
        <w:t xml:space="preserve"> </w:t>
      </w:r>
      <w:r w:rsidRPr="00375B58">
        <w:t>поэзии</w:t>
      </w:r>
      <w:r w:rsidRPr="00375B58">
        <w:rPr>
          <w:spacing w:val="-1"/>
        </w:rPr>
        <w:t xml:space="preserve"> </w:t>
      </w:r>
      <w:r w:rsidRPr="00375B58">
        <w:t>и</w:t>
      </w:r>
      <w:r w:rsidRPr="00375B58">
        <w:rPr>
          <w:spacing w:val="-2"/>
        </w:rPr>
        <w:t xml:space="preserve"> </w:t>
      </w:r>
      <w:r w:rsidRPr="00375B58">
        <w:t>прозы для</w:t>
      </w:r>
      <w:r w:rsidRPr="00375B58">
        <w:rPr>
          <w:spacing w:val="-2"/>
        </w:rPr>
        <w:t xml:space="preserve"> </w:t>
      </w:r>
      <w:r w:rsidRPr="00375B58">
        <w:t>подростков на</w:t>
      </w:r>
      <w:r w:rsidRPr="00375B58">
        <w:rPr>
          <w:spacing w:val="-1"/>
        </w:rPr>
        <w:t xml:space="preserve"> </w:t>
      </w:r>
      <w:r w:rsidRPr="00375B58">
        <w:t>английском</w:t>
      </w:r>
      <w:r w:rsidRPr="00375B58">
        <w:rPr>
          <w:spacing w:val="-4"/>
        </w:rPr>
        <w:t xml:space="preserve"> </w:t>
      </w:r>
      <w:r w:rsidRPr="00375B58">
        <w:t>языке.</w:t>
      </w:r>
    </w:p>
    <w:p w:rsidR="00C17463" w:rsidRPr="00375B58" w:rsidRDefault="00C17463" w:rsidP="007B4865">
      <w:pPr>
        <w:pStyle w:val="af4"/>
        <w:ind w:right="374" w:firstLine="567"/>
        <w:jc w:val="both"/>
        <w:divId w:val="1547135805"/>
      </w:pPr>
      <w:r w:rsidRPr="00375B58">
        <w:t>Осуществление межличностного и межкультурного общения с использованием знаний о</w:t>
      </w:r>
      <w:r w:rsidRPr="00375B58">
        <w:rPr>
          <w:spacing w:val="1"/>
        </w:rPr>
        <w:t xml:space="preserve"> </w:t>
      </w:r>
      <w:r w:rsidRPr="00375B58">
        <w:t>национально-культурных</w:t>
      </w:r>
      <w:r w:rsidRPr="00375B58">
        <w:rPr>
          <w:spacing w:val="-1"/>
        </w:rPr>
        <w:t xml:space="preserve"> </w:t>
      </w:r>
      <w:r w:rsidRPr="00375B58">
        <w:t>особенностях своей</w:t>
      </w:r>
      <w:r w:rsidRPr="00375B58">
        <w:rPr>
          <w:spacing w:val="-1"/>
        </w:rPr>
        <w:t xml:space="preserve"> </w:t>
      </w:r>
      <w:r w:rsidRPr="00375B58">
        <w:t>страны</w:t>
      </w:r>
      <w:r w:rsidRPr="00375B58">
        <w:rPr>
          <w:spacing w:val="-2"/>
        </w:rPr>
        <w:t xml:space="preserve"> </w:t>
      </w:r>
      <w:r w:rsidRPr="00375B58">
        <w:t>и</w:t>
      </w:r>
      <w:r w:rsidRPr="00375B58">
        <w:rPr>
          <w:spacing w:val="-1"/>
        </w:rPr>
        <w:t xml:space="preserve"> </w:t>
      </w:r>
      <w:r w:rsidRPr="00375B58">
        <w:t>страны/стран</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firstLine="567"/>
        <w:jc w:val="both"/>
        <w:divId w:val="1547135805"/>
      </w:pPr>
      <w:r w:rsidRPr="00375B58">
        <w:t>Соблюдение</w:t>
      </w:r>
      <w:r w:rsidRPr="00375B58">
        <w:rPr>
          <w:spacing w:val="-7"/>
        </w:rPr>
        <w:t xml:space="preserve"> </w:t>
      </w:r>
      <w:r w:rsidRPr="00375B58">
        <w:t>нормы</w:t>
      </w:r>
      <w:r w:rsidRPr="00375B58">
        <w:rPr>
          <w:spacing w:val="-2"/>
        </w:rPr>
        <w:t xml:space="preserve"> </w:t>
      </w:r>
      <w:r w:rsidRPr="00375B58">
        <w:t>вежливости</w:t>
      </w:r>
      <w:r w:rsidRPr="00375B58">
        <w:rPr>
          <w:spacing w:val="-1"/>
        </w:rPr>
        <w:t xml:space="preserve"> </w:t>
      </w:r>
      <w:r w:rsidRPr="00375B58">
        <w:t>в</w:t>
      </w:r>
      <w:r w:rsidRPr="00375B58">
        <w:rPr>
          <w:spacing w:val="-3"/>
        </w:rPr>
        <w:t xml:space="preserve"> </w:t>
      </w:r>
      <w:r w:rsidRPr="00375B58">
        <w:t>межкультурном</w:t>
      </w:r>
      <w:r w:rsidRPr="00375B58">
        <w:rPr>
          <w:spacing w:val="-4"/>
        </w:rPr>
        <w:t xml:space="preserve"> </w:t>
      </w:r>
      <w:r w:rsidRPr="00375B58">
        <w:t>общении.</w:t>
      </w:r>
    </w:p>
    <w:p w:rsidR="00C17463" w:rsidRPr="00375B58" w:rsidRDefault="00C17463" w:rsidP="007B4865">
      <w:pPr>
        <w:pStyle w:val="af4"/>
        <w:ind w:right="374" w:firstLine="567"/>
        <w:jc w:val="both"/>
        <w:divId w:val="1547135805"/>
      </w:pPr>
      <w:r w:rsidRPr="00375B58">
        <w:t>Знание социокультурного портрета родной страны и страны/ стран изучаемого языка:</w:t>
      </w:r>
      <w:r w:rsidRPr="00375B58">
        <w:rPr>
          <w:spacing w:val="1"/>
        </w:rPr>
        <w:t xml:space="preserve"> </w:t>
      </w:r>
      <w:r w:rsidRPr="00375B58">
        <w:t>символики,</w:t>
      </w:r>
      <w:r w:rsidRPr="00375B58">
        <w:rPr>
          <w:spacing w:val="1"/>
        </w:rPr>
        <w:t xml:space="preserve"> </w:t>
      </w:r>
      <w:r w:rsidRPr="00375B58">
        <w:t>достопримечательностей;</w:t>
      </w:r>
      <w:r w:rsidRPr="00375B58">
        <w:rPr>
          <w:spacing w:val="1"/>
        </w:rPr>
        <w:t xml:space="preserve"> </w:t>
      </w:r>
      <w:r w:rsidRPr="00375B58">
        <w:t>культурных</w:t>
      </w:r>
      <w:r w:rsidRPr="00375B58">
        <w:rPr>
          <w:spacing w:val="1"/>
        </w:rPr>
        <w:t xml:space="preserve"> </w:t>
      </w:r>
      <w:r w:rsidRPr="00375B58">
        <w:t>особенностей</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образцов</w:t>
      </w:r>
      <w:r w:rsidRPr="00375B58">
        <w:rPr>
          <w:spacing w:val="-4"/>
        </w:rPr>
        <w:t xml:space="preserve"> </w:t>
      </w:r>
      <w:r w:rsidRPr="00375B58">
        <w:t>поэзии и</w:t>
      </w:r>
      <w:r w:rsidRPr="00375B58">
        <w:rPr>
          <w:spacing w:val="-1"/>
        </w:rPr>
        <w:t xml:space="preserve"> </w:t>
      </w:r>
      <w:r w:rsidRPr="00375B58">
        <w:t>прозы, доступных в</w:t>
      </w:r>
      <w:r w:rsidRPr="00375B58">
        <w:rPr>
          <w:spacing w:val="-1"/>
        </w:rPr>
        <w:t xml:space="preserve"> </w:t>
      </w:r>
      <w:r w:rsidRPr="00375B58">
        <w:t>языковом</w:t>
      </w:r>
      <w:r w:rsidRPr="00375B58">
        <w:rPr>
          <w:spacing w:val="-2"/>
        </w:rPr>
        <w:t xml:space="preserve"> </w:t>
      </w:r>
      <w:r w:rsidRPr="00375B58">
        <w:t>отношении.</w:t>
      </w:r>
    </w:p>
    <w:p w:rsidR="00C17463" w:rsidRPr="00375B58" w:rsidRDefault="00C17463" w:rsidP="007B4865">
      <w:pPr>
        <w:pStyle w:val="af4"/>
        <w:ind w:firstLine="567"/>
        <w:jc w:val="both"/>
        <w:divId w:val="1547135805"/>
      </w:pPr>
      <w:r w:rsidRPr="00375B58">
        <w:t>Развитие</w:t>
      </w:r>
      <w:r w:rsidRPr="00375B58">
        <w:rPr>
          <w:spacing w:val="-3"/>
        </w:rPr>
        <w:t xml:space="preserve"> </w:t>
      </w:r>
      <w:r w:rsidRPr="00375B58">
        <w:t>умений:</w:t>
      </w:r>
    </w:p>
    <w:p w:rsidR="00C17463" w:rsidRPr="00375B58" w:rsidRDefault="00C17463" w:rsidP="007B4865">
      <w:pPr>
        <w:pStyle w:val="af4"/>
        <w:ind w:right="375" w:firstLine="567"/>
        <w:jc w:val="both"/>
        <w:divId w:val="1547135805"/>
      </w:pPr>
      <w:r w:rsidRPr="00375B58">
        <w:t>кратко представлять Россию и страну/страны изучаемого языка (культурные явления,</w:t>
      </w:r>
      <w:r w:rsidRPr="00375B58">
        <w:rPr>
          <w:spacing w:val="1"/>
        </w:rPr>
        <w:t xml:space="preserve"> </w:t>
      </w:r>
      <w:r w:rsidRPr="00375B58">
        <w:t>события,</w:t>
      </w:r>
      <w:r w:rsidRPr="00375B58">
        <w:rPr>
          <w:spacing w:val="59"/>
        </w:rPr>
        <w:t xml:space="preserve"> </w:t>
      </w:r>
      <w:r w:rsidRPr="00375B58">
        <w:t>достопримечательности);</w:t>
      </w:r>
    </w:p>
    <w:p w:rsidR="00C17463" w:rsidRPr="00375B58" w:rsidRDefault="00C17463" w:rsidP="007B4865">
      <w:pPr>
        <w:pStyle w:val="af4"/>
        <w:ind w:right="374" w:firstLine="567"/>
        <w:jc w:val="both"/>
        <w:divId w:val="1547135805"/>
      </w:pPr>
      <w:r w:rsidRPr="00375B58">
        <w:t>кратко</w:t>
      </w:r>
      <w:r w:rsidRPr="00375B58">
        <w:rPr>
          <w:spacing w:val="49"/>
        </w:rPr>
        <w:t xml:space="preserve"> </w:t>
      </w:r>
      <w:r w:rsidRPr="00375B58">
        <w:t>рассказывать</w:t>
      </w:r>
      <w:r w:rsidRPr="00375B58">
        <w:rPr>
          <w:spacing w:val="52"/>
        </w:rPr>
        <w:t xml:space="preserve"> </w:t>
      </w:r>
      <w:r w:rsidRPr="00375B58">
        <w:t>о</w:t>
      </w:r>
      <w:r w:rsidRPr="00375B58">
        <w:rPr>
          <w:spacing w:val="49"/>
        </w:rPr>
        <w:t xml:space="preserve"> </w:t>
      </w:r>
      <w:r w:rsidRPr="00375B58">
        <w:t>некоторых</w:t>
      </w:r>
      <w:r w:rsidRPr="00375B58">
        <w:rPr>
          <w:spacing w:val="52"/>
        </w:rPr>
        <w:t xml:space="preserve"> </w:t>
      </w:r>
      <w:r w:rsidRPr="00375B58">
        <w:t>выдающихся</w:t>
      </w:r>
      <w:r w:rsidRPr="00375B58">
        <w:rPr>
          <w:spacing w:val="50"/>
        </w:rPr>
        <w:t xml:space="preserve"> </w:t>
      </w:r>
      <w:r w:rsidRPr="00375B58">
        <w:t>людях</w:t>
      </w:r>
      <w:r w:rsidRPr="00375B58">
        <w:rPr>
          <w:spacing w:val="52"/>
        </w:rPr>
        <w:t xml:space="preserve"> </w:t>
      </w:r>
      <w:r w:rsidRPr="00375B58">
        <w:t>родной</w:t>
      </w:r>
      <w:r w:rsidRPr="00375B58">
        <w:rPr>
          <w:spacing w:val="51"/>
        </w:rPr>
        <w:t xml:space="preserve"> </w:t>
      </w:r>
      <w:r w:rsidRPr="00375B58">
        <w:t>страны</w:t>
      </w:r>
      <w:r w:rsidRPr="00375B58">
        <w:rPr>
          <w:spacing w:val="49"/>
        </w:rPr>
        <w:t xml:space="preserve"> </w:t>
      </w:r>
      <w:r w:rsidRPr="00375B58">
        <w:t>и</w:t>
      </w:r>
      <w:r w:rsidRPr="00375B58">
        <w:rPr>
          <w:spacing w:val="51"/>
        </w:rPr>
        <w:t xml:space="preserve"> </w:t>
      </w:r>
      <w:r w:rsidRPr="00375B58">
        <w:t>страны/стран</w:t>
      </w:r>
      <w:r w:rsidRPr="00375B58">
        <w:rPr>
          <w:spacing w:val="-57"/>
        </w:rPr>
        <w:t xml:space="preserve"> </w:t>
      </w:r>
      <w:r w:rsidRPr="00375B58">
        <w:t>изучаемого языка (учёных, писателях, поэтах,</w:t>
      </w:r>
      <w:r w:rsidRPr="00375B58">
        <w:rPr>
          <w:spacing w:val="1"/>
        </w:rPr>
        <w:t xml:space="preserve"> </w:t>
      </w:r>
      <w:r w:rsidRPr="00375B58">
        <w:t>художниках,</w:t>
      </w:r>
      <w:r w:rsidRPr="00375B58">
        <w:rPr>
          <w:spacing w:val="1"/>
        </w:rPr>
        <w:t xml:space="preserve"> </w:t>
      </w:r>
      <w:r w:rsidRPr="00375B58">
        <w:t>музыкантах,</w:t>
      </w:r>
      <w:r w:rsidRPr="00375B58">
        <w:rPr>
          <w:spacing w:val="1"/>
        </w:rPr>
        <w:t xml:space="preserve"> </w:t>
      </w:r>
      <w:r w:rsidRPr="00375B58">
        <w:t>спортсменах и т. д.);</w:t>
      </w:r>
      <w:r w:rsidRPr="00375B58">
        <w:rPr>
          <w:spacing w:val="-57"/>
        </w:rPr>
        <w:t xml:space="preserve"> </w:t>
      </w:r>
      <w:r w:rsidRPr="00375B58">
        <w:t>оказывать</w:t>
      </w:r>
      <w:r w:rsidRPr="00375B58">
        <w:rPr>
          <w:spacing w:val="23"/>
        </w:rPr>
        <w:t xml:space="preserve"> </w:t>
      </w:r>
      <w:r w:rsidRPr="00375B58">
        <w:t>помощь</w:t>
      </w:r>
      <w:r w:rsidRPr="00375B58">
        <w:rPr>
          <w:spacing w:val="22"/>
        </w:rPr>
        <w:t xml:space="preserve"> </w:t>
      </w:r>
      <w:r w:rsidRPr="00375B58">
        <w:t>зарубежным</w:t>
      </w:r>
      <w:r w:rsidRPr="00375B58">
        <w:rPr>
          <w:spacing w:val="23"/>
        </w:rPr>
        <w:t xml:space="preserve"> </w:t>
      </w:r>
      <w:r w:rsidRPr="00375B58">
        <w:t>гостям</w:t>
      </w:r>
      <w:r w:rsidRPr="00375B58">
        <w:rPr>
          <w:spacing w:val="23"/>
        </w:rPr>
        <w:t xml:space="preserve"> </w:t>
      </w:r>
      <w:r w:rsidRPr="00375B58">
        <w:t>в</w:t>
      </w:r>
      <w:r w:rsidRPr="00375B58">
        <w:rPr>
          <w:spacing w:val="23"/>
        </w:rPr>
        <w:t xml:space="preserve"> </w:t>
      </w:r>
      <w:r w:rsidRPr="00375B58">
        <w:t>ситуациях</w:t>
      </w:r>
      <w:r w:rsidRPr="00375B58">
        <w:rPr>
          <w:spacing w:val="24"/>
        </w:rPr>
        <w:t xml:space="preserve"> </w:t>
      </w:r>
      <w:r w:rsidRPr="00375B58">
        <w:t>повседневного</w:t>
      </w:r>
      <w:r w:rsidRPr="00375B58">
        <w:rPr>
          <w:spacing w:val="21"/>
        </w:rPr>
        <w:t xml:space="preserve"> </w:t>
      </w:r>
      <w:r w:rsidRPr="00375B58">
        <w:t>общения</w:t>
      </w:r>
      <w:r w:rsidRPr="00375B58">
        <w:rPr>
          <w:spacing w:val="21"/>
        </w:rPr>
        <w:t xml:space="preserve"> </w:t>
      </w:r>
      <w:r w:rsidRPr="00375B58">
        <w:t>(объяснить</w:t>
      </w:r>
    </w:p>
    <w:p w:rsidR="00C17463" w:rsidRPr="00375B58" w:rsidRDefault="00C17463" w:rsidP="007B4865">
      <w:pPr>
        <w:pStyle w:val="af4"/>
        <w:ind w:firstLine="567"/>
        <w:jc w:val="both"/>
        <w:divId w:val="1547135805"/>
      </w:pPr>
      <w:r w:rsidRPr="00375B58">
        <w:t>местонахождение</w:t>
      </w:r>
      <w:r w:rsidRPr="00375B58">
        <w:rPr>
          <w:spacing w:val="-4"/>
        </w:rPr>
        <w:t xml:space="preserve"> </w:t>
      </w:r>
      <w:r w:rsidRPr="00375B58">
        <w:t>объекта,</w:t>
      </w:r>
      <w:r w:rsidRPr="00375B58">
        <w:rPr>
          <w:spacing w:val="-2"/>
        </w:rPr>
        <w:t xml:space="preserve"> </w:t>
      </w:r>
      <w:r w:rsidRPr="00375B58">
        <w:t>сообщить</w:t>
      </w:r>
      <w:r w:rsidRPr="00375B58">
        <w:rPr>
          <w:spacing w:val="-2"/>
        </w:rPr>
        <w:t xml:space="preserve"> </w:t>
      </w:r>
      <w:r w:rsidRPr="00375B58">
        <w:t>возможный</w:t>
      </w:r>
      <w:r w:rsidRPr="00375B58">
        <w:rPr>
          <w:spacing w:val="-2"/>
        </w:rPr>
        <w:t xml:space="preserve"> </w:t>
      </w:r>
      <w:r w:rsidRPr="00375B58">
        <w:t>маршрут</w:t>
      </w:r>
      <w:r w:rsidRPr="00375B58">
        <w:rPr>
          <w:spacing w:val="-2"/>
        </w:rPr>
        <w:t xml:space="preserve"> </w:t>
      </w:r>
      <w:r w:rsidRPr="00375B58">
        <w:t>и</w:t>
      </w:r>
      <w:r w:rsidRPr="00375B58">
        <w:rPr>
          <w:spacing w:val="-2"/>
        </w:rPr>
        <w:t xml:space="preserve"> </w:t>
      </w:r>
      <w:r w:rsidRPr="00375B58">
        <w:t>т.</w:t>
      </w:r>
      <w:r w:rsidRPr="00375B58">
        <w:rPr>
          <w:spacing w:val="-2"/>
        </w:rPr>
        <w:t xml:space="preserve"> </w:t>
      </w:r>
      <w:r w:rsidRPr="00375B58">
        <w:t>д.).</w:t>
      </w:r>
    </w:p>
    <w:p w:rsidR="00C17463" w:rsidRPr="00375B58" w:rsidRDefault="00C17463" w:rsidP="007B4865">
      <w:pPr>
        <w:pStyle w:val="Heading2"/>
        <w:spacing w:before="5"/>
        <w:ind w:left="0" w:firstLine="567"/>
        <w:divId w:val="1547135805"/>
      </w:pPr>
      <w:r w:rsidRPr="00375B58">
        <w:t>КОМПЕНСАТОРНЫЕ</w:t>
      </w:r>
      <w:r w:rsidRPr="00375B58">
        <w:rPr>
          <w:spacing w:val="-2"/>
        </w:rPr>
        <w:t xml:space="preserve"> </w:t>
      </w:r>
      <w:r w:rsidRPr="00375B58">
        <w:t>УМЕНИЯ</w:t>
      </w:r>
    </w:p>
    <w:p w:rsidR="00C17463" w:rsidRPr="00375B58" w:rsidRDefault="00C17463" w:rsidP="007B4865">
      <w:pPr>
        <w:pStyle w:val="af4"/>
        <w:ind w:right="366" w:firstLine="567"/>
        <w:jc w:val="both"/>
        <w:divId w:val="1547135805"/>
      </w:pPr>
      <w:r w:rsidRPr="00375B58">
        <w:t>Использование</w:t>
      </w:r>
      <w:r w:rsidRPr="00375B58">
        <w:rPr>
          <w:spacing w:val="1"/>
        </w:rPr>
        <w:t xml:space="preserve"> </w:t>
      </w:r>
      <w:r w:rsidRPr="00375B58">
        <w:t>при</w:t>
      </w:r>
      <w:r w:rsidRPr="00375B58">
        <w:rPr>
          <w:spacing w:val="1"/>
        </w:rPr>
        <w:t xml:space="preserve"> </w:t>
      </w:r>
      <w:r w:rsidRPr="00375B58">
        <w:t>чтении</w:t>
      </w:r>
      <w:r w:rsidRPr="00375B58">
        <w:rPr>
          <w:spacing w:val="1"/>
        </w:rPr>
        <w:t xml:space="preserve"> </w:t>
      </w:r>
      <w:r w:rsidRPr="00375B58">
        <w:t>и</w:t>
      </w:r>
      <w:r w:rsidRPr="00375B58">
        <w:rPr>
          <w:spacing w:val="1"/>
        </w:rPr>
        <w:t xml:space="preserve"> </w:t>
      </w:r>
      <w:r w:rsidRPr="00375B58">
        <w:t>аудировании</w:t>
      </w:r>
      <w:r w:rsidRPr="00375B58">
        <w:rPr>
          <w:spacing w:val="1"/>
        </w:rPr>
        <w:t xml:space="preserve"> </w:t>
      </w:r>
      <w:r w:rsidRPr="00375B58">
        <w:t>языковой,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контекстуальной,</w:t>
      </w:r>
      <w:r w:rsidRPr="00375B58">
        <w:rPr>
          <w:spacing w:val="1"/>
        </w:rPr>
        <w:t xml:space="preserve"> </w:t>
      </w:r>
      <w:r w:rsidRPr="00375B58">
        <w:t>догадки;</w:t>
      </w:r>
      <w:r w:rsidRPr="00375B58">
        <w:rPr>
          <w:spacing w:val="1"/>
        </w:rPr>
        <w:t xml:space="preserve"> </w:t>
      </w:r>
      <w:r w:rsidRPr="00375B58">
        <w:t>использование</w:t>
      </w:r>
      <w:r w:rsidRPr="00375B58">
        <w:rPr>
          <w:spacing w:val="1"/>
        </w:rPr>
        <w:t xml:space="preserve"> </w:t>
      </w:r>
      <w:r w:rsidRPr="00375B58">
        <w:t>при</w:t>
      </w:r>
      <w:r w:rsidRPr="00375B58">
        <w:rPr>
          <w:spacing w:val="1"/>
        </w:rPr>
        <w:t xml:space="preserve"> </w:t>
      </w:r>
      <w:r w:rsidRPr="00375B58">
        <w:t>говорении</w:t>
      </w:r>
      <w:r w:rsidRPr="00375B58">
        <w:rPr>
          <w:spacing w:val="1"/>
        </w:rPr>
        <w:t xml:space="preserve"> </w:t>
      </w:r>
      <w:r w:rsidRPr="00375B58">
        <w:t>и</w:t>
      </w:r>
      <w:r w:rsidRPr="00375B58">
        <w:rPr>
          <w:spacing w:val="1"/>
        </w:rPr>
        <w:t xml:space="preserve"> </w:t>
      </w:r>
      <w:r w:rsidRPr="00375B58">
        <w:t>письме</w:t>
      </w:r>
      <w:r w:rsidRPr="00375B58">
        <w:rPr>
          <w:spacing w:val="1"/>
        </w:rPr>
        <w:t xml:space="preserve"> </w:t>
      </w:r>
      <w:r w:rsidRPr="00375B58">
        <w:t>перифраз/толкование,</w:t>
      </w:r>
      <w:r w:rsidRPr="00375B58">
        <w:rPr>
          <w:spacing w:val="1"/>
        </w:rPr>
        <w:t xml:space="preserve"> </w:t>
      </w:r>
      <w:r w:rsidRPr="00375B58">
        <w:t>синонимические</w:t>
      </w:r>
      <w:r w:rsidRPr="00375B58">
        <w:rPr>
          <w:spacing w:val="1"/>
        </w:rPr>
        <w:t xml:space="preserve"> </w:t>
      </w:r>
      <w:r w:rsidRPr="00375B58">
        <w:t>средства,</w:t>
      </w:r>
      <w:r w:rsidRPr="00375B58">
        <w:rPr>
          <w:spacing w:val="1"/>
        </w:rPr>
        <w:t xml:space="preserve"> </w:t>
      </w:r>
      <w:r w:rsidRPr="00375B58">
        <w:t>описание</w:t>
      </w:r>
      <w:r w:rsidRPr="00375B58">
        <w:rPr>
          <w:spacing w:val="1"/>
        </w:rPr>
        <w:t xml:space="preserve"> </w:t>
      </w:r>
      <w:r w:rsidRPr="00375B58">
        <w:t>предмета</w:t>
      </w:r>
      <w:r w:rsidRPr="00375B58">
        <w:rPr>
          <w:spacing w:val="1"/>
        </w:rPr>
        <w:t xml:space="preserve"> </w:t>
      </w:r>
      <w:r w:rsidRPr="00375B58">
        <w:t>вместо</w:t>
      </w:r>
      <w:r w:rsidRPr="00375B58">
        <w:rPr>
          <w:spacing w:val="1"/>
        </w:rPr>
        <w:t xml:space="preserve"> </w:t>
      </w:r>
      <w:r w:rsidRPr="00375B58">
        <w:t>его</w:t>
      </w:r>
      <w:r w:rsidRPr="00375B58">
        <w:rPr>
          <w:spacing w:val="1"/>
        </w:rPr>
        <w:t xml:space="preserve"> </w:t>
      </w:r>
      <w:r w:rsidRPr="00375B58">
        <w:t>названия;</w:t>
      </w:r>
      <w:r w:rsidRPr="00375B58">
        <w:rPr>
          <w:spacing w:val="1"/>
        </w:rPr>
        <w:t xml:space="preserve"> </w:t>
      </w:r>
      <w:r w:rsidRPr="00375B58">
        <w:t>при</w:t>
      </w:r>
      <w:r w:rsidRPr="00375B58">
        <w:rPr>
          <w:spacing w:val="1"/>
        </w:rPr>
        <w:t xml:space="preserve"> </w:t>
      </w:r>
      <w:r w:rsidRPr="00375B58">
        <w:t>непосредственном</w:t>
      </w:r>
      <w:r w:rsidRPr="00375B58">
        <w:rPr>
          <w:spacing w:val="1"/>
        </w:rPr>
        <w:t xml:space="preserve"> </w:t>
      </w:r>
      <w:r w:rsidRPr="00375B58">
        <w:t>общении</w:t>
      </w:r>
      <w:r w:rsidRPr="00375B58">
        <w:rPr>
          <w:spacing w:val="1"/>
        </w:rPr>
        <w:t xml:space="preserve"> </w:t>
      </w:r>
      <w:r w:rsidRPr="00375B58">
        <w:t>догадываться о значении незнакомых слов с помощью используемых собеседником жестов и</w:t>
      </w:r>
      <w:r w:rsidRPr="00375B58">
        <w:rPr>
          <w:spacing w:val="1"/>
        </w:rPr>
        <w:t xml:space="preserve"> </w:t>
      </w:r>
      <w:r w:rsidRPr="00375B58">
        <w:t>мимики.</w:t>
      </w:r>
    </w:p>
    <w:p w:rsidR="00C17463" w:rsidRPr="00375B58" w:rsidRDefault="00C17463" w:rsidP="007B4865">
      <w:pPr>
        <w:pStyle w:val="af4"/>
        <w:ind w:firstLine="567"/>
        <w:jc w:val="both"/>
        <w:divId w:val="1547135805"/>
      </w:pPr>
      <w:r w:rsidRPr="00375B58">
        <w:t>Переспрашивать,</w:t>
      </w:r>
      <w:r w:rsidRPr="00375B58">
        <w:rPr>
          <w:spacing w:val="-4"/>
        </w:rPr>
        <w:t xml:space="preserve"> </w:t>
      </w:r>
      <w:r w:rsidRPr="00375B58">
        <w:t>просить</w:t>
      </w:r>
      <w:r w:rsidRPr="00375B58">
        <w:rPr>
          <w:spacing w:val="-3"/>
        </w:rPr>
        <w:t xml:space="preserve"> </w:t>
      </w:r>
      <w:r w:rsidRPr="00375B58">
        <w:t>повторить,</w:t>
      </w:r>
      <w:r w:rsidRPr="00375B58">
        <w:rPr>
          <w:spacing w:val="-2"/>
        </w:rPr>
        <w:t xml:space="preserve"> </w:t>
      </w:r>
      <w:r w:rsidRPr="00375B58">
        <w:t>уточняя</w:t>
      </w:r>
      <w:r w:rsidRPr="00375B58">
        <w:rPr>
          <w:spacing w:val="-4"/>
        </w:rPr>
        <w:t xml:space="preserve"> </w:t>
      </w:r>
      <w:r w:rsidRPr="00375B58">
        <w:t>значение</w:t>
      </w:r>
      <w:r w:rsidRPr="00375B58">
        <w:rPr>
          <w:spacing w:val="-5"/>
        </w:rPr>
        <w:t xml:space="preserve"> </w:t>
      </w:r>
      <w:r w:rsidRPr="00375B58">
        <w:t>незнакомых</w:t>
      </w:r>
      <w:r w:rsidRPr="00375B58">
        <w:rPr>
          <w:spacing w:val="-2"/>
        </w:rPr>
        <w:t xml:space="preserve"> </w:t>
      </w:r>
      <w:r w:rsidRPr="00375B58">
        <w:t>слов.</w:t>
      </w:r>
    </w:p>
    <w:p w:rsidR="00C17463" w:rsidRPr="00375B58" w:rsidRDefault="00C17463" w:rsidP="007B4865">
      <w:pPr>
        <w:pStyle w:val="af4"/>
        <w:ind w:right="377" w:firstLine="567"/>
        <w:jc w:val="both"/>
        <w:divId w:val="1547135805"/>
      </w:pPr>
      <w:r w:rsidRPr="00375B58">
        <w:t>Использование в качестве опоры при порождении собственных высказываний ключевых</w:t>
      </w:r>
      <w:r w:rsidRPr="00375B58">
        <w:rPr>
          <w:spacing w:val="1"/>
        </w:rPr>
        <w:t xml:space="preserve"> </w:t>
      </w:r>
      <w:r w:rsidRPr="00375B58">
        <w:lastRenderedPageBreak/>
        <w:t>слов,</w:t>
      </w:r>
      <w:r w:rsidRPr="00375B58">
        <w:rPr>
          <w:spacing w:val="-2"/>
        </w:rPr>
        <w:t xml:space="preserve"> </w:t>
      </w:r>
      <w:r w:rsidRPr="00375B58">
        <w:t>плана.</w:t>
      </w:r>
    </w:p>
    <w:p w:rsidR="00C17463" w:rsidRPr="00375B58" w:rsidRDefault="00C17463" w:rsidP="007B4865">
      <w:pPr>
        <w:pStyle w:val="af4"/>
        <w:spacing w:before="79"/>
        <w:ind w:right="373" w:firstLine="567"/>
        <w:jc w:val="both"/>
        <w:divId w:val="1547135805"/>
      </w:pPr>
      <w:r w:rsidRPr="00375B58">
        <w:t>Игнорирование</w:t>
      </w:r>
      <w:r w:rsidRPr="00375B58">
        <w:rPr>
          <w:spacing w:val="1"/>
        </w:rPr>
        <w:t xml:space="preserve"> </w:t>
      </w:r>
      <w:r w:rsidRPr="00375B58">
        <w:t>информации,</w:t>
      </w:r>
      <w:r w:rsidRPr="00375B58">
        <w:rPr>
          <w:spacing w:val="1"/>
        </w:rPr>
        <w:t xml:space="preserve"> </w:t>
      </w:r>
      <w:r w:rsidRPr="00375B58">
        <w:t>не</w:t>
      </w:r>
      <w:r w:rsidRPr="00375B58">
        <w:rPr>
          <w:spacing w:val="1"/>
        </w:rPr>
        <w:t xml:space="preserve"> </w:t>
      </w:r>
      <w:r w:rsidRPr="00375B58">
        <w:t>являющейся</w:t>
      </w:r>
      <w:r w:rsidRPr="00375B58">
        <w:rPr>
          <w:spacing w:val="1"/>
        </w:rPr>
        <w:t xml:space="preserve"> </w:t>
      </w:r>
      <w:r w:rsidRPr="00375B58">
        <w:t>необходимой</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57"/>
        </w:rPr>
        <w:t xml:space="preserve"> </w:t>
      </w:r>
      <w:r w:rsidRPr="00375B58">
        <w:t>содержания прочитанного/прослушанного текста или для нахождения в тексте запрашиваемой</w:t>
      </w:r>
      <w:r w:rsidRPr="00375B58">
        <w:rPr>
          <w:spacing w:val="-57"/>
        </w:rPr>
        <w:t xml:space="preserve"> </w:t>
      </w:r>
      <w:r w:rsidRPr="00375B58">
        <w:t>информации.</w:t>
      </w:r>
    </w:p>
    <w:p w:rsidR="00C17463" w:rsidRPr="00375B58" w:rsidRDefault="00C17463" w:rsidP="007B4865">
      <w:pPr>
        <w:pStyle w:val="af4"/>
        <w:ind w:right="373" w:firstLine="567"/>
        <w:jc w:val="both"/>
        <w:divId w:val="1547135805"/>
      </w:pPr>
      <w:r w:rsidRPr="00375B58">
        <w:t>Сравнение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установление</w:t>
      </w:r>
      <w:r w:rsidRPr="00375B58">
        <w:rPr>
          <w:spacing w:val="1"/>
        </w:rPr>
        <w:t xml:space="preserve"> </w:t>
      </w:r>
      <w:r w:rsidRPr="00375B58">
        <w:t>основания</w:t>
      </w:r>
      <w:r w:rsidRPr="00375B58">
        <w:rPr>
          <w:spacing w:val="1"/>
        </w:rPr>
        <w:t xml:space="preserve"> </w:t>
      </w:r>
      <w:r w:rsidRPr="00375B58">
        <w:t>для</w:t>
      </w:r>
      <w:r w:rsidRPr="00375B58">
        <w:rPr>
          <w:spacing w:val="1"/>
        </w:rPr>
        <w:t xml:space="preserve"> </w:t>
      </w:r>
      <w:r w:rsidRPr="00375B58">
        <w:t>сравнения)</w:t>
      </w:r>
      <w:r w:rsidRPr="00375B58">
        <w:rPr>
          <w:spacing w:val="1"/>
        </w:rPr>
        <w:t xml:space="preserve"> </w:t>
      </w:r>
      <w:r w:rsidRPr="00375B58">
        <w:t>объектов,</w:t>
      </w:r>
      <w:r w:rsidRPr="00375B58">
        <w:rPr>
          <w:spacing w:val="1"/>
        </w:rPr>
        <w:t xml:space="preserve"> </w:t>
      </w:r>
      <w:r w:rsidRPr="00375B58">
        <w:t>явлений,</w:t>
      </w:r>
      <w:r w:rsidRPr="00375B58">
        <w:rPr>
          <w:spacing w:val="1"/>
        </w:rPr>
        <w:t xml:space="preserve"> </w:t>
      </w:r>
      <w:r w:rsidRPr="00375B58">
        <w:t>процессов,</w:t>
      </w:r>
      <w:r w:rsidRPr="00375B58">
        <w:rPr>
          <w:spacing w:val="-1"/>
        </w:rPr>
        <w:t xml:space="preserve"> </w:t>
      </w:r>
      <w:r w:rsidRPr="00375B58">
        <w:t>их</w:t>
      </w:r>
      <w:r w:rsidRPr="00375B58">
        <w:rPr>
          <w:spacing w:val="1"/>
        </w:rPr>
        <w:t xml:space="preserve"> </w:t>
      </w:r>
      <w:r w:rsidRPr="00375B58">
        <w:t>элементов</w:t>
      </w:r>
      <w:r w:rsidRPr="00375B58">
        <w:rPr>
          <w:spacing w:val="-2"/>
        </w:rPr>
        <w:t xml:space="preserve"> </w:t>
      </w:r>
      <w:r w:rsidRPr="00375B58">
        <w:t>и основных</w:t>
      </w:r>
      <w:r w:rsidRPr="00375B58">
        <w:rPr>
          <w:spacing w:val="-2"/>
        </w:rPr>
        <w:t xml:space="preserve"> </w:t>
      </w:r>
      <w:r w:rsidRPr="00375B58">
        <w:t>функций</w:t>
      </w:r>
      <w:r w:rsidRPr="00375B58">
        <w:rPr>
          <w:spacing w:val="-3"/>
        </w:rPr>
        <w:t xml:space="preserve"> </w:t>
      </w:r>
      <w:r w:rsidRPr="00375B58">
        <w:t>в</w:t>
      </w:r>
      <w:r w:rsidRPr="00375B58">
        <w:rPr>
          <w:spacing w:val="-1"/>
        </w:rPr>
        <w:t xml:space="preserve"> </w:t>
      </w:r>
      <w:r w:rsidRPr="00375B58">
        <w:t>рамках</w:t>
      </w:r>
      <w:r w:rsidRPr="00375B58">
        <w:rPr>
          <w:spacing w:val="1"/>
        </w:rPr>
        <w:t xml:space="preserve"> </w:t>
      </w:r>
      <w:r w:rsidRPr="00375B58">
        <w:t>изученной</w:t>
      </w:r>
      <w:r w:rsidRPr="00375B58">
        <w:rPr>
          <w:spacing w:val="-1"/>
        </w:rPr>
        <w:t xml:space="preserve"> </w:t>
      </w:r>
      <w:r w:rsidRPr="00375B58">
        <w:t>тематики.</w:t>
      </w:r>
    </w:p>
    <w:p w:rsidR="00C17463" w:rsidRPr="00375B58" w:rsidRDefault="00C17463" w:rsidP="007B4865">
      <w:pPr>
        <w:pStyle w:val="af2"/>
        <w:widowControl w:val="0"/>
        <w:tabs>
          <w:tab w:val="left" w:pos="1604"/>
        </w:tabs>
        <w:autoSpaceDE w:val="0"/>
        <w:autoSpaceDN w:val="0"/>
        <w:spacing w:before="5"/>
        <w:ind w:left="0" w:firstLine="567"/>
        <w:contextualSpacing w:val="0"/>
        <w:jc w:val="both"/>
        <w:divId w:val="1547135805"/>
        <w:rPr>
          <w:b/>
          <w:sz w:val="24"/>
          <w:szCs w:val="24"/>
        </w:rPr>
      </w:pPr>
      <w:r w:rsidRPr="00375B58">
        <w:rPr>
          <w:b/>
          <w:sz w:val="24"/>
          <w:szCs w:val="24"/>
        </w:rPr>
        <w:t>5 КЛАСС</w:t>
      </w:r>
    </w:p>
    <w:p w:rsidR="00C17463" w:rsidRPr="00375B58" w:rsidRDefault="00C17463" w:rsidP="007B4865">
      <w:pPr>
        <w:spacing w:line="274" w:lineRule="exact"/>
        <w:ind w:firstLine="567"/>
        <w:jc w:val="both"/>
        <w:divId w:val="1547135805"/>
        <w:rPr>
          <w:b/>
          <w:lang w:val="ru-RU"/>
        </w:rPr>
      </w:pPr>
      <w:r w:rsidRPr="00375B58">
        <w:rPr>
          <w:b/>
          <w:lang w:val="ru-RU"/>
        </w:rPr>
        <w:t>КОММУНИКАТИВНЫЕ</w:t>
      </w:r>
      <w:r w:rsidRPr="00375B58">
        <w:rPr>
          <w:b/>
          <w:spacing w:val="-4"/>
          <w:lang w:val="ru-RU"/>
        </w:rPr>
        <w:t xml:space="preserve"> </w:t>
      </w:r>
      <w:r w:rsidRPr="00375B58">
        <w:rPr>
          <w:b/>
          <w:lang w:val="ru-RU"/>
        </w:rPr>
        <w:t>УМЕНИЯ</w:t>
      </w:r>
    </w:p>
    <w:p w:rsidR="00C17463" w:rsidRPr="00375B58" w:rsidRDefault="00C17463" w:rsidP="007B4865">
      <w:pPr>
        <w:pStyle w:val="af4"/>
        <w:ind w:right="373" w:firstLine="567"/>
        <w:jc w:val="both"/>
        <w:divId w:val="1547135805"/>
      </w:pPr>
      <w:r w:rsidRPr="00375B58">
        <w:t>Формирование</w:t>
      </w:r>
      <w:r w:rsidRPr="00375B58">
        <w:rPr>
          <w:spacing w:val="15"/>
        </w:rPr>
        <w:t xml:space="preserve"> </w:t>
      </w:r>
      <w:r w:rsidRPr="00375B58">
        <w:t>умения</w:t>
      </w:r>
      <w:r w:rsidRPr="00375B58">
        <w:rPr>
          <w:spacing w:val="13"/>
        </w:rPr>
        <w:t xml:space="preserve"> </w:t>
      </w:r>
      <w:r w:rsidRPr="00375B58">
        <w:t>общаться</w:t>
      </w:r>
      <w:r w:rsidRPr="00375B58">
        <w:rPr>
          <w:spacing w:val="14"/>
        </w:rPr>
        <w:t xml:space="preserve"> </w:t>
      </w:r>
      <w:r w:rsidRPr="00375B58">
        <w:t>в</w:t>
      </w:r>
      <w:r w:rsidRPr="00375B58">
        <w:rPr>
          <w:spacing w:val="17"/>
        </w:rPr>
        <w:t xml:space="preserve"> </w:t>
      </w:r>
      <w:r w:rsidRPr="00375B58">
        <w:t>устной</w:t>
      </w:r>
      <w:r w:rsidRPr="00375B58">
        <w:rPr>
          <w:spacing w:val="14"/>
        </w:rPr>
        <w:t xml:space="preserve"> </w:t>
      </w:r>
      <w:r w:rsidRPr="00375B58">
        <w:t>и</w:t>
      </w:r>
      <w:r w:rsidRPr="00375B58">
        <w:rPr>
          <w:spacing w:val="14"/>
        </w:rPr>
        <w:t xml:space="preserve"> </w:t>
      </w:r>
      <w:r w:rsidRPr="00375B58">
        <w:t>письменной</w:t>
      </w:r>
      <w:r w:rsidRPr="00375B58">
        <w:rPr>
          <w:spacing w:val="15"/>
        </w:rPr>
        <w:t xml:space="preserve"> </w:t>
      </w:r>
      <w:r w:rsidRPr="00375B58">
        <w:t>форме,</w:t>
      </w:r>
      <w:r w:rsidRPr="00375B58">
        <w:rPr>
          <w:spacing w:val="13"/>
        </w:rPr>
        <w:t xml:space="preserve"> </w:t>
      </w:r>
      <w:r w:rsidRPr="00375B58">
        <w:t>используя</w:t>
      </w:r>
      <w:r w:rsidRPr="00375B58">
        <w:rPr>
          <w:spacing w:val="14"/>
        </w:rPr>
        <w:t xml:space="preserve"> </w:t>
      </w:r>
      <w:r w:rsidRPr="00375B58">
        <w:t>рецептивные</w:t>
      </w:r>
      <w:r w:rsidRPr="00375B58">
        <w:rPr>
          <w:spacing w:val="-58"/>
        </w:rPr>
        <w:t xml:space="preserve"> </w:t>
      </w:r>
      <w:r w:rsidRPr="00375B58">
        <w:t>и</w:t>
      </w:r>
      <w:r w:rsidRPr="00375B58">
        <w:rPr>
          <w:spacing w:val="-2"/>
        </w:rPr>
        <w:t xml:space="preserve"> </w:t>
      </w:r>
      <w:r w:rsidRPr="00375B58">
        <w:t>продуктивные</w:t>
      </w:r>
      <w:r w:rsidRPr="00375B58">
        <w:rPr>
          <w:spacing w:val="-3"/>
        </w:rPr>
        <w:t xml:space="preserve"> </w:t>
      </w:r>
      <w:r w:rsidRPr="00375B58">
        <w:t>виды</w:t>
      </w:r>
      <w:r w:rsidRPr="00375B58">
        <w:rPr>
          <w:spacing w:val="-1"/>
        </w:rPr>
        <w:t xml:space="preserve"> </w:t>
      </w:r>
      <w:r w:rsidRPr="00375B58">
        <w:t>речевой</w:t>
      </w:r>
      <w:r w:rsidRPr="00375B58">
        <w:rPr>
          <w:spacing w:val="-1"/>
        </w:rPr>
        <w:t xml:space="preserve"> </w:t>
      </w:r>
      <w:r w:rsidRPr="00375B58">
        <w:t>деятельности в</w:t>
      </w:r>
      <w:r w:rsidRPr="00375B58">
        <w:rPr>
          <w:spacing w:val="-2"/>
        </w:rPr>
        <w:t xml:space="preserve"> </w:t>
      </w:r>
      <w:r w:rsidRPr="00375B58">
        <w:t>рамках</w:t>
      </w:r>
      <w:r w:rsidRPr="00375B58">
        <w:rPr>
          <w:spacing w:val="1"/>
        </w:rPr>
        <w:t xml:space="preserve"> </w:t>
      </w:r>
      <w:r w:rsidRPr="00375B58">
        <w:t>тематического</w:t>
      </w:r>
      <w:r w:rsidRPr="00375B58">
        <w:rPr>
          <w:spacing w:val="-2"/>
        </w:rPr>
        <w:t xml:space="preserve"> </w:t>
      </w:r>
      <w:r w:rsidRPr="00375B58">
        <w:t>содержания</w:t>
      </w:r>
      <w:r w:rsidRPr="00375B58">
        <w:rPr>
          <w:spacing w:val="-1"/>
        </w:rPr>
        <w:t xml:space="preserve"> </w:t>
      </w:r>
      <w:r w:rsidRPr="00375B58">
        <w:t>речи.</w:t>
      </w:r>
    </w:p>
    <w:p w:rsidR="00C17463" w:rsidRPr="00375B58" w:rsidRDefault="00C17463" w:rsidP="007B4865">
      <w:pPr>
        <w:pStyle w:val="af4"/>
        <w:ind w:firstLine="567"/>
        <w:jc w:val="both"/>
        <w:divId w:val="1547135805"/>
      </w:pPr>
      <w:r w:rsidRPr="00375B58">
        <w:t>Взаимоотношения</w:t>
      </w:r>
      <w:r w:rsidRPr="00375B58">
        <w:rPr>
          <w:spacing w:val="-2"/>
        </w:rPr>
        <w:t xml:space="preserve"> </w:t>
      </w:r>
      <w:r w:rsidRPr="00375B58">
        <w:t>в</w:t>
      </w:r>
      <w:r w:rsidRPr="00375B58">
        <w:rPr>
          <w:spacing w:val="-3"/>
        </w:rPr>
        <w:t xml:space="preserve"> </w:t>
      </w:r>
      <w:r w:rsidRPr="00375B58">
        <w:t>семье</w:t>
      </w:r>
      <w:r w:rsidRPr="00375B58">
        <w:rPr>
          <w:spacing w:val="-3"/>
        </w:rPr>
        <w:t xml:space="preserve"> </w:t>
      </w:r>
      <w:r w:rsidRPr="00375B58">
        <w:t>и</w:t>
      </w:r>
      <w:r w:rsidRPr="00375B58">
        <w:rPr>
          <w:spacing w:val="-2"/>
        </w:rPr>
        <w:t xml:space="preserve"> </w:t>
      </w:r>
      <w:r w:rsidRPr="00375B58">
        <w:t>с</w:t>
      </w:r>
      <w:r w:rsidRPr="00375B58">
        <w:rPr>
          <w:spacing w:val="-3"/>
        </w:rPr>
        <w:t xml:space="preserve"> </w:t>
      </w:r>
      <w:r w:rsidRPr="00375B58">
        <w:t>друзьями.</w:t>
      </w:r>
      <w:r w:rsidRPr="00375B58">
        <w:rPr>
          <w:spacing w:val="-2"/>
        </w:rPr>
        <w:t xml:space="preserve"> </w:t>
      </w:r>
      <w:r w:rsidRPr="00375B58">
        <w:t>Конфликты</w:t>
      </w:r>
      <w:r w:rsidRPr="00375B58">
        <w:rPr>
          <w:spacing w:val="-4"/>
        </w:rPr>
        <w:t xml:space="preserve"> </w:t>
      </w:r>
      <w:r w:rsidRPr="00375B58">
        <w:t>и</w:t>
      </w:r>
      <w:r w:rsidRPr="00375B58">
        <w:rPr>
          <w:spacing w:val="-2"/>
        </w:rPr>
        <w:t xml:space="preserve"> </w:t>
      </w:r>
      <w:r w:rsidRPr="00375B58">
        <w:t>их разрешение.</w:t>
      </w:r>
    </w:p>
    <w:p w:rsidR="00C17463" w:rsidRPr="00375B58" w:rsidRDefault="00C17463" w:rsidP="007B4865">
      <w:pPr>
        <w:pStyle w:val="af4"/>
        <w:ind w:right="372" w:firstLine="567"/>
        <w:jc w:val="both"/>
        <w:divId w:val="1547135805"/>
      </w:pPr>
      <w:r w:rsidRPr="00375B58">
        <w:t>Внешность</w:t>
      </w:r>
      <w:r w:rsidRPr="00375B58">
        <w:rPr>
          <w:spacing w:val="1"/>
        </w:rPr>
        <w:t xml:space="preserve"> </w:t>
      </w:r>
      <w:r w:rsidRPr="00375B58">
        <w:t>и</w:t>
      </w:r>
      <w:r w:rsidRPr="00375B58">
        <w:rPr>
          <w:spacing w:val="1"/>
        </w:rPr>
        <w:t xml:space="preserve"> </w:t>
      </w:r>
      <w:r w:rsidRPr="00375B58">
        <w:t>характер</w:t>
      </w:r>
      <w:r w:rsidRPr="00375B58">
        <w:rPr>
          <w:spacing w:val="1"/>
        </w:rPr>
        <w:t xml:space="preserve"> </w:t>
      </w:r>
      <w:r w:rsidRPr="00375B58">
        <w:t>человека/литературного</w:t>
      </w:r>
      <w:r w:rsidRPr="00375B58">
        <w:rPr>
          <w:spacing w:val="1"/>
        </w:rPr>
        <w:t xml:space="preserve"> </w:t>
      </w:r>
      <w:r w:rsidRPr="00375B58">
        <w:t>персонажа.</w:t>
      </w:r>
      <w:r w:rsidRPr="00375B58">
        <w:rPr>
          <w:spacing w:val="1"/>
        </w:rPr>
        <w:t xml:space="preserve"> </w:t>
      </w:r>
      <w:r w:rsidRPr="00375B58">
        <w:t>Досуг</w:t>
      </w:r>
      <w:r w:rsidRPr="00375B58">
        <w:rPr>
          <w:spacing w:val="1"/>
        </w:rPr>
        <w:t xml:space="preserve"> </w:t>
      </w:r>
      <w:r w:rsidRPr="00375B58">
        <w:t>и</w:t>
      </w:r>
      <w:r w:rsidRPr="00375B58">
        <w:rPr>
          <w:spacing w:val="1"/>
        </w:rPr>
        <w:t xml:space="preserve"> </w:t>
      </w:r>
      <w:r w:rsidRPr="00375B58">
        <w:t>увлечения/хобби</w:t>
      </w:r>
      <w:r w:rsidRPr="00375B58">
        <w:rPr>
          <w:spacing w:val="1"/>
        </w:rPr>
        <w:t xml:space="preserve"> </w:t>
      </w:r>
      <w:r w:rsidRPr="00375B58">
        <w:t>современного подростка (чтение, кино, театр, музыка, музей, спорт, живопись; компьютерные</w:t>
      </w:r>
      <w:r w:rsidRPr="00375B58">
        <w:rPr>
          <w:spacing w:val="1"/>
        </w:rPr>
        <w:t xml:space="preserve"> </w:t>
      </w:r>
      <w:r w:rsidRPr="00375B58">
        <w:t>игры).</w:t>
      </w:r>
      <w:r w:rsidRPr="00375B58">
        <w:rPr>
          <w:spacing w:val="-1"/>
        </w:rPr>
        <w:t xml:space="preserve"> </w:t>
      </w:r>
      <w:r w:rsidRPr="00375B58">
        <w:t>Роль книги в</w:t>
      </w:r>
      <w:r w:rsidRPr="00375B58">
        <w:rPr>
          <w:spacing w:val="-1"/>
        </w:rPr>
        <w:t xml:space="preserve"> </w:t>
      </w:r>
      <w:r w:rsidRPr="00375B58">
        <w:t>жизни</w:t>
      </w:r>
      <w:r w:rsidRPr="00375B58">
        <w:rPr>
          <w:spacing w:val="-2"/>
        </w:rPr>
        <w:t xml:space="preserve"> </w:t>
      </w:r>
      <w:r w:rsidRPr="00375B58">
        <w:t>подростка.</w:t>
      </w:r>
    </w:p>
    <w:p w:rsidR="00C17463" w:rsidRPr="00375B58" w:rsidRDefault="00C17463" w:rsidP="007B4865">
      <w:pPr>
        <w:pStyle w:val="af4"/>
        <w:ind w:firstLine="567"/>
        <w:jc w:val="both"/>
        <w:divId w:val="1547135805"/>
      </w:pPr>
      <w:r w:rsidRPr="00375B58">
        <w:t>Здоровый</w:t>
      </w:r>
      <w:r w:rsidRPr="00375B58">
        <w:rPr>
          <w:spacing w:val="14"/>
        </w:rPr>
        <w:t xml:space="preserve"> </w:t>
      </w:r>
      <w:r w:rsidRPr="00375B58">
        <w:t>образ</w:t>
      </w:r>
      <w:r w:rsidRPr="00375B58">
        <w:rPr>
          <w:spacing w:val="73"/>
        </w:rPr>
        <w:t xml:space="preserve"> </w:t>
      </w:r>
      <w:r w:rsidRPr="00375B58">
        <w:t>жизни:</w:t>
      </w:r>
      <w:r w:rsidRPr="00375B58">
        <w:rPr>
          <w:spacing w:val="73"/>
        </w:rPr>
        <w:t xml:space="preserve"> </w:t>
      </w:r>
      <w:r w:rsidRPr="00375B58">
        <w:t>режим</w:t>
      </w:r>
      <w:r w:rsidRPr="00375B58">
        <w:rPr>
          <w:spacing w:val="71"/>
        </w:rPr>
        <w:t xml:space="preserve"> </w:t>
      </w:r>
      <w:r w:rsidRPr="00375B58">
        <w:t>труда</w:t>
      </w:r>
      <w:r w:rsidRPr="00375B58">
        <w:rPr>
          <w:spacing w:val="72"/>
        </w:rPr>
        <w:t xml:space="preserve"> </w:t>
      </w:r>
      <w:r w:rsidRPr="00375B58">
        <w:t>и</w:t>
      </w:r>
      <w:r w:rsidRPr="00375B58">
        <w:rPr>
          <w:spacing w:val="74"/>
        </w:rPr>
        <w:t xml:space="preserve"> </w:t>
      </w:r>
      <w:r w:rsidRPr="00375B58">
        <w:t>отдыха,</w:t>
      </w:r>
      <w:r w:rsidRPr="00375B58">
        <w:rPr>
          <w:spacing w:val="72"/>
        </w:rPr>
        <w:t xml:space="preserve"> </w:t>
      </w:r>
      <w:r w:rsidRPr="00375B58">
        <w:t>фитнес,</w:t>
      </w:r>
      <w:r w:rsidRPr="00375B58">
        <w:rPr>
          <w:spacing w:val="73"/>
        </w:rPr>
        <w:t xml:space="preserve"> </w:t>
      </w:r>
      <w:r w:rsidRPr="00375B58">
        <w:t>сбалансированное</w:t>
      </w:r>
      <w:r w:rsidRPr="00375B58">
        <w:rPr>
          <w:spacing w:val="72"/>
        </w:rPr>
        <w:t xml:space="preserve"> </w:t>
      </w:r>
      <w:r w:rsidRPr="00375B58">
        <w:t>питание.</w:t>
      </w:r>
    </w:p>
    <w:p w:rsidR="00C17463" w:rsidRPr="00375B58" w:rsidRDefault="00C17463" w:rsidP="007B4865">
      <w:pPr>
        <w:pStyle w:val="af4"/>
        <w:ind w:firstLine="567"/>
        <w:jc w:val="both"/>
        <w:divId w:val="1547135805"/>
      </w:pPr>
      <w:r w:rsidRPr="00375B58">
        <w:t>Посещение</w:t>
      </w:r>
      <w:r w:rsidRPr="00375B58">
        <w:rPr>
          <w:spacing w:val="-6"/>
        </w:rPr>
        <w:t xml:space="preserve"> </w:t>
      </w:r>
      <w:r w:rsidRPr="00375B58">
        <w:t>врача.</w:t>
      </w:r>
    </w:p>
    <w:p w:rsidR="00C17463" w:rsidRPr="00375B58" w:rsidRDefault="00C17463" w:rsidP="007B4865">
      <w:pPr>
        <w:pStyle w:val="af4"/>
        <w:ind w:firstLine="567"/>
        <w:jc w:val="both"/>
        <w:divId w:val="1547135805"/>
      </w:pPr>
      <w:r w:rsidRPr="00375B58">
        <w:t>Покупки:</w:t>
      </w:r>
      <w:r w:rsidRPr="00375B58">
        <w:rPr>
          <w:spacing w:val="-3"/>
        </w:rPr>
        <w:t xml:space="preserve"> </w:t>
      </w:r>
      <w:r w:rsidRPr="00375B58">
        <w:t>одежда,</w:t>
      </w:r>
      <w:r w:rsidRPr="00375B58">
        <w:rPr>
          <w:spacing w:val="-3"/>
        </w:rPr>
        <w:t xml:space="preserve"> </w:t>
      </w:r>
      <w:r w:rsidRPr="00375B58">
        <w:t>обувь</w:t>
      </w:r>
      <w:r w:rsidRPr="00375B58">
        <w:rPr>
          <w:spacing w:val="-3"/>
        </w:rPr>
        <w:t xml:space="preserve"> </w:t>
      </w:r>
      <w:r w:rsidRPr="00375B58">
        <w:t>и</w:t>
      </w:r>
      <w:r w:rsidRPr="00375B58">
        <w:rPr>
          <w:spacing w:val="-3"/>
        </w:rPr>
        <w:t xml:space="preserve"> </w:t>
      </w:r>
      <w:r w:rsidRPr="00375B58">
        <w:t>продукты</w:t>
      </w:r>
      <w:r w:rsidRPr="00375B58">
        <w:rPr>
          <w:spacing w:val="-3"/>
        </w:rPr>
        <w:t xml:space="preserve"> </w:t>
      </w:r>
      <w:r w:rsidRPr="00375B58">
        <w:t>питания.</w:t>
      </w:r>
      <w:r w:rsidRPr="00375B58">
        <w:rPr>
          <w:spacing w:val="-6"/>
        </w:rPr>
        <w:t xml:space="preserve"> </w:t>
      </w:r>
      <w:r w:rsidRPr="00375B58">
        <w:t>Карманные</w:t>
      </w:r>
      <w:r w:rsidRPr="00375B58">
        <w:rPr>
          <w:spacing w:val="-5"/>
        </w:rPr>
        <w:t xml:space="preserve"> </w:t>
      </w:r>
      <w:r w:rsidRPr="00375B58">
        <w:t>деньги.</w:t>
      </w:r>
      <w:r w:rsidRPr="00375B58">
        <w:rPr>
          <w:spacing w:val="-3"/>
        </w:rPr>
        <w:t xml:space="preserve"> </w:t>
      </w:r>
      <w:r w:rsidRPr="00375B58">
        <w:t>Молодёжная</w:t>
      </w:r>
      <w:r w:rsidRPr="00375B58">
        <w:rPr>
          <w:spacing w:val="-3"/>
        </w:rPr>
        <w:t xml:space="preserve"> </w:t>
      </w:r>
      <w:r w:rsidRPr="00375B58">
        <w:t>мода.</w:t>
      </w:r>
    </w:p>
    <w:p w:rsidR="00C17463" w:rsidRPr="00375B58" w:rsidRDefault="00C17463" w:rsidP="007B4865">
      <w:pPr>
        <w:pStyle w:val="af4"/>
        <w:ind w:right="374" w:firstLine="567"/>
        <w:jc w:val="both"/>
        <w:divId w:val="1547135805"/>
      </w:pPr>
      <w:r w:rsidRPr="00375B58">
        <w:t>Школа, школьная жизнь, изучаемые предметы и отношение к ним. Взаимоотношения в</w:t>
      </w:r>
      <w:r w:rsidRPr="00375B58">
        <w:rPr>
          <w:spacing w:val="1"/>
        </w:rPr>
        <w:t xml:space="preserve"> </w:t>
      </w:r>
      <w:r w:rsidRPr="00375B58">
        <w:t>школе:</w:t>
      </w:r>
      <w:r w:rsidRPr="00375B58">
        <w:rPr>
          <w:spacing w:val="-1"/>
        </w:rPr>
        <w:t xml:space="preserve"> </w:t>
      </w:r>
      <w:r w:rsidRPr="00375B58">
        <w:t>проблемы и</w:t>
      </w:r>
      <w:r w:rsidRPr="00375B58">
        <w:rPr>
          <w:spacing w:val="-1"/>
        </w:rPr>
        <w:t xml:space="preserve"> </w:t>
      </w:r>
      <w:r w:rsidRPr="00375B58">
        <w:t>их</w:t>
      </w:r>
      <w:r w:rsidRPr="00375B58">
        <w:rPr>
          <w:spacing w:val="-1"/>
        </w:rPr>
        <w:t xml:space="preserve"> </w:t>
      </w:r>
      <w:r w:rsidRPr="00375B58">
        <w:t>решение.</w:t>
      </w:r>
      <w:r w:rsidRPr="00375B58">
        <w:rPr>
          <w:spacing w:val="-1"/>
        </w:rPr>
        <w:t xml:space="preserve"> </w:t>
      </w:r>
      <w:r w:rsidRPr="00375B58">
        <w:t>Переписка</w:t>
      </w:r>
      <w:r w:rsidRPr="00375B58">
        <w:rPr>
          <w:spacing w:val="-1"/>
        </w:rPr>
        <w:t xml:space="preserve"> </w:t>
      </w:r>
      <w:r w:rsidRPr="00375B58">
        <w:t>с</w:t>
      </w:r>
      <w:r w:rsidRPr="00375B58">
        <w:rPr>
          <w:spacing w:val="-2"/>
        </w:rPr>
        <w:t xml:space="preserve"> </w:t>
      </w:r>
      <w:r w:rsidRPr="00375B58">
        <w:t>зарубежными сверстниками.</w:t>
      </w:r>
    </w:p>
    <w:p w:rsidR="00C17463" w:rsidRPr="00375B58" w:rsidRDefault="00C17463" w:rsidP="007B4865">
      <w:pPr>
        <w:pStyle w:val="af4"/>
        <w:ind w:firstLine="567"/>
        <w:jc w:val="both"/>
        <w:divId w:val="1547135805"/>
      </w:pPr>
      <w:r w:rsidRPr="00375B58">
        <w:t>Виды</w:t>
      </w:r>
      <w:r w:rsidRPr="00375B58">
        <w:rPr>
          <w:spacing w:val="28"/>
        </w:rPr>
        <w:t xml:space="preserve"> </w:t>
      </w:r>
      <w:r w:rsidRPr="00375B58">
        <w:t>отдыха</w:t>
      </w:r>
      <w:r w:rsidRPr="00375B58">
        <w:rPr>
          <w:spacing w:val="28"/>
        </w:rPr>
        <w:t xml:space="preserve"> </w:t>
      </w:r>
      <w:r w:rsidRPr="00375B58">
        <w:t>в</w:t>
      </w:r>
      <w:r w:rsidRPr="00375B58">
        <w:rPr>
          <w:spacing w:val="29"/>
        </w:rPr>
        <w:t xml:space="preserve"> </w:t>
      </w:r>
      <w:r w:rsidRPr="00375B58">
        <w:t>различное</w:t>
      </w:r>
      <w:r w:rsidRPr="00375B58">
        <w:rPr>
          <w:spacing w:val="28"/>
        </w:rPr>
        <w:t xml:space="preserve"> </w:t>
      </w:r>
      <w:r w:rsidRPr="00375B58">
        <w:t>время</w:t>
      </w:r>
      <w:r w:rsidRPr="00375B58">
        <w:rPr>
          <w:spacing w:val="32"/>
        </w:rPr>
        <w:t xml:space="preserve"> </w:t>
      </w:r>
      <w:r w:rsidRPr="00375B58">
        <w:t>года.</w:t>
      </w:r>
      <w:r w:rsidRPr="00375B58">
        <w:rPr>
          <w:spacing w:val="31"/>
        </w:rPr>
        <w:t xml:space="preserve"> </w:t>
      </w:r>
      <w:r w:rsidRPr="00375B58">
        <w:t>Путешествия</w:t>
      </w:r>
      <w:r w:rsidRPr="00375B58">
        <w:rPr>
          <w:spacing w:val="28"/>
        </w:rPr>
        <w:t xml:space="preserve"> </w:t>
      </w:r>
      <w:r w:rsidRPr="00375B58">
        <w:t>по</w:t>
      </w:r>
      <w:r w:rsidRPr="00375B58">
        <w:rPr>
          <w:spacing w:val="29"/>
        </w:rPr>
        <w:t xml:space="preserve"> </w:t>
      </w:r>
      <w:r w:rsidRPr="00375B58">
        <w:t>России</w:t>
      </w:r>
      <w:r w:rsidRPr="00375B58">
        <w:rPr>
          <w:spacing w:val="29"/>
        </w:rPr>
        <w:t xml:space="preserve"> </w:t>
      </w:r>
      <w:r w:rsidRPr="00375B58">
        <w:t>и</w:t>
      </w:r>
      <w:r w:rsidRPr="00375B58">
        <w:rPr>
          <w:spacing w:val="30"/>
        </w:rPr>
        <w:t xml:space="preserve"> </w:t>
      </w:r>
      <w:r w:rsidRPr="00375B58">
        <w:t>зарубежным</w:t>
      </w:r>
      <w:r w:rsidRPr="00375B58">
        <w:rPr>
          <w:spacing w:val="29"/>
        </w:rPr>
        <w:t xml:space="preserve"> </w:t>
      </w:r>
      <w:r w:rsidRPr="00375B58">
        <w:t>странам.</w:t>
      </w:r>
    </w:p>
    <w:p w:rsidR="00C17463" w:rsidRPr="00375B58" w:rsidRDefault="00C17463" w:rsidP="007B4865">
      <w:pPr>
        <w:pStyle w:val="af4"/>
        <w:ind w:firstLine="567"/>
        <w:jc w:val="both"/>
        <w:divId w:val="1547135805"/>
      </w:pPr>
      <w:r w:rsidRPr="00375B58">
        <w:t>Транспорт.</w:t>
      </w:r>
    </w:p>
    <w:p w:rsidR="00C17463" w:rsidRPr="00375B58" w:rsidRDefault="00C17463" w:rsidP="007B4865">
      <w:pPr>
        <w:pStyle w:val="af4"/>
        <w:ind w:right="376" w:firstLine="567"/>
        <w:jc w:val="both"/>
        <w:divId w:val="1547135805"/>
      </w:pPr>
      <w:r w:rsidRPr="00375B58">
        <w:t>Природа:</w:t>
      </w:r>
      <w:r w:rsidRPr="00375B58">
        <w:rPr>
          <w:spacing w:val="1"/>
        </w:rPr>
        <w:t xml:space="preserve"> </w:t>
      </w:r>
      <w:r w:rsidRPr="00375B58">
        <w:t>флора</w:t>
      </w:r>
      <w:r w:rsidRPr="00375B58">
        <w:rPr>
          <w:spacing w:val="1"/>
        </w:rPr>
        <w:t xml:space="preserve"> </w:t>
      </w:r>
      <w:r w:rsidRPr="00375B58">
        <w:t>и</w:t>
      </w:r>
      <w:r w:rsidRPr="00375B58">
        <w:rPr>
          <w:spacing w:val="1"/>
        </w:rPr>
        <w:t xml:space="preserve"> </w:t>
      </w:r>
      <w:r w:rsidRPr="00375B58">
        <w:t>фауна.</w:t>
      </w:r>
      <w:r w:rsidRPr="00375B58">
        <w:rPr>
          <w:spacing w:val="1"/>
        </w:rPr>
        <w:t xml:space="preserve"> </w:t>
      </w:r>
      <w:r w:rsidRPr="00375B58">
        <w:t>Проблемы</w:t>
      </w:r>
      <w:r w:rsidRPr="00375B58">
        <w:rPr>
          <w:spacing w:val="1"/>
        </w:rPr>
        <w:t xml:space="preserve"> </w:t>
      </w:r>
      <w:r w:rsidRPr="00375B58">
        <w:t>экологии.</w:t>
      </w:r>
      <w:r w:rsidRPr="00375B58">
        <w:rPr>
          <w:spacing w:val="1"/>
        </w:rPr>
        <w:t xml:space="preserve"> </w:t>
      </w:r>
      <w:r w:rsidRPr="00375B58">
        <w:t>Защита</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Климат,</w:t>
      </w:r>
      <w:r w:rsidRPr="00375B58">
        <w:rPr>
          <w:spacing w:val="1"/>
        </w:rPr>
        <w:t xml:space="preserve"> </w:t>
      </w:r>
      <w:r w:rsidRPr="00375B58">
        <w:t>погода.</w:t>
      </w:r>
      <w:r w:rsidRPr="00375B58">
        <w:rPr>
          <w:spacing w:val="-1"/>
        </w:rPr>
        <w:t xml:space="preserve"> </w:t>
      </w:r>
      <w:r w:rsidRPr="00375B58">
        <w:t>Стихийные</w:t>
      </w:r>
      <w:r w:rsidRPr="00375B58">
        <w:rPr>
          <w:spacing w:val="-2"/>
        </w:rPr>
        <w:t xml:space="preserve"> </w:t>
      </w:r>
      <w:r w:rsidRPr="00375B58">
        <w:t>бедствия.</w:t>
      </w:r>
    </w:p>
    <w:p w:rsidR="00C17463" w:rsidRPr="00375B58" w:rsidRDefault="00C17463" w:rsidP="007B4865">
      <w:pPr>
        <w:pStyle w:val="af4"/>
        <w:ind w:firstLine="567"/>
        <w:jc w:val="both"/>
        <w:divId w:val="1547135805"/>
      </w:pPr>
      <w:r w:rsidRPr="00375B58">
        <w:t>Средства</w:t>
      </w:r>
      <w:r w:rsidRPr="00375B58">
        <w:rPr>
          <w:spacing w:val="-3"/>
        </w:rPr>
        <w:t xml:space="preserve"> </w:t>
      </w:r>
      <w:r w:rsidRPr="00375B58">
        <w:t>массовой</w:t>
      </w:r>
      <w:r w:rsidRPr="00375B58">
        <w:rPr>
          <w:spacing w:val="-1"/>
        </w:rPr>
        <w:t xml:space="preserve"> </w:t>
      </w:r>
      <w:r w:rsidRPr="00375B58">
        <w:t>информации</w:t>
      </w:r>
      <w:r w:rsidRPr="00375B58">
        <w:rPr>
          <w:spacing w:val="-2"/>
        </w:rPr>
        <w:t xml:space="preserve"> </w:t>
      </w:r>
      <w:r w:rsidRPr="00375B58">
        <w:t>(телевидение,</w:t>
      </w:r>
      <w:r w:rsidRPr="00375B58">
        <w:rPr>
          <w:spacing w:val="-4"/>
        </w:rPr>
        <w:t xml:space="preserve"> </w:t>
      </w:r>
      <w:r w:rsidRPr="00375B58">
        <w:t>радио,</w:t>
      </w:r>
      <w:r w:rsidRPr="00375B58">
        <w:rPr>
          <w:spacing w:val="-2"/>
        </w:rPr>
        <w:t xml:space="preserve"> </w:t>
      </w:r>
      <w:r w:rsidRPr="00375B58">
        <w:t>пресса,</w:t>
      </w:r>
      <w:r w:rsidRPr="00375B58">
        <w:rPr>
          <w:spacing w:val="-1"/>
        </w:rPr>
        <w:t xml:space="preserve"> </w:t>
      </w:r>
      <w:r w:rsidRPr="00375B58">
        <w:t>Интернет).</w:t>
      </w:r>
    </w:p>
    <w:p w:rsidR="00C17463" w:rsidRPr="00375B58" w:rsidRDefault="00C17463" w:rsidP="007B4865">
      <w:pPr>
        <w:pStyle w:val="af4"/>
        <w:ind w:right="365" w:firstLine="567"/>
        <w:jc w:val="both"/>
        <w:divId w:val="1547135805"/>
      </w:pPr>
      <w:r w:rsidRPr="00375B58">
        <w:t>Родная</w:t>
      </w:r>
      <w:r w:rsidRPr="00375B58">
        <w:rPr>
          <w:spacing w:val="1"/>
        </w:rPr>
        <w:t xml:space="preserve"> </w:t>
      </w:r>
      <w:r w:rsidRPr="00375B58">
        <w:t>страна</w:t>
      </w:r>
      <w:r w:rsidRPr="00375B58">
        <w:rPr>
          <w:spacing w:val="1"/>
        </w:rPr>
        <w:t xml:space="preserve"> </w:t>
      </w:r>
      <w:r w:rsidRPr="00375B58">
        <w:t>и</w:t>
      </w:r>
      <w:r w:rsidRPr="00375B58">
        <w:rPr>
          <w:spacing w:val="1"/>
        </w:rPr>
        <w:t xml:space="preserve"> </w:t>
      </w:r>
      <w:r w:rsidRPr="00375B58">
        <w:t>страна/страны</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Их</w:t>
      </w:r>
      <w:r w:rsidRPr="00375B58">
        <w:rPr>
          <w:spacing w:val="1"/>
        </w:rPr>
        <w:t xml:space="preserve"> </w:t>
      </w:r>
      <w:r w:rsidRPr="00375B58">
        <w:t>географическое</w:t>
      </w:r>
      <w:r w:rsidRPr="00375B58">
        <w:rPr>
          <w:spacing w:val="1"/>
        </w:rPr>
        <w:t xml:space="preserve"> </w:t>
      </w:r>
      <w:r w:rsidRPr="00375B58">
        <w:t>положение,</w:t>
      </w:r>
      <w:r w:rsidRPr="00375B58">
        <w:rPr>
          <w:spacing w:val="1"/>
        </w:rPr>
        <w:t xml:space="preserve"> </w:t>
      </w:r>
      <w:r w:rsidRPr="00375B58">
        <w:t>столицы и крупные города, регионы; население; официальные языки; достопримечательности,</w:t>
      </w:r>
      <w:r w:rsidRPr="00375B58">
        <w:rPr>
          <w:spacing w:val="-57"/>
        </w:rPr>
        <w:t xml:space="preserve"> </w:t>
      </w:r>
      <w:r w:rsidRPr="00375B58">
        <w:t>культурные особенности (национальные праздники, знаменательные даты, традиции, обычаи);</w:t>
      </w:r>
      <w:r w:rsidRPr="00375B58">
        <w:rPr>
          <w:spacing w:val="-57"/>
        </w:rPr>
        <w:t xml:space="preserve"> </w:t>
      </w:r>
      <w:r w:rsidRPr="00375B58">
        <w:t>страницы</w:t>
      </w:r>
      <w:r w:rsidRPr="00375B58">
        <w:rPr>
          <w:spacing w:val="-1"/>
        </w:rPr>
        <w:t xml:space="preserve"> </w:t>
      </w:r>
      <w:r w:rsidRPr="00375B58">
        <w:t>истории.</w:t>
      </w:r>
    </w:p>
    <w:p w:rsidR="00C17463" w:rsidRPr="00375B58" w:rsidRDefault="00C17463" w:rsidP="007B4865">
      <w:pPr>
        <w:pStyle w:val="af4"/>
        <w:ind w:right="374" w:firstLine="567"/>
        <w:jc w:val="both"/>
        <w:divId w:val="1547135805"/>
      </w:pPr>
      <w:r w:rsidRPr="00375B58">
        <w:t>Выдающиеся люди родной страны и страны/стран изучаемого языка, их вклад в науку и</w:t>
      </w:r>
      <w:r w:rsidRPr="00375B58">
        <w:rPr>
          <w:spacing w:val="1"/>
        </w:rPr>
        <w:t xml:space="preserve"> </w:t>
      </w:r>
      <w:r w:rsidRPr="00375B58">
        <w:t>мировую</w:t>
      </w:r>
      <w:r w:rsidRPr="00375B58">
        <w:rPr>
          <w:spacing w:val="1"/>
        </w:rPr>
        <w:t xml:space="preserve"> </w:t>
      </w:r>
      <w:r w:rsidRPr="00375B58">
        <w:t>культуру:</w:t>
      </w:r>
      <w:r w:rsidRPr="00375B58">
        <w:rPr>
          <w:spacing w:val="1"/>
        </w:rPr>
        <w:t xml:space="preserve"> </w:t>
      </w:r>
      <w:r w:rsidRPr="00375B58">
        <w:t>государственные</w:t>
      </w:r>
      <w:r w:rsidRPr="00375B58">
        <w:rPr>
          <w:spacing w:val="1"/>
        </w:rPr>
        <w:t xml:space="preserve"> </w:t>
      </w:r>
      <w:r w:rsidRPr="00375B58">
        <w:t>деятели,</w:t>
      </w:r>
      <w:r w:rsidRPr="00375B58">
        <w:rPr>
          <w:spacing w:val="1"/>
        </w:rPr>
        <w:t xml:space="preserve"> </w:t>
      </w:r>
      <w:r w:rsidRPr="00375B58">
        <w:t>учёные,</w:t>
      </w:r>
      <w:r w:rsidRPr="00375B58">
        <w:rPr>
          <w:spacing w:val="1"/>
        </w:rPr>
        <w:t xml:space="preserve"> </w:t>
      </w:r>
      <w:r w:rsidRPr="00375B58">
        <w:t>писатели,</w:t>
      </w:r>
      <w:r w:rsidRPr="00375B58">
        <w:rPr>
          <w:spacing w:val="1"/>
        </w:rPr>
        <w:t xml:space="preserve"> </w:t>
      </w:r>
      <w:r w:rsidRPr="00375B58">
        <w:t>поэты,</w:t>
      </w:r>
      <w:r w:rsidRPr="00375B58">
        <w:rPr>
          <w:spacing w:val="1"/>
        </w:rPr>
        <w:t xml:space="preserve"> </w:t>
      </w:r>
      <w:r w:rsidRPr="00375B58">
        <w:t>художники,</w:t>
      </w:r>
      <w:r w:rsidRPr="00375B58">
        <w:rPr>
          <w:spacing w:val="1"/>
        </w:rPr>
        <w:t xml:space="preserve"> </w:t>
      </w:r>
      <w:r w:rsidRPr="00375B58">
        <w:t>музыканты,</w:t>
      </w:r>
      <w:r w:rsidRPr="00375B58">
        <w:rPr>
          <w:spacing w:val="-1"/>
        </w:rPr>
        <w:t xml:space="preserve"> </w:t>
      </w:r>
      <w:r w:rsidRPr="00375B58">
        <w:t>спортсмены.</w:t>
      </w:r>
    </w:p>
    <w:p w:rsidR="00C17463" w:rsidRPr="00375B58" w:rsidRDefault="00C17463" w:rsidP="007B4865">
      <w:pPr>
        <w:pStyle w:val="Heading2"/>
        <w:spacing w:before="4"/>
        <w:ind w:left="0" w:firstLine="567"/>
        <w:divId w:val="1547135805"/>
      </w:pPr>
      <w:r w:rsidRPr="00375B58">
        <w:t>Говорение</w:t>
      </w:r>
    </w:p>
    <w:p w:rsidR="00C17463" w:rsidRPr="00375B58" w:rsidRDefault="00C17463" w:rsidP="007B4865">
      <w:pPr>
        <w:pStyle w:val="af4"/>
        <w:tabs>
          <w:tab w:val="left" w:pos="2549"/>
          <w:tab w:val="left" w:pos="4659"/>
          <w:tab w:val="left" w:pos="7302"/>
        </w:tabs>
        <w:ind w:right="371" w:firstLine="567"/>
        <w:jc w:val="both"/>
        <w:divId w:val="1547135805"/>
      </w:pPr>
      <w:r w:rsidRPr="00375B58">
        <w:t>Развитие</w:t>
      </w:r>
      <w:r w:rsidRPr="00375B58">
        <w:tab/>
        <w:t>коммуникативных</w:t>
      </w:r>
      <w:r w:rsidRPr="00375B58">
        <w:tab/>
        <w:t>умений</w:t>
      </w:r>
      <w:r w:rsidRPr="00375B58">
        <w:rPr>
          <w:spacing w:val="54"/>
        </w:rPr>
        <w:t xml:space="preserve"> </w:t>
      </w:r>
      <w:r w:rsidRPr="00375B58">
        <w:rPr>
          <w:b/>
          <w:i/>
        </w:rPr>
        <w:t>диалогической</w:t>
      </w:r>
      <w:r w:rsidRPr="00375B58">
        <w:rPr>
          <w:b/>
          <w:i/>
        </w:rPr>
        <w:tab/>
        <w:t>речи</w:t>
      </w:r>
      <w:r w:rsidRPr="00375B58">
        <w:t>,</w:t>
      </w:r>
      <w:r w:rsidRPr="00375B58">
        <w:rPr>
          <w:spacing w:val="25"/>
        </w:rPr>
        <w:t xml:space="preserve"> </w:t>
      </w:r>
      <w:r w:rsidRPr="00375B58">
        <w:t>а</w:t>
      </w:r>
      <w:r w:rsidRPr="00375B58">
        <w:rPr>
          <w:spacing w:val="24"/>
        </w:rPr>
        <w:t xml:space="preserve"> </w:t>
      </w:r>
      <w:r w:rsidRPr="00375B58">
        <w:t>именно</w:t>
      </w:r>
      <w:r w:rsidRPr="00375B58">
        <w:rPr>
          <w:spacing w:val="27"/>
        </w:rPr>
        <w:t xml:space="preserve"> </w:t>
      </w:r>
      <w:r w:rsidRPr="00375B58">
        <w:t>умений</w:t>
      </w:r>
      <w:r w:rsidRPr="00375B58">
        <w:rPr>
          <w:spacing w:val="26"/>
        </w:rPr>
        <w:t xml:space="preserve"> </w:t>
      </w:r>
      <w:r w:rsidRPr="00375B58">
        <w:t>вести</w:t>
      </w:r>
      <w:r w:rsidRPr="00375B58">
        <w:rPr>
          <w:spacing w:val="-57"/>
        </w:rPr>
        <w:t xml:space="preserve"> </w:t>
      </w:r>
      <w:r w:rsidRPr="00375B58">
        <w:t>комбинированный</w:t>
      </w:r>
      <w:r w:rsidRPr="00375B58">
        <w:rPr>
          <w:spacing w:val="8"/>
        </w:rPr>
        <w:t xml:space="preserve"> </w:t>
      </w:r>
      <w:r w:rsidRPr="00375B58">
        <w:t>диалог,</w:t>
      </w:r>
      <w:r w:rsidRPr="00375B58">
        <w:rPr>
          <w:spacing w:val="10"/>
        </w:rPr>
        <w:t xml:space="preserve"> </w:t>
      </w:r>
      <w:r w:rsidRPr="00375B58">
        <w:t>включающий</w:t>
      </w:r>
      <w:r w:rsidRPr="00375B58">
        <w:rPr>
          <w:spacing w:val="9"/>
        </w:rPr>
        <w:t xml:space="preserve"> </w:t>
      </w:r>
      <w:r w:rsidRPr="00375B58">
        <w:t>различные</w:t>
      </w:r>
      <w:r w:rsidRPr="00375B58">
        <w:rPr>
          <w:spacing w:val="8"/>
        </w:rPr>
        <w:t xml:space="preserve"> </w:t>
      </w:r>
      <w:r w:rsidRPr="00375B58">
        <w:t>виды</w:t>
      </w:r>
      <w:r w:rsidRPr="00375B58">
        <w:rPr>
          <w:spacing w:val="10"/>
        </w:rPr>
        <w:t xml:space="preserve"> </w:t>
      </w:r>
      <w:r w:rsidRPr="00375B58">
        <w:t>диалогов</w:t>
      </w:r>
      <w:r w:rsidRPr="00375B58">
        <w:rPr>
          <w:spacing w:val="10"/>
        </w:rPr>
        <w:t xml:space="preserve"> </w:t>
      </w:r>
      <w:r w:rsidRPr="00375B58">
        <w:t>(этикетный</w:t>
      </w:r>
      <w:r w:rsidRPr="00375B58">
        <w:rPr>
          <w:spacing w:val="10"/>
        </w:rPr>
        <w:t xml:space="preserve"> </w:t>
      </w:r>
      <w:r w:rsidRPr="00375B58">
        <w:t>диалог,</w:t>
      </w:r>
      <w:r w:rsidRPr="00375B58">
        <w:rPr>
          <w:spacing w:val="11"/>
        </w:rPr>
        <w:t xml:space="preserve"> </w:t>
      </w:r>
      <w:r w:rsidRPr="00375B58">
        <w:t>диалог</w:t>
      </w:r>
    </w:p>
    <w:p w:rsidR="00C17463" w:rsidRPr="00375B58" w:rsidRDefault="00C17463" w:rsidP="0086497C">
      <w:pPr>
        <w:pStyle w:val="af2"/>
        <w:widowControl w:val="0"/>
        <w:numPr>
          <w:ilvl w:val="0"/>
          <w:numId w:val="139"/>
        </w:numPr>
        <w:tabs>
          <w:tab w:val="left" w:pos="1158"/>
        </w:tabs>
        <w:autoSpaceDE w:val="0"/>
        <w:autoSpaceDN w:val="0"/>
        <w:ind w:left="0" w:firstLine="567"/>
        <w:contextualSpacing w:val="0"/>
        <w:jc w:val="both"/>
        <w:divId w:val="1547135805"/>
        <w:rPr>
          <w:sz w:val="24"/>
          <w:szCs w:val="24"/>
        </w:rPr>
      </w:pPr>
      <w:r w:rsidRPr="00375B58">
        <w:rPr>
          <w:sz w:val="24"/>
          <w:szCs w:val="24"/>
        </w:rPr>
        <w:t>побуждение</w:t>
      </w:r>
      <w:r w:rsidRPr="00375B58">
        <w:rPr>
          <w:spacing w:val="-3"/>
          <w:sz w:val="24"/>
          <w:szCs w:val="24"/>
        </w:rPr>
        <w:t xml:space="preserve"> </w:t>
      </w:r>
      <w:r w:rsidRPr="00375B58">
        <w:rPr>
          <w:sz w:val="24"/>
          <w:szCs w:val="24"/>
        </w:rPr>
        <w:t>к</w:t>
      </w:r>
      <w:r w:rsidRPr="00375B58">
        <w:rPr>
          <w:spacing w:val="-2"/>
          <w:sz w:val="24"/>
          <w:szCs w:val="24"/>
        </w:rPr>
        <w:t xml:space="preserve"> </w:t>
      </w:r>
      <w:r w:rsidRPr="00375B58">
        <w:rPr>
          <w:sz w:val="24"/>
          <w:szCs w:val="24"/>
        </w:rPr>
        <w:t>действию,</w:t>
      </w:r>
      <w:r w:rsidRPr="00375B58">
        <w:rPr>
          <w:spacing w:val="-2"/>
          <w:sz w:val="24"/>
          <w:szCs w:val="24"/>
        </w:rPr>
        <w:t xml:space="preserve"> </w:t>
      </w:r>
      <w:r w:rsidRPr="00375B58">
        <w:rPr>
          <w:sz w:val="24"/>
          <w:szCs w:val="24"/>
        </w:rPr>
        <w:t>диалог</w:t>
      </w:r>
      <w:r w:rsidRPr="00375B58">
        <w:rPr>
          <w:spacing w:val="1"/>
          <w:sz w:val="24"/>
          <w:szCs w:val="24"/>
        </w:rPr>
        <w:t xml:space="preserve"> </w:t>
      </w:r>
      <w:r w:rsidRPr="00375B58">
        <w:rPr>
          <w:sz w:val="24"/>
          <w:szCs w:val="24"/>
        </w:rPr>
        <w:t>—</w:t>
      </w:r>
      <w:r w:rsidRPr="00375B58">
        <w:rPr>
          <w:spacing w:val="-2"/>
          <w:sz w:val="24"/>
          <w:szCs w:val="24"/>
        </w:rPr>
        <w:t xml:space="preserve"> </w:t>
      </w:r>
      <w:r w:rsidRPr="00375B58">
        <w:rPr>
          <w:sz w:val="24"/>
          <w:szCs w:val="24"/>
        </w:rPr>
        <w:t>расспрос);</w:t>
      </w:r>
      <w:r w:rsidRPr="00375B58">
        <w:rPr>
          <w:spacing w:val="-2"/>
          <w:sz w:val="24"/>
          <w:szCs w:val="24"/>
        </w:rPr>
        <w:t xml:space="preserve"> </w:t>
      </w:r>
      <w:r w:rsidRPr="00375B58">
        <w:rPr>
          <w:sz w:val="24"/>
          <w:szCs w:val="24"/>
        </w:rPr>
        <w:t>диалог</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обмен</w:t>
      </w:r>
      <w:r w:rsidRPr="00375B58">
        <w:rPr>
          <w:spacing w:val="-2"/>
          <w:sz w:val="24"/>
          <w:szCs w:val="24"/>
        </w:rPr>
        <w:t xml:space="preserve"> </w:t>
      </w:r>
      <w:r w:rsidRPr="00375B58">
        <w:rPr>
          <w:sz w:val="24"/>
          <w:szCs w:val="24"/>
        </w:rPr>
        <w:t>мнениями:</w:t>
      </w:r>
    </w:p>
    <w:p w:rsidR="00C17463" w:rsidRPr="00375B58" w:rsidRDefault="00C17463" w:rsidP="007B4865">
      <w:pPr>
        <w:pStyle w:val="af4"/>
        <w:ind w:right="370" w:firstLine="567"/>
        <w:jc w:val="both"/>
        <w:divId w:val="1547135805"/>
      </w:pPr>
      <w:r w:rsidRPr="00375B58">
        <w:rPr>
          <w:i/>
        </w:rPr>
        <w:t xml:space="preserve">диалог этикетного характера: </w:t>
      </w:r>
      <w:r w:rsidRPr="00375B58">
        <w:t>начинать, поддерживать и заканчивать разговор, вежливо</w:t>
      </w:r>
      <w:r w:rsidRPr="00375B58">
        <w:rPr>
          <w:spacing w:val="-57"/>
        </w:rPr>
        <w:t xml:space="preserve"> </w:t>
      </w:r>
      <w:r w:rsidRPr="00375B58">
        <w:t>переспрашивать; поздравлять с праздником, выражать пожелания и вежливо реагировать на</w:t>
      </w:r>
      <w:r w:rsidRPr="00375B58">
        <w:rPr>
          <w:spacing w:val="1"/>
        </w:rPr>
        <w:t xml:space="preserve"> </w:t>
      </w:r>
      <w:r w:rsidRPr="00375B58">
        <w:t>поздравление;</w:t>
      </w:r>
      <w:r w:rsidRPr="00375B58">
        <w:rPr>
          <w:spacing w:val="40"/>
        </w:rPr>
        <w:t xml:space="preserve"> </w:t>
      </w:r>
      <w:r w:rsidRPr="00375B58">
        <w:t>выражать</w:t>
      </w:r>
      <w:r w:rsidRPr="00375B58">
        <w:rPr>
          <w:spacing w:val="41"/>
        </w:rPr>
        <w:t xml:space="preserve"> </w:t>
      </w:r>
      <w:r w:rsidRPr="00375B58">
        <w:t>благодарность;</w:t>
      </w:r>
      <w:r w:rsidRPr="00375B58">
        <w:rPr>
          <w:spacing w:val="39"/>
        </w:rPr>
        <w:t xml:space="preserve"> </w:t>
      </w:r>
      <w:r w:rsidRPr="00375B58">
        <w:t>вежливо</w:t>
      </w:r>
      <w:r w:rsidRPr="00375B58">
        <w:rPr>
          <w:spacing w:val="39"/>
        </w:rPr>
        <w:t xml:space="preserve"> </w:t>
      </w:r>
      <w:r w:rsidRPr="00375B58">
        <w:t>соглашаться</w:t>
      </w:r>
      <w:r w:rsidRPr="00375B58">
        <w:rPr>
          <w:spacing w:val="41"/>
        </w:rPr>
        <w:t xml:space="preserve"> </w:t>
      </w:r>
      <w:r w:rsidRPr="00375B58">
        <w:t>на</w:t>
      </w:r>
      <w:r w:rsidRPr="00375B58">
        <w:rPr>
          <w:spacing w:val="39"/>
        </w:rPr>
        <w:t xml:space="preserve"> </w:t>
      </w:r>
      <w:r w:rsidRPr="00375B58">
        <w:t>предложение/отказываться</w:t>
      </w:r>
      <w:r w:rsidRPr="00375B58">
        <w:rPr>
          <w:spacing w:val="-58"/>
        </w:rPr>
        <w:t xml:space="preserve"> </w:t>
      </w:r>
      <w:r w:rsidRPr="00375B58">
        <w:t>от</w:t>
      </w:r>
      <w:r w:rsidRPr="00375B58">
        <w:rPr>
          <w:spacing w:val="-1"/>
        </w:rPr>
        <w:t xml:space="preserve"> </w:t>
      </w:r>
      <w:r w:rsidRPr="00375B58">
        <w:t>предложения собеседника;</w:t>
      </w:r>
    </w:p>
    <w:p w:rsidR="00C17463" w:rsidRPr="00375B58" w:rsidRDefault="00C17463" w:rsidP="007B4865">
      <w:pPr>
        <w:pStyle w:val="af4"/>
        <w:ind w:right="370" w:firstLine="567"/>
        <w:jc w:val="both"/>
        <w:divId w:val="1547135805"/>
      </w:pPr>
      <w:r w:rsidRPr="00375B58">
        <w:rPr>
          <w:i/>
        </w:rPr>
        <w:t xml:space="preserve">диалог </w:t>
      </w:r>
      <w:r w:rsidRPr="00375B58">
        <w:t xml:space="preserve">— </w:t>
      </w:r>
      <w:r w:rsidRPr="00375B58">
        <w:rPr>
          <w:i/>
        </w:rPr>
        <w:t>побуждение</w:t>
      </w:r>
      <w:r w:rsidRPr="00375B58">
        <w:rPr>
          <w:i/>
          <w:spacing w:val="1"/>
        </w:rPr>
        <w:t xml:space="preserve"> </w:t>
      </w:r>
      <w:r w:rsidRPr="00375B58">
        <w:rPr>
          <w:i/>
        </w:rPr>
        <w:t>к</w:t>
      </w:r>
      <w:r w:rsidRPr="00375B58">
        <w:rPr>
          <w:i/>
          <w:spacing w:val="1"/>
        </w:rPr>
        <w:t xml:space="preserve"> </w:t>
      </w:r>
      <w:r w:rsidRPr="00375B58">
        <w:rPr>
          <w:i/>
        </w:rPr>
        <w:t xml:space="preserve">действию: </w:t>
      </w:r>
      <w:r w:rsidRPr="00375B58">
        <w:t>обращаться</w:t>
      </w:r>
      <w:r w:rsidRPr="00375B58">
        <w:rPr>
          <w:spacing w:val="1"/>
        </w:rPr>
        <w:t xml:space="preserve"> </w:t>
      </w:r>
      <w:r w:rsidRPr="00375B58">
        <w:t>с</w:t>
      </w:r>
      <w:r w:rsidRPr="00375B58">
        <w:rPr>
          <w:spacing w:val="1"/>
        </w:rPr>
        <w:t xml:space="preserve"> </w:t>
      </w:r>
      <w:r w:rsidRPr="00375B58">
        <w:t>просьбой,</w:t>
      </w:r>
      <w:r w:rsidRPr="00375B58">
        <w:rPr>
          <w:spacing w:val="1"/>
        </w:rPr>
        <w:t xml:space="preserve"> </w:t>
      </w:r>
      <w:r w:rsidRPr="00375B58">
        <w:t>вежливо</w:t>
      </w:r>
      <w:r w:rsidRPr="00375B58">
        <w:rPr>
          <w:spacing w:val="1"/>
        </w:rPr>
        <w:t xml:space="preserve"> </w:t>
      </w:r>
      <w:r w:rsidRPr="00375B58">
        <w:t>соглашаться/не</w:t>
      </w:r>
      <w:r w:rsidRPr="00375B58">
        <w:rPr>
          <w:spacing w:val="1"/>
        </w:rPr>
        <w:t xml:space="preserve"> </w:t>
      </w:r>
      <w:r w:rsidRPr="00375B58">
        <w:t>соглашаться</w:t>
      </w:r>
      <w:r w:rsidRPr="00375B58">
        <w:rPr>
          <w:spacing w:val="1"/>
        </w:rPr>
        <w:t xml:space="preserve"> </w:t>
      </w:r>
      <w:r w:rsidRPr="00375B58">
        <w:t>выполнить</w:t>
      </w:r>
      <w:r w:rsidRPr="00375B58">
        <w:rPr>
          <w:spacing w:val="1"/>
        </w:rPr>
        <w:t xml:space="preserve"> </w:t>
      </w:r>
      <w:r w:rsidRPr="00375B58">
        <w:t>просьбу;</w:t>
      </w:r>
      <w:r w:rsidRPr="00375B58">
        <w:rPr>
          <w:spacing w:val="1"/>
        </w:rPr>
        <w:t xml:space="preserve"> </w:t>
      </w:r>
      <w:r w:rsidRPr="00375B58">
        <w:t>приглашать</w:t>
      </w:r>
      <w:r w:rsidRPr="00375B58">
        <w:rPr>
          <w:spacing w:val="1"/>
        </w:rPr>
        <w:t xml:space="preserve"> </w:t>
      </w:r>
      <w:r w:rsidRPr="00375B58">
        <w:t>собеседника</w:t>
      </w:r>
      <w:r w:rsidRPr="00375B58">
        <w:rPr>
          <w:spacing w:val="1"/>
        </w:rPr>
        <w:t xml:space="preserve"> </w:t>
      </w:r>
      <w:r w:rsidRPr="00375B58">
        <w:t>к</w:t>
      </w:r>
      <w:r w:rsidRPr="00375B58">
        <w:rPr>
          <w:spacing w:val="1"/>
        </w:rPr>
        <w:t xml:space="preserve"> </w:t>
      </w:r>
      <w:r w:rsidRPr="00375B58">
        <w:t>совместной</w:t>
      </w:r>
      <w:r w:rsidRPr="00375B58">
        <w:rPr>
          <w:spacing w:val="61"/>
        </w:rPr>
        <w:t xml:space="preserve"> </w:t>
      </w:r>
      <w:r w:rsidRPr="00375B58">
        <w:t>деятельности,</w:t>
      </w:r>
      <w:r w:rsidRPr="00375B58">
        <w:rPr>
          <w:spacing w:val="-57"/>
        </w:rPr>
        <w:t xml:space="preserve"> </w:t>
      </w:r>
      <w:r w:rsidRPr="00375B58">
        <w:t>вежливо соглашаться/не соглашаться на предложение собеседника, объясняя причину своего</w:t>
      </w:r>
      <w:r w:rsidRPr="00375B58">
        <w:rPr>
          <w:spacing w:val="1"/>
        </w:rPr>
        <w:t xml:space="preserve"> </w:t>
      </w:r>
      <w:r w:rsidRPr="00375B58">
        <w:t>решения;</w:t>
      </w:r>
    </w:p>
    <w:p w:rsidR="00C17463" w:rsidRPr="00375B58" w:rsidRDefault="00C17463" w:rsidP="007B4865">
      <w:pPr>
        <w:pStyle w:val="af4"/>
        <w:ind w:right="373" w:firstLine="567"/>
        <w:jc w:val="both"/>
        <w:divId w:val="1547135805"/>
      </w:pPr>
      <w:r w:rsidRPr="00375B58">
        <w:rPr>
          <w:i/>
        </w:rPr>
        <w:t xml:space="preserve">диалог </w:t>
      </w:r>
      <w:r w:rsidRPr="00375B58">
        <w:t xml:space="preserve">— </w:t>
      </w:r>
      <w:r w:rsidRPr="00375B58">
        <w:rPr>
          <w:i/>
        </w:rPr>
        <w:t xml:space="preserve">расспрос: </w:t>
      </w:r>
      <w:r w:rsidRPr="00375B58">
        <w:t>сообщать</w:t>
      </w:r>
      <w:r w:rsidRPr="00375B58">
        <w:rPr>
          <w:spacing w:val="1"/>
        </w:rPr>
        <w:t xml:space="preserve"> </w:t>
      </w:r>
      <w:r w:rsidRPr="00375B58">
        <w:t>фактическую</w:t>
      </w:r>
      <w:r w:rsidRPr="00375B58">
        <w:rPr>
          <w:spacing w:val="1"/>
        </w:rPr>
        <w:t xml:space="preserve"> </w:t>
      </w:r>
      <w:r w:rsidRPr="00375B58">
        <w:t>информацию,</w:t>
      </w:r>
      <w:r w:rsidRPr="00375B58">
        <w:rPr>
          <w:spacing w:val="1"/>
        </w:rPr>
        <w:t xml:space="preserve"> </w:t>
      </w:r>
      <w:r w:rsidRPr="00375B58">
        <w:t>отвечая</w:t>
      </w:r>
      <w:r w:rsidRPr="00375B58">
        <w:rPr>
          <w:spacing w:val="1"/>
        </w:rPr>
        <w:t xml:space="preserve"> </w:t>
      </w:r>
      <w:r w:rsidRPr="00375B58">
        <w:t>на</w:t>
      </w:r>
      <w:r w:rsidRPr="00375B58">
        <w:rPr>
          <w:spacing w:val="1"/>
        </w:rPr>
        <w:t xml:space="preserve"> </w:t>
      </w:r>
      <w:r w:rsidRPr="00375B58">
        <w:t>вопросы</w:t>
      </w:r>
      <w:r w:rsidRPr="00375B58">
        <w:rPr>
          <w:spacing w:val="1"/>
        </w:rPr>
        <w:t xml:space="preserve"> </w:t>
      </w:r>
      <w:r w:rsidRPr="00375B58">
        <w:t>разных</w:t>
      </w:r>
      <w:r w:rsidRPr="00375B58">
        <w:rPr>
          <w:spacing w:val="-57"/>
        </w:rPr>
        <w:t xml:space="preserve"> </w:t>
      </w:r>
      <w:r w:rsidRPr="00375B58">
        <w:t>видов;</w:t>
      </w:r>
      <w:r w:rsidRPr="00375B58">
        <w:rPr>
          <w:spacing w:val="1"/>
        </w:rPr>
        <w:t xml:space="preserve"> </w:t>
      </w:r>
      <w:r w:rsidRPr="00375B58">
        <w:t>выражать</w:t>
      </w:r>
      <w:r w:rsidRPr="00375B58">
        <w:rPr>
          <w:spacing w:val="1"/>
        </w:rPr>
        <w:t xml:space="preserve"> </w:t>
      </w:r>
      <w:r w:rsidRPr="00375B58">
        <w:t>своё</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обсуждаемым</w:t>
      </w:r>
      <w:r w:rsidRPr="00375B58">
        <w:rPr>
          <w:spacing w:val="1"/>
        </w:rPr>
        <w:t xml:space="preserve"> </w:t>
      </w:r>
      <w:r w:rsidRPr="00375B58">
        <w:t>фактам</w:t>
      </w:r>
      <w:r w:rsidRPr="00375B58">
        <w:rPr>
          <w:spacing w:val="1"/>
        </w:rPr>
        <w:t xml:space="preserve"> </w:t>
      </w:r>
      <w:r w:rsidRPr="00375B58">
        <w:t>и</w:t>
      </w:r>
      <w:r w:rsidRPr="00375B58">
        <w:rPr>
          <w:spacing w:val="1"/>
        </w:rPr>
        <w:t xml:space="preserve"> </w:t>
      </w:r>
      <w:r w:rsidRPr="00375B58">
        <w:t>событиям;</w:t>
      </w:r>
      <w:r w:rsidRPr="00375B58">
        <w:rPr>
          <w:spacing w:val="1"/>
        </w:rPr>
        <w:t xml:space="preserve"> </w:t>
      </w:r>
      <w:r w:rsidRPr="00375B58">
        <w:t>запрашивать</w:t>
      </w:r>
      <w:r w:rsidRPr="00375B58">
        <w:rPr>
          <w:spacing w:val="1"/>
        </w:rPr>
        <w:t xml:space="preserve"> </w:t>
      </w:r>
      <w:r w:rsidRPr="00375B58">
        <w:t>интересующую</w:t>
      </w:r>
      <w:r w:rsidRPr="00375B58">
        <w:rPr>
          <w:spacing w:val="1"/>
        </w:rPr>
        <w:t xml:space="preserve"> </w:t>
      </w:r>
      <w:r w:rsidRPr="00375B58">
        <w:t>информацию;</w:t>
      </w:r>
      <w:r w:rsidRPr="00375B58">
        <w:rPr>
          <w:spacing w:val="1"/>
        </w:rPr>
        <w:t xml:space="preserve"> </w:t>
      </w:r>
      <w:r w:rsidRPr="00375B58">
        <w:t>переходить</w:t>
      </w:r>
      <w:r w:rsidRPr="00375B58">
        <w:rPr>
          <w:spacing w:val="1"/>
        </w:rPr>
        <w:t xml:space="preserve"> </w:t>
      </w:r>
      <w:r w:rsidRPr="00375B58">
        <w:t>с</w:t>
      </w:r>
      <w:r w:rsidRPr="00375B58">
        <w:rPr>
          <w:spacing w:val="1"/>
        </w:rPr>
        <w:t xml:space="preserve"> </w:t>
      </w:r>
      <w:r w:rsidRPr="00375B58">
        <w:t>позиции</w:t>
      </w:r>
      <w:r w:rsidRPr="00375B58">
        <w:rPr>
          <w:spacing w:val="1"/>
        </w:rPr>
        <w:t xml:space="preserve"> </w:t>
      </w:r>
      <w:r w:rsidRPr="00375B58">
        <w:t>спрашивающего</w:t>
      </w:r>
      <w:r w:rsidRPr="00375B58">
        <w:rPr>
          <w:spacing w:val="1"/>
        </w:rPr>
        <w:t xml:space="preserve"> </w:t>
      </w:r>
      <w:r w:rsidRPr="00375B58">
        <w:t>на</w:t>
      </w:r>
      <w:r w:rsidRPr="00375B58">
        <w:rPr>
          <w:spacing w:val="61"/>
        </w:rPr>
        <w:t xml:space="preserve"> </w:t>
      </w:r>
      <w:r w:rsidRPr="00375B58">
        <w:t>позицию</w:t>
      </w:r>
      <w:r w:rsidRPr="00375B58">
        <w:rPr>
          <w:spacing w:val="1"/>
        </w:rPr>
        <w:t xml:space="preserve"> </w:t>
      </w:r>
      <w:r w:rsidRPr="00375B58">
        <w:t>отвечающего</w:t>
      </w:r>
      <w:r w:rsidRPr="00375B58">
        <w:rPr>
          <w:spacing w:val="-2"/>
        </w:rPr>
        <w:t xml:space="preserve"> </w:t>
      </w:r>
      <w:r w:rsidRPr="00375B58">
        <w:t>и наоборот;</w:t>
      </w:r>
    </w:p>
    <w:p w:rsidR="00C17463" w:rsidRPr="00375B58" w:rsidRDefault="00C17463" w:rsidP="007B4865">
      <w:pPr>
        <w:pStyle w:val="af4"/>
        <w:ind w:right="372" w:firstLine="567"/>
        <w:jc w:val="both"/>
        <w:divId w:val="1547135805"/>
      </w:pPr>
      <w:r w:rsidRPr="00375B58">
        <w:rPr>
          <w:i/>
        </w:rPr>
        <w:t xml:space="preserve">диалог </w:t>
      </w:r>
      <w:r w:rsidRPr="00375B58">
        <w:t xml:space="preserve">— </w:t>
      </w:r>
      <w:r w:rsidRPr="00375B58">
        <w:rPr>
          <w:i/>
        </w:rPr>
        <w:t>обмен</w:t>
      </w:r>
      <w:r w:rsidRPr="00375B58">
        <w:rPr>
          <w:i/>
          <w:spacing w:val="1"/>
        </w:rPr>
        <w:t xml:space="preserve"> </w:t>
      </w:r>
      <w:r w:rsidRPr="00375B58">
        <w:rPr>
          <w:i/>
        </w:rPr>
        <w:t xml:space="preserve">мнениями: </w:t>
      </w:r>
      <w:r w:rsidRPr="00375B58">
        <w:t>выражать</w:t>
      </w:r>
      <w:r w:rsidRPr="00375B58">
        <w:rPr>
          <w:spacing w:val="1"/>
        </w:rPr>
        <w:t xml:space="preserve"> </w:t>
      </w:r>
      <w:r w:rsidRPr="00375B58">
        <w:t>свою</w:t>
      </w:r>
      <w:r w:rsidRPr="00375B58">
        <w:rPr>
          <w:spacing w:val="1"/>
        </w:rPr>
        <w:t xml:space="preserve"> </w:t>
      </w:r>
      <w:r w:rsidRPr="00375B58">
        <w:t>точку</w:t>
      </w:r>
      <w:r w:rsidRPr="00375B58">
        <w:rPr>
          <w:spacing w:val="1"/>
        </w:rPr>
        <w:t xml:space="preserve"> </w:t>
      </w:r>
      <w:r w:rsidRPr="00375B58">
        <w:t>мнения</w:t>
      </w:r>
      <w:r w:rsidRPr="00375B58">
        <w:rPr>
          <w:spacing w:val="1"/>
        </w:rPr>
        <w:t xml:space="preserve"> </w:t>
      </w:r>
      <w:r w:rsidRPr="00375B58">
        <w:t>и</w:t>
      </w:r>
      <w:r w:rsidRPr="00375B58">
        <w:rPr>
          <w:spacing w:val="1"/>
        </w:rPr>
        <w:t xml:space="preserve"> </w:t>
      </w:r>
      <w:r w:rsidRPr="00375B58">
        <w:t>обосновывать</w:t>
      </w:r>
      <w:r w:rsidRPr="00375B58">
        <w:rPr>
          <w:spacing w:val="61"/>
        </w:rPr>
        <w:t xml:space="preserve"> </w:t>
      </w:r>
      <w:r w:rsidRPr="00375B58">
        <w:t>её,</w:t>
      </w:r>
      <w:r w:rsidRPr="00375B58">
        <w:rPr>
          <w:spacing w:val="1"/>
        </w:rPr>
        <w:t xml:space="preserve"> </w:t>
      </w:r>
      <w:r w:rsidRPr="00375B58">
        <w:t>высказывать</w:t>
      </w:r>
      <w:r w:rsidRPr="00375B58">
        <w:rPr>
          <w:spacing w:val="1"/>
        </w:rPr>
        <w:t xml:space="preserve"> </w:t>
      </w:r>
      <w:r w:rsidRPr="00375B58">
        <w:t>своё</w:t>
      </w:r>
      <w:r w:rsidRPr="00375B58">
        <w:rPr>
          <w:spacing w:val="1"/>
        </w:rPr>
        <w:t xml:space="preserve"> </w:t>
      </w:r>
      <w:r w:rsidRPr="00375B58">
        <w:t>согласие/несогласие</w:t>
      </w:r>
      <w:r w:rsidRPr="00375B58">
        <w:rPr>
          <w:spacing w:val="1"/>
        </w:rPr>
        <w:t xml:space="preserve"> </w:t>
      </w:r>
      <w:r w:rsidRPr="00375B58">
        <w:t>с</w:t>
      </w:r>
      <w:r w:rsidRPr="00375B58">
        <w:rPr>
          <w:spacing w:val="1"/>
        </w:rPr>
        <w:t xml:space="preserve"> </w:t>
      </w:r>
      <w:r w:rsidRPr="00375B58">
        <w:t>точкой</w:t>
      </w:r>
      <w:r w:rsidRPr="00375B58">
        <w:rPr>
          <w:spacing w:val="1"/>
        </w:rPr>
        <w:t xml:space="preserve"> </w:t>
      </w:r>
      <w:r w:rsidRPr="00375B58">
        <w:t>зрения</w:t>
      </w:r>
      <w:r w:rsidRPr="00375B58">
        <w:rPr>
          <w:spacing w:val="1"/>
        </w:rPr>
        <w:t xml:space="preserve"> </w:t>
      </w:r>
      <w:r w:rsidRPr="00375B58">
        <w:t>собеседника,</w:t>
      </w:r>
      <w:r w:rsidRPr="00375B58">
        <w:rPr>
          <w:spacing w:val="1"/>
        </w:rPr>
        <w:t xml:space="preserve"> </w:t>
      </w:r>
      <w:r w:rsidRPr="00375B58">
        <w:t>выражать</w:t>
      </w:r>
      <w:r w:rsidRPr="00375B58">
        <w:rPr>
          <w:spacing w:val="1"/>
        </w:rPr>
        <w:t xml:space="preserve"> </w:t>
      </w:r>
      <w:r w:rsidRPr="00375B58">
        <w:t>сомнение,</w:t>
      </w:r>
      <w:r w:rsidRPr="00375B58">
        <w:rPr>
          <w:spacing w:val="1"/>
        </w:rPr>
        <w:t xml:space="preserve"> </w:t>
      </w:r>
      <w:r w:rsidRPr="00375B58">
        <w:t>давать</w:t>
      </w:r>
      <w:r w:rsidRPr="00375B58">
        <w:rPr>
          <w:spacing w:val="1"/>
        </w:rPr>
        <w:t xml:space="preserve"> </w:t>
      </w:r>
      <w:r w:rsidRPr="00375B58">
        <w:t>эмоциональную</w:t>
      </w:r>
      <w:r w:rsidRPr="00375B58">
        <w:rPr>
          <w:spacing w:val="1"/>
        </w:rPr>
        <w:t xml:space="preserve"> </w:t>
      </w:r>
      <w:r w:rsidRPr="00375B58">
        <w:t>оценку</w:t>
      </w:r>
      <w:r w:rsidRPr="00375B58">
        <w:rPr>
          <w:spacing w:val="1"/>
        </w:rPr>
        <w:t xml:space="preserve"> </w:t>
      </w:r>
      <w:r w:rsidRPr="00375B58">
        <w:t>обсуждаемым</w:t>
      </w:r>
      <w:r w:rsidRPr="00375B58">
        <w:rPr>
          <w:spacing w:val="1"/>
        </w:rPr>
        <w:t xml:space="preserve"> </w:t>
      </w:r>
      <w:r w:rsidRPr="00375B58">
        <w:t>событиям:</w:t>
      </w:r>
      <w:r w:rsidRPr="00375B58">
        <w:rPr>
          <w:spacing w:val="1"/>
        </w:rPr>
        <w:t xml:space="preserve"> </w:t>
      </w:r>
      <w:r w:rsidRPr="00375B58">
        <w:t>восхищение,</w:t>
      </w:r>
      <w:r w:rsidRPr="00375B58">
        <w:rPr>
          <w:spacing w:val="1"/>
        </w:rPr>
        <w:t xml:space="preserve"> </w:t>
      </w:r>
      <w:r w:rsidRPr="00375B58">
        <w:t>удивление,</w:t>
      </w:r>
      <w:r w:rsidRPr="00375B58">
        <w:rPr>
          <w:spacing w:val="1"/>
        </w:rPr>
        <w:t xml:space="preserve"> </w:t>
      </w:r>
      <w:r w:rsidRPr="00375B58">
        <w:t>радость,</w:t>
      </w:r>
      <w:r w:rsidRPr="00375B58">
        <w:rPr>
          <w:spacing w:val="1"/>
        </w:rPr>
        <w:t xml:space="preserve"> </w:t>
      </w:r>
      <w:r w:rsidRPr="00375B58">
        <w:t>огорчение</w:t>
      </w:r>
      <w:r w:rsidRPr="00375B58">
        <w:rPr>
          <w:spacing w:val="-2"/>
        </w:rPr>
        <w:t xml:space="preserve"> </w:t>
      </w:r>
      <w:r w:rsidRPr="00375B58">
        <w:t>и т. д.).</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2" w:firstLine="567"/>
        <w:jc w:val="both"/>
        <w:divId w:val="1547135805"/>
      </w:pPr>
      <w:r w:rsidRPr="00375B58">
        <w:lastRenderedPageBreak/>
        <w:t>Названные</w:t>
      </w:r>
      <w:r w:rsidRPr="00375B58">
        <w:rPr>
          <w:spacing w:val="1"/>
        </w:rPr>
        <w:t xml:space="preserve"> </w:t>
      </w:r>
      <w:r w:rsidRPr="00375B58">
        <w:t>умения</w:t>
      </w:r>
      <w:r w:rsidRPr="00375B58">
        <w:rPr>
          <w:spacing w:val="1"/>
        </w:rPr>
        <w:t xml:space="preserve"> </w:t>
      </w:r>
      <w:r w:rsidRPr="00375B58">
        <w:t>диалогической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ключевых</w:t>
      </w:r>
      <w:r w:rsidRPr="00375B58">
        <w:rPr>
          <w:spacing w:val="1"/>
        </w:rPr>
        <w:t xml:space="preserve"> </w:t>
      </w:r>
      <w:r w:rsidRPr="00375B58">
        <w:t>слов,</w:t>
      </w:r>
      <w:r w:rsidRPr="00375B58">
        <w:rPr>
          <w:spacing w:val="1"/>
        </w:rPr>
        <w:t xml:space="preserve"> </w:t>
      </w:r>
      <w:r w:rsidRPr="00375B58">
        <w:t>речевых</w:t>
      </w:r>
      <w:r w:rsidRPr="00375B58">
        <w:rPr>
          <w:spacing w:val="1"/>
        </w:rPr>
        <w:t xml:space="preserve"> </w:t>
      </w:r>
      <w:r w:rsidRPr="00375B58">
        <w:t>ситуаций</w:t>
      </w:r>
      <w:r w:rsidRPr="00375B58">
        <w:rPr>
          <w:spacing w:val="1"/>
        </w:rPr>
        <w:t xml:space="preserve"> </w:t>
      </w:r>
      <w:r w:rsidRPr="00375B58">
        <w:t>и/или</w:t>
      </w:r>
      <w:r w:rsidRPr="00375B58">
        <w:rPr>
          <w:spacing w:val="1"/>
        </w:rPr>
        <w:t xml:space="preserve"> </w:t>
      </w:r>
      <w:r w:rsidRPr="00375B58">
        <w:t>иллюстраций,</w:t>
      </w:r>
      <w:r w:rsidRPr="00375B58">
        <w:rPr>
          <w:spacing w:val="1"/>
        </w:rPr>
        <w:t xml:space="preserve"> </w:t>
      </w:r>
      <w:r w:rsidRPr="00375B58">
        <w:t>фотографий</w:t>
      </w:r>
      <w:r w:rsidRPr="00375B58">
        <w:rPr>
          <w:spacing w:val="1"/>
        </w:rPr>
        <w:t xml:space="preserve"> </w:t>
      </w:r>
      <w:r w:rsidRPr="00375B58">
        <w:t>или</w:t>
      </w:r>
      <w:r w:rsidRPr="00375B58">
        <w:rPr>
          <w:spacing w:val="1"/>
        </w:rPr>
        <w:t xml:space="preserve"> </w:t>
      </w:r>
      <w:r w:rsidRPr="00375B58">
        <w:t>без</w:t>
      </w:r>
      <w:r w:rsidRPr="00375B58">
        <w:rPr>
          <w:spacing w:val="1"/>
        </w:rPr>
        <w:t xml:space="preserve"> </w:t>
      </w:r>
      <w:r w:rsidRPr="00375B58">
        <w:t>опор</w:t>
      </w:r>
      <w:r w:rsidRPr="00375B58">
        <w:rPr>
          <w:spacing w:val="1"/>
        </w:rPr>
        <w:t xml:space="preserve"> </w:t>
      </w:r>
      <w:r w:rsidRPr="00375B58">
        <w:t>с</w:t>
      </w:r>
      <w:r w:rsidRPr="00375B58">
        <w:rPr>
          <w:spacing w:val="1"/>
        </w:rPr>
        <w:t xml:space="preserve"> </w:t>
      </w:r>
      <w:r w:rsidRPr="00375B58">
        <w:t>соблюдением</w:t>
      </w:r>
      <w:r w:rsidRPr="00375B58">
        <w:rPr>
          <w:spacing w:val="-2"/>
        </w:rPr>
        <w:t xml:space="preserve"> </w:t>
      </w:r>
      <w:r w:rsidRPr="00375B58">
        <w:t>норм</w:t>
      </w:r>
      <w:r w:rsidRPr="00375B58">
        <w:rPr>
          <w:spacing w:val="-2"/>
        </w:rPr>
        <w:t xml:space="preserve"> </w:t>
      </w:r>
      <w:r w:rsidRPr="00375B58">
        <w:t>речевого</w:t>
      </w:r>
      <w:r w:rsidRPr="00375B58">
        <w:rPr>
          <w:spacing w:val="-2"/>
        </w:rPr>
        <w:t xml:space="preserve"> </w:t>
      </w:r>
      <w:r w:rsidRPr="00375B58">
        <w:t>этикета,</w:t>
      </w:r>
      <w:r w:rsidRPr="00375B58">
        <w:rPr>
          <w:spacing w:val="-1"/>
        </w:rPr>
        <w:t xml:space="preserve"> </w:t>
      </w:r>
      <w:r w:rsidRPr="00375B58">
        <w:t>принятых</w:t>
      </w:r>
      <w:r w:rsidRPr="00375B58">
        <w:rPr>
          <w:spacing w:val="1"/>
        </w:rPr>
        <w:t xml:space="preserve"> </w:t>
      </w:r>
      <w:r w:rsidRPr="00375B58">
        <w:t>в</w:t>
      </w:r>
      <w:r w:rsidRPr="00375B58">
        <w:rPr>
          <w:spacing w:val="-2"/>
        </w:rPr>
        <w:t xml:space="preserve"> </w:t>
      </w:r>
      <w:r w:rsidRPr="00375B58">
        <w:t>стране/странах</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68" w:firstLine="567"/>
        <w:jc w:val="both"/>
        <w:divId w:val="1547135805"/>
      </w:pPr>
      <w:r w:rsidRPr="00375B58">
        <w:t>Объём</w:t>
      </w:r>
      <w:r w:rsidRPr="00375B58">
        <w:rPr>
          <w:spacing w:val="1"/>
        </w:rPr>
        <w:t xml:space="preserve"> </w:t>
      </w:r>
      <w:r w:rsidRPr="00375B58">
        <w:t>диалога</w:t>
      </w:r>
      <w:r w:rsidRPr="00375B58">
        <w:rPr>
          <w:spacing w:val="1"/>
        </w:rPr>
        <w:t xml:space="preserve"> </w:t>
      </w:r>
      <w:r w:rsidRPr="00375B58">
        <w:t>—</w:t>
      </w:r>
      <w:r w:rsidRPr="00375B58">
        <w:rPr>
          <w:spacing w:val="1"/>
        </w:rPr>
        <w:t xml:space="preserve"> </w:t>
      </w:r>
      <w:r w:rsidRPr="00375B58">
        <w:t>до</w:t>
      </w:r>
      <w:r w:rsidRPr="00375B58">
        <w:rPr>
          <w:spacing w:val="1"/>
        </w:rPr>
        <w:t xml:space="preserve"> </w:t>
      </w:r>
      <w:r w:rsidRPr="00375B58">
        <w:t>8</w:t>
      </w:r>
      <w:r w:rsidRPr="00375B58">
        <w:rPr>
          <w:spacing w:val="1"/>
        </w:rPr>
        <w:t xml:space="preserve"> </w:t>
      </w:r>
      <w:r w:rsidRPr="00375B58">
        <w:t>реплик</w:t>
      </w:r>
      <w:r w:rsidRPr="00375B58">
        <w:rPr>
          <w:spacing w:val="1"/>
        </w:rPr>
        <w:t xml:space="preserve"> </w:t>
      </w:r>
      <w:r w:rsidRPr="00375B58">
        <w:t>со</w:t>
      </w:r>
      <w:r w:rsidRPr="00375B58">
        <w:rPr>
          <w:spacing w:val="1"/>
        </w:rPr>
        <w:t xml:space="preserve"> </w:t>
      </w:r>
      <w:r w:rsidRPr="00375B58">
        <w:t>стороны</w:t>
      </w:r>
      <w:r w:rsidRPr="00375B58">
        <w:rPr>
          <w:spacing w:val="1"/>
        </w:rPr>
        <w:t xml:space="preserve"> </w:t>
      </w:r>
      <w:r w:rsidRPr="00375B58">
        <w:t>каждого</w:t>
      </w:r>
      <w:r w:rsidRPr="00375B58">
        <w:rPr>
          <w:spacing w:val="1"/>
        </w:rPr>
        <w:t xml:space="preserve"> </w:t>
      </w:r>
      <w:r w:rsidRPr="00375B58">
        <w:t>собеседника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комбинированного диалога; до 6 реплик со стороны каждого собеседника в рамках диалога —</w:t>
      </w:r>
      <w:r w:rsidRPr="00375B58">
        <w:rPr>
          <w:spacing w:val="1"/>
        </w:rPr>
        <w:t xml:space="preserve"> </w:t>
      </w:r>
      <w:r w:rsidRPr="00375B58">
        <w:t>обмена</w:t>
      </w:r>
      <w:r w:rsidRPr="00375B58">
        <w:rPr>
          <w:spacing w:val="-2"/>
        </w:rPr>
        <w:t xml:space="preserve"> </w:t>
      </w:r>
      <w:r w:rsidRPr="00375B58">
        <w:t>мнениями.</w:t>
      </w:r>
    </w:p>
    <w:p w:rsidR="00C17463" w:rsidRPr="00375B58" w:rsidRDefault="00C17463" w:rsidP="007B4865">
      <w:pPr>
        <w:ind w:firstLine="567"/>
        <w:jc w:val="both"/>
        <w:divId w:val="1547135805"/>
        <w:rPr>
          <w:lang w:val="ru-RU"/>
        </w:rPr>
      </w:pPr>
      <w:r w:rsidRPr="00375B58">
        <w:rPr>
          <w:lang w:val="ru-RU"/>
        </w:rPr>
        <w:t>Развитие</w:t>
      </w:r>
      <w:r w:rsidRPr="00375B58">
        <w:rPr>
          <w:spacing w:val="-7"/>
          <w:lang w:val="ru-RU"/>
        </w:rPr>
        <w:t xml:space="preserve"> </w:t>
      </w:r>
      <w:r w:rsidRPr="00375B58">
        <w:rPr>
          <w:lang w:val="ru-RU"/>
        </w:rPr>
        <w:t>коммуникативных</w:t>
      </w:r>
      <w:r w:rsidRPr="00375B58">
        <w:rPr>
          <w:spacing w:val="-3"/>
          <w:lang w:val="ru-RU"/>
        </w:rPr>
        <w:t xml:space="preserve"> </w:t>
      </w:r>
      <w:r w:rsidRPr="00375B58">
        <w:rPr>
          <w:lang w:val="ru-RU"/>
        </w:rPr>
        <w:t>умений</w:t>
      </w:r>
      <w:r w:rsidRPr="00375B58">
        <w:rPr>
          <w:spacing w:val="-1"/>
          <w:lang w:val="ru-RU"/>
        </w:rPr>
        <w:t xml:space="preserve"> </w:t>
      </w:r>
      <w:r w:rsidRPr="00375B58">
        <w:rPr>
          <w:b/>
          <w:i/>
          <w:lang w:val="ru-RU"/>
        </w:rPr>
        <w:t>монологической</w:t>
      </w:r>
      <w:r w:rsidRPr="00375B58">
        <w:rPr>
          <w:b/>
          <w:i/>
          <w:spacing w:val="-5"/>
          <w:lang w:val="ru-RU"/>
        </w:rPr>
        <w:t xml:space="preserve"> </w:t>
      </w:r>
      <w:r w:rsidRPr="00375B58">
        <w:rPr>
          <w:b/>
          <w:i/>
          <w:lang w:val="ru-RU"/>
        </w:rPr>
        <w:t>речи</w:t>
      </w:r>
      <w:r w:rsidRPr="00375B58">
        <w:rPr>
          <w:lang w:val="ru-RU"/>
        </w:rPr>
        <w:t>:</w:t>
      </w:r>
    </w:p>
    <w:p w:rsidR="00C17463" w:rsidRPr="00375B58" w:rsidRDefault="00C17463" w:rsidP="007B4865">
      <w:pPr>
        <w:pStyle w:val="af4"/>
        <w:ind w:right="375" w:firstLine="567"/>
        <w:jc w:val="both"/>
        <w:divId w:val="1547135805"/>
      </w:pPr>
      <w:r w:rsidRPr="00375B58">
        <w:t>создание устных связных монологических высказываний с использованием основных</w:t>
      </w:r>
      <w:r w:rsidRPr="00375B58">
        <w:rPr>
          <w:spacing w:val="1"/>
        </w:rPr>
        <w:t xml:space="preserve"> </w:t>
      </w:r>
      <w:r w:rsidRPr="00375B58">
        <w:t>коммуникативных</w:t>
      </w:r>
      <w:r w:rsidRPr="00375B58">
        <w:rPr>
          <w:spacing w:val="1"/>
        </w:rPr>
        <w:t xml:space="preserve"> </w:t>
      </w:r>
      <w:r w:rsidRPr="00375B58">
        <w:t>типов</w:t>
      </w:r>
      <w:r w:rsidRPr="00375B58">
        <w:rPr>
          <w:spacing w:val="-1"/>
        </w:rPr>
        <w:t xml:space="preserve"> </w:t>
      </w:r>
      <w:r w:rsidRPr="00375B58">
        <w:t>речи:</w:t>
      </w:r>
    </w:p>
    <w:p w:rsidR="00C17463" w:rsidRPr="00375B58" w:rsidRDefault="00C17463" w:rsidP="0086497C">
      <w:pPr>
        <w:pStyle w:val="af2"/>
        <w:widowControl w:val="0"/>
        <w:numPr>
          <w:ilvl w:val="1"/>
          <w:numId w:val="139"/>
        </w:numPr>
        <w:tabs>
          <w:tab w:val="left" w:pos="1830"/>
        </w:tabs>
        <w:autoSpaceDE w:val="0"/>
        <w:autoSpaceDN w:val="0"/>
        <w:ind w:left="0" w:right="371" w:firstLine="567"/>
        <w:contextualSpacing w:val="0"/>
        <w:jc w:val="both"/>
        <w:divId w:val="1547135805"/>
        <w:rPr>
          <w:sz w:val="24"/>
          <w:szCs w:val="24"/>
        </w:rPr>
      </w:pPr>
      <w:r w:rsidRPr="00375B58">
        <w:rPr>
          <w:sz w:val="24"/>
          <w:szCs w:val="24"/>
        </w:rPr>
        <w:t>описание</w:t>
      </w:r>
      <w:r w:rsidRPr="00375B58">
        <w:rPr>
          <w:spacing w:val="1"/>
          <w:sz w:val="24"/>
          <w:szCs w:val="24"/>
        </w:rPr>
        <w:t xml:space="preserve"> </w:t>
      </w:r>
      <w:r w:rsidRPr="00375B58">
        <w:rPr>
          <w:sz w:val="24"/>
          <w:szCs w:val="24"/>
        </w:rPr>
        <w:t>(предмета,</w:t>
      </w:r>
      <w:r w:rsidRPr="00375B58">
        <w:rPr>
          <w:spacing w:val="1"/>
          <w:sz w:val="24"/>
          <w:szCs w:val="24"/>
        </w:rPr>
        <w:t xml:space="preserve"> </w:t>
      </w:r>
      <w:r w:rsidRPr="00375B58">
        <w:rPr>
          <w:sz w:val="24"/>
          <w:szCs w:val="24"/>
        </w:rPr>
        <w:t>местности,</w:t>
      </w:r>
      <w:r w:rsidRPr="00375B58">
        <w:rPr>
          <w:spacing w:val="1"/>
          <w:sz w:val="24"/>
          <w:szCs w:val="24"/>
        </w:rPr>
        <w:t xml:space="preserve"> </w:t>
      </w:r>
      <w:r w:rsidRPr="00375B58">
        <w:rPr>
          <w:sz w:val="24"/>
          <w:szCs w:val="24"/>
        </w:rPr>
        <w:t>внешности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одежды</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характеристика</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характера</w:t>
      </w:r>
      <w:r w:rsidRPr="00375B58">
        <w:rPr>
          <w:spacing w:val="-3"/>
          <w:sz w:val="24"/>
          <w:szCs w:val="24"/>
        </w:rPr>
        <w:t xml:space="preserve"> </w:t>
      </w:r>
      <w:r w:rsidRPr="00375B58">
        <w:rPr>
          <w:sz w:val="24"/>
          <w:szCs w:val="24"/>
        </w:rPr>
        <w:t>реального</w:t>
      </w:r>
      <w:r w:rsidRPr="00375B58">
        <w:rPr>
          <w:spacing w:val="-1"/>
          <w:sz w:val="24"/>
          <w:szCs w:val="24"/>
        </w:rPr>
        <w:t xml:space="preserve"> </w:t>
      </w:r>
      <w:r w:rsidRPr="00375B58">
        <w:rPr>
          <w:sz w:val="24"/>
          <w:szCs w:val="24"/>
        </w:rPr>
        <w:t>человека</w:t>
      </w:r>
      <w:r w:rsidRPr="00375B58">
        <w:rPr>
          <w:spacing w:val="-2"/>
          <w:sz w:val="24"/>
          <w:szCs w:val="24"/>
        </w:rPr>
        <w:t xml:space="preserve"> </w:t>
      </w:r>
      <w:r w:rsidRPr="00375B58">
        <w:rPr>
          <w:sz w:val="24"/>
          <w:szCs w:val="24"/>
        </w:rPr>
        <w:t>или</w:t>
      </w:r>
      <w:r w:rsidRPr="00375B58">
        <w:rPr>
          <w:spacing w:val="1"/>
          <w:sz w:val="24"/>
          <w:szCs w:val="24"/>
        </w:rPr>
        <w:t xml:space="preserve"> </w:t>
      </w:r>
      <w:r w:rsidRPr="00375B58">
        <w:rPr>
          <w:sz w:val="24"/>
          <w:szCs w:val="24"/>
        </w:rPr>
        <w:t>литературного</w:t>
      </w:r>
      <w:r w:rsidRPr="00375B58">
        <w:rPr>
          <w:spacing w:val="-1"/>
          <w:sz w:val="24"/>
          <w:szCs w:val="24"/>
        </w:rPr>
        <w:t xml:space="preserve"> </w:t>
      </w:r>
      <w:r w:rsidRPr="00375B58">
        <w:rPr>
          <w:sz w:val="24"/>
          <w:szCs w:val="24"/>
        </w:rPr>
        <w:t>персонажа);</w:t>
      </w:r>
    </w:p>
    <w:p w:rsidR="00C17463" w:rsidRPr="00375B58" w:rsidRDefault="00C17463" w:rsidP="0086497C">
      <w:pPr>
        <w:pStyle w:val="af2"/>
        <w:widowControl w:val="0"/>
        <w:numPr>
          <w:ilvl w:val="1"/>
          <w:numId w:val="139"/>
        </w:numPr>
        <w:tabs>
          <w:tab w:val="left" w:pos="1724"/>
        </w:tabs>
        <w:autoSpaceDE w:val="0"/>
        <w:autoSpaceDN w:val="0"/>
        <w:spacing w:before="1"/>
        <w:ind w:left="0" w:firstLine="567"/>
        <w:contextualSpacing w:val="0"/>
        <w:jc w:val="both"/>
        <w:divId w:val="1547135805"/>
        <w:rPr>
          <w:sz w:val="24"/>
          <w:szCs w:val="24"/>
        </w:rPr>
      </w:pPr>
      <w:r w:rsidRPr="00375B58">
        <w:rPr>
          <w:sz w:val="24"/>
          <w:szCs w:val="24"/>
        </w:rPr>
        <w:t>повествование/сообщение;</w:t>
      </w:r>
    </w:p>
    <w:p w:rsidR="00C17463" w:rsidRPr="00375B58" w:rsidRDefault="00C17463" w:rsidP="0086497C">
      <w:pPr>
        <w:pStyle w:val="af2"/>
        <w:widowControl w:val="0"/>
        <w:numPr>
          <w:ilvl w:val="1"/>
          <w:numId w:val="139"/>
        </w:numPr>
        <w:tabs>
          <w:tab w:val="left" w:pos="1724"/>
        </w:tabs>
        <w:autoSpaceDE w:val="0"/>
        <w:autoSpaceDN w:val="0"/>
        <w:ind w:left="0" w:firstLine="567"/>
        <w:contextualSpacing w:val="0"/>
        <w:jc w:val="both"/>
        <w:divId w:val="1547135805"/>
        <w:rPr>
          <w:sz w:val="24"/>
          <w:szCs w:val="24"/>
        </w:rPr>
      </w:pPr>
      <w:r w:rsidRPr="00375B58">
        <w:rPr>
          <w:sz w:val="24"/>
          <w:szCs w:val="24"/>
        </w:rPr>
        <w:t>рассуждение;</w:t>
      </w:r>
    </w:p>
    <w:p w:rsidR="00C17463" w:rsidRPr="00375B58" w:rsidRDefault="00C17463" w:rsidP="007B4865">
      <w:pPr>
        <w:pStyle w:val="af4"/>
        <w:ind w:right="374" w:firstLine="567"/>
        <w:jc w:val="both"/>
        <w:divId w:val="1547135805"/>
      </w:pPr>
      <w:r w:rsidRPr="00375B58">
        <w:t>выражение</w:t>
      </w:r>
      <w:r w:rsidRPr="00375B58">
        <w:rPr>
          <w:spacing w:val="1"/>
        </w:rPr>
        <w:t xml:space="preserve"> </w:t>
      </w:r>
      <w:r w:rsidRPr="00375B58">
        <w:t>и</w:t>
      </w:r>
      <w:r w:rsidRPr="00375B58">
        <w:rPr>
          <w:spacing w:val="1"/>
        </w:rPr>
        <w:t xml:space="preserve"> </w:t>
      </w:r>
      <w:r w:rsidRPr="00375B58">
        <w:t>краткое</w:t>
      </w:r>
      <w:r w:rsidRPr="00375B58">
        <w:rPr>
          <w:spacing w:val="1"/>
        </w:rPr>
        <w:t xml:space="preserve"> </w:t>
      </w:r>
      <w:r w:rsidRPr="00375B58">
        <w:t>аргументирование</w:t>
      </w:r>
      <w:r w:rsidRPr="00375B58">
        <w:rPr>
          <w:spacing w:val="1"/>
        </w:rPr>
        <w:t xml:space="preserve"> </w:t>
      </w:r>
      <w:r w:rsidRPr="00375B58">
        <w:t>своего</w:t>
      </w:r>
      <w:r w:rsidRPr="00375B58">
        <w:rPr>
          <w:spacing w:val="1"/>
        </w:rPr>
        <w:t xml:space="preserve"> </w:t>
      </w:r>
      <w:r w:rsidRPr="00375B58">
        <w:t>мнения</w:t>
      </w:r>
      <w:r w:rsidRPr="00375B58">
        <w:rPr>
          <w:spacing w:val="1"/>
        </w:rPr>
        <w:t xml:space="preserve"> </w:t>
      </w:r>
      <w:r w:rsidRPr="00375B58">
        <w:t>по</w:t>
      </w:r>
      <w:r w:rsidRPr="00375B58">
        <w:rPr>
          <w:spacing w:val="1"/>
        </w:rPr>
        <w:t xml:space="preserve"> </w:t>
      </w:r>
      <w:r w:rsidRPr="00375B58">
        <w:t>отношению</w:t>
      </w:r>
      <w:r w:rsidRPr="00375B58">
        <w:rPr>
          <w:spacing w:val="1"/>
        </w:rPr>
        <w:t xml:space="preserve"> </w:t>
      </w:r>
      <w:r w:rsidRPr="00375B58">
        <w:t>к</w:t>
      </w:r>
      <w:r w:rsidRPr="00375B58">
        <w:rPr>
          <w:spacing w:val="1"/>
        </w:rPr>
        <w:t xml:space="preserve"> </w:t>
      </w:r>
      <w:r w:rsidRPr="00375B58">
        <w:t>услышанному/прочитанному;</w:t>
      </w:r>
    </w:p>
    <w:p w:rsidR="00C17463" w:rsidRPr="00375B58" w:rsidRDefault="00C17463" w:rsidP="007B4865">
      <w:pPr>
        <w:pStyle w:val="af4"/>
        <w:ind w:right="374" w:firstLine="567"/>
        <w:jc w:val="both"/>
        <w:divId w:val="1547135805"/>
      </w:pPr>
      <w:r w:rsidRPr="00375B58">
        <w:t>изложение</w:t>
      </w:r>
      <w:r w:rsidRPr="00375B58">
        <w:rPr>
          <w:spacing w:val="1"/>
        </w:rPr>
        <w:t xml:space="preserve"> </w:t>
      </w:r>
      <w:r w:rsidRPr="00375B58">
        <w:t>(пересказ)</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прочитанного/прослушанного</w:t>
      </w:r>
      <w:r w:rsidRPr="00375B58">
        <w:rPr>
          <w:spacing w:val="1"/>
        </w:rPr>
        <w:t xml:space="preserve"> </w:t>
      </w:r>
      <w:r w:rsidRPr="00375B58">
        <w:t>текста</w:t>
      </w:r>
      <w:r w:rsidRPr="00375B58">
        <w:rPr>
          <w:spacing w:val="1"/>
        </w:rPr>
        <w:t xml:space="preserve"> </w:t>
      </w:r>
      <w:r w:rsidRPr="00375B58">
        <w:t>с</w:t>
      </w:r>
      <w:r w:rsidRPr="00375B58">
        <w:rPr>
          <w:spacing w:val="1"/>
        </w:rPr>
        <w:t xml:space="preserve"> </w:t>
      </w:r>
      <w:r w:rsidRPr="00375B58">
        <w:t>выражением</w:t>
      </w:r>
      <w:r w:rsidRPr="00375B58">
        <w:rPr>
          <w:spacing w:val="-2"/>
        </w:rPr>
        <w:t xml:space="preserve"> </w:t>
      </w:r>
      <w:r w:rsidRPr="00375B58">
        <w:t>своего</w:t>
      </w:r>
      <w:r w:rsidRPr="00375B58">
        <w:rPr>
          <w:spacing w:val="-1"/>
        </w:rPr>
        <w:t xml:space="preserve"> </w:t>
      </w:r>
      <w:r w:rsidRPr="00375B58">
        <w:t>отношения</w:t>
      </w:r>
      <w:r w:rsidRPr="00375B58">
        <w:rPr>
          <w:spacing w:val="-1"/>
        </w:rPr>
        <w:t xml:space="preserve"> </w:t>
      </w:r>
      <w:r w:rsidRPr="00375B58">
        <w:t>к событиям</w:t>
      </w:r>
      <w:r w:rsidRPr="00375B58">
        <w:rPr>
          <w:spacing w:val="-2"/>
        </w:rPr>
        <w:t xml:space="preserve"> </w:t>
      </w:r>
      <w:r w:rsidRPr="00375B58">
        <w:t>и</w:t>
      </w:r>
      <w:r w:rsidRPr="00375B58">
        <w:rPr>
          <w:spacing w:val="-2"/>
        </w:rPr>
        <w:t xml:space="preserve"> </w:t>
      </w:r>
      <w:r w:rsidRPr="00375B58">
        <w:t>фактам,</w:t>
      </w:r>
      <w:r w:rsidRPr="00375B58">
        <w:rPr>
          <w:spacing w:val="3"/>
        </w:rPr>
        <w:t xml:space="preserve"> </w:t>
      </w:r>
      <w:r w:rsidRPr="00375B58">
        <w:t>изложенным</w:t>
      </w:r>
      <w:r w:rsidRPr="00375B58">
        <w:rPr>
          <w:spacing w:val="-2"/>
        </w:rPr>
        <w:t xml:space="preserve"> </w:t>
      </w:r>
      <w:r w:rsidRPr="00375B58">
        <w:t>в</w:t>
      </w:r>
      <w:r w:rsidRPr="00375B58">
        <w:rPr>
          <w:spacing w:val="-2"/>
        </w:rPr>
        <w:t xml:space="preserve"> </w:t>
      </w:r>
      <w:r w:rsidRPr="00375B58">
        <w:t>тексте;</w:t>
      </w:r>
    </w:p>
    <w:p w:rsidR="00C17463" w:rsidRPr="00375B58" w:rsidRDefault="00C17463" w:rsidP="007B4865">
      <w:pPr>
        <w:pStyle w:val="af4"/>
        <w:ind w:firstLine="567"/>
        <w:jc w:val="both"/>
        <w:divId w:val="1547135805"/>
      </w:pPr>
      <w:r w:rsidRPr="00375B58">
        <w:t>составление</w:t>
      </w:r>
      <w:r w:rsidRPr="00375B58">
        <w:rPr>
          <w:spacing w:val="-4"/>
        </w:rPr>
        <w:t xml:space="preserve"> </w:t>
      </w:r>
      <w:r w:rsidRPr="00375B58">
        <w:t>рассказа</w:t>
      </w:r>
      <w:r w:rsidRPr="00375B58">
        <w:rPr>
          <w:spacing w:val="-3"/>
        </w:rPr>
        <w:t xml:space="preserve"> </w:t>
      </w:r>
      <w:r w:rsidRPr="00375B58">
        <w:t>по</w:t>
      </w:r>
      <w:r w:rsidRPr="00375B58">
        <w:rPr>
          <w:spacing w:val="-2"/>
        </w:rPr>
        <w:t xml:space="preserve"> </w:t>
      </w:r>
      <w:r w:rsidRPr="00375B58">
        <w:t>картинкам;</w:t>
      </w:r>
    </w:p>
    <w:p w:rsidR="00C17463" w:rsidRPr="00375B58" w:rsidRDefault="00C17463" w:rsidP="007B4865">
      <w:pPr>
        <w:pStyle w:val="af4"/>
        <w:ind w:firstLine="567"/>
        <w:jc w:val="both"/>
        <w:divId w:val="1547135805"/>
      </w:pPr>
      <w:r w:rsidRPr="00375B58">
        <w:t>изложение</w:t>
      </w:r>
      <w:r w:rsidRPr="00375B58">
        <w:rPr>
          <w:spacing w:val="-5"/>
        </w:rPr>
        <w:t xml:space="preserve"> </w:t>
      </w:r>
      <w:r w:rsidRPr="00375B58">
        <w:t>результатов</w:t>
      </w:r>
      <w:r w:rsidRPr="00375B58">
        <w:rPr>
          <w:spacing w:val="-3"/>
        </w:rPr>
        <w:t xml:space="preserve"> </w:t>
      </w:r>
      <w:r w:rsidRPr="00375B58">
        <w:t>выполненной</w:t>
      </w:r>
      <w:r w:rsidRPr="00375B58">
        <w:rPr>
          <w:spacing w:val="-4"/>
        </w:rPr>
        <w:t xml:space="preserve"> </w:t>
      </w:r>
      <w:r w:rsidRPr="00375B58">
        <w:t>проектной</w:t>
      </w:r>
      <w:r w:rsidRPr="00375B58">
        <w:rPr>
          <w:spacing w:val="-3"/>
        </w:rPr>
        <w:t xml:space="preserve"> </w:t>
      </w:r>
      <w:r w:rsidRPr="00375B58">
        <w:t>работы.</w:t>
      </w:r>
    </w:p>
    <w:p w:rsidR="00C17463" w:rsidRPr="00375B58" w:rsidRDefault="00C17463" w:rsidP="007B4865">
      <w:pPr>
        <w:pStyle w:val="af4"/>
        <w:ind w:right="367" w:firstLine="567"/>
        <w:jc w:val="both"/>
        <w:divId w:val="1547135805"/>
      </w:pPr>
      <w:r w:rsidRPr="00375B58">
        <w:t>Данные</w:t>
      </w:r>
      <w:r w:rsidRPr="00375B58">
        <w:rPr>
          <w:spacing w:val="1"/>
        </w:rPr>
        <w:t xml:space="preserve"> </w:t>
      </w:r>
      <w:r w:rsidRPr="00375B58">
        <w:t>умения</w:t>
      </w:r>
      <w:r w:rsidRPr="00375B58">
        <w:rPr>
          <w:spacing w:val="1"/>
        </w:rPr>
        <w:t xml:space="preserve"> </w:t>
      </w:r>
      <w:r w:rsidRPr="00375B58">
        <w:t>монологической</w:t>
      </w:r>
      <w:r w:rsidRPr="00375B58">
        <w:rPr>
          <w:spacing w:val="1"/>
        </w:rPr>
        <w:t xml:space="preserve"> </w:t>
      </w:r>
      <w:r w:rsidRPr="00375B58">
        <w:t>речи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 общения в рамках тематического содержания речи с опорой на вопросы,</w:t>
      </w:r>
      <w:r w:rsidRPr="00375B58">
        <w:rPr>
          <w:spacing w:val="1"/>
        </w:rPr>
        <w:t xml:space="preserve"> </w:t>
      </w:r>
      <w:r w:rsidRPr="00375B58">
        <w:t>ключевые</w:t>
      </w:r>
      <w:r w:rsidRPr="00375B58">
        <w:rPr>
          <w:spacing w:val="-2"/>
        </w:rPr>
        <w:t xml:space="preserve"> </w:t>
      </w:r>
      <w:r w:rsidRPr="00375B58">
        <w:t>слова,</w:t>
      </w:r>
      <w:r w:rsidRPr="00375B58">
        <w:rPr>
          <w:spacing w:val="-1"/>
        </w:rPr>
        <w:t xml:space="preserve"> </w:t>
      </w:r>
      <w:r w:rsidRPr="00375B58">
        <w:t>план и/или</w:t>
      </w:r>
      <w:r w:rsidRPr="00375B58">
        <w:rPr>
          <w:spacing w:val="-3"/>
        </w:rPr>
        <w:t xml:space="preserve"> </w:t>
      </w:r>
      <w:r w:rsidRPr="00375B58">
        <w:t>иллюстрации, фотографии,</w:t>
      </w:r>
      <w:r w:rsidRPr="00375B58">
        <w:rPr>
          <w:spacing w:val="-1"/>
        </w:rPr>
        <w:t xml:space="preserve"> </w:t>
      </w:r>
      <w:r w:rsidRPr="00375B58">
        <w:t>таблицы или</w:t>
      </w:r>
      <w:r w:rsidRPr="00375B58">
        <w:rPr>
          <w:spacing w:val="-3"/>
        </w:rPr>
        <w:t xml:space="preserve"> </w:t>
      </w:r>
      <w:r w:rsidRPr="00375B58">
        <w:t>без опоры.</w:t>
      </w:r>
    </w:p>
    <w:p w:rsidR="00C17463" w:rsidRPr="00375B58" w:rsidRDefault="00C17463" w:rsidP="007B4865">
      <w:pPr>
        <w:pStyle w:val="af4"/>
        <w:ind w:firstLine="567"/>
        <w:jc w:val="both"/>
        <w:divId w:val="1547135805"/>
      </w:pPr>
      <w:r w:rsidRPr="00375B58">
        <w:t>Объём</w:t>
      </w:r>
      <w:r w:rsidRPr="00375B58">
        <w:rPr>
          <w:spacing w:val="-5"/>
        </w:rPr>
        <w:t xml:space="preserve"> </w:t>
      </w:r>
      <w:r w:rsidRPr="00375B58">
        <w:t>монологического</w:t>
      </w:r>
      <w:r w:rsidRPr="00375B58">
        <w:rPr>
          <w:spacing w:val="-2"/>
        </w:rPr>
        <w:t xml:space="preserve"> </w:t>
      </w:r>
      <w:r w:rsidRPr="00375B58">
        <w:t>высказывания —</w:t>
      </w:r>
      <w:r w:rsidRPr="00375B58">
        <w:rPr>
          <w:spacing w:val="-2"/>
        </w:rPr>
        <w:t xml:space="preserve"> </w:t>
      </w:r>
      <w:r w:rsidRPr="00375B58">
        <w:t>10-12</w:t>
      </w:r>
      <w:r w:rsidRPr="00375B58">
        <w:rPr>
          <w:spacing w:val="-3"/>
        </w:rPr>
        <w:t xml:space="preserve"> </w:t>
      </w:r>
      <w:r w:rsidRPr="00375B58">
        <w:t>фраз.</w:t>
      </w:r>
    </w:p>
    <w:p w:rsidR="00C17463" w:rsidRPr="00375B58" w:rsidRDefault="00C17463" w:rsidP="007B4865">
      <w:pPr>
        <w:pStyle w:val="Heading2"/>
        <w:spacing w:before="5"/>
        <w:ind w:left="0" w:firstLine="567"/>
        <w:divId w:val="1547135805"/>
      </w:pPr>
      <w:r w:rsidRPr="00375B58">
        <w:t>Аудирование</w:t>
      </w:r>
    </w:p>
    <w:p w:rsidR="00C17463" w:rsidRPr="00375B58" w:rsidRDefault="00C17463" w:rsidP="007B4865">
      <w:pPr>
        <w:pStyle w:val="af4"/>
        <w:ind w:right="365" w:firstLine="567"/>
        <w:jc w:val="both"/>
        <w:divId w:val="1547135805"/>
      </w:pPr>
      <w:r w:rsidRPr="00375B58">
        <w:t>При непосредственном общении: понимание на слух речи учителя и одноклассников и</w:t>
      </w:r>
      <w:r w:rsidRPr="00375B58">
        <w:rPr>
          <w:spacing w:val="1"/>
        </w:rPr>
        <w:t xml:space="preserve"> </w:t>
      </w:r>
      <w:r w:rsidRPr="00375B58">
        <w:t>вербальная/невербальная</w:t>
      </w:r>
      <w:r w:rsidRPr="00375B58">
        <w:rPr>
          <w:spacing w:val="1"/>
        </w:rPr>
        <w:t xml:space="preserve"> </w:t>
      </w:r>
      <w:r w:rsidRPr="00375B58">
        <w:t>реакция</w:t>
      </w:r>
      <w:r w:rsidRPr="00375B58">
        <w:rPr>
          <w:spacing w:val="1"/>
        </w:rPr>
        <w:t xml:space="preserve"> </w:t>
      </w:r>
      <w:r w:rsidRPr="00375B58">
        <w:t>на</w:t>
      </w:r>
      <w:r w:rsidRPr="00375B58">
        <w:rPr>
          <w:spacing w:val="1"/>
        </w:rPr>
        <w:t xml:space="preserve"> </w:t>
      </w:r>
      <w:r w:rsidRPr="00375B58">
        <w:t>услышанное;</w:t>
      </w:r>
      <w:r w:rsidRPr="00375B58">
        <w:rPr>
          <w:spacing w:val="1"/>
        </w:rPr>
        <w:t xml:space="preserve"> </w:t>
      </w:r>
      <w:r w:rsidRPr="00375B58">
        <w:t>использование</w:t>
      </w:r>
      <w:r w:rsidRPr="00375B58">
        <w:rPr>
          <w:spacing w:val="1"/>
        </w:rPr>
        <w:t xml:space="preserve"> </w:t>
      </w:r>
      <w:r w:rsidRPr="00375B58">
        <w:t>переспрос</w:t>
      </w:r>
      <w:r w:rsidRPr="00375B58">
        <w:rPr>
          <w:spacing w:val="1"/>
        </w:rPr>
        <w:t xml:space="preserve"> </w:t>
      </w:r>
      <w:r w:rsidRPr="00375B58">
        <w:t>или</w:t>
      </w:r>
      <w:r w:rsidRPr="00375B58">
        <w:rPr>
          <w:spacing w:val="1"/>
        </w:rPr>
        <w:t xml:space="preserve"> </w:t>
      </w:r>
      <w:r w:rsidRPr="00375B58">
        <w:t>просьбу</w:t>
      </w:r>
      <w:r w:rsidRPr="00375B58">
        <w:rPr>
          <w:spacing w:val="1"/>
        </w:rPr>
        <w:t xml:space="preserve"> </w:t>
      </w:r>
      <w:r w:rsidRPr="00375B58">
        <w:t>повторить</w:t>
      </w:r>
      <w:r w:rsidRPr="00375B58">
        <w:rPr>
          <w:spacing w:val="-1"/>
        </w:rPr>
        <w:t xml:space="preserve"> </w:t>
      </w:r>
      <w:r w:rsidRPr="00375B58">
        <w:t>для</w:t>
      </w:r>
      <w:r w:rsidRPr="00375B58">
        <w:rPr>
          <w:spacing w:val="2"/>
        </w:rPr>
        <w:t xml:space="preserve"> </w:t>
      </w:r>
      <w:r w:rsidRPr="00375B58">
        <w:t>уточнения отдельных</w:t>
      </w:r>
      <w:r w:rsidRPr="00375B58">
        <w:rPr>
          <w:spacing w:val="2"/>
        </w:rPr>
        <w:t xml:space="preserve"> </w:t>
      </w:r>
      <w:r w:rsidRPr="00375B58">
        <w:t>деталей.</w:t>
      </w:r>
    </w:p>
    <w:p w:rsidR="00C17463" w:rsidRPr="00375B58" w:rsidRDefault="00C17463" w:rsidP="007B4865">
      <w:pPr>
        <w:pStyle w:val="af4"/>
        <w:ind w:right="372" w:firstLine="567"/>
        <w:jc w:val="both"/>
        <w:divId w:val="1547135805"/>
      </w:pPr>
      <w:r w:rsidRPr="00375B58">
        <w:t>При опосредованном общении: дальнейшее развитие восприятия и понимания на слух</w:t>
      </w:r>
      <w:r w:rsidRPr="00375B58">
        <w:rPr>
          <w:spacing w:val="1"/>
        </w:rPr>
        <w:t xml:space="preserve"> </w:t>
      </w:r>
      <w:r w:rsidRPr="00375B58">
        <w:t>несложных аутентичных текстов, содержащих отдельные неизученные языковые явления, с</w:t>
      </w:r>
      <w:r w:rsidRPr="00375B58">
        <w:rPr>
          <w:spacing w:val="1"/>
        </w:rPr>
        <w:t xml:space="preserve"> </w:t>
      </w:r>
      <w:r w:rsidRPr="00375B58">
        <w:t>разной</w:t>
      </w:r>
      <w:r w:rsidRPr="00375B58">
        <w:rPr>
          <w:spacing w:val="1"/>
        </w:rPr>
        <w:t xml:space="preserve"> </w:t>
      </w:r>
      <w:r w:rsidRPr="00375B58">
        <w:t>глубиной</w:t>
      </w:r>
      <w:r w:rsidRPr="00375B58">
        <w:rPr>
          <w:spacing w:val="1"/>
        </w:rPr>
        <w:t xml:space="preserve"> </w:t>
      </w:r>
      <w:r w:rsidRPr="00375B58">
        <w:t>проникновения</w:t>
      </w:r>
      <w:r w:rsidRPr="00375B58">
        <w:rPr>
          <w:spacing w:val="1"/>
        </w:rPr>
        <w:t xml:space="preserve"> </w:t>
      </w:r>
      <w:r w:rsidRPr="00375B58">
        <w:t>в</w:t>
      </w:r>
      <w:r w:rsidRPr="00375B58">
        <w:rPr>
          <w:spacing w:val="1"/>
        </w:rPr>
        <w:t xml:space="preserve"> </w:t>
      </w:r>
      <w:r w:rsidRPr="00375B58">
        <w:t>их</w:t>
      </w:r>
      <w:r w:rsidRPr="00375B58">
        <w:rPr>
          <w:spacing w:val="1"/>
        </w:rPr>
        <w:t xml:space="preserve"> </w:t>
      </w:r>
      <w:r w:rsidRPr="00375B58">
        <w:t>содержание</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p>
    <w:p w:rsidR="00C17463" w:rsidRPr="00375B58" w:rsidRDefault="00C17463" w:rsidP="007B4865">
      <w:pPr>
        <w:pStyle w:val="af4"/>
        <w:ind w:right="368" w:firstLine="567"/>
        <w:jc w:val="both"/>
        <w:divId w:val="1547135805"/>
      </w:pPr>
      <w:r w:rsidRPr="00375B58">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текста</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определять основную тему/идею и главные факты/события в воспринимаемом на слух тексте,</w:t>
      </w:r>
      <w:r w:rsidRPr="00375B58">
        <w:rPr>
          <w:spacing w:val="1"/>
        </w:rPr>
        <w:t xml:space="preserve"> </w:t>
      </w:r>
      <w:r w:rsidRPr="00375B58">
        <w:t>отделять</w:t>
      </w:r>
      <w:r w:rsidRPr="00375B58">
        <w:rPr>
          <w:spacing w:val="1"/>
        </w:rPr>
        <w:t xml:space="preserve"> </w:t>
      </w:r>
      <w:r w:rsidRPr="00375B58">
        <w:t>главную</w:t>
      </w:r>
      <w:r w:rsidRPr="00375B58">
        <w:rPr>
          <w:spacing w:val="1"/>
        </w:rPr>
        <w:t xml:space="preserve"> </w:t>
      </w:r>
      <w:r w:rsidRPr="00375B58">
        <w:t>информацию</w:t>
      </w:r>
      <w:r w:rsidRPr="00375B58">
        <w:rPr>
          <w:spacing w:val="1"/>
        </w:rPr>
        <w:t xml:space="preserve"> </w:t>
      </w:r>
      <w:r w:rsidRPr="00375B58">
        <w:t>от</w:t>
      </w:r>
      <w:r w:rsidRPr="00375B58">
        <w:rPr>
          <w:spacing w:val="1"/>
        </w:rPr>
        <w:t xml:space="preserve"> </w:t>
      </w:r>
      <w:r w:rsidRPr="00375B58">
        <w:t>второстепенной,</w:t>
      </w:r>
      <w:r w:rsidRPr="00375B58">
        <w:rPr>
          <w:spacing w:val="1"/>
        </w:rPr>
        <w:t xml:space="preserve"> </w:t>
      </w:r>
      <w:r w:rsidRPr="00375B58">
        <w:t>прогнозировать</w:t>
      </w:r>
      <w:r w:rsidRPr="00375B58">
        <w:rPr>
          <w:spacing w:val="1"/>
        </w:rPr>
        <w:t xml:space="preserve"> </w:t>
      </w:r>
      <w:r w:rsidRPr="00375B58">
        <w:t>содержание</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началу</w:t>
      </w:r>
      <w:r w:rsidRPr="00375B58">
        <w:rPr>
          <w:spacing w:val="1"/>
        </w:rPr>
        <w:t xml:space="preserve"> </w:t>
      </w:r>
      <w:r w:rsidRPr="00375B58">
        <w:t>сообщения;</w:t>
      </w:r>
      <w:r w:rsidRPr="00375B58">
        <w:rPr>
          <w:spacing w:val="1"/>
        </w:rPr>
        <w:t xml:space="preserve"> </w:t>
      </w:r>
      <w:r w:rsidRPr="00375B58">
        <w:t>игнорировать</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несущественные</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1"/>
        </w:rPr>
        <w:t xml:space="preserve"> </w:t>
      </w:r>
      <w:r w:rsidRPr="00375B58">
        <w:t>содержания.</w:t>
      </w:r>
    </w:p>
    <w:p w:rsidR="00C17463" w:rsidRPr="00375B58" w:rsidRDefault="00C17463" w:rsidP="007B4865">
      <w:pPr>
        <w:pStyle w:val="af4"/>
        <w:ind w:right="374" w:firstLine="567"/>
        <w:jc w:val="both"/>
        <w:divId w:val="1547135805"/>
      </w:pPr>
      <w:r w:rsidRPr="00375B58">
        <w:t>Аудирование</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r w:rsidRPr="00375B58">
        <w:rPr>
          <w:spacing w:val="1"/>
        </w:rPr>
        <w:t xml:space="preserve"> </w:t>
      </w:r>
      <w:r w:rsidRPr="00375B58">
        <w:t>предполагает</w:t>
      </w:r>
      <w:r w:rsidRPr="00375B58">
        <w:rPr>
          <w:spacing w:val="1"/>
        </w:rPr>
        <w:t xml:space="preserve"> </w:t>
      </w:r>
      <w:r w:rsidRPr="00375B58">
        <w:t>умение</w:t>
      </w:r>
      <w:r w:rsidRPr="00375B58">
        <w:rPr>
          <w:spacing w:val="1"/>
        </w:rPr>
        <w:t xml:space="preserve"> </w:t>
      </w:r>
      <w:r w:rsidRPr="00375B58">
        <w:t>выделять</w:t>
      </w:r>
      <w:r w:rsidRPr="00375B58">
        <w:rPr>
          <w:spacing w:val="1"/>
        </w:rPr>
        <w:t xml:space="preserve"> </w:t>
      </w:r>
      <w:r w:rsidRPr="00375B58">
        <w:t>нужную/интересующую/запрашиваемую</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2"/>
        </w:rPr>
        <w:t xml:space="preserve"> </w:t>
      </w:r>
      <w:r w:rsidRPr="00375B58">
        <w:t>эксплицитной</w:t>
      </w:r>
      <w:r w:rsidRPr="00375B58">
        <w:rPr>
          <w:spacing w:val="-1"/>
        </w:rPr>
        <w:t xml:space="preserve"> </w:t>
      </w:r>
      <w:r w:rsidRPr="00375B58">
        <w:t>(явной)</w:t>
      </w:r>
      <w:r w:rsidRPr="00375B58">
        <w:rPr>
          <w:spacing w:val="-1"/>
        </w:rPr>
        <w:t xml:space="preserve"> </w:t>
      </w:r>
      <w:r w:rsidRPr="00375B58">
        <w:t>форме,</w:t>
      </w:r>
      <w:r w:rsidRPr="00375B58">
        <w:rPr>
          <w:spacing w:val="-1"/>
        </w:rPr>
        <w:t xml:space="preserve"> </w:t>
      </w:r>
      <w:r w:rsidRPr="00375B58">
        <w:t>в</w:t>
      </w:r>
      <w:r w:rsidRPr="00375B58">
        <w:rPr>
          <w:spacing w:val="-2"/>
        </w:rPr>
        <w:t xml:space="preserve"> </w:t>
      </w:r>
      <w:r w:rsidRPr="00375B58">
        <w:t>воспринимаемом</w:t>
      </w:r>
      <w:r w:rsidRPr="00375B58">
        <w:rPr>
          <w:spacing w:val="-2"/>
        </w:rPr>
        <w:t xml:space="preserve"> </w:t>
      </w:r>
      <w:r w:rsidRPr="00375B58">
        <w:t>на</w:t>
      </w:r>
      <w:r w:rsidRPr="00375B58">
        <w:rPr>
          <w:spacing w:val="-2"/>
        </w:rPr>
        <w:t xml:space="preserve"> </w:t>
      </w:r>
      <w:r w:rsidRPr="00375B58">
        <w:t>слух</w:t>
      </w:r>
      <w:r w:rsidRPr="00375B58">
        <w:rPr>
          <w:spacing w:val="1"/>
        </w:rPr>
        <w:t xml:space="preserve"> </w:t>
      </w:r>
      <w:r w:rsidRPr="00375B58">
        <w:t>тексте.</w:t>
      </w:r>
    </w:p>
    <w:p w:rsidR="00C17463" w:rsidRPr="00375B58" w:rsidRDefault="00C17463" w:rsidP="007B4865">
      <w:pPr>
        <w:pStyle w:val="af4"/>
        <w:ind w:right="374" w:firstLine="567"/>
        <w:jc w:val="both"/>
        <w:divId w:val="1547135805"/>
      </w:pPr>
      <w:r w:rsidRPr="00375B58">
        <w:t>Тексты</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диалог</w:t>
      </w:r>
      <w:r w:rsidRPr="00375B58">
        <w:rPr>
          <w:spacing w:val="1"/>
        </w:rPr>
        <w:t xml:space="preserve"> </w:t>
      </w:r>
      <w:r w:rsidRPr="00375B58">
        <w:t>(беседа),</w:t>
      </w:r>
      <w:r w:rsidRPr="00375B58">
        <w:rPr>
          <w:spacing w:val="1"/>
        </w:rPr>
        <w:t xml:space="preserve"> </w:t>
      </w:r>
      <w:r w:rsidRPr="00375B58">
        <w:t>высказывания</w:t>
      </w:r>
      <w:r w:rsidRPr="00375B58">
        <w:rPr>
          <w:spacing w:val="1"/>
        </w:rPr>
        <w:t xml:space="preserve"> </w:t>
      </w:r>
      <w:r w:rsidRPr="00375B58">
        <w:t>собеседников</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повседневного</w:t>
      </w:r>
      <w:r w:rsidRPr="00375B58">
        <w:rPr>
          <w:spacing w:val="-1"/>
        </w:rPr>
        <w:t xml:space="preserve"> </w:t>
      </w:r>
      <w:r w:rsidRPr="00375B58">
        <w:t>общения,</w:t>
      </w:r>
      <w:r w:rsidRPr="00375B58">
        <w:rPr>
          <w:spacing w:val="-1"/>
        </w:rPr>
        <w:t xml:space="preserve"> </w:t>
      </w:r>
      <w:r w:rsidRPr="00375B58">
        <w:t>рассказ, сообщение</w:t>
      </w:r>
      <w:r w:rsidRPr="00375B58">
        <w:rPr>
          <w:spacing w:val="-2"/>
        </w:rPr>
        <w:t xml:space="preserve"> </w:t>
      </w:r>
      <w:r w:rsidRPr="00375B58">
        <w:t>информационного</w:t>
      </w:r>
      <w:r w:rsidRPr="00375B58">
        <w:rPr>
          <w:spacing w:val="-3"/>
        </w:rPr>
        <w:t xml:space="preserve"> </w:t>
      </w:r>
      <w:r w:rsidRPr="00375B58">
        <w:t>характера.</w:t>
      </w:r>
    </w:p>
    <w:p w:rsidR="00C17463" w:rsidRPr="00375B58" w:rsidRDefault="00C17463" w:rsidP="007B4865">
      <w:pPr>
        <w:pStyle w:val="af4"/>
        <w:ind w:right="374" w:firstLine="567"/>
        <w:jc w:val="both"/>
        <w:divId w:val="1547135805"/>
      </w:pPr>
      <w:r w:rsidRPr="00375B58">
        <w:t>Языковая сложность текстов для аудирования должна соответствовать базовому уровню</w:t>
      </w:r>
      <w:r w:rsidRPr="00375B58">
        <w:rPr>
          <w:spacing w:val="1"/>
        </w:rPr>
        <w:t xml:space="preserve"> </w:t>
      </w:r>
      <w:r w:rsidRPr="00375B58">
        <w:t>(А2</w:t>
      </w:r>
      <w:r w:rsidRPr="00375B58">
        <w:rPr>
          <w:spacing w:val="-2"/>
        </w:rPr>
        <w:t xml:space="preserve"> </w:t>
      </w:r>
      <w:r w:rsidRPr="00375B58">
        <w:t>—</w:t>
      </w:r>
      <w:r w:rsidRPr="00375B58">
        <w:rPr>
          <w:spacing w:val="-1"/>
        </w:rPr>
        <w:t xml:space="preserve"> </w:t>
      </w:r>
      <w:r w:rsidRPr="00375B58">
        <w:t>допороговому</w:t>
      </w:r>
      <w:r w:rsidRPr="00375B58">
        <w:rPr>
          <w:spacing w:val="-1"/>
        </w:rPr>
        <w:t xml:space="preserve"> </w:t>
      </w:r>
      <w:r w:rsidRPr="00375B58">
        <w:t>уровню по</w:t>
      </w:r>
      <w:r w:rsidRPr="00375B58">
        <w:rPr>
          <w:spacing w:val="1"/>
        </w:rPr>
        <w:t xml:space="preserve"> </w:t>
      </w:r>
      <w:r w:rsidRPr="00375B58">
        <w:t>общеевропейской</w:t>
      </w:r>
      <w:r w:rsidRPr="00375B58">
        <w:rPr>
          <w:spacing w:val="-1"/>
        </w:rPr>
        <w:t xml:space="preserve"> </w:t>
      </w:r>
      <w:r w:rsidRPr="00375B58">
        <w:t>шкале).</w:t>
      </w:r>
    </w:p>
    <w:p w:rsidR="00C17463" w:rsidRPr="00375B58" w:rsidRDefault="00C17463" w:rsidP="007B4865">
      <w:pPr>
        <w:pStyle w:val="af4"/>
        <w:ind w:firstLine="567"/>
        <w:jc w:val="both"/>
        <w:divId w:val="1547135805"/>
      </w:pPr>
      <w:r w:rsidRPr="00375B58">
        <w:t>Время</w:t>
      </w:r>
      <w:r w:rsidRPr="00375B58">
        <w:rPr>
          <w:spacing w:val="-2"/>
        </w:rPr>
        <w:t xml:space="preserve"> </w:t>
      </w:r>
      <w:r w:rsidRPr="00375B58">
        <w:t>звучания</w:t>
      </w:r>
      <w:r w:rsidRPr="00375B58">
        <w:rPr>
          <w:spacing w:val="-1"/>
        </w:rPr>
        <w:t xml:space="preserve"> </w:t>
      </w:r>
      <w:r w:rsidRPr="00375B58">
        <w:t>текста/текстов</w:t>
      </w:r>
      <w:r w:rsidRPr="00375B58">
        <w:rPr>
          <w:spacing w:val="-2"/>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w:t>
      </w:r>
      <w:r w:rsidRPr="00375B58">
        <w:rPr>
          <w:spacing w:val="-2"/>
        </w:rPr>
        <w:t xml:space="preserve"> </w:t>
      </w:r>
      <w:r w:rsidRPr="00375B58">
        <w:t>до</w:t>
      </w:r>
      <w:r w:rsidRPr="00375B58">
        <w:rPr>
          <w:spacing w:val="-1"/>
        </w:rPr>
        <w:t xml:space="preserve"> </w:t>
      </w:r>
      <w:r w:rsidRPr="00375B58">
        <w:t>2</w:t>
      </w:r>
      <w:r w:rsidRPr="00375B58">
        <w:rPr>
          <w:spacing w:val="-2"/>
        </w:rPr>
        <w:t xml:space="preserve"> </w:t>
      </w:r>
      <w:r w:rsidRPr="00375B58">
        <w:t>минут.</w:t>
      </w:r>
    </w:p>
    <w:p w:rsidR="00C17463" w:rsidRPr="00375B58" w:rsidRDefault="00C17463" w:rsidP="007B4865">
      <w:pPr>
        <w:pStyle w:val="Heading2"/>
        <w:spacing w:before="4"/>
        <w:ind w:left="0" w:firstLine="567"/>
        <w:divId w:val="1547135805"/>
      </w:pPr>
      <w:r w:rsidRPr="00375B58">
        <w:t>Смысловое</w:t>
      </w:r>
      <w:r w:rsidRPr="00375B58">
        <w:rPr>
          <w:spacing w:val="-3"/>
        </w:rPr>
        <w:t xml:space="preserve"> </w:t>
      </w:r>
      <w:r w:rsidRPr="00375B58">
        <w:t>чтение</w:t>
      </w:r>
    </w:p>
    <w:p w:rsidR="00C17463" w:rsidRPr="00375B58" w:rsidRDefault="00C17463" w:rsidP="007B4865">
      <w:pPr>
        <w:pStyle w:val="af4"/>
        <w:tabs>
          <w:tab w:val="left" w:pos="2258"/>
          <w:tab w:val="left" w:pos="3018"/>
          <w:tab w:val="left" w:pos="4951"/>
          <w:tab w:val="left" w:pos="6660"/>
          <w:tab w:val="left" w:pos="8595"/>
          <w:tab w:val="left" w:pos="9356"/>
        </w:tabs>
        <w:ind w:right="367" w:firstLine="567"/>
        <w:jc w:val="both"/>
        <w:divId w:val="1547135805"/>
      </w:pPr>
      <w:r w:rsidRPr="00375B58">
        <w:t>Развитие умения читать про себя и понимать несложные аутентичные тексты разных</w:t>
      </w:r>
      <w:r w:rsidRPr="00375B58">
        <w:rPr>
          <w:spacing w:val="1"/>
        </w:rPr>
        <w:t xml:space="preserve"> </w:t>
      </w:r>
      <w:r w:rsidRPr="00375B58">
        <w:t>жанров</w:t>
      </w:r>
      <w:r w:rsidRPr="00375B58">
        <w:rPr>
          <w:spacing w:val="1"/>
        </w:rPr>
        <w:t xml:space="preserve"> </w:t>
      </w:r>
      <w:r w:rsidRPr="00375B58">
        <w:t>и</w:t>
      </w:r>
      <w:r w:rsidRPr="00375B58">
        <w:rPr>
          <w:spacing w:val="1"/>
        </w:rPr>
        <w:t xml:space="preserve"> </w:t>
      </w:r>
      <w:r w:rsidRPr="00375B58">
        <w:t>стилей,</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неизученные</w:t>
      </w:r>
      <w:r w:rsidRPr="00375B58">
        <w:rPr>
          <w:spacing w:val="1"/>
        </w:rPr>
        <w:t xml:space="preserve"> </w:t>
      </w:r>
      <w:r w:rsidRPr="00375B58">
        <w:t>языковые</w:t>
      </w:r>
      <w:r w:rsidRPr="00375B58">
        <w:rPr>
          <w:spacing w:val="1"/>
        </w:rPr>
        <w:t xml:space="preserve"> </w:t>
      </w:r>
      <w:r w:rsidRPr="00375B58">
        <w:t>явления,</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глубиной проникновения в их содержание в зависимости от поставленной коммуникативной</w:t>
      </w:r>
      <w:r w:rsidRPr="00375B58">
        <w:rPr>
          <w:spacing w:val="1"/>
        </w:rPr>
        <w:t xml:space="preserve"> </w:t>
      </w:r>
      <w:r w:rsidRPr="00375B58">
        <w:t>задачи:</w:t>
      </w:r>
      <w:r w:rsidRPr="00375B58">
        <w:tab/>
        <w:t>с</w:t>
      </w:r>
      <w:r w:rsidRPr="00375B58">
        <w:tab/>
        <w:t>пониманием</w:t>
      </w:r>
      <w:r w:rsidRPr="00375B58">
        <w:tab/>
        <w:t>основного</w:t>
      </w:r>
      <w:r w:rsidRPr="00375B58">
        <w:tab/>
        <w:t>содержания;</w:t>
      </w:r>
      <w:r w:rsidRPr="00375B58">
        <w:tab/>
        <w:t>с</w:t>
      </w:r>
      <w:r w:rsidRPr="00375B58">
        <w:tab/>
        <w:t>пониманием</w:t>
      </w:r>
    </w:p>
    <w:p w:rsidR="00C17463" w:rsidRPr="00375B58" w:rsidRDefault="00C17463" w:rsidP="007B4865">
      <w:pPr>
        <w:pStyle w:val="af4"/>
        <w:spacing w:before="79"/>
        <w:ind w:right="374" w:firstLine="567"/>
        <w:jc w:val="both"/>
        <w:divId w:val="1547135805"/>
      </w:pPr>
      <w:r w:rsidRPr="00375B58">
        <w:lastRenderedPageBreak/>
        <w:t>нужной/интересующей/запрашиваемой</w:t>
      </w:r>
      <w:r w:rsidRPr="00375B58">
        <w:rPr>
          <w:spacing w:val="1"/>
        </w:rPr>
        <w:t xml:space="preserve"> </w:t>
      </w:r>
      <w:r w:rsidRPr="00375B58">
        <w:t>информации;</w:t>
      </w:r>
      <w:r w:rsidRPr="00375B58">
        <w:rPr>
          <w:spacing w:val="1"/>
        </w:rPr>
        <w:t xml:space="preserve"> </w:t>
      </w:r>
      <w:r w:rsidRPr="00375B58">
        <w:t>с</w:t>
      </w:r>
      <w:r w:rsidRPr="00375B58">
        <w:rPr>
          <w:spacing w:val="1"/>
        </w:rPr>
        <w:t xml:space="preserve"> </w:t>
      </w:r>
      <w:r w:rsidRPr="00375B58">
        <w:t>полным</w:t>
      </w:r>
      <w:r w:rsidRPr="00375B58">
        <w:rPr>
          <w:spacing w:val="1"/>
        </w:rPr>
        <w:t xml:space="preserve"> </w:t>
      </w:r>
      <w:r w:rsidRPr="00375B58">
        <w:t>пониманием</w:t>
      </w:r>
      <w:r w:rsidRPr="00375B58">
        <w:rPr>
          <w:spacing w:val="1"/>
        </w:rPr>
        <w:t xml:space="preserve"> </w:t>
      </w:r>
      <w:r w:rsidRPr="00375B58">
        <w:t>содержания</w:t>
      </w:r>
      <w:r w:rsidRPr="00375B58">
        <w:rPr>
          <w:spacing w:val="1"/>
        </w:rPr>
        <w:t xml:space="preserve"> </w:t>
      </w:r>
      <w:r w:rsidRPr="00375B58">
        <w:t>текста.</w:t>
      </w:r>
    </w:p>
    <w:p w:rsidR="00C17463" w:rsidRPr="00375B58" w:rsidRDefault="00C17463" w:rsidP="007B4865">
      <w:pPr>
        <w:pStyle w:val="af4"/>
        <w:ind w:right="369" w:firstLine="567"/>
        <w:jc w:val="both"/>
        <w:divId w:val="1547135805"/>
      </w:pPr>
      <w:r w:rsidRPr="00375B58">
        <w:t>Чтение с пониманием основного содержания текста предполагает умения: определять</w:t>
      </w:r>
      <w:r w:rsidRPr="00375B58">
        <w:rPr>
          <w:spacing w:val="1"/>
        </w:rPr>
        <w:t xml:space="preserve"> </w:t>
      </w:r>
      <w:r w:rsidRPr="00375B58">
        <w:t>тему/основную</w:t>
      </w:r>
      <w:r w:rsidRPr="00375B58">
        <w:rPr>
          <w:spacing w:val="1"/>
        </w:rPr>
        <w:t xml:space="preserve"> </w:t>
      </w:r>
      <w:r w:rsidRPr="00375B58">
        <w:t>мысль,</w:t>
      </w:r>
      <w:r w:rsidRPr="00375B58">
        <w:rPr>
          <w:spacing w:val="1"/>
        </w:rPr>
        <w:t xml:space="preserve"> </w:t>
      </w:r>
      <w:r w:rsidRPr="00375B58">
        <w:t>выделять</w:t>
      </w:r>
      <w:r w:rsidRPr="00375B58">
        <w:rPr>
          <w:spacing w:val="1"/>
        </w:rPr>
        <w:t xml:space="preserve"> </w:t>
      </w:r>
      <w:r w:rsidRPr="00375B58">
        <w:t>главные</w:t>
      </w:r>
      <w:r w:rsidRPr="00375B58">
        <w:rPr>
          <w:spacing w:val="1"/>
        </w:rPr>
        <w:t xml:space="preserve"> </w:t>
      </w:r>
      <w:r w:rsidRPr="00375B58">
        <w:t>факты/события</w:t>
      </w:r>
      <w:r w:rsidRPr="00375B58">
        <w:rPr>
          <w:spacing w:val="1"/>
        </w:rPr>
        <w:t xml:space="preserve"> </w:t>
      </w:r>
      <w:r w:rsidRPr="00375B58">
        <w:t>(опуская</w:t>
      </w:r>
      <w:r w:rsidRPr="00375B58">
        <w:rPr>
          <w:spacing w:val="1"/>
        </w:rPr>
        <w:t xml:space="preserve"> </w:t>
      </w:r>
      <w:r w:rsidRPr="00375B58">
        <w:t>второстепенные);</w:t>
      </w:r>
      <w:r w:rsidRPr="00375B58">
        <w:rPr>
          <w:spacing w:val="-57"/>
        </w:rPr>
        <w:t xml:space="preserve"> </w:t>
      </w:r>
      <w:r w:rsidRPr="00375B58">
        <w:t>прогнозировать</w:t>
      </w:r>
      <w:r w:rsidRPr="00375B58">
        <w:rPr>
          <w:spacing w:val="1"/>
        </w:rPr>
        <w:t xml:space="preserve"> </w:t>
      </w:r>
      <w:r w:rsidRPr="00375B58">
        <w:t>содержание</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заголовку/началу</w:t>
      </w:r>
      <w:r w:rsidRPr="00375B58">
        <w:rPr>
          <w:spacing w:val="1"/>
        </w:rPr>
        <w:t xml:space="preserve"> </w:t>
      </w:r>
      <w:r w:rsidRPr="00375B58">
        <w:t>текста;</w:t>
      </w:r>
      <w:r w:rsidRPr="00375B58">
        <w:rPr>
          <w:spacing w:val="1"/>
        </w:rPr>
        <w:t xml:space="preserve"> </w:t>
      </w:r>
      <w:r w:rsidRPr="00375B58">
        <w:t>определять</w:t>
      </w:r>
      <w:r w:rsidRPr="00375B58">
        <w:rPr>
          <w:spacing w:val="1"/>
        </w:rPr>
        <w:t xml:space="preserve"> </w:t>
      </w:r>
      <w:r w:rsidRPr="00375B58">
        <w:t>логическую</w:t>
      </w:r>
      <w:r w:rsidRPr="00375B58">
        <w:rPr>
          <w:spacing w:val="1"/>
        </w:rPr>
        <w:t xml:space="preserve"> </w:t>
      </w:r>
      <w:r w:rsidRPr="00375B58">
        <w:t>последовательность</w:t>
      </w:r>
      <w:r w:rsidRPr="00375B58">
        <w:rPr>
          <w:spacing w:val="1"/>
        </w:rPr>
        <w:t xml:space="preserve"> </w:t>
      </w:r>
      <w:r w:rsidRPr="00375B58">
        <w:t>главных</w:t>
      </w:r>
      <w:r w:rsidRPr="00375B58">
        <w:rPr>
          <w:spacing w:val="1"/>
        </w:rPr>
        <w:t xml:space="preserve"> </w:t>
      </w:r>
      <w:r w:rsidRPr="00375B58">
        <w:t>фактов,</w:t>
      </w:r>
      <w:r w:rsidRPr="00375B58">
        <w:rPr>
          <w:spacing w:val="1"/>
        </w:rPr>
        <w:t xml:space="preserve"> </w:t>
      </w:r>
      <w:r w:rsidRPr="00375B58">
        <w:t>событий;</w:t>
      </w:r>
      <w:r w:rsidRPr="00375B58">
        <w:rPr>
          <w:spacing w:val="1"/>
        </w:rPr>
        <w:t xml:space="preserve"> </w:t>
      </w:r>
      <w:r w:rsidRPr="00375B58">
        <w:t>разбивать</w:t>
      </w:r>
      <w:r w:rsidRPr="00375B58">
        <w:rPr>
          <w:spacing w:val="1"/>
        </w:rPr>
        <w:t xml:space="preserve"> </w:t>
      </w:r>
      <w:r w:rsidRPr="00375B58">
        <w:t>текст</w:t>
      </w:r>
      <w:r w:rsidRPr="00375B58">
        <w:rPr>
          <w:spacing w:val="1"/>
        </w:rPr>
        <w:t xml:space="preserve"> </w:t>
      </w:r>
      <w:r w:rsidRPr="00375B58">
        <w:t>на</w:t>
      </w:r>
      <w:r w:rsidRPr="00375B58">
        <w:rPr>
          <w:spacing w:val="1"/>
        </w:rPr>
        <w:t xml:space="preserve"> </w:t>
      </w:r>
      <w:r w:rsidRPr="00375B58">
        <w:t>относительно</w:t>
      </w:r>
      <w:r w:rsidRPr="00375B58">
        <w:rPr>
          <w:spacing w:val="1"/>
        </w:rPr>
        <w:t xml:space="preserve"> </w:t>
      </w:r>
      <w:r w:rsidRPr="00375B58">
        <w:t>самостоятельные смысловые части; озаглавливать текст/его отдельные части; игнорировать</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несущественные</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понимать</w:t>
      </w:r>
      <w:r w:rsidRPr="00375B58">
        <w:rPr>
          <w:spacing w:val="1"/>
        </w:rPr>
        <w:t xml:space="preserve"> </w:t>
      </w:r>
      <w:r w:rsidRPr="00375B58">
        <w:t>интернациональные</w:t>
      </w:r>
      <w:r w:rsidRPr="00375B58">
        <w:rPr>
          <w:spacing w:val="-3"/>
        </w:rPr>
        <w:t xml:space="preserve"> </w:t>
      </w:r>
      <w:r w:rsidRPr="00375B58">
        <w:t>слова.</w:t>
      </w:r>
    </w:p>
    <w:p w:rsidR="00C17463" w:rsidRPr="00375B58" w:rsidRDefault="00C17463" w:rsidP="007B4865">
      <w:pPr>
        <w:pStyle w:val="af4"/>
        <w:tabs>
          <w:tab w:val="left" w:pos="1871"/>
          <w:tab w:val="left" w:pos="3089"/>
          <w:tab w:val="left" w:pos="4722"/>
          <w:tab w:val="left" w:pos="5643"/>
          <w:tab w:val="left" w:pos="6049"/>
          <w:tab w:val="left" w:pos="7303"/>
          <w:tab w:val="left" w:pos="9221"/>
        </w:tabs>
        <w:ind w:right="371" w:firstLine="567"/>
        <w:jc w:val="both"/>
        <w:divId w:val="1547135805"/>
      </w:pPr>
      <w:r w:rsidRPr="00375B58">
        <w:t>Чтение</w:t>
      </w:r>
      <w:r w:rsidRPr="00375B58">
        <w:rPr>
          <w:spacing w:val="13"/>
        </w:rPr>
        <w:t xml:space="preserve"> </w:t>
      </w:r>
      <w:r w:rsidRPr="00375B58">
        <w:t>с</w:t>
      </w:r>
      <w:r w:rsidRPr="00375B58">
        <w:rPr>
          <w:spacing w:val="10"/>
        </w:rPr>
        <w:t xml:space="preserve"> </w:t>
      </w:r>
      <w:r w:rsidRPr="00375B58">
        <w:t>пониманием</w:t>
      </w:r>
      <w:r w:rsidRPr="00375B58">
        <w:rPr>
          <w:spacing w:val="11"/>
        </w:rPr>
        <w:t xml:space="preserve"> </w:t>
      </w:r>
      <w:r w:rsidRPr="00375B58">
        <w:t>нужной/интересующей/запрашиваемой</w:t>
      </w:r>
      <w:r w:rsidRPr="00375B58">
        <w:rPr>
          <w:spacing w:val="14"/>
        </w:rPr>
        <w:t xml:space="preserve"> </w:t>
      </w:r>
      <w:r w:rsidRPr="00375B58">
        <w:t>информации</w:t>
      </w:r>
      <w:r w:rsidRPr="00375B58">
        <w:rPr>
          <w:spacing w:val="13"/>
        </w:rPr>
        <w:t xml:space="preserve"> </w:t>
      </w:r>
      <w:r w:rsidRPr="00375B58">
        <w:t>предполагает</w:t>
      </w:r>
      <w:r w:rsidRPr="00375B58">
        <w:rPr>
          <w:spacing w:val="-57"/>
        </w:rPr>
        <w:t xml:space="preserve"> </w:t>
      </w:r>
      <w:r w:rsidRPr="00375B58">
        <w:t>умение</w:t>
      </w:r>
      <w:r w:rsidRPr="00375B58">
        <w:tab/>
        <w:t>находить</w:t>
      </w:r>
      <w:r w:rsidRPr="00375B58">
        <w:tab/>
        <w:t>прочитанном</w:t>
      </w:r>
      <w:r w:rsidRPr="00375B58">
        <w:tab/>
        <w:t>тексте</w:t>
      </w:r>
      <w:r w:rsidRPr="00375B58">
        <w:tab/>
        <w:t>и</w:t>
      </w:r>
      <w:r w:rsidRPr="00375B58">
        <w:tab/>
        <w:t>понимать</w:t>
      </w:r>
      <w:r w:rsidRPr="00375B58">
        <w:tab/>
        <w:t>запрашиваемую</w:t>
      </w:r>
      <w:r w:rsidRPr="00375B58">
        <w:tab/>
        <w:t>информацию,</w:t>
      </w:r>
      <w:r w:rsidRPr="00375B58">
        <w:rPr>
          <w:spacing w:val="-57"/>
        </w:rPr>
        <w:t xml:space="preserve"> </w:t>
      </w:r>
      <w:r w:rsidRPr="00375B58">
        <w:t>представленную</w:t>
      </w:r>
      <w:r w:rsidRPr="00375B58">
        <w:rPr>
          <w:spacing w:val="29"/>
        </w:rPr>
        <w:t xml:space="preserve"> </w:t>
      </w:r>
      <w:r w:rsidRPr="00375B58">
        <w:t>в</w:t>
      </w:r>
      <w:r w:rsidRPr="00375B58">
        <w:rPr>
          <w:spacing w:val="28"/>
        </w:rPr>
        <w:t xml:space="preserve"> </w:t>
      </w:r>
      <w:r w:rsidRPr="00375B58">
        <w:t>эксплицитной</w:t>
      </w:r>
      <w:r w:rsidRPr="00375B58">
        <w:rPr>
          <w:spacing w:val="30"/>
        </w:rPr>
        <w:t xml:space="preserve"> </w:t>
      </w:r>
      <w:r w:rsidRPr="00375B58">
        <w:t>(явной)</w:t>
      </w:r>
      <w:r w:rsidRPr="00375B58">
        <w:rPr>
          <w:spacing w:val="28"/>
        </w:rPr>
        <w:t xml:space="preserve"> </w:t>
      </w:r>
      <w:r w:rsidRPr="00375B58">
        <w:t>и</w:t>
      </w:r>
      <w:r w:rsidRPr="00375B58">
        <w:rPr>
          <w:spacing w:val="28"/>
        </w:rPr>
        <w:t xml:space="preserve"> </w:t>
      </w:r>
      <w:r w:rsidRPr="00375B58">
        <w:t>имплицитной</w:t>
      </w:r>
      <w:r w:rsidRPr="00375B58">
        <w:rPr>
          <w:spacing w:val="28"/>
        </w:rPr>
        <w:t xml:space="preserve"> </w:t>
      </w:r>
      <w:r w:rsidRPr="00375B58">
        <w:t>форме</w:t>
      </w:r>
      <w:r w:rsidRPr="00375B58">
        <w:rPr>
          <w:spacing w:val="28"/>
        </w:rPr>
        <w:t xml:space="preserve"> </w:t>
      </w:r>
      <w:r w:rsidRPr="00375B58">
        <w:t>(неявной)</w:t>
      </w:r>
      <w:r w:rsidRPr="00375B58">
        <w:rPr>
          <w:spacing w:val="28"/>
        </w:rPr>
        <w:t xml:space="preserve"> </w:t>
      </w:r>
      <w:r w:rsidRPr="00375B58">
        <w:t>форме;</w:t>
      </w:r>
      <w:r w:rsidRPr="00375B58">
        <w:rPr>
          <w:spacing w:val="29"/>
        </w:rPr>
        <w:t xml:space="preserve"> </w:t>
      </w:r>
      <w:r w:rsidRPr="00375B58">
        <w:t>оценивать</w:t>
      </w:r>
      <w:r w:rsidRPr="00375B58">
        <w:rPr>
          <w:spacing w:val="-57"/>
        </w:rPr>
        <w:t xml:space="preserve"> </w:t>
      </w:r>
      <w:r w:rsidRPr="00375B58">
        <w:t>найденную</w:t>
      </w:r>
      <w:r w:rsidRPr="00375B58">
        <w:rPr>
          <w:spacing w:val="-3"/>
        </w:rPr>
        <w:t xml:space="preserve"> </w:t>
      </w:r>
      <w:r w:rsidRPr="00375B58">
        <w:t>информацию</w:t>
      </w:r>
      <w:r w:rsidRPr="00375B58">
        <w:rPr>
          <w:spacing w:val="-3"/>
        </w:rPr>
        <w:t xml:space="preserve"> </w:t>
      </w:r>
      <w:r w:rsidRPr="00375B58">
        <w:t>с</w:t>
      </w:r>
      <w:r w:rsidRPr="00375B58">
        <w:rPr>
          <w:spacing w:val="-4"/>
        </w:rPr>
        <w:t xml:space="preserve"> </w:t>
      </w:r>
      <w:r w:rsidRPr="00375B58">
        <w:t>точки</w:t>
      </w:r>
      <w:r w:rsidRPr="00375B58">
        <w:rPr>
          <w:spacing w:val="-2"/>
        </w:rPr>
        <w:t xml:space="preserve"> </w:t>
      </w:r>
      <w:r w:rsidRPr="00375B58">
        <w:t>зрения</w:t>
      </w:r>
      <w:r w:rsidRPr="00375B58">
        <w:rPr>
          <w:spacing w:val="-3"/>
        </w:rPr>
        <w:t xml:space="preserve"> </w:t>
      </w:r>
      <w:r w:rsidRPr="00375B58">
        <w:t>её</w:t>
      </w:r>
      <w:r w:rsidRPr="00375B58">
        <w:rPr>
          <w:spacing w:val="-4"/>
        </w:rPr>
        <w:t xml:space="preserve"> </w:t>
      </w:r>
      <w:r w:rsidRPr="00375B58">
        <w:t>значимости</w:t>
      </w:r>
      <w:r w:rsidRPr="00375B58">
        <w:rPr>
          <w:spacing w:val="-1"/>
        </w:rPr>
        <w:t xml:space="preserve"> </w:t>
      </w:r>
      <w:r w:rsidRPr="00375B58">
        <w:t>для</w:t>
      </w:r>
      <w:r w:rsidRPr="00375B58">
        <w:rPr>
          <w:spacing w:val="-3"/>
        </w:rPr>
        <w:t xml:space="preserve"> </w:t>
      </w:r>
      <w:r w:rsidRPr="00375B58">
        <w:t>решения</w:t>
      </w:r>
      <w:r w:rsidRPr="00375B58">
        <w:rPr>
          <w:spacing w:val="-3"/>
        </w:rPr>
        <w:t xml:space="preserve"> </w:t>
      </w:r>
      <w:r w:rsidRPr="00375B58">
        <w:t>коммуникативной</w:t>
      </w:r>
      <w:r w:rsidRPr="00375B58">
        <w:rPr>
          <w:spacing w:val="-2"/>
        </w:rPr>
        <w:t xml:space="preserve"> </w:t>
      </w:r>
      <w:r w:rsidRPr="00375B58">
        <w:t>задачи.</w:t>
      </w:r>
    </w:p>
    <w:p w:rsidR="00C17463" w:rsidRPr="00375B58" w:rsidRDefault="00C17463" w:rsidP="007B4865">
      <w:pPr>
        <w:pStyle w:val="af4"/>
        <w:spacing w:before="1"/>
        <w:ind w:right="373" w:firstLine="567"/>
        <w:jc w:val="both"/>
        <w:divId w:val="1547135805"/>
      </w:pPr>
      <w:r w:rsidRPr="00375B58">
        <w:t>Чтение</w:t>
      </w:r>
      <w:r w:rsidRPr="00375B58">
        <w:rPr>
          <w:spacing w:val="40"/>
        </w:rPr>
        <w:t xml:space="preserve"> </w:t>
      </w:r>
      <w:r w:rsidRPr="00375B58">
        <w:t>несплошных</w:t>
      </w:r>
      <w:r w:rsidRPr="00375B58">
        <w:rPr>
          <w:spacing w:val="43"/>
        </w:rPr>
        <w:t xml:space="preserve"> </w:t>
      </w:r>
      <w:r w:rsidRPr="00375B58">
        <w:t>текстов</w:t>
      </w:r>
      <w:r w:rsidRPr="00375B58">
        <w:rPr>
          <w:spacing w:val="40"/>
        </w:rPr>
        <w:t xml:space="preserve"> </w:t>
      </w:r>
      <w:r w:rsidRPr="00375B58">
        <w:t>(таблиц,</w:t>
      </w:r>
      <w:r w:rsidRPr="00375B58">
        <w:rPr>
          <w:spacing w:val="40"/>
        </w:rPr>
        <w:t xml:space="preserve"> </w:t>
      </w:r>
      <w:r w:rsidRPr="00375B58">
        <w:t>диаграмм,</w:t>
      </w:r>
      <w:r w:rsidRPr="00375B58">
        <w:rPr>
          <w:spacing w:val="40"/>
        </w:rPr>
        <w:t xml:space="preserve"> </w:t>
      </w:r>
      <w:r w:rsidRPr="00375B58">
        <w:t>схем)</w:t>
      </w:r>
      <w:r w:rsidRPr="00375B58">
        <w:rPr>
          <w:spacing w:val="41"/>
        </w:rPr>
        <w:t xml:space="preserve"> </w:t>
      </w:r>
      <w:r w:rsidRPr="00375B58">
        <w:t>и</w:t>
      </w:r>
      <w:r w:rsidRPr="00375B58">
        <w:rPr>
          <w:spacing w:val="41"/>
        </w:rPr>
        <w:t xml:space="preserve"> </w:t>
      </w:r>
      <w:r w:rsidRPr="00375B58">
        <w:t>понимание</w:t>
      </w:r>
      <w:r w:rsidRPr="00375B58">
        <w:rPr>
          <w:spacing w:val="40"/>
        </w:rPr>
        <w:t xml:space="preserve"> </w:t>
      </w:r>
      <w:r w:rsidRPr="00375B58">
        <w:t>представленной</w:t>
      </w:r>
      <w:r w:rsidRPr="00375B58">
        <w:rPr>
          <w:spacing w:val="41"/>
        </w:rPr>
        <w:t xml:space="preserve"> </w:t>
      </w:r>
      <w:r w:rsidRPr="00375B58">
        <w:t>в</w:t>
      </w:r>
      <w:r w:rsidRPr="00375B58">
        <w:rPr>
          <w:spacing w:val="-58"/>
        </w:rPr>
        <w:t xml:space="preserve"> </w:t>
      </w:r>
      <w:r w:rsidRPr="00375B58">
        <w:t>них</w:t>
      </w:r>
      <w:r w:rsidRPr="00375B58">
        <w:rPr>
          <w:spacing w:val="1"/>
        </w:rPr>
        <w:t xml:space="preserve"> </w:t>
      </w:r>
      <w:r w:rsidRPr="00375B58">
        <w:t>информации.</w:t>
      </w:r>
    </w:p>
    <w:p w:rsidR="00C17463" w:rsidRPr="00375B58" w:rsidRDefault="00C17463" w:rsidP="007B4865">
      <w:pPr>
        <w:pStyle w:val="af4"/>
        <w:ind w:right="366" w:firstLine="567"/>
        <w:jc w:val="both"/>
        <w:divId w:val="1547135805"/>
      </w:pPr>
      <w:r w:rsidRPr="00375B58">
        <w:t xml:space="preserve">Чтение </w:t>
      </w:r>
      <w:r w:rsidRPr="00375B58">
        <w:rPr>
          <w:i/>
        </w:rPr>
        <w:t>с</w:t>
      </w:r>
      <w:r w:rsidRPr="00375B58">
        <w:rPr>
          <w:i/>
          <w:spacing w:val="1"/>
        </w:rPr>
        <w:t xml:space="preserve"> </w:t>
      </w:r>
      <w:r w:rsidRPr="00375B58">
        <w:rPr>
          <w:i/>
        </w:rPr>
        <w:t>полным</w:t>
      </w:r>
      <w:r w:rsidRPr="00375B58">
        <w:rPr>
          <w:i/>
          <w:spacing w:val="1"/>
        </w:rPr>
        <w:t xml:space="preserve"> </w:t>
      </w:r>
      <w:r w:rsidRPr="00375B58">
        <w:rPr>
          <w:i/>
        </w:rPr>
        <w:t>пониманием</w:t>
      </w:r>
      <w:r w:rsidRPr="00375B58">
        <w:rPr>
          <w:i/>
          <w:spacing w:val="1"/>
        </w:rPr>
        <w:t xml:space="preserve"> </w:t>
      </w:r>
      <w:r w:rsidRPr="00375B58">
        <w:rPr>
          <w:i/>
        </w:rPr>
        <w:t xml:space="preserve">содержания </w:t>
      </w:r>
      <w:r w:rsidRPr="00375B58">
        <w:t>несложных</w:t>
      </w:r>
      <w:r w:rsidRPr="00375B58">
        <w:rPr>
          <w:spacing w:val="61"/>
        </w:rPr>
        <w:t xml:space="preserve"> </w:t>
      </w:r>
      <w:r w:rsidRPr="00375B58">
        <w:t>аутентичных</w:t>
      </w:r>
      <w:r w:rsidRPr="00375B58">
        <w:rPr>
          <w:spacing w:val="61"/>
        </w:rPr>
        <w:t xml:space="preserve"> </w:t>
      </w:r>
      <w:r w:rsidRPr="00375B58">
        <w:t>текстов,</w:t>
      </w:r>
      <w:r w:rsidRPr="00375B58">
        <w:rPr>
          <w:spacing w:val="1"/>
        </w:rPr>
        <w:t xml:space="preserve"> </w:t>
      </w:r>
      <w:r w:rsidRPr="00375B58">
        <w:t>содержащих отдельные неизученные языковые явления. В ходе чтения с полным пониманием</w:t>
      </w:r>
      <w:r w:rsidRPr="00375B58">
        <w:rPr>
          <w:spacing w:val="1"/>
        </w:rPr>
        <w:t xml:space="preserve"> </w:t>
      </w:r>
      <w:r w:rsidRPr="00375B58">
        <w:t>формируются</w:t>
      </w:r>
      <w:r w:rsidRPr="00375B58">
        <w:rPr>
          <w:spacing w:val="1"/>
        </w:rPr>
        <w:t xml:space="preserve"> </w:t>
      </w:r>
      <w:r w:rsidRPr="00375B58">
        <w:t>и</w:t>
      </w:r>
      <w:r w:rsidRPr="00375B58">
        <w:rPr>
          <w:spacing w:val="1"/>
        </w:rPr>
        <w:t xml:space="preserve"> </w:t>
      </w:r>
      <w:r w:rsidRPr="00375B58">
        <w:t>развиваются</w:t>
      </w:r>
      <w:r w:rsidRPr="00375B58">
        <w:rPr>
          <w:spacing w:val="1"/>
        </w:rPr>
        <w:t xml:space="preserve"> </w:t>
      </w:r>
      <w:r w:rsidRPr="00375B58">
        <w:t>умения</w:t>
      </w:r>
      <w:r w:rsidRPr="00375B58">
        <w:rPr>
          <w:spacing w:val="1"/>
        </w:rPr>
        <w:t xml:space="preserve"> </w:t>
      </w:r>
      <w:r w:rsidRPr="00375B58">
        <w:t>полно</w:t>
      </w:r>
      <w:r w:rsidRPr="00375B58">
        <w:rPr>
          <w:spacing w:val="1"/>
        </w:rPr>
        <w:t xml:space="preserve"> </w:t>
      </w:r>
      <w:r w:rsidRPr="00375B58">
        <w:t>и</w:t>
      </w:r>
      <w:r w:rsidRPr="00375B58">
        <w:rPr>
          <w:spacing w:val="1"/>
        </w:rPr>
        <w:t xml:space="preserve"> </w:t>
      </w:r>
      <w:r w:rsidRPr="00375B58">
        <w:t>точно</w:t>
      </w:r>
      <w:r w:rsidRPr="00375B58">
        <w:rPr>
          <w:spacing w:val="1"/>
        </w:rPr>
        <w:t xml:space="preserve"> </w:t>
      </w:r>
      <w:r w:rsidRPr="00375B58">
        <w:t>понимать</w:t>
      </w:r>
      <w:r w:rsidRPr="00375B58">
        <w:rPr>
          <w:spacing w:val="1"/>
        </w:rPr>
        <w:t xml:space="preserve"> </w:t>
      </w:r>
      <w:r w:rsidRPr="00375B58">
        <w:t>текст</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его</w:t>
      </w:r>
      <w:r w:rsidRPr="00375B58">
        <w:rPr>
          <w:spacing w:val="1"/>
        </w:rPr>
        <w:t xml:space="preserve"> </w:t>
      </w:r>
      <w:r w:rsidRPr="00375B58">
        <w:t>информационной переработки (смыслового и структурного анализа отдельных частей текста,</w:t>
      </w:r>
      <w:r w:rsidRPr="00375B58">
        <w:rPr>
          <w:spacing w:val="1"/>
        </w:rPr>
        <w:t xml:space="preserve"> </w:t>
      </w:r>
      <w:r w:rsidRPr="00375B58">
        <w:t>выборочного</w:t>
      </w:r>
      <w:r w:rsidRPr="00375B58">
        <w:rPr>
          <w:spacing w:val="1"/>
        </w:rPr>
        <w:t xml:space="preserve"> </w:t>
      </w:r>
      <w:r w:rsidRPr="00375B58">
        <w:t>перевода);</w:t>
      </w:r>
      <w:r w:rsidRPr="00375B58">
        <w:rPr>
          <w:spacing w:val="1"/>
        </w:rPr>
        <w:t xml:space="preserve"> </w:t>
      </w:r>
      <w:r w:rsidRPr="00375B58">
        <w:t>устанавливать</w:t>
      </w:r>
      <w:r w:rsidRPr="00375B58">
        <w:rPr>
          <w:spacing w:val="1"/>
        </w:rPr>
        <w:t xml:space="preserve"> </w:t>
      </w:r>
      <w:r w:rsidRPr="00375B58">
        <w:t>причинно-следственную</w:t>
      </w:r>
      <w:r w:rsidRPr="00375B58">
        <w:rPr>
          <w:spacing w:val="1"/>
        </w:rPr>
        <w:t xml:space="preserve"> </w:t>
      </w:r>
      <w:r w:rsidRPr="00375B58">
        <w:t>взаимосвязь</w:t>
      </w:r>
      <w:r w:rsidRPr="00375B58">
        <w:rPr>
          <w:spacing w:val="1"/>
        </w:rPr>
        <w:t xml:space="preserve"> </w:t>
      </w:r>
      <w:r w:rsidRPr="00375B58">
        <w:t>изложенных в</w:t>
      </w:r>
      <w:r w:rsidRPr="00375B58">
        <w:rPr>
          <w:spacing w:val="1"/>
        </w:rPr>
        <w:t xml:space="preserve"> </w:t>
      </w:r>
      <w:r w:rsidRPr="00375B58">
        <w:t>тексте</w:t>
      </w:r>
      <w:r w:rsidRPr="00375B58">
        <w:rPr>
          <w:spacing w:val="1"/>
        </w:rPr>
        <w:t xml:space="preserve"> </w:t>
      </w:r>
      <w:r w:rsidRPr="00375B58">
        <w:t>фактов</w:t>
      </w:r>
      <w:r w:rsidRPr="00375B58">
        <w:rPr>
          <w:spacing w:val="1"/>
        </w:rPr>
        <w:t xml:space="preserve"> </w:t>
      </w:r>
      <w:r w:rsidRPr="00375B58">
        <w:t>и</w:t>
      </w:r>
      <w:r w:rsidRPr="00375B58">
        <w:rPr>
          <w:spacing w:val="1"/>
        </w:rPr>
        <w:t xml:space="preserve"> </w:t>
      </w:r>
      <w:r w:rsidRPr="00375B58">
        <w:t>событий,</w:t>
      </w:r>
      <w:r w:rsidRPr="00375B58">
        <w:rPr>
          <w:spacing w:val="1"/>
        </w:rPr>
        <w:t xml:space="preserve"> </w:t>
      </w:r>
      <w:r w:rsidRPr="00375B58">
        <w:t>восстанавливать</w:t>
      </w:r>
      <w:r w:rsidRPr="00375B58">
        <w:rPr>
          <w:spacing w:val="1"/>
        </w:rPr>
        <w:t xml:space="preserve"> </w:t>
      </w:r>
      <w:r w:rsidRPr="00375B58">
        <w:t>текст</w:t>
      </w:r>
      <w:r w:rsidRPr="00375B58">
        <w:rPr>
          <w:spacing w:val="1"/>
        </w:rPr>
        <w:t xml:space="preserve"> </w:t>
      </w:r>
      <w:r w:rsidRPr="00375B58">
        <w:t>из</w:t>
      </w:r>
      <w:r w:rsidRPr="00375B58">
        <w:rPr>
          <w:spacing w:val="1"/>
        </w:rPr>
        <w:t xml:space="preserve"> </w:t>
      </w:r>
      <w:r w:rsidRPr="00375B58">
        <w:t>разрозненных</w:t>
      </w:r>
      <w:r w:rsidRPr="00375B58">
        <w:rPr>
          <w:spacing w:val="1"/>
        </w:rPr>
        <w:t xml:space="preserve"> </w:t>
      </w:r>
      <w:r w:rsidRPr="00375B58">
        <w:t>абзацев</w:t>
      </w:r>
      <w:r w:rsidRPr="00375B58">
        <w:rPr>
          <w:spacing w:val="1"/>
        </w:rPr>
        <w:t xml:space="preserve"> </w:t>
      </w:r>
      <w:r w:rsidRPr="00375B58">
        <w:t>или</w:t>
      </w:r>
      <w:r w:rsidRPr="00375B58">
        <w:rPr>
          <w:spacing w:val="1"/>
        </w:rPr>
        <w:t xml:space="preserve"> </w:t>
      </w:r>
      <w:r w:rsidRPr="00375B58">
        <w:t>путём</w:t>
      </w:r>
      <w:r w:rsidRPr="00375B58">
        <w:rPr>
          <w:spacing w:val="1"/>
        </w:rPr>
        <w:t xml:space="preserve"> </w:t>
      </w:r>
      <w:r w:rsidRPr="00375B58">
        <w:t>добавления</w:t>
      </w:r>
      <w:r w:rsidRPr="00375B58">
        <w:rPr>
          <w:spacing w:val="-1"/>
        </w:rPr>
        <w:t xml:space="preserve"> </w:t>
      </w:r>
      <w:r w:rsidRPr="00375B58">
        <w:t>выпущенных</w:t>
      </w:r>
      <w:r w:rsidRPr="00375B58">
        <w:rPr>
          <w:spacing w:val="1"/>
        </w:rPr>
        <w:t xml:space="preserve"> </w:t>
      </w:r>
      <w:r w:rsidRPr="00375B58">
        <w:t>фрагментов.</w:t>
      </w:r>
    </w:p>
    <w:p w:rsidR="00C17463" w:rsidRPr="00375B58" w:rsidRDefault="00C17463" w:rsidP="007B4865">
      <w:pPr>
        <w:pStyle w:val="af4"/>
        <w:ind w:right="370" w:firstLine="567"/>
        <w:jc w:val="both"/>
        <w:divId w:val="1547135805"/>
      </w:pPr>
      <w:r w:rsidRPr="00375B58">
        <w:t>Тексты для чтения: диалог (беседа), интервью, рассказ, отрывок из художественного</w:t>
      </w:r>
      <w:r w:rsidRPr="00375B58">
        <w:rPr>
          <w:spacing w:val="1"/>
        </w:rPr>
        <w:t xml:space="preserve"> </w:t>
      </w:r>
      <w:r w:rsidRPr="00375B58">
        <w:t>произведения, статья научно-популярного характера, сообщение информационного характера,</w:t>
      </w:r>
      <w:r w:rsidRPr="00375B58">
        <w:rPr>
          <w:spacing w:val="-57"/>
        </w:rPr>
        <w:t xml:space="preserve"> </w:t>
      </w:r>
      <w:r w:rsidRPr="00375B58">
        <w:t>объявление, памятка, инструкция, электронное сообщение личного характера, стихотворение;</w:t>
      </w:r>
      <w:r w:rsidRPr="00375B58">
        <w:rPr>
          <w:spacing w:val="1"/>
        </w:rPr>
        <w:t xml:space="preserve"> </w:t>
      </w:r>
      <w:r w:rsidRPr="00375B58">
        <w:t>несплошной</w:t>
      </w:r>
      <w:r w:rsidRPr="00375B58">
        <w:rPr>
          <w:spacing w:val="-3"/>
        </w:rPr>
        <w:t xml:space="preserve"> </w:t>
      </w:r>
      <w:r w:rsidRPr="00375B58">
        <w:t>текст (таблица, диаграмма).</w:t>
      </w:r>
    </w:p>
    <w:p w:rsidR="00C17463" w:rsidRPr="00375B58" w:rsidRDefault="00C17463" w:rsidP="007B4865">
      <w:pPr>
        <w:pStyle w:val="af4"/>
        <w:ind w:firstLine="567"/>
        <w:jc w:val="both"/>
        <w:divId w:val="1547135805"/>
      </w:pPr>
      <w:r w:rsidRPr="00375B58">
        <w:t>Языковая</w:t>
      </w:r>
      <w:r w:rsidRPr="00375B58">
        <w:rPr>
          <w:spacing w:val="26"/>
        </w:rPr>
        <w:t xml:space="preserve"> </w:t>
      </w:r>
      <w:r w:rsidRPr="00375B58">
        <w:t>сложность</w:t>
      </w:r>
      <w:r w:rsidRPr="00375B58">
        <w:rPr>
          <w:spacing w:val="29"/>
        </w:rPr>
        <w:t xml:space="preserve"> </w:t>
      </w:r>
      <w:r w:rsidRPr="00375B58">
        <w:t>текстов</w:t>
      </w:r>
      <w:r w:rsidRPr="00375B58">
        <w:rPr>
          <w:spacing w:val="27"/>
        </w:rPr>
        <w:t xml:space="preserve"> </w:t>
      </w:r>
      <w:r w:rsidRPr="00375B58">
        <w:t>для</w:t>
      </w:r>
      <w:r w:rsidRPr="00375B58">
        <w:rPr>
          <w:spacing w:val="27"/>
        </w:rPr>
        <w:t xml:space="preserve"> </w:t>
      </w:r>
      <w:r w:rsidRPr="00375B58">
        <w:t>чтения</w:t>
      </w:r>
      <w:r w:rsidRPr="00375B58">
        <w:rPr>
          <w:spacing w:val="27"/>
        </w:rPr>
        <w:t xml:space="preserve"> </w:t>
      </w:r>
      <w:r w:rsidRPr="00375B58">
        <w:t>должна</w:t>
      </w:r>
      <w:r w:rsidRPr="00375B58">
        <w:rPr>
          <w:spacing w:val="26"/>
        </w:rPr>
        <w:t xml:space="preserve"> </w:t>
      </w:r>
      <w:r w:rsidRPr="00375B58">
        <w:t>соответствовать</w:t>
      </w:r>
      <w:r w:rsidRPr="00375B58">
        <w:rPr>
          <w:spacing w:val="28"/>
        </w:rPr>
        <w:t xml:space="preserve"> </w:t>
      </w:r>
      <w:r w:rsidRPr="00375B58">
        <w:t>базовому</w:t>
      </w:r>
      <w:r w:rsidRPr="00375B58">
        <w:rPr>
          <w:spacing w:val="27"/>
        </w:rPr>
        <w:t xml:space="preserve"> </w:t>
      </w:r>
      <w:r w:rsidRPr="00375B58">
        <w:t>уровню</w:t>
      </w:r>
      <w:r w:rsidRPr="00375B58">
        <w:rPr>
          <w:spacing w:val="28"/>
        </w:rPr>
        <w:t xml:space="preserve"> </w:t>
      </w:r>
      <w:r w:rsidRPr="00375B58">
        <w:t>(А2</w:t>
      </w:r>
    </w:p>
    <w:p w:rsidR="00C17463" w:rsidRPr="00375B58" w:rsidRDefault="00C17463" w:rsidP="0086497C">
      <w:pPr>
        <w:pStyle w:val="af2"/>
        <w:widowControl w:val="0"/>
        <w:numPr>
          <w:ilvl w:val="0"/>
          <w:numId w:val="139"/>
        </w:numPr>
        <w:tabs>
          <w:tab w:val="left" w:pos="1158"/>
        </w:tabs>
        <w:autoSpaceDE w:val="0"/>
        <w:autoSpaceDN w:val="0"/>
        <w:spacing w:before="1" w:line="242" w:lineRule="auto"/>
        <w:ind w:left="0" w:right="4446" w:firstLine="567"/>
        <w:contextualSpacing w:val="0"/>
        <w:jc w:val="both"/>
        <w:divId w:val="1547135805"/>
        <w:rPr>
          <w:b/>
          <w:sz w:val="24"/>
          <w:szCs w:val="24"/>
        </w:rPr>
      </w:pPr>
      <w:r w:rsidRPr="00375B58">
        <w:rPr>
          <w:sz w:val="24"/>
          <w:szCs w:val="24"/>
        </w:rPr>
        <w:t>допороговому уровню по общеевропейской шкале).</w:t>
      </w:r>
      <w:r w:rsidRPr="00375B58">
        <w:rPr>
          <w:spacing w:val="1"/>
          <w:sz w:val="24"/>
          <w:szCs w:val="24"/>
        </w:rPr>
        <w:t xml:space="preserve"> </w:t>
      </w:r>
      <w:r w:rsidRPr="00375B58">
        <w:rPr>
          <w:sz w:val="24"/>
          <w:szCs w:val="24"/>
        </w:rPr>
        <w:t>Объём текста/текстов для чтения — 500-600 слов.</w:t>
      </w:r>
      <w:r w:rsidRPr="00375B58">
        <w:rPr>
          <w:spacing w:val="-57"/>
          <w:sz w:val="24"/>
          <w:szCs w:val="24"/>
        </w:rPr>
        <w:t xml:space="preserve"> </w:t>
      </w:r>
      <w:r w:rsidRPr="00375B58">
        <w:rPr>
          <w:b/>
          <w:sz w:val="24"/>
          <w:szCs w:val="24"/>
        </w:rPr>
        <w:t>Письменная</w:t>
      </w:r>
      <w:r w:rsidRPr="00375B58">
        <w:rPr>
          <w:b/>
          <w:spacing w:val="-1"/>
          <w:sz w:val="24"/>
          <w:szCs w:val="24"/>
        </w:rPr>
        <w:t xml:space="preserve"> </w:t>
      </w:r>
      <w:r w:rsidRPr="00375B58">
        <w:rPr>
          <w:b/>
          <w:sz w:val="24"/>
          <w:szCs w:val="24"/>
        </w:rPr>
        <w:t>речь</w:t>
      </w:r>
    </w:p>
    <w:p w:rsidR="00C17463" w:rsidRPr="00375B58" w:rsidRDefault="00C17463" w:rsidP="007B4865">
      <w:pPr>
        <w:pStyle w:val="af4"/>
        <w:spacing w:line="268" w:lineRule="exact"/>
        <w:ind w:firstLine="567"/>
        <w:jc w:val="both"/>
        <w:divId w:val="1547135805"/>
      </w:pPr>
      <w:r w:rsidRPr="00375B58">
        <w:t>Развитие</w:t>
      </w:r>
      <w:r w:rsidRPr="00375B58">
        <w:rPr>
          <w:spacing w:val="-4"/>
        </w:rPr>
        <w:t xml:space="preserve"> </w:t>
      </w:r>
      <w:r w:rsidRPr="00375B58">
        <w:t>умений</w:t>
      </w:r>
      <w:r w:rsidRPr="00375B58">
        <w:rPr>
          <w:spacing w:val="-4"/>
        </w:rPr>
        <w:t xml:space="preserve"> </w:t>
      </w:r>
      <w:r w:rsidRPr="00375B58">
        <w:t>письменной</w:t>
      </w:r>
      <w:r w:rsidRPr="00375B58">
        <w:rPr>
          <w:spacing w:val="-5"/>
        </w:rPr>
        <w:t xml:space="preserve"> </w:t>
      </w:r>
      <w:r w:rsidRPr="00375B58">
        <w:t>речи:</w:t>
      </w:r>
    </w:p>
    <w:p w:rsidR="00C17463" w:rsidRPr="00375B58" w:rsidRDefault="00C17463" w:rsidP="007B4865">
      <w:pPr>
        <w:pStyle w:val="af4"/>
        <w:ind w:firstLine="567"/>
        <w:jc w:val="both"/>
        <w:divId w:val="1547135805"/>
      </w:pPr>
      <w:r w:rsidRPr="00375B58">
        <w:t>составление</w:t>
      </w:r>
      <w:r w:rsidRPr="00375B58">
        <w:rPr>
          <w:spacing w:val="-5"/>
        </w:rPr>
        <w:t xml:space="preserve"> </w:t>
      </w:r>
      <w:r w:rsidRPr="00375B58">
        <w:t>плана/тезисов</w:t>
      </w:r>
      <w:r w:rsidRPr="00375B58">
        <w:rPr>
          <w:spacing w:val="1"/>
        </w:rPr>
        <w:t xml:space="preserve"> </w:t>
      </w:r>
      <w:r w:rsidRPr="00375B58">
        <w:t>устного</w:t>
      </w:r>
      <w:r w:rsidRPr="00375B58">
        <w:rPr>
          <w:spacing w:val="-3"/>
        </w:rPr>
        <w:t xml:space="preserve"> </w:t>
      </w:r>
      <w:r w:rsidRPr="00375B58">
        <w:t>или</w:t>
      </w:r>
      <w:r w:rsidRPr="00375B58">
        <w:rPr>
          <w:spacing w:val="-3"/>
        </w:rPr>
        <w:t xml:space="preserve"> </w:t>
      </w:r>
      <w:r w:rsidRPr="00375B58">
        <w:t>письменного</w:t>
      </w:r>
      <w:r w:rsidRPr="00375B58">
        <w:rPr>
          <w:spacing w:val="-3"/>
        </w:rPr>
        <w:t xml:space="preserve"> </w:t>
      </w:r>
      <w:r w:rsidRPr="00375B58">
        <w:t>сообщения;</w:t>
      </w:r>
    </w:p>
    <w:p w:rsidR="00C17463" w:rsidRPr="00375B58" w:rsidRDefault="00C17463" w:rsidP="007B4865">
      <w:pPr>
        <w:pStyle w:val="af4"/>
        <w:ind w:right="368" w:firstLine="567"/>
        <w:jc w:val="both"/>
        <w:divId w:val="1547135805"/>
      </w:pPr>
      <w:r w:rsidRPr="00375B58">
        <w:t>заполнение анкет и формуляров: сообщение о себе основных сведений в соответствии с</w:t>
      </w:r>
      <w:r w:rsidRPr="00375B58">
        <w:rPr>
          <w:spacing w:val="1"/>
        </w:rPr>
        <w:t xml:space="preserve"> </w:t>
      </w:r>
      <w:r w:rsidRPr="00375B58">
        <w:t>нормами,</w:t>
      </w:r>
      <w:r w:rsidRPr="00375B58">
        <w:rPr>
          <w:spacing w:val="-1"/>
        </w:rPr>
        <w:t xml:space="preserve"> </w:t>
      </w:r>
      <w:r w:rsidRPr="00375B58">
        <w:t>принятыми в</w:t>
      </w:r>
      <w:r w:rsidRPr="00375B58">
        <w:rPr>
          <w:spacing w:val="-1"/>
        </w:rPr>
        <w:t xml:space="preserve"> </w:t>
      </w:r>
      <w:r w:rsidRPr="00375B58">
        <w:t>стране/странах</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73" w:firstLine="567"/>
        <w:jc w:val="both"/>
        <w:divId w:val="1547135805"/>
      </w:pPr>
      <w:r w:rsidRPr="00375B58">
        <w:t>написание электронного сообщения личного характера: сообщать краткие сведения о</w:t>
      </w:r>
      <w:r w:rsidRPr="00375B58">
        <w:rPr>
          <w:spacing w:val="1"/>
        </w:rPr>
        <w:t xml:space="preserve"> </w:t>
      </w:r>
      <w:r w:rsidRPr="00375B58">
        <w:t>себе,</w:t>
      </w:r>
      <w:r w:rsidRPr="00375B58">
        <w:rPr>
          <w:spacing w:val="1"/>
        </w:rPr>
        <w:t xml:space="preserve"> </w:t>
      </w:r>
      <w:r w:rsidRPr="00375B58">
        <w:t>излагать</w:t>
      </w:r>
      <w:r w:rsidRPr="00375B58">
        <w:rPr>
          <w:spacing w:val="1"/>
        </w:rPr>
        <w:t xml:space="preserve"> </w:t>
      </w:r>
      <w:r w:rsidRPr="00375B58">
        <w:t>различные</w:t>
      </w:r>
      <w:r w:rsidRPr="00375B58">
        <w:rPr>
          <w:spacing w:val="1"/>
        </w:rPr>
        <w:t xml:space="preserve"> </w:t>
      </w:r>
      <w:r w:rsidRPr="00375B58">
        <w:t>события,</w:t>
      </w:r>
      <w:r w:rsidRPr="00375B58">
        <w:rPr>
          <w:spacing w:val="1"/>
        </w:rPr>
        <w:t xml:space="preserve"> </w:t>
      </w:r>
      <w:r w:rsidRPr="00375B58">
        <w:t>делиться</w:t>
      </w:r>
      <w:r w:rsidRPr="00375B58">
        <w:rPr>
          <w:spacing w:val="1"/>
        </w:rPr>
        <w:t xml:space="preserve"> </w:t>
      </w:r>
      <w:r w:rsidRPr="00375B58">
        <w:t>впечатлениями,</w:t>
      </w:r>
      <w:r w:rsidRPr="00375B58">
        <w:rPr>
          <w:spacing w:val="1"/>
        </w:rPr>
        <w:t xml:space="preserve"> </w:t>
      </w:r>
      <w:r w:rsidRPr="00375B58">
        <w:t>выражать</w:t>
      </w:r>
      <w:r w:rsidRPr="00375B58">
        <w:rPr>
          <w:spacing w:val="-57"/>
        </w:rPr>
        <w:t xml:space="preserve"> </w:t>
      </w:r>
      <w:r w:rsidRPr="00375B58">
        <w:t>благодарность/извинение/просьбу,</w:t>
      </w:r>
      <w:r w:rsidRPr="00375B58">
        <w:rPr>
          <w:spacing w:val="1"/>
        </w:rPr>
        <w:t xml:space="preserve"> </w:t>
      </w:r>
      <w:r w:rsidRPr="00375B58">
        <w:t>запрашивать</w:t>
      </w:r>
      <w:r w:rsidRPr="00375B58">
        <w:rPr>
          <w:spacing w:val="1"/>
        </w:rPr>
        <w:t xml:space="preserve"> </w:t>
      </w:r>
      <w:r w:rsidRPr="00375B58">
        <w:t>интересующую</w:t>
      </w:r>
      <w:r w:rsidRPr="00375B58">
        <w:rPr>
          <w:spacing w:val="1"/>
        </w:rPr>
        <w:t xml:space="preserve"> </w:t>
      </w:r>
      <w:r w:rsidRPr="00375B58">
        <w:t>информацию;</w:t>
      </w:r>
      <w:r w:rsidRPr="00375B58">
        <w:rPr>
          <w:spacing w:val="1"/>
        </w:rPr>
        <w:t xml:space="preserve"> </w:t>
      </w:r>
      <w:r w:rsidRPr="00375B58">
        <w:t>оформлять</w:t>
      </w:r>
      <w:r w:rsidRPr="00375B58">
        <w:rPr>
          <w:spacing w:val="1"/>
        </w:rPr>
        <w:t xml:space="preserve"> </w:t>
      </w:r>
      <w:r w:rsidRPr="00375B58">
        <w:t>обращение,</w:t>
      </w:r>
      <w:r w:rsidRPr="00375B58">
        <w:rPr>
          <w:spacing w:val="1"/>
        </w:rPr>
        <w:t xml:space="preserve"> </w:t>
      </w:r>
      <w:r w:rsidRPr="00375B58">
        <w:t>завершающую</w:t>
      </w:r>
      <w:r w:rsidRPr="00375B58">
        <w:rPr>
          <w:spacing w:val="1"/>
        </w:rPr>
        <w:t xml:space="preserve"> </w:t>
      </w:r>
      <w:r w:rsidRPr="00375B58">
        <w:t>фразу</w:t>
      </w:r>
      <w:r w:rsidRPr="00375B58">
        <w:rPr>
          <w:spacing w:val="1"/>
        </w:rPr>
        <w:t xml:space="preserve"> </w:t>
      </w:r>
      <w:r w:rsidRPr="00375B58">
        <w:t>и</w:t>
      </w:r>
      <w:r w:rsidRPr="00375B58">
        <w:rPr>
          <w:spacing w:val="1"/>
        </w:rPr>
        <w:t xml:space="preserve"> </w:t>
      </w:r>
      <w:r w:rsidRPr="00375B58">
        <w:t>подпись</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нормами</w:t>
      </w:r>
      <w:r w:rsidRPr="00375B58">
        <w:rPr>
          <w:spacing w:val="1"/>
        </w:rPr>
        <w:t xml:space="preserve"> </w:t>
      </w:r>
      <w:r w:rsidRPr="00375B58">
        <w:t>неофициального</w:t>
      </w:r>
      <w:r w:rsidRPr="00375B58">
        <w:rPr>
          <w:spacing w:val="1"/>
        </w:rPr>
        <w:t xml:space="preserve"> </w:t>
      </w:r>
      <w:r w:rsidRPr="00375B58">
        <w:t>общения,</w:t>
      </w:r>
      <w:r w:rsidRPr="00375B58">
        <w:rPr>
          <w:spacing w:val="-1"/>
        </w:rPr>
        <w:t xml:space="preserve"> </w:t>
      </w:r>
      <w:r w:rsidRPr="00375B58">
        <w:t>принятыми</w:t>
      </w:r>
      <w:r w:rsidRPr="00375B58">
        <w:rPr>
          <w:spacing w:val="-1"/>
        </w:rPr>
        <w:t xml:space="preserve"> </w:t>
      </w:r>
      <w:r w:rsidRPr="00375B58">
        <w:t>в</w:t>
      </w:r>
      <w:r w:rsidRPr="00375B58">
        <w:rPr>
          <w:spacing w:val="-4"/>
        </w:rPr>
        <w:t xml:space="preserve"> </w:t>
      </w:r>
      <w:r w:rsidRPr="00375B58">
        <w:t>стране/ 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Объём</w:t>
      </w:r>
      <w:r w:rsidRPr="00375B58">
        <w:rPr>
          <w:spacing w:val="-1"/>
        </w:rPr>
        <w:t xml:space="preserve"> </w:t>
      </w:r>
      <w:r w:rsidRPr="00375B58">
        <w:t>письма</w:t>
      </w:r>
      <w:r w:rsidRPr="00375B58">
        <w:rPr>
          <w:spacing w:val="3"/>
        </w:rPr>
        <w:t xml:space="preserve"> </w:t>
      </w:r>
      <w:r w:rsidRPr="00375B58">
        <w:t>—</w:t>
      </w:r>
      <w:r w:rsidRPr="00375B58">
        <w:rPr>
          <w:spacing w:val="-1"/>
        </w:rPr>
        <w:t xml:space="preserve"> </w:t>
      </w:r>
      <w:r w:rsidRPr="00375B58">
        <w:t>до</w:t>
      </w:r>
      <w:r w:rsidRPr="00375B58">
        <w:rPr>
          <w:spacing w:val="-1"/>
        </w:rPr>
        <w:t xml:space="preserve"> </w:t>
      </w:r>
      <w:r w:rsidRPr="00375B58">
        <w:t>120</w:t>
      </w:r>
      <w:r w:rsidRPr="00375B58">
        <w:rPr>
          <w:spacing w:val="-1"/>
        </w:rPr>
        <w:t xml:space="preserve"> </w:t>
      </w:r>
      <w:r w:rsidRPr="00375B58">
        <w:t>слов;</w:t>
      </w:r>
    </w:p>
    <w:p w:rsidR="00C17463" w:rsidRPr="00375B58" w:rsidRDefault="00C17463" w:rsidP="007B4865">
      <w:pPr>
        <w:pStyle w:val="af4"/>
        <w:ind w:right="368" w:firstLine="567"/>
        <w:jc w:val="both"/>
        <w:divId w:val="1547135805"/>
      </w:pPr>
      <w:r w:rsidRPr="00375B58">
        <w:t>создание небольшого письменного высказывания с опорой на образец, план, таблицу</w:t>
      </w:r>
      <w:r w:rsidRPr="00375B58">
        <w:rPr>
          <w:spacing w:val="1"/>
        </w:rPr>
        <w:t xml:space="preserve"> </w:t>
      </w:r>
      <w:r w:rsidRPr="00375B58">
        <w:t>и/или</w:t>
      </w:r>
      <w:r w:rsidRPr="00375B58">
        <w:rPr>
          <w:spacing w:val="-3"/>
        </w:rPr>
        <w:t xml:space="preserve"> </w:t>
      </w:r>
      <w:r w:rsidRPr="00375B58">
        <w:t>прочитанный/прослушанный</w:t>
      </w:r>
      <w:r w:rsidRPr="00375B58">
        <w:rPr>
          <w:spacing w:val="-2"/>
        </w:rPr>
        <w:t xml:space="preserve"> </w:t>
      </w:r>
      <w:r w:rsidRPr="00375B58">
        <w:t>текст.</w:t>
      </w:r>
      <w:r w:rsidRPr="00375B58">
        <w:rPr>
          <w:spacing w:val="-2"/>
        </w:rPr>
        <w:t xml:space="preserve"> </w:t>
      </w:r>
      <w:r w:rsidRPr="00375B58">
        <w:t>Объём</w:t>
      </w:r>
      <w:r w:rsidRPr="00375B58">
        <w:rPr>
          <w:spacing w:val="-3"/>
        </w:rPr>
        <w:t xml:space="preserve"> </w:t>
      </w:r>
      <w:r w:rsidRPr="00375B58">
        <w:t>письменного</w:t>
      </w:r>
      <w:r w:rsidRPr="00375B58">
        <w:rPr>
          <w:spacing w:val="-3"/>
        </w:rPr>
        <w:t xml:space="preserve"> </w:t>
      </w:r>
      <w:r w:rsidRPr="00375B58">
        <w:t>высказывания</w:t>
      </w:r>
      <w:r w:rsidRPr="00375B58">
        <w:rPr>
          <w:spacing w:val="4"/>
        </w:rPr>
        <w:t xml:space="preserve"> </w:t>
      </w:r>
      <w:r w:rsidRPr="00375B58">
        <w:t>—</w:t>
      </w:r>
      <w:r w:rsidRPr="00375B58">
        <w:rPr>
          <w:spacing w:val="-2"/>
        </w:rPr>
        <w:t xml:space="preserve"> </w:t>
      </w:r>
      <w:r w:rsidRPr="00375B58">
        <w:t>до</w:t>
      </w:r>
      <w:r w:rsidRPr="00375B58">
        <w:rPr>
          <w:spacing w:val="-3"/>
        </w:rPr>
        <w:t xml:space="preserve"> </w:t>
      </w:r>
      <w:r w:rsidRPr="00375B58">
        <w:t>120</w:t>
      </w:r>
      <w:r w:rsidRPr="00375B58">
        <w:rPr>
          <w:spacing w:val="-2"/>
        </w:rPr>
        <w:t xml:space="preserve"> </w:t>
      </w:r>
      <w:r w:rsidRPr="00375B58">
        <w:t>слов;</w:t>
      </w:r>
    </w:p>
    <w:p w:rsidR="00C17463" w:rsidRPr="00375B58" w:rsidRDefault="00C17463" w:rsidP="007B4865">
      <w:pPr>
        <w:pStyle w:val="af4"/>
        <w:spacing w:before="1"/>
        <w:ind w:right="374" w:firstLine="567"/>
        <w:jc w:val="both"/>
        <w:divId w:val="1547135805"/>
      </w:pPr>
      <w:r w:rsidRPr="00375B58">
        <w:t>заполнение</w:t>
      </w:r>
      <w:r w:rsidRPr="00375B58">
        <w:rPr>
          <w:spacing w:val="1"/>
        </w:rPr>
        <w:t xml:space="preserve"> </w:t>
      </w:r>
      <w:r w:rsidRPr="00375B58">
        <w:t>таблицы</w:t>
      </w:r>
      <w:r w:rsidRPr="00375B58">
        <w:rPr>
          <w:spacing w:val="1"/>
        </w:rPr>
        <w:t xml:space="preserve"> </w:t>
      </w:r>
      <w:r w:rsidRPr="00375B58">
        <w:t>с</w:t>
      </w:r>
      <w:r w:rsidRPr="00375B58">
        <w:rPr>
          <w:spacing w:val="1"/>
        </w:rPr>
        <w:t xml:space="preserve"> </w:t>
      </w:r>
      <w:r w:rsidRPr="00375B58">
        <w:t>краткой</w:t>
      </w:r>
      <w:r w:rsidRPr="00375B58">
        <w:rPr>
          <w:spacing w:val="1"/>
        </w:rPr>
        <w:t xml:space="preserve"> </w:t>
      </w:r>
      <w:r w:rsidRPr="00375B58">
        <w:t>фиксацией</w:t>
      </w:r>
      <w:r w:rsidRPr="00375B58">
        <w:rPr>
          <w:spacing w:val="1"/>
        </w:rPr>
        <w:t xml:space="preserve"> </w:t>
      </w:r>
      <w:r w:rsidRPr="00375B58">
        <w:t>содержания</w:t>
      </w:r>
      <w:r w:rsidRPr="00375B58">
        <w:rPr>
          <w:spacing w:val="1"/>
        </w:rPr>
        <w:t xml:space="preserve"> </w:t>
      </w:r>
      <w:r w:rsidRPr="00375B58">
        <w:t>прочитанного/прослушанного</w:t>
      </w:r>
      <w:r w:rsidRPr="00375B58">
        <w:rPr>
          <w:spacing w:val="1"/>
        </w:rPr>
        <w:t xml:space="preserve"> </w:t>
      </w:r>
      <w:r w:rsidRPr="00375B58">
        <w:t>текста;</w:t>
      </w:r>
    </w:p>
    <w:p w:rsidR="00C17463" w:rsidRPr="00375B58" w:rsidRDefault="00C17463" w:rsidP="007B4865">
      <w:pPr>
        <w:pStyle w:val="af4"/>
        <w:ind w:right="364" w:firstLine="567"/>
        <w:jc w:val="both"/>
        <w:divId w:val="1547135805"/>
      </w:pPr>
      <w:r w:rsidRPr="00375B58">
        <w:t>преобразование таблицы, схемы в текстовый вариант представления информации;</w:t>
      </w:r>
      <w:r w:rsidRPr="00375B58">
        <w:rPr>
          <w:spacing w:val="1"/>
        </w:rPr>
        <w:t xml:space="preserve"> </w:t>
      </w:r>
      <w:r w:rsidRPr="00375B58">
        <w:t>письменное</w:t>
      </w:r>
      <w:r w:rsidRPr="00375B58">
        <w:rPr>
          <w:spacing w:val="22"/>
        </w:rPr>
        <w:t xml:space="preserve"> </w:t>
      </w:r>
      <w:r w:rsidRPr="00375B58">
        <w:t>представление</w:t>
      </w:r>
      <w:r w:rsidRPr="00375B58">
        <w:rPr>
          <w:spacing w:val="23"/>
        </w:rPr>
        <w:t xml:space="preserve"> </w:t>
      </w:r>
      <w:r w:rsidRPr="00375B58">
        <w:t>результатов</w:t>
      </w:r>
      <w:r w:rsidRPr="00375B58">
        <w:rPr>
          <w:spacing w:val="25"/>
        </w:rPr>
        <w:t xml:space="preserve"> </w:t>
      </w:r>
      <w:r w:rsidRPr="00375B58">
        <w:t>выполненной</w:t>
      </w:r>
      <w:r w:rsidRPr="00375B58">
        <w:rPr>
          <w:spacing w:val="26"/>
        </w:rPr>
        <w:t xml:space="preserve"> </w:t>
      </w:r>
      <w:r w:rsidRPr="00375B58">
        <w:t>проектной</w:t>
      </w:r>
      <w:r w:rsidRPr="00375B58">
        <w:rPr>
          <w:spacing w:val="26"/>
        </w:rPr>
        <w:t xml:space="preserve"> </w:t>
      </w:r>
      <w:r w:rsidRPr="00375B58">
        <w:t>работы</w:t>
      </w:r>
      <w:r w:rsidRPr="00375B58">
        <w:rPr>
          <w:spacing w:val="25"/>
        </w:rPr>
        <w:t xml:space="preserve"> </w:t>
      </w:r>
      <w:r w:rsidRPr="00375B58">
        <w:t>(объём</w:t>
      </w:r>
      <w:r w:rsidRPr="00375B58">
        <w:rPr>
          <w:spacing w:val="32"/>
        </w:rPr>
        <w:t xml:space="preserve"> </w:t>
      </w:r>
      <w:r w:rsidRPr="00375B58">
        <w:t>—</w:t>
      </w:r>
      <w:r w:rsidRPr="00375B58">
        <w:rPr>
          <w:spacing w:val="25"/>
        </w:rPr>
        <w:t xml:space="preserve"> </w:t>
      </w:r>
      <w:r w:rsidRPr="00375B58">
        <w:t>100-</w:t>
      </w:r>
    </w:p>
    <w:p w:rsidR="00C17463" w:rsidRPr="00375B58" w:rsidRDefault="00C17463" w:rsidP="007B4865">
      <w:pPr>
        <w:pStyle w:val="af4"/>
        <w:ind w:firstLine="567"/>
        <w:jc w:val="both"/>
        <w:divId w:val="1547135805"/>
      </w:pPr>
      <w:r w:rsidRPr="00375B58">
        <w:t>120</w:t>
      </w:r>
      <w:r w:rsidRPr="00375B58">
        <w:rPr>
          <w:spacing w:val="-1"/>
        </w:rPr>
        <w:t xml:space="preserve"> </w:t>
      </w:r>
      <w:r w:rsidRPr="00375B58">
        <w:t>слов).</w:t>
      </w:r>
    </w:p>
    <w:p w:rsidR="00C17463" w:rsidRPr="00375B58" w:rsidRDefault="00C17463" w:rsidP="007B4865">
      <w:pPr>
        <w:pStyle w:val="Heading2"/>
        <w:spacing w:before="5" w:line="240" w:lineRule="auto"/>
        <w:ind w:left="0" w:firstLine="567"/>
        <w:divId w:val="1547135805"/>
      </w:pPr>
      <w:r w:rsidRPr="00375B58">
        <w:t>ЯЗЫКОВЫЕ</w:t>
      </w:r>
      <w:r w:rsidRPr="00375B58">
        <w:rPr>
          <w:spacing w:val="-2"/>
        </w:rPr>
        <w:t xml:space="preserve"> </w:t>
      </w:r>
      <w:r w:rsidRPr="00375B58">
        <w:t>ЗНАНИЯ</w:t>
      </w:r>
      <w:r w:rsidRPr="00375B58">
        <w:rPr>
          <w:spacing w:val="-3"/>
        </w:rPr>
        <w:t xml:space="preserve"> </w:t>
      </w:r>
      <w:r w:rsidRPr="00375B58">
        <w:t>И</w:t>
      </w:r>
      <w:r w:rsidRPr="00375B58">
        <w:rPr>
          <w:spacing w:val="-1"/>
        </w:rPr>
        <w:t xml:space="preserve"> </w:t>
      </w:r>
      <w:r w:rsidRPr="00375B58">
        <w:t>УМЕНИЯ</w:t>
      </w:r>
    </w:p>
    <w:p w:rsidR="00C17463" w:rsidRPr="00375B58" w:rsidRDefault="00C17463" w:rsidP="007B4865">
      <w:pPr>
        <w:spacing w:line="274" w:lineRule="exact"/>
        <w:ind w:firstLine="567"/>
        <w:jc w:val="both"/>
        <w:divId w:val="1547135805"/>
        <w:rPr>
          <w:b/>
          <w:lang w:val="ru-RU"/>
        </w:rPr>
      </w:pPr>
      <w:r w:rsidRPr="00375B58">
        <w:rPr>
          <w:b/>
          <w:lang w:val="ru-RU"/>
        </w:rPr>
        <w:t>Фонетическая</w:t>
      </w:r>
      <w:r w:rsidRPr="00375B58">
        <w:rPr>
          <w:b/>
          <w:spacing w:val="-4"/>
          <w:lang w:val="ru-RU"/>
        </w:rPr>
        <w:t xml:space="preserve"> </w:t>
      </w:r>
      <w:r w:rsidRPr="00375B58">
        <w:rPr>
          <w:b/>
          <w:lang w:val="ru-RU"/>
        </w:rPr>
        <w:t>сторона</w:t>
      </w:r>
      <w:r w:rsidRPr="00375B58">
        <w:rPr>
          <w:b/>
          <w:spacing w:val="-3"/>
          <w:lang w:val="ru-RU"/>
        </w:rPr>
        <w:t xml:space="preserve"> </w:t>
      </w:r>
      <w:r w:rsidRPr="00375B58">
        <w:rPr>
          <w:b/>
          <w:lang w:val="ru-RU"/>
        </w:rPr>
        <w:t>речи</w:t>
      </w:r>
    </w:p>
    <w:p w:rsidR="00C17463" w:rsidRPr="00375B58" w:rsidRDefault="00C17463" w:rsidP="004D4D9F">
      <w:pPr>
        <w:pStyle w:val="af4"/>
        <w:ind w:right="-52" w:firstLine="567"/>
        <w:jc w:val="both"/>
        <w:divId w:val="1547135805"/>
        <w:sectPr w:rsidR="00C17463" w:rsidRPr="00375B58" w:rsidSect="004D4D9F">
          <w:pgSz w:w="11910" w:h="16840"/>
          <w:pgMar w:top="1140" w:right="144" w:bottom="1200" w:left="1134" w:header="0" w:footer="923" w:gutter="0"/>
          <w:cols w:space="720"/>
        </w:sectPr>
      </w:pPr>
      <w:r w:rsidRPr="00375B58">
        <w:t>Различение</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адекватное,</w:t>
      </w:r>
      <w:r w:rsidRPr="00375B58">
        <w:rPr>
          <w:spacing w:val="1"/>
        </w:rPr>
        <w:t xml:space="preserve"> </w:t>
      </w:r>
      <w:r w:rsidRPr="00375B58">
        <w:t>без</w:t>
      </w:r>
      <w:r w:rsidRPr="00375B58">
        <w:rPr>
          <w:spacing w:val="1"/>
        </w:rPr>
        <w:t xml:space="preserve"> </w:t>
      </w:r>
      <w:r w:rsidRPr="00375B58">
        <w:t>фонематических</w:t>
      </w:r>
      <w:r w:rsidRPr="00375B58">
        <w:rPr>
          <w:spacing w:val="1"/>
        </w:rPr>
        <w:t xml:space="preserve"> </w:t>
      </w:r>
      <w:r w:rsidRPr="00375B58">
        <w:t>ошибок,</w:t>
      </w:r>
      <w:r w:rsidRPr="00375B58">
        <w:rPr>
          <w:spacing w:val="1"/>
        </w:rPr>
        <w:t xml:space="preserve"> </w:t>
      </w:r>
      <w:r w:rsidRPr="00375B58">
        <w:t>ведущих</w:t>
      </w:r>
      <w:r w:rsidRPr="00375B58">
        <w:rPr>
          <w:spacing w:val="1"/>
        </w:rPr>
        <w:t xml:space="preserve"> </w:t>
      </w:r>
      <w:r w:rsidRPr="00375B58">
        <w:t>к</w:t>
      </w:r>
      <w:r w:rsidRPr="00375B58">
        <w:rPr>
          <w:spacing w:val="1"/>
        </w:rPr>
        <w:t xml:space="preserve"> </w:t>
      </w:r>
      <w:r w:rsidRPr="00375B58">
        <w:t>сбою</w:t>
      </w:r>
      <w:r w:rsidRPr="00375B58">
        <w:rPr>
          <w:spacing w:val="1"/>
        </w:rPr>
        <w:t xml:space="preserve"> </w:t>
      </w:r>
      <w:r w:rsidRPr="00375B58">
        <w:t>в</w:t>
      </w:r>
      <w:r w:rsidRPr="00375B58">
        <w:rPr>
          <w:spacing w:val="1"/>
        </w:rPr>
        <w:t xml:space="preserve"> </w:t>
      </w:r>
      <w:r w:rsidRPr="00375B58">
        <w:t>коммуникации,</w:t>
      </w:r>
      <w:r w:rsidRPr="00375B58">
        <w:rPr>
          <w:spacing w:val="25"/>
        </w:rPr>
        <w:t xml:space="preserve"> </w:t>
      </w:r>
      <w:r w:rsidRPr="00375B58">
        <w:t>произнесение</w:t>
      </w:r>
      <w:r w:rsidRPr="00375B58">
        <w:rPr>
          <w:spacing w:val="24"/>
        </w:rPr>
        <w:t xml:space="preserve"> </w:t>
      </w:r>
      <w:r w:rsidRPr="00375B58">
        <w:t>слов</w:t>
      </w:r>
      <w:r w:rsidRPr="00375B58">
        <w:rPr>
          <w:spacing w:val="27"/>
        </w:rPr>
        <w:t xml:space="preserve"> </w:t>
      </w:r>
      <w:r w:rsidRPr="00375B58">
        <w:t>с</w:t>
      </w:r>
      <w:r w:rsidRPr="00375B58">
        <w:rPr>
          <w:spacing w:val="24"/>
        </w:rPr>
        <w:t xml:space="preserve"> </w:t>
      </w:r>
      <w:r w:rsidRPr="00375B58">
        <w:t>соблюдением</w:t>
      </w:r>
      <w:r w:rsidRPr="00375B58">
        <w:rPr>
          <w:spacing w:val="24"/>
        </w:rPr>
        <w:t xml:space="preserve"> </w:t>
      </w:r>
      <w:r w:rsidRPr="00375B58">
        <w:t>правильного</w:t>
      </w:r>
      <w:r w:rsidRPr="00375B58">
        <w:rPr>
          <w:spacing w:val="27"/>
        </w:rPr>
        <w:t xml:space="preserve"> </w:t>
      </w:r>
      <w:r w:rsidRPr="00375B58">
        <w:t>ударения</w:t>
      </w:r>
      <w:r w:rsidRPr="00375B58">
        <w:rPr>
          <w:spacing w:val="25"/>
        </w:rPr>
        <w:t xml:space="preserve"> </w:t>
      </w:r>
      <w:r w:rsidRPr="00375B58">
        <w:t>и</w:t>
      </w:r>
      <w:r w:rsidRPr="00375B58">
        <w:rPr>
          <w:spacing w:val="26"/>
        </w:rPr>
        <w:t xml:space="preserve"> </w:t>
      </w:r>
      <w:r w:rsidR="004D4D9F" w:rsidRPr="00375B58">
        <w:t>фраз</w:t>
      </w:r>
    </w:p>
    <w:p w:rsidR="00C17463" w:rsidRPr="00375B58" w:rsidRDefault="00C17463" w:rsidP="007B4865">
      <w:pPr>
        <w:pStyle w:val="af4"/>
        <w:spacing w:before="79"/>
        <w:ind w:right="372" w:firstLine="567"/>
        <w:jc w:val="both"/>
        <w:divId w:val="1547135805"/>
      </w:pPr>
      <w:r w:rsidRPr="00375B58">
        <w:lastRenderedPageBreak/>
        <w:t>соблюдением их ритмико-интонационных особенностей, в том числе отсутствия фразового</w:t>
      </w:r>
      <w:r w:rsidRPr="00375B58">
        <w:rPr>
          <w:spacing w:val="1"/>
        </w:rPr>
        <w:t xml:space="preserve"> </w:t>
      </w:r>
      <w:r w:rsidRPr="00375B58">
        <w:t>ударения</w:t>
      </w:r>
      <w:r w:rsidRPr="00375B58">
        <w:rPr>
          <w:spacing w:val="-2"/>
        </w:rPr>
        <w:t xml:space="preserve"> </w:t>
      </w:r>
      <w:r w:rsidRPr="00375B58">
        <w:t>на</w:t>
      </w:r>
      <w:r w:rsidRPr="00375B58">
        <w:rPr>
          <w:spacing w:val="-2"/>
        </w:rPr>
        <w:t xml:space="preserve"> </w:t>
      </w:r>
      <w:r w:rsidRPr="00375B58">
        <w:t>служебных словах;</w:t>
      </w:r>
      <w:r w:rsidRPr="00375B58">
        <w:rPr>
          <w:spacing w:val="-1"/>
        </w:rPr>
        <w:t xml:space="preserve"> </w:t>
      </w:r>
      <w:r w:rsidRPr="00375B58">
        <w:t>чтение</w:t>
      </w:r>
      <w:r w:rsidRPr="00375B58">
        <w:rPr>
          <w:spacing w:val="-2"/>
        </w:rPr>
        <w:t xml:space="preserve"> </w:t>
      </w:r>
      <w:r w:rsidRPr="00375B58">
        <w:t>новых</w:t>
      </w:r>
      <w:r w:rsidRPr="00375B58">
        <w:rPr>
          <w:spacing w:val="1"/>
        </w:rPr>
        <w:t xml:space="preserve"> </w:t>
      </w:r>
      <w:r w:rsidRPr="00375B58">
        <w:t>слов</w:t>
      </w:r>
      <w:r w:rsidRPr="00375B58">
        <w:rPr>
          <w:spacing w:val="-3"/>
        </w:rPr>
        <w:t xml:space="preserve"> </w:t>
      </w:r>
      <w:r w:rsidRPr="00375B58">
        <w:t>согласно</w:t>
      </w:r>
      <w:r w:rsidRPr="00375B58">
        <w:rPr>
          <w:spacing w:val="-1"/>
        </w:rPr>
        <w:t xml:space="preserve"> </w:t>
      </w:r>
      <w:r w:rsidRPr="00375B58">
        <w:t>основным правилам</w:t>
      </w:r>
      <w:r w:rsidRPr="00375B58">
        <w:rPr>
          <w:spacing w:val="-2"/>
        </w:rPr>
        <w:t xml:space="preserve"> </w:t>
      </w:r>
      <w:r w:rsidRPr="00375B58">
        <w:t>чтения.</w:t>
      </w:r>
    </w:p>
    <w:p w:rsidR="00C17463" w:rsidRPr="00375B58" w:rsidRDefault="00C17463" w:rsidP="007B4865">
      <w:pPr>
        <w:pStyle w:val="af4"/>
        <w:ind w:firstLine="567"/>
        <w:jc w:val="both"/>
        <w:divId w:val="1547135805"/>
      </w:pPr>
      <w:r w:rsidRPr="00375B58">
        <w:t>Выражение</w:t>
      </w:r>
      <w:r w:rsidRPr="00375B58">
        <w:rPr>
          <w:spacing w:val="-4"/>
        </w:rPr>
        <w:t xml:space="preserve"> </w:t>
      </w:r>
      <w:r w:rsidRPr="00375B58">
        <w:t>модального</w:t>
      </w:r>
      <w:r w:rsidRPr="00375B58">
        <w:rPr>
          <w:spacing w:val="-2"/>
        </w:rPr>
        <w:t xml:space="preserve"> </w:t>
      </w:r>
      <w:r w:rsidRPr="00375B58">
        <w:t>значения,</w:t>
      </w:r>
      <w:r w:rsidRPr="00375B58">
        <w:rPr>
          <w:spacing w:val="-2"/>
        </w:rPr>
        <w:t xml:space="preserve"> </w:t>
      </w:r>
      <w:r w:rsidRPr="00375B58">
        <w:t>чувства</w:t>
      </w:r>
      <w:r w:rsidRPr="00375B58">
        <w:rPr>
          <w:spacing w:val="-3"/>
        </w:rPr>
        <w:t xml:space="preserve"> </w:t>
      </w:r>
      <w:r w:rsidRPr="00375B58">
        <w:t>и</w:t>
      </w:r>
      <w:r w:rsidRPr="00375B58">
        <w:rPr>
          <w:spacing w:val="-3"/>
        </w:rPr>
        <w:t xml:space="preserve"> </w:t>
      </w:r>
      <w:r w:rsidRPr="00375B58">
        <w:t>эмоции.</w:t>
      </w:r>
    </w:p>
    <w:p w:rsidR="00C17463" w:rsidRPr="00375B58" w:rsidRDefault="00C17463" w:rsidP="007B4865">
      <w:pPr>
        <w:pStyle w:val="af4"/>
        <w:ind w:right="373" w:firstLine="567"/>
        <w:jc w:val="both"/>
        <w:divId w:val="1547135805"/>
      </w:pPr>
      <w:r w:rsidRPr="00375B58">
        <w:t>Различение</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британского</w:t>
      </w:r>
      <w:r w:rsidRPr="00375B58">
        <w:rPr>
          <w:spacing w:val="1"/>
        </w:rPr>
        <w:t xml:space="preserve"> </w:t>
      </w:r>
      <w:r w:rsidRPr="00375B58">
        <w:t>и</w:t>
      </w:r>
      <w:r w:rsidRPr="00375B58">
        <w:rPr>
          <w:spacing w:val="1"/>
        </w:rPr>
        <w:t xml:space="preserve"> </w:t>
      </w:r>
      <w:r w:rsidRPr="00375B58">
        <w:t>американского</w:t>
      </w:r>
      <w:r w:rsidRPr="00375B58">
        <w:rPr>
          <w:spacing w:val="1"/>
        </w:rPr>
        <w:t xml:space="preserve"> </w:t>
      </w:r>
      <w:r w:rsidRPr="00375B58">
        <w:t>вариантов</w:t>
      </w:r>
      <w:r w:rsidRPr="00375B58">
        <w:rPr>
          <w:spacing w:val="1"/>
        </w:rPr>
        <w:t xml:space="preserve"> </w:t>
      </w:r>
      <w:r w:rsidRPr="00375B58">
        <w:t>произношения</w:t>
      </w:r>
      <w:r w:rsidRPr="00375B58">
        <w:rPr>
          <w:spacing w:val="1"/>
        </w:rPr>
        <w:t xml:space="preserve"> </w:t>
      </w:r>
      <w:r w:rsidRPr="00375B58">
        <w:t>в</w:t>
      </w:r>
      <w:r w:rsidRPr="00375B58">
        <w:rPr>
          <w:spacing w:val="1"/>
        </w:rPr>
        <w:t xml:space="preserve"> </w:t>
      </w:r>
      <w:r w:rsidRPr="00375B58">
        <w:t>прослушанных текстах</w:t>
      </w:r>
      <w:r w:rsidRPr="00375B58">
        <w:rPr>
          <w:spacing w:val="-1"/>
        </w:rPr>
        <w:t xml:space="preserve"> </w:t>
      </w:r>
      <w:r w:rsidRPr="00375B58">
        <w:t>или</w:t>
      </w:r>
      <w:r w:rsidRPr="00375B58">
        <w:rPr>
          <w:spacing w:val="3"/>
        </w:rPr>
        <w:t xml:space="preserve"> </w:t>
      </w:r>
      <w:r w:rsidRPr="00375B58">
        <w:t>услышанных высказываниях.</w:t>
      </w:r>
    </w:p>
    <w:p w:rsidR="00C17463" w:rsidRPr="00375B58" w:rsidRDefault="00C17463" w:rsidP="007B4865">
      <w:pPr>
        <w:pStyle w:val="af4"/>
        <w:ind w:right="371" w:firstLine="567"/>
        <w:jc w:val="both"/>
        <w:divId w:val="1547135805"/>
      </w:pPr>
      <w:r w:rsidRPr="00375B58">
        <w:t>Чтение вслух</w:t>
      </w:r>
      <w:r w:rsidRPr="00375B58">
        <w:rPr>
          <w:spacing w:val="1"/>
        </w:rPr>
        <w:t xml:space="preserve"> </w:t>
      </w:r>
      <w:r w:rsidRPr="00375B58">
        <w:t>небольших текстов, построенных на изученном языковом материале, с</w:t>
      </w:r>
      <w:r w:rsidRPr="00375B58">
        <w:rPr>
          <w:spacing w:val="1"/>
        </w:rPr>
        <w:t xml:space="preserve"> </w:t>
      </w:r>
      <w:r w:rsidRPr="00375B58">
        <w:t>соблюдением правил чтения и соответствующей интонации, демонстрирующее понимание</w:t>
      </w:r>
      <w:r w:rsidRPr="00375B58">
        <w:rPr>
          <w:spacing w:val="1"/>
        </w:rPr>
        <w:t xml:space="preserve"> </w:t>
      </w:r>
      <w:r w:rsidRPr="00375B58">
        <w:t>текста.</w:t>
      </w:r>
    </w:p>
    <w:p w:rsidR="00C17463" w:rsidRPr="00375B58" w:rsidRDefault="00C17463" w:rsidP="007B4865">
      <w:pPr>
        <w:pStyle w:val="af4"/>
        <w:ind w:right="374" w:firstLine="567"/>
        <w:jc w:val="both"/>
        <w:divId w:val="1547135805"/>
      </w:pPr>
      <w:r w:rsidRPr="00375B58">
        <w:t>Тексты для чтения вслух: сообщение информационного характера, отрывок из статьи</w:t>
      </w:r>
      <w:r w:rsidRPr="00375B58">
        <w:rPr>
          <w:spacing w:val="1"/>
        </w:rPr>
        <w:t xml:space="preserve"> </w:t>
      </w:r>
      <w:r w:rsidRPr="00375B58">
        <w:t>научно-популярного</w:t>
      </w:r>
      <w:r w:rsidRPr="00375B58">
        <w:rPr>
          <w:spacing w:val="-1"/>
        </w:rPr>
        <w:t xml:space="preserve"> </w:t>
      </w:r>
      <w:r w:rsidRPr="00375B58">
        <w:t>характера, рассказ, диалог</w:t>
      </w:r>
      <w:r w:rsidRPr="00375B58">
        <w:rPr>
          <w:spacing w:val="-1"/>
        </w:rPr>
        <w:t xml:space="preserve"> </w:t>
      </w:r>
      <w:r w:rsidRPr="00375B58">
        <w:t>(беседа).</w:t>
      </w:r>
    </w:p>
    <w:p w:rsidR="00C17463" w:rsidRPr="00375B58" w:rsidRDefault="00C17463" w:rsidP="007B4865">
      <w:pPr>
        <w:ind w:right="4770" w:firstLine="567"/>
        <w:jc w:val="both"/>
        <w:divId w:val="1547135805"/>
        <w:rPr>
          <w:lang w:val="ru-RU"/>
        </w:rPr>
      </w:pPr>
      <w:r w:rsidRPr="00375B58">
        <w:rPr>
          <w:lang w:val="ru-RU"/>
        </w:rPr>
        <w:t>Объём текста для чтения вслух — до 110 слов.</w:t>
      </w:r>
      <w:r w:rsidRPr="00375B58">
        <w:rPr>
          <w:spacing w:val="-57"/>
          <w:lang w:val="ru-RU"/>
        </w:rPr>
        <w:t xml:space="preserve"> </w:t>
      </w:r>
      <w:r w:rsidRPr="00375B58">
        <w:rPr>
          <w:b/>
          <w:lang w:val="ru-RU"/>
        </w:rPr>
        <w:t>Графика, орфография и пунктуация</w:t>
      </w:r>
      <w:r w:rsidRPr="00375B58">
        <w:rPr>
          <w:b/>
          <w:spacing w:val="1"/>
          <w:lang w:val="ru-RU"/>
        </w:rPr>
        <w:t xml:space="preserve"> </w:t>
      </w:r>
      <w:r w:rsidRPr="00375B58">
        <w:rPr>
          <w:lang w:val="ru-RU"/>
        </w:rPr>
        <w:t>Правильное</w:t>
      </w:r>
      <w:r w:rsidRPr="00375B58">
        <w:rPr>
          <w:spacing w:val="-2"/>
          <w:lang w:val="ru-RU"/>
        </w:rPr>
        <w:t xml:space="preserve"> </w:t>
      </w:r>
      <w:r w:rsidRPr="00375B58">
        <w:rPr>
          <w:lang w:val="ru-RU"/>
        </w:rPr>
        <w:t>написание</w:t>
      </w:r>
      <w:r w:rsidRPr="00375B58">
        <w:rPr>
          <w:spacing w:val="-5"/>
          <w:lang w:val="ru-RU"/>
        </w:rPr>
        <w:t xml:space="preserve"> </w:t>
      </w:r>
      <w:r w:rsidRPr="00375B58">
        <w:rPr>
          <w:lang w:val="ru-RU"/>
        </w:rPr>
        <w:t>изученных слов.</w:t>
      </w:r>
    </w:p>
    <w:p w:rsidR="00C17463" w:rsidRPr="00375B58" w:rsidRDefault="00C17463" w:rsidP="007B4865">
      <w:pPr>
        <w:pStyle w:val="af4"/>
        <w:spacing w:before="1"/>
        <w:ind w:right="371" w:firstLine="567"/>
        <w:jc w:val="both"/>
        <w:divId w:val="1547135805"/>
      </w:pPr>
      <w:r w:rsidRPr="00375B58">
        <w:t>Правильное</w:t>
      </w:r>
      <w:r w:rsidRPr="00375B58">
        <w:rPr>
          <w:spacing w:val="1"/>
        </w:rPr>
        <w:t xml:space="preserve"> </w:t>
      </w:r>
      <w:r w:rsidRPr="00375B58">
        <w:t>использование</w:t>
      </w:r>
      <w:r w:rsidRPr="00375B58">
        <w:rPr>
          <w:spacing w:val="1"/>
        </w:rPr>
        <w:t xml:space="preserve"> </w:t>
      </w:r>
      <w:r w:rsidRPr="00375B58">
        <w:t>знаков</w:t>
      </w:r>
      <w:r w:rsidRPr="00375B58">
        <w:rPr>
          <w:spacing w:val="1"/>
        </w:rPr>
        <w:t xml:space="preserve"> </w:t>
      </w:r>
      <w:r w:rsidRPr="00375B58">
        <w:t>препинания:</w:t>
      </w:r>
      <w:r w:rsidRPr="00375B58">
        <w:rPr>
          <w:spacing w:val="1"/>
        </w:rPr>
        <w:t xml:space="preserve"> </w:t>
      </w:r>
      <w:r w:rsidRPr="00375B58">
        <w:t>точки,</w:t>
      </w:r>
      <w:r w:rsidRPr="00375B58">
        <w:rPr>
          <w:spacing w:val="1"/>
        </w:rPr>
        <w:t xml:space="preserve"> </w:t>
      </w:r>
      <w:r w:rsidRPr="00375B58">
        <w:t>вопросительного</w:t>
      </w:r>
      <w:r w:rsidRPr="00375B58">
        <w:rPr>
          <w:spacing w:val="1"/>
        </w:rPr>
        <w:t xml:space="preserve"> </w:t>
      </w:r>
      <w:r w:rsidRPr="00375B58">
        <w:t>и</w:t>
      </w:r>
      <w:r w:rsidRPr="00375B58">
        <w:rPr>
          <w:spacing w:val="1"/>
        </w:rPr>
        <w:t xml:space="preserve"> </w:t>
      </w:r>
      <w:r w:rsidRPr="00375B58">
        <w:t>восклицательного знаков в конце предложения; запятой при перечислении и обращении; при</w:t>
      </w:r>
      <w:r w:rsidRPr="00375B58">
        <w:rPr>
          <w:spacing w:val="1"/>
        </w:rPr>
        <w:t xml:space="preserve"> </w:t>
      </w:r>
      <w:r w:rsidRPr="00375B58">
        <w:t>вводных словах, обозначающих порядок мыслей и их связь (например, в английском языке:</w:t>
      </w:r>
      <w:r w:rsidRPr="00375B58">
        <w:rPr>
          <w:spacing w:val="1"/>
        </w:rPr>
        <w:t xml:space="preserve"> </w:t>
      </w:r>
      <w:r w:rsidRPr="00375B58">
        <w:t>firstly/first</w:t>
      </w:r>
      <w:r w:rsidRPr="00375B58">
        <w:rPr>
          <w:spacing w:val="-1"/>
        </w:rPr>
        <w:t xml:space="preserve"> </w:t>
      </w:r>
      <w:r w:rsidRPr="00375B58">
        <w:t>of all,</w:t>
      </w:r>
      <w:r w:rsidRPr="00375B58">
        <w:rPr>
          <w:spacing w:val="-1"/>
        </w:rPr>
        <w:t xml:space="preserve"> </w:t>
      </w:r>
      <w:r w:rsidRPr="00375B58">
        <w:t>secondly,</w:t>
      </w:r>
      <w:r w:rsidRPr="00375B58">
        <w:rPr>
          <w:spacing w:val="2"/>
        </w:rPr>
        <w:t xml:space="preserve"> </w:t>
      </w:r>
      <w:r w:rsidRPr="00375B58">
        <w:t>finally; on</w:t>
      </w:r>
      <w:r w:rsidRPr="00375B58">
        <w:rPr>
          <w:spacing w:val="-1"/>
        </w:rPr>
        <w:t xml:space="preserve"> </w:t>
      </w:r>
      <w:r w:rsidRPr="00375B58">
        <w:t>the</w:t>
      </w:r>
      <w:r w:rsidRPr="00375B58">
        <w:rPr>
          <w:spacing w:val="-1"/>
        </w:rPr>
        <w:t xml:space="preserve"> </w:t>
      </w:r>
      <w:r w:rsidRPr="00375B58">
        <w:t>one</w:t>
      </w:r>
      <w:r w:rsidRPr="00375B58">
        <w:rPr>
          <w:spacing w:val="-2"/>
        </w:rPr>
        <w:t xml:space="preserve"> </w:t>
      </w:r>
      <w:r w:rsidRPr="00375B58">
        <w:t>hand, on the</w:t>
      </w:r>
      <w:r w:rsidRPr="00375B58">
        <w:rPr>
          <w:spacing w:val="-1"/>
        </w:rPr>
        <w:t xml:space="preserve"> </w:t>
      </w:r>
      <w:r w:rsidRPr="00375B58">
        <w:t>other hand); апострофа.</w:t>
      </w:r>
    </w:p>
    <w:p w:rsidR="00C17463" w:rsidRPr="00375B58" w:rsidRDefault="00C17463" w:rsidP="007B4865">
      <w:pPr>
        <w:pStyle w:val="af4"/>
        <w:ind w:right="374" w:firstLine="567"/>
        <w:jc w:val="both"/>
        <w:divId w:val="1547135805"/>
      </w:pPr>
      <w:r w:rsidRPr="00375B58">
        <w:t>Пунктуационно правильное, в соответствии с нормами речевого этикета, принятыми в</w:t>
      </w:r>
      <w:r w:rsidRPr="00375B58">
        <w:rPr>
          <w:spacing w:val="1"/>
        </w:rPr>
        <w:t xml:space="preserve"> </w:t>
      </w:r>
      <w:r w:rsidRPr="00375B58">
        <w:t>стране/странах изучаемого</w:t>
      </w:r>
      <w:r w:rsidRPr="00375B58">
        <w:rPr>
          <w:spacing w:val="-1"/>
        </w:rPr>
        <w:t xml:space="preserve"> </w:t>
      </w:r>
      <w:r w:rsidRPr="00375B58">
        <w:t>языка,</w:t>
      </w:r>
      <w:r w:rsidRPr="00375B58">
        <w:rPr>
          <w:spacing w:val="-2"/>
        </w:rPr>
        <w:t xml:space="preserve"> </w:t>
      </w:r>
      <w:r w:rsidRPr="00375B58">
        <w:t>оформление</w:t>
      </w:r>
      <w:r w:rsidRPr="00375B58">
        <w:rPr>
          <w:spacing w:val="-2"/>
        </w:rPr>
        <w:t xml:space="preserve"> </w:t>
      </w:r>
      <w:r w:rsidRPr="00375B58">
        <w:t>электронного</w:t>
      </w:r>
      <w:r w:rsidRPr="00375B58">
        <w:rPr>
          <w:spacing w:val="-2"/>
        </w:rPr>
        <w:t xml:space="preserve"> </w:t>
      </w:r>
      <w:r w:rsidRPr="00375B58">
        <w:t>сообщения</w:t>
      </w:r>
      <w:r w:rsidRPr="00375B58">
        <w:rPr>
          <w:spacing w:val="-1"/>
        </w:rPr>
        <w:t xml:space="preserve"> </w:t>
      </w:r>
      <w:r w:rsidRPr="00375B58">
        <w:t>личного</w:t>
      </w:r>
      <w:r w:rsidRPr="00375B58">
        <w:rPr>
          <w:spacing w:val="-5"/>
        </w:rPr>
        <w:t xml:space="preserve"> </w:t>
      </w:r>
      <w:r w:rsidRPr="00375B58">
        <w:t>характера.</w:t>
      </w:r>
    </w:p>
    <w:p w:rsidR="00C17463" w:rsidRPr="00375B58" w:rsidRDefault="00C17463" w:rsidP="007B4865">
      <w:pPr>
        <w:pStyle w:val="Heading2"/>
        <w:spacing w:before="5"/>
        <w:ind w:left="0" w:firstLine="567"/>
        <w:divId w:val="1547135805"/>
      </w:pPr>
      <w:r w:rsidRPr="00375B58">
        <w:t>Лексическая</w:t>
      </w:r>
      <w:r w:rsidRPr="00375B58">
        <w:rPr>
          <w:spacing w:val="-3"/>
        </w:rPr>
        <w:t xml:space="preserve"> </w:t>
      </w:r>
      <w:r w:rsidRPr="00375B58">
        <w:t>сторона</w:t>
      </w:r>
      <w:r w:rsidRPr="00375B58">
        <w:rPr>
          <w:spacing w:val="-5"/>
        </w:rPr>
        <w:t xml:space="preserve"> </w:t>
      </w:r>
      <w:r w:rsidRPr="00375B58">
        <w:t>речи</w:t>
      </w:r>
    </w:p>
    <w:p w:rsidR="00C17463" w:rsidRPr="00375B58" w:rsidRDefault="00C17463" w:rsidP="007B4865">
      <w:pPr>
        <w:pStyle w:val="af4"/>
        <w:ind w:right="373" w:firstLine="567"/>
        <w:jc w:val="both"/>
        <w:divId w:val="1547135805"/>
      </w:pPr>
      <w:r w:rsidRPr="00375B58">
        <w:t>Распознавание в письменном и звучащем тексте и употребление в устной и письменной</w:t>
      </w:r>
      <w:r w:rsidRPr="00375B58">
        <w:rPr>
          <w:spacing w:val="1"/>
        </w:rPr>
        <w:t xml:space="preserve"> </w:t>
      </w:r>
      <w:r w:rsidRPr="00375B58">
        <w:t>речи лексических единиц (слов, словосочетаний, речевых клише), обслуживающих ситуации</w:t>
      </w:r>
      <w:r w:rsidRPr="00375B58">
        <w:rPr>
          <w:spacing w:val="1"/>
        </w:rPr>
        <w:t xml:space="preserve"> </w:t>
      </w:r>
      <w:r w:rsidRPr="00375B58">
        <w:t>общения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с</w:t>
      </w:r>
      <w:r w:rsidRPr="00375B58">
        <w:rPr>
          <w:spacing w:val="1"/>
        </w:rPr>
        <w:t xml:space="preserve"> </w:t>
      </w:r>
      <w:r w:rsidRPr="00375B58">
        <w:t>соблюдением</w:t>
      </w:r>
      <w:r w:rsidRPr="00375B58">
        <w:rPr>
          <w:spacing w:val="1"/>
        </w:rPr>
        <w:t xml:space="preserve"> </w:t>
      </w:r>
      <w:r w:rsidRPr="00375B58">
        <w:t>существующей</w:t>
      </w:r>
      <w:r w:rsidRPr="00375B58">
        <w:rPr>
          <w:spacing w:val="1"/>
        </w:rPr>
        <w:t xml:space="preserve"> </w:t>
      </w:r>
      <w:r w:rsidRPr="00375B58">
        <w:t>в</w:t>
      </w:r>
      <w:r w:rsidRPr="00375B58">
        <w:rPr>
          <w:spacing w:val="-57"/>
        </w:rPr>
        <w:t xml:space="preserve"> </w:t>
      </w:r>
      <w:r w:rsidRPr="00375B58">
        <w:t>английском</w:t>
      </w:r>
      <w:r w:rsidRPr="00375B58">
        <w:rPr>
          <w:spacing w:val="-2"/>
        </w:rPr>
        <w:t xml:space="preserve"> </w:t>
      </w:r>
      <w:r w:rsidRPr="00375B58">
        <w:t>языке</w:t>
      </w:r>
      <w:r w:rsidRPr="00375B58">
        <w:rPr>
          <w:spacing w:val="-1"/>
        </w:rPr>
        <w:t xml:space="preserve"> </w:t>
      </w:r>
      <w:r w:rsidRPr="00375B58">
        <w:t>нормы лексической сочетаемости.</w:t>
      </w:r>
    </w:p>
    <w:p w:rsidR="00C17463" w:rsidRPr="00375B58" w:rsidRDefault="00C17463" w:rsidP="007B4865">
      <w:pPr>
        <w:pStyle w:val="af4"/>
        <w:ind w:right="377" w:firstLine="567"/>
        <w:jc w:val="both"/>
        <w:divId w:val="1547135805"/>
      </w:pPr>
      <w:r w:rsidRPr="00375B58">
        <w:t>Распознавание в звучащем и письменном тексте и употребление в устной и письменной</w:t>
      </w:r>
      <w:r w:rsidRPr="00375B58">
        <w:rPr>
          <w:spacing w:val="1"/>
        </w:rPr>
        <w:t xml:space="preserve"> </w:t>
      </w:r>
      <w:r w:rsidRPr="00375B58">
        <w:t>речи</w:t>
      </w:r>
      <w:r w:rsidRPr="00375B58">
        <w:rPr>
          <w:spacing w:val="-2"/>
        </w:rPr>
        <w:t xml:space="preserve"> </w:t>
      </w:r>
      <w:r w:rsidRPr="00375B58">
        <w:t>различных средств</w:t>
      </w:r>
      <w:r w:rsidRPr="00375B58">
        <w:rPr>
          <w:spacing w:val="-3"/>
        </w:rPr>
        <w:t xml:space="preserve"> </w:t>
      </w:r>
      <w:r w:rsidRPr="00375B58">
        <w:t>связи</w:t>
      </w:r>
      <w:r w:rsidRPr="00375B58">
        <w:rPr>
          <w:spacing w:val="-1"/>
        </w:rPr>
        <w:t xml:space="preserve"> </w:t>
      </w:r>
      <w:r w:rsidRPr="00375B58">
        <w:t>для</w:t>
      </w:r>
      <w:r w:rsidRPr="00375B58">
        <w:rPr>
          <w:spacing w:val="-2"/>
        </w:rPr>
        <w:t xml:space="preserve"> </w:t>
      </w:r>
      <w:r w:rsidRPr="00375B58">
        <w:t>обеспечения</w:t>
      </w:r>
      <w:r w:rsidRPr="00375B58">
        <w:rPr>
          <w:spacing w:val="-1"/>
        </w:rPr>
        <w:t xml:space="preserve"> </w:t>
      </w:r>
      <w:r w:rsidRPr="00375B58">
        <w:t>логичности</w:t>
      </w:r>
      <w:r w:rsidRPr="00375B58">
        <w:rPr>
          <w:spacing w:val="1"/>
        </w:rPr>
        <w:t xml:space="preserve"> </w:t>
      </w:r>
      <w:r w:rsidRPr="00375B58">
        <w:t>и</w:t>
      </w:r>
      <w:r w:rsidRPr="00375B58">
        <w:rPr>
          <w:spacing w:val="-1"/>
        </w:rPr>
        <w:t xml:space="preserve"> </w:t>
      </w:r>
      <w:r w:rsidRPr="00375B58">
        <w:t>целостности высказывания.</w:t>
      </w:r>
    </w:p>
    <w:p w:rsidR="00C17463" w:rsidRPr="00375B58" w:rsidRDefault="00C17463" w:rsidP="007B4865">
      <w:pPr>
        <w:pStyle w:val="af4"/>
        <w:ind w:right="375" w:firstLine="567"/>
        <w:jc w:val="both"/>
        <w:divId w:val="1547135805"/>
      </w:pPr>
      <w:r w:rsidRPr="00375B58">
        <w:t>Объём — 1200 лексических единиц для продуктивного использования (включая 1050</w:t>
      </w:r>
      <w:r w:rsidRPr="00375B58">
        <w:rPr>
          <w:spacing w:val="1"/>
        </w:rPr>
        <w:t xml:space="preserve"> </w:t>
      </w:r>
      <w:r w:rsidRPr="00375B58">
        <w:t>лексических единиц, изученных ранее) и 1350 лексических единиц для рецептивного усвоения</w:t>
      </w:r>
      <w:r w:rsidRPr="00375B58">
        <w:rPr>
          <w:spacing w:val="-57"/>
        </w:rPr>
        <w:t xml:space="preserve"> </w:t>
      </w:r>
      <w:r w:rsidRPr="00375B58">
        <w:t>(включая</w:t>
      </w:r>
      <w:r w:rsidRPr="00375B58">
        <w:rPr>
          <w:spacing w:val="-1"/>
        </w:rPr>
        <w:t xml:space="preserve"> </w:t>
      </w:r>
      <w:r w:rsidRPr="00375B58">
        <w:t>1200 лексических</w:t>
      </w:r>
      <w:r w:rsidRPr="00375B58">
        <w:rPr>
          <w:spacing w:val="1"/>
        </w:rPr>
        <w:t xml:space="preserve"> </w:t>
      </w:r>
      <w:r w:rsidRPr="00375B58">
        <w:t>единиц</w:t>
      </w:r>
      <w:r w:rsidRPr="00375B58">
        <w:rPr>
          <w:spacing w:val="-2"/>
        </w:rPr>
        <w:t xml:space="preserve"> </w:t>
      </w:r>
      <w:r w:rsidRPr="00375B58">
        <w:t>продуктивного минимума).</w:t>
      </w:r>
    </w:p>
    <w:p w:rsidR="00C17463" w:rsidRPr="00375B58" w:rsidRDefault="00C17463" w:rsidP="007B4865">
      <w:pPr>
        <w:pStyle w:val="af4"/>
        <w:ind w:firstLine="567"/>
        <w:jc w:val="both"/>
        <w:divId w:val="1547135805"/>
      </w:pPr>
      <w:r w:rsidRPr="00375B58">
        <w:t>Основные</w:t>
      </w:r>
      <w:r w:rsidRPr="00375B58">
        <w:rPr>
          <w:spacing w:val="-6"/>
        </w:rPr>
        <w:t xml:space="preserve"> </w:t>
      </w:r>
      <w:r w:rsidRPr="00375B58">
        <w:t>способы</w:t>
      </w:r>
      <w:r w:rsidRPr="00375B58">
        <w:rPr>
          <w:spacing w:val="-4"/>
        </w:rPr>
        <w:t xml:space="preserve"> </w:t>
      </w:r>
      <w:r w:rsidRPr="00375B58">
        <w:t>словообразования:</w:t>
      </w:r>
    </w:p>
    <w:p w:rsidR="00C17463" w:rsidRPr="00375B58" w:rsidRDefault="00C17463" w:rsidP="007B4865">
      <w:pPr>
        <w:pStyle w:val="af4"/>
        <w:ind w:firstLine="567"/>
        <w:jc w:val="both"/>
        <w:divId w:val="1547135805"/>
      </w:pPr>
      <w:r w:rsidRPr="00375B58">
        <w:t>а)</w:t>
      </w:r>
      <w:r w:rsidRPr="00375B58">
        <w:rPr>
          <w:spacing w:val="-3"/>
        </w:rPr>
        <w:t xml:space="preserve"> </w:t>
      </w:r>
      <w:r w:rsidRPr="00375B58">
        <w:t>аффиксация:</w:t>
      </w:r>
    </w:p>
    <w:p w:rsidR="00C17463" w:rsidRPr="00375B58" w:rsidRDefault="00C17463" w:rsidP="007B4865">
      <w:pPr>
        <w:pStyle w:val="af4"/>
        <w:ind w:right="3415" w:firstLine="567"/>
        <w:jc w:val="both"/>
        <w:divId w:val="1547135805"/>
      </w:pPr>
      <w:r w:rsidRPr="00375B58">
        <w:t>глаголов с помощью префиксов under-, over-, dis-, mis-;</w:t>
      </w:r>
      <w:r w:rsidRPr="00375B58">
        <w:rPr>
          <w:spacing w:val="1"/>
        </w:rPr>
        <w:t xml:space="preserve"> </w:t>
      </w:r>
      <w:r w:rsidRPr="00375B58">
        <w:t>имён</w:t>
      </w:r>
      <w:r w:rsidRPr="00375B58">
        <w:rPr>
          <w:spacing w:val="-4"/>
        </w:rPr>
        <w:t xml:space="preserve"> </w:t>
      </w:r>
      <w:r w:rsidRPr="00375B58">
        <w:t>прилагательных</w:t>
      </w:r>
      <w:r w:rsidRPr="00375B58">
        <w:rPr>
          <w:spacing w:val="-2"/>
        </w:rPr>
        <w:t xml:space="preserve"> </w:t>
      </w:r>
      <w:r w:rsidRPr="00375B58">
        <w:t>с</w:t>
      </w:r>
      <w:r w:rsidRPr="00375B58">
        <w:rPr>
          <w:spacing w:val="-7"/>
        </w:rPr>
        <w:t xml:space="preserve"> </w:t>
      </w:r>
      <w:r w:rsidRPr="00375B58">
        <w:t>помощью</w:t>
      </w:r>
      <w:r w:rsidRPr="00375B58">
        <w:rPr>
          <w:spacing w:val="-3"/>
        </w:rPr>
        <w:t xml:space="preserve"> </w:t>
      </w:r>
      <w:r w:rsidRPr="00375B58">
        <w:t>суффиксов</w:t>
      </w:r>
      <w:r w:rsidRPr="00375B58">
        <w:rPr>
          <w:spacing w:val="-1"/>
        </w:rPr>
        <w:t xml:space="preserve"> </w:t>
      </w:r>
      <w:r w:rsidRPr="00375B58">
        <w:t>-able/-ible;</w:t>
      </w:r>
    </w:p>
    <w:p w:rsidR="00C17463" w:rsidRPr="00375B58" w:rsidRDefault="00C17463" w:rsidP="007B4865">
      <w:pPr>
        <w:pStyle w:val="af4"/>
        <w:ind w:right="2382" w:firstLine="567"/>
        <w:jc w:val="both"/>
        <w:divId w:val="1547135805"/>
      </w:pPr>
      <w:r w:rsidRPr="00375B58">
        <w:t>имён существительных с помощью отрицательных префиксов in-/im-;</w:t>
      </w:r>
      <w:r w:rsidRPr="00375B58">
        <w:rPr>
          <w:spacing w:val="-57"/>
        </w:rPr>
        <w:t xml:space="preserve"> </w:t>
      </w:r>
      <w:r w:rsidRPr="00375B58">
        <w:t>б)</w:t>
      </w:r>
      <w:r w:rsidRPr="00375B58">
        <w:rPr>
          <w:spacing w:val="-1"/>
        </w:rPr>
        <w:t xml:space="preserve"> </w:t>
      </w:r>
      <w:r w:rsidRPr="00375B58">
        <w:t>словосложение:</w:t>
      </w:r>
    </w:p>
    <w:p w:rsidR="00C17463" w:rsidRPr="00375B58" w:rsidRDefault="00C17463" w:rsidP="007B4865">
      <w:pPr>
        <w:pStyle w:val="af4"/>
        <w:ind w:firstLine="567"/>
        <w:jc w:val="both"/>
        <w:divId w:val="1547135805"/>
      </w:pPr>
      <w:r w:rsidRPr="00375B58">
        <w:t>образование</w:t>
      </w:r>
      <w:r w:rsidRPr="00375B58">
        <w:rPr>
          <w:spacing w:val="26"/>
        </w:rPr>
        <w:t xml:space="preserve"> </w:t>
      </w:r>
      <w:r w:rsidRPr="00375B58">
        <w:t>сложных</w:t>
      </w:r>
      <w:r w:rsidRPr="00375B58">
        <w:rPr>
          <w:spacing w:val="27"/>
        </w:rPr>
        <w:t xml:space="preserve"> </w:t>
      </w:r>
      <w:r w:rsidRPr="00375B58">
        <w:t>существительных</w:t>
      </w:r>
      <w:r w:rsidRPr="00375B58">
        <w:rPr>
          <w:spacing w:val="27"/>
        </w:rPr>
        <w:t xml:space="preserve"> </w:t>
      </w:r>
      <w:r w:rsidRPr="00375B58">
        <w:t>путём</w:t>
      </w:r>
      <w:r w:rsidRPr="00375B58">
        <w:rPr>
          <w:spacing w:val="26"/>
        </w:rPr>
        <w:t xml:space="preserve"> </w:t>
      </w:r>
      <w:r w:rsidRPr="00375B58">
        <w:t>соединения</w:t>
      </w:r>
      <w:r w:rsidRPr="00375B58">
        <w:rPr>
          <w:spacing w:val="27"/>
        </w:rPr>
        <w:t xml:space="preserve"> </w:t>
      </w:r>
      <w:r w:rsidRPr="00375B58">
        <w:t>основы</w:t>
      </w:r>
      <w:r w:rsidRPr="00375B58">
        <w:rPr>
          <w:spacing w:val="27"/>
        </w:rPr>
        <w:t xml:space="preserve"> </w:t>
      </w:r>
      <w:r w:rsidRPr="00375B58">
        <w:t>числительного</w:t>
      </w:r>
      <w:r w:rsidRPr="00375B58">
        <w:rPr>
          <w:spacing w:val="25"/>
        </w:rPr>
        <w:t xml:space="preserve"> </w:t>
      </w:r>
      <w:r w:rsidRPr="00375B58">
        <w:t>с</w:t>
      </w:r>
      <w:r w:rsidRPr="00375B58">
        <w:rPr>
          <w:spacing w:val="-57"/>
        </w:rPr>
        <w:t xml:space="preserve"> </w:t>
      </w:r>
      <w:r w:rsidRPr="00375B58">
        <w:t>основой</w:t>
      </w:r>
      <w:r w:rsidRPr="00375B58">
        <w:rPr>
          <w:spacing w:val="-1"/>
        </w:rPr>
        <w:t xml:space="preserve"> </w:t>
      </w:r>
      <w:r w:rsidRPr="00375B58">
        <w:t>существительного с</w:t>
      </w:r>
      <w:r w:rsidRPr="00375B58">
        <w:rPr>
          <w:spacing w:val="-1"/>
        </w:rPr>
        <w:t xml:space="preserve"> </w:t>
      </w:r>
      <w:r w:rsidRPr="00375B58">
        <w:t>добавлением</w:t>
      </w:r>
      <w:r w:rsidRPr="00375B58">
        <w:rPr>
          <w:spacing w:val="-2"/>
        </w:rPr>
        <w:t xml:space="preserve"> </w:t>
      </w:r>
      <w:r w:rsidRPr="00375B58">
        <w:t>суффикса</w:t>
      </w:r>
      <w:r w:rsidRPr="00375B58">
        <w:rPr>
          <w:spacing w:val="2"/>
        </w:rPr>
        <w:t xml:space="preserve"> </w:t>
      </w:r>
      <w:r w:rsidRPr="00375B58">
        <w:t>-ed (eight-legged);</w:t>
      </w:r>
    </w:p>
    <w:p w:rsidR="00C17463" w:rsidRPr="00375B58" w:rsidRDefault="00C17463" w:rsidP="007B4865">
      <w:pPr>
        <w:pStyle w:val="af4"/>
        <w:ind w:firstLine="567"/>
        <w:jc w:val="both"/>
        <w:divId w:val="1547135805"/>
      </w:pPr>
      <w:r w:rsidRPr="00375B58">
        <w:t>образование</w:t>
      </w:r>
      <w:r w:rsidRPr="00375B58">
        <w:rPr>
          <w:spacing w:val="4"/>
        </w:rPr>
        <w:t xml:space="preserve"> </w:t>
      </w:r>
      <w:r w:rsidRPr="00375B58">
        <w:t>сложных</w:t>
      </w:r>
      <w:r w:rsidRPr="00375B58">
        <w:rPr>
          <w:spacing w:val="4"/>
        </w:rPr>
        <w:t xml:space="preserve"> </w:t>
      </w:r>
      <w:r w:rsidRPr="00375B58">
        <w:t>существительных</w:t>
      </w:r>
      <w:r w:rsidRPr="00375B58">
        <w:rPr>
          <w:spacing w:val="4"/>
        </w:rPr>
        <w:t xml:space="preserve"> </w:t>
      </w:r>
      <w:r w:rsidRPr="00375B58">
        <w:t>путём</w:t>
      </w:r>
      <w:r w:rsidRPr="00375B58">
        <w:rPr>
          <w:spacing w:val="4"/>
        </w:rPr>
        <w:t xml:space="preserve"> </w:t>
      </w:r>
      <w:r w:rsidRPr="00375B58">
        <w:t>соединения</w:t>
      </w:r>
      <w:r w:rsidRPr="00375B58">
        <w:rPr>
          <w:spacing w:val="4"/>
        </w:rPr>
        <w:t xml:space="preserve"> </w:t>
      </w:r>
      <w:r w:rsidRPr="00375B58">
        <w:t>основ</w:t>
      </w:r>
      <w:r w:rsidRPr="00375B58">
        <w:rPr>
          <w:spacing w:val="4"/>
        </w:rPr>
        <w:t xml:space="preserve"> </w:t>
      </w:r>
      <w:r w:rsidRPr="00375B58">
        <w:t>существительных</w:t>
      </w:r>
      <w:r w:rsidRPr="00375B58">
        <w:rPr>
          <w:spacing w:val="4"/>
        </w:rPr>
        <w:t xml:space="preserve"> </w:t>
      </w:r>
      <w:r w:rsidRPr="00375B58">
        <w:t>с</w:t>
      </w:r>
      <w:r w:rsidRPr="00375B58">
        <w:rPr>
          <w:spacing w:val="-57"/>
        </w:rPr>
        <w:t xml:space="preserve"> </w:t>
      </w:r>
      <w:r w:rsidRPr="00375B58">
        <w:t>предлогом:</w:t>
      </w:r>
      <w:r w:rsidRPr="00375B58">
        <w:rPr>
          <w:spacing w:val="-1"/>
        </w:rPr>
        <w:t xml:space="preserve"> </w:t>
      </w:r>
      <w:r w:rsidRPr="00375B58">
        <w:t>father-in-law);</w:t>
      </w:r>
    </w:p>
    <w:p w:rsidR="00C17463" w:rsidRPr="00375B58" w:rsidRDefault="00C17463" w:rsidP="007B4865">
      <w:pPr>
        <w:pStyle w:val="af4"/>
        <w:ind w:right="366" w:firstLine="567"/>
        <w:jc w:val="both"/>
        <w:divId w:val="1547135805"/>
      </w:pPr>
      <w:r w:rsidRPr="00375B58">
        <w:t>образование</w:t>
      </w:r>
      <w:r w:rsidRPr="00375B58">
        <w:rPr>
          <w:spacing w:val="18"/>
        </w:rPr>
        <w:t xml:space="preserve"> </w:t>
      </w:r>
      <w:r w:rsidRPr="00375B58">
        <w:t>сложных</w:t>
      </w:r>
      <w:r w:rsidRPr="00375B58">
        <w:rPr>
          <w:spacing w:val="18"/>
        </w:rPr>
        <w:t xml:space="preserve"> </w:t>
      </w:r>
      <w:r w:rsidRPr="00375B58">
        <w:t>прилагательных</w:t>
      </w:r>
      <w:r w:rsidRPr="00375B58">
        <w:rPr>
          <w:spacing w:val="21"/>
        </w:rPr>
        <w:t xml:space="preserve"> </w:t>
      </w:r>
      <w:r w:rsidRPr="00375B58">
        <w:t>путём</w:t>
      </w:r>
      <w:r w:rsidRPr="00375B58">
        <w:rPr>
          <w:spacing w:val="18"/>
        </w:rPr>
        <w:t xml:space="preserve"> </w:t>
      </w:r>
      <w:r w:rsidRPr="00375B58">
        <w:t>соединения</w:t>
      </w:r>
      <w:r w:rsidRPr="00375B58">
        <w:rPr>
          <w:spacing w:val="19"/>
        </w:rPr>
        <w:t xml:space="preserve"> </w:t>
      </w:r>
      <w:r w:rsidRPr="00375B58">
        <w:t>основы</w:t>
      </w:r>
      <w:r w:rsidRPr="00375B58">
        <w:rPr>
          <w:spacing w:val="18"/>
        </w:rPr>
        <w:t xml:space="preserve"> </w:t>
      </w:r>
      <w:r w:rsidRPr="00375B58">
        <w:t>прилагательного</w:t>
      </w:r>
      <w:r w:rsidRPr="00375B58">
        <w:rPr>
          <w:spacing w:val="19"/>
        </w:rPr>
        <w:t xml:space="preserve"> </w:t>
      </w:r>
      <w:r w:rsidRPr="00375B58">
        <w:t>с</w:t>
      </w:r>
      <w:r w:rsidRPr="00375B58">
        <w:rPr>
          <w:spacing w:val="-57"/>
        </w:rPr>
        <w:t xml:space="preserve"> </w:t>
      </w:r>
      <w:r w:rsidRPr="00375B58">
        <w:t>основой</w:t>
      </w:r>
      <w:r w:rsidRPr="00375B58">
        <w:rPr>
          <w:spacing w:val="-1"/>
        </w:rPr>
        <w:t xml:space="preserve"> </w:t>
      </w:r>
      <w:r w:rsidRPr="00375B58">
        <w:t>причастия настоящего</w:t>
      </w:r>
      <w:r w:rsidRPr="00375B58">
        <w:rPr>
          <w:spacing w:val="-1"/>
        </w:rPr>
        <w:t xml:space="preserve"> </w:t>
      </w:r>
      <w:r w:rsidRPr="00375B58">
        <w:t>времени (nice-looking);</w:t>
      </w:r>
    </w:p>
    <w:p w:rsidR="00C17463" w:rsidRPr="00375B58" w:rsidRDefault="00C17463" w:rsidP="007B4865">
      <w:pPr>
        <w:pStyle w:val="af4"/>
        <w:ind w:right="366" w:firstLine="567"/>
        <w:jc w:val="both"/>
        <w:divId w:val="1547135805"/>
      </w:pPr>
      <w:r w:rsidRPr="00375B58">
        <w:t>образование</w:t>
      </w:r>
      <w:r w:rsidRPr="00375B58">
        <w:rPr>
          <w:spacing w:val="18"/>
        </w:rPr>
        <w:t xml:space="preserve"> </w:t>
      </w:r>
      <w:r w:rsidRPr="00375B58">
        <w:t>сложных</w:t>
      </w:r>
      <w:r w:rsidRPr="00375B58">
        <w:rPr>
          <w:spacing w:val="18"/>
        </w:rPr>
        <w:t xml:space="preserve"> </w:t>
      </w:r>
      <w:r w:rsidRPr="00375B58">
        <w:t>прилагательных</w:t>
      </w:r>
      <w:r w:rsidRPr="00375B58">
        <w:rPr>
          <w:spacing w:val="21"/>
        </w:rPr>
        <w:t xml:space="preserve"> </w:t>
      </w:r>
      <w:r w:rsidRPr="00375B58">
        <w:t>путём</w:t>
      </w:r>
      <w:r w:rsidRPr="00375B58">
        <w:rPr>
          <w:spacing w:val="18"/>
        </w:rPr>
        <w:t xml:space="preserve"> </w:t>
      </w:r>
      <w:r w:rsidRPr="00375B58">
        <w:t>соединения</w:t>
      </w:r>
      <w:r w:rsidRPr="00375B58">
        <w:rPr>
          <w:spacing w:val="19"/>
        </w:rPr>
        <w:t xml:space="preserve"> </w:t>
      </w:r>
      <w:r w:rsidRPr="00375B58">
        <w:t>основы</w:t>
      </w:r>
      <w:r w:rsidRPr="00375B58">
        <w:rPr>
          <w:spacing w:val="18"/>
        </w:rPr>
        <w:t xml:space="preserve"> </w:t>
      </w:r>
      <w:r w:rsidRPr="00375B58">
        <w:t>прилагательного</w:t>
      </w:r>
      <w:r w:rsidRPr="00375B58">
        <w:rPr>
          <w:spacing w:val="19"/>
        </w:rPr>
        <w:t xml:space="preserve"> </w:t>
      </w:r>
      <w:r w:rsidRPr="00375B58">
        <w:t>с</w:t>
      </w:r>
      <w:r w:rsidRPr="00375B58">
        <w:rPr>
          <w:spacing w:val="-57"/>
        </w:rPr>
        <w:t xml:space="preserve"> </w:t>
      </w:r>
      <w:r w:rsidRPr="00375B58">
        <w:t>основой</w:t>
      </w:r>
      <w:r w:rsidRPr="00375B58">
        <w:rPr>
          <w:spacing w:val="-1"/>
        </w:rPr>
        <w:t xml:space="preserve"> </w:t>
      </w:r>
      <w:r w:rsidRPr="00375B58">
        <w:t>причастия прошедшего</w:t>
      </w:r>
      <w:r w:rsidRPr="00375B58">
        <w:rPr>
          <w:spacing w:val="-1"/>
        </w:rPr>
        <w:t xml:space="preserve"> </w:t>
      </w:r>
      <w:r w:rsidRPr="00375B58">
        <w:t>времени (well-behaved);</w:t>
      </w:r>
    </w:p>
    <w:p w:rsidR="00C17463" w:rsidRPr="00375B58" w:rsidRDefault="00C17463" w:rsidP="007B4865">
      <w:pPr>
        <w:pStyle w:val="af4"/>
        <w:ind w:firstLine="567"/>
        <w:jc w:val="both"/>
        <w:divId w:val="1547135805"/>
      </w:pPr>
      <w:r w:rsidRPr="00375B58">
        <w:t>в)</w:t>
      </w:r>
      <w:r w:rsidRPr="00375B58">
        <w:rPr>
          <w:spacing w:val="-5"/>
        </w:rPr>
        <w:t xml:space="preserve"> </w:t>
      </w:r>
      <w:r w:rsidRPr="00375B58">
        <w:t>конверсия:</w:t>
      </w:r>
    </w:p>
    <w:p w:rsidR="00C17463" w:rsidRPr="00375B58" w:rsidRDefault="00C17463" w:rsidP="007B4865">
      <w:pPr>
        <w:pStyle w:val="af4"/>
        <w:ind w:firstLine="567"/>
        <w:jc w:val="both"/>
        <w:divId w:val="1547135805"/>
      </w:pPr>
      <w:r w:rsidRPr="00375B58">
        <w:t>образование</w:t>
      </w:r>
      <w:r w:rsidRPr="00375B58">
        <w:rPr>
          <w:spacing w:val="-3"/>
        </w:rPr>
        <w:t xml:space="preserve"> </w:t>
      </w:r>
      <w:r w:rsidRPr="00375B58">
        <w:t>глагола</w:t>
      </w:r>
      <w:r w:rsidRPr="00375B58">
        <w:rPr>
          <w:spacing w:val="-4"/>
        </w:rPr>
        <w:t xml:space="preserve"> </w:t>
      </w:r>
      <w:r w:rsidRPr="00375B58">
        <w:t>от</w:t>
      </w:r>
      <w:r w:rsidRPr="00375B58">
        <w:rPr>
          <w:spacing w:val="-2"/>
        </w:rPr>
        <w:t xml:space="preserve"> </w:t>
      </w:r>
      <w:r w:rsidRPr="00375B58">
        <w:t>имени</w:t>
      </w:r>
      <w:r w:rsidRPr="00375B58">
        <w:rPr>
          <w:spacing w:val="-2"/>
        </w:rPr>
        <w:t xml:space="preserve"> </w:t>
      </w:r>
      <w:r w:rsidRPr="00375B58">
        <w:t>прилагательного</w:t>
      </w:r>
      <w:r w:rsidRPr="00375B58">
        <w:rPr>
          <w:spacing w:val="-5"/>
        </w:rPr>
        <w:t xml:space="preserve"> </w:t>
      </w:r>
      <w:r w:rsidRPr="00375B58">
        <w:t>(cool</w:t>
      </w:r>
      <w:r w:rsidRPr="00375B58">
        <w:rPr>
          <w:spacing w:val="2"/>
        </w:rPr>
        <w:t xml:space="preserve"> </w:t>
      </w:r>
      <w:r w:rsidRPr="00375B58">
        <w:t>—</w:t>
      </w:r>
      <w:r w:rsidRPr="00375B58">
        <w:rPr>
          <w:spacing w:val="-2"/>
        </w:rPr>
        <w:t xml:space="preserve"> </w:t>
      </w:r>
      <w:r w:rsidRPr="00375B58">
        <w:t>to</w:t>
      </w:r>
      <w:r w:rsidRPr="00375B58">
        <w:rPr>
          <w:spacing w:val="-2"/>
        </w:rPr>
        <w:t xml:space="preserve"> </w:t>
      </w:r>
      <w:r w:rsidRPr="00375B58">
        <w:t>cool).</w:t>
      </w:r>
    </w:p>
    <w:p w:rsidR="00C17463" w:rsidRPr="00375B58" w:rsidRDefault="00C17463" w:rsidP="007B4865">
      <w:pPr>
        <w:pStyle w:val="af4"/>
        <w:ind w:firstLine="567"/>
        <w:jc w:val="both"/>
        <w:divId w:val="1547135805"/>
      </w:pPr>
      <w:r w:rsidRPr="00375B58">
        <w:t>Многозначность</w:t>
      </w:r>
      <w:r w:rsidRPr="00375B58">
        <w:rPr>
          <w:spacing w:val="-2"/>
        </w:rPr>
        <w:t xml:space="preserve"> </w:t>
      </w:r>
      <w:r w:rsidRPr="00375B58">
        <w:t>лексических</w:t>
      </w:r>
      <w:r w:rsidRPr="00375B58">
        <w:rPr>
          <w:spacing w:val="-1"/>
        </w:rPr>
        <w:t xml:space="preserve"> </w:t>
      </w:r>
      <w:r w:rsidRPr="00375B58">
        <w:t>единиц.</w:t>
      </w:r>
      <w:r w:rsidRPr="00375B58">
        <w:rPr>
          <w:spacing w:val="-2"/>
        </w:rPr>
        <w:t xml:space="preserve"> </w:t>
      </w:r>
      <w:r w:rsidRPr="00375B58">
        <w:t>Синонимы.</w:t>
      </w:r>
      <w:r w:rsidRPr="00375B58">
        <w:rPr>
          <w:spacing w:val="-4"/>
        </w:rPr>
        <w:t xml:space="preserve"> </w:t>
      </w:r>
      <w:r w:rsidRPr="00375B58">
        <w:t>Антонимы.</w:t>
      </w:r>
      <w:r w:rsidRPr="00375B58">
        <w:rPr>
          <w:spacing w:val="-3"/>
        </w:rPr>
        <w:t xml:space="preserve"> </w:t>
      </w:r>
      <w:r w:rsidRPr="00375B58">
        <w:t>Интернациональные</w:t>
      </w:r>
      <w:r w:rsidRPr="00375B58">
        <w:rPr>
          <w:spacing w:val="-5"/>
        </w:rPr>
        <w:t xml:space="preserve"> </w:t>
      </w:r>
      <w:r w:rsidRPr="00375B58">
        <w:t>слова.</w:t>
      </w:r>
    </w:p>
    <w:p w:rsidR="00C17463" w:rsidRPr="00375B58" w:rsidRDefault="00C17463" w:rsidP="007B4865">
      <w:pPr>
        <w:pStyle w:val="af4"/>
        <w:ind w:firstLine="567"/>
        <w:jc w:val="both"/>
        <w:divId w:val="1547135805"/>
      </w:pPr>
      <w:r w:rsidRPr="00375B58">
        <w:t>Наиболее</w:t>
      </w:r>
      <w:r w:rsidRPr="00375B58">
        <w:rPr>
          <w:spacing w:val="-5"/>
        </w:rPr>
        <w:t xml:space="preserve"> </w:t>
      </w:r>
      <w:r w:rsidRPr="00375B58">
        <w:t>частотные</w:t>
      </w:r>
      <w:r w:rsidRPr="00375B58">
        <w:rPr>
          <w:spacing w:val="-4"/>
        </w:rPr>
        <w:t xml:space="preserve"> </w:t>
      </w:r>
      <w:r w:rsidRPr="00375B58">
        <w:t>фразовые</w:t>
      </w:r>
      <w:r w:rsidRPr="00375B58">
        <w:rPr>
          <w:spacing w:val="-3"/>
        </w:rPr>
        <w:t xml:space="preserve"> </w:t>
      </w:r>
      <w:r w:rsidRPr="00375B58">
        <w:t>глаголы.</w:t>
      </w:r>
      <w:r w:rsidRPr="00375B58">
        <w:rPr>
          <w:spacing w:val="-4"/>
        </w:rPr>
        <w:t xml:space="preserve"> </w:t>
      </w:r>
      <w:r w:rsidRPr="00375B58">
        <w:t>Сокращения</w:t>
      </w:r>
      <w:r w:rsidRPr="00375B58">
        <w:rPr>
          <w:spacing w:val="-2"/>
        </w:rPr>
        <w:t xml:space="preserve"> </w:t>
      </w:r>
      <w:r w:rsidRPr="00375B58">
        <w:t>и</w:t>
      </w:r>
      <w:r w:rsidRPr="00375B58">
        <w:rPr>
          <w:spacing w:val="-2"/>
        </w:rPr>
        <w:t xml:space="preserve"> </w:t>
      </w:r>
      <w:r w:rsidRPr="00375B58">
        <w:t>аббревиатуры.</w:t>
      </w:r>
    </w:p>
    <w:p w:rsidR="00C17463" w:rsidRPr="00375B58" w:rsidRDefault="00C17463" w:rsidP="007B4865">
      <w:pPr>
        <w:pStyle w:val="af4"/>
        <w:ind w:firstLine="567"/>
        <w:jc w:val="both"/>
        <w:divId w:val="1547135805"/>
      </w:pPr>
      <w:r w:rsidRPr="00375B58">
        <w:t>Различные</w:t>
      </w:r>
      <w:r w:rsidRPr="00375B58">
        <w:rPr>
          <w:spacing w:val="44"/>
        </w:rPr>
        <w:t xml:space="preserve"> </w:t>
      </w:r>
      <w:r w:rsidRPr="00375B58">
        <w:t>средства</w:t>
      </w:r>
      <w:r w:rsidRPr="00375B58">
        <w:rPr>
          <w:spacing w:val="45"/>
        </w:rPr>
        <w:t xml:space="preserve"> </w:t>
      </w:r>
      <w:r w:rsidRPr="00375B58">
        <w:t>связи</w:t>
      </w:r>
      <w:r w:rsidRPr="00375B58">
        <w:rPr>
          <w:spacing w:val="47"/>
        </w:rPr>
        <w:t xml:space="preserve"> </w:t>
      </w:r>
      <w:r w:rsidRPr="00375B58">
        <w:t>в</w:t>
      </w:r>
      <w:r w:rsidRPr="00375B58">
        <w:rPr>
          <w:spacing w:val="45"/>
        </w:rPr>
        <w:t xml:space="preserve"> </w:t>
      </w:r>
      <w:r w:rsidRPr="00375B58">
        <w:t>тексте</w:t>
      </w:r>
      <w:r w:rsidRPr="00375B58">
        <w:rPr>
          <w:spacing w:val="45"/>
        </w:rPr>
        <w:t xml:space="preserve"> </w:t>
      </w:r>
      <w:r w:rsidRPr="00375B58">
        <w:t>для</w:t>
      </w:r>
      <w:r w:rsidRPr="00375B58">
        <w:rPr>
          <w:spacing w:val="47"/>
        </w:rPr>
        <w:t xml:space="preserve"> </w:t>
      </w:r>
      <w:r w:rsidRPr="00375B58">
        <w:t>обеспечения</w:t>
      </w:r>
      <w:r w:rsidRPr="00375B58">
        <w:rPr>
          <w:spacing w:val="45"/>
        </w:rPr>
        <w:t xml:space="preserve"> </w:t>
      </w:r>
      <w:r w:rsidRPr="00375B58">
        <w:t>его</w:t>
      </w:r>
      <w:r w:rsidRPr="00375B58">
        <w:rPr>
          <w:spacing w:val="45"/>
        </w:rPr>
        <w:t xml:space="preserve"> </w:t>
      </w:r>
      <w:r w:rsidRPr="00375B58">
        <w:t>целостности</w:t>
      </w:r>
      <w:r w:rsidRPr="00375B58">
        <w:rPr>
          <w:spacing w:val="48"/>
        </w:rPr>
        <w:t xml:space="preserve"> </w:t>
      </w:r>
      <w:r w:rsidRPr="00375B58">
        <w:t>(firstly,</w:t>
      </w:r>
      <w:r w:rsidRPr="00375B58">
        <w:rPr>
          <w:spacing w:val="45"/>
        </w:rPr>
        <w:t xml:space="preserve"> </w:t>
      </w:r>
      <w:r w:rsidRPr="00375B58">
        <w:t>however,</w:t>
      </w:r>
      <w:r w:rsidRPr="00375B58">
        <w:rPr>
          <w:spacing w:val="-57"/>
        </w:rPr>
        <w:t xml:space="preserve"> </w:t>
      </w:r>
      <w:r w:rsidRPr="00375B58">
        <w:t>finally,</w:t>
      </w:r>
      <w:r w:rsidRPr="00375B58">
        <w:rPr>
          <w:spacing w:val="-1"/>
        </w:rPr>
        <w:t xml:space="preserve"> </w:t>
      </w:r>
      <w:r w:rsidRPr="00375B58">
        <w:t>at last,</w:t>
      </w:r>
      <w:r w:rsidRPr="00375B58">
        <w:rPr>
          <w:spacing w:val="2"/>
        </w:rPr>
        <w:t xml:space="preserve"> </w:t>
      </w:r>
      <w:r w:rsidRPr="00375B58">
        <w:t>etc.).</w:t>
      </w:r>
    </w:p>
    <w:p w:rsidR="00C17463" w:rsidRPr="00375B58" w:rsidRDefault="00C17463" w:rsidP="007B4865">
      <w:pPr>
        <w:pStyle w:val="Heading2"/>
        <w:spacing w:before="4" w:line="240" w:lineRule="auto"/>
        <w:ind w:left="0" w:firstLine="567"/>
        <w:divId w:val="1547135805"/>
      </w:pPr>
      <w:r w:rsidRPr="00375B58">
        <w:t>Грамматическая</w:t>
      </w:r>
      <w:r w:rsidRPr="00375B58">
        <w:rPr>
          <w:spacing w:val="-3"/>
        </w:rPr>
        <w:t xml:space="preserve"> </w:t>
      </w:r>
      <w:r w:rsidRPr="00375B58">
        <w:t>сторона</w:t>
      </w:r>
      <w:r w:rsidRPr="00375B58">
        <w:rPr>
          <w:spacing w:val="-2"/>
        </w:rPr>
        <w:t xml:space="preserve"> </w:t>
      </w:r>
      <w:r w:rsidRPr="00375B58">
        <w:t>речи</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firstLine="567"/>
        <w:jc w:val="both"/>
        <w:divId w:val="1547135805"/>
      </w:pPr>
      <w:r w:rsidRPr="00375B58">
        <w:lastRenderedPageBreak/>
        <w:t>Распознавание</w:t>
      </w:r>
      <w:r w:rsidRPr="00375B58">
        <w:rPr>
          <w:spacing w:val="10"/>
        </w:rPr>
        <w:t xml:space="preserve"> </w:t>
      </w:r>
      <w:r w:rsidRPr="00375B58">
        <w:t>в</w:t>
      </w:r>
      <w:r w:rsidRPr="00375B58">
        <w:rPr>
          <w:spacing w:val="10"/>
        </w:rPr>
        <w:t xml:space="preserve"> </w:t>
      </w:r>
      <w:r w:rsidRPr="00375B58">
        <w:t>письменном</w:t>
      </w:r>
      <w:r w:rsidRPr="00375B58">
        <w:rPr>
          <w:spacing w:val="10"/>
        </w:rPr>
        <w:t xml:space="preserve"> </w:t>
      </w:r>
      <w:r w:rsidRPr="00375B58">
        <w:t>и</w:t>
      </w:r>
      <w:r w:rsidRPr="00375B58">
        <w:rPr>
          <w:spacing w:val="12"/>
        </w:rPr>
        <w:t xml:space="preserve"> </w:t>
      </w:r>
      <w:r w:rsidRPr="00375B58">
        <w:t>звучащем</w:t>
      </w:r>
      <w:r w:rsidRPr="00375B58">
        <w:rPr>
          <w:spacing w:val="12"/>
        </w:rPr>
        <w:t xml:space="preserve"> </w:t>
      </w:r>
      <w:r w:rsidRPr="00375B58">
        <w:t>тексте</w:t>
      </w:r>
      <w:r w:rsidRPr="00375B58">
        <w:rPr>
          <w:spacing w:val="11"/>
        </w:rPr>
        <w:t xml:space="preserve"> </w:t>
      </w:r>
      <w:r w:rsidRPr="00375B58">
        <w:t>и</w:t>
      </w:r>
      <w:r w:rsidRPr="00375B58">
        <w:rPr>
          <w:spacing w:val="16"/>
        </w:rPr>
        <w:t xml:space="preserve"> </w:t>
      </w:r>
      <w:r w:rsidRPr="00375B58">
        <w:t>употребление</w:t>
      </w:r>
      <w:r w:rsidRPr="00375B58">
        <w:rPr>
          <w:spacing w:val="12"/>
        </w:rPr>
        <w:t xml:space="preserve"> </w:t>
      </w:r>
      <w:r w:rsidRPr="00375B58">
        <w:t>в</w:t>
      </w:r>
      <w:r w:rsidRPr="00375B58">
        <w:rPr>
          <w:spacing w:val="15"/>
        </w:rPr>
        <w:t xml:space="preserve"> </w:t>
      </w:r>
      <w:r w:rsidRPr="00375B58">
        <w:t>устной</w:t>
      </w:r>
      <w:r w:rsidRPr="00375B58">
        <w:rPr>
          <w:spacing w:val="12"/>
        </w:rPr>
        <w:t xml:space="preserve"> </w:t>
      </w:r>
      <w:r w:rsidRPr="00375B58">
        <w:t>и</w:t>
      </w:r>
      <w:r w:rsidRPr="00375B58">
        <w:rPr>
          <w:spacing w:val="12"/>
        </w:rPr>
        <w:t xml:space="preserve"> </w:t>
      </w:r>
      <w:r w:rsidRPr="00375B58">
        <w:t>письменной</w:t>
      </w:r>
      <w:r w:rsidRPr="00375B58">
        <w:rPr>
          <w:spacing w:val="-57"/>
        </w:rPr>
        <w:t xml:space="preserve"> </w:t>
      </w:r>
      <w:r w:rsidRPr="00375B58">
        <w:t>речи</w:t>
      </w:r>
      <w:r w:rsidRPr="00375B58">
        <w:rPr>
          <w:spacing w:val="-3"/>
        </w:rPr>
        <w:t xml:space="preserve"> </w:t>
      </w:r>
      <w:r w:rsidRPr="00375B58">
        <w:t>изученных</w:t>
      </w:r>
      <w:r w:rsidRPr="00375B58">
        <w:rPr>
          <w:spacing w:val="-1"/>
        </w:rPr>
        <w:t xml:space="preserve"> </w:t>
      </w:r>
      <w:r w:rsidRPr="00375B58">
        <w:t>морфологических</w:t>
      </w:r>
      <w:r w:rsidRPr="00375B58">
        <w:rPr>
          <w:spacing w:val="-3"/>
        </w:rPr>
        <w:t xml:space="preserve"> </w:t>
      </w:r>
      <w:r w:rsidRPr="00375B58">
        <w:t>форм</w:t>
      </w:r>
      <w:r w:rsidRPr="00375B58">
        <w:rPr>
          <w:spacing w:val="-3"/>
        </w:rPr>
        <w:t xml:space="preserve"> </w:t>
      </w:r>
      <w:r w:rsidRPr="00375B58">
        <w:t>и</w:t>
      </w:r>
      <w:r w:rsidRPr="00375B58">
        <w:rPr>
          <w:spacing w:val="-2"/>
        </w:rPr>
        <w:t xml:space="preserve"> </w:t>
      </w:r>
      <w:r w:rsidRPr="00375B58">
        <w:t>синтаксических</w:t>
      </w:r>
      <w:r w:rsidRPr="00375B58">
        <w:rPr>
          <w:spacing w:val="-3"/>
        </w:rPr>
        <w:t xml:space="preserve"> </w:t>
      </w:r>
      <w:r w:rsidRPr="00375B58">
        <w:t>конструкций</w:t>
      </w:r>
      <w:r w:rsidRPr="00375B58">
        <w:rPr>
          <w:spacing w:val="-3"/>
        </w:rPr>
        <w:t xml:space="preserve"> </w:t>
      </w:r>
      <w:r w:rsidRPr="00375B58">
        <w:t>английского</w:t>
      </w:r>
      <w:r w:rsidRPr="00375B58">
        <w:rPr>
          <w:spacing w:val="-2"/>
        </w:rPr>
        <w:t xml:space="preserve"> </w:t>
      </w:r>
      <w:r w:rsidRPr="00375B58">
        <w:t>языка.</w:t>
      </w:r>
    </w:p>
    <w:p w:rsidR="00C17463" w:rsidRPr="00375B58" w:rsidRDefault="00C17463" w:rsidP="007B4865">
      <w:pPr>
        <w:pStyle w:val="af4"/>
        <w:ind w:right="786" w:firstLine="567"/>
        <w:jc w:val="both"/>
        <w:divId w:val="1547135805"/>
      </w:pPr>
      <w:r w:rsidRPr="00375B58">
        <w:t>Предложения</w:t>
      </w:r>
      <w:r w:rsidRPr="00375B58">
        <w:rPr>
          <w:lang w:val="en-US"/>
        </w:rPr>
        <w:t xml:space="preserve"> </w:t>
      </w:r>
      <w:r w:rsidRPr="00375B58">
        <w:t>со</w:t>
      </w:r>
      <w:r w:rsidRPr="00375B58">
        <w:rPr>
          <w:lang w:val="en-US"/>
        </w:rPr>
        <w:t xml:space="preserve"> </w:t>
      </w:r>
      <w:r w:rsidRPr="00375B58">
        <w:t>сложным</w:t>
      </w:r>
      <w:r w:rsidRPr="00375B58">
        <w:rPr>
          <w:lang w:val="en-US"/>
        </w:rPr>
        <w:t xml:space="preserve"> </w:t>
      </w:r>
      <w:r w:rsidRPr="00375B58">
        <w:t>дополнением</w:t>
      </w:r>
      <w:r w:rsidRPr="00375B58">
        <w:rPr>
          <w:lang w:val="en-US"/>
        </w:rPr>
        <w:t xml:space="preserve"> (Complex Object) (I want to have my hair cut.).</w:t>
      </w:r>
      <w:r w:rsidRPr="00375B58">
        <w:rPr>
          <w:spacing w:val="-57"/>
          <w:lang w:val="en-US"/>
        </w:rPr>
        <w:t xml:space="preserve"> </w:t>
      </w:r>
      <w:r w:rsidRPr="00375B58">
        <w:t>Условные</w:t>
      </w:r>
      <w:r w:rsidRPr="00375B58">
        <w:rPr>
          <w:spacing w:val="-3"/>
        </w:rPr>
        <w:t xml:space="preserve"> </w:t>
      </w:r>
      <w:r w:rsidRPr="00375B58">
        <w:t>предложения нереального характера</w:t>
      </w:r>
      <w:r w:rsidRPr="00375B58">
        <w:rPr>
          <w:spacing w:val="-3"/>
        </w:rPr>
        <w:t xml:space="preserve"> </w:t>
      </w:r>
      <w:r w:rsidRPr="00375B58">
        <w:t>(Conditional</w:t>
      </w:r>
      <w:r w:rsidRPr="00375B58">
        <w:rPr>
          <w:spacing w:val="2"/>
        </w:rPr>
        <w:t xml:space="preserve"> </w:t>
      </w:r>
      <w:r w:rsidRPr="00375B58">
        <w:t>II).</w:t>
      </w:r>
    </w:p>
    <w:p w:rsidR="00C17463" w:rsidRPr="00375B58" w:rsidRDefault="00C17463" w:rsidP="007B4865">
      <w:pPr>
        <w:pStyle w:val="af4"/>
        <w:ind w:right="1187" w:firstLine="567"/>
        <w:jc w:val="both"/>
        <w:divId w:val="1547135805"/>
      </w:pPr>
      <w:r w:rsidRPr="00375B58">
        <w:t>Конструкции</w:t>
      </w:r>
      <w:r w:rsidRPr="00375B58">
        <w:rPr>
          <w:spacing w:val="-3"/>
        </w:rPr>
        <w:t xml:space="preserve"> </w:t>
      </w:r>
      <w:r w:rsidRPr="00375B58">
        <w:t>для</w:t>
      </w:r>
      <w:r w:rsidRPr="00375B58">
        <w:rPr>
          <w:spacing w:val="-2"/>
        </w:rPr>
        <w:t xml:space="preserve"> </w:t>
      </w:r>
      <w:r w:rsidRPr="00375B58">
        <w:t>выражения</w:t>
      </w:r>
      <w:r w:rsidRPr="00375B58">
        <w:rPr>
          <w:spacing w:val="-2"/>
        </w:rPr>
        <w:t xml:space="preserve"> </w:t>
      </w:r>
      <w:r w:rsidRPr="00375B58">
        <w:t>предпочтения</w:t>
      </w:r>
      <w:r w:rsidRPr="00375B58">
        <w:rPr>
          <w:spacing w:val="-1"/>
        </w:rPr>
        <w:t xml:space="preserve"> </w:t>
      </w:r>
      <w:r w:rsidRPr="00375B58">
        <w:t>I</w:t>
      </w:r>
      <w:r w:rsidRPr="00375B58">
        <w:rPr>
          <w:spacing w:val="-8"/>
        </w:rPr>
        <w:t xml:space="preserve"> </w:t>
      </w:r>
      <w:r w:rsidRPr="00375B58">
        <w:t>prefer</w:t>
      </w:r>
      <w:r w:rsidRPr="00375B58">
        <w:rPr>
          <w:spacing w:val="-2"/>
        </w:rPr>
        <w:t xml:space="preserve"> </w:t>
      </w:r>
      <w:r w:rsidRPr="00375B58">
        <w:t>…/I’d</w:t>
      </w:r>
      <w:r w:rsidRPr="00375B58">
        <w:rPr>
          <w:spacing w:val="-2"/>
        </w:rPr>
        <w:t xml:space="preserve"> </w:t>
      </w:r>
      <w:r w:rsidRPr="00375B58">
        <w:t>prefer</w:t>
      </w:r>
      <w:r w:rsidRPr="00375B58">
        <w:rPr>
          <w:spacing w:val="-3"/>
        </w:rPr>
        <w:t xml:space="preserve"> </w:t>
      </w:r>
      <w:r w:rsidRPr="00375B58">
        <w:t>…/I’d</w:t>
      </w:r>
      <w:r w:rsidRPr="00375B58">
        <w:rPr>
          <w:spacing w:val="-1"/>
        </w:rPr>
        <w:t xml:space="preserve"> </w:t>
      </w:r>
      <w:r w:rsidRPr="00375B58">
        <w:t>rather</w:t>
      </w:r>
      <w:r w:rsidRPr="00375B58">
        <w:rPr>
          <w:spacing w:val="-4"/>
        </w:rPr>
        <w:t xml:space="preserve"> </w:t>
      </w:r>
      <w:r w:rsidRPr="00375B58">
        <w:t>…</w:t>
      </w:r>
      <w:r w:rsidRPr="00375B58">
        <w:rPr>
          <w:spacing w:val="-2"/>
        </w:rPr>
        <w:t xml:space="preserve"> </w:t>
      </w:r>
      <w:r w:rsidRPr="00375B58">
        <w:t>.</w:t>
      </w:r>
      <w:r w:rsidRPr="00375B58">
        <w:rPr>
          <w:spacing w:val="-57"/>
        </w:rPr>
        <w:t xml:space="preserve"> </w:t>
      </w:r>
      <w:r w:rsidRPr="00375B58">
        <w:t>Конструкция</w:t>
      </w:r>
      <w:r w:rsidRPr="00375B58">
        <w:rPr>
          <w:spacing w:val="1"/>
        </w:rPr>
        <w:t xml:space="preserve"> </w:t>
      </w:r>
      <w:r w:rsidRPr="00375B58">
        <w:t>I</w:t>
      </w:r>
      <w:r w:rsidRPr="00375B58">
        <w:rPr>
          <w:spacing w:val="-6"/>
        </w:rPr>
        <w:t xml:space="preserve"> </w:t>
      </w:r>
      <w:r w:rsidRPr="00375B58">
        <w:t>wish</w:t>
      </w:r>
      <w:r w:rsidRPr="00375B58">
        <w:rPr>
          <w:spacing w:val="-1"/>
        </w:rPr>
        <w:t xml:space="preserve"> </w:t>
      </w:r>
      <w:r w:rsidRPr="00375B58">
        <w:t>… .</w:t>
      </w:r>
    </w:p>
    <w:p w:rsidR="00C17463" w:rsidRPr="00375B58" w:rsidRDefault="00C17463" w:rsidP="007B4865">
      <w:pPr>
        <w:pStyle w:val="af4"/>
        <w:ind w:firstLine="567"/>
        <w:jc w:val="both"/>
        <w:divId w:val="1547135805"/>
      </w:pPr>
      <w:r w:rsidRPr="00375B58">
        <w:t>Предложения</w:t>
      </w:r>
      <w:r w:rsidRPr="00375B58">
        <w:rPr>
          <w:spacing w:val="-3"/>
        </w:rPr>
        <w:t xml:space="preserve"> </w:t>
      </w:r>
      <w:r w:rsidRPr="00375B58">
        <w:t>с</w:t>
      </w:r>
      <w:r w:rsidRPr="00375B58">
        <w:rPr>
          <w:spacing w:val="-2"/>
        </w:rPr>
        <w:t xml:space="preserve"> </w:t>
      </w:r>
      <w:r w:rsidRPr="00375B58">
        <w:t>конструкцией</w:t>
      </w:r>
      <w:r w:rsidRPr="00375B58">
        <w:rPr>
          <w:spacing w:val="-2"/>
        </w:rPr>
        <w:t xml:space="preserve"> </w:t>
      </w:r>
      <w:r w:rsidRPr="00375B58">
        <w:t>either</w:t>
      </w:r>
      <w:r w:rsidRPr="00375B58">
        <w:rPr>
          <w:spacing w:val="-3"/>
        </w:rPr>
        <w:t xml:space="preserve"> </w:t>
      </w:r>
      <w:r w:rsidRPr="00375B58">
        <w:t>…</w:t>
      </w:r>
      <w:r w:rsidRPr="00375B58">
        <w:rPr>
          <w:spacing w:val="-1"/>
        </w:rPr>
        <w:t xml:space="preserve"> </w:t>
      </w:r>
      <w:r w:rsidRPr="00375B58">
        <w:t>or,</w:t>
      </w:r>
      <w:r w:rsidRPr="00375B58">
        <w:rPr>
          <w:spacing w:val="-2"/>
        </w:rPr>
        <w:t xml:space="preserve"> </w:t>
      </w:r>
      <w:r w:rsidRPr="00375B58">
        <w:t>neither</w:t>
      </w:r>
      <w:r w:rsidRPr="00375B58">
        <w:rPr>
          <w:spacing w:val="-1"/>
        </w:rPr>
        <w:t xml:space="preserve"> </w:t>
      </w:r>
      <w:r w:rsidRPr="00375B58">
        <w:t>…</w:t>
      </w:r>
      <w:r w:rsidRPr="00375B58">
        <w:rPr>
          <w:spacing w:val="-2"/>
        </w:rPr>
        <w:t xml:space="preserve"> </w:t>
      </w:r>
      <w:r w:rsidRPr="00375B58">
        <w:t>nor.</w:t>
      </w:r>
    </w:p>
    <w:p w:rsidR="00C17463" w:rsidRPr="00375B58" w:rsidRDefault="00C17463" w:rsidP="007B4865">
      <w:pPr>
        <w:pStyle w:val="af4"/>
        <w:ind w:right="370" w:firstLine="567"/>
        <w:jc w:val="both"/>
        <w:divId w:val="1547135805"/>
      </w:pPr>
      <w:r w:rsidRPr="00375B58">
        <w:t>Глаголы в видо-временных формах действительного залога в изъявительном наклонении</w:t>
      </w:r>
      <w:r w:rsidRPr="00375B58">
        <w:rPr>
          <w:spacing w:val="-57"/>
        </w:rPr>
        <w:t xml:space="preserve"> </w:t>
      </w:r>
      <w:r w:rsidRPr="00375B58">
        <w:t>(Present/Past/Future</w:t>
      </w:r>
      <w:r w:rsidRPr="00375B58">
        <w:rPr>
          <w:spacing w:val="1"/>
        </w:rPr>
        <w:t xml:space="preserve"> </w:t>
      </w:r>
      <w:r w:rsidRPr="00375B58">
        <w:t>Simple</w:t>
      </w:r>
      <w:r w:rsidRPr="00375B58">
        <w:rPr>
          <w:spacing w:val="1"/>
        </w:rPr>
        <w:t xml:space="preserve"> </w:t>
      </w:r>
      <w:r w:rsidRPr="00375B58">
        <w:t>Tense;</w:t>
      </w:r>
      <w:r w:rsidRPr="00375B58">
        <w:rPr>
          <w:spacing w:val="1"/>
        </w:rPr>
        <w:t xml:space="preserve"> </w:t>
      </w:r>
      <w:r w:rsidRPr="00375B58">
        <w:t>Present/Past</w:t>
      </w:r>
      <w:r w:rsidRPr="00375B58">
        <w:rPr>
          <w:spacing w:val="1"/>
        </w:rPr>
        <w:t xml:space="preserve"> </w:t>
      </w:r>
      <w:r w:rsidRPr="00375B58">
        <w:t>Perfect</w:t>
      </w:r>
      <w:r w:rsidRPr="00375B58">
        <w:rPr>
          <w:spacing w:val="1"/>
        </w:rPr>
        <w:t xml:space="preserve"> </w:t>
      </w:r>
      <w:r w:rsidRPr="00375B58">
        <w:t>Tense;</w:t>
      </w:r>
      <w:r w:rsidRPr="00375B58">
        <w:rPr>
          <w:spacing w:val="1"/>
        </w:rPr>
        <w:t xml:space="preserve"> </w:t>
      </w:r>
      <w:r w:rsidRPr="00375B58">
        <w:t>Present/Past</w:t>
      </w:r>
      <w:r w:rsidRPr="00375B58">
        <w:rPr>
          <w:spacing w:val="1"/>
        </w:rPr>
        <w:t xml:space="preserve"> </w:t>
      </w:r>
      <w:r w:rsidRPr="00375B58">
        <w:t>Continuous</w:t>
      </w:r>
      <w:r w:rsidRPr="00375B58">
        <w:rPr>
          <w:spacing w:val="1"/>
        </w:rPr>
        <w:t xml:space="preserve"> </w:t>
      </w:r>
      <w:r w:rsidRPr="00375B58">
        <w:t>Tense,</w:t>
      </w:r>
      <w:r w:rsidRPr="00375B58">
        <w:rPr>
          <w:spacing w:val="1"/>
        </w:rPr>
        <w:t xml:space="preserve"> </w:t>
      </w:r>
      <w:r w:rsidRPr="00375B58">
        <w:t>Future-in-the-Past) и</w:t>
      </w:r>
      <w:r w:rsidRPr="00375B58">
        <w:rPr>
          <w:spacing w:val="1"/>
        </w:rPr>
        <w:t xml:space="preserve"> </w:t>
      </w:r>
      <w:r w:rsidRPr="00375B58">
        <w:t>наиболее</w:t>
      </w:r>
      <w:r w:rsidRPr="00375B58">
        <w:rPr>
          <w:spacing w:val="1"/>
        </w:rPr>
        <w:t xml:space="preserve"> </w:t>
      </w:r>
      <w:r w:rsidRPr="00375B58">
        <w:t>употребительных</w:t>
      </w:r>
      <w:r w:rsidRPr="00375B58">
        <w:rPr>
          <w:spacing w:val="1"/>
        </w:rPr>
        <w:t xml:space="preserve"> </w:t>
      </w:r>
      <w:r w:rsidRPr="00375B58">
        <w:t>формах страдательного залога (Present/Past</w:t>
      </w:r>
      <w:r w:rsidRPr="00375B58">
        <w:rPr>
          <w:spacing w:val="1"/>
        </w:rPr>
        <w:t xml:space="preserve"> </w:t>
      </w:r>
      <w:r w:rsidRPr="00375B58">
        <w:t>Simple</w:t>
      </w:r>
      <w:r w:rsidRPr="00375B58">
        <w:rPr>
          <w:spacing w:val="-1"/>
        </w:rPr>
        <w:t xml:space="preserve"> </w:t>
      </w:r>
      <w:r w:rsidRPr="00375B58">
        <w:t>Passive; Present Perfect Passive).</w:t>
      </w:r>
    </w:p>
    <w:p w:rsidR="00C17463" w:rsidRPr="00375B58" w:rsidRDefault="00C17463" w:rsidP="007B4865">
      <w:pPr>
        <w:pStyle w:val="af4"/>
        <w:ind w:firstLine="567"/>
        <w:jc w:val="both"/>
        <w:divId w:val="1547135805"/>
      </w:pPr>
      <w:r w:rsidRPr="00375B58">
        <w:t>Порядок</w:t>
      </w:r>
      <w:r w:rsidRPr="00375B58">
        <w:rPr>
          <w:spacing w:val="-3"/>
        </w:rPr>
        <w:t xml:space="preserve"> </w:t>
      </w:r>
      <w:r w:rsidRPr="00375B58">
        <w:t>следования</w:t>
      </w:r>
      <w:r w:rsidRPr="00375B58">
        <w:rPr>
          <w:spacing w:val="-3"/>
        </w:rPr>
        <w:t xml:space="preserve"> </w:t>
      </w:r>
      <w:r w:rsidRPr="00375B58">
        <w:t>имён</w:t>
      </w:r>
      <w:r w:rsidRPr="00375B58">
        <w:rPr>
          <w:spacing w:val="-2"/>
        </w:rPr>
        <w:t xml:space="preserve"> </w:t>
      </w:r>
      <w:r w:rsidRPr="00375B58">
        <w:t>прилагательных</w:t>
      </w:r>
      <w:r w:rsidRPr="00375B58">
        <w:rPr>
          <w:spacing w:val="-1"/>
        </w:rPr>
        <w:t xml:space="preserve"> </w:t>
      </w:r>
      <w:r w:rsidRPr="00375B58">
        <w:t>(nice</w:t>
      </w:r>
      <w:r w:rsidRPr="00375B58">
        <w:rPr>
          <w:spacing w:val="-3"/>
        </w:rPr>
        <w:t xml:space="preserve"> </w:t>
      </w:r>
      <w:r w:rsidRPr="00375B58">
        <w:t>long</w:t>
      </w:r>
      <w:r w:rsidRPr="00375B58">
        <w:rPr>
          <w:spacing w:val="-5"/>
        </w:rPr>
        <w:t xml:space="preserve"> </w:t>
      </w:r>
      <w:r w:rsidRPr="00375B58">
        <w:t>blond</w:t>
      </w:r>
      <w:r w:rsidRPr="00375B58">
        <w:rPr>
          <w:spacing w:val="-2"/>
        </w:rPr>
        <w:t xml:space="preserve"> </w:t>
      </w:r>
      <w:r w:rsidRPr="00375B58">
        <w:t>hair).</w:t>
      </w:r>
    </w:p>
    <w:p w:rsidR="00C17463" w:rsidRPr="00375B58" w:rsidRDefault="00C17463" w:rsidP="007B4865">
      <w:pPr>
        <w:pStyle w:val="Heading2"/>
        <w:spacing w:before="5"/>
        <w:ind w:left="0" w:firstLine="567"/>
        <w:divId w:val="1547135805"/>
      </w:pPr>
      <w:r w:rsidRPr="00375B58">
        <w:t>СОЦИОКУЛЬТУРНЫЕ</w:t>
      </w:r>
      <w:r w:rsidRPr="00375B58">
        <w:rPr>
          <w:spacing w:val="-4"/>
        </w:rPr>
        <w:t xml:space="preserve"> </w:t>
      </w:r>
      <w:r w:rsidRPr="00375B58">
        <w:t>ЗНАНИЯ</w:t>
      </w:r>
      <w:r w:rsidRPr="00375B58">
        <w:rPr>
          <w:spacing w:val="-3"/>
        </w:rPr>
        <w:t xml:space="preserve"> </w:t>
      </w:r>
      <w:r w:rsidRPr="00375B58">
        <w:t>И</w:t>
      </w:r>
      <w:r w:rsidRPr="00375B58">
        <w:rPr>
          <w:spacing w:val="-3"/>
        </w:rPr>
        <w:t xml:space="preserve"> </w:t>
      </w:r>
      <w:r w:rsidRPr="00375B58">
        <w:t>УМЕНИЯ</w:t>
      </w:r>
    </w:p>
    <w:p w:rsidR="00C17463" w:rsidRPr="00375B58" w:rsidRDefault="00C17463" w:rsidP="007B4865">
      <w:pPr>
        <w:pStyle w:val="af4"/>
        <w:ind w:right="367" w:firstLine="567"/>
        <w:jc w:val="both"/>
        <w:divId w:val="1547135805"/>
      </w:pPr>
      <w:r w:rsidRPr="00375B58">
        <w:t>Осуществление межличностного и межкультурного общения с использованием знаний о</w:t>
      </w:r>
      <w:r w:rsidRPr="00375B58">
        <w:rPr>
          <w:spacing w:val="1"/>
        </w:rPr>
        <w:t xml:space="preserve"> </w:t>
      </w:r>
      <w:r w:rsidRPr="00375B58">
        <w:t>национально-культурных</w:t>
      </w:r>
      <w:r w:rsidRPr="00375B58">
        <w:rPr>
          <w:spacing w:val="1"/>
        </w:rPr>
        <w:t xml:space="preserve"> </w:t>
      </w:r>
      <w:r w:rsidRPr="00375B58">
        <w:t>особенностях</w:t>
      </w:r>
      <w:r w:rsidRPr="00375B58">
        <w:rPr>
          <w:spacing w:val="1"/>
        </w:rPr>
        <w:t xml:space="preserve"> </w:t>
      </w:r>
      <w:r w:rsidRPr="00375B58">
        <w:t>своей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основных</w:t>
      </w:r>
      <w:r w:rsidRPr="00375B58">
        <w:rPr>
          <w:spacing w:val="1"/>
        </w:rPr>
        <w:t xml:space="preserve"> </w:t>
      </w:r>
      <w:r w:rsidRPr="00375B58">
        <w:t>социокультурных</w:t>
      </w:r>
      <w:r w:rsidRPr="00375B58">
        <w:rPr>
          <w:spacing w:val="1"/>
        </w:rPr>
        <w:t xml:space="preserve"> </w:t>
      </w:r>
      <w:r w:rsidRPr="00375B58">
        <w:t>элементов</w:t>
      </w:r>
      <w:r w:rsidRPr="00375B58">
        <w:rPr>
          <w:spacing w:val="1"/>
        </w:rPr>
        <w:t xml:space="preserve"> </w:t>
      </w:r>
      <w:r w:rsidRPr="00375B58">
        <w:t>речевого</w:t>
      </w:r>
      <w:r w:rsidRPr="00375B58">
        <w:rPr>
          <w:spacing w:val="1"/>
        </w:rPr>
        <w:t xml:space="preserve"> </w:t>
      </w:r>
      <w:r w:rsidRPr="00375B58">
        <w:t>поведенческого</w:t>
      </w:r>
      <w:r w:rsidRPr="00375B58">
        <w:rPr>
          <w:spacing w:val="1"/>
        </w:rPr>
        <w:t xml:space="preserve"> </w:t>
      </w:r>
      <w:r w:rsidRPr="00375B58">
        <w:t>этикета</w:t>
      </w:r>
      <w:r w:rsidRPr="00375B58">
        <w:rPr>
          <w:spacing w:val="1"/>
        </w:rPr>
        <w:t xml:space="preserve"> </w:t>
      </w:r>
      <w:r w:rsidRPr="00375B58">
        <w:t>в</w:t>
      </w:r>
      <w:r w:rsidRPr="00375B58">
        <w:rPr>
          <w:spacing w:val="60"/>
        </w:rPr>
        <w:t xml:space="preserve"> </w:t>
      </w:r>
      <w:r w:rsidRPr="00375B58">
        <w:t>англоязычной</w:t>
      </w:r>
      <w:r w:rsidRPr="00375B58">
        <w:rPr>
          <w:spacing w:val="1"/>
        </w:rPr>
        <w:t xml:space="preserve"> </w:t>
      </w:r>
      <w:r w:rsidRPr="00375B58">
        <w:t>среде;</w:t>
      </w:r>
      <w:r w:rsidRPr="00375B58">
        <w:rPr>
          <w:spacing w:val="1"/>
        </w:rPr>
        <w:t xml:space="preserve"> </w:t>
      </w:r>
      <w:r w:rsidRPr="00375B58">
        <w:t>знание</w:t>
      </w:r>
      <w:r w:rsidRPr="00375B58">
        <w:rPr>
          <w:spacing w:val="1"/>
        </w:rPr>
        <w:t xml:space="preserve"> </w:t>
      </w:r>
      <w:r w:rsidRPr="00375B58">
        <w:t>и</w:t>
      </w:r>
      <w:r w:rsidRPr="00375B58">
        <w:rPr>
          <w:spacing w:val="1"/>
        </w:rPr>
        <w:t xml:space="preserve"> </w:t>
      </w:r>
      <w:r w:rsidRPr="00375B58">
        <w:t>использование</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наиболее</w:t>
      </w:r>
      <w:r w:rsidRPr="00375B58">
        <w:rPr>
          <w:spacing w:val="1"/>
        </w:rPr>
        <w:t xml:space="preserve"> </w:t>
      </w:r>
      <w:r w:rsidRPr="00375B58">
        <w:t>употребительной</w:t>
      </w:r>
      <w:r w:rsidRPr="00375B58">
        <w:rPr>
          <w:spacing w:val="1"/>
        </w:rPr>
        <w:t xml:space="preserve"> </w:t>
      </w:r>
      <w:r w:rsidRPr="00375B58">
        <w:t>тематической фоновой лексики и реалий в рамках отобранного тематического содержания</w:t>
      </w:r>
      <w:r w:rsidRPr="00375B58">
        <w:rPr>
          <w:spacing w:val="1"/>
        </w:rPr>
        <w:t xml:space="preserve"> </w:t>
      </w:r>
      <w:r w:rsidRPr="00375B58">
        <w:t>(основные национальные праздники, традиции, обычаи; традиции в питании и проведении</w:t>
      </w:r>
      <w:r w:rsidRPr="00375B58">
        <w:rPr>
          <w:spacing w:val="1"/>
        </w:rPr>
        <w:t xml:space="preserve"> </w:t>
      </w:r>
      <w:r w:rsidRPr="00375B58">
        <w:t>досуга,</w:t>
      </w:r>
      <w:r w:rsidRPr="00375B58">
        <w:rPr>
          <w:spacing w:val="-1"/>
        </w:rPr>
        <w:t xml:space="preserve"> </w:t>
      </w:r>
      <w:r w:rsidRPr="00375B58">
        <w:t>система</w:t>
      </w:r>
      <w:r w:rsidRPr="00375B58">
        <w:rPr>
          <w:spacing w:val="-1"/>
        </w:rPr>
        <w:t xml:space="preserve"> </w:t>
      </w:r>
      <w:r w:rsidRPr="00375B58">
        <w:t>образования).</w:t>
      </w:r>
    </w:p>
    <w:p w:rsidR="00C17463" w:rsidRPr="00375B58" w:rsidRDefault="00C17463" w:rsidP="007B4865">
      <w:pPr>
        <w:pStyle w:val="af4"/>
        <w:ind w:right="368" w:firstLine="567"/>
        <w:jc w:val="both"/>
        <w:divId w:val="1547135805"/>
      </w:pPr>
      <w:r w:rsidRPr="00375B58">
        <w:t>Знание социокультурного портрета родной страны и страны/стран изучаемого языка:</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традициями</w:t>
      </w:r>
      <w:r w:rsidRPr="00375B58">
        <w:rPr>
          <w:spacing w:val="1"/>
        </w:rPr>
        <w:t xml:space="preserve"> </w:t>
      </w:r>
      <w:r w:rsidRPr="00375B58">
        <w:t>проведения</w:t>
      </w:r>
      <w:r w:rsidRPr="00375B58">
        <w:rPr>
          <w:spacing w:val="1"/>
        </w:rPr>
        <w:t xml:space="preserve"> </w:t>
      </w:r>
      <w:r w:rsidRPr="00375B58">
        <w:t>основных</w:t>
      </w:r>
      <w:r w:rsidRPr="00375B58">
        <w:rPr>
          <w:spacing w:val="1"/>
        </w:rPr>
        <w:t xml:space="preserve"> </w:t>
      </w:r>
      <w:r w:rsidRPr="00375B58">
        <w:t>национальных</w:t>
      </w:r>
      <w:r w:rsidRPr="00375B58">
        <w:rPr>
          <w:spacing w:val="1"/>
        </w:rPr>
        <w:t xml:space="preserve"> </w:t>
      </w:r>
      <w:r w:rsidRPr="00375B58">
        <w:t>праздников</w:t>
      </w:r>
      <w:r w:rsidRPr="00375B58">
        <w:rPr>
          <w:spacing w:val="60"/>
        </w:rPr>
        <w:t xml:space="preserve"> </w:t>
      </w:r>
      <w:r w:rsidRPr="00375B58">
        <w:t>(Рождества,</w:t>
      </w:r>
      <w:r w:rsidRPr="00375B58">
        <w:rPr>
          <w:spacing w:val="1"/>
        </w:rPr>
        <w:t xml:space="preserve"> </w:t>
      </w:r>
      <w:r w:rsidRPr="00375B58">
        <w:t>Нового года, Дня матери, Дня благодарения и т. д.); с особенностями образа жизни и культуры</w:t>
      </w:r>
      <w:r w:rsidRPr="00375B58">
        <w:rPr>
          <w:spacing w:val="-57"/>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(известными</w:t>
      </w:r>
      <w:r w:rsidRPr="00375B58">
        <w:rPr>
          <w:spacing w:val="1"/>
        </w:rPr>
        <w:t xml:space="preserve"> </w:t>
      </w:r>
      <w:r w:rsidRPr="00375B58">
        <w:t>достопримечательностями;</w:t>
      </w:r>
      <w:r w:rsidRPr="00375B58">
        <w:rPr>
          <w:spacing w:val="1"/>
        </w:rPr>
        <w:t xml:space="preserve"> </w:t>
      </w:r>
      <w:r w:rsidRPr="00375B58">
        <w:t>некоторыми</w:t>
      </w:r>
      <w:r w:rsidRPr="00375B58">
        <w:rPr>
          <w:spacing w:val="1"/>
        </w:rPr>
        <w:t xml:space="preserve"> </w:t>
      </w:r>
      <w:r w:rsidRPr="00375B58">
        <w:t>выдающимися людьми); с доступными в языковом отношении образцами поэзии и прозы для</w:t>
      </w:r>
      <w:r w:rsidRPr="00375B58">
        <w:rPr>
          <w:spacing w:val="1"/>
        </w:rPr>
        <w:t xml:space="preserve"> </w:t>
      </w:r>
      <w:r w:rsidRPr="00375B58">
        <w:t>подростков</w:t>
      </w:r>
      <w:r w:rsidRPr="00375B58">
        <w:rPr>
          <w:spacing w:val="-1"/>
        </w:rPr>
        <w:t xml:space="preserve"> </w:t>
      </w:r>
      <w:r w:rsidRPr="00375B58">
        <w:t>на</w:t>
      </w:r>
      <w:r w:rsidRPr="00375B58">
        <w:rPr>
          <w:spacing w:val="-1"/>
        </w:rPr>
        <w:t xml:space="preserve"> </w:t>
      </w:r>
      <w:r w:rsidRPr="00375B58">
        <w:t>английском</w:t>
      </w:r>
      <w:r w:rsidRPr="00375B58">
        <w:rPr>
          <w:spacing w:val="-1"/>
        </w:rPr>
        <w:t xml:space="preserve"> </w:t>
      </w:r>
      <w:r w:rsidRPr="00375B58">
        <w:t>языке.</w:t>
      </w:r>
    </w:p>
    <w:p w:rsidR="00C17463" w:rsidRPr="00375B58" w:rsidRDefault="00C17463" w:rsidP="007B4865">
      <w:pPr>
        <w:pStyle w:val="af4"/>
        <w:ind w:firstLine="567"/>
        <w:jc w:val="both"/>
        <w:divId w:val="1547135805"/>
      </w:pPr>
      <w:r w:rsidRPr="00375B58">
        <w:t>Формирование</w:t>
      </w:r>
      <w:r w:rsidRPr="00375B58">
        <w:rPr>
          <w:spacing w:val="-5"/>
        </w:rPr>
        <w:t xml:space="preserve"> </w:t>
      </w:r>
      <w:r w:rsidRPr="00375B58">
        <w:t>элементарного</w:t>
      </w:r>
      <w:r w:rsidRPr="00375B58">
        <w:rPr>
          <w:spacing w:val="-3"/>
        </w:rPr>
        <w:t xml:space="preserve"> </w:t>
      </w:r>
      <w:r w:rsidRPr="00375B58">
        <w:t>представление</w:t>
      </w:r>
      <w:r w:rsidRPr="00375B58">
        <w:rPr>
          <w:spacing w:val="-4"/>
        </w:rPr>
        <w:t xml:space="preserve"> </w:t>
      </w:r>
      <w:r w:rsidRPr="00375B58">
        <w:t>о</w:t>
      </w:r>
      <w:r w:rsidRPr="00375B58">
        <w:rPr>
          <w:spacing w:val="-3"/>
        </w:rPr>
        <w:t xml:space="preserve"> </w:t>
      </w:r>
      <w:r w:rsidRPr="00375B58">
        <w:t>различных</w:t>
      </w:r>
      <w:r w:rsidRPr="00375B58">
        <w:rPr>
          <w:spacing w:val="-2"/>
        </w:rPr>
        <w:t xml:space="preserve"> </w:t>
      </w:r>
      <w:r w:rsidRPr="00375B58">
        <w:t>вариантах</w:t>
      </w:r>
      <w:r w:rsidRPr="00375B58">
        <w:rPr>
          <w:spacing w:val="-1"/>
        </w:rPr>
        <w:t xml:space="preserve"> </w:t>
      </w:r>
      <w:r w:rsidRPr="00375B58">
        <w:t>английского</w:t>
      </w:r>
      <w:r w:rsidRPr="00375B58">
        <w:rPr>
          <w:spacing w:val="-3"/>
        </w:rPr>
        <w:t xml:space="preserve"> </w:t>
      </w:r>
      <w:r w:rsidRPr="00375B58">
        <w:t>языка.</w:t>
      </w:r>
    </w:p>
    <w:p w:rsidR="00C17463" w:rsidRPr="00375B58" w:rsidRDefault="00C17463" w:rsidP="007B4865">
      <w:pPr>
        <w:pStyle w:val="af4"/>
        <w:ind w:right="370" w:firstLine="567"/>
        <w:jc w:val="both"/>
        <w:divId w:val="1547135805"/>
      </w:pPr>
      <w:r w:rsidRPr="00375B58">
        <w:t>Осуществление межличностного и межкультурного общения с использованием знаний о</w:t>
      </w:r>
      <w:r w:rsidRPr="00375B58">
        <w:rPr>
          <w:spacing w:val="1"/>
        </w:rPr>
        <w:t xml:space="preserve"> </w:t>
      </w:r>
      <w:r w:rsidRPr="00375B58">
        <w:t>национально-культурных</w:t>
      </w:r>
      <w:r w:rsidRPr="00375B58">
        <w:rPr>
          <w:spacing w:val="-1"/>
        </w:rPr>
        <w:t xml:space="preserve"> </w:t>
      </w:r>
      <w:r w:rsidRPr="00375B58">
        <w:t>особенностях своей</w:t>
      </w:r>
      <w:r w:rsidRPr="00375B58">
        <w:rPr>
          <w:spacing w:val="-1"/>
        </w:rPr>
        <w:t xml:space="preserve"> </w:t>
      </w:r>
      <w:r w:rsidRPr="00375B58">
        <w:t>страны</w:t>
      </w:r>
      <w:r w:rsidRPr="00375B58">
        <w:rPr>
          <w:spacing w:val="-2"/>
        </w:rPr>
        <w:t xml:space="preserve"> </w:t>
      </w:r>
      <w:r w:rsidRPr="00375B58">
        <w:t>и</w:t>
      </w:r>
      <w:r w:rsidRPr="00375B58">
        <w:rPr>
          <w:spacing w:val="-1"/>
        </w:rPr>
        <w:t xml:space="preserve"> </w:t>
      </w:r>
      <w:r w:rsidRPr="00375B58">
        <w:t>страны/стран</w:t>
      </w:r>
      <w:r w:rsidRPr="00375B58">
        <w:rPr>
          <w:spacing w:val="-2"/>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right="3371" w:firstLine="567"/>
        <w:jc w:val="both"/>
        <w:divId w:val="1547135805"/>
      </w:pPr>
      <w:r w:rsidRPr="00375B58">
        <w:t>Соблюдение нормы вежливости в межкультурном общении.</w:t>
      </w:r>
      <w:r w:rsidRPr="00375B58">
        <w:rPr>
          <w:spacing w:val="-57"/>
        </w:rPr>
        <w:t xml:space="preserve"> </w:t>
      </w:r>
      <w:r w:rsidRPr="00375B58">
        <w:t>Развитие умений:</w:t>
      </w:r>
    </w:p>
    <w:p w:rsidR="00C17463" w:rsidRPr="00375B58" w:rsidRDefault="00C17463" w:rsidP="007B4865">
      <w:pPr>
        <w:pStyle w:val="af4"/>
        <w:ind w:right="366" w:firstLine="567"/>
        <w:jc w:val="both"/>
        <w:divId w:val="1547135805"/>
      </w:pPr>
      <w:r w:rsidRPr="00375B58">
        <w:t>писать свои имя и фамилию, а также имена и фамилии своих родственников и друзей на</w:t>
      </w:r>
      <w:r w:rsidRPr="00375B58">
        <w:rPr>
          <w:spacing w:val="1"/>
        </w:rPr>
        <w:t xml:space="preserve"> </w:t>
      </w:r>
      <w:r w:rsidRPr="00375B58">
        <w:t>английском</w:t>
      </w:r>
      <w:r w:rsidRPr="00375B58">
        <w:rPr>
          <w:spacing w:val="-2"/>
        </w:rPr>
        <w:t xml:space="preserve"> </w:t>
      </w:r>
      <w:r w:rsidRPr="00375B58">
        <w:t>языке;</w:t>
      </w:r>
    </w:p>
    <w:p w:rsidR="00C17463" w:rsidRPr="00375B58" w:rsidRDefault="00C17463" w:rsidP="007B4865">
      <w:pPr>
        <w:pStyle w:val="af4"/>
        <w:ind w:firstLine="567"/>
        <w:jc w:val="both"/>
        <w:divId w:val="1547135805"/>
      </w:pPr>
      <w:r w:rsidRPr="00375B58">
        <w:t>правильно</w:t>
      </w:r>
      <w:r w:rsidRPr="00375B58">
        <w:rPr>
          <w:spacing w:val="-3"/>
        </w:rPr>
        <w:t xml:space="preserve"> </w:t>
      </w:r>
      <w:r w:rsidRPr="00375B58">
        <w:t>оформлять</w:t>
      </w:r>
      <w:r w:rsidRPr="00375B58">
        <w:rPr>
          <w:spacing w:val="-2"/>
        </w:rPr>
        <w:t xml:space="preserve"> </w:t>
      </w:r>
      <w:r w:rsidRPr="00375B58">
        <w:t>свой</w:t>
      </w:r>
      <w:r w:rsidRPr="00375B58">
        <w:rPr>
          <w:spacing w:val="-3"/>
        </w:rPr>
        <w:t xml:space="preserve"> </w:t>
      </w:r>
      <w:r w:rsidRPr="00375B58">
        <w:t>адрес</w:t>
      </w:r>
      <w:r w:rsidRPr="00375B58">
        <w:rPr>
          <w:spacing w:val="-3"/>
        </w:rPr>
        <w:t xml:space="preserve"> </w:t>
      </w:r>
      <w:r w:rsidRPr="00375B58">
        <w:t>на</w:t>
      </w:r>
      <w:r w:rsidRPr="00375B58">
        <w:rPr>
          <w:spacing w:val="-3"/>
        </w:rPr>
        <w:t xml:space="preserve"> </w:t>
      </w:r>
      <w:r w:rsidRPr="00375B58">
        <w:t>английском</w:t>
      </w:r>
      <w:r w:rsidRPr="00375B58">
        <w:rPr>
          <w:spacing w:val="-4"/>
        </w:rPr>
        <w:t xml:space="preserve"> </w:t>
      </w:r>
      <w:r w:rsidRPr="00375B58">
        <w:t>языке</w:t>
      </w:r>
      <w:r w:rsidRPr="00375B58">
        <w:rPr>
          <w:spacing w:val="-2"/>
        </w:rPr>
        <w:t xml:space="preserve"> </w:t>
      </w:r>
      <w:r w:rsidRPr="00375B58">
        <w:t>(в</w:t>
      </w:r>
      <w:r w:rsidRPr="00375B58">
        <w:rPr>
          <w:spacing w:val="-3"/>
        </w:rPr>
        <w:t xml:space="preserve"> </w:t>
      </w:r>
      <w:r w:rsidRPr="00375B58">
        <w:t>анкете);</w:t>
      </w:r>
    </w:p>
    <w:p w:rsidR="00C17463" w:rsidRPr="00375B58" w:rsidRDefault="00C17463" w:rsidP="007B4865">
      <w:pPr>
        <w:pStyle w:val="af4"/>
        <w:ind w:right="374" w:firstLine="567"/>
        <w:jc w:val="both"/>
        <w:divId w:val="1547135805"/>
      </w:pPr>
      <w:r w:rsidRPr="00375B58">
        <w:t>правильно</w:t>
      </w:r>
      <w:r w:rsidRPr="00375B58">
        <w:rPr>
          <w:spacing w:val="1"/>
        </w:rPr>
        <w:t xml:space="preserve"> </w:t>
      </w:r>
      <w:r w:rsidRPr="00375B58">
        <w:t>оформлять</w:t>
      </w:r>
      <w:r w:rsidRPr="00375B58">
        <w:rPr>
          <w:spacing w:val="1"/>
        </w:rPr>
        <w:t xml:space="preserve"> </w:t>
      </w:r>
      <w:r w:rsidRPr="00375B58">
        <w:t>электронное</w:t>
      </w:r>
      <w:r w:rsidRPr="00375B58">
        <w:rPr>
          <w:spacing w:val="1"/>
        </w:rPr>
        <w:t xml:space="preserve"> </w:t>
      </w:r>
      <w:r w:rsidRPr="00375B58">
        <w:t>сообщение</w:t>
      </w:r>
      <w:r w:rsidRPr="00375B58">
        <w:rPr>
          <w:spacing w:val="1"/>
        </w:rPr>
        <w:t xml:space="preserve"> </w:t>
      </w:r>
      <w:r w:rsidRPr="00375B58">
        <w:t>личного</w:t>
      </w:r>
      <w:r w:rsidRPr="00375B58">
        <w:rPr>
          <w:spacing w:val="1"/>
        </w:rPr>
        <w:t xml:space="preserve"> </w:t>
      </w:r>
      <w:r w:rsidRPr="00375B58">
        <w:t>характера</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нормами</w:t>
      </w:r>
      <w:r w:rsidRPr="00375B58">
        <w:rPr>
          <w:spacing w:val="-1"/>
        </w:rPr>
        <w:t xml:space="preserve"> </w:t>
      </w:r>
      <w:r w:rsidRPr="00375B58">
        <w:t>неофициального</w:t>
      </w:r>
      <w:r w:rsidRPr="00375B58">
        <w:rPr>
          <w:spacing w:val="-2"/>
        </w:rPr>
        <w:t xml:space="preserve"> </w:t>
      </w:r>
      <w:r w:rsidRPr="00375B58">
        <w:t>общения,</w:t>
      </w:r>
      <w:r w:rsidRPr="00375B58">
        <w:rPr>
          <w:spacing w:val="-1"/>
        </w:rPr>
        <w:t xml:space="preserve"> </w:t>
      </w:r>
      <w:r w:rsidRPr="00375B58">
        <w:t>принятыми</w:t>
      </w:r>
      <w:r w:rsidRPr="00375B58">
        <w:rPr>
          <w:spacing w:val="-1"/>
        </w:rPr>
        <w:t xml:space="preserve"> </w:t>
      </w:r>
      <w:r w:rsidRPr="00375B58">
        <w:t>в</w:t>
      </w:r>
      <w:r w:rsidRPr="00375B58">
        <w:rPr>
          <w:spacing w:val="-2"/>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p>
    <w:p w:rsidR="00C17463" w:rsidRPr="00375B58" w:rsidRDefault="00C17463" w:rsidP="007B4865">
      <w:pPr>
        <w:pStyle w:val="af4"/>
        <w:ind w:firstLine="567"/>
        <w:jc w:val="both"/>
        <w:divId w:val="1547135805"/>
      </w:pPr>
      <w:r w:rsidRPr="00375B58">
        <w:t>кратко</w:t>
      </w:r>
      <w:r w:rsidRPr="00375B58">
        <w:rPr>
          <w:spacing w:val="-3"/>
        </w:rPr>
        <w:t xml:space="preserve"> </w:t>
      </w:r>
      <w:r w:rsidRPr="00375B58">
        <w:t>представлять</w:t>
      </w:r>
      <w:r w:rsidRPr="00375B58">
        <w:rPr>
          <w:spacing w:val="-2"/>
        </w:rPr>
        <w:t xml:space="preserve"> </w:t>
      </w:r>
      <w:r w:rsidRPr="00375B58">
        <w:t>Россию</w:t>
      </w:r>
      <w:r w:rsidRPr="00375B58">
        <w:rPr>
          <w:spacing w:val="-2"/>
        </w:rPr>
        <w:t xml:space="preserve"> </w:t>
      </w:r>
      <w:r w:rsidRPr="00375B58">
        <w:t>и</w:t>
      </w:r>
      <w:r w:rsidRPr="00375B58">
        <w:rPr>
          <w:spacing w:val="-3"/>
        </w:rPr>
        <w:t xml:space="preserve"> </w:t>
      </w:r>
      <w:r w:rsidRPr="00375B58">
        <w:t>страну/страны</w:t>
      </w:r>
      <w:r w:rsidRPr="00375B58">
        <w:rPr>
          <w:spacing w:val="-2"/>
        </w:rPr>
        <w:t xml:space="preserve"> </w:t>
      </w:r>
      <w:r w:rsidRPr="00375B58">
        <w:t>изучаемого</w:t>
      </w:r>
      <w:r w:rsidRPr="00375B58">
        <w:rPr>
          <w:spacing w:val="-2"/>
        </w:rPr>
        <w:t xml:space="preserve"> </w:t>
      </w:r>
      <w:r w:rsidRPr="00375B58">
        <w:t>языка;</w:t>
      </w:r>
    </w:p>
    <w:p w:rsidR="00C17463" w:rsidRPr="00375B58" w:rsidRDefault="00C17463" w:rsidP="007B4865">
      <w:pPr>
        <w:pStyle w:val="af4"/>
        <w:ind w:right="373" w:firstLine="567"/>
        <w:jc w:val="both"/>
        <w:divId w:val="1547135805"/>
      </w:pPr>
      <w:r w:rsidRPr="00375B58">
        <w:t>кратко</w:t>
      </w:r>
      <w:r w:rsidRPr="00375B58">
        <w:rPr>
          <w:spacing w:val="1"/>
        </w:rPr>
        <w:t xml:space="preserve"> </w:t>
      </w:r>
      <w:r w:rsidRPr="00375B58">
        <w:t>представлять</w:t>
      </w:r>
      <w:r w:rsidRPr="00375B58">
        <w:rPr>
          <w:spacing w:val="1"/>
        </w:rPr>
        <w:t xml:space="preserve"> </w:t>
      </w:r>
      <w:r w:rsidRPr="00375B58">
        <w:t>некоторые</w:t>
      </w:r>
      <w:r w:rsidRPr="00375B58">
        <w:rPr>
          <w:spacing w:val="1"/>
        </w:rPr>
        <w:t xml:space="preserve"> </w:t>
      </w:r>
      <w:r w:rsidRPr="00375B58">
        <w:t>культурные</w:t>
      </w:r>
      <w:r w:rsidRPr="00375B58">
        <w:rPr>
          <w:spacing w:val="1"/>
        </w:rPr>
        <w:t xml:space="preserve"> </w:t>
      </w:r>
      <w:r w:rsidRPr="00375B58">
        <w:t>явления</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(основные</w:t>
      </w:r>
      <w:r w:rsidRPr="00375B58">
        <w:rPr>
          <w:spacing w:val="1"/>
        </w:rPr>
        <w:t xml:space="preserve"> </w:t>
      </w:r>
      <w:r w:rsidRPr="00375B58">
        <w:t>национальные</w:t>
      </w:r>
      <w:r w:rsidRPr="00375B58">
        <w:rPr>
          <w:spacing w:val="1"/>
        </w:rPr>
        <w:t xml:space="preserve"> </w:t>
      </w:r>
      <w:r w:rsidRPr="00375B58">
        <w:t>праздники,</w:t>
      </w:r>
      <w:r w:rsidRPr="00375B58">
        <w:rPr>
          <w:spacing w:val="1"/>
        </w:rPr>
        <w:t xml:space="preserve"> </w:t>
      </w:r>
      <w:r w:rsidRPr="00375B58">
        <w:t>традиции</w:t>
      </w:r>
      <w:r w:rsidRPr="00375B58">
        <w:rPr>
          <w:spacing w:val="1"/>
        </w:rPr>
        <w:t xml:space="preserve"> </w:t>
      </w:r>
      <w:r w:rsidRPr="00375B58">
        <w:t>в</w:t>
      </w:r>
      <w:r w:rsidRPr="00375B58">
        <w:rPr>
          <w:spacing w:val="1"/>
        </w:rPr>
        <w:t xml:space="preserve"> </w:t>
      </w:r>
      <w:r w:rsidRPr="00375B58">
        <w:t>проведении</w:t>
      </w:r>
      <w:r w:rsidRPr="00375B58">
        <w:rPr>
          <w:spacing w:val="1"/>
        </w:rPr>
        <w:t xml:space="preserve"> </w:t>
      </w:r>
      <w:r w:rsidRPr="00375B58">
        <w:t>досуга</w:t>
      </w:r>
      <w:r w:rsidRPr="00375B58">
        <w:rPr>
          <w:spacing w:val="1"/>
        </w:rPr>
        <w:t xml:space="preserve"> </w:t>
      </w:r>
      <w:r w:rsidRPr="00375B58">
        <w:t>и</w:t>
      </w:r>
      <w:r w:rsidRPr="00375B58">
        <w:rPr>
          <w:spacing w:val="1"/>
        </w:rPr>
        <w:t xml:space="preserve"> </w:t>
      </w:r>
      <w:r w:rsidRPr="00375B58">
        <w:t>питании,</w:t>
      </w:r>
      <w:r w:rsidRPr="00375B58">
        <w:rPr>
          <w:spacing w:val="-1"/>
        </w:rPr>
        <w:t xml:space="preserve"> </w:t>
      </w:r>
      <w:r w:rsidRPr="00375B58">
        <w:t>достопримечательности);</w:t>
      </w:r>
    </w:p>
    <w:p w:rsidR="00C17463" w:rsidRPr="00375B58" w:rsidRDefault="00C17463" w:rsidP="007B4865">
      <w:pPr>
        <w:pStyle w:val="af4"/>
        <w:ind w:right="375" w:firstLine="567"/>
        <w:jc w:val="both"/>
        <w:divId w:val="1547135805"/>
      </w:pPr>
      <w:r w:rsidRPr="00375B58">
        <w:t>кратко</w:t>
      </w:r>
      <w:r w:rsidRPr="00375B58">
        <w:rPr>
          <w:spacing w:val="1"/>
        </w:rPr>
        <w:t xml:space="preserve"> </w:t>
      </w:r>
      <w:r w:rsidRPr="00375B58">
        <w:t>представлять</w:t>
      </w:r>
      <w:r w:rsidRPr="00375B58">
        <w:rPr>
          <w:spacing w:val="1"/>
        </w:rPr>
        <w:t xml:space="preserve"> </w:t>
      </w:r>
      <w:r w:rsidRPr="00375B58">
        <w:t>некоторых</w:t>
      </w:r>
      <w:r w:rsidRPr="00375B58">
        <w:rPr>
          <w:spacing w:val="1"/>
        </w:rPr>
        <w:t xml:space="preserve"> </w:t>
      </w:r>
      <w:r w:rsidRPr="00375B58">
        <w:t>выдающихся</w:t>
      </w:r>
      <w:r w:rsidRPr="00375B58">
        <w:rPr>
          <w:spacing w:val="1"/>
        </w:rPr>
        <w:t xml:space="preserve"> </w:t>
      </w:r>
      <w:r w:rsidRPr="00375B58">
        <w:t>людей</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(учёных,</w:t>
      </w:r>
      <w:r w:rsidRPr="00375B58">
        <w:rPr>
          <w:spacing w:val="1"/>
        </w:rPr>
        <w:t xml:space="preserve"> </w:t>
      </w:r>
      <w:r w:rsidRPr="00375B58">
        <w:t>писателей,</w:t>
      </w:r>
      <w:r w:rsidRPr="00375B58">
        <w:rPr>
          <w:spacing w:val="1"/>
        </w:rPr>
        <w:t xml:space="preserve"> </w:t>
      </w:r>
      <w:r w:rsidRPr="00375B58">
        <w:t>поэтов,</w:t>
      </w:r>
      <w:r w:rsidRPr="00375B58">
        <w:rPr>
          <w:spacing w:val="1"/>
        </w:rPr>
        <w:t xml:space="preserve"> </w:t>
      </w:r>
      <w:r w:rsidRPr="00375B58">
        <w:t>художников,</w:t>
      </w:r>
      <w:r w:rsidRPr="00375B58">
        <w:rPr>
          <w:spacing w:val="1"/>
        </w:rPr>
        <w:t xml:space="preserve"> </w:t>
      </w:r>
      <w:r w:rsidRPr="00375B58">
        <w:t>композиторов,</w:t>
      </w:r>
      <w:r w:rsidRPr="00375B58">
        <w:rPr>
          <w:spacing w:val="1"/>
        </w:rPr>
        <w:t xml:space="preserve"> </w:t>
      </w:r>
      <w:r w:rsidRPr="00375B58">
        <w:t>музыкантов,</w:t>
      </w:r>
      <w:r w:rsidRPr="00375B58">
        <w:rPr>
          <w:spacing w:val="1"/>
        </w:rPr>
        <w:t xml:space="preserve"> </w:t>
      </w:r>
      <w:r w:rsidRPr="00375B58">
        <w:t>спортсменов</w:t>
      </w:r>
      <w:r w:rsidRPr="00375B58">
        <w:rPr>
          <w:spacing w:val="-1"/>
        </w:rPr>
        <w:t xml:space="preserve"> </w:t>
      </w:r>
      <w:r w:rsidRPr="00375B58">
        <w:t>и т. д.);</w:t>
      </w:r>
    </w:p>
    <w:p w:rsidR="00C17463" w:rsidRPr="00375B58" w:rsidRDefault="00C17463" w:rsidP="007B4865">
      <w:pPr>
        <w:pStyle w:val="af4"/>
        <w:ind w:right="366" w:firstLine="567"/>
        <w:jc w:val="both"/>
        <w:divId w:val="1547135805"/>
      </w:pPr>
      <w:r w:rsidRPr="00375B58">
        <w:t>оказывать помощь зарубежным гостям в ситуациях повседневного общения (объяснить</w:t>
      </w:r>
      <w:r w:rsidRPr="00375B58">
        <w:rPr>
          <w:spacing w:val="1"/>
        </w:rPr>
        <w:t xml:space="preserve"> </w:t>
      </w:r>
      <w:r w:rsidRPr="00375B58">
        <w:t>местонахождение</w:t>
      </w:r>
      <w:r w:rsidRPr="00375B58">
        <w:rPr>
          <w:spacing w:val="-3"/>
        </w:rPr>
        <w:t xml:space="preserve"> </w:t>
      </w:r>
      <w:r w:rsidRPr="00375B58">
        <w:t>объекта,</w:t>
      </w:r>
      <w:r w:rsidRPr="00375B58">
        <w:rPr>
          <w:spacing w:val="-1"/>
        </w:rPr>
        <w:t xml:space="preserve"> </w:t>
      </w:r>
      <w:r w:rsidRPr="00375B58">
        <w:t>сообщить</w:t>
      </w:r>
      <w:r w:rsidRPr="00375B58">
        <w:rPr>
          <w:spacing w:val="-1"/>
        </w:rPr>
        <w:t xml:space="preserve"> </w:t>
      </w:r>
      <w:r w:rsidRPr="00375B58">
        <w:t>возможный</w:t>
      </w:r>
      <w:r w:rsidRPr="00375B58">
        <w:rPr>
          <w:spacing w:val="-1"/>
        </w:rPr>
        <w:t xml:space="preserve"> </w:t>
      </w:r>
      <w:r w:rsidRPr="00375B58">
        <w:t>маршрут,</w:t>
      </w:r>
      <w:r w:rsidRPr="00375B58">
        <w:rPr>
          <w:spacing w:val="3"/>
        </w:rPr>
        <w:t xml:space="preserve"> </w:t>
      </w:r>
      <w:r w:rsidRPr="00375B58">
        <w:t>уточнить</w:t>
      </w:r>
      <w:r w:rsidRPr="00375B58">
        <w:rPr>
          <w:spacing w:val="-2"/>
        </w:rPr>
        <w:t xml:space="preserve"> </w:t>
      </w:r>
      <w:r w:rsidRPr="00375B58">
        <w:t>часы</w:t>
      </w:r>
      <w:r w:rsidRPr="00375B58">
        <w:rPr>
          <w:spacing w:val="-1"/>
        </w:rPr>
        <w:t xml:space="preserve"> </w:t>
      </w:r>
      <w:r w:rsidRPr="00375B58">
        <w:t>работы</w:t>
      </w:r>
      <w:r w:rsidRPr="00375B58">
        <w:rPr>
          <w:spacing w:val="-2"/>
        </w:rPr>
        <w:t xml:space="preserve"> </w:t>
      </w:r>
      <w:r w:rsidRPr="00375B58">
        <w:t>и</w:t>
      </w:r>
      <w:r w:rsidRPr="00375B58">
        <w:rPr>
          <w:spacing w:val="-1"/>
        </w:rPr>
        <w:t xml:space="preserve"> </w:t>
      </w:r>
      <w:r w:rsidRPr="00375B58">
        <w:t>т.</w:t>
      </w:r>
      <w:r w:rsidRPr="00375B58">
        <w:rPr>
          <w:spacing w:val="-2"/>
        </w:rPr>
        <w:t xml:space="preserve"> </w:t>
      </w:r>
      <w:r w:rsidRPr="00375B58">
        <w:t>д.).</w:t>
      </w:r>
    </w:p>
    <w:p w:rsidR="00C17463" w:rsidRPr="00375B58" w:rsidRDefault="00C17463" w:rsidP="007B4865">
      <w:pPr>
        <w:pStyle w:val="Heading2"/>
        <w:spacing w:before="5"/>
        <w:ind w:left="0" w:firstLine="567"/>
        <w:divId w:val="1547135805"/>
      </w:pPr>
      <w:r w:rsidRPr="00375B58">
        <w:t>КОМПЕНСАТОРНЫЕ</w:t>
      </w:r>
      <w:r w:rsidRPr="00375B58">
        <w:rPr>
          <w:spacing w:val="-2"/>
        </w:rPr>
        <w:t xml:space="preserve"> </w:t>
      </w:r>
      <w:r w:rsidRPr="00375B58">
        <w:t>УМЕНИЯ</w:t>
      </w:r>
    </w:p>
    <w:p w:rsidR="00C17463" w:rsidRPr="00375B58" w:rsidRDefault="00C17463" w:rsidP="007B4865">
      <w:pPr>
        <w:pStyle w:val="af4"/>
        <w:ind w:right="366" w:firstLine="567"/>
        <w:jc w:val="both"/>
        <w:divId w:val="1547135805"/>
      </w:pPr>
      <w:r w:rsidRPr="00375B58">
        <w:t>Использование</w:t>
      </w:r>
      <w:r w:rsidRPr="00375B58">
        <w:rPr>
          <w:spacing w:val="1"/>
        </w:rPr>
        <w:t xml:space="preserve"> </w:t>
      </w:r>
      <w:r w:rsidRPr="00375B58">
        <w:t>при</w:t>
      </w:r>
      <w:r w:rsidRPr="00375B58">
        <w:rPr>
          <w:spacing w:val="1"/>
        </w:rPr>
        <w:t xml:space="preserve"> </w:t>
      </w:r>
      <w:r w:rsidRPr="00375B58">
        <w:t>чтении</w:t>
      </w:r>
      <w:r w:rsidRPr="00375B58">
        <w:rPr>
          <w:spacing w:val="1"/>
        </w:rPr>
        <w:t xml:space="preserve"> </w:t>
      </w:r>
      <w:r w:rsidRPr="00375B58">
        <w:t>и</w:t>
      </w:r>
      <w:r w:rsidRPr="00375B58">
        <w:rPr>
          <w:spacing w:val="1"/>
        </w:rPr>
        <w:t xml:space="preserve"> </w:t>
      </w:r>
      <w:r w:rsidRPr="00375B58">
        <w:t>аудировании</w:t>
      </w:r>
      <w:r w:rsidRPr="00375B58">
        <w:rPr>
          <w:spacing w:val="1"/>
        </w:rPr>
        <w:t xml:space="preserve"> </w:t>
      </w:r>
      <w:r w:rsidRPr="00375B58">
        <w:t>языковой,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контекстуальной,</w:t>
      </w:r>
      <w:r w:rsidRPr="00375B58">
        <w:rPr>
          <w:spacing w:val="1"/>
        </w:rPr>
        <w:t xml:space="preserve"> </w:t>
      </w:r>
      <w:r w:rsidRPr="00375B58">
        <w:t>догадки;</w:t>
      </w:r>
      <w:r w:rsidRPr="00375B58">
        <w:rPr>
          <w:spacing w:val="1"/>
        </w:rPr>
        <w:t xml:space="preserve"> </w:t>
      </w:r>
      <w:r w:rsidRPr="00375B58">
        <w:t>при</w:t>
      </w:r>
      <w:r w:rsidRPr="00375B58">
        <w:rPr>
          <w:spacing w:val="1"/>
        </w:rPr>
        <w:t xml:space="preserve"> </w:t>
      </w:r>
      <w:r w:rsidRPr="00375B58">
        <w:t>говорении</w:t>
      </w:r>
      <w:r w:rsidRPr="00375B58">
        <w:rPr>
          <w:spacing w:val="1"/>
        </w:rPr>
        <w:t xml:space="preserve"> </w:t>
      </w:r>
      <w:r w:rsidRPr="00375B58">
        <w:t>и</w:t>
      </w:r>
      <w:r w:rsidRPr="00375B58">
        <w:rPr>
          <w:spacing w:val="1"/>
        </w:rPr>
        <w:t xml:space="preserve"> </w:t>
      </w:r>
      <w:r w:rsidRPr="00375B58">
        <w:t>письме</w:t>
      </w:r>
      <w:r w:rsidRPr="00375B58">
        <w:rPr>
          <w:spacing w:val="1"/>
        </w:rPr>
        <w:t xml:space="preserve"> </w:t>
      </w:r>
      <w:r w:rsidRPr="00375B58">
        <w:t>—</w:t>
      </w:r>
      <w:r w:rsidRPr="00375B58">
        <w:rPr>
          <w:spacing w:val="1"/>
        </w:rPr>
        <w:t xml:space="preserve"> </w:t>
      </w:r>
      <w:r w:rsidRPr="00375B58">
        <w:t>перифраза/толкования,</w:t>
      </w:r>
      <w:r w:rsidRPr="00375B58">
        <w:rPr>
          <w:spacing w:val="1"/>
        </w:rPr>
        <w:t xml:space="preserve"> </w:t>
      </w:r>
      <w:r w:rsidRPr="00375B58">
        <w:t>синонимических</w:t>
      </w:r>
      <w:r w:rsidRPr="00375B58">
        <w:rPr>
          <w:spacing w:val="60"/>
        </w:rPr>
        <w:t xml:space="preserve"> </w:t>
      </w:r>
      <w:r w:rsidRPr="00375B58">
        <w:t>средств,</w:t>
      </w:r>
      <w:r w:rsidRPr="00375B58">
        <w:rPr>
          <w:spacing w:val="1"/>
        </w:rPr>
        <w:t xml:space="preserve"> </w:t>
      </w:r>
      <w:r w:rsidRPr="00375B58">
        <w:t>описание</w:t>
      </w:r>
      <w:r w:rsidRPr="00375B58">
        <w:rPr>
          <w:spacing w:val="1"/>
        </w:rPr>
        <w:t xml:space="preserve"> </w:t>
      </w:r>
      <w:r w:rsidRPr="00375B58">
        <w:t>предмета</w:t>
      </w:r>
      <w:r w:rsidRPr="00375B58">
        <w:rPr>
          <w:spacing w:val="1"/>
        </w:rPr>
        <w:t xml:space="preserve"> </w:t>
      </w:r>
      <w:r w:rsidRPr="00375B58">
        <w:t>вместо</w:t>
      </w:r>
      <w:r w:rsidRPr="00375B58">
        <w:rPr>
          <w:spacing w:val="1"/>
        </w:rPr>
        <w:t xml:space="preserve"> </w:t>
      </w:r>
      <w:r w:rsidRPr="00375B58">
        <w:t>его</w:t>
      </w:r>
      <w:r w:rsidRPr="00375B58">
        <w:rPr>
          <w:spacing w:val="1"/>
        </w:rPr>
        <w:t xml:space="preserve"> </w:t>
      </w:r>
      <w:r w:rsidRPr="00375B58">
        <w:t>названия;</w:t>
      </w:r>
      <w:r w:rsidRPr="00375B58">
        <w:rPr>
          <w:spacing w:val="1"/>
        </w:rPr>
        <w:t xml:space="preserve"> </w:t>
      </w:r>
      <w:r w:rsidRPr="00375B58">
        <w:t>при</w:t>
      </w:r>
      <w:r w:rsidRPr="00375B58">
        <w:rPr>
          <w:spacing w:val="1"/>
        </w:rPr>
        <w:t xml:space="preserve"> </w:t>
      </w:r>
      <w:r w:rsidRPr="00375B58">
        <w:t>непосредственном</w:t>
      </w:r>
      <w:r w:rsidRPr="00375B58">
        <w:rPr>
          <w:spacing w:val="1"/>
        </w:rPr>
        <w:t xml:space="preserve"> </w:t>
      </w:r>
      <w:r w:rsidRPr="00375B58">
        <w:t>общении</w:t>
      </w:r>
      <w:r w:rsidRPr="00375B58">
        <w:rPr>
          <w:spacing w:val="1"/>
        </w:rPr>
        <w:t xml:space="preserve"> </w:t>
      </w:r>
      <w:r w:rsidRPr="00375B58">
        <w:t>догадываться</w:t>
      </w:r>
      <w:r w:rsidRPr="00375B58">
        <w:rPr>
          <w:spacing w:val="1"/>
        </w:rPr>
        <w:t xml:space="preserve"> </w:t>
      </w:r>
      <w:r w:rsidRPr="00375B58">
        <w:t>о</w:t>
      </w:r>
      <w:r w:rsidRPr="00375B58">
        <w:rPr>
          <w:spacing w:val="1"/>
        </w:rPr>
        <w:t xml:space="preserve"> </w:t>
      </w:r>
      <w:r w:rsidRPr="00375B58">
        <w:t>значении</w:t>
      </w:r>
      <w:r w:rsidRPr="00375B58">
        <w:rPr>
          <w:spacing w:val="-4"/>
        </w:rPr>
        <w:t xml:space="preserve"> </w:t>
      </w:r>
      <w:r w:rsidRPr="00375B58">
        <w:t>незнакомых</w:t>
      </w:r>
      <w:r w:rsidRPr="00375B58">
        <w:rPr>
          <w:spacing w:val="1"/>
        </w:rPr>
        <w:t xml:space="preserve"> </w:t>
      </w:r>
      <w:r w:rsidRPr="00375B58">
        <w:t>слов</w:t>
      </w:r>
      <w:r w:rsidRPr="00375B58">
        <w:rPr>
          <w:spacing w:val="-2"/>
        </w:rPr>
        <w:t xml:space="preserve"> </w:t>
      </w:r>
      <w:r w:rsidRPr="00375B58">
        <w:t>с</w:t>
      </w:r>
      <w:r w:rsidRPr="00375B58">
        <w:rPr>
          <w:spacing w:val="-4"/>
        </w:rPr>
        <w:t xml:space="preserve"> </w:t>
      </w:r>
      <w:r w:rsidRPr="00375B58">
        <w:t>помощью</w:t>
      </w:r>
      <w:r w:rsidRPr="00375B58">
        <w:rPr>
          <w:spacing w:val="-1"/>
        </w:rPr>
        <w:t xml:space="preserve"> </w:t>
      </w:r>
      <w:r w:rsidRPr="00375B58">
        <w:t>используемых собеседником</w:t>
      </w:r>
      <w:r w:rsidRPr="00375B58">
        <w:rPr>
          <w:spacing w:val="-3"/>
        </w:rPr>
        <w:t xml:space="preserve"> </w:t>
      </w:r>
      <w:r w:rsidRPr="00375B58">
        <w:t>жестов</w:t>
      </w:r>
      <w:r w:rsidRPr="00375B58">
        <w:rPr>
          <w:spacing w:val="-1"/>
        </w:rPr>
        <w:t xml:space="preserve"> </w:t>
      </w:r>
      <w:r w:rsidRPr="00375B58">
        <w:t>и мимики.</w:t>
      </w:r>
    </w:p>
    <w:p w:rsidR="00C17463" w:rsidRPr="00375B58" w:rsidRDefault="00C17463" w:rsidP="007B4865">
      <w:pPr>
        <w:pStyle w:val="af4"/>
        <w:ind w:firstLine="567"/>
        <w:jc w:val="both"/>
        <w:divId w:val="1547135805"/>
      </w:pPr>
      <w:r w:rsidRPr="00375B58">
        <w:t>Переспрашивать,</w:t>
      </w:r>
      <w:r w:rsidRPr="00375B58">
        <w:rPr>
          <w:spacing w:val="-4"/>
        </w:rPr>
        <w:t xml:space="preserve"> </w:t>
      </w:r>
      <w:r w:rsidRPr="00375B58">
        <w:t>просить</w:t>
      </w:r>
      <w:r w:rsidRPr="00375B58">
        <w:rPr>
          <w:spacing w:val="-3"/>
        </w:rPr>
        <w:t xml:space="preserve"> </w:t>
      </w:r>
      <w:r w:rsidRPr="00375B58">
        <w:t>повторить,</w:t>
      </w:r>
      <w:r w:rsidRPr="00375B58">
        <w:rPr>
          <w:spacing w:val="-2"/>
        </w:rPr>
        <w:t xml:space="preserve"> </w:t>
      </w:r>
      <w:r w:rsidRPr="00375B58">
        <w:t>уточняя</w:t>
      </w:r>
      <w:r w:rsidRPr="00375B58">
        <w:rPr>
          <w:spacing w:val="-4"/>
        </w:rPr>
        <w:t xml:space="preserve"> </w:t>
      </w:r>
      <w:r w:rsidRPr="00375B58">
        <w:t>значение</w:t>
      </w:r>
      <w:r w:rsidRPr="00375B58">
        <w:rPr>
          <w:spacing w:val="-5"/>
        </w:rPr>
        <w:t xml:space="preserve"> </w:t>
      </w:r>
      <w:r w:rsidRPr="00375B58">
        <w:t>незнакомых</w:t>
      </w:r>
      <w:r w:rsidRPr="00375B58">
        <w:rPr>
          <w:spacing w:val="-2"/>
        </w:rPr>
        <w:t xml:space="preserve"> </w:t>
      </w:r>
      <w:r w:rsidRPr="00375B58">
        <w:t>слов.</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6" w:firstLine="567"/>
        <w:jc w:val="both"/>
        <w:divId w:val="1547135805"/>
      </w:pPr>
      <w:r w:rsidRPr="00375B58">
        <w:lastRenderedPageBreak/>
        <w:t>Использование в качестве опоры при порождении собственных высказываний ключевых</w:t>
      </w:r>
      <w:r w:rsidRPr="00375B58">
        <w:rPr>
          <w:spacing w:val="1"/>
        </w:rPr>
        <w:t xml:space="preserve"> </w:t>
      </w:r>
      <w:r w:rsidRPr="00375B58">
        <w:t>слов,</w:t>
      </w:r>
      <w:r w:rsidRPr="00375B58">
        <w:rPr>
          <w:spacing w:val="-2"/>
        </w:rPr>
        <w:t xml:space="preserve"> </w:t>
      </w:r>
      <w:r w:rsidRPr="00375B58">
        <w:t>плана.</w:t>
      </w:r>
    </w:p>
    <w:p w:rsidR="00C17463" w:rsidRPr="00375B58" w:rsidRDefault="00C17463" w:rsidP="007B4865">
      <w:pPr>
        <w:pStyle w:val="af4"/>
        <w:ind w:right="373" w:firstLine="567"/>
        <w:jc w:val="both"/>
        <w:divId w:val="1547135805"/>
      </w:pPr>
      <w:r w:rsidRPr="00375B58">
        <w:t>Игнорирование информации, не являющейся необходимой, для понимания основного</w:t>
      </w:r>
      <w:r w:rsidRPr="00375B58">
        <w:rPr>
          <w:spacing w:val="1"/>
        </w:rPr>
        <w:t xml:space="preserve"> </w:t>
      </w:r>
      <w:r w:rsidRPr="00375B58">
        <w:t>содержания прочитанного/прослушанного текста или для нахождения в тексте запрашиваемой</w:t>
      </w:r>
      <w:r w:rsidRPr="00375B58">
        <w:rPr>
          <w:spacing w:val="-57"/>
        </w:rPr>
        <w:t xml:space="preserve"> </w:t>
      </w:r>
      <w:r w:rsidRPr="00375B58">
        <w:t>информации.</w:t>
      </w:r>
    </w:p>
    <w:p w:rsidR="00C17463" w:rsidRPr="00375B58" w:rsidRDefault="00C17463" w:rsidP="007B4865">
      <w:pPr>
        <w:pStyle w:val="af4"/>
        <w:ind w:right="373" w:firstLine="567"/>
        <w:jc w:val="both"/>
        <w:divId w:val="1547135805"/>
      </w:pPr>
      <w:r w:rsidRPr="00375B58">
        <w:t>Сравнение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установление</w:t>
      </w:r>
      <w:r w:rsidRPr="00375B58">
        <w:rPr>
          <w:spacing w:val="1"/>
        </w:rPr>
        <w:t xml:space="preserve"> </w:t>
      </w:r>
      <w:r w:rsidRPr="00375B58">
        <w:t>основания</w:t>
      </w:r>
      <w:r w:rsidRPr="00375B58">
        <w:rPr>
          <w:spacing w:val="1"/>
        </w:rPr>
        <w:t xml:space="preserve"> </w:t>
      </w:r>
      <w:r w:rsidRPr="00375B58">
        <w:t>для</w:t>
      </w:r>
      <w:r w:rsidRPr="00375B58">
        <w:rPr>
          <w:spacing w:val="1"/>
        </w:rPr>
        <w:t xml:space="preserve"> </w:t>
      </w:r>
      <w:r w:rsidRPr="00375B58">
        <w:t>сравнения)</w:t>
      </w:r>
      <w:r w:rsidRPr="00375B58">
        <w:rPr>
          <w:spacing w:val="1"/>
        </w:rPr>
        <w:t xml:space="preserve"> </w:t>
      </w:r>
      <w:r w:rsidRPr="00375B58">
        <w:t>объектов,</w:t>
      </w:r>
      <w:r w:rsidRPr="00375B58">
        <w:rPr>
          <w:spacing w:val="1"/>
        </w:rPr>
        <w:t xml:space="preserve"> </w:t>
      </w:r>
      <w:r w:rsidRPr="00375B58">
        <w:t>явлений,</w:t>
      </w:r>
      <w:r w:rsidRPr="00375B58">
        <w:rPr>
          <w:spacing w:val="1"/>
        </w:rPr>
        <w:t xml:space="preserve"> </w:t>
      </w:r>
      <w:r w:rsidRPr="00375B58">
        <w:t>процессов,</w:t>
      </w:r>
      <w:r w:rsidRPr="00375B58">
        <w:rPr>
          <w:spacing w:val="-1"/>
        </w:rPr>
        <w:t xml:space="preserve"> </w:t>
      </w:r>
      <w:r w:rsidRPr="00375B58">
        <w:t>их</w:t>
      </w:r>
      <w:r w:rsidRPr="00375B58">
        <w:rPr>
          <w:spacing w:val="1"/>
        </w:rPr>
        <w:t xml:space="preserve"> </w:t>
      </w:r>
      <w:r w:rsidRPr="00375B58">
        <w:t>элементов</w:t>
      </w:r>
      <w:r w:rsidRPr="00375B58">
        <w:rPr>
          <w:spacing w:val="-2"/>
        </w:rPr>
        <w:t xml:space="preserve"> </w:t>
      </w:r>
      <w:r w:rsidRPr="00375B58">
        <w:t>и основных</w:t>
      </w:r>
      <w:r w:rsidRPr="00375B58">
        <w:rPr>
          <w:spacing w:val="-2"/>
        </w:rPr>
        <w:t xml:space="preserve"> </w:t>
      </w:r>
      <w:r w:rsidRPr="00375B58">
        <w:t>функций</w:t>
      </w:r>
      <w:r w:rsidRPr="00375B58">
        <w:rPr>
          <w:spacing w:val="-3"/>
        </w:rPr>
        <w:t xml:space="preserve"> </w:t>
      </w:r>
      <w:r w:rsidRPr="00375B58">
        <w:t>в</w:t>
      </w:r>
      <w:r w:rsidRPr="00375B58">
        <w:rPr>
          <w:spacing w:val="-1"/>
        </w:rPr>
        <w:t xml:space="preserve"> </w:t>
      </w:r>
      <w:r w:rsidRPr="00375B58">
        <w:t>рамках</w:t>
      </w:r>
      <w:r w:rsidRPr="00375B58">
        <w:rPr>
          <w:spacing w:val="1"/>
        </w:rPr>
        <w:t xml:space="preserve"> </w:t>
      </w:r>
      <w:r w:rsidRPr="00375B58">
        <w:t>изученной</w:t>
      </w:r>
      <w:r w:rsidRPr="00375B58">
        <w:rPr>
          <w:spacing w:val="-1"/>
        </w:rPr>
        <w:t xml:space="preserve"> </w:t>
      </w:r>
      <w:r w:rsidRPr="00375B58">
        <w:t>тематики.</w:t>
      </w:r>
    </w:p>
    <w:p w:rsidR="00C17463" w:rsidRPr="00375B58" w:rsidRDefault="00C17463" w:rsidP="007B4865">
      <w:pPr>
        <w:pStyle w:val="Heading2"/>
        <w:spacing w:before="5"/>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C17463" w:rsidRPr="00375B58" w:rsidRDefault="00C17463" w:rsidP="007B4865">
      <w:pPr>
        <w:pStyle w:val="af4"/>
        <w:ind w:right="365" w:firstLine="567"/>
        <w:jc w:val="both"/>
        <w:divId w:val="1547135805"/>
      </w:pPr>
      <w:r w:rsidRPr="00375B58">
        <w:t>Изучение</w:t>
      </w:r>
      <w:r w:rsidRPr="00375B58">
        <w:rPr>
          <w:spacing w:val="1"/>
        </w:rPr>
        <w:t xml:space="preserve"> </w:t>
      </w:r>
      <w:r w:rsidRPr="00375B58">
        <w:t>английского</w:t>
      </w:r>
      <w:r w:rsidRPr="00375B58">
        <w:rPr>
          <w:spacing w:val="1"/>
        </w:rPr>
        <w:t xml:space="preserve"> </w:t>
      </w:r>
      <w:r w:rsidRPr="00375B58">
        <w:t>языка</w:t>
      </w:r>
      <w:r w:rsidRPr="00375B58">
        <w:rPr>
          <w:spacing w:val="1"/>
        </w:rPr>
        <w:t xml:space="preserve"> </w:t>
      </w:r>
      <w:r w:rsidRPr="00375B58">
        <w:t>в</w:t>
      </w:r>
      <w:r w:rsidRPr="00375B58">
        <w:rPr>
          <w:spacing w:val="1"/>
        </w:rPr>
        <w:t xml:space="preserve"> </w:t>
      </w:r>
      <w:r w:rsidRPr="00375B58">
        <w:t>основной</w:t>
      </w:r>
      <w:r w:rsidRPr="00375B58">
        <w:rPr>
          <w:spacing w:val="1"/>
        </w:rPr>
        <w:t xml:space="preserve"> </w:t>
      </w:r>
      <w:r w:rsidRPr="00375B58">
        <w:t>школе</w:t>
      </w:r>
      <w:r w:rsidRPr="00375B58">
        <w:rPr>
          <w:spacing w:val="1"/>
        </w:rPr>
        <w:t xml:space="preserve"> </w:t>
      </w:r>
      <w:r w:rsidRPr="00375B58">
        <w:t>направлено</w:t>
      </w:r>
      <w:r w:rsidRPr="00375B58">
        <w:rPr>
          <w:spacing w:val="1"/>
        </w:rPr>
        <w:t xml:space="preserve"> </w:t>
      </w:r>
      <w:r w:rsidRPr="00375B58">
        <w:t>на</w:t>
      </w:r>
      <w:r w:rsidRPr="00375B58">
        <w:rPr>
          <w:spacing w:val="1"/>
        </w:rPr>
        <w:t xml:space="preserve"> </w:t>
      </w:r>
      <w:r w:rsidRPr="00375B58">
        <w:t>достижение</w:t>
      </w:r>
      <w:r w:rsidRPr="00375B58">
        <w:rPr>
          <w:spacing w:val="1"/>
        </w:rPr>
        <w:t xml:space="preserve"> </w:t>
      </w:r>
      <w:r w:rsidRPr="00375B58">
        <w:t>обучающимися личностных, метапредметных и предметных результатов освоения учебного</w:t>
      </w:r>
      <w:r w:rsidRPr="00375B58">
        <w:rPr>
          <w:spacing w:val="1"/>
        </w:rPr>
        <w:t xml:space="preserve"> </w:t>
      </w:r>
      <w:r w:rsidRPr="00375B58">
        <w:t>предмета.</w:t>
      </w:r>
    </w:p>
    <w:p w:rsidR="00C17463" w:rsidRPr="00375B58" w:rsidRDefault="00C17463" w:rsidP="007B4865">
      <w:pPr>
        <w:pStyle w:val="Heading2"/>
        <w:spacing w:before="3"/>
        <w:ind w:left="0" w:firstLine="567"/>
        <w:divId w:val="1547135805"/>
      </w:pPr>
      <w:r w:rsidRPr="00375B58">
        <w:t>Личностные</w:t>
      </w:r>
      <w:r w:rsidRPr="00375B58">
        <w:rPr>
          <w:spacing w:val="-5"/>
        </w:rPr>
        <w:t xml:space="preserve"> </w:t>
      </w:r>
      <w:r w:rsidRPr="00375B58">
        <w:t>результаты</w:t>
      </w:r>
    </w:p>
    <w:p w:rsidR="00C17463" w:rsidRPr="00375B58" w:rsidRDefault="00C17463" w:rsidP="007B4865">
      <w:pPr>
        <w:pStyle w:val="af4"/>
        <w:tabs>
          <w:tab w:val="left" w:pos="2963"/>
          <w:tab w:val="left" w:pos="4380"/>
          <w:tab w:val="left" w:pos="5584"/>
          <w:tab w:val="left" w:pos="7012"/>
          <w:tab w:val="left" w:pos="8338"/>
          <w:tab w:val="left" w:pos="9360"/>
        </w:tabs>
        <w:ind w:right="368" w:firstLine="567"/>
        <w:jc w:val="both"/>
        <w:divId w:val="1547135805"/>
      </w:pPr>
      <w:r w:rsidRPr="00375B58">
        <w:t>Личностные</w:t>
      </w:r>
      <w:r w:rsidRPr="00375B58">
        <w:tab/>
        <w:t>результаты</w:t>
      </w:r>
      <w:r w:rsidRPr="00375B58">
        <w:tab/>
        <w:t>освоения</w:t>
      </w:r>
      <w:r w:rsidRPr="00375B58">
        <w:tab/>
        <w:t>программы</w:t>
      </w:r>
      <w:r w:rsidRPr="00375B58">
        <w:tab/>
        <w:t>основного</w:t>
      </w:r>
      <w:r w:rsidRPr="00375B58">
        <w:tab/>
        <w:t>общего</w:t>
      </w:r>
      <w:r w:rsidRPr="00375B58">
        <w:tab/>
        <w:t>образования</w:t>
      </w:r>
      <w:r w:rsidRPr="00375B58">
        <w:rPr>
          <w:spacing w:val="-57"/>
        </w:rPr>
        <w:t xml:space="preserve"> </w:t>
      </w:r>
      <w:r w:rsidRPr="00375B58">
        <w:t>достигаются</w:t>
      </w:r>
      <w:r w:rsidRPr="00375B58">
        <w:rPr>
          <w:spacing w:val="10"/>
        </w:rPr>
        <w:t xml:space="preserve"> </w:t>
      </w:r>
      <w:r w:rsidRPr="00375B58">
        <w:t>в</w:t>
      </w:r>
      <w:r w:rsidRPr="00375B58">
        <w:rPr>
          <w:spacing w:val="11"/>
        </w:rPr>
        <w:t xml:space="preserve"> </w:t>
      </w:r>
      <w:r w:rsidRPr="00375B58">
        <w:t>единстве</w:t>
      </w:r>
      <w:r w:rsidRPr="00375B58">
        <w:rPr>
          <w:spacing w:val="15"/>
        </w:rPr>
        <w:t xml:space="preserve"> </w:t>
      </w:r>
      <w:r w:rsidRPr="00375B58">
        <w:t>учебной</w:t>
      </w:r>
      <w:r w:rsidRPr="00375B58">
        <w:rPr>
          <w:spacing w:val="12"/>
        </w:rPr>
        <w:t xml:space="preserve"> </w:t>
      </w:r>
      <w:r w:rsidRPr="00375B58">
        <w:t>и</w:t>
      </w:r>
      <w:r w:rsidRPr="00375B58">
        <w:rPr>
          <w:spacing w:val="13"/>
        </w:rPr>
        <w:t xml:space="preserve"> </w:t>
      </w:r>
      <w:r w:rsidRPr="00375B58">
        <w:t>воспитательной</w:t>
      </w:r>
      <w:r w:rsidRPr="00375B58">
        <w:rPr>
          <w:spacing w:val="12"/>
        </w:rPr>
        <w:t xml:space="preserve"> </w:t>
      </w:r>
      <w:r w:rsidRPr="00375B58">
        <w:t>деятельности</w:t>
      </w:r>
      <w:r w:rsidRPr="00375B58">
        <w:rPr>
          <w:spacing w:val="19"/>
        </w:rPr>
        <w:t xml:space="preserve"> </w:t>
      </w:r>
      <w:r w:rsidRPr="00375B58">
        <w:t>Организации</w:t>
      </w:r>
      <w:r w:rsidRPr="00375B58">
        <w:rPr>
          <w:spacing w:val="12"/>
        </w:rPr>
        <w:t xml:space="preserve"> </w:t>
      </w:r>
      <w:r w:rsidRPr="00375B58">
        <w:t>в</w:t>
      </w:r>
      <w:r w:rsidRPr="00375B58">
        <w:rPr>
          <w:spacing w:val="11"/>
        </w:rPr>
        <w:t xml:space="preserve"> </w:t>
      </w:r>
      <w:r w:rsidRPr="00375B58">
        <w:t>соответствии</w:t>
      </w:r>
      <w:r w:rsidRPr="00375B58">
        <w:rPr>
          <w:spacing w:val="-57"/>
        </w:rPr>
        <w:t xml:space="preserve"> </w:t>
      </w:r>
      <w:r w:rsidRPr="00375B58">
        <w:t>с</w:t>
      </w:r>
      <w:r w:rsidRPr="00375B58">
        <w:rPr>
          <w:spacing w:val="2"/>
        </w:rPr>
        <w:t xml:space="preserve"> </w:t>
      </w:r>
      <w:r w:rsidRPr="00375B58">
        <w:t>традиционными</w:t>
      </w:r>
      <w:r w:rsidRPr="00375B58">
        <w:rPr>
          <w:spacing w:val="3"/>
        </w:rPr>
        <w:t xml:space="preserve"> </w:t>
      </w:r>
      <w:r w:rsidRPr="00375B58">
        <w:t>российскими</w:t>
      </w:r>
      <w:r w:rsidRPr="00375B58">
        <w:rPr>
          <w:spacing w:val="3"/>
        </w:rPr>
        <w:t xml:space="preserve"> </w:t>
      </w:r>
      <w:r w:rsidRPr="00375B58">
        <w:t>социокультурными</w:t>
      </w:r>
      <w:r w:rsidRPr="00375B58">
        <w:rPr>
          <w:spacing w:val="3"/>
        </w:rPr>
        <w:t xml:space="preserve"> </w:t>
      </w:r>
      <w:r w:rsidRPr="00375B58">
        <w:t>и</w:t>
      </w:r>
      <w:r w:rsidRPr="00375B58">
        <w:rPr>
          <w:spacing w:val="3"/>
        </w:rPr>
        <w:t xml:space="preserve"> </w:t>
      </w:r>
      <w:r w:rsidRPr="00375B58">
        <w:t>духовно-нравственными</w:t>
      </w:r>
      <w:r w:rsidRPr="00375B58">
        <w:rPr>
          <w:spacing w:val="3"/>
        </w:rPr>
        <w:t xml:space="preserve"> </w:t>
      </w:r>
      <w:r w:rsidRPr="00375B58">
        <w:t>ценностями,</w:t>
      </w:r>
      <w:r w:rsidRPr="00375B58">
        <w:rPr>
          <w:spacing w:val="-57"/>
        </w:rPr>
        <w:t xml:space="preserve"> </w:t>
      </w:r>
      <w:r w:rsidRPr="00375B58">
        <w:t>принятыми</w:t>
      </w:r>
      <w:r w:rsidRPr="00375B58">
        <w:rPr>
          <w:spacing w:val="1"/>
        </w:rPr>
        <w:t xml:space="preserve"> </w:t>
      </w:r>
      <w:r w:rsidRPr="00375B58">
        <w:t>в</w:t>
      </w:r>
      <w:r w:rsidRPr="00375B58">
        <w:rPr>
          <w:spacing w:val="1"/>
        </w:rPr>
        <w:t xml:space="preserve"> </w:t>
      </w:r>
      <w:r w:rsidRPr="00375B58">
        <w:t>обществе</w:t>
      </w:r>
      <w:r w:rsidRPr="00375B58">
        <w:rPr>
          <w:spacing w:val="1"/>
        </w:rPr>
        <w:t xml:space="preserve"> </w:t>
      </w:r>
      <w:r w:rsidRPr="00375B58">
        <w:t>правилами</w:t>
      </w:r>
      <w:r w:rsidRPr="00375B58">
        <w:rPr>
          <w:spacing w:val="1"/>
        </w:rPr>
        <w:t xml:space="preserve"> </w:t>
      </w:r>
      <w:r w:rsidRPr="00375B58">
        <w:t>и</w:t>
      </w:r>
      <w:r w:rsidRPr="00375B58">
        <w:rPr>
          <w:spacing w:val="1"/>
        </w:rPr>
        <w:t xml:space="preserve"> </w:t>
      </w:r>
      <w:r w:rsidRPr="00375B58">
        <w:t>нормами</w:t>
      </w:r>
      <w:r w:rsidRPr="00375B58">
        <w:rPr>
          <w:spacing w:val="1"/>
        </w:rPr>
        <w:t xml:space="preserve"> </w:t>
      </w:r>
      <w:r w:rsidRPr="00375B58">
        <w:t>поведения,</w:t>
      </w:r>
      <w:r w:rsidRPr="00375B58">
        <w:rPr>
          <w:spacing w:val="1"/>
        </w:rPr>
        <w:t xml:space="preserve"> </w:t>
      </w:r>
      <w:r w:rsidRPr="00375B58">
        <w:t>и</w:t>
      </w:r>
      <w:r w:rsidRPr="00375B58">
        <w:rPr>
          <w:spacing w:val="1"/>
        </w:rPr>
        <w:t xml:space="preserve"> </w:t>
      </w:r>
      <w:r w:rsidRPr="00375B58">
        <w:t>способствуют</w:t>
      </w:r>
      <w:r w:rsidRPr="00375B58">
        <w:rPr>
          <w:spacing w:val="1"/>
        </w:rPr>
        <w:t xml:space="preserve"> </w:t>
      </w:r>
      <w:r w:rsidRPr="00375B58">
        <w:t>процессам</w:t>
      </w:r>
      <w:r w:rsidRPr="00375B58">
        <w:rPr>
          <w:spacing w:val="-57"/>
        </w:rPr>
        <w:t xml:space="preserve"> </w:t>
      </w:r>
      <w:r w:rsidRPr="00375B58">
        <w:t>самопознания, самовоспитания и саморазвития, формирования внутренней позиции личности.</w:t>
      </w:r>
      <w:r w:rsidRPr="00375B58">
        <w:rPr>
          <w:spacing w:val="1"/>
        </w:rPr>
        <w:t xml:space="preserve"> </w:t>
      </w:r>
      <w:r w:rsidRPr="00375B58">
        <w:rPr>
          <w:b/>
        </w:rPr>
        <w:t>Личностные</w:t>
      </w:r>
      <w:r w:rsidRPr="00375B58">
        <w:rPr>
          <w:b/>
          <w:spacing w:val="1"/>
        </w:rPr>
        <w:t xml:space="preserve"> </w:t>
      </w:r>
      <w:r w:rsidRPr="00375B58">
        <w:rPr>
          <w:b/>
        </w:rPr>
        <w:t xml:space="preserve">результаты </w:t>
      </w:r>
      <w:r w:rsidRPr="00375B58">
        <w:t>освоения</w:t>
      </w:r>
      <w:r w:rsidRPr="00375B58">
        <w:rPr>
          <w:spacing w:val="1"/>
        </w:rPr>
        <w:t xml:space="preserve"> </w:t>
      </w:r>
      <w:r w:rsidRPr="00375B58">
        <w:t>программы</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должны</w:t>
      </w:r>
      <w:r w:rsidRPr="00375B58">
        <w:rPr>
          <w:spacing w:val="1"/>
        </w:rPr>
        <w:t xml:space="preserve"> </w:t>
      </w:r>
      <w:r w:rsidRPr="00375B58">
        <w:t>отражать</w:t>
      </w:r>
      <w:r w:rsidRPr="00375B58">
        <w:rPr>
          <w:spacing w:val="35"/>
        </w:rPr>
        <w:t xml:space="preserve"> </w:t>
      </w:r>
      <w:r w:rsidRPr="00375B58">
        <w:t>готовность</w:t>
      </w:r>
      <w:r w:rsidRPr="00375B58">
        <w:rPr>
          <w:spacing w:val="35"/>
        </w:rPr>
        <w:t xml:space="preserve"> </w:t>
      </w:r>
      <w:r w:rsidRPr="00375B58">
        <w:t>обучающихся</w:t>
      </w:r>
      <w:r w:rsidRPr="00375B58">
        <w:rPr>
          <w:spacing w:val="34"/>
        </w:rPr>
        <w:t xml:space="preserve"> </w:t>
      </w:r>
      <w:r w:rsidRPr="00375B58">
        <w:t>руководствоваться</w:t>
      </w:r>
      <w:r w:rsidRPr="00375B58">
        <w:rPr>
          <w:spacing w:val="34"/>
        </w:rPr>
        <w:t xml:space="preserve"> </w:t>
      </w:r>
      <w:r w:rsidRPr="00375B58">
        <w:t>системой</w:t>
      </w:r>
      <w:r w:rsidRPr="00375B58">
        <w:rPr>
          <w:spacing w:val="35"/>
        </w:rPr>
        <w:t xml:space="preserve"> </w:t>
      </w:r>
      <w:r w:rsidRPr="00375B58">
        <w:t>позитивных</w:t>
      </w:r>
      <w:r w:rsidRPr="00375B58">
        <w:rPr>
          <w:spacing w:val="33"/>
        </w:rPr>
        <w:t xml:space="preserve"> </w:t>
      </w:r>
      <w:r w:rsidRPr="00375B58">
        <w:t>ценностных</w:t>
      </w:r>
      <w:r w:rsidRPr="00375B58">
        <w:rPr>
          <w:spacing w:val="-57"/>
        </w:rPr>
        <w:t xml:space="preserve"> </w:t>
      </w:r>
      <w:r w:rsidRPr="00375B58">
        <w:t>ориентаций</w:t>
      </w:r>
      <w:r w:rsidRPr="00375B58">
        <w:rPr>
          <w:spacing w:val="1"/>
        </w:rPr>
        <w:t xml:space="preserve"> </w:t>
      </w:r>
      <w:r w:rsidRPr="00375B58">
        <w:t>и</w:t>
      </w:r>
      <w:r w:rsidRPr="00375B58">
        <w:rPr>
          <w:spacing w:val="2"/>
        </w:rPr>
        <w:t xml:space="preserve"> </w:t>
      </w:r>
      <w:r w:rsidRPr="00375B58">
        <w:t>расширение опыта деятельности на её основе</w:t>
      </w:r>
      <w:r w:rsidRPr="00375B58">
        <w:rPr>
          <w:spacing w:val="1"/>
        </w:rPr>
        <w:t xml:space="preserve"> </w:t>
      </w:r>
      <w:r w:rsidRPr="00375B58">
        <w:t>и</w:t>
      </w:r>
      <w:r w:rsidRPr="00375B58">
        <w:rPr>
          <w:spacing w:val="2"/>
        </w:rPr>
        <w:t xml:space="preserve"> </w:t>
      </w:r>
      <w:r w:rsidRPr="00375B58">
        <w:t>в процессе реализации</w:t>
      </w:r>
      <w:r w:rsidRPr="00375B58">
        <w:rPr>
          <w:spacing w:val="2"/>
        </w:rPr>
        <w:t xml:space="preserve"> </w:t>
      </w:r>
      <w:r w:rsidRPr="00375B58">
        <w:t>основных</w:t>
      </w:r>
    </w:p>
    <w:p w:rsidR="00C17463" w:rsidRPr="00375B58" w:rsidRDefault="00C17463" w:rsidP="007B4865">
      <w:pPr>
        <w:pStyle w:val="af4"/>
        <w:ind w:firstLine="567"/>
        <w:jc w:val="both"/>
        <w:divId w:val="1547135805"/>
      </w:pPr>
      <w:r w:rsidRPr="00375B58">
        <w:t>направлений</w:t>
      </w:r>
      <w:r w:rsidRPr="00375B58">
        <w:rPr>
          <w:spacing w:val="-3"/>
        </w:rPr>
        <w:t xml:space="preserve"> </w:t>
      </w:r>
      <w:r w:rsidRPr="00375B58">
        <w:t>воспитательной</w:t>
      </w:r>
      <w:r w:rsidRPr="00375B58">
        <w:rPr>
          <w:spacing w:val="-4"/>
        </w:rPr>
        <w:t xml:space="preserve"> </w:t>
      </w:r>
      <w:r w:rsidRPr="00375B58">
        <w:t>деятельности,</w:t>
      </w:r>
      <w:r w:rsidRPr="00375B58">
        <w:rPr>
          <w:spacing w:val="-2"/>
        </w:rPr>
        <w:t xml:space="preserve"> </w:t>
      </w:r>
      <w:r w:rsidRPr="00375B58">
        <w:t>в</w:t>
      </w:r>
      <w:r w:rsidRPr="00375B58">
        <w:rPr>
          <w:spacing w:val="-3"/>
        </w:rPr>
        <w:t xml:space="preserve"> </w:t>
      </w:r>
      <w:r w:rsidRPr="00375B58">
        <w:t>том</w:t>
      </w:r>
      <w:r w:rsidRPr="00375B58">
        <w:rPr>
          <w:spacing w:val="-3"/>
        </w:rPr>
        <w:t xml:space="preserve"> </w:t>
      </w:r>
      <w:r w:rsidRPr="00375B58">
        <w:t>числе</w:t>
      </w:r>
      <w:r w:rsidRPr="00375B58">
        <w:rPr>
          <w:spacing w:val="-3"/>
        </w:rPr>
        <w:t xml:space="preserve"> </w:t>
      </w:r>
      <w:r w:rsidRPr="00375B58">
        <w:t>в</w:t>
      </w:r>
      <w:r w:rsidRPr="00375B58">
        <w:rPr>
          <w:spacing w:val="-4"/>
        </w:rPr>
        <w:t xml:space="preserve"> </w:t>
      </w:r>
      <w:r w:rsidRPr="00375B58">
        <w:t>части:</w:t>
      </w:r>
    </w:p>
    <w:p w:rsidR="00C17463" w:rsidRPr="00375B58" w:rsidRDefault="00C17463" w:rsidP="007B4865">
      <w:pPr>
        <w:pStyle w:val="Heading3"/>
        <w:spacing w:before="3"/>
        <w:ind w:left="0" w:firstLine="567"/>
        <w:divId w:val="1547135805"/>
        <w:rPr>
          <w:i w:val="0"/>
        </w:rPr>
      </w:pPr>
      <w:r w:rsidRPr="00375B58">
        <w:t>Гражданского</w:t>
      </w:r>
      <w:r w:rsidRPr="00375B58">
        <w:rPr>
          <w:spacing w:val="-2"/>
        </w:rPr>
        <w:t xml:space="preserve"> </w:t>
      </w:r>
      <w:r w:rsidRPr="00375B58">
        <w:t>воспитания</w:t>
      </w:r>
      <w:r w:rsidRPr="00375B58">
        <w:rPr>
          <w:i w:val="0"/>
        </w:rPr>
        <w:t>:</w:t>
      </w:r>
    </w:p>
    <w:p w:rsidR="00C17463" w:rsidRPr="00375B58" w:rsidRDefault="00C17463" w:rsidP="007B4865">
      <w:pPr>
        <w:pStyle w:val="af4"/>
        <w:ind w:right="376" w:firstLine="567"/>
        <w:jc w:val="both"/>
        <w:divId w:val="1547135805"/>
      </w:pPr>
      <w:r w:rsidRPr="00375B58">
        <w:t>готовность к выполнению обязанностей гражданина и реализации его прав, уважение</w:t>
      </w:r>
      <w:r w:rsidRPr="00375B58">
        <w:rPr>
          <w:spacing w:val="1"/>
        </w:rPr>
        <w:t xml:space="preserve"> </w:t>
      </w:r>
      <w:r w:rsidRPr="00375B58">
        <w:t>прав,</w:t>
      </w:r>
      <w:r w:rsidRPr="00375B58">
        <w:rPr>
          <w:spacing w:val="-2"/>
        </w:rPr>
        <w:t xml:space="preserve"> </w:t>
      </w:r>
      <w:r w:rsidRPr="00375B58">
        <w:t>свобод</w:t>
      </w:r>
      <w:r w:rsidRPr="00375B58">
        <w:rPr>
          <w:spacing w:val="-1"/>
        </w:rPr>
        <w:t xml:space="preserve"> </w:t>
      </w:r>
      <w:r w:rsidRPr="00375B58">
        <w:t>и законных</w:t>
      </w:r>
      <w:r w:rsidRPr="00375B58">
        <w:rPr>
          <w:spacing w:val="1"/>
        </w:rPr>
        <w:t xml:space="preserve"> </w:t>
      </w:r>
      <w:r w:rsidRPr="00375B58">
        <w:t>интересов других</w:t>
      </w:r>
      <w:r w:rsidRPr="00375B58">
        <w:rPr>
          <w:spacing w:val="2"/>
        </w:rPr>
        <w:t xml:space="preserve"> </w:t>
      </w:r>
      <w:r w:rsidRPr="00375B58">
        <w:t>людей;</w:t>
      </w:r>
    </w:p>
    <w:p w:rsidR="00C17463" w:rsidRPr="00375B58" w:rsidRDefault="00C17463" w:rsidP="007B4865">
      <w:pPr>
        <w:pStyle w:val="af4"/>
        <w:ind w:right="369" w:firstLine="567"/>
        <w:jc w:val="both"/>
        <w:divId w:val="1547135805"/>
      </w:pP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t>семьи,</w:t>
      </w:r>
      <w:r w:rsidRPr="00375B58">
        <w:rPr>
          <w:spacing w:val="1"/>
        </w:rPr>
        <w:t xml:space="preserve"> </w:t>
      </w:r>
      <w:r w:rsidRPr="00375B58">
        <w:t>Организации,</w:t>
      </w:r>
      <w:r w:rsidRPr="00375B58">
        <w:rPr>
          <w:spacing w:val="1"/>
        </w:rPr>
        <w:t xml:space="preserve"> </w:t>
      </w:r>
      <w:r w:rsidRPr="00375B58">
        <w:t>местного</w:t>
      </w:r>
      <w:r w:rsidRPr="00375B58">
        <w:rPr>
          <w:spacing w:val="1"/>
        </w:rPr>
        <w:t xml:space="preserve"> </w:t>
      </w:r>
      <w:r w:rsidRPr="00375B58">
        <w:t>сообщества,</w:t>
      </w:r>
      <w:r w:rsidRPr="00375B58">
        <w:rPr>
          <w:spacing w:val="1"/>
        </w:rPr>
        <w:t xml:space="preserve"> </w:t>
      </w:r>
      <w:r w:rsidRPr="00375B58">
        <w:t>родного</w:t>
      </w:r>
      <w:r w:rsidRPr="00375B58">
        <w:rPr>
          <w:spacing w:val="1"/>
        </w:rPr>
        <w:t xml:space="preserve"> </w:t>
      </w:r>
      <w:r w:rsidRPr="00375B58">
        <w:t>края,</w:t>
      </w:r>
      <w:r w:rsidRPr="00375B58">
        <w:rPr>
          <w:spacing w:val="1"/>
        </w:rPr>
        <w:t xml:space="preserve"> </w:t>
      </w:r>
      <w:r w:rsidRPr="00375B58">
        <w:t>страны;</w:t>
      </w:r>
    </w:p>
    <w:p w:rsidR="00C17463" w:rsidRPr="00375B58" w:rsidRDefault="00C17463" w:rsidP="007B4865">
      <w:pPr>
        <w:pStyle w:val="af4"/>
        <w:ind w:right="376" w:firstLine="567"/>
        <w:jc w:val="both"/>
        <w:divId w:val="1547135805"/>
      </w:pPr>
      <w:r w:rsidRPr="00375B58">
        <w:t>неприятие</w:t>
      </w:r>
      <w:r w:rsidRPr="00375B58">
        <w:rPr>
          <w:spacing w:val="1"/>
        </w:rPr>
        <w:t xml:space="preserve"> </w:t>
      </w:r>
      <w:r w:rsidRPr="00375B58">
        <w:t>любых</w:t>
      </w:r>
      <w:r w:rsidRPr="00375B58">
        <w:rPr>
          <w:spacing w:val="1"/>
        </w:rPr>
        <w:t xml:space="preserve"> </w:t>
      </w:r>
      <w:r w:rsidRPr="00375B58">
        <w:t>форм</w:t>
      </w:r>
      <w:r w:rsidRPr="00375B58">
        <w:rPr>
          <w:spacing w:val="1"/>
        </w:rPr>
        <w:t xml:space="preserve"> </w:t>
      </w:r>
      <w:r w:rsidRPr="00375B58">
        <w:t>экстремизма,</w:t>
      </w:r>
      <w:r w:rsidRPr="00375B58">
        <w:rPr>
          <w:spacing w:val="1"/>
        </w:rPr>
        <w:t xml:space="preserve"> </w:t>
      </w:r>
      <w:r w:rsidRPr="00375B58">
        <w:t>дискриминации;</w:t>
      </w:r>
      <w:r w:rsidRPr="00375B58">
        <w:rPr>
          <w:spacing w:val="1"/>
        </w:rPr>
        <w:t xml:space="preserve"> </w:t>
      </w:r>
      <w:r w:rsidRPr="00375B58">
        <w:t>понимание</w:t>
      </w:r>
      <w:r w:rsidRPr="00375B58">
        <w:rPr>
          <w:spacing w:val="1"/>
        </w:rPr>
        <w:t xml:space="preserve"> </w:t>
      </w:r>
      <w:r w:rsidRPr="00375B58">
        <w:t>роли</w:t>
      </w:r>
      <w:r w:rsidRPr="00375B58">
        <w:rPr>
          <w:spacing w:val="1"/>
        </w:rPr>
        <w:t xml:space="preserve"> </w:t>
      </w:r>
      <w:r w:rsidRPr="00375B58">
        <w:t>различных</w:t>
      </w:r>
      <w:r w:rsidRPr="00375B58">
        <w:rPr>
          <w:spacing w:val="1"/>
        </w:rPr>
        <w:t xml:space="preserve"> </w:t>
      </w:r>
      <w:r w:rsidRPr="00375B58">
        <w:t>социальных</w:t>
      </w:r>
      <w:r w:rsidRPr="00375B58">
        <w:rPr>
          <w:spacing w:val="1"/>
        </w:rPr>
        <w:t xml:space="preserve"> </w:t>
      </w:r>
      <w:r w:rsidRPr="00375B58">
        <w:t>институтов</w:t>
      </w:r>
      <w:r w:rsidRPr="00375B58">
        <w:rPr>
          <w:spacing w:val="2"/>
        </w:rPr>
        <w:t xml:space="preserve"> </w:t>
      </w:r>
      <w:r w:rsidRPr="00375B58">
        <w:t>в</w:t>
      </w:r>
      <w:r w:rsidRPr="00375B58">
        <w:rPr>
          <w:spacing w:val="-1"/>
        </w:rPr>
        <w:t xml:space="preserve"> </w:t>
      </w:r>
      <w:r w:rsidRPr="00375B58">
        <w:t>жизни человека;</w:t>
      </w:r>
    </w:p>
    <w:p w:rsidR="00C17463" w:rsidRPr="00375B58" w:rsidRDefault="00C17463" w:rsidP="007B4865">
      <w:pPr>
        <w:pStyle w:val="af4"/>
        <w:ind w:right="375" w:firstLine="567"/>
        <w:jc w:val="both"/>
        <w:divId w:val="1547135805"/>
      </w:pPr>
      <w:r w:rsidRPr="00375B58">
        <w:t>представление об основных правах, свободах и обязанностях гражданина, социальных</w:t>
      </w:r>
      <w:r w:rsidRPr="00375B58">
        <w:rPr>
          <w:spacing w:val="1"/>
        </w:rPr>
        <w:t xml:space="preserve"> </w:t>
      </w:r>
      <w:r w:rsidRPr="00375B58">
        <w:t>нормах и правилах межличностных отношений в поликультурном и многоконфессиональном</w:t>
      </w:r>
      <w:r w:rsidRPr="00375B58">
        <w:rPr>
          <w:spacing w:val="1"/>
        </w:rPr>
        <w:t xml:space="preserve"> </w:t>
      </w:r>
      <w:r w:rsidRPr="00375B58">
        <w:t>обществе;</w:t>
      </w:r>
    </w:p>
    <w:p w:rsidR="00C17463" w:rsidRPr="00375B58" w:rsidRDefault="00C17463" w:rsidP="007B4865">
      <w:pPr>
        <w:pStyle w:val="af4"/>
        <w:ind w:right="374" w:firstLine="567"/>
        <w:jc w:val="both"/>
        <w:divId w:val="1547135805"/>
      </w:pPr>
      <w:r w:rsidRPr="00375B58">
        <w:t>представление</w:t>
      </w:r>
      <w:r w:rsidRPr="00375B58">
        <w:rPr>
          <w:spacing w:val="1"/>
        </w:rPr>
        <w:t xml:space="preserve"> </w:t>
      </w:r>
      <w:r w:rsidRPr="00375B58">
        <w:t>о</w:t>
      </w:r>
      <w:r w:rsidRPr="00375B58">
        <w:rPr>
          <w:spacing w:val="1"/>
        </w:rPr>
        <w:t xml:space="preserve"> </w:t>
      </w:r>
      <w:r w:rsidRPr="00375B58">
        <w:t>способах</w:t>
      </w:r>
      <w:r w:rsidRPr="00375B58">
        <w:rPr>
          <w:spacing w:val="1"/>
        </w:rPr>
        <w:t xml:space="preserve"> </w:t>
      </w:r>
      <w:r w:rsidRPr="00375B58">
        <w:t>противодействия</w:t>
      </w:r>
      <w:r w:rsidRPr="00375B58">
        <w:rPr>
          <w:spacing w:val="1"/>
        </w:rPr>
        <w:t xml:space="preserve"> </w:t>
      </w:r>
      <w:r w:rsidRPr="00375B58">
        <w:t>коррупции;</w:t>
      </w:r>
      <w:r w:rsidRPr="00375B58">
        <w:rPr>
          <w:spacing w:val="1"/>
        </w:rPr>
        <w:t xml:space="preserve"> </w:t>
      </w:r>
      <w:r w:rsidRPr="00375B58">
        <w:t>готовность</w:t>
      </w:r>
      <w:r w:rsidRPr="00375B58">
        <w:rPr>
          <w:spacing w:val="1"/>
        </w:rPr>
        <w:t xml:space="preserve"> </w:t>
      </w:r>
      <w:r w:rsidRPr="00375B58">
        <w:t>к</w:t>
      </w:r>
      <w:r w:rsidRPr="00375B58">
        <w:rPr>
          <w:spacing w:val="1"/>
        </w:rPr>
        <w:t xml:space="preserve"> </w:t>
      </w:r>
      <w:r w:rsidRPr="00375B58">
        <w:t>разнообразной</w:t>
      </w:r>
      <w:r w:rsidRPr="00375B58">
        <w:rPr>
          <w:spacing w:val="1"/>
        </w:rPr>
        <w:t xml:space="preserve"> </w:t>
      </w:r>
      <w:r w:rsidRPr="00375B58">
        <w:t>совместной деятельности, стремление к взаимопониманию и взаимопомощи, активное участие</w:t>
      </w:r>
      <w:r w:rsidRPr="00375B58">
        <w:rPr>
          <w:spacing w:val="-57"/>
        </w:rPr>
        <w:t xml:space="preserve"> </w:t>
      </w:r>
      <w:r w:rsidRPr="00375B58">
        <w:t>в</w:t>
      </w:r>
      <w:r w:rsidRPr="00375B58">
        <w:rPr>
          <w:spacing w:val="-2"/>
        </w:rPr>
        <w:t xml:space="preserve"> </w:t>
      </w:r>
      <w:r w:rsidRPr="00375B58">
        <w:t>школьном</w:t>
      </w:r>
      <w:r w:rsidRPr="00375B58">
        <w:rPr>
          <w:spacing w:val="-1"/>
        </w:rPr>
        <w:t xml:space="preserve"> </w:t>
      </w:r>
      <w:r w:rsidRPr="00375B58">
        <w:t>самоуправлении;</w:t>
      </w:r>
    </w:p>
    <w:p w:rsidR="00C17463" w:rsidRPr="00375B58" w:rsidRDefault="00C17463" w:rsidP="007B4865">
      <w:pPr>
        <w:pStyle w:val="af4"/>
        <w:ind w:right="372" w:firstLine="567"/>
        <w:jc w:val="both"/>
        <w:divId w:val="1547135805"/>
      </w:pPr>
      <w:r w:rsidRPr="00375B58">
        <w:t>готовность</w:t>
      </w:r>
      <w:r w:rsidRPr="00375B58">
        <w:rPr>
          <w:spacing w:val="1"/>
        </w:rPr>
        <w:t xml:space="preserve"> </w:t>
      </w:r>
      <w:r w:rsidRPr="00375B58">
        <w:t>к</w:t>
      </w:r>
      <w:r w:rsidRPr="00375B58">
        <w:rPr>
          <w:spacing w:val="1"/>
        </w:rPr>
        <w:t xml:space="preserve"> </w:t>
      </w:r>
      <w:r w:rsidRPr="00375B58">
        <w:t>участию</w:t>
      </w:r>
      <w:r w:rsidRPr="00375B58">
        <w:rPr>
          <w:spacing w:val="1"/>
        </w:rPr>
        <w:t xml:space="preserve"> </w:t>
      </w:r>
      <w:r w:rsidRPr="00375B58">
        <w:t>в</w:t>
      </w:r>
      <w:r w:rsidRPr="00375B58">
        <w:rPr>
          <w:spacing w:val="1"/>
        </w:rPr>
        <w:t xml:space="preserve"> </w:t>
      </w:r>
      <w:r w:rsidRPr="00375B58">
        <w:t>гуманитарной</w:t>
      </w:r>
      <w:r w:rsidRPr="00375B58">
        <w:rPr>
          <w:spacing w:val="1"/>
        </w:rPr>
        <w:t xml:space="preserve"> </w:t>
      </w:r>
      <w:r w:rsidRPr="00375B58">
        <w:t>деятельности</w:t>
      </w:r>
      <w:r w:rsidRPr="00375B58">
        <w:rPr>
          <w:spacing w:val="1"/>
        </w:rPr>
        <w:t xml:space="preserve"> </w:t>
      </w:r>
      <w:r w:rsidRPr="00375B58">
        <w:t>(волонтёрство,</w:t>
      </w:r>
      <w:r w:rsidRPr="00375B58">
        <w:rPr>
          <w:spacing w:val="1"/>
        </w:rPr>
        <w:t xml:space="preserve"> </w:t>
      </w:r>
      <w:r w:rsidRPr="00375B58">
        <w:t>помощь</w:t>
      </w:r>
      <w:r w:rsidRPr="00375B58">
        <w:rPr>
          <w:spacing w:val="1"/>
        </w:rPr>
        <w:t xml:space="preserve"> </w:t>
      </w:r>
      <w:r w:rsidRPr="00375B58">
        <w:t>людям,</w:t>
      </w:r>
      <w:r w:rsidRPr="00375B58">
        <w:rPr>
          <w:spacing w:val="1"/>
        </w:rPr>
        <w:t xml:space="preserve"> </w:t>
      </w:r>
      <w:r w:rsidRPr="00375B58">
        <w:t>нуждающимся</w:t>
      </w:r>
      <w:r w:rsidRPr="00375B58">
        <w:rPr>
          <w:spacing w:val="-1"/>
        </w:rPr>
        <w:t xml:space="preserve"> </w:t>
      </w:r>
      <w:r w:rsidRPr="00375B58">
        <w:t>в</w:t>
      </w:r>
      <w:r w:rsidRPr="00375B58">
        <w:rPr>
          <w:spacing w:val="-1"/>
        </w:rPr>
        <w:t xml:space="preserve"> </w:t>
      </w:r>
      <w:r w:rsidRPr="00375B58">
        <w:t>ней).</w:t>
      </w:r>
    </w:p>
    <w:p w:rsidR="00C17463" w:rsidRPr="00375B58" w:rsidRDefault="00C17463" w:rsidP="007B4865">
      <w:pPr>
        <w:pStyle w:val="Heading3"/>
        <w:spacing w:before="3"/>
        <w:ind w:left="0" w:firstLine="567"/>
        <w:divId w:val="1547135805"/>
        <w:rPr>
          <w:i w:val="0"/>
        </w:rPr>
      </w:pPr>
      <w:r w:rsidRPr="00375B58">
        <w:t>Патриотического</w:t>
      </w:r>
      <w:r w:rsidRPr="00375B58">
        <w:rPr>
          <w:spacing w:val="-4"/>
        </w:rPr>
        <w:t xml:space="preserve"> </w:t>
      </w:r>
      <w:r w:rsidRPr="00375B58">
        <w:t>воспитания</w:t>
      </w:r>
      <w:r w:rsidRPr="00375B58">
        <w:rPr>
          <w:i w:val="0"/>
        </w:rPr>
        <w:t>:</w:t>
      </w:r>
    </w:p>
    <w:p w:rsidR="00C17463" w:rsidRPr="00375B58" w:rsidRDefault="00C17463" w:rsidP="007B4865">
      <w:pPr>
        <w:pStyle w:val="af4"/>
        <w:ind w:right="373" w:firstLine="567"/>
        <w:jc w:val="both"/>
        <w:divId w:val="1547135805"/>
      </w:pPr>
      <w:r w:rsidRPr="00375B58">
        <w:t>осознание</w:t>
      </w:r>
      <w:r w:rsidRPr="00375B58">
        <w:rPr>
          <w:spacing w:val="1"/>
        </w:rPr>
        <w:t xml:space="preserve"> </w:t>
      </w:r>
      <w:r w:rsidRPr="00375B58">
        <w:t>российской</w:t>
      </w:r>
      <w:r w:rsidRPr="00375B58">
        <w:rPr>
          <w:spacing w:val="1"/>
        </w:rPr>
        <w:t xml:space="preserve"> </w:t>
      </w:r>
      <w:r w:rsidRPr="00375B58">
        <w:t>гражданской</w:t>
      </w:r>
      <w:r w:rsidRPr="00375B58">
        <w:rPr>
          <w:spacing w:val="1"/>
        </w:rPr>
        <w:t xml:space="preserve"> </w:t>
      </w:r>
      <w:r w:rsidRPr="00375B58">
        <w:t>идентичности</w:t>
      </w:r>
      <w:r w:rsidRPr="00375B58">
        <w:rPr>
          <w:spacing w:val="1"/>
        </w:rPr>
        <w:t xml:space="preserve"> </w:t>
      </w:r>
      <w:r w:rsidRPr="00375B58">
        <w:t>в</w:t>
      </w:r>
      <w:r w:rsidRPr="00375B58">
        <w:rPr>
          <w:spacing w:val="1"/>
        </w:rPr>
        <w:t xml:space="preserve"> </w:t>
      </w:r>
      <w:r w:rsidRPr="00375B58">
        <w:t>поликультурном</w:t>
      </w:r>
      <w:r w:rsidRPr="00375B58">
        <w:rPr>
          <w:spacing w:val="1"/>
        </w:rPr>
        <w:t xml:space="preserve"> </w:t>
      </w:r>
      <w:r w:rsidRPr="00375B58">
        <w:t>и</w:t>
      </w:r>
      <w:r w:rsidRPr="00375B58">
        <w:rPr>
          <w:spacing w:val="1"/>
        </w:rPr>
        <w:t xml:space="preserve"> </w:t>
      </w:r>
      <w:r w:rsidRPr="00375B58">
        <w:t>многоконфессиональном обществе, проявление интереса к познанию родного языка, истории,</w:t>
      </w:r>
      <w:r w:rsidRPr="00375B58">
        <w:rPr>
          <w:spacing w:val="1"/>
        </w:rPr>
        <w:t xml:space="preserve"> </w:t>
      </w:r>
      <w:r w:rsidRPr="00375B58">
        <w:t>культуры</w:t>
      </w:r>
      <w:r w:rsidRPr="00375B58">
        <w:rPr>
          <w:spacing w:val="-1"/>
        </w:rPr>
        <w:t xml:space="preserve"> </w:t>
      </w:r>
      <w:r w:rsidRPr="00375B58">
        <w:t>Российской Федерации,</w:t>
      </w:r>
      <w:r w:rsidRPr="00375B58">
        <w:rPr>
          <w:spacing w:val="-1"/>
        </w:rPr>
        <w:t xml:space="preserve"> </w:t>
      </w:r>
      <w:r w:rsidRPr="00375B58">
        <w:t>своего</w:t>
      </w:r>
      <w:r w:rsidRPr="00375B58">
        <w:rPr>
          <w:spacing w:val="-1"/>
        </w:rPr>
        <w:t xml:space="preserve"> </w:t>
      </w:r>
      <w:r w:rsidRPr="00375B58">
        <w:t>края, народов</w:t>
      </w:r>
      <w:r w:rsidRPr="00375B58">
        <w:rPr>
          <w:spacing w:val="-1"/>
        </w:rPr>
        <w:t xml:space="preserve"> </w:t>
      </w:r>
      <w:r w:rsidRPr="00375B58">
        <w:t>России;</w:t>
      </w:r>
    </w:p>
    <w:p w:rsidR="00C17463" w:rsidRPr="00375B58" w:rsidRDefault="00C17463" w:rsidP="007B4865">
      <w:pPr>
        <w:pStyle w:val="af4"/>
        <w:ind w:right="374" w:firstLine="567"/>
        <w:jc w:val="both"/>
        <w:divId w:val="1547135805"/>
      </w:pPr>
      <w:r w:rsidRPr="00375B58">
        <w:t>ценностное</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достижениям</w:t>
      </w:r>
      <w:r w:rsidRPr="00375B58">
        <w:rPr>
          <w:spacing w:val="1"/>
        </w:rPr>
        <w:t xml:space="preserve"> </w:t>
      </w:r>
      <w:r w:rsidRPr="00375B58">
        <w:t>своей</w:t>
      </w:r>
      <w:r w:rsidRPr="00375B58">
        <w:rPr>
          <w:spacing w:val="1"/>
        </w:rPr>
        <w:t xml:space="preserve"> </w:t>
      </w:r>
      <w:r w:rsidRPr="00375B58">
        <w:t>Родины</w:t>
      </w:r>
      <w:r w:rsidRPr="00375B58">
        <w:rPr>
          <w:spacing w:val="1"/>
        </w:rPr>
        <w:t xml:space="preserve"> </w:t>
      </w:r>
      <w:r w:rsidRPr="00375B58">
        <w:t>–</w:t>
      </w:r>
      <w:r w:rsidRPr="00375B58">
        <w:rPr>
          <w:spacing w:val="1"/>
        </w:rPr>
        <w:t xml:space="preserve"> </w:t>
      </w:r>
      <w:r w:rsidRPr="00375B58">
        <w:t>России,</w:t>
      </w:r>
      <w:r w:rsidRPr="00375B58">
        <w:rPr>
          <w:spacing w:val="1"/>
        </w:rPr>
        <w:t xml:space="preserve"> </w:t>
      </w:r>
      <w:r w:rsidRPr="00375B58">
        <w:t>к</w:t>
      </w:r>
      <w:r w:rsidRPr="00375B58">
        <w:rPr>
          <w:spacing w:val="1"/>
        </w:rPr>
        <w:t xml:space="preserve"> </w:t>
      </w:r>
      <w:r w:rsidRPr="00375B58">
        <w:t>науке,</w:t>
      </w:r>
      <w:r w:rsidRPr="00375B58">
        <w:rPr>
          <w:spacing w:val="1"/>
        </w:rPr>
        <w:t xml:space="preserve"> </w:t>
      </w:r>
      <w:r w:rsidRPr="00375B58">
        <w:t>искусству,</w:t>
      </w:r>
      <w:r w:rsidRPr="00375B58">
        <w:rPr>
          <w:spacing w:val="1"/>
        </w:rPr>
        <w:t xml:space="preserve"> </w:t>
      </w:r>
      <w:r w:rsidRPr="00375B58">
        <w:t>спорту,</w:t>
      </w:r>
      <w:r w:rsidRPr="00375B58">
        <w:rPr>
          <w:spacing w:val="-1"/>
        </w:rPr>
        <w:t xml:space="preserve"> </w:t>
      </w:r>
      <w:r w:rsidRPr="00375B58">
        <w:t>технологиям, боевым</w:t>
      </w:r>
      <w:r w:rsidRPr="00375B58">
        <w:rPr>
          <w:spacing w:val="-2"/>
        </w:rPr>
        <w:t xml:space="preserve"> </w:t>
      </w:r>
      <w:r w:rsidRPr="00375B58">
        <w:t>подвигам</w:t>
      </w:r>
      <w:r w:rsidRPr="00375B58">
        <w:rPr>
          <w:spacing w:val="-1"/>
        </w:rPr>
        <w:t xml:space="preserve"> </w:t>
      </w:r>
      <w:r w:rsidRPr="00375B58">
        <w:t>и трудовым</w:t>
      </w:r>
      <w:r w:rsidRPr="00375B58">
        <w:rPr>
          <w:spacing w:val="-2"/>
        </w:rPr>
        <w:t xml:space="preserve"> </w:t>
      </w:r>
      <w:r w:rsidRPr="00375B58">
        <w:t>достижениям</w:t>
      </w:r>
      <w:r w:rsidRPr="00375B58">
        <w:rPr>
          <w:spacing w:val="-1"/>
        </w:rPr>
        <w:t xml:space="preserve"> </w:t>
      </w:r>
      <w:r w:rsidRPr="00375B58">
        <w:t>народа;</w:t>
      </w:r>
    </w:p>
    <w:p w:rsidR="00C17463" w:rsidRPr="00375B58" w:rsidRDefault="00C17463" w:rsidP="007B4865">
      <w:pPr>
        <w:pStyle w:val="af4"/>
        <w:ind w:right="375" w:firstLine="567"/>
        <w:jc w:val="both"/>
        <w:divId w:val="1547135805"/>
      </w:pPr>
      <w:r w:rsidRPr="00375B58">
        <w:t>уважение</w:t>
      </w:r>
      <w:r w:rsidRPr="00375B58">
        <w:rPr>
          <w:spacing w:val="1"/>
        </w:rPr>
        <w:t xml:space="preserve"> </w:t>
      </w:r>
      <w:r w:rsidRPr="00375B58">
        <w:t>к</w:t>
      </w:r>
      <w:r w:rsidRPr="00375B58">
        <w:rPr>
          <w:spacing w:val="1"/>
        </w:rPr>
        <w:t xml:space="preserve"> </w:t>
      </w:r>
      <w:r w:rsidRPr="00375B58">
        <w:t>символам</w:t>
      </w:r>
      <w:r w:rsidRPr="00375B58">
        <w:rPr>
          <w:spacing w:val="1"/>
        </w:rPr>
        <w:t xml:space="preserve"> </w:t>
      </w:r>
      <w:r w:rsidRPr="00375B58">
        <w:t>России,</w:t>
      </w:r>
      <w:r w:rsidRPr="00375B58">
        <w:rPr>
          <w:spacing w:val="1"/>
        </w:rPr>
        <w:t xml:space="preserve"> </w:t>
      </w:r>
      <w:r w:rsidRPr="00375B58">
        <w:t>государственным</w:t>
      </w:r>
      <w:r w:rsidRPr="00375B58">
        <w:rPr>
          <w:spacing w:val="1"/>
        </w:rPr>
        <w:t xml:space="preserve"> </w:t>
      </w:r>
      <w:r w:rsidRPr="00375B58">
        <w:t>праздникам,</w:t>
      </w:r>
      <w:r w:rsidRPr="00375B58">
        <w:rPr>
          <w:spacing w:val="1"/>
        </w:rPr>
        <w:t xml:space="preserve"> </w:t>
      </w:r>
      <w:r w:rsidRPr="00375B58">
        <w:t>историческому</w:t>
      </w:r>
      <w:r w:rsidRPr="00375B58">
        <w:rPr>
          <w:spacing w:val="1"/>
        </w:rPr>
        <w:t xml:space="preserve"> </w:t>
      </w:r>
      <w:r w:rsidRPr="00375B58">
        <w:t>и</w:t>
      </w:r>
      <w:r w:rsidRPr="00375B58">
        <w:rPr>
          <w:spacing w:val="1"/>
        </w:rPr>
        <w:t xml:space="preserve"> </w:t>
      </w:r>
      <w:r w:rsidRPr="00375B58">
        <w:t>природному наследию и памятникам, традициям разных народов, проживающих в родной</w:t>
      </w:r>
      <w:r w:rsidRPr="00375B58">
        <w:rPr>
          <w:spacing w:val="1"/>
        </w:rPr>
        <w:t xml:space="preserve"> </w:t>
      </w:r>
      <w:r w:rsidRPr="00375B58">
        <w:t>стране.</w:t>
      </w:r>
    </w:p>
    <w:p w:rsidR="00C17463" w:rsidRPr="00375B58" w:rsidRDefault="00C17463" w:rsidP="007B4865">
      <w:pPr>
        <w:pStyle w:val="Heading3"/>
        <w:spacing w:before="3"/>
        <w:ind w:left="0" w:firstLine="567"/>
        <w:divId w:val="1547135805"/>
        <w:rPr>
          <w:i w:val="0"/>
        </w:rPr>
      </w:pPr>
      <w:r w:rsidRPr="00375B58">
        <w:t>Духовно-нравственного</w:t>
      </w:r>
      <w:r w:rsidRPr="00375B58">
        <w:rPr>
          <w:spacing w:val="-3"/>
        </w:rPr>
        <w:t xml:space="preserve"> </w:t>
      </w:r>
      <w:r w:rsidRPr="00375B58">
        <w:t>воспитания</w:t>
      </w:r>
      <w:r w:rsidRPr="00375B58">
        <w:rPr>
          <w:i w:val="0"/>
        </w:rPr>
        <w:t>:</w:t>
      </w:r>
    </w:p>
    <w:p w:rsidR="00C17463" w:rsidRPr="00375B58" w:rsidRDefault="00C17463" w:rsidP="007B4865">
      <w:pPr>
        <w:pStyle w:val="af4"/>
        <w:ind w:right="378" w:firstLine="567"/>
        <w:jc w:val="both"/>
        <w:divId w:val="1547135805"/>
      </w:pPr>
      <w:r w:rsidRPr="00375B58">
        <w:t>ориентация на моральные ценности и нормы в ситуациях нравственного выбора;</w:t>
      </w:r>
      <w:r w:rsidRPr="00375B58">
        <w:rPr>
          <w:spacing w:val="1"/>
        </w:rPr>
        <w:t xml:space="preserve"> </w:t>
      </w:r>
      <w:r w:rsidRPr="00375B58">
        <w:t>готовность</w:t>
      </w:r>
      <w:r w:rsidRPr="00375B58">
        <w:rPr>
          <w:spacing w:val="7"/>
        </w:rPr>
        <w:t xml:space="preserve"> </w:t>
      </w:r>
      <w:r w:rsidRPr="00375B58">
        <w:t>оценивать</w:t>
      </w:r>
      <w:r w:rsidRPr="00375B58">
        <w:rPr>
          <w:spacing w:val="7"/>
        </w:rPr>
        <w:t xml:space="preserve"> </w:t>
      </w:r>
      <w:r w:rsidRPr="00375B58">
        <w:t>своё</w:t>
      </w:r>
      <w:r w:rsidRPr="00375B58">
        <w:rPr>
          <w:spacing w:val="5"/>
        </w:rPr>
        <w:t xml:space="preserve"> </w:t>
      </w:r>
      <w:r w:rsidRPr="00375B58">
        <w:t>поведение</w:t>
      </w:r>
      <w:r w:rsidRPr="00375B58">
        <w:rPr>
          <w:spacing w:val="5"/>
        </w:rPr>
        <w:t xml:space="preserve"> </w:t>
      </w:r>
      <w:r w:rsidRPr="00375B58">
        <w:t>и</w:t>
      </w:r>
      <w:r w:rsidRPr="00375B58">
        <w:rPr>
          <w:spacing w:val="7"/>
        </w:rPr>
        <w:t xml:space="preserve"> </w:t>
      </w:r>
      <w:r w:rsidRPr="00375B58">
        <w:t>поступки,</w:t>
      </w:r>
      <w:r w:rsidRPr="00375B58">
        <w:rPr>
          <w:spacing w:val="7"/>
        </w:rPr>
        <w:t xml:space="preserve"> </w:t>
      </w:r>
      <w:r w:rsidRPr="00375B58">
        <w:t>поведение</w:t>
      </w:r>
      <w:r w:rsidRPr="00375B58">
        <w:rPr>
          <w:spacing w:val="5"/>
        </w:rPr>
        <w:t xml:space="preserve"> </w:t>
      </w:r>
      <w:r w:rsidRPr="00375B58">
        <w:t>и</w:t>
      </w:r>
      <w:r w:rsidRPr="00375B58">
        <w:rPr>
          <w:spacing w:val="7"/>
        </w:rPr>
        <w:t xml:space="preserve"> </w:t>
      </w:r>
      <w:r w:rsidRPr="00375B58">
        <w:t>поступки</w:t>
      </w:r>
      <w:r w:rsidRPr="00375B58">
        <w:rPr>
          <w:spacing w:val="8"/>
        </w:rPr>
        <w:t xml:space="preserve"> </w:t>
      </w:r>
      <w:r w:rsidRPr="00375B58">
        <w:t>других</w:t>
      </w:r>
      <w:r w:rsidRPr="00375B58">
        <w:rPr>
          <w:spacing w:val="8"/>
        </w:rPr>
        <w:t xml:space="preserve"> </w:t>
      </w:r>
      <w:r w:rsidRPr="00375B58">
        <w:t>людей</w:t>
      </w:r>
      <w:r w:rsidRPr="00375B58">
        <w:rPr>
          <w:spacing w:val="7"/>
        </w:rPr>
        <w:t xml:space="preserve"> </w:t>
      </w:r>
      <w:r w:rsidRPr="00375B58">
        <w:t>с</w:t>
      </w:r>
    </w:p>
    <w:p w:rsidR="00C17463" w:rsidRPr="00375B58" w:rsidRDefault="00C17463" w:rsidP="007B4865">
      <w:pPr>
        <w:pStyle w:val="af4"/>
        <w:ind w:firstLine="567"/>
        <w:jc w:val="both"/>
        <w:divId w:val="1547135805"/>
      </w:pPr>
      <w:r w:rsidRPr="00375B58">
        <w:t>позиции</w:t>
      </w:r>
      <w:r w:rsidRPr="00375B58">
        <w:rPr>
          <w:spacing w:val="-4"/>
        </w:rPr>
        <w:t xml:space="preserve"> </w:t>
      </w:r>
      <w:r w:rsidRPr="00375B58">
        <w:t>нравственных</w:t>
      </w:r>
      <w:r w:rsidRPr="00375B58">
        <w:rPr>
          <w:spacing w:val="-4"/>
        </w:rPr>
        <w:t xml:space="preserve"> </w:t>
      </w:r>
      <w:r w:rsidRPr="00375B58">
        <w:t>и</w:t>
      </w:r>
      <w:r w:rsidRPr="00375B58">
        <w:rPr>
          <w:spacing w:val="-4"/>
        </w:rPr>
        <w:t xml:space="preserve"> </w:t>
      </w:r>
      <w:r w:rsidRPr="00375B58">
        <w:t>правовых</w:t>
      </w:r>
      <w:r w:rsidRPr="00375B58">
        <w:rPr>
          <w:spacing w:val="-2"/>
        </w:rPr>
        <w:t xml:space="preserve"> </w:t>
      </w:r>
      <w:r w:rsidRPr="00375B58">
        <w:t>норм</w:t>
      </w:r>
      <w:r w:rsidRPr="00375B58">
        <w:rPr>
          <w:spacing w:val="-5"/>
        </w:rPr>
        <w:t xml:space="preserve"> </w:t>
      </w:r>
      <w:r w:rsidRPr="00375B58">
        <w:t>с</w:t>
      </w:r>
      <w:r w:rsidRPr="00375B58">
        <w:rPr>
          <w:spacing w:val="-2"/>
        </w:rPr>
        <w:t xml:space="preserve"> </w:t>
      </w:r>
      <w:r w:rsidRPr="00375B58">
        <w:t>учётом</w:t>
      </w:r>
      <w:r w:rsidRPr="00375B58">
        <w:rPr>
          <w:spacing w:val="-5"/>
        </w:rPr>
        <w:t xml:space="preserve"> </w:t>
      </w:r>
      <w:r w:rsidRPr="00375B58">
        <w:t>осознания</w:t>
      </w:r>
      <w:r w:rsidRPr="00375B58">
        <w:rPr>
          <w:spacing w:val="-3"/>
        </w:rPr>
        <w:t xml:space="preserve"> </w:t>
      </w:r>
      <w:r w:rsidRPr="00375B58">
        <w:t>последствий</w:t>
      </w:r>
      <w:r w:rsidRPr="00375B58">
        <w:rPr>
          <w:spacing w:val="-4"/>
        </w:rPr>
        <w:t xml:space="preserve"> </w:t>
      </w:r>
      <w:r w:rsidRPr="00375B58">
        <w:t>поступков;</w:t>
      </w:r>
    </w:p>
    <w:p w:rsidR="00C17463" w:rsidRPr="00375B58" w:rsidRDefault="00C17463" w:rsidP="007B4865">
      <w:pPr>
        <w:pStyle w:val="af4"/>
        <w:ind w:right="377" w:firstLine="567"/>
        <w:jc w:val="both"/>
        <w:divId w:val="1547135805"/>
      </w:pPr>
      <w:r w:rsidRPr="00375B58">
        <w:t>активное</w:t>
      </w:r>
      <w:r w:rsidRPr="00375B58">
        <w:rPr>
          <w:spacing w:val="1"/>
        </w:rPr>
        <w:t xml:space="preserve"> </w:t>
      </w:r>
      <w:r w:rsidRPr="00375B58">
        <w:t>неприятие</w:t>
      </w:r>
      <w:r w:rsidRPr="00375B58">
        <w:rPr>
          <w:spacing w:val="1"/>
        </w:rPr>
        <w:t xml:space="preserve"> </w:t>
      </w:r>
      <w:r w:rsidRPr="00375B58">
        <w:t>асоциальных</w:t>
      </w:r>
      <w:r w:rsidRPr="00375B58">
        <w:rPr>
          <w:spacing w:val="1"/>
        </w:rPr>
        <w:t xml:space="preserve"> </w:t>
      </w:r>
      <w:r w:rsidRPr="00375B58">
        <w:t>поступков,</w:t>
      </w:r>
      <w:r w:rsidRPr="00375B58">
        <w:rPr>
          <w:spacing w:val="1"/>
        </w:rPr>
        <w:t xml:space="preserve"> </w:t>
      </w:r>
      <w:r w:rsidRPr="00375B58">
        <w:t>свобода</w:t>
      </w:r>
      <w:r w:rsidRPr="00375B58">
        <w:rPr>
          <w:spacing w:val="1"/>
        </w:rPr>
        <w:t xml:space="preserve"> </w:t>
      </w:r>
      <w:r w:rsidRPr="00375B58">
        <w:t>и</w:t>
      </w:r>
      <w:r w:rsidRPr="00375B58">
        <w:rPr>
          <w:spacing w:val="1"/>
        </w:rPr>
        <w:t xml:space="preserve"> </w:t>
      </w:r>
      <w:r w:rsidRPr="00375B58">
        <w:t>ответственность</w:t>
      </w:r>
      <w:r w:rsidRPr="00375B58">
        <w:rPr>
          <w:spacing w:val="1"/>
        </w:rPr>
        <w:t xml:space="preserve"> </w:t>
      </w:r>
      <w:r w:rsidRPr="00375B58">
        <w:t>личности</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индивидуального и</w:t>
      </w:r>
      <w:r w:rsidRPr="00375B58">
        <w:rPr>
          <w:spacing w:val="-1"/>
        </w:rPr>
        <w:t xml:space="preserve"> </w:t>
      </w:r>
      <w:r w:rsidRPr="00375B58">
        <w:t>общественного пространства.</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Heading3"/>
        <w:spacing w:before="64"/>
        <w:ind w:left="0" w:firstLine="567"/>
        <w:divId w:val="1547135805"/>
        <w:rPr>
          <w:i w:val="0"/>
        </w:rPr>
      </w:pPr>
      <w:r w:rsidRPr="00375B58">
        <w:lastRenderedPageBreak/>
        <w:t>Эстетического</w:t>
      </w:r>
      <w:r w:rsidRPr="00375B58">
        <w:rPr>
          <w:spacing w:val="-4"/>
        </w:rPr>
        <w:t xml:space="preserve"> </w:t>
      </w:r>
      <w:r w:rsidRPr="00375B58">
        <w:t>воспитания</w:t>
      </w:r>
      <w:r w:rsidRPr="00375B58">
        <w:rPr>
          <w:i w:val="0"/>
        </w:rPr>
        <w:t>:</w:t>
      </w:r>
    </w:p>
    <w:p w:rsidR="00C17463" w:rsidRPr="00375B58" w:rsidRDefault="00C17463" w:rsidP="007B4865">
      <w:pPr>
        <w:pStyle w:val="af4"/>
        <w:ind w:right="374" w:firstLine="567"/>
        <w:jc w:val="both"/>
        <w:divId w:val="1547135805"/>
      </w:pPr>
      <w:r w:rsidRPr="00375B58">
        <w:t>восприимчивость к разным видам искусства, традициям и творчеству своего и других</w:t>
      </w:r>
      <w:r w:rsidRPr="00375B58">
        <w:rPr>
          <w:spacing w:val="1"/>
        </w:rPr>
        <w:t xml:space="preserve"> </w:t>
      </w:r>
      <w:r w:rsidRPr="00375B58">
        <w:t>народов,</w:t>
      </w:r>
      <w:r w:rsidRPr="00375B58">
        <w:rPr>
          <w:spacing w:val="1"/>
        </w:rPr>
        <w:t xml:space="preserve"> </w:t>
      </w:r>
      <w:r w:rsidRPr="00375B58">
        <w:t>понимание</w:t>
      </w:r>
      <w:r w:rsidRPr="00375B58">
        <w:rPr>
          <w:spacing w:val="1"/>
        </w:rPr>
        <w:t xml:space="preserve"> </w:t>
      </w:r>
      <w:r w:rsidRPr="00375B58">
        <w:t>эмоционального</w:t>
      </w:r>
      <w:r w:rsidRPr="00375B58">
        <w:rPr>
          <w:spacing w:val="1"/>
        </w:rPr>
        <w:t xml:space="preserve"> </w:t>
      </w:r>
      <w:r w:rsidRPr="00375B58">
        <w:t>воздействия</w:t>
      </w:r>
      <w:r w:rsidRPr="00375B58">
        <w:rPr>
          <w:spacing w:val="1"/>
        </w:rPr>
        <w:t xml:space="preserve"> </w:t>
      </w:r>
      <w:r w:rsidRPr="00375B58">
        <w:t>искусства;</w:t>
      </w:r>
      <w:r w:rsidRPr="00375B58">
        <w:rPr>
          <w:spacing w:val="1"/>
        </w:rPr>
        <w:t xml:space="preserve"> </w:t>
      </w:r>
      <w:r w:rsidRPr="00375B58">
        <w:t>осознание</w:t>
      </w:r>
      <w:r w:rsidRPr="00375B58">
        <w:rPr>
          <w:spacing w:val="1"/>
        </w:rPr>
        <w:t xml:space="preserve"> </w:t>
      </w:r>
      <w:r w:rsidRPr="00375B58">
        <w:t>важности</w:t>
      </w:r>
      <w:r w:rsidRPr="00375B58">
        <w:rPr>
          <w:spacing w:val="1"/>
        </w:rPr>
        <w:t xml:space="preserve"> </w:t>
      </w:r>
      <w:r w:rsidRPr="00375B58">
        <w:t>художественной</w:t>
      </w:r>
      <w:r w:rsidRPr="00375B58">
        <w:rPr>
          <w:spacing w:val="-1"/>
        </w:rPr>
        <w:t xml:space="preserve"> </w:t>
      </w:r>
      <w:r w:rsidRPr="00375B58">
        <w:t>культуры как</w:t>
      </w:r>
      <w:r w:rsidRPr="00375B58">
        <w:rPr>
          <w:spacing w:val="-1"/>
        </w:rPr>
        <w:t xml:space="preserve"> </w:t>
      </w:r>
      <w:r w:rsidRPr="00375B58">
        <w:t>средства</w:t>
      </w:r>
      <w:r w:rsidRPr="00375B58">
        <w:rPr>
          <w:spacing w:val="-1"/>
        </w:rPr>
        <w:t xml:space="preserve"> </w:t>
      </w:r>
      <w:r w:rsidRPr="00375B58">
        <w:t>коммуникации</w:t>
      </w:r>
      <w:r w:rsidRPr="00375B58">
        <w:rPr>
          <w:spacing w:val="-3"/>
        </w:rPr>
        <w:t xml:space="preserve"> </w:t>
      </w:r>
      <w:r w:rsidRPr="00375B58">
        <w:t>и самовыражения;</w:t>
      </w:r>
    </w:p>
    <w:p w:rsidR="00C17463" w:rsidRPr="00375B58" w:rsidRDefault="00C17463" w:rsidP="007B4865">
      <w:pPr>
        <w:pStyle w:val="af4"/>
        <w:ind w:firstLine="567"/>
        <w:jc w:val="both"/>
        <w:divId w:val="1547135805"/>
      </w:pPr>
      <w:r w:rsidRPr="00375B58">
        <w:t>понимание ценности отечественного и мирового искусства, роли этнических культурных</w:t>
      </w:r>
      <w:r w:rsidRPr="00375B58">
        <w:rPr>
          <w:spacing w:val="-57"/>
        </w:rPr>
        <w:t xml:space="preserve"> </w:t>
      </w:r>
      <w:r w:rsidRPr="00375B58">
        <w:t>традиций</w:t>
      </w:r>
      <w:r w:rsidRPr="00375B58">
        <w:rPr>
          <w:spacing w:val="-1"/>
        </w:rPr>
        <w:t xml:space="preserve"> </w:t>
      </w:r>
      <w:r w:rsidRPr="00375B58">
        <w:t>и</w:t>
      </w:r>
      <w:r w:rsidRPr="00375B58">
        <w:rPr>
          <w:spacing w:val="-2"/>
        </w:rPr>
        <w:t xml:space="preserve"> </w:t>
      </w:r>
      <w:r w:rsidRPr="00375B58">
        <w:t>народного творчества;</w:t>
      </w:r>
    </w:p>
    <w:p w:rsidR="00C17463" w:rsidRPr="00375B58" w:rsidRDefault="00C17463" w:rsidP="007B4865">
      <w:pPr>
        <w:pStyle w:val="af4"/>
        <w:ind w:firstLine="567"/>
        <w:jc w:val="both"/>
        <w:divId w:val="1547135805"/>
      </w:pPr>
      <w:r w:rsidRPr="00375B58">
        <w:t>стремление</w:t>
      </w:r>
      <w:r w:rsidRPr="00375B58">
        <w:rPr>
          <w:spacing w:val="-4"/>
        </w:rPr>
        <w:t xml:space="preserve"> </w:t>
      </w:r>
      <w:r w:rsidRPr="00375B58">
        <w:t>к</w:t>
      </w:r>
      <w:r w:rsidRPr="00375B58">
        <w:rPr>
          <w:spacing w:val="-3"/>
        </w:rPr>
        <w:t xml:space="preserve"> </w:t>
      </w:r>
      <w:r w:rsidRPr="00375B58">
        <w:t>самовыражению</w:t>
      </w:r>
      <w:r w:rsidRPr="00375B58">
        <w:rPr>
          <w:spacing w:val="-3"/>
        </w:rPr>
        <w:t xml:space="preserve"> </w:t>
      </w:r>
      <w:r w:rsidRPr="00375B58">
        <w:t>в</w:t>
      </w:r>
      <w:r w:rsidRPr="00375B58">
        <w:rPr>
          <w:spacing w:val="-4"/>
        </w:rPr>
        <w:t xml:space="preserve"> </w:t>
      </w:r>
      <w:r w:rsidRPr="00375B58">
        <w:t>разных</w:t>
      </w:r>
      <w:r w:rsidRPr="00375B58">
        <w:rPr>
          <w:spacing w:val="-1"/>
        </w:rPr>
        <w:t xml:space="preserve"> </w:t>
      </w:r>
      <w:r w:rsidRPr="00375B58">
        <w:t>видах</w:t>
      </w:r>
      <w:r w:rsidRPr="00375B58">
        <w:rPr>
          <w:spacing w:val="-4"/>
        </w:rPr>
        <w:t xml:space="preserve"> </w:t>
      </w:r>
      <w:r w:rsidRPr="00375B58">
        <w:t>искусства.</w:t>
      </w:r>
    </w:p>
    <w:p w:rsidR="00C17463" w:rsidRPr="00375B58" w:rsidRDefault="00C17463" w:rsidP="007B4865">
      <w:pPr>
        <w:pStyle w:val="Heading3"/>
        <w:tabs>
          <w:tab w:val="left" w:pos="2989"/>
          <w:tab w:val="left" w:pos="4560"/>
          <w:tab w:val="left" w:pos="6340"/>
          <w:tab w:val="left" w:pos="7599"/>
          <w:tab w:val="left" w:pos="8919"/>
        </w:tabs>
        <w:spacing w:before="2" w:line="240" w:lineRule="auto"/>
        <w:ind w:left="0" w:right="367" w:firstLine="567"/>
        <w:divId w:val="1547135805"/>
        <w:rPr>
          <w:i w:val="0"/>
        </w:rPr>
      </w:pPr>
      <w:r w:rsidRPr="00375B58">
        <w:t>Физического</w:t>
      </w:r>
      <w:r w:rsidRPr="00375B58">
        <w:tab/>
        <w:t>воспитания,</w:t>
      </w:r>
      <w:r w:rsidRPr="00375B58">
        <w:tab/>
        <w:t>формирования</w:t>
      </w:r>
      <w:r w:rsidRPr="00375B58">
        <w:tab/>
        <w:t>культуры</w:t>
      </w:r>
      <w:r w:rsidRPr="00375B58">
        <w:tab/>
        <w:t>здоровья</w:t>
      </w:r>
      <w:r w:rsidRPr="00375B58">
        <w:rPr>
          <w:spacing w:val="-1"/>
        </w:rPr>
        <w:t xml:space="preserve"> </w:t>
      </w:r>
      <w:r w:rsidRPr="00375B58">
        <w:t>и</w:t>
      </w:r>
      <w:r w:rsidRPr="00375B58">
        <w:tab/>
        <w:t>эмоционального</w:t>
      </w:r>
      <w:r w:rsidRPr="00375B58">
        <w:rPr>
          <w:spacing w:val="-57"/>
        </w:rPr>
        <w:t xml:space="preserve"> </w:t>
      </w:r>
      <w:r w:rsidRPr="00375B58">
        <w:t>благополучия</w:t>
      </w:r>
      <w:r w:rsidRPr="00375B58">
        <w:rPr>
          <w:i w:val="0"/>
        </w:rPr>
        <w:t>:</w:t>
      </w:r>
    </w:p>
    <w:p w:rsidR="00C17463" w:rsidRPr="00375B58" w:rsidRDefault="00C17463" w:rsidP="007B4865">
      <w:pPr>
        <w:pStyle w:val="af4"/>
        <w:spacing w:line="271" w:lineRule="exact"/>
        <w:ind w:firstLine="567"/>
        <w:jc w:val="both"/>
        <w:divId w:val="1547135805"/>
      </w:pPr>
      <w:r w:rsidRPr="00375B58">
        <w:t>осознание</w:t>
      </w:r>
      <w:r w:rsidRPr="00375B58">
        <w:rPr>
          <w:spacing w:val="-5"/>
        </w:rPr>
        <w:t xml:space="preserve"> </w:t>
      </w:r>
      <w:r w:rsidRPr="00375B58">
        <w:t>ценности</w:t>
      </w:r>
      <w:r w:rsidRPr="00375B58">
        <w:rPr>
          <w:spacing w:val="-3"/>
        </w:rPr>
        <w:t xml:space="preserve"> </w:t>
      </w:r>
      <w:r w:rsidRPr="00375B58">
        <w:t>жизни;</w:t>
      </w:r>
    </w:p>
    <w:p w:rsidR="00C17463" w:rsidRPr="00375B58" w:rsidRDefault="00C17463" w:rsidP="007B4865">
      <w:pPr>
        <w:pStyle w:val="af4"/>
        <w:ind w:right="375" w:firstLine="567"/>
        <w:jc w:val="both"/>
        <w:divId w:val="1547135805"/>
      </w:pPr>
      <w:r w:rsidRPr="00375B58">
        <w:t>ответственное</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своему</w:t>
      </w:r>
      <w:r w:rsidRPr="00375B58">
        <w:rPr>
          <w:spacing w:val="1"/>
        </w:rPr>
        <w:t xml:space="preserve"> </w:t>
      </w:r>
      <w:r w:rsidRPr="00375B58">
        <w:t>здоровью</w:t>
      </w:r>
      <w:r w:rsidRPr="00375B58">
        <w:rPr>
          <w:spacing w:val="1"/>
        </w:rPr>
        <w:t xml:space="preserve"> </w:t>
      </w:r>
      <w:r w:rsidRPr="00375B58">
        <w:t>и</w:t>
      </w:r>
      <w:r w:rsidRPr="00375B58">
        <w:rPr>
          <w:spacing w:val="1"/>
        </w:rPr>
        <w:t xml:space="preserve"> </w:t>
      </w:r>
      <w:r w:rsidRPr="00375B58">
        <w:t>установка</w:t>
      </w:r>
      <w:r w:rsidRPr="00375B58">
        <w:rPr>
          <w:spacing w:val="1"/>
        </w:rPr>
        <w:t xml:space="preserve"> </w:t>
      </w:r>
      <w:r w:rsidRPr="00375B58">
        <w:t>на</w:t>
      </w:r>
      <w:r w:rsidRPr="00375B58">
        <w:rPr>
          <w:spacing w:val="1"/>
        </w:rPr>
        <w:t xml:space="preserve"> </w:t>
      </w:r>
      <w:r w:rsidRPr="00375B58">
        <w:t>здоровый</w:t>
      </w:r>
      <w:r w:rsidRPr="00375B58">
        <w:rPr>
          <w:spacing w:val="1"/>
        </w:rPr>
        <w:t xml:space="preserve"> </w:t>
      </w:r>
      <w:r w:rsidRPr="00375B58">
        <w:t>образ</w:t>
      </w:r>
      <w:r w:rsidRPr="00375B58">
        <w:rPr>
          <w:spacing w:val="1"/>
        </w:rPr>
        <w:t xml:space="preserve"> </w:t>
      </w:r>
      <w:r w:rsidRPr="00375B58">
        <w:t>жизни</w:t>
      </w:r>
      <w:r w:rsidRPr="00375B58">
        <w:rPr>
          <w:spacing w:val="-57"/>
        </w:rPr>
        <w:t xml:space="preserve"> </w:t>
      </w:r>
      <w:r w:rsidRPr="00375B58">
        <w:t>(здоровое питание, соблюдение гигиенических правил, сбалансированный режим занятий и</w:t>
      </w:r>
      <w:r w:rsidRPr="00375B58">
        <w:rPr>
          <w:spacing w:val="1"/>
        </w:rPr>
        <w:t xml:space="preserve"> </w:t>
      </w:r>
      <w:r w:rsidRPr="00375B58">
        <w:t>отдыха,</w:t>
      </w:r>
      <w:r w:rsidRPr="00375B58">
        <w:rPr>
          <w:spacing w:val="-1"/>
        </w:rPr>
        <w:t xml:space="preserve"> </w:t>
      </w:r>
      <w:r w:rsidRPr="00375B58">
        <w:t>регулярная физическая активность);</w:t>
      </w:r>
    </w:p>
    <w:p w:rsidR="00C17463" w:rsidRPr="00375B58" w:rsidRDefault="00C17463" w:rsidP="007B4865">
      <w:pPr>
        <w:pStyle w:val="af4"/>
        <w:ind w:right="374" w:firstLine="567"/>
        <w:jc w:val="both"/>
        <w:divId w:val="1547135805"/>
      </w:pPr>
      <w:r w:rsidRPr="00375B58">
        <w:t>осознание</w:t>
      </w:r>
      <w:r w:rsidRPr="00375B58">
        <w:rPr>
          <w:spacing w:val="1"/>
        </w:rPr>
        <w:t xml:space="preserve"> </w:t>
      </w:r>
      <w:r w:rsidRPr="00375B58">
        <w:t>последствий</w:t>
      </w:r>
      <w:r w:rsidRPr="00375B58">
        <w:rPr>
          <w:spacing w:val="1"/>
        </w:rPr>
        <w:t xml:space="preserve"> </w:t>
      </w:r>
      <w:r w:rsidRPr="00375B58">
        <w:t>и</w:t>
      </w:r>
      <w:r w:rsidRPr="00375B58">
        <w:rPr>
          <w:spacing w:val="1"/>
        </w:rPr>
        <w:t xml:space="preserve"> </w:t>
      </w:r>
      <w:r w:rsidRPr="00375B58">
        <w:t>неприятие</w:t>
      </w:r>
      <w:r w:rsidRPr="00375B58">
        <w:rPr>
          <w:spacing w:val="1"/>
        </w:rPr>
        <w:t xml:space="preserve"> </w:t>
      </w:r>
      <w:r w:rsidRPr="00375B58">
        <w:t>вредных</w:t>
      </w:r>
      <w:r w:rsidRPr="00375B58">
        <w:rPr>
          <w:spacing w:val="1"/>
        </w:rPr>
        <w:t xml:space="preserve"> </w:t>
      </w:r>
      <w:r w:rsidRPr="00375B58">
        <w:t>привычек</w:t>
      </w:r>
      <w:r w:rsidRPr="00375B58">
        <w:rPr>
          <w:spacing w:val="1"/>
        </w:rPr>
        <w:t xml:space="preserve"> </w:t>
      </w:r>
      <w:r w:rsidRPr="00375B58">
        <w:t>(употребление</w:t>
      </w:r>
      <w:r w:rsidRPr="00375B58">
        <w:rPr>
          <w:spacing w:val="1"/>
        </w:rPr>
        <w:t xml:space="preserve"> </w:t>
      </w:r>
      <w:r w:rsidRPr="00375B58">
        <w:t>алкоголя,</w:t>
      </w:r>
      <w:r w:rsidRPr="00375B58">
        <w:rPr>
          <w:spacing w:val="1"/>
        </w:rPr>
        <w:t xml:space="preserve"> </w:t>
      </w:r>
      <w:r w:rsidRPr="00375B58">
        <w:t>наркотиков,</w:t>
      </w:r>
      <w:r w:rsidRPr="00375B58">
        <w:rPr>
          <w:spacing w:val="-1"/>
        </w:rPr>
        <w:t xml:space="preserve"> </w:t>
      </w:r>
      <w:r w:rsidRPr="00375B58">
        <w:t>курение)</w:t>
      </w:r>
      <w:r w:rsidRPr="00375B58">
        <w:rPr>
          <w:spacing w:val="-1"/>
        </w:rPr>
        <w:t xml:space="preserve"> </w:t>
      </w:r>
      <w:r w:rsidRPr="00375B58">
        <w:t>и</w:t>
      </w:r>
      <w:r w:rsidRPr="00375B58">
        <w:rPr>
          <w:spacing w:val="-1"/>
        </w:rPr>
        <w:t xml:space="preserve"> </w:t>
      </w:r>
      <w:r w:rsidRPr="00375B58">
        <w:t>иных</w:t>
      </w:r>
      <w:r w:rsidRPr="00375B58">
        <w:rPr>
          <w:spacing w:val="1"/>
        </w:rPr>
        <w:t xml:space="preserve"> </w:t>
      </w:r>
      <w:r w:rsidRPr="00375B58">
        <w:t>форм</w:t>
      </w:r>
      <w:r w:rsidRPr="00375B58">
        <w:rPr>
          <w:spacing w:val="-1"/>
        </w:rPr>
        <w:t xml:space="preserve"> </w:t>
      </w:r>
      <w:r w:rsidRPr="00375B58">
        <w:t>вреда</w:t>
      </w:r>
      <w:r w:rsidRPr="00375B58">
        <w:rPr>
          <w:spacing w:val="-1"/>
        </w:rPr>
        <w:t xml:space="preserve"> </w:t>
      </w:r>
      <w:r w:rsidRPr="00375B58">
        <w:t>для</w:t>
      </w:r>
      <w:r w:rsidRPr="00375B58">
        <w:rPr>
          <w:spacing w:val="-1"/>
        </w:rPr>
        <w:t xml:space="preserve"> </w:t>
      </w:r>
      <w:r w:rsidRPr="00375B58">
        <w:t>физического</w:t>
      </w:r>
      <w:r w:rsidRPr="00375B58">
        <w:rPr>
          <w:spacing w:val="-1"/>
        </w:rPr>
        <w:t xml:space="preserve"> </w:t>
      </w:r>
      <w:r w:rsidRPr="00375B58">
        <w:t>и</w:t>
      </w:r>
      <w:r w:rsidRPr="00375B58">
        <w:rPr>
          <w:spacing w:val="-2"/>
        </w:rPr>
        <w:t xml:space="preserve"> </w:t>
      </w:r>
      <w:r w:rsidRPr="00375B58">
        <w:t>психического</w:t>
      </w:r>
      <w:r w:rsidRPr="00375B58">
        <w:rPr>
          <w:spacing w:val="-1"/>
        </w:rPr>
        <w:t xml:space="preserve"> </w:t>
      </w:r>
      <w:r w:rsidRPr="00375B58">
        <w:t>здоровья;</w:t>
      </w:r>
    </w:p>
    <w:p w:rsidR="00C17463" w:rsidRPr="00375B58" w:rsidRDefault="00C17463" w:rsidP="007B4865">
      <w:pPr>
        <w:pStyle w:val="af4"/>
        <w:spacing w:before="1"/>
        <w:ind w:right="373" w:firstLine="567"/>
        <w:jc w:val="both"/>
        <w:divId w:val="1547135805"/>
      </w:pPr>
      <w:r w:rsidRPr="00375B58">
        <w:t>соблюдение</w:t>
      </w:r>
      <w:r w:rsidRPr="00375B58">
        <w:rPr>
          <w:spacing w:val="1"/>
        </w:rPr>
        <w:t xml:space="preserve"> </w:t>
      </w:r>
      <w:r w:rsidRPr="00375B58">
        <w:t>правил</w:t>
      </w:r>
      <w:r w:rsidRPr="00375B58">
        <w:rPr>
          <w:spacing w:val="1"/>
        </w:rPr>
        <w:t xml:space="preserve"> </w:t>
      </w:r>
      <w:r w:rsidRPr="00375B58">
        <w:t>безопасности,</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навыков</w:t>
      </w:r>
      <w:r w:rsidRPr="00375B58">
        <w:rPr>
          <w:spacing w:val="1"/>
        </w:rPr>
        <w:t xml:space="preserve"> </w:t>
      </w:r>
      <w:r w:rsidRPr="00375B58">
        <w:t>безопасного</w:t>
      </w:r>
      <w:r w:rsidRPr="00375B58">
        <w:rPr>
          <w:spacing w:val="1"/>
        </w:rPr>
        <w:t xml:space="preserve"> </w:t>
      </w:r>
      <w:r w:rsidRPr="00375B58">
        <w:t>поведения</w:t>
      </w:r>
      <w:r w:rsidRPr="00375B58">
        <w:rPr>
          <w:spacing w:val="1"/>
        </w:rPr>
        <w:t xml:space="preserve"> </w:t>
      </w:r>
      <w:r w:rsidRPr="00375B58">
        <w:t>в</w:t>
      </w:r>
      <w:r w:rsidRPr="00375B58">
        <w:rPr>
          <w:spacing w:val="1"/>
        </w:rPr>
        <w:t xml:space="preserve"> </w:t>
      </w:r>
      <w:r w:rsidRPr="00375B58">
        <w:t>интернет-среде;</w:t>
      </w:r>
    </w:p>
    <w:p w:rsidR="00C17463" w:rsidRPr="00375B58" w:rsidRDefault="00C17463" w:rsidP="007B4865">
      <w:pPr>
        <w:pStyle w:val="af4"/>
        <w:ind w:right="373" w:firstLine="567"/>
        <w:jc w:val="both"/>
        <w:divId w:val="1547135805"/>
      </w:pPr>
      <w:r w:rsidRPr="00375B58">
        <w:t>способность</w:t>
      </w:r>
      <w:r w:rsidRPr="00375B58">
        <w:rPr>
          <w:spacing w:val="1"/>
        </w:rPr>
        <w:t xml:space="preserve"> </w:t>
      </w:r>
      <w:r w:rsidRPr="00375B58">
        <w:t>адаптироваться</w:t>
      </w:r>
      <w:r w:rsidRPr="00375B58">
        <w:rPr>
          <w:spacing w:val="1"/>
        </w:rPr>
        <w:t xml:space="preserve"> </w:t>
      </w:r>
      <w:r w:rsidRPr="00375B58">
        <w:t>к</w:t>
      </w:r>
      <w:r w:rsidRPr="00375B58">
        <w:rPr>
          <w:spacing w:val="1"/>
        </w:rPr>
        <w:t xml:space="preserve"> </w:t>
      </w:r>
      <w:r w:rsidRPr="00375B58">
        <w:t>стрессовым</w:t>
      </w:r>
      <w:r w:rsidRPr="00375B58">
        <w:rPr>
          <w:spacing w:val="1"/>
        </w:rPr>
        <w:t xml:space="preserve"> </w:t>
      </w:r>
      <w:r w:rsidRPr="00375B58">
        <w:t>ситуациям</w:t>
      </w:r>
      <w:r w:rsidRPr="00375B58">
        <w:rPr>
          <w:spacing w:val="1"/>
        </w:rPr>
        <w:t xml:space="preserve"> </w:t>
      </w:r>
      <w:r w:rsidRPr="00375B58">
        <w:t>и</w:t>
      </w:r>
      <w:r w:rsidRPr="00375B58">
        <w:rPr>
          <w:spacing w:val="1"/>
        </w:rPr>
        <w:t xml:space="preserve"> </w:t>
      </w:r>
      <w:r w:rsidRPr="00375B58">
        <w:t>меняющимся</w:t>
      </w:r>
      <w:r w:rsidRPr="00375B58">
        <w:rPr>
          <w:spacing w:val="1"/>
        </w:rPr>
        <w:t xml:space="preserve"> </w:t>
      </w:r>
      <w:r w:rsidRPr="00375B58">
        <w:t>социальным,</w:t>
      </w:r>
      <w:r w:rsidRPr="00375B58">
        <w:rPr>
          <w:spacing w:val="1"/>
        </w:rPr>
        <w:t xml:space="preserve"> </w:t>
      </w:r>
      <w:r w:rsidRPr="00375B58">
        <w:t>информационным</w:t>
      </w:r>
      <w:r w:rsidRPr="00375B58">
        <w:rPr>
          <w:spacing w:val="1"/>
        </w:rPr>
        <w:t xml:space="preserve"> </w:t>
      </w:r>
      <w:r w:rsidRPr="00375B58">
        <w:t>и</w:t>
      </w:r>
      <w:r w:rsidRPr="00375B58">
        <w:rPr>
          <w:spacing w:val="1"/>
        </w:rPr>
        <w:t xml:space="preserve"> </w:t>
      </w:r>
      <w:r w:rsidRPr="00375B58">
        <w:t>природным</w:t>
      </w:r>
      <w:r w:rsidRPr="00375B58">
        <w:rPr>
          <w:spacing w:val="1"/>
        </w:rPr>
        <w:t xml:space="preserve"> </w:t>
      </w:r>
      <w:r w:rsidRPr="00375B58">
        <w:t>условиям,</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осмысляя</w:t>
      </w:r>
      <w:r w:rsidRPr="00375B58">
        <w:rPr>
          <w:spacing w:val="1"/>
        </w:rPr>
        <w:t xml:space="preserve"> </w:t>
      </w:r>
      <w:r w:rsidRPr="00375B58">
        <w:t>собственный</w:t>
      </w:r>
      <w:r w:rsidRPr="00375B58">
        <w:rPr>
          <w:spacing w:val="1"/>
        </w:rPr>
        <w:t xml:space="preserve"> </w:t>
      </w:r>
      <w:r w:rsidRPr="00375B58">
        <w:t>опыт</w:t>
      </w:r>
      <w:r w:rsidRPr="00375B58">
        <w:rPr>
          <w:spacing w:val="1"/>
        </w:rPr>
        <w:t xml:space="preserve"> </w:t>
      </w:r>
      <w:r w:rsidRPr="00375B58">
        <w:t>и</w:t>
      </w:r>
      <w:r w:rsidRPr="00375B58">
        <w:rPr>
          <w:spacing w:val="1"/>
        </w:rPr>
        <w:t xml:space="preserve"> </w:t>
      </w:r>
      <w:r w:rsidRPr="00375B58">
        <w:t>выстраивая</w:t>
      </w:r>
      <w:r w:rsidRPr="00375B58">
        <w:rPr>
          <w:spacing w:val="-1"/>
        </w:rPr>
        <w:t xml:space="preserve"> </w:t>
      </w:r>
      <w:r w:rsidRPr="00375B58">
        <w:t>дальнейшие</w:t>
      </w:r>
      <w:r w:rsidRPr="00375B58">
        <w:rPr>
          <w:spacing w:val="-1"/>
        </w:rPr>
        <w:t xml:space="preserve"> </w:t>
      </w:r>
      <w:r w:rsidRPr="00375B58">
        <w:t>цели;</w:t>
      </w:r>
    </w:p>
    <w:p w:rsidR="00C17463" w:rsidRPr="00375B58" w:rsidRDefault="00C17463" w:rsidP="007B4865">
      <w:pPr>
        <w:pStyle w:val="af4"/>
        <w:ind w:firstLine="567"/>
        <w:jc w:val="both"/>
        <w:divId w:val="1547135805"/>
      </w:pPr>
      <w:r w:rsidRPr="00375B58">
        <w:t>умение</w:t>
      </w:r>
      <w:r w:rsidRPr="00375B58">
        <w:rPr>
          <w:spacing w:val="-4"/>
        </w:rPr>
        <w:t xml:space="preserve"> </w:t>
      </w:r>
      <w:r w:rsidRPr="00375B58">
        <w:t>принимать</w:t>
      </w:r>
      <w:r w:rsidRPr="00375B58">
        <w:rPr>
          <w:spacing w:val="-1"/>
        </w:rPr>
        <w:t xml:space="preserve"> </w:t>
      </w:r>
      <w:r w:rsidRPr="00375B58">
        <w:t>себя</w:t>
      </w:r>
      <w:r w:rsidRPr="00375B58">
        <w:rPr>
          <w:spacing w:val="-2"/>
        </w:rPr>
        <w:t xml:space="preserve"> </w:t>
      </w:r>
      <w:r w:rsidRPr="00375B58">
        <w:t>и</w:t>
      </w:r>
      <w:r w:rsidRPr="00375B58">
        <w:rPr>
          <w:spacing w:val="-2"/>
        </w:rPr>
        <w:t xml:space="preserve"> </w:t>
      </w:r>
      <w:r w:rsidRPr="00375B58">
        <w:t>других,</w:t>
      </w:r>
      <w:r w:rsidRPr="00375B58">
        <w:rPr>
          <w:spacing w:val="-2"/>
        </w:rPr>
        <w:t xml:space="preserve"> </w:t>
      </w:r>
      <w:r w:rsidRPr="00375B58">
        <w:t>не</w:t>
      </w:r>
      <w:r w:rsidRPr="00375B58">
        <w:rPr>
          <w:spacing w:val="-3"/>
        </w:rPr>
        <w:t xml:space="preserve"> </w:t>
      </w:r>
      <w:r w:rsidRPr="00375B58">
        <w:t>осуждая;</w:t>
      </w:r>
    </w:p>
    <w:p w:rsidR="00C17463" w:rsidRPr="00375B58" w:rsidRDefault="00C17463" w:rsidP="007B4865">
      <w:pPr>
        <w:pStyle w:val="af4"/>
        <w:ind w:right="373" w:firstLine="567"/>
        <w:jc w:val="both"/>
        <w:divId w:val="1547135805"/>
      </w:pPr>
      <w:r w:rsidRPr="00375B58">
        <w:t>умение</w:t>
      </w:r>
      <w:r w:rsidRPr="00375B58">
        <w:rPr>
          <w:spacing w:val="1"/>
        </w:rPr>
        <w:t xml:space="preserve"> </w:t>
      </w:r>
      <w:r w:rsidRPr="00375B58">
        <w:t>осознавать</w:t>
      </w:r>
      <w:r w:rsidRPr="00375B58">
        <w:rPr>
          <w:spacing w:val="1"/>
        </w:rPr>
        <w:t xml:space="preserve"> </w:t>
      </w:r>
      <w:r w:rsidRPr="00375B58">
        <w:t>эмоциональное</w:t>
      </w:r>
      <w:r w:rsidRPr="00375B58">
        <w:rPr>
          <w:spacing w:val="1"/>
        </w:rPr>
        <w:t xml:space="preserve"> </w:t>
      </w:r>
      <w:r w:rsidRPr="00375B58">
        <w:t>состояние</w:t>
      </w:r>
      <w:r w:rsidRPr="00375B58">
        <w:rPr>
          <w:spacing w:val="1"/>
        </w:rPr>
        <w:t xml:space="preserve"> </w:t>
      </w:r>
      <w:r w:rsidRPr="00375B58">
        <w:t>себя</w:t>
      </w:r>
      <w:r w:rsidRPr="00375B58">
        <w:rPr>
          <w:spacing w:val="1"/>
        </w:rPr>
        <w:t xml:space="preserve"> </w:t>
      </w:r>
      <w:r w:rsidRPr="00375B58">
        <w:t>и</w:t>
      </w:r>
      <w:r w:rsidRPr="00375B58">
        <w:rPr>
          <w:spacing w:val="1"/>
        </w:rPr>
        <w:t xml:space="preserve"> </w:t>
      </w:r>
      <w:r w:rsidRPr="00375B58">
        <w:t>других,</w:t>
      </w:r>
      <w:r w:rsidRPr="00375B58">
        <w:rPr>
          <w:spacing w:val="1"/>
        </w:rPr>
        <w:t xml:space="preserve"> </w:t>
      </w:r>
      <w:r w:rsidRPr="00375B58">
        <w:t>умение</w:t>
      </w:r>
      <w:r w:rsidRPr="00375B58">
        <w:rPr>
          <w:spacing w:val="1"/>
        </w:rPr>
        <w:t xml:space="preserve"> </w:t>
      </w:r>
      <w:r w:rsidRPr="00375B58">
        <w:t>управлять</w:t>
      </w:r>
      <w:r w:rsidRPr="00375B58">
        <w:rPr>
          <w:spacing w:val="1"/>
        </w:rPr>
        <w:t xml:space="preserve"> </w:t>
      </w:r>
      <w:r w:rsidRPr="00375B58">
        <w:t>собственным</w:t>
      </w:r>
      <w:r w:rsidRPr="00375B58">
        <w:rPr>
          <w:spacing w:val="-3"/>
        </w:rPr>
        <w:t xml:space="preserve"> </w:t>
      </w:r>
      <w:r w:rsidRPr="00375B58">
        <w:t>эмоциональным</w:t>
      </w:r>
      <w:r w:rsidRPr="00375B58">
        <w:rPr>
          <w:spacing w:val="-2"/>
        </w:rPr>
        <w:t xml:space="preserve"> </w:t>
      </w:r>
      <w:r w:rsidRPr="00375B58">
        <w:t>состоянием;</w:t>
      </w:r>
    </w:p>
    <w:p w:rsidR="00C17463" w:rsidRPr="00375B58" w:rsidRDefault="00C17463" w:rsidP="007B4865">
      <w:pPr>
        <w:pStyle w:val="af4"/>
        <w:ind w:right="378" w:firstLine="567"/>
        <w:jc w:val="both"/>
        <w:divId w:val="1547135805"/>
      </w:pPr>
      <w:r w:rsidRPr="00375B58">
        <w:t>сформированность навыка рефлексии, признание своего права на ошибку и такого же</w:t>
      </w:r>
      <w:r w:rsidRPr="00375B58">
        <w:rPr>
          <w:spacing w:val="1"/>
        </w:rPr>
        <w:t xml:space="preserve"> </w:t>
      </w:r>
      <w:r w:rsidRPr="00375B58">
        <w:t>права</w:t>
      </w:r>
      <w:r w:rsidRPr="00375B58">
        <w:rPr>
          <w:spacing w:val="-3"/>
        </w:rPr>
        <w:t xml:space="preserve"> </w:t>
      </w:r>
      <w:r w:rsidRPr="00375B58">
        <w:t>другого</w:t>
      </w:r>
      <w:r w:rsidRPr="00375B58">
        <w:rPr>
          <w:spacing w:val="2"/>
        </w:rPr>
        <w:t xml:space="preserve"> </w:t>
      </w:r>
      <w:r w:rsidRPr="00375B58">
        <w:t>человека.</w:t>
      </w:r>
    </w:p>
    <w:p w:rsidR="00C17463" w:rsidRPr="00375B58" w:rsidRDefault="00C17463" w:rsidP="007B4865">
      <w:pPr>
        <w:pStyle w:val="Heading3"/>
        <w:ind w:left="0" w:firstLine="567"/>
        <w:divId w:val="1547135805"/>
        <w:rPr>
          <w:i w:val="0"/>
        </w:rPr>
      </w:pPr>
      <w:r w:rsidRPr="00375B58">
        <w:t>Трудового</w:t>
      </w:r>
      <w:r w:rsidRPr="00375B58">
        <w:rPr>
          <w:spacing w:val="-4"/>
        </w:rPr>
        <w:t xml:space="preserve"> </w:t>
      </w:r>
      <w:r w:rsidRPr="00375B58">
        <w:t>воспитания</w:t>
      </w:r>
      <w:r w:rsidRPr="00375B58">
        <w:rPr>
          <w:i w:val="0"/>
        </w:rPr>
        <w:t>:</w:t>
      </w:r>
    </w:p>
    <w:p w:rsidR="00C17463" w:rsidRPr="00375B58" w:rsidRDefault="00C17463" w:rsidP="007B4865">
      <w:pPr>
        <w:pStyle w:val="af4"/>
        <w:ind w:right="371" w:firstLine="567"/>
        <w:jc w:val="both"/>
        <w:divId w:val="1547135805"/>
      </w:pPr>
      <w:r w:rsidRPr="00375B58">
        <w:t>установка</w:t>
      </w:r>
      <w:r w:rsidRPr="00375B58">
        <w:rPr>
          <w:spacing w:val="1"/>
        </w:rPr>
        <w:t xml:space="preserve"> </w:t>
      </w:r>
      <w:r w:rsidRPr="00375B58">
        <w:t>на</w:t>
      </w:r>
      <w:r w:rsidRPr="00375B58">
        <w:rPr>
          <w:spacing w:val="1"/>
        </w:rPr>
        <w:t xml:space="preserve"> </w:t>
      </w: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решении</w:t>
      </w:r>
      <w:r w:rsidRPr="00375B58">
        <w:rPr>
          <w:spacing w:val="1"/>
        </w:rPr>
        <w:t xml:space="preserve"> </w:t>
      </w:r>
      <w:r w:rsidRPr="00375B58">
        <w:t>практических</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семьи,</w:t>
      </w:r>
      <w:r w:rsidRPr="00375B58">
        <w:rPr>
          <w:spacing w:val="1"/>
        </w:rPr>
        <w:t xml:space="preserve"> </w:t>
      </w:r>
      <w:r w:rsidRPr="00375B58">
        <w:t>Организации,</w:t>
      </w:r>
      <w:r w:rsidRPr="00375B58">
        <w:rPr>
          <w:spacing w:val="1"/>
        </w:rPr>
        <w:t xml:space="preserve"> </w:t>
      </w:r>
      <w:r w:rsidRPr="00375B58">
        <w:t>города,</w:t>
      </w:r>
      <w:r w:rsidRPr="00375B58">
        <w:rPr>
          <w:spacing w:val="1"/>
        </w:rPr>
        <w:t xml:space="preserve"> </w:t>
      </w:r>
      <w:r w:rsidRPr="00375B58">
        <w:t>края)</w:t>
      </w:r>
      <w:r w:rsidRPr="00375B58">
        <w:rPr>
          <w:spacing w:val="1"/>
        </w:rPr>
        <w:t xml:space="preserve"> </w:t>
      </w:r>
      <w:r w:rsidRPr="00375B58">
        <w:t>технологической</w:t>
      </w:r>
      <w:r w:rsidRPr="00375B58">
        <w:rPr>
          <w:spacing w:val="1"/>
        </w:rPr>
        <w:t xml:space="preserve"> </w:t>
      </w:r>
      <w:r w:rsidRPr="00375B58">
        <w:t>и</w:t>
      </w:r>
      <w:r w:rsidRPr="00375B58">
        <w:rPr>
          <w:spacing w:val="1"/>
        </w:rPr>
        <w:t xml:space="preserve"> </w:t>
      </w:r>
      <w:r w:rsidRPr="00375B58">
        <w:t>социальной</w:t>
      </w:r>
      <w:r w:rsidRPr="00375B58">
        <w:rPr>
          <w:spacing w:val="1"/>
        </w:rPr>
        <w:t xml:space="preserve"> </w:t>
      </w:r>
      <w:r w:rsidRPr="00375B58">
        <w:t>направленности,</w:t>
      </w:r>
      <w:r w:rsidRPr="00375B58">
        <w:rPr>
          <w:spacing w:val="1"/>
        </w:rPr>
        <w:t xml:space="preserve"> </w:t>
      </w:r>
      <w:r w:rsidRPr="00375B58">
        <w:t>способность</w:t>
      </w:r>
      <w:r w:rsidRPr="00375B58">
        <w:rPr>
          <w:spacing w:val="1"/>
        </w:rPr>
        <w:t xml:space="preserve"> </w:t>
      </w:r>
      <w:r w:rsidRPr="00375B58">
        <w:t>инициировать,</w:t>
      </w:r>
      <w:r w:rsidRPr="00375B58">
        <w:rPr>
          <w:spacing w:val="-1"/>
        </w:rPr>
        <w:t xml:space="preserve"> </w:t>
      </w:r>
      <w:r w:rsidRPr="00375B58">
        <w:t>планировать и</w:t>
      </w:r>
      <w:r w:rsidRPr="00375B58">
        <w:rPr>
          <w:spacing w:val="-1"/>
        </w:rPr>
        <w:t xml:space="preserve"> </w:t>
      </w:r>
      <w:r w:rsidRPr="00375B58">
        <w:t>самостоятельно выполнять</w:t>
      </w:r>
      <w:r w:rsidRPr="00375B58">
        <w:rPr>
          <w:spacing w:val="-2"/>
        </w:rPr>
        <w:t xml:space="preserve"> </w:t>
      </w:r>
      <w:r w:rsidRPr="00375B58">
        <w:t>такого</w:t>
      </w:r>
      <w:r w:rsidRPr="00375B58">
        <w:rPr>
          <w:spacing w:val="-1"/>
        </w:rPr>
        <w:t xml:space="preserve"> </w:t>
      </w:r>
      <w:r w:rsidRPr="00375B58">
        <w:t>рода</w:t>
      </w:r>
      <w:r w:rsidRPr="00375B58">
        <w:rPr>
          <w:spacing w:val="-2"/>
        </w:rPr>
        <w:t xml:space="preserve"> </w:t>
      </w:r>
      <w:r w:rsidRPr="00375B58">
        <w:t>деятельность;</w:t>
      </w:r>
    </w:p>
    <w:p w:rsidR="00C17463" w:rsidRPr="00375B58" w:rsidRDefault="00C17463" w:rsidP="007B4865">
      <w:pPr>
        <w:pStyle w:val="af4"/>
        <w:ind w:right="370" w:firstLine="567"/>
        <w:jc w:val="both"/>
        <w:divId w:val="1547135805"/>
      </w:pPr>
      <w:r w:rsidRPr="00375B58">
        <w:t>интерес к практическому изучению профессий и труда различного рода, в том числе на</w:t>
      </w:r>
      <w:r w:rsidRPr="00375B58">
        <w:rPr>
          <w:spacing w:val="1"/>
        </w:rPr>
        <w:t xml:space="preserve"> </w:t>
      </w:r>
      <w:r w:rsidRPr="00375B58">
        <w:t>основе</w:t>
      </w:r>
      <w:r w:rsidRPr="00375B58">
        <w:rPr>
          <w:spacing w:val="-3"/>
        </w:rPr>
        <w:t xml:space="preserve"> </w:t>
      </w:r>
      <w:r w:rsidRPr="00375B58">
        <w:t>применения изучаемого предметного знания;</w:t>
      </w:r>
    </w:p>
    <w:p w:rsidR="00C17463" w:rsidRPr="00375B58" w:rsidRDefault="00C17463" w:rsidP="007B4865">
      <w:pPr>
        <w:pStyle w:val="af4"/>
        <w:ind w:right="376" w:firstLine="567"/>
        <w:jc w:val="both"/>
        <w:divId w:val="1547135805"/>
      </w:pPr>
      <w:r w:rsidRPr="00375B58">
        <w:t>осознание</w:t>
      </w:r>
      <w:r w:rsidRPr="00375B58">
        <w:rPr>
          <w:spacing w:val="1"/>
        </w:rPr>
        <w:t xml:space="preserve"> </w:t>
      </w:r>
      <w:r w:rsidRPr="00375B58">
        <w:t>важности</w:t>
      </w:r>
      <w:r w:rsidRPr="00375B58">
        <w:rPr>
          <w:spacing w:val="1"/>
        </w:rPr>
        <w:t xml:space="preserve"> </w:t>
      </w:r>
      <w:r w:rsidRPr="00375B58">
        <w:t>обучения</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всей</w:t>
      </w:r>
      <w:r w:rsidRPr="00375B58">
        <w:rPr>
          <w:spacing w:val="1"/>
        </w:rPr>
        <w:t xml:space="preserve"> </w:t>
      </w:r>
      <w:r w:rsidRPr="00375B58">
        <w:t>жизни</w:t>
      </w:r>
      <w:r w:rsidRPr="00375B58">
        <w:rPr>
          <w:spacing w:val="1"/>
        </w:rPr>
        <w:t xml:space="preserve"> </w:t>
      </w:r>
      <w:r w:rsidRPr="00375B58">
        <w:t>для</w:t>
      </w:r>
      <w:r w:rsidRPr="00375B58">
        <w:rPr>
          <w:spacing w:val="1"/>
        </w:rPr>
        <w:t xml:space="preserve"> </w:t>
      </w:r>
      <w:r w:rsidRPr="00375B58">
        <w:t>успешной</w:t>
      </w:r>
      <w:r w:rsidRPr="00375B58">
        <w:rPr>
          <w:spacing w:val="1"/>
        </w:rPr>
        <w:t xml:space="preserve"> </w:t>
      </w:r>
      <w:r w:rsidRPr="00375B58">
        <w:t>профессиональной</w:t>
      </w:r>
      <w:r w:rsidRPr="00375B58">
        <w:rPr>
          <w:spacing w:val="-1"/>
        </w:rPr>
        <w:t xml:space="preserve"> </w:t>
      </w:r>
      <w:r w:rsidRPr="00375B58">
        <w:t>деятельности и</w:t>
      </w:r>
      <w:r w:rsidRPr="00375B58">
        <w:rPr>
          <w:spacing w:val="-1"/>
        </w:rPr>
        <w:t xml:space="preserve"> </w:t>
      </w:r>
      <w:r w:rsidRPr="00375B58">
        <w:t>развитие</w:t>
      </w:r>
      <w:r w:rsidRPr="00375B58">
        <w:rPr>
          <w:spacing w:val="-2"/>
        </w:rPr>
        <w:t xml:space="preserve"> </w:t>
      </w:r>
      <w:r w:rsidRPr="00375B58">
        <w:t>необходимых</w:t>
      </w:r>
      <w:r w:rsidRPr="00375B58">
        <w:rPr>
          <w:spacing w:val="2"/>
        </w:rPr>
        <w:t xml:space="preserve"> </w:t>
      </w:r>
      <w:r w:rsidRPr="00375B58">
        <w:t>умений для</w:t>
      </w:r>
      <w:r w:rsidRPr="00375B58">
        <w:rPr>
          <w:spacing w:val="-1"/>
        </w:rPr>
        <w:t xml:space="preserve"> </w:t>
      </w:r>
      <w:r w:rsidRPr="00375B58">
        <w:t>этого;</w:t>
      </w:r>
    </w:p>
    <w:p w:rsidR="00C17463" w:rsidRPr="00375B58" w:rsidRDefault="00C17463" w:rsidP="007B4865">
      <w:pPr>
        <w:pStyle w:val="af4"/>
        <w:ind w:right="3786" w:firstLine="567"/>
        <w:jc w:val="both"/>
        <w:divId w:val="1547135805"/>
      </w:pPr>
      <w:r w:rsidRPr="00375B58">
        <w:t>готовность адаптироваться в профессиональной среде;</w:t>
      </w:r>
      <w:r w:rsidRPr="00375B58">
        <w:rPr>
          <w:spacing w:val="1"/>
        </w:rPr>
        <w:t xml:space="preserve"> </w:t>
      </w:r>
      <w:r w:rsidRPr="00375B58">
        <w:t>уважение</w:t>
      </w:r>
      <w:r w:rsidRPr="00375B58">
        <w:rPr>
          <w:spacing w:val="-3"/>
        </w:rPr>
        <w:t xml:space="preserve"> </w:t>
      </w:r>
      <w:r w:rsidRPr="00375B58">
        <w:t>к</w:t>
      </w:r>
      <w:r w:rsidRPr="00375B58">
        <w:rPr>
          <w:spacing w:val="-1"/>
        </w:rPr>
        <w:t xml:space="preserve"> </w:t>
      </w:r>
      <w:r w:rsidRPr="00375B58">
        <w:t>труду</w:t>
      </w:r>
      <w:r w:rsidRPr="00375B58">
        <w:rPr>
          <w:spacing w:val="-7"/>
        </w:rPr>
        <w:t xml:space="preserve"> </w:t>
      </w:r>
      <w:r w:rsidRPr="00375B58">
        <w:t>и</w:t>
      </w:r>
      <w:r w:rsidRPr="00375B58">
        <w:rPr>
          <w:spacing w:val="-1"/>
        </w:rPr>
        <w:t xml:space="preserve"> </w:t>
      </w:r>
      <w:r w:rsidRPr="00375B58">
        <w:t>результатам</w:t>
      </w:r>
      <w:r w:rsidRPr="00375B58">
        <w:rPr>
          <w:spacing w:val="-4"/>
        </w:rPr>
        <w:t xml:space="preserve"> </w:t>
      </w:r>
      <w:r w:rsidRPr="00375B58">
        <w:t>трудовой</w:t>
      </w:r>
      <w:r w:rsidRPr="00375B58">
        <w:rPr>
          <w:spacing w:val="-1"/>
        </w:rPr>
        <w:t xml:space="preserve"> </w:t>
      </w:r>
      <w:r w:rsidRPr="00375B58">
        <w:t>деятельности;</w:t>
      </w:r>
    </w:p>
    <w:p w:rsidR="00C17463" w:rsidRPr="00375B58" w:rsidRDefault="00C17463" w:rsidP="007B4865">
      <w:pPr>
        <w:pStyle w:val="af4"/>
        <w:ind w:right="377" w:firstLine="567"/>
        <w:jc w:val="both"/>
        <w:divId w:val="1547135805"/>
      </w:pPr>
      <w:r w:rsidRPr="00375B58">
        <w:t>осознанный выбор и построение индивидуальной траектории образования и жизненных</w:t>
      </w:r>
      <w:r w:rsidRPr="00375B58">
        <w:rPr>
          <w:spacing w:val="1"/>
        </w:rPr>
        <w:t xml:space="preserve"> </w:t>
      </w:r>
      <w:r w:rsidRPr="00375B58">
        <w:t>планов</w:t>
      </w:r>
      <w:r w:rsidRPr="00375B58">
        <w:rPr>
          <w:spacing w:val="-1"/>
        </w:rPr>
        <w:t xml:space="preserve"> </w:t>
      </w:r>
      <w:r w:rsidRPr="00375B58">
        <w:t>с учётом личных и общественных</w:t>
      </w:r>
      <w:r w:rsidRPr="00375B58">
        <w:rPr>
          <w:spacing w:val="-2"/>
        </w:rPr>
        <w:t xml:space="preserve"> </w:t>
      </w:r>
      <w:r w:rsidRPr="00375B58">
        <w:t>интересов и потребностей.</w:t>
      </w:r>
    </w:p>
    <w:p w:rsidR="00C17463" w:rsidRPr="00375B58" w:rsidRDefault="00C17463" w:rsidP="007B4865">
      <w:pPr>
        <w:pStyle w:val="Heading3"/>
        <w:spacing w:before="3"/>
        <w:ind w:left="0" w:firstLine="567"/>
        <w:divId w:val="1547135805"/>
        <w:rPr>
          <w:i w:val="0"/>
        </w:rPr>
      </w:pPr>
      <w:r w:rsidRPr="00375B58">
        <w:t>Экологического</w:t>
      </w:r>
      <w:r w:rsidRPr="00375B58">
        <w:rPr>
          <w:spacing w:val="-4"/>
        </w:rPr>
        <w:t xml:space="preserve"> </w:t>
      </w:r>
      <w:r w:rsidRPr="00375B58">
        <w:t>воспитания</w:t>
      </w:r>
      <w:r w:rsidRPr="00375B58">
        <w:rPr>
          <w:i w:val="0"/>
        </w:rPr>
        <w:t>:</w:t>
      </w:r>
    </w:p>
    <w:p w:rsidR="00C17463" w:rsidRPr="00375B58" w:rsidRDefault="00C17463" w:rsidP="007B4865">
      <w:pPr>
        <w:pStyle w:val="af4"/>
        <w:ind w:right="376" w:firstLine="567"/>
        <w:jc w:val="both"/>
        <w:divId w:val="1547135805"/>
      </w:pPr>
      <w:r w:rsidRPr="00375B58">
        <w:t>ориентация на применение знаний</w:t>
      </w:r>
      <w:r w:rsidRPr="00375B58">
        <w:rPr>
          <w:spacing w:val="1"/>
        </w:rPr>
        <w:t xml:space="preserve"> </w:t>
      </w:r>
      <w:r w:rsidRPr="00375B58">
        <w:t>из</w:t>
      </w:r>
      <w:r w:rsidRPr="00375B58">
        <w:rPr>
          <w:spacing w:val="1"/>
        </w:rPr>
        <w:t xml:space="preserve"> </w:t>
      </w:r>
      <w:r w:rsidRPr="00375B58">
        <w:t>социальных</w:t>
      </w:r>
      <w:r w:rsidRPr="00375B58">
        <w:rPr>
          <w:spacing w:val="1"/>
        </w:rPr>
        <w:t xml:space="preserve"> </w:t>
      </w:r>
      <w:r w:rsidRPr="00375B58">
        <w:t>и</w:t>
      </w:r>
      <w:r w:rsidRPr="00375B58">
        <w:rPr>
          <w:spacing w:val="1"/>
        </w:rPr>
        <w:t xml:space="preserve"> </w:t>
      </w:r>
      <w:r w:rsidRPr="00375B58">
        <w:t>естественных наук</w:t>
      </w:r>
      <w:r w:rsidRPr="00375B58">
        <w:rPr>
          <w:spacing w:val="1"/>
        </w:rPr>
        <w:t xml:space="preserve"> </w:t>
      </w:r>
      <w:r w:rsidRPr="00375B58">
        <w:t>для</w:t>
      </w:r>
      <w:r w:rsidRPr="00375B58">
        <w:rPr>
          <w:spacing w:val="60"/>
        </w:rPr>
        <w:t xml:space="preserve"> </w:t>
      </w:r>
      <w:r w:rsidRPr="00375B58">
        <w:t>решения</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планирования</w:t>
      </w:r>
      <w:r w:rsidRPr="00375B58">
        <w:rPr>
          <w:spacing w:val="1"/>
        </w:rPr>
        <w:t xml:space="preserve"> </w:t>
      </w:r>
      <w:r w:rsidRPr="00375B58">
        <w:t>поступков</w:t>
      </w:r>
      <w:r w:rsidRPr="00375B58">
        <w:rPr>
          <w:spacing w:val="1"/>
        </w:rPr>
        <w:t xml:space="preserve"> </w:t>
      </w:r>
      <w:r w:rsidRPr="00375B58">
        <w:t>и</w:t>
      </w:r>
      <w:r w:rsidRPr="00375B58">
        <w:rPr>
          <w:spacing w:val="1"/>
        </w:rPr>
        <w:t xml:space="preserve"> </w:t>
      </w:r>
      <w:r w:rsidRPr="00375B58">
        <w:t>оценки</w:t>
      </w:r>
      <w:r w:rsidRPr="00375B58">
        <w:rPr>
          <w:spacing w:val="1"/>
        </w:rPr>
        <w:t xml:space="preserve"> </w:t>
      </w:r>
      <w:r w:rsidRPr="00375B58">
        <w:t>их</w:t>
      </w:r>
      <w:r w:rsidRPr="00375B58">
        <w:rPr>
          <w:spacing w:val="1"/>
        </w:rPr>
        <w:t xml:space="preserve"> </w:t>
      </w:r>
      <w:r w:rsidRPr="00375B58">
        <w:t>возможных</w:t>
      </w:r>
      <w:r w:rsidRPr="00375B58">
        <w:rPr>
          <w:spacing w:val="1"/>
        </w:rPr>
        <w:t xml:space="preserve"> </w:t>
      </w:r>
      <w:r w:rsidRPr="00375B58">
        <w:t>последствий</w:t>
      </w:r>
      <w:r w:rsidRPr="00375B58">
        <w:rPr>
          <w:spacing w:val="-1"/>
        </w:rPr>
        <w:t xml:space="preserve"> </w:t>
      </w:r>
      <w:r w:rsidRPr="00375B58">
        <w:t>для окружающей среды;</w:t>
      </w:r>
    </w:p>
    <w:p w:rsidR="00C17463" w:rsidRPr="00375B58" w:rsidRDefault="00C17463" w:rsidP="007B4865">
      <w:pPr>
        <w:pStyle w:val="af4"/>
        <w:ind w:right="374" w:firstLine="567"/>
        <w:jc w:val="both"/>
        <w:divId w:val="1547135805"/>
      </w:pPr>
      <w:r w:rsidRPr="00375B58">
        <w:t>повышение</w:t>
      </w:r>
      <w:r w:rsidRPr="00375B58">
        <w:rPr>
          <w:spacing w:val="1"/>
        </w:rPr>
        <w:t xml:space="preserve"> </w:t>
      </w:r>
      <w:r w:rsidRPr="00375B58">
        <w:t>уровня</w:t>
      </w:r>
      <w:r w:rsidRPr="00375B58">
        <w:rPr>
          <w:spacing w:val="1"/>
        </w:rPr>
        <w:t xml:space="preserve"> </w:t>
      </w:r>
      <w:r w:rsidRPr="00375B58">
        <w:t>экологической</w:t>
      </w:r>
      <w:r w:rsidRPr="00375B58">
        <w:rPr>
          <w:spacing w:val="1"/>
        </w:rPr>
        <w:t xml:space="preserve"> </w:t>
      </w:r>
      <w:r w:rsidRPr="00375B58">
        <w:t>культуры,</w:t>
      </w:r>
      <w:r w:rsidRPr="00375B58">
        <w:rPr>
          <w:spacing w:val="1"/>
        </w:rPr>
        <w:t xml:space="preserve"> </w:t>
      </w:r>
      <w:r w:rsidRPr="00375B58">
        <w:t>осознание</w:t>
      </w:r>
      <w:r w:rsidRPr="00375B58">
        <w:rPr>
          <w:spacing w:val="1"/>
        </w:rPr>
        <w:t xml:space="preserve"> </w:t>
      </w:r>
      <w:r w:rsidRPr="00375B58">
        <w:t>глобального</w:t>
      </w:r>
      <w:r w:rsidRPr="00375B58">
        <w:rPr>
          <w:spacing w:val="1"/>
        </w:rPr>
        <w:t xml:space="preserve"> </w:t>
      </w:r>
      <w:r w:rsidRPr="00375B58">
        <w:t>характера</w:t>
      </w:r>
      <w:r w:rsidRPr="00375B58">
        <w:rPr>
          <w:spacing w:val="-57"/>
        </w:rPr>
        <w:t xml:space="preserve"> </w:t>
      </w:r>
      <w:r w:rsidRPr="00375B58">
        <w:t>экологических проблем и путей их решения; активное неприятие действий, приносящих вред</w:t>
      </w:r>
      <w:r w:rsidRPr="00375B58">
        <w:rPr>
          <w:spacing w:val="1"/>
        </w:rPr>
        <w:t xml:space="preserve"> </w:t>
      </w:r>
      <w:r w:rsidRPr="00375B58">
        <w:t>окружающей</w:t>
      </w:r>
      <w:r w:rsidRPr="00375B58">
        <w:rPr>
          <w:spacing w:val="-1"/>
        </w:rPr>
        <w:t xml:space="preserve"> </w:t>
      </w:r>
      <w:r w:rsidRPr="00375B58">
        <w:t>среде;</w:t>
      </w:r>
    </w:p>
    <w:p w:rsidR="00C17463" w:rsidRPr="00375B58" w:rsidRDefault="00C17463" w:rsidP="007B4865">
      <w:pPr>
        <w:pStyle w:val="af4"/>
        <w:ind w:right="374" w:firstLine="567"/>
        <w:jc w:val="both"/>
        <w:divId w:val="1547135805"/>
      </w:pPr>
      <w:r w:rsidRPr="00375B58">
        <w:t>осознание своей роли как гражданина и потребителя в условиях взаимосвязи природной,</w:t>
      </w:r>
      <w:r w:rsidRPr="00375B58">
        <w:rPr>
          <w:spacing w:val="1"/>
        </w:rPr>
        <w:t xml:space="preserve"> </w:t>
      </w:r>
      <w:r w:rsidRPr="00375B58">
        <w:t>технологической</w:t>
      </w:r>
      <w:r w:rsidRPr="00375B58">
        <w:rPr>
          <w:spacing w:val="-1"/>
        </w:rPr>
        <w:t xml:space="preserve"> </w:t>
      </w:r>
      <w:r w:rsidRPr="00375B58">
        <w:t>и социальной сред;</w:t>
      </w:r>
    </w:p>
    <w:p w:rsidR="00C17463" w:rsidRPr="00375B58" w:rsidRDefault="00C17463" w:rsidP="007B4865">
      <w:pPr>
        <w:pStyle w:val="af4"/>
        <w:ind w:firstLine="567"/>
        <w:jc w:val="both"/>
        <w:divId w:val="1547135805"/>
      </w:pPr>
      <w:r w:rsidRPr="00375B58">
        <w:t>готовность</w:t>
      </w:r>
      <w:r w:rsidRPr="00375B58">
        <w:rPr>
          <w:spacing w:val="-3"/>
        </w:rPr>
        <w:t xml:space="preserve"> </w:t>
      </w:r>
      <w:r w:rsidRPr="00375B58">
        <w:t>к</w:t>
      </w:r>
      <w:r w:rsidRPr="00375B58">
        <w:rPr>
          <w:spacing w:val="-2"/>
        </w:rPr>
        <w:t xml:space="preserve"> </w:t>
      </w:r>
      <w:r w:rsidRPr="00375B58">
        <w:t>участию</w:t>
      </w:r>
      <w:r w:rsidRPr="00375B58">
        <w:rPr>
          <w:spacing w:val="-3"/>
        </w:rPr>
        <w:t xml:space="preserve"> </w:t>
      </w:r>
      <w:r w:rsidRPr="00375B58">
        <w:t>в</w:t>
      </w:r>
      <w:r w:rsidRPr="00375B58">
        <w:rPr>
          <w:spacing w:val="-5"/>
        </w:rPr>
        <w:t xml:space="preserve"> </w:t>
      </w:r>
      <w:r w:rsidRPr="00375B58">
        <w:t>практической</w:t>
      </w:r>
      <w:r w:rsidRPr="00375B58">
        <w:rPr>
          <w:spacing w:val="-4"/>
        </w:rPr>
        <w:t xml:space="preserve"> </w:t>
      </w:r>
      <w:r w:rsidRPr="00375B58">
        <w:t>деятельности</w:t>
      </w:r>
      <w:r w:rsidRPr="00375B58">
        <w:rPr>
          <w:spacing w:val="-2"/>
        </w:rPr>
        <w:t xml:space="preserve"> </w:t>
      </w:r>
      <w:r w:rsidRPr="00375B58">
        <w:t>экологической</w:t>
      </w:r>
      <w:r w:rsidRPr="00375B58">
        <w:rPr>
          <w:spacing w:val="-6"/>
        </w:rPr>
        <w:t xml:space="preserve"> </w:t>
      </w:r>
      <w:r w:rsidRPr="00375B58">
        <w:t>направленности.</w:t>
      </w:r>
    </w:p>
    <w:p w:rsidR="00C17463" w:rsidRPr="00375B58" w:rsidRDefault="00C17463" w:rsidP="007B4865">
      <w:pPr>
        <w:pStyle w:val="Heading3"/>
        <w:spacing w:before="3"/>
        <w:ind w:left="0" w:firstLine="567"/>
        <w:divId w:val="1547135805"/>
        <w:rPr>
          <w:i w:val="0"/>
        </w:rPr>
      </w:pPr>
      <w:r w:rsidRPr="00375B58">
        <w:t>Ценности</w:t>
      </w:r>
      <w:r w:rsidRPr="00375B58">
        <w:rPr>
          <w:spacing w:val="-3"/>
        </w:rPr>
        <w:t xml:space="preserve"> </w:t>
      </w:r>
      <w:r w:rsidRPr="00375B58">
        <w:t>научного</w:t>
      </w:r>
      <w:r w:rsidRPr="00375B58">
        <w:rPr>
          <w:spacing w:val="-2"/>
        </w:rPr>
        <w:t xml:space="preserve"> </w:t>
      </w:r>
      <w:r w:rsidRPr="00375B58">
        <w:t>познания</w:t>
      </w:r>
      <w:r w:rsidRPr="00375B58">
        <w:rPr>
          <w:i w:val="0"/>
        </w:rPr>
        <w:t>:</w:t>
      </w:r>
    </w:p>
    <w:p w:rsidR="00C17463" w:rsidRPr="00375B58" w:rsidRDefault="00C17463" w:rsidP="007B4865">
      <w:pPr>
        <w:pStyle w:val="af4"/>
        <w:ind w:right="373" w:firstLine="567"/>
        <w:jc w:val="both"/>
        <w:divId w:val="1547135805"/>
      </w:pPr>
      <w:r w:rsidRPr="00375B58">
        <w:t>ориентация</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современную</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 закономерностях развития человека, природы и общества, взаимосвязях человека с</w:t>
      </w:r>
      <w:r w:rsidRPr="00375B58">
        <w:rPr>
          <w:spacing w:val="1"/>
        </w:rPr>
        <w:t xml:space="preserve"> </w:t>
      </w:r>
      <w:r w:rsidRPr="00375B58">
        <w:t>природной</w:t>
      </w:r>
      <w:r w:rsidRPr="00375B58">
        <w:rPr>
          <w:spacing w:val="-3"/>
        </w:rPr>
        <w:t xml:space="preserve"> </w:t>
      </w:r>
      <w:r w:rsidRPr="00375B58">
        <w:t>и социальной средой;</w:t>
      </w:r>
    </w:p>
    <w:p w:rsidR="00C17463" w:rsidRPr="00375B58" w:rsidRDefault="00C17463" w:rsidP="007B4865">
      <w:pPr>
        <w:ind w:firstLine="567"/>
        <w:jc w:val="both"/>
        <w:divId w:val="1547135805"/>
        <w:rPr>
          <w:lang w:val="ru-RU"/>
        </w:rPr>
        <w:sectPr w:rsidR="00C17463" w:rsidRPr="00375B58" w:rsidSect="007B4865">
          <w:pgSz w:w="11910" w:h="16840"/>
          <w:pgMar w:top="1160" w:right="480" w:bottom="1200" w:left="1134" w:header="0" w:footer="923" w:gutter="0"/>
          <w:cols w:space="720"/>
        </w:sectPr>
      </w:pPr>
    </w:p>
    <w:p w:rsidR="00C17463" w:rsidRPr="00375B58" w:rsidRDefault="00C17463" w:rsidP="007B4865">
      <w:pPr>
        <w:pStyle w:val="af4"/>
        <w:spacing w:before="79"/>
        <w:ind w:firstLine="567"/>
        <w:jc w:val="both"/>
        <w:divId w:val="1547135805"/>
      </w:pPr>
      <w:r w:rsidRPr="00375B58">
        <w:lastRenderedPageBreak/>
        <w:t>овладение</w:t>
      </w:r>
      <w:r w:rsidRPr="00375B58">
        <w:rPr>
          <w:spacing w:val="-4"/>
        </w:rPr>
        <w:t xml:space="preserve"> </w:t>
      </w:r>
      <w:r w:rsidRPr="00375B58">
        <w:t>языковой</w:t>
      </w:r>
      <w:r w:rsidRPr="00375B58">
        <w:rPr>
          <w:spacing w:val="-1"/>
        </w:rPr>
        <w:t xml:space="preserve"> </w:t>
      </w:r>
      <w:r w:rsidRPr="00375B58">
        <w:t>и</w:t>
      </w:r>
      <w:r w:rsidRPr="00375B58">
        <w:rPr>
          <w:spacing w:val="-3"/>
        </w:rPr>
        <w:t xml:space="preserve"> </w:t>
      </w:r>
      <w:r w:rsidRPr="00375B58">
        <w:t>читательской</w:t>
      </w:r>
      <w:r w:rsidRPr="00375B58">
        <w:rPr>
          <w:spacing w:val="-3"/>
        </w:rPr>
        <w:t xml:space="preserve"> </w:t>
      </w:r>
      <w:r w:rsidRPr="00375B58">
        <w:t>культурой</w:t>
      </w:r>
      <w:r w:rsidRPr="00375B58">
        <w:rPr>
          <w:spacing w:val="-2"/>
        </w:rPr>
        <w:t xml:space="preserve"> </w:t>
      </w:r>
      <w:r w:rsidRPr="00375B58">
        <w:t>как</w:t>
      </w:r>
      <w:r w:rsidRPr="00375B58">
        <w:rPr>
          <w:spacing w:val="-3"/>
        </w:rPr>
        <w:t xml:space="preserve"> </w:t>
      </w:r>
      <w:r w:rsidRPr="00375B58">
        <w:t>средством</w:t>
      </w:r>
      <w:r w:rsidRPr="00375B58">
        <w:rPr>
          <w:spacing w:val="-2"/>
        </w:rPr>
        <w:t xml:space="preserve"> </w:t>
      </w:r>
      <w:r w:rsidRPr="00375B58">
        <w:t>познания</w:t>
      </w:r>
      <w:r w:rsidRPr="00375B58">
        <w:rPr>
          <w:spacing w:val="-2"/>
        </w:rPr>
        <w:t xml:space="preserve"> </w:t>
      </w:r>
      <w:r w:rsidRPr="00375B58">
        <w:t>мира;</w:t>
      </w:r>
    </w:p>
    <w:p w:rsidR="00C17463" w:rsidRPr="00375B58" w:rsidRDefault="00C17463" w:rsidP="007B4865">
      <w:pPr>
        <w:pStyle w:val="af4"/>
        <w:ind w:right="373" w:firstLine="567"/>
        <w:jc w:val="both"/>
        <w:divId w:val="1547135805"/>
      </w:pPr>
      <w:r w:rsidRPr="00375B58">
        <w:t>овладение</w:t>
      </w:r>
      <w:r w:rsidRPr="00375B58">
        <w:rPr>
          <w:spacing w:val="1"/>
        </w:rPr>
        <w:t xml:space="preserve"> </w:t>
      </w:r>
      <w:r w:rsidRPr="00375B58">
        <w:t>основными</w:t>
      </w:r>
      <w:r w:rsidRPr="00375B58">
        <w:rPr>
          <w:spacing w:val="1"/>
        </w:rPr>
        <w:t xml:space="preserve"> </w:t>
      </w:r>
      <w:r w:rsidRPr="00375B58">
        <w:t>навыками</w:t>
      </w:r>
      <w:r w:rsidRPr="00375B58">
        <w:rPr>
          <w:spacing w:val="1"/>
        </w:rPr>
        <w:t xml:space="preserve"> </w:t>
      </w:r>
      <w:r w:rsidRPr="00375B58">
        <w:t>исследовательской</w:t>
      </w:r>
      <w:r w:rsidRPr="00375B58">
        <w:rPr>
          <w:spacing w:val="1"/>
        </w:rPr>
        <w:t xml:space="preserve"> </w:t>
      </w:r>
      <w:r w:rsidRPr="00375B58">
        <w:t>деятельности,</w:t>
      </w:r>
      <w:r w:rsidRPr="00375B58">
        <w:rPr>
          <w:spacing w:val="1"/>
        </w:rPr>
        <w:t xml:space="preserve"> </w:t>
      </w:r>
      <w:r w:rsidRPr="00375B58">
        <w:t>установка</w:t>
      </w:r>
      <w:r w:rsidRPr="00375B58">
        <w:rPr>
          <w:spacing w:val="1"/>
        </w:rPr>
        <w:t xml:space="preserve"> </w:t>
      </w:r>
      <w:r w:rsidRPr="00375B58">
        <w:t>на</w:t>
      </w:r>
      <w:r w:rsidRPr="00375B58">
        <w:rPr>
          <w:spacing w:val="1"/>
        </w:rPr>
        <w:t xml:space="preserve"> </w:t>
      </w:r>
      <w:r w:rsidRPr="00375B58">
        <w:t>осмысление опыта, наблюдений, поступков и стремление совершенствовать пути достижения</w:t>
      </w:r>
      <w:r w:rsidRPr="00375B58">
        <w:rPr>
          <w:spacing w:val="1"/>
        </w:rPr>
        <w:t xml:space="preserve"> </w:t>
      </w:r>
      <w:r w:rsidRPr="00375B58">
        <w:t>индивидуального</w:t>
      </w:r>
      <w:r w:rsidRPr="00375B58">
        <w:rPr>
          <w:spacing w:val="-1"/>
        </w:rPr>
        <w:t xml:space="preserve"> </w:t>
      </w:r>
      <w:r w:rsidRPr="00375B58">
        <w:t>и коллективного благополучия.</w:t>
      </w:r>
    </w:p>
    <w:p w:rsidR="00C17463" w:rsidRPr="00375B58" w:rsidRDefault="00C17463" w:rsidP="007B4865">
      <w:pPr>
        <w:pStyle w:val="Heading3"/>
        <w:spacing w:line="240" w:lineRule="auto"/>
        <w:ind w:left="0" w:right="366" w:firstLine="567"/>
        <w:divId w:val="1547135805"/>
        <w:rPr>
          <w:i w:val="0"/>
        </w:rPr>
      </w:pPr>
      <w:r w:rsidRPr="00375B58">
        <w:t>Личностные</w:t>
      </w:r>
      <w:r w:rsidRPr="00375B58">
        <w:rPr>
          <w:spacing w:val="1"/>
        </w:rPr>
        <w:t xml:space="preserve"> </w:t>
      </w:r>
      <w:r w:rsidRPr="00375B58">
        <w:t>результаты,</w:t>
      </w:r>
      <w:r w:rsidRPr="00375B58">
        <w:rPr>
          <w:spacing w:val="1"/>
        </w:rPr>
        <w:t xml:space="preserve"> </w:t>
      </w:r>
      <w:r w:rsidRPr="00375B58">
        <w:t>обеспечивающие</w:t>
      </w:r>
      <w:r w:rsidRPr="00375B58">
        <w:rPr>
          <w:spacing w:val="1"/>
        </w:rPr>
        <w:t xml:space="preserve"> </w:t>
      </w:r>
      <w:r w:rsidRPr="00375B58">
        <w:t>адаптацию</w:t>
      </w:r>
      <w:r w:rsidRPr="00375B58">
        <w:rPr>
          <w:spacing w:val="1"/>
        </w:rPr>
        <w:t xml:space="preserve"> </w:t>
      </w:r>
      <w:r w:rsidRPr="00375B58">
        <w:t>обучающегося к</w:t>
      </w:r>
      <w:r w:rsidRPr="00375B58">
        <w:rPr>
          <w:spacing w:val="-57"/>
        </w:rPr>
        <w:t xml:space="preserve"> </w:t>
      </w:r>
      <w:r w:rsidRPr="00375B58">
        <w:t>изменяющимся</w:t>
      </w:r>
      <w:r w:rsidRPr="00375B58">
        <w:rPr>
          <w:spacing w:val="-1"/>
        </w:rPr>
        <w:t xml:space="preserve"> </w:t>
      </w:r>
      <w:r w:rsidRPr="00375B58">
        <w:t>условиям социальной</w:t>
      </w:r>
      <w:r w:rsidRPr="00375B58">
        <w:rPr>
          <w:spacing w:val="-2"/>
        </w:rPr>
        <w:t xml:space="preserve"> </w:t>
      </w:r>
      <w:r w:rsidRPr="00375B58">
        <w:t>и</w:t>
      </w:r>
      <w:r w:rsidRPr="00375B58">
        <w:rPr>
          <w:spacing w:val="-1"/>
        </w:rPr>
        <w:t xml:space="preserve"> </w:t>
      </w:r>
      <w:r w:rsidRPr="00375B58">
        <w:t>природной среды, включают</w:t>
      </w:r>
      <w:r w:rsidRPr="00375B58">
        <w:rPr>
          <w:i w:val="0"/>
        </w:rPr>
        <w:t>:</w:t>
      </w:r>
    </w:p>
    <w:p w:rsidR="00C17463" w:rsidRPr="00375B58" w:rsidRDefault="00C17463" w:rsidP="007B4865">
      <w:pPr>
        <w:pStyle w:val="af4"/>
        <w:ind w:right="370" w:firstLine="567"/>
        <w:jc w:val="both"/>
        <w:divId w:val="1547135805"/>
      </w:pPr>
      <w:r w:rsidRPr="00375B58">
        <w:t>освоение</w:t>
      </w:r>
      <w:r w:rsidRPr="00375B58">
        <w:rPr>
          <w:spacing w:val="1"/>
        </w:rPr>
        <w:t xml:space="preserve"> </w:t>
      </w:r>
      <w:r w:rsidRPr="00375B58">
        <w:t>обучающимися</w:t>
      </w:r>
      <w:r w:rsidRPr="00375B58">
        <w:rPr>
          <w:spacing w:val="1"/>
        </w:rPr>
        <w:t xml:space="preserve"> </w:t>
      </w:r>
      <w:r w:rsidRPr="00375B58">
        <w:t>социального</w:t>
      </w:r>
      <w:r w:rsidRPr="00375B58">
        <w:rPr>
          <w:spacing w:val="1"/>
        </w:rPr>
        <w:t xml:space="preserve"> </w:t>
      </w:r>
      <w:r w:rsidRPr="00375B58">
        <w:t>опыта,</w:t>
      </w:r>
      <w:r w:rsidRPr="00375B58">
        <w:rPr>
          <w:spacing w:val="1"/>
        </w:rPr>
        <w:t xml:space="preserve"> </w:t>
      </w:r>
      <w:r w:rsidRPr="00375B58">
        <w:t>основных</w:t>
      </w:r>
      <w:r w:rsidRPr="00375B58">
        <w:rPr>
          <w:spacing w:val="1"/>
        </w:rPr>
        <w:t xml:space="preserve"> </w:t>
      </w:r>
      <w:r w:rsidRPr="00375B58">
        <w:t>социальных</w:t>
      </w:r>
      <w:r w:rsidRPr="00375B58">
        <w:rPr>
          <w:spacing w:val="1"/>
        </w:rPr>
        <w:t xml:space="preserve"> </w:t>
      </w:r>
      <w:r w:rsidRPr="00375B58">
        <w:t>ролей,</w:t>
      </w:r>
      <w:r w:rsidRPr="00375B58">
        <w:rPr>
          <w:spacing w:val="-57"/>
        </w:rPr>
        <w:t xml:space="preserve"> </w:t>
      </w:r>
      <w:r w:rsidRPr="00375B58">
        <w:t>соответствующих ведущей деятельности возраста, норм и правил общественного поведения,</w:t>
      </w:r>
      <w:r w:rsidRPr="00375B58">
        <w:rPr>
          <w:spacing w:val="1"/>
        </w:rPr>
        <w:t xml:space="preserve"> </w:t>
      </w:r>
      <w:r w:rsidRPr="00375B58">
        <w:t>форм социальной жизни в группах и сообществах, включая семью, группы, сформированные</w:t>
      </w:r>
      <w:r w:rsidRPr="00375B58">
        <w:rPr>
          <w:spacing w:val="1"/>
        </w:rPr>
        <w:t xml:space="preserve"> </w:t>
      </w:r>
      <w:r w:rsidRPr="00375B58">
        <w:t>по профессиональной деятельности, а также в рамках социального взаимодействия с людьми</w:t>
      </w:r>
      <w:r w:rsidRPr="00375B58">
        <w:rPr>
          <w:spacing w:val="1"/>
        </w:rPr>
        <w:t xml:space="preserve"> </w:t>
      </w:r>
      <w:r w:rsidRPr="00375B58">
        <w:t>из</w:t>
      </w:r>
      <w:r w:rsidRPr="00375B58">
        <w:rPr>
          <w:spacing w:val="-1"/>
        </w:rPr>
        <w:t xml:space="preserve"> </w:t>
      </w:r>
      <w:r w:rsidRPr="00375B58">
        <w:t>другой культурной среды;</w:t>
      </w:r>
    </w:p>
    <w:p w:rsidR="00C17463" w:rsidRPr="00375B58" w:rsidRDefault="00C17463" w:rsidP="007B4865">
      <w:pPr>
        <w:pStyle w:val="af4"/>
        <w:ind w:right="374" w:firstLine="567"/>
        <w:jc w:val="both"/>
        <w:divId w:val="1547135805"/>
      </w:pPr>
      <w:r w:rsidRPr="00375B58">
        <w:t>способность обучающихся взаимодействовать в условиях неопределённости, открытость</w:t>
      </w:r>
      <w:r w:rsidRPr="00375B58">
        <w:rPr>
          <w:spacing w:val="-57"/>
        </w:rPr>
        <w:t xml:space="preserve"> </w:t>
      </w:r>
      <w:r w:rsidRPr="00375B58">
        <w:t>опыту</w:t>
      </w:r>
      <w:r w:rsidRPr="00375B58">
        <w:rPr>
          <w:spacing w:val="-8"/>
        </w:rPr>
        <w:t xml:space="preserve"> </w:t>
      </w:r>
      <w:r w:rsidRPr="00375B58">
        <w:t>и</w:t>
      </w:r>
      <w:r w:rsidRPr="00375B58">
        <w:rPr>
          <w:spacing w:val="-1"/>
        </w:rPr>
        <w:t xml:space="preserve"> </w:t>
      </w:r>
      <w:r w:rsidRPr="00375B58">
        <w:t>знаниям</w:t>
      </w:r>
      <w:r w:rsidRPr="00375B58">
        <w:rPr>
          <w:spacing w:val="-1"/>
        </w:rPr>
        <w:t xml:space="preserve"> </w:t>
      </w:r>
      <w:r w:rsidRPr="00375B58">
        <w:t>других;</w:t>
      </w:r>
    </w:p>
    <w:p w:rsidR="00C17463" w:rsidRPr="00375B58" w:rsidRDefault="00C17463" w:rsidP="007B4865">
      <w:pPr>
        <w:pStyle w:val="af4"/>
        <w:ind w:right="368" w:firstLine="567"/>
        <w:jc w:val="both"/>
        <w:divId w:val="1547135805"/>
      </w:pPr>
      <w:r w:rsidRPr="00375B58">
        <w:t>способность</w:t>
      </w:r>
      <w:r w:rsidRPr="00375B58">
        <w:rPr>
          <w:spacing w:val="1"/>
        </w:rPr>
        <w:t xml:space="preserve"> </w:t>
      </w:r>
      <w:r w:rsidRPr="00375B58">
        <w:t>действовать</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неопределённости,</w:t>
      </w:r>
      <w:r w:rsidRPr="00375B58">
        <w:rPr>
          <w:spacing w:val="1"/>
        </w:rPr>
        <w:t xml:space="preserve"> </w:t>
      </w:r>
      <w:r w:rsidRPr="00375B58">
        <w:t>повышать</w:t>
      </w:r>
      <w:r w:rsidRPr="00375B58">
        <w:rPr>
          <w:spacing w:val="1"/>
        </w:rPr>
        <w:t xml:space="preserve"> </w:t>
      </w:r>
      <w:r w:rsidRPr="00375B58">
        <w:t>уровень</w:t>
      </w:r>
      <w:r w:rsidRPr="00375B58">
        <w:rPr>
          <w:spacing w:val="1"/>
        </w:rPr>
        <w:t xml:space="preserve"> </w:t>
      </w:r>
      <w:r w:rsidRPr="00375B58">
        <w:t>своей</w:t>
      </w:r>
      <w:r w:rsidRPr="00375B58">
        <w:rPr>
          <w:spacing w:val="-57"/>
        </w:rPr>
        <w:t xml:space="preserve"> </w:t>
      </w:r>
      <w:r w:rsidRPr="00375B58">
        <w:t>компетентности</w:t>
      </w:r>
      <w:r w:rsidRPr="00375B58">
        <w:rPr>
          <w:spacing w:val="1"/>
        </w:rPr>
        <w:t xml:space="preserve"> </w:t>
      </w:r>
      <w:r w:rsidRPr="00375B58">
        <w:t>через</w:t>
      </w:r>
      <w:r w:rsidRPr="00375B58">
        <w:rPr>
          <w:spacing w:val="1"/>
        </w:rPr>
        <w:t xml:space="preserve"> </w:t>
      </w:r>
      <w:r w:rsidRPr="00375B58">
        <w:t>практическую</w:t>
      </w:r>
      <w:r w:rsidRPr="00375B58">
        <w:rPr>
          <w:spacing w:val="1"/>
        </w:rPr>
        <w:t xml:space="preserve"> </w:t>
      </w:r>
      <w:r w:rsidRPr="00375B58">
        <w:t>деятельность,</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умение</w:t>
      </w:r>
      <w:r w:rsidRPr="00375B58">
        <w:rPr>
          <w:spacing w:val="1"/>
        </w:rPr>
        <w:t xml:space="preserve"> </w:t>
      </w:r>
      <w:r w:rsidRPr="00375B58">
        <w:t>учиться</w:t>
      </w:r>
      <w:r w:rsidRPr="00375B58">
        <w:rPr>
          <w:spacing w:val="1"/>
        </w:rPr>
        <w:t xml:space="preserve"> </w:t>
      </w:r>
      <w:r w:rsidRPr="00375B58">
        <w:t>у</w:t>
      </w:r>
      <w:r w:rsidRPr="00375B58">
        <w:rPr>
          <w:spacing w:val="1"/>
        </w:rPr>
        <w:t xml:space="preserve"> </w:t>
      </w:r>
      <w:r w:rsidRPr="00375B58">
        <w:t>других</w:t>
      </w:r>
      <w:r w:rsidRPr="00375B58">
        <w:rPr>
          <w:spacing w:val="1"/>
        </w:rPr>
        <w:t xml:space="preserve"> </w:t>
      </w:r>
      <w:r w:rsidRPr="00375B58">
        <w:t>людей, осознавать в совместной деятельности новые знания, навыки и компетенции из опыта</w:t>
      </w:r>
      <w:r w:rsidRPr="00375B58">
        <w:rPr>
          <w:spacing w:val="1"/>
        </w:rPr>
        <w:t xml:space="preserve"> </w:t>
      </w:r>
      <w:r w:rsidRPr="00375B58">
        <w:t>других;</w:t>
      </w:r>
    </w:p>
    <w:p w:rsidR="00C17463" w:rsidRPr="00375B58" w:rsidRDefault="00C17463" w:rsidP="007B4865">
      <w:pPr>
        <w:pStyle w:val="af4"/>
        <w:ind w:right="368" w:firstLine="567"/>
        <w:jc w:val="both"/>
        <w:divId w:val="1547135805"/>
      </w:pPr>
      <w:r w:rsidRPr="00375B58">
        <w:t>навык выявления и связывания образов, способность формирования новых знаний, в том</w:t>
      </w:r>
      <w:r w:rsidRPr="00375B58">
        <w:rPr>
          <w:spacing w:val="-57"/>
        </w:rPr>
        <w:t xml:space="preserve"> </w:t>
      </w:r>
      <w:r w:rsidRPr="00375B58">
        <w:t>числе способность формулировать идеи, понятия, гипотезы об объектах и явлениях, в том</w:t>
      </w:r>
      <w:r w:rsidRPr="00375B58">
        <w:rPr>
          <w:spacing w:val="1"/>
        </w:rPr>
        <w:t xml:space="preserve"> </w:t>
      </w:r>
      <w:r w:rsidRPr="00375B58">
        <w:t>числе</w:t>
      </w:r>
      <w:r w:rsidRPr="00375B58">
        <w:rPr>
          <w:spacing w:val="1"/>
        </w:rPr>
        <w:t xml:space="preserve"> </w:t>
      </w:r>
      <w:r w:rsidRPr="00375B58">
        <w:t>ранее</w:t>
      </w:r>
      <w:r w:rsidRPr="00375B58">
        <w:rPr>
          <w:spacing w:val="1"/>
        </w:rPr>
        <w:t xml:space="preserve"> </w:t>
      </w:r>
      <w:r w:rsidRPr="00375B58">
        <w:t>не</w:t>
      </w:r>
      <w:r w:rsidRPr="00375B58">
        <w:rPr>
          <w:spacing w:val="1"/>
        </w:rPr>
        <w:t xml:space="preserve"> </w:t>
      </w:r>
      <w:r w:rsidRPr="00375B58">
        <w:t>известных,</w:t>
      </w:r>
      <w:r w:rsidRPr="00375B58">
        <w:rPr>
          <w:spacing w:val="1"/>
        </w:rPr>
        <w:t xml:space="preserve"> </w:t>
      </w:r>
      <w:r w:rsidRPr="00375B58">
        <w:t>осознавать</w:t>
      </w:r>
      <w:r w:rsidRPr="00375B58">
        <w:rPr>
          <w:spacing w:val="1"/>
        </w:rPr>
        <w:t xml:space="preserve"> </w:t>
      </w:r>
      <w:r w:rsidRPr="00375B58">
        <w:t>дефицит</w:t>
      </w:r>
      <w:r w:rsidRPr="00375B58">
        <w:rPr>
          <w:spacing w:val="1"/>
        </w:rPr>
        <w:t xml:space="preserve"> </w:t>
      </w:r>
      <w:r w:rsidRPr="00375B58">
        <w:t>собственных</w:t>
      </w:r>
      <w:r w:rsidRPr="00375B58">
        <w:rPr>
          <w:spacing w:val="1"/>
        </w:rPr>
        <w:t xml:space="preserve"> </w:t>
      </w:r>
      <w:r w:rsidRPr="00375B58">
        <w:t>знаний</w:t>
      </w:r>
      <w:r w:rsidRPr="00375B58">
        <w:rPr>
          <w:spacing w:val="1"/>
        </w:rPr>
        <w:t xml:space="preserve"> </w:t>
      </w:r>
      <w:r w:rsidRPr="00375B58">
        <w:t>и</w:t>
      </w:r>
      <w:r w:rsidRPr="00375B58">
        <w:rPr>
          <w:spacing w:val="1"/>
        </w:rPr>
        <w:t xml:space="preserve"> </w:t>
      </w:r>
      <w:r w:rsidRPr="00375B58">
        <w:t>компетентностей,</w:t>
      </w:r>
      <w:r w:rsidRPr="00375B58">
        <w:rPr>
          <w:spacing w:val="1"/>
        </w:rPr>
        <w:t xml:space="preserve"> </w:t>
      </w:r>
      <w:r w:rsidRPr="00375B58">
        <w:t>планировать своё</w:t>
      </w:r>
      <w:r w:rsidRPr="00375B58">
        <w:rPr>
          <w:spacing w:val="-2"/>
        </w:rPr>
        <w:t xml:space="preserve"> </w:t>
      </w:r>
      <w:r w:rsidRPr="00375B58">
        <w:t>развитие;</w:t>
      </w:r>
    </w:p>
    <w:p w:rsidR="00C17463" w:rsidRPr="00375B58" w:rsidRDefault="00C17463" w:rsidP="007B4865">
      <w:pPr>
        <w:pStyle w:val="af4"/>
        <w:ind w:right="367" w:firstLine="567"/>
        <w:jc w:val="both"/>
        <w:divId w:val="1547135805"/>
      </w:pPr>
      <w:r w:rsidRPr="00375B58">
        <w:t>умение</w:t>
      </w:r>
      <w:r w:rsidRPr="00375B58">
        <w:rPr>
          <w:spacing w:val="1"/>
        </w:rPr>
        <w:t xml:space="preserve"> </w:t>
      </w:r>
      <w:r w:rsidRPr="00375B58">
        <w:t>распознавать</w:t>
      </w:r>
      <w:r w:rsidRPr="00375B58">
        <w:rPr>
          <w:spacing w:val="1"/>
        </w:rPr>
        <w:t xml:space="preserve"> </w:t>
      </w:r>
      <w:r w:rsidRPr="00375B58">
        <w:t>конкретные</w:t>
      </w:r>
      <w:r w:rsidRPr="00375B58">
        <w:rPr>
          <w:spacing w:val="1"/>
        </w:rPr>
        <w:t xml:space="preserve"> </w:t>
      </w:r>
      <w:r w:rsidRPr="00375B58">
        <w:t>примеры</w:t>
      </w:r>
      <w:r w:rsidRPr="00375B58">
        <w:rPr>
          <w:spacing w:val="1"/>
        </w:rPr>
        <w:t xml:space="preserve"> </w:t>
      </w:r>
      <w:r w:rsidRPr="00375B58">
        <w:t>понятия</w:t>
      </w:r>
      <w:r w:rsidRPr="00375B58">
        <w:rPr>
          <w:spacing w:val="1"/>
        </w:rPr>
        <w:t xml:space="preserve"> </w:t>
      </w:r>
      <w:r w:rsidRPr="00375B58">
        <w:t>по</w:t>
      </w:r>
      <w:r w:rsidRPr="00375B58">
        <w:rPr>
          <w:spacing w:val="1"/>
        </w:rPr>
        <w:t xml:space="preserve"> </w:t>
      </w:r>
      <w:r w:rsidRPr="00375B58">
        <w:t>характерным</w:t>
      </w:r>
      <w:r w:rsidRPr="00375B58">
        <w:rPr>
          <w:spacing w:val="1"/>
        </w:rPr>
        <w:t xml:space="preserve"> </w:t>
      </w:r>
      <w:r w:rsidRPr="00375B58">
        <w:t>признакам,</w:t>
      </w:r>
      <w:r w:rsidRPr="00375B58">
        <w:rPr>
          <w:spacing w:val="1"/>
        </w:rPr>
        <w:t xml:space="preserve"> </w:t>
      </w:r>
      <w:r w:rsidRPr="00375B58">
        <w:t>выполнять</w:t>
      </w:r>
      <w:r w:rsidRPr="00375B58">
        <w:rPr>
          <w:spacing w:val="1"/>
        </w:rPr>
        <w:t xml:space="preserve"> </w:t>
      </w:r>
      <w:r w:rsidRPr="00375B58">
        <w:t>операции</w:t>
      </w:r>
      <w:r w:rsidRPr="00375B58">
        <w:rPr>
          <w:spacing w:val="1"/>
        </w:rPr>
        <w:t xml:space="preserve"> </w:t>
      </w:r>
      <w:r w:rsidRPr="00375B58">
        <w:t>в соответствии</w:t>
      </w:r>
      <w:r w:rsidRPr="00375B58">
        <w:rPr>
          <w:spacing w:val="1"/>
        </w:rPr>
        <w:t xml:space="preserve"> </w:t>
      </w:r>
      <w:r w:rsidRPr="00375B58">
        <w:t>с</w:t>
      </w:r>
      <w:r w:rsidRPr="00375B58">
        <w:rPr>
          <w:spacing w:val="1"/>
        </w:rPr>
        <w:t xml:space="preserve"> </w:t>
      </w:r>
      <w:r w:rsidRPr="00375B58">
        <w:t>определением</w:t>
      </w:r>
      <w:r w:rsidRPr="00375B58">
        <w:rPr>
          <w:spacing w:val="1"/>
        </w:rPr>
        <w:t xml:space="preserve"> </w:t>
      </w:r>
      <w:r w:rsidRPr="00375B58">
        <w:t>и</w:t>
      </w:r>
      <w:r w:rsidRPr="00375B58">
        <w:rPr>
          <w:spacing w:val="1"/>
        </w:rPr>
        <w:t xml:space="preserve"> </w:t>
      </w:r>
      <w:r w:rsidRPr="00375B58">
        <w:t>простейшими</w:t>
      </w:r>
      <w:r w:rsidRPr="00375B58">
        <w:rPr>
          <w:spacing w:val="1"/>
        </w:rPr>
        <w:t xml:space="preserve"> </w:t>
      </w:r>
      <w:r w:rsidRPr="00375B58">
        <w:t>свойствами</w:t>
      </w:r>
      <w:r w:rsidRPr="00375B58">
        <w:rPr>
          <w:spacing w:val="1"/>
        </w:rPr>
        <w:t xml:space="preserve"> </w:t>
      </w:r>
      <w:r w:rsidRPr="00375B58">
        <w:t>понятия,</w:t>
      </w:r>
      <w:r w:rsidRPr="00375B58">
        <w:rPr>
          <w:spacing w:val="1"/>
        </w:rPr>
        <w:t xml:space="preserve"> </w:t>
      </w:r>
      <w:r w:rsidRPr="00375B58">
        <w:t>конкретизировать</w:t>
      </w:r>
      <w:r w:rsidRPr="00375B58">
        <w:rPr>
          <w:spacing w:val="1"/>
        </w:rPr>
        <w:t xml:space="preserve"> </w:t>
      </w:r>
      <w:r w:rsidRPr="00375B58">
        <w:t>понятие примерами,</w:t>
      </w:r>
      <w:r w:rsidRPr="00375B58">
        <w:rPr>
          <w:spacing w:val="1"/>
        </w:rPr>
        <w:t xml:space="preserve"> </w:t>
      </w:r>
      <w:r w:rsidRPr="00375B58">
        <w:t>использовать</w:t>
      </w:r>
      <w:r w:rsidRPr="00375B58">
        <w:rPr>
          <w:spacing w:val="1"/>
        </w:rPr>
        <w:t xml:space="preserve"> </w:t>
      </w:r>
      <w:r w:rsidRPr="00375B58">
        <w:t>понятие и</w:t>
      </w:r>
      <w:r w:rsidRPr="00375B58">
        <w:rPr>
          <w:spacing w:val="1"/>
        </w:rPr>
        <w:t xml:space="preserve"> </w:t>
      </w:r>
      <w:r w:rsidRPr="00375B58">
        <w:t>его</w:t>
      </w:r>
      <w:r w:rsidRPr="00375B58">
        <w:rPr>
          <w:spacing w:val="1"/>
        </w:rPr>
        <w:t xml:space="preserve"> </w:t>
      </w:r>
      <w:r w:rsidRPr="00375B58">
        <w:t>свойства</w:t>
      </w:r>
      <w:r w:rsidRPr="00375B58">
        <w:rPr>
          <w:spacing w:val="1"/>
        </w:rPr>
        <w:t xml:space="preserve"> </w:t>
      </w:r>
      <w:r w:rsidRPr="00375B58">
        <w:t>при</w:t>
      </w:r>
      <w:r w:rsidRPr="00375B58">
        <w:rPr>
          <w:spacing w:val="60"/>
        </w:rPr>
        <w:t xml:space="preserve"> </w:t>
      </w:r>
      <w:r w:rsidRPr="00375B58">
        <w:t>решении</w:t>
      </w:r>
      <w:r w:rsidRPr="00375B58">
        <w:rPr>
          <w:spacing w:val="1"/>
        </w:rPr>
        <w:t xml:space="preserve"> </w:t>
      </w:r>
      <w:r w:rsidRPr="00375B58">
        <w:t>задач (далее — оперировать понятиями), а также оперировать терминами и представлениями в</w:t>
      </w:r>
      <w:r w:rsidRPr="00375B58">
        <w:rPr>
          <w:spacing w:val="-57"/>
        </w:rPr>
        <w:t xml:space="preserve"> </w:t>
      </w:r>
      <w:r w:rsidRPr="00375B58">
        <w:t>области концепции</w:t>
      </w:r>
      <w:r w:rsidRPr="00375B58">
        <w:rPr>
          <w:spacing w:val="3"/>
        </w:rPr>
        <w:t xml:space="preserve"> </w:t>
      </w:r>
      <w:r w:rsidRPr="00375B58">
        <w:t>устойчивого</w:t>
      </w:r>
      <w:r w:rsidRPr="00375B58">
        <w:rPr>
          <w:spacing w:val="-1"/>
        </w:rPr>
        <w:t xml:space="preserve"> </w:t>
      </w:r>
      <w:r w:rsidRPr="00375B58">
        <w:t>развития;</w:t>
      </w:r>
    </w:p>
    <w:p w:rsidR="00C17463" w:rsidRPr="00375B58" w:rsidRDefault="00C17463" w:rsidP="007B4865">
      <w:pPr>
        <w:pStyle w:val="af4"/>
        <w:ind w:firstLine="567"/>
        <w:jc w:val="both"/>
        <w:divId w:val="1547135805"/>
      </w:pPr>
      <w:r w:rsidRPr="00375B58">
        <w:t>умение</w:t>
      </w:r>
      <w:r w:rsidRPr="00375B58">
        <w:rPr>
          <w:spacing w:val="-4"/>
        </w:rPr>
        <w:t xml:space="preserve"> </w:t>
      </w:r>
      <w:r w:rsidRPr="00375B58">
        <w:t>анализировать</w:t>
      </w:r>
      <w:r w:rsidRPr="00375B58">
        <w:rPr>
          <w:spacing w:val="-2"/>
        </w:rPr>
        <w:t xml:space="preserve"> </w:t>
      </w:r>
      <w:r w:rsidRPr="00375B58">
        <w:t>и</w:t>
      </w:r>
      <w:r w:rsidRPr="00375B58">
        <w:rPr>
          <w:spacing w:val="-3"/>
        </w:rPr>
        <w:t xml:space="preserve"> </w:t>
      </w:r>
      <w:r w:rsidRPr="00375B58">
        <w:t>выявлять</w:t>
      </w:r>
      <w:r w:rsidRPr="00375B58">
        <w:rPr>
          <w:spacing w:val="-1"/>
        </w:rPr>
        <w:t xml:space="preserve"> </w:t>
      </w:r>
      <w:r w:rsidRPr="00375B58">
        <w:t>взаимосвязи</w:t>
      </w:r>
      <w:r w:rsidRPr="00375B58">
        <w:rPr>
          <w:spacing w:val="-3"/>
        </w:rPr>
        <w:t xml:space="preserve"> </w:t>
      </w:r>
      <w:r w:rsidRPr="00375B58">
        <w:t>природы,</w:t>
      </w:r>
      <w:r w:rsidRPr="00375B58">
        <w:rPr>
          <w:spacing w:val="-3"/>
        </w:rPr>
        <w:t xml:space="preserve"> </w:t>
      </w:r>
      <w:r w:rsidRPr="00375B58">
        <w:t>общества</w:t>
      </w:r>
      <w:r w:rsidRPr="00375B58">
        <w:rPr>
          <w:spacing w:val="-3"/>
        </w:rPr>
        <w:t xml:space="preserve"> </w:t>
      </w:r>
      <w:r w:rsidRPr="00375B58">
        <w:t>и</w:t>
      </w:r>
      <w:r w:rsidRPr="00375B58">
        <w:rPr>
          <w:spacing w:val="-3"/>
        </w:rPr>
        <w:t xml:space="preserve"> </w:t>
      </w:r>
      <w:r w:rsidRPr="00375B58">
        <w:t>экономики;</w:t>
      </w:r>
    </w:p>
    <w:p w:rsidR="00C17463" w:rsidRPr="00375B58" w:rsidRDefault="00C17463" w:rsidP="007B4865">
      <w:pPr>
        <w:pStyle w:val="af4"/>
        <w:ind w:right="376" w:firstLine="567"/>
        <w:jc w:val="both"/>
        <w:divId w:val="1547135805"/>
      </w:pPr>
      <w:r w:rsidRPr="00375B58">
        <w:t>умение оценивать свои действия с учётом влияния на окружающую среду, достижений</w:t>
      </w:r>
      <w:r w:rsidRPr="00375B58">
        <w:rPr>
          <w:spacing w:val="1"/>
        </w:rPr>
        <w:t xml:space="preserve"> </w:t>
      </w:r>
      <w:r w:rsidRPr="00375B58">
        <w:t>целей</w:t>
      </w:r>
      <w:r w:rsidRPr="00375B58">
        <w:rPr>
          <w:spacing w:val="-1"/>
        </w:rPr>
        <w:t xml:space="preserve"> </w:t>
      </w:r>
      <w:r w:rsidRPr="00375B58">
        <w:t>и преодоления</w:t>
      </w:r>
      <w:r w:rsidRPr="00375B58">
        <w:rPr>
          <w:spacing w:val="-1"/>
        </w:rPr>
        <w:t xml:space="preserve"> </w:t>
      </w:r>
      <w:r w:rsidRPr="00375B58">
        <w:t>вызовов, возможных</w:t>
      </w:r>
      <w:r w:rsidRPr="00375B58">
        <w:rPr>
          <w:spacing w:val="1"/>
        </w:rPr>
        <w:t xml:space="preserve"> </w:t>
      </w:r>
      <w:r w:rsidRPr="00375B58">
        <w:t>глобальных</w:t>
      </w:r>
      <w:r w:rsidRPr="00375B58">
        <w:rPr>
          <w:spacing w:val="-2"/>
        </w:rPr>
        <w:t xml:space="preserve"> </w:t>
      </w:r>
      <w:r w:rsidRPr="00375B58">
        <w:t>последствий;</w:t>
      </w:r>
    </w:p>
    <w:p w:rsidR="00C17463" w:rsidRPr="00375B58" w:rsidRDefault="00C17463" w:rsidP="007B4865">
      <w:pPr>
        <w:pStyle w:val="af4"/>
        <w:ind w:firstLine="567"/>
        <w:jc w:val="both"/>
        <w:divId w:val="1547135805"/>
      </w:pPr>
    </w:p>
    <w:p w:rsidR="00C17463" w:rsidRPr="00375B58" w:rsidRDefault="00C17463" w:rsidP="007B4865">
      <w:pPr>
        <w:pStyle w:val="Heading3"/>
        <w:spacing w:before="2"/>
        <w:ind w:left="0" w:firstLine="567"/>
        <w:divId w:val="1547135805"/>
        <w:rPr>
          <w:i w:val="0"/>
        </w:rPr>
      </w:pPr>
      <w:r w:rsidRPr="00375B58">
        <w:t>Овладение</w:t>
      </w:r>
      <w:r w:rsidRPr="00375B58">
        <w:rPr>
          <w:spacing w:val="-5"/>
        </w:rPr>
        <w:t xml:space="preserve"> </w:t>
      </w:r>
      <w:r w:rsidRPr="00375B58">
        <w:t>универсальными</w:t>
      </w:r>
      <w:r w:rsidRPr="00375B58">
        <w:rPr>
          <w:spacing w:val="-4"/>
        </w:rPr>
        <w:t xml:space="preserve"> </w:t>
      </w:r>
      <w:r w:rsidRPr="00375B58">
        <w:t>учебными</w:t>
      </w:r>
      <w:r w:rsidRPr="00375B58">
        <w:rPr>
          <w:spacing w:val="-4"/>
        </w:rPr>
        <w:t xml:space="preserve"> </w:t>
      </w:r>
      <w:r w:rsidRPr="00375B58">
        <w:t>познавательными</w:t>
      </w:r>
      <w:r w:rsidRPr="00375B58">
        <w:rPr>
          <w:spacing w:val="-3"/>
        </w:rPr>
        <w:t xml:space="preserve"> </w:t>
      </w:r>
      <w:r w:rsidRPr="00375B58">
        <w:t>действиями</w:t>
      </w:r>
      <w:r w:rsidRPr="00375B58">
        <w:rPr>
          <w:i w:val="0"/>
        </w:rPr>
        <w:t>:</w:t>
      </w:r>
    </w:p>
    <w:p w:rsidR="00C17463" w:rsidRPr="00375B58" w:rsidRDefault="00C17463" w:rsidP="007B4865">
      <w:pPr>
        <w:pStyle w:val="af2"/>
        <w:widowControl w:val="0"/>
        <w:numPr>
          <w:ilvl w:val="0"/>
          <w:numId w:val="23"/>
        </w:numPr>
        <w:tabs>
          <w:tab w:val="left" w:pos="1683"/>
        </w:tabs>
        <w:autoSpaceDE w:val="0"/>
        <w:autoSpaceDN w:val="0"/>
        <w:spacing w:line="274" w:lineRule="exact"/>
        <w:ind w:left="0" w:firstLine="567"/>
        <w:contextualSpacing w:val="0"/>
        <w:jc w:val="both"/>
        <w:divId w:val="1547135805"/>
        <w:rPr>
          <w:i/>
          <w:sz w:val="24"/>
          <w:szCs w:val="24"/>
        </w:rPr>
      </w:pPr>
      <w:r w:rsidRPr="00375B58">
        <w:rPr>
          <w:i/>
          <w:sz w:val="24"/>
          <w:szCs w:val="24"/>
        </w:rPr>
        <w:t>базовые</w:t>
      </w:r>
      <w:r w:rsidRPr="00375B58">
        <w:rPr>
          <w:i/>
          <w:spacing w:val="-4"/>
          <w:sz w:val="24"/>
          <w:szCs w:val="24"/>
        </w:rPr>
        <w:t xml:space="preserve"> </w:t>
      </w:r>
      <w:r w:rsidRPr="00375B58">
        <w:rPr>
          <w:i/>
          <w:sz w:val="24"/>
          <w:szCs w:val="24"/>
        </w:rPr>
        <w:t>логические</w:t>
      </w:r>
      <w:r w:rsidRPr="00375B58">
        <w:rPr>
          <w:i/>
          <w:spacing w:val="-2"/>
          <w:sz w:val="24"/>
          <w:szCs w:val="24"/>
        </w:rPr>
        <w:t xml:space="preserve"> </w:t>
      </w:r>
      <w:r w:rsidRPr="00375B58">
        <w:rPr>
          <w:i/>
          <w:sz w:val="24"/>
          <w:szCs w:val="24"/>
        </w:rPr>
        <w:t>действия:</w:t>
      </w:r>
    </w:p>
    <w:p w:rsidR="00C17463" w:rsidRPr="00375B58" w:rsidRDefault="00C17463" w:rsidP="007B4865">
      <w:pPr>
        <w:pStyle w:val="af4"/>
        <w:ind w:firstLine="567"/>
        <w:jc w:val="both"/>
        <w:divId w:val="1547135805"/>
      </w:pPr>
      <w:r w:rsidRPr="00375B58">
        <w:t>выявлять</w:t>
      </w:r>
      <w:r w:rsidRPr="00375B58">
        <w:rPr>
          <w:spacing w:val="-3"/>
        </w:rPr>
        <w:t xml:space="preserve"> </w:t>
      </w:r>
      <w:r w:rsidRPr="00375B58">
        <w:t>и</w:t>
      </w:r>
      <w:r w:rsidRPr="00375B58">
        <w:rPr>
          <w:spacing w:val="-4"/>
        </w:rPr>
        <w:t xml:space="preserve"> </w:t>
      </w:r>
      <w:r w:rsidRPr="00375B58">
        <w:t>характеризовать</w:t>
      </w:r>
      <w:r w:rsidRPr="00375B58">
        <w:rPr>
          <w:spacing w:val="-3"/>
        </w:rPr>
        <w:t xml:space="preserve"> </w:t>
      </w:r>
      <w:r w:rsidRPr="00375B58">
        <w:t>существенные</w:t>
      </w:r>
      <w:r w:rsidRPr="00375B58">
        <w:rPr>
          <w:spacing w:val="-4"/>
        </w:rPr>
        <w:t xml:space="preserve"> </w:t>
      </w:r>
      <w:r w:rsidRPr="00375B58">
        <w:t>признаки</w:t>
      </w:r>
      <w:r w:rsidRPr="00375B58">
        <w:rPr>
          <w:spacing w:val="-3"/>
        </w:rPr>
        <w:t xml:space="preserve"> </w:t>
      </w:r>
      <w:r w:rsidRPr="00375B58">
        <w:t>объектов</w:t>
      </w:r>
      <w:r w:rsidRPr="00375B58">
        <w:rPr>
          <w:spacing w:val="-3"/>
        </w:rPr>
        <w:t xml:space="preserve"> </w:t>
      </w:r>
      <w:r w:rsidRPr="00375B58">
        <w:t>(явлений);</w:t>
      </w:r>
    </w:p>
    <w:p w:rsidR="00C17463" w:rsidRPr="00375B58" w:rsidRDefault="00C17463" w:rsidP="007B4865">
      <w:pPr>
        <w:pStyle w:val="af4"/>
        <w:ind w:firstLine="567"/>
        <w:jc w:val="both"/>
        <w:divId w:val="1547135805"/>
      </w:pPr>
      <w:r w:rsidRPr="00375B58">
        <w:t>устанавливать</w:t>
      </w:r>
      <w:r w:rsidRPr="00375B58">
        <w:rPr>
          <w:spacing w:val="36"/>
        </w:rPr>
        <w:t xml:space="preserve"> </w:t>
      </w:r>
      <w:r w:rsidRPr="00375B58">
        <w:t>существенный</w:t>
      </w:r>
      <w:r w:rsidRPr="00375B58">
        <w:rPr>
          <w:spacing w:val="33"/>
        </w:rPr>
        <w:t xml:space="preserve"> </w:t>
      </w:r>
      <w:r w:rsidRPr="00375B58">
        <w:t>признак</w:t>
      </w:r>
      <w:r w:rsidRPr="00375B58">
        <w:rPr>
          <w:spacing w:val="33"/>
        </w:rPr>
        <w:t xml:space="preserve"> </w:t>
      </w:r>
      <w:r w:rsidRPr="00375B58">
        <w:t>классификации,</w:t>
      </w:r>
      <w:r w:rsidRPr="00375B58">
        <w:rPr>
          <w:spacing w:val="32"/>
        </w:rPr>
        <w:t xml:space="preserve"> </w:t>
      </w:r>
      <w:r w:rsidRPr="00375B58">
        <w:t>основания</w:t>
      </w:r>
      <w:r w:rsidRPr="00375B58">
        <w:rPr>
          <w:spacing w:val="32"/>
        </w:rPr>
        <w:t xml:space="preserve"> </w:t>
      </w:r>
      <w:r w:rsidRPr="00375B58">
        <w:t>для</w:t>
      </w:r>
      <w:r w:rsidRPr="00375B58">
        <w:rPr>
          <w:spacing w:val="35"/>
        </w:rPr>
        <w:t xml:space="preserve"> </w:t>
      </w:r>
      <w:r w:rsidRPr="00375B58">
        <w:t>обобщения</w:t>
      </w:r>
      <w:r w:rsidRPr="00375B58">
        <w:rPr>
          <w:spacing w:val="32"/>
        </w:rPr>
        <w:t xml:space="preserve"> </w:t>
      </w:r>
      <w:r w:rsidRPr="00375B58">
        <w:t>и</w:t>
      </w:r>
      <w:r w:rsidRPr="00375B58">
        <w:rPr>
          <w:spacing w:val="-57"/>
        </w:rPr>
        <w:t xml:space="preserve"> </w:t>
      </w:r>
      <w:r w:rsidRPr="00375B58">
        <w:t>сравнения,</w:t>
      </w:r>
      <w:r w:rsidRPr="00375B58">
        <w:rPr>
          <w:spacing w:val="-1"/>
        </w:rPr>
        <w:t xml:space="preserve"> </w:t>
      </w:r>
      <w:r w:rsidRPr="00375B58">
        <w:t>критерии проводимого анализа;</w:t>
      </w:r>
    </w:p>
    <w:p w:rsidR="00C17463" w:rsidRPr="00375B58" w:rsidRDefault="00C17463" w:rsidP="007B4865">
      <w:pPr>
        <w:pStyle w:val="af4"/>
        <w:tabs>
          <w:tab w:val="left" w:pos="1776"/>
          <w:tab w:val="left" w:pos="2740"/>
          <w:tab w:val="left" w:pos="4479"/>
          <w:tab w:val="left" w:pos="5403"/>
          <w:tab w:val="left" w:pos="6588"/>
          <w:tab w:val="left" w:pos="8482"/>
          <w:tab w:val="left" w:pos="8854"/>
          <w:tab w:val="left" w:pos="10519"/>
        </w:tabs>
        <w:ind w:right="371" w:firstLine="567"/>
        <w:jc w:val="both"/>
        <w:divId w:val="1547135805"/>
      </w:pPr>
      <w:r w:rsidRPr="00375B58">
        <w:t>с</w:t>
      </w:r>
      <w:r w:rsidRPr="00375B58">
        <w:tab/>
        <w:t>учётом</w:t>
      </w:r>
      <w:r w:rsidRPr="00375B58">
        <w:tab/>
        <w:t>предложенной</w:t>
      </w:r>
      <w:r w:rsidRPr="00375B58">
        <w:tab/>
        <w:t>задачи</w:t>
      </w:r>
      <w:r w:rsidRPr="00375B58">
        <w:tab/>
        <w:t>выявлять</w:t>
      </w:r>
      <w:r w:rsidRPr="00375B58">
        <w:tab/>
        <w:t>закономерности</w:t>
      </w:r>
      <w:r w:rsidRPr="00375B58">
        <w:tab/>
        <w:t>и</w:t>
      </w:r>
      <w:r w:rsidRPr="00375B58">
        <w:tab/>
        <w:t>противоречия</w:t>
      </w:r>
      <w:r w:rsidRPr="00375B58">
        <w:tab/>
      </w:r>
      <w:r w:rsidRPr="00375B58">
        <w:rPr>
          <w:spacing w:val="-2"/>
        </w:rPr>
        <w:t>в</w:t>
      </w:r>
      <w:r w:rsidRPr="00375B58">
        <w:rPr>
          <w:spacing w:val="-57"/>
        </w:rPr>
        <w:t xml:space="preserve"> </w:t>
      </w:r>
      <w:r w:rsidRPr="00375B58">
        <w:t>рассматриваемых фактах, данных</w:t>
      </w:r>
      <w:r w:rsidRPr="00375B58">
        <w:rPr>
          <w:spacing w:val="-1"/>
        </w:rPr>
        <w:t xml:space="preserve"> </w:t>
      </w:r>
      <w:r w:rsidRPr="00375B58">
        <w:t>и наблюдениях;</w:t>
      </w:r>
    </w:p>
    <w:p w:rsidR="00C17463" w:rsidRPr="00375B58" w:rsidRDefault="00C17463" w:rsidP="007B4865">
      <w:pPr>
        <w:pStyle w:val="af4"/>
        <w:ind w:firstLine="567"/>
        <w:jc w:val="both"/>
        <w:divId w:val="1547135805"/>
      </w:pPr>
      <w:r w:rsidRPr="00375B58">
        <w:t>предлагать</w:t>
      </w:r>
      <w:r w:rsidRPr="00375B58">
        <w:rPr>
          <w:spacing w:val="-3"/>
        </w:rPr>
        <w:t xml:space="preserve"> </w:t>
      </w:r>
      <w:r w:rsidRPr="00375B58">
        <w:t>критерии</w:t>
      </w:r>
      <w:r w:rsidRPr="00375B58">
        <w:rPr>
          <w:spacing w:val="-3"/>
        </w:rPr>
        <w:t xml:space="preserve"> </w:t>
      </w:r>
      <w:r w:rsidRPr="00375B58">
        <w:t>для</w:t>
      </w:r>
      <w:r w:rsidRPr="00375B58">
        <w:rPr>
          <w:spacing w:val="-3"/>
        </w:rPr>
        <w:t xml:space="preserve"> </w:t>
      </w:r>
      <w:r w:rsidRPr="00375B58">
        <w:t>выявления</w:t>
      </w:r>
      <w:r w:rsidRPr="00375B58">
        <w:rPr>
          <w:spacing w:val="-3"/>
        </w:rPr>
        <w:t xml:space="preserve"> </w:t>
      </w:r>
      <w:r w:rsidRPr="00375B58">
        <w:t>закономерностей</w:t>
      </w:r>
      <w:r w:rsidRPr="00375B58">
        <w:rPr>
          <w:spacing w:val="-3"/>
        </w:rPr>
        <w:t xml:space="preserve"> </w:t>
      </w:r>
      <w:r w:rsidRPr="00375B58">
        <w:t>и</w:t>
      </w:r>
      <w:r w:rsidRPr="00375B58">
        <w:rPr>
          <w:spacing w:val="-3"/>
        </w:rPr>
        <w:t xml:space="preserve"> </w:t>
      </w:r>
      <w:r w:rsidRPr="00375B58">
        <w:t>противоречий;</w:t>
      </w:r>
    </w:p>
    <w:p w:rsidR="00C17463" w:rsidRPr="00375B58" w:rsidRDefault="00C17463" w:rsidP="007B4865">
      <w:pPr>
        <w:pStyle w:val="af4"/>
        <w:spacing w:before="1"/>
        <w:ind w:right="366" w:firstLine="567"/>
        <w:jc w:val="both"/>
        <w:divId w:val="1547135805"/>
      </w:pPr>
      <w:r w:rsidRPr="00375B58">
        <w:t>выявлять</w:t>
      </w:r>
      <w:r w:rsidRPr="00375B58">
        <w:rPr>
          <w:spacing w:val="44"/>
        </w:rPr>
        <w:t xml:space="preserve"> </w:t>
      </w:r>
      <w:r w:rsidRPr="00375B58">
        <w:t>дефицит</w:t>
      </w:r>
      <w:r w:rsidRPr="00375B58">
        <w:rPr>
          <w:spacing w:val="44"/>
        </w:rPr>
        <w:t xml:space="preserve"> </w:t>
      </w:r>
      <w:r w:rsidRPr="00375B58">
        <w:t>информации,</w:t>
      </w:r>
      <w:r w:rsidRPr="00375B58">
        <w:rPr>
          <w:spacing w:val="43"/>
        </w:rPr>
        <w:t xml:space="preserve"> </w:t>
      </w:r>
      <w:r w:rsidRPr="00375B58">
        <w:t>данных,</w:t>
      </w:r>
      <w:r w:rsidRPr="00375B58">
        <w:rPr>
          <w:spacing w:val="40"/>
        </w:rPr>
        <w:t xml:space="preserve"> </w:t>
      </w:r>
      <w:r w:rsidRPr="00375B58">
        <w:t>необходимых</w:t>
      </w:r>
      <w:r w:rsidRPr="00375B58">
        <w:rPr>
          <w:spacing w:val="45"/>
        </w:rPr>
        <w:t xml:space="preserve"> </w:t>
      </w:r>
      <w:r w:rsidRPr="00375B58">
        <w:t>для</w:t>
      </w:r>
      <w:r w:rsidRPr="00375B58">
        <w:rPr>
          <w:spacing w:val="43"/>
        </w:rPr>
        <w:t xml:space="preserve"> </w:t>
      </w:r>
      <w:r w:rsidRPr="00375B58">
        <w:t>решения</w:t>
      </w:r>
      <w:r w:rsidRPr="00375B58">
        <w:rPr>
          <w:spacing w:val="43"/>
        </w:rPr>
        <w:t xml:space="preserve"> </w:t>
      </w:r>
      <w:r w:rsidRPr="00375B58">
        <w:t>поставленной</w:t>
      </w:r>
      <w:r w:rsidRPr="00375B58">
        <w:rPr>
          <w:spacing w:val="-57"/>
        </w:rPr>
        <w:t xml:space="preserve"> </w:t>
      </w:r>
      <w:r w:rsidRPr="00375B58">
        <w:t>задачи;</w:t>
      </w:r>
    </w:p>
    <w:p w:rsidR="00C17463" w:rsidRPr="00375B58" w:rsidRDefault="00C17463" w:rsidP="004D4D9F">
      <w:pPr>
        <w:pStyle w:val="af4"/>
        <w:ind w:firstLine="567"/>
        <w:jc w:val="both"/>
        <w:divId w:val="1547135805"/>
        <w:sectPr w:rsidR="00C17463" w:rsidRPr="00375B58" w:rsidSect="007B4865">
          <w:pgSz w:w="11910" w:h="16840"/>
          <w:pgMar w:top="1140" w:right="480" w:bottom="1200" w:left="1134" w:header="0" w:footer="923" w:gutter="0"/>
          <w:cols w:space="720"/>
        </w:sectPr>
      </w:pPr>
      <w:r w:rsidRPr="00375B58">
        <w:t>выявлять</w:t>
      </w:r>
      <w:r w:rsidRPr="00375B58">
        <w:rPr>
          <w:spacing w:val="-3"/>
        </w:rPr>
        <w:t xml:space="preserve"> </w:t>
      </w:r>
      <w:r w:rsidRPr="00375B58">
        <w:t>причинно-следственные</w:t>
      </w:r>
      <w:r w:rsidRPr="00375B58">
        <w:rPr>
          <w:spacing w:val="-5"/>
        </w:rPr>
        <w:t xml:space="preserve"> </w:t>
      </w:r>
      <w:r w:rsidRPr="00375B58">
        <w:t>связи</w:t>
      </w:r>
      <w:r w:rsidRPr="00375B58">
        <w:rPr>
          <w:spacing w:val="-3"/>
        </w:rPr>
        <w:t xml:space="preserve"> </w:t>
      </w:r>
      <w:r w:rsidRPr="00375B58">
        <w:t>при</w:t>
      </w:r>
      <w:r w:rsidRPr="00375B58">
        <w:rPr>
          <w:spacing w:val="-5"/>
        </w:rPr>
        <w:t xml:space="preserve"> </w:t>
      </w:r>
      <w:r w:rsidRPr="00375B58">
        <w:t>изучении</w:t>
      </w:r>
      <w:r w:rsidRPr="00375B58">
        <w:rPr>
          <w:spacing w:val="-3"/>
        </w:rPr>
        <w:t xml:space="preserve"> </w:t>
      </w:r>
      <w:r w:rsidRPr="00375B58">
        <w:t>явлений</w:t>
      </w:r>
      <w:r w:rsidRPr="00375B58">
        <w:rPr>
          <w:spacing w:val="-3"/>
        </w:rPr>
        <w:t xml:space="preserve"> </w:t>
      </w:r>
      <w:r w:rsidRPr="00375B58">
        <w:t>и</w:t>
      </w:r>
      <w:r w:rsidRPr="00375B58">
        <w:rPr>
          <w:spacing w:val="-5"/>
        </w:rPr>
        <w:t xml:space="preserve"> </w:t>
      </w:r>
      <w:r w:rsidRPr="00375B58">
        <w:t>процессов</w:t>
      </w:r>
      <w:r w:rsidR="004D4D9F" w:rsidRPr="00375B58">
        <w:t xml:space="preserve">; </w:t>
      </w:r>
    </w:p>
    <w:p w:rsidR="00C17463" w:rsidRPr="00375B58" w:rsidRDefault="00C17463" w:rsidP="007B4865">
      <w:pPr>
        <w:pStyle w:val="af4"/>
        <w:spacing w:before="79"/>
        <w:ind w:right="374" w:firstLine="567"/>
        <w:jc w:val="both"/>
        <w:divId w:val="1547135805"/>
      </w:pPr>
      <w:r w:rsidRPr="00375B58">
        <w:lastRenderedPageBreak/>
        <w:t>делать</w:t>
      </w:r>
      <w:r w:rsidRPr="00375B58">
        <w:rPr>
          <w:spacing w:val="1"/>
        </w:rPr>
        <w:t xml:space="preserve"> </w:t>
      </w:r>
      <w:r w:rsidRPr="00375B58">
        <w:t>выводы</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дедуктивных</w:t>
      </w:r>
      <w:r w:rsidRPr="00375B58">
        <w:rPr>
          <w:spacing w:val="1"/>
        </w:rPr>
        <w:t xml:space="preserve"> </w:t>
      </w:r>
      <w:r w:rsidRPr="00375B58">
        <w:t>и</w:t>
      </w:r>
      <w:r w:rsidRPr="00375B58">
        <w:rPr>
          <w:spacing w:val="1"/>
        </w:rPr>
        <w:t xml:space="preserve"> </w:t>
      </w:r>
      <w:r w:rsidRPr="00375B58">
        <w:t>индуктивных</w:t>
      </w:r>
      <w:r w:rsidRPr="00375B58">
        <w:rPr>
          <w:spacing w:val="1"/>
        </w:rPr>
        <w:t xml:space="preserve"> </w:t>
      </w:r>
      <w:r w:rsidRPr="00375B58">
        <w:t>умозаключений,</w:t>
      </w:r>
      <w:r w:rsidRPr="00375B58">
        <w:rPr>
          <w:spacing w:val="1"/>
        </w:rPr>
        <w:t xml:space="preserve"> </w:t>
      </w:r>
      <w:r w:rsidRPr="00375B58">
        <w:t>умозаключений</w:t>
      </w:r>
      <w:r w:rsidRPr="00375B58">
        <w:rPr>
          <w:spacing w:val="-1"/>
        </w:rPr>
        <w:t xml:space="preserve"> </w:t>
      </w:r>
      <w:r w:rsidRPr="00375B58">
        <w:t>по</w:t>
      </w:r>
      <w:r w:rsidRPr="00375B58">
        <w:rPr>
          <w:spacing w:val="-1"/>
        </w:rPr>
        <w:t xml:space="preserve"> </w:t>
      </w:r>
      <w:r w:rsidRPr="00375B58">
        <w:t>аналогии, формулировать гипотезы о</w:t>
      </w:r>
      <w:r w:rsidRPr="00375B58">
        <w:rPr>
          <w:spacing w:val="-1"/>
        </w:rPr>
        <w:t xml:space="preserve"> </w:t>
      </w:r>
      <w:r w:rsidRPr="00375B58">
        <w:t>взаимосвязях;</w:t>
      </w:r>
    </w:p>
    <w:p w:rsidR="00C17463" w:rsidRPr="00375B58" w:rsidRDefault="00C17463" w:rsidP="007B4865">
      <w:pPr>
        <w:pStyle w:val="af4"/>
        <w:ind w:right="372" w:firstLine="567"/>
        <w:jc w:val="both"/>
        <w:divId w:val="1547135805"/>
      </w:pPr>
      <w:r w:rsidRPr="00375B58">
        <w:t>самостоятельно</w:t>
      </w:r>
      <w:r w:rsidRPr="00375B58">
        <w:rPr>
          <w:spacing w:val="1"/>
        </w:rPr>
        <w:t xml:space="preserve"> </w:t>
      </w:r>
      <w:r w:rsidRPr="00375B58">
        <w:t>выбирать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учебной</w:t>
      </w:r>
      <w:r w:rsidRPr="00375B58">
        <w:rPr>
          <w:spacing w:val="1"/>
        </w:rPr>
        <w:t xml:space="preserve"> </w:t>
      </w:r>
      <w:r w:rsidRPr="00375B58">
        <w:t>задачи</w:t>
      </w:r>
      <w:r w:rsidRPr="00375B58">
        <w:rPr>
          <w:spacing w:val="1"/>
        </w:rPr>
        <w:t xml:space="preserve"> </w:t>
      </w:r>
      <w:r w:rsidRPr="00375B58">
        <w:t>(сравнивать</w:t>
      </w:r>
      <w:r w:rsidRPr="00375B58">
        <w:rPr>
          <w:spacing w:val="1"/>
        </w:rPr>
        <w:t xml:space="preserve"> </w:t>
      </w:r>
      <w:r w:rsidRPr="00375B58">
        <w:t>несколько</w:t>
      </w:r>
      <w:r w:rsidRPr="00375B58">
        <w:rPr>
          <w:spacing w:val="1"/>
        </w:rPr>
        <w:t xml:space="preserve"> </w:t>
      </w:r>
      <w:r w:rsidRPr="00375B58">
        <w:t>вариантов решения,</w:t>
      </w:r>
      <w:r w:rsidRPr="00375B58">
        <w:rPr>
          <w:spacing w:val="1"/>
        </w:rPr>
        <w:t xml:space="preserve"> </w:t>
      </w:r>
      <w:r w:rsidRPr="00375B58">
        <w:t>выбирать</w:t>
      </w:r>
      <w:r w:rsidRPr="00375B58">
        <w:rPr>
          <w:spacing w:val="1"/>
        </w:rPr>
        <w:t xml:space="preserve"> </w:t>
      </w:r>
      <w:r w:rsidRPr="00375B58">
        <w:t>наиболее подходящий с учётом самостоятельно выделенных</w:t>
      </w:r>
      <w:r w:rsidRPr="00375B58">
        <w:rPr>
          <w:spacing w:val="1"/>
        </w:rPr>
        <w:t xml:space="preserve"> </w:t>
      </w:r>
      <w:r w:rsidRPr="00375B58">
        <w:t>критериев);</w:t>
      </w:r>
    </w:p>
    <w:p w:rsidR="00C17463" w:rsidRPr="00375B58" w:rsidRDefault="00C17463" w:rsidP="007B4865">
      <w:pPr>
        <w:pStyle w:val="af2"/>
        <w:widowControl w:val="0"/>
        <w:numPr>
          <w:ilvl w:val="0"/>
          <w:numId w:val="23"/>
        </w:numPr>
        <w:tabs>
          <w:tab w:val="left" w:pos="1683"/>
        </w:tabs>
        <w:autoSpaceDE w:val="0"/>
        <w:autoSpaceDN w:val="0"/>
        <w:ind w:left="0" w:firstLine="567"/>
        <w:contextualSpacing w:val="0"/>
        <w:jc w:val="both"/>
        <w:divId w:val="1547135805"/>
        <w:rPr>
          <w:i/>
          <w:sz w:val="24"/>
          <w:szCs w:val="24"/>
        </w:rPr>
      </w:pPr>
      <w:r w:rsidRPr="00375B58">
        <w:rPr>
          <w:i/>
          <w:sz w:val="24"/>
          <w:szCs w:val="24"/>
        </w:rPr>
        <w:t>базовые</w:t>
      </w:r>
      <w:r w:rsidRPr="00375B58">
        <w:rPr>
          <w:i/>
          <w:spacing w:val="-4"/>
          <w:sz w:val="24"/>
          <w:szCs w:val="24"/>
        </w:rPr>
        <w:t xml:space="preserve"> </w:t>
      </w:r>
      <w:r w:rsidRPr="00375B58">
        <w:rPr>
          <w:i/>
          <w:sz w:val="24"/>
          <w:szCs w:val="24"/>
        </w:rPr>
        <w:t>исследовательские</w:t>
      </w:r>
      <w:r w:rsidRPr="00375B58">
        <w:rPr>
          <w:i/>
          <w:spacing w:val="-3"/>
          <w:sz w:val="24"/>
          <w:szCs w:val="24"/>
        </w:rPr>
        <w:t xml:space="preserve"> </w:t>
      </w:r>
      <w:r w:rsidRPr="00375B58">
        <w:rPr>
          <w:i/>
          <w:sz w:val="24"/>
          <w:szCs w:val="24"/>
        </w:rPr>
        <w:t>действия:</w:t>
      </w:r>
    </w:p>
    <w:p w:rsidR="00C17463" w:rsidRPr="00375B58" w:rsidRDefault="00C17463" w:rsidP="007B4865">
      <w:pPr>
        <w:pStyle w:val="af4"/>
        <w:ind w:firstLine="567"/>
        <w:jc w:val="both"/>
        <w:divId w:val="1547135805"/>
      </w:pPr>
      <w:r w:rsidRPr="00375B58">
        <w:t>использовать</w:t>
      </w:r>
      <w:r w:rsidRPr="00375B58">
        <w:rPr>
          <w:spacing w:val="-2"/>
        </w:rPr>
        <w:t xml:space="preserve"> </w:t>
      </w:r>
      <w:r w:rsidRPr="00375B58">
        <w:t>вопросы</w:t>
      </w:r>
      <w:r w:rsidRPr="00375B58">
        <w:rPr>
          <w:spacing w:val="-3"/>
        </w:rPr>
        <w:t xml:space="preserve"> </w:t>
      </w:r>
      <w:r w:rsidRPr="00375B58">
        <w:t>как</w:t>
      </w:r>
      <w:r w:rsidRPr="00375B58">
        <w:rPr>
          <w:spacing w:val="-3"/>
        </w:rPr>
        <w:t xml:space="preserve"> </w:t>
      </w:r>
      <w:r w:rsidRPr="00375B58">
        <w:t>исследовательский</w:t>
      </w:r>
      <w:r w:rsidRPr="00375B58">
        <w:rPr>
          <w:spacing w:val="-4"/>
        </w:rPr>
        <w:t xml:space="preserve"> </w:t>
      </w:r>
      <w:r w:rsidRPr="00375B58">
        <w:t>инструмент</w:t>
      </w:r>
      <w:r w:rsidRPr="00375B58">
        <w:rPr>
          <w:spacing w:val="-3"/>
        </w:rPr>
        <w:t xml:space="preserve"> </w:t>
      </w:r>
      <w:r w:rsidRPr="00375B58">
        <w:t>познания;</w:t>
      </w:r>
    </w:p>
    <w:p w:rsidR="00C17463" w:rsidRPr="00375B58" w:rsidRDefault="00C17463" w:rsidP="007B4865">
      <w:pPr>
        <w:pStyle w:val="af4"/>
        <w:ind w:right="372" w:firstLine="567"/>
        <w:jc w:val="both"/>
        <w:divId w:val="1547135805"/>
      </w:pPr>
      <w:r w:rsidRPr="00375B58">
        <w:t>формулировать</w:t>
      </w:r>
      <w:r w:rsidRPr="00375B58">
        <w:rPr>
          <w:spacing w:val="1"/>
        </w:rPr>
        <w:t xml:space="preserve"> </w:t>
      </w:r>
      <w:r w:rsidRPr="00375B58">
        <w:t>вопросы,</w:t>
      </w:r>
      <w:r w:rsidRPr="00375B58">
        <w:rPr>
          <w:spacing w:val="1"/>
        </w:rPr>
        <w:t xml:space="preserve"> </w:t>
      </w:r>
      <w:r w:rsidRPr="00375B58">
        <w:t>фиксирующие</w:t>
      </w:r>
      <w:r w:rsidRPr="00375B58">
        <w:rPr>
          <w:spacing w:val="1"/>
        </w:rPr>
        <w:t xml:space="preserve"> </w:t>
      </w:r>
      <w:r w:rsidRPr="00375B58">
        <w:t>разрыв</w:t>
      </w:r>
      <w:r w:rsidRPr="00375B58">
        <w:rPr>
          <w:spacing w:val="1"/>
        </w:rPr>
        <w:t xml:space="preserve"> </w:t>
      </w:r>
      <w:r w:rsidRPr="00375B58">
        <w:t>между</w:t>
      </w:r>
      <w:r w:rsidRPr="00375B58">
        <w:rPr>
          <w:spacing w:val="1"/>
        </w:rPr>
        <w:t xml:space="preserve"> </w:t>
      </w:r>
      <w:r w:rsidRPr="00375B58">
        <w:t>реальным</w:t>
      </w:r>
      <w:r w:rsidRPr="00375B58">
        <w:rPr>
          <w:spacing w:val="1"/>
        </w:rPr>
        <w:t xml:space="preserve"> </w:t>
      </w:r>
      <w:r w:rsidRPr="00375B58">
        <w:t>и</w:t>
      </w:r>
      <w:r w:rsidRPr="00375B58">
        <w:rPr>
          <w:spacing w:val="1"/>
        </w:rPr>
        <w:t xml:space="preserve"> </w:t>
      </w:r>
      <w:r w:rsidRPr="00375B58">
        <w:t>желательным</w:t>
      </w:r>
      <w:r w:rsidRPr="00375B58">
        <w:rPr>
          <w:spacing w:val="1"/>
        </w:rPr>
        <w:t xml:space="preserve"> </w:t>
      </w:r>
      <w:r w:rsidRPr="00375B58">
        <w:t>состоянием</w:t>
      </w:r>
      <w:r w:rsidRPr="00375B58">
        <w:rPr>
          <w:spacing w:val="-2"/>
        </w:rPr>
        <w:t xml:space="preserve"> </w:t>
      </w:r>
      <w:r w:rsidRPr="00375B58">
        <w:t>ситуации,</w:t>
      </w:r>
      <w:r w:rsidRPr="00375B58">
        <w:rPr>
          <w:spacing w:val="-1"/>
        </w:rPr>
        <w:t xml:space="preserve"> </w:t>
      </w:r>
      <w:r w:rsidRPr="00375B58">
        <w:t>объекта,</w:t>
      </w:r>
      <w:r w:rsidRPr="00375B58">
        <w:rPr>
          <w:spacing w:val="-1"/>
        </w:rPr>
        <w:t xml:space="preserve"> </w:t>
      </w:r>
      <w:r w:rsidRPr="00375B58">
        <w:t>самостоятельно</w:t>
      </w:r>
      <w:r w:rsidRPr="00375B58">
        <w:rPr>
          <w:spacing w:val="1"/>
        </w:rPr>
        <w:t xml:space="preserve"> </w:t>
      </w:r>
      <w:r w:rsidRPr="00375B58">
        <w:t>устанавливать искомое</w:t>
      </w:r>
      <w:r w:rsidRPr="00375B58">
        <w:rPr>
          <w:spacing w:val="-2"/>
        </w:rPr>
        <w:t xml:space="preserve"> </w:t>
      </w:r>
      <w:r w:rsidRPr="00375B58">
        <w:t>и данное;</w:t>
      </w:r>
    </w:p>
    <w:p w:rsidR="00C17463" w:rsidRPr="00375B58" w:rsidRDefault="00C17463" w:rsidP="007B4865">
      <w:pPr>
        <w:pStyle w:val="af4"/>
        <w:ind w:right="374" w:firstLine="567"/>
        <w:jc w:val="both"/>
        <w:divId w:val="1547135805"/>
      </w:pPr>
      <w:r w:rsidRPr="00375B58">
        <w:t>формулировать</w:t>
      </w:r>
      <w:r w:rsidRPr="00375B58">
        <w:rPr>
          <w:spacing w:val="1"/>
        </w:rPr>
        <w:t xml:space="preserve"> </w:t>
      </w:r>
      <w:r w:rsidRPr="00375B58">
        <w:t>гипотезу</w:t>
      </w:r>
      <w:r w:rsidRPr="00375B58">
        <w:rPr>
          <w:spacing w:val="1"/>
        </w:rPr>
        <w:t xml:space="preserve"> </w:t>
      </w:r>
      <w:r w:rsidRPr="00375B58">
        <w:t>об</w:t>
      </w:r>
      <w:r w:rsidRPr="00375B58">
        <w:rPr>
          <w:spacing w:val="1"/>
        </w:rPr>
        <w:t xml:space="preserve"> </w:t>
      </w:r>
      <w:r w:rsidRPr="00375B58">
        <w:t>истинности</w:t>
      </w:r>
      <w:r w:rsidRPr="00375B58">
        <w:rPr>
          <w:spacing w:val="1"/>
        </w:rPr>
        <w:t xml:space="preserve"> </w:t>
      </w:r>
      <w:r w:rsidRPr="00375B58">
        <w:t>собственных</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суждений</w:t>
      </w:r>
      <w:r w:rsidRPr="00375B58">
        <w:rPr>
          <w:spacing w:val="1"/>
        </w:rPr>
        <w:t xml:space="preserve"> </w:t>
      </w:r>
      <w:r w:rsidRPr="00375B58">
        <w:t>других,</w:t>
      </w:r>
      <w:r w:rsidRPr="00375B58">
        <w:rPr>
          <w:spacing w:val="1"/>
        </w:rPr>
        <w:t xml:space="preserve"> </w:t>
      </w:r>
      <w:r w:rsidRPr="00375B58">
        <w:t>аргументировать свою</w:t>
      </w:r>
      <w:r w:rsidRPr="00375B58">
        <w:rPr>
          <w:spacing w:val="1"/>
        </w:rPr>
        <w:t xml:space="preserve"> </w:t>
      </w:r>
      <w:r w:rsidRPr="00375B58">
        <w:t>позицию, мнение;</w:t>
      </w:r>
    </w:p>
    <w:p w:rsidR="00C17463" w:rsidRPr="00375B58" w:rsidRDefault="00C17463" w:rsidP="007B4865">
      <w:pPr>
        <w:pStyle w:val="af4"/>
        <w:ind w:right="367" w:firstLine="567"/>
        <w:jc w:val="both"/>
        <w:divId w:val="1547135805"/>
      </w:pPr>
      <w:r w:rsidRPr="00375B58">
        <w:t>проводить</w:t>
      </w:r>
      <w:r w:rsidRPr="00375B58">
        <w:rPr>
          <w:spacing w:val="1"/>
        </w:rPr>
        <w:t xml:space="preserve"> </w:t>
      </w:r>
      <w:r w:rsidRPr="00375B58">
        <w:t>по</w:t>
      </w:r>
      <w:r w:rsidRPr="00375B58">
        <w:rPr>
          <w:spacing w:val="1"/>
        </w:rPr>
        <w:t xml:space="preserve"> </w:t>
      </w:r>
      <w:r w:rsidRPr="00375B58">
        <w:t>самостоятельно</w:t>
      </w:r>
      <w:r w:rsidRPr="00375B58">
        <w:rPr>
          <w:spacing w:val="1"/>
        </w:rPr>
        <w:t xml:space="preserve"> </w:t>
      </w:r>
      <w:r w:rsidRPr="00375B58">
        <w:t>составленному</w:t>
      </w:r>
      <w:r w:rsidRPr="00375B58">
        <w:rPr>
          <w:spacing w:val="1"/>
        </w:rPr>
        <w:t xml:space="preserve"> </w:t>
      </w:r>
      <w:r w:rsidRPr="00375B58">
        <w:t>плану</w:t>
      </w:r>
      <w:r w:rsidRPr="00375B58">
        <w:rPr>
          <w:spacing w:val="1"/>
        </w:rPr>
        <w:t xml:space="preserve"> </w:t>
      </w:r>
      <w:r w:rsidRPr="00375B58">
        <w:t>опыт,</w:t>
      </w:r>
      <w:r w:rsidRPr="00375B58">
        <w:rPr>
          <w:spacing w:val="1"/>
        </w:rPr>
        <w:t xml:space="preserve"> </w:t>
      </w:r>
      <w:r w:rsidRPr="00375B58">
        <w:t>несложный</w:t>
      </w:r>
      <w:r w:rsidRPr="00375B58">
        <w:rPr>
          <w:spacing w:val="1"/>
        </w:rPr>
        <w:t xml:space="preserve"> </w:t>
      </w:r>
      <w:r w:rsidRPr="00375B58">
        <w:t>эксперимент,</w:t>
      </w:r>
      <w:r w:rsidRPr="00375B58">
        <w:rPr>
          <w:spacing w:val="1"/>
        </w:rPr>
        <w:t xml:space="preserve"> </w:t>
      </w:r>
      <w:r w:rsidRPr="00375B58">
        <w:t>небольшое</w:t>
      </w:r>
      <w:r w:rsidRPr="00375B58">
        <w:rPr>
          <w:spacing w:val="1"/>
        </w:rPr>
        <w:t xml:space="preserve"> </w:t>
      </w:r>
      <w:r w:rsidRPr="00375B58">
        <w:t>исследование</w:t>
      </w:r>
      <w:r w:rsidRPr="00375B58">
        <w:rPr>
          <w:spacing w:val="1"/>
        </w:rPr>
        <w:t xml:space="preserve"> </w:t>
      </w:r>
      <w:r w:rsidRPr="00375B58">
        <w:t>по</w:t>
      </w:r>
      <w:r w:rsidRPr="00375B58">
        <w:rPr>
          <w:spacing w:val="1"/>
        </w:rPr>
        <w:t xml:space="preserve"> </w:t>
      </w:r>
      <w:r w:rsidRPr="00375B58">
        <w:t>установлению</w:t>
      </w:r>
      <w:r w:rsidRPr="00375B58">
        <w:rPr>
          <w:spacing w:val="1"/>
        </w:rPr>
        <w:t xml:space="preserve"> </w:t>
      </w:r>
      <w:r w:rsidRPr="00375B58">
        <w:t>особенностей</w:t>
      </w:r>
      <w:r w:rsidRPr="00375B58">
        <w:rPr>
          <w:spacing w:val="1"/>
        </w:rPr>
        <w:t xml:space="preserve"> </w:t>
      </w:r>
      <w:r w:rsidRPr="00375B58">
        <w:t>объекта</w:t>
      </w:r>
      <w:r w:rsidRPr="00375B58">
        <w:rPr>
          <w:spacing w:val="1"/>
        </w:rPr>
        <w:t xml:space="preserve"> </w:t>
      </w:r>
      <w:r w:rsidRPr="00375B58">
        <w:t>изучения,</w:t>
      </w:r>
      <w:r w:rsidRPr="00375B58">
        <w:rPr>
          <w:spacing w:val="1"/>
        </w:rPr>
        <w:t xml:space="preserve"> </w:t>
      </w:r>
      <w:r w:rsidRPr="00375B58">
        <w:t>причинно-</w:t>
      </w:r>
      <w:r w:rsidRPr="00375B58">
        <w:rPr>
          <w:spacing w:val="-57"/>
        </w:rPr>
        <w:t xml:space="preserve"> </w:t>
      </w:r>
      <w:r w:rsidRPr="00375B58">
        <w:t>следственных связей и</w:t>
      </w:r>
      <w:r w:rsidRPr="00375B58">
        <w:rPr>
          <w:spacing w:val="-2"/>
        </w:rPr>
        <w:t xml:space="preserve"> </w:t>
      </w:r>
      <w:r w:rsidRPr="00375B58">
        <w:t>зависимости</w:t>
      </w:r>
      <w:r w:rsidRPr="00375B58">
        <w:rPr>
          <w:spacing w:val="1"/>
        </w:rPr>
        <w:t xml:space="preserve"> </w:t>
      </w:r>
      <w:r w:rsidRPr="00375B58">
        <w:t>объектов</w:t>
      </w:r>
      <w:r w:rsidRPr="00375B58">
        <w:rPr>
          <w:spacing w:val="-3"/>
        </w:rPr>
        <w:t xml:space="preserve"> </w:t>
      </w:r>
      <w:r w:rsidRPr="00375B58">
        <w:t>между</w:t>
      </w:r>
      <w:r w:rsidRPr="00375B58">
        <w:rPr>
          <w:spacing w:val="-6"/>
        </w:rPr>
        <w:t xml:space="preserve"> </w:t>
      </w:r>
      <w:r w:rsidRPr="00375B58">
        <w:t>собой;</w:t>
      </w:r>
    </w:p>
    <w:p w:rsidR="00C17463" w:rsidRPr="00375B58" w:rsidRDefault="00C17463" w:rsidP="007B4865">
      <w:pPr>
        <w:pStyle w:val="af4"/>
        <w:spacing w:before="1"/>
        <w:ind w:right="370" w:firstLine="567"/>
        <w:jc w:val="both"/>
        <w:divId w:val="1547135805"/>
      </w:pPr>
      <w:r w:rsidRPr="00375B58">
        <w:t>оценивать</w:t>
      </w:r>
      <w:r w:rsidRPr="00375B58">
        <w:rPr>
          <w:spacing w:val="1"/>
        </w:rPr>
        <w:t xml:space="preserve"> </w:t>
      </w:r>
      <w:r w:rsidRPr="00375B58">
        <w:t>на</w:t>
      </w:r>
      <w:r w:rsidRPr="00375B58">
        <w:rPr>
          <w:spacing w:val="1"/>
        </w:rPr>
        <w:t xml:space="preserve"> </w:t>
      </w:r>
      <w:r w:rsidRPr="00375B58">
        <w:t>применимость</w:t>
      </w:r>
      <w:r w:rsidRPr="00375B58">
        <w:rPr>
          <w:spacing w:val="1"/>
        </w:rPr>
        <w:t xml:space="preserve"> </w:t>
      </w:r>
      <w:r w:rsidRPr="00375B58">
        <w:t>и</w:t>
      </w:r>
      <w:r w:rsidRPr="00375B58">
        <w:rPr>
          <w:spacing w:val="1"/>
        </w:rPr>
        <w:t xml:space="preserve"> </w:t>
      </w:r>
      <w:r w:rsidRPr="00375B58">
        <w:t>достоверность</w:t>
      </w:r>
      <w:r w:rsidRPr="00375B58">
        <w:rPr>
          <w:spacing w:val="1"/>
        </w:rPr>
        <w:t xml:space="preserve"> </w:t>
      </w:r>
      <w:r w:rsidRPr="00375B58">
        <w:t>информацию,</w:t>
      </w:r>
      <w:r w:rsidRPr="00375B58">
        <w:rPr>
          <w:spacing w:val="1"/>
        </w:rPr>
        <w:t xml:space="preserve"> </w:t>
      </w:r>
      <w:r w:rsidRPr="00375B58">
        <w:t>полученную</w:t>
      </w:r>
      <w:r w:rsidRPr="00375B58">
        <w:rPr>
          <w:spacing w:val="1"/>
        </w:rPr>
        <w:t xml:space="preserve"> </w:t>
      </w:r>
      <w:r w:rsidRPr="00375B58">
        <w:t>в</w:t>
      </w:r>
      <w:r w:rsidRPr="00375B58">
        <w:rPr>
          <w:spacing w:val="1"/>
        </w:rPr>
        <w:t xml:space="preserve"> </w:t>
      </w:r>
      <w:r w:rsidRPr="00375B58">
        <w:t>ходе</w:t>
      </w:r>
      <w:r w:rsidRPr="00375B58">
        <w:rPr>
          <w:spacing w:val="1"/>
        </w:rPr>
        <w:t xml:space="preserve"> </w:t>
      </w:r>
      <w:r w:rsidRPr="00375B58">
        <w:t>исследования</w:t>
      </w:r>
      <w:r w:rsidRPr="00375B58">
        <w:rPr>
          <w:spacing w:val="-1"/>
        </w:rPr>
        <w:t xml:space="preserve"> </w:t>
      </w:r>
      <w:r w:rsidRPr="00375B58">
        <w:t>(эксперимента);</w:t>
      </w:r>
    </w:p>
    <w:p w:rsidR="00C17463" w:rsidRPr="00375B58" w:rsidRDefault="00C17463" w:rsidP="007B4865">
      <w:pPr>
        <w:pStyle w:val="af4"/>
        <w:ind w:right="375" w:firstLine="567"/>
        <w:jc w:val="both"/>
        <w:divId w:val="1547135805"/>
      </w:pPr>
      <w:r w:rsidRPr="00375B58">
        <w:t>самостоятельно</w:t>
      </w:r>
      <w:r w:rsidRPr="00375B58">
        <w:rPr>
          <w:spacing w:val="1"/>
        </w:rPr>
        <w:t xml:space="preserve"> </w:t>
      </w:r>
      <w:r w:rsidRPr="00375B58">
        <w:t>формулировать</w:t>
      </w:r>
      <w:r w:rsidRPr="00375B58">
        <w:rPr>
          <w:spacing w:val="1"/>
        </w:rPr>
        <w:t xml:space="preserve"> </w:t>
      </w:r>
      <w:r w:rsidRPr="00375B58">
        <w:t>обобщения</w:t>
      </w:r>
      <w:r w:rsidRPr="00375B58">
        <w:rPr>
          <w:spacing w:val="1"/>
        </w:rPr>
        <w:t xml:space="preserve"> </w:t>
      </w:r>
      <w:r w:rsidRPr="00375B58">
        <w:t>и</w:t>
      </w:r>
      <w:r w:rsidRPr="00375B58">
        <w:rPr>
          <w:spacing w:val="1"/>
        </w:rPr>
        <w:t xml:space="preserve"> </w:t>
      </w:r>
      <w:r w:rsidRPr="00375B58">
        <w:t>выводы</w:t>
      </w:r>
      <w:r w:rsidRPr="00375B58">
        <w:rPr>
          <w:spacing w:val="1"/>
        </w:rPr>
        <w:t xml:space="preserve"> </w:t>
      </w:r>
      <w:r w:rsidRPr="00375B58">
        <w:t>по</w:t>
      </w:r>
      <w:r w:rsidRPr="00375B58">
        <w:rPr>
          <w:spacing w:val="1"/>
        </w:rPr>
        <w:t xml:space="preserve"> </w:t>
      </w:r>
      <w:r w:rsidRPr="00375B58">
        <w:t>результатам</w:t>
      </w:r>
      <w:r w:rsidRPr="00375B58">
        <w:rPr>
          <w:spacing w:val="1"/>
        </w:rPr>
        <w:t xml:space="preserve"> </w:t>
      </w:r>
      <w:r w:rsidRPr="00375B58">
        <w:t>проведённого</w:t>
      </w:r>
      <w:r w:rsidRPr="00375B58">
        <w:rPr>
          <w:spacing w:val="1"/>
        </w:rPr>
        <w:t xml:space="preserve"> </w:t>
      </w:r>
      <w:r w:rsidRPr="00375B58">
        <w:t>наблюдения, опыта, исследования, владеть инструментами оценки достоверности полученных</w:t>
      </w:r>
      <w:r w:rsidRPr="00375B58">
        <w:rPr>
          <w:spacing w:val="-57"/>
        </w:rPr>
        <w:t xml:space="preserve"> </w:t>
      </w:r>
      <w:r w:rsidRPr="00375B58">
        <w:t>выводов</w:t>
      </w:r>
      <w:r w:rsidRPr="00375B58">
        <w:rPr>
          <w:spacing w:val="-2"/>
        </w:rPr>
        <w:t xml:space="preserve"> </w:t>
      </w:r>
      <w:r w:rsidRPr="00375B58">
        <w:t>и обобщений;</w:t>
      </w:r>
    </w:p>
    <w:p w:rsidR="00C17463" w:rsidRPr="00375B58" w:rsidRDefault="00C17463" w:rsidP="007B4865">
      <w:pPr>
        <w:pStyle w:val="af4"/>
        <w:ind w:right="372" w:firstLine="567"/>
        <w:jc w:val="both"/>
        <w:divId w:val="1547135805"/>
      </w:pPr>
      <w:r w:rsidRPr="00375B58">
        <w:t>прогнозировать возможное дальнейшее развитие процессов, событий и их последствия в</w:t>
      </w:r>
      <w:r w:rsidRPr="00375B58">
        <w:rPr>
          <w:spacing w:val="1"/>
        </w:rPr>
        <w:t xml:space="preserve"> </w:t>
      </w:r>
      <w:r w:rsidRPr="00375B58">
        <w:t>аналогичных</w:t>
      </w:r>
      <w:r w:rsidRPr="00375B58">
        <w:rPr>
          <w:spacing w:val="1"/>
        </w:rPr>
        <w:t xml:space="preserve"> </w:t>
      </w:r>
      <w:r w:rsidRPr="00375B58">
        <w:t>или</w:t>
      </w:r>
      <w:r w:rsidRPr="00375B58">
        <w:rPr>
          <w:spacing w:val="1"/>
        </w:rPr>
        <w:t xml:space="preserve"> </w:t>
      </w:r>
      <w:r w:rsidRPr="00375B58">
        <w:t>сходных</w:t>
      </w:r>
      <w:r w:rsidRPr="00375B58">
        <w:rPr>
          <w:spacing w:val="1"/>
        </w:rPr>
        <w:t xml:space="preserve"> </w:t>
      </w:r>
      <w:r w:rsidRPr="00375B58">
        <w:t>ситуациях,</w:t>
      </w:r>
      <w:r w:rsidRPr="00375B58">
        <w:rPr>
          <w:spacing w:val="1"/>
        </w:rPr>
        <w:t xml:space="preserve"> </w:t>
      </w:r>
      <w:r w:rsidRPr="00375B58">
        <w:t>выдвигать</w:t>
      </w:r>
      <w:r w:rsidRPr="00375B58">
        <w:rPr>
          <w:spacing w:val="1"/>
        </w:rPr>
        <w:t xml:space="preserve"> </w:t>
      </w:r>
      <w:r w:rsidRPr="00375B58">
        <w:t>предположения</w:t>
      </w:r>
      <w:r w:rsidRPr="00375B58">
        <w:rPr>
          <w:spacing w:val="1"/>
        </w:rPr>
        <w:t xml:space="preserve"> </w:t>
      </w:r>
      <w:r w:rsidRPr="00375B58">
        <w:t>об</w:t>
      </w:r>
      <w:r w:rsidRPr="00375B58">
        <w:rPr>
          <w:spacing w:val="1"/>
        </w:rPr>
        <w:t xml:space="preserve"> </w:t>
      </w:r>
      <w:r w:rsidRPr="00375B58">
        <w:t>их</w:t>
      </w:r>
      <w:r w:rsidRPr="00375B58">
        <w:rPr>
          <w:spacing w:val="1"/>
        </w:rPr>
        <w:t xml:space="preserve"> </w:t>
      </w:r>
      <w:r w:rsidRPr="00375B58">
        <w:t>развитии</w:t>
      </w:r>
      <w:r w:rsidRPr="00375B58">
        <w:rPr>
          <w:spacing w:val="1"/>
        </w:rPr>
        <w:t xml:space="preserve"> </w:t>
      </w:r>
      <w:r w:rsidRPr="00375B58">
        <w:t>в</w:t>
      </w:r>
      <w:r w:rsidRPr="00375B58">
        <w:rPr>
          <w:spacing w:val="1"/>
        </w:rPr>
        <w:t xml:space="preserve"> </w:t>
      </w:r>
      <w:r w:rsidRPr="00375B58">
        <w:t>новых</w:t>
      </w:r>
      <w:r w:rsidRPr="00375B58">
        <w:rPr>
          <w:spacing w:val="-57"/>
        </w:rPr>
        <w:t xml:space="preserve"> </w:t>
      </w:r>
      <w:r w:rsidRPr="00375B58">
        <w:t>условиях</w:t>
      </w:r>
      <w:r w:rsidRPr="00375B58">
        <w:rPr>
          <w:spacing w:val="1"/>
        </w:rPr>
        <w:t xml:space="preserve"> </w:t>
      </w:r>
      <w:r w:rsidRPr="00375B58">
        <w:t>и</w:t>
      </w:r>
      <w:r w:rsidRPr="00375B58">
        <w:rPr>
          <w:spacing w:val="-2"/>
        </w:rPr>
        <w:t xml:space="preserve"> </w:t>
      </w:r>
      <w:r w:rsidRPr="00375B58">
        <w:t>контекстах;</w:t>
      </w:r>
    </w:p>
    <w:p w:rsidR="00C17463" w:rsidRPr="00375B58" w:rsidRDefault="00C17463" w:rsidP="007B4865">
      <w:pPr>
        <w:pStyle w:val="af2"/>
        <w:widowControl w:val="0"/>
        <w:numPr>
          <w:ilvl w:val="0"/>
          <w:numId w:val="23"/>
        </w:numPr>
        <w:tabs>
          <w:tab w:val="left" w:pos="1681"/>
        </w:tabs>
        <w:autoSpaceDE w:val="0"/>
        <w:autoSpaceDN w:val="0"/>
        <w:ind w:left="0" w:firstLine="567"/>
        <w:contextualSpacing w:val="0"/>
        <w:jc w:val="both"/>
        <w:divId w:val="1547135805"/>
        <w:rPr>
          <w:i/>
          <w:sz w:val="24"/>
          <w:szCs w:val="24"/>
        </w:rPr>
      </w:pPr>
      <w:r w:rsidRPr="00375B58">
        <w:rPr>
          <w:i/>
          <w:sz w:val="24"/>
          <w:szCs w:val="24"/>
        </w:rPr>
        <w:t>работа с</w:t>
      </w:r>
      <w:r w:rsidRPr="00375B58">
        <w:rPr>
          <w:i/>
          <w:spacing w:val="-1"/>
          <w:sz w:val="24"/>
          <w:szCs w:val="24"/>
        </w:rPr>
        <w:t xml:space="preserve"> </w:t>
      </w:r>
      <w:r w:rsidRPr="00375B58">
        <w:rPr>
          <w:i/>
          <w:sz w:val="24"/>
          <w:szCs w:val="24"/>
        </w:rPr>
        <w:t>информацией:</w:t>
      </w:r>
    </w:p>
    <w:p w:rsidR="00C17463" w:rsidRPr="00375B58" w:rsidRDefault="00C17463" w:rsidP="007B4865">
      <w:pPr>
        <w:pStyle w:val="af4"/>
        <w:ind w:right="371" w:firstLine="567"/>
        <w:jc w:val="both"/>
        <w:divId w:val="1547135805"/>
      </w:pPr>
      <w:r w:rsidRPr="00375B58">
        <w:t>применять различные методы, инструменты и запросы при поиске и отборе информации</w:t>
      </w:r>
      <w:r w:rsidRPr="00375B58">
        <w:rPr>
          <w:spacing w:val="1"/>
        </w:rPr>
        <w:t xml:space="preserve"> </w:t>
      </w:r>
      <w:r w:rsidRPr="00375B58">
        <w:t>или</w:t>
      </w:r>
      <w:r w:rsidRPr="00375B58">
        <w:rPr>
          <w:spacing w:val="-2"/>
        </w:rPr>
        <w:t xml:space="preserve"> </w:t>
      </w:r>
      <w:r w:rsidRPr="00375B58">
        <w:t>данных из</w:t>
      </w:r>
      <w:r w:rsidRPr="00375B58">
        <w:rPr>
          <w:spacing w:val="-2"/>
        </w:rPr>
        <w:t xml:space="preserve"> </w:t>
      </w:r>
      <w:r w:rsidRPr="00375B58">
        <w:t>источников</w:t>
      </w:r>
      <w:r w:rsidRPr="00375B58">
        <w:rPr>
          <w:spacing w:val="-2"/>
        </w:rPr>
        <w:t xml:space="preserve"> </w:t>
      </w:r>
      <w:r w:rsidRPr="00375B58">
        <w:t>с</w:t>
      </w:r>
      <w:r w:rsidRPr="00375B58">
        <w:rPr>
          <w:spacing w:val="-2"/>
        </w:rPr>
        <w:t xml:space="preserve"> </w:t>
      </w:r>
      <w:r w:rsidRPr="00375B58">
        <w:t>учётом</w:t>
      </w:r>
      <w:r w:rsidRPr="00375B58">
        <w:rPr>
          <w:spacing w:val="-1"/>
        </w:rPr>
        <w:t xml:space="preserve"> </w:t>
      </w:r>
      <w:r w:rsidRPr="00375B58">
        <w:t>предложенной учебной</w:t>
      </w:r>
      <w:r w:rsidRPr="00375B58">
        <w:rPr>
          <w:spacing w:val="-2"/>
        </w:rPr>
        <w:t xml:space="preserve"> </w:t>
      </w:r>
      <w:r w:rsidRPr="00375B58">
        <w:t>задачи</w:t>
      </w:r>
      <w:r w:rsidRPr="00375B58">
        <w:rPr>
          <w:spacing w:val="-2"/>
        </w:rPr>
        <w:t xml:space="preserve"> </w:t>
      </w:r>
      <w:r w:rsidRPr="00375B58">
        <w:t>и</w:t>
      </w:r>
      <w:r w:rsidRPr="00375B58">
        <w:rPr>
          <w:spacing w:val="-2"/>
        </w:rPr>
        <w:t xml:space="preserve"> </w:t>
      </w:r>
      <w:r w:rsidRPr="00375B58">
        <w:t>заданных критериев;</w:t>
      </w:r>
    </w:p>
    <w:p w:rsidR="00C17463" w:rsidRPr="00375B58" w:rsidRDefault="00C17463" w:rsidP="007B4865">
      <w:pPr>
        <w:pStyle w:val="af4"/>
        <w:ind w:right="373" w:firstLine="567"/>
        <w:jc w:val="both"/>
        <w:divId w:val="1547135805"/>
      </w:pPr>
      <w:r w:rsidRPr="00375B58">
        <w:t>выбирать,</w:t>
      </w:r>
      <w:r w:rsidRPr="00375B58">
        <w:rPr>
          <w:spacing w:val="1"/>
        </w:rPr>
        <w:t xml:space="preserve"> </w:t>
      </w:r>
      <w:r w:rsidRPr="00375B58">
        <w:t>анализировать,</w:t>
      </w:r>
      <w:r w:rsidRPr="00375B58">
        <w:rPr>
          <w:spacing w:val="1"/>
        </w:rPr>
        <w:t xml:space="preserve"> </w:t>
      </w:r>
      <w:r w:rsidRPr="00375B58">
        <w:t>систематизировать</w:t>
      </w:r>
      <w:r w:rsidRPr="00375B58">
        <w:rPr>
          <w:spacing w:val="1"/>
        </w:rPr>
        <w:t xml:space="preserve"> </w:t>
      </w:r>
      <w:r w:rsidRPr="00375B58">
        <w:t>и</w:t>
      </w:r>
      <w:r w:rsidRPr="00375B58">
        <w:rPr>
          <w:spacing w:val="1"/>
        </w:rPr>
        <w:t xml:space="preserve"> </w:t>
      </w:r>
      <w:r w:rsidRPr="00375B58">
        <w:t>интерпретировать</w:t>
      </w:r>
      <w:r w:rsidRPr="00375B58">
        <w:rPr>
          <w:spacing w:val="1"/>
        </w:rPr>
        <w:t xml:space="preserve"> </w:t>
      </w:r>
      <w:r w:rsidRPr="00375B58">
        <w:t>информацию</w:t>
      </w:r>
      <w:r w:rsidRPr="00375B58">
        <w:rPr>
          <w:spacing w:val="1"/>
        </w:rPr>
        <w:t xml:space="preserve"> </w:t>
      </w:r>
      <w:r w:rsidRPr="00375B58">
        <w:t>различных</w:t>
      </w:r>
      <w:r w:rsidRPr="00375B58">
        <w:rPr>
          <w:spacing w:val="1"/>
        </w:rPr>
        <w:t xml:space="preserve"> </w:t>
      </w:r>
      <w:r w:rsidRPr="00375B58">
        <w:t>видов и форм</w:t>
      </w:r>
      <w:r w:rsidRPr="00375B58">
        <w:rPr>
          <w:spacing w:val="-1"/>
        </w:rPr>
        <w:t xml:space="preserve"> </w:t>
      </w:r>
      <w:r w:rsidRPr="00375B58">
        <w:t>представления;</w:t>
      </w:r>
    </w:p>
    <w:p w:rsidR="00C17463" w:rsidRPr="00375B58" w:rsidRDefault="00C17463" w:rsidP="007B4865">
      <w:pPr>
        <w:pStyle w:val="af4"/>
        <w:spacing w:before="1"/>
        <w:ind w:right="374" w:firstLine="567"/>
        <w:jc w:val="both"/>
        <w:divId w:val="1547135805"/>
      </w:pPr>
      <w:r w:rsidRPr="00375B58">
        <w:t>находить сходные аргументы (подтверждающие или опровергающие одну и ту же идею,</w:t>
      </w:r>
      <w:r w:rsidRPr="00375B58">
        <w:rPr>
          <w:spacing w:val="1"/>
        </w:rPr>
        <w:t xml:space="preserve"> </w:t>
      </w:r>
      <w:r w:rsidRPr="00375B58">
        <w:t>версию)</w:t>
      </w:r>
      <w:r w:rsidRPr="00375B58">
        <w:rPr>
          <w:spacing w:val="-1"/>
        </w:rPr>
        <w:t xml:space="preserve"> </w:t>
      </w:r>
      <w:r w:rsidRPr="00375B58">
        <w:t>в</w:t>
      </w:r>
      <w:r w:rsidRPr="00375B58">
        <w:rPr>
          <w:spacing w:val="-2"/>
        </w:rPr>
        <w:t xml:space="preserve"> </w:t>
      </w:r>
      <w:r w:rsidRPr="00375B58">
        <w:t>различных</w:t>
      </w:r>
      <w:r w:rsidRPr="00375B58">
        <w:rPr>
          <w:spacing w:val="1"/>
        </w:rPr>
        <w:t xml:space="preserve"> </w:t>
      </w:r>
      <w:r w:rsidRPr="00375B58">
        <w:t>информационных</w:t>
      </w:r>
      <w:r w:rsidRPr="00375B58">
        <w:rPr>
          <w:spacing w:val="1"/>
        </w:rPr>
        <w:t xml:space="preserve"> </w:t>
      </w:r>
      <w:r w:rsidRPr="00375B58">
        <w:t>источниках;</w:t>
      </w:r>
    </w:p>
    <w:p w:rsidR="00C17463" w:rsidRPr="00375B58" w:rsidRDefault="00C17463" w:rsidP="007B4865">
      <w:pPr>
        <w:pStyle w:val="af4"/>
        <w:ind w:right="368" w:firstLine="567"/>
        <w:jc w:val="both"/>
        <w:divId w:val="1547135805"/>
      </w:pPr>
      <w:r w:rsidRPr="00375B58">
        <w:t>самостоятельно</w:t>
      </w:r>
      <w:r w:rsidRPr="00375B58">
        <w:rPr>
          <w:spacing w:val="1"/>
        </w:rPr>
        <w:t xml:space="preserve"> </w:t>
      </w:r>
      <w:r w:rsidRPr="00375B58">
        <w:t>выбирать</w:t>
      </w:r>
      <w:r w:rsidRPr="00375B58">
        <w:rPr>
          <w:spacing w:val="1"/>
        </w:rPr>
        <w:t xml:space="preserve"> </w:t>
      </w:r>
      <w:r w:rsidRPr="00375B58">
        <w:t>оптимальную</w:t>
      </w:r>
      <w:r w:rsidRPr="00375B58">
        <w:rPr>
          <w:spacing w:val="1"/>
        </w:rPr>
        <w:t xml:space="preserve"> </w:t>
      </w:r>
      <w:r w:rsidRPr="00375B58">
        <w:t>форму</w:t>
      </w:r>
      <w:r w:rsidRPr="00375B58">
        <w:rPr>
          <w:spacing w:val="1"/>
        </w:rPr>
        <w:t xml:space="preserve"> </w:t>
      </w:r>
      <w:r w:rsidRPr="00375B58">
        <w:t>представления</w:t>
      </w:r>
      <w:r w:rsidRPr="00375B58">
        <w:rPr>
          <w:spacing w:val="1"/>
        </w:rPr>
        <w:t xml:space="preserve"> </w:t>
      </w:r>
      <w:r w:rsidRPr="00375B58">
        <w:t>информации</w:t>
      </w:r>
      <w:r w:rsidRPr="00375B58">
        <w:rPr>
          <w:spacing w:val="1"/>
        </w:rPr>
        <w:t xml:space="preserve"> </w:t>
      </w:r>
      <w:r w:rsidRPr="00375B58">
        <w:t>и</w:t>
      </w:r>
      <w:r w:rsidRPr="00375B58">
        <w:rPr>
          <w:spacing w:val="1"/>
        </w:rPr>
        <w:t xml:space="preserve"> </w:t>
      </w:r>
      <w:r w:rsidRPr="00375B58">
        <w:t>иллюстрировать решаемые задачи несложными схемами, диаграммами, иной графикой и их</w:t>
      </w:r>
      <w:r w:rsidRPr="00375B58">
        <w:rPr>
          <w:spacing w:val="1"/>
        </w:rPr>
        <w:t xml:space="preserve"> </w:t>
      </w:r>
      <w:r w:rsidRPr="00375B58">
        <w:t>комбинациями;</w:t>
      </w:r>
    </w:p>
    <w:p w:rsidR="00C17463" w:rsidRPr="00375B58" w:rsidRDefault="00C17463" w:rsidP="007B4865">
      <w:pPr>
        <w:pStyle w:val="af4"/>
        <w:ind w:right="374" w:firstLine="567"/>
        <w:jc w:val="both"/>
        <w:divId w:val="1547135805"/>
      </w:pPr>
      <w:r w:rsidRPr="00375B58">
        <w:t>оценивать</w:t>
      </w:r>
      <w:r w:rsidRPr="00375B58">
        <w:rPr>
          <w:spacing w:val="1"/>
        </w:rPr>
        <w:t xml:space="preserve"> </w:t>
      </w:r>
      <w:r w:rsidRPr="00375B58">
        <w:t>надёжность</w:t>
      </w:r>
      <w:r w:rsidRPr="00375B58">
        <w:rPr>
          <w:spacing w:val="1"/>
        </w:rPr>
        <w:t xml:space="preserve"> </w:t>
      </w:r>
      <w:r w:rsidRPr="00375B58">
        <w:t>информации</w:t>
      </w:r>
      <w:r w:rsidRPr="00375B58">
        <w:rPr>
          <w:spacing w:val="1"/>
        </w:rPr>
        <w:t xml:space="preserve"> </w:t>
      </w:r>
      <w:r w:rsidRPr="00375B58">
        <w:t>по</w:t>
      </w:r>
      <w:r w:rsidRPr="00375B58">
        <w:rPr>
          <w:spacing w:val="1"/>
        </w:rPr>
        <w:t xml:space="preserve"> </w:t>
      </w:r>
      <w:r w:rsidRPr="00375B58">
        <w:t>критериям,</w:t>
      </w:r>
      <w:r w:rsidRPr="00375B58">
        <w:rPr>
          <w:spacing w:val="1"/>
        </w:rPr>
        <w:t xml:space="preserve"> </w:t>
      </w:r>
      <w:r w:rsidRPr="00375B58">
        <w:t>предложенным</w:t>
      </w:r>
      <w:r w:rsidRPr="00375B58">
        <w:rPr>
          <w:spacing w:val="1"/>
        </w:rPr>
        <w:t xml:space="preserve"> </w:t>
      </w:r>
      <w:r w:rsidRPr="00375B58">
        <w:t>педагогическим</w:t>
      </w:r>
      <w:r w:rsidRPr="00375B58">
        <w:rPr>
          <w:spacing w:val="1"/>
        </w:rPr>
        <w:t xml:space="preserve"> </w:t>
      </w:r>
      <w:r w:rsidRPr="00375B58">
        <w:t>работником</w:t>
      </w:r>
      <w:r w:rsidRPr="00375B58">
        <w:rPr>
          <w:spacing w:val="-5"/>
        </w:rPr>
        <w:t xml:space="preserve"> </w:t>
      </w:r>
      <w:r w:rsidRPr="00375B58">
        <w:t>или</w:t>
      </w:r>
      <w:r w:rsidRPr="00375B58">
        <w:rPr>
          <w:spacing w:val="1"/>
        </w:rPr>
        <w:t xml:space="preserve"> </w:t>
      </w:r>
      <w:r w:rsidRPr="00375B58">
        <w:t>сформулированным</w:t>
      </w:r>
      <w:r w:rsidRPr="00375B58">
        <w:rPr>
          <w:spacing w:val="-2"/>
        </w:rPr>
        <w:t xml:space="preserve"> </w:t>
      </w:r>
      <w:r w:rsidRPr="00375B58">
        <w:t>самостоятельно;</w:t>
      </w:r>
    </w:p>
    <w:p w:rsidR="00C17463" w:rsidRPr="00375B58" w:rsidRDefault="00C17463" w:rsidP="007B4865">
      <w:pPr>
        <w:pStyle w:val="af4"/>
        <w:ind w:firstLine="567"/>
        <w:jc w:val="both"/>
        <w:divId w:val="1547135805"/>
      </w:pPr>
      <w:r w:rsidRPr="00375B58">
        <w:t>эффективно</w:t>
      </w:r>
      <w:r w:rsidRPr="00375B58">
        <w:rPr>
          <w:spacing w:val="-5"/>
        </w:rPr>
        <w:t xml:space="preserve"> </w:t>
      </w:r>
      <w:r w:rsidRPr="00375B58">
        <w:t>запоминать</w:t>
      </w:r>
      <w:r w:rsidRPr="00375B58">
        <w:rPr>
          <w:spacing w:val="-4"/>
        </w:rPr>
        <w:t xml:space="preserve"> </w:t>
      </w:r>
      <w:r w:rsidRPr="00375B58">
        <w:t>и</w:t>
      </w:r>
      <w:r w:rsidRPr="00375B58">
        <w:rPr>
          <w:spacing w:val="-4"/>
        </w:rPr>
        <w:t xml:space="preserve"> </w:t>
      </w:r>
      <w:r w:rsidRPr="00375B58">
        <w:t>систематизировать</w:t>
      </w:r>
      <w:r w:rsidRPr="00375B58">
        <w:rPr>
          <w:spacing w:val="-5"/>
        </w:rPr>
        <w:t xml:space="preserve"> </w:t>
      </w:r>
      <w:r w:rsidRPr="00375B58">
        <w:t>информацию.</w:t>
      </w:r>
    </w:p>
    <w:p w:rsidR="00C17463" w:rsidRPr="00375B58" w:rsidRDefault="00C17463" w:rsidP="007B4865">
      <w:pPr>
        <w:pStyle w:val="af4"/>
        <w:ind w:right="366" w:firstLine="567"/>
        <w:jc w:val="both"/>
        <w:divId w:val="1547135805"/>
      </w:pPr>
      <w:r w:rsidRPr="00375B58">
        <w:t>Овладение</w:t>
      </w:r>
      <w:r w:rsidRPr="00375B58">
        <w:rPr>
          <w:spacing w:val="1"/>
        </w:rPr>
        <w:t xml:space="preserve"> </w:t>
      </w:r>
      <w:r w:rsidRPr="00375B58">
        <w:t>системой</w:t>
      </w:r>
      <w:r w:rsidRPr="00375B58">
        <w:rPr>
          <w:spacing w:val="1"/>
        </w:rPr>
        <w:t xml:space="preserve"> </w:t>
      </w:r>
      <w:r w:rsidRPr="00375B58">
        <w:t>универсальных</w:t>
      </w:r>
      <w:r w:rsidRPr="00375B58">
        <w:rPr>
          <w:spacing w:val="1"/>
        </w:rPr>
        <w:t xml:space="preserve"> </w:t>
      </w:r>
      <w:r w:rsidRPr="00375B58">
        <w:t>учебных</w:t>
      </w:r>
      <w:r w:rsidRPr="00375B58">
        <w:rPr>
          <w:spacing w:val="1"/>
        </w:rPr>
        <w:t xml:space="preserve"> </w:t>
      </w:r>
      <w:r w:rsidRPr="00375B58">
        <w:t>познавательных</w:t>
      </w:r>
      <w:r w:rsidRPr="00375B58">
        <w:rPr>
          <w:spacing w:val="1"/>
        </w:rPr>
        <w:t xml:space="preserve"> </w:t>
      </w:r>
      <w:r w:rsidRPr="00375B58">
        <w:t>действий</w:t>
      </w:r>
      <w:r w:rsidRPr="00375B58">
        <w:rPr>
          <w:spacing w:val="1"/>
        </w:rPr>
        <w:t xml:space="preserve"> </w:t>
      </w:r>
      <w:r w:rsidRPr="00375B58">
        <w:t>обеспечивает</w:t>
      </w:r>
      <w:r w:rsidRPr="00375B58">
        <w:rPr>
          <w:spacing w:val="-57"/>
        </w:rPr>
        <w:t xml:space="preserve"> </w:t>
      </w:r>
      <w:r w:rsidRPr="00375B58">
        <w:t>сформированность когнитивных</w:t>
      </w:r>
      <w:r w:rsidRPr="00375B58">
        <w:rPr>
          <w:spacing w:val="2"/>
        </w:rPr>
        <w:t xml:space="preserve"> </w:t>
      </w:r>
      <w:r w:rsidRPr="00375B58">
        <w:t>навыков</w:t>
      </w:r>
      <w:r w:rsidRPr="00375B58">
        <w:rPr>
          <w:spacing w:val="1"/>
        </w:rPr>
        <w:t xml:space="preserve"> </w:t>
      </w:r>
      <w:r w:rsidRPr="00375B58">
        <w:t>у</w:t>
      </w:r>
      <w:r w:rsidRPr="00375B58">
        <w:rPr>
          <w:spacing w:val="-9"/>
        </w:rPr>
        <w:t xml:space="preserve"> </w:t>
      </w:r>
      <w:r w:rsidRPr="00375B58">
        <w:t>обучающихся.</w:t>
      </w:r>
    </w:p>
    <w:p w:rsidR="00C17463" w:rsidRPr="00375B58" w:rsidRDefault="00C17463" w:rsidP="007B4865">
      <w:pPr>
        <w:pStyle w:val="Heading3"/>
        <w:ind w:left="0" w:firstLine="567"/>
        <w:divId w:val="1547135805"/>
        <w:rPr>
          <w:i w:val="0"/>
        </w:rPr>
      </w:pPr>
      <w:r w:rsidRPr="00375B58">
        <w:t>Овладение</w:t>
      </w:r>
      <w:r w:rsidRPr="00375B58">
        <w:rPr>
          <w:spacing w:val="-6"/>
        </w:rPr>
        <w:t xml:space="preserve"> </w:t>
      </w:r>
      <w:r w:rsidRPr="00375B58">
        <w:t>универсальными</w:t>
      </w:r>
      <w:r w:rsidRPr="00375B58">
        <w:rPr>
          <w:spacing w:val="-5"/>
        </w:rPr>
        <w:t xml:space="preserve"> </w:t>
      </w:r>
      <w:r w:rsidRPr="00375B58">
        <w:t>учебными</w:t>
      </w:r>
      <w:r w:rsidRPr="00375B58">
        <w:rPr>
          <w:spacing w:val="-5"/>
        </w:rPr>
        <w:t xml:space="preserve"> </w:t>
      </w:r>
      <w:r w:rsidRPr="00375B58">
        <w:t>коммуникативными</w:t>
      </w:r>
      <w:r w:rsidRPr="00375B58">
        <w:rPr>
          <w:spacing w:val="-5"/>
        </w:rPr>
        <w:t xml:space="preserve"> </w:t>
      </w:r>
      <w:r w:rsidRPr="00375B58">
        <w:t>действиями</w:t>
      </w:r>
      <w:r w:rsidRPr="00375B58">
        <w:rPr>
          <w:i w:val="0"/>
        </w:rPr>
        <w:t>:</w:t>
      </w:r>
    </w:p>
    <w:p w:rsidR="00C17463" w:rsidRPr="00375B58" w:rsidRDefault="00C17463" w:rsidP="0086497C">
      <w:pPr>
        <w:pStyle w:val="af2"/>
        <w:widowControl w:val="0"/>
        <w:numPr>
          <w:ilvl w:val="0"/>
          <w:numId w:val="136"/>
        </w:numPr>
        <w:tabs>
          <w:tab w:val="left" w:pos="1681"/>
        </w:tabs>
        <w:autoSpaceDE w:val="0"/>
        <w:autoSpaceDN w:val="0"/>
        <w:spacing w:line="274" w:lineRule="exact"/>
        <w:ind w:left="0" w:firstLine="567"/>
        <w:contextualSpacing w:val="0"/>
        <w:jc w:val="both"/>
        <w:divId w:val="1547135805"/>
        <w:rPr>
          <w:i/>
          <w:sz w:val="24"/>
          <w:szCs w:val="24"/>
        </w:rPr>
      </w:pPr>
      <w:r w:rsidRPr="00375B58">
        <w:rPr>
          <w:i/>
          <w:sz w:val="24"/>
          <w:szCs w:val="24"/>
        </w:rPr>
        <w:t>общение:</w:t>
      </w:r>
    </w:p>
    <w:p w:rsidR="00C17463" w:rsidRPr="00375B58" w:rsidRDefault="00C17463" w:rsidP="007B4865">
      <w:pPr>
        <w:pStyle w:val="af4"/>
        <w:ind w:right="378" w:firstLine="567"/>
        <w:jc w:val="both"/>
        <w:divId w:val="1547135805"/>
      </w:pPr>
      <w:r w:rsidRPr="00375B58">
        <w:t>воспринимать и формулировать суждения, выражать эмоции в соответствии с целями и</w:t>
      </w:r>
      <w:r w:rsidRPr="00375B58">
        <w:rPr>
          <w:spacing w:val="1"/>
        </w:rPr>
        <w:t xml:space="preserve"> </w:t>
      </w:r>
      <w:r w:rsidRPr="00375B58">
        <w:t>условиями</w:t>
      </w:r>
      <w:r w:rsidRPr="00375B58">
        <w:rPr>
          <w:spacing w:val="-1"/>
        </w:rPr>
        <w:t xml:space="preserve"> </w:t>
      </w:r>
      <w:r w:rsidRPr="00375B58">
        <w:t>общения;</w:t>
      </w:r>
    </w:p>
    <w:p w:rsidR="00C17463" w:rsidRPr="00375B58" w:rsidRDefault="00C17463" w:rsidP="007B4865">
      <w:pPr>
        <w:pStyle w:val="af4"/>
        <w:spacing w:before="1"/>
        <w:ind w:firstLine="567"/>
        <w:jc w:val="both"/>
        <w:divId w:val="1547135805"/>
      </w:pPr>
      <w:r w:rsidRPr="00375B58">
        <w:t>выражать</w:t>
      </w:r>
      <w:r w:rsidRPr="00375B58">
        <w:rPr>
          <w:spacing w:val="-1"/>
        </w:rPr>
        <w:t xml:space="preserve"> </w:t>
      </w:r>
      <w:r w:rsidRPr="00375B58">
        <w:t>себя (свою</w:t>
      </w:r>
      <w:r w:rsidRPr="00375B58">
        <w:rPr>
          <w:spacing w:val="-3"/>
        </w:rPr>
        <w:t xml:space="preserve"> </w:t>
      </w:r>
      <w:r w:rsidRPr="00375B58">
        <w:t>точку</w:t>
      </w:r>
      <w:r w:rsidRPr="00375B58">
        <w:rPr>
          <w:spacing w:val="-7"/>
        </w:rPr>
        <w:t xml:space="preserve"> </w:t>
      </w:r>
      <w:r w:rsidRPr="00375B58">
        <w:t>зрения)</w:t>
      </w:r>
      <w:r w:rsidRPr="00375B58">
        <w:rPr>
          <w:spacing w:val="-3"/>
        </w:rPr>
        <w:t xml:space="preserve"> </w:t>
      </w:r>
      <w:r w:rsidRPr="00375B58">
        <w:t>в</w:t>
      </w:r>
      <w:r w:rsidRPr="00375B58">
        <w:rPr>
          <w:spacing w:val="-1"/>
        </w:rPr>
        <w:t xml:space="preserve"> </w:t>
      </w:r>
      <w:r w:rsidRPr="00375B58">
        <w:t>устных</w:t>
      </w:r>
      <w:r w:rsidRPr="00375B58">
        <w:rPr>
          <w:spacing w:val="-1"/>
        </w:rPr>
        <w:t xml:space="preserve"> </w:t>
      </w:r>
      <w:r w:rsidRPr="00375B58">
        <w:t>и</w:t>
      </w:r>
      <w:r w:rsidRPr="00375B58">
        <w:rPr>
          <w:spacing w:val="-2"/>
        </w:rPr>
        <w:t xml:space="preserve"> </w:t>
      </w:r>
      <w:r w:rsidRPr="00375B58">
        <w:t>письменных текстах;</w:t>
      </w:r>
    </w:p>
    <w:p w:rsidR="00C17463" w:rsidRPr="00375B58" w:rsidRDefault="00C17463" w:rsidP="007B4865">
      <w:pPr>
        <w:pStyle w:val="af4"/>
        <w:ind w:right="374" w:firstLine="567"/>
        <w:jc w:val="both"/>
        <w:divId w:val="1547135805"/>
      </w:pPr>
      <w:r w:rsidRPr="00375B58">
        <w:t>распознавать невербальные средства общения, понимать значение социальных знаков,</w:t>
      </w:r>
      <w:r w:rsidRPr="00375B58">
        <w:rPr>
          <w:spacing w:val="1"/>
        </w:rPr>
        <w:t xml:space="preserve"> </w:t>
      </w:r>
      <w:r w:rsidRPr="00375B58">
        <w:t>знать</w:t>
      </w:r>
      <w:r w:rsidRPr="00375B58">
        <w:rPr>
          <w:spacing w:val="1"/>
        </w:rPr>
        <w:t xml:space="preserve"> </w:t>
      </w:r>
      <w:r w:rsidRPr="00375B58">
        <w:t>и</w:t>
      </w:r>
      <w:r w:rsidRPr="00375B58">
        <w:rPr>
          <w:spacing w:val="1"/>
        </w:rPr>
        <w:t xml:space="preserve"> </w:t>
      </w:r>
      <w:r w:rsidRPr="00375B58">
        <w:t>распознавать</w:t>
      </w:r>
      <w:r w:rsidRPr="00375B58">
        <w:rPr>
          <w:spacing w:val="1"/>
        </w:rPr>
        <w:t xml:space="preserve"> </w:t>
      </w:r>
      <w:r w:rsidRPr="00375B58">
        <w:t>предпосылки</w:t>
      </w:r>
      <w:r w:rsidRPr="00375B58">
        <w:rPr>
          <w:spacing w:val="1"/>
        </w:rPr>
        <w:t xml:space="preserve"> </w:t>
      </w:r>
      <w:r w:rsidRPr="00375B58">
        <w:t>конфликтных</w:t>
      </w:r>
      <w:r w:rsidRPr="00375B58">
        <w:rPr>
          <w:spacing w:val="1"/>
        </w:rPr>
        <w:t xml:space="preserve"> </w:t>
      </w:r>
      <w:r w:rsidRPr="00375B58">
        <w:t>ситуаций</w:t>
      </w:r>
      <w:r w:rsidRPr="00375B58">
        <w:rPr>
          <w:spacing w:val="1"/>
        </w:rPr>
        <w:t xml:space="preserve"> </w:t>
      </w:r>
      <w:r w:rsidRPr="00375B58">
        <w:t>и</w:t>
      </w:r>
      <w:r w:rsidRPr="00375B58">
        <w:rPr>
          <w:spacing w:val="1"/>
        </w:rPr>
        <w:t xml:space="preserve"> </w:t>
      </w:r>
      <w:r w:rsidRPr="00375B58">
        <w:t>смягчать</w:t>
      </w:r>
      <w:r w:rsidRPr="00375B58">
        <w:rPr>
          <w:spacing w:val="1"/>
        </w:rPr>
        <w:t xml:space="preserve"> </w:t>
      </w:r>
      <w:r w:rsidRPr="00375B58">
        <w:t>конфликты,</w:t>
      </w:r>
      <w:r w:rsidRPr="00375B58">
        <w:rPr>
          <w:spacing w:val="1"/>
        </w:rPr>
        <w:t xml:space="preserve"> </w:t>
      </w:r>
      <w:r w:rsidRPr="00375B58">
        <w:t>вести</w:t>
      </w:r>
      <w:r w:rsidRPr="00375B58">
        <w:rPr>
          <w:spacing w:val="1"/>
        </w:rPr>
        <w:t xml:space="preserve"> </w:t>
      </w:r>
      <w:r w:rsidRPr="00375B58">
        <w:t>переговоры;</w:t>
      </w:r>
    </w:p>
    <w:p w:rsidR="00C17463" w:rsidRPr="00375B58" w:rsidRDefault="00C17463" w:rsidP="007B4865">
      <w:pPr>
        <w:pStyle w:val="af4"/>
        <w:ind w:right="373" w:firstLine="567"/>
        <w:jc w:val="both"/>
        <w:divId w:val="1547135805"/>
      </w:pPr>
      <w:r w:rsidRPr="00375B58">
        <w:t>понимать</w:t>
      </w:r>
      <w:r w:rsidRPr="00375B58">
        <w:rPr>
          <w:spacing w:val="1"/>
        </w:rPr>
        <w:t xml:space="preserve"> </w:t>
      </w:r>
      <w:r w:rsidRPr="00375B58">
        <w:t>намерения</w:t>
      </w:r>
      <w:r w:rsidRPr="00375B58">
        <w:rPr>
          <w:spacing w:val="1"/>
        </w:rPr>
        <w:t xml:space="preserve"> </w:t>
      </w:r>
      <w:r w:rsidRPr="00375B58">
        <w:t>других,</w:t>
      </w:r>
      <w:r w:rsidRPr="00375B58">
        <w:rPr>
          <w:spacing w:val="1"/>
        </w:rPr>
        <w:t xml:space="preserve"> </w:t>
      </w:r>
      <w:r w:rsidRPr="00375B58">
        <w:t>проявлять</w:t>
      </w:r>
      <w:r w:rsidRPr="00375B58">
        <w:rPr>
          <w:spacing w:val="1"/>
        </w:rPr>
        <w:t xml:space="preserve"> </w:t>
      </w:r>
      <w:r w:rsidRPr="00375B58">
        <w:t>уважительное</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собеседнику</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корректной</w:t>
      </w:r>
      <w:r w:rsidRPr="00375B58">
        <w:rPr>
          <w:spacing w:val="-1"/>
        </w:rPr>
        <w:t xml:space="preserve"> </w:t>
      </w:r>
      <w:r w:rsidRPr="00375B58">
        <w:t>форме</w:t>
      </w:r>
      <w:r w:rsidRPr="00375B58">
        <w:rPr>
          <w:spacing w:val="-2"/>
        </w:rPr>
        <w:t xml:space="preserve"> </w:t>
      </w:r>
      <w:r w:rsidRPr="00375B58">
        <w:t>формулировать</w:t>
      </w:r>
      <w:r w:rsidRPr="00375B58">
        <w:rPr>
          <w:spacing w:val="1"/>
        </w:rPr>
        <w:t xml:space="preserve"> </w:t>
      </w:r>
      <w:r w:rsidRPr="00375B58">
        <w:t>свои возражения;</w:t>
      </w:r>
    </w:p>
    <w:p w:rsidR="00C17463" w:rsidRPr="00375B58" w:rsidRDefault="00C17463" w:rsidP="007B4865">
      <w:pPr>
        <w:pStyle w:val="af4"/>
        <w:ind w:right="375" w:firstLine="567"/>
        <w:jc w:val="both"/>
        <w:divId w:val="1547135805"/>
      </w:pPr>
      <w:r w:rsidRPr="00375B58">
        <w:t>в ходе диалога и(или) дискуссии задавать вопросы по существу обсуждаемой темы и</w:t>
      </w:r>
      <w:r w:rsidRPr="00375B58">
        <w:rPr>
          <w:spacing w:val="1"/>
        </w:rPr>
        <w:t xml:space="preserve"> </w:t>
      </w:r>
      <w:r w:rsidRPr="00375B58">
        <w:t>высказывать</w:t>
      </w:r>
      <w:r w:rsidRPr="00375B58">
        <w:rPr>
          <w:spacing w:val="1"/>
        </w:rPr>
        <w:t xml:space="preserve"> </w:t>
      </w:r>
      <w:r w:rsidRPr="00375B58">
        <w:t>идеи,</w:t>
      </w:r>
      <w:r w:rsidRPr="00375B58">
        <w:rPr>
          <w:spacing w:val="1"/>
        </w:rPr>
        <w:t xml:space="preserve"> </w:t>
      </w:r>
      <w:r w:rsidRPr="00375B58">
        <w:t>нацеленные</w:t>
      </w:r>
      <w:r w:rsidRPr="00375B58">
        <w:rPr>
          <w:spacing w:val="1"/>
        </w:rPr>
        <w:t xml:space="preserve"> </w:t>
      </w:r>
      <w:r w:rsidRPr="00375B58">
        <w:t>на</w:t>
      </w:r>
      <w:r w:rsidRPr="00375B58">
        <w:rPr>
          <w:spacing w:val="1"/>
        </w:rPr>
        <w:t xml:space="preserve"> </w:t>
      </w:r>
      <w:r w:rsidRPr="00375B58">
        <w:t>решение</w:t>
      </w:r>
      <w:r w:rsidRPr="00375B58">
        <w:rPr>
          <w:spacing w:val="1"/>
        </w:rPr>
        <w:t xml:space="preserve"> </w:t>
      </w:r>
      <w:r w:rsidRPr="00375B58">
        <w:t>задачи</w:t>
      </w:r>
      <w:r w:rsidRPr="00375B58">
        <w:rPr>
          <w:spacing w:val="1"/>
        </w:rPr>
        <w:t xml:space="preserve"> </w:t>
      </w:r>
      <w:r w:rsidRPr="00375B58">
        <w:t>и</w:t>
      </w:r>
      <w:r w:rsidRPr="00375B58">
        <w:rPr>
          <w:spacing w:val="1"/>
        </w:rPr>
        <w:t xml:space="preserve"> </w:t>
      </w:r>
      <w:r w:rsidRPr="00375B58">
        <w:t>поддержание</w:t>
      </w:r>
      <w:r w:rsidRPr="00375B58">
        <w:rPr>
          <w:spacing w:val="1"/>
        </w:rPr>
        <w:t xml:space="preserve"> </w:t>
      </w:r>
      <w:r w:rsidRPr="00375B58">
        <w:t>благожелательности</w:t>
      </w:r>
      <w:r w:rsidRPr="00375B58">
        <w:rPr>
          <w:spacing w:val="1"/>
        </w:rPr>
        <w:t xml:space="preserve"> </w:t>
      </w:r>
      <w:r w:rsidRPr="00375B58">
        <w:t>общения;</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6" w:firstLine="567"/>
        <w:jc w:val="both"/>
        <w:divId w:val="1547135805"/>
      </w:pPr>
      <w:r w:rsidRPr="00375B58">
        <w:lastRenderedPageBreak/>
        <w:t>сопоставлять свои суждения с суждениями других участников диалога, обнаруживать</w:t>
      </w:r>
      <w:r w:rsidRPr="00375B58">
        <w:rPr>
          <w:spacing w:val="1"/>
        </w:rPr>
        <w:t xml:space="preserve"> </w:t>
      </w:r>
      <w:r w:rsidRPr="00375B58">
        <w:t>различие</w:t>
      </w:r>
      <w:r w:rsidRPr="00375B58">
        <w:rPr>
          <w:spacing w:val="-2"/>
        </w:rPr>
        <w:t xml:space="preserve"> </w:t>
      </w:r>
      <w:r w:rsidRPr="00375B58">
        <w:t>и сходство позиций;</w:t>
      </w:r>
    </w:p>
    <w:p w:rsidR="00C17463" w:rsidRPr="00375B58" w:rsidRDefault="00C17463" w:rsidP="007B4865">
      <w:pPr>
        <w:pStyle w:val="af4"/>
        <w:ind w:right="375" w:firstLine="567"/>
        <w:jc w:val="both"/>
        <w:divId w:val="1547135805"/>
      </w:pPr>
      <w:r w:rsidRPr="00375B58">
        <w:t>публично представлять результаты выполненного опыта (эксперимента, исследования,</w:t>
      </w:r>
      <w:r w:rsidRPr="00375B58">
        <w:rPr>
          <w:spacing w:val="1"/>
        </w:rPr>
        <w:t xml:space="preserve"> </w:t>
      </w:r>
      <w:r w:rsidRPr="00375B58">
        <w:t>проекта);</w:t>
      </w:r>
    </w:p>
    <w:p w:rsidR="00C17463" w:rsidRPr="00375B58" w:rsidRDefault="00C17463" w:rsidP="007B4865">
      <w:pPr>
        <w:pStyle w:val="af4"/>
        <w:ind w:right="370" w:firstLine="567"/>
        <w:jc w:val="both"/>
        <w:divId w:val="1547135805"/>
      </w:pPr>
      <w:r w:rsidRPr="00375B58">
        <w:t>самостоятельно</w:t>
      </w:r>
      <w:r w:rsidRPr="00375B58">
        <w:rPr>
          <w:spacing w:val="1"/>
        </w:rPr>
        <w:t xml:space="preserve"> </w:t>
      </w:r>
      <w:r w:rsidRPr="00375B58">
        <w:t>выбирать</w:t>
      </w:r>
      <w:r w:rsidRPr="00375B58">
        <w:rPr>
          <w:spacing w:val="1"/>
        </w:rPr>
        <w:t xml:space="preserve"> </w:t>
      </w:r>
      <w:r w:rsidRPr="00375B58">
        <w:t>формат</w:t>
      </w:r>
      <w:r w:rsidRPr="00375B58">
        <w:rPr>
          <w:spacing w:val="1"/>
        </w:rPr>
        <w:t xml:space="preserve"> </w:t>
      </w:r>
      <w:r w:rsidRPr="00375B58">
        <w:t>выступления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задач</w:t>
      </w:r>
      <w:r w:rsidRPr="00375B58">
        <w:rPr>
          <w:spacing w:val="1"/>
        </w:rPr>
        <w:t xml:space="preserve"> </w:t>
      </w:r>
      <w:r w:rsidRPr="00375B58">
        <w:t>презентации</w:t>
      </w:r>
      <w:r w:rsidRPr="00375B58">
        <w:rPr>
          <w:spacing w:val="1"/>
        </w:rPr>
        <w:t xml:space="preserve"> </w:t>
      </w:r>
      <w:r w:rsidRPr="00375B58">
        <w:t>и</w:t>
      </w:r>
      <w:r w:rsidRPr="00375B58">
        <w:rPr>
          <w:spacing w:val="1"/>
        </w:rPr>
        <w:t xml:space="preserve"> </w:t>
      </w:r>
      <w:r w:rsidRPr="00375B58">
        <w:t>особенностей аудитории и в соответствии с ним составлять устные и письменные тексты с</w:t>
      </w:r>
      <w:r w:rsidRPr="00375B58">
        <w:rPr>
          <w:spacing w:val="1"/>
        </w:rPr>
        <w:t xml:space="preserve"> </w:t>
      </w:r>
      <w:r w:rsidRPr="00375B58">
        <w:t>использованием</w:t>
      </w:r>
      <w:r w:rsidRPr="00375B58">
        <w:rPr>
          <w:spacing w:val="-2"/>
        </w:rPr>
        <w:t xml:space="preserve"> </w:t>
      </w:r>
      <w:r w:rsidRPr="00375B58">
        <w:t>иллюстративных</w:t>
      </w:r>
      <w:r w:rsidRPr="00375B58">
        <w:rPr>
          <w:spacing w:val="2"/>
        </w:rPr>
        <w:t xml:space="preserve"> </w:t>
      </w:r>
      <w:r w:rsidRPr="00375B58">
        <w:t>материалов;</w:t>
      </w:r>
    </w:p>
    <w:p w:rsidR="00C17463" w:rsidRPr="00375B58" w:rsidRDefault="00C17463" w:rsidP="0086497C">
      <w:pPr>
        <w:pStyle w:val="af2"/>
        <w:widowControl w:val="0"/>
        <w:numPr>
          <w:ilvl w:val="0"/>
          <w:numId w:val="136"/>
        </w:numPr>
        <w:tabs>
          <w:tab w:val="left" w:pos="1683"/>
        </w:tabs>
        <w:autoSpaceDE w:val="0"/>
        <w:autoSpaceDN w:val="0"/>
        <w:ind w:left="0" w:firstLine="567"/>
        <w:contextualSpacing w:val="0"/>
        <w:jc w:val="both"/>
        <w:divId w:val="1547135805"/>
        <w:rPr>
          <w:i/>
          <w:sz w:val="24"/>
          <w:szCs w:val="24"/>
        </w:rPr>
      </w:pPr>
      <w:r w:rsidRPr="00375B58">
        <w:rPr>
          <w:i/>
          <w:sz w:val="24"/>
          <w:szCs w:val="24"/>
        </w:rPr>
        <w:t>совместная</w:t>
      </w:r>
      <w:r w:rsidRPr="00375B58">
        <w:rPr>
          <w:i/>
          <w:spacing w:val="-15"/>
          <w:sz w:val="24"/>
          <w:szCs w:val="24"/>
        </w:rPr>
        <w:t xml:space="preserve"> </w:t>
      </w:r>
      <w:r w:rsidRPr="00375B58">
        <w:rPr>
          <w:i/>
          <w:sz w:val="24"/>
          <w:szCs w:val="24"/>
        </w:rPr>
        <w:t>деятельность:</w:t>
      </w:r>
    </w:p>
    <w:p w:rsidR="00C17463" w:rsidRPr="00375B58" w:rsidRDefault="00C17463" w:rsidP="007B4865">
      <w:pPr>
        <w:pStyle w:val="af4"/>
        <w:ind w:right="373" w:firstLine="567"/>
        <w:jc w:val="both"/>
        <w:divId w:val="1547135805"/>
      </w:pPr>
      <w:r w:rsidRPr="00375B58">
        <w:t>понимать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преимущества</w:t>
      </w:r>
      <w:r w:rsidRPr="00375B58">
        <w:rPr>
          <w:spacing w:val="1"/>
        </w:rPr>
        <w:t xml:space="preserve"> </w:t>
      </w:r>
      <w:r w:rsidRPr="00375B58">
        <w:t>командной</w:t>
      </w:r>
      <w:r w:rsidRPr="00375B58">
        <w:rPr>
          <w:spacing w:val="1"/>
        </w:rPr>
        <w:t xml:space="preserve"> </w:t>
      </w:r>
      <w:r w:rsidRPr="00375B58">
        <w:t>и</w:t>
      </w:r>
      <w:r w:rsidRPr="00375B58">
        <w:rPr>
          <w:spacing w:val="1"/>
        </w:rPr>
        <w:t xml:space="preserve"> </w:t>
      </w:r>
      <w:r w:rsidRPr="00375B58">
        <w:t>индивидуальной</w:t>
      </w:r>
      <w:r w:rsidRPr="00375B58">
        <w:rPr>
          <w:spacing w:val="1"/>
        </w:rPr>
        <w:t xml:space="preserve"> </w:t>
      </w:r>
      <w:r w:rsidRPr="00375B58">
        <w:t>работы</w:t>
      </w:r>
      <w:r w:rsidRPr="00375B58">
        <w:rPr>
          <w:spacing w:val="1"/>
        </w:rPr>
        <w:t xml:space="preserve"> </w:t>
      </w:r>
      <w:r w:rsidRPr="00375B58">
        <w:t>при</w:t>
      </w:r>
      <w:r w:rsidRPr="00375B58">
        <w:rPr>
          <w:spacing w:val="1"/>
        </w:rPr>
        <w:t xml:space="preserve"> </w:t>
      </w:r>
      <w:r w:rsidRPr="00375B58">
        <w:t>решении конкретной проблемы, обосновывать необходимость применения групповых форм</w:t>
      </w:r>
      <w:r w:rsidRPr="00375B58">
        <w:rPr>
          <w:spacing w:val="1"/>
        </w:rPr>
        <w:t xml:space="preserve"> </w:t>
      </w:r>
      <w:r w:rsidRPr="00375B58">
        <w:t>взаимодействия</w:t>
      </w:r>
      <w:r w:rsidRPr="00375B58">
        <w:rPr>
          <w:spacing w:val="-1"/>
        </w:rPr>
        <w:t xml:space="preserve"> </w:t>
      </w:r>
      <w:r w:rsidRPr="00375B58">
        <w:t>при решении</w:t>
      </w:r>
      <w:r w:rsidRPr="00375B58">
        <w:rPr>
          <w:spacing w:val="-2"/>
        </w:rPr>
        <w:t xml:space="preserve"> </w:t>
      </w:r>
      <w:r w:rsidRPr="00375B58">
        <w:t>поставленной задачи;</w:t>
      </w:r>
    </w:p>
    <w:p w:rsidR="00C17463" w:rsidRPr="00375B58" w:rsidRDefault="00C17463" w:rsidP="007B4865">
      <w:pPr>
        <w:pStyle w:val="af4"/>
        <w:ind w:right="370" w:firstLine="567"/>
        <w:jc w:val="both"/>
        <w:divId w:val="1547135805"/>
      </w:pPr>
      <w:r w:rsidRPr="00375B58">
        <w:t>принимать</w:t>
      </w:r>
      <w:r w:rsidRPr="00375B58">
        <w:rPr>
          <w:spacing w:val="1"/>
        </w:rPr>
        <w:t xml:space="preserve"> </w:t>
      </w:r>
      <w:r w:rsidRPr="00375B58">
        <w:t>цель</w:t>
      </w:r>
      <w:r w:rsidRPr="00375B58">
        <w:rPr>
          <w:spacing w:val="1"/>
        </w:rPr>
        <w:t xml:space="preserve"> </w:t>
      </w:r>
      <w:r w:rsidRPr="00375B58">
        <w:t>совместной</w:t>
      </w:r>
      <w:r w:rsidRPr="00375B58">
        <w:rPr>
          <w:spacing w:val="1"/>
        </w:rPr>
        <w:t xml:space="preserve"> </w:t>
      </w:r>
      <w:r w:rsidRPr="00375B58">
        <w:t>деятельности,</w:t>
      </w:r>
      <w:r w:rsidRPr="00375B58">
        <w:rPr>
          <w:spacing w:val="1"/>
        </w:rPr>
        <w:t xml:space="preserve"> </w:t>
      </w:r>
      <w:r w:rsidRPr="00375B58">
        <w:t>коллективно</w:t>
      </w:r>
      <w:r w:rsidRPr="00375B58">
        <w:rPr>
          <w:spacing w:val="1"/>
        </w:rPr>
        <w:t xml:space="preserve"> </w:t>
      </w:r>
      <w:r w:rsidRPr="00375B58">
        <w:t>строить</w:t>
      </w:r>
      <w:r w:rsidRPr="00375B58">
        <w:rPr>
          <w:spacing w:val="1"/>
        </w:rPr>
        <w:t xml:space="preserve"> </w:t>
      </w:r>
      <w:r w:rsidRPr="00375B58">
        <w:t>действия</w:t>
      </w:r>
      <w:r w:rsidRPr="00375B58">
        <w:rPr>
          <w:spacing w:val="1"/>
        </w:rPr>
        <w:t xml:space="preserve"> </w:t>
      </w:r>
      <w:r w:rsidRPr="00375B58">
        <w:t>по</w:t>
      </w:r>
      <w:r w:rsidRPr="00375B58">
        <w:rPr>
          <w:spacing w:val="1"/>
        </w:rPr>
        <w:t xml:space="preserve"> </w:t>
      </w:r>
      <w:r w:rsidRPr="00375B58">
        <w:t>её</w:t>
      </w:r>
      <w:r w:rsidRPr="00375B58">
        <w:rPr>
          <w:spacing w:val="1"/>
        </w:rPr>
        <w:t xml:space="preserve"> </w:t>
      </w:r>
      <w:r w:rsidRPr="00375B58">
        <w:t>достижению: распределять роли, договариваться, обсуждать процесс и результат совместной</w:t>
      </w:r>
      <w:r w:rsidRPr="00375B58">
        <w:rPr>
          <w:spacing w:val="1"/>
        </w:rPr>
        <w:t xml:space="preserve"> </w:t>
      </w:r>
      <w:r w:rsidRPr="00375B58">
        <w:t>работы;</w:t>
      </w:r>
    </w:p>
    <w:p w:rsidR="00C17463" w:rsidRPr="00375B58" w:rsidRDefault="00C17463" w:rsidP="007B4865">
      <w:pPr>
        <w:pStyle w:val="af4"/>
        <w:spacing w:before="1"/>
        <w:ind w:right="374" w:firstLine="567"/>
        <w:jc w:val="both"/>
        <w:divId w:val="1547135805"/>
      </w:pPr>
      <w:r w:rsidRPr="00375B58">
        <w:t>уметь обобщать мнения нескольких людей, проявлять готовность руководить, выполнять</w:t>
      </w:r>
      <w:r w:rsidRPr="00375B58">
        <w:rPr>
          <w:spacing w:val="-57"/>
        </w:rPr>
        <w:t xml:space="preserve"> </w:t>
      </w:r>
      <w:r w:rsidRPr="00375B58">
        <w:t>поручения,</w:t>
      </w:r>
      <w:r w:rsidRPr="00375B58">
        <w:rPr>
          <w:spacing w:val="-1"/>
        </w:rPr>
        <w:t xml:space="preserve"> </w:t>
      </w:r>
      <w:r w:rsidRPr="00375B58">
        <w:t>подчиняться;</w:t>
      </w:r>
    </w:p>
    <w:p w:rsidR="00C17463" w:rsidRPr="00375B58" w:rsidRDefault="00C17463" w:rsidP="007B4865">
      <w:pPr>
        <w:pStyle w:val="af4"/>
        <w:ind w:right="366" w:firstLine="567"/>
        <w:jc w:val="both"/>
        <w:divId w:val="1547135805"/>
      </w:pPr>
      <w:r w:rsidRPr="00375B58">
        <w:t>планировать</w:t>
      </w:r>
      <w:r w:rsidRPr="00375B58">
        <w:rPr>
          <w:spacing w:val="1"/>
        </w:rPr>
        <w:t xml:space="preserve"> </w:t>
      </w:r>
      <w:r w:rsidRPr="00375B58">
        <w:t>организацию</w:t>
      </w:r>
      <w:r w:rsidRPr="00375B58">
        <w:rPr>
          <w:spacing w:val="1"/>
        </w:rPr>
        <w:t xml:space="preserve"> </w:t>
      </w:r>
      <w:r w:rsidRPr="00375B58">
        <w:t>совместной</w:t>
      </w:r>
      <w:r w:rsidRPr="00375B58">
        <w:rPr>
          <w:spacing w:val="1"/>
        </w:rPr>
        <w:t xml:space="preserve"> </w:t>
      </w:r>
      <w:r w:rsidRPr="00375B58">
        <w:t>работы,</w:t>
      </w:r>
      <w:r w:rsidRPr="00375B58">
        <w:rPr>
          <w:spacing w:val="1"/>
        </w:rPr>
        <w:t xml:space="preserve"> </w:t>
      </w:r>
      <w:r w:rsidRPr="00375B58">
        <w:t>определять</w:t>
      </w:r>
      <w:r w:rsidRPr="00375B58">
        <w:rPr>
          <w:spacing w:val="1"/>
        </w:rPr>
        <w:t xml:space="preserve"> </w:t>
      </w:r>
      <w:r w:rsidRPr="00375B58">
        <w:t>свою</w:t>
      </w:r>
      <w:r w:rsidRPr="00375B58">
        <w:rPr>
          <w:spacing w:val="1"/>
        </w:rPr>
        <w:t xml:space="preserve"> </w:t>
      </w:r>
      <w:r w:rsidRPr="00375B58">
        <w:t>роль</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предпочтений и возможностей всех участников взаимодействия), распределять задачи между</w:t>
      </w:r>
      <w:r w:rsidRPr="00375B58">
        <w:rPr>
          <w:spacing w:val="1"/>
        </w:rPr>
        <w:t xml:space="preserve"> </w:t>
      </w:r>
      <w:r w:rsidRPr="00375B58">
        <w:t>членами команды, участвовать в групповых формах работы (обсуждения, обмен мнениями,</w:t>
      </w:r>
      <w:r w:rsidRPr="00375B58">
        <w:rPr>
          <w:spacing w:val="1"/>
        </w:rPr>
        <w:t xml:space="preserve"> </w:t>
      </w:r>
      <w:r w:rsidRPr="00375B58">
        <w:t>мозговые</w:t>
      </w:r>
      <w:r w:rsidRPr="00375B58">
        <w:rPr>
          <w:spacing w:val="-2"/>
        </w:rPr>
        <w:t xml:space="preserve"> </w:t>
      </w:r>
      <w:r w:rsidRPr="00375B58">
        <w:t>штурмы и иные);</w:t>
      </w:r>
    </w:p>
    <w:p w:rsidR="00C17463" w:rsidRPr="00375B58" w:rsidRDefault="00C17463" w:rsidP="007B4865">
      <w:pPr>
        <w:pStyle w:val="af4"/>
        <w:ind w:right="372" w:firstLine="567"/>
        <w:jc w:val="both"/>
        <w:divId w:val="1547135805"/>
      </w:pPr>
      <w:r w:rsidRPr="00375B58">
        <w:t>выполнять</w:t>
      </w:r>
      <w:r w:rsidRPr="00375B58">
        <w:rPr>
          <w:spacing w:val="1"/>
        </w:rPr>
        <w:t xml:space="preserve"> </w:t>
      </w:r>
      <w:r w:rsidRPr="00375B58">
        <w:t>свою</w:t>
      </w:r>
      <w:r w:rsidRPr="00375B58">
        <w:rPr>
          <w:spacing w:val="1"/>
        </w:rPr>
        <w:t xml:space="preserve"> </w:t>
      </w:r>
      <w:r w:rsidRPr="00375B58">
        <w:t>часть</w:t>
      </w:r>
      <w:r w:rsidRPr="00375B58">
        <w:rPr>
          <w:spacing w:val="1"/>
        </w:rPr>
        <w:t xml:space="preserve"> </w:t>
      </w:r>
      <w:r w:rsidRPr="00375B58">
        <w:t>работы,</w:t>
      </w:r>
      <w:r w:rsidRPr="00375B58">
        <w:rPr>
          <w:spacing w:val="1"/>
        </w:rPr>
        <w:t xml:space="preserve"> </w:t>
      </w:r>
      <w:r w:rsidRPr="00375B58">
        <w:t>достигать</w:t>
      </w:r>
      <w:r w:rsidRPr="00375B58">
        <w:rPr>
          <w:spacing w:val="1"/>
        </w:rPr>
        <w:t xml:space="preserve"> </w:t>
      </w:r>
      <w:r w:rsidRPr="00375B58">
        <w:t>качественного</w:t>
      </w:r>
      <w:r w:rsidRPr="00375B58">
        <w:rPr>
          <w:spacing w:val="1"/>
        </w:rPr>
        <w:t xml:space="preserve"> </w:t>
      </w:r>
      <w:r w:rsidRPr="00375B58">
        <w:t>результата</w:t>
      </w:r>
      <w:r w:rsidRPr="00375B58">
        <w:rPr>
          <w:spacing w:val="1"/>
        </w:rPr>
        <w:t xml:space="preserve"> </w:t>
      </w:r>
      <w:r w:rsidRPr="00375B58">
        <w:t>по</w:t>
      </w:r>
      <w:r w:rsidRPr="00375B58">
        <w:rPr>
          <w:spacing w:val="1"/>
        </w:rPr>
        <w:t xml:space="preserve"> </w:t>
      </w:r>
      <w:r w:rsidRPr="00375B58">
        <w:t>своему</w:t>
      </w:r>
      <w:r w:rsidRPr="00375B58">
        <w:rPr>
          <w:spacing w:val="1"/>
        </w:rPr>
        <w:t xml:space="preserve"> </w:t>
      </w:r>
      <w:r w:rsidRPr="00375B58">
        <w:t>направлению</w:t>
      </w:r>
      <w:r w:rsidRPr="00375B58">
        <w:rPr>
          <w:spacing w:val="-1"/>
        </w:rPr>
        <w:t xml:space="preserve"> </w:t>
      </w:r>
      <w:r w:rsidRPr="00375B58">
        <w:t>и</w:t>
      </w:r>
      <w:r w:rsidRPr="00375B58">
        <w:rPr>
          <w:spacing w:val="-1"/>
        </w:rPr>
        <w:t xml:space="preserve"> </w:t>
      </w:r>
      <w:r w:rsidRPr="00375B58">
        <w:t>координировать</w:t>
      </w:r>
      <w:r w:rsidRPr="00375B58">
        <w:rPr>
          <w:spacing w:val="1"/>
        </w:rPr>
        <w:t xml:space="preserve"> </w:t>
      </w:r>
      <w:r w:rsidRPr="00375B58">
        <w:t>свои</w:t>
      </w:r>
      <w:r w:rsidRPr="00375B58">
        <w:rPr>
          <w:spacing w:val="-1"/>
        </w:rPr>
        <w:t xml:space="preserve"> </w:t>
      </w:r>
      <w:r w:rsidRPr="00375B58">
        <w:t>действия</w:t>
      </w:r>
      <w:r w:rsidRPr="00375B58">
        <w:rPr>
          <w:spacing w:val="-3"/>
        </w:rPr>
        <w:t xml:space="preserve"> </w:t>
      </w:r>
      <w:r w:rsidRPr="00375B58">
        <w:t>с</w:t>
      </w:r>
      <w:r w:rsidRPr="00375B58">
        <w:rPr>
          <w:spacing w:val="-2"/>
        </w:rPr>
        <w:t xml:space="preserve"> </w:t>
      </w:r>
      <w:r w:rsidRPr="00375B58">
        <w:t>другими членами</w:t>
      </w:r>
      <w:r w:rsidRPr="00375B58">
        <w:rPr>
          <w:spacing w:val="-1"/>
        </w:rPr>
        <w:t xml:space="preserve"> </w:t>
      </w:r>
      <w:r w:rsidRPr="00375B58">
        <w:t>команды;</w:t>
      </w:r>
    </w:p>
    <w:p w:rsidR="00C17463" w:rsidRPr="00375B58" w:rsidRDefault="00C17463" w:rsidP="007B4865">
      <w:pPr>
        <w:pStyle w:val="af4"/>
        <w:ind w:right="374" w:firstLine="567"/>
        <w:jc w:val="both"/>
        <w:divId w:val="1547135805"/>
      </w:pPr>
      <w:r w:rsidRPr="00375B58">
        <w:t>оценивать</w:t>
      </w:r>
      <w:r w:rsidRPr="00375B58">
        <w:rPr>
          <w:spacing w:val="1"/>
        </w:rPr>
        <w:t xml:space="preserve"> </w:t>
      </w:r>
      <w:r w:rsidRPr="00375B58">
        <w:t>качество</w:t>
      </w:r>
      <w:r w:rsidRPr="00375B58">
        <w:rPr>
          <w:spacing w:val="1"/>
        </w:rPr>
        <w:t xml:space="preserve"> </w:t>
      </w:r>
      <w:r w:rsidRPr="00375B58">
        <w:t>своего</w:t>
      </w:r>
      <w:r w:rsidRPr="00375B58">
        <w:rPr>
          <w:spacing w:val="1"/>
        </w:rPr>
        <w:t xml:space="preserve"> </w:t>
      </w:r>
      <w:r w:rsidRPr="00375B58">
        <w:t>вклада</w:t>
      </w:r>
      <w:r w:rsidRPr="00375B58">
        <w:rPr>
          <w:spacing w:val="1"/>
        </w:rPr>
        <w:t xml:space="preserve"> </w:t>
      </w:r>
      <w:r w:rsidRPr="00375B58">
        <w:t>в</w:t>
      </w:r>
      <w:r w:rsidRPr="00375B58">
        <w:rPr>
          <w:spacing w:val="1"/>
        </w:rPr>
        <w:t xml:space="preserve"> </w:t>
      </w:r>
      <w:r w:rsidRPr="00375B58">
        <w:t>общий</w:t>
      </w:r>
      <w:r w:rsidRPr="00375B58">
        <w:rPr>
          <w:spacing w:val="1"/>
        </w:rPr>
        <w:t xml:space="preserve"> </w:t>
      </w:r>
      <w:r w:rsidRPr="00375B58">
        <w:t>продукт</w:t>
      </w:r>
      <w:r w:rsidRPr="00375B58">
        <w:rPr>
          <w:spacing w:val="1"/>
        </w:rPr>
        <w:t xml:space="preserve"> </w:t>
      </w:r>
      <w:r w:rsidRPr="00375B58">
        <w:t>по</w:t>
      </w:r>
      <w:r w:rsidRPr="00375B58">
        <w:rPr>
          <w:spacing w:val="1"/>
        </w:rPr>
        <w:t xml:space="preserve"> </w:t>
      </w:r>
      <w:r w:rsidRPr="00375B58">
        <w:t>критериям,</w:t>
      </w:r>
      <w:r w:rsidRPr="00375B58">
        <w:rPr>
          <w:spacing w:val="1"/>
        </w:rPr>
        <w:t xml:space="preserve"> </w:t>
      </w:r>
      <w:r w:rsidRPr="00375B58">
        <w:t>самостоятельно</w:t>
      </w:r>
      <w:r w:rsidRPr="00375B58">
        <w:rPr>
          <w:spacing w:val="1"/>
        </w:rPr>
        <w:t xml:space="preserve"> </w:t>
      </w:r>
      <w:r w:rsidRPr="00375B58">
        <w:t>сформулированным участниками взаимодействия;</w:t>
      </w:r>
    </w:p>
    <w:p w:rsidR="00C17463" w:rsidRPr="00375B58" w:rsidRDefault="00C17463" w:rsidP="007B4865">
      <w:pPr>
        <w:pStyle w:val="af4"/>
        <w:ind w:right="365" w:firstLine="567"/>
        <w:jc w:val="both"/>
        <w:divId w:val="1547135805"/>
      </w:pPr>
      <w:r w:rsidRPr="00375B58">
        <w:t>сравнивать результаты с исходной задачей и вклад каждого члена команды в достижение</w:t>
      </w:r>
      <w:r w:rsidRPr="00375B58">
        <w:rPr>
          <w:spacing w:val="-57"/>
        </w:rPr>
        <w:t xml:space="preserve"> </w:t>
      </w:r>
      <w:r w:rsidRPr="00375B58">
        <w:t>результатов,</w:t>
      </w:r>
      <w:r w:rsidRPr="00375B58">
        <w:rPr>
          <w:spacing w:val="1"/>
        </w:rPr>
        <w:t xml:space="preserve"> </w:t>
      </w:r>
      <w:r w:rsidRPr="00375B58">
        <w:t>разделять</w:t>
      </w:r>
      <w:r w:rsidRPr="00375B58">
        <w:rPr>
          <w:spacing w:val="1"/>
        </w:rPr>
        <w:t xml:space="preserve"> </w:t>
      </w:r>
      <w:r w:rsidRPr="00375B58">
        <w:t>сферу</w:t>
      </w:r>
      <w:r w:rsidRPr="00375B58">
        <w:rPr>
          <w:spacing w:val="1"/>
        </w:rPr>
        <w:t xml:space="preserve"> </w:t>
      </w:r>
      <w:r w:rsidRPr="00375B58">
        <w:t>ответственности</w:t>
      </w:r>
      <w:r w:rsidRPr="00375B58">
        <w:rPr>
          <w:spacing w:val="1"/>
        </w:rPr>
        <w:t xml:space="preserve"> </w:t>
      </w:r>
      <w:r w:rsidRPr="00375B58">
        <w:t>и</w:t>
      </w:r>
      <w:r w:rsidRPr="00375B58">
        <w:rPr>
          <w:spacing w:val="1"/>
        </w:rPr>
        <w:t xml:space="preserve"> </w:t>
      </w:r>
      <w:r w:rsidRPr="00375B58">
        <w:t>проявлять</w:t>
      </w:r>
      <w:r w:rsidRPr="00375B58">
        <w:rPr>
          <w:spacing w:val="1"/>
        </w:rPr>
        <w:t xml:space="preserve"> </w:t>
      </w:r>
      <w:r w:rsidRPr="00375B58">
        <w:t>готовность</w:t>
      </w:r>
      <w:r w:rsidRPr="00375B58">
        <w:rPr>
          <w:spacing w:val="1"/>
        </w:rPr>
        <w:t xml:space="preserve"> </w:t>
      </w:r>
      <w:r w:rsidRPr="00375B58">
        <w:t>к</w:t>
      </w:r>
      <w:r w:rsidRPr="00375B58">
        <w:rPr>
          <w:spacing w:val="1"/>
        </w:rPr>
        <w:t xml:space="preserve"> </w:t>
      </w:r>
      <w:r w:rsidRPr="00375B58">
        <w:t>предоставлению</w:t>
      </w:r>
      <w:r w:rsidRPr="00375B58">
        <w:rPr>
          <w:spacing w:val="1"/>
        </w:rPr>
        <w:t xml:space="preserve"> </w:t>
      </w:r>
      <w:r w:rsidRPr="00375B58">
        <w:t>отчёта</w:t>
      </w:r>
      <w:r w:rsidRPr="00375B58">
        <w:rPr>
          <w:spacing w:val="-1"/>
        </w:rPr>
        <w:t xml:space="preserve"> </w:t>
      </w:r>
      <w:r w:rsidRPr="00375B58">
        <w:t>перед группой.</w:t>
      </w:r>
    </w:p>
    <w:p w:rsidR="00C17463" w:rsidRPr="00375B58" w:rsidRDefault="00C17463" w:rsidP="007B4865">
      <w:pPr>
        <w:pStyle w:val="af4"/>
        <w:spacing w:before="1"/>
        <w:ind w:right="374" w:firstLine="567"/>
        <w:jc w:val="both"/>
        <w:divId w:val="1547135805"/>
      </w:pPr>
      <w:r w:rsidRPr="00375B58">
        <w:t>Овладение системой универсальных учебных коммуникативных действий обеспечивает</w:t>
      </w:r>
      <w:r w:rsidRPr="00375B58">
        <w:rPr>
          <w:spacing w:val="1"/>
        </w:rPr>
        <w:t xml:space="preserve"> </w:t>
      </w:r>
      <w:r w:rsidRPr="00375B58">
        <w:t>сформированность</w:t>
      </w:r>
      <w:r w:rsidRPr="00375B58">
        <w:rPr>
          <w:spacing w:val="-1"/>
        </w:rPr>
        <w:t xml:space="preserve"> </w:t>
      </w:r>
      <w:r w:rsidRPr="00375B58">
        <w:t>социальных</w:t>
      </w:r>
      <w:r w:rsidRPr="00375B58">
        <w:rPr>
          <w:spacing w:val="1"/>
        </w:rPr>
        <w:t xml:space="preserve"> </w:t>
      </w:r>
      <w:r w:rsidRPr="00375B58">
        <w:t>навыков</w:t>
      </w:r>
      <w:r w:rsidRPr="00375B58">
        <w:rPr>
          <w:spacing w:val="-2"/>
        </w:rPr>
        <w:t xml:space="preserve"> </w:t>
      </w:r>
      <w:r w:rsidRPr="00375B58">
        <w:t>и</w:t>
      </w:r>
      <w:r w:rsidRPr="00375B58">
        <w:rPr>
          <w:spacing w:val="-1"/>
        </w:rPr>
        <w:t xml:space="preserve"> </w:t>
      </w:r>
      <w:r w:rsidRPr="00375B58">
        <w:t>эмоционального</w:t>
      </w:r>
      <w:r w:rsidRPr="00375B58">
        <w:rPr>
          <w:spacing w:val="-1"/>
        </w:rPr>
        <w:t xml:space="preserve"> </w:t>
      </w:r>
      <w:r w:rsidRPr="00375B58">
        <w:t>интеллекта</w:t>
      </w:r>
      <w:r w:rsidRPr="00375B58">
        <w:rPr>
          <w:spacing w:val="2"/>
        </w:rPr>
        <w:t xml:space="preserve"> </w:t>
      </w:r>
      <w:r w:rsidRPr="00375B58">
        <w:t>обучающихся.</w:t>
      </w:r>
    </w:p>
    <w:p w:rsidR="00C17463" w:rsidRPr="00375B58" w:rsidRDefault="00C17463" w:rsidP="007B4865">
      <w:pPr>
        <w:pStyle w:val="Heading3"/>
        <w:ind w:left="0" w:firstLine="567"/>
        <w:divId w:val="1547135805"/>
        <w:rPr>
          <w:i w:val="0"/>
        </w:rPr>
      </w:pPr>
      <w:r w:rsidRPr="00375B58">
        <w:t>Овладение</w:t>
      </w:r>
      <w:r w:rsidRPr="00375B58">
        <w:rPr>
          <w:spacing w:val="-6"/>
        </w:rPr>
        <w:t xml:space="preserve"> </w:t>
      </w:r>
      <w:r w:rsidRPr="00375B58">
        <w:t>универсальными</w:t>
      </w:r>
      <w:r w:rsidRPr="00375B58">
        <w:rPr>
          <w:spacing w:val="-4"/>
        </w:rPr>
        <w:t xml:space="preserve"> </w:t>
      </w:r>
      <w:r w:rsidRPr="00375B58">
        <w:t>учебными</w:t>
      </w:r>
      <w:r w:rsidRPr="00375B58">
        <w:rPr>
          <w:spacing w:val="-4"/>
        </w:rPr>
        <w:t xml:space="preserve"> </w:t>
      </w:r>
      <w:r w:rsidRPr="00375B58">
        <w:t>регулятивными</w:t>
      </w:r>
      <w:r w:rsidRPr="00375B58">
        <w:rPr>
          <w:spacing w:val="-5"/>
        </w:rPr>
        <w:t xml:space="preserve"> </w:t>
      </w:r>
      <w:r w:rsidRPr="00375B58">
        <w:t>действиями</w:t>
      </w:r>
      <w:r w:rsidRPr="00375B58">
        <w:rPr>
          <w:i w:val="0"/>
        </w:rPr>
        <w:t>:</w:t>
      </w:r>
    </w:p>
    <w:p w:rsidR="00C17463" w:rsidRPr="00375B58" w:rsidRDefault="00C17463" w:rsidP="0086497C">
      <w:pPr>
        <w:pStyle w:val="af2"/>
        <w:widowControl w:val="0"/>
        <w:numPr>
          <w:ilvl w:val="0"/>
          <w:numId w:val="135"/>
        </w:numPr>
        <w:tabs>
          <w:tab w:val="left" w:pos="1683"/>
        </w:tabs>
        <w:autoSpaceDE w:val="0"/>
        <w:autoSpaceDN w:val="0"/>
        <w:spacing w:line="274" w:lineRule="exact"/>
        <w:ind w:left="0" w:firstLine="567"/>
        <w:contextualSpacing w:val="0"/>
        <w:jc w:val="both"/>
        <w:divId w:val="1547135805"/>
        <w:rPr>
          <w:i/>
          <w:sz w:val="24"/>
          <w:szCs w:val="24"/>
        </w:rPr>
      </w:pPr>
      <w:r w:rsidRPr="00375B58">
        <w:rPr>
          <w:i/>
          <w:sz w:val="24"/>
          <w:szCs w:val="24"/>
        </w:rPr>
        <w:t>самоорганизация:</w:t>
      </w:r>
    </w:p>
    <w:p w:rsidR="00C17463" w:rsidRPr="00375B58" w:rsidRDefault="00C17463" w:rsidP="007B4865">
      <w:pPr>
        <w:pStyle w:val="af4"/>
        <w:ind w:firstLine="567"/>
        <w:jc w:val="both"/>
        <w:divId w:val="1547135805"/>
      </w:pPr>
      <w:r w:rsidRPr="00375B58">
        <w:t>выявлять</w:t>
      </w:r>
      <w:r w:rsidRPr="00375B58">
        <w:rPr>
          <w:spacing w:val="-2"/>
        </w:rPr>
        <w:t xml:space="preserve"> </w:t>
      </w:r>
      <w:r w:rsidRPr="00375B58">
        <w:t>проблемы</w:t>
      </w:r>
      <w:r w:rsidRPr="00375B58">
        <w:rPr>
          <w:spacing w:val="-2"/>
        </w:rPr>
        <w:t xml:space="preserve"> </w:t>
      </w:r>
      <w:r w:rsidRPr="00375B58">
        <w:t>для</w:t>
      </w:r>
      <w:r w:rsidRPr="00375B58">
        <w:rPr>
          <w:spacing w:val="-3"/>
        </w:rPr>
        <w:t xml:space="preserve"> </w:t>
      </w:r>
      <w:r w:rsidRPr="00375B58">
        <w:t>решения</w:t>
      </w:r>
      <w:r w:rsidRPr="00375B58">
        <w:rPr>
          <w:spacing w:val="-2"/>
        </w:rPr>
        <w:t xml:space="preserve"> </w:t>
      </w:r>
      <w:r w:rsidRPr="00375B58">
        <w:t>в</w:t>
      </w:r>
      <w:r w:rsidRPr="00375B58">
        <w:rPr>
          <w:spacing w:val="-3"/>
        </w:rPr>
        <w:t xml:space="preserve"> </w:t>
      </w:r>
      <w:r w:rsidRPr="00375B58">
        <w:t>жизненных</w:t>
      </w:r>
      <w:r w:rsidRPr="00375B58">
        <w:rPr>
          <w:spacing w:val="-4"/>
        </w:rPr>
        <w:t xml:space="preserve"> </w:t>
      </w:r>
      <w:r w:rsidRPr="00375B58">
        <w:t>и</w:t>
      </w:r>
      <w:r w:rsidRPr="00375B58">
        <w:rPr>
          <w:spacing w:val="1"/>
        </w:rPr>
        <w:t xml:space="preserve"> </w:t>
      </w:r>
      <w:r w:rsidRPr="00375B58">
        <w:t>учебных</w:t>
      </w:r>
      <w:r w:rsidRPr="00375B58">
        <w:rPr>
          <w:spacing w:val="-1"/>
        </w:rPr>
        <w:t xml:space="preserve"> </w:t>
      </w:r>
      <w:r w:rsidRPr="00375B58">
        <w:t>ситуациях;</w:t>
      </w:r>
    </w:p>
    <w:p w:rsidR="00C17463" w:rsidRPr="00375B58" w:rsidRDefault="00C17463" w:rsidP="007B4865">
      <w:pPr>
        <w:pStyle w:val="af4"/>
        <w:ind w:right="374" w:firstLine="567"/>
        <w:jc w:val="both"/>
        <w:divId w:val="1547135805"/>
      </w:pPr>
      <w:r w:rsidRPr="00375B58">
        <w:t>ориентироваться в различных подходах принятия решений (индивидуальное, принятие</w:t>
      </w:r>
      <w:r w:rsidRPr="00375B58">
        <w:rPr>
          <w:spacing w:val="1"/>
        </w:rPr>
        <w:t xml:space="preserve"> </w:t>
      </w:r>
      <w:r w:rsidRPr="00375B58">
        <w:t>решения</w:t>
      </w:r>
      <w:r w:rsidRPr="00375B58">
        <w:rPr>
          <w:spacing w:val="-1"/>
        </w:rPr>
        <w:t xml:space="preserve"> </w:t>
      </w:r>
      <w:r w:rsidRPr="00375B58">
        <w:t>в</w:t>
      </w:r>
      <w:r w:rsidRPr="00375B58">
        <w:rPr>
          <w:spacing w:val="-1"/>
        </w:rPr>
        <w:t xml:space="preserve"> </w:t>
      </w:r>
      <w:r w:rsidRPr="00375B58">
        <w:t>группе, принятие</w:t>
      </w:r>
      <w:r w:rsidRPr="00375B58">
        <w:rPr>
          <w:spacing w:val="-1"/>
        </w:rPr>
        <w:t xml:space="preserve"> </w:t>
      </w:r>
      <w:r w:rsidRPr="00375B58">
        <w:t>решений группой);</w:t>
      </w:r>
    </w:p>
    <w:p w:rsidR="00C17463" w:rsidRPr="00375B58" w:rsidRDefault="00C17463" w:rsidP="007B4865">
      <w:pPr>
        <w:pStyle w:val="af4"/>
        <w:ind w:right="368" w:firstLine="567"/>
        <w:jc w:val="both"/>
        <w:divId w:val="1547135805"/>
      </w:pPr>
      <w:r w:rsidRPr="00375B58">
        <w:t>самостоятельно составлять алгоритм решения</w:t>
      </w:r>
      <w:r w:rsidRPr="00375B58">
        <w:rPr>
          <w:spacing w:val="1"/>
        </w:rPr>
        <w:t xml:space="preserve"> </w:t>
      </w:r>
      <w:r w:rsidRPr="00375B58">
        <w:t>задачи</w:t>
      </w:r>
      <w:r w:rsidRPr="00375B58">
        <w:rPr>
          <w:spacing w:val="1"/>
        </w:rPr>
        <w:t xml:space="preserve"> </w:t>
      </w:r>
      <w:r w:rsidRPr="00375B58">
        <w:t>(или его часть), выбирать способ</w:t>
      </w:r>
      <w:r w:rsidRPr="00375B58">
        <w:rPr>
          <w:spacing w:val="1"/>
        </w:rPr>
        <w:t xml:space="preserve"> </w:t>
      </w:r>
      <w:r w:rsidRPr="00375B58">
        <w:t>решения</w:t>
      </w:r>
      <w:r w:rsidRPr="00375B58">
        <w:rPr>
          <w:spacing w:val="1"/>
        </w:rPr>
        <w:t xml:space="preserve"> </w:t>
      </w:r>
      <w:r w:rsidRPr="00375B58">
        <w:t>учебной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имеющихся</w:t>
      </w:r>
      <w:r w:rsidRPr="00375B58">
        <w:rPr>
          <w:spacing w:val="1"/>
        </w:rPr>
        <w:t xml:space="preserve"> </w:t>
      </w:r>
      <w:r w:rsidRPr="00375B58">
        <w:t>ресурсов</w:t>
      </w:r>
      <w:r w:rsidRPr="00375B58">
        <w:rPr>
          <w:spacing w:val="1"/>
        </w:rPr>
        <w:t xml:space="preserve"> </w:t>
      </w:r>
      <w:r w:rsidRPr="00375B58">
        <w:t>и</w:t>
      </w:r>
      <w:r w:rsidRPr="00375B58">
        <w:rPr>
          <w:spacing w:val="1"/>
        </w:rPr>
        <w:t xml:space="preserve"> </w:t>
      </w:r>
      <w:r w:rsidRPr="00375B58">
        <w:t>собственных</w:t>
      </w:r>
      <w:r w:rsidRPr="00375B58">
        <w:rPr>
          <w:spacing w:val="1"/>
        </w:rPr>
        <w:t xml:space="preserve"> </w:t>
      </w:r>
      <w:r w:rsidRPr="00375B58">
        <w:t>возможностей,</w:t>
      </w:r>
      <w:r w:rsidRPr="00375B58">
        <w:rPr>
          <w:spacing w:val="1"/>
        </w:rPr>
        <w:t xml:space="preserve"> </w:t>
      </w:r>
      <w:r w:rsidRPr="00375B58">
        <w:t>аргументировать предлагаемые</w:t>
      </w:r>
      <w:r w:rsidRPr="00375B58">
        <w:rPr>
          <w:spacing w:val="-2"/>
        </w:rPr>
        <w:t xml:space="preserve"> </w:t>
      </w:r>
      <w:r w:rsidRPr="00375B58">
        <w:t>варианты решений;</w:t>
      </w:r>
    </w:p>
    <w:p w:rsidR="00C17463" w:rsidRPr="00375B58" w:rsidRDefault="00C17463" w:rsidP="007B4865">
      <w:pPr>
        <w:pStyle w:val="af4"/>
        <w:ind w:right="369" w:firstLine="567"/>
        <w:jc w:val="both"/>
        <w:divId w:val="1547135805"/>
      </w:pPr>
      <w:r w:rsidRPr="00375B58">
        <w:t>составлять</w:t>
      </w:r>
      <w:r w:rsidRPr="00375B58">
        <w:rPr>
          <w:spacing w:val="1"/>
        </w:rPr>
        <w:t xml:space="preserve"> </w:t>
      </w:r>
      <w:r w:rsidRPr="00375B58">
        <w:t>план</w:t>
      </w:r>
      <w:r w:rsidRPr="00375B58">
        <w:rPr>
          <w:spacing w:val="1"/>
        </w:rPr>
        <w:t xml:space="preserve"> </w:t>
      </w:r>
      <w:r w:rsidRPr="00375B58">
        <w:t>действий</w:t>
      </w:r>
      <w:r w:rsidRPr="00375B58">
        <w:rPr>
          <w:spacing w:val="1"/>
        </w:rPr>
        <w:t xml:space="preserve"> </w:t>
      </w:r>
      <w:r w:rsidRPr="00375B58">
        <w:t>(план</w:t>
      </w:r>
      <w:r w:rsidRPr="00375B58">
        <w:rPr>
          <w:spacing w:val="1"/>
        </w:rPr>
        <w:t xml:space="preserve"> </w:t>
      </w:r>
      <w:r w:rsidRPr="00375B58">
        <w:t>реализации</w:t>
      </w:r>
      <w:r w:rsidRPr="00375B58">
        <w:rPr>
          <w:spacing w:val="1"/>
        </w:rPr>
        <w:t xml:space="preserve"> </w:t>
      </w:r>
      <w:r w:rsidRPr="00375B58">
        <w:t>намеченного</w:t>
      </w:r>
      <w:r w:rsidRPr="00375B58">
        <w:rPr>
          <w:spacing w:val="1"/>
        </w:rPr>
        <w:t xml:space="preserve"> </w:t>
      </w:r>
      <w:r w:rsidRPr="00375B58">
        <w:t>алгоритма</w:t>
      </w:r>
      <w:r w:rsidRPr="00375B58">
        <w:rPr>
          <w:spacing w:val="1"/>
        </w:rPr>
        <w:t xml:space="preserve"> </w:t>
      </w:r>
      <w:r w:rsidRPr="00375B58">
        <w:t>решения),</w:t>
      </w:r>
      <w:r w:rsidRPr="00375B58">
        <w:rPr>
          <w:spacing w:val="1"/>
        </w:rPr>
        <w:t xml:space="preserve"> </w:t>
      </w:r>
      <w:r w:rsidRPr="00375B58">
        <w:t>корректировать предложенный</w:t>
      </w:r>
      <w:r w:rsidRPr="00375B58">
        <w:rPr>
          <w:spacing w:val="1"/>
        </w:rPr>
        <w:t xml:space="preserve"> </w:t>
      </w:r>
      <w:r w:rsidRPr="00375B58">
        <w:t>алгоритм с</w:t>
      </w:r>
      <w:r w:rsidRPr="00375B58">
        <w:rPr>
          <w:spacing w:val="1"/>
        </w:rPr>
        <w:t xml:space="preserve"> </w:t>
      </w:r>
      <w:r w:rsidRPr="00375B58">
        <w:t>учётом получения новых знаний об изучаемом</w:t>
      </w:r>
      <w:r w:rsidRPr="00375B58">
        <w:rPr>
          <w:spacing w:val="1"/>
        </w:rPr>
        <w:t xml:space="preserve"> </w:t>
      </w:r>
      <w:r w:rsidRPr="00375B58">
        <w:t>объекте;</w:t>
      </w:r>
    </w:p>
    <w:p w:rsidR="00C17463" w:rsidRPr="00375B58" w:rsidRDefault="00C17463" w:rsidP="007B4865">
      <w:pPr>
        <w:pStyle w:val="af4"/>
        <w:spacing w:before="1"/>
        <w:ind w:firstLine="567"/>
        <w:jc w:val="both"/>
        <w:divId w:val="1547135805"/>
      </w:pPr>
      <w:r w:rsidRPr="00375B58">
        <w:t>делать</w:t>
      </w:r>
      <w:r w:rsidRPr="00375B58">
        <w:rPr>
          <w:spacing w:val="-1"/>
        </w:rPr>
        <w:t xml:space="preserve"> </w:t>
      </w:r>
      <w:r w:rsidRPr="00375B58">
        <w:t>выбор</w:t>
      </w:r>
      <w:r w:rsidRPr="00375B58">
        <w:rPr>
          <w:spacing w:val="-2"/>
        </w:rPr>
        <w:t xml:space="preserve"> </w:t>
      </w:r>
      <w:r w:rsidRPr="00375B58">
        <w:t>и</w:t>
      </w:r>
      <w:r w:rsidRPr="00375B58">
        <w:rPr>
          <w:spacing w:val="-1"/>
        </w:rPr>
        <w:t xml:space="preserve"> </w:t>
      </w:r>
      <w:r w:rsidRPr="00375B58">
        <w:t>брать</w:t>
      </w:r>
      <w:r w:rsidRPr="00375B58">
        <w:rPr>
          <w:spacing w:val="-1"/>
        </w:rPr>
        <w:t xml:space="preserve"> </w:t>
      </w:r>
      <w:r w:rsidRPr="00375B58">
        <w:t>ответственность</w:t>
      </w:r>
      <w:r w:rsidRPr="00375B58">
        <w:rPr>
          <w:spacing w:val="-1"/>
        </w:rPr>
        <w:t xml:space="preserve"> </w:t>
      </w:r>
      <w:r w:rsidRPr="00375B58">
        <w:t>за</w:t>
      </w:r>
      <w:r w:rsidRPr="00375B58">
        <w:rPr>
          <w:spacing w:val="-3"/>
        </w:rPr>
        <w:t xml:space="preserve"> </w:t>
      </w:r>
      <w:r w:rsidRPr="00375B58">
        <w:t>решение;</w:t>
      </w:r>
    </w:p>
    <w:p w:rsidR="00C17463" w:rsidRPr="00375B58" w:rsidRDefault="00C17463" w:rsidP="0086497C">
      <w:pPr>
        <w:pStyle w:val="af2"/>
        <w:widowControl w:val="0"/>
        <w:numPr>
          <w:ilvl w:val="0"/>
          <w:numId w:val="135"/>
        </w:numPr>
        <w:tabs>
          <w:tab w:val="left" w:pos="1683"/>
        </w:tabs>
        <w:autoSpaceDE w:val="0"/>
        <w:autoSpaceDN w:val="0"/>
        <w:ind w:left="0" w:firstLine="567"/>
        <w:contextualSpacing w:val="0"/>
        <w:jc w:val="both"/>
        <w:divId w:val="1547135805"/>
        <w:rPr>
          <w:i/>
          <w:sz w:val="24"/>
          <w:szCs w:val="24"/>
        </w:rPr>
      </w:pPr>
      <w:r w:rsidRPr="00375B58">
        <w:rPr>
          <w:i/>
          <w:sz w:val="24"/>
          <w:szCs w:val="24"/>
        </w:rPr>
        <w:t>самоконтроль:</w:t>
      </w:r>
    </w:p>
    <w:p w:rsidR="00C17463" w:rsidRPr="00375B58" w:rsidRDefault="00C17463" w:rsidP="007B4865">
      <w:pPr>
        <w:pStyle w:val="af4"/>
        <w:ind w:right="2468" w:firstLine="567"/>
        <w:jc w:val="both"/>
        <w:divId w:val="1547135805"/>
      </w:pPr>
      <w:r w:rsidRPr="00375B58">
        <w:t>владеть способами самоконтроля, самомотивации и рефлексии;</w:t>
      </w:r>
      <w:r w:rsidRPr="00375B58">
        <w:rPr>
          <w:spacing w:val="1"/>
        </w:rPr>
        <w:t xml:space="preserve"> </w:t>
      </w:r>
      <w:r w:rsidRPr="00375B58">
        <w:t>давать</w:t>
      </w:r>
      <w:r w:rsidRPr="00375B58">
        <w:rPr>
          <w:spacing w:val="-2"/>
        </w:rPr>
        <w:t xml:space="preserve"> </w:t>
      </w:r>
      <w:r w:rsidRPr="00375B58">
        <w:t>адекватную</w:t>
      </w:r>
      <w:r w:rsidRPr="00375B58">
        <w:rPr>
          <w:spacing w:val="-3"/>
        </w:rPr>
        <w:t xml:space="preserve"> </w:t>
      </w:r>
      <w:r w:rsidRPr="00375B58">
        <w:t>оценку</w:t>
      </w:r>
      <w:r w:rsidRPr="00375B58">
        <w:rPr>
          <w:spacing w:val="-8"/>
        </w:rPr>
        <w:t xml:space="preserve"> </w:t>
      </w:r>
      <w:r w:rsidRPr="00375B58">
        <w:t>ситуации</w:t>
      </w:r>
      <w:r w:rsidRPr="00375B58">
        <w:rPr>
          <w:spacing w:val="-3"/>
        </w:rPr>
        <w:t xml:space="preserve"> </w:t>
      </w:r>
      <w:r w:rsidRPr="00375B58">
        <w:t>и</w:t>
      </w:r>
      <w:r w:rsidRPr="00375B58">
        <w:rPr>
          <w:spacing w:val="-3"/>
        </w:rPr>
        <w:t xml:space="preserve"> </w:t>
      </w:r>
      <w:r w:rsidRPr="00375B58">
        <w:t>предлагать</w:t>
      </w:r>
      <w:r w:rsidRPr="00375B58">
        <w:rPr>
          <w:spacing w:val="-2"/>
        </w:rPr>
        <w:t xml:space="preserve"> </w:t>
      </w:r>
      <w:r w:rsidRPr="00375B58">
        <w:t>план</w:t>
      </w:r>
      <w:r w:rsidRPr="00375B58">
        <w:rPr>
          <w:spacing w:val="-2"/>
        </w:rPr>
        <w:t xml:space="preserve"> </w:t>
      </w:r>
      <w:r w:rsidRPr="00375B58">
        <w:t>её</w:t>
      </w:r>
      <w:r w:rsidRPr="00375B58">
        <w:rPr>
          <w:spacing w:val="-4"/>
        </w:rPr>
        <w:t xml:space="preserve"> </w:t>
      </w:r>
      <w:r w:rsidRPr="00375B58">
        <w:t>изменения;</w:t>
      </w:r>
    </w:p>
    <w:p w:rsidR="00C17463" w:rsidRPr="00375B58" w:rsidRDefault="00C17463" w:rsidP="007B4865">
      <w:pPr>
        <w:pStyle w:val="af4"/>
        <w:ind w:firstLine="567"/>
        <w:jc w:val="both"/>
        <w:divId w:val="1547135805"/>
      </w:pPr>
      <w:r w:rsidRPr="00375B58">
        <w:t>учитывать</w:t>
      </w:r>
      <w:r w:rsidRPr="00375B58">
        <w:rPr>
          <w:spacing w:val="42"/>
        </w:rPr>
        <w:t xml:space="preserve"> </w:t>
      </w:r>
      <w:r w:rsidRPr="00375B58">
        <w:t>контекст</w:t>
      </w:r>
      <w:r w:rsidRPr="00375B58">
        <w:rPr>
          <w:spacing w:val="39"/>
        </w:rPr>
        <w:t xml:space="preserve"> </w:t>
      </w:r>
      <w:r w:rsidRPr="00375B58">
        <w:t>и</w:t>
      </w:r>
      <w:r w:rsidRPr="00375B58">
        <w:rPr>
          <w:spacing w:val="40"/>
        </w:rPr>
        <w:t xml:space="preserve"> </w:t>
      </w:r>
      <w:r w:rsidRPr="00375B58">
        <w:t>предвидеть</w:t>
      </w:r>
      <w:r w:rsidRPr="00375B58">
        <w:rPr>
          <w:spacing w:val="42"/>
        </w:rPr>
        <w:t xml:space="preserve"> </w:t>
      </w:r>
      <w:r w:rsidRPr="00375B58">
        <w:t>трудности,</w:t>
      </w:r>
      <w:r w:rsidRPr="00375B58">
        <w:rPr>
          <w:spacing w:val="42"/>
        </w:rPr>
        <w:t xml:space="preserve"> </w:t>
      </w:r>
      <w:r w:rsidRPr="00375B58">
        <w:t>которые</w:t>
      </w:r>
      <w:r w:rsidRPr="00375B58">
        <w:rPr>
          <w:spacing w:val="40"/>
        </w:rPr>
        <w:t xml:space="preserve"> </w:t>
      </w:r>
      <w:r w:rsidRPr="00375B58">
        <w:t>могут</w:t>
      </w:r>
      <w:r w:rsidRPr="00375B58">
        <w:rPr>
          <w:spacing w:val="43"/>
        </w:rPr>
        <w:t xml:space="preserve"> </w:t>
      </w:r>
      <w:r w:rsidRPr="00375B58">
        <w:t>возникнуть</w:t>
      </w:r>
      <w:r w:rsidRPr="00375B58">
        <w:rPr>
          <w:spacing w:val="42"/>
        </w:rPr>
        <w:t xml:space="preserve"> </w:t>
      </w:r>
      <w:r w:rsidRPr="00375B58">
        <w:t>при</w:t>
      </w:r>
      <w:r w:rsidRPr="00375B58">
        <w:rPr>
          <w:spacing w:val="43"/>
        </w:rPr>
        <w:t xml:space="preserve"> </w:t>
      </w:r>
      <w:r w:rsidRPr="00375B58">
        <w:t>решении</w:t>
      </w:r>
      <w:r w:rsidRPr="00375B58">
        <w:rPr>
          <w:spacing w:val="-57"/>
        </w:rPr>
        <w:t xml:space="preserve"> </w:t>
      </w:r>
      <w:r w:rsidRPr="00375B58">
        <w:t>учебной</w:t>
      </w:r>
      <w:r w:rsidRPr="00375B58">
        <w:rPr>
          <w:spacing w:val="-1"/>
        </w:rPr>
        <w:t xml:space="preserve"> </w:t>
      </w:r>
      <w:r w:rsidRPr="00375B58">
        <w:t>задачи, адаптировать решение</w:t>
      </w:r>
      <w:r w:rsidRPr="00375B58">
        <w:rPr>
          <w:spacing w:val="-1"/>
        </w:rPr>
        <w:t xml:space="preserve"> </w:t>
      </w:r>
      <w:r w:rsidRPr="00375B58">
        <w:t>к</w:t>
      </w:r>
      <w:r w:rsidRPr="00375B58">
        <w:rPr>
          <w:spacing w:val="-1"/>
        </w:rPr>
        <w:t xml:space="preserve"> </w:t>
      </w:r>
      <w:r w:rsidRPr="00375B58">
        <w:t>меняющимся обстоятельствам;</w:t>
      </w:r>
    </w:p>
    <w:p w:rsidR="00C17463" w:rsidRPr="00375B58" w:rsidRDefault="00C17463" w:rsidP="007B4865">
      <w:pPr>
        <w:pStyle w:val="af4"/>
        <w:ind w:right="366" w:firstLine="567"/>
        <w:jc w:val="both"/>
        <w:divId w:val="1547135805"/>
      </w:pPr>
      <w:r w:rsidRPr="00375B58">
        <w:t>объяснять</w:t>
      </w:r>
      <w:r w:rsidRPr="00375B58">
        <w:rPr>
          <w:spacing w:val="3"/>
        </w:rPr>
        <w:t xml:space="preserve"> </w:t>
      </w:r>
      <w:r w:rsidRPr="00375B58">
        <w:t>причины</w:t>
      </w:r>
      <w:r w:rsidRPr="00375B58">
        <w:rPr>
          <w:spacing w:val="1"/>
        </w:rPr>
        <w:t xml:space="preserve"> </w:t>
      </w:r>
      <w:r w:rsidRPr="00375B58">
        <w:t>достижения</w:t>
      </w:r>
      <w:r w:rsidRPr="00375B58">
        <w:rPr>
          <w:spacing w:val="4"/>
        </w:rPr>
        <w:t xml:space="preserve"> </w:t>
      </w:r>
      <w:r w:rsidRPr="00375B58">
        <w:t>(недостижения)</w:t>
      </w:r>
      <w:r w:rsidRPr="00375B58">
        <w:rPr>
          <w:spacing w:val="60"/>
        </w:rPr>
        <w:t xml:space="preserve"> </w:t>
      </w:r>
      <w:r w:rsidRPr="00375B58">
        <w:t>результатов</w:t>
      </w:r>
      <w:r w:rsidRPr="00375B58">
        <w:rPr>
          <w:spacing w:val="1"/>
        </w:rPr>
        <w:t xml:space="preserve"> </w:t>
      </w:r>
      <w:r w:rsidRPr="00375B58">
        <w:t>деятельности,</w:t>
      </w:r>
      <w:r w:rsidRPr="00375B58">
        <w:rPr>
          <w:spacing w:val="1"/>
        </w:rPr>
        <w:t xml:space="preserve"> </w:t>
      </w:r>
      <w:r w:rsidRPr="00375B58">
        <w:t>давать</w:t>
      </w:r>
      <w:r w:rsidRPr="00375B58">
        <w:rPr>
          <w:spacing w:val="-57"/>
        </w:rPr>
        <w:t xml:space="preserve"> </w:t>
      </w:r>
      <w:r w:rsidRPr="00375B58">
        <w:t>оценку</w:t>
      </w:r>
      <w:r w:rsidRPr="00375B58">
        <w:rPr>
          <w:spacing w:val="-10"/>
        </w:rPr>
        <w:t xml:space="preserve"> </w:t>
      </w:r>
      <w:r w:rsidRPr="00375B58">
        <w:t>приобретённому</w:t>
      </w:r>
      <w:r w:rsidRPr="00375B58">
        <w:rPr>
          <w:spacing w:val="-4"/>
        </w:rPr>
        <w:t xml:space="preserve"> </w:t>
      </w:r>
      <w:r w:rsidRPr="00375B58">
        <w:t>опыту,</w:t>
      </w:r>
      <w:r w:rsidRPr="00375B58">
        <w:rPr>
          <w:spacing w:val="3"/>
        </w:rPr>
        <w:t xml:space="preserve"> </w:t>
      </w:r>
      <w:r w:rsidRPr="00375B58">
        <w:t>уметь находить</w:t>
      </w:r>
      <w:r w:rsidRPr="00375B58">
        <w:rPr>
          <w:spacing w:val="-2"/>
        </w:rPr>
        <w:t xml:space="preserve"> </w:t>
      </w:r>
      <w:r w:rsidRPr="00375B58">
        <w:t>позитивное</w:t>
      </w:r>
      <w:r w:rsidRPr="00375B58">
        <w:rPr>
          <w:spacing w:val="-2"/>
        </w:rPr>
        <w:t xml:space="preserve"> </w:t>
      </w:r>
      <w:r w:rsidRPr="00375B58">
        <w:t>в</w:t>
      </w:r>
      <w:r w:rsidRPr="00375B58">
        <w:rPr>
          <w:spacing w:val="-2"/>
        </w:rPr>
        <w:t xml:space="preserve"> </w:t>
      </w:r>
      <w:r w:rsidRPr="00375B58">
        <w:t>произошедшей</w:t>
      </w:r>
      <w:r w:rsidRPr="00375B58">
        <w:rPr>
          <w:spacing w:val="-1"/>
        </w:rPr>
        <w:t xml:space="preserve"> </w:t>
      </w:r>
      <w:r w:rsidRPr="00375B58">
        <w:t>ситуации;</w:t>
      </w:r>
    </w:p>
    <w:p w:rsidR="00C17463" w:rsidRPr="00375B58" w:rsidRDefault="00C17463" w:rsidP="007B4865">
      <w:pPr>
        <w:pStyle w:val="af4"/>
        <w:ind w:firstLine="567"/>
        <w:jc w:val="both"/>
        <w:divId w:val="1547135805"/>
      </w:pPr>
      <w:r w:rsidRPr="00375B58">
        <w:t>вносить</w:t>
      </w:r>
      <w:r w:rsidRPr="00375B58">
        <w:rPr>
          <w:spacing w:val="20"/>
        </w:rPr>
        <w:t xml:space="preserve"> </w:t>
      </w:r>
      <w:r w:rsidRPr="00375B58">
        <w:t>коррективы</w:t>
      </w:r>
      <w:r w:rsidRPr="00375B58">
        <w:rPr>
          <w:spacing w:val="20"/>
        </w:rPr>
        <w:t xml:space="preserve"> </w:t>
      </w:r>
      <w:r w:rsidRPr="00375B58">
        <w:t>в</w:t>
      </w:r>
      <w:r w:rsidRPr="00375B58">
        <w:rPr>
          <w:spacing w:val="18"/>
        </w:rPr>
        <w:t xml:space="preserve"> </w:t>
      </w:r>
      <w:r w:rsidRPr="00375B58">
        <w:t>деятельность</w:t>
      </w:r>
      <w:r w:rsidRPr="00375B58">
        <w:rPr>
          <w:spacing w:val="20"/>
        </w:rPr>
        <w:t xml:space="preserve"> </w:t>
      </w:r>
      <w:r w:rsidRPr="00375B58">
        <w:t>на</w:t>
      </w:r>
      <w:r w:rsidRPr="00375B58">
        <w:rPr>
          <w:spacing w:val="20"/>
        </w:rPr>
        <w:t xml:space="preserve"> </w:t>
      </w:r>
      <w:r w:rsidRPr="00375B58">
        <w:t>основе</w:t>
      </w:r>
      <w:r w:rsidRPr="00375B58">
        <w:rPr>
          <w:spacing w:val="20"/>
        </w:rPr>
        <w:t xml:space="preserve"> </w:t>
      </w:r>
      <w:r w:rsidRPr="00375B58">
        <w:t>новых</w:t>
      </w:r>
      <w:r w:rsidRPr="00375B58">
        <w:rPr>
          <w:spacing w:val="23"/>
        </w:rPr>
        <w:t xml:space="preserve"> </w:t>
      </w:r>
      <w:r w:rsidRPr="00375B58">
        <w:t>обстоятельств,</w:t>
      </w:r>
      <w:r w:rsidRPr="00375B58">
        <w:rPr>
          <w:spacing w:val="22"/>
        </w:rPr>
        <w:t xml:space="preserve"> </w:t>
      </w:r>
      <w:r w:rsidRPr="00375B58">
        <w:t>изменившихся</w:t>
      </w:r>
      <w:r w:rsidRPr="00375B58">
        <w:rPr>
          <w:spacing w:val="-57"/>
        </w:rPr>
        <w:t xml:space="preserve"> </w:t>
      </w:r>
      <w:r w:rsidRPr="00375B58">
        <w:t>ситуаций,</w:t>
      </w:r>
      <w:r w:rsidRPr="00375B58">
        <w:rPr>
          <w:spacing w:val="1"/>
        </w:rPr>
        <w:t xml:space="preserve"> </w:t>
      </w:r>
      <w:r w:rsidRPr="00375B58">
        <w:t>установленных</w:t>
      </w:r>
      <w:r w:rsidRPr="00375B58">
        <w:rPr>
          <w:spacing w:val="1"/>
        </w:rPr>
        <w:t xml:space="preserve"> </w:t>
      </w:r>
      <w:r w:rsidRPr="00375B58">
        <w:t>ошибок,</w:t>
      </w:r>
      <w:r w:rsidRPr="00375B58">
        <w:rPr>
          <w:spacing w:val="-1"/>
        </w:rPr>
        <w:t xml:space="preserve"> </w:t>
      </w:r>
      <w:r w:rsidRPr="00375B58">
        <w:t>возникших</w:t>
      </w:r>
      <w:r w:rsidRPr="00375B58">
        <w:rPr>
          <w:spacing w:val="-1"/>
        </w:rPr>
        <w:t xml:space="preserve"> </w:t>
      </w:r>
      <w:r w:rsidRPr="00375B58">
        <w:t>трудностей;</w:t>
      </w:r>
    </w:p>
    <w:p w:rsidR="00C17463" w:rsidRPr="00375B58" w:rsidRDefault="00C17463" w:rsidP="007B4865">
      <w:pPr>
        <w:pStyle w:val="af4"/>
        <w:ind w:firstLine="567"/>
        <w:jc w:val="both"/>
        <w:divId w:val="1547135805"/>
      </w:pPr>
      <w:r w:rsidRPr="00375B58">
        <w:t>оценивать</w:t>
      </w:r>
      <w:r w:rsidRPr="00375B58">
        <w:rPr>
          <w:spacing w:val="-3"/>
        </w:rPr>
        <w:t xml:space="preserve"> </w:t>
      </w:r>
      <w:r w:rsidRPr="00375B58">
        <w:t>соответствие</w:t>
      </w:r>
      <w:r w:rsidRPr="00375B58">
        <w:rPr>
          <w:spacing w:val="-5"/>
        </w:rPr>
        <w:t xml:space="preserve"> </w:t>
      </w:r>
      <w:r w:rsidRPr="00375B58">
        <w:t>результата</w:t>
      </w:r>
      <w:r w:rsidRPr="00375B58">
        <w:rPr>
          <w:spacing w:val="-3"/>
        </w:rPr>
        <w:t xml:space="preserve"> </w:t>
      </w:r>
      <w:r w:rsidRPr="00375B58">
        <w:t>цели</w:t>
      </w:r>
      <w:r w:rsidRPr="00375B58">
        <w:rPr>
          <w:spacing w:val="-4"/>
        </w:rPr>
        <w:t xml:space="preserve"> </w:t>
      </w:r>
      <w:r w:rsidRPr="00375B58">
        <w:t>и условиям;</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86497C">
      <w:pPr>
        <w:pStyle w:val="af2"/>
        <w:widowControl w:val="0"/>
        <w:numPr>
          <w:ilvl w:val="0"/>
          <w:numId w:val="135"/>
        </w:numPr>
        <w:tabs>
          <w:tab w:val="left" w:pos="1681"/>
        </w:tabs>
        <w:autoSpaceDE w:val="0"/>
        <w:autoSpaceDN w:val="0"/>
        <w:spacing w:before="79"/>
        <w:ind w:left="0" w:firstLine="567"/>
        <w:contextualSpacing w:val="0"/>
        <w:jc w:val="both"/>
        <w:divId w:val="1547135805"/>
        <w:rPr>
          <w:i/>
          <w:sz w:val="24"/>
          <w:szCs w:val="24"/>
        </w:rPr>
      </w:pPr>
      <w:r w:rsidRPr="00375B58">
        <w:rPr>
          <w:i/>
          <w:sz w:val="24"/>
          <w:szCs w:val="24"/>
        </w:rPr>
        <w:lastRenderedPageBreak/>
        <w:t>эмоциональный</w:t>
      </w:r>
      <w:r w:rsidRPr="00375B58">
        <w:rPr>
          <w:i/>
          <w:spacing w:val="-2"/>
          <w:sz w:val="24"/>
          <w:szCs w:val="24"/>
        </w:rPr>
        <w:t xml:space="preserve"> </w:t>
      </w:r>
      <w:r w:rsidRPr="00375B58">
        <w:rPr>
          <w:i/>
          <w:sz w:val="24"/>
          <w:szCs w:val="24"/>
        </w:rPr>
        <w:t>интеллект:</w:t>
      </w:r>
    </w:p>
    <w:p w:rsidR="00C17463" w:rsidRPr="00375B58" w:rsidRDefault="00C17463" w:rsidP="007B4865">
      <w:pPr>
        <w:pStyle w:val="af4"/>
        <w:ind w:right="1502" w:firstLine="567"/>
        <w:jc w:val="both"/>
        <w:divId w:val="1547135805"/>
      </w:pPr>
      <w:r w:rsidRPr="00375B58">
        <w:t>различать, называть и управлять собственными эмоциями и эмоциями других;</w:t>
      </w:r>
      <w:r w:rsidRPr="00375B58">
        <w:rPr>
          <w:spacing w:val="-58"/>
        </w:rPr>
        <w:t xml:space="preserve"> </w:t>
      </w:r>
      <w:r w:rsidRPr="00375B58">
        <w:t>выявлять и анализировать</w:t>
      </w:r>
      <w:r w:rsidRPr="00375B58">
        <w:rPr>
          <w:spacing w:val="1"/>
        </w:rPr>
        <w:t xml:space="preserve"> </w:t>
      </w:r>
      <w:r w:rsidRPr="00375B58">
        <w:t>причины</w:t>
      </w:r>
      <w:r w:rsidRPr="00375B58">
        <w:rPr>
          <w:spacing w:val="-1"/>
        </w:rPr>
        <w:t xml:space="preserve"> </w:t>
      </w:r>
      <w:r w:rsidRPr="00375B58">
        <w:t>эмоций;</w:t>
      </w:r>
    </w:p>
    <w:p w:rsidR="00C17463" w:rsidRPr="00375B58" w:rsidRDefault="00C17463" w:rsidP="007B4865">
      <w:pPr>
        <w:pStyle w:val="af4"/>
        <w:ind w:right="1314" w:firstLine="567"/>
        <w:jc w:val="both"/>
        <w:divId w:val="1547135805"/>
      </w:pPr>
      <w:r w:rsidRPr="00375B58">
        <w:t>ставить себя на место другого человека, понимать мотивы и намерения другого;</w:t>
      </w:r>
      <w:r w:rsidRPr="00375B58">
        <w:rPr>
          <w:spacing w:val="-57"/>
        </w:rPr>
        <w:t xml:space="preserve"> </w:t>
      </w:r>
      <w:r w:rsidRPr="00375B58">
        <w:t>регулировать способ выражения эмоций;</w:t>
      </w:r>
    </w:p>
    <w:p w:rsidR="00C17463" w:rsidRPr="00375B58" w:rsidRDefault="00C17463" w:rsidP="0086497C">
      <w:pPr>
        <w:pStyle w:val="af2"/>
        <w:widowControl w:val="0"/>
        <w:numPr>
          <w:ilvl w:val="0"/>
          <w:numId w:val="135"/>
        </w:numPr>
        <w:tabs>
          <w:tab w:val="left" w:pos="1681"/>
        </w:tabs>
        <w:autoSpaceDE w:val="0"/>
        <w:autoSpaceDN w:val="0"/>
        <w:ind w:left="0" w:firstLine="567"/>
        <w:contextualSpacing w:val="0"/>
        <w:jc w:val="both"/>
        <w:divId w:val="1547135805"/>
        <w:rPr>
          <w:i/>
          <w:sz w:val="24"/>
          <w:szCs w:val="24"/>
        </w:rPr>
      </w:pPr>
      <w:r w:rsidRPr="00375B58">
        <w:rPr>
          <w:i/>
          <w:sz w:val="24"/>
          <w:szCs w:val="24"/>
        </w:rPr>
        <w:t>принятие</w:t>
      </w:r>
      <w:r w:rsidRPr="00375B58">
        <w:rPr>
          <w:i/>
          <w:spacing w:val="-2"/>
          <w:sz w:val="24"/>
          <w:szCs w:val="24"/>
        </w:rPr>
        <w:t xml:space="preserve"> </w:t>
      </w:r>
      <w:r w:rsidRPr="00375B58">
        <w:rPr>
          <w:i/>
          <w:sz w:val="24"/>
          <w:szCs w:val="24"/>
        </w:rPr>
        <w:t>себя</w:t>
      </w:r>
      <w:r w:rsidRPr="00375B58">
        <w:rPr>
          <w:i/>
          <w:spacing w:val="-2"/>
          <w:sz w:val="24"/>
          <w:szCs w:val="24"/>
        </w:rPr>
        <w:t xml:space="preserve"> </w:t>
      </w:r>
      <w:r w:rsidRPr="00375B58">
        <w:rPr>
          <w:i/>
          <w:sz w:val="24"/>
          <w:szCs w:val="24"/>
        </w:rPr>
        <w:t>и других:</w:t>
      </w:r>
    </w:p>
    <w:p w:rsidR="00C17463" w:rsidRPr="00375B58" w:rsidRDefault="00C17463" w:rsidP="007B4865">
      <w:pPr>
        <w:pStyle w:val="af4"/>
        <w:ind w:right="377" w:firstLine="567"/>
        <w:jc w:val="both"/>
        <w:divId w:val="1547135805"/>
      </w:pPr>
      <w:r w:rsidRPr="00375B58">
        <w:t>осознанно</w:t>
      </w:r>
      <w:r w:rsidRPr="00375B58">
        <w:rPr>
          <w:spacing w:val="1"/>
        </w:rPr>
        <w:t xml:space="preserve"> </w:t>
      </w:r>
      <w:r w:rsidRPr="00375B58">
        <w:t>относиться</w:t>
      </w:r>
      <w:r w:rsidRPr="00375B58">
        <w:rPr>
          <w:spacing w:val="1"/>
        </w:rPr>
        <w:t xml:space="preserve"> </w:t>
      </w:r>
      <w:r w:rsidRPr="00375B58">
        <w:t>к</w:t>
      </w:r>
      <w:r w:rsidRPr="00375B58">
        <w:rPr>
          <w:spacing w:val="1"/>
        </w:rPr>
        <w:t xml:space="preserve"> </w:t>
      </w:r>
      <w:r w:rsidRPr="00375B58">
        <w:t>другому</w:t>
      </w:r>
      <w:r w:rsidRPr="00375B58">
        <w:rPr>
          <w:spacing w:val="1"/>
        </w:rPr>
        <w:t xml:space="preserve"> </w:t>
      </w:r>
      <w:r w:rsidRPr="00375B58">
        <w:t>человеку,</w:t>
      </w:r>
      <w:r w:rsidRPr="00375B58">
        <w:rPr>
          <w:spacing w:val="1"/>
        </w:rPr>
        <w:t xml:space="preserve"> </w:t>
      </w:r>
      <w:r w:rsidRPr="00375B58">
        <w:t>его</w:t>
      </w:r>
      <w:r w:rsidRPr="00375B58">
        <w:rPr>
          <w:spacing w:val="1"/>
        </w:rPr>
        <w:t xml:space="preserve"> </w:t>
      </w:r>
      <w:r w:rsidRPr="00375B58">
        <w:t>мнению;</w:t>
      </w:r>
      <w:r w:rsidRPr="00375B58">
        <w:rPr>
          <w:spacing w:val="1"/>
        </w:rPr>
        <w:t xml:space="preserve"> </w:t>
      </w:r>
      <w:r w:rsidRPr="00375B58">
        <w:t>признавать</w:t>
      </w:r>
      <w:r w:rsidRPr="00375B58">
        <w:rPr>
          <w:spacing w:val="1"/>
        </w:rPr>
        <w:t xml:space="preserve"> </w:t>
      </w:r>
      <w:r w:rsidRPr="00375B58">
        <w:t>своё</w:t>
      </w:r>
      <w:r w:rsidRPr="00375B58">
        <w:rPr>
          <w:spacing w:val="1"/>
        </w:rPr>
        <w:t xml:space="preserve"> </w:t>
      </w:r>
      <w:r w:rsidRPr="00375B58">
        <w:t>право</w:t>
      </w:r>
      <w:r w:rsidRPr="00375B58">
        <w:rPr>
          <w:spacing w:val="60"/>
        </w:rPr>
        <w:t xml:space="preserve"> </w:t>
      </w:r>
      <w:r w:rsidRPr="00375B58">
        <w:t>на</w:t>
      </w:r>
      <w:r w:rsidRPr="00375B58">
        <w:rPr>
          <w:spacing w:val="1"/>
        </w:rPr>
        <w:t xml:space="preserve"> </w:t>
      </w:r>
      <w:r w:rsidRPr="00375B58">
        <w:t>ошибку</w:t>
      </w:r>
      <w:r w:rsidRPr="00375B58">
        <w:rPr>
          <w:spacing w:val="-9"/>
        </w:rPr>
        <w:t xml:space="preserve"> </w:t>
      </w:r>
      <w:r w:rsidRPr="00375B58">
        <w:t>и такое же</w:t>
      </w:r>
      <w:r w:rsidRPr="00375B58">
        <w:rPr>
          <w:spacing w:val="-3"/>
        </w:rPr>
        <w:t xml:space="preserve"> </w:t>
      </w:r>
      <w:r w:rsidRPr="00375B58">
        <w:t>право другого;</w:t>
      </w:r>
      <w:r w:rsidRPr="00375B58">
        <w:rPr>
          <w:spacing w:val="-1"/>
        </w:rPr>
        <w:t xml:space="preserve"> </w:t>
      </w:r>
      <w:r w:rsidRPr="00375B58">
        <w:t>принимать себя и</w:t>
      </w:r>
      <w:r w:rsidRPr="00375B58">
        <w:rPr>
          <w:spacing w:val="1"/>
        </w:rPr>
        <w:t xml:space="preserve"> </w:t>
      </w:r>
      <w:r w:rsidRPr="00375B58">
        <w:t>других, не</w:t>
      </w:r>
      <w:r w:rsidRPr="00375B58">
        <w:rPr>
          <w:spacing w:val="-2"/>
        </w:rPr>
        <w:t xml:space="preserve"> </w:t>
      </w:r>
      <w:r w:rsidRPr="00375B58">
        <w:t>осуждая;</w:t>
      </w:r>
    </w:p>
    <w:p w:rsidR="00C17463" w:rsidRPr="00375B58" w:rsidRDefault="00C17463" w:rsidP="007B4865">
      <w:pPr>
        <w:pStyle w:val="af4"/>
        <w:ind w:firstLine="567"/>
        <w:jc w:val="both"/>
        <w:divId w:val="1547135805"/>
      </w:pPr>
      <w:r w:rsidRPr="00375B58">
        <w:t>открытость</w:t>
      </w:r>
      <w:r w:rsidRPr="00375B58">
        <w:rPr>
          <w:spacing w:val="-2"/>
        </w:rPr>
        <w:t xml:space="preserve"> </w:t>
      </w:r>
      <w:r w:rsidRPr="00375B58">
        <w:t>себе</w:t>
      </w:r>
      <w:r w:rsidRPr="00375B58">
        <w:rPr>
          <w:spacing w:val="-2"/>
        </w:rPr>
        <w:t xml:space="preserve"> </w:t>
      </w:r>
      <w:r w:rsidRPr="00375B58">
        <w:t>и другим;</w:t>
      </w:r>
    </w:p>
    <w:p w:rsidR="00C17463" w:rsidRPr="00375B58" w:rsidRDefault="00C17463" w:rsidP="007B4865">
      <w:pPr>
        <w:pStyle w:val="af4"/>
        <w:ind w:firstLine="567"/>
        <w:jc w:val="both"/>
        <w:divId w:val="1547135805"/>
      </w:pPr>
      <w:r w:rsidRPr="00375B58">
        <w:t>осознавать</w:t>
      </w:r>
      <w:r w:rsidRPr="00375B58">
        <w:rPr>
          <w:spacing w:val="-5"/>
        </w:rPr>
        <w:t xml:space="preserve"> </w:t>
      </w:r>
      <w:r w:rsidRPr="00375B58">
        <w:t>невозможность</w:t>
      </w:r>
      <w:r w:rsidRPr="00375B58">
        <w:rPr>
          <w:spacing w:val="-4"/>
        </w:rPr>
        <w:t xml:space="preserve"> </w:t>
      </w:r>
      <w:r w:rsidRPr="00375B58">
        <w:t>контролировать</w:t>
      </w:r>
      <w:r w:rsidRPr="00375B58">
        <w:rPr>
          <w:spacing w:val="-4"/>
        </w:rPr>
        <w:t xml:space="preserve"> </w:t>
      </w:r>
      <w:r w:rsidRPr="00375B58">
        <w:t>всё</w:t>
      </w:r>
      <w:r w:rsidRPr="00375B58">
        <w:rPr>
          <w:spacing w:val="-6"/>
        </w:rPr>
        <w:t xml:space="preserve"> </w:t>
      </w:r>
      <w:r w:rsidRPr="00375B58">
        <w:t>вокруг.</w:t>
      </w:r>
    </w:p>
    <w:p w:rsidR="00C17463" w:rsidRPr="00375B58" w:rsidRDefault="00C17463" w:rsidP="007B4865">
      <w:pPr>
        <w:pStyle w:val="af4"/>
        <w:ind w:right="374" w:firstLine="567"/>
        <w:jc w:val="both"/>
        <w:divId w:val="1547135805"/>
      </w:pPr>
      <w:r w:rsidRPr="00375B58">
        <w:t>Овладение</w:t>
      </w:r>
      <w:r w:rsidRPr="00375B58">
        <w:rPr>
          <w:spacing w:val="1"/>
        </w:rPr>
        <w:t xml:space="preserve"> </w:t>
      </w:r>
      <w:r w:rsidRPr="00375B58">
        <w:t>системой</w:t>
      </w:r>
      <w:r w:rsidRPr="00375B58">
        <w:rPr>
          <w:spacing w:val="1"/>
        </w:rPr>
        <w:t xml:space="preserve"> </w:t>
      </w:r>
      <w:r w:rsidRPr="00375B58">
        <w:t>универсальных</w:t>
      </w:r>
      <w:r w:rsidRPr="00375B58">
        <w:rPr>
          <w:spacing w:val="1"/>
        </w:rPr>
        <w:t xml:space="preserve"> </w:t>
      </w:r>
      <w:r w:rsidRPr="00375B58">
        <w:t>учебных</w:t>
      </w:r>
      <w:r w:rsidRPr="00375B58">
        <w:rPr>
          <w:spacing w:val="1"/>
        </w:rPr>
        <w:t xml:space="preserve"> </w:t>
      </w:r>
      <w:r w:rsidRPr="00375B58">
        <w:t>регулятивных</w:t>
      </w:r>
      <w:r w:rsidRPr="00375B58">
        <w:rPr>
          <w:spacing w:val="1"/>
        </w:rPr>
        <w:t xml:space="preserve"> </w:t>
      </w:r>
      <w:r w:rsidRPr="00375B58">
        <w:t>действий</w:t>
      </w:r>
      <w:r w:rsidRPr="00375B58">
        <w:rPr>
          <w:spacing w:val="1"/>
        </w:rPr>
        <w:t xml:space="preserve"> </w:t>
      </w:r>
      <w:r w:rsidRPr="00375B58">
        <w:t>обеспечивает</w:t>
      </w:r>
      <w:r w:rsidRPr="00375B58">
        <w:rPr>
          <w:spacing w:val="1"/>
        </w:rPr>
        <w:t xml:space="preserve"> </w:t>
      </w:r>
      <w:r w:rsidRPr="00375B58">
        <w:t>формирование смысловых установок личности (внутренняя позиция личности) и жизненных</w:t>
      </w:r>
      <w:r w:rsidRPr="00375B58">
        <w:rPr>
          <w:spacing w:val="1"/>
        </w:rPr>
        <w:t xml:space="preserve"> </w:t>
      </w:r>
      <w:r w:rsidRPr="00375B58">
        <w:t>навыков</w:t>
      </w:r>
      <w:r w:rsidRPr="00375B58">
        <w:rPr>
          <w:spacing w:val="-2"/>
        </w:rPr>
        <w:t xml:space="preserve"> </w:t>
      </w:r>
      <w:r w:rsidRPr="00375B58">
        <w:t>личности (управления</w:t>
      </w:r>
      <w:r w:rsidRPr="00375B58">
        <w:rPr>
          <w:spacing w:val="-1"/>
        </w:rPr>
        <w:t xml:space="preserve"> </w:t>
      </w:r>
      <w:r w:rsidRPr="00375B58">
        <w:t>собой,</w:t>
      </w:r>
      <w:r w:rsidRPr="00375B58">
        <w:rPr>
          <w:spacing w:val="2"/>
        </w:rPr>
        <w:t xml:space="preserve"> </w:t>
      </w:r>
      <w:r w:rsidRPr="00375B58">
        <w:t>самодисциплины, устойчивого</w:t>
      </w:r>
      <w:r w:rsidRPr="00375B58">
        <w:rPr>
          <w:spacing w:val="-2"/>
        </w:rPr>
        <w:t xml:space="preserve"> </w:t>
      </w:r>
      <w:r w:rsidRPr="00375B58">
        <w:t>поведения).</w:t>
      </w:r>
    </w:p>
    <w:p w:rsidR="00C17463" w:rsidRPr="00375B58" w:rsidRDefault="00C17463" w:rsidP="007B4865">
      <w:pPr>
        <w:pStyle w:val="Heading2"/>
        <w:spacing w:before="5"/>
        <w:ind w:left="0" w:firstLine="567"/>
        <w:divId w:val="1547135805"/>
      </w:pPr>
      <w:r w:rsidRPr="00375B58">
        <w:t>Предметные</w:t>
      </w:r>
      <w:r w:rsidRPr="00375B58">
        <w:rPr>
          <w:spacing w:val="-6"/>
        </w:rPr>
        <w:t xml:space="preserve"> </w:t>
      </w:r>
      <w:r w:rsidRPr="00375B58">
        <w:t>результаты</w:t>
      </w:r>
    </w:p>
    <w:p w:rsidR="00C17463" w:rsidRPr="00375B58" w:rsidRDefault="00C17463" w:rsidP="007B4865">
      <w:pPr>
        <w:pStyle w:val="af4"/>
        <w:ind w:right="364"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по</w:t>
      </w:r>
      <w:r w:rsidRPr="00375B58">
        <w:rPr>
          <w:spacing w:val="1"/>
        </w:rPr>
        <w:t xml:space="preserve"> </w:t>
      </w:r>
      <w:r w:rsidRPr="00375B58">
        <w:t>учебному</w:t>
      </w:r>
      <w:r w:rsidRPr="00375B58">
        <w:rPr>
          <w:spacing w:val="1"/>
        </w:rPr>
        <w:t xml:space="preserve"> </w:t>
      </w:r>
      <w:r w:rsidRPr="00375B58">
        <w:t>предмету</w:t>
      </w:r>
      <w:r w:rsidRPr="00375B58">
        <w:rPr>
          <w:spacing w:val="1"/>
        </w:rPr>
        <w:t xml:space="preserve"> </w:t>
      </w:r>
      <w:r w:rsidRPr="00375B58">
        <w:t>”Иностранный</w:t>
      </w:r>
      <w:r w:rsidRPr="00375B58">
        <w:rPr>
          <w:spacing w:val="1"/>
        </w:rPr>
        <w:t xml:space="preserve"> </w:t>
      </w:r>
      <w:r w:rsidRPr="00375B58">
        <w:t>(английский)</w:t>
      </w:r>
      <w:r w:rsidRPr="00375B58">
        <w:rPr>
          <w:spacing w:val="1"/>
        </w:rPr>
        <w:t xml:space="preserve"> </w:t>
      </w:r>
      <w:r w:rsidRPr="00375B58">
        <w:t>язык”</w:t>
      </w:r>
      <w:r w:rsidRPr="00375B58">
        <w:rPr>
          <w:spacing w:val="1"/>
        </w:rPr>
        <w:t xml:space="preserve"> </w:t>
      </w:r>
      <w:r w:rsidRPr="00375B58">
        <w:t>предметной области ”Иностранные языки” ориентированы на применение знаний, умений и</w:t>
      </w:r>
      <w:r w:rsidRPr="00375B58">
        <w:rPr>
          <w:spacing w:val="1"/>
        </w:rPr>
        <w:t xml:space="preserve"> </w:t>
      </w:r>
      <w:r w:rsidRPr="00375B58">
        <w:t>навыков</w:t>
      </w:r>
      <w:r w:rsidRPr="00375B58">
        <w:rPr>
          <w:spacing w:val="1"/>
        </w:rPr>
        <w:t xml:space="preserve"> </w:t>
      </w:r>
      <w:r w:rsidRPr="00375B58">
        <w:t>в</w:t>
      </w:r>
      <w:r w:rsidRPr="00375B58">
        <w:rPr>
          <w:spacing w:val="1"/>
        </w:rPr>
        <w:t xml:space="preserve"> </w:t>
      </w:r>
      <w:r w:rsidRPr="00375B58">
        <w:t>учебных</w:t>
      </w:r>
      <w:r w:rsidRPr="00375B58">
        <w:rPr>
          <w:spacing w:val="1"/>
        </w:rPr>
        <w:t xml:space="preserve"> </w:t>
      </w:r>
      <w:r w:rsidRPr="00375B58">
        <w:t>ситуациях</w:t>
      </w:r>
      <w:r w:rsidRPr="00375B58">
        <w:rPr>
          <w:spacing w:val="1"/>
        </w:rPr>
        <w:t xml:space="preserve"> </w:t>
      </w:r>
      <w:r w:rsidRPr="00375B58">
        <w:t>и</w:t>
      </w:r>
      <w:r w:rsidRPr="00375B58">
        <w:rPr>
          <w:spacing w:val="1"/>
        </w:rPr>
        <w:t xml:space="preserve"> </w:t>
      </w:r>
      <w:r w:rsidRPr="00375B58">
        <w:t>реальных</w:t>
      </w:r>
      <w:r w:rsidRPr="00375B58">
        <w:rPr>
          <w:spacing w:val="1"/>
        </w:rPr>
        <w:t xml:space="preserve"> </w:t>
      </w:r>
      <w:r w:rsidRPr="00375B58">
        <w:t>жизненных</w:t>
      </w:r>
      <w:r w:rsidRPr="00375B58">
        <w:rPr>
          <w:spacing w:val="1"/>
        </w:rPr>
        <w:t xml:space="preserve"> </w:t>
      </w:r>
      <w:r w:rsidRPr="00375B58">
        <w:t>условиях,</w:t>
      </w:r>
      <w:r w:rsidRPr="00375B58">
        <w:rPr>
          <w:spacing w:val="1"/>
        </w:rPr>
        <w:t xml:space="preserve"> </w:t>
      </w:r>
      <w:r w:rsidRPr="00375B58">
        <w:t>должны</w:t>
      </w:r>
      <w:r w:rsidRPr="00375B58">
        <w:rPr>
          <w:spacing w:val="1"/>
        </w:rPr>
        <w:t xml:space="preserve"> </w:t>
      </w:r>
      <w:r w:rsidRPr="00375B58">
        <w:t>отражать</w:t>
      </w:r>
      <w:r w:rsidRPr="00375B58">
        <w:rPr>
          <w:spacing w:val="1"/>
        </w:rPr>
        <w:t xml:space="preserve"> </w:t>
      </w:r>
      <w:r w:rsidRPr="00375B58">
        <w:t>сформированность</w:t>
      </w:r>
      <w:r w:rsidRPr="00375B58">
        <w:rPr>
          <w:spacing w:val="1"/>
        </w:rPr>
        <w:t xml:space="preserve"> </w:t>
      </w:r>
      <w:r w:rsidRPr="00375B58">
        <w:t>иноязычной</w:t>
      </w:r>
      <w:r w:rsidRPr="00375B58">
        <w:rPr>
          <w:spacing w:val="1"/>
        </w:rPr>
        <w:t xml:space="preserve"> </w:t>
      </w:r>
      <w:r w:rsidRPr="00375B58">
        <w:t>коммуникативной</w:t>
      </w:r>
      <w:r w:rsidRPr="00375B58">
        <w:rPr>
          <w:spacing w:val="1"/>
        </w:rPr>
        <w:t xml:space="preserve"> </w:t>
      </w:r>
      <w:r w:rsidRPr="00375B58">
        <w:t>компетенции</w:t>
      </w:r>
      <w:r w:rsidRPr="00375B58">
        <w:rPr>
          <w:spacing w:val="1"/>
        </w:rPr>
        <w:t xml:space="preserve"> </w:t>
      </w:r>
      <w:r w:rsidRPr="00375B58">
        <w:t>на</w:t>
      </w:r>
      <w:r w:rsidRPr="00375B58">
        <w:rPr>
          <w:spacing w:val="1"/>
        </w:rPr>
        <w:t xml:space="preserve"> </w:t>
      </w:r>
      <w:r w:rsidRPr="00375B58">
        <w:t>допороговом</w:t>
      </w:r>
      <w:r w:rsidRPr="00375B58">
        <w:rPr>
          <w:spacing w:val="1"/>
        </w:rPr>
        <w:t xml:space="preserve"> </w:t>
      </w:r>
      <w:r w:rsidRPr="00375B58">
        <w:t>уровне</w:t>
      </w:r>
      <w:r w:rsidRPr="00375B58">
        <w:rPr>
          <w:spacing w:val="1"/>
        </w:rPr>
        <w:t xml:space="preserve"> </w:t>
      </w:r>
      <w:r w:rsidRPr="00375B58">
        <w:t>в</w:t>
      </w:r>
      <w:r w:rsidRPr="00375B58">
        <w:rPr>
          <w:spacing w:val="1"/>
        </w:rPr>
        <w:t xml:space="preserve"> </w:t>
      </w:r>
      <w:r w:rsidRPr="00375B58">
        <w:t>совокупности</w:t>
      </w:r>
      <w:r w:rsidRPr="00375B58">
        <w:rPr>
          <w:spacing w:val="1"/>
        </w:rPr>
        <w:t xml:space="preserve"> </w:t>
      </w:r>
      <w:r w:rsidRPr="00375B58">
        <w:t>её</w:t>
      </w:r>
      <w:r w:rsidRPr="00375B58">
        <w:rPr>
          <w:spacing w:val="1"/>
        </w:rPr>
        <w:t xml:space="preserve"> </w:t>
      </w:r>
      <w:r w:rsidRPr="00375B58">
        <w:t>составляющих</w:t>
      </w:r>
      <w:r w:rsidRPr="00375B58">
        <w:rPr>
          <w:spacing w:val="1"/>
        </w:rPr>
        <w:t xml:space="preserve"> </w:t>
      </w:r>
      <w:r w:rsidRPr="00375B58">
        <w:t>—</w:t>
      </w:r>
      <w:r w:rsidRPr="00375B58">
        <w:rPr>
          <w:spacing w:val="1"/>
        </w:rPr>
        <w:t xml:space="preserve"> </w:t>
      </w:r>
      <w:r w:rsidRPr="00375B58">
        <w:t>речевой,</w:t>
      </w:r>
      <w:r w:rsidRPr="00375B58">
        <w:rPr>
          <w:spacing w:val="1"/>
        </w:rPr>
        <w:t xml:space="preserve"> </w:t>
      </w:r>
      <w:r w:rsidRPr="00375B58">
        <w:t>языковой,</w:t>
      </w:r>
      <w:r w:rsidRPr="00375B58">
        <w:rPr>
          <w:spacing w:val="1"/>
        </w:rPr>
        <w:t xml:space="preserve"> </w:t>
      </w:r>
      <w:r w:rsidRPr="00375B58">
        <w:t>социокультурной,</w:t>
      </w:r>
      <w:r w:rsidRPr="00375B58">
        <w:rPr>
          <w:spacing w:val="1"/>
        </w:rPr>
        <w:t xml:space="preserve"> </w:t>
      </w:r>
      <w:r w:rsidRPr="00375B58">
        <w:t>компенсаторной,</w:t>
      </w:r>
      <w:r w:rsidRPr="00375B58">
        <w:rPr>
          <w:spacing w:val="1"/>
        </w:rPr>
        <w:t xml:space="preserve"> </w:t>
      </w:r>
      <w:r w:rsidRPr="00375B58">
        <w:t>метапредметной</w:t>
      </w:r>
      <w:r w:rsidRPr="00375B58">
        <w:rPr>
          <w:spacing w:val="-1"/>
        </w:rPr>
        <w:t xml:space="preserve"> </w:t>
      </w:r>
      <w:r w:rsidRPr="00375B58">
        <w:t>(учебно-познавательной).</w:t>
      </w:r>
    </w:p>
    <w:p w:rsidR="00C17463" w:rsidRPr="00375B58" w:rsidRDefault="00C17463" w:rsidP="0086497C">
      <w:pPr>
        <w:pStyle w:val="af2"/>
        <w:widowControl w:val="0"/>
        <w:numPr>
          <w:ilvl w:val="0"/>
          <w:numId w:val="134"/>
        </w:numPr>
        <w:tabs>
          <w:tab w:val="left" w:pos="1604"/>
        </w:tabs>
        <w:autoSpaceDE w:val="0"/>
        <w:autoSpaceDN w:val="0"/>
        <w:spacing w:before="3" w:line="274" w:lineRule="exact"/>
        <w:ind w:left="0" w:firstLine="567"/>
        <w:contextualSpacing w:val="0"/>
        <w:jc w:val="both"/>
        <w:divId w:val="1547135805"/>
        <w:rPr>
          <w:b/>
          <w:sz w:val="24"/>
          <w:szCs w:val="24"/>
        </w:rPr>
      </w:pPr>
      <w:r w:rsidRPr="00375B58">
        <w:rPr>
          <w:b/>
          <w:sz w:val="24"/>
          <w:szCs w:val="24"/>
        </w:rPr>
        <w:t>КЛАСС</w:t>
      </w:r>
    </w:p>
    <w:p w:rsidR="00C17463" w:rsidRPr="00375B58" w:rsidRDefault="00C17463" w:rsidP="0086497C">
      <w:pPr>
        <w:pStyle w:val="af2"/>
        <w:widowControl w:val="0"/>
        <w:numPr>
          <w:ilvl w:val="0"/>
          <w:numId w:val="133"/>
        </w:numPr>
        <w:tabs>
          <w:tab w:val="left" w:pos="1684"/>
        </w:tabs>
        <w:autoSpaceDE w:val="0"/>
        <w:autoSpaceDN w:val="0"/>
        <w:spacing w:line="274" w:lineRule="exact"/>
        <w:ind w:left="0" w:firstLine="567"/>
        <w:contextualSpacing w:val="0"/>
        <w:jc w:val="both"/>
        <w:divId w:val="1547135805"/>
        <w:rPr>
          <w:sz w:val="24"/>
          <w:szCs w:val="24"/>
        </w:rPr>
      </w:pPr>
      <w:r w:rsidRPr="00375B58">
        <w:rPr>
          <w:sz w:val="24"/>
          <w:szCs w:val="24"/>
        </w:rPr>
        <w:t>Владеть</w:t>
      </w:r>
      <w:r w:rsidRPr="00375B58">
        <w:rPr>
          <w:spacing w:val="-2"/>
          <w:sz w:val="24"/>
          <w:szCs w:val="24"/>
        </w:rPr>
        <w:t xml:space="preserve"> </w:t>
      </w:r>
      <w:r w:rsidRPr="00375B58">
        <w:rPr>
          <w:sz w:val="24"/>
          <w:szCs w:val="24"/>
        </w:rPr>
        <w:t>основными</w:t>
      </w:r>
      <w:r w:rsidRPr="00375B58">
        <w:rPr>
          <w:spacing w:val="-2"/>
          <w:sz w:val="24"/>
          <w:szCs w:val="24"/>
        </w:rPr>
        <w:t xml:space="preserve"> </w:t>
      </w:r>
      <w:r w:rsidRPr="00375B58">
        <w:rPr>
          <w:sz w:val="24"/>
          <w:szCs w:val="24"/>
        </w:rPr>
        <w:t>видами</w:t>
      </w:r>
      <w:r w:rsidRPr="00375B58">
        <w:rPr>
          <w:spacing w:val="-3"/>
          <w:sz w:val="24"/>
          <w:szCs w:val="24"/>
        </w:rPr>
        <w:t xml:space="preserve"> </w:t>
      </w:r>
      <w:r w:rsidRPr="00375B58">
        <w:rPr>
          <w:sz w:val="24"/>
          <w:szCs w:val="24"/>
        </w:rPr>
        <w:t>речевой</w:t>
      </w:r>
      <w:r w:rsidRPr="00375B58">
        <w:rPr>
          <w:spacing w:val="-2"/>
          <w:sz w:val="24"/>
          <w:szCs w:val="24"/>
        </w:rPr>
        <w:t xml:space="preserve"> </w:t>
      </w:r>
      <w:r w:rsidRPr="00375B58">
        <w:rPr>
          <w:sz w:val="24"/>
          <w:szCs w:val="24"/>
        </w:rPr>
        <w:t>деятельности:</w:t>
      </w:r>
    </w:p>
    <w:p w:rsidR="00C17463" w:rsidRPr="00375B58" w:rsidRDefault="00C17463" w:rsidP="007B4865">
      <w:pPr>
        <w:pStyle w:val="af4"/>
        <w:ind w:right="365" w:firstLine="567"/>
        <w:jc w:val="both"/>
        <w:divId w:val="1547135805"/>
      </w:pPr>
      <w:r w:rsidRPr="00375B58">
        <w:rPr>
          <w:b/>
        </w:rPr>
        <w:t xml:space="preserve">говорение: </w:t>
      </w:r>
      <w:r w:rsidRPr="00375B58">
        <w:rPr>
          <w:i/>
        </w:rPr>
        <w:t>вести</w:t>
      </w:r>
      <w:r w:rsidRPr="00375B58">
        <w:rPr>
          <w:i/>
          <w:spacing w:val="1"/>
        </w:rPr>
        <w:t xml:space="preserve"> </w:t>
      </w:r>
      <w:r w:rsidRPr="00375B58">
        <w:rPr>
          <w:i/>
        </w:rPr>
        <w:t>разные</w:t>
      </w:r>
      <w:r w:rsidRPr="00375B58">
        <w:rPr>
          <w:i/>
          <w:spacing w:val="1"/>
        </w:rPr>
        <w:t xml:space="preserve"> </w:t>
      </w:r>
      <w:r w:rsidRPr="00375B58">
        <w:rPr>
          <w:i/>
        </w:rPr>
        <w:t>виды</w:t>
      </w:r>
      <w:r w:rsidRPr="00375B58">
        <w:rPr>
          <w:i/>
          <w:spacing w:val="1"/>
        </w:rPr>
        <w:t xml:space="preserve"> </w:t>
      </w:r>
      <w:r w:rsidRPr="00375B58">
        <w:rPr>
          <w:i/>
        </w:rPr>
        <w:t xml:space="preserve">диалогов </w:t>
      </w:r>
      <w:r w:rsidRPr="00375B58">
        <w:t>(диалог</w:t>
      </w:r>
      <w:r w:rsidRPr="00375B58">
        <w:rPr>
          <w:spacing w:val="1"/>
        </w:rPr>
        <w:t xml:space="preserve"> </w:t>
      </w:r>
      <w:r w:rsidRPr="00375B58">
        <w:t>этикетного</w:t>
      </w:r>
      <w:r w:rsidRPr="00375B58">
        <w:rPr>
          <w:spacing w:val="1"/>
        </w:rPr>
        <w:t xml:space="preserve"> </w:t>
      </w:r>
      <w:r w:rsidRPr="00375B58">
        <w:t>характера,</w:t>
      </w:r>
      <w:r w:rsidRPr="00375B58">
        <w:rPr>
          <w:spacing w:val="1"/>
        </w:rPr>
        <w:t xml:space="preserve"> </w:t>
      </w:r>
      <w:r w:rsidRPr="00375B58">
        <w:t>диалог</w:t>
      </w:r>
      <w:r w:rsidRPr="00375B58">
        <w:rPr>
          <w:spacing w:val="1"/>
        </w:rPr>
        <w:t xml:space="preserve"> </w:t>
      </w:r>
      <w:r w:rsidRPr="00375B58">
        <w:t>—</w:t>
      </w:r>
      <w:r w:rsidRPr="00375B58">
        <w:rPr>
          <w:spacing w:val="1"/>
        </w:rPr>
        <w:t xml:space="preserve"> </w:t>
      </w:r>
      <w:r w:rsidRPr="00375B58">
        <w:t>побуждение</w:t>
      </w:r>
      <w:r w:rsidRPr="00375B58">
        <w:rPr>
          <w:spacing w:val="1"/>
        </w:rPr>
        <w:t xml:space="preserve"> </w:t>
      </w:r>
      <w:r w:rsidRPr="00375B58">
        <w:t>к</w:t>
      </w:r>
      <w:r w:rsidRPr="00375B58">
        <w:rPr>
          <w:spacing w:val="1"/>
        </w:rPr>
        <w:t xml:space="preserve"> </w:t>
      </w:r>
      <w:r w:rsidRPr="00375B58">
        <w:t>действию,</w:t>
      </w:r>
      <w:r w:rsidRPr="00375B58">
        <w:rPr>
          <w:spacing w:val="1"/>
        </w:rPr>
        <w:t xml:space="preserve"> </w:t>
      </w:r>
      <w:r w:rsidRPr="00375B58">
        <w:t>диалог-расспрос)</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в</w:t>
      </w:r>
      <w:r w:rsidRPr="00375B58">
        <w:rPr>
          <w:spacing w:val="1"/>
        </w:rPr>
        <w:t xml:space="preserve"> </w:t>
      </w:r>
      <w:r w:rsidRPr="00375B58">
        <w:t>стандартных ситуациях неофициального общения с вербальными и/или зрительными опорами,</w:t>
      </w:r>
      <w:r w:rsidRPr="00375B58">
        <w:rPr>
          <w:spacing w:val="-57"/>
        </w:rPr>
        <w:t xml:space="preserve"> </w:t>
      </w:r>
      <w:r w:rsidRPr="00375B58">
        <w:t>с соблюдением норм речевого этикета, принятого в стране/странах изучаемого языка (до 5</w:t>
      </w:r>
      <w:r w:rsidRPr="00375B58">
        <w:rPr>
          <w:spacing w:val="1"/>
        </w:rPr>
        <w:t xml:space="preserve"> </w:t>
      </w:r>
      <w:r w:rsidRPr="00375B58">
        <w:t>реплик</w:t>
      </w:r>
      <w:r w:rsidRPr="00375B58">
        <w:rPr>
          <w:spacing w:val="-1"/>
        </w:rPr>
        <w:t xml:space="preserve"> </w:t>
      </w:r>
      <w:r w:rsidRPr="00375B58">
        <w:t>со стороны каждого собеседника);</w:t>
      </w:r>
    </w:p>
    <w:p w:rsidR="00C17463" w:rsidRPr="00375B58" w:rsidRDefault="00C17463" w:rsidP="007B4865">
      <w:pPr>
        <w:pStyle w:val="af4"/>
        <w:spacing w:before="1"/>
        <w:ind w:right="365" w:firstLine="567"/>
        <w:jc w:val="both"/>
        <w:divId w:val="1547135805"/>
      </w:pPr>
      <w:r w:rsidRPr="00375B58">
        <w:rPr>
          <w:i/>
        </w:rPr>
        <w:t>создавать</w:t>
      </w:r>
      <w:r w:rsidRPr="00375B58">
        <w:rPr>
          <w:i/>
          <w:spacing w:val="1"/>
        </w:rPr>
        <w:t xml:space="preserve"> </w:t>
      </w:r>
      <w:r w:rsidRPr="00375B58">
        <w:rPr>
          <w:i/>
        </w:rPr>
        <w:t>разные</w:t>
      </w:r>
      <w:r w:rsidRPr="00375B58">
        <w:rPr>
          <w:i/>
          <w:spacing w:val="1"/>
        </w:rPr>
        <w:t xml:space="preserve"> </w:t>
      </w:r>
      <w:r w:rsidRPr="00375B58">
        <w:rPr>
          <w:i/>
        </w:rPr>
        <w:t>виды</w:t>
      </w:r>
      <w:r w:rsidRPr="00375B58">
        <w:rPr>
          <w:i/>
          <w:spacing w:val="1"/>
        </w:rPr>
        <w:t xml:space="preserve"> </w:t>
      </w:r>
      <w:r w:rsidRPr="00375B58">
        <w:rPr>
          <w:i/>
        </w:rPr>
        <w:t>монологических</w:t>
      </w:r>
      <w:r w:rsidRPr="00375B58">
        <w:rPr>
          <w:i/>
          <w:spacing w:val="1"/>
        </w:rPr>
        <w:t xml:space="preserve"> </w:t>
      </w:r>
      <w:r w:rsidRPr="00375B58">
        <w:rPr>
          <w:i/>
        </w:rPr>
        <w:t xml:space="preserve">высказываний </w:t>
      </w:r>
      <w:r w:rsidRPr="00375B58">
        <w:t>(описание,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характеристика;</w:t>
      </w:r>
      <w:r w:rsidRPr="00375B58">
        <w:rPr>
          <w:spacing w:val="1"/>
        </w:rPr>
        <w:t xml:space="preserve"> </w:t>
      </w:r>
      <w:r w:rsidRPr="00375B58">
        <w:t>повествование/сообщение)</w:t>
      </w:r>
      <w:r w:rsidRPr="00375B58">
        <w:rPr>
          <w:spacing w:val="1"/>
        </w:rPr>
        <w:t xml:space="preserve"> </w:t>
      </w:r>
      <w:r w:rsidRPr="00375B58">
        <w:t>с</w:t>
      </w:r>
      <w:r w:rsidRPr="00375B58">
        <w:rPr>
          <w:spacing w:val="1"/>
        </w:rPr>
        <w:t xml:space="preserve"> </w:t>
      </w:r>
      <w:r w:rsidRPr="00375B58">
        <w:t>вербальными</w:t>
      </w:r>
      <w:r w:rsidRPr="00375B58">
        <w:rPr>
          <w:spacing w:val="1"/>
        </w:rPr>
        <w:t xml:space="preserve"> </w:t>
      </w:r>
      <w:r w:rsidRPr="00375B58">
        <w:t>и/или</w:t>
      </w:r>
      <w:r w:rsidRPr="00375B58">
        <w:rPr>
          <w:spacing w:val="1"/>
        </w:rPr>
        <w:t xml:space="preserve"> </w:t>
      </w:r>
      <w:r w:rsidRPr="00375B58">
        <w:t>зрительными</w:t>
      </w:r>
      <w:r w:rsidRPr="00375B58">
        <w:rPr>
          <w:spacing w:val="1"/>
        </w:rPr>
        <w:t xml:space="preserve"> </w:t>
      </w:r>
      <w:r w:rsidRPr="00375B58">
        <w:t>опорами</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60"/>
        </w:rPr>
        <w:t xml:space="preserve"> </w:t>
      </w:r>
      <w:r w:rsidRPr="00375B58">
        <w:t>(объём</w:t>
      </w:r>
      <w:r w:rsidRPr="00375B58">
        <w:rPr>
          <w:spacing w:val="60"/>
        </w:rPr>
        <w:t xml:space="preserve"> </w:t>
      </w:r>
      <w:r w:rsidRPr="00375B58">
        <w:t>монологического</w:t>
      </w:r>
      <w:r w:rsidRPr="00375B58">
        <w:rPr>
          <w:spacing w:val="60"/>
        </w:rPr>
        <w:t xml:space="preserve"> </w:t>
      </w:r>
      <w:r w:rsidRPr="00375B58">
        <w:t>высказывания</w:t>
      </w:r>
      <w:r w:rsidRPr="00375B58">
        <w:rPr>
          <w:spacing w:val="61"/>
        </w:rPr>
        <w:t xml:space="preserve"> </w:t>
      </w:r>
      <w:r w:rsidRPr="00375B58">
        <w:t>—</w:t>
      </w:r>
      <w:r w:rsidRPr="00375B58">
        <w:rPr>
          <w:spacing w:val="60"/>
        </w:rPr>
        <w:t xml:space="preserve"> </w:t>
      </w:r>
      <w:r w:rsidRPr="00375B58">
        <w:t>5-6</w:t>
      </w:r>
      <w:r w:rsidRPr="00375B58">
        <w:rPr>
          <w:spacing w:val="1"/>
        </w:rPr>
        <w:t xml:space="preserve"> </w:t>
      </w:r>
      <w:r w:rsidRPr="00375B58">
        <w:t xml:space="preserve">фраз); </w:t>
      </w:r>
      <w:r w:rsidRPr="00375B58">
        <w:rPr>
          <w:i/>
        </w:rPr>
        <w:t xml:space="preserve">излагать </w:t>
      </w:r>
      <w:r w:rsidRPr="00375B58">
        <w:t>основное содержание прочитанного текста с вербальными и/или зрительными</w:t>
      </w:r>
      <w:r w:rsidRPr="00375B58">
        <w:rPr>
          <w:spacing w:val="1"/>
        </w:rPr>
        <w:t xml:space="preserve"> </w:t>
      </w:r>
      <w:r w:rsidRPr="00375B58">
        <w:t xml:space="preserve">опорами (объём — 5-6 фраз); кратко </w:t>
      </w:r>
      <w:r w:rsidRPr="00375B58">
        <w:rPr>
          <w:i/>
        </w:rPr>
        <w:t xml:space="preserve">излагать </w:t>
      </w:r>
      <w:r w:rsidRPr="00375B58">
        <w:t>результаты</w:t>
      </w:r>
      <w:r w:rsidRPr="00375B58">
        <w:rPr>
          <w:spacing w:val="1"/>
        </w:rPr>
        <w:t xml:space="preserve"> </w:t>
      </w:r>
      <w:r w:rsidRPr="00375B58">
        <w:t>выполненной проектной работы</w:t>
      </w:r>
      <w:r w:rsidRPr="00375B58">
        <w:rPr>
          <w:spacing w:val="1"/>
        </w:rPr>
        <w:t xml:space="preserve"> </w:t>
      </w:r>
      <w:r w:rsidRPr="00375B58">
        <w:t>(объём</w:t>
      </w:r>
      <w:r w:rsidRPr="00375B58">
        <w:rPr>
          <w:spacing w:val="-2"/>
        </w:rPr>
        <w:t xml:space="preserve"> </w:t>
      </w:r>
      <w:r w:rsidRPr="00375B58">
        <w:t>— до 6 фраз);</w:t>
      </w:r>
    </w:p>
    <w:p w:rsidR="00C17463" w:rsidRPr="00375B58" w:rsidRDefault="00C17463" w:rsidP="007B4865">
      <w:pPr>
        <w:pStyle w:val="af4"/>
        <w:ind w:right="365" w:firstLine="567"/>
        <w:jc w:val="both"/>
        <w:divId w:val="1547135805"/>
      </w:pPr>
      <w:r w:rsidRPr="00375B58">
        <w:rPr>
          <w:b/>
        </w:rPr>
        <w:t xml:space="preserve">аудирование: </w:t>
      </w:r>
      <w:r w:rsidRPr="00375B58">
        <w:rPr>
          <w:i/>
        </w:rPr>
        <w:t>воспринимать</w:t>
      </w:r>
      <w:r w:rsidRPr="00375B58">
        <w:rPr>
          <w:i/>
          <w:spacing w:val="1"/>
        </w:rPr>
        <w:t xml:space="preserve"> </w:t>
      </w:r>
      <w:r w:rsidRPr="00375B58">
        <w:rPr>
          <w:i/>
        </w:rPr>
        <w:t>на</w:t>
      </w:r>
      <w:r w:rsidRPr="00375B58">
        <w:rPr>
          <w:i/>
          <w:spacing w:val="1"/>
        </w:rPr>
        <w:t xml:space="preserve"> </w:t>
      </w:r>
      <w:r w:rsidRPr="00375B58">
        <w:rPr>
          <w:i/>
        </w:rPr>
        <w:t>слух</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адаптированные</w:t>
      </w:r>
      <w:r w:rsidRPr="00375B58">
        <w:rPr>
          <w:spacing w:val="1"/>
        </w:rPr>
        <w:t xml:space="preserve"> </w:t>
      </w:r>
      <w:r w:rsidRPr="00375B58">
        <w:t>аутентичные тексты, содержащие отдельные незнакомые слова, со зрительными опорами или</w:t>
      </w:r>
      <w:r w:rsidRPr="00375B58">
        <w:rPr>
          <w:spacing w:val="1"/>
        </w:rPr>
        <w:t xml:space="preserve"> </w:t>
      </w:r>
      <w:r w:rsidRPr="00375B58">
        <w:t>без опоры с разной глубиной проникновения в их содержание в зависимости от 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6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r w:rsidRPr="00375B58">
        <w:rPr>
          <w:spacing w:val="1"/>
        </w:rPr>
        <w:t xml:space="preserve"> </w:t>
      </w:r>
      <w:r w:rsidRPr="00375B58">
        <w:t>(время</w:t>
      </w:r>
      <w:r w:rsidRPr="00375B58">
        <w:rPr>
          <w:spacing w:val="1"/>
        </w:rPr>
        <w:t xml:space="preserve"> </w:t>
      </w:r>
      <w:r w:rsidRPr="00375B58">
        <w:t>звучания</w:t>
      </w:r>
      <w:r w:rsidRPr="00375B58">
        <w:rPr>
          <w:spacing w:val="1"/>
        </w:rPr>
        <w:t xml:space="preserve"> </w:t>
      </w:r>
      <w:r w:rsidRPr="00375B58">
        <w:t>текста/текстов</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w:t>
      </w:r>
      <w:r w:rsidRPr="00375B58">
        <w:rPr>
          <w:spacing w:val="60"/>
        </w:rPr>
        <w:t xml:space="preserve"> </w:t>
      </w:r>
      <w:r w:rsidRPr="00375B58">
        <w:t>до</w:t>
      </w:r>
      <w:r w:rsidRPr="00375B58">
        <w:rPr>
          <w:spacing w:val="60"/>
        </w:rPr>
        <w:t xml:space="preserve"> </w:t>
      </w:r>
      <w:r w:rsidRPr="00375B58">
        <w:t>1</w:t>
      </w:r>
      <w:r w:rsidRPr="00375B58">
        <w:rPr>
          <w:spacing w:val="1"/>
        </w:rPr>
        <w:t xml:space="preserve"> </w:t>
      </w:r>
      <w:r w:rsidRPr="00375B58">
        <w:t>минуты);</w:t>
      </w:r>
    </w:p>
    <w:p w:rsidR="00C17463" w:rsidRPr="00375B58" w:rsidRDefault="00C17463" w:rsidP="007B4865">
      <w:pPr>
        <w:pStyle w:val="af4"/>
        <w:ind w:right="368" w:firstLine="567"/>
        <w:jc w:val="both"/>
        <w:divId w:val="1547135805"/>
      </w:pPr>
      <w:r w:rsidRPr="00375B58">
        <w:rPr>
          <w:b/>
        </w:rPr>
        <w:t xml:space="preserve">смысловое чтение: </w:t>
      </w:r>
      <w:r w:rsidRPr="00375B58">
        <w:rPr>
          <w:i/>
        </w:rPr>
        <w:t>читать</w:t>
      </w:r>
      <w:r w:rsidRPr="00375B58">
        <w:rPr>
          <w:i/>
          <w:spacing w:val="1"/>
        </w:rPr>
        <w:t xml:space="preserve"> </w:t>
      </w:r>
      <w:r w:rsidRPr="00375B58">
        <w:rPr>
          <w:i/>
        </w:rPr>
        <w:t>про</w:t>
      </w:r>
      <w:r w:rsidRPr="00375B58">
        <w:rPr>
          <w:i/>
          <w:spacing w:val="1"/>
        </w:rPr>
        <w:t xml:space="preserve"> </w:t>
      </w:r>
      <w:r w:rsidRPr="00375B58">
        <w:rPr>
          <w:i/>
        </w:rPr>
        <w:t>себя</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адаптированные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глубиной</w:t>
      </w:r>
      <w:r w:rsidRPr="00375B58">
        <w:rPr>
          <w:spacing w:val="1"/>
        </w:rPr>
        <w:t xml:space="preserve"> </w:t>
      </w:r>
      <w:r w:rsidRPr="00375B58">
        <w:t>проникновения в их содержание в зависимости от поставленной коммуникативной задачи: 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r w:rsidRPr="00375B58">
        <w:rPr>
          <w:spacing w:val="1"/>
        </w:rPr>
        <w:t xml:space="preserve"> </w:t>
      </w:r>
      <w:r w:rsidRPr="00375B58">
        <w:t>(объём</w:t>
      </w:r>
      <w:r w:rsidRPr="00375B58">
        <w:rPr>
          <w:spacing w:val="1"/>
        </w:rPr>
        <w:t xml:space="preserve"> </w:t>
      </w:r>
      <w:r w:rsidRPr="00375B58">
        <w:t>текста/текстов для чтения — 180-200 слов); читать про себя несплошные тексты (таблицы) и</w:t>
      </w:r>
      <w:r w:rsidRPr="00375B58">
        <w:rPr>
          <w:spacing w:val="1"/>
        </w:rPr>
        <w:t xml:space="preserve"> </w:t>
      </w:r>
      <w:r w:rsidRPr="00375B58">
        <w:t>понимать</w:t>
      </w:r>
      <w:r w:rsidRPr="00375B58">
        <w:rPr>
          <w:spacing w:val="-2"/>
        </w:rPr>
        <w:t xml:space="preserve"> </w:t>
      </w:r>
      <w:r w:rsidRPr="00375B58">
        <w:t>представленную</w:t>
      </w:r>
      <w:r w:rsidRPr="00375B58">
        <w:rPr>
          <w:spacing w:val="2"/>
        </w:rPr>
        <w:t xml:space="preserve"> </w:t>
      </w:r>
      <w:r w:rsidRPr="00375B58">
        <w:t>в</w:t>
      </w:r>
      <w:r w:rsidRPr="00375B58">
        <w:rPr>
          <w:spacing w:val="-1"/>
        </w:rPr>
        <w:t xml:space="preserve"> </w:t>
      </w:r>
      <w:r w:rsidRPr="00375B58">
        <w:t>них</w:t>
      </w:r>
      <w:r w:rsidRPr="00375B58">
        <w:rPr>
          <w:spacing w:val="2"/>
        </w:rPr>
        <w:t xml:space="preserve"> </w:t>
      </w:r>
      <w:r w:rsidRPr="00375B58">
        <w:t>информацию;</w:t>
      </w:r>
    </w:p>
    <w:p w:rsidR="00C17463" w:rsidRPr="00375B58" w:rsidRDefault="00C17463" w:rsidP="007B4865">
      <w:pPr>
        <w:pStyle w:val="af4"/>
        <w:spacing w:before="1"/>
        <w:ind w:right="368" w:firstLine="567"/>
        <w:jc w:val="both"/>
        <w:divId w:val="1547135805"/>
      </w:pPr>
      <w:r w:rsidRPr="00375B58">
        <w:rPr>
          <w:b/>
        </w:rPr>
        <w:t xml:space="preserve">письменная речь: </w:t>
      </w:r>
      <w:r w:rsidRPr="00375B58">
        <w:rPr>
          <w:i/>
        </w:rPr>
        <w:t xml:space="preserve">писать </w:t>
      </w:r>
      <w:r w:rsidRPr="00375B58">
        <w:t>короткие поздравления с праздниками; заполнять анкеты и</w:t>
      </w:r>
      <w:r w:rsidRPr="00375B58">
        <w:rPr>
          <w:spacing w:val="1"/>
        </w:rPr>
        <w:t xml:space="preserve"> </w:t>
      </w:r>
      <w:r w:rsidRPr="00375B58">
        <w:t>формуляры,</w:t>
      </w:r>
      <w:r w:rsidRPr="00375B58">
        <w:rPr>
          <w:spacing w:val="1"/>
        </w:rPr>
        <w:t xml:space="preserve"> </w:t>
      </w:r>
      <w:r w:rsidRPr="00375B58">
        <w:t>сообщая</w:t>
      </w:r>
      <w:r w:rsidRPr="00375B58">
        <w:rPr>
          <w:spacing w:val="1"/>
        </w:rPr>
        <w:t xml:space="preserve"> </w:t>
      </w:r>
      <w:r w:rsidRPr="00375B58">
        <w:t>о</w:t>
      </w:r>
      <w:r w:rsidRPr="00375B58">
        <w:rPr>
          <w:spacing w:val="1"/>
        </w:rPr>
        <w:t xml:space="preserve"> </w:t>
      </w:r>
      <w:r w:rsidRPr="00375B58">
        <w:t>себе</w:t>
      </w:r>
      <w:r w:rsidRPr="00375B58">
        <w:rPr>
          <w:spacing w:val="1"/>
        </w:rPr>
        <w:t xml:space="preserve"> </w:t>
      </w:r>
      <w:r w:rsidRPr="00375B58">
        <w:t>основные</w:t>
      </w:r>
      <w:r w:rsidRPr="00375B58">
        <w:rPr>
          <w:spacing w:val="1"/>
        </w:rPr>
        <w:t xml:space="preserve"> </w:t>
      </w:r>
      <w:r w:rsidRPr="00375B58">
        <w:t>сведения,</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нормами,</w:t>
      </w:r>
      <w:r w:rsidRPr="00375B58">
        <w:rPr>
          <w:spacing w:val="1"/>
        </w:rPr>
        <w:t xml:space="preserve"> </w:t>
      </w:r>
      <w:r w:rsidRPr="00375B58">
        <w:t>принятыми</w:t>
      </w:r>
      <w:r w:rsidRPr="00375B58">
        <w:rPr>
          <w:spacing w:val="1"/>
        </w:rPr>
        <w:t xml:space="preserve"> </w:t>
      </w:r>
      <w:r w:rsidRPr="00375B58">
        <w:t>в</w:t>
      </w:r>
      <w:r w:rsidRPr="00375B58">
        <w:rPr>
          <w:spacing w:val="-57"/>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 xml:space="preserve">языка; </w:t>
      </w:r>
      <w:r w:rsidRPr="00375B58">
        <w:rPr>
          <w:i/>
        </w:rPr>
        <w:t xml:space="preserve">писать </w:t>
      </w:r>
      <w:r w:rsidRPr="00375B58">
        <w:t>электронное</w:t>
      </w:r>
      <w:r w:rsidRPr="00375B58">
        <w:rPr>
          <w:spacing w:val="1"/>
        </w:rPr>
        <w:t xml:space="preserve"> </w:t>
      </w:r>
      <w:r w:rsidRPr="00375B58">
        <w:t>сообщение</w:t>
      </w:r>
      <w:r w:rsidRPr="00375B58">
        <w:rPr>
          <w:spacing w:val="1"/>
        </w:rPr>
        <w:t xml:space="preserve"> </w:t>
      </w:r>
      <w:r w:rsidRPr="00375B58">
        <w:t>личного</w:t>
      </w:r>
      <w:r w:rsidRPr="00375B58">
        <w:rPr>
          <w:spacing w:val="1"/>
        </w:rPr>
        <w:t xml:space="preserve"> </w:t>
      </w:r>
      <w:r w:rsidRPr="00375B58">
        <w:t>характера,</w:t>
      </w:r>
      <w:r w:rsidRPr="00375B58">
        <w:rPr>
          <w:spacing w:val="-57"/>
        </w:rPr>
        <w:t xml:space="preserve"> </w:t>
      </w:r>
      <w:r w:rsidRPr="00375B58">
        <w:t>соблюдая речевой этикет, принятый в стране/странах изучаемого языка (объём сообщения —</w:t>
      </w:r>
      <w:r w:rsidRPr="00375B58">
        <w:rPr>
          <w:spacing w:val="1"/>
        </w:rPr>
        <w:t xml:space="preserve"> </w:t>
      </w:r>
      <w:r w:rsidRPr="00375B58">
        <w:t>до</w:t>
      </w:r>
      <w:r w:rsidRPr="00375B58">
        <w:rPr>
          <w:spacing w:val="-1"/>
        </w:rPr>
        <w:t xml:space="preserve"> </w:t>
      </w:r>
      <w:r w:rsidRPr="00375B58">
        <w:t>60 слов);</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86497C">
      <w:pPr>
        <w:pStyle w:val="af2"/>
        <w:widowControl w:val="0"/>
        <w:numPr>
          <w:ilvl w:val="0"/>
          <w:numId w:val="133"/>
        </w:numPr>
        <w:tabs>
          <w:tab w:val="left" w:pos="1683"/>
        </w:tabs>
        <w:autoSpaceDE w:val="0"/>
        <w:autoSpaceDN w:val="0"/>
        <w:spacing w:before="79"/>
        <w:ind w:left="0" w:right="366" w:firstLine="567"/>
        <w:contextualSpacing w:val="0"/>
        <w:jc w:val="both"/>
        <w:divId w:val="1547135805"/>
        <w:rPr>
          <w:sz w:val="24"/>
          <w:szCs w:val="24"/>
        </w:rPr>
      </w:pPr>
      <w:r w:rsidRPr="00375B58">
        <w:rPr>
          <w:i/>
          <w:sz w:val="24"/>
          <w:szCs w:val="24"/>
        </w:rPr>
        <w:lastRenderedPageBreak/>
        <w:t xml:space="preserve">владеть </w:t>
      </w:r>
      <w:r w:rsidRPr="00375B58">
        <w:rPr>
          <w:b/>
          <w:sz w:val="24"/>
          <w:szCs w:val="24"/>
        </w:rPr>
        <w:t xml:space="preserve">фонетическими </w:t>
      </w:r>
      <w:r w:rsidRPr="00375B58">
        <w:rPr>
          <w:sz w:val="24"/>
          <w:szCs w:val="24"/>
        </w:rPr>
        <w:t xml:space="preserve">навыками: </w:t>
      </w:r>
      <w:r w:rsidRPr="00375B58">
        <w:rPr>
          <w:i/>
          <w:sz w:val="24"/>
          <w:szCs w:val="24"/>
        </w:rPr>
        <w:t>различать</w:t>
      </w:r>
      <w:r w:rsidRPr="00375B58">
        <w:rPr>
          <w:i/>
          <w:spacing w:val="1"/>
          <w:sz w:val="24"/>
          <w:szCs w:val="24"/>
        </w:rPr>
        <w:t xml:space="preserve"> </w:t>
      </w:r>
      <w:r w:rsidRPr="00375B58">
        <w:rPr>
          <w:i/>
          <w:sz w:val="24"/>
          <w:szCs w:val="24"/>
        </w:rPr>
        <w:t>на</w:t>
      </w:r>
      <w:r w:rsidRPr="00375B58">
        <w:rPr>
          <w:i/>
          <w:spacing w:val="1"/>
          <w:sz w:val="24"/>
          <w:szCs w:val="24"/>
        </w:rPr>
        <w:t xml:space="preserve"> </w:t>
      </w:r>
      <w:r w:rsidRPr="00375B58">
        <w:rPr>
          <w:i/>
          <w:sz w:val="24"/>
          <w:szCs w:val="24"/>
        </w:rPr>
        <w:t>слух</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адекватно, </w:t>
      </w:r>
      <w:r w:rsidRPr="00375B58">
        <w:rPr>
          <w:sz w:val="24"/>
          <w:szCs w:val="24"/>
        </w:rPr>
        <w:t>без</w:t>
      </w:r>
      <w:r w:rsidRPr="00375B58">
        <w:rPr>
          <w:spacing w:val="1"/>
          <w:sz w:val="24"/>
          <w:szCs w:val="24"/>
        </w:rPr>
        <w:t xml:space="preserve"> </w:t>
      </w:r>
      <w:r w:rsidRPr="00375B58">
        <w:rPr>
          <w:sz w:val="24"/>
          <w:szCs w:val="24"/>
        </w:rPr>
        <w:t>ошибок,</w:t>
      </w:r>
      <w:r w:rsidRPr="00375B58">
        <w:rPr>
          <w:spacing w:val="1"/>
          <w:sz w:val="24"/>
          <w:szCs w:val="24"/>
        </w:rPr>
        <w:t xml:space="preserve"> </w:t>
      </w:r>
      <w:r w:rsidRPr="00375B58">
        <w:rPr>
          <w:sz w:val="24"/>
          <w:szCs w:val="24"/>
        </w:rPr>
        <w:t>ведущих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сбою</w:t>
      </w:r>
      <w:r w:rsidRPr="00375B58">
        <w:rPr>
          <w:spacing w:val="1"/>
          <w:sz w:val="24"/>
          <w:szCs w:val="24"/>
        </w:rPr>
        <w:t xml:space="preserve"> </w:t>
      </w:r>
      <w:r w:rsidRPr="00375B58">
        <w:rPr>
          <w:sz w:val="24"/>
          <w:szCs w:val="24"/>
        </w:rPr>
        <w:t xml:space="preserve">коммуникации, </w:t>
      </w:r>
      <w:r w:rsidRPr="00375B58">
        <w:rPr>
          <w:i/>
          <w:sz w:val="24"/>
          <w:szCs w:val="24"/>
        </w:rPr>
        <w:t xml:space="preserve">произносить </w:t>
      </w:r>
      <w:r w:rsidRPr="00375B58">
        <w:rPr>
          <w:sz w:val="24"/>
          <w:szCs w:val="24"/>
        </w:rPr>
        <w:t>слова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правильным</w:t>
      </w:r>
      <w:r w:rsidRPr="00375B58">
        <w:rPr>
          <w:spacing w:val="1"/>
          <w:sz w:val="24"/>
          <w:szCs w:val="24"/>
        </w:rPr>
        <w:t xml:space="preserve"> </w:t>
      </w:r>
      <w:r w:rsidRPr="00375B58">
        <w:rPr>
          <w:sz w:val="24"/>
          <w:szCs w:val="24"/>
        </w:rPr>
        <w:t>ударением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фразы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 xml:space="preserve">соблюдением  </w:t>
      </w:r>
      <w:r w:rsidRPr="00375B58">
        <w:rPr>
          <w:spacing w:val="1"/>
          <w:sz w:val="24"/>
          <w:szCs w:val="24"/>
        </w:rPr>
        <w:t xml:space="preserve"> </w:t>
      </w:r>
      <w:r w:rsidRPr="00375B58">
        <w:rPr>
          <w:sz w:val="24"/>
          <w:szCs w:val="24"/>
        </w:rPr>
        <w:t xml:space="preserve">их  </w:t>
      </w:r>
      <w:r w:rsidRPr="00375B58">
        <w:rPr>
          <w:spacing w:val="1"/>
          <w:sz w:val="24"/>
          <w:szCs w:val="24"/>
        </w:rPr>
        <w:t xml:space="preserve"> </w:t>
      </w:r>
      <w:r w:rsidRPr="00375B58">
        <w:rPr>
          <w:sz w:val="24"/>
          <w:szCs w:val="24"/>
        </w:rPr>
        <w:t xml:space="preserve">ритмико-интонационных  </w:t>
      </w:r>
      <w:r w:rsidRPr="00375B58">
        <w:rPr>
          <w:spacing w:val="1"/>
          <w:sz w:val="24"/>
          <w:szCs w:val="24"/>
        </w:rPr>
        <w:t xml:space="preserve"> </w:t>
      </w:r>
      <w:r w:rsidRPr="00375B58">
        <w:rPr>
          <w:sz w:val="24"/>
          <w:szCs w:val="24"/>
        </w:rPr>
        <w:t xml:space="preserve">особенностей,  </w:t>
      </w:r>
      <w:r w:rsidRPr="00375B58">
        <w:rPr>
          <w:spacing w:val="1"/>
          <w:sz w:val="24"/>
          <w:szCs w:val="24"/>
        </w:rPr>
        <w:t xml:space="preserve"> </w:t>
      </w:r>
      <w:r w:rsidRPr="00375B58">
        <w:rPr>
          <w:sz w:val="24"/>
          <w:szCs w:val="24"/>
        </w:rPr>
        <w:t xml:space="preserve">в  </w:t>
      </w:r>
      <w:r w:rsidRPr="00375B58">
        <w:rPr>
          <w:spacing w:val="1"/>
          <w:sz w:val="24"/>
          <w:szCs w:val="24"/>
        </w:rPr>
        <w:t xml:space="preserve"> </w:t>
      </w:r>
      <w:r w:rsidRPr="00375B58">
        <w:rPr>
          <w:sz w:val="24"/>
          <w:szCs w:val="24"/>
        </w:rPr>
        <w:t xml:space="preserve">том  </w:t>
      </w:r>
      <w:r w:rsidRPr="00375B58">
        <w:rPr>
          <w:spacing w:val="1"/>
          <w:sz w:val="24"/>
          <w:szCs w:val="24"/>
        </w:rPr>
        <w:t xml:space="preserve"> </w:t>
      </w:r>
      <w:r w:rsidRPr="00375B58">
        <w:rPr>
          <w:sz w:val="24"/>
          <w:szCs w:val="24"/>
        </w:rPr>
        <w:t xml:space="preserve">числе </w:t>
      </w:r>
      <w:r w:rsidRPr="00375B58">
        <w:rPr>
          <w:i/>
          <w:sz w:val="24"/>
          <w:szCs w:val="24"/>
        </w:rPr>
        <w:t>применять</w:t>
      </w:r>
      <w:r w:rsidRPr="00375B58">
        <w:rPr>
          <w:i/>
          <w:spacing w:val="-57"/>
          <w:sz w:val="24"/>
          <w:szCs w:val="24"/>
        </w:rPr>
        <w:t xml:space="preserve"> </w:t>
      </w:r>
      <w:r w:rsidRPr="00375B58">
        <w:rPr>
          <w:i/>
          <w:sz w:val="24"/>
          <w:szCs w:val="24"/>
        </w:rPr>
        <w:t xml:space="preserve">правила </w:t>
      </w:r>
      <w:r w:rsidRPr="00375B58">
        <w:rPr>
          <w:sz w:val="24"/>
          <w:szCs w:val="24"/>
        </w:rPr>
        <w:t>отсутствия</w:t>
      </w:r>
      <w:r w:rsidRPr="00375B58">
        <w:rPr>
          <w:spacing w:val="61"/>
          <w:sz w:val="24"/>
          <w:szCs w:val="24"/>
        </w:rPr>
        <w:t xml:space="preserve"> </w:t>
      </w:r>
      <w:r w:rsidRPr="00375B58">
        <w:rPr>
          <w:sz w:val="24"/>
          <w:szCs w:val="24"/>
        </w:rPr>
        <w:t>фразового</w:t>
      </w:r>
      <w:r w:rsidRPr="00375B58">
        <w:rPr>
          <w:spacing w:val="61"/>
          <w:sz w:val="24"/>
          <w:szCs w:val="24"/>
        </w:rPr>
        <w:t xml:space="preserve"> </w:t>
      </w:r>
      <w:r w:rsidRPr="00375B58">
        <w:rPr>
          <w:sz w:val="24"/>
          <w:szCs w:val="24"/>
        </w:rPr>
        <w:t>ударения</w:t>
      </w:r>
      <w:r w:rsidRPr="00375B58">
        <w:rPr>
          <w:spacing w:val="61"/>
          <w:sz w:val="24"/>
          <w:szCs w:val="24"/>
        </w:rPr>
        <w:t xml:space="preserve"> </w:t>
      </w:r>
      <w:r w:rsidRPr="00375B58">
        <w:rPr>
          <w:sz w:val="24"/>
          <w:szCs w:val="24"/>
        </w:rPr>
        <w:t>на</w:t>
      </w:r>
      <w:r w:rsidRPr="00375B58">
        <w:rPr>
          <w:spacing w:val="61"/>
          <w:sz w:val="24"/>
          <w:szCs w:val="24"/>
        </w:rPr>
        <w:t xml:space="preserve"> </w:t>
      </w:r>
      <w:r w:rsidRPr="00375B58">
        <w:rPr>
          <w:sz w:val="24"/>
          <w:szCs w:val="24"/>
        </w:rPr>
        <w:t xml:space="preserve">служебных   словах; </w:t>
      </w:r>
      <w:r w:rsidRPr="00375B58">
        <w:rPr>
          <w:i/>
          <w:sz w:val="24"/>
          <w:szCs w:val="24"/>
        </w:rPr>
        <w:t>выразительно   читать</w:t>
      </w:r>
      <w:r w:rsidRPr="00375B58">
        <w:rPr>
          <w:i/>
          <w:spacing w:val="1"/>
          <w:sz w:val="24"/>
          <w:szCs w:val="24"/>
        </w:rPr>
        <w:t xml:space="preserve"> </w:t>
      </w:r>
      <w:r w:rsidRPr="00375B58">
        <w:rPr>
          <w:i/>
          <w:sz w:val="24"/>
          <w:szCs w:val="24"/>
        </w:rPr>
        <w:t xml:space="preserve">вслух </w:t>
      </w:r>
      <w:r w:rsidRPr="00375B58">
        <w:rPr>
          <w:sz w:val="24"/>
          <w:szCs w:val="24"/>
        </w:rPr>
        <w:t>небольшие адаптированные аутентичные тексты объёмом до 90 слов, построенные на</w:t>
      </w:r>
      <w:r w:rsidRPr="00375B58">
        <w:rPr>
          <w:spacing w:val="1"/>
          <w:sz w:val="24"/>
          <w:szCs w:val="24"/>
        </w:rPr>
        <w:t xml:space="preserve"> </w:t>
      </w:r>
      <w:r w:rsidRPr="00375B58">
        <w:rPr>
          <w:sz w:val="24"/>
          <w:szCs w:val="24"/>
        </w:rPr>
        <w:t>изученном</w:t>
      </w:r>
      <w:r w:rsidRPr="00375B58">
        <w:rPr>
          <w:spacing w:val="1"/>
          <w:sz w:val="24"/>
          <w:szCs w:val="24"/>
        </w:rPr>
        <w:t xml:space="preserve"> </w:t>
      </w:r>
      <w:r w:rsidRPr="00375B58">
        <w:rPr>
          <w:sz w:val="24"/>
          <w:szCs w:val="24"/>
        </w:rPr>
        <w:t>языковом</w:t>
      </w:r>
      <w:r w:rsidRPr="00375B58">
        <w:rPr>
          <w:spacing w:val="1"/>
          <w:sz w:val="24"/>
          <w:szCs w:val="24"/>
        </w:rPr>
        <w:t xml:space="preserve"> </w:t>
      </w:r>
      <w:r w:rsidRPr="00375B58">
        <w:rPr>
          <w:sz w:val="24"/>
          <w:szCs w:val="24"/>
        </w:rPr>
        <w:t>материале,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чтения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соответствующей</w:t>
      </w:r>
      <w:r w:rsidRPr="00375B58">
        <w:rPr>
          <w:spacing w:val="1"/>
          <w:sz w:val="24"/>
          <w:szCs w:val="24"/>
        </w:rPr>
        <w:t xml:space="preserve"> </w:t>
      </w:r>
      <w:r w:rsidRPr="00375B58">
        <w:rPr>
          <w:sz w:val="24"/>
          <w:szCs w:val="24"/>
        </w:rPr>
        <w:t>интонацией,</w:t>
      </w:r>
      <w:r w:rsidRPr="00375B58">
        <w:rPr>
          <w:spacing w:val="1"/>
          <w:sz w:val="24"/>
          <w:szCs w:val="24"/>
        </w:rPr>
        <w:t xml:space="preserve"> </w:t>
      </w:r>
      <w:r w:rsidRPr="00375B58">
        <w:rPr>
          <w:sz w:val="24"/>
          <w:szCs w:val="24"/>
        </w:rPr>
        <w:t>демонстрируя</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читать</w:t>
      </w:r>
      <w:r w:rsidRPr="00375B58">
        <w:rPr>
          <w:spacing w:val="1"/>
          <w:sz w:val="24"/>
          <w:szCs w:val="24"/>
        </w:rPr>
        <w:t xml:space="preserve"> </w:t>
      </w:r>
      <w:r w:rsidRPr="00375B58">
        <w:rPr>
          <w:sz w:val="24"/>
          <w:szCs w:val="24"/>
        </w:rPr>
        <w:t>новые</w:t>
      </w:r>
      <w:r w:rsidRPr="00375B58">
        <w:rPr>
          <w:spacing w:val="1"/>
          <w:sz w:val="24"/>
          <w:szCs w:val="24"/>
        </w:rPr>
        <w:t xml:space="preserve"> </w:t>
      </w:r>
      <w:r w:rsidRPr="00375B58">
        <w:rPr>
          <w:sz w:val="24"/>
          <w:szCs w:val="24"/>
        </w:rPr>
        <w:t>слова</w:t>
      </w:r>
      <w:r w:rsidRPr="00375B58">
        <w:rPr>
          <w:spacing w:val="1"/>
          <w:sz w:val="24"/>
          <w:szCs w:val="24"/>
        </w:rPr>
        <w:t xml:space="preserve"> </w:t>
      </w:r>
      <w:r w:rsidRPr="00375B58">
        <w:rPr>
          <w:sz w:val="24"/>
          <w:szCs w:val="24"/>
        </w:rPr>
        <w:t>согласно</w:t>
      </w:r>
      <w:r w:rsidRPr="00375B58">
        <w:rPr>
          <w:spacing w:val="1"/>
          <w:sz w:val="24"/>
          <w:szCs w:val="24"/>
        </w:rPr>
        <w:t xml:space="preserve"> </w:t>
      </w:r>
      <w:r w:rsidRPr="00375B58">
        <w:rPr>
          <w:sz w:val="24"/>
          <w:szCs w:val="24"/>
        </w:rPr>
        <w:t>основным</w:t>
      </w:r>
      <w:r w:rsidRPr="00375B58">
        <w:rPr>
          <w:spacing w:val="-3"/>
          <w:sz w:val="24"/>
          <w:szCs w:val="24"/>
        </w:rPr>
        <w:t xml:space="preserve"> </w:t>
      </w:r>
      <w:r w:rsidRPr="00375B58">
        <w:rPr>
          <w:sz w:val="24"/>
          <w:szCs w:val="24"/>
        </w:rPr>
        <w:t>правилам</w:t>
      </w:r>
      <w:r w:rsidRPr="00375B58">
        <w:rPr>
          <w:spacing w:val="-1"/>
          <w:sz w:val="24"/>
          <w:szCs w:val="24"/>
        </w:rPr>
        <w:t xml:space="preserve"> </w:t>
      </w:r>
      <w:r w:rsidRPr="00375B58">
        <w:rPr>
          <w:sz w:val="24"/>
          <w:szCs w:val="24"/>
        </w:rPr>
        <w:t>чтения;</w:t>
      </w:r>
    </w:p>
    <w:p w:rsidR="00C17463" w:rsidRPr="00375B58" w:rsidRDefault="00C17463" w:rsidP="004D4D9F">
      <w:pPr>
        <w:tabs>
          <w:tab w:val="left" w:pos="8505"/>
        </w:tabs>
        <w:ind w:left="-142" w:right="782" w:firstLine="567"/>
        <w:jc w:val="both"/>
        <w:divId w:val="1547135805"/>
        <w:rPr>
          <w:lang w:val="ru-RU"/>
        </w:rPr>
      </w:pPr>
      <w:r w:rsidRPr="00375B58">
        <w:rPr>
          <w:i/>
          <w:lang w:val="ru-RU"/>
        </w:rPr>
        <w:t>владеть</w:t>
      </w:r>
      <w:r w:rsidRPr="00375B58">
        <w:rPr>
          <w:i/>
          <w:spacing w:val="-3"/>
          <w:lang w:val="ru-RU"/>
        </w:rPr>
        <w:t xml:space="preserve"> </w:t>
      </w:r>
      <w:r w:rsidRPr="00375B58">
        <w:rPr>
          <w:b/>
          <w:lang w:val="ru-RU"/>
        </w:rPr>
        <w:t xml:space="preserve">орфографическими </w:t>
      </w:r>
      <w:r w:rsidRPr="00375B58">
        <w:rPr>
          <w:lang w:val="ru-RU"/>
        </w:rPr>
        <w:t>навыками:</w:t>
      </w:r>
      <w:r w:rsidRPr="00375B58">
        <w:rPr>
          <w:spacing w:val="-6"/>
          <w:lang w:val="ru-RU"/>
        </w:rPr>
        <w:t xml:space="preserve"> </w:t>
      </w:r>
      <w:r w:rsidRPr="00375B58">
        <w:rPr>
          <w:lang w:val="ru-RU"/>
        </w:rPr>
        <w:t>правильно</w:t>
      </w:r>
      <w:r w:rsidRPr="00375B58">
        <w:rPr>
          <w:spacing w:val="-1"/>
          <w:lang w:val="ru-RU"/>
        </w:rPr>
        <w:t xml:space="preserve"> </w:t>
      </w:r>
      <w:r w:rsidRPr="00375B58">
        <w:rPr>
          <w:i/>
          <w:lang w:val="ru-RU"/>
        </w:rPr>
        <w:t>писать</w:t>
      </w:r>
      <w:r w:rsidRPr="00375B58">
        <w:rPr>
          <w:i/>
          <w:spacing w:val="-4"/>
          <w:lang w:val="ru-RU"/>
        </w:rPr>
        <w:t xml:space="preserve"> </w:t>
      </w:r>
      <w:r w:rsidRPr="00375B58">
        <w:rPr>
          <w:lang w:val="ru-RU"/>
        </w:rPr>
        <w:t>изученные</w:t>
      </w:r>
      <w:r w:rsidRPr="00375B58">
        <w:rPr>
          <w:spacing w:val="-3"/>
          <w:lang w:val="ru-RU"/>
        </w:rPr>
        <w:t xml:space="preserve"> </w:t>
      </w:r>
      <w:r w:rsidRPr="00375B58">
        <w:rPr>
          <w:lang w:val="ru-RU"/>
        </w:rPr>
        <w:t>слова;</w:t>
      </w:r>
    </w:p>
    <w:p w:rsidR="00C17463" w:rsidRPr="00375B58" w:rsidRDefault="00C17463" w:rsidP="004D4D9F">
      <w:pPr>
        <w:pStyle w:val="af4"/>
        <w:tabs>
          <w:tab w:val="left" w:pos="8505"/>
        </w:tabs>
        <w:ind w:left="-142" w:right="782" w:firstLine="567"/>
        <w:jc w:val="both"/>
        <w:divId w:val="1547135805"/>
      </w:pPr>
      <w:r w:rsidRPr="00375B58">
        <w:rPr>
          <w:i/>
        </w:rPr>
        <w:t xml:space="preserve">владеть </w:t>
      </w:r>
      <w:r w:rsidRPr="00375B58">
        <w:rPr>
          <w:b/>
        </w:rPr>
        <w:t xml:space="preserve">пунктуационными </w:t>
      </w:r>
      <w:r w:rsidRPr="00375B58">
        <w:t xml:space="preserve">навыками: </w:t>
      </w:r>
      <w:r w:rsidRPr="00375B58">
        <w:rPr>
          <w:i/>
        </w:rPr>
        <w:t xml:space="preserve">использовать </w:t>
      </w:r>
      <w:r w:rsidRPr="00375B58">
        <w:t>точку,</w:t>
      </w:r>
      <w:r w:rsidRPr="00375B58">
        <w:rPr>
          <w:spacing w:val="1"/>
        </w:rPr>
        <w:t xml:space="preserve"> </w:t>
      </w:r>
      <w:r w:rsidRPr="00375B58">
        <w:t>вопросительный</w:t>
      </w:r>
      <w:r w:rsidRPr="00375B58">
        <w:rPr>
          <w:spacing w:val="1"/>
        </w:rPr>
        <w:t xml:space="preserve"> </w:t>
      </w:r>
      <w:r w:rsidRPr="00375B58">
        <w:t>и</w:t>
      </w:r>
      <w:r w:rsidRPr="00375B58">
        <w:rPr>
          <w:spacing w:val="-57"/>
        </w:rPr>
        <w:t xml:space="preserve"> </w:t>
      </w:r>
      <w:r w:rsidRPr="00375B58">
        <w:t>восклицательный</w:t>
      </w:r>
      <w:r w:rsidRPr="00375B58">
        <w:rPr>
          <w:spacing w:val="1"/>
        </w:rPr>
        <w:t xml:space="preserve"> </w:t>
      </w:r>
      <w:r w:rsidRPr="00375B58">
        <w:t>знаки</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запятую</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w:t>
      </w:r>
      <w:r w:rsidRPr="00375B58">
        <w:rPr>
          <w:spacing w:val="-3"/>
        </w:rPr>
        <w:t xml:space="preserve"> </w:t>
      </w:r>
      <w:r w:rsidRPr="00375B58">
        <w:t>пунктуационно</w:t>
      </w:r>
      <w:r w:rsidRPr="00375B58">
        <w:rPr>
          <w:spacing w:val="-2"/>
        </w:rPr>
        <w:t xml:space="preserve"> </w:t>
      </w:r>
      <w:r w:rsidRPr="00375B58">
        <w:t>правильно</w:t>
      </w:r>
      <w:r w:rsidRPr="00375B58">
        <w:rPr>
          <w:spacing w:val="-2"/>
        </w:rPr>
        <w:t xml:space="preserve"> </w:t>
      </w:r>
      <w:r w:rsidRPr="00375B58">
        <w:t>оформлять</w:t>
      </w:r>
      <w:r w:rsidRPr="00375B58">
        <w:rPr>
          <w:spacing w:val="-3"/>
        </w:rPr>
        <w:t xml:space="preserve"> </w:t>
      </w:r>
      <w:r w:rsidRPr="00375B58">
        <w:t>электронное</w:t>
      </w:r>
      <w:r w:rsidRPr="00375B58">
        <w:rPr>
          <w:spacing w:val="-3"/>
        </w:rPr>
        <w:t xml:space="preserve"> </w:t>
      </w:r>
      <w:r w:rsidRPr="00375B58">
        <w:t>сообщение</w:t>
      </w:r>
      <w:r w:rsidRPr="00375B58">
        <w:rPr>
          <w:spacing w:val="-3"/>
        </w:rPr>
        <w:t xml:space="preserve"> </w:t>
      </w:r>
      <w:r w:rsidRPr="00375B58">
        <w:t>личного</w:t>
      </w:r>
      <w:r w:rsidRPr="00375B58">
        <w:rPr>
          <w:spacing w:val="-5"/>
        </w:rPr>
        <w:t xml:space="preserve"> </w:t>
      </w:r>
      <w:r w:rsidRPr="00375B58">
        <w:t>характера;</w:t>
      </w:r>
    </w:p>
    <w:p w:rsidR="00C17463" w:rsidRPr="00375B58" w:rsidRDefault="00C17463" w:rsidP="0086497C">
      <w:pPr>
        <w:pStyle w:val="af2"/>
        <w:widowControl w:val="0"/>
        <w:numPr>
          <w:ilvl w:val="0"/>
          <w:numId w:val="133"/>
        </w:numPr>
        <w:tabs>
          <w:tab w:val="left" w:pos="1683"/>
          <w:tab w:val="left" w:pos="8505"/>
        </w:tabs>
        <w:autoSpaceDE w:val="0"/>
        <w:autoSpaceDN w:val="0"/>
        <w:ind w:left="-142" w:right="782" w:firstLine="567"/>
        <w:contextualSpacing w:val="0"/>
        <w:jc w:val="both"/>
        <w:divId w:val="1547135805"/>
        <w:rPr>
          <w:sz w:val="24"/>
          <w:szCs w:val="24"/>
        </w:rPr>
      </w:pPr>
      <w:r w:rsidRPr="00375B58">
        <w:rPr>
          <w:i/>
          <w:sz w:val="24"/>
          <w:szCs w:val="24"/>
        </w:rPr>
        <w:t xml:space="preserve">распознавать </w:t>
      </w:r>
      <w:r w:rsidRPr="00375B58">
        <w:rPr>
          <w:sz w:val="24"/>
          <w:szCs w:val="24"/>
        </w:rPr>
        <w:t>в</w:t>
      </w:r>
      <w:r w:rsidRPr="00375B58">
        <w:rPr>
          <w:spacing w:val="1"/>
          <w:sz w:val="24"/>
          <w:szCs w:val="24"/>
        </w:rPr>
        <w:t xml:space="preserve"> </w:t>
      </w:r>
      <w:r w:rsidRPr="00375B58">
        <w:rPr>
          <w:sz w:val="24"/>
          <w:szCs w:val="24"/>
        </w:rPr>
        <w:t>звучащем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письменном</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675</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 xml:space="preserve">словосочетаний, речевых клише) и правильно </w:t>
      </w:r>
      <w:r w:rsidRPr="00375B58">
        <w:rPr>
          <w:i/>
          <w:sz w:val="24"/>
          <w:szCs w:val="24"/>
        </w:rPr>
        <w:t xml:space="preserve">употреблять </w:t>
      </w:r>
      <w:r w:rsidRPr="00375B58">
        <w:rPr>
          <w:sz w:val="24"/>
          <w:szCs w:val="24"/>
        </w:rPr>
        <w:t>в устной и письменной речи 625</w:t>
      </w:r>
      <w:r w:rsidRPr="00375B58">
        <w:rPr>
          <w:spacing w:val="1"/>
          <w:sz w:val="24"/>
          <w:szCs w:val="24"/>
        </w:rPr>
        <w:t xml:space="preserve"> </w:t>
      </w:r>
      <w:r w:rsidRPr="00375B58">
        <w:rPr>
          <w:sz w:val="24"/>
          <w:szCs w:val="24"/>
        </w:rPr>
        <w:t>лексических единиц</w:t>
      </w:r>
      <w:r w:rsidRPr="00375B58">
        <w:rPr>
          <w:spacing w:val="1"/>
          <w:sz w:val="24"/>
          <w:szCs w:val="24"/>
        </w:rPr>
        <w:t xml:space="preserve"> </w:t>
      </w:r>
      <w:r w:rsidRPr="00375B58">
        <w:rPr>
          <w:sz w:val="24"/>
          <w:szCs w:val="24"/>
        </w:rPr>
        <w:t>(включая</w:t>
      </w:r>
      <w:r w:rsidRPr="00375B58">
        <w:rPr>
          <w:spacing w:val="1"/>
          <w:sz w:val="24"/>
          <w:szCs w:val="24"/>
        </w:rPr>
        <w:t xml:space="preserve"> </w:t>
      </w:r>
      <w:r w:rsidRPr="00375B58">
        <w:rPr>
          <w:sz w:val="24"/>
          <w:szCs w:val="24"/>
        </w:rPr>
        <w:t>500</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 освоенных в начальной школе),</w:t>
      </w:r>
      <w:r w:rsidRPr="00375B58">
        <w:rPr>
          <w:spacing w:val="1"/>
          <w:sz w:val="24"/>
          <w:szCs w:val="24"/>
        </w:rPr>
        <w:t xml:space="preserve"> </w:t>
      </w:r>
      <w:r w:rsidRPr="00375B58">
        <w:rPr>
          <w:sz w:val="24"/>
          <w:szCs w:val="24"/>
        </w:rPr>
        <w:t>обслуживающих</w:t>
      </w:r>
      <w:r w:rsidRPr="00375B58">
        <w:rPr>
          <w:spacing w:val="1"/>
          <w:sz w:val="24"/>
          <w:szCs w:val="24"/>
        </w:rPr>
        <w:t xml:space="preserve"> </w:t>
      </w:r>
      <w:r w:rsidRPr="00375B58">
        <w:rPr>
          <w:sz w:val="24"/>
          <w:szCs w:val="24"/>
        </w:rPr>
        <w:t>ситуации</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отобранного</w:t>
      </w:r>
      <w:r w:rsidRPr="00375B58">
        <w:rPr>
          <w:spacing w:val="1"/>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2"/>
          <w:sz w:val="24"/>
          <w:szCs w:val="24"/>
        </w:rPr>
        <w:t xml:space="preserve"> </w:t>
      </w:r>
      <w:r w:rsidRPr="00375B58">
        <w:rPr>
          <w:sz w:val="24"/>
          <w:szCs w:val="24"/>
        </w:rPr>
        <w:t>существующей нормы лексической</w:t>
      </w:r>
      <w:r w:rsidRPr="00375B58">
        <w:rPr>
          <w:spacing w:val="-1"/>
          <w:sz w:val="24"/>
          <w:szCs w:val="24"/>
        </w:rPr>
        <w:t xml:space="preserve"> </w:t>
      </w:r>
      <w:r w:rsidRPr="00375B58">
        <w:rPr>
          <w:sz w:val="24"/>
          <w:szCs w:val="24"/>
        </w:rPr>
        <w:t>сочетаемости;</w:t>
      </w:r>
    </w:p>
    <w:p w:rsidR="00C17463" w:rsidRPr="00375B58" w:rsidRDefault="00C17463" w:rsidP="004D4D9F">
      <w:pPr>
        <w:pStyle w:val="af4"/>
        <w:tabs>
          <w:tab w:val="left" w:pos="8505"/>
        </w:tabs>
        <w:ind w:left="-142" w:right="782"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родственные</w:t>
      </w:r>
      <w:r w:rsidRPr="00375B58">
        <w:rPr>
          <w:spacing w:val="1"/>
        </w:rPr>
        <w:t xml:space="preserve"> </w:t>
      </w:r>
      <w:r w:rsidRPr="00375B58">
        <w:t>слова,</w:t>
      </w:r>
      <w:r w:rsidRPr="00375B58">
        <w:rPr>
          <w:spacing w:val="1"/>
        </w:rPr>
        <w:t xml:space="preserve"> </w:t>
      </w:r>
      <w:r w:rsidRPr="00375B58">
        <w:t>образованные с использованием аффиксации: имена существительные с суффиксами -er/-or, -</w:t>
      </w:r>
      <w:r w:rsidRPr="00375B58">
        <w:rPr>
          <w:spacing w:val="1"/>
        </w:rPr>
        <w:t xml:space="preserve"> </w:t>
      </w:r>
      <w:r w:rsidRPr="00375B58">
        <w:t>ist, -sion/- tion; имена прилагательные с суффиксами -ful, -ian/-an; наречия с суффиксом -ly;</w:t>
      </w:r>
      <w:r w:rsidRPr="00375B58">
        <w:rPr>
          <w:spacing w:val="1"/>
        </w:rPr>
        <w:t xml:space="preserve"> </w:t>
      </w:r>
      <w:r w:rsidRPr="00375B58">
        <w:t>имена</w:t>
      </w:r>
      <w:r w:rsidRPr="00375B58">
        <w:rPr>
          <w:spacing w:val="-2"/>
        </w:rPr>
        <w:t xml:space="preserve"> </w:t>
      </w:r>
      <w:r w:rsidRPr="00375B58">
        <w:t>прилагательные,</w:t>
      </w:r>
      <w:r w:rsidRPr="00375B58">
        <w:rPr>
          <w:spacing w:val="-1"/>
        </w:rPr>
        <w:t xml:space="preserve"> </w:t>
      </w:r>
      <w:r w:rsidRPr="00375B58">
        <w:t>имена</w:t>
      </w:r>
      <w:r w:rsidRPr="00375B58">
        <w:rPr>
          <w:spacing w:val="-2"/>
        </w:rPr>
        <w:t xml:space="preserve"> </w:t>
      </w:r>
      <w:r w:rsidRPr="00375B58">
        <w:t>существительные</w:t>
      </w:r>
      <w:r w:rsidRPr="00375B58">
        <w:rPr>
          <w:spacing w:val="-3"/>
        </w:rPr>
        <w:t xml:space="preserve"> </w:t>
      </w:r>
      <w:r w:rsidRPr="00375B58">
        <w:t>и</w:t>
      </w:r>
      <w:r w:rsidRPr="00375B58">
        <w:rPr>
          <w:spacing w:val="-1"/>
        </w:rPr>
        <w:t xml:space="preserve"> </w:t>
      </w:r>
      <w:r w:rsidRPr="00375B58">
        <w:t>наречия</w:t>
      </w:r>
      <w:r w:rsidRPr="00375B58">
        <w:rPr>
          <w:spacing w:val="-1"/>
        </w:rPr>
        <w:t xml:space="preserve"> </w:t>
      </w:r>
      <w:r w:rsidRPr="00375B58">
        <w:t>с</w:t>
      </w:r>
      <w:r w:rsidRPr="00375B58">
        <w:rPr>
          <w:spacing w:val="-2"/>
        </w:rPr>
        <w:t xml:space="preserve"> </w:t>
      </w:r>
      <w:r w:rsidRPr="00375B58">
        <w:t>отрицательным</w:t>
      </w:r>
      <w:r w:rsidRPr="00375B58">
        <w:rPr>
          <w:spacing w:val="-3"/>
        </w:rPr>
        <w:t xml:space="preserve"> </w:t>
      </w:r>
      <w:r w:rsidRPr="00375B58">
        <w:t>префиксом</w:t>
      </w:r>
      <w:r w:rsidRPr="00375B58">
        <w:rPr>
          <w:spacing w:val="-2"/>
        </w:rPr>
        <w:t xml:space="preserve"> </w:t>
      </w:r>
      <w:r w:rsidRPr="00375B58">
        <w:t>un-;</w:t>
      </w:r>
    </w:p>
    <w:p w:rsidR="00C17463" w:rsidRPr="00375B58" w:rsidRDefault="00C17463" w:rsidP="004D4D9F">
      <w:pPr>
        <w:tabs>
          <w:tab w:val="left" w:pos="8505"/>
        </w:tabs>
        <w:ind w:left="-142" w:right="782" w:firstLine="567"/>
        <w:jc w:val="both"/>
        <w:divId w:val="1547135805"/>
        <w:rPr>
          <w:lang w:val="ru-RU"/>
        </w:rPr>
      </w:pPr>
      <w:r w:rsidRPr="00375B58">
        <w:rPr>
          <w:i/>
          <w:lang w:val="ru-RU"/>
        </w:rPr>
        <w:t>распознавать</w:t>
      </w:r>
      <w:r w:rsidRPr="00375B58">
        <w:rPr>
          <w:i/>
          <w:spacing w:val="1"/>
          <w:lang w:val="ru-RU"/>
        </w:rPr>
        <w:t xml:space="preserve"> </w:t>
      </w:r>
      <w:r w:rsidRPr="00375B58">
        <w:rPr>
          <w:i/>
          <w:lang w:val="ru-RU"/>
        </w:rPr>
        <w:t>и</w:t>
      </w:r>
      <w:r w:rsidRPr="00375B58">
        <w:rPr>
          <w:i/>
          <w:spacing w:val="1"/>
          <w:lang w:val="ru-RU"/>
        </w:rPr>
        <w:t xml:space="preserve"> </w:t>
      </w:r>
      <w:r w:rsidRPr="00375B58">
        <w:rPr>
          <w:i/>
          <w:lang w:val="ru-RU"/>
        </w:rPr>
        <w:t xml:space="preserve">употреблять </w:t>
      </w:r>
      <w:r w:rsidRPr="00375B58">
        <w:rPr>
          <w:lang w:val="ru-RU"/>
        </w:rPr>
        <w:t>в</w:t>
      </w:r>
      <w:r w:rsidRPr="00375B58">
        <w:rPr>
          <w:spacing w:val="1"/>
          <w:lang w:val="ru-RU"/>
        </w:rPr>
        <w:t xml:space="preserve"> </w:t>
      </w:r>
      <w:r w:rsidRPr="00375B58">
        <w:rPr>
          <w:lang w:val="ru-RU"/>
        </w:rPr>
        <w:t>устной</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письменной</w:t>
      </w:r>
      <w:r w:rsidRPr="00375B58">
        <w:rPr>
          <w:spacing w:val="1"/>
          <w:lang w:val="ru-RU"/>
        </w:rPr>
        <w:t xml:space="preserve"> </w:t>
      </w:r>
      <w:r w:rsidRPr="00375B58">
        <w:rPr>
          <w:lang w:val="ru-RU"/>
        </w:rPr>
        <w:t>речи</w:t>
      </w:r>
      <w:r w:rsidRPr="00375B58">
        <w:rPr>
          <w:spacing w:val="1"/>
          <w:lang w:val="ru-RU"/>
        </w:rPr>
        <w:t xml:space="preserve"> </w:t>
      </w:r>
      <w:r w:rsidRPr="00375B58">
        <w:rPr>
          <w:lang w:val="ru-RU"/>
        </w:rPr>
        <w:t>изученные</w:t>
      </w:r>
      <w:r w:rsidRPr="00375B58">
        <w:rPr>
          <w:spacing w:val="1"/>
          <w:lang w:val="ru-RU"/>
        </w:rPr>
        <w:t xml:space="preserve"> </w:t>
      </w:r>
      <w:r w:rsidRPr="00375B58">
        <w:rPr>
          <w:lang w:val="ru-RU"/>
        </w:rPr>
        <w:t>синонимы</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интернациональные</w:t>
      </w:r>
      <w:r w:rsidRPr="00375B58">
        <w:rPr>
          <w:spacing w:val="-3"/>
          <w:lang w:val="ru-RU"/>
        </w:rPr>
        <w:t xml:space="preserve"> </w:t>
      </w:r>
      <w:r w:rsidRPr="00375B58">
        <w:rPr>
          <w:lang w:val="ru-RU"/>
        </w:rPr>
        <w:t>слова;</w:t>
      </w:r>
    </w:p>
    <w:p w:rsidR="00C17463" w:rsidRPr="00375B58" w:rsidRDefault="00C17463" w:rsidP="0086497C">
      <w:pPr>
        <w:pStyle w:val="af2"/>
        <w:widowControl w:val="0"/>
        <w:numPr>
          <w:ilvl w:val="0"/>
          <w:numId w:val="133"/>
        </w:numPr>
        <w:tabs>
          <w:tab w:val="left" w:pos="1683"/>
          <w:tab w:val="left" w:pos="8505"/>
        </w:tabs>
        <w:autoSpaceDE w:val="0"/>
        <w:autoSpaceDN w:val="0"/>
        <w:ind w:left="-142" w:right="782" w:firstLine="567"/>
        <w:contextualSpacing w:val="0"/>
        <w:jc w:val="both"/>
        <w:divId w:val="1547135805"/>
        <w:rPr>
          <w:sz w:val="24"/>
          <w:szCs w:val="24"/>
        </w:rPr>
      </w:pPr>
      <w:r w:rsidRPr="00375B58">
        <w:rPr>
          <w:i/>
          <w:sz w:val="24"/>
          <w:szCs w:val="24"/>
        </w:rPr>
        <w:t>знать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понимать </w:t>
      </w:r>
      <w:r w:rsidRPr="00375B58">
        <w:rPr>
          <w:sz w:val="24"/>
          <w:szCs w:val="24"/>
        </w:rPr>
        <w:t>особенности</w:t>
      </w:r>
      <w:r w:rsidRPr="00375B58">
        <w:rPr>
          <w:spacing w:val="1"/>
          <w:sz w:val="24"/>
          <w:szCs w:val="24"/>
        </w:rPr>
        <w:t xml:space="preserve"> </w:t>
      </w:r>
      <w:r w:rsidRPr="00375B58">
        <w:rPr>
          <w:sz w:val="24"/>
          <w:szCs w:val="24"/>
        </w:rPr>
        <w:t>структуры</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сложных</w:t>
      </w:r>
      <w:r w:rsidRPr="00375B58">
        <w:rPr>
          <w:spacing w:val="1"/>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английского</w:t>
      </w:r>
      <w:r w:rsidRPr="00375B58">
        <w:rPr>
          <w:spacing w:val="-2"/>
          <w:sz w:val="24"/>
          <w:szCs w:val="24"/>
        </w:rPr>
        <w:t xml:space="preserve"> </w:t>
      </w:r>
      <w:r w:rsidRPr="00375B58">
        <w:rPr>
          <w:sz w:val="24"/>
          <w:szCs w:val="24"/>
        </w:rPr>
        <w:t>языка;</w:t>
      </w:r>
      <w:r w:rsidRPr="00375B58">
        <w:rPr>
          <w:spacing w:val="-2"/>
          <w:sz w:val="24"/>
          <w:szCs w:val="24"/>
        </w:rPr>
        <w:t xml:space="preserve"> </w:t>
      </w:r>
      <w:r w:rsidRPr="00375B58">
        <w:rPr>
          <w:sz w:val="24"/>
          <w:szCs w:val="24"/>
        </w:rPr>
        <w:t>различных коммуникативных</w:t>
      </w:r>
      <w:r w:rsidRPr="00375B58">
        <w:rPr>
          <w:spacing w:val="-1"/>
          <w:sz w:val="24"/>
          <w:szCs w:val="24"/>
        </w:rPr>
        <w:t xml:space="preserve"> </w:t>
      </w:r>
      <w:r w:rsidRPr="00375B58">
        <w:rPr>
          <w:sz w:val="24"/>
          <w:szCs w:val="24"/>
        </w:rPr>
        <w:t>типов</w:t>
      </w:r>
      <w:r w:rsidRPr="00375B58">
        <w:rPr>
          <w:spacing w:val="-2"/>
          <w:sz w:val="24"/>
          <w:szCs w:val="24"/>
        </w:rPr>
        <w:t xml:space="preserve"> </w:t>
      </w:r>
      <w:r w:rsidRPr="00375B58">
        <w:rPr>
          <w:sz w:val="24"/>
          <w:szCs w:val="24"/>
        </w:rPr>
        <w:t>предложений</w:t>
      </w:r>
      <w:r w:rsidRPr="00375B58">
        <w:rPr>
          <w:spacing w:val="-3"/>
          <w:sz w:val="24"/>
          <w:szCs w:val="24"/>
        </w:rPr>
        <w:t xml:space="preserve"> </w:t>
      </w:r>
      <w:r w:rsidRPr="00375B58">
        <w:rPr>
          <w:sz w:val="24"/>
          <w:szCs w:val="24"/>
        </w:rPr>
        <w:t>английского</w:t>
      </w:r>
      <w:r w:rsidRPr="00375B58">
        <w:rPr>
          <w:spacing w:val="-2"/>
          <w:sz w:val="24"/>
          <w:szCs w:val="24"/>
        </w:rPr>
        <w:t xml:space="preserve"> </w:t>
      </w:r>
      <w:r w:rsidRPr="00375B58">
        <w:rPr>
          <w:sz w:val="24"/>
          <w:szCs w:val="24"/>
        </w:rPr>
        <w:t>языка;</w:t>
      </w:r>
    </w:p>
    <w:p w:rsidR="004D4D9F" w:rsidRPr="00375B58" w:rsidRDefault="00C17463" w:rsidP="004D4D9F">
      <w:pPr>
        <w:pStyle w:val="af4"/>
        <w:tabs>
          <w:tab w:val="left" w:pos="8505"/>
        </w:tabs>
        <w:ind w:left="-142" w:right="788" w:firstLine="567"/>
        <w:jc w:val="both"/>
        <w:divId w:val="1547135805"/>
      </w:pPr>
      <w:r w:rsidRPr="00375B58">
        <w:rPr>
          <w:i/>
        </w:rPr>
        <w:t>распознавать</w:t>
      </w:r>
      <w:r w:rsidRPr="00375B58">
        <w:rPr>
          <w:i/>
          <w:spacing w:val="-2"/>
        </w:rPr>
        <w:t xml:space="preserve"> </w:t>
      </w:r>
      <w:r w:rsidRPr="00375B58">
        <w:t>в</w:t>
      </w:r>
      <w:r w:rsidRPr="00375B58">
        <w:rPr>
          <w:spacing w:val="37"/>
        </w:rPr>
        <w:t xml:space="preserve"> </w:t>
      </w:r>
      <w:r w:rsidRPr="00375B58">
        <w:t>письменном</w:t>
      </w:r>
      <w:r w:rsidRPr="00375B58">
        <w:rPr>
          <w:spacing w:val="34"/>
        </w:rPr>
        <w:t xml:space="preserve"> </w:t>
      </w:r>
      <w:r w:rsidRPr="00375B58">
        <w:t>и</w:t>
      </w:r>
      <w:r w:rsidRPr="00375B58">
        <w:rPr>
          <w:spacing w:val="38"/>
        </w:rPr>
        <w:t xml:space="preserve"> </w:t>
      </w:r>
      <w:r w:rsidRPr="00375B58">
        <w:t>звучащем</w:t>
      </w:r>
      <w:r w:rsidRPr="00375B58">
        <w:rPr>
          <w:spacing w:val="35"/>
        </w:rPr>
        <w:t xml:space="preserve"> </w:t>
      </w:r>
      <w:r w:rsidRPr="00375B58">
        <w:t>тексте</w:t>
      </w:r>
      <w:r w:rsidRPr="00375B58">
        <w:rPr>
          <w:spacing w:val="37"/>
        </w:rPr>
        <w:t xml:space="preserve"> </w:t>
      </w:r>
      <w:r w:rsidRPr="00375B58">
        <w:t>и</w:t>
      </w:r>
      <w:r w:rsidRPr="00375B58">
        <w:rPr>
          <w:spacing w:val="40"/>
        </w:rPr>
        <w:t xml:space="preserve"> </w:t>
      </w:r>
      <w:r w:rsidRPr="00375B58">
        <w:t>употреблять</w:t>
      </w:r>
      <w:r w:rsidRPr="00375B58">
        <w:rPr>
          <w:spacing w:val="38"/>
        </w:rPr>
        <w:t xml:space="preserve"> </w:t>
      </w:r>
      <w:r w:rsidRPr="00375B58">
        <w:t>в</w:t>
      </w:r>
      <w:r w:rsidRPr="00375B58">
        <w:rPr>
          <w:spacing w:val="39"/>
        </w:rPr>
        <w:t xml:space="preserve"> </w:t>
      </w:r>
      <w:r w:rsidRPr="00375B58">
        <w:t>устной</w:t>
      </w:r>
      <w:r w:rsidRPr="00375B58">
        <w:rPr>
          <w:spacing w:val="36"/>
        </w:rPr>
        <w:t xml:space="preserve"> </w:t>
      </w:r>
      <w:r w:rsidRPr="00375B58">
        <w:t>и</w:t>
      </w:r>
      <w:r w:rsidRPr="00375B58">
        <w:rPr>
          <w:spacing w:val="36"/>
        </w:rPr>
        <w:t xml:space="preserve"> </w:t>
      </w:r>
      <w:r w:rsidRPr="00375B58">
        <w:t>письменной</w:t>
      </w:r>
      <w:r w:rsidR="004D4D9F" w:rsidRPr="00375B58">
        <w:t xml:space="preserve"> речи:</w:t>
      </w:r>
    </w:p>
    <w:p w:rsidR="00C17463" w:rsidRPr="00375B58" w:rsidRDefault="004D4D9F" w:rsidP="004D4D9F">
      <w:pPr>
        <w:pStyle w:val="af4"/>
        <w:tabs>
          <w:tab w:val="left" w:pos="8505"/>
        </w:tabs>
        <w:ind w:right="788" w:firstLine="425"/>
        <w:jc w:val="both"/>
        <w:divId w:val="1547135805"/>
      </w:pPr>
      <w:r w:rsidRPr="00375B58">
        <w:t xml:space="preserve"> </w:t>
      </w:r>
      <w:r w:rsidR="00C17463" w:rsidRPr="00375B58">
        <w:t>предложения</w:t>
      </w:r>
      <w:r w:rsidR="00C17463" w:rsidRPr="00375B58">
        <w:rPr>
          <w:spacing w:val="-3"/>
        </w:rPr>
        <w:t xml:space="preserve"> </w:t>
      </w:r>
      <w:r w:rsidR="00C17463" w:rsidRPr="00375B58">
        <w:t>с</w:t>
      </w:r>
      <w:r w:rsidR="00C17463" w:rsidRPr="00375B58">
        <w:rPr>
          <w:spacing w:val="-3"/>
        </w:rPr>
        <w:t xml:space="preserve"> </w:t>
      </w:r>
      <w:r w:rsidR="00C17463" w:rsidRPr="00375B58">
        <w:t>несколькими</w:t>
      </w:r>
      <w:r w:rsidR="00C17463" w:rsidRPr="00375B58">
        <w:rPr>
          <w:spacing w:val="-3"/>
        </w:rPr>
        <w:t xml:space="preserve"> </w:t>
      </w:r>
      <w:r w:rsidR="00C17463" w:rsidRPr="00375B58">
        <w:t>обстоятельствами,</w:t>
      </w:r>
      <w:r w:rsidR="00C17463" w:rsidRPr="00375B58">
        <w:rPr>
          <w:spacing w:val="-2"/>
        </w:rPr>
        <w:t xml:space="preserve"> </w:t>
      </w:r>
      <w:r w:rsidR="00C17463" w:rsidRPr="00375B58">
        <w:t>следующими</w:t>
      </w:r>
      <w:r w:rsidR="00C17463" w:rsidRPr="00375B58">
        <w:rPr>
          <w:spacing w:val="-3"/>
        </w:rPr>
        <w:t xml:space="preserve"> </w:t>
      </w:r>
      <w:r w:rsidR="00C17463" w:rsidRPr="00375B58">
        <w:t>в</w:t>
      </w:r>
      <w:r w:rsidR="00C17463" w:rsidRPr="00375B58">
        <w:rPr>
          <w:spacing w:val="-3"/>
        </w:rPr>
        <w:t xml:space="preserve"> </w:t>
      </w:r>
      <w:r w:rsidR="00C17463" w:rsidRPr="00375B58">
        <w:t>определённом</w:t>
      </w:r>
      <w:r w:rsidR="00C17463" w:rsidRPr="00375B58">
        <w:rPr>
          <w:spacing w:val="-3"/>
        </w:rPr>
        <w:t xml:space="preserve"> </w:t>
      </w:r>
      <w:r w:rsidR="00C17463" w:rsidRPr="00375B58">
        <w:t>порядке;</w:t>
      </w:r>
    </w:p>
    <w:p w:rsidR="00C17463" w:rsidRPr="00375B58" w:rsidRDefault="004D4D9F" w:rsidP="004D4D9F">
      <w:pPr>
        <w:pStyle w:val="af2"/>
        <w:widowControl w:val="0"/>
        <w:tabs>
          <w:tab w:val="left" w:pos="289"/>
          <w:tab w:val="left" w:pos="290"/>
          <w:tab w:val="left" w:pos="2190"/>
          <w:tab w:val="left" w:pos="3774"/>
          <w:tab w:val="left" w:pos="5748"/>
          <w:tab w:val="left" w:pos="6102"/>
          <w:tab w:val="left" w:pos="7985"/>
          <w:tab w:val="left" w:pos="8505"/>
          <w:tab w:val="left" w:pos="9079"/>
        </w:tabs>
        <w:autoSpaceDE w:val="0"/>
        <w:autoSpaceDN w:val="0"/>
        <w:ind w:left="0" w:right="782" w:firstLine="425"/>
        <w:contextualSpacing w:val="0"/>
        <w:jc w:val="both"/>
        <w:divId w:val="1547135805"/>
      </w:pPr>
      <w:r w:rsidRPr="00375B58">
        <w:rPr>
          <w:sz w:val="24"/>
          <w:szCs w:val="24"/>
        </w:rPr>
        <w:t>-</w:t>
      </w:r>
      <w:r w:rsidR="00C17463" w:rsidRPr="00375B58">
        <w:rPr>
          <w:sz w:val="24"/>
          <w:szCs w:val="24"/>
        </w:rPr>
        <w:t>вопросительные</w:t>
      </w:r>
      <w:r w:rsidR="00C17463" w:rsidRPr="00375B58">
        <w:rPr>
          <w:sz w:val="24"/>
          <w:szCs w:val="24"/>
        </w:rPr>
        <w:tab/>
        <w:t>предложения</w:t>
      </w:r>
      <w:r w:rsidR="00C17463" w:rsidRPr="00375B58">
        <w:rPr>
          <w:sz w:val="24"/>
          <w:szCs w:val="24"/>
        </w:rPr>
        <w:tab/>
        <w:t>(альтернативный</w:t>
      </w:r>
      <w:r w:rsidR="00C17463" w:rsidRPr="00375B58">
        <w:rPr>
          <w:sz w:val="24"/>
          <w:szCs w:val="24"/>
        </w:rPr>
        <w:tab/>
        <w:t>и</w:t>
      </w:r>
      <w:r w:rsidR="00C17463" w:rsidRPr="00375B58">
        <w:rPr>
          <w:sz w:val="24"/>
          <w:szCs w:val="24"/>
        </w:rPr>
        <w:tab/>
        <w:t>разделительный</w:t>
      </w:r>
      <w:r w:rsidR="00C17463" w:rsidRPr="00375B58">
        <w:rPr>
          <w:sz w:val="24"/>
          <w:szCs w:val="24"/>
        </w:rPr>
        <w:tab/>
        <w:t>вопросы</w:t>
      </w:r>
      <w:r w:rsidR="00C17463" w:rsidRPr="00375B58">
        <w:rPr>
          <w:sz w:val="24"/>
          <w:szCs w:val="24"/>
        </w:rPr>
        <w:tab/>
      </w:r>
      <w:r w:rsidRPr="00375B58">
        <w:rPr>
          <w:sz w:val="24"/>
          <w:szCs w:val="24"/>
        </w:rPr>
        <w:t xml:space="preserve">в </w:t>
      </w:r>
      <w:r w:rsidR="00C17463" w:rsidRPr="00375B58">
        <w:rPr>
          <w:lang w:val="en-US"/>
        </w:rPr>
        <w:t>Present</w:t>
      </w:r>
      <w:r w:rsidR="00C17463" w:rsidRPr="00375B58">
        <w:t>/</w:t>
      </w:r>
      <w:r w:rsidR="00C17463" w:rsidRPr="00375B58">
        <w:rPr>
          <w:lang w:val="en-US"/>
        </w:rPr>
        <w:t>Past</w:t>
      </w:r>
      <w:r w:rsidR="00C17463" w:rsidRPr="00375B58">
        <w:t>/</w:t>
      </w:r>
      <w:r w:rsidR="00C17463" w:rsidRPr="00375B58">
        <w:rPr>
          <w:lang w:val="en-US"/>
        </w:rPr>
        <w:t>Future</w:t>
      </w:r>
      <w:r w:rsidR="00C17463" w:rsidRPr="00375B58">
        <w:rPr>
          <w:spacing w:val="-5"/>
        </w:rPr>
        <w:t xml:space="preserve"> </w:t>
      </w:r>
      <w:r w:rsidR="00C17463" w:rsidRPr="00375B58">
        <w:rPr>
          <w:lang w:val="en-US"/>
        </w:rPr>
        <w:t>Simple</w:t>
      </w:r>
      <w:r w:rsidR="00C17463" w:rsidRPr="00375B58">
        <w:rPr>
          <w:spacing w:val="-3"/>
        </w:rPr>
        <w:t xml:space="preserve"> </w:t>
      </w:r>
      <w:r w:rsidR="00C17463" w:rsidRPr="00375B58">
        <w:rPr>
          <w:lang w:val="en-US"/>
        </w:rPr>
        <w:t>Tense</w:t>
      </w:r>
      <w:r w:rsidR="00C17463" w:rsidRPr="00375B58">
        <w:t>);</w:t>
      </w:r>
    </w:p>
    <w:p w:rsidR="00C17463" w:rsidRPr="00375B58" w:rsidRDefault="00C17463" w:rsidP="0086497C">
      <w:pPr>
        <w:pStyle w:val="af2"/>
        <w:widowControl w:val="0"/>
        <w:numPr>
          <w:ilvl w:val="1"/>
          <w:numId w:val="132"/>
        </w:numPr>
        <w:tabs>
          <w:tab w:val="left" w:pos="1686"/>
        </w:tabs>
        <w:autoSpaceDE w:val="0"/>
        <w:autoSpaceDN w:val="0"/>
        <w:ind w:left="0" w:right="367" w:firstLine="425"/>
        <w:contextualSpacing w:val="0"/>
        <w:jc w:val="both"/>
        <w:divId w:val="1547135805"/>
        <w:rPr>
          <w:sz w:val="24"/>
          <w:szCs w:val="24"/>
        </w:rPr>
      </w:pPr>
      <w:r w:rsidRPr="00375B58">
        <w:rPr>
          <w:sz w:val="24"/>
          <w:szCs w:val="24"/>
        </w:rPr>
        <w:t>глаголы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видо-временных</w:t>
      </w:r>
      <w:r w:rsidRPr="00375B58">
        <w:rPr>
          <w:spacing w:val="1"/>
          <w:sz w:val="24"/>
          <w:szCs w:val="24"/>
        </w:rPr>
        <w:t xml:space="preserve"> </w:t>
      </w:r>
      <w:r w:rsidRPr="00375B58">
        <w:rPr>
          <w:sz w:val="24"/>
          <w:szCs w:val="24"/>
        </w:rPr>
        <w:t>формах</w:t>
      </w:r>
      <w:r w:rsidRPr="00375B58">
        <w:rPr>
          <w:spacing w:val="1"/>
          <w:sz w:val="24"/>
          <w:szCs w:val="24"/>
        </w:rPr>
        <w:t xml:space="preserve"> </w:t>
      </w:r>
      <w:r w:rsidRPr="00375B58">
        <w:rPr>
          <w:sz w:val="24"/>
          <w:szCs w:val="24"/>
        </w:rPr>
        <w:t>действительного</w:t>
      </w:r>
      <w:r w:rsidRPr="00375B58">
        <w:rPr>
          <w:spacing w:val="1"/>
          <w:sz w:val="24"/>
          <w:szCs w:val="24"/>
        </w:rPr>
        <w:t xml:space="preserve"> </w:t>
      </w:r>
      <w:r w:rsidRPr="00375B58">
        <w:rPr>
          <w:sz w:val="24"/>
          <w:szCs w:val="24"/>
        </w:rPr>
        <w:t>залога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изъявительном</w:t>
      </w:r>
      <w:r w:rsidRPr="00375B58">
        <w:rPr>
          <w:spacing w:val="-57"/>
          <w:sz w:val="24"/>
          <w:szCs w:val="24"/>
        </w:rPr>
        <w:t xml:space="preserve"> </w:t>
      </w:r>
      <w:r w:rsidRPr="00375B58">
        <w:rPr>
          <w:sz w:val="24"/>
          <w:szCs w:val="24"/>
        </w:rPr>
        <w:t>наклонении в Present Perfect Tense в повествовательных (утвердительных и отрицательных) и</w:t>
      </w:r>
      <w:r w:rsidRPr="00375B58">
        <w:rPr>
          <w:spacing w:val="1"/>
          <w:sz w:val="24"/>
          <w:szCs w:val="24"/>
        </w:rPr>
        <w:t xml:space="preserve"> </w:t>
      </w:r>
      <w:r w:rsidRPr="00375B58">
        <w:rPr>
          <w:sz w:val="24"/>
          <w:szCs w:val="24"/>
        </w:rPr>
        <w:t>вопросительных</w:t>
      </w:r>
      <w:r w:rsidRPr="00375B58">
        <w:rPr>
          <w:spacing w:val="1"/>
          <w:sz w:val="24"/>
          <w:szCs w:val="24"/>
        </w:rPr>
        <w:t xml:space="preserve"> </w:t>
      </w:r>
      <w:r w:rsidRPr="00375B58">
        <w:rPr>
          <w:sz w:val="24"/>
          <w:szCs w:val="24"/>
        </w:rPr>
        <w:t>предложениях;</w:t>
      </w:r>
    </w:p>
    <w:p w:rsidR="00C17463" w:rsidRPr="00375B58" w:rsidRDefault="00C17463" w:rsidP="0086497C">
      <w:pPr>
        <w:pStyle w:val="af2"/>
        <w:widowControl w:val="0"/>
        <w:numPr>
          <w:ilvl w:val="1"/>
          <w:numId w:val="132"/>
        </w:numPr>
        <w:tabs>
          <w:tab w:val="left" w:pos="1566"/>
        </w:tabs>
        <w:autoSpaceDE w:val="0"/>
        <w:autoSpaceDN w:val="0"/>
        <w:ind w:left="0" w:right="375" w:firstLine="425"/>
        <w:contextualSpacing w:val="0"/>
        <w:jc w:val="both"/>
        <w:divId w:val="1547135805"/>
        <w:rPr>
          <w:sz w:val="24"/>
          <w:szCs w:val="24"/>
        </w:rPr>
      </w:pPr>
      <w:r w:rsidRPr="00375B58">
        <w:rPr>
          <w:sz w:val="24"/>
          <w:szCs w:val="24"/>
        </w:rPr>
        <w:t>имена существительные во множественном числе, в том числе имена существительные,</w:t>
      </w:r>
      <w:r w:rsidRPr="00375B58">
        <w:rPr>
          <w:spacing w:val="-57"/>
          <w:sz w:val="24"/>
          <w:szCs w:val="24"/>
        </w:rPr>
        <w:t xml:space="preserve"> </w:t>
      </w:r>
      <w:r w:rsidRPr="00375B58">
        <w:rPr>
          <w:sz w:val="24"/>
          <w:szCs w:val="24"/>
        </w:rPr>
        <w:t>имеющие</w:t>
      </w:r>
      <w:r w:rsidRPr="00375B58">
        <w:rPr>
          <w:spacing w:val="-2"/>
          <w:sz w:val="24"/>
          <w:szCs w:val="24"/>
        </w:rPr>
        <w:t xml:space="preserve"> </w:t>
      </w:r>
      <w:r w:rsidRPr="00375B58">
        <w:rPr>
          <w:sz w:val="24"/>
          <w:szCs w:val="24"/>
        </w:rPr>
        <w:t>форму</w:t>
      </w:r>
      <w:r w:rsidRPr="00375B58">
        <w:rPr>
          <w:spacing w:val="-5"/>
          <w:sz w:val="24"/>
          <w:szCs w:val="24"/>
        </w:rPr>
        <w:t xml:space="preserve"> </w:t>
      </w:r>
      <w:r w:rsidRPr="00375B58">
        <w:rPr>
          <w:sz w:val="24"/>
          <w:szCs w:val="24"/>
        </w:rPr>
        <w:t>только множественного числа;</w:t>
      </w:r>
    </w:p>
    <w:p w:rsidR="00C17463" w:rsidRPr="00375B58" w:rsidRDefault="00C17463" w:rsidP="0086497C">
      <w:pPr>
        <w:pStyle w:val="af2"/>
        <w:widowControl w:val="0"/>
        <w:numPr>
          <w:ilvl w:val="1"/>
          <w:numId w:val="132"/>
        </w:numPr>
        <w:tabs>
          <w:tab w:val="left" w:pos="1563"/>
        </w:tabs>
        <w:autoSpaceDE w:val="0"/>
        <w:autoSpaceDN w:val="0"/>
        <w:ind w:left="0" w:firstLine="425"/>
        <w:contextualSpacing w:val="0"/>
        <w:jc w:val="both"/>
        <w:divId w:val="1547135805"/>
        <w:rPr>
          <w:sz w:val="24"/>
          <w:szCs w:val="24"/>
        </w:rPr>
      </w:pPr>
      <w:r w:rsidRPr="00375B58">
        <w:rPr>
          <w:sz w:val="24"/>
          <w:szCs w:val="24"/>
        </w:rPr>
        <w:t>имена</w:t>
      </w:r>
      <w:r w:rsidRPr="00375B58">
        <w:rPr>
          <w:spacing w:val="-4"/>
          <w:sz w:val="24"/>
          <w:szCs w:val="24"/>
        </w:rPr>
        <w:t xml:space="preserve"> </w:t>
      </w:r>
      <w:r w:rsidRPr="00375B58">
        <w:rPr>
          <w:sz w:val="24"/>
          <w:szCs w:val="24"/>
        </w:rPr>
        <w:t>существительные</w:t>
      </w:r>
      <w:r w:rsidRPr="00375B58">
        <w:rPr>
          <w:spacing w:val="-5"/>
          <w:sz w:val="24"/>
          <w:szCs w:val="24"/>
        </w:rPr>
        <w:t xml:space="preserve"> </w:t>
      </w:r>
      <w:r w:rsidRPr="00375B58">
        <w:rPr>
          <w:sz w:val="24"/>
          <w:szCs w:val="24"/>
        </w:rPr>
        <w:t>с</w:t>
      </w:r>
      <w:r w:rsidRPr="00375B58">
        <w:rPr>
          <w:spacing w:val="-3"/>
          <w:sz w:val="24"/>
          <w:szCs w:val="24"/>
        </w:rPr>
        <w:t xml:space="preserve"> </w:t>
      </w:r>
      <w:r w:rsidRPr="00375B58">
        <w:rPr>
          <w:sz w:val="24"/>
          <w:szCs w:val="24"/>
        </w:rPr>
        <w:t>причастиями</w:t>
      </w:r>
      <w:r w:rsidRPr="00375B58">
        <w:rPr>
          <w:spacing w:val="-3"/>
          <w:sz w:val="24"/>
          <w:szCs w:val="24"/>
        </w:rPr>
        <w:t xml:space="preserve"> </w:t>
      </w:r>
      <w:r w:rsidRPr="00375B58">
        <w:rPr>
          <w:sz w:val="24"/>
          <w:szCs w:val="24"/>
        </w:rPr>
        <w:t>настоящего</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прошедшего</w:t>
      </w:r>
      <w:r w:rsidRPr="00375B58">
        <w:rPr>
          <w:spacing w:val="-3"/>
          <w:sz w:val="24"/>
          <w:szCs w:val="24"/>
        </w:rPr>
        <w:t xml:space="preserve"> </w:t>
      </w:r>
      <w:r w:rsidRPr="00375B58">
        <w:rPr>
          <w:sz w:val="24"/>
          <w:szCs w:val="24"/>
        </w:rPr>
        <w:t>времени;</w:t>
      </w:r>
    </w:p>
    <w:p w:rsidR="00C17463" w:rsidRPr="00375B58" w:rsidRDefault="00C17463" w:rsidP="0086497C">
      <w:pPr>
        <w:pStyle w:val="af2"/>
        <w:widowControl w:val="0"/>
        <w:numPr>
          <w:ilvl w:val="1"/>
          <w:numId w:val="132"/>
        </w:numPr>
        <w:tabs>
          <w:tab w:val="left" w:pos="1592"/>
        </w:tabs>
        <w:autoSpaceDE w:val="0"/>
        <w:autoSpaceDN w:val="0"/>
        <w:ind w:left="0" w:right="371" w:firstLine="425"/>
        <w:contextualSpacing w:val="0"/>
        <w:jc w:val="both"/>
        <w:divId w:val="1547135805"/>
        <w:rPr>
          <w:sz w:val="24"/>
          <w:szCs w:val="24"/>
        </w:rPr>
      </w:pPr>
      <w:r w:rsidRPr="00375B58">
        <w:rPr>
          <w:sz w:val="24"/>
          <w:szCs w:val="24"/>
        </w:rPr>
        <w:t>наречия в положительной, сравнительной и превосходной степенях, образованные по</w:t>
      </w:r>
      <w:r w:rsidRPr="00375B58">
        <w:rPr>
          <w:spacing w:val="1"/>
          <w:sz w:val="24"/>
          <w:szCs w:val="24"/>
        </w:rPr>
        <w:t xml:space="preserve"> </w:t>
      </w:r>
      <w:r w:rsidRPr="00375B58">
        <w:rPr>
          <w:sz w:val="24"/>
          <w:szCs w:val="24"/>
        </w:rPr>
        <w:t>правилу,</w:t>
      </w:r>
      <w:r w:rsidRPr="00375B58">
        <w:rPr>
          <w:spacing w:val="-1"/>
          <w:sz w:val="24"/>
          <w:szCs w:val="24"/>
        </w:rPr>
        <w:t xml:space="preserve"> </w:t>
      </w:r>
      <w:r w:rsidRPr="00375B58">
        <w:rPr>
          <w:sz w:val="24"/>
          <w:szCs w:val="24"/>
        </w:rPr>
        <w:t>и исключения;</w:t>
      </w:r>
    </w:p>
    <w:p w:rsidR="00C17463" w:rsidRPr="00375B58" w:rsidRDefault="00C17463" w:rsidP="0086497C">
      <w:pPr>
        <w:pStyle w:val="af2"/>
        <w:widowControl w:val="0"/>
        <w:numPr>
          <w:ilvl w:val="0"/>
          <w:numId w:val="133"/>
        </w:numPr>
        <w:tabs>
          <w:tab w:val="left" w:pos="1683"/>
        </w:tabs>
        <w:autoSpaceDE w:val="0"/>
        <w:autoSpaceDN w:val="0"/>
        <w:ind w:left="0" w:firstLine="425"/>
        <w:contextualSpacing w:val="0"/>
        <w:jc w:val="both"/>
        <w:divId w:val="1547135805"/>
        <w:rPr>
          <w:sz w:val="24"/>
          <w:szCs w:val="24"/>
        </w:rPr>
      </w:pPr>
      <w:r w:rsidRPr="00375B58">
        <w:rPr>
          <w:i/>
          <w:sz w:val="24"/>
          <w:szCs w:val="24"/>
        </w:rPr>
        <w:t>владеть</w:t>
      </w:r>
      <w:r w:rsidRPr="00375B58">
        <w:rPr>
          <w:i/>
          <w:spacing w:val="-4"/>
          <w:sz w:val="24"/>
          <w:szCs w:val="24"/>
        </w:rPr>
        <w:t xml:space="preserve"> </w:t>
      </w:r>
      <w:r w:rsidRPr="00375B58">
        <w:rPr>
          <w:sz w:val="24"/>
          <w:szCs w:val="24"/>
        </w:rPr>
        <w:t>социокультурными</w:t>
      </w:r>
      <w:r w:rsidRPr="00375B58">
        <w:rPr>
          <w:spacing w:val="-4"/>
          <w:sz w:val="24"/>
          <w:szCs w:val="24"/>
        </w:rPr>
        <w:t xml:space="preserve"> </w:t>
      </w:r>
      <w:r w:rsidRPr="00375B58">
        <w:rPr>
          <w:sz w:val="24"/>
          <w:szCs w:val="24"/>
        </w:rPr>
        <w:t>знаниями</w:t>
      </w:r>
      <w:r w:rsidRPr="00375B58">
        <w:rPr>
          <w:spacing w:val="-6"/>
          <w:sz w:val="24"/>
          <w:szCs w:val="24"/>
        </w:rPr>
        <w:t xml:space="preserve"> </w:t>
      </w:r>
      <w:r w:rsidRPr="00375B58">
        <w:rPr>
          <w:sz w:val="24"/>
          <w:szCs w:val="24"/>
        </w:rPr>
        <w:t>и</w:t>
      </w:r>
      <w:r w:rsidRPr="00375B58">
        <w:rPr>
          <w:spacing w:val="-2"/>
          <w:sz w:val="24"/>
          <w:szCs w:val="24"/>
        </w:rPr>
        <w:t xml:space="preserve"> </w:t>
      </w:r>
      <w:r w:rsidRPr="00375B58">
        <w:rPr>
          <w:sz w:val="24"/>
          <w:szCs w:val="24"/>
        </w:rPr>
        <w:t>умениями:</w:t>
      </w:r>
    </w:p>
    <w:p w:rsidR="00C17463" w:rsidRPr="00375B58" w:rsidRDefault="00C17463" w:rsidP="0086497C">
      <w:pPr>
        <w:pStyle w:val="af2"/>
        <w:widowControl w:val="0"/>
        <w:numPr>
          <w:ilvl w:val="0"/>
          <w:numId w:val="131"/>
        </w:numPr>
        <w:tabs>
          <w:tab w:val="left" w:pos="1587"/>
        </w:tabs>
        <w:autoSpaceDE w:val="0"/>
        <w:autoSpaceDN w:val="0"/>
        <w:ind w:left="0" w:right="373" w:firstLine="425"/>
        <w:contextualSpacing w:val="0"/>
        <w:jc w:val="both"/>
        <w:divId w:val="1547135805"/>
        <w:rPr>
          <w:sz w:val="24"/>
          <w:szCs w:val="24"/>
        </w:rPr>
      </w:pPr>
      <w:r w:rsidRPr="00375B58">
        <w:rPr>
          <w:i/>
          <w:sz w:val="24"/>
          <w:szCs w:val="24"/>
        </w:rPr>
        <w:t>использовать</w:t>
      </w:r>
      <w:r w:rsidRPr="00375B58">
        <w:rPr>
          <w:i/>
          <w:spacing w:val="-2"/>
          <w:sz w:val="24"/>
          <w:szCs w:val="24"/>
        </w:rPr>
        <w:t xml:space="preserve"> </w:t>
      </w:r>
      <w:r w:rsidRPr="00375B58">
        <w:rPr>
          <w:sz w:val="24"/>
          <w:szCs w:val="24"/>
        </w:rPr>
        <w:t>отдельные</w:t>
      </w:r>
      <w:r w:rsidRPr="00375B58">
        <w:rPr>
          <w:spacing w:val="18"/>
          <w:sz w:val="24"/>
          <w:szCs w:val="24"/>
        </w:rPr>
        <w:t xml:space="preserve"> </w:t>
      </w:r>
      <w:r w:rsidRPr="00375B58">
        <w:rPr>
          <w:sz w:val="24"/>
          <w:szCs w:val="24"/>
        </w:rPr>
        <w:t>социокультурные</w:t>
      </w:r>
      <w:r w:rsidRPr="00375B58">
        <w:rPr>
          <w:spacing w:val="21"/>
          <w:sz w:val="24"/>
          <w:szCs w:val="24"/>
        </w:rPr>
        <w:t xml:space="preserve"> </w:t>
      </w:r>
      <w:r w:rsidRPr="00375B58">
        <w:rPr>
          <w:sz w:val="24"/>
          <w:szCs w:val="24"/>
        </w:rPr>
        <w:t>элементы</w:t>
      </w:r>
      <w:r w:rsidRPr="00375B58">
        <w:rPr>
          <w:spacing w:val="20"/>
          <w:sz w:val="24"/>
          <w:szCs w:val="24"/>
        </w:rPr>
        <w:t xml:space="preserve"> </w:t>
      </w:r>
      <w:r w:rsidRPr="00375B58">
        <w:rPr>
          <w:sz w:val="24"/>
          <w:szCs w:val="24"/>
        </w:rPr>
        <w:t>речевого</w:t>
      </w:r>
      <w:r w:rsidRPr="00375B58">
        <w:rPr>
          <w:spacing w:val="19"/>
          <w:sz w:val="24"/>
          <w:szCs w:val="24"/>
        </w:rPr>
        <w:t xml:space="preserve"> </w:t>
      </w:r>
      <w:r w:rsidRPr="00375B58">
        <w:rPr>
          <w:sz w:val="24"/>
          <w:szCs w:val="24"/>
        </w:rPr>
        <w:t>поведенческого</w:t>
      </w:r>
      <w:r w:rsidRPr="00375B58">
        <w:rPr>
          <w:spacing w:val="20"/>
          <w:sz w:val="24"/>
          <w:szCs w:val="24"/>
        </w:rPr>
        <w:t xml:space="preserve"> </w:t>
      </w:r>
      <w:r w:rsidRPr="00375B58">
        <w:rPr>
          <w:sz w:val="24"/>
          <w:szCs w:val="24"/>
        </w:rPr>
        <w:t>этикета</w:t>
      </w:r>
      <w:r w:rsidRPr="00375B58">
        <w:rPr>
          <w:spacing w:val="-58"/>
          <w:sz w:val="24"/>
          <w:szCs w:val="24"/>
        </w:rPr>
        <w:t xml:space="preserve"> </w:t>
      </w:r>
      <w:r w:rsidRPr="00375B58">
        <w:rPr>
          <w:sz w:val="24"/>
          <w:szCs w:val="24"/>
        </w:rPr>
        <w:t>в</w:t>
      </w:r>
      <w:r w:rsidRPr="00375B58">
        <w:rPr>
          <w:spacing w:val="-2"/>
          <w:sz w:val="24"/>
          <w:szCs w:val="24"/>
        </w:rPr>
        <w:t xml:space="preserve"> </w:t>
      </w:r>
      <w:r w:rsidRPr="00375B58">
        <w:rPr>
          <w:sz w:val="24"/>
          <w:szCs w:val="24"/>
        </w:rPr>
        <w:t>стране/странах</w:t>
      </w:r>
      <w:r w:rsidRPr="00375B58">
        <w:rPr>
          <w:spacing w:val="2"/>
          <w:sz w:val="24"/>
          <w:szCs w:val="24"/>
        </w:rPr>
        <w:t xml:space="preserve"> </w:t>
      </w:r>
      <w:r w:rsidRPr="00375B58">
        <w:rPr>
          <w:sz w:val="24"/>
          <w:szCs w:val="24"/>
        </w:rPr>
        <w:t>изучаемого языка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2"/>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w:t>
      </w:r>
    </w:p>
    <w:p w:rsidR="00C17463" w:rsidRPr="00375B58" w:rsidRDefault="00C17463" w:rsidP="0086497C">
      <w:pPr>
        <w:pStyle w:val="af2"/>
        <w:widowControl w:val="0"/>
        <w:numPr>
          <w:ilvl w:val="0"/>
          <w:numId w:val="131"/>
        </w:numPr>
        <w:tabs>
          <w:tab w:val="left" w:pos="1782"/>
        </w:tabs>
        <w:autoSpaceDE w:val="0"/>
        <w:autoSpaceDN w:val="0"/>
        <w:spacing w:before="1"/>
        <w:ind w:left="0" w:right="368" w:firstLine="425"/>
        <w:contextualSpacing w:val="0"/>
        <w:jc w:val="both"/>
        <w:divId w:val="1547135805"/>
        <w:rPr>
          <w:sz w:val="24"/>
          <w:szCs w:val="24"/>
        </w:rPr>
      </w:pPr>
      <w:r w:rsidRPr="00375B58">
        <w:rPr>
          <w:i/>
          <w:sz w:val="24"/>
          <w:szCs w:val="24"/>
        </w:rPr>
        <w:t>знать/понимать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использовать </w:t>
      </w:r>
      <w:r w:rsidRPr="00375B58">
        <w:rPr>
          <w:sz w:val="24"/>
          <w:szCs w:val="24"/>
        </w:rPr>
        <w:t>в</w:t>
      </w:r>
      <w:r w:rsidRPr="00375B58">
        <w:rPr>
          <w:spacing w:val="1"/>
          <w:sz w:val="24"/>
          <w:szCs w:val="24"/>
        </w:rPr>
        <w:t xml:space="preserve"> </w:t>
      </w:r>
      <w:r w:rsidRPr="00375B58">
        <w:rPr>
          <w:sz w:val="24"/>
          <w:szCs w:val="24"/>
        </w:rPr>
        <w:t>устной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письменной</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употребительную</w:t>
      </w:r>
      <w:r w:rsidRPr="00375B58">
        <w:rPr>
          <w:spacing w:val="1"/>
          <w:sz w:val="24"/>
          <w:szCs w:val="24"/>
        </w:rPr>
        <w:t xml:space="preserve"> </w:t>
      </w:r>
      <w:r w:rsidRPr="00375B58">
        <w:rPr>
          <w:sz w:val="24"/>
          <w:szCs w:val="24"/>
        </w:rPr>
        <w:t>лексику,</w:t>
      </w:r>
      <w:r w:rsidRPr="00375B58">
        <w:rPr>
          <w:spacing w:val="1"/>
          <w:sz w:val="24"/>
          <w:szCs w:val="24"/>
        </w:rPr>
        <w:t xml:space="preserve"> </w:t>
      </w:r>
      <w:r w:rsidRPr="00375B58">
        <w:rPr>
          <w:sz w:val="24"/>
          <w:szCs w:val="24"/>
        </w:rPr>
        <w:t>обозначающую</w:t>
      </w:r>
      <w:r w:rsidRPr="00375B58">
        <w:rPr>
          <w:spacing w:val="1"/>
          <w:sz w:val="24"/>
          <w:szCs w:val="24"/>
        </w:rPr>
        <w:t xml:space="preserve"> </w:t>
      </w:r>
      <w:r w:rsidRPr="00375B58">
        <w:rPr>
          <w:sz w:val="24"/>
          <w:szCs w:val="24"/>
        </w:rPr>
        <w:t>фоновую</w:t>
      </w:r>
      <w:r w:rsidRPr="00375B58">
        <w:rPr>
          <w:spacing w:val="1"/>
          <w:sz w:val="24"/>
          <w:szCs w:val="24"/>
        </w:rPr>
        <w:t xml:space="preserve"> </w:t>
      </w:r>
      <w:r w:rsidRPr="00375B58">
        <w:rPr>
          <w:sz w:val="24"/>
          <w:szCs w:val="24"/>
        </w:rPr>
        <w:t>лексику</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реалии</w:t>
      </w:r>
      <w:r w:rsidRPr="00375B58">
        <w:rPr>
          <w:spacing w:val="1"/>
          <w:sz w:val="24"/>
          <w:szCs w:val="24"/>
        </w:rPr>
        <w:t xml:space="preserve"> </w:t>
      </w:r>
      <w:r w:rsidRPr="00375B58">
        <w:rPr>
          <w:sz w:val="24"/>
          <w:szCs w:val="24"/>
        </w:rPr>
        <w:t>страны/стран</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 в</w:t>
      </w:r>
      <w:r w:rsidRPr="00375B58">
        <w:rPr>
          <w:spacing w:val="-1"/>
          <w:sz w:val="24"/>
          <w:szCs w:val="24"/>
        </w:rPr>
        <w:t xml:space="preserve"> </w:t>
      </w:r>
      <w:r w:rsidRPr="00375B58">
        <w:rPr>
          <w:sz w:val="24"/>
          <w:szCs w:val="24"/>
        </w:rPr>
        <w:t>рамках</w:t>
      </w:r>
      <w:r w:rsidRPr="00375B58">
        <w:rPr>
          <w:spacing w:val="2"/>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 речи;</w:t>
      </w:r>
    </w:p>
    <w:p w:rsidR="00C17463" w:rsidRPr="00375B58" w:rsidRDefault="00C17463" w:rsidP="0086497C">
      <w:pPr>
        <w:pStyle w:val="af2"/>
        <w:widowControl w:val="0"/>
        <w:numPr>
          <w:ilvl w:val="0"/>
          <w:numId w:val="131"/>
        </w:numPr>
        <w:tabs>
          <w:tab w:val="left" w:pos="1587"/>
        </w:tabs>
        <w:autoSpaceDE w:val="0"/>
        <w:autoSpaceDN w:val="0"/>
        <w:ind w:left="0" w:right="373" w:firstLine="425"/>
        <w:contextualSpacing w:val="0"/>
        <w:jc w:val="both"/>
        <w:divId w:val="1547135805"/>
        <w:rPr>
          <w:sz w:val="24"/>
          <w:szCs w:val="24"/>
        </w:rPr>
      </w:pPr>
      <w:r w:rsidRPr="00375B58">
        <w:rPr>
          <w:i/>
          <w:sz w:val="24"/>
          <w:szCs w:val="24"/>
        </w:rPr>
        <w:t xml:space="preserve">правильно оформлять </w:t>
      </w:r>
      <w:r w:rsidRPr="00375B58">
        <w:rPr>
          <w:sz w:val="24"/>
          <w:szCs w:val="24"/>
        </w:rPr>
        <w:t>адрес, писать фамилии и имена (свои, родственников и друзей)</w:t>
      </w:r>
      <w:r w:rsidRPr="00375B58">
        <w:rPr>
          <w:spacing w:val="1"/>
          <w:sz w:val="24"/>
          <w:szCs w:val="24"/>
        </w:rPr>
        <w:t xml:space="preserve"> </w:t>
      </w:r>
      <w:r w:rsidRPr="00375B58">
        <w:rPr>
          <w:sz w:val="24"/>
          <w:szCs w:val="24"/>
        </w:rPr>
        <w:t>на</w:t>
      </w:r>
      <w:r w:rsidRPr="00375B58">
        <w:rPr>
          <w:spacing w:val="-2"/>
          <w:sz w:val="24"/>
          <w:szCs w:val="24"/>
        </w:rPr>
        <w:t xml:space="preserve"> </w:t>
      </w:r>
      <w:r w:rsidRPr="00375B58">
        <w:rPr>
          <w:sz w:val="24"/>
          <w:szCs w:val="24"/>
        </w:rPr>
        <w:t>английском</w:t>
      </w:r>
      <w:r w:rsidRPr="00375B58">
        <w:rPr>
          <w:spacing w:val="-1"/>
          <w:sz w:val="24"/>
          <w:szCs w:val="24"/>
        </w:rPr>
        <w:t xml:space="preserve"> </w:t>
      </w:r>
      <w:r w:rsidRPr="00375B58">
        <w:rPr>
          <w:sz w:val="24"/>
          <w:szCs w:val="24"/>
        </w:rPr>
        <w:t>языке</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анкете, формуляре);</w:t>
      </w:r>
    </w:p>
    <w:p w:rsidR="00C17463" w:rsidRPr="00375B58" w:rsidRDefault="00C17463" w:rsidP="0086497C">
      <w:pPr>
        <w:pStyle w:val="af2"/>
        <w:widowControl w:val="0"/>
        <w:numPr>
          <w:ilvl w:val="0"/>
          <w:numId w:val="131"/>
        </w:numPr>
        <w:tabs>
          <w:tab w:val="left" w:pos="1714"/>
        </w:tabs>
        <w:autoSpaceDE w:val="0"/>
        <w:autoSpaceDN w:val="0"/>
        <w:ind w:left="0" w:right="371" w:firstLine="425"/>
        <w:contextualSpacing w:val="0"/>
        <w:jc w:val="both"/>
        <w:divId w:val="1547135805"/>
        <w:rPr>
          <w:sz w:val="24"/>
          <w:szCs w:val="24"/>
        </w:rPr>
      </w:pPr>
      <w:r w:rsidRPr="00375B58">
        <w:rPr>
          <w:i/>
          <w:sz w:val="24"/>
          <w:szCs w:val="24"/>
        </w:rPr>
        <w:t>обладать</w:t>
      </w:r>
      <w:r w:rsidRPr="00375B58">
        <w:rPr>
          <w:i/>
          <w:spacing w:val="1"/>
          <w:sz w:val="24"/>
          <w:szCs w:val="24"/>
        </w:rPr>
        <w:t xml:space="preserve"> </w:t>
      </w:r>
      <w:r w:rsidRPr="00375B58">
        <w:rPr>
          <w:i/>
          <w:sz w:val="24"/>
          <w:szCs w:val="24"/>
        </w:rPr>
        <w:t>базовыми</w:t>
      </w:r>
      <w:r w:rsidRPr="00375B58">
        <w:rPr>
          <w:i/>
          <w:spacing w:val="1"/>
          <w:sz w:val="24"/>
          <w:szCs w:val="24"/>
        </w:rPr>
        <w:t xml:space="preserve"> </w:t>
      </w:r>
      <w:r w:rsidRPr="00375B58">
        <w:rPr>
          <w:i/>
          <w:sz w:val="24"/>
          <w:szCs w:val="24"/>
        </w:rPr>
        <w:t xml:space="preserve">знаниями </w:t>
      </w:r>
      <w:r w:rsidRPr="00375B58">
        <w:rPr>
          <w:sz w:val="24"/>
          <w:szCs w:val="24"/>
        </w:rPr>
        <w:t>о</w:t>
      </w:r>
      <w:r w:rsidRPr="00375B58">
        <w:rPr>
          <w:spacing w:val="1"/>
          <w:sz w:val="24"/>
          <w:szCs w:val="24"/>
        </w:rPr>
        <w:t xml:space="preserve"> </w:t>
      </w:r>
      <w:r w:rsidRPr="00375B58">
        <w:rPr>
          <w:sz w:val="24"/>
          <w:szCs w:val="24"/>
        </w:rPr>
        <w:t>социокультурном</w:t>
      </w:r>
      <w:r w:rsidRPr="00375B58">
        <w:rPr>
          <w:spacing w:val="1"/>
          <w:sz w:val="24"/>
          <w:szCs w:val="24"/>
        </w:rPr>
        <w:t xml:space="preserve"> </w:t>
      </w:r>
      <w:r w:rsidRPr="00375B58">
        <w:rPr>
          <w:sz w:val="24"/>
          <w:szCs w:val="24"/>
        </w:rPr>
        <w:t>портрете</w:t>
      </w:r>
      <w:r w:rsidRPr="00375B58">
        <w:rPr>
          <w:spacing w:val="1"/>
          <w:sz w:val="24"/>
          <w:szCs w:val="24"/>
        </w:rPr>
        <w:t xml:space="preserve"> </w:t>
      </w:r>
      <w:r w:rsidRPr="00375B58">
        <w:rPr>
          <w:sz w:val="24"/>
          <w:szCs w:val="24"/>
        </w:rPr>
        <w:t>родной</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страны/стран</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p>
    <w:p w:rsidR="00C17463" w:rsidRPr="00375B58" w:rsidRDefault="00C17463" w:rsidP="0086497C">
      <w:pPr>
        <w:pStyle w:val="af2"/>
        <w:widowControl w:val="0"/>
        <w:numPr>
          <w:ilvl w:val="0"/>
          <w:numId w:val="130"/>
        </w:numPr>
        <w:tabs>
          <w:tab w:val="left" w:pos="1563"/>
        </w:tabs>
        <w:autoSpaceDE w:val="0"/>
        <w:autoSpaceDN w:val="0"/>
        <w:ind w:left="0" w:firstLine="425"/>
        <w:contextualSpacing w:val="0"/>
        <w:jc w:val="both"/>
        <w:divId w:val="1547135805"/>
        <w:rPr>
          <w:sz w:val="24"/>
          <w:szCs w:val="24"/>
        </w:rPr>
      </w:pPr>
      <w:r w:rsidRPr="00375B58">
        <w:rPr>
          <w:i/>
          <w:sz w:val="24"/>
          <w:szCs w:val="24"/>
        </w:rPr>
        <w:t>кратко</w:t>
      </w:r>
      <w:r w:rsidRPr="00375B58">
        <w:rPr>
          <w:i/>
          <w:spacing w:val="-3"/>
          <w:sz w:val="24"/>
          <w:szCs w:val="24"/>
        </w:rPr>
        <w:t xml:space="preserve"> </w:t>
      </w:r>
      <w:r w:rsidRPr="00375B58">
        <w:rPr>
          <w:i/>
          <w:sz w:val="24"/>
          <w:szCs w:val="24"/>
        </w:rPr>
        <w:t>представлять</w:t>
      </w:r>
      <w:r w:rsidRPr="00375B58">
        <w:rPr>
          <w:i/>
          <w:spacing w:val="1"/>
          <w:sz w:val="24"/>
          <w:szCs w:val="24"/>
        </w:rPr>
        <w:t xml:space="preserve"> </w:t>
      </w:r>
      <w:r w:rsidRPr="00375B58">
        <w:rPr>
          <w:sz w:val="24"/>
          <w:szCs w:val="24"/>
        </w:rPr>
        <w:t>Россию</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страны/стран</w:t>
      </w:r>
      <w:r w:rsidRPr="00375B58">
        <w:rPr>
          <w:spacing w:val="-5"/>
          <w:sz w:val="24"/>
          <w:szCs w:val="24"/>
        </w:rPr>
        <w:t xml:space="preserve"> </w:t>
      </w:r>
      <w:r w:rsidRPr="00375B58">
        <w:rPr>
          <w:sz w:val="24"/>
          <w:szCs w:val="24"/>
        </w:rPr>
        <w:t>изучаемого</w:t>
      </w:r>
      <w:r w:rsidRPr="00375B58">
        <w:rPr>
          <w:spacing w:val="-2"/>
          <w:sz w:val="24"/>
          <w:szCs w:val="24"/>
        </w:rPr>
        <w:t xml:space="preserve"> </w:t>
      </w:r>
      <w:r w:rsidRPr="00375B58">
        <w:rPr>
          <w:sz w:val="24"/>
          <w:szCs w:val="24"/>
        </w:rPr>
        <w:t>языка;</w:t>
      </w:r>
    </w:p>
    <w:p w:rsidR="00C17463" w:rsidRPr="00375B58" w:rsidRDefault="00C17463" w:rsidP="0086497C">
      <w:pPr>
        <w:pStyle w:val="af2"/>
        <w:widowControl w:val="0"/>
        <w:numPr>
          <w:ilvl w:val="0"/>
          <w:numId w:val="133"/>
        </w:numPr>
        <w:tabs>
          <w:tab w:val="left" w:pos="1683"/>
        </w:tabs>
        <w:autoSpaceDE w:val="0"/>
        <w:autoSpaceDN w:val="0"/>
        <w:ind w:left="0" w:right="375" w:firstLine="425"/>
        <w:contextualSpacing w:val="0"/>
        <w:jc w:val="both"/>
        <w:divId w:val="1547135805"/>
        <w:rPr>
          <w:sz w:val="24"/>
          <w:szCs w:val="24"/>
        </w:rPr>
      </w:pPr>
      <w:r w:rsidRPr="00375B58">
        <w:rPr>
          <w:i/>
          <w:sz w:val="24"/>
          <w:szCs w:val="24"/>
        </w:rPr>
        <w:t xml:space="preserve">владеть </w:t>
      </w:r>
      <w:r w:rsidRPr="00375B58">
        <w:rPr>
          <w:sz w:val="24"/>
          <w:szCs w:val="24"/>
        </w:rPr>
        <w:t>компенсаторными</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чтении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аудировании</w:t>
      </w:r>
      <w:r w:rsidRPr="00375B58">
        <w:rPr>
          <w:spacing w:val="1"/>
          <w:sz w:val="24"/>
          <w:szCs w:val="24"/>
        </w:rPr>
        <w:t xml:space="preserve"> </w:t>
      </w:r>
      <w:r w:rsidRPr="00375B58">
        <w:rPr>
          <w:sz w:val="24"/>
          <w:szCs w:val="24"/>
        </w:rPr>
        <w:lastRenderedPageBreak/>
        <w:t>языковую</w:t>
      </w:r>
      <w:r w:rsidRPr="00375B58">
        <w:rPr>
          <w:spacing w:val="3"/>
          <w:sz w:val="24"/>
          <w:szCs w:val="24"/>
        </w:rPr>
        <w:t xml:space="preserve"> </w:t>
      </w:r>
      <w:r w:rsidRPr="00375B58">
        <w:rPr>
          <w:sz w:val="24"/>
          <w:szCs w:val="24"/>
        </w:rPr>
        <w:t>догадку,</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том</w:t>
      </w:r>
      <w:r w:rsidRPr="00375B58">
        <w:rPr>
          <w:spacing w:val="2"/>
          <w:sz w:val="24"/>
          <w:szCs w:val="24"/>
        </w:rPr>
        <w:t xml:space="preserve"> </w:t>
      </w:r>
      <w:r w:rsidRPr="00375B58">
        <w:rPr>
          <w:sz w:val="24"/>
          <w:szCs w:val="24"/>
        </w:rPr>
        <w:t>числе</w:t>
      </w:r>
      <w:r w:rsidRPr="00375B58">
        <w:rPr>
          <w:spacing w:val="3"/>
          <w:sz w:val="24"/>
          <w:szCs w:val="24"/>
        </w:rPr>
        <w:t xml:space="preserve"> </w:t>
      </w:r>
      <w:r w:rsidRPr="00375B58">
        <w:rPr>
          <w:sz w:val="24"/>
          <w:szCs w:val="24"/>
        </w:rPr>
        <w:t>контекстуальную;</w:t>
      </w:r>
      <w:r w:rsidRPr="00375B58">
        <w:rPr>
          <w:spacing w:val="3"/>
          <w:sz w:val="24"/>
          <w:szCs w:val="24"/>
        </w:rPr>
        <w:t xml:space="preserve"> </w:t>
      </w:r>
      <w:r w:rsidRPr="00375B58">
        <w:rPr>
          <w:sz w:val="24"/>
          <w:szCs w:val="24"/>
        </w:rPr>
        <w:t>игнорировать</w:t>
      </w:r>
      <w:r w:rsidRPr="00375B58">
        <w:rPr>
          <w:spacing w:val="2"/>
          <w:sz w:val="24"/>
          <w:szCs w:val="24"/>
        </w:rPr>
        <w:t xml:space="preserve"> </w:t>
      </w:r>
      <w:r w:rsidRPr="00375B58">
        <w:rPr>
          <w:sz w:val="24"/>
          <w:szCs w:val="24"/>
        </w:rPr>
        <w:t>информацию,</w:t>
      </w:r>
      <w:r w:rsidRPr="00375B58">
        <w:rPr>
          <w:spacing w:val="2"/>
          <w:sz w:val="24"/>
          <w:szCs w:val="24"/>
        </w:rPr>
        <w:t xml:space="preserve"> </w:t>
      </w:r>
      <w:r w:rsidRPr="00375B58">
        <w:rPr>
          <w:sz w:val="24"/>
          <w:szCs w:val="24"/>
        </w:rPr>
        <w:t>не</w:t>
      </w:r>
      <w:r w:rsidRPr="00375B58">
        <w:rPr>
          <w:spacing w:val="2"/>
          <w:sz w:val="24"/>
          <w:szCs w:val="24"/>
        </w:rPr>
        <w:t xml:space="preserve"> </w:t>
      </w:r>
      <w:r w:rsidRPr="00375B58">
        <w:rPr>
          <w:sz w:val="24"/>
          <w:szCs w:val="24"/>
        </w:rPr>
        <w:t>являющуюся</w:t>
      </w:r>
    </w:p>
    <w:p w:rsidR="00C17463" w:rsidRPr="00375B58" w:rsidRDefault="00C17463" w:rsidP="007B4865">
      <w:pPr>
        <w:pStyle w:val="af4"/>
        <w:spacing w:before="79"/>
        <w:ind w:right="375" w:firstLine="567"/>
        <w:jc w:val="both"/>
        <w:divId w:val="1547135805"/>
      </w:pPr>
      <w:r w:rsidRPr="00375B58">
        <w:t>для понимания основного содержания прочитанного/ прослушанного текста или</w:t>
      </w:r>
      <w:r w:rsidRPr="00375B58">
        <w:rPr>
          <w:spacing w:val="1"/>
        </w:rPr>
        <w:t xml:space="preserve"> </w:t>
      </w:r>
      <w:r w:rsidRPr="00375B58">
        <w:t>для</w:t>
      </w:r>
      <w:r w:rsidRPr="00375B58">
        <w:rPr>
          <w:spacing w:val="-1"/>
        </w:rPr>
        <w:t xml:space="preserve"> </w:t>
      </w:r>
      <w:r w:rsidRPr="00375B58">
        <w:t>нахождения в</w:t>
      </w:r>
      <w:r w:rsidRPr="00375B58">
        <w:rPr>
          <w:spacing w:val="-1"/>
        </w:rPr>
        <w:t xml:space="preserve"> </w:t>
      </w:r>
      <w:r w:rsidRPr="00375B58">
        <w:t>тексте</w:t>
      </w:r>
      <w:r w:rsidRPr="00375B58">
        <w:rPr>
          <w:spacing w:val="-1"/>
        </w:rPr>
        <w:t xml:space="preserve"> </w:t>
      </w:r>
      <w:r w:rsidRPr="00375B58">
        <w:t>запрашиваемой</w:t>
      </w:r>
      <w:r w:rsidRPr="00375B58">
        <w:rPr>
          <w:spacing w:val="-1"/>
        </w:rPr>
        <w:t xml:space="preserve"> </w:t>
      </w:r>
      <w:r w:rsidRPr="00375B58">
        <w:t>информации;</w:t>
      </w:r>
    </w:p>
    <w:p w:rsidR="00C17463" w:rsidRPr="00375B58" w:rsidRDefault="00C17463" w:rsidP="0086497C">
      <w:pPr>
        <w:pStyle w:val="af2"/>
        <w:widowControl w:val="0"/>
        <w:numPr>
          <w:ilvl w:val="0"/>
          <w:numId w:val="133"/>
        </w:numPr>
        <w:tabs>
          <w:tab w:val="left" w:pos="1796"/>
        </w:tabs>
        <w:autoSpaceDE w:val="0"/>
        <w:autoSpaceDN w:val="0"/>
        <w:ind w:left="0" w:right="375" w:firstLine="567"/>
        <w:contextualSpacing w:val="0"/>
        <w:jc w:val="both"/>
        <w:divId w:val="1547135805"/>
        <w:rPr>
          <w:sz w:val="24"/>
          <w:szCs w:val="24"/>
        </w:rPr>
      </w:pPr>
      <w:r w:rsidRPr="00375B58">
        <w:rPr>
          <w:sz w:val="24"/>
          <w:szCs w:val="24"/>
        </w:rPr>
        <w:t>участвовать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несложных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проектах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материалов</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английском языке с применением ИКТ, соблюдая правила информационной безопасности при</w:t>
      </w:r>
      <w:r w:rsidRPr="00375B58">
        <w:rPr>
          <w:spacing w:val="-57"/>
          <w:sz w:val="24"/>
          <w:szCs w:val="24"/>
        </w:rPr>
        <w:t xml:space="preserve"> </w:t>
      </w:r>
      <w:r w:rsidRPr="00375B58">
        <w:rPr>
          <w:sz w:val="24"/>
          <w:szCs w:val="24"/>
        </w:rPr>
        <w:t>работе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p>
    <w:p w:rsidR="00C17463" w:rsidRPr="00375B58" w:rsidRDefault="00C17463" w:rsidP="0086497C">
      <w:pPr>
        <w:pStyle w:val="af2"/>
        <w:widowControl w:val="0"/>
        <w:numPr>
          <w:ilvl w:val="0"/>
          <w:numId w:val="133"/>
        </w:numPr>
        <w:tabs>
          <w:tab w:val="left" w:pos="1762"/>
        </w:tabs>
        <w:autoSpaceDE w:val="0"/>
        <w:autoSpaceDN w:val="0"/>
        <w:ind w:left="0" w:right="364"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иноязычные</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справочные</w:t>
      </w:r>
      <w:r w:rsidRPr="00375B58">
        <w:rPr>
          <w:spacing w:val="-3"/>
          <w:sz w:val="24"/>
          <w:szCs w:val="24"/>
        </w:rPr>
        <w:t xml:space="preserve"> </w:t>
      </w:r>
      <w:r w:rsidRPr="00375B58">
        <w:rPr>
          <w:sz w:val="24"/>
          <w:szCs w:val="24"/>
        </w:rPr>
        <w:t>системы в</w:t>
      </w:r>
      <w:r w:rsidRPr="00375B58">
        <w:rPr>
          <w:spacing w:val="1"/>
          <w:sz w:val="24"/>
          <w:szCs w:val="24"/>
        </w:rPr>
        <w:t xml:space="preserve"> </w:t>
      </w:r>
      <w:r w:rsidRPr="00375B58">
        <w:rPr>
          <w:sz w:val="24"/>
          <w:szCs w:val="24"/>
        </w:rPr>
        <w:t>электронной форме.</w:t>
      </w:r>
    </w:p>
    <w:p w:rsidR="00C17463" w:rsidRPr="00375B58" w:rsidRDefault="00C17463" w:rsidP="0086497C">
      <w:pPr>
        <w:pStyle w:val="af2"/>
        <w:widowControl w:val="0"/>
        <w:numPr>
          <w:ilvl w:val="0"/>
          <w:numId w:val="134"/>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C17463" w:rsidRPr="00375B58" w:rsidRDefault="00C17463" w:rsidP="0086497C">
      <w:pPr>
        <w:pStyle w:val="af2"/>
        <w:widowControl w:val="0"/>
        <w:numPr>
          <w:ilvl w:val="0"/>
          <w:numId w:val="129"/>
        </w:numPr>
        <w:tabs>
          <w:tab w:val="left" w:pos="1684"/>
        </w:tabs>
        <w:autoSpaceDE w:val="0"/>
        <w:autoSpaceDN w:val="0"/>
        <w:spacing w:line="274" w:lineRule="exact"/>
        <w:ind w:left="0" w:firstLine="567"/>
        <w:contextualSpacing w:val="0"/>
        <w:jc w:val="both"/>
        <w:divId w:val="1547135805"/>
        <w:rPr>
          <w:sz w:val="24"/>
          <w:szCs w:val="24"/>
        </w:rPr>
      </w:pPr>
      <w:r w:rsidRPr="00375B58">
        <w:rPr>
          <w:sz w:val="24"/>
          <w:szCs w:val="24"/>
        </w:rPr>
        <w:t>Владеть</w:t>
      </w:r>
      <w:r w:rsidRPr="00375B58">
        <w:rPr>
          <w:spacing w:val="-2"/>
          <w:sz w:val="24"/>
          <w:szCs w:val="24"/>
        </w:rPr>
        <w:t xml:space="preserve"> </w:t>
      </w:r>
      <w:r w:rsidRPr="00375B58">
        <w:rPr>
          <w:sz w:val="24"/>
          <w:szCs w:val="24"/>
        </w:rPr>
        <w:t>основными</w:t>
      </w:r>
      <w:r w:rsidRPr="00375B58">
        <w:rPr>
          <w:spacing w:val="-2"/>
          <w:sz w:val="24"/>
          <w:szCs w:val="24"/>
        </w:rPr>
        <w:t xml:space="preserve"> </w:t>
      </w:r>
      <w:r w:rsidRPr="00375B58">
        <w:rPr>
          <w:sz w:val="24"/>
          <w:szCs w:val="24"/>
        </w:rPr>
        <w:t>видами</w:t>
      </w:r>
      <w:r w:rsidRPr="00375B58">
        <w:rPr>
          <w:spacing w:val="-3"/>
          <w:sz w:val="24"/>
          <w:szCs w:val="24"/>
        </w:rPr>
        <w:t xml:space="preserve"> </w:t>
      </w:r>
      <w:r w:rsidRPr="00375B58">
        <w:rPr>
          <w:sz w:val="24"/>
          <w:szCs w:val="24"/>
        </w:rPr>
        <w:t>речевой</w:t>
      </w:r>
      <w:r w:rsidRPr="00375B58">
        <w:rPr>
          <w:spacing w:val="-2"/>
          <w:sz w:val="24"/>
          <w:szCs w:val="24"/>
        </w:rPr>
        <w:t xml:space="preserve"> </w:t>
      </w:r>
      <w:r w:rsidRPr="00375B58">
        <w:rPr>
          <w:sz w:val="24"/>
          <w:szCs w:val="24"/>
        </w:rPr>
        <w:t>деятельности:</w:t>
      </w:r>
    </w:p>
    <w:p w:rsidR="00C17463" w:rsidRPr="00375B58" w:rsidRDefault="00C17463" w:rsidP="007B4865">
      <w:pPr>
        <w:pStyle w:val="af4"/>
        <w:ind w:right="365" w:firstLine="567"/>
        <w:jc w:val="both"/>
        <w:divId w:val="1547135805"/>
      </w:pPr>
      <w:r w:rsidRPr="00375B58">
        <w:rPr>
          <w:b/>
        </w:rPr>
        <w:t xml:space="preserve">говорение: </w:t>
      </w:r>
      <w:r w:rsidRPr="00375B58">
        <w:rPr>
          <w:i/>
        </w:rPr>
        <w:t>вести</w:t>
      </w:r>
      <w:r w:rsidRPr="00375B58">
        <w:rPr>
          <w:i/>
          <w:spacing w:val="1"/>
        </w:rPr>
        <w:t xml:space="preserve"> </w:t>
      </w:r>
      <w:r w:rsidRPr="00375B58">
        <w:rPr>
          <w:i/>
        </w:rPr>
        <w:t>разные</w:t>
      </w:r>
      <w:r w:rsidRPr="00375B58">
        <w:rPr>
          <w:i/>
          <w:spacing w:val="1"/>
        </w:rPr>
        <w:t xml:space="preserve"> </w:t>
      </w:r>
      <w:r w:rsidRPr="00375B58">
        <w:rPr>
          <w:i/>
        </w:rPr>
        <w:t>виды</w:t>
      </w:r>
      <w:r w:rsidRPr="00375B58">
        <w:rPr>
          <w:i/>
          <w:spacing w:val="1"/>
        </w:rPr>
        <w:t xml:space="preserve"> </w:t>
      </w:r>
      <w:r w:rsidRPr="00375B58">
        <w:rPr>
          <w:i/>
        </w:rPr>
        <w:t xml:space="preserve">диалогов </w:t>
      </w:r>
      <w:r w:rsidRPr="00375B58">
        <w:t>(диалог</w:t>
      </w:r>
      <w:r w:rsidRPr="00375B58">
        <w:rPr>
          <w:spacing w:val="1"/>
        </w:rPr>
        <w:t xml:space="preserve"> </w:t>
      </w:r>
      <w:r w:rsidRPr="00375B58">
        <w:t>этикетного</w:t>
      </w:r>
      <w:r w:rsidRPr="00375B58">
        <w:rPr>
          <w:spacing w:val="1"/>
        </w:rPr>
        <w:t xml:space="preserve"> </w:t>
      </w:r>
      <w:r w:rsidRPr="00375B58">
        <w:t>характера,</w:t>
      </w:r>
      <w:r w:rsidRPr="00375B58">
        <w:rPr>
          <w:spacing w:val="1"/>
        </w:rPr>
        <w:t xml:space="preserve"> </w:t>
      </w:r>
      <w:r w:rsidRPr="00375B58">
        <w:t>диалог</w:t>
      </w:r>
      <w:r w:rsidRPr="00375B58">
        <w:rPr>
          <w:spacing w:val="1"/>
        </w:rPr>
        <w:t xml:space="preserve"> </w:t>
      </w:r>
      <w:r w:rsidRPr="00375B58">
        <w:t>—</w:t>
      </w:r>
      <w:r w:rsidRPr="00375B58">
        <w:rPr>
          <w:spacing w:val="1"/>
        </w:rPr>
        <w:t xml:space="preserve"> </w:t>
      </w:r>
      <w:r w:rsidRPr="00375B58">
        <w:t>побуждение к действию, диалог-расспрос) в рамках отобранного тематического содержания</w:t>
      </w:r>
      <w:r w:rsidRPr="00375B58">
        <w:rPr>
          <w:spacing w:val="1"/>
        </w:rPr>
        <w:t xml:space="preserve"> </w:t>
      </w:r>
      <w:r w:rsidRPr="00375B58">
        <w:t>речи в стандартных ситуациях неофициального общения с вербальными и/или со зрительными</w:t>
      </w:r>
      <w:r w:rsidRPr="00375B58">
        <w:rPr>
          <w:spacing w:val="-57"/>
        </w:rPr>
        <w:t xml:space="preserve"> </w:t>
      </w:r>
      <w:r w:rsidRPr="00375B58">
        <w:t>опорами, с соблюдением норм речевого этикета, принятого в стране/странах изучаемого языка</w:t>
      </w:r>
      <w:r w:rsidRPr="00375B58">
        <w:rPr>
          <w:spacing w:val="-57"/>
        </w:rPr>
        <w:t xml:space="preserve"> </w:t>
      </w:r>
      <w:r w:rsidRPr="00375B58">
        <w:t>(до</w:t>
      </w:r>
      <w:r w:rsidRPr="00375B58">
        <w:rPr>
          <w:spacing w:val="-1"/>
        </w:rPr>
        <w:t xml:space="preserve"> </w:t>
      </w:r>
      <w:r w:rsidRPr="00375B58">
        <w:t>5 реплик со стороны</w:t>
      </w:r>
      <w:r w:rsidRPr="00375B58">
        <w:rPr>
          <w:spacing w:val="-1"/>
        </w:rPr>
        <w:t xml:space="preserve"> </w:t>
      </w:r>
      <w:r w:rsidRPr="00375B58">
        <w:t>каждого</w:t>
      </w:r>
      <w:r w:rsidRPr="00375B58">
        <w:rPr>
          <w:spacing w:val="-1"/>
        </w:rPr>
        <w:t xml:space="preserve"> </w:t>
      </w:r>
      <w:r w:rsidRPr="00375B58">
        <w:t>собеседника);</w:t>
      </w:r>
    </w:p>
    <w:p w:rsidR="00C17463" w:rsidRPr="00375B58" w:rsidRDefault="00C17463" w:rsidP="007B4865">
      <w:pPr>
        <w:pStyle w:val="af4"/>
        <w:spacing w:before="1"/>
        <w:ind w:right="365" w:firstLine="567"/>
        <w:jc w:val="both"/>
        <w:divId w:val="1547135805"/>
      </w:pPr>
      <w:r w:rsidRPr="00375B58">
        <w:rPr>
          <w:i/>
        </w:rPr>
        <w:t>создавать</w:t>
      </w:r>
      <w:r w:rsidRPr="00375B58">
        <w:rPr>
          <w:i/>
          <w:spacing w:val="1"/>
        </w:rPr>
        <w:t xml:space="preserve"> </w:t>
      </w:r>
      <w:r w:rsidRPr="00375B58">
        <w:rPr>
          <w:i/>
        </w:rPr>
        <w:t>разные</w:t>
      </w:r>
      <w:r w:rsidRPr="00375B58">
        <w:rPr>
          <w:i/>
          <w:spacing w:val="1"/>
        </w:rPr>
        <w:t xml:space="preserve"> </w:t>
      </w:r>
      <w:r w:rsidRPr="00375B58">
        <w:rPr>
          <w:i/>
        </w:rPr>
        <w:t>виды</w:t>
      </w:r>
      <w:r w:rsidRPr="00375B58">
        <w:rPr>
          <w:i/>
          <w:spacing w:val="1"/>
        </w:rPr>
        <w:t xml:space="preserve"> </w:t>
      </w:r>
      <w:r w:rsidRPr="00375B58">
        <w:rPr>
          <w:i/>
        </w:rPr>
        <w:t>монологических</w:t>
      </w:r>
      <w:r w:rsidRPr="00375B58">
        <w:rPr>
          <w:i/>
          <w:spacing w:val="1"/>
        </w:rPr>
        <w:t xml:space="preserve"> </w:t>
      </w:r>
      <w:r w:rsidRPr="00375B58">
        <w:rPr>
          <w:i/>
        </w:rPr>
        <w:t xml:space="preserve">высказываний </w:t>
      </w:r>
      <w:r w:rsidRPr="00375B58">
        <w:t>(описание,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характеристика;</w:t>
      </w:r>
      <w:r w:rsidRPr="00375B58">
        <w:rPr>
          <w:spacing w:val="1"/>
        </w:rPr>
        <w:t xml:space="preserve"> </w:t>
      </w:r>
      <w:r w:rsidRPr="00375B58">
        <w:t>повествование/сообщение)</w:t>
      </w:r>
      <w:r w:rsidRPr="00375B58">
        <w:rPr>
          <w:spacing w:val="1"/>
        </w:rPr>
        <w:t xml:space="preserve"> </w:t>
      </w:r>
      <w:r w:rsidRPr="00375B58">
        <w:t>с</w:t>
      </w:r>
      <w:r w:rsidRPr="00375B58">
        <w:rPr>
          <w:spacing w:val="1"/>
        </w:rPr>
        <w:t xml:space="preserve"> </w:t>
      </w:r>
      <w:r w:rsidRPr="00375B58">
        <w:t>вербальными</w:t>
      </w:r>
      <w:r w:rsidRPr="00375B58">
        <w:rPr>
          <w:spacing w:val="1"/>
        </w:rPr>
        <w:t xml:space="preserve"> </w:t>
      </w:r>
      <w:r w:rsidRPr="00375B58">
        <w:t>и/или</w:t>
      </w:r>
      <w:r w:rsidRPr="00375B58">
        <w:rPr>
          <w:spacing w:val="1"/>
        </w:rPr>
        <w:t xml:space="preserve"> </w:t>
      </w:r>
      <w:r w:rsidRPr="00375B58">
        <w:t>зрительными</w:t>
      </w:r>
      <w:r w:rsidRPr="00375B58">
        <w:rPr>
          <w:spacing w:val="1"/>
        </w:rPr>
        <w:t xml:space="preserve"> </w:t>
      </w:r>
      <w:r w:rsidRPr="00375B58">
        <w:t>опорами</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60"/>
        </w:rPr>
        <w:t xml:space="preserve"> </w:t>
      </w:r>
      <w:r w:rsidRPr="00375B58">
        <w:t>(объём</w:t>
      </w:r>
      <w:r w:rsidRPr="00375B58">
        <w:rPr>
          <w:spacing w:val="60"/>
        </w:rPr>
        <w:t xml:space="preserve"> </w:t>
      </w:r>
      <w:r w:rsidRPr="00375B58">
        <w:t>монологического</w:t>
      </w:r>
      <w:r w:rsidRPr="00375B58">
        <w:rPr>
          <w:spacing w:val="60"/>
        </w:rPr>
        <w:t xml:space="preserve"> </w:t>
      </w:r>
      <w:r w:rsidRPr="00375B58">
        <w:t>высказывания</w:t>
      </w:r>
      <w:r w:rsidRPr="00375B58">
        <w:rPr>
          <w:spacing w:val="61"/>
        </w:rPr>
        <w:t xml:space="preserve"> </w:t>
      </w:r>
      <w:r w:rsidRPr="00375B58">
        <w:t>—</w:t>
      </w:r>
      <w:r w:rsidRPr="00375B58">
        <w:rPr>
          <w:spacing w:val="60"/>
        </w:rPr>
        <w:t xml:space="preserve"> </w:t>
      </w:r>
      <w:r w:rsidRPr="00375B58">
        <w:t>7-8</w:t>
      </w:r>
      <w:r w:rsidRPr="00375B58">
        <w:rPr>
          <w:spacing w:val="1"/>
        </w:rPr>
        <w:t xml:space="preserve"> </w:t>
      </w:r>
      <w:r w:rsidRPr="00375B58">
        <w:t xml:space="preserve">фраз); </w:t>
      </w:r>
      <w:r w:rsidRPr="00375B58">
        <w:rPr>
          <w:i/>
        </w:rPr>
        <w:t xml:space="preserve">излагать </w:t>
      </w:r>
      <w:r w:rsidRPr="00375B58">
        <w:t>основное содержание прочитанного текста с вербальными и/или зрительными</w:t>
      </w:r>
      <w:r w:rsidRPr="00375B58">
        <w:rPr>
          <w:spacing w:val="1"/>
        </w:rPr>
        <w:t xml:space="preserve"> </w:t>
      </w:r>
      <w:r w:rsidRPr="00375B58">
        <w:t xml:space="preserve">опорами (объём — 7-8 фраз); кратко </w:t>
      </w:r>
      <w:r w:rsidRPr="00375B58">
        <w:rPr>
          <w:i/>
        </w:rPr>
        <w:t xml:space="preserve">излагать </w:t>
      </w:r>
      <w:r w:rsidRPr="00375B58">
        <w:t>результаты</w:t>
      </w:r>
      <w:r w:rsidRPr="00375B58">
        <w:rPr>
          <w:spacing w:val="1"/>
        </w:rPr>
        <w:t xml:space="preserve"> </w:t>
      </w:r>
      <w:r w:rsidRPr="00375B58">
        <w:t>выполненной проектной работы</w:t>
      </w:r>
      <w:r w:rsidRPr="00375B58">
        <w:rPr>
          <w:spacing w:val="1"/>
        </w:rPr>
        <w:t xml:space="preserve"> </w:t>
      </w:r>
      <w:r w:rsidRPr="00375B58">
        <w:t>(объём</w:t>
      </w:r>
      <w:r w:rsidRPr="00375B58">
        <w:rPr>
          <w:spacing w:val="-2"/>
        </w:rPr>
        <w:t xml:space="preserve"> </w:t>
      </w:r>
      <w:r w:rsidRPr="00375B58">
        <w:t>— 7-8 фраз);</w:t>
      </w:r>
    </w:p>
    <w:p w:rsidR="00C17463" w:rsidRPr="00375B58" w:rsidRDefault="00C17463" w:rsidP="007B4865">
      <w:pPr>
        <w:pStyle w:val="af4"/>
        <w:ind w:right="364" w:firstLine="567"/>
        <w:jc w:val="both"/>
        <w:divId w:val="1547135805"/>
      </w:pPr>
      <w:r w:rsidRPr="00375B58">
        <w:rPr>
          <w:b/>
        </w:rPr>
        <w:t xml:space="preserve">аудирование: </w:t>
      </w:r>
      <w:r w:rsidRPr="00375B58">
        <w:rPr>
          <w:i/>
        </w:rPr>
        <w:t>воспринимать</w:t>
      </w:r>
      <w:r w:rsidRPr="00375B58">
        <w:rPr>
          <w:i/>
          <w:spacing w:val="1"/>
        </w:rPr>
        <w:t xml:space="preserve"> </w:t>
      </w:r>
      <w:r w:rsidRPr="00375B58">
        <w:rPr>
          <w:i/>
        </w:rPr>
        <w:t>на</w:t>
      </w:r>
      <w:r w:rsidRPr="00375B58">
        <w:rPr>
          <w:i/>
          <w:spacing w:val="1"/>
        </w:rPr>
        <w:t xml:space="preserve"> </w:t>
      </w:r>
      <w:r w:rsidRPr="00375B58">
        <w:rPr>
          <w:i/>
        </w:rPr>
        <w:t>слух</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адаптированные</w:t>
      </w:r>
      <w:r w:rsidRPr="00375B58">
        <w:rPr>
          <w:spacing w:val="1"/>
        </w:rPr>
        <w:t xml:space="preserve"> </w:t>
      </w:r>
      <w:r w:rsidRPr="00375B58">
        <w:t>аутентичные тексты, содержащие отдельные незнакомые слова, со зрительными опорами или</w:t>
      </w:r>
      <w:r w:rsidRPr="00375B58">
        <w:rPr>
          <w:spacing w:val="1"/>
        </w:rPr>
        <w:t xml:space="preserve"> </w:t>
      </w:r>
      <w:r w:rsidRPr="00375B58">
        <w:t>без опоры в зависимости от поставленной коммуникативной задачи: с пониманием основного</w:t>
      </w:r>
      <w:r w:rsidRPr="00375B58">
        <w:rPr>
          <w:spacing w:val="1"/>
        </w:rPr>
        <w:t xml:space="preserve"> </w:t>
      </w:r>
      <w:r w:rsidRPr="00375B58">
        <w:t>содержания, с пониманием запрашиваемой информации (время звучания текста/текстов для</w:t>
      </w:r>
      <w:r w:rsidRPr="00375B58">
        <w:rPr>
          <w:spacing w:val="1"/>
        </w:rPr>
        <w:t xml:space="preserve"> </w:t>
      </w:r>
      <w:r w:rsidRPr="00375B58">
        <w:t>аудирования</w:t>
      </w:r>
      <w:r w:rsidRPr="00375B58">
        <w:rPr>
          <w:spacing w:val="-1"/>
        </w:rPr>
        <w:t xml:space="preserve"> </w:t>
      </w:r>
      <w:r w:rsidRPr="00375B58">
        <w:t>— до 1,5 минут);</w:t>
      </w:r>
    </w:p>
    <w:p w:rsidR="00C17463" w:rsidRPr="00375B58" w:rsidRDefault="00C17463" w:rsidP="007B4865">
      <w:pPr>
        <w:pStyle w:val="af4"/>
        <w:ind w:right="368" w:firstLine="567"/>
        <w:jc w:val="both"/>
        <w:divId w:val="1547135805"/>
      </w:pPr>
      <w:r w:rsidRPr="00375B58">
        <w:rPr>
          <w:b/>
        </w:rPr>
        <w:t xml:space="preserve">смысловое чтение: </w:t>
      </w:r>
      <w:r w:rsidRPr="00375B58">
        <w:rPr>
          <w:i/>
        </w:rPr>
        <w:t>читать</w:t>
      </w:r>
      <w:r w:rsidRPr="00375B58">
        <w:rPr>
          <w:i/>
          <w:spacing w:val="1"/>
        </w:rPr>
        <w:t xml:space="preserve"> </w:t>
      </w:r>
      <w:r w:rsidRPr="00375B58">
        <w:rPr>
          <w:i/>
        </w:rPr>
        <w:t>про</w:t>
      </w:r>
      <w:r w:rsidRPr="00375B58">
        <w:rPr>
          <w:i/>
          <w:spacing w:val="1"/>
        </w:rPr>
        <w:t xml:space="preserve"> </w:t>
      </w:r>
      <w:r w:rsidRPr="00375B58">
        <w:rPr>
          <w:i/>
        </w:rPr>
        <w:t>себя</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адаптированные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глубиной</w:t>
      </w:r>
      <w:r w:rsidRPr="00375B58">
        <w:rPr>
          <w:spacing w:val="1"/>
        </w:rPr>
        <w:t xml:space="preserve"> </w:t>
      </w:r>
      <w:r w:rsidRPr="00375B58">
        <w:t>проникновения в их содержание в зависимости от поставленной коммуникативной задачи: 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r w:rsidRPr="00375B58">
        <w:rPr>
          <w:spacing w:val="1"/>
        </w:rPr>
        <w:t xml:space="preserve"> </w:t>
      </w:r>
      <w:r w:rsidRPr="00375B58">
        <w:t>(объём</w:t>
      </w:r>
      <w:r w:rsidRPr="00375B58">
        <w:rPr>
          <w:spacing w:val="1"/>
        </w:rPr>
        <w:t xml:space="preserve"> </w:t>
      </w:r>
      <w:r w:rsidRPr="00375B58">
        <w:t>текста/текстов для чтения — 250-300 слов); читать про себя несплошные тексты (таблицы) и</w:t>
      </w:r>
      <w:r w:rsidRPr="00375B58">
        <w:rPr>
          <w:spacing w:val="1"/>
        </w:rPr>
        <w:t xml:space="preserve"> </w:t>
      </w:r>
      <w:r w:rsidRPr="00375B58">
        <w:t>понимать</w:t>
      </w:r>
      <w:r w:rsidRPr="00375B58">
        <w:rPr>
          <w:spacing w:val="-2"/>
        </w:rPr>
        <w:t xml:space="preserve"> </w:t>
      </w:r>
      <w:r w:rsidRPr="00375B58">
        <w:t>представленную в</w:t>
      </w:r>
      <w:r w:rsidRPr="00375B58">
        <w:rPr>
          <w:spacing w:val="-2"/>
        </w:rPr>
        <w:t xml:space="preserve"> </w:t>
      </w:r>
      <w:r w:rsidRPr="00375B58">
        <w:t>них</w:t>
      </w:r>
      <w:r w:rsidRPr="00375B58">
        <w:rPr>
          <w:spacing w:val="1"/>
        </w:rPr>
        <w:t xml:space="preserve"> </w:t>
      </w:r>
      <w:r w:rsidRPr="00375B58">
        <w:t xml:space="preserve">информацию; </w:t>
      </w:r>
      <w:r w:rsidRPr="00375B58">
        <w:rPr>
          <w:i/>
        </w:rPr>
        <w:t xml:space="preserve">определять </w:t>
      </w:r>
      <w:r w:rsidRPr="00375B58">
        <w:t>тему</w:t>
      </w:r>
      <w:r w:rsidRPr="00375B58">
        <w:rPr>
          <w:spacing w:val="-6"/>
        </w:rPr>
        <w:t xml:space="preserve"> </w:t>
      </w:r>
      <w:r w:rsidRPr="00375B58">
        <w:t>текста по</w:t>
      </w:r>
      <w:r w:rsidRPr="00375B58">
        <w:rPr>
          <w:spacing w:val="-1"/>
        </w:rPr>
        <w:t xml:space="preserve"> </w:t>
      </w:r>
      <w:r w:rsidRPr="00375B58">
        <w:t>заголовку;</w:t>
      </w:r>
    </w:p>
    <w:p w:rsidR="00C17463" w:rsidRPr="00375B58" w:rsidRDefault="00C17463" w:rsidP="007B4865">
      <w:pPr>
        <w:pStyle w:val="af4"/>
        <w:spacing w:before="1"/>
        <w:ind w:right="365" w:firstLine="567"/>
        <w:jc w:val="both"/>
        <w:divId w:val="1547135805"/>
      </w:pPr>
      <w:r w:rsidRPr="00375B58">
        <w:rPr>
          <w:b/>
        </w:rPr>
        <w:t xml:space="preserve">письменная речь: </w:t>
      </w:r>
      <w:r w:rsidRPr="00375B58">
        <w:rPr>
          <w:i/>
        </w:rPr>
        <w:t xml:space="preserve">заполнять </w:t>
      </w:r>
      <w:r w:rsidRPr="00375B58">
        <w:t>анкеты и формуляры в соответствии с нормами речевого</w:t>
      </w:r>
      <w:r w:rsidRPr="00375B58">
        <w:rPr>
          <w:spacing w:val="1"/>
        </w:rPr>
        <w:t xml:space="preserve"> </w:t>
      </w:r>
      <w:r w:rsidRPr="00375B58">
        <w:t>этикета,</w:t>
      </w:r>
      <w:r w:rsidRPr="00375B58">
        <w:rPr>
          <w:spacing w:val="61"/>
        </w:rPr>
        <w:t xml:space="preserve"> </w:t>
      </w:r>
      <w:r w:rsidRPr="00375B58">
        <w:t>принятыми</w:t>
      </w:r>
      <w:r w:rsidRPr="00375B58">
        <w:rPr>
          <w:spacing w:val="61"/>
        </w:rPr>
        <w:t xml:space="preserve"> </w:t>
      </w:r>
      <w:r w:rsidRPr="00375B58">
        <w:t>в</w:t>
      </w:r>
      <w:r w:rsidRPr="00375B58">
        <w:rPr>
          <w:spacing w:val="61"/>
        </w:rPr>
        <w:t xml:space="preserve"> </w:t>
      </w:r>
      <w:r w:rsidRPr="00375B58">
        <w:t>стране/странах</w:t>
      </w:r>
      <w:r w:rsidRPr="00375B58">
        <w:rPr>
          <w:spacing w:val="61"/>
        </w:rPr>
        <w:t xml:space="preserve"> </w:t>
      </w:r>
      <w:r w:rsidRPr="00375B58">
        <w:t>изучаемого</w:t>
      </w:r>
      <w:r w:rsidRPr="00375B58">
        <w:rPr>
          <w:spacing w:val="61"/>
        </w:rPr>
        <w:t xml:space="preserve"> </w:t>
      </w:r>
      <w:r w:rsidRPr="00375B58">
        <w:t>языка,</w:t>
      </w:r>
      <w:r w:rsidRPr="00375B58">
        <w:rPr>
          <w:spacing w:val="61"/>
        </w:rPr>
        <w:t xml:space="preserve"> </w:t>
      </w:r>
      <w:r w:rsidRPr="00375B58">
        <w:t xml:space="preserve">с  </w:t>
      </w:r>
      <w:r w:rsidRPr="00375B58">
        <w:rPr>
          <w:spacing w:val="1"/>
        </w:rPr>
        <w:t xml:space="preserve"> </w:t>
      </w:r>
      <w:r w:rsidRPr="00375B58">
        <w:t xml:space="preserve">указанием  </w:t>
      </w:r>
      <w:r w:rsidRPr="00375B58">
        <w:rPr>
          <w:spacing w:val="1"/>
        </w:rPr>
        <w:t xml:space="preserve"> </w:t>
      </w:r>
      <w:r w:rsidRPr="00375B58">
        <w:t>личной</w:t>
      </w:r>
      <w:r w:rsidRPr="00375B58">
        <w:rPr>
          <w:spacing w:val="-57"/>
        </w:rPr>
        <w:t xml:space="preserve"> </w:t>
      </w:r>
      <w:r w:rsidRPr="00375B58">
        <w:t xml:space="preserve">информации; </w:t>
      </w:r>
      <w:r w:rsidRPr="00375B58">
        <w:rPr>
          <w:i/>
        </w:rPr>
        <w:t xml:space="preserve">писать </w:t>
      </w:r>
      <w:r w:rsidRPr="00375B58">
        <w:t>электронное сообщение личного характера,</w:t>
      </w:r>
      <w:r w:rsidRPr="00375B58">
        <w:rPr>
          <w:spacing w:val="1"/>
        </w:rPr>
        <w:t xml:space="preserve"> </w:t>
      </w:r>
      <w:r w:rsidRPr="00375B58">
        <w:t>соблюдая</w:t>
      </w:r>
      <w:r w:rsidRPr="00375B58">
        <w:rPr>
          <w:spacing w:val="1"/>
        </w:rPr>
        <w:t xml:space="preserve"> </w:t>
      </w:r>
      <w:r w:rsidRPr="00375B58">
        <w:t>речевой</w:t>
      </w:r>
      <w:r w:rsidRPr="00375B58">
        <w:rPr>
          <w:spacing w:val="1"/>
        </w:rPr>
        <w:t xml:space="preserve"> </w:t>
      </w:r>
      <w:r w:rsidRPr="00375B58">
        <w:t>этикет,</w:t>
      </w:r>
      <w:r w:rsidRPr="00375B58">
        <w:rPr>
          <w:spacing w:val="1"/>
        </w:rPr>
        <w:t xml:space="preserve"> </w:t>
      </w:r>
      <w:r w:rsidRPr="00375B58">
        <w:t xml:space="preserve">принятый   </w:t>
      </w:r>
      <w:r w:rsidRPr="00375B58">
        <w:rPr>
          <w:spacing w:val="1"/>
        </w:rPr>
        <w:t xml:space="preserve"> </w:t>
      </w:r>
      <w:r w:rsidRPr="00375B58">
        <w:t xml:space="preserve">в   </w:t>
      </w:r>
      <w:r w:rsidRPr="00375B58">
        <w:rPr>
          <w:spacing w:val="1"/>
        </w:rPr>
        <w:t xml:space="preserve"> </w:t>
      </w:r>
      <w:r w:rsidRPr="00375B58">
        <w:t xml:space="preserve">стране/странах   </w:t>
      </w:r>
      <w:r w:rsidRPr="00375B58">
        <w:rPr>
          <w:spacing w:val="1"/>
        </w:rPr>
        <w:t xml:space="preserve"> </w:t>
      </w:r>
      <w:r w:rsidRPr="00375B58">
        <w:t xml:space="preserve">изучаемого   </w:t>
      </w:r>
      <w:r w:rsidRPr="00375B58">
        <w:rPr>
          <w:spacing w:val="1"/>
        </w:rPr>
        <w:t xml:space="preserve"> </w:t>
      </w:r>
      <w:r w:rsidRPr="00375B58">
        <w:t xml:space="preserve">языка   </w:t>
      </w:r>
      <w:r w:rsidRPr="00375B58">
        <w:rPr>
          <w:spacing w:val="1"/>
        </w:rPr>
        <w:t xml:space="preserve"> </w:t>
      </w:r>
      <w:r w:rsidRPr="00375B58">
        <w:t xml:space="preserve">(объём   </w:t>
      </w:r>
      <w:r w:rsidRPr="00375B58">
        <w:rPr>
          <w:spacing w:val="1"/>
        </w:rPr>
        <w:t xml:space="preserve"> </w:t>
      </w:r>
      <w:r w:rsidRPr="00375B58">
        <w:t xml:space="preserve">сообщения   </w:t>
      </w:r>
      <w:r w:rsidRPr="00375B58">
        <w:rPr>
          <w:spacing w:val="1"/>
        </w:rPr>
        <w:t xml:space="preserve"> </w:t>
      </w:r>
      <w:r w:rsidRPr="00375B58">
        <w:t xml:space="preserve">—   </w:t>
      </w:r>
      <w:r w:rsidRPr="00375B58">
        <w:rPr>
          <w:spacing w:val="1"/>
        </w:rPr>
        <w:t xml:space="preserve"> </w:t>
      </w:r>
      <w:r w:rsidRPr="00375B58">
        <w:t>до     70</w:t>
      </w:r>
      <w:r w:rsidRPr="00375B58">
        <w:rPr>
          <w:spacing w:val="1"/>
        </w:rPr>
        <w:t xml:space="preserve"> </w:t>
      </w:r>
      <w:r w:rsidRPr="00375B58">
        <w:t xml:space="preserve">слов); </w:t>
      </w:r>
      <w:r w:rsidRPr="00375B58">
        <w:rPr>
          <w:i/>
        </w:rPr>
        <w:t xml:space="preserve">создавать </w:t>
      </w:r>
      <w:r w:rsidRPr="00375B58">
        <w:t>небольшое письменное высказывание с опорой на образец, план, ключевые</w:t>
      </w:r>
      <w:r w:rsidRPr="00375B58">
        <w:rPr>
          <w:spacing w:val="1"/>
        </w:rPr>
        <w:t xml:space="preserve"> </w:t>
      </w:r>
      <w:r w:rsidRPr="00375B58">
        <w:t>слова,</w:t>
      </w:r>
      <w:r w:rsidRPr="00375B58">
        <w:rPr>
          <w:spacing w:val="-1"/>
        </w:rPr>
        <w:t xml:space="preserve"> </w:t>
      </w:r>
      <w:r w:rsidRPr="00375B58">
        <w:t>картинку</w:t>
      </w:r>
      <w:r w:rsidRPr="00375B58">
        <w:rPr>
          <w:spacing w:val="-6"/>
        </w:rPr>
        <w:t xml:space="preserve"> </w:t>
      </w:r>
      <w:r w:rsidRPr="00375B58">
        <w:t>(объём</w:t>
      </w:r>
      <w:r w:rsidRPr="00375B58">
        <w:rPr>
          <w:spacing w:val="1"/>
        </w:rPr>
        <w:t xml:space="preserve"> </w:t>
      </w:r>
      <w:r w:rsidRPr="00375B58">
        <w:t>высказывания</w:t>
      </w:r>
      <w:r w:rsidRPr="00375B58">
        <w:rPr>
          <w:spacing w:val="2"/>
        </w:rPr>
        <w:t xml:space="preserve"> </w:t>
      </w:r>
      <w:r w:rsidRPr="00375B58">
        <w:t>— до 70 слов);</w:t>
      </w:r>
    </w:p>
    <w:p w:rsidR="00C17463" w:rsidRPr="00375B58" w:rsidRDefault="00C17463" w:rsidP="0086497C">
      <w:pPr>
        <w:pStyle w:val="af2"/>
        <w:widowControl w:val="0"/>
        <w:numPr>
          <w:ilvl w:val="0"/>
          <w:numId w:val="129"/>
        </w:numPr>
        <w:tabs>
          <w:tab w:val="left" w:pos="1683"/>
          <w:tab w:val="left" w:pos="2970"/>
          <w:tab w:val="left" w:pos="3939"/>
          <w:tab w:val="left" w:pos="7244"/>
          <w:tab w:val="left" w:pos="9423"/>
          <w:tab w:val="left" w:pos="10258"/>
        </w:tabs>
        <w:autoSpaceDE w:val="0"/>
        <w:autoSpaceDN w:val="0"/>
        <w:ind w:left="0" w:right="366" w:firstLine="567"/>
        <w:contextualSpacing w:val="0"/>
        <w:jc w:val="both"/>
        <w:divId w:val="1547135805"/>
        <w:rPr>
          <w:sz w:val="24"/>
          <w:szCs w:val="24"/>
        </w:rPr>
      </w:pPr>
      <w:r w:rsidRPr="00375B58">
        <w:rPr>
          <w:i/>
          <w:sz w:val="24"/>
          <w:szCs w:val="24"/>
        </w:rPr>
        <w:t xml:space="preserve">владеть </w:t>
      </w:r>
      <w:r w:rsidRPr="00375B58">
        <w:rPr>
          <w:b/>
          <w:sz w:val="24"/>
          <w:szCs w:val="24"/>
        </w:rPr>
        <w:t xml:space="preserve">фонетическими </w:t>
      </w:r>
      <w:r w:rsidRPr="00375B58">
        <w:rPr>
          <w:sz w:val="24"/>
          <w:szCs w:val="24"/>
        </w:rPr>
        <w:t xml:space="preserve">навыками: </w:t>
      </w:r>
      <w:r w:rsidRPr="00375B58">
        <w:rPr>
          <w:i/>
          <w:sz w:val="24"/>
          <w:szCs w:val="24"/>
        </w:rPr>
        <w:t>различать</w:t>
      </w:r>
      <w:r w:rsidRPr="00375B58">
        <w:rPr>
          <w:i/>
          <w:spacing w:val="1"/>
          <w:sz w:val="24"/>
          <w:szCs w:val="24"/>
        </w:rPr>
        <w:t xml:space="preserve"> </w:t>
      </w:r>
      <w:r w:rsidRPr="00375B58">
        <w:rPr>
          <w:i/>
          <w:sz w:val="24"/>
          <w:szCs w:val="24"/>
        </w:rPr>
        <w:t>на</w:t>
      </w:r>
      <w:r w:rsidRPr="00375B58">
        <w:rPr>
          <w:i/>
          <w:spacing w:val="1"/>
          <w:sz w:val="24"/>
          <w:szCs w:val="24"/>
        </w:rPr>
        <w:t xml:space="preserve"> </w:t>
      </w:r>
      <w:r w:rsidRPr="00375B58">
        <w:rPr>
          <w:i/>
          <w:sz w:val="24"/>
          <w:szCs w:val="24"/>
        </w:rPr>
        <w:t>слух</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адекватно</w:t>
      </w:r>
      <w:r w:rsidRPr="00375B58">
        <w:rPr>
          <w:sz w:val="24"/>
          <w:szCs w:val="24"/>
        </w:rPr>
        <w:t>,</w:t>
      </w:r>
      <w:r w:rsidRPr="00375B58">
        <w:rPr>
          <w:spacing w:val="1"/>
          <w:sz w:val="24"/>
          <w:szCs w:val="24"/>
        </w:rPr>
        <w:t xml:space="preserve"> </w:t>
      </w:r>
      <w:r w:rsidRPr="00375B58">
        <w:rPr>
          <w:sz w:val="24"/>
          <w:szCs w:val="24"/>
        </w:rPr>
        <w:t>без</w:t>
      </w:r>
      <w:r w:rsidRPr="00375B58">
        <w:rPr>
          <w:spacing w:val="1"/>
          <w:sz w:val="24"/>
          <w:szCs w:val="24"/>
        </w:rPr>
        <w:t xml:space="preserve"> </w:t>
      </w:r>
      <w:r w:rsidRPr="00375B58">
        <w:rPr>
          <w:sz w:val="24"/>
          <w:szCs w:val="24"/>
        </w:rPr>
        <w:t>ошибок,</w:t>
      </w:r>
      <w:r w:rsidRPr="00375B58">
        <w:rPr>
          <w:spacing w:val="1"/>
          <w:sz w:val="24"/>
          <w:szCs w:val="24"/>
        </w:rPr>
        <w:t xml:space="preserve"> </w:t>
      </w:r>
      <w:r w:rsidRPr="00375B58">
        <w:rPr>
          <w:sz w:val="24"/>
          <w:szCs w:val="24"/>
        </w:rPr>
        <w:t>ведущих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сбою</w:t>
      </w:r>
      <w:r w:rsidRPr="00375B58">
        <w:rPr>
          <w:spacing w:val="1"/>
          <w:sz w:val="24"/>
          <w:szCs w:val="24"/>
        </w:rPr>
        <w:t xml:space="preserve"> </w:t>
      </w:r>
      <w:r w:rsidRPr="00375B58">
        <w:rPr>
          <w:sz w:val="24"/>
          <w:szCs w:val="24"/>
        </w:rPr>
        <w:t xml:space="preserve">коммуникации, </w:t>
      </w:r>
      <w:r w:rsidRPr="00375B58">
        <w:rPr>
          <w:i/>
          <w:sz w:val="24"/>
          <w:szCs w:val="24"/>
        </w:rPr>
        <w:t xml:space="preserve">произносить </w:t>
      </w:r>
      <w:r w:rsidRPr="00375B58">
        <w:rPr>
          <w:sz w:val="24"/>
          <w:szCs w:val="24"/>
        </w:rPr>
        <w:t>слова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правильным</w:t>
      </w:r>
      <w:r w:rsidRPr="00375B58">
        <w:rPr>
          <w:spacing w:val="1"/>
          <w:sz w:val="24"/>
          <w:szCs w:val="24"/>
        </w:rPr>
        <w:t xml:space="preserve"> </w:t>
      </w:r>
      <w:r w:rsidRPr="00375B58">
        <w:rPr>
          <w:sz w:val="24"/>
          <w:szCs w:val="24"/>
        </w:rPr>
        <w:t>ударением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фразы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z w:val="24"/>
          <w:szCs w:val="24"/>
        </w:rPr>
        <w:tab/>
        <w:t>их</w:t>
      </w:r>
      <w:r w:rsidRPr="00375B58">
        <w:rPr>
          <w:sz w:val="24"/>
          <w:szCs w:val="24"/>
        </w:rPr>
        <w:tab/>
        <w:t>ритмико-интонационных</w:t>
      </w:r>
      <w:r w:rsidRPr="00375B58">
        <w:rPr>
          <w:sz w:val="24"/>
          <w:szCs w:val="24"/>
        </w:rPr>
        <w:tab/>
        <w:t>особенностей,</w:t>
      </w:r>
      <w:r w:rsidRPr="00375B58">
        <w:rPr>
          <w:sz w:val="24"/>
          <w:szCs w:val="24"/>
        </w:rPr>
        <w:tab/>
        <w:t>в</w:t>
      </w:r>
      <w:r w:rsidRPr="00375B58">
        <w:rPr>
          <w:sz w:val="24"/>
          <w:szCs w:val="24"/>
        </w:rPr>
        <w:tab/>
        <w:t>том</w:t>
      </w:r>
      <w:r w:rsidRPr="00375B58">
        <w:rPr>
          <w:spacing w:val="-58"/>
          <w:sz w:val="24"/>
          <w:szCs w:val="24"/>
        </w:rPr>
        <w:t xml:space="preserve"> </w:t>
      </w:r>
      <w:r w:rsidRPr="00375B58">
        <w:rPr>
          <w:sz w:val="24"/>
          <w:szCs w:val="24"/>
        </w:rPr>
        <w:t xml:space="preserve">числе </w:t>
      </w:r>
      <w:r w:rsidRPr="00375B58">
        <w:rPr>
          <w:i/>
          <w:sz w:val="24"/>
          <w:szCs w:val="24"/>
        </w:rPr>
        <w:t xml:space="preserve">применять правила </w:t>
      </w:r>
      <w:r w:rsidRPr="00375B58">
        <w:rPr>
          <w:sz w:val="24"/>
          <w:szCs w:val="24"/>
        </w:rPr>
        <w:t xml:space="preserve">отсутствия фразового ударения на служебных словах; </w:t>
      </w:r>
      <w:r w:rsidRPr="00375B58">
        <w:rPr>
          <w:i/>
          <w:sz w:val="24"/>
          <w:szCs w:val="24"/>
        </w:rPr>
        <w:t>выразительно</w:t>
      </w:r>
      <w:r w:rsidRPr="00375B58">
        <w:rPr>
          <w:i/>
          <w:spacing w:val="-57"/>
          <w:sz w:val="24"/>
          <w:szCs w:val="24"/>
        </w:rPr>
        <w:t xml:space="preserve"> </w:t>
      </w:r>
      <w:r w:rsidRPr="00375B58">
        <w:rPr>
          <w:i/>
          <w:sz w:val="24"/>
          <w:szCs w:val="24"/>
        </w:rPr>
        <w:t>читать</w:t>
      </w:r>
      <w:r w:rsidRPr="00375B58">
        <w:rPr>
          <w:i/>
          <w:spacing w:val="1"/>
          <w:sz w:val="24"/>
          <w:szCs w:val="24"/>
        </w:rPr>
        <w:t xml:space="preserve"> </w:t>
      </w:r>
      <w:r w:rsidRPr="00375B58">
        <w:rPr>
          <w:i/>
          <w:sz w:val="24"/>
          <w:szCs w:val="24"/>
        </w:rPr>
        <w:t xml:space="preserve">вслух </w:t>
      </w:r>
      <w:r w:rsidRPr="00375B58">
        <w:rPr>
          <w:sz w:val="24"/>
          <w:szCs w:val="24"/>
        </w:rPr>
        <w:t>небольшие</w:t>
      </w:r>
      <w:r w:rsidRPr="00375B58">
        <w:rPr>
          <w:spacing w:val="1"/>
          <w:sz w:val="24"/>
          <w:szCs w:val="24"/>
        </w:rPr>
        <w:t xml:space="preserve"> </w:t>
      </w:r>
      <w:r w:rsidRPr="00375B58">
        <w:rPr>
          <w:sz w:val="24"/>
          <w:szCs w:val="24"/>
        </w:rPr>
        <w:t>адаптированные</w:t>
      </w:r>
      <w:r w:rsidRPr="00375B58">
        <w:rPr>
          <w:spacing w:val="1"/>
          <w:sz w:val="24"/>
          <w:szCs w:val="24"/>
        </w:rPr>
        <w:t xml:space="preserve"> </w:t>
      </w:r>
      <w:r w:rsidRPr="00375B58">
        <w:rPr>
          <w:sz w:val="24"/>
          <w:szCs w:val="24"/>
        </w:rPr>
        <w:t>аутентичные</w:t>
      </w:r>
      <w:r w:rsidRPr="00375B58">
        <w:rPr>
          <w:spacing w:val="1"/>
          <w:sz w:val="24"/>
          <w:szCs w:val="24"/>
        </w:rPr>
        <w:t xml:space="preserve"> </w:t>
      </w:r>
      <w:r w:rsidRPr="00375B58">
        <w:rPr>
          <w:sz w:val="24"/>
          <w:szCs w:val="24"/>
        </w:rPr>
        <w:t>тексты</w:t>
      </w:r>
      <w:r w:rsidRPr="00375B58">
        <w:rPr>
          <w:spacing w:val="1"/>
          <w:sz w:val="24"/>
          <w:szCs w:val="24"/>
        </w:rPr>
        <w:t xml:space="preserve"> </w:t>
      </w:r>
      <w:r w:rsidRPr="00375B58">
        <w:rPr>
          <w:sz w:val="24"/>
          <w:szCs w:val="24"/>
        </w:rPr>
        <w:t>объёмом</w:t>
      </w:r>
      <w:r w:rsidRPr="00375B58">
        <w:rPr>
          <w:spacing w:val="1"/>
          <w:sz w:val="24"/>
          <w:szCs w:val="24"/>
        </w:rPr>
        <w:t xml:space="preserve"> </w:t>
      </w:r>
      <w:r w:rsidRPr="00375B58">
        <w:rPr>
          <w:sz w:val="24"/>
          <w:szCs w:val="24"/>
        </w:rPr>
        <w:t>до</w:t>
      </w:r>
      <w:r w:rsidRPr="00375B58">
        <w:rPr>
          <w:spacing w:val="1"/>
          <w:sz w:val="24"/>
          <w:szCs w:val="24"/>
        </w:rPr>
        <w:t xml:space="preserve"> </w:t>
      </w:r>
      <w:r w:rsidRPr="00375B58">
        <w:rPr>
          <w:sz w:val="24"/>
          <w:szCs w:val="24"/>
        </w:rPr>
        <w:t>95</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построенные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изученном</w:t>
      </w:r>
      <w:r w:rsidRPr="00375B58">
        <w:rPr>
          <w:spacing w:val="1"/>
          <w:sz w:val="24"/>
          <w:szCs w:val="24"/>
        </w:rPr>
        <w:t xml:space="preserve"> </w:t>
      </w:r>
      <w:r w:rsidRPr="00375B58">
        <w:rPr>
          <w:sz w:val="24"/>
          <w:szCs w:val="24"/>
        </w:rPr>
        <w:t>языковом</w:t>
      </w:r>
      <w:r w:rsidRPr="00375B58">
        <w:rPr>
          <w:spacing w:val="1"/>
          <w:sz w:val="24"/>
          <w:szCs w:val="24"/>
        </w:rPr>
        <w:t xml:space="preserve"> </w:t>
      </w:r>
      <w:r w:rsidRPr="00375B58">
        <w:rPr>
          <w:sz w:val="24"/>
          <w:szCs w:val="24"/>
        </w:rPr>
        <w:t>материале,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чтения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соответствующей</w:t>
      </w:r>
      <w:r w:rsidRPr="00375B58">
        <w:rPr>
          <w:spacing w:val="1"/>
          <w:sz w:val="24"/>
          <w:szCs w:val="24"/>
        </w:rPr>
        <w:t xml:space="preserve"> </w:t>
      </w:r>
      <w:r w:rsidRPr="00375B58">
        <w:rPr>
          <w:sz w:val="24"/>
          <w:szCs w:val="24"/>
        </w:rPr>
        <w:t>интонацией,</w:t>
      </w:r>
      <w:r w:rsidRPr="00375B58">
        <w:rPr>
          <w:spacing w:val="1"/>
          <w:sz w:val="24"/>
          <w:szCs w:val="24"/>
        </w:rPr>
        <w:t xml:space="preserve"> </w:t>
      </w:r>
      <w:r w:rsidRPr="00375B58">
        <w:rPr>
          <w:sz w:val="24"/>
          <w:szCs w:val="24"/>
        </w:rPr>
        <w:t>демонстрируя</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читать</w:t>
      </w:r>
      <w:r w:rsidRPr="00375B58">
        <w:rPr>
          <w:spacing w:val="1"/>
          <w:sz w:val="24"/>
          <w:szCs w:val="24"/>
        </w:rPr>
        <w:t xml:space="preserve"> </w:t>
      </w:r>
      <w:r w:rsidRPr="00375B58">
        <w:rPr>
          <w:sz w:val="24"/>
          <w:szCs w:val="24"/>
        </w:rPr>
        <w:t>новые</w:t>
      </w:r>
      <w:r w:rsidRPr="00375B58">
        <w:rPr>
          <w:spacing w:val="1"/>
          <w:sz w:val="24"/>
          <w:szCs w:val="24"/>
        </w:rPr>
        <w:t xml:space="preserve"> </w:t>
      </w:r>
      <w:r w:rsidRPr="00375B58">
        <w:rPr>
          <w:sz w:val="24"/>
          <w:szCs w:val="24"/>
        </w:rPr>
        <w:t>слова</w:t>
      </w:r>
      <w:r w:rsidRPr="00375B58">
        <w:rPr>
          <w:spacing w:val="-3"/>
          <w:sz w:val="24"/>
          <w:szCs w:val="24"/>
        </w:rPr>
        <w:t xml:space="preserve"> </w:t>
      </w:r>
      <w:r w:rsidRPr="00375B58">
        <w:rPr>
          <w:sz w:val="24"/>
          <w:szCs w:val="24"/>
        </w:rPr>
        <w:t>согласно основным</w:t>
      </w:r>
      <w:r w:rsidRPr="00375B58">
        <w:rPr>
          <w:spacing w:val="-2"/>
          <w:sz w:val="24"/>
          <w:szCs w:val="24"/>
        </w:rPr>
        <w:t xml:space="preserve"> </w:t>
      </w:r>
      <w:r w:rsidRPr="00375B58">
        <w:rPr>
          <w:sz w:val="24"/>
          <w:szCs w:val="24"/>
        </w:rPr>
        <w:t>правилам</w:t>
      </w:r>
      <w:r w:rsidRPr="00375B58">
        <w:rPr>
          <w:spacing w:val="-1"/>
          <w:sz w:val="24"/>
          <w:szCs w:val="24"/>
        </w:rPr>
        <w:t xml:space="preserve"> </w:t>
      </w:r>
      <w:r w:rsidRPr="00375B58">
        <w:rPr>
          <w:sz w:val="24"/>
          <w:szCs w:val="24"/>
        </w:rPr>
        <w:t>чтения;</w:t>
      </w:r>
    </w:p>
    <w:p w:rsidR="00C17463" w:rsidRPr="00375B58" w:rsidRDefault="00C17463" w:rsidP="007B4865">
      <w:pPr>
        <w:spacing w:before="1"/>
        <w:ind w:firstLine="567"/>
        <w:jc w:val="both"/>
        <w:divId w:val="1547135805"/>
        <w:rPr>
          <w:lang w:val="ru-RU"/>
        </w:rPr>
      </w:pPr>
      <w:r w:rsidRPr="00375B58">
        <w:rPr>
          <w:i/>
          <w:lang w:val="ru-RU"/>
        </w:rPr>
        <w:t>владеть</w:t>
      </w:r>
      <w:r w:rsidRPr="00375B58">
        <w:rPr>
          <w:i/>
          <w:spacing w:val="-3"/>
          <w:lang w:val="ru-RU"/>
        </w:rPr>
        <w:t xml:space="preserve"> </w:t>
      </w:r>
      <w:r w:rsidRPr="00375B58">
        <w:rPr>
          <w:b/>
          <w:lang w:val="ru-RU"/>
        </w:rPr>
        <w:t xml:space="preserve">орфографическими </w:t>
      </w:r>
      <w:r w:rsidRPr="00375B58">
        <w:rPr>
          <w:lang w:val="ru-RU"/>
        </w:rPr>
        <w:t>навыками:</w:t>
      </w:r>
      <w:r w:rsidRPr="00375B58">
        <w:rPr>
          <w:spacing w:val="-6"/>
          <w:lang w:val="ru-RU"/>
        </w:rPr>
        <w:t xml:space="preserve"> </w:t>
      </w:r>
      <w:r w:rsidRPr="00375B58">
        <w:rPr>
          <w:lang w:val="ru-RU"/>
        </w:rPr>
        <w:t>правильно</w:t>
      </w:r>
      <w:r w:rsidRPr="00375B58">
        <w:rPr>
          <w:spacing w:val="-1"/>
          <w:lang w:val="ru-RU"/>
        </w:rPr>
        <w:t xml:space="preserve"> </w:t>
      </w:r>
      <w:r w:rsidRPr="00375B58">
        <w:rPr>
          <w:i/>
          <w:lang w:val="ru-RU"/>
        </w:rPr>
        <w:t>писать</w:t>
      </w:r>
      <w:r w:rsidRPr="00375B58">
        <w:rPr>
          <w:i/>
          <w:spacing w:val="-4"/>
          <w:lang w:val="ru-RU"/>
        </w:rPr>
        <w:t xml:space="preserve"> </w:t>
      </w:r>
      <w:r w:rsidRPr="00375B58">
        <w:rPr>
          <w:lang w:val="ru-RU"/>
        </w:rPr>
        <w:t>изученные</w:t>
      </w:r>
      <w:r w:rsidRPr="00375B58">
        <w:rPr>
          <w:spacing w:val="-3"/>
          <w:lang w:val="ru-RU"/>
        </w:rPr>
        <w:t xml:space="preserve"> </w:t>
      </w:r>
      <w:r w:rsidRPr="00375B58">
        <w:rPr>
          <w:lang w:val="ru-RU"/>
        </w:rPr>
        <w:t>слова;</w:t>
      </w:r>
    </w:p>
    <w:p w:rsidR="00C17463" w:rsidRPr="00375B58" w:rsidRDefault="00C17463" w:rsidP="007B4865">
      <w:pPr>
        <w:pStyle w:val="af4"/>
        <w:ind w:right="369" w:firstLine="567"/>
        <w:jc w:val="both"/>
        <w:divId w:val="1547135805"/>
      </w:pPr>
      <w:r w:rsidRPr="00375B58">
        <w:rPr>
          <w:i/>
        </w:rPr>
        <w:t xml:space="preserve">владеть </w:t>
      </w:r>
      <w:r w:rsidRPr="00375B58">
        <w:rPr>
          <w:b/>
        </w:rPr>
        <w:t xml:space="preserve">пунктуационными </w:t>
      </w:r>
      <w:r w:rsidRPr="00375B58">
        <w:t xml:space="preserve">навыками: </w:t>
      </w:r>
      <w:r w:rsidRPr="00375B58">
        <w:rPr>
          <w:i/>
        </w:rPr>
        <w:t xml:space="preserve">использовать </w:t>
      </w:r>
      <w:r w:rsidRPr="00375B58">
        <w:t>точку,</w:t>
      </w:r>
      <w:r w:rsidRPr="00375B58">
        <w:rPr>
          <w:spacing w:val="1"/>
        </w:rPr>
        <w:t xml:space="preserve"> </w:t>
      </w:r>
      <w:r w:rsidRPr="00375B58">
        <w:t>вопросительный</w:t>
      </w:r>
      <w:r w:rsidRPr="00375B58">
        <w:rPr>
          <w:spacing w:val="1"/>
        </w:rPr>
        <w:t xml:space="preserve"> </w:t>
      </w:r>
      <w:r w:rsidRPr="00375B58">
        <w:t>и</w:t>
      </w:r>
      <w:r w:rsidRPr="00375B58">
        <w:rPr>
          <w:spacing w:val="-57"/>
        </w:rPr>
        <w:t xml:space="preserve"> </w:t>
      </w:r>
      <w:r w:rsidRPr="00375B58">
        <w:t>восклицательный</w:t>
      </w:r>
      <w:r w:rsidRPr="00375B58">
        <w:rPr>
          <w:spacing w:val="1"/>
        </w:rPr>
        <w:t xml:space="preserve"> </w:t>
      </w:r>
      <w:r w:rsidRPr="00375B58">
        <w:t>знаки</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запятую</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w:t>
      </w:r>
      <w:r w:rsidRPr="00375B58">
        <w:rPr>
          <w:spacing w:val="-3"/>
        </w:rPr>
        <w:t xml:space="preserve"> </w:t>
      </w:r>
      <w:r w:rsidRPr="00375B58">
        <w:t>пунктуационно</w:t>
      </w:r>
      <w:r w:rsidRPr="00375B58">
        <w:rPr>
          <w:spacing w:val="-1"/>
        </w:rPr>
        <w:t xml:space="preserve"> </w:t>
      </w:r>
      <w:r w:rsidRPr="00375B58">
        <w:t>правильно</w:t>
      </w:r>
      <w:r w:rsidRPr="00375B58">
        <w:rPr>
          <w:spacing w:val="-3"/>
        </w:rPr>
        <w:t xml:space="preserve"> </w:t>
      </w:r>
      <w:r w:rsidRPr="00375B58">
        <w:rPr>
          <w:i/>
        </w:rPr>
        <w:t>оформлять</w:t>
      </w:r>
      <w:r w:rsidRPr="00375B58">
        <w:rPr>
          <w:i/>
          <w:spacing w:val="-1"/>
        </w:rPr>
        <w:t xml:space="preserve"> </w:t>
      </w:r>
      <w:r w:rsidRPr="00375B58">
        <w:t>электронное</w:t>
      </w:r>
      <w:r w:rsidRPr="00375B58">
        <w:rPr>
          <w:spacing w:val="-4"/>
        </w:rPr>
        <w:t xml:space="preserve"> </w:t>
      </w:r>
      <w:r w:rsidRPr="00375B58">
        <w:t>сообщение</w:t>
      </w:r>
      <w:r w:rsidRPr="00375B58">
        <w:rPr>
          <w:spacing w:val="-4"/>
        </w:rPr>
        <w:t xml:space="preserve"> </w:t>
      </w:r>
      <w:r w:rsidRPr="00375B58">
        <w:t>личного</w:t>
      </w:r>
      <w:r w:rsidRPr="00375B58">
        <w:rPr>
          <w:spacing w:val="-5"/>
        </w:rPr>
        <w:t xml:space="preserve"> </w:t>
      </w:r>
      <w:r w:rsidRPr="00375B58">
        <w:t>характера;</w:t>
      </w:r>
    </w:p>
    <w:p w:rsidR="00C17463" w:rsidRPr="00375B58" w:rsidRDefault="00C17463" w:rsidP="0086497C">
      <w:pPr>
        <w:pStyle w:val="af2"/>
        <w:widowControl w:val="0"/>
        <w:numPr>
          <w:ilvl w:val="0"/>
          <w:numId w:val="129"/>
        </w:numPr>
        <w:tabs>
          <w:tab w:val="left" w:pos="1683"/>
        </w:tabs>
        <w:autoSpaceDE w:val="0"/>
        <w:autoSpaceDN w:val="0"/>
        <w:ind w:left="0" w:right="369" w:firstLine="567"/>
        <w:contextualSpacing w:val="0"/>
        <w:jc w:val="both"/>
        <w:divId w:val="1547135805"/>
        <w:rPr>
          <w:sz w:val="24"/>
          <w:szCs w:val="24"/>
        </w:rPr>
      </w:pPr>
      <w:r w:rsidRPr="00375B58">
        <w:rPr>
          <w:i/>
          <w:sz w:val="24"/>
          <w:szCs w:val="24"/>
        </w:rPr>
        <w:t xml:space="preserve">распознавать </w:t>
      </w:r>
      <w:r w:rsidRPr="00375B58">
        <w:rPr>
          <w:sz w:val="24"/>
          <w:szCs w:val="24"/>
        </w:rPr>
        <w:t>в</w:t>
      </w:r>
      <w:r w:rsidRPr="00375B58">
        <w:rPr>
          <w:spacing w:val="1"/>
          <w:sz w:val="24"/>
          <w:szCs w:val="24"/>
        </w:rPr>
        <w:t xml:space="preserve"> </w:t>
      </w:r>
      <w:r w:rsidRPr="00375B58">
        <w:rPr>
          <w:sz w:val="24"/>
          <w:szCs w:val="24"/>
        </w:rPr>
        <w:t>звучащем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письменном</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800</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словосочетаний,</w:t>
      </w:r>
      <w:r w:rsidRPr="00375B58">
        <w:rPr>
          <w:spacing w:val="24"/>
          <w:sz w:val="24"/>
          <w:szCs w:val="24"/>
        </w:rPr>
        <w:t xml:space="preserve"> </w:t>
      </w:r>
      <w:r w:rsidRPr="00375B58">
        <w:rPr>
          <w:sz w:val="24"/>
          <w:szCs w:val="24"/>
        </w:rPr>
        <w:t>речевых</w:t>
      </w:r>
      <w:r w:rsidRPr="00375B58">
        <w:rPr>
          <w:spacing w:val="27"/>
          <w:sz w:val="24"/>
          <w:szCs w:val="24"/>
        </w:rPr>
        <w:t xml:space="preserve"> </w:t>
      </w:r>
      <w:r w:rsidRPr="00375B58">
        <w:rPr>
          <w:sz w:val="24"/>
          <w:szCs w:val="24"/>
        </w:rPr>
        <w:t>клише)</w:t>
      </w:r>
      <w:r w:rsidRPr="00375B58">
        <w:rPr>
          <w:spacing w:val="24"/>
          <w:sz w:val="24"/>
          <w:szCs w:val="24"/>
        </w:rPr>
        <w:t xml:space="preserve"> </w:t>
      </w:r>
      <w:r w:rsidRPr="00375B58">
        <w:rPr>
          <w:sz w:val="24"/>
          <w:szCs w:val="24"/>
        </w:rPr>
        <w:t>и</w:t>
      </w:r>
      <w:r w:rsidRPr="00375B58">
        <w:rPr>
          <w:spacing w:val="24"/>
          <w:sz w:val="24"/>
          <w:szCs w:val="24"/>
        </w:rPr>
        <w:t xml:space="preserve"> </w:t>
      </w:r>
      <w:r w:rsidRPr="00375B58">
        <w:rPr>
          <w:sz w:val="24"/>
          <w:szCs w:val="24"/>
        </w:rPr>
        <w:t>правильно</w:t>
      </w:r>
      <w:r w:rsidRPr="00375B58">
        <w:rPr>
          <w:spacing w:val="1"/>
          <w:sz w:val="24"/>
          <w:szCs w:val="24"/>
        </w:rPr>
        <w:t xml:space="preserve"> </w:t>
      </w:r>
      <w:r w:rsidRPr="00375B58">
        <w:rPr>
          <w:i/>
          <w:sz w:val="24"/>
          <w:szCs w:val="24"/>
        </w:rPr>
        <w:t>употреблять</w:t>
      </w:r>
      <w:r w:rsidRPr="00375B58">
        <w:rPr>
          <w:i/>
          <w:spacing w:val="-1"/>
          <w:sz w:val="24"/>
          <w:szCs w:val="24"/>
        </w:rPr>
        <w:t xml:space="preserve"> </w:t>
      </w:r>
      <w:r w:rsidRPr="00375B58">
        <w:rPr>
          <w:sz w:val="24"/>
          <w:szCs w:val="24"/>
        </w:rPr>
        <w:t>в</w:t>
      </w:r>
      <w:r w:rsidRPr="00375B58">
        <w:rPr>
          <w:spacing w:val="27"/>
          <w:sz w:val="24"/>
          <w:szCs w:val="24"/>
        </w:rPr>
        <w:t xml:space="preserve"> </w:t>
      </w:r>
      <w:r w:rsidRPr="00375B58">
        <w:rPr>
          <w:sz w:val="24"/>
          <w:szCs w:val="24"/>
        </w:rPr>
        <w:t>устной</w:t>
      </w:r>
      <w:r w:rsidRPr="00375B58">
        <w:rPr>
          <w:spacing w:val="26"/>
          <w:sz w:val="24"/>
          <w:szCs w:val="24"/>
        </w:rPr>
        <w:t xml:space="preserve"> </w:t>
      </w:r>
      <w:r w:rsidRPr="00375B58">
        <w:rPr>
          <w:sz w:val="24"/>
          <w:szCs w:val="24"/>
        </w:rPr>
        <w:t>и</w:t>
      </w:r>
      <w:r w:rsidRPr="00375B58">
        <w:rPr>
          <w:spacing w:val="24"/>
          <w:sz w:val="24"/>
          <w:szCs w:val="24"/>
        </w:rPr>
        <w:t xml:space="preserve"> </w:t>
      </w:r>
      <w:r w:rsidRPr="00375B58">
        <w:rPr>
          <w:sz w:val="24"/>
          <w:szCs w:val="24"/>
        </w:rPr>
        <w:t>письменной</w:t>
      </w:r>
      <w:r w:rsidRPr="00375B58">
        <w:rPr>
          <w:spacing w:val="26"/>
          <w:sz w:val="24"/>
          <w:szCs w:val="24"/>
        </w:rPr>
        <w:t xml:space="preserve"> </w:t>
      </w:r>
      <w:r w:rsidRPr="00375B58">
        <w:rPr>
          <w:sz w:val="24"/>
          <w:szCs w:val="24"/>
        </w:rPr>
        <w:t>речи</w:t>
      </w:r>
      <w:r w:rsidRPr="00375B58">
        <w:rPr>
          <w:spacing w:val="26"/>
          <w:sz w:val="24"/>
          <w:szCs w:val="24"/>
        </w:rPr>
        <w:t xml:space="preserve"> </w:t>
      </w:r>
      <w:r w:rsidRPr="00375B58">
        <w:rPr>
          <w:sz w:val="24"/>
          <w:szCs w:val="24"/>
        </w:rPr>
        <w:t>750</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3" w:firstLine="567"/>
        <w:jc w:val="both"/>
        <w:divId w:val="1547135805"/>
      </w:pPr>
      <w:r w:rsidRPr="00375B58">
        <w:lastRenderedPageBreak/>
        <w:t>лексических единиц (включая 650 лексических единиц, освоенных ранее), обслуживающих</w:t>
      </w:r>
      <w:r w:rsidRPr="00375B58">
        <w:rPr>
          <w:spacing w:val="1"/>
        </w:rPr>
        <w:t xml:space="preserve"> </w:t>
      </w:r>
      <w:r w:rsidRPr="00375B58">
        <w:t>ситуации общения в рамках тематического содержания, с соблюдением существующей нормы</w:t>
      </w:r>
      <w:r w:rsidRPr="00375B58">
        <w:rPr>
          <w:spacing w:val="-57"/>
        </w:rPr>
        <w:t xml:space="preserve"> </w:t>
      </w:r>
      <w:r w:rsidRPr="00375B58">
        <w:t>лексической</w:t>
      </w:r>
      <w:r w:rsidRPr="00375B58">
        <w:rPr>
          <w:spacing w:val="-1"/>
        </w:rPr>
        <w:t xml:space="preserve"> </w:t>
      </w:r>
      <w:r w:rsidRPr="00375B58">
        <w:t>сочетаемости;</w:t>
      </w:r>
    </w:p>
    <w:p w:rsidR="00C17463" w:rsidRPr="00375B58" w:rsidRDefault="00C17463" w:rsidP="007B4865">
      <w:pPr>
        <w:pStyle w:val="af4"/>
        <w:ind w:right="367"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родственные</w:t>
      </w:r>
      <w:r w:rsidRPr="00375B58">
        <w:rPr>
          <w:spacing w:val="1"/>
        </w:rPr>
        <w:t xml:space="preserve"> </w:t>
      </w:r>
      <w:r w:rsidRPr="00375B58">
        <w:t>слова,</w:t>
      </w:r>
      <w:r w:rsidRPr="00375B58">
        <w:rPr>
          <w:spacing w:val="1"/>
        </w:rPr>
        <w:t xml:space="preserve"> </w:t>
      </w:r>
      <w:r w:rsidRPr="00375B58">
        <w:t>образованные с использованием аффиксации: имена существительные с помощью суффикса -</w:t>
      </w:r>
      <w:r w:rsidRPr="00375B58">
        <w:rPr>
          <w:spacing w:val="1"/>
        </w:rPr>
        <w:t xml:space="preserve"> </w:t>
      </w:r>
      <w:r w:rsidRPr="00375B58">
        <w:t>ing;</w:t>
      </w:r>
      <w:r w:rsidRPr="00375B58">
        <w:rPr>
          <w:spacing w:val="-1"/>
        </w:rPr>
        <w:t xml:space="preserve"> </w:t>
      </w:r>
      <w:r w:rsidRPr="00375B58">
        <w:t>имена</w:t>
      </w:r>
      <w:r w:rsidRPr="00375B58">
        <w:rPr>
          <w:spacing w:val="-1"/>
        </w:rPr>
        <w:t xml:space="preserve"> </w:t>
      </w:r>
      <w:r w:rsidRPr="00375B58">
        <w:t>прилагательные</w:t>
      </w:r>
      <w:r w:rsidRPr="00375B58">
        <w:rPr>
          <w:spacing w:val="-2"/>
        </w:rPr>
        <w:t xml:space="preserve"> </w:t>
      </w:r>
      <w:r w:rsidRPr="00375B58">
        <w:t>с</w:t>
      </w:r>
      <w:r w:rsidRPr="00375B58">
        <w:rPr>
          <w:spacing w:val="-2"/>
        </w:rPr>
        <w:t xml:space="preserve"> </w:t>
      </w:r>
      <w:r w:rsidRPr="00375B58">
        <w:t>помощью суффиксов</w:t>
      </w:r>
      <w:r w:rsidRPr="00375B58">
        <w:rPr>
          <w:spacing w:val="3"/>
        </w:rPr>
        <w:t xml:space="preserve"> </w:t>
      </w:r>
      <w:r w:rsidRPr="00375B58">
        <w:t>-ing,</w:t>
      </w:r>
      <w:r w:rsidRPr="00375B58">
        <w:rPr>
          <w:spacing w:val="1"/>
        </w:rPr>
        <w:t xml:space="preserve"> </w:t>
      </w:r>
      <w:r w:rsidRPr="00375B58">
        <w:t>-less,</w:t>
      </w:r>
      <w:r w:rsidRPr="00375B58">
        <w:rPr>
          <w:spacing w:val="-1"/>
        </w:rPr>
        <w:t xml:space="preserve"> </w:t>
      </w:r>
      <w:r w:rsidRPr="00375B58">
        <w:t>-ive,</w:t>
      </w:r>
      <w:r w:rsidRPr="00375B58">
        <w:rPr>
          <w:spacing w:val="-1"/>
        </w:rPr>
        <w:t xml:space="preserve"> </w:t>
      </w:r>
      <w:r w:rsidRPr="00375B58">
        <w:t>-al;</w:t>
      </w:r>
    </w:p>
    <w:p w:rsidR="00C17463" w:rsidRPr="00375B58" w:rsidRDefault="00C17463" w:rsidP="007B4865">
      <w:pPr>
        <w:ind w:right="371" w:firstLine="567"/>
        <w:jc w:val="both"/>
        <w:divId w:val="1547135805"/>
        <w:rPr>
          <w:lang w:val="ru-RU"/>
        </w:rPr>
      </w:pPr>
      <w:r w:rsidRPr="00375B58">
        <w:rPr>
          <w:i/>
          <w:lang w:val="ru-RU"/>
        </w:rPr>
        <w:t>распознавать</w:t>
      </w:r>
      <w:r w:rsidRPr="00375B58">
        <w:rPr>
          <w:i/>
          <w:spacing w:val="1"/>
          <w:lang w:val="ru-RU"/>
        </w:rPr>
        <w:t xml:space="preserve"> </w:t>
      </w:r>
      <w:r w:rsidRPr="00375B58">
        <w:rPr>
          <w:i/>
          <w:lang w:val="ru-RU"/>
        </w:rPr>
        <w:t>и</w:t>
      </w:r>
      <w:r w:rsidRPr="00375B58">
        <w:rPr>
          <w:i/>
          <w:spacing w:val="1"/>
          <w:lang w:val="ru-RU"/>
        </w:rPr>
        <w:t xml:space="preserve"> </w:t>
      </w:r>
      <w:r w:rsidRPr="00375B58">
        <w:rPr>
          <w:i/>
          <w:lang w:val="ru-RU"/>
        </w:rPr>
        <w:t xml:space="preserve">употреблять </w:t>
      </w:r>
      <w:r w:rsidRPr="00375B58">
        <w:rPr>
          <w:lang w:val="ru-RU"/>
        </w:rPr>
        <w:t>в</w:t>
      </w:r>
      <w:r w:rsidRPr="00375B58">
        <w:rPr>
          <w:spacing w:val="1"/>
          <w:lang w:val="ru-RU"/>
        </w:rPr>
        <w:t xml:space="preserve"> </w:t>
      </w:r>
      <w:r w:rsidRPr="00375B58">
        <w:rPr>
          <w:lang w:val="ru-RU"/>
        </w:rPr>
        <w:t>устной</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письменной</w:t>
      </w:r>
      <w:r w:rsidRPr="00375B58">
        <w:rPr>
          <w:spacing w:val="1"/>
          <w:lang w:val="ru-RU"/>
        </w:rPr>
        <w:t xml:space="preserve"> </w:t>
      </w:r>
      <w:r w:rsidRPr="00375B58">
        <w:rPr>
          <w:lang w:val="ru-RU"/>
        </w:rPr>
        <w:t>речи</w:t>
      </w:r>
      <w:r w:rsidRPr="00375B58">
        <w:rPr>
          <w:spacing w:val="1"/>
          <w:lang w:val="ru-RU"/>
        </w:rPr>
        <w:t xml:space="preserve"> </w:t>
      </w:r>
      <w:r w:rsidRPr="00375B58">
        <w:rPr>
          <w:lang w:val="ru-RU"/>
        </w:rPr>
        <w:t>изученные</w:t>
      </w:r>
      <w:r w:rsidRPr="00375B58">
        <w:rPr>
          <w:spacing w:val="1"/>
          <w:lang w:val="ru-RU"/>
        </w:rPr>
        <w:t xml:space="preserve"> </w:t>
      </w:r>
      <w:r w:rsidRPr="00375B58">
        <w:rPr>
          <w:lang w:val="ru-RU"/>
        </w:rPr>
        <w:t>синонимы,</w:t>
      </w:r>
      <w:r w:rsidRPr="00375B58">
        <w:rPr>
          <w:spacing w:val="1"/>
          <w:lang w:val="ru-RU"/>
        </w:rPr>
        <w:t xml:space="preserve"> </w:t>
      </w:r>
      <w:r w:rsidRPr="00375B58">
        <w:rPr>
          <w:lang w:val="ru-RU"/>
        </w:rPr>
        <w:t>антонимы</w:t>
      </w:r>
      <w:r w:rsidRPr="00375B58">
        <w:rPr>
          <w:spacing w:val="-1"/>
          <w:lang w:val="ru-RU"/>
        </w:rPr>
        <w:t xml:space="preserve"> </w:t>
      </w:r>
      <w:r w:rsidRPr="00375B58">
        <w:rPr>
          <w:lang w:val="ru-RU"/>
        </w:rPr>
        <w:t>и</w:t>
      </w:r>
      <w:r w:rsidRPr="00375B58">
        <w:rPr>
          <w:spacing w:val="-2"/>
          <w:lang w:val="ru-RU"/>
        </w:rPr>
        <w:t xml:space="preserve"> </w:t>
      </w:r>
      <w:r w:rsidRPr="00375B58">
        <w:rPr>
          <w:lang w:val="ru-RU"/>
        </w:rPr>
        <w:t>интернациональные</w:t>
      </w:r>
      <w:r w:rsidRPr="00375B58">
        <w:rPr>
          <w:spacing w:val="-2"/>
          <w:lang w:val="ru-RU"/>
        </w:rPr>
        <w:t xml:space="preserve"> </w:t>
      </w:r>
      <w:r w:rsidRPr="00375B58">
        <w:rPr>
          <w:lang w:val="ru-RU"/>
        </w:rPr>
        <w:t>слова;</w:t>
      </w:r>
    </w:p>
    <w:p w:rsidR="00C17463" w:rsidRPr="00375B58" w:rsidRDefault="00C17463" w:rsidP="007B4865">
      <w:pPr>
        <w:ind w:right="372" w:firstLine="567"/>
        <w:jc w:val="both"/>
        <w:divId w:val="1547135805"/>
        <w:rPr>
          <w:lang w:val="ru-RU"/>
        </w:rPr>
      </w:pPr>
      <w:r w:rsidRPr="00375B58">
        <w:rPr>
          <w:i/>
          <w:lang w:val="ru-RU"/>
        </w:rPr>
        <w:t xml:space="preserve">распознавать и употреблять </w:t>
      </w:r>
      <w:r w:rsidRPr="00375B58">
        <w:rPr>
          <w:lang w:val="ru-RU"/>
        </w:rPr>
        <w:t>в устной и письменной речи различные средства связи для</w:t>
      </w:r>
      <w:r w:rsidRPr="00375B58">
        <w:rPr>
          <w:spacing w:val="1"/>
          <w:lang w:val="ru-RU"/>
        </w:rPr>
        <w:t xml:space="preserve"> </w:t>
      </w:r>
      <w:r w:rsidRPr="00375B58">
        <w:rPr>
          <w:lang w:val="ru-RU"/>
        </w:rPr>
        <w:t>обеспечения</w:t>
      </w:r>
      <w:r w:rsidRPr="00375B58">
        <w:rPr>
          <w:spacing w:val="-1"/>
          <w:lang w:val="ru-RU"/>
        </w:rPr>
        <w:t xml:space="preserve"> </w:t>
      </w:r>
      <w:r w:rsidRPr="00375B58">
        <w:rPr>
          <w:lang w:val="ru-RU"/>
        </w:rPr>
        <w:t>целостности</w:t>
      </w:r>
      <w:r w:rsidRPr="00375B58">
        <w:rPr>
          <w:spacing w:val="1"/>
          <w:lang w:val="ru-RU"/>
        </w:rPr>
        <w:t xml:space="preserve"> </w:t>
      </w:r>
      <w:r w:rsidRPr="00375B58">
        <w:rPr>
          <w:lang w:val="ru-RU"/>
        </w:rPr>
        <w:t>высказывания;</w:t>
      </w:r>
    </w:p>
    <w:p w:rsidR="00C17463" w:rsidRPr="00375B58" w:rsidRDefault="00C17463" w:rsidP="0086497C">
      <w:pPr>
        <w:pStyle w:val="af2"/>
        <w:widowControl w:val="0"/>
        <w:numPr>
          <w:ilvl w:val="0"/>
          <w:numId w:val="129"/>
        </w:numPr>
        <w:tabs>
          <w:tab w:val="left" w:pos="1683"/>
        </w:tabs>
        <w:autoSpaceDE w:val="0"/>
        <w:autoSpaceDN w:val="0"/>
        <w:ind w:left="0" w:right="372" w:firstLine="567"/>
        <w:contextualSpacing w:val="0"/>
        <w:jc w:val="both"/>
        <w:divId w:val="1547135805"/>
        <w:rPr>
          <w:sz w:val="24"/>
          <w:szCs w:val="24"/>
        </w:rPr>
      </w:pPr>
      <w:r w:rsidRPr="00375B58">
        <w:rPr>
          <w:i/>
          <w:sz w:val="24"/>
          <w:szCs w:val="24"/>
        </w:rPr>
        <w:t>знать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понимать </w:t>
      </w:r>
      <w:r w:rsidRPr="00375B58">
        <w:rPr>
          <w:sz w:val="24"/>
          <w:szCs w:val="24"/>
        </w:rPr>
        <w:t>особенности</w:t>
      </w:r>
      <w:r w:rsidRPr="00375B58">
        <w:rPr>
          <w:spacing w:val="1"/>
          <w:sz w:val="24"/>
          <w:szCs w:val="24"/>
        </w:rPr>
        <w:t xml:space="preserve"> </w:t>
      </w:r>
      <w:r w:rsidRPr="00375B58">
        <w:rPr>
          <w:sz w:val="24"/>
          <w:szCs w:val="24"/>
        </w:rPr>
        <w:t>структуры</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сложных</w:t>
      </w:r>
      <w:r w:rsidRPr="00375B58">
        <w:rPr>
          <w:spacing w:val="1"/>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английского</w:t>
      </w:r>
      <w:r w:rsidRPr="00375B58">
        <w:rPr>
          <w:spacing w:val="-2"/>
          <w:sz w:val="24"/>
          <w:szCs w:val="24"/>
        </w:rPr>
        <w:t xml:space="preserve"> </w:t>
      </w:r>
      <w:r w:rsidRPr="00375B58">
        <w:rPr>
          <w:sz w:val="24"/>
          <w:szCs w:val="24"/>
        </w:rPr>
        <w:t>языка;</w:t>
      </w:r>
      <w:r w:rsidRPr="00375B58">
        <w:rPr>
          <w:spacing w:val="-2"/>
          <w:sz w:val="24"/>
          <w:szCs w:val="24"/>
        </w:rPr>
        <w:t xml:space="preserve"> </w:t>
      </w:r>
      <w:r w:rsidRPr="00375B58">
        <w:rPr>
          <w:sz w:val="24"/>
          <w:szCs w:val="24"/>
        </w:rPr>
        <w:t>различных коммуникативных</w:t>
      </w:r>
      <w:r w:rsidRPr="00375B58">
        <w:rPr>
          <w:spacing w:val="-1"/>
          <w:sz w:val="24"/>
          <w:szCs w:val="24"/>
        </w:rPr>
        <w:t xml:space="preserve"> </w:t>
      </w:r>
      <w:r w:rsidRPr="00375B58">
        <w:rPr>
          <w:sz w:val="24"/>
          <w:szCs w:val="24"/>
        </w:rPr>
        <w:t>типов</w:t>
      </w:r>
      <w:r w:rsidRPr="00375B58">
        <w:rPr>
          <w:spacing w:val="-2"/>
          <w:sz w:val="24"/>
          <w:szCs w:val="24"/>
        </w:rPr>
        <w:t xml:space="preserve"> </w:t>
      </w:r>
      <w:r w:rsidRPr="00375B58">
        <w:rPr>
          <w:sz w:val="24"/>
          <w:szCs w:val="24"/>
        </w:rPr>
        <w:t>предложений</w:t>
      </w:r>
      <w:r w:rsidRPr="00375B58">
        <w:rPr>
          <w:spacing w:val="-4"/>
          <w:sz w:val="24"/>
          <w:szCs w:val="24"/>
        </w:rPr>
        <w:t xml:space="preserve"> </w:t>
      </w:r>
      <w:r w:rsidRPr="00375B58">
        <w:rPr>
          <w:sz w:val="24"/>
          <w:szCs w:val="24"/>
        </w:rPr>
        <w:t>английского</w:t>
      </w:r>
      <w:r w:rsidRPr="00375B58">
        <w:rPr>
          <w:spacing w:val="5"/>
          <w:sz w:val="24"/>
          <w:szCs w:val="24"/>
        </w:rPr>
        <w:t xml:space="preserve"> </w:t>
      </w:r>
      <w:r w:rsidRPr="00375B58">
        <w:rPr>
          <w:sz w:val="24"/>
          <w:szCs w:val="24"/>
        </w:rPr>
        <w:t>языка;</w:t>
      </w:r>
    </w:p>
    <w:p w:rsidR="00C17463" w:rsidRPr="00375B58" w:rsidRDefault="00C17463" w:rsidP="007B4865">
      <w:pPr>
        <w:spacing w:before="1"/>
        <w:ind w:firstLine="567"/>
        <w:jc w:val="both"/>
        <w:divId w:val="1547135805"/>
        <w:rPr>
          <w:lang w:val="ru-RU"/>
        </w:rPr>
      </w:pPr>
      <w:r w:rsidRPr="00375B58">
        <w:rPr>
          <w:i/>
          <w:lang w:val="ru-RU"/>
        </w:rPr>
        <w:t>распознавать</w:t>
      </w:r>
      <w:r w:rsidRPr="00375B58">
        <w:rPr>
          <w:i/>
          <w:spacing w:val="-2"/>
          <w:lang w:val="ru-RU"/>
        </w:rPr>
        <w:t xml:space="preserve"> </w:t>
      </w:r>
      <w:r w:rsidRPr="00375B58">
        <w:rPr>
          <w:lang w:val="ru-RU"/>
        </w:rPr>
        <w:t>в</w:t>
      </w:r>
      <w:r w:rsidRPr="00375B58">
        <w:rPr>
          <w:spacing w:val="34"/>
          <w:lang w:val="ru-RU"/>
        </w:rPr>
        <w:t xml:space="preserve"> </w:t>
      </w:r>
      <w:r w:rsidRPr="00375B58">
        <w:rPr>
          <w:lang w:val="ru-RU"/>
        </w:rPr>
        <w:t>письменном</w:t>
      </w:r>
      <w:r w:rsidRPr="00375B58">
        <w:rPr>
          <w:spacing w:val="32"/>
          <w:lang w:val="ru-RU"/>
        </w:rPr>
        <w:t xml:space="preserve"> </w:t>
      </w:r>
      <w:r w:rsidRPr="00375B58">
        <w:rPr>
          <w:lang w:val="ru-RU"/>
        </w:rPr>
        <w:t>и</w:t>
      </w:r>
      <w:r w:rsidRPr="00375B58">
        <w:rPr>
          <w:spacing w:val="36"/>
          <w:lang w:val="ru-RU"/>
        </w:rPr>
        <w:t xml:space="preserve"> </w:t>
      </w:r>
      <w:r w:rsidRPr="00375B58">
        <w:rPr>
          <w:lang w:val="ru-RU"/>
        </w:rPr>
        <w:t>звучащем</w:t>
      </w:r>
      <w:r w:rsidRPr="00375B58">
        <w:rPr>
          <w:spacing w:val="35"/>
          <w:lang w:val="ru-RU"/>
        </w:rPr>
        <w:t xml:space="preserve"> </w:t>
      </w:r>
      <w:r w:rsidRPr="00375B58">
        <w:rPr>
          <w:lang w:val="ru-RU"/>
        </w:rPr>
        <w:t>тексте</w:t>
      </w:r>
      <w:r w:rsidRPr="00375B58">
        <w:rPr>
          <w:spacing w:val="34"/>
          <w:lang w:val="ru-RU"/>
        </w:rPr>
        <w:t xml:space="preserve"> </w:t>
      </w:r>
      <w:r w:rsidRPr="00375B58">
        <w:rPr>
          <w:lang w:val="ru-RU"/>
        </w:rPr>
        <w:t>и</w:t>
      </w:r>
      <w:r w:rsidRPr="00375B58">
        <w:rPr>
          <w:spacing w:val="4"/>
          <w:lang w:val="ru-RU"/>
        </w:rPr>
        <w:t xml:space="preserve"> </w:t>
      </w:r>
      <w:r w:rsidRPr="00375B58">
        <w:rPr>
          <w:i/>
          <w:lang w:val="ru-RU"/>
        </w:rPr>
        <w:t>употреблять</w:t>
      </w:r>
      <w:r w:rsidRPr="00375B58">
        <w:rPr>
          <w:i/>
          <w:spacing w:val="-2"/>
          <w:lang w:val="ru-RU"/>
        </w:rPr>
        <w:t xml:space="preserve"> </w:t>
      </w:r>
      <w:r w:rsidRPr="00375B58">
        <w:rPr>
          <w:lang w:val="ru-RU"/>
        </w:rPr>
        <w:t>в</w:t>
      </w:r>
      <w:r w:rsidRPr="00375B58">
        <w:rPr>
          <w:spacing w:val="37"/>
          <w:lang w:val="ru-RU"/>
        </w:rPr>
        <w:t xml:space="preserve"> </w:t>
      </w:r>
      <w:r w:rsidRPr="00375B58">
        <w:rPr>
          <w:lang w:val="ru-RU"/>
        </w:rPr>
        <w:t>устной</w:t>
      </w:r>
      <w:r w:rsidRPr="00375B58">
        <w:rPr>
          <w:spacing w:val="34"/>
          <w:lang w:val="ru-RU"/>
        </w:rPr>
        <w:t xml:space="preserve"> </w:t>
      </w:r>
      <w:r w:rsidRPr="00375B58">
        <w:rPr>
          <w:lang w:val="ru-RU"/>
        </w:rPr>
        <w:t>и</w:t>
      </w:r>
      <w:r w:rsidRPr="00375B58">
        <w:rPr>
          <w:spacing w:val="33"/>
          <w:lang w:val="ru-RU"/>
        </w:rPr>
        <w:t xml:space="preserve"> </w:t>
      </w:r>
      <w:r w:rsidRPr="00375B58">
        <w:rPr>
          <w:lang w:val="ru-RU"/>
        </w:rPr>
        <w:t>письменной</w:t>
      </w:r>
    </w:p>
    <w:p w:rsidR="00C17463" w:rsidRPr="00375B58" w:rsidRDefault="00C17463" w:rsidP="007B4865">
      <w:pPr>
        <w:pStyle w:val="af4"/>
        <w:ind w:firstLine="567"/>
        <w:jc w:val="both"/>
        <w:divId w:val="1547135805"/>
      </w:pPr>
      <w:r w:rsidRPr="00375B58">
        <w:t>речи:</w:t>
      </w:r>
    </w:p>
    <w:p w:rsidR="00C17463" w:rsidRPr="00375B58" w:rsidRDefault="00C17463" w:rsidP="0086497C">
      <w:pPr>
        <w:pStyle w:val="af2"/>
        <w:widowControl w:val="0"/>
        <w:numPr>
          <w:ilvl w:val="0"/>
          <w:numId w:val="130"/>
        </w:numPr>
        <w:tabs>
          <w:tab w:val="left" w:pos="1628"/>
        </w:tabs>
        <w:autoSpaceDE w:val="0"/>
        <w:autoSpaceDN w:val="0"/>
        <w:ind w:left="0" w:firstLine="567"/>
        <w:contextualSpacing w:val="0"/>
        <w:jc w:val="both"/>
        <w:divId w:val="1547135805"/>
        <w:rPr>
          <w:sz w:val="24"/>
          <w:szCs w:val="24"/>
        </w:rPr>
      </w:pPr>
      <w:r w:rsidRPr="00375B58">
        <w:rPr>
          <w:sz w:val="24"/>
          <w:szCs w:val="24"/>
        </w:rPr>
        <w:t>сложноподчинённые</w:t>
      </w:r>
      <w:r w:rsidRPr="00375B58">
        <w:rPr>
          <w:spacing w:val="59"/>
          <w:sz w:val="24"/>
          <w:szCs w:val="24"/>
        </w:rPr>
        <w:t xml:space="preserve"> </w:t>
      </w:r>
      <w:r w:rsidRPr="00375B58">
        <w:rPr>
          <w:sz w:val="24"/>
          <w:szCs w:val="24"/>
        </w:rPr>
        <w:t>предложения</w:t>
      </w:r>
      <w:r w:rsidRPr="00375B58">
        <w:rPr>
          <w:spacing w:val="1"/>
          <w:sz w:val="24"/>
          <w:szCs w:val="24"/>
        </w:rPr>
        <w:t xml:space="preserve"> </w:t>
      </w:r>
      <w:r w:rsidRPr="00375B58">
        <w:rPr>
          <w:sz w:val="24"/>
          <w:szCs w:val="24"/>
        </w:rPr>
        <w:t>с</w:t>
      </w:r>
      <w:r w:rsidRPr="00375B58">
        <w:rPr>
          <w:spacing w:val="58"/>
          <w:sz w:val="24"/>
          <w:szCs w:val="24"/>
        </w:rPr>
        <w:t xml:space="preserve"> </w:t>
      </w:r>
      <w:r w:rsidRPr="00375B58">
        <w:rPr>
          <w:sz w:val="24"/>
          <w:szCs w:val="24"/>
        </w:rPr>
        <w:t>придаточными</w:t>
      </w:r>
      <w:r w:rsidRPr="00375B58">
        <w:rPr>
          <w:spacing w:val="62"/>
          <w:sz w:val="24"/>
          <w:szCs w:val="24"/>
        </w:rPr>
        <w:t xml:space="preserve"> </w:t>
      </w:r>
      <w:r w:rsidRPr="00375B58">
        <w:rPr>
          <w:sz w:val="24"/>
          <w:szCs w:val="24"/>
        </w:rPr>
        <w:t>определительными</w:t>
      </w:r>
      <w:r w:rsidRPr="00375B58">
        <w:rPr>
          <w:spacing w:val="61"/>
          <w:sz w:val="24"/>
          <w:szCs w:val="24"/>
        </w:rPr>
        <w:t xml:space="preserve"> </w:t>
      </w:r>
      <w:r w:rsidRPr="00375B58">
        <w:rPr>
          <w:sz w:val="24"/>
          <w:szCs w:val="24"/>
        </w:rPr>
        <w:t>с  союзными</w:t>
      </w:r>
    </w:p>
    <w:p w:rsidR="00C17463" w:rsidRPr="00375B58" w:rsidRDefault="00C17463" w:rsidP="007B4865">
      <w:pPr>
        <w:pStyle w:val="af4"/>
        <w:ind w:firstLine="567"/>
        <w:jc w:val="both"/>
        <w:divId w:val="1547135805"/>
      </w:pPr>
      <w:r w:rsidRPr="00375B58">
        <w:t>словами</w:t>
      </w:r>
      <w:r w:rsidRPr="00375B58">
        <w:rPr>
          <w:spacing w:val="-2"/>
        </w:rPr>
        <w:t xml:space="preserve"> </w:t>
      </w:r>
      <w:r w:rsidRPr="00375B58">
        <w:t>who,</w:t>
      </w:r>
      <w:r w:rsidRPr="00375B58">
        <w:rPr>
          <w:spacing w:val="-2"/>
        </w:rPr>
        <w:t xml:space="preserve"> </w:t>
      </w:r>
      <w:r w:rsidRPr="00375B58">
        <w:t>which,</w:t>
      </w:r>
      <w:r w:rsidRPr="00375B58">
        <w:rPr>
          <w:spacing w:val="-1"/>
        </w:rPr>
        <w:t xml:space="preserve"> </w:t>
      </w:r>
      <w:r w:rsidRPr="00375B58">
        <w:t>that;</w:t>
      </w:r>
    </w:p>
    <w:p w:rsidR="00C17463" w:rsidRPr="00375B58" w:rsidRDefault="00C17463" w:rsidP="0086497C">
      <w:pPr>
        <w:pStyle w:val="af2"/>
        <w:widowControl w:val="0"/>
        <w:numPr>
          <w:ilvl w:val="0"/>
          <w:numId w:val="130"/>
        </w:numPr>
        <w:tabs>
          <w:tab w:val="left" w:pos="1563"/>
        </w:tabs>
        <w:autoSpaceDE w:val="0"/>
        <w:autoSpaceDN w:val="0"/>
        <w:ind w:left="0" w:firstLine="567"/>
        <w:contextualSpacing w:val="0"/>
        <w:jc w:val="both"/>
        <w:divId w:val="1547135805"/>
        <w:rPr>
          <w:sz w:val="24"/>
          <w:szCs w:val="24"/>
        </w:rPr>
      </w:pPr>
      <w:r w:rsidRPr="00375B58">
        <w:rPr>
          <w:sz w:val="24"/>
          <w:szCs w:val="24"/>
        </w:rPr>
        <w:t>сложноподчинённые</w:t>
      </w:r>
      <w:r w:rsidRPr="00375B58">
        <w:rPr>
          <w:spacing w:val="-4"/>
          <w:sz w:val="24"/>
          <w:szCs w:val="24"/>
        </w:rPr>
        <w:t xml:space="preserve"> </w:t>
      </w:r>
      <w:r w:rsidRPr="00375B58">
        <w:rPr>
          <w:sz w:val="24"/>
          <w:szCs w:val="24"/>
        </w:rPr>
        <w:t>предложения</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придаточными</w:t>
      </w:r>
      <w:r w:rsidRPr="00375B58">
        <w:rPr>
          <w:spacing w:val="-2"/>
          <w:sz w:val="24"/>
          <w:szCs w:val="24"/>
        </w:rPr>
        <w:t xml:space="preserve"> </w:t>
      </w:r>
      <w:r w:rsidRPr="00375B58">
        <w:rPr>
          <w:sz w:val="24"/>
          <w:szCs w:val="24"/>
        </w:rPr>
        <w:t>времени</w:t>
      </w:r>
      <w:r w:rsidRPr="00375B58">
        <w:rPr>
          <w:spacing w:val="-2"/>
          <w:sz w:val="24"/>
          <w:szCs w:val="24"/>
        </w:rPr>
        <w:t xml:space="preserve"> </w:t>
      </w:r>
      <w:r w:rsidRPr="00375B58">
        <w:rPr>
          <w:sz w:val="24"/>
          <w:szCs w:val="24"/>
        </w:rPr>
        <w:t>с</w:t>
      </w:r>
      <w:r w:rsidRPr="00375B58">
        <w:rPr>
          <w:spacing w:val="-3"/>
          <w:sz w:val="24"/>
          <w:szCs w:val="24"/>
        </w:rPr>
        <w:t xml:space="preserve"> </w:t>
      </w:r>
      <w:r w:rsidRPr="00375B58">
        <w:rPr>
          <w:sz w:val="24"/>
          <w:szCs w:val="24"/>
        </w:rPr>
        <w:t>союзами</w:t>
      </w:r>
      <w:r w:rsidRPr="00375B58">
        <w:rPr>
          <w:spacing w:val="-2"/>
          <w:sz w:val="24"/>
          <w:szCs w:val="24"/>
        </w:rPr>
        <w:t xml:space="preserve"> </w:t>
      </w:r>
      <w:r w:rsidRPr="00375B58">
        <w:rPr>
          <w:sz w:val="24"/>
          <w:szCs w:val="24"/>
        </w:rPr>
        <w:t>for,</w:t>
      </w:r>
      <w:r w:rsidRPr="00375B58">
        <w:rPr>
          <w:spacing w:val="-2"/>
          <w:sz w:val="24"/>
          <w:szCs w:val="24"/>
        </w:rPr>
        <w:t xml:space="preserve"> </w:t>
      </w:r>
      <w:r w:rsidRPr="00375B58">
        <w:rPr>
          <w:sz w:val="24"/>
          <w:szCs w:val="24"/>
        </w:rPr>
        <w:t>since;</w:t>
      </w:r>
    </w:p>
    <w:p w:rsidR="00C17463" w:rsidRPr="00375B58" w:rsidRDefault="00C17463" w:rsidP="0086497C">
      <w:pPr>
        <w:pStyle w:val="af2"/>
        <w:widowControl w:val="0"/>
        <w:numPr>
          <w:ilvl w:val="0"/>
          <w:numId w:val="130"/>
        </w:numPr>
        <w:tabs>
          <w:tab w:val="left" w:pos="1563"/>
        </w:tabs>
        <w:autoSpaceDE w:val="0"/>
        <w:autoSpaceDN w:val="0"/>
        <w:ind w:left="0" w:firstLine="567"/>
        <w:contextualSpacing w:val="0"/>
        <w:jc w:val="both"/>
        <w:divId w:val="1547135805"/>
        <w:rPr>
          <w:sz w:val="24"/>
          <w:szCs w:val="24"/>
        </w:rPr>
      </w:pPr>
      <w:r w:rsidRPr="00375B58">
        <w:rPr>
          <w:sz w:val="24"/>
          <w:szCs w:val="24"/>
        </w:rPr>
        <w:t>предложения</w:t>
      </w:r>
      <w:r w:rsidRPr="00375B58">
        <w:rPr>
          <w:spacing w:val="-2"/>
          <w:sz w:val="24"/>
          <w:szCs w:val="24"/>
        </w:rPr>
        <w:t xml:space="preserve"> </w:t>
      </w:r>
      <w:r w:rsidRPr="00375B58">
        <w:rPr>
          <w:sz w:val="24"/>
          <w:szCs w:val="24"/>
        </w:rPr>
        <w:t>с</w:t>
      </w:r>
      <w:r w:rsidRPr="00375B58">
        <w:rPr>
          <w:spacing w:val="-3"/>
          <w:sz w:val="24"/>
          <w:szCs w:val="24"/>
        </w:rPr>
        <w:t xml:space="preserve"> </w:t>
      </w:r>
      <w:r w:rsidRPr="00375B58">
        <w:rPr>
          <w:sz w:val="24"/>
          <w:szCs w:val="24"/>
        </w:rPr>
        <w:t>конструкциями</w:t>
      </w:r>
      <w:r w:rsidRPr="00375B58">
        <w:rPr>
          <w:spacing w:val="-1"/>
          <w:sz w:val="24"/>
          <w:szCs w:val="24"/>
        </w:rPr>
        <w:t xml:space="preserve"> </w:t>
      </w:r>
      <w:r w:rsidRPr="00375B58">
        <w:rPr>
          <w:sz w:val="24"/>
          <w:szCs w:val="24"/>
        </w:rPr>
        <w:t>as</w:t>
      </w:r>
      <w:r w:rsidRPr="00375B58">
        <w:rPr>
          <w:spacing w:val="-3"/>
          <w:sz w:val="24"/>
          <w:szCs w:val="24"/>
        </w:rPr>
        <w:t xml:space="preserve"> </w:t>
      </w:r>
      <w:r w:rsidRPr="00375B58">
        <w:rPr>
          <w:sz w:val="24"/>
          <w:szCs w:val="24"/>
        </w:rPr>
        <w:t>…</w:t>
      </w:r>
      <w:r w:rsidRPr="00375B58">
        <w:rPr>
          <w:spacing w:val="-1"/>
          <w:sz w:val="24"/>
          <w:szCs w:val="24"/>
        </w:rPr>
        <w:t xml:space="preserve"> </w:t>
      </w:r>
      <w:r w:rsidRPr="00375B58">
        <w:rPr>
          <w:sz w:val="24"/>
          <w:szCs w:val="24"/>
        </w:rPr>
        <w:t>as,</w:t>
      </w:r>
      <w:r w:rsidRPr="00375B58">
        <w:rPr>
          <w:spacing w:val="-3"/>
          <w:sz w:val="24"/>
          <w:szCs w:val="24"/>
        </w:rPr>
        <w:t xml:space="preserve"> </w:t>
      </w:r>
      <w:r w:rsidRPr="00375B58">
        <w:rPr>
          <w:sz w:val="24"/>
          <w:szCs w:val="24"/>
        </w:rPr>
        <w:t>not</w:t>
      </w:r>
      <w:r w:rsidRPr="00375B58">
        <w:rPr>
          <w:spacing w:val="-1"/>
          <w:sz w:val="24"/>
          <w:szCs w:val="24"/>
        </w:rPr>
        <w:t xml:space="preserve"> </w:t>
      </w:r>
      <w:r w:rsidRPr="00375B58">
        <w:rPr>
          <w:sz w:val="24"/>
          <w:szCs w:val="24"/>
        </w:rPr>
        <w:t>so …</w:t>
      </w:r>
      <w:r w:rsidRPr="00375B58">
        <w:rPr>
          <w:spacing w:val="-2"/>
          <w:sz w:val="24"/>
          <w:szCs w:val="24"/>
        </w:rPr>
        <w:t xml:space="preserve"> </w:t>
      </w:r>
      <w:r w:rsidRPr="00375B58">
        <w:rPr>
          <w:sz w:val="24"/>
          <w:szCs w:val="24"/>
        </w:rPr>
        <w:t>as;</w:t>
      </w:r>
    </w:p>
    <w:p w:rsidR="00C17463" w:rsidRPr="00375B58" w:rsidRDefault="00C17463" w:rsidP="0086497C">
      <w:pPr>
        <w:pStyle w:val="af2"/>
        <w:widowControl w:val="0"/>
        <w:numPr>
          <w:ilvl w:val="0"/>
          <w:numId w:val="130"/>
        </w:numPr>
        <w:tabs>
          <w:tab w:val="left" w:pos="1933"/>
        </w:tabs>
        <w:autoSpaceDE w:val="0"/>
        <w:autoSpaceDN w:val="0"/>
        <w:ind w:left="0" w:right="365" w:firstLine="567"/>
        <w:contextualSpacing w:val="0"/>
        <w:jc w:val="both"/>
        <w:divId w:val="1547135805"/>
        <w:rPr>
          <w:sz w:val="24"/>
          <w:szCs w:val="24"/>
        </w:rPr>
      </w:pPr>
      <w:r w:rsidRPr="00375B58">
        <w:rPr>
          <w:sz w:val="24"/>
          <w:szCs w:val="24"/>
        </w:rPr>
        <w:t xml:space="preserve">глаголы  </w:t>
      </w:r>
      <w:r w:rsidRPr="00375B58">
        <w:rPr>
          <w:spacing w:val="1"/>
          <w:sz w:val="24"/>
          <w:szCs w:val="24"/>
        </w:rPr>
        <w:t xml:space="preserve"> </w:t>
      </w:r>
      <w:r w:rsidRPr="00375B58">
        <w:rPr>
          <w:sz w:val="24"/>
          <w:szCs w:val="24"/>
        </w:rPr>
        <w:t xml:space="preserve">в  </w:t>
      </w:r>
      <w:r w:rsidRPr="00375B58">
        <w:rPr>
          <w:spacing w:val="1"/>
          <w:sz w:val="24"/>
          <w:szCs w:val="24"/>
        </w:rPr>
        <w:t xml:space="preserve"> </w:t>
      </w:r>
      <w:r w:rsidRPr="00375B58">
        <w:rPr>
          <w:sz w:val="24"/>
          <w:szCs w:val="24"/>
        </w:rPr>
        <w:t xml:space="preserve">видо-временных   </w:t>
      </w:r>
      <w:r w:rsidRPr="00375B58">
        <w:rPr>
          <w:spacing w:val="1"/>
          <w:sz w:val="24"/>
          <w:szCs w:val="24"/>
        </w:rPr>
        <w:t xml:space="preserve"> </w:t>
      </w:r>
      <w:r w:rsidRPr="00375B58">
        <w:rPr>
          <w:sz w:val="24"/>
          <w:szCs w:val="24"/>
        </w:rPr>
        <w:t xml:space="preserve">формах   </w:t>
      </w:r>
      <w:r w:rsidRPr="00375B58">
        <w:rPr>
          <w:spacing w:val="1"/>
          <w:sz w:val="24"/>
          <w:szCs w:val="24"/>
        </w:rPr>
        <w:t xml:space="preserve"> </w:t>
      </w:r>
      <w:r w:rsidRPr="00375B58">
        <w:rPr>
          <w:sz w:val="24"/>
          <w:szCs w:val="24"/>
        </w:rPr>
        <w:t xml:space="preserve">действительного   </w:t>
      </w:r>
      <w:r w:rsidRPr="00375B58">
        <w:rPr>
          <w:spacing w:val="1"/>
          <w:sz w:val="24"/>
          <w:szCs w:val="24"/>
        </w:rPr>
        <w:t xml:space="preserve"> </w:t>
      </w:r>
      <w:r w:rsidRPr="00375B58">
        <w:rPr>
          <w:sz w:val="24"/>
          <w:szCs w:val="24"/>
        </w:rPr>
        <w:t xml:space="preserve">залога   </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изъявительном</w:t>
      </w:r>
      <w:r w:rsidRPr="00375B58">
        <w:rPr>
          <w:spacing w:val="57"/>
          <w:sz w:val="24"/>
          <w:szCs w:val="24"/>
        </w:rPr>
        <w:t xml:space="preserve"> </w:t>
      </w:r>
      <w:r w:rsidRPr="00375B58">
        <w:rPr>
          <w:sz w:val="24"/>
          <w:szCs w:val="24"/>
        </w:rPr>
        <w:t>наклонении</w:t>
      </w:r>
      <w:r w:rsidRPr="00375B58">
        <w:rPr>
          <w:spacing w:val="3"/>
          <w:sz w:val="24"/>
          <w:szCs w:val="24"/>
        </w:rPr>
        <w:t xml:space="preserve"> </w:t>
      </w:r>
      <w:r w:rsidRPr="00375B58">
        <w:rPr>
          <w:sz w:val="24"/>
          <w:szCs w:val="24"/>
        </w:rPr>
        <w:t>в</w:t>
      </w:r>
      <w:r w:rsidRPr="00375B58">
        <w:rPr>
          <w:spacing w:val="59"/>
          <w:sz w:val="24"/>
          <w:szCs w:val="24"/>
        </w:rPr>
        <w:t xml:space="preserve"> </w:t>
      </w:r>
      <w:r w:rsidRPr="00375B58">
        <w:rPr>
          <w:sz w:val="24"/>
          <w:szCs w:val="24"/>
        </w:rPr>
        <w:t>Present/Past</w:t>
      </w:r>
      <w:r w:rsidRPr="00375B58">
        <w:rPr>
          <w:spacing w:val="1"/>
          <w:sz w:val="24"/>
          <w:szCs w:val="24"/>
        </w:rPr>
        <w:t xml:space="preserve"> </w:t>
      </w:r>
      <w:r w:rsidRPr="00375B58">
        <w:rPr>
          <w:sz w:val="24"/>
          <w:szCs w:val="24"/>
        </w:rPr>
        <w:t>Continuous</w:t>
      </w:r>
      <w:r w:rsidRPr="00375B58">
        <w:rPr>
          <w:spacing w:val="-1"/>
          <w:sz w:val="24"/>
          <w:szCs w:val="24"/>
        </w:rPr>
        <w:t xml:space="preserve"> </w:t>
      </w:r>
      <w:r w:rsidRPr="00375B58">
        <w:rPr>
          <w:sz w:val="24"/>
          <w:szCs w:val="24"/>
        </w:rPr>
        <w:t>Tense;</w:t>
      </w:r>
    </w:p>
    <w:p w:rsidR="00C17463" w:rsidRPr="00375B58" w:rsidRDefault="00C17463" w:rsidP="0086497C">
      <w:pPr>
        <w:pStyle w:val="af2"/>
        <w:widowControl w:val="0"/>
        <w:numPr>
          <w:ilvl w:val="0"/>
          <w:numId w:val="130"/>
        </w:numPr>
        <w:tabs>
          <w:tab w:val="left" w:pos="1683"/>
        </w:tabs>
        <w:autoSpaceDE w:val="0"/>
        <w:autoSpaceDN w:val="0"/>
        <w:ind w:left="0" w:right="366" w:firstLine="567"/>
        <w:contextualSpacing w:val="0"/>
        <w:jc w:val="both"/>
        <w:divId w:val="1547135805"/>
        <w:rPr>
          <w:sz w:val="24"/>
          <w:szCs w:val="24"/>
        </w:rPr>
      </w:pPr>
      <w:r w:rsidRPr="00375B58">
        <w:rPr>
          <w:sz w:val="24"/>
          <w:szCs w:val="24"/>
        </w:rPr>
        <w:t>все</w:t>
      </w:r>
      <w:r w:rsidRPr="00375B58">
        <w:rPr>
          <w:spacing w:val="1"/>
          <w:sz w:val="24"/>
          <w:szCs w:val="24"/>
        </w:rPr>
        <w:t xml:space="preserve"> </w:t>
      </w:r>
      <w:r w:rsidRPr="00375B58">
        <w:rPr>
          <w:sz w:val="24"/>
          <w:szCs w:val="24"/>
        </w:rPr>
        <w:t>типы</w:t>
      </w:r>
      <w:r w:rsidRPr="00375B58">
        <w:rPr>
          <w:spacing w:val="1"/>
          <w:sz w:val="24"/>
          <w:szCs w:val="24"/>
        </w:rPr>
        <w:t xml:space="preserve"> </w:t>
      </w:r>
      <w:r w:rsidRPr="00375B58">
        <w:rPr>
          <w:sz w:val="24"/>
          <w:szCs w:val="24"/>
        </w:rPr>
        <w:t>вопросительных</w:t>
      </w:r>
      <w:r w:rsidRPr="00375B58">
        <w:rPr>
          <w:spacing w:val="1"/>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(общий,</w:t>
      </w:r>
      <w:r w:rsidRPr="00375B58">
        <w:rPr>
          <w:spacing w:val="1"/>
          <w:sz w:val="24"/>
          <w:szCs w:val="24"/>
        </w:rPr>
        <w:t xml:space="preserve"> </w:t>
      </w:r>
      <w:r w:rsidRPr="00375B58">
        <w:rPr>
          <w:sz w:val="24"/>
          <w:szCs w:val="24"/>
        </w:rPr>
        <w:t>специальный,</w:t>
      </w:r>
      <w:r w:rsidRPr="00375B58">
        <w:rPr>
          <w:spacing w:val="1"/>
          <w:sz w:val="24"/>
          <w:szCs w:val="24"/>
        </w:rPr>
        <w:t xml:space="preserve"> </w:t>
      </w:r>
      <w:r w:rsidRPr="00375B58">
        <w:rPr>
          <w:sz w:val="24"/>
          <w:szCs w:val="24"/>
        </w:rPr>
        <w:t>альтернативный,</w:t>
      </w:r>
      <w:r w:rsidRPr="00375B58">
        <w:rPr>
          <w:spacing w:val="1"/>
          <w:sz w:val="24"/>
          <w:szCs w:val="24"/>
        </w:rPr>
        <w:t xml:space="preserve"> </w:t>
      </w:r>
      <w:r w:rsidRPr="00375B58">
        <w:rPr>
          <w:sz w:val="24"/>
          <w:szCs w:val="24"/>
        </w:rPr>
        <w:t>разделительный</w:t>
      </w:r>
      <w:r w:rsidRPr="00375B58">
        <w:rPr>
          <w:spacing w:val="-1"/>
          <w:sz w:val="24"/>
          <w:szCs w:val="24"/>
        </w:rPr>
        <w:t xml:space="preserve"> </w:t>
      </w:r>
      <w:r w:rsidRPr="00375B58">
        <w:rPr>
          <w:sz w:val="24"/>
          <w:szCs w:val="24"/>
        </w:rPr>
        <w:t>вопросы)</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Present/Past</w:t>
      </w:r>
      <w:r w:rsidRPr="00375B58">
        <w:rPr>
          <w:spacing w:val="-1"/>
          <w:sz w:val="24"/>
          <w:szCs w:val="24"/>
        </w:rPr>
        <w:t xml:space="preserve"> </w:t>
      </w:r>
      <w:r w:rsidRPr="00375B58">
        <w:rPr>
          <w:sz w:val="24"/>
          <w:szCs w:val="24"/>
        </w:rPr>
        <w:t>Continuous</w:t>
      </w:r>
      <w:r w:rsidRPr="00375B58">
        <w:rPr>
          <w:spacing w:val="-1"/>
          <w:sz w:val="24"/>
          <w:szCs w:val="24"/>
        </w:rPr>
        <w:t xml:space="preserve"> </w:t>
      </w:r>
      <w:r w:rsidRPr="00375B58">
        <w:rPr>
          <w:sz w:val="24"/>
          <w:szCs w:val="24"/>
        </w:rPr>
        <w:t>Tense;</w:t>
      </w:r>
    </w:p>
    <w:p w:rsidR="00C17463" w:rsidRPr="00375B58" w:rsidRDefault="00C17463" w:rsidP="0086497C">
      <w:pPr>
        <w:pStyle w:val="af2"/>
        <w:widowControl w:val="0"/>
        <w:numPr>
          <w:ilvl w:val="0"/>
          <w:numId w:val="130"/>
        </w:numPr>
        <w:tabs>
          <w:tab w:val="left" w:pos="1563"/>
        </w:tabs>
        <w:autoSpaceDE w:val="0"/>
        <w:autoSpaceDN w:val="0"/>
        <w:ind w:left="0" w:firstLine="567"/>
        <w:contextualSpacing w:val="0"/>
        <w:jc w:val="both"/>
        <w:divId w:val="1547135805"/>
        <w:rPr>
          <w:sz w:val="24"/>
          <w:szCs w:val="24"/>
          <w:lang w:val="en-US"/>
        </w:rPr>
      </w:pPr>
      <w:r w:rsidRPr="00375B58">
        <w:rPr>
          <w:sz w:val="24"/>
          <w:szCs w:val="24"/>
        </w:rPr>
        <w:t>модальные</w:t>
      </w:r>
      <w:r w:rsidRPr="00375B58">
        <w:rPr>
          <w:spacing w:val="-3"/>
          <w:sz w:val="24"/>
          <w:szCs w:val="24"/>
          <w:lang w:val="en-US"/>
        </w:rPr>
        <w:t xml:space="preserve"> </w:t>
      </w:r>
      <w:r w:rsidRPr="00375B58">
        <w:rPr>
          <w:sz w:val="24"/>
          <w:szCs w:val="24"/>
        </w:rPr>
        <w:t>глаголы</w:t>
      </w:r>
      <w:r w:rsidRPr="00375B58">
        <w:rPr>
          <w:spacing w:val="-2"/>
          <w:sz w:val="24"/>
          <w:szCs w:val="24"/>
          <w:lang w:val="en-US"/>
        </w:rPr>
        <w:t xml:space="preserve"> </w:t>
      </w:r>
      <w:r w:rsidRPr="00375B58">
        <w:rPr>
          <w:sz w:val="24"/>
          <w:szCs w:val="24"/>
        </w:rPr>
        <w:t>и</w:t>
      </w:r>
      <w:r w:rsidRPr="00375B58">
        <w:rPr>
          <w:spacing w:val="-1"/>
          <w:sz w:val="24"/>
          <w:szCs w:val="24"/>
          <w:lang w:val="en-US"/>
        </w:rPr>
        <w:t xml:space="preserve"> </w:t>
      </w:r>
      <w:r w:rsidRPr="00375B58">
        <w:rPr>
          <w:sz w:val="24"/>
          <w:szCs w:val="24"/>
        </w:rPr>
        <w:t>их</w:t>
      </w:r>
      <w:r w:rsidRPr="00375B58">
        <w:rPr>
          <w:spacing w:val="-2"/>
          <w:sz w:val="24"/>
          <w:szCs w:val="24"/>
          <w:lang w:val="en-US"/>
        </w:rPr>
        <w:t xml:space="preserve"> </w:t>
      </w:r>
      <w:r w:rsidRPr="00375B58">
        <w:rPr>
          <w:sz w:val="24"/>
          <w:szCs w:val="24"/>
        </w:rPr>
        <w:t>эквиваленты</w:t>
      </w:r>
      <w:r w:rsidRPr="00375B58">
        <w:rPr>
          <w:spacing w:val="-1"/>
          <w:sz w:val="24"/>
          <w:szCs w:val="24"/>
          <w:lang w:val="en-US"/>
        </w:rPr>
        <w:t xml:space="preserve"> </w:t>
      </w:r>
      <w:r w:rsidRPr="00375B58">
        <w:rPr>
          <w:sz w:val="24"/>
          <w:szCs w:val="24"/>
          <w:lang w:val="en-US"/>
        </w:rPr>
        <w:t>(can/be</w:t>
      </w:r>
      <w:r w:rsidRPr="00375B58">
        <w:rPr>
          <w:spacing w:val="-1"/>
          <w:sz w:val="24"/>
          <w:szCs w:val="24"/>
          <w:lang w:val="en-US"/>
        </w:rPr>
        <w:t xml:space="preserve"> </w:t>
      </w:r>
      <w:r w:rsidRPr="00375B58">
        <w:rPr>
          <w:sz w:val="24"/>
          <w:szCs w:val="24"/>
          <w:lang w:val="en-US"/>
        </w:rPr>
        <w:t>able</w:t>
      </w:r>
      <w:r w:rsidRPr="00375B58">
        <w:rPr>
          <w:spacing w:val="-2"/>
          <w:sz w:val="24"/>
          <w:szCs w:val="24"/>
          <w:lang w:val="en-US"/>
        </w:rPr>
        <w:t xml:space="preserve"> </w:t>
      </w:r>
      <w:r w:rsidRPr="00375B58">
        <w:rPr>
          <w:sz w:val="24"/>
          <w:szCs w:val="24"/>
          <w:lang w:val="en-US"/>
        </w:rPr>
        <w:t>to,</w:t>
      </w:r>
      <w:r w:rsidRPr="00375B58">
        <w:rPr>
          <w:spacing w:val="-2"/>
          <w:sz w:val="24"/>
          <w:szCs w:val="24"/>
          <w:lang w:val="en-US"/>
        </w:rPr>
        <w:t xml:space="preserve"> </w:t>
      </w:r>
      <w:r w:rsidRPr="00375B58">
        <w:rPr>
          <w:sz w:val="24"/>
          <w:szCs w:val="24"/>
          <w:lang w:val="en-US"/>
        </w:rPr>
        <w:t>must/have</w:t>
      </w:r>
      <w:r w:rsidRPr="00375B58">
        <w:rPr>
          <w:spacing w:val="-4"/>
          <w:sz w:val="24"/>
          <w:szCs w:val="24"/>
          <w:lang w:val="en-US"/>
        </w:rPr>
        <w:t xml:space="preserve"> </w:t>
      </w:r>
      <w:r w:rsidRPr="00375B58">
        <w:rPr>
          <w:sz w:val="24"/>
          <w:szCs w:val="24"/>
          <w:lang w:val="en-US"/>
        </w:rPr>
        <w:t>to,</w:t>
      </w:r>
      <w:r w:rsidRPr="00375B58">
        <w:rPr>
          <w:spacing w:val="-2"/>
          <w:sz w:val="24"/>
          <w:szCs w:val="24"/>
          <w:lang w:val="en-US"/>
        </w:rPr>
        <w:t xml:space="preserve"> </w:t>
      </w:r>
      <w:r w:rsidRPr="00375B58">
        <w:rPr>
          <w:sz w:val="24"/>
          <w:szCs w:val="24"/>
          <w:lang w:val="en-US"/>
        </w:rPr>
        <w:t>may,</w:t>
      </w:r>
      <w:r w:rsidRPr="00375B58">
        <w:rPr>
          <w:spacing w:val="1"/>
          <w:sz w:val="24"/>
          <w:szCs w:val="24"/>
          <w:lang w:val="en-US"/>
        </w:rPr>
        <w:t xml:space="preserve"> </w:t>
      </w:r>
      <w:r w:rsidRPr="00375B58">
        <w:rPr>
          <w:sz w:val="24"/>
          <w:szCs w:val="24"/>
          <w:lang w:val="en-US"/>
        </w:rPr>
        <w:t>should,</w:t>
      </w:r>
      <w:r w:rsidRPr="00375B58">
        <w:rPr>
          <w:spacing w:val="-2"/>
          <w:sz w:val="24"/>
          <w:szCs w:val="24"/>
          <w:lang w:val="en-US"/>
        </w:rPr>
        <w:t xml:space="preserve"> </w:t>
      </w:r>
      <w:r w:rsidRPr="00375B58">
        <w:rPr>
          <w:sz w:val="24"/>
          <w:szCs w:val="24"/>
          <w:lang w:val="en-US"/>
        </w:rPr>
        <w:t>need);</w:t>
      </w:r>
    </w:p>
    <w:p w:rsidR="00C17463" w:rsidRPr="00375B58" w:rsidRDefault="00C17463" w:rsidP="0086497C">
      <w:pPr>
        <w:pStyle w:val="af2"/>
        <w:widowControl w:val="0"/>
        <w:numPr>
          <w:ilvl w:val="0"/>
          <w:numId w:val="130"/>
        </w:numPr>
        <w:tabs>
          <w:tab w:val="left" w:pos="1563"/>
        </w:tabs>
        <w:autoSpaceDE w:val="0"/>
        <w:autoSpaceDN w:val="0"/>
        <w:ind w:left="0" w:firstLine="567"/>
        <w:contextualSpacing w:val="0"/>
        <w:jc w:val="both"/>
        <w:divId w:val="1547135805"/>
        <w:rPr>
          <w:sz w:val="24"/>
          <w:szCs w:val="24"/>
          <w:lang w:val="en-US"/>
        </w:rPr>
      </w:pPr>
      <w:r w:rsidRPr="00375B58">
        <w:rPr>
          <w:sz w:val="24"/>
          <w:szCs w:val="24"/>
          <w:lang w:val="en-US"/>
        </w:rPr>
        <w:t>c</w:t>
      </w:r>
      <w:r w:rsidRPr="00375B58">
        <w:rPr>
          <w:sz w:val="24"/>
          <w:szCs w:val="24"/>
        </w:rPr>
        <w:t>лова</w:t>
      </w:r>
      <w:r w:rsidRPr="00375B58">
        <w:rPr>
          <w:sz w:val="24"/>
          <w:szCs w:val="24"/>
          <w:lang w:val="en-US"/>
        </w:rPr>
        <w:t>,</w:t>
      </w:r>
      <w:r w:rsidRPr="00375B58">
        <w:rPr>
          <w:spacing w:val="-2"/>
          <w:sz w:val="24"/>
          <w:szCs w:val="24"/>
          <w:lang w:val="en-US"/>
        </w:rPr>
        <w:t xml:space="preserve"> </w:t>
      </w:r>
      <w:r w:rsidRPr="00375B58">
        <w:rPr>
          <w:sz w:val="24"/>
          <w:szCs w:val="24"/>
        </w:rPr>
        <w:t>выражающие</w:t>
      </w:r>
      <w:r w:rsidRPr="00375B58">
        <w:rPr>
          <w:spacing w:val="-2"/>
          <w:sz w:val="24"/>
          <w:szCs w:val="24"/>
          <w:lang w:val="en-US"/>
        </w:rPr>
        <w:t xml:space="preserve"> </w:t>
      </w:r>
      <w:r w:rsidRPr="00375B58">
        <w:rPr>
          <w:sz w:val="24"/>
          <w:szCs w:val="24"/>
        </w:rPr>
        <w:t>количество</w:t>
      </w:r>
      <w:r w:rsidRPr="00375B58">
        <w:rPr>
          <w:spacing w:val="-1"/>
          <w:sz w:val="24"/>
          <w:szCs w:val="24"/>
          <w:lang w:val="en-US"/>
        </w:rPr>
        <w:t xml:space="preserve"> </w:t>
      </w:r>
      <w:r w:rsidRPr="00375B58">
        <w:rPr>
          <w:sz w:val="24"/>
          <w:szCs w:val="24"/>
          <w:lang w:val="en-US"/>
        </w:rPr>
        <w:t>(little/a</w:t>
      </w:r>
      <w:r w:rsidRPr="00375B58">
        <w:rPr>
          <w:spacing w:val="-3"/>
          <w:sz w:val="24"/>
          <w:szCs w:val="24"/>
          <w:lang w:val="en-US"/>
        </w:rPr>
        <w:t xml:space="preserve"> </w:t>
      </w:r>
      <w:r w:rsidRPr="00375B58">
        <w:rPr>
          <w:sz w:val="24"/>
          <w:szCs w:val="24"/>
          <w:lang w:val="en-US"/>
        </w:rPr>
        <w:t>little,</w:t>
      </w:r>
      <w:r w:rsidRPr="00375B58">
        <w:rPr>
          <w:spacing w:val="-1"/>
          <w:sz w:val="24"/>
          <w:szCs w:val="24"/>
          <w:lang w:val="en-US"/>
        </w:rPr>
        <w:t xml:space="preserve"> </w:t>
      </w:r>
      <w:r w:rsidRPr="00375B58">
        <w:rPr>
          <w:sz w:val="24"/>
          <w:szCs w:val="24"/>
          <w:lang w:val="en-US"/>
        </w:rPr>
        <w:t>few/a</w:t>
      </w:r>
      <w:r w:rsidRPr="00375B58">
        <w:rPr>
          <w:spacing w:val="-3"/>
          <w:sz w:val="24"/>
          <w:szCs w:val="24"/>
          <w:lang w:val="en-US"/>
        </w:rPr>
        <w:t xml:space="preserve"> </w:t>
      </w:r>
      <w:r w:rsidRPr="00375B58">
        <w:rPr>
          <w:sz w:val="24"/>
          <w:szCs w:val="24"/>
          <w:lang w:val="en-US"/>
        </w:rPr>
        <w:t>few);</w:t>
      </w:r>
    </w:p>
    <w:p w:rsidR="00C17463" w:rsidRPr="00375B58" w:rsidRDefault="00C17463" w:rsidP="0086497C">
      <w:pPr>
        <w:pStyle w:val="af2"/>
        <w:widowControl w:val="0"/>
        <w:numPr>
          <w:ilvl w:val="0"/>
          <w:numId w:val="130"/>
        </w:numPr>
        <w:tabs>
          <w:tab w:val="left" w:pos="1626"/>
        </w:tabs>
        <w:autoSpaceDE w:val="0"/>
        <w:autoSpaceDN w:val="0"/>
        <w:ind w:left="0" w:right="372" w:firstLine="567"/>
        <w:contextualSpacing w:val="0"/>
        <w:jc w:val="both"/>
        <w:divId w:val="1547135805"/>
        <w:rPr>
          <w:sz w:val="24"/>
          <w:szCs w:val="24"/>
        </w:rPr>
      </w:pPr>
      <w:r w:rsidRPr="00375B58">
        <w:rPr>
          <w:sz w:val="24"/>
          <w:szCs w:val="24"/>
        </w:rPr>
        <w:t>возвратные,</w:t>
      </w:r>
      <w:r w:rsidRPr="00375B58">
        <w:rPr>
          <w:spacing w:val="1"/>
          <w:sz w:val="24"/>
          <w:szCs w:val="24"/>
        </w:rPr>
        <w:t xml:space="preserve"> </w:t>
      </w:r>
      <w:r w:rsidRPr="00375B58">
        <w:rPr>
          <w:sz w:val="24"/>
          <w:szCs w:val="24"/>
        </w:rPr>
        <w:t>неопределённые</w:t>
      </w:r>
      <w:r w:rsidRPr="00375B58">
        <w:rPr>
          <w:spacing w:val="1"/>
          <w:sz w:val="24"/>
          <w:szCs w:val="24"/>
        </w:rPr>
        <w:t xml:space="preserve"> </w:t>
      </w:r>
      <w:r w:rsidRPr="00375B58">
        <w:rPr>
          <w:sz w:val="24"/>
          <w:szCs w:val="24"/>
        </w:rPr>
        <w:t>местоимения</w:t>
      </w:r>
      <w:r w:rsidRPr="00375B58">
        <w:rPr>
          <w:spacing w:val="1"/>
          <w:sz w:val="24"/>
          <w:szCs w:val="24"/>
        </w:rPr>
        <w:t xml:space="preserve"> </w:t>
      </w:r>
      <w:r w:rsidRPr="00375B58">
        <w:rPr>
          <w:sz w:val="24"/>
          <w:szCs w:val="24"/>
        </w:rPr>
        <w:t>some,</w:t>
      </w:r>
      <w:r w:rsidRPr="00375B58">
        <w:rPr>
          <w:spacing w:val="1"/>
          <w:sz w:val="24"/>
          <w:szCs w:val="24"/>
        </w:rPr>
        <w:t xml:space="preserve"> </w:t>
      </w:r>
      <w:r w:rsidRPr="00375B58">
        <w:rPr>
          <w:sz w:val="24"/>
          <w:szCs w:val="24"/>
        </w:rPr>
        <w:t>any и</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производные</w:t>
      </w:r>
      <w:r w:rsidRPr="00375B58">
        <w:rPr>
          <w:spacing w:val="1"/>
          <w:sz w:val="24"/>
          <w:szCs w:val="24"/>
        </w:rPr>
        <w:t xml:space="preserve"> </w:t>
      </w:r>
      <w:r w:rsidRPr="00375B58">
        <w:rPr>
          <w:sz w:val="24"/>
          <w:szCs w:val="24"/>
        </w:rPr>
        <w:t>(somebody,</w:t>
      </w:r>
      <w:r w:rsidRPr="00375B58">
        <w:rPr>
          <w:spacing w:val="1"/>
          <w:sz w:val="24"/>
          <w:szCs w:val="24"/>
        </w:rPr>
        <w:t xml:space="preserve"> </w:t>
      </w:r>
      <w:r w:rsidRPr="00375B58">
        <w:rPr>
          <w:sz w:val="24"/>
          <w:szCs w:val="24"/>
        </w:rPr>
        <w:t>anybody;</w:t>
      </w:r>
      <w:r w:rsidRPr="00375B58">
        <w:rPr>
          <w:spacing w:val="1"/>
          <w:sz w:val="24"/>
          <w:szCs w:val="24"/>
        </w:rPr>
        <w:t xml:space="preserve"> </w:t>
      </w:r>
      <w:r w:rsidRPr="00375B58">
        <w:rPr>
          <w:sz w:val="24"/>
          <w:szCs w:val="24"/>
        </w:rPr>
        <w:t>something,</w:t>
      </w:r>
      <w:r w:rsidRPr="00375B58">
        <w:rPr>
          <w:spacing w:val="1"/>
          <w:sz w:val="24"/>
          <w:szCs w:val="24"/>
        </w:rPr>
        <w:t xml:space="preserve"> </w:t>
      </w:r>
      <w:r w:rsidRPr="00375B58">
        <w:rPr>
          <w:sz w:val="24"/>
          <w:szCs w:val="24"/>
        </w:rPr>
        <w:t>anything,</w:t>
      </w:r>
      <w:r w:rsidRPr="00375B58">
        <w:rPr>
          <w:spacing w:val="1"/>
          <w:sz w:val="24"/>
          <w:szCs w:val="24"/>
        </w:rPr>
        <w:t xml:space="preserve"> </w:t>
      </w:r>
      <w:r w:rsidRPr="00375B58">
        <w:rPr>
          <w:sz w:val="24"/>
          <w:szCs w:val="24"/>
        </w:rPr>
        <w:t>etc.)</w:t>
      </w:r>
      <w:r w:rsidRPr="00375B58">
        <w:rPr>
          <w:spacing w:val="1"/>
          <w:sz w:val="24"/>
          <w:szCs w:val="24"/>
        </w:rPr>
        <w:t xml:space="preserve"> </w:t>
      </w:r>
      <w:r w:rsidRPr="00375B58">
        <w:rPr>
          <w:sz w:val="24"/>
          <w:szCs w:val="24"/>
        </w:rPr>
        <w:t>every</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производные</w:t>
      </w:r>
      <w:r w:rsidRPr="00375B58">
        <w:rPr>
          <w:spacing w:val="1"/>
          <w:sz w:val="24"/>
          <w:szCs w:val="24"/>
        </w:rPr>
        <w:t xml:space="preserve"> </w:t>
      </w:r>
      <w:r w:rsidRPr="00375B58">
        <w:rPr>
          <w:sz w:val="24"/>
          <w:szCs w:val="24"/>
        </w:rPr>
        <w:t>(everybody,</w:t>
      </w:r>
      <w:r w:rsidRPr="00375B58">
        <w:rPr>
          <w:spacing w:val="1"/>
          <w:sz w:val="24"/>
          <w:szCs w:val="24"/>
        </w:rPr>
        <w:t xml:space="preserve"> </w:t>
      </w:r>
      <w:r w:rsidRPr="00375B58">
        <w:rPr>
          <w:sz w:val="24"/>
          <w:szCs w:val="24"/>
        </w:rPr>
        <w:t>everything,</w:t>
      </w:r>
      <w:r w:rsidRPr="00375B58">
        <w:rPr>
          <w:spacing w:val="1"/>
          <w:sz w:val="24"/>
          <w:szCs w:val="24"/>
        </w:rPr>
        <w:t xml:space="preserve"> </w:t>
      </w:r>
      <w:r w:rsidRPr="00375B58">
        <w:rPr>
          <w:sz w:val="24"/>
          <w:szCs w:val="24"/>
        </w:rPr>
        <w:t>etc.)</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повествовательных</w:t>
      </w:r>
      <w:r w:rsidRPr="00375B58">
        <w:rPr>
          <w:spacing w:val="-1"/>
          <w:sz w:val="24"/>
          <w:szCs w:val="24"/>
        </w:rPr>
        <w:t xml:space="preserve"> </w:t>
      </w:r>
      <w:r w:rsidRPr="00375B58">
        <w:rPr>
          <w:sz w:val="24"/>
          <w:szCs w:val="24"/>
        </w:rPr>
        <w:t>(утвердительных и</w:t>
      </w:r>
      <w:r w:rsidRPr="00375B58">
        <w:rPr>
          <w:spacing w:val="-2"/>
          <w:sz w:val="24"/>
          <w:szCs w:val="24"/>
        </w:rPr>
        <w:t xml:space="preserve"> </w:t>
      </w:r>
      <w:r w:rsidRPr="00375B58">
        <w:rPr>
          <w:sz w:val="24"/>
          <w:szCs w:val="24"/>
        </w:rPr>
        <w:t>отрицательных)</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вопросительных</w:t>
      </w:r>
      <w:r w:rsidRPr="00375B58">
        <w:rPr>
          <w:spacing w:val="-3"/>
          <w:sz w:val="24"/>
          <w:szCs w:val="24"/>
        </w:rPr>
        <w:t xml:space="preserve"> </w:t>
      </w:r>
      <w:r w:rsidRPr="00375B58">
        <w:rPr>
          <w:sz w:val="24"/>
          <w:szCs w:val="24"/>
        </w:rPr>
        <w:t>предложениях;</w:t>
      </w:r>
    </w:p>
    <w:p w:rsidR="00C17463" w:rsidRPr="00375B58" w:rsidRDefault="00C17463" w:rsidP="0086497C">
      <w:pPr>
        <w:pStyle w:val="af2"/>
        <w:widowControl w:val="0"/>
        <w:numPr>
          <w:ilvl w:val="0"/>
          <w:numId w:val="130"/>
        </w:numPr>
        <w:tabs>
          <w:tab w:val="left" w:pos="1563"/>
        </w:tabs>
        <w:autoSpaceDE w:val="0"/>
        <w:autoSpaceDN w:val="0"/>
        <w:spacing w:before="1"/>
        <w:ind w:left="0" w:firstLine="567"/>
        <w:contextualSpacing w:val="0"/>
        <w:jc w:val="both"/>
        <w:divId w:val="1547135805"/>
        <w:rPr>
          <w:sz w:val="24"/>
          <w:szCs w:val="24"/>
        </w:rPr>
      </w:pPr>
      <w:r w:rsidRPr="00375B58">
        <w:rPr>
          <w:sz w:val="24"/>
          <w:szCs w:val="24"/>
        </w:rPr>
        <w:t>числительные</w:t>
      </w:r>
      <w:r w:rsidRPr="00375B58">
        <w:rPr>
          <w:spacing w:val="-4"/>
          <w:sz w:val="24"/>
          <w:szCs w:val="24"/>
        </w:rPr>
        <w:t xml:space="preserve"> </w:t>
      </w:r>
      <w:r w:rsidRPr="00375B58">
        <w:rPr>
          <w:sz w:val="24"/>
          <w:szCs w:val="24"/>
        </w:rPr>
        <w:t>для</w:t>
      </w:r>
      <w:r w:rsidRPr="00375B58">
        <w:rPr>
          <w:spacing w:val="-2"/>
          <w:sz w:val="24"/>
          <w:szCs w:val="24"/>
        </w:rPr>
        <w:t xml:space="preserve"> </w:t>
      </w:r>
      <w:r w:rsidRPr="00375B58">
        <w:rPr>
          <w:sz w:val="24"/>
          <w:szCs w:val="24"/>
        </w:rPr>
        <w:t>обозначения</w:t>
      </w:r>
      <w:r w:rsidRPr="00375B58">
        <w:rPr>
          <w:spacing w:val="-2"/>
          <w:sz w:val="24"/>
          <w:szCs w:val="24"/>
        </w:rPr>
        <w:t xml:space="preserve"> </w:t>
      </w:r>
      <w:r w:rsidRPr="00375B58">
        <w:rPr>
          <w:sz w:val="24"/>
          <w:szCs w:val="24"/>
        </w:rPr>
        <w:t>дат</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больших чисел</w:t>
      </w:r>
      <w:r w:rsidRPr="00375B58">
        <w:rPr>
          <w:spacing w:val="-3"/>
          <w:sz w:val="24"/>
          <w:szCs w:val="24"/>
        </w:rPr>
        <w:t xml:space="preserve"> </w:t>
      </w:r>
      <w:r w:rsidRPr="00375B58">
        <w:rPr>
          <w:sz w:val="24"/>
          <w:szCs w:val="24"/>
        </w:rPr>
        <w:t>(100-1000);</w:t>
      </w:r>
    </w:p>
    <w:p w:rsidR="00C17463" w:rsidRPr="00375B58" w:rsidRDefault="00C17463" w:rsidP="0086497C">
      <w:pPr>
        <w:pStyle w:val="af2"/>
        <w:widowControl w:val="0"/>
        <w:numPr>
          <w:ilvl w:val="0"/>
          <w:numId w:val="129"/>
        </w:numPr>
        <w:tabs>
          <w:tab w:val="left" w:pos="1683"/>
        </w:tabs>
        <w:autoSpaceDE w:val="0"/>
        <w:autoSpaceDN w:val="0"/>
        <w:ind w:left="0" w:firstLine="567"/>
        <w:contextualSpacing w:val="0"/>
        <w:jc w:val="both"/>
        <w:divId w:val="1547135805"/>
        <w:rPr>
          <w:sz w:val="24"/>
          <w:szCs w:val="24"/>
        </w:rPr>
      </w:pPr>
      <w:r w:rsidRPr="00375B58">
        <w:rPr>
          <w:i/>
          <w:sz w:val="24"/>
          <w:szCs w:val="24"/>
        </w:rPr>
        <w:t>владеть</w:t>
      </w:r>
      <w:r w:rsidRPr="00375B58">
        <w:rPr>
          <w:i/>
          <w:spacing w:val="-5"/>
          <w:sz w:val="24"/>
          <w:szCs w:val="24"/>
        </w:rPr>
        <w:t xml:space="preserve"> </w:t>
      </w:r>
      <w:r w:rsidRPr="00375B58">
        <w:rPr>
          <w:sz w:val="24"/>
          <w:szCs w:val="24"/>
        </w:rPr>
        <w:t>социокультурными</w:t>
      </w:r>
      <w:r w:rsidRPr="00375B58">
        <w:rPr>
          <w:spacing w:val="-6"/>
          <w:sz w:val="24"/>
          <w:szCs w:val="24"/>
        </w:rPr>
        <w:t xml:space="preserve"> </w:t>
      </w:r>
      <w:r w:rsidRPr="00375B58">
        <w:rPr>
          <w:sz w:val="24"/>
          <w:szCs w:val="24"/>
        </w:rPr>
        <w:t>знаниями</w:t>
      </w:r>
      <w:r w:rsidRPr="00375B58">
        <w:rPr>
          <w:spacing w:val="-8"/>
          <w:sz w:val="24"/>
          <w:szCs w:val="24"/>
        </w:rPr>
        <w:t xml:space="preserve"> </w:t>
      </w:r>
      <w:r w:rsidRPr="00375B58">
        <w:rPr>
          <w:sz w:val="24"/>
          <w:szCs w:val="24"/>
        </w:rPr>
        <w:t>и</w:t>
      </w:r>
      <w:r w:rsidRPr="00375B58">
        <w:rPr>
          <w:spacing w:val="-3"/>
          <w:sz w:val="24"/>
          <w:szCs w:val="24"/>
        </w:rPr>
        <w:t xml:space="preserve"> </w:t>
      </w:r>
      <w:r w:rsidRPr="00375B58">
        <w:rPr>
          <w:sz w:val="24"/>
          <w:szCs w:val="24"/>
        </w:rPr>
        <w:t>умениями:</w:t>
      </w:r>
    </w:p>
    <w:p w:rsidR="00C17463" w:rsidRPr="00375B58" w:rsidRDefault="00C17463" w:rsidP="0086497C">
      <w:pPr>
        <w:pStyle w:val="af2"/>
        <w:widowControl w:val="0"/>
        <w:numPr>
          <w:ilvl w:val="0"/>
          <w:numId w:val="128"/>
        </w:numPr>
        <w:tabs>
          <w:tab w:val="left" w:pos="1587"/>
        </w:tabs>
        <w:autoSpaceDE w:val="0"/>
        <w:autoSpaceDN w:val="0"/>
        <w:ind w:left="0" w:right="373" w:firstLine="567"/>
        <w:contextualSpacing w:val="0"/>
        <w:jc w:val="both"/>
        <w:divId w:val="1547135805"/>
        <w:rPr>
          <w:sz w:val="24"/>
          <w:szCs w:val="24"/>
        </w:rPr>
      </w:pPr>
      <w:r w:rsidRPr="00375B58">
        <w:rPr>
          <w:i/>
          <w:sz w:val="24"/>
          <w:szCs w:val="24"/>
        </w:rPr>
        <w:t>использовать</w:t>
      </w:r>
      <w:r w:rsidRPr="00375B58">
        <w:rPr>
          <w:i/>
          <w:spacing w:val="-2"/>
          <w:sz w:val="24"/>
          <w:szCs w:val="24"/>
        </w:rPr>
        <w:t xml:space="preserve"> </w:t>
      </w:r>
      <w:r w:rsidRPr="00375B58">
        <w:rPr>
          <w:sz w:val="24"/>
          <w:szCs w:val="24"/>
        </w:rPr>
        <w:t>отдельные</w:t>
      </w:r>
      <w:r w:rsidRPr="00375B58">
        <w:rPr>
          <w:spacing w:val="18"/>
          <w:sz w:val="24"/>
          <w:szCs w:val="24"/>
        </w:rPr>
        <w:t xml:space="preserve"> </w:t>
      </w:r>
      <w:r w:rsidRPr="00375B58">
        <w:rPr>
          <w:sz w:val="24"/>
          <w:szCs w:val="24"/>
        </w:rPr>
        <w:t>социокультурные</w:t>
      </w:r>
      <w:r w:rsidRPr="00375B58">
        <w:rPr>
          <w:spacing w:val="21"/>
          <w:sz w:val="24"/>
          <w:szCs w:val="24"/>
        </w:rPr>
        <w:t xml:space="preserve"> </w:t>
      </w:r>
      <w:r w:rsidRPr="00375B58">
        <w:rPr>
          <w:sz w:val="24"/>
          <w:szCs w:val="24"/>
        </w:rPr>
        <w:t>элементы</w:t>
      </w:r>
      <w:r w:rsidRPr="00375B58">
        <w:rPr>
          <w:spacing w:val="20"/>
          <w:sz w:val="24"/>
          <w:szCs w:val="24"/>
        </w:rPr>
        <w:t xml:space="preserve"> </w:t>
      </w:r>
      <w:r w:rsidRPr="00375B58">
        <w:rPr>
          <w:sz w:val="24"/>
          <w:szCs w:val="24"/>
        </w:rPr>
        <w:t>речевого</w:t>
      </w:r>
      <w:r w:rsidRPr="00375B58">
        <w:rPr>
          <w:spacing w:val="19"/>
          <w:sz w:val="24"/>
          <w:szCs w:val="24"/>
        </w:rPr>
        <w:t xml:space="preserve"> </w:t>
      </w:r>
      <w:r w:rsidRPr="00375B58">
        <w:rPr>
          <w:sz w:val="24"/>
          <w:szCs w:val="24"/>
        </w:rPr>
        <w:t>поведенческого</w:t>
      </w:r>
      <w:r w:rsidRPr="00375B58">
        <w:rPr>
          <w:spacing w:val="20"/>
          <w:sz w:val="24"/>
          <w:szCs w:val="24"/>
        </w:rPr>
        <w:t xml:space="preserve"> </w:t>
      </w:r>
      <w:r w:rsidRPr="00375B58">
        <w:rPr>
          <w:sz w:val="24"/>
          <w:szCs w:val="24"/>
        </w:rPr>
        <w:t>этикета</w:t>
      </w:r>
      <w:r w:rsidRPr="00375B58">
        <w:rPr>
          <w:spacing w:val="-58"/>
          <w:sz w:val="24"/>
          <w:szCs w:val="24"/>
        </w:rPr>
        <w:t xml:space="preserve"> </w:t>
      </w:r>
      <w:r w:rsidRPr="00375B58">
        <w:rPr>
          <w:sz w:val="24"/>
          <w:szCs w:val="24"/>
        </w:rPr>
        <w:t>в</w:t>
      </w:r>
      <w:r w:rsidRPr="00375B58">
        <w:rPr>
          <w:spacing w:val="-2"/>
          <w:sz w:val="24"/>
          <w:szCs w:val="24"/>
        </w:rPr>
        <w:t xml:space="preserve"> </w:t>
      </w:r>
      <w:r w:rsidRPr="00375B58">
        <w:rPr>
          <w:sz w:val="24"/>
          <w:szCs w:val="24"/>
        </w:rPr>
        <w:t>стране/странах</w:t>
      </w:r>
      <w:r w:rsidRPr="00375B58">
        <w:rPr>
          <w:spacing w:val="1"/>
          <w:sz w:val="24"/>
          <w:szCs w:val="24"/>
        </w:rPr>
        <w:t xml:space="preserve"> </w:t>
      </w:r>
      <w:r w:rsidRPr="00375B58">
        <w:rPr>
          <w:sz w:val="24"/>
          <w:szCs w:val="24"/>
        </w:rPr>
        <w:t>изучаемого языка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тематического содержания</w:t>
      </w:r>
      <w:r w:rsidRPr="00375B58">
        <w:rPr>
          <w:spacing w:val="-1"/>
          <w:sz w:val="24"/>
          <w:szCs w:val="24"/>
        </w:rPr>
        <w:t xml:space="preserve"> </w:t>
      </w:r>
      <w:r w:rsidRPr="00375B58">
        <w:rPr>
          <w:sz w:val="24"/>
          <w:szCs w:val="24"/>
        </w:rPr>
        <w:t>речи;</w:t>
      </w:r>
    </w:p>
    <w:p w:rsidR="00C17463" w:rsidRPr="00375B58" w:rsidRDefault="00C17463" w:rsidP="0086497C">
      <w:pPr>
        <w:pStyle w:val="af2"/>
        <w:widowControl w:val="0"/>
        <w:numPr>
          <w:ilvl w:val="0"/>
          <w:numId w:val="128"/>
        </w:numPr>
        <w:tabs>
          <w:tab w:val="left" w:pos="1782"/>
        </w:tabs>
        <w:autoSpaceDE w:val="0"/>
        <w:autoSpaceDN w:val="0"/>
        <w:ind w:left="0" w:right="368" w:firstLine="567"/>
        <w:contextualSpacing w:val="0"/>
        <w:jc w:val="both"/>
        <w:divId w:val="1547135805"/>
        <w:rPr>
          <w:sz w:val="24"/>
          <w:szCs w:val="24"/>
        </w:rPr>
      </w:pPr>
      <w:r w:rsidRPr="00375B58">
        <w:rPr>
          <w:i/>
          <w:sz w:val="24"/>
          <w:szCs w:val="24"/>
        </w:rPr>
        <w:t>знать/понимать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использовать </w:t>
      </w:r>
      <w:r w:rsidRPr="00375B58">
        <w:rPr>
          <w:sz w:val="24"/>
          <w:szCs w:val="24"/>
        </w:rPr>
        <w:t>в</w:t>
      </w:r>
      <w:r w:rsidRPr="00375B58">
        <w:rPr>
          <w:spacing w:val="1"/>
          <w:sz w:val="24"/>
          <w:szCs w:val="24"/>
        </w:rPr>
        <w:t xml:space="preserve"> </w:t>
      </w:r>
      <w:r w:rsidRPr="00375B58">
        <w:rPr>
          <w:sz w:val="24"/>
          <w:szCs w:val="24"/>
        </w:rPr>
        <w:t>устной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письменной</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употребительную лексику, обозначающую реалии страны/стран изучаемого языка в рамках</w:t>
      </w:r>
      <w:r w:rsidRPr="00375B58">
        <w:rPr>
          <w:spacing w:val="1"/>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 речи;</w:t>
      </w:r>
    </w:p>
    <w:p w:rsidR="00C17463" w:rsidRPr="00375B58" w:rsidRDefault="00C17463" w:rsidP="0086497C">
      <w:pPr>
        <w:pStyle w:val="af2"/>
        <w:widowControl w:val="0"/>
        <w:numPr>
          <w:ilvl w:val="0"/>
          <w:numId w:val="128"/>
        </w:numPr>
        <w:tabs>
          <w:tab w:val="left" w:pos="1714"/>
        </w:tabs>
        <w:autoSpaceDE w:val="0"/>
        <w:autoSpaceDN w:val="0"/>
        <w:ind w:left="0" w:right="371" w:firstLine="567"/>
        <w:contextualSpacing w:val="0"/>
        <w:jc w:val="both"/>
        <w:divId w:val="1547135805"/>
        <w:rPr>
          <w:sz w:val="24"/>
          <w:szCs w:val="24"/>
        </w:rPr>
      </w:pPr>
      <w:r w:rsidRPr="00375B58">
        <w:rPr>
          <w:i/>
          <w:sz w:val="24"/>
          <w:szCs w:val="24"/>
        </w:rPr>
        <w:t>обладать</w:t>
      </w:r>
      <w:r w:rsidRPr="00375B58">
        <w:rPr>
          <w:i/>
          <w:spacing w:val="1"/>
          <w:sz w:val="24"/>
          <w:szCs w:val="24"/>
        </w:rPr>
        <w:t xml:space="preserve"> </w:t>
      </w:r>
      <w:r w:rsidRPr="00375B58">
        <w:rPr>
          <w:i/>
          <w:sz w:val="24"/>
          <w:szCs w:val="24"/>
        </w:rPr>
        <w:t>базовыми</w:t>
      </w:r>
      <w:r w:rsidRPr="00375B58">
        <w:rPr>
          <w:i/>
          <w:spacing w:val="1"/>
          <w:sz w:val="24"/>
          <w:szCs w:val="24"/>
        </w:rPr>
        <w:t xml:space="preserve"> </w:t>
      </w:r>
      <w:r w:rsidRPr="00375B58">
        <w:rPr>
          <w:i/>
          <w:sz w:val="24"/>
          <w:szCs w:val="24"/>
        </w:rPr>
        <w:t xml:space="preserve">знаниями </w:t>
      </w:r>
      <w:r w:rsidRPr="00375B58">
        <w:rPr>
          <w:sz w:val="24"/>
          <w:szCs w:val="24"/>
        </w:rPr>
        <w:t>о</w:t>
      </w:r>
      <w:r w:rsidRPr="00375B58">
        <w:rPr>
          <w:spacing w:val="1"/>
          <w:sz w:val="24"/>
          <w:szCs w:val="24"/>
        </w:rPr>
        <w:t xml:space="preserve"> </w:t>
      </w:r>
      <w:r w:rsidRPr="00375B58">
        <w:rPr>
          <w:sz w:val="24"/>
          <w:szCs w:val="24"/>
        </w:rPr>
        <w:t>социокультурном</w:t>
      </w:r>
      <w:r w:rsidRPr="00375B58">
        <w:rPr>
          <w:spacing w:val="1"/>
          <w:sz w:val="24"/>
          <w:szCs w:val="24"/>
        </w:rPr>
        <w:t xml:space="preserve"> </w:t>
      </w:r>
      <w:r w:rsidRPr="00375B58">
        <w:rPr>
          <w:sz w:val="24"/>
          <w:szCs w:val="24"/>
        </w:rPr>
        <w:t>портрете</w:t>
      </w:r>
      <w:r w:rsidRPr="00375B58">
        <w:rPr>
          <w:spacing w:val="1"/>
          <w:sz w:val="24"/>
          <w:szCs w:val="24"/>
        </w:rPr>
        <w:t xml:space="preserve"> </w:t>
      </w:r>
      <w:r w:rsidRPr="00375B58">
        <w:rPr>
          <w:sz w:val="24"/>
          <w:szCs w:val="24"/>
        </w:rPr>
        <w:t>родной</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страны/стран</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языка;</w:t>
      </w:r>
    </w:p>
    <w:p w:rsidR="00C17463" w:rsidRPr="00375B58" w:rsidRDefault="00C17463" w:rsidP="0086497C">
      <w:pPr>
        <w:pStyle w:val="af2"/>
        <w:widowControl w:val="0"/>
        <w:numPr>
          <w:ilvl w:val="0"/>
          <w:numId w:val="128"/>
        </w:numPr>
        <w:tabs>
          <w:tab w:val="left" w:pos="1563"/>
        </w:tabs>
        <w:autoSpaceDE w:val="0"/>
        <w:autoSpaceDN w:val="0"/>
        <w:ind w:left="0" w:firstLine="567"/>
        <w:contextualSpacing w:val="0"/>
        <w:jc w:val="both"/>
        <w:divId w:val="1547135805"/>
        <w:rPr>
          <w:sz w:val="24"/>
          <w:szCs w:val="24"/>
        </w:rPr>
      </w:pPr>
      <w:r w:rsidRPr="00375B58">
        <w:rPr>
          <w:i/>
          <w:sz w:val="24"/>
          <w:szCs w:val="24"/>
        </w:rPr>
        <w:t>кратко</w:t>
      </w:r>
      <w:r w:rsidRPr="00375B58">
        <w:rPr>
          <w:i/>
          <w:spacing w:val="-3"/>
          <w:sz w:val="24"/>
          <w:szCs w:val="24"/>
        </w:rPr>
        <w:t xml:space="preserve"> </w:t>
      </w:r>
      <w:r w:rsidRPr="00375B58">
        <w:rPr>
          <w:i/>
          <w:sz w:val="24"/>
          <w:szCs w:val="24"/>
        </w:rPr>
        <w:t>представлять</w:t>
      </w:r>
      <w:r w:rsidRPr="00375B58">
        <w:rPr>
          <w:i/>
          <w:spacing w:val="1"/>
          <w:sz w:val="24"/>
          <w:szCs w:val="24"/>
        </w:rPr>
        <w:t xml:space="preserve"> </w:t>
      </w:r>
      <w:r w:rsidRPr="00375B58">
        <w:rPr>
          <w:sz w:val="24"/>
          <w:szCs w:val="24"/>
        </w:rPr>
        <w:t>Россию</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страну/страны</w:t>
      </w:r>
      <w:r w:rsidRPr="00375B58">
        <w:rPr>
          <w:spacing w:val="-2"/>
          <w:sz w:val="24"/>
          <w:szCs w:val="24"/>
        </w:rPr>
        <w:t xml:space="preserve"> </w:t>
      </w:r>
      <w:r w:rsidRPr="00375B58">
        <w:rPr>
          <w:sz w:val="24"/>
          <w:szCs w:val="24"/>
        </w:rPr>
        <w:t>изучаемого</w:t>
      </w:r>
      <w:r w:rsidRPr="00375B58">
        <w:rPr>
          <w:spacing w:val="-3"/>
          <w:sz w:val="24"/>
          <w:szCs w:val="24"/>
        </w:rPr>
        <w:t xml:space="preserve"> </w:t>
      </w:r>
      <w:r w:rsidRPr="00375B58">
        <w:rPr>
          <w:sz w:val="24"/>
          <w:szCs w:val="24"/>
        </w:rPr>
        <w:t>языка;</w:t>
      </w:r>
    </w:p>
    <w:p w:rsidR="00C17463" w:rsidRPr="00375B58" w:rsidRDefault="00C17463" w:rsidP="0086497C">
      <w:pPr>
        <w:pStyle w:val="af2"/>
        <w:widowControl w:val="0"/>
        <w:numPr>
          <w:ilvl w:val="0"/>
          <w:numId w:val="129"/>
        </w:numPr>
        <w:tabs>
          <w:tab w:val="left" w:pos="1683"/>
        </w:tabs>
        <w:autoSpaceDE w:val="0"/>
        <w:autoSpaceDN w:val="0"/>
        <w:ind w:left="0" w:right="369" w:firstLine="567"/>
        <w:contextualSpacing w:val="0"/>
        <w:jc w:val="both"/>
        <w:divId w:val="1547135805"/>
        <w:rPr>
          <w:sz w:val="24"/>
          <w:szCs w:val="24"/>
        </w:rPr>
      </w:pPr>
      <w:r w:rsidRPr="00375B58">
        <w:rPr>
          <w:i/>
          <w:sz w:val="24"/>
          <w:szCs w:val="24"/>
        </w:rPr>
        <w:t xml:space="preserve">владеть </w:t>
      </w:r>
      <w:r w:rsidRPr="00375B58">
        <w:rPr>
          <w:sz w:val="24"/>
          <w:szCs w:val="24"/>
        </w:rPr>
        <w:t>компенсаторными</w:t>
      </w:r>
      <w:r w:rsidRPr="00375B58">
        <w:rPr>
          <w:spacing w:val="1"/>
          <w:sz w:val="24"/>
          <w:szCs w:val="24"/>
        </w:rPr>
        <w:t xml:space="preserve"> </w:t>
      </w:r>
      <w:r w:rsidRPr="00375B58">
        <w:rPr>
          <w:sz w:val="24"/>
          <w:szCs w:val="24"/>
        </w:rPr>
        <w:t xml:space="preserve">умениями: </w:t>
      </w:r>
      <w:r w:rsidRPr="00375B58">
        <w:rPr>
          <w:i/>
          <w:sz w:val="24"/>
          <w:szCs w:val="24"/>
        </w:rPr>
        <w:t xml:space="preserve">использовать </w:t>
      </w:r>
      <w:r w:rsidRPr="00375B58">
        <w:rPr>
          <w:sz w:val="24"/>
          <w:szCs w:val="24"/>
        </w:rPr>
        <w:t>при</w:t>
      </w:r>
      <w:r w:rsidRPr="00375B58">
        <w:rPr>
          <w:spacing w:val="1"/>
          <w:sz w:val="24"/>
          <w:szCs w:val="24"/>
        </w:rPr>
        <w:t xml:space="preserve"> </w:t>
      </w:r>
      <w:r w:rsidRPr="00375B58">
        <w:rPr>
          <w:sz w:val="24"/>
          <w:szCs w:val="24"/>
        </w:rPr>
        <w:t>чтении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аудировании</w:t>
      </w:r>
      <w:r w:rsidRPr="00375B58">
        <w:rPr>
          <w:spacing w:val="1"/>
          <w:sz w:val="24"/>
          <w:szCs w:val="24"/>
        </w:rPr>
        <w:t xml:space="preserve"> </w:t>
      </w:r>
      <w:r w:rsidRPr="00375B58">
        <w:rPr>
          <w:sz w:val="24"/>
          <w:szCs w:val="24"/>
        </w:rPr>
        <w:t>языковую догадку, в том числе контекстуальную; игнорировать информацию, не являющуюся</w:t>
      </w:r>
      <w:r w:rsidRPr="00375B58">
        <w:rPr>
          <w:spacing w:val="1"/>
          <w:sz w:val="24"/>
          <w:szCs w:val="24"/>
        </w:rPr>
        <w:t xml:space="preserve"> </w:t>
      </w:r>
      <w:r w:rsidRPr="00375B58">
        <w:rPr>
          <w:sz w:val="24"/>
          <w:szCs w:val="24"/>
        </w:rPr>
        <w:t>необходимой для понимания основного содержания прочитанного/прослушанного текста или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нахождения в</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запрашиваемой</w:t>
      </w:r>
      <w:r w:rsidRPr="00375B58">
        <w:rPr>
          <w:spacing w:val="-1"/>
          <w:sz w:val="24"/>
          <w:szCs w:val="24"/>
        </w:rPr>
        <w:t xml:space="preserve"> </w:t>
      </w:r>
      <w:r w:rsidRPr="00375B58">
        <w:rPr>
          <w:sz w:val="24"/>
          <w:szCs w:val="24"/>
        </w:rPr>
        <w:t>информации;</w:t>
      </w:r>
    </w:p>
    <w:p w:rsidR="00C17463" w:rsidRPr="00375B58" w:rsidRDefault="00C17463" w:rsidP="0086497C">
      <w:pPr>
        <w:pStyle w:val="af2"/>
        <w:widowControl w:val="0"/>
        <w:numPr>
          <w:ilvl w:val="0"/>
          <w:numId w:val="129"/>
        </w:numPr>
        <w:tabs>
          <w:tab w:val="left" w:pos="1683"/>
          <w:tab w:val="left" w:pos="3056"/>
          <w:tab w:val="left" w:pos="4635"/>
          <w:tab w:val="left" w:pos="5734"/>
          <w:tab w:val="left" w:pos="8111"/>
          <w:tab w:val="left" w:pos="9644"/>
        </w:tabs>
        <w:autoSpaceDE w:val="0"/>
        <w:autoSpaceDN w:val="0"/>
        <w:spacing w:before="1"/>
        <w:ind w:left="0" w:right="371" w:firstLine="567"/>
        <w:contextualSpacing w:val="0"/>
        <w:jc w:val="both"/>
        <w:divId w:val="1547135805"/>
        <w:rPr>
          <w:sz w:val="24"/>
          <w:szCs w:val="24"/>
        </w:rPr>
      </w:pPr>
      <w:r w:rsidRPr="00375B58">
        <w:rPr>
          <w:i/>
          <w:sz w:val="24"/>
          <w:szCs w:val="24"/>
        </w:rPr>
        <w:t xml:space="preserve">участвовать </w:t>
      </w:r>
      <w:r w:rsidRPr="00375B58">
        <w:rPr>
          <w:sz w:val="24"/>
          <w:szCs w:val="24"/>
        </w:rPr>
        <w:t>в</w:t>
      </w:r>
      <w:r w:rsidRPr="00375B58">
        <w:rPr>
          <w:spacing w:val="1"/>
          <w:sz w:val="24"/>
          <w:szCs w:val="24"/>
        </w:rPr>
        <w:t xml:space="preserve"> </w:t>
      </w:r>
      <w:r w:rsidRPr="00375B58">
        <w:rPr>
          <w:sz w:val="24"/>
          <w:szCs w:val="24"/>
        </w:rPr>
        <w:t>несложных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проектах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материалов</w:t>
      </w:r>
      <w:r w:rsidRPr="00375B58">
        <w:rPr>
          <w:spacing w:val="1"/>
          <w:sz w:val="24"/>
          <w:szCs w:val="24"/>
        </w:rPr>
        <w:t xml:space="preserve"> </w:t>
      </w:r>
      <w:r w:rsidRPr="00375B58">
        <w:rPr>
          <w:sz w:val="24"/>
          <w:szCs w:val="24"/>
        </w:rPr>
        <w:t>на</w:t>
      </w:r>
      <w:r w:rsidRPr="00375B58">
        <w:rPr>
          <w:spacing w:val="-57"/>
          <w:sz w:val="24"/>
          <w:szCs w:val="24"/>
        </w:rPr>
        <w:t xml:space="preserve"> </w:t>
      </w:r>
      <w:r w:rsidRPr="00375B58">
        <w:rPr>
          <w:sz w:val="24"/>
          <w:szCs w:val="24"/>
        </w:rPr>
        <w:t>английском</w:t>
      </w:r>
      <w:r w:rsidRPr="00375B58">
        <w:rPr>
          <w:sz w:val="24"/>
          <w:szCs w:val="24"/>
        </w:rPr>
        <w:tab/>
        <w:t>языке</w:t>
      </w:r>
      <w:r w:rsidRPr="00375B58">
        <w:rPr>
          <w:sz w:val="24"/>
          <w:szCs w:val="24"/>
        </w:rPr>
        <w:tab/>
        <w:t>с</w:t>
      </w:r>
      <w:r w:rsidRPr="00375B58">
        <w:rPr>
          <w:sz w:val="24"/>
          <w:szCs w:val="24"/>
        </w:rPr>
        <w:tab/>
        <w:t>применением</w:t>
      </w:r>
      <w:r w:rsidRPr="00375B58">
        <w:rPr>
          <w:sz w:val="24"/>
          <w:szCs w:val="24"/>
        </w:rPr>
        <w:tab/>
        <w:t>ИКТ,</w:t>
      </w:r>
      <w:r w:rsidRPr="00375B58">
        <w:rPr>
          <w:sz w:val="24"/>
          <w:szCs w:val="24"/>
        </w:rPr>
        <w:tab/>
        <w:t>соблюдая</w:t>
      </w:r>
      <w:r w:rsidRPr="00375B58">
        <w:rPr>
          <w:spacing w:val="-58"/>
          <w:sz w:val="24"/>
          <w:szCs w:val="24"/>
        </w:rPr>
        <w:t xml:space="preserve"> </w:t>
      </w:r>
      <w:r w:rsidRPr="00375B58">
        <w:rPr>
          <w:sz w:val="24"/>
          <w:szCs w:val="24"/>
        </w:rPr>
        <w:t>правила</w:t>
      </w:r>
      <w:r w:rsidRPr="00375B58">
        <w:rPr>
          <w:spacing w:val="58"/>
          <w:sz w:val="24"/>
          <w:szCs w:val="24"/>
        </w:rPr>
        <w:t xml:space="preserve"> </w:t>
      </w:r>
      <w:r w:rsidRPr="00375B58">
        <w:rPr>
          <w:sz w:val="24"/>
          <w:szCs w:val="24"/>
        </w:rPr>
        <w:t>информационной</w:t>
      </w:r>
      <w:r w:rsidRPr="00375B58">
        <w:rPr>
          <w:spacing w:val="3"/>
          <w:sz w:val="24"/>
          <w:szCs w:val="24"/>
        </w:rPr>
        <w:t xml:space="preserve"> </w:t>
      </w:r>
      <w:r w:rsidRPr="00375B58">
        <w:rPr>
          <w:sz w:val="24"/>
          <w:szCs w:val="24"/>
        </w:rPr>
        <w:t>безопасности</w:t>
      </w:r>
      <w:r w:rsidRPr="00375B58">
        <w:rPr>
          <w:spacing w:val="2"/>
          <w:sz w:val="24"/>
          <w:szCs w:val="24"/>
        </w:rPr>
        <w:t xml:space="preserve"> </w:t>
      </w:r>
      <w:r w:rsidRPr="00375B58">
        <w:rPr>
          <w:sz w:val="24"/>
          <w:szCs w:val="24"/>
        </w:rPr>
        <w:t>при</w:t>
      </w:r>
      <w:r w:rsidRPr="00375B58">
        <w:rPr>
          <w:spacing w:val="58"/>
          <w:sz w:val="24"/>
          <w:szCs w:val="24"/>
        </w:rPr>
        <w:t xml:space="preserve"> </w:t>
      </w:r>
      <w:r w:rsidRPr="00375B58">
        <w:rPr>
          <w:sz w:val="24"/>
          <w:szCs w:val="24"/>
        </w:rPr>
        <w:t>работе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сети Интернет;</w:t>
      </w:r>
    </w:p>
    <w:p w:rsidR="00C17463" w:rsidRPr="00375B58" w:rsidRDefault="00C17463" w:rsidP="0086497C">
      <w:pPr>
        <w:pStyle w:val="af2"/>
        <w:widowControl w:val="0"/>
        <w:numPr>
          <w:ilvl w:val="0"/>
          <w:numId w:val="129"/>
        </w:numPr>
        <w:tabs>
          <w:tab w:val="left" w:pos="1683"/>
        </w:tabs>
        <w:autoSpaceDE w:val="0"/>
        <w:autoSpaceDN w:val="0"/>
        <w:ind w:left="0" w:right="362" w:firstLine="567"/>
        <w:contextualSpacing w:val="0"/>
        <w:jc w:val="both"/>
        <w:divId w:val="1547135805"/>
        <w:rPr>
          <w:sz w:val="24"/>
          <w:szCs w:val="24"/>
        </w:rPr>
      </w:pPr>
      <w:r w:rsidRPr="00375B58">
        <w:rPr>
          <w:i/>
          <w:sz w:val="24"/>
          <w:szCs w:val="24"/>
        </w:rPr>
        <w:t xml:space="preserve">использовать </w:t>
      </w:r>
      <w:r w:rsidRPr="00375B58">
        <w:rPr>
          <w:sz w:val="24"/>
          <w:szCs w:val="24"/>
        </w:rPr>
        <w:t>иноязычные</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справочные</w:t>
      </w:r>
      <w:r w:rsidRPr="00375B58">
        <w:rPr>
          <w:spacing w:val="-3"/>
          <w:sz w:val="24"/>
          <w:szCs w:val="24"/>
        </w:rPr>
        <w:t xml:space="preserve"> </w:t>
      </w:r>
      <w:r w:rsidRPr="00375B58">
        <w:rPr>
          <w:sz w:val="24"/>
          <w:szCs w:val="24"/>
        </w:rPr>
        <w:t>системы в</w:t>
      </w:r>
      <w:r w:rsidRPr="00375B58">
        <w:rPr>
          <w:spacing w:val="1"/>
          <w:sz w:val="24"/>
          <w:szCs w:val="24"/>
        </w:rPr>
        <w:t xml:space="preserve"> </w:t>
      </w:r>
      <w:r w:rsidRPr="00375B58">
        <w:rPr>
          <w:sz w:val="24"/>
          <w:szCs w:val="24"/>
        </w:rPr>
        <w:t>электронной форме;</w:t>
      </w:r>
    </w:p>
    <w:p w:rsidR="00C17463" w:rsidRPr="00375B58" w:rsidRDefault="00C17463" w:rsidP="0086497C">
      <w:pPr>
        <w:pStyle w:val="af2"/>
        <w:widowControl w:val="0"/>
        <w:numPr>
          <w:ilvl w:val="0"/>
          <w:numId w:val="129"/>
        </w:numPr>
        <w:tabs>
          <w:tab w:val="left" w:pos="1683"/>
        </w:tabs>
        <w:autoSpaceDE w:val="0"/>
        <w:autoSpaceDN w:val="0"/>
        <w:ind w:left="0" w:right="371" w:firstLine="567"/>
        <w:contextualSpacing w:val="0"/>
        <w:jc w:val="both"/>
        <w:divId w:val="1547135805"/>
        <w:rPr>
          <w:sz w:val="24"/>
          <w:szCs w:val="24"/>
        </w:rPr>
      </w:pPr>
      <w:r w:rsidRPr="00375B58">
        <w:rPr>
          <w:i/>
          <w:sz w:val="24"/>
          <w:szCs w:val="24"/>
        </w:rPr>
        <w:t xml:space="preserve">достигать </w:t>
      </w:r>
      <w:r w:rsidRPr="00375B58">
        <w:rPr>
          <w:sz w:val="24"/>
          <w:szCs w:val="24"/>
        </w:rPr>
        <w:t>взаимопонимания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процессе</w:t>
      </w:r>
      <w:r w:rsidRPr="00375B58">
        <w:rPr>
          <w:spacing w:val="1"/>
          <w:sz w:val="24"/>
          <w:szCs w:val="24"/>
        </w:rPr>
        <w:t xml:space="preserve"> </w:t>
      </w:r>
      <w:r w:rsidRPr="00375B58">
        <w:rPr>
          <w:sz w:val="24"/>
          <w:szCs w:val="24"/>
        </w:rPr>
        <w:t>устного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письменного</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носителями</w:t>
      </w:r>
      <w:r w:rsidRPr="00375B58">
        <w:rPr>
          <w:spacing w:val="-1"/>
          <w:sz w:val="24"/>
          <w:szCs w:val="24"/>
        </w:rPr>
        <w:t xml:space="preserve"> </w:t>
      </w:r>
      <w:r w:rsidRPr="00375B58">
        <w:rPr>
          <w:sz w:val="24"/>
          <w:szCs w:val="24"/>
        </w:rPr>
        <w:t>иностранного языка, с</w:t>
      </w:r>
      <w:r w:rsidRPr="00375B58">
        <w:rPr>
          <w:spacing w:val="-2"/>
          <w:sz w:val="24"/>
          <w:szCs w:val="24"/>
        </w:rPr>
        <w:t xml:space="preserve"> </w:t>
      </w:r>
      <w:r w:rsidRPr="00375B58">
        <w:rPr>
          <w:sz w:val="24"/>
          <w:szCs w:val="24"/>
        </w:rPr>
        <w:t>людьми</w:t>
      </w:r>
      <w:r w:rsidRPr="00375B58">
        <w:rPr>
          <w:spacing w:val="-1"/>
          <w:sz w:val="24"/>
          <w:szCs w:val="24"/>
        </w:rPr>
        <w:t xml:space="preserve"> </w:t>
      </w:r>
      <w:r w:rsidRPr="00375B58">
        <w:rPr>
          <w:sz w:val="24"/>
          <w:szCs w:val="24"/>
        </w:rPr>
        <w:t>другой культуры;</w:t>
      </w:r>
    </w:p>
    <w:p w:rsidR="00C17463" w:rsidRPr="00375B58" w:rsidRDefault="00C17463" w:rsidP="0086497C">
      <w:pPr>
        <w:pStyle w:val="af2"/>
        <w:widowControl w:val="0"/>
        <w:numPr>
          <w:ilvl w:val="0"/>
          <w:numId w:val="129"/>
        </w:numPr>
        <w:tabs>
          <w:tab w:val="left" w:pos="1803"/>
        </w:tabs>
        <w:autoSpaceDE w:val="0"/>
        <w:autoSpaceDN w:val="0"/>
        <w:ind w:left="0" w:right="375" w:firstLine="567"/>
        <w:contextualSpacing w:val="0"/>
        <w:jc w:val="both"/>
        <w:divId w:val="1547135805"/>
        <w:rPr>
          <w:sz w:val="24"/>
          <w:szCs w:val="24"/>
        </w:rPr>
      </w:pPr>
      <w:r w:rsidRPr="00375B58">
        <w:rPr>
          <w:i/>
          <w:sz w:val="24"/>
          <w:szCs w:val="24"/>
        </w:rPr>
        <w:t xml:space="preserve">сравнивать </w:t>
      </w:r>
      <w:r w:rsidRPr="00375B58">
        <w:rPr>
          <w:sz w:val="24"/>
          <w:szCs w:val="24"/>
        </w:rPr>
        <w:t>(в том числе устанавливать основания для сравнения) объекты, явления,</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элементы</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основные</w:t>
      </w:r>
      <w:r w:rsidRPr="00375B58">
        <w:rPr>
          <w:spacing w:val="-3"/>
          <w:sz w:val="24"/>
          <w:szCs w:val="24"/>
        </w:rPr>
        <w:t xml:space="preserve"> </w:t>
      </w:r>
      <w:r w:rsidRPr="00375B58">
        <w:rPr>
          <w:sz w:val="24"/>
          <w:szCs w:val="24"/>
        </w:rPr>
        <w:t>функции в</w:t>
      </w:r>
      <w:r w:rsidRPr="00375B58">
        <w:rPr>
          <w:spacing w:val="-4"/>
          <w:sz w:val="24"/>
          <w:szCs w:val="24"/>
        </w:rPr>
        <w:t xml:space="preserve"> </w:t>
      </w:r>
      <w:r w:rsidRPr="00375B58">
        <w:rPr>
          <w:sz w:val="24"/>
          <w:szCs w:val="24"/>
        </w:rPr>
        <w:t>рамках</w:t>
      </w:r>
      <w:r w:rsidRPr="00375B58">
        <w:rPr>
          <w:spacing w:val="2"/>
          <w:sz w:val="24"/>
          <w:szCs w:val="24"/>
        </w:rPr>
        <w:t xml:space="preserve"> </w:t>
      </w:r>
      <w:r w:rsidRPr="00375B58">
        <w:rPr>
          <w:sz w:val="24"/>
          <w:szCs w:val="24"/>
        </w:rPr>
        <w:t>изученной</w:t>
      </w:r>
      <w:r w:rsidRPr="00375B58">
        <w:rPr>
          <w:spacing w:val="-1"/>
          <w:sz w:val="24"/>
          <w:szCs w:val="24"/>
        </w:rPr>
        <w:t xml:space="preserve"> </w:t>
      </w:r>
      <w:r w:rsidR="004D4D9F" w:rsidRPr="00375B58">
        <w:rPr>
          <w:sz w:val="24"/>
          <w:szCs w:val="24"/>
        </w:rPr>
        <w:t>тематики.</w:t>
      </w:r>
    </w:p>
    <w:p w:rsidR="004D4D9F" w:rsidRPr="00375B58" w:rsidRDefault="00C17463" w:rsidP="0086497C">
      <w:pPr>
        <w:pStyle w:val="af2"/>
        <w:widowControl w:val="0"/>
        <w:numPr>
          <w:ilvl w:val="0"/>
          <w:numId w:val="134"/>
        </w:numPr>
        <w:tabs>
          <w:tab w:val="left" w:pos="1604"/>
        </w:tabs>
        <w:autoSpaceDE w:val="0"/>
        <w:autoSpaceDN w:val="0"/>
        <w:spacing w:before="5"/>
        <w:ind w:left="0" w:firstLine="567"/>
        <w:contextualSpacing w:val="0"/>
        <w:jc w:val="both"/>
        <w:divId w:val="1547135805"/>
        <w:rPr>
          <w:sz w:val="24"/>
          <w:szCs w:val="24"/>
        </w:rPr>
      </w:pPr>
      <w:r w:rsidRPr="00375B58">
        <w:rPr>
          <w:b/>
          <w:sz w:val="24"/>
          <w:szCs w:val="24"/>
        </w:rPr>
        <w:lastRenderedPageBreak/>
        <w:t>КЛАСС</w:t>
      </w:r>
      <w:r w:rsidR="004D4D9F" w:rsidRPr="00375B58">
        <w:rPr>
          <w:b/>
          <w:sz w:val="24"/>
          <w:szCs w:val="24"/>
        </w:rPr>
        <w:t xml:space="preserve"> </w:t>
      </w:r>
    </w:p>
    <w:p w:rsidR="00C17463" w:rsidRPr="00375B58" w:rsidRDefault="00C17463" w:rsidP="004D4D9F">
      <w:pPr>
        <w:pStyle w:val="af2"/>
        <w:widowControl w:val="0"/>
        <w:tabs>
          <w:tab w:val="left" w:pos="1604"/>
        </w:tabs>
        <w:autoSpaceDE w:val="0"/>
        <w:autoSpaceDN w:val="0"/>
        <w:spacing w:before="5"/>
        <w:ind w:left="567"/>
        <w:contextualSpacing w:val="0"/>
        <w:jc w:val="both"/>
        <w:divId w:val="1547135805"/>
        <w:rPr>
          <w:sz w:val="24"/>
          <w:szCs w:val="24"/>
        </w:rPr>
      </w:pPr>
      <w:r w:rsidRPr="00375B58">
        <w:rPr>
          <w:i/>
          <w:sz w:val="24"/>
          <w:szCs w:val="24"/>
        </w:rPr>
        <w:t>Владеть</w:t>
      </w:r>
      <w:r w:rsidRPr="00375B58">
        <w:rPr>
          <w:i/>
          <w:spacing w:val="-2"/>
          <w:sz w:val="24"/>
          <w:szCs w:val="24"/>
        </w:rPr>
        <w:t xml:space="preserve"> </w:t>
      </w:r>
      <w:r w:rsidRPr="00375B58">
        <w:rPr>
          <w:sz w:val="24"/>
          <w:szCs w:val="24"/>
        </w:rPr>
        <w:t>основными</w:t>
      </w:r>
      <w:r w:rsidRPr="00375B58">
        <w:rPr>
          <w:spacing w:val="-4"/>
          <w:sz w:val="24"/>
          <w:szCs w:val="24"/>
        </w:rPr>
        <w:t xml:space="preserve"> </w:t>
      </w:r>
      <w:r w:rsidRPr="00375B58">
        <w:rPr>
          <w:sz w:val="24"/>
          <w:szCs w:val="24"/>
        </w:rPr>
        <w:t>видами</w:t>
      </w:r>
      <w:r w:rsidRPr="00375B58">
        <w:rPr>
          <w:spacing w:val="-2"/>
          <w:sz w:val="24"/>
          <w:szCs w:val="24"/>
        </w:rPr>
        <w:t xml:space="preserve"> </w:t>
      </w:r>
      <w:r w:rsidRPr="00375B58">
        <w:rPr>
          <w:sz w:val="24"/>
          <w:szCs w:val="24"/>
        </w:rPr>
        <w:t>речевой</w:t>
      </w:r>
      <w:r w:rsidRPr="00375B58">
        <w:rPr>
          <w:spacing w:val="-3"/>
          <w:sz w:val="24"/>
          <w:szCs w:val="24"/>
        </w:rPr>
        <w:t xml:space="preserve"> </w:t>
      </w:r>
      <w:r w:rsidRPr="00375B58">
        <w:rPr>
          <w:sz w:val="24"/>
          <w:szCs w:val="24"/>
        </w:rPr>
        <w:t>деятельности:</w:t>
      </w:r>
    </w:p>
    <w:p w:rsidR="00C17463" w:rsidRPr="00375B58" w:rsidRDefault="00C17463" w:rsidP="007B4865">
      <w:pPr>
        <w:pStyle w:val="af4"/>
        <w:ind w:right="365" w:firstLine="567"/>
        <w:jc w:val="both"/>
        <w:divId w:val="1547135805"/>
      </w:pPr>
      <w:r w:rsidRPr="00375B58">
        <w:rPr>
          <w:b/>
        </w:rPr>
        <w:t xml:space="preserve">говорение: </w:t>
      </w:r>
      <w:r w:rsidRPr="00375B58">
        <w:rPr>
          <w:i/>
        </w:rPr>
        <w:t>вести</w:t>
      </w:r>
      <w:r w:rsidRPr="00375B58">
        <w:rPr>
          <w:i/>
          <w:spacing w:val="1"/>
        </w:rPr>
        <w:t xml:space="preserve"> </w:t>
      </w:r>
      <w:r w:rsidRPr="00375B58">
        <w:rPr>
          <w:i/>
        </w:rPr>
        <w:t>разные</w:t>
      </w:r>
      <w:r w:rsidRPr="00375B58">
        <w:rPr>
          <w:i/>
          <w:spacing w:val="1"/>
        </w:rPr>
        <w:t xml:space="preserve"> </w:t>
      </w:r>
      <w:r w:rsidRPr="00375B58">
        <w:rPr>
          <w:i/>
        </w:rPr>
        <w:t>виды</w:t>
      </w:r>
      <w:r w:rsidRPr="00375B58">
        <w:rPr>
          <w:i/>
          <w:spacing w:val="1"/>
        </w:rPr>
        <w:t xml:space="preserve"> </w:t>
      </w:r>
      <w:r w:rsidRPr="00375B58">
        <w:rPr>
          <w:i/>
        </w:rPr>
        <w:t xml:space="preserve">диалогов </w:t>
      </w:r>
      <w:r w:rsidRPr="00375B58">
        <w:t>(диалог</w:t>
      </w:r>
      <w:r w:rsidRPr="00375B58">
        <w:rPr>
          <w:spacing w:val="1"/>
        </w:rPr>
        <w:t xml:space="preserve"> </w:t>
      </w:r>
      <w:r w:rsidRPr="00375B58">
        <w:t>этикетного</w:t>
      </w:r>
      <w:r w:rsidRPr="00375B58">
        <w:rPr>
          <w:spacing w:val="1"/>
        </w:rPr>
        <w:t xml:space="preserve"> </w:t>
      </w:r>
      <w:r w:rsidRPr="00375B58">
        <w:t>характера,</w:t>
      </w:r>
      <w:r w:rsidRPr="00375B58">
        <w:rPr>
          <w:spacing w:val="1"/>
        </w:rPr>
        <w:t xml:space="preserve"> </w:t>
      </w:r>
      <w:r w:rsidRPr="00375B58">
        <w:t>диалог</w:t>
      </w:r>
      <w:r w:rsidRPr="00375B58">
        <w:rPr>
          <w:spacing w:val="1"/>
        </w:rPr>
        <w:t xml:space="preserve"> </w:t>
      </w:r>
      <w:r w:rsidRPr="00375B58">
        <w:t>—</w:t>
      </w:r>
      <w:r w:rsidRPr="00375B58">
        <w:rPr>
          <w:spacing w:val="1"/>
        </w:rPr>
        <w:t xml:space="preserve"> </w:t>
      </w:r>
      <w:r w:rsidRPr="00375B58">
        <w:t>побуждение к действию, диалог-расспрос; комбинированный диалог, включающий различные</w:t>
      </w:r>
      <w:r w:rsidRPr="00375B58">
        <w:rPr>
          <w:spacing w:val="1"/>
        </w:rPr>
        <w:t xml:space="preserve"> </w:t>
      </w:r>
      <w:r w:rsidRPr="00375B58">
        <w:t>виды</w:t>
      </w:r>
      <w:r w:rsidRPr="00375B58">
        <w:rPr>
          <w:spacing w:val="1"/>
        </w:rPr>
        <w:t xml:space="preserve"> </w:t>
      </w:r>
      <w:r w:rsidRPr="00375B58">
        <w:t>диалогов)</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1"/>
        </w:rPr>
        <w:t xml:space="preserve"> </w:t>
      </w:r>
      <w:r w:rsidRPr="00375B58">
        <w:t>неофициального общения с вербальными и/или зрительными опорами, с соблюдением норм</w:t>
      </w:r>
      <w:r w:rsidRPr="00375B58">
        <w:rPr>
          <w:spacing w:val="1"/>
        </w:rPr>
        <w:t xml:space="preserve"> </w:t>
      </w:r>
      <w:r w:rsidRPr="00375B58">
        <w:t>речевого</w:t>
      </w:r>
      <w:r w:rsidRPr="00375B58">
        <w:rPr>
          <w:spacing w:val="1"/>
        </w:rPr>
        <w:t xml:space="preserve"> </w:t>
      </w:r>
      <w:r w:rsidRPr="00375B58">
        <w:t>этикета,</w:t>
      </w:r>
      <w:r w:rsidRPr="00375B58">
        <w:rPr>
          <w:spacing w:val="1"/>
        </w:rPr>
        <w:t xml:space="preserve"> </w:t>
      </w:r>
      <w:r w:rsidRPr="00375B58">
        <w:t>принятого</w:t>
      </w:r>
      <w:r w:rsidRPr="00375B58">
        <w:rPr>
          <w:spacing w:val="1"/>
        </w:rPr>
        <w:t xml:space="preserve"> </w:t>
      </w:r>
      <w:r w:rsidRPr="00375B58">
        <w:t>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(до</w:t>
      </w:r>
      <w:r w:rsidRPr="00375B58">
        <w:rPr>
          <w:spacing w:val="1"/>
        </w:rPr>
        <w:t xml:space="preserve"> </w:t>
      </w:r>
      <w:r w:rsidRPr="00375B58">
        <w:t>6</w:t>
      </w:r>
      <w:r w:rsidRPr="00375B58">
        <w:rPr>
          <w:spacing w:val="1"/>
        </w:rPr>
        <w:t xml:space="preserve"> </w:t>
      </w:r>
      <w:r w:rsidRPr="00375B58">
        <w:t>реплик</w:t>
      </w:r>
      <w:r w:rsidRPr="00375B58">
        <w:rPr>
          <w:spacing w:val="1"/>
        </w:rPr>
        <w:t xml:space="preserve"> </w:t>
      </w:r>
      <w:r w:rsidRPr="00375B58">
        <w:t>со</w:t>
      </w:r>
      <w:r w:rsidRPr="00375B58">
        <w:rPr>
          <w:spacing w:val="1"/>
        </w:rPr>
        <w:t xml:space="preserve"> </w:t>
      </w:r>
      <w:r w:rsidRPr="00375B58">
        <w:t>стороны</w:t>
      </w:r>
      <w:r w:rsidRPr="00375B58">
        <w:rPr>
          <w:spacing w:val="-57"/>
        </w:rPr>
        <w:t xml:space="preserve"> </w:t>
      </w:r>
      <w:r w:rsidRPr="00375B58">
        <w:t>каждого</w:t>
      </w:r>
      <w:r w:rsidRPr="00375B58">
        <w:rPr>
          <w:spacing w:val="-1"/>
        </w:rPr>
        <w:t xml:space="preserve"> </w:t>
      </w:r>
      <w:r w:rsidRPr="00375B58">
        <w:t>собеседника);</w:t>
      </w:r>
    </w:p>
    <w:p w:rsidR="00C17463" w:rsidRPr="00375B58" w:rsidRDefault="00C17463" w:rsidP="007B4865">
      <w:pPr>
        <w:pStyle w:val="af4"/>
        <w:ind w:right="365" w:firstLine="567"/>
        <w:jc w:val="both"/>
        <w:divId w:val="1547135805"/>
      </w:pPr>
      <w:r w:rsidRPr="00375B58">
        <w:rPr>
          <w:i/>
        </w:rPr>
        <w:t>создавать</w:t>
      </w:r>
      <w:r w:rsidRPr="00375B58">
        <w:rPr>
          <w:i/>
          <w:spacing w:val="1"/>
        </w:rPr>
        <w:t xml:space="preserve"> </w:t>
      </w:r>
      <w:r w:rsidRPr="00375B58">
        <w:rPr>
          <w:i/>
        </w:rPr>
        <w:t>разные</w:t>
      </w:r>
      <w:r w:rsidRPr="00375B58">
        <w:rPr>
          <w:i/>
          <w:spacing w:val="1"/>
        </w:rPr>
        <w:t xml:space="preserve"> </w:t>
      </w:r>
      <w:r w:rsidRPr="00375B58">
        <w:rPr>
          <w:i/>
        </w:rPr>
        <w:t>виды</w:t>
      </w:r>
      <w:r w:rsidRPr="00375B58">
        <w:rPr>
          <w:i/>
          <w:spacing w:val="1"/>
        </w:rPr>
        <w:t xml:space="preserve"> </w:t>
      </w:r>
      <w:r w:rsidRPr="00375B58">
        <w:rPr>
          <w:i/>
        </w:rPr>
        <w:t>монологических</w:t>
      </w:r>
      <w:r w:rsidRPr="00375B58">
        <w:rPr>
          <w:i/>
          <w:spacing w:val="1"/>
        </w:rPr>
        <w:t xml:space="preserve"> </w:t>
      </w:r>
      <w:r w:rsidRPr="00375B58">
        <w:rPr>
          <w:i/>
        </w:rPr>
        <w:t xml:space="preserve">высказываний </w:t>
      </w:r>
      <w:r w:rsidRPr="00375B58">
        <w:t>(описание,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характеристика;</w:t>
      </w:r>
      <w:r w:rsidRPr="00375B58">
        <w:rPr>
          <w:spacing w:val="1"/>
        </w:rPr>
        <w:t xml:space="preserve"> </w:t>
      </w:r>
      <w:r w:rsidRPr="00375B58">
        <w:t>повествование/сообщение)</w:t>
      </w:r>
      <w:r w:rsidRPr="00375B58">
        <w:rPr>
          <w:spacing w:val="1"/>
        </w:rPr>
        <w:t xml:space="preserve"> </w:t>
      </w:r>
      <w:r w:rsidRPr="00375B58">
        <w:t>с</w:t>
      </w:r>
      <w:r w:rsidRPr="00375B58">
        <w:rPr>
          <w:spacing w:val="1"/>
        </w:rPr>
        <w:t xml:space="preserve"> </w:t>
      </w:r>
      <w:r w:rsidRPr="00375B58">
        <w:t>вербальными</w:t>
      </w:r>
      <w:r w:rsidRPr="00375B58">
        <w:rPr>
          <w:spacing w:val="1"/>
        </w:rPr>
        <w:t xml:space="preserve"> </w:t>
      </w:r>
      <w:r w:rsidRPr="00375B58">
        <w:t>и/или</w:t>
      </w:r>
      <w:r w:rsidRPr="00375B58">
        <w:rPr>
          <w:spacing w:val="1"/>
        </w:rPr>
        <w:t xml:space="preserve"> </w:t>
      </w:r>
      <w:r w:rsidRPr="00375B58">
        <w:t>зрительными</w:t>
      </w:r>
      <w:r w:rsidRPr="00375B58">
        <w:rPr>
          <w:spacing w:val="1"/>
        </w:rPr>
        <w:t xml:space="preserve"> </w:t>
      </w:r>
      <w:r w:rsidRPr="00375B58">
        <w:t>опорами</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60"/>
        </w:rPr>
        <w:t xml:space="preserve"> </w:t>
      </w:r>
      <w:r w:rsidRPr="00375B58">
        <w:t>(объём</w:t>
      </w:r>
      <w:r w:rsidRPr="00375B58">
        <w:rPr>
          <w:spacing w:val="60"/>
        </w:rPr>
        <w:t xml:space="preserve"> </w:t>
      </w:r>
      <w:r w:rsidRPr="00375B58">
        <w:t>монологического</w:t>
      </w:r>
      <w:r w:rsidRPr="00375B58">
        <w:rPr>
          <w:spacing w:val="60"/>
        </w:rPr>
        <w:t xml:space="preserve"> </w:t>
      </w:r>
      <w:r w:rsidRPr="00375B58">
        <w:t>высказывания</w:t>
      </w:r>
      <w:r w:rsidRPr="00375B58">
        <w:rPr>
          <w:spacing w:val="61"/>
        </w:rPr>
        <w:t xml:space="preserve"> </w:t>
      </w:r>
      <w:r w:rsidRPr="00375B58">
        <w:t>—</w:t>
      </w:r>
      <w:r w:rsidRPr="00375B58">
        <w:rPr>
          <w:spacing w:val="60"/>
        </w:rPr>
        <w:t xml:space="preserve"> </w:t>
      </w:r>
      <w:r w:rsidRPr="00375B58">
        <w:t>8-9</w:t>
      </w:r>
      <w:r w:rsidRPr="00375B58">
        <w:rPr>
          <w:spacing w:val="1"/>
        </w:rPr>
        <w:t xml:space="preserve"> </w:t>
      </w:r>
      <w:r w:rsidRPr="00375B58">
        <w:t xml:space="preserve">фраз); </w:t>
      </w:r>
      <w:r w:rsidRPr="00375B58">
        <w:rPr>
          <w:i/>
        </w:rPr>
        <w:t xml:space="preserve">излагать </w:t>
      </w:r>
      <w:r w:rsidRPr="00375B58">
        <w:t>основное</w:t>
      </w:r>
      <w:r w:rsidRPr="00375B58">
        <w:rPr>
          <w:spacing w:val="1"/>
        </w:rPr>
        <w:t xml:space="preserve"> </w:t>
      </w:r>
      <w:r w:rsidRPr="00375B58">
        <w:t>содержание</w:t>
      </w:r>
      <w:r w:rsidRPr="00375B58">
        <w:rPr>
          <w:spacing w:val="1"/>
        </w:rPr>
        <w:t xml:space="preserve"> </w:t>
      </w:r>
      <w:r w:rsidRPr="00375B58">
        <w:t>прочитанного/прослушанного</w:t>
      </w:r>
      <w:r w:rsidRPr="00375B58">
        <w:rPr>
          <w:spacing w:val="1"/>
        </w:rPr>
        <w:t xml:space="preserve"> </w:t>
      </w:r>
      <w:r w:rsidRPr="00375B58">
        <w:t>текста</w:t>
      </w:r>
      <w:r w:rsidRPr="00375B58">
        <w:rPr>
          <w:spacing w:val="1"/>
        </w:rPr>
        <w:t xml:space="preserve"> </w:t>
      </w:r>
      <w:r w:rsidRPr="00375B58">
        <w:t>с</w:t>
      </w:r>
      <w:r w:rsidRPr="00375B58">
        <w:rPr>
          <w:spacing w:val="1"/>
        </w:rPr>
        <w:t xml:space="preserve"> </w:t>
      </w:r>
      <w:r w:rsidRPr="00375B58">
        <w:t>вербальными</w:t>
      </w:r>
      <w:r w:rsidRPr="00375B58">
        <w:rPr>
          <w:spacing w:val="1"/>
        </w:rPr>
        <w:t xml:space="preserve"> </w:t>
      </w:r>
      <w:r w:rsidRPr="00375B58">
        <w:t xml:space="preserve">и/или зрительными опорами (объём — 8-9 фраз); </w:t>
      </w:r>
      <w:r w:rsidRPr="00375B58">
        <w:rPr>
          <w:i/>
        </w:rPr>
        <w:t xml:space="preserve">кратко излагать </w:t>
      </w:r>
      <w:r w:rsidRPr="00375B58">
        <w:t>результаты выполненной</w:t>
      </w:r>
      <w:r w:rsidRPr="00375B58">
        <w:rPr>
          <w:spacing w:val="1"/>
        </w:rPr>
        <w:t xml:space="preserve"> </w:t>
      </w:r>
      <w:r w:rsidRPr="00375B58">
        <w:t>проектной</w:t>
      </w:r>
      <w:r w:rsidRPr="00375B58">
        <w:rPr>
          <w:spacing w:val="-1"/>
        </w:rPr>
        <w:t xml:space="preserve"> </w:t>
      </w:r>
      <w:r w:rsidRPr="00375B58">
        <w:t>работы (объём — 8-9 фраз);</w:t>
      </w:r>
    </w:p>
    <w:p w:rsidR="00C17463" w:rsidRPr="00375B58" w:rsidRDefault="00C17463" w:rsidP="007B4865">
      <w:pPr>
        <w:pStyle w:val="af4"/>
        <w:spacing w:before="1"/>
        <w:ind w:right="368" w:firstLine="567"/>
        <w:jc w:val="both"/>
        <w:divId w:val="1547135805"/>
      </w:pPr>
      <w:r w:rsidRPr="00375B58">
        <w:rPr>
          <w:b/>
        </w:rPr>
        <w:t xml:space="preserve">аудирование: </w:t>
      </w:r>
      <w:r w:rsidRPr="00375B58">
        <w:rPr>
          <w:i/>
        </w:rPr>
        <w:t>воспринимать</w:t>
      </w:r>
      <w:r w:rsidRPr="00375B58">
        <w:rPr>
          <w:i/>
          <w:spacing w:val="1"/>
        </w:rPr>
        <w:t xml:space="preserve"> </w:t>
      </w:r>
      <w:r w:rsidRPr="00375B58">
        <w:rPr>
          <w:i/>
        </w:rPr>
        <w:t>на</w:t>
      </w:r>
      <w:r w:rsidRPr="00375B58">
        <w:rPr>
          <w:i/>
          <w:spacing w:val="1"/>
        </w:rPr>
        <w:t xml:space="preserve"> </w:t>
      </w:r>
      <w:r w:rsidRPr="00375B58">
        <w:rPr>
          <w:i/>
        </w:rPr>
        <w:t>слух</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57"/>
        </w:rPr>
        <w:t xml:space="preserve"> </w:t>
      </w:r>
      <w:r w:rsidRPr="00375B58">
        <w:t>содержащие отдельные незнакомые слова, в зависимости от поставленной 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запрашиваемой</w:t>
      </w:r>
      <w:r w:rsidRPr="00375B58">
        <w:rPr>
          <w:spacing w:val="1"/>
        </w:rPr>
        <w:t xml:space="preserve"> </w:t>
      </w:r>
      <w:r w:rsidRPr="00375B58">
        <w:t>информации</w:t>
      </w:r>
      <w:r w:rsidRPr="00375B58">
        <w:rPr>
          <w:spacing w:val="1"/>
        </w:rPr>
        <w:t xml:space="preserve"> </w:t>
      </w:r>
      <w:r w:rsidRPr="00375B58">
        <w:t>(время</w:t>
      </w:r>
      <w:r w:rsidRPr="00375B58">
        <w:rPr>
          <w:spacing w:val="-1"/>
        </w:rPr>
        <w:t xml:space="preserve"> </w:t>
      </w:r>
      <w:r w:rsidRPr="00375B58">
        <w:t>звучания текста/текстов для аудирования</w:t>
      </w:r>
      <w:r w:rsidRPr="00375B58">
        <w:rPr>
          <w:spacing w:val="2"/>
        </w:rPr>
        <w:t xml:space="preserve"> </w:t>
      </w:r>
      <w:r w:rsidRPr="00375B58">
        <w:t>— до 1,5 минут);</w:t>
      </w:r>
    </w:p>
    <w:p w:rsidR="00C17463" w:rsidRPr="00375B58" w:rsidRDefault="00C17463" w:rsidP="007B4865">
      <w:pPr>
        <w:pStyle w:val="af4"/>
        <w:ind w:right="367" w:firstLine="567"/>
        <w:jc w:val="both"/>
        <w:divId w:val="1547135805"/>
      </w:pPr>
      <w:r w:rsidRPr="00375B58">
        <w:rPr>
          <w:b/>
        </w:rPr>
        <w:t xml:space="preserve">смысловое чтение: </w:t>
      </w:r>
      <w:r w:rsidRPr="00375B58">
        <w:rPr>
          <w:i/>
        </w:rPr>
        <w:t>читать</w:t>
      </w:r>
      <w:r w:rsidRPr="00375B58">
        <w:rPr>
          <w:i/>
          <w:spacing w:val="1"/>
        </w:rPr>
        <w:t xml:space="preserve"> </w:t>
      </w:r>
      <w:r w:rsidRPr="00375B58">
        <w:rPr>
          <w:i/>
        </w:rPr>
        <w:t>про</w:t>
      </w:r>
      <w:r w:rsidRPr="00375B58">
        <w:rPr>
          <w:i/>
          <w:spacing w:val="1"/>
        </w:rPr>
        <w:t xml:space="preserve"> </w:t>
      </w:r>
      <w:r w:rsidRPr="00375B58">
        <w:rPr>
          <w:i/>
        </w:rPr>
        <w:t>себя</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незнакомые</w:t>
      </w:r>
      <w:r w:rsidRPr="00375B58">
        <w:rPr>
          <w:spacing w:val="1"/>
        </w:rPr>
        <w:t xml:space="preserve"> </w:t>
      </w:r>
      <w:r w:rsidRPr="00375B58">
        <w:t>слова,</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глубиной</w:t>
      </w:r>
      <w:r w:rsidRPr="00375B58">
        <w:rPr>
          <w:spacing w:val="1"/>
        </w:rPr>
        <w:t xml:space="preserve"> </w:t>
      </w:r>
      <w:r w:rsidRPr="00375B58">
        <w:t>проникновения</w:t>
      </w:r>
      <w:r w:rsidRPr="00375B58">
        <w:rPr>
          <w:spacing w:val="1"/>
        </w:rPr>
        <w:t xml:space="preserve"> </w:t>
      </w:r>
      <w:r w:rsidRPr="00375B58">
        <w:t>в</w:t>
      </w:r>
      <w:r w:rsidRPr="00375B58">
        <w:rPr>
          <w:spacing w:val="1"/>
        </w:rPr>
        <w:t xml:space="preserve"> </w:t>
      </w:r>
      <w:r w:rsidRPr="00375B58">
        <w:t>их</w:t>
      </w:r>
      <w:r w:rsidRPr="00375B58">
        <w:rPr>
          <w:spacing w:val="1"/>
        </w:rPr>
        <w:t xml:space="preserve"> </w:t>
      </w:r>
      <w:r w:rsidRPr="00375B58">
        <w:t>содержание</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6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нужной/запрашиваемой</w:t>
      </w:r>
      <w:r w:rsidRPr="00375B58">
        <w:rPr>
          <w:spacing w:val="1"/>
        </w:rPr>
        <w:t xml:space="preserve"> </w:t>
      </w:r>
      <w:r w:rsidRPr="00375B58">
        <w:t>информации,</w:t>
      </w:r>
      <w:r w:rsidRPr="00375B58">
        <w:rPr>
          <w:spacing w:val="1"/>
        </w:rPr>
        <w:t xml:space="preserve"> </w:t>
      </w:r>
      <w:r w:rsidRPr="00375B58">
        <w:t>с</w:t>
      </w:r>
      <w:r w:rsidRPr="00375B58">
        <w:rPr>
          <w:spacing w:val="1"/>
        </w:rPr>
        <w:t xml:space="preserve"> </w:t>
      </w:r>
      <w:r w:rsidRPr="00375B58">
        <w:t>полным</w:t>
      </w:r>
      <w:r w:rsidRPr="00375B58">
        <w:rPr>
          <w:spacing w:val="1"/>
        </w:rPr>
        <w:t xml:space="preserve"> </w:t>
      </w:r>
      <w:r w:rsidRPr="00375B58">
        <w:t>пониманием</w:t>
      </w:r>
      <w:r w:rsidRPr="00375B58">
        <w:rPr>
          <w:spacing w:val="1"/>
        </w:rPr>
        <w:t xml:space="preserve"> </w:t>
      </w:r>
      <w:r w:rsidRPr="00375B58">
        <w:t>информации,</w:t>
      </w:r>
      <w:r w:rsidRPr="00375B58">
        <w:rPr>
          <w:spacing w:val="1"/>
        </w:rPr>
        <w:t xml:space="preserve"> </w:t>
      </w:r>
      <w:r w:rsidRPr="00375B58">
        <w:t>представленной</w:t>
      </w:r>
      <w:r w:rsidRPr="00375B58">
        <w:rPr>
          <w:spacing w:val="1"/>
        </w:rPr>
        <w:t xml:space="preserve"> </w:t>
      </w:r>
      <w:r w:rsidRPr="00375B58">
        <w:t>в</w:t>
      </w:r>
      <w:r w:rsidRPr="00375B58">
        <w:rPr>
          <w:spacing w:val="1"/>
        </w:rPr>
        <w:t xml:space="preserve"> </w:t>
      </w:r>
      <w:r w:rsidRPr="00375B58">
        <w:t>тексте</w:t>
      </w:r>
      <w:r w:rsidRPr="00375B58">
        <w:rPr>
          <w:spacing w:val="1"/>
        </w:rPr>
        <w:t xml:space="preserve"> </w:t>
      </w:r>
      <w:r w:rsidRPr="00375B58">
        <w:t>в</w:t>
      </w:r>
      <w:r w:rsidRPr="00375B58">
        <w:rPr>
          <w:spacing w:val="1"/>
        </w:rPr>
        <w:t xml:space="preserve"> </w:t>
      </w:r>
      <w:r w:rsidRPr="00375B58">
        <w:t>эксплицитной/явной</w:t>
      </w:r>
      <w:r w:rsidRPr="00375B58">
        <w:rPr>
          <w:spacing w:val="1"/>
        </w:rPr>
        <w:t xml:space="preserve"> </w:t>
      </w:r>
      <w:r w:rsidRPr="00375B58">
        <w:t>форме</w:t>
      </w:r>
      <w:r w:rsidRPr="00375B58">
        <w:rPr>
          <w:spacing w:val="1"/>
        </w:rPr>
        <w:t xml:space="preserve"> </w:t>
      </w:r>
      <w:r w:rsidRPr="00375B58">
        <w:t>(объём</w:t>
      </w:r>
      <w:r w:rsidRPr="00375B58">
        <w:rPr>
          <w:spacing w:val="1"/>
        </w:rPr>
        <w:t xml:space="preserve"> </w:t>
      </w:r>
      <w:r w:rsidRPr="00375B58">
        <w:t xml:space="preserve">текста/текстов для чтения — до 350 слов); </w:t>
      </w:r>
      <w:r w:rsidRPr="00375B58">
        <w:rPr>
          <w:i/>
        </w:rPr>
        <w:t xml:space="preserve">читать про себя </w:t>
      </w:r>
      <w:r w:rsidRPr="00375B58">
        <w:t>несплошные тексты (таблицы,</w:t>
      </w:r>
      <w:r w:rsidRPr="00375B58">
        <w:rPr>
          <w:spacing w:val="1"/>
        </w:rPr>
        <w:t xml:space="preserve"> </w:t>
      </w:r>
      <w:r w:rsidRPr="00375B58">
        <w:t xml:space="preserve">диаграммы) и </w:t>
      </w:r>
      <w:r w:rsidRPr="00375B58">
        <w:rPr>
          <w:i/>
        </w:rPr>
        <w:t xml:space="preserve">понимать </w:t>
      </w:r>
      <w:r w:rsidRPr="00375B58">
        <w:t xml:space="preserve">представленную в них информацию; </w:t>
      </w:r>
      <w:r w:rsidRPr="00375B58">
        <w:rPr>
          <w:i/>
        </w:rPr>
        <w:t xml:space="preserve">определять </w:t>
      </w:r>
      <w:r w:rsidRPr="00375B58">
        <w:t>последовательность</w:t>
      </w:r>
      <w:r w:rsidRPr="00375B58">
        <w:rPr>
          <w:spacing w:val="1"/>
        </w:rPr>
        <w:t xml:space="preserve"> </w:t>
      </w:r>
      <w:r w:rsidRPr="00375B58">
        <w:t>главных фактов/событий в</w:t>
      </w:r>
      <w:r w:rsidRPr="00375B58">
        <w:rPr>
          <w:spacing w:val="-1"/>
        </w:rPr>
        <w:t xml:space="preserve"> </w:t>
      </w:r>
      <w:r w:rsidRPr="00375B58">
        <w:t>тексте;</w:t>
      </w:r>
    </w:p>
    <w:p w:rsidR="00C17463" w:rsidRPr="00375B58" w:rsidRDefault="00C17463" w:rsidP="007B4865">
      <w:pPr>
        <w:pStyle w:val="af4"/>
        <w:ind w:right="365" w:firstLine="567"/>
        <w:jc w:val="both"/>
        <w:divId w:val="1547135805"/>
      </w:pPr>
      <w:r w:rsidRPr="00375B58">
        <w:rPr>
          <w:b/>
        </w:rPr>
        <w:t>письменная</w:t>
      </w:r>
      <w:r w:rsidRPr="00375B58">
        <w:rPr>
          <w:b/>
          <w:spacing w:val="61"/>
        </w:rPr>
        <w:t xml:space="preserve"> </w:t>
      </w:r>
      <w:r w:rsidRPr="00375B58">
        <w:rPr>
          <w:b/>
        </w:rPr>
        <w:t xml:space="preserve">речь: </w:t>
      </w:r>
      <w:r w:rsidRPr="00375B58">
        <w:rPr>
          <w:i/>
        </w:rPr>
        <w:t xml:space="preserve">заполнять </w:t>
      </w:r>
      <w:r w:rsidRPr="00375B58">
        <w:t>анкеты</w:t>
      </w:r>
      <w:r w:rsidRPr="00375B58">
        <w:rPr>
          <w:spacing w:val="61"/>
        </w:rPr>
        <w:t xml:space="preserve"> </w:t>
      </w:r>
      <w:r w:rsidRPr="00375B58">
        <w:t>и</w:t>
      </w:r>
      <w:r w:rsidRPr="00375B58">
        <w:rPr>
          <w:spacing w:val="61"/>
        </w:rPr>
        <w:t xml:space="preserve"> </w:t>
      </w:r>
      <w:r w:rsidRPr="00375B58">
        <w:t>формуляры</w:t>
      </w:r>
      <w:r w:rsidRPr="00375B58">
        <w:rPr>
          <w:spacing w:val="61"/>
        </w:rPr>
        <w:t xml:space="preserve"> </w:t>
      </w:r>
      <w:r w:rsidRPr="00375B58">
        <w:t xml:space="preserve">с  </w:t>
      </w:r>
      <w:r w:rsidRPr="00375B58">
        <w:rPr>
          <w:spacing w:val="1"/>
        </w:rPr>
        <w:t xml:space="preserve"> </w:t>
      </w:r>
      <w:r w:rsidRPr="00375B58">
        <w:t xml:space="preserve">указанием  </w:t>
      </w:r>
      <w:r w:rsidRPr="00375B58">
        <w:rPr>
          <w:spacing w:val="1"/>
        </w:rPr>
        <w:t xml:space="preserve"> </w:t>
      </w:r>
      <w:r w:rsidRPr="00375B58">
        <w:t>личной</w:t>
      </w:r>
      <w:r w:rsidRPr="00375B58">
        <w:rPr>
          <w:spacing w:val="-57"/>
        </w:rPr>
        <w:t xml:space="preserve"> </w:t>
      </w:r>
      <w:r w:rsidRPr="00375B58">
        <w:t xml:space="preserve">информации; </w:t>
      </w:r>
      <w:r w:rsidRPr="00375B58">
        <w:rPr>
          <w:i/>
        </w:rPr>
        <w:t xml:space="preserve">писать </w:t>
      </w:r>
      <w:r w:rsidRPr="00375B58">
        <w:t>электронное сообщение личного характера,</w:t>
      </w:r>
      <w:r w:rsidRPr="00375B58">
        <w:rPr>
          <w:spacing w:val="1"/>
        </w:rPr>
        <w:t xml:space="preserve"> </w:t>
      </w:r>
      <w:r w:rsidRPr="00375B58">
        <w:t>соблюдая</w:t>
      </w:r>
      <w:r w:rsidRPr="00375B58">
        <w:rPr>
          <w:spacing w:val="1"/>
        </w:rPr>
        <w:t xml:space="preserve"> </w:t>
      </w:r>
      <w:r w:rsidRPr="00375B58">
        <w:t>речевой</w:t>
      </w:r>
      <w:r w:rsidRPr="00375B58">
        <w:rPr>
          <w:spacing w:val="1"/>
        </w:rPr>
        <w:t xml:space="preserve"> </w:t>
      </w:r>
      <w:r w:rsidRPr="00375B58">
        <w:t>этикет,</w:t>
      </w:r>
      <w:r w:rsidRPr="00375B58">
        <w:rPr>
          <w:spacing w:val="1"/>
        </w:rPr>
        <w:t xml:space="preserve"> </w:t>
      </w:r>
      <w:r w:rsidRPr="00375B58">
        <w:t xml:space="preserve">принятый   </w:t>
      </w:r>
      <w:r w:rsidRPr="00375B58">
        <w:rPr>
          <w:spacing w:val="1"/>
        </w:rPr>
        <w:t xml:space="preserve"> </w:t>
      </w:r>
      <w:r w:rsidRPr="00375B58">
        <w:t xml:space="preserve">в   </w:t>
      </w:r>
      <w:r w:rsidRPr="00375B58">
        <w:rPr>
          <w:spacing w:val="1"/>
        </w:rPr>
        <w:t xml:space="preserve"> </w:t>
      </w:r>
      <w:r w:rsidRPr="00375B58">
        <w:t xml:space="preserve">стране/странах   </w:t>
      </w:r>
      <w:r w:rsidRPr="00375B58">
        <w:rPr>
          <w:spacing w:val="1"/>
        </w:rPr>
        <w:t xml:space="preserve"> </w:t>
      </w:r>
      <w:r w:rsidRPr="00375B58">
        <w:t xml:space="preserve">изучаемого   </w:t>
      </w:r>
      <w:r w:rsidRPr="00375B58">
        <w:rPr>
          <w:spacing w:val="1"/>
        </w:rPr>
        <w:t xml:space="preserve"> </w:t>
      </w:r>
      <w:r w:rsidRPr="00375B58">
        <w:t xml:space="preserve">языка   </w:t>
      </w:r>
      <w:r w:rsidRPr="00375B58">
        <w:rPr>
          <w:spacing w:val="1"/>
        </w:rPr>
        <w:t xml:space="preserve"> </w:t>
      </w:r>
      <w:r w:rsidRPr="00375B58">
        <w:t xml:space="preserve">(объём   </w:t>
      </w:r>
      <w:r w:rsidRPr="00375B58">
        <w:rPr>
          <w:spacing w:val="1"/>
        </w:rPr>
        <w:t xml:space="preserve"> </w:t>
      </w:r>
      <w:r w:rsidRPr="00375B58">
        <w:t xml:space="preserve">сообщения   </w:t>
      </w:r>
      <w:r w:rsidRPr="00375B58">
        <w:rPr>
          <w:spacing w:val="1"/>
        </w:rPr>
        <w:t xml:space="preserve"> </w:t>
      </w:r>
      <w:r w:rsidRPr="00375B58">
        <w:t xml:space="preserve">—   </w:t>
      </w:r>
      <w:r w:rsidRPr="00375B58">
        <w:rPr>
          <w:spacing w:val="1"/>
        </w:rPr>
        <w:t xml:space="preserve"> </w:t>
      </w:r>
      <w:r w:rsidRPr="00375B58">
        <w:t>до     90</w:t>
      </w:r>
      <w:r w:rsidRPr="00375B58">
        <w:rPr>
          <w:spacing w:val="1"/>
        </w:rPr>
        <w:t xml:space="preserve"> </w:t>
      </w:r>
      <w:r w:rsidRPr="00375B58">
        <w:t xml:space="preserve">слов); </w:t>
      </w:r>
      <w:r w:rsidRPr="00375B58">
        <w:rPr>
          <w:i/>
        </w:rPr>
        <w:t xml:space="preserve">создавать </w:t>
      </w:r>
      <w:r w:rsidRPr="00375B58">
        <w:t>небольшое письменное высказывание с опорой на образец, план, ключевые</w:t>
      </w:r>
      <w:r w:rsidRPr="00375B58">
        <w:rPr>
          <w:spacing w:val="1"/>
        </w:rPr>
        <w:t xml:space="preserve"> </w:t>
      </w:r>
      <w:r w:rsidRPr="00375B58">
        <w:t>слова,</w:t>
      </w:r>
      <w:r w:rsidRPr="00375B58">
        <w:rPr>
          <w:spacing w:val="-1"/>
        </w:rPr>
        <w:t xml:space="preserve"> </w:t>
      </w:r>
      <w:r w:rsidRPr="00375B58">
        <w:t>таблицу</w:t>
      </w:r>
      <w:r w:rsidRPr="00375B58">
        <w:rPr>
          <w:spacing w:val="-5"/>
        </w:rPr>
        <w:t xml:space="preserve"> </w:t>
      </w:r>
      <w:r w:rsidRPr="00375B58">
        <w:t>(объём высказывания</w:t>
      </w:r>
      <w:r w:rsidRPr="00375B58">
        <w:rPr>
          <w:spacing w:val="2"/>
        </w:rPr>
        <w:t xml:space="preserve"> </w:t>
      </w:r>
      <w:r w:rsidRPr="00375B58">
        <w:t>— до 90 слов);</w:t>
      </w:r>
    </w:p>
    <w:p w:rsidR="00C17463" w:rsidRPr="00375B58" w:rsidRDefault="00C17463" w:rsidP="0086497C">
      <w:pPr>
        <w:pStyle w:val="af2"/>
        <w:widowControl w:val="0"/>
        <w:numPr>
          <w:ilvl w:val="0"/>
          <w:numId w:val="127"/>
        </w:numPr>
        <w:tabs>
          <w:tab w:val="left" w:pos="1683"/>
        </w:tabs>
        <w:autoSpaceDE w:val="0"/>
        <w:autoSpaceDN w:val="0"/>
        <w:spacing w:before="1"/>
        <w:ind w:left="0" w:right="365" w:firstLine="567"/>
        <w:contextualSpacing w:val="0"/>
        <w:jc w:val="both"/>
        <w:divId w:val="1547135805"/>
        <w:rPr>
          <w:sz w:val="24"/>
          <w:szCs w:val="24"/>
        </w:rPr>
      </w:pPr>
      <w:r w:rsidRPr="00375B58">
        <w:rPr>
          <w:i/>
          <w:sz w:val="24"/>
          <w:szCs w:val="24"/>
        </w:rPr>
        <w:t xml:space="preserve">владеть </w:t>
      </w:r>
      <w:r w:rsidRPr="00375B58">
        <w:rPr>
          <w:b/>
          <w:sz w:val="24"/>
          <w:szCs w:val="24"/>
        </w:rPr>
        <w:t xml:space="preserve">фонетическими </w:t>
      </w:r>
      <w:r w:rsidRPr="00375B58">
        <w:rPr>
          <w:sz w:val="24"/>
          <w:szCs w:val="24"/>
        </w:rPr>
        <w:t xml:space="preserve">навыками: </w:t>
      </w:r>
      <w:r w:rsidRPr="00375B58">
        <w:rPr>
          <w:i/>
          <w:sz w:val="24"/>
          <w:szCs w:val="24"/>
        </w:rPr>
        <w:t>различать</w:t>
      </w:r>
      <w:r w:rsidRPr="00375B58">
        <w:rPr>
          <w:i/>
          <w:spacing w:val="1"/>
          <w:sz w:val="24"/>
          <w:szCs w:val="24"/>
        </w:rPr>
        <w:t xml:space="preserve"> </w:t>
      </w:r>
      <w:r w:rsidRPr="00375B58">
        <w:rPr>
          <w:i/>
          <w:sz w:val="24"/>
          <w:szCs w:val="24"/>
        </w:rPr>
        <w:t>на</w:t>
      </w:r>
      <w:r w:rsidRPr="00375B58">
        <w:rPr>
          <w:i/>
          <w:spacing w:val="1"/>
          <w:sz w:val="24"/>
          <w:szCs w:val="24"/>
        </w:rPr>
        <w:t xml:space="preserve"> </w:t>
      </w:r>
      <w:r w:rsidRPr="00375B58">
        <w:rPr>
          <w:i/>
          <w:sz w:val="24"/>
          <w:szCs w:val="24"/>
        </w:rPr>
        <w:t xml:space="preserve">слух </w:t>
      </w:r>
      <w:r w:rsidRPr="00375B58">
        <w:rPr>
          <w:sz w:val="24"/>
          <w:szCs w:val="24"/>
        </w:rPr>
        <w:t>и</w:t>
      </w:r>
      <w:r w:rsidRPr="00375B58">
        <w:rPr>
          <w:spacing w:val="1"/>
          <w:sz w:val="24"/>
          <w:szCs w:val="24"/>
        </w:rPr>
        <w:t xml:space="preserve"> </w:t>
      </w:r>
      <w:r w:rsidRPr="00375B58">
        <w:rPr>
          <w:sz w:val="24"/>
          <w:szCs w:val="24"/>
        </w:rPr>
        <w:t>адекватно,</w:t>
      </w:r>
      <w:r w:rsidRPr="00375B58">
        <w:rPr>
          <w:spacing w:val="1"/>
          <w:sz w:val="24"/>
          <w:szCs w:val="24"/>
        </w:rPr>
        <w:t xml:space="preserve"> </w:t>
      </w:r>
      <w:r w:rsidRPr="00375B58">
        <w:rPr>
          <w:sz w:val="24"/>
          <w:szCs w:val="24"/>
        </w:rPr>
        <w:t>без</w:t>
      </w:r>
      <w:r w:rsidRPr="00375B58">
        <w:rPr>
          <w:spacing w:val="1"/>
          <w:sz w:val="24"/>
          <w:szCs w:val="24"/>
        </w:rPr>
        <w:t xml:space="preserve"> </w:t>
      </w:r>
      <w:r w:rsidRPr="00375B58">
        <w:rPr>
          <w:sz w:val="24"/>
          <w:szCs w:val="24"/>
        </w:rPr>
        <w:t>ошибок,</w:t>
      </w:r>
      <w:r w:rsidRPr="00375B58">
        <w:rPr>
          <w:spacing w:val="1"/>
          <w:sz w:val="24"/>
          <w:szCs w:val="24"/>
        </w:rPr>
        <w:t xml:space="preserve"> </w:t>
      </w:r>
      <w:r w:rsidRPr="00375B58">
        <w:rPr>
          <w:sz w:val="24"/>
          <w:szCs w:val="24"/>
        </w:rPr>
        <w:t>ведущих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сбою</w:t>
      </w:r>
      <w:r w:rsidRPr="00375B58">
        <w:rPr>
          <w:spacing w:val="1"/>
          <w:sz w:val="24"/>
          <w:szCs w:val="24"/>
        </w:rPr>
        <w:t xml:space="preserve"> </w:t>
      </w:r>
      <w:r w:rsidRPr="00375B58">
        <w:rPr>
          <w:sz w:val="24"/>
          <w:szCs w:val="24"/>
        </w:rPr>
        <w:t xml:space="preserve">коммуникации, </w:t>
      </w:r>
      <w:r w:rsidRPr="00375B58">
        <w:rPr>
          <w:i/>
          <w:sz w:val="24"/>
          <w:szCs w:val="24"/>
        </w:rPr>
        <w:t xml:space="preserve">произносить </w:t>
      </w:r>
      <w:r w:rsidRPr="00375B58">
        <w:rPr>
          <w:sz w:val="24"/>
          <w:szCs w:val="24"/>
        </w:rPr>
        <w:t>слова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правильным</w:t>
      </w:r>
      <w:r w:rsidRPr="00375B58">
        <w:rPr>
          <w:spacing w:val="1"/>
          <w:sz w:val="24"/>
          <w:szCs w:val="24"/>
        </w:rPr>
        <w:t xml:space="preserve"> </w:t>
      </w:r>
      <w:r w:rsidRPr="00375B58">
        <w:rPr>
          <w:sz w:val="24"/>
          <w:szCs w:val="24"/>
        </w:rPr>
        <w:t>ударением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фразы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ритмико-интонационных</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 xml:space="preserve">отсутствия фразового ударения на служебных словах; выразительно </w:t>
      </w:r>
      <w:r w:rsidRPr="00375B58">
        <w:rPr>
          <w:i/>
          <w:sz w:val="24"/>
          <w:szCs w:val="24"/>
        </w:rPr>
        <w:t xml:space="preserve">читать вслух </w:t>
      </w:r>
      <w:r w:rsidRPr="00375B58">
        <w:rPr>
          <w:sz w:val="24"/>
          <w:szCs w:val="24"/>
        </w:rPr>
        <w:t>небольшие</w:t>
      </w:r>
      <w:r w:rsidRPr="00375B58">
        <w:rPr>
          <w:spacing w:val="1"/>
          <w:sz w:val="24"/>
          <w:szCs w:val="24"/>
        </w:rPr>
        <w:t xml:space="preserve"> </w:t>
      </w:r>
      <w:r w:rsidRPr="00375B58">
        <w:rPr>
          <w:sz w:val="24"/>
          <w:szCs w:val="24"/>
        </w:rPr>
        <w:t>аутентичные тексты объёмом до 100 слов, построенные на изученном языковом материале, с</w:t>
      </w:r>
      <w:r w:rsidRPr="00375B58">
        <w:rPr>
          <w:spacing w:val="1"/>
          <w:sz w:val="24"/>
          <w:szCs w:val="24"/>
        </w:rPr>
        <w:t xml:space="preserve"> </w:t>
      </w:r>
      <w:r w:rsidRPr="00375B58">
        <w:rPr>
          <w:sz w:val="24"/>
          <w:szCs w:val="24"/>
        </w:rPr>
        <w:t>соблюдением правил чтения и соответствующей интонацией; читать новые слова согласно</w:t>
      </w:r>
      <w:r w:rsidRPr="00375B58">
        <w:rPr>
          <w:spacing w:val="1"/>
          <w:sz w:val="24"/>
          <w:szCs w:val="24"/>
        </w:rPr>
        <w:t xml:space="preserve"> </w:t>
      </w:r>
      <w:r w:rsidRPr="00375B58">
        <w:rPr>
          <w:sz w:val="24"/>
          <w:szCs w:val="24"/>
        </w:rPr>
        <w:t>основным</w:t>
      </w:r>
      <w:r w:rsidRPr="00375B58">
        <w:rPr>
          <w:spacing w:val="-3"/>
          <w:sz w:val="24"/>
          <w:szCs w:val="24"/>
        </w:rPr>
        <w:t xml:space="preserve"> </w:t>
      </w:r>
      <w:r w:rsidRPr="00375B58">
        <w:rPr>
          <w:sz w:val="24"/>
          <w:szCs w:val="24"/>
        </w:rPr>
        <w:t>правилам</w:t>
      </w:r>
      <w:r w:rsidRPr="00375B58">
        <w:rPr>
          <w:spacing w:val="-1"/>
          <w:sz w:val="24"/>
          <w:szCs w:val="24"/>
        </w:rPr>
        <w:t xml:space="preserve"> </w:t>
      </w:r>
      <w:r w:rsidRPr="00375B58">
        <w:rPr>
          <w:sz w:val="24"/>
          <w:szCs w:val="24"/>
        </w:rPr>
        <w:t>чтения;</w:t>
      </w:r>
    </w:p>
    <w:p w:rsidR="00C17463" w:rsidRPr="00375B58" w:rsidRDefault="00C17463" w:rsidP="007B4865">
      <w:pPr>
        <w:ind w:firstLine="567"/>
        <w:jc w:val="both"/>
        <w:divId w:val="1547135805"/>
        <w:rPr>
          <w:lang w:val="ru-RU"/>
        </w:rPr>
      </w:pPr>
      <w:r w:rsidRPr="00375B58">
        <w:rPr>
          <w:i/>
          <w:lang w:val="ru-RU"/>
        </w:rPr>
        <w:t>владеть</w:t>
      </w:r>
      <w:r w:rsidRPr="00375B58">
        <w:rPr>
          <w:i/>
          <w:spacing w:val="-3"/>
          <w:lang w:val="ru-RU"/>
        </w:rPr>
        <w:t xml:space="preserve"> </w:t>
      </w:r>
      <w:r w:rsidRPr="00375B58">
        <w:rPr>
          <w:b/>
          <w:lang w:val="ru-RU"/>
        </w:rPr>
        <w:t xml:space="preserve">орфографическими </w:t>
      </w:r>
      <w:r w:rsidRPr="00375B58">
        <w:rPr>
          <w:lang w:val="ru-RU"/>
        </w:rPr>
        <w:t>навыками:</w:t>
      </w:r>
      <w:r w:rsidRPr="00375B58">
        <w:rPr>
          <w:spacing w:val="-6"/>
          <w:lang w:val="ru-RU"/>
        </w:rPr>
        <w:t xml:space="preserve"> </w:t>
      </w:r>
      <w:r w:rsidRPr="00375B58">
        <w:rPr>
          <w:lang w:val="ru-RU"/>
        </w:rPr>
        <w:t>правильно</w:t>
      </w:r>
      <w:r w:rsidRPr="00375B58">
        <w:rPr>
          <w:spacing w:val="-1"/>
          <w:lang w:val="ru-RU"/>
        </w:rPr>
        <w:t xml:space="preserve"> </w:t>
      </w:r>
      <w:r w:rsidRPr="00375B58">
        <w:rPr>
          <w:i/>
          <w:lang w:val="ru-RU"/>
        </w:rPr>
        <w:t>писать</w:t>
      </w:r>
      <w:r w:rsidRPr="00375B58">
        <w:rPr>
          <w:i/>
          <w:spacing w:val="-4"/>
          <w:lang w:val="ru-RU"/>
        </w:rPr>
        <w:t xml:space="preserve"> </w:t>
      </w:r>
      <w:r w:rsidRPr="00375B58">
        <w:rPr>
          <w:lang w:val="ru-RU"/>
        </w:rPr>
        <w:t>изученные</w:t>
      </w:r>
      <w:r w:rsidRPr="00375B58">
        <w:rPr>
          <w:spacing w:val="-3"/>
          <w:lang w:val="ru-RU"/>
        </w:rPr>
        <w:t xml:space="preserve"> </w:t>
      </w:r>
      <w:r w:rsidRPr="00375B58">
        <w:rPr>
          <w:lang w:val="ru-RU"/>
        </w:rPr>
        <w:t>слова;</w:t>
      </w:r>
    </w:p>
    <w:p w:rsidR="00C17463" w:rsidRPr="00375B58" w:rsidRDefault="00C17463" w:rsidP="007B4865">
      <w:pPr>
        <w:pStyle w:val="af4"/>
        <w:ind w:right="369" w:firstLine="567"/>
        <w:jc w:val="both"/>
        <w:divId w:val="1547135805"/>
      </w:pPr>
      <w:r w:rsidRPr="00375B58">
        <w:rPr>
          <w:i/>
        </w:rPr>
        <w:t xml:space="preserve">владеть </w:t>
      </w:r>
      <w:r w:rsidRPr="00375B58">
        <w:rPr>
          <w:b/>
        </w:rPr>
        <w:t xml:space="preserve">пунктуационными </w:t>
      </w:r>
      <w:r w:rsidRPr="00375B58">
        <w:t xml:space="preserve">навыками: </w:t>
      </w:r>
      <w:r w:rsidRPr="00375B58">
        <w:rPr>
          <w:i/>
        </w:rPr>
        <w:t xml:space="preserve">использовать </w:t>
      </w:r>
      <w:r w:rsidRPr="00375B58">
        <w:t>точку,</w:t>
      </w:r>
      <w:r w:rsidRPr="00375B58">
        <w:rPr>
          <w:spacing w:val="1"/>
        </w:rPr>
        <w:t xml:space="preserve"> </w:t>
      </w:r>
      <w:r w:rsidRPr="00375B58">
        <w:t>вопросительный</w:t>
      </w:r>
      <w:r w:rsidRPr="00375B58">
        <w:rPr>
          <w:spacing w:val="1"/>
        </w:rPr>
        <w:t xml:space="preserve"> </w:t>
      </w:r>
      <w:r w:rsidRPr="00375B58">
        <w:t>и</w:t>
      </w:r>
      <w:r w:rsidRPr="00375B58">
        <w:rPr>
          <w:spacing w:val="-57"/>
        </w:rPr>
        <w:t xml:space="preserve"> </w:t>
      </w:r>
      <w:r w:rsidRPr="00375B58">
        <w:t>восклицательный</w:t>
      </w:r>
      <w:r w:rsidRPr="00375B58">
        <w:rPr>
          <w:spacing w:val="1"/>
        </w:rPr>
        <w:t xml:space="preserve"> </w:t>
      </w:r>
      <w:r w:rsidRPr="00375B58">
        <w:t>знаки</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запятую</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w:t>
      </w:r>
      <w:r w:rsidRPr="00375B58">
        <w:rPr>
          <w:spacing w:val="-3"/>
        </w:rPr>
        <w:t xml:space="preserve"> </w:t>
      </w:r>
      <w:r w:rsidRPr="00375B58">
        <w:t>пунктуационно</w:t>
      </w:r>
      <w:r w:rsidRPr="00375B58">
        <w:rPr>
          <w:spacing w:val="-3"/>
        </w:rPr>
        <w:t xml:space="preserve"> </w:t>
      </w:r>
      <w:r w:rsidRPr="00375B58">
        <w:t xml:space="preserve">правильно </w:t>
      </w:r>
      <w:r w:rsidRPr="00375B58">
        <w:rPr>
          <w:i/>
        </w:rPr>
        <w:t>оформлять</w:t>
      </w:r>
      <w:r w:rsidRPr="00375B58">
        <w:rPr>
          <w:i/>
          <w:spacing w:val="-2"/>
        </w:rPr>
        <w:t xml:space="preserve"> </w:t>
      </w:r>
      <w:r w:rsidRPr="00375B58">
        <w:t>электронное</w:t>
      </w:r>
      <w:r w:rsidRPr="00375B58">
        <w:rPr>
          <w:spacing w:val="-3"/>
        </w:rPr>
        <w:t xml:space="preserve"> </w:t>
      </w:r>
      <w:r w:rsidRPr="00375B58">
        <w:t>сообщение</w:t>
      </w:r>
      <w:r w:rsidRPr="00375B58">
        <w:rPr>
          <w:spacing w:val="-4"/>
        </w:rPr>
        <w:t xml:space="preserve"> </w:t>
      </w:r>
      <w:r w:rsidRPr="00375B58">
        <w:t>личного</w:t>
      </w:r>
      <w:r w:rsidRPr="00375B58">
        <w:rPr>
          <w:spacing w:val="-5"/>
        </w:rPr>
        <w:t xml:space="preserve"> </w:t>
      </w:r>
      <w:r w:rsidRPr="00375B58">
        <w:t>характера;</w:t>
      </w:r>
    </w:p>
    <w:p w:rsidR="00C17463" w:rsidRPr="00375B58" w:rsidRDefault="00C17463" w:rsidP="0086497C">
      <w:pPr>
        <w:pStyle w:val="af2"/>
        <w:widowControl w:val="0"/>
        <w:numPr>
          <w:ilvl w:val="0"/>
          <w:numId w:val="127"/>
        </w:numPr>
        <w:tabs>
          <w:tab w:val="left" w:pos="1683"/>
        </w:tabs>
        <w:autoSpaceDE w:val="0"/>
        <w:autoSpaceDN w:val="0"/>
        <w:spacing w:before="1"/>
        <w:ind w:left="0" w:right="369" w:firstLine="567"/>
        <w:contextualSpacing w:val="0"/>
        <w:jc w:val="both"/>
        <w:divId w:val="1547135805"/>
        <w:rPr>
          <w:sz w:val="24"/>
          <w:szCs w:val="24"/>
        </w:rPr>
      </w:pPr>
      <w:r w:rsidRPr="00375B58">
        <w:rPr>
          <w:i/>
          <w:sz w:val="24"/>
          <w:szCs w:val="24"/>
        </w:rPr>
        <w:t xml:space="preserve">распознавать </w:t>
      </w:r>
      <w:r w:rsidRPr="00375B58">
        <w:rPr>
          <w:sz w:val="24"/>
          <w:szCs w:val="24"/>
        </w:rPr>
        <w:t>в</w:t>
      </w:r>
      <w:r w:rsidRPr="00375B58">
        <w:rPr>
          <w:spacing w:val="1"/>
          <w:sz w:val="24"/>
          <w:szCs w:val="24"/>
        </w:rPr>
        <w:t xml:space="preserve"> </w:t>
      </w:r>
      <w:r w:rsidRPr="00375B58">
        <w:rPr>
          <w:sz w:val="24"/>
          <w:szCs w:val="24"/>
        </w:rPr>
        <w:t>звучащем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письменном</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1000</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 xml:space="preserve">словосочетаний, речевых клише) и правильно </w:t>
      </w:r>
      <w:r w:rsidRPr="00375B58">
        <w:rPr>
          <w:i/>
          <w:sz w:val="24"/>
          <w:szCs w:val="24"/>
        </w:rPr>
        <w:t xml:space="preserve">употреблять </w:t>
      </w:r>
      <w:r w:rsidRPr="00375B58">
        <w:rPr>
          <w:sz w:val="24"/>
          <w:szCs w:val="24"/>
        </w:rPr>
        <w:t>в устной и письменной речи 900</w:t>
      </w:r>
      <w:r w:rsidRPr="00375B58">
        <w:rPr>
          <w:spacing w:val="1"/>
          <w:sz w:val="24"/>
          <w:szCs w:val="24"/>
        </w:rPr>
        <w:t xml:space="preserve"> </w:t>
      </w:r>
      <w:r w:rsidRPr="00375B58">
        <w:rPr>
          <w:sz w:val="24"/>
          <w:szCs w:val="24"/>
        </w:rPr>
        <w:t>лексических единиц, обслуживающих ситуации общения в рамках тематического содержания,</w:t>
      </w:r>
      <w:r w:rsidRPr="00375B58">
        <w:rPr>
          <w:spacing w:val="-57"/>
          <w:sz w:val="24"/>
          <w:szCs w:val="24"/>
        </w:rPr>
        <w:t xml:space="preserve"> </w:t>
      </w:r>
      <w:r w:rsidRPr="00375B58">
        <w:rPr>
          <w:sz w:val="24"/>
          <w:szCs w:val="24"/>
        </w:rPr>
        <w:t>с</w:t>
      </w:r>
      <w:r w:rsidRPr="00375B58">
        <w:rPr>
          <w:spacing w:val="-2"/>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существующей</w:t>
      </w:r>
      <w:r w:rsidRPr="00375B58">
        <w:rPr>
          <w:spacing w:val="-1"/>
          <w:sz w:val="24"/>
          <w:szCs w:val="24"/>
        </w:rPr>
        <w:t xml:space="preserve"> </w:t>
      </w:r>
      <w:r w:rsidRPr="00375B58">
        <w:rPr>
          <w:sz w:val="24"/>
          <w:szCs w:val="24"/>
        </w:rPr>
        <w:t>нормы лексической сочетаемости;</w:t>
      </w:r>
    </w:p>
    <w:p w:rsidR="00C17463" w:rsidRPr="00375B58" w:rsidRDefault="00C17463" w:rsidP="007B4865">
      <w:pPr>
        <w:ind w:right="373" w:firstLine="567"/>
        <w:jc w:val="both"/>
        <w:divId w:val="1547135805"/>
        <w:rPr>
          <w:lang w:val="ru-RU"/>
        </w:rPr>
      </w:pPr>
      <w:r w:rsidRPr="00375B58">
        <w:rPr>
          <w:i/>
          <w:lang w:val="ru-RU"/>
        </w:rPr>
        <w:t>распознавать</w:t>
      </w:r>
      <w:r w:rsidRPr="00375B58">
        <w:rPr>
          <w:i/>
          <w:spacing w:val="1"/>
          <w:lang w:val="ru-RU"/>
        </w:rPr>
        <w:t xml:space="preserve"> </w:t>
      </w:r>
      <w:r w:rsidRPr="00375B58">
        <w:rPr>
          <w:i/>
          <w:lang w:val="ru-RU"/>
        </w:rPr>
        <w:t>и</w:t>
      </w:r>
      <w:r w:rsidRPr="00375B58">
        <w:rPr>
          <w:i/>
          <w:spacing w:val="1"/>
          <w:lang w:val="ru-RU"/>
        </w:rPr>
        <w:t xml:space="preserve"> </w:t>
      </w:r>
      <w:r w:rsidRPr="00375B58">
        <w:rPr>
          <w:i/>
          <w:lang w:val="ru-RU"/>
        </w:rPr>
        <w:t xml:space="preserve">употреблять </w:t>
      </w:r>
      <w:r w:rsidRPr="00375B58">
        <w:rPr>
          <w:lang w:val="ru-RU"/>
        </w:rPr>
        <w:t>в</w:t>
      </w:r>
      <w:r w:rsidRPr="00375B58">
        <w:rPr>
          <w:spacing w:val="1"/>
          <w:lang w:val="ru-RU"/>
        </w:rPr>
        <w:t xml:space="preserve"> </w:t>
      </w:r>
      <w:r w:rsidRPr="00375B58">
        <w:rPr>
          <w:lang w:val="ru-RU"/>
        </w:rPr>
        <w:t>устной</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письменной</w:t>
      </w:r>
      <w:r w:rsidRPr="00375B58">
        <w:rPr>
          <w:spacing w:val="1"/>
          <w:lang w:val="ru-RU"/>
        </w:rPr>
        <w:t xml:space="preserve"> </w:t>
      </w:r>
      <w:r w:rsidRPr="00375B58">
        <w:rPr>
          <w:lang w:val="ru-RU"/>
        </w:rPr>
        <w:t>речи</w:t>
      </w:r>
      <w:r w:rsidRPr="00375B58">
        <w:rPr>
          <w:spacing w:val="1"/>
          <w:lang w:val="ru-RU"/>
        </w:rPr>
        <w:t xml:space="preserve"> </w:t>
      </w:r>
      <w:r w:rsidRPr="00375B58">
        <w:rPr>
          <w:lang w:val="ru-RU"/>
        </w:rPr>
        <w:t>родственные</w:t>
      </w:r>
      <w:r w:rsidRPr="00375B58">
        <w:rPr>
          <w:spacing w:val="1"/>
          <w:lang w:val="ru-RU"/>
        </w:rPr>
        <w:t xml:space="preserve"> </w:t>
      </w:r>
      <w:r w:rsidRPr="00375B58">
        <w:rPr>
          <w:lang w:val="ru-RU"/>
        </w:rPr>
        <w:t>слова,</w:t>
      </w:r>
      <w:r w:rsidRPr="00375B58">
        <w:rPr>
          <w:spacing w:val="1"/>
          <w:lang w:val="ru-RU"/>
        </w:rPr>
        <w:t xml:space="preserve"> </w:t>
      </w:r>
      <w:r w:rsidRPr="00375B58">
        <w:rPr>
          <w:lang w:val="ru-RU"/>
        </w:rPr>
        <w:t>образованные</w:t>
      </w:r>
      <w:r w:rsidRPr="00375B58">
        <w:rPr>
          <w:spacing w:val="-2"/>
          <w:lang w:val="ru-RU"/>
        </w:rPr>
        <w:t xml:space="preserve"> </w:t>
      </w:r>
      <w:r w:rsidRPr="00375B58">
        <w:rPr>
          <w:lang w:val="ru-RU"/>
        </w:rPr>
        <w:t>с</w:t>
      </w:r>
      <w:r w:rsidRPr="00375B58">
        <w:rPr>
          <w:spacing w:val="-1"/>
          <w:lang w:val="ru-RU"/>
        </w:rPr>
        <w:t xml:space="preserve"> </w:t>
      </w:r>
      <w:r w:rsidRPr="00375B58">
        <w:rPr>
          <w:lang w:val="ru-RU"/>
        </w:rPr>
        <w:t>использованием</w:t>
      </w:r>
      <w:r w:rsidRPr="00375B58">
        <w:rPr>
          <w:spacing w:val="-1"/>
          <w:lang w:val="ru-RU"/>
        </w:rPr>
        <w:t xml:space="preserve"> </w:t>
      </w:r>
      <w:r w:rsidRPr="00375B58">
        <w:rPr>
          <w:lang w:val="ru-RU"/>
        </w:rPr>
        <w:t>аффиксации:</w:t>
      </w:r>
    </w:p>
    <w:p w:rsidR="00C17463" w:rsidRPr="00375B58" w:rsidRDefault="00C17463" w:rsidP="007B4865">
      <w:pPr>
        <w:pStyle w:val="af4"/>
        <w:ind w:right="3294" w:firstLine="567"/>
        <w:jc w:val="both"/>
        <w:divId w:val="1547135805"/>
      </w:pPr>
      <w:r w:rsidRPr="00375B58">
        <w:t>имена</w:t>
      </w:r>
      <w:r w:rsidRPr="00375B58">
        <w:rPr>
          <w:spacing w:val="1"/>
        </w:rPr>
        <w:t xml:space="preserve"> </w:t>
      </w:r>
      <w:r w:rsidRPr="00375B58">
        <w:t>существительные</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суффиксов -ness,-ment;</w:t>
      </w:r>
      <w:r w:rsidRPr="00375B58">
        <w:rPr>
          <w:spacing w:val="-57"/>
        </w:rPr>
        <w:t xml:space="preserve"> </w:t>
      </w:r>
      <w:r w:rsidRPr="00375B58">
        <w:t>имена</w:t>
      </w:r>
      <w:r w:rsidRPr="00375B58">
        <w:rPr>
          <w:spacing w:val="-2"/>
        </w:rPr>
        <w:t xml:space="preserve"> </w:t>
      </w:r>
      <w:r w:rsidRPr="00375B58">
        <w:t>прилагательные</w:t>
      </w:r>
      <w:r w:rsidRPr="00375B58">
        <w:rPr>
          <w:spacing w:val="-3"/>
        </w:rPr>
        <w:t xml:space="preserve"> </w:t>
      </w:r>
      <w:r w:rsidRPr="00375B58">
        <w:t>с</w:t>
      </w:r>
      <w:r w:rsidRPr="00375B58">
        <w:rPr>
          <w:spacing w:val="-2"/>
        </w:rPr>
        <w:t xml:space="preserve"> </w:t>
      </w:r>
      <w:r w:rsidRPr="00375B58">
        <w:t>помощью</w:t>
      </w:r>
      <w:r w:rsidRPr="00375B58">
        <w:rPr>
          <w:spacing w:val="-1"/>
        </w:rPr>
        <w:t xml:space="preserve"> </w:t>
      </w:r>
      <w:r w:rsidRPr="00375B58">
        <w:t>суффиксов</w:t>
      </w:r>
      <w:r w:rsidRPr="00375B58">
        <w:rPr>
          <w:spacing w:val="2"/>
        </w:rPr>
        <w:t xml:space="preserve"> </w:t>
      </w:r>
      <w:r w:rsidRPr="00375B58">
        <w:t>-ous,</w:t>
      </w:r>
      <w:r w:rsidRPr="00375B58">
        <w:rPr>
          <w:spacing w:val="-1"/>
        </w:rPr>
        <w:t xml:space="preserve"> </w:t>
      </w:r>
      <w:r w:rsidRPr="00375B58">
        <w:t>-ly;</w:t>
      </w:r>
    </w:p>
    <w:p w:rsidR="00C17463" w:rsidRPr="00375B58" w:rsidRDefault="00C17463" w:rsidP="007B4865">
      <w:pPr>
        <w:pStyle w:val="af4"/>
        <w:ind w:firstLine="567"/>
        <w:jc w:val="both"/>
        <w:divId w:val="1547135805"/>
      </w:pPr>
      <w:r w:rsidRPr="00375B58">
        <w:t>имена</w:t>
      </w:r>
      <w:r w:rsidRPr="00375B58">
        <w:rPr>
          <w:spacing w:val="-3"/>
        </w:rPr>
        <w:t xml:space="preserve"> </w:t>
      </w:r>
      <w:r w:rsidRPr="00375B58">
        <w:t>прилагательные</w:t>
      </w:r>
      <w:r w:rsidRPr="00375B58">
        <w:rPr>
          <w:spacing w:val="-4"/>
        </w:rPr>
        <w:t xml:space="preserve"> </w:t>
      </w:r>
      <w:r w:rsidRPr="00375B58">
        <w:t>и</w:t>
      </w:r>
      <w:r w:rsidRPr="00375B58">
        <w:rPr>
          <w:spacing w:val="-2"/>
        </w:rPr>
        <w:t xml:space="preserve"> </w:t>
      </w:r>
      <w:r w:rsidRPr="00375B58">
        <w:t>наречия</w:t>
      </w:r>
      <w:r w:rsidRPr="00375B58">
        <w:rPr>
          <w:spacing w:val="-2"/>
        </w:rPr>
        <w:t xml:space="preserve"> </w:t>
      </w:r>
      <w:r w:rsidRPr="00375B58">
        <w:t>с</w:t>
      </w:r>
      <w:r w:rsidRPr="00375B58">
        <w:rPr>
          <w:spacing w:val="-3"/>
        </w:rPr>
        <w:t xml:space="preserve"> </w:t>
      </w:r>
      <w:r w:rsidRPr="00375B58">
        <w:t>помощью</w:t>
      </w:r>
      <w:r w:rsidRPr="00375B58">
        <w:rPr>
          <w:spacing w:val="-1"/>
        </w:rPr>
        <w:t xml:space="preserve"> </w:t>
      </w:r>
      <w:r w:rsidRPr="00375B58">
        <w:t>отрицательных префиксов</w:t>
      </w:r>
      <w:r w:rsidRPr="00375B58">
        <w:rPr>
          <w:spacing w:val="-2"/>
        </w:rPr>
        <w:t xml:space="preserve"> </w:t>
      </w:r>
      <w:r w:rsidRPr="00375B58">
        <w:t>in-/im-;</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70" w:firstLine="567"/>
        <w:jc w:val="both"/>
        <w:divId w:val="1547135805"/>
      </w:pPr>
      <w:r w:rsidRPr="00375B58">
        <w:lastRenderedPageBreak/>
        <w:t>сложные имена прилагательные путем соединения основы прилагательного с основой</w:t>
      </w:r>
      <w:r w:rsidRPr="00375B58">
        <w:rPr>
          <w:spacing w:val="1"/>
        </w:rPr>
        <w:t xml:space="preserve"> </w:t>
      </w:r>
      <w:r w:rsidRPr="00375B58">
        <w:t>существительного</w:t>
      </w:r>
      <w:r w:rsidRPr="00375B58">
        <w:rPr>
          <w:spacing w:val="-1"/>
        </w:rPr>
        <w:t xml:space="preserve"> </w:t>
      </w:r>
      <w:r w:rsidRPr="00375B58">
        <w:t>с</w:t>
      </w:r>
      <w:r w:rsidRPr="00375B58">
        <w:rPr>
          <w:spacing w:val="-1"/>
        </w:rPr>
        <w:t xml:space="preserve"> </w:t>
      </w:r>
      <w:r w:rsidRPr="00375B58">
        <w:t>добавлением</w:t>
      </w:r>
      <w:r w:rsidRPr="00375B58">
        <w:rPr>
          <w:spacing w:val="-1"/>
        </w:rPr>
        <w:t xml:space="preserve"> </w:t>
      </w:r>
      <w:r w:rsidRPr="00375B58">
        <w:t>суффикса</w:t>
      </w:r>
      <w:r w:rsidRPr="00375B58">
        <w:rPr>
          <w:spacing w:val="2"/>
        </w:rPr>
        <w:t xml:space="preserve"> </w:t>
      </w:r>
      <w:r w:rsidRPr="00375B58">
        <w:t>-ed (blue-eyed);</w:t>
      </w:r>
    </w:p>
    <w:p w:rsidR="00C17463" w:rsidRPr="00375B58" w:rsidRDefault="00C17463" w:rsidP="007B4865">
      <w:pPr>
        <w:pStyle w:val="af4"/>
        <w:ind w:right="371"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изученные</w:t>
      </w:r>
      <w:r w:rsidRPr="00375B58">
        <w:rPr>
          <w:spacing w:val="1"/>
        </w:rPr>
        <w:t xml:space="preserve"> </w:t>
      </w:r>
      <w:r w:rsidRPr="00375B58">
        <w:t>синонимы,</w:t>
      </w:r>
      <w:r w:rsidRPr="00375B58">
        <w:rPr>
          <w:spacing w:val="1"/>
        </w:rPr>
        <w:t xml:space="preserve"> </w:t>
      </w:r>
      <w:r w:rsidRPr="00375B58">
        <w:t>антонимы,</w:t>
      </w:r>
      <w:r w:rsidRPr="00375B58">
        <w:rPr>
          <w:spacing w:val="1"/>
        </w:rPr>
        <w:t xml:space="preserve"> </w:t>
      </w:r>
      <w:r w:rsidRPr="00375B58">
        <w:t>многозначные</w:t>
      </w:r>
      <w:r w:rsidRPr="00375B58">
        <w:rPr>
          <w:spacing w:val="1"/>
        </w:rPr>
        <w:t xml:space="preserve"> </w:t>
      </w:r>
      <w:r w:rsidRPr="00375B58">
        <w:t>слова,</w:t>
      </w:r>
      <w:r w:rsidRPr="00375B58">
        <w:rPr>
          <w:spacing w:val="1"/>
        </w:rPr>
        <w:t xml:space="preserve"> </w:t>
      </w:r>
      <w:r w:rsidRPr="00375B58">
        <w:t>интернациональные</w:t>
      </w:r>
      <w:r w:rsidRPr="00375B58">
        <w:rPr>
          <w:spacing w:val="1"/>
        </w:rPr>
        <w:t xml:space="preserve"> </w:t>
      </w:r>
      <w:r w:rsidRPr="00375B58">
        <w:t>слова;</w:t>
      </w:r>
      <w:r w:rsidRPr="00375B58">
        <w:rPr>
          <w:spacing w:val="1"/>
        </w:rPr>
        <w:t xml:space="preserve"> </w:t>
      </w:r>
      <w:r w:rsidRPr="00375B58">
        <w:t>наиболее</w:t>
      </w:r>
      <w:r w:rsidRPr="00375B58">
        <w:rPr>
          <w:spacing w:val="1"/>
        </w:rPr>
        <w:t xml:space="preserve"> </w:t>
      </w:r>
      <w:r w:rsidRPr="00375B58">
        <w:t>частотные</w:t>
      </w:r>
      <w:r w:rsidRPr="00375B58">
        <w:rPr>
          <w:spacing w:val="1"/>
        </w:rPr>
        <w:t xml:space="preserve"> </w:t>
      </w:r>
      <w:r w:rsidRPr="00375B58">
        <w:t>фразовые</w:t>
      </w:r>
      <w:r w:rsidRPr="00375B58">
        <w:rPr>
          <w:spacing w:val="1"/>
        </w:rPr>
        <w:t xml:space="preserve"> </w:t>
      </w:r>
      <w:r w:rsidRPr="00375B58">
        <w:t>глаголы;</w:t>
      </w:r>
    </w:p>
    <w:p w:rsidR="00C17463" w:rsidRPr="00375B58" w:rsidRDefault="00C17463" w:rsidP="007B4865">
      <w:pPr>
        <w:pStyle w:val="af4"/>
        <w:ind w:right="374" w:firstLine="567"/>
        <w:jc w:val="both"/>
        <w:divId w:val="1547135805"/>
      </w:pPr>
      <w:r w:rsidRPr="00375B58">
        <w:rPr>
          <w:i/>
        </w:rPr>
        <w:t xml:space="preserve">распознавать и употреблять </w:t>
      </w:r>
      <w:r w:rsidRPr="00375B58">
        <w:t>в устной и письменной речи различные средства связи в</w:t>
      </w:r>
      <w:r w:rsidRPr="00375B58">
        <w:rPr>
          <w:spacing w:val="1"/>
        </w:rPr>
        <w:t xml:space="preserve"> </w:t>
      </w:r>
      <w:r w:rsidRPr="00375B58">
        <w:t>тексте</w:t>
      </w:r>
      <w:r w:rsidRPr="00375B58">
        <w:rPr>
          <w:spacing w:val="-1"/>
        </w:rPr>
        <w:t xml:space="preserve"> </w:t>
      </w:r>
      <w:r w:rsidRPr="00375B58">
        <w:t>для обеспечения логичности</w:t>
      </w:r>
      <w:r w:rsidRPr="00375B58">
        <w:rPr>
          <w:spacing w:val="-2"/>
        </w:rPr>
        <w:t xml:space="preserve"> </w:t>
      </w:r>
      <w:r w:rsidRPr="00375B58">
        <w:t>и целостности</w:t>
      </w:r>
      <w:r w:rsidRPr="00375B58">
        <w:rPr>
          <w:spacing w:val="1"/>
        </w:rPr>
        <w:t xml:space="preserve"> </w:t>
      </w:r>
      <w:r w:rsidRPr="00375B58">
        <w:t>высказывания;</w:t>
      </w:r>
    </w:p>
    <w:p w:rsidR="00C17463" w:rsidRPr="00375B58" w:rsidRDefault="00C17463" w:rsidP="0086497C">
      <w:pPr>
        <w:pStyle w:val="af2"/>
        <w:widowControl w:val="0"/>
        <w:numPr>
          <w:ilvl w:val="0"/>
          <w:numId w:val="127"/>
        </w:numPr>
        <w:tabs>
          <w:tab w:val="left" w:pos="1683"/>
        </w:tabs>
        <w:autoSpaceDE w:val="0"/>
        <w:autoSpaceDN w:val="0"/>
        <w:ind w:left="0" w:right="372" w:firstLine="567"/>
        <w:contextualSpacing w:val="0"/>
        <w:jc w:val="both"/>
        <w:divId w:val="1547135805"/>
        <w:rPr>
          <w:sz w:val="24"/>
          <w:szCs w:val="24"/>
        </w:rPr>
      </w:pPr>
      <w:r w:rsidRPr="00375B58">
        <w:rPr>
          <w:i/>
          <w:sz w:val="24"/>
          <w:szCs w:val="24"/>
        </w:rPr>
        <w:t>знать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понимать </w:t>
      </w:r>
      <w:r w:rsidRPr="00375B58">
        <w:rPr>
          <w:sz w:val="24"/>
          <w:szCs w:val="24"/>
        </w:rPr>
        <w:t>особенности</w:t>
      </w:r>
      <w:r w:rsidRPr="00375B58">
        <w:rPr>
          <w:spacing w:val="1"/>
          <w:sz w:val="24"/>
          <w:szCs w:val="24"/>
        </w:rPr>
        <w:t xml:space="preserve"> </w:t>
      </w:r>
      <w:r w:rsidRPr="00375B58">
        <w:rPr>
          <w:sz w:val="24"/>
          <w:szCs w:val="24"/>
        </w:rPr>
        <w:t>структуры</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сложных</w:t>
      </w:r>
      <w:r w:rsidRPr="00375B58">
        <w:rPr>
          <w:spacing w:val="1"/>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коммуникативных</w:t>
      </w:r>
      <w:r w:rsidRPr="00375B58">
        <w:rPr>
          <w:spacing w:val="2"/>
          <w:sz w:val="24"/>
          <w:szCs w:val="24"/>
        </w:rPr>
        <w:t xml:space="preserve"> </w:t>
      </w:r>
      <w:r w:rsidRPr="00375B58">
        <w:rPr>
          <w:sz w:val="24"/>
          <w:szCs w:val="24"/>
        </w:rPr>
        <w:t>типов</w:t>
      </w:r>
      <w:r w:rsidRPr="00375B58">
        <w:rPr>
          <w:spacing w:val="-1"/>
          <w:sz w:val="24"/>
          <w:szCs w:val="24"/>
        </w:rPr>
        <w:t xml:space="preserve"> </w:t>
      </w:r>
      <w:r w:rsidRPr="00375B58">
        <w:rPr>
          <w:sz w:val="24"/>
          <w:szCs w:val="24"/>
        </w:rPr>
        <w:t>предложений английского</w:t>
      </w:r>
      <w:r w:rsidRPr="00375B58">
        <w:rPr>
          <w:spacing w:val="-1"/>
          <w:sz w:val="24"/>
          <w:szCs w:val="24"/>
        </w:rPr>
        <w:t xml:space="preserve"> </w:t>
      </w:r>
      <w:r w:rsidRPr="00375B58">
        <w:rPr>
          <w:sz w:val="24"/>
          <w:szCs w:val="24"/>
        </w:rPr>
        <w:t>языка;</w:t>
      </w:r>
    </w:p>
    <w:p w:rsidR="00C17463" w:rsidRPr="00375B58" w:rsidRDefault="00C17463" w:rsidP="007B4865">
      <w:pPr>
        <w:ind w:firstLine="567"/>
        <w:jc w:val="both"/>
        <w:divId w:val="1547135805"/>
        <w:rPr>
          <w:lang w:val="ru-RU"/>
        </w:rPr>
      </w:pPr>
      <w:r w:rsidRPr="00375B58">
        <w:rPr>
          <w:i/>
          <w:lang w:val="ru-RU"/>
        </w:rPr>
        <w:t>распознавать</w:t>
      </w:r>
      <w:r w:rsidRPr="00375B58">
        <w:rPr>
          <w:i/>
          <w:spacing w:val="-2"/>
          <w:lang w:val="ru-RU"/>
        </w:rPr>
        <w:t xml:space="preserve"> </w:t>
      </w:r>
      <w:r w:rsidRPr="00375B58">
        <w:rPr>
          <w:lang w:val="ru-RU"/>
        </w:rPr>
        <w:t>в</w:t>
      </w:r>
      <w:r w:rsidRPr="00375B58">
        <w:rPr>
          <w:spacing w:val="34"/>
          <w:lang w:val="ru-RU"/>
        </w:rPr>
        <w:t xml:space="preserve"> </w:t>
      </w:r>
      <w:r w:rsidRPr="00375B58">
        <w:rPr>
          <w:lang w:val="ru-RU"/>
        </w:rPr>
        <w:t>письменном</w:t>
      </w:r>
      <w:r w:rsidRPr="00375B58">
        <w:rPr>
          <w:spacing w:val="32"/>
          <w:lang w:val="ru-RU"/>
        </w:rPr>
        <w:t xml:space="preserve"> </w:t>
      </w:r>
      <w:r w:rsidRPr="00375B58">
        <w:rPr>
          <w:lang w:val="ru-RU"/>
        </w:rPr>
        <w:t>и</w:t>
      </w:r>
      <w:r w:rsidRPr="00375B58">
        <w:rPr>
          <w:spacing w:val="36"/>
          <w:lang w:val="ru-RU"/>
        </w:rPr>
        <w:t xml:space="preserve"> </w:t>
      </w:r>
      <w:r w:rsidRPr="00375B58">
        <w:rPr>
          <w:lang w:val="ru-RU"/>
        </w:rPr>
        <w:t>звучащем</w:t>
      </w:r>
      <w:r w:rsidRPr="00375B58">
        <w:rPr>
          <w:spacing w:val="35"/>
          <w:lang w:val="ru-RU"/>
        </w:rPr>
        <w:t xml:space="preserve"> </w:t>
      </w:r>
      <w:r w:rsidRPr="00375B58">
        <w:rPr>
          <w:lang w:val="ru-RU"/>
        </w:rPr>
        <w:t>тексте</w:t>
      </w:r>
      <w:r w:rsidRPr="00375B58">
        <w:rPr>
          <w:spacing w:val="34"/>
          <w:lang w:val="ru-RU"/>
        </w:rPr>
        <w:t xml:space="preserve"> </w:t>
      </w:r>
      <w:r w:rsidRPr="00375B58">
        <w:rPr>
          <w:lang w:val="ru-RU"/>
        </w:rPr>
        <w:t>и</w:t>
      </w:r>
      <w:r w:rsidRPr="00375B58">
        <w:rPr>
          <w:spacing w:val="4"/>
          <w:lang w:val="ru-RU"/>
        </w:rPr>
        <w:t xml:space="preserve"> </w:t>
      </w:r>
      <w:r w:rsidRPr="00375B58">
        <w:rPr>
          <w:i/>
          <w:lang w:val="ru-RU"/>
        </w:rPr>
        <w:t>употреблять</w:t>
      </w:r>
      <w:r w:rsidRPr="00375B58">
        <w:rPr>
          <w:i/>
          <w:spacing w:val="-2"/>
          <w:lang w:val="ru-RU"/>
        </w:rPr>
        <w:t xml:space="preserve"> </w:t>
      </w:r>
      <w:r w:rsidRPr="00375B58">
        <w:rPr>
          <w:lang w:val="ru-RU"/>
        </w:rPr>
        <w:t>в</w:t>
      </w:r>
      <w:r w:rsidRPr="00375B58">
        <w:rPr>
          <w:spacing w:val="37"/>
          <w:lang w:val="ru-RU"/>
        </w:rPr>
        <w:t xml:space="preserve"> </w:t>
      </w:r>
      <w:r w:rsidRPr="00375B58">
        <w:rPr>
          <w:lang w:val="ru-RU"/>
        </w:rPr>
        <w:t>устной</w:t>
      </w:r>
      <w:r w:rsidRPr="00375B58">
        <w:rPr>
          <w:spacing w:val="34"/>
          <w:lang w:val="ru-RU"/>
        </w:rPr>
        <w:t xml:space="preserve"> </w:t>
      </w:r>
      <w:r w:rsidRPr="00375B58">
        <w:rPr>
          <w:lang w:val="ru-RU"/>
        </w:rPr>
        <w:t>и</w:t>
      </w:r>
      <w:r w:rsidRPr="00375B58">
        <w:rPr>
          <w:spacing w:val="33"/>
          <w:lang w:val="ru-RU"/>
        </w:rPr>
        <w:t xml:space="preserve"> </w:t>
      </w:r>
      <w:r w:rsidRPr="00375B58">
        <w:rPr>
          <w:lang w:val="ru-RU"/>
        </w:rPr>
        <w:t>письменной</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ind w:firstLine="567"/>
        <w:jc w:val="both"/>
        <w:divId w:val="1547135805"/>
      </w:pPr>
      <w:r w:rsidRPr="00375B58">
        <w:rPr>
          <w:spacing w:val="-1"/>
        </w:rPr>
        <w:lastRenderedPageBreak/>
        <w:t>речи:</w:t>
      </w:r>
    </w:p>
    <w:p w:rsidR="00C17463" w:rsidRPr="00375B58" w:rsidRDefault="00C17463" w:rsidP="007B4865">
      <w:pPr>
        <w:pStyle w:val="af4"/>
        <w:ind w:firstLine="567"/>
        <w:jc w:val="both"/>
        <w:divId w:val="1547135805"/>
      </w:pPr>
      <w:r w:rsidRPr="00375B58">
        <w:br w:type="column"/>
      </w:r>
    </w:p>
    <w:p w:rsidR="00C17463" w:rsidRPr="00375B58" w:rsidRDefault="00C17463" w:rsidP="0086497C">
      <w:pPr>
        <w:pStyle w:val="af2"/>
        <w:widowControl w:val="0"/>
        <w:numPr>
          <w:ilvl w:val="0"/>
          <w:numId w:val="132"/>
        </w:numPr>
        <w:tabs>
          <w:tab w:val="left" w:pos="124"/>
        </w:tabs>
        <w:autoSpaceDE w:val="0"/>
        <w:autoSpaceDN w:val="0"/>
        <w:ind w:left="0" w:firstLine="567"/>
        <w:contextualSpacing w:val="0"/>
        <w:jc w:val="both"/>
        <w:divId w:val="1547135805"/>
        <w:rPr>
          <w:sz w:val="24"/>
          <w:szCs w:val="24"/>
        </w:rPr>
      </w:pPr>
      <w:r w:rsidRPr="00375B58">
        <w:rPr>
          <w:sz w:val="24"/>
          <w:szCs w:val="24"/>
        </w:rPr>
        <w:t>предложения</w:t>
      </w:r>
      <w:r w:rsidRPr="00375B58">
        <w:rPr>
          <w:spacing w:val="-2"/>
          <w:sz w:val="24"/>
          <w:szCs w:val="24"/>
        </w:rPr>
        <w:t xml:space="preserve"> </w:t>
      </w:r>
      <w:r w:rsidRPr="00375B58">
        <w:rPr>
          <w:sz w:val="24"/>
          <w:szCs w:val="24"/>
        </w:rPr>
        <w:t>со</w:t>
      </w:r>
      <w:r w:rsidRPr="00375B58">
        <w:rPr>
          <w:spacing w:val="-2"/>
          <w:sz w:val="24"/>
          <w:szCs w:val="24"/>
        </w:rPr>
        <w:t xml:space="preserve"> </w:t>
      </w:r>
      <w:r w:rsidRPr="00375B58">
        <w:rPr>
          <w:sz w:val="24"/>
          <w:szCs w:val="24"/>
        </w:rPr>
        <w:t>сложным</w:t>
      </w:r>
      <w:r w:rsidRPr="00375B58">
        <w:rPr>
          <w:spacing w:val="-3"/>
          <w:sz w:val="24"/>
          <w:szCs w:val="24"/>
        </w:rPr>
        <w:t xml:space="preserve"> </w:t>
      </w:r>
      <w:r w:rsidRPr="00375B58">
        <w:rPr>
          <w:sz w:val="24"/>
          <w:szCs w:val="24"/>
        </w:rPr>
        <w:t>дополнением</w:t>
      </w:r>
      <w:r w:rsidRPr="00375B58">
        <w:rPr>
          <w:spacing w:val="-3"/>
          <w:sz w:val="24"/>
          <w:szCs w:val="24"/>
        </w:rPr>
        <w:t xml:space="preserve"> </w:t>
      </w:r>
      <w:r w:rsidRPr="00375B58">
        <w:rPr>
          <w:sz w:val="24"/>
          <w:szCs w:val="24"/>
        </w:rPr>
        <w:t>(Complex</w:t>
      </w:r>
      <w:r w:rsidRPr="00375B58">
        <w:rPr>
          <w:spacing w:val="1"/>
          <w:sz w:val="24"/>
          <w:szCs w:val="24"/>
        </w:rPr>
        <w:t xml:space="preserve"> </w:t>
      </w:r>
      <w:r w:rsidRPr="00375B58">
        <w:rPr>
          <w:sz w:val="24"/>
          <w:szCs w:val="24"/>
        </w:rPr>
        <w:t>Object);</w:t>
      </w:r>
    </w:p>
    <w:p w:rsidR="00C17463" w:rsidRPr="00375B58" w:rsidRDefault="00C17463" w:rsidP="0086497C">
      <w:pPr>
        <w:pStyle w:val="af2"/>
        <w:widowControl w:val="0"/>
        <w:numPr>
          <w:ilvl w:val="0"/>
          <w:numId w:val="132"/>
        </w:numPr>
        <w:tabs>
          <w:tab w:val="left" w:pos="127"/>
        </w:tabs>
        <w:autoSpaceDE w:val="0"/>
        <w:autoSpaceDN w:val="0"/>
        <w:spacing w:before="1"/>
        <w:ind w:left="0" w:firstLine="567"/>
        <w:contextualSpacing w:val="0"/>
        <w:jc w:val="both"/>
        <w:divId w:val="1547135805"/>
        <w:rPr>
          <w:sz w:val="24"/>
          <w:szCs w:val="24"/>
        </w:rPr>
      </w:pPr>
      <w:r w:rsidRPr="00375B58">
        <w:rPr>
          <w:sz w:val="24"/>
          <w:szCs w:val="24"/>
        </w:rPr>
        <w:t>условные</w:t>
      </w:r>
      <w:r w:rsidRPr="00375B58">
        <w:rPr>
          <w:spacing w:val="-4"/>
          <w:sz w:val="24"/>
          <w:szCs w:val="24"/>
        </w:rPr>
        <w:t xml:space="preserve"> </w:t>
      </w:r>
      <w:r w:rsidRPr="00375B58">
        <w:rPr>
          <w:sz w:val="24"/>
          <w:szCs w:val="24"/>
        </w:rPr>
        <w:t>предложения</w:t>
      </w:r>
      <w:r w:rsidRPr="00375B58">
        <w:rPr>
          <w:spacing w:val="-2"/>
          <w:sz w:val="24"/>
          <w:szCs w:val="24"/>
        </w:rPr>
        <w:t xml:space="preserve"> </w:t>
      </w:r>
      <w:r w:rsidRPr="00375B58">
        <w:rPr>
          <w:sz w:val="24"/>
          <w:szCs w:val="24"/>
        </w:rPr>
        <w:t>реального</w:t>
      </w:r>
      <w:r w:rsidRPr="00375B58">
        <w:rPr>
          <w:spacing w:val="-2"/>
          <w:sz w:val="24"/>
          <w:szCs w:val="24"/>
        </w:rPr>
        <w:t xml:space="preserve"> </w:t>
      </w:r>
      <w:r w:rsidRPr="00375B58">
        <w:rPr>
          <w:sz w:val="24"/>
          <w:szCs w:val="24"/>
        </w:rPr>
        <w:t>(Conditional</w:t>
      </w:r>
      <w:r w:rsidRPr="00375B58">
        <w:rPr>
          <w:spacing w:val="-1"/>
          <w:sz w:val="24"/>
          <w:szCs w:val="24"/>
        </w:rPr>
        <w:t xml:space="preserve"> </w:t>
      </w:r>
      <w:r w:rsidRPr="00375B58">
        <w:rPr>
          <w:sz w:val="24"/>
          <w:szCs w:val="24"/>
        </w:rPr>
        <w:t>0,</w:t>
      </w:r>
      <w:r w:rsidRPr="00375B58">
        <w:rPr>
          <w:spacing w:val="-2"/>
          <w:sz w:val="24"/>
          <w:szCs w:val="24"/>
        </w:rPr>
        <w:t xml:space="preserve"> </w:t>
      </w:r>
      <w:r w:rsidRPr="00375B58">
        <w:rPr>
          <w:sz w:val="24"/>
          <w:szCs w:val="24"/>
        </w:rPr>
        <w:t>Conditional</w:t>
      </w:r>
      <w:r w:rsidRPr="00375B58">
        <w:rPr>
          <w:spacing w:val="-2"/>
          <w:sz w:val="24"/>
          <w:szCs w:val="24"/>
        </w:rPr>
        <w:t xml:space="preserve"> </w:t>
      </w:r>
      <w:r w:rsidRPr="00375B58">
        <w:rPr>
          <w:sz w:val="24"/>
          <w:szCs w:val="24"/>
        </w:rPr>
        <w:t>I)</w:t>
      </w:r>
      <w:r w:rsidRPr="00375B58">
        <w:rPr>
          <w:spacing w:val="-1"/>
          <w:sz w:val="24"/>
          <w:szCs w:val="24"/>
        </w:rPr>
        <w:t xml:space="preserve"> </w:t>
      </w:r>
      <w:r w:rsidRPr="00375B58">
        <w:rPr>
          <w:sz w:val="24"/>
          <w:szCs w:val="24"/>
        </w:rPr>
        <w:t>характера;</w:t>
      </w:r>
    </w:p>
    <w:p w:rsidR="00C17463" w:rsidRPr="00375B58" w:rsidRDefault="00C17463" w:rsidP="0086497C">
      <w:pPr>
        <w:pStyle w:val="af2"/>
        <w:widowControl w:val="0"/>
        <w:numPr>
          <w:ilvl w:val="0"/>
          <w:numId w:val="132"/>
        </w:numPr>
        <w:tabs>
          <w:tab w:val="left" w:pos="129"/>
        </w:tabs>
        <w:autoSpaceDE w:val="0"/>
        <w:autoSpaceDN w:val="0"/>
        <w:ind w:left="0" w:firstLine="567"/>
        <w:contextualSpacing w:val="0"/>
        <w:jc w:val="both"/>
        <w:divId w:val="1547135805"/>
        <w:rPr>
          <w:sz w:val="24"/>
          <w:szCs w:val="24"/>
        </w:rPr>
      </w:pPr>
      <w:r w:rsidRPr="00375B58">
        <w:rPr>
          <w:sz w:val="24"/>
          <w:szCs w:val="24"/>
        </w:rPr>
        <w:t>предложения</w:t>
      </w:r>
      <w:r w:rsidRPr="00375B58">
        <w:rPr>
          <w:spacing w:val="2"/>
          <w:sz w:val="24"/>
          <w:szCs w:val="24"/>
        </w:rPr>
        <w:t xml:space="preserve"> </w:t>
      </w:r>
      <w:r w:rsidRPr="00375B58">
        <w:rPr>
          <w:sz w:val="24"/>
          <w:szCs w:val="24"/>
        </w:rPr>
        <w:t>с</w:t>
      </w:r>
      <w:r w:rsidRPr="00375B58">
        <w:rPr>
          <w:spacing w:val="2"/>
          <w:sz w:val="24"/>
          <w:szCs w:val="24"/>
        </w:rPr>
        <w:t xml:space="preserve"> </w:t>
      </w:r>
      <w:r w:rsidRPr="00375B58">
        <w:rPr>
          <w:sz w:val="24"/>
          <w:szCs w:val="24"/>
        </w:rPr>
        <w:t>конструкцией</w:t>
      </w:r>
      <w:r w:rsidRPr="00375B58">
        <w:rPr>
          <w:spacing w:val="4"/>
          <w:sz w:val="24"/>
          <w:szCs w:val="24"/>
        </w:rPr>
        <w:t xml:space="preserve"> </w:t>
      </w:r>
      <w:r w:rsidRPr="00375B58">
        <w:rPr>
          <w:sz w:val="24"/>
          <w:szCs w:val="24"/>
        </w:rPr>
        <w:t>to</w:t>
      </w:r>
      <w:r w:rsidRPr="00375B58">
        <w:rPr>
          <w:spacing w:val="4"/>
          <w:sz w:val="24"/>
          <w:szCs w:val="24"/>
        </w:rPr>
        <w:t xml:space="preserve"> </w:t>
      </w:r>
      <w:r w:rsidRPr="00375B58">
        <w:rPr>
          <w:sz w:val="24"/>
          <w:szCs w:val="24"/>
        </w:rPr>
        <w:t>be</w:t>
      </w:r>
      <w:r w:rsidRPr="00375B58">
        <w:rPr>
          <w:spacing w:val="5"/>
          <w:sz w:val="24"/>
          <w:szCs w:val="24"/>
        </w:rPr>
        <w:t xml:space="preserve"> </w:t>
      </w:r>
      <w:r w:rsidRPr="00375B58">
        <w:rPr>
          <w:sz w:val="24"/>
          <w:szCs w:val="24"/>
        </w:rPr>
        <w:t>going</w:t>
      </w:r>
      <w:r w:rsidRPr="00375B58">
        <w:rPr>
          <w:spacing w:val="1"/>
          <w:sz w:val="24"/>
          <w:szCs w:val="24"/>
        </w:rPr>
        <w:t xml:space="preserve"> </w:t>
      </w:r>
      <w:r w:rsidRPr="00375B58">
        <w:rPr>
          <w:sz w:val="24"/>
          <w:szCs w:val="24"/>
        </w:rPr>
        <w:t>to</w:t>
      </w:r>
      <w:r w:rsidRPr="00375B58">
        <w:rPr>
          <w:spacing w:val="4"/>
          <w:sz w:val="24"/>
          <w:szCs w:val="24"/>
        </w:rPr>
        <w:t xml:space="preserve"> </w:t>
      </w:r>
      <w:r w:rsidRPr="00375B58">
        <w:rPr>
          <w:sz w:val="24"/>
          <w:szCs w:val="24"/>
        </w:rPr>
        <w:t>+</w:t>
      </w:r>
      <w:r w:rsidRPr="00375B58">
        <w:rPr>
          <w:spacing w:val="4"/>
          <w:sz w:val="24"/>
          <w:szCs w:val="24"/>
        </w:rPr>
        <w:t xml:space="preserve"> </w:t>
      </w:r>
      <w:r w:rsidRPr="00375B58">
        <w:rPr>
          <w:sz w:val="24"/>
          <w:szCs w:val="24"/>
        </w:rPr>
        <w:t>инфинитив и</w:t>
      </w:r>
      <w:r w:rsidRPr="00375B58">
        <w:rPr>
          <w:spacing w:val="4"/>
          <w:sz w:val="24"/>
          <w:szCs w:val="24"/>
        </w:rPr>
        <w:t xml:space="preserve"> </w:t>
      </w:r>
      <w:r w:rsidRPr="00375B58">
        <w:rPr>
          <w:sz w:val="24"/>
          <w:szCs w:val="24"/>
        </w:rPr>
        <w:t>формы</w:t>
      </w:r>
      <w:r w:rsidRPr="00375B58">
        <w:rPr>
          <w:spacing w:val="2"/>
          <w:sz w:val="24"/>
          <w:szCs w:val="24"/>
        </w:rPr>
        <w:t xml:space="preserve"> </w:t>
      </w:r>
      <w:r w:rsidRPr="00375B58">
        <w:rPr>
          <w:sz w:val="24"/>
          <w:szCs w:val="24"/>
        </w:rPr>
        <w:t>Future</w:t>
      </w:r>
      <w:r w:rsidRPr="00375B58">
        <w:rPr>
          <w:spacing w:val="2"/>
          <w:sz w:val="24"/>
          <w:szCs w:val="24"/>
        </w:rPr>
        <w:t xml:space="preserve"> </w:t>
      </w:r>
      <w:r w:rsidRPr="00375B58">
        <w:rPr>
          <w:sz w:val="24"/>
          <w:szCs w:val="24"/>
        </w:rPr>
        <w:t>Simple</w:t>
      </w:r>
      <w:r w:rsidRPr="00375B58">
        <w:rPr>
          <w:spacing w:val="3"/>
          <w:sz w:val="24"/>
          <w:szCs w:val="24"/>
        </w:rPr>
        <w:t xml:space="preserve"> </w:t>
      </w:r>
      <w:r w:rsidRPr="00375B58">
        <w:rPr>
          <w:sz w:val="24"/>
          <w:szCs w:val="24"/>
        </w:rPr>
        <w:t>Tense</w:t>
      </w:r>
      <w:r w:rsidRPr="00375B58">
        <w:rPr>
          <w:spacing w:val="2"/>
          <w:sz w:val="24"/>
          <w:szCs w:val="24"/>
        </w:rPr>
        <w:t xml:space="preserve"> </w:t>
      </w:r>
      <w:r w:rsidRPr="00375B58">
        <w:rPr>
          <w:sz w:val="24"/>
          <w:szCs w:val="24"/>
        </w:rPr>
        <w:t>и</w:t>
      </w:r>
    </w:p>
    <w:p w:rsidR="00C17463" w:rsidRPr="00375B58" w:rsidRDefault="00C17463" w:rsidP="007B4865">
      <w:pPr>
        <w:ind w:firstLine="567"/>
        <w:jc w:val="both"/>
        <w:divId w:val="1547135805"/>
        <w:rPr>
          <w:lang w:val="ru-RU"/>
        </w:rPr>
        <w:sectPr w:rsidR="00C17463" w:rsidRPr="00375B58" w:rsidSect="007B4865">
          <w:type w:val="continuous"/>
          <w:pgSz w:w="11910" w:h="16840"/>
          <w:pgMar w:top="560" w:right="480" w:bottom="0" w:left="1134" w:header="720" w:footer="720" w:gutter="0"/>
          <w:cols w:num="2" w:space="720" w:equalWidth="0">
            <w:col w:w="1399" w:space="40"/>
            <w:col w:w="9571"/>
          </w:cols>
        </w:sectPr>
      </w:pPr>
    </w:p>
    <w:p w:rsidR="00C17463" w:rsidRPr="00375B58" w:rsidRDefault="00C17463" w:rsidP="007B4865">
      <w:pPr>
        <w:pStyle w:val="af4"/>
        <w:ind w:firstLine="567"/>
        <w:jc w:val="both"/>
        <w:divId w:val="1547135805"/>
      </w:pPr>
      <w:r w:rsidRPr="00375B58">
        <w:lastRenderedPageBreak/>
        <w:t>Present</w:t>
      </w:r>
      <w:r w:rsidRPr="00375B58">
        <w:rPr>
          <w:spacing w:val="-3"/>
        </w:rPr>
        <w:t xml:space="preserve"> </w:t>
      </w:r>
      <w:r w:rsidRPr="00375B58">
        <w:t>Continuous</w:t>
      </w:r>
      <w:r w:rsidRPr="00375B58">
        <w:rPr>
          <w:spacing w:val="-2"/>
        </w:rPr>
        <w:t xml:space="preserve"> </w:t>
      </w:r>
      <w:r w:rsidRPr="00375B58">
        <w:t>Tense</w:t>
      </w:r>
      <w:r w:rsidRPr="00375B58">
        <w:rPr>
          <w:spacing w:val="-3"/>
        </w:rPr>
        <w:t xml:space="preserve"> </w:t>
      </w:r>
      <w:r w:rsidRPr="00375B58">
        <w:t>для</w:t>
      </w:r>
      <w:r w:rsidRPr="00375B58">
        <w:rPr>
          <w:spacing w:val="-3"/>
        </w:rPr>
        <w:t xml:space="preserve"> </w:t>
      </w:r>
      <w:r w:rsidRPr="00375B58">
        <w:t>выражения</w:t>
      </w:r>
      <w:r w:rsidRPr="00375B58">
        <w:rPr>
          <w:spacing w:val="-2"/>
        </w:rPr>
        <w:t xml:space="preserve"> </w:t>
      </w:r>
      <w:r w:rsidRPr="00375B58">
        <w:t>будущего</w:t>
      </w:r>
      <w:r w:rsidRPr="00375B58">
        <w:rPr>
          <w:spacing w:val="-3"/>
        </w:rPr>
        <w:t xml:space="preserve"> </w:t>
      </w:r>
      <w:r w:rsidRPr="00375B58">
        <w:t>действия;</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конструкцию</w:t>
      </w:r>
      <w:r w:rsidRPr="00375B58">
        <w:rPr>
          <w:spacing w:val="-4"/>
          <w:sz w:val="24"/>
          <w:szCs w:val="24"/>
        </w:rPr>
        <w:t xml:space="preserve"> </w:t>
      </w:r>
      <w:r w:rsidRPr="00375B58">
        <w:rPr>
          <w:sz w:val="24"/>
          <w:szCs w:val="24"/>
        </w:rPr>
        <w:t>used</w:t>
      </w:r>
      <w:r w:rsidRPr="00375B58">
        <w:rPr>
          <w:spacing w:val="-3"/>
          <w:sz w:val="24"/>
          <w:szCs w:val="24"/>
        </w:rPr>
        <w:t xml:space="preserve"> </w:t>
      </w:r>
      <w:r w:rsidRPr="00375B58">
        <w:rPr>
          <w:sz w:val="24"/>
          <w:szCs w:val="24"/>
        </w:rPr>
        <w:t>to</w:t>
      </w:r>
      <w:r w:rsidRPr="00375B58">
        <w:rPr>
          <w:spacing w:val="-3"/>
          <w:sz w:val="24"/>
          <w:szCs w:val="24"/>
        </w:rPr>
        <w:t xml:space="preserve"> </w:t>
      </w:r>
      <w:r w:rsidRPr="00375B58">
        <w:rPr>
          <w:sz w:val="24"/>
          <w:szCs w:val="24"/>
        </w:rPr>
        <w:t>+</w:t>
      </w:r>
      <w:r w:rsidRPr="00375B58">
        <w:rPr>
          <w:spacing w:val="-3"/>
          <w:sz w:val="24"/>
          <w:szCs w:val="24"/>
        </w:rPr>
        <w:t xml:space="preserve"> </w:t>
      </w:r>
      <w:r w:rsidRPr="00375B58">
        <w:rPr>
          <w:sz w:val="24"/>
          <w:szCs w:val="24"/>
        </w:rPr>
        <w:t>инфинитив</w:t>
      </w:r>
      <w:r w:rsidRPr="00375B58">
        <w:rPr>
          <w:spacing w:val="-4"/>
          <w:sz w:val="24"/>
          <w:szCs w:val="24"/>
        </w:rPr>
        <w:t xml:space="preserve"> </w:t>
      </w:r>
      <w:r w:rsidRPr="00375B58">
        <w:rPr>
          <w:sz w:val="24"/>
          <w:szCs w:val="24"/>
        </w:rPr>
        <w:t>глагола;</w:t>
      </w:r>
    </w:p>
    <w:p w:rsidR="00C17463" w:rsidRPr="00375B58" w:rsidRDefault="00C17463" w:rsidP="0086497C">
      <w:pPr>
        <w:pStyle w:val="af2"/>
        <w:widowControl w:val="0"/>
        <w:numPr>
          <w:ilvl w:val="1"/>
          <w:numId w:val="132"/>
        </w:numPr>
        <w:tabs>
          <w:tab w:val="left" w:pos="1654"/>
        </w:tabs>
        <w:autoSpaceDE w:val="0"/>
        <w:autoSpaceDN w:val="0"/>
        <w:ind w:left="0" w:right="369" w:firstLine="567"/>
        <w:contextualSpacing w:val="0"/>
        <w:jc w:val="both"/>
        <w:divId w:val="1547135805"/>
        <w:rPr>
          <w:sz w:val="24"/>
          <w:szCs w:val="24"/>
        </w:rPr>
      </w:pPr>
      <w:r w:rsidRPr="00375B58">
        <w:rPr>
          <w:sz w:val="24"/>
          <w:szCs w:val="24"/>
        </w:rPr>
        <w:t>глаголы</w:t>
      </w:r>
      <w:r w:rsidRPr="00375B58">
        <w:rPr>
          <w:spacing w:val="28"/>
          <w:sz w:val="24"/>
          <w:szCs w:val="24"/>
        </w:rPr>
        <w:t xml:space="preserve"> </w:t>
      </w:r>
      <w:r w:rsidRPr="00375B58">
        <w:rPr>
          <w:sz w:val="24"/>
          <w:szCs w:val="24"/>
        </w:rPr>
        <w:t>в</w:t>
      </w:r>
      <w:r w:rsidRPr="00375B58">
        <w:rPr>
          <w:spacing w:val="28"/>
          <w:sz w:val="24"/>
          <w:szCs w:val="24"/>
        </w:rPr>
        <w:t xml:space="preserve"> </w:t>
      </w:r>
      <w:r w:rsidRPr="00375B58">
        <w:rPr>
          <w:sz w:val="24"/>
          <w:szCs w:val="24"/>
        </w:rPr>
        <w:t>наиболее</w:t>
      </w:r>
      <w:r w:rsidRPr="00375B58">
        <w:rPr>
          <w:spacing w:val="32"/>
          <w:sz w:val="24"/>
          <w:szCs w:val="24"/>
        </w:rPr>
        <w:t xml:space="preserve"> </w:t>
      </w:r>
      <w:r w:rsidRPr="00375B58">
        <w:rPr>
          <w:sz w:val="24"/>
          <w:szCs w:val="24"/>
        </w:rPr>
        <w:t>употребительных</w:t>
      </w:r>
      <w:r w:rsidRPr="00375B58">
        <w:rPr>
          <w:spacing w:val="31"/>
          <w:sz w:val="24"/>
          <w:szCs w:val="24"/>
        </w:rPr>
        <w:t xml:space="preserve"> </w:t>
      </w:r>
      <w:r w:rsidRPr="00375B58">
        <w:rPr>
          <w:sz w:val="24"/>
          <w:szCs w:val="24"/>
        </w:rPr>
        <w:t>формах</w:t>
      </w:r>
      <w:r w:rsidRPr="00375B58">
        <w:rPr>
          <w:spacing w:val="31"/>
          <w:sz w:val="24"/>
          <w:szCs w:val="24"/>
        </w:rPr>
        <w:t xml:space="preserve"> </w:t>
      </w:r>
      <w:r w:rsidRPr="00375B58">
        <w:rPr>
          <w:sz w:val="24"/>
          <w:szCs w:val="24"/>
        </w:rPr>
        <w:t>страдательного</w:t>
      </w:r>
      <w:r w:rsidRPr="00375B58">
        <w:rPr>
          <w:spacing w:val="26"/>
          <w:sz w:val="24"/>
          <w:szCs w:val="24"/>
        </w:rPr>
        <w:t xml:space="preserve"> </w:t>
      </w:r>
      <w:r w:rsidRPr="00375B58">
        <w:rPr>
          <w:sz w:val="24"/>
          <w:szCs w:val="24"/>
        </w:rPr>
        <w:t>залога</w:t>
      </w:r>
      <w:r w:rsidRPr="00375B58">
        <w:rPr>
          <w:spacing w:val="28"/>
          <w:sz w:val="24"/>
          <w:szCs w:val="24"/>
        </w:rPr>
        <w:t xml:space="preserve"> </w:t>
      </w:r>
      <w:r w:rsidRPr="00375B58">
        <w:rPr>
          <w:sz w:val="24"/>
          <w:szCs w:val="24"/>
        </w:rPr>
        <w:t>(Present/Past</w:t>
      </w:r>
      <w:r w:rsidRPr="00375B58">
        <w:rPr>
          <w:spacing w:val="-57"/>
          <w:sz w:val="24"/>
          <w:szCs w:val="24"/>
        </w:rPr>
        <w:t xml:space="preserve"> </w:t>
      </w:r>
      <w:r w:rsidRPr="00375B58">
        <w:rPr>
          <w:sz w:val="24"/>
          <w:szCs w:val="24"/>
        </w:rPr>
        <w:t>Simple</w:t>
      </w:r>
      <w:r w:rsidRPr="00375B58">
        <w:rPr>
          <w:spacing w:val="-1"/>
          <w:sz w:val="24"/>
          <w:szCs w:val="24"/>
        </w:rPr>
        <w:t xml:space="preserve"> </w:t>
      </w:r>
      <w:r w:rsidRPr="00375B58">
        <w:rPr>
          <w:sz w:val="24"/>
          <w:szCs w:val="24"/>
        </w:rPr>
        <w:t>Passive);</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предлоги,</w:t>
      </w:r>
      <w:r w:rsidRPr="00375B58">
        <w:rPr>
          <w:spacing w:val="-1"/>
          <w:sz w:val="24"/>
          <w:szCs w:val="24"/>
        </w:rPr>
        <w:t xml:space="preserve"> </w:t>
      </w:r>
      <w:r w:rsidRPr="00375B58">
        <w:rPr>
          <w:sz w:val="24"/>
          <w:szCs w:val="24"/>
        </w:rPr>
        <w:t>употребляемые</w:t>
      </w:r>
      <w:r w:rsidRPr="00375B58">
        <w:rPr>
          <w:spacing w:val="-4"/>
          <w:sz w:val="24"/>
          <w:szCs w:val="24"/>
        </w:rPr>
        <w:t xml:space="preserve"> </w:t>
      </w:r>
      <w:r w:rsidRPr="00375B58">
        <w:rPr>
          <w:sz w:val="24"/>
          <w:szCs w:val="24"/>
        </w:rPr>
        <w:t>с</w:t>
      </w:r>
      <w:r w:rsidRPr="00375B58">
        <w:rPr>
          <w:spacing w:val="-4"/>
          <w:sz w:val="24"/>
          <w:szCs w:val="24"/>
        </w:rPr>
        <w:t xml:space="preserve"> </w:t>
      </w:r>
      <w:r w:rsidRPr="00375B58">
        <w:rPr>
          <w:sz w:val="24"/>
          <w:szCs w:val="24"/>
        </w:rPr>
        <w:t>глаголами</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страдательном</w:t>
      </w:r>
      <w:r w:rsidRPr="00375B58">
        <w:rPr>
          <w:spacing w:val="-3"/>
          <w:sz w:val="24"/>
          <w:szCs w:val="24"/>
        </w:rPr>
        <w:t xml:space="preserve"> </w:t>
      </w:r>
      <w:r w:rsidRPr="00375B58">
        <w:rPr>
          <w:sz w:val="24"/>
          <w:szCs w:val="24"/>
        </w:rPr>
        <w:t>залоге;</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модальный</w:t>
      </w:r>
      <w:r w:rsidRPr="00375B58">
        <w:rPr>
          <w:spacing w:val="-3"/>
          <w:sz w:val="24"/>
          <w:szCs w:val="24"/>
        </w:rPr>
        <w:t xml:space="preserve"> </w:t>
      </w:r>
      <w:r w:rsidRPr="00375B58">
        <w:rPr>
          <w:sz w:val="24"/>
          <w:szCs w:val="24"/>
        </w:rPr>
        <w:t>глагол</w:t>
      </w:r>
      <w:r w:rsidRPr="00375B58">
        <w:rPr>
          <w:spacing w:val="-4"/>
          <w:sz w:val="24"/>
          <w:szCs w:val="24"/>
        </w:rPr>
        <w:t xml:space="preserve"> </w:t>
      </w:r>
      <w:r w:rsidRPr="00375B58">
        <w:rPr>
          <w:sz w:val="24"/>
          <w:szCs w:val="24"/>
        </w:rPr>
        <w:t>might;</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наречия,</w:t>
      </w:r>
      <w:r w:rsidRPr="00375B58">
        <w:rPr>
          <w:spacing w:val="-3"/>
          <w:sz w:val="24"/>
          <w:szCs w:val="24"/>
        </w:rPr>
        <w:t xml:space="preserve"> </w:t>
      </w:r>
      <w:r w:rsidRPr="00375B58">
        <w:rPr>
          <w:sz w:val="24"/>
          <w:szCs w:val="24"/>
        </w:rPr>
        <w:t>совпадающие</w:t>
      </w:r>
      <w:r w:rsidRPr="00375B58">
        <w:rPr>
          <w:spacing w:val="-3"/>
          <w:sz w:val="24"/>
          <w:szCs w:val="24"/>
        </w:rPr>
        <w:t xml:space="preserve"> </w:t>
      </w:r>
      <w:r w:rsidRPr="00375B58">
        <w:rPr>
          <w:sz w:val="24"/>
          <w:szCs w:val="24"/>
        </w:rPr>
        <w:t>по</w:t>
      </w:r>
      <w:r w:rsidRPr="00375B58">
        <w:rPr>
          <w:spacing w:val="-2"/>
          <w:sz w:val="24"/>
          <w:szCs w:val="24"/>
        </w:rPr>
        <w:t xml:space="preserve"> </w:t>
      </w:r>
      <w:r w:rsidRPr="00375B58">
        <w:rPr>
          <w:sz w:val="24"/>
          <w:szCs w:val="24"/>
        </w:rPr>
        <w:t>форме</w:t>
      </w:r>
      <w:r w:rsidRPr="00375B58">
        <w:rPr>
          <w:spacing w:val="-4"/>
          <w:sz w:val="24"/>
          <w:szCs w:val="24"/>
        </w:rPr>
        <w:t xml:space="preserve"> </w:t>
      </w:r>
      <w:r w:rsidRPr="00375B58">
        <w:rPr>
          <w:sz w:val="24"/>
          <w:szCs w:val="24"/>
        </w:rPr>
        <w:t>с</w:t>
      </w:r>
      <w:r w:rsidRPr="00375B58">
        <w:rPr>
          <w:spacing w:val="-3"/>
          <w:sz w:val="24"/>
          <w:szCs w:val="24"/>
        </w:rPr>
        <w:t xml:space="preserve"> </w:t>
      </w:r>
      <w:r w:rsidRPr="00375B58">
        <w:rPr>
          <w:sz w:val="24"/>
          <w:szCs w:val="24"/>
        </w:rPr>
        <w:t>прилагательными</w:t>
      </w:r>
      <w:r w:rsidRPr="00375B58">
        <w:rPr>
          <w:spacing w:val="-2"/>
          <w:sz w:val="24"/>
          <w:szCs w:val="24"/>
        </w:rPr>
        <w:t xml:space="preserve"> </w:t>
      </w:r>
      <w:r w:rsidRPr="00375B58">
        <w:rPr>
          <w:sz w:val="24"/>
          <w:szCs w:val="24"/>
        </w:rPr>
        <w:t>(fast,</w:t>
      </w:r>
      <w:r w:rsidRPr="00375B58">
        <w:rPr>
          <w:spacing w:val="-3"/>
          <w:sz w:val="24"/>
          <w:szCs w:val="24"/>
        </w:rPr>
        <w:t xml:space="preserve"> </w:t>
      </w:r>
      <w:r w:rsidRPr="00375B58">
        <w:rPr>
          <w:sz w:val="24"/>
          <w:szCs w:val="24"/>
        </w:rPr>
        <w:t>high;</w:t>
      </w:r>
      <w:r w:rsidRPr="00375B58">
        <w:rPr>
          <w:spacing w:val="-2"/>
          <w:sz w:val="24"/>
          <w:szCs w:val="24"/>
        </w:rPr>
        <w:t xml:space="preserve"> </w:t>
      </w:r>
      <w:r w:rsidRPr="00375B58">
        <w:rPr>
          <w:sz w:val="24"/>
          <w:szCs w:val="24"/>
        </w:rPr>
        <w:t>early);</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lang w:val="en-US"/>
        </w:rPr>
      </w:pPr>
      <w:r w:rsidRPr="00375B58">
        <w:rPr>
          <w:sz w:val="24"/>
          <w:szCs w:val="24"/>
        </w:rPr>
        <w:t>местоимения</w:t>
      </w:r>
      <w:r w:rsidRPr="00375B58">
        <w:rPr>
          <w:spacing w:val="-2"/>
          <w:sz w:val="24"/>
          <w:szCs w:val="24"/>
          <w:lang w:val="en-US"/>
        </w:rPr>
        <w:t xml:space="preserve"> </w:t>
      </w:r>
      <w:r w:rsidRPr="00375B58">
        <w:rPr>
          <w:sz w:val="24"/>
          <w:szCs w:val="24"/>
          <w:lang w:val="en-US"/>
        </w:rPr>
        <w:t>other/another,</w:t>
      </w:r>
      <w:r w:rsidRPr="00375B58">
        <w:rPr>
          <w:spacing w:val="-1"/>
          <w:sz w:val="24"/>
          <w:szCs w:val="24"/>
          <w:lang w:val="en-US"/>
        </w:rPr>
        <w:t xml:space="preserve"> </w:t>
      </w:r>
      <w:r w:rsidRPr="00375B58">
        <w:rPr>
          <w:sz w:val="24"/>
          <w:szCs w:val="24"/>
          <w:lang w:val="en-US"/>
        </w:rPr>
        <w:t>both,</w:t>
      </w:r>
      <w:r w:rsidRPr="00375B58">
        <w:rPr>
          <w:spacing w:val="-1"/>
          <w:sz w:val="24"/>
          <w:szCs w:val="24"/>
          <w:lang w:val="en-US"/>
        </w:rPr>
        <w:t xml:space="preserve"> </w:t>
      </w:r>
      <w:r w:rsidRPr="00375B58">
        <w:rPr>
          <w:sz w:val="24"/>
          <w:szCs w:val="24"/>
          <w:lang w:val="en-US"/>
        </w:rPr>
        <w:t>all,</w:t>
      </w:r>
      <w:r w:rsidRPr="00375B58">
        <w:rPr>
          <w:spacing w:val="-2"/>
          <w:sz w:val="24"/>
          <w:szCs w:val="24"/>
          <w:lang w:val="en-US"/>
        </w:rPr>
        <w:t xml:space="preserve"> </w:t>
      </w:r>
      <w:r w:rsidRPr="00375B58">
        <w:rPr>
          <w:sz w:val="24"/>
          <w:szCs w:val="24"/>
          <w:lang w:val="en-US"/>
        </w:rPr>
        <w:t>one;</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количественные</w:t>
      </w:r>
      <w:r w:rsidRPr="00375B58">
        <w:rPr>
          <w:spacing w:val="-2"/>
          <w:sz w:val="24"/>
          <w:szCs w:val="24"/>
        </w:rPr>
        <w:t xml:space="preserve"> </w:t>
      </w:r>
      <w:r w:rsidRPr="00375B58">
        <w:rPr>
          <w:sz w:val="24"/>
          <w:szCs w:val="24"/>
        </w:rPr>
        <w:t>числительные</w:t>
      </w:r>
      <w:r w:rsidRPr="00375B58">
        <w:rPr>
          <w:spacing w:val="-4"/>
          <w:sz w:val="24"/>
          <w:szCs w:val="24"/>
        </w:rPr>
        <w:t xml:space="preserve"> </w:t>
      </w:r>
      <w:r w:rsidRPr="00375B58">
        <w:rPr>
          <w:sz w:val="24"/>
          <w:szCs w:val="24"/>
        </w:rPr>
        <w:t>для</w:t>
      </w:r>
      <w:r w:rsidRPr="00375B58">
        <w:rPr>
          <w:spacing w:val="-2"/>
          <w:sz w:val="24"/>
          <w:szCs w:val="24"/>
        </w:rPr>
        <w:t xml:space="preserve"> </w:t>
      </w:r>
      <w:r w:rsidRPr="00375B58">
        <w:rPr>
          <w:sz w:val="24"/>
          <w:szCs w:val="24"/>
        </w:rPr>
        <w:t>обозначения</w:t>
      </w:r>
      <w:r w:rsidRPr="00375B58">
        <w:rPr>
          <w:spacing w:val="-1"/>
          <w:sz w:val="24"/>
          <w:szCs w:val="24"/>
        </w:rPr>
        <w:t xml:space="preserve"> </w:t>
      </w:r>
      <w:r w:rsidRPr="00375B58">
        <w:rPr>
          <w:sz w:val="24"/>
          <w:szCs w:val="24"/>
        </w:rPr>
        <w:t>больших чисел</w:t>
      </w:r>
      <w:r w:rsidRPr="00375B58">
        <w:rPr>
          <w:spacing w:val="-3"/>
          <w:sz w:val="24"/>
          <w:szCs w:val="24"/>
        </w:rPr>
        <w:t xml:space="preserve"> </w:t>
      </w:r>
      <w:r w:rsidRPr="00375B58">
        <w:rPr>
          <w:sz w:val="24"/>
          <w:szCs w:val="24"/>
        </w:rPr>
        <w:t>(до</w:t>
      </w:r>
      <w:r w:rsidRPr="00375B58">
        <w:rPr>
          <w:spacing w:val="-2"/>
          <w:sz w:val="24"/>
          <w:szCs w:val="24"/>
        </w:rPr>
        <w:t xml:space="preserve"> </w:t>
      </w:r>
      <w:r w:rsidRPr="00375B58">
        <w:rPr>
          <w:sz w:val="24"/>
          <w:szCs w:val="24"/>
        </w:rPr>
        <w:t>1</w:t>
      </w:r>
      <w:r w:rsidRPr="00375B58">
        <w:rPr>
          <w:spacing w:val="-2"/>
          <w:sz w:val="24"/>
          <w:szCs w:val="24"/>
        </w:rPr>
        <w:t xml:space="preserve"> </w:t>
      </w:r>
      <w:r w:rsidRPr="00375B58">
        <w:rPr>
          <w:sz w:val="24"/>
          <w:szCs w:val="24"/>
        </w:rPr>
        <w:t>000</w:t>
      </w:r>
      <w:r w:rsidRPr="00375B58">
        <w:rPr>
          <w:spacing w:val="-1"/>
          <w:sz w:val="24"/>
          <w:szCs w:val="24"/>
        </w:rPr>
        <w:t xml:space="preserve"> </w:t>
      </w:r>
      <w:r w:rsidRPr="00375B58">
        <w:rPr>
          <w:sz w:val="24"/>
          <w:szCs w:val="24"/>
        </w:rPr>
        <w:t>000);</w:t>
      </w:r>
    </w:p>
    <w:p w:rsidR="00C17463" w:rsidRPr="00375B58" w:rsidRDefault="00C17463" w:rsidP="0086497C">
      <w:pPr>
        <w:pStyle w:val="af2"/>
        <w:widowControl w:val="0"/>
        <w:numPr>
          <w:ilvl w:val="0"/>
          <w:numId w:val="127"/>
        </w:numPr>
        <w:tabs>
          <w:tab w:val="left" w:pos="1683"/>
        </w:tabs>
        <w:autoSpaceDE w:val="0"/>
        <w:autoSpaceDN w:val="0"/>
        <w:ind w:left="0" w:firstLine="567"/>
        <w:contextualSpacing w:val="0"/>
        <w:jc w:val="both"/>
        <w:divId w:val="1547135805"/>
        <w:rPr>
          <w:sz w:val="24"/>
          <w:szCs w:val="24"/>
        </w:rPr>
      </w:pPr>
      <w:r w:rsidRPr="00375B58">
        <w:rPr>
          <w:i/>
          <w:sz w:val="24"/>
          <w:szCs w:val="24"/>
        </w:rPr>
        <w:t>владеть</w:t>
      </w:r>
      <w:r w:rsidRPr="00375B58">
        <w:rPr>
          <w:i/>
          <w:spacing w:val="-4"/>
          <w:sz w:val="24"/>
          <w:szCs w:val="24"/>
        </w:rPr>
        <w:t xml:space="preserve"> </w:t>
      </w:r>
      <w:r w:rsidRPr="00375B58">
        <w:rPr>
          <w:sz w:val="24"/>
          <w:szCs w:val="24"/>
        </w:rPr>
        <w:t>социокультурными</w:t>
      </w:r>
      <w:r w:rsidRPr="00375B58">
        <w:rPr>
          <w:spacing w:val="-4"/>
          <w:sz w:val="24"/>
          <w:szCs w:val="24"/>
        </w:rPr>
        <w:t xml:space="preserve"> </w:t>
      </w:r>
      <w:r w:rsidRPr="00375B58">
        <w:rPr>
          <w:sz w:val="24"/>
          <w:szCs w:val="24"/>
        </w:rPr>
        <w:t>знаниями</w:t>
      </w:r>
      <w:r w:rsidRPr="00375B58">
        <w:rPr>
          <w:spacing w:val="-6"/>
          <w:sz w:val="24"/>
          <w:szCs w:val="24"/>
        </w:rPr>
        <w:t xml:space="preserve"> </w:t>
      </w:r>
      <w:r w:rsidRPr="00375B58">
        <w:rPr>
          <w:sz w:val="24"/>
          <w:szCs w:val="24"/>
        </w:rPr>
        <w:t>и</w:t>
      </w:r>
      <w:r w:rsidRPr="00375B58">
        <w:rPr>
          <w:spacing w:val="-2"/>
          <w:sz w:val="24"/>
          <w:szCs w:val="24"/>
        </w:rPr>
        <w:t xml:space="preserve"> </w:t>
      </w:r>
      <w:r w:rsidRPr="00375B58">
        <w:rPr>
          <w:sz w:val="24"/>
          <w:szCs w:val="24"/>
        </w:rPr>
        <w:t>умениями:</w:t>
      </w:r>
    </w:p>
    <w:p w:rsidR="00C17463" w:rsidRPr="00375B58" w:rsidRDefault="00C17463" w:rsidP="007B4865">
      <w:pPr>
        <w:pStyle w:val="af4"/>
        <w:ind w:right="373" w:firstLine="567"/>
        <w:jc w:val="both"/>
        <w:divId w:val="1547135805"/>
      </w:pPr>
      <w:r w:rsidRPr="00375B58">
        <w:rPr>
          <w:i/>
        </w:rPr>
        <w:t xml:space="preserve">использовать </w:t>
      </w:r>
      <w:r w:rsidRPr="00375B58">
        <w:t>отдельные социокультурные элементы речевого поведенческого этикета,</w:t>
      </w:r>
      <w:r w:rsidRPr="00375B58">
        <w:rPr>
          <w:spacing w:val="1"/>
        </w:rPr>
        <w:t xml:space="preserve"> </w:t>
      </w:r>
      <w:r w:rsidRPr="00375B58">
        <w:t>принятые</w:t>
      </w:r>
      <w:r w:rsidRPr="00375B58">
        <w:rPr>
          <w:spacing w:val="-2"/>
        </w:rPr>
        <w:t xml:space="preserve"> </w:t>
      </w:r>
      <w:r w:rsidRPr="00375B58">
        <w:t>в</w:t>
      </w:r>
      <w:r w:rsidRPr="00375B58">
        <w:rPr>
          <w:spacing w:val="-2"/>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p>
    <w:p w:rsidR="00C17463" w:rsidRPr="00375B58" w:rsidRDefault="00C17463" w:rsidP="007B4865">
      <w:pPr>
        <w:pStyle w:val="af4"/>
        <w:ind w:right="374" w:firstLine="567"/>
        <w:jc w:val="both"/>
        <w:divId w:val="1547135805"/>
      </w:pPr>
      <w:r w:rsidRPr="00375B58">
        <w:rPr>
          <w:i/>
        </w:rPr>
        <w:t xml:space="preserve">знать/понимать и использовать </w:t>
      </w:r>
      <w:r w:rsidRPr="00375B58">
        <w:t>в устной и письменной речи наиболее употребительную</w:t>
      </w:r>
      <w:r w:rsidRPr="00375B58">
        <w:rPr>
          <w:spacing w:val="-57"/>
        </w:rPr>
        <w:t xml:space="preserve"> </w:t>
      </w:r>
      <w:r w:rsidRPr="00375B58">
        <w:t>тематическую</w:t>
      </w:r>
      <w:r w:rsidRPr="00375B58">
        <w:rPr>
          <w:spacing w:val="1"/>
        </w:rPr>
        <w:t xml:space="preserve"> </w:t>
      </w:r>
      <w:r w:rsidRPr="00375B58">
        <w:t>фоновую</w:t>
      </w:r>
      <w:r w:rsidRPr="00375B58">
        <w:rPr>
          <w:spacing w:val="1"/>
        </w:rPr>
        <w:t xml:space="preserve"> </w:t>
      </w:r>
      <w:r w:rsidRPr="00375B58">
        <w:t>лексику</w:t>
      </w:r>
      <w:r w:rsidRPr="00375B58">
        <w:rPr>
          <w:spacing w:val="1"/>
        </w:rPr>
        <w:t xml:space="preserve"> </w:t>
      </w:r>
      <w:r w:rsidRPr="00375B58">
        <w:t>и</w:t>
      </w:r>
      <w:r w:rsidRPr="00375B58">
        <w:rPr>
          <w:spacing w:val="1"/>
        </w:rPr>
        <w:t xml:space="preserve"> </w:t>
      </w:r>
      <w:r w:rsidRPr="00375B58">
        <w:t>реалии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 речи;</w:t>
      </w:r>
    </w:p>
    <w:p w:rsidR="00C17463" w:rsidRPr="00375B58" w:rsidRDefault="00C17463" w:rsidP="007B4865">
      <w:pPr>
        <w:spacing w:before="1"/>
        <w:ind w:right="371" w:firstLine="567"/>
        <w:jc w:val="both"/>
        <w:divId w:val="1547135805"/>
        <w:rPr>
          <w:lang w:val="ru-RU"/>
        </w:rPr>
      </w:pPr>
      <w:r w:rsidRPr="00375B58">
        <w:rPr>
          <w:i/>
          <w:lang w:val="ru-RU"/>
        </w:rPr>
        <w:t>обладать</w:t>
      </w:r>
      <w:r w:rsidRPr="00375B58">
        <w:rPr>
          <w:i/>
          <w:spacing w:val="1"/>
          <w:lang w:val="ru-RU"/>
        </w:rPr>
        <w:t xml:space="preserve"> </w:t>
      </w:r>
      <w:r w:rsidRPr="00375B58">
        <w:rPr>
          <w:i/>
          <w:lang w:val="ru-RU"/>
        </w:rPr>
        <w:t>базовыми</w:t>
      </w:r>
      <w:r w:rsidRPr="00375B58">
        <w:rPr>
          <w:i/>
          <w:spacing w:val="1"/>
          <w:lang w:val="ru-RU"/>
        </w:rPr>
        <w:t xml:space="preserve"> </w:t>
      </w:r>
      <w:r w:rsidRPr="00375B58">
        <w:rPr>
          <w:i/>
          <w:lang w:val="ru-RU"/>
        </w:rPr>
        <w:t xml:space="preserve">знаниями </w:t>
      </w:r>
      <w:r w:rsidRPr="00375B58">
        <w:rPr>
          <w:lang w:val="ru-RU"/>
        </w:rPr>
        <w:t>о</w:t>
      </w:r>
      <w:r w:rsidRPr="00375B58">
        <w:rPr>
          <w:spacing w:val="1"/>
          <w:lang w:val="ru-RU"/>
        </w:rPr>
        <w:t xml:space="preserve"> </w:t>
      </w:r>
      <w:r w:rsidRPr="00375B58">
        <w:rPr>
          <w:lang w:val="ru-RU"/>
        </w:rPr>
        <w:t>социокультурном</w:t>
      </w:r>
      <w:r w:rsidRPr="00375B58">
        <w:rPr>
          <w:spacing w:val="1"/>
          <w:lang w:val="ru-RU"/>
        </w:rPr>
        <w:t xml:space="preserve"> </w:t>
      </w:r>
      <w:r w:rsidRPr="00375B58">
        <w:rPr>
          <w:lang w:val="ru-RU"/>
        </w:rPr>
        <w:t>портрете</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культурном</w:t>
      </w:r>
      <w:r w:rsidRPr="00375B58">
        <w:rPr>
          <w:spacing w:val="1"/>
          <w:lang w:val="ru-RU"/>
        </w:rPr>
        <w:t xml:space="preserve"> </w:t>
      </w:r>
      <w:r w:rsidRPr="00375B58">
        <w:rPr>
          <w:lang w:val="ru-RU"/>
        </w:rPr>
        <w:t>наследии</w:t>
      </w:r>
      <w:r w:rsidRPr="00375B58">
        <w:rPr>
          <w:spacing w:val="1"/>
          <w:lang w:val="ru-RU"/>
        </w:rPr>
        <w:t xml:space="preserve"> </w:t>
      </w:r>
      <w:r w:rsidRPr="00375B58">
        <w:rPr>
          <w:lang w:val="ru-RU"/>
        </w:rPr>
        <w:t>родной</w:t>
      </w:r>
      <w:r w:rsidRPr="00375B58">
        <w:rPr>
          <w:spacing w:val="-1"/>
          <w:lang w:val="ru-RU"/>
        </w:rPr>
        <w:t xml:space="preserve"> </w:t>
      </w:r>
      <w:r w:rsidRPr="00375B58">
        <w:rPr>
          <w:lang w:val="ru-RU"/>
        </w:rPr>
        <w:t>страны и страны/стран изучаемого языка;</w:t>
      </w:r>
    </w:p>
    <w:p w:rsidR="00C17463" w:rsidRPr="00375B58" w:rsidRDefault="00C17463" w:rsidP="007B4865">
      <w:pPr>
        <w:ind w:firstLine="567"/>
        <w:jc w:val="both"/>
        <w:divId w:val="1547135805"/>
        <w:rPr>
          <w:lang w:val="ru-RU"/>
        </w:rPr>
      </w:pPr>
      <w:r w:rsidRPr="00375B58">
        <w:rPr>
          <w:i/>
          <w:lang w:val="ru-RU"/>
        </w:rPr>
        <w:t>кратко</w:t>
      </w:r>
      <w:r w:rsidRPr="00375B58">
        <w:rPr>
          <w:i/>
          <w:spacing w:val="-3"/>
          <w:lang w:val="ru-RU"/>
        </w:rPr>
        <w:t xml:space="preserve"> </w:t>
      </w:r>
      <w:r w:rsidRPr="00375B58">
        <w:rPr>
          <w:i/>
          <w:lang w:val="ru-RU"/>
        </w:rPr>
        <w:t>представлять</w:t>
      </w:r>
      <w:r w:rsidRPr="00375B58">
        <w:rPr>
          <w:i/>
          <w:spacing w:val="1"/>
          <w:lang w:val="ru-RU"/>
        </w:rPr>
        <w:t xml:space="preserve"> </w:t>
      </w:r>
      <w:r w:rsidRPr="00375B58">
        <w:rPr>
          <w:lang w:val="ru-RU"/>
        </w:rPr>
        <w:t>Россию</w:t>
      </w:r>
      <w:r w:rsidRPr="00375B58">
        <w:rPr>
          <w:spacing w:val="-2"/>
          <w:lang w:val="ru-RU"/>
        </w:rPr>
        <w:t xml:space="preserve"> </w:t>
      </w:r>
      <w:r w:rsidRPr="00375B58">
        <w:rPr>
          <w:lang w:val="ru-RU"/>
        </w:rPr>
        <w:t>и</w:t>
      </w:r>
      <w:r w:rsidRPr="00375B58">
        <w:rPr>
          <w:spacing w:val="-2"/>
          <w:lang w:val="ru-RU"/>
        </w:rPr>
        <w:t xml:space="preserve"> </w:t>
      </w:r>
      <w:r w:rsidRPr="00375B58">
        <w:rPr>
          <w:lang w:val="ru-RU"/>
        </w:rPr>
        <w:t>страну/страны</w:t>
      </w:r>
      <w:r w:rsidRPr="00375B58">
        <w:rPr>
          <w:spacing w:val="-2"/>
          <w:lang w:val="ru-RU"/>
        </w:rPr>
        <w:t xml:space="preserve"> </w:t>
      </w:r>
      <w:r w:rsidRPr="00375B58">
        <w:rPr>
          <w:lang w:val="ru-RU"/>
        </w:rPr>
        <w:t>изучаемого</w:t>
      </w:r>
      <w:r w:rsidRPr="00375B58">
        <w:rPr>
          <w:spacing w:val="-2"/>
          <w:lang w:val="ru-RU"/>
        </w:rPr>
        <w:t xml:space="preserve"> </w:t>
      </w:r>
      <w:r w:rsidRPr="00375B58">
        <w:rPr>
          <w:lang w:val="ru-RU"/>
        </w:rPr>
        <w:t>языка;</w:t>
      </w:r>
    </w:p>
    <w:p w:rsidR="00C17463" w:rsidRPr="00375B58" w:rsidRDefault="00C17463" w:rsidP="0086497C">
      <w:pPr>
        <w:pStyle w:val="af2"/>
        <w:widowControl w:val="0"/>
        <w:numPr>
          <w:ilvl w:val="0"/>
          <w:numId w:val="127"/>
        </w:numPr>
        <w:tabs>
          <w:tab w:val="left" w:pos="1683"/>
        </w:tabs>
        <w:autoSpaceDE w:val="0"/>
        <w:autoSpaceDN w:val="0"/>
        <w:ind w:left="0" w:right="365" w:firstLine="567"/>
        <w:contextualSpacing w:val="0"/>
        <w:jc w:val="both"/>
        <w:divId w:val="1547135805"/>
        <w:rPr>
          <w:sz w:val="24"/>
          <w:szCs w:val="24"/>
        </w:rPr>
      </w:pPr>
      <w:r w:rsidRPr="00375B58">
        <w:rPr>
          <w:i/>
          <w:sz w:val="24"/>
          <w:szCs w:val="24"/>
        </w:rPr>
        <w:t xml:space="preserve">владеть </w:t>
      </w:r>
      <w:r w:rsidRPr="00375B58">
        <w:rPr>
          <w:sz w:val="24"/>
          <w:szCs w:val="24"/>
        </w:rPr>
        <w:t>компенсаторными</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чтении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аудировании</w:t>
      </w:r>
      <w:r w:rsidRPr="00375B58">
        <w:rPr>
          <w:spacing w:val="1"/>
          <w:sz w:val="24"/>
          <w:szCs w:val="24"/>
        </w:rPr>
        <w:t xml:space="preserve"> </w:t>
      </w:r>
      <w:r w:rsidRPr="00375B58">
        <w:rPr>
          <w:sz w:val="24"/>
          <w:szCs w:val="24"/>
        </w:rPr>
        <w:t>языковую</w:t>
      </w:r>
      <w:r w:rsidRPr="00375B58">
        <w:rPr>
          <w:spacing w:val="1"/>
          <w:sz w:val="24"/>
          <w:szCs w:val="24"/>
        </w:rPr>
        <w:t xml:space="preserve"> </w:t>
      </w:r>
      <w:r w:rsidRPr="00375B58">
        <w:rPr>
          <w:sz w:val="24"/>
          <w:szCs w:val="24"/>
        </w:rPr>
        <w:t>догадку,</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контекстуальную;</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непосредственном</w:t>
      </w:r>
      <w:r w:rsidRPr="00375B58">
        <w:rPr>
          <w:spacing w:val="1"/>
          <w:sz w:val="24"/>
          <w:szCs w:val="24"/>
        </w:rPr>
        <w:t xml:space="preserve"> </w:t>
      </w:r>
      <w:r w:rsidRPr="00375B58">
        <w:rPr>
          <w:sz w:val="24"/>
          <w:szCs w:val="24"/>
        </w:rPr>
        <w:t>общении</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переспрашивать,</w:t>
      </w:r>
      <w:r w:rsidRPr="00375B58">
        <w:rPr>
          <w:spacing w:val="1"/>
          <w:sz w:val="24"/>
          <w:szCs w:val="24"/>
        </w:rPr>
        <w:t xml:space="preserve"> </w:t>
      </w:r>
      <w:r w:rsidRPr="00375B58">
        <w:rPr>
          <w:sz w:val="24"/>
          <w:szCs w:val="24"/>
        </w:rPr>
        <w:t>просить</w:t>
      </w:r>
      <w:r w:rsidRPr="00375B58">
        <w:rPr>
          <w:spacing w:val="1"/>
          <w:sz w:val="24"/>
          <w:szCs w:val="24"/>
        </w:rPr>
        <w:t xml:space="preserve"> </w:t>
      </w:r>
      <w:r w:rsidRPr="00375B58">
        <w:rPr>
          <w:sz w:val="24"/>
          <w:szCs w:val="24"/>
        </w:rPr>
        <w:t>повторить,</w:t>
      </w:r>
      <w:r w:rsidRPr="00375B58">
        <w:rPr>
          <w:spacing w:val="1"/>
          <w:sz w:val="24"/>
          <w:szCs w:val="24"/>
        </w:rPr>
        <w:t xml:space="preserve"> </w:t>
      </w:r>
      <w:r w:rsidRPr="00375B58">
        <w:rPr>
          <w:sz w:val="24"/>
          <w:szCs w:val="24"/>
        </w:rPr>
        <w:t>уточняя</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незнакомых</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игнорировать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являющуюся</w:t>
      </w:r>
      <w:r w:rsidRPr="00375B58">
        <w:rPr>
          <w:spacing w:val="1"/>
          <w:sz w:val="24"/>
          <w:szCs w:val="24"/>
        </w:rPr>
        <w:t xml:space="preserve"> </w:t>
      </w:r>
      <w:r w:rsidRPr="00375B58">
        <w:rPr>
          <w:sz w:val="24"/>
          <w:szCs w:val="24"/>
        </w:rPr>
        <w:t>необходимой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понимания</w:t>
      </w:r>
      <w:r w:rsidRPr="00375B58">
        <w:rPr>
          <w:spacing w:val="1"/>
          <w:sz w:val="24"/>
          <w:szCs w:val="24"/>
        </w:rPr>
        <w:t xml:space="preserve"> </w:t>
      </w:r>
      <w:r w:rsidRPr="00375B58">
        <w:rPr>
          <w:sz w:val="24"/>
          <w:szCs w:val="24"/>
        </w:rPr>
        <w:t>основного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прочитанного/прослушанного</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нахождения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запрашиваемой</w:t>
      </w:r>
      <w:r w:rsidRPr="00375B58">
        <w:rPr>
          <w:spacing w:val="-57"/>
          <w:sz w:val="24"/>
          <w:szCs w:val="24"/>
        </w:rPr>
        <w:t xml:space="preserve"> </w:t>
      </w:r>
      <w:r w:rsidRPr="00375B58">
        <w:rPr>
          <w:sz w:val="24"/>
          <w:szCs w:val="24"/>
        </w:rPr>
        <w:t>информации;</w:t>
      </w:r>
    </w:p>
    <w:p w:rsidR="00C17463" w:rsidRPr="00375B58" w:rsidRDefault="00C17463" w:rsidP="0086497C">
      <w:pPr>
        <w:pStyle w:val="af2"/>
        <w:widowControl w:val="0"/>
        <w:numPr>
          <w:ilvl w:val="0"/>
          <w:numId w:val="127"/>
        </w:numPr>
        <w:tabs>
          <w:tab w:val="left" w:pos="1683"/>
          <w:tab w:val="left" w:pos="3056"/>
          <w:tab w:val="left" w:pos="4635"/>
          <w:tab w:val="left" w:pos="5734"/>
          <w:tab w:val="left" w:pos="8111"/>
          <w:tab w:val="left" w:pos="9644"/>
        </w:tabs>
        <w:autoSpaceDE w:val="0"/>
        <w:autoSpaceDN w:val="0"/>
        <w:ind w:left="0" w:right="371" w:firstLine="567"/>
        <w:contextualSpacing w:val="0"/>
        <w:jc w:val="both"/>
        <w:divId w:val="1547135805"/>
        <w:rPr>
          <w:sz w:val="24"/>
          <w:szCs w:val="24"/>
        </w:rPr>
      </w:pPr>
      <w:r w:rsidRPr="00375B58">
        <w:rPr>
          <w:i/>
          <w:sz w:val="24"/>
          <w:szCs w:val="24"/>
        </w:rPr>
        <w:t xml:space="preserve">участвовать </w:t>
      </w:r>
      <w:r w:rsidRPr="00375B58">
        <w:rPr>
          <w:sz w:val="24"/>
          <w:szCs w:val="24"/>
        </w:rPr>
        <w:t>в</w:t>
      </w:r>
      <w:r w:rsidRPr="00375B58">
        <w:rPr>
          <w:spacing w:val="1"/>
          <w:sz w:val="24"/>
          <w:szCs w:val="24"/>
        </w:rPr>
        <w:t xml:space="preserve"> </w:t>
      </w:r>
      <w:r w:rsidRPr="00375B58">
        <w:rPr>
          <w:sz w:val="24"/>
          <w:szCs w:val="24"/>
        </w:rPr>
        <w:t>несложных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проектах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материалов</w:t>
      </w:r>
      <w:r w:rsidRPr="00375B58">
        <w:rPr>
          <w:spacing w:val="1"/>
          <w:sz w:val="24"/>
          <w:szCs w:val="24"/>
        </w:rPr>
        <w:t xml:space="preserve"> </w:t>
      </w:r>
      <w:r w:rsidRPr="00375B58">
        <w:rPr>
          <w:sz w:val="24"/>
          <w:szCs w:val="24"/>
        </w:rPr>
        <w:t>на</w:t>
      </w:r>
      <w:r w:rsidRPr="00375B58">
        <w:rPr>
          <w:spacing w:val="-57"/>
          <w:sz w:val="24"/>
          <w:szCs w:val="24"/>
        </w:rPr>
        <w:t xml:space="preserve"> </w:t>
      </w:r>
      <w:r w:rsidRPr="00375B58">
        <w:rPr>
          <w:sz w:val="24"/>
          <w:szCs w:val="24"/>
        </w:rPr>
        <w:t>английском</w:t>
      </w:r>
      <w:r w:rsidRPr="00375B58">
        <w:rPr>
          <w:sz w:val="24"/>
          <w:szCs w:val="24"/>
        </w:rPr>
        <w:tab/>
        <w:t>языке</w:t>
      </w:r>
      <w:r w:rsidRPr="00375B58">
        <w:rPr>
          <w:sz w:val="24"/>
          <w:szCs w:val="24"/>
        </w:rPr>
        <w:tab/>
        <w:t>с</w:t>
      </w:r>
      <w:r w:rsidRPr="00375B58">
        <w:rPr>
          <w:sz w:val="24"/>
          <w:szCs w:val="24"/>
        </w:rPr>
        <w:tab/>
        <w:t>применением</w:t>
      </w:r>
      <w:r w:rsidRPr="00375B58">
        <w:rPr>
          <w:sz w:val="24"/>
          <w:szCs w:val="24"/>
        </w:rPr>
        <w:tab/>
        <w:t>ИКТ,</w:t>
      </w:r>
      <w:r w:rsidRPr="00375B58">
        <w:rPr>
          <w:sz w:val="24"/>
          <w:szCs w:val="24"/>
        </w:rPr>
        <w:tab/>
        <w:t>соблюдая</w:t>
      </w:r>
      <w:r w:rsidRPr="00375B58">
        <w:rPr>
          <w:spacing w:val="-58"/>
          <w:sz w:val="24"/>
          <w:szCs w:val="24"/>
        </w:rPr>
        <w:t xml:space="preserve"> </w:t>
      </w:r>
      <w:r w:rsidRPr="00375B58">
        <w:rPr>
          <w:sz w:val="24"/>
          <w:szCs w:val="24"/>
        </w:rPr>
        <w:t>правила</w:t>
      </w:r>
      <w:r w:rsidRPr="00375B58">
        <w:rPr>
          <w:spacing w:val="58"/>
          <w:sz w:val="24"/>
          <w:szCs w:val="24"/>
        </w:rPr>
        <w:t xml:space="preserve"> </w:t>
      </w:r>
      <w:r w:rsidRPr="00375B58">
        <w:rPr>
          <w:sz w:val="24"/>
          <w:szCs w:val="24"/>
        </w:rPr>
        <w:t>информационной</w:t>
      </w:r>
      <w:r w:rsidRPr="00375B58">
        <w:rPr>
          <w:spacing w:val="3"/>
          <w:sz w:val="24"/>
          <w:szCs w:val="24"/>
        </w:rPr>
        <w:t xml:space="preserve"> </w:t>
      </w:r>
      <w:r w:rsidRPr="00375B58">
        <w:rPr>
          <w:sz w:val="24"/>
          <w:szCs w:val="24"/>
        </w:rPr>
        <w:t>безопасности</w:t>
      </w:r>
      <w:r w:rsidRPr="00375B58">
        <w:rPr>
          <w:spacing w:val="2"/>
          <w:sz w:val="24"/>
          <w:szCs w:val="24"/>
        </w:rPr>
        <w:t xml:space="preserve"> </w:t>
      </w:r>
      <w:r w:rsidRPr="00375B58">
        <w:rPr>
          <w:sz w:val="24"/>
          <w:szCs w:val="24"/>
        </w:rPr>
        <w:t>при</w:t>
      </w:r>
      <w:r w:rsidRPr="00375B58">
        <w:rPr>
          <w:spacing w:val="58"/>
          <w:sz w:val="24"/>
          <w:szCs w:val="24"/>
        </w:rPr>
        <w:t xml:space="preserve"> </w:t>
      </w:r>
      <w:r w:rsidRPr="00375B58">
        <w:rPr>
          <w:sz w:val="24"/>
          <w:szCs w:val="24"/>
        </w:rPr>
        <w:t>работе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сети Интернет;</w:t>
      </w:r>
    </w:p>
    <w:p w:rsidR="00C17463" w:rsidRPr="00375B58" w:rsidRDefault="00C17463" w:rsidP="0086497C">
      <w:pPr>
        <w:pStyle w:val="af2"/>
        <w:widowControl w:val="0"/>
        <w:numPr>
          <w:ilvl w:val="0"/>
          <w:numId w:val="127"/>
        </w:numPr>
        <w:tabs>
          <w:tab w:val="left" w:pos="1683"/>
        </w:tabs>
        <w:autoSpaceDE w:val="0"/>
        <w:autoSpaceDN w:val="0"/>
        <w:spacing w:before="1"/>
        <w:ind w:left="0" w:right="362" w:firstLine="567"/>
        <w:contextualSpacing w:val="0"/>
        <w:jc w:val="both"/>
        <w:divId w:val="1547135805"/>
        <w:rPr>
          <w:sz w:val="24"/>
          <w:szCs w:val="24"/>
        </w:rPr>
      </w:pPr>
      <w:r w:rsidRPr="00375B58">
        <w:rPr>
          <w:i/>
          <w:sz w:val="24"/>
          <w:szCs w:val="24"/>
        </w:rPr>
        <w:t xml:space="preserve">использовать </w:t>
      </w:r>
      <w:r w:rsidRPr="00375B58">
        <w:rPr>
          <w:sz w:val="24"/>
          <w:szCs w:val="24"/>
        </w:rPr>
        <w:t>иноязычные</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справочные</w:t>
      </w:r>
      <w:r w:rsidRPr="00375B58">
        <w:rPr>
          <w:spacing w:val="-3"/>
          <w:sz w:val="24"/>
          <w:szCs w:val="24"/>
        </w:rPr>
        <w:t xml:space="preserve"> </w:t>
      </w:r>
      <w:r w:rsidRPr="00375B58">
        <w:rPr>
          <w:sz w:val="24"/>
          <w:szCs w:val="24"/>
        </w:rPr>
        <w:t>системы в</w:t>
      </w:r>
      <w:r w:rsidRPr="00375B58">
        <w:rPr>
          <w:spacing w:val="1"/>
          <w:sz w:val="24"/>
          <w:szCs w:val="24"/>
        </w:rPr>
        <w:t xml:space="preserve"> </w:t>
      </w:r>
      <w:r w:rsidRPr="00375B58">
        <w:rPr>
          <w:sz w:val="24"/>
          <w:szCs w:val="24"/>
        </w:rPr>
        <w:t>электронной форме;</w:t>
      </w:r>
    </w:p>
    <w:p w:rsidR="00C17463" w:rsidRPr="00375B58" w:rsidRDefault="00C17463" w:rsidP="0086497C">
      <w:pPr>
        <w:pStyle w:val="af2"/>
        <w:widowControl w:val="0"/>
        <w:numPr>
          <w:ilvl w:val="0"/>
          <w:numId w:val="127"/>
        </w:numPr>
        <w:tabs>
          <w:tab w:val="left" w:pos="1683"/>
        </w:tabs>
        <w:autoSpaceDE w:val="0"/>
        <w:autoSpaceDN w:val="0"/>
        <w:ind w:left="0" w:right="371" w:firstLine="567"/>
        <w:contextualSpacing w:val="0"/>
        <w:jc w:val="both"/>
        <w:divId w:val="1547135805"/>
        <w:rPr>
          <w:sz w:val="24"/>
          <w:szCs w:val="24"/>
        </w:rPr>
      </w:pPr>
      <w:r w:rsidRPr="00375B58">
        <w:rPr>
          <w:i/>
          <w:sz w:val="24"/>
          <w:szCs w:val="24"/>
        </w:rPr>
        <w:t xml:space="preserve">достигать </w:t>
      </w:r>
      <w:r w:rsidRPr="00375B58">
        <w:rPr>
          <w:sz w:val="24"/>
          <w:szCs w:val="24"/>
        </w:rPr>
        <w:t>взаимопонимания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процессе</w:t>
      </w:r>
      <w:r w:rsidRPr="00375B58">
        <w:rPr>
          <w:spacing w:val="1"/>
          <w:sz w:val="24"/>
          <w:szCs w:val="24"/>
        </w:rPr>
        <w:t xml:space="preserve"> </w:t>
      </w:r>
      <w:r w:rsidRPr="00375B58">
        <w:rPr>
          <w:sz w:val="24"/>
          <w:szCs w:val="24"/>
        </w:rPr>
        <w:t>устного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письменного</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носителями</w:t>
      </w:r>
      <w:r w:rsidRPr="00375B58">
        <w:rPr>
          <w:spacing w:val="-1"/>
          <w:sz w:val="24"/>
          <w:szCs w:val="24"/>
        </w:rPr>
        <w:t xml:space="preserve"> </w:t>
      </w:r>
      <w:r w:rsidRPr="00375B58">
        <w:rPr>
          <w:sz w:val="24"/>
          <w:szCs w:val="24"/>
        </w:rPr>
        <w:t>иностранного языка, с</w:t>
      </w:r>
      <w:r w:rsidRPr="00375B58">
        <w:rPr>
          <w:spacing w:val="-2"/>
          <w:sz w:val="24"/>
          <w:szCs w:val="24"/>
        </w:rPr>
        <w:t xml:space="preserve"> </w:t>
      </w:r>
      <w:r w:rsidRPr="00375B58">
        <w:rPr>
          <w:sz w:val="24"/>
          <w:szCs w:val="24"/>
        </w:rPr>
        <w:t>людьми</w:t>
      </w:r>
      <w:r w:rsidRPr="00375B58">
        <w:rPr>
          <w:spacing w:val="-1"/>
          <w:sz w:val="24"/>
          <w:szCs w:val="24"/>
        </w:rPr>
        <w:t xml:space="preserve"> </w:t>
      </w:r>
      <w:r w:rsidRPr="00375B58">
        <w:rPr>
          <w:sz w:val="24"/>
          <w:szCs w:val="24"/>
        </w:rPr>
        <w:t>другой культуры;</w:t>
      </w:r>
    </w:p>
    <w:p w:rsidR="00C17463" w:rsidRPr="00375B58" w:rsidRDefault="00C17463" w:rsidP="0086497C">
      <w:pPr>
        <w:pStyle w:val="af2"/>
        <w:widowControl w:val="0"/>
        <w:numPr>
          <w:ilvl w:val="0"/>
          <w:numId w:val="127"/>
        </w:numPr>
        <w:tabs>
          <w:tab w:val="left" w:pos="1803"/>
        </w:tabs>
        <w:autoSpaceDE w:val="0"/>
        <w:autoSpaceDN w:val="0"/>
        <w:ind w:left="0" w:right="369" w:firstLine="567"/>
        <w:contextualSpacing w:val="0"/>
        <w:jc w:val="both"/>
        <w:divId w:val="1547135805"/>
        <w:rPr>
          <w:sz w:val="24"/>
          <w:szCs w:val="24"/>
        </w:rPr>
      </w:pPr>
      <w:r w:rsidRPr="00375B58">
        <w:rPr>
          <w:i/>
          <w:sz w:val="24"/>
          <w:szCs w:val="24"/>
        </w:rPr>
        <w:t xml:space="preserve">сравнивать </w:t>
      </w:r>
      <w:r w:rsidRPr="00375B58">
        <w:rPr>
          <w:sz w:val="24"/>
          <w:szCs w:val="24"/>
        </w:rPr>
        <w:t>(в том числе устанавливать основания для сравнения) объекты, явления,</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элементы</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основные</w:t>
      </w:r>
      <w:r w:rsidRPr="00375B58">
        <w:rPr>
          <w:spacing w:val="-3"/>
          <w:sz w:val="24"/>
          <w:szCs w:val="24"/>
        </w:rPr>
        <w:t xml:space="preserve"> </w:t>
      </w:r>
      <w:r w:rsidRPr="00375B58">
        <w:rPr>
          <w:sz w:val="24"/>
          <w:szCs w:val="24"/>
        </w:rPr>
        <w:t>функции в</w:t>
      </w:r>
      <w:r w:rsidRPr="00375B58">
        <w:rPr>
          <w:spacing w:val="-4"/>
          <w:sz w:val="24"/>
          <w:szCs w:val="24"/>
        </w:rPr>
        <w:t xml:space="preserve"> </w:t>
      </w:r>
      <w:r w:rsidRPr="00375B58">
        <w:rPr>
          <w:sz w:val="24"/>
          <w:szCs w:val="24"/>
        </w:rPr>
        <w:t>рамках</w:t>
      </w:r>
      <w:r w:rsidRPr="00375B58">
        <w:rPr>
          <w:spacing w:val="2"/>
          <w:sz w:val="24"/>
          <w:szCs w:val="24"/>
        </w:rPr>
        <w:t xml:space="preserve"> </w:t>
      </w:r>
      <w:r w:rsidRPr="00375B58">
        <w:rPr>
          <w:sz w:val="24"/>
          <w:szCs w:val="24"/>
        </w:rPr>
        <w:t>изученной</w:t>
      </w:r>
      <w:r w:rsidRPr="00375B58">
        <w:rPr>
          <w:spacing w:val="-1"/>
          <w:sz w:val="24"/>
          <w:szCs w:val="24"/>
        </w:rPr>
        <w:t xml:space="preserve"> </w:t>
      </w:r>
      <w:r w:rsidRPr="00375B58">
        <w:rPr>
          <w:sz w:val="24"/>
          <w:szCs w:val="24"/>
        </w:rPr>
        <w:t>тематики.</w:t>
      </w:r>
    </w:p>
    <w:p w:rsidR="00C17463" w:rsidRPr="00375B58" w:rsidRDefault="00C17463" w:rsidP="0086497C">
      <w:pPr>
        <w:pStyle w:val="af2"/>
        <w:widowControl w:val="0"/>
        <w:numPr>
          <w:ilvl w:val="0"/>
          <w:numId w:val="134"/>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C17463" w:rsidRPr="00375B58" w:rsidRDefault="00C17463" w:rsidP="0086497C">
      <w:pPr>
        <w:pStyle w:val="af2"/>
        <w:widowControl w:val="0"/>
        <w:numPr>
          <w:ilvl w:val="0"/>
          <w:numId w:val="126"/>
        </w:numPr>
        <w:tabs>
          <w:tab w:val="left" w:pos="1683"/>
        </w:tabs>
        <w:autoSpaceDE w:val="0"/>
        <w:autoSpaceDN w:val="0"/>
        <w:spacing w:line="274" w:lineRule="exact"/>
        <w:ind w:left="0" w:firstLine="567"/>
        <w:contextualSpacing w:val="0"/>
        <w:jc w:val="both"/>
        <w:divId w:val="1547135805"/>
        <w:rPr>
          <w:sz w:val="24"/>
          <w:szCs w:val="24"/>
        </w:rPr>
      </w:pPr>
      <w:r w:rsidRPr="00375B58">
        <w:rPr>
          <w:i/>
          <w:sz w:val="24"/>
          <w:szCs w:val="24"/>
        </w:rPr>
        <w:t>Владеть</w:t>
      </w:r>
      <w:r w:rsidRPr="00375B58">
        <w:rPr>
          <w:i/>
          <w:spacing w:val="-2"/>
          <w:sz w:val="24"/>
          <w:szCs w:val="24"/>
        </w:rPr>
        <w:t xml:space="preserve"> </w:t>
      </w:r>
      <w:r w:rsidRPr="00375B58">
        <w:rPr>
          <w:sz w:val="24"/>
          <w:szCs w:val="24"/>
        </w:rPr>
        <w:t>основными</w:t>
      </w:r>
      <w:r w:rsidRPr="00375B58">
        <w:rPr>
          <w:spacing w:val="-4"/>
          <w:sz w:val="24"/>
          <w:szCs w:val="24"/>
        </w:rPr>
        <w:t xml:space="preserve"> </w:t>
      </w:r>
      <w:r w:rsidRPr="00375B58">
        <w:rPr>
          <w:sz w:val="24"/>
          <w:szCs w:val="24"/>
        </w:rPr>
        <w:t>видами</w:t>
      </w:r>
      <w:r w:rsidRPr="00375B58">
        <w:rPr>
          <w:spacing w:val="-2"/>
          <w:sz w:val="24"/>
          <w:szCs w:val="24"/>
        </w:rPr>
        <w:t xml:space="preserve"> </w:t>
      </w:r>
      <w:r w:rsidRPr="00375B58">
        <w:rPr>
          <w:sz w:val="24"/>
          <w:szCs w:val="24"/>
        </w:rPr>
        <w:t>речевой</w:t>
      </w:r>
      <w:r w:rsidRPr="00375B58">
        <w:rPr>
          <w:spacing w:val="-3"/>
          <w:sz w:val="24"/>
          <w:szCs w:val="24"/>
        </w:rPr>
        <w:t xml:space="preserve"> </w:t>
      </w:r>
      <w:r w:rsidRPr="00375B58">
        <w:rPr>
          <w:sz w:val="24"/>
          <w:szCs w:val="24"/>
        </w:rPr>
        <w:t>деятельности:</w:t>
      </w:r>
    </w:p>
    <w:p w:rsidR="00C17463" w:rsidRPr="00375B58" w:rsidRDefault="00C17463" w:rsidP="007B4865">
      <w:pPr>
        <w:ind w:right="365" w:firstLine="567"/>
        <w:jc w:val="both"/>
        <w:divId w:val="1547135805"/>
        <w:rPr>
          <w:lang w:val="ru-RU"/>
        </w:rPr>
      </w:pPr>
      <w:r w:rsidRPr="00375B58">
        <w:rPr>
          <w:b/>
          <w:lang w:val="ru-RU"/>
        </w:rPr>
        <w:t xml:space="preserve">говорение: </w:t>
      </w:r>
      <w:r w:rsidRPr="00375B58">
        <w:rPr>
          <w:i/>
          <w:lang w:val="ru-RU"/>
        </w:rPr>
        <w:t>вести</w:t>
      </w:r>
      <w:r w:rsidRPr="00375B58">
        <w:rPr>
          <w:i/>
          <w:spacing w:val="1"/>
          <w:lang w:val="ru-RU"/>
        </w:rPr>
        <w:t xml:space="preserve"> </w:t>
      </w:r>
      <w:r w:rsidRPr="00375B58">
        <w:rPr>
          <w:i/>
          <w:lang w:val="ru-RU"/>
        </w:rPr>
        <w:t>разные</w:t>
      </w:r>
      <w:r w:rsidRPr="00375B58">
        <w:rPr>
          <w:i/>
          <w:spacing w:val="1"/>
          <w:lang w:val="ru-RU"/>
        </w:rPr>
        <w:t xml:space="preserve"> </w:t>
      </w:r>
      <w:r w:rsidRPr="00375B58">
        <w:rPr>
          <w:i/>
          <w:lang w:val="ru-RU"/>
        </w:rPr>
        <w:t>виды</w:t>
      </w:r>
      <w:r w:rsidRPr="00375B58">
        <w:rPr>
          <w:i/>
          <w:spacing w:val="1"/>
          <w:lang w:val="ru-RU"/>
        </w:rPr>
        <w:t xml:space="preserve"> </w:t>
      </w:r>
      <w:r w:rsidRPr="00375B58">
        <w:rPr>
          <w:i/>
          <w:lang w:val="ru-RU"/>
        </w:rPr>
        <w:t xml:space="preserve">диалогов </w:t>
      </w:r>
      <w:r w:rsidRPr="00375B58">
        <w:rPr>
          <w:lang w:val="ru-RU"/>
        </w:rPr>
        <w:t>(диалог</w:t>
      </w:r>
      <w:r w:rsidRPr="00375B58">
        <w:rPr>
          <w:spacing w:val="1"/>
          <w:lang w:val="ru-RU"/>
        </w:rPr>
        <w:t xml:space="preserve"> </w:t>
      </w:r>
      <w:r w:rsidRPr="00375B58">
        <w:rPr>
          <w:lang w:val="ru-RU"/>
        </w:rPr>
        <w:t>этикетного</w:t>
      </w:r>
      <w:r w:rsidRPr="00375B58">
        <w:rPr>
          <w:spacing w:val="1"/>
          <w:lang w:val="ru-RU"/>
        </w:rPr>
        <w:t xml:space="preserve"> </w:t>
      </w:r>
      <w:r w:rsidRPr="00375B58">
        <w:rPr>
          <w:lang w:val="ru-RU"/>
        </w:rPr>
        <w:t>характера,</w:t>
      </w:r>
      <w:r w:rsidRPr="00375B58">
        <w:rPr>
          <w:spacing w:val="1"/>
          <w:lang w:val="ru-RU"/>
        </w:rPr>
        <w:t xml:space="preserve"> </w:t>
      </w:r>
      <w:r w:rsidRPr="00375B58">
        <w:rPr>
          <w:lang w:val="ru-RU"/>
        </w:rPr>
        <w:t>диалог</w:t>
      </w:r>
      <w:r w:rsidRPr="00375B58">
        <w:rPr>
          <w:spacing w:val="1"/>
          <w:lang w:val="ru-RU"/>
        </w:rPr>
        <w:t xml:space="preserve"> </w:t>
      </w:r>
      <w:r w:rsidRPr="00375B58">
        <w:rPr>
          <w:lang w:val="ru-RU"/>
        </w:rPr>
        <w:t>—</w:t>
      </w:r>
      <w:r w:rsidRPr="00375B58">
        <w:rPr>
          <w:spacing w:val="1"/>
          <w:lang w:val="ru-RU"/>
        </w:rPr>
        <w:t xml:space="preserve"> </w:t>
      </w:r>
      <w:r w:rsidRPr="00375B58">
        <w:rPr>
          <w:lang w:val="ru-RU"/>
        </w:rPr>
        <w:t>побуждение</w:t>
      </w:r>
      <w:r w:rsidRPr="00375B58">
        <w:rPr>
          <w:spacing w:val="52"/>
          <w:lang w:val="ru-RU"/>
        </w:rPr>
        <w:t xml:space="preserve"> </w:t>
      </w:r>
      <w:r w:rsidRPr="00375B58">
        <w:rPr>
          <w:lang w:val="ru-RU"/>
        </w:rPr>
        <w:t>к</w:t>
      </w:r>
      <w:r w:rsidRPr="00375B58">
        <w:rPr>
          <w:spacing w:val="54"/>
          <w:lang w:val="ru-RU"/>
        </w:rPr>
        <w:t xml:space="preserve"> </w:t>
      </w:r>
      <w:r w:rsidRPr="00375B58">
        <w:rPr>
          <w:lang w:val="ru-RU"/>
        </w:rPr>
        <w:t>действию,</w:t>
      </w:r>
      <w:r w:rsidRPr="00375B58">
        <w:rPr>
          <w:spacing w:val="53"/>
          <w:lang w:val="ru-RU"/>
        </w:rPr>
        <w:t xml:space="preserve"> </w:t>
      </w:r>
      <w:r w:rsidRPr="00375B58">
        <w:rPr>
          <w:lang w:val="ru-RU"/>
        </w:rPr>
        <w:t>диалог</w:t>
      </w:r>
      <w:r w:rsidRPr="00375B58">
        <w:rPr>
          <w:spacing w:val="57"/>
          <w:lang w:val="ru-RU"/>
        </w:rPr>
        <w:t xml:space="preserve"> </w:t>
      </w:r>
      <w:r w:rsidRPr="00375B58">
        <w:rPr>
          <w:lang w:val="ru-RU"/>
        </w:rPr>
        <w:t>—</w:t>
      </w:r>
      <w:r w:rsidRPr="00375B58">
        <w:rPr>
          <w:spacing w:val="53"/>
          <w:lang w:val="ru-RU"/>
        </w:rPr>
        <w:t xml:space="preserve"> </w:t>
      </w:r>
      <w:r w:rsidRPr="00375B58">
        <w:rPr>
          <w:lang w:val="ru-RU"/>
        </w:rPr>
        <w:t>расспрос;</w:t>
      </w:r>
      <w:r w:rsidRPr="00375B58">
        <w:rPr>
          <w:spacing w:val="53"/>
          <w:lang w:val="ru-RU"/>
        </w:rPr>
        <w:t xml:space="preserve"> </w:t>
      </w:r>
      <w:r w:rsidRPr="00375B58">
        <w:rPr>
          <w:lang w:val="ru-RU"/>
        </w:rPr>
        <w:t>комбинированный</w:t>
      </w:r>
      <w:r w:rsidRPr="00375B58">
        <w:rPr>
          <w:spacing w:val="54"/>
          <w:lang w:val="ru-RU"/>
        </w:rPr>
        <w:t xml:space="preserve"> </w:t>
      </w:r>
      <w:r w:rsidRPr="00375B58">
        <w:rPr>
          <w:lang w:val="ru-RU"/>
        </w:rPr>
        <w:t>диалог,</w:t>
      </w:r>
      <w:r w:rsidRPr="00375B58">
        <w:rPr>
          <w:spacing w:val="51"/>
          <w:lang w:val="ru-RU"/>
        </w:rPr>
        <w:t xml:space="preserve"> </w:t>
      </w:r>
      <w:r w:rsidRPr="00375B58">
        <w:rPr>
          <w:lang w:val="ru-RU"/>
        </w:rPr>
        <w:t>включающий</w:t>
      </w:r>
    </w:p>
    <w:p w:rsidR="00C17463" w:rsidRPr="00375B58" w:rsidRDefault="00C17463" w:rsidP="007B4865">
      <w:pPr>
        <w:ind w:firstLine="567"/>
        <w:jc w:val="both"/>
        <w:divId w:val="1547135805"/>
        <w:rPr>
          <w:lang w:val="ru-RU"/>
        </w:rPr>
        <w:sectPr w:rsidR="00C17463" w:rsidRPr="00375B58" w:rsidSect="007B4865">
          <w:type w:val="continuous"/>
          <w:pgSz w:w="11910" w:h="16840"/>
          <w:pgMar w:top="560" w:right="480" w:bottom="0" w:left="1134" w:header="720" w:footer="720" w:gutter="0"/>
          <w:cols w:space="720"/>
        </w:sectPr>
      </w:pPr>
    </w:p>
    <w:p w:rsidR="00C17463" w:rsidRPr="00375B58" w:rsidRDefault="00C17463" w:rsidP="007B4865">
      <w:pPr>
        <w:pStyle w:val="af4"/>
        <w:spacing w:before="79"/>
        <w:ind w:right="370" w:firstLine="567"/>
        <w:jc w:val="both"/>
        <w:divId w:val="1547135805"/>
      </w:pPr>
      <w:r w:rsidRPr="00375B58">
        <w:lastRenderedPageBreak/>
        <w:t>различные виды диалогов) в рамках тематического содержания речи в</w:t>
      </w:r>
      <w:r w:rsidRPr="00375B58">
        <w:rPr>
          <w:spacing w:val="1"/>
        </w:rPr>
        <w:t xml:space="preserve"> </w:t>
      </w:r>
      <w:r w:rsidRPr="00375B58">
        <w:t>стандартных ситуациях</w:t>
      </w:r>
      <w:r w:rsidRPr="00375B58">
        <w:rPr>
          <w:spacing w:val="-57"/>
        </w:rPr>
        <w:t xml:space="preserve"> </w:t>
      </w:r>
      <w:r w:rsidRPr="00375B58">
        <w:t>неофициального общения с вербальными и/или зрительными опорами, с соблюдением норм</w:t>
      </w:r>
      <w:r w:rsidRPr="00375B58">
        <w:rPr>
          <w:spacing w:val="1"/>
        </w:rPr>
        <w:t xml:space="preserve"> </w:t>
      </w:r>
      <w:r w:rsidRPr="00375B58">
        <w:t>речевого</w:t>
      </w:r>
      <w:r w:rsidRPr="00375B58">
        <w:rPr>
          <w:spacing w:val="1"/>
        </w:rPr>
        <w:t xml:space="preserve"> </w:t>
      </w:r>
      <w:r w:rsidRPr="00375B58">
        <w:t>этикета,</w:t>
      </w:r>
      <w:r w:rsidRPr="00375B58">
        <w:rPr>
          <w:spacing w:val="1"/>
        </w:rPr>
        <w:t xml:space="preserve"> </w:t>
      </w:r>
      <w:r w:rsidRPr="00375B58">
        <w:t>принятого</w:t>
      </w:r>
      <w:r w:rsidRPr="00375B58">
        <w:rPr>
          <w:spacing w:val="1"/>
        </w:rPr>
        <w:t xml:space="preserve"> </w:t>
      </w:r>
      <w:r w:rsidRPr="00375B58">
        <w:t>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(до</w:t>
      </w:r>
      <w:r w:rsidRPr="00375B58">
        <w:rPr>
          <w:spacing w:val="1"/>
        </w:rPr>
        <w:t xml:space="preserve"> </w:t>
      </w:r>
      <w:r w:rsidRPr="00375B58">
        <w:t>7</w:t>
      </w:r>
      <w:r w:rsidRPr="00375B58">
        <w:rPr>
          <w:spacing w:val="1"/>
        </w:rPr>
        <w:t xml:space="preserve"> </w:t>
      </w:r>
      <w:r w:rsidRPr="00375B58">
        <w:t>реплик</w:t>
      </w:r>
      <w:r w:rsidRPr="00375B58">
        <w:rPr>
          <w:spacing w:val="1"/>
        </w:rPr>
        <w:t xml:space="preserve"> </w:t>
      </w:r>
      <w:r w:rsidRPr="00375B58">
        <w:t>со</w:t>
      </w:r>
      <w:r w:rsidRPr="00375B58">
        <w:rPr>
          <w:spacing w:val="1"/>
        </w:rPr>
        <w:t xml:space="preserve"> </w:t>
      </w:r>
      <w:r w:rsidRPr="00375B58">
        <w:t>стороны</w:t>
      </w:r>
      <w:r w:rsidRPr="00375B58">
        <w:rPr>
          <w:spacing w:val="-57"/>
        </w:rPr>
        <w:t xml:space="preserve"> </w:t>
      </w:r>
      <w:r w:rsidRPr="00375B58">
        <w:t>каждого</w:t>
      </w:r>
      <w:r w:rsidRPr="00375B58">
        <w:rPr>
          <w:spacing w:val="-1"/>
        </w:rPr>
        <w:t xml:space="preserve"> </w:t>
      </w:r>
      <w:r w:rsidRPr="00375B58">
        <w:t>собеседника);</w:t>
      </w:r>
    </w:p>
    <w:p w:rsidR="00C17463" w:rsidRPr="00375B58" w:rsidRDefault="00C17463" w:rsidP="007B4865">
      <w:pPr>
        <w:ind w:right="364" w:firstLine="567"/>
        <w:jc w:val="both"/>
        <w:divId w:val="1547135805"/>
        <w:rPr>
          <w:lang w:val="ru-RU"/>
        </w:rPr>
      </w:pPr>
      <w:r w:rsidRPr="00375B58">
        <w:rPr>
          <w:i/>
          <w:lang w:val="ru-RU"/>
        </w:rPr>
        <w:t>создавать</w:t>
      </w:r>
      <w:r w:rsidRPr="00375B58">
        <w:rPr>
          <w:i/>
          <w:spacing w:val="1"/>
          <w:lang w:val="ru-RU"/>
        </w:rPr>
        <w:t xml:space="preserve"> </w:t>
      </w:r>
      <w:r w:rsidRPr="00375B58">
        <w:rPr>
          <w:i/>
          <w:lang w:val="ru-RU"/>
        </w:rPr>
        <w:t>разные</w:t>
      </w:r>
      <w:r w:rsidRPr="00375B58">
        <w:rPr>
          <w:i/>
          <w:spacing w:val="1"/>
          <w:lang w:val="ru-RU"/>
        </w:rPr>
        <w:t xml:space="preserve"> </w:t>
      </w:r>
      <w:r w:rsidRPr="00375B58">
        <w:rPr>
          <w:i/>
          <w:lang w:val="ru-RU"/>
        </w:rPr>
        <w:t>виды</w:t>
      </w:r>
      <w:r w:rsidRPr="00375B58">
        <w:rPr>
          <w:i/>
          <w:spacing w:val="1"/>
          <w:lang w:val="ru-RU"/>
        </w:rPr>
        <w:t xml:space="preserve"> </w:t>
      </w:r>
      <w:r w:rsidRPr="00375B58">
        <w:rPr>
          <w:i/>
          <w:lang w:val="ru-RU"/>
        </w:rPr>
        <w:t>монологических</w:t>
      </w:r>
      <w:r w:rsidRPr="00375B58">
        <w:rPr>
          <w:i/>
          <w:spacing w:val="1"/>
          <w:lang w:val="ru-RU"/>
        </w:rPr>
        <w:t xml:space="preserve"> </w:t>
      </w:r>
      <w:r w:rsidRPr="00375B58">
        <w:rPr>
          <w:i/>
          <w:lang w:val="ru-RU"/>
        </w:rPr>
        <w:t xml:space="preserve">высказываний </w:t>
      </w:r>
      <w:r w:rsidRPr="00375B58">
        <w:rPr>
          <w:lang w:val="ru-RU"/>
        </w:rPr>
        <w:t>(описание,</w:t>
      </w:r>
      <w:r w:rsidRPr="00375B58">
        <w:rPr>
          <w:spacing w:val="1"/>
          <w:lang w:val="ru-RU"/>
        </w:rPr>
        <w:t xml:space="preserve"> </w:t>
      </w:r>
      <w:r w:rsidRPr="00375B58">
        <w:rPr>
          <w:lang w:val="ru-RU"/>
        </w:rPr>
        <w:t>в</w:t>
      </w:r>
      <w:r w:rsidRPr="00375B58">
        <w:rPr>
          <w:spacing w:val="1"/>
          <w:lang w:val="ru-RU"/>
        </w:rPr>
        <w:t xml:space="preserve"> </w:t>
      </w:r>
      <w:r w:rsidRPr="00375B58">
        <w:rPr>
          <w:lang w:val="ru-RU"/>
        </w:rPr>
        <w:t>том</w:t>
      </w:r>
      <w:r w:rsidRPr="00375B58">
        <w:rPr>
          <w:spacing w:val="1"/>
          <w:lang w:val="ru-RU"/>
        </w:rPr>
        <w:t xml:space="preserve"> </w:t>
      </w:r>
      <w:r w:rsidRPr="00375B58">
        <w:rPr>
          <w:lang w:val="ru-RU"/>
        </w:rPr>
        <w:t>числе</w:t>
      </w:r>
      <w:r w:rsidRPr="00375B58">
        <w:rPr>
          <w:spacing w:val="1"/>
          <w:lang w:val="ru-RU"/>
        </w:rPr>
        <w:t xml:space="preserve"> </w:t>
      </w:r>
      <w:r w:rsidRPr="00375B58">
        <w:rPr>
          <w:lang w:val="ru-RU"/>
        </w:rPr>
        <w:t>характеристика;</w:t>
      </w:r>
      <w:r w:rsidRPr="00375B58">
        <w:rPr>
          <w:spacing w:val="1"/>
          <w:lang w:val="ru-RU"/>
        </w:rPr>
        <w:t xml:space="preserve"> </w:t>
      </w:r>
      <w:r w:rsidRPr="00375B58">
        <w:rPr>
          <w:lang w:val="ru-RU"/>
        </w:rPr>
        <w:t>повествование/сообщение)</w:t>
      </w:r>
      <w:r w:rsidRPr="00375B58">
        <w:rPr>
          <w:spacing w:val="1"/>
          <w:lang w:val="ru-RU"/>
        </w:rPr>
        <w:t xml:space="preserve"> </w:t>
      </w:r>
      <w:r w:rsidRPr="00375B58">
        <w:rPr>
          <w:lang w:val="ru-RU"/>
        </w:rPr>
        <w:t>с</w:t>
      </w:r>
      <w:r w:rsidRPr="00375B58">
        <w:rPr>
          <w:spacing w:val="1"/>
          <w:lang w:val="ru-RU"/>
        </w:rPr>
        <w:t xml:space="preserve"> </w:t>
      </w:r>
      <w:r w:rsidRPr="00375B58">
        <w:rPr>
          <w:lang w:val="ru-RU"/>
        </w:rPr>
        <w:t>вербальными</w:t>
      </w:r>
      <w:r w:rsidRPr="00375B58">
        <w:rPr>
          <w:spacing w:val="1"/>
          <w:lang w:val="ru-RU"/>
        </w:rPr>
        <w:t xml:space="preserve"> </w:t>
      </w:r>
      <w:r w:rsidRPr="00375B58">
        <w:rPr>
          <w:lang w:val="ru-RU"/>
        </w:rPr>
        <w:t>и/или</w:t>
      </w:r>
      <w:r w:rsidRPr="00375B58">
        <w:rPr>
          <w:spacing w:val="1"/>
          <w:lang w:val="ru-RU"/>
        </w:rPr>
        <w:t xml:space="preserve"> </w:t>
      </w:r>
      <w:r w:rsidRPr="00375B58">
        <w:rPr>
          <w:lang w:val="ru-RU"/>
        </w:rPr>
        <w:t>зрительными</w:t>
      </w:r>
      <w:r w:rsidRPr="00375B58">
        <w:rPr>
          <w:spacing w:val="1"/>
          <w:lang w:val="ru-RU"/>
        </w:rPr>
        <w:t xml:space="preserve"> </w:t>
      </w:r>
      <w:r w:rsidRPr="00375B58">
        <w:rPr>
          <w:lang w:val="ru-RU"/>
        </w:rPr>
        <w:t>опорами</w:t>
      </w:r>
      <w:r w:rsidRPr="00375B58">
        <w:rPr>
          <w:spacing w:val="1"/>
          <w:lang w:val="ru-RU"/>
        </w:rPr>
        <w:t xml:space="preserve"> </w:t>
      </w:r>
      <w:r w:rsidRPr="00375B58">
        <w:rPr>
          <w:lang w:val="ru-RU"/>
        </w:rPr>
        <w:t>в</w:t>
      </w:r>
      <w:r w:rsidRPr="00375B58">
        <w:rPr>
          <w:spacing w:val="1"/>
          <w:lang w:val="ru-RU"/>
        </w:rPr>
        <w:t xml:space="preserve"> </w:t>
      </w:r>
      <w:r w:rsidRPr="00375B58">
        <w:rPr>
          <w:lang w:val="ru-RU"/>
        </w:rPr>
        <w:t>рамках тематического содержания речи (объём монологического высказывания — до 9-10</w:t>
      </w:r>
      <w:r w:rsidRPr="00375B58">
        <w:rPr>
          <w:spacing w:val="1"/>
          <w:lang w:val="ru-RU"/>
        </w:rPr>
        <w:t xml:space="preserve"> </w:t>
      </w:r>
      <w:r w:rsidRPr="00375B58">
        <w:rPr>
          <w:lang w:val="ru-RU"/>
        </w:rPr>
        <w:t xml:space="preserve">фраз); </w:t>
      </w:r>
      <w:r w:rsidRPr="00375B58">
        <w:rPr>
          <w:i/>
          <w:lang w:val="ru-RU"/>
        </w:rPr>
        <w:t>выражать</w:t>
      </w:r>
      <w:r w:rsidRPr="00375B58">
        <w:rPr>
          <w:i/>
          <w:spacing w:val="1"/>
          <w:lang w:val="ru-RU"/>
        </w:rPr>
        <w:t xml:space="preserve"> </w:t>
      </w:r>
      <w:r w:rsidRPr="00375B58">
        <w:rPr>
          <w:i/>
          <w:lang w:val="ru-RU"/>
        </w:rPr>
        <w:t>и</w:t>
      </w:r>
      <w:r w:rsidRPr="00375B58">
        <w:rPr>
          <w:i/>
          <w:spacing w:val="1"/>
          <w:lang w:val="ru-RU"/>
        </w:rPr>
        <w:t xml:space="preserve"> </w:t>
      </w:r>
      <w:r w:rsidRPr="00375B58">
        <w:rPr>
          <w:i/>
          <w:lang w:val="ru-RU"/>
        </w:rPr>
        <w:t>кратко</w:t>
      </w:r>
      <w:r w:rsidRPr="00375B58">
        <w:rPr>
          <w:i/>
          <w:spacing w:val="1"/>
          <w:lang w:val="ru-RU"/>
        </w:rPr>
        <w:t xml:space="preserve"> </w:t>
      </w:r>
      <w:r w:rsidRPr="00375B58">
        <w:rPr>
          <w:i/>
          <w:lang w:val="ru-RU"/>
        </w:rPr>
        <w:t xml:space="preserve">аргументировать </w:t>
      </w:r>
      <w:r w:rsidRPr="00375B58">
        <w:rPr>
          <w:lang w:val="ru-RU"/>
        </w:rPr>
        <w:t>своё</w:t>
      </w:r>
      <w:r w:rsidRPr="00375B58">
        <w:rPr>
          <w:spacing w:val="1"/>
          <w:lang w:val="ru-RU"/>
        </w:rPr>
        <w:t xml:space="preserve"> </w:t>
      </w:r>
      <w:r w:rsidRPr="00375B58">
        <w:rPr>
          <w:lang w:val="ru-RU"/>
        </w:rPr>
        <w:t xml:space="preserve">мнение, </w:t>
      </w:r>
      <w:r w:rsidRPr="00375B58">
        <w:rPr>
          <w:i/>
          <w:lang w:val="ru-RU"/>
        </w:rPr>
        <w:t xml:space="preserve">излагать </w:t>
      </w:r>
      <w:r w:rsidRPr="00375B58">
        <w:rPr>
          <w:lang w:val="ru-RU"/>
        </w:rPr>
        <w:t>основное</w:t>
      </w:r>
      <w:r w:rsidRPr="00375B58">
        <w:rPr>
          <w:spacing w:val="1"/>
          <w:lang w:val="ru-RU"/>
        </w:rPr>
        <w:t xml:space="preserve"> </w:t>
      </w:r>
      <w:r w:rsidRPr="00375B58">
        <w:rPr>
          <w:lang w:val="ru-RU"/>
        </w:rPr>
        <w:t>содержание</w:t>
      </w:r>
      <w:r w:rsidRPr="00375B58">
        <w:rPr>
          <w:spacing w:val="1"/>
          <w:lang w:val="ru-RU"/>
        </w:rPr>
        <w:t xml:space="preserve"> </w:t>
      </w:r>
      <w:r w:rsidRPr="00375B58">
        <w:rPr>
          <w:lang w:val="ru-RU"/>
        </w:rPr>
        <w:t>прочитанного/ прослушанного текста с вербальными и/или зрительными опорами (объём — 9-</w:t>
      </w:r>
      <w:r w:rsidRPr="00375B58">
        <w:rPr>
          <w:spacing w:val="-57"/>
          <w:lang w:val="ru-RU"/>
        </w:rPr>
        <w:t xml:space="preserve"> </w:t>
      </w:r>
      <w:r w:rsidRPr="00375B58">
        <w:rPr>
          <w:lang w:val="ru-RU"/>
        </w:rPr>
        <w:t>10</w:t>
      </w:r>
      <w:r w:rsidRPr="00375B58">
        <w:rPr>
          <w:spacing w:val="-1"/>
          <w:lang w:val="ru-RU"/>
        </w:rPr>
        <w:t xml:space="preserve"> </w:t>
      </w:r>
      <w:r w:rsidRPr="00375B58">
        <w:rPr>
          <w:lang w:val="ru-RU"/>
        </w:rPr>
        <w:t>фраз);</w:t>
      </w:r>
      <w:r w:rsidRPr="00375B58">
        <w:rPr>
          <w:spacing w:val="-2"/>
          <w:lang w:val="ru-RU"/>
        </w:rPr>
        <w:t xml:space="preserve"> </w:t>
      </w:r>
      <w:r w:rsidRPr="00375B58">
        <w:rPr>
          <w:i/>
          <w:lang w:val="ru-RU"/>
        </w:rPr>
        <w:t xml:space="preserve">излагать </w:t>
      </w:r>
      <w:r w:rsidRPr="00375B58">
        <w:rPr>
          <w:lang w:val="ru-RU"/>
        </w:rPr>
        <w:t>результаты</w:t>
      </w:r>
      <w:r w:rsidRPr="00375B58">
        <w:rPr>
          <w:spacing w:val="-1"/>
          <w:lang w:val="ru-RU"/>
        </w:rPr>
        <w:t xml:space="preserve"> </w:t>
      </w:r>
      <w:r w:rsidRPr="00375B58">
        <w:rPr>
          <w:lang w:val="ru-RU"/>
        </w:rPr>
        <w:t>выполненной</w:t>
      </w:r>
      <w:r w:rsidRPr="00375B58">
        <w:rPr>
          <w:spacing w:val="-3"/>
          <w:lang w:val="ru-RU"/>
        </w:rPr>
        <w:t xml:space="preserve"> </w:t>
      </w:r>
      <w:r w:rsidRPr="00375B58">
        <w:rPr>
          <w:lang w:val="ru-RU"/>
        </w:rPr>
        <w:t>проектной работы</w:t>
      </w:r>
      <w:r w:rsidRPr="00375B58">
        <w:rPr>
          <w:spacing w:val="-1"/>
          <w:lang w:val="ru-RU"/>
        </w:rPr>
        <w:t xml:space="preserve"> </w:t>
      </w:r>
      <w:r w:rsidRPr="00375B58">
        <w:rPr>
          <w:lang w:val="ru-RU"/>
        </w:rPr>
        <w:t>(объём</w:t>
      </w:r>
      <w:r w:rsidRPr="00375B58">
        <w:rPr>
          <w:spacing w:val="1"/>
          <w:lang w:val="ru-RU"/>
        </w:rPr>
        <w:t xml:space="preserve"> </w:t>
      </w:r>
      <w:r w:rsidRPr="00375B58">
        <w:rPr>
          <w:lang w:val="ru-RU"/>
        </w:rPr>
        <w:t>—</w:t>
      </w:r>
      <w:r w:rsidRPr="00375B58">
        <w:rPr>
          <w:spacing w:val="-1"/>
          <w:lang w:val="ru-RU"/>
        </w:rPr>
        <w:t xml:space="preserve"> </w:t>
      </w:r>
      <w:r w:rsidRPr="00375B58">
        <w:rPr>
          <w:lang w:val="ru-RU"/>
        </w:rPr>
        <w:t>9-10</w:t>
      </w:r>
      <w:r w:rsidRPr="00375B58">
        <w:rPr>
          <w:spacing w:val="-1"/>
          <w:lang w:val="ru-RU"/>
        </w:rPr>
        <w:t xml:space="preserve"> </w:t>
      </w:r>
      <w:r w:rsidRPr="00375B58">
        <w:rPr>
          <w:lang w:val="ru-RU"/>
        </w:rPr>
        <w:t>фраз);</w:t>
      </w:r>
    </w:p>
    <w:p w:rsidR="00C17463" w:rsidRPr="00375B58" w:rsidRDefault="00C17463" w:rsidP="007B4865">
      <w:pPr>
        <w:pStyle w:val="af4"/>
        <w:ind w:right="367" w:firstLine="567"/>
        <w:jc w:val="both"/>
        <w:divId w:val="1547135805"/>
      </w:pPr>
      <w:r w:rsidRPr="00375B58">
        <w:rPr>
          <w:b/>
        </w:rPr>
        <w:t xml:space="preserve">аудирование: </w:t>
      </w:r>
      <w:r w:rsidRPr="00375B58">
        <w:rPr>
          <w:i/>
        </w:rPr>
        <w:t>воспринимать</w:t>
      </w:r>
      <w:r w:rsidRPr="00375B58">
        <w:rPr>
          <w:i/>
          <w:spacing w:val="1"/>
        </w:rPr>
        <w:t xml:space="preserve"> </w:t>
      </w:r>
      <w:r w:rsidRPr="00375B58">
        <w:rPr>
          <w:i/>
        </w:rPr>
        <w:t>на</w:t>
      </w:r>
      <w:r w:rsidRPr="00375B58">
        <w:rPr>
          <w:i/>
          <w:spacing w:val="1"/>
        </w:rPr>
        <w:t xml:space="preserve"> </w:t>
      </w:r>
      <w:r w:rsidRPr="00375B58">
        <w:rPr>
          <w:i/>
        </w:rPr>
        <w:t>слух</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57"/>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неизученные</w:t>
      </w:r>
      <w:r w:rsidRPr="00375B58">
        <w:rPr>
          <w:spacing w:val="1"/>
        </w:rPr>
        <w:t xml:space="preserve"> </w:t>
      </w:r>
      <w:r w:rsidRPr="00375B58">
        <w:t>языковые</w:t>
      </w:r>
      <w:r w:rsidRPr="00375B58">
        <w:rPr>
          <w:spacing w:val="1"/>
        </w:rPr>
        <w:t xml:space="preserve"> </w:t>
      </w:r>
      <w:r w:rsidRPr="00375B58">
        <w:t>явления,</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r w:rsidRPr="00375B58">
        <w:rPr>
          <w:spacing w:val="1"/>
        </w:rPr>
        <w:t xml:space="preserve"> </w:t>
      </w:r>
      <w:r w:rsidRPr="00375B58">
        <w:t>(время</w:t>
      </w:r>
      <w:r w:rsidRPr="00375B58">
        <w:rPr>
          <w:spacing w:val="1"/>
        </w:rPr>
        <w:t xml:space="preserve"> </w:t>
      </w:r>
      <w:r w:rsidRPr="00375B58">
        <w:t>звучания</w:t>
      </w:r>
      <w:r w:rsidRPr="00375B58">
        <w:rPr>
          <w:spacing w:val="1"/>
        </w:rPr>
        <w:t xml:space="preserve"> </w:t>
      </w:r>
      <w:r w:rsidRPr="00375B58">
        <w:t>текста/текстов</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w:t>
      </w:r>
      <w:r w:rsidRPr="00375B58">
        <w:rPr>
          <w:spacing w:val="1"/>
        </w:rPr>
        <w:t xml:space="preserve"> </w:t>
      </w:r>
      <w:r w:rsidRPr="00375B58">
        <w:t>до</w:t>
      </w:r>
      <w:r w:rsidRPr="00375B58">
        <w:rPr>
          <w:spacing w:val="1"/>
        </w:rPr>
        <w:t xml:space="preserve"> </w:t>
      </w:r>
      <w:r w:rsidRPr="00375B58">
        <w:t>2</w:t>
      </w:r>
      <w:r w:rsidRPr="00375B58">
        <w:rPr>
          <w:spacing w:val="1"/>
        </w:rPr>
        <w:t xml:space="preserve"> </w:t>
      </w:r>
      <w:r w:rsidRPr="00375B58">
        <w:t xml:space="preserve">минут); </w:t>
      </w:r>
      <w:r w:rsidRPr="00375B58">
        <w:rPr>
          <w:i/>
        </w:rPr>
        <w:t xml:space="preserve">прогнозировать </w:t>
      </w:r>
      <w:r w:rsidRPr="00375B58">
        <w:t>содержание</w:t>
      </w:r>
      <w:r w:rsidRPr="00375B58">
        <w:rPr>
          <w:spacing w:val="1"/>
        </w:rPr>
        <w:t xml:space="preserve"> </w:t>
      </w:r>
      <w:r w:rsidRPr="00375B58">
        <w:t>звучащего</w:t>
      </w:r>
      <w:r w:rsidRPr="00375B58">
        <w:rPr>
          <w:spacing w:val="1"/>
        </w:rPr>
        <w:t xml:space="preserve"> </w:t>
      </w:r>
      <w:r w:rsidRPr="00375B58">
        <w:t>текста</w:t>
      </w:r>
      <w:r w:rsidRPr="00375B58">
        <w:rPr>
          <w:spacing w:val="1"/>
        </w:rPr>
        <w:t xml:space="preserve"> </w:t>
      </w:r>
      <w:r w:rsidRPr="00375B58">
        <w:t>по</w:t>
      </w:r>
      <w:r w:rsidRPr="00375B58">
        <w:rPr>
          <w:spacing w:val="1"/>
        </w:rPr>
        <w:t xml:space="preserve"> </w:t>
      </w:r>
      <w:r w:rsidRPr="00375B58">
        <w:t>началу</w:t>
      </w:r>
      <w:r w:rsidRPr="00375B58">
        <w:rPr>
          <w:spacing w:val="-57"/>
        </w:rPr>
        <w:t xml:space="preserve"> </w:t>
      </w:r>
      <w:r w:rsidRPr="00375B58">
        <w:t>сообщения;</w:t>
      </w:r>
    </w:p>
    <w:p w:rsidR="00C17463" w:rsidRPr="00375B58" w:rsidRDefault="00C17463" w:rsidP="007B4865">
      <w:pPr>
        <w:pStyle w:val="af4"/>
        <w:spacing w:before="1"/>
        <w:ind w:right="366" w:firstLine="567"/>
        <w:jc w:val="both"/>
        <w:divId w:val="1547135805"/>
      </w:pPr>
      <w:r w:rsidRPr="00375B58">
        <w:rPr>
          <w:b/>
        </w:rPr>
        <w:t>смысловое</w:t>
      </w:r>
      <w:r w:rsidRPr="00375B58">
        <w:rPr>
          <w:b/>
          <w:spacing w:val="1"/>
        </w:rPr>
        <w:t xml:space="preserve"> </w:t>
      </w:r>
      <w:r w:rsidRPr="00375B58">
        <w:rPr>
          <w:b/>
        </w:rPr>
        <w:t xml:space="preserve">чтение: </w:t>
      </w:r>
      <w:r w:rsidRPr="00375B58">
        <w:rPr>
          <w:i/>
        </w:rPr>
        <w:t>читать</w:t>
      </w:r>
      <w:r w:rsidRPr="00375B58">
        <w:rPr>
          <w:i/>
          <w:spacing w:val="1"/>
        </w:rPr>
        <w:t xml:space="preserve"> </w:t>
      </w:r>
      <w:r w:rsidRPr="00375B58">
        <w:rPr>
          <w:i/>
        </w:rPr>
        <w:t>про</w:t>
      </w:r>
      <w:r w:rsidRPr="00375B58">
        <w:rPr>
          <w:i/>
          <w:spacing w:val="1"/>
        </w:rPr>
        <w:t xml:space="preserve"> </w:t>
      </w:r>
      <w:r w:rsidRPr="00375B58">
        <w:rPr>
          <w:i/>
        </w:rPr>
        <w:t>себя</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содержащие отдельные неизученные языковые явления, с различной глубиной проникновения</w:t>
      </w:r>
      <w:r w:rsidRPr="00375B58">
        <w:rPr>
          <w:spacing w:val="-57"/>
        </w:rPr>
        <w:t xml:space="preserve"> </w:t>
      </w:r>
      <w:r w:rsidRPr="00375B58">
        <w:t>в их содержание в зависимости от поставленной коммуникативной задачи: с пониманием</w:t>
      </w:r>
      <w:r w:rsidRPr="00375B58">
        <w:rPr>
          <w:spacing w:val="1"/>
        </w:rPr>
        <w:t xml:space="preserve"> </w:t>
      </w:r>
      <w:r w:rsidRPr="00375B58">
        <w:t>основного содержания, с пониманием нужной/интересующей/запрашиваемой информации, с</w:t>
      </w:r>
      <w:r w:rsidRPr="00375B58">
        <w:rPr>
          <w:spacing w:val="1"/>
        </w:rPr>
        <w:t xml:space="preserve"> </w:t>
      </w:r>
      <w:r w:rsidRPr="00375B58">
        <w:t xml:space="preserve">полным пониманием содержания (объём текста/текстов для чтения — 350-500 слов); </w:t>
      </w:r>
      <w:r w:rsidRPr="00375B58">
        <w:rPr>
          <w:i/>
        </w:rPr>
        <w:t>читать</w:t>
      </w:r>
      <w:r w:rsidRPr="00375B58">
        <w:rPr>
          <w:i/>
          <w:spacing w:val="1"/>
        </w:rPr>
        <w:t xml:space="preserve"> </w:t>
      </w:r>
      <w:r w:rsidRPr="00375B58">
        <w:rPr>
          <w:i/>
        </w:rPr>
        <w:t>несплошные</w:t>
      </w:r>
      <w:r w:rsidRPr="00375B58">
        <w:rPr>
          <w:i/>
          <w:spacing w:val="1"/>
        </w:rPr>
        <w:t xml:space="preserve"> </w:t>
      </w:r>
      <w:r w:rsidRPr="00375B58">
        <w:rPr>
          <w:i/>
        </w:rPr>
        <w:t xml:space="preserve">тексты </w:t>
      </w:r>
      <w:r w:rsidRPr="00375B58">
        <w:t>(таблицы,</w:t>
      </w:r>
      <w:r w:rsidRPr="00375B58">
        <w:rPr>
          <w:spacing w:val="61"/>
        </w:rPr>
        <w:t xml:space="preserve"> </w:t>
      </w:r>
      <w:r w:rsidRPr="00375B58">
        <w:t>диаграммы)</w:t>
      </w:r>
      <w:r w:rsidRPr="00375B58">
        <w:rPr>
          <w:spacing w:val="61"/>
        </w:rPr>
        <w:t xml:space="preserve"> </w:t>
      </w:r>
      <w:r w:rsidRPr="00375B58">
        <w:t xml:space="preserve">и </w:t>
      </w:r>
      <w:r w:rsidRPr="00375B58">
        <w:rPr>
          <w:i/>
        </w:rPr>
        <w:t xml:space="preserve">понимать </w:t>
      </w:r>
      <w:r w:rsidRPr="00375B58">
        <w:t>представленную</w:t>
      </w:r>
      <w:r w:rsidRPr="00375B58">
        <w:rPr>
          <w:spacing w:val="61"/>
        </w:rPr>
        <w:t xml:space="preserve"> </w:t>
      </w:r>
      <w:r w:rsidRPr="00375B58">
        <w:t>в</w:t>
      </w:r>
      <w:r w:rsidRPr="00375B58">
        <w:rPr>
          <w:spacing w:val="61"/>
        </w:rPr>
        <w:t xml:space="preserve"> </w:t>
      </w:r>
      <w:r w:rsidRPr="00375B58">
        <w:t>них</w:t>
      </w:r>
      <w:r w:rsidRPr="00375B58">
        <w:rPr>
          <w:spacing w:val="1"/>
        </w:rPr>
        <w:t xml:space="preserve"> </w:t>
      </w:r>
      <w:r w:rsidRPr="00375B58">
        <w:t xml:space="preserve">информацию; </w:t>
      </w:r>
      <w:r w:rsidRPr="00375B58">
        <w:rPr>
          <w:i/>
        </w:rPr>
        <w:t xml:space="preserve">определять </w:t>
      </w:r>
      <w:r w:rsidRPr="00375B58">
        <w:t>последовательность</w:t>
      </w:r>
      <w:r w:rsidRPr="00375B58">
        <w:rPr>
          <w:spacing w:val="-2"/>
        </w:rPr>
        <w:t xml:space="preserve"> </w:t>
      </w:r>
      <w:r w:rsidRPr="00375B58">
        <w:t>главных фактов/событий</w:t>
      </w:r>
      <w:r w:rsidRPr="00375B58">
        <w:rPr>
          <w:spacing w:val="-1"/>
        </w:rPr>
        <w:t xml:space="preserve"> </w:t>
      </w:r>
      <w:r w:rsidRPr="00375B58">
        <w:t>в</w:t>
      </w:r>
      <w:r w:rsidRPr="00375B58">
        <w:rPr>
          <w:spacing w:val="-1"/>
        </w:rPr>
        <w:t xml:space="preserve"> </w:t>
      </w:r>
      <w:r w:rsidRPr="00375B58">
        <w:t>тексте;</w:t>
      </w:r>
    </w:p>
    <w:p w:rsidR="00C17463" w:rsidRPr="00375B58" w:rsidRDefault="00C17463" w:rsidP="007B4865">
      <w:pPr>
        <w:pStyle w:val="af4"/>
        <w:ind w:right="365" w:firstLine="567"/>
        <w:jc w:val="both"/>
        <w:divId w:val="1547135805"/>
      </w:pPr>
      <w:r w:rsidRPr="00375B58">
        <w:rPr>
          <w:b/>
        </w:rPr>
        <w:t>письменная</w:t>
      </w:r>
      <w:r w:rsidRPr="00375B58">
        <w:rPr>
          <w:b/>
          <w:spacing w:val="60"/>
        </w:rPr>
        <w:t xml:space="preserve"> </w:t>
      </w:r>
      <w:r w:rsidRPr="00375B58">
        <w:rPr>
          <w:b/>
        </w:rPr>
        <w:t xml:space="preserve">речь: </w:t>
      </w:r>
      <w:r w:rsidRPr="00375B58">
        <w:rPr>
          <w:i/>
        </w:rPr>
        <w:t xml:space="preserve">заполнять </w:t>
      </w:r>
      <w:r w:rsidRPr="00375B58">
        <w:t>анкеты и формуляры, сообщая о себе основные сведения,</w:t>
      </w:r>
      <w:r w:rsidRPr="00375B58">
        <w:rPr>
          <w:spacing w:val="1"/>
        </w:rPr>
        <w:t xml:space="preserve"> </w:t>
      </w:r>
      <w:r w:rsidRPr="00375B58">
        <w:t xml:space="preserve">в     </w:t>
      </w:r>
      <w:r w:rsidRPr="00375B58">
        <w:rPr>
          <w:spacing w:val="1"/>
        </w:rPr>
        <w:t xml:space="preserve"> </w:t>
      </w:r>
      <w:r w:rsidRPr="00375B58">
        <w:t xml:space="preserve">соответствии     </w:t>
      </w:r>
      <w:r w:rsidRPr="00375B58">
        <w:rPr>
          <w:spacing w:val="1"/>
        </w:rPr>
        <w:t xml:space="preserve"> </w:t>
      </w:r>
      <w:r w:rsidRPr="00375B58">
        <w:t xml:space="preserve">с     </w:t>
      </w:r>
      <w:r w:rsidRPr="00375B58">
        <w:rPr>
          <w:spacing w:val="1"/>
        </w:rPr>
        <w:t xml:space="preserve"> </w:t>
      </w:r>
      <w:r w:rsidRPr="00375B58">
        <w:t xml:space="preserve">нормами,     </w:t>
      </w:r>
      <w:r w:rsidRPr="00375B58">
        <w:rPr>
          <w:spacing w:val="1"/>
        </w:rPr>
        <w:t xml:space="preserve"> </w:t>
      </w:r>
      <w:r w:rsidRPr="00375B58">
        <w:t xml:space="preserve">принятыми     </w:t>
      </w:r>
      <w:r w:rsidRPr="00375B58">
        <w:rPr>
          <w:spacing w:val="1"/>
        </w:rPr>
        <w:t xml:space="preserve"> </w:t>
      </w:r>
      <w:r w:rsidRPr="00375B58">
        <w:t>в       стране/странах       изучаемого</w:t>
      </w:r>
      <w:r w:rsidRPr="00375B58">
        <w:rPr>
          <w:spacing w:val="1"/>
        </w:rPr>
        <w:t xml:space="preserve"> </w:t>
      </w:r>
      <w:r w:rsidRPr="00375B58">
        <w:t xml:space="preserve">языка; </w:t>
      </w:r>
      <w:r w:rsidRPr="00375B58">
        <w:rPr>
          <w:i/>
        </w:rPr>
        <w:t xml:space="preserve">писать </w:t>
      </w:r>
      <w:r w:rsidRPr="00375B58">
        <w:t>электронное</w:t>
      </w:r>
      <w:r w:rsidRPr="00375B58">
        <w:rPr>
          <w:spacing w:val="1"/>
        </w:rPr>
        <w:t xml:space="preserve"> </w:t>
      </w:r>
      <w:r w:rsidRPr="00375B58">
        <w:t>сообщение</w:t>
      </w:r>
      <w:r w:rsidRPr="00375B58">
        <w:rPr>
          <w:spacing w:val="1"/>
        </w:rPr>
        <w:t xml:space="preserve"> </w:t>
      </w:r>
      <w:r w:rsidRPr="00375B58">
        <w:t>личного</w:t>
      </w:r>
      <w:r w:rsidRPr="00375B58">
        <w:rPr>
          <w:spacing w:val="1"/>
        </w:rPr>
        <w:t xml:space="preserve"> </w:t>
      </w:r>
      <w:r w:rsidRPr="00375B58">
        <w:t>характера,</w:t>
      </w:r>
      <w:r w:rsidRPr="00375B58">
        <w:rPr>
          <w:spacing w:val="1"/>
        </w:rPr>
        <w:t xml:space="preserve"> </w:t>
      </w:r>
      <w:r w:rsidRPr="00375B58">
        <w:t>соблюдая</w:t>
      </w:r>
      <w:r w:rsidRPr="00375B58">
        <w:rPr>
          <w:spacing w:val="61"/>
        </w:rPr>
        <w:t xml:space="preserve"> </w:t>
      </w:r>
      <w:r w:rsidRPr="00375B58">
        <w:t>речевой</w:t>
      </w:r>
      <w:r w:rsidRPr="00375B58">
        <w:rPr>
          <w:spacing w:val="61"/>
        </w:rPr>
        <w:t xml:space="preserve"> </w:t>
      </w:r>
      <w:r w:rsidRPr="00375B58">
        <w:t>этикет,</w:t>
      </w:r>
      <w:r w:rsidRPr="00375B58">
        <w:rPr>
          <w:spacing w:val="1"/>
        </w:rPr>
        <w:t xml:space="preserve"> </w:t>
      </w:r>
      <w:r w:rsidRPr="00375B58">
        <w:t xml:space="preserve">принятый  </w:t>
      </w:r>
      <w:r w:rsidRPr="00375B58">
        <w:rPr>
          <w:spacing w:val="1"/>
        </w:rPr>
        <w:t xml:space="preserve"> </w:t>
      </w:r>
      <w:r w:rsidRPr="00375B58">
        <w:t xml:space="preserve">в    стране/странах   </w:t>
      </w:r>
      <w:r w:rsidRPr="00375B58">
        <w:rPr>
          <w:spacing w:val="1"/>
        </w:rPr>
        <w:t xml:space="preserve"> </w:t>
      </w:r>
      <w:r w:rsidRPr="00375B58">
        <w:t xml:space="preserve">изучаемого   </w:t>
      </w:r>
      <w:r w:rsidRPr="00375B58">
        <w:rPr>
          <w:spacing w:val="1"/>
        </w:rPr>
        <w:t xml:space="preserve"> </w:t>
      </w:r>
      <w:r w:rsidRPr="00375B58">
        <w:t xml:space="preserve">языка   </w:t>
      </w:r>
      <w:r w:rsidRPr="00375B58">
        <w:rPr>
          <w:spacing w:val="1"/>
        </w:rPr>
        <w:t xml:space="preserve"> </w:t>
      </w:r>
      <w:r w:rsidRPr="00375B58">
        <w:t xml:space="preserve">(объём   </w:t>
      </w:r>
      <w:r w:rsidRPr="00375B58">
        <w:rPr>
          <w:spacing w:val="1"/>
        </w:rPr>
        <w:t xml:space="preserve"> </w:t>
      </w:r>
      <w:r w:rsidRPr="00375B58">
        <w:t xml:space="preserve">сообщения   </w:t>
      </w:r>
      <w:r w:rsidRPr="00375B58">
        <w:rPr>
          <w:spacing w:val="1"/>
        </w:rPr>
        <w:t xml:space="preserve"> </w:t>
      </w:r>
      <w:r w:rsidRPr="00375B58">
        <w:t xml:space="preserve">—   </w:t>
      </w:r>
      <w:r w:rsidRPr="00375B58">
        <w:rPr>
          <w:spacing w:val="1"/>
        </w:rPr>
        <w:t xml:space="preserve"> </w:t>
      </w:r>
      <w:r w:rsidRPr="00375B58">
        <w:t>до    110</w:t>
      </w:r>
      <w:r w:rsidRPr="00375B58">
        <w:rPr>
          <w:spacing w:val="1"/>
        </w:rPr>
        <w:t xml:space="preserve"> </w:t>
      </w:r>
      <w:r w:rsidRPr="00375B58">
        <w:t xml:space="preserve">слов); </w:t>
      </w:r>
      <w:r w:rsidRPr="00375B58">
        <w:rPr>
          <w:i/>
        </w:rPr>
        <w:t xml:space="preserve">создавать </w:t>
      </w:r>
      <w:r w:rsidRPr="00375B58">
        <w:t>небольшое письменное высказывание с опорой на образец, план, таблицу</w:t>
      </w:r>
      <w:r w:rsidRPr="00375B58">
        <w:rPr>
          <w:spacing w:val="1"/>
        </w:rPr>
        <w:t xml:space="preserve"> </w:t>
      </w:r>
      <w:r w:rsidRPr="00375B58">
        <w:t>и/или</w:t>
      </w:r>
      <w:r w:rsidRPr="00375B58">
        <w:rPr>
          <w:spacing w:val="-1"/>
        </w:rPr>
        <w:t xml:space="preserve"> </w:t>
      </w:r>
      <w:r w:rsidRPr="00375B58">
        <w:t>прочитанный/прослушанный</w:t>
      </w:r>
      <w:r w:rsidRPr="00375B58">
        <w:rPr>
          <w:spacing w:val="-1"/>
        </w:rPr>
        <w:t xml:space="preserve"> </w:t>
      </w:r>
      <w:r w:rsidRPr="00375B58">
        <w:t>текст (объём</w:t>
      </w:r>
      <w:r w:rsidRPr="00375B58">
        <w:rPr>
          <w:spacing w:val="-2"/>
        </w:rPr>
        <w:t xml:space="preserve"> </w:t>
      </w:r>
      <w:r w:rsidRPr="00375B58">
        <w:t>высказывания</w:t>
      </w:r>
      <w:r w:rsidRPr="00375B58">
        <w:rPr>
          <w:spacing w:val="4"/>
        </w:rPr>
        <w:t xml:space="preserve"> </w:t>
      </w:r>
      <w:r w:rsidRPr="00375B58">
        <w:t>— до</w:t>
      </w:r>
      <w:r w:rsidRPr="00375B58">
        <w:rPr>
          <w:spacing w:val="-1"/>
        </w:rPr>
        <w:t xml:space="preserve"> </w:t>
      </w:r>
      <w:r w:rsidRPr="00375B58">
        <w:t>110 слов);</w:t>
      </w:r>
    </w:p>
    <w:p w:rsidR="00C17463" w:rsidRPr="00375B58" w:rsidRDefault="00C17463" w:rsidP="0086497C">
      <w:pPr>
        <w:pStyle w:val="af2"/>
        <w:widowControl w:val="0"/>
        <w:numPr>
          <w:ilvl w:val="0"/>
          <w:numId w:val="126"/>
        </w:numPr>
        <w:tabs>
          <w:tab w:val="left" w:pos="1683"/>
        </w:tabs>
        <w:autoSpaceDE w:val="0"/>
        <w:autoSpaceDN w:val="0"/>
        <w:spacing w:before="1"/>
        <w:ind w:left="0" w:right="366" w:firstLine="567"/>
        <w:contextualSpacing w:val="0"/>
        <w:jc w:val="both"/>
        <w:divId w:val="1547135805"/>
        <w:rPr>
          <w:sz w:val="24"/>
          <w:szCs w:val="24"/>
        </w:rPr>
      </w:pPr>
      <w:r w:rsidRPr="00375B58">
        <w:rPr>
          <w:i/>
          <w:sz w:val="24"/>
          <w:szCs w:val="24"/>
        </w:rPr>
        <w:t xml:space="preserve">владеть </w:t>
      </w:r>
      <w:r w:rsidRPr="00375B58">
        <w:rPr>
          <w:b/>
          <w:sz w:val="24"/>
          <w:szCs w:val="24"/>
        </w:rPr>
        <w:t xml:space="preserve">фонетическими </w:t>
      </w:r>
      <w:r w:rsidRPr="00375B58">
        <w:rPr>
          <w:sz w:val="24"/>
          <w:szCs w:val="24"/>
        </w:rPr>
        <w:t xml:space="preserve">навыками: </w:t>
      </w:r>
      <w:r w:rsidRPr="00375B58">
        <w:rPr>
          <w:i/>
          <w:sz w:val="24"/>
          <w:szCs w:val="24"/>
        </w:rPr>
        <w:t>различать</w:t>
      </w:r>
      <w:r w:rsidRPr="00375B58">
        <w:rPr>
          <w:i/>
          <w:spacing w:val="1"/>
          <w:sz w:val="24"/>
          <w:szCs w:val="24"/>
        </w:rPr>
        <w:t xml:space="preserve"> </w:t>
      </w:r>
      <w:r w:rsidRPr="00375B58">
        <w:rPr>
          <w:i/>
          <w:sz w:val="24"/>
          <w:szCs w:val="24"/>
        </w:rPr>
        <w:t>на</w:t>
      </w:r>
      <w:r w:rsidRPr="00375B58">
        <w:rPr>
          <w:i/>
          <w:spacing w:val="1"/>
          <w:sz w:val="24"/>
          <w:szCs w:val="24"/>
        </w:rPr>
        <w:t xml:space="preserve"> </w:t>
      </w:r>
      <w:r w:rsidRPr="00375B58">
        <w:rPr>
          <w:i/>
          <w:sz w:val="24"/>
          <w:szCs w:val="24"/>
        </w:rPr>
        <w:t xml:space="preserve">слух </w:t>
      </w:r>
      <w:r w:rsidRPr="00375B58">
        <w:rPr>
          <w:sz w:val="24"/>
          <w:szCs w:val="24"/>
        </w:rPr>
        <w:t>и</w:t>
      </w:r>
      <w:r w:rsidRPr="00375B58">
        <w:rPr>
          <w:spacing w:val="1"/>
          <w:sz w:val="24"/>
          <w:szCs w:val="24"/>
        </w:rPr>
        <w:t xml:space="preserve"> </w:t>
      </w:r>
      <w:r w:rsidRPr="00375B58">
        <w:rPr>
          <w:sz w:val="24"/>
          <w:szCs w:val="24"/>
        </w:rPr>
        <w:t>адекватно,</w:t>
      </w:r>
      <w:r w:rsidRPr="00375B58">
        <w:rPr>
          <w:spacing w:val="1"/>
          <w:sz w:val="24"/>
          <w:szCs w:val="24"/>
        </w:rPr>
        <w:t xml:space="preserve"> </w:t>
      </w:r>
      <w:r w:rsidRPr="00375B58">
        <w:rPr>
          <w:sz w:val="24"/>
          <w:szCs w:val="24"/>
        </w:rPr>
        <w:t>без</w:t>
      </w:r>
      <w:r w:rsidRPr="00375B58">
        <w:rPr>
          <w:spacing w:val="1"/>
          <w:sz w:val="24"/>
          <w:szCs w:val="24"/>
        </w:rPr>
        <w:t xml:space="preserve"> </w:t>
      </w:r>
      <w:r w:rsidRPr="00375B58">
        <w:rPr>
          <w:sz w:val="24"/>
          <w:szCs w:val="24"/>
        </w:rPr>
        <w:t>ошибок,</w:t>
      </w:r>
      <w:r w:rsidRPr="00375B58">
        <w:rPr>
          <w:spacing w:val="1"/>
          <w:sz w:val="24"/>
          <w:szCs w:val="24"/>
        </w:rPr>
        <w:t xml:space="preserve"> </w:t>
      </w:r>
      <w:r w:rsidRPr="00375B58">
        <w:rPr>
          <w:sz w:val="24"/>
          <w:szCs w:val="24"/>
        </w:rPr>
        <w:t>ведущих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сбою</w:t>
      </w:r>
      <w:r w:rsidRPr="00375B58">
        <w:rPr>
          <w:spacing w:val="1"/>
          <w:sz w:val="24"/>
          <w:szCs w:val="24"/>
        </w:rPr>
        <w:t xml:space="preserve"> </w:t>
      </w:r>
      <w:r w:rsidRPr="00375B58">
        <w:rPr>
          <w:sz w:val="24"/>
          <w:szCs w:val="24"/>
        </w:rPr>
        <w:t xml:space="preserve">коммуникации, </w:t>
      </w:r>
      <w:r w:rsidRPr="00375B58">
        <w:rPr>
          <w:i/>
          <w:sz w:val="24"/>
          <w:szCs w:val="24"/>
        </w:rPr>
        <w:t xml:space="preserve">произносить </w:t>
      </w:r>
      <w:r w:rsidRPr="00375B58">
        <w:rPr>
          <w:sz w:val="24"/>
          <w:szCs w:val="24"/>
        </w:rPr>
        <w:t>слова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правильным</w:t>
      </w:r>
      <w:r w:rsidRPr="00375B58">
        <w:rPr>
          <w:spacing w:val="1"/>
          <w:sz w:val="24"/>
          <w:szCs w:val="24"/>
        </w:rPr>
        <w:t xml:space="preserve"> </w:t>
      </w:r>
      <w:r w:rsidRPr="00375B58">
        <w:rPr>
          <w:sz w:val="24"/>
          <w:szCs w:val="24"/>
        </w:rPr>
        <w:t>ударением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фразы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 xml:space="preserve">соблюдением  </w:t>
      </w:r>
      <w:r w:rsidRPr="00375B58">
        <w:rPr>
          <w:spacing w:val="1"/>
          <w:sz w:val="24"/>
          <w:szCs w:val="24"/>
        </w:rPr>
        <w:t xml:space="preserve"> </w:t>
      </w:r>
      <w:r w:rsidRPr="00375B58">
        <w:rPr>
          <w:sz w:val="24"/>
          <w:szCs w:val="24"/>
        </w:rPr>
        <w:t xml:space="preserve">их  </w:t>
      </w:r>
      <w:r w:rsidRPr="00375B58">
        <w:rPr>
          <w:spacing w:val="1"/>
          <w:sz w:val="24"/>
          <w:szCs w:val="24"/>
        </w:rPr>
        <w:t xml:space="preserve"> </w:t>
      </w:r>
      <w:r w:rsidRPr="00375B58">
        <w:rPr>
          <w:sz w:val="24"/>
          <w:szCs w:val="24"/>
        </w:rPr>
        <w:t xml:space="preserve">ритмико-интонационных  </w:t>
      </w:r>
      <w:r w:rsidRPr="00375B58">
        <w:rPr>
          <w:spacing w:val="1"/>
          <w:sz w:val="24"/>
          <w:szCs w:val="24"/>
        </w:rPr>
        <w:t xml:space="preserve"> </w:t>
      </w:r>
      <w:r w:rsidRPr="00375B58">
        <w:rPr>
          <w:sz w:val="24"/>
          <w:szCs w:val="24"/>
        </w:rPr>
        <w:t xml:space="preserve">особенностей,  </w:t>
      </w:r>
      <w:r w:rsidRPr="00375B58">
        <w:rPr>
          <w:spacing w:val="1"/>
          <w:sz w:val="24"/>
          <w:szCs w:val="24"/>
        </w:rPr>
        <w:t xml:space="preserve"> </w:t>
      </w:r>
      <w:r w:rsidRPr="00375B58">
        <w:rPr>
          <w:sz w:val="24"/>
          <w:szCs w:val="24"/>
        </w:rPr>
        <w:t xml:space="preserve">в  </w:t>
      </w:r>
      <w:r w:rsidRPr="00375B58">
        <w:rPr>
          <w:spacing w:val="1"/>
          <w:sz w:val="24"/>
          <w:szCs w:val="24"/>
        </w:rPr>
        <w:t xml:space="preserve"> </w:t>
      </w:r>
      <w:r w:rsidRPr="00375B58">
        <w:rPr>
          <w:sz w:val="24"/>
          <w:szCs w:val="24"/>
        </w:rPr>
        <w:t xml:space="preserve">том  </w:t>
      </w:r>
      <w:r w:rsidRPr="00375B58">
        <w:rPr>
          <w:spacing w:val="1"/>
          <w:sz w:val="24"/>
          <w:szCs w:val="24"/>
        </w:rPr>
        <w:t xml:space="preserve"> </w:t>
      </w:r>
      <w:r w:rsidRPr="00375B58">
        <w:rPr>
          <w:sz w:val="24"/>
          <w:szCs w:val="24"/>
        </w:rPr>
        <w:t xml:space="preserve">числе </w:t>
      </w:r>
      <w:r w:rsidRPr="00375B58">
        <w:rPr>
          <w:i/>
          <w:sz w:val="24"/>
          <w:szCs w:val="24"/>
        </w:rPr>
        <w:t>применять</w:t>
      </w:r>
      <w:r w:rsidRPr="00375B58">
        <w:rPr>
          <w:i/>
          <w:spacing w:val="-57"/>
          <w:sz w:val="24"/>
          <w:szCs w:val="24"/>
        </w:rPr>
        <w:t xml:space="preserve"> </w:t>
      </w:r>
      <w:r w:rsidRPr="00375B58">
        <w:rPr>
          <w:i/>
          <w:sz w:val="24"/>
          <w:szCs w:val="24"/>
        </w:rPr>
        <w:t xml:space="preserve">правила </w:t>
      </w:r>
      <w:r w:rsidRPr="00375B58">
        <w:rPr>
          <w:sz w:val="24"/>
          <w:szCs w:val="24"/>
        </w:rPr>
        <w:t>отсутствия фразового ударения на служебных словах; владеть правилами чтения и</w:t>
      </w:r>
      <w:r w:rsidRPr="00375B58">
        <w:rPr>
          <w:spacing w:val="1"/>
          <w:sz w:val="24"/>
          <w:szCs w:val="24"/>
        </w:rPr>
        <w:t xml:space="preserve"> </w:t>
      </w:r>
      <w:r w:rsidRPr="00375B58">
        <w:rPr>
          <w:sz w:val="24"/>
          <w:szCs w:val="24"/>
        </w:rPr>
        <w:t xml:space="preserve">выразительно </w:t>
      </w:r>
      <w:r w:rsidRPr="00375B58">
        <w:rPr>
          <w:i/>
          <w:sz w:val="24"/>
          <w:szCs w:val="24"/>
        </w:rPr>
        <w:t>читать</w:t>
      </w:r>
      <w:r w:rsidRPr="00375B58">
        <w:rPr>
          <w:i/>
          <w:spacing w:val="1"/>
          <w:sz w:val="24"/>
          <w:szCs w:val="24"/>
        </w:rPr>
        <w:t xml:space="preserve"> </w:t>
      </w:r>
      <w:r w:rsidRPr="00375B58">
        <w:rPr>
          <w:i/>
          <w:sz w:val="24"/>
          <w:szCs w:val="24"/>
        </w:rPr>
        <w:t xml:space="preserve">вслух </w:t>
      </w:r>
      <w:r w:rsidRPr="00375B58">
        <w:rPr>
          <w:sz w:val="24"/>
          <w:szCs w:val="24"/>
        </w:rPr>
        <w:t>небольшие</w:t>
      </w:r>
      <w:r w:rsidRPr="00375B58">
        <w:rPr>
          <w:spacing w:val="1"/>
          <w:sz w:val="24"/>
          <w:szCs w:val="24"/>
        </w:rPr>
        <w:t xml:space="preserve"> </w:t>
      </w:r>
      <w:r w:rsidRPr="00375B58">
        <w:rPr>
          <w:sz w:val="24"/>
          <w:szCs w:val="24"/>
        </w:rPr>
        <w:t>тексты</w:t>
      </w:r>
      <w:r w:rsidRPr="00375B58">
        <w:rPr>
          <w:spacing w:val="1"/>
          <w:sz w:val="24"/>
          <w:szCs w:val="24"/>
        </w:rPr>
        <w:t xml:space="preserve"> </w:t>
      </w:r>
      <w:r w:rsidRPr="00375B58">
        <w:rPr>
          <w:sz w:val="24"/>
          <w:szCs w:val="24"/>
        </w:rPr>
        <w:t>объёмом</w:t>
      </w:r>
      <w:r w:rsidRPr="00375B58">
        <w:rPr>
          <w:spacing w:val="1"/>
          <w:sz w:val="24"/>
          <w:szCs w:val="24"/>
        </w:rPr>
        <w:t xml:space="preserve"> </w:t>
      </w:r>
      <w:r w:rsidRPr="00375B58">
        <w:rPr>
          <w:sz w:val="24"/>
          <w:szCs w:val="24"/>
        </w:rPr>
        <w:t>до</w:t>
      </w:r>
      <w:r w:rsidRPr="00375B58">
        <w:rPr>
          <w:spacing w:val="1"/>
          <w:sz w:val="24"/>
          <w:szCs w:val="24"/>
        </w:rPr>
        <w:t xml:space="preserve"> </w:t>
      </w:r>
      <w:r w:rsidRPr="00375B58">
        <w:rPr>
          <w:sz w:val="24"/>
          <w:szCs w:val="24"/>
        </w:rPr>
        <w:t>110</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построенные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изученном</w:t>
      </w:r>
      <w:r w:rsidRPr="00375B58">
        <w:rPr>
          <w:spacing w:val="1"/>
          <w:sz w:val="24"/>
          <w:szCs w:val="24"/>
        </w:rPr>
        <w:t xml:space="preserve"> </w:t>
      </w:r>
      <w:r w:rsidRPr="00375B58">
        <w:rPr>
          <w:sz w:val="24"/>
          <w:szCs w:val="24"/>
        </w:rPr>
        <w:t>языковом</w:t>
      </w:r>
      <w:r w:rsidRPr="00375B58">
        <w:rPr>
          <w:spacing w:val="1"/>
          <w:sz w:val="24"/>
          <w:szCs w:val="24"/>
        </w:rPr>
        <w:t xml:space="preserve"> </w:t>
      </w:r>
      <w:r w:rsidRPr="00375B58">
        <w:rPr>
          <w:sz w:val="24"/>
          <w:szCs w:val="24"/>
        </w:rPr>
        <w:t>материале,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чтения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соответствующей</w:t>
      </w:r>
      <w:r w:rsidRPr="00375B58">
        <w:rPr>
          <w:spacing w:val="1"/>
          <w:sz w:val="24"/>
          <w:szCs w:val="24"/>
        </w:rPr>
        <w:t xml:space="preserve"> </w:t>
      </w:r>
      <w:r w:rsidRPr="00375B58">
        <w:rPr>
          <w:sz w:val="24"/>
          <w:szCs w:val="24"/>
        </w:rPr>
        <w:t xml:space="preserve">интонацией, демонстрирующей понимание текста; </w:t>
      </w:r>
      <w:r w:rsidRPr="00375B58">
        <w:rPr>
          <w:i/>
          <w:sz w:val="24"/>
          <w:szCs w:val="24"/>
        </w:rPr>
        <w:t xml:space="preserve">читать </w:t>
      </w:r>
      <w:r w:rsidRPr="00375B58">
        <w:rPr>
          <w:sz w:val="24"/>
          <w:szCs w:val="24"/>
        </w:rPr>
        <w:t>новые слова согласно основным</w:t>
      </w:r>
      <w:r w:rsidRPr="00375B58">
        <w:rPr>
          <w:spacing w:val="1"/>
          <w:sz w:val="24"/>
          <w:szCs w:val="24"/>
        </w:rPr>
        <w:t xml:space="preserve"> </w:t>
      </w:r>
      <w:r w:rsidRPr="00375B58">
        <w:rPr>
          <w:sz w:val="24"/>
          <w:szCs w:val="24"/>
        </w:rPr>
        <w:t>правилам</w:t>
      </w:r>
      <w:r w:rsidRPr="00375B58">
        <w:rPr>
          <w:spacing w:val="-2"/>
          <w:sz w:val="24"/>
          <w:szCs w:val="24"/>
        </w:rPr>
        <w:t xml:space="preserve"> </w:t>
      </w:r>
      <w:r w:rsidRPr="00375B58">
        <w:rPr>
          <w:sz w:val="24"/>
          <w:szCs w:val="24"/>
        </w:rPr>
        <w:t>чтения;</w:t>
      </w:r>
    </w:p>
    <w:p w:rsidR="00C17463" w:rsidRPr="00375B58" w:rsidRDefault="00C17463" w:rsidP="007B4865">
      <w:pPr>
        <w:ind w:firstLine="567"/>
        <w:jc w:val="both"/>
        <w:divId w:val="1547135805"/>
        <w:rPr>
          <w:lang w:val="ru-RU"/>
        </w:rPr>
      </w:pPr>
      <w:r w:rsidRPr="00375B58">
        <w:rPr>
          <w:i/>
          <w:lang w:val="ru-RU"/>
        </w:rPr>
        <w:t>владеть</w:t>
      </w:r>
      <w:r w:rsidRPr="00375B58">
        <w:rPr>
          <w:i/>
          <w:spacing w:val="-3"/>
          <w:lang w:val="ru-RU"/>
        </w:rPr>
        <w:t xml:space="preserve"> </w:t>
      </w:r>
      <w:r w:rsidRPr="00375B58">
        <w:rPr>
          <w:b/>
          <w:lang w:val="ru-RU"/>
        </w:rPr>
        <w:t>орфографическими</w:t>
      </w:r>
      <w:r w:rsidRPr="00375B58">
        <w:rPr>
          <w:b/>
          <w:spacing w:val="-2"/>
          <w:lang w:val="ru-RU"/>
        </w:rPr>
        <w:t xml:space="preserve"> </w:t>
      </w:r>
      <w:r w:rsidRPr="00375B58">
        <w:rPr>
          <w:lang w:val="ru-RU"/>
        </w:rPr>
        <w:t>навыками:</w:t>
      </w:r>
      <w:r w:rsidRPr="00375B58">
        <w:rPr>
          <w:spacing w:val="-5"/>
          <w:lang w:val="ru-RU"/>
        </w:rPr>
        <w:t xml:space="preserve"> </w:t>
      </w:r>
      <w:r w:rsidRPr="00375B58">
        <w:rPr>
          <w:lang w:val="ru-RU"/>
        </w:rPr>
        <w:t>правильно</w:t>
      </w:r>
      <w:r w:rsidRPr="00375B58">
        <w:rPr>
          <w:spacing w:val="-1"/>
          <w:lang w:val="ru-RU"/>
        </w:rPr>
        <w:t xml:space="preserve"> </w:t>
      </w:r>
      <w:r w:rsidRPr="00375B58">
        <w:rPr>
          <w:i/>
          <w:lang w:val="ru-RU"/>
        </w:rPr>
        <w:t>писать</w:t>
      </w:r>
      <w:r w:rsidRPr="00375B58">
        <w:rPr>
          <w:i/>
          <w:spacing w:val="-3"/>
          <w:lang w:val="ru-RU"/>
        </w:rPr>
        <w:t xml:space="preserve"> </w:t>
      </w:r>
      <w:r w:rsidRPr="00375B58">
        <w:rPr>
          <w:lang w:val="ru-RU"/>
        </w:rPr>
        <w:t>изученные</w:t>
      </w:r>
      <w:r w:rsidRPr="00375B58">
        <w:rPr>
          <w:spacing w:val="-3"/>
          <w:lang w:val="ru-RU"/>
        </w:rPr>
        <w:t xml:space="preserve"> </w:t>
      </w:r>
      <w:r w:rsidRPr="00375B58">
        <w:rPr>
          <w:lang w:val="ru-RU"/>
        </w:rPr>
        <w:t>слова;</w:t>
      </w:r>
    </w:p>
    <w:p w:rsidR="00C17463" w:rsidRPr="00375B58" w:rsidRDefault="00C17463" w:rsidP="007B4865">
      <w:pPr>
        <w:pStyle w:val="af4"/>
        <w:ind w:right="369" w:firstLine="567"/>
        <w:jc w:val="both"/>
        <w:divId w:val="1547135805"/>
      </w:pPr>
      <w:r w:rsidRPr="00375B58">
        <w:rPr>
          <w:i/>
        </w:rPr>
        <w:t xml:space="preserve">владеть </w:t>
      </w:r>
      <w:r w:rsidRPr="00375B58">
        <w:rPr>
          <w:b/>
        </w:rPr>
        <w:t xml:space="preserve">пунктуационными </w:t>
      </w:r>
      <w:r w:rsidRPr="00375B58">
        <w:t xml:space="preserve">навыками: </w:t>
      </w:r>
      <w:r w:rsidRPr="00375B58">
        <w:rPr>
          <w:i/>
        </w:rPr>
        <w:t xml:space="preserve">использовать </w:t>
      </w:r>
      <w:r w:rsidRPr="00375B58">
        <w:t>точку,</w:t>
      </w:r>
      <w:r w:rsidRPr="00375B58">
        <w:rPr>
          <w:spacing w:val="1"/>
        </w:rPr>
        <w:t xml:space="preserve"> </w:t>
      </w:r>
      <w:r w:rsidRPr="00375B58">
        <w:t>вопросительный</w:t>
      </w:r>
      <w:r w:rsidRPr="00375B58">
        <w:rPr>
          <w:spacing w:val="1"/>
        </w:rPr>
        <w:t xml:space="preserve"> </w:t>
      </w:r>
      <w:r w:rsidRPr="00375B58">
        <w:t>и</w:t>
      </w:r>
      <w:r w:rsidRPr="00375B58">
        <w:rPr>
          <w:spacing w:val="-57"/>
        </w:rPr>
        <w:t xml:space="preserve"> </w:t>
      </w:r>
      <w:r w:rsidRPr="00375B58">
        <w:t>восклицательный</w:t>
      </w:r>
      <w:r w:rsidRPr="00375B58">
        <w:rPr>
          <w:spacing w:val="1"/>
        </w:rPr>
        <w:t xml:space="preserve"> </w:t>
      </w:r>
      <w:r w:rsidRPr="00375B58">
        <w:t>знаки</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запятую</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w:t>
      </w:r>
      <w:r w:rsidRPr="00375B58">
        <w:rPr>
          <w:spacing w:val="-3"/>
        </w:rPr>
        <w:t xml:space="preserve"> </w:t>
      </w:r>
      <w:r w:rsidRPr="00375B58">
        <w:t>пунктуационно</w:t>
      </w:r>
      <w:r w:rsidRPr="00375B58">
        <w:rPr>
          <w:spacing w:val="-2"/>
        </w:rPr>
        <w:t xml:space="preserve"> </w:t>
      </w:r>
      <w:r w:rsidRPr="00375B58">
        <w:t>правильно</w:t>
      </w:r>
      <w:r w:rsidRPr="00375B58">
        <w:rPr>
          <w:spacing w:val="-2"/>
        </w:rPr>
        <w:t xml:space="preserve"> </w:t>
      </w:r>
      <w:r w:rsidRPr="00375B58">
        <w:t>оформлять</w:t>
      </w:r>
      <w:r w:rsidRPr="00375B58">
        <w:rPr>
          <w:spacing w:val="-3"/>
        </w:rPr>
        <w:t xml:space="preserve"> </w:t>
      </w:r>
      <w:r w:rsidRPr="00375B58">
        <w:t>электронное</w:t>
      </w:r>
      <w:r w:rsidRPr="00375B58">
        <w:rPr>
          <w:spacing w:val="2"/>
        </w:rPr>
        <w:t xml:space="preserve"> </w:t>
      </w:r>
      <w:r w:rsidRPr="00375B58">
        <w:t>сообщение</w:t>
      </w:r>
      <w:r w:rsidRPr="00375B58">
        <w:rPr>
          <w:spacing w:val="-3"/>
        </w:rPr>
        <w:t xml:space="preserve"> </w:t>
      </w:r>
      <w:r w:rsidRPr="00375B58">
        <w:t>личного</w:t>
      </w:r>
      <w:r w:rsidRPr="00375B58">
        <w:rPr>
          <w:spacing w:val="-5"/>
        </w:rPr>
        <w:t xml:space="preserve"> </w:t>
      </w:r>
      <w:r w:rsidRPr="00375B58">
        <w:t>характера;</w:t>
      </w:r>
    </w:p>
    <w:p w:rsidR="00C17463" w:rsidRPr="00375B58" w:rsidRDefault="00C17463" w:rsidP="0086497C">
      <w:pPr>
        <w:pStyle w:val="af2"/>
        <w:widowControl w:val="0"/>
        <w:numPr>
          <w:ilvl w:val="0"/>
          <w:numId w:val="126"/>
        </w:numPr>
        <w:tabs>
          <w:tab w:val="left" w:pos="1683"/>
        </w:tabs>
        <w:autoSpaceDE w:val="0"/>
        <w:autoSpaceDN w:val="0"/>
        <w:spacing w:before="1"/>
        <w:ind w:left="0" w:right="369" w:firstLine="567"/>
        <w:contextualSpacing w:val="0"/>
        <w:jc w:val="both"/>
        <w:divId w:val="1547135805"/>
        <w:rPr>
          <w:sz w:val="24"/>
          <w:szCs w:val="24"/>
        </w:rPr>
      </w:pPr>
      <w:r w:rsidRPr="00375B58">
        <w:rPr>
          <w:i/>
          <w:sz w:val="24"/>
          <w:szCs w:val="24"/>
        </w:rPr>
        <w:t xml:space="preserve">распознавать </w:t>
      </w:r>
      <w:r w:rsidRPr="00375B58">
        <w:rPr>
          <w:sz w:val="24"/>
          <w:szCs w:val="24"/>
        </w:rPr>
        <w:t>в</w:t>
      </w:r>
      <w:r w:rsidRPr="00375B58">
        <w:rPr>
          <w:spacing w:val="1"/>
          <w:sz w:val="24"/>
          <w:szCs w:val="24"/>
        </w:rPr>
        <w:t xml:space="preserve"> </w:t>
      </w:r>
      <w:r w:rsidRPr="00375B58">
        <w:rPr>
          <w:sz w:val="24"/>
          <w:szCs w:val="24"/>
        </w:rPr>
        <w:t>звучащем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письменном</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1250</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 xml:space="preserve">словосочетаний, речевых клише) и правильно </w:t>
      </w:r>
      <w:r w:rsidRPr="00375B58">
        <w:rPr>
          <w:i/>
          <w:sz w:val="24"/>
          <w:szCs w:val="24"/>
        </w:rPr>
        <w:t xml:space="preserve">употреблять </w:t>
      </w:r>
      <w:r w:rsidRPr="00375B58">
        <w:rPr>
          <w:sz w:val="24"/>
          <w:szCs w:val="24"/>
        </w:rPr>
        <w:t>в устной и письменной речи 1050</w:t>
      </w:r>
      <w:r w:rsidRPr="00375B58">
        <w:rPr>
          <w:spacing w:val="1"/>
          <w:sz w:val="24"/>
          <w:szCs w:val="24"/>
        </w:rPr>
        <w:t xml:space="preserve"> </w:t>
      </w:r>
      <w:r w:rsidRPr="00375B58">
        <w:rPr>
          <w:sz w:val="24"/>
          <w:szCs w:val="24"/>
        </w:rPr>
        <w:t>лексических единиц, обслуживающих ситуации общения в рамках тематического содержания,</w:t>
      </w:r>
      <w:r w:rsidRPr="00375B58">
        <w:rPr>
          <w:spacing w:val="-57"/>
          <w:sz w:val="24"/>
          <w:szCs w:val="24"/>
        </w:rPr>
        <w:t xml:space="preserve"> </w:t>
      </w:r>
      <w:r w:rsidRPr="00375B58">
        <w:rPr>
          <w:sz w:val="24"/>
          <w:szCs w:val="24"/>
        </w:rPr>
        <w:t>с</w:t>
      </w:r>
      <w:r w:rsidRPr="00375B58">
        <w:rPr>
          <w:spacing w:val="-2"/>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существующих</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лексической сочетаемости;</w:t>
      </w:r>
    </w:p>
    <w:p w:rsidR="00C17463" w:rsidRPr="00375B58" w:rsidRDefault="00C17463" w:rsidP="007B4865">
      <w:pPr>
        <w:pStyle w:val="af4"/>
        <w:tabs>
          <w:tab w:val="left" w:pos="3052"/>
          <w:tab w:val="left" w:pos="3376"/>
          <w:tab w:val="left" w:pos="5124"/>
          <w:tab w:val="left" w:pos="6033"/>
          <w:tab w:val="left" w:pos="6366"/>
          <w:tab w:val="left" w:pos="7807"/>
          <w:tab w:val="left" w:pos="8486"/>
          <w:tab w:val="left" w:pos="10006"/>
        </w:tabs>
        <w:ind w:right="373" w:firstLine="567"/>
        <w:jc w:val="both"/>
        <w:divId w:val="1547135805"/>
      </w:pPr>
      <w:r w:rsidRPr="00375B58">
        <w:rPr>
          <w:i/>
        </w:rPr>
        <w:t>распознавать</w:t>
      </w:r>
      <w:r w:rsidRPr="00375B58">
        <w:rPr>
          <w:i/>
        </w:rPr>
        <w:tab/>
        <w:t>и</w:t>
      </w:r>
      <w:r w:rsidRPr="00375B58">
        <w:rPr>
          <w:i/>
        </w:rPr>
        <w:tab/>
        <w:t>употреблять</w:t>
      </w:r>
      <w:r w:rsidRPr="00375B58">
        <w:rPr>
          <w:i/>
          <w:spacing w:val="-1"/>
        </w:rPr>
        <w:t xml:space="preserve"> </w:t>
      </w:r>
      <w:r w:rsidRPr="00375B58">
        <w:t>в</w:t>
      </w:r>
      <w:r w:rsidRPr="00375B58">
        <w:tab/>
        <w:t>устной</w:t>
      </w:r>
      <w:r w:rsidRPr="00375B58">
        <w:tab/>
        <w:t>и</w:t>
      </w:r>
      <w:r w:rsidRPr="00375B58">
        <w:tab/>
        <w:t>письменной</w:t>
      </w:r>
      <w:r w:rsidRPr="00375B58">
        <w:tab/>
        <w:t>речи</w:t>
      </w:r>
      <w:r w:rsidRPr="00375B58">
        <w:tab/>
        <w:t>родственные</w:t>
      </w:r>
      <w:r w:rsidRPr="00375B58">
        <w:tab/>
      </w:r>
      <w:r w:rsidRPr="00375B58">
        <w:rPr>
          <w:spacing w:val="-1"/>
        </w:rPr>
        <w:t>слова,</w:t>
      </w:r>
      <w:r w:rsidRPr="00375B58">
        <w:rPr>
          <w:spacing w:val="-57"/>
        </w:rPr>
        <w:t xml:space="preserve"> </w:t>
      </w:r>
      <w:r w:rsidRPr="00375B58">
        <w:t>образованные</w:t>
      </w:r>
      <w:r w:rsidRPr="00375B58">
        <w:rPr>
          <w:spacing w:val="9"/>
        </w:rPr>
        <w:t xml:space="preserve"> </w:t>
      </w:r>
      <w:r w:rsidRPr="00375B58">
        <w:t>с</w:t>
      </w:r>
      <w:r w:rsidRPr="00375B58">
        <w:rPr>
          <w:spacing w:val="10"/>
        </w:rPr>
        <w:t xml:space="preserve"> </w:t>
      </w:r>
      <w:r w:rsidRPr="00375B58">
        <w:t>использованием</w:t>
      </w:r>
      <w:r w:rsidRPr="00375B58">
        <w:rPr>
          <w:spacing w:val="11"/>
        </w:rPr>
        <w:t xml:space="preserve"> </w:t>
      </w:r>
      <w:r w:rsidRPr="00375B58">
        <w:t>аффиксации:</w:t>
      </w:r>
      <w:r w:rsidRPr="00375B58">
        <w:rPr>
          <w:spacing w:val="11"/>
        </w:rPr>
        <w:t xml:space="preserve"> </w:t>
      </w:r>
      <w:r w:rsidRPr="00375B58">
        <w:t>имена</w:t>
      </w:r>
      <w:r w:rsidRPr="00375B58">
        <w:rPr>
          <w:spacing w:val="11"/>
        </w:rPr>
        <w:t xml:space="preserve"> </w:t>
      </w:r>
      <w:r w:rsidRPr="00375B58">
        <w:t>существительные</w:t>
      </w:r>
      <w:r w:rsidRPr="00375B58">
        <w:rPr>
          <w:spacing w:val="10"/>
        </w:rPr>
        <w:t xml:space="preserve"> </w:t>
      </w:r>
      <w:r w:rsidRPr="00375B58">
        <w:t>с</w:t>
      </w:r>
      <w:r w:rsidRPr="00375B58">
        <w:rPr>
          <w:spacing w:val="11"/>
        </w:rPr>
        <w:t xml:space="preserve"> </w:t>
      </w:r>
      <w:r w:rsidRPr="00375B58">
        <w:t>помощью</w:t>
      </w:r>
      <w:r w:rsidRPr="00375B58">
        <w:rPr>
          <w:spacing w:val="11"/>
        </w:rPr>
        <w:t xml:space="preserve"> </w:t>
      </w:r>
      <w:r w:rsidRPr="00375B58">
        <w:t>суффиксов</w:t>
      </w:r>
    </w:p>
    <w:p w:rsidR="00C17463" w:rsidRPr="00375B58" w:rsidRDefault="00C17463" w:rsidP="007B4865">
      <w:pPr>
        <w:pStyle w:val="af4"/>
        <w:ind w:firstLine="567"/>
        <w:jc w:val="both"/>
        <w:divId w:val="1547135805"/>
      </w:pPr>
      <w:r w:rsidRPr="00375B58">
        <w:t>-ity,</w:t>
      </w:r>
      <w:r w:rsidRPr="00375B58">
        <w:rPr>
          <w:spacing w:val="-2"/>
        </w:rPr>
        <w:t xml:space="preserve"> </w:t>
      </w:r>
      <w:r w:rsidRPr="00375B58">
        <w:t>-ship,</w:t>
      </w:r>
      <w:r w:rsidRPr="00375B58">
        <w:rPr>
          <w:spacing w:val="-2"/>
        </w:rPr>
        <w:t xml:space="preserve"> </w:t>
      </w:r>
      <w:r w:rsidRPr="00375B58">
        <w:t>-ance/-ence;</w:t>
      </w:r>
      <w:r w:rsidRPr="00375B58">
        <w:rPr>
          <w:spacing w:val="-1"/>
        </w:rPr>
        <w:t xml:space="preserve"> </w:t>
      </w:r>
      <w:r w:rsidRPr="00375B58">
        <w:t>имена</w:t>
      </w:r>
      <w:r w:rsidRPr="00375B58">
        <w:rPr>
          <w:spacing w:val="-3"/>
        </w:rPr>
        <w:t xml:space="preserve"> </w:t>
      </w:r>
      <w:r w:rsidRPr="00375B58">
        <w:t>прилагательные</w:t>
      </w:r>
      <w:r w:rsidRPr="00375B58">
        <w:rPr>
          <w:spacing w:val="-3"/>
        </w:rPr>
        <w:t xml:space="preserve"> </w:t>
      </w:r>
      <w:r w:rsidRPr="00375B58">
        <w:t>с</w:t>
      </w:r>
      <w:r w:rsidRPr="00375B58">
        <w:rPr>
          <w:spacing w:val="-3"/>
        </w:rPr>
        <w:t xml:space="preserve"> </w:t>
      </w:r>
      <w:r w:rsidRPr="00375B58">
        <w:t>помощью</w:t>
      </w:r>
      <w:r w:rsidRPr="00375B58">
        <w:rPr>
          <w:spacing w:val="-1"/>
        </w:rPr>
        <w:t xml:space="preserve"> </w:t>
      </w:r>
      <w:r w:rsidRPr="00375B58">
        <w:t>префикса</w:t>
      </w:r>
      <w:r w:rsidRPr="00375B58">
        <w:rPr>
          <w:spacing w:val="-3"/>
        </w:rPr>
        <w:t xml:space="preserve"> </w:t>
      </w:r>
      <w:r w:rsidRPr="00375B58">
        <w:t>inter-;</w:t>
      </w:r>
    </w:p>
    <w:p w:rsidR="00C17463" w:rsidRPr="00375B58" w:rsidRDefault="00C17463" w:rsidP="007B4865">
      <w:pPr>
        <w:pStyle w:val="af4"/>
        <w:tabs>
          <w:tab w:val="left" w:pos="3052"/>
          <w:tab w:val="left" w:pos="3376"/>
          <w:tab w:val="left" w:pos="5124"/>
          <w:tab w:val="left" w:pos="6033"/>
          <w:tab w:val="left" w:pos="6366"/>
          <w:tab w:val="left" w:pos="7807"/>
          <w:tab w:val="left" w:pos="8486"/>
          <w:tab w:val="left" w:pos="10006"/>
        </w:tabs>
        <w:ind w:right="373" w:firstLine="567"/>
        <w:jc w:val="both"/>
        <w:divId w:val="1547135805"/>
      </w:pPr>
      <w:r w:rsidRPr="00375B58">
        <w:rPr>
          <w:i/>
        </w:rPr>
        <w:t>распознавать</w:t>
      </w:r>
      <w:r w:rsidRPr="00375B58">
        <w:rPr>
          <w:i/>
        </w:rPr>
        <w:tab/>
        <w:t>и</w:t>
      </w:r>
      <w:r w:rsidRPr="00375B58">
        <w:rPr>
          <w:i/>
        </w:rPr>
        <w:tab/>
        <w:t>употреблять</w:t>
      </w:r>
      <w:r w:rsidRPr="00375B58">
        <w:rPr>
          <w:i/>
          <w:spacing w:val="-1"/>
        </w:rPr>
        <w:t xml:space="preserve"> </w:t>
      </w:r>
      <w:r w:rsidRPr="00375B58">
        <w:t>в</w:t>
      </w:r>
      <w:r w:rsidRPr="00375B58">
        <w:tab/>
        <w:t>устной</w:t>
      </w:r>
      <w:r w:rsidRPr="00375B58">
        <w:tab/>
        <w:t>и</w:t>
      </w:r>
      <w:r w:rsidRPr="00375B58">
        <w:tab/>
        <w:t>письменной</w:t>
      </w:r>
      <w:r w:rsidRPr="00375B58">
        <w:tab/>
        <w:t>речи</w:t>
      </w:r>
      <w:r w:rsidRPr="00375B58">
        <w:tab/>
        <w:t>родственные</w:t>
      </w:r>
      <w:r w:rsidRPr="00375B58">
        <w:tab/>
      </w:r>
      <w:r w:rsidRPr="00375B58">
        <w:rPr>
          <w:spacing w:val="-1"/>
        </w:rPr>
        <w:t>слова,</w:t>
      </w:r>
      <w:r w:rsidRPr="00375B58">
        <w:rPr>
          <w:spacing w:val="-57"/>
        </w:rPr>
        <w:t xml:space="preserve"> </w:t>
      </w:r>
      <w:r w:rsidRPr="00375B58">
        <w:t>образованные</w:t>
      </w:r>
      <w:r w:rsidRPr="00375B58">
        <w:rPr>
          <w:spacing w:val="-2"/>
        </w:rPr>
        <w:t xml:space="preserve"> </w:t>
      </w:r>
      <w:r w:rsidRPr="00375B58">
        <w:t>с</w:t>
      </w:r>
      <w:r w:rsidRPr="00375B58">
        <w:rPr>
          <w:spacing w:val="-1"/>
        </w:rPr>
        <w:t xml:space="preserve"> </w:t>
      </w:r>
      <w:r w:rsidRPr="00375B58">
        <w:t>помощью</w:t>
      </w:r>
      <w:r w:rsidRPr="00375B58">
        <w:rPr>
          <w:spacing w:val="1"/>
        </w:rPr>
        <w:t xml:space="preserve"> </w:t>
      </w:r>
      <w:r w:rsidRPr="00375B58">
        <w:t>конверсии</w:t>
      </w:r>
      <w:r w:rsidRPr="00375B58">
        <w:rPr>
          <w:spacing w:val="1"/>
        </w:rPr>
        <w:t xml:space="preserve"> </w:t>
      </w:r>
      <w:r w:rsidRPr="00375B58">
        <w:t>(имя существительное</w:t>
      </w:r>
      <w:r w:rsidRPr="00375B58">
        <w:rPr>
          <w:spacing w:val="-1"/>
        </w:rPr>
        <w:t xml:space="preserve"> </w:t>
      </w:r>
      <w:r w:rsidRPr="00375B58">
        <w:t>от</w:t>
      </w:r>
      <w:r w:rsidRPr="00375B58">
        <w:rPr>
          <w:spacing w:val="1"/>
        </w:rPr>
        <w:t xml:space="preserve"> </w:t>
      </w:r>
      <w:r w:rsidRPr="00375B58">
        <w:t>неопределённой</w:t>
      </w:r>
      <w:r w:rsidRPr="00375B58">
        <w:rPr>
          <w:spacing w:val="1"/>
        </w:rPr>
        <w:t xml:space="preserve"> </w:t>
      </w:r>
      <w:r w:rsidRPr="00375B58">
        <w:t>формы</w:t>
      </w:r>
      <w:r w:rsidRPr="00375B58">
        <w:rPr>
          <w:spacing w:val="-1"/>
        </w:rPr>
        <w:t xml:space="preserve"> </w:t>
      </w:r>
      <w:r w:rsidRPr="00375B58">
        <w:t>глагола</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spacing w:before="79"/>
        <w:ind w:right="366" w:firstLine="567"/>
        <w:jc w:val="both"/>
        <w:divId w:val="1547135805"/>
      </w:pPr>
      <w:r w:rsidRPr="00375B58">
        <w:lastRenderedPageBreak/>
        <w:t>(to</w:t>
      </w:r>
      <w:r w:rsidRPr="00375B58">
        <w:rPr>
          <w:spacing w:val="1"/>
        </w:rPr>
        <w:t xml:space="preserve"> </w:t>
      </w:r>
      <w:r w:rsidRPr="00375B58">
        <w:t>walk</w:t>
      </w:r>
      <w:r w:rsidRPr="00375B58">
        <w:rPr>
          <w:spacing w:val="1"/>
        </w:rPr>
        <w:t xml:space="preserve"> </w:t>
      </w:r>
      <w:r w:rsidRPr="00375B58">
        <w:t>—</w:t>
      </w:r>
      <w:r w:rsidRPr="00375B58">
        <w:rPr>
          <w:spacing w:val="1"/>
        </w:rPr>
        <w:t xml:space="preserve"> </w:t>
      </w:r>
      <w:r w:rsidRPr="00375B58">
        <w:t>a</w:t>
      </w:r>
      <w:r w:rsidRPr="00375B58">
        <w:rPr>
          <w:spacing w:val="1"/>
        </w:rPr>
        <w:t xml:space="preserve"> </w:t>
      </w:r>
      <w:r w:rsidRPr="00375B58">
        <w:t>walk),</w:t>
      </w:r>
      <w:r w:rsidRPr="00375B58">
        <w:rPr>
          <w:spacing w:val="1"/>
        </w:rPr>
        <w:t xml:space="preserve"> </w:t>
      </w:r>
      <w:r w:rsidRPr="00375B58">
        <w:t>глагол</w:t>
      </w:r>
      <w:r w:rsidRPr="00375B58">
        <w:rPr>
          <w:spacing w:val="1"/>
        </w:rPr>
        <w:t xml:space="preserve"> </w:t>
      </w:r>
      <w:r w:rsidRPr="00375B58">
        <w:t>от</w:t>
      </w:r>
      <w:r w:rsidRPr="00375B58">
        <w:rPr>
          <w:spacing w:val="1"/>
        </w:rPr>
        <w:t xml:space="preserve"> </w:t>
      </w:r>
      <w:r w:rsidRPr="00375B58">
        <w:t>имени</w:t>
      </w:r>
      <w:r w:rsidRPr="00375B58">
        <w:rPr>
          <w:spacing w:val="1"/>
        </w:rPr>
        <w:t xml:space="preserve"> </w:t>
      </w:r>
      <w:r w:rsidRPr="00375B58">
        <w:t>существительного</w:t>
      </w:r>
      <w:r w:rsidRPr="00375B58">
        <w:rPr>
          <w:spacing w:val="1"/>
        </w:rPr>
        <w:t xml:space="preserve"> </w:t>
      </w:r>
      <w:r w:rsidRPr="00375B58">
        <w:t>(a</w:t>
      </w:r>
      <w:r w:rsidRPr="00375B58">
        <w:rPr>
          <w:spacing w:val="1"/>
        </w:rPr>
        <w:t xml:space="preserve"> </w:t>
      </w:r>
      <w:r w:rsidRPr="00375B58">
        <w:t>present</w:t>
      </w:r>
      <w:r w:rsidRPr="00375B58">
        <w:rPr>
          <w:spacing w:val="1"/>
        </w:rPr>
        <w:t xml:space="preserve"> </w:t>
      </w:r>
      <w:r w:rsidRPr="00375B58">
        <w:t>—</w:t>
      </w:r>
      <w:r w:rsidRPr="00375B58">
        <w:rPr>
          <w:spacing w:val="1"/>
        </w:rPr>
        <w:t xml:space="preserve"> </w:t>
      </w:r>
      <w:r w:rsidRPr="00375B58">
        <w:t>to</w:t>
      </w:r>
      <w:r w:rsidRPr="00375B58">
        <w:rPr>
          <w:spacing w:val="1"/>
        </w:rPr>
        <w:t xml:space="preserve"> </w:t>
      </w:r>
      <w:r w:rsidRPr="00375B58">
        <w:t>present),</w:t>
      </w:r>
      <w:r w:rsidRPr="00375B58">
        <w:rPr>
          <w:spacing w:val="1"/>
        </w:rPr>
        <w:t xml:space="preserve"> </w:t>
      </w:r>
      <w:r w:rsidRPr="00375B58">
        <w:t>имя</w:t>
      </w:r>
      <w:r w:rsidRPr="00375B58">
        <w:rPr>
          <w:spacing w:val="1"/>
        </w:rPr>
        <w:t xml:space="preserve"> </w:t>
      </w:r>
      <w:r w:rsidRPr="00375B58">
        <w:t>существительное</w:t>
      </w:r>
      <w:r w:rsidRPr="00375B58">
        <w:rPr>
          <w:spacing w:val="-2"/>
        </w:rPr>
        <w:t xml:space="preserve"> </w:t>
      </w:r>
      <w:r w:rsidRPr="00375B58">
        <w:t>от прилагательного (rich</w:t>
      </w:r>
      <w:r w:rsidRPr="00375B58">
        <w:rPr>
          <w:spacing w:val="2"/>
        </w:rPr>
        <w:t xml:space="preserve"> </w:t>
      </w:r>
      <w:r w:rsidRPr="00375B58">
        <w:t>— the</w:t>
      </w:r>
      <w:r w:rsidRPr="00375B58">
        <w:rPr>
          <w:spacing w:val="-1"/>
        </w:rPr>
        <w:t xml:space="preserve"> </w:t>
      </w:r>
      <w:r w:rsidRPr="00375B58">
        <w:t>rich);</w:t>
      </w:r>
    </w:p>
    <w:p w:rsidR="00C17463" w:rsidRPr="00375B58" w:rsidRDefault="00C17463" w:rsidP="007B4865">
      <w:pPr>
        <w:pStyle w:val="af4"/>
        <w:ind w:right="370"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изученные</w:t>
      </w:r>
      <w:r w:rsidRPr="00375B58">
        <w:rPr>
          <w:spacing w:val="1"/>
        </w:rPr>
        <w:t xml:space="preserve"> </w:t>
      </w:r>
      <w:r w:rsidRPr="00375B58">
        <w:t>многозначные</w:t>
      </w:r>
      <w:r w:rsidRPr="00375B58">
        <w:rPr>
          <w:spacing w:val="1"/>
        </w:rPr>
        <w:t xml:space="preserve"> </w:t>
      </w:r>
      <w:r w:rsidRPr="00375B58">
        <w:t xml:space="preserve">слова,    </w:t>
      </w:r>
      <w:r w:rsidRPr="00375B58">
        <w:rPr>
          <w:spacing w:val="1"/>
        </w:rPr>
        <w:t xml:space="preserve"> </w:t>
      </w:r>
      <w:r w:rsidRPr="00375B58">
        <w:t xml:space="preserve">синонимы,    </w:t>
      </w:r>
      <w:r w:rsidRPr="00375B58">
        <w:rPr>
          <w:spacing w:val="1"/>
        </w:rPr>
        <w:t xml:space="preserve"> </w:t>
      </w:r>
      <w:r w:rsidRPr="00375B58">
        <w:t xml:space="preserve">антонимы;    </w:t>
      </w:r>
      <w:r w:rsidRPr="00375B58">
        <w:rPr>
          <w:spacing w:val="1"/>
        </w:rPr>
        <w:t xml:space="preserve"> </w:t>
      </w:r>
      <w:r w:rsidRPr="00375B58">
        <w:t xml:space="preserve">наиболее    </w:t>
      </w:r>
      <w:r w:rsidRPr="00375B58">
        <w:rPr>
          <w:spacing w:val="1"/>
        </w:rPr>
        <w:t xml:space="preserve"> </w:t>
      </w:r>
      <w:r w:rsidRPr="00375B58">
        <w:t xml:space="preserve">частотные    </w:t>
      </w:r>
      <w:r w:rsidRPr="00375B58">
        <w:rPr>
          <w:spacing w:val="1"/>
        </w:rPr>
        <w:t xml:space="preserve"> </w:t>
      </w:r>
      <w:r w:rsidRPr="00375B58">
        <w:t xml:space="preserve">фразовые     </w:t>
      </w:r>
      <w:r w:rsidRPr="00375B58">
        <w:rPr>
          <w:spacing w:val="1"/>
        </w:rPr>
        <w:t xml:space="preserve"> </w:t>
      </w:r>
      <w:r w:rsidRPr="00375B58">
        <w:t>глаголы;</w:t>
      </w:r>
      <w:r w:rsidRPr="00375B58">
        <w:rPr>
          <w:spacing w:val="1"/>
        </w:rPr>
        <w:t xml:space="preserve"> </w:t>
      </w:r>
      <w:r w:rsidRPr="00375B58">
        <w:t>сокращения</w:t>
      </w:r>
      <w:r w:rsidRPr="00375B58">
        <w:rPr>
          <w:spacing w:val="59"/>
        </w:rPr>
        <w:t xml:space="preserve"> </w:t>
      </w:r>
      <w:r w:rsidRPr="00375B58">
        <w:t>и</w:t>
      </w:r>
      <w:r w:rsidRPr="00375B58">
        <w:rPr>
          <w:spacing w:val="2"/>
        </w:rPr>
        <w:t xml:space="preserve"> </w:t>
      </w:r>
      <w:r w:rsidRPr="00375B58">
        <w:t>аббревиатуры;</w:t>
      </w:r>
    </w:p>
    <w:p w:rsidR="00C17463" w:rsidRPr="00375B58" w:rsidRDefault="00C17463" w:rsidP="007B4865">
      <w:pPr>
        <w:pStyle w:val="af4"/>
        <w:ind w:right="374" w:firstLine="567"/>
        <w:jc w:val="both"/>
        <w:divId w:val="1547135805"/>
      </w:pPr>
      <w:r w:rsidRPr="00375B58">
        <w:rPr>
          <w:i/>
        </w:rPr>
        <w:t xml:space="preserve">распознавать и употреблять </w:t>
      </w:r>
      <w:r w:rsidRPr="00375B58">
        <w:t>в устной и письменной речи различные средства связи в</w:t>
      </w:r>
      <w:r w:rsidRPr="00375B58">
        <w:rPr>
          <w:spacing w:val="1"/>
        </w:rPr>
        <w:t xml:space="preserve"> </w:t>
      </w:r>
      <w:r w:rsidRPr="00375B58">
        <w:t>тексте</w:t>
      </w:r>
      <w:r w:rsidRPr="00375B58">
        <w:rPr>
          <w:spacing w:val="-1"/>
        </w:rPr>
        <w:t xml:space="preserve"> </w:t>
      </w:r>
      <w:r w:rsidRPr="00375B58">
        <w:t>для обеспечения логичности</w:t>
      </w:r>
      <w:r w:rsidRPr="00375B58">
        <w:rPr>
          <w:spacing w:val="-2"/>
        </w:rPr>
        <w:t xml:space="preserve"> </w:t>
      </w:r>
      <w:r w:rsidRPr="00375B58">
        <w:t>и целостности</w:t>
      </w:r>
      <w:r w:rsidRPr="00375B58">
        <w:rPr>
          <w:spacing w:val="1"/>
        </w:rPr>
        <w:t xml:space="preserve"> </w:t>
      </w:r>
      <w:r w:rsidRPr="00375B58">
        <w:t>высказывания;</w:t>
      </w:r>
    </w:p>
    <w:p w:rsidR="00C17463" w:rsidRPr="00375B58" w:rsidRDefault="00C17463" w:rsidP="0086497C">
      <w:pPr>
        <w:pStyle w:val="af2"/>
        <w:widowControl w:val="0"/>
        <w:numPr>
          <w:ilvl w:val="0"/>
          <w:numId w:val="126"/>
        </w:numPr>
        <w:tabs>
          <w:tab w:val="left" w:pos="1683"/>
        </w:tabs>
        <w:autoSpaceDE w:val="0"/>
        <w:autoSpaceDN w:val="0"/>
        <w:ind w:left="0" w:right="372" w:firstLine="567"/>
        <w:contextualSpacing w:val="0"/>
        <w:jc w:val="both"/>
        <w:divId w:val="1547135805"/>
        <w:rPr>
          <w:sz w:val="24"/>
          <w:szCs w:val="24"/>
        </w:rPr>
      </w:pPr>
      <w:r w:rsidRPr="00375B58">
        <w:rPr>
          <w:i/>
          <w:sz w:val="24"/>
          <w:szCs w:val="24"/>
        </w:rPr>
        <w:t>знать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понимать </w:t>
      </w:r>
      <w:r w:rsidRPr="00375B58">
        <w:rPr>
          <w:sz w:val="24"/>
          <w:szCs w:val="24"/>
        </w:rPr>
        <w:t>особенностей</w:t>
      </w:r>
      <w:r w:rsidRPr="00375B58">
        <w:rPr>
          <w:spacing w:val="1"/>
          <w:sz w:val="24"/>
          <w:szCs w:val="24"/>
        </w:rPr>
        <w:t xml:space="preserve"> </w:t>
      </w:r>
      <w:r w:rsidRPr="00375B58">
        <w:rPr>
          <w:sz w:val="24"/>
          <w:szCs w:val="24"/>
        </w:rPr>
        <w:t>структуры</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сложных</w:t>
      </w:r>
      <w:r w:rsidRPr="00375B58">
        <w:rPr>
          <w:spacing w:val="1"/>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английского</w:t>
      </w:r>
      <w:r w:rsidRPr="00375B58">
        <w:rPr>
          <w:spacing w:val="-2"/>
          <w:sz w:val="24"/>
          <w:szCs w:val="24"/>
        </w:rPr>
        <w:t xml:space="preserve"> </w:t>
      </w:r>
      <w:r w:rsidRPr="00375B58">
        <w:rPr>
          <w:sz w:val="24"/>
          <w:szCs w:val="24"/>
        </w:rPr>
        <w:t>языка;</w:t>
      </w:r>
      <w:r w:rsidRPr="00375B58">
        <w:rPr>
          <w:spacing w:val="-2"/>
          <w:sz w:val="24"/>
          <w:szCs w:val="24"/>
        </w:rPr>
        <w:t xml:space="preserve"> </w:t>
      </w:r>
      <w:r w:rsidRPr="00375B58">
        <w:rPr>
          <w:sz w:val="24"/>
          <w:szCs w:val="24"/>
        </w:rPr>
        <w:t>различных</w:t>
      </w:r>
      <w:r w:rsidRPr="00375B58">
        <w:rPr>
          <w:spacing w:val="2"/>
          <w:sz w:val="24"/>
          <w:szCs w:val="24"/>
        </w:rPr>
        <w:t xml:space="preserve"> </w:t>
      </w:r>
      <w:r w:rsidRPr="00375B58">
        <w:rPr>
          <w:sz w:val="24"/>
          <w:szCs w:val="24"/>
        </w:rPr>
        <w:t>коммуникативных</w:t>
      </w:r>
      <w:r w:rsidRPr="00375B58">
        <w:rPr>
          <w:spacing w:val="-1"/>
          <w:sz w:val="24"/>
          <w:szCs w:val="24"/>
        </w:rPr>
        <w:t xml:space="preserve"> </w:t>
      </w:r>
      <w:r w:rsidRPr="00375B58">
        <w:rPr>
          <w:sz w:val="24"/>
          <w:szCs w:val="24"/>
        </w:rPr>
        <w:t>типов</w:t>
      </w:r>
      <w:r w:rsidRPr="00375B58">
        <w:rPr>
          <w:spacing w:val="-2"/>
          <w:sz w:val="24"/>
          <w:szCs w:val="24"/>
        </w:rPr>
        <w:t xml:space="preserve"> </w:t>
      </w:r>
      <w:r w:rsidRPr="00375B58">
        <w:rPr>
          <w:sz w:val="24"/>
          <w:szCs w:val="24"/>
        </w:rPr>
        <w:t>предложений</w:t>
      </w:r>
      <w:r w:rsidRPr="00375B58">
        <w:rPr>
          <w:spacing w:val="-4"/>
          <w:sz w:val="24"/>
          <w:szCs w:val="24"/>
        </w:rPr>
        <w:t xml:space="preserve"> </w:t>
      </w:r>
      <w:r w:rsidRPr="00375B58">
        <w:rPr>
          <w:sz w:val="24"/>
          <w:szCs w:val="24"/>
        </w:rPr>
        <w:t>английского</w:t>
      </w:r>
      <w:r w:rsidRPr="00375B58">
        <w:rPr>
          <w:spacing w:val="-2"/>
          <w:sz w:val="24"/>
          <w:szCs w:val="24"/>
        </w:rPr>
        <w:t xml:space="preserve"> </w:t>
      </w:r>
      <w:r w:rsidRPr="00375B58">
        <w:rPr>
          <w:sz w:val="24"/>
          <w:szCs w:val="24"/>
        </w:rPr>
        <w:t>языка;</w:t>
      </w:r>
    </w:p>
    <w:p w:rsidR="00C17463" w:rsidRPr="00375B58" w:rsidRDefault="00C17463" w:rsidP="007B4865">
      <w:pPr>
        <w:ind w:firstLine="567"/>
        <w:jc w:val="both"/>
        <w:divId w:val="1547135805"/>
        <w:rPr>
          <w:lang w:val="ru-RU"/>
        </w:rPr>
      </w:pPr>
      <w:r w:rsidRPr="00375B58">
        <w:rPr>
          <w:i/>
          <w:lang w:val="ru-RU"/>
        </w:rPr>
        <w:t>распознавать</w:t>
      </w:r>
      <w:r w:rsidRPr="00375B58">
        <w:rPr>
          <w:i/>
          <w:spacing w:val="-2"/>
          <w:lang w:val="ru-RU"/>
        </w:rPr>
        <w:t xml:space="preserve"> </w:t>
      </w:r>
      <w:r w:rsidRPr="00375B58">
        <w:rPr>
          <w:lang w:val="ru-RU"/>
        </w:rPr>
        <w:t>в</w:t>
      </w:r>
      <w:r w:rsidRPr="00375B58">
        <w:rPr>
          <w:spacing w:val="34"/>
          <w:lang w:val="ru-RU"/>
        </w:rPr>
        <w:t xml:space="preserve"> </w:t>
      </w:r>
      <w:r w:rsidRPr="00375B58">
        <w:rPr>
          <w:lang w:val="ru-RU"/>
        </w:rPr>
        <w:t>письменном</w:t>
      </w:r>
      <w:r w:rsidRPr="00375B58">
        <w:rPr>
          <w:spacing w:val="32"/>
          <w:lang w:val="ru-RU"/>
        </w:rPr>
        <w:t xml:space="preserve"> </w:t>
      </w:r>
      <w:r w:rsidRPr="00375B58">
        <w:rPr>
          <w:lang w:val="ru-RU"/>
        </w:rPr>
        <w:t>и</w:t>
      </w:r>
      <w:r w:rsidRPr="00375B58">
        <w:rPr>
          <w:spacing w:val="36"/>
          <w:lang w:val="ru-RU"/>
        </w:rPr>
        <w:t xml:space="preserve"> </w:t>
      </w:r>
      <w:r w:rsidRPr="00375B58">
        <w:rPr>
          <w:lang w:val="ru-RU"/>
        </w:rPr>
        <w:t>звучащем</w:t>
      </w:r>
      <w:r w:rsidRPr="00375B58">
        <w:rPr>
          <w:spacing w:val="35"/>
          <w:lang w:val="ru-RU"/>
        </w:rPr>
        <w:t xml:space="preserve"> </w:t>
      </w:r>
      <w:r w:rsidRPr="00375B58">
        <w:rPr>
          <w:lang w:val="ru-RU"/>
        </w:rPr>
        <w:t>тексте</w:t>
      </w:r>
      <w:r w:rsidRPr="00375B58">
        <w:rPr>
          <w:spacing w:val="34"/>
          <w:lang w:val="ru-RU"/>
        </w:rPr>
        <w:t xml:space="preserve"> </w:t>
      </w:r>
      <w:r w:rsidRPr="00375B58">
        <w:rPr>
          <w:lang w:val="ru-RU"/>
        </w:rPr>
        <w:t>и</w:t>
      </w:r>
      <w:r w:rsidRPr="00375B58">
        <w:rPr>
          <w:spacing w:val="4"/>
          <w:lang w:val="ru-RU"/>
        </w:rPr>
        <w:t xml:space="preserve"> </w:t>
      </w:r>
      <w:r w:rsidRPr="00375B58">
        <w:rPr>
          <w:i/>
          <w:lang w:val="ru-RU"/>
        </w:rPr>
        <w:t>употреблять</w:t>
      </w:r>
      <w:r w:rsidRPr="00375B58">
        <w:rPr>
          <w:i/>
          <w:spacing w:val="-2"/>
          <w:lang w:val="ru-RU"/>
        </w:rPr>
        <w:t xml:space="preserve"> </w:t>
      </w:r>
      <w:r w:rsidRPr="00375B58">
        <w:rPr>
          <w:lang w:val="ru-RU"/>
        </w:rPr>
        <w:t>в</w:t>
      </w:r>
      <w:r w:rsidRPr="00375B58">
        <w:rPr>
          <w:spacing w:val="37"/>
          <w:lang w:val="ru-RU"/>
        </w:rPr>
        <w:t xml:space="preserve"> </w:t>
      </w:r>
      <w:r w:rsidRPr="00375B58">
        <w:rPr>
          <w:lang w:val="ru-RU"/>
        </w:rPr>
        <w:t>устной</w:t>
      </w:r>
      <w:r w:rsidRPr="00375B58">
        <w:rPr>
          <w:spacing w:val="34"/>
          <w:lang w:val="ru-RU"/>
        </w:rPr>
        <w:t xml:space="preserve"> </w:t>
      </w:r>
      <w:r w:rsidRPr="00375B58">
        <w:rPr>
          <w:lang w:val="ru-RU"/>
        </w:rPr>
        <w:t>и</w:t>
      </w:r>
      <w:r w:rsidRPr="00375B58">
        <w:rPr>
          <w:spacing w:val="33"/>
          <w:lang w:val="ru-RU"/>
        </w:rPr>
        <w:t xml:space="preserve"> </w:t>
      </w:r>
      <w:r w:rsidRPr="00375B58">
        <w:rPr>
          <w:lang w:val="ru-RU"/>
        </w:rPr>
        <w:t>письменной</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ind w:firstLine="567"/>
        <w:jc w:val="both"/>
        <w:divId w:val="1547135805"/>
      </w:pPr>
      <w:r w:rsidRPr="00375B58">
        <w:rPr>
          <w:spacing w:val="-1"/>
        </w:rPr>
        <w:lastRenderedPageBreak/>
        <w:t>речи:</w:t>
      </w:r>
    </w:p>
    <w:p w:rsidR="00C17463" w:rsidRPr="00375B58" w:rsidRDefault="00C17463" w:rsidP="007B4865">
      <w:pPr>
        <w:pStyle w:val="af4"/>
        <w:ind w:firstLine="567"/>
        <w:jc w:val="both"/>
        <w:divId w:val="1547135805"/>
      </w:pPr>
      <w:r w:rsidRPr="00375B58">
        <w:br w:type="column"/>
      </w:r>
    </w:p>
    <w:p w:rsidR="00C17463" w:rsidRPr="00375B58" w:rsidRDefault="00C17463" w:rsidP="0086497C">
      <w:pPr>
        <w:pStyle w:val="af2"/>
        <w:widowControl w:val="0"/>
        <w:numPr>
          <w:ilvl w:val="0"/>
          <w:numId w:val="132"/>
        </w:numPr>
        <w:tabs>
          <w:tab w:val="left" w:pos="124"/>
        </w:tabs>
        <w:autoSpaceDE w:val="0"/>
        <w:autoSpaceDN w:val="0"/>
        <w:ind w:left="0" w:firstLine="567"/>
        <w:contextualSpacing w:val="0"/>
        <w:jc w:val="both"/>
        <w:divId w:val="1547135805"/>
        <w:rPr>
          <w:sz w:val="24"/>
          <w:szCs w:val="24"/>
        </w:rPr>
      </w:pPr>
      <w:r w:rsidRPr="00375B58">
        <w:rPr>
          <w:sz w:val="24"/>
          <w:szCs w:val="24"/>
        </w:rPr>
        <w:t>предложения</w:t>
      </w:r>
      <w:r w:rsidRPr="00375B58">
        <w:rPr>
          <w:spacing w:val="-2"/>
          <w:sz w:val="24"/>
          <w:szCs w:val="24"/>
        </w:rPr>
        <w:t xml:space="preserve"> </w:t>
      </w:r>
      <w:r w:rsidRPr="00375B58">
        <w:rPr>
          <w:sz w:val="24"/>
          <w:szCs w:val="24"/>
        </w:rPr>
        <w:t>со</w:t>
      </w:r>
      <w:r w:rsidRPr="00375B58">
        <w:rPr>
          <w:spacing w:val="-2"/>
          <w:sz w:val="24"/>
          <w:szCs w:val="24"/>
        </w:rPr>
        <w:t xml:space="preserve"> </w:t>
      </w:r>
      <w:r w:rsidRPr="00375B58">
        <w:rPr>
          <w:sz w:val="24"/>
          <w:szCs w:val="24"/>
        </w:rPr>
        <w:t>сложным</w:t>
      </w:r>
      <w:r w:rsidRPr="00375B58">
        <w:rPr>
          <w:spacing w:val="-3"/>
          <w:sz w:val="24"/>
          <w:szCs w:val="24"/>
        </w:rPr>
        <w:t xml:space="preserve"> </w:t>
      </w:r>
      <w:r w:rsidRPr="00375B58">
        <w:rPr>
          <w:sz w:val="24"/>
          <w:szCs w:val="24"/>
        </w:rPr>
        <w:t>дополнением</w:t>
      </w:r>
      <w:r w:rsidRPr="00375B58">
        <w:rPr>
          <w:spacing w:val="-3"/>
          <w:sz w:val="24"/>
          <w:szCs w:val="24"/>
        </w:rPr>
        <w:t xml:space="preserve"> </w:t>
      </w:r>
      <w:r w:rsidRPr="00375B58">
        <w:rPr>
          <w:sz w:val="24"/>
          <w:szCs w:val="24"/>
        </w:rPr>
        <w:t>(Complex</w:t>
      </w:r>
      <w:r w:rsidRPr="00375B58">
        <w:rPr>
          <w:spacing w:val="1"/>
          <w:sz w:val="24"/>
          <w:szCs w:val="24"/>
        </w:rPr>
        <w:t xml:space="preserve"> </w:t>
      </w:r>
      <w:r w:rsidRPr="00375B58">
        <w:rPr>
          <w:sz w:val="24"/>
          <w:szCs w:val="24"/>
        </w:rPr>
        <w:t>Object);</w:t>
      </w:r>
    </w:p>
    <w:p w:rsidR="00C17463" w:rsidRPr="00375B58" w:rsidRDefault="00C17463" w:rsidP="0086497C">
      <w:pPr>
        <w:pStyle w:val="af2"/>
        <w:widowControl w:val="0"/>
        <w:numPr>
          <w:ilvl w:val="0"/>
          <w:numId w:val="132"/>
        </w:numPr>
        <w:tabs>
          <w:tab w:val="left" w:pos="124"/>
        </w:tabs>
        <w:autoSpaceDE w:val="0"/>
        <w:autoSpaceDN w:val="0"/>
        <w:spacing w:before="1"/>
        <w:ind w:left="0" w:firstLine="567"/>
        <w:contextualSpacing w:val="0"/>
        <w:jc w:val="both"/>
        <w:divId w:val="1547135805"/>
        <w:rPr>
          <w:sz w:val="24"/>
          <w:szCs w:val="24"/>
        </w:rPr>
      </w:pPr>
      <w:r w:rsidRPr="00375B58">
        <w:rPr>
          <w:sz w:val="24"/>
          <w:szCs w:val="24"/>
        </w:rPr>
        <w:t>все</w:t>
      </w:r>
      <w:r w:rsidRPr="00375B58">
        <w:rPr>
          <w:spacing w:val="-3"/>
          <w:sz w:val="24"/>
          <w:szCs w:val="24"/>
        </w:rPr>
        <w:t xml:space="preserve"> </w:t>
      </w:r>
      <w:r w:rsidRPr="00375B58">
        <w:rPr>
          <w:sz w:val="24"/>
          <w:szCs w:val="24"/>
        </w:rPr>
        <w:t>типы</w:t>
      </w:r>
      <w:r w:rsidRPr="00375B58">
        <w:rPr>
          <w:spacing w:val="-2"/>
          <w:sz w:val="24"/>
          <w:szCs w:val="24"/>
        </w:rPr>
        <w:t xml:space="preserve"> </w:t>
      </w:r>
      <w:r w:rsidRPr="00375B58">
        <w:rPr>
          <w:sz w:val="24"/>
          <w:szCs w:val="24"/>
        </w:rPr>
        <w:t>вопросительных</w:t>
      </w:r>
      <w:r w:rsidRPr="00375B58">
        <w:rPr>
          <w:spacing w:val="-3"/>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в</w:t>
      </w:r>
      <w:r w:rsidRPr="00375B58">
        <w:rPr>
          <w:spacing w:val="-3"/>
          <w:sz w:val="24"/>
          <w:szCs w:val="24"/>
        </w:rPr>
        <w:t xml:space="preserve"> </w:t>
      </w:r>
      <w:r w:rsidRPr="00375B58">
        <w:rPr>
          <w:sz w:val="24"/>
          <w:szCs w:val="24"/>
        </w:rPr>
        <w:t>Past</w:t>
      </w:r>
      <w:r w:rsidRPr="00375B58">
        <w:rPr>
          <w:spacing w:val="-3"/>
          <w:sz w:val="24"/>
          <w:szCs w:val="24"/>
        </w:rPr>
        <w:t xml:space="preserve"> </w:t>
      </w:r>
      <w:r w:rsidRPr="00375B58">
        <w:rPr>
          <w:sz w:val="24"/>
          <w:szCs w:val="24"/>
        </w:rPr>
        <w:t>Perfect</w:t>
      </w:r>
      <w:r w:rsidRPr="00375B58">
        <w:rPr>
          <w:spacing w:val="-1"/>
          <w:sz w:val="24"/>
          <w:szCs w:val="24"/>
        </w:rPr>
        <w:t xml:space="preserve"> </w:t>
      </w:r>
      <w:r w:rsidRPr="00375B58">
        <w:rPr>
          <w:sz w:val="24"/>
          <w:szCs w:val="24"/>
        </w:rPr>
        <w:t>Tense;</w:t>
      </w:r>
    </w:p>
    <w:p w:rsidR="00C17463" w:rsidRPr="00375B58" w:rsidRDefault="00C17463" w:rsidP="0086497C">
      <w:pPr>
        <w:pStyle w:val="af2"/>
        <w:widowControl w:val="0"/>
        <w:numPr>
          <w:ilvl w:val="0"/>
          <w:numId w:val="132"/>
        </w:numPr>
        <w:tabs>
          <w:tab w:val="left" w:pos="367"/>
          <w:tab w:val="left" w:pos="2637"/>
          <w:tab w:val="left" w:pos="4671"/>
          <w:tab w:val="left" w:pos="5103"/>
          <w:tab w:val="left" w:pos="7089"/>
          <w:tab w:val="left" w:pos="9063"/>
        </w:tabs>
        <w:autoSpaceDE w:val="0"/>
        <w:autoSpaceDN w:val="0"/>
        <w:ind w:left="0" w:firstLine="567"/>
        <w:contextualSpacing w:val="0"/>
        <w:jc w:val="both"/>
        <w:divId w:val="1547135805"/>
        <w:rPr>
          <w:sz w:val="24"/>
          <w:szCs w:val="24"/>
        </w:rPr>
      </w:pPr>
      <w:r w:rsidRPr="00375B58">
        <w:rPr>
          <w:sz w:val="24"/>
          <w:szCs w:val="24"/>
        </w:rPr>
        <w:t>повествовательные</w:t>
      </w:r>
      <w:r w:rsidRPr="00375B58">
        <w:rPr>
          <w:sz w:val="24"/>
          <w:szCs w:val="24"/>
        </w:rPr>
        <w:tab/>
        <w:t>(утвердительные</w:t>
      </w:r>
      <w:r w:rsidRPr="00375B58">
        <w:rPr>
          <w:sz w:val="24"/>
          <w:szCs w:val="24"/>
        </w:rPr>
        <w:tab/>
        <w:t>и</w:t>
      </w:r>
      <w:r w:rsidRPr="00375B58">
        <w:rPr>
          <w:sz w:val="24"/>
          <w:szCs w:val="24"/>
        </w:rPr>
        <w:tab/>
        <w:t>отрицательные),</w:t>
      </w:r>
      <w:r w:rsidRPr="00375B58">
        <w:rPr>
          <w:sz w:val="24"/>
          <w:szCs w:val="24"/>
        </w:rPr>
        <w:tab/>
        <w:t>вопросительные</w:t>
      </w:r>
      <w:r w:rsidRPr="00375B58">
        <w:rPr>
          <w:sz w:val="24"/>
          <w:szCs w:val="24"/>
        </w:rPr>
        <w:tab/>
        <w:t>и</w:t>
      </w:r>
    </w:p>
    <w:p w:rsidR="00C17463" w:rsidRPr="00375B58" w:rsidRDefault="00C17463" w:rsidP="007B4865">
      <w:pPr>
        <w:ind w:firstLine="567"/>
        <w:jc w:val="both"/>
        <w:divId w:val="1547135805"/>
        <w:rPr>
          <w:lang w:val="ru-RU"/>
        </w:rPr>
        <w:sectPr w:rsidR="00C17463" w:rsidRPr="00375B58" w:rsidSect="007B4865">
          <w:type w:val="continuous"/>
          <w:pgSz w:w="11910" w:h="16840"/>
          <w:pgMar w:top="560" w:right="480" w:bottom="0" w:left="1134" w:header="720" w:footer="720" w:gutter="0"/>
          <w:cols w:num="2" w:space="720" w:equalWidth="0">
            <w:col w:w="1399" w:space="40"/>
            <w:col w:w="9571"/>
          </w:cols>
        </w:sectPr>
      </w:pPr>
    </w:p>
    <w:p w:rsidR="00C17463" w:rsidRPr="00375B58" w:rsidRDefault="00C17463" w:rsidP="007B4865">
      <w:pPr>
        <w:pStyle w:val="af4"/>
        <w:ind w:firstLine="567"/>
        <w:jc w:val="both"/>
        <w:divId w:val="1547135805"/>
      </w:pPr>
      <w:r w:rsidRPr="00375B58">
        <w:lastRenderedPageBreak/>
        <w:t>побудительные</w:t>
      </w:r>
      <w:r w:rsidRPr="00375B58">
        <w:rPr>
          <w:spacing w:val="-4"/>
        </w:rPr>
        <w:t xml:space="preserve"> </w:t>
      </w:r>
      <w:r w:rsidRPr="00375B58">
        <w:t>предложения</w:t>
      </w:r>
      <w:r w:rsidRPr="00375B58">
        <w:rPr>
          <w:spacing w:val="-2"/>
        </w:rPr>
        <w:t xml:space="preserve"> </w:t>
      </w:r>
      <w:r w:rsidRPr="00375B58">
        <w:t>в</w:t>
      </w:r>
      <w:r w:rsidRPr="00375B58">
        <w:rPr>
          <w:spacing w:val="-3"/>
        </w:rPr>
        <w:t xml:space="preserve"> </w:t>
      </w:r>
      <w:r w:rsidRPr="00375B58">
        <w:t>косвенной</w:t>
      </w:r>
      <w:r w:rsidRPr="00375B58">
        <w:rPr>
          <w:spacing w:val="-1"/>
        </w:rPr>
        <w:t xml:space="preserve"> </w:t>
      </w:r>
      <w:r w:rsidRPr="00375B58">
        <w:t>речи</w:t>
      </w:r>
      <w:r w:rsidRPr="00375B58">
        <w:rPr>
          <w:spacing w:val="-2"/>
        </w:rPr>
        <w:t xml:space="preserve"> </w:t>
      </w:r>
      <w:r w:rsidRPr="00375B58">
        <w:t>в</w:t>
      </w:r>
      <w:r w:rsidRPr="00375B58">
        <w:rPr>
          <w:spacing w:val="-3"/>
        </w:rPr>
        <w:t xml:space="preserve"> </w:t>
      </w:r>
      <w:r w:rsidRPr="00375B58">
        <w:t>настоящем</w:t>
      </w:r>
      <w:r w:rsidRPr="00375B58">
        <w:rPr>
          <w:spacing w:val="-3"/>
        </w:rPr>
        <w:t xml:space="preserve"> </w:t>
      </w:r>
      <w:r w:rsidRPr="00375B58">
        <w:t>и</w:t>
      </w:r>
      <w:r w:rsidRPr="00375B58">
        <w:rPr>
          <w:spacing w:val="-1"/>
        </w:rPr>
        <w:t xml:space="preserve"> </w:t>
      </w:r>
      <w:r w:rsidRPr="00375B58">
        <w:t>прошедшем</w:t>
      </w:r>
      <w:r w:rsidRPr="00375B58">
        <w:rPr>
          <w:spacing w:val="-3"/>
        </w:rPr>
        <w:t xml:space="preserve"> </w:t>
      </w:r>
      <w:r w:rsidRPr="00375B58">
        <w:t>времени;</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согласование</w:t>
      </w:r>
      <w:r w:rsidRPr="00375B58">
        <w:rPr>
          <w:spacing w:val="-4"/>
          <w:sz w:val="24"/>
          <w:szCs w:val="24"/>
        </w:rPr>
        <w:t xml:space="preserve"> </w:t>
      </w:r>
      <w:r w:rsidRPr="00375B58">
        <w:rPr>
          <w:sz w:val="24"/>
          <w:szCs w:val="24"/>
        </w:rPr>
        <w:t>времён</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рамках сложного</w:t>
      </w:r>
      <w:r w:rsidRPr="00375B58">
        <w:rPr>
          <w:spacing w:val="-2"/>
          <w:sz w:val="24"/>
          <w:szCs w:val="24"/>
        </w:rPr>
        <w:t xml:space="preserve"> </w:t>
      </w:r>
      <w:r w:rsidRPr="00375B58">
        <w:rPr>
          <w:sz w:val="24"/>
          <w:szCs w:val="24"/>
        </w:rPr>
        <w:t>предложения;</w:t>
      </w:r>
    </w:p>
    <w:p w:rsidR="00C17463" w:rsidRPr="00375B58" w:rsidRDefault="00C17463" w:rsidP="0086497C">
      <w:pPr>
        <w:pStyle w:val="af2"/>
        <w:widowControl w:val="0"/>
        <w:numPr>
          <w:ilvl w:val="1"/>
          <w:numId w:val="132"/>
        </w:numPr>
        <w:tabs>
          <w:tab w:val="left" w:pos="1630"/>
        </w:tabs>
        <w:autoSpaceDE w:val="0"/>
        <w:autoSpaceDN w:val="0"/>
        <w:ind w:left="0" w:right="372" w:firstLine="567"/>
        <w:contextualSpacing w:val="0"/>
        <w:jc w:val="both"/>
        <w:divId w:val="1547135805"/>
        <w:rPr>
          <w:sz w:val="24"/>
          <w:szCs w:val="24"/>
        </w:rPr>
      </w:pPr>
      <w:r w:rsidRPr="00375B58">
        <w:rPr>
          <w:sz w:val="24"/>
          <w:szCs w:val="24"/>
        </w:rPr>
        <w:t>согласование</w:t>
      </w:r>
      <w:r w:rsidRPr="00375B58">
        <w:rPr>
          <w:spacing w:val="2"/>
          <w:sz w:val="24"/>
          <w:szCs w:val="24"/>
        </w:rPr>
        <w:t xml:space="preserve"> </w:t>
      </w:r>
      <w:r w:rsidRPr="00375B58">
        <w:rPr>
          <w:sz w:val="24"/>
          <w:szCs w:val="24"/>
        </w:rPr>
        <w:t>подлежащего,</w:t>
      </w:r>
      <w:r w:rsidRPr="00375B58">
        <w:rPr>
          <w:spacing w:val="2"/>
          <w:sz w:val="24"/>
          <w:szCs w:val="24"/>
        </w:rPr>
        <w:t xml:space="preserve"> </w:t>
      </w:r>
      <w:r w:rsidRPr="00375B58">
        <w:rPr>
          <w:sz w:val="24"/>
          <w:szCs w:val="24"/>
        </w:rPr>
        <w:t>выраженного</w:t>
      </w:r>
      <w:r w:rsidRPr="00375B58">
        <w:rPr>
          <w:spacing w:val="2"/>
          <w:sz w:val="24"/>
          <w:szCs w:val="24"/>
        </w:rPr>
        <w:t xml:space="preserve"> </w:t>
      </w:r>
      <w:r w:rsidRPr="00375B58">
        <w:rPr>
          <w:sz w:val="24"/>
          <w:szCs w:val="24"/>
        </w:rPr>
        <w:t>собирательным</w:t>
      </w:r>
      <w:r w:rsidRPr="00375B58">
        <w:rPr>
          <w:spacing w:val="1"/>
          <w:sz w:val="24"/>
          <w:szCs w:val="24"/>
        </w:rPr>
        <w:t xml:space="preserve"> </w:t>
      </w:r>
      <w:r w:rsidRPr="00375B58">
        <w:rPr>
          <w:sz w:val="24"/>
          <w:szCs w:val="24"/>
        </w:rPr>
        <w:t>существительным</w:t>
      </w:r>
      <w:r w:rsidRPr="00375B58">
        <w:rPr>
          <w:spacing w:val="1"/>
          <w:sz w:val="24"/>
          <w:szCs w:val="24"/>
        </w:rPr>
        <w:t xml:space="preserve"> </w:t>
      </w:r>
      <w:r w:rsidRPr="00375B58">
        <w:rPr>
          <w:sz w:val="24"/>
          <w:szCs w:val="24"/>
        </w:rPr>
        <w:t>(family,</w:t>
      </w:r>
      <w:r w:rsidRPr="00375B58">
        <w:rPr>
          <w:spacing w:val="-57"/>
          <w:sz w:val="24"/>
          <w:szCs w:val="24"/>
        </w:rPr>
        <w:t xml:space="preserve"> </w:t>
      </w:r>
      <w:r w:rsidRPr="00375B58">
        <w:rPr>
          <w:sz w:val="24"/>
          <w:szCs w:val="24"/>
        </w:rPr>
        <w:t>police),</w:t>
      </w:r>
      <w:r w:rsidRPr="00375B58">
        <w:rPr>
          <w:spacing w:val="-1"/>
          <w:sz w:val="24"/>
          <w:szCs w:val="24"/>
        </w:rPr>
        <w:t xml:space="preserve"> </w:t>
      </w:r>
      <w:r w:rsidRPr="00375B58">
        <w:rPr>
          <w:sz w:val="24"/>
          <w:szCs w:val="24"/>
        </w:rPr>
        <w:t>со сказуемым;</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lang w:val="en-US"/>
        </w:rPr>
      </w:pPr>
      <w:r w:rsidRPr="00375B58">
        <w:rPr>
          <w:sz w:val="24"/>
          <w:szCs w:val="24"/>
        </w:rPr>
        <w:t>конструкции</w:t>
      </w:r>
      <w:r w:rsidRPr="00375B58">
        <w:rPr>
          <w:spacing w:val="-1"/>
          <w:sz w:val="24"/>
          <w:szCs w:val="24"/>
          <w:lang w:val="en-US"/>
        </w:rPr>
        <w:t xml:space="preserve"> </w:t>
      </w:r>
      <w:r w:rsidRPr="00375B58">
        <w:rPr>
          <w:sz w:val="24"/>
          <w:szCs w:val="24"/>
        </w:rPr>
        <w:t>с</w:t>
      </w:r>
      <w:r w:rsidRPr="00375B58">
        <w:rPr>
          <w:spacing w:val="-3"/>
          <w:sz w:val="24"/>
          <w:szCs w:val="24"/>
          <w:lang w:val="en-US"/>
        </w:rPr>
        <w:t xml:space="preserve"> </w:t>
      </w:r>
      <w:r w:rsidRPr="00375B58">
        <w:rPr>
          <w:sz w:val="24"/>
          <w:szCs w:val="24"/>
        </w:rPr>
        <w:t>глаголами</w:t>
      </w:r>
      <w:r w:rsidRPr="00375B58">
        <w:rPr>
          <w:sz w:val="24"/>
          <w:szCs w:val="24"/>
          <w:lang w:val="en-US"/>
        </w:rPr>
        <w:t xml:space="preserve"> </w:t>
      </w:r>
      <w:r w:rsidRPr="00375B58">
        <w:rPr>
          <w:sz w:val="24"/>
          <w:szCs w:val="24"/>
        </w:rPr>
        <w:t>на</w:t>
      </w:r>
      <w:r w:rsidRPr="00375B58">
        <w:rPr>
          <w:spacing w:val="-3"/>
          <w:sz w:val="24"/>
          <w:szCs w:val="24"/>
          <w:lang w:val="en-US"/>
        </w:rPr>
        <w:t xml:space="preserve"> </w:t>
      </w:r>
      <w:r w:rsidRPr="00375B58">
        <w:rPr>
          <w:sz w:val="24"/>
          <w:szCs w:val="24"/>
          <w:lang w:val="en-US"/>
        </w:rPr>
        <w:t>-ing:</w:t>
      </w:r>
      <w:r w:rsidRPr="00375B58">
        <w:rPr>
          <w:spacing w:val="-2"/>
          <w:sz w:val="24"/>
          <w:szCs w:val="24"/>
          <w:lang w:val="en-US"/>
        </w:rPr>
        <w:t xml:space="preserve"> </w:t>
      </w:r>
      <w:r w:rsidRPr="00375B58">
        <w:rPr>
          <w:sz w:val="24"/>
          <w:szCs w:val="24"/>
          <w:lang w:val="en-US"/>
        </w:rPr>
        <w:t>to</w:t>
      </w:r>
      <w:r w:rsidRPr="00375B58">
        <w:rPr>
          <w:spacing w:val="-2"/>
          <w:sz w:val="24"/>
          <w:szCs w:val="24"/>
          <w:lang w:val="en-US"/>
        </w:rPr>
        <w:t xml:space="preserve"> </w:t>
      </w:r>
      <w:r w:rsidRPr="00375B58">
        <w:rPr>
          <w:sz w:val="24"/>
          <w:szCs w:val="24"/>
          <w:lang w:val="en-US"/>
        </w:rPr>
        <w:t>love/hate</w:t>
      </w:r>
      <w:r w:rsidRPr="00375B58">
        <w:rPr>
          <w:spacing w:val="-2"/>
          <w:sz w:val="24"/>
          <w:szCs w:val="24"/>
          <w:lang w:val="en-US"/>
        </w:rPr>
        <w:t xml:space="preserve"> </w:t>
      </w:r>
      <w:r w:rsidRPr="00375B58">
        <w:rPr>
          <w:sz w:val="24"/>
          <w:szCs w:val="24"/>
          <w:lang w:val="en-US"/>
        </w:rPr>
        <w:t>doing</w:t>
      </w:r>
      <w:r w:rsidRPr="00375B58">
        <w:rPr>
          <w:spacing w:val="-4"/>
          <w:sz w:val="24"/>
          <w:szCs w:val="24"/>
          <w:lang w:val="en-US"/>
        </w:rPr>
        <w:t xml:space="preserve"> </w:t>
      </w:r>
      <w:r w:rsidRPr="00375B58">
        <w:rPr>
          <w:sz w:val="24"/>
          <w:szCs w:val="24"/>
          <w:lang w:val="en-US"/>
        </w:rPr>
        <w:t>something;</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lang w:val="en-US"/>
        </w:rPr>
      </w:pPr>
      <w:r w:rsidRPr="00375B58">
        <w:rPr>
          <w:sz w:val="24"/>
          <w:szCs w:val="24"/>
        </w:rPr>
        <w:t>конструкции</w:t>
      </w:r>
      <w:r w:rsidRPr="00375B58">
        <w:rPr>
          <w:sz w:val="24"/>
          <w:szCs w:val="24"/>
          <w:lang w:val="en-US"/>
        </w:rPr>
        <w:t>,</w:t>
      </w:r>
      <w:r w:rsidRPr="00375B58">
        <w:rPr>
          <w:spacing w:val="-3"/>
          <w:sz w:val="24"/>
          <w:szCs w:val="24"/>
          <w:lang w:val="en-US"/>
        </w:rPr>
        <w:t xml:space="preserve"> </w:t>
      </w:r>
      <w:r w:rsidRPr="00375B58">
        <w:rPr>
          <w:sz w:val="24"/>
          <w:szCs w:val="24"/>
        </w:rPr>
        <w:t>содержащие</w:t>
      </w:r>
      <w:r w:rsidRPr="00375B58">
        <w:rPr>
          <w:spacing w:val="-3"/>
          <w:sz w:val="24"/>
          <w:szCs w:val="24"/>
          <w:lang w:val="en-US"/>
        </w:rPr>
        <w:t xml:space="preserve"> </w:t>
      </w:r>
      <w:r w:rsidRPr="00375B58">
        <w:rPr>
          <w:sz w:val="24"/>
          <w:szCs w:val="24"/>
        </w:rPr>
        <w:t>глаголы</w:t>
      </w:r>
      <w:r w:rsidRPr="00375B58">
        <w:rPr>
          <w:sz w:val="24"/>
          <w:szCs w:val="24"/>
          <w:lang w:val="en-US"/>
        </w:rPr>
        <w:t>-</w:t>
      </w:r>
      <w:r w:rsidRPr="00375B58">
        <w:rPr>
          <w:sz w:val="24"/>
          <w:szCs w:val="24"/>
        </w:rPr>
        <w:t>связки</w:t>
      </w:r>
      <w:r w:rsidRPr="00375B58">
        <w:rPr>
          <w:spacing w:val="-1"/>
          <w:sz w:val="24"/>
          <w:szCs w:val="24"/>
          <w:lang w:val="en-US"/>
        </w:rPr>
        <w:t xml:space="preserve"> </w:t>
      </w:r>
      <w:r w:rsidRPr="00375B58">
        <w:rPr>
          <w:sz w:val="24"/>
          <w:szCs w:val="24"/>
          <w:lang w:val="en-US"/>
        </w:rPr>
        <w:t>to</w:t>
      </w:r>
      <w:r w:rsidRPr="00375B58">
        <w:rPr>
          <w:spacing w:val="-3"/>
          <w:sz w:val="24"/>
          <w:szCs w:val="24"/>
          <w:lang w:val="en-US"/>
        </w:rPr>
        <w:t xml:space="preserve"> </w:t>
      </w:r>
      <w:r w:rsidRPr="00375B58">
        <w:rPr>
          <w:sz w:val="24"/>
          <w:szCs w:val="24"/>
          <w:lang w:val="en-US"/>
        </w:rPr>
        <w:t>be/to</w:t>
      </w:r>
      <w:r w:rsidRPr="00375B58">
        <w:rPr>
          <w:spacing w:val="-2"/>
          <w:sz w:val="24"/>
          <w:szCs w:val="24"/>
          <w:lang w:val="en-US"/>
        </w:rPr>
        <w:t xml:space="preserve"> </w:t>
      </w:r>
      <w:r w:rsidRPr="00375B58">
        <w:rPr>
          <w:sz w:val="24"/>
          <w:szCs w:val="24"/>
          <w:lang w:val="en-US"/>
        </w:rPr>
        <w:t>look/to</w:t>
      </w:r>
      <w:r w:rsidRPr="00375B58">
        <w:rPr>
          <w:spacing w:val="-3"/>
          <w:sz w:val="24"/>
          <w:szCs w:val="24"/>
          <w:lang w:val="en-US"/>
        </w:rPr>
        <w:t xml:space="preserve"> </w:t>
      </w:r>
      <w:r w:rsidRPr="00375B58">
        <w:rPr>
          <w:sz w:val="24"/>
          <w:szCs w:val="24"/>
          <w:lang w:val="en-US"/>
        </w:rPr>
        <w:t>feel/to</w:t>
      </w:r>
      <w:r w:rsidRPr="00375B58">
        <w:rPr>
          <w:spacing w:val="-3"/>
          <w:sz w:val="24"/>
          <w:szCs w:val="24"/>
          <w:lang w:val="en-US"/>
        </w:rPr>
        <w:t xml:space="preserve"> </w:t>
      </w:r>
      <w:r w:rsidRPr="00375B58">
        <w:rPr>
          <w:sz w:val="24"/>
          <w:szCs w:val="24"/>
          <w:lang w:val="en-US"/>
        </w:rPr>
        <w:t>seem;</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lang w:val="en-US"/>
        </w:rPr>
      </w:pPr>
      <w:r w:rsidRPr="00375B58">
        <w:rPr>
          <w:sz w:val="24"/>
          <w:szCs w:val="24"/>
        </w:rPr>
        <w:t>конструкции</w:t>
      </w:r>
      <w:r w:rsidRPr="00375B58">
        <w:rPr>
          <w:sz w:val="24"/>
          <w:szCs w:val="24"/>
          <w:lang w:val="en-US"/>
        </w:rPr>
        <w:t xml:space="preserve"> be/get</w:t>
      </w:r>
      <w:r w:rsidRPr="00375B58">
        <w:rPr>
          <w:spacing w:val="-1"/>
          <w:sz w:val="24"/>
          <w:szCs w:val="24"/>
          <w:lang w:val="en-US"/>
        </w:rPr>
        <w:t xml:space="preserve"> </w:t>
      </w:r>
      <w:r w:rsidRPr="00375B58">
        <w:rPr>
          <w:sz w:val="24"/>
          <w:szCs w:val="24"/>
          <w:lang w:val="en-US"/>
        </w:rPr>
        <w:t>used</w:t>
      </w:r>
      <w:r w:rsidRPr="00375B58">
        <w:rPr>
          <w:spacing w:val="-1"/>
          <w:sz w:val="24"/>
          <w:szCs w:val="24"/>
          <w:lang w:val="en-US"/>
        </w:rPr>
        <w:t xml:space="preserve"> </w:t>
      </w:r>
      <w:r w:rsidRPr="00375B58">
        <w:rPr>
          <w:sz w:val="24"/>
          <w:szCs w:val="24"/>
          <w:lang w:val="en-US"/>
        </w:rPr>
        <w:t>to</w:t>
      </w:r>
      <w:r w:rsidRPr="00375B58">
        <w:rPr>
          <w:spacing w:val="-2"/>
          <w:sz w:val="24"/>
          <w:szCs w:val="24"/>
          <w:lang w:val="en-US"/>
        </w:rPr>
        <w:t xml:space="preserve"> </w:t>
      </w:r>
      <w:r w:rsidRPr="00375B58">
        <w:rPr>
          <w:sz w:val="24"/>
          <w:szCs w:val="24"/>
          <w:lang w:val="en-US"/>
        </w:rPr>
        <w:t>do</w:t>
      </w:r>
      <w:r w:rsidRPr="00375B58">
        <w:rPr>
          <w:spacing w:val="-1"/>
          <w:sz w:val="24"/>
          <w:szCs w:val="24"/>
          <w:lang w:val="en-US"/>
        </w:rPr>
        <w:t xml:space="preserve"> </w:t>
      </w:r>
      <w:r w:rsidRPr="00375B58">
        <w:rPr>
          <w:sz w:val="24"/>
          <w:szCs w:val="24"/>
          <w:lang w:val="en-US"/>
        </w:rPr>
        <w:t>something;</w:t>
      </w:r>
      <w:r w:rsidRPr="00375B58">
        <w:rPr>
          <w:spacing w:val="-1"/>
          <w:sz w:val="24"/>
          <w:szCs w:val="24"/>
          <w:lang w:val="en-US"/>
        </w:rPr>
        <w:t xml:space="preserve"> </w:t>
      </w:r>
      <w:r w:rsidRPr="00375B58">
        <w:rPr>
          <w:sz w:val="24"/>
          <w:szCs w:val="24"/>
          <w:lang w:val="en-US"/>
        </w:rPr>
        <w:t>be/get</w:t>
      </w:r>
      <w:r w:rsidRPr="00375B58">
        <w:rPr>
          <w:spacing w:val="-1"/>
          <w:sz w:val="24"/>
          <w:szCs w:val="24"/>
          <w:lang w:val="en-US"/>
        </w:rPr>
        <w:t xml:space="preserve"> </w:t>
      </w:r>
      <w:r w:rsidRPr="00375B58">
        <w:rPr>
          <w:sz w:val="24"/>
          <w:szCs w:val="24"/>
          <w:lang w:val="en-US"/>
        </w:rPr>
        <w:t>used</w:t>
      </w:r>
      <w:r w:rsidRPr="00375B58">
        <w:rPr>
          <w:spacing w:val="-2"/>
          <w:sz w:val="24"/>
          <w:szCs w:val="24"/>
          <w:lang w:val="en-US"/>
        </w:rPr>
        <w:t xml:space="preserve"> </w:t>
      </w:r>
      <w:r w:rsidRPr="00375B58">
        <w:rPr>
          <w:sz w:val="24"/>
          <w:szCs w:val="24"/>
          <w:lang w:val="en-US"/>
        </w:rPr>
        <w:t>doing</w:t>
      </w:r>
      <w:r w:rsidRPr="00375B58">
        <w:rPr>
          <w:spacing w:val="-4"/>
          <w:sz w:val="24"/>
          <w:szCs w:val="24"/>
          <w:lang w:val="en-US"/>
        </w:rPr>
        <w:t xml:space="preserve"> </w:t>
      </w:r>
      <w:r w:rsidRPr="00375B58">
        <w:rPr>
          <w:sz w:val="24"/>
          <w:szCs w:val="24"/>
          <w:lang w:val="en-US"/>
        </w:rPr>
        <w:t>something;</w:t>
      </w:r>
    </w:p>
    <w:p w:rsidR="00C17463" w:rsidRPr="00375B58" w:rsidRDefault="00C17463" w:rsidP="0086497C">
      <w:pPr>
        <w:pStyle w:val="af2"/>
        <w:widowControl w:val="0"/>
        <w:numPr>
          <w:ilvl w:val="1"/>
          <w:numId w:val="132"/>
        </w:numPr>
        <w:tabs>
          <w:tab w:val="left" w:pos="1623"/>
        </w:tabs>
        <w:autoSpaceDE w:val="0"/>
        <w:autoSpaceDN w:val="0"/>
        <w:ind w:left="0" w:firstLine="567"/>
        <w:contextualSpacing w:val="0"/>
        <w:jc w:val="both"/>
        <w:divId w:val="1547135805"/>
        <w:rPr>
          <w:sz w:val="24"/>
          <w:szCs w:val="24"/>
        </w:rPr>
      </w:pPr>
      <w:r w:rsidRPr="00375B58">
        <w:rPr>
          <w:sz w:val="24"/>
          <w:szCs w:val="24"/>
        </w:rPr>
        <w:t>конструкцию both</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and</w:t>
      </w:r>
      <w:r w:rsidRPr="00375B58">
        <w:rPr>
          <w:spacing w:val="-2"/>
          <w:sz w:val="24"/>
          <w:szCs w:val="24"/>
        </w:rPr>
        <w:t xml:space="preserve"> </w:t>
      </w:r>
      <w:r w:rsidRPr="00375B58">
        <w:rPr>
          <w:sz w:val="24"/>
          <w:szCs w:val="24"/>
        </w:rPr>
        <w:t>…;</w:t>
      </w:r>
    </w:p>
    <w:p w:rsidR="00C17463" w:rsidRPr="00375B58" w:rsidRDefault="00C17463" w:rsidP="0086497C">
      <w:pPr>
        <w:pStyle w:val="af2"/>
        <w:widowControl w:val="0"/>
        <w:numPr>
          <w:ilvl w:val="1"/>
          <w:numId w:val="132"/>
        </w:numPr>
        <w:tabs>
          <w:tab w:val="left" w:pos="1566"/>
        </w:tabs>
        <w:autoSpaceDE w:val="0"/>
        <w:autoSpaceDN w:val="0"/>
        <w:ind w:left="0" w:right="369" w:firstLine="567"/>
        <w:contextualSpacing w:val="0"/>
        <w:jc w:val="both"/>
        <w:divId w:val="1547135805"/>
        <w:rPr>
          <w:sz w:val="24"/>
          <w:szCs w:val="24"/>
          <w:lang w:val="en-US"/>
        </w:rPr>
      </w:pPr>
      <w:r w:rsidRPr="00375B58">
        <w:rPr>
          <w:sz w:val="24"/>
          <w:szCs w:val="24"/>
        </w:rPr>
        <w:t>конструкции</w:t>
      </w:r>
      <w:r w:rsidRPr="00375B58">
        <w:rPr>
          <w:spacing w:val="3"/>
          <w:sz w:val="24"/>
          <w:szCs w:val="24"/>
          <w:lang w:val="en-US"/>
        </w:rPr>
        <w:t xml:space="preserve"> </w:t>
      </w:r>
      <w:r w:rsidRPr="00375B58">
        <w:rPr>
          <w:sz w:val="24"/>
          <w:szCs w:val="24"/>
          <w:lang w:val="en-US"/>
        </w:rPr>
        <w:t xml:space="preserve">c </w:t>
      </w:r>
      <w:r w:rsidRPr="00375B58">
        <w:rPr>
          <w:sz w:val="24"/>
          <w:szCs w:val="24"/>
        </w:rPr>
        <w:t>глаголами</w:t>
      </w:r>
      <w:r w:rsidRPr="00375B58">
        <w:rPr>
          <w:spacing w:val="3"/>
          <w:sz w:val="24"/>
          <w:szCs w:val="24"/>
          <w:lang w:val="en-US"/>
        </w:rPr>
        <w:t xml:space="preserve"> </w:t>
      </w:r>
      <w:r w:rsidRPr="00375B58">
        <w:rPr>
          <w:sz w:val="24"/>
          <w:szCs w:val="24"/>
          <w:lang w:val="en-US"/>
        </w:rPr>
        <w:t>to</w:t>
      </w:r>
      <w:r w:rsidRPr="00375B58">
        <w:rPr>
          <w:spacing w:val="1"/>
          <w:sz w:val="24"/>
          <w:szCs w:val="24"/>
          <w:lang w:val="en-US"/>
        </w:rPr>
        <w:t xml:space="preserve"> </w:t>
      </w:r>
      <w:r w:rsidRPr="00375B58">
        <w:rPr>
          <w:sz w:val="24"/>
          <w:szCs w:val="24"/>
          <w:lang w:val="en-US"/>
        </w:rPr>
        <w:t>stop,</w:t>
      </w:r>
      <w:r w:rsidRPr="00375B58">
        <w:rPr>
          <w:spacing w:val="1"/>
          <w:sz w:val="24"/>
          <w:szCs w:val="24"/>
          <w:lang w:val="en-US"/>
        </w:rPr>
        <w:t xml:space="preserve"> </w:t>
      </w:r>
      <w:r w:rsidRPr="00375B58">
        <w:rPr>
          <w:sz w:val="24"/>
          <w:szCs w:val="24"/>
          <w:lang w:val="en-US"/>
        </w:rPr>
        <w:t>to</w:t>
      </w:r>
      <w:r w:rsidRPr="00375B58">
        <w:rPr>
          <w:spacing w:val="1"/>
          <w:sz w:val="24"/>
          <w:szCs w:val="24"/>
          <w:lang w:val="en-US"/>
        </w:rPr>
        <w:t xml:space="preserve"> </w:t>
      </w:r>
      <w:r w:rsidRPr="00375B58">
        <w:rPr>
          <w:sz w:val="24"/>
          <w:szCs w:val="24"/>
          <w:lang w:val="en-US"/>
        </w:rPr>
        <w:t>remember,</w:t>
      </w:r>
      <w:r w:rsidRPr="00375B58">
        <w:rPr>
          <w:spacing w:val="1"/>
          <w:sz w:val="24"/>
          <w:szCs w:val="24"/>
          <w:lang w:val="en-US"/>
        </w:rPr>
        <w:t xml:space="preserve"> </w:t>
      </w:r>
      <w:r w:rsidRPr="00375B58">
        <w:rPr>
          <w:sz w:val="24"/>
          <w:szCs w:val="24"/>
          <w:lang w:val="en-US"/>
        </w:rPr>
        <w:t>to</w:t>
      </w:r>
      <w:r w:rsidRPr="00375B58">
        <w:rPr>
          <w:spacing w:val="1"/>
          <w:sz w:val="24"/>
          <w:szCs w:val="24"/>
          <w:lang w:val="en-US"/>
        </w:rPr>
        <w:t xml:space="preserve"> </w:t>
      </w:r>
      <w:r w:rsidRPr="00375B58">
        <w:rPr>
          <w:sz w:val="24"/>
          <w:szCs w:val="24"/>
          <w:lang w:val="en-US"/>
        </w:rPr>
        <w:t>forget</w:t>
      </w:r>
      <w:r w:rsidRPr="00375B58">
        <w:rPr>
          <w:spacing w:val="1"/>
          <w:sz w:val="24"/>
          <w:szCs w:val="24"/>
          <w:lang w:val="en-US"/>
        </w:rPr>
        <w:t xml:space="preserve"> </w:t>
      </w:r>
      <w:r w:rsidRPr="00375B58">
        <w:rPr>
          <w:sz w:val="24"/>
          <w:szCs w:val="24"/>
          <w:lang w:val="en-US"/>
        </w:rPr>
        <w:t>(</w:t>
      </w:r>
      <w:r w:rsidRPr="00375B58">
        <w:rPr>
          <w:sz w:val="24"/>
          <w:szCs w:val="24"/>
        </w:rPr>
        <w:t>разница</w:t>
      </w:r>
      <w:r w:rsidRPr="00375B58">
        <w:rPr>
          <w:spacing w:val="1"/>
          <w:sz w:val="24"/>
          <w:szCs w:val="24"/>
          <w:lang w:val="en-US"/>
        </w:rPr>
        <w:t xml:space="preserve"> </w:t>
      </w:r>
      <w:r w:rsidRPr="00375B58">
        <w:rPr>
          <w:sz w:val="24"/>
          <w:szCs w:val="24"/>
        </w:rPr>
        <w:t>в</w:t>
      </w:r>
      <w:r w:rsidRPr="00375B58">
        <w:rPr>
          <w:spacing w:val="1"/>
          <w:sz w:val="24"/>
          <w:szCs w:val="24"/>
          <w:lang w:val="en-US"/>
        </w:rPr>
        <w:t xml:space="preserve"> </w:t>
      </w:r>
      <w:r w:rsidRPr="00375B58">
        <w:rPr>
          <w:sz w:val="24"/>
          <w:szCs w:val="24"/>
        </w:rPr>
        <w:t>значении</w:t>
      </w:r>
      <w:r w:rsidRPr="00375B58">
        <w:rPr>
          <w:spacing w:val="3"/>
          <w:sz w:val="24"/>
          <w:szCs w:val="24"/>
          <w:lang w:val="en-US"/>
        </w:rPr>
        <w:t xml:space="preserve"> </w:t>
      </w:r>
      <w:r w:rsidRPr="00375B58">
        <w:rPr>
          <w:sz w:val="24"/>
          <w:szCs w:val="24"/>
          <w:lang w:val="en-US"/>
        </w:rPr>
        <w:t>to</w:t>
      </w:r>
      <w:r w:rsidRPr="00375B58">
        <w:rPr>
          <w:spacing w:val="1"/>
          <w:sz w:val="24"/>
          <w:szCs w:val="24"/>
          <w:lang w:val="en-US"/>
        </w:rPr>
        <w:t xml:space="preserve"> </w:t>
      </w:r>
      <w:r w:rsidRPr="00375B58">
        <w:rPr>
          <w:sz w:val="24"/>
          <w:szCs w:val="24"/>
          <w:lang w:val="en-US"/>
        </w:rPr>
        <w:t>stop</w:t>
      </w:r>
      <w:r w:rsidRPr="00375B58">
        <w:rPr>
          <w:spacing w:val="1"/>
          <w:sz w:val="24"/>
          <w:szCs w:val="24"/>
          <w:lang w:val="en-US"/>
        </w:rPr>
        <w:t xml:space="preserve"> </w:t>
      </w:r>
      <w:r w:rsidRPr="00375B58">
        <w:rPr>
          <w:sz w:val="24"/>
          <w:szCs w:val="24"/>
          <w:lang w:val="en-US"/>
        </w:rPr>
        <w:t>doing</w:t>
      </w:r>
      <w:r w:rsidRPr="00375B58">
        <w:rPr>
          <w:spacing w:val="-57"/>
          <w:sz w:val="24"/>
          <w:szCs w:val="24"/>
          <w:lang w:val="en-US"/>
        </w:rPr>
        <w:t xml:space="preserve"> </w:t>
      </w:r>
      <w:r w:rsidRPr="00375B58">
        <w:rPr>
          <w:sz w:val="24"/>
          <w:szCs w:val="24"/>
          <w:lang w:val="en-US"/>
        </w:rPr>
        <w:t>smth</w:t>
      </w:r>
      <w:r w:rsidRPr="00375B58">
        <w:rPr>
          <w:spacing w:val="-1"/>
          <w:sz w:val="24"/>
          <w:szCs w:val="24"/>
          <w:lang w:val="en-US"/>
        </w:rPr>
        <w:t xml:space="preserve"> </w:t>
      </w:r>
      <w:r w:rsidRPr="00375B58">
        <w:rPr>
          <w:sz w:val="24"/>
          <w:szCs w:val="24"/>
        </w:rPr>
        <w:t>и</w:t>
      </w:r>
      <w:r w:rsidRPr="00375B58">
        <w:rPr>
          <w:spacing w:val="1"/>
          <w:sz w:val="24"/>
          <w:szCs w:val="24"/>
          <w:lang w:val="en-US"/>
        </w:rPr>
        <w:t xml:space="preserve"> </w:t>
      </w:r>
      <w:r w:rsidRPr="00375B58">
        <w:rPr>
          <w:sz w:val="24"/>
          <w:szCs w:val="24"/>
          <w:lang w:val="en-US"/>
        </w:rPr>
        <w:t>to stop</w:t>
      </w:r>
      <w:r w:rsidRPr="00375B58">
        <w:rPr>
          <w:spacing w:val="-3"/>
          <w:sz w:val="24"/>
          <w:szCs w:val="24"/>
          <w:lang w:val="en-US"/>
        </w:rPr>
        <w:t xml:space="preserve"> </w:t>
      </w:r>
      <w:r w:rsidRPr="00375B58">
        <w:rPr>
          <w:sz w:val="24"/>
          <w:szCs w:val="24"/>
          <w:lang w:val="en-US"/>
        </w:rPr>
        <w:t>to do smth);</w:t>
      </w:r>
    </w:p>
    <w:p w:rsidR="00C17463" w:rsidRPr="00375B58" w:rsidRDefault="00C17463" w:rsidP="0086497C">
      <w:pPr>
        <w:pStyle w:val="af2"/>
        <w:widowControl w:val="0"/>
        <w:numPr>
          <w:ilvl w:val="1"/>
          <w:numId w:val="132"/>
        </w:numPr>
        <w:tabs>
          <w:tab w:val="left" w:pos="1716"/>
          <w:tab w:val="left" w:pos="1717"/>
          <w:tab w:val="left" w:pos="2753"/>
          <w:tab w:val="left" w:pos="3079"/>
          <w:tab w:val="left" w:pos="4995"/>
          <w:tab w:val="left" w:pos="5982"/>
          <w:tab w:val="left" w:pos="7911"/>
          <w:tab w:val="left" w:pos="8769"/>
          <w:tab w:val="left" w:pos="9095"/>
        </w:tabs>
        <w:autoSpaceDE w:val="0"/>
        <w:autoSpaceDN w:val="0"/>
        <w:ind w:left="0" w:right="368" w:firstLine="567"/>
        <w:contextualSpacing w:val="0"/>
        <w:jc w:val="both"/>
        <w:divId w:val="1547135805"/>
        <w:rPr>
          <w:sz w:val="24"/>
          <w:szCs w:val="24"/>
          <w:lang w:val="en-US"/>
        </w:rPr>
      </w:pPr>
      <w:r w:rsidRPr="00375B58">
        <w:rPr>
          <w:sz w:val="24"/>
          <w:szCs w:val="24"/>
        </w:rPr>
        <w:t>глаголы</w:t>
      </w:r>
      <w:r w:rsidRPr="00375B58">
        <w:rPr>
          <w:sz w:val="24"/>
          <w:szCs w:val="24"/>
          <w:lang w:val="en-US"/>
        </w:rPr>
        <w:tab/>
      </w:r>
      <w:r w:rsidRPr="00375B58">
        <w:rPr>
          <w:sz w:val="24"/>
          <w:szCs w:val="24"/>
        </w:rPr>
        <w:t>в</w:t>
      </w:r>
      <w:r w:rsidRPr="00375B58">
        <w:rPr>
          <w:sz w:val="24"/>
          <w:szCs w:val="24"/>
          <w:lang w:val="en-US"/>
        </w:rPr>
        <w:tab/>
      </w:r>
      <w:r w:rsidRPr="00375B58">
        <w:rPr>
          <w:sz w:val="24"/>
          <w:szCs w:val="24"/>
        </w:rPr>
        <w:t>видо</w:t>
      </w:r>
      <w:r w:rsidRPr="00375B58">
        <w:rPr>
          <w:sz w:val="24"/>
          <w:szCs w:val="24"/>
          <w:lang w:val="en-US"/>
        </w:rPr>
        <w:t>-</w:t>
      </w:r>
      <w:r w:rsidRPr="00375B58">
        <w:rPr>
          <w:sz w:val="24"/>
          <w:szCs w:val="24"/>
        </w:rPr>
        <w:t>временных</w:t>
      </w:r>
      <w:r w:rsidRPr="00375B58">
        <w:rPr>
          <w:sz w:val="24"/>
          <w:szCs w:val="24"/>
          <w:lang w:val="en-US"/>
        </w:rPr>
        <w:tab/>
      </w:r>
      <w:r w:rsidRPr="00375B58">
        <w:rPr>
          <w:sz w:val="24"/>
          <w:szCs w:val="24"/>
        </w:rPr>
        <w:t>формах</w:t>
      </w:r>
      <w:r w:rsidRPr="00375B58">
        <w:rPr>
          <w:sz w:val="24"/>
          <w:szCs w:val="24"/>
          <w:lang w:val="en-US"/>
        </w:rPr>
        <w:tab/>
      </w:r>
      <w:r w:rsidRPr="00375B58">
        <w:rPr>
          <w:sz w:val="24"/>
          <w:szCs w:val="24"/>
        </w:rPr>
        <w:t>действительного</w:t>
      </w:r>
      <w:r w:rsidRPr="00375B58">
        <w:rPr>
          <w:sz w:val="24"/>
          <w:szCs w:val="24"/>
          <w:lang w:val="en-US"/>
        </w:rPr>
        <w:tab/>
      </w:r>
      <w:r w:rsidRPr="00375B58">
        <w:rPr>
          <w:sz w:val="24"/>
          <w:szCs w:val="24"/>
        </w:rPr>
        <w:t>залога</w:t>
      </w:r>
      <w:r w:rsidRPr="00375B58">
        <w:rPr>
          <w:sz w:val="24"/>
          <w:szCs w:val="24"/>
          <w:lang w:val="en-US"/>
        </w:rPr>
        <w:tab/>
      </w:r>
      <w:r w:rsidRPr="00375B58">
        <w:rPr>
          <w:sz w:val="24"/>
          <w:szCs w:val="24"/>
        </w:rPr>
        <w:t>в</w:t>
      </w:r>
      <w:r w:rsidRPr="00375B58">
        <w:rPr>
          <w:sz w:val="24"/>
          <w:szCs w:val="24"/>
          <w:lang w:val="en-US"/>
        </w:rPr>
        <w:tab/>
      </w:r>
      <w:r w:rsidRPr="00375B58">
        <w:rPr>
          <w:spacing w:val="-1"/>
          <w:sz w:val="24"/>
          <w:szCs w:val="24"/>
        </w:rPr>
        <w:t>изъявительном</w:t>
      </w:r>
      <w:r w:rsidRPr="00375B58">
        <w:rPr>
          <w:spacing w:val="-57"/>
          <w:sz w:val="24"/>
          <w:szCs w:val="24"/>
          <w:lang w:val="en-US"/>
        </w:rPr>
        <w:t xml:space="preserve"> </w:t>
      </w:r>
      <w:r w:rsidRPr="00375B58">
        <w:rPr>
          <w:sz w:val="24"/>
          <w:szCs w:val="24"/>
        </w:rPr>
        <w:t>наклонении</w:t>
      </w:r>
      <w:r w:rsidRPr="00375B58">
        <w:rPr>
          <w:spacing w:val="1"/>
          <w:sz w:val="24"/>
          <w:szCs w:val="24"/>
          <w:lang w:val="en-US"/>
        </w:rPr>
        <w:t xml:space="preserve"> </w:t>
      </w:r>
      <w:r w:rsidRPr="00375B58">
        <w:rPr>
          <w:sz w:val="24"/>
          <w:szCs w:val="24"/>
          <w:lang w:val="en-US"/>
        </w:rPr>
        <w:t>(Past</w:t>
      </w:r>
      <w:r w:rsidRPr="00375B58">
        <w:rPr>
          <w:spacing w:val="-1"/>
          <w:sz w:val="24"/>
          <w:szCs w:val="24"/>
          <w:lang w:val="en-US"/>
        </w:rPr>
        <w:t xml:space="preserve"> </w:t>
      </w:r>
      <w:r w:rsidRPr="00375B58">
        <w:rPr>
          <w:sz w:val="24"/>
          <w:szCs w:val="24"/>
          <w:lang w:val="en-US"/>
        </w:rPr>
        <w:t>Perfect</w:t>
      </w:r>
      <w:r w:rsidRPr="00375B58">
        <w:rPr>
          <w:spacing w:val="-1"/>
          <w:sz w:val="24"/>
          <w:szCs w:val="24"/>
          <w:lang w:val="en-US"/>
        </w:rPr>
        <w:t xml:space="preserve"> </w:t>
      </w:r>
      <w:r w:rsidRPr="00375B58">
        <w:rPr>
          <w:sz w:val="24"/>
          <w:szCs w:val="24"/>
          <w:lang w:val="en-US"/>
        </w:rPr>
        <w:t>Tense; Present</w:t>
      </w:r>
      <w:r w:rsidRPr="00375B58">
        <w:rPr>
          <w:spacing w:val="-1"/>
          <w:sz w:val="24"/>
          <w:szCs w:val="24"/>
          <w:lang w:val="en-US"/>
        </w:rPr>
        <w:t xml:space="preserve"> </w:t>
      </w:r>
      <w:r w:rsidRPr="00375B58">
        <w:rPr>
          <w:sz w:val="24"/>
          <w:szCs w:val="24"/>
          <w:lang w:val="en-US"/>
        </w:rPr>
        <w:t>Perfect</w:t>
      </w:r>
      <w:r w:rsidRPr="00375B58">
        <w:rPr>
          <w:spacing w:val="1"/>
          <w:sz w:val="24"/>
          <w:szCs w:val="24"/>
          <w:lang w:val="en-US"/>
        </w:rPr>
        <w:t xml:space="preserve"> </w:t>
      </w:r>
      <w:r w:rsidRPr="00375B58">
        <w:rPr>
          <w:sz w:val="24"/>
          <w:szCs w:val="24"/>
          <w:lang w:val="en-US"/>
        </w:rPr>
        <w:t>Continuous Tense,</w:t>
      </w:r>
      <w:r w:rsidRPr="00375B58">
        <w:rPr>
          <w:spacing w:val="-1"/>
          <w:sz w:val="24"/>
          <w:szCs w:val="24"/>
          <w:lang w:val="en-US"/>
        </w:rPr>
        <w:t xml:space="preserve"> </w:t>
      </w:r>
      <w:r w:rsidRPr="00375B58">
        <w:rPr>
          <w:sz w:val="24"/>
          <w:szCs w:val="24"/>
          <w:lang w:val="en-US"/>
        </w:rPr>
        <w:t>Future-in-the-Past);</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модальные</w:t>
      </w:r>
      <w:r w:rsidRPr="00375B58">
        <w:rPr>
          <w:spacing w:val="-5"/>
          <w:sz w:val="24"/>
          <w:szCs w:val="24"/>
        </w:rPr>
        <w:t xml:space="preserve"> </w:t>
      </w:r>
      <w:r w:rsidRPr="00375B58">
        <w:rPr>
          <w:sz w:val="24"/>
          <w:szCs w:val="24"/>
        </w:rPr>
        <w:t>глаголы</w:t>
      </w:r>
      <w:r w:rsidRPr="00375B58">
        <w:rPr>
          <w:spacing w:val="-3"/>
          <w:sz w:val="24"/>
          <w:szCs w:val="24"/>
        </w:rPr>
        <w:t xml:space="preserve"> </w:t>
      </w:r>
      <w:r w:rsidRPr="00375B58">
        <w:rPr>
          <w:sz w:val="24"/>
          <w:szCs w:val="24"/>
        </w:rPr>
        <w:t>в</w:t>
      </w:r>
      <w:r w:rsidRPr="00375B58">
        <w:rPr>
          <w:spacing w:val="-1"/>
          <w:sz w:val="24"/>
          <w:szCs w:val="24"/>
        </w:rPr>
        <w:t xml:space="preserve"> </w:t>
      </w:r>
      <w:r w:rsidRPr="00375B58">
        <w:rPr>
          <w:sz w:val="24"/>
          <w:szCs w:val="24"/>
        </w:rPr>
        <w:t>косвенной</w:t>
      </w:r>
      <w:r w:rsidRPr="00375B58">
        <w:rPr>
          <w:spacing w:val="-2"/>
          <w:sz w:val="24"/>
          <w:szCs w:val="24"/>
        </w:rPr>
        <w:t xml:space="preserve"> </w:t>
      </w:r>
      <w:r w:rsidRPr="00375B58">
        <w:rPr>
          <w:sz w:val="24"/>
          <w:szCs w:val="24"/>
        </w:rPr>
        <w:t>речи</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настоящем</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прошедшем</w:t>
      </w:r>
      <w:r w:rsidRPr="00375B58">
        <w:rPr>
          <w:spacing w:val="-4"/>
          <w:sz w:val="24"/>
          <w:szCs w:val="24"/>
        </w:rPr>
        <w:t xml:space="preserve"> </w:t>
      </w:r>
      <w:r w:rsidRPr="00375B58">
        <w:rPr>
          <w:sz w:val="24"/>
          <w:szCs w:val="24"/>
        </w:rPr>
        <w:t>времени;</w:t>
      </w:r>
    </w:p>
    <w:p w:rsidR="00C17463" w:rsidRPr="00375B58" w:rsidRDefault="00C17463" w:rsidP="0086497C">
      <w:pPr>
        <w:pStyle w:val="af2"/>
        <w:widowControl w:val="0"/>
        <w:numPr>
          <w:ilvl w:val="1"/>
          <w:numId w:val="132"/>
        </w:numPr>
        <w:tabs>
          <w:tab w:val="left" w:pos="1580"/>
        </w:tabs>
        <w:autoSpaceDE w:val="0"/>
        <w:autoSpaceDN w:val="0"/>
        <w:spacing w:before="1"/>
        <w:ind w:left="0" w:right="376" w:firstLine="567"/>
        <w:contextualSpacing w:val="0"/>
        <w:jc w:val="both"/>
        <w:divId w:val="1547135805"/>
        <w:rPr>
          <w:sz w:val="24"/>
          <w:szCs w:val="24"/>
        </w:rPr>
      </w:pPr>
      <w:r w:rsidRPr="00375B58">
        <w:rPr>
          <w:sz w:val="24"/>
          <w:szCs w:val="24"/>
        </w:rPr>
        <w:t>неличные</w:t>
      </w:r>
      <w:r w:rsidRPr="00375B58">
        <w:rPr>
          <w:spacing w:val="12"/>
          <w:sz w:val="24"/>
          <w:szCs w:val="24"/>
        </w:rPr>
        <w:t xml:space="preserve"> </w:t>
      </w:r>
      <w:r w:rsidRPr="00375B58">
        <w:rPr>
          <w:sz w:val="24"/>
          <w:szCs w:val="24"/>
        </w:rPr>
        <w:t>формы</w:t>
      </w:r>
      <w:r w:rsidRPr="00375B58">
        <w:rPr>
          <w:spacing w:val="13"/>
          <w:sz w:val="24"/>
          <w:szCs w:val="24"/>
        </w:rPr>
        <w:t xml:space="preserve"> </w:t>
      </w:r>
      <w:r w:rsidRPr="00375B58">
        <w:rPr>
          <w:sz w:val="24"/>
          <w:szCs w:val="24"/>
        </w:rPr>
        <w:t>глагола</w:t>
      </w:r>
      <w:r w:rsidRPr="00375B58">
        <w:rPr>
          <w:spacing w:val="13"/>
          <w:sz w:val="24"/>
          <w:szCs w:val="24"/>
        </w:rPr>
        <w:t xml:space="preserve"> </w:t>
      </w:r>
      <w:r w:rsidRPr="00375B58">
        <w:rPr>
          <w:sz w:val="24"/>
          <w:szCs w:val="24"/>
        </w:rPr>
        <w:t>(инфинитив,</w:t>
      </w:r>
      <w:r w:rsidRPr="00375B58">
        <w:rPr>
          <w:spacing w:val="13"/>
          <w:sz w:val="24"/>
          <w:szCs w:val="24"/>
        </w:rPr>
        <w:t xml:space="preserve"> </w:t>
      </w:r>
      <w:r w:rsidRPr="00375B58">
        <w:rPr>
          <w:sz w:val="24"/>
          <w:szCs w:val="24"/>
        </w:rPr>
        <w:t>герундий,</w:t>
      </w:r>
      <w:r w:rsidRPr="00375B58">
        <w:rPr>
          <w:spacing w:val="14"/>
          <w:sz w:val="24"/>
          <w:szCs w:val="24"/>
        </w:rPr>
        <w:t xml:space="preserve"> </w:t>
      </w:r>
      <w:r w:rsidRPr="00375B58">
        <w:rPr>
          <w:sz w:val="24"/>
          <w:szCs w:val="24"/>
        </w:rPr>
        <w:t>причастия</w:t>
      </w:r>
      <w:r w:rsidRPr="00375B58">
        <w:rPr>
          <w:spacing w:val="14"/>
          <w:sz w:val="24"/>
          <w:szCs w:val="24"/>
        </w:rPr>
        <w:t xml:space="preserve"> </w:t>
      </w:r>
      <w:r w:rsidRPr="00375B58">
        <w:rPr>
          <w:sz w:val="24"/>
          <w:szCs w:val="24"/>
        </w:rPr>
        <w:t>настоящего</w:t>
      </w:r>
      <w:r w:rsidRPr="00375B58">
        <w:rPr>
          <w:spacing w:val="14"/>
          <w:sz w:val="24"/>
          <w:szCs w:val="24"/>
        </w:rPr>
        <w:t xml:space="preserve"> </w:t>
      </w:r>
      <w:r w:rsidRPr="00375B58">
        <w:rPr>
          <w:sz w:val="24"/>
          <w:szCs w:val="24"/>
        </w:rPr>
        <w:t>и</w:t>
      </w:r>
      <w:r w:rsidRPr="00375B58">
        <w:rPr>
          <w:spacing w:val="14"/>
          <w:sz w:val="24"/>
          <w:szCs w:val="24"/>
        </w:rPr>
        <w:t xml:space="preserve"> </w:t>
      </w:r>
      <w:r w:rsidRPr="00375B58">
        <w:rPr>
          <w:sz w:val="24"/>
          <w:szCs w:val="24"/>
        </w:rPr>
        <w:t>прошедшего</w:t>
      </w:r>
      <w:r w:rsidRPr="00375B58">
        <w:rPr>
          <w:spacing w:val="-57"/>
          <w:sz w:val="24"/>
          <w:szCs w:val="24"/>
        </w:rPr>
        <w:t xml:space="preserve"> </w:t>
      </w:r>
      <w:r w:rsidRPr="00375B58">
        <w:rPr>
          <w:sz w:val="24"/>
          <w:szCs w:val="24"/>
        </w:rPr>
        <w:t>времени);</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наречия</w:t>
      </w:r>
      <w:r w:rsidRPr="00375B58">
        <w:rPr>
          <w:spacing w:val="-1"/>
          <w:sz w:val="24"/>
          <w:szCs w:val="24"/>
        </w:rPr>
        <w:t xml:space="preserve"> </w:t>
      </w:r>
      <w:r w:rsidRPr="00375B58">
        <w:rPr>
          <w:sz w:val="24"/>
          <w:szCs w:val="24"/>
        </w:rPr>
        <w:t>too</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enough;</w:t>
      </w:r>
    </w:p>
    <w:p w:rsidR="00C17463" w:rsidRPr="00375B58" w:rsidRDefault="00C17463" w:rsidP="0086497C">
      <w:pPr>
        <w:pStyle w:val="af2"/>
        <w:widowControl w:val="0"/>
        <w:numPr>
          <w:ilvl w:val="1"/>
          <w:numId w:val="132"/>
        </w:numPr>
        <w:tabs>
          <w:tab w:val="left" w:pos="1563"/>
        </w:tabs>
        <w:autoSpaceDE w:val="0"/>
        <w:autoSpaceDN w:val="0"/>
        <w:ind w:left="0" w:firstLine="567"/>
        <w:contextualSpacing w:val="0"/>
        <w:jc w:val="both"/>
        <w:divId w:val="1547135805"/>
        <w:rPr>
          <w:sz w:val="24"/>
          <w:szCs w:val="24"/>
        </w:rPr>
      </w:pPr>
      <w:r w:rsidRPr="00375B58">
        <w:rPr>
          <w:sz w:val="24"/>
          <w:szCs w:val="24"/>
        </w:rPr>
        <w:t>отрицательные</w:t>
      </w:r>
      <w:r w:rsidRPr="00375B58">
        <w:rPr>
          <w:spacing w:val="-5"/>
          <w:sz w:val="24"/>
          <w:szCs w:val="24"/>
        </w:rPr>
        <w:t xml:space="preserve"> </w:t>
      </w:r>
      <w:r w:rsidRPr="00375B58">
        <w:rPr>
          <w:sz w:val="24"/>
          <w:szCs w:val="24"/>
        </w:rPr>
        <w:t>местоимения</w:t>
      </w:r>
      <w:r w:rsidRPr="00375B58">
        <w:rPr>
          <w:spacing w:val="-2"/>
          <w:sz w:val="24"/>
          <w:szCs w:val="24"/>
        </w:rPr>
        <w:t xml:space="preserve"> </w:t>
      </w:r>
      <w:r w:rsidRPr="00375B58">
        <w:rPr>
          <w:sz w:val="24"/>
          <w:szCs w:val="24"/>
        </w:rPr>
        <w:t>no</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его</w:t>
      </w:r>
      <w:r w:rsidRPr="00375B58">
        <w:rPr>
          <w:spacing w:val="-3"/>
          <w:sz w:val="24"/>
          <w:szCs w:val="24"/>
        </w:rPr>
        <w:t xml:space="preserve"> </w:t>
      </w:r>
      <w:r w:rsidRPr="00375B58">
        <w:rPr>
          <w:sz w:val="24"/>
          <w:szCs w:val="24"/>
        </w:rPr>
        <w:t>производные</w:t>
      </w:r>
      <w:r w:rsidRPr="00375B58">
        <w:rPr>
          <w:spacing w:val="-4"/>
          <w:sz w:val="24"/>
          <w:szCs w:val="24"/>
        </w:rPr>
        <w:t xml:space="preserve"> </w:t>
      </w:r>
      <w:r w:rsidRPr="00375B58">
        <w:rPr>
          <w:sz w:val="24"/>
          <w:szCs w:val="24"/>
        </w:rPr>
        <w:t>nobody,</w:t>
      </w:r>
      <w:r w:rsidRPr="00375B58">
        <w:rPr>
          <w:spacing w:val="-2"/>
          <w:sz w:val="24"/>
          <w:szCs w:val="24"/>
        </w:rPr>
        <w:t xml:space="preserve"> </w:t>
      </w:r>
      <w:r w:rsidRPr="00375B58">
        <w:rPr>
          <w:sz w:val="24"/>
          <w:szCs w:val="24"/>
        </w:rPr>
        <w:t>nothing,</w:t>
      </w:r>
      <w:r w:rsidRPr="00375B58">
        <w:rPr>
          <w:spacing w:val="-1"/>
          <w:sz w:val="24"/>
          <w:szCs w:val="24"/>
        </w:rPr>
        <w:t xml:space="preserve"> </w:t>
      </w:r>
      <w:r w:rsidRPr="00375B58">
        <w:rPr>
          <w:sz w:val="24"/>
          <w:szCs w:val="24"/>
        </w:rPr>
        <w:t>etc.),</w:t>
      </w:r>
      <w:r w:rsidRPr="00375B58">
        <w:rPr>
          <w:spacing w:val="-2"/>
          <w:sz w:val="24"/>
          <w:szCs w:val="24"/>
        </w:rPr>
        <w:t xml:space="preserve"> </w:t>
      </w:r>
      <w:r w:rsidRPr="00375B58">
        <w:rPr>
          <w:sz w:val="24"/>
          <w:szCs w:val="24"/>
        </w:rPr>
        <w:t>none.</w:t>
      </w:r>
    </w:p>
    <w:p w:rsidR="00C17463" w:rsidRPr="00375B58" w:rsidRDefault="00C17463" w:rsidP="0086497C">
      <w:pPr>
        <w:pStyle w:val="af2"/>
        <w:widowControl w:val="0"/>
        <w:numPr>
          <w:ilvl w:val="0"/>
          <w:numId w:val="126"/>
        </w:numPr>
        <w:tabs>
          <w:tab w:val="left" w:pos="1683"/>
        </w:tabs>
        <w:autoSpaceDE w:val="0"/>
        <w:autoSpaceDN w:val="0"/>
        <w:ind w:left="0" w:firstLine="567"/>
        <w:contextualSpacing w:val="0"/>
        <w:jc w:val="both"/>
        <w:divId w:val="1547135805"/>
        <w:rPr>
          <w:sz w:val="24"/>
          <w:szCs w:val="24"/>
        </w:rPr>
      </w:pPr>
      <w:r w:rsidRPr="00375B58">
        <w:rPr>
          <w:i/>
          <w:sz w:val="24"/>
          <w:szCs w:val="24"/>
        </w:rPr>
        <w:t>владеть</w:t>
      </w:r>
      <w:r w:rsidRPr="00375B58">
        <w:rPr>
          <w:i/>
          <w:spacing w:val="-5"/>
          <w:sz w:val="24"/>
          <w:szCs w:val="24"/>
        </w:rPr>
        <w:t xml:space="preserve"> </w:t>
      </w:r>
      <w:r w:rsidRPr="00375B58">
        <w:rPr>
          <w:sz w:val="24"/>
          <w:szCs w:val="24"/>
        </w:rPr>
        <w:t>социокультурными</w:t>
      </w:r>
      <w:r w:rsidRPr="00375B58">
        <w:rPr>
          <w:spacing w:val="-6"/>
          <w:sz w:val="24"/>
          <w:szCs w:val="24"/>
        </w:rPr>
        <w:t xml:space="preserve"> </w:t>
      </w:r>
      <w:r w:rsidRPr="00375B58">
        <w:rPr>
          <w:sz w:val="24"/>
          <w:szCs w:val="24"/>
        </w:rPr>
        <w:t>знаниями</w:t>
      </w:r>
      <w:r w:rsidRPr="00375B58">
        <w:rPr>
          <w:spacing w:val="-8"/>
          <w:sz w:val="24"/>
          <w:szCs w:val="24"/>
        </w:rPr>
        <w:t xml:space="preserve"> </w:t>
      </w:r>
      <w:r w:rsidRPr="00375B58">
        <w:rPr>
          <w:sz w:val="24"/>
          <w:szCs w:val="24"/>
        </w:rPr>
        <w:t>и</w:t>
      </w:r>
      <w:r w:rsidRPr="00375B58">
        <w:rPr>
          <w:spacing w:val="-3"/>
          <w:sz w:val="24"/>
          <w:szCs w:val="24"/>
        </w:rPr>
        <w:t xml:space="preserve"> </w:t>
      </w:r>
      <w:r w:rsidRPr="00375B58">
        <w:rPr>
          <w:sz w:val="24"/>
          <w:szCs w:val="24"/>
        </w:rPr>
        <w:t>умениями:</w:t>
      </w:r>
    </w:p>
    <w:p w:rsidR="00C17463" w:rsidRPr="00375B58" w:rsidRDefault="00C17463" w:rsidP="007B4865">
      <w:pPr>
        <w:pStyle w:val="af4"/>
        <w:ind w:right="370" w:firstLine="567"/>
        <w:jc w:val="both"/>
        <w:divId w:val="1547135805"/>
      </w:pPr>
      <w:r w:rsidRPr="00375B58">
        <w:rPr>
          <w:i/>
        </w:rPr>
        <w:t xml:space="preserve">осуществлять </w:t>
      </w:r>
      <w:r w:rsidRPr="00375B58">
        <w:t>межличностное</w:t>
      </w:r>
      <w:r w:rsidRPr="00375B58">
        <w:rPr>
          <w:spacing w:val="1"/>
        </w:rPr>
        <w:t xml:space="preserve"> </w:t>
      </w:r>
      <w:r w:rsidRPr="00375B58">
        <w:t>и</w:t>
      </w:r>
      <w:r w:rsidRPr="00375B58">
        <w:rPr>
          <w:spacing w:val="1"/>
        </w:rPr>
        <w:t xml:space="preserve"> </w:t>
      </w:r>
      <w:r w:rsidRPr="00375B58">
        <w:t>межкультурное</w:t>
      </w:r>
      <w:r w:rsidRPr="00375B58">
        <w:rPr>
          <w:spacing w:val="1"/>
        </w:rPr>
        <w:t xml:space="preserve"> </w:t>
      </w:r>
      <w:r w:rsidRPr="00375B58">
        <w:t>общение,</w:t>
      </w:r>
      <w:r w:rsidRPr="00375B58">
        <w:rPr>
          <w:spacing w:val="1"/>
        </w:rPr>
        <w:t xml:space="preserve"> </w:t>
      </w:r>
      <w:r w:rsidRPr="00375B58">
        <w:t>используя</w:t>
      </w:r>
      <w:r w:rsidRPr="00375B58">
        <w:rPr>
          <w:spacing w:val="1"/>
        </w:rPr>
        <w:t xml:space="preserve"> </w:t>
      </w:r>
      <w:r w:rsidRPr="00375B58">
        <w:t>знания</w:t>
      </w:r>
      <w:r w:rsidRPr="00375B58">
        <w:rPr>
          <w:spacing w:val="1"/>
        </w:rPr>
        <w:t xml:space="preserve"> </w:t>
      </w:r>
      <w:r w:rsidRPr="00375B58">
        <w:t>о</w:t>
      </w:r>
      <w:r w:rsidRPr="00375B58">
        <w:rPr>
          <w:spacing w:val="1"/>
        </w:rPr>
        <w:t xml:space="preserve"> </w:t>
      </w:r>
      <w:r w:rsidRPr="00375B58">
        <w:t>национально-культурных</w:t>
      </w:r>
      <w:r w:rsidRPr="00375B58">
        <w:rPr>
          <w:spacing w:val="1"/>
        </w:rPr>
        <w:t xml:space="preserve"> </w:t>
      </w:r>
      <w:r w:rsidRPr="00375B58">
        <w:t>особенностях</w:t>
      </w:r>
      <w:r w:rsidRPr="00375B58">
        <w:rPr>
          <w:spacing w:val="1"/>
        </w:rPr>
        <w:t xml:space="preserve"> </w:t>
      </w:r>
      <w:r w:rsidRPr="00375B58">
        <w:t>своей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и</w:t>
      </w:r>
      <w:r w:rsidRPr="00375B58">
        <w:rPr>
          <w:spacing w:val="1"/>
        </w:rPr>
        <w:t xml:space="preserve"> </w:t>
      </w:r>
      <w:r w:rsidRPr="00375B58">
        <w:t>освоив</w:t>
      </w:r>
      <w:r w:rsidRPr="00375B58">
        <w:rPr>
          <w:spacing w:val="1"/>
        </w:rPr>
        <w:t xml:space="preserve"> </w:t>
      </w:r>
      <w:r w:rsidRPr="00375B58">
        <w:t>основные</w:t>
      </w:r>
      <w:r w:rsidRPr="00375B58">
        <w:rPr>
          <w:spacing w:val="1"/>
        </w:rPr>
        <w:t xml:space="preserve"> </w:t>
      </w:r>
      <w:r w:rsidRPr="00375B58">
        <w:t>социокультурные</w:t>
      </w:r>
      <w:r w:rsidRPr="00375B58">
        <w:rPr>
          <w:spacing w:val="1"/>
        </w:rPr>
        <w:t xml:space="preserve"> </w:t>
      </w:r>
      <w:r w:rsidRPr="00375B58">
        <w:t>элементы</w:t>
      </w:r>
      <w:r w:rsidRPr="00375B58">
        <w:rPr>
          <w:spacing w:val="1"/>
        </w:rPr>
        <w:t xml:space="preserve"> </w:t>
      </w:r>
      <w:r w:rsidRPr="00375B58">
        <w:t>речевого</w:t>
      </w:r>
      <w:r w:rsidRPr="00375B58">
        <w:rPr>
          <w:spacing w:val="1"/>
        </w:rPr>
        <w:t xml:space="preserve"> </w:t>
      </w:r>
      <w:r w:rsidRPr="00375B58">
        <w:t>поведенческого</w:t>
      </w:r>
      <w:r w:rsidRPr="00375B58">
        <w:rPr>
          <w:spacing w:val="1"/>
        </w:rPr>
        <w:t xml:space="preserve"> </w:t>
      </w:r>
      <w:r w:rsidRPr="00375B58">
        <w:t>этикета</w:t>
      </w:r>
      <w:r w:rsidRPr="00375B58">
        <w:rPr>
          <w:spacing w:val="1"/>
        </w:rPr>
        <w:t xml:space="preserve"> </w:t>
      </w:r>
      <w:r w:rsidRPr="00375B58">
        <w:t>в</w:t>
      </w:r>
      <w:r w:rsidRPr="00375B58">
        <w:rPr>
          <w:spacing w:val="1"/>
        </w:rPr>
        <w:t xml:space="preserve"> </w:t>
      </w:r>
      <w:r w:rsidRPr="00375B58">
        <w:t>стране/странах</w:t>
      </w:r>
      <w:r w:rsidRPr="00375B58">
        <w:rPr>
          <w:spacing w:val="1"/>
        </w:rPr>
        <w:t xml:space="preserve"> </w:t>
      </w:r>
      <w:r w:rsidRPr="00375B58">
        <w:t>изучаемого</w:t>
      </w:r>
      <w:r w:rsidRPr="00375B58">
        <w:rPr>
          <w:spacing w:val="-1"/>
        </w:rPr>
        <w:t xml:space="preserve"> </w:t>
      </w:r>
      <w:r w:rsidRPr="00375B58">
        <w:t>языка в</w:t>
      </w:r>
      <w:r w:rsidRPr="00375B58">
        <w:rPr>
          <w:spacing w:val="-2"/>
        </w:rPr>
        <w:t xml:space="preserve"> </w:t>
      </w:r>
      <w:r w:rsidRPr="00375B58">
        <w:t>рамках</w:t>
      </w:r>
      <w:r w:rsidRPr="00375B58">
        <w:rPr>
          <w:spacing w:val="2"/>
        </w:rPr>
        <w:t xml:space="preserve"> </w:t>
      </w:r>
      <w:r w:rsidRPr="00375B58">
        <w:t>тематического</w:t>
      </w:r>
      <w:r w:rsidRPr="00375B58">
        <w:rPr>
          <w:spacing w:val="-1"/>
        </w:rPr>
        <w:t xml:space="preserve"> </w:t>
      </w:r>
      <w:r w:rsidRPr="00375B58">
        <w:t>содержания речи;</w:t>
      </w:r>
    </w:p>
    <w:p w:rsidR="00C17463" w:rsidRPr="00375B58" w:rsidRDefault="00C17463" w:rsidP="007B4865">
      <w:pPr>
        <w:pStyle w:val="af4"/>
        <w:ind w:right="370" w:firstLine="567"/>
        <w:jc w:val="both"/>
        <w:divId w:val="1547135805"/>
      </w:pPr>
      <w:r w:rsidRPr="00375B58">
        <w:rPr>
          <w:i/>
        </w:rPr>
        <w:t xml:space="preserve">кратко представлять </w:t>
      </w:r>
      <w:r w:rsidRPr="00375B58">
        <w:t>родную страну/малую родину и страну/страны изучаемого языка</w:t>
      </w:r>
      <w:r w:rsidRPr="00375B58">
        <w:rPr>
          <w:spacing w:val="1"/>
        </w:rPr>
        <w:t xml:space="preserve"> </w:t>
      </w:r>
      <w:r w:rsidRPr="00375B58">
        <w:t>(культурные</w:t>
      </w:r>
      <w:r w:rsidRPr="00375B58">
        <w:rPr>
          <w:spacing w:val="-3"/>
        </w:rPr>
        <w:t xml:space="preserve"> </w:t>
      </w:r>
      <w:r w:rsidRPr="00375B58">
        <w:t>явления и</w:t>
      </w:r>
      <w:r w:rsidRPr="00375B58">
        <w:rPr>
          <w:spacing w:val="-3"/>
        </w:rPr>
        <w:t xml:space="preserve"> </w:t>
      </w:r>
      <w:r w:rsidRPr="00375B58">
        <w:t>события; достопримечательности,</w:t>
      </w:r>
      <w:r w:rsidRPr="00375B58">
        <w:rPr>
          <w:spacing w:val="-1"/>
        </w:rPr>
        <w:t xml:space="preserve"> </w:t>
      </w:r>
      <w:r w:rsidRPr="00375B58">
        <w:t>выдающиеся люди);</w:t>
      </w:r>
    </w:p>
    <w:p w:rsidR="00C17463" w:rsidRPr="00375B58" w:rsidRDefault="00C17463" w:rsidP="007B4865">
      <w:pPr>
        <w:pStyle w:val="af4"/>
        <w:ind w:right="373" w:firstLine="567"/>
        <w:jc w:val="both"/>
        <w:divId w:val="1547135805"/>
      </w:pPr>
      <w:r w:rsidRPr="00375B58">
        <w:t>оказывать</w:t>
      </w:r>
      <w:r w:rsidRPr="00375B58">
        <w:rPr>
          <w:spacing w:val="1"/>
        </w:rPr>
        <w:t xml:space="preserve"> </w:t>
      </w:r>
      <w:r w:rsidRPr="00375B58">
        <w:t>помощь</w:t>
      </w:r>
      <w:r w:rsidRPr="00375B58">
        <w:rPr>
          <w:spacing w:val="1"/>
        </w:rPr>
        <w:t xml:space="preserve"> </w:t>
      </w:r>
      <w:r w:rsidRPr="00375B58">
        <w:t>зарубежным</w:t>
      </w:r>
      <w:r w:rsidRPr="00375B58">
        <w:rPr>
          <w:spacing w:val="1"/>
        </w:rPr>
        <w:t xml:space="preserve"> </w:t>
      </w:r>
      <w:r w:rsidRPr="00375B58">
        <w:t>гостям</w:t>
      </w:r>
      <w:r w:rsidRPr="00375B58">
        <w:rPr>
          <w:spacing w:val="61"/>
        </w:rPr>
        <w:t xml:space="preserve"> </w:t>
      </w:r>
      <w:r w:rsidRPr="00375B58">
        <w:t>в</w:t>
      </w:r>
      <w:r w:rsidRPr="00375B58">
        <w:rPr>
          <w:spacing w:val="61"/>
        </w:rPr>
        <w:t xml:space="preserve"> </w:t>
      </w:r>
      <w:r w:rsidRPr="00375B58">
        <w:t>ситуациях</w:t>
      </w:r>
      <w:r w:rsidRPr="00375B58">
        <w:rPr>
          <w:spacing w:val="61"/>
        </w:rPr>
        <w:t xml:space="preserve"> </w:t>
      </w:r>
      <w:r w:rsidRPr="00375B58">
        <w:t>повседневного</w:t>
      </w:r>
      <w:r w:rsidRPr="00375B58">
        <w:rPr>
          <w:spacing w:val="61"/>
        </w:rPr>
        <w:t xml:space="preserve"> </w:t>
      </w:r>
      <w:r w:rsidRPr="00375B58">
        <w:t>общения</w:t>
      </w:r>
      <w:r w:rsidRPr="00375B58">
        <w:rPr>
          <w:spacing w:val="1"/>
        </w:rPr>
        <w:t xml:space="preserve"> </w:t>
      </w:r>
      <w:r w:rsidRPr="00375B58">
        <w:t>(</w:t>
      </w:r>
      <w:r w:rsidRPr="00375B58">
        <w:rPr>
          <w:i/>
        </w:rPr>
        <w:t>объяснить</w:t>
      </w:r>
      <w:r w:rsidRPr="00375B58">
        <w:rPr>
          <w:i/>
          <w:spacing w:val="-1"/>
        </w:rPr>
        <w:t xml:space="preserve"> </w:t>
      </w:r>
      <w:r w:rsidRPr="00375B58">
        <w:t>местонахождение</w:t>
      </w:r>
      <w:r w:rsidRPr="00375B58">
        <w:rPr>
          <w:spacing w:val="-2"/>
        </w:rPr>
        <w:t xml:space="preserve"> </w:t>
      </w:r>
      <w:r w:rsidRPr="00375B58">
        <w:t>объекта, сообщить возможный маршрут</w:t>
      </w:r>
      <w:r w:rsidRPr="00375B58">
        <w:rPr>
          <w:spacing w:val="-1"/>
        </w:rPr>
        <w:t xml:space="preserve"> </w:t>
      </w:r>
      <w:r w:rsidRPr="00375B58">
        <w:t>и</w:t>
      </w:r>
      <w:r w:rsidRPr="00375B58">
        <w:rPr>
          <w:spacing w:val="1"/>
        </w:rPr>
        <w:t xml:space="preserve"> </w:t>
      </w:r>
      <w:r w:rsidRPr="00375B58">
        <w:t>т.</w:t>
      </w:r>
      <w:r w:rsidRPr="00375B58">
        <w:rPr>
          <w:spacing w:val="-1"/>
        </w:rPr>
        <w:t xml:space="preserve"> </w:t>
      </w:r>
      <w:r w:rsidRPr="00375B58">
        <w:t>д.);</w:t>
      </w:r>
    </w:p>
    <w:p w:rsidR="00C17463" w:rsidRPr="00375B58" w:rsidRDefault="00C17463" w:rsidP="0086497C">
      <w:pPr>
        <w:pStyle w:val="af2"/>
        <w:widowControl w:val="0"/>
        <w:numPr>
          <w:ilvl w:val="0"/>
          <w:numId w:val="126"/>
        </w:numPr>
        <w:tabs>
          <w:tab w:val="left" w:pos="1683"/>
        </w:tabs>
        <w:autoSpaceDE w:val="0"/>
        <w:autoSpaceDN w:val="0"/>
        <w:spacing w:before="1"/>
        <w:ind w:left="0" w:right="365" w:firstLine="567"/>
        <w:contextualSpacing w:val="0"/>
        <w:jc w:val="both"/>
        <w:divId w:val="1547135805"/>
        <w:rPr>
          <w:sz w:val="24"/>
          <w:szCs w:val="24"/>
        </w:rPr>
      </w:pPr>
      <w:r w:rsidRPr="00375B58">
        <w:rPr>
          <w:i/>
          <w:sz w:val="24"/>
          <w:szCs w:val="24"/>
        </w:rPr>
        <w:t xml:space="preserve">владеть </w:t>
      </w:r>
      <w:r w:rsidRPr="00375B58">
        <w:rPr>
          <w:sz w:val="24"/>
          <w:szCs w:val="24"/>
        </w:rPr>
        <w:t>компенсаторными</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чтении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аудировании</w:t>
      </w:r>
      <w:r w:rsidRPr="00375B58">
        <w:rPr>
          <w:spacing w:val="1"/>
          <w:sz w:val="24"/>
          <w:szCs w:val="24"/>
        </w:rPr>
        <w:t xml:space="preserve"> </w:t>
      </w:r>
      <w:r w:rsidRPr="00375B58">
        <w:rPr>
          <w:sz w:val="24"/>
          <w:szCs w:val="24"/>
        </w:rPr>
        <w:t>языковую,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контекстуальную,</w:t>
      </w:r>
      <w:r w:rsidRPr="00375B58">
        <w:rPr>
          <w:spacing w:val="1"/>
          <w:sz w:val="24"/>
          <w:szCs w:val="24"/>
        </w:rPr>
        <w:t xml:space="preserve"> </w:t>
      </w:r>
      <w:r w:rsidRPr="00375B58">
        <w:rPr>
          <w:sz w:val="24"/>
          <w:szCs w:val="24"/>
        </w:rPr>
        <w:t>догадку;</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непосредственном</w:t>
      </w:r>
      <w:r w:rsidRPr="00375B58">
        <w:rPr>
          <w:spacing w:val="1"/>
          <w:sz w:val="24"/>
          <w:szCs w:val="24"/>
        </w:rPr>
        <w:t xml:space="preserve"> </w:t>
      </w:r>
      <w:r w:rsidRPr="00375B58">
        <w:rPr>
          <w:sz w:val="24"/>
          <w:szCs w:val="24"/>
        </w:rPr>
        <w:t>общении</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переспрашивать,</w:t>
      </w:r>
      <w:r w:rsidRPr="00375B58">
        <w:rPr>
          <w:spacing w:val="1"/>
          <w:sz w:val="24"/>
          <w:szCs w:val="24"/>
        </w:rPr>
        <w:t xml:space="preserve"> </w:t>
      </w:r>
      <w:r w:rsidRPr="00375B58">
        <w:rPr>
          <w:sz w:val="24"/>
          <w:szCs w:val="24"/>
        </w:rPr>
        <w:t>просить</w:t>
      </w:r>
      <w:r w:rsidRPr="00375B58">
        <w:rPr>
          <w:spacing w:val="1"/>
          <w:sz w:val="24"/>
          <w:szCs w:val="24"/>
        </w:rPr>
        <w:t xml:space="preserve"> </w:t>
      </w:r>
      <w:r w:rsidRPr="00375B58">
        <w:rPr>
          <w:sz w:val="24"/>
          <w:szCs w:val="24"/>
        </w:rPr>
        <w:t>повторить,</w:t>
      </w:r>
      <w:r w:rsidRPr="00375B58">
        <w:rPr>
          <w:spacing w:val="1"/>
          <w:sz w:val="24"/>
          <w:szCs w:val="24"/>
        </w:rPr>
        <w:t xml:space="preserve"> </w:t>
      </w:r>
      <w:r w:rsidRPr="00375B58">
        <w:rPr>
          <w:sz w:val="24"/>
          <w:szCs w:val="24"/>
        </w:rPr>
        <w:t>уточняя</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незнакомых</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игнорировать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являющуюся</w:t>
      </w:r>
      <w:r w:rsidRPr="00375B58">
        <w:rPr>
          <w:spacing w:val="1"/>
          <w:sz w:val="24"/>
          <w:szCs w:val="24"/>
        </w:rPr>
        <w:t xml:space="preserve"> </w:t>
      </w:r>
      <w:r w:rsidRPr="00375B58">
        <w:rPr>
          <w:sz w:val="24"/>
          <w:szCs w:val="24"/>
        </w:rPr>
        <w:t>необходимой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понимания</w:t>
      </w:r>
      <w:r w:rsidRPr="00375B58">
        <w:rPr>
          <w:spacing w:val="1"/>
          <w:sz w:val="24"/>
          <w:szCs w:val="24"/>
        </w:rPr>
        <w:t xml:space="preserve"> </w:t>
      </w:r>
      <w:r w:rsidRPr="00375B58">
        <w:rPr>
          <w:sz w:val="24"/>
          <w:szCs w:val="24"/>
        </w:rPr>
        <w:t>основного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прочитанного/прослушанного</w:t>
      </w:r>
      <w:r w:rsidRPr="00375B58">
        <w:rPr>
          <w:spacing w:val="1"/>
          <w:sz w:val="24"/>
          <w:szCs w:val="24"/>
        </w:rPr>
        <w:t xml:space="preserve"> </w:t>
      </w:r>
      <w:r w:rsidRPr="00375B58">
        <w:rPr>
          <w:sz w:val="24"/>
          <w:szCs w:val="24"/>
        </w:rPr>
        <w:t>текста</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нахождения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запрашиваемой</w:t>
      </w:r>
      <w:r w:rsidRPr="00375B58">
        <w:rPr>
          <w:spacing w:val="-57"/>
          <w:sz w:val="24"/>
          <w:szCs w:val="24"/>
        </w:rPr>
        <w:t xml:space="preserve"> </w:t>
      </w:r>
      <w:r w:rsidRPr="00375B58">
        <w:rPr>
          <w:sz w:val="24"/>
          <w:szCs w:val="24"/>
        </w:rPr>
        <w:t>информации;</w:t>
      </w:r>
    </w:p>
    <w:p w:rsidR="00C17463" w:rsidRPr="00375B58" w:rsidRDefault="00C17463" w:rsidP="0086497C">
      <w:pPr>
        <w:pStyle w:val="af2"/>
        <w:widowControl w:val="0"/>
        <w:numPr>
          <w:ilvl w:val="0"/>
          <w:numId w:val="126"/>
        </w:numPr>
        <w:tabs>
          <w:tab w:val="left" w:pos="1683"/>
        </w:tabs>
        <w:autoSpaceDE w:val="0"/>
        <w:autoSpaceDN w:val="0"/>
        <w:ind w:left="0" w:right="365" w:firstLine="567"/>
        <w:contextualSpacing w:val="0"/>
        <w:jc w:val="both"/>
        <w:divId w:val="1547135805"/>
        <w:rPr>
          <w:sz w:val="24"/>
          <w:szCs w:val="24"/>
        </w:rPr>
      </w:pPr>
      <w:r w:rsidRPr="00375B58">
        <w:rPr>
          <w:i/>
          <w:sz w:val="24"/>
          <w:szCs w:val="24"/>
        </w:rPr>
        <w:t xml:space="preserve">понимать </w:t>
      </w:r>
      <w:r w:rsidRPr="00375B58">
        <w:rPr>
          <w:sz w:val="24"/>
          <w:szCs w:val="24"/>
        </w:rPr>
        <w:t>речевые различия в ситуациях официального и неофициального общения в</w:t>
      </w:r>
      <w:r w:rsidRPr="00375B58">
        <w:rPr>
          <w:spacing w:val="1"/>
          <w:sz w:val="24"/>
          <w:szCs w:val="24"/>
        </w:rPr>
        <w:t xml:space="preserve"> </w:t>
      </w:r>
      <w:r w:rsidRPr="00375B58">
        <w:rPr>
          <w:sz w:val="24"/>
          <w:szCs w:val="24"/>
        </w:rPr>
        <w:t>рамках</w:t>
      </w:r>
      <w:r w:rsidRPr="00375B58">
        <w:rPr>
          <w:spacing w:val="1"/>
          <w:sz w:val="24"/>
          <w:szCs w:val="24"/>
        </w:rPr>
        <w:t xml:space="preserve"> </w:t>
      </w:r>
      <w:r w:rsidRPr="00375B58">
        <w:rPr>
          <w:sz w:val="24"/>
          <w:szCs w:val="24"/>
        </w:rPr>
        <w:t>отобранного</w:t>
      </w:r>
      <w:r w:rsidRPr="00375B58">
        <w:rPr>
          <w:spacing w:val="1"/>
          <w:sz w:val="24"/>
          <w:szCs w:val="24"/>
        </w:rPr>
        <w:t xml:space="preserve"> </w:t>
      </w:r>
      <w:r w:rsidRPr="00375B58">
        <w:rPr>
          <w:sz w:val="24"/>
          <w:szCs w:val="24"/>
        </w:rPr>
        <w:t>тематического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лексико-грамматические</w:t>
      </w:r>
      <w:r w:rsidRPr="00375B58">
        <w:rPr>
          <w:spacing w:val="1"/>
          <w:sz w:val="24"/>
          <w:szCs w:val="24"/>
        </w:rPr>
        <w:t xml:space="preserve"> </w:t>
      </w:r>
      <w:r w:rsidRPr="00375B58">
        <w:rPr>
          <w:sz w:val="24"/>
          <w:szCs w:val="24"/>
        </w:rPr>
        <w:t>средства с</w:t>
      </w:r>
      <w:r w:rsidRPr="00375B58">
        <w:rPr>
          <w:spacing w:val="-1"/>
          <w:sz w:val="24"/>
          <w:szCs w:val="24"/>
        </w:rPr>
        <w:t xml:space="preserve"> </w:t>
      </w:r>
      <w:r w:rsidRPr="00375B58">
        <w:rPr>
          <w:sz w:val="24"/>
          <w:szCs w:val="24"/>
        </w:rPr>
        <w:t>их</w:t>
      </w:r>
      <w:r w:rsidRPr="00375B58">
        <w:rPr>
          <w:spacing w:val="4"/>
          <w:sz w:val="24"/>
          <w:szCs w:val="24"/>
        </w:rPr>
        <w:t xml:space="preserve"> </w:t>
      </w:r>
      <w:r w:rsidRPr="00375B58">
        <w:rPr>
          <w:sz w:val="24"/>
          <w:szCs w:val="24"/>
        </w:rPr>
        <w:t>учётом;</w:t>
      </w:r>
    </w:p>
    <w:p w:rsidR="00C17463" w:rsidRPr="00375B58" w:rsidRDefault="00C17463" w:rsidP="0086497C">
      <w:pPr>
        <w:pStyle w:val="af2"/>
        <w:widowControl w:val="0"/>
        <w:numPr>
          <w:ilvl w:val="0"/>
          <w:numId w:val="126"/>
        </w:numPr>
        <w:tabs>
          <w:tab w:val="left" w:pos="1798"/>
        </w:tabs>
        <w:autoSpaceDE w:val="0"/>
        <w:autoSpaceDN w:val="0"/>
        <w:ind w:left="0" w:right="371" w:firstLine="567"/>
        <w:contextualSpacing w:val="0"/>
        <w:jc w:val="both"/>
        <w:divId w:val="1547135805"/>
        <w:rPr>
          <w:sz w:val="24"/>
          <w:szCs w:val="24"/>
        </w:rPr>
      </w:pPr>
      <w:r w:rsidRPr="00375B58">
        <w:rPr>
          <w:sz w:val="24"/>
          <w:szCs w:val="24"/>
        </w:rPr>
        <w:t xml:space="preserve">уметь </w:t>
      </w:r>
      <w:r w:rsidRPr="00375B58">
        <w:rPr>
          <w:i/>
          <w:sz w:val="24"/>
          <w:szCs w:val="24"/>
        </w:rPr>
        <w:t xml:space="preserve">рассматривать </w:t>
      </w:r>
      <w:r w:rsidRPr="00375B58">
        <w:rPr>
          <w:sz w:val="24"/>
          <w:szCs w:val="24"/>
        </w:rPr>
        <w:t>несколько</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коммуникативной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продуктивных видах</w:t>
      </w:r>
      <w:r w:rsidRPr="00375B58">
        <w:rPr>
          <w:spacing w:val="1"/>
          <w:sz w:val="24"/>
          <w:szCs w:val="24"/>
        </w:rPr>
        <w:t xml:space="preserve"> </w:t>
      </w:r>
      <w:r w:rsidRPr="00375B58">
        <w:rPr>
          <w:sz w:val="24"/>
          <w:szCs w:val="24"/>
        </w:rPr>
        <w:t>речевой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(говорении</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письменной</w:t>
      </w:r>
      <w:r w:rsidRPr="00375B58">
        <w:rPr>
          <w:spacing w:val="-2"/>
          <w:sz w:val="24"/>
          <w:szCs w:val="24"/>
        </w:rPr>
        <w:t xml:space="preserve"> </w:t>
      </w:r>
      <w:r w:rsidRPr="00375B58">
        <w:rPr>
          <w:sz w:val="24"/>
          <w:szCs w:val="24"/>
        </w:rPr>
        <w:t>речи);</w:t>
      </w:r>
    </w:p>
    <w:p w:rsidR="00C17463" w:rsidRPr="00375B58" w:rsidRDefault="00C17463" w:rsidP="0086497C">
      <w:pPr>
        <w:pStyle w:val="af2"/>
        <w:widowControl w:val="0"/>
        <w:numPr>
          <w:ilvl w:val="0"/>
          <w:numId w:val="126"/>
        </w:numPr>
        <w:tabs>
          <w:tab w:val="left" w:pos="1683"/>
          <w:tab w:val="left" w:pos="3056"/>
          <w:tab w:val="left" w:pos="4635"/>
          <w:tab w:val="left" w:pos="5734"/>
          <w:tab w:val="left" w:pos="8111"/>
          <w:tab w:val="left" w:pos="9644"/>
        </w:tabs>
        <w:autoSpaceDE w:val="0"/>
        <w:autoSpaceDN w:val="0"/>
        <w:spacing w:before="79"/>
        <w:ind w:left="0" w:right="371" w:firstLine="567"/>
        <w:contextualSpacing w:val="0"/>
        <w:jc w:val="both"/>
        <w:divId w:val="1547135805"/>
        <w:rPr>
          <w:sz w:val="24"/>
          <w:szCs w:val="24"/>
        </w:rPr>
      </w:pPr>
      <w:r w:rsidRPr="00375B58">
        <w:rPr>
          <w:i/>
          <w:sz w:val="24"/>
          <w:szCs w:val="24"/>
        </w:rPr>
        <w:t xml:space="preserve">участвовать </w:t>
      </w:r>
      <w:r w:rsidRPr="00375B58">
        <w:rPr>
          <w:sz w:val="24"/>
          <w:szCs w:val="24"/>
        </w:rPr>
        <w:t>в</w:t>
      </w:r>
      <w:r w:rsidRPr="00375B58">
        <w:rPr>
          <w:spacing w:val="1"/>
          <w:sz w:val="24"/>
          <w:szCs w:val="24"/>
        </w:rPr>
        <w:t xml:space="preserve"> </w:t>
      </w:r>
      <w:r w:rsidRPr="00375B58">
        <w:rPr>
          <w:sz w:val="24"/>
          <w:szCs w:val="24"/>
        </w:rPr>
        <w:t>несложных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проектах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материалов</w:t>
      </w:r>
      <w:r w:rsidRPr="00375B58">
        <w:rPr>
          <w:spacing w:val="1"/>
          <w:sz w:val="24"/>
          <w:szCs w:val="24"/>
        </w:rPr>
        <w:t xml:space="preserve"> </w:t>
      </w:r>
      <w:r w:rsidRPr="00375B58">
        <w:rPr>
          <w:sz w:val="24"/>
          <w:szCs w:val="24"/>
        </w:rPr>
        <w:t>на</w:t>
      </w:r>
      <w:r w:rsidRPr="00375B58">
        <w:rPr>
          <w:spacing w:val="-57"/>
          <w:sz w:val="24"/>
          <w:szCs w:val="24"/>
        </w:rPr>
        <w:t xml:space="preserve"> </w:t>
      </w:r>
      <w:r w:rsidRPr="00375B58">
        <w:rPr>
          <w:sz w:val="24"/>
          <w:szCs w:val="24"/>
        </w:rPr>
        <w:t>английском</w:t>
      </w:r>
      <w:r w:rsidRPr="00375B58">
        <w:rPr>
          <w:sz w:val="24"/>
          <w:szCs w:val="24"/>
        </w:rPr>
        <w:tab/>
        <w:t>языке</w:t>
      </w:r>
      <w:r w:rsidRPr="00375B58">
        <w:rPr>
          <w:sz w:val="24"/>
          <w:szCs w:val="24"/>
        </w:rPr>
        <w:tab/>
        <w:t>с</w:t>
      </w:r>
      <w:r w:rsidRPr="00375B58">
        <w:rPr>
          <w:sz w:val="24"/>
          <w:szCs w:val="24"/>
        </w:rPr>
        <w:tab/>
        <w:t>применением</w:t>
      </w:r>
      <w:r w:rsidRPr="00375B58">
        <w:rPr>
          <w:sz w:val="24"/>
          <w:szCs w:val="24"/>
        </w:rPr>
        <w:tab/>
        <w:t>ИКТ,</w:t>
      </w:r>
      <w:r w:rsidRPr="00375B58">
        <w:rPr>
          <w:sz w:val="24"/>
          <w:szCs w:val="24"/>
        </w:rPr>
        <w:tab/>
        <w:t>соблюдая</w:t>
      </w:r>
      <w:r w:rsidRPr="00375B58">
        <w:rPr>
          <w:spacing w:val="-58"/>
          <w:sz w:val="24"/>
          <w:szCs w:val="24"/>
        </w:rPr>
        <w:t xml:space="preserve"> </w:t>
      </w:r>
      <w:r w:rsidRPr="00375B58">
        <w:rPr>
          <w:sz w:val="24"/>
          <w:szCs w:val="24"/>
        </w:rPr>
        <w:t>правила</w:t>
      </w:r>
      <w:r w:rsidRPr="00375B58">
        <w:rPr>
          <w:spacing w:val="58"/>
          <w:sz w:val="24"/>
          <w:szCs w:val="24"/>
        </w:rPr>
        <w:t xml:space="preserve"> </w:t>
      </w:r>
      <w:r w:rsidRPr="00375B58">
        <w:rPr>
          <w:sz w:val="24"/>
          <w:szCs w:val="24"/>
        </w:rPr>
        <w:t>информационной</w:t>
      </w:r>
      <w:r w:rsidRPr="00375B58">
        <w:rPr>
          <w:spacing w:val="3"/>
          <w:sz w:val="24"/>
          <w:szCs w:val="24"/>
        </w:rPr>
        <w:t xml:space="preserve"> </w:t>
      </w:r>
      <w:r w:rsidRPr="00375B58">
        <w:rPr>
          <w:sz w:val="24"/>
          <w:szCs w:val="24"/>
        </w:rPr>
        <w:t>безопасности</w:t>
      </w:r>
      <w:r w:rsidRPr="00375B58">
        <w:rPr>
          <w:spacing w:val="2"/>
          <w:sz w:val="24"/>
          <w:szCs w:val="24"/>
        </w:rPr>
        <w:t xml:space="preserve"> </w:t>
      </w:r>
      <w:r w:rsidRPr="00375B58">
        <w:rPr>
          <w:sz w:val="24"/>
          <w:szCs w:val="24"/>
        </w:rPr>
        <w:t>при</w:t>
      </w:r>
      <w:r w:rsidRPr="00375B58">
        <w:rPr>
          <w:spacing w:val="58"/>
          <w:sz w:val="24"/>
          <w:szCs w:val="24"/>
        </w:rPr>
        <w:t xml:space="preserve"> </w:t>
      </w:r>
      <w:r w:rsidRPr="00375B58">
        <w:rPr>
          <w:sz w:val="24"/>
          <w:szCs w:val="24"/>
        </w:rPr>
        <w:t>работе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сети Интернет;</w:t>
      </w:r>
    </w:p>
    <w:p w:rsidR="00C17463" w:rsidRPr="00375B58" w:rsidRDefault="00C17463" w:rsidP="0086497C">
      <w:pPr>
        <w:pStyle w:val="af2"/>
        <w:widowControl w:val="0"/>
        <w:numPr>
          <w:ilvl w:val="0"/>
          <w:numId w:val="126"/>
        </w:numPr>
        <w:tabs>
          <w:tab w:val="left" w:pos="1803"/>
        </w:tabs>
        <w:autoSpaceDE w:val="0"/>
        <w:autoSpaceDN w:val="0"/>
        <w:ind w:left="0" w:right="364" w:firstLine="567"/>
        <w:contextualSpacing w:val="0"/>
        <w:jc w:val="both"/>
        <w:divId w:val="1547135805"/>
        <w:rPr>
          <w:sz w:val="24"/>
          <w:szCs w:val="24"/>
        </w:rPr>
      </w:pPr>
      <w:r w:rsidRPr="00375B58">
        <w:rPr>
          <w:i/>
          <w:sz w:val="24"/>
          <w:szCs w:val="24"/>
        </w:rPr>
        <w:t xml:space="preserve">использовать </w:t>
      </w:r>
      <w:r w:rsidRPr="00375B58">
        <w:rPr>
          <w:sz w:val="24"/>
          <w:szCs w:val="24"/>
        </w:rPr>
        <w:t>иноязычные</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справочные</w:t>
      </w:r>
      <w:r w:rsidRPr="00375B58">
        <w:rPr>
          <w:spacing w:val="-3"/>
          <w:sz w:val="24"/>
          <w:szCs w:val="24"/>
        </w:rPr>
        <w:t xml:space="preserve"> </w:t>
      </w:r>
      <w:r w:rsidRPr="00375B58">
        <w:rPr>
          <w:sz w:val="24"/>
          <w:szCs w:val="24"/>
        </w:rPr>
        <w:t>системы в</w:t>
      </w:r>
      <w:r w:rsidRPr="00375B58">
        <w:rPr>
          <w:spacing w:val="1"/>
          <w:sz w:val="24"/>
          <w:szCs w:val="24"/>
        </w:rPr>
        <w:t xml:space="preserve"> </w:t>
      </w:r>
      <w:r w:rsidRPr="00375B58">
        <w:rPr>
          <w:sz w:val="24"/>
          <w:szCs w:val="24"/>
        </w:rPr>
        <w:t>электронной форме;</w:t>
      </w:r>
    </w:p>
    <w:p w:rsidR="00C17463" w:rsidRPr="00375B58" w:rsidRDefault="00C17463" w:rsidP="0086497C">
      <w:pPr>
        <w:pStyle w:val="af2"/>
        <w:widowControl w:val="0"/>
        <w:numPr>
          <w:ilvl w:val="0"/>
          <w:numId w:val="126"/>
        </w:numPr>
        <w:tabs>
          <w:tab w:val="left" w:pos="1803"/>
        </w:tabs>
        <w:autoSpaceDE w:val="0"/>
        <w:autoSpaceDN w:val="0"/>
        <w:ind w:left="0" w:right="370" w:firstLine="567"/>
        <w:contextualSpacing w:val="0"/>
        <w:jc w:val="both"/>
        <w:divId w:val="1547135805"/>
        <w:rPr>
          <w:sz w:val="24"/>
          <w:szCs w:val="24"/>
        </w:rPr>
      </w:pPr>
      <w:r w:rsidRPr="00375B58">
        <w:rPr>
          <w:i/>
          <w:sz w:val="24"/>
          <w:szCs w:val="24"/>
        </w:rPr>
        <w:t xml:space="preserve">достигать </w:t>
      </w:r>
      <w:r w:rsidRPr="00375B58">
        <w:rPr>
          <w:sz w:val="24"/>
          <w:szCs w:val="24"/>
        </w:rPr>
        <w:t>взаимопонимания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процессе</w:t>
      </w:r>
      <w:r w:rsidRPr="00375B58">
        <w:rPr>
          <w:spacing w:val="1"/>
          <w:sz w:val="24"/>
          <w:szCs w:val="24"/>
        </w:rPr>
        <w:t xml:space="preserve"> </w:t>
      </w:r>
      <w:r w:rsidRPr="00375B58">
        <w:rPr>
          <w:sz w:val="24"/>
          <w:szCs w:val="24"/>
        </w:rPr>
        <w:t>устного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письменного</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носителями</w:t>
      </w:r>
      <w:r w:rsidRPr="00375B58">
        <w:rPr>
          <w:spacing w:val="-1"/>
          <w:sz w:val="24"/>
          <w:szCs w:val="24"/>
        </w:rPr>
        <w:t xml:space="preserve"> </w:t>
      </w:r>
      <w:r w:rsidRPr="00375B58">
        <w:rPr>
          <w:sz w:val="24"/>
          <w:szCs w:val="24"/>
        </w:rPr>
        <w:t>иностранного языка, людьми</w:t>
      </w:r>
      <w:r w:rsidRPr="00375B58">
        <w:rPr>
          <w:spacing w:val="-1"/>
          <w:sz w:val="24"/>
          <w:szCs w:val="24"/>
        </w:rPr>
        <w:t xml:space="preserve"> </w:t>
      </w:r>
      <w:r w:rsidRPr="00375B58">
        <w:rPr>
          <w:sz w:val="24"/>
          <w:szCs w:val="24"/>
        </w:rPr>
        <w:t>другой культуры;</w:t>
      </w:r>
    </w:p>
    <w:p w:rsidR="00C17463" w:rsidRPr="00375B58" w:rsidRDefault="00C17463" w:rsidP="0086497C">
      <w:pPr>
        <w:pStyle w:val="af2"/>
        <w:widowControl w:val="0"/>
        <w:numPr>
          <w:ilvl w:val="0"/>
          <w:numId w:val="126"/>
        </w:numPr>
        <w:tabs>
          <w:tab w:val="left" w:pos="1803"/>
        </w:tabs>
        <w:autoSpaceDE w:val="0"/>
        <w:autoSpaceDN w:val="0"/>
        <w:ind w:left="0" w:right="375" w:firstLine="567"/>
        <w:contextualSpacing w:val="0"/>
        <w:jc w:val="both"/>
        <w:divId w:val="1547135805"/>
        <w:rPr>
          <w:sz w:val="24"/>
          <w:szCs w:val="24"/>
        </w:rPr>
      </w:pPr>
      <w:r w:rsidRPr="00375B58">
        <w:rPr>
          <w:i/>
          <w:sz w:val="24"/>
          <w:szCs w:val="24"/>
        </w:rPr>
        <w:t xml:space="preserve">сравнивать </w:t>
      </w:r>
      <w:r w:rsidRPr="00375B58">
        <w:rPr>
          <w:sz w:val="24"/>
          <w:szCs w:val="24"/>
        </w:rPr>
        <w:t>(в том числе устанавливать основания для сравнения) объекты, явления,</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элементы</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основные</w:t>
      </w:r>
      <w:r w:rsidRPr="00375B58">
        <w:rPr>
          <w:spacing w:val="-3"/>
          <w:sz w:val="24"/>
          <w:szCs w:val="24"/>
        </w:rPr>
        <w:t xml:space="preserve"> </w:t>
      </w:r>
      <w:r w:rsidRPr="00375B58">
        <w:rPr>
          <w:sz w:val="24"/>
          <w:szCs w:val="24"/>
        </w:rPr>
        <w:t>функции в</w:t>
      </w:r>
      <w:r w:rsidRPr="00375B58">
        <w:rPr>
          <w:spacing w:val="-4"/>
          <w:sz w:val="24"/>
          <w:szCs w:val="24"/>
        </w:rPr>
        <w:t xml:space="preserve"> </w:t>
      </w:r>
      <w:r w:rsidRPr="00375B58">
        <w:rPr>
          <w:sz w:val="24"/>
          <w:szCs w:val="24"/>
        </w:rPr>
        <w:t>рамках</w:t>
      </w:r>
      <w:r w:rsidRPr="00375B58">
        <w:rPr>
          <w:spacing w:val="2"/>
          <w:sz w:val="24"/>
          <w:szCs w:val="24"/>
        </w:rPr>
        <w:t xml:space="preserve"> </w:t>
      </w:r>
      <w:r w:rsidRPr="00375B58">
        <w:rPr>
          <w:sz w:val="24"/>
          <w:szCs w:val="24"/>
        </w:rPr>
        <w:t>изученной</w:t>
      </w:r>
      <w:r w:rsidRPr="00375B58">
        <w:rPr>
          <w:spacing w:val="-1"/>
          <w:sz w:val="24"/>
          <w:szCs w:val="24"/>
        </w:rPr>
        <w:t xml:space="preserve"> </w:t>
      </w:r>
      <w:r w:rsidRPr="00375B58">
        <w:rPr>
          <w:sz w:val="24"/>
          <w:szCs w:val="24"/>
        </w:rPr>
        <w:t>тематики.</w:t>
      </w:r>
    </w:p>
    <w:p w:rsidR="00C17463" w:rsidRPr="00375B58" w:rsidRDefault="00C17463" w:rsidP="0086497C">
      <w:pPr>
        <w:pStyle w:val="af2"/>
        <w:widowControl w:val="0"/>
        <w:numPr>
          <w:ilvl w:val="0"/>
          <w:numId w:val="134"/>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C17463" w:rsidRPr="00375B58" w:rsidRDefault="00C17463" w:rsidP="0086497C">
      <w:pPr>
        <w:pStyle w:val="af2"/>
        <w:widowControl w:val="0"/>
        <w:numPr>
          <w:ilvl w:val="0"/>
          <w:numId w:val="125"/>
        </w:numPr>
        <w:tabs>
          <w:tab w:val="left" w:pos="1683"/>
        </w:tabs>
        <w:autoSpaceDE w:val="0"/>
        <w:autoSpaceDN w:val="0"/>
        <w:spacing w:line="274" w:lineRule="exact"/>
        <w:ind w:left="0" w:firstLine="567"/>
        <w:contextualSpacing w:val="0"/>
        <w:jc w:val="both"/>
        <w:divId w:val="1547135805"/>
        <w:rPr>
          <w:sz w:val="24"/>
          <w:szCs w:val="24"/>
        </w:rPr>
      </w:pPr>
      <w:r w:rsidRPr="00375B58">
        <w:rPr>
          <w:i/>
          <w:sz w:val="24"/>
          <w:szCs w:val="24"/>
        </w:rPr>
        <w:t>владеть</w:t>
      </w:r>
      <w:r w:rsidRPr="00375B58">
        <w:rPr>
          <w:i/>
          <w:spacing w:val="-2"/>
          <w:sz w:val="24"/>
          <w:szCs w:val="24"/>
        </w:rPr>
        <w:t xml:space="preserve"> </w:t>
      </w:r>
      <w:r w:rsidRPr="00375B58">
        <w:rPr>
          <w:sz w:val="24"/>
          <w:szCs w:val="24"/>
        </w:rPr>
        <w:t>основными</w:t>
      </w:r>
      <w:r w:rsidRPr="00375B58">
        <w:rPr>
          <w:spacing w:val="-2"/>
          <w:sz w:val="24"/>
          <w:szCs w:val="24"/>
        </w:rPr>
        <w:t xml:space="preserve"> </w:t>
      </w:r>
      <w:r w:rsidRPr="00375B58">
        <w:rPr>
          <w:sz w:val="24"/>
          <w:szCs w:val="24"/>
        </w:rPr>
        <w:t>видами</w:t>
      </w:r>
      <w:r w:rsidRPr="00375B58">
        <w:rPr>
          <w:spacing w:val="-3"/>
          <w:sz w:val="24"/>
          <w:szCs w:val="24"/>
        </w:rPr>
        <w:t xml:space="preserve"> </w:t>
      </w:r>
      <w:r w:rsidRPr="00375B58">
        <w:rPr>
          <w:sz w:val="24"/>
          <w:szCs w:val="24"/>
        </w:rPr>
        <w:t>речевой</w:t>
      </w:r>
      <w:r w:rsidRPr="00375B58">
        <w:rPr>
          <w:spacing w:val="-2"/>
          <w:sz w:val="24"/>
          <w:szCs w:val="24"/>
        </w:rPr>
        <w:t xml:space="preserve"> </w:t>
      </w:r>
      <w:r w:rsidRPr="00375B58">
        <w:rPr>
          <w:sz w:val="24"/>
          <w:szCs w:val="24"/>
        </w:rPr>
        <w:t>деятельности:</w:t>
      </w:r>
    </w:p>
    <w:p w:rsidR="00C17463" w:rsidRPr="00375B58" w:rsidRDefault="00C17463" w:rsidP="007B4865">
      <w:pPr>
        <w:pStyle w:val="af4"/>
        <w:ind w:right="365" w:firstLine="567"/>
        <w:jc w:val="both"/>
        <w:divId w:val="1547135805"/>
      </w:pPr>
      <w:r w:rsidRPr="00375B58">
        <w:rPr>
          <w:b/>
        </w:rPr>
        <w:t xml:space="preserve">говорение: </w:t>
      </w:r>
      <w:r w:rsidRPr="00375B58">
        <w:rPr>
          <w:i/>
        </w:rPr>
        <w:t xml:space="preserve">вести </w:t>
      </w:r>
      <w:r w:rsidRPr="00375B58">
        <w:t>комбинированный</w:t>
      </w:r>
      <w:r w:rsidRPr="00375B58">
        <w:rPr>
          <w:spacing w:val="1"/>
        </w:rPr>
        <w:t xml:space="preserve"> </w:t>
      </w:r>
      <w:r w:rsidRPr="00375B58">
        <w:t>диалог,</w:t>
      </w:r>
      <w:r w:rsidRPr="00375B58">
        <w:rPr>
          <w:spacing w:val="1"/>
        </w:rPr>
        <w:t xml:space="preserve"> </w:t>
      </w:r>
      <w:r w:rsidRPr="00375B58">
        <w:t>включающий</w:t>
      </w:r>
      <w:r w:rsidRPr="00375B58">
        <w:rPr>
          <w:spacing w:val="1"/>
        </w:rPr>
        <w:t xml:space="preserve"> </w:t>
      </w:r>
      <w:r w:rsidRPr="00375B58">
        <w:t>различные</w:t>
      </w:r>
      <w:r w:rsidRPr="00375B58">
        <w:rPr>
          <w:spacing w:val="1"/>
        </w:rPr>
        <w:t xml:space="preserve"> </w:t>
      </w:r>
      <w:r w:rsidRPr="00375B58">
        <w:t>виды</w:t>
      </w:r>
      <w:r w:rsidRPr="00375B58">
        <w:rPr>
          <w:spacing w:val="1"/>
        </w:rPr>
        <w:t xml:space="preserve"> </w:t>
      </w:r>
      <w:r w:rsidRPr="00375B58">
        <w:t>диалогов</w:t>
      </w:r>
      <w:r w:rsidRPr="00375B58">
        <w:rPr>
          <w:spacing w:val="1"/>
        </w:rPr>
        <w:t xml:space="preserve"> </w:t>
      </w:r>
      <w:r w:rsidRPr="00375B58">
        <w:t>(диалог</w:t>
      </w:r>
      <w:r w:rsidRPr="00375B58">
        <w:rPr>
          <w:spacing w:val="1"/>
        </w:rPr>
        <w:t xml:space="preserve"> </w:t>
      </w:r>
      <w:r w:rsidRPr="00375B58">
        <w:t>этикетного</w:t>
      </w:r>
      <w:r w:rsidRPr="00375B58">
        <w:rPr>
          <w:spacing w:val="1"/>
        </w:rPr>
        <w:t xml:space="preserve"> </w:t>
      </w:r>
      <w:r w:rsidRPr="00375B58">
        <w:t>характера,</w:t>
      </w:r>
      <w:r w:rsidRPr="00375B58">
        <w:rPr>
          <w:spacing w:val="1"/>
        </w:rPr>
        <w:t xml:space="preserve"> </w:t>
      </w:r>
      <w:r w:rsidRPr="00375B58">
        <w:t>диалог-побуждение</w:t>
      </w:r>
      <w:r w:rsidRPr="00375B58">
        <w:rPr>
          <w:spacing w:val="1"/>
        </w:rPr>
        <w:t xml:space="preserve"> </w:t>
      </w:r>
      <w:r w:rsidRPr="00375B58">
        <w:t>к</w:t>
      </w:r>
      <w:r w:rsidRPr="00375B58">
        <w:rPr>
          <w:spacing w:val="1"/>
        </w:rPr>
        <w:t xml:space="preserve"> </w:t>
      </w:r>
      <w:r w:rsidRPr="00375B58">
        <w:t>действию,</w:t>
      </w:r>
      <w:r w:rsidRPr="00375B58">
        <w:rPr>
          <w:spacing w:val="1"/>
        </w:rPr>
        <w:t xml:space="preserve"> </w:t>
      </w:r>
      <w:r w:rsidRPr="00375B58">
        <w:t>диалог-расспрос);</w:t>
      </w:r>
      <w:r w:rsidRPr="00375B58">
        <w:rPr>
          <w:spacing w:val="1"/>
        </w:rPr>
        <w:t xml:space="preserve"> </w:t>
      </w:r>
      <w:r w:rsidRPr="00375B58">
        <w:t>диалог-</w:t>
      </w:r>
      <w:r w:rsidRPr="00375B58">
        <w:rPr>
          <w:spacing w:val="1"/>
        </w:rPr>
        <w:t xml:space="preserve"> </w:t>
      </w:r>
      <w:r w:rsidRPr="00375B58">
        <w:t>обмен</w:t>
      </w:r>
      <w:r w:rsidRPr="00375B58">
        <w:rPr>
          <w:spacing w:val="1"/>
        </w:rPr>
        <w:t xml:space="preserve"> </w:t>
      </w:r>
      <w:r w:rsidRPr="00375B58">
        <w:t>мнениями</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в</w:t>
      </w:r>
      <w:r w:rsidRPr="00375B58">
        <w:rPr>
          <w:spacing w:val="1"/>
        </w:rPr>
        <w:t xml:space="preserve"> </w:t>
      </w:r>
      <w:r w:rsidRPr="00375B58">
        <w:t>стандартных</w:t>
      </w:r>
      <w:r w:rsidRPr="00375B58">
        <w:rPr>
          <w:spacing w:val="1"/>
        </w:rPr>
        <w:t xml:space="preserve"> </w:t>
      </w:r>
      <w:r w:rsidRPr="00375B58">
        <w:t>ситуациях</w:t>
      </w:r>
      <w:r w:rsidRPr="00375B58">
        <w:rPr>
          <w:spacing w:val="-57"/>
        </w:rPr>
        <w:t xml:space="preserve"> </w:t>
      </w:r>
      <w:r w:rsidRPr="00375B58">
        <w:t>неофициального</w:t>
      </w:r>
      <w:r w:rsidRPr="00375B58">
        <w:rPr>
          <w:spacing w:val="1"/>
        </w:rPr>
        <w:t xml:space="preserve"> </w:t>
      </w:r>
      <w:r w:rsidRPr="00375B58">
        <w:lastRenderedPageBreak/>
        <w:t>общения</w:t>
      </w:r>
      <w:r w:rsidRPr="00375B58">
        <w:rPr>
          <w:spacing w:val="1"/>
        </w:rPr>
        <w:t xml:space="preserve"> </w:t>
      </w:r>
      <w:r w:rsidRPr="00375B58">
        <w:t>с</w:t>
      </w:r>
      <w:r w:rsidRPr="00375B58">
        <w:rPr>
          <w:spacing w:val="1"/>
        </w:rPr>
        <w:t xml:space="preserve"> </w:t>
      </w:r>
      <w:r w:rsidRPr="00375B58">
        <w:t>вербальными</w:t>
      </w:r>
      <w:r w:rsidRPr="00375B58">
        <w:rPr>
          <w:spacing w:val="1"/>
        </w:rPr>
        <w:t xml:space="preserve"> </w:t>
      </w:r>
      <w:r w:rsidRPr="00375B58">
        <w:t>и/или</w:t>
      </w:r>
      <w:r w:rsidRPr="00375B58">
        <w:rPr>
          <w:spacing w:val="1"/>
        </w:rPr>
        <w:t xml:space="preserve"> </w:t>
      </w:r>
      <w:r w:rsidRPr="00375B58">
        <w:t>зрительными</w:t>
      </w:r>
      <w:r w:rsidRPr="00375B58">
        <w:rPr>
          <w:spacing w:val="1"/>
        </w:rPr>
        <w:t xml:space="preserve"> </w:t>
      </w:r>
      <w:r w:rsidRPr="00375B58">
        <w:t>опорами</w:t>
      </w:r>
      <w:r w:rsidRPr="00375B58">
        <w:rPr>
          <w:spacing w:val="1"/>
        </w:rPr>
        <w:t xml:space="preserve"> </w:t>
      </w:r>
      <w:r w:rsidRPr="00375B58">
        <w:t>или</w:t>
      </w:r>
      <w:r w:rsidRPr="00375B58">
        <w:rPr>
          <w:spacing w:val="1"/>
        </w:rPr>
        <w:t xml:space="preserve"> </w:t>
      </w:r>
      <w:r w:rsidRPr="00375B58">
        <w:t>без</w:t>
      </w:r>
      <w:r w:rsidRPr="00375B58">
        <w:rPr>
          <w:spacing w:val="1"/>
        </w:rPr>
        <w:t xml:space="preserve"> </w:t>
      </w:r>
      <w:r w:rsidRPr="00375B58">
        <w:t>опор,</w:t>
      </w:r>
      <w:r w:rsidRPr="00375B58">
        <w:rPr>
          <w:spacing w:val="1"/>
        </w:rPr>
        <w:t xml:space="preserve"> </w:t>
      </w:r>
      <w:r w:rsidRPr="00375B58">
        <w:t>с</w:t>
      </w:r>
      <w:r w:rsidRPr="00375B58">
        <w:rPr>
          <w:spacing w:val="1"/>
        </w:rPr>
        <w:t xml:space="preserve"> </w:t>
      </w:r>
      <w:r w:rsidRPr="00375B58">
        <w:t>соблюдением норм речевого этикета, принятого в стране/странах изучаемого языка (до 6-8</w:t>
      </w:r>
      <w:r w:rsidRPr="00375B58">
        <w:rPr>
          <w:spacing w:val="1"/>
        </w:rPr>
        <w:t xml:space="preserve"> </w:t>
      </w:r>
      <w:r w:rsidRPr="00375B58">
        <w:t>реплик</w:t>
      </w:r>
      <w:r w:rsidRPr="00375B58">
        <w:rPr>
          <w:spacing w:val="-1"/>
        </w:rPr>
        <w:t xml:space="preserve"> </w:t>
      </w:r>
      <w:r w:rsidRPr="00375B58">
        <w:t>со стороны каждого собеседника);</w:t>
      </w:r>
    </w:p>
    <w:p w:rsidR="00C17463" w:rsidRPr="00375B58" w:rsidRDefault="00C17463" w:rsidP="007B4865">
      <w:pPr>
        <w:pStyle w:val="af4"/>
        <w:spacing w:before="1"/>
        <w:ind w:right="368" w:firstLine="567"/>
        <w:jc w:val="both"/>
        <w:divId w:val="1547135805"/>
      </w:pPr>
      <w:r w:rsidRPr="00375B58">
        <w:rPr>
          <w:i/>
        </w:rPr>
        <w:t xml:space="preserve">создавать </w:t>
      </w:r>
      <w:r w:rsidRPr="00375B58">
        <w:t>разные</w:t>
      </w:r>
      <w:r w:rsidRPr="00375B58">
        <w:rPr>
          <w:spacing w:val="1"/>
        </w:rPr>
        <w:t xml:space="preserve"> </w:t>
      </w:r>
      <w:r w:rsidRPr="00375B58">
        <w:t>виды</w:t>
      </w:r>
      <w:r w:rsidRPr="00375B58">
        <w:rPr>
          <w:spacing w:val="1"/>
        </w:rPr>
        <w:t xml:space="preserve"> </w:t>
      </w:r>
      <w:r w:rsidRPr="00375B58">
        <w:t>монологических</w:t>
      </w:r>
      <w:r w:rsidRPr="00375B58">
        <w:rPr>
          <w:spacing w:val="1"/>
        </w:rPr>
        <w:t xml:space="preserve"> </w:t>
      </w:r>
      <w:r w:rsidRPr="00375B58">
        <w:t>высказываний</w:t>
      </w:r>
      <w:r w:rsidRPr="00375B58">
        <w:rPr>
          <w:spacing w:val="1"/>
        </w:rPr>
        <w:t xml:space="preserve"> </w:t>
      </w:r>
      <w:r w:rsidRPr="00375B58">
        <w:t>(описание,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характеристика; повествование/сообщение, рассуждение) с вербальными и/или зрительными</w:t>
      </w:r>
      <w:r w:rsidRPr="00375B58">
        <w:rPr>
          <w:spacing w:val="1"/>
        </w:rPr>
        <w:t xml:space="preserve"> </w:t>
      </w:r>
      <w:r w:rsidRPr="00375B58">
        <w:t>опорами</w:t>
      </w:r>
      <w:r w:rsidRPr="00375B58">
        <w:rPr>
          <w:spacing w:val="1"/>
        </w:rPr>
        <w:t xml:space="preserve"> </w:t>
      </w:r>
      <w:r w:rsidRPr="00375B58">
        <w:t>или</w:t>
      </w:r>
      <w:r w:rsidRPr="00375B58">
        <w:rPr>
          <w:spacing w:val="1"/>
        </w:rPr>
        <w:t xml:space="preserve"> </w:t>
      </w:r>
      <w:r w:rsidRPr="00375B58">
        <w:t>без</w:t>
      </w:r>
      <w:r w:rsidRPr="00375B58">
        <w:rPr>
          <w:spacing w:val="1"/>
        </w:rPr>
        <w:t xml:space="preserve"> </w:t>
      </w:r>
      <w:r w:rsidRPr="00375B58">
        <w:t>опор</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1"/>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(объём</w:t>
      </w:r>
      <w:r w:rsidRPr="00375B58">
        <w:rPr>
          <w:spacing w:val="1"/>
        </w:rPr>
        <w:t xml:space="preserve"> </w:t>
      </w:r>
      <w:r w:rsidRPr="00375B58">
        <w:t>монологического</w:t>
      </w:r>
      <w:r w:rsidRPr="00375B58">
        <w:rPr>
          <w:spacing w:val="-57"/>
        </w:rPr>
        <w:t xml:space="preserve"> </w:t>
      </w:r>
      <w:r w:rsidRPr="00375B58">
        <w:t xml:space="preserve">высказывания — до 10-12 фраз); </w:t>
      </w:r>
      <w:r w:rsidRPr="00375B58">
        <w:rPr>
          <w:i/>
        </w:rPr>
        <w:t xml:space="preserve">излагать </w:t>
      </w:r>
      <w:r w:rsidRPr="00375B58">
        <w:t>основное содержание прочитанного/прослушанного</w:t>
      </w:r>
      <w:r w:rsidRPr="00375B58">
        <w:rPr>
          <w:spacing w:val="-57"/>
        </w:rPr>
        <w:t xml:space="preserve"> </w:t>
      </w:r>
      <w:r w:rsidRPr="00375B58">
        <w:t xml:space="preserve">текста    </w:t>
      </w:r>
      <w:r w:rsidRPr="00375B58">
        <w:rPr>
          <w:spacing w:val="1"/>
        </w:rPr>
        <w:t xml:space="preserve"> </w:t>
      </w:r>
      <w:r w:rsidRPr="00375B58">
        <w:t xml:space="preserve">со    </w:t>
      </w:r>
      <w:r w:rsidRPr="00375B58">
        <w:rPr>
          <w:spacing w:val="1"/>
        </w:rPr>
        <w:t xml:space="preserve"> </w:t>
      </w:r>
      <w:r w:rsidRPr="00375B58">
        <w:t xml:space="preserve">зрительными    </w:t>
      </w:r>
      <w:r w:rsidRPr="00375B58">
        <w:rPr>
          <w:spacing w:val="1"/>
        </w:rPr>
        <w:t xml:space="preserve"> </w:t>
      </w:r>
      <w:r w:rsidRPr="00375B58">
        <w:t xml:space="preserve">и/или    </w:t>
      </w:r>
      <w:r w:rsidRPr="00375B58">
        <w:rPr>
          <w:spacing w:val="1"/>
        </w:rPr>
        <w:t xml:space="preserve"> </w:t>
      </w:r>
      <w:r w:rsidRPr="00375B58">
        <w:t>вербальными      опорами      (объём      —      10-12</w:t>
      </w:r>
      <w:r w:rsidRPr="00375B58">
        <w:rPr>
          <w:spacing w:val="1"/>
        </w:rPr>
        <w:t xml:space="preserve"> </w:t>
      </w:r>
      <w:r w:rsidRPr="00375B58">
        <w:t>фраз);</w:t>
      </w:r>
      <w:r w:rsidRPr="00375B58">
        <w:rPr>
          <w:spacing w:val="-1"/>
        </w:rPr>
        <w:t xml:space="preserve"> </w:t>
      </w:r>
      <w:r w:rsidRPr="00375B58">
        <w:rPr>
          <w:i/>
        </w:rPr>
        <w:t xml:space="preserve">излагать </w:t>
      </w:r>
      <w:r w:rsidRPr="00375B58">
        <w:t>результаты</w:t>
      </w:r>
      <w:r w:rsidRPr="00375B58">
        <w:rPr>
          <w:spacing w:val="1"/>
        </w:rPr>
        <w:t xml:space="preserve"> </w:t>
      </w:r>
      <w:r w:rsidRPr="00375B58">
        <w:t>выполненной</w:t>
      </w:r>
      <w:r w:rsidRPr="00375B58">
        <w:rPr>
          <w:spacing w:val="58"/>
        </w:rPr>
        <w:t xml:space="preserve"> </w:t>
      </w:r>
      <w:r w:rsidRPr="00375B58">
        <w:t>проектной</w:t>
      </w:r>
      <w:r w:rsidRPr="00375B58">
        <w:rPr>
          <w:spacing w:val="2"/>
        </w:rPr>
        <w:t xml:space="preserve"> </w:t>
      </w:r>
      <w:r w:rsidRPr="00375B58">
        <w:t>работы;</w:t>
      </w:r>
      <w:r w:rsidRPr="00375B58">
        <w:rPr>
          <w:spacing w:val="59"/>
        </w:rPr>
        <w:t xml:space="preserve"> </w:t>
      </w:r>
      <w:r w:rsidRPr="00375B58">
        <w:t>(объём</w:t>
      </w:r>
      <w:r w:rsidRPr="00375B58">
        <w:rPr>
          <w:spacing w:val="-4"/>
        </w:rPr>
        <w:t xml:space="preserve"> </w:t>
      </w:r>
      <w:r w:rsidRPr="00375B58">
        <w:t>— 10-12</w:t>
      </w:r>
      <w:r w:rsidRPr="00375B58">
        <w:rPr>
          <w:spacing w:val="-1"/>
        </w:rPr>
        <w:t xml:space="preserve"> </w:t>
      </w:r>
      <w:r w:rsidRPr="00375B58">
        <w:t>фраз);</w:t>
      </w:r>
    </w:p>
    <w:p w:rsidR="00C17463" w:rsidRPr="00375B58" w:rsidRDefault="00C17463" w:rsidP="007B4865">
      <w:pPr>
        <w:pStyle w:val="af4"/>
        <w:ind w:right="366" w:firstLine="567"/>
        <w:jc w:val="both"/>
        <w:divId w:val="1547135805"/>
      </w:pPr>
      <w:r w:rsidRPr="00375B58">
        <w:rPr>
          <w:b/>
        </w:rPr>
        <w:t xml:space="preserve">аудирование: </w:t>
      </w:r>
      <w:r w:rsidRPr="00375B58">
        <w:rPr>
          <w:i/>
        </w:rPr>
        <w:t>воспринимать</w:t>
      </w:r>
      <w:r w:rsidRPr="00375B58">
        <w:rPr>
          <w:i/>
          <w:spacing w:val="1"/>
        </w:rPr>
        <w:t xml:space="preserve"> </w:t>
      </w:r>
      <w:r w:rsidRPr="00375B58">
        <w:rPr>
          <w:i/>
        </w:rPr>
        <w:t>на</w:t>
      </w:r>
      <w:r w:rsidRPr="00375B58">
        <w:rPr>
          <w:i/>
          <w:spacing w:val="1"/>
        </w:rPr>
        <w:t xml:space="preserve"> </w:t>
      </w:r>
      <w:r w:rsidRPr="00375B58">
        <w:rPr>
          <w:i/>
        </w:rPr>
        <w:t>слух</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57"/>
        </w:rPr>
        <w:t xml:space="preserve"> </w:t>
      </w:r>
      <w:r w:rsidRPr="00375B58">
        <w:t>содержащие</w:t>
      </w:r>
      <w:r w:rsidRPr="00375B58">
        <w:rPr>
          <w:spacing w:val="1"/>
        </w:rPr>
        <w:t xml:space="preserve"> </w:t>
      </w:r>
      <w:r w:rsidRPr="00375B58">
        <w:t>отдельные</w:t>
      </w:r>
      <w:r w:rsidRPr="00375B58">
        <w:rPr>
          <w:spacing w:val="1"/>
        </w:rPr>
        <w:t xml:space="preserve"> </w:t>
      </w:r>
      <w:r w:rsidRPr="00375B58">
        <w:t>неизученные</w:t>
      </w:r>
      <w:r w:rsidRPr="00375B58">
        <w:rPr>
          <w:spacing w:val="1"/>
        </w:rPr>
        <w:t xml:space="preserve"> </w:t>
      </w:r>
      <w:r w:rsidRPr="00375B58">
        <w:t>языковые</w:t>
      </w:r>
      <w:r w:rsidRPr="00375B58">
        <w:rPr>
          <w:spacing w:val="1"/>
        </w:rPr>
        <w:t xml:space="preserve"> </w:t>
      </w:r>
      <w:r w:rsidRPr="00375B58">
        <w:t>явления,</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поставленной</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нужной/интересующей/запрашиваемой</w:t>
      </w:r>
      <w:r w:rsidRPr="00375B58">
        <w:rPr>
          <w:spacing w:val="1"/>
        </w:rPr>
        <w:t xml:space="preserve"> </w:t>
      </w:r>
      <w:r w:rsidRPr="00375B58">
        <w:t>информации</w:t>
      </w:r>
      <w:r w:rsidRPr="00375B58">
        <w:rPr>
          <w:spacing w:val="1"/>
        </w:rPr>
        <w:t xml:space="preserve"> </w:t>
      </w:r>
      <w:r w:rsidRPr="00375B58">
        <w:t>(время</w:t>
      </w:r>
      <w:r w:rsidRPr="00375B58">
        <w:rPr>
          <w:spacing w:val="1"/>
        </w:rPr>
        <w:t xml:space="preserve"> </w:t>
      </w:r>
      <w:r w:rsidRPr="00375B58">
        <w:t>звучания</w:t>
      </w:r>
      <w:r w:rsidRPr="00375B58">
        <w:rPr>
          <w:spacing w:val="1"/>
        </w:rPr>
        <w:t xml:space="preserve"> </w:t>
      </w:r>
      <w:r w:rsidRPr="00375B58">
        <w:t>текста/текстов</w:t>
      </w:r>
      <w:r w:rsidRPr="00375B58">
        <w:rPr>
          <w:spacing w:val="1"/>
        </w:rPr>
        <w:t xml:space="preserve"> </w:t>
      </w:r>
      <w:r w:rsidRPr="00375B58">
        <w:t>для</w:t>
      </w:r>
      <w:r w:rsidRPr="00375B58">
        <w:rPr>
          <w:spacing w:val="1"/>
        </w:rPr>
        <w:t xml:space="preserve"> </w:t>
      </w:r>
      <w:r w:rsidRPr="00375B58">
        <w:t>аудирования</w:t>
      </w:r>
      <w:r w:rsidRPr="00375B58">
        <w:rPr>
          <w:spacing w:val="-1"/>
        </w:rPr>
        <w:t xml:space="preserve"> </w:t>
      </w:r>
      <w:r w:rsidRPr="00375B58">
        <w:t>— до 2 минут);</w:t>
      </w:r>
    </w:p>
    <w:p w:rsidR="00C17463" w:rsidRPr="00375B58" w:rsidRDefault="00C17463" w:rsidP="007B4865">
      <w:pPr>
        <w:pStyle w:val="af4"/>
        <w:spacing w:before="1"/>
        <w:ind w:right="367" w:firstLine="567"/>
        <w:jc w:val="both"/>
        <w:divId w:val="1547135805"/>
      </w:pPr>
      <w:r w:rsidRPr="00375B58">
        <w:rPr>
          <w:b/>
        </w:rPr>
        <w:t>смысловое</w:t>
      </w:r>
      <w:r w:rsidRPr="00375B58">
        <w:rPr>
          <w:b/>
          <w:spacing w:val="1"/>
        </w:rPr>
        <w:t xml:space="preserve"> </w:t>
      </w:r>
      <w:r w:rsidRPr="00375B58">
        <w:rPr>
          <w:b/>
        </w:rPr>
        <w:t xml:space="preserve">чтение: </w:t>
      </w:r>
      <w:r w:rsidRPr="00375B58">
        <w:rPr>
          <w:i/>
        </w:rPr>
        <w:t>читать</w:t>
      </w:r>
      <w:r w:rsidRPr="00375B58">
        <w:rPr>
          <w:i/>
          <w:spacing w:val="1"/>
        </w:rPr>
        <w:t xml:space="preserve"> </w:t>
      </w:r>
      <w:r w:rsidRPr="00375B58">
        <w:rPr>
          <w:i/>
        </w:rPr>
        <w:t>про</w:t>
      </w:r>
      <w:r w:rsidRPr="00375B58">
        <w:rPr>
          <w:i/>
          <w:spacing w:val="1"/>
        </w:rPr>
        <w:t xml:space="preserve"> </w:t>
      </w:r>
      <w:r w:rsidRPr="00375B58">
        <w:rPr>
          <w:i/>
        </w:rPr>
        <w:t>себя</w:t>
      </w:r>
      <w:r w:rsidRPr="00375B58">
        <w:rPr>
          <w:i/>
          <w:spacing w:val="1"/>
        </w:rPr>
        <w:t xml:space="preserve"> </w:t>
      </w:r>
      <w:r w:rsidRPr="00375B58">
        <w:rPr>
          <w:i/>
        </w:rPr>
        <w:t>и</w:t>
      </w:r>
      <w:r w:rsidRPr="00375B58">
        <w:rPr>
          <w:i/>
          <w:spacing w:val="1"/>
        </w:rPr>
        <w:t xml:space="preserve"> </w:t>
      </w:r>
      <w:r w:rsidRPr="00375B58">
        <w:rPr>
          <w:i/>
        </w:rPr>
        <w:t xml:space="preserve">понимать </w:t>
      </w:r>
      <w:r w:rsidRPr="00375B58">
        <w:t>несложные</w:t>
      </w:r>
      <w:r w:rsidRPr="00375B58">
        <w:rPr>
          <w:spacing w:val="1"/>
        </w:rPr>
        <w:t xml:space="preserve"> </w:t>
      </w:r>
      <w:r w:rsidRPr="00375B58">
        <w:t>аутентичные</w:t>
      </w:r>
      <w:r w:rsidRPr="00375B58">
        <w:rPr>
          <w:spacing w:val="1"/>
        </w:rPr>
        <w:t xml:space="preserve"> </w:t>
      </w:r>
      <w:r w:rsidRPr="00375B58">
        <w:t>тексты,</w:t>
      </w:r>
      <w:r w:rsidRPr="00375B58">
        <w:rPr>
          <w:spacing w:val="1"/>
        </w:rPr>
        <w:t xml:space="preserve"> </w:t>
      </w:r>
      <w:r w:rsidRPr="00375B58">
        <w:t>содержащие отдельные неизученные языковые явления, с различной глубиной проникновения</w:t>
      </w:r>
      <w:r w:rsidRPr="00375B58">
        <w:rPr>
          <w:spacing w:val="-57"/>
        </w:rPr>
        <w:t xml:space="preserve"> </w:t>
      </w:r>
      <w:r w:rsidRPr="00375B58">
        <w:t>в их содержание в зависимости от поставленной коммуникативной</w:t>
      </w:r>
      <w:r w:rsidRPr="00375B58">
        <w:rPr>
          <w:spacing w:val="1"/>
        </w:rPr>
        <w:t xml:space="preserve"> </w:t>
      </w:r>
      <w:r w:rsidRPr="00375B58">
        <w:t>задачи: с пониманием</w:t>
      </w:r>
      <w:r w:rsidRPr="00375B58">
        <w:rPr>
          <w:spacing w:val="1"/>
        </w:rPr>
        <w:t xml:space="preserve"> </w:t>
      </w:r>
      <w:r w:rsidRPr="00375B58">
        <w:t>основного содержания, с пониманием нужной/интересующей/запрашиваемой информации, с</w:t>
      </w:r>
      <w:r w:rsidRPr="00375B58">
        <w:rPr>
          <w:spacing w:val="1"/>
        </w:rPr>
        <w:t xml:space="preserve"> </w:t>
      </w:r>
      <w:r w:rsidRPr="00375B58">
        <w:t xml:space="preserve">полным пониманием содержания (объём текста/текстов для чтения — 500-600 слов); </w:t>
      </w:r>
      <w:r w:rsidRPr="00375B58">
        <w:rPr>
          <w:i/>
        </w:rPr>
        <w:t>читать</w:t>
      </w:r>
      <w:r w:rsidRPr="00375B58">
        <w:rPr>
          <w:i/>
          <w:spacing w:val="1"/>
        </w:rPr>
        <w:t xml:space="preserve"> </w:t>
      </w:r>
      <w:r w:rsidRPr="00375B58">
        <w:rPr>
          <w:i/>
        </w:rPr>
        <w:t>про</w:t>
      </w:r>
      <w:r w:rsidRPr="00375B58">
        <w:rPr>
          <w:i/>
          <w:spacing w:val="1"/>
        </w:rPr>
        <w:t xml:space="preserve"> </w:t>
      </w:r>
      <w:r w:rsidRPr="00375B58">
        <w:rPr>
          <w:i/>
        </w:rPr>
        <w:t xml:space="preserve">себя </w:t>
      </w:r>
      <w:r w:rsidRPr="00375B58">
        <w:t>несплошные</w:t>
      </w:r>
      <w:r w:rsidRPr="00375B58">
        <w:rPr>
          <w:spacing w:val="1"/>
        </w:rPr>
        <w:t xml:space="preserve"> </w:t>
      </w:r>
      <w:r w:rsidRPr="00375B58">
        <w:t>тексты</w:t>
      </w:r>
      <w:r w:rsidRPr="00375B58">
        <w:rPr>
          <w:spacing w:val="1"/>
        </w:rPr>
        <w:t xml:space="preserve"> </w:t>
      </w:r>
      <w:r w:rsidRPr="00375B58">
        <w:t>(таблицы,</w:t>
      </w:r>
      <w:r w:rsidRPr="00375B58">
        <w:rPr>
          <w:spacing w:val="1"/>
        </w:rPr>
        <w:t xml:space="preserve"> </w:t>
      </w:r>
      <w:r w:rsidRPr="00375B58">
        <w:t>диаграммы)</w:t>
      </w:r>
      <w:r w:rsidRPr="00375B58">
        <w:rPr>
          <w:spacing w:val="1"/>
        </w:rPr>
        <w:t xml:space="preserve"> </w:t>
      </w:r>
      <w:r w:rsidRPr="00375B58">
        <w:t xml:space="preserve">и </w:t>
      </w:r>
      <w:r w:rsidRPr="00375B58">
        <w:rPr>
          <w:i/>
        </w:rPr>
        <w:t xml:space="preserve">понимать </w:t>
      </w:r>
      <w:r w:rsidRPr="00375B58">
        <w:t>представленную</w:t>
      </w:r>
      <w:r w:rsidRPr="00375B58">
        <w:rPr>
          <w:spacing w:val="1"/>
        </w:rPr>
        <w:t xml:space="preserve"> </w:t>
      </w:r>
      <w:r w:rsidRPr="00375B58">
        <w:t>в</w:t>
      </w:r>
      <w:r w:rsidRPr="00375B58">
        <w:rPr>
          <w:spacing w:val="1"/>
        </w:rPr>
        <w:t xml:space="preserve"> </w:t>
      </w:r>
      <w:r w:rsidRPr="00375B58">
        <w:t>них</w:t>
      </w:r>
      <w:r w:rsidRPr="00375B58">
        <w:rPr>
          <w:spacing w:val="1"/>
        </w:rPr>
        <w:t xml:space="preserve"> </w:t>
      </w:r>
      <w:r w:rsidRPr="00375B58">
        <w:t xml:space="preserve">информацию; </w:t>
      </w:r>
      <w:r w:rsidRPr="00375B58">
        <w:rPr>
          <w:i/>
        </w:rPr>
        <w:t xml:space="preserve">обобщать </w:t>
      </w:r>
      <w:r w:rsidRPr="00375B58">
        <w:t xml:space="preserve">и </w:t>
      </w:r>
      <w:r w:rsidRPr="00375B58">
        <w:rPr>
          <w:i/>
        </w:rPr>
        <w:t xml:space="preserve">оценивать </w:t>
      </w:r>
      <w:r w:rsidRPr="00375B58">
        <w:t>полученную</w:t>
      </w:r>
      <w:r w:rsidRPr="00375B58">
        <w:rPr>
          <w:spacing w:val="-1"/>
        </w:rPr>
        <w:t xml:space="preserve"> </w:t>
      </w:r>
      <w:r w:rsidRPr="00375B58">
        <w:t>при</w:t>
      </w:r>
      <w:r w:rsidRPr="00375B58">
        <w:rPr>
          <w:spacing w:val="-1"/>
        </w:rPr>
        <w:t xml:space="preserve"> </w:t>
      </w:r>
      <w:r w:rsidRPr="00375B58">
        <w:t>чтении информацию;</w:t>
      </w:r>
    </w:p>
    <w:p w:rsidR="00C17463" w:rsidRPr="00375B58" w:rsidRDefault="00C17463" w:rsidP="007B4865">
      <w:pPr>
        <w:pStyle w:val="af4"/>
        <w:ind w:right="365" w:firstLine="567"/>
        <w:jc w:val="both"/>
        <w:divId w:val="1547135805"/>
      </w:pPr>
      <w:r w:rsidRPr="00375B58">
        <w:rPr>
          <w:b/>
        </w:rPr>
        <w:t>письменная</w:t>
      </w:r>
      <w:r w:rsidRPr="00375B58">
        <w:rPr>
          <w:b/>
          <w:spacing w:val="60"/>
        </w:rPr>
        <w:t xml:space="preserve"> </w:t>
      </w:r>
      <w:r w:rsidRPr="00375B58">
        <w:rPr>
          <w:b/>
        </w:rPr>
        <w:t xml:space="preserve">речь: </w:t>
      </w:r>
      <w:r w:rsidRPr="00375B58">
        <w:rPr>
          <w:i/>
        </w:rPr>
        <w:t xml:space="preserve">заполнять </w:t>
      </w:r>
      <w:r w:rsidRPr="00375B58">
        <w:t>анкеты и формуляры, сообщая о себе основные сведения,</w:t>
      </w:r>
      <w:r w:rsidRPr="00375B58">
        <w:rPr>
          <w:spacing w:val="1"/>
        </w:rPr>
        <w:t xml:space="preserve"> </w:t>
      </w:r>
      <w:r w:rsidRPr="00375B58">
        <w:t xml:space="preserve">в     </w:t>
      </w:r>
      <w:r w:rsidRPr="00375B58">
        <w:rPr>
          <w:spacing w:val="1"/>
        </w:rPr>
        <w:t xml:space="preserve"> </w:t>
      </w:r>
      <w:r w:rsidRPr="00375B58">
        <w:t xml:space="preserve">соответствии     </w:t>
      </w:r>
      <w:r w:rsidRPr="00375B58">
        <w:rPr>
          <w:spacing w:val="1"/>
        </w:rPr>
        <w:t xml:space="preserve"> </w:t>
      </w:r>
      <w:r w:rsidRPr="00375B58">
        <w:t xml:space="preserve">с     </w:t>
      </w:r>
      <w:r w:rsidRPr="00375B58">
        <w:rPr>
          <w:spacing w:val="1"/>
        </w:rPr>
        <w:t xml:space="preserve"> </w:t>
      </w:r>
      <w:r w:rsidRPr="00375B58">
        <w:t xml:space="preserve">нормами,     </w:t>
      </w:r>
      <w:r w:rsidRPr="00375B58">
        <w:rPr>
          <w:spacing w:val="1"/>
        </w:rPr>
        <w:t xml:space="preserve"> </w:t>
      </w:r>
      <w:r w:rsidRPr="00375B58">
        <w:t xml:space="preserve">принятыми     </w:t>
      </w:r>
      <w:r w:rsidRPr="00375B58">
        <w:rPr>
          <w:spacing w:val="1"/>
        </w:rPr>
        <w:t xml:space="preserve"> </w:t>
      </w:r>
      <w:r w:rsidRPr="00375B58">
        <w:t>в       стране/странах       изучаемого</w:t>
      </w:r>
      <w:r w:rsidRPr="00375B58">
        <w:rPr>
          <w:spacing w:val="1"/>
        </w:rPr>
        <w:t xml:space="preserve"> </w:t>
      </w:r>
      <w:r w:rsidRPr="00375B58">
        <w:t xml:space="preserve">языка; </w:t>
      </w:r>
      <w:r w:rsidRPr="00375B58">
        <w:rPr>
          <w:i/>
        </w:rPr>
        <w:t xml:space="preserve">писать </w:t>
      </w:r>
      <w:r w:rsidRPr="00375B58">
        <w:t>электронное</w:t>
      </w:r>
      <w:r w:rsidRPr="00375B58">
        <w:rPr>
          <w:spacing w:val="1"/>
        </w:rPr>
        <w:t xml:space="preserve"> </w:t>
      </w:r>
      <w:r w:rsidRPr="00375B58">
        <w:t>сообщение</w:t>
      </w:r>
      <w:r w:rsidRPr="00375B58">
        <w:rPr>
          <w:spacing w:val="1"/>
        </w:rPr>
        <w:t xml:space="preserve"> </w:t>
      </w:r>
      <w:r w:rsidRPr="00375B58">
        <w:t>личного</w:t>
      </w:r>
      <w:r w:rsidRPr="00375B58">
        <w:rPr>
          <w:spacing w:val="1"/>
        </w:rPr>
        <w:t xml:space="preserve"> </w:t>
      </w:r>
      <w:r w:rsidRPr="00375B58">
        <w:t>характера,</w:t>
      </w:r>
      <w:r w:rsidRPr="00375B58">
        <w:rPr>
          <w:spacing w:val="1"/>
        </w:rPr>
        <w:t xml:space="preserve"> </w:t>
      </w:r>
      <w:r w:rsidRPr="00375B58">
        <w:t>соблюдая</w:t>
      </w:r>
      <w:r w:rsidRPr="00375B58">
        <w:rPr>
          <w:spacing w:val="61"/>
        </w:rPr>
        <w:t xml:space="preserve"> </w:t>
      </w:r>
      <w:r w:rsidRPr="00375B58">
        <w:t>речевой</w:t>
      </w:r>
      <w:r w:rsidRPr="00375B58">
        <w:rPr>
          <w:spacing w:val="61"/>
        </w:rPr>
        <w:t xml:space="preserve"> </w:t>
      </w:r>
      <w:r w:rsidRPr="00375B58">
        <w:t>этикет,</w:t>
      </w:r>
      <w:r w:rsidRPr="00375B58">
        <w:rPr>
          <w:spacing w:val="1"/>
        </w:rPr>
        <w:t xml:space="preserve"> </w:t>
      </w:r>
      <w:r w:rsidRPr="00375B58">
        <w:t xml:space="preserve">принятый  </w:t>
      </w:r>
      <w:r w:rsidRPr="00375B58">
        <w:rPr>
          <w:spacing w:val="1"/>
        </w:rPr>
        <w:t xml:space="preserve"> </w:t>
      </w:r>
      <w:r w:rsidRPr="00375B58">
        <w:t xml:space="preserve">в    стране/странах   </w:t>
      </w:r>
      <w:r w:rsidRPr="00375B58">
        <w:rPr>
          <w:spacing w:val="1"/>
        </w:rPr>
        <w:t xml:space="preserve"> </w:t>
      </w:r>
      <w:r w:rsidRPr="00375B58">
        <w:t xml:space="preserve">изучаемого   </w:t>
      </w:r>
      <w:r w:rsidRPr="00375B58">
        <w:rPr>
          <w:spacing w:val="1"/>
        </w:rPr>
        <w:t xml:space="preserve"> </w:t>
      </w:r>
      <w:r w:rsidRPr="00375B58">
        <w:t xml:space="preserve">языка   </w:t>
      </w:r>
      <w:r w:rsidRPr="00375B58">
        <w:rPr>
          <w:spacing w:val="1"/>
        </w:rPr>
        <w:t xml:space="preserve"> </w:t>
      </w:r>
      <w:r w:rsidRPr="00375B58">
        <w:t xml:space="preserve">(объём   </w:t>
      </w:r>
      <w:r w:rsidRPr="00375B58">
        <w:rPr>
          <w:spacing w:val="1"/>
        </w:rPr>
        <w:t xml:space="preserve"> </w:t>
      </w:r>
      <w:r w:rsidRPr="00375B58">
        <w:t xml:space="preserve">сообщения   </w:t>
      </w:r>
      <w:r w:rsidRPr="00375B58">
        <w:rPr>
          <w:spacing w:val="1"/>
        </w:rPr>
        <w:t xml:space="preserve"> </w:t>
      </w:r>
      <w:r w:rsidRPr="00375B58">
        <w:t xml:space="preserve">—   </w:t>
      </w:r>
      <w:r w:rsidRPr="00375B58">
        <w:rPr>
          <w:spacing w:val="1"/>
        </w:rPr>
        <w:t xml:space="preserve"> </w:t>
      </w:r>
      <w:r w:rsidRPr="00375B58">
        <w:t>до    120</w:t>
      </w:r>
      <w:r w:rsidRPr="00375B58">
        <w:rPr>
          <w:spacing w:val="1"/>
        </w:rPr>
        <w:t xml:space="preserve"> </w:t>
      </w:r>
      <w:r w:rsidRPr="00375B58">
        <w:t xml:space="preserve">слов); </w:t>
      </w:r>
      <w:r w:rsidRPr="00375B58">
        <w:rPr>
          <w:i/>
        </w:rPr>
        <w:t xml:space="preserve">создавать </w:t>
      </w:r>
      <w:r w:rsidRPr="00375B58">
        <w:t>небольшое письменное высказывание с опорой на образец, план, таблицу,</w:t>
      </w:r>
      <w:r w:rsidRPr="00375B58">
        <w:rPr>
          <w:spacing w:val="1"/>
        </w:rPr>
        <w:t xml:space="preserve"> </w:t>
      </w:r>
      <w:r w:rsidRPr="00375B58">
        <w:t xml:space="preserve">прочитанный/прослушанный текст (объём высказывания — до 120 слов); </w:t>
      </w:r>
      <w:r w:rsidRPr="00375B58">
        <w:rPr>
          <w:i/>
        </w:rPr>
        <w:t xml:space="preserve">заполнять </w:t>
      </w:r>
      <w:r w:rsidRPr="00375B58">
        <w:t>таблицу,</w:t>
      </w:r>
      <w:r w:rsidRPr="00375B58">
        <w:rPr>
          <w:spacing w:val="1"/>
        </w:rPr>
        <w:t xml:space="preserve"> </w:t>
      </w:r>
      <w:r w:rsidRPr="00375B58">
        <w:t>кратко</w:t>
      </w:r>
      <w:r w:rsidRPr="00375B58">
        <w:rPr>
          <w:spacing w:val="61"/>
        </w:rPr>
        <w:t xml:space="preserve"> </w:t>
      </w:r>
      <w:r w:rsidRPr="00375B58">
        <w:t>фиксируя</w:t>
      </w:r>
      <w:r w:rsidRPr="00375B58">
        <w:rPr>
          <w:spacing w:val="61"/>
        </w:rPr>
        <w:t xml:space="preserve"> </w:t>
      </w:r>
      <w:r w:rsidRPr="00375B58">
        <w:t>содержание</w:t>
      </w:r>
      <w:r w:rsidRPr="00375B58">
        <w:rPr>
          <w:spacing w:val="61"/>
        </w:rPr>
        <w:t xml:space="preserve"> </w:t>
      </w:r>
      <w:r w:rsidRPr="00375B58">
        <w:t xml:space="preserve">прочитанного/прослушанного  </w:t>
      </w:r>
      <w:r w:rsidRPr="00375B58">
        <w:rPr>
          <w:spacing w:val="1"/>
        </w:rPr>
        <w:t xml:space="preserve"> </w:t>
      </w:r>
      <w:r w:rsidRPr="00375B58">
        <w:t xml:space="preserve">текста; </w:t>
      </w:r>
      <w:r w:rsidRPr="00375B58">
        <w:rPr>
          <w:i/>
        </w:rPr>
        <w:t>письменно</w:t>
      </w:r>
      <w:r w:rsidRPr="00375B58">
        <w:rPr>
          <w:i/>
          <w:spacing w:val="-57"/>
        </w:rPr>
        <w:t xml:space="preserve"> </w:t>
      </w:r>
      <w:r w:rsidRPr="00375B58">
        <w:rPr>
          <w:i/>
        </w:rPr>
        <w:t xml:space="preserve">представлять </w:t>
      </w:r>
      <w:r w:rsidRPr="00375B58">
        <w:t>результаты</w:t>
      </w:r>
      <w:r w:rsidRPr="00375B58">
        <w:rPr>
          <w:spacing w:val="-1"/>
        </w:rPr>
        <w:t xml:space="preserve"> </w:t>
      </w:r>
      <w:r w:rsidRPr="00375B58">
        <w:t>выполненной</w:t>
      </w:r>
      <w:r w:rsidRPr="00375B58">
        <w:rPr>
          <w:spacing w:val="-1"/>
        </w:rPr>
        <w:t xml:space="preserve"> </w:t>
      </w:r>
      <w:r w:rsidRPr="00375B58">
        <w:t>проектной</w:t>
      </w:r>
      <w:r w:rsidRPr="00375B58">
        <w:rPr>
          <w:spacing w:val="-1"/>
        </w:rPr>
        <w:t xml:space="preserve"> </w:t>
      </w:r>
      <w:r w:rsidRPr="00375B58">
        <w:t>работы</w:t>
      </w:r>
      <w:r w:rsidRPr="00375B58">
        <w:rPr>
          <w:spacing w:val="-1"/>
        </w:rPr>
        <w:t xml:space="preserve"> </w:t>
      </w:r>
      <w:r w:rsidRPr="00375B58">
        <w:t>(объём</w:t>
      </w:r>
      <w:r w:rsidRPr="00375B58">
        <w:rPr>
          <w:spacing w:val="2"/>
        </w:rPr>
        <w:t xml:space="preserve"> </w:t>
      </w:r>
      <w:r w:rsidRPr="00375B58">
        <w:t>—</w:t>
      </w:r>
      <w:r w:rsidRPr="00375B58">
        <w:rPr>
          <w:spacing w:val="-1"/>
        </w:rPr>
        <w:t xml:space="preserve"> </w:t>
      </w:r>
      <w:r w:rsidRPr="00375B58">
        <w:t>100-120</w:t>
      </w:r>
      <w:r w:rsidRPr="00375B58">
        <w:rPr>
          <w:spacing w:val="-1"/>
        </w:rPr>
        <w:t xml:space="preserve"> </w:t>
      </w:r>
      <w:r w:rsidRPr="00375B58">
        <w:t>слов);</w:t>
      </w:r>
    </w:p>
    <w:p w:rsidR="00C17463" w:rsidRPr="00375B58" w:rsidRDefault="00C17463" w:rsidP="0086497C">
      <w:pPr>
        <w:pStyle w:val="af2"/>
        <w:widowControl w:val="0"/>
        <w:numPr>
          <w:ilvl w:val="0"/>
          <w:numId w:val="125"/>
        </w:numPr>
        <w:tabs>
          <w:tab w:val="left" w:pos="1683"/>
        </w:tabs>
        <w:autoSpaceDE w:val="0"/>
        <w:autoSpaceDN w:val="0"/>
        <w:spacing w:before="1"/>
        <w:ind w:left="0" w:right="365" w:firstLine="567"/>
        <w:contextualSpacing w:val="0"/>
        <w:jc w:val="both"/>
        <w:divId w:val="1547135805"/>
        <w:rPr>
          <w:sz w:val="24"/>
          <w:szCs w:val="24"/>
        </w:rPr>
      </w:pPr>
      <w:r w:rsidRPr="00375B58">
        <w:rPr>
          <w:sz w:val="24"/>
          <w:szCs w:val="24"/>
        </w:rPr>
        <w:t xml:space="preserve">владеть </w:t>
      </w:r>
      <w:r w:rsidRPr="00375B58">
        <w:rPr>
          <w:b/>
          <w:sz w:val="24"/>
          <w:szCs w:val="24"/>
        </w:rPr>
        <w:t xml:space="preserve">фонетическими </w:t>
      </w:r>
      <w:r w:rsidRPr="00375B58">
        <w:rPr>
          <w:sz w:val="24"/>
          <w:szCs w:val="24"/>
        </w:rPr>
        <w:t xml:space="preserve">навыками: </w:t>
      </w:r>
      <w:r w:rsidRPr="00375B58">
        <w:rPr>
          <w:i/>
          <w:sz w:val="24"/>
          <w:szCs w:val="24"/>
        </w:rPr>
        <w:t>различать</w:t>
      </w:r>
      <w:r w:rsidRPr="00375B58">
        <w:rPr>
          <w:i/>
          <w:spacing w:val="1"/>
          <w:sz w:val="24"/>
          <w:szCs w:val="24"/>
        </w:rPr>
        <w:t xml:space="preserve"> </w:t>
      </w:r>
      <w:r w:rsidRPr="00375B58">
        <w:rPr>
          <w:i/>
          <w:sz w:val="24"/>
          <w:szCs w:val="24"/>
        </w:rPr>
        <w:t>на</w:t>
      </w:r>
      <w:r w:rsidRPr="00375B58">
        <w:rPr>
          <w:i/>
          <w:spacing w:val="1"/>
          <w:sz w:val="24"/>
          <w:szCs w:val="24"/>
        </w:rPr>
        <w:t xml:space="preserve"> </w:t>
      </w:r>
      <w:r w:rsidRPr="00375B58">
        <w:rPr>
          <w:i/>
          <w:sz w:val="24"/>
          <w:szCs w:val="24"/>
        </w:rPr>
        <w:t xml:space="preserve">слух </w:t>
      </w:r>
      <w:r w:rsidRPr="00375B58">
        <w:rPr>
          <w:sz w:val="24"/>
          <w:szCs w:val="24"/>
        </w:rPr>
        <w:t>и</w:t>
      </w:r>
      <w:r w:rsidRPr="00375B58">
        <w:rPr>
          <w:spacing w:val="1"/>
          <w:sz w:val="24"/>
          <w:szCs w:val="24"/>
        </w:rPr>
        <w:t xml:space="preserve"> </w:t>
      </w:r>
      <w:r w:rsidRPr="00375B58">
        <w:rPr>
          <w:sz w:val="24"/>
          <w:szCs w:val="24"/>
        </w:rPr>
        <w:t>адекватно,</w:t>
      </w:r>
      <w:r w:rsidRPr="00375B58">
        <w:rPr>
          <w:spacing w:val="1"/>
          <w:sz w:val="24"/>
          <w:szCs w:val="24"/>
        </w:rPr>
        <w:t xml:space="preserve"> </w:t>
      </w:r>
      <w:r w:rsidRPr="00375B58">
        <w:rPr>
          <w:sz w:val="24"/>
          <w:szCs w:val="24"/>
        </w:rPr>
        <w:t>без</w:t>
      </w:r>
      <w:r w:rsidRPr="00375B58">
        <w:rPr>
          <w:spacing w:val="1"/>
          <w:sz w:val="24"/>
          <w:szCs w:val="24"/>
        </w:rPr>
        <w:t xml:space="preserve"> </w:t>
      </w:r>
      <w:r w:rsidRPr="00375B58">
        <w:rPr>
          <w:sz w:val="24"/>
          <w:szCs w:val="24"/>
        </w:rPr>
        <w:t>ошибок,</w:t>
      </w:r>
      <w:r w:rsidRPr="00375B58">
        <w:rPr>
          <w:spacing w:val="1"/>
          <w:sz w:val="24"/>
          <w:szCs w:val="24"/>
        </w:rPr>
        <w:t xml:space="preserve"> </w:t>
      </w:r>
      <w:r w:rsidRPr="00375B58">
        <w:rPr>
          <w:sz w:val="24"/>
          <w:szCs w:val="24"/>
        </w:rPr>
        <w:t>ведущих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сбою</w:t>
      </w:r>
      <w:r w:rsidRPr="00375B58">
        <w:rPr>
          <w:spacing w:val="1"/>
          <w:sz w:val="24"/>
          <w:szCs w:val="24"/>
        </w:rPr>
        <w:t xml:space="preserve"> </w:t>
      </w:r>
      <w:r w:rsidRPr="00375B58">
        <w:rPr>
          <w:sz w:val="24"/>
          <w:szCs w:val="24"/>
        </w:rPr>
        <w:t xml:space="preserve">коммуникации, </w:t>
      </w:r>
      <w:r w:rsidRPr="00375B58">
        <w:rPr>
          <w:i/>
          <w:sz w:val="24"/>
          <w:szCs w:val="24"/>
        </w:rPr>
        <w:t xml:space="preserve">произносить </w:t>
      </w:r>
      <w:r w:rsidRPr="00375B58">
        <w:rPr>
          <w:sz w:val="24"/>
          <w:szCs w:val="24"/>
        </w:rPr>
        <w:t>слова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правильным</w:t>
      </w:r>
      <w:r w:rsidRPr="00375B58">
        <w:rPr>
          <w:spacing w:val="1"/>
          <w:sz w:val="24"/>
          <w:szCs w:val="24"/>
        </w:rPr>
        <w:t xml:space="preserve"> </w:t>
      </w:r>
      <w:r w:rsidRPr="00375B58">
        <w:rPr>
          <w:sz w:val="24"/>
          <w:szCs w:val="24"/>
        </w:rPr>
        <w:t>ударением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фразы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 xml:space="preserve">соблюдением  </w:t>
      </w:r>
      <w:r w:rsidRPr="00375B58">
        <w:rPr>
          <w:spacing w:val="1"/>
          <w:sz w:val="24"/>
          <w:szCs w:val="24"/>
        </w:rPr>
        <w:t xml:space="preserve"> </w:t>
      </w:r>
      <w:r w:rsidRPr="00375B58">
        <w:rPr>
          <w:sz w:val="24"/>
          <w:szCs w:val="24"/>
        </w:rPr>
        <w:t xml:space="preserve">их  </w:t>
      </w:r>
      <w:r w:rsidRPr="00375B58">
        <w:rPr>
          <w:spacing w:val="1"/>
          <w:sz w:val="24"/>
          <w:szCs w:val="24"/>
        </w:rPr>
        <w:t xml:space="preserve"> </w:t>
      </w:r>
      <w:r w:rsidRPr="00375B58">
        <w:rPr>
          <w:sz w:val="24"/>
          <w:szCs w:val="24"/>
        </w:rPr>
        <w:t xml:space="preserve">ритмико-интонационных  </w:t>
      </w:r>
      <w:r w:rsidRPr="00375B58">
        <w:rPr>
          <w:spacing w:val="1"/>
          <w:sz w:val="24"/>
          <w:szCs w:val="24"/>
        </w:rPr>
        <w:t xml:space="preserve"> </w:t>
      </w:r>
      <w:r w:rsidRPr="00375B58">
        <w:rPr>
          <w:sz w:val="24"/>
          <w:szCs w:val="24"/>
        </w:rPr>
        <w:t xml:space="preserve">особенностей,  </w:t>
      </w:r>
      <w:r w:rsidRPr="00375B58">
        <w:rPr>
          <w:spacing w:val="1"/>
          <w:sz w:val="24"/>
          <w:szCs w:val="24"/>
        </w:rPr>
        <w:t xml:space="preserve"> </w:t>
      </w:r>
      <w:r w:rsidRPr="00375B58">
        <w:rPr>
          <w:sz w:val="24"/>
          <w:szCs w:val="24"/>
        </w:rPr>
        <w:t xml:space="preserve">в  </w:t>
      </w:r>
      <w:r w:rsidRPr="00375B58">
        <w:rPr>
          <w:spacing w:val="1"/>
          <w:sz w:val="24"/>
          <w:szCs w:val="24"/>
        </w:rPr>
        <w:t xml:space="preserve"> </w:t>
      </w:r>
      <w:r w:rsidRPr="00375B58">
        <w:rPr>
          <w:sz w:val="24"/>
          <w:szCs w:val="24"/>
        </w:rPr>
        <w:t xml:space="preserve">том  </w:t>
      </w:r>
      <w:r w:rsidRPr="00375B58">
        <w:rPr>
          <w:spacing w:val="1"/>
          <w:sz w:val="24"/>
          <w:szCs w:val="24"/>
        </w:rPr>
        <w:t xml:space="preserve"> </w:t>
      </w:r>
      <w:r w:rsidRPr="00375B58">
        <w:rPr>
          <w:sz w:val="24"/>
          <w:szCs w:val="24"/>
        </w:rPr>
        <w:t xml:space="preserve">числе </w:t>
      </w:r>
      <w:r w:rsidRPr="00375B58">
        <w:rPr>
          <w:i/>
          <w:sz w:val="24"/>
          <w:szCs w:val="24"/>
        </w:rPr>
        <w:t>применять</w:t>
      </w:r>
      <w:r w:rsidRPr="00375B58">
        <w:rPr>
          <w:i/>
          <w:spacing w:val="-57"/>
          <w:sz w:val="24"/>
          <w:szCs w:val="24"/>
        </w:rPr>
        <w:t xml:space="preserve"> </w:t>
      </w:r>
      <w:r w:rsidRPr="00375B58">
        <w:rPr>
          <w:i/>
          <w:sz w:val="24"/>
          <w:szCs w:val="24"/>
        </w:rPr>
        <w:t xml:space="preserve">правила </w:t>
      </w:r>
      <w:r w:rsidRPr="00375B58">
        <w:rPr>
          <w:sz w:val="24"/>
          <w:szCs w:val="24"/>
        </w:rPr>
        <w:t xml:space="preserve">отсутствия фразового ударения на служебных словах; </w:t>
      </w:r>
      <w:r w:rsidRPr="00375B58">
        <w:rPr>
          <w:i/>
          <w:sz w:val="24"/>
          <w:szCs w:val="24"/>
        </w:rPr>
        <w:t xml:space="preserve">владеть </w:t>
      </w:r>
      <w:r w:rsidRPr="00375B58">
        <w:rPr>
          <w:sz w:val="24"/>
          <w:szCs w:val="24"/>
        </w:rPr>
        <w:t>правилами чтения и</w:t>
      </w:r>
      <w:r w:rsidRPr="00375B58">
        <w:rPr>
          <w:spacing w:val="1"/>
          <w:sz w:val="24"/>
          <w:szCs w:val="24"/>
        </w:rPr>
        <w:t xml:space="preserve"> </w:t>
      </w:r>
      <w:r w:rsidRPr="00375B58">
        <w:rPr>
          <w:sz w:val="24"/>
          <w:szCs w:val="24"/>
        </w:rPr>
        <w:t xml:space="preserve">выразительно </w:t>
      </w:r>
      <w:r w:rsidRPr="00375B58">
        <w:rPr>
          <w:i/>
          <w:sz w:val="24"/>
          <w:szCs w:val="24"/>
        </w:rPr>
        <w:t>читать</w:t>
      </w:r>
      <w:r w:rsidRPr="00375B58">
        <w:rPr>
          <w:i/>
          <w:spacing w:val="1"/>
          <w:sz w:val="24"/>
          <w:szCs w:val="24"/>
        </w:rPr>
        <w:t xml:space="preserve"> </w:t>
      </w:r>
      <w:r w:rsidRPr="00375B58">
        <w:rPr>
          <w:i/>
          <w:sz w:val="24"/>
          <w:szCs w:val="24"/>
        </w:rPr>
        <w:t xml:space="preserve">вслух </w:t>
      </w:r>
      <w:r w:rsidRPr="00375B58">
        <w:rPr>
          <w:sz w:val="24"/>
          <w:szCs w:val="24"/>
        </w:rPr>
        <w:t>небольшие</w:t>
      </w:r>
      <w:r w:rsidRPr="00375B58">
        <w:rPr>
          <w:spacing w:val="1"/>
          <w:sz w:val="24"/>
          <w:szCs w:val="24"/>
        </w:rPr>
        <w:t xml:space="preserve"> </w:t>
      </w:r>
      <w:r w:rsidRPr="00375B58">
        <w:rPr>
          <w:sz w:val="24"/>
          <w:szCs w:val="24"/>
        </w:rPr>
        <w:t>тексты</w:t>
      </w:r>
      <w:r w:rsidRPr="00375B58">
        <w:rPr>
          <w:spacing w:val="1"/>
          <w:sz w:val="24"/>
          <w:szCs w:val="24"/>
        </w:rPr>
        <w:t xml:space="preserve"> </w:t>
      </w:r>
      <w:r w:rsidRPr="00375B58">
        <w:rPr>
          <w:sz w:val="24"/>
          <w:szCs w:val="24"/>
        </w:rPr>
        <w:t>объёмом</w:t>
      </w:r>
      <w:r w:rsidRPr="00375B58">
        <w:rPr>
          <w:spacing w:val="1"/>
          <w:sz w:val="24"/>
          <w:szCs w:val="24"/>
        </w:rPr>
        <w:t xml:space="preserve"> </w:t>
      </w:r>
      <w:r w:rsidRPr="00375B58">
        <w:rPr>
          <w:sz w:val="24"/>
          <w:szCs w:val="24"/>
        </w:rPr>
        <w:t>до</w:t>
      </w:r>
      <w:r w:rsidRPr="00375B58">
        <w:rPr>
          <w:spacing w:val="1"/>
          <w:sz w:val="24"/>
          <w:szCs w:val="24"/>
        </w:rPr>
        <w:t xml:space="preserve"> </w:t>
      </w:r>
      <w:r w:rsidRPr="00375B58">
        <w:rPr>
          <w:sz w:val="24"/>
          <w:szCs w:val="24"/>
        </w:rPr>
        <w:t>120</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построенные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изученном</w:t>
      </w:r>
      <w:r w:rsidRPr="00375B58">
        <w:rPr>
          <w:spacing w:val="1"/>
          <w:sz w:val="24"/>
          <w:szCs w:val="24"/>
        </w:rPr>
        <w:t xml:space="preserve"> </w:t>
      </w:r>
      <w:r w:rsidRPr="00375B58">
        <w:rPr>
          <w:sz w:val="24"/>
          <w:szCs w:val="24"/>
        </w:rPr>
        <w:t>языковом</w:t>
      </w:r>
      <w:r w:rsidRPr="00375B58">
        <w:rPr>
          <w:spacing w:val="1"/>
          <w:sz w:val="24"/>
          <w:szCs w:val="24"/>
        </w:rPr>
        <w:t xml:space="preserve"> </w:t>
      </w:r>
      <w:r w:rsidRPr="00375B58">
        <w:rPr>
          <w:sz w:val="24"/>
          <w:szCs w:val="24"/>
        </w:rPr>
        <w:t>материале,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чтения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соответствующей</w:t>
      </w:r>
      <w:r w:rsidRPr="00375B58">
        <w:rPr>
          <w:spacing w:val="1"/>
          <w:sz w:val="24"/>
          <w:szCs w:val="24"/>
        </w:rPr>
        <w:t xml:space="preserve"> </w:t>
      </w:r>
      <w:r w:rsidRPr="00375B58">
        <w:rPr>
          <w:sz w:val="24"/>
          <w:szCs w:val="24"/>
        </w:rPr>
        <w:t>интонацией,</w:t>
      </w:r>
      <w:r w:rsidRPr="00375B58">
        <w:rPr>
          <w:spacing w:val="1"/>
          <w:sz w:val="24"/>
          <w:szCs w:val="24"/>
        </w:rPr>
        <w:t xml:space="preserve"> </w:t>
      </w:r>
      <w:r w:rsidRPr="00375B58">
        <w:rPr>
          <w:sz w:val="24"/>
          <w:szCs w:val="24"/>
        </w:rPr>
        <w:t>демонстрируя</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 xml:space="preserve">текста; </w:t>
      </w:r>
      <w:r w:rsidRPr="00375B58">
        <w:rPr>
          <w:i/>
          <w:sz w:val="24"/>
          <w:szCs w:val="24"/>
        </w:rPr>
        <w:t xml:space="preserve">читать </w:t>
      </w:r>
      <w:r w:rsidRPr="00375B58">
        <w:rPr>
          <w:sz w:val="24"/>
          <w:szCs w:val="24"/>
        </w:rPr>
        <w:t>новые</w:t>
      </w:r>
      <w:r w:rsidRPr="00375B58">
        <w:rPr>
          <w:spacing w:val="1"/>
          <w:sz w:val="24"/>
          <w:szCs w:val="24"/>
        </w:rPr>
        <w:t xml:space="preserve"> </w:t>
      </w:r>
      <w:r w:rsidRPr="00375B58">
        <w:rPr>
          <w:sz w:val="24"/>
          <w:szCs w:val="24"/>
        </w:rPr>
        <w:t>слова</w:t>
      </w:r>
      <w:r w:rsidRPr="00375B58">
        <w:rPr>
          <w:spacing w:val="1"/>
          <w:sz w:val="24"/>
          <w:szCs w:val="24"/>
        </w:rPr>
        <w:t xml:space="preserve"> </w:t>
      </w:r>
      <w:r w:rsidRPr="00375B58">
        <w:rPr>
          <w:sz w:val="24"/>
          <w:szCs w:val="24"/>
        </w:rPr>
        <w:t>согласно</w:t>
      </w:r>
      <w:r w:rsidRPr="00375B58">
        <w:rPr>
          <w:spacing w:val="1"/>
          <w:sz w:val="24"/>
          <w:szCs w:val="24"/>
        </w:rPr>
        <w:t xml:space="preserve"> </w:t>
      </w:r>
      <w:r w:rsidRPr="00375B58">
        <w:rPr>
          <w:sz w:val="24"/>
          <w:szCs w:val="24"/>
        </w:rPr>
        <w:t>основным</w:t>
      </w:r>
      <w:r w:rsidRPr="00375B58">
        <w:rPr>
          <w:spacing w:val="-3"/>
          <w:sz w:val="24"/>
          <w:szCs w:val="24"/>
        </w:rPr>
        <w:t xml:space="preserve"> </w:t>
      </w:r>
      <w:r w:rsidRPr="00375B58">
        <w:rPr>
          <w:sz w:val="24"/>
          <w:szCs w:val="24"/>
        </w:rPr>
        <w:t>правилам</w:t>
      </w:r>
      <w:r w:rsidRPr="00375B58">
        <w:rPr>
          <w:spacing w:val="-1"/>
          <w:sz w:val="24"/>
          <w:szCs w:val="24"/>
        </w:rPr>
        <w:t xml:space="preserve"> </w:t>
      </w:r>
      <w:r w:rsidRPr="00375B58">
        <w:rPr>
          <w:sz w:val="24"/>
          <w:szCs w:val="24"/>
        </w:rPr>
        <w:t>чтения;</w:t>
      </w:r>
    </w:p>
    <w:p w:rsidR="00C17463" w:rsidRPr="00375B58" w:rsidRDefault="00C17463" w:rsidP="007B4865">
      <w:pPr>
        <w:spacing w:before="79"/>
        <w:ind w:firstLine="567"/>
        <w:jc w:val="both"/>
        <w:divId w:val="1547135805"/>
        <w:rPr>
          <w:lang w:val="ru-RU"/>
        </w:rPr>
      </w:pPr>
      <w:r w:rsidRPr="00375B58">
        <w:rPr>
          <w:i/>
          <w:lang w:val="ru-RU"/>
        </w:rPr>
        <w:t>владеть</w:t>
      </w:r>
      <w:r w:rsidRPr="00375B58">
        <w:rPr>
          <w:i/>
          <w:spacing w:val="-3"/>
          <w:lang w:val="ru-RU"/>
        </w:rPr>
        <w:t xml:space="preserve"> </w:t>
      </w:r>
      <w:r w:rsidRPr="00375B58">
        <w:rPr>
          <w:b/>
          <w:lang w:val="ru-RU"/>
        </w:rPr>
        <w:t xml:space="preserve">орфографическими </w:t>
      </w:r>
      <w:r w:rsidRPr="00375B58">
        <w:rPr>
          <w:lang w:val="ru-RU"/>
        </w:rPr>
        <w:t>навыками:</w:t>
      </w:r>
      <w:r w:rsidRPr="00375B58">
        <w:rPr>
          <w:spacing w:val="-6"/>
          <w:lang w:val="ru-RU"/>
        </w:rPr>
        <w:t xml:space="preserve"> </w:t>
      </w:r>
      <w:r w:rsidRPr="00375B58">
        <w:rPr>
          <w:lang w:val="ru-RU"/>
        </w:rPr>
        <w:t>правильно</w:t>
      </w:r>
      <w:r w:rsidRPr="00375B58">
        <w:rPr>
          <w:spacing w:val="-1"/>
          <w:lang w:val="ru-RU"/>
        </w:rPr>
        <w:t xml:space="preserve"> </w:t>
      </w:r>
      <w:r w:rsidRPr="00375B58">
        <w:rPr>
          <w:i/>
          <w:lang w:val="ru-RU"/>
        </w:rPr>
        <w:t>писать</w:t>
      </w:r>
      <w:r w:rsidRPr="00375B58">
        <w:rPr>
          <w:i/>
          <w:spacing w:val="-4"/>
          <w:lang w:val="ru-RU"/>
        </w:rPr>
        <w:t xml:space="preserve"> </w:t>
      </w:r>
      <w:r w:rsidRPr="00375B58">
        <w:rPr>
          <w:lang w:val="ru-RU"/>
        </w:rPr>
        <w:t>изученные</w:t>
      </w:r>
      <w:r w:rsidRPr="00375B58">
        <w:rPr>
          <w:spacing w:val="-3"/>
          <w:lang w:val="ru-RU"/>
        </w:rPr>
        <w:t xml:space="preserve"> </w:t>
      </w:r>
      <w:r w:rsidRPr="00375B58">
        <w:rPr>
          <w:lang w:val="ru-RU"/>
        </w:rPr>
        <w:t>слова;</w:t>
      </w:r>
    </w:p>
    <w:p w:rsidR="00C17463" w:rsidRPr="00375B58" w:rsidRDefault="00C17463" w:rsidP="007B4865">
      <w:pPr>
        <w:pStyle w:val="af4"/>
        <w:ind w:right="369" w:firstLine="567"/>
        <w:jc w:val="both"/>
        <w:divId w:val="1547135805"/>
      </w:pPr>
      <w:r w:rsidRPr="00375B58">
        <w:rPr>
          <w:i/>
        </w:rPr>
        <w:t xml:space="preserve">владеть </w:t>
      </w:r>
      <w:r w:rsidRPr="00375B58">
        <w:rPr>
          <w:b/>
        </w:rPr>
        <w:t xml:space="preserve">пунктуационными </w:t>
      </w:r>
      <w:r w:rsidRPr="00375B58">
        <w:t xml:space="preserve">навыками: </w:t>
      </w:r>
      <w:r w:rsidRPr="00375B58">
        <w:rPr>
          <w:i/>
        </w:rPr>
        <w:t xml:space="preserve">использовать </w:t>
      </w:r>
      <w:r w:rsidRPr="00375B58">
        <w:t>точку,</w:t>
      </w:r>
      <w:r w:rsidRPr="00375B58">
        <w:rPr>
          <w:spacing w:val="1"/>
        </w:rPr>
        <w:t xml:space="preserve"> </w:t>
      </w:r>
      <w:r w:rsidRPr="00375B58">
        <w:t>вопросительный</w:t>
      </w:r>
      <w:r w:rsidRPr="00375B58">
        <w:rPr>
          <w:spacing w:val="1"/>
        </w:rPr>
        <w:t xml:space="preserve"> </w:t>
      </w:r>
      <w:r w:rsidRPr="00375B58">
        <w:t>и</w:t>
      </w:r>
      <w:r w:rsidRPr="00375B58">
        <w:rPr>
          <w:spacing w:val="-57"/>
        </w:rPr>
        <w:t xml:space="preserve"> </w:t>
      </w:r>
      <w:r w:rsidRPr="00375B58">
        <w:t>восклицательный</w:t>
      </w:r>
      <w:r w:rsidRPr="00375B58">
        <w:rPr>
          <w:spacing w:val="1"/>
        </w:rPr>
        <w:t xml:space="preserve"> </w:t>
      </w:r>
      <w:r w:rsidRPr="00375B58">
        <w:t>знаки</w:t>
      </w:r>
      <w:r w:rsidRPr="00375B58">
        <w:rPr>
          <w:spacing w:val="1"/>
        </w:rPr>
        <w:t xml:space="preserve"> </w:t>
      </w:r>
      <w:r w:rsidRPr="00375B58">
        <w:t>в</w:t>
      </w:r>
      <w:r w:rsidRPr="00375B58">
        <w:rPr>
          <w:spacing w:val="1"/>
        </w:rPr>
        <w:t xml:space="preserve"> </w:t>
      </w:r>
      <w:r w:rsidRPr="00375B58">
        <w:t>конце</w:t>
      </w:r>
      <w:r w:rsidRPr="00375B58">
        <w:rPr>
          <w:spacing w:val="1"/>
        </w:rPr>
        <w:t xml:space="preserve"> </w:t>
      </w:r>
      <w:r w:rsidRPr="00375B58">
        <w:t>предложения,</w:t>
      </w:r>
      <w:r w:rsidRPr="00375B58">
        <w:rPr>
          <w:spacing w:val="1"/>
        </w:rPr>
        <w:t xml:space="preserve"> </w:t>
      </w:r>
      <w:r w:rsidRPr="00375B58">
        <w:t>запятую</w:t>
      </w:r>
      <w:r w:rsidRPr="00375B58">
        <w:rPr>
          <w:spacing w:val="1"/>
        </w:rPr>
        <w:t xml:space="preserve"> </w:t>
      </w:r>
      <w:r w:rsidRPr="00375B58">
        <w:t>при</w:t>
      </w:r>
      <w:r w:rsidRPr="00375B58">
        <w:rPr>
          <w:spacing w:val="1"/>
        </w:rPr>
        <w:t xml:space="preserve"> </w:t>
      </w:r>
      <w:r w:rsidRPr="00375B58">
        <w:t>перечислении</w:t>
      </w:r>
      <w:r w:rsidRPr="00375B58">
        <w:rPr>
          <w:spacing w:val="1"/>
        </w:rPr>
        <w:t xml:space="preserve"> </w:t>
      </w:r>
      <w:r w:rsidRPr="00375B58">
        <w:t>и</w:t>
      </w:r>
      <w:r w:rsidRPr="00375B58">
        <w:rPr>
          <w:spacing w:val="1"/>
        </w:rPr>
        <w:t xml:space="preserve"> </w:t>
      </w:r>
      <w:r w:rsidRPr="00375B58">
        <w:t>обращении,</w:t>
      </w:r>
      <w:r w:rsidRPr="00375B58">
        <w:rPr>
          <w:spacing w:val="1"/>
        </w:rPr>
        <w:t xml:space="preserve"> </w:t>
      </w:r>
      <w:r w:rsidRPr="00375B58">
        <w:t>апостроф;</w:t>
      </w:r>
      <w:r w:rsidRPr="00375B58">
        <w:rPr>
          <w:spacing w:val="-3"/>
        </w:rPr>
        <w:t xml:space="preserve"> </w:t>
      </w:r>
      <w:r w:rsidRPr="00375B58">
        <w:t>пунктуационно</w:t>
      </w:r>
      <w:r w:rsidRPr="00375B58">
        <w:rPr>
          <w:spacing w:val="-3"/>
        </w:rPr>
        <w:t xml:space="preserve"> </w:t>
      </w:r>
      <w:r w:rsidRPr="00375B58">
        <w:t xml:space="preserve">правильно </w:t>
      </w:r>
      <w:r w:rsidRPr="00375B58">
        <w:rPr>
          <w:i/>
        </w:rPr>
        <w:t>оформлять</w:t>
      </w:r>
      <w:r w:rsidRPr="00375B58">
        <w:rPr>
          <w:i/>
          <w:spacing w:val="-2"/>
        </w:rPr>
        <w:t xml:space="preserve"> </w:t>
      </w:r>
      <w:r w:rsidRPr="00375B58">
        <w:t>электронное</w:t>
      </w:r>
      <w:r w:rsidRPr="00375B58">
        <w:rPr>
          <w:spacing w:val="-3"/>
        </w:rPr>
        <w:t xml:space="preserve"> </w:t>
      </w:r>
      <w:r w:rsidRPr="00375B58">
        <w:t>сообщение</w:t>
      </w:r>
      <w:r w:rsidRPr="00375B58">
        <w:rPr>
          <w:spacing w:val="-4"/>
        </w:rPr>
        <w:t xml:space="preserve"> </w:t>
      </w:r>
      <w:r w:rsidRPr="00375B58">
        <w:t>личного</w:t>
      </w:r>
      <w:r w:rsidRPr="00375B58">
        <w:rPr>
          <w:spacing w:val="-5"/>
        </w:rPr>
        <w:t xml:space="preserve"> </w:t>
      </w:r>
      <w:r w:rsidRPr="00375B58">
        <w:t>характера;</w:t>
      </w:r>
    </w:p>
    <w:p w:rsidR="00C17463" w:rsidRPr="00375B58" w:rsidRDefault="00C17463" w:rsidP="0086497C">
      <w:pPr>
        <w:pStyle w:val="af2"/>
        <w:widowControl w:val="0"/>
        <w:numPr>
          <w:ilvl w:val="0"/>
          <w:numId w:val="125"/>
        </w:numPr>
        <w:tabs>
          <w:tab w:val="left" w:pos="1683"/>
        </w:tabs>
        <w:autoSpaceDE w:val="0"/>
        <w:autoSpaceDN w:val="0"/>
        <w:ind w:left="0" w:right="369" w:firstLine="567"/>
        <w:contextualSpacing w:val="0"/>
        <w:jc w:val="both"/>
        <w:divId w:val="1547135805"/>
        <w:rPr>
          <w:sz w:val="24"/>
          <w:szCs w:val="24"/>
        </w:rPr>
      </w:pPr>
      <w:r w:rsidRPr="00375B58">
        <w:rPr>
          <w:i/>
          <w:sz w:val="24"/>
          <w:szCs w:val="24"/>
        </w:rPr>
        <w:t xml:space="preserve">распознавать </w:t>
      </w:r>
      <w:r w:rsidRPr="00375B58">
        <w:rPr>
          <w:sz w:val="24"/>
          <w:szCs w:val="24"/>
        </w:rPr>
        <w:t>в</w:t>
      </w:r>
      <w:r w:rsidRPr="00375B58">
        <w:rPr>
          <w:spacing w:val="1"/>
          <w:sz w:val="24"/>
          <w:szCs w:val="24"/>
        </w:rPr>
        <w:t xml:space="preserve"> </w:t>
      </w:r>
      <w:r w:rsidRPr="00375B58">
        <w:rPr>
          <w:sz w:val="24"/>
          <w:szCs w:val="24"/>
        </w:rPr>
        <w:t>звучащем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письменном</w:t>
      </w:r>
      <w:r w:rsidRPr="00375B58">
        <w:rPr>
          <w:spacing w:val="1"/>
          <w:sz w:val="24"/>
          <w:szCs w:val="24"/>
        </w:rPr>
        <w:t xml:space="preserve"> </w:t>
      </w:r>
      <w:r w:rsidRPr="00375B58">
        <w:rPr>
          <w:sz w:val="24"/>
          <w:szCs w:val="24"/>
        </w:rPr>
        <w:t>тексте</w:t>
      </w:r>
      <w:r w:rsidRPr="00375B58">
        <w:rPr>
          <w:spacing w:val="1"/>
          <w:sz w:val="24"/>
          <w:szCs w:val="24"/>
        </w:rPr>
        <w:t xml:space="preserve"> </w:t>
      </w:r>
      <w:r w:rsidRPr="00375B58">
        <w:rPr>
          <w:sz w:val="24"/>
          <w:szCs w:val="24"/>
        </w:rPr>
        <w:t>1250</w:t>
      </w:r>
      <w:r w:rsidRPr="00375B58">
        <w:rPr>
          <w:spacing w:val="1"/>
          <w:sz w:val="24"/>
          <w:szCs w:val="24"/>
        </w:rPr>
        <w:t xml:space="preserve"> </w:t>
      </w:r>
      <w:r w:rsidRPr="00375B58">
        <w:rPr>
          <w:sz w:val="24"/>
          <w:szCs w:val="24"/>
        </w:rPr>
        <w:t>лексических</w:t>
      </w:r>
      <w:r w:rsidRPr="00375B58">
        <w:rPr>
          <w:spacing w:val="1"/>
          <w:sz w:val="24"/>
          <w:szCs w:val="24"/>
        </w:rPr>
        <w:t xml:space="preserve"> </w:t>
      </w:r>
      <w:r w:rsidRPr="00375B58">
        <w:rPr>
          <w:sz w:val="24"/>
          <w:szCs w:val="24"/>
        </w:rPr>
        <w:t>единиц</w:t>
      </w:r>
      <w:r w:rsidRPr="00375B58">
        <w:rPr>
          <w:spacing w:val="1"/>
          <w:sz w:val="24"/>
          <w:szCs w:val="24"/>
        </w:rPr>
        <w:t xml:space="preserve"> </w:t>
      </w:r>
      <w:r w:rsidRPr="00375B58">
        <w:rPr>
          <w:sz w:val="24"/>
          <w:szCs w:val="24"/>
        </w:rPr>
        <w:t>(слов,</w:t>
      </w:r>
      <w:r w:rsidRPr="00375B58">
        <w:rPr>
          <w:spacing w:val="1"/>
          <w:sz w:val="24"/>
          <w:szCs w:val="24"/>
        </w:rPr>
        <w:t xml:space="preserve"> </w:t>
      </w:r>
      <w:r w:rsidRPr="00375B58">
        <w:rPr>
          <w:sz w:val="24"/>
          <w:szCs w:val="24"/>
        </w:rPr>
        <w:t xml:space="preserve">словосочетаний, речевых клише) и правильно </w:t>
      </w:r>
      <w:r w:rsidRPr="00375B58">
        <w:rPr>
          <w:i/>
          <w:sz w:val="24"/>
          <w:szCs w:val="24"/>
        </w:rPr>
        <w:t xml:space="preserve">употреблять </w:t>
      </w:r>
      <w:r w:rsidRPr="00375B58">
        <w:rPr>
          <w:sz w:val="24"/>
          <w:szCs w:val="24"/>
        </w:rPr>
        <w:t>в устной и письменной речи 1050</w:t>
      </w:r>
      <w:r w:rsidRPr="00375B58">
        <w:rPr>
          <w:spacing w:val="1"/>
          <w:sz w:val="24"/>
          <w:szCs w:val="24"/>
        </w:rPr>
        <w:t xml:space="preserve"> </w:t>
      </w:r>
      <w:r w:rsidRPr="00375B58">
        <w:rPr>
          <w:sz w:val="24"/>
          <w:szCs w:val="24"/>
        </w:rPr>
        <w:t>лексических единиц, обслуживающих ситуации общения в рамках тематического содержания,</w:t>
      </w:r>
      <w:r w:rsidRPr="00375B58">
        <w:rPr>
          <w:spacing w:val="-57"/>
          <w:sz w:val="24"/>
          <w:szCs w:val="24"/>
        </w:rPr>
        <w:t xml:space="preserve"> </w:t>
      </w:r>
      <w:r w:rsidRPr="00375B58">
        <w:rPr>
          <w:sz w:val="24"/>
          <w:szCs w:val="24"/>
        </w:rPr>
        <w:t>с</w:t>
      </w:r>
      <w:r w:rsidRPr="00375B58">
        <w:rPr>
          <w:spacing w:val="-2"/>
          <w:sz w:val="24"/>
          <w:szCs w:val="24"/>
        </w:rPr>
        <w:t xml:space="preserve"> </w:t>
      </w:r>
      <w:r w:rsidRPr="00375B58">
        <w:rPr>
          <w:sz w:val="24"/>
          <w:szCs w:val="24"/>
        </w:rPr>
        <w:t>соблюдением</w:t>
      </w:r>
      <w:r w:rsidRPr="00375B58">
        <w:rPr>
          <w:spacing w:val="-1"/>
          <w:sz w:val="24"/>
          <w:szCs w:val="24"/>
        </w:rPr>
        <w:t xml:space="preserve"> </w:t>
      </w:r>
      <w:r w:rsidRPr="00375B58">
        <w:rPr>
          <w:sz w:val="24"/>
          <w:szCs w:val="24"/>
        </w:rPr>
        <w:t>существующих</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лексической сочетаемости;</w:t>
      </w:r>
    </w:p>
    <w:p w:rsidR="00C17463" w:rsidRPr="00375B58" w:rsidRDefault="00C17463" w:rsidP="007B4865">
      <w:pPr>
        <w:pStyle w:val="af4"/>
        <w:ind w:right="367"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родственные</w:t>
      </w:r>
      <w:r w:rsidRPr="00375B58">
        <w:rPr>
          <w:spacing w:val="1"/>
        </w:rPr>
        <w:t xml:space="preserve"> </w:t>
      </w:r>
      <w:r w:rsidRPr="00375B58">
        <w:t>слова,</w:t>
      </w:r>
      <w:r w:rsidRPr="00375B58">
        <w:rPr>
          <w:spacing w:val="1"/>
        </w:rPr>
        <w:t xml:space="preserve"> </w:t>
      </w:r>
      <w:r w:rsidRPr="00375B58">
        <w:t>образованные</w:t>
      </w:r>
      <w:r w:rsidRPr="00375B58">
        <w:rPr>
          <w:spacing w:val="10"/>
        </w:rPr>
        <w:t xml:space="preserve"> </w:t>
      </w:r>
      <w:r w:rsidRPr="00375B58">
        <w:t>с</w:t>
      </w:r>
      <w:r w:rsidRPr="00375B58">
        <w:rPr>
          <w:spacing w:val="12"/>
        </w:rPr>
        <w:t xml:space="preserve"> </w:t>
      </w:r>
      <w:r w:rsidRPr="00375B58">
        <w:t>использованием</w:t>
      </w:r>
      <w:r w:rsidRPr="00375B58">
        <w:rPr>
          <w:spacing w:val="11"/>
        </w:rPr>
        <w:t xml:space="preserve"> </w:t>
      </w:r>
      <w:r w:rsidRPr="00375B58">
        <w:t>аффиксации:</w:t>
      </w:r>
      <w:r w:rsidRPr="00375B58">
        <w:rPr>
          <w:spacing w:val="13"/>
        </w:rPr>
        <w:t xml:space="preserve"> </w:t>
      </w:r>
      <w:r w:rsidRPr="00375B58">
        <w:t>имена</w:t>
      </w:r>
      <w:r w:rsidRPr="00375B58">
        <w:rPr>
          <w:spacing w:val="11"/>
        </w:rPr>
        <w:t xml:space="preserve"> </w:t>
      </w:r>
      <w:r w:rsidRPr="00375B58">
        <w:t>существительные</w:t>
      </w:r>
      <w:r w:rsidRPr="00375B58">
        <w:rPr>
          <w:spacing w:val="12"/>
        </w:rPr>
        <w:t xml:space="preserve"> </w:t>
      </w:r>
      <w:r w:rsidRPr="00375B58">
        <w:t>с</w:t>
      </w:r>
      <w:r w:rsidRPr="00375B58">
        <w:rPr>
          <w:spacing w:val="12"/>
        </w:rPr>
        <w:t xml:space="preserve"> </w:t>
      </w:r>
      <w:r w:rsidRPr="00375B58">
        <w:t>помощью</w:t>
      </w:r>
      <w:r w:rsidRPr="00375B58">
        <w:rPr>
          <w:spacing w:val="12"/>
        </w:rPr>
        <w:t xml:space="preserve"> </w:t>
      </w:r>
      <w:r w:rsidRPr="00375B58">
        <w:t>суффиксов</w:t>
      </w:r>
    </w:p>
    <w:p w:rsidR="00C17463" w:rsidRPr="00375B58" w:rsidRDefault="00C17463" w:rsidP="007B4865">
      <w:pPr>
        <w:pStyle w:val="af4"/>
        <w:ind w:firstLine="567"/>
        <w:jc w:val="both"/>
        <w:divId w:val="1547135805"/>
      </w:pPr>
      <w:r w:rsidRPr="00375B58">
        <w:t>-ity,</w:t>
      </w:r>
      <w:r w:rsidRPr="00375B58">
        <w:rPr>
          <w:spacing w:val="-2"/>
        </w:rPr>
        <w:t xml:space="preserve"> </w:t>
      </w:r>
      <w:r w:rsidRPr="00375B58">
        <w:t>-ship,</w:t>
      </w:r>
      <w:r w:rsidRPr="00375B58">
        <w:rPr>
          <w:spacing w:val="-2"/>
        </w:rPr>
        <w:t xml:space="preserve"> </w:t>
      </w:r>
      <w:r w:rsidRPr="00375B58">
        <w:t>-ance/-ence;</w:t>
      </w:r>
      <w:r w:rsidRPr="00375B58">
        <w:rPr>
          <w:spacing w:val="-1"/>
        </w:rPr>
        <w:t xml:space="preserve"> </w:t>
      </w:r>
      <w:r w:rsidRPr="00375B58">
        <w:t>имена</w:t>
      </w:r>
      <w:r w:rsidRPr="00375B58">
        <w:rPr>
          <w:spacing w:val="-3"/>
        </w:rPr>
        <w:t xml:space="preserve"> </w:t>
      </w:r>
      <w:r w:rsidRPr="00375B58">
        <w:t>прилагательные</w:t>
      </w:r>
      <w:r w:rsidRPr="00375B58">
        <w:rPr>
          <w:spacing w:val="-3"/>
        </w:rPr>
        <w:t xml:space="preserve"> </w:t>
      </w:r>
      <w:r w:rsidRPr="00375B58">
        <w:t>с</w:t>
      </w:r>
      <w:r w:rsidRPr="00375B58">
        <w:rPr>
          <w:spacing w:val="-3"/>
        </w:rPr>
        <w:t xml:space="preserve"> </w:t>
      </w:r>
      <w:r w:rsidRPr="00375B58">
        <w:t>помощью</w:t>
      </w:r>
      <w:r w:rsidRPr="00375B58">
        <w:rPr>
          <w:spacing w:val="-1"/>
        </w:rPr>
        <w:t xml:space="preserve"> </w:t>
      </w:r>
      <w:r w:rsidRPr="00375B58">
        <w:t>префикса</w:t>
      </w:r>
      <w:r w:rsidRPr="00375B58">
        <w:rPr>
          <w:spacing w:val="-3"/>
        </w:rPr>
        <w:t xml:space="preserve"> </w:t>
      </w:r>
      <w:r w:rsidRPr="00375B58">
        <w:t>inter-;</w:t>
      </w:r>
    </w:p>
    <w:p w:rsidR="00C17463" w:rsidRPr="00375B58" w:rsidRDefault="00C17463" w:rsidP="007B4865">
      <w:pPr>
        <w:pStyle w:val="af4"/>
        <w:ind w:right="366"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родственные</w:t>
      </w:r>
      <w:r w:rsidRPr="00375B58">
        <w:rPr>
          <w:spacing w:val="1"/>
        </w:rPr>
        <w:t xml:space="preserve"> </w:t>
      </w:r>
      <w:r w:rsidRPr="00375B58">
        <w:t>слова,</w:t>
      </w:r>
      <w:r w:rsidRPr="00375B58">
        <w:rPr>
          <w:spacing w:val="1"/>
        </w:rPr>
        <w:t xml:space="preserve"> </w:t>
      </w:r>
      <w:r w:rsidRPr="00375B58">
        <w:t>образованные с помощью конверсии (имя существительное от неопределённой формы глагола</w:t>
      </w:r>
      <w:r w:rsidRPr="00375B58">
        <w:rPr>
          <w:spacing w:val="-57"/>
        </w:rPr>
        <w:t xml:space="preserve"> </w:t>
      </w:r>
      <w:r w:rsidRPr="00375B58">
        <w:t>(to</w:t>
      </w:r>
      <w:r w:rsidRPr="00375B58">
        <w:rPr>
          <w:spacing w:val="1"/>
        </w:rPr>
        <w:t xml:space="preserve"> </w:t>
      </w:r>
      <w:r w:rsidRPr="00375B58">
        <w:t>walk</w:t>
      </w:r>
      <w:r w:rsidRPr="00375B58">
        <w:rPr>
          <w:spacing w:val="1"/>
        </w:rPr>
        <w:t xml:space="preserve"> </w:t>
      </w:r>
      <w:r w:rsidRPr="00375B58">
        <w:t>—</w:t>
      </w:r>
      <w:r w:rsidRPr="00375B58">
        <w:rPr>
          <w:spacing w:val="1"/>
        </w:rPr>
        <w:t xml:space="preserve"> </w:t>
      </w:r>
      <w:r w:rsidRPr="00375B58">
        <w:t>a</w:t>
      </w:r>
      <w:r w:rsidRPr="00375B58">
        <w:rPr>
          <w:spacing w:val="1"/>
        </w:rPr>
        <w:t xml:space="preserve"> </w:t>
      </w:r>
      <w:r w:rsidRPr="00375B58">
        <w:t>walk),</w:t>
      </w:r>
      <w:r w:rsidRPr="00375B58">
        <w:rPr>
          <w:spacing w:val="1"/>
        </w:rPr>
        <w:t xml:space="preserve"> </w:t>
      </w:r>
      <w:r w:rsidRPr="00375B58">
        <w:t>глагол</w:t>
      </w:r>
      <w:r w:rsidRPr="00375B58">
        <w:rPr>
          <w:spacing w:val="1"/>
        </w:rPr>
        <w:t xml:space="preserve"> </w:t>
      </w:r>
      <w:r w:rsidRPr="00375B58">
        <w:t>от</w:t>
      </w:r>
      <w:r w:rsidRPr="00375B58">
        <w:rPr>
          <w:spacing w:val="1"/>
        </w:rPr>
        <w:t xml:space="preserve"> </w:t>
      </w:r>
      <w:r w:rsidRPr="00375B58">
        <w:t>имени</w:t>
      </w:r>
      <w:r w:rsidRPr="00375B58">
        <w:rPr>
          <w:spacing w:val="1"/>
        </w:rPr>
        <w:t xml:space="preserve"> </w:t>
      </w:r>
      <w:r w:rsidRPr="00375B58">
        <w:t>существительного</w:t>
      </w:r>
      <w:r w:rsidRPr="00375B58">
        <w:rPr>
          <w:spacing w:val="1"/>
        </w:rPr>
        <w:t xml:space="preserve"> </w:t>
      </w:r>
      <w:r w:rsidRPr="00375B58">
        <w:t>(a</w:t>
      </w:r>
      <w:r w:rsidRPr="00375B58">
        <w:rPr>
          <w:spacing w:val="1"/>
        </w:rPr>
        <w:t xml:space="preserve"> </w:t>
      </w:r>
      <w:r w:rsidRPr="00375B58">
        <w:t>present</w:t>
      </w:r>
      <w:r w:rsidRPr="00375B58">
        <w:rPr>
          <w:spacing w:val="1"/>
        </w:rPr>
        <w:t xml:space="preserve"> </w:t>
      </w:r>
      <w:r w:rsidRPr="00375B58">
        <w:t>—</w:t>
      </w:r>
      <w:r w:rsidRPr="00375B58">
        <w:rPr>
          <w:spacing w:val="1"/>
        </w:rPr>
        <w:t xml:space="preserve"> </w:t>
      </w:r>
      <w:r w:rsidRPr="00375B58">
        <w:t>to</w:t>
      </w:r>
      <w:r w:rsidRPr="00375B58">
        <w:rPr>
          <w:spacing w:val="1"/>
        </w:rPr>
        <w:t xml:space="preserve"> </w:t>
      </w:r>
      <w:r w:rsidRPr="00375B58">
        <w:t>present),</w:t>
      </w:r>
      <w:r w:rsidRPr="00375B58">
        <w:rPr>
          <w:spacing w:val="1"/>
        </w:rPr>
        <w:t xml:space="preserve"> </w:t>
      </w:r>
      <w:r w:rsidRPr="00375B58">
        <w:t>имя</w:t>
      </w:r>
      <w:r w:rsidRPr="00375B58">
        <w:rPr>
          <w:spacing w:val="1"/>
        </w:rPr>
        <w:t xml:space="preserve"> </w:t>
      </w:r>
      <w:r w:rsidRPr="00375B58">
        <w:lastRenderedPageBreak/>
        <w:t>существительное</w:t>
      </w:r>
      <w:r w:rsidRPr="00375B58">
        <w:rPr>
          <w:spacing w:val="-2"/>
        </w:rPr>
        <w:t xml:space="preserve"> </w:t>
      </w:r>
      <w:r w:rsidRPr="00375B58">
        <w:t>от прилагательного (rich</w:t>
      </w:r>
      <w:r w:rsidRPr="00375B58">
        <w:rPr>
          <w:spacing w:val="2"/>
        </w:rPr>
        <w:t xml:space="preserve"> </w:t>
      </w:r>
      <w:r w:rsidRPr="00375B58">
        <w:t>— the</w:t>
      </w:r>
      <w:r w:rsidRPr="00375B58">
        <w:rPr>
          <w:spacing w:val="-1"/>
        </w:rPr>
        <w:t xml:space="preserve"> </w:t>
      </w:r>
      <w:r w:rsidRPr="00375B58">
        <w:t>rich);</w:t>
      </w:r>
    </w:p>
    <w:p w:rsidR="00C17463" w:rsidRPr="00375B58" w:rsidRDefault="00C17463" w:rsidP="007B4865">
      <w:pPr>
        <w:pStyle w:val="af4"/>
        <w:spacing w:before="1"/>
        <w:ind w:right="367" w:firstLine="567"/>
        <w:jc w:val="both"/>
        <w:divId w:val="1547135805"/>
      </w:pPr>
      <w:r w:rsidRPr="00375B58">
        <w:rPr>
          <w:i/>
        </w:rPr>
        <w:t>распознавать</w:t>
      </w:r>
      <w:r w:rsidRPr="00375B58">
        <w:rPr>
          <w:i/>
          <w:spacing w:val="1"/>
        </w:rPr>
        <w:t xml:space="preserve"> </w:t>
      </w:r>
      <w:r w:rsidRPr="00375B58">
        <w:rPr>
          <w:i/>
        </w:rPr>
        <w:t>и</w:t>
      </w:r>
      <w:r w:rsidRPr="00375B58">
        <w:rPr>
          <w:i/>
          <w:spacing w:val="1"/>
        </w:rPr>
        <w:t xml:space="preserve"> </w:t>
      </w:r>
      <w:r w:rsidRPr="00375B58">
        <w:rPr>
          <w:i/>
        </w:rPr>
        <w:t xml:space="preserve">употреблять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речи</w:t>
      </w:r>
      <w:r w:rsidRPr="00375B58">
        <w:rPr>
          <w:spacing w:val="1"/>
        </w:rPr>
        <w:t xml:space="preserve"> </w:t>
      </w:r>
      <w:r w:rsidRPr="00375B58">
        <w:t>изученные</w:t>
      </w:r>
      <w:r w:rsidRPr="00375B58">
        <w:rPr>
          <w:spacing w:val="1"/>
        </w:rPr>
        <w:t xml:space="preserve"> </w:t>
      </w:r>
      <w:r w:rsidRPr="00375B58">
        <w:t>многозначные</w:t>
      </w:r>
      <w:r w:rsidRPr="00375B58">
        <w:rPr>
          <w:spacing w:val="1"/>
        </w:rPr>
        <w:t xml:space="preserve"> </w:t>
      </w:r>
      <w:r w:rsidRPr="00375B58">
        <w:t xml:space="preserve">слова,    </w:t>
      </w:r>
      <w:r w:rsidRPr="00375B58">
        <w:rPr>
          <w:spacing w:val="1"/>
        </w:rPr>
        <w:t xml:space="preserve"> </w:t>
      </w:r>
      <w:r w:rsidRPr="00375B58">
        <w:t xml:space="preserve">синонимы,    </w:t>
      </w:r>
      <w:r w:rsidRPr="00375B58">
        <w:rPr>
          <w:spacing w:val="1"/>
        </w:rPr>
        <w:t xml:space="preserve"> </w:t>
      </w:r>
      <w:r w:rsidRPr="00375B58">
        <w:t xml:space="preserve">антонимы;    </w:t>
      </w:r>
      <w:r w:rsidRPr="00375B58">
        <w:rPr>
          <w:spacing w:val="1"/>
        </w:rPr>
        <w:t xml:space="preserve"> </w:t>
      </w:r>
      <w:r w:rsidRPr="00375B58">
        <w:t xml:space="preserve">наиболее    </w:t>
      </w:r>
      <w:r w:rsidRPr="00375B58">
        <w:rPr>
          <w:spacing w:val="1"/>
        </w:rPr>
        <w:t xml:space="preserve"> </w:t>
      </w:r>
      <w:r w:rsidRPr="00375B58">
        <w:t xml:space="preserve">частотные    </w:t>
      </w:r>
      <w:r w:rsidRPr="00375B58">
        <w:rPr>
          <w:spacing w:val="1"/>
        </w:rPr>
        <w:t xml:space="preserve"> </w:t>
      </w:r>
      <w:r w:rsidRPr="00375B58">
        <w:t xml:space="preserve">фразовые     </w:t>
      </w:r>
      <w:r w:rsidRPr="00375B58">
        <w:rPr>
          <w:spacing w:val="1"/>
        </w:rPr>
        <w:t xml:space="preserve"> </w:t>
      </w:r>
      <w:r w:rsidRPr="00375B58">
        <w:t>глаголы;</w:t>
      </w:r>
      <w:r w:rsidRPr="00375B58">
        <w:rPr>
          <w:spacing w:val="1"/>
        </w:rPr>
        <w:t xml:space="preserve"> </w:t>
      </w:r>
      <w:r w:rsidRPr="00375B58">
        <w:t>сокращения</w:t>
      </w:r>
      <w:r w:rsidRPr="00375B58">
        <w:rPr>
          <w:spacing w:val="59"/>
        </w:rPr>
        <w:t xml:space="preserve"> </w:t>
      </w:r>
      <w:r w:rsidRPr="00375B58">
        <w:t>и</w:t>
      </w:r>
      <w:r w:rsidRPr="00375B58">
        <w:rPr>
          <w:spacing w:val="2"/>
        </w:rPr>
        <w:t xml:space="preserve"> </w:t>
      </w:r>
      <w:r w:rsidRPr="00375B58">
        <w:t>аббревиатуры;</w:t>
      </w:r>
    </w:p>
    <w:p w:rsidR="00C17463" w:rsidRPr="00375B58" w:rsidRDefault="00C17463" w:rsidP="007B4865">
      <w:pPr>
        <w:pStyle w:val="af4"/>
        <w:ind w:right="374" w:firstLine="567"/>
        <w:jc w:val="both"/>
        <w:divId w:val="1547135805"/>
      </w:pPr>
      <w:r w:rsidRPr="00375B58">
        <w:rPr>
          <w:i/>
        </w:rPr>
        <w:t xml:space="preserve">распознавать и употреблять </w:t>
      </w:r>
      <w:r w:rsidRPr="00375B58">
        <w:t>в устной и письменной речи различные средства связи в</w:t>
      </w:r>
      <w:r w:rsidRPr="00375B58">
        <w:rPr>
          <w:spacing w:val="1"/>
        </w:rPr>
        <w:t xml:space="preserve"> </w:t>
      </w:r>
      <w:r w:rsidRPr="00375B58">
        <w:t>тексте</w:t>
      </w:r>
      <w:r w:rsidRPr="00375B58">
        <w:rPr>
          <w:spacing w:val="-1"/>
        </w:rPr>
        <w:t xml:space="preserve"> </w:t>
      </w:r>
      <w:r w:rsidRPr="00375B58">
        <w:t>для обеспечения логичности</w:t>
      </w:r>
      <w:r w:rsidRPr="00375B58">
        <w:rPr>
          <w:spacing w:val="-2"/>
        </w:rPr>
        <w:t xml:space="preserve"> </w:t>
      </w:r>
      <w:r w:rsidRPr="00375B58">
        <w:t>и целостности</w:t>
      </w:r>
      <w:r w:rsidRPr="00375B58">
        <w:rPr>
          <w:spacing w:val="1"/>
        </w:rPr>
        <w:t xml:space="preserve"> </w:t>
      </w:r>
      <w:r w:rsidRPr="00375B58">
        <w:t>высказывания;</w:t>
      </w:r>
    </w:p>
    <w:p w:rsidR="00C17463" w:rsidRPr="00375B58" w:rsidRDefault="00C17463" w:rsidP="0086497C">
      <w:pPr>
        <w:pStyle w:val="af2"/>
        <w:widowControl w:val="0"/>
        <w:numPr>
          <w:ilvl w:val="0"/>
          <w:numId w:val="125"/>
        </w:numPr>
        <w:tabs>
          <w:tab w:val="left" w:pos="1683"/>
        </w:tabs>
        <w:autoSpaceDE w:val="0"/>
        <w:autoSpaceDN w:val="0"/>
        <w:ind w:left="0" w:right="372" w:firstLine="567"/>
        <w:contextualSpacing w:val="0"/>
        <w:jc w:val="both"/>
        <w:divId w:val="1547135805"/>
        <w:rPr>
          <w:sz w:val="24"/>
          <w:szCs w:val="24"/>
        </w:rPr>
      </w:pPr>
      <w:r w:rsidRPr="00375B58">
        <w:rPr>
          <w:i/>
          <w:sz w:val="24"/>
          <w:szCs w:val="24"/>
        </w:rPr>
        <w:t>знать</w:t>
      </w:r>
      <w:r w:rsidRPr="00375B58">
        <w:rPr>
          <w:i/>
          <w:spacing w:val="1"/>
          <w:sz w:val="24"/>
          <w:szCs w:val="24"/>
        </w:rPr>
        <w:t xml:space="preserve"> </w:t>
      </w:r>
      <w:r w:rsidRPr="00375B58">
        <w:rPr>
          <w:i/>
          <w:sz w:val="24"/>
          <w:szCs w:val="24"/>
        </w:rPr>
        <w:t>и</w:t>
      </w:r>
      <w:r w:rsidRPr="00375B58">
        <w:rPr>
          <w:i/>
          <w:spacing w:val="1"/>
          <w:sz w:val="24"/>
          <w:szCs w:val="24"/>
        </w:rPr>
        <w:t xml:space="preserve"> </w:t>
      </w:r>
      <w:r w:rsidRPr="00375B58">
        <w:rPr>
          <w:i/>
          <w:sz w:val="24"/>
          <w:szCs w:val="24"/>
        </w:rPr>
        <w:t xml:space="preserve">понимать </w:t>
      </w:r>
      <w:r w:rsidRPr="00375B58">
        <w:rPr>
          <w:sz w:val="24"/>
          <w:szCs w:val="24"/>
        </w:rPr>
        <w:t>особенности</w:t>
      </w:r>
      <w:r w:rsidRPr="00375B58">
        <w:rPr>
          <w:spacing w:val="1"/>
          <w:sz w:val="24"/>
          <w:szCs w:val="24"/>
        </w:rPr>
        <w:t xml:space="preserve"> </w:t>
      </w:r>
      <w:r w:rsidRPr="00375B58">
        <w:rPr>
          <w:sz w:val="24"/>
          <w:szCs w:val="24"/>
        </w:rPr>
        <w:t>структуры</w:t>
      </w:r>
      <w:r w:rsidRPr="00375B58">
        <w:rPr>
          <w:spacing w:val="1"/>
          <w:sz w:val="24"/>
          <w:szCs w:val="24"/>
        </w:rPr>
        <w:t xml:space="preserve"> </w:t>
      </w:r>
      <w:r w:rsidRPr="00375B58">
        <w:rPr>
          <w:sz w:val="24"/>
          <w:szCs w:val="24"/>
        </w:rPr>
        <w:t>простых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сложных</w:t>
      </w:r>
      <w:r w:rsidRPr="00375B58">
        <w:rPr>
          <w:spacing w:val="1"/>
          <w:sz w:val="24"/>
          <w:szCs w:val="24"/>
        </w:rPr>
        <w:t xml:space="preserve"> </w:t>
      </w:r>
      <w:r w:rsidRPr="00375B58">
        <w:rPr>
          <w:sz w:val="24"/>
          <w:szCs w:val="24"/>
        </w:rPr>
        <w:t>предложений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коммуникативных</w:t>
      </w:r>
      <w:r w:rsidRPr="00375B58">
        <w:rPr>
          <w:spacing w:val="2"/>
          <w:sz w:val="24"/>
          <w:szCs w:val="24"/>
        </w:rPr>
        <w:t xml:space="preserve"> </w:t>
      </w:r>
      <w:r w:rsidRPr="00375B58">
        <w:rPr>
          <w:sz w:val="24"/>
          <w:szCs w:val="24"/>
        </w:rPr>
        <w:t>типов</w:t>
      </w:r>
      <w:r w:rsidRPr="00375B58">
        <w:rPr>
          <w:spacing w:val="-1"/>
          <w:sz w:val="24"/>
          <w:szCs w:val="24"/>
        </w:rPr>
        <w:t xml:space="preserve"> </w:t>
      </w:r>
      <w:r w:rsidRPr="00375B58">
        <w:rPr>
          <w:sz w:val="24"/>
          <w:szCs w:val="24"/>
        </w:rPr>
        <w:t>предложений английского</w:t>
      </w:r>
      <w:r w:rsidRPr="00375B58">
        <w:rPr>
          <w:spacing w:val="-1"/>
          <w:sz w:val="24"/>
          <w:szCs w:val="24"/>
        </w:rPr>
        <w:t xml:space="preserve"> </w:t>
      </w:r>
      <w:r w:rsidRPr="00375B58">
        <w:rPr>
          <w:sz w:val="24"/>
          <w:szCs w:val="24"/>
        </w:rPr>
        <w:t>языка;</w:t>
      </w:r>
    </w:p>
    <w:p w:rsidR="00C17463" w:rsidRPr="00375B58" w:rsidRDefault="00C17463" w:rsidP="007B4865">
      <w:pPr>
        <w:ind w:firstLine="567"/>
        <w:jc w:val="both"/>
        <w:divId w:val="1547135805"/>
        <w:rPr>
          <w:lang w:val="ru-RU"/>
        </w:rPr>
      </w:pPr>
      <w:r w:rsidRPr="00375B58">
        <w:rPr>
          <w:i/>
          <w:lang w:val="ru-RU"/>
        </w:rPr>
        <w:t>распознавать</w:t>
      </w:r>
      <w:r w:rsidRPr="00375B58">
        <w:rPr>
          <w:i/>
          <w:spacing w:val="-2"/>
          <w:lang w:val="ru-RU"/>
        </w:rPr>
        <w:t xml:space="preserve"> </w:t>
      </w:r>
      <w:r w:rsidRPr="00375B58">
        <w:rPr>
          <w:lang w:val="ru-RU"/>
        </w:rPr>
        <w:t>в</w:t>
      </w:r>
      <w:r w:rsidRPr="00375B58">
        <w:rPr>
          <w:spacing w:val="34"/>
          <w:lang w:val="ru-RU"/>
        </w:rPr>
        <w:t xml:space="preserve"> </w:t>
      </w:r>
      <w:r w:rsidRPr="00375B58">
        <w:rPr>
          <w:lang w:val="ru-RU"/>
        </w:rPr>
        <w:t>письменном</w:t>
      </w:r>
      <w:r w:rsidRPr="00375B58">
        <w:rPr>
          <w:spacing w:val="32"/>
          <w:lang w:val="ru-RU"/>
        </w:rPr>
        <w:t xml:space="preserve"> </w:t>
      </w:r>
      <w:r w:rsidRPr="00375B58">
        <w:rPr>
          <w:lang w:val="ru-RU"/>
        </w:rPr>
        <w:t>и</w:t>
      </w:r>
      <w:r w:rsidRPr="00375B58">
        <w:rPr>
          <w:spacing w:val="36"/>
          <w:lang w:val="ru-RU"/>
        </w:rPr>
        <w:t xml:space="preserve"> </w:t>
      </w:r>
      <w:r w:rsidRPr="00375B58">
        <w:rPr>
          <w:lang w:val="ru-RU"/>
        </w:rPr>
        <w:t>звучащем</w:t>
      </w:r>
      <w:r w:rsidRPr="00375B58">
        <w:rPr>
          <w:spacing w:val="35"/>
          <w:lang w:val="ru-RU"/>
        </w:rPr>
        <w:t xml:space="preserve"> </w:t>
      </w:r>
      <w:r w:rsidRPr="00375B58">
        <w:rPr>
          <w:lang w:val="ru-RU"/>
        </w:rPr>
        <w:t>тексте</w:t>
      </w:r>
      <w:r w:rsidRPr="00375B58">
        <w:rPr>
          <w:spacing w:val="34"/>
          <w:lang w:val="ru-RU"/>
        </w:rPr>
        <w:t xml:space="preserve"> </w:t>
      </w:r>
      <w:r w:rsidRPr="00375B58">
        <w:rPr>
          <w:lang w:val="ru-RU"/>
        </w:rPr>
        <w:t>и</w:t>
      </w:r>
      <w:r w:rsidRPr="00375B58">
        <w:rPr>
          <w:spacing w:val="4"/>
          <w:lang w:val="ru-RU"/>
        </w:rPr>
        <w:t xml:space="preserve"> </w:t>
      </w:r>
      <w:r w:rsidRPr="00375B58">
        <w:rPr>
          <w:i/>
          <w:lang w:val="ru-RU"/>
        </w:rPr>
        <w:t>употреблять</w:t>
      </w:r>
      <w:r w:rsidRPr="00375B58">
        <w:rPr>
          <w:i/>
          <w:spacing w:val="-2"/>
          <w:lang w:val="ru-RU"/>
        </w:rPr>
        <w:t xml:space="preserve"> </w:t>
      </w:r>
      <w:r w:rsidRPr="00375B58">
        <w:rPr>
          <w:lang w:val="ru-RU"/>
        </w:rPr>
        <w:t>в</w:t>
      </w:r>
      <w:r w:rsidRPr="00375B58">
        <w:rPr>
          <w:spacing w:val="37"/>
          <w:lang w:val="ru-RU"/>
        </w:rPr>
        <w:t xml:space="preserve"> </w:t>
      </w:r>
      <w:r w:rsidRPr="00375B58">
        <w:rPr>
          <w:lang w:val="ru-RU"/>
        </w:rPr>
        <w:t>устной</w:t>
      </w:r>
      <w:r w:rsidRPr="00375B58">
        <w:rPr>
          <w:spacing w:val="34"/>
          <w:lang w:val="ru-RU"/>
        </w:rPr>
        <w:t xml:space="preserve"> </w:t>
      </w:r>
      <w:r w:rsidRPr="00375B58">
        <w:rPr>
          <w:lang w:val="ru-RU"/>
        </w:rPr>
        <w:t>и</w:t>
      </w:r>
      <w:r w:rsidRPr="00375B58">
        <w:rPr>
          <w:spacing w:val="33"/>
          <w:lang w:val="ru-RU"/>
        </w:rPr>
        <w:t xml:space="preserve"> </w:t>
      </w:r>
      <w:r w:rsidRPr="00375B58">
        <w:rPr>
          <w:lang w:val="ru-RU"/>
        </w:rPr>
        <w:t>письменной</w:t>
      </w:r>
    </w:p>
    <w:p w:rsidR="00C17463" w:rsidRPr="00375B58" w:rsidRDefault="00C17463" w:rsidP="007B4865">
      <w:pPr>
        <w:ind w:firstLine="567"/>
        <w:jc w:val="both"/>
        <w:divId w:val="1547135805"/>
        <w:rPr>
          <w:lang w:val="ru-RU"/>
        </w:rPr>
        <w:sectPr w:rsidR="00C17463" w:rsidRPr="00375B58" w:rsidSect="007B4865">
          <w:pgSz w:w="11910" w:h="16840"/>
          <w:pgMar w:top="1140" w:right="480" w:bottom="1200" w:left="1134" w:header="0" w:footer="923" w:gutter="0"/>
          <w:cols w:space="720"/>
        </w:sectPr>
      </w:pPr>
    </w:p>
    <w:p w:rsidR="00C17463" w:rsidRPr="00375B58" w:rsidRDefault="00C17463" w:rsidP="007B4865">
      <w:pPr>
        <w:pStyle w:val="af4"/>
        <w:ind w:firstLine="567"/>
        <w:jc w:val="both"/>
        <w:divId w:val="1547135805"/>
      </w:pPr>
      <w:r w:rsidRPr="00375B58">
        <w:rPr>
          <w:spacing w:val="-1"/>
        </w:rPr>
        <w:lastRenderedPageBreak/>
        <w:t>речи:</w:t>
      </w:r>
    </w:p>
    <w:p w:rsidR="00C17463" w:rsidRPr="00375B58" w:rsidRDefault="00C17463" w:rsidP="007B4865">
      <w:pPr>
        <w:pStyle w:val="af4"/>
        <w:ind w:firstLine="567"/>
        <w:jc w:val="both"/>
        <w:divId w:val="1547135805"/>
      </w:pPr>
      <w:r w:rsidRPr="00375B58">
        <w:br w:type="column"/>
      </w:r>
    </w:p>
    <w:p w:rsidR="00C17463" w:rsidRPr="00375B58" w:rsidRDefault="00C17463" w:rsidP="0086497C">
      <w:pPr>
        <w:pStyle w:val="af2"/>
        <w:widowControl w:val="0"/>
        <w:numPr>
          <w:ilvl w:val="0"/>
          <w:numId w:val="132"/>
        </w:numPr>
        <w:autoSpaceDE w:val="0"/>
        <w:autoSpaceDN w:val="0"/>
        <w:ind w:left="-1418" w:firstLine="709"/>
        <w:contextualSpacing w:val="0"/>
        <w:jc w:val="both"/>
        <w:divId w:val="1547135805"/>
        <w:rPr>
          <w:sz w:val="24"/>
          <w:szCs w:val="24"/>
          <w:lang w:val="en-US"/>
        </w:rPr>
      </w:pPr>
      <w:r w:rsidRPr="00375B58">
        <w:rPr>
          <w:sz w:val="24"/>
          <w:szCs w:val="24"/>
        </w:rPr>
        <w:t>предложения</w:t>
      </w:r>
      <w:r w:rsidRPr="00375B58">
        <w:rPr>
          <w:spacing w:val="-1"/>
          <w:sz w:val="24"/>
          <w:szCs w:val="24"/>
          <w:lang w:val="en-US"/>
        </w:rPr>
        <w:t xml:space="preserve"> </w:t>
      </w:r>
      <w:r w:rsidRPr="00375B58">
        <w:rPr>
          <w:sz w:val="24"/>
          <w:szCs w:val="24"/>
        </w:rPr>
        <w:t>со</w:t>
      </w:r>
      <w:r w:rsidRPr="00375B58">
        <w:rPr>
          <w:sz w:val="24"/>
          <w:szCs w:val="24"/>
          <w:lang w:val="en-US"/>
        </w:rPr>
        <w:t xml:space="preserve"> </w:t>
      </w:r>
      <w:r w:rsidRPr="00375B58">
        <w:rPr>
          <w:sz w:val="24"/>
          <w:szCs w:val="24"/>
        </w:rPr>
        <w:t>сложным</w:t>
      </w:r>
      <w:r w:rsidRPr="00375B58">
        <w:rPr>
          <w:spacing w:val="-2"/>
          <w:sz w:val="24"/>
          <w:szCs w:val="24"/>
          <w:lang w:val="en-US"/>
        </w:rPr>
        <w:t xml:space="preserve"> </w:t>
      </w:r>
      <w:r w:rsidRPr="00375B58">
        <w:rPr>
          <w:sz w:val="24"/>
          <w:szCs w:val="24"/>
        </w:rPr>
        <w:t>дополнением</w:t>
      </w:r>
      <w:r w:rsidRPr="00375B58">
        <w:rPr>
          <w:spacing w:val="-1"/>
          <w:sz w:val="24"/>
          <w:szCs w:val="24"/>
          <w:lang w:val="en-US"/>
        </w:rPr>
        <w:t xml:space="preserve"> </w:t>
      </w:r>
      <w:r w:rsidRPr="00375B58">
        <w:rPr>
          <w:sz w:val="24"/>
          <w:szCs w:val="24"/>
          <w:lang w:val="en-US"/>
        </w:rPr>
        <w:t>(Complex</w:t>
      </w:r>
      <w:r w:rsidRPr="00375B58">
        <w:rPr>
          <w:spacing w:val="2"/>
          <w:sz w:val="24"/>
          <w:szCs w:val="24"/>
          <w:lang w:val="en-US"/>
        </w:rPr>
        <w:t xml:space="preserve"> </w:t>
      </w:r>
      <w:r w:rsidRPr="00375B58">
        <w:rPr>
          <w:sz w:val="24"/>
          <w:szCs w:val="24"/>
          <w:lang w:val="en-US"/>
        </w:rPr>
        <w:t>Object)</w:t>
      </w:r>
      <w:r w:rsidRPr="00375B58">
        <w:rPr>
          <w:spacing w:val="-1"/>
          <w:sz w:val="24"/>
          <w:szCs w:val="24"/>
          <w:lang w:val="en-US"/>
        </w:rPr>
        <w:t xml:space="preserve"> </w:t>
      </w:r>
      <w:r w:rsidRPr="00375B58">
        <w:rPr>
          <w:sz w:val="24"/>
          <w:szCs w:val="24"/>
          <w:lang w:val="en-US"/>
        </w:rPr>
        <w:t>(I</w:t>
      </w:r>
      <w:r w:rsidRPr="00375B58">
        <w:rPr>
          <w:spacing w:val="-4"/>
          <w:sz w:val="24"/>
          <w:szCs w:val="24"/>
          <w:lang w:val="en-US"/>
        </w:rPr>
        <w:t xml:space="preserve"> </w:t>
      </w:r>
      <w:r w:rsidRPr="00375B58">
        <w:rPr>
          <w:sz w:val="24"/>
          <w:szCs w:val="24"/>
          <w:lang w:val="en-US"/>
        </w:rPr>
        <w:t>want</w:t>
      </w:r>
      <w:r w:rsidRPr="00375B58">
        <w:rPr>
          <w:spacing w:val="-1"/>
          <w:sz w:val="24"/>
          <w:szCs w:val="24"/>
          <w:lang w:val="en-US"/>
        </w:rPr>
        <w:t xml:space="preserve"> </w:t>
      </w:r>
      <w:r w:rsidRPr="00375B58">
        <w:rPr>
          <w:sz w:val="24"/>
          <w:szCs w:val="24"/>
          <w:lang w:val="en-US"/>
        </w:rPr>
        <w:t>to</w:t>
      </w:r>
      <w:r w:rsidRPr="00375B58">
        <w:rPr>
          <w:spacing w:val="2"/>
          <w:sz w:val="24"/>
          <w:szCs w:val="24"/>
          <w:lang w:val="en-US"/>
        </w:rPr>
        <w:t xml:space="preserve"> </w:t>
      </w:r>
      <w:r w:rsidRPr="00375B58">
        <w:rPr>
          <w:sz w:val="24"/>
          <w:szCs w:val="24"/>
          <w:lang w:val="en-US"/>
        </w:rPr>
        <w:t>have</w:t>
      </w:r>
      <w:r w:rsidRPr="00375B58">
        <w:rPr>
          <w:spacing w:val="-1"/>
          <w:sz w:val="24"/>
          <w:szCs w:val="24"/>
          <w:lang w:val="en-US"/>
        </w:rPr>
        <w:t xml:space="preserve"> </w:t>
      </w:r>
      <w:r w:rsidRPr="00375B58">
        <w:rPr>
          <w:sz w:val="24"/>
          <w:szCs w:val="24"/>
          <w:lang w:val="en-US"/>
        </w:rPr>
        <w:t>my</w:t>
      </w:r>
      <w:r w:rsidRPr="00375B58">
        <w:rPr>
          <w:spacing w:val="-6"/>
          <w:sz w:val="24"/>
          <w:szCs w:val="24"/>
          <w:lang w:val="en-US"/>
        </w:rPr>
        <w:t xml:space="preserve"> </w:t>
      </w:r>
      <w:r w:rsidRPr="00375B58">
        <w:rPr>
          <w:sz w:val="24"/>
          <w:szCs w:val="24"/>
          <w:lang w:val="en-US"/>
        </w:rPr>
        <w:t>hair cut.);</w:t>
      </w:r>
    </w:p>
    <w:p w:rsidR="00C17463" w:rsidRPr="00375B58" w:rsidRDefault="00C17463" w:rsidP="0086497C">
      <w:pPr>
        <w:pStyle w:val="af2"/>
        <w:widowControl w:val="0"/>
        <w:numPr>
          <w:ilvl w:val="0"/>
          <w:numId w:val="132"/>
        </w:numPr>
        <w:tabs>
          <w:tab w:val="left" w:pos="124"/>
        </w:tabs>
        <w:autoSpaceDE w:val="0"/>
        <w:autoSpaceDN w:val="0"/>
        <w:ind w:left="0" w:firstLine="567"/>
        <w:contextualSpacing w:val="0"/>
        <w:jc w:val="both"/>
        <w:divId w:val="1547135805"/>
        <w:rPr>
          <w:sz w:val="24"/>
          <w:szCs w:val="24"/>
        </w:rPr>
      </w:pPr>
      <w:r w:rsidRPr="00375B58">
        <w:rPr>
          <w:sz w:val="24"/>
          <w:szCs w:val="24"/>
        </w:rPr>
        <w:t>предложения</w:t>
      </w:r>
      <w:r w:rsidRPr="00375B58">
        <w:rPr>
          <w:spacing w:val="-2"/>
          <w:sz w:val="24"/>
          <w:szCs w:val="24"/>
        </w:rPr>
        <w:t xml:space="preserve"> </w:t>
      </w:r>
      <w:r w:rsidRPr="00375B58">
        <w:rPr>
          <w:sz w:val="24"/>
          <w:szCs w:val="24"/>
        </w:rPr>
        <w:t>с I</w:t>
      </w:r>
      <w:r w:rsidRPr="00375B58">
        <w:rPr>
          <w:spacing w:val="-7"/>
          <w:sz w:val="24"/>
          <w:szCs w:val="24"/>
        </w:rPr>
        <w:t xml:space="preserve"> </w:t>
      </w:r>
      <w:r w:rsidRPr="00375B58">
        <w:rPr>
          <w:sz w:val="24"/>
          <w:szCs w:val="24"/>
        </w:rPr>
        <w:t>wish;</w:t>
      </w:r>
    </w:p>
    <w:p w:rsidR="00C17463" w:rsidRPr="00375B58" w:rsidRDefault="00C17463" w:rsidP="0086497C">
      <w:pPr>
        <w:pStyle w:val="af2"/>
        <w:widowControl w:val="0"/>
        <w:numPr>
          <w:ilvl w:val="0"/>
          <w:numId w:val="132"/>
        </w:numPr>
        <w:tabs>
          <w:tab w:val="left" w:pos="127"/>
        </w:tabs>
        <w:autoSpaceDE w:val="0"/>
        <w:autoSpaceDN w:val="0"/>
        <w:ind w:left="0" w:firstLine="567"/>
        <w:contextualSpacing w:val="0"/>
        <w:jc w:val="both"/>
        <w:divId w:val="1547135805"/>
        <w:rPr>
          <w:sz w:val="24"/>
          <w:szCs w:val="24"/>
        </w:rPr>
      </w:pPr>
      <w:r w:rsidRPr="00375B58">
        <w:rPr>
          <w:sz w:val="24"/>
          <w:szCs w:val="24"/>
        </w:rPr>
        <w:t>условные</w:t>
      </w:r>
      <w:r w:rsidRPr="00375B58">
        <w:rPr>
          <w:spacing w:val="55"/>
          <w:sz w:val="24"/>
          <w:szCs w:val="24"/>
        </w:rPr>
        <w:t xml:space="preserve"> </w:t>
      </w:r>
      <w:r w:rsidRPr="00375B58">
        <w:rPr>
          <w:sz w:val="24"/>
          <w:szCs w:val="24"/>
        </w:rPr>
        <w:t>предложения</w:t>
      </w:r>
      <w:r w:rsidRPr="00375B58">
        <w:rPr>
          <w:spacing w:val="58"/>
          <w:sz w:val="24"/>
          <w:szCs w:val="24"/>
        </w:rPr>
        <w:t xml:space="preserve"> </w:t>
      </w:r>
      <w:r w:rsidRPr="00375B58">
        <w:rPr>
          <w:sz w:val="24"/>
          <w:szCs w:val="24"/>
        </w:rPr>
        <w:t>нереального</w:t>
      </w:r>
      <w:r w:rsidRPr="00375B58">
        <w:rPr>
          <w:spacing w:val="56"/>
          <w:sz w:val="24"/>
          <w:szCs w:val="24"/>
        </w:rPr>
        <w:t xml:space="preserve"> </w:t>
      </w:r>
      <w:r w:rsidRPr="00375B58">
        <w:rPr>
          <w:sz w:val="24"/>
          <w:szCs w:val="24"/>
        </w:rPr>
        <w:t>характера</w:t>
      </w:r>
      <w:r w:rsidRPr="00375B58">
        <w:rPr>
          <w:spacing w:val="57"/>
          <w:sz w:val="24"/>
          <w:szCs w:val="24"/>
        </w:rPr>
        <w:t xml:space="preserve"> </w:t>
      </w:r>
      <w:r w:rsidRPr="00375B58">
        <w:rPr>
          <w:sz w:val="24"/>
          <w:szCs w:val="24"/>
        </w:rPr>
        <w:t>(Conditional</w:t>
      </w:r>
      <w:r w:rsidRPr="00375B58">
        <w:rPr>
          <w:spacing w:val="1"/>
          <w:sz w:val="24"/>
          <w:szCs w:val="24"/>
        </w:rPr>
        <w:t xml:space="preserve"> </w:t>
      </w:r>
      <w:r w:rsidRPr="00375B58">
        <w:rPr>
          <w:sz w:val="24"/>
          <w:szCs w:val="24"/>
        </w:rPr>
        <w:t>II);</w:t>
      </w:r>
    </w:p>
    <w:p w:rsidR="00C17463" w:rsidRPr="00375B58" w:rsidRDefault="00C17463" w:rsidP="0086497C">
      <w:pPr>
        <w:pStyle w:val="af2"/>
        <w:widowControl w:val="0"/>
        <w:numPr>
          <w:ilvl w:val="0"/>
          <w:numId w:val="132"/>
        </w:numPr>
        <w:tabs>
          <w:tab w:val="left" w:pos="124"/>
        </w:tabs>
        <w:autoSpaceDE w:val="0"/>
        <w:autoSpaceDN w:val="0"/>
        <w:spacing w:before="1"/>
        <w:ind w:left="0" w:firstLine="567"/>
        <w:contextualSpacing w:val="0"/>
        <w:jc w:val="both"/>
        <w:divId w:val="1547135805"/>
        <w:rPr>
          <w:sz w:val="24"/>
          <w:szCs w:val="24"/>
        </w:rPr>
      </w:pPr>
      <w:r w:rsidRPr="00375B58">
        <w:rPr>
          <w:sz w:val="24"/>
          <w:szCs w:val="24"/>
        </w:rPr>
        <w:t>конструкцию</w:t>
      </w:r>
      <w:r w:rsidRPr="00375B58">
        <w:rPr>
          <w:spacing w:val="-3"/>
          <w:sz w:val="24"/>
          <w:szCs w:val="24"/>
        </w:rPr>
        <w:t xml:space="preserve"> </w:t>
      </w:r>
      <w:r w:rsidRPr="00375B58">
        <w:rPr>
          <w:sz w:val="24"/>
          <w:szCs w:val="24"/>
        </w:rPr>
        <w:t>для</w:t>
      </w:r>
      <w:r w:rsidRPr="00375B58">
        <w:rPr>
          <w:spacing w:val="-2"/>
          <w:sz w:val="24"/>
          <w:szCs w:val="24"/>
        </w:rPr>
        <w:t xml:space="preserve"> </w:t>
      </w:r>
      <w:r w:rsidRPr="00375B58">
        <w:rPr>
          <w:sz w:val="24"/>
          <w:szCs w:val="24"/>
        </w:rPr>
        <w:t>выражения</w:t>
      </w:r>
      <w:r w:rsidRPr="00375B58">
        <w:rPr>
          <w:spacing w:val="-2"/>
          <w:sz w:val="24"/>
          <w:szCs w:val="24"/>
        </w:rPr>
        <w:t xml:space="preserve"> </w:t>
      </w:r>
      <w:r w:rsidRPr="00375B58">
        <w:rPr>
          <w:sz w:val="24"/>
          <w:szCs w:val="24"/>
        </w:rPr>
        <w:t>предпочтения</w:t>
      </w:r>
      <w:r w:rsidRPr="00375B58">
        <w:rPr>
          <w:spacing w:val="-2"/>
          <w:sz w:val="24"/>
          <w:szCs w:val="24"/>
        </w:rPr>
        <w:t xml:space="preserve"> </w:t>
      </w:r>
      <w:r w:rsidRPr="00375B58">
        <w:rPr>
          <w:sz w:val="24"/>
          <w:szCs w:val="24"/>
        </w:rPr>
        <w:t>I</w:t>
      </w:r>
      <w:r w:rsidRPr="00375B58">
        <w:rPr>
          <w:spacing w:val="-7"/>
          <w:sz w:val="24"/>
          <w:szCs w:val="24"/>
        </w:rPr>
        <w:t xml:space="preserve"> </w:t>
      </w:r>
      <w:r w:rsidRPr="00375B58">
        <w:rPr>
          <w:sz w:val="24"/>
          <w:szCs w:val="24"/>
        </w:rPr>
        <w:t>prefer</w:t>
      </w:r>
      <w:r w:rsidRPr="00375B58">
        <w:rPr>
          <w:spacing w:val="-2"/>
          <w:sz w:val="24"/>
          <w:szCs w:val="24"/>
        </w:rPr>
        <w:t xml:space="preserve"> </w:t>
      </w:r>
      <w:r w:rsidRPr="00375B58">
        <w:rPr>
          <w:sz w:val="24"/>
          <w:szCs w:val="24"/>
        </w:rPr>
        <w:t>…/I’d</w:t>
      </w:r>
      <w:r w:rsidRPr="00375B58">
        <w:rPr>
          <w:spacing w:val="-2"/>
          <w:sz w:val="24"/>
          <w:szCs w:val="24"/>
        </w:rPr>
        <w:t xml:space="preserve"> </w:t>
      </w:r>
      <w:r w:rsidRPr="00375B58">
        <w:rPr>
          <w:sz w:val="24"/>
          <w:szCs w:val="24"/>
        </w:rPr>
        <w:t>prefer</w:t>
      </w:r>
      <w:r w:rsidRPr="00375B58">
        <w:rPr>
          <w:spacing w:val="-2"/>
          <w:sz w:val="24"/>
          <w:szCs w:val="24"/>
        </w:rPr>
        <w:t xml:space="preserve"> </w:t>
      </w:r>
      <w:r w:rsidRPr="00375B58">
        <w:rPr>
          <w:sz w:val="24"/>
          <w:szCs w:val="24"/>
        </w:rPr>
        <w:t>…/I’d</w:t>
      </w:r>
      <w:r w:rsidRPr="00375B58">
        <w:rPr>
          <w:spacing w:val="-3"/>
          <w:sz w:val="24"/>
          <w:szCs w:val="24"/>
        </w:rPr>
        <w:t xml:space="preserve"> </w:t>
      </w:r>
      <w:r w:rsidRPr="00375B58">
        <w:rPr>
          <w:sz w:val="24"/>
          <w:szCs w:val="24"/>
        </w:rPr>
        <w:t>rather</w:t>
      </w:r>
      <w:r w:rsidRPr="00375B58">
        <w:rPr>
          <w:spacing w:val="-4"/>
          <w:sz w:val="24"/>
          <w:szCs w:val="24"/>
        </w:rPr>
        <w:t xml:space="preserve"> </w:t>
      </w:r>
      <w:r w:rsidRPr="00375B58">
        <w:rPr>
          <w:sz w:val="24"/>
          <w:szCs w:val="24"/>
        </w:rPr>
        <w:t>…;</w:t>
      </w:r>
    </w:p>
    <w:p w:rsidR="00C17463" w:rsidRPr="00375B58" w:rsidRDefault="00C17463" w:rsidP="0086497C">
      <w:pPr>
        <w:pStyle w:val="af2"/>
        <w:widowControl w:val="0"/>
        <w:numPr>
          <w:ilvl w:val="0"/>
          <w:numId w:val="132"/>
        </w:numPr>
        <w:tabs>
          <w:tab w:val="left" w:pos="-851"/>
        </w:tabs>
        <w:autoSpaceDE w:val="0"/>
        <w:autoSpaceDN w:val="0"/>
        <w:ind w:left="-851" w:firstLine="709"/>
        <w:contextualSpacing w:val="0"/>
        <w:jc w:val="both"/>
        <w:divId w:val="1547135805"/>
        <w:rPr>
          <w:sz w:val="24"/>
          <w:szCs w:val="24"/>
        </w:rPr>
      </w:pPr>
      <w:r w:rsidRPr="00375B58">
        <w:rPr>
          <w:sz w:val="24"/>
          <w:szCs w:val="24"/>
        </w:rPr>
        <w:t>предложения</w:t>
      </w:r>
      <w:r w:rsidRPr="00375B58">
        <w:rPr>
          <w:spacing w:val="-2"/>
          <w:sz w:val="24"/>
          <w:szCs w:val="24"/>
        </w:rPr>
        <w:t xml:space="preserve"> </w:t>
      </w:r>
      <w:r w:rsidRPr="00375B58">
        <w:rPr>
          <w:sz w:val="24"/>
          <w:szCs w:val="24"/>
        </w:rPr>
        <w:t>с</w:t>
      </w:r>
      <w:r w:rsidRPr="00375B58">
        <w:rPr>
          <w:spacing w:val="-2"/>
          <w:sz w:val="24"/>
          <w:szCs w:val="24"/>
        </w:rPr>
        <w:t xml:space="preserve"> </w:t>
      </w:r>
      <w:r w:rsidRPr="00375B58">
        <w:rPr>
          <w:sz w:val="24"/>
          <w:szCs w:val="24"/>
        </w:rPr>
        <w:t>конструкцией</w:t>
      </w:r>
      <w:r w:rsidRPr="00375B58">
        <w:rPr>
          <w:spacing w:val="-2"/>
          <w:sz w:val="24"/>
          <w:szCs w:val="24"/>
        </w:rPr>
        <w:t xml:space="preserve"> </w:t>
      </w:r>
      <w:r w:rsidRPr="00375B58">
        <w:rPr>
          <w:sz w:val="24"/>
          <w:szCs w:val="24"/>
        </w:rPr>
        <w:t>either</w:t>
      </w:r>
      <w:r w:rsidRPr="00375B58">
        <w:rPr>
          <w:spacing w:val="-2"/>
          <w:sz w:val="24"/>
          <w:szCs w:val="24"/>
        </w:rPr>
        <w:t xml:space="preserve"> </w:t>
      </w:r>
      <w:r w:rsidRPr="00375B58">
        <w:rPr>
          <w:sz w:val="24"/>
          <w:szCs w:val="24"/>
        </w:rPr>
        <w:t>…</w:t>
      </w:r>
      <w:r w:rsidRPr="00375B58">
        <w:rPr>
          <w:spacing w:val="-1"/>
          <w:sz w:val="24"/>
          <w:szCs w:val="24"/>
        </w:rPr>
        <w:t xml:space="preserve"> </w:t>
      </w:r>
      <w:r w:rsidRPr="00375B58">
        <w:rPr>
          <w:sz w:val="24"/>
          <w:szCs w:val="24"/>
        </w:rPr>
        <w:t>or,</w:t>
      </w:r>
      <w:r w:rsidRPr="00375B58">
        <w:rPr>
          <w:spacing w:val="-2"/>
          <w:sz w:val="24"/>
          <w:szCs w:val="24"/>
        </w:rPr>
        <w:t xml:space="preserve"> </w:t>
      </w:r>
      <w:r w:rsidRPr="00375B58">
        <w:rPr>
          <w:sz w:val="24"/>
          <w:szCs w:val="24"/>
        </w:rPr>
        <w:t>neither</w:t>
      </w:r>
      <w:r w:rsidRPr="00375B58">
        <w:rPr>
          <w:spacing w:val="-1"/>
          <w:sz w:val="24"/>
          <w:szCs w:val="24"/>
        </w:rPr>
        <w:t xml:space="preserve"> </w:t>
      </w:r>
      <w:r w:rsidRPr="00375B58">
        <w:rPr>
          <w:sz w:val="24"/>
          <w:szCs w:val="24"/>
        </w:rPr>
        <w:t>…</w:t>
      </w:r>
      <w:r w:rsidRPr="00375B58">
        <w:rPr>
          <w:spacing w:val="-2"/>
          <w:sz w:val="24"/>
          <w:szCs w:val="24"/>
        </w:rPr>
        <w:t xml:space="preserve"> </w:t>
      </w:r>
      <w:r w:rsidRPr="00375B58">
        <w:rPr>
          <w:sz w:val="24"/>
          <w:szCs w:val="24"/>
        </w:rPr>
        <w:t>nor;</w:t>
      </w:r>
    </w:p>
    <w:p w:rsidR="00C17463" w:rsidRPr="00375B58" w:rsidRDefault="00C17463" w:rsidP="0086497C">
      <w:pPr>
        <w:pStyle w:val="af2"/>
        <w:widowControl w:val="0"/>
        <w:numPr>
          <w:ilvl w:val="0"/>
          <w:numId w:val="132"/>
        </w:numPr>
        <w:tabs>
          <w:tab w:val="left" w:pos="184"/>
        </w:tabs>
        <w:autoSpaceDE w:val="0"/>
        <w:autoSpaceDN w:val="0"/>
        <w:ind w:left="0" w:firstLine="567"/>
        <w:contextualSpacing w:val="0"/>
        <w:jc w:val="both"/>
        <w:divId w:val="1547135805"/>
        <w:rPr>
          <w:sz w:val="24"/>
          <w:szCs w:val="24"/>
        </w:rPr>
      </w:pPr>
      <w:r w:rsidRPr="00375B58">
        <w:rPr>
          <w:sz w:val="24"/>
          <w:szCs w:val="24"/>
        </w:rPr>
        <w:t>формы</w:t>
      </w:r>
      <w:r w:rsidRPr="00375B58">
        <w:rPr>
          <w:spacing w:val="-2"/>
          <w:sz w:val="24"/>
          <w:szCs w:val="24"/>
        </w:rPr>
        <w:t xml:space="preserve"> </w:t>
      </w:r>
      <w:r w:rsidRPr="00375B58">
        <w:rPr>
          <w:sz w:val="24"/>
          <w:szCs w:val="24"/>
        </w:rPr>
        <w:t>страдательного</w:t>
      </w:r>
      <w:r w:rsidRPr="00375B58">
        <w:rPr>
          <w:spacing w:val="-2"/>
          <w:sz w:val="24"/>
          <w:szCs w:val="24"/>
        </w:rPr>
        <w:t xml:space="preserve"> </w:t>
      </w:r>
      <w:r w:rsidRPr="00375B58">
        <w:rPr>
          <w:sz w:val="24"/>
          <w:szCs w:val="24"/>
        </w:rPr>
        <w:t>залога</w:t>
      </w:r>
      <w:r w:rsidRPr="00375B58">
        <w:rPr>
          <w:spacing w:val="-3"/>
          <w:sz w:val="24"/>
          <w:szCs w:val="24"/>
        </w:rPr>
        <w:t xml:space="preserve"> </w:t>
      </w:r>
      <w:r w:rsidRPr="00375B58">
        <w:rPr>
          <w:sz w:val="24"/>
          <w:szCs w:val="24"/>
        </w:rPr>
        <w:t>Present</w:t>
      </w:r>
      <w:r w:rsidRPr="00375B58">
        <w:rPr>
          <w:spacing w:val="-2"/>
          <w:sz w:val="24"/>
          <w:szCs w:val="24"/>
        </w:rPr>
        <w:t xml:space="preserve"> </w:t>
      </w:r>
      <w:r w:rsidRPr="00375B58">
        <w:rPr>
          <w:sz w:val="24"/>
          <w:szCs w:val="24"/>
        </w:rPr>
        <w:t>Perfect Passive;</w:t>
      </w:r>
    </w:p>
    <w:p w:rsidR="00C17463" w:rsidRPr="00375B58" w:rsidRDefault="00C17463" w:rsidP="0086497C">
      <w:pPr>
        <w:pStyle w:val="af2"/>
        <w:widowControl w:val="0"/>
        <w:numPr>
          <w:ilvl w:val="0"/>
          <w:numId w:val="132"/>
        </w:numPr>
        <w:tabs>
          <w:tab w:val="left" w:pos="124"/>
        </w:tabs>
        <w:autoSpaceDE w:val="0"/>
        <w:autoSpaceDN w:val="0"/>
        <w:ind w:left="0" w:firstLine="567"/>
        <w:contextualSpacing w:val="0"/>
        <w:jc w:val="both"/>
        <w:divId w:val="1547135805"/>
        <w:rPr>
          <w:sz w:val="24"/>
          <w:szCs w:val="24"/>
        </w:rPr>
      </w:pPr>
      <w:r w:rsidRPr="00375B58">
        <w:rPr>
          <w:sz w:val="24"/>
          <w:szCs w:val="24"/>
        </w:rPr>
        <w:t>порядок</w:t>
      </w:r>
      <w:r w:rsidRPr="00375B58">
        <w:rPr>
          <w:spacing w:val="-3"/>
          <w:sz w:val="24"/>
          <w:szCs w:val="24"/>
        </w:rPr>
        <w:t xml:space="preserve"> </w:t>
      </w:r>
      <w:r w:rsidRPr="00375B58">
        <w:rPr>
          <w:sz w:val="24"/>
          <w:szCs w:val="24"/>
        </w:rPr>
        <w:t>следования</w:t>
      </w:r>
      <w:r w:rsidRPr="00375B58">
        <w:rPr>
          <w:spacing w:val="-2"/>
          <w:sz w:val="24"/>
          <w:szCs w:val="24"/>
        </w:rPr>
        <w:t xml:space="preserve"> </w:t>
      </w:r>
      <w:r w:rsidRPr="00375B58">
        <w:rPr>
          <w:sz w:val="24"/>
          <w:szCs w:val="24"/>
        </w:rPr>
        <w:t>имён</w:t>
      </w:r>
      <w:r w:rsidRPr="00375B58">
        <w:rPr>
          <w:spacing w:val="-2"/>
          <w:sz w:val="24"/>
          <w:szCs w:val="24"/>
        </w:rPr>
        <w:t xml:space="preserve"> </w:t>
      </w:r>
      <w:r w:rsidRPr="00375B58">
        <w:rPr>
          <w:sz w:val="24"/>
          <w:szCs w:val="24"/>
        </w:rPr>
        <w:t>прилагательных (nice</w:t>
      </w:r>
      <w:r w:rsidRPr="00375B58">
        <w:rPr>
          <w:spacing w:val="-3"/>
          <w:sz w:val="24"/>
          <w:szCs w:val="24"/>
        </w:rPr>
        <w:t xml:space="preserve"> </w:t>
      </w:r>
      <w:r w:rsidRPr="00375B58">
        <w:rPr>
          <w:sz w:val="24"/>
          <w:szCs w:val="24"/>
        </w:rPr>
        <w:t>long</w:t>
      </w:r>
      <w:r w:rsidRPr="00375B58">
        <w:rPr>
          <w:spacing w:val="-5"/>
          <w:sz w:val="24"/>
          <w:szCs w:val="24"/>
        </w:rPr>
        <w:t xml:space="preserve"> </w:t>
      </w:r>
      <w:r w:rsidRPr="00375B58">
        <w:rPr>
          <w:sz w:val="24"/>
          <w:szCs w:val="24"/>
        </w:rPr>
        <w:t>blond</w:t>
      </w:r>
      <w:r w:rsidRPr="00375B58">
        <w:rPr>
          <w:spacing w:val="-2"/>
          <w:sz w:val="24"/>
          <w:szCs w:val="24"/>
        </w:rPr>
        <w:t xml:space="preserve"> </w:t>
      </w:r>
      <w:r w:rsidRPr="00375B58">
        <w:rPr>
          <w:sz w:val="24"/>
          <w:szCs w:val="24"/>
        </w:rPr>
        <w:t>hair);</w:t>
      </w:r>
    </w:p>
    <w:p w:rsidR="00C17463" w:rsidRPr="00375B58" w:rsidRDefault="00C17463" w:rsidP="0086497C">
      <w:pPr>
        <w:pStyle w:val="af2"/>
        <w:widowControl w:val="0"/>
        <w:numPr>
          <w:ilvl w:val="0"/>
          <w:numId w:val="125"/>
        </w:numPr>
        <w:tabs>
          <w:tab w:val="left" w:pos="244"/>
        </w:tabs>
        <w:autoSpaceDE w:val="0"/>
        <w:autoSpaceDN w:val="0"/>
        <w:ind w:left="0" w:firstLine="567"/>
        <w:contextualSpacing w:val="0"/>
        <w:jc w:val="both"/>
        <w:divId w:val="1547135805"/>
        <w:rPr>
          <w:sz w:val="24"/>
          <w:szCs w:val="24"/>
        </w:rPr>
      </w:pPr>
      <w:r w:rsidRPr="00375B58">
        <w:rPr>
          <w:i/>
          <w:sz w:val="24"/>
          <w:szCs w:val="24"/>
        </w:rPr>
        <w:t>владеть</w:t>
      </w:r>
      <w:r w:rsidRPr="00375B58">
        <w:rPr>
          <w:i/>
          <w:spacing w:val="-4"/>
          <w:sz w:val="24"/>
          <w:szCs w:val="24"/>
        </w:rPr>
        <w:t xml:space="preserve"> </w:t>
      </w:r>
      <w:r w:rsidRPr="00375B58">
        <w:rPr>
          <w:sz w:val="24"/>
          <w:szCs w:val="24"/>
        </w:rPr>
        <w:t>социокультурными</w:t>
      </w:r>
      <w:r w:rsidRPr="00375B58">
        <w:rPr>
          <w:spacing w:val="-4"/>
          <w:sz w:val="24"/>
          <w:szCs w:val="24"/>
        </w:rPr>
        <w:t xml:space="preserve"> </w:t>
      </w:r>
      <w:r w:rsidRPr="00375B58">
        <w:rPr>
          <w:sz w:val="24"/>
          <w:szCs w:val="24"/>
        </w:rPr>
        <w:t>знаниями</w:t>
      </w:r>
      <w:r w:rsidRPr="00375B58">
        <w:rPr>
          <w:spacing w:val="-6"/>
          <w:sz w:val="24"/>
          <w:szCs w:val="24"/>
        </w:rPr>
        <w:t xml:space="preserve"> </w:t>
      </w:r>
      <w:r w:rsidRPr="00375B58">
        <w:rPr>
          <w:sz w:val="24"/>
          <w:szCs w:val="24"/>
        </w:rPr>
        <w:t>и</w:t>
      </w:r>
      <w:r w:rsidRPr="00375B58">
        <w:rPr>
          <w:spacing w:val="-2"/>
          <w:sz w:val="24"/>
          <w:szCs w:val="24"/>
        </w:rPr>
        <w:t xml:space="preserve"> </w:t>
      </w:r>
      <w:r w:rsidRPr="00375B58">
        <w:rPr>
          <w:sz w:val="24"/>
          <w:szCs w:val="24"/>
        </w:rPr>
        <w:t>умениями:</w:t>
      </w:r>
    </w:p>
    <w:p w:rsidR="00C17463" w:rsidRPr="00375B58" w:rsidRDefault="00C17463" w:rsidP="007B4865">
      <w:pPr>
        <w:ind w:firstLine="567"/>
        <w:jc w:val="both"/>
        <w:divId w:val="1547135805"/>
        <w:rPr>
          <w:lang w:val="ru-RU"/>
        </w:rPr>
      </w:pPr>
      <w:r w:rsidRPr="00375B58">
        <w:rPr>
          <w:i/>
          <w:lang w:val="ru-RU"/>
        </w:rPr>
        <w:t>знать/понимать</w:t>
      </w:r>
      <w:r w:rsidRPr="00375B58">
        <w:rPr>
          <w:i/>
          <w:spacing w:val="-1"/>
          <w:lang w:val="ru-RU"/>
        </w:rPr>
        <w:t xml:space="preserve"> </w:t>
      </w:r>
      <w:r w:rsidRPr="00375B58">
        <w:rPr>
          <w:i/>
          <w:lang w:val="ru-RU"/>
        </w:rPr>
        <w:t>и</w:t>
      </w:r>
      <w:r w:rsidRPr="00375B58">
        <w:rPr>
          <w:i/>
          <w:spacing w:val="-1"/>
          <w:lang w:val="ru-RU"/>
        </w:rPr>
        <w:t xml:space="preserve"> </w:t>
      </w:r>
      <w:r w:rsidRPr="00375B58">
        <w:rPr>
          <w:i/>
          <w:lang w:val="ru-RU"/>
        </w:rPr>
        <w:t>использовать</w:t>
      </w:r>
      <w:r w:rsidRPr="00375B58">
        <w:rPr>
          <w:i/>
          <w:spacing w:val="-2"/>
          <w:lang w:val="ru-RU"/>
        </w:rPr>
        <w:t xml:space="preserve"> </w:t>
      </w:r>
      <w:r w:rsidRPr="00375B58">
        <w:rPr>
          <w:lang w:val="ru-RU"/>
        </w:rPr>
        <w:t>в устной и</w:t>
      </w:r>
      <w:r w:rsidRPr="00375B58">
        <w:rPr>
          <w:spacing w:val="-3"/>
          <w:lang w:val="ru-RU"/>
        </w:rPr>
        <w:t xml:space="preserve"> </w:t>
      </w:r>
      <w:r w:rsidRPr="00375B58">
        <w:rPr>
          <w:lang w:val="ru-RU"/>
        </w:rPr>
        <w:t>письменной</w:t>
      </w:r>
      <w:r w:rsidRPr="00375B58">
        <w:rPr>
          <w:spacing w:val="-1"/>
          <w:lang w:val="ru-RU"/>
        </w:rPr>
        <w:t xml:space="preserve"> </w:t>
      </w:r>
      <w:r w:rsidRPr="00375B58">
        <w:rPr>
          <w:lang w:val="ru-RU"/>
        </w:rPr>
        <w:t>речи наиболее</w:t>
      </w:r>
      <w:r w:rsidRPr="00375B58">
        <w:rPr>
          <w:spacing w:val="-1"/>
          <w:lang w:val="ru-RU"/>
        </w:rPr>
        <w:t xml:space="preserve"> </w:t>
      </w:r>
      <w:r w:rsidRPr="00375B58">
        <w:rPr>
          <w:lang w:val="ru-RU"/>
        </w:rPr>
        <w:t>употребительную</w:t>
      </w:r>
    </w:p>
    <w:p w:rsidR="00C17463" w:rsidRPr="00375B58" w:rsidRDefault="00C17463" w:rsidP="007B4865">
      <w:pPr>
        <w:ind w:firstLine="567"/>
        <w:jc w:val="both"/>
        <w:divId w:val="1547135805"/>
        <w:rPr>
          <w:lang w:val="ru-RU"/>
        </w:rPr>
        <w:sectPr w:rsidR="00C17463" w:rsidRPr="00375B58" w:rsidSect="004D4D9F">
          <w:type w:val="continuous"/>
          <w:pgSz w:w="11910" w:h="16840"/>
          <w:pgMar w:top="560" w:right="480" w:bottom="0" w:left="1134" w:header="720" w:footer="720" w:gutter="0"/>
          <w:cols w:num="2" w:space="720" w:equalWidth="0">
            <w:col w:w="851" w:space="2"/>
            <w:col w:w="10157"/>
          </w:cols>
        </w:sectPr>
      </w:pPr>
    </w:p>
    <w:p w:rsidR="00C17463" w:rsidRPr="00375B58" w:rsidRDefault="00C17463" w:rsidP="007B4865">
      <w:pPr>
        <w:pStyle w:val="af4"/>
        <w:ind w:right="369" w:firstLine="567"/>
        <w:jc w:val="both"/>
        <w:divId w:val="1547135805"/>
      </w:pPr>
      <w:r w:rsidRPr="00375B58">
        <w:lastRenderedPageBreak/>
        <w:t>тематическую</w:t>
      </w:r>
      <w:r w:rsidRPr="00375B58">
        <w:rPr>
          <w:spacing w:val="1"/>
        </w:rPr>
        <w:t xml:space="preserve"> </w:t>
      </w:r>
      <w:r w:rsidRPr="00375B58">
        <w:t>фоновую</w:t>
      </w:r>
      <w:r w:rsidRPr="00375B58">
        <w:rPr>
          <w:spacing w:val="1"/>
        </w:rPr>
        <w:t xml:space="preserve"> </w:t>
      </w:r>
      <w:r w:rsidRPr="00375B58">
        <w:t>лексику</w:t>
      </w:r>
      <w:r w:rsidRPr="00375B58">
        <w:rPr>
          <w:spacing w:val="1"/>
        </w:rPr>
        <w:t xml:space="preserve"> </w:t>
      </w:r>
      <w:r w:rsidRPr="00375B58">
        <w:t>и</w:t>
      </w:r>
      <w:r w:rsidRPr="00375B58">
        <w:rPr>
          <w:spacing w:val="1"/>
        </w:rPr>
        <w:t xml:space="preserve"> </w:t>
      </w:r>
      <w:r w:rsidRPr="00375B58">
        <w:t>реалии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языка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тематического</w:t>
      </w:r>
      <w:r w:rsidRPr="00375B58">
        <w:rPr>
          <w:spacing w:val="-2"/>
        </w:rPr>
        <w:t xml:space="preserve"> </w:t>
      </w:r>
      <w:r w:rsidRPr="00375B58">
        <w:t>содержания</w:t>
      </w:r>
      <w:r w:rsidRPr="00375B58">
        <w:rPr>
          <w:spacing w:val="-1"/>
        </w:rPr>
        <w:t xml:space="preserve"> </w:t>
      </w:r>
      <w:r w:rsidRPr="00375B58">
        <w:t>речи</w:t>
      </w:r>
      <w:r w:rsidRPr="00375B58">
        <w:rPr>
          <w:spacing w:val="-1"/>
        </w:rPr>
        <w:t xml:space="preserve"> </w:t>
      </w:r>
      <w:r w:rsidRPr="00375B58">
        <w:t>(основные</w:t>
      </w:r>
      <w:r w:rsidRPr="00375B58">
        <w:rPr>
          <w:spacing w:val="-4"/>
        </w:rPr>
        <w:t xml:space="preserve"> </w:t>
      </w:r>
      <w:r w:rsidRPr="00375B58">
        <w:t>национальные</w:t>
      </w:r>
      <w:r w:rsidRPr="00375B58">
        <w:rPr>
          <w:spacing w:val="-3"/>
        </w:rPr>
        <w:t xml:space="preserve"> </w:t>
      </w:r>
      <w:r w:rsidRPr="00375B58">
        <w:t>праздники,</w:t>
      </w:r>
      <w:r w:rsidRPr="00375B58">
        <w:rPr>
          <w:spacing w:val="-1"/>
        </w:rPr>
        <w:t xml:space="preserve"> </w:t>
      </w:r>
      <w:r w:rsidRPr="00375B58">
        <w:t>обычаи,</w:t>
      </w:r>
      <w:r w:rsidRPr="00375B58">
        <w:rPr>
          <w:spacing w:val="-1"/>
        </w:rPr>
        <w:t xml:space="preserve"> </w:t>
      </w:r>
      <w:r w:rsidRPr="00375B58">
        <w:t>традиции);</w:t>
      </w:r>
    </w:p>
    <w:p w:rsidR="00C17463" w:rsidRPr="00375B58" w:rsidRDefault="00C17463" w:rsidP="007B4865">
      <w:pPr>
        <w:pStyle w:val="af4"/>
        <w:ind w:firstLine="567"/>
        <w:jc w:val="both"/>
        <w:divId w:val="1547135805"/>
      </w:pPr>
      <w:r w:rsidRPr="00375B58">
        <w:rPr>
          <w:i/>
        </w:rPr>
        <w:t>выражать</w:t>
      </w:r>
      <w:r w:rsidRPr="00375B58">
        <w:rPr>
          <w:i/>
          <w:spacing w:val="-3"/>
        </w:rPr>
        <w:t xml:space="preserve"> </w:t>
      </w:r>
      <w:r w:rsidRPr="00375B58">
        <w:t>модальные</w:t>
      </w:r>
      <w:r w:rsidRPr="00375B58">
        <w:rPr>
          <w:spacing w:val="-4"/>
        </w:rPr>
        <w:t xml:space="preserve"> </w:t>
      </w:r>
      <w:r w:rsidRPr="00375B58">
        <w:t>значения,</w:t>
      </w:r>
      <w:r w:rsidRPr="00375B58">
        <w:rPr>
          <w:spacing w:val="-3"/>
        </w:rPr>
        <w:t xml:space="preserve"> </w:t>
      </w:r>
      <w:r w:rsidRPr="00375B58">
        <w:t>чувства</w:t>
      </w:r>
      <w:r w:rsidRPr="00375B58">
        <w:rPr>
          <w:spacing w:val="-4"/>
        </w:rPr>
        <w:t xml:space="preserve"> </w:t>
      </w:r>
      <w:r w:rsidRPr="00375B58">
        <w:t>и</w:t>
      </w:r>
      <w:r w:rsidRPr="00375B58">
        <w:rPr>
          <w:spacing w:val="-2"/>
        </w:rPr>
        <w:t xml:space="preserve"> </w:t>
      </w:r>
      <w:r w:rsidRPr="00375B58">
        <w:t>эмоции;</w:t>
      </w:r>
    </w:p>
    <w:p w:rsidR="00C17463" w:rsidRPr="00375B58" w:rsidRDefault="00C17463" w:rsidP="007B4865">
      <w:pPr>
        <w:pStyle w:val="af4"/>
        <w:ind w:firstLine="567"/>
        <w:jc w:val="both"/>
        <w:divId w:val="1547135805"/>
      </w:pPr>
      <w:r w:rsidRPr="00375B58">
        <w:rPr>
          <w:i/>
        </w:rPr>
        <w:t>иметь</w:t>
      </w:r>
      <w:r w:rsidRPr="00375B58">
        <w:rPr>
          <w:i/>
          <w:spacing w:val="-3"/>
        </w:rPr>
        <w:t xml:space="preserve"> </w:t>
      </w:r>
      <w:r w:rsidRPr="00375B58">
        <w:t>элементарные</w:t>
      </w:r>
      <w:r w:rsidRPr="00375B58">
        <w:rPr>
          <w:spacing w:val="-5"/>
        </w:rPr>
        <w:t xml:space="preserve"> </w:t>
      </w:r>
      <w:r w:rsidRPr="00375B58">
        <w:t>представления</w:t>
      </w:r>
      <w:r w:rsidRPr="00375B58">
        <w:rPr>
          <w:spacing w:val="-3"/>
        </w:rPr>
        <w:t xml:space="preserve"> </w:t>
      </w:r>
      <w:r w:rsidRPr="00375B58">
        <w:t>о</w:t>
      </w:r>
      <w:r w:rsidRPr="00375B58">
        <w:rPr>
          <w:spacing w:val="-4"/>
        </w:rPr>
        <w:t xml:space="preserve"> </w:t>
      </w:r>
      <w:r w:rsidRPr="00375B58">
        <w:t>различных</w:t>
      </w:r>
      <w:r w:rsidRPr="00375B58">
        <w:rPr>
          <w:spacing w:val="-2"/>
        </w:rPr>
        <w:t xml:space="preserve"> </w:t>
      </w:r>
      <w:r w:rsidRPr="00375B58">
        <w:t>вариантах</w:t>
      </w:r>
      <w:r w:rsidRPr="00375B58">
        <w:rPr>
          <w:spacing w:val="-2"/>
        </w:rPr>
        <w:t xml:space="preserve"> </w:t>
      </w:r>
      <w:r w:rsidRPr="00375B58">
        <w:t>английского</w:t>
      </w:r>
      <w:r w:rsidRPr="00375B58">
        <w:rPr>
          <w:spacing w:val="-3"/>
        </w:rPr>
        <w:t xml:space="preserve"> </w:t>
      </w:r>
      <w:r w:rsidRPr="00375B58">
        <w:t>языка;</w:t>
      </w:r>
    </w:p>
    <w:p w:rsidR="00C17463" w:rsidRPr="00375B58" w:rsidRDefault="00C17463" w:rsidP="007B4865">
      <w:pPr>
        <w:pStyle w:val="af4"/>
        <w:ind w:right="367" w:firstLine="567"/>
        <w:jc w:val="both"/>
        <w:divId w:val="1547135805"/>
      </w:pPr>
      <w:r w:rsidRPr="00375B58">
        <w:rPr>
          <w:i/>
        </w:rPr>
        <w:t xml:space="preserve">обладать </w:t>
      </w:r>
      <w:r w:rsidRPr="00375B58">
        <w:t>базовыми</w:t>
      </w:r>
      <w:r w:rsidRPr="00375B58">
        <w:rPr>
          <w:spacing w:val="1"/>
        </w:rPr>
        <w:t xml:space="preserve"> </w:t>
      </w:r>
      <w:r w:rsidRPr="00375B58">
        <w:t>знаниями</w:t>
      </w:r>
      <w:r w:rsidRPr="00375B58">
        <w:rPr>
          <w:spacing w:val="1"/>
        </w:rPr>
        <w:t xml:space="preserve"> </w:t>
      </w:r>
      <w:r w:rsidRPr="00375B58">
        <w:t>о</w:t>
      </w:r>
      <w:r w:rsidRPr="00375B58">
        <w:rPr>
          <w:spacing w:val="1"/>
        </w:rPr>
        <w:t xml:space="preserve"> </w:t>
      </w:r>
      <w:r w:rsidRPr="00375B58">
        <w:t>социокультурном</w:t>
      </w:r>
      <w:r w:rsidRPr="00375B58">
        <w:rPr>
          <w:spacing w:val="1"/>
        </w:rPr>
        <w:t xml:space="preserve"> </w:t>
      </w:r>
      <w:r w:rsidRPr="00375B58">
        <w:t>портрете</w:t>
      </w:r>
      <w:r w:rsidRPr="00375B58">
        <w:rPr>
          <w:spacing w:val="1"/>
        </w:rPr>
        <w:t xml:space="preserve"> </w:t>
      </w:r>
      <w:r w:rsidRPr="00375B58">
        <w:t>и</w:t>
      </w:r>
      <w:r w:rsidRPr="00375B58">
        <w:rPr>
          <w:spacing w:val="1"/>
        </w:rPr>
        <w:t xml:space="preserve"> </w:t>
      </w:r>
      <w:r w:rsidRPr="00375B58">
        <w:t>культурном</w:t>
      </w:r>
      <w:r w:rsidRPr="00375B58">
        <w:rPr>
          <w:spacing w:val="1"/>
        </w:rPr>
        <w:t xml:space="preserve"> </w:t>
      </w:r>
      <w:r w:rsidRPr="00375B58">
        <w:t>наследии</w:t>
      </w:r>
      <w:r w:rsidRPr="00375B58">
        <w:rPr>
          <w:spacing w:val="1"/>
        </w:rPr>
        <w:t xml:space="preserve"> </w:t>
      </w:r>
      <w:r w:rsidRPr="00375B58">
        <w:t>родной</w:t>
      </w:r>
      <w:r w:rsidRPr="00375B58">
        <w:rPr>
          <w:spacing w:val="1"/>
        </w:rPr>
        <w:t xml:space="preserve"> </w:t>
      </w:r>
      <w:r w:rsidRPr="00375B58">
        <w:t>страны</w:t>
      </w:r>
      <w:r w:rsidRPr="00375B58">
        <w:rPr>
          <w:spacing w:val="1"/>
        </w:rPr>
        <w:t xml:space="preserve"> </w:t>
      </w:r>
      <w:r w:rsidRPr="00375B58">
        <w:t>и</w:t>
      </w:r>
      <w:r w:rsidRPr="00375B58">
        <w:rPr>
          <w:spacing w:val="1"/>
        </w:rPr>
        <w:t xml:space="preserve"> </w:t>
      </w:r>
      <w:r w:rsidRPr="00375B58">
        <w:t>страны/стран</w:t>
      </w:r>
      <w:r w:rsidRPr="00375B58">
        <w:rPr>
          <w:spacing w:val="1"/>
        </w:rPr>
        <w:t xml:space="preserve"> </w:t>
      </w:r>
      <w:r w:rsidRPr="00375B58">
        <w:t>изучаемого</w:t>
      </w:r>
      <w:r w:rsidRPr="00375B58">
        <w:rPr>
          <w:spacing w:val="1"/>
        </w:rPr>
        <w:t xml:space="preserve"> </w:t>
      </w:r>
      <w:r w:rsidRPr="00375B58">
        <w:t xml:space="preserve">языка; </w:t>
      </w:r>
      <w:r w:rsidRPr="00375B58">
        <w:rPr>
          <w:i/>
        </w:rPr>
        <w:t>уметь</w:t>
      </w:r>
      <w:r w:rsidRPr="00375B58">
        <w:rPr>
          <w:i/>
          <w:spacing w:val="1"/>
        </w:rPr>
        <w:t xml:space="preserve"> </w:t>
      </w:r>
      <w:r w:rsidRPr="00375B58">
        <w:rPr>
          <w:i/>
        </w:rPr>
        <w:t xml:space="preserve">представлять </w:t>
      </w:r>
      <w:r w:rsidRPr="00375B58">
        <w:t>Россию</w:t>
      </w:r>
      <w:r w:rsidRPr="00375B58">
        <w:rPr>
          <w:spacing w:val="1"/>
        </w:rPr>
        <w:t xml:space="preserve"> </w:t>
      </w:r>
      <w:r w:rsidRPr="00375B58">
        <w:t>и</w:t>
      </w:r>
      <w:r w:rsidRPr="00375B58">
        <w:rPr>
          <w:spacing w:val="1"/>
        </w:rPr>
        <w:t xml:space="preserve"> </w:t>
      </w:r>
      <w:r w:rsidRPr="00375B58">
        <w:t>страну/страны</w:t>
      </w:r>
      <w:r w:rsidRPr="00375B58">
        <w:rPr>
          <w:spacing w:val="1"/>
        </w:rPr>
        <w:t xml:space="preserve"> </w:t>
      </w:r>
      <w:r w:rsidRPr="00375B58">
        <w:t>изучаемого</w:t>
      </w:r>
      <w:r w:rsidRPr="00375B58">
        <w:rPr>
          <w:spacing w:val="1"/>
        </w:rPr>
        <w:t xml:space="preserve"> </w:t>
      </w:r>
      <w:r w:rsidRPr="00375B58">
        <w:t xml:space="preserve">языка; </w:t>
      </w:r>
      <w:r w:rsidRPr="00375B58">
        <w:rPr>
          <w:i/>
        </w:rPr>
        <w:t>оказывать</w:t>
      </w:r>
      <w:r w:rsidRPr="00375B58">
        <w:rPr>
          <w:i/>
          <w:spacing w:val="1"/>
        </w:rPr>
        <w:t xml:space="preserve"> </w:t>
      </w:r>
      <w:r w:rsidRPr="00375B58">
        <w:rPr>
          <w:i/>
        </w:rPr>
        <w:t xml:space="preserve">помощь </w:t>
      </w:r>
      <w:r w:rsidRPr="00375B58">
        <w:t>зарубежным</w:t>
      </w:r>
      <w:r w:rsidRPr="00375B58">
        <w:rPr>
          <w:spacing w:val="1"/>
        </w:rPr>
        <w:t xml:space="preserve"> </w:t>
      </w:r>
      <w:r w:rsidRPr="00375B58">
        <w:t>гостям</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повседневного</w:t>
      </w:r>
      <w:r w:rsidRPr="00375B58">
        <w:rPr>
          <w:spacing w:val="-1"/>
        </w:rPr>
        <w:t xml:space="preserve"> </w:t>
      </w:r>
      <w:r w:rsidRPr="00375B58">
        <w:t>общения;</w:t>
      </w:r>
    </w:p>
    <w:p w:rsidR="00C17463" w:rsidRPr="00375B58" w:rsidRDefault="00C17463" w:rsidP="0086497C">
      <w:pPr>
        <w:pStyle w:val="af2"/>
        <w:widowControl w:val="0"/>
        <w:numPr>
          <w:ilvl w:val="0"/>
          <w:numId w:val="125"/>
        </w:numPr>
        <w:tabs>
          <w:tab w:val="left" w:pos="1683"/>
        </w:tabs>
        <w:autoSpaceDE w:val="0"/>
        <w:autoSpaceDN w:val="0"/>
        <w:spacing w:before="1"/>
        <w:ind w:left="0" w:right="368" w:firstLine="567"/>
        <w:contextualSpacing w:val="0"/>
        <w:jc w:val="both"/>
        <w:divId w:val="1547135805"/>
        <w:rPr>
          <w:sz w:val="24"/>
          <w:szCs w:val="24"/>
        </w:rPr>
      </w:pPr>
      <w:r w:rsidRPr="00375B58">
        <w:rPr>
          <w:i/>
          <w:sz w:val="24"/>
          <w:szCs w:val="24"/>
        </w:rPr>
        <w:t xml:space="preserve">владеть </w:t>
      </w:r>
      <w:r w:rsidRPr="00375B58">
        <w:rPr>
          <w:sz w:val="24"/>
          <w:szCs w:val="24"/>
        </w:rPr>
        <w:t>компенсаторными</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говорении</w:t>
      </w:r>
      <w:r w:rsidRPr="00375B58">
        <w:rPr>
          <w:spacing w:val="1"/>
          <w:sz w:val="24"/>
          <w:szCs w:val="24"/>
        </w:rPr>
        <w:t xml:space="preserve"> </w:t>
      </w:r>
      <w:r w:rsidRPr="00375B58">
        <w:rPr>
          <w:sz w:val="24"/>
          <w:szCs w:val="24"/>
        </w:rPr>
        <w:t>переспрос;</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говорении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w:t>
      </w:r>
      <w:r w:rsidRPr="00375B58">
        <w:rPr>
          <w:spacing w:val="1"/>
          <w:sz w:val="24"/>
          <w:szCs w:val="24"/>
        </w:rPr>
        <w:t xml:space="preserve"> </w:t>
      </w:r>
      <w:r w:rsidRPr="00375B58">
        <w:rPr>
          <w:sz w:val="24"/>
          <w:szCs w:val="24"/>
        </w:rPr>
        <w:t>перифраз/толкование,</w:t>
      </w:r>
      <w:r w:rsidRPr="00375B58">
        <w:rPr>
          <w:spacing w:val="1"/>
          <w:sz w:val="24"/>
          <w:szCs w:val="24"/>
        </w:rPr>
        <w:t xml:space="preserve"> </w:t>
      </w:r>
      <w:r w:rsidRPr="00375B58">
        <w:rPr>
          <w:sz w:val="24"/>
          <w:szCs w:val="24"/>
        </w:rPr>
        <w:t>синонимические</w:t>
      </w:r>
      <w:r w:rsidRPr="00375B58">
        <w:rPr>
          <w:spacing w:val="1"/>
          <w:sz w:val="24"/>
          <w:szCs w:val="24"/>
        </w:rPr>
        <w:t xml:space="preserve"> </w:t>
      </w:r>
      <w:r w:rsidRPr="00375B58">
        <w:rPr>
          <w:sz w:val="24"/>
          <w:szCs w:val="24"/>
        </w:rPr>
        <w:t>средства,</w:t>
      </w:r>
      <w:r w:rsidRPr="00375B58">
        <w:rPr>
          <w:spacing w:val="1"/>
          <w:sz w:val="24"/>
          <w:szCs w:val="24"/>
        </w:rPr>
        <w:t xml:space="preserve"> </w:t>
      </w:r>
      <w:r w:rsidRPr="00375B58">
        <w:rPr>
          <w:sz w:val="24"/>
          <w:szCs w:val="24"/>
        </w:rPr>
        <w:t>описание предмета вместо его названия; при чтении и аудировании — языковую догадку, в</w:t>
      </w:r>
      <w:r w:rsidRPr="00375B58">
        <w:rPr>
          <w:spacing w:val="1"/>
          <w:sz w:val="24"/>
          <w:szCs w:val="24"/>
        </w:rPr>
        <w:t xml:space="preserve"> </w:t>
      </w:r>
      <w:r w:rsidRPr="00375B58">
        <w:rPr>
          <w:sz w:val="24"/>
          <w:szCs w:val="24"/>
        </w:rPr>
        <w:t>том числе контекстуальную; игнорировать информацию, не являющуюся необходимой для</w:t>
      </w:r>
      <w:r w:rsidRPr="00375B58">
        <w:rPr>
          <w:spacing w:val="1"/>
          <w:sz w:val="24"/>
          <w:szCs w:val="24"/>
        </w:rPr>
        <w:t xml:space="preserve"> </w:t>
      </w:r>
      <w:r w:rsidRPr="00375B58">
        <w:rPr>
          <w:sz w:val="24"/>
          <w:szCs w:val="24"/>
        </w:rPr>
        <w:t>понимания</w:t>
      </w:r>
      <w:r w:rsidRPr="00375B58">
        <w:rPr>
          <w:spacing w:val="14"/>
          <w:sz w:val="24"/>
          <w:szCs w:val="24"/>
        </w:rPr>
        <w:t xml:space="preserve"> </w:t>
      </w:r>
      <w:r w:rsidRPr="00375B58">
        <w:rPr>
          <w:sz w:val="24"/>
          <w:szCs w:val="24"/>
        </w:rPr>
        <w:t>основного</w:t>
      </w:r>
      <w:r w:rsidRPr="00375B58">
        <w:rPr>
          <w:spacing w:val="15"/>
          <w:sz w:val="24"/>
          <w:szCs w:val="24"/>
        </w:rPr>
        <w:t xml:space="preserve"> </w:t>
      </w:r>
      <w:r w:rsidRPr="00375B58">
        <w:rPr>
          <w:sz w:val="24"/>
          <w:szCs w:val="24"/>
        </w:rPr>
        <w:t>содержания</w:t>
      </w:r>
      <w:r w:rsidRPr="00375B58">
        <w:rPr>
          <w:spacing w:val="17"/>
          <w:sz w:val="24"/>
          <w:szCs w:val="24"/>
        </w:rPr>
        <w:t xml:space="preserve"> </w:t>
      </w:r>
      <w:r w:rsidRPr="00375B58">
        <w:rPr>
          <w:sz w:val="24"/>
          <w:szCs w:val="24"/>
        </w:rPr>
        <w:t>прочитанного/прослушанного</w:t>
      </w:r>
      <w:r w:rsidRPr="00375B58">
        <w:rPr>
          <w:spacing w:val="75"/>
          <w:sz w:val="24"/>
          <w:szCs w:val="24"/>
        </w:rPr>
        <w:t xml:space="preserve"> </w:t>
      </w:r>
      <w:r w:rsidRPr="00375B58">
        <w:rPr>
          <w:sz w:val="24"/>
          <w:szCs w:val="24"/>
        </w:rPr>
        <w:t>текста</w:t>
      </w:r>
      <w:r w:rsidRPr="00375B58">
        <w:rPr>
          <w:spacing w:val="15"/>
          <w:sz w:val="24"/>
          <w:szCs w:val="24"/>
        </w:rPr>
        <w:t xml:space="preserve"> </w:t>
      </w:r>
      <w:r w:rsidRPr="00375B58">
        <w:rPr>
          <w:sz w:val="24"/>
          <w:szCs w:val="24"/>
        </w:rPr>
        <w:t>или</w:t>
      </w:r>
      <w:r w:rsidRPr="00375B58">
        <w:rPr>
          <w:spacing w:val="16"/>
          <w:sz w:val="24"/>
          <w:szCs w:val="24"/>
        </w:rPr>
        <w:t xml:space="preserve"> </w:t>
      </w:r>
      <w:r w:rsidRPr="00375B58">
        <w:rPr>
          <w:sz w:val="24"/>
          <w:szCs w:val="24"/>
        </w:rPr>
        <w:t>для</w:t>
      </w:r>
      <w:r w:rsidRPr="00375B58">
        <w:rPr>
          <w:spacing w:val="16"/>
          <w:sz w:val="24"/>
          <w:szCs w:val="24"/>
        </w:rPr>
        <w:t xml:space="preserve"> </w:t>
      </w:r>
      <w:r w:rsidRPr="00375B58">
        <w:rPr>
          <w:sz w:val="24"/>
          <w:szCs w:val="24"/>
        </w:rPr>
        <w:t>нахождения</w:t>
      </w:r>
      <w:r w:rsidRPr="00375B58">
        <w:rPr>
          <w:spacing w:val="-58"/>
          <w:sz w:val="24"/>
          <w:szCs w:val="24"/>
        </w:rPr>
        <w:t xml:space="preserve"> </w:t>
      </w:r>
      <w:r w:rsidRPr="00375B58">
        <w:rPr>
          <w:sz w:val="24"/>
          <w:szCs w:val="24"/>
        </w:rPr>
        <w:t>в</w:t>
      </w:r>
      <w:r w:rsidRPr="00375B58">
        <w:rPr>
          <w:spacing w:val="-2"/>
          <w:sz w:val="24"/>
          <w:szCs w:val="24"/>
        </w:rPr>
        <w:t xml:space="preserve"> </w:t>
      </w:r>
      <w:r w:rsidRPr="00375B58">
        <w:rPr>
          <w:sz w:val="24"/>
          <w:szCs w:val="24"/>
        </w:rPr>
        <w:t>тексте запрашиваемой информации;</w:t>
      </w:r>
    </w:p>
    <w:p w:rsidR="00C17463" w:rsidRPr="00375B58" w:rsidRDefault="00C17463" w:rsidP="0086497C">
      <w:pPr>
        <w:pStyle w:val="af2"/>
        <w:widowControl w:val="0"/>
        <w:numPr>
          <w:ilvl w:val="0"/>
          <w:numId w:val="125"/>
        </w:numPr>
        <w:tabs>
          <w:tab w:val="left" w:pos="1683"/>
          <w:tab w:val="left" w:pos="10348"/>
        </w:tabs>
        <w:autoSpaceDE w:val="0"/>
        <w:autoSpaceDN w:val="0"/>
        <w:ind w:left="0" w:right="-52" w:firstLine="567"/>
        <w:contextualSpacing w:val="0"/>
        <w:jc w:val="both"/>
        <w:divId w:val="1547135805"/>
        <w:rPr>
          <w:sz w:val="24"/>
          <w:szCs w:val="24"/>
        </w:rPr>
      </w:pPr>
      <w:r w:rsidRPr="00375B58">
        <w:rPr>
          <w:i/>
          <w:sz w:val="24"/>
          <w:szCs w:val="24"/>
        </w:rPr>
        <w:t>уметь</w:t>
      </w:r>
      <w:r w:rsidRPr="00375B58">
        <w:rPr>
          <w:i/>
          <w:spacing w:val="1"/>
          <w:sz w:val="24"/>
          <w:szCs w:val="24"/>
        </w:rPr>
        <w:t xml:space="preserve"> </w:t>
      </w:r>
      <w:r w:rsidRPr="00375B58">
        <w:rPr>
          <w:i/>
          <w:sz w:val="24"/>
          <w:szCs w:val="24"/>
        </w:rPr>
        <w:t xml:space="preserve">рассматривать </w:t>
      </w:r>
      <w:r w:rsidRPr="00375B58">
        <w:rPr>
          <w:sz w:val="24"/>
          <w:szCs w:val="24"/>
        </w:rPr>
        <w:t>несколько</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коммуникативной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продуктивных видах</w:t>
      </w:r>
      <w:r w:rsidRPr="00375B58">
        <w:rPr>
          <w:spacing w:val="1"/>
          <w:sz w:val="24"/>
          <w:szCs w:val="24"/>
        </w:rPr>
        <w:t xml:space="preserve"> </w:t>
      </w:r>
      <w:r w:rsidRPr="00375B58">
        <w:rPr>
          <w:sz w:val="24"/>
          <w:szCs w:val="24"/>
        </w:rPr>
        <w:t>речевой</w:t>
      </w:r>
      <w:r w:rsidRPr="00375B58">
        <w:rPr>
          <w:spacing w:val="2"/>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(говорении</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письменной</w:t>
      </w:r>
      <w:r w:rsidRPr="00375B58">
        <w:rPr>
          <w:spacing w:val="-2"/>
          <w:sz w:val="24"/>
          <w:szCs w:val="24"/>
        </w:rPr>
        <w:t xml:space="preserve"> </w:t>
      </w:r>
      <w:r w:rsidRPr="00375B58">
        <w:rPr>
          <w:sz w:val="24"/>
          <w:szCs w:val="24"/>
        </w:rPr>
        <w:t>речи);</w:t>
      </w:r>
    </w:p>
    <w:p w:rsidR="00C17463" w:rsidRPr="00375B58" w:rsidRDefault="00C17463" w:rsidP="007B4865">
      <w:pPr>
        <w:ind w:firstLine="567"/>
        <w:jc w:val="both"/>
        <w:divId w:val="1547135805"/>
        <w:rPr>
          <w:lang w:val="ru-RU"/>
        </w:rPr>
        <w:sectPr w:rsidR="00C17463" w:rsidRPr="00375B58" w:rsidSect="007B4865">
          <w:type w:val="continuous"/>
          <w:pgSz w:w="11910" w:h="16840"/>
          <w:pgMar w:top="560" w:right="480" w:bottom="0" w:left="1134" w:header="720" w:footer="720" w:gutter="0"/>
          <w:cols w:space="720"/>
        </w:sectPr>
      </w:pPr>
    </w:p>
    <w:p w:rsidR="00C17463" w:rsidRPr="00375B58" w:rsidRDefault="00C17463" w:rsidP="0086497C">
      <w:pPr>
        <w:pStyle w:val="af2"/>
        <w:widowControl w:val="0"/>
        <w:numPr>
          <w:ilvl w:val="0"/>
          <w:numId w:val="125"/>
        </w:numPr>
        <w:tabs>
          <w:tab w:val="left" w:pos="1683"/>
          <w:tab w:val="left" w:pos="3056"/>
          <w:tab w:val="left" w:pos="4635"/>
          <w:tab w:val="left" w:pos="5734"/>
          <w:tab w:val="left" w:pos="8111"/>
          <w:tab w:val="left" w:pos="9644"/>
        </w:tabs>
        <w:autoSpaceDE w:val="0"/>
        <w:autoSpaceDN w:val="0"/>
        <w:spacing w:before="79"/>
        <w:ind w:left="0" w:right="371" w:firstLine="567"/>
        <w:contextualSpacing w:val="0"/>
        <w:jc w:val="both"/>
        <w:divId w:val="1547135805"/>
        <w:rPr>
          <w:sz w:val="24"/>
          <w:szCs w:val="24"/>
        </w:rPr>
      </w:pPr>
      <w:r w:rsidRPr="00375B58">
        <w:rPr>
          <w:i/>
          <w:sz w:val="24"/>
          <w:szCs w:val="24"/>
        </w:rPr>
        <w:lastRenderedPageBreak/>
        <w:t xml:space="preserve">участвовать </w:t>
      </w:r>
      <w:r w:rsidRPr="00375B58">
        <w:rPr>
          <w:sz w:val="24"/>
          <w:szCs w:val="24"/>
        </w:rPr>
        <w:t>в</w:t>
      </w:r>
      <w:r w:rsidRPr="00375B58">
        <w:rPr>
          <w:spacing w:val="1"/>
          <w:sz w:val="24"/>
          <w:szCs w:val="24"/>
        </w:rPr>
        <w:t xml:space="preserve"> </w:t>
      </w:r>
      <w:r w:rsidRPr="00375B58">
        <w:rPr>
          <w:sz w:val="24"/>
          <w:szCs w:val="24"/>
        </w:rPr>
        <w:t>несложных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проектах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материалов</w:t>
      </w:r>
      <w:r w:rsidRPr="00375B58">
        <w:rPr>
          <w:spacing w:val="1"/>
          <w:sz w:val="24"/>
          <w:szCs w:val="24"/>
        </w:rPr>
        <w:t xml:space="preserve"> </w:t>
      </w:r>
      <w:r w:rsidRPr="00375B58">
        <w:rPr>
          <w:sz w:val="24"/>
          <w:szCs w:val="24"/>
        </w:rPr>
        <w:t>на</w:t>
      </w:r>
      <w:r w:rsidRPr="00375B58">
        <w:rPr>
          <w:spacing w:val="-57"/>
          <w:sz w:val="24"/>
          <w:szCs w:val="24"/>
        </w:rPr>
        <w:t xml:space="preserve"> </w:t>
      </w:r>
      <w:r w:rsidRPr="00375B58">
        <w:rPr>
          <w:sz w:val="24"/>
          <w:szCs w:val="24"/>
        </w:rPr>
        <w:t>английском</w:t>
      </w:r>
      <w:r w:rsidRPr="00375B58">
        <w:rPr>
          <w:sz w:val="24"/>
          <w:szCs w:val="24"/>
        </w:rPr>
        <w:tab/>
        <w:t>языке</w:t>
      </w:r>
      <w:r w:rsidRPr="00375B58">
        <w:rPr>
          <w:sz w:val="24"/>
          <w:szCs w:val="24"/>
        </w:rPr>
        <w:tab/>
        <w:t>с</w:t>
      </w:r>
      <w:r w:rsidRPr="00375B58">
        <w:rPr>
          <w:sz w:val="24"/>
          <w:szCs w:val="24"/>
        </w:rPr>
        <w:tab/>
        <w:t>применением</w:t>
      </w:r>
      <w:r w:rsidRPr="00375B58">
        <w:rPr>
          <w:sz w:val="24"/>
          <w:szCs w:val="24"/>
        </w:rPr>
        <w:tab/>
        <w:t>ИКТ,</w:t>
      </w:r>
      <w:r w:rsidRPr="00375B58">
        <w:rPr>
          <w:sz w:val="24"/>
          <w:szCs w:val="24"/>
        </w:rPr>
        <w:tab/>
        <w:t>соблюдая</w:t>
      </w:r>
      <w:r w:rsidRPr="00375B58">
        <w:rPr>
          <w:spacing w:val="-58"/>
          <w:sz w:val="24"/>
          <w:szCs w:val="24"/>
        </w:rPr>
        <w:t xml:space="preserve"> </w:t>
      </w:r>
      <w:r w:rsidRPr="00375B58">
        <w:rPr>
          <w:sz w:val="24"/>
          <w:szCs w:val="24"/>
        </w:rPr>
        <w:t>правила</w:t>
      </w:r>
      <w:r w:rsidRPr="00375B58">
        <w:rPr>
          <w:spacing w:val="58"/>
          <w:sz w:val="24"/>
          <w:szCs w:val="24"/>
        </w:rPr>
        <w:t xml:space="preserve"> </w:t>
      </w:r>
      <w:r w:rsidRPr="00375B58">
        <w:rPr>
          <w:sz w:val="24"/>
          <w:szCs w:val="24"/>
        </w:rPr>
        <w:t>информационной</w:t>
      </w:r>
      <w:r w:rsidRPr="00375B58">
        <w:rPr>
          <w:spacing w:val="3"/>
          <w:sz w:val="24"/>
          <w:szCs w:val="24"/>
        </w:rPr>
        <w:t xml:space="preserve"> </w:t>
      </w:r>
      <w:r w:rsidRPr="00375B58">
        <w:rPr>
          <w:sz w:val="24"/>
          <w:szCs w:val="24"/>
        </w:rPr>
        <w:t>безопасности</w:t>
      </w:r>
      <w:r w:rsidRPr="00375B58">
        <w:rPr>
          <w:spacing w:val="2"/>
          <w:sz w:val="24"/>
          <w:szCs w:val="24"/>
        </w:rPr>
        <w:t xml:space="preserve"> </w:t>
      </w:r>
      <w:r w:rsidRPr="00375B58">
        <w:rPr>
          <w:sz w:val="24"/>
          <w:szCs w:val="24"/>
        </w:rPr>
        <w:t>при</w:t>
      </w:r>
      <w:r w:rsidRPr="00375B58">
        <w:rPr>
          <w:spacing w:val="58"/>
          <w:sz w:val="24"/>
          <w:szCs w:val="24"/>
        </w:rPr>
        <w:t xml:space="preserve"> </w:t>
      </w:r>
      <w:r w:rsidRPr="00375B58">
        <w:rPr>
          <w:sz w:val="24"/>
          <w:szCs w:val="24"/>
        </w:rPr>
        <w:t>работе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сети Интернет;</w:t>
      </w:r>
    </w:p>
    <w:p w:rsidR="00C17463" w:rsidRPr="00375B58" w:rsidRDefault="00C17463" w:rsidP="0086497C">
      <w:pPr>
        <w:pStyle w:val="af2"/>
        <w:widowControl w:val="0"/>
        <w:numPr>
          <w:ilvl w:val="0"/>
          <w:numId w:val="125"/>
        </w:numPr>
        <w:tabs>
          <w:tab w:val="left" w:pos="1683"/>
        </w:tabs>
        <w:autoSpaceDE w:val="0"/>
        <w:autoSpaceDN w:val="0"/>
        <w:ind w:left="0" w:right="362" w:firstLine="567"/>
        <w:contextualSpacing w:val="0"/>
        <w:jc w:val="both"/>
        <w:divId w:val="1547135805"/>
        <w:rPr>
          <w:sz w:val="24"/>
          <w:szCs w:val="24"/>
        </w:rPr>
      </w:pPr>
      <w:r w:rsidRPr="00375B58">
        <w:rPr>
          <w:i/>
          <w:sz w:val="24"/>
          <w:szCs w:val="24"/>
        </w:rPr>
        <w:t xml:space="preserve">использовать </w:t>
      </w:r>
      <w:r w:rsidRPr="00375B58">
        <w:rPr>
          <w:sz w:val="24"/>
          <w:szCs w:val="24"/>
        </w:rPr>
        <w:t>иноязычные</w:t>
      </w:r>
      <w:r w:rsidRPr="00375B58">
        <w:rPr>
          <w:spacing w:val="1"/>
          <w:sz w:val="24"/>
          <w:szCs w:val="24"/>
        </w:rPr>
        <w:t xml:space="preserve"> </w:t>
      </w:r>
      <w:r w:rsidRPr="00375B58">
        <w:rPr>
          <w:sz w:val="24"/>
          <w:szCs w:val="24"/>
        </w:rPr>
        <w:t>словари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справочники,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справочные</w:t>
      </w:r>
      <w:r w:rsidRPr="00375B58">
        <w:rPr>
          <w:spacing w:val="-3"/>
          <w:sz w:val="24"/>
          <w:szCs w:val="24"/>
        </w:rPr>
        <w:t xml:space="preserve"> </w:t>
      </w:r>
      <w:r w:rsidRPr="00375B58">
        <w:rPr>
          <w:sz w:val="24"/>
          <w:szCs w:val="24"/>
        </w:rPr>
        <w:t>системы в</w:t>
      </w:r>
      <w:r w:rsidRPr="00375B58">
        <w:rPr>
          <w:spacing w:val="1"/>
          <w:sz w:val="24"/>
          <w:szCs w:val="24"/>
        </w:rPr>
        <w:t xml:space="preserve"> </w:t>
      </w:r>
      <w:r w:rsidRPr="00375B58">
        <w:rPr>
          <w:sz w:val="24"/>
          <w:szCs w:val="24"/>
        </w:rPr>
        <w:t>электронной форме;</w:t>
      </w:r>
    </w:p>
    <w:p w:rsidR="00C17463" w:rsidRPr="00375B58" w:rsidRDefault="00C17463" w:rsidP="0086497C">
      <w:pPr>
        <w:pStyle w:val="af2"/>
        <w:widowControl w:val="0"/>
        <w:numPr>
          <w:ilvl w:val="0"/>
          <w:numId w:val="125"/>
        </w:numPr>
        <w:tabs>
          <w:tab w:val="left" w:pos="1803"/>
        </w:tabs>
        <w:autoSpaceDE w:val="0"/>
        <w:autoSpaceDN w:val="0"/>
        <w:ind w:left="0" w:right="369" w:firstLine="567"/>
        <w:contextualSpacing w:val="0"/>
        <w:jc w:val="both"/>
        <w:divId w:val="1547135805"/>
        <w:rPr>
          <w:sz w:val="24"/>
          <w:szCs w:val="24"/>
        </w:rPr>
      </w:pPr>
      <w:r w:rsidRPr="00375B58">
        <w:rPr>
          <w:i/>
          <w:sz w:val="24"/>
          <w:szCs w:val="24"/>
        </w:rPr>
        <w:t>достигать</w:t>
      </w:r>
      <w:r w:rsidRPr="00375B58">
        <w:rPr>
          <w:i/>
          <w:spacing w:val="1"/>
          <w:sz w:val="24"/>
          <w:szCs w:val="24"/>
        </w:rPr>
        <w:t xml:space="preserve"> </w:t>
      </w:r>
      <w:r w:rsidRPr="00375B58">
        <w:rPr>
          <w:i/>
          <w:sz w:val="24"/>
          <w:szCs w:val="24"/>
        </w:rPr>
        <w:t xml:space="preserve">взаимопонимания </w:t>
      </w:r>
      <w:r w:rsidRPr="00375B58">
        <w:rPr>
          <w:sz w:val="24"/>
          <w:szCs w:val="24"/>
        </w:rPr>
        <w:t>в</w:t>
      </w:r>
      <w:r w:rsidRPr="00375B58">
        <w:rPr>
          <w:spacing w:val="1"/>
          <w:sz w:val="24"/>
          <w:szCs w:val="24"/>
        </w:rPr>
        <w:t xml:space="preserve"> </w:t>
      </w:r>
      <w:r w:rsidRPr="00375B58">
        <w:rPr>
          <w:sz w:val="24"/>
          <w:szCs w:val="24"/>
        </w:rPr>
        <w:t>процессе</w:t>
      </w:r>
      <w:r w:rsidRPr="00375B58">
        <w:rPr>
          <w:spacing w:val="1"/>
          <w:sz w:val="24"/>
          <w:szCs w:val="24"/>
        </w:rPr>
        <w:t xml:space="preserve"> </w:t>
      </w:r>
      <w:r w:rsidRPr="00375B58">
        <w:rPr>
          <w:sz w:val="24"/>
          <w:szCs w:val="24"/>
        </w:rPr>
        <w:t>устного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письменного</w:t>
      </w:r>
      <w:r w:rsidRPr="00375B58">
        <w:rPr>
          <w:spacing w:val="1"/>
          <w:sz w:val="24"/>
          <w:szCs w:val="24"/>
        </w:rPr>
        <w:t xml:space="preserve"> </w:t>
      </w:r>
      <w:r w:rsidRPr="00375B58">
        <w:rPr>
          <w:sz w:val="24"/>
          <w:szCs w:val="24"/>
        </w:rPr>
        <w:t>общения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носителями</w:t>
      </w:r>
      <w:r w:rsidRPr="00375B58">
        <w:rPr>
          <w:spacing w:val="-1"/>
          <w:sz w:val="24"/>
          <w:szCs w:val="24"/>
        </w:rPr>
        <w:t xml:space="preserve"> </w:t>
      </w:r>
      <w:r w:rsidRPr="00375B58">
        <w:rPr>
          <w:sz w:val="24"/>
          <w:szCs w:val="24"/>
        </w:rPr>
        <w:t>иностранного языка, людьми</w:t>
      </w:r>
      <w:r w:rsidRPr="00375B58">
        <w:rPr>
          <w:spacing w:val="-1"/>
          <w:sz w:val="24"/>
          <w:szCs w:val="24"/>
        </w:rPr>
        <w:t xml:space="preserve"> </w:t>
      </w:r>
      <w:r w:rsidRPr="00375B58">
        <w:rPr>
          <w:sz w:val="24"/>
          <w:szCs w:val="24"/>
        </w:rPr>
        <w:t>другой культуры;</w:t>
      </w:r>
    </w:p>
    <w:p w:rsidR="00C17463" w:rsidRPr="00375B58" w:rsidRDefault="00C17463" w:rsidP="0086497C">
      <w:pPr>
        <w:pStyle w:val="af2"/>
        <w:widowControl w:val="0"/>
        <w:numPr>
          <w:ilvl w:val="0"/>
          <w:numId w:val="125"/>
        </w:numPr>
        <w:tabs>
          <w:tab w:val="left" w:pos="1803"/>
        </w:tabs>
        <w:autoSpaceDE w:val="0"/>
        <w:autoSpaceDN w:val="0"/>
        <w:ind w:left="0" w:right="373" w:firstLine="567"/>
        <w:contextualSpacing w:val="0"/>
        <w:jc w:val="both"/>
        <w:divId w:val="1547135805"/>
        <w:rPr>
          <w:sz w:val="24"/>
          <w:szCs w:val="24"/>
        </w:rPr>
      </w:pPr>
      <w:r w:rsidRPr="00375B58">
        <w:rPr>
          <w:i/>
          <w:sz w:val="24"/>
          <w:szCs w:val="24"/>
        </w:rPr>
        <w:t xml:space="preserve">сравнивать </w:t>
      </w:r>
      <w:r w:rsidRPr="00375B58">
        <w:rPr>
          <w:sz w:val="24"/>
          <w:szCs w:val="24"/>
        </w:rPr>
        <w:t>(в том числе устанавливать основания для сравнения) объекты, явления,</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элементы</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основные</w:t>
      </w:r>
      <w:r w:rsidRPr="00375B58">
        <w:rPr>
          <w:spacing w:val="-3"/>
          <w:sz w:val="24"/>
          <w:szCs w:val="24"/>
        </w:rPr>
        <w:t xml:space="preserve"> </w:t>
      </w:r>
      <w:r w:rsidRPr="00375B58">
        <w:rPr>
          <w:sz w:val="24"/>
          <w:szCs w:val="24"/>
        </w:rPr>
        <w:t>функции в</w:t>
      </w:r>
      <w:r w:rsidRPr="00375B58">
        <w:rPr>
          <w:spacing w:val="-4"/>
          <w:sz w:val="24"/>
          <w:szCs w:val="24"/>
        </w:rPr>
        <w:t xml:space="preserve"> </w:t>
      </w:r>
      <w:r w:rsidRPr="00375B58">
        <w:rPr>
          <w:sz w:val="24"/>
          <w:szCs w:val="24"/>
        </w:rPr>
        <w:t>рамках</w:t>
      </w:r>
      <w:r w:rsidRPr="00375B58">
        <w:rPr>
          <w:spacing w:val="2"/>
          <w:sz w:val="24"/>
          <w:szCs w:val="24"/>
        </w:rPr>
        <w:t xml:space="preserve"> </w:t>
      </w:r>
      <w:r w:rsidRPr="00375B58">
        <w:rPr>
          <w:sz w:val="24"/>
          <w:szCs w:val="24"/>
        </w:rPr>
        <w:t>изученной</w:t>
      </w:r>
      <w:r w:rsidRPr="00375B58">
        <w:rPr>
          <w:spacing w:val="-1"/>
          <w:sz w:val="24"/>
          <w:szCs w:val="24"/>
        </w:rPr>
        <w:t xml:space="preserve"> </w:t>
      </w:r>
      <w:r w:rsidRPr="00375B58">
        <w:rPr>
          <w:sz w:val="24"/>
          <w:szCs w:val="24"/>
        </w:rPr>
        <w:t>тематики.</w:t>
      </w:r>
    </w:p>
    <w:p w:rsidR="00C17463" w:rsidRPr="00375B58" w:rsidRDefault="00C17463" w:rsidP="007B4865">
      <w:pPr>
        <w:pStyle w:val="a3"/>
        <w:spacing w:after="0"/>
        <w:ind w:firstLine="567"/>
        <w:divId w:val="1547135805"/>
        <w:rPr>
          <w:rStyle w:val="a5"/>
          <w:lang w:val="ru-RU"/>
        </w:rPr>
      </w:pPr>
    </w:p>
    <w:p w:rsidR="00C17463" w:rsidRPr="00375B58" w:rsidRDefault="00C17463" w:rsidP="007B4865">
      <w:pPr>
        <w:pStyle w:val="a3"/>
        <w:spacing w:after="0"/>
        <w:ind w:firstLine="567"/>
        <w:divId w:val="1547135805"/>
        <w:rPr>
          <w:rStyle w:val="a5"/>
          <w:lang w:val="ru-RU"/>
        </w:rPr>
      </w:pPr>
    </w:p>
    <w:p w:rsidR="0015457B" w:rsidRPr="00375B58" w:rsidRDefault="00903221" w:rsidP="007B4865">
      <w:pPr>
        <w:pStyle w:val="a3"/>
        <w:spacing w:after="0"/>
        <w:ind w:firstLine="567"/>
        <w:divId w:val="1547135805"/>
        <w:rPr>
          <w:rStyle w:val="a5"/>
          <w:lang w:val="ru-RU"/>
        </w:rPr>
      </w:pPr>
      <w:r w:rsidRPr="00375B58">
        <w:rPr>
          <w:rStyle w:val="a5"/>
          <w:lang w:val="ru-RU"/>
        </w:rPr>
        <w:t xml:space="preserve"> Федеральная рабочая программа по учебному предмету "История".</w:t>
      </w:r>
    </w:p>
    <w:p w:rsidR="00C17463" w:rsidRPr="00375B58" w:rsidRDefault="00C17463" w:rsidP="007B4865">
      <w:pPr>
        <w:pStyle w:val="a3"/>
        <w:spacing w:after="0"/>
        <w:ind w:firstLine="567"/>
        <w:divId w:val="1547135805"/>
        <w:rPr>
          <w:lang w:val="ru-RU"/>
        </w:rPr>
      </w:pPr>
    </w:p>
    <w:p w:rsidR="0015457B" w:rsidRPr="00375B58" w:rsidRDefault="00903221" w:rsidP="007B4865">
      <w:pPr>
        <w:pStyle w:val="a3"/>
        <w:spacing w:after="0"/>
        <w:ind w:firstLine="567"/>
        <w:divId w:val="1547135805"/>
        <w:rPr>
          <w:lang w:val="ru-RU"/>
        </w:rPr>
      </w:pPr>
      <w:r w:rsidRPr="00375B58">
        <w:rPr>
          <w:lang w:val="ru-RU"/>
        </w:rPr>
        <w:t>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5457B" w:rsidRPr="00375B58" w:rsidRDefault="00903221" w:rsidP="007B4865">
      <w:pPr>
        <w:pStyle w:val="a3"/>
        <w:spacing w:after="0"/>
        <w:ind w:firstLine="567"/>
        <w:divId w:val="1547135805"/>
        <w:rPr>
          <w:lang w:val="ru-RU"/>
        </w:rPr>
      </w:pPr>
      <w:r w:rsidRPr="00375B58">
        <w:rPr>
          <w:rStyle w:val="a5"/>
          <w:lang w:val="ru-RU"/>
        </w:rPr>
        <w:t>21.2. Пояснительная записка.</w:t>
      </w:r>
    </w:p>
    <w:p w:rsidR="0015457B" w:rsidRPr="00375B58" w:rsidRDefault="00903221" w:rsidP="007B4865">
      <w:pPr>
        <w:pStyle w:val="a3"/>
        <w:spacing w:after="0"/>
        <w:ind w:firstLine="567"/>
        <w:divId w:val="1547135805"/>
        <w:rPr>
          <w:lang w:val="ru-RU"/>
        </w:rPr>
      </w:pPr>
      <w:r w:rsidRPr="00375B58">
        <w:rPr>
          <w:lang w:val="ru-RU"/>
        </w:rPr>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5457B" w:rsidRPr="00375B58" w:rsidRDefault="00903221" w:rsidP="007B4865">
      <w:pPr>
        <w:pStyle w:val="a3"/>
        <w:spacing w:after="0"/>
        <w:ind w:firstLine="567"/>
        <w:divId w:val="1547135805"/>
        <w:rPr>
          <w:lang w:val="ru-RU"/>
        </w:rPr>
      </w:pPr>
      <w:r w:rsidRPr="00375B58">
        <w:rPr>
          <w:lang w:val="ru-RU"/>
        </w:rPr>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5457B" w:rsidRPr="00375B58" w:rsidRDefault="00903221" w:rsidP="007B4865">
      <w:pPr>
        <w:pStyle w:val="a3"/>
        <w:spacing w:after="0"/>
        <w:ind w:firstLine="567"/>
        <w:divId w:val="1547135805"/>
        <w:rPr>
          <w:lang w:val="ru-RU"/>
        </w:rPr>
      </w:pPr>
      <w:r w:rsidRPr="00375B58">
        <w:rPr>
          <w:lang w:val="ru-RU"/>
        </w:rPr>
        <w:t>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5457B" w:rsidRPr="00375B58" w:rsidRDefault="00903221" w:rsidP="007B4865">
      <w:pPr>
        <w:pStyle w:val="a3"/>
        <w:spacing w:after="0"/>
        <w:ind w:firstLine="567"/>
        <w:divId w:val="1547135805"/>
        <w:rPr>
          <w:lang w:val="ru-RU"/>
        </w:rPr>
      </w:pPr>
      <w:r w:rsidRPr="00375B58">
        <w:rPr>
          <w:lang w:val="ru-RU"/>
        </w:rPr>
        <w:t>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5457B" w:rsidRPr="00375B58" w:rsidRDefault="00903221" w:rsidP="007B4865">
      <w:pPr>
        <w:pStyle w:val="a3"/>
        <w:spacing w:after="0"/>
        <w:ind w:firstLine="567"/>
        <w:divId w:val="1547135805"/>
        <w:rPr>
          <w:lang w:val="ru-RU"/>
        </w:rPr>
      </w:pPr>
      <w:r w:rsidRPr="00375B58">
        <w:rPr>
          <w:lang w:val="ru-RU"/>
        </w:rPr>
        <w:t>21.2.5. Задачами изучения истории являются:</w:t>
      </w:r>
    </w:p>
    <w:p w:rsidR="0015457B" w:rsidRPr="00375B58" w:rsidRDefault="00903221" w:rsidP="007B4865">
      <w:pPr>
        <w:pStyle w:val="a3"/>
        <w:spacing w:after="0"/>
        <w:ind w:firstLine="567"/>
        <w:divId w:val="1547135805"/>
        <w:rPr>
          <w:lang w:val="ru-RU"/>
        </w:rPr>
      </w:pPr>
      <w:r w:rsidRPr="00375B58">
        <w:rPr>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5457B" w:rsidRPr="00375B58" w:rsidRDefault="00903221" w:rsidP="007B4865">
      <w:pPr>
        <w:pStyle w:val="a3"/>
        <w:spacing w:after="0"/>
        <w:ind w:firstLine="567"/>
        <w:divId w:val="1547135805"/>
        <w:rPr>
          <w:lang w:val="ru-RU"/>
        </w:rPr>
      </w:pPr>
      <w:r w:rsidRPr="00375B58">
        <w:rPr>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5457B" w:rsidRPr="00375B58" w:rsidRDefault="00903221" w:rsidP="007B4865">
      <w:pPr>
        <w:pStyle w:val="a3"/>
        <w:spacing w:after="0"/>
        <w:ind w:firstLine="567"/>
        <w:divId w:val="1547135805"/>
        <w:rPr>
          <w:lang w:val="ru-RU"/>
        </w:rPr>
      </w:pPr>
      <w:r w:rsidRPr="00375B58">
        <w:rPr>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5457B" w:rsidRPr="00375B58" w:rsidRDefault="00903221" w:rsidP="007B4865">
      <w:pPr>
        <w:pStyle w:val="a3"/>
        <w:spacing w:after="0"/>
        <w:ind w:firstLine="567"/>
        <w:divId w:val="1547135805"/>
        <w:rPr>
          <w:lang w:val="ru-RU"/>
        </w:rPr>
      </w:pPr>
      <w:r w:rsidRPr="00375B58">
        <w:rPr>
          <w:lang w:val="ru-RU"/>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5457B" w:rsidRPr="00375B58" w:rsidRDefault="00903221" w:rsidP="007B4865">
      <w:pPr>
        <w:pStyle w:val="a3"/>
        <w:spacing w:after="0"/>
        <w:ind w:firstLine="567"/>
        <w:divId w:val="1547135805"/>
        <w:rPr>
          <w:lang w:val="ru-RU"/>
        </w:rPr>
      </w:pPr>
      <w:r w:rsidRPr="00375B58">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5457B" w:rsidRPr="00375B58" w:rsidRDefault="00903221" w:rsidP="007B4865">
      <w:pPr>
        <w:pStyle w:val="a3"/>
        <w:spacing w:after="0"/>
        <w:ind w:firstLine="567"/>
        <w:divId w:val="1547135805"/>
        <w:rPr>
          <w:lang w:val="ru-RU"/>
        </w:rPr>
      </w:pPr>
      <w:r w:rsidRPr="00375B58">
        <w:rPr>
          <w:lang w:val="ru-RU"/>
        </w:rPr>
        <w:t>21.2.6.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21.2.7. Последовательность изучения тем в рамках программы по истории в пределах одного класса может варьироваться.</w:t>
      </w:r>
    </w:p>
    <w:p w:rsidR="0015457B" w:rsidRPr="00375B58" w:rsidRDefault="00903221" w:rsidP="007B4865">
      <w:pPr>
        <w:pStyle w:val="a3"/>
        <w:spacing w:after="0"/>
        <w:ind w:firstLine="567"/>
        <w:divId w:val="1547135805"/>
        <w:rPr>
          <w:lang w:val="ru-RU"/>
        </w:rPr>
      </w:pPr>
      <w:r w:rsidRPr="00375B58">
        <w:rPr>
          <w:lang w:val="ru-RU"/>
        </w:rPr>
        <w:t>Таблица 1</w:t>
      </w:r>
    </w:p>
    <w:p w:rsidR="0015457B" w:rsidRPr="00375B58" w:rsidRDefault="00903221" w:rsidP="007B4865">
      <w:pPr>
        <w:pStyle w:val="a3"/>
        <w:spacing w:after="0"/>
        <w:ind w:firstLine="567"/>
        <w:divId w:val="1547135805"/>
        <w:rPr>
          <w:lang w:val="ru-RU"/>
        </w:rPr>
      </w:pPr>
      <w:r w:rsidRPr="00375B58">
        <w:rPr>
          <w:lang w:val="ru-RU"/>
        </w:rPr>
        <w:t>Структура и последовательность изучения курсов в рамках</w:t>
      </w:r>
      <w:r w:rsidR="003A46E2" w:rsidRPr="00375B58">
        <w:rPr>
          <w:lang w:val="ru-RU"/>
        </w:rPr>
        <w:t xml:space="preserve"> </w:t>
      </w:r>
      <w:r w:rsidRPr="00375B58">
        <w:rPr>
          <w:lang w:val="ru-RU"/>
        </w:rPr>
        <w:t>учебного предмета "История"</w:t>
      </w:r>
    </w:p>
    <w:tbl>
      <w:tblPr>
        <w:tblW w:w="5000" w:type="pct"/>
        <w:tblCellMar>
          <w:top w:w="75" w:type="dxa"/>
          <w:left w:w="150" w:type="dxa"/>
          <w:bottom w:w="75" w:type="dxa"/>
          <w:right w:w="150" w:type="dxa"/>
        </w:tblCellMar>
        <w:tblLook w:val="04A0"/>
      </w:tblPr>
      <w:tblGrid>
        <w:gridCol w:w="1181"/>
        <w:gridCol w:w="7258"/>
        <w:gridCol w:w="2157"/>
      </w:tblGrid>
      <w:tr w:rsidR="0015457B" w:rsidRPr="00375B58">
        <w:trPr>
          <w:divId w:val="202524389"/>
        </w:trPr>
        <w:tc>
          <w:tcPr>
            <w:tcW w:w="465"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Класс</w:t>
            </w:r>
          </w:p>
        </w:tc>
        <w:tc>
          <w:tcPr>
            <w:tcW w:w="2860"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Курсы в рамках учебного предмета "История"</w:t>
            </w:r>
          </w:p>
        </w:tc>
        <w:tc>
          <w:tcPr>
            <w:tcW w:w="850"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Примерное количество учебных часов</w:t>
            </w:r>
          </w:p>
        </w:tc>
      </w:tr>
      <w:tr w:rsidR="0015457B" w:rsidRPr="00375B58" w:rsidTr="003A46E2">
        <w:trPr>
          <w:divId w:val="202524389"/>
        </w:trPr>
        <w:tc>
          <w:tcPr>
            <w:tcW w:w="465"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5</w:t>
            </w:r>
          </w:p>
        </w:tc>
        <w:tc>
          <w:tcPr>
            <w:tcW w:w="2860"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Всеобщая история. История Древнего мира</w:t>
            </w:r>
          </w:p>
        </w:tc>
        <w:tc>
          <w:tcPr>
            <w:tcW w:w="850" w:type="pct"/>
            <w:tcBorders>
              <w:top w:val="single" w:sz="6" w:space="0" w:color="000000"/>
              <w:left w:val="single" w:sz="6" w:space="0" w:color="000000"/>
              <w:bottom w:val="single" w:sz="4" w:space="0" w:color="auto"/>
              <w:right w:val="single" w:sz="6" w:space="0" w:color="000000"/>
            </w:tcBorders>
            <w:hideMark/>
          </w:tcPr>
          <w:p w:rsidR="0015457B" w:rsidRPr="00375B58" w:rsidRDefault="00903221" w:rsidP="007B4865">
            <w:pPr>
              <w:pStyle w:val="a3"/>
              <w:spacing w:after="0"/>
              <w:ind w:firstLine="567"/>
            </w:pPr>
            <w:r w:rsidRPr="00375B58">
              <w:t>68</w:t>
            </w:r>
          </w:p>
        </w:tc>
      </w:tr>
      <w:tr w:rsidR="0015457B" w:rsidRPr="00375B58" w:rsidTr="003A46E2">
        <w:trPr>
          <w:divId w:val="202524389"/>
          <w:trHeight w:val="434"/>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6</w:t>
            </w:r>
          </w:p>
        </w:tc>
        <w:tc>
          <w:tcPr>
            <w:tcW w:w="2860" w:type="pct"/>
            <w:vMerge w:val="restart"/>
            <w:tcBorders>
              <w:top w:val="single" w:sz="6" w:space="0" w:color="000000"/>
              <w:left w:val="single" w:sz="6" w:space="0" w:color="000000"/>
              <w:bottom w:val="single" w:sz="6" w:space="0" w:color="000000"/>
              <w:right w:val="single" w:sz="4" w:space="0" w:color="auto"/>
            </w:tcBorders>
            <w:hideMark/>
          </w:tcPr>
          <w:p w:rsidR="0015457B" w:rsidRPr="00375B58" w:rsidRDefault="00903221" w:rsidP="007B4865">
            <w:pPr>
              <w:pStyle w:val="a3"/>
              <w:spacing w:after="0"/>
              <w:ind w:firstLine="567"/>
              <w:rPr>
                <w:lang w:val="ru-RU"/>
              </w:rPr>
            </w:pPr>
            <w:r w:rsidRPr="00375B58">
              <w:rPr>
                <w:lang w:val="ru-RU"/>
              </w:rPr>
              <w:t>Всеобщая история. История Средних веков История России. От Руси к Российскому государству</w:t>
            </w:r>
          </w:p>
        </w:tc>
        <w:tc>
          <w:tcPr>
            <w:tcW w:w="85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15457B" w:rsidRPr="00375B58" w:rsidRDefault="00903221" w:rsidP="007B4865">
            <w:pPr>
              <w:pStyle w:val="a3"/>
              <w:spacing w:after="0"/>
              <w:ind w:firstLine="567"/>
            </w:pPr>
            <w:r w:rsidRPr="00375B58">
              <w:t>23</w:t>
            </w:r>
          </w:p>
        </w:tc>
      </w:tr>
      <w:tr w:rsidR="0015457B" w:rsidRPr="00375B58" w:rsidTr="003A46E2">
        <w:trPr>
          <w:divId w:val="202524389"/>
          <w:trHeight w:val="3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5457B" w:rsidRPr="00375B58" w:rsidRDefault="0015457B" w:rsidP="007B4865">
            <w:pPr>
              <w:ind w:firstLine="567"/>
              <w:jc w:val="both"/>
            </w:pP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15457B" w:rsidRPr="00375B58" w:rsidRDefault="0015457B" w:rsidP="007B4865">
            <w:pPr>
              <w:ind w:firstLine="567"/>
              <w:jc w:val="both"/>
            </w:pPr>
          </w:p>
        </w:tc>
        <w:tc>
          <w:tcPr>
            <w:tcW w:w="850" w:type="pct"/>
            <w:tcBorders>
              <w:top w:val="single" w:sz="4" w:space="0" w:color="auto"/>
              <w:left w:val="single" w:sz="4" w:space="0" w:color="auto"/>
              <w:bottom w:val="single" w:sz="4" w:space="0" w:color="auto"/>
              <w:right w:val="single" w:sz="4" w:space="0" w:color="auto"/>
            </w:tcBorders>
            <w:hideMark/>
          </w:tcPr>
          <w:p w:rsidR="0015457B" w:rsidRPr="00375B58" w:rsidRDefault="00903221" w:rsidP="007B4865">
            <w:pPr>
              <w:pStyle w:val="a3"/>
              <w:spacing w:after="0"/>
              <w:ind w:firstLine="567"/>
            </w:pPr>
            <w:r w:rsidRPr="00375B58">
              <w:t>45</w:t>
            </w:r>
          </w:p>
        </w:tc>
      </w:tr>
      <w:tr w:rsidR="0015457B" w:rsidRPr="00375B58" w:rsidTr="003A46E2">
        <w:trPr>
          <w:divId w:val="202524389"/>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7</w:t>
            </w:r>
          </w:p>
        </w:tc>
        <w:tc>
          <w:tcPr>
            <w:tcW w:w="2860" w:type="pct"/>
            <w:vMerge w:val="restart"/>
            <w:tcBorders>
              <w:top w:val="single" w:sz="6" w:space="0" w:color="000000"/>
              <w:left w:val="single" w:sz="6" w:space="0" w:color="000000"/>
              <w:bottom w:val="single" w:sz="6" w:space="0" w:color="000000"/>
              <w:right w:val="single" w:sz="4" w:space="0" w:color="auto"/>
            </w:tcBorders>
            <w:hideMark/>
          </w:tcPr>
          <w:p w:rsidR="0015457B" w:rsidRPr="00375B58" w:rsidRDefault="00903221" w:rsidP="007B4865">
            <w:pPr>
              <w:pStyle w:val="a3"/>
              <w:spacing w:after="0"/>
              <w:ind w:firstLine="567"/>
              <w:rPr>
                <w:lang w:val="ru-RU"/>
              </w:rPr>
            </w:pPr>
            <w:r w:rsidRPr="00375B58">
              <w:rPr>
                <w:lang w:val="ru-RU"/>
              </w:rPr>
              <w:t xml:space="preserve">Всеобщая история. Новая история. </w:t>
            </w:r>
            <w:r w:rsidRPr="00375B58">
              <w:t>XVI</w:t>
            </w:r>
            <w:r w:rsidRPr="00375B58">
              <w:rPr>
                <w:lang w:val="ru-RU"/>
              </w:rPr>
              <w:t xml:space="preserve"> - </w:t>
            </w:r>
            <w:r w:rsidRPr="00375B58">
              <w:t>XVII</w:t>
            </w:r>
            <w:r w:rsidRPr="00375B58">
              <w:rPr>
                <w:lang w:val="ru-RU"/>
              </w:rPr>
              <w:t xml:space="preserve"> вв. История России. Россия в </w:t>
            </w:r>
            <w:r w:rsidRPr="00375B58">
              <w:t>XVI</w:t>
            </w:r>
            <w:r w:rsidRPr="00375B58">
              <w:rPr>
                <w:lang w:val="ru-RU"/>
              </w:rPr>
              <w:t xml:space="preserve"> - </w:t>
            </w:r>
            <w:r w:rsidRPr="00375B58">
              <w:t>XVII</w:t>
            </w:r>
            <w:r w:rsidRPr="00375B58">
              <w:rPr>
                <w:lang w:val="ru-RU"/>
              </w:rPr>
              <w:t xml:space="preserve"> вв.: от великого княжества к царству</w:t>
            </w:r>
          </w:p>
        </w:tc>
        <w:tc>
          <w:tcPr>
            <w:tcW w:w="85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15457B" w:rsidRPr="00375B58" w:rsidRDefault="00903221" w:rsidP="007B4865">
            <w:pPr>
              <w:pStyle w:val="a3"/>
              <w:spacing w:after="0"/>
              <w:ind w:firstLine="567"/>
            </w:pPr>
            <w:r w:rsidRPr="00375B58">
              <w:t>23</w:t>
            </w:r>
          </w:p>
        </w:tc>
      </w:tr>
      <w:tr w:rsidR="0015457B" w:rsidRPr="00375B58" w:rsidTr="003A46E2">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5457B" w:rsidRPr="00375B58" w:rsidRDefault="0015457B" w:rsidP="007B4865">
            <w:pPr>
              <w:ind w:firstLine="567"/>
              <w:jc w:val="both"/>
            </w:pP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15457B" w:rsidRPr="00375B58" w:rsidRDefault="0015457B" w:rsidP="007B4865">
            <w:pPr>
              <w:ind w:firstLine="567"/>
              <w:jc w:val="both"/>
            </w:pPr>
          </w:p>
        </w:tc>
        <w:tc>
          <w:tcPr>
            <w:tcW w:w="850" w:type="pct"/>
            <w:tcBorders>
              <w:top w:val="single" w:sz="4" w:space="0" w:color="auto"/>
              <w:left w:val="single" w:sz="4" w:space="0" w:color="auto"/>
              <w:bottom w:val="single" w:sz="4" w:space="0" w:color="auto"/>
              <w:right w:val="single" w:sz="4" w:space="0" w:color="auto"/>
            </w:tcBorders>
            <w:hideMark/>
          </w:tcPr>
          <w:p w:rsidR="0015457B" w:rsidRPr="00375B58" w:rsidRDefault="00903221" w:rsidP="007B4865">
            <w:pPr>
              <w:pStyle w:val="a3"/>
              <w:spacing w:after="0"/>
              <w:ind w:firstLine="567"/>
            </w:pPr>
            <w:r w:rsidRPr="00375B58">
              <w:t>45</w:t>
            </w:r>
          </w:p>
        </w:tc>
      </w:tr>
      <w:tr w:rsidR="0015457B" w:rsidRPr="00375B58" w:rsidTr="003A46E2">
        <w:trPr>
          <w:divId w:val="202524389"/>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8</w:t>
            </w:r>
          </w:p>
        </w:tc>
        <w:tc>
          <w:tcPr>
            <w:tcW w:w="2860" w:type="pct"/>
            <w:vMerge w:val="restart"/>
            <w:tcBorders>
              <w:top w:val="single" w:sz="6" w:space="0" w:color="000000"/>
              <w:left w:val="single" w:sz="6" w:space="0" w:color="000000"/>
              <w:bottom w:val="single" w:sz="6" w:space="0" w:color="000000"/>
              <w:right w:val="single" w:sz="4" w:space="0" w:color="auto"/>
            </w:tcBorders>
            <w:hideMark/>
          </w:tcPr>
          <w:p w:rsidR="0015457B" w:rsidRPr="00375B58" w:rsidRDefault="00903221" w:rsidP="007B4865">
            <w:pPr>
              <w:pStyle w:val="a3"/>
              <w:spacing w:after="0"/>
              <w:ind w:firstLine="567"/>
              <w:rPr>
                <w:lang w:val="ru-RU"/>
              </w:rPr>
            </w:pPr>
            <w:r w:rsidRPr="00375B58">
              <w:rPr>
                <w:lang w:val="ru-RU"/>
              </w:rPr>
              <w:t xml:space="preserve">Всеобщая история. Новая история. </w:t>
            </w:r>
            <w:r w:rsidRPr="00375B58">
              <w:t>XVIII</w:t>
            </w:r>
            <w:r w:rsidRPr="00375B58">
              <w:rPr>
                <w:lang w:val="ru-RU"/>
              </w:rPr>
              <w:t xml:space="preserve"> в. История России. Россия в конце </w:t>
            </w:r>
            <w:r w:rsidRPr="00375B58">
              <w:t>XVII</w:t>
            </w:r>
            <w:r w:rsidRPr="00375B58">
              <w:rPr>
                <w:lang w:val="ru-RU"/>
              </w:rPr>
              <w:t xml:space="preserve"> - </w:t>
            </w:r>
            <w:r w:rsidRPr="00375B58">
              <w:t>XVIII</w:t>
            </w:r>
            <w:r w:rsidRPr="00375B58">
              <w:rPr>
                <w:lang w:val="ru-RU"/>
              </w:rPr>
              <w:t xml:space="preserve"> вв.: от царства к империи</w:t>
            </w:r>
          </w:p>
        </w:tc>
        <w:tc>
          <w:tcPr>
            <w:tcW w:w="85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15457B" w:rsidRPr="00375B58" w:rsidRDefault="00903221" w:rsidP="007B4865">
            <w:pPr>
              <w:pStyle w:val="a3"/>
              <w:spacing w:after="0"/>
              <w:ind w:firstLine="567"/>
            </w:pPr>
            <w:r w:rsidRPr="00375B58">
              <w:t>23</w:t>
            </w:r>
          </w:p>
        </w:tc>
      </w:tr>
      <w:tr w:rsidR="0015457B" w:rsidRPr="00375B58" w:rsidTr="003A46E2">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5457B" w:rsidRPr="00375B58" w:rsidRDefault="0015457B" w:rsidP="007B4865">
            <w:pPr>
              <w:ind w:firstLine="567"/>
              <w:jc w:val="both"/>
            </w:pP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15457B" w:rsidRPr="00375B58" w:rsidRDefault="0015457B" w:rsidP="007B4865">
            <w:pPr>
              <w:ind w:firstLine="567"/>
              <w:jc w:val="both"/>
            </w:pPr>
          </w:p>
        </w:tc>
        <w:tc>
          <w:tcPr>
            <w:tcW w:w="850" w:type="pct"/>
            <w:tcBorders>
              <w:top w:val="single" w:sz="4" w:space="0" w:color="auto"/>
              <w:left w:val="single" w:sz="4" w:space="0" w:color="auto"/>
              <w:bottom w:val="single" w:sz="4" w:space="0" w:color="auto"/>
              <w:right w:val="single" w:sz="4" w:space="0" w:color="auto"/>
            </w:tcBorders>
            <w:hideMark/>
          </w:tcPr>
          <w:p w:rsidR="003A46E2" w:rsidRPr="00375B58" w:rsidRDefault="00903221" w:rsidP="007B4865">
            <w:pPr>
              <w:pStyle w:val="a3"/>
              <w:spacing w:after="0"/>
              <w:ind w:firstLine="567"/>
              <w:rPr>
                <w:lang w:val="ru-RU"/>
              </w:rPr>
            </w:pPr>
            <w:r w:rsidRPr="00375B58">
              <w:t>45</w:t>
            </w:r>
          </w:p>
          <w:p w:rsidR="003A46E2" w:rsidRPr="00375B58" w:rsidRDefault="003A46E2" w:rsidP="007B4865">
            <w:pPr>
              <w:pStyle w:val="a3"/>
              <w:spacing w:after="0"/>
              <w:ind w:firstLine="567"/>
              <w:rPr>
                <w:lang w:val="ru-RU"/>
              </w:rPr>
            </w:pPr>
          </w:p>
        </w:tc>
      </w:tr>
      <w:tr w:rsidR="0015457B" w:rsidRPr="00375B58" w:rsidTr="003A46E2">
        <w:trPr>
          <w:divId w:val="202524389"/>
          <w:trHeight w:val="80"/>
        </w:trPr>
        <w:tc>
          <w:tcPr>
            <w:tcW w:w="465" w:type="pct"/>
            <w:vMerge w:val="restar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9</w:t>
            </w:r>
          </w:p>
        </w:tc>
        <w:tc>
          <w:tcPr>
            <w:tcW w:w="2860" w:type="pct"/>
            <w:vMerge w:val="restart"/>
            <w:tcBorders>
              <w:top w:val="single" w:sz="6" w:space="0" w:color="000000"/>
              <w:left w:val="single" w:sz="6" w:space="0" w:color="000000"/>
              <w:bottom w:val="single" w:sz="6" w:space="0" w:color="000000"/>
              <w:right w:val="single" w:sz="4" w:space="0" w:color="auto"/>
            </w:tcBorders>
            <w:hideMark/>
          </w:tcPr>
          <w:p w:rsidR="0015457B" w:rsidRPr="00375B58" w:rsidRDefault="00903221" w:rsidP="007B4865">
            <w:pPr>
              <w:pStyle w:val="a3"/>
              <w:spacing w:after="0"/>
              <w:ind w:firstLine="567"/>
            </w:pPr>
            <w:r w:rsidRPr="00375B58">
              <w:rPr>
                <w:lang w:val="ru-RU"/>
              </w:rPr>
              <w:t xml:space="preserve">Всеобщая история. Новая история. </w:t>
            </w:r>
            <w:r w:rsidRPr="00375B58">
              <w:t>XIX</w:t>
            </w:r>
            <w:r w:rsidRPr="00375B58">
              <w:rPr>
                <w:lang w:val="ru-RU"/>
              </w:rPr>
              <w:t xml:space="preserve"> - начало </w:t>
            </w:r>
            <w:r w:rsidRPr="00375B58">
              <w:t>XX</w:t>
            </w:r>
            <w:r w:rsidRPr="00375B58">
              <w:rPr>
                <w:lang w:val="ru-RU"/>
              </w:rPr>
              <w:t xml:space="preserve"> в. История России. </w:t>
            </w:r>
            <w:r w:rsidRPr="00375B58">
              <w:t>Российская империя в XIX - начале XX в.</w:t>
            </w:r>
          </w:p>
        </w:tc>
        <w:tc>
          <w:tcPr>
            <w:tcW w:w="85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rsidR="0015457B" w:rsidRPr="00375B58" w:rsidRDefault="0015457B" w:rsidP="007B4865">
            <w:pPr>
              <w:ind w:firstLine="567"/>
              <w:jc w:val="both"/>
              <w:rPr>
                <w:rFonts w:eastAsia="Times New Roman"/>
              </w:rPr>
            </w:pPr>
          </w:p>
        </w:tc>
      </w:tr>
      <w:tr w:rsidR="0015457B" w:rsidRPr="00375B58" w:rsidTr="003A46E2">
        <w:trPr>
          <w:divId w:val="20252438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5457B" w:rsidRPr="00375B58" w:rsidRDefault="0015457B" w:rsidP="007B4865">
            <w:pPr>
              <w:ind w:firstLine="567"/>
              <w:jc w:val="both"/>
            </w:pP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15457B" w:rsidRPr="00375B58" w:rsidRDefault="0015457B" w:rsidP="007B4865">
            <w:pPr>
              <w:ind w:firstLine="567"/>
              <w:jc w:val="both"/>
            </w:pPr>
          </w:p>
        </w:tc>
        <w:tc>
          <w:tcPr>
            <w:tcW w:w="850" w:type="pct"/>
            <w:tcBorders>
              <w:top w:val="single" w:sz="4" w:space="0" w:color="auto"/>
              <w:left w:val="single" w:sz="4" w:space="0" w:color="auto"/>
              <w:bottom w:val="single" w:sz="4" w:space="0" w:color="auto"/>
              <w:right w:val="single" w:sz="4" w:space="0" w:color="auto"/>
            </w:tcBorders>
            <w:hideMark/>
          </w:tcPr>
          <w:p w:rsidR="0015457B" w:rsidRPr="00375B58" w:rsidRDefault="00903221" w:rsidP="007B4865">
            <w:pPr>
              <w:pStyle w:val="a3"/>
              <w:spacing w:after="0"/>
              <w:ind w:firstLine="567"/>
            </w:pPr>
            <w:r w:rsidRPr="00375B58">
              <w:t>68</w:t>
            </w:r>
          </w:p>
        </w:tc>
      </w:tr>
      <w:tr w:rsidR="0015457B" w:rsidRPr="00375B58" w:rsidTr="003A46E2">
        <w:trPr>
          <w:divId w:val="202524389"/>
        </w:trPr>
        <w:tc>
          <w:tcPr>
            <w:tcW w:w="465"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864EBE">
            <w:pPr>
              <w:pStyle w:val="a3"/>
              <w:spacing w:after="0"/>
            </w:pPr>
            <w:r w:rsidRPr="00375B58">
              <w:t>9</w:t>
            </w:r>
          </w:p>
        </w:tc>
        <w:tc>
          <w:tcPr>
            <w:tcW w:w="2860"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Модуль "Введение в новейшую историю России"</w:t>
            </w:r>
          </w:p>
        </w:tc>
        <w:tc>
          <w:tcPr>
            <w:tcW w:w="850" w:type="pct"/>
            <w:tcBorders>
              <w:top w:val="single" w:sz="4" w:space="0" w:color="auto"/>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t>1</w:t>
            </w:r>
            <w:r w:rsidRPr="00375B58">
              <w:rPr>
                <w:lang w:val="ru-RU"/>
              </w:rPr>
              <w:t>7</w:t>
            </w:r>
          </w:p>
        </w:tc>
      </w:tr>
    </w:tbl>
    <w:p w:rsidR="00081591" w:rsidRPr="00375B58" w:rsidRDefault="00081591" w:rsidP="007B4865">
      <w:pPr>
        <w:pStyle w:val="a3"/>
        <w:spacing w:after="0"/>
        <w:ind w:firstLine="567"/>
        <w:divId w:val="1547135805"/>
        <w:rPr>
          <w:rStyle w:val="a5"/>
          <w:lang w:val="ru-RU"/>
        </w:rPr>
      </w:pPr>
    </w:p>
    <w:p w:rsidR="0015457B" w:rsidRPr="00375B58" w:rsidRDefault="00903221" w:rsidP="007B4865">
      <w:pPr>
        <w:pStyle w:val="a3"/>
        <w:spacing w:after="0"/>
        <w:ind w:firstLine="567"/>
        <w:divId w:val="1547135805"/>
        <w:rPr>
          <w:lang w:val="ru-RU"/>
        </w:rPr>
      </w:pPr>
      <w:r w:rsidRPr="00375B58">
        <w:rPr>
          <w:rStyle w:val="a5"/>
          <w:lang w:val="ru-RU"/>
        </w:rPr>
        <w:t>21.3. Содержание обучения в 5 классе.</w:t>
      </w:r>
    </w:p>
    <w:p w:rsidR="0015457B" w:rsidRPr="00375B58" w:rsidRDefault="00903221" w:rsidP="007B4865">
      <w:pPr>
        <w:pStyle w:val="a3"/>
        <w:spacing w:after="0"/>
        <w:ind w:firstLine="567"/>
        <w:divId w:val="1547135805"/>
        <w:rPr>
          <w:lang w:val="ru-RU"/>
        </w:rPr>
      </w:pPr>
      <w:r w:rsidRPr="00375B58">
        <w:rPr>
          <w:lang w:val="ru-RU"/>
        </w:rPr>
        <w:t>21.3.1. История Древнего мира.</w:t>
      </w:r>
    </w:p>
    <w:p w:rsidR="0015457B" w:rsidRPr="00375B58" w:rsidRDefault="00903221" w:rsidP="007B4865">
      <w:pPr>
        <w:pStyle w:val="a3"/>
        <w:spacing w:after="0"/>
        <w:ind w:firstLine="567"/>
        <w:divId w:val="1547135805"/>
        <w:rPr>
          <w:lang w:val="ru-RU"/>
        </w:rPr>
      </w:pPr>
      <w:r w:rsidRPr="00375B58">
        <w:rPr>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5457B" w:rsidRPr="00375B58" w:rsidRDefault="00903221" w:rsidP="007B4865">
      <w:pPr>
        <w:pStyle w:val="a3"/>
        <w:spacing w:after="0"/>
        <w:ind w:firstLine="567"/>
        <w:divId w:val="1547135805"/>
        <w:rPr>
          <w:lang w:val="ru-RU"/>
        </w:rPr>
      </w:pPr>
      <w:r w:rsidRPr="00375B58">
        <w:rPr>
          <w:lang w:val="ru-RU"/>
        </w:rPr>
        <w:t>21.3.2. Первобытность.</w:t>
      </w:r>
    </w:p>
    <w:p w:rsidR="0015457B" w:rsidRPr="00375B58" w:rsidRDefault="00903221" w:rsidP="007B4865">
      <w:pPr>
        <w:pStyle w:val="a3"/>
        <w:spacing w:after="0"/>
        <w:ind w:firstLine="567"/>
        <w:divId w:val="1547135805"/>
        <w:rPr>
          <w:lang w:val="ru-RU"/>
        </w:rPr>
      </w:pPr>
      <w:r w:rsidRPr="00375B58">
        <w:rPr>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5457B" w:rsidRPr="00375B58" w:rsidRDefault="00903221" w:rsidP="007B4865">
      <w:pPr>
        <w:pStyle w:val="a3"/>
        <w:spacing w:after="0"/>
        <w:ind w:firstLine="567"/>
        <w:divId w:val="1547135805"/>
        <w:rPr>
          <w:lang w:val="ru-RU"/>
        </w:rPr>
      </w:pPr>
      <w:r w:rsidRPr="00375B58">
        <w:rPr>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5457B" w:rsidRPr="00375B58" w:rsidRDefault="00903221" w:rsidP="007B4865">
      <w:pPr>
        <w:pStyle w:val="a3"/>
        <w:spacing w:after="0"/>
        <w:ind w:firstLine="567"/>
        <w:divId w:val="1547135805"/>
        <w:rPr>
          <w:lang w:val="ru-RU"/>
        </w:rPr>
      </w:pPr>
      <w:r w:rsidRPr="00375B58">
        <w:rPr>
          <w:lang w:val="ru-RU"/>
        </w:rPr>
        <w:t>Разложение первобытнообщинных отношений. На пороге цивилизации.</w:t>
      </w:r>
    </w:p>
    <w:p w:rsidR="0015457B" w:rsidRPr="00375B58" w:rsidRDefault="00903221" w:rsidP="007B4865">
      <w:pPr>
        <w:pStyle w:val="a3"/>
        <w:spacing w:after="0"/>
        <w:ind w:firstLine="567"/>
        <w:divId w:val="1547135805"/>
        <w:rPr>
          <w:lang w:val="ru-RU"/>
        </w:rPr>
      </w:pPr>
      <w:r w:rsidRPr="00375B58">
        <w:rPr>
          <w:lang w:val="ru-RU"/>
        </w:rPr>
        <w:t>21.3.3. Древний мир.</w:t>
      </w:r>
    </w:p>
    <w:p w:rsidR="0015457B" w:rsidRPr="00375B58" w:rsidRDefault="00903221" w:rsidP="007B4865">
      <w:pPr>
        <w:pStyle w:val="a3"/>
        <w:spacing w:after="0"/>
        <w:ind w:firstLine="567"/>
        <w:divId w:val="1547135805"/>
        <w:rPr>
          <w:lang w:val="ru-RU"/>
        </w:rPr>
      </w:pPr>
      <w:r w:rsidRPr="00375B58">
        <w:rPr>
          <w:lang w:val="ru-RU"/>
        </w:rPr>
        <w:t>Понятие и хронологические рамки истории Древнего мира. Карта Древнего мира.</w:t>
      </w:r>
    </w:p>
    <w:p w:rsidR="0015457B" w:rsidRPr="00375B58" w:rsidRDefault="00903221" w:rsidP="007B4865">
      <w:pPr>
        <w:pStyle w:val="a3"/>
        <w:spacing w:after="0"/>
        <w:ind w:firstLine="567"/>
        <w:divId w:val="1547135805"/>
        <w:rPr>
          <w:lang w:val="ru-RU"/>
        </w:rPr>
      </w:pPr>
      <w:r w:rsidRPr="00375B58">
        <w:rPr>
          <w:lang w:val="ru-RU"/>
        </w:rPr>
        <w:lastRenderedPageBreak/>
        <w:t>21.3.3.1. Древний Восток.</w:t>
      </w:r>
    </w:p>
    <w:p w:rsidR="0015457B" w:rsidRPr="00375B58" w:rsidRDefault="00903221" w:rsidP="007B4865">
      <w:pPr>
        <w:pStyle w:val="a3"/>
        <w:spacing w:after="0"/>
        <w:ind w:firstLine="567"/>
        <w:divId w:val="1547135805"/>
        <w:rPr>
          <w:lang w:val="ru-RU"/>
        </w:rPr>
      </w:pPr>
      <w:r w:rsidRPr="00375B58">
        <w:rPr>
          <w:lang w:val="ru-RU"/>
        </w:rPr>
        <w:t>Понятие "Древний Восток". Карта Древневосточного мира.</w:t>
      </w:r>
    </w:p>
    <w:p w:rsidR="0015457B" w:rsidRPr="00375B58" w:rsidRDefault="00903221" w:rsidP="007B4865">
      <w:pPr>
        <w:pStyle w:val="a3"/>
        <w:spacing w:after="0"/>
        <w:ind w:firstLine="567"/>
        <w:divId w:val="1547135805"/>
        <w:rPr>
          <w:lang w:val="ru-RU"/>
        </w:rPr>
      </w:pPr>
      <w:r w:rsidRPr="00375B58">
        <w:rPr>
          <w:lang w:val="ru-RU"/>
        </w:rPr>
        <w:t>21.3.3.2. Древний Египет.</w:t>
      </w:r>
    </w:p>
    <w:p w:rsidR="0015457B" w:rsidRPr="00375B58" w:rsidRDefault="00903221" w:rsidP="007B4865">
      <w:pPr>
        <w:pStyle w:val="a3"/>
        <w:spacing w:after="0"/>
        <w:ind w:firstLine="567"/>
        <w:divId w:val="1547135805"/>
        <w:rPr>
          <w:lang w:val="ru-RU"/>
        </w:rPr>
      </w:pPr>
      <w:r w:rsidRPr="00375B58">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5457B" w:rsidRPr="00375B58" w:rsidRDefault="00903221" w:rsidP="007B4865">
      <w:pPr>
        <w:pStyle w:val="a3"/>
        <w:spacing w:after="0"/>
        <w:ind w:firstLine="567"/>
        <w:divId w:val="1547135805"/>
        <w:rPr>
          <w:lang w:val="ru-RU"/>
        </w:rPr>
      </w:pPr>
      <w:r w:rsidRPr="00375B58">
        <w:rPr>
          <w:lang w:val="ru-RU"/>
        </w:rPr>
        <w:t xml:space="preserve">Отношения Египта с соседними народами. Египетское войско. Завоевательные походы фараонов; Тутмос </w:t>
      </w:r>
      <w:r w:rsidRPr="00375B58">
        <w:t>III</w:t>
      </w:r>
      <w:r w:rsidRPr="00375B58">
        <w:rPr>
          <w:lang w:val="ru-RU"/>
        </w:rPr>
        <w:t xml:space="preserve">. Могущество Египта при Рамсесе </w:t>
      </w:r>
      <w:r w:rsidRPr="00375B58">
        <w:t>II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5457B" w:rsidRPr="00375B58" w:rsidRDefault="00903221" w:rsidP="007B4865">
      <w:pPr>
        <w:pStyle w:val="a3"/>
        <w:spacing w:after="0"/>
        <w:ind w:firstLine="567"/>
        <w:divId w:val="1547135805"/>
        <w:rPr>
          <w:lang w:val="ru-RU"/>
        </w:rPr>
      </w:pPr>
      <w:r w:rsidRPr="00375B58">
        <w:rPr>
          <w:lang w:val="ru-RU"/>
        </w:rPr>
        <w:t>21.3.3.3. Древние цивилизации Месопотамии.</w:t>
      </w:r>
    </w:p>
    <w:p w:rsidR="0015457B" w:rsidRPr="00375B58" w:rsidRDefault="00903221" w:rsidP="007B4865">
      <w:pPr>
        <w:pStyle w:val="a3"/>
        <w:spacing w:after="0"/>
        <w:ind w:firstLine="567"/>
        <w:divId w:val="1547135805"/>
        <w:rPr>
          <w:lang w:val="ru-RU"/>
        </w:rPr>
      </w:pPr>
      <w:r w:rsidRPr="00375B58">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5457B" w:rsidRPr="00375B58" w:rsidRDefault="00903221" w:rsidP="007B4865">
      <w:pPr>
        <w:pStyle w:val="a3"/>
        <w:spacing w:after="0"/>
        <w:ind w:firstLine="567"/>
        <w:divId w:val="1547135805"/>
        <w:rPr>
          <w:lang w:val="ru-RU"/>
        </w:rPr>
      </w:pPr>
      <w:r w:rsidRPr="00375B58">
        <w:rPr>
          <w:lang w:val="ru-RU"/>
        </w:rPr>
        <w:t>Древний Вавилон. Царь Хаммурапи и его законы.</w:t>
      </w:r>
    </w:p>
    <w:p w:rsidR="0015457B" w:rsidRPr="00375B58" w:rsidRDefault="00903221" w:rsidP="007B4865">
      <w:pPr>
        <w:pStyle w:val="a3"/>
        <w:spacing w:after="0"/>
        <w:ind w:firstLine="567"/>
        <w:divId w:val="1547135805"/>
        <w:rPr>
          <w:lang w:val="ru-RU"/>
        </w:rPr>
      </w:pPr>
      <w:r w:rsidRPr="00375B58">
        <w:rPr>
          <w:lang w:val="ru-RU"/>
        </w:rPr>
        <w:t>Ассирия. Завоевания ассирийцев. Создание сильной державы. Культурные сокровища Ниневии. Гибель империи.</w:t>
      </w:r>
    </w:p>
    <w:p w:rsidR="0015457B" w:rsidRPr="00375B58" w:rsidRDefault="00903221" w:rsidP="007B4865">
      <w:pPr>
        <w:pStyle w:val="a3"/>
        <w:spacing w:after="0"/>
        <w:ind w:firstLine="567"/>
        <w:divId w:val="1547135805"/>
        <w:rPr>
          <w:lang w:val="ru-RU"/>
        </w:rPr>
      </w:pPr>
      <w:r w:rsidRPr="00375B58">
        <w:rPr>
          <w:lang w:val="ru-RU"/>
        </w:rPr>
        <w:t>Усиление Нововавилонского царства. Легендарные памятники города Вавилона.</w:t>
      </w:r>
    </w:p>
    <w:p w:rsidR="0015457B" w:rsidRPr="00375B58" w:rsidRDefault="00903221" w:rsidP="007B4865">
      <w:pPr>
        <w:pStyle w:val="a3"/>
        <w:spacing w:after="0"/>
        <w:ind w:firstLine="567"/>
        <w:divId w:val="1547135805"/>
        <w:rPr>
          <w:lang w:val="ru-RU"/>
        </w:rPr>
      </w:pPr>
      <w:r w:rsidRPr="00375B58">
        <w:rPr>
          <w:lang w:val="ru-RU"/>
        </w:rPr>
        <w:t>21.3.3.4. Восточное Средиземноморье в древности.</w:t>
      </w:r>
    </w:p>
    <w:p w:rsidR="0015457B" w:rsidRPr="00375B58" w:rsidRDefault="00903221" w:rsidP="007B4865">
      <w:pPr>
        <w:pStyle w:val="a3"/>
        <w:spacing w:after="0"/>
        <w:ind w:firstLine="567"/>
        <w:divId w:val="1547135805"/>
        <w:rPr>
          <w:lang w:val="ru-RU"/>
        </w:rPr>
      </w:pPr>
      <w:r w:rsidRPr="00375B58">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5457B" w:rsidRPr="00375B58" w:rsidRDefault="00903221" w:rsidP="007B4865">
      <w:pPr>
        <w:pStyle w:val="a3"/>
        <w:spacing w:after="0"/>
        <w:ind w:firstLine="567"/>
        <w:divId w:val="1547135805"/>
        <w:rPr>
          <w:lang w:val="ru-RU"/>
        </w:rPr>
      </w:pPr>
      <w:r w:rsidRPr="00375B58">
        <w:rPr>
          <w:lang w:val="ru-RU"/>
        </w:rPr>
        <w:t>21.3.3.5. Персидская держава.</w:t>
      </w:r>
    </w:p>
    <w:p w:rsidR="0015457B" w:rsidRPr="00375B58" w:rsidRDefault="00903221" w:rsidP="007B4865">
      <w:pPr>
        <w:pStyle w:val="a3"/>
        <w:spacing w:after="0"/>
        <w:ind w:firstLine="567"/>
        <w:divId w:val="1547135805"/>
        <w:rPr>
          <w:lang w:val="ru-RU"/>
        </w:rPr>
      </w:pPr>
      <w:r w:rsidRPr="00375B58">
        <w:rPr>
          <w:lang w:val="ru-RU"/>
        </w:rPr>
        <w:t xml:space="preserve">Завоевания персов. Государство Ахеменидов. Великие цари: Кир </w:t>
      </w:r>
      <w:r w:rsidRPr="00375B58">
        <w:t>II</w:t>
      </w:r>
      <w:r w:rsidRPr="00375B58">
        <w:rPr>
          <w:lang w:val="ru-RU"/>
        </w:rPr>
        <w:t xml:space="preserve"> Великий, Дарий </w:t>
      </w:r>
      <w:r w:rsidRPr="00375B58">
        <w:t>I</w:t>
      </w:r>
      <w:r w:rsidRPr="00375B58">
        <w:rPr>
          <w:lang w:val="ru-RU"/>
        </w:rPr>
        <w:t>. Расширение территории державы. Государственное устройство. Центр и сатрапии, управление империей. Религия персов.</w:t>
      </w:r>
    </w:p>
    <w:p w:rsidR="0015457B" w:rsidRPr="00375B58" w:rsidRDefault="00903221" w:rsidP="007B4865">
      <w:pPr>
        <w:pStyle w:val="a3"/>
        <w:spacing w:after="0"/>
        <w:ind w:firstLine="567"/>
        <w:divId w:val="1547135805"/>
        <w:rPr>
          <w:lang w:val="ru-RU"/>
        </w:rPr>
      </w:pPr>
      <w:r w:rsidRPr="00375B58">
        <w:rPr>
          <w:lang w:val="ru-RU"/>
        </w:rPr>
        <w:t>21.3.3.6. Древняя Индия.</w:t>
      </w:r>
    </w:p>
    <w:p w:rsidR="0015457B" w:rsidRPr="00375B58" w:rsidRDefault="00903221" w:rsidP="007B4865">
      <w:pPr>
        <w:pStyle w:val="a3"/>
        <w:spacing w:after="0"/>
        <w:ind w:firstLine="567"/>
        <w:divId w:val="1547135805"/>
        <w:rPr>
          <w:lang w:val="ru-RU"/>
        </w:rPr>
      </w:pPr>
      <w:r w:rsidRPr="00375B58">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5457B" w:rsidRPr="00375B58" w:rsidRDefault="00903221" w:rsidP="007B4865">
      <w:pPr>
        <w:pStyle w:val="a3"/>
        <w:spacing w:after="0"/>
        <w:ind w:firstLine="567"/>
        <w:divId w:val="1547135805"/>
        <w:rPr>
          <w:lang w:val="ru-RU"/>
        </w:rPr>
      </w:pPr>
      <w:r w:rsidRPr="00375B58">
        <w:rPr>
          <w:lang w:val="ru-RU"/>
        </w:rPr>
        <w:t>21.3.3.7. Древний Китай.</w:t>
      </w:r>
    </w:p>
    <w:p w:rsidR="0015457B" w:rsidRPr="00375B58" w:rsidRDefault="00903221" w:rsidP="007B4865">
      <w:pPr>
        <w:pStyle w:val="a3"/>
        <w:spacing w:after="0"/>
        <w:ind w:firstLine="567"/>
        <w:divId w:val="1547135805"/>
        <w:rPr>
          <w:lang w:val="ru-RU"/>
        </w:rPr>
      </w:pPr>
      <w:r w:rsidRPr="00375B58">
        <w:rPr>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5457B" w:rsidRPr="00375B58" w:rsidRDefault="00903221" w:rsidP="007B4865">
      <w:pPr>
        <w:pStyle w:val="a3"/>
        <w:spacing w:after="0"/>
        <w:ind w:firstLine="567"/>
        <w:divId w:val="1547135805"/>
        <w:rPr>
          <w:lang w:val="ru-RU"/>
        </w:rPr>
      </w:pPr>
      <w:r w:rsidRPr="00375B58">
        <w:rPr>
          <w:lang w:val="ru-RU"/>
        </w:rPr>
        <w:t>21.3.3.8. Древняя Греция. Эллинизм.</w:t>
      </w:r>
    </w:p>
    <w:p w:rsidR="0015457B" w:rsidRPr="00375B58" w:rsidRDefault="00903221" w:rsidP="007B4865">
      <w:pPr>
        <w:pStyle w:val="a3"/>
        <w:spacing w:after="0"/>
        <w:ind w:firstLine="567"/>
        <w:divId w:val="1547135805"/>
        <w:rPr>
          <w:lang w:val="ru-RU"/>
        </w:rPr>
      </w:pPr>
      <w:r w:rsidRPr="00375B58">
        <w:rPr>
          <w:lang w:val="ru-RU"/>
        </w:rPr>
        <w:t>21.3.3.8.1. Древнейшая Греция.</w:t>
      </w:r>
    </w:p>
    <w:p w:rsidR="0015457B" w:rsidRPr="00375B58" w:rsidRDefault="00903221" w:rsidP="007B4865">
      <w:pPr>
        <w:pStyle w:val="a3"/>
        <w:spacing w:after="0"/>
        <w:ind w:firstLine="567"/>
        <w:divId w:val="1547135805"/>
        <w:rPr>
          <w:lang w:val="ru-RU"/>
        </w:rPr>
      </w:pPr>
      <w:r w:rsidRPr="00375B58">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15457B" w:rsidRPr="00375B58" w:rsidRDefault="00903221" w:rsidP="007B4865">
      <w:pPr>
        <w:pStyle w:val="a3"/>
        <w:spacing w:after="0"/>
        <w:ind w:firstLine="567"/>
        <w:divId w:val="1547135805"/>
        <w:rPr>
          <w:lang w:val="ru-RU"/>
        </w:rPr>
      </w:pPr>
      <w:r w:rsidRPr="00375B58">
        <w:rPr>
          <w:lang w:val="ru-RU"/>
        </w:rPr>
        <w:t>21.3.3.8.2. Греческие полисы.</w:t>
      </w:r>
    </w:p>
    <w:p w:rsidR="0015457B" w:rsidRPr="00375B58" w:rsidRDefault="00903221" w:rsidP="007B4865">
      <w:pPr>
        <w:pStyle w:val="a3"/>
        <w:spacing w:after="0"/>
        <w:ind w:firstLine="567"/>
        <w:divId w:val="1547135805"/>
        <w:rPr>
          <w:lang w:val="ru-RU"/>
        </w:rPr>
      </w:pPr>
      <w:r w:rsidRPr="00375B58">
        <w:rPr>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5457B" w:rsidRPr="00375B58" w:rsidRDefault="00903221" w:rsidP="007B4865">
      <w:pPr>
        <w:pStyle w:val="a3"/>
        <w:spacing w:after="0"/>
        <w:ind w:firstLine="567"/>
        <w:divId w:val="1547135805"/>
        <w:rPr>
          <w:lang w:val="ru-RU"/>
        </w:rPr>
      </w:pPr>
      <w:r w:rsidRPr="00375B58">
        <w:rPr>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5457B" w:rsidRPr="00375B58" w:rsidRDefault="00903221" w:rsidP="007B4865">
      <w:pPr>
        <w:pStyle w:val="a3"/>
        <w:spacing w:after="0"/>
        <w:ind w:firstLine="567"/>
        <w:divId w:val="1547135805"/>
        <w:rPr>
          <w:lang w:val="ru-RU"/>
        </w:rPr>
      </w:pPr>
      <w:r w:rsidRPr="00375B58">
        <w:rPr>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5457B" w:rsidRPr="00375B58" w:rsidRDefault="00903221" w:rsidP="007B4865">
      <w:pPr>
        <w:pStyle w:val="a3"/>
        <w:spacing w:after="0"/>
        <w:ind w:firstLine="567"/>
        <w:divId w:val="1547135805"/>
        <w:rPr>
          <w:lang w:val="ru-RU"/>
        </w:rPr>
      </w:pPr>
      <w:r w:rsidRPr="00375B58">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5457B" w:rsidRPr="00375B58" w:rsidRDefault="00903221" w:rsidP="007B4865">
      <w:pPr>
        <w:pStyle w:val="a3"/>
        <w:spacing w:after="0"/>
        <w:ind w:firstLine="567"/>
        <w:divId w:val="1547135805"/>
        <w:rPr>
          <w:lang w:val="ru-RU"/>
        </w:rPr>
      </w:pPr>
      <w:r w:rsidRPr="00375B58">
        <w:rPr>
          <w:lang w:val="ru-RU"/>
        </w:rPr>
        <w:t>21.3.3.8.3. Культура Древней Греции.</w:t>
      </w:r>
    </w:p>
    <w:p w:rsidR="0015457B" w:rsidRPr="00375B58" w:rsidRDefault="00903221" w:rsidP="007B4865">
      <w:pPr>
        <w:pStyle w:val="a3"/>
        <w:spacing w:after="0"/>
        <w:ind w:firstLine="567"/>
        <w:divId w:val="1547135805"/>
        <w:rPr>
          <w:lang w:val="ru-RU"/>
        </w:rPr>
      </w:pPr>
      <w:r w:rsidRPr="00375B58">
        <w:rPr>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5457B" w:rsidRPr="00375B58" w:rsidRDefault="00903221" w:rsidP="007B4865">
      <w:pPr>
        <w:pStyle w:val="a3"/>
        <w:spacing w:after="0"/>
        <w:ind w:firstLine="567"/>
        <w:divId w:val="1547135805"/>
        <w:rPr>
          <w:lang w:val="ru-RU"/>
        </w:rPr>
      </w:pPr>
      <w:r w:rsidRPr="00375B58">
        <w:rPr>
          <w:lang w:val="ru-RU"/>
        </w:rPr>
        <w:t>21.3.3.8.4. Македонские завоевания. Эллинизм.</w:t>
      </w:r>
    </w:p>
    <w:p w:rsidR="0015457B" w:rsidRPr="00375B58" w:rsidRDefault="00903221" w:rsidP="007B4865">
      <w:pPr>
        <w:pStyle w:val="a3"/>
        <w:spacing w:after="0"/>
        <w:ind w:firstLine="567"/>
        <w:divId w:val="1547135805"/>
        <w:rPr>
          <w:lang w:val="ru-RU"/>
        </w:rPr>
      </w:pPr>
      <w:r w:rsidRPr="00375B58">
        <w:rPr>
          <w:lang w:val="ru-RU"/>
        </w:rPr>
        <w:t xml:space="preserve">Возвышение Македонии. Политика Филиппа </w:t>
      </w:r>
      <w:r w:rsidRPr="00375B58">
        <w:t>II</w:t>
      </w:r>
      <w:r w:rsidRPr="00375B58">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5457B" w:rsidRPr="00375B58" w:rsidRDefault="00903221" w:rsidP="007B4865">
      <w:pPr>
        <w:pStyle w:val="a3"/>
        <w:spacing w:after="0"/>
        <w:ind w:firstLine="567"/>
        <w:divId w:val="1547135805"/>
        <w:rPr>
          <w:lang w:val="ru-RU"/>
        </w:rPr>
      </w:pPr>
      <w:r w:rsidRPr="00375B58">
        <w:rPr>
          <w:lang w:val="ru-RU"/>
        </w:rPr>
        <w:t>21.3.3.9. Древний Рим.</w:t>
      </w:r>
    </w:p>
    <w:p w:rsidR="0015457B" w:rsidRPr="00375B58" w:rsidRDefault="00903221" w:rsidP="007B4865">
      <w:pPr>
        <w:pStyle w:val="a3"/>
        <w:spacing w:after="0"/>
        <w:ind w:firstLine="567"/>
        <w:divId w:val="1547135805"/>
        <w:rPr>
          <w:lang w:val="ru-RU"/>
        </w:rPr>
      </w:pPr>
      <w:r w:rsidRPr="00375B58">
        <w:rPr>
          <w:lang w:val="ru-RU"/>
        </w:rPr>
        <w:t>21.3.3.9.1. Возникновение Римского государства.</w:t>
      </w:r>
    </w:p>
    <w:p w:rsidR="0015457B" w:rsidRPr="00375B58" w:rsidRDefault="00903221" w:rsidP="007B4865">
      <w:pPr>
        <w:pStyle w:val="a3"/>
        <w:spacing w:after="0"/>
        <w:ind w:firstLine="567"/>
        <w:divId w:val="1547135805"/>
        <w:rPr>
          <w:lang w:val="ru-RU"/>
        </w:rPr>
      </w:pPr>
      <w:r w:rsidRPr="00375B58">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5457B" w:rsidRPr="00375B58" w:rsidRDefault="00903221" w:rsidP="007B4865">
      <w:pPr>
        <w:pStyle w:val="a3"/>
        <w:spacing w:after="0"/>
        <w:ind w:firstLine="567"/>
        <w:divId w:val="1547135805"/>
        <w:rPr>
          <w:lang w:val="ru-RU"/>
        </w:rPr>
      </w:pPr>
      <w:r w:rsidRPr="00375B58">
        <w:rPr>
          <w:lang w:val="ru-RU"/>
        </w:rPr>
        <w:t>21.3.3.9.2. Римские завоевания в Средиземноморье.</w:t>
      </w:r>
    </w:p>
    <w:p w:rsidR="0015457B" w:rsidRPr="00375B58" w:rsidRDefault="00903221" w:rsidP="007B4865">
      <w:pPr>
        <w:pStyle w:val="a3"/>
        <w:spacing w:after="0"/>
        <w:ind w:firstLine="567"/>
        <w:divId w:val="1547135805"/>
        <w:rPr>
          <w:lang w:val="ru-RU"/>
        </w:rPr>
      </w:pPr>
      <w:r w:rsidRPr="00375B58">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5457B" w:rsidRPr="00375B58" w:rsidRDefault="00903221" w:rsidP="007B4865">
      <w:pPr>
        <w:pStyle w:val="a3"/>
        <w:spacing w:after="0"/>
        <w:ind w:firstLine="567"/>
        <w:divId w:val="1547135805"/>
        <w:rPr>
          <w:lang w:val="ru-RU"/>
        </w:rPr>
      </w:pPr>
      <w:r w:rsidRPr="00375B58">
        <w:rPr>
          <w:lang w:val="ru-RU"/>
        </w:rPr>
        <w:t>21.3.3.9.3. Поздняя Римская республика. Гражданские войны.</w:t>
      </w:r>
    </w:p>
    <w:p w:rsidR="0015457B" w:rsidRPr="00375B58" w:rsidRDefault="00903221" w:rsidP="007B4865">
      <w:pPr>
        <w:pStyle w:val="a3"/>
        <w:spacing w:after="0"/>
        <w:ind w:firstLine="567"/>
        <w:divId w:val="1547135805"/>
        <w:rPr>
          <w:lang w:val="ru-RU"/>
        </w:rPr>
      </w:pPr>
      <w:r w:rsidRPr="00375B58">
        <w:rPr>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5457B" w:rsidRPr="00375B58" w:rsidRDefault="00903221" w:rsidP="007B4865">
      <w:pPr>
        <w:pStyle w:val="a3"/>
        <w:spacing w:after="0"/>
        <w:ind w:firstLine="567"/>
        <w:divId w:val="1547135805"/>
        <w:rPr>
          <w:lang w:val="ru-RU"/>
        </w:rPr>
      </w:pPr>
      <w:r w:rsidRPr="00375B58">
        <w:rPr>
          <w:lang w:val="ru-RU"/>
        </w:rPr>
        <w:t>21.3.3.9.4. Расцвет и падение Римской империи.</w:t>
      </w:r>
    </w:p>
    <w:p w:rsidR="0015457B" w:rsidRPr="00375B58" w:rsidRDefault="00903221" w:rsidP="007B4865">
      <w:pPr>
        <w:pStyle w:val="a3"/>
        <w:spacing w:after="0"/>
        <w:ind w:firstLine="567"/>
        <w:divId w:val="1547135805"/>
        <w:rPr>
          <w:lang w:val="ru-RU"/>
        </w:rPr>
      </w:pPr>
      <w:r w:rsidRPr="00375B58">
        <w:rPr>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75B58">
        <w:t>I</w:t>
      </w:r>
      <w:r w:rsidRPr="00375B58">
        <w:rPr>
          <w:lang w:val="ru-RU"/>
        </w:rPr>
        <w:t>, перенос столицы в Константинополь. Разделение Римской империи на Западную и Восточную части.</w:t>
      </w:r>
    </w:p>
    <w:p w:rsidR="0015457B" w:rsidRPr="00375B58" w:rsidRDefault="00903221" w:rsidP="007B4865">
      <w:pPr>
        <w:pStyle w:val="a3"/>
        <w:spacing w:after="0"/>
        <w:ind w:firstLine="567"/>
        <w:divId w:val="1547135805"/>
        <w:rPr>
          <w:lang w:val="ru-RU"/>
        </w:rPr>
      </w:pPr>
      <w:r w:rsidRPr="00375B58">
        <w:rPr>
          <w:lang w:val="ru-RU"/>
        </w:rPr>
        <w:t>Начало Великого переселения народов. Рим и варвары. Падение Западной Римской империи.</w:t>
      </w:r>
    </w:p>
    <w:p w:rsidR="0015457B" w:rsidRPr="00375B58" w:rsidRDefault="00903221" w:rsidP="007B4865">
      <w:pPr>
        <w:pStyle w:val="a3"/>
        <w:spacing w:after="0"/>
        <w:ind w:firstLine="567"/>
        <w:divId w:val="1547135805"/>
        <w:rPr>
          <w:lang w:val="ru-RU"/>
        </w:rPr>
      </w:pPr>
      <w:r w:rsidRPr="00375B58">
        <w:rPr>
          <w:lang w:val="ru-RU"/>
        </w:rPr>
        <w:t>21.3.3.9.5. Культура Древнего Рима.</w:t>
      </w:r>
    </w:p>
    <w:p w:rsidR="0015457B" w:rsidRPr="00375B58" w:rsidRDefault="00903221" w:rsidP="007B4865">
      <w:pPr>
        <w:pStyle w:val="a3"/>
        <w:spacing w:after="0"/>
        <w:ind w:firstLine="567"/>
        <w:divId w:val="1547135805"/>
        <w:rPr>
          <w:lang w:val="ru-RU"/>
        </w:rPr>
      </w:pPr>
      <w:r w:rsidRPr="00375B58">
        <w:rPr>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5457B" w:rsidRPr="00375B58" w:rsidRDefault="00903221" w:rsidP="007B4865">
      <w:pPr>
        <w:pStyle w:val="a3"/>
        <w:spacing w:after="0"/>
        <w:ind w:firstLine="567"/>
        <w:divId w:val="1547135805"/>
        <w:rPr>
          <w:lang w:val="ru-RU"/>
        </w:rPr>
      </w:pPr>
      <w:r w:rsidRPr="00375B58">
        <w:rPr>
          <w:lang w:val="ru-RU"/>
        </w:rPr>
        <w:t>21.3.3.9.6. Обобщение.</w:t>
      </w:r>
    </w:p>
    <w:p w:rsidR="0015457B" w:rsidRPr="00375B58" w:rsidRDefault="00903221" w:rsidP="007B4865">
      <w:pPr>
        <w:pStyle w:val="a3"/>
        <w:spacing w:after="0"/>
        <w:ind w:firstLine="567"/>
        <w:divId w:val="1547135805"/>
        <w:rPr>
          <w:lang w:val="ru-RU"/>
        </w:rPr>
      </w:pPr>
      <w:r w:rsidRPr="00375B58">
        <w:rPr>
          <w:lang w:val="ru-RU"/>
        </w:rPr>
        <w:t>Историческое и культурное наследие цивилизаций Древнего мира.</w:t>
      </w:r>
    </w:p>
    <w:p w:rsidR="0015457B" w:rsidRPr="00375B58" w:rsidRDefault="00903221" w:rsidP="007B4865">
      <w:pPr>
        <w:pStyle w:val="a3"/>
        <w:spacing w:after="0"/>
        <w:ind w:firstLine="567"/>
        <w:divId w:val="1547135805"/>
        <w:rPr>
          <w:lang w:val="ru-RU"/>
        </w:rPr>
      </w:pPr>
      <w:r w:rsidRPr="00375B58">
        <w:rPr>
          <w:rStyle w:val="a5"/>
          <w:lang w:val="ru-RU"/>
        </w:rPr>
        <w:t>21.4. Содержание обучения в 6 классе.</w:t>
      </w:r>
    </w:p>
    <w:p w:rsidR="0015457B" w:rsidRPr="00375B58" w:rsidRDefault="00903221" w:rsidP="007B4865">
      <w:pPr>
        <w:pStyle w:val="a3"/>
        <w:spacing w:after="0"/>
        <w:ind w:firstLine="567"/>
        <w:divId w:val="1547135805"/>
        <w:rPr>
          <w:lang w:val="ru-RU"/>
        </w:rPr>
      </w:pPr>
      <w:r w:rsidRPr="00375B58">
        <w:rPr>
          <w:lang w:val="ru-RU"/>
        </w:rPr>
        <w:t>21.4.1. Всеобщая история. История Средних веков.</w:t>
      </w:r>
    </w:p>
    <w:p w:rsidR="0015457B" w:rsidRPr="00375B58" w:rsidRDefault="00903221" w:rsidP="007B4865">
      <w:pPr>
        <w:pStyle w:val="a3"/>
        <w:spacing w:after="0"/>
        <w:ind w:firstLine="567"/>
        <w:divId w:val="1547135805"/>
        <w:rPr>
          <w:lang w:val="ru-RU"/>
        </w:rPr>
      </w:pPr>
      <w:r w:rsidRPr="00375B58">
        <w:rPr>
          <w:lang w:val="ru-RU"/>
        </w:rPr>
        <w:t>21.4.1.1. Введение.</w:t>
      </w:r>
    </w:p>
    <w:p w:rsidR="0015457B" w:rsidRPr="00375B58" w:rsidRDefault="00903221" w:rsidP="007B4865">
      <w:pPr>
        <w:pStyle w:val="a3"/>
        <w:spacing w:after="0"/>
        <w:ind w:firstLine="567"/>
        <w:divId w:val="1547135805"/>
        <w:rPr>
          <w:lang w:val="ru-RU"/>
        </w:rPr>
      </w:pPr>
      <w:r w:rsidRPr="00375B58">
        <w:rPr>
          <w:lang w:val="ru-RU"/>
        </w:rPr>
        <w:t>Средние века: понятие, хронологические рамки и периодизация Средневековья.</w:t>
      </w:r>
    </w:p>
    <w:p w:rsidR="0015457B" w:rsidRPr="00375B58" w:rsidRDefault="00903221" w:rsidP="007B4865">
      <w:pPr>
        <w:pStyle w:val="a3"/>
        <w:spacing w:after="0"/>
        <w:ind w:firstLine="567"/>
        <w:divId w:val="1547135805"/>
        <w:rPr>
          <w:lang w:val="ru-RU"/>
        </w:rPr>
      </w:pPr>
      <w:r w:rsidRPr="00375B58">
        <w:rPr>
          <w:lang w:val="ru-RU"/>
        </w:rPr>
        <w:t>21.4.1.2. Народы Европы в раннее Средневековье.</w:t>
      </w:r>
    </w:p>
    <w:p w:rsidR="0015457B" w:rsidRPr="00375B58" w:rsidRDefault="00903221" w:rsidP="007B4865">
      <w:pPr>
        <w:pStyle w:val="a3"/>
        <w:spacing w:after="0"/>
        <w:ind w:firstLine="567"/>
        <w:divId w:val="1547135805"/>
        <w:rPr>
          <w:lang w:val="ru-RU"/>
        </w:rPr>
      </w:pPr>
      <w:r w:rsidRPr="00375B58">
        <w:rPr>
          <w:lang w:val="ru-RU"/>
        </w:rPr>
        <w:lastRenderedPageBreak/>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5457B" w:rsidRPr="00375B58" w:rsidRDefault="00903221" w:rsidP="007B4865">
      <w:pPr>
        <w:pStyle w:val="a3"/>
        <w:spacing w:after="0"/>
        <w:ind w:firstLine="567"/>
        <w:divId w:val="1547135805"/>
        <w:rPr>
          <w:lang w:val="ru-RU"/>
        </w:rPr>
      </w:pPr>
      <w:r w:rsidRPr="00375B58">
        <w:rPr>
          <w:lang w:val="ru-RU"/>
        </w:rPr>
        <w:t xml:space="preserve">Франкское государство в </w:t>
      </w:r>
      <w:r w:rsidRPr="00375B58">
        <w:t>VIII</w:t>
      </w:r>
      <w:r w:rsidRPr="00375B58">
        <w:rPr>
          <w:lang w:val="ru-RU"/>
        </w:rPr>
        <w:t xml:space="preserve"> - </w:t>
      </w:r>
      <w:r w:rsidRPr="00375B58">
        <w:t>IX</w:t>
      </w:r>
      <w:r w:rsidRPr="00375B58">
        <w:rPr>
          <w:lang w:val="ru-RU"/>
        </w:rPr>
        <w:t xml:space="preserve">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5457B" w:rsidRPr="00375B58" w:rsidRDefault="00903221" w:rsidP="007B4865">
      <w:pPr>
        <w:pStyle w:val="a3"/>
        <w:spacing w:after="0"/>
        <w:ind w:firstLine="567"/>
        <w:divId w:val="1547135805"/>
        <w:rPr>
          <w:lang w:val="ru-RU"/>
        </w:rPr>
      </w:pPr>
      <w:r w:rsidRPr="00375B58">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5457B" w:rsidRPr="00375B58" w:rsidRDefault="00903221" w:rsidP="007B4865">
      <w:pPr>
        <w:pStyle w:val="a3"/>
        <w:spacing w:after="0"/>
        <w:ind w:firstLine="567"/>
        <w:divId w:val="1547135805"/>
        <w:rPr>
          <w:lang w:val="ru-RU"/>
        </w:rPr>
      </w:pPr>
      <w:r w:rsidRPr="00375B58">
        <w:rPr>
          <w:lang w:val="ru-RU"/>
        </w:rPr>
        <w:t xml:space="preserve">21.4.1.3. Византийская империя в </w:t>
      </w:r>
      <w:r w:rsidRPr="00375B58">
        <w:t>VI</w:t>
      </w:r>
      <w:r w:rsidRPr="00375B58">
        <w:rPr>
          <w:lang w:val="ru-RU"/>
        </w:rPr>
        <w:t xml:space="preserve"> - </w:t>
      </w:r>
      <w:r w:rsidRPr="00375B58">
        <w:t>XI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5457B" w:rsidRPr="00375B58" w:rsidRDefault="00903221" w:rsidP="007B4865">
      <w:pPr>
        <w:pStyle w:val="a3"/>
        <w:spacing w:after="0"/>
        <w:ind w:firstLine="567"/>
        <w:divId w:val="1547135805"/>
        <w:rPr>
          <w:lang w:val="ru-RU"/>
        </w:rPr>
      </w:pPr>
      <w:r w:rsidRPr="00375B58">
        <w:rPr>
          <w:lang w:val="ru-RU"/>
        </w:rPr>
        <w:t xml:space="preserve">21.4.1.4. Арабы в </w:t>
      </w:r>
      <w:r w:rsidRPr="00375B58">
        <w:t>VI</w:t>
      </w:r>
      <w:r w:rsidRPr="00375B58">
        <w:rPr>
          <w:lang w:val="ru-RU"/>
        </w:rPr>
        <w:t xml:space="preserve"> - </w:t>
      </w:r>
      <w:r w:rsidRPr="00375B58">
        <w:t>XI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5457B" w:rsidRPr="00375B58" w:rsidRDefault="00903221" w:rsidP="007B4865">
      <w:pPr>
        <w:pStyle w:val="a3"/>
        <w:spacing w:after="0"/>
        <w:ind w:firstLine="567"/>
        <w:divId w:val="1547135805"/>
        <w:rPr>
          <w:lang w:val="ru-RU"/>
        </w:rPr>
      </w:pPr>
      <w:r w:rsidRPr="00375B58">
        <w:rPr>
          <w:lang w:val="ru-RU"/>
        </w:rPr>
        <w:t>21.4.1.5. Средневековое европейское общество.</w:t>
      </w:r>
    </w:p>
    <w:p w:rsidR="0015457B" w:rsidRPr="00375B58" w:rsidRDefault="00903221" w:rsidP="007B4865">
      <w:pPr>
        <w:pStyle w:val="a3"/>
        <w:spacing w:after="0"/>
        <w:ind w:firstLine="567"/>
        <w:divId w:val="1547135805"/>
        <w:rPr>
          <w:lang w:val="ru-RU"/>
        </w:rPr>
      </w:pPr>
      <w:r w:rsidRPr="00375B58">
        <w:rPr>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5457B" w:rsidRPr="00375B58" w:rsidRDefault="00903221" w:rsidP="007B4865">
      <w:pPr>
        <w:pStyle w:val="a3"/>
        <w:spacing w:after="0"/>
        <w:ind w:firstLine="567"/>
        <w:divId w:val="1547135805"/>
        <w:rPr>
          <w:lang w:val="ru-RU"/>
        </w:rPr>
      </w:pPr>
      <w:r w:rsidRPr="00375B58">
        <w:rPr>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5457B" w:rsidRPr="00375B58" w:rsidRDefault="00903221" w:rsidP="007B4865">
      <w:pPr>
        <w:pStyle w:val="a3"/>
        <w:spacing w:after="0"/>
        <w:ind w:firstLine="567"/>
        <w:divId w:val="1547135805"/>
        <w:rPr>
          <w:lang w:val="ru-RU"/>
        </w:rPr>
      </w:pPr>
      <w:r w:rsidRPr="00375B58">
        <w:rPr>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5457B" w:rsidRPr="00375B58" w:rsidRDefault="00903221" w:rsidP="007B4865">
      <w:pPr>
        <w:pStyle w:val="a3"/>
        <w:spacing w:after="0"/>
        <w:ind w:firstLine="567"/>
        <w:divId w:val="1547135805"/>
        <w:rPr>
          <w:lang w:val="ru-RU"/>
        </w:rPr>
      </w:pPr>
      <w:r w:rsidRPr="00375B58">
        <w:rPr>
          <w:lang w:val="ru-RU"/>
        </w:rPr>
        <w:t xml:space="preserve">21.4.1.6. Государства Европы в </w:t>
      </w:r>
      <w:r w:rsidRPr="00375B58">
        <w:t>XII</w:t>
      </w:r>
      <w:r w:rsidRPr="00375B58">
        <w:rPr>
          <w:lang w:val="ru-RU"/>
        </w:rPr>
        <w:t xml:space="preserve"> - </w:t>
      </w:r>
      <w:r w:rsidRPr="00375B58">
        <w:t>XV</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sidRPr="00375B58">
        <w:t>XII</w:t>
      </w:r>
      <w:r w:rsidRPr="00375B58">
        <w:rPr>
          <w:lang w:val="ru-RU"/>
        </w:rPr>
        <w:t xml:space="preserve"> - </w:t>
      </w:r>
      <w:r w:rsidRPr="00375B58">
        <w:t>XV</w:t>
      </w:r>
      <w:r w:rsidRPr="00375B58">
        <w:rPr>
          <w:lang w:val="ru-RU"/>
        </w:rPr>
        <w:t xml:space="preserve"> вв. Польско-литовское государство в </w:t>
      </w:r>
      <w:r w:rsidRPr="00375B58">
        <w:t>XIV</w:t>
      </w:r>
      <w:r w:rsidRPr="00375B58">
        <w:rPr>
          <w:lang w:val="ru-RU"/>
        </w:rPr>
        <w:t xml:space="preserve"> - </w:t>
      </w:r>
      <w:r w:rsidRPr="00375B58">
        <w:t>XV</w:t>
      </w:r>
      <w:r w:rsidRPr="00375B58">
        <w:rPr>
          <w:lang w:val="ru-RU"/>
        </w:rPr>
        <w:t xml:space="preserve"> вв. Реконкиста и образование централизованных государств на Пиренейском полуострове. Итальянские государства в </w:t>
      </w:r>
      <w:r w:rsidRPr="00375B58">
        <w:t>XII</w:t>
      </w:r>
      <w:r w:rsidRPr="00375B58">
        <w:rPr>
          <w:lang w:val="ru-RU"/>
        </w:rPr>
        <w:t xml:space="preserve"> - </w:t>
      </w:r>
      <w:r w:rsidRPr="00375B58">
        <w:t>XV</w:t>
      </w:r>
      <w:r w:rsidRPr="00375B58">
        <w:rPr>
          <w:lang w:val="ru-RU"/>
        </w:rPr>
        <w:t xml:space="preserve"> вв. Развитие экономики в европейских странах в период зрелого Средневековья. Обострение социальных противоречий в </w:t>
      </w:r>
      <w:r w:rsidRPr="00375B58">
        <w:t>XIV</w:t>
      </w:r>
      <w:r w:rsidRPr="00375B58">
        <w:rPr>
          <w:lang w:val="ru-RU"/>
        </w:rPr>
        <w:t xml:space="preserve"> в. (Жакерия, восстание Уота Тайлера). Гуситское движение в Чехии.</w:t>
      </w:r>
    </w:p>
    <w:p w:rsidR="0015457B" w:rsidRPr="00375B58" w:rsidRDefault="00903221" w:rsidP="007B4865">
      <w:pPr>
        <w:pStyle w:val="a3"/>
        <w:spacing w:after="0"/>
        <w:ind w:firstLine="567"/>
        <w:divId w:val="1547135805"/>
        <w:rPr>
          <w:lang w:val="ru-RU"/>
        </w:rPr>
      </w:pPr>
      <w:r w:rsidRPr="00375B58">
        <w:rPr>
          <w:lang w:val="ru-RU"/>
        </w:rPr>
        <w:t xml:space="preserve">Византийская империя и славянские государства в </w:t>
      </w:r>
      <w:r w:rsidRPr="00375B58">
        <w:t>XII</w:t>
      </w:r>
      <w:r w:rsidRPr="00375B58">
        <w:rPr>
          <w:lang w:val="ru-RU"/>
        </w:rPr>
        <w:t xml:space="preserve"> - </w:t>
      </w:r>
      <w:r w:rsidRPr="00375B58">
        <w:t>XV</w:t>
      </w:r>
      <w:r w:rsidRPr="00375B58">
        <w:rPr>
          <w:lang w:val="ru-RU"/>
        </w:rPr>
        <w:t xml:space="preserve"> вв. Экспансия турок-османов. Османские завоевания на Балканах. Падение Константинополя.</w:t>
      </w:r>
    </w:p>
    <w:p w:rsidR="0015457B" w:rsidRPr="00375B58" w:rsidRDefault="00903221" w:rsidP="007B4865">
      <w:pPr>
        <w:pStyle w:val="a3"/>
        <w:spacing w:after="0"/>
        <w:ind w:firstLine="567"/>
        <w:divId w:val="1547135805"/>
        <w:rPr>
          <w:lang w:val="ru-RU"/>
        </w:rPr>
      </w:pPr>
      <w:r w:rsidRPr="00375B58">
        <w:rPr>
          <w:lang w:val="ru-RU"/>
        </w:rPr>
        <w:t>21.4.1.7. Культура средневековой Европы.</w:t>
      </w:r>
    </w:p>
    <w:p w:rsidR="0015457B" w:rsidRPr="00375B58" w:rsidRDefault="00903221" w:rsidP="007B4865">
      <w:pPr>
        <w:pStyle w:val="a3"/>
        <w:spacing w:after="0"/>
        <w:ind w:firstLine="567"/>
        <w:divId w:val="1547135805"/>
        <w:rPr>
          <w:lang w:val="ru-RU"/>
        </w:rPr>
      </w:pPr>
      <w:r w:rsidRPr="00375B58">
        <w:rPr>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5457B" w:rsidRPr="00375B58" w:rsidRDefault="00903221" w:rsidP="007B4865">
      <w:pPr>
        <w:pStyle w:val="a3"/>
        <w:spacing w:after="0"/>
        <w:ind w:firstLine="567"/>
        <w:divId w:val="1547135805"/>
        <w:rPr>
          <w:lang w:val="ru-RU"/>
        </w:rPr>
      </w:pPr>
      <w:r w:rsidRPr="00375B58">
        <w:rPr>
          <w:lang w:val="ru-RU"/>
        </w:rPr>
        <w:t>21.4.1.8. Страны Востока в Средние века.</w:t>
      </w:r>
    </w:p>
    <w:p w:rsidR="0015457B" w:rsidRPr="00375B58" w:rsidRDefault="00903221" w:rsidP="007B4865">
      <w:pPr>
        <w:pStyle w:val="a3"/>
        <w:spacing w:after="0"/>
        <w:ind w:firstLine="567"/>
        <w:divId w:val="1547135805"/>
        <w:rPr>
          <w:lang w:val="ru-RU"/>
        </w:rPr>
      </w:pPr>
      <w:r w:rsidRPr="00375B58">
        <w:rPr>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w:t>
      </w:r>
      <w:r w:rsidRPr="00375B58">
        <w:rPr>
          <w:lang w:val="ru-RU"/>
        </w:rPr>
        <w:lastRenderedPageBreak/>
        <w:t>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5457B" w:rsidRPr="00375B58" w:rsidRDefault="00903221" w:rsidP="007B4865">
      <w:pPr>
        <w:pStyle w:val="a3"/>
        <w:spacing w:after="0"/>
        <w:ind w:firstLine="567"/>
        <w:divId w:val="1547135805"/>
        <w:rPr>
          <w:lang w:val="ru-RU"/>
        </w:rPr>
      </w:pPr>
      <w:r w:rsidRPr="00375B58">
        <w:rPr>
          <w:lang w:val="ru-RU"/>
        </w:rPr>
        <w:t>Культура народов Востока. Литература. Архитектура. Традиционные искусства и ремесла.</w:t>
      </w:r>
    </w:p>
    <w:p w:rsidR="0015457B" w:rsidRPr="00375B58" w:rsidRDefault="00903221" w:rsidP="007B4865">
      <w:pPr>
        <w:pStyle w:val="a3"/>
        <w:spacing w:after="0"/>
        <w:ind w:firstLine="567"/>
        <w:divId w:val="1547135805"/>
        <w:rPr>
          <w:lang w:val="ru-RU"/>
        </w:rPr>
      </w:pPr>
      <w:r w:rsidRPr="00375B58">
        <w:rPr>
          <w:lang w:val="ru-RU"/>
        </w:rPr>
        <w:t>21.4.1.9. Государства доколумбовой Америки в Средние века.</w:t>
      </w:r>
    </w:p>
    <w:p w:rsidR="0015457B" w:rsidRPr="00375B58" w:rsidRDefault="00903221" w:rsidP="007B4865">
      <w:pPr>
        <w:pStyle w:val="a3"/>
        <w:spacing w:after="0"/>
        <w:ind w:firstLine="567"/>
        <w:divId w:val="1547135805"/>
        <w:rPr>
          <w:lang w:val="ru-RU"/>
        </w:rPr>
      </w:pPr>
      <w:r w:rsidRPr="00375B58">
        <w:rPr>
          <w:lang w:val="ru-RU"/>
        </w:rPr>
        <w:t>Цивилизации майя, ацтеков и инков: общественный строй, религиозные верования, культура. Появление европейских завоевателей.</w:t>
      </w:r>
    </w:p>
    <w:p w:rsidR="0015457B" w:rsidRPr="00375B58" w:rsidRDefault="00903221" w:rsidP="007B4865">
      <w:pPr>
        <w:pStyle w:val="a3"/>
        <w:spacing w:after="0"/>
        <w:ind w:firstLine="567"/>
        <w:divId w:val="1547135805"/>
        <w:rPr>
          <w:lang w:val="ru-RU"/>
        </w:rPr>
      </w:pPr>
      <w:r w:rsidRPr="00375B58">
        <w:rPr>
          <w:lang w:val="ru-RU"/>
        </w:rPr>
        <w:t>21.4.1.10. Обобщение.</w:t>
      </w:r>
    </w:p>
    <w:p w:rsidR="0015457B" w:rsidRPr="00375B58" w:rsidRDefault="00903221" w:rsidP="007B4865">
      <w:pPr>
        <w:pStyle w:val="a3"/>
        <w:spacing w:after="0"/>
        <w:ind w:firstLine="567"/>
        <w:divId w:val="1547135805"/>
        <w:rPr>
          <w:lang w:val="ru-RU"/>
        </w:rPr>
      </w:pPr>
      <w:r w:rsidRPr="00375B58">
        <w:rPr>
          <w:lang w:val="ru-RU"/>
        </w:rPr>
        <w:t>Историческое и культурное наследие Средних веков.</w:t>
      </w:r>
    </w:p>
    <w:p w:rsidR="0015457B" w:rsidRPr="00375B58" w:rsidRDefault="00903221" w:rsidP="007B4865">
      <w:pPr>
        <w:pStyle w:val="a3"/>
        <w:spacing w:after="0"/>
        <w:ind w:firstLine="567"/>
        <w:divId w:val="1547135805"/>
        <w:rPr>
          <w:lang w:val="ru-RU"/>
        </w:rPr>
      </w:pPr>
      <w:r w:rsidRPr="00375B58">
        <w:rPr>
          <w:lang w:val="ru-RU"/>
        </w:rPr>
        <w:t>21.4.2. История России. От Руси к Российскому государству.</w:t>
      </w:r>
    </w:p>
    <w:p w:rsidR="0015457B" w:rsidRPr="00375B58" w:rsidRDefault="00903221" w:rsidP="007B4865">
      <w:pPr>
        <w:pStyle w:val="a3"/>
        <w:spacing w:after="0"/>
        <w:ind w:firstLine="567"/>
        <w:divId w:val="1547135805"/>
        <w:rPr>
          <w:lang w:val="ru-RU"/>
        </w:rPr>
      </w:pPr>
      <w:r w:rsidRPr="00375B58">
        <w:rPr>
          <w:lang w:val="ru-RU"/>
        </w:rPr>
        <w:t>21.4.2.1. Введение.</w:t>
      </w:r>
    </w:p>
    <w:p w:rsidR="0015457B" w:rsidRPr="00375B58" w:rsidRDefault="00903221" w:rsidP="007B4865">
      <w:pPr>
        <w:pStyle w:val="a3"/>
        <w:spacing w:after="0"/>
        <w:ind w:firstLine="567"/>
        <w:divId w:val="1547135805"/>
        <w:rPr>
          <w:lang w:val="ru-RU"/>
        </w:rPr>
      </w:pPr>
      <w:r w:rsidRPr="00375B58">
        <w:rPr>
          <w:lang w:val="ru-RU"/>
        </w:rPr>
        <w:t>Роль и место России в мировой истории. Проблемы периодизации российской истории. Источники по истории России.</w:t>
      </w:r>
    </w:p>
    <w:p w:rsidR="0015457B" w:rsidRPr="00375B58" w:rsidRDefault="00903221" w:rsidP="007B4865">
      <w:pPr>
        <w:pStyle w:val="a3"/>
        <w:spacing w:after="0"/>
        <w:ind w:firstLine="567"/>
        <w:divId w:val="1547135805"/>
        <w:rPr>
          <w:lang w:val="ru-RU"/>
        </w:rPr>
      </w:pPr>
      <w:r w:rsidRPr="00375B58">
        <w:rPr>
          <w:lang w:val="ru-RU"/>
        </w:rPr>
        <w:t xml:space="preserve">21.4.2.2. Народы и государства на территории нашей страны в древности. Восточная Европа в середине </w:t>
      </w:r>
      <w:r w:rsidRPr="00375B58">
        <w:t>I</w:t>
      </w:r>
      <w:r w:rsidRPr="00375B58">
        <w:rPr>
          <w:lang w:val="ru-RU"/>
        </w:rPr>
        <w:t xml:space="preserve"> тыс. н. э.</w:t>
      </w:r>
    </w:p>
    <w:p w:rsidR="0015457B" w:rsidRPr="00375B58" w:rsidRDefault="00903221" w:rsidP="007B4865">
      <w:pPr>
        <w:pStyle w:val="a3"/>
        <w:spacing w:after="0"/>
        <w:ind w:firstLine="567"/>
        <w:divId w:val="1547135805"/>
        <w:rPr>
          <w:lang w:val="ru-RU"/>
        </w:rPr>
      </w:pPr>
      <w:r w:rsidRPr="00375B58">
        <w:rPr>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5457B" w:rsidRPr="00375B58" w:rsidRDefault="00903221" w:rsidP="007B4865">
      <w:pPr>
        <w:pStyle w:val="a3"/>
        <w:spacing w:after="0"/>
        <w:ind w:firstLine="567"/>
        <w:divId w:val="1547135805"/>
        <w:rPr>
          <w:lang w:val="ru-RU"/>
        </w:rPr>
      </w:pPr>
      <w:r w:rsidRPr="00375B58">
        <w:rPr>
          <w:lang w:val="ru-RU"/>
        </w:rPr>
        <w:t xml:space="preserve">Народы, проживавшие на этой территории до середины </w:t>
      </w:r>
      <w:r w:rsidRPr="00375B58">
        <w:t>I</w:t>
      </w:r>
      <w:r w:rsidRPr="00375B58">
        <w:rPr>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5457B" w:rsidRPr="00375B58" w:rsidRDefault="00903221" w:rsidP="007B4865">
      <w:pPr>
        <w:pStyle w:val="a3"/>
        <w:spacing w:after="0"/>
        <w:ind w:firstLine="567"/>
        <w:divId w:val="1547135805"/>
        <w:rPr>
          <w:lang w:val="ru-RU"/>
        </w:rPr>
      </w:pPr>
      <w:r w:rsidRPr="00375B58">
        <w:rPr>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5457B" w:rsidRPr="00375B58" w:rsidRDefault="00903221" w:rsidP="007B4865">
      <w:pPr>
        <w:pStyle w:val="a3"/>
        <w:spacing w:after="0"/>
        <w:ind w:firstLine="567"/>
        <w:divId w:val="1547135805"/>
        <w:rPr>
          <w:lang w:val="ru-RU"/>
        </w:rPr>
      </w:pPr>
      <w:r w:rsidRPr="00375B58">
        <w:rPr>
          <w:lang w:val="ru-RU"/>
        </w:rPr>
        <w:t>Страны и народы Восточной Европы, Сибири и Дальнего Востока. Тюркский каганат. Хазарский каганат. Волжская Булгария.</w:t>
      </w:r>
    </w:p>
    <w:p w:rsidR="0015457B" w:rsidRPr="00375B58" w:rsidRDefault="00903221" w:rsidP="007B4865">
      <w:pPr>
        <w:pStyle w:val="a3"/>
        <w:spacing w:after="0"/>
        <w:ind w:firstLine="567"/>
        <w:divId w:val="1547135805"/>
        <w:rPr>
          <w:lang w:val="ru-RU"/>
        </w:rPr>
      </w:pPr>
      <w:r w:rsidRPr="00375B58">
        <w:rPr>
          <w:lang w:val="ru-RU"/>
        </w:rPr>
        <w:t xml:space="preserve">21.4.2.3. Русь в </w:t>
      </w:r>
      <w:r w:rsidRPr="00375B58">
        <w:t>IX</w:t>
      </w:r>
      <w:r w:rsidRPr="00375B58">
        <w:rPr>
          <w:lang w:val="ru-RU"/>
        </w:rPr>
        <w:t xml:space="preserve"> - начале </w:t>
      </w:r>
      <w:r w:rsidRPr="00375B58">
        <w:t>XII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375B58">
        <w:t>I</w:t>
      </w:r>
      <w:r w:rsidRPr="00375B58">
        <w:rPr>
          <w:lang w:val="ru-RU"/>
        </w:rPr>
        <w:t xml:space="preserve"> тыс. н. э. Формирование новой политической и этнической карты континента.</w:t>
      </w:r>
    </w:p>
    <w:p w:rsidR="0015457B" w:rsidRPr="00375B58" w:rsidRDefault="00903221" w:rsidP="007B4865">
      <w:pPr>
        <w:pStyle w:val="a3"/>
        <w:spacing w:after="0"/>
        <w:ind w:firstLine="567"/>
        <w:divId w:val="1547135805"/>
        <w:rPr>
          <w:lang w:val="ru-RU"/>
        </w:rPr>
      </w:pPr>
      <w:r w:rsidRPr="00375B58">
        <w:rPr>
          <w:lang w:val="ru-RU"/>
        </w:rPr>
        <w:t>Первые известия о Руси. Проблема образования государства.</w:t>
      </w:r>
    </w:p>
    <w:p w:rsidR="0015457B" w:rsidRPr="00375B58" w:rsidRDefault="00903221" w:rsidP="007B4865">
      <w:pPr>
        <w:pStyle w:val="a3"/>
        <w:spacing w:after="0"/>
        <w:ind w:firstLine="567"/>
        <w:divId w:val="1547135805"/>
        <w:rPr>
          <w:lang w:val="ru-RU"/>
        </w:rPr>
      </w:pPr>
      <w:r w:rsidRPr="00375B58">
        <w:rPr>
          <w:lang w:val="ru-RU"/>
        </w:rPr>
        <w:t>Русь. Скандинавы на Руси. Начало династии Рюриковичей.</w:t>
      </w:r>
    </w:p>
    <w:p w:rsidR="0015457B" w:rsidRPr="00375B58" w:rsidRDefault="00903221" w:rsidP="007B4865">
      <w:pPr>
        <w:pStyle w:val="a3"/>
        <w:spacing w:after="0"/>
        <w:ind w:firstLine="567"/>
        <w:divId w:val="1547135805"/>
        <w:rPr>
          <w:lang w:val="ru-RU"/>
        </w:rPr>
      </w:pPr>
      <w:r w:rsidRPr="00375B58">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5457B" w:rsidRPr="00375B58" w:rsidRDefault="00903221" w:rsidP="007B4865">
      <w:pPr>
        <w:pStyle w:val="a3"/>
        <w:spacing w:after="0"/>
        <w:ind w:firstLine="567"/>
        <w:divId w:val="1547135805"/>
        <w:rPr>
          <w:lang w:val="ru-RU"/>
        </w:rPr>
      </w:pPr>
      <w:r w:rsidRPr="00375B58">
        <w:rPr>
          <w:lang w:val="ru-RU"/>
        </w:rPr>
        <w:t>Принятие христианства и его значение. Византийское наследие на Руси.</w:t>
      </w:r>
    </w:p>
    <w:p w:rsidR="0015457B" w:rsidRPr="00375B58" w:rsidRDefault="00903221" w:rsidP="007B4865">
      <w:pPr>
        <w:pStyle w:val="a3"/>
        <w:spacing w:after="0"/>
        <w:ind w:firstLine="567"/>
        <w:divId w:val="1547135805"/>
        <w:rPr>
          <w:lang w:val="ru-RU"/>
        </w:rPr>
      </w:pPr>
      <w:r w:rsidRPr="00375B58">
        <w:rPr>
          <w:lang w:val="ru-RU"/>
        </w:rPr>
        <w:t xml:space="preserve">21.4.2.3.2. Русь в конце </w:t>
      </w:r>
      <w:r w:rsidRPr="00375B58">
        <w:t>X</w:t>
      </w:r>
      <w:r w:rsidRPr="00375B58">
        <w:rPr>
          <w:lang w:val="ru-RU"/>
        </w:rPr>
        <w:t xml:space="preserve"> - начале </w:t>
      </w:r>
      <w:r w:rsidRPr="00375B58">
        <w:t>XII</w:t>
      </w:r>
      <w:r w:rsidRPr="00375B58">
        <w:rPr>
          <w:lang w:val="ru-RU"/>
        </w:rPr>
        <w:t xml:space="preserve"> в. Территория и население государства Русь (Русская земля). Крупнейшие города Руси.</w:t>
      </w:r>
    </w:p>
    <w:p w:rsidR="0015457B" w:rsidRPr="00375B58" w:rsidRDefault="00903221" w:rsidP="007B4865">
      <w:pPr>
        <w:pStyle w:val="a3"/>
        <w:spacing w:after="0"/>
        <w:ind w:firstLine="567"/>
        <w:divId w:val="1547135805"/>
        <w:rPr>
          <w:lang w:val="ru-RU"/>
        </w:rPr>
      </w:pPr>
      <w:r w:rsidRPr="00375B58">
        <w:rPr>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5457B" w:rsidRPr="00375B58" w:rsidRDefault="00903221" w:rsidP="007B4865">
      <w:pPr>
        <w:pStyle w:val="a3"/>
        <w:spacing w:after="0"/>
        <w:ind w:firstLine="567"/>
        <w:divId w:val="1547135805"/>
        <w:rPr>
          <w:lang w:val="ru-RU"/>
        </w:rPr>
      </w:pPr>
      <w:r w:rsidRPr="00375B58">
        <w:rPr>
          <w:lang w:val="ru-RU"/>
        </w:rPr>
        <w:t>Общественный строй Руси: дискуссии в исторической науке.</w:t>
      </w:r>
    </w:p>
    <w:p w:rsidR="0015457B" w:rsidRPr="00375B58" w:rsidRDefault="00903221" w:rsidP="007B4865">
      <w:pPr>
        <w:pStyle w:val="a3"/>
        <w:spacing w:after="0"/>
        <w:ind w:firstLine="567"/>
        <w:divId w:val="1547135805"/>
        <w:rPr>
          <w:lang w:val="ru-RU"/>
        </w:rPr>
      </w:pPr>
      <w:r w:rsidRPr="00375B58">
        <w:rPr>
          <w:lang w:val="ru-RU"/>
        </w:rPr>
        <w:t>Князья, дружина. Духовенство. Городское население. Купцы.</w:t>
      </w:r>
    </w:p>
    <w:p w:rsidR="0015457B" w:rsidRPr="00375B58" w:rsidRDefault="00903221" w:rsidP="007B4865">
      <w:pPr>
        <w:pStyle w:val="a3"/>
        <w:spacing w:after="0"/>
        <w:ind w:firstLine="567"/>
        <w:divId w:val="1547135805"/>
        <w:rPr>
          <w:lang w:val="ru-RU"/>
        </w:rPr>
      </w:pPr>
      <w:r w:rsidRPr="00375B58">
        <w:rPr>
          <w:lang w:val="ru-RU"/>
        </w:rPr>
        <w:lastRenderedPageBreak/>
        <w:t>Категории рядового и зависимого населения. Древнерусское право: Русская Правда, церковные уставы.</w:t>
      </w:r>
    </w:p>
    <w:p w:rsidR="0015457B" w:rsidRPr="00375B58" w:rsidRDefault="00903221" w:rsidP="007B4865">
      <w:pPr>
        <w:pStyle w:val="a3"/>
        <w:spacing w:after="0"/>
        <w:ind w:firstLine="567"/>
        <w:divId w:val="1547135805"/>
        <w:rPr>
          <w:lang w:val="ru-RU"/>
        </w:rPr>
      </w:pPr>
      <w:r w:rsidRPr="00375B58">
        <w:rPr>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5457B" w:rsidRPr="00375B58" w:rsidRDefault="00903221" w:rsidP="007B4865">
      <w:pPr>
        <w:pStyle w:val="a3"/>
        <w:spacing w:after="0"/>
        <w:ind w:firstLine="567"/>
        <w:divId w:val="1547135805"/>
        <w:rPr>
          <w:lang w:val="ru-RU"/>
        </w:rPr>
      </w:pPr>
      <w:r w:rsidRPr="00375B58">
        <w:rPr>
          <w:lang w:val="ru-RU"/>
        </w:rPr>
        <w:t>21.4.2.3.3. Культурное пространство. Русь в общеевропейском культурном контексте. Картина мира средневекового человека.</w:t>
      </w:r>
    </w:p>
    <w:p w:rsidR="0015457B" w:rsidRPr="00375B58" w:rsidRDefault="00903221" w:rsidP="007B4865">
      <w:pPr>
        <w:pStyle w:val="a3"/>
        <w:spacing w:after="0"/>
        <w:ind w:firstLine="567"/>
        <w:divId w:val="1547135805"/>
        <w:rPr>
          <w:lang w:val="ru-RU"/>
        </w:rPr>
      </w:pPr>
      <w:r w:rsidRPr="00375B58">
        <w:rPr>
          <w:lang w:val="ru-RU"/>
        </w:rPr>
        <w:t>Повседневная жизнь, сельский и городской быт. Положение женщины. Дети и их воспитание. Календарь и хронология.</w:t>
      </w:r>
    </w:p>
    <w:p w:rsidR="0015457B" w:rsidRPr="00375B58" w:rsidRDefault="00903221" w:rsidP="007B4865">
      <w:pPr>
        <w:pStyle w:val="a3"/>
        <w:spacing w:after="0"/>
        <w:ind w:firstLine="567"/>
        <w:divId w:val="1547135805"/>
        <w:rPr>
          <w:lang w:val="ru-RU"/>
        </w:rPr>
      </w:pPr>
      <w:r w:rsidRPr="00375B58">
        <w:rPr>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5457B" w:rsidRPr="00375B58" w:rsidRDefault="00903221" w:rsidP="007B4865">
      <w:pPr>
        <w:pStyle w:val="a3"/>
        <w:spacing w:after="0"/>
        <w:ind w:firstLine="567"/>
        <w:divId w:val="1547135805"/>
        <w:rPr>
          <w:lang w:val="ru-RU"/>
        </w:rPr>
      </w:pPr>
      <w:r w:rsidRPr="00375B58">
        <w:rPr>
          <w:lang w:val="ru-RU"/>
        </w:rPr>
        <w:t>"Новгородская псалтирь". "Остромирово Евангелие". Появление древнерусской литературы. "Слово о Законе и Благодати".</w:t>
      </w:r>
    </w:p>
    <w:p w:rsidR="0015457B" w:rsidRPr="00375B58" w:rsidRDefault="00903221" w:rsidP="007B4865">
      <w:pPr>
        <w:pStyle w:val="a3"/>
        <w:spacing w:after="0"/>
        <w:ind w:firstLine="567"/>
        <w:divId w:val="1547135805"/>
        <w:rPr>
          <w:lang w:val="ru-RU"/>
        </w:rPr>
      </w:pPr>
      <w:r w:rsidRPr="00375B58">
        <w:rPr>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5457B" w:rsidRPr="00375B58" w:rsidRDefault="00903221" w:rsidP="007B4865">
      <w:pPr>
        <w:pStyle w:val="a3"/>
        <w:spacing w:after="0"/>
        <w:ind w:firstLine="567"/>
        <w:divId w:val="1547135805"/>
        <w:rPr>
          <w:lang w:val="ru-RU"/>
        </w:rPr>
      </w:pPr>
      <w:r w:rsidRPr="00375B58">
        <w:rPr>
          <w:lang w:val="ru-RU"/>
        </w:rPr>
        <w:t xml:space="preserve">21.4.2.4. Русь в середине </w:t>
      </w:r>
      <w:r w:rsidRPr="00375B58">
        <w:t>XII</w:t>
      </w:r>
      <w:r w:rsidRPr="00375B58">
        <w:rPr>
          <w:lang w:val="ru-RU"/>
        </w:rPr>
        <w:t xml:space="preserve"> - начале </w:t>
      </w:r>
      <w:r w:rsidRPr="00375B58">
        <w:t>XIII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5457B" w:rsidRPr="00375B58" w:rsidRDefault="00903221" w:rsidP="007B4865">
      <w:pPr>
        <w:pStyle w:val="a3"/>
        <w:spacing w:after="0"/>
        <w:ind w:firstLine="567"/>
        <w:divId w:val="1547135805"/>
        <w:rPr>
          <w:lang w:val="ru-RU"/>
        </w:rPr>
      </w:pPr>
      <w:r w:rsidRPr="00375B58">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5457B" w:rsidRPr="00375B58" w:rsidRDefault="00903221" w:rsidP="007B4865">
      <w:pPr>
        <w:pStyle w:val="a3"/>
        <w:spacing w:after="0"/>
        <w:ind w:firstLine="567"/>
        <w:divId w:val="1547135805"/>
        <w:rPr>
          <w:lang w:val="ru-RU"/>
        </w:rPr>
      </w:pPr>
      <w:r w:rsidRPr="00375B58">
        <w:rPr>
          <w:lang w:val="ru-RU"/>
        </w:rPr>
        <w:t xml:space="preserve">21.4.2.5. Русские земли и их соседи в середине </w:t>
      </w:r>
      <w:r w:rsidRPr="00375B58">
        <w:t>XIII</w:t>
      </w:r>
      <w:r w:rsidRPr="00375B58">
        <w:rPr>
          <w:lang w:val="ru-RU"/>
        </w:rPr>
        <w:t xml:space="preserve"> - </w:t>
      </w:r>
      <w:r w:rsidRPr="00375B58">
        <w:t>XIV</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5457B" w:rsidRPr="00375B58" w:rsidRDefault="00903221" w:rsidP="007B4865">
      <w:pPr>
        <w:pStyle w:val="a3"/>
        <w:spacing w:after="0"/>
        <w:ind w:firstLine="567"/>
        <w:divId w:val="1547135805"/>
        <w:rPr>
          <w:lang w:val="ru-RU"/>
        </w:rPr>
      </w:pPr>
      <w:r w:rsidRPr="00375B58">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5457B" w:rsidRPr="00375B58" w:rsidRDefault="00903221" w:rsidP="007B4865">
      <w:pPr>
        <w:pStyle w:val="a3"/>
        <w:spacing w:after="0"/>
        <w:ind w:firstLine="567"/>
        <w:divId w:val="1547135805"/>
        <w:rPr>
          <w:lang w:val="ru-RU"/>
        </w:rPr>
      </w:pPr>
      <w:r w:rsidRPr="00375B58">
        <w:rPr>
          <w:lang w:val="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5457B" w:rsidRPr="00375B58" w:rsidRDefault="00903221" w:rsidP="007B4865">
      <w:pPr>
        <w:pStyle w:val="a3"/>
        <w:spacing w:after="0"/>
        <w:ind w:firstLine="567"/>
        <w:divId w:val="1547135805"/>
        <w:rPr>
          <w:lang w:val="ru-RU"/>
        </w:rPr>
      </w:pPr>
      <w:r w:rsidRPr="00375B58">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5457B" w:rsidRPr="00375B58" w:rsidRDefault="00903221" w:rsidP="007B4865">
      <w:pPr>
        <w:pStyle w:val="a3"/>
        <w:spacing w:after="0"/>
        <w:ind w:firstLine="567"/>
        <w:divId w:val="1547135805"/>
        <w:rPr>
          <w:lang w:val="ru-RU"/>
        </w:rPr>
      </w:pPr>
      <w:r w:rsidRPr="00375B58">
        <w:rPr>
          <w:lang w:val="ru-RU"/>
        </w:rPr>
        <w:t xml:space="preserve">Народы и государства степной зоны Восточной Европы и Сибири в </w:t>
      </w:r>
      <w:r w:rsidRPr="00375B58">
        <w:t>XIII</w:t>
      </w:r>
      <w:r w:rsidRPr="00375B58">
        <w:rPr>
          <w:lang w:val="ru-RU"/>
        </w:rPr>
        <w:t xml:space="preserve"> - </w:t>
      </w:r>
      <w:r w:rsidRPr="00375B58">
        <w:t>XV</w:t>
      </w:r>
      <w:r w:rsidRPr="00375B58">
        <w:rPr>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75B58">
        <w:t>XIV</w:t>
      </w:r>
      <w:r w:rsidRPr="00375B58">
        <w:rPr>
          <w:lang w:val="ru-RU"/>
        </w:rPr>
        <w:t xml:space="preserve"> в., нашествие Тимура.</w:t>
      </w:r>
    </w:p>
    <w:p w:rsidR="0015457B" w:rsidRPr="00375B58" w:rsidRDefault="00903221" w:rsidP="007B4865">
      <w:pPr>
        <w:pStyle w:val="a3"/>
        <w:spacing w:after="0"/>
        <w:ind w:firstLine="567"/>
        <w:divId w:val="1547135805"/>
        <w:rPr>
          <w:lang w:val="ru-RU"/>
        </w:rPr>
      </w:pPr>
      <w:r w:rsidRPr="00375B58">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5457B" w:rsidRPr="00375B58" w:rsidRDefault="00903221" w:rsidP="007B4865">
      <w:pPr>
        <w:pStyle w:val="a3"/>
        <w:spacing w:after="0"/>
        <w:ind w:firstLine="567"/>
        <w:divId w:val="1547135805"/>
        <w:rPr>
          <w:lang w:val="ru-RU"/>
        </w:rPr>
      </w:pPr>
      <w:r w:rsidRPr="00375B58">
        <w:rPr>
          <w:lang w:val="ru-RU"/>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375B58">
        <w:rPr>
          <w:lang w:val="ru-RU"/>
        </w:rPr>
        <w:lastRenderedPageBreak/>
        <w:t>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5457B" w:rsidRPr="00375B58" w:rsidRDefault="00903221" w:rsidP="007B4865">
      <w:pPr>
        <w:pStyle w:val="a3"/>
        <w:spacing w:after="0"/>
        <w:ind w:firstLine="567"/>
        <w:divId w:val="1547135805"/>
        <w:rPr>
          <w:lang w:val="ru-RU"/>
        </w:rPr>
      </w:pPr>
      <w:r w:rsidRPr="00375B58">
        <w:rPr>
          <w:lang w:val="ru-RU"/>
        </w:rPr>
        <w:t xml:space="preserve">21.4.2.6. Формирование единого Русского государства в </w:t>
      </w:r>
      <w:r w:rsidRPr="00375B58">
        <w:t>XV</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75B58">
        <w:t>XV</w:t>
      </w:r>
      <w:r w:rsidRPr="00375B58">
        <w:rPr>
          <w:lang w:val="ru-RU"/>
        </w:rPr>
        <w:t xml:space="preserve"> в. Василий Темный. Новгород и Псков в </w:t>
      </w:r>
      <w:r w:rsidRPr="00375B58">
        <w:t>XV</w:t>
      </w:r>
      <w:r w:rsidRPr="00375B58">
        <w:rPr>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75B58">
        <w:t>III</w:t>
      </w:r>
      <w:r w:rsidRPr="00375B58">
        <w:rPr>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5457B" w:rsidRPr="00375B58" w:rsidRDefault="00903221" w:rsidP="007B4865">
      <w:pPr>
        <w:pStyle w:val="a3"/>
        <w:spacing w:after="0"/>
        <w:ind w:firstLine="567"/>
        <w:divId w:val="1547135805"/>
        <w:rPr>
          <w:lang w:val="ru-RU"/>
        </w:rPr>
      </w:pPr>
      <w:r w:rsidRPr="00375B58">
        <w:rPr>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5457B" w:rsidRPr="00375B58" w:rsidRDefault="00903221" w:rsidP="007B4865">
      <w:pPr>
        <w:pStyle w:val="a3"/>
        <w:spacing w:after="0"/>
        <w:ind w:firstLine="567"/>
        <w:divId w:val="1547135805"/>
        <w:rPr>
          <w:lang w:val="ru-RU"/>
        </w:rPr>
      </w:pPr>
      <w:r w:rsidRPr="00375B58">
        <w:rPr>
          <w:lang w:val="ru-RU"/>
        </w:rPr>
        <w:t xml:space="preserve">Наш край с древнейших времен до конца </w:t>
      </w:r>
      <w:r w:rsidRPr="00375B58">
        <w:t>XV</w:t>
      </w:r>
      <w:r w:rsidRPr="00375B58">
        <w:rPr>
          <w:lang w:val="ru-RU"/>
        </w:rPr>
        <w:t xml:space="preserve"> в. Материал по истории своего края привлекается при рассмотрении ключевых событий и процессов отечественной истории.</w:t>
      </w:r>
    </w:p>
    <w:p w:rsidR="0015457B" w:rsidRPr="00375B58" w:rsidRDefault="00903221" w:rsidP="007B4865">
      <w:pPr>
        <w:pStyle w:val="a3"/>
        <w:spacing w:after="0"/>
        <w:ind w:firstLine="567"/>
        <w:divId w:val="1547135805"/>
        <w:rPr>
          <w:lang w:val="ru-RU"/>
        </w:rPr>
      </w:pPr>
      <w:r w:rsidRPr="00375B58">
        <w:rPr>
          <w:lang w:val="ru-RU"/>
        </w:rPr>
        <w:t>21.4.2.7. Обобщение.</w:t>
      </w:r>
    </w:p>
    <w:p w:rsidR="0015457B" w:rsidRPr="00375B58" w:rsidRDefault="00903221" w:rsidP="007B4865">
      <w:pPr>
        <w:pStyle w:val="a3"/>
        <w:spacing w:after="0"/>
        <w:ind w:firstLine="567"/>
        <w:divId w:val="1547135805"/>
        <w:rPr>
          <w:lang w:val="ru-RU"/>
        </w:rPr>
      </w:pPr>
      <w:r w:rsidRPr="00375B58">
        <w:rPr>
          <w:rStyle w:val="a5"/>
          <w:lang w:val="ru-RU"/>
        </w:rPr>
        <w:t>21.5. Содержание обучения в 7 классе.</w:t>
      </w:r>
    </w:p>
    <w:p w:rsidR="0015457B" w:rsidRPr="00375B58" w:rsidRDefault="00903221" w:rsidP="007B4865">
      <w:pPr>
        <w:pStyle w:val="a3"/>
        <w:spacing w:after="0"/>
        <w:ind w:firstLine="567"/>
        <w:divId w:val="1547135805"/>
        <w:rPr>
          <w:lang w:val="ru-RU"/>
        </w:rPr>
      </w:pPr>
      <w:r w:rsidRPr="00375B58">
        <w:rPr>
          <w:lang w:val="ru-RU"/>
        </w:rPr>
        <w:t xml:space="preserve">21.5.1. Всеобщая история. История Нового времени. Конец </w:t>
      </w:r>
      <w:r w:rsidRPr="00375B58">
        <w:t>XV</w:t>
      </w:r>
      <w:r w:rsidRPr="00375B58">
        <w:rPr>
          <w:lang w:val="ru-RU"/>
        </w:rPr>
        <w:t xml:space="preserve"> - </w:t>
      </w:r>
      <w:r w:rsidRPr="00375B58">
        <w:t>XVII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21.5.1.1. Введение.</w:t>
      </w:r>
    </w:p>
    <w:p w:rsidR="0015457B" w:rsidRPr="00375B58" w:rsidRDefault="00903221" w:rsidP="007B4865">
      <w:pPr>
        <w:pStyle w:val="a3"/>
        <w:spacing w:after="0"/>
        <w:ind w:firstLine="567"/>
        <w:divId w:val="1547135805"/>
        <w:rPr>
          <w:lang w:val="ru-RU"/>
        </w:rPr>
      </w:pPr>
      <w:r w:rsidRPr="00375B58">
        <w:rPr>
          <w:lang w:val="ru-RU"/>
        </w:rPr>
        <w:t>Понятие "Новое время". Хронологические рамки и периодизация истории Нового времени.</w:t>
      </w:r>
    </w:p>
    <w:p w:rsidR="0015457B" w:rsidRPr="00375B58" w:rsidRDefault="00903221" w:rsidP="007B4865">
      <w:pPr>
        <w:pStyle w:val="a3"/>
        <w:spacing w:after="0"/>
        <w:ind w:firstLine="567"/>
        <w:divId w:val="1547135805"/>
        <w:rPr>
          <w:lang w:val="ru-RU"/>
        </w:rPr>
      </w:pPr>
      <w:r w:rsidRPr="00375B58">
        <w:rPr>
          <w:lang w:val="ru-RU"/>
        </w:rPr>
        <w:t>21.5.1.2. Великие географические открытия.</w:t>
      </w:r>
    </w:p>
    <w:p w:rsidR="0015457B" w:rsidRPr="00375B58" w:rsidRDefault="00903221" w:rsidP="007B4865">
      <w:pPr>
        <w:pStyle w:val="a3"/>
        <w:spacing w:after="0"/>
        <w:ind w:firstLine="567"/>
        <w:divId w:val="1547135805"/>
        <w:rPr>
          <w:lang w:val="ru-RU"/>
        </w:rPr>
      </w:pPr>
      <w:r w:rsidRPr="00375B58">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75B58">
        <w:t>XV</w:t>
      </w:r>
      <w:r w:rsidRPr="00375B58">
        <w:rPr>
          <w:lang w:val="ru-RU"/>
        </w:rPr>
        <w:t xml:space="preserve"> - </w:t>
      </w:r>
      <w:r w:rsidRPr="00375B58">
        <w:t>XVI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21.5.1.3. Изменения в европейском обществе в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5457B" w:rsidRPr="00375B58" w:rsidRDefault="00903221" w:rsidP="007B4865">
      <w:pPr>
        <w:pStyle w:val="a3"/>
        <w:spacing w:after="0"/>
        <w:ind w:firstLine="567"/>
        <w:divId w:val="1547135805"/>
        <w:rPr>
          <w:lang w:val="ru-RU"/>
        </w:rPr>
      </w:pPr>
      <w:r w:rsidRPr="00375B58">
        <w:rPr>
          <w:lang w:val="ru-RU"/>
        </w:rPr>
        <w:t>21.5.1.4. Реформация и контрреформация в Европе.</w:t>
      </w:r>
    </w:p>
    <w:p w:rsidR="0015457B" w:rsidRPr="00375B58" w:rsidRDefault="00903221" w:rsidP="007B4865">
      <w:pPr>
        <w:pStyle w:val="a3"/>
        <w:spacing w:after="0"/>
        <w:ind w:firstLine="567"/>
        <w:divId w:val="1547135805"/>
        <w:rPr>
          <w:lang w:val="ru-RU"/>
        </w:rPr>
      </w:pPr>
      <w:r w:rsidRPr="00375B58">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5457B" w:rsidRPr="00375B58" w:rsidRDefault="00903221" w:rsidP="007B4865">
      <w:pPr>
        <w:pStyle w:val="a3"/>
        <w:spacing w:after="0"/>
        <w:ind w:firstLine="567"/>
        <w:divId w:val="1547135805"/>
        <w:rPr>
          <w:lang w:val="ru-RU"/>
        </w:rPr>
      </w:pPr>
      <w:r w:rsidRPr="00375B58">
        <w:rPr>
          <w:lang w:val="ru-RU"/>
        </w:rPr>
        <w:t xml:space="preserve">21.5.1.5. Государства Европы в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5457B" w:rsidRPr="00375B58" w:rsidRDefault="00903221" w:rsidP="007B4865">
      <w:pPr>
        <w:pStyle w:val="a3"/>
        <w:spacing w:after="0"/>
        <w:ind w:firstLine="567"/>
        <w:divId w:val="1547135805"/>
        <w:rPr>
          <w:lang w:val="ru-RU"/>
        </w:rPr>
      </w:pPr>
      <w:r w:rsidRPr="00375B58">
        <w:rPr>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5457B" w:rsidRPr="00375B58" w:rsidRDefault="00903221" w:rsidP="007B4865">
      <w:pPr>
        <w:pStyle w:val="a3"/>
        <w:spacing w:after="0"/>
        <w:ind w:firstLine="567"/>
        <w:divId w:val="1547135805"/>
        <w:rPr>
          <w:lang w:val="ru-RU"/>
        </w:rPr>
      </w:pPr>
      <w:r w:rsidRPr="00375B58">
        <w:rPr>
          <w:lang w:val="ru-RU"/>
        </w:rPr>
        <w:lastRenderedPageBreak/>
        <w:t xml:space="preserve">Франция: путь к абсолютизму. Королевская власть и централизация управления страной. Католики и гугеноты. Религиозные войны. Генрих </w:t>
      </w:r>
      <w:r w:rsidRPr="00375B58">
        <w:t>IV</w:t>
      </w:r>
      <w:r w:rsidRPr="00375B58">
        <w:rPr>
          <w:lang w:val="ru-RU"/>
        </w:rPr>
        <w:t xml:space="preserve">. Нантский эдикт 1598 г. Людовик </w:t>
      </w:r>
      <w:r w:rsidRPr="00375B58">
        <w:t>XIII</w:t>
      </w:r>
      <w:r w:rsidRPr="00375B58">
        <w:rPr>
          <w:lang w:val="ru-RU"/>
        </w:rPr>
        <w:t xml:space="preserve"> и кардинал Ришелье. Фронда. Французский абсолютизм при Людовике </w:t>
      </w:r>
      <w:r w:rsidRPr="00375B58">
        <w:t>XIV</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375B58">
        <w:t>VIII</w:t>
      </w:r>
      <w:r w:rsidRPr="00375B58">
        <w:rPr>
          <w:lang w:val="ru-RU"/>
        </w:rPr>
        <w:t xml:space="preserve"> и королевская реформация. "Золотой век" Елизаветы </w:t>
      </w:r>
      <w:r w:rsidRPr="00375B58">
        <w:t>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 xml:space="preserve">Английская революция середины </w:t>
      </w:r>
      <w:r w:rsidRPr="00375B58">
        <w:t>XVII</w:t>
      </w:r>
      <w:r w:rsidRPr="00375B58">
        <w:rPr>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5457B" w:rsidRPr="00375B58" w:rsidRDefault="00903221" w:rsidP="007B4865">
      <w:pPr>
        <w:pStyle w:val="a3"/>
        <w:spacing w:after="0"/>
        <w:ind w:firstLine="567"/>
        <w:divId w:val="1547135805"/>
        <w:rPr>
          <w:lang w:val="ru-RU"/>
        </w:rPr>
      </w:pPr>
      <w:r w:rsidRPr="00375B58">
        <w:rPr>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5457B" w:rsidRPr="00375B58" w:rsidRDefault="00903221" w:rsidP="007B4865">
      <w:pPr>
        <w:pStyle w:val="a3"/>
        <w:spacing w:after="0"/>
        <w:ind w:firstLine="567"/>
        <w:divId w:val="1547135805"/>
        <w:rPr>
          <w:lang w:val="ru-RU"/>
        </w:rPr>
      </w:pPr>
      <w:r w:rsidRPr="00375B58">
        <w:rPr>
          <w:lang w:val="ru-RU"/>
        </w:rPr>
        <w:t xml:space="preserve">21.5.1.6. Международные отношения в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5457B" w:rsidRPr="00375B58" w:rsidRDefault="00903221" w:rsidP="007B4865">
      <w:pPr>
        <w:pStyle w:val="a3"/>
        <w:spacing w:after="0"/>
        <w:ind w:firstLine="567"/>
        <w:divId w:val="1547135805"/>
        <w:rPr>
          <w:lang w:val="ru-RU"/>
        </w:rPr>
      </w:pPr>
      <w:r w:rsidRPr="00375B58">
        <w:rPr>
          <w:lang w:val="ru-RU"/>
        </w:rPr>
        <w:t>21.5.1.7. Европейская культура в раннее Новое время.</w:t>
      </w:r>
    </w:p>
    <w:p w:rsidR="0015457B" w:rsidRPr="00375B58" w:rsidRDefault="00903221" w:rsidP="007B4865">
      <w:pPr>
        <w:pStyle w:val="a3"/>
        <w:spacing w:after="0"/>
        <w:ind w:firstLine="567"/>
        <w:divId w:val="1547135805"/>
        <w:rPr>
          <w:lang w:val="ru-RU"/>
        </w:rPr>
      </w:pPr>
      <w:r w:rsidRPr="00375B58">
        <w:rPr>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5457B" w:rsidRPr="00375B58" w:rsidRDefault="00903221" w:rsidP="007B4865">
      <w:pPr>
        <w:pStyle w:val="a3"/>
        <w:spacing w:after="0"/>
        <w:ind w:firstLine="567"/>
        <w:divId w:val="1547135805"/>
        <w:rPr>
          <w:lang w:val="ru-RU"/>
        </w:rPr>
      </w:pPr>
      <w:r w:rsidRPr="00375B58">
        <w:rPr>
          <w:lang w:val="ru-RU"/>
        </w:rPr>
        <w:t xml:space="preserve">21.5.1.8. Страны Востока в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 xml:space="preserve">Османская империя: на вершине могущества. Сулейман </w:t>
      </w:r>
      <w:r w:rsidRPr="00375B58">
        <w:t>I</w:t>
      </w:r>
      <w:r w:rsidRPr="00375B58">
        <w:rPr>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5457B" w:rsidRPr="00375B58" w:rsidRDefault="00903221" w:rsidP="007B4865">
      <w:pPr>
        <w:pStyle w:val="a3"/>
        <w:spacing w:after="0"/>
        <w:ind w:firstLine="567"/>
        <w:divId w:val="1547135805"/>
        <w:rPr>
          <w:lang w:val="ru-RU"/>
        </w:rPr>
      </w:pPr>
      <w:r w:rsidRPr="00375B58">
        <w:rPr>
          <w:lang w:val="ru-RU"/>
        </w:rPr>
        <w:t xml:space="preserve">"Закрытие" страны для иноземцев. Культура и искусство стран Востока в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21.5.1.9. Обобщение.</w:t>
      </w:r>
    </w:p>
    <w:p w:rsidR="0015457B" w:rsidRPr="00375B58" w:rsidRDefault="00903221" w:rsidP="007B4865">
      <w:pPr>
        <w:pStyle w:val="a3"/>
        <w:spacing w:after="0"/>
        <w:ind w:firstLine="567"/>
        <w:divId w:val="1547135805"/>
        <w:rPr>
          <w:lang w:val="ru-RU"/>
        </w:rPr>
      </w:pPr>
      <w:r w:rsidRPr="00375B58">
        <w:rPr>
          <w:lang w:val="ru-RU"/>
        </w:rPr>
        <w:t>Историческое и культурное наследие Раннего Нового времени.</w:t>
      </w:r>
    </w:p>
    <w:p w:rsidR="0015457B" w:rsidRPr="00375B58" w:rsidRDefault="00903221" w:rsidP="007B4865">
      <w:pPr>
        <w:pStyle w:val="a3"/>
        <w:spacing w:after="0"/>
        <w:ind w:firstLine="567"/>
        <w:divId w:val="1547135805"/>
        <w:rPr>
          <w:lang w:val="ru-RU"/>
        </w:rPr>
      </w:pPr>
      <w:r w:rsidRPr="00375B58">
        <w:rPr>
          <w:lang w:val="ru-RU"/>
        </w:rPr>
        <w:t xml:space="preserve">21.5.2. История России. Россия в </w:t>
      </w:r>
      <w:r w:rsidRPr="00375B58">
        <w:t>XVI</w:t>
      </w:r>
      <w:r w:rsidRPr="00375B58">
        <w:rPr>
          <w:lang w:val="ru-RU"/>
        </w:rPr>
        <w:t xml:space="preserve"> - </w:t>
      </w:r>
      <w:r w:rsidRPr="00375B58">
        <w:t>XVII</w:t>
      </w:r>
      <w:r w:rsidRPr="00375B58">
        <w:rPr>
          <w:lang w:val="ru-RU"/>
        </w:rPr>
        <w:t xml:space="preserve"> вв.: от Великого княжества к царству.</w:t>
      </w:r>
    </w:p>
    <w:p w:rsidR="0015457B" w:rsidRPr="00375B58" w:rsidRDefault="00903221" w:rsidP="007B4865">
      <w:pPr>
        <w:pStyle w:val="a3"/>
        <w:spacing w:after="0"/>
        <w:ind w:firstLine="567"/>
        <w:divId w:val="1547135805"/>
        <w:rPr>
          <w:lang w:val="ru-RU"/>
        </w:rPr>
      </w:pPr>
      <w:r w:rsidRPr="00375B58">
        <w:rPr>
          <w:lang w:val="ru-RU"/>
        </w:rPr>
        <w:t xml:space="preserve">21.5.2.1. Россия в </w:t>
      </w:r>
      <w:r w:rsidRPr="00375B58">
        <w:t>XVI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21.5.2.1.1. Завершение объединения русских земель. Княжение Василия </w:t>
      </w:r>
      <w:r w:rsidRPr="00375B58">
        <w:t>III</w:t>
      </w:r>
      <w:r w:rsidRPr="00375B58">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75B58">
        <w:t>XVI</w:t>
      </w:r>
      <w:r w:rsidRPr="00375B58">
        <w:rPr>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15457B" w:rsidRPr="00375B58" w:rsidRDefault="00903221" w:rsidP="007B4865">
      <w:pPr>
        <w:pStyle w:val="a3"/>
        <w:spacing w:after="0"/>
        <w:ind w:firstLine="567"/>
        <w:divId w:val="1547135805"/>
        <w:rPr>
          <w:lang w:val="ru-RU"/>
        </w:rPr>
      </w:pPr>
      <w:r w:rsidRPr="00375B58">
        <w:rPr>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5457B" w:rsidRPr="00375B58" w:rsidRDefault="00903221" w:rsidP="007B4865">
      <w:pPr>
        <w:pStyle w:val="a3"/>
        <w:spacing w:after="0"/>
        <w:ind w:firstLine="567"/>
        <w:divId w:val="1547135805"/>
        <w:rPr>
          <w:lang w:val="ru-RU"/>
        </w:rPr>
      </w:pPr>
      <w:r w:rsidRPr="00375B58">
        <w:rPr>
          <w:lang w:val="ru-RU"/>
        </w:rPr>
        <w:t xml:space="preserve">21.5.2.1.2. Царствование Ивана </w:t>
      </w:r>
      <w:r w:rsidRPr="00375B58">
        <w:t>IV</w:t>
      </w:r>
      <w:r w:rsidRPr="00375B58">
        <w:rPr>
          <w:lang w:val="ru-RU"/>
        </w:rPr>
        <w:t>. Регентство Елены Глинской. Сопротивление удельных князей великокняжеской власти. Унификация денежной системы.</w:t>
      </w:r>
    </w:p>
    <w:p w:rsidR="0015457B" w:rsidRPr="00375B58" w:rsidRDefault="00903221" w:rsidP="007B4865">
      <w:pPr>
        <w:pStyle w:val="a3"/>
        <w:spacing w:after="0"/>
        <w:ind w:firstLine="567"/>
        <w:divId w:val="1547135805"/>
        <w:rPr>
          <w:lang w:val="ru-RU"/>
        </w:rPr>
      </w:pPr>
      <w:r w:rsidRPr="00375B58">
        <w:rPr>
          <w:lang w:val="ru-RU"/>
        </w:rPr>
        <w:t>Период боярского правления. Борьба за власть между боярскими кланами. Губная реформа. Московское восстание 1547 г. Ереси.</w:t>
      </w:r>
    </w:p>
    <w:p w:rsidR="0015457B" w:rsidRPr="00375B58" w:rsidRDefault="00903221" w:rsidP="007B4865">
      <w:pPr>
        <w:pStyle w:val="a3"/>
        <w:spacing w:after="0"/>
        <w:ind w:firstLine="567"/>
        <w:divId w:val="1547135805"/>
        <w:rPr>
          <w:lang w:val="ru-RU"/>
        </w:rPr>
      </w:pPr>
      <w:r w:rsidRPr="00375B58">
        <w:rPr>
          <w:lang w:val="ru-RU"/>
        </w:rPr>
        <w:t xml:space="preserve">Принятие Иваном </w:t>
      </w:r>
      <w:r w:rsidRPr="00375B58">
        <w:t>IV</w:t>
      </w:r>
      <w:r w:rsidRPr="00375B58">
        <w:rPr>
          <w:lang w:val="ru-RU"/>
        </w:rPr>
        <w:t xml:space="preserve"> царского титула. Реформы середины </w:t>
      </w:r>
      <w:r w:rsidRPr="00375B58">
        <w:t>XVI</w:t>
      </w:r>
      <w:r w:rsidRPr="00375B58">
        <w:rPr>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5457B" w:rsidRPr="00375B58" w:rsidRDefault="00903221" w:rsidP="007B4865">
      <w:pPr>
        <w:pStyle w:val="a3"/>
        <w:spacing w:after="0"/>
        <w:ind w:firstLine="567"/>
        <w:divId w:val="1547135805"/>
        <w:rPr>
          <w:lang w:val="ru-RU"/>
        </w:rPr>
      </w:pPr>
      <w:r w:rsidRPr="00375B58">
        <w:rPr>
          <w:lang w:val="ru-RU"/>
        </w:rPr>
        <w:lastRenderedPageBreak/>
        <w:t xml:space="preserve">Внешняя политика России в </w:t>
      </w:r>
      <w:r w:rsidRPr="00375B58">
        <w:t>XVI</w:t>
      </w:r>
      <w:r w:rsidRPr="00375B58">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5457B" w:rsidRPr="00375B58" w:rsidRDefault="00903221" w:rsidP="007B4865">
      <w:pPr>
        <w:pStyle w:val="a3"/>
        <w:spacing w:after="0"/>
        <w:ind w:firstLine="567"/>
        <w:divId w:val="1547135805"/>
        <w:rPr>
          <w:lang w:val="ru-RU"/>
        </w:rPr>
      </w:pPr>
      <w:r w:rsidRPr="00375B58">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5457B" w:rsidRPr="00375B58" w:rsidRDefault="00903221" w:rsidP="007B4865">
      <w:pPr>
        <w:pStyle w:val="a3"/>
        <w:spacing w:after="0"/>
        <w:ind w:firstLine="567"/>
        <w:divId w:val="1547135805"/>
        <w:rPr>
          <w:lang w:val="ru-RU"/>
        </w:rPr>
      </w:pPr>
      <w:r w:rsidRPr="00375B58">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5457B" w:rsidRPr="00375B58" w:rsidRDefault="00903221" w:rsidP="007B4865">
      <w:pPr>
        <w:pStyle w:val="a3"/>
        <w:spacing w:after="0"/>
        <w:ind w:firstLine="567"/>
        <w:divId w:val="1547135805"/>
        <w:rPr>
          <w:lang w:val="ru-RU"/>
        </w:rPr>
      </w:pPr>
      <w:r w:rsidRPr="00375B58">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5457B" w:rsidRPr="00375B58" w:rsidRDefault="00903221" w:rsidP="007B4865">
      <w:pPr>
        <w:pStyle w:val="a3"/>
        <w:spacing w:after="0"/>
        <w:ind w:firstLine="567"/>
        <w:divId w:val="1547135805"/>
        <w:rPr>
          <w:lang w:val="ru-RU"/>
        </w:rPr>
      </w:pPr>
      <w:r w:rsidRPr="00375B58">
        <w:rPr>
          <w:lang w:val="ru-RU"/>
        </w:rPr>
        <w:t xml:space="preserve">21.5.2.1.3. Россия в конце </w:t>
      </w:r>
      <w:r w:rsidRPr="00375B58">
        <w:t>XVI</w:t>
      </w:r>
      <w:r w:rsidRPr="00375B58">
        <w:rPr>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5457B" w:rsidRPr="00375B58" w:rsidRDefault="00903221" w:rsidP="007B4865">
      <w:pPr>
        <w:pStyle w:val="a3"/>
        <w:spacing w:after="0"/>
        <w:ind w:firstLine="567"/>
        <w:divId w:val="1547135805"/>
        <w:rPr>
          <w:lang w:val="ru-RU"/>
        </w:rPr>
      </w:pPr>
      <w:r w:rsidRPr="00375B58">
        <w:rPr>
          <w:lang w:val="ru-RU"/>
        </w:rPr>
        <w:t>21.5.2.2. Смута в России.</w:t>
      </w:r>
    </w:p>
    <w:p w:rsidR="0015457B" w:rsidRPr="00375B58" w:rsidRDefault="00903221" w:rsidP="007B4865">
      <w:pPr>
        <w:pStyle w:val="a3"/>
        <w:spacing w:after="0"/>
        <w:ind w:firstLine="567"/>
        <w:divId w:val="1547135805"/>
        <w:rPr>
          <w:lang w:val="ru-RU"/>
        </w:rPr>
      </w:pPr>
      <w:r w:rsidRPr="00375B58">
        <w:rPr>
          <w:lang w:val="ru-RU"/>
        </w:rPr>
        <w:t>21.5.2.2.1. Накануне Смуты. Династический кризис. Земский собор.</w:t>
      </w:r>
    </w:p>
    <w:p w:rsidR="0015457B" w:rsidRPr="00375B58" w:rsidRDefault="00903221" w:rsidP="007B4865">
      <w:pPr>
        <w:pStyle w:val="a3"/>
        <w:spacing w:after="0"/>
        <w:ind w:firstLine="567"/>
        <w:divId w:val="1547135805"/>
        <w:rPr>
          <w:lang w:val="ru-RU"/>
        </w:rPr>
      </w:pPr>
      <w:r w:rsidRPr="00375B58">
        <w:rPr>
          <w:lang w:val="ru-RU"/>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15457B" w:rsidRPr="00375B58" w:rsidRDefault="00903221" w:rsidP="007B4865">
      <w:pPr>
        <w:pStyle w:val="a3"/>
        <w:spacing w:after="0"/>
        <w:ind w:firstLine="567"/>
        <w:divId w:val="1547135805"/>
        <w:rPr>
          <w:lang w:val="ru-RU"/>
        </w:rPr>
      </w:pPr>
      <w:r w:rsidRPr="00375B58">
        <w:rPr>
          <w:lang w:val="ru-RU"/>
        </w:rPr>
        <w:t xml:space="preserve">21.5.2.2.2. Смутное время начала </w:t>
      </w:r>
      <w:r w:rsidRPr="00375B58">
        <w:t>XVII</w:t>
      </w:r>
      <w:r w:rsidRPr="00375B58">
        <w:rPr>
          <w:lang w:val="ru-RU"/>
        </w:rPr>
        <w:t xml:space="preserve"> в. Дискуссия о его причинах. Самозванцы и самозванство. Личность Лжедмитрия </w:t>
      </w:r>
      <w:r w:rsidRPr="00375B58">
        <w:t>I</w:t>
      </w:r>
      <w:r w:rsidRPr="00375B58">
        <w:rPr>
          <w:lang w:val="ru-RU"/>
        </w:rPr>
        <w:t xml:space="preserve"> и его политика. Восстание 1606 г. и убийство самозванца.</w:t>
      </w:r>
    </w:p>
    <w:p w:rsidR="0015457B" w:rsidRPr="00375B58" w:rsidRDefault="00903221" w:rsidP="007B4865">
      <w:pPr>
        <w:pStyle w:val="a3"/>
        <w:spacing w:after="0"/>
        <w:ind w:firstLine="567"/>
        <w:divId w:val="1547135805"/>
        <w:rPr>
          <w:lang w:val="ru-RU"/>
        </w:rPr>
      </w:pPr>
      <w:r w:rsidRPr="00375B58">
        <w:rPr>
          <w:lang w:val="ru-RU"/>
        </w:rPr>
        <w:t xml:space="preserve">Царь Василий Шуйский. Восстание Ивана Болотникова. Перерастание внутреннего кризиса в гражданскую войну. Лжедмитрий </w:t>
      </w:r>
      <w:r w:rsidRPr="00375B58">
        <w:t>II</w:t>
      </w:r>
      <w:r w:rsidRPr="00375B58">
        <w:rPr>
          <w:lang w:val="ru-RU"/>
        </w:rPr>
        <w:t>. Вторжение на территорию России польско-литовских отрядов. Тушинский лагерь самозванца под Москвой.</w:t>
      </w:r>
    </w:p>
    <w:p w:rsidR="0015457B" w:rsidRPr="00375B58" w:rsidRDefault="00903221" w:rsidP="007B4865">
      <w:pPr>
        <w:pStyle w:val="a3"/>
        <w:spacing w:after="0"/>
        <w:ind w:firstLine="567"/>
        <w:divId w:val="1547135805"/>
        <w:rPr>
          <w:lang w:val="ru-RU"/>
        </w:rPr>
      </w:pPr>
      <w:r w:rsidRPr="00375B58">
        <w:rPr>
          <w:lang w:val="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5457B" w:rsidRPr="00375B58" w:rsidRDefault="00903221" w:rsidP="007B4865">
      <w:pPr>
        <w:pStyle w:val="a3"/>
        <w:spacing w:after="0"/>
        <w:ind w:firstLine="567"/>
        <w:divId w:val="1547135805"/>
        <w:rPr>
          <w:lang w:val="ru-RU"/>
        </w:rPr>
      </w:pPr>
      <w:r w:rsidRPr="00375B58">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15457B" w:rsidRPr="00375B58" w:rsidRDefault="00903221" w:rsidP="007B4865">
      <w:pPr>
        <w:pStyle w:val="a3"/>
        <w:spacing w:after="0"/>
        <w:ind w:firstLine="567"/>
        <w:divId w:val="1547135805"/>
        <w:rPr>
          <w:lang w:val="ru-RU"/>
        </w:rPr>
      </w:pPr>
      <w:r w:rsidRPr="00375B58">
        <w:rPr>
          <w:lang w:val="ru-RU"/>
        </w:rPr>
        <w:t>Освобождение Москвы в 1612 г.</w:t>
      </w:r>
    </w:p>
    <w:p w:rsidR="0015457B" w:rsidRPr="00375B58" w:rsidRDefault="00903221" w:rsidP="007B4865">
      <w:pPr>
        <w:pStyle w:val="a3"/>
        <w:spacing w:after="0"/>
        <w:ind w:firstLine="567"/>
        <w:divId w:val="1547135805"/>
        <w:rPr>
          <w:lang w:val="ru-RU"/>
        </w:rPr>
      </w:pPr>
      <w:r w:rsidRPr="00375B58">
        <w:rPr>
          <w:lang w:val="ru-RU"/>
        </w:rPr>
        <w:t>21.5.2.2.3.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5457B" w:rsidRPr="00375B58" w:rsidRDefault="00903221" w:rsidP="007B4865">
      <w:pPr>
        <w:pStyle w:val="a3"/>
        <w:spacing w:after="0"/>
        <w:ind w:firstLine="567"/>
        <w:divId w:val="1547135805"/>
        <w:rPr>
          <w:lang w:val="ru-RU"/>
        </w:rPr>
      </w:pPr>
      <w:r w:rsidRPr="00375B58">
        <w:rPr>
          <w:lang w:val="ru-RU"/>
        </w:rPr>
        <w:t xml:space="preserve">21.5.2.3. Россия в </w:t>
      </w:r>
      <w:r w:rsidRPr="00375B58">
        <w:t>XVII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5457B" w:rsidRPr="00375B58" w:rsidRDefault="00903221" w:rsidP="007B4865">
      <w:pPr>
        <w:pStyle w:val="a3"/>
        <w:spacing w:after="0"/>
        <w:ind w:firstLine="567"/>
        <w:divId w:val="1547135805"/>
        <w:rPr>
          <w:lang w:val="ru-RU"/>
        </w:rPr>
      </w:pPr>
      <w:r w:rsidRPr="00375B58">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w:t>
      </w:r>
      <w:r w:rsidRPr="00375B58">
        <w:rPr>
          <w:lang w:val="ru-RU"/>
        </w:rPr>
        <w:lastRenderedPageBreak/>
        <w:t>власти в уездах и постепенная ликвидация земского самоуправления. Затухание деятельности Земских соборов.</w:t>
      </w:r>
    </w:p>
    <w:p w:rsidR="0015457B" w:rsidRPr="00375B58" w:rsidRDefault="00903221" w:rsidP="007B4865">
      <w:pPr>
        <w:pStyle w:val="a3"/>
        <w:spacing w:after="0"/>
        <w:ind w:firstLine="567"/>
        <w:divId w:val="1547135805"/>
        <w:rPr>
          <w:lang w:val="ru-RU"/>
        </w:rPr>
      </w:pPr>
      <w:r w:rsidRPr="00375B58">
        <w:rPr>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5457B" w:rsidRPr="00375B58" w:rsidRDefault="00903221" w:rsidP="007B4865">
      <w:pPr>
        <w:pStyle w:val="a3"/>
        <w:spacing w:after="0"/>
        <w:ind w:firstLine="567"/>
        <w:divId w:val="1547135805"/>
        <w:rPr>
          <w:lang w:val="ru-RU"/>
        </w:rPr>
      </w:pPr>
      <w:r w:rsidRPr="00375B58">
        <w:rPr>
          <w:lang w:val="ru-RU"/>
        </w:rPr>
        <w:t xml:space="preserve">21.5.2.3.2. Экономическое развитие России в </w:t>
      </w:r>
      <w:r w:rsidRPr="00375B58">
        <w:t>XVII</w:t>
      </w:r>
      <w:r w:rsidRPr="00375B58">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5457B" w:rsidRPr="00375B58" w:rsidRDefault="00903221" w:rsidP="007B4865">
      <w:pPr>
        <w:pStyle w:val="a3"/>
        <w:spacing w:after="0"/>
        <w:ind w:firstLine="567"/>
        <w:divId w:val="1547135805"/>
        <w:rPr>
          <w:lang w:val="ru-RU"/>
        </w:rPr>
      </w:pPr>
      <w:r w:rsidRPr="00375B58">
        <w:rPr>
          <w:lang w:val="ru-RU"/>
        </w:rPr>
        <w:t xml:space="preserve">21.5.2.3.3.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75B58">
        <w:t>XVII</w:t>
      </w:r>
      <w:r w:rsidRPr="00375B58">
        <w:rPr>
          <w:lang w:val="ru-RU"/>
        </w:rPr>
        <w:t xml:space="preserve"> в. Городские восстания середины </w:t>
      </w:r>
      <w:r w:rsidRPr="00375B58">
        <w:t>XVII</w:t>
      </w:r>
      <w:r w:rsidRPr="00375B58">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5457B" w:rsidRPr="00375B58" w:rsidRDefault="00903221" w:rsidP="007B4865">
      <w:pPr>
        <w:pStyle w:val="a3"/>
        <w:spacing w:after="0"/>
        <w:ind w:firstLine="567"/>
        <w:divId w:val="1547135805"/>
        <w:rPr>
          <w:lang w:val="ru-RU"/>
        </w:rPr>
      </w:pPr>
      <w:r w:rsidRPr="00375B58">
        <w:rPr>
          <w:lang w:val="ru-RU"/>
        </w:rPr>
        <w:t xml:space="preserve">21.5.2.3.4. Внешняя политика России в </w:t>
      </w:r>
      <w:r w:rsidRPr="00375B58">
        <w:t>XVII</w:t>
      </w:r>
      <w:r w:rsidRPr="00375B58">
        <w:rPr>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15457B" w:rsidRPr="00375B58" w:rsidRDefault="00903221" w:rsidP="007B4865">
      <w:pPr>
        <w:pStyle w:val="a3"/>
        <w:spacing w:after="0"/>
        <w:ind w:firstLine="567"/>
        <w:divId w:val="1547135805"/>
        <w:rPr>
          <w:lang w:val="ru-RU"/>
        </w:rPr>
      </w:pPr>
      <w:r w:rsidRPr="00375B58">
        <w:rPr>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5457B" w:rsidRPr="00375B58" w:rsidRDefault="00903221" w:rsidP="007B4865">
      <w:pPr>
        <w:pStyle w:val="a3"/>
        <w:spacing w:after="0"/>
        <w:ind w:firstLine="567"/>
        <w:divId w:val="1547135805"/>
        <w:rPr>
          <w:lang w:val="ru-RU"/>
        </w:rPr>
      </w:pPr>
      <w:r w:rsidRPr="00375B58">
        <w:rPr>
          <w:lang w:val="ru-RU"/>
        </w:rPr>
        <w:t xml:space="preserve">21.5.2.3.5. Освоение новых территорий. Народы России в </w:t>
      </w:r>
      <w:r w:rsidRPr="00375B58">
        <w:t>XVII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5457B" w:rsidRPr="00375B58" w:rsidRDefault="00903221" w:rsidP="007B4865">
      <w:pPr>
        <w:pStyle w:val="a3"/>
        <w:spacing w:after="0"/>
        <w:ind w:firstLine="567"/>
        <w:divId w:val="1547135805"/>
        <w:rPr>
          <w:lang w:val="ru-RU"/>
        </w:rPr>
      </w:pPr>
      <w:r w:rsidRPr="00375B58">
        <w:rPr>
          <w:lang w:val="ru-RU"/>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5457B" w:rsidRPr="00375B58" w:rsidRDefault="00903221" w:rsidP="007B4865">
      <w:pPr>
        <w:pStyle w:val="a3"/>
        <w:spacing w:after="0"/>
        <w:ind w:firstLine="567"/>
        <w:divId w:val="1547135805"/>
        <w:rPr>
          <w:lang w:val="ru-RU"/>
        </w:rPr>
      </w:pPr>
      <w:r w:rsidRPr="00375B58">
        <w:rPr>
          <w:lang w:val="ru-RU"/>
        </w:rPr>
        <w:t xml:space="preserve">21.5.2.4. Культурное пространство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 xml:space="preserve">Изменения в картине мира человека в </w:t>
      </w:r>
      <w:r w:rsidRPr="00375B58">
        <w:t>XVI</w:t>
      </w:r>
      <w:r w:rsidRPr="00375B58">
        <w:rPr>
          <w:lang w:val="ru-RU"/>
        </w:rPr>
        <w:t xml:space="preserve"> - </w:t>
      </w:r>
      <w:r w:rsidRPr="00375B58">
        <w:t>XVII</w:t>
      </w:r>
      <w:r w:rsidRPr="00375B58">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5457B" w:rsidRPr="00375B58" w:rsidRDefault="00903221" w:rsidP="007B4865">
      <w:pPr>
        <w:pStyle w:val="a3"/>
        <w:spacing w:after="0"/>
        <w:ind w:firstLine="567"/>
        <w:divId w:val="1547135805"/>
        <w:rPr>
          <w:lang w:val="ru-RU"/>
        </w:rPr>
      </w:pPr>
      <w:r w:rsidRPr="00375B58">
        <w:rPr>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5457B" w:rsidRPr="00375B58" w:rsidRDefault="00903221" w:rsidP="007B4865">
      <w:pPr>
        <w:pStyle w:val="a3"/>
        <w:spacing w:after="0"/>
        <w:ind w:firstLine="567"/>
        <w:divId w:val="1547135805"/>
        <w:rPr>
          <w:lang w:val="ru-RU"/>
        </w:rPr>
      </w:pPr>
      <w:r w:rsidRPr="00375B58">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75B58">
        <w:t>XVII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5457B" w:rsidRPr="00375B58" w:rsidRDefault="00903221" w:rsidP="007B4865">
      <w:pPr>
        <w:pStyle w:val="a3"/>
        <w:spacing w:after="0"/>
        <w:ind w:firstLine="567"/>
        <w:divId w:val="1547135805"/>
        <w:rPr>
          <w:lang w:val="ru-RU"/>
        </w:rPr>
      </w:pPr>
      <w:r w:rsidRPr="00375B58">
        <w:rPr>
          <w:lang w:val="ru-RU"/>
        </w:rPr>
        <w:t xml:space="preserve">Наш край в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21.5.2.5. Обобщение.</w:t>
      </w:r>
    </w:p>
    <w:p w:rsidR="0015457B" w:rsidRPr="00375B58" w:rsidRDefault="00903221" w:rsidP="007B4865">
      <w:pPr>
        <w:pStyle w:val="a3"/>
        <w:spacing w:after="0"/>
        <w:ind w:firstLine="567"/>
        <w:divId w:val="1547135805"/>
        <w:rPr>
          <w:lang w:val="ru-RU"/>
        </w:rPr>
      </w:pPr>
      <w:r w:rsidRPr="00375B58">
        <w:rPr>
          <w:rStyle w:val="a5"/>
          <w:lang w:val="ru-RU"/>
        </w:rPr>
        <w:lastRenderedPageBreak/>
        <w:t>21.6. Содержание обучения в 8 классе.</w:t>
      </w:r>
    </w:p>
    <w:p w:rsidR="0015457B" w:rsidRPr="00375B58" w:rsidRDefault="00903221" w:rsidP="007B4865">
      <w:pPr>
        <w:pStyle w:val="a3"/>
        <w:spacing w:after="0"/>
        <w:ind w:firstLine="567"/>
        <w:divId w:val="1547135805"/>
        <w:rPr>
          <w:lang w:val="ru-RU"/>
        </w:rPr>
      </w:pPr>
      <w:r w:rsidRPr="00375B58">
        <w:rPr>
          <w:lang w:val="ru-RU"/>
        </w:rPr>
        <w:t xml:space="preserve">21.6.1. Всеобщая история. История Нового времени.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21.6.1.1. Введение.</w:t>
      </w:r>
    </w:p>
    <w:p w:rsidR="0015457B" w:rsidRPr="00375B58" w:rsidRDefault="00903221" w:rsidP="007B4865">
      <w:pPr>
        <w:pStyle w:val="a3"/>
        <w:spacing w:after="0"/>
        <w:ind w:firstLine="567"/>
        <w:divId w:val="1547135805"/>
        <w:rPr>
          <w:lang w:val="ru-RU"/>
        </w:rPr>
      </w:pPr>
      <w:r w:rsidRPr="00375B58">
        <w:rPr>
          <w:lang w:val="ru-RU"/>
        </w:rPr>
        <w:t>21.6.1.2. Век Просвещения.</w:t>
      </w:r>
    </w:p>
    <w:p w:rsidR="0015457B" w:rsidRPr="00375B58" w:rsidRDefault="00903221" w:rsidP="007B4865">
      <w:pPr>
        <w:pStyle w:val="a3"/>
        <w:spacing w:after="0"/>
        <w:ind w:firstLine="567"/>
        <w:divId w:val="1547135805"/>
        <w:rPr>
          <w:lang w:val="ru-RU"/>
        </w:rPr>
      </w:pPr>
      <w:r w:rsidRPr="00375B58">
        <w:rPr>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5457B" w:rsidRPr="00375B58" w:rsidRDefault="00903221" w:rsidP="007B4865">
      <w:pPr>
        <w:pStyle w:val="a3"/>
        <w:spacing w:after="0"/>
        <w:ind w:firstLine="567"/>
        <w:divId w:val="1547135805"/>
        <w:rPr>
          <w:lang w:val="ru-RU"/>
        </w:rPr>
      </w:pPr>
      <w:r w:rsidRPr="00375B58">
        <w:rPr>
          <w:lang w:val="ru-RU"/>
        </w:rPr>
        <w:t xml:space="preserve">21.6.1.3. Государства Европы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21.6.1.3.1. Монархии в Европе </w:t>
      </w:r>
      <w:r w:rsidRPr="00375B58">
        <w:t>XVIII</w:t>
      </w:r>
      <w:r w:rsidRPr="00375B58">
        <w:rPr>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5457B" w:rsidRPr="00375B58" w:rsidRDefault="00903221" w:rsidP="007B4865">
      <w:pPr>
        <w:pStyle w:val="a3"/>
        <w:spacing w:after="0"/>
        <w:ind w:firstLine="567"/>
        <w:divId w:val="1547135805"/>
        <w:rPr>
          <w:lang w:val="ru-RU"/>
        </w:rPr>
      </w:pPr>
      <w:r w:rsidRPr="00375B58">
        <w:rPr>
          <w:lang w:val="ru-RU"/>
        </w:rPr>
        <w:t xml:space="preserve">21.6.1.3.2. Великобритания в </w:t>
      </w:r>
      <w:r w:rsidRPr="00375B58">
        <w:t>XVIII</w:t>
      </w:r>
      <w:r w:rsidRPr="00375B58">
        <w:rPr>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5457B" w:rsidRPr="00375B58" w:rsidRDefault="00903221" w:rsidP="007B4865">
      <w:pPr>
        <w:pStyle w:val="a3"/>
        <w:spacing w:after="0"/>
        <w:ind w:firstLine="567"/>
        <w:divId w:val="1547135805"/>
        <w:rPr>
          <w:lang w:val="ru-RU"/>
        </w:rPr>
      </w:pPr>
      <w:r w:rsidRPr="00375B58">
        <w:rPr>
          <w:lang w:val="ru-RU"/>
        </w:rPr>
        <w:t>21.6.1.3.3. Франция. Абсолютная монархия: политика сохранения старого порядка. Попытки проведения реформ. Королевская власть и сословия.</w:t>
      </w:r>
    </w:p>
    <w:p w:rsidR="0015457B" w:rsidRPr="00375B58" w:rsidRDefault="00903221" w:rsidP="007B4865">
      <w:pPr>
        <w:pStyle w:val="a3"/>
        <w:spacing w:after="0"/>
        <w:ind w:firstLine="567"/>
        <w:divId w:val="1547135805"/>
        <w:rPr>
          <w:lang w:val="ru-RU"/>
        </w:rPr>
      </w:pPr>
      <w:r w:rsidRPr="00375B58">
        <w:rPr>
          <w:lang w:val="ru-RU"/>
        </w:rPr>
        <w:t xml:space="preserve">21.6.1.3.4. Германские государства, монархия Габсбургов, итальянские земли в </w:t>
      </w:r>
      <w:r w:rsidRPr="00375B58">
        <w:t>XVIII</w:t>
      </w:r>
      <w:r w:rsidRPr="00375B58">
        <w:rPr>
          <w:lang w:val="ru-RU"/>
        </w:rPr>
        <w:t xml:space="preserve"> в. Раздробленность Германии. Возвышение Пруссии. Фридрих </w:t>
      </w:r>
      <w:r w:rsidRPr="00375B58">
        <w:t>II</w:t>
      </w:r>
      <w:r w:rsidRPr="00375B58">
        <w:rPr>
          <w:lang w:val="ru-RU"/>
        </w:rPr>
        <w:t xml:space="preserve"> Великий. Габсбургская монархия в </w:t>
      </w:r>
      <w:r w:rsidRPr="00375B58">
        <w:t>XVIII</w:t>
      </w:r>
      <w:r w:rsidRPr="00375B58">
        <w:rPr>
          <w:lang w:val="ru-RU"/>
        </w:rPr>
        <w:t xml:space="preserve"> в. Правление Марии Терезии и Иосифа </w:t>
      </w:r>
      <w:r w:rsidRPr="00375B58">
        <w:t>II</w:t>
      </w:r>
      <w:r w:rsidRPr="00375B58">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5457B" w:rsidRPr="00375B58" w:rsidRDefault="00903221" w:rsidP="007B4865">
      <w:pPr>
        <w:pStyle w:val="a3"/>
        <w:spacing w:after="0"/>
        <w:ind w:firstLine="567"/>
        <w:divId w:val="1547135805"/>
        <w:rPr>
          <w:lang w:val="ru-RU"/>
        </w:rPr>
      </w:pPr>
      <w:r w:rsidRPr="00375B58">
        <w:rPr>
          <w:lang w:val="ru-RU"/>
        </w:rPr>
        <w:t xml:space="preserve">21.6.1.3.5. Государства Пиренейского полуострова. Испания: проблемы внутреннего развития, ослабление международных позиций. Реформы в правление Карла </w:t>
      </w:r>
      <w:r w:rsidRPr="00375B58">
        <w:t>III</w:t>
      </w:r>
      <w:r w:rsidRPr="00375B58">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5457B" w:rsidRPr="00375B58" w:rsidRDefault="00903221" w:rsidP="007B4865">
      <w:pPr>
        <w:pStyle w:val="a3"/>
        <w:spacing w:after="0"/>
        <w:ind w:firstLine="567"/>
        <w:divId w:val="1547135805"/>
        <w:rPr>
          <w:lang w:val="ru-RU"/>
        </w:rPr>
      </w:pPr>
      <w:r w:rsidRPr="00375B58">
        <w:rPr>
          <w:lang w:val="ru-RU"/>
        </w:rPr>
        <w:t>21.6.1.4. Британские колонии в Северной Америке: борьба за независимость.</w:t>
      </w:r>
    </w:p>
    <w:p w:rsidR="0015457B" w:rsidRPr="00375B58" w:rsidRDefault="00903221" w:rsidP="007B4865">
      <w:pPr>
        <w:pStyle w:val="a3"/>
        <w:spacing w:after="0"/>
        <w:ind w:firstLine="567"/>
        <w:divId w:val="1547135805"/>
        <w:rPr>
          <w:lang w:val="ru-RU"/>
        </w:rPr>
      </w:pPr>
      <w:r w:rsidRPr="00375B58">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ПринятиеДекларации независимости (1776).</w:t>
      </w:r>
    </w:p>
    <w:p w:rsidR="0015457B" w:rsidRPr="00375B58" w:rsidRDefault="00903221" w:rsidP="007B4865">
      <w:pPr>
        <w:pStyle w:val="a3"/>
        <w:spacing w:after="0"/>
        <w:ind w:firstLine="567"/>
        <w:divId w:val="1547135805"/>
        <w:rPr>
          <w:lang w:val="ru-RU"/>
        </w:rPr>
      </w:pPr>
      <w:r w:rsidRPr="00375B58">
        <w:rPr>
          <w:lang w:val="ru-RU"/>
        </w:rPr>
        <w:t>Перелом в войне и ее завершение. Поддержка колонистов со стороны России. Итоги Войны за независимость.Конституция (1787). "Отцы-основатели". Билль о правах (1791). Значение завоевания североамериканскими штатами независимости.</w:t>
      </w:r>
    </w:p>
    <w:p w:rsidR="0015457B" w:rsidRPr="00375B58" w:rsidRDefault="00903221" w:rsidP="007B4865">
      <w:pPr>
        <w:pStyle w:val="a3"/>
        <w:spacing w:after="0"/>
        <w:ind w:firstLine="567"/>
        <w:divId w:val="1547135805"/>
        <w:rPr>
          <w:lang w:val="ru-RU"/>
        </w:rPr>
      </w:pPr>
      <w:r w:rsidRPr="00375B58">
        <w:rPr>
          <w:lang w:val="ru-RU"/>
        </w:rPr>
        <w:t xml:space="preserve">21.6.1.5. Французская революция конца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Причины революции. Хронологические рамки и основные этапы революции. Начало революции.Декларация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15457B" w:rsidRPr="00375B58" w:rsidRDefault="00903221" w:rsidP="007B4865">
      <w:pPr>
        <w:pStyle w:val="a3"/>
        <w:spacing w:after="0"/>
        <w:ind w:firstLine="567"/>
        <w:divId w:val="1547135805"/>
        <w:rPr>
          <w:lang w:val="ru-RU"/>
        </w:rPr>
      </w:pPr>
      <w:r w:rsidRPr="00375B58">
        <w:rPr>
          <w:lang w:val="ru-RU"/>
        </w:rPr>
        <w:lastRenderedPageBreak/>
        <w:t xml:space="preserve">21.6.1.6. Европейская культура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75B58">
        <w:t>XVIII</w:t>
      </w:r>
      <w:r w:rsidRPr="00375B58">
        <w:rPr>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5457B" w:rsidRPr="00375B58" w:rsidRDefault="00903221" w:rsidP="007B4865">
      <w:pPr>
        <w:pStyle w:val="a3"/>
        <w:spacing w:after="0"/>
        <w:ind w:firstLine="567"/>
        <w:divId w:val="1547135805"/>
        <w:rPr>
          <w:lang w:val="ru-RU"/>
        </w:rPr>
      </w:pPr>
      <w:r w:rsidRPr="00375B58">
        <w:rPr>
          <w:lang w:val="ru-RU"/>
        </w:rPr>
        <w:t xml:space="preserve">21.6.1.7. Международные отношения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Проблемы европейского баланса сил и дипломатия. Участие России в международных отношениях в </w:t>
      </w:r>
      <w:r w:rsidRPr="00375B58">
        <w:t>XVIII</w:t>
      </w:r>
      <w:r w:rsidRPr="00375B58">
        <w:rPr>
          <w:lang w:val="ru-RU"/>
        </w:rPr>
        <w:t xml:space="preserve"> в. Северная война (1700 - 1721). Династические войны "за наследство".</w:t>
      </w:r>
    </w:p>
    <w:p w:rsidR="0015457B" w:rsidRPr="00375B58" w:rsidRDefault="00903221" w:rsidP="007B4865">
      <w:pPr>
        <w:pStyle w:val="a3"/>
        <w:spacing w:after="0"/>
        <w:ind w:firstLine="567"/>
        <w:divId w:val="1547135805"/>
        <w:rPr>
          <w:lang w:val="ru-RU"/>
        </w:rPr>
      </w:pPr>
      <w:r w:rsidRPr="00375B58">
        <w:rPr>
          <w:lang w:val="ru-RU"/>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15457B" w:rsidRPr="00375B58" w:rsidRDefault="00903221" w:rsidP="007B4865">
      <w:pPr>
        <w:pStyle w:val="a3"/>
        <w:spacing w:after="0"/>
        <w:ind w:firstLine="567"/>
        <w:divId w:val="1547135805"/>
        <w:rPr>
          <w:lang w:val="ru-RU"/>
        </w:rPr>
      </w:pPr>
      <w:r w:rsidRPr="00375B58">
        <w:rPr>
          <w:lang w:val="ru-RU"/>
        </w:rPr>
        <w:t xml:space="preserve">21.6.1.8. Страны Востока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Османская империя: от могущества к упадку. Положение населения. Попытки проведения реформ; Селим </w:t>
      </w:r>
      <w:r w:rsidRPr="00375B58">
        <w:t>III</w:t>
      </w:r>
      <w:r w:rsidRPr="00375B58">
        <w:rPr>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375B58">
        <w:t>XVIII</w:t>
      </w:r>
      <w:r w:rsidRPr="00375B58">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375B58">
        <w:t>XVIII</w:t>
      </w:r>
      <w:r w:rsidRPr="00375B58">
        <w:rPr>
          <w:lang w:val="ru-RU"/>
        </w:rPr>
        <w:t xml:space="preserve"> в. Сегуны и дайме. Положение сословий. Культура стран Востока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21.6.1.9. Обобщение. Историческое и культурное наследие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21.6.2. История России. Россия в конце </w:t>
      </w:r>
      <w:r w:rsidRPr="00375B58">
        <w:t>XVII</w:t>
      </w:r>
      <w:r w:rsidRPr="00375B58">
        <w:rPr>
          <w:lang w:val="ru-RU"/>
        </w:rPr>
        <w:t xml:space="preserve"> </w:t>
      </w:r>
      <w:r w:rsidRPr="00375B58">
        <w:t>X</w:t>
      </w:r>
      <w:r w:rsidRPr="00375B58">
        <w:rPr>
          <w:lang w:val="ru-RU"/>
        </w:rPr>
        <w:t xml:space="preserve"> </w:t>
      </w:r>
      <w:r w:rsidRPr="00375B58">
        <w:t>VIII</w:t>
      </w:r>
      <w:r w:rsidRPr="00375B58">
        <w:rPr>
          <w:lang w:val="ru-RU"/>
        </w:rPr>
        <w:t xml:space="preserve"> в.: от царства к империи.</w:t>
      </w:r>
    </w:p>
    <w:p w:rsidR="0015457B" w:rsidRPr="00375B58" w:rsidRDefault="00903221" w:rsidP="007B4865">
      <w:pPr>
        <w:pStyle w:val="a3"/>
        <w:spacing w:after="0"/>
        <w:ind w:firstLine="567"/>
        <w:divId w:val="1547135805"/>
        <w:rPr>
          <w:lang w:val="ru-RU"/>
        </w:rPr>
      </w:pPr>
      <w:r w:rsidRPr="00375B58">
        <w:rPr>
          <w:lang w:val="ru-RU"/>
        </w:rPr>
        <w:t>21.6.2.1. Введение.</w:t>
      </w:r>
    </w:p>
    <w:p w:rsidR="0015457B" w:rsidRPr="00375B58" w:rsidRDefault="00903221" w:rsidP="007B4865">
      <w:pPr>
        <w:pStyle w:val="a3"/>
        <w:spacing w:after="0"/>
        <w:ind w:firstLine="567"/>
        <w:divId w:val="1547135805"/>
        <w:rPr>
          <w:lang w:val="ru-RU"/>
        </w:rPr>
      </w:pPr>
      <w:r w:rsidRPr="00375B58">
        <w:rPr>
          <w:lang w:val="ru-RU"/>
        </w:rPr>
        <w:t xml:space="preserve">21.6.2.2. Россия в эпоху преобразований Петра </w:t>
      </w:r>
      <w:r w:rsidRPr="00375B58">
        <w:t>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 xml:space="preserve">21.6.2.2.1. Причины и предпосылки преобразований. Россия и Европа в конце </w:t>
      </w:r>
      <w:r w:rsidRPr="00375B58">
        <w:t>XVII</w:t>
      </w:r>
      <w:r w:rsidRPr="00375B58">
        <w:rPr>
          <w:lang w:val="ru-RU"/>
        </w:rPr>
        <w:t xml:space="preserve"> в. Модернизация как жизненно важная национальная задача. Начало царствования Петра </w:t>
      </w:r>
      <w:r w:rsidRPr="00375B58">
        <w:t>I</w:t>
      </w:r>
      <w:r w:rsidRPr="00375B58">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75B58">
        <w:t>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21.6.2.2.2.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5457B" w:rsidRPr="00375B58" w:rsidRDefault="00903221" w:rsidP="007B4865">
      <w:pPr>
        <w:pStyle w:val="a3"/>
        <w:spacing w:after="0"/>
        <w:ind w:firstLine="567"/>
        <w:divId w:val="1547135805"/>
        <w:rPr>
          <w:lang w:val="ru-RU"/>
        </w:rPr>
      </w:pPr>
      <w:r w:rsidRPr="00375B58">
        <w:rPr>
          <w:lang w:val="ru-RU"/>
        </w:rPr>
        <w:t>21.6.2.2.3.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5457B" w:rsidRPr="00375B58" w:rsidRDefault="00903221" w:rsidP="007B4865">
      <w:pPr>
        <w:pStyle w:val="a3"/>
        <w:spacing w:after="0"/>
        <w:ind w:firstLine="567"/>
        <w:divId w:val="1547135805"/>
        <w:rPr>
          <w:lang w:val="ru-RU"/>
        </w:rPr>
      </w:pPr>
      <w:r w:rsidRPr="00375B58">
        <w:rPr>
          <w:lang w:val="ru-RU"/>
        </w:rPr>
        <w:t>21.6.2.2.4.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5457B" w:rsidRPr="00375B58" w:rsidRDefault="00903221" w:rsidP="007B4865">
      <w:pPr>
        <w:pStyle w:val="a3"/>
        <w:spacing w:after="0"/>
        <w:ind w:firstLine="567"/>
        <w:divId w:val="1547135805"/>
        <w:rPr>
          <w:lang w:val="ru-RU"/>
        </w:rPr>
      </w:pPr>
      <w:r w:rsidRPr="00375B58">
        <w:rPr>
          <w:lang w:val="ru-RU"/>
        </w:rPr>
        <w:t>Первые гвардейские полки. Создание регулярной армии, военного флота. Рекрутские наборы.</w:t>
      </w:r>
    </w:p>
    <w:p w:rsidR="0015457B" w:rsidRPr="00375B58" w:rsidRDefault="00903221" w:rsidP="007B4865">
      <w:pPr>
        <w:pStyle w:val="a3"/>
        <w:spacing w:after="0"/>
        <w:ind w:firstLine="567"/>
        <w:divId w:val="1547135805"/>
        <w:rPr>
          <w:lang w:val="ru-RU"/>
        </w:rPr>
      </w:pPr>
      <w:r w:rsidRPr="00375B58">
        <w:rPr>
          <w:lang w:val="ru-RU"/>
        </w:rPr>
        <w:t>21.6.2.2.5. Церковная реформа. Упразднение патриаршества, учреждение Синода. Положение инославных конфессий.</w:t>
      </w:r>
    </w:p>
    <w:p w:rsidR="0015457B" w:rsidRPr="00375B58" w:rsidRDefault="00903221" w:rsidP="007B4865">
      <w:pPr>
        <w:pStyle w:val="a3"/>
        <w:spacing w:after="0"/>
        <w:ind w:firstLine="567"/>
        <w:divId w:val="1547135805"/>
        <w:rPr>
          <w:lang w:val="ru-RU"/>
        </w:rPr>
      </w:pPr>
      <w:r w:rsidRPr="00375B58">
        <w:rPr>
          <w:lang w:val="ru-RU"/>
        </w:rPr>
        <w:t xml:space="preserve">21.6.2.2.6. Оппозиция реформам Петра </w:t>
      </w:r>
      <w:r w:rsidRPr="00375B58">
        <w:t>I</w:t>
      </w:r>
      <w:r w:rsidRPr="00375B58">
        <w:rPr>
          <w:lang w:val="ru-RU"/>
        </w:rPr>
        <w:t xml:space="preserve">. Социальные движения в первой четверти </w:t>
      </w:r>
      <w:r w:rsidRPr="00375B58">
        <w:t>XVIII</w:t>
      </w:r>
      <w:r w:rsidRPr="00375B58">
        <w:rPr>
          <w:lang w:val="ru-RU"/>
        </w:rPr>
        <w:t xml:space="preserve"> в. Восстания в Астрахани, Башкирии, на Дону. Дело царевича Алексея.</w:t>
      </w:r>
    </w:p>
    <w:p w:rsidR="0015457B" w:rsidRPr="00375B58" w:rsidRDefault="00903221" w:rsidP="007B4865">
      <w:pPr>
        <w:pStyle w:val="a3"/>
        <w:spacing w:after="0"/>
        <w:ind w:firstLine="567"/>
        <w:divId w:val="1547135805"/>
        <w:rPr>
          <w:lang w:val="ru-RU"/>
        </w:rPr>
      </w:pPr>
      <w:r w:rsidRPr="00375B58">
        <w:rPr>
          <w:lang w:val="ru-RU"/>
        </w:rPr>
        <w:t xml:space="preserve">21.6.2.2.7.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75B58">
        <w:t>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 xml:space="preserve">21.6.2.2.8. Преобразования Петра </w:t>
      </w:r>
      <w:r w:rsidRPr="00375B58">
        <w:t>I</w:t>
      </w:r>
      <w:r w:rsidRPr="00375B58">
        <w:rPr>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w:t>
      </w:r>
      <w:r w:rsidRPr="00375B58">
        <w:rPr>
          <w:lang w:val="ru-RU"/>
        </w:rPr>
        <w:lastRenderedPageBreak/>
        <w:t>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5457B" w:rsidRPr="00375B58" w:rsidRDefault="00903221" w:rsidP="007B4865">
      <w:pPr>
        <w:pStyle w:val="a3"/>
        <w:spacing w:after="0"/>
        <w:ind w:firstLine="567"/>
        <w:divId w:val="1547135805"/>
        <w:rPr>
          <w:lang w:val="ru-RU"/>
        </w:rPr>
      </w:pPr>
      <w:r w:rsidRPr="00375B58">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5457B" w:rsidRPr="00375B58" w:rsidRDefault="00903221" w:rsidP="007B4865">
      <w:pPr>
        <w:pStyle w:val="a3"/>
        <w:spacing w:after="0"/>
        <w:ind w:firstLine="567"/>
        <w:divId w:val="1547135805"/>
        <w:rPr>
          <w:lang w:val="ru-RU"/>
        </w:rPr>
      </w:pPr>
      <w:r w:rsidRPr="00375B58">
        <w:rPr>
          <w:lang w:val="ru-RU"/>
        </w:rPr>
        <w:t xml:space="preserve">Итоги, последствия и значение петровских преобразований. Образ Петра </w:t>
      </w:r>
      <w:r w:rsidRPr="00375B58">
        <w:t>I</w:t>
      </w:r>
      <w:r w:rsidRPr="00375B58">
        <w:rPr>
          <w:lang w:val="ru-RU"/>
        </w:rPr>
        <w:t xml:space="preserve"> в русской культуре.</w:t>
      </w:r>
    </w:p>
    <w:p w:rsidR="0015457B" w:rsidRPr="00375B58" w:rsidRDefault="00903221" w:rsidP="007B4865">
      <w:pPr>
        <w:pStyle w:val="a3"/>
        <w:spacing w:after="0"/>
        <w:ind w:firstLine="567"/>
        <w:divId w:val="1547135805"/>
        <w:rPr>
          <w:lang w:val="ru-RU"/>
        </w:rPr>
      </w:pPr>
      <w:r w:rsidRPr="00375B58">
        <w:rPr>
          <w:lang w:val="ru-RU"/>
        </w:rPr>
        <w:t xml:space="preserve">21.6.2.3. Россия после Петра </w:t>
      </w:r>
      <w:r w:rsidRPr="00375B58">
        <w:t>I</w:t>
      </w:r>
      <w:r w:rsidRPr="00375B58">
        <w:rPr>
          <w:lang w:val="ru-RU"/>
        </w:rPr>
        <w:t>. Дворцовые перевороты.</w:t>
      </w:r>
    </w:p>
    <w:p w:rsidR="0015457B" w:rsidRPr="00375B58" w:rsidRDefault="00903221" w:rsidP="007B4865">
      <w:pPr>
        <w:pStyle w:val="a3"/>
        <w:spacing w:after="0"/>
        <w:ind w:firstLine="567"/>
        <w:divId w:val="1547135805"/>
        <w:rPr>
          <w:lang w:val="ru-RU"/>
        </w:rPr>
      </w:pPr>
      <w:r w:rsidRPr="00375B58">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5457B" w:rsidRPr="00375B58" w:rsidRDefault="00903221" w:rsidP="007B4865">
      <w:pPr>
        <w:pStyle w:val="a3"/>
        <w:spacing w:after="0"/>
        <w:ind w:firstLine="567"/>
        <w:divId w:val="1547135805"/>
        <w:rPr>
          <w:lang w:val="ru-RU"/>
        </w:rPr>
      </w:pPr>
      <w:r w:rsidRPr="00375B58">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5457B" w:rsidRPr="00375B58" w:rsidRDefault="00903221" w:rsidP="007B4865">
      <w:pPr>
        <w:pStyle w:val="a3"/>
        <w:spacing w:after="0"/>
        <w:ind w:firstLine="567"/>
        <w:divId w:val="1547135805"/>
        <w:rPr>
          <w:lang w:val="ru-RU"/>
        </w:rPr>
      </w:pPr>
      <w:r w:rsidRPr="00375B58">
        <w:rPr>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15457B" w:rsidRPr="00375B58" w:rsidRDefault="00903221" w:rsidP="007B4865">
      <w:pPr>
        <w:pStyle w:val="a3"/>
        <w:spacing w:after="0"/>
        <w:ind w:firstLine="567"/>
        <w:divId w:val="1547135805"/>
        <w:rPr>
          <w:lang w:val="ru-RU"/>
        </w:rPr>
      </w:pPr>
      <w:r w:rsidRPr="00375B58">
        <w:rPr>
          <w:lang w:val="ru-RU"/>
        </w:rPr>
        <w:t xml:space="preserve">Петр </w:t>
      </w:r>
      <w:r w:rsidRPr="00375B58">
        <w:t>III</w:t>
      </w:r>
      <w:r w:rsidRPr="00375B58">
        <w:rPr>
          <w:lang w:val="ru-RU"/>
        </w:rPr>
        <w:t>. Манифест о вольности дворянства. Причины переворота 28 июня 1762 г.</w:t>
      </w:r>
    </w:p>
    <w:p w:rsidR="0015457B" w:rsidRPr="00375B58" w:rsidRDefault="00903221" w:rsidP="007B4865">
      <w:pPr>
        <w:pStyle w:val="a3"/>
        <w:spacing w:after="0"/>
        <w:ind w:firstLine="567"/>
        <w:divId w:val="1547135805"/>
        <w:rPr>
          <w:lang w:val="ru-RU"/>
        </w:rPr>
      </w:pPr>
      <w:r w:rsidRPr="00375B58">
        <w:rPr>
          <w:lang w:val="ru-RU"/>
        </w:rPr>
        <w:t xml:space="preserve">21.6.2.4. Россия в 1760 - 1790-х гг. Правление Екатерины </w:t>
      </w:r>
      <w:r w:rsidRPr="00375B58">
        <w:t>II</w:t>
      </w:r>
      <w:r w:rsidRPr="00375B58">
        <w:rPr>
          <w:lang w:val="ru-RU"/>
        </w:rPr>
        <w:t xml:space="preserve"> и Павла </w:t>
      </w:r>
      <w:r w:rsidRPr="00375B58">
        <w:t>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 xml:space="preserve">21.6.2.4.1. Внутренняя политика Екатерины </w:t>
      </w:r>
      <w:r w:rsidRPr="00375B58">
        <w:t>II</w:t>
      </w:r>
      <w:r w:rsidRPr="00375B58">
        <w:rPr>
          <w:lang w:val="ru-RU"/>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5457B" w:rsidRPr="00375B58" w:rsidRDefault="00903221" w:rsidP="007B4865">
      <w:pPr>
        <w:pStyle w:val="a3"/>
        <w:spacing w:after="0"/>
        <w:ind w:firstLine="567"/>
        <w:divId w:val="1547135805"/>
        <w:rPr>
          <w:lang w:val="ru-RU"/>
        </w:rPr>
      </w:pPr>
      <w:r w:rsidRPr="00375B58">
        <w:rPr>
          <w:lang w:val="ru-RU"/>
        </w:rPr>
        <w:t xml:space="preserve">Национальная политика и народы России в </w:t>
      </w:r>
      <w:r w:rsidRPr="00375B58">
        <w:t>XVIII</w:t>
      </w:r>
      <w:r w:rsidRPr="00375B58">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5457B" w:rsidRPr="00375B58" w:rsidRDefault="00903221" w:rsidP="007B4865">
      <w:pPr>
        <w:pStyle w:val="a3"/>
        <w:spacing w:after="0"/>
        <w:ind w:firstLine="567"/>
        <w:divId w:val="1547135805"/>
        <w:rPr>
          <w:lang w:val="ru-RU"/>
        </w:rPr>
      </w:pPr>
      <w:r w:rsidRPr="00375B58">
        <w:rPr>
          <w:lang w:val="ru-RU"/>
        </w:rPr>
        <w:t xml:space="preserve">21.6.2.4.2. Экономическое развитие России во второй половине </w:t>
      </w:r>
      <w:r w:rsidRPr="00375B58">
        <w:t>XVIII</w:t>
      </w:r>
      <w:r w:rsidRPr="00375B58">
        <w:rPr>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5457B" w:rsidRPr="00375B58" w:rsidRDefault="00903221" w:rsidP="007B4865">
      <w:pPr>
        <w:pStyle w:val="a3"/>
        <w:spacing w:after="0"/>
        <w:ind w:firstLine="567"/>
        <w:divId w:val="1547135805"/>
        <w:rPr>
          <w:lang w:val="ru-RU"/>
        </w:rPr>
      </w:pPr>
      <w:r w:rsidRPr="00375B58">
        <w:rPr>
          <w:lang w:val="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5457B" w:rsidRPr="00375B58" w:rsidRDefault="00903221" w:rsidP="007B4865">
      <w:pPr>
        <w:pStyle w:val="a3"/>
        <w:spacing w:after="0"/>
        <w:ind w:firstLine="567"/>
        <w:divId w:val="1547135805"/>
        <w:rPr>
          <w:lang w:val="ru-RU"/>
        </w:rPr>
      </w:pPr>
      <w:r w:rsidRPr="00375B58">
        <w:rPr>
          <w:lang w:val="ru-RU"/>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w:t>
      </w:r>
      <w:r w:rsidRPr="00375B58">
        <w:rPr>
          <w:lang w:val="ru-RU"/>
        </w:rPr>
        <w:lastRenderedPageBreak/>
        <w:t>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5457B" w:rsidRPr="00375B58" w:rsidRDefault="00903221" w:rsidP="007B4865">
      <w:pPr>
        <w:pStyle w:val="a3"/>
        <w:spacing w:after="0"/>
        <w:ind w:firstLine="567"/>
        <w:divId w:val="1547135805"/>
        <w:rPr>
          <w:lang w:val="ru-RU"/>
        </w:rPr>
      </w:pPr>
      <w:r w:rsidRPr="00375B58">
        <w:rPr>
          <w:lang w:val="ru-RU"/>
        </w:rPr>
        <w:t>21.6.2.4.3.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5457B" w:rsidRPr="00375B58" w:rsidRDefault="00903221" w:rsidP="007B4865">
      <w:pPr>
        <w:pStyle w:val="a3"/>
        <w:spacing w:after="0"/>
        <w:ind w:firstLine="567"/>
        <w:divId w:val="1547135805"/>
        <w:rPr>
          <w:lang w:val="ru-RU"/>
        </w:rPr>
      </w:pPr>
      <w:r w:rsidRPr="00375B58">
        <w:rPr>
          <w:lang w:val="ru-RU"/>
        </w:rPr>
        <w:t xml:space="preserve">21.6.2.4.4. Внешняя политика России второй половины </w:t>
      </w:r>
      <w:r w:rsidRPr="00375B58">
        <w:t>XVIII</w:t>
      </w:r>
      <w:r w:rsidRPr="00375B58">
        <w:rPr>
          <w:lang w:val="ru-RU"/>
        </w:rPr>
        <w:t xml:space="preserve">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375B58">
        <w:t>II</w:t>
      </w:r>
      <w:r w:rsidRPr="00375B58">
        <w:rPr>
          <w:lang w:val="ru-RU"/>
        </w:rPr>
        <w:t xml:space="preserve"> на юг в 1787 г.</w:t>
      </w:r>
    </w:p>
    <w:p w:rsidR="0015457B" w:rsidRPr="00375B58" w:rsidRDefault="00903221" w:rsidP="007B4865">
      <w:pPr>
        <w:pStyle w:val="a3"/>
        <w:spacing w:after="0"/>
        <w:ind w:firstLine="567"/>
        <w:divId w:val="1547135805"/>
        <w:rPr>
          <w:lang w:val="ru-RU"/>
        </w:rPr>
      </w:pPr>
      <w:r w:rsidRPr="00375B58">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5457B" w:rsidRPr="00375B58" w:rsidRDefault="00903221" w:rsidP="007B4865">
      <w:pPr>
        <w:pStyle w:val="a3"/>
        <w:spacing w:after="0"/>
        <w:ind w:firstLine="567"/>
        <w:divId w:val="1547135805"/>
        <w:rPr>
          <w:lang w:val="ru-RU"/>
        </w:rPr>
      </w:pPr>
      <w:r w:rsidRPr="00375B58">
        <w:rPr>
          <w:lang w:val="ru-RU"/>
        </w:rPr>
        <w:t>Борьба поляков за национальную независимость. Восстание под предводительством Т. Костюшко.</w:t>
      </w:r>
    </w:p>
    <w:p w:rsidR="0015457B" w:rsidRPr="00375B58" w:rsidRDefault="00903221" w:rsidP="007B4865">
      <w:pPr>
        <w:pStyle w:val="a3"/>
        <w:spacing w:after="0"/>
        <w:ind w:firstLine="567"/>
        <w:divId w:val="1547135805"/>
        <w:rPr>
          <w:lang w:val="ru-RU"/>
        </w:rPr>
      </w:pPr>
      <w:r w:rsidRPr="00375B58">
        <w:rPr>
          <w:lang w:val="ru-RU"/>
        </w:rPr>
        <w:t xml:space="preserve">21.6.2.4.5. Россия при Павле </w:t>
      </w:r>
      <w:r w:rsidRPr="00375B58">
        <w:t>I</w:t>
      </w:r>
      <w:r w:rsidRPr="00375B58">
        <w:rPr>
          <w:lang w:val="ru-RU"/>
        </w:rPr>
        <w:t xml:space="preserve">. Личность Павла </w:t>
      </w:r>
      <w:r w:rsidRPr="00375B58">
        <w:t>I</w:t>
      </w:r>
      <w:r w:rsidRPr="00375B58">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5457B" w:rsidRPr="00375B58" w:rsidRDefault="00903221" w:rsidP="007B4865">
      <w:pPr>
        <w:pStyle w:val="a3"/>
        <w:spacing w:after="0"/>
        <w:ind w:firstLine="567"/>
        <w:divId w:val="1547135805"/>
        <w:rPr>
          <w:lang w:val="ru-RU"/>
        </w:rPr>
      </w:pPr>
      <w:r w:rsidRPr="00375B58">
        <w:rPr>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5457B" w:rsidRPr="00375B58" w:rsidRDefault="00903221" w:rsidP="007B4865">
      <w:pPr>
        <w:pStyle w:val="a3"/>
        <w:spacing w:after="0"/>
        <w:ind w:firstLine="567"/>
        <w:divId w:val="1547135805"/>
        <w:rPr>
          <w:lang w:val="ru-RU"/>
        </w:rPr>
      </w:pPr>
      <w:r w:rsidRPr="00375B58">
        <w:rPr>
          <w:lang w:val="ru-RU"/>
        </w:rPr>
        <w:t xml:space="preserve">21.6.2.5. Культурное пространство Российской империи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Идеи Просвещения в российской общественной мысли, публицистике и литературе. Литература народов России в </w:t>
      </w:r>
      <w:r w:rsidRPr="00375B58">
        <w:t>XVIII</w:t>
      </w:r>
      <w:r w:rsidRPr="00375B58">
        <w:rPr>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5457B" w:rsidRPr="00375B58" w:rsidRDefault="00903221" w:rsidP="007B4865">
      <w:pPr>
        <w:pStyle w:val="a3"/>
        <w:spacing w:after="0"/>
        <w:ind w:firstLine="567"/>
        <w:divId w:val="1547135805"/>
        <w:rPr>
          <w:lang w:val="ru-RU"/>
        </w:rPr>
      </w:pPr>
      <w:r w:rsidRPr="00375B58">
        <w:rPr>
          <w:lang w:val="ru-RU"/>
        </w:rPr>
        <w:t xml:space="preserve">Русская культура и культура народов России в </w:t>
      </w:r>
      <w:r w:rsidRPr="00375B58">
        <w:t>XVIII</w:t>
      </w:r>
      <w:r w:rsidRPr="00375B58">
        <w:rPr>
          <w:lang w:val="ru-RU"/>
        </w:rPr>
        <w:t xml:space="preserve"> в. Развитие новой светской культуры после преобразований Петра </w:t>
      </w:r>
      <w:r w:rsidRPr="00375B58">
        <w:t>I</w:t>
      </w:r>
      <w:r w:rsidRPr="00375B58">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5457B" w:rsidRPr="00375B58" w:rsidRDefault="00903221" w:rsidP="007B4865">
      <w:pPr>
        <w:pStyle w:val="a3"/>
        <w:spacing w:after="0"/>
        <w:ind w:firstLine="567"/>
        <w:divId w:val="1547135805"/>
        <w:rPr>
          <w:lang w:val="ru-RU"/>
        </w:rPr>
      </w:pPr>
      <w:r w:rsidRPr="00375B58">
        <w:rPr>
          <w:lang w:val="ru-RU"/>
        </w:rPr>
        <w:t>Культура и быт российских сословий. Дворянство: жизнь и быт дворянской усадьбы. Духовенство. Купечество. Крестьянство.</w:t>
      </w:r>
    </w:p>
    <w:p w:rsidR="0015457B" w:rsidRPr="00375B58" w:rsidRDefault="00903221" w:rsidP="007B4865">
      <w:pPr>
        <w:pStyle w:val="a3"/>
        <w:spacing w:after="0"/>
        <w:ind w:firstLine="567"/>
        <w:divId w:val="1547135805"/>
        <w:rPr>
          <w:lang w:val="ru-RU"/>
        </w:rPr>
      </w:pPr>
      <w:r w:rsidRPr="00375B58">
        <w:rPr>
          <w:lang w:val="ru-RU"/>
        </w:rPr>
        <w:t xml:space="preserve">Российская наука в </w:t>
      </w:r>
      <w:r w:rsidRPr="00375B58">
        <w:t>XVIII</w:t>
      </w:r>
      <w:r w:rsidRPr="00375B58">
        <w:rPr>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5457B" w:rsidRPr="00375B58" w:rsidRDefault="00903221" w:rsidP="007B4865">
      <w:pPr>
        <w:pStyle w:val="a3"/>
        <w:spacing w:after="0"/>
        <w:ind w:firstLine="567"/>
        <w:divId w:val="1547135805"/>
        <w:rPr>
          <w:lang w:val="ru-RU"/>
        </w:rPr>
      </w:pPr>
      <w:r w:rsidRPr="00375B58">
        <w:rPr>
          <w:lang w:val="ru-RU"/>
        </w:rPr>
        <w:t>М.В. Ломоносов и его роль в становлении российской науки и образования.</w:t>
      </w:r>
    </w:p>
    <w:p w:rsidR="0015457B" w:rsidRPr="00375B58" w:rsidRDefault="00903221" w:rsidP="007B4865">
      <w:pPr>
        <w:pStyle w:val="a3"/>
        <w:spacing w:after="0"/>
        <w:ind w:firstLine="567"/>
        <w:divId w:val="1547135805"/>
        <w:rPr>
          <w:lang w:val="ru-RU"/>
        </w:rPr>
      </w:pPr>
      <w:r w:rsidRPr="00375B58">
        <w:rPr>
          <w:lang w:val="ru-RU"/>
        </w:rPr>
        <w:t xml:space="preserve">Образование в России в </w:t>
      </w:r>
      <w:r w:rsidRPr="00375B58">
        <w:t>XVIII</w:t>
      </w:r>
      <w:r w:rsidRPr="00375B58">
        <w:rPr>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5457B" w:rsidRPr="00375B58" w:rsidRDefault="00903221" w:rsidP="007B4865">
      <w:pPr>
        <w:pStyle w:val="a3"/>
        <w:spacing w:after="0"/>
        <w:ind w:firstLine="567"/>
        <w:divId w:val="1547135805"/>
        <w:rPr>
          <w:lang w:val="ru-RU"/>
        </w:rPr>
      </w:pPr>
      <w:r w:rsidRPr="00375B58">
        <w:rPr>
          <w:lang w:val="ru-RU"/>
        </w:rPr>
        <w:lastRenderedPageBreak/>
        <w:t xml:space="preserve">Русская архитектура </w:t>
      </w:r>
      <w:r w:rsidRPr="00375B58">
        <w:t>XVIII</w:t>
      </w:r>
      <w:r w:rsidRPr="00375B58">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5457B" w:rsidRPr="00375B58" w:rsidRDefault="00903221" w:rsidP="007B4865">
      <w:pPr>
        <w:pStyle w:val="a3"/>
        <w:spacing w:after="0"/>
        <w:ind w:firstLine="567"/>
        <w:divId w:val="1547135805"/>
        <w:rPr>
          <w:lang w:val="ru-RU"/>
        </w:rPr>
      </w:pPr>
      <w:r w:rsidRPr="00375B58">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75B58">
        <w:t>XVIII</w:t>
      </w:r>
      <w:r w:rsidRPr="00375B58">
        <w:rPr>
          <w:lang w:val="ru-RU"/>
        </w:rPr>
        <w:t xml:space="preserve"> в. Новые веяния в изобразительном искусстве в конце столетия.</w:t>
      </w:r>
    </w:p>
    <w:p w:rsidR="0015457B" w:rsidRPr="00375B58" w:rsidRDefault="00903221" w:rsidP="007B4865">
      <w:pPr>
        <w:pStyle w:val="a3"/>
        <w:spacing w:after="0"/>
        <w:ind w:firstLine="567"/>
        <w:divId w:val="1547135805"/>
        <w:rPr>
          <w:lang w:val="ru-RU"/>
        </w:rPr>
      </w:pPr>
      <w:r w:rsidRPr="00375B58">
        <w:rPr>
          <w:lang w:val="ru-RU"/>
        </w:rPr>
        <w:t xml:space="preserve">Наш край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21.6.2.6. Обобщение.</w:t>
      </w:r>
    </w:p>
    <w:p w:rsidR="0015457B" w:rsidRPr="00375B58" w:rsidRDefault="00903221" w:rsidP="007B4865">
      <w:pPr>
        <w:pStyle w:val="a3"/>
        <w:spacing w:after="0"/>
        <w:ind w:firstLine="567"/>
        <w:divId w:val="1547135805"/>
        <w:rPr>
          <w:lang w:val="ru-RU"/>
        </w:rPr>
      </w:pPr>
      <w:r w:rsidRPr="00375B58">
        <w:rPr>
          <w:rStyle w:val="a5"/>
          <w:lang w:val="ru-RU"/>
        </w:rPr>
        <w:t>21.7. Содержание обучения в 9 классе.</w:t>
      </w:r>
    </w:p>
    <w:p w:rsidR="0015457B" w:rsidRPr="00375B58" w:rsidRDefault="00903221" w:rsidP="007B4865">
      <w:pPr>
        <w:pStyle w:val="a3"/>
        <w:spacing w:after="0"/>
        <w:ind w:firstLine="567"/>
        <w:divId w:val="1547135805"/>
        <w:rPr>
          <w:lang w:val="ru-RU"/>
        </w:rPr>
      </w:pPr>
      <w:r w:rsidRPr="00375B58">
        <w:rPr>
          <w:lang w:val="ru-RU"/>
        </w:rPr>
        <w:t xml:space="preserve">21.7.1. Всеобщая история. История Нового времени. </w:t>
      </w:r>
      <w:r w:rsidRPr="00375B58">
        <w:t>XIX</w:t>
      </w:r>
      <w:r w:rsidRPr="00375B58">
        <w:rPr>
          <w:lang w:val="ru-RU"/>
        </w:rPr>
        <w:t xml:space="preserve"> - начало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21.7.1.1. Введение.</w:t>
      </w:r>
    </w:p>
    <w:p w:rsidR="0015457B" w:rsidRPr="00375B58" w:rsidRDefault="00903221" w:rsidP="007B4865">
      <w:pPr>
        <w:pStyle w:val="a3"/>
        <w:spacing w:after="0"/>
        <w:ind w:firstLine="567"/>
        <w:divId w:val="1547135805"/>
        <w:rPr>
          <w:lang w:val="ru-RU"/>
        </w:rPr>
      </w:pPr>
      <w:r w:rsidRPr="00375B58">
        <w:rPr>
          <w:lang w:val="ru-RU"/>
        </w:rPr>
        <w:t xml:space="preserve">21.7.1.2. Европа в начале </w:t>
      </w:r>
      <w:r w:rsidRPr="00375B58">
        <w:t>XIX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Провозглашение империи Наполеона </w:t>
      </w:r>
      <w:r w:rsidRPr="00375B58">
        <w:t>I</w:t>
      </w:r>
      <w:r w:rsidRPr="00375B58">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5457B" w:rsidRPr="00375B58" w:rsidRDefault="00903221" w:rsidP="007B4865">
      <w:pPr>
        <w:pStyle w:val="a3"/>
        <w:spacing w:after="0"/>
        <w:ind w:firstLine="567"/>
        <w:divId w:val="1547135805"/>
        <w:rPr>
          <w:lang w:val="ru-RU"/>
        </w:rPr>
      </w:pPr>
      <w:r w:rsidRPr="00375B58">
        <w:rPr>
          <w:lang w:val="ru-RU"/>
        </w:rPr>
        <w:t xml:space="preserve">21.7.1.3. Развитие индустриального общества в первой половине </w:t>
      </w:r>
      <w:r w:rsidRPr="00375B58">
        <w:t>XIX</w:t>
      </w:r>
      <w:r w:rsidRPr="00375B58">
        <w:rPr>
          <w:lang w:val="ru-RU"/>
        </w:rPr>
        <w:t xml:space="preserve"> в.: экономика, социальные отношения, политические процессы.</w:t>
      </w:r>
    </w:p>
    <w:p w:rsidR="0015457B" w:rsidRPr="00375B58" w:rsidRDefault="00903221" w:rsidP="007B4865">
      <w:pPr>
        <w:pStyle w:val="a3"/>
        <w:spacing w:after="0"/>
        <w:ind w:firstLine="567"/>
        <w:divId w:val="1547135805"/>
        <w:rPr>
          <w:lang w:val="ru-RU"/>
        </w:rPr>
      </w:pPr>
      <w:r w:rsidRPr="00375B58">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5457B" w:rsidRPr="00375B58" w:rsidRDefault="00903221" w:rsidP="007B4865">
      <w:pPr>
        <w:pStyle w:val="a3"/>
        <w:spacing w:after="0"/>
        <w:ind w:firstLine="567"/>
        <w:divId w:val="1547135805"/>
        <w:rPr>
          <w:lang w:val="ru-RU"/>
        </w:rPr>
      </w:pPr>
      <w:r w:rsidRPr="00375B58">
        <w:rPr>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5457B" w:rsidRPr="00375B58" w:rsidRDefault="00903221" w:rsidP="007B4865">
      <w:pPr>
        <w:pStyle w:val="a3"/>
        <w:spacing w:after="0"/>
        <w:ind w:firstLine="567"/>
        <w:divId w:val="1547135805"/>
        <w:rPr>
          <w:lang w:val="ru-RU"/>
        </w:rPr>
      </w:pPr>
      <w:r w:rsidRPr="00375B58">
        <w:rPr>
          <w:lang w:val="ru-RU"/>
        </w:rPr>
        <w:t>21.7.1.4. Политическое развитие европейских стран в 1815 - 1840-е гг.</w:t>
      </w:r>
    </w:p>
    <w:p w:rsidR="0015457B" w:rsidRPr="00375B58" w:rsidRDefault="00903221" w:rsidP="007B4865">
      <w:pPr>
        <w:pStyle w:val="a3"/>
        <w:spacing w:after="0"/>
        <w:ind w:firstLine="567"/>
        <w:divId w:val="1547135805"/>
        <w:rPr>
          <w:lang w:val="ru-RU"/>
        </w:rPr>
      </w:pPr>
      <w:r w:rsidRPr="00375B58">
        <w:rPr>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15457B" w:rsidRPr="00375B58" w:rsidRDefault="00903221" w:rsidP="007B4865">
      <w:pPr>
        <w:pStyle w:val="a3"/>
        <w:spacing w:after="0"/>
        <w:ind w:firstLine="567"/>
        <w:divId w:val="1547135805"/>
        <w:rPr>
          <w:lang w:val="ru-RU"/>
        </w:rPr>
      </w:pPr>
      <w:r w:rsidRPr="00375B58">
        <w:rPr>
          <w:lang w:val="ru-RU"/>
        </w:rPr>
        <w:t xml:space="preserve">21.7.1.5. Страны Европы и Северной Америки в середине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5457B" w:rsidRPr="00375B58" w:rsidRDefault="00903221" w:rsidP="007B4865">
      <w:pPr>
        <w:pStyle w:val="a3"/>
        <w:spacing w:after="0"/>
        <w:ind w:firstLine="567"/>
        <w:divId w:val="1547135805"/>
        <w:rPr>
          <w:lang w:val="ru-RU"/>
        </w:rPr>
      </w:pPr>
      <w:r w:rsidRPr="00375B58">
        <w:rPr>
          <w:lang w:val="ru-RU"/>
        </w:rPr>
        <w:t xml:space="preserve">21.7.1.5.2. Франция. Империя Наполеона </w:t>
      </w:r>
      <w:r w:rsidRPr="00375B58">
        <w:t>III</w:t>
      </w:r>
      <w:r w:rsidRPr="00375B58">
        <w:rPr>
          <w:lang w:val="ru-RU"/>
        </w:rPr>
        <w:t>: внутренняя и внешняя политика. Активизация колониальной экспансии. Франко-германская война 1870 - 1871 гг. Парижская коммуна.</w:t>
      </w:r>
    </w:p>
    <w:p w:rsidR="0015457B" w:rsidRPr="00375B58" w:rsidRDefault="00903221" w:rsidP="007B4865">
      <w:pPr>
        <w:pStyle w:val="a3"/>
        <w:spacing w:after="0"/>
        <w:ind w:firstLine="567"/>
        <w:divId w:val="1547135805"/>
        <w:rPr>
          <w:lang w:val="ru-RU"/>
        </w:rPr>
      </w:pPr>
      <w:r w:rsidRPr="00375B58">
        <w:rPr>
          <w:lang w:val="ru-RU"/>
        </w:rPr>
        <w:t xml:space="preserve">21.7.1.5.3. Италия. Подъем борьбы за независимость итальянских земель. К. Кавур, Дж. Гарибальди. Образование единого государства. Король Виктор Эммануил </w:t>
      </w:r>
      <w:r w:rsidRPr="00375B58">
        <w:t>II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21.7.1.5.4.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5457B" w:rsidRPr="00375B58" w:rsidRDefault="00903221" w:rsidP="007B4865">
      <w:pPr>
        <w:pStyle w:val="a3"/>
        <w:spacing w:after="0"/>
        <w:ind w:firstLine="567"/>
        <w:divId w:val="1547135805"/>
        <w:rPr>
          <w:lang w:val="ru-RU"/>
        </w:rPr>
      </w:pPr>
      <w:r w:rsidRPr="00375B58">
        <w:rPr>
          <w:lang w:val="ru-RU"/>
        </w:rPr>
        <w:t xml:space="preserve">21.7.1.5.5. Страны Центральной и Юго-Восточной Европы во второй половине </w:t>
      </w:r>
      <w:r w:rsidRPr="00375B58">
        <w:t>XIX</w:t>
      </w:r>
      <w:r w:rsidRPr="00375B58">
        <w:rPr>
          <w:lang w:val="ru-RU"/>
        </w:rPr>
        <w:t xml:space="preserve"> - начале </w:t>
      </w:r>
      <w:r w:rsidRPr="00375B58">
        <w:t>XX</w:t>
      </w:r>
      <w:r w:rsidRPr="00375B58">
        <w:rPr>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15457B" w:rsidRPr="00375B58" w:rsidRDefault="00903221" w:rsidP="007B4865">
      <w:pPr>
        <w:pStyle w:val="a3"/>
        <w:spacing w:after="0"/>
        <w:ind w:firstLine="567"/>
        <w:divId w:val="1547135805"/>
        <w:rPr>
          <w:lang w:val="ru-RU"/>
        </w:rPr>
      </w:pPr>
      <w:r w:rsidRPr="00375B58">
        <w:rPr>
          <w:lang w:val="ru-RU"/>
        </w:rPr>
        <w:t xml:space="preserve">21.7.1.5.6.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w:t>
      </w:r>
      <w:r w:rsidRPr="00375B58">
        <w:t>XIX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21.7.1.5.7. Экономическое и социально-политическое развитие стран Европы и США в конце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375B58">
        <w:rPr>
          <w:lang w:val="ru-RU"/>
        </w:rPr>
        <w:lastRenderedPageBreak/>
        <w:t>Положение основных социальных групп. Рабочее движение и профсоюзы. Образование социалистических партий.</w:t>
      </w:r>
    </w:p>
    <w:p w:rsidR="0015457B" w:rsidRPr="00375B58" w:rsidRDefault="00903221" w:rsidP="007B4865">
      <w:pPr>
        <w:pStyle w:val="a3"/>
        <w:spacing w:after="0"/>
        <w:ind w:firstLine="567"/>
        <w:divId w:val="1547135805"/>
        <w:rPr>
          <w:lang w:val="ru-RU"/>
        </w:rPr>
      </w:pPr>
      <w:r w:rsidRPr="00375B58">
        <w:rPr>
          <w:lang w:val="ru-RU"/>
        </w:rPr>
        <w:t xml:space="preserve">21.7.1.6. Страны Латинской Америки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15457B" w:rsidRPr="00375B58" w:rsidRDefault="00903221" w:rsidP="007B4865">
      <w:pPr>
        <w:pStyle w:val="a3"/>
        <w:spacing w:after="0"/>
        <w:ind w:firstLine="567"/>
        <w:divId w:val="1547135805"/>
        <w:rPr>
          <w:lang w:val="ru-RU"/>
        </w:rPr>
      </w:pPr>
      <w:r w:rsidRPr="00375B58">
        <w:rPr>
          <w:lang w:val="ru-RU"/>
        </w:rPr>
        <w:t xml:space="preserve">21.7.1.7. Страны Азии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5457B" w:rsidRPr="00375B58" w:rsidRDefault="00903221" w:rsidP="007B4865">
      <w:pPr>
        <w:pStyle w:val="a3"/>
        <w:spacing w:after="0"/>
        <w:ind w:firstLine="567"/>
        <w:divId w:val="1547135805"/>
        <w:rPr>
          <w:lang w:val="ru-RU"/>
        </w:rPr>
      </w:pPr>
      <w:r w:rsidRPr="00375B58">
        <w:rPr>
          <w:lang w:val="ru-RU"/>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15457B" w:rsidRPr="00375B58" w:rsidRDefault="00903221" w:rsidP="007B4865">
      <w:pPr>
        <w:pStyle w:val="a3"/>
        <w:spacing w:after="0"/>
        <w:ind w:firstLine="567"/>
        <w:divId w:val="1547135805"/>
        <w:rPr>
          <w:lang w:val="ru-RU"/>
        </w:rPr>
      </w:pPr>
      <w:r w:rsidRPr="00375B58">
        <w:rPr>
          <w:lang w:val="ru-RU"/>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15457B" w:rsidRPr="00375B58" w:rsidRDefault="00903221" w:rsidP="007B4865">
      <w:pPr>
        <w:pStyle w:val="a3"/>
        <w:spacing w:after="0"/>
        <w:ind w:firstLine="567"/>
        <w:divId w:val="1547135805"/>
        <w:rPr>
          <w:lang w:val="ru-RU"/>
        </w:rPr>
      </w:pPr>
      <w:r w:rsidRPr="00375B58">
        <w:rPr>
          <w:lang w:val="ru-RU"/>
        </w:rPr>
        <w:t>Революция 1905 - 1911 г. в Иране.</w:t>
      </w:r>
    </w:p>
    <w:p w:rsidR="0015457B" w:rsidRPr="00375B58" w:rsidRDefault="00903221" w:rsidP="007B4865">
      <w:pPr>
        <w:pStyle w:val="a3"/>
        <w:spacing w:after="0"/>
        <w:ind w:firstLine="567"/>
        <w:divId w:val="1547135805"/>
        <w:rPr>
          <w:lang w:val="ru-RU"/>
        </w:rPr>
      </w:pPr>
      <w:r w:rsidRPr="00375B58">
        <w:rPr>
          <w:lang w:val="ru-RU"/>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w:t>
      </w:r>
      <w:r w:rsidRPr="00375B58">
        <w:t>XIX</w:t>
      </w:r>
      <w:r w:rsidRPr="00375B58">
        <w:rPr>
          <w:lang w:val="ru-RU"/>
        </w:rPr>
        <w:t xml:space="preserve"> в. Создание Индийского национального конгресса. Б. Тилак, М.К. Ганди.</w:t>
      </w:r>
    </w:p>
    <w:p w:rsidR="0015457B" w:rsidRPr="00375B58" w:rsidRDefault="00903221" w:rsidP="007B4865">
      <w:pPr>
        <w:pStyle w:val="a3"/>
        <w:spacing w:after="0"/>
        <w:ind w:firstLine="567"/>
        <w:divId w:val="1547135805"/>
        <w:rPr>
          <w:lang w:val="ru-RU"/>
        </w:rPr>
      </w:pPr>
      <w:r w:rsidRPr="00375B58">
        <w:rPr>
          <w:lang w:val="ru-RU"/>
        </w:rPr>
        <w:t xml:space="preserve">21.7.1.8. Народы Африки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5457B" w:rsidRPr="00375B58" w:rsidRDefault="00903221" w:rsidP="007B4865">
      <w:pPr>
        <w:pStyle w:val="a3"/>
        <w:spacing w:after="0"/>
        <w:ind w:firstLine="567"/>
        <w:divId w:val="1547135805"/>
        <w:rPr>
          <w:lang w:val="ru-RU"/>
        </w:rPr>
      </w:pPr>
      <w:r w:rsidRPr="00375B58">
        <w:rPr>
          <w:lang w:val="ru-RU"/>
        </w:rPr>
        <w:t xml:space="preserve">21.7.1.9. Развитие культуры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Научные открытия и технические изобретения в </w:t>
      </w:r>
      <w:r w:rsidRPr="00375B58">
        <w:t>XIX</w:t>
      </w:r>
      <w:r w:rsidRPr="00375B58">
        <w:rPr>
          <w:lang w:val="ru-RU"/>
        </w:rPr>
        <w:t xml:space="preserve"> - начале </w:t>
      </w:r>
      <w:r w:rsidRPr="00375B58">
        <w:t>XX</w:t>
      </w:r>
      <w:r w:rsidRPr="00375B58">
        <w:rPr>
          <w:lang w:val="ru-RU"/>
        </w:rPr>
        <w:t xml:space="preserve"> в. Революция в физике. Достижения естествознания и медицины. Развитие философии, психологии и социологии.</w:t>
      </w:r>
    </w:p>
    <w:p w:rsidR="0015457B" w:rsidRPr="00375B58" w:rsidRDefault="00903221" w:rsidP="007B4865">
      <w:pPr>
        <w:pStyle w:val="a3"/>
        <w:spacing w:after="0"/>
        <w:ind w:firstLine="567"/>
        <w:divId w:val="1547135805"/>
        <w:rPr>
          <w:lang w:val="ru-RU"/>
        </w:rPr>
      </w:pPr>
      <w:r w:rsidRPr="00375B58">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75B58">
        <w:t>XIX</w:t>
      </w:r>
      <w:r w:rsidRPr="00375B58">
        <w:rPr>
          <w:lang w:val="ru-RU"/>
        </w:rPr>
        <w:t xml:space="preserve"> - начала </w:t>
      </w:r>
      <w:r w:rsidRPr="00375B58">
        <w:t>XX</w:t>
      </w:r>
      <w:r w:rsidRPr="00375B58">
        <w:rPr>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5457B" w:rsidRPr="00375B58" w:rsidRDefault="00903221" w:rsidP="007B4865">
      <w:pPr>
        <w:pStyle w:val="a3"/>
        <w:spacing w:after="0"/>
        <w:ind w:firstLine="567"/>
        <w:divId w:val="1547135805"/>
        <w:rPr>
          <w:lang w:val="ru-RU"/>
        </w:rPr>
      </w:pPr>
      <w:r w:rsidRPr="00375B58">
        <w:rPr>
          <w:lang w:val="ru-RU"/>
        </w:rPr>
        <w:t xml:space="preserve">21.7.1.10. Международные отношения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75B58">
        <w:t>XIX</w:t>
      </w:r>
      <w:r w:rsidRPr="00375B58">
        <w:rPr>
          <w:lang w:val="ru-RU"/>
        </w:rPr>
        <w:t xml:space="preserve"> - начале </w:t>
      </w:r>
      <w:r w:rsidRPr="00375B58">
        <w:t>XX</w:t>
      </w:r>
      <w:r w:rsidRPr="00375B58">
        <w:rPr>
          <w:lang w:val="ru-RU"/>
        </w:rPr>
        <w:t xml:space="preserve"> в. (испано-американская война, русско-японская война, боснийский кризис). Балканские войны.</w:t>
      </w:r>
    </w:p>
    <w:p w:rsidR="0015457B" w:rsidRPr="00375B58" w:rsidRDefault="00903221" w:rsidP="007B4865">
      <w:pPr>
        <w:pStyle w:val="a3"/>
        <w:spacing w:after="0"/>
        <w:ind w:firstLine="567"/>
        <w:divId w:val="1547135805"/>
        <w:rPr>
          <w:lang w:val="ru-RU"/>
        </w:rPr>
      </w:pPr>
      <w:r w:rsidRPr="00375B58">
        <w:rPr>
          <w:lang w:val="ru-RU"/>
        </w:rPr>
        <w:t xml:space="preserve">21.7.1.11. Обобщение. Историческое и культурное наследие </w:t>
      </w:r>
      <w:r w:rsidRPr="00375B58">
        <w:t>XIX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21.7.2. История России. Российская империя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21.7.2.1. Введение.</w:t>
      </w:r>
    </w:p>
    <w:p w:rsidR="0015457B" w:rsidRPr="00375B58" w:rsidRDefault="00903221" w:rsidP="007B4865">
      <w:pPr>
        <w:pStyle w:val="a3"/>
        <w:spacing w:after="0"/>
        <w:ind w:firstLine="567"/>
        <w:divId w:val="1547135805"/>
        <w:rPr>
          <w:lang w:val="ru-RU"/>
        </w:rPr>
      </w:pPr>
      <w:r w:rsidRPr="00375B58">
        <w:rPr>
          <w:lang w:val="ru-RU"/>
        </w:rPr>
        <w:t>21.7.2.2. Александровская эпоха: государственный либерализм.</w:t>
      </w:r>
    </w:p>
    <w:p w:rsidR="0015457B" w:rsidRPr="00375B58" w:rsidRDefault="00903221" w:rsidP="007B4865">
      <w:pPr>
        <w:pStyle w:val="a3"/>
        <w:spacing w:after="0"/>
        <w:ind w:firstLine="567"/>
        <w:divId w:val="1547135805"/>
        <w:rPr>
          <w:lang w:val="ru-RU"/>
        </w:rPr>
      </w:pPr>
      <w:r w:rsidRPr="00375B58">
        <w:rPr>
          <w:lang w:val="ru-RU"/>
        </w:rPr>
        <w:t xml:space="preserve">Проекты либеральных реформ Александра </w:t>
      </w:r>
      <w:r w:rsidRPr="00375B58">
        <w:t>I</w:t>
      </w:r>
      <w:r w:rsidRPr="00375B58">
        <w:rPr>
          <w:lang w:val="ru-RU"/>
        </w:rPr>
        <w:t>. Внешние и внутренние факторы. Негласный комитет. Реформы государственного управления. М.М. Сперанский.</w:t>
      </w:r>
    </w:p>
    <w:p w:rsidR="0015457B" w:rsidRPr="00375B58" w:rsidRDefault="00903221" w:rsidP="007B4865">
      <w:pPr>
        <w:pStyle w:val="a3"/>
        <w:spacing w:after="0"/>
        <w:ind w:firstLine="567"/>
        <w:divId w:val="1547135805"/>
        <w:rPr>
          <w:lang w:val="ru-RU"/>
        </w:rPr>
      </w:pPr>
      <w:r w:rsidRPr="00375B58">
        <w:rPr>
          <w:lang w:val="ru-RU"/>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75B58">
        <w:t>XIX</w:t>
      </w:r>
      <w:r w:rsidRPr="00375B58">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5457B" w:rsidRPr="00375B58" w:rsidRDefault="00903221" w:rsidP="007B4865">
      <w:pPr>
        <w:pStyle w:val="a3"/>
        <w:spacing w:after="0"/>
        <w:ind w:firstLine="567"/>
        <w:divId w:val="1547135805"/>
        <w:rPr>
          <w:lang w:val="ru-RU"/>
        </w:rPr>
      </w:pPr>
      <w:r w:rsidRPr="00375B58">
        <w:rPr>
          <w:lang w:val="ru-RU"/>
        </w:rPr>
        <w:lastRenderedPageBreak/>
        <w:t>Либеральные и охранительные тенденции во внутренней политике.Польская конституция 1815 г. Военные поселения.</w:t>
      </w:r>
    </w:p>
    <w:p w:rsidR="0015457B" w:rsidRPr="00375B58" w:rsidRDefault="00903221" w:rsidP="007B4865">
      <w:pPr>
        <w:pStyle w:val="a3"/>
        <w:spacing w:after="0"/>
        <w:ind w:firstLine="567"/>
        <w:divId w:val="1547135805"/>
        <w:rPr>
          <w:lang w:val="ru-RU"/>
        </w:rPr>
      </w:pPr>
      <w:r w:rsidRPr="00375B58">
        <w:rPr>
          <w:lang w:val="ru-RU"/>
        </w:rPr>
        <w:t>Дворянская оппозиция самодержавию. Тайные организации:</w:t>
      </w:r>
    </w:p>
    <w:p w:rsidR="0015457B" w:rsidRPr="00375B58" w:rsidRDefault="00903221" w:rsidP="007B4865">
      <w:pPr>
        <w:pStyle w:val="a3"/>
        <w:spacing w:after="0"/>
        <w:ind w:firstLine="567"/>
        <w:divId w:val="1547135805"/>
        <w:rPr>
          <w:lang w:val="ru-RU"/>
        </w:rPr>
      </w:pPr>
      <w:r w:rsidRPr="00375B58">
        <w:rPr>
          <w:lang w:val="ru-RU"/>
        </w:rPr>
        <w:t>Союз спасения, Союз благоденствия, Северное и Южное общества. Восстание декабристов 14 декабря 1825 г.</w:t>
      </w:r>
    </w:p>
    <w:p w:rsidR="0015457B" w:rsidRPr="00375B58" w:rsidRDefault="00903221" w:rsidP="007B4865">
      <w:pPr>
        <w:pStyle w:val="a3"/>
        <w:spacing w:after="0"/>
        <w:ind w:firstLine="567"/>
        <w:divId w:val="1547135805"/>
        <w:rPr>
          <w:lang w:val="ru-RU"/>
        </w:rPr>
      </w:pPr>
      <w:r w:rsidRPr="00375B58">
        <w:rPr>
          <w:lang w:val="ru-RU"/>
        </w:rPr>
        <w:t>21.7.2.3. Николаевское самодержавие: государственный консерватизм.</w:t>
      </w:r>
    </w:p>
    <w:p w:rsidR="0015457B" w:rsidRPr="00375B58" w:rsidRDefault="00903221" w:rsidP="007B4865">
      <w:pPr>
        <w:pStyle w:val="a3"/>
        <w:spacing w:after="0"/>
        <w:ind w:firstLine="567"/>
        <w:divId w:val="1547135805"/>
        <w:rPr>
          <w:lang w:val="ru-RU"/>
        </w:rPr>
      </w:pPr>
      <w:r w:rsidRPr="00375B58">
        <w:rPr>
          <w:lang w:val="ru-RU"/>
        </w:rPr>
        <w:t xml:space="preserve">Реформаторские и консервативные тенденции в политике Николая </w:t>
      </w:r>
      <w:r w:rsidRPr="00375B58">
        <w:t>I</w:t>
      </w:r>
      <w:r w:rsidRPr="00375B58">
        <w:rPr>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15457B" w:rsidRPr="00375B58" w:rsidRDefault="00903221" w:rsidP="007B4865">
      <w:pPr>
        <w:pStyle w:val="a3"/>
        <w:spacing w:after="0"/>
        <w:ind w:firstLine="567"/>
        <w:divId w:val="1547135805"/>
        <w:rPr>
          <w:lang w:val="ru-RU"/>
        </w:rPr>
      </w:pPr>
      <w:r w:rsidRPr="00375B58">
        <w:rPr>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5457B" w:rsidRPr="00375B58" w:rsidRDefault="00903221" w:rsidP="007B4865">
      <w:pPr>
        <w:pStyle w:val="a3"/>
        <w:spacing w:after="0"/>
        <w:ind w:firstLine="567"/>
        <w:divId w:val="1547135805"/>
        <w:rPr>
          <w:lang w:val="ru-RU"/>
        </w:rPr>
      </w:pPr>
      <w:r w:rsidRPr="00375B58">
        <w:rPr>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5457B" w:rsidRPr="00375B58" w:rsidRDefault="00903221" w:rsidP="007B4865">
      <w:pPr>
        <w:pStyle w:val="a3"/>
        <w:spacing w:after="0"/>
        <w:ind w:firstLine="567"/>
        <w:divId w:val="1547135805"/>
        <w:rPr>
          <w:lang w:val="ru-RU"/>
        </w:rPr>
      </w:pPr>
      <w:r w:rsidRPr="00375B58">
        <w:rPr>
          <w:lang w:val="ru-RU"/>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5457B" w:rsidRPr="00375B58" w:rsidRDefault="00903221" w:rsidP="007B4865">
      <w:pPr>
        <w:pStyle w:val="a3"/>
        <w:spacing w:after="0"/>
        <w:ind w:firstLine="567"/>
        <w:divId w:val="1547135805"/>
        <w:rPr>
          <w:lang w:val="ru-RU"/>
        </w:rPr>
      </w:pPr>
      <w:r w:rsidRPr="00375B58">
        <w:rPr>
          <w:lang w:val="ru-RU"/>
        </w:rPr>
        <w:t xml:space="preserve">21.7.2.4. Культурное пространство империи в первой половине </w:t>
      </w:r>
      <w:r w:rsidRPr="00375B58">
        <w:t>XIX</w:t>
      </w:r>
      <w:r w:rsidRPr="00375B58">
        <w:rPr>
          <w:lang w:val="ru-RU"/>
        </w:rPr>
        <w:t xml:space="preserve"> в. Национальные корни отечественной культуры и западные влияния.</w:t>
      </w:r>
    </w:p>
    <w:p w:rsidR="0015457B" w:rsidRPr="00375B58" w:rsidRDefault="00903221" w:rsidP="007B4865">
      <w:pPr>
        <w:pStyle w:val="a3"/>
        <w:spacing w:after="0"/>
        <w:ind w:firstLine="567"/>
        <w:divId w:val="1547135805"/>
        <w:rPr>
          <w:lang w:val="ru-RU"/>
        </w:rPr>
      </w:pPr>
      <w:r w:rsidRPr="00375B58">
        <w:rPr>
          <w:lang w:val="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5457B" w:rsidRPr="00375B58" w:rsidRDefault="00903221" w:rsidP="007B4865">
      <w:pPr>
        <w:pStyle w:val="a3"/>
        <w:spacing w:after="0"/>
        <w:ind w:firstLine="567"/>
        <w:divId w:val="1547135805"/>
        <w:rPr>
          <w:lang w:val="ru-RU"/>
        </w:rPr>
      </w:pPr>
      <w:r w:rsidRPr="00375B58">
        <w:rPr>
          <w:lang w:val="ru-RU"/>
        </w:rPr>
        <w:t xml:space="preserve">21.7.2.5. Народы России в первой половине </w:t>
      </w:r>
      <w:r w:rsidRPr="00375B58">
        <w:t>XIX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15457B" w:rsidRPr="00375B58" w:rsidRDefault="00903221" w:rsidP="007B4865">
      <w:pPr>
        <w:pStyle w:val="a3"/>
        <w:spacing w:after="0"/>
        <w:ind w:firstLine="567"/>
        <w:divId w:val="1547135805"/>
        <w:rPr>
          <w:lang w:val="ru-RU"/>
        </w:rPr>
      </w:pPr>
      <w:r w:rsidRPr="00375B58">
        <w:rPr>
          <w:lang w:val="ru-RU"/>
        </w:rPr>
        <w:t xml:space="preserve">21.7.2.6. Социальная и правовая модернизация страны при Александре </w:t>
      </w:r>
      <w:r w:rsidRPr="00375B58">
        <w:t>II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5457B" w:rsidRPr="00375B58" w:rsidRDefault="00903221" w:rsidP="007B4865">
      <w:pPr>
        <w:pStyle w:val="a3"/>
        <w:spacing w:after="0"/>
        <w:ind w:firstLine="567"/>
        <w:divId w:val="1547135805"/>
        <w:rPr>
          <w:lang w:val="ru-RU"/>
        </w:rPr>
      </w:pPr>
      <w:r w:rsidRPr="00375B58">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15457B" w:rsidRPr="00375B58" w:rsidRDefault="00903221" w:rsidP="007B4865">
      <w:pPr>
        <w:pStyle w:val="a3"/>
        <w:spacing w:after="0"/>
        <w:ind w:firstLine="567"/>
        <w:divId w:val="1547135805"/>
        <w:rPr>
          <w:lang w:val="ru-RU"/>
        </w:rPr>
      </w:pPr>
      <w:r w:rsidRPr="00375B58">
        <w:rPr>
          <w:lang w:val="ru-RU"/>
        </w:rPr>
        <w:t>21.7.2.7. Россия в 1880 - 1890-х гг.</w:t>
      </w:r>
    </w:p>
    <w:p w:rsidR="0015457B" w:rsidRPr="00375B58" w:rsidRDefault="00903221" w:rsidP="007B4865">
      <w:pPr>
        <w:pStyle w:val="a3"/>
        <w:spacing w:after="0"/>
        <w:ind w:firstLine="567"/>
        <w:divId w:val="1547135805"/>
        <w:rPr>
          <w:lang w:val="ru-RU"/>
        </w:rPr>
      </w:pPr>
      <w:r w:rsidRPr="00375B58">
        <w:rPr>
          <w:lang w:val="ru-RU"/>
        </w:rPr>
        <w:lastRenderedPageBreak/>
        <w:t xml:space="preserve">"Народное самодержавие" Александра </w:t>
      </w:r>
      <w:r w:rsidRPr="00375B58">
        <w:t>III</w:t>
      </w:r>
      <w:r w:rsidRPr="00375B58">
        <w:rPr>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5457B" w:rsidRPr="00375B58" w:rsidRDefault="00903221" w:rsidP="007B4865">
      <w:pPr>
        <w:pStyle w:val="a3"/>
        <w:spacing w:after="0"/>
        <w:ind w:firstLine="567"/>
        <w:divId w:val="1547135805"/>
        <w:rPr>
          <w:lang w:val="ru-RU"/>
        </w:rPr>
      </w:pPr>
      <w:r w:rsidRPr="00375B58">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5457B" w:rsidRPr="00375B58" w:rsidRDefault="00903221" w:rsidP="007B4865">
      <w:pPr>
        <w:pStyle w:val="a3"/>
        <w:spacing w:after="0"/>
        <w:ind w:firstLine="567"/>
        <w:divId w:val="1547135805"/>
        <w:rPr>
          <w:lang w:val="ru-RU"/>
        </w:rPr>
      </w:pPr>
      <w:r w:rsidRPr="00375B58">
        <w:rPr>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5457B" w:rsidRPr="00375B58" w:rsidRDefault="00903221" w:rsidP="007B4865">
      <w:pPr>
        <w:pStyle w:val="a3"/>
        <w:spacing w:after="0"/>
        <w:ind w:firstLine="567"/>
        <w:divId w:val="1547135805"/>
        <w:rPr>
          <w:lang w:val="ru-RU"/>
        </w:rPr>
      </w:pPr>
      <w:r w:rsidRPr="00375B58">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5457B" w:rsidRPr="00375B58" w:rsidRDefault="00903221" w:rsidP="007B4865">
      <w:pPr>
        <w:pStyle w:val="a3"/>
        <w:spacing w:after="0"/>
        <w:ind w:firstLine="567"/>
        <w:divId w:val="1547135805"/>
        <w:rPr>
          <w:lang w:val="ru-RU"/>
        </w:rPr>
      </w:pPr>
      <w:r w:rsidRPr="00375B58">
        <w:rPr>
          <w:lang w:val="ru-RU"/>
        </w:rPr>
        <w:t xml:space="preserve">21.7.2.8. Культурное пространство империи во второй половине </w:t>
      </w:r>
      <w:r w:rsidRPr="00375B58">
        <w:t>XIX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Культура и быт народов России во второй половине </w:t>
      </w:r>
      <w:r w:rsidRPr="00375B58">
        <w:t>XIX</w:t>
      </w:r>
      <w:r w:rsidRPr="00375B58">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75B58">
        <w:t>XIX</w:t>
      </w:r>
      <w:r w:rsidRPr="00375B58">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5457B" w:rsidRPr="00375B58" w:rsidRDefault="00903221" w:rsidP="007B4865">
      <w:pPr>
        <w:pStyle w:val="a3"/>
        <w:spacing w:after="0"/>
        <w:ind w:firstLine="567"/>
        <w:divId w:val="1547135805"/>
        <w:rPr>
          <w:lang w:val="ru-RU"/>
        </w:rPr>
      </w:pPr>
      <w:r w:rsidRPr="00375B58">
        <w:rPr>
          <w:lang w:val="ru-RU"/>
        </w:rPr>
        <w:t>21.7.2.9. Этнокультурный облик империи.</w:t>
      </w:r>
    </w:p>
    <w:p w:rsidR="0015457B" w:rsidRPr="00375B58" w:rsidRDefault="00903221" w:rsidP="007B4865">
      <w:pPr>
        <w:pStyle w:val="a3"/>
        <w:spacing w:after="0"/>
        <w:ind w:firstLine="567"/>
        <w:divId w:val="1547135805"/>
        <w:rPr>
          <w:lang w:val="ru-RU"/>
        </w:rPr>
      </w:pPr>
      <w:r w:rsidRPr="00375B58">
        <w:rPr>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5457B" w:rsidRPr="00375B58" w:rsidRDefault="00903221" w:rsidP="007B4865">
      <w:pPr>
        <w:pStyle w:val="a3"/>
        <w:spacing w:after="0"/>
        <w:ind w:firstLine="567"/>
        <w:divId w:val="1547135805"/>
        <w:rPr>
          <w:lang w:val="ru-RU"/>
        </w:rPr>
      </w:pPr>
      <w:r w:rsidRPr="00375B58">
        <w:rPr>
          <w:lang w:val="ru-RU"/>
        </w:rPr>
        <w:t>21.7.2.10. Формирование гражданского общества и основные направления общественных движений.</w:t>
      </w:r>
    </w:p>
    <w:p w:rsidR="0015457B" w:rsidRPr="00375B58" w:rsidRDefault="00903221" w:rsidP="007B4865">
      <w:pPr>
        <w:pStyle w:val="a3"/>
        <w:spacing w:after="0"/>
        <w:ind w:firstLine="567"/>
        <w:divId w:val="1547135805"/>
        <w:rPr>
          <w:lang w:val="ru-RU"/>
        </w:rPr>
      </w:pPr>
      <w:r w:rsidRPr="00375B58">
        <w:rPr>
          <w:lang w:val="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5457B" w:rsidRPr="00375B58" w:rsidRDefault="00903221" w:rsidP="007B4865">
      <w:pPr>
        <w:pStyle w:val="a3"/>
        <w:spacing w:after="0"/>
        <w:ind w:firstLine="567"/>
        <w:divId w:val="1547135805"/>
        <w:rPr>
          <w:lang w:val="ru-RU"/>
        </w:rPr>
      </w:pPr>
      <w:r w:rsidRPr="00375B58">
        <w:rPr>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75B58">
        <w:t>I</w:t>
      </w:r>
      <w:r w:rsidRPr="00375B58">
        <w:rPr>
          <w:lang w:val="ru-RU"/>
        </w:rPr>
        <w:t xml:space="preserve"> съезд РСДРП.</w:t>
      </w:r>
    </w:p>
    <w:p w:rsidR="0015457B" w:rsidRPr="00375B58" w:rsidRDefault="00903221" w:rsidP="007B4865">
      <w:pPr>
        <w:pStyle w:val="a3"/>
        <w:spacing w:after="0"/>
        <w:ind w:firstLine="567"/>
        <w:divId w:val="1547135805"/>
        <w:rPr>
          <w:lang w:val="ru-RU"/>
        </w:rPr>
      </w:pPr>
      <w:r w:rsidRPr="00375B58">
        <w:rPr>
          <w:lang w:val="ru-RU"/>
        </w:rPr>
        <w:t xml:space="preserve">21.7.2.11. Россия на пороге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w:t>
      </w:r>
      <w:r w:rsidRPr="00375B58">
        <w:rPr>
          <w:lang w:val="ru-RU"/>
        </w:rPr>
        <w:lastRenderedPageBreak/>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5457B" w:rsidRPr="00375B58" w:rsidRDefault="00903221" w:rsidP="007B4865">
      <w:pPr>
        <w:pStyle w:val="a3"/>
        <w:spacing w:after="0"/>
        <w:ind w:firstLine="567"/>
        <w:divId w:val="1547135805"/>
        <w:rPr>
          <w:lang w:val="ru-RU"/>
        </w:rPr>
      </w:pPr>
      <w:r w:rsidRPr="00375B58">
        <w:rPr>
          <w:lang w:val="ru-RU"/>
        </w:rPr>
        <w:t>Имперский центр и регионы. Национальная политика, этнические элиты и национально-культурные движения.</w:t>
      </w:r>
    </w:p>
    <w:p w:rsidR="0015457B" w:rsidRPr="00375B58" w:rsidRDefault="00903221" w:rsidP="007B4865">
      <w:pPr>
        <w:pStyle w:val="a3"/>
        <w:spacing w:after="0"/>
        <w:ind w:firstLine="567"/>
        <w:divId w:val="1547135805"/>
        <w:rPr>
          <w:lang w:val="ru-RU"/>
        </w:rPr>
      </w:pPr>
      <w:r w:rsidRPr="00375B58">
        <w:rPr>
          <w:lang w:val="ru-RU"/>
        </w:rPr>
        <w:t>21.7.2.11.2.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15457B" w:rsidRPr="00375B58" w:rsidRDefault="00903221" w:rsidP="007B4865">
      <w:pPr>
        <w:pStyle w:val="a3"/>
        <w:spacing w:after="0"/>
        <w:ind w:firstLine="567"/>
        <w:divId w:val="1547135805"/>
        <w:rPr>
          <w:lang w:val="ru-RU"/>
        </w:rPr>
      </w:pPr>
      <w:r w:rsidRPr="00375B58">
        <w:rPr>
          <w:lang w:val="ru-RU"/>
        </w:rPr>
        <w:t xml:space="preserve">21.7.2.11.3. Первая российская революция 1905 - 1907 гг. Начало парламентаризма в России. Николай </w:t>
      </w:r>
      <w:r w:rsidRPr="00375B58">
        <w:t>II</w:t>
      </w:r>
      <w:r w:rsidRPr="00375B58">
        <w:rPr>
          <w:lang w:val="ru-RU"/>
        </w:rPr>
        <w:t xml:space="preserve"> и его окружение.</w:t>
      </w:r>
    </w:p>
    <w:p w:rsidR="0015457B" w:rsidRPr="00375B58" w:rsidRDefault="00903221" w:rsidP="007B4865">
      <w:pPr>
        <w:pStyle w:val="a3"/>
        <w:spacing w:after="0"/>
        <w:ind w:firstLine="567"/>
        <w:divId w:val="1547135805"/>
        <w:rPr>
          <w:lang w:val="ru-RU"/>
        </w:rPr>
      </w:pPr>
      <w:r w:rsidRPr="00375B58">
        <w:rPr>
          <w:lang w:val="ru-RU"/>
        </w:rPr>
        <w:t>Деятельность В.К. Плеве на посту министра внутренних дел.</w:t>
      </w:r>
    </w:p>
    <w:p w:rsidR="0015457B" w:rsidRPr="00375B58" w:rsidRDefault="00903221" w:rsidP="007B4865">
      <w:pPr>
        <w:pStyle w:val="a3"/>
        <w:spacing w:after="0"/>
        <w:ind w:firstLine="567"/>
        <w:divId w:val="1547135805"/>
        <w:rPr>
          <w:lang w:val="ru-RU"/>
        </w:rPr>
      </w:pPr>
      <w:r w:rsidRPr="00375B58">
        <w:rPr>
          <w:lang w:val="ru-RU"/>
        </w:rPr>
        <w:t>Оппозиционное либеральное движение. "Союз освобождения".</w:t>
      </w:r>
    </w:p>
    <w:p w:rsidR="0015457B" w:rsidRPr="00375B58" w:rsidRDefault="00903221" w:rsidP="007B4865">
      <w:pPr>
        <w:pStyle w:val="a3"/>
        <w:spacing w:after="0"/>
        <w:ind w:firstLine="567"/>
        <w:divId w:val="1547135805"/>
        <w:rPr>
          <w:lang w:val="ru-RU"/>
        </w:rPr>
      </w:pPr>
      <w:r w:rsidRPr="00375B58">
        <w:rPr>
          <w:lang w:val="ru-RU"/>
        </w:rPr>
        <w:t>Банкетная кампания.</w:t>
      </w:r>
    </w:p>
    <w:p w:rsidR="0015457B" w:rsidRPr="00375B58" w:rsidRDefault="00903221" w:rsidP="007B4865">
      <w:pPr>
        <w:pStyle w:val="a3"/>
        <w:spacing w:after="0"/>
        <w:ind w:firstLine="567"/>
        <w:divId w:val="1547135805"/>
        <w:rPr>
          <w:lang w:val="ru-RU"/>
        </w:rPr>
      </w:pPr>
      <w:r w:rsidRPr="00375B58">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5457B" w:rsidRPr="00375B58" w:rsidRDefault="00903221" w:rsidP="007B4865">
      <w:pPr>
        <w:pStyle w:val="a3"/>
        <w:spacing w:after="0"/>
        <w:ind w:firstLine="567"/>
        <w:divId w:val="1547135805"/>
        <w:rPr>
          <w:lang w:val="ru-RU"/>
        </w:rPr>
      </w:pPr>
      <w:r w:rsidRPr="00375B58">
        <w:rPr>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15457B" w:rsidRPr="00375B58" w:rsidRDefault="00903221" w:rsidP="007B4865">
      <w:pPr>
        <w:pStyle w:val="a3"/>
        <w:spacing w:after="0"/>
        <w:ind w:firstLine="567"/>
        <w:divId w:val="1547135805"/>
        <w:rPr>
          <w:lang w:val="ru-RU"/>
        </w:rPr>
      </w:pPr>
      <w:r w:rsidRPr="00375B58">
        <w:rPr>
          <w:lang w:val="ru-RU"/>
        </w:rPr>
        <w:t xml:space="preserve">Избирательный закон 11 декабря 1905 г. Избирательная кампания в </w:t>
      </w:r>
      <w:r w:rsidRPr="00375B58">
        <w:t>I</w:t>
      </w:r>
      <w:r w:rsidRPr="00375B58">
        <w:rPr>
          <w:lang w:val="ru-RU"/>
        </w:rPr>
        <w:t xml:space="preserve"> Государственную думу. Основные государственные законы 23 апреля 1906 г. Деятельность </w:t>
      </w:r>
      <w:r w:rsidRPr="00375B58">
        <w:t>I</w:t>
      </w:r>
      <w:r w:rsidRPr="00375B58">
        <w:rPr>
          <w:lang w:val="ru-RU"/>
        </w:rPr>
        <w:t xml:space="preserve"> и </w:t>
      </w:r>
      <w:r w:rsidRPr="00375B58">
        <w:t>II</w:t>
      </w:r>
      <w:r w:rsidRPr="00375B58">
        <w:rPr>
          <w:lang w:val="ru-RU"/>
        </w:rPr>
        <w:t xml:space="preserve"> Государственной думы: итоги и уроки.</w:t>
      </w:r>
    </w:p>
    <w:p w:rsidR="0015457B" w:rsidRPr="00375B58" w:rsidRDefault="00903221" w:rsidP="007B4865">
      <w:pPr>
        <w:pStyle w:val="a3"/>
        <w:spacing w:after="0"/>
        <w:ind w:firstLine="567"/>
        <w:divId w:val="1547135805"/>
        <w:rPr>
          <w:lang w:val="ru-RU"/>
        </w:rPr>
      </w:pPr>
      <w:r w:rsidRPr="00375B58">
        <w:rPr>
          <w:lang w:val="ru-RU"/>
        </w:rPr>
        <w:t xml:space="preserve">21.7.2.11.4.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375B58">
        <w:t>III</w:t>
      </w:r>
      <w:r w:rsidRPr="00375B58">
        <w:rPr>
          <w:lang w:val="ru-RU"/>
        </w:rPr>
        <w:t xml:space="preserve"> и </w:t>
      </w:r>
      <w:r w:rsidRPr="00375B58">
        <w:t>IV</w:t>
      </w:r>
      <w:r w:rsidRPr="00375B58">
        <w:rPr>
          <w:lang w:val="ru-RU"/>
        </w:rPr>
        <w:t xml:space="preserve"> Государственная дума.</w:t>
      </w:r>
    </w:p>
    <w:p w:rsidR="0015457B" w:rsidRPr="00375B58" w:rsidRDefault="00903221" w:rsidP="007B4865">
      <w:pPr>
        <w:pStyle w:val="a3"/>
        <w:spacing w:after="0"/>
        <w:ind w:firstLine="567"/>
        <w:divId w:val="1547135805"/>
        <w:rPr>
          <w:lang w:val="ru-RU"/>
        </w:rPr>
      </w:pPr>
      <w:r w:rsidRPr="00375B58">
        <w:rPr>
          <w:lang w:val="ru-RU"/>
        </w:rPr>
        <w:t>Идейно-политический спектр. Общественный и социальный подъем.</w:t>
      </w:r>
    </w:p>
    <w:p w:rsidR="0015457B" w:rsidRPr="00375B58" w:rsidRDefault="00903221" w:rsidP="007B4865">
      <w:pPr>
        <w:pStyle w:val="a3"/>
        <w:spacing w:after="0"/>
        <w:ind w:firstLine="567"/>
        <w:divId w:val="1547135805"/>
        <w:rPr>
          <w:lang w:val="ru-RU"/>
        </w:rPr>
      </w:pPr>
      <w:r w:rsidRPr="00375B58">
        <w:rPr>
          <w:lang w:val="ru-RU"/>
        </w:rPr>
        <w:t>Обострение международной обстановки. Блоковая система и участие в ней России. Россия в преддверии мировой катастрофы.</w:t>
      </w:r>
    </w:p>
    <w:p w:rsidR="0015457B" w:rsidRPr="00375B58" w:rsidRDefault="00903221" w:rsidP="007B4865">
      <w:pPr>
        <w:pStyle w:val="a3"/>
        <w:spacing w:after="0"/>
        <w:ind w:firstLine="567"/>
        <w:divId w:val="1547135805"/>
        <w:rPr>
          <w:lang w:val="ru-RU"/>
        </w:rPr>
      </w:pPr>
      <w:r w:rsidRPr="00375B58">
        <w:rPr>
          <w:lang w:val="ru-RU"/>
        </w:rPr>
        <w:t xml:space="preserve">21.7.2.11.5.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375B58">
        <w:t>XX</w:t>
      </w:r>
      <w:r w:rsidRPr="00375B58">
        <w:rPr>
          <w:lang w:val="ru-RU"/>
        </w:rPr>
        <w:t xml:space="preserve"> в. Живопись.</w:t>
      </w:r>
    </w:p>
    <w:p w:rsidR="0015457B" w:rsidRPr="00375B58" w:rsidRDefault="00903221" w:rsidP="007B4865">
      <w:pPr>
        <w:pStyle w:val="a3"/>
        <w:spacing w:after="0"/>
        <w:ind w:firstLine="567"/>
        <w:divId w:val="1547135805"/>
        <w:rPr>
          <w:lang w:val="ru-RU"/>
        </w:rPr>
      </w:pPr>
      <w:r w:rsidRPr="00375B58">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5457B" w:rsidRPr="00375B58" w:rsidRDefault="00903221" w:rsidP="007B4865">
      <w:pPr>
        <w:pStyle w:val="a3"/>
        <w:spacing w:after="0"/>
        <w:ind w:firstLine="567"/>
        <w:divId w:val="1547135805"/>
        <w:rPr>
          <w:lang w:val="ru-RU"/>
        </w:rPr>
      </w:pPr>
      <w:r w:rsidRPr="00375B58">
        <w:rPr>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75B58">
        <w:t>XX</w:t>
      </w:r>
      <w:r w:rsidRPr="00375B58">
        <w:rPr>
          <w:lang w:val="ru-RU"/>
        </w:rPr>
        <w:t xml:space="preserve"> в. в мировую культуру.</w:t>
      </w:r>
    </w:p>
    <w:p w:rsidR="0015457B" w:rsidRPr="00375B58" w:rsidRDefault="00903221" w:rsidP="007B4865">
      <w:pPr>
        <w:pStyle w:val="a3"/>
        <w:spacing w:after="0"/>
        <w:ind w:firstLine="567"/>
        <w:divId w:val="1547135805"/>
        <w:rPr>
          <w:lang w:val="ru-RU"/>
        </w:rPr>
      </w:pPr>
      <w:r w:rsidRPr="00375B58">
        <w:rPr>
          <w:lang w:val="ru-RU"/>
        </w:rPr>
        <w:t xml:space="preserve">21.7.2.11.6. Наш край в </w:t>
      </w:r>
      <w:r w:rsidRPr="00375B58">
        <w:t>XIX</w:t>
      </w:r>
      <w:r w:rsidRPr="00375B58">
        <w:rPr>
          <w:lang w:val="ru-RU"/>
        </w:rPr>
        <w:t xml:space="preserve"> - начале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21.7.2.12. Обобщение.</w:t>
      </w:r>
    </w:p>
    <w:p w:rsidR="0015457B" w:rsidRPr="00375B58" w:rsidRDefault="00903221" w:rsidP="007B4865">
      <w:pPr>
        <w:pStyle w:val="a3"/>
        <w:spacing w:after="0"/>
        <w:ind w:firstLine="567"/>
        <w:divId w:val="1547135805"/>
        <w:rPr>
          <w:lang w:val="ru-RU"/>
        </w:rPr>
      </w:pPr>
      <w:r w:rsidRPr="00375B58">
        <w:rPr>
          <w:rStyle w:val="a5"/>
          <w:lang w:val="ru-RU"/>
        </w:rPr>
        <w:t>21.8. Планируемые результаты освоения программы по истории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21.8.1. К важнейшим личностным результатам изучения истории относятся:</w:t>
      </w:r>
    </w:p>
    <w:p w:rsidR="0015457B" w:rsidRPr="00375B58" w:rsidRDefault="00903221" w:rsidP="007B4865">
      <w:pPr>
        <w:pStyle w:val="a3"/>
        <w:spacing w:after="0"/>
        <w:ind w:firstLine="567"/>
        <w:divId w:val="1547135805"/>
        <w:rPr>
          <w:lang w:val="ru-RU"/>
        </w:rPr>
      </w:pPr>
      <w:r w:rsidRPr="00375B58">
        <w:rPr>
          <w:lang w:val="ru-RU"/>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375B58">
        <w:rPr>
          <w:lang w:val="ru-RU"/>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15457B" w:rsidRPr="00375B58" w:rsidRDefault="00903221" w:rsidP="007B4865">
      <w:pPr>
        <w:pStyle w:val="a3"/>
        <w:spacing w:after="0"/>
        <w:ind w:firstLine="567"/>
        <w:divId w:val="1547135805"/>
        <w:rPr>
          <w:lang w:val="ru-RU"/>
        </w:rPr>
      </w:pPr>
      <w:r w:rsidRPr="00375B58">
        <w:rPr>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5457B" w:rsidRPr="00375B58" w:rsidRDefault="00903221" w:rsidP="007B4865">
      <w:pPr>
        <w:pStyle w:val="a3"/>
        <w:spacing w:after="0"/>
        <w:ind w:firstLine="567"/>
        <w:divId w:val="1547135805"/>
        <w:rPr>
          <w:lang w:val="ru-RU"/>
        </w:rPr>
      </w:pPr>
      <w:r w:rsidRPr="00375B58">
        <w:rPr>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5457B" w:rsidRPr="00375B58" w:rsidRDefault="00903221" w:rsidP="007B4865">
      <w:pPr>
        <w:pStyle w:val="a3"/>
        <w:spacing w:after="0"/>
        <w:ind w:firstLine="567"/>
        <w:divId w:val="1547135805"/>
        <w:rPr>
          <w:lang w:val="ru-RU"/>
        </w:rPr>
      </w:pPr>
      <w:r w:rsidRPr="00375B58">
        <w:rPr>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5457B" w:rsidRPr="00375B58" w:rsidRDefault="00903221" w:rsidP="007B4865">
      <w:pPr>
        <w:pStyle w:val="a3"/>
        <w:spacing w:after="0"/>
        <w:ind w:firstLine="567"/>
        <w:divId w:val="1547135805"/>
        <w:rPr>
          <w:lang w:val="ru-RU"/>
        </w:rPr>
      </w:pPr>
      <w:r w:rsidRPr="00375B58">
        <w:rPr>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5457B" w:rsidRPr="00375B58" w:rsidRDefault="00903221" w:rsidP="007B4865">
      <w:pPr>
        <w:pStyle w:val="a3"/>
        <w:spacing w:after="0"/>
        <w:ind w:firstLine="567"/>
        <w:divId w:val="1547135805"/>
        <w:rPr>
          <w:lang w:val="ru-RU"/>
        </w:rPr>
      </w:pPr>
      <w:r w:rsidRPr="00375B58">
        <w:rPr>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15457B" w:rsidRPr="00375B58" w:rsidRDefault="00903221" w:rsidP="007B4865">
      <w:pPr>
        <w:pStyle w:val="a3"/>
        <w:spacing w:after="0"/>
        <w:ind w:firstLine="567"/>
        <w:divId w:val="1547135805"/>
        <w:rPr>
          <w:lang w:val="ru-RU"/>
        </w:rPr>
      </w:pPr>
      <w:r w:rsidRPr="00375B58">
        <w:rPr>
          <w:lang w:val="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5457B" w:rsidRPr="00375B58" w:rsidRDefault="00903221" w:rsidP="007B4865">
      <w:pPr>
        <w:pStyle w:val="a3"/>
        <w:spacing w:after="0"/>
        <w:ind w:firstLine="567"/>
        <w:divId w:val="1547135805"/>
        <w:rPr>
          <w:lang w:val="ru-RU"/>
        </w:rPr>
      </w:pPr>
      <w:r w:rsidRPr="00375B58">
        <w:rPr>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5457B" w:rsidRPr="00375B58" w:rsidRDefault="00903221" w:rsidP="007B4865">
      <w:pPr>
        <w:pStyle w:val="a3"/>
        <w:spacing w:after="0"/>
        <w:ind w:firstLine="567"/>
        <w:divId w:val="1547135805"/>
        <w:rPr>
          <w:lang w:val="ru-RU"/>
        </w:rPr>
      </w:pPr>
      <w:r w:rsidRPr="00375B58">
        <w:rPr>
          <w:lang w:val="ru-RU"/>
        </w:rP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21.8.2.1. У обучающегося будут сформированы следующие базовые логические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систематизировать и обобщать исторические факты (в форме таблиц, схем);</w:t>
      </w:r>
    </w:p>
    <w:p w:rsidR="0015457B" w:rsidRPr="00375B58" w:rsidRDefault="00903221" w:rsidP="007B4865">
      <w:pPr>
        <w:pStyle w:val="a3"/>
        <w:spacing w:after="0"/>
        <w:ind w:firstLine="567"/>
        <w:divId w:val="1547135805"/>
        <w:rPr>
          <w:lang w:val="ru-RU"/>
        </w:rPr>
      </w:pPr>
      <w:r w:rsidRPr="00375B58">
        <w:rPr>
          <w:lang w:val="ru-RU"/>
        </w:rPr>
        <w:t>выявлять характерные признаки исторических явлений;</w:t>
      </w:r>
    </w:p>
    <w:p w:rsidR="0015457B" w:rsidRPr="00375B58" w:rsidRDefault="00903221" w:rsidP="007B4865">
      <w:pPr>
        <w:pStyle w:val="a3"/>
        <w:spacing w:after="0"/>
        <w:ind w:firstLine="567"/>
        <w:divId w:val="1547135805"/>
        <w:rPr>
          <w:lang w:val="ru-RU"/>
        </w:rPr>
      </w:pPr>
      <w:r w:rsidRPr="00375B58">
        <w:rPr>
          <w:lang w:val="ru-RU"/>
        </w:rPr>
        <w:t>раскрывать причинно-следственные связи событий;</w:t>
      </w:r>
    </w:p>
    <w:p w:rsidR="0015457B" w:rsidRPr="00375B58" w:rsidRDefault="00903221" w:rsidP="007B4865">
      <w:pPr>
        <w:pStyle w:val="a3"/>
        <w:spacing w:after="0"/>
        <w:ind w:firstLine="567"/>
        <w:divId w:val="1547135805"/>
        <w:rPr>
          <w:lang w:val="ru-RU"/>
        </w:rPr>
      </w:pPr>
      <w:r w:rsidRPr="00375B58">
        <w:rPr>
          <w:lang w:val="ru-RU"/>
        </w:rPr>
        <w:t>сравнивать события, ситуации, выявляя общие черты и различия; формулировать и обосновывать выводы.</w:t>
      </w:r>
    </w:p>
    <w:p w:rsidR="0015457B" w:rsidRPr="00375B58" w:rsidRDefault="00903221" w:rsidP="007B4865">
      <w:pPr>
        <w:pStyle w:val="a3"/>
        <w:spacing w:after="0"/>
        <w:ind w:firstLine="567"/>
        <w:divId w:val="1547135805"/>
        <w:rPr>
          <w:lang w:val="ru-RU"/>
        </w:rPr>
      </w:pPr>
      <w:r w:rsidRPr="00375B58">
        <w:rPr>
          <w:lang w:val="ru-RU"/>
        </w:rPr>
        <w:lastRenderedPageBreak/>
        <w:t>21.8.2.2.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определять познавательную задачу;</w:t>
      </w:r>
    </w:p>
    <w:p w:rsidR="0015457B" w:rsidRPr="00375B58" w:rsidRDefault="00903221" w:rsidP="007B4865">
      <w:pPr>
        <w:pStyle w:val="a3"/>
        <w:spacing w:after="0"/>
        <w:ind w:firstLine="567"/>
        <w:divId w:val="1547135805"/>
        <w:rPr>
          <w:lang w:val="ru-RU"/>
        </w:rPr>
      </w:pPr>
      <w:r w:rsidRPr="00375B58">
        <w:rPr>
          <w:lang w:val="ru-RU"/>
        </w:rPr>
        <w:t>намечать путь ее решения и осуществлять подбор исторического материала, объекта;</w:t>
      </w:r>
    </w:p>
    <w:p w:rsidR="0015457B" w:rsidRPr="00375B58" w:rsidRDefault="00903221" w:rsidP="007B4865">
      <w:pPr>
        <w:pStyle w:val="a3"/>
        <w:spacing w:after="0"/>
        <w:ind w:firstLine="567"/>
        <w:divId w:val="1547135805"/>
        <w:rPr>
          <w:lang w:val="ru-RU"/>
        </w:rPr>
      </w:pPr>
      <w:r w:rsidRPr="00375B58">
        <w:rPr>
          <w:lang w:val="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5457B" w:rsidRPr="00375B58" w:rsidRDefault="00903221" w:rsidP="007B4865">
      <w:pPr>
        <w:pStyle w:val="a3"/>
        <w:spacing w:after="0"/>
        <w:ind w:firstLine="567"/>
        <w:divId w:val="1547135805"/>
        <w:rPr>
          <w:lang w:val="ru-RU"/>
        </w:rPr>
      </w:pPr>
      <w:r w:rsidRPr="00375B58">
        <w:rPr>
          <w:lang w:val="ru-RU"/>
        </w:rPr>
        <w:t>определять новизну и обоснованность полученного результата;</w:t>
      </w:r>
    </w:p>
    <w:p w:rsidR="0015457B" w:rsidRPr="00375B58" w:rsidRDefault="00903221" w:rsidP="007B4865">
      <w:pPr>
        <w:pStyle w:val="a3"/>
        <w:spacing w:after="0"/>
        <w:ind w:firstLine="567"/>
        <w:divId w:val="1547135805"/>
        <w:rPr>
          <w:lang w:val="ru-RU"/>
        </w:rPr>
      </w:pPr>
      <w:r w:rsidRPr="00375B58">
        <w:rPr>
          <w:lang w:val="ru-RU"/>
        </w:rPr>
        <w:t>представлять результаты своей деятельности в различных формах (сообщение, эссе, презентация, реферат, учебный проект и другие).</w:t>
      </w:r>
    </w:p>
    <w:p w:rsidR="0015457B" w:rsidRPr="00375B58" w:rsidRDefault="00903221" w:rsidP="007B4865">
      <w:pPr>
        <w:pStyle w:val="a3"/>
        <w:spacing w:after="0"/>
        <w:ind w:firstLine="567"/>
        <w:divId w:val="1547135805"/>
        <w:rPr>
          <w:lang w:val="ru-RU"/>
        </w:rPr>
      </w:pPr>
      <w:r w:rsidRPr="00375B58">
        <w:rPr>
          <w:lang w:val="ru-RU"/>
        </w:rPr>
        <w:t>21.8.2.3.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5457B" w:rsidRPr="00375B58" w:rsidRDefault="00903221" w:rsidP="007B4865">
      <w:pPr>
        <w:pStyle w:val="a3"/>
        <w:spacing w:after="0"/>
        <w:ind w:firstLine="567"/>
        <w:divId w:val="1547135805"/>
        <w:rPr>
          <w:lang w:val="ru-RU"/>
        </w:rPr>
      </w:pPr>
      <w:r w:rsidRPr="00375B58">
        <w:rPr>
          <w:lang w:val="ru-RU"/>
        </w:rPr>
        <w:t>различать виды источников исторической информации;</w:t>
      </w:r>
    </w:p>
    <w:p w:rsidR="0015457B" w:rsidRPr="00375B58" w:rsidRDefault="00903221" w:rsidP="007B4865">
      <w:pPr>
        <w:pStyle w:val="a3"/>
        <w:spacing w:after="0"/>
        <w:ind w:firstLine="567"/>
        <w:divId w:val="1547135805"/>
        <w:rPr>
          <w:lang w:val="ru-RU"/>
        </w:rPr>
      </w:pPr>
      <w:r w:rsidRPr="00375B58">
        <w:rPr>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5457B" w:rsidRPr="00375B58" w:rsidRDefault="00903221" w:rsidP="007B4865">
      <w:pPr>
        <w:pStyle w:val="a3"/>
        <w:spacing w:after="0"/>
        <w:ind w:firstLine="567"/>
        <w:divId w:val="1547135805"/>
        <w:rPr>
          <w:lang w:val="ru-RU"/>
        </w:rPr>
      </w:pPr>
      <w:r w:rsidRPr="00375B58">
        <w:rPr>
          <w:lang w:val="ru-RU"/>
        </w:rPr>
        <w:t>21.8.2.4.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представлять особенности взаимодействия людей в исторических обществах и современном мире;</w:t>
      </w:r>
    </w:p>
    <w:p w:rsidR="0015457B" w:rsidRPr="00375B58" w:rsidRDefault="00903221" w:rsidP="007B4865">
      <w:pPr>
        <w:pStyle w:val="a3"/>
        <w:spacing w:after="0"/>
        <w:ind w:firstLine="567"/>
        <w:divId w:val="1547135805"/>
        <w:rPr>
          <w:lang w:val="ru-RU"/>
        </w:rPr>
      </w:pPr>
      <w:r w:rsidRPr="00375B58">
        <w:rPr>
          <w:lang w:val="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5457B" w:rsidRPr="00375B58" w:rsidRDefault="00903221" w:rsidP="007B4865">
      <w:pPr>
        <w:pStyle w:val="a3"/>
        <w:spacing w:after="0"/>
        <w:ind w:firstLine="567"/>
        <w:divId w:val="1547135805"/>
        <w:rPr>
          <w:lang w:val="ru-RU"/>
        </w:rPr>
      </w:pPr>
      <w:r w:rsidRPr="00375B58">
        <w:rPr>
          <w:lang w:val="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15457B" w:rsidRPr="00375B58" w:rsidRDefault="00903221" w:rsidP="007B4865">
      <w:pPr>
        <w:pStyle w:val="a3"/>
        <w:spacing w:after="0"/>
        <w:ind w:firstLine="567"/>
        <w:divId w:val="1547135805"/>
        <w:rPr>
          <w:lang w:val="ru-RU"/>
        </w:rPr>
      </w:pPr>
      <w:r w:rsidRPr="00375B58">
        <w:rPr>
          <w:lang w:val="ru-RU"/>
        </w:rPr>
        <w:t>21.8.2.5. У обучающегося будут сформированы следующие умения в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5457B" w:rsidRPr="00375B58" w:rsidRDefault="00903221" w:rsidP="007B4865">
      <w:pPr>
        <w:pStyle w:val="a3"/>
        <w:spacing w:after="0"/>
        <w:ind w:firstLine="567"/>
        <w:divId w:val="1547135805"/>
        <w:rPr>
          <w:lang w:val="ru-RU"/>
        </w:rPr>
      </w:pPr>
      <w:r w:rsidRPr="00375B58">
        <w:rPr>
          <w:lang w:val="ru-RU"/>
        </w:rPr>
        <w:t>владеть приемами самоконтроля - осуществление самоконтроля, рефлексии и самооценки полученных результатов;</w:t>
      </w:r>
    </w:p>
    <w:p w:rsidR="0015457B" w:rsidRPr="00375B58" w:rsidRDefault="00903221" w:rsidP="007B4865">
      <w:pPr>
        <w:pStyle w:val="a3"/>
        <w:spacing w:after="0"/>
        <w:ind w:firstLine="567"/>
        <w:divId w:val="1547135805"/>
        <w:rPr>
          <w:lang w:val="ru-RU"/>
        </w:rPr>
      </w:pPr>
      <w:r w:rsidRPr="00375B58">
        <w:rPr>
          <w:lang w:val="ru-RU"/>
        </w:rPr>
        <w:t>вносить коррективы в свою работу с учетом установленных ошибок, возникших трудностей.</w:t>
      </w:r>
    </w:p>
    <w:p w:rsidR="0015457B" w:rsidRPr="00375B58" w:rsidRDefault="00903221" w:rsidP="007B4865">
      <w:pPr>
        <w:pStyle w:val="a3"/>
        <w:spacing w:after="0"/>
        <w:ind w:firstLine="567"/>
        <w:divId w:val="1547135805"/>
        <w:rPr>
          <w:lang w:val="ru-RU"/>
        </w:rPr>
      </w:pPr>
      <w:r w:rsidRPr="00375B58">
        <w:rPr>
          <w:lang w:val="ru-RU"/>
        </w:rPr>
        <w:t>выявлять на примерах исторических ситуаций роль эмоций в отношениях между людьми;</w:t>
      </w:r>
    </w:p>
    <w:p w:rsidR="0015457B" w:rsidRPr="00375B58" w:rsidRDefault="00903221" w:rsidP="007B4865">
      <w:pPr>
        <w:pStyle w:val="a3"/>
        <w:spacing w:after="0"/>
        <w:ind w:firstLine="567"/>
        <w:divId w:val="1547135805"/>
        <w:rPr>
          <w:lang w:val="ru-RU"/>
        </w:rPr>
      </w:pPr>
      <w:r w:rsidRPr="00375B58">
        <w:rPr>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15457B" w:rsidRPr="00375B58" w:rsidRDefault="00903221" w:rsidP="007B4865">
      <w:pPr>
        <w:pStyle w:val="a3"/>
        <w:spacing w:after="0"/>
        <w:ind w:firstLine="567"/>
        <w:divId w:val="1547135805"/>
        <w:rPr>
          <w:lang w:val="ru-RU"/>
        </w:rPr>
      </w:pPr>
      <w:r w:rsidRPr="00375B58">
        <w:rPr>
          <w:lang w:val="ru-RU"/>
        </w:rPr>
        <w:t>регулировать способ выражения своих эмоций с учетом позиций и мнений других участников общения.</w:t>
      </w:r>
    </w:p>
    <w:p w:rsidR="0015457B" w:rsidRPr="00375B58" w:rsidRDefault="00903221" w:rsidP="007B4865">
      <w:pPr>
        <w:pStyle w:val="a3"/>
        <w:spacing w:after="0"/>
        <w:ind w:firstLine="567"/>
        <w:divId w:val="1547135805"/>
        <w:rPr>
          <w:lang w:val="ru-RU"/>
        </w:rPr>
      </w:pPr>
      <w:r w:rsidRPr="00375B58">
        <w:rPr>
          <w:lang w:val="ru-RU"/>
        </w:rPr>
        <w:t>21.8.2.6.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t>осознавать на основе исторических примеров значение совместной работы как эффективного средства достижения поставленных целей;</w:t>
      </w:r>
    </w:p>
    <w:p w:rsidR="0015457B" w:rsidRPr="00375B58" w:rsidRDefault="00903221" w:rsidP="007B4865">
      <w:pPr>
        <w:pStyle w:val="a3"/>
        <w:spacing w:after="0"/>
        <w:ind w:firstLine="567"/>
        <w:divId w:val="1547135805"/>
        <w:rPr>
          <w:lang w:val="ru-RU"/>
        </w:rPr>
      </w:pPr>
      <w:r w:rsidRPr="00375B58">
        <w:rPr>
          <w:lang w:val="ru-RU"/>
        </w:rPr>
        <w:t>планировать и осуществлять совместную работу, коллективные учебные проекты по истории, в том числе - на региональном материале;</w:t>
      </w:r>
    </w:p>
    <w:p w:rsidR="0015457B" w:rsidRPr="00375B58" w:rsidRDefault="00903221" w:rsidP="007B4865">
      <w:pPr>
        <w:pStyle w:val="a3"/>
        <w:spacing w:after="0"/>
        <w:ind w:firstLine="567"/>
        <w:divId w:val="1547135805"/>
        <w:rPr>
          <w:lang w:val="ru-RU"/>
        </w:rPr>
      </w:pPr>
      <w:r w:rsidRPr="00375B58">
        <w:rPr>
          <w:lang w:val="ru-RU"/>
        </w:rPr>
        <w:t>определять свое участие в общей работе и координировать свои действия с другими членами команды.</w:t>
      </w:r>
    </w:p>
    <w:p w:rsidR="0015457B" w:rsidRPr="00375B58" w:rsidRDefault="00903221" w:rsidP="007B4865">
      <w:pPr>
        <w:pStyle w:val="a3"/>
        <w:spacing w:after="0"/>
        <w:ind w:firstLine="567"/>
        <w:divId w:val="1547135805"/>
        <w:rPr>
          <w:lang w:val="ru-RU"/>
        </w:rPr>
      </w:pPr>
      <w:r w:rsidRPr="00375B58">
        <w:rPr>
          <w:lang w:val="ru-RU"/>
        </w:rPr>
        <w:t>21.8.3. Предметные результаты освоения программы по истории на уровне основного общего образования должны обеспечивать:</w:t>
      </w:r>
    </w:p>
    <w:p w:rsidR="0015457B" w:rsidRPr="00375B58" w:rsidRDefault="00903221" w:rsidP="007B4865">
      <w:pPr>
        <w:pStyle w:val="a3"/>
        <w:spacing w:after="0"/>
        <w:ind w:firstLine="567"/>
        <w:divId w:val="1547135805"/>
        <w:rPr>
          <w:lang w:val="ru-RU"/>
        </w:rPr>
      </w:pPr>
      <w:r w:rsidRPr="00375B58">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5457B" w:rsidRPr="00375B58" w:rsidRDefault="00903221" w:rsidP="007B4865">
      <w:pPr>
        <w:pStyle w:val="a3"/>
        <w:spacing w:after="0"/>
        <w:ind w:firstLine="567"/>
        <w:divId w:val="1547135805"/>
        <w:rPr>
          <w:lang w:val="ru-RU"/>
        </w:rPr>
      </w:pPr>
      <w:r w:rsidRPr="00375B58">
        <w:rPr>
          <w:lang w:val="ru-RU"/>
        </w:rPr>
        <w:lastRenderedPageBreak/>
        <w:t>2) умение выявлять особенности развития культуры, быта и нравов народов в различные исторические эпохи;</w:t>
      </w:r>
    </w:p>
    <w:p w:rsidR="0015457B" w:rsidRPr="00375B58" w:rsidRDefault="00903221" w:rsidP="007B4865">
      <w:pPr>
        <w:pStyle w:val="a3"/>
        <w:spacing w:after="0"/>
        <w:ind w:firstLine="567"/>
        <w:divId w:val="1547135805"/>
        <w:rPr>
          <w:lang w:val="ru-RU"/>
        </w:rPr>
      </w:pPr>
      <w:r w:rsidRPr="00375B58">
        <w:rPr>
          <w:lang w:val="ru-RU"/>
        </w:rPr>
        <w:t>3) овладение историческими понятиями и их использование для решения учебных и практических задач;</w:t>
      </w:r>
    </w:p>
    <w:p w:rsidR="0015457B" w:rsidRPr="00375B58" w:rsidRDefault="00903221" w:rsidP="007B4865">
      <w:pPr>
        <w:pStyle w:val="a3"/>
        <w:spacing w:after="0"/>
        <w:ind w:firstLine="567"/>
        <w:divId w:val="1547135805"/>
        <w:rPr>
          <w:lang w:val="ru-RU"/>
        </w:rPr>
      </w:pPr>
      <w:r w:rsidRPr="00375B58">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5457B" w:rsidRPr="00375B58" w:rsidRDefault="00903221" w:rsidP="007B4865">
      <w:pPr>
        <w:pStyle w:val="a3"/>
        <w:spacing w:after="0"/>
        <w:ind w:firstLine="567"/>
        <w:divId w:val="1547135805"/>
        <w:rPr>
          <w:lang w:val="ru-RU"/>
        </w:rPr>
      </w:pPr>
      <w:r w:rsidRPr="00375B58">
        <w:rPr>
          <w:lang w:val="ru-RU"/>
        </w:rPr>
        <w:t>5) умение выявлять существенные черты и характерные признаки исторических событий, явлений, процессов;</w:t>
      </w:r>
    </w:p>
    <w:p w:rsidR="0015457B" w:rsidRPr="00375B58" w:rsidRDefault="00903221" w:rsidP="007B4865">
      <w:pPr>
        <w:pStyle w:val="a3"/>
        <w:spacing w:after="0"/>
        <w:ind w:firstLine="567"/>
        <w:divId w:val="1547135805"/>
        <w:rPr>
          <w:lang w:val="ru-RU"/>
        </w:rPr>
      </w:pPr>
      <w:r w:rsidRPr="00375B58">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sidRPr="00375B58">
        <w:t>XX</w:t>
      </w:r>
      <w:r w:rsidRPr="00375B58">
        <w:rPr>
          <w:lang w:val="ru-RU"/>
        </w:rPr>
        <w:t xml:space="preserve"> - начала </w:t>
      </w:r>
      <w:r w:rsidRPr="00375B58">
        <w:t>XXI</w:t>
      </w:r>
      <w:r w:rsidRPr="00375B58">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5457B" w:rsidRPr="00375B58" w:rsidRDefault="00903221" w:rsidP="007B4865">
      <w:pPr>
        <w:pStyle w:val="a3"/>
        <w:spacing w:after="0"/>
        <w:ind w:firstLine="567"/>
        <w:divId w:val="1547135805"/>
        <w:rPr>
          <w:lang w:val="ru-RU"/>
        </w:rPr>
      </w:pPr>
      <w:r w:rsidRPr="00375B58">
        <w:rPr>
          <w:lang w:val="ru-RU"/>
        </w:rPr>
        <w:t>7) умение сравнивать исторические события, явления, процессы в различные исторические эпохи;</w:t>
      </w:r>
    </w:p>
    <w:p w:rsidR="0015457B" w:rsidRPr="00375B58" w:rsidRDefault="00903221" w:rsidP="007B4865">
      <w:pPr>
        <w:pStyle w:val="a3"/>
        <w:spacing w:after="0"/>
        <w:ind w:firstLine="567"/>
        <w:divId w:val="1547135805"/>
        <w:rPr>
          <w:lang w:val="ru-RU"/>
        </w:rPr>
      </w:pPr>
      <w:r w:rsidRPr="00375B58">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5457B" w:rsidRPr="00375B58" w:rsidRDefault="00903221" w:rsidP="007B4865">
      <w:pPr>
        <w:pStyle w:val="a3"/>
        <w:spacing w:after="0"/>
        <w:ind w:firstLine="567"/>
        <w:divId w:val="1547135805"/>
        <w:rPr>
          <w:lang w:val="ru-RU"/>
        </w:rPr>
      </w:pPr>
      <w:r w:rsidRPr="00375B58">
        <w:rPr>
          <w:lang w:val="ru-RU"/>
        </w:rPr>
        <w:t>9) умение различать основные типы исторических источников: письменные, вещественные, аудиовизуальные;</w:t>
      </w:r>
    </w:p>
    <w:p w:rsidR="0015457B" w:rsidRPr="00375B58" w:rsidRDefault="00903221" w:rsidP="007B4865">
      <w:pPr>
        <w:pStyle w:val="a3"/>
        <w:spacing w:after="0"/>
        <w:ind w:firstLine="567"/>
        <w:divId w:val="1547135805"/>
        <w:rPr>
          <w:lang w:val="ru-RU"/>
        </w:rPr>
      </w:pPr>
      <w:r w:rsidRPr="00375B58">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5457B" w:rsidRPr="00375B58" w:rsidRDefault="00903221" w:rsidP="007B4865">
      <w:pPr>
        <w:pStyle w:val="a3"/>
        <w:spacing w:after="0"/>
        <w:ind w:firstLine="567"/>
        <w:divId w:val="1547135805"/>
        <w:rPr>
          <w:lang w:val="ru-RU"/>
        </w:rPr>
      </w:pPr>
      <w:r w:rsidRPr="00375B58">
        <w:rPr>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5457B" w:rsidRPr="00375B58" w:rsidRDefault="00903221" w:rsidP="007B4865">
      <w:pPr>
        <w:pStyle w:val="a3"/>
        <w:spacing w:after="0"/>
        <w:ind w:firstLine="567"/>
        <w:divId w:val="1547135805"/>
        <w:rPr>
          <w:lang w:val="ru-RU"/>
        </w:rPr>
      </w:pPr>
      <w:r w:rsidRPr="00375B58">
        <w:rPr>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5457B" w:rsidRPr="00375B58" w:rsidRDefault="00903221" w:rsidP="007B4865">
      <w:pPr>
        <w:pStyle w:val="a3"/>
        <w:spacing w:after="0"/>
        <w:ind w:firstLine="567"/>
        <w:divId w:val="1547135805"/>
        <w:rPr>
          <w:lang w:val="ru-RU"/>
        </w:rPr>
      </w:pPr>
      <w:r w:rsidRPr="00375B58">
        <w:rPr>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5457B" w:rsidRPr="00375B58" w:rsidRDefault="00903221" w:rsidP="007B4865">
      <w:pPr>
        <w:pStyle w:val="a3"/>
        <w:spacing w:after="0"/>
        <w:ind w:firstLine="567"/>
        <w:divId w:val="1547135805"/>
        <w:rPr>
          <w:lang w:val="ru-RU"/>
        </w:rPr>
      </w:pPr>
      <w:r w:rsidRPr="00375B58">
        <w:rPr>
          <w:lang w:val="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5457B" w:rsidRPr="00375B58" w:rsidRDefault="00903221" w:rsidP="007B4865">
      <w:pPr>
        <w:pStyle w:val="a3"/>
        <w:spacing w:after="0"/>
        <w:ind w:firstLine="567"/>
        <w:divId w:val="1547135805"/>
        <w:rPr>
          <w:lang w:val="ru-RU"/>
        </w:rPr>
      </w:pPr>
      <w:r w:rsidRPr="00375B58">
        <w:rPr>
          <w:lang w:val="ru-RU"/>
        </w:rPr>
        <w:t>21.8.4.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5457B" w:rsidRPr="00375B58" w:rsidRDefault="00903221" w:rsidP="007B4865">
      <w:pPr>
        <w:pStyle w:val="a3"/>
        <w:spacing w:after="0"/>
        <w:ind w:firstLine="567"/>
        <w:divId w:val="1547135805"/>
        <w:rPr>
          <w:lang w:val="ru-RU"/>
        </w:rPr>
      </w:pPr>
      <w:r w:rsidRPr="00375B58">
        <w:rPr>
          <w:lang w:val="ru-RU"/>
        </w:rPr>
        <w:t>21.8.4.1. Предметные результаты изучения истории включают:</w:t>
      </w:r>
    </w:p>
    <w:p w:rsidR="0015457B" w:rsidRPr="00375B58" w:rsidRDefault="00903221" w:rsidP="007B4865">
      <w:pPr>
        <w:pStyle w:val="a3"/>
        <w:spacing w:after="0"/>
        <w:ind w:firstLine="567"/>
        <w:divId w:val="1547135805"/>
        <w:rPr>
          <w:lang w:val="ru-RU"/>
        </w:rPr>
      </w:pPr>
      <w:r w:rsidRPr="00375B58">
        <w:rPr>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5457B" w:rsidRPr="00375B58" w:rsidRDefault="00903221" w:rsidP="007B4865">
      <w:pPr>
        <w:pStyle w:val="a3"/>
        <w:spacing w:after="0"/>
        <w:ind w:firstLine="567"/>
        <w:divId w:val="1547135805"/>
        <w:rPr>
          <w:lang w:val="ru-RU"/>
        </w:rPr>
      </w:pPr>
      <w:r w:rsidRPr="00375B58">
        <w:rPr>
          <w:lang w:val="ru-RU"/>
        </w:rPr>
        <w:t>2) базовые знания об основных этапах и ключевых событиях отечественной и всемирной истории;</w:t>
      </w:r>
    </w:p>
    <w:p w:rsidR="0015457B" w:rsidRPr="00375B58" w:rsidRDefault="00903221" w:rsidP="007B4865">
      <w:pPr>
        <w:pStyle w:val="a3"/>
        <w:spacing w:after="0"/>
        <w:ind w:firstLine="567"/>
        <w:divId w:val="1547135805"/>
        <w:rPr>
          <w:lang w:val="ru-RU"/>
        </w:rPr>
      </w:pPr>
      <w:r w:rsidRPr="00375B58">
        <w:rPr>
          <w:lang w:val="ru-RU"/>
        </w:rPr>
        <w:lastRenderedPageBreak/>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5457B" w:rsidRPr="00375B58" w:rsidRDefault="00903221" w:rsidP="007B4865">
      <w:pPr>
        <w:pStyle w:val="a3"/>
        <w:spacing w:after="0"/>
        <w:ind w:firstLine="567"/>
        <w:divId w:val="1547135805"/>
        <w:rPr>
          <w:lang w:val="ru-RU"/>
        </w:rPr>
      </w:pPr>
      <w:r w:rsidRPr="00375B58">
        <w:rPr>
          <w:lang w:val="ru-RU"/>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15457B" w:rsidRPr="00375B58" w:rsidRDefault="00903221" w:rsidP="007B4865">
      <w:pPr>
        <w:pStyle w:val="a3"/>
        <w:spacing w:after="0"/>
        <w:ind w:firstLine="567"/>
        <w:divId w:val="1547135805"/>
        <w:rPr>
          <w:lang w:val="ru-RU"/>
        </w:rPr>
      </w:pPr>
      <w:r w:rsidRPr="00375B58">
        <w:rPr>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5457B" w:rsidRPr="00375B58" w:rsidRDefault="00903221" w:rsidP="007B4865">
      <w:pPr>
        <w:pStyle w:val="a3"/>
        <w:spacing w:after="0"/>
        <w:ind w:firstLine="567"/>
        <w:divId w:val="1547135805"/>
        <w:rPr>
          <w:lang w:val="ru-RU"/>
        </w:rPr>
      </w:pPr>
      <w:r w:rsidRPr="00375B58">
        <w:rPr>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5457B" w:rsidRPr="00375B58" w:rsidRDefault="00903221" w:rsidP="007B4865">
      <w:pPr>
        <w:pStyle w:val="a3"/>
        <w:spacing w:after="0"/>
        <w:ind w:firstLine="567"/>
        <w:divId w:val="1547135805"/>
        <w:rPr>
          <w:lang w:val="ru-RU"/>
        </w:rPr>
      </w:pPr>
      <w:r w:rsidRPr="00375B58">
        <w:rPr>
          <w:lang w:val="ru-RU"/>
        </w:rPr>
        <w:t>7) владение приемами оценки значения исторических событий и деятельности исторических личностей в отечественной и всемирной истории;</w:t>
      </w:r>
    </w:p>
    <w:p w:rsidR="0015457B" w:rsidRPr="00375B58" w:rsidRDefault="00903221" w:rsidP="007B4865">
      <w:pPr>
        <w:pStyle w:val="a3"/>
        <w:spacing w:after="0"/>
        <w:ind w:firstLine="567"/>
        <w:divId w:val="1547135805"/>
        <w:rPr>
          <w:lang w:val="ru-RU"/>
        </w:rPr>
      </w:pPr>
      <w:r w:rsidRPr="00375B58">
        <w:rPr>
          <w:lang w:val="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5457B" w:rsidRPr="00375B58" w:rsidRDefault="00903221" w:rsidP="007B4865">
      <w:pPr>
        <w:pStyle w:val="a3"/>
        <w:spacing w:after="0"/>
        <w:ind w:firstLine="567"/>
        <w:divId w:val="1547135805"/>
        <w:rPr>
          <w:lang w:val="ru-RU"/>
        </w:rPr>
      </w:pPr>
      <w:r w:rsidRPr="00375B58">
        <w:rPr>
          <w:lang w:val="ru-RU"/>
        </w:rPr>
        <w:t>9) осознание необходимости сохранения исторических и культурных памятников своей страны и мира;</w:t>
      </w:r>
    </w:p>
    <w:p w:rsidR="0015457B" w:rsidRPr="00375B58" w:rsidRDefault="00903221" w:rsidP="007B4865">
      <w:pPr>
        <w:pStyle w:val="a3"/>
        <w:spacing w:after="0"/>
        <w:ind w:firstLine="567"/>
        <w:divId w:val="1547135805"/>
        <w:rPr>
          <w:lang w:val="ru-RU"/>
        </w:rPr>
      </w:pPr>
      <w:r w:rsidRPr="00375B58">
        <w:rPr>
          <w:lang w:val="ru-RU"/>
        </w:rPr>
        <w:t xml:space="preserve">10) умение устанавливать взаимосвязи событий, явлений, процессов прошлого с важнейшими событиями </w:t>
      </w:r>
      <w:r w:rsidRPr="00375B58">
        <w:t>XX</w:t>
      </w:r>
      <w:r w:rsidRPr="00375B58">
        <w:rPr>
          <w:lang w:val="ru-RU"/>
        </w:rPr>
        <w:t xml:space="preserve"> - начала </w:t>
      </w:r>
      <w:r w:rsidRPr="00375B58">
        <w:t>XXI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75B58">
        <w:t>XX</w:t>
      </w:r>
      <w:r w:rsidRPr="00375B58">
        <w:rPr>
          <w:lang w:val="ru-RU"/>
        </w:rPr>
        <w:t xml:space="preserve"> - </w:t>
      </w:r>
      <w:r w:rsidRPr="00375B58">
        <w:t>XXI</w:t>
      </w:r>
      <w:r w:rsidRPr="00375B58">
        <w:rPr>
          <w:lang w:val="ru-RU"/>
        </w:rPr>
        <w:t xml:space="preserve">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15457B" w:rsidRPr="00375B58" w:rsidRDefault="00903221" w:rsidP="007B4865">
      <w:pPr>
        <w:pStyle w:val="a3"/>
        <w:spacing w:after="0"/>
        <w:ind w:firstLine="567"/>
        <w:divId w:val="1547135805"/>
        <w:rPr>
          <w:lang w:val="ru-RU"/>
        </w:rPr>
      </w:pPr>
      <w:r w:rsidRPr="00375B58">
        <w:rPr>
          <w:lang w:val="ru-RU"/>
        </w:rPr>
        <w:t>21.8.6.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5457B" w:rsidRPr="00375B58" w:rsidRDefault="00903221" w:rsidP="007B4865">
      <w:pPr>
        <w:pStyle w:val="a3"/>
        <w:spacing w:after="0"/>
        <w:ind w:firstLine="567"/>
        <w:divId w:val="1547135805"/>
        <w:rPr>
          <w:lang w:val="ru-RU"/>
        </w:rPr>
      </w:pPr>
      <w:r w:rsidRPr="00375B58">
        <w:rPr>
          <w:lang w:val="ru-RU"/>
        </w:rPr>
        <w:t>21.8.7.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5457B" w:rsidRPr="00375B58" w:rsidRDefault="00903221" w:rsidP="007B4865">
      <w:pPr>
        <w:pStyle w:val="a3"/>
        <w:spacing w:after="0"/>
        <w:ind w:firstLine="567"/>
        <w:divId w:val="1547135805"/>
        <w:rPr>
          <w:lang w:val="ru-RU"/>
        </w:rPr>
      </w:pPr>
      <w:r w:rsidRPr="00375B58">
        <w:rPr>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5457B" w:rsidRPr="00375B58" w:rsidRDefault="00903221" w:rsidP="007B4865">
      <w:pPr>
        <w:pStyle w:val="a3"/>
        <w:spacing w:after="0"/>
        <w:ind w:firstLine="567"/>
        <w:divId w:val="1547135805"/>
        <w:rPr>
          <w:lang w:val="ru-RU"/>
        </w:rPr>
      </w:pPr>
      <w:r w:rsidRPr="00375B58">
        <w:rPr>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5457B" w:rsidRPr="00375B58" w:rsidRDefault="00903221" w:rsidP="007B4865">
      <w:pPr>
        <w:pStyle w:val="a3"/>
        <w:spacing w:after="0"/>
        <w:ind w:firstLine="567"/>
        <w:divId w:val="1547135805"/>
        <w:rPr>
          <w:lang w:val="ru-RU"/>
        </w:rPr>
      </w:pPr>
      <w:r w:rsidRPr="00375B58">
        <w:rPr>
          <w:lang w:val="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5457B" w:rsidRPr="00375B58" w:rsidRDefault="00903221" w:rsidP="007B4865">
      <w:pPr>
        <w:pStyle w:val="a3"/>
        <w:spacing w:after="0"/>
        <w:ind w:firstLine="567"/>
        <w:divId w:val="1547135805"/>
        <w:rPr>
          <w:lang w:val="ru-RU"/>
        </w:rPr>
      </w:pPr>
      <w:r w:rsidRPr="00375B58">
        <w:rPr>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5457B" w:rsidRPr="00375B58" w:rsidRDefault="00903221" w:rsidP="007B4865">
      <w:pPr>
        <w:pStyle w:val="a3"/>
        <w:spacing w:after="0"/>
        <w:ind w:firstLine="567"/>
        <w:divId w:val="1547135805"/>
        <w:rPr>
          <w:lang w:val="ru-RU"/>
        </w:rPr>
      </w:pPr>
      <w:r w:rsidRPr="00375B58">
        <w:rPr>
          <w:lang w:val="ru-RU"/>
        </w:rPr>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5457B" w:rsidRPr="00375B58" w:rsidRDefault="00903221" w:rsidP="007B4865">
      <w:pPr>
        <w:pStyle w:val="a3"/>
        <w:spacing w:after="0"/>
        <w:ind w:firstLine="567"/>
        <w:divId w:val="1547135805"/>
        <w:rPr>
          <w:lang w:val="ru-RU"/>
        </w:rPr>
      </w:pPr>
      <w:r w:rsidRPr="00375B58">
        <w:rPr>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5457B" w:rsidRPr="00375B58" w:rsidRDefault="00903221" w:rsidP="007B4865">
      <w:pPr>
        <w:pStyle w:val="a3"/>
        <w:spacing w:after="0"/>
        <w:ind w:firstLine="567"/>
        <w:divId w:val="1547135805"/>
        <w:rPr>
          <w:lang w:val="ru-RU"/>
        </w:rPr>
      </w:pPr>
      <w:r w:rsidRPr="00375B58">
        <w:rPr>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5457B" w:rsidRPr="00375B58" w:rsidRDefault="00903221" w:rsidP="007B4865">
      <w:pPr>
        <w:pStyle w:val="a3"/>
        <w:spacing w:after="0"/>
        <w:ind w:firstLine="567"/>
        <w:divId w:val="1547135805"/>
        <w:rPr>
          <w:lang w:val="ru-RU"/>
        </w:rPr>
      </w:pPr>
      <w:r w:rsidRPr="00375B58">
        <w:rPr>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5457B" w:rsidRPr="00375B58" w:rsidRDefault="00903221" w:rsidP="007B4865">
      <w:pPr>
        <w:pStyle w:val="a3"/>
        <w:spacing w:after="0"/>
        <w:ind w:firstLine="567"/>
        <w:divId w:val="1547135805"/>
        <w:rPr>
          <w:lang w:val="ru-RU"/>
        </w:rPr>
      </w:pPr>
      <w:r w:rsidRPr="00375B58">
        <w:rPr>
          <w:lang w:val="ru-RU"/>
        </w:rPr>
        <w:t>21.8.8.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5457B" w:rsidRPr="00375B58" w:rsidRDefault="00903221" w:rsidP="007B4865">
      <w:pPr>
        <w:pStyle w:val="a3"/>
        <w:spacing w:after="0"/>
        <w:ind w:firstLine="567"/>
        <w:divId w:val="1547135805"/>
        <w:rPr>
          <w:lang w:val="ru-RU"/>
        </w:rPr>
      </w:pPr>
      <w:r w:rsidRPr="00375B58">
        <w:rPr>
          <w:lang w:val="ru-RU"/>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5457B" w:rsidRPr="00375B58" w:rsidRDefault="00903221" w:rsidP="007B4865">
      <w:pPr>
        <w:pStyle w:val="a3"/>
        <w:spacing w:after="0"/>
        <w:ind w:firstLine="567"/>
        <w:divId w:val="1547135805"/>
        <w:rPr>
          <w:lang w:val="ru-RU"/>
        </w:rPr>
      </w:pPr>
      <w:r w:rsidRPr="00375B58">
        <w:rPr>
          <w:lang w:val="ru-RU"/>
        </w:rPr>
        <w:t>21.8.9. Предметные результаты изучения истории в 5 классе.</w:t>
      </w:r>
    </w:p>
    <w:p w:rsidR="0015457B" w:rsidRPr="00375B58" w:rsidRDefault="00903221" w:rsidP="007B4865">
      <w:pPr>
        <w:pStyle w:val="a3"/>
        <w:spacing w:after="0"/>
        <w:ind w:firstLine="567"/>
        <w:divId w:val="1547135805"/>
        <w:rPr>
          <w:lang w:val="ru-RU"/>
        </w:rPr>
      </w:pPr>
      <w:r w:rsidRPr="00375B58">
        <w:rPr>
          <w:lang w:val="ru-RU"/>
        </w:rPr>
        <w:t>21.8.9.1. Знание хронологии, работа с хронологией:</w:t>
      </w:r>
    </w:p>
    <w:p w:rsidR="0015457B" w:rsidRPr="00375B58" w:rsidRDefault="00903221" w:rsidP="007B4865">
      <w:pPr>
        <w:pStyle w:val="a3"/>
        <w:spacing w:after="0"/>
        <w:ind w:firstLine="567"/>
        <w:divId w:val="1547135805"/>
        <w:rPr>
          <w:lang w:val="ru-RU"/>
        </w:rPr>
      </w:pPr>
      <w:r w:rsidRPr="00375B58">
        <w:rPr>
          <w:lang w:val="ru-RU"/>
        </w:rPr>
        <w:t>объяснять смысл основных хронологических понятий (век, тысячелетие, до нашей эры, наша эра);</w:t>
      </w:r>
    </w:p>
    <w:p w:rsidR="0015457B" w:rsidRPr="00375B58" w:rsidRDefault="00903221" w:rsidP="007B4865">
      <w:pPr>
        <w:pStyle w:val="a3"/>
        <w:spacing w:after="0"/>
        <w:ind w:firstLine="567"/>
        <w:divId w:val="1547135805"/>
        <w:rPr>
          <w:lang w:val="ru-RU"/>
        </w:rPr>
      </w:pPr>
      <w:r w:rsidRPr="00375B58">
        <w:rPr>
          <w:lang w:val="ru-RU"/>
        </w:rPr>
        <w:t>называть даты важнейших событий истории Древнего мира, по дате устанавливать принадлежность события к веку, тысячелетию;</w:t>
      </w:r>
    </w:p>
    <w:p w:rsidR="0015457B" w:rsidRPr="00375B58" w:rsidRDefault="00903221" w:rsidP="007B4865">
      <w:pPr>
        <w:pStyle w:val="a3"/>
        <w:spacing w:after="0"/>
        <w:ind w:firstLine="567"/>
        <w:divId w:val="1547135805"/>
        <w:rPr>
          <w:lang w:val="ru-RU"/>
        </w:rPr>
      </w:pPr>
      <w:r w:rsidRPr="00375B58">
        <w:rPr>
          <w:lang w:val="ru-RU"/>
        </w:rPr>
        <w:t>определять длительность и последовательность событий, периодов истории Древнего мира, вести счет лет до нашей эры и нашей эры.</w:t>
      </w:r>
    </w:p>
    <w:p w:rsidR="0015457B" w:rsidRPr="00375B58" w:rsidRDefault="00903221" w:rsidP="007B4865">
      <w:pPr>
        <w:pStyle w:val="a3"/>
        <w:spacing w:after="0"/>
        <w:ind w:firstLine="567"/>
        <w:divId w:val="1547135805"/>
        <w:rPr>
          <w:lang w:val="ru-RU"/>
        </w:rPr>
      </w:pPr>
      <w:r w:rsidRPr="00375B58">
        <w:rPr>
          <w:lang w:val="ru-RU"/>
        </w:rPr>
        <w:t>21.8.9.2. Знание исторических фактов, работа с фактами:</w:t>
      </w:r>
    </w:p>
    <w:p w:rsidR="0015457B" w:rsidRPr="00375B58" w:rsidRDefault="00903221" w:rsidP="007B4865">
      <w:pPr>
        <w:pStyle w:val="a3"/>
        <w:spacing w:after="0"/>
        <w:ind w:firstLine="567"/>
        <w:divId w:val="1547135805"/>
        <w:rPr>
          <w:lang w:val="ru-RU"/>
        </w:rPr>
      </w:pPr>
      <w:r w:rsidRPr="00375B58">
        <w:rPr>
          <w:lang w:val="ru-RU"/>
        </w:rPr>
        <w:t>указывать (называть) место, обстоятельства, участников, результаты важнейших событий истории Древнего мира;</w:t>
      </w:r>
    </w:p>
    <w:p w:rsidR="0015457B" w:rsidRPr="00375B58" w:rsidRDefault="00903221" w:rsidP="007B4865">
      <w:pPr>
        <w:pStyle w:val="a3"/>
        <w:spacing w:after="0"/>
        <w:ind w:firstLine="567"/>
        <w:divId w:val="1547135805"/>
        <w:rPr>
          <w:lang w:val="ru-RU"/>
        </w:rPr>
      </w:pPr>
      <w:r w:rsidRPr="00375B58">
        <w:rPr>
          <w:lang w:val="ru-RU"/>
        </w:rPr>
        <w:t>группировать, систематизировать факты по заданному признаку.</w:t>
      </w:r>
    </w:p>
    <w:p w:rsidR="0015457B" w:rsidRPr="00375B58" w:rsidRDefault="00903221" w:rsidP="007B4865">
      <w:pPr>
        <w:pStyle w:val="a3"/>
        <w:spacing w:after="0"/>
        <w:ind w:firstLine="567"/>
        <w:divId w:val="1547135805"/>
        <w:rPr>
          <w:lang w:val="ru-RU"/>
        </w:rPr>
      </w:pPr>
      <w:r w:rsidRPr="00375B58">
        <w:rPr>
          <w:lang w:val="ru-RU"/>
        </w:rPr>
        <w:t>21.8.9.3. Работа с исторической картой:</w:t>
      </w:r>
    </w:p>
    <w:p w:rsidR="0015457B" w:rsidRPr="00375B58" w:rsidRDefault="00903221" w:rsidP="007B4865">
      <w:pPr>
        <w:pStyle w:val="a3"/>
        <w:spacing w:after="0"/>
        <w:ind w:firstLine="567"/>
        <w:divId w:val="1547135805"/>
        <w:rPr>
          <w:lang w:val="ru-RU"/>
        </w:rPr>
      </w:pPr>
      <w:r w:rsidRPr="00375B58">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5457B" w:rsidRPr="00375B58" w:rsidRDefault="00903221" w:rsidP="007B4865">
      <w:pPr>
        <w:pStyle w:val="a3"/>
        <w:spacing w:after="0"/>
        <w:ind w:firstLine="567"/>
        <w:divId w:val="1547135805"/>
        <w:rPr>
          <w:lang w:val="ru-RU"/>
        </w:rPr>
      </w:pPr>
      <w:r w:rsidRPr="00375B58">
        <w:rPr>
          <w:lang w:val="ru-RU"/>
        </w:rPr>
        <w:t>устанавливать на основе картографических сведений связь между условиями среды обитания людей и их занятиями.</w:t>
      </w:r>
    </w:p>
    <w:p w:rsidR="0015457B" w:rsidRPr="00375B58" w:rsidRDefault="00903221" w:rsidP="007B4865">
      <w:pPr>
        <w:pStyle w:val="a3"/>
        <w:spacing w:after="0"/>
        <w:ind w:firstLine="567"/>
        <w:divId w:val="1547135805"/>
        <w:rPr>
          <w:lang w:val="ru-RU"/>
        </w:rPr>
      </w:pPr>
      <w:r w:rsidRPr="00375B58">
        <w:rPr>
          <w:lang w:val="ru-RU"/>
        </w:rPr>
        <w:t>21.8.9.4. Работа с историческими источниками:</w:t>
      </w:r>
    </w:p>
    <w:p w:rsidR="0015457B" w:rsidRPr="00375B58" w:rsidRDefault="00903221" w:rsidP="007B4865">
      <w:pPr>
        <w:pStyle w:val="a3"/>
        <w:spacing w:after="0"/>
        <w:ind w:firstLine="567"/>
        <w:divId w:val="1547135805"/>
        <w:rPr>
          <w:lang w:val="ru-RU"/>
        </w:rPr>
      </w:pPr>
      <w:r w:rsidRPr="00375B58">
        <w:rPr>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5457B" w:rsidRPr="00375B58" w:rsidRDefault="00903221" w:rsidP="007B4865">
      <w:pPr>
        <w:pStyle w:val="a3"/>
        <w:spacing w:after="0"/>
        <w:ind w:firstLine="567"/>
        <w:divId w:val="1547135805"/>
        <w:rPr>
          <w:lang w:val="ru-RU"/>
        </w:rPr>
      </w:pPr>
      <w:r w:rsidRPr="00375B58">
        <w:rPr>
          <w:lang w:val="ru-RU"/>
        </w:rPr>
        <w:lastRenderedPageBreak/>
        <w:t>различать памятники культуры изучаемой эпохи и источники, созданные в последующие эпохи, приводить примеры;</w:t>
      </w:r>
    </w:p>
    <w:p w:rsidR="0015457B" w:rsidRPr="00375B58" w:rsidRDefault="00903221" w:rsidP="007B4865">
      <w:pPr>
        <w:pStyle w:val="a3"/>
        <w:spacing w:after="0"/>
        <w:ind w:firstLine="567"/>
        <w:divId w:val="1547135805"/>
        <w:rPr>
          <w:lang w:val="ru-RU"/>
        </w:rPr>
      </w:pPr>
      <w:r w:rsidRPr="00375B58">
        <w:rPr>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5457B" w:rsidRPr="00375B58" w:rsidRDefault="00903221" w:rsidP="007B4865">
      <w:pPr>
        <w:pStyle w:val="a3"/>
        <w:spacing w:after="0"/>
        <w:ind w:firstLine="567"/>
        <w:divId w:val="1547135805"/>
        <w:rPr>
          <w:lang w:val="ru-RU"/>
        </w:rPr>
      </w:pPr>
      <w:r w:rsidRPr="00375B58">
        <w:rPr>
          <w:lang w:val="ru-RU"/>
        </w:rPr>
        <w:t>21.8.9.5. Историческое описание (реконструкция):</w:t>
      </w:r>
    </w:p>
    <w:p w:rsidR="0015457B" w:rsidRPr="00375B58" w:rsidRDefault="00903221" w:rsidP="007B4865">
      <w:pPr>
        <w:pStyle w:val="a3"/>
        <w:spacing w:after="0"/>
        <w:ind w:firstLine="567"/>
        <w:divId w:val="1547135805"/>
        <w:rPr>
          <w:lang w:val="ru-RU"/>
        </w:rPr>
      </w:pPr>
      <w:r w:rsidRPr="00375B58">
        <w:rPr>
          <w:lang w:val="ru-RU"/>
        </w:rPr>
        <w:t>характеризовать условия жизни людей в древности;</w:t>
      </w:r>
    </w:p>
    <w:p w:rsidR="0015457B" w:rsidRPr="00375B58" w:rsidRDefault="00903221" w:rsidP="007B4865">
      <w:pPr>
        <w:pStyle w:val="a3"/>
        <w:spacing w:after="0"/>
        <w:ind w:firstLine="567"/>
        <w:divId w:val="1547135805"/>
        <w:rPr>
          <w:lang w:val="ru-RU"/>
        </w:rPr>
      </w:pPr>
      <w:r w:rsidRPr="00375B58">
        <w:rPr>
          <w:lang w:val="ru-RU"/>
        </w:rPr>
        <w:t>рассказывать о значительных событиях древней истории, их участниках;</w:t>
      </w:r>
    </w:p>
    <w:p w:rsidR="0015457B" w:rsidRPr="00375B58" w:rsidRDefault="00903221" w:rsidP="007B4865">
      <w:pPr>
        <w:pStyle w:val="a3"/>
        <w:spacing w:after="0"/>
        <w:ind w:firstLine="567"/>
        <w:divId w:val="1547135805"/>
        <w:rPr>
          <w:lang w:val="ru-RU"/>
        </w:rPr>
      </w:pPr>
      <w:r w:rsidRPr="00375B58">
        <w:rPr>
          <w:lang w:val="ru-RU"/>
        </w:rPr>
        <w:t>рассказывать об исторических личностях Древнего мира (ключевых моментах их биографии, роли в исторических событиях);</w:t>
      </w:r>
    </w:p>
    <w:p w:rsidR="0015457B" w:rsidRPr="00375B58" w:rsidRDefault="00903221" w:rsidP="007B4865">
      <w:pPr>
        <w:pStyle w:val="a3"/>
        <w:spacing w:after="0"/>
        <w:ind w:firstLine="567"/>
        <w:divId w:val="1547135805"/>
        <w:rPr>
          <w:lang w:val="ru-RU"/>
        </w:rPr>
      </w:pPr>
      <w:r w:rsidRPr="00375B58">
        <w:rPr>
          <w:lang w:val="ru-RU"/>
        </w:rPr>
        <w:t>давать краткое описание памятников культуры эпохи первобытности и древнейших цивилизаций.</w:t>
      </w:r>
    </w:p>
    <w:p w:rsidR="0015457B" w:rsidRPr="00375B58" w:rsidRDefault="00903221" w:rsidP="007B4865">
      <w:pPr>
        <w:pStyle w:val="a3"/>
        <w:spacing w:after="0"/>
        <w:ind w:firstLine="567"/>
        <w:divId w:val="1547135805"/>
        <w:rPr>
          <w:lang w:val="ru-RU"/>
        </w:rPr>
      </w:pPr>
      <w:r w:rsidRPr="00375B58">
        <w:rPr>
          <w:lang w:val="ru-RU"/>
        </w:rPr>
        <w:t>21.8.9.6. Анализ, объяснение исторических событий, явлений:</w:t>
      </w:r>
    </w:p>
    <w:p w:rsidR="0015457B" w:rsidRPr="00375B58" w:rsidRDefault="00903221" w:rsidP="007B4865">
      <w:pPr>
        <w:pStyle w:val="a3"/>
        <w:spacing w:after="0"/>
        <w:ind w:firstLine="567"/>
        <w:divId w:val="1547135805"/>
        <w:rPr>
          <w:lang w:val="ru-RU"/>
        </w:rPr>
      </w:pPr>
      <w:r w:rsidRPr="00375B58">
        <w:rPr>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5457B" w:rsidRPr="00375B58" w:rsidRDefault="00903221" w:rsidP="007B4865">
      <w:pPr>
        <w:pStyle w:val="a3"/>
        <w:spacing w:after="0"/>
        <w:ind w:firstLine="567"/>
        <w:divId w:val="1547135805"/>
        <w:rPr>
          <w:lang w:val="ru-RU"/>
        </w:rPr>
      </w:pPr>
      <w:r w:rsidRPr="00375B58">
        <w:rPr>
          <w:lang w:val="ru-RU"/>
        </w:rPr>
        <w:t>сравнивать исторические явления, определять их общие черты;</w:t>
      </w:r>
    </w:p>
    <w:p w:rsidR="0015457B" w:rsidRPr="00375B58" w:rsidRDefault="00903221" w:rsidP="007B4865">
      <w:pPr>
        <w:pStyle w:val="a3"/>
        <w:spacing w:after="0"/>
        <w:ind w:firstLine="567"/>
        <w:divId w:val="1547135805"/>
        <w:rPr>
          <w:lang w:val="ru-RU"/>
        </w:rPr>
      </w:pPr>
      <w:r w:rsidRPr="00375B58">
        <w:rPr>
          <w:lang w:val="ru-RU"/>
        </w:rPr>
        <w:t>иллюстрировать общие явления, черты конкретными примерами;</w:t>
      </w:r>
    </w:p>
    <w:p w:rsidR="0015457B" w:rsidRPr="00375B58" w:rsidRDefault="00903221" w:rsidP="007B4865">
      <w:pPr>
        <w:pStyle w:val="a3"/>
        <w:spacing w:after="0"/>
        <w:ind w:firstLine="567"/>
        <w:divId w:val="1547135805"/>
        <w:rPr>
          <w:lang w:val="ru-RU"/>
        </w:rPr>
      </w:pPr>
      <w:r w:rsidRPr="00375B58">
        <w:rPr>
          <w:lang w:val="ru-RU"/>
        </w:rPr>
        <w:t>объяснять причины и следствия важнейших событий древней истории.</w:t>
      </w:r>
    </w:p>
    <w:p w:rsidR="0015457B" w:rsidRPr="00375B58" w:rsidRDefault="00903221" w:rsidP="007B4865">
      <w:pPr>
        <w:pStyle w:val="a3"/>
        <w:spacing w:after="0"/>
        <w:ind w:firstLine="567"/>
        <w:divId w:val="1547135805"/>
        <w:rPr>
          <w:lang w:val="ru-RU"/>
        </w:rPr>
      </w:pPr>
      <w:r w:rsidRPr="00375B58">
        <w:rPr>
          <w:lang w:val="ru-RU"/>
        </w:rPr>
        <w:t>21.8.9.7. Рассмотрение исторических версий и оценок, определение своего отношения к наиболее значимым событиям и личностям прошлого:</w:t>
      </w:r>
    </w:p>
    <w:p w:rsidR="0015457B" w:rsidRPr="00375B58" w:rsidRDefault="00903221" w:rsidP="007B4865">
      <w:pPr>
        <w:pStyle w:val="a3"/>
        <w:spacing w:after="0"/>
        <w:ind w:firstLine="567"/>
        <w:divId w:val="1547135805"/>
        <w:rPr>
          <w:lang w:val="ru-RU"/>
        </w:rPr>
      </w:pPr>
      <w:r w:rsidRPr="00375B58">
        <w:rPr>
          <w:lang w:val="ru-RU"/>
        </w:rPr>
        <w:t>излагать оценки наиболее значительных событий и личностей древней истории, приводимые в учебной литературе;</w:t>
      </w:r>
    </w:p>
    <w:p w:rsidR="0015457B" w:rsidRPr="00375B58" w:rsidRDefault="00903221" w:rsidP="007B4865">
      <w:pPr>
        <w:pStyle w:val="a3"/>
        <w:spacing w:after="0"/>
        <w:ind w:firstLine="567"/>
        <w:divId w:val="1547135805"/>
        <w:rPr>
          <w:lang w:val="ru-RU"/>
        </w:rPr>
      </w:pPr>
      <w:r w:rsidRPr="00375B58">
        <w:rPr>
          <w:lang w:val="ru-RU"/>
        </w:rPr>
        <w:t>высказывать на уровне эмоциональных оценок отношение к поступкам людей прошлого, к памятникам культуры.</w:t>
      </w:r>
    </w:p>
    <w:p w:rsidR="0015457B" w:rsidRPr="00375B58" w:rsidRDefault="00903221" w:rsidP="007B4865">
      <w:pPr>
        <w:pStyle w:val="a3"/>
        <w:spacing w:after="0"/>
        <w:ind w:firstLine="567"/>
        <w:divId w:val="1547135805"/>
        <w:rPr>
          <w:lang w:val="ru-RU"/>
        </w:rPr>
      </w:pPr>
      <w:r w:rsidRPr="00375B58">
        <w:rPr>
          <w:lang w:val="ru-RU"/>
        </w:rPr>
        <w:t>21.8.9.8. Применение исторических знаний:</w:t>
      </w:r>
    </w:p>
    <w:p w:rsidR="0015457B" w:rsidRPr="00375B58" w:rsidRDefault="00903221" w:rsidP="007B4865">
      <w:pPr>
        <w:pStyle w:val="a3"/>
        <w:spacing w:after="0"/>
        <w:ind w:firstLine="567"/>
        <w:divId w:val="1547135805"/>
        <w:rPr>
          <w:lang w:val="ru-RU"/>
        </w:rPr>
      </w:pPr>
      <w:r w:rsidRPr="00375B58">
        <w:rPr>
          <w:lang w:val="ru-RU"/>
        </w:rPr>
        <w:t>раскрывать значение памятников древней истории и культуры, необходимость сохранения их в современном мире;</w:t>
      </w:r>
    </w:p>
    <w:p w:rsidR="0015457B" w:rsidRPr="00375B58" w:rsidRDefault="00903221" w:rsidP="007B4865">
      <w:pPr>
        <w:pStyle w:val="a3"/>
        <w:spacing w:after="0"/>
        <w:ind w:firstLine="567"/>
        <w:divId w:val="1547135805"/>
        <w:rPr>
          <w:lang w:val="ru-RU"/>
        </w:rPr>
      </w:pPr>
      <w:r w:rsidRPr="00375B58">
        <w:rPr>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5457B" w:rsidRPr="00375B58" w:rsidRDefault="00903221" w:rsidP="007B4865">
      <w:pPr>
        <w:pStyle w:val="a3"/>
        <w:spacing w:after="0"/>
        <w:ind w:firstLine="567"/>
        <w:divId w:val="1547135805"/>
        <w:rPr>
          <w:lang w:val="ru-RU"/>
        </w:rPr>
      </w:pPr>
      <w:r w:rsidRPr="00375B58">
        <w:rPr>
          <w:lang w:val="ru-RU"/>
        </w:rPr>
        <w:t>21.8.10. Предметные результаты изучения истории в 6 классе.</w:t>
      </w:r>
    </w:p>
    <w:p w:rsidR="0015457B" w:rsidRPr="00375B58" w:rsidRDefault="00903221" w:rsidP="007B4865">
      <w:pPr>
        <w:pStyle w:val="a3"/>
        <w:spacing w:after="0"/>
        <w:ind w:firstLine="567"/>
        <w:divId w:val="1547135805"/>
        <w:rPr>
          <w:lang w:val="ru-RU"/>
        </w:rPr>
      </w:pPr>
      <w:r w:rsidRPr="00375B58">
        <w:rPr>
          <w:lang w:val="ru-RU"/>
        </w:rPr>
        <w:t>21.8.10.1. Знание хронологии, работа с хронологией:</w:t>
      </w:r>
    </w:p>
    <w:p w:rsidR="0015457B" w:rsidRPr="00375B58" w:rsidRDefault="00903221" w:rsidP="007B4865">
      <w:pPr>
        <w:pStyle w:val="a3"/>
        <w:spacing w:after="0"/>
        <w:ind w:firstLine="567"/>
        <w:divId w:val="1547135805"/>
        <w:rPr>
          <w:lang w:val="ru-RU"/>
        </w:rPr>
      </w:pPr>
      <w:r w:rsidRPr="00375B58">
        <w:rPr>
          <w:lang w:val="ru-RU"/>
        </w:rPr>
        <w:t>называть даты важнейших событий Средневековья, определять их принадлежность к веку, историческому периоду;</w:t>
      </w:r>
    </w:p>
    <w:p w:rsidR="0015457B" w:rsidRPr="00375B58" w:rsidRDefault="00903221" w:rsidP="007B4865">
      <w:pPr>
        <w:pStyle w:val="a3"/>
        <w:spacing w:after="0"/>
        <w:ind w:firstLine="567"/>
        <w:divId w:val="1547135805"/>
        <w:rPr>
          <w:lang w:val="ru-RU"/>
        </w:rPr>
      </w:pPr>
      <w:r w:rsidRPr="00375B58">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5457B" w:rsidRPr="00375B58" w:rsidRDefault="00903221" w:rsidP="007B4865">
      <w:pPr>
        <w:pStyle w:val="a3"/>
        <w:spacing w:after="0"/>
        <w:ind w:firstLine="567"/>
        <w:divId w:val="1547135805"/>
        <w:rPr>
          <w:lang w:val="ru-RU"/>
        </w:rPr>
      </w:pPr>
      <w:r w:rsidRPr="00375B58">
        <w:rPr>
          <w:lang w:val="ru-RU"/>
        </w:rPr>
        <w:t>устанавливать длительность и синхронность событий истории Руси и всеобщей истории.</w:t>
      </w:r>
    </w:p>
    <w:p w:rsidR="0015457B" w:rsidRPr="00375B58" w:rsidRDefault="00903221" w:rsidP="007B4865">
      <w:pPr>
        <w:pStyle w:val="a3"/>
        <w:spacing w:after="0"/>
        <w:ind w:firstLine="567"/>
        <w:divId w:val="1547135805"/>
        <w:rPr>
          <w:lang w:val="ru-RU"/>
        </w:rPr>
      </w:pPr>
      <w:r w:rsidRPr="00375B58">
        <w:rPr>
          <w:lang w:val="ru-RU"/>
        </w:rPr>
        <w:t>21.8.10.2. Знание исторических фактов, работа с фактами:</w:t>
      </w:r>
    </w:p>
    <w:p w:rsidR="0015457B" w:rsidRPr="00375B58" w:rsidRDefault="00903221" w:rsidP="007B4865">
      <w:pPr>
        <w:pStyle w:val="a3"/>
        <w:spacing w:after="0"/>
        <w:ind w:firstLine="567"/>
        <w:divId w:val="1547135805"/>
        <w:rPr>
          <w:lang w:val="ru-RU"/>
        </w:rPr>
      </w:pPr>
      <w:r w:rsidRPr="00375B58">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5457B" w:rsidRPr="00375B58" w:rsidRDefault="00903221" w:rsidP="007B4865">
      <w:pPr>
        <w:pStyle w:val="a3"/>
        <w:spacing w:after="0"/>
        <w:ind w:firstLine="567"/>
        <w:divId w:val="1547135805"/>
        <w:rPr>
          <w:lang w:val="ru-RU"/>
        </w:rPr>
      </w:pPr>
      <w:r w:rsidRPr="00375B58">
        <w:rPr>
          <w:lang w:val="ru-RU"/>
        </w:rPr>
        <w:t>группировать, систематизировать факты по заданному признаку (составление систематических таблиц).</w:t>
      </w:r>
    </w:p>
    <w:p w:rsidR="0015457B" w:rsidRPr="00375B58" w:rsidRDefault="00903221" w:rsidP="007B4865">
      <w:pPr>
        <w:pStyle w:val="a3"/>
        <w:spacing w:after="0"/>
        <w:ind w:firstLine="567"/>
        <w:divId w:val="1547135805"/>
        <w:rPr>
          <w:lang w:val="ru-RU"/>
        </w:rPr>
      </w:pPr>
      <w:r w:rsidRPr="00375B58">
        <w:rPr>
          <w:lang w:val="ru-RU"/>
        </w:rPr>
        <w:t>21.8.10.3. Работа с исторической картой:</w:t>
      </w:r>
    </w:p>
    <w:p w:rsidR="0015457B" w:rsidRPr="00375B58" w:rsidRDefault="00903221" w:rsidP="007B4865">
      <w:pPr>
        <w:pStyle w:val="a3"/>
        <w:spacing w:after="0"/>
        <w:ind w:firstLine="567"/>
        <w:divId w:val="1547135805"/>
        <w:rPr>
          <w:lang w:val="ru-RU"/>
        </w:rPr>
      </w:pPr>
      <w:r w:rsidRPr="00375B58">
        <w:rPr>
          <w:lang w:val="ru-RU"/>
        </w:rPr>
        <w:t>находить и показывать на карте исторические объекты, используя легенду карты; давать словесное описание их местоположения;</w:t>
      </w:r>
    </w:p>
    <w:p w:rsidR="0015457B" w:rsidRPr="00375B58" w:rsidRDefault="00903221" w:rsidP="007B4865">
      <w:pPr>
        <w:pStyle w:val="a3"/>
        <w:spacing w:after="0"/>
        <w:ind w:firstLine="567"/>
        <w:divId w:val="1547135805"/>
        <w:rPr>
          <w:lang w:val="ru-RU"/>
        </w:rPr>
      </w:pPr>
      <w:r w:rsidRPr="00375B58">
        <w:rPr>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5457B" w:rsidRPr="00375B58" w:rsidRDefault="00903221" w:rsidP="007B4865">
      <w:pPr>
        <w:pStyle w:val="a3"/>
        <w:spacing w:after="0"/>
        <w:ind w:firstLine="567"/>
        <w:divId w:val="1547135805"/>
        <w:rPr>
          <w:lang w:val="ru-RU"/>
        </w:rPr>
      </w:pPr>
      <w:r w:rsidRPr="00375B58">
        <w:rPr>
          <w:lang w:val="ru-RU"/>
        </w:rPr>
        <w:t>21.8.10.4. Работа с историческими источниками:</w:t>
      </w:r>
    </w:p>
    <w:p w:rsidR="0015457B" w:rsidRPr="00375B58" w:rsidRDefault="00903221" w:rsidP="007B4865">
      <w:pPr>
        <w:pStyle w:val="a3"/>
        <w:spacing w:after="0"/>
        <w:ind w:firstLine="567"/>
        <w:divId w:val="1547135805"/>
        <w:rPr>
          <w:lang w:val="ru-RU"/>
        </w:rPr>
      </w:pPr>
      <w:r w:rsidRPr="00375B58">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5457B" w:rsidRPr="00375B58" w:rsidRDefault="00903221" w:rsidP="007B4865">
      <w:pPr>
        <w:pStyle w:val="a3"/>
        <w:spacing w:after="0"/>
        <w:ind w:firstLine="567"/>
        <w:divId w:val="1547135805"/>
        <w:rPr>
          <w:lang w:val="ru-RU"/>
        </w:rPr>
      </w:pPr>
      <w:r w:rsidRPr="00375B58">
        <w:rPr>
          <w:lang w:val="ru-RU"/>
        </w:rPr>
        <w:lastRenderedPageBreak/>
        <w:t>характеризовать авторство, время, место создания источника;</w:t>
      </w:r>
    </w:p>
    <w:p w:rsidR="0015457B" w:rsidRPr="00375B58" w:rsidRDefault="00903221" w:rsidP="007B4865">
      <w:pPr>
        <w:pStyle w:val="a3"/>
        <w:spacing w:after="0"/>
        <w:ind w:firstLine="567"/>
        <w:divId w:val="1547135805"/>
        <w:rPr>
          <w:lang w:val="ru-RU"/>
        </w:rPr>
      </w:pPr>
      <w:r w:rsidRPr="00375B58">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5457B" w:rsidRPr="00375B58" w:rsidRDefault="00903221" w:rsidP="007B4865">
      <w:pPr>
        <w:pStyle w:val="a3"/>
        <w:spacing w:after="0"/>
        <w:ind w:firstLine="567"/>
        <w:divId w:val="1547135805"/>
        <w:rPr>
          <w:lang w:val="ru-RU"/>
        </w:rPr>
      </w:pPr>
      <w:r w:rsidRPr="00375B58">
        <w:rPr>
          <w:lang w:val="ru-RU"/>
        </w:rPr>
        <w:t>находить в визуальном источнике и вещественном памятнике ключевые символы, образы;</w:t>
      </w:r>
    </w:p>
    <w:p w:rsidR="0015457B" w:rsidRPr="00375B58" w:rsidRDefault="00903221" w:rsidP="007B4865">
      <w:pPr>
        <w:pStyle w:val="a3"/>
        <w:spacing w:after="0"/>
        <w:ind w:firstLine="567"/>
        <w:divId w:val="1547135805"/>
        <w:rPr>
          <w:lang w:val="ru-RU"/>
        </w:rPr>
      </w:pPr>
      <w:r w:rsidRPr="00375B58">
        <w:rPr>
          <w:lang w:val="ru-RU"/>
        </w:rPr>
        <w:t>характеризовать позицию автора письменного и визуального исторического источника.</w:t>
      </w:r>
    </w:p>
    <w:p w:rsidR="0015457B" w:rsidRPr="00375B58" w:rsidRDefault="00903221" w:rsidP="007B4865">
      <w:pPr>
        <w:pStyle w:val="a3"/>
        <w:spacing w:after="0"/>
        <w:ind w:firstLine="567"/>
        <w:divId w:val="1547135805"/>
        <w:rPr>
          <w:lang w:val="ru-RU"/>
        </w:rPr>
      </w:pPr>
      <w:r w:rsidRPr="00375B58">
        <w:rPr>
          <w:lang w:val="ru-RU"/>
        </w:rPr>
        <w:t>21.8.10.5. Историческое описание (реконструкция):</w:t>
      </w:r>
    </w:p>
    <w:p w:rsidR="0015457B" w:rsidRPr="00375B58" w:rsidRDefault="00903221" w:rsidP="007B4865">
      <w:pPr>
        <w:pStyle w:val="a3"/>
        <w:spacing w:after="0"/>
        <w:ind w:firstLine="567"/>
        <w:divId w:val="1547135805"/>
        <w:rPr>
          <w:lang w:val="ru-RU"/>
        </w:rPr>
      </w:pPr>
      <w:r w:rsidRPr="00375B58">
        <w:rPr>
          <w:lang w:val="ru-RU"/>
        </w:rPr>
        <w:t>рассказывать о ключевых событиях отечественной и всеобщей истории в эпоху Средневековья, их участниках;</w:t>
      </w:r>
    </w:p>
    <w:p w:rsidR="0015457B" w:rsidRPr="00375B58" w:rsidRDefault="00903221" w:rsidP="007B4865">
      <w:pPr>
        <w:pStyle w:val="a3"/>
        <w:spacing w:after="0"/>
        <w:ind w:firstLine="567"/>
        <w:divId w:val="1547135805"/>
        <w:rPr>
          <w:lang w:val="ru-RU"/>
        </w:rPr>
      </w:pPr>
      <w:r w:rsidRPr="00375B58">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5457B" w:rsidRPr="00375B58" w:rsidRDefault="00903221" w:rsidP="007B4865">
      <w:pPr>
        <w:pStyle w:val="a3"/>
        <w:spacing w:after="0"/>
        <w:ind w:firstLine="567"/>
        <w:divId w:val="1547135805"/>
        <w:rPr>
          <w:lang w:val="ru-RU"/>
        </w:rPr>
      </w:pPr>
      <w:r w:rsidRPr="00375B58">
        <w:rPr>
          <w:lang w:val="ru-RU"/>
        </w:rPr>
        <w:t>рассказывать об образе жизни различных групп населения в средневековых обществах на Руси и в других странах;</w:t>
      </w:r>
    </w:p>
    <w:p w:rsidR="0015457B" w:rsidRPr="00375B58" w:rsidRDefault="00903221" w:rsidP="007B4865">
      <w:pPr>
        <w:pStyle w:val="a3"/>
        <w:spacing w:after="0"/>
        <w:ind w:firstLine="567"/>
        <w:divId w:val="1547135805"/>
        <w:rPr>
          <w:lang w:val="ru-RU"/>
        </w:rPr>
      </w:pPr>
      <w:r w:rsidRPr="00375B58">
        <w:rPr>
          <w:lang w:val="ru-RU"/>
        </w:rPr>
        <w:t>представлять описание памятников материальной и художественной культуры изучаемой эпохи.</w:t>
      </w:r>
    </w:p>
    <w:p w:rsidR="0015457B" w:rsidRPr="00375B58" w:rsidRDefault="00903221" w:rsidP="007B4865">
      <w:pPr>
        <w:pStyle w:val="a3"/>
        <w:spacing w:after="0"/>
        <w:ind w:firstLine="567"/>
        <w:divId w:val="1547135805"/>
        <w:rPr>
          <w:lang w:val="ru-RU"/>
        </w:rPr>
      </w:pPr>
      <w:r w:rsidRPr="00375B58">
        <w:rPr>
          <w:lang w:val="ru-RU"/>
        </w:rPr>
        <w:t>21.8.10.6. Анализ, объяснение исторических событий, явлений:</w:t>
      </w:r>
    </w:p>
    <w:p w:rsidR="0015457B" w:rsidRPr="00375B58" w:rsidRDefault="00903221" w:rsidP="007B4865">
      <w:pPr>
        <w:pStyle w:val="a3"/>
        <w:spacing w:after="0"/>
        <w:ind w:firstLine="567"/>
        <w:divId w:val="1547135805"/>
        <w:rPr>
          <w:lang w:val="ru-RU"/>
        </w:rPr>
      </w:pPr>
      <w:r w:rsidRPr="00375B58">
        <w:rPr>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5457B" w:rsidRPr="00375B58" w:rsidRDefault="00903221" w:rsidP="007B4865">
      <w:pPr>
        <w:pStyle w:val="a3"/>
        <w:spacing w:after="0"/>
        <w:ind w:firstLine="567"/>
        <w:divId w:val="1547135805"/>
        <w:rPr>
          <w:lang w:val="ru-RU"/>
        </w:rPr>
      </w:pPr>
      <w:r w:rsidRPr="00375B58">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5457B" w:rsidRPr="00375B58" w:rsidRDefault="00903221" w:rsidP="007B4865">
      <w:pPr>
        <w:pStyle w:val="a3"/>
        <w:spacing w:after="0"/>
        <w:ind w:firstLine="567"/>
        <w:divId w:val="1547135805"/>
        <w:rPr>
          <w:lang w:val="ru-RU"/>
        </w:rPr>
      </w:pPr>
      <w:r w:rsidRPr="00375B58">
        <w:rPr>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5457B" w:rsidRPr="00375B58" w:rsidRDefault="00903221" w:rsidP="007B4865">
      <w:pPr>
        <w:pStyle w:val="a3"/>
        <w:spacing w:after="0"/>
        <w:ind w:firstLine="567"/>
        <w:divId w:val="1547135805"/>
        <w:rPr>
          <w:lang w:val="ru-RU"/>
        </w:rPr>
      </w:pPr>
      <w:r w:rsidRPr="00375B58">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5457B" w:rsidRPr="00375B58" w:rsidRDefault="00903221" w:rsidP="007B4865">
      <w:pPr>
        <w:pStyle w:val="a3"/>
        <w:spacing w:after="0"/>
        <w:ind w:firstLine="567"/>
        <w:divId w:val="1547135805"/>
        <w:rPr>
          <w:lang w:val="ru-RU"/>
        </w:rPr>
      </w:pPr>
      <w:r w:rsidRPr="00375B58">
        <w:rPr>
          <w:lang w:val="ru-RU"/>
        </w:rPr>
        <w:t>21.8.10.7. Рассмотрение исторических версий и оценок, определение своего отношения к наиболее значимым событиям и личностям прошлого:</w:t>
      </w:r>
    </w:p>
    <w:p w:rsidR="0015457B" w:rsidRPr="00375B58" w:rsidRDefault="00903221" w:rsidP="007B4865">
      <w:pPr>
        <w:pStyle w:val="a3"/>
        <w:spacing w:after="0"/>
        <w:ind w:firstLine="567"/>
        <w:divId w:val="1547135805"/>
        <w:rPr>
          <w:lang w:val="ru-RU"/>
        </w:rPr>
      </w:pPr>
      <w:r w:rsidRPr="00375B58">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5457B" w:rsidRPr="00375B58" w:rsidRDefault="00903221" w:rsidP="007B4865">
      <w:pPr>
        <w:pStyle w:val="a3"/>
        <w:spacing w:after="0"/>
        <w:ind w:firstLine="567"/>
        <w:divId w:val="1547135805"/>
        <w:rPr>
          <w:lang w:val="ru-RU"/>
        </w:rPr>
      </w:pPr>
      <w:r w:rsidRPr="00375B58">
        <w:rPr>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5457B" w:rsidRPr="00375B58" w:rsidRDefault="00903221" w:rsidP="007B4865">
      <w:pPr>
        <w:pStyle w:val="a3"/>
        <w:spacing w:after="0"/>
        <w:ind w:firstLine="567"/>
        <w:divId w:val="1547135805"/>
        <w:rPr>
          <w:lang w:val="ru-RU"/>
        </w:rPr>
      </w:pPr>
      <w:r w:rsidRPr="00375B58">
        <w:rPr>
          <w:lang w:val="ru-RU"/>
        </w:rPr>
        <w:t>21.8.10.8. Применение исторических знаний:</w:t>
      </w:r>
    </w:p>
    <w:p w:rsidR="0015457B" w:rsidRPr="00375B58" w:rsidRDefault="00903221" w:rsidP="007B4865">
      <w:pPr>
        <w:pStyle w:val="a3"/>
        <w:spacing w:after="0"/>
        <w:ind w:firstLine="567"/>
        <w:divId w:val="1547135805"/>
        <w:rPr>
          <w:lang w:val="ru-RU"/>
        </w:rPr>
      </w:pPr>
      <w:r w:rsidRPr="00375B58">
        <w:rPr>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5457B" w:rsidRPr="00375B58" w:rsidRDefault="00903221" w:rsidP="007B4865">
      <w:pPr>
        <w:pStyle w:val="a3"/>
        <w:spacing w:after="0"/>
        <w:ind w:firstLine="567"/>
        <w:divId w:val="1547135805"/>
        <w:rPr>
          <w:lang w:val="ru-RU"/>
        </w:rPr>
      </w:pPr>
      <w:r w:rsidRPr="00375B58">
        <w:rPr>
          <w:lang w:val="ru-RU"/>
        </w:rPr>
        <w:t>выполнять учебные проекты по истории Средних веков (в том числе на региональном материале).</w:t>
      </w:r>
    </w:p>
    <w:p w:rsidR="0015457B" w:rsidRPr="00375B58" w:rsidRDefault="00903221" w:rsidP="007B4865">
      <w:pPr>
        <w:pStyle w:val="a3"/>
        <w:spacing w:after="0"/>
        <w:ind w:firstLine="567"/>
        <w:divId w:val="1547135805"/>
        <w:rPr>
          <w:lang w:val="ru-RU"/>
        </w:rPr>
      </w:pPr>
      <w:r w:rsidRPr="00375B58">
        <w:rPr>
          <w:lang w:val="ru-RU"/>
        </w:rPr>
        <w:t>21.8.11. Предметные результаты изучения истории в 7 классе.</w:t>
      </w:r>
    </w:p>
    <w:p w:rsidR="0015457B" w:rsidRPr="00375B58" w:rsidRDefault="00903221" w:rsidP="007B4865">
      <w:pPr>
        <w:pStyle w:val="a3"/>
        <w:spacing w:after="0"/>
        <w:ind w:firstLine="567"/>
        <w:divId w:val="1547135805"/>
        <w:rPr>
          <w:lang w:val="ru-RU"/>
        </w:rPr>
      </w:pPr>
      <w:r w:rsidRPr="00375B58">
        <w:rPr>
          <w:lang w:val="ru-RU"/>
        </w:rPr>
        <w:t>21.8.11.1. Знание хронологии, работа с хронологией:</w:t>
      </w:r>
    </w:p>
    <w:p w:rsidR="0015457B" w:rsidRPr="00375B58" w:rsidRDefault="00903221" w:rsidP="007B4865">
      <w:pPr>
        <w:pStyle w:val="a3"/>
        <w:spacing w:after="0"/>
        <w:ind w:firstLine="567"/>
        <w:divId w:val="1547135805"/>
        <w:rPr>
          <w:lang w:val="ru-RU"/>
        </w:rPr>
      </w:pPr>
      <w:r w:rsidRPr="00375B58">
        <w:rPr>
          <w:lang w:val="ru-RU"/>
        </w:rPr>
        <w:t>называть этапы отечественной и всеобщей истории Нового времени, их хронологические рамки;</w:t>
      </w:r>
    </w:p>
    <w:p w:rsidR="0015457B" w:rsidRPr="00375B58" w:rsidRDefault="00903221" w:rsidP="007B4865">
      <w:pPr>
        <w:pStyle w:val="a3"/>
        <w:spacing w:after="0"/>
        <w:ind w:firstLine="567"/>
        <w:divId w:val="1547135805"/>
        <w:rPr>
          <w:lang w:val="ru-RU"/>
        </w:rPr>
      </w:pPr>
      <w:r w:rsidRPr="00375B58">
        <w:rPr>
          <w:lang w:val="ru-RU"/>
        </w:rPr>
        <w:t xml:space="preserve">локализовать во времени ключевые события отечественной и всеобщей истории </w:t>
      </w:r>
      <w:r w:rsidRPr="00375B58">
        <w:t>XVI</w:t>
      </w:r>
      <w:r w:rsidRPr="00375B58">
        <w:rPr>
          <w:lang w:val="ru-RU"/>
        </w:rPr>
        <w:t xml:space="preserve"> - </w:t>
      </w:r>
      <w:r w:rsidRPr="00375B58">
        <w:t>XVII</w:t>
      </w:r>
      <w:r w:rsidRPr="00375B58">
        <w:rPr>
          <w:lang w:val="ru-RU"/>
        </w:rPr>
        <w:t xml:space="preserve"> вв., определять их принадлежность к части века (половина, треть, четверть);</w:t>
      </w:r>
    </w:p>
    <w:p w:rsidR="0015457B" w:rsidRPr="00375B58" w:rsidRDefault="00903221" w:rsidP="007B4865">
      <w:pPr>
        <w:pStyle w:val="a3"/>
        <w:spacing w:after="0"/>
        <w:ind w:firstLine="567"/>
        <w:divId w:val="1547135805"/>
        <w:rPr>
          <w:lang w:val="ru-RU"/>
        </w:rPr>
      </w:pPr>
      <w:r w:rsidRPr="00375B58">
        <w:rPr>
          <w:lang w:val="ru-RU"/>
        </w:rPr>
        <w:t xml:space="preserve">устанавливать синхронность событий отечественной и всеобщей истории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21.8.11.2. Знание исторических фактов, работа с фактами:</w:t>
      </w:r>
    </w:p>
    <w:p w:rsidR="0015457B" w:rsidRPr="00375B58" w:rsidRDefault="00903221" w:rsidP="007B4865">
      <w:pPr>
        <w:pStyle w:val="a3"/>
        <w:spacing w:after="0"/>
        <w:ind w:firstLine="567"/>
        <w:divId w:val="1547135805"/>
        <w:rPr>
          <w:lang w:val="ru-RU"/>
        </w:rPr>
      </w:pPr>
      <w:r w:rsidRPr="00375B58">
        <w:rPr>
          <w:lang w:val="ru-RU"/>
        </w:rPr>
        <w:t xml:space="preserve">указывать (называть) место, обстоятельства, участников, результаты важнейших событий отечественной и всеобщей истории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5457B" w:rsidRPr="00375B58" w:rsidRDefault="00903221" w:rsidP="007B4865">
      <w:pPr>
        <w:pStyle w:val="a3"/>
        <w:spacing w:after="0"/>
        <w:ind w:firstLine="567"/>
        <w:divId w:val="1547135805"/>
        <w:rPr>
          <w:lang w:val="ru-RU"/>
        </w:rPr>
      </w:pPr>
      <w:r w:rsidRPr="00375B58">
        <w:rPr>
          <w:lang w:val="ru-RU"/>
        </w:rPr>
        <w:t>21.8.11.3. Работа с исторической картой:</w:t>
      </w:r>
    </w:p>
    <w:p w:rsidR="0015457B" w:rsidRPr="00375B58" w:rsidRDefault="00903221" w:rsidP="007B4865">
      <w:pPr>
        <w:pStyle w:val="a3"/>
        <w:spacing w:after="0"/>
        <w:ind w:firstLine="567"/>
        <w:divId w:val="1547135805"/>
        <w:rPr>
          <w:lang w:val="ru-RU"/>
        </w:rPr>
      </w:pPr>
      <w:r w:rsidRPr="00375B58">
        <w:rPr>
          <w:lang w:val="ru-RU"/>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75B58">
        <w:t>XVI</w:t>
      </w:r>
      <w:r w:rsidRPr="00375B58">
        <w:rPr>
          <w:lang w:val="ru-RU"/>
        </w:rPr>
        <w:t xml:space="preserve"> - </w:t>
      </w:r>
      <w:r w:rsidRPr="00375B58">
        <w:t>XVII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5457B" w:rsidRPr="00375B58" w:rsidRDefault="00903221" w:rsidP="007B4865">
      <w:pPr>
        <w:pStyle w:val="a3"/>
        <w:spacing w:after="0"/>
        <w:ind w:firstLine="567"/>
        <w:divId w:val="1547135805"/>
        <w:rPr>
          <w:lang w:val="ru-RU"/>
        </w:rPr>
      </w:pPr>
      <w:r w:rsidRPr="00375B58">
        <w:rPr>
          <w:lang w:val="ru-RU"/>
        </w:rPr>
        <w:t>21.8.11.4. Работа с историческими источниками:</w:t>
      </w:r>
    </w:p>
    <w:p w:rsidR="0015457B" w:rsidRPr="00375B58" w:rsidRDefault="00903221" w:rsidP="007B4865">
      <w:pPr>
        <w:pStyle w:val="a3"/>
        <w:spacing w:after="0"/>
        <w:ind w:firstLine="567"/>
        <w:divId w:val="1547135805"/>
        <w:rPr>
          <w:lang w:val="ru-RU"/>
        </w:rPr>
      </w:pPr>
      <w:r w:rsidRPr="00375B58">
        <w:rPr>
          <w:lang w:val="ru-RU"/>
        </w:rPr>
        <w:t>различать виды письменных исторических источников (официальные, личные, литературные и другие);</w:t>
      </w:r>
    </w:p>
    <w:p w:rsidR="0015457B" w:rsidRPr="00375B58" w:rsidRDefault="00903221" w:rsidP="007B4865">
      <w:pPr>
        <w:pStyle w:val="a3"/>
        <w:spacing w:after="0"/>
        <w:ind w:firstLine="567"/>
        <w:divId w:val="1547135805"/>
        <w:rPr>
          <w:lang w:val="ru-RU"/>
        </w:rPr>
      </w:pPr>
      <w:r w:rsidRPr="00375B58">
        <w:rPr>
          <w:lang w:val="ru-RU"/>
        </w:rPr>
        <w:t>характеризовать обстоятельства и цель создания источника, раскрывать его информационную ценность;</w:t>
      </w:r>
    </w:p>
    <w:p w:rsidR="0015457B" w:rsidRPr="00375B58" w:rsidRDefault="00903221" w:rsidP="007B4865">
      <w:pPr>
        <w:pStyle w:val="a3"/>
        <w:spacing w:after="0"/>
        <w:ind w:firstLine="567"/>
        <w:divId w:val="1547135805"/>
        <w:rPr>
          <w:lang w:val="ru-RU"/>
        </w:rPr>
      </w:pPr>
      <w:r w:rsidRPr="00375B58">
        <w:rPr>
          <w:lang w:val="ru-RU"/>
        </w:rPr>
        <w:t>проводить поиск информации в тексте письменного источника, визуальных и вещественных памятниках эпохи;</w:t>
      </w:r>
    </w:p>
    <w:p w:rsidR="0015457B" w:rsidRPr="00375B58" w:rsidRDefault="00903221" w:rsidP="007B4865">
      <w:pPr>
        <w:pStyle w:val="a3"/>
        <w:spacing w:after="0"/>
        <w:ind w:firstLine="567"/>
        <w:divId w:val="1547135805"/>
        <w:rPr>
          <w:lang w:val="ru-RU"/>
        </w:rPr>
      </w:pPr>
      <w:r w:rsidRPr="00375B58">
        <w:rPr>
          <w:lang w:val="ru-RU"/>
        </w:rPr>
        <w:t>сопоставлять и систематизировать информацию из нескольких однотипных источников.</w:t>
      </w:r>
    </w:p>
    <w:p w:rsidR="0015457B" w:rsidRPr="00375B58" w:rsidRDefault="00903221" w:rsidP="007B4865">
      <w:pPr>
        <w:pStyle w:val="a3"/>
        <w:spacing w:after="0"/>
        <w:ind w:firstLine="567"/>
        <w:divId w:val="1547135805"/>
        <w:rPr>
          <w:lang w:val="ru-RU"/>
        </w:rPr>
      </w:pPr>
      <w:r w:rsidRPr="00375B58">
        <w:rPr>
          <w:lang w:val="ru-RU"/>
        </w:rPr>
        <w:t>21.8.11.5. Историческое описание (реконструкция):</w:t>
      </w:r>
    </w:p>
    <w:p w:rsidR="0015457B" w:rsidRPr="00375B58" w:rsidRDefault="00903221" w:rsidP="007B4865">
      <w:pPr>
        <w:pStyle w:val="a3"/>
        <w:spacing w:after="0"/>
        <w:ind w:firstLine="567"/>
        <w:divId w:val="1547135805"/>
        <w:rPr>
          <w:lang w:val="ru-RU"/>
        </w:rPr>
      </w:pPr>
      <w:r w:rsidRPr="00375B58">
        <w:rPr>
          <w:lang w:val="ru-RU"/>
        </w:rPr>
        <w:t xml:space="preserve">рассказывать о ключевых событиях отечественной и всеобщей истории </w:t>
      </w:r>
      <w:r w:rsidRPr="00375B58">
        <w:t>XVI</w:t>
      </w:r>
      <w:r w:rsidRPr="00375B58">
        <w:rPr>
          <w:lang w:val="ru-RU"/>
        </w:rPr>
        <w:t xml:space="preserve"> - </w:t>
      </w:r>
      <w:r w:rsidRPr="00375B58">
        <w:t>XVII</w:t>
      </w:r>
      <w:r w:rsidRPr="00375B58">
        <w:rPr>
          <w:lang w:val="ru-RU"/>
        </w:rPr>
        <w:t xml:space="preserve"> вв., их участниках;</w:t>
      </w:r>
    </w:p>
    <w:p w:rsidR="0015457B" w:rsidRPr="00375B58" w:rsidRDefault="00903221" w:rsidP="007B4865">
      <w:pPr>
        <w:pStyle w:val="a3"/>
        <w:spacing w:after="0"/>
        <w:ind w:firstLine="567"/>
        <w:divId w:val="1547135805"/>
        <w:rPr>
          <w:lang w:val="ru-RU"/>
        </w:rPr>
      </w:pPr>
      <w:r w:rsidRPr="00375B58">
        <w:rPr>
          <w:lang w:val="ru-RU"/>
        </w:rPr>
        <w:t xml:space="preserve">составлять краткую характеристику известных персоналий отечественной и всеобщей истории </w:t>
      </w:r>
      <w:r w:rsidRPr="00375B58">
        <w:t>XVI</w:t>
      </w:r>
      <w:r w:rsidRPr="00375B58">
        <w:rPr>
          <w:lang w:val="ru-RU"/>
        </w:rPr>
        <w:t xml:space="preserve"> - </w:t>
      </w:r>
      <w:r w:rsidRPr="00375B58">
        <w:t>XVII</w:t>
      </w:r>
      <w:r w:rsidRPr="00375B58">
        <w:rPr>
          <w:lang w:val="ru-RU"/>
        </w:rPr>
        <w:t xml:space="preserve"> вв. (ключевые факты биографии, личные качества, деятельность);</w:t>
      </w:r>
    </w:p>
    <w:p w:rsidR="0015457B" w:rsidRPr="00375B58" w:rsidRDefault="00903221" w:rsidP="007B4865">
      <w:pPr>
        <w:pStyle w:val="a3"/>
        <w:spacing w:after="0"/>
        <w:ind w:firstLine="567"/>
        <w:divId w:val="1547135805"/>
        <w:rPr>
          <w:lang w:val="ru-RU"/>
        </w:rPr>
      </w:pPr>
      <w:r w:rsidRPr="00375B58">
        <w:rPr>
          <w:lang w:val="ru-RU"/>
        </w:rPr>
        <w:t>рассказывать об образе жизни различных групп населения в России и других странах в раннее Новое время;</w:t>
      </w:r>
    </w:p>
    <w:p w:rsidR="0015457B" w:rsidRPr="00375B58" w:rsidRDefault="00903221" w:rsidP="007B4865">
      <w:pPr>
        <w:pStyle w:val="a3"/>
        <w:spacing w:after="0"/>
        <w:ind w:firstLine="567"/>
        <w:divId w:val="1547135805"/>
        <w:rPr>
          <w:lang w:val="ru-RU"/>
        </w:rPr>
      </w:pPr>
      <w:r w:rsidRPr="00375B58">
        <w:rPr>
          <w:lang w:val="ru-RU"/>
        </w:rPr>
        <w:t>представлять описание памятников материальной и художественной культуры изучаемой эпохи.</w:t>
      </w:r>
    </w:p>
    <w:p w:rsidR="0015457B" w:rsidRPr="00375B58" w:rsidRDefault="00903221" w:rsidP="007B4865">
      <w:pPr>
        <w:pStyle w:val="a3"/>
        <w:spacing w:after="0"/>
        <w:ind w:firstLine="567"/>
        <w:divId w:val="1547135805"/>
        <w:rPr>
          <w:lang w:val="ru-RU"/>
        </w:rPr>
      </w:pPr>
      <w:r w:rsidRPr="00375B58">
        <w:rPr>
          <w:lang w:val="ru-RU"/>
        </w:rPr>
        <w:t>21.8.11.6. Анализ, объяснение исторических событий, явлений:</w:t>
      </w:r>
    </w:p>
    <w:p w:rsidR="0015457B" w:rsidRPr="00375B58" w:rsidRDefault="00903221" w:rsidP="007B4865">
      <w:pPr>
        <w:pStyle w:val="a3"/>
        <w:spacing w:after="0"/>
        <w:ind w:firstLine="567"/>
        <w:divId w:val="1547135805"/>
        <w:rPr>
          <w:lang w:val="ru-RU"/>
        </w:rPr>
      </w:pPr>
      <w:r w:rsidRPr="00375B58">
        <w:rPr>
          <w:lang w:val="ru-RU"/>
        </w:rPr>
        <w:t xml:space="preserve">раскрывать существенные черты экономического, социального и политического развития России и других стран в </w:t>
      </w:r>
      <w:r w:rsidRPr="00375B58">
        <w:t>XVI</w:t>
      </w:r>
      <w:r w:rsidRPr="00375B58">
        <w:rPr>
          <w:lang w:val="ru-RU"/>
        </w:rPr>
        <w:t xml:space="preserve"> - </w:t>
      </w:r>
      <w:r w:rsidRPr="00375B58">
        <w:t>XVII</w:t>
      </w:r>
      <w:r w:rsidRPr="00375B58">
        <w:rPr>
          <w:lang w:val="ru-RU"/>
        </w:rPr>
        <w:t xml:space="preserve"> вв., европейской реформации, новых веяний в духовной жизни общества, культуре, революций </w:t>
      </w:r>
      <w:r w:rsidRPr="00375B58">
        <w:t>XVI</w:t>
      </w:r>
      <w:r w:rsidRPr="00375B58">
        <w:rPr>
          <w:lang w:val="ru-RU"/>
        </w:rPr>
        <w:t xml:space="preserve"> - </w:t>
      </w:r>
      <w:r w:rsidRPr="00375B58">
        <w:t>XVII</w:t>
      </w:r>
      <w:r w:rsidRPr="00375B58">
        <w:rPr>
          <w:lang w:val="ru-RU"/>
        </w:rPr>
        <w:t xml:space="preserve"> вв. в европейских странах;</w:t>
      </w:r>
    </w:p>
    <w:p w:rsidR="0015457B" w:rsidRPr="00375B58" w:rsidRDefault="00903221" w:rsidP="007B4865">
      <w:pPr>
        <w:pStyle w:val="a3"/>
        <w:spacing w:after="0"/>
        <w:ind w:firstLine="567"/>
        <w:divId w:val="1547135805"/>
        <w:rPr>
          <w:lang w:val="ru-RU"/>
        </w:rPr>
      </w:pPr>
      <w:r w:rsidRPr="00375B58">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5457B" w:rsidRPr="00375B58" w:rsidRDefault="00903221" w:rsidP="007B4865">
      <w:pPr>
        <w:pStyle w:val="a3"/>
        <w:spacing w:after="0"/>
        <w:ind w:firstLine="567"/>
        <w:divId w:val="1547135805"/>
        <w:rPr>
          <w:lang w:val="ru-RU"/>
        </w:rPr>
      </w:pPr>
      <w:r w:rsidRPr="00375B58">
        <w:rPr>
          <w:lang w:val="ru-RU"/>
        </w:rPr>
        <w:t xml:space="preserve">объяснять причины и следствия важнейших событий отечественной и всеобщей истории </w:t>
      </w:r>
      <w:r w:rsidRPr="00375B58">
        <w:t>XVI</w:t>
      </w:r>
      <w:r w:rsidRPr="00375B58">
        <w:rPr>
          <w:lang w:val="ru-RU"/>
        </w:rPr>
        <w:t>-</w:t>
      </w:r>
      <w:r w:rsidRPr="00375B58">
        <w:t>XVII</w:t>
      </w:r>
      <w:r w:rsidRPr="00375B58">
        <w:rPr>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5457B" w:rsidRPr="00375B58" w:rsidRDefault="00903221" w:rsidP="007B4865">
      <w:pPr>
        <w:pStyle w:val="a3"/>
        <w:spacing w:after="0"/>
        <w:ind w:firstLine="567"/>
        <w:divId w:val="1547135805"/>
        <w:rPr>
          <w:lang w:val="ru-RU"/>
        </w:rPr>
      </w:pPr>
      <w:r w:rsidRPr="00375B58">
        <w:rPr>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5457B" w:rsidRPr="00375B58" w:rsidRDefault="00903221" w:rsidP="007B4865">
      <w:pPr>
        <w:pStyle w:val="a3"/>
        <w:spacing w:after="0"/>
        <w:ind w:firstLine="567"/>
        <w:divId w:val="1547135805"/>
        <w:rPr>
          <w:lang w:val="ru-RU"/>
        </w:rPr>
      </w:pPr>
      <w:r w:rsidRPr="00375B58">
        <w:rPr>
          <w:lang w:val="ru-RU"/>
        </w:rPr>
        <w:t>21.8.11.7. Рассмотрение исторических версий и оценок, определение своего отношения к наиболее значимым событиям и личностям прошлого:</w:t>
      </w:r>
    </w:p>
    <w:p w:rsidR="0015457B" w:rsidRPr="00375B58" w:rsidRDefault="00903221" w:rsidP="007B4865">
      <w:pPr>
        <w:pStyle w:val="a3"/>
        <w:spacing w:after="0"/>
        <w:ind w:firstLine="567"/>
        <w:divId w:val="1547135805"/>
        <w:rPr>
          <w:lang w:val="ru-RU"/>
        </w:rPr>
      </w:pPr>
      <w:r w:rsidRPr="00375B58">
        <w:rPr>
          <w:lang w:val="ru-RU"/>
        </w:rPr>
        <w:t xml:space="preserve">излагать альтернативные оценки событий и личностей отечественной и всеобщей истории </w:t>
      </w:r>
      <w:r w:rsidRPr="00375B58">
        <w:t>XVI</w:t>
      </w:r>
      <w:r w:rsidRPr="00375B58">
        <w:rPr>
          <w:lang w:val="ru-RU"/>
        </w:rPr>
        <w:t xml:space="preserve"> - </w:t>
      </w:r>
      <w:r w:rsidRPr="00375B58">
        <w:t>XVII</w:t>
      </w:r>
      <w:r w:rsidRPr="00375B58">
        <w:rPr>
          <w:lang w:val="ru-RU"/>
        </w:rPr>
        <w:t xml:space="preserve"> вв., представленные в учебной литературе; объяснять, на чем основываются отдельные мнения;</w:t>
      </w:r>
    </w:p>
    <w:p w:rsidR="0015457B" w:rsidRPr="00375B58" w:rsidRDefault="00903221" w:rsidP="007B4865">
      <w:pPr>
        <w:pStyle w:val="a3"/>
        <w:spacing w:after="0"/>
        <w:ind w:firstLine="567"/>
        <w:divId w:val="1547135805"/>
        <w:rPr>
          <w:lang w:val="ru-RU"/>
        </w:rPr>
      </w:pPr>
      <w:r w:rsidRPr="00375B58">
        <w:rPr>
          <w:lang w:val="ru-RU"/>
        </w:rPr>
        <w:t xml:space="preserve">выражать отношение к деятельности исторических личностей </w:t>
      </w:r>
      <w:r w:rsidRPr="00375B58">
        <w:t>XVI</w:t>
      </w:r>
      <w:r w:rsidRPr="00375B58">
        <w:rPr>
          <w:lang w:val="ru-RU"/>
        </w:rPr>
        <w:t xml:space="preserve"> - </w:t>
      </w:r>
      <w:r w:rsidRPr="00375B58">
        <w:t>XVII</w:t>
      </w:r>
      <w:r w:rsidRPr="00375B58">
        <w:rPr>
          <w:lang w:val="ru-RU"/>
        </w:rPr>
        <w:t xml:space="preserve"> вв. с учетом обстоятельств изучаемой эпохи и в современной шкале ценностей.</w:t>
      </w:r>
    </w:p>
    <w:p w:rsidR="0015457B" w:rsidRPr="00375B58" w:rsidRDefault="00903221" w:rsidP="007B4865">
      <w:pPr>
        <w:pStyle w:val="a3"/>
        <w:spacing w:after="0"/>
        <w:ind w:firstLine="567"/>
        <w:divId w:val="1547135805"/>
        <w:rPr>
          <w:lang w:val="ru-RU"/>
        </w:rPr>
      </w:pPr>
      <w:r w:rsidRPr="00375B58">
        <w:rPr>
          <w:lang w:val="ru-RU"/>
        </w:rPr>
        <w:t>21.8.11.8. Применение исторических знаний:</w:t>
      </w:r>
    </w:p>
    <w:p w:rsidR="0015457B" w:rsidRPr="00375B58" w:rsidRDefault="00903221" w:rsidP="007B4865">
      <w:pPr>
        <w:pStyle w:val="a3"/>
        <w:spacing w:after="0"/>
        <w:ind w:firstLine="567"/>
        <w:divId w:val="1547135805"/>
        <w:rPr>
          <w:lang w:val="ru-RU"/>
        </w:rPr>
      </w:pPr>
      <w:r w:rsidRPr="00375B58">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5457B" w:rsidRPr="00375B58" w:rsidRDefault="00903221" w:rsidP="007B4865">
      <w:pPr>
        <w:pStyle w:val="a3"/>
        <w:spacing w:after="0"/>
        <w:ind w:firstLine="567"/>
        <w:divId w:val="1547135805"/>
        <w:rPr>
          <w:lang w:val="ru-RU"/>
        </w:rPr>
      </w:pPr>
      <w:r w:rsidRPr="00375B58">
        <w:rPr>
          <w:lang w:val="ru-RU"/>
        </w:rPr>
        <w:t xml:space="preserve">объяснять значение памятников истории и культуры России и других стран </w:t>
      </w:r>
      <w:r w:rsidRPr="00375B58">
        <w:t>XVI</w:t>
      </w:r>
      <w:r w:rsidRPr="00375B58">
        <w:rPr>
          <w:lang w:val="ru-RU"/>
        </w:rPr>
        <w:t xml:space="preserve"> - </w:t>
      </w:r>
      <w:r w:rsidRPr="00375B58">
        <w:t>XVII</w:t>
      </w:r>
      <w:r w:rsidRPr="00375B58">
        <w:rPr>
          <w:lang w:val="ru-RU"/>
        </w:rPr>
        <w:t xml:space="preserve"> вв. для времени, когда они появились, и для современного общества;</w:t>
      </w:r>
    </w:p>
    <w:p w:rsidR="0015457B" w:rsidRPr="00375B58" w:rsidRDefault="00903221" w:rsidP="007B4865">
      <w:pPr>
        <w:pStyle w:val="a3"/>
        <w:spacing w:after="0"/>
        <w:ind w:firstLine="567"/>
        <w:divId w:val="1547135805"/>
        <w:rPr>
          <w:lang w:val="ru-RU"/>
        </w:rPr>
      </w:pPr>
      <w:r w:rsidRPr="00375B58">
        <w:rPr>
          <w:lang w:val="ru-RU"/>
        </w:rPr>
        <w:t xml:space="preserve">выполнять учебные проекты по отечественной и всеобщей истории </w:t>
      </w:r>
      <w:r w:rsidRPr="00375B58">
        <w:t>XVI</w:t>
      </w:r>
      <w:r w:rsidRPr="00375B58">
        <w:rPr>
          <w:lang w:val="ru-RU"/>
        </w:rPr>
        <w:t xml:space="preserve"> - </w:t>
      </w:r>
      <w:r w:rsidRPr="00375B58">
        <w:t>XVII</w:t>
      </w:r>
      <w:r w:rsidRPr="00375B58">
        <w:rPr>
          <w:lang w:val="ru-RU"/>
        </w:rPr>
        <w:t xml:space="preserve"> вв. (в том числе на региональном материале).</w:t>
      </w:r>
    </w:p>
    <w:p w:rsidR="0015457B" w:rsidRPr="00375B58" w:rsidRDefault="00903221" w:rsidP="007B4865">
      <w:pPr>
        <w:pStyle w:val="a3"/>
        <w:spacing w:after="0"/>
        <w:ind w:firstLine="567"/>
        <w:divId w:val="1547135805"/>
        <w:rPr>
          <w:lang w:val="ru-RU"/>
        </w:rPr>
      </w:pPr>
      <w:r w:rsidRPr="00375B58">
        <w:rPr>
          <w:lang w:val="ru-RU"/>
        </w:rPr>
        <w:t>21.8.12. Предметные результаты изучения истории в 8 классе.</w:t>
      </w:r>
    </w:p>
    <w:p w:rsidR="0015457B" w:rsidRPr="00375B58" w:rsidRDefault="00903221" w:rsidP="007B4865">
      <w:pPr>
        <w:pStyle w:val="a3"/>
        <w:spacing w:after="0"/>
        <w:ind w:firstLine="567"/>
        <w:divId w:val="1547135805"/>
        <w:rPr>
          <w:lang w:val="ru-RU"/>
        </w:rPr>
      </w:pPr>
      <w:r w:rsidRPr="00375B58">
        <w:rPr>
          <w:lang w:val="ru-RU"/>
        </w:rPr>
        <w:lastRenderedPageBreak/>
        <w:t>21.8.12.1. Знание хронологии, работа с хронологией:</w:t>
      </w:r>
    </w:p>
    <w:p w:rsidR="0015457B" w:rsidRPr="00375B58" w:rsidRDefault="00903221" w:rsidP="007B4865">
      <w:pPr>
        <w:pStyle w:val="a3"/>
        <w:spacing w:after="0"/>
        <w:ind w:firstLine="567"/>
        <w:divId w:val="1547135805"/>
        <w:rPr>
          <w:lang w:val="ru-RU"/>
        </w:rPr>
      </w:pPr>
      <w:r w:rsidRPr="00375B58">
        <w:rPr>
          <w:lang w:val="ru-RU"/>
        </w:rPr>
        <w:t xml:space="preserve">называть даты важнейших событий отечественной и всеобщей истории </w:t>
      </w:r>
      <w:r w:rsidRPr="00375B58">
        <w:t>XVIII</w:t>
      </w:r>
      <w:r w:rsidRPr="00375B58">
        <w:rPr>
          <w:lang w:val="ru-RU"/>
        </w:rPr>
        <w:t xml:space="preserve"> в.; определять их принадлежность к историческому периоду, этапу;</w:t>
      </w:r>
    </w:p>
    <w:p w:rsidR="0015457B" w:rsidRPr="00375B58" w:rsidRDefault="00903221" w:rsidP="007B4865">
      <w:pPr>
        <w:pStyle w:val="a3"/>
        <w:spacing w:after="0"/>
        <w:ind w:firstLine="567"/>
        <w:divId w:val="1547135805"/>
        <w:rPr>
          <w:lang w:val="ru-RU"/>
        </w:rPr>
      </w:pPr>
      <w:r w:rsidRPr="00375B58">
        <w:rPr>
          <w:lang w:val="ru-RU"/>
        </w:rPr>
        <w:t xml:space="preserve">устанавливать синхронность событий отечественной и всеобщей истории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21.8.12.2. Знание исторических фактов, работа с фактами:</w:t>
      </w:r>
    </w:p>
    <w:p w:rsidR="0015457B" w:rsidRPr="00375B58" w:rsidRDefault="00903221" w:rsidP="007B4865">
      <w:pPr>
        <w:pStyle w:val="a3"/>
        <w:spacing w:after="0"/>
        <w:ind w:firstLine="567"/>
        <w:divId w:val="1547135805"/>
        <w:rPr>
          <w:lang w:val="ru-RU"/>
        </w:rPr>
      </w:pPr>
      <w:r w:rsidRPr="00375B58">
        <w:rPr>
          <w:lang w:val="ru-RU"/>
        </w:rPr>
        <w:t xml:space="preserve">указывать (называть) место, обстоятельства, участников, результаты важнейших событий отечественной и всеобщей истории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15457B" w:rsidRPr="00375B58" w:rsidRDefault="00903221" w:rsidP="007B4865">
      <w:pPr>
        <w:pStyle w:val="a3"/>
        <w:spacing w:after="0"/>
        <w:ind w:firstLine="567"/>
        <w:divId w:val="1547135805"/>
        <w:rPr>
          <w:lang w:val="ru-RU"/>
        </w:rPr>
      </w:pPr>
      <w:r w:rsidRPr="00375B58">
        <w:rPr>
          <w:lang w:val="ru-RU"/>
        </w:rPr>
        <w:t xml:space="preserve">21.8.12.3.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21.8.12.4. Работа с историческими источниками:</w:t>
      </w:r>
    </w:p>
    <w:p w:rsidR="0015457B" w:rsidRPr="00375B58" w:rsidRDefault="00903221" w:rsidP="007B4865">
      <w:pPr>
        <w:pStyle w:val="a3"/>
        <w:spacing w:after="0"/>
        <w:ind w:firstLine="567"/>
        <w:divId w:val="1547135805"/>
        <w:rPr>
          <w:lang w:val="ru-RU"/>
        </w:rPr>
      </w:pPr>
      <w:r w:rsidRPr="00375B58">
        <w:rPr>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5457B" w:rsidRPr="00375B58" w:rsidRDefault="00903221" w:rsidP="007B4865">
      <w:pPr>
        <w:pStyle w:val="a3"/>
        <w:spacing w:after="0"/>
        <w:ind w:firstLine="567"/>
        <w:divId w:val="1547135805"/>
        <w:rPr>
          <w:lang w:val="ru-RU"/>
        </w:rPr>
      </w:pPr>
      <w:r w:rsidRPr="00375B58">
        <w:rPr>
          <w:lang w:val="ru-RU"/>
        </w:rPr>
        <w:t>объяснять назначение исторического источника, раскрывать его информационную ценность;</w:t>
      </w:r>
    </w:p>
    <w:p w:rsidR="0015457B" w:rsidRPr="00375B58" w:rsidRDefault="00903221" w:rsidP="007B4865">
      <w:pPr>
        <w:pStyle w:val="a3"/>
        <w:spacing w:after="0"/>
        <w:ind w:firstLine="567"/>
        <w:divId w:val="1547135805"/>
        <w:rPr>
          <w:lang w:val="ru-RU"/>
        </w:rPr>
      </w:pPr>
      <w:r w:rsidRPr="00375B58">
        <w:rPr>
          <w:lang w:val="ru-RU"/>
        </w:rPr>
        <w:t xml:space="preserve">извлекать, сопоставлять и систематизировать информацию о событиях отечественной и всеобщей истории </w:t>
      </w:r>
      <w:r w:rsidRPr="00375B58">
        <w:t>XVIII</w:t>
      </w:r>
      <w:r w:rsidRPr="00375B58">
        <w:rPr>
          <w:lang w:val="ru-RU"/>
        </w:rPr>
        <w:t xml:space="preserve"> в. из взаимодополняющих письменных, визуальных и вещественных источников.</w:t>
      </w:r>
    </w:p>
    <w:p w:rsidR="0015457B" w:rsidRPr="00375B58" w:rsidRDefault="00903221" w:rsidP="007B4865">
      <w:pPr>
        <w:pStyle w:val="a3"/>
        <w:spacing w:after="0"/>
        <w:ind w:firstLine="567"/>
        <w:divId w:val="1547135805"/>
        <w:rPr>
          <w:lang w:val="ru-RU"/>
        </w:rPr>
      </w:pPr>
      <w:r w:rsidRPr="00375B58">
        <w:rPr>
          <w:lang w:val="ru-RU"/>
        </w:rPr>
        <w:t>21.8.12.5. Историческое описание (реконструкция):</w:t>
      </w:r>
    </w:p>
    <w:p w:rsidR="0015457B" w:rsidRPr="00375B58" w:rsidRDefault="00903221" w:rsidP="007B4865">
      <w:pPr>
        <w:pStyle w:val="a3"/>
        <w:spacing w:after="0"/>
        <w:ind w:firstLine="567"/>
        <w:divId w:val="1547135805"/>
        <w:rPr>
          <w:lang w:val="ru-RU"/>
        </w:rPr>
      </w:pPr>
      <w:r w:rsidRPr="00375B58">
        <w:rPr>
          <w:lang w:val="ru-RU"/>
        </w:rPr>
        <w:t xml:space="preserve">рассказывать о ключевых событиях отечественной и всеобщей истории </w:t>
      </w:r>
      <w:r w:rsidRPr="00375B58">
        <w:t>XVIII</w:t>
      </w:r>
      <w:r w:rsidRPr="00375B58">
        <w:rPr>
          <w:lang w:val="ru-RU"/>
        </w:rPr>
        <w:t xml:space="preserve"> в., их участниках;</w:t>
      </w:r>
    </w:p>
    <w:p w:rsidR="0015457B" w:rsidRPr="00375B58" w:rsidRDefault="00903221" w:rsidP="007B4865">
      <w:pPr>
        <w:pStyle w:val="a3"/>
        <w:spacing w:after="0"/>
        <w:ind w:firstLine="567"/>
        <w:divId w:val="1547135805"/>
        <w:rPr>
          <w:lang w:val="ru-RU"/>
        </w:rPr>
      </w:pPr>
      <w:r w:rsidRPr="00375B58">
        <w:rPr>
          <w:lang w:val="ru-RU"/>
        </w:rPr>
        <w:t xml:space="preserve">составлять характеристику (исторический портрет) известных деятелей отечественной и всеобщей истории </w:t>
      </w:r>
      <w:r w:rsidRPr="00375B58">
        <w:t>XVIII</w:t>
      </w:r>
      <w:r w:rsidRPr="00375B58">
        <w:rPr>
          <w:lang w:val="ru-RU"/>
        </w:rPr>
        <w:t xml:space="preserve"> в. на основе информации учебника и дополнительных материалов;</w:t>
      </w:r>
    </w:p>
    <w:p w:rsidR="0015457B" w:rsidRPr="00375B58" w:rsidRDefault="00903221" w:rsidP="007B4865">
      <w:pPr>
        <w:pStyle w:val="a3"/>
        <w:spacing w:after="0"/>
        <w:ind w:firstLine="567"/>
        <w:divId w:val="1547135805"/>
        <w:rPr>
          <w:lang w:val="ru-RU"/>
        </w:rPr>
      </w:pPr>
      <w:r w:rsidRPr="00375B58">
        <w:rPr>
          <w:lang w:val="ru-RU"/>
        </w:rPr>
        <w:t xml:space="preserve">составлять описание образа жизни различных групп населения в России и других странах в </w:t>
      </w:r>
      <w:r w:rsidRPr="00375B58">
        <w:t>XVIII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представлять описание памятников материальной и художественной культуры изучаемой эпохи (в виде сообщения, аннотации).</w:t>
      </w:r>
    </w:p>
    <w:p w:rsidR="0015457B" w:rsidRPr="00375B58" w:rsidRDefault="00903221" w:rsidP="007B4865">
      <w:pPr>
        <w:pStyle w:val="a3"/>
        <w:spacing w:after="0"/>
        <w:ind w:firstLine="567"/>
        <w:divId w:val="1547135805"/>
        <w:rPr>
          <w:lang w:val="ru-RU"/>
        </w:rPr>
      </w:pPr>
      <w:r w:rsidRPr="00375B58">
        <w:rPr>
          <w:lang w:val="ru-RU"/>
        </w:rPr>
        <w:t>21.8.12.6. Анализ, объяснение исторических событий, явлений:</w:t>
      </w:r>
    </w:p>
    <w:p w:rsidR="0015457B" w:rsidRPr="00375B58" w:rsidRDefault="00903221" w:rsidP="007B4865">
      <w:pPr>
        <w:pStyle w:val="a3"/>
        <w:spacing w:after="0"/>
        <w:ind w:firstLine="567"/>
        <w:divId w:val="1547135805"/>
        <w:rPr>
          <w:lang w:val="ru-RU"/>
        </w:rPr>
      </w:pPr>
      <w:r w:rsidRPr="00375B58">
        <w:rPr>
          <w:lang w:val="ru-RU"/>
        </w:rPr>
        <w:t xml:space="preserve">раскрывать существенные черты экономического, социального и политического развития России и других стран в </w:t>
      </w:r>
      <w:r w:rsidRPr="00375B58">
        <w:t>XVIII</w:t>
      </w:r>
      <w:r w:rsidRPr="00375B58">
        <w:rPr>
          <w:lang w:val="ru-RU"/>
        </w:rPr>
        <w:t xml:space="preserve"> в., изменений, происшедших в </w:t>
      </w:r>
      <w:r w:rsidRPr="00375B58">
        <w:t>XVIII</w:t>
      </w:r>
      <w:r w:rsidRPr="00375B58">
        <w:rPr>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375B58">
        <w:t>XVIII</w:t>
      </w:r>
      <w:r w:rsidRPr="00375B58">
        <w:rPr>
          <w:lang w:val="ru-RU"/>
        </w:rPr>
        <w:t xml:space="preserve"> в., внешней политики Российской империи в системе международных отношений рассматриваемого периода;</w:t>
      </w:r>
    </w:p>
    <w:p w:rsidR="0015457B" w:rsidRPr="00375B58" w:rsidRDefault="00903221" w:rsidP="007B4865">
      <w:pPr>
        <w:pStyle w:val="a3"/>
        <w:spacing w:after="0"/>
        <w:ind w:firstLine="567"/>
        <w:divId w:val="1547135805"/>
        <w:rPr>
          <w:lang w:val="ru-RU"/>
        </w:rPr>
      </w:pPr>
      <w:r w:rsidRPr="00375B58">
        <w:rPr>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5457B" w:rsidRPr="00375B58" w:rsidRDefault="00903221" w:rsidP="007B4865">
      <w:pPr>
        <w:pStyle w:val="a3"/>
        <w:spacing w:after="0"/>
        <w:ind w:firstLine="567"/>
        <w:divId w:val="1547135805"/>
        <w:rPr>
          <w:lang w:val="ru-RU"/>
        </w:rPr>
      </w:pPr>
      <w:r w:rsidRPr="00375B58">
        <w:rPr>
          <w:lang w:val="ru-RU"/>
        </w:rPr>
        <w:t xml:space="preserve">объяснять причины и следствия важнейших событий отечественной и всеобщей истории </w:t>
      </w:r>
      <w:r w:rsidRPr="00375B58">
        <w:t>XVIII</w:t>
      </w:r>
      <w:r w:rsidRPr="00375B58">
        <w:rPr>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5457B" w:rsidRPr="00375B58" w:rsidRDefault="00903221" w:rsidP="007B4865">
      <w:pPr>
        <w:pStyle w:val="a3"/>
        <w:spacing w:after="0"/>
        <w:ind w:firstLine="567"/>
        <w:divId w:val="1547135805"/>
        <w:rPr>
          <w:lang w:val="ru-RU"/>
        </w:rPr>
      </w:pPr>
      <w:r w:rsidRPr="00375B58">
        <w:rPr>
          <w:lang w:val="ru-RU"/>
        </w:rPr>
        <w:t xml:space="preserve">проводить сопоставление однотипных событий и процессов отечественной и всеобщей истории </w:t>
      </w:r>
      <w:r w:rsidRPr="00375B58">
        <w:t>XVIII</w:t>
      </w:r>
      <w:r w:rsidRPr="00375B58">
        <w:rPr>
          <w:lang w:val="ru-RU"/>
        </w:rPr>
        <w:t xml:space="preserve"> в. (раскрывать повторяющиеся черты исторических ситуаций, выделять черты сходства и различия).</w:t>
      </w:r>
    </w:p>
    <w:p w:rsidR="0015457B" w:rsidRPr="00375B58" w:rsidRDefault="00903221" w:rsidP="007B4865">
      <w:pPr>
        <w:pStyle w:val="a3"/>
        <w:spacing w:after="0"/>
        <w:ind w:firstLine="567"/>
        <w:divId w:val="1547135805"/>
        <w:rPr>
          <w:lang w:val="ru-RU"/>
        </w:rPr>
      </w:pPr>
      <w:r w:rsidRPr="00375B58">
        <w:rPr>
          <w:lang w:val="ru-RU"/>
        </w:rPr>
        <w:t>21.8.12.7. Рассмотрение исторических версий и оценок, определение своего отношения к наиболее значимым событиям и личностям прошлого:</w:t>
      </w:r>
    </w:p>
    <w:p w:rsidR="0015457B" w:rsidRPr="00375B58" w:rsidRDefault="00903221" w:rsidP="007B4865">
      <w:pPr>
        <w:pStyle w:val="a3"/>
        <w:spacing w:after="0"/>
        <w:ind w:firstLine="567"/>
        <w:divId w:val="1547135805"/>
        <w:rPr>
          <w:lang w:val="ru-RU"/>
        </w:rPr>
      </w:pPr>
      <w:r w:rsidRPr="00375B58">
        <w:rPr>
          <w:lang w:val="ru-RU"/>
        </w:rPr>
        <w:t xml:space="preserve">анализировать высказывания историков по спорным вопросам отечественной и всеобщей истории </w:t>
      </w:r>
      <w:r w:rsidRPr="00375B58">
        <w:t>XVIII</w:t>
      </w:r>
      <w:r w:rsidRPr="00375B58">
        <w:rPr>
          <w:lang w:val="ru-RU"/>
        </w:rPr>
        <w:t xml:space="preserve"> в. (выявлять обсуждаемую проблему, мнение автора, приводимые аргументы, оценивать степень их убедительности);</w:t>
      </w:r>
    </w:p>
    <w:p w:rsidR="0015457B" w:rsidRPr="00375B58" w:rsidRDefault="00903221" w:rsidP="007B4865">
      <w:pPr>
        <w:pStyle w:val="a3"/>
        <w:spacing w:after="0"/>
        <w:ind w:firstLine="567"/>
        <w:divId w:val="1547135805"/>
        <w:rPr>
          <w:lang w:val="ru-RU"/>
        </w:rPr>
      </w:pPr>
      <w:r w:rsidRPr="00375B58">
        <w:rPr>
          <w:lang w:val="ru-RU"/>
        </w:rPr>
        <w:t xml:space="preserve">различать в описаниях событий и личностей </w:t>
      </w:r>
      <w:r w:rsidRPr="00375B58">
        <w:t>XVIII</w:t>
      </w:r>
      <w:r w:rsidRPr="00375B58">
        <w:rPr>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5457B" w:rsidRPr="00375B58" w:rsidRDefault="00903221" w:rsidP="007B4865">
      <w:pPr>
        <w:pStyle w:val="a3"/>
        <w:spacing w:after="0"/>
        <w:ind w:firstLine="567"/>
        <w:divId w:val="1547135805"/>
        <w:rPr>
          <w:lang w:val="ru-RU"/>
        </w:rPr>
      </w:pPr>
      <w:r w:rsidRPr="00375B58">
        <w:rPr>
          <w:lang w:val="ru-RU"/>
        </w:rPr>
        <w:t>21.8.12.8. Применение исторических знаний:</w:t>
      </w:r>
    </w:p>
    <w:p w:rsidR="0015457B" w:rsidRPr="00375B58" w:rsidRDefault="00903221" w:rsidP="007B4865">
      <w:pPr>
        <w:pStyle w:val="a3"/>
        <w:spacing w:after="0"/>
        <w:ind w:firstLine="567"/>
        <w:divId w:val="1547135805"/>
        <w:rPr>
          <w:lang w:val="ru-RU"/>
        </w:rPr>
      </w:pPr>
      <w:r w:rsidRPr="00375B58">
        <w:rPr>
          <w:lang w:val="ru-RU"/>
        </w:rPr>
        <w:lastRenderedPageBreak/>
        <w:t xml:space="preserve">раскрывать (объяснять), как сочетались в памятниках культуры России </w:t>
      </w:r>
      <w:r w:rsidRPr="00375B58">
        <w:t>XVIII</w:t>
      </w:r>
      <w:r w:rsidRPr="00375B58">
        <w:rPr>
          <w:lang w:val="ru-RU"/>
        </w:rPr>
        <w:t xml:space="preserve"> в. европейские влияния и национальные традиции, показывать на примерах; выполнять учебные проекты по отечественной и всеобщей истории </w:t>
      </w:r>
      <w:r w:rsidRPr="00375B58">
        <w:t>XVIII</w:t>
      </w:r>
      <w:r w:rsidRPr="00375B58">
        <w:rPr>
          <w:lang w:val="ru-RU"/>
        </w:rPr>
        <w:t xml:space="preserve"> в. (в том числе на региональном материале).</w:t>
      </w:r>
    </w:p>
    <w:p w:rsidR="0015457B" w:rsidRPr="00375B58" w:rsidRDefault="00903221" w:rsidP="007B4865">
      <w:pPr>
        <w:pStyle w:val="a3"/>
        <w:spacing w:after="0"/>
        <w:ind w:firstLine="567"/>
        <w:divId w:val="1547135805"/>
        <w:rPr>
          <w:lang w:val="ru-RU"/>
        </w:rPr>
      </w:pPr>
      <w:r w:rsidRPr="00375B58">
        <w:rPr>
          <w:lang w:val="ru-RU"/>
        </w:rPr>
        <w:t>21.8.13. Предметные результаты изучения истории в 9 классе.</w:t>
      </w:r>
    </w:p>
    <w:p w:rsidR="0015457B" w:rsidRPr="00375B58" w:rsidRDefault="00903221" w:rsidP="007B4865">
      <w:pPr>
        <w:pStyle w:val="a3"/>
        <w:spacing w:after="0"/>
        <w:ind w:firstLine="567"/>
        <w:divId w:val="1547135805"/>
        <w:rPr>
          <w:lang w:val="ru-RU"/>
        </w:rPr>
      </w:pPr>
      <w:r w:rsidRPr="00375B58">
        <w:rPr>
          <w:lang w:val="ru-RU"/>
        </w:rPr>
        <w:t>21.8.13.1. Знание хронологии, работа с хронологией:</w:t>
      </w:r>
    </w:p>
    <w:p w:rsidR="0015457B" w:rsidRPr="00375B58" w:rsidRDefault="00903221" w:rsidP="007B4865">
      <w:pPr>
        <w:pStyle w:val="a3"/>
        <w:spacing w:after="0"/>
        <w:ind w:firstLine="567"/>
        <w:divId w:val="1547135805"/>
        <w:rPr>
          <w:lang w:val="ru-RU"/>
        </w:rPr>
      </w:pPr>
      <w:r w:rsidRPr="00375B58">
        <w:rPr>
          <w:lang w:val="ru-RU"/>
        </w:rPr>
        <w:t xml:space="preserve">называть даты (хронологические границы) важнейших событий и процессов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выделять этапы (периоды) в развитии ключевых событий и процессов;</w:t>
      </w:r>
    </w:p>
    <w:p w:rsidR="0015457B" w:rsidRPr="00375B58" w:rsidRDefault="00903221" w:rsidP="007B4865">
      <w:pPr>
        <w:pStyle w:val="a3"/>
        <w:spacing w:after="0"/>
        <w:ind w:firstLine="567"/>
        <w:divId w:val="1547135805"/>
        <w:rPr>
          <w:lang w:val="ru-RU"/>
        </w:rPr>
      </w:pPr>
      <w:r w:rsidRPr="00375B58">
        <w:rPr>
          <w:lang w:val="ru-RU"/>
        </w:rPr>
        <w:t xml:space="preserve">выявлять синхронность (асинхронность) исторических процессов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 xml:space="preserve">определять последовательность событий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на основе анализа причинно-следственных связей.</w:t>
      </w:r>
    </w:p>
    <w:p w:rsidR="0015457B" w:rsidRPr="00375B58" w:rsidRDefault="00903221" w:rsidP="007B4865">
      <w:pPr>
        <w:pStyle w:val="a3"/>
        <w:spacing w:after="0"/>
        <w:ind w:firstLine="567"/>
        <w:divId w:val="1547135805"/>
        <w:rPr>
          <w:lang w:val="ru-RU"/>
        </w:rPr>
      </w:pPr>
      <w:r w:rsidRPr="00375B58">
        <w:rPr>
          <w:lang w:val="ru-RU"/>
        </w:rPr>
        <w:t xml:space="preserve">21.8.13.2.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5457B" w:rsidRPr="00375B58" w:rsidRDefault="00903221" w:rsidP="007B4865">
      <w:pPr>
        <w:pStyle w:val="a3"/>
        <w:spacing w:after="0"/>
        <w:ind w:firstLine="567"/>
        <w:divId w:val="1547135805"/>
        <w:rPr>
          <w:lang w:val="ru-RU"/>
        </w:rPr>
      </w:pPr>
      <w:r w:rsidRPr="00375B58">
        <w:rPr>
          <w:lang w:val="ru-RU"/>
        </w:rPr>
        <w:t>21.8.13.3. Работа с исторической картой:</w:t>
      </w:r>
    </w:p>
    <w:p w:rsidR="0015457B" w:rsidRPr="00375B58" w:rsidRDefault="00903221" w:rsidP="007B4865">
      <w:pPr>
        <w:pStyle w:val="a3"/>
        <w:spacing w:after="0"/>
        <w:ind w:firstLine="567"/>
        <w:divId w:val="1547135805"/>
        <w:rPr>
          <w:lang w:val="ru-RU"/>
        </w:rPr>
      </w:pPr>
      <w:r w:rsidRPr="00375B58">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определять на основе карты влияние географического фактора на развитие различных сфер жизни страны (группы стран).</w:t>
      </w:r>
    </w:p>
    <w:p w:rsidR="0015457B" w:rsidRPr="00375B58" w:rsidRDefault="00903221" w:rsidP="007B4865">
      <w:pPr>
        <w:pStyle w:val="a3"/>
        <w:spacing w:after="0"/>
        <w:ind w:firstLine="567"/>
        <w:divId w:val="1547135805"/>
        <w:rPr>
          <w:lang w:val="ru-RU"/>
        </w:rPr>
      </w:pPr>
      <w:r w:rsidRPr="00375B58">
        <w:rPr>
          <w:lang w:val="ru-RU"/>
        </w:rPr>
        <w:t>21.8.13.4. Работа с историческими источниками:</w:t>
      </w:r>
    </w:p>
    <w:p w:rsidR="0015457B" w:rsidRPr="00375B58" w:rsidRDefault="00903221" w:rsidP="007B4865">
      <w:pPr>
        <w:pStyle w:val="a3"/>
        <w:spacing w:after="0"/>
        <w:ind w:firstLine="567"/>
        <w:divId w:val="1547135805"/>
        <w:rPr>
          <w:lang w:val="ru-RU"/>
        </w:rPr>
      </w:pPr>
      <w:r w:rsidRPr="00375B58">
        <w:rPr>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5457B" w:rsidRPr="00375B58" w:rsidRDefault="00903221" w:rsidP="007B4865">
      <w:pPr>
        <w:pStyle w:val="a3"/>
        <w:spacing w:after="0"/>
        <w:ind w:firstLine="567"/>
        <w:divId w:val="1547135805"/>
        <w:rPr>
          <w:lang w:val="ru-RU"/>
        </w:rPr>
      </w:pPr>
      <w:r w:rsidRPr="00375B58">
        <w:rPr>
          <w:lang w:val="ru-RU"/>
        </w:rPr>
        <w:t>определять тип и вид источника (письменного, визуального);</w:t>
      </w:r>
    </w:p>
    <w:p w:rsidR="0015457B" w:rsidRPr="00375B58" w:rsidRDefault="00903221" w:rsidP="007B4865">
      <w:pPr>
        <w:pStyle w:val="a3"/>
        <w:spacing w:after="0"/>
        <w:ind w:firstLine="567"/>
        <w:divId w:val="1547135805"/>
        <w:rPr>
          <w:lang w:val="ru-RU"/>
        </w:rPr>
      </w:pPr>
      <w:r w:rsidRPr="00375B58">
        <w:rPr>
          <w:lang w:val="ru-RU"/>
        </w:rPr>
        <w:t>выявлять принадлежность источника определенному лицу, социальной группе, общественному течению и другим;</w:t>
      </w:r>
    </w:p>
    <w:p w:rsidR="0015457B" w:rsidRPr="00375B58" w:rsidRDefault="00903221" w:rsidP="007B4865">
      <w:pPr>
        <w:pStyle w:val="a3"/>
        <w:spacing w:after="0"/>
        <w:ind w:firstLine="567"/>
        <w:divId w:val="1547135805"/>
        <w:rPr>
          <w:lang w:val="ru-RU"/>
        </w:rPr>
      </w:pPr>
      <w:r w:rsidRPr="00375B58">
        <w:rPr>
          <w:lang w:val="ru-RU"/>
        </w:rPr>
        <w:t xml:space="preserve">извлекать, сопоставлять и систематизировать информацию о событиях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из разных письменных, визуальных и вещественных источников;</w:t>
      </w:r>
    </w:p>
    <w:p w:rsidR="0015457B" w:rsidRPr="00375B58" w:rsidRDefault="00903221" w:rsidP="007B4865">
      <w:pPr>
        <w:pStyle w:val="a3"/>
        <w:spacing w:after="0"/>
        <w:ind w:firstLine="567"/>
        <w:divId w:val="1547135805"/>
        <w:rPr>
          <w:lang w:val="ru-RU"/>
        </w:rPr>
      </w:pPr>
      <w:r w:rsidRPr="00375B58">
        <w:rPr>
          <w:lang w:val="ru-RU"/>
        </w:rPr>
        <w:t>различать в тексте письменных источников факты и интерпретации событий прошлого.</w:t>
      </w:r>
    </w:p>
    <w:p w:rsidR="0015457B" w:rsidRPr="00375B58" w:rsidRDefault="00903221" w:rsidP="007B4865">
      <w:pPr>
        <w:pStyle w:val="a3"/>
        <w:spacing w:after="0"/>
        <w:ind w:firstLine="567"/>
        <w:divId w:val="1547135805"/>
        <w:rPr>
          <w:lang w:val="ru-RU"/>
        </w:rPr>
      </w:pPr>
      <w:r w:rsidRPr="00375B58">
        <w:rPr>
          <w:lang w:val="ru-RU"/>
        </w:rPr>
        <w:t>21.8.13.5. Историческое описание (реконструкция):</w:t>
      </w:r>
    </w:p>
    <w:p w:rsidR="0015457B" w:rsidRPr="00375B58" w:rsidRDefault="00903221" w:rsidP="007B4865">
      <w:pPr>
        <w:pStyle w:val="a3"/>
        <w:spacing w:after="0"/>
        <w:ind w:firstLine="567"/>
        <w:divId w:val="1547135805"/>
        <w:rPr>
          <w:lang w:val="ru-RU"/>
        </w:rPr>
      </w:pPr>
      <w:r w:rsidRPr="00375B58">
        <w:rPr>
          <w:lang w:val="ru-RU"/>
        </w:rPr>
        <w:t xml:space="preserve">представлять развернутый рассказ о ключевых событиях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с использованием визуальных материалов (устно, письменно в форме короткого эссе, презентации);</w:t>
      </w:r>
    </w:p>
    <w:p w:rsidR="0015457B" w:rsidRPr="00375B58" w:rsidRDefault="00903221" w:rsidP="007B4865">
      <w:pPr>
        <w:pStyle w:val="a3"/>
        <w:spacing w:after="0"/>
        <w:ind w:firstLine="567"/>
        <w:divId w:val="1547135805"/>
        <w:rPr>
          <w:lang w:val="ru-RU"/>
        </w:rPr>
      </w:pPr>
      <w:r w:rsidRPr="00375B58">
        <w:rPr>
          <w:lang w:val="ru-RU"/>
        </w:rPr>
        <w:t xml:space="preserve">составлять развернутую характеристику исторических личностей </w:t>
      </w:r>
      <w:r w:rsidRPr="00375B58">
        <w:t>XIX</w:t>
      </w:r>
      <w:r w:rsidRPr="00375B58">
        <w:rPr>
          <w:lang w:val="ru-RU"/>
        </w:rPr>
        <w:t xml:space="preserve"> - начала </w:t>
      </w:r>
      <w:r w:rsidRPr="00375B58">
        <w:t>XX</w:t>
      </w:r>
      <w:r w:rsidRPr="00375B58">
        <w:rPr>
          <w:lang w:val="ru-RU"/>
        </w:rPr>
        <w:t xml:space="preserve"> в. с описанием и оценкой их деятельности (сообщение, презентация, эссе);</w:t>
      </w:r>
    </w:p>
    <w:p w:rsidR="0015457B" w:rsidRPr="00375B58" w:rsidRDefault="00903221" w:rsidP="007B4865">
      <w:pPr>
        <w:pStyle w:val="a3"/>
        <w:spacing w:after="0"/>
        <w:ind w:firstLine="567"/>
        <w:divId w:val="1547135805"/>
        <w:rPr>
          <w:lang w:val="ru-RU"/>
        </w:rPr>
      </w:pPr>
      <w:r w:rsidRPr="00375B58">
        <w:rPr>
          <w:lang w:val="ru-RU"/>
        </w:rPr>
        <w:t xml:space="preserve">составлять описание образа жизни различных групп населения в России и других странах в </w:t>
      </w:r>
      <w:r w:rsidRPr="00375B58">
        <w:t>XIX</w:t>
      </w:r>
      <w:r w:rsidRPr="00375B58">
        <w:rPr>
          <w:lang w:val="ru-RU"/>
        </w:rPr>
        <w:t xml:space="preserve"> - начале </w:t>
      </w:r>
      <w:r w:rsidRPr="00375B58">
        <w:t>XX</w:t>
      </w:r>
      <w:r w:rsidRPr="00375B58">
        <w:rPr>
          <w:lang w:val="ru-RU"/>
        </w:rPr>
        <w:t xml:space="preserve"> в., показывая изменения, происшедшие в течение рассматриваемого периода;</w:t>
      </w:r>
    </w:p>
    <w:p w:rsidR="0015457B" w:rsidRPr="00375B58" w:rsidRDefault="00903221" w:rsidP="007B4865">
      <w:pPr>
        <w:pStyle w:val="a3"/>
        <w:spacing w:after="0"/>
        <w:ind w:firstLine="567"/>
        <w:divId w:val="1547135805"/>
        <w:rPr>
          <w:lang w:val="ru-RU"/>
        </w:rPr>
      </w:pPr>
      <w:r w:rsidRPr="00375B58">
        <w:rPr>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5457B" w:rsidRPr="00375B58" w:rsidRDefault="00903221" w:rsidP="007B4865">
      <w:pPr>
        <w:pStyle w:val="a3"/>
        <w:spacing w:after="0"/>
        <w:ind w:firstLine="567"/>
        <w:divId w:val="1547135805"/>
        <w:rPr>
          <w:lang w:val="ru-RU"/>
        </w:rPr>
      </w:pPr>
      <w:r w:rsidRPr="00375B58">
        <w:rPr>
          <w:lang w:val="ru-RU"/>
        </w:rPr>
        <w:t>21.8.13.6. Анализ, объяснение исторических событий, явлений:</w:t>
      </w:r>
    </w:p>
    <w:p w:rsidR="0015457B" w:rsidRPr="00375B58" w:rsidRDefault="00903221" w:rsidP="007B4865">
      <w:pPr>
        <w:pStyle w:val="a3"/>
        <w:spacing w:after="0"/>
        <w:ind w:firstLine="567"/>
        <w:divId w:val="1547135805"/>
        <w:rPr>
          <w:lang w:val="ru-RU"/>
        </w:rPr>
      </w:pPr>
      <w:r w:rsidRPr="00375B58">
        <w:rPr>
          <w:lang w:val="ru-RU"/>
        </w:rPr>
        <w:t xml:space="preserve">раскрывать существенные черты экономического, социального и политического развития России и других стран в </w:t>
      </w:r>
      <w:r w:rsidRPr="00375B58">
        <w:t>XIX</w:t>
      </w:r>
      <w:r w:rsidRPr="00375B58">
        <w:rPr>
          <w:lang w:val="ru-RU"/>
        </w:rPr>
        <w:t xml:space="preserve"> - начале </w:t>
      </w:r>
      <w:r w:rsidRPr="00375B58">
        <w:t>XX</w:t>
      </w:r>
      <w:r w:rsidRPr="00375B58">
        <w:rPr>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5457B" w:rsidRPr="00375B58" w:rsidRDefault="00903221" w:rsidP="007B4865">
      <w:pPr>
        <w:pStyle w:val="a3"/>
        <w:spacing w:after="0"/>
        <w:ind w:firstLine="567"/>
        <w:divId w:val="1547135805"/>
        <w:rPr>
          <w:lang w:val="ru-RU"/>
        </w:rPr>
      </w:pPr>
      <w:r w:rsidRPr="00375B58">
        <w:rPr>
          <w:lang w:val="ru-RU"/>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15457B" w:rsidRPr="00375B58" w:rsidRDefault="00903221" w:rsidP="007B4865">
      <w:pPr>
        <w:pStyle w:val="a3"/>
        <w:spacing w:after="0"/>
        <w:ind w:firstLine="567"/>
        <w:divId w:val="1547135805"/>
        <w:rPr>
          <w:lang w:val="ru-RU"/>
        </w:rPr>
      </w:pPr>
      <w:r w:rsidRPr="00375B58">
        <w:rPr>
          <w:lang w:val="ru-RU"/>
        </w:rPr>
        <w:t xml:space="preserve">объяснять причины и следствия важнейших событий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5457B" w:rsidRPr="00375B58" w:rsidRDefault="00903221" w:rsidP="007B4865">
      <w:pPr>
        <w:pStyle w:val="a3"/>
        <w:spacing w:after="0"/>
        <w:ind w:firstLine="567"/>
        <w:divId w:val="1547135805"/>
        <w:rPr>
          <w:lang w:val="ru-RU"/>
        </w:rPr>
      </w:pPr>
      <w:r w:rsidRPr="00375B58">
        <w:rPr>
          <w:lang w:val="ru-RU"/>
        </w:rPr>
        <w:t xml:space="preserve">проводить сопоставление однотипных событий и процессов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5457B" w:rsidRPr="00375B58" w:rsidRDefault="00903221" w:rsidP="007B4865">
      <w:pPr>
        <w:pStyle w:val="a3"/>
        <w:spacing w:after="0"/>
        <w:ind w:firstLine="567"/>
        <w:divId w:val="1547135805"/>
        <w:rPr>
          <w:lang w:val="ru-RU"/>
        </w:rPr>
      </w:pPr>
      <w:r w:rsidRPr="00375B58">
        <w:rPr>
          <w:lang w:val="ru-RU"/>
        </w:rPr>
        <w:t>21.8.13.7. Рассмотрение исторических версий и оценок, определение своего отношения к наиболее значимым событиям и личностям прошлого:</w:t>
      </w:r>
    </w:p>
    <w:p w:rsidR="0015457B" w:rsidRPr="00375B58" w:rsidRDefault="00903221" w:rsidP="007B4865">
      <w:pPr>
        <w:pStyle w:val="a3"/>
        <w:spacing w:after="0"/>
        <w:ind w:firstLine="567"/>
        <w:divId w:val="1547135805"/>
        <w:rPr>
          <w:lang w:val="ru-RU"/>
        </w:rPr>
      </w:pPr>
      <w:r w:rsidRPr="00375B58">
        <w:rPr>
          <w:lang w:val="ru-RU"/>
        </w:rPr>
        <w:t xml:space="preserve">сопоставлять высказывания историков, содержащие разные мнения по спорным вопросам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объяснять, что могло лежать в их основе;</w:t>
      </w:r>
    </w:p>
    <w:p w:rsidR="0015457B" w:rsidRPr="00375B58" w:rsidRDefault="00903221" w:rsidP="007B4865">
      <w:pPr>
        <w:pStyle w:val="a3"/>
        <w:spacing w:after="0"/>
        <w:ind w:firstLine="567"/>
        <w:divId w:val="1547135805"/>
        <w:rPr>
          <w:lang w:val="ru-RU"/>
        </w:rPr>
      </w:pPr>
      <w:r w:rsidRPr="00375B58">
        <w:rPr>
          <w:lang w:val="ru-RU"/>
        </w:rPr>
        <w:t>оценивать. степень убедительности предложенных точек зрения, формулировать и аргументировать свое мнение;</w:t>
      </w:r>
    </w:p>
    <w:p w:rsidR="0015457B" w:rsidRPr="00375B58" w:rsidRDefault="00903221" w:rsidP="007B4865">
      <w:pPr>
        <w:pStyle w:val="a3"/>
        <w:spacing w:after="0"/>
        <w:ind w:firstLine="567"/>
        <w:divId w:val="1547135805"/>
        <w:rPr>
          <w:lang w:val="ru-RU"/>
        </w:rPr>
      </w:pPr>
      <w:r w:rsidRPr="00375B58">
        <w:rPr>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5457B" w:rsidRPr="00375B58" w:rsidRDefault="00903221" w:rsidP="007B4865">
      <w:pPr>
        <w:pStyle w:val="a3"/>
        <w:spacing w:after="0"/>
        <w:ind w:firstLine="567"/>
        <w:divId w:val="1547135805"/>
        <w:rPr>
          <w:lang w:val="ru-RU"/>
        </w:rPr>
      </w:pPr>
      <w:r w:rsidRPr="00375B58">
        <w:rPr>
          <w:lang w:val="ru-RU"/>
        </w:rPr>
        <w:t>21.8.13.8. Применение исторических знаний:</w:t>
      </w:r>
    </w:p>
    <w:p w:rsidR="0015457B" w:rsidRPr="00375B58" w:rsidRDefault="00903221" w:rsidP="007B4865">
      <w:pPr>
        <w:pStyle w:val="a3"/>
        <w:spacing w:after="0"/>
        <w:ind w:firstLine="567"/>
        <w:divId w:val="1547135805"/>
        <w:rPr>
          <w:lang w:val="ru-RU"/>
        </w:rPr>
      </w:pPr>
      <w:r w:rsidRPr="00375B58">
        <w:rPr>
          <w:lang w:val="ru-RU"/>
        </w:rPr>
        <w:t xml:space="preserve">распознавать в окружающей среде, в том числе в родном городе, регионе памятники материальной и художественной культуры </w:t>
      </w:r>
      <w:r w:rsidRPr="00375B58">
        <w:t>XIX</w:t>
      </w:r>
      <w:r w:rsidRPr="00375B58">
        <w:rPr>
          <w:lang w:val="ru-RU"/>
        </w:rPr>
        <w:t xml:space="preserve"> - начала </w:t>
      </w:r>
      <w:r w:rsidRPr="00375B58">
        <w:t>XX</w:t>
      </w:r>
      <w:r w:rsidRPr="00375B58">
        <w:rPr>
          <w:lang w:val="ru-RU"/>
        </w:rPr>
        <w:t xml:space="preserve"> в., объяснять, в чем заключалось их значение для времени их создания и для современного общества;</w:t>
      </w:r>
    </w:p>
    <w:p w:rsidR="0015457B" w:rsidRPr="00375B58" w:rsidRDefault="00903221" w:rsidP="007B4865">
      <w:pPr>
        <w:pStyle w:val="a3"/>
        <w:spacing w:after="0"/>
        <w:ind w:firstLine="567"/>
        <w:divId w:val="1547135805"/>
        <w:rPr>
          <w:lang w:val="ru-RU"/>
        </w:rPr>
      </w:pPr>
      <w:r w:rsidRPr="00375B58">
        <w:rPr>
          <w:lang w:val="ru-RU"/>
        </w:rPr>
        <w:t xml:space="preserve">выполнять учебные проекты по отечественной и всеобщей истории </w:t>
      </w:r>
      <w:r w:rsidRPr="00375B58">
        <w:t>XIX</w:t>
      </w:r>
      <w:r w:rsidRPr="00375B58">
        <w:rPr>
          <w:lang w:val="ru-RU"/>
        </w:rPr>
        <w:t xml:space="preserve"> - начала </w:t>
      </w:r>
      <w:r w:rsidRPr="00375B58">
        <w:t>XX</w:t>
      </w:r>
      <w:r w:rsidRPr="00375B58">
        <w:rPr>
          <w:lang w:val="ru-RU"/>
        </w:rPr>
        <w:t xml:space="preserve"> в. (в том числе на региональном материале);</w:t>
      </w:r>
    </w:p>
    <w:p w:rsidR="0015457B" w:rsidRPr="00375B58" w:rsidRDefault="00903221" w:rsidP="007B4865">
      <w:pPr>
        <w:pStyle w:val="a3"/>
        <w:spacing w:after="0"/>
        <w:ind w:firstLine="567"/>
        <w:divId w:val="1547135805"/>
        <w:rPr>
          <w:lang w:val="ru-RU"/>
        </w:rPr>
      </w:pPr>
      <w:r w:rsidRPr="00375B58">
        <w:rPr>
          <w:lang w:val="ru-RU"/>
        </w:rPr>
        <w:t xml:space="preserve">объяснять, в чем состоит наследие истории </w:t>
      </w:r>
      <w:r w:rsidRPr="00375B58">
        <w:t>XIX</w:t>
      </w:r>
      <w:r w:rsidRPr="00375B58">
        <w:rPr>
          <w:lang w:val="ru-RU"/>
        </w:rPr>
        <w:t xml:space="preserve"> - начала </w:t>
      </w:r>
      <w:r w:rsidRPr="00375B58">
        <w:t>XX</w:t>
      </w:r>
      <w:r w:rsidRPr="00375B58">
        <w:rPr>
          <w:lang w:val="ru-RU"/>
        </w:rPr>
        <w:t xml:space="preserve"> в. для России, других стран мира, высказывать и аргументировать свое отношение к культурному наследию в общественных обсуждениях.</w:t>
      </w:r>
    </w:p>
    <w:p w:rsidR="0015457B" w:rsidRPr="00375B58" w:rsidRDefault="00903221" w:rsidP="007B4865">
      <w:pPr>
        <w:pStyle w:val="a3"/>
        <w:spacing w:after="0"/>
        <w:ind w:firstLine="567"/>
        <w:divId w:val="1547135805"/>
        <w:rPr>
          <w:lang w:val="ru-RU"/>
        </w:rPr>
      </w:pPr>
      <w:r w:rsidRPr="00375B58">
        <w:rPr>
          <w:rStyle w:val="a5"/>
          <w:lang w:val="ru-RU"/>
        </w:rPr>
        <w:t>21.9. Учебный модуль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21.9.1. Пояснительная записка.</w:t>
      </w:r>
    </w:p>
    <w:p w:rsidR="0015457B" w:rsidRPr="00375B58" w:rsidRDefault="00903221" w:rsidP="007B4865">
      <w:pPr>
        <w:pStyle w:val="a3"/>
        <w:spacing w:after="0"/>
        <w:ind w:firstLine="567"/>
        <w:divId w:val="1547135805"/>
        <w:rPr>
          <w:lang w:val="ru-RU"/>
        </w:rPr>
      </w:pPr>
      <w:r w:rsidRPr="00375B58">
        <w:rPr>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5457B" w:rsidRPr="00375B58" w:rsidRDefault="00903221" w:rsidP="007B4865">
      <w:pPr>
        <w:pStyle w:val="a3"/>
        <w:spacing w:after="0"/>
        <w:ind w:firstLine="567"/>
        <w:divId w:val="1547135805"/>
        <w:rPr>
          <w:lang w:val="ru-RU"/>
        </w:rPr>
      </w:pPr>
      <w:r w:rsidRPr="00375B58">
        <w:rPr>
          <w:lang w:val="ru-RU"/>
        </w:rPr>
        <w:t>21.9.1.1. Общая характеристика учебного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5457B" w:rsidRPr="00375B58" w:rsidRDefault="00903221" w:rsidP="007B4865">
      <w:pPr>
        <w:pStyle w:val="a3"/>
        <w:spacing w:after="0"/>
        <w:ind w:firstLine="567"/>
        <w:divId w:val="1547135805"/>
        <w:rPr>
          <w:lang w:val="ru-RU"/>
        </w:rPr>
      </w:pPr>
      <w:r w:rsidRPr="00375B58">
        <w:rPr>
          <w:lang w:val="ru-RU"/>
        </w:rPr>
        <w:t xml:space="preserve">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r w:rsidRPr="00375B58">
        <w:rPr>
          <w:vertAlign w:val="superscript"/>
          <w:lang w:val="ru-RU"/>
        </w:rPr>
        <w:t>16</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lastRenderedPageBreak/>
        <w:t>_______________________</w:t>
      </w:r>
      <w:r w:rsidRPr="00375B58">
        <w:rPr>
          <w:lang w:val="ru-RU"/>
        </w:rPr>
        <w:br/>
      </w:r>
      <w:r w:rsidRPr="00375B58">
        <w:rPr>
          <w:vertAlign w:val="superscript"/>
          <w:lang w:val="ru-RU"/>
        </w:rPr>
        <w:t>16</w:t>
      </w:r>
      <w:hyperlink r:id="rId18" w:anchor="/document/99/607148290/" w:history="1">
        <w:r w:rsidRPr="00375B58">
          <w:rPr>
            <w:rStyle w:val="a6"/>
            <w:color w:val="auto"/>
            <w:lang w:val="ru-RU"/>
          </w:rPr>
          <w:t>Указ Президента Российской Федерации от 2 июля 2021 г. № 400</w:t>
        </w:r>
      </w:hyperlink>
      <w:r w:rsidRPr="00375B58">
        <w:rPr>
          <w:lang w:val="ru-RU"/>
        </w:rPr>
        <w:t xml:space="preserve"> "О Стратегии национальной безопасности Российской Федерации" (Собрание законодательства Российской Федерации, 2021, № 27, ст. 5351).</w:t>
      </w:r>
    </w:p>
    <w:p w:rsidR="0015457B" w:rsidRPr="00375B58" w:rsidRDefault="00903221" w:rsidP="007B4865">
      <w:pPr>
        <w:pStyle w:val="a3"/>
        <w:spacing w:after="0"/>
        <w:ind w:firstLine="567"/>
        <w:divId w:val="1547135805"/>
        <w:rPr>
          <w:lang w:val="ru-RU"/>
        </w:rPr>
      </w:pPr>
      <w:r w:rsidRPr="00375B58">
        <w:rPr>
          <w:lang w:val="ru-RU"/>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5457B" w:rsidRPr="00375B58" w:rsidRDefault="00903221" w:rsidP="007B4865">
      <w:pPr>
        <w:pStyle w:val="a3"/>
        <w:spacing w:after="0"/>
        <w:ind w:firstLine="567"/>
        <w:divId w:val="1547135805"/>
        <w:rPr>
          <w:lang w:val="ru-RU"/>
        </w:rPr>
      </w:pPr>
      <w:r w:rsidRPr="00375B58">
        <w:rPr>
          <w:lang w:val="ru-RU"/>
        </w:rPr>
        <w:t>21.9.1.3. Цели изучения учебного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5457B" w:rsidRPr="00375B58" w:rsidRDefault="00903221" w:rsidP="007B4865">
      <w:pPr>
        <w:pStyle w:val="a3"/>
        <w:spacing w:after="0"/>
        <w:ind w:firstLine="567"/>
        <w:divId w:val="1547135805"/>
        <w:rPr>
          <w:lang w:val="ru-RU"/>
        </w:rPr>
      </w:pPr>
      <w:r w:rsidRPr="00375B58">
        <w:rPr>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5457B" w:rsidRPr="00375B58" w:rsidRDefault="00903221" w:rsidP="007B4865">
      <w:pPr>
        <w:pStyle w:val="a3"/>
        <w:spacing w:after="0"/>
        <w:ind w:firstLine="567"/>
        <w:divId w:val="1547135805"/>
        <w:rPr>
          <w:lang w:val="ru-RU"/>
        </w:rPr>
      </w:pPr>
      <w:r w:rsidRPr="00375B58">
        <w:rPr>
          <w:lang w:val="ru-RU"/>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5457B" w:rsidRPr="00375B58" w:rsidRDefault="00903221" w:rsidP="007B4865">
      <w:pPr>
        <w:pStyle w:val="a3"/>
        <w:spacing w:after="0"/>
        <w:ind w:firstLine="567"/>
        <w:divId w:val="1547135805"/>
        <w:rPr>
          <w:lang w:val="ru-RU"/>
        </w:rPr>
      </w:pPr>
      <w:r w:rsidRPr="00375B58">
        <w:rPr>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5457B" w:rsidRPr="00375B58" w:rsidRDefault="00903221" w:rsidP="007B4865">
      <w:pPr>
        <w:pStyle w:val="a3"/>
        <w:spacing w:after="0"/>
        <w:ind w:firstLine="567"/>
        <w:divId w:val="1547135805"/>
        <w:rPr>
          <w:lang w:val="ru-RU"/>
        </w:rPr>
      </w:pPr>
      <w:r w:rsidRPr="00375B58">
        <w:rPr>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5457B" w:rsidRPr="00375B58" w:rsidRDefault="00903221" w:rsidP="007B4865">
      <w:pPr>
        <w:pStyle w:val="a3"/>
        <w:spacing w:after="0"/>
        <w:ind w:firstLine="567"/>
        <w:divId w:val="1547135805"/>
        <w:rPr>
          <w:lang w:val="ru-RU"/>
        </w:rPr>
      </w:pPr>
      <w:r w:rsidRPr="00375B58">
        <w:rPr>
          <w:lang w:val="ru-RU"/>
        </w:rPr>
        <w:t>формирование личностной позиции обучающихся по отношению не только к прошлому, но и к настоящему родной страны.</w:t>
      </w:r>
    </w:p>
    <w:p w:rsidR="0015457B" w:rsidRPr="00375B58" w:rsidRDefault="00903221" w:rsidP="007B4865">
      <w:pPr>
        <w:pStyle w:val="a3"/>
        <w:spacing w:after="0"/>
        <w:ind w:firstLine="567"/>
        <w:divId w:val="1547135805"/>
        <w:rPr>
          <w:lang w:val="ru-RU"/>
        </w:rPr>
      </w:pPr>
      <w:r w:rsidRPr="00375B58">
        <w:rPr>
          <w:lang w:val="ru-RU"/>
        </w:rPr>
        <w:t>21.9.1.4. Место и роль учебного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sidRPr="00375B58">
        <w:t>XX</w:t>
      </w:r>
      <w:r w:rsidRPr="00375B58">
        <w:rPr>
          <w:lang w:val="ru-RU"/>
        </w:rPr>
        <w:t xml:space="preserve"> - начала </w:t>
      </w:r>
      <w:r w:rsidRPr="00375B58">
        <w:t>XXI</w:t>
      </w:r>
      <w:r w:rsidRPr="00375B58">
        <w:rPr>
          <w:lang w:val="ru-RU"/>
        </w:rPr>
        <w:t xml:space="preserve"> в.; характеризовать итоги и историческое значение событий".</w:t>
      </w:r>
    </w:p>
    <w:p w:rsidR="0015457B" w:rsidRPr="00375B58" w:rsidRDefault="00903221" w:rsidP="007B4865">
      <w:pPr>
        <w:pStyle w:val="a3"/>
        <w:spacing w:after="0"/>
        <w:ind w:firstLine="567"/>
        <w:divId w:val="1547135805"/>
        <w:rPr>
          <w:lang w:val="ru-RU"/>
        </w:rPr>
      </w:pPr>
      <w:r w:rsidRPr="00375B58">
        <w:rPr>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w:t>
      </w:r>
      <w:r w:rsidRPr="00375B58">
        <w:t>XX</w:t>
      </w:r>
      <w:r w:rsidRPr="00375B58">
        <w:rPr>
          <w:lang w:val="ru-RU"/>
        </w:rPr>
        <w:t xml:space="preserve"> - начала </w:t>
      </w:r>
      <w:r w:rsidRPr="00375B58">
        <w:t>XXI</w:t>
      </w:r>
      <w:r w:rsidRPr="00375B58">
        <w:rPr>
          <w:lang w:val="ru-RU"/>
        </w:rPr>
        <w:t xml:space="preserve">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5457B" w:rsidRPr="00375B58" w:rsidRDefault="00903221" w:rsidP="007B4865">
      <w:pPr>
        <w:pStyle w:val="a3"/>
        <w:spacing w:after="0"/>
        <w:ind w:firstLine="567"/>
        <w:divId w:val="1547135805"/>
        <w:rPr>
          <w:lang w:val="ru-RU"/>
        </w:rPr>
      </w:pPr>
      <w:r w:rsidRPr="00375B58">
        <w:rPr>
          <w:lang w:val="ru-RU"/>
        </w:rPr>
        <w:t>21.9.1.5. Модуль "Введение в Новейшую историю России" может быть реализован в двух вариантах:</w:t>
      </w:r>
    </w:p>
    <w:p w:rsidR="0015457B" w:rsidRPr="00375B58" w:rsidRDefault="00903221" w:rsidP="007B4865">
      <w:pPr>
        <w:pStyle w:val="a3"/>
        <w:spacing w:after="0"/>
        <w:ind w:firstLine="567"/>
        <w:divId w:val="1547135805"/>
        <w:rPr>
          <w:lang w:val="ru-RU"/>
        </w:rPr>
      </w:pPr>
      <w:r w:rsidRPr="00375B58">
        <w:rPr>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w:t>
      </w:r>
      <w:r w:rsidR="003A46E2" w:rsidRPr="00375B58">
        <w:rPr>
          <w:lang w:val="ru-RU"/>
        </w:rPr>
        <w:t>се рекомендуется увеличить на 17</w:t>
      </w:r>
      <w:r w:rsidRPr="00375B58">
        <w:rPr>
          <w:lang w:val="ru-RU"/>
        </w:rPr>
        <w:t xml:space="preserve"> учебных часов;</w:t>
      </w:r>
    </w:p>
    <w:p w:rsidR="0015457B" w:rsidRPr="00375B58" w:rsidRDefault="00903221" w:rsidP="007B4865">
      <w:pPr>
        <w:pStyle w:val="a3"/>
        <w:spacing w:after="0"/>
        <w:ind w:firstLine="567"/>
        <w:divId w:val="1547135805"/>
        <w:rPr>
          <w:lang w:val="ru-RU"/>
        </w:rPr>
      </w:pPr>
      <w:r w:rsidRPr="00375B58">
        <w:rPr>
          <w:lang w:val="ru-RU"/>
        </w:rPr>
        <w:t xml:space="preserve">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375B58">
        <w:rPr>
          <w:lang w:val="ru-RU"/>
        </w:rPr>
        <w:lastRenderedPageBreak/>
        <w:t>числе предусматривающие удовлетворение различных интересов обучающихся (рекомендуемый объем - 14 учебных часов).</w:t>
      </w:r>
    </w:p>
    <w:p w:rsidR="0015457B" w:rsidRPr="00375B58" w:rsidRDefault="00903221" w:rsidP="007B4865">
      <w:pPr>
        <w:pStyle w:val="a3"/>
        <w:spacing w:after="0"/>
        <w:ind w:firstLine="567"/>
        <w:divId w:val="1547135805"/>
        <w:rPr>
          <w:lang w:val="ru-RU"/>
        </w:rPr>
      </w:pPr>
      <w:r w:rsidRPr="00375B58">
        <w:rPr>
          <w:lang w:val="ru-RU"/>
        </w:rPr>
        <w:t>Таблица 2</w:t>
      </w:r>
    </w:p>
    <w:p w:rsidR="0015457B" w:rsidRPr="00375B58" w:rsidRDefault="00903221" w:rsidP="007B4865">
      <w:pPr>
        <w:pStyle w:val="a3"/>
        <w:spacing w:after="0"/>
        <w:ind w:firstLine="567"/>
        <w:divId w:val="1547135805"/>
        <w:rPr>
          <w:lang w:val="ru-RU"/>
        </w:rPr>
      </w:pPr>
      <w:r w:rsidRPr="00375B58">
        <w:rPr>
          <w:lang w:val="ru-RU"/>
        </w:rPr>
        <w:t>Реализация модуля в курсе "История России" 9 класса</w:t>
      </w:r>
    </w:p>
    <w:tbl>
      <w:tblPr>
        <w:tblW w:w="4750" w:type="pct"/>
        <w:tblInd w:w="717"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4160"/>
        <w:gridCol w:w="1592"/>
        <w:gridCol w:w="2575"/>
        <w:gridCol w:w="1739"/>
      </w:tblGrid>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Программа курса "История России" (9 класс)</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Примерное количество часов</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rPr>
                <w:lang w:val="ru-RU"/>
              </w:rPr>
              <w:t xml:space="preserve">Программа учебного модуля "Введение в Новейшую историю </w:t>
            </w:r>
            <w:r w:rsidRPr="00375B58">
              <w:t>России"</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Примерное количество часов</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Введение</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1</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Введение</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1</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Первая российская революция 1905 - 1907 гг.</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1</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Февральская и Октябрьская революции 1917 г.</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3</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rPr>
                <w:lang w:val="ru-RU"/>
              </w:rPr>
              <w:t xml:space="preserve">Отечественная война 1812 г. - важнейшее событие российской и мировой истории </w:t>
            </w:r>
            <w:r w:rsidRPr="00375B58">
              <w:t>XIX</w:t>
            </w:r>
            <w:r w:rsidRPr="00375B58">
              <w:rPr>
                <w:lang w:val="ru-RU"/>
              </w:rPr>
              <w:t xml:space="preserve"> в. Крымская война. </w:t>
            </w:r>
            <w:r w:rsidRPr="00375B58">
              <w:t>Героическая оборона Севастополя</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2</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Великая Отечественная война</w:t>
            </w:r>
          </w:p>
          <w:p w:rsidR="0015457B" w:rsidRPr="00375B58" w:rsidRDefault="00903221" w:rsidP="007B4865">
            <w:pPr>
              <w:pStyle w:val="a3"/>
              <w:spacing w:after="0"/>
              <w:ind w:firstLine="567"/>
            </w:pPr>
            <w:r w:rsidRPr="00375B58">
              <w:t>(1941 - 1945 гг.)</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rPr>
                <w:lang w:val="ru-RU"/>
              </w:rPr>
              <w:t>5</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 xml:space="preserve">Социальная и правовая модернизация страны при Александре </w:t>
            </w:r>
            <w:r w:rsidRPr="00375B58">
              <w:t>II</w:t>
            </w:r>
            <w:r w:rsidRPr="00375B58">
              <w:rPr>
                <w:lang w:val="ru-RU"/>
              </w:rPr>
              <w:t>.</w:t>
            </w:r>
          </w:p>
          <w:p w:rsidR="0015457B" w:rsidRPr="00375B58" w:rsidRDefault="00903221" w:rsidP="007B4865">
            <w:pPr>
              <w:pStyle w:val="a3"/>
              <w:spacing w:after="0"/>
              <w:ind w:firstLine="567"/>
              <w:rPr>
                <w:lang w:val="ru-RU"/>
              </w:rPr>
            </w:pPr>
            <w:r w:rsidRPr="00375B58">
              <w:rPr>
                <w:lang w:val="ru-RU"/>
              </w:rPr>
              <w:t>Этнокультурный облик империи.</w:t>
            </w:r>
          </w:p>
          <w:p w:rsidR="0015457B" w:rsidRPr="00375B58" w:rsidRDefault="00903221" w:rsidP="007B4865">
            <w:pPr>
              <w:pStyle w:val="a3"/>
              <w:spacing w:after="0"/>
              <w:ind w:firstLine="567"/>
              <w:rPr>
                <w:lang w:val="ru-RU"/>
              </w:rPr>
            </w:pPr>
            <w:r w:rsidRPr="00375B58">
              <w:rPr>
                <w:lang w:val="ru-RU"/>
              </w:rPr>
              <w:t>Формирование гражданского общества и основные направления общественных движений</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19</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Распад СССР. Становление новой России</w:t>
            </w:r>
          </w:p>
          <w:p w:rsidR="0015457B" w:rsidRPr="00375B58" w:rsidRDefault="00903221" w:rsidP="007B4865">
            <w:pPr>
              <w:pStyle w:val="a3"/>
              <w:spacing w:after="0"/>
              <w:ind w:firstLine="567"/>
              <w:rPr>
                <w:lang w:val="ru-RU"/>
              </w:rPr>
            </w:pPr>
            <w:r w:rsidRPr="00375B58">
              <w:rPr>
                <w:lang w:val="ru-RU"/>
              </w:rPr>
              <w:t>(1992 - 1999 гг.)</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rPr>
                <w:lang w:val="ru-RU"/>
              </w:rPr>
              <w:t>3</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На пороге нового века</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15457B" w:rsidP="007B4865">
            <w:pPr>
              <w:ind w:firstLine="567"/>
              <w:jc w:val="both"/>
              <w:rPr>
                <w:rFonts w:eastAsia="Times New Roman"/>
                <w:lang w:val="ru-RU"/>
              </w:rPr>
            </w:pP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Возрождение страны</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ind w:firstLine="567"/>
              <w:jc w:val="both"/>
              <w:rPr>
                <w:rFonts w:eastAsia="Times New Roman"/>
                <w:lang w:val="ru-RU"/>
              </w:rPr>
            </w:pPr>
            <w:r w:rsidRPr="00375B58">
              <w:rPr>
                <w:rFonts w:eastAsia="Times New Roman"/>
                <w:lang w:val="ru-RU"/>
              </w:rPr>
              <w:t>1</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Крымская война. Г ероическая оборона Севастополя.</w:t>
            </w:r>
          </w:p>
          <w:p w:rsidR="0015457B" w:rsidRPr="00375B58" w:rsidRDefault="00903221" w:rsidP="007B4865">
            <w:pPr>
              <w:pStyle w:val="a3"/>
              <w:spacing w:after="0"/>
              <w:ind w:firstLine="567"/>
              <w:rPr>
                <w:lang w:val="ru-RU"/>
              </w:rPr>
            </w:pPr>
            <w:r w:rsidRPr="00375B58">
              <w:rPr>
                <w:lang w:val="ru-RU"/>
              </w:rPr>
              <w:t>Общество и власть после революции.</w:t>
            </w:r>
          </w:p>
          <w:p w:rsidR="0015457B" w:rsidRPr="00375B58" w:rsidRDefault="00903221" w:rsidP="007B4865">
            <w:pPr>
              <w:pStyle w:val="a3"/>
              <w:spacing w:after="0"/>
              <w:ind w:firstLine="567"/>
            </w:pPr>
            <w:r w:rsidRPr="00375B58">
              <w:rPr>
                <w:lang w:val="ru-RU"/>
              </w:rPr>
              <w:t xml:space="preserve">Уроки революции: политическая стабилизация и социальные преобразования. </w:t>
            </w:r>
            <w:r w:rsidRPr="00375B58">
              <w:t>П. А. Столыпин: программа системных реформ, масштаб и результаты</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3</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Воссоединение Крыма с Россией</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3</w:t>
            </w:r>
          </w:p>
        </w:tc>
      </w:tr>
      <w:tr w:rsidR="0015457B" w:rsidRPr="00375B58" w:rsidTr="00C17463">
        <w:trPr>
          <w:divId w:val="564796511"/>
        </w:trPr>
        <w:tc>
          <w:tcPr>
            <w:tcW w:w="2066"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Обобщение</w:t>
            </w:r>
          </w:p>
        </w:tc>
        <w:tc>
          <w:tcPr>
            <w:tcW w:w="791"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t>1</w:t>
            </w:r>
          </w:p>
        </w:tc>
        <w:tc>
          <w:tcPr>
            <w:tcW w:w="127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Итоговое повторение</w:t>
            </w:r>
          </w:p>
        </w:tc>
        <w:tc>
          <w:tcPr>
            <w:tcW w:w="864"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rPr>
                <w:lang w:val="ru-RU"/>
              </w:rPr>
              <w:t>2</w:t>
            </w:r>
          </w:p>
        </w:tc>
      </w:tr>
    </w:tbl>
    <w:p w:rsidR="003A46E2" w:rsidRPr="00375B58" w:rsidRDefault="003A46E2" w:rsidP="007B4865">
      <w:pPr>
        <w:pStyle w:val="a3"/>
        <w:spacing w:after="0"/>
        <w:ind w:firstLine="567"/>
        <w:divId w:val="1547135805"/>
        <w:rPr>
          <w:lang w:val="ru-RU"/>
        </w:rPr>
      </w:pPr>
    </w:p>
    <w:p w:rsidR="0015457B" w:rsidRPr="00375B58" w:rsidRDefault="00903221" w:rsidP="007B4865">
      <w:pPr>
        <w:pStyle w:val="a3"/>
        <w:spacing w:after="0"/>
        <w:ind w:firstLine="567"/>
        <w:divId w:val="1547135805"/>
        <w:rPr>
          <w:lang w:val="ru-RU"/>
        </w:rPr>
      </w:pPr>
      <w:r w:rsidRPr="00375B58">
        <w:rPr>
          <w:lang w:val="ru-RU"/>
        </w:rPr>
        <w:t>21.9.2. Содержание учебного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Таблица 3</w:t>
      </w:r>
    </w:p>
    <w:p w:rsidR="0015457B" w:rsidRPr="00375B58" w:rsidRDefault="00903221" w:rsidP="007B4865">
      <w:pPr>
        <w:pStyle w:val="a3"/>
        <w:spacing w:after="0"/>
        <w:ind w:firstLine="567"/>
        <w:divId w:val="1547135805"/>
        <w:rPr>
          <w:lang w:val="ru-RU"/>
        </w:rPr>
      </w:pPr>
      <w:r w:rsidRPr="00375B58">
        <w:rPr>
          <w:lang w:val="ru-RU"/>
        </w:rPr>
        <w:t>Структура и последовательность изучения модуля</w:t>
      </w:r>
    </w:p>
    <w:p w:rsidR="0015457B" w:rsidRPr="00375B58" w:rsidRDefault="00903221" w:rsidP="007B4865">
      <w:pPr>
        <w:pStyle w:val="a3"/>
        <w:spacing w:after="0"/>
        <w:ind w:firstLine="567"/>
        <w:divId w:val="1547135805"/>
      </w:pPr>
      <w:r w:rsidRPr="00375B58">
        <w:t>как целостного учебного курса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1255"/>
        <w:gridCol w:w="7415"/>
        <w:gridCol w:w="1926"/>
      </w:tblGrid>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N</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Темы курса</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 xml:space="preserve">Примерное количество </w:t>
            </w:r>
            <w:r w:rsidRPr="00375B58">
              <w:lastRenderedPageBreak/>
              <w:t>часов</w:t>
            </w:r>
          </w:p>
        </w:tc>
      </w:tr>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lastRenderedPageBreak/>
              <w:t>1</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Введение</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1</w:t>
            </w:r>
          </w:p>
        </w:tc>
      </w:tr>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2</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Февральская и Октябрьская революции 1917 г.</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3</w:t>
            </w:r>
          </w:p>
        </w:tc>
      </w:tr>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2</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Великая Отечественная война (1941 - 1945 гг.)</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rPr>
                <w:lang w:val="ru-RU"/>
              </w:rPr>
              <w:t>5</w:t>
            </w:r>
          </w:p>
        </w:tc>
      </w:tr>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3</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rPr>
                <w:lang w:val="ru-RU"/>
              </w:rPr>
            </w:pPr>
            <w:r w:rsidRPr="00375B58">
              <w:rPr>
                <w:lang w:val="ru-RU"/>
              </w:rPr>
              <w:t>Распад СССР. Становление новой России (1992 - 1999 гг.)</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rPr>
                <w:lang w:val="ru-RU"/>
              </w:rPr>
              <w:t>3</w:t>
            </w:r>
          </w:p>
        </w:tc>
      </w:tr>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4</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rPr>
                <w:lang w:val="ru-RU"/>
              </w:rPr>
              <w:t xml:space="preserve">Возрождение страны с 2000-х гг. </w:t>
            </w:r>
            <w:r w:rsidRPr="00375B58">
              <w:t>Воссоединение Крыма с Россией</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3</w:t>
            </w:r>
          </w:p>
        </w:tc>
      </w:tr>
      <w:tr w:rsidR="0015457B" w:rsidRPr="00375B58" w:rsidTr="003A46E2">
        <w:trPr>
          <w:divId w:val="1983995065"/>
        </w:trPr>
        <w:tc>
          <w:tcPr>
            <w:tcW w:w="592"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5</w:t>
            </w:r>
          </w:p>
        </w:tc>
        <w:tc>
          <w:tcPr>
            <w:tcW w:w="3499" w:type="pct"/>
            <w:tcBorders>
              <w:top w:val="single" w:sz="6" w:space="0" w:color="000000"/>
              <w:left w:val="single" w:sz="6" w:space="0" w:color="000000"/>
              <w:bottom w:val="single" w:sz="6" w:space="0" w:color="000000"/>
              <w:right w:val="single" w:sz="6" w:space="0" w:color="000000"/>
            </w:tcBorders>
            <w:hideMark/>
          </w:tcPr>
          <w:p w:rsidR="0015457B" w:rsidRPr="00375B58" w:rsidRDefault="00903221" w:rsidP="007B4865">
            <w:pPr>
              <w:pStyle w:val="a3"/>
              <w:spacing w:after="0"/>
              <w:ind w:firstLine="567"/>
            </w:pPr>
            <w:r w:rsidRPr="00375B58">
              <w:t>Итоговое повторение</w:t>
            </w:r>
          </w:p>
        </w:tc>
        <w:tc>
          <w:tcPr>
            <w:tcW w:w="909" w:type="pct"/>
            <w:tcBorders>
              <w:top w:val="single" w:sz="6" w:space="0" w:color="000000"/>
              <w:left w:val="single" w:sz="6" w:space="0" w:color="000000"/>
              <w:bottom w:val="single" w:sz="6" w:space="0" w:color="000000"/>
              <w:right w:val="single" w:sz="6" w:space="0" w:color="000000"/>
            </w:tcBorders>
            <w:hideMark/>
          </w:tcPr>
          <w:p w:rsidR="0015457B" w:rsidRPr="00375B58" w:rsidRDefault="003A46E2" w:rsidP="007B4865">
            <w:pPr>
              <w:pStyle w:val="a3"/>
              <w:spacing w:after="0"/>
              <w:ind w:firstLine="567"/>
              <w:rPr>
                <w:lang w:val="ru-RU"/>
              </w:rPr>
            </w:pPr>
            <w:r w:rsidRPr="00375B58">
              <w:rPr>
                <w:lang w:val="ru-RU"/>
              </w:rPr>
              <w:t>2</w:t>
            </w:r>
          </w:p>
        </w:tc>
      </w:tr>
    </w:tbl>
    <w:p w:rsidR="003A46E2" w:rsidRPr="00375B58" w:rsidRDefault="003A46E2" w:rsidP="007B4865">
      <w:pPr>
        <w:pStyle w:val="a3"/>
        <w:spacing w:after="0"/>
        <w:ind w:firstLine="567"/>
        <w:divId w:val="1547135805"/>
        <w:rPr>
          <w:lang w:val="ru-RU"/>
        </w:rPr>
      </w:pPr>
    </w:p>
    <w:p w:rsidR="0015457B" w:rsidRPr="00375B58" w:rsidRDefault="00903221" w:rsidP="007B4865">
      <w:pPr>
        <w:pStyle w:val="a3"/>
        <w:spacing w:after="0"/>
        <w:ind w:firstLine="567"/>
        <w:divId w:val="1547135805"/>
      </w:pPr>
      <w:r w:rsidRPr="00375B58">
        <w:t>21.9.2.1. Введение.</w:t>
      </w:r>
    </w:p>
    <w:p w:rsidR="0015457B" w:rsidRPr="00375B58" w:rsidRDefault="00903221" w:rsidP="007B4865">
      <w:pPr>
        <w:pStyle w:val="a3"/>
        <w:spacing w:after="0"/>
        <w:ind w:firstLine="567"/>
        <w:divId w:val="1547135805"/>
        <w:rPr>
          <w:lang w:val="ru-RU"/>
        </w:rPr>
      </w:pPr>
      <w:r w:rsidRPr="00375B58">
        <w:rPr>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375B58">
        <w:t>XX</w:t>
      </w:r>
      <w:r w:rsidRPr="00375B58">
        <w:rPr>
          <w:lang w:val="ru-RU"/>
        </w:rPr>
        <w:t xml:space="preserve"> - начала </w:t>
      </w:r>
      <w:r w:rsidRPr="00375B58">
        <w:t>XXI</w:t>
      </w:r>
      <w:r w:rsidRPr="00375B58">
        <w:rPr>
          <w:lang w:val="ru-RU"/>
        </w:rPr>
        <w:t xml:space="preserve"> в.</w:t>
      </w:r>
    </w:p>
    <w:p w:rsidR="0015457B" w:rsidRPr="00375B58" w:rsidRDefault="00903221" w:rsidP="007B4865">
      <w:pPr>
        <w:pStyle w:val="a3"/>
        <w:spacing w:after="0"/>
        <w:ind w:firstLine="567"/>
        <w:divId w:val="1547135805"/>
        <w:rPr>
          <w:lang w:val="ru-RU"/>
        </w:rPr>
      </w:pPr>
      <w:r w:rsidRPr="00375B58">
        <w:rPr>
          <w:lang w:val="ru-RU"/>
        </w:rPr>
        <w:t>Февральская и Октябрьская революции 1917 г.</w:t>
      </w:r>
    </w:p>
    <w:p w:rsidR="0015457B" w:rsidRPr="00375B58" w:rsidRDefault="00903221" w:rsidP="007B4865">
      <w:pPr>
        <w:pStyle w:val="a3"/>
        <w:spacing w:after="0"/>
        <w:ind w:firstLine="567"/>
        <w:divId w:val="1547135805"/>
        <w:rPr>
          <w:lang w:val="ru-RU"/>
        </w:rPr>
      </w:pPr>
      <w:r w:rsidRPr="00375B58">
        <w:rPr>
          <w:lang w:val="ru-RU"/>
        </w:rPr>
        <w:t>Российская империя накануне Февральской революции 1917 г.: общенациональный кризис.</w:t>
      </w:r>
    </w:p>
    <w:p w:rsidR="0015457B" w:rsidRPr="00375B58" w:rsidRDefault="00903221" w:rsidP="007B4865">
      <w:pPr>
        <w:pStyle w:val="a3"/>
        <w:spacing w:after="0"/>
        <w:ind w:firstLine="567"/>
        <w:divId w:val="1547135805"/>
        <w:rPr>
          <w:lang w:val="ru-RU"/>
        </w:rPr>
      </w:pPr>
      <w:r w:rsidRPr="00375B58">
        <w:rPr>
          <w:lang w:val="ru-RU"/>
        </w:rPr>
        <w:t xml:space="preserve">21.9.2.2. Февральское восстание в Петрограде. Отречение Николая </w:t>
      </w:r>
      <w:r w:rsidRPr="00375B58">
        <w:t>II</w:t>
      </w:r>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Падение монархии. Временное правительство и Советы, их руководители.</w:t>
      </w:r>
    </w:p>
    <w:p w:rsidR="0015457B" w:rsidRPr="00375B58" w:rsidRDefault="00903221" w:rsidP="007B4865">
      <w:pPr>
        <w:pStyle w:val="a3"/>
        <w:spacing w:after="0"/>
        <w:ind w:firstLine="567"/>
        <w:divId w:val="1547135805"/>
        <w:rPr>
          <w:lang w:val="ru-RU"/>
        </w:rPr>
      </w:pPr>
      <w:r w:rsidRPr="00375B58">
        <w:rPr>
          <w:lang w:val="ru-RU"/>
        </w:rPr>
        <w:t>Демократизация жизни страны. Тяготы войны и обострение внутриполитического кризиса. Угроза территориального распада страны.</w:t>
      </w:r>
    </w:p>
    <w:p w:rsidR="0015457B" w:rsidRPr="00375B58" w:rsidRDefault="00903221" w:rsidP="007B4865">
      <w:pPr>
        <w:pStyle w:val="a3"/>
        <w:spacing w:after="0"/>
        <w:ind w:firstLine="567"/>
        <w:divId w:val="1547135805"/>
        <w:rPr>
          <w:lang w:val="ru-RU"/>
        </w:rPr>
      </w:pPr>
      <w:r w:rsidRPr="00375B58">
        <w:rPr>
          <w:lang w:val="ru-RU"/>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5457B" w:rsidRPr="00375B58" w:rsidRDefault="00903221" w:rsidP="007B4865">
      <w:pPr>
        <w:pStyle w:val="a3"/>
        <w:spacing w:after="0"/>
        <w:ind w:firstLine="567"/>
        <w:divId w:val="1547135805"/>
        <w:rPr>
          <w:lang w:val="ru-RU"/>
        </w:rPr>
      </w:pPr>
      <w:r w:rsidRPr="00375B58">
        <w:rPr>
          <w:lang w:val="ru-RU"/>
        </w:rPr>
        <w:t>Гражданская война как национальная трагедия. Военная интервенция. Политика белых правительств А.В. Колчака, А. И. Деникина и П.Н. Врангеля.</w:t>
      </w:r>
    </w:p>
    <w:p w:rsidR="0015457B" w:rsidRPr="00375B58" w:rsidRDefault="00903221" w:rsidP="007B4865">
      <w:pPr>
        <w:pStyle w:val="a3"/>
        <w:spacing w:after="0"/>
        <w:ind w:firstLine="567"/>
        <w:divId w:val="1547135805"/>
        <w:rPr>
          <w:lang w:val="ru-RU"/>
        </w:rPr>
      </w:pPr>
      <w:r w:rsidRPr="00375B58">
        <w:rPr>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5457B" w:rsidRPr="00375B58" w:rsidRDefault="00903221" w:rsidP="007B4865">
      <w:pPr>
        <w:pStyle w:val="a3"/>
        <w:spacing w:after="0"/>
        <w:ind w:firstLine="567"/>
        <w:divId w:val="1547135805"/>
        <w:rPr>
          <w:lang w:val="ru-RU"/>
        </w:rPr>
      </w:pPr>
      <w:r w:rsidRPr="00375B58">
        <w:rPr>
          <w:lang w:val="ru-RU"/>
        </w:rPr>
        <w:t xml:space="preserve">Влияние революционных событий на общемировые процессы </w:t>
      </w:r>
      <w:r w:rsidRPr="00375B58">
        <w:t>XX</w:t>
      </w:r>
      <w:r w:rsidRPr="00375B58">
        <w:rPr>
          <w:lang w:val="ru-RU"/>
        </w:rPr>
        <w:t xml:space="preserve"> в., историю народов России.</w:t>
      </w:r>
    </w:p>
    <w:p w:rsidR="0015457B" w:rsidRPr="00375B58" w:rsidRDefault="00903221" w:rsidP="007B4865">
      <w:pPr>
        <w:pStyle w:val="a3"/>
        <w:spacing w:after="0"/>
        <w:ind w:firstLine="567"/>
        <w:divId w:val="1547135805"/>
        <w:rPr>
          <w:lang w:val="ru-RU"/>
        </w:rPr>
      </w:pPr>
      <w:r w:rsidRPr="00375B58">
        <w:rPr>
          <w:lang w:val="ru-RU"/>
        </w:rPr>
        <w:t>21.9.2.3. Великая Отечественная война (1941 - 1945 гг.).</w:t>
      </w:r>
    </w:p>
    <w:p w:rsidR="0015457B" w:rsidRPr="00375B58" w:rsidRDefault="00903221" w:rsidP="007B4865">
      <w:pPr>
        <w:pStyle w:val="a3"/>
        <w:spacing w:after="0"/>
        <w:ind w:firstLine="567"/>
        <w:divId w:val="1547135805"/>
        <w:rPr>
          <w:lang w:val="ru-RU"/>
        </w:rPr>
      </w:pPr>
      <w:r w:rsidRPr="00375B58">
        <w:rPr>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15457B" w:rsidRPr="00375B58" w:rsidRDefault="00903221" w:rsidP="007B4865">
      <w:pPr>
        <w:pStyle w:val="a3"/>
        <w:spacing w:after="0"/>
        <w:ind w:firstLine="567"/>
        <w:divId w:val="1547135805"/>
        <w:rPr>
          <w:lang w:val="ru-RU"/>
        </w:rPr>
      </w:pPr>
      <w:r w:rsidRPr="00375B58">
        <w:rPr>
          <w:lang w:val="ru-RU"/>
        </w:rPr>
        <w:t>Битва за Москву. Парад 7 ноября 1941 г. на Красной площади. Срыв германских планов молниеносной войны.</w:t>
      </w:r>
    </w:p>
    <w:p w:rsidR="0015457B" w:rsidRPr="00375B58" w:rsidRDefault="00903221" w:rsidP="007B4865">
      <w:pPr>
        <w:pStyle w:val="a3"/>
        <w:spacing w:after="0"/>
        <w:ind w:firstLine="567"/>
        <w:divId w:val="1547135805"/>
        <w:rPr>
          <w:lang w:val="ru-RU"/>
        </w:rPr>
      </w:pPr>
      <w:r w:rsidRPr="00375B58">
        <w:rPr>
          <w:lang w:val="ru-RU"/>
        </w:rPr>
        <w:t>Блокада Ленинграда. Дорога жизни. Значение героического сопротивления Ленинграда.</w:t>
      </w:r>
    </w:p>
    <w:p w:rsidR="0015457B" w:rsidRPr="00375B58" w:rsidRDefault="00903221" w:rsidP="007B4865">
      <w:pPr>
        <w:pStyle w:val="a3"/>
        <w:spacing w:after="0"/>
        <w:ind w:firstLine="567"/>
        <w:divId w:val="1547135805"/>
        <w:rPr>
          <w:lang w:val="ru-RU"/>
        </w:rPr>
      </w:pPr>
      <w:r w:rsidRPr="00375B58">
        <w:rPr>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5457B" w:rsidRPr="00375B58" w:rsidRDefault="00903221" w:rsidP="007B4865">
      <w:pPr>
        <w:pStyle w:val="a3"/>
        <w:spacing w:after="0"/>
        <w:ind w:firstLine="567"/>
        <w:divId w:val="1547135805"/>
        <w:rPr>
          <w:lang w:val="ru-RU"/>
        </w:rPr>
      </w:pPr>
      <w:r w:rsidRPr="00375B58">
        <w:rPr>
          <w:lang w:val="ru-RU"/>
        </w:rPr>
        <w:t>Коренной перелом в ходе Великой Отечественной войны. Сталинградская битва. Битва на Курской дуге.</w:t>
      </w:r>
    </w:p>
    <w:p w:rsidR="0015457B" w:rsidRPr="00375B58" w:rsidRDefault="00903221" w:rsidP="007B4865">
      <w:pPr>
        <w:pStyle w:val="a3"/>
        <w:spacing w:after="0"/>
        <w:ind w:firstLine="567"/>
        <w:divId w:val="1547135805"/>
        <w:rPr>
          <w:lang w:val="ru-RU"/>
        </w:rPr>
      </w:pPr>
      <w:r w:rsidRPr="00375B58">
        <w:rPr>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15457B" w:rsidRPr="00375B58" w:rsidRDefault="00903221" w:rsidP="007B4865">
      <w:pPr>
        <w:pStyle w:val="a3"/>
        <w:spacing w:after="0"/>
        <w:ind w:firstLine="567"/>
        <w:divId w:val="1547135805"/>
        <w:rPr>
          <w:lang w:val="ru-RU"/>
        </w:rPr>
      </w:pPr>
      <w:r w:rsidRPr="00375B58">
        <w:rPr>
          <w:lang w:val="ru-RU"/>
        </w:rPr>
        <w:lastRenderedPageBreak/>
        <w:t>Освобождение оккупированной территории СССР. Белорусская наступательная операция (операция "Багратион") Красной Армии.</w:t>
      </w:r>
    </w:p>
    <w:p w:rsidR="0015457B" w:rsidRPr="00375B58" w:rsidRDefault="00903221" w:rsidP="007B4865">
      <w:pPr>
        <w:pStyle w:val="a3"/>
        <w:spacing w:after="0"/>
        <w:ind w:firstLine="567"/>
        <w:divId w:val="1547135805"/>
        <w:rPr>
          <w:lang w:val="ru-RU"/>
        </w:rPr>
      </w:pPr>
      <w:r w:rsidRPr="00375B58">
        <w:rPr>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5457B" w:rsidRPr="00375B58" w:rsidRDefault="00903221" w:rsidP="007B4865">
      <w:pPr>
        <w:pStyle w:val="a3"/>
        <w:spacing w:after="0"/>
        <w:ind w:firstLine="567"/>
        <w:divId w:val="1547135805"/>
        <w:rPr>
          <w:lang w:val="ru-RU"/>
        </w:rPr>
      </w:pPr>
      <w:r w:rsidRPr="00375B58">
        <w:rPr>
          <w:lang w:val="ru-RU"/>
        </w:rPr>
        <w:t>Разгром милитаристской Японии. 3 сентября - окончание Второй мировой войны.</w:t>
      </w:r>
    </w:p>
    <w:p w:rsidR="0015457B" w:rsidRPr="00375B58" w:rsidRDefault="00903221" w:rsidP="007B4865">
      <w:pPr>
        <w:pStyle w:val="a3"/>
        <w:spacing w:after="0"/>
        <w:ind w:firstLine="567"/>
        <w:divId w:val="1547135805"/>
        <w:rPr>
          <w:lang w:val="ru-RU"/>
        </w:rPr>
      </w:pPr>
      <w:r w:rsidRPr="00375B58">
        <w:rPr>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5457B" w:rsidRPr="00375B58" w:rsidRDefault="00903221" w:rsidP="007B4865">
      <w:pPr>
        <w:pStyle w:val="a3"/>
        <w:spacing w:after="0"/>
        <w:ind w:firstLine="567"/>
        <w:divId w:val="1547135805"/>
        <w:rPr>
          <w:lang w:val="ru-RU"/>
        </w:rPr>
      </w:pPr>
      <w:r w:rsidRPr="00375B58">
        <w:rPr>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5457B" w:rsidRPr="00375B58" w:rsidRDefault="00903221" w:rsidP="007B4865">
      <w:pPr>
        <w:pStyle w:val="a3"/>
        <w:spacing w:after="0"/>
        <w:ind w:firstLine="567"/>
        <w:divId w:val="1547135805"/>
        <w:rPr>
          <w:lang w:val="ru-RU"/>
        </w:rPr>
      </w:pPr>
      <w:r w:rsidRPr="00375B58">
        <w:rPr>
          <w:lang w:val="ru-RU"/>
        </w:rPr>
        <w:t>Попытки искажения истории Второй мировой войны и роли советского народа в победе над гитлеровской Германией и ее союзниками.Конституция РФ о защите исторической правды.</w:t>
      </w:r>
    </w:p>
    <w:p w:rsidR="0015457B" w:rsidRPr="00375B58" w:rsidRDefault="00903221" w:rsidP="007B4865">
      <w:pPr>
        <w:pStyle w:val="a3"/>
        <w:spacing w:after="0"/>
        <w:ind w:firstLine="567"/>
        <w:divId w:val="1547135805"/>
        <w:rPr>
          <w:lang w:val="ru-RU"/>
        </w:rPr>
      </w:pPr>
      <w:r w:rsidRPr="00375B58">
        <w:rPr>
          <w:lang w:val="ru-RU"/>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15457B" w:rsidRPr="00375B58" w:rsidRDefault="00903221" w:rsidP="007B4865">
      <w:pPr>
        <w:pStyle w:val="a3"/>
        <w:spacing w:after="0"/>
        <w:ind w:firstLine="567"/>
        <w:divId w:val="1547135805"/>
        <w:rPr>
          <w:lang w:val="ru-RU"/>
        </w:rPr>
      </w:pPr>
      <w:r w:rsidRPr="00375B58">
        <w:rPr>
          <w:lang w:val="ru-RU"/>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5457B" w:rsidRPr="00375B58" w:rsidRDefault="00903221" w:rsidP="007B4865">
      <w:pPr>
        <w:pStyle w:val="a3"/>
        <w:spacing w:after="0"/>
        <w:ind w:firstLine="567"/>
        <w:divId w:val="1547135805"/>
        <w:rPr>
          <w:lang w:val="ru-RU"/>
        </w:rPr>
      </w:pPr>
      <w:r w:rsidRPr="00375B58">
        <w:rPr>
          <w:lang w:val="ru-RU"/>
        </w:rPr>
        <w:t>21.9.2.4. Распад СССР. Становление новой России (1992 - 1999 гг.).</w:t>
      </w:r>
    </w:p>
    <w:p w:rsidR="0015457B" w:rsidRPr="00375B58" w:rsidRDefault="00903221" w:rsidP="007B4865">
      <w:pPr>
        <w:pStyle w:val="a3"/>
        <w:spacing w:after="0"/>
        <w:ind w:firstLine="567"/>
        <w:divId w:val="1547135805"/>
        <w:rPr>
          <w:lang w:val="ru-RU"/>
        </w:rPr>
      </w:pPr>
      <w:r w:rsidRPr="00375B58">
        <w:rPr>
          <w:lang w:val="ru-RU"/>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15457B" w:rsidRPr="00375B58" w:rsidRDefault="00903221" w:rsidP="007B4865">
      <w:pPr>
        <w:pStyle w:val="a3"/>
        <w:spacing w:after="0"/>
        <w:ind w:firstLine="567"/>
        <w:divId w:val="1547135805"/>
        <w:rPr>
          <w:lang w:val="ru-RU"/>
        </w:rPr>
      </w:pPr>
      <w:r w:rsidRPr="00375B58">
        <w:rPr>
          <w:lang w:val="ru-RU"/>
        </w:rPr>
        <w:t>Референдум о сохранении СССР и введении поста Президента.</w:t>
      </w:r>
    </w:p>
    <w:p w:rsidR="0015457B" w:rsidRPr="00375B58" w:rsidRDefault="00903221" w:rsidP="007B4865">
      <w:pPr>
        <w:pStyle w:val="a3"/>
        <w:spacing w:after="0"/>
        <w:ind w:firstLine="567"/>
        <w:divId w:val="1547135805"/>
        <w:rPr>
          <w:lang w:val="ru-RU"/>
        </w:rPr>
      </w:pPr>
      <w:r w:rsidRPr="00375B58">
        <w:rPr>
          <w:lang w:val="ru-RU"/>
        </w:rPr>
        <w:t>РСФСР. Избрание Б.Н. Ельцина Президентом РСФСР.</w:t>
      </w:r>
    </w:p>
    <w:p w:rsidR="0015457B" w:rsidRPr="00375B58" w:rsidRDefault="00903221" w:rsidP="007B4865">
      <w:pPr>
        <w:pStyle w:val="a3"/>
        <w:spacing w:after="0"/>
        <w:ind w:firstLine="567"/>
        <w:divId w:val="1547135805"/>
        <w:rPr>
          <w:lang w:val="ru-RU"/>
        </w:rPr>
      </w:pPr>
      <w:r w:rsidRPr="00375B58">
        <w:rPr>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5457B" w:rsidRPr="00375B58" w:rsidRDefault="00903221" w:rsidP="007B4865">
      <w:pPr>
        <w:pStyle w:val="a3"/>
        <w:spacing w:after="0"/>
        <w:ind w:firstLine="567"/>
        <w:divId w:val="1547135805"/>
        <w:rPr>
          <w:lang w:val="ru-RU"/>
        </w:rPr>
      </w:pPr>
      <w:r w:rsidRPr="00375B58">
        <w:rPr>
          <w:lang w:val="ru-RU"/>
        </w:rPr>
        <w:t>Распад СССР и его последствия для России и мира.</w:t>
      </w:r>
    </w:p>
    <w:p w:rsidR="0015457B" w:rsidRPr="00375B58" w:rsidRDefault="00903221" w:rsidP="007B4865">
      <w:pPr>
        <w:pStyle w:val="a3"/>
        <w:spacing w:after="0"/>
        <w:ind w:firstLine="567"/>
        <w:divId w:val="1547135805"/>
        <w:rPr>
          <w:lang w:val="ru-RU"/>
        </w:rPr>
      </w:pPr>
      <w:r w:rsidRPr="00375B58">
        <w:rPr>
          <w:lang w:val="ru-RU"/>
        </w:rPr>
        <w:t>Становление Российской Федерации как суверенного государства (1991 - 1993 гг.). Референдум по проектуКонституции.</w:t>
      </w:r>
    </w:p>
    <w:p w:rsidR="0015457B" w:rsidRPr="00375B58" w:rsidRDefault="00903221" w:rsidP="007B4865">
      <w:pPr>
        <w:pStyle w:val="a3"/>
        <w:spacing w:after="0"/>
        <w:ind w:firstLine="567"/>
        <w:divId w:val="1547135805"/>
        <w:rPr>
          <w:lang w:val="ru-RU"/>
        </w:rPr>
      </w:pPr>
      <w:r w:rsidRPr="00375B58">
        <w:rPr>
          <w:lang w:val="ru-RU"/>
        </w:rPr>
        <w:t>России. ПринятиеКонституции Российской Федерации 1993 г. и ее значение.</w:t>
      </w:r>
    </w:p>
    <w:p w:rsidR="0015457B" w:rsidRPr="00375B58" w:rsidRDefault="00903221" w:rsidP="007B4865">
      <w:pPr>
        <w:pStyle w:val="a3"/>
        <w:spacing w:after="0"/>
        <w:ind w:firstLine="567"/>
        <w:divId w:val="1547135805"/>
        <w:rPr>
          <w:lang w:val="ru-RU"/>
        </w:rPr>
      </w:pPr>
      <w:r w:rsidRPr="00375B58">
        <w:rPr>
          <w:lang w:val="ru-RU"/>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15457B" w:rsidRPr="00375B58" w:rsidRDefault="00903221" w:rsidP="007B4865">
      <w:pPr>
        <w:pStyle w:val="a3"/>
        <w:spacing w:after="0"/>
        <w:ind w:firstLine="567"/>
        <w:divId w:val="1547135805"/>
        <w:rPr>
          <w:lang w:val="ru-RU"/>
        </w:rPr>
      </w:pPr>
      <w:r w:rsidRPr="00375B58">
        <w:rPr>
          <w:lang w:val="ru-RU"/>
        </w:rPr>
        <w:t>Россия на постсоветском пространстве. СНГ и Союзное государство. Значение сохранения Россией статуса ядерной державы.</w:t>
      </w:r>
    </w:p>
    <w:p w:rsidR="0015457B" w:rsidRPr="00375B58" w:rsidRDefault="00903221" w:rsidP="007B4865">
      <w:pPr>
        <w:pStyle w:val="a3"/>
        <w:spacing w:after="0"/>
        <w:ind w:firstLine="567"/>
        <w:divId w:val="1547135805"/>
        <w:rPr>
          <w:lang w:val="ru-RU"/>
        </w:rPr>
      </w:pPr>
      <w:r w:rsidRPr="00375B58">
        <w:rPr>
          <w:lang w:val="ru-RU"/>
        </w:rPr>
        <w:t>Добровольная отставка Б.Н. Ельцина.</w:t>
      </w:r>
    </w:p>
    <w:p w:rsidR="0015457B" w:rsidRPr="00375B58" w:rsidRDefault="00903221" w:rsidP="007B4865">
      <w:pPr>
        <w:pStyle w:val="a3"/>
        <w:spacing w:after="0"/>
        <w:ind w:firstLine="567"/>
        <w:divId w:val="1547135805"/>
        <w:rPr>
          <w:lang w:val="ru-RU"/>
        </w:rPr>
      </w:pPr>
      <w:r w:rsidRPr="00375B58">
        <w:rPr>
          <w:lang w:val="ru-RU"/>
        </w:rPr>
        <w:t>21.9.2.5. Возрождение страны с 2000-х гг.</w:t>
      </w:r>
    </w:p>
    <w:p w:rsidR="0015457B" w:rsidRPr="00375B58" w:rsidRDefault="00903221" w:rsidP="007B4865">
      <w:pPr>
        <w:pStyle w:val="a3"/>
        <w:spacing w:after="0"/>
        <w:ind w:firstLine="567"/>
        <w:divId w:val="1547135805"/>
        <w:rPr>
          <w:lang w:val="ru-RU"/>
        </w:rPr>
      </w:pPr>
      <w:r w:rsidRPr="00375B58">
        <w:rPr>
          <w:lang w:val="ru-RU"/>
        </w:rPr>
        <w:t xml:space="preserve">21.9.2.5.1. Российская Федерация в начале </w:t>
      </w:r>
      <w:r w:rsidRPr="00375B58">
        <w:t>XXI</w:t>
      </w:r>
      <w:r w:rsidRPr="00375B58">
        <w:rPr>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15457B" w:rsidRPr="00375B58" w:rsidRDefault="00903221" w:rsidP="007B4865">
      <w:pPr>
        <w:pStyle w:val="a3"/>
        <w:spacing w:after="0"/>
        <w:ind w:firstLine="567"/>
        <w:divId w:val="1547135805"/>
        <w:rPr>
          <w:lang w:val="ru-RU"/>
        </w:rPr>
      </w:pPr>
      <w:r w:rsidRPr="00375B58">
        <w:rPr>
          <w:lang w:val="ru-RU"/>
        </w:rPr>
        <w:t>Восстановление лидирующих позиций России в международных отношениях. Отношения с США и Евросоюзом.</w:t>
      </w:r>
    </w:p>
    <w:p w:rsidR="0015457B" w:rsidRPr="00375B58" w:rsidRDefault="00903221" w:rsidP="007B4865">
      <w:pPr>
        <w:pStyle w:val="a3"/>
        <w:spacing w:after="0"/>
        <w:ind w:firstLine="567"/>
        <w:divId w:val="1547135805"/>
        <w:rPr>
          <w:lang w:val="ru-RU"/>
        </w:rPr>
      </w:pPr>
      <w:r w:rsidRPr="00375B58">
        <w:rPr>
          <w:lang w:val="ru-RU"/>
        </w:rPr>
        <w:t>21.9.2.5.2. Воссоединение Крыма с Россией.</w:t>
      </w:r>
    </w:p>
    <w:p w:rsidR="0015457B" w:rsidRPr="00375B58" w:rsidRDefault="00903221" w:rsidP="007B4865">
      <w:pPr>
        <w:pStyle w:val="a3"/>
        <w:spacing w:after="0"/>
        <w:ind w:firstLine="567"/>
        <w:divId w:val="1547135805"/>
        <w:rPr>
          <w:lang w:val="ru-RU"/>
        </w:rPr>
      </w:pPr>
      <w:r w:rsidRPr="00375B58">
        <w:rPr>
          <w:lang w:val="ru-RU"/>
        </w:rPr>
        <w:t xml:space="preserve">Крым в составе Российского государства в </w:t>
      </w:r>
      <w:r w:rsidRPr="00375B58">
        <w:t>XX</w:t>
      </w:r>
      <w:r w:rsidRPr="00375B58">
        <w:rPr>
          <w:lang w:val="ru-RU"/>
        </w:rPr>
        <w:t>.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w:t>
      </w:r>
      <w:hyperlink r:id="rId19" w:anchor="/document/99/499083500/" w:history="1">
        <w:r w:rsidRPr="00375B58">
          <w:rPr>
            <w:rStyle w:val="a6"/>
            <w:color w:val="auto"/>
            <w:lang w:val="ru-RU"/>
          </w:rPr>
          <w:t>Федеральный конституционный закон от 21 марта 2014 г.</w:t>
        </w:r>
      </w:hyperlink>
      <w:r w:rsidRPr="00375B58">
        <w:rPr>
          <w:lang w:val="ru-RU"/>
        </w:rPr>
        <w:t xml:space="preserve"> о принятии </w:t>
      </w:r>
      <w:r w:rsidRPr="00375B58">
        <w:rPr>
          <w:lang w:val="ru-RU"/>
        </w:rPr>
        <w:lastRenderedPageBreak/>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5457B" w:rsidRPr="00375B58" w:rsidRDefault="00903221" w:rsidP="007B4865">
      <w:pPr>
        <w:pStyle w:val="a3"/>
        <w:spacing w:after="0"/>
        <w:ind w:firstLine="567"/>
        <w:divId w:val="1547135805"/>
        <w:rPr>
          <w:lang w:val="ru-RU"/>
        </w:rPr>
      </w:pPr>
      <w:r w:rsidRPr="00375B58">
        <w:rPr>
          <w:lang w:val="ru-RU"/>
        </w:rPr>
        <w:t>Воссоединение Крыма с Россией, его значение и международные последствия.</w:t>
      </w:r>
    </w:p>
    <w:p w:rsidR="0015457B" w:rsidRPr="00375B58" w:rsidRDefault="00903221" w:rsidP="007B4865">
      <w:pPr>
        <w:pStyle w:val="a3"/>
        <w:spacing w:after="0"/>
        <w:ind w:firstLine="567"/>
        <w:divId w:val="1547135805"/>
        <w:rPr>
          <w:lang w:val="ru-RU"/>
        </w:rPr>
      </w:pPr>
      <w:r w:rsidRPr="00375B58">
        <w:rPr>
          <w:lang w:val="ru-RU"/>
        </w:rPr>
        <w:t>21.9.2.5.3.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15457B" w:rsidRPr="00375B58" w:rsidRDefault="00903221" w:rsidP="007B4865">
      <w:pPr>
        <w:pStyle w:val="a3"/>
        <w:spacing w:after="0"/>
        <w:ind w:firstLine="567"/>
        <w:divId w:val="1547135805"/>
        <w:rPr>
          <w:lang w:val="ru-RU"/>
        </w:rPr>
      </w:pPr>
      <w:r w:rsidRPr="00375B58">
        <w:rPr>
          <w:lang w:val="ru-RU"/>
        </w:rPr>
        <w:t>Общероссийское голосование по поправкам кКонституции России (2020 г.).</w:t>
      </w:r>
    </w:p>
    <w:p w:rsidR="0015457B" w:rsidRPr="00375B58" w:rsidRDefault="00903221" w:rsidP="007B4865">
      <w:pPr>
        <w:pStyle w:val="a3"/>
        <w:spacing w:after="0"/>
        <w:ind w:firstLine="567"/>
        <w:divId w:val="1547135805"/>
        <w:rPr>
          <w:lang w:val="ru-RU"/>
        </w:rPr>
      </w:pPr>
      <w:r w:rsidRPr="00375B58">
        <w:rPr>
          <w:lang w:val="ru-RU"/>
        </w:rPr>
        <w:t>Признание Россией ДНР и ЛНР (2022 г.).</w:t>
      </w:r>
    </w:p>
    <w:p w:rsidR="0015457B" w:rsidRPr="00375B58" w:rsidRDefault="00903221" w:rsidP="007B4865">
      <w:pPr>
        <w:pStyle w:val="a3"/>
        <w:spacing w:after="0"/>
        <w:ind w:firstLine="567"/>
        <w:divId w:val="1547135805"/>
        <w:rPr>
          <w:lang w:val="ru-RU"/>
        </w:rPr>
      </w:pPr>
      <w:r w:rsidRPr="00375B58">
        <w:rPr>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5457B" w:rsidRPr="00375B58" w:rsidRDefault="00903221" w:rsidP="007B4865">
      <w:pPr>
        <w:pStyle w:val="a3"/>
        <w:spacing w:after="0"/>
        <w:ind w:firstLine="567"/>
        <w:divId w:val="1547135805"/>
        <w:rPr>
          <w:lang w:val="ru-RU"/>
        </w:rPr>
      </w:pPr>
      <w:r w:rsidRPr="00375B58">
        <w:rPr>
          <w:lang w:val="ru-RU"/>
        </w:rPr>
        <w:t>21.9.2.6. Итоговое повторение.</w:t>
      </w:r>
    </w:p>
    <w:p w:rsidR="0015457B" w:rsidRPr="00375B58" w:rsidRDefault="00903221" w:rsidP="007B4865">
      <w:pPr>
        <w:pStyle w:val="a3"/>
        <w:spacing w:after="0"/>
        <w:ind w:firstLine="567"/>
        <w:divId w:val="1547135805"/>
        <w:rPr>
          <w:lang w:val="ru-RU"/>
        </w:rPr>
      </w:pPr>
      <w:r w:rsidRPr="00375B58">
        <w:rPr>
          <w:lang w:val="ru-RU"/>
        </w:rPr>
        <w:t>История родного края в годы революций и Гражданской войны.</w:t>
      </w:r>
    </w:p>
    <w:p w:rsidR="0015457B" w:rsidRPr="00375B58" w:rsidRDefault="00903221" w:rsidP="007B4865">
      <w:pPr>
        <w:pStyle w:val="a3"/>
        <w:spacing w:after="0"/>
        <w:ind w:firstLine="567"/>
        <w:divId w:val="1547135805"/>
        <w:rPr>
          <w:lang w:val="ru-RU"/>
        </w:rPr>
      </w:pPr>
      <w:r w:rsidRPr="00375B58">
        <w:rPr>
          <w:lang w:val="ru-RU"/>
        </w:rPr>
        <w:t>Наши земляки - герои Великой Отечественной войны (1941 - 1945 гг.).</w:t>
      </w:r>
    </w:p>
    <w:p w:rsidR="0015457B" w:rsidRPr="00375B58" w:rsidRDefault="00903221" w:rsidP="007B4865">
      <w:pPr>
        <w:pStyle w:val="a3"/>
        <w:spacing w:after="0"/>
        <w:ind w:firstLine="567"/>
        <w:divId w:val="1547135805"/>
        <w:rPr>
          <w:lang w:val="ru-RU"/>
        </w:rPr>
      </w:pPr>
      <w:r w:rsidRPr="00375B58">
        <w:rPr>
          <w:lang w:val="ru-RU"/>
        </w:rPr>
        <w:t xml:space="preserve">Наш регион в конце </w:t>
      </w:r>
      <w:r w:rsidRPr="00375B58">
        <w:t>XX</w:t>
      </w:r>
      <w:r w:rsidRPr="00375B58">
        <w:rPr>
          <w:lang w:val="ru-RU"/>
        </w:rPr>
        <w:t xml:space="preserve"> - начале </w:t>
      </w:r>
      <w:r w:rsidRPr="00375B58">
        <w:t>XXI</w:t>
      </w:r>
      <w:r w:rsidRPr="00375B58">
        <w:rPr>
          <w:lang w:val="ru-RU"/>
        </w:rPr>
        <w:t xml:space="preserve"> вв.</w:t>
      </w:r>
    </w:p>
    <w:p w:rsidR="0015457B" w:rsidRPr="00375B58" w:rsidRDefault="00903221" w:rsidP="007B4865">
      <w:pPr>
        <w:pStyle w:val="a3"/>
        <w:spacing w:after="0"/>
        <w:ind w:firstLine="567"/>
        <w:divId w:val="1547135805"/>
        <w:rPr>
          <w:lang w:val="ru-RU"/>
        </w:rPr>
      </w:pPr>
      <w:r w:rsidRPr="00375B58">
        <w:rPr>
          <w:lang w:val="ru-RU"/>
        </w:rPr>
        <w:t>Трудовые достижения родного края.</w:t>
      </w:r>
    </w:p>
    <w:p w:rsidR="0015457B" w:rsidRPr="00375B58" w:rsidRDefault="00903221" w:rsidP="007B4865">
      <w:pPr>
        <w:pStyle w:val="a3"/>
        <w:spacing w:after="0"/>
        <w:ind w:firstLine="567"/>
        <w:divId w:val="1547135805"/>
        <w:rPr>
          <w:lang w:val="ru-RU"/>
        </w:rPr>
      </w:pPr>
      <w:r w:rsidRPr="00375B58">
        <w:rPr>
          <w:lang w:val="ru-RU"/>
        </w:rPr>
        <w:t>21.9.3. Планируемые результаты освоения учебного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21.9.3.1.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15457B" w:rsidRPr="00375B58" w:rsidRDefault="00903221" w:rsidP="007B4865">
      <w:pPr>
        <w:pStyle w:val="a3"/>
        <w:spacing w:after="0"/>
        <w:ind w:firstLine="567"/>
        <w:divId w:val="1547135805"/>
        <w:rPr>
          <w:lang w:val="ru-RU"/>
        </w:rPr>
      </w:pPr>
      <w:r w:rsidRPr="00375B58">
        <w:rPr>
          <w:lang w:val="ru-RU"/>
        </w:rPr>
        <w:t>21.9.3.2.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5457B" w:rsidRPr="00375B58" w:rsidRDefault="00903221" w:rsidP="007B4865">
      <w:pPr>
        <w:pStyle w:val="a3"/>
        <w:spacing w:after="0"/>
        <w:ind w:firstLine="567"/>
        <w:divId w:val="1547135805"/>
        <w:rPr>
          <w:lang w:val="ru-RU"/>
        </w:rPr>
      </w:pPr>
      <w:r w:rsidRPr="00375B58">
        <w:rPr>
          <w:lang w:val="ru-RU"/>
        </w:rPr>
        <w:t>21.9.3.3.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5457B" w:rsidRPr="00375B58" w:rsidRDefault="00903221" w:rsidP="007B4865">
      <w:pPr>
        <w:pStyle w:val="a3"/>
        <w:spacing w:after="0"/>
        <w:ind w:firstLine="567"/>
        <w:divId w:val="1547135805"/>
        <w:rPr>
          <w:lang w:val="ru-RU"/>
        </w:rPr>
      </w:pPr>
      <w:r w:rsidRPr="00375B58">
        <w:rPr>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5457B" w:rsidRPr="00375B58" w:rsidRDefault="00903221" w:rsidP="007B4865">
      <w:pPr>
        <w:pStyle w:val="a3"/>
        <w:spacing w:after="0"/>
        <w:ind w:firstLine="567"/>
        <w:divId w:val="1547135805"/>
        <w:rPr>
          <w:lang w:val="ru-RU"/>
        </w:rPr>
      </w:pPr>
      <w:r w:rsidRPr="00375B58">
        <w:rPr>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5457B" w:rsidRPr="00375B58" w:rsidRDefault="00903221" w:rsidP="007B4865">
      <w:pPr>
        <w:pStyle w:val="a3"/>
        <w:spacing w:after="0"/>
        <w:ind w:firstLine="567"/>
        <w:divId w:val="1547135805"/>
        <w:rPr>
          <w:lang w:val="ru-RU"/>
        </w:rPr>
      </w:pPr>
      <w:r w:rsidRPr="00375B58">
        <w:rPr>
          <w:lang w:val="ru-RU"/>
        </w:rP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5457B" w:rsidRPr="00375B58" w:rsidRDefault="00903221" w:rsidP="007B4865">
      <w:pPr>
        <w:pStyle w:val="a3"/>
        <w:spacing w:after="0"/>
        <w:ind w:firstLine="567"/>
        <w:divId w:val="1547135805"/>
        <w:rPr>
          <w:lang w:val="ru-RU"/>
        </w:rPr>
      </w:pPr>
      <w:r w:rsidRPr="00375B58">
        <w:rPr>
          <w:lang w:val="ru-RU"/>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21.9.3.5.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5457B" w:rsidRPr="00375B58" w:rsidRDefault="00903221" w:rsidP="007B4865">
      <w:pPr>
        <w:pStyle w:val="a3"/>
        <w:spacing w:after="0"/>
        <w:ind w:firstLine="567"/>
        <w:divId w:val="1547135805"/>
        <w:rPr>
          <w:lang w:val="ru-RU"/>
        </w:rPr>
      </w:pPr>
      <w:r w:rsidRPr="00375B58">
        <w:rPr>
          <w:lang w:val="ru-RU"/>
        </w:rPr>
        <w:t>21.9.3.6.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21.9.3.6.1. У обучающегося будут сформированы следующие базовые логические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и характеризовать существенные признаки, итоги и значение ключевых событий и процессов Новейшей истории России;</w:t>
      </w:r>
    </w:p>
    <w:p w:rsidR="0015457B" w:rsidRPr="00375B58" w:rsidRDefault="00903221" w:rsidP="007B4865">
      <w:pPr>
        <w:pStyle w:val="a3"/>
        <w:spacing w:after="0"/>
        <w:ind w:firstLine="567"/>
        <w:divId w:val="1547135805"/>
        <w:rPr>
          <w:lang w:val="ru-RU"/>
        </w:rPr>
      </w:pPr>
      <w:r w:rsidRPr="00375B58">
        <w:rPr>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75B58">
        <w:t>XX</w:t>
      </w:r>
      <w:r w:rsidRPr="00375B58">
        <w:rPr>
          <w:lang w:val="ru-RU"/>
        </w:rPr>
        <w:t xml:space="preserve"> - начала </w:t>
      </w:r>
      <w:r w:rsidRPr="00375B58">
        <w:t>XXI</w:t>
      </w:r>
      <w:r w:rsidRPr="00375B58">
        <w:rPr>
          <w:lang w:val="ru-RU"/>
        </w:rPr>
        <w:t xml:space="preserve">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15457B" w:rsidRPr="00375B58" w:rsidRDefault="00903221" w:rsidP="007B4865">
      <w:pPr>
        <w:pStyle w:val="a3"/>
        <w:spacing w:after="0"/>
        <w:ind w:firstLine="567"/>
        <w:divId w:val="1547135805"/>
        <w:rPr>
          <w:lang w:val="ru-RU"/>
        </w:rPr>
      </w:pPr>
      <w:r w:rsidRPr="00375B58">
        <w:rPr>
          <w:lang w:val="ru-RU"/>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5457B" w:rsidRPr="00375B58" w:rsidRDefault="00903221" w:rsidP="007B4865">
      <w:pPr>
        <w:pStyle w:val="a3"/>
        <w:spacing w:after="0"/>
        <w:ind w:firstLine="567"/>
        <w:divId w:val="1547135805"/>
        <w:rPr>
          <w:lang w:val="ru-RU"/>
        </w:rPr>
      </w:pPr>
      <w:r w:rsidRPr="00375B58">
        <w:rPr>
          <w:lang w:val="ru-RU"/>
        </w:rPr>
        <w:t>21.9.3.6.2.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5457B" w:rsidRPr="00375B58" w:rsidRDefault="00903221" w:rsidP="007B4865">
      <w:pPr>
        <w:pStyle w:val="a3"/>
        <w:spacing w:after="0"/>
        <w:ind w:firstLine="567"/>
        <w:divId w:val="1547135805"/>
        <w:rPr>
          <w:lang w:val="ru-RU"/>
        </w:rPr>
      </w:pPr>
      <w:r w:rsidRPr="00375B58">
        <w:rPr>
          <w:lang w:val="ru-RU"/>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457B" w:rsidRPr="00375B58" w:rsidRDefault="00903221" w:rsidP="007B4865">
      <w:pPr>
        <w:pStyle w:val="a3"/>
        <w:spacing w:after="0"/>
        <w:ind w:firstLine="567"/>
        <w:divId w:val="1547135805"/>
        <w:rPr>
          <w:lang w:val="ru-RU"/>
        </w:rPr>
      </w:pPr>
      <w:r w:rsidRPr="00375B58">
        <w:rPr>
          <w:lang w:val="ru-RU"/>
        </w:rPr>
        <w:t>21.9.3.6.3.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5457B" w:rsidRPr="00375B58" w:rsidRDefault="00903221" w:rsidP="007B4865">
      <w:pPr>
        <w:pStyle w:val="a3"/>
        <w:spacing w:after="0"/>
        <w:ind w:firstLine="567"/>
        <w:divId w:val="1547135805"/>
        <w:rPr>
          <w:lang w:val="ru-RU"/>
        </w:rPr>
      </w:pPr>
      <w:r w:rsidRPr="00375B58">
        <w:rPr>
          <w:lang w:val="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5457B" w:rsidRPr="00375B58" w:rsidRDefault="00903221" w:rsidP="007B4865">
      <w:pPr>
        <w:pStyle w:val="a3"/>
        <w:spacing w:after="0"/>
        <w:ind w:firstLine="567"/>
        <w:divId w:val="1547135805"/>
        <w:rPr>
          <w:lang w:val="ru-RU"/>
        </w:rPr>
      </w:pPr>
      <w:r w:rsidRPr="00375B58">
        <w:rPr>
          <w:lang w:val="ru-RU"/>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15457B" w:rsidRPr="00375B58" w:rsidRDefault="00903221" w:rsidP="007B4865">
      <w:pPr>
        <w:pStyle w:val="a3"/>
        <w:spacing w:after="0"/>
        <w:ind w:firstLine="567"/>
        <w:divId w:val="1547135805"/>
        <w:rPr>
          <w:lang w:val="ru-RU"/>
        </w:rPr>
      </w:pPr>
      <w:r w:rsidRPr="00375B58">
        <w:rPr>
          <w:lang w:val="ru-RU"/>
        </w:rPr>
        <w:t>21.9.3.6.4.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5457B" w:rsidRPr="00375B58" w:rsidRDefault="00903221" w:rsidP="007B4865">
      <w:pPr>
        <w:pStyle w:val="a3"/>
        <w:spacing w:after="0"/>
        <w:ind w:firstLine="567"/>
        <w:divId w:val="1547135805"/>
        <w:rPr>
          <w:lang w:val="ru-RU"/>
        </w:rPr>
      </w:pPr>
      <w:r w:rsidRPr="00375B58">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5457B" w:rsidRPr="00375B58" w:rsidRDefault="00903221" w:rsidP="007B4865">
      <w:pPr>
        <w:pStyle w:val="a3"/>
        <w:spacing w:after="0"/>
        <w:ind w:firstLine="567"/>
        <w:divId w:val="1547135805"/>
        <w:rPr>
          <w:lang w:val="ru-RU"/>
        </w:rPr>
      </w:pPr>
      <w:r w:rsidRPr="00375B58">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15457B" w:rsidRPr="00375B58" w:rsidRDefault="00903221" w:rsidP="007B4865">
      <w:pPr>
        <w:pStyle w:val="a3"/>
        <w:spacing w:after="0"/>
        <w:ind w:firstLine="567"/>
        <w:divId w:val="1547135805"/>
        <w:rPr>
          <w:lang w:val="ru-RU"/>
        </w:rPr>
      </w:pPr>
      <w:r w:rsidRPr="00375B58">
        <w:rPr>
          <w:lang w:val="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5457B" w:rsidRPr="00375B58" w:rsidRDefault="00903221" w:rsidP="007B4865">
      <w:pPr>
        <w:pStyle w:val="a3"/>
        <w:spacing w:after="0"/>
        <w:ind w:firstLine="567"/>
        <w:divId w:val="1547135805"/>
        <w:rPr>
          <w:lang w:val="ru-RU"/>
        </w:rPr>
      </w:pPr>
      <w:r w:rsidRPr="00375B58">
        <w:rPr>
          <w:lang w:val="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5457B" w:rsidRPr="00375B58" w:rsidRDefault="00903221" w:rsidP="007B4865">
      <w:pPr>
        <w:pStyle w:val="a3"/>
        <w:spacing w:after="0"/>
        <w:ind w:firstLine="567"/>
        <w:divId w:val="1547135805"/>
        <w:rPr>
          <w:lang w:val="ru-RU"/>
        </w:rPr>
      </w:pPr>
      <w:r w:rsidRPr="00375B58">
        <w:rPr>
          <w:lang w:val="ru-RU"/>
        </w:rPr>
        <w:t>21.9.3.6.5. У обучающегося будут сформированы следующие умения в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5457B" w:rsidRPr="00375B58" w:rsidRDefault="00903221" w:rsidP="007B4865">
      <w:pPr>
        <w:pStyle w:val="a3"/>
        <w:spacing w:after="0"/>
        <w:ind w:firstLine="567"/>
        <w:divId w:val="1547135805"/>
        <w:rPr>
          <w:lang w:val="ru-RU"/>
        </w:rPr>
      </w:pPr>
      <w:r w:rsidRPr="00375B58">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15457B" w:rsidRPr="00375B58" w:rsidRDefault="00903221" w:rsidP="007B4865">
      <w:pPr>
        <w:pStyle w:val="a3"/>
        <w:spacing w:after="0"/>
        <w:ind w:firstLine="567"/>
        <w:divId w:val="1547135805"/>
        <w:rPr>
          <w:lang w:val="ru-RU"/>
        </w:rPr>
      </w:pPr>
      <w:r w:rsidRPr="00375B58">
        <w:rPr>
          <w:lang w:val="ru-RU"/>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5457B" w:rsidRPr="00375B58" w:rsidRDefault="00903221" w:rsidP="007B4865">
      <w:pPr>
        <w:pStyle w:val="a3"/>
        <w:spacing w:after="0"/>
        <w:ind w:firstLine="567"/>
        <w:divId w:val="1547135805"/>
        <w:rPr>
          <w:lang w:val="ru-RU"/>
        </w:rPr>
      </w:pPr>
      <w:r w:rsidRPr="00375B58">
        <w:rPr>
          <w:lang w:val="ru-RU"/>
        </w:rPr>
        <w:t>выявлять на примерах исторических ситуаций роль эмоций в отношениях между людьми;</w:t>
      </w:r>
    </w:p>
    <w:p w:rsidR="0015457B" w:rsidRPr="00375B58" w:rsidRDefault="00903221" w:rsidP="007B4865">
      <w:pPr>
        <w:pStyle w:val="a3"/>
        <w:spacing w:after="0"/>
        <w:ind w:firstLine="567"/>
        <w:divId w:val="1547135805"/>
        <w:rPr>
          <w:lang w:val="ru-RU"/>
        </w:rPr>
      </w:pPr>
      <w:r w:rsidRPr="00375B58">
        <w:rPr>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15457B" w:rsidRPr="00375B58" w:rsidRDefault="00903221" w:rsidP="007B4865">
      <w:pPr>
        <w:pStyle w:val="a3"/>
        <w:spacing w:after="0"/>
        <w:ind w:firstLine="567"/>
        <w:divId w:val="1547135805"/>
        <w:rPr>
          <w:lang w:val="ru-RU"/>
        </w:rPr>
      </w:pPr>
      <w:r w:rsidRPr="00375B58">
        <w:rPr>
          <w:lang w:val="ru-RU"/>
        </w:rPr>
        <w:t>регулировать способ выражения своих эмоций с учетом позиций и мнений других участников общения.</w:t>
      </w:r>
    </w:p>
    <w:p w:rsidR="0015457B" w:rsidRPr="00375B58" w:rsidRDefault="00903221" w:rsidP="007B4865">
      <w:pPr>
        <w:pStyle w:val="a3"/>
        <w:spacing w:after="0"/>
        <w:ind w:firstLine="567"/>
        <w:divId w:val="1547135805"/>
        <w:rPr>
          <w:lang w:val="ru-RU"/>
        </w:rPr>
      </w:pPr>
      <w:r w:rsidRPr="00375B58">
        <w:rPr>
          <w:lang w:val="ru-RU"/>
        </w:rPr>
        <w:t>21.9.3.6.6.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457B" w:rsidRPr="00375B58" w:rsidRDefault="00903221" w:rsidP="007B4865">
      <w:pPr>
        <w:pStyle w:val="a3"/>
        <w:spacing w:after="0"/>
        <w:ind w:firstLine="567"/>
        <w:divId w:val="1547135805"/>
        <w:rPr>
          <w:lang w:val="ru-RU"/>
        </w:rPr>
      </w:pPr>
      <w:r w:rsidRPr="00375B58">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5457B" w:rsidRPr="00375B58" w:rsidRDefault="00903221" w:rsidP="007B4865">
      <w:pPr>
        <w:pStyle w:val="a3"/>
        <w:spacing w:after="0"/>
        <w:ind w:firstLine="567"/>
        <w:divId w:val="1547135805"/>
        <w:rPr>
          <w:lang w:val="ru-RU"/>
        </w:rPr>
      </w:pPr>
      <w:r w:rsidRPr="00375B58">
        <w:rPr>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5457B" w:rsidRPr="00375B58" w:rsidRDefault="00903221" w:rsidP="007B4865">
      <w:pPr>
        <w:pStyle w:val="a3"/>
        <w:spacing w:after="0"/>
        <w:ind w:firstLine="567"/>
        <w:divId w:val="1547135805"/>
        <w:rPr>
          <w:lang w:val="ru-RU"/>
        </w:rPr>
      </w:pPr>
      <w:r w:rsidRPr="00375B58">
        <w:rPr>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17463" w:rsidRPr="00375B58" w:rsidRDefault="00C17463" w:rsidP="007B4865">
      <w:pPr>
        <w:pStyle w:val="a3"/>
        <w:spacing w:after="0"/>
        <w:ind w:firstLine="567"/>
        <w:divId w:val="1547135805"/>
        <w:rPr>
          <w:rStyle w:val="a5"/>
          <w:lang w:val="ru-RU"/>
        </w:rPr>
      </w:pPr>
    </w:p>
    <w:p w:rsidR="0015457B" w:rsidRPr="00375B58" w:rsidRDefault="00903221" w:rsidP="007B4865">
      <w:pPr>
        <w:pStyle w:val="a3"/>
        <w:spacing w:after="0"/>
        <w:ind w:firstLine="567"/>
        <w:divId w:val="1547135805"/>
        <w:rPr>
          <w:rStyle w:val="a5"/>
          <w:lang w:val="ru-RU"/>
        </w:rPr>
      </w:pPr>
      <w:r w:rsidRPr="00375B58">
        <w:rPr>
          <w:rStyle w:val="a5"/>
          <w:lang w:val="ru-RU"/>
        </w:rPr>
        <w:t xml:space="preserve"> Федеральная рабочая программа по учебному предмету "Обществознание".</w:t>
      </w:r>
    </w:p>
    <w:p w:rsidR="00C17463" w:rsidRPr="00375B58" w:rsidRDefault="00C17463" w:rsidP="007B4865">
      <w:pPr>
        <w:pStyle w:val="a3"/>
        <w:spacing w:after="0"/>
        <w:ind w:firstLine="567"/>
        <w:divId w:val="1547135805"/>
        <w:rPr>
          <w:lang w:val="ru-RU"/>
        </w:rPr>
      </w:pPr>
    </w:p>
    <w:p w:rsidR="0015457B" w:rsidRPr="00375B58" w:rsidRDefault="00903221" w:rsidP="007B4865">
      <w:pPr>
        <w:pStyle w:val="a3"/>
        <w:spacing w:after="0"/>
        <w:ind w:firstLine="567"/>
        <w:divId w:val="1547135805"/>
        <w:rPr>
          <w:lang w:val="ru-RU"/>
        </w:rPr>
      </w:pPr>
      <w:r w:rsidRPr="00375B58">
        <w:rPr>
          <w:lang w:val="ru-RU"/>
        </w:rPr>
        <w:t>22.1.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5457B" w:rsidRPr="00375B58" w:rsidRDefault="00903221" w:rsidP="007B4865">
      <w:pPr>
        <w:pStyle w:val="a3"/>
        <w:spacing w:after="0"/>
        <w:ind w:firstLine="567"/>
        <w:divId w:val="1547135805"/>
        <w:rPr>
          <w:lang w:val="ru-RU"/>
        </w:rPr>
      </w:pPr>
      <w:r w:rsidRPr="00375B58">
        <w:rPr>
          <w:rStyle w:val="a5"/>
          <w:lang w:val="ru-RU"/>
        </w:rPr>
        <w:t>22.2. Пояснительная записка.</w:t>
      </w:r>
    </w:p>
    <w:p w:rsidR="0015457B" w:rsidRPr="00375B58" w:rsidRDefault="00903221" w:rsidP="007B4865">
      <w:pPr>
        <w:pStyle w:val="a3"/>
        <w:spacing w:after="0"/>
        <w:ind w:firstLine="567"/>
        <w:divId w:val="1547135805"/>
        <w:rPr>
          <w:lang w:val="ru-RU"/>
        </w:rPr>
      </w:pPr>
      <w:r w:rsidRPr="00375B58">
        <w:rPr>
          <w:lang w:val="ru-RU"/>
        </w:rPr>
        <w:t>22.2.1.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15457B" w:rsidRPr="00375B58" w:rsidRDefault="00903221" w:rsidP="007B4865">
      <w:pPr>
        <w:pStyle w:val="a3"/>
        <w:spacing w:after="0"/>
        <w:ind w:firstLine="567"/>
        <w:divId w:val="1547135805"/>
        <w:rPr>
          <w:lang w:val="ru-RU"/>
        </w:rPr>
      </w:pPr>
      <w:r w:rsidRPr="00375B58">
        <w:rPr>
          <w:lang w:val="ru-RU"/>
        </w:rPr>
        <w:t>22.2.2.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5457B" w:rsidRPr="00375B58" w:rsidRDefault="00903221" w:rsidP="007B4865">
      <w:pPr>
        <w:pStyle w:val="a3"/>
        <w:spacing w:after="0"/>
        <w:ind w:firstLine="567"/>
        <w:divId w:val="1547135805"/>
        <w:rPr>
          <w:lang w:val="ru-RU"/>
        </w:rPr>
      </w:pPr>
      <w:r w:rsidRPr="00375B58">
        <w:rPr>
          <w:lang w:val="ru-RU"/>
        </w:rPr>
        <w:t>22.2.3.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5457B" w:rsidRPr="00375B58" w:rsidRDefault="00903221" w:rsidP="007B4865">
      <w:pPr>
        <w:pStyle w:val="a3"/>
        <w:spacing w:after="0"/>
        <w:ind w:firstLine="567"/>
        <w:divId w:val="1547135805"/>
        <w:rPr>
          <w:lang w:val="ru-RU"/>
        </w:rPr>
      </w:pPr>
      <w:r w:rsidRPr="00375B58">
        <w:rPr>
          <w:lang w:val="ru-RU"/>
        </w:rPr>
        <w:t>22.2.4.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5457B" w:rsidRPr="00375B58" w:rsidRDefault="00903221" w:rsidP="007B4865">
      <w:pPr>
        <w:pStyle w:val="a3"/>
        <w:spacing w:after="0"/>
        <w:ind w:firstLine="567"/>
        <w:divId w:val="1547135805"/>
        <w:rPr>
          <w:lang w:val="ru-RU"/>
        </w:rPr>
      </w:pPr>
      <w:r w:rsidRPr="00375B58">
        <w:rPr>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5457B" w:rsidRPr="00375B58" w:rsidRDefault="00903221" w:rsidP="007B4865">
      <w:pPr>
        <w:pStyle w:val="a3"/>
        <w:spacing w:after="0"/>
        <w:ind w:firstLine="567"/>
        <w:divId w:val="1547135805"/>
        <w:rPr>
          <w:lang w:val="ru-RU"/>
        </w:rPr>
      </w:pPr>
      <w:r w:rsidRPr="00375B58">
        <w:rPr>
          <w:lang w:val="ru-RU"/>
        </w:rPr>
        <w:t>22.2.5. Целями обществоведческого образования на уровне основного общего образования являются:</w:t>
      </w:r>
    </w:p>
    <w:p w:rsidR="0015457B" w:rsidRPr="00375B58" w:rsidRDefault="00903221" w:rsidP="007B4865">
      <w:pPr>
        <w:pStyle w:val="a3"/>
        <w:spacing w:after="0"/>
        <w:ind w:firstLine="567"/>
        <w:divId w:val="1547135805"/>
        <w:rPr>
          <w:lang w:val="ru-RU"/>
        </w:rPr>
      </w:pPr>
      <w:r w:rsidRPr="00375B58">
        <w:rPr>
          <w:lang w:val="ru-RU"/>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5457B" w:rsidRPr="00375B58" w:rsidRDefault="00903221" w:rsidP="007B4865">
      <w:pPr>
        <w:pStyle w:val="a3"/>
        <w:spacing w:after="0"/>
        <w:ind w:firstLine="567"/>
        <w:divId w:val="1547135805"/>
        <w:rPr>
          <w:lang w:val="ru-RU"/>
        </w:rPr>
      </w:pPr>
      <w:r w:rsidRPr="00375B58">
        <w:rPr>
          <w:lang w:val="ru-RU"/>
        </w:rPr>
        <w:t>развитие у обучающихся понимания приоритетности общенациональных интересов, приверженности правовым принципам, закрепленным вКонституции Российской Федерации и законодательстве Российской Федерации;</w:t>
      </w:r>
    </w:p>
    <w:p w:rsidR="0015457B" w:rsidRPr="00375B58" w:rsidRDefault="00903221" w:rsidP="007B4865">
      <w:pPr>
        <w:pStyle w:val="a3"/>
        <w:spacing w:after="0"/>
        <w:ind w:firstLine="567"/>
        <w:divId w:val="1547135805"/>
        <w:rPr>
          <w:lang w:val="ru-RU"/>
        </w:rPr>
      </w:pPr>
      <w:r w:rsidRPr="00375B58">
        <w:rPr>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15457B" w:rsidRPr="00375B58" w:rsidRDefault="00903221" w:rsidP="007B4865">
      <w:pPr>
        <w:pStyle w:val="a3"/>
        <w:spacing w:after="0"/>
        <w:ind w:firstLine="567"/>
        <w:divId w:val="1547135805"/>
        <w:rPr>
          <w:lang w:val="ru-RU"/>
        </w:rPr>
      </w:pPr>
      <w:r w:rsidRPr="00375B58">
        <w:rPr>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5457B" w:rsidRPr="00375B58" w:rsidRDefault="00903221" w:rsidP="007B4865">
      <w:pPr>
        <w:pStyle w:val="a3"/>
        <w:spacing w:after="0"/>
        <w:ind w:firstLine="567"/>
        <w:divId w:val="1547135805"/>
        <w:rPr>
          <w:lang w:val="ru-RU"/>
        </w:rPr>
      </w:pPr>
      <w:r w:rsidRPr="00375B58">
        <w:rPr>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5457B" w:rsidRPr="00375B58" w:rsidRDefault="00903221" w:rsidP="007B4865">
      <w:pPr>
        <w:pStyle w:val="a3"/>
        <w:spacing w:after="0"/>
        <w:ind w:firstLine="567"/>
        <w:divId w:val="1547135805"/>
        <w:rPr>
          <w:lang w:val="ru-RU"/>
        </w:rPr>
      </w:pPr>
      <w:r w:rsidRPr="00375B58">
        <w:rPr>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5457B" w:rsidRPr="00375B58" w:rsidRDefault="00903221" w:rsidP="007B4865">
      <w:pPr>
        <w:pStyle w:val="a3"/>
        <w:spacing w:after="0"/>
        <w:ind w:firstLine="567"/>
        <w:divId w:val="1547135805"/>
        <w:rPr>
          <w:lang w:val="ru-RU"/>
        </w:rPr>
      </w:pPr>
      <w:r w:rsidRPr="00375B58">
        <w:rPr>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5457B" w:rsidRPr="00375B58" w:rsidRDefault="00903221" w:rsidP="007B4865">
      <w:pPr>
        <w:pStyle w:val="a3"/>
        <w:spacing w:after="0"/>
        <w:ind w:firstLine="567"/>
        <w:divId w:val="1547135805"/>
        <w:rPr>
          <w:lang w:val="ru-RU"/>
        </w:rPr>
      </w:pPr>
      <w:r w:rsidRPr="00375B58">
        <w:rPr>
          <w:lang w:val="ru-RU"/>
        </w:rPr>
        <w:t>22.2.6.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5457B" w:rsidRPr="00375B58" w:rsidRDefault="00903221" w:rsidP="007B4865">
      <w:pPr>
        <w:pStyle w:val="a3"/>
        <w:spacing w:after="0"/>
        <w:ind w:firstLine="567"/>
        <w:divId w:val="1547135805"/>
        <w:rPr>
          <w:lang w:val="ru-RU"/>
        </w:rPr>
      </w:pPr>
      <w:r w:rsidRPr="00375B58">
        <w:rPr>
          <w:rStyle w:val="a5"/>
          <w:lang w:val="ru-RU"/>
        </w:rPr>
        <w:t>22.3. Содержание обучения в 6 классе.</w:t>
      </w:r>
    </w:p>
    <w:p w:rsidR="0015457B" w:rsidRPr="00375B58" w:rsidRDefault="00903221" w:rsidP="007B4865">
      <w:pPr>
        <w:pStyle w:val="a3"/>
        <w:spacing w:after="0"/>
        <w:ind w:firstLine="567"/>
        <w:divId w:val="1547135805"/>
        <w:rPr>
          <w:lang w:val="ru-RU"/>
        </w:rPr>
      </w:pPr>
      <w:r w:rsidRPr="00375B58">
        <w:rPr>
          <w:lang w:val="ru-RU"/>
        </w:rPr>
        <w:t>22.3.1. Человек и его социальное окружение.</w:t>
      </w:r>
    </w:p>
    <w:p w:rsidR="0015457B" w:rsidRPr="00375B58" w:rsidRDefault="00903221" w:rsidP="007B4865">
      <w:pPr>
        <w:pStyle w:val="a3"/>
        <w:spacing w:after="0"/>
        <w:ind w:firstLine="567"/>
        <w:divId w:val="1547135805"/>
        <w:rPr>
          <w:lang w:val="ru-RU"/>
        </w:rPr>
      </w:pPr>
      <w:r w:rsidRPr="00375B58">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5457B" w:rsidRPr="00375B58" w:rsidRDefault="00903221" w:rsidP="007B4865">
      <w:pPr>
        <w:pStyle w:val="a3"/>
        <w:spacing w:after="0"/>
        <w:ind w:firstLine="567"/>
        <w:divId w:val="1547135805"/>
        <w:rPr>
          <w:lang w:val="ru-RU"/>
        </w:rPr>
      </w:pPr>
      <w:r w:rsidRPr="00375B58">
        <w:rPr>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5457B" w:rsidRPr="00375B58" w:rsidRDefault="00903221" w:rsidP="007B4865">
      <w:pPr>
        <w:pStyle w:val="a3"/>
        <w:spacing w:after="0"/>
        <w:ind w:firstLine="567"/>
        <w:divId w:val="1547135805"/>
        <w:rPr>
          <w:lang w:val="ru-RU"/>
        </w:rPr>
      </w:pPr>
      <w:r w:rsidRPr="00375B58">
        <w:rPr>
          <w:lang w:val="ru-RU"/>
        </w:rPr>
        <w:t>Люди с ограниченными возможностями здоровья, их особые потребности и социальная позиция.</w:t>
      </w:r>
    </w:p>
    <w:p w:rsidR="0015457B" w:rsidRPr="00375B58" w:rsidRDefault="00903221" w:rsidP="007B4865">
      <w:pPr>
        <w:pStyle w:val="a3"/>
        <w:spacing w:after="0"/>
        <w:ind w:firstLine="567"/>
        <w:divId w:val="1547135805"/>
        <w:rPr>
          <w:lang w:val="ru-RU"/>
        </w:rPr>
      </w:pPr>
      <w:r w:rsidRPr="00375B58">
        <w:rPr>
          <w:lang w:val="ru-RU"/>
        </w:rPr>
        <w:t>Цели и мотивы деятельности. Виды деятельности (игра, труд, учение). Познание человеком мира и самого себя как вид деятельности.</w:t>
      </w:r>
    </w:p>
    <w:p w:rsidR="0015457B" w:rsidRPr="00375B58" w:rsidRDefault="00903221" w:rsidP="007B4865">
      <w:pPr>
        <w:pStyle w:val="a3"/>
        <w:spacing w:after="0"/>
        <w:ind w:firstLine="567"/>
        <w:divId w:val="1547135805"/>
        <w:rPr>
          <w:lang w:val="ru-RU"/>
        </w:rPr>
      </w:pPr>
      <w:r w:rsidRPr="00375B58">
        <w:rPr>
          <w:lang w:val="ru-RU"/>
        </w:rPr>
        <w:t>Право человека на образование. Школьное образование. Права и обязанности учащегося.</w:t>
      </w:r>
    </w:p>
    <w:p w:rsidR="0015457B" w:rsidRPr="00375B58" w:rsidRDefault="00903221" w:rsidP="007B4865">
      <w:pPr>
        <w:pStyle w:val="a3"/>
        <w:spacing w:after="0"/>
        <w:ind w:firstLine="567"/>
        <w:divId w:val="1547135805"/>
        <w:rPr>
          <w:lang w:val="ru-RU"/>
        </w:rPr>
      </w:pPr>
      <w:r w:rsidRPr="00375B58">
        <w:rPr>
          <w:lang w:val="ru-RU"/>
        </w:rPr>
        <w:t>Общение. Цели и средства общения. Особенности общения подростков. Общение в современных условиях.</w:t>
      </w:r>
    </w:p>
    <w:p w:rsidR="0015457B" w:rsidRPr="00375B58" w:rsidRDefault="00903221" w:rsidP="007B4865">
      <w:pPr>
        <w:pStyle w:val="a3"/>
        <w:spacing w:after="0"/>
        <w:ind w:firstLine="567"/>
        <w:divId w:val="1547135805"/>
        <w:rPr>
          <w:lang w:val="ru-RU"/>
        </w:rPr>
      </w:pPr>
      <w:r w:rsidRPr="00375B58">
        <w:rPr>
          <w:lang w:val="ru-RU"/>
        </w:rPr>
        <w:t>Отношения в малых группах. Групповые нормы и правила. Лидерство в группе. Межличностные отношения (деловые, личные).</w:t>
      </w:r>
    </w:p>
    <w:p w:rsidR="0015457B" w:rsidRPr="00375B58" w:rsidRDefault="00903221" w:rsidP="007B4865">
      <w:pPr>
        <w:pStyle w:val="a3"/>
        <w:spacing w:after="0"/>
        <w:ind w:firstLine="567"/>
        <w:divId w:val="1547135805"/>
        <w:rPr>
          <w:lang w:val="ru-RU"/>
        </w:rPr>
      </w:pPr>
      <w:r w:rsidRPr="00375B58">
        <w:rPr>
          <w:lang w:val="ru-RU"/>
        </w:rPr>
        <w:t>Отношения в семье. Роль семьи в жизни человека и общества. Семейные традиции. Семейный досуг. Свободное время подростка.</w:t>
      </w:r>
    </w:p>
    <w:p w:rsidR="0015457B" w:rsidRPr="00375B58" w:rsidRDefault="00903221" w:rsidP="007B4865">
      <w:pPr>
        <w:pStyle w:val="a3"/>
        <w:spacing w:after="0"/>
        <w:ind w:firstLine="567"/>
        <w:divId w:val="1547135805"/>
        <w:rPr>
          <w:lang w:val="ru-RU"/>
        </w:rPr>
      </w:pPr>
      <w:r w:rsidRPr="00375B58">
        <w:rPr>
          <w:lang w:val="ru-RU"/>
        </w:rPr>
        <w:t>Отношения с друзьями и сверстниками. Конфликты в межличностных отношениях.</w:t>
      </w:r>
    </w:p>
    <w:p w:rsidR="0015457B" w:rsidRPr="00375B58" w:rsidRDefault="00903221" w:rsidP="007B4865">
      <w:pPr>
        <w:pStyle w:val="a3"/>
        <w:spacing w:after="0"/>
        <w:ind w:firstLine="567"/>
        <w:divId w:val="1547135805"/>
        <w:rPr>
          <w:lang w:val="ru-RU"/>
        </w:rPr>
      </w:pPr>
      <w:r w:rsidRPr="00375B58">
        <w:rPr>
          <w:lang w:val="ru-RU"/>
        </w:rPr>
        <w:lastRenderedPageBreak/>
        <w:t>22.3.2. Общество, в котором мы живем.</w:t>
      </w:r>
    </w:p>
    <w:p w:rsidR="0015457B" w:rsidRPr="00375B58" w:rsidRDefault="00903221" w:rsidP="007B4865">
      <w:pPr>
        <w:pStyle w:val="a3"/>
        <w:spacing w:after="0"/>
        <w:ind w:firstLine="567"/>
        <w:divId w:val="1547135805"/>
        <w:rPr>
          <w:lang w:val="ru-RU"/>
        </w:rPr>
      </w:pPr>
      <w:r w:rsidRPr="00375B58">
        <w:rPr>
          <w:lang w:val="ru-RU"/>
        </w:rPr>
        <w:t>Что такое общество. Связь общества и природы. Устройство общественной жизни. Основные сферы жизни общества и их взаимодействие.</w:t>
      </w:r>
    </w:p>
    <w:p w:rsidR="0015457B" w:rsidRPr="00375B58" w:rsidRDefault="00903221" w:rsidP="007B4865">
      <w:pPr>
        <w:pStyle w:val="a3"/>
        <w:spacing w:after="0"/>
        <w:ind w:firstLine="567"/>
        <w:divId w:val="1547135805"/>
        <w:rPr>
          <w:lang w:val="ru-RU"/>
        </w:rPr>
      </w:pPr>
      <w:r w:rsidRPr="00375B58">
        <w:rPr>
          <w:lang w:val="ru-RU"/>
        </w:rPr>
        <w:t>Социальные общности и группы. Положение человека в обществе.</w:t>
      </w:r>
    </w:p>
    <w:p w:rsidR="0015457B" w:rsidRPr="00375B58" w:rsidRDefault="00903221" w:rsidP="007B4865">
      <w:pPr>
        <w:pStyle w:val="a3"/>
        <w:spacing w:after="0"/>
        <w:ind w:firstLine="567"/>
        <w:divId w:val="1547135805"/>
        <w:rPr>
          <w:lang w:val="ru-RU"/>
        </w:rPr>
      </w:pPr>
      <w:r w:rsidRPr="00375B58">
        <w:rPr>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5457B" w:rsidRPr="00375B58" w:rsidRDefault="00903221" w:rsidP="007B4865">
      <w:pPr>
        <w:pStyle w:val="a3"/>
        <w:spacing w:after="0"/>
        <w:ind w:firstLine="567"/>
        <w:divId w:val="1547135805"/>
        <w:rPr>
          <w:lang w:val="ru-RU"/>
        </w:rPr>
      </w:pPr>
      <w:r w:rsidRPr="00375B58">
        <w:rPr>
          <w:lang w:val="ru-RU"/>
        </w:rPr>
        <w:t>Политическая жизнь общества. Россия - многонациональное государство.</w:t>
      </w:r>
    </w:p>
    <w:p w:rsidR="0015457B" w:rsidRPr="00375B58" w:rsidRDefault="00903221" w:rsidP="007B4865">
      <w:pPr>
        <w:pStyle w:val="a3"/>
        <w:spacing w:after="0"/>
        <w:ind w:firstLine="567"/>
        <w:divId w:val="1547135805"/>
        <w:rPr>
          <w:lang w:val="ru-RU"/>
        </w:rPr>
      </w:pPr>
      <w:r w:rsidRPr="00375B58">
        <w:rPr>
          <w:lang w:val="ru-RU"/>
        </w:rP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75B58">
        <w:t>XXI</w:t>
      </w:r>
      <w:r w:rsidRPr="00375B58">
        <w:rPr>
          <w:lang w:val="ru-RU"/>
        </w:rPr>
        <w:t xml:space="preserve"> века. Место нашей Родины среди современных государств.</w:t>
      </w:r>
    </w:p>
    <w:p w:rsidR="0015457B" w:rsidRPr="00375B58" w:rsidRDefault="00903221" w:rsidP="007B4865">
      <w:pPr>
        <w:pStyle w:val="a3"/>
        <w:spacing w:after="0"/>
        <w:ind w:firstLine="567"/>
        <w:divId w:val="1547135805"/>
        <w:rPr>
          <w:lang w:val="ru-RU"/>
        </w:rPr>
      </w:pPr>
      <w:r w:rsidRPr="00375B58">
        <w:rPr>
          <w:lang w:val="ru-RU"/>
        </w:rPr>
        <w:t>Культурная жизнь. Духовные ценности, традиционные ценности российского народа.</w:t>
      </w:r>
    </w:p>
    <w:p w:rsidR="0015457B" w:rsidRPr="00375B58" w:rsidRDefault="00903221" w:rsidP="007B4865">
      <w:pPr>
        <w:pStyle w:val="a3"/>
        <w:spacing w:after="0"/>
        <w:ind w:firstLine="567"/>
        <w:divId w:val="1547135805"/>
        <w:rPr>
          <w:lang w:val="ru-RU"/>
        </w:rPr>
      </w:pPr>
      <w:r w:rsidRPr="00375B58">
        <w:rPr>
          <w:lang w:val="ru-RU"/>
        </w:rPr>
        <w:t>Развитие общества. Усиление взаимосвязей стран и народов в условиях современного общества.</w:t>
      </w:r>
    </w:p>
    <w:p w:rsidR="0015457B" w:rsidRPr="00375B58" w:rsidRDefault="00903221" w:rsidP="007B4865">
      <w:pPr>
        <w:pStyle w:val="a3"/>
        <w:spacing w:after="0"/>
        <w:ind w:firstLine="567"/>
        <w:divId w:val="1547135805"/>
        <w:rPr>
          <w:lang w:val="ru-RU"/>
        </w:rPr>
      </w:pPr>
      <w:r w:rsidRPr="00375B58">
        <w:rPr>
          <w:lang w:val="ru-RU"/>
        </w:rPr>
        <w:t>Глобальные проблемы современности и возможности их решения усилиями международного сообщества и международных организаций.</w:t>
      </w:r>
    </w:p>
    <w:p w:rsidR="0015457B" w:rsidRPr="00375B58" w:rsidRDefault="00903221" w:rsidP="007B4865">
      <w:pPr>
        <w:pStyle w:val="a3"/>
        <w:spacing w:after="0"/>
        <w:ind w:firstLine="567"/>
        <w:divId w:val="1547135805"/>
        <w:rPr>
          <w:lang w:val="ru-RU"/>
        </w:rPr>
      </w:pPr>
      <w:r w:rsidRPr="00375B58">
        <w:rPr>
          <w:rStyle w:val="a5"/>
          <w:lang w:val="ru-RU"/>
        </w:rPr>
        <w:t>22.4. Содержание обучения в 7 классе.</w:t>
      </w:r>
    </w:p>
    <w:p w:rsidR="0015457B" w:rsidRPr="00375B58" w:rsidRDefault="00903221" w:rsidP="007B4865">
      <w:pPr>
        <w:pStyle w:val="a3"/>
        <w:spacing w:after="0"/>
        <w:ind w:firstLine="567"/>
        <w:divId w:val="1547135805"/>
        <w:rPr>
          <w:lang w:val="ru-RU"/>
        </w:rPr>
      </w:pPr>
      <w:r w:rsidRPr="00375B58">
        <w:rPr>
          <w:lang w:val="ru-RU"/>
        </w:rPr>
        <w:t>22.4.1. Социальные ценности и нормы.</w:t>
      </w:r>
    </w:p>
    <w:p w:rsidR="0015457B" w:rsidRPr="00375B58" w:rsidRDefault="00903221" w:rsidP="007B4865">
      <w:pPr>
        <w:pStyle w:val="a3"/>
        <w:spacing w:after="0"/>
        <w:ind w:firstLine="567"/>
        <w:divId w:val="1547135805"/>
        <w:rPr>
          <w:lang w:val="ru-RU"/>
        </w:rPr>
      </w:pPr>
      <w:r w:rsidRPr="00375B58">
        <w:rPr>
          <w:lang w:val="ru-RU"/>
        </w:rPr>
        <w:t>Общественные ценности. Свобода и ответственность гражданина. Гражданственность и патриотизм. Гуманизм.</w:t>
      </w:r>
    </w:p>
    <w:p w:rsidR="0015457B" w:rsidRPr="00375B58" w:rsidRDefault="00903221" w:rsidP="007B4865">
      <w:pPr>
        <w:pStyle w:val="a3"/>
        <w:spacing w:after="0"/>
        <w:ind w:firstLine="567"/>
        <w:divId w:val="1547135805"/>
        <w:rPr>
          <w:lang w:val="ru-RU"/>
        </w:rPr>
      </w:pPr>
      <w:r w:rsidRPr="00375B58">
        <w:rPr>
          <w:lang w:val="ru-RU"/>
        </w:rPr>
        <w:t>Социальные нормы как регуляторы общественной жизни и поведения человека в обществе. Виды социальных норм. Традиции и обычаи.</w:t>
      </w:r>
    </w:p>
    <w:p w:rsidR="0015457B" w:rsidRPr="00375B58" w:rsidRDefault="00903221" w:rsidP="007B4865">
      <w:pPr>
        <w:pStyle w:val="a3"/>
        <w:spacing w:after="0"/>
        <w:ind w:firstLine="567"/>
        <w:divId w:val="1547135805"/>
        <w:rPr>
          <w:lang w:val="ru-RU"/>
        </w:rPr>
      </w:pPr>
      <w:r w:rsidRPr="00375B58">
        <w:rPr>
          <w:lang w:val="ru-RU"/>
        </w:rPr>
        <w:t>Принципы и нормы морали. Добро и зло. Нравственные чувства человека. Совесть и стыд.</w:t>
      </w:r>
    </w:p>
    <w:p w:rsidR="0015457B" w:rsidRPr="00375B58" w:rsidRDefault="00903221" w:rsidP="007B4865">
      <w:pPr>
        <w:pStyle w:val="a3"/>
        <w:spacing w:after="0"/>
        <w:ind w:firstLine="567"/>
        <w:divId w:val="1547135805"/>
        <w:rPr>
          <w:lang w:val="ru-RU"/>
        </w:rPr>
      </w:pPr>
      <w:r w:rsidRPr="00375B58">
        <w:rPr>
          <w:lang w:val="ru-RU"/>
        </w:rPr>
        <w:t>Моральный выбор. Моральная оценка поведения людей и собственного поведения. Влияние моральных норм на общество и человека.</w:t>
      </w:r>
    </w:p>
    <w:p w:rsidR="0015457B" w:rsidRPr="00375B58" w:rsidRDefault="00903221" w:rsidP="007B4865">
      <w:pPr>
        <w:pStyle w:val="a3"/>
        <w:spacing w:after="0"/>
        <w:ind w:firstLine="567"/>
        <w:divId w:val="1547135805"/>
        <w:rPr>
          <w:lang w:val="ru-RU"/>
        </w:rPr>
      </w:pPr>
      <w:r w:rsidRPr="00375B58">
        <w:rPr>
          <w:lang w:val="ru-RU"/>
        </w:rPr>
        <w:t>Право и его роль в жизни общества. Право и мораль.</w:t>
      </w:r>
    </w:p>
    <w:p w:rsidR="0015457B" w:rsidRPr="00375B58" w:rsidRDefault="00903221" w:rsidP="007B4865">
      <w:pPr>
        <w:pStyle w:val="a3"/>
        <w:spacing w:after="0"/>
        <w:ind w:firstLine="567"/>
        <w:divId w:val="1547135805"/>
        <w:rPr>
          <w:lang w:val="ru-RU"/>
        </w:rPr>
      </w:pPr>
      <w:r w:rsidRPr="00375B58">
        <w:rPr>
          <w:lang w:val="ru-RU"/>
        </w:rPr>
        <w:t>22.4.2. Человек как участник правовых отношений.</w:t>
      </w:r>
    </w:p>
    <w:p w:rsidR="0015457B" w:rsidRPr="00375B58" w:rsidRDefault="00903221" w:rsidP="007B4865">
      <w:pPr>
        <w:pStyle w:val="a3"/>
        <w:spacing w:after="0"/>
        <w:ind w:firstLine="567"/>
        <w:divId w:val="1547135805"/>
        <w:rPr>
          <w:lang w:val="ru-RU"/>
        </w:rPr>
      </w:pPr>
      <w:r w:rsidRPr="00375B58">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5457B" w:rsidRPr="00375B58" w:rsidRDefault="00903221" w:rsidP="007B4865">
      <w:pPr>
        <w:pStyle w:val="a3"/>
        <w:spacing w:after="0"/>
        <w:ind w:firstLine="567"/>
        <w:divId w:val="1547135805"/>
        <w:rPr>
          <w:lang w:val="ru-RU"/>
        </w:rPr>
      </w:pPr>
      <w:r w:rsidRPr="00375B58">
        <w:rPr>
          <w:lang w:val="ru-RU"/>
        </w:rPr>
        <w:t>Правонарушение и юридическая ответственность. Проступок и преступление. Опасность правонарушений для личности и общества.</w:t>
      </w:r>
    </w:p>
    <w:p w:rsidR="0015457B" w:rsidRPr="00375B58" w:rsidRDefault="00903221" w:rsidP="007B4865">
      <w:pPr>
        <w:pStyle w:val="a3"/>
        <w:spacing w:after="0"/>
        <w:ind w:firstLine="567"/>
        <w:divId w:val="1547135805"/>
        <w:rPr>
          <w:lang w:val="ru-RU"/>
        </w:rPr>
      </w:pPr>
      <w:r w:rsidRPr="00375B58">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15457B" w:rsidRPr="00375B58" w:rsidRDefault="00903221" w:rsidP="007B4865">
      <w:pPr>
        <w:pStyle w:val="a3"/>
        <w:spacing w:after="0"/>
        <w:ind w:firstLine="567"/>
        <w:divId w:val="1547135805"/>
        <w:rPr>
          <w:lang w:val="ru-RU"/>
        </w:rPr>
      </w:pPr>
      <w:r w:rsidRPr="00375B58">
        <w:rPr>
          <w:lang w:val="ru-RU"/>
        </w:rPr>
        <w:t>22.4.3. Основы российского права.</w:t>
      </w:r>
    </w:p>
    <w:p w:rsidR="0015457B" w:rsidRPr="00375B58" w:rsidRDefault="00903221" w:rsidP="007B4865">
      <w:pPr>
        <w:pStyle w:val="a3"/>
        <w:spacing w:after="0"/>
        <w:ind w:firstLine="567"/>
        <w:divId w:val="1547135805"/>
        <w:rPr>
          <w:lang w:val="ru-RU"/>
        </w:rPr>
      </w:pPr>
      <w:r w:rsidRPr="00375B58">
        <w:rPr>
          <w:lang w:val="ru-RU"/>
        </w:rPr>
        <w:t>Конституция Российской Федерации - основной закон. Законы и подзаконные акты. Отрасли права.</w:t>
      </w:r>
    </w:p>
    <w:p w:rsidR="0015457B" w:rsidRPr="00375B58" w:rsidRDefault="00903221" w:rsidP="007B4865">
      <w:pPr>
        <w:pStyle w:val="a3"/>
        <w:spacing w:after="0"/>
        <w:ind w:firstLine="567"/>
        <w:divId w:val="1547135805"/>
        <w:rPr>
          <w:lang w:val="ru-RU"/>
        </w:rPr>
      </w:pPr>
      <w:r w:rsidRPr="00375B58">
        <w:rPr>
          <w:lang w:val="ru-RU"/>
        </w:rPr>
        <w:t>Основы гражданского права. Физические и юридические лица в гражданском праве. Право собственности, защита прав собственности.</w:t>
      </w:r>
    </w:p>
    <w:p w:rsidR="0015457B" w:rsidRPr="00375B58" w:rsidRDefault="00903221" w:rsidP="007B4865">
      <w:pPr>
        <w:pStyle w:val="a3"/>
        <w:spacing w:after="0"/>
        <w:ind w:firstLine="567"/>
        <w:divId w:val="1547135805"/>
        <w:rPr>
          <w:lang w:val="ru-RU"/>
        </w:rPr>
      </w:pPr>
      <w:r w:rsidRPr="00375B58">
        <w:rPr>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5457B" w:rsidRPr="00375B58" w:rsidRDefault="00903221" w:rsidP="007B4865">
      <w:pPr>
        <w:pStyle w:val="a3"/>
        <w:spacing w:after="0"/>
        <w:ind w:firstLine="567"/>
        <w:divId w:val="1547135805"/>
        <w:rPr>
          <w:lang w:val="ru-RU"/>
        </w:rPr>
      </w:pPr>
      <w:r w:rsidRPr="00375B58">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5457B" w:rsidRPr="00375B58" w:rsidRDefault="00903221" w:rsidP="007B4865">
      <w:pPr>
        <w:pStyle w:val="a3"/>
        <w:spacing w:after="0"/>
        <w:ind w:firstLine="567"/>
        <w:divId w:val="1547135805"/>
        <w:rPr>
          <w:lang w:val="ru-RU"/>
        </w:rPr>
      </w:pPr>
      <w:r w:rsidRPr="00375B58">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5457B" w:rsidRPr="00375B58" w:rsidRDefault="00903221" w:rsidP="007B4865">
      <w:pPr>
        <w:pStyle w:val="a3"/>
        <w:spacing w:after="0"/>
        <w:ind w:firstLine="567"/>
        <w:divId w:val="1547135805"/>
        <w:rPr>
          <w:lang w:val="ru-RU"/>
        </w:rPr>
      </w:pPr>
      <w:r w:rsidRPr="00375B58">
        <w:rPr>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w:t>
      </w:r>
      <w:r w:rsidRPr="00375B58">
        <w:rPr>
          <w:lang w:val="ru-RU"/>
        </w:rPr>
        <w:lastRenderedPageBreak/>
        <w:t>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5457B" w:rsidRPr="00375B58" w:rsidRDefault="00903221" w:rsidP="007B4865">
      <w:pPr>
        <w:pStyle w:val="a3"/>
        <w:spacing w:after="0"/>
        <w:ind w:firstLine="567"/>
        <w:divId w:val="1547135805"/>
        <w:rPr>
          <w:lang w:val="ru-RU"/>
        </w:rPr>
      </w:pPr>
      <w:r w:rsidRPr="00375B58">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5457B" w:rsidRPr="00375B58" w:rsidRDefault="00903221" w:rsidP="007B4865">
      <w:pPr>
        <w:pStyle w:val="a3"/>
        <w:spacing w:after="0"/>
        <w:ind w:firstLine="567"/>
        <w:divId w:val="1547135805"/>
        <w:rPr>
          <w:lang w:val="ru-RU"/>
        </w:rPr>
      </w:pPr>
      <w:r w:rsidRPr="00375B58">
        <w:rPr>
          <w:rStyle w:val="a5"/>
          <w:lang w:val="ru-RU"/>
        </w:rPr>
        <w:t>22.5. Содержание обучения в 8 классе.</w:t>
      </w:r>
    </w:p>
    <w:p w:rsidR="0015457B" w:rsidRPr="00375B58" w:rsidRDefault="00903221" w:rsidP="007B4865">
      <w:pPr>
        <w:pStyle w:val="a3"/>
        <w:spacing w:after="0"/>
        <w:ind w:firstLine="567"/>
        <w:divId w:val="1547135805"/>
        <w:rPr>
          <w:lang w:val="ru-RU"/>
        </w:rPr>
      </w:pPr>
      <w:r w:rsidRPr="00375B58">
        <w:rPr>
          <w:lang w:val="ru-RU"/>
        </w:rPr>
        <w:t>22.5.1. Человек в экономических отношениях.</w:t>
      </w:r>
    </w:p>
    <w:p w:rsidR="0015457B" w:rsidRPr="00375B58" w:rsidRDefault="00903221" w:rsidP="007B4865">
      <w:pPr>
        <w:pStyle w:val="a3"/>
        <w:spacing w:after="0"/>
        <w:ind w:firstLine="567"/>
        <w:divId w:val="1547135805"/>
        <w:rPr>
          <w:lang w:val="ru-RU"/>
        </w:rPr>
      </w:pPr>
      <w:r w:rsidRPr="00375B58">
        <w:rPr>
          <w:lang w:val="ru-RU"/>
        </w:rPr>
        <w:t>Экономическая жизнь общества. Потребности и ресурсы, ограниченность ресурсов. Экономический выбор.</w:t>
      </w:r>
    </w:p>
    <w:p w:rsidR="0015457B" w:rsidRPr="00375B58" w:rsidRDefault="00903221" w:rsidP="007B4865">
      <w:pPr>
        <w:pStyle w:val="a3"/>
        <w:spacing w:after="0"/>
        <w:ind w:firstLine="567"/>
        <w:divId w:val="1547135805"/>
        <w:rPr>
          <w:lang w:val="ru-RU"/>
        </w:rPr>
      </w:pPr>
      <w:r w:rsidRPr="00375B58">
        <w:rPr>
          <w:lang w:val="ru-RU"/>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15457B" w:rsidRPr="00375B58" w:rsidRDefault="00903221" w:rsidP="007B4865">
      <w:pPr>
        <w:pStyle w:val="a3"/>
        <w:spacing w:after="0"/>
        <w:ind w:firstLine="567"/>
        <w:divId w:val="1547135805"/>
        <w:rPr>
          <w:lang w:val="ru-RU"/>
        </w:rPr>
      </w:pPr>
      <w:r w:rsidRPr="00375B58">
        <w:rPr>
          <w:lang w:val="ru-RU"/>
        </w:rPr>
        <w:t>Производительность труда. Разделение труда.</w:t>
      </w:r>
    </w:p>
    <w:p w:rsidR="0015457B" w:rsidRPr="00375B58" w:rsidRDefault="00903221" w:rsidP="007B4865">
      <w:pPr>
        <w:pStyle w:val="a3"/>
        <w:spacing w:after="0"/>
        <w:ind w:firstLine="567"/>
        <w:divId w:val="1547135805"/>
        <w:rPr>
          <w:lang w:val="ru-RU"/>
        </w:rPr>
      </w:pPr>
      <w:r w:rsidRPr="00375B58">
        <w:rPr>
          <w:lang w:val="ru-RU"/>
        </w:rPr>
        <w:t>Предпринимательство. Виды и формы предпринимательской деятельности.</w:t>
      </w:r>
    </w:p>
    <w:p w:rsidR="0015457B" w:rsidRPr="00375B58" w:rsidRDefault="00903221" w:rsidP="007B4865">
      <w:pPr>
        <w:pStyle w:val="a3"/>
        <w:spacing w:after="0"/>
        <w:ind w:firstLine="567"/>
        <w:divId w:val="1547135805"/>
        <w:rPr>
          <w:lang w:val="ru-RU"/>
        </w:rPr>
      </w:pPr>
      <w:r w:rsidRPr="00375B58">
        <w:rPr>
          <w:lang w:val="ru-RU"/>
        </w:rPr>
        <w:t>Обмен. Деньги и их функции. Торговля и ее формы. Рыночная экономика. Конкуренция. Спрос и предложение.</w:t>
      </w:r>
    </w:p>
    <w:p w:rsidR="0015457B" w:rsidRPr="00375B58" w:rsidRDefault="00903221" w:rsidP="007B4865">
      <w:pPr>
        <w:pStyle w:val="a3"/>
        <w:spacing w:after="0"/>
        <w:ind w:firstLine="567"/>
        <w:divId w:val="1547135805"/>
        <w:rPr>
          <w:lang w:val="ru-RU"/>
        </w:rPr>
      </w:pPr>
      <w:r w:rsidRPr="00375B58">
        <w:rPr>
          <w:lang w:val="ru-RU"/>
        </w:rPr>
        <w:t>Рыночное равновесие. Невидимая рука рынка. Многообразие рынков.</w:t>
      </w:r>
    </w:p>
    <w:p w:rsidR="0015457B" w:rsidRPr="00375B58" w:rsidRDefault="00903221" w:rsidP="007B4865">
      <w:pPr>
        <w:pStyle w:val="a3"/>
        <w:spacing w:after="0"/>
        <w:ind w:firstLine="567"/>
        <w:divId w:val="1547135805"/>
        <w:rPr>
          <w:lang w:val="ru-RU"/>
        </w:rPr>
      </w:pPr>
      <w:r w:rsidRPr="00375B58">
        <w:rPr>
          <w:lang w:val="ru-RU"/>
        </w:rPr>
        <w:t>Предприятие в экономике. Издержки, выручка и прибыль. Как повысить эффективность производства.</w:t>
      </w:r>
    </w:p>
    <w:p w:rsidR="0015457B" w:rsidRPr="00375B58" w:rsidRDefault="00903221" w:rsidP="007B4865">
      <w:pPr>
        <w:pStyle w:val="a3"/>
        <w:spacing w:after="0"/>
        <w:ind w:firstLine="567"/>
        <w:divId w:val="1547135805"/>
        <w:rPr>
          <w:lang w:val="ru-RU"/>
        </w:rPr>
      </w:pPr>
      <w:r w:rsidRPr="00375B58">
        <w:rPr>
          <w:lang w:val="ru-RU"/>
        </w:rPr>
        <w:t>Заработная плата и стимулирование труда. Занятость и безработица.</w:t>
      </w:r>
    </w:p>
    <w:p w:rsidR="0015457B" w:rsidRPr="00375B58" w:rsidRDefault="00903221" w:rsidP="007B4865">
      <w:pPr>
        <w:pStyle w:val="a3"/>
        <w:spacing w:after="0"/>
        <w:ind w:firstLine="567"/>
        <w:divId w:val="1547135805"/>
        <w:rPr>
          <w:lang w:val="ru-RU"/>
        </w:rPr>
      </w:pPr>
      <w:r w:rsidRPr="00375B58">
        <w:rPr>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5457B" w:rsidRPr="00375B58" w:rsidRDefault="00903221" w:rsidP="007B4865">
      <w:pPr>
        <w:pStyle w:val="a3"/>
        <w:spacing w:after="0"/>
        <w:ind w:firstLine="567"/>
        <w:divId w:val="1547135805"/>
        <w:rPr>
          <w:lang w:val="ru-RU"/>
        </w:rPr>
      </w:pPr>
      <w:r w:rsidRPr="00375B58">
        <w:rPr>
          <w:lang w:val="ru-RU"/>
        </w:rPr>
        <w:t>Основные типы финансовых инструментов: акции и облигации.</w:t>
      </w:r>
    </w:p>
    <w:p w:rsidR="0015457B" w:rsidRPr="00375B58" w:rsidRDefault="00903221" w:rsidP="007B4865">
      <w:pPr>
        <w:pStyle w:val="a3"/>
        <w:spacing w:after="0"/>
        <w:ind w:firstLine="567"/>
        <w:divId w:val="1547135805"/>
        <w:rPr>
          <w:lang w:val="ru-RU"/>
        </w:rPr>
      </w:pPr>
      <w:r w:rsidRPr="00375B58">
        <w:rPr>
          <w:lang w:val="ru-RU"/>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5457B" w:rsidRPr="00375B58" w:rsidRDefault="00903221" w:rsidP="007B4865">
      <w:pPr>
        <w:pStyle w:val="a3"/>
        <w:spacing w:after="0"/>
        <w:ind w:firstLine="567"/>
        <w:divId w:val="1547135805"/>
        <w:rPr>
          <w:lang w:val="ru-RU"/>
        </w:rPr>
      </w:pPr>
      <w:r w:rsidRPr="00375B58">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5457B" w:rsidRPr="00375B58" w:rsidRDefault="00903221" w:rsidP="007B4865">
      <w:pPr>
        <w:pStyle w:val="a3"/>
        <w:spacing w:after="0"/>
        <w:ind w:firstLine="567"/>
        <w:divId w:val="1547135805"/>
        <w:rPr>
          <w:lang w:val="ru-RU"/>
        </w:rPr>
      </w:pPr>
      <w:r w:rsidRPr="00375B58">
        <w:rPr>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5457B" w:rsidRPr="00375B58" w:rsidRDefault="00903221" w:rsidP="007B4865">
      <w:pPr>
        <w:pStyle w:val="a3"/>
        <w:spacing w:after="0"/>
        <w:ind w:firstLine="567"/>
        <w:divId w:val="1547135805"/>
        <w:rPr>
          <w:lang w:val="ru-RU"/>
        </w:rPr>
      </w:pPr>
      <w:r w:rsidRPr="00375B58">
        <w:rPr>
          <w:lang w:val="ru-RU"/>
        </w:rPr>
        <w:t>22.5.2. Человек в мире культуры.</w:t>
      </w:r>
    </w:p>
    <w:p w:rsidR="0015457B" w:rsidRPr="00375B58" w:rsidRDefault="00903221" w:rsidP="007B4865">
      <w:pPr>
        <w:pStyle w:val="a3"/>
        <w:spacing w:after="0"/>
        <w:ind w:firstLine="567"/>
        <w:divId w:val="1547135805"/>
        <w:rPr>
          <w:lang w:val="ru-RU"/>
        </w:rPr>
      </w:pPr>
      <w:r w:rsidRPr="00375B58">
        <w:rPr>
          <w:lang w:val="ru-RU"/>
        </w:rPr>
        <w:t>Культура, ее многообразие и формы. Влияние духовной культуры на формирование личности. Современная молодежная культура.</w:t>
      </w:r>
    </w:p>
    <w:p w:rsidR="0015457B" w:rsidRPr="00375B58" w:rsidRDefault="00903221" w:rsidP="007B4865">
      <w:pPr>
        <w:pStyle w:val="a3"/>
        <w:spacing w:after="0"/>
        <w:ind w:firstLine="567"/>
        <w:divId w:val="1547135805"/>
        <w:rPr>
          <w:lang w:val="ru-RU"/>
        </w:rPr>
      </w:pPr>
      <w:r w:rsidRPr="00375B58">
        <w:rPr>
          <w:lang w:val="ru-RU"/>
        </w:rPr>
        <w:t>Наука. Естественные и социально-гуманитарные науки. Роль науки в развитии общества.</w:t>
      </w:r>
    </w:p>
    <w:p w:rsidR="0015457B" w:rsidRPr="00375B58" w:rsidRDefault="00903221" w:rsidP="007B4865">
      <w:pPr>
        <w:pStyle w:val="a3"/>
        <w:spacing w:after="0"/>
        <w:ind w:firstLine="567"/>
        <w:divId w:val="1547135805"/>
        <w:rPr>
          <w:lang w:val="ru-RU"/>
        </w:rPr>
      </w:pPr>
      <w:r w:rsidRPr="00375B58">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5457B" w:rsidRPr="00375B58" w:rsidRDefault="00903221" w:rsidP="007B4865">
      <w:pPr>
        <w:pStyle w:val="a3"/>
        <w:spacing w:after="0"/>
        <w:ind w:firstLine="567"/>
        <w:divId w:val="1547135805"/>
        <w:rPr>
          <w:lang w:val="ru-RU"/>
        </w:rPr>
      </w:pPr>
      <w:r w:rsidRPr="00375B58">
        <w:rPr>
          <w:lang w:val="ru-RU"/>
        </w:rPr>
        <w:t>Политика в сфере культуры и образования в Российской Федерации.</w:t>
      </w:r>
    </w:p>
    <w:p w:rsidR="0015457B" w:rsidRPr="00375B58" w:rsidRDefault="00903221" w:rsidP="007B4865">
      <w:pPr>
        <w:pStyle w:val="a3"/>
        <w:spacing w:after="0"/>
        <w:ind w:firstLine="567"/>
        <w:divId w:val="1547135805"/>
        <w:rPr>
          <w:lang w:val="ru-RU"/>
        </w:rPr>
      </w:pPr>
      <w:r w:rsidRPr="00375B58">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5457B" w:rsidRPr="00375B58" w:rsidRDefault="00903221" w:rsidP="007B4865">
      <w:pPr>
        <w:pStyle w:val="a3"/>
        <w:spacing w:after="0"/>
        <w:ind w:firstLine="567"/>
        <w:divId w:val="1547135805"/>
        <w:rPr>
          <w:lang w:val="ru-RU"/>
        </w:rPr>
      </w:pPr>
      <w:r w:rsidRPr="00375B58">
        <w:rPr>
          <w:lang w:val="ru-RU"/>
        </w:rPr>
        <w:t>Что такое искусство. Виды искусств. Роль искусства в жизни человека и общества.</w:t>
      </w:r>
    </w:p>
    <w:p w:rsidR="0015457B" w:rsidRPr="00375B58" w:rsidRDefault="00903221" w:rsidP="007B4865">
      <w:pPr>
        <w:pStyle w:val="a3"/>
        <w:spacing w:after="0"/>
        <w:ind w:firstLine="567"/>
        <w:divId w:val="1547135805"/>
        <w:rPr>
          <w:lang w:val="ru-RU"/>
        </w:rPr>
      </w:pPr>
      <w:r w:rsidRPr="00375B58">
        <w:rPr>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5457B" w:rsidRPr="00375B58" w:rsidRDefault="00903221" w:rsidP="007B4865">
      <w:pPr>
        <w:pStyle w:val="a3"/>
        <w:spacing w:after="0"/>
        <w:ind w:firstLine="567"/>
        <w:divId w:val="1547135805"/>
        <w:rPr>
          <w:lang w:val="ru-RU"/>
        </w:rPr>
      </w:pPr>
      <w:r w:rsidRPr="00375B58">
        <w:rPr>
          <w:rStyle w:val="a5"/>
          <w:lang w:val="ru-RU"/>
        </w:rPr>
        <w:t>22.6. Содержание обучения в 9 классе.</w:t>
      </w:r>
    </w:p>
    <w:p w:rsidR="0015457B" w:rsidRPr="00375B58" w:rsidRDefault="00903221" w:rsidP="007B4865">
      <w:pPr>
        <w:pStyle w:val="a3"/>
        <w:spacing w:after="0"/>
        <w:ind w:firstLine="567"/>
        <w:divId w:val="1547135805"/>
        <w:rPr>
          <w:lang w:val="ru-RU"/>
        </w:rPr>
      </w:pPr>
      <w:r w:rsidRPr="00375B58">
        <w:rPr>
          <w:lang w:val="ru-RU"/>
        </w:rPr>
        <w:t>22.6.1. Человек в политическом измерении.</w:t>
      </w:r>
    </w:p>
    <w:p w:rsidR="0015457B" w:rsidRPr="00375B58" w:rsidRDefault="00903221" w:rsidP="007B4865">
      <w:pPr>
        <w:pStyle w:val="a3"/>
        <w:spacing w:after="0"/>
        <w:ind w:firstLine="567"/>
        <w:divId w:val="1547135805"/>
        <w:rPr>
          <w:lang w:val="ru-RU"/>
        </w:rPr>
      </w:pPr>
      <w:r w:rsidRPr="00375B58">
        <w:rPr>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5457B" w:rsidRPr="00375B58" w:rsidRDefault="00903221" w:rsidP="007B4865">
      <w:pPr>
        <w:pStyle w:val="a3"/>
        <w:spacing w:after="0"/>
        <w:ind w:firstLine="567"/>
        <w:divId w:val="1547135805"/>
        <w:rPr>
          <w:lang w:val="ru-RU"/>
        </w:rPr>
      </w:pPr>
      <w:r w:rsidRPr="00375B58">
        <w:rPr>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5457B" w:rsidRPr="00375B58" w:rsidRDefault="00903221" w:rsidP="007B4865">
      <w:pPr>
        <w:pStyle w:val="a3"/>
        <w:spacing w:after="0"/>
        <w:ind w:firstLine="567"/>
        <w:divId w:val="1547135805"/>
        <w:rPr>
          <w:lang w:val="ru-RU"/>
        </w:rPr>
      </w:pPr>
      <w:r w:rsidRPr="00375B58">
        <w:rPr>
          <w:lang w:val="ru-RU"/>
        </w:rPr>
        <w:t>Политический режим и его виды.</w:t>
      </w:r>
    </w:p>
    <w:p w:rsidR="0015457B" w:rsidRPr="00375B58" w:rsidRDefault="00903221" w:rsidP="007B4865">
      <w:pPr>
        <w:pStyle w:val="a3"/>
        <w:spacing w:after="0"/>
        <w:ind w:firstLine="567"/>
        <w:divId w:val="1547135805"/>
        <w:rPr>
          <w:lang w:val="ru-RU"/>
        </w:rPr>
      </w:pPr>
      <w:r w:rsidRPr="00375B58">
        <w:rPr>
          <w:lang w:val="ru-RU"/>
        </w:rPr>
        <w:t>Демократия, демократические ценности. Правовое государство и гражданское общество.</w:t>
      </w:r>
    </w:p>
    <w:p w:rsidR="0015457B" w:rsidRPr="00375B58" w:rsidRDefault="00903221" w:rsidP="007B4865">
      <w:pPr>
        <w:pStyle w:val="a3"/>
        <w:spacing w:after="0"/>
        <w:ind w:firstLine="567"/>
        <w:divId w:val="1547135805"/>
        <w:rPr>
          <w:lang w:val="ru-RU"/>
        </w:rPr>
      </w:pPr>
      <w:r w:rsidRPr="00375B58">
        <w:rPr>
          <w:lang w:val="ru-RU"/>
        </w:rPr>
        <w:lastRenderedPageBreak/>
        <w:t>Участие граждан в политике. Выборы, референдум. Политические партии, их роль в демократическом обществе.</w:t>
      </w:r>
    </w:p>
    <w:p w:rsidR="0015457B" w:rsidRPr="00375B58" w:rsidRDefault="00903221" w:rsidP="007B4865">
      <w:pPr>
        <w:pStyle w:val="a3"/>
        <w:spacing w:after="0"/>
        <w:ind w:firstLine="567"/>
        <w:divId w:val="1547135805"/>
        <w:rPr>
          <w:lang w:val="ru-RU"/>
        </w:rPr>
      </w:pPr>
      <w:r w:rsidRPr="00375B58">
        <w:rPr>
          <w:lang w:val="ru-RU"/>
        </w:rPr>
        <w:t>Общественно-политические организации.</w:t>
      </w:r>
    </w:p>
    <w:p w:rsidR="0015457B" w:rsidRPr="00375B58" w:rsidRDefault="00903221" w:rsidP="007B4865">
      <w:pPr>
        <w:pStyle w:val="a3"/>
        <w:spacing w:after="0"/>
        <w:ind w:firstLine="567"/>
        <w:divId w:val="1547135805"/>
        <w:rPr>
          <w:lang w:val="ru-RU"/>
        </w:rPr>
      </w:pPr>
      <w:r w:rsidRPr="00375B58">
        <w:rPr>
          <w:lang w:val="ru-RU"/>
        </w:rPr>
        <w:t>22.6.2. Гражданин и государство.</w:t>
      </w:r>
    </w:p>
    <w:p w:rsidR="0015457B" w:rsidRPr="00375B58" w:rsidRDefault="00903221" w:rsidP="007B4865">
      <w:pPr>
        <w:pStyle w:val="a3"/>
        <w:spacing w:after="0"/>
        <w:ind w:firstLine="567"/>
        <w:divId w:val="1547135805"/>
        <w:rPr>
          <w:lang w:val="ru-RU"/>
        </w:rPr>
      </w:pPr>
      <w:r w:rsidRPr="00375B58">
        <w:rPr>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5457B" w:rsidRPr="00375B58" w:rsidRDefault="00903221" w:rsidP="007B4865">
      <w:pPr>
        <w:pStyle w:val="a3"/>
        <w:spacing w:after="0"/>
        <w:ind w:firstLine="567"/>
        <w:divId w:val="1547135805"/>
        <w:rPr>
          <w:lang w:val="ru-RU"/>
        </w:rPr>
      </w:pPr>
      <w:r w:rsidRPr="00375B58">
        <w:rPr>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5457B" w:rsidRPr="00375B58" w:rsidRDefault="00903221" w:rsidP="007B4865">
      <w:pPr>
        <w:pStyle w:val="a3"/>
        <w:spacing w:after="0"/>
        <w:ind w:firstLine="567"/>
        <w:divId w:val="1547135805"/>
        <w:rPr>
          <w:lang w:val="ru-RU"/>
        </w:rPr>
      </w:pPr>
      <w:r w:rsidRPr="00375B58">
        <w:rPr>
          <w:lang w:val="ru-RU"/>
        </w:rPr>
        <w:t>Государственное управление. Противодействие коррупции в Российской Федерации.</w:t>
      </w:r>
    </w:p>
    <w:p w:rsidR="0015457B" w:rsidRPr="00375B58" w:rsidRDefault="00903221" w:rsidP="007B4865">
      <w:pPr>
        <w:pStyle w:val="a3"/>
        <w:spacing w:after="0"/>
        <w:ind w:firstLine="567"/>
        <w:divId w:val="1547135805"/>
        <w:rPr>
          <w:lang w:val="ru-RU"/>
        </w:rPr>
      </w:pPr>
      <w:r w:rsidRPr="00375B58">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5457B" w:rsidRPr="00375B58" w:rsidRDefault="00903221" w:rsidP="007B4865">
      <w:pPr>
        <w:pStyle w:val="a3"/>
        <w:spacing w:after="0"/>
        <w:ind w:firstLine="567"/>
        <w:divId w:val="1547135805"/>
        <w:rPr>
          <w:lang w:val="ru-RU"/>
        </w:rPr>
      </w:pPr>
      <w:r w:rsidRPr="00375B58">
        <w:rPr>
          <w:lang w:val="ru-RU"/>
        </w:rPr>
        <w:t>Местное самоуправление.</w:t>
      </w:r>
    </w:p>
    <w:p w:rsidR="0015457B" w:rsidRPr="00375B58" w:rsidRDefault="00903221" w:rsidP="007B4865">
      <w:pPr>
        <w:pStyle w:val="a3"/>
        <w:spacing w:after="0"/>
        <w:ind w:firstLine="567"/>
        <w:divId w:val="1547135805"/>
        <w:rPr>
          <w:lang w:val="ru-RU"/>
        </w:rPr>
      </w:pPr>
      <w:r w:rsidRPr="00375B58">
        <w:rPr>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5457B" w:rsidRPr="00375B58" w:rsidRDefault="00903221" w:rsidP="007B4865">
      <w:pPr>
        <w:pStyle w:val="a3"/>
        <w:spacing w:after="0"/>
        <w:ind w:firstLine="567"/>
        <w:divId w:val="1547135805"/>
        <w:rPr>
          <w:lang w:val="ru-RU"/>
        </w:rPr>
      </w:pPr>
      <w:r w:rsidRPr="00375B58">
        <w:rPr>
          <w:lang w:val="ru-RU"/>
        </w:rPr>
        <w:t>22.6.3. Человек в системе социальных отношений.</w:t>
      </w:r>
    </w:p>
    <w:p w:rsidR="0015457B" w:rsidRPr="00375B58" w:rsidRDefault="00903221" w:rsidP="007B4865">
      <w:pPr>
        <w:pStyle w:val="a3"/>
        <w:spacing w:after="0"/>
        <w:ind w:firstLine="567"/>
        <w:divId w:val="1547135805"/>
        <w:rPr>
          <w:lang w:val="ru-RU"/>
        </w:rPr>
      </w:pPr>
      <w:r w:rsidRPr="00375B58">
        <w:rPr>
          <w:lang w:val="ru-RU"/>
        </w:rPr>
        <w:t>Социальная структура общества. Многообразие социальных общностей и групп.</w:t>
      </w:r>
    </w:p>
    <w:p w:rsidR="0015457B" w:rsidRPr="00375B58" w:rsidRDefault="00903221" w:rsidP="007B4865">
      <w:pPr>
        <w:pStyle w:val="a3"/>
        <w:spacing w:after="0"/>
        <w:ind w:firstLine="567"/>
        <w:divId w:val="1547135805"/>
        <w:rPr>
          <w:lang w:val="ru-RU"/>
        </w:rPr>
      </w:pPr>
      <w:r w:rsidRPr="00375B58">
        <w:rPr>
          <w:lang w:val="ru-RU"/>
        </w:rPr>
        <w:t>Социальная мобильность.</w:t>
      </w:r>
    </w:p>
    <w:p w:rsidR="0015457B" w:rsidRPr="00375B58" w:rsidRDefault="00903221" w:rsidP="007B4865">
      <w:pPr>
        <w:pStyle w:val="a3"/>
        <w:spacing w:after="0"/>
        <w:ind w:firstLine="567"/>
        <w:divId w:val="1547135805"/>
        <w:rPr>
          <w:lang w:val="ru-RU"/>
        </w:rPr>
      </w:pPr>
      <w:r w:rsidRPr="00375B58">
        <w:rPr>
          <w:lang w:val="ru-RU"/>
        </w:rPr>
        <w:t>Социальный статус человека в обществе. Социальные роли. Ролевой набор подростка.</w:t>
      </w:r>
    </w:p>
    <w:p w:rsidR="0015457B" w:rsidRPr="00375B58" w:rsidRDefault="00903221" w:rsidP="007B4865">
      <w:pPr>
        <w:pStyle w:val="a3"/>
        <w:spacing w:after="0"/>
        <w:ind w:firstLine="567"/>
        <w:divId w:val="1547135805"/>
        <w:rPr>
          <w:lang w:val="ru-RU"/>
        </w:rPr>
      </w:pPr>
      <w:r w:rsidRPr="00375B58">
        <w:rPr>
          <w:lang w:val="ru-RU"/>
        </w:rPr>
        <w:t>Социализация личности.</w:t>
      </w:r>
    </w:p>
    <w:p w:rsidR="0015457B" w:rsidRPr="00375B58" w:rsidRDefault="00903221" w:rsidP="007B4865">
      <w:pPr>
        <w:pStyle w:val="a3"/>
        <w:spacing w:after="0"/>
        <w:ind w:firstLine="567"/>
        <w:divId w:val="1547135805"/>
        <w:rPr>
          <w:lang w:val="ru-RU"/>
        </w:rPr>
      </w:pPr>
      <w:r w:rsidRPr="00375B58">
        <w:rPr>
          <w:lang w:val="ru-RU"/>
        </w:rPr>
        <w:t>Роль семьи в социализации личности. Функции семьи. Семейные ценности. Основные роли членов семьи.</w:t>
      </w:r>
    </w:p>
    <w:p w:rsidR="0015457B" w:rsidRPr="00375B58" w:rsidRDefault="00903221" w:rsidP="007B4865">
      <w:pPr>
        <w:pStyle w:val="a3"/>
        <w:spacing w:after="0"/>
        <w:ind w:firstLine="567"/>
        <w:divId w:val="1547135805"/>
        <w:rPr>
          <w:lang w:val="ru-RU"/>
        </w:rPr>
      </w:pPr>
      <w:r w:rsidRPr="00375B58">
        <w:rPr>
          <w:lang w:val="ru-RU"/>
        </w:rPr>
        <w:t>Этнос и нация. Россия - многонациональное государство. Этносы и нации в диалоге культур.</w:t>
      </w:r>
    </w:p>
    <w:p w:rsidR="0015457B" w:rsidRPr="00375B58" w:rsidRDefault="00903221" w:rsidP="007B4865">
      <w:pPr>
        <w:pStyle w:val="a3"/>
        <w:spacing w:after="0"/>
        <w:ind w:firstLine="567"/>
        <w:divId w:val="1547135805"/>
        <w:rPr>
          <w:lang w:val="ru-RU"/>
        </w:rPr>
      </w:pPr>
      <w:r w:rsidRPr="00375B58">
        <w:rPr>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5457B" w:rsidRPr="00375B58" w:rsidRDefault="00903221" w:rsidP="007B4865">
      <w:pPr>
        <w:pStyle w:val="a3"/>
        <w:spacing w:after="0"/>
        <w:ind w:firstLine="567"/>
        <w:divId w:val="1547135805"/>
        <w:rPr>
          <w:lang w:val="ru-RU"/>
        </w:rPr>
      </w:pPr>
      <w:r w:rsidRPr="00375B58">
        <w:rPr>
          <w:lang w:val="ru-RU"/>
        </w:rPr>
        <w:t>22.6.4. Человек в современном изменяющемся мире.</w:t>
      </w:r>
    </w:p>
    <w:p w:rsidR="0015457B" w:rsidRPr="00375B58" w:rsidRDefault="00903221" w:rsidP="007B4865">
      <w:pPr>
        <w:pStyle w:val="a3"/>
        <w:spacing w:after="0"/>
        <w:ind w:firstLine="567"/>
        <w:divId w:val="1547135805"/>
        <w:rPr>
          <w:lang w:val="ru-RU"/>
        </w:rPr>
      </w:pPr>
      <w:r w:rsidRPr="00375B58">
        <w:rPr>
          <w:lang w:val="ru-RU"/>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15457B" w:rsidRPr="00375B58" w:rsidRDefault="00903221" w:rsidP="007B4865">
      <w:pPr>
        <w:pStyle w:val="a3"/>
        <w:spacing w:after="0"/>
        <w:ind w:firstLine="567"/>
        <w:divId w:val="1547135805"/>
        <w:rPr>
          <w:lang w:val="ru-RU"/>
        </w:rPr>
      </w:pPr>
      <w:r w:rsidRPr="00375B58">
        <w:rPr>
          <w:lang w:val="ru-RU"/>
        </w:rPr>
        <w:t>Молодежь - активный участник общественной жизни. Волонтерское движение.</w:t>
      </w:r>
    </w:p>
    <w:p w:rsidR="0015457B" w:rsidRPr="00375B58" w:rsidRDefault="00903221" w:rsidP="007B4865">
      <w:pPr>
        <w:pStyle w:val="a3"/>
        <w:spacing w:after="0"/>
        <w:ind w:firstLine="567"/>
        <w:divId w:val="1547135805"/>
        <w:rPr>
          <w:lang w:val="ru-RU"/>
        </w:rPr>
      </w:pPr>
      <w:r w:rsidRPr="00375B58">
        <w:rPr>
          <w:lang w:val="ru-RU"/>
        </w:rPr>
        <w:t>Профессии настоящего и будущего. Непрерывное образование и карьера.</w:t>
      </w:r>
    </w:p>
    <w:p w:rsidR="0015457B" w:rsidRPr="00375B58" w:rsidRDefault="00903221" w:rsidP="007B4865">
      <w:pPr>
        <w:pStyle w:val="a3"/>
        <w:spacing w:after="0"/>
        <w:ind w:firstLine="567"/>
        <w:divId w:val="1547135805"/>
        <w:rPr>
          <w:lang w:val="ru-RU"/>
        </w:rPr>
      </w:pPr>
      <w:r w:rsidRPr="00375B58">
        <w:rPr>
          <w:lang w:val="ru-RU"/>
        </w:rPr>
        <w:t>Здоровый образ жизни. Социальная и личная значимость здорового образа жизни. Мода и спорт.</w:t>
      </w:r>
    </w:p>
    <w:p w:rsidR="0015457B" w:rsidRPr="00375B58" w:rsidRDefault="00903221" w:rsidP="007B4865">
      <w:pPr>
        <w:pStyle w:val="a3"/>
        <w:spacing w:after="0"/>
        <w:ind w:firstLine="567"/>
        <w:divId w:val="1547135805"/>
        <w:rPr>
          <w:lang w:val="ru-RU"/>
        </w:rPr>
      </w:pPr>
      <w:r w:rsidRPr="00375B58">
        <w:rPr>
          <w:lang w:val="ru-RU"/>
        </w:rPr>
        <w:t>Современные формы связи и коммуникации: как они изменили мир. Особенности общения в виртуальном пространстве.</w:t>
      </w:r>
    </w:p>
    <w:p w:rsidR="0015457B" w:rsidRPr="00375B58" w:rsidRDefault="00903221" w:rsidP="007B4865">
      <w:pPr>
        <w:pStyle w:val="a3"/>
        <w:spacing w:after="0"/>
        <w:ind w:firstLine="567"/>
        <w:divId w:val="1547135805"/>
        <w:rPr>
          <w:lang w:val="ru-RU"/>
        </w:rPr>
      </w:pPr>
      <w:r w:rsidRPr="00375B58">
        <w:rPr>
          <w:lang w:val="ru-RU"/>
        </w:rPr>
        <w:t>Перспективы развития общества.</w:t>
      </w:r>
    </w:p>
    <w:p w:rsidR="0015457B" w:rsidRPr="00375B58" w:rsidRDefault="00903221" w:rsidP="007B4865">
      <w:pPr>
        <w:pStyle w:val="a3"/>
        <w:spacing w:after="0"/>
        <w:ind w:firstLine="567"/>
        <w:divId w:val="1547135805"/>
        <w:rPr>
          <w:lang w:val="ru-RU"/>
        </w:rPr>
      </w:pPr>
      <w:r w:rsidRPr="00375B58">
        <w:rPr>
          <w:rStyle w:val="a5"/>
          <w:lang w:val="ru-RU"/>
        </w:rPr>
        <w:t>22.7. Планируемые результаты освоения программы по обществознанию.</w:t>
      </w:r>
    </w:p>
    <w:p w:rsidR="0015457B" w:rsidRPr="00375B58" w:rsidRDefault="00903221" w:rsidP="007B4865">
      <w:pPr>
        <w:pStyle w:val="a3"/>
        <w:spacing w:after="0"/>
        <w:ind w:firstLine="567"/>
        <w:divId w:val="1547135805"/>
        <w:rPr>
          <w:lang w:val="ru-RU"/>
        </w:rPr>
      </w:pPr>
      <w:r w:rsidRPr="00375B58">
        <w:rPr>
          <w:lang w:val="ru-RU"/>
        </w:rPr>
        <w:t xml:space="preserve">22.7.1.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w:t>
      </w:r>
      <w:r w:rsidRPr="00375B58">
        <w:rPr>
          <w:lang w:val="ru-RU"/>
        </w:rPr>
        <w:lastRenderedPageBreak/>
        <w:t>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5457B" w:rsidRPr="00375B58" w:rsidRDefault="00903221" w:rsidP="007B4865">
      <w:pPr>
        <w:pStyle w:val="a3"/>
        <w:spacing w:after="0"/>
        <w:ind w:firstLine="567"/>
        <w:divId w:val="1547135805"/>
        <w:rPr>
          <w:lang w:val="ru-RU"/>
        </w:rPr>
      </w:pPr>
      <w:r w:rsidRPr="00375B58">
        <w:rPr>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5457B" w:rsidRPr="00375B58" w:rsidRDefault="00903221" w:rsidP="007B4865">
      <w:pPr>
        <w:pStyle w:val="a3"/>
        <w:spacing w:after="0"/>
        <w:ind w:firstLine="567"/>
        <w:divId w:val="1547135805"/>
        <w:rPr>
          <w:lang w:val="ru-RU"/>
        </w:rPr>
      </w:pPr>
      <w:r w:rsidRPr="00375B58">
        <w:rPr>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5457B" w:rsidRPr="00375B58" w:rsidRDefault="00903221" w:rsidP="007B4865">
      <w:pPr>
        <w:pStyle w:val="a3"/>
        <w:spacing w:after="0"/>
        <w:ind w:firstLine="567"/>
        <w:divId w:val="1547135805"/>
        <w:rPr>
          <w:lang w:val="ru-RU"/>
        </w:rPr>
      </w:pPr>
      <w:r w:rsidRPr="00375B58">
        <w:rPr>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5457B" w:rsidRPr="00375B58" w:rsidRDefault="00903221" w:rsidP="007B4865">
      <w:pPr>
        <w:pStyle w:val="a3"/>
        <w:spacing w:after="0"/>
        <w:ind w:firstLine="567"/>
        <w:divId w:val="1547135805"/>
        <w:rPr>
          <w:lang w:val="ru-RU"/>
        </w:rPr>
      </w:pPr>
      <w:r w:rsidRPr="00375B58">
        <w:rPr>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5457B" w:rsidRPr="00375B58" w:rsidRDefault="00903221" w:rsidP="007B4865">
      <w:pPr>
        <w:pStyle w:val="a3"/>
        <w:spacing w:after="0"/>
        <w:ind w:firstLine="567"/>
        <w:divId w:val="1547135805"/>
        <w:rPr>
          <w:lang w:val="ru-RU"/>
        </w:rPr>
      </w:pPr>
      <w:r w:rsidRPr="00375B58">
        <w:rPr>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5457B" w:rsidRPr="00375B58" w:rsidRDefault="00903221" w:rsidP="007B4865">
      <w:pPr>
        <w:pStyle w:val="a3"/>
        <w:spacing w:after="0"/>
        <w:ind w:firstLine="567"/>
        <w:divId w:val="1547135805"/>
        <w:rPr>
          <w:lang w:val="ru-RU"/>
        </w:rPr>
      </w:pPr>
      <w:r w:rsidRPr="00375B58">
        <w:rPr>
          <w:lang w:val="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5457B" w:rsidRPr="00375B58" w:rsidRDefault="00903221" w:rsidP="007B4865">
      <w:pPr>
        <w:pStyle w:val="a3"/>
        <w:spacing w:after="0"/>
        <w:ind w:firstLine="567"/>
        <w:divId w:val="1547135805"/>
        <w:rPr>
          <w:lang w:val="ru-RU"/>
        </w:rPr>
      </w:pPr>
      <w:r w:rsidRPr="00375B58">
        <w:rPr>
          <w:lang w:val="ru-RU"/>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w:t>
      </w:r>
      <w:r w:rsidRPr="00375B58">
        <w:rPr>
          <w:lang w:val="ru-RU"/>
        </w:rPr>
        <w:lastRenderedPageBreak/>
        <w:t>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457B" w:rsidRPr="00375B58" w:rsidRDefault="00903221" w:rsidP="007B4865">
      <w:pPr>
        <w:pStyle w:val="a3"/>
        <w:spacing w:after="0"/>
        <w:ind w:firstLine="567"/>
        <w:divId w:val="1547135805"/>
        <w:rPr>
          <w:lang w:val="ru-RU"/>
        </w:rPr>
      </w:pPr>
      <w:r w:rsidRPr="00375B58">
        <w:rPr>
          <w:lang w:val="ru-RU"/>
        </w:rPr>
        <w:t>22.7.2. Личностные результаты, обеспечивающие адаптацию обучающегося к изменяющимся условиям социальной и природной среды:</w:t>
      </w:r>
    </w:p>
    <w:p w:rsidR="0015457B" w:rsidRPr="00375B58" w:rsidRDefault="00903221" w:rsidP="007B4865">
      <w:pPr>
        <w:pStyle w:val="a3"/>
        <w:spacing w:after="0"/>
        <w:ind w:firstLine="567"/>
        <w:divId w:val="1547135805"/>
        <w:rPr>
          <w:lang w:val="ru-RU"/>
        </w:rPr>
      </w:pPr>
      <w:r w:rsidRPr="00375B58">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457B" w:rsidRPr="00375B58" w:rsidRDefault="00903221" w:rsidP="007B4865">
      <w:pPr>
        <w:pStyle w:val="a3"/>
        <w:spacing w:after="0"/>
        <w:ind w:firstLine="567"/>
        <w:divId w:val="1547135805"/>
        <w:rPr>
          <w:lang w:val="ru-RU"/>
        </w:rPr>
      </w:pPr>
      <w:r w:rsidRPr="00375B58">
        <w:rPr>
          <w:lang w:val="ru-RU"/>
        </w:rPr>
        <w:t>способность обучающихся во взаимодействии в условиях неопределенности, открытость опыту и знаниям других;</w:t>
      </w:r>
    </w:p>
    <w:p w:rsidR="0015457B" w:rsidRPr="00375B58" w:rsidRDefault="00903221" w:rsidP="007B4865">
      <w:pPr>
        <w:pStyle w:val="a3"/>
        <w:spacing w:after="0"/>
        <w:ind w:firstLine="567"/>
        <w:divId w:val="1547135805"/>
        <w:rPr>
          <w:lang w:val="ru-RU"/>
        </w:rPr>
      </w:pPr>
      <w:r w:rsidRPr="00375B58">
        <w:rPr>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457B" w:rsidRPr="00375B58" w:rsidRDefault="00903221" w:rsidP="007B4865">
      <w:pPr>
        <w:pStyle w:val="a3"/>
        <w:spacing w:after="0"/>
        <w:ind w:firstLine="567"/>
        <w:divId w:val="1547135805"/>
        <w:rPr>
          <w:lang w:val="ru-RU"/>
        </w:rPr>
      </w:pPr>
      <w:r w:rsidRPr="00375B58">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15457B" w:rsidRPr="00375B58" w:rsidRDefault="00903221" w:rsidP="007B4865">
      <w:pPr>
        <w:pStyle w:val="a3"/>
        <w:spacing w:after="0"/>
        <w:ind w:firstLine="567"/>
        <w:divId w:val="1547135805"/>
        <w:rPr>
          <w:lang w:val="ru-RU"/>
        </w:rPr>
      </w:pPr>
      <w:r w:rsidRPr="00375B58">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5457B" w:rsidRPr="00375B58" w:rsidRDefault="00903221" w:rsidP="007B4865">
      <w:pPr>
        <w:pStyle w:val="a3"/>
        <w:spacing w:after="0"/>
        <w:ind w:firstLine="567"/>
        <w:divId w:val="1547135805"/>
        <w:rPr>
          <w:lang w:val="ru-RU"/>
        </w:rPr>
      </w:pPr>
      <w:r w:rsidRPr="00375B58">
        <w:rPr>
          <w:lang w:val="ru-RU"/>
        </w:rPr>
        <w:t>умение анализировать и выявлять взаимосвязи природы, общества и экономики;</w:t>
      </w:r>
    </w:p>
    <w:p w:rsidR="0015457B" w:rsidRPr="00375B58" w:rsidRDefault="00903221" w:rsidP="007B4865">
      <w:pPr>
        <w:pStyle w:val="a3"/>
        <w:spacing w:after="0"/>
        <w:ind w:firstLine="567"/>
        <w:divId w:val="1547135805"/>
        <w:rPr>
          <w:lang w:val="ru-RU"/>
        </w:rPr>
      </w:pPr>
      <w:r w:rsidRPr="00375B58">
        <w:rPr>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5457B" w:rsidRPr="00375B58" w:rsidRDefault="00903221" w:rsidP="007B4865">
      <w:pPr>
        <w:pStyle w:val="a3"/>
        <w:spacing w:after="0"/>
        <w:ind w:firstLine="567"/>
        <w:divId w:val="1547135805"/>
        <w:rPr>
          <w:lang w:val="ru-RU"/>
        </w:rPr>
      </w:pPr>
      <w:r w:rsidRPr="00375B58">
        <w:rPr>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5457B" w:rsidRPr="00375B58" w:rsidRDefault="00903221" w:rsidP="007B4865">
      <w:pPr>
        <w:pStyle w:val="a3"/>
        <w:spacing w:after="0"/>
        <w:ind w:firstLine="567"/>
        <w:divId w:val="1547135805"/>
        <w:rPr>
          <w:lang w:val="ru-RU"/>
        </w:rPr>
      </w:pPr>
      <w:r w:rsidRPr="00375B58">
        <w:rPr>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5457B" w:rsidRPr="00375B58" w:rsidRDefault="00903221" w:rsidP="007B4865">
      <w:pPr>
        <w:pStyle w:val="a3"/>
        <w:spacing w:after="0"/>
        <w:ind w:firstLine="567"/>
        <w:divId w:val="1547135805"/>
        <w:rPr>
          <w:lang w:val="ru-RU"/>
        </w:rPr>
      </w:pPr>
      <w:r w:rsidRPr="00375B58">
        <w:rPr>
          <w:lang w:val="ru-RU"/>
        </w:rPr>
        <w:t>22.7.3.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22.7.3.1. У обучающегося будут сформированы следующие базовые логические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и характеризовать существенные признаки социальных явлений и процессов;</w:t>
      </w:r>
    </w:p>
    <w:p w:rsidR="0015457B" w:rsidRPr="00375B58" w:rsidRDefault="00903221" w:rsidP="007B4865">
      <w:pPr>
        <w:pStyle w:val="a3"/>
        <w:spacing w:after="0"/>
        <w:ind w:firstLine="567"/>
        <w:divId w:val="1547135805"/>
        <w:rPr>
          <w:lang w:val="ru-RU"/>
        </w:rPr>
      </w:pPr>
      <w:r w:rsidRPr="00375B58">
        <w:rPr>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5457B" w:rsidRPr="00375B58" w:rsidRDefault="00903221" w:rsidP="007B4865">
      <w:pPr>
        <w:pStyle w:val="a3"/>
        <w:spacing w:after="0"/>
        <w:ind w:firstLine="567"/>
        <w:divId w:val="1547135805"/>
        <w:rPr>
          <w:lang w:val="ru-RU"/>
        </w:rPr>
      </w:pPr>
      <w:r w:rsidRPr="00375B58">
        <w:rPr>
          <w:lang w:val="ru-RU"/>
        </w:rPr>
        <w:t>с учетом предложенной задачи выявлять закономерности и противоречия в рассматриваемых фактах, данных и наблюдениях;</w:t>
      </w:r>
    </w:p>
    <w:p w:rsidR="0015457B" w:rsidRPr="00375B58" w:rsidRDefault="00903221" w:rsidP="007B4865">
      <w:pPr>
        <w:pStyle w:val="a3"/>
        <w:spacing w:after="0"/>
        <w:ind w:firstLine="567"/>
        <w:divId w:val="1547135805"/>
        <w:rPr>
          <w:lang w:val="ru-RU"/>
        </w:rPr>
      </w:pPr>
      <w:r w:rsidRPr="00375B58">
        <w:rPr>
          <w:lang w:val="ru-RU"/>
        </w:rPr>
        <w:lastRenderedPageBreak/>
        <w:t>предлагать критерии для выявления закономерностей и противоречий;</w:t>
      </w:r>
    </w:p>
    <w:p w:rsidR="0015457B" w:rsidRPr="00375B58" w:rsidRDefault="00903221" w:rsidP="007B4865">
      <w:pPr>
        <w:pStyle w:val="a3"/>
        <w:spacing w:after="0"/>
        <w:ind w:firstLine="567"/>
        <w:divId w:val="1547135805"/>
        <w:rPr>
          <w:lang w:val="ru-RU"/>
        </w:rPr>
      </w:pPr>
      <w:r w:rsidRPr="00375B58">
        <w:rPr>
          <w:lang w:val="ru-RU"/>
        </w:rPr>
        <w:t>выявлять дефицит информации, данных, необходимых для решения поставленной задачи;</w:t>
      </w:r>
    </w:p>
    <w:p w:rsidR="0015457B" w:rsidRPr="00375B58" w:rsidRDefault="00903221" w:rsidP="007B4865">
      <w:pPr>
        <w:pStyle w:val="a3"/>
        <w:spacing w:after="0"/>
        <w:ind w:firstLine="567"/>
        <w:divId w:val="1547135805"/>
        <w:rPr>
          <w:lang w:val="ru-RU"/>
        </w:rPr>
      </w:pPr>
      <w:r w:rsidRPr="00375B58">
        <w:rPr>
          <w:lang w:val="ru-RU"/>
        </w:rPr>
        <w:t>выявлять причинно-следственные связи при изучении явлений и процессов;</w:t>
      </w:r>
    </w:p>
    <w:p w:rsidR="0015457B" w:rsidRPr="00375B58" w:rsidRDefault="00903221" w:rsidP="007B4865">
      <w:pPr>
        <w:pStyle w:val="a3"/>
        <w:spacing w:after="0"/>
        <w:ind w:firstLine="567"/>
        <w:divId w:val="1547135805"/>
        <w:rPr>
          <w:lang w:val="ru-RU"/>
        </w:rPr>
      </w:pPr>
      <w:r w:rsidRPr="00375B58">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5457B" w:rsidRPr="00375B58" w:rsidRDefault="00903221" w:rsidP="007B4865">
      <w:pPr>
        <w:pStyle w:val="a3"/>
        <w:spacing w:after="0"/>
        <w:ind w:firstLine="567"/>
        <w:divId w:val="1547135805"/>
        <w:rPr>
          <w:lang w:val="ru-RU"/>
        </w:rPr>
      </w:pPr>
      <w:r w:rsidRPr="00375B58">
        <w:rPr>
          <w:lang w:val="ru-RU"/>
        </w:rPr>
        <w:t>осознавать невозможность контролировать все вокруг.</w:t>
      </w:r>
    </w:p>
    <w:p w:rsidR="0015457B" w:rsidRPr="00375B58" w:rsidRDefault="00903221" w:rsidP="007B4865">
      <w:pPr>
        <w:pStyle w:val="a3"/>
        <w:spacing w:after="0"/>
        <w:ind w:firstLine="567"/>
        <w:divId w:val="1547135805"/>
        <w:rPr>
          <w:lang w:val="ru-RU"/>
        </w:rPr>
      </w:pPr>
      <w:r w:rsidRPr="00375B58">
        <w:rPr>
          <w:lang w:val="ru-RU"/>
        </w:rPr>
        <w:t>22.7.3.2.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использовать вопросы как исследовательский инструмент познания;</w:t>
      </w:r>
    </w:p>
    <w:p w:rsidR="0015457B" w:rsidRPr="00375B58" w:rsidRDefault="00903221" w:rsidP="007B4865">
      <w:pPr>
        <w:pStyle w:val="a3"/>
        <w:spacing w:after="0"/>
        <w:ind w:firstLine="567"/>
        <w:divId w:val="1547135805"/>
        <w:rPr>
          <w:lang w:val="ru-RU"/>
        </w:rPr>
      </w:pPr>
      <w:r w:rsidRPr="00375B58">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5457B" w:rsidRPr="00375B58" w:rsidRDefault="00903221" w:rsidP="007B4865">
      <w:pPr>
        <w:pStyle w:val="a3"/>
        <w:spacing w:after="0"/>
        <w:ind w:firstLine="567"/>
        <w:divId w:val="1547135805"/>
        <w:rPr>
          <w:lang w:val="ru-RU"/>
        </w:rPr>
      </w:pPr>
      <w:r w:rsidRPr="00375B58">
        <w:rPr>
          <w:lang w:val="ru-RU"/>
        </w:rPr>
        <w:t>формулировать гипотезу об истинности собственных суждений и суждений других, аргументировать свою позицию, мнение;</w:t>
      </w:r>
    </w:p>
    <w:p w:rsidR="0015457B" w:rsidRPr="00375B58" w:rsidRDefault="00903221" w:rsidP="007B4865">
      <w:pPr>
        <w:pStyle w:val="a3"/>
        <w:spacing w:after="0"/>
        <w:ind w:firstLine="567"/>
        <w:divId w:val="1547135805"/>
        <w:rPr>
          <w:lang w:val="ru-RU"/>
        </w:rPr>
      </w:pPr>
      <w:r w:rsidRPr="00375B58">
        <w:rPr>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5457B" w:rsidRPr="00375B58" w:rsidRDefault="00903221" w:rsidP="007B4865">
      <w:pPr>
        <w:pStyle w:val="a3"/>
        <w:spacing w:after="0"/>
        <w:ind w:firstLine="567"/>
        <w:divId w:val="1547135805"/>
        <w:rPr>
          <w:lang w:val="ru-RU"/>
        </w:rPr>
      </w:pPr>
      <w:r w:rsidRPr="00375B58">
        <w:rPr>
          <w:lang w:val="ru-RU"/>
        </w:rPr>
        <w:t>оценивать на применимость и достоверность информацию, полученную в ходе исследования;</w:t>
      </w:r>
    </w:p>
    <w:p w:rsidR="0015457B" w:rsidRPr="00375B58" w:rsidRDefault="00903221" w:rsidP="007B4865">
      <w:pPr>
        <w:pStyle w:val="a3"/>
        <w:spacing w:after="0"/>
        <w:ind w:firstLine="567"/>
        <w:divId w:val="1547135805"/>
        <w:rPr>
          <w:lang w:val="ru-RU"/>
        </w:rPr>
      </w:pPr>
      <w:r w:rsidRPr="00375B58">
        <w:rPr>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5457B" w:rsidRPr="00375B58" w:rsidRDefault="00903221" w:rsidP="007B4865">
      <w:pPr>
        <w:pStyle w:val="a3"/>
        <w:spacing w:after="0"/>
        <w:ind w:firstLine="567"/>
        <w:divId w:val="1547135805"/>
        <w:rPr>
          <w:lang w:val="ru-RU"/>
        </w:rPr>
      </w:pPr>
      <w:r w:rsidRPr="00375B58">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457B" w:rsidRPr="00375B58" w:rsidRDefault="00903221" w:rsidP="007B4865">
      <w:pPr>
        <w:pStyle w:val="a3"/>
        <w:spacing w:after="0"/>
        <w:ind w:firstLine="567"/>
        <w:divId w:val="1547135805"/>
        <w:rPr>
          <w:lang w:val="ru-RU"/>
        </w:rPr>
      </w:pPr>
      <w:r w:rsidRPr="00375B58">
        <w:rPr>
          <w:lang w:val="ru-RU"/>
        </w:rPr>
        <w:t>22.7.3.3.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5457B" w:rsidRPr="00375B58" w:rsidRDefault="00903221" w:rsidP="007B4865">
      <w:pPr>
        <w:pStyle w:val="a3"/>
        <w:spacing w:after="0"/>
        <w:ind w:firstLine="567"/>
        <w:divId w:val="1547135805"/>
        <w:rPr>
          <w:lang w:val="ru-RU"/>
        </w:rPr>
      </w:pPr>
      <w:r w:rsidRPr="00375B58">
        <w:rPr>
          <w:lang w:val="ru-RU"/>
        </w:rPr>
        <w:t>выбирать, анализировать, систематизировать и интерпретировать информацию различных видов и форм представления;</w:t>
      </w:r>
    </w:p>
    <w:p w:rsidR="0015457B" w:rsidRPr="00375B58" w:rsidRDefault="00903221" w:rsidP="007B4865">
      <w:pPr>
        <w:pStyle w:val="a3"/>
        <w:spacing w:after="0"/>
        <w:ind w:firstLine="567"/>
        <w:divId w:val="1547135805"/>
        <w:rPr>
          <w:lang w:val="ru-RU"/>
        </w:rPr>
      </w:pPr>
      <w:r w:rsidRPr="00375B58">
        <w:rPr>
          <w:lang w:val="ru-RU"/>
        </w:rPr>
        <w:t>находить сходные аргументы (подтверждающие или опровергающие одну и ту же идею, версию) в различных информационных источниках;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оптимальную форму представления информации;</w:t>
      </w:r>
    </w:p>
    <w:p w:rsidR="0015457B" w:rsidRPr="00375B58" w:rsidRDefault="00903221" w:rsidP="007B4865">
      <w:pPr>
        <w:pStyle w:val="a3"/>
        <w:spacing w:after="0"/>
        <w:ind w:firstLine="567"/>
        <w:divId w:val="1547135805"/>
        <w:rPr>
          <w:lang w:val="ru-RU"/>
        </w:rPr>
      </w:pPr>
      <w:r w:rsidRPr="00375B58">
        <w:rPr>
          <w:lang w:val="ru-RU"/>
        </w:rPr>
        <w:t>оценивать надежность информации по критериям, предложенным педагогическим работником или сформулированным самостоятельно;</w:t>
      </w:r>
    </w:p>
    <w:p w:rsidR="0015457B" w:rsidRPr="00375B58" w:rsidRDefault="00903221" w:rsidP="007B4865">
      <w:pPr>
        <w:pStyle w:val="a3"/>
        <w:spacing w:after="0"/>
        <w:ind w:firstLine="567"/>
        <w:divId w:val="1547135805"/>
        <w:rPr>
          <w:lang w:val="ru-RU"/>
        </w:rPr>
      </w:pPr>
      <w:r w:rsidRPr="00375B58">
        <w:rPr>
          <w:lang w:val="ru-RU"/>
        </w:rPr>
        <w:t>эффективно запоминать и систематизировать информацию.</w:t>
      </w:r>
    </w:p>
    <w:p w:rsidR="0015457B" w:rsidRPr="00375B58" w:rsidRDefault="00903221" w:rsidP="007B4865">
      <w:pPr>
        <w:pStyle w:val="a3"/>
        <w:spacing w:after="0"/>
        <w:ind w:firstLine="567"/>
        <w:divId w:val="1547135805"/>
        <w:rPr>
          <w:lang w:val="ru-RU"/>
        </w:rPr>
      </w:pPr>
      <w:r w:rsidRPr="00375B58">
        <w:rPr>
          <w:lang w:val="ru-RU"/>
        </w:rPr>
        <w:t>22.7.3.4.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воспринимать и формулировать суждения, выражать эмоции в соответствии с целями и условиями общения;</w:t>
      </w:r>
    </w:p>
    <w:p w:rsidR="0015457B" w:rsidRPr="00375B58" w:rsidRDefault="00903221" w:rsidP="007B4865">
      <w:pPr>
        <w:pStyle w:val="a3"/>
        <w:spacing w:after="0"/>
        <w:ind w:firstLine="567"/>
        <w:divId w:val="1547135805"/>
        <w:rPr>
          <w:lang w:val="ru-RU"/>
        </w:rPr>
      </w:pPr>
      <w:r w:rsidRPr="00375B58">
        <w:rPr>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5457B" w:rsidRPr="00375B58" w:rsidRDefault="00903221" w:rsidP="007B4865">
      <w:pPr>
        <w:pStyle w:val="a3"/>
        <w:spacing w:after="0"/>
        <w:ind w:firstLine="567"/>
        <w:divId w:val="1547135805"/>
        <w:rPr>
          <w:lang w:val="ru-RU"/>
        </w:rPr>
      </w:pPr>
      <w:r w:rsidRPr="00375B58">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15457B" w:rsidRPr="00375B58" w:rsidRDefault="00903221" w:rsidP="007B4865">
      <w:pPr>
        <w:pStyle w:val="a3"/>
        <w:spacing w:after="0"/>
        <w:ind w:firstLine="567"/>
        <w:divId w:val="1547135805"/>
        <w:rPr>
          <w:lang w:val="ru-RU"/>
        </w:rPr>
      </w:pPr>
      <w:r w:rsidRPr="00375B58">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457B" w:rsidRPr="00375B58" w:rsidRDefault="00903221" w:rsidP="007B4865">
      <w:pPr>
        <w:pStyle w:val="a3"/>
        <w:spacing w:after="0"/>
        <w:ind w:firstLine="567"/>
        <w:divId w:val="1547135805"/>
        <w:rPr>
          <w:lang w:val="ru-RU"/>
        </w:rPr>
      </w:pPr>
      <w:r w:rsidRPr="00375B58">
        <w:rPr>
          <w:lang w:val="ru-RU"/>
        </w:rPr>
        <w:t>сопоставлять свои суждения с суждениями других участников диалога, обнаруживать различие и сходство позиций;</w:t>
      </w:r>
    </w:p>
    <w:p w:rsidR="0015457B" w:rsidRPr="00375B58" w:rsidRDefault="00903221" w:rsidP="007B4865">
      <w:pPr>
        <w:pStyle w:val="a3"/>
        <w:spacing w:after="0"/>
        <w:ind w:firstLine="567"/>
        <w:divId w:val="1547135805"/>
        <w:rPr>
          <w:lang w:val="ru-RU"/>
        </w:rPr>
      </w:pPr>
      <w:r w:rsidRPr="00375B58">
        <w:rPr>
          <w:lang w:val="ru-RU"/>
        </w:rPr>
        <w:lastRenderedPageBreak/>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457B" w:rsidRPr="00375B58" w:rsidRDefault="00903221" w:rsidP="007B4865">
      <w:pPr>
        <w:pStyle w:val="a3"/>
        <w:spacing w:after="0"/>
        <w:ind w:firstLine="567"/>
        <w:divId w:val="1547135805"/>
        <w:rPr>
          <w:lang w:val="ru-RU"/>
        </w:rPr>
      </w:pPr>
      <w:r w:rsidRPr="00375B58">
        <w:rPr>
          <w:lang w:val="ru-RU"/>
        </w:rPr>
        <w:t>22.7.3.5. У обучающегося будут сформированы следующие умения самоорганизации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5457B" w:rsidRPr="00375B58" w:rsidRDefault="00903221" w:rsidP="007B4865">
      <w:pPr>
        <w:pStyle w:val="a3"/>
        <w:spacing w:after="0"/>
        <w:ind w:firstLine="567"/>
        <w:divId w:val="1547135805"/>
        <w:rPr>
          <w:lang w:val="ru-RU"/>
        </w:rPr>
      </w:pPr>
      <w:r w:rsidRPr="00375B58">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5457B" w:rsidRPr="00375B58" w:rsidRDefault="00903221" w:rsidP="007B4865">
      <w:pPr>
        <w:pStyle w:val="a3"/>
        <w:spacing w:after="0"/>
        <w:ind w:firstLine="567"/>
        <w:divId w:val="1547135805"/>
        <w:rPr>
          <w:lang w:val="ru-RU"/>
        </w:rPr>
      </w:pPr>
      <w:r w:rsidRPr="00375B58">
        <w:rPr>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5457B" w:rsidRPr="00375B58" w:rsidRDefault="00903221" w:rsidP="007B4865">
      <w:pPr>
        <w:pStyle w:val="a3"/>
        <w:spacing w:after="0"/>
        <w:ind w:firstLine="567"/>
        <w:divId w:val="1547135805"/>
        <w:rPr>
          <w:lang w:val="ru-RU"/>
        </w:rPr>
      </w:pPr>
      <w:r w:rsidRPr="00375B58">
        <w:rPr>
          <w:lang w:val="ru-RU"/>
        </w:rPr>
        <w:t>делать выбор и брать ответственность за решение.</w:t>
      </w:r>
    </w:p>
    <w:p w:rsidR="0015457B" w:rsidRPr="00375B58" w:rsidRDefault="00903221" w:rsidP="007B4865">
      <w:pPr>
        <w:pStyle w:val="a3"/>
        <w:spacing w:after="0"/>
        <w:ind w:firstLine="567"/>
        <w:divId w:val="1547135805"/>
        <w:rPr>
          <w:lang w:val="ru-RU"/>
        </w:rPr>
      </w:pPr>
      <w:r w:rsidRPr="00375B58">
        <w:rPr>
          <w:lang w:val="ru-RU"/>
        </w:rPr>
        <w:t>22.7.3.6.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владеть способами самоконтроля, самомотивации и рефлексии;</w:t>
      </w:r>
    </w:p>
    <w:p w:rsidR="0015457B" w:rsidRPr="00375B58" w:rsidRDefault="00903221" w:rsidP="007B4865">
      <w:pPr>
        <w:pStyle w:val="a3"/>
        <w:spacing w:after="0"/>
        <w:ind w:firstLine="567"/>
        <w:divId w:val="1547135805"/>
        <w:rPr>
          <w:lang w:val="ru-RU"/>
        </w:rPr>
      </w:pPr>
      <w:r w:rsidRPr="00375B58">
        <w:rPr>
          <w:lang w:val="ru-RU"/>
        </w:rPr>
        <w:t>давать адекватную оценку ситуации и предлагать план ее изменения;</w:t>
      </w:r>
    </w:p>
    <w:p w:rsidR="0015457B" w:rsidRPr="00375B58" w:rsidRDefault="00903221" w:rsidP="007B4865">
      <w:pPr>
        <w:pStyle w:val="a3"/>
        <w:spacing w:after="0"/>
        <w:ind w:firstLine="567"/>
        <w:divId w:val="1547135805"/>
        <w:rPr>
          <w:lang w:val="ru-RU"/>
        </w:rPr>
      </w:pPr>
      <w:r w:rsidRPr="00375B58">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5457B" w:rsidRPr="00375B58" w:rsidRDefault="00903221" w:rsidP="007B4865">
      <w:pPr>
        <w:pStyle w:val="a3"/>
        <w:spacing w:after="0"/>
        <w:ind w:firstLine="567"/>
        <w:divId w:val="1547135805"/>
        <w:rPr>
          <w:lang w:val="ru-RU"/>
        </w:rPr>
      </w:pPr>
      <w:r w:rsidRPr="00375B58">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5457B" w:rsidRPr="00375B58" w:rsidRDefault="00903221" w:rsidP="007B4865">
      <w:pPr>
        <w:pStyle w:val="a3"/>
        <w:spacing w:after="0"/>
        <w:ind w:firstLine="567"/>
        <w:divId w:val="1547135805"/>
        <w:rPr>
          <w:lang w:val="ru-RU"/>
        </w:rPr>
      </w:pPr>
      <w:r w:rsidRPr="00375B58">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5457B" w:rsidRPr="00375B58" w:rsidRDefault="00903221" w:rsidP="007B4865">
      <w:pPr>
        <w:pStyle w:val="a3"/>
        <w:spacing w:after="0"/>
        <w:ind w:firstLine="567"/>
        <w:divId w:val="1547135805"/>
        <w:rPr>
          <w:lang w:val="ru-RU"/>
        </w:rPr>
      </w:pPr>
      <w:r w:rsidRPr="00375B58">
        <w:rPr>
          <w:lang w:val="ru-RU"/>
        </w:rPr>
        <w:t>оценивать соответствие результата цели и условиям;</w:t>
      </w:r>
    </w:p>
    <w:p w:rsidR="0015457B" w:rsidRPr="00375B58" w:rsidRDefault="00903221" w:rsidP="007B4865">
      <w:pPr>
        <w:pStyle w:val="a3"/>
        <w:spacing w:after="0"/>
        <w:ind w:firstLine="567"/>
        <w:divId w:val="1547135805"/>
        <w:rPr>
          <w:lang w:val="ru-RU"/>
        </w:rPr>
      </w:pPr>
      <w:r w:rsidRPr="00375B58">
        <w:rPr>
          <w:lang w:val="ru-RU"/>
        </w:rPr>
        <w:t>различать, называть и управлять собственными эмоциями и эмоциями других; выявлять и анализировать причины эмоций;</w:t>
      </w:r>
    </w:p>
    <w:p w:rsidR="0015457B" w:rsidRPr="00375B58" w:rsidRDefault="00903221" w:rsidP="007B4865">
      <w:pPr>
        <w:pStyle w:val="a3"/>
        <w:spacing w:after="0"/>
        <w:ind w:firstLine="567"/>
        <w:divId w:val="1547135805"/>
        <w:rPr>
          <w:lang w:val="ru-RU"/>
        </w:rPr>
      </w:pPr>
      <w:r w:rsidRPr="00375B58">
        <w:rPr>
          <w:lang w:val="ru-RU"/>
        </w:rPr>
        <w:t>ставить себя на место другого человека, понимать мотивы и намерения другого;</w:t>
      </w:r>
    </w:p>
    <w:p w:rsidR="0015457B" w:rsidRPr="00375B58" w:rsidRDefault="00903221" w:rsidP="007B4865">
      <w:pPr>
        <w:pStyle w:val="a3"/>
        <w:spacing w:after="0"/>
        <w:ind w:firstLine="567"/>
        <w:divId w:val="1547135805"/>
        <w:rPr>
          <w:lang w:val="ru-RU"/>
        </w:rPr>
      </w:pPr>
      <w:r w:rsidRPr="00375B58">
        <w:rPr>
          <w:lang w:val="ru-RU"/>
        </w:rPr>
        <w:t>регулировать способ выражения эмоций;</w:t>
      </w:r>
    </w:p>
    <w:p w:rsidR="0015457B" w:rsidRPr="00375B58" w:rsidRDefault="00903221" w:rsidP="007B4865">
      <w:pPr>
        <w:pStyle w:val="a3"/>
        <w:spacing w:after="0"/>
        <w:ind w:firstLine="567"/>
        <w:divId w:val="1547135805"/>
        <w:rPr>
          <w:lang w:val="ru-RU"/>
        </w:rPr>
      </w:pPr>
      <w:r w:rsidRPr="00375B58">
        <w:rPr>
          <w:lang w:val="ru-RU"/>
        </w:rPr>
        <w:t>осознанно относиться к другому человеку, его мнению;</w:t>
      </w:r>
    </w:p>
    <w:p w:rsidR="0015457B" w:rsidRPr="00375B58" w:rsidRDefault="00903221" w:rsidP="007B4865">
      <w:pPr>
        <w:pStyle w:val="a3"/>
        <w:spacing w:after="0"/>
        <w:ind w:firstLine="567"/>
        <w:divId w:val="1547135805"/>
        <w:rPr>
          <w:lang w:val="ru-RU"/>
        </w:rPr>
      </w:pPr>
      <w:r w:rsidRPr="00375B58">
        <w:rPr>
          <w:lang w:val="ru-RU"/>
        </w:rPr>
        <w:t>признавать свое право на ошибку и такое же право другого;</w:t>
      </w:r>
    </w:p>
    <w:p w:rsidR="0015457B" w:rsidRPr="00375B58" w:rsidRDefault="00903221" w:rsidP="007B4865">
      <w:pPr>
        <w:pStyle w:val="a3"/>
        <w:spacing w:after="0"/>
        <w:ind w:firstLine="567"/>
        <w:divId w:val="1547135805"/>
        <w:rPr>
          <w:lang w:val="ru-RU"/>
        </w:rPr>
      </w:pPr>
      <w:r w:rsidRPr="00375B58">
        <w:rPr>
          <w:lang w:val="ru-RU"/>
        </w:rPr>
        <w:t>принимать себя и других, не осуждая;</w:t>
      </w:r>
    </w:p>
    <w:p w:rsidR="0015457B" w:rsidRPr="00375B58" w:rsidRDefault="00903221" w:rsidP="007B4865">
      <w:pPr>
        <w:pStyle w:val="a3"/>
        <w:spacing w:after="0"/>
        <w:ind w:firstLine="567"/>
        <w:divId w:val="1547135805"/>
        <w:rPr>
          <w:lang w:val="ru-RU"/>
        </w:rPr>
      </w:pPr>
      <w:r w:rsidRPr="00375B58">
        <w:rPr>
          <w:lang w:val="ru-RU"/>
        </w:rPr>
        <w:t>открытость себе и другим.</w:t>
      </w:r>
    </w:p>
    <w:p w:rsidR="0015457B" w:rsidRPr="00375B58" w:rsidRDefault="00903221" w:rsidP="007B4865">
      <w:pPr>
        <w:pStyle w:val="a3"/>
        <w:spacing w:after="0"/>
        <w:ind w:firstLine="567"/>
        <w:divId w:val="1547135805"/>
        <w:rPr>
          <w:lang w:val="ru-RU"/>
        </w:rPr>
      </w:pPr>
      <w:r w:rsidRPr="00375B58">
        <w:rPr>
          <w:lang w:val="ru-RU"/>
        </w:rPr>
        <w:t>22.7.3.7.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457B" w:rsidRPr="00375B58" w:rsidRDefault="00903221" w:rsidP="007B4865">
      <w:pPr>
        <w:pStyle w:val="a3"/>
        <w:spacing w:after="0"/>
        <w:ind w:firstLine="567"/>
        <w:divId w:val="1547135805"/>
        <w:rPr>
          <w:lang w:val="ru-RU"/>
        </w:rPr>
      </w:pPr>
      <w:r w:rsidRPr="00375B58">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5457B" w:rsidRPr="00375B58" w:rsidRDefault="00903221" w:rsidP="007B4865">
      <w:pPr>
        <w:pStyle w:val="a3"/>
        <w:spacing w:after="0"/>
        <w:ind w:firstLine="567"/>
        <w:divId w:val="1547135805"/>
        <w:rPr>
          <w:lang w:val="ru-RU"/>
        </w:rPr>
      </w:pPr>
      <w:r w:rsidRPr="00375B58">
        <w:rPr>
          <w:lang w:val="ru-RU"/>
        </w:rPr>
        <w:t>уметь обобщать мнения нескольких людей, проявлять готовность руководить, выполнять поручения, подчиняться;</w:t>
      </w:r>
    </w:p>
    <w:p w:rsidR="0015457B" w:rsidRPr="00375B58" w:rsidRDefault="00903221" w:rsidP="007B4865">
      <w:pPr>
        <w:pStyle w:val="a3"/>
        <w:spacing w:after="0"/>
        <w:ind w:firstLine="567"/>
        <w:divId w:val="1547135805"/>
        <w:rPr>
          <w:lang w:val="ru-RU"/>
        </w:rPr>
      </w:pPr>
      <w:r w:rsidRPr="00375B58">
        <w:rPr>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457B" w:rsidRPr="00375B58" w:rsidRDefault="00903221" w:rsidP="007B4865">
      <w:pPr>
        <w:pStyle w:val="a3"/>
        <w:spacing w:after="0"/>
        <w:ind w:firstLine="567"/>
        <w:divId w:val="1547135805"/>
        <w:rPr>
          <w:lang w:val="ru-RU"/>
        </w:rPr>
      </w:pPr>
      <w:r w:rsidRPr="00375B58">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457B" w:rsidRPr="00375B58" w:rsidRDefault="00903221" w:rsidP="007B4865">
      <w:pPr>
        <w:pStyle w:val="a3"/>
        <w:spacing w:after="0"/>
        <w:ind w:firstLine="567"/>
        <w:divId w:val="1547135805"/>
        <w:rPr>
          <w:lang w:val="ru-RU"/>
        </w:rPr>
      </w:pPr>
      <w:r w:rsidRPr="00375B58">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5457B" w:rsidRPr="00375B58" w:rsidRDefault="00903221" w:rsidP="007B4865">
      <w:pPr>
        <w:pStyle w:val="a3"/>
        <w:spacing w:after="0"/>
        <w:ind w:firstLine="567"/>
        <w:divId w:val="1547135805"/>
        <w:rPr>
          <w:lang w:val="ru-RU"/>
        </w:rPr>
      </w:pPr>
      <w:r w:rsidRPr="00375B58">
        <w:rPr>
          <w:lang w:val="ru-RU"/>
        </w:rPr>
        <w:lastRenderedPageBreak/>
        <w:t>22.7.4. Предметные результаты освоения программы по обществознанию на уровне основного общего образования должны обеспечивать:</w:t>
      </w:r>
    </w:p>
    <w:p w:rsidR="0015457B" w:rsidRPr="00375B58" w:rsidRDefault="00903221" w:rsidP="007B4865">
      <w:pPr>
        <w:pStyle w:val="a3"/>
        <w:spacing w:after="0"/>
        <w:ind w:firstLine="567"/>
        <w:divId w:val="1547135805"/>
        <w:rPr>
          <w:lang w:val="ru-RU"/>
        </w:rPr>
      </w:pPr>
      <w:r w:rsidRPr="00375B58">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5457B" w:rsidRPr="00375B58" w:rsidRDefault="00903221" w:rsidP="007B4865">
      <w:pPr>
        <w:pStyle w:val="a3"/>
        <w:spacing w:after="0"/>
        <w:ind w:firstLine="567"/>
        <w:divId w:val="1547135805"/>
        <w:rPr>
          <w:lang w:val="ru-RU"/>
        </w:rPr>
      </w:pPr>
      <w:r w:rsidRPr="00375B58">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5457B" w:rsidRPr="00375B58" w:rsidRDefault="00903221" w:rsidP="007B4865">
      <w:pPr>
        <w:pStyle w:val="a3"/>
        <w:spacing w:after="0"/>
        <w:ind w:firstLine="567"/>
        <w:divId w:val="1547135805"/>
        <w:rPr>
          <w:lang w:val="ru-RU"/>
        </w:rPr>
      </w:pPr>
      <w:r w:rsidRPr="00375B58">
        <w:rPr>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5457B" w:rsidRPr="00375B58" w:rsidRDefault="00903221" w:rsidP="007B4865">
      <w:pPr>
        <w:pStyle w:val="a3"/>
        <w:spacing w:after="0"/>
        <w:ind w:firstLine="567"/>
        <w:divId w:val="1547135805"/>
        <w:rPr>
          <w:lang w:val="ru-RU"/>
        </w:rPr>
      </w:pPr>
      <w:r w:rsidRPr="00375B58">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5457B" w:rsidRPr="00375B58" w:rsidRDefault="00903221" w:rsidP="007B4865">
      <w:pPr>
        <w:pStyle w:val="a3"/>
        <w:spacing w:after="0"/>
        <w:ind w:firstLine="567"/>
        <w:divId w:val="1547135805"/>
        <w:rPr>
          <w:lang w:val="ru-RU"/>
        </w:rPr>
      </w:pPr>
      <w:r w:rsidRPr="00375B58">
        <w:rPr>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5457B" w:rsidRPr="00375B58" w:rsidRDefault="00903221" w:rsidP="007B4865">
      <w:pPr>
        <w:pStyle w:val="a3"/>
        <w:spacing w:after="0"/>
        <w:ind w:firstLine="567"/>
        <w:divId w:val="1547135805"/>
        <w:rPr>
          <w:lang w:val="ru-RU"/>
        </w:rPr>
      </w:pPr>
      <w:r w:rsidRPr="00375B58">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5457B" w:rsidRPr="00375B58" w:rsidRDefault="00903221" w:rsidP="007B4865">
      <w:pPr>
        <w:pStyle w:val="a3"/>
        <w:spacing w:after="0"/>
        <w:ind w:firstLine="567"/>
        <w:divId w:val="1547135805"/>
        <w:rPr>
          <w:lang w:val="ru-RU"/>
        </w:rPr>
      </w:pPr>
      <w:r w:rsidRPr="00375B58">
        <w:rPr>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5457B" w:rsidRPr="00375B58" w:rsidRDefault="00903221" w:rsidP="007B4865">
      <w:pPr>
        <w:pStyle w:val="a3"/>
        <w:spacing w:after="0"/>
        <w:ind w:firstLine="567"/>
        <w:divId w:val="1547135805"/>
        <w:rPr>
          <w:lang w:val="ru-RU"/>
        </w:rPr>
      </w:pPr>
      <w:r w:rsidRPr="00375B58">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15457B" w:rsidRPr="00375B58" w:rsidRDefault="00903221" w:rsidP="007B4865">
      <w:pPr>
        <w:pStyle w:val="a3"/>
        <w:spacing w:after="0"/>
        <w:ind w:firstLine="567"/>
        <w:divId w:val="1547135805"/>
        <w:rPr>
          <w:lang w:val="ru-RU"/>
        </w:rPr>
      </w:pPr>
      <w:r w:rsidRPr="00375B58">
        <w:rPr>
          <w:lang w:val="ru-RU"/>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rsidRPr="00375B58">
        <w:rPr>
          <w:lang w:val="ru-RU"/>
        </w:rPr>
        <w:lastRenderedPageBreak/>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15457B" w:rsidRPr="00375B58" w:rsidRDefault="00903221" w:rsidP="007B4865">
      <w:pPr>
        <w:pStyle w:val="a3"/>
        <w:spacing w:after="0"/>
        <w:ind w:firstLine="567"/>
        <w:divId w:val="1547135805"/>
        <w:rPr>
          <w:lang w:val="ru-RU"/>
        </w:rPr>
      </w:pPr>
      <w:r w:rsidRPr="00375B58">
        <w:rPr>
          <w:lang w:val="ru-RU"/>
        </w:rPr>
        <w:t>10) овладение смысловым чтением текстов обществоведческой тематики, в том числе извлечений из</w:t>
      </w:r>
      <w:r w:rsidR="004100ED" w:rsidRPr="00375B58">
        <w:rPr>
          <w:lang w:val="ru-RU"/>
        </w:rPr>
        <w:t xml:space="preserve"> </w:t>
      </w:r>
      <w:r w:rsidRPr="00375B58">
        <w:rPr>
          <w:lang w:val="ru-RU"/>
        </w:rPr>
        <w:t>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5457B" w:rsidRPr="00375B58" w:rsidRDefault="00903221" w:rsidP="007B4865">
      <w:pPr>
        <w:pStyle w:val="a3"/>
        <w:spacing w:after="0"/>
        <w:ind w:firstLine="567"/>
        <w:divId w:val="1547135805"/>
        <w:rPr>
          <w:lang w:val="ru-RU"/>
        </w:rPr>
      </w:pPr>
      <w:r w:rsidRPr="00375B58">
        <w:rPr>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5457B" w:rsidRPr="00375B58" w:rsidRDefault="00903221" w:rsidP="007B4865">
      <w:pPr>
        <w:pStyle w:val="a3"/>
        <w:spacing w:after="0"/>
        <w:ind w:firstLine="567"/>
        <w:divId w:val="1547135805"/>
        <w:rPr>
          <w:lang w:val="ru-RU"/>
        </w:rPr>
      </w:pPr>
      <w:r w:rsidRPr="00375B58">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5457B" w:rsidRPr="00375B58" w:rsidRDefault="00903221" w:rsidP="007B4865">
      <w:pPr>
        <w:pStyle w:val="a3"/>
        <w:spacing w:after="0"/>
        <w:ind w:firstLine="567"/>
        <w:divId w:val="1547135805"/>
        <w:rPr>
          <w:lang w:val="ru-RU"/>
        </w:rPr>
      </w:pPr>
      <w:r w:rsidRPr="00375B58">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5457B" w:rsidRPr="00375B58" w:rsidRDefault="00903221" w:rsidP="007B4865">
      <w:pPr>
        <w:pStyle w:val="a3"/>
        <w:spacing w:after="0"/>
        <w:ind w:firstLine="567"/>
        <w:divId w:val="1547135805"/>
        <w:rPr>
          <w:lang w:val="ru-RU"/>
        </w:rPr>
      </w:pPr>
      <w:r w:rsidRPr="00375B58">
        <w:rPr>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5457B" w:rsidRPr="00375B58" w:rsidRDefault="00903221" w:rsidP="007B4865">
      <w:pPr>
        <w:pStyle w:val="a3"/>
        <w:spacing w:after="0"/>
        <w:ind w:firstLine="567"/>
        <w:divId w:val="1547135805"/>
        <w:rPr>
          <w:lang w:val="ru-RU"/>
        </w:rPr>
      </w:pPr>
      <w:r w:rsidRPr="00375B58">
        <w:rPr>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5457B" w:rsidRPr="00375B58" w:rsidRDefault="00903221" w:rsidP="007B4865">
      <w:pPr>
        <w:pStyle w:val="a3"/>
        <w:spacing w:after="0"/>
        <w:ind w:firstLine="567"/>
        <w:divId w:val="1547135805"/>
        <w:rPr>
          <w:lang w:val="ru-RU"/>
        </w:rPr>
      </w:pPr>
      <w:r w:rsidRPr="00375B58">
        <w:rPr>
          <w:lang w:val="ru-RU"/>
        </w:rPr>
        <w:t>22.7.5. К концу обучения в 6 классе обучающийся получит следующие предметные результаты по отдельным темам программы по обществознанию:</w:t>
      </w:r>
    </w:p>
    <w:p w:rsidR="0015457B" w:rsidRPr="00375B58" w:rsidRDefault="00903221" w:rsidP="007B4865">
      <w:pPr>
        <w:pStyle w:val="a3"/>
        <w:spacing w:after="0"/>
        <w:ind w:firstLine="567"/>
        <w:divId w:val="1547135805"/>
        <w:rPr>
          <w:lang w:val="ru-RU"/>
        </w:rPr>
      </w:pPr>
      <w:r w:rsidRPr="00375B58">
        <w:rPr>
          <w:lang w:val="ru-RU"/>
        </w:rPr>
        <w:t>22.7.5.1. Человек и его социальное окружение:</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15457B" w:rsidRPr="00375B58" w:rsidRDefault="00903221" w:rsidP="007B4865">
      <w:pPr>
        <w:pStyle w:val="a3"/>
        <w:spacing w:after="0"/>
        <w:ind w:firstLine="567"/>
        <w:divId w:val="1547135805"/>
        <w:rPr>
          <w:lang w:val="ru-RU"/>
        </w:rPr>
      </w:pPr>
      <w:r w:rsidRPr="00375B58">
        <w:rPr>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5457B" w:rsidRPr="00375B58" w:rsidRDefault="00903221" w:rsidP="007B4865">
      <w:pPr>
        <w:pStyle w:val="a3"/>
        <w:spacing w:after="0"/>
        <w:ind w:firstLine="567"/>
        <w:divId w:val="1547135805"/>
        <w:rPr>
          <w:lang w:val="ru-RU"/>
        </w:rPr>
      </w:pPr>
      <w:r w:rsidRPr="00375B58">
        <w:rPr>
          <w:lang w:val="ru-RU"/>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w:t>
      </w:r>
      <w:r w:rsidRPr="00375B58">
        <w:rPr>
          <w:lang w:val="ru-RU"/>
        </w:rPr>
        <w:lastRenderedPageBreak/>
        <w:t>малой группе и конструктивных разрешений конфликтов; проявлений лидерства, соперничества и сотрудничества людей в группах;</w:t>
      </w:r>
    </w:p>
    <w:p w:rsidR="0015457B" w:rsidRPr="00375B58" w:rsidRDefault="00903221" w:rsidP="007B4865">
      <w:pPr>
        <w:pStyle w:val="a3"/>
        <w:spacing w:after="0"/>
        <w:ind w:firstLine="567"/>
        <w:divId w:val="1547135805"/>
        <w:rPr>
          <w:lang w:val="ru-RU"/>
        </w:rPr>
      </w:pPr>
      <w:r w:rsidRPr="00375B58">
        <w:rPr>
          <w:lang w:val="ru-RU"/>
        </w:rPr>
        <w:t>классифицировать по разным признакам виды деятельности человека, потребности людей;</w:t>
      </w:r>
    </w:p>
    <w:p w:rsidR="0015457B" w:rsidRPr="00375B58" w:rsidRDefault="00903221" w:rsidP="007B4865">
      <w:pPr>
        <w:pStyle w:val="a3"/>
        <w:spacing w:after="0"/>
        <w:ind w:firstLine="567"/>
        <w:divId w:val="1547135805"/>
        <w:rPr>
          <w:lang w:val="ru-RU"/>
        </w:rPr>
      </w:pPr>
      <w:r w:rsidRPr="00375B58">
        <w:rPr>
          <w:lang w:val="ru-RU"/>
        </w:rPr>
        <w:t>сравнивать понятия "индивид", "индивидуальность", "личность"; свойства человека и животных, виды деятельности (игра, труд, учение);</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взаимосвязи людей в малых группах, целей, способов и результатов деятельности, целей и средств общения;</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15457B" w:rsidRPr="00375B58" w:rsidRDefault="00903221" w:rsidP="007B4865">
      <w:pPr>
        <w:pStyle w:val="a3"/>
        <w:spacing w:after="0"/>
        <w:ind w:firstLine="567"/>
        <w:divId w:val="1547135805"/>
        <w:rPr>
          <w:lang w:val="ru-RU"/>
        </w:rPr>
      </w:pPr>
      <w:r w:rsidRPr="00375B58">
        <w:rPr>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15457B" w:rsidRPr="00375B58" w:rsidRDefault="00903221" w:rsidP="007B4865">
      <w:pPr>
        <w:pStyle w:val="a3"/>
        <w:spacing w:after="0"/>
        <w:ind w:firstLine="567"/>
        <w:divId w:val="1547135805"/>
        <w:rPr>
          <w:lang w:val="ru-RU"/>
        </w:rPr>
      </w:pPr>
      <w:r w:rsidRPr="00375B58">
        <w:rPr>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5457B" w:rsidRPr="00375B58" w:rsidRDefault="00903221" w:rsidP="007B4865">
      <w:pPr>
        <w:pStyle w:val="a3"/>
        <w:spacing w:after="0"/>
        <w:ind w:firstLine="567"/>
        <w:divId w:val="1547135805"/>
        <w:rPr>
          <w:lang w:val="ru-RU"/>
        </w:rPr>
      </w:pPr>
      <w:r w:rsidRPr="00375B58">
        <w:rPr>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22.7.5.2. Общество, в котором мы живем:</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5457B" w:rsidRPr="00375B58" w:rsidRDefault="00903221" w:rsidP="007B4865">
      <w:pPr>
        <w:pStyle w:val="a3"/>
        <w:spacing w:after="0"/>
        <w:ind w:firstLine="567"/>
        <w:divId w:val="1547135805"/>
        <w:rPr>
          <w:lang w:val="ru-RU"/>
        </w:rPr>
      </w:pPr>
      <w:r w:rsidRPr="00375B58">
        <w:rPr>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5457B" w:rsidRPr="00375B58" w:rsidRDefault="00903221" w:rsidP="007B4865">
      <w:pPr>
        <w:pStyle w:val="a3"/>
        <w:spacing w:after="0"/>
        <w:ind w:firstLine="567"/>
        <w:divId w:val="1547135805"/>
        <w:rPr>
          <w:lang w:val="ru-RU"/>
        </w:rPr>
      </w:pPr>
      <w:r w:rsidRPr="00375B58">
        <w:rPr>
          <w:lang w:val="ru-RU"/>
        </w:rPr>
        <w:t>приводить примеры разного положения людей в обществе, видов экономической деятельности, глобальных проблем;</w:t>
      </w:r>
    </w:p>
    <w:p w:rsidR="0015457B" w:rsidRPr="00375B58" w:rsidRDefault="00903221" w:rsidP="007B4865">
      <w:pPr>
        <w:pStyle w:val="a3"/>
        <w:spacing w:after="0"/>
        <w:ind w:firstLine="567"/>
        <w:divId w:val="1547135805"/>
        <w:rPr>
          <w:lang w:val="ru-RU"/>
        </w:rPr>
      </w:pPr>
      <w:r w:rsidRPr="00375B58">
        <w:rPr>
          <w:lang w:val="ru-RU"/>
        </w:rPr>
        <w:t>классифицировать социальные общности и группы;</w:t>
      </w:r>
    </w:p>
    <w:p w:rsidR="0015457B" w:rsidRPr="00375B58" w:rsidRDefault="00903221" w:rsidP="007B4865">
      <w:pPr>
        <w:pStyle w:val="a3"/>
        <w:spacing w:after="0"/>
        <w:ind w:firstLine="567"/>
        <w:divId w:val="1547135805"/>
        <w:rPr>
          <w:lang w:val="ru-RU"/>
        </w:rPr>
      </w:pPr>
      <w:r w:rsidRPr="00375B58">
        <w:rPr>
          <w:lang w:val="ru-RU"/>
        </w:rPr>
        <w:t>сравнивать социальные общности и группы, положение в обществе различных людей; различные формы хозяйствования;</w:t>
      </w:r>
    </w:p>
    <w:p w:rsidR="0015457B" w:rsidRPr="00375B58" w:rsidRDefault="00903221" w:rsidP="007B4865">
      <w:pPr>
        <w:pStyle w:val="a3"/>
        <w:spacing w:after="0"/>
        <w:ind w:firstLine="567"/>
        <w:divId w:val="1547135805"/>
        <w:rPr>
          <w:lang w:val="ru-RU"/>
        </w:rPr>
      </w:pPr>
      <w:r w:rsidRPr="00375B58">
        <w:rPr>
          <w:lang w:val="ru-RU"/>
        </w:rPr>
        <w:t>устанавливать взаимодействия общества и природы, человека и общества, деятельности основных участников экономики;</w:t>
      </w:r>
    </w:p>
    <w:p w:rsidR="0015457B" w:rsidRPr="00375B58" w:rsidRDefault="00903221" w:rsidP="007B4865">
      <w:pPr>
        <w:pStyle w:val="a3"/>
        <w:spacing w:after="0"/>
        <w:ind w:firstLine="567"/>
        <w:divId w:val="1547135805"/>
        <w:rPr>
          <w:lang w:val="ru-RU"/>
        </w:rPr>
      </w:pPr>
      <w:r w:rsidRPr="00375B58">
        <w:rPr>
          <w:lang w:val="ru-RU"/>
        </w:rPr>
        <w:lastRenderedPageBreak/>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5457B" w:rsidRPr="00375B58" w:rsidRDefault="00903221" w:rsidP="007B4865">
      <w:pPr>
        <w:pStyle w:val="a3"/>
        <w:spacing w:after="0"/>
        <w:ind w:firstLine="567"/>
        <w:divId w:val="1547135805"/>
        <w:rPr>
          <w:lang w:val="ru-RU"/>
        </w:rPr>
      </w:pPr>
      <w:r w:rsidRPr="00375B58">
        <w:rPr>
          <w:lang w:val="ru-RU"/>
        </w:rPr>
        <w:t>извлекать информацию из разных источников о человеке и обществе, включая информацию о народах России;</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поведение других людей с точки зрения их соответствия духовным традициям общества;</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5457B" w:rsidRPr="00375B58" w:rsidRDefault="00903221" w:rsidP="007B4865">
      <w:pPr>
        <w:pStyle w:val="a3"/>
        <w:spacing w:after="0"/>
        <w:ind w:firstLine="567"/>
        <w:divId w:val="1547135805"/>
        <w:rPr>
          <w:lang w:val="ru-RU"/>
        </w:rPr>
      </w:pPr>
      <w:r w:rsidRPr="00375B58">
        <w:rPr>
          <w:lang w:val="ru-RU"/>
        </w:rPr>
        <w:t>22.7.6. К концу обучения в 7 классе обучающийся получит следующие предметные результаты по отдельным темам программы по обществознанию:</w:t>
      </w:r>
    </w:p>
    <w:p w:rsidR="0015457B" w:rsidRPr="00375B58" w:rsidRDefault="00903221" w:rsidP="007B4865">
      <w:pPr>
        <w:pStyle w:val="a3"/>
        <w:spacing w:after="0"/>
        <w:ind w:firstLine="567"/>
        <w:divId w:val="1547135805"/>
        <w:rPr>
          <w:lang w:val="ru-RU"/>
        </w:rPr>
      </w:pPr>
      <w:r w:rsidRPr="00375B58">
        <w:rPr>
          <w:lang w:val="ru-RU"/>
        </w:rPr>
        <w:t>22.7.6.1. Социальные ценности и нормы:</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15457B" w:rsidRPr="00375B58" w:rsidRDefault="00903221" w:rsidP="007B4865">
      <w:pPr>
        <w:pStyle w:val="a3"/>
        <w:spacing w:after="0"/>
        <w:ind w:firstLine="567"/>
        <w:divId w:val="1547135805"/>
        <w:rPr>
          <w:lang w:val="ru-RU"/>
        </w:rPr>
      </w:pPr>
      <w:r w:rsidRPr="00375B58">
        <w:rPr>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5457B" w:rsidRPr="00375B58" w:rsidRDefault="00903221" w:rsidP="007B4865">
      <w:pPr>
        <w:pStyle w:val="a3"/>
        <w:spacing w:after="0"/>
        <w:ind w:firstLine="567"/>
        <w:divId w:val="1547135805"/>
        <w:rPr>
          <w:lang w:val="ru-RU"/>
        </w:rPr>
      </w:pPr>
      <w:r w:rsidRPr="00375B58">
        <w:rPr>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5457B" w:rsidRPr="00375B58" w:rsidRDefault="00903221" w:rsidP="007B4865">
      <w:pPr>
        <w:pStyle w:val="a3"/>
        <w:spacing w:after="0"/>
        <w:ind w:firstLine="567"/>
        <w:divId w:val="1547135805"/>
        <w:rPr>
          <w:lang w:val="ru-RU"/>
        </w:rPr>
      </w:pPr>
      <w:r w:rsidRPr="00375B58">
        <w:rPr>
          <w:lang w:val="ru-RU"/>
        </w:rPr>
        <w:t>классифицировать социальные нормы, их существенные признаки и элементы; сравнивать отдельные виды социальных норм;</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обществоведческой тематики, касающихся гуманизма, гражданственности, патриотизма;</w:t>
      </w:r>
    </w:p>
    <w:p w:rsidR="0015457B" w:rsidRPr="00375B58" w:rsidRDefault="00903221" w:rsidP="007B4865">
      <w:pPr>
        <w:pStyle w:val="a3"/>
        <w:spacing w:after="0"/>
        <w:ind w:firstLine="567"/>
        <w:divId w:val="1547135805"/>
        <w:rPr>
          <w:lang w:val="ru-RU"/>
        </w:rPr>
      </w:pPr>
      <w:r w:rsidRPr="00375B58">
        <w:rPr>
          <w:lang w:val="ru-RU"/>
        </w:rPr>
        <w:t>извлекать информацию из разных источников о принципах и нормах морали, проблеме морального выбора;</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15457B" w:rsidRPr="00375B58" w:rsidRDefault="00903221" w:rsidP="007B4865">
      <w:pPr>
        <w:pStyle w:val="a3"/>
        <w:spacing w:after="0"/>
        <w:ind w:firstLine="567"/>
        <w:divId w:val="1547135805"/>
        <w:rPr>
          <w:lang w:val="ru-RU"/>
        </w:rPr>
      </w:pPr>
      <w:r w:rsidRPr="00375B58">
        <w:rPr>
          <w:lang w:val="ru-RU"/>
        </w:rPr>
        <w:lastRenderedPageBreak/>
        <w:t>оценивать собственные поступки, поведение людей с точки зрения их соответствия нормам морали;</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о социальных нормах в повседневной жизни;</w:t>
      </w:r>
    </w:p>
    <w:p w:rsidR="0015457B" w:rsidRPr="00375B58" w:rsidRDefault="00903221" w:rsidP="007B4865">
      <w:pPr>
        <w:pStyle w:val="a3"/>
        <w:spacing w:after="0"/>
        <w:ind w:firstLine="567"/>
        <w:divId w:val="1547135805"/>
        <w:rPr>
          <w:lang w:val="ru-RU"/>
        </w:rPr>
      </w:pPr>
      <w:r w:rsidRPr="00375B58">
        <w:rPr>
          <w:lang w:val="ru-RU"/>
        </w:rPr>
        <w:t>самостоятельно заполнять форму (в том числе электронную) и составлять простейший документ (заявление);</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22.7.6.2. Человек как участник правовых отношений:</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5457B" w:rsidRPr="00375B58" w:rsidRDefault="00903221" w:rsidP="007B4865">
      <w:pPr>
        <w:pStyle w:val="a3"/>
        <w:spacing w:after="0"/>
        <w:ind w:firstLine="567"/>
        <w:divId w:val="1547135805"/>
        <w:rPr>
          <w:lang w:val="ru-RU"/>
        </w:rPr>
      </w:pPr>
      <w:r w:rsidRPr="00375B58">
        <w:rPr>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15457B" w:rsidRPr="00375B58" w:rsidRDefault="00903221" w:rsidP="007B4865">
      <w:pPr>
        <w:pStyle w:val="a3"/>
        <w:spacing w:after="0"/>
        <w:ind w:firstLine="567"/>
        <w:divId w:val="1547135805"/>
        <w:rPr>
          <w:lang w:val="ru-RU"/>
        </w:rPr>
      </w:pPr>
      <w:r w:rsidRPr="00375B58">
        <w:rPr>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15457B" w:rsidRPr="00375B58" w:rsidRDefault="00903221" w:rsidP="007B4865">
      <w:pPr>
        <w:pStyle w:val="a3"/>
        <w:spacing w:after="0"/>
        <w:ind w:firstLine="567"/>
        <w:divId w:val="1547135805"/>
        <w:rPr>
          <w:lang w:val="ru-RU"/>
        </w:rPr>
      </w:pPr>
      <w:r w:rsidRPr="00375B58">
        <w:rPr>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5457B" w:rsidRPr="00375B58" w:rsidRDefault="00903221" w:rsidP="007B4865">
      <w:pPr>
        <w:pStyle w:val="a3"/>
        <w:spacing w:after="0"/>
        <w:ind w:firstLine="567"/>
        <w:divId w:val="1547135805"/>
        <w:rPr>
          <w:lang w:val="ru-RU"/>
        </w:rPr>
      </w:pPr>
      <w:r w:rsidRPr="00375B58">
        <w:rPr>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обществоведческой тематики: отбирать информацию из фрагментовКонституции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15457B" w:rsidRPr="00375B58" w:rsidRDefault="00903221" w:rsidP="007B4865">
      <w:pPr>
        <w:pStyle w:val="a3"/>
        <w:spacing w:after="0"/>
        <w:ind w:firstLine="567"/>
        <w:divId w:val="1547135805"/>
        <w:rPr>
          <w:lang w:val="ru-RU"/>
        </w:rPr>
      </w:pPr>
      <w:r w:rsidRPr="00375B58">
        <w:rPr>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5457B" w:rsidRPr="00375B58" w:rsidRDefault="00903221" w:rsidP="007B4865">
      <w:pPr>
        <w:pStyle w:val="a3"/>
        <w:spacing w:after="0"/>
        <w:ind w:firstLine="567"/>
        <w:divId w:val="1547135805"/>
        <w:rPr>
          <w:lang w:val="ru-RU"/>
        </w:rPr>
      </w:pPr>
      <w:r w:rsidRPr="00375B58">
        <w:rPr>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22.7.6.3. Основы российского права:</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5457B" w:rsidRPr="00375B58" w:rsidRDefault="00903221" w:rsidP="007B4865">
      <w:pPr>
        <w:pStyle w:val="a3"/>
        <w:spacing w:after="0"/>
        <w:ind w:firstLine="567"/>
        <w:divId w:val="1547135805"/>
        <w:rPr>
          <w:lang w:val="ru-RU"/>
        </w:rPr>
      </w:pPr>
      <w:r w:rsidRPr="00375B58">
        <w:rPr>
          <w:lang w:val="ru-RU"/>
        </w:rPr>
        <w:t>характеризовать рольКонституции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5457B" w:rsidRPr="00375B58" w:rsidRDefault="00903221" w:rsidP="007B4865">
      <w:pPr>
        <w:pStyle w:val="a3"/>
        <w:spacing w:after="0"/>
        <w:ind w:firstLine="567"/>
        <w:divId w:val="1547135805"/>
        <w:rPr>
          <w:lang w:val="ru-RU"/>
        </w:rPr>
      </w:pPr>
      <w:r w:rsidRPr="00375B58">
        <w:rPr>
          <w:lang w:val="ru-RU"/>
        </w:rPr>
        <w:t>содержание трудового договора, виды правонарушений и виды наказаний;</w:t>
      </w:r>
    </w:p>
    <w:p w:rsidR="0015457B" w:rsidRPr="00375B58" w:rsidRDefault="00903221" w:rsidP="007B4865">
      <w:pPr>
        <w:pStyle w:val="a3"/>
        <w:spacing w:after="0"/>
        <w:ind w:firstLine="567"/>
        <w:divId w:val="1547135805"/>
        <w:rPr>
          <w:lang w:val="ru-RU"/>
        </w:rPr>
      </w:pPr>
      <w:r w:rsidRPr="00375B58">
        <w:rPr>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15457B" w:rsidRPr="00375B58" w:rsidRDefault="00903221" w:rsidP="007B4865">
      <w:pPr>
        <w:pStyle w:val="a3"/>
        <w:spacing w:after="0"/>
        <w:ind w:firstLine="567"/>
        <w:divId w:val="1547135805"/>
        <w:rPr>
          <w:lang w:val="ru-RU"/>
        </w:rPr>
      </w:pPr>
      <w:r w:rsidRPr="00375B58">
        <w:rPr>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5457B" w:rsidRPr="00375B58" w:rsidRDefault="00903221" w:rsidP="007B4865">
      <w:pPr>
        <w:pStyle w:val="a3"/>
        <w:spacing w:after="0"/>
        <w:ind w:firstLine="567"/>
        <w:divId w:val="1547135805"/>
        <w:rPr>
          <w:lang w:val="ru-RU"/>
        </w:rPr>
      </w:pPr>
      <w:r w:rsidRPr="00375B58">
        <w:rPr>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5457B" w:rsidRPr="00375B58" w:rsidRDefault="00903221" w:rsidP="007B4865">
      <w:pPr>
        <w:pStyle w:val="a3"/>
        <w:spacing w:after="0"/>
        <w:ind w:firstLine="567"/>
        <w:divId w:val="1547135805"/>
        <w:rPr>
          <w:lang w:val="ru-RU"/>
        </w:rPr>
      </w:pPr>
      <w:r w:rsidRPr="00375B58">
        <w:rPr>
          <w:lang w:val="ru-RU"/>
        </w:rPr>
        <w:lastRenderedPageBreak/>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w:t>
      </w:r>
      <w:hyperlink r:id="rId20" w:anchor="/document/99/9015517/" w:history="1">
        <w:r w:rsidRPr="00375B58">
          <w:rPr>
            <w:rStyle w:val="a6"/>
            <w:color w:val="auto"/>
            <w:lang w:val="ru-RU"/>
          </w:rPr>
          <w:t>Семейный кодекс Российской Федерации</w:t>
        </w:r>
      </w:hyperlink>
      <w:r w:rsidRPr="00375B58">
        <w:rPr>
          <w:lang w:val="ru-RU"/>
        </w:rPr>
        <w:t>,</w:t>
      </w:r>
      <w:hyperlink r:id="rId21" w:anchor="/document/99/901807664/" w:history="1">
        <w:r w:rsidRPr="00375B58">
          <w:rPr>
            <w:rStyle w:val="a6"/>
            <w:color w:val="auto"/>
            <w:lang w:val="ru-RU"/>
          </w:rPr>
          <w:t>Трудовой кодекс Российской Федерации</w:t>
        </w:r>
      </w:hyperlink>
      <w:r w:rsidRPr="00375B58">
        <w:rPr>
          <w:lang w:val="ru-RU"/>
        </w:rPr>
        <w:t>,</w:t>
      </w:r>
      <w:hyperlink r:id="rId22" w:anchor="/document/99/901807667/" w:history="1">
        <w:r w:rsidRPr="00375B58">
          <w:rPr>
            <w:rStyle w:val="a6"/>
            <w:color w:val="auto"/>
            <w:lang w:val="ru-RU"/>
          </w:rPr>
          <w:t>Кодекс Российской Федерации об административных правонарушениях</w:t>
        </w:r>
      </w:hyperlink>
      <w:r w:rsidRPr="00375B58">
        <w:rPr>
          <w:lang w:val="ru-RU"/>
        </w:rPr>
        <w:t>,</w:t>
      </w:r>
      <w:hyperlink r:id="rId23" w:anchor="/document/99/9017477/" w:history="1">
        <w:r w:rsidRPr="00375B58">
          <w:rPr>
            <w:rStyle w:val="a6"/>
            <w:color w:val="auto"/>
            <w:lang w:val="ru-RU"/>
          </w:rPr>
          <w:t>Уголовный кодекс Российской Федерации</w:t>
        </w:r>
      </w:hyperlink>
      <w:r w:rsidRPr="00375B58">
        <w:rPr>
          <w:lang w:val="ru-RU"/>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5457B" w:rsidRPr="00375B58" w:rsidRDefault="00903221" w:rsidP="007B4865">
      <w:pPr>
        <w:pStyle w:val="a3"/>
        <w:spacing w:after="0"/>
        <w:ind w:firstLine="567"/>
        <w:divId w:val="1547135805"/>
        <w:rPr>
          <w:lang w:val="ru-RU"/>
        </w:rPr>
      </w:pPr>
      <w:r w:rsidRPr="00375B58">
        <w:rPr>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5457B" w:rsidRPr="00375B58" w:rsidRDefault="00903221" w:rsidP="007B4865">
      <w:pPr>
        <w:pStyle w:val="a3"/>
        <w:spacing w:after="0"/>
        <w:ind w:firstLine="567"/>
        <w:divId w:val="1547135805"/>
        <w:rPr>
          <w:lang w:val="ru-RU"/>
        </w:rPr>
      </w:pPr>
      <w:r w:rsidRPr="00375B58">
        <w:rPr>
          <w:lang w:val="ru-RU"/>
        </w:rPr>
        <w:t>самостоятельно заполнять форму (в том числе электронную) и составлять простейший документ (заявление о приеме на работу);</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22.7.7. К концу обучения в 8 классе обучающийся получит следующие предметные результаты по отдельным темам программы по обществознанию:</w:t>
      </w:r>
    </w:p>
    <w:p w:rsidR="0015457B" w:rsidRPr="00375B58" w:rsidRDefault="00903221" w:rsidP="007B4865">
      <w:pPr>
        <w:pStyle w:val="a3"/>
        <w:spacing w:after="0"/>
        <w:ind w:firstLine="567"/>
        <w:divId w:val="1547135805"/>
        <w:rPr>
          <w:lang w:val="ru-RU"/>
        </w:rPr>
      </w:pPr>
      <w:r w:rsidRPr="00375B58">
        <w:rPr>
          <w:lang w:val="ru-RU"/>
        </w:rPr>
        <w:t>22.7.7.1. Человек в экономических отношениях:</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5457B" w:rsidRPr="00375B58" w:rsidRDefault="00903221" w:rsidP="007B4865">
      <w:pPr>
        <w:pStyle w:val="a3"/>
        <w:spacing w:after="0"/>
        <w:ind w:firstLine="567"/>
        <w:divId w:val="1547135805"/>
        <w:rPr>
          <w:lang w:val="ru-RU"/>
        </w:rPr>
      </w:pPr>
      <w:r w:rsidRPr="00375B58">
        <w:rPr>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5457B" w:rsidRPr="00375B58" w:rsidRDefault="00903221" w:rsidP="007B4865">
      <w:pPr>
        <w:pStyle w:val="a3"/>
        <w:spacing w:after="0"/>
        <w:ind w:firstLine="567"/>
        <w:divId w:val="1547135805"/>
        <w:rPr>
          <w:lang w:val="ru-RU"/>
        </w:rPr>
      </w:pPr>
      <w:r w:rsidRPr="00375B58">
        <w:rPr>
          <w:lang w:val="ru-RU"/>
        </w:rPr>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5457B" w:rsidRPr="00375B58" w:rsidRDefault="00903221" w:rsidP="007B4865">
      <w:pPr>
        <w:pStyle w:val="a3"/>
        <w:spacing w:after="0"/>
        <w:ind w:firstLine="567"/>
        <w:divId w:val="1547135805"/>
        <w:rPr>
          <w:lang w:val="ru-RU"/>
        </w:rPr>
      </w:pPr>
      <w:r w:rsidRPr="00375B58">
        <w:rPr>
          <w:lang w:val="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связи политических потрясений и социально-экономических кризисов в государстве;</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5457B" w:rsidRPr="00375B58" w:rsidRDefault="00903221" w:rsidP="007B4865">
      <w:pPr>
        <w:pStyle w:val="a3"/>
        <w:spacing w:after="0"/>
        <w:ind w:firstLine="567"/>
        <w:divId w:val="1547135805"/>
        <w:rPr>
          <w:lang w:val="ru-RU"/>
        </w:rPr>
      </w:pPr>
      <w:r w:rsidRPr="00375B58">
        <w:rPr>
          <w:lang w:val="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5457B" w:rsidRPr="00375B58" w:rsidRDefault="00903221" w:rsidP="007B4865">
      <w:pPr>
        <w:pStyle w:val="a3"/>
        <w:spacing w:after="0"/>
        <w:ind w:firstLine="567"/>
        <w:divId w:val="1547135805"/>
        <w:rPr>
          <w:lang w:val="ru-RU"/>
        </w:rPr>
      </w:pPr>
      <w:r w:rsidRPr="00375B58">
        <w:rPr>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5457B" w:rsidRPr="00375B58" w:rsidRDefault="00903221" w:rsidP="007B4865">
      <w:pPr>
        <w:pStyle w:val="a3"/>
        <w:spacing w:after="0"/>
        <w:ind w:firstLine="567"/>
        <w:divId w:val="1547135805"/>
        <w:rPr>
          <w:lang w:val="ru-RU"/>
        </w:rPr>
      </w:pPr>
      <w:r w:rsidRPr="00375B58">
        <w:rPr>
          <w:lang w:val="ru-RU"/>
        </w:rPr>
        <w:t>приобретать опыт составления простейших документов (личный финансовый план, заявление, резюме);</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22.7.7.2. Человек в мире культуры:</w:t>
      </w:r>
    </w:p>
    <w:p w:rsidR="0015457B" w:rsidRPr="00375B58" w:rsidRDefault="00903221" w:rsidP="007B4865">
      <w:pPr>
        <w:pStyle w:val="a3"/>
        <w:spacing w:after="0"/>
        <w:ind w:firstLine="567"/>
        <w:divId w:val="1547135805"/>
        <w:rPr>
          <w:lang w:val="ru-RU"/>
        </w:rPr>
      </w:pPr>
      <w:r w:rsidRPr="00375B58">
        <w:rPr>
          <w:lang w:val="ru-RU"/>
        </w:rPr>
        <w:lastRenderedPageBreak/>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5457B" w:rsidRPr="00375B58" w:rsidRDefault="00903221" w:rsidP="007B4865">
      <w:pPr>
        <w:pStyle w:val="a3"/>
        <w:spacing w:after="0"/>
        <w:ind w:firstLine="567"/>
        <w:divId w:val="1547135805"/>
        <w:rPr>
          <w:lang w:val="ru-RU"/>
        </w:rPr>
      </w:pPr>
      <w:r w:rsidRPr="00375B58">
        <w:rPr>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5457B" w:rsidRPr="00375B58" w:rsidRDefault="00903221" w:rsidP="007B4865">
      <w:pPr>
        <w:pStyle w:val="a3"/>
        <w:spacing w:after="0"/>
        <w:ind w:firstLine="567"/>
        <w:divId w:val="1547135805"/>
        <w:rPr>
          <w:lang w:val="ru-RU"/>
        </w:rPr>
      </w:pPr>
      <w:r w:rsidRPr="00375B58">
        <w:rPr>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5457B" w:rsidRPr="00375B58" w:rsidRDefault="00903221" w:rsidP="007B4865">
      <w:pPr>
        <w:pStyle w:val="a3"/>
        <w:spacing w:after="0"/>
        <w:ind w:firstLine="567"/>
        <w:divId w:val="1547135805"/>
        <w:rPr>
          <w:lang w:val="ru-RU"/>
        </w:rPr>
      </w:pPr>
      <w:r w:rsidRPr="00375B58">
        <w:rPr>
          <w:lang w:val="ru-RU"/>
        </w:rPr>
        <w:t>классифицировать по разным признакам формы и виды культуры;</w:t>
      </w:r>
    </w:p>
    <w:p w:rsidR="0015457B" w:rsidRPr="00375B58" w:rsidRDefault="00903221" w:rsidP="007B4865">
      <w:pPr>
        <w:pStyle w:val="a3"/>
        <w:spacing w:after="0"/>
        <w:ind w:firstLine="567"/>
        <w:divId w:val="1547135805"/>
        <w:rPr>
          <w:lang w:val="ru-RU"/>
        </w:rPr>
      </w:pPr>
      <w:r w:rsidRPr="00375B58">
        <w:rPr>
          <w:lang w:val="ru-RU"/>
        </w:rPr>
        <w:t>сравнивать формы культуры, естественные и социально-гуманитарные науки, виды искусств;</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взаимосвязь развития духовной культуры и формирования личности, взаимовлияние науки и образования;</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объяснения роли непрерывного образования;</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касающиеся форм и многообразия духовной культуры;</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5457B" w:rsidRPr="00375B58" w:rsidRDefault="00903221" w:rsidP="007B4865">
      <w:pPr>
        <w:pStyle w:val="a3"/>
        <w:spacing w:after="0"/>
        <w:ind w:firstLine="567"/>
        <w:divId w:val="1547135805"/>
        <w:rPr>
          <w:lang w:val="ru-RU"/>
        </w:rPr>
      </w:pPr>
      <w:r w:rsidRPr="00375B58">
        <w:rPr>
          <w:lang w:val="ru-RU"/>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5457B" w:rsidRPr="00375B58" w:rsidRDefault="00903221" w:rsidP="007B4865">
      <w:pPr>
        <w:pStyle w:val="a3"/>
        <w:spacing w:after="0"/>
        <w:ind w:firstLine="567"/>
        <w:divId w:val="1547135805"/>
        <w:rPr>
          <w:lang w:val="ru-RU"/>
        </w:rPr>
      </w:pPr>
      <w:r w:rsidRPr="00375B58">
        <w:rPr>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поведение людей в духовной сфере жизни общества;</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5457B" w:rsidRPr="00375B58" w:rsidRDefault="00903221" w:rsidP="007B4865">
      <w:pPr>
        <w:pStyle w:val="a3"/>
        <w:spacing w:after="0"/>
        <w:ind w:firstLine="567"/>
        <w:divId w:val="1547135805"/>
        <w:rPr>
          <w:lang w:val="ru-RU"/>
        </w:rPr>
      </w:pPr>
      <w:r w:rsidRPr="00375B58">
        <w:rPr>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5457B" w:rsidRPr="00375B58" w:rsidRDefault="00903221" w:rsidP="007B4865">
      <w:pPr>
        <w:pStyle w:val="a3"/>
        <w:spacing w:after="0"/>
        <w:ind w:firstLine="567"/>
        <w:divId w:val="1547135805"/>
        <w:rPr>
          <w:lang w:val="ru-RU"/>
        </w:rPr>
      </w:pPr>
      <w:r w:rsidRPr="00375B58">
        <w:rPr>
          <w:lang w:val="ru-RU"/>
        </w:rPr>
        <w:t>22.7.8. К концу обучения в 9 классе обучающийся получит следующие предметные результаты по отдельным темам программы по обществознанию:</w:t>
      </w:r>
    </w:p>
    <w:p w:rsidR="0015457B" w:rsidRPr="00375B58" w:rsidRDefault="00903221" w:rsidP="007B4865">
      <w:pPr>
        <w:pStyle w:val="a3"/>
        <w:spacing w:after="0"/>
        <w:ind w:firstLine="567"/>
        <w:divId w:val="1547135805"/>
        <w:rPr>
          <w:lang w:val="ru-RU"/>
        </w:rPr>
      </w:pPr>
      <w:r w:rsidRPr="00375B58">
        <w:rPr>
          <w:lang w:val="ru-RU"/>
        </w:rPr>
        <w:t>22.7.8.1. Человек в политическом измерении:</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5457B" w:rsidRPr="00375B58" w:rsidRDefault="00903221" w:rsidP="007B4865">
      <w:pPr>
        <w:pStyle w:val="a3"/>
        <w:spacing w:after="0"/>
        <w:ind w:firstLine="567"/>
        <w:divId w:val="1547135805"/>
        <w:rPr>
          <w:lang w:val="ru-RU"/>
        </w:rPr>
      </w:pPr>
      <w:r w:rsidRPr="00375B58">
        <w:rPr>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5457B" w:rsidRPr="00375B58" w:rsidRDefault="00903221" w:rsidP="007B4865">
      <w:pPr>
        <w:pStyle w:val="a3"/>
        <w:spacing w:after="0"/>
        <w:ind w:firstLine="567"/>
        <w:divId w:val="1547135805"/>
        <w:rPr>
          <w:lang w:val="ru-RU"/>
        </w:rPr>
      </w:pPr>
      <w:r w:rsidRPr="00375B58">
        <w:rPr>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5457B" w:rsidRPr="00375B58" w:rsidRDefault="00903221" w:rsidP="007B4865">
      <w:pPr>
        <w:pStyle w:val="a3"/>
        <w:spacing w:after="0"/>
        <w:ind w:firstLine="567"/>
        <w:divId w:val="1547135805"/>
        <w:rPr>
          <w:lang w:val="ru-RU"/>
        </w:rPr>
      </w:pPr>
      <w:r w:rsidRPr="00375B58">
        <w:rPr>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5457B" w:rsidRPr="00375B58" w:rsidRDefault="00903221" w:rsidP="007B4865">
      <w:pPr>
        <w:pStyle w:val="a3"/>
        <w:spacing w:after="0"/>
        <w:ind w:firstLine="567"/>
        <w:divId w:val="1547135805"/>
        <w:rPr>
          <w:lang w:val="ru-RU"/>
        </w:rPr>
      </w:pPr>
      <w:r w:rsidRPr="00375B58">
        <w:rPr>
          <w:lang w:val="ru-RU"/>
        </w:rP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5457B" w:rsidRPr="00375B58" w:rsidRDefault="00903221" w:rsidP="007B4865">
      <w:pPr>
        <w:pStyle w:val="a3"/>
        <w:spacing w:after="0"/>
        <w:ind w:firstLine="567"/>
        <w:divId w:val="1547135805"/>
        <w:rPr>
          <w:lang w:val="ru-RU"/>
        </w:rPr>
      </w:pPr>
      <w:r w:rsidRPr="00375B58">
        <w:rPr>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фрагментовКонституции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5457B" w:rsidRPr="00375B58" w:rsidRDefault="00903221" w:rsidP="007B4865">
      <w:pPr>
        <w:pStyle w:val="a3"/>
        <w:spacing w:after="0"/>
        <w:ind w:firstLine="567"/>
        <w:divId w:val="1547135805"/>
        <w:rPr>
          <w:lang w:val="ru-RU"/>
        </w:rPr>
      </w:pPr>
      <w:r w:rsidRPr="00375B58">
        <w:rPr>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5457B" w:rsidRPr="00375B58" w:rsidRDefault="00903221" w:rsidP="007B4865">
      <w:pPr>
        <w:pStyle w:val="a3"/>
        <w:spacing w:after="0"/>
        <w:ind w:firstLine="567"/>
        <w:divId w:val="1547135805"/>
        <w:rPr>
          <w:lang w:val="ru-RU"/>
        </w:rPr>
      </w:pPr>
      <w:r w:rsidRPr="00375B58">
        <w:rPr>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5457B" w:rsidRPr="00375B58" w:rsidRDefault="00903221" w:rsidP="007B4865">
      <w:pPr>
        <w:pStyle w:val="a3"/>
        <w:spacing w:after="0"/>
        <w:ind w:firstLine="567"/>
        <w:divId w:val="1547135805"/>
        <w:rPr>
          <w:lang w:val="ru-RU"/>
        </w:rPr>
      </w:pPr>
      <w:r w:rsidRPr="00375B58">
        <w:rPr>
          <w:lang w:val="ru-RU"/>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5457B" w:rsidRPr="00375B58" w:rsidRDefault="00903221" w:rsidP="007B4865">
      <w:pPr>
        <w:pStyle w:val="a3"/>
        <w:spacing w:after="0"/>
        <w:ind w:firstLine="567"/>
        <w:divId w:val="1547135805"/>
        <w:rPr>
          <w:lang w:val="ru-RU"/>
        </w:rPr>
      </w:pPr>
      <w:r w:rsidRPr="00375B58">
        <w:rPr>
          <w:lang w:val="ru-RU"/>
        </w:rPr>
        <w:t>22.7.8.2. Гражданин и государство:</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5457B" w:rsidRPr="00375B58" w:rsidRDefault="00903221" w:rsidP="007B4865">
      <w:pPr>
        <w:pStyle w:val="a3"/>
        <w:spacing w:after="0"/>
        <w:ind w:firstLine="567"/>
        <w:divId w:val="1547135805"/>
        <w:rPr>
          <w:lang w:val="ru-RU"/>
        </w:rPr>
      </w:pPr>
      <w:r w:rsidRPr="00375B58">
        <w:rPr>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5457B" w:rsidRPr="00375B58" w:rsidRDefault="00903221" w:rsidP="007B4865">
      <w:pPr>
        <w:pStyle w:val="a3"/>
        <w:spacing w:after="0"/>
        <w:ind w:firstLine="567"/>
        <w:divId w:val="1547135805"/>
        <w:rPr>
          <w:lang w:val="ru-RU"/>
        </w:rPr>
      </w:pPr>
      <w:r w:rsidRPr="00375B58">
        <w:rPr>
          <w:lang w:val="ru-RU"/>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w:t>
      </w:r>
      <w:r w:rsidRPr="00375B58">
        <w:rPr>
          <w:lang w:val="ru-RU"/>
        </w:rPr>
        <w:lastRenderedPageBreak/>
        <w:t>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5457B" w:rsidRPr="00375B58" w:rsidRDefault="00903221" w:rsidP="007B4865">
      <w:pPr>
        <w:pStyle w:val="a3"/>
        <w:spacing w:after="0"/>
        <w:ind w:firstLine="567"/>
        <w:divId w:val="1547135805"/>
        <w:rPr>
          <w:lang w:val="ru-RU"/>
        </w:rPr>
      </w:pPr>
      <w:r w:rsidRPr="00375B58">
        <w:rPr>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5457B" w:rsidRPr="00375B58" w:rsidRDefault="00903221" w:rsidP="007B4865">
      <w:pPr>
        <w:pStyle w:val="a3"/>
        <w:spacing w:after="0"/>
        <w:ind w:firstLine="567"/>
        <w:divId w:val="1547135805"/>
        <w:rPr>
          <w:lang w:val="ru-RU"/>
        </w:rPr>
      </w:pPr>
      <w:r w:rsidRPr="00375B58">
        <w:rPr>
          <w:lang w:val="ru-RU"/>
        </w:rPr>
        <w:t>сравнивать с опорой наКонституцию Российской Федерации полномочия центральных органов государственной власти и субъектов Российской Федерации;</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5457B" w:rsidRPr="00375B58" w:rsidRDefault="00903221" w:rsidP="007B4865">
      <w:pPr>
        <w:pStyle w:val="a3"/>
        <w:spacing w:after="0"/>
        <w:ind w:firstLine="567"/>
        <w:divId w:val="1547135805"/>
        <w:rPr>
          <w:lang w:val="ru-RU"/>
        </w:rPr>
      </w:pPr>
      <w:r w:rsidRPr="00375B58">
        <w:rPr>
          <w:lang w:val="ru-RU"/>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5457B" w:rsidRPr="00375B58" w:rsidRDefault="00903221" w:rsidP="007B4865">
      <w:pPr>
        <w:pStyle w:val="a3"/>
        <w:spacing w:after="0"/>
        <w:ind w:firstLine="567"/>
        <w:divId w:val="1547135805"/>
        <w:rPr>
          <w:lang w:val="ru-RU"/>
        </w:rPr>
      </w:pPr>
      <w:r w:rsidRPr="00375B58">
        <w:rPr>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5457B" w:rsidRPr="00375B58" w:rsidRDefault="00903221" w:rsidP="007B4865">
      <w:pPr>
        <w:pStyle w:val="a3"/>
        <w:spacing w:after="0"/>
        <w:ind w:firstLine="567"/>
        <w:divId w:val="1547135805"/>
        <w:rPr>
          <w:lang w:val="ru-RU"/>
        </w:rPr>
      </w:pPr>
      <w:r w:rsidRPr="00375B58">
        <w:rPr>
          <w:lang w:val="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5457B" w:rsidRPr="00375B58" w:rsidRDefault="00903221" w:rsidP="007B4865">
      <w:pPr>
        <w:pStyle w:val="a3"/>
        <w:spacing w:after="0"/>
        <w:ind w:firstLine="567"/>
        <w:divId w:val="1547135805"/>
        <w:rPr>
          <w:lang w:val="ru-RU"/>
        </w:rPr>
      </w:pPr>
      <w:r w:rsidRPr="00375B58">
        <w:rPr>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5457B" w:rsidRPr="00375B58" w:rsidRDefault="00903221" w:rsidP="007B4865">
      <w:pPr>
        <w:pStyle w:val="a3"/>
        <w:spacing w:after="0"/>
        <w:ind w:firstLine="567"/>
        <w:divId w:val="1547135805"/>
        <w:rPr>
          <w:lang w:val="ru-RU"/>
        </w:rPr>
      </w:pPr>
      <w:r w:rsidRPr="00375B58">
        <w:rPr>
          <w:lang w:val="ru-RU"/>
        </w:rP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22.7.8.3. Человек в системе социальных отношений:</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5457B" w:rsidRPr="00375B58" w:rsidRDefault="00903221" w:rsidP="007B4865">
      <w:pPr>
        <w:pStyle w:val="a3"/>
        <w:spacing w:after="0"/>
        <w:ind w:firstLine="567"/>
        <w:divId w:val="1547135805"/>
        <w:rPr>
          <w:lang w:val="ru-RU"/>
        </w:rPr>
      </w:pPr>
      <w:r w:rsidRPr="00375B58">
        <w:rPr>
          <w:lang w:val="ru-RU"/>
        </w:rPr>
        <w:t>характеризовать функции семьи в обществе; основы социальной политики Российского государства;</w:t>
      </w:r>
    </w:p>
    <w:p w:rsidR="0015457B" w:rsidRPr="00375B58" w:rsidRDefault="00903221" w:rsidP="007B4865">
      <w:pPr>
        <w:pStyle w:val="a3"/>
        <w:spacing w:after="0"/>
        <w:ind w:firstLine="567"/>
        <w:divId w:val="1547135805"/>
        <w:rPr>
          <w:lang w:val="ru-RU"/>
        </w:rPr>
      </w:pPr>
      <w:r w:rsidRPr="00375B58">
        <w:rPr>
          <w:lang w:val="ru-RU"/>
        </w:rPr>
        <w:t>приводить примеры различных социальных статусов, социальных ролей, социальной политики Российского государства;</w:t>
      </w:r>
    </w:p>
    <w:p w:rsidR="0015457B" w:rsidRPr="00375B58" w:rsidRDefault="00903221" w:rsidP="007B4865">
      <w:pPr>
        <w:pStyle w:val="a3"/>
        <w:spacing w:after="0"/>
        <w:ind w:firstLine="567"/>
        <w:divId w:val="1547135805"/>
        <w:rPr>
          <w:lang w:val="ru-RU"/>
        </w:rPr>
      </w:pPr>
      <w:r w:rsidRPr="00375B58">
        <w:rPr>
          <w:lang w:val="ru-RU"/>
        </w:rPr>
        <w:t>классифицировать социальные общности и группы;</w:t>
      </w:r>
    </w:p>
    <w:p w:rsidR="0015457B" w:rsidRPr="00375B58" w:rsidRDefault="00903221" w:rsidP="007B4865">
      <w:pPr>
        <w:pStyle w:val="a3"/>
        <w:spacing w:after="0"/>
        <w:ind w:firstLine="567"/>
        <w:divId w:val="1547135805"/>
        <w:rPr>
          <w:lang w:val="ru-RU"/>
        </w:rPr>
      </w:pPr>
      <w:r w:rsidRPr="00375B58">
        <w:rPr>
          <w:lang w:val="ru-RU"/>
        </w:rPr>
        <w:t>сравнивать виды социальной мобильности;</w:t>
      </w:r>
    </w:p>
    <w:p w:rsidR="0015457B" w:rsidRPr="00375B58" w:rsidRDefault="00903221" w:rsidP="007B4865">
      <w:pPr>
        <w:pStyle w:val="a3"/>
        <w:spacing w:after="0"/>
        <w:ind w:firstLine="567"/>
        <w:divId w:val="1547135805"/>
        <w:rPr>
          <w:lang w:val="ru-RU"/>
        </w:rPr>
      </w:pPr>
      <w:r w:rsidRPr="00375B58">
        <w:rPr>
          <w:lang w:val="ru-RU"/>
        </w:rPr>
        <w:t>устанавливать и объяснять причины существования разных социальных групп;</w:t>
      </w:r>
    </w:p>
    <w:p w:rsidR="0015457B" w:rsidRPr="00375B58" w:rsidRDefault="00903221" w:rsidP="007B4865">
      <w:pPr>
        <w:pStyle w:val="a3"/>
        <w:spacing w:after="0"/>
        <w:ind w:firstLine="567"/>
        <w:divId w:val="1547135805"/>
        <w:rPr>
          <w:lang w:val="ru-RU"/>
        </w:rPr>
      </w:pPr>
      <w:r w:rsidRPr="00375B58">
        <w:rPr>
          <w:lang w:val="ru-RU"/>
        </w:rPr>
        <w:t>социальных различий и конфликтов;</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15457B" w:rsidRPr="00375B58" w:rsidRDefault="00903221" w:rsidP="007B4865">
      <w:pPr>
        <w:pStyle w:val="a3"/>
        <w:spacing w:after="0"/>
        <w:ind w:firstLine="567"/>
        <w:divId w:val="1547135805"/>
        <w:rPr>
          <w:lang w:val="ru-RU"/>
        </w:rPr>
      </w:pPr>
      <w:r w:rsidRPr="00375B58">
        <w:rPr>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5457B" w:rsidRPr="00375B58" w:rsidRDefault="00903221" w:rsidP="007B4865">
      <w:pPr>
        <w:pStyle w:val="a3"/>
        <w:spacing w:after="0"/>
        <w:ind w:firstLine="567"/>
        <w:divId w:val="1547135805"/>
        <w:rPr>
          <w:lang w:val="ru-RU"/>
        </w:rPr>
      </w:pPr>
      <w:r w:rsidRPr="00375B58">
        <w:rPr>
          <w:lang w:val="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15457B" w:rsidRPr="00375B58" w:rsidRDefault="00903221" w:rsidP="007B4865">
      <w:pPr>
        <w:pStyle w:val="a3"/>
        <w:spacing w:after="0"/>
        <w:ind w:firstLine="567"/>
        <w:divId w:val="1547135805"/>
        <w:rPr>
          <w:lang w:val="ru-RU"/>
        </w:rPr>
      </w:pPr>
      <w:r w:rsidRPr="00375B58">
        <w:rPr>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5457B" w:rsidRPr="00375B58" w:rsidRDefault="00903221" w:rsidP="007B4865">
      <w:pPr>
        <w:pStyle w:val="a3"/>
        <w:spacing w:after="0"/>
        <w:ind w:firstLine="567"/>
        <w:divId w:val="1547135805"/>
        <w:rPr>
          <w:lang w:val="ru-RU"/>
        </w:rPr>
      </w:pPr>
      <w:r w:rsidRPr="00375B58">
        <w:rPr>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5457B" w:rsidRPr="00375B58" w:rsidRDefault="00903221" w:rsidP="007B4865">
      <w:pPr>
        <w:pStyle w:val="a3"/>
        <w:spacing w:after="0"/>
        <w:ind w:firstLine="567"/>
        <w:divId w:val="1547135805"/>
        <w:rPr>
          <w:lang w:val="ru-RU"/>
        </w:rPr>
      </w:pPr>
      <w:r w:rsidRPr="00375B58">
        <w:rPr>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5457B" w:rsidRPr="00375B58" w:rsidRDefault="00903221" w:rsidP="007B4865">
      <w:pPr>
        <w:pStyle w:val="a3"/>
        <w:spacing w:after="0"/>
        <w:ind w:firstLine="567"/>
        <w:divId w:val="1547135805"/>
        <w:rPr>
          <w:lang w:val="ru-RU"/>
        </w:rPr>
      </w:pPr>
      <w:r w:rsidRPr="00375B58">
        <w:rPr>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15457B" w:rsidRPr="00375B58" w:rsidRDefault="00903221" w:rsidP="007B4865">
      <w:pPr>
        <w:pStyle w:val="a3"/>
        <w:spacing w:after="0"/>
        <w:ind w:firstLine="567"/>
        <w:divId w:val="1547135805"/>
        <w:rPr>
          <w:lang w:val="ru-RU"/>
        </w:rPr>
      </w:pPr>
      <w:r w:rsidRPr="00375B58">
        <w:rPr>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5457B" w:rsidRPr="00375B58" w:rsidRDefault="00903221" w:rsidP="007B4865">
      <w:pPr>
        <w:pStyle w:val="a3"/>
        <w:spacing w:after="0"/>
        <w:ind w:firstLine="567"/>
        <w:divId w:val="1547135805"/>
        <w:rPr>
          <w:lang w:val="ru-RU"/>
        </w:rPr>
      </w:pPr>
      <w:r w:rsidRPr="00375B58">
        <w:rPr>
          <w:lang w:val="ru-RU"/>
        </w:rPr>
        <w:t>22.7.8.4. Человек в современном изменяющемся мире:</w:t>
      </w:r>
    </w:p>
    <w:p w:rsidR="0015457B" w:rsidRPr="00375B58" w:rsidRDefault="00903221" w:rsidP="007B4865">
      <w:pPr>
        <w:pStyle w:val="a3"/>
        <w:spacing w:after="0"/>
        <w:ind w:firstLine="567"/>
        <w:divId w:val="1547135805"/>
        <w:rPr>
          <w:lang w:val="ru-RU"/>
        </w:rPr>
      </w:pPr>
      <w:r w:rsidRPr="00375B58">
        <w:rPr>
          <w:lang w:val="ru-RU"/>
        </w:rPr>
        <w:t>осваивать и применять знания об информационном обществе, глобализации, глобальных проблемах;</w:t>
      </w:r>
    </w:p>
    <w:p w:rsidR="0015457B" w:rsidRPr="00375B58" w:rsidRDefault="00903221" w:rsidP="007B4865">
      <w:pPr>
        <w:pStyle w:val="a3"/>
        <w:spacing w:after="0"/>
        <w:ind w:firstLine="567"/>
        <w:divId w:val="1547135805"/>
        <w:rPr>
          <w:lang w:val="ru-RU"/>
        </w:rPr>
      </w:pPr>
      <w:r w:rsidRPr="00375B58">
        <w:rPr>
          <w:lang w:val="ru-RU"/>
        </w:rPr>
        <w:t>характеризовать сущность информационного общества; здоровый образ жизни; глобализацию как важный общемировой интеграционный процесс;</w:t>
      </w:r>
    </w:p>
    <w:p w:rsidR="0015457B" w:rsidRPr="00375B58" w:rsidRDefault="00903221" w:rsidP="007B4865">
      <w:pPr>
        <w:pStyle w:val="a3"/>
        <w:spacing w:after="0"/>
        <w:ind w:firstLine="567"/>
        <w:divId w:val="1547135805"/>
        <w:rPr>
          <w:lang w:val="ru-RU"/>
        </w:rPr>
      </w:pPr>
      <w:r w:rsidRPr="00375B58">
        <w:rPr>
          <w:lang w:val="ru-RU"/>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15457B" w:rsidRPr="00375B58" w:rsidRDefault="00903221" w:rsidP="007B4865">
      <w:pPr>
        <w:pStyle w:val="a3"/>
        <w:spacing w:after="0"/>
        <w:ind w:firstLine="567"/>
        <w:divId w:val="1547135805"/>
        <w:rPr>
          <w:lang w:val="ru-RU"/>
        </w:rPr>
      </w:pPr>
      <w:r w:rsidRPr="00375B58">
        <w:rPr>
          <w:lang w:val="ru-RU"/>
        </w:rPr>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5457B" w:rsidRPr="00375B58" w:rsidRDefault="00903221" w:rsidP="007B4865">
      <w:pPr>
        <w:pStyle w:val="a3"/>
        <w:spacing w:after="0"/>
        <w:ind w:firstLine="567"/>
        <w:divId w:val="1547135805"/>
        <w:rPr>
          <w:lang w:val="ru-RU"/>
        </w:rPr>
      </w:pPr>
      <w:r w:rsidRPr="00375B58">
        <w:rPr>
          <w:lang w:val="ru-RU"/>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15457B" w:rsidRPr="00375B58" w:rsidRDefault="00903221" w:rsidP="007B4865">
      <w:pPr>
        <w:pStyle w:val="a3"/>
        <w:spacing w:after="0"/>
        <w:ind w:firstLine="567"/>
        <w:divId w:val="1547135805"/>
        <w:rPr>
          <w:lang w:val="ru-RU"/>
        </w:rPr>
      </w:pPr>
      <w:r w:rsidRPr="00375B58">
        <w:rPr>
          <w:lang w:val="ru-RU"/>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15457B" w:rsidRPr="00375B58" w:rsidRDefault="00903221" w:rsidP="007B4865">
      <w:pPr>
        <w:pStyle w:val="a3"/>
        <w:spacing w:after="0"/>
        <w:ind w:firstLine="567"/>
        <w:divId w:val="1547135805"/>
        <w:rPr>
          <w:lang w:val="ru-RU"/>
        </w:rPr>
      </w:pPr>
      <w:r w:rsidRPr="00375B58">
        <w:rPr>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5457B" w:rsidRPr="00375B58" w:rsidRDefault="00903221" w:rsidP="007B4865">
      <w:pPr>
        <w:pStyle w:val="a3"/>
        <w:spacing w:after="0"/>
        <w:ind w:firstLine="567"/>
        <w:divId w:val="1547135805"/>
        <w:rPr>
          <w:lang w:val="ru-RU"/>
        </w:rPr>
      </w:pPr>
      <w:r w:rsidRPr="00375B58">
        <w:rPr>
          <w:lang w:val="ru-RU"/>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15457B" w:rsidRPr="00375B58" w:rsidRDefault="00903221" w:rsidP="007B4865">
      <w:pPr>
        <w:pStyle w:val="a3"/>
        <w:spacing w:after="0"/>
        <w:ind w:firstLine="567"/>
        <w:divId w:val="1547135805"/>
        <w:rPr>
          <w:lang w:val="ru-RU"/>
        </w:rPr>
      </w:pPr>
      <w:r w:rsidRPr="00375B58">
        <w:rPr>
          <w:rStyle w:val="a5"/>
          <w:lang w:val="ru-RU"/>
        </w:rPr>
        <w:t>23. Федеральная рабочая программа по учебному предмету "География".</w:t>
      </w:r>
    </w:p>
    <w:p w:rsidR="0015457B" w:rsidRPr="00375B58" w:rsidRDefault="00903221" w:rsidP="007B4865">
      <w:pPr>
        <w:pStyle w:val="a3"/>
        <w:spacing w:after="0"/>
        <w:ind w:firstLine="567"/>
        <w:divId w:val="1547135805"/>
        <w:rPr>
          <w:lang w:val="ru-RU"/>
        </w:rPr>
      </w:pPr>
      <w:r w:rsidRPr="00375B58">
        <w:rPr>
          <w:lang w:val="ru-RU"/>
        </w:rPr>
        <w:t>23.1.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5457B" w:rsidRPr="00375B58" w:rsidRDefault="00903221" w:rsidP="007B4865">
      <w:pPr>
        <w:pStyle w:val="a3"/>
        <w:spacing w:after="0"/>
        <w:ind w:firstLine="567"/>
        <w:divId w:val="1547135805"/>
        <w:rPr>
          <w:lang w:val="ru-RU"/>
        </w:rPr>
      </w:pPr>
      <w:r w:rsidRPr="00375B58">
        <w:rPr>
          <w:rStyle w:val="a5"/>
          <w:lang w:val="ru-RU"/>
        </w:rPr>
        <w:t>23.2. Пояснительная записка.</w:t>
      </w:r>
    </w:p>
    <w:p w:rsidR="0015457B" w:rsidRPr="00375B58" w:rsidRDefault="00903221" w:rsidP="007B4865">
      <w:pPr>
        <w:pStyle w:val="a3"/>
        <w:spacing w:after="0"/>
        <w:ind w:firstLine="567"/>
        <w:divId w:val="1547135805"/>
        <w:rPr>
          <w:lang w:val="ru-RU"/>
        </w:rPr>
      </w:pPr>
      <w:r w:rsidRPr="00375B58">
        <w:rPr>
          <w:lang w:val="ru-RU"/>
        </w:rPr>
        <w:t>23.2.1.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23.2.2.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5457B" w:rsidRPr="00375B58" w:rsidRDefault="00903221" w:rsidP="007B4865">
      <w:pPr>
        <w:pStyle w:val="a3"/>
        <w:spacing w:after="0"/>
        <w:ind w:firstLine="567"/>
        <w:divId w:val="1547135805"/>
        <w:rPr>
          <w:lang w:val="ru-RU"/>
        </w:rPr>
      </w:pPr>
      <w:r w:rsidRPr="00375B58">
        <w:rPr>
          <w:lang w:val="ru-RU"/>
        </w:rPr>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5457B" w:rsidRPr="00375B58" w:rsidRDefault="00903221" w:rsidP="007B4865">
      <w:pPr>
        <w:pStyle w:val="a3"/>
        <w:spacing w:after="0"/>
        <w:ind w:firstLine="567"/>
        <w:divId w:val="1547135805"/>
        <w:rPr>
          <w:lang w:val="ru-RU"/>
        </w:rPr>
      </w:pPr>
      <w:r w:rsidRPr="00375B58">
        <w:rPr>
          <w:lang w:val="ru-RU"/>
        </w:rPr>
        <w:t>23.2.4.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5457B" w:rsidRPr="00375B58" w:rsidRDefault="00903221" w:rsidP="007B4865">
      <w:pPr>
        <w:pStyle w:val="a3"/>
        <w:spacing w:after="0"/>
        <w:ind w:firstLine="567"/>
        <w:divId w:val="1547135805"/>
        <w:rPr>
          <w:lang w:val="ru-RU"/>
        </w:rPr>
      </w:pPr>
      <w:r w:rsidRPr="00375B58">
        <w:rPr>
          <w:lang w:val="ru-RU"/>
        </w:rPr>
        <w:t>23.2.5.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5457B" w:rsidRPr="00375B58" w:rsidRDefault="00903221" w:rsidP="007B4865">
      <w:pPr>
        <w:pStyle w:val="a3"/>
        <w:spacing w:after="0"/>
        <w:ind w:firstLine="567"/>
        <w:divId w:val="1547135805"/>
        <w:rPr>
          <w:lang w:val="ru-RU"/>
        </w:rPr>
      </w:pPr>
      <w:r w:rsidRPr="00375B58">
        <w:rPr>
          <w:lang w:val="ru-RU"/>
        </w:rPr>
        <w:t>23.2.6. Изучение географии в общем образовании направлено на достижение следующих целей:</w:t>
      </w:r>
    </w:p>
    <w:p w:rsidR="0015457B" w:rsidRPr="00375B58" w:rsidRDefault="00903221" w:rsidP="007B4865">
      <w:pPr>
        <w:pStyle w:val="a3"/>
        <w:spacing w:after="0"/>
        <w:ind w:firstLine="567"/>
        <w:divId w:val="1547135805"/>
        <w:rPr>
          <w:lang w:val="ru-RU"/>
        </w:rPr>
      </w:pPr>
      <w:r w:rsidRPr="00375B58">
        <w:rPr>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5457B" w:rsidRPr="00375B58" w:rsidRDefault="00903221" w:rsidP="007B4865">
      <w:pPr>
        <w:pStyle w:val="a3"/>
        <w:spacing w:after="0"/>
        <w:ind w:firstLine="567"/>
        <w:divId w:val="1547135805"/>
        <w:rPr>
          <w:lang w:val="ru-RU"/>
        </w:rPr>
      </w:pPr>
      <w:r w:rsidRPr="00375B58">
        <w:rPr>
          <w:lang w:val="ru-RU"/>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5457B" w:rsidRPr="00375B58" w:rsidRDefault="00903221" w:rsidP="007B4865">
      <w:pPr>
        <w:pStyle w:val="a3"/>
        <w:spacing w:after="0"/>
        <w:ind w:firstLine="567"/>
        <w:divId w:val="1547135805"/>
        <w:rPr>
          <w:lang w:val="ru-RU"/>
        </w:rPr>
      </w:pPr>
      <w:r w:rsidRPr="00375B58">
        <w:rPr>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5457B" w:rsidRPr="00375B58" w:rsidRDefault="00903221" w:rsidP="007B4865">
      <w:pPr>
        <w:pStyle w:val="a3"/>
        <w:spacing w:after="0"/>
        <w:ind w:firstLine="567"/>
        <w:divId w:val="1547135805"/>
        <w:rPr>
          <w:lang w:val="ru-RU"/>
        </w:rPr>
      </w:pPr>
      <w:r w:rsidRPr="00375B58">
        <w:rPr>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5457B" w:rsidRPr="00375B58" w:rsidRDefault="00903221" w:rsidP="007B4865">
      <w:pPr>
        <w:pStyle w:val="a3"/>
        <w:spacing w:after="0"/>
        <w:ind w:firstLine="567"/>
        <w:divId w:val="1547135805"/>
        <w:rPr>
          <w:lang w:val="ru-RU"/>
        </w:rPr>
      </w:pPr>
      <w:r w:rsidRPr="00375B58">
        <w:rPr>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15457B" w:rsidRPr="00375B58" w:rsidRDefault="00903221" w:rsidP="007B4865">
      <w:pPr>
        <w:pStyle w:val="a3"/>
        <w:spacing w:after="0"/>
        <w:ind w:firstLine="567"/>
        <w:divId w:val="1547135805"/>
        <w:rPr>
          <w:lang w:val="ru-RU"/>
        </w:rPr>
      </w:pPr>
      <w:r w:rsidRPr="00375B58">
        <w:rPr>
          <w:lang w:val="ru-RU"/>
        </w:rPr>
        <w:t>23.2.7.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5457B" w:rsidRPr="00375B58" w:rsidRDefault="00903221" w:rsidP="007B4865">
      <w:pPr>
        <w:pStyle w:val="a3"/>
        <w:spacing w:after="0"/>
        <w:ind w:firstLine="567"/>
        <w:divId w:val="1547135805"/>
        <w:rPr>
          <w:lang w:val="ru-RU"/>
        </w:rPr>
      </w:pPr>
      <w:r w:rsidRPr="00375B58">
        <w:rPr>
          <w:lang w:val="ru-RU"/>
        </w:rPr>
        <w:t>23.2.8. Общее число часов, рекомендованных для изучения географии - 272 часа: по одному часу в неделю в 5 и 6 классах и по 2 часа в 7, 8 и 9 классах.</w:t>
      </w:r>
    </w:p>
    <w:p w:rsidR="0015457B" w:rsidRPr="00375B58" w:rsidRDefault="00903221" w:rsidP="007B4865">
      <w:pPr>
        <w:pStyle w:val="a3"/>
        <w:spacing w:after="0"/>
        <w:ind w:firstLine="567"/>
        <w:divId w:val="1547135805"/>
        <w:rPr>
          <w:lang w:val="ru-RU"/>
        </w:rPr>
      </w:pPr>
      <w:r w:rsidRPr="00375B58">
        <w:rPr>
          <w:rStyle w:val="a5"/>
          <w:lang w:val="ru-RU"/>
        </w:rPr>
        <w:t>23.3. Содержание обучения географии в 5 классе.</w:t>
      </w:r>
    </w:p>
    <w:p w:rsidR="0015457B" w:rsidRPr="00375B58" w:rsidRDefault="00903221" w:rsidP="007B4865">
      <w:pPr>
        <w:pStyle w:val="a3"/>
        <w:spacing w:after="0"/>
        <w:ind w:firstLine="567"/>
        <w:divId w:val="1547135805"/>
        <w:rPr>
          <w:lang w:val="ru-RU"/>
        </w:rPr>
      </w:pPr>
      <w:r w:rsidRPr="00375B58">
        <w:rPr>
          <w:lang w:val="ru-RU"/>
        </w:rPr>
        <w:t>23.3.1. Географическое изучение Земли.</w:t>
      </w:r>
    </w:p>
    <w:p w:rsidR="0015457B" w:rsidRPr="00375B58" w:rsidRDefault="00903221" w:rsidP="007B4865">
      <w:pPr>
        <w:pStyle w:val="a3"/>
        <w:spacing w:after="0"/>
        <w:ind w:firstLine="567"/>
        <w:divId w:val="1547135805"/>
        <w:rPr>
          <w:lang w:val="ru-RU"/>
        </w:rPr>
      </w:pPr>
      <w:r w:rsidRPr="00375B58">
        <w:rPr>
          <w:lang w:val="ru-RU"/>
        </w:rPr>
        <w:t>23.3.1.1. Введение. География - наука о планете Земля.</w:t>
      </w:r>
    </w:p>
    <w:p w:rsidR="0015457B" w:rsidRPr="00375B58" w:rsidRDefault="00903221" w:rsidP="007B4865">
      <w:pPr>
        <w:pStyle w:val="a3"/>
        <w:spacing w:after="0"/>
        <w:ind w:firstLine="567"/>
        <w:divId w:val="1547135805"/>
        <w:rPr>
          <w:lang w:val="ru-RU"/>
        </w:rPr>
      </w:pPr>
      <w:r w:rsidRPr="00375B58">
        <w:rPr>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5457B" w:rsidRPr="00375B58" w:rsidRDefault="00903221" w:rsidP="007B4865">
      <w:pPr>
        <w:pStyle w:val="a3"/>
        <w:spacing w:after="0"/>
        <w:ind w:firstLine="567"/>
        <w:divId w:val="1547135805"/>
        <w:rPr>
          <w:lang w:val="ru-RU"/>
        </w:rPr>
      </w:pPr>
      <w:r w:rsidRPr="00375B58">
        <w:rPr>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5457B" w:rsidRPr="00375B58" w:rsidRDefault="00903221" w:rsidP="007B4865">
      <w:pPr>
        <w:pStyle w:val="a3"/>
        <w:spacing w:after="0"/>
        <w:ind w:firstLine="567"/>
        <w:divId w:val="1547135805"/>
        <w:rPr>
          <w:lang w:val="ru-RU"/>
        </w:rPr>
      </w:pPr>
      <w:r w:rsidRPr="00375B58">
        <w:rPr>
          <w:lang w:val="ru-RU"/>
        </w:rPr>
        <w:t>23.3.1.2. История географических открытий.</w:t>
      </w:r>
    </w:p>
    <w:p w:rsidR="0015457B" w:rsidRPr="00375B58" w:rsidRDefault="00903221" w:rsidP="007B4865">
      <w:pPr>
        <w:pStyle w:val="a3"/>
        <w:spacing w:after="0"/>
        <w:ind w:firstLine="567"/>
        <w:divId w:val="1547135805"/>
        <w:rPr>
          <w:lang w:val="ru-RU"/>
        </w:rPr>
      </w:pPr>
      <w:r w:rsidRPr="00375B58">
        <w:rPr>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5457B" w:rsidRPr="00375B58" w:rsidRDefault="00903221" w:rsidP="007B4865">
      <w:pPr>
        <w:pStyle w:val="a3"/>
        <w:spacing w:after="0"/>
        <w:ind w:firstLine="567"/>
        <w:divId w:val="1547135805"/>
        <w:rPr>
          <w:lang w:val="ru-RU"/>
        </w:rPr>
      </w:pPr>
      <w:r w:rsidRPr="00375B58">
        <w:rPr>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5457B" w:rsidRPr="00375B58" w:rsidRDefault="00903221" w:rsidP="007B4865">
      <w:pPr>
        <w:pStyle w:val="a3"/>
        <w:spacing w:after="0"/>
        <w:ind w:firstLine="567"/>
        <w:divId w:val="1547135805"/>
        <w:rPr>
          <w:lang w:val="ru-RU"/>
        </w:rPr>
      </w:pPr>
      <w:r w:rsidRPr="00375B58">
        <w:rPr>
          <w:lang w:val="ru-RU"/>
        </w:rPr>
        <w:t xml:space="preserve">Эпоха Великих географических открытий. Три пути в Индию. Открытие Нового света - экспедиция </w:t>
      </w:r>
      <w:r w:rsidRPr="00375B58">
        <w:t>X</w:t>
      </w:r>
      <w:r w:rsidRPr="00375B58">
        <w:rPr>
          <w:lang w:val="ru-RU"/>
        </w:rPr>
        <w:t>.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5457B" w:rsidRPr="00375B58" w:rsidRDefault="00903221" w:rsidP="007B4865">
      <w:pPr>
        <w:pStyle w:val="a3"/>
        <w:spacing w:after="0"/>
        <w:ind w:firstLine="567"/>
        <w:divId w:val="1547135805"/>
        <w:rPr>
          <w:lang w:val="ru-RU"/>
        </w:rPr>
      </w:pPr>
      <w:r w:rsidRPr="00375B58">
        <w:rPr>
          <w:lang w:val="ru-RU"/>
        </w:rPr>
        <w:t xml:space="preserve">Географические открытия </w:t>
      </w:r>
      <w:r w:rsidRPr="00375B58">
        <w:t>XVII</w:t>
      </w:r>
      <w:r w:rsidRPr="00375B58">
        <w:rPr>
          <w:lang w:val="ru-RU"/>
        </w:rPr>
        <w:t xml:space="preserve"> - </w:t>
      </w:r>
      <w:r w:rsidRPr="00375B58">
        <w:t>XIX</w:t>
      </w:r>
      <w:r w:rsidRPr="00375B58">
        <w:rPr>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5457B" w:rsidRPr="00375B58" w:rsidRDefault="00903221" w:rsidP="007B4865">
      <w:pPr>
        <w:pStyle w:val="a3"/>
        <w:spacing w:after="0"/>
        <w:ind w:firstLine="567"/>
        <w:divId w:val="1547135805"/>
        <w:rPr>
          <w:lang w:val="ru-RU"/>
        </w:rPr>
      </w:pPr>
      <w:r w:rsidRPr="00375B58">
        <w:rPr>
          <w:lang w:val="ru-RU"/>
        </w:rPr>
        <w:t xml:space="preserve">Географические исследования в </w:t>
      </w:r>
      <w:r w:rsidRPr="00375B58">
        <w:t>XX</w:t>
      </w:r>
      <w:r w:rsidRPr="00375B58">
        <w:rPr>
          <w:lang w:val="ru-RU"/>
        </w:rPr>
        <w:t xml:space="preserve"> в. Исследование полярных областей Земли. Изучение Мирового океана. Географические открытия Новейшего времени.</w:t>
      </w:r>
    </w:p>
    <w:p w:rsidR="0015457B" w:rsidRPr="00375B58" w:rsidRDefault="00903221" w:rsidP="007B4865">
      <w:pPr>
        <w:pStyle w:val="a3"/>
        <w:spacing w:after="0"/>
        <w:ind w:firstLine="567"/>
        <w:divId w:val="1547135805"/>
        <w:rPr>
          <w:lang w:val="ru-RU"/>
        </w:rPr>
      </w:pPr>
      <w:r w:rsidRPr="00375B58">
        <w:rPr>
          <w:lang w:val="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5457B" w:rsidRPr="00375B58" w:rsidRDefault="00903221" w:rsidP="007B4865">
      <w:pPr>
        <w:pStyle w:val="a3"/>
        <w:spacing w:after="0"/>
        <w:ind w:firstLine="567"/>
        <w:divId w:val="1547135805"/>
        <w:rPr>
          <w:lang w:val="ru-RU"/>
        </w:rPr>
      </w:pPr>
      <w:r w:rsidRPr="00375B58">
        <w:rPr>
          <w:lang w:val="ru-RU"/>
        </w:rPr>
        <w:t>23.3.2. Изображения земной поверхности.</w:t>
      </w:r>
    </w:p>
    <w:p w:rsidR="0015457B" w:rsidRPr="00375B58" w:rsidRDefault="00903221" w:rsidP="007B4865">
      <w:pPr>
        <w:pStyle w:val="a3"/>
        <w:spacing w:after="0"/>
        <w:ind w:firstLine="567"/>
        <w:divId w:val="1547135805"/>
        <w:rPr>
          <w:lang w:val="ru-RU"/>
        </w:rPr>
      </w:pPr>
      <w:r w:rsidRPr="00375B58">
        <w:rPr>
          <w:lang w:val="ru-RU"/>
        </w:rPr>
        <w:lastRenderedPageBreak/>
        <w:t>23.3.2.1. Планы местности.</w:t>
      </w:r>
    </w:p>
    <w:p w:rsidR="0015457B" w:rsidRPr="00375B58" w:rsidRDefault="00903221" w:rsidP="007B4865">
      <w:pPr>
        <w:pStyle w:val="a3"/>
        <w:spacing w:after="0"/>
        <w:ind w:firstLine="567"/>
        <w:divId w:val="1547135805"/>
        <w:rPr>
          <w:lang w:val="ru-RU"/>
        </w:rPr>
      </w:pPr>
      <w:r w:rsidRPr="00375B58">
        <w:rPr>
          <w:lang w:val="ru-RU"/>
        </w:rPr>
        <w:t>Виды изображения земной поверхности. Планы местности. Условные знаки.</w:t>
      </w:r>
    </w:p>
    <w:p w:rsidR="0015457B" w:rsidRPr="00375B58" w:rsidRDefault="00903221" w:rsidP="007B4865">
      <w:pPr>
        <w:pStyle w:val="a3"/>
        <w:spacing w:after="0"/>
        <w:ind w:firstLine="567"/>
        <w:divId w:val="1547135805"/>
        <w:rPr>
          <w:lang w:val="ru-RU"/>
        </w:rPr>
      </w:pPr>
      <w:r w:rsidRPr="00375B58">
        <w:rPr>
          <w:lang w:val="ru-RU"/>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5457B" w:rsidRPr="00375B58" w:rsidRDefault="00903221" w:rsidP="007B4865">
      <w:pPr>
        <w:pStyle w:val="a3"/>
        <w:spacing w:after="0"/>
        <w:ind w:firstLine="567"/>
        <w:divId w:val="1547135805"/>
        <w:rPr>
          <w:lang w:val="ru-RU"/>
        </w:rPr>
      </w:pPr>
      <w:r w:rsidRPr="00375B58">
        <w:rPr>
          <w:lang w:val="ru-RU"/>
        </w:rPr>
        <w:t>Практические работы: "Определение направлений и расстояний по плану местности", "Составление описания маршрута по плану местности".</w:t>
      </w:r>
    </w:p>
    <w:p w:rsidR="0015457B" w:rsidRPr="00375B58" w:rsidRDefault="00903221" w:rsidP="007B4865">
      <w:pPr>
        <w:pStyle w:val="a3"/>
        <w:spacing w:after="0"/>
        <w:ind w:firstLine="567"/>
        <w:divId w:val="1547135805"/>
        <w:rPr>
          <w:lang w:val="ru-RU"/>
        </w:rPr>
      </w:pPr>
      <w:r w:rsidRPr="00375B58">
        <w:rPr>
          <w:lang w:val="ru-RU"/>
        </w:rPr>
        <w:t>23.3.2.2. Географические карты.</w:t>
      </w:r>
    </w:p>
    <w:p w:rsidR="0015457B" w:rsidRPr="00375B58" w:rsidRDefault="00903221" w:rsidP="007B4865">
      <w:pPr>
        <w:pStyle w:val="a3"/>
        <w:spacing w:after="0"/>
        <w:ind w:firstLine="567"/>
        <w:divId w:val="1547135805"/>
        <w:rPr>
          <w:lang w:val="ru-RU"/>
        </w:rPr>
      </w:pPr>
      <w:r w:rsidRPr="00375B58">
        <w:rPr>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5457B" w:rsidRPr="00375B58" w:rsidRDefault="00903221" w:rsidP="007B4865">
      <w:pPr>
        <w:pStyle w:val="a3"/>
        <w:spacing w:after="0"/>
        <w:ind w:firstLine="567"/>
        <w:divId w:val="1547135805"/>
        <w:rPr>
          <w:lang w:val="ru-RU"/>
        </w:rPr>
      </w:pPr>
      <w:r w:rsidRPr="00375B58">
        <w:rPr>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5457B" w:rsidRPr="00375B58" w:rsidRDefault="00903221" w:rsidP="007B4865">
      <w:pPr>
        <w:pStyle w:val="a3"/>
        <w:spacing w:after="0"/>
        <w:ind w:firstLine="567"/>
        <w:divId w:val="1547135805"/>
        <w:rPr>
          <w:lang w:val="ru-RU"/>
        </w:rPr>
      </w:pPr>
      <w:r w:rsidRPr="00375B58">
        <w:rPr>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5457B" w:rsidRPr="00375B58" w:rsidRDefault="00903221" w:rsidP="007B4865">
      <w:pPr>
        <w:pStyle w:val="a3"/>
        <w:spacing w:after="0"/>
        <w:ind w:firstLine="567"/>
        <w:divId w:val="1547135805"/>
        <w:rPr>
          <w:lang w:val="ru-RU"/>
        </w:rPr>
      </w:pPr>
      <w:r w:rsidRPr="00375B58">
        <w:rPr>
          <w:lang w:val="ru-RU"/>
        </w:rPr>
        <w:t>23.3.3. Земля - планета Солнечной системы.</w:t>
      </w:r>
    </w:p>
    <w:p w:rsidR="0015457B" w:rsidRPr="00375B58" w:rsidRDefault="00903221" w:rsidP="007B4865">
      <w:pPr>
        <w:pStyle w:val="a3"/>
        <w:spacing w:after="0"/>
        <w:ind w:firstLine="567"/>
        <w:divId w:val="1547135805"/>
        <w:rPr>
          <w:lang w:val="ru-RU"/>
        </w:rPr>
      </w:pPr>
      <w:r w:rsidRPr="00375B58">
        <w:rPr>
          <w:lang w:val="ru-RU"/>
        </w:rPr>
        <w:t>Земля в Солнечной системе. Гипотезы возникновения Земли. Форма, размеры Земли, их географические следствия.</w:t>
      </w:r>
    </w:p>
    <w:p w:rsidR="0015457B" w:rsidRPr="00375B58" w:rsidRDefault="00903221" w:rsidP="007B4865">
      <w:pPr>
        <w:pStyle w:val="a3"/>
        <w:spacing w:after="0"/>
        <w:ind w:firstLine="567"/>
        <w:divId w:val="1547135805"/>
        <w:rPr>
          <w:lang w:val="ru-RU"/>
        </w:rPr>
      </w:pPr>
      <w:r w:rsidRPr="00375B58">
        <w:rPr>
          <w:lang w:val="ru-RU"/>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15457B" w:rsidRPr="00375B58" w:rsidRDefault="00903221" w:rsidP="007B4865">
      <w:pPr>
        <w:pStyle w:val="a3"/>
        <w:spacing w:after="0"/>
        <w:ind w:firstLine="567"/>
        <w:divId w:val="1547135805"/>
        <w:rPr>
          <w:lang w:val="ru-RU"/>
        </w:rPr>
      </w:pPr>
      <w:r w:rsidRPr="00375B58">
        <w:rPr>
          <w:lang w:val="ru-RU"/>
        </w:rPr>
        <w:t>Влияние Космоса на Землю и жизнь людей.</w:t>
      </w:r>
    </w:p>
    <w:p w:rsidR="0015457B" w:rsidRPr="00375B58" w:rsidRDefault="00903221" w:rsidP="007B4865">
      <w:pPr>
        <w:pStyle w:val="a3"/>
        <w:spacing w:after="0"/>
        <w:ind w:firstLine="567"/>
        <w:divId w:val="1547135805"/>
        <w:rPr>
          <w:lang w:val="ru-RU"/>
        </w:rPr>
      </w:pPr>
      <w:r w:rsidRPr="00375B58">
        <w:rPr>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5457B" w:rsidRPr="00375B58" w:rsidRDefault="00903221" w:rsidP="007B4865">
      <w:pPr>
        <w:pStyle w:val="a3"/>
        <w:spacing w:after="0"/>
        <w:ind w:firstLine="567"/>
        <w:divId w:val="1547135805"/>
        <w:rPr>
          <w:lang w:val="ru-RU"/>
        </w:rPr>
      </w:pPr>
      <w:r w:rsidRPr="00375B58">
        <w:rPr>
          <w:lang w:val="ru-RU"/>
        </w:rPr>
        <w:t>23.3.4. Оболочки Земли. Литосфера - каменная оболочка Земли.</w:t>
      </w:r>
    </w:p>
    <w:p w:rsidR="0015457B" w:rsidRPr="00375B58" w:rsidRDefault="00903221" w:rsidP="007B4865">
      <w:pPr>
        <w:pStyle w:val="a3"/>
        <w:spacing w:after="0"/>
        <w:ind w:firstLine="567"/>
        <w:divId w:val="1547135805"/>
        <w:rPr>
          <w:lang w:val="ru-RU"/>
        </w:rPr>
      </w:pPr>
      <w:r w:rsidRPr="00375B58">
        <w:rPr>
          <w:lang w:val="ru-RU"/>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5457B" w:rsidRPr="00375B58" w:rsidRDefault="00903221" w:rsidP="007B4865">
      <w:pPr>
        <w:pStyle w:val="a3"/>
        <w:spacing w:after="0"/>
        <w:ind w:firstLine="567"/>
        <w:divId w:val="1547135805"/>
        <w:rPr>
          <w:lang w:val="ru-RU"/>
        </w:rPr>
      </w:pPr>
      <w:r w:rsidRPr="00375B58">
        <w:rPr>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5457B" w:rsidRPr="00375B58" w:rsidRDefault="00903221" w:rsidP="007B4865">
      <w:pPr>
        <w:pStyle w:val="a3"/>
        <w:spacing w:after="0"/>
        <w:ind w:firstLine="567"/>
        <w:divId w:val="1547135805"/>
        <w:rPr>
          <w:lang w:val="ru-RU"/>
        </w:rPr>
      </w:pPr>
      <w:r w:rsidRPr="00375B58">
        <w:rPr>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5457B" w:rsidRPr="00375B58" w:rsidRDefault="00903221" w:rsidP="007B4865">
      <w:pPr>
        <w:pStyle w:val="a3"/>
        <w:spacing w:after="0"/>
        <w:ind w:firstLine="567"/>
        <w:divId w:val="1547135805"/>
        <w:rPr>
          <w:lang w:val="ru-RU"/>
        </w:rPr>
      </w:pPr>
      <w:r w:rsidRPr="00375B58">
        <w:rPr>
          <w:lang w:val="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5457B" w:rsidRPr="00375B58" w:rsidRDefault="00903221" w:rsidP="007B4865">
      <w:pPr>
        <w:pStyle w:val="a3"/>
        <w:spacing w:after="0"/>
        <w:ind w:firstLine="567"/>
        <w:divId w:val="1547135805"/>
        <w:rPr>
          <w:lang w:val="ru-RU"/>
        </w:rPr>
      </w:pPr>
      <w:r w:rsidRPr="00375B58">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5457B" w:rsidRPr="00375B58" w:rsidRDefault="00903221" w:rsidP="007B4865">
      <w:pPr>
        <w:pStyle w:val="a3"/>
        <w:spacing w:after="0"/>
        <w:ind w:firstLine="567"/>
        <w:divId w:val="1547135805"/>
        <w:rPr>
          <w:lang w:val="ru-RU"/>
        </w:rPr>
      </w:pPr>
      <w:r w:rsidRPr="00375B58">
        <w:rPr>
          <w:lang w:val="ru-RU"/>
        </w:rPr>
        <w:t>Практическая работа "Описание горной системы или равнины по физической карте".</w:t>
      </w:r>
    </w:p>
    <w:p w:rsidR="0015457B" w:rsidRPr="00375B58" w:rsidRDefault="00903221" w:rsidP="007B4865">
      <w:pPr>
        <w:pStyle w:val="a3"/>
        <w:spacing w:after="0"/>
        <w:ind w:firstLine="567"/>
        <w:divId w:val="1547135805"/>
        <w:rPr>
          <w:lang w:val="ru-RU"/>
        </w:rPr>
      </w:pPr>
      <w:r w:rsidRPr="00375B58">
        <w:rPr>
          <w:lang w:val="ru-RU"/>
        </w:rPr>
        <w:t>Заключение.</w:t>
      </w:r>
    </w:p>
    <w:p w:rsidR="0015457B" w:rsidRPr="00375B58" w:rsidRDefault="00903221" w:rsidP="007B4865">
      <w:pPr>
        <w:pStyle w:val="a3"/>
        <w:spacing w:after="0"/>
        <w:ind w:firstLine="567"/>
        <w:divId w:val="1547135805"/>
        <w:rPr>
          <w:lang w:val="ru-RU"/>
        </w:rPr>
      </w:pPr>
      <w:r w:rsidRPr="00375B58">
        <w:rPr>
          <w:lang w:val="ru-RU"/>
        </w:rPr>
        <w:t>Практикум "Сезонные изменения в природе своей местности".</w:t>
      </w:r>
    </w:p>
    <w:p w:rsidR="0015457B" w:rsidRPr="00375B58" w:rsidRDefault="00903221" w:rsidP="007B4865">
      <w:pPr>
        <w:pStyle w:val="a3"/>
        <w:spacing w:after="0"/>
        <w:ind w:firstLine="567"/>
        <w:divId w:val="1547135805"/>
        <w:rPr>
          <w:lang w:val="ru-RU"/>
        </w:rPr>
      </w:pPr>
      <w:r w:rsidRPr="00375B58">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5457B" w:rsidRPr="00375B58" w:rsidRDefault="00903221" w:rsidP="007B4865">
      <w:pPr>
        <w:pStyle w:val="a3"/>
        <w:spacing w:after="0"/>
        <w:ind w:firstLine="567"/>
        <w:divId w:val="1547135805"/>
        <w:rPr>
          <w:lang w:val="ru-RU"/>
        </w:rPr>
      </w:pPr>
      <w:r w:rsidRPr="00375B58">
        <w:rPr>
          <w:lang w:val="ru-RU"/>
        </w:rPr>
        <w:t>Практическая работа "Анализ результатов фенологических наблюдений и наблюдений за погодой".</w:t>
      </w:r>
    </w:p>
    <w:p w:rsidR="0015457B" w:rsidRPr="00375B58" w:rsidRDefault="00903221" w:rsidP="007B4865">
      <w:pPr>
        <w:pStyle w:val="a3"/>
        <w:spacing w:after="0"/>
        <w:ind w:firstLine="567"/>
        <w:divId w:val="1547135805"/>
        <w:rPr>
          <w:lang w:val="ru-RU"/>
        </w:rPr>
      </w:pPr>
      <w:r w:rsidRPr="00375B58">
        <w:rPr>
          <w:rStyle w:val="a5"/>
          <w:lang w:val="ru-RU"/>
        </w:rPr>
        <w:t>23.4. Содержание обучения географии в 6 классе.</w:t>
      </w:r>
    </w:p>
    <w:p w:rsidR="0015457B" w:rsidRPr="00375B58" w:rsidRDefault="00903221" w:rsidP="007B4865">
      <w:pPr>
        <w:pStyle w:val="a3"/>
        <w:spacing w:after="0"/>
        <w:ind w:firstLine="567"/>
        <w:divId w:val="1547135805"/>
        <w:rPr>
          <w:lang w:val="ru-RU"/>
        </w:rPr>
      </w:pPr>
      <w:r w:rsidRPr="00375B58">
        <w:rPr>
          <w:lang w:val="ru-RU"/>
        </w:rPr>
        <w:t>23.4.1. Оболочки Земли.</w:t>
      </w:r>
    </w:p>
    <w:p w:rsidR="0015457B" w:rsidRPr="00375B58" w:rsidRDefault="00903221" w:rsidP="007B4865">
      <w:pPr>
        <w:pStyle w:val="a3"/>
        <w:spacing w:after="0"/>
        <w:ind w:firstLine="567"/>
        <w:divId w:val="1547135805"/>
        <w:rPr>
          <w:lang w:val="ru-RU"/>
        </w:rPr>
      </w:pPr>
      <w:r w:rsidRPr="00375B58">
        <w:rPr>
          <w:lang w:val="ru-RU"/>
        </w:rPr>
        <w:t>23.4.1.1. Гидросфера - водная оболочка Земли.</w:t>
      </w:r>
    </w:p>
    <w:p w:rsidR="0015457B" w:rsidRPr="00375B58" w:rsidRDefault="00903221" w:rsidP="007B4865">
      <w:pPr>
        <w:pStyle w:val="a3"/>
        <w:spacing w:after="0"/>
        <w:ind w:firstLine="567"/>
        <w:divId w:val="1547135805"/>
        <w:rPr>
          <w:lang w:val="ru-RU"/>
        </w:rPr>
      </w:pPr>
      <w:r w:rsidRPr="00375B58">
        <w:rPr>
          <w:lang w:val="ru-RU"/>
        </w:rPr>
        <w:t>Гидросфера и методы ее изучения. Части гидросферы. Мировой круговорот воды. Значение гидросферы.</w:t>
      </w:r>
    </w:p>
    <w:p w:rsidR="0015457B" w:rsidRPr="00375B58" w:rsidRDefault="00903221" w:rsidP="007B4865">
      <w:pPr>
        <w:pStyle w:val="a3"/>
        <w:spacing w:after="0"/>
        <w:ind w:firstLine="567"/>
        <w:divId w:val="1547135805"/>
        <w:rPr>
          <w:lang w:val="ru-RU"/>
        </w:rPr>
      </w:pPr>
      <w:r w:rsidRPr="00375B58">
        <w:rPr>
          <w:lang w:val="ru-RU"/>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5457B" w:rsidRPr="00375B58" w:rsidRDefault="00903221" w:rsidP="007B4865">
      <w:pPr>
        <w:pStyle w:val="a3"/>
        <w:spacing w:after="0"/>
        <w:ind w:firstLine="567"/>
        <w:divId w:val="1547135805"/>
        <w:rPr>
          <w:lang w:val="ru-RU"/>
        </w:rPr>
      </w:pPr>
      <w:r w:rsidRPr="00375B58">
        <w:rPr>
          <w:lang w:val="ru-RU"/>
        </w:rPr>
        <w:t>Воды суши. Способы изображения внутренних вод на картах.</w:t>
      </w:r>
    </w:p>
    <w:p w:rsidR="0015457B" w:rsidRPr="00375B58" w:rsidRDefault="00903221" w:rsidP="007B4865">
      <w:pPr>
        <w:pStyle w:val="a3"/>
        <w:spacing w:after="0"/>
        <w:ind w:firstLine="567"/>
        <w:divId w:val="1547135805"/>
        <w:rPr>
          <w:lang w:val="ru-RU"/>
        </w:rPr>
      </w:pPr>
      <w:r w:rsidRPr="00375B58">
        <w:rPr>
          <w:lang w:val="ru-RU"/>
        </w:rPr>
        <w:t>Реки: горные и равнинные. Речная система, бассейн, водораздел. Пороги и водопады. Питание и режим реки.</w:t>
      </w:r>
    </w:p>
    <w:p w:rsidR="0015457B" w:rsidRPr="00375B58" w:rsidRDefault="00903221" w:rsidP="007B4865">
      <w:pPr>
        <w:pStyle w:val="a3"/>
        <w:spacing w:after="0"/>
        <w:ind w:firstLine="567"/>
        <w:divId w:val="1547135805"/>
        <w:rPr>
          <w:lang w:val="ru-RU"/>
        </w:rPr>
      </w:pPr>
      <w:r w:rsidRPr="00375B58">
        <w:rPr>
          <w:lang w:val="ru-RU"/>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15457B" w:rsidRPr="00375B58" w:rsidRDefault="00903221" w:rsidP="007B4865">
      <w:pPr>
        <w:pStyle w:val="a3"/>
        <w:spacing w:after="0"/>
        <w:ind w:firstLine="567"/>
        <w:divId w:val="1547135805"/>
        <w:rPr>
          <w:lang w:val="ru-RU"/>
        </w:rPr>
      </w:pPr>
      <w:r w:rsidRPr="00375B58">
        <w:rPr>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5457B" w:rsidRPr="00375B58" w:rsidRDefault="00903221" w:rsidP="007B4865">
      <w:pPr>
        <w:pStyle w:val="a3"/>
        <w:spacing w:after="0"/>
        <w:ind w:firstLine="567"/>
        <w:divId w:val="1547135805"/>
        <w:rPr>
          <w:lang w:val="ru-RU"/>
        </w:rPr>
      </w:pPr>
      <w:r w:rsidRPr="00375B58">
        <w:rPr>
          <w:lang w:val="ru-RU"/>
        </w:rPr>
        <w:t>Многолетняя мерзлота. Болота, их образование.</w:t>
      </w:r>
    </w:p>
    <w:p w:rsidR="0015457B" w:rsidRPr="00375B58" w:rsidRDefault="00903221" w:rsidP="007B4865">
      <w:pPr>
        <w:pStyle w:val="a3"/>
        <w:spacing w:after="0"/>
        <w:ind w:firstLine="567"/>
        <w:divId w:val="1547135805"/>
        <w:rPr>
          <w:lang w:val="ru-RU"/>
        </w:rPr>
      </w:pPr>
      <w:r w:rsidRPr="00375B58">
        <w:rPr>
          <w:lang w:val="ru-RU"/>
        </w:rPr>
        <w:t>Стихийные явления в гидросфере, методы наблюдения и защиты.</w:t>
      </w:r>
    </w:p>
    <w:p w:rsidR="0015457B" w:rsidRPr="00375B58" w:rsidRDefault="00903221" w:rsidP="007B4865">
      <w:pPr>
        <w:pStyle w:val="a3"/>
        <w:spacing w:after="0"/>
        <w:ind w:firstLine="567"/>
        <w:divId w:val="1547135805"/>
        <w:rPr>
          <w:lang w:val="ru-RU"/>
        </w:rPr>
      </w:pPr>
      <w:r w:rsidRPr="00375B58">
        <w:rPr>
          <w:lang w:val="ru-RU"/>
        </w:rPr>
        <w:t>Человек и гидросфера. Использование человеком энергии воды.</w:t>
      </w:r>
    </w:p>
    <w:p w:rsidR="0015457B" w:rsidRPr="00375B58" w:rsidRDefault="00903221" w:rsidP="007B4865">
      <w:pPr>
        <w:pStyle w:val="a3"/>
        <w:spacing w:after="0"/>
        <w:ind w:firstLine="567"/>
        <w:divId w:val="1547135805"/>
        <w:rPr>
          <w:lang w:val="ru-RU"/>
        </w:rPr>
      </w:pPr>
      <w:r w:rsidRPr="00375B58">
        <w:rPr>
          <w:lang w:val="ru-RU"/>
        </w:rPr>
        <w:t>Использование космических методов в исследовании влияния человека на гидросферу.</w:t>
      </w:r>
    </w:p>
    <w:p w:rsidR="0015457B" w:rsidRPr="00375B58" w:rsidRDefault="00903221" w:rsidP="007B4865">
      <w:pPr>
        <w:pStyle w:val="a3"/>
        <w:spacing w:after="0"/>
        <w:ind w:firstLine="567"/>
        <w:divId w:val="1547135805"/>
        <w:rPr>
          <w:lang w:val="ru-RU"/>
        </w:rPr>
      </w:pPr>
      <w:r w:rsidRPr="00375B58">
        <w:rPr>
          <w:lang w:val="ru-RU"/>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15457B" w:rsidRPr="00375B58" w:rsidRDefault="00903221" w:rsidP="007B4865">
      <w:pPr>
        <w:pStyle w:val="a3"/>
        <w:spacing w:after="0"/>
        <w:ind w:firstLine="567"/>
        <w:divId w:val="1547135805"/>
        <w:rPr>
          <w:lang w:val="ru-RU"/>
        </w:rPr>
      </w:pPr>
      <w:r w:rsidRPr="00375B58">
        <w:rPr>
          <w:lang w:val="ru-RU"/>
        </w:rPr>
        <w:t>23.4.1.2. Атмосфера - воздушная оболочка Земли.</w:t>
      </w:r>
    </w:p>
    <w:p w:rsidR="0015457B" w:rsidRPr="00375B58" w:rsidRDefault="00903221" w:rsidP="007B4865">
      <w:pPr>
        <w:pStyle w:val="a3"/>
        <w:spacing w:after="0"/>
        <w:ind w:firstLine="567"/>
        <w:divId w:val="1547135805"/>
        <w:rPr>
          <w:lang w:val="ru-RU"/>
        </w:rPr>
      </w:pPr>
      <w:r w:rsidRPr="00375B58">
        <w:rPr>
          <w:lang w:val="ru-RU"/>
        </w:rPr>
        <w:t>Воздушная оболочка Земли: газовый состав, строение и значение атмосферы.</w:t>
      </w:r>
    </w:p>
    <w:p w:rsidR="0015457B" w:rsidRPr="00375B58" w:rsidRDefault="00903221" w:rsidP="007B4865">
      <w:pPr>
        <w:pStyle w:val="a3"/>
        <w:spacing w:after="0"/>
        <w:ind w:firstLine="567"/>
        <w:divId w:val="1547135805"/>
        <w:rPr>
          <w:lang w:val="ru-RU"/>
        </w:rPr>
      </w:pPr>
      <w:r w:rsidRPr="00375B58">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5457B" w:rsidRPr="00375B58" w:rsidRDefault="00903221" w:rsidP="007B4865">
      <w:pPr>
        <w:pStyle w:val="a3"/>
        <w:spacing w:after="0"/>
        <w:ind w:firstLine="567"/>
        <w:divId w:val="1547135805"/>
        <w:rPr>
          <w:lang w:val="ru-RU"/>
        </w:rPr>
      </w:pPr>
      <w:r w:rsidRPr="00375B58">
        <w:rPr>
          <w:lang w:val="ru-RU"/>
        </w:rPr>
        <w:t>Атмосферное давление. Ветер и причины его возникновения. Роза ветров. Бризы. Муссоны.</w:t>
      </w:r>
    </w:p>
    <w:p w:rsidR="0015457B" w:rsidRPr="00375B58" w:rsidRDefault="00903221" w:rsidP="007B4865">
      <w:pPr>
        <w:pStyle w:val="a3"/>
        <w:spacing w:after="0"/>
        <w:ind w:firstLine="567"/>
        <w:divId w:val="1547135805"/>
        <w:rPr>
          <w:lang w:val="ru-RU"/>
        </w:rPr>
      </w:pPr>
      <w:r w:rsidRPr="00375B58">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5457B" w:rsidRPr="00375B58" w:rsidRDefault="00903221" w:rsidP="007B4865">
      <w:pPr>
        <w:pStyle w:val="a3"/>
        <w:spacing w:after="0"/>
        <w:ind w:firstLine="567"/>
        <w:divId w:val="1547135805"/>
        <w:rPr>
          <w:lang w:val="ru-RU"/>
        </w:rPr>
      </w:pPr>
      <w:r w:rsidRPr="00375B58">
        <w:rPr>
          <w:lang w:val="ru-RU"/>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5457B" w:rsidRPr="00375B58" w:rsidRDefault="00903221" w:rsidP="007B4865">
      <w:pPr>
        <w:pStyle w:val="a3"/>
        <w:spacing w:after="0"/>
        <w:ind w:firstLine="567"/>
        <w:divId w:val="1547135805"/>
        <w:rPr>
          <w:lang w:val="ru-RU"/>
        </w:rPr>
      </w:pPr>
      <w:r w:rsidRPr="00375B58">
        <w:rPr>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w:t>
      </w:r>
      <w:r w:rsidRPr="00375B58">
        <w:rPr>
          <w:lang w:val="ru-RU"/>
        </w:rPr>
        <w:lastRenderedPageBreak/>
        <w:t>Профессия климатолог. Дистанционные методы в исследовании влияния человека на воздушную оболочку Земли.</w:t>
      </w:r>
    </w:p>
    <w:p w:rsidR="0015457B" w:rsidRPr="00375B58" w:rsidRDefault="00903221" w:rsidP="007B4865">
      <w:pPr>
        <w:pStyle w:val="a3"/>
        <w:spacing w:after="0"/>
        <w:ind w:firstLine="567"/>
        <w:divId w:val="1547135805"/>
        <w:rPr>
          <w:lang w:val="ru-RU"/>
        </w:rPr>
      </w:pPr>
      <w:r w:rsidRPr="00375B58">
        <w:rPr>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5457B" w:rsidRPr="00375B58" w:rsidRDefault="00903221" w:rsidP="007B4865">
      <w:pPr>
        <w:pStyle w:val="a3"/>
        <w:spacing w:after="0"/>
        <w:ind w:firstLine="567"/>
        <w:divId w:val="1547135805"/>
        <w:rPr>
          <w:lang w:val="ru-RU"/>
        </w:rPr>
      </w:pPr>
      <w:r w:rsidRPr="00375B58">
        <w:rPr>
          <w:lang w:val="ru-RU"/>
        </w:rPr>
        <w:t>23.4.1.3. Биосфера - оболочка жизни.</w:t>
      </w:r>
    </w:p>
    <w:p w:rsidR="0015457B" w:rsidRPr="00375B58" w:rsidRDefault="00903221" w:rsidP="007B4865">
      <w:pPr>
        <w:pStyle w:val="a3"/>
        <w:spacing w:after="0"/>
        <w:ind w:firstLine="567"/>
        <w:divId w:val="1547135805"/>
        <w:rPr>
          <w:lang w:val="ru-RU"/>
        </w:rPr>
      </w:pPr>
      <w:r w:rsidRPr="00375B58">
        <w:rPr>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5457B" w:rsidRPr="00375B58" w:rsidRDefault="00903221" w:rsidP="007B4865">
      <w:pPr>
        <w:pStyle w:val="a3"/>
        <w:spacing w:after="0"/>
        <w:ind w:firstLine="567"/>
        <w:divId w:val="1547135805"/>
        <w:rPr>
          <w:lang w:val="ru-RU"/>
        </w:rPr>
      </w:pPr>
      <w:r w:rsidRPr="00375B58">
        <w:rPr>
          <w:lang w:val="ru-RU"/>
        </w:rPr>
        <w:t>Человек как часть биосферы. Распространение людей на Земле.</w:t>
      </w:r>
    </w:p>
    <w:p w:rsidR="0015457B" w:rsidRPr="00375B58" w:rsidRDefault="00903221" w:rsidP="007B4865">
      <w:pPr>
        <w:pStyle w:val="a3"/>
        <w:spacing w:after="0"/>
        <w:ind w:firstLine="567"/>
        <w:divId w:val="1547135805"/>
        <w:rPr>
          <w:lang w:val="ru-RU"/>
        </w:rPr>
      </w:pPr>
      <w:r w:rsidRPr="00375B58">
        <w:rPr>
          <w:lang w:val="ru-RU"/>
        </w:rPr>
        <w:t>Исследования и экологические проблемы.</w:t>
      </w:r>
    </w:p>
    <w:p w:rsidR="0015457B" w:rsidRPr="00375B58" w:rsidRDefault="00903221" w:rsidP="007B4865">
      <w:pPr>
        <w:pStyle w:val="a3"/>
        <w:spacing w:after="0"/>
        <w:ind w:firstLine="567"/>
        <w:divId w:val="1547135805"/>
        <w:rPr>
          <w:lang w:val="ru-RU"/>
        </w:rPr>
      </w:pPr>
      <w:r w:rsidRPr="00375B58">
        <w:rPr>
          <w:lang w:val="ru-RU"/>
        </w:rPr>
        <w:t>Практическая работа "Характеристика растительности участка местности своего края".</w:t>
      </w:r>
    </w:p>
    <w:p w:rsidR="0015457B" w:rsidRPr="00375B58" w:rsidRDefault="00903221" w:rsidP="007B4865">
      <w:pPr>
        <w:pStyle w:val="a3"/>
        <w:spacing w:after="0"/>
        <w:ind w:firstLine="567"/>
        <w:divId w:val="1547135805"/>
        <w:rPr>
          <w:lang w:val="ru-RU"/>
        </w:rPr>
      </w:pPr>
      <w:r w:rsidRPr="00375B58">
        <w:rPr>
          <w:lang w:val="ru-RU"/>
        </w:rPr>
        <w:t>Заключение.</w:t>
      </w:r>
    </w:p>
    <w:p w:rsidR="0015457B" w:rsidRPr="00375B58" w:rsidRDefault="00903221" w:rsidP="007B4865">
      <w:pPr>
        <w:pStyle w:val="a3"/>
        <w:spacing w:after="0"/>
        <w:ind w:firstLine="567"/>
        <w:divId w:val="1547135805"/>
        <w:rPr>
          <w:lang w:val="ru-RU"/>
        </w:rPr>
      </w:pPr>
      <w:r w:rsidRPr="00375B58">
        <w:rPr>
          <w:lang w:val="ru-RU"/>
        </w:rPr>
        <w:t>Природно-территориальные комплексы.</w:t>
      </w:r>
    </w:p>
    <w:p w:rsidR="0015457B" w:rsidRPr="00375B58" w:rsidRDefault="00903221" w:rsidP="007B4865">
      <w:pPr>
        <w:pStyle w:val="a3"/>
        <w:spacing w:after="0"/>
        <w:ind w:firstLine="567"/>
        <w:divId w:val="1547135805"/>
        <w:rPr>
          <w:lang w:val="ru-RU"/>
        </w:rPr>
      </w:pPr>
      <w:r w:rsidRPr="00375B58">
        <w:rPr>
          <w:lang w:val="ru-RU"/>
        </w:rPr>
        <w:t>23.4.1.4.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15457B" w:rsidRPr="00375B58" w:rsidRDefault="00903221" w:rsidP="007B4865">
      <w:pPr>
        <w:pStyle w:val="a3"/>
        <w:spacing w:after="0"/>
        <w:ind w:firstLine="567"/>
        <w:divId w:val="1547135805"/>
        <w:rPr>
          <w:lang w:val="ru-RU"/>
        </w:rPr>
      </w:pPr>
      <w:r w:rsidRPr="00375B58">
        <w:rPr>
          <w:lang w:val="ru-RU"/>
        </w:rPr>
        <w:t>Природная среда. Охрана природы. Природные особо охраняемые территории. Всемирное наследие ЮНЕСКО.</w:t>
      </w:r>
    </w:p>
    <w:p w:rsidR="0015457B" w:rsidRPr="00375B58" w:rsidRDefault="00903221" w:rsidP="007B4865">
      <w:pPr>
        <w:pStyle w:val="a3"/>
        <w:spacing w:after="0"/>
        <w:ind w:firstLine="567"/>
        <w:divId w:val="1547135805"/>
        <w:rPr>
          <w:lang w:val="ru-RU"/>
        </w:rPr>
      </w:pPr>
      <w:r w:rsidRPr="00375B58">
        <w:rPr>
          <w:lang w:val="ru-RU"/>
        </w:rPr>
        <w:t>Практическая работа (выполняется на местности) "Характеристика локального природного комплекса по плану".</w:t>
      </w:r>
    </w:p>
    <w:p w:rsidR="0015457B" w:rsidRPr="00375B58" w:rsidRDefault="00903221" w:rsidP="007B4865">
      <w:pPr>
        <w:pStyle w:val="a3"/>
        <w:spacing w:after="0"/>
        <w:ind w:firstLine="567"/>
        <w:divId w:val="1547135805"/>
        <w:rPr>
          <w:lang w:val="ru-RU"/>
        </w:rPr>
      </w:pPr>
      <w:r w:rsidRPr="00375B58">
        <w:rPr>
          <w:rStyle w:val="a5"/>
          <w:lang w:val="ru-RU"/>
        </w:rPr>
        <w:t>23.5. Содержание обучения географии в 7 классе.</w:t>
      </w:r>
    </w:p>
    <w:p w:rsidR="0015457B" w:rsidRPr="00375B58" w:rsidRDefault="00903221" w:rsidP="007B4865">
      <w:pPr>
        <w:pStyle w:val="a3"/>
        <w:spacing w:after="0"/>
        <w:ind w:firstLine="567"/>
        <w:divId w:val="1547135805"/>
        <w:rPr>
          <w:lang w:val="ru-RU"/>
        </w:rPr>
      </w:pPr>
      <w:r w:rsidRPr="00375B58">
        <w:rPr>
          <w:lang w:val="ru-RU"/>
        </w:rPr>
        <w:t>23.5.1. Главные закономерности природы Земли.</w:t>
      </w:r>
    </w:p>
    <w:p w:rsidR="0015457B" w:rsidRPr="00375B58" w:rsidRDefault="00903221" w:rsidP="007B4865">
      <w:pPr>
        <w:pStyle w:val="a3"/>
        <w:spacing w:after="0"/>
        <w:ind w:firstLine="567"/>
        <w:divId w:val="1547135805"/>
        <w:rPr>
          <w:lang w:val="ru-RU"/>
        </w:rPr>
      </w:pPr>
      <w:r w:rsidRPr="00375B58">
        <w:rPr>
          <w:lang w:val="ru-RU"/>
        </w:rPr>
        <w:t>23.5.1.1. Географическая оболочка.</w:t>
      </w:r>
    </w:p>
    <w:p w:rsidR="0015457B" w:rsidRPr="00375B58" w:rsidRDefault="00903221" w:rsidP="007B4865">
      <w:pPr>
        <w:pStyle w:val="a3"/>
        <w:spacing w:after="0"/>
        <w:ind w:firstLine="567"/>
        <w:divId w:val="1547135805"/>
        <w:rPr>
          <w:lang w:val="ru-RU"/>
        </w:rPr>
      </w:pPr>
      <w:r w:rsidRPr="00375B58">
        <w:rPr>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5457B" w:rsidRPr="00375B58" w:rsidRDefault="00903221" w:rsidP="007B4865">
      <w:pPr>
        <w:pStyle w:val="a3"/>
        <w:spacing w:after="0"/>
        <w:ind w:firstLine="567"/>
        <w:divId w:val="1547135805"/>
        <w:rPr>
          <w:lang w:val="ru-RU"/>
        </w:rPr>
      </w:pPr>
      <w:r w:rsidRPr="00375B58">
        <w:rPr>
          <w:lang w:val="ru-RU"/>
        </w:rPr>
        <w:t>Практическая работа "Выявление проявления широтной зональности по картам природных зон".</w:t>
      </w:r>
    </w:p>
    <w:p w:rsidR="0015457B" w:rsidRPr="00375B58" w:rsidRDefault="00903221" w:rsidP="007B4865">
      <w:pPr>
        <w:pStyle w:val="a3"/>
        <w:spacing w:after="0"/>
        <w:ind w:firstLine="567"/>
        <w:divId w:val="1547135805"/>
        <w:rPr>
          <w:lang w:val="ru-RU"/>
        </w:rPr>
      </w:pPr>
      <w:r w:rsidRPr="00375B58">
        <w:rPr>
          <w:lang w:val="ru-RU"/>
        </w:rPr>
        <w:t>23.5.1.2. Литосфера и рельеф Земли.</w:t>
      </w:r>
    </w:p>
    <w:p w:rsidR="0015457B" w:rsidRPr="00375B58" w:rsidRDefault="00903221" w:rsidP="007B4865">
      <w:pPr>
        <w:pStyle w:val="a3"/>
        <w:spacing w:after="0"/>
        <w:ind w:firstLine="567"/>
        <w:divId w:val="1547135805"/>
        <w:rPr>
          <w:lang w:val="ru-RU"/>
        </w:rPr>
      </w:pPr>
      <w:r w:rsidRPr="00375B58">
        <w:rPr>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5457B" w:rsidRPr="00375B58" w:rsidRDefault="00903221" w:rsidP="007B4865">
      <w:pPr>
        <w:pStyle w:val="a3"/>
        <w:spacing w:after="0"/>
        <w:ind w:firstLine="567"/>
        <w:divId w:val="1547135805"/>
        <w:rPr>
          <w:lang w:val="ru-RU"/>
        </w:rPr>
      </w:pPr>
      <w:r w:rsidRPr="00375B58">
        <w:rPr>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5457B" w:rsidRPr="00375B58" w:rsidRDefault="00903221" w:rsidP="007B4865">
      <w:pPr>
        <w:pStyle w:val="a3"/>
        <w:spacing w:after="0"/>
        <w:ind w:firstLine="567"/>
        <w:divId w:val="1547135805"/>
        <w:rPr>
          <w:lang w:val="ru-RU"/>
        </w:rPr>
      </w:pPr>
      <w:r w:rsidRPr="00375B58">
        <w:rPr>
          <w:lang w:val="ru-RU"/>
        </w:rPr>
        <w:t>23.5.1.3. Атмосфера и климаты Земли.</w:t>
      </w:r>
    </w:p>
    <w:p w:rsidR="0015457B" w:rsidRPr="00375B58" w:rsidRDefault="00903221" w:rsidP="007B4865">
      <w:pPr>
        <w:pStyle w:val="a3"/>
        <w:spacing w:after="0"/>
        <w:ind w:firstLine="567"/>
        <w:divId w:val="1547135805"/>
        <w:rPr>
          <w:lang w:val="ru-RU"/>
        </w:rPr>
      </w:pPr>
      <w:r w:rsidRPr="00375B58">
        <w:rPr>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5457B" w:rsidRPr="00375B58" w:rsidRDefault="00903221" w:rsidP="007B4865">
      <w:pPr>
        <w:pStyle w:val="a3"/>
        <w:spacing w:after="0"/>
        <w:ind w:firstLine="567"/>
        <w:divId w:val="1547135805"/>
        <w:rPr>
          <w:lang w:val="ru-RU"/>
        </w:rPr>
      </w:pPr>
      <w:r w:rsidRPr="00375B58">
        <w:rPr>
          <w:lang w:val="ru-RU"/>
        </w:rPr>
        <w:lastRenderedPageBreak/>
        <w:t>Практическая работа "Описание климата территории по климатической карте и климатограмме".</w:t>
      </w:r>
    </w:p>
    <w:p w:rsidR="0015457B" w:rsidRPr="00375B58" w:rsidRDefault="00903221" w:rsidP="007B4865">
      <w:pPr>
        <w:pStyle w:val="a3"/>
        <w:spacing w:after="0"/>
        <w:ind w:firstLine="567"/>
        <w:divId w:val="1547135805"/>
        <w:rPr>
          <w:lang w:val="ru-RU"/>
        </w:rPr>
      </w:pPr>
      <w:r w:rsidRPr="00375B58">
        <w:rPr>
          <w:lang w:val="ru-RU"/>
        </w:rPr>
        <w:t>23.5.1.4. Мировой океан - основная часть гидросферы.</w:t>
      </w:r>
    </w:p>
    <w:p w:rsidR="0015457B" w:rsidRPr="00375B58" w:rsidRDefault="00903221" w:rsidP="007B4865">
      <w:pPr>
        <w:pStyle w:val="a3"/>
        <w:spacing w:after="0"/>
        <w:ind w:firstLine="567"/>
        <w:divId w:val="1547135805"/>
        <w:rPr>
          <w:lang w:val="ru-RU"/>
        </w:rPr>
      </w:pPr>
      <w:r w:rsidRPr="00375B58">
        <w:rPr>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15457B" w:rsidRPr="00375B58" w:rsidRDefault="00903221" w:rsidP="007B4865">
      <w:pPr>
        <w:pStyle w:val="a3"/>
        <w:spacing w:after="0"/>
        <w:ind w:firstLine="567"/>
        <w:divId w:val="1547135805"/>
        <w:rPr>
          <w:lang w:val="ru-RU"/>
        </w:rPr>
      </w:pPr>
      <w:r w:rsidRPr="00375B58">
        <w:rPr>
          <w:lang w:val="ru-RU"/>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23.5.2. Человечество на земле.</w:t>
      </w:r>
    </w:p>
    <w:p w:rsidR="0015457B" w:rsidRPr="00375B58" w:rsidRDefault="00903221" w:rsidP="007B4865">
      <w:pPr>
        <w:pStyle w:val="a3"/>
        <w:spacing w:after="0"/>
        <w:ind w:firstLine="567"/>
        <w:divId w:val="1547135805"/>
        <w:rPr>
          <w:lang w:val="ru-RU"/>
        </w:rPr>
      </w:pPr>
      <w:r w:rsidRPr="00375B58">
        <w:rPr>
          <w:lang w:val="ru-RU"/>
        </w:rPr>
        <w:t>23.5.2.1. Численность населения.</w:t>
      </w:r>
    </w:p>
    <w:p w:rsidR="0015457B" w:rsidRPr="00375B58" w:rsidRDefault="00903221" w:rsidP="007B4865">
      <w:pPr>
        <w:pStyle w:val="a3"/>
        <w:spacing w:after="0"/>
        <w:ind w:firstLine="567"/>
        <w:divId w:val="1547135805"/>
        <w:rPr>
          <w:lang w:val="ru-RU"/>
        </w:rPr>
      </w:pPr>
      <w:r w:rsidRPr="00375B58">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5457B" w:rsidRPr="00375B58" w:rsidRDefault="00903221" w:rsidP="007B4865">
      <w:pPr>
        <w:pStyle w:val="a3"/>
        <w:spacing w:after="0"/>
        <w:ind w:firstLine="567"/>
        <w:divId w:val="1547135805"/>
        <w:rPr>
          <w:lang w:val="ru-RU"/>
        </w:rPr>
      </w:pPr>
      <w:r w:rsidRPr="00375B58">
        <w:rPr>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5457B" w:rsidRPr="00375B58" w:rsidRDefault="00903221" w:rsidP="007B4865">
      <w:pPr>
        <w:pStyle w:val="a3"/>
        <w:spacing w:after="0"/>
        <w:ind w:firstLine="567"/>
        <w:divId w:val="1547135805"/>
        <w:rPr>
          <w:lang w:val="ru-RU"/>
        </w:rPr>
      </w:pPr>
      <w:r w:rsidRPr="00375B58">
        <w:rPr>
          <w:lang w:val="ru-RU"/>
        </w:rPr>
        <w:t>23.5.2.2. Страны и народы мира.</w:t>
      </w:r>
    </w:p>
    <w:p w:rsidR="0015457B" w:rsidRPr="00375B58" w:rsidRDefault="00903221" w:rsidP="007B4865">
      <w:pPr>
        <w:pStyle w:val="a3"/>
        <w:spacing w:after="0"/>
        <w:ind w:firstLine="567"/>
        <w:divId w:val="1547135805"/>
        <w:rPr>
          <w:lang w:val="ru-RU"/>
        </w:rPr>
      </w:pPr>
      <w:r w:rsidRPr="00375B58">
        <w:rPr>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5457B" w:rsidRPr="00375B58" w:rsidRDefault="00903221" w:rsidP="007B4865">
      <w:pPr>
        <w:pStyle w:val="a3"/>
        <w:spacing w:after="0"/>
        <w:ind w:firstLine="567"/>
        <w:divId w:val="1547135805"/>
        <w:rPr>
          <w:lang w:val="ru-RU"/>
        </w:rPr>
      </w:pPr>
      <w:r w:rsidRPr="00375B58">
        <w:rPr>
          <w:lang w:val="ru-RU"/>
        </w:rPr>
        <w:t>Практическая работа "Сравнение занятости населения двух стран по комплексным картам".</w:t>
      </w:r>
    </w:p>
    <w:p w:rsidR="0015457B" w:rsidRPr="00375B58" w:rsidRDefault="00903221" w:rsidP="007B4865">
      <w:pPr>
        <w:pStyle w:val="a3"/>
        <w:spacing w:after="0"/>
        <w:ind w:firstLine="567"/>
        <w:divId w:val="1547135805"/>
        <w:rPr>
          <w:lang w:val="ru-RU"/>
        </w:rPr>
      </w:pPr>
      <w:r w:rsidRPr="00375B58">
        <w:rPr>
          <w:lang w:val="ru-RU"/>
        </w:rPr>
        <w:t>23.5.3. Материки и страны.</w:t>
      </w:r>
    </w:p>
    <w:p w:rsidR="0015457B" w:rsidRPr="00375B58" w:rsidRDefault="00903221" w:rsidP="007B4865">
      <w:pPr>
        <w:pStyle w:val="a3"/>
        <w:spacing w:after="0"/>
        <w:ind w:firstLine="567"/>
        <w:divId w:val="1547135805"/>
        <w:rPr>
          <w:lang w:val="ru-RU"/>
        </w:rPr>
      </w:pPr>
      <w:r w:rsidRPr="00375B58">
        <w:rPr>
          <w:lang w:val="ru-RU"/>
        </w:rPr>
        <w:t>23.5.3.1. Южные материки.</w:t>
      </w:r>
    </w:p>
    <w:p w:rsidR="0015457B" w:rsidRPr="00375B58" w:rsidRDefault="00903221" w:rsidP="007B4865">
      <w:pPr>
        <w:pStyle w:val="a3"/>
        <w:spacing w:after="0"/>
        <w:ind w:firstLine="567"/>
        <w:divId w:val="1547135805"/>
        <w:rPr>
          <w:lang w:val="ru-RU"/>
        </w:rPr>
      </w:pPr>
      <w:r w:rsidRPr="00375B58">
        <w:rPr>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5B58">
        <w:t>XX</w:t>
      </w:r>
      <w:r w:rsidRPr="00375B58">
        <w:rPr>
          <w:lang w:val="ru-RU"/>
        </w:rPr>
        <w:t xml:space="preserve"> - </w:t>
      </w:r>
      <w:r w:rsidRPr="00375B58">
        <w:t>XXI</w:t>
      </w:r>
      <w:r w:rsidRPr="00375B58">
        <w:rPr>
          <w:lang w:val="ru-RU"/>
        </w:rPr>
        <w:t xml:space="preserve"> вв. Современные исследования в Антарктиде. Роль России в открытиях и исследованиях ледового континента.</w:t>
      </w:r>
    </w:p>
    <w:p w:rsidR="0015457B" w:rsidRPr="00375B58" w:rsidRDefault="00903221" w:rsidP="007B4865">
      <w:pPr>
        <w:pStyle w:val="a3"/>
        <w:spacing w:after="0"/>
        <w:ind w:firstLine="567"/>
        <w:divId w:val="1547135805"/>
        <w:rPr>
          <w:lang w:val="ru-RU"/>
        </w:rPr>
      </w:pPr>
      <w:r w:rsidRPr="00375B58">
        <w:rPr>
          <w:lang w:val="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5457B" w:rsidRPr="00375B58" w:rsidRDefault="00903221" w:rsidP="007B4865">
      <w:pPr>
        <w:pStyle w:val="a3"/>
        <w:spacing w:after="0"/>
        <w:ind w:firstLine="567"/>
        <w:divId w:val="1547135805"/>
        <w:rPr>
          <w:lang w:val="ru-RU"/>
        </w:rPr>
      </w:pPr>
      <w:r w:rsidRPr="00375B58">
        <w:rPr>
          <w:lang w:val="ru-RU"/>
        </w:rPr>
        <w:t>23.5.3.2. Северные материки.</w:t>
      </w:r>
    </w:p>
    <w:p w:rsidR="0015457B" w:rsidRPr="00375B58" w:rsidRDefault="00903221" w:rsidP="007B4865">
      <w:pPr>
        <w:pStyle w:val="a3"/>
        <w:spacing w:after="0"/>
        <w:ind w:firstLine="567"/>
        <w:divId w:val="1547135805"/>
        <w:rPr>
          <w:lang w:val="ru-RU"/>
        </w:rPr>
      </w:pPr>
      <w:r w:rsidRPr="00375B58">
        <w:rPr>
          <w:lang w:val="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5457B" w:rsidRPr="00375B58" w:rsidRDefault="00903221" w:rsidP="007B4865">
      <w:pPr>
        <w:pStyle w:val="a3"/>
        <w:spacing w:after="0"/>
        <w:ind w:firstLine="567"/>
        <w:divId w:val="1547135805"/>
        <w:rPr>
          <w:lang w:val="ru-RU"/>
        </w:rPr>
      </w:pPr>
      <w:r w:rsidRPr="00375B58">
        <w:rPr>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5457B" w:rsidRPr="00375B58" w:rsidRDefault="00903221" w:rsidP="007B4865">
      <w:pPr>
        <w:pStyle w:val="a3"/>
        <w:spacing w:after="0"/>
        <w:ind w:firstLine="567"/>
        <w:divId w:val="1547135805"/>
        <w:rPr>
          <w:lang w:val="ru-RU"/>
        </w:rPr>
      </w:pPr>
      <w:r w:rsidRPr="00375B58">
        <w:rPr>
          <w:lang w:val="ru-RU"/>
        </w:rPr>
        <w:t>23.5.3.3. Взаимодействие природы и общества.</w:t>
      </w:r>
    </w:p>
    <w:p w:rsidR="0015457B" w:rsidRPr="00375B58" w:rsidRDefault="00903221" w:rsidP="007B4865">
      <w:pPr>
        <w:pStyle w:val="a3"/>
        <w:spacing w:after="0"/>
        <w:ind w:firstLine="567"/>
        <w:divId w:val="1547135805"/>
        <w:rPr>
          <w:lang w:val="ru-RU"/>
        </w:rPr>
      </w:pPr>
      <w:r w:rsidRPr="00375B58">
        <w:rPr>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5457B" w:rsidRPr="00375B58" w:rsidRDefault="00903221" w:rsidP="007B4865">
      <w:pPr>
        <w:pStyle w:val="a3"/>
        <w:spacing w:after="0"/>
        <w:ind w:firstLine="567"/>
        <w:divId w:val="1547135805"/>
        <w:rPr>
          <w:lang w:val="ru-RU"/>
        </w:rPr>
      </w:pPr>
      <w:r w:rsidRPr="00375B58">
        <w:rPr>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5457B" w:rsidRPr="00375B58" w:rsidRDefault="00903221" w:rsidP="007B4865">
      <w:pPr>
        <w:pStyle w:val="a3"/>
        <w:spacing w:after="0"/>
        <w:ind w:firstLine="567"/>
        <w:divId w:val="1547135805"/>
        <w:rPr>
          <w:lang w:val="ru-RU"/>
        </w:rPr>
      </w:pPr>
      <w:r w:rsidRPr="00375B58">
        <w:rPr>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5457B" w:rsidRPr="00375B58" w:rsidRDefault="00903221" w:rsidP="007B4865">
      <w:pPr>
        <w:pStyle w:val="a3"/>
        <w:spacing w:after="0"/>
        <w:ind w:firstLine="567"/>
        <w:divId w:val="1547135805"/>
        <w:rPr>
          <w:lang w:val="ru-RU"/>
        </w:rPr>
      </w:pPr>
      <w:r w:rsidRPr="00375B58">
        <w:rPr>
          <w:rStyle w:val="a5"/>
          <w:lang w:val="ru-RU"/>
        </w:rPr>
        <w:t>23.6. Содержание обучения географии в 8 классе.</w:t>
      </w:r>
    </w:p>
    <w:p w:rsidR="0015457B" w:rsidRPr="00375B58" w:rsidRDefault="00903221" w:rsidP="007B4865">
      <w:pPr>
        <w:pStyle w:val="a3"/>
        <w:spacing w:after="0"/>
        <w:ind w:firstLine="567"/>
        <w:divId w:val="1547135805"/>
        <w:rPr>
          <w:lang w:val="ru-RU"/>
        </w:rPr>
      </w:pPr>
      <w:r w:rsidRPr="00375B58">
        <w:rPr>
          <w:lang w:val="ru-RU"/>
        </w:rPr>
        <w:t>23.6.1. Географическое пространство России.</w:t>
      </w:r>
    </w:p>
    <w:p w:rsidR="0015457B" w:rsidRPr="00375B58" w:rsidRDefault="00903221" w:rsidP="007B4865">
      <w:pPr>
        <w:pStyle w:val="a3"/>
        <w:spacing w:after="0"/>
        <w:ind w:firstLine="567"/>
        <w:divId w:val="1547135805"/>
        <w:rPr>
          <w:lang w:val="ru-RU"/>
        </w:rPr>
      </w:pPr>
      <w:r w:rsidRPr="00375B58">
        <w:rPr>
          <w:lang w:val="ru-RU"/>
        </w:rPr>
        <w:t>23.6.1.1. История формирования и освоения территории России.</w:t>
      </w:r>
    </w:p>
    <w:p w:rsidR="0015457B" w:rsidRPr="00375B58" w:rsidRDefault="00903221" w:rsidP="007B4865">
      <w:pPr>
        <w:pStyle w:val="a3"/>
        <w:spacing w:after="0"/>
        <w:ind w:firstLine="567"/>
        <w:divId w:val="1547135805"/>
        <w:rPr>
          <w:lang w:val="ru-RU"/>
        </w:rPr>
      </w:pPr>
      <w:r w:rsidRPr="00375B58">
        <w:rPr>
          <w:lang w:val="ru-RU"/>
        </w:rPr>
        <w:t xml:space="preserve">История освоения и заселения территории современной России в </w:t>
      </w:r>
      <w:r w:rsidRPr="00375B58">
        <w:t>XI</w:t>
      </w:r>
      <w:r w:rsidRPr="00375B58">
        <w:rPr>
          <w:lang w:val="ru-RU"/>
        </w:rPr>
        <w:t xml:space="preserve"> - </w:t>
      </w:r>
      <w:r w:rsidRPr="00375B58">
        <w:t>XVI</w:t>
      </w:r>
      <w:r w:rsidRPr="00375B58">
        <w:rPr>
          <w:lang w:val="ru-RU"/>
        </w:rPr>
        <w:t xml:space="preserve"> вв. Расширение территории России в </w:t>
      </w:r>
      <w:r w:rsidRPr="00375B58">
        <w:t>XVI</w:t>
      </w:r>
      <w:r w:rsidRPr="00375B58">
        <w:rPr>
          <w:lang w:val="ru-RU"/>
        </w:rPr>
        <w:t xml:space="preserve"> - </w:t>
      </w:r>
      <w:r w:rsidRPr="00375B58">
        <w:t>XIX</w:t>
      </w:r>
      <w:r w:rsidRPr="00375B58">
        <w:rPr>
          <w:lang w:val="ru-RU"/>
        </w:rPr>
        <w:t xml:space="preserve"> вв. Русские первопроходцы. Изменения внешних границ России в </w:t>
      </w:r>
      <w:r w:rsidRPr="00375B58">
        <w:t>XX</w:t>
      </w:r>
      <w:r w:rsidRPr="00375B58">
        <w:rPr>
          <w:lang w:val="ru-RU"/>
        </w:rPr>
        <w:t xml:space="preserve"> в. Воссоединение Крыма с Россией.</w:t>
      </w:r>
    </w:p>
    <w:p w:rsidR="0015457B" w:rsidRPr="00375B58" w:rsidRDefault="00903221" w:rsidP="007B4865">
      <w:pPr>
        <w:pStyle w:val="a3"/>
        <w:spacing w:after="0"/>
        <w:ind w:firstLine="567"/>
        <w:divId w:val="1547135805"/>
        <w:rPr>
          <w:lang w:val="ru-RU"/>
        </w:rPr>
      </w:pPr>
      <w:r w:rsidRPr="00375B58">
        <w:rPr>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5457B" w:rsidRPr="00375B58" w:rsidRDefault="00903221" w:rsidP="007B4865">
      <w:pPr>
        <w:pStyle w:val="a3"/>
        <w:spacing w:after="0"/>
        <w:ind w:firstLine="567"/>
        <w:divId w:val="1547135805"/>
        <w:rPr>
          <w:lang w:val="ru-RU"/>
        </w:rPr>
      </w:pPr>
      <w:r w:rsidRPr="00375B58">
        <w:rPr>
          <w:lang w:val="ru-RU"/>
        </w:rPr>
        <w:t>23.6.1.2. Географическое положение и границы России.</w:t>
      </w:r>
    </w:p>
    <w:p w:rsidR="0015457B" w:rsidRPr="00375B58" w:rsidRDefault="00903221" w:rsidP="007B4865">
      <w:pPr>
        <w:pStyle w:val="a3"/>
        <w:spacing w:after="0"/>
        <w:ind w:firstLine="567"/>
        <w:divId w:val="1547135805"/>
        <w:rPr>
          <w:lang w:val="ru-RU"/>
        </w:rPr>
      </w:pPr>
      <w:r w:rsidRPr="00375B58">
        <w:rPr>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5457B" w:rsidRPr="00375B58" w:rsidRDefault="00903221" w:rsidP="007B4865">
      <w:pPr>
        <w:pStyle w:val="a3"/>
        <w:spacing w:after="0"/>
        <w:ind w:firstLine="567"/>
        <w:divId w:val="1547135805"/>
        <w:rPr>
          <w:lang w:val="ru-RU"/>
        </w:rPr>
      </w:pPr>
      <w:r w:rsidRPr="00375B58">
        <w:rPr>
          <w:lang w:val="ru-RU"/>
        </w:rPr>
        <w:t>23.6.1.3. Время на территории России.</w:t>
      </w:r>
    </w:p>
    <w:p w:rsidR="0015457B" w:rsidRPr="00375B58" w:rsidRDefault="00903221" w:rsidP="007B4865">
      <w:pPr>
        <w:pStyle w:val="a3"/>
        <w:spacing w:after="0"/>
        <w:ind w:firstLine="567"/>
        <w:divId w:val="1547135805"/>
        <w:rPr>
          <w:lang w:val="ru-RU"/>
        </w:rPr>
      </w:pPr>
      <w:r w:rsidRPr="00375B58">
        <w:rPr>
          <w:lang w:val="ru-RU"/>
        </w:rPr>
        <w:t>Россия на карте часовых поясов мира. Карта часовых зон России. Местное, поясное и зональное время: роль в хозяйстве и жизни людей.</w:t>
      </w:r>
    </w:p>
    <w:p w:rsidR="0015457B" w:rsidRPr="00375B58" w:rsidRDefault="00903221" w:rsidP="007B4865">
      <w:pPr>
        <w:pStyle w:val="a3"/>
        <w:spacing w:after="0"/>
        <w:ind w:firstLine="567"/>
        <w:divId w:val="1547135805"/>
        <w:rPr>
          <w:lang w:val="ru-RU"/>
        </w:rPr>
      </w:pPr>
      <w:r w:rsidRPr="00375B58">
        <w:rPr>
          <w:lang w:val="ru-RU"/>
        </w:rPr>
        <w:t>Практическая работа "Определение различия во времени для разных городов России по карте часовых зон".</w:t>
      </w:r>
    </w:p>
    <w:p w:rsidR="0015457B" w:rsidRPr="00375B58" w:rsidRDefault="00903221" w:rsidP="007B4865">
      <w:pPr>
        <w:pStyle w:val="a3"/>
        <w:spacing w:after="0"/>
        <w:ind w:firstLine="567"/>
        <w:divId w:val="1547135805"/>
        <w:rPr>
          <w:lang w:val="ru-RU"/>
        </w:rPr>
      </w:pPr>
      <w:r w:rsidRPr="00375B58">
        <w:rPr>
          <w:lang w:val="ru-RU"/>
        </w:rPr>
        <w:t>23.6.1.4. Административно-территориальное устройство России.</w:t>
      </w:r>
    </w:p>
    <w:p w:rsidR="0015457B" w:rsidRPr="00375B58" w:rsidRDefault="00903221" w:rsidP="007B4865">
      <w:pPr>
        <w:pStyle w:val="a3"/>
        <w:spacing w:after="0"/>
        <w:ind w:firstLine="567"/>
        <w:divId w:val="1547135805"/>
        <w:rPr>
          <w:lang w:val="ru-RU"/>
        </w:rPr>
      </w:pPr>
      <w:r w:rsidRPr="00375B58">
        <w:rPr>
          <w:lang w:val="ru-RU"/>
        </w:rPr>
        <w:t>Районирование территории.</w:t>
      </w:r>
    </w:p>
    <w:p w:rsidR="0015457B" w:rsidRPr="00375B58" w:rsidRDefault="00903221" w:rsidP="007B4865">
      <w:pPr>
        <w:pStyle w:val="a3"/>
        <w:spacing w:after="0"/>
        <w:ind w:firstLine="567"/>
        <w:divId w:val="1547135805"/>
        <w:rPr>
          <w:lang w:val="ru-RU"/>
        </w:rPr>
      </w:pPr>
      <w:r w:rsidRPr="00375B58">
        <w:rPr>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w:t>
      </w:r>
      <w:r w:rsidRPr="00375B58">
        <w:rPr>
          <w:lang w:val="ru-RU"/>
        </w:rPr>
        <w:lastRenderedPageBreak/>
        <w:t>Север России и Северо-Запад России, Центральная Россия, Поволжье, Юг Европейской части России, Урал, Сибирь и Дальний Восток.</w:t>
      </w:r>
    </w:p>
    <w:p w:rsidR="0015457B" w:rsidRPr="00375B58" w:rsidRDefault="00903221" w:rsidP="007B4865">
      <w:pPr>
        <w:pStyle w:val="a3"/>
        <w:spacing w:after="0"/>
        <w:ind w:firstLine="567"/>
        <w:divId w:val="1547135805"/>
        <w:rPr>
          <w:lang w:val="ru-RU"/>
        </w:rPr>
      </w:pPr>
      <w:r w:rsidRPr="00375B58">
        <w:rPr>
          <w:lang w:val="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5457B" w:rsidRPr="00375B58" w:rsidRDefault="00903221" w:rsidP="007B4865">
      <w:pPr>
        <w:pStyle w:val="a3"/>
        <w:spacing w:after="0"/>
        <w:ind w:firstLine="567"/>
        <w:divId w:val="1547135805"/>
        <w:rPr>
          <w:lang w:val="ru-RU"/>
        </w:rPr>
      </w:pPr>
      <w:r w:rsidRPr="00375B58">
        <w:rPr>
          <w:lang w:val="ru-RU"/>
        </w:rPr>
        <w:t>23.6.2. Природа России.</w:t>
      </w:r>
    </w:p>
    <w:p w:rsidR="0015457B" w:rsidRPr="00375B58" w:rsidRDefault="00903221" w:rsidP="007B4865">
      <w:pPr>
        <w:pStyle w:val="a3"/>
        <w:spacing w:after="0"/>
        <w:ind w:firstLine="567"/>
        <w:divId w:val="1547135805"/>
        <w:rPr>
          <w:lang w:val="ru-RU"/>
        </w:rPr>
      </w:pPr>
      <w:r w:rsidRPr="00375B58">
        <w:rPr>
          <w:lang w:val="ru-RU"/>
        </w:rPr>
        <w:t>23.6.2.1. Природные условия и ресурсы России.</w:t>
      </w:r>
    </w:p>
    <w:p w:rsidR="0015457B" w:rsidRPr="00375B58" w:rsidRDefault="00903221" w:rsidP="007B4865">
      <w:pPr>
        <w:pStyle w:val="a3"/>
        <w:spacing w:after="0"/>
        <w:ind w:firstLine="567"/>
        <w:divId w:val="1547135805"/>
        <w:rPr>
          <w:lang w:val="ru-RU"/>
        </w:rPr>
      </w:pPr>
      <w:r w:rsidRPr="00375B58">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5457B" w:rsidRPr="00375B58" w:rsidRDefault="00903221" w:rsidP="007B4865">
      <w:pPr>
        <w:pStyle w:val="a3"/>
        <w:spacing w:after="0"/>
        <w:ind w:firstLine="567"/>
        <w:divId w:val="1547135805"/>
        <w:rPr>
          <w:lang w:val="ru-RU"/>
        </w:rPr>
      </w:pPr>
      <w:r w:rsidRPr="00375B58">
        <w:rPr>
          <w:lang w:val="ru-RU"/>
        </w:rPr>
        <w:t>Практическая работа "Характеристика природно-ресурсного капитала своего края по картам и статистическим материалам".</w:t>
      </w:r>
    </w:p>
    <w:p w:rsidR="0015457B" w:rsidRPr="00375B58" w:rsidRDefault="00903221" w:rsidP="007B4865">
      <w:pPr>
        <w:pStyle w:val="a3"/>
        <w:spacing w:after="0"/>
        <w:ind w:firstLine="567"/>
        <w:divId w:val="1547135805"/>
        <w:rPr>
          <w:lang w:val="ru-RU"/>
        </w:rPr>
      </w:pPr>
      <w:r w:rsidRPr="00375B58">
        <w:rPr>
          <w:lang w:val="ru-RU"/>
        </w:rPr>
        <w:t>23.6.2.2. Геологическое строение, рельеф и полезные ископаемые.</w:t>
      </w:r>
    </w:p>
    <w:p w:rsidR="0015457B" w:rsidRPr="00375B58" w:rsidRDefault="00903221" w:rsidP="007B4865">
      <w:pPr>
        <w:pStyle w:val="a3"/>
        <w:spacing w:after="0"/>
        <w:ind w:firstLine="567"/>
        <w:divId w:val="1547135805"/>
        <w:rPr>
          <w:lang w:val="ru-RU"/>
        </w:rPr>
      </w:pPr>
      <w:r w:rsidRPr="00375B58">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5457B" w:rsidRPr="00375B58" w:rsidRDefault="00903221" w:rsidP="007B4865">
      <w:pPr>
        <w:pStyle w:val="a3"/>
        <w:spacing w:after="0"/>
        <w:ind w:firstLine="567"/>
        <w:divId w:val="1547135805"/>
        <w:rPr>
          <w:lang w:val="ru-RU"/>
        </w:rPr>
      </w:pPr>
      <w:r w:rsidRPr="00375B58">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5457B" w:rsidRPr="00375B58" w:rsidRDefault="00903221" w:rsidP="007B4865">
      <w:pPr>
        <w:pStyle w:val="a3"/>
        <w:spacing w:after="0"/>
        <w:ind w:firstLine="567"/>
        <w:divId w:val="1547135805"/>
        <w:rPr>
          <w:lang w:val="ru-RU"/>
        </w:rPr>
      </w:pPr>
      <w:r w:rsidRPr="00375B58">
        <w:rPr>
          <w:lang w:val="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5457B" w:rsidRPr="00375B58" w:rsidRDefault="00903221" w:rsidP="007B4865">
      <w:pPr>
        <w:pStyle w:val="a3"/>
        <w:spacing w:after="0"/>
        <w:ind w:firstLine="567"/>
        <w:divId w:val="1547135805"/>
        <w:rPr>
          <w:lang w:val="ru-RU"/>
        </w:rPr>
      </w:pPr>
      <w:r w:rsidRPr="00375B58">
        <w:rPr>
          <w:lang w:val="ru-RU"/>
        </w:rPr>
        <w:t>23.6.2.3. Климат и климатические ресурсы.</w:t>
      </w:r>
    </w:p>
    <w:p w:rsidR="0015457B" w:rsidRPr="00375B58" w:rsidRDefault="00903221" w:rsidP="007B4865">
      <w:pPr>
        <w:pStyle w:val="a3"/>
        <w:spacing w:after="0"/>
        <w:ind w:firstLine="567"/>
        <w:divId w:val="1547135805"/>
        <w:rPr>
          <w:lang w:val="ru-RU"/>
        </w:rPr>
      </w:pPr>
      <w:r w:rsidRPr="00375B58">
        <w:rPr>
          <w:lang w:val="ru-RU"/>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5457B" w:rsidRPr="00375B58" w:rsidRDefault="00903221" w:rsidP="007B4865">
      <w:pPr>
        <w:pStyle w:val="a3"/>
        <w:spacing w:after="0"/>
        <w:ind w:firstLine="567"/>
        <w:divId w:val="1547135805"/>
        <w:rPr>
          <w:lang w:val="ru-RU"/>
        </w:rPr>
      </w:pPr>
      <w:r w:rsidRPr="00375B58">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15457B" w:rsidRPr="00375B58" w:rsidRDefault="00903221" w:rsidP="007B4865">
      <w:pPr>
        <w:pStyle w:val="a3"/>
        <w:spacing w:after="0"/>
        <w:ind w:firstLine="567"/>
        <w:divId w:val="1547135805"/>
        <w:rPr>
          <w:lang w:val="ru-RU"/>
        </w:rPr>
      </w:pPr>
      <w:r w:rsidRPr="00375B58">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5457B" w:rsidRPr="00375B58" w:rsidRDefault="00903221" w:rsidP="007B4865">
      <w:pPr>
        <w:pStyle w:val="a3"/>
        <w:spacing w:after="0"/>
        <w:ind w:firstLine="567"/>
        <w:divId w:val="1547135805"/>
        <w:rPr>
          <w:lang w:val="ru-RU"/>
        </w:rPr>
      </w:pPr>
      <w:r w:rsidRPr="00375B58">
        <w:rPr>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5457B" w:rsidRPr="00375B58" w:rsidRDefault="00903221" w:rsidP="007B4865">
      <w:pPr>
        <w:pStyle w:val="a3"/>
        <w:spacing w:after="0"/>
        <w:ind w:firstLine="567"/>
        <w:divId w:val="1547135805"/>
        <w:rPr>
          <w:lang w:val="ru-RU"/>
        </w:rPr>
      </w:pPr>
      <w:r w:rsidRPr="00375B58">
        <w:rPr>
          <w:lang w:val="ru-RU"/>
        </w:rPr>
        <w:t>23.6.2.4. Моря России. Внутренние воды и водные ресурсы.</w:t>
      </w:r>
    </w:p>
    <w:p w:rsidR="0015457B" w:rsidRPr="00375B58" w:rsidRDefault="00903221" w:rsidP="007B4865">
      <w:pPr>
        <w:pStyle w:val="a3"/>
        <w:spacing w:after="0"/>
        <w:ind w:firstLine="567"/>
        <w:divId w:val="1547135805"/>
        <w:rPr>
          <w:lang w:val="ru-RU"/>
        </w:rPr>
      </w:pPr>
      <w:r w:rsidRPr="00375B58">
        <w:rPr>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5457B" w:rsidRPr="00375B58" w:rsidRDefault="00903221" w:rsidP="007B4865">
      <w:pPr>
        <w:pStyle w:val="a3"/>
        <w:spacing w:after="0"/>
        <w:ind w:firstLine="567"/>
        <w:divId w:val="1547135805"/>
        <w:rPr>
          <w:lang w:val="ru-RU"/>
        </w:rPr>
      </w:pPr>
      <w:r w:rsidRPr="00375B58">
        <w:rPr>
          <w:lang w:val="ru-RU"/>
        </w:rPr>
        <w:t xml:space="preserve">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w:t>
      </w:r>
      <w:r w:rsidRPr="00375B58">
        <w:rPr>
          <w:lang w:val="ru-RU"/>
        </w:rPr>
        <w:lastRenderedPageBreak/>
        <w:t>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5457B" w:rsidRPr="00375B58" w:rsidRDefault="00903221" w:rsidP="007B4865">
      <w:pPr>
        <w:pStyle w:val="a3"/>
        <w:spacing w:after="0"/>
        <w:ind w:firstLine="567"/>
        <w:divId w:val="1547135805"/>
        <w:rPr>
          <w:lang w:val="ru-RU"/>
        </w:rPr>
      </w:pPr>
      <w:r w:rsidRPr="00375B58">
        <w:rPr>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5457B" w:rsidRPr="00375B58" w:rsidRDefault="00903221" w:rsidP="007B4865">
      <w:pPr>
        <w:pStyle w:val="a3"/>
        <w:spacing w:after="0"/>
        <w:ind w:firstLine="567"/>
        <w:divId w:val="1547135805"/>
        <w:rPr>
          <w:lang w:val="ru-RU"/>
        </w:rPr>
      </w:pPr>
      <w:r w:rsidRPr="00375B58">
        <w:rPr>
          <w:lang w:val="ru-RU"/>
        </w:rPr>
        <w:t>23.6.2.5. Природно-хозяйственные зоны.</w:t>
      </w:r>
    </w:p>
    <w:p w:rsidR="0015457B" w:rsidRPr="00375B58" w:rsidRDefault="00903221" w:rsidP="007B4865">
      <w:pPr>
        <w:pStyle w:val="a3"/>
        <w:spacing w:after="0"/>
        <w:ind w:firstLine="567"/>
        <w:divId w:val="1547135805"/>
        <w:rPr>
          <w:lang w:val="ru-RU"/>
        </w:rPr>
      </w:pPr>
      <w:r w:rsidRPr="00375B58">
        <w:rPr>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5457B" w:rsidRPr="00375B58" w:rsidRDefault="00903221" w:rsidP="007B4865">
      <w:pPr>
        <w:pStyle w:val="a3"/>
        <w:spacing w:after="0"/>
        <w:ind w:firstLine="567"/>
        <w:divId w:val="1547135805"/>
        <w:rPr>
          <w:lang w:val="ru-RU"/>
        </w:rPr>
      </w:pPr>
      <w:r w:rsidRPr="00375B58">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5457B" w:rsidRPr="00375B58" w:rsidRDefault="00903221" w:rsidP="007B4865">
      <w:pPr>
        <w:pStyle w:val="a3"/>
        <w:spacing w:after="0"/>
        <w:ind w:firstLine="567"/>
        <w:divId w:val="1547135805"/>
        <w:rPr>
          <w:lang w:val="ru-RU"/>
        </w:rPr>
      </w:pPr>
      <w:r w:rsidRPr="00375B58">
        <w:rPr>
          <w:lang w:val="ru-RU"/>
        </w:rPr>
        <w:t>Природно-хозяйственные зоны России: взаимосвязь и взаимообусловленность их компонентов.</w:t>
      </w:r>
    </w:p>
    <w:p w:rsidR="0015457B" w:rsidRPr="00375B58" w:rsidRDefault="00903221" w:rsidP="007B4865">
      <w:pPr>
        <w:pStyle w:val="a3"/>
        <w:spacing w:after="0"/>
        <w:ind w:firstLine="567"/>
        <w:divId w:val="1547135805"/>
        <w:rPr>
          <w:lang w:val="ru-RU"/>
        </w:rPr>
      </w:pPr>
      <w:r w:rsidRPr="00375B58">
        <w:rPr>
          <w:lang w:val="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5457B" w:rsidRPr="00375B58" w:rsidRDefault="00903221" w:rsidP="007B4865">
      <w:pPr>
        <w:pStyle w:val="a3"/>
        <w:spacing w:after="0"/>
        <w:ind w:firstLine="567"/>
        <w:divId w:val="1547135805"/>
        <w:rPr>
          <w:lang w:val="ru-RU"/>
        </w:rPr>
      </w:pPr>
      <w:r w:rsidRPr="00375B58">
        <w:rPr>
          <w:lang w:val="ru-RU"/>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15457B" w:rsidRPr="00375B58" w:rsidRDefault="00903221" w:rsidP="007B4865">
      <w:pPr>
        <w:pStyle w:val="a3"/>
        <w:spacing w:after="0"/>
        <w:ind w:firstLine="567"/>
        <w:divId w:val="1547135805"/>
        <w:rPr>
          <w:lang w:val="ru-RU"/>
        </w:rPr>
      </w:pPr>
      <w:r w:rsidRPr="00375B58">
        <w:rPr>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5457B" w:rsidRPr="00375B58" w:rsidRDefault="00903221" w:rsidP="007B4865">
      <w:pPr>
        <w:pStyle w:val="a3"/>
        <w:spacing w:after="0"/>
        <w:ind w:firstLine="567"/>
        <w:divId w:val="1547135805"/>
        <w:rPr>
          <w:lang w:val="ru-RU"/>
        </w:rPr>
      </w:pPr>
      <w:r w:rsidRPr="00375B58">
        <w:rPr>
          <w:lang w:val="ru-RU"/>
        </w:rPr>
        <w:t>23.6.3. Население России.</w:t>
      </w:r>
    </w:p>
    <w:p w:rsidR="0015457B" w:rsidRPr="00375B58" w:rsidRDefault="00903221" w:rsidP="007B4865">
      <w:pPr>
        <w:pStyle w:val="a3"/>
        <w:spacing w:after="0"/>
        <w:ind w:firstLine="567"/>
        <w:divId w:val="1547135805"/>
        <w:rPr>
          <w:lang w:val="ru-RU"/>
        </w:rPr>
      </w:pPr>
      <w:r w:rsidRPr="00375B58">
        <w:rPr>
          <w:lang w:val="ru-RU"/>
        </w:rPr>
        <w:t>23.6.3.1. Численность населения России.</w:t>
      </w:r>
    </w:p>
    <w:p w:rsidR="0015457B" w:rsidRPr="00375B58" w:rsidRDefault="00903221" w:rsidP="007B4865">
      <w:pPr>
        <w:pStyle w:val="a3"/>
        <w:spacing w:after="0"/>
        <w:ind w:firstLine="567"/>
        <w:divId w:val="1547135805"/>
        <w:rPr>
          <w:lang w:val="ru-RU"/>
        </w:rPr>
      </w:pPr>
      <w:r w:rsidRPr="00375B58">
        <w:rPr>
          <w:lang w:val="ru-RU"/>
        </w:rPr>
        <w:t xml:space="preserve">Динамика численности населения России в </w:t>
      </w:r>
      <w:r w:rsidRPr="00375B58">
        <w:t>XX</w:t>
      </w:r>
      <w:r w:rsidRPr="00375B58">
        <w:rPr>
          <w:lang w:val="ru-RU"/>
        </w:rPr>
        <w:t xml:space="preserve"> - </w:t>
      </w:r>
      <w:r w:rsidRPr="00375B58">
        <w:t>XXI</w:t>
      </w:r>
      <w:r w:rsidRPr="00375B58">
        <w:rPr>
          <w:lang w:val="ru-RU"/>
        </w:rPr>
        <w:t xml:space="preserve">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5457B" w:rsidRPr="00375B58" w:rsidRDefault="00903221" w:rsidP="007B4865">
      <w:pPr>
        <w:pStyle w:val="a3"/>
        <w:spacing w:after="0"/>
        <w:ind w:firstLine="567"/>
        <w:divId w:val="1547135805"/>
        <w:rPr>
          <w:lang w:val="ru-RU"/>
        </w:rPr>
      </w:pPr>
      <w:r w:rsidRPr="00375B58">
        <w:rPr>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5457B" w:rsidRPr="00375B58" w:rsidRDefault="00903221" w:rsidP="007B4865">
      <w:pPr>
        <w:pStyle w:val="a3"/>
        <w:spacing w:after="0"/>
        <w:ind w:firstLine="567"/>
        <w:divId w:val="1547135805"/>
        <w:rPr>
          <w:lang w:val="ru-RU"/>
        </w:rPr>
      </w:pPr>
      <w:r w:rsidRPr="00375B58">
        <w:rPr>
          <w:lang w:val="ru-RU"/>
        </w:rPr>
        <w:t>23.6.3.2. Территориальные особенности размещения населения России.</w:t>
      </w:r>
    </w:p>
    <w:p w:rsidR="0015457B" w:rsidRPr="00375B58" w:rsidRDefault="00903221" w:rsidP="007B4865">
      <w:pPr>
        <w:pStyle w:val="a3"/>
        <w:spacing w:after="0"/>
        <w:ind w:firstLine="567"/>
        <w:divId w:val="1547135805"/>
        <w:rPr>
          <w:lang w:val="ru-RU"/>
        </w:rPr>
      </w:pPr>
      <w:r w:rsidRPr="00375B58">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5457B" w:rsidRPr="00375B58" w:rsidRDefault="00903221" w:rsidP="007B4865">
      <w:pPr>
        <w:pStyle w:val="a3"/>
        <w:spacing w:after="0"/>
        <w:ind w:firstLine="567"/>
        <w:divId w:val="1547135805"/>
        <w:rPr>
          <w:lang w:val="ru-RU"/>
        </w:rPr>
      </w:pPr>
      <w:r w:rsidRPr="00375B58">
        <w:rPr>
          <w:lang w:val="ru-RU"/>
        </w:rPr>
        <w:t>23.6.3.3. Народы и религии России.</w:t>
      </w:r>
    </w:p>
    <w:p w:rsidR="0015457B" w:rsidRPr="00375B58" w:rsidRDefault="00903221" w:rsidP="007B4865">
      <w:pPr>
        <w:pStyle w:val="a3"/>
        <w:spacing w:after="0"/>
        <w:ind w:firstLine="567"/>
        <w:divId w:val="1547135805"/>
        <w:rPr>
          <w:lang w:val="ru-RU"/>
        </w:rPr>
      </w:pPr>
      <w:r w:rsidRPr="00375B58">
        <w:rPr>
          <w:lang w:val="ru-RU"/>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w:t>
      </w:r>
      <w:r w:rsidRPr="00375B58">
        <w:rPr>
          <w:lang w:val="ru-RU"/>
        </w:rPr>
        <w:lastRenderedPageBreak/>
        <w:t>России и их расселение. Титульные этносы. География религий. Объекты Всемирного культурного наследия ЮНЕСКО на территории России.</w:t>
      </w:r>
    </w:p>
    <w:p w:rsidR="0015457B" w:rsidRPr="00375B58" w:rsidRDefault="00903221" w:rsidP="007B4865">
      <w:pPr>
        <w:pStyle w:val="a3"/>
        <w:spacing w:after="0"/>
        <w:ind w:firstLine="567"/>
        <w:divId w:val="1547135805"/>
        <w:rPr>
          <w:lang w:val="ru-RU"/>
        </w:rPr>
      </w:pPr>
      <w:r w:rsidRPr="00375B58">
        <w:rPr>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5457B" w:rsidRPr="00375B58" w:rsidRDefault="00903221" w:rsidP="007B4865">
      <w:pPr>
        <w:pStyle w:val="a3"/>
        <w:spacing w:after="0"/>
        <w:ind w:firstLine="567"/>
        <w:divId w:val="1547135805"/>
        <w:rPr>
          <w:lang w:val="ru-RU"/>
        </w:rPr>
      </w:pPr>
      <w:r w:rsidRPr="00375B58">
        <w:rPr>
          <w:lang w:val="ru-RU"/>
        </w:rPr>
        <w:t>23.6.3.4. Половой и возрастной состав населения России.</w:t>
      </w:r>
    </w:p>
    <w:p w:rsidR="0015457B" w:rsidRPr="00375B58" w:rsidRDefault="00903221" w:rsidP="007B4865">
      <w:pPr>
        <w:pStyle w:val="a3"/>
        <w:spacing w:after="0"/>
        <w:ind w:firstLine="567"/>
        <w:divId w:val="1547135805"/>
        <w:rPr>
          <w:lang w:val="ru-RU"/>
        </w:rPr>
      </w:pPr>
      <w:r w:rsidRPr="00375B58">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5457B" w:rsidRPr="00375B58" w:rsidRDefault="00903221" w:rsidP="007B4865">
      <w:pPr>
        <w:pStyle w:val="a3"/>
        <w:spacing w:after="0"/>
        <w:ind w:firstLine="567"/>
        <w:divId w:val="1547135805"/>
        <w:rPr>
          <w:lang w:val="ru-RU"/>
        </w:rPr>
      </w:pPr>
      <w:r w:rsidRPr="00375B58">
        <w:rPr>
          <w:lang w:val="ru-RU"/>
        </w:rPr>
        <w:t>Практическая работа "Объяснение динамики половозрастного состава населения России на основе анализа половозрастных пирамид".</w:t>
      </w:r>
    </w:p>
    <w:p w:rsidR="0015457B" w:rsidRPr="00375B58" w:rsidRDefault="00903221" w:rsidP="007B4865">
      <w:pPr>
        <w:pStyle w:val="a3"/>
        <w:spacing w:after="0"/>
        <w:ind w:firstLine="567"/>
        <w:divId w:val="1547135805"/>
        <w:rPr>
          <w:lang w:val="ru-RU"/>
        </w:rPr>
      </w:pPr>
      <w:r w:rsidRPr="00375B58">
        <w:rPr>
          <w:lang w:val="ru-RU"/>
        </w:rPr>
        <w:t>23.6.3.5. Человеческий капитал России.</w:t>
      </w:r>
    </w:p>
    <w:p w:rsidR="0015457B" w:rsidRPr="00375B58" w:rsidRDefault="00903221" w:rsidP="007B4865">
      <w:pPr>
        <w:pStyle w:val="a3"/>
        <w:spacing w:after="0"/>
        <w:ind w:firstLine="567"/>
        <w:divId w:val="1547135805"/>
        <w:rPr>
          <w:lang w:val="ru-RU"/>
        </w:rPr>
      </w:pPr>
      <w:r w:rsidRPr="00375B58">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5457B" w:rsidRPr="00375B58" w:rsidRDefault="00903221" w:rsidP="007B4865">
      <w:pPr>
        <w:pStyle w:val="a3"/>
        <w:spacing w:after="0"/>
        <w:ind w:firstLine="567"/>
        <w:divId w:val="1547135805"/>
        <w:rPr>
          <w:lang w:val="ru-RU"/>
        </w:rPr>
      </w:pPr>
      <w:r w:rsidRPr="00375B58">
        <w:rPr>
          <w:lang w:val="ru-RU"/>
        </w:rPr>
        <w:t>Практическая работа "Классификация Федеральных округов по особенностям естественного и механического движения населения".</w:t>
      </w:r>
    </w:p>
    <w:p w:rsidR="0015457B" w:rsidRPr="00375B58" w:rsidRDefault="00903221" w:rsidP="007B4865">
      <w:pPr>
        <w:pStyle w:val="a3"/>
        <w:spacing w:after="0"/>
        <w:ind w:firstLine="567"/>
        <w:divId w:val="1547135805"/>
        <w:rPr>
          <w:lang w:val="ru-RU"/>
        </w:rPr>
      </w:pPr>
      <w:r w:rsidRPr="00375B58">
        <w:rPr>
          <w:rStyle w:val="a5"/>
          <w:lang w:val="ru-RU"/>
        </w:rPr>
        <w:t>23.7. Содержание обучения географии в 9 классе.</w:t>
      </w:r>
    </w:p>
    <w:p w:rsidR="0015457B" w:rsidRPr="00375B58" w:rsidRDefault="00903221" w:rsidP="007B4865">
      <w:pPr>
        <w:pStyle w:val="a3"/>
        <w:spacing w:after="0"/>
        <w:ind w:firstLine="567"/>
        <w:divId w:val="1547135805"/>
        <w:rPr>
          <w:lang w:val="ru-RU"/>
        </w:rPr>
      </w:pPr>
      <w:r w:rsidRPr="00375B58">
        <w:rPr>
          <w:lang w:val="ru-RU"/>
        </w:rPr>
        <w:t>23.7.1. Хозяйство России.</w:t>
      </w:r>
    </w:p>
    <w:p w:rsidR="0015457B" w:rsidRPr="00375B58" w:rsidRDefault="00903221" w:rsidP="007B4865">
      <w:pPr>
        <w:pStyle w:val="a3"/>
        <w:spacing w:after="0"/>
        <w:ind w:firstLine="567"/>
        <w:divId w:val="1547135805"/>
        <w:rPr>
          <w:lang w:val="ru-RU"/>
        </w:rPr>
      </w:pPr>
      <w:r w:rsidRPr="00375B58">
        <w:rPr>
          <w:lang w:val="ru-RU"/>
        </w:rPr>
        <w:t>23.7.1.1. Общая характеристика хозяйства России.</w:t>
      </w:r>
    </w:p>
    <w:p w:rsidR="0015457B" w:rsidRPr="00375B58" w:rsidRDefault="00903221" w:rsidP="007B4865">
      <w:pPr>
        <w:pStyle w:val="a3"/>
        <w:spacing w:after="0"/>
        <w:ind w:firstLine="567"/>
        <w:divId w:val="1547135805"/>
        <w:rPr>
          <w:lang w:val="ru-RU"/>
        </w:rPr>
      </w:pPr>
      <w:r w:rsidRPr="00375B58">
        <w:rPr>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5457B" w:rsidRPr="00375B58" w:rsidRDefault="00903221" w:rsidP="007B4865">
      <w:pPr>
        <w:pStyle w:val="a3"/>
        <w:spacing w:after="0"/>
        <w:ind w:firstLine="567"/>
        <w:divId w:val="1547135805"/>
        <w:rPr>
          <w:lang w:val="ru-RU"/>
        </w:rPr>
      </w:pPr>
      <w:r w:rsidRPr="00375B58">
        <w:rPr>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15457B" w:rsidRPr="00375B58" w:rsidRDefault="00903221" w:rsidP="007B4865">
      <w:pPr>
        <w:pStyle w:val="a3"/>
        <w:spacing w:after="0"/>
        <w:ind w:firstLine="567"/>
        <w:divId w:val="1547135805"/>
        <w:rPr>
          <w:lang w:val="ru-RU"/>
        </w:rPr>
      </w:pPr>
      <w:r w:rsidRPr="00375B58">
        <w:rPr>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5457B" w:rsidRPr="00375B58" w:rsidRDefault="00903221" w:rsidP="007B4865">
      <w:pPr>
        <w:pStyle w:val="a3"/>
        <w:spacing w:after="0"/>
        <w:ind w:firstLine="567"/>
        <w:divId w:val="1547135805"/>
        <w:rPr>
          <w:lang w:val="ru-RU"/>
        </w:rPr>
      </w:pPr>
      <w:r w:rsidRPr="00375B58">
        <w:rPr>
          <w:lang w:val="ru-RU"/>
        </w:rPr>
        <w:t>23.7.1.2. Топливно-энергетический комплекс (ТЭК).</w:t>
      </w:r>
    </w:p>
    <w:p w:rsidR="0015457B" w:rsidRPr="00375B58" w:rsidRDefault="00903221" w:rsidP="007B4865">
      <w:pPr>
        <w:pStyle w:val="a3"/>
        <w:spacing w:after="0"/>
        <w:ind w:firstLine="567"/>
        <w:divId w:val="1547135805"/>
        <w:rPr>
          <w:lang w:val="ru-RU"/>
        </w:rPr>
      </w:pPr>
      <w:r w:rsidRPr="00375B58">
        <w:rPr>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5457B" w:rsidRPr="00375B58" w:rsidRDefault="00903221" w:rsidP="007B4865">
      <w:pPr>
        <w:pStyle w:val="a3"/>
        <w:spacing w:after="0"/>
        <w:ind w:firstLine="567"/>
        <w:divId w:val="1547135805"/>
        <w:rPr>
          <w:lang w:val="ru-RU"/>
        </w:rPr>
      </w:pPr>
      <w:r w:rsidRPr="00375B58">
        <w:rPr>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5457B" w:rsidRPr="00375B58" w:rsidRDefault="00903221" w:rsidP="007B4865">
      <w:pPr>
        <w:pStyle w:val="a3"/>
        <w:spacing w:after="0"/>
        <w:ind w:firstLine="567"/>
        <w:divId w:val="1547135805"/>
        <w:rPr>
          <w:lang w:val="ru-RU"/>
        </w:rPr>
      </w:pPr>
      <w:r w:rsidRPr="00375B58">
        <w:rPr>
          <w:lang w:val="ru-RU"/>
        </w:rPr>
        <w:t>23.7.1.3. Металлургический комплекс.</w:t>
      </w:r>
    </w:p>
    <w:p w:rsidR="0015457B" w:rsidRPr="00375B58" w:rsidRDefault="00903221" w:rsidP="007B4865">
      <w:pPr>
        <w:pStyle w:val="a3"/>
        <w:spacing w:after="0"/>
        <w:ind w:firstLine="567"/>
        <w:divId w:val="1547135805"/>
        <w:rPr>
          <w:lang w:val="ru-RU"/>
        </w:rPr>
      </w:pPr>
      <w:r w:rsidRPr="00375B58">
        <w:rPr>
          <w:lang w:val="ru-RU"/>
        </w:rPr>
        <w:t xml:space="preserve">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w:t>
      </w:r>
      <w:r w:rsidRPr="00375B58">
        <w:rPr>
          <w:lang w:val="ru-RU"/>
        </w:rPr>
        <w:lastRenderedPageBreak/>
        <w:t>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15457B" w:rsidRPr="00375B58" w:rsidRDefault="00903221" w:rsidP="007B4865">
      <w:pPr>
        <w:pStyle w:val="a3"/>
        <w:spacing w:after="0"/>
        <w:ind w:firstLine="567"/>
        <w:divId w:val="1547135805"/>
        <w:rPr>
          <w:lang w:val="ru-RU"/>
        </w:rPr>
      </w:pPr>
      <w:r w:rsidRPr="00375B58">
        <w:rPr>
          <w:lang w:val="ru-RU"/>
        </w:rPr>
        <w:t>23.7.1.4. Машиностроительный комплекс.</w:t>
      </w:r>
    </w:p>
    <w:p w:rsidR="0015457B" w:rsidRPr="00375B58" w:rsidRDefault="00903221" w:rsidP="007B4865">
      <w:pPr>
        <w:pStyle w:val="a3"/>
        <w:spacing w:after="0"/>
        <w:ind w:firstLine="567"/>
        <w:divId w:val="1547135805"/>
        <w:rPr>
          <w:lang w:val="ru-RU"/>
        </w:rPr>
      </w:pPr>
      <w:r w:rsidRPr="00375B58">
        <w:rPr>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5457B" w:rsidRPr="00375B58" w:rsidRDefault="00903221" w:rsidP="007B4865">
      <w:pPr>
        <w:pStyle w:val="a3"/>
        <w:spacing w:after="0"/>
        <w:ind w:firstLine="567"/>
        <w:divId w:val="1547135805"/>
        <w:rPr>
          <w:lang w:val="ru-RU"/>
        </w:rPr>
      </w:pPr>
      <w:r w:rsidRPr="00375B58">
        <w:rPr>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5457B" w:rsidRPr="00375B58" w:rsidRDefault="00903221" w:rsidP="007B4865">
      <w:pPr>
        <w:pStyle w:val="a3"/>
        <w:spacing w:after="0"/>
        <w:ind w:firstLine="567"/>
        <w:divId w:val="1547135805"/>
        <w:rPr>
          <w:lang w:val="ru-RU"/>
        </w:rPr>
      </w:pPr>
      <w:r w:rsidRPr="00375B58">
        <w:rPr>
          <w:lang w:val="ru-RU"/>
        </w:rPr>
        <w:t>23.7.1.5. Химико-лесной комплекс.</w:t>
      </w:r>
    </w:p>
    <w:p w:rsidR="0015457B" w:rsidRPr="00375B58" w:rsidRDefault="00903221" w:rsidP="007B4865">
      <w:pPr>
        <w:pStyle w:val="a3"/>
        <w:spacing w:after="0"/>
        <w:ind w:firstLine="567"/>
        <w:divId w:val="1547135805"/>
        <w:rPr>
          <w:lang w:val="ru-RU"/>
        </w:rPr>
      </w:pPr>
      <w:r w:rsidRPr="00375B58">
        <w:rPr>
          <w:lang w:val="ru-RU"/>
        </w:rPr>
        <w:t>Химическая промышленность.</w:t>
      </w:r>
    </w:p>
    <w:p w:rsidR="0015457B" w:rsidRPr="00375B58" w:rsidRDefault="00903221" w:rsidP="007B4865">
      <w:pPr>
        <w:pStyle w:val="a3"/>
        <w:spacing w:after="0"/>
        <w:ind w:firstLine="567"/>
        <w:divId w:val="1547135805"/>
        <w:rPr>
          <w:lang w:val="ru-RU"/>
        </w:rPr>
      </w:pPr>
      <w:r w:rsidRPr="00375B58">
        <w:rPr>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5457B" w:rsidRPr="00375B58" w:rsidRDefault="00903221" w:rsidP="007B4865">
      <w:pPr>
        <w:pStyle w:val="a3"/>
        <w:spacing w:after="0"/>
        <w:ind w:firstLine="567"/>
        <w:divId w:val="1547135805"/>
        <w:rPr>
          <w:lang w:val="ru-RU"/>
        </w:rPr>
      </w:pPr>
      <w:r w:rsidRPr="00375B58">
        <w:rPr>
          <w:lang w:val="ru-RU"/>
        </w:rPr>
        <w:t>Лесопромышленный комплекс.</w:t>
      </w:r>
    </w:p>
    <w:p w:rsidR="0015457B" w:rsidRPr="00375B58" w:rsidRDefault="00903221" w:rsidP="007B4865">
      <w:pPr>
        <w:pStyle w:val="a3"/>
        <w:spacing w:after="0"/>
        <w:ind w:firstLine="567"/>
        <w:divId w:val="1547135805"/>
        <w:rPr>
          <w:lang w:val="ru-RU"/>
        </w:rPr>
      </w:pPr>
      <w:r w:rsidRPr="00375B58">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5457B" w:rsidRPr="00375B58" w:rsidRDefault="00903221" w:rsidP="007B4865">
      <w:pPr>
        <w:pStyle w:val="a3"/>
        <w:spacing w:after="0"/>
        <w:ind w:firstLine="567"/>
        <w:divId w:val="1547135805"/>
        <w:rPr>
          <w:lang w:val="ru-RU"/>
        </w:rPr>
      </w:pPr>
      <w:r w:rsidRPr="00375B58">
        <w:rPr>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5457B" w:rsidRPr="00375B58" w:rsidRDefault="00903221" w:rsidP="007B4865">
      <w:pPr>
        <w:pStyle w:val="a3"/>
        <w:spacing w:after="0"/>
        <w:ind w:firstLine="567"/>
        <w:divId w:val="1547135805"/>
        <w:rPr>
          <w:lang w:val="ru-RU"/>
        </w:rPr>
      </w:pPr>
      <w:r w:rsidRPr="00375B58">
        <w:rPr>
          <w:lang w:val="ru-RU"/>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15457B" w:rsidRPr="00375B58" w:rsidRDefault="00903221" w:rsidP="007B4865">
      <w:pPr>
        <w:pStyle w:val="a3"/>
        <w:spacing w:after="0"/>
        <w:ind w:firstLine="567"/>
        <w:divId w:val="1547135805"/>
        <w:rPr>
          <w:lang w:val="ru-RU"/>
        </w:rPr>
      </w:pPr>
      <w:r w:rsidRPr="00375B58">
        <w:rPr>
          <w:lang w:val="ru-RU"/>
        </w:rPr>
        <w:t>23.7.1.6. Агропромышленный комплекс (АПК).</w:t>
      </w:r>
    </w:p>
    <w:p w:rsidR="0015457B" w:rsidRPr="00375B58" w:rsidRDefault="00903221" w:rsidP="007B4865">
      <w:pPr>
        <w:pStyle w:val="a3"/>
        <w:spacing w:after="0"/>
        <w:ind w:firstLine="567"/>
        <w:divId w:val="1547135805"/>
        <w:rPr>
          <w:lang w:val="ru-RU"/>
        </w:rPr>
      </w:pPr>
      <w:r w:rsidRPr="00375B58">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5457B" w:rsidRPr="00375B58" w:rsidRDefault="00903221" w:rsidP="007B4865">
      <w:pPr>
        <w:pStyle w:val="a3"/>
        <w:spacing w:after="0"/>
        <w:ind w:firstLine="567"/>
        <w:divId w:val="1547135805"/>
        <w:rPr>
          <w:lang w:val="ru-RU"/>
        </w:rPr>
      </w:pPr>
      <w:r w:rsidRPr="00375B58">
        <w:rPr>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15457B" w:rsidRPr="00375B58" w:rsidRDefault="00903221" w:rsidP="007B4865">
      <w:pPr>
        <w:pStyle w:val="a3"/>
        <w:spacing w:after="0"/>
        <w:ind w:firstLine="567"/>
        <w:divId w:val="1547135805"/>
        <w:rPr>
          <w:lang w:val="ru-RU"/>
        </w:rPr>
      </w:pPr>
      <w:r w:rsidRPr="00375B58">
        <w:rPr>
          <w:lang w:val="ru-RU"/>
        </w:rPr>
        <w:t>Практическая работа. "Определение влияния природных и социальных факторов на размещение отраслей АПК".</w:t>
      </w:r>
    </w:p>
    <w:p w:rsidR="0015457B" w:rsidRPr="00375B58" w:rsidRDefault="00903221" w:rsidP="007B4865">
      <w:pPr>
        <w:pStyle w:val="a3"/>
        <w:spacing w:after="0"/>
        <w:ind w:firstLine="567"/>
        <w:divId w:val="1547135805"/>
        <w:rPr>
          <w:lang w:val="ru-RU"/>
        </w:rPr>
      </w:pPr>
      <w:r w:rsidRPr="00375B58">
        <w:rPr>
          <w:lang w:val="ru-RU"/>
        </w:rPr>
        <w:t>23.7.1.7. Инфраструктурный комплекс.</w:t>
      </w:r>
    </w:p>
    <w:p w:rsidR="0015457B" w:rsidRPr="00375B58" w:rsidRDefault="00903221" w:rsidP="007B4865">
      <w:pPr>
        <w:pStyle w:val="a3"/>
        <w:spacing w:after="0"/>
        <w:ind w:firstLine="567"/>
        <w:divId w:val="1547135805"/>
        <w:rPr>
          <w:lang w:val="ru-RU"/>
        </w:rPr>
      </w:pPr>
      <w:r w:rsidRPr="00375B58">
        <w:rPr>
          <w:lang w:val="ru-RU"/>
        </w:rPr>
        <w:t>Состав: транспорт, информационная инфраструктура; сфера обслуживания, рекреационное хозяйство - место и значение в хозяйстве.</w:t>
      </w:r>
    </w:p>
    <w:p w:rsidR="0015457B" w:rsidRPr="00375B58" w:rsidRDefault="00903221" w:rsidP="007B4865">
      <w:pPr>
        <w:pStyle w:val="a3"/>
        <w:spacing w:after="0"/>
        <w:ind w:firstLine="567"/>
        <w:divId w:val="1547135805"/>
        <w:rPr>
          <w:lang w:val="ru-RU"/>
        </w:rPr>
      </w:pPr>
      <w:r w:rsidRPr="00375B58">
        <w:rPr>
          <w:lang w:val="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w:t>
      </w:r>
      <w:r w:rsidRPr="00375B58">
        <w:rPr>
          <w:lang w:val="ru-RU"/>
        </w:rPr>
        <w:lastRenderedPageBreak/>
        <w:t>отдельных видов транспорта и связи: основные транспортные пути и линии связи, крупнейшие транспортные узлы.</w:t>
      </w:r>
    </w:p>
    <w:p w:rsidR="0015457B" w:rsidRPr="00375B58" w:rsidRDefault="00903221" w:rsidP="007B4865">
      <w:pPr>
        <w:pStyle w:val="a3"/>
        <w:spacing w:after="0"/>
        <w:ind w:firstLine="567"/>
        <w:divId w:val="1547135805"/>
        <w:rPr>
          <w:lang w:val="ru-RU"/>
        </w:rPr>
      </w:pPr>
      <w:r w:rsidRPr="00375B58">
        <w:rPr>
          <w:lang w:val="ru-RU"/>
        </w:rPr>
        <w:t>Транспорт и охрана окружающей среды.</w:t>
      </w:r>
    </w:p>
    <w:p w:rsidR="0015457B" w:rsidRPr="00375B58" w:rsidRDefault="00903221" w:rsidP="007B4865">
      <w:pPr>
        <w:pStyle w:val="a3"/>
        <w:spacing w:after="0"/>
        <w:ind w:firstLine="567"/>
        <w:divId w:val="1547135805"/>
        <w:rPr>
          <w:lang w:val="ru-RU"/>
        </w:rPr>
      </w:pPr>
      <w:r w:rsidRPr="00375B58">
        <w:rPr>
          <w:lang w:val="ru-RU"/>
        </w:rPr>
        <w:t>Информационная инфраструктура. Рекреационное хозяйство. Особенности сферы обслуживания своего края.</w:t>
      </w:r>
    </w:p>
    <w:p w:rsidR="0015457B" w:rsidRPr="00375B58" w:rsidRDefault="00903221" w:rsidP="007B4865">
      <w:pPr>
        <w:pStyle w:val="a3"/>
        <w:spacing w:after="0"/>
        <w:ind w:firstLine="567"/>
        <w:divId w:val="1547135805"/>
        <w:rPr>
          <w:lang w:val="ru-RU"/>
        </w:rPr>
      </w:pPr>
      <w:r w:rsidRPr="00375B58">
        <w:rPr>
          <w:lang w:val="ru-RU"/>
        </w:rPr>
        <w:t>Проблемы и перспективы развития комплекса. "Стратегия развития транспорта России на период до 2030 года.</w:t>
      </w:r>
    </w:p>
    <w:p w:rsidR="0015457B" w:rsidRPr="00375B58" w:rsidRDefault="00903221" w:rsidP="007B4865">
      <w:pPr>
        <w:pStyle w:val="a3"/>
        <w:spacing w:after="0"/>
        <w:ind w:firstLine="567"/>
        <w:divId w:val="1547135805"/>
        <w:rPr>
          <w:lang w:val="ru-RU"/>
        </w:rPr>
      </w:pPr>
      <w:r w:rsidRPr="00375B58">
        <w:rPr>
          <w:lang w:val="ru-RU"/>
        </w:rPr>
        <w:t>Федеральный проект "Информационная инфраструктура".</w:t>
      </w:r>
    </w:p>
    <w:p w:rsidR="0015457B" w:rsidRPr="00375B58" w:rsidRDefault="00903221" w:rsidP="007B4865">
      <w:pPr>
        <w:pStyle w:val="a3"/>
        <w:spacing w:after="0"/>
        <w:ind w:firstLine="567"/>
        <w:divId w:val="1547135805"/>
        <w:rPr>
          <w:lang w:val="ru-RU"/>
        </w:rPr>
      </w:pPr>
      <w:r w:rsidRPr="00375B58">
        <w:rPr>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5457B" w:rsidRPr="00375B58" w:rsidRDefault="00903221" w:rsidP="007B4865">
      <w:pPr>
        <w:pStyle w:val="a3"/>
        <w:spacing w:after="0"/>
        <w:ind w:firstLine="567"/>
        <w:divId w:val="1547135805"/>
        <w:rPr>
          <w:lang w:val="ru-RU"/>
        </w:rPr>
      </w:pPr>
      <w:r w:rsidRPr="00375B58">
        <w:rPr>
          <w:lang w:val="ru-RU"/>
        </w:rPr>
        <w:t>23.7.1.8. Обобщение знаний.</w:t>
      </w:r>
    </w:p>
    <w:p w:rsidR="0015457B" w:rsidRPr="00375B58" w:rsidRDefault="00903221" w:rsidP="007B4865">
      <w:pPr>
        <w:pStyle w:val="a3"/>
        <w:spacing w:after="0"/>
        <w:ind w:firstLine="567"/>
        <w:divId w:val="1547135805"/>
        <w:rPr>
          <w:lang w:val="ru-RU"/>
        </w:rPr>
      </w:pPr>
      <w:r w:rsidRPr="00375B58">
        <w:rPr>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5457B" w:rsidRPr="00375B58" w:rsidRDefault="00903221" w:rsidP="007B4865">
      <w:pPr>
        <w:pStyle w:val="a3"/>
        <w:spacing w:after="0"/>
        <w:ind w:firstLine="567"/>
        <w:divId w:val="1547135805"/>
        <w:rPr>
          <w:lang w:val="ru-RU"/>
        </w:rPr>
      </w:pPr>
      <w:r w:rsidRPr="00375B58">
        <w:rPr>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15457B" w:rsidRPr="00375B58" w:rsidRDefault="00903221" w:rsidP="007B4865">
      <w:pPr>
        <w:pStyle w:val="a3"/>
        <w:spacing w:after="0"/>
        <w:ind w:firstLine="567"/>
        <w:divId w:val="1547135805"/>
        <w:rPr>
          <w:lang w:val="ru-RU"/>
        </w:rPr>
      </w:pPr>
      <w:r w:rsidRPr="00375B58">
        <w:rPr>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5457B" w:rsidRPr="00375B58" w:rsidRDefault="00903221" w:rsidP="007B4865">
      <w:pPr>
        <w:pStyle w:val="a3"/>
        <w:spacing w:after="0"/>
        <w:ind w:firstLine="567"/>
        <w:divId w:val="1547135805"/>
        <w:rPr>
          <w:lang w:val="ru-RU"/>
        </w:rPr>
      </w:pPr>
      <w:r w:rsidRPr="00375B58">
        <w:rPr>
          <w:lang w:val="ru-RU"/>
        </w:rPr>
        <w:t>23.7.2. Регионы России.</w:t>
      </w:r>
    </w:p>
    <w:p w:rsidR="0015457B" w:rsidRPr="00375B58" w:rsidRDefault="00903221" w:rsidP="007B4865">
      <w:pPr>
        <w:pStyle w:val="a3"/>
        <w:spacing w:after="0"/>
        <w:ind w:firstLine="567"/>
        <w:divId w:val="1547135805"/>
        <w:rPr>
          <w:lang w:val="ru-RU"/>
        </w:rPr>
      </w:pPr>
      <w:r w:rsidRPr="00375B58">
        <w:rPr>
          <w:lang w:val="ru-RU"/>
        </w:rPr>
        <w:t>23.7.2.1. Западный макрорегион (Европейская часть) России.</w:t>
      </w:r>
    </w:p>
    <w:p w:rsidR="0015457B" w:rsidRPr="00375B58" w:rsidRDefault="00903221" w:rsidP="007B4865">
      <w:pPr>
        <w:pStyle w:val="a3"/>
        <w:spacing w:after="0"/>
        <w:ind w:firstLine="567"/>
        <w:divId w:val="1547135805"/>
        <w:rPr>
          <w:lang w:val="ru-RU"/>
        </w:rPr>
      </w:pPr>
      <w:r w:rsidRPr="00375B58">
        <w:rPr>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5457B" w:rsidRPr="00375B58" w:rsidRDefault="00903221" w:rsidP="007B4865">
      <w:pPr>
        <w:pStyle w:val="a3"/>
        <w:spacing w:after="0"/>
        <w:ind w:firstLine="567"/>
        <w:divId w:val="1547135805"/>
        <w:rPr>
          <w:lang w:val="ru-RU"/>
        </w:rPr>
      </w:pPr>
      <w:r w:rsidRPr="00375B58">
        <w:rPr>
          <w:lang w:val="ru-RU"/>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5457B" w:rsidRPr="00375B58" w:rsidRDefault="00903221" w:rsidP="007B4865">
      <w:pPr>
        <w:pStyle w:val="a3"/>
        <w:spacing w:after="0"/>
        <w:ind w:firstLine="567"/>
        <w:divId w:val="1547135805"/>
        <w:rPr>
          <w:lang w:val="ru-RU"/>
        </w:rPr>
      </w:pPr>
      <w:r w:rsidRPr="00375B58">
        <w:rPr>
          <w:lang w:val="ru-RU"/>
        </w:rPr>
        <w:t>23.7.2.2. Восточный макрорегион России.</w:t>
      </w:r>
    </w:p>
    <w:p w:rsidR="0015457B" w:rsidRPr="00375B58" w:rsidRDefault="00903221" w:rsidP="007B4865">
      <w:pPr>
        <w:pStyle w:val="a3"/>
        <w:spacing w:after="0"/>
        <w:ind w:firstLine="567"/>
        <w:divId w:val="1547135805"/>
        <w:rPr>
          <w:lang w:val="ru-RU"/>
        </w:rPr>
      </w:pPr>
      <w:r w:rsidRPr="00375B58">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5457B" w:rsidRPr="00375B58" w:rsidRDefault="00903221" w:rsidP="007B4865">
      <w:pPr>
        <w:pStyle w:val="a3"/>
        <w:spacing w:after="0"/>
        <w:ind w:firstLine="567"/>
        <w:divId w:val="1547135805"/>
        <w:rPr>
          <w:lang w:val="ru-RU"/>
        </w:rPr>
      </w:pPr>
      <w:r w:rsidRPr="00375B58">
        <w:rPr>
          <w:lang w:val="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5457B" w:rsidRPr="00375B58" w:rsidRDefault="00903221" w:rsidP="007B4865">
      <w:pPr>
        <w:pStyle w:val="a3"/>
        <w:spacing w:after="0"/>
        <w:ind w:firstLine="567"/>
        <w:divId w:val="1547135805"/>
        <w:rPr>
          <w:lang w:val="ru-RU"/>
        </w:rPr>
      </w:pPr>
      <w:r w:rsidRPr="00375B58">
        <w:rPr>
          <w:lang w:val="ru-RU"/>
        </w:rPr>
        <w:t>23.7.2.3. Обобщение знаний.</w:t>
      </w:r>
    </w:p>
    <w:p w:rsidR="0015457B" w:rsidRPr="00375B58" w:rsidRDefault="00903221" w:rsidP="007B4865">
      <w:pPr>
        <w:pStyle w:val="a3"/>
        <w:spacing w:after="0"/>
        <w:ind w:firstLine="567"/>
        <w:divId w:val="1547135805"/>
        <w:rPr>
          <w:lang w:val="ru-RU"/>
        </w:rPr>
      </w:pPr>
      <w:r w:rsidRPr="00375B58">
        <w:rPr>
          <w:lang w:val="ru-RU"/>
        </w:rPr>
        <w:t>Федеральные и региональные целевые программы.Государственная программа Российской Федерации "Социально-экономическое развитие Арктической зоны Российской Федерации".</w:t>
      </w:r>
    </w:p>
    <w:p w:rsidR="0015457B" w:rsidRPr="00375B58" w:rsidRDefault="00903221" w:rsidP="007B4865">
      <w:pPr>
        <w:pStyle w:val="a3"/>
        <w:spacing w:after="0"/>
        <w:ind w:firstLine="567"/>
        <w:divId w:val="1547135805"/>
        <w:rPr>
          <w:lang w:val="ru-RU"/>
        </w:rPr>
      </w:pPr>
      <w:r w:rsidRPr="00375B58">
        <w:rPr>
          <w:lang w:val="ru-RU"/>
        </w:rPr>
        <w:t>23.7.3. Россия в современном мире.</w:t>
      </w:r>
    </w:p>
    <w:p w:rsidR="0015457B" w:rsidRPr="00375B58" w:rsidRDefault="00903221" w:rsidP="007B4865">
      <w:pPr>
        <w:pStyle w:val="a3"/>
        <w:spacing w:after="0"/>
        <w:ind w:firstLine="567"/>
        <w:divId w:val="1547135805"/>
        <w:rPr>
          <w:lang w:val="ru-RU"/>
        </w:rPr>
      </w:pPr>
      <w:r w:rsidRPr="00375B58">
        <w:rPr>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5457B" w:rsidRPr="00375B58" w:rsidRDefault="00903221" w:rsidP="007B4865">
      <w:pPr>
        <w:pStyle w:val="a3"/>
        <w:spacing w:after="0"/>
        <w:ind w:firstLine="567"/>
        <w:divId w:val="1547135805"/>
        <w:rPr>
          <w:lang w:val="ru-RU"/>
        </w:rPr>
      </w:pPr>
      <w:r w:rsidRPr="00375B58">
        <w:rPr>
          <w:lang w:val="ru-RU"/>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5457B" w:rsidRPr="00375B58" w:rsidRDefault="00903221" w:rsidP="007B4865">
      <w:pPr>
        <w:pStyle w:val="a3"/>
        <w:spacing w:after="0"/>
        <w:ind w:firstLine="567"/>
        <w:divId w:val="1547135805"/>
        <w:rPr>
          <w:lang w:val="ru-RU"/>
        </w:rPr>
      </w:pPr>
      <w:r w:rsidRPr="00375B58">
        <w:rPr>
          <w:rStyle w:val="a5"/>
          <w:lang w:val="ru-RU"/>
        </w:rPr>
        <w:t>23.8. Планируемые результаты освоения географии.</w:t>
      </w:r>
    </w:p>
    <w:p w:rsidR="0015457B" w:rsidRPr="00375B58" w:rsidRDefault="00903221" w:rsidP="007B4865">
      <w:pPr>
        <w:pStyle w:val="a3"/>
        <w:spacing w:after="0"/>
        <w:ind w:firstLine="567"/>
        <w:divId w:val="1547135805"/>
        <w:rPr>
          <w:lang w:val="ru-RU"/>
        </w:rPr>
      </w:pPr>
      <w:r w:rsidRPr="00375B58">
        <w:rPr>
          <w:lang w:val="ru-RU"/>
        </w:rPr>
        <w:t>23.8.1.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15457B" w:rsidRPr="00375B58" w:rsidRDefault="00903221" w:rsidP="007B4865">
      <w:pPr>
        <w:pStyle w:val="a3"/>
        <w:spacing w:after="0"/>
        <w:ind w:firstLine="567"/>
        <w:divId w:val="1547135805"/>
        <w:rPr>
          <w:lang w:val="ru-RU"/>
        </w:rPr>
      </w:pPr>
      <w:r w:rsidRPr="00375B58">
        <w:rPr>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5457B" w:rsidRPr="00375B58" w:rsidRDefault="00903221" w:rsidP="007B4865">
      <w:pPr>
        <w:pStyle w:val="a3"/>
        <w:spacing w:after="0"/>
        <w:ind w:firstLine="567"/>
        <w:divId w:val="1547135805"/>
        <w:rPr>
          <w:lang w:val="ru-RU"/>
        </w:rPr>
      </w:pPr>
      <w:r w:rsidRPr="00375B58">
        <w:rPr>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5457B" w:rsidRPr="00375B58" w:rsidRDefault="00903221" w:rsidP="007B4865">
      <w:pPr>
        <w:pStyle w:val="a3"/>
        <w:spacing w:after="0"/>
        <w:ind w:firstLine="567"/>
        <w:divId w:val="1547135805"/>
        <w:rPr>
          <w:lang w:val="ru-RU"/>
        </w:rPr>
      </w:pPr>
      <w:r w:rsidRPr="00375B58">
        <w:rPr>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15457B" w:rsidRPr="00375B58" w:rsidRDefault="00903221" w:rsidP="007B4865">
      <w:pPr>
        <w:pStyle w:val="a3"/>
        <w:spacing w:after="0"/>
        <w:ind w:firstLine="567"/>
        <w:divId w:val="1547135805"/>
        <w:rPr>
          <w:lang w:val="ru-RU"/>
        </w:rPr>
      </w:pPr>
      <w:r w:rsidRPr="00375B58">
        <w:rPr>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5457B" w:rsidRPr="00375B58" w:rsidRDefault="00903221" w:rsidP="007B4865">
      <w:pPr>
        <w:pStyle w:val="a3"/>
        <w:spacing w:after="0"/>
        <w:ind w:firstLine="567"/>
        <w:divId w:val="1547135805"/>
        <w:rPr>
          <w:lang w:val="ru-RU"/>
        </w:rPr>
      </w:pPr>
      <w:r w:rsidRPr="00375B58">
        <w:rPr>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5457B" w:rsidRPr="00375B58" w:rsidRDefault="00903221" w:rsidP="007B4865">
      <w:pPr>
        <w:pStyle w:val="a3"/>
        <w:spacing w:after="0"/>
        <w:ind w:firstLine="567"/>
        <w:divId w:val="1547135805"/>
        <w:rPr>
          <w:lang w:val="ru-RU"/>
        </w:rPr>
      </w:pPr>
      <w:r w:rsidRPr="00375B58">
        <w:rPr>
          <w:lang w:val="ru-RU"/>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w:t>
      </w:r>
      <w:r w:rsidRPr="00375B58">
        <w:rPr>
          <w:lang w:val="ru-RU"/>
        </w:rPr>
        <w:lastRenderedPageBreak/>
        <w:t>здорового, безопасного и экологически целесообразного образа жизни; бережно относиться к природе и окружающей среде;</w:t>
      </w:r>
    </w:p>
    <w:p w:rsidR="0015457B" w:rsidRPr="00375B58" w:rsidRDefault="00903221" w:rsidP="007B4865">
      <w:pPr>
        <w:pStyle w:val="a3"/>
        <w:spacing w:after="0"/>
        <w:ind w:firstLine="567"/>
        <w:divId w:val="1547135805"/>
        <w:rPr>
          <w:lang w:val="ru-RU"/>
        </w:rPr>
      </w:pPr>
      <w:r w:rsidRPr="00375B58">
        <w:rPr>
          <w:lang w:val="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5457B" w:rsidRPr="00375B58" w:rsidRDefault="00903221" w:rsidP="007B4865">
      <w:pPr>
        <w:pStyle w:val="a3"/>
        <w:spacing w:after="0"/>
        <w:ind w:firstLine="567"/>
        <w:divId w:val="1547135805"/>
        <w:rPr>
          <w:lang w:val="ru-RU"/>
        </w:rPr>
      </w:pPr>
      <w:r w:rsidRPr="00375B58">
        <w:rPr>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23.8.2.1. У обучающегося будут сформированы следующие базовые логические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и характеризовать существенные признаки географических объектов, процессов и явлений;</w:t>
      </w:r>
    </w:p>
    <w:p w:rsidR="0015457B" w:rsidRPr="00375B58" w:rsidRDefault="00903221" w:rsidP="007B4865">
      <w:pPr>
        <w:pStyle w:val="a3"/>
        <w:spacing w:after="0"/>
        <w:ind w:firstLine="567"/>
        <w:divId w:val="1547135805"/>
        <w:rPr>
          <w:lang w:val="ru-RU"/>
        </w:rPr>
      </w:pPr>
      <w:r w:rsidRPr="00375B58">
        <w:rPr>
          <w:lang w:val="ru-RU"/>
        </w:rPr>
        <w:t>устанавливать существенный признак классификации географических объектов, процессов и явлений, основания для их сравнения;</w:t>
      </w:r>
    </w:p>
    <w:p w:rsidR="0015457B" w:rsidRPr="00375B58" w:rsidRDefault="00903221" w:rsidP="007B4865">
      <w:pPr>
        <w:pStyle w:val="a3"/>
        <w:spacing w:after="0"/>
        <w:ind w:firstLine="567"/>
        <w:divId w:val="1547135805"/>
        <w:rPr>
          <w:lang w:val="ru-RU"/>
        </w:rPr>
      </w:pPr>
      <w:r w:rsidRPr="00375B58">
        <w:rPr>
          <w:lang w:val="ru-RU"/>
        </w:rPr>
        <w:t>выявлять закономерности и противоречия в рассматриваемых фактах и данных наблюдений с учетом предложенной географической задачи;</w:t>
      </w:r>
    </w:p>
    <w:p w:rsidR="0015457B" w:rsidRPr="00375B58" w:rsidRDefault="00903221" w:rsidP="007B4865">
      <w:pPr>
        <w:pStyle w:val="a3"/>
        <w:spacing w:after="0"/>
        <w:ind w:firstLine="567"/>
        <w:divId w:val="1547135805"/>
        <w:rPr>
          <w:lang w:val="ru-RU"/>
        </w:rPr>
      </w:pPr>
      <w:r w:rsidRPr="00375B58">
        <w:rPr>
          <w:lang w:val="ru-RU"/>
        </w:rPr>
        <w:t>выявлять дефициты географической информации, данных, необходимых для решения поставленной задачи;</w:t>
      </w:r>
    </w:p>
    <w:p w:rsidR="0015457B" w:rsidRPr="00375B58" w:rsidRDefault="00903221" w:rsidP="007B4865">
      <w:pPr>
        <w:pStyle w:val="a3"/>
        <w:spacing w:after="0"/>
        <w:ind w:firstLine="567"/>
        <w:divId w:val="1547135805"/>
        <w:rPr>
          <w:lang w:val="ru-RU"/>
        </w:rPr>
      </w:pPr>
      <w:r w:rsidRPr="00375B58">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15457B" w:rsidRPr="00375B58" w:rsidRDefault="00903221" w:rsidP="007B4865">
      <w:pPr>
        <w:pStyle w:val="a3"/>
        <w:spacing w:after="0"/>
        <w:ind w:firstLine="567"/>
        <w:divId w:val="1547135805"/>
        <w:rPr>
          <w:lang w:val="ru-RU"/>
        </w:rPr>
      </w:pPr>
      <w:r w:rsidRPr="00375B58">
        <w:rPr>
          <w:lang w:val="ru-RU"/>
        </w:rPr>
        <w:t>23.8.2.2.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использовать географические вопросы как исследовательский инструмент познания;</w:t>
      </w:r>
    </w:p>
    <w:p w:rsidR="0015457B" w:rsidRPr="00375B58" w:rsidRDefault="00903221" w:rsidP="007B4865">
      <w:pPr>
        <w:pStyle w:val="a3"/>
        <w:spacing w:after="0"/>
        <w:ind w:firstLine="567"/>
        <w:divId w:val="1547135805"/>
        <w:rPr>
          <w:lang w:val="ru-RU"/>
        </w:rPr>
      </w:pPr>
      <w:r w:rsidRPr="00375B58">
        <w:rPr>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5457B" w:rsidRPr="00375B58" w:rsidRDefault="00903221" w:rsidP="007B4865">
      <w:pPr>
        <w:pStyle w:val="a3"/>
        <w:spacing w:after="0"/>
        <w:ind w:firstLine="567"/>
        <w:divId w:val="1547135805"/>
        <w:rPr>
          <w:lang w:val="ru-RU"/>
        </w:rPr>
      </w:pPr>
      <w:r w:rsidRPr="00375B58">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5457B" w:rsidRPr="00375B58" w:rsidRDefault="00903221" w:rsidP="007B4865">
      <w:pPr>
        <w:pStyle w:val="a3"/>
        <w:spacing w:after="0"/>
        <w:ind w:firstLine="567"/>
        <w:divId w:val="1547135805"/>
        <w:rPr>
          <w:lang w:val="ru-RU"/>
        </w:rPr>
      </w:pPr>
      <w:r w:rsidRPr="00375B58">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5457B" w:rsidRPr="00375B58" w:rsidRDefault="00903221" w:rsidP="007B4865">
      <w:pPr>
        <w:pStyle w:val="a3"/>
        <w:spacing w:after="0"/>
        <w:ind w:firstLine="567"/>
        <w:divId w:val="1547135805"/>
        <w:rPr>
          <w:lang w:val="ru-RU"/>
        </w:rPr>
      </w:pPr>
      <w:r w:rsidRPr="00375B58">
        <w:rPr>
          <w:lang w:val="ru-RU"/>
        </w:rPr>
        <w:t>оценивать достоверность информации, полученной в ходе географического исследования;</w:t>
      </w:r>
    </w:p>
    <w:p w:rsidR="0015457B" w:rsidRPr="00375B58" w:rsidRDefault="00903221" w:rsidP="007B4865">
      <w:pPr>
        <w:pStyle w:val="a3"/>
        <w:spacing w:after="0"/>
        <w:ind w:firstLine="567"/>
        <w:divId w:val="1547135805"/>
        <w:rPr>
          <w:lang w:val="ru-RU"/>
        </w:rPr>
      </w:pPr>
      <w:r w:rsidRPr="00375B58">
        <w:rPr>
          <w:lang w:val="ru-RU"/>
        </w:rPr>
        <w:lastRenderedPageBreak/>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15457B" w:rsidRPr="00375B58" w:rsidRDefault="00903221" w:rsidP="007B4865">
      <w:pPr>
        <w:pStyle w:val="a3"/>
        <w:spacing w:after="0"/>
        <w:ind w:firstLine="567"/>
        <w:divId w:val="1547135805"/>
        <w:rPr>
          <w:lang w:val="ru-RU"/>
        </w:rPr>
      </w:pPr>
      <w:r w:rsidRPr="00375B58">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5457B" w:rsidRPr="00375B58" w:rsidRDefault="00903221" w:rsidP="007B4865">
      <w:pPr>
        <w:pStyle w:val="a3"/>
        <w:spacing w:after="0"/>
        <w:ind w:firstLine="567"/>
        <w:divId w:val="1547135805"/>
        <w:rPr>
          <w:lang w:val="ru-RU"/>
        </w:rPr>
      </w:pPr>
      <w:r w:rsidRPr="00375B58">
        <w:rPr>
          <w:lang w:val="ru-RU"/>
        </w:rPr>
        <w:t>23.8.2.3.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15457B" w:rsidRPr="00375B58" w:rsidRDefault="00903221" w:rsidP="007B4865">
      <w:pPr>
        <w:pStyle w:val="a3"/>
        <w:spacing w:after="0"/>
        <w:ind w:firstLine="567"/>
        <w:divId w:val="1547135805"/>
        <w:rPr>
          <w:lang w:val="ru-RU"/>
        </w:rPr>
      </w:pPr>
      <w:r w:rsidRPr="00375B58">
        <w:rPr>
          <w:lang w:val="ru-RU"/>
        </w:rPr>
        <w:t>выбирать, анализировать и интерпретировать географическую информацию различных видов и форм представления;</w:t>
      </w:r>
    </w:p>
    <w:p w:rsidR="0015457B" w:rsidRPr="00375B58" w:rsidRDefault="00903221" w:rsidP="007B4865">
      <w:pPr>
        <w:pStyle w:val="a3"/>
        <w:spacing w:after="0"/>
        <w:ind w:firstLine="567"/>
        <w:divId w:val="1547135805"/>
        <w:rPr>
          <w:lang w:val="ru-RU"/>
        </w:rPr>
      </w:pPr>
      <w:r w:rsidRPr="00375B58">
        <w:rPr>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оптимальную форму представления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оценивать надежность географической информации по критериям, предложенным учителем или сформулированным самостоятельно;</w:t>
      </w:r>
    </w:p>
    <w:p w:rsidR="0015457B" w:rsidRPr="00375B58" w:rsidRDefault="00903221" w:rsidP="007B4865">
      <w:pPr>
        <w:pStyle w:val="a3"/>
        <w:spacing w:after="0"/>
        <w:ind w:firstLine="567"/>
        <w:divId w:val="1547135805"/>
        <w:rPr>
          <w:lang w:val="ru-RU"/>
        </w:rPr>
      </w:pPr>
      <w:r w:rsidRPr="00375B58">
        <w:rPr>
          <w:lang w:val="ru-RU"/>
        </w:rPr>
        <w:t>систематизировать географическую информацию в разных формах.</w:t>
      </w:r>
    </w:p>
    <w:p w:rsidR="0015457B" w:rsidRPr="00375B58" w:rsidRDefault="00903221" w:rsidP="007B4865">
      <w:pPr>
        <w:pStyle w:val="a3"/>
        <w:spacing w:after="0"/>
        <w:ind w:firstLine="567"/>
        <w:divId w:val="1547135805"/>
        <w:rPr>
          <w:lang w:val="ru-RU"/>
        </w:rPr>
      </w:pPr>
      <w:r w:rsidRPr="00375B58">
        <w:rPr>
          <w:lang w:val="ru-RU"/>
        </w:rPr>
        <w:t>23.8.2.4.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формулировать суждения, выражать свою точку зрения по географическим аспектам различных вопросов в устных и письменных текстах;</w:t>
      </w:r>
    </w:p>
    <w:p w:rsidR="0015457B" w:rsidRPr="00375B58" w:rsidRDefault="00903221" w:rsidP="007B4865">
      <w:pPr>
        <w:pStyle w:val="a3"/>
        <w:spacing w:after="0"/>
        <w:ind w:firstLine="567"/>
        <w:divId w:val="1547135805"/>
        <w:rPr>
          <w:lang w:val="ru-RU"/>
        </w:rPr>
      </w:pPr>
      <w:r w:rsidRPr="00375B58">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457B" w:rsidRPr="00375B58" w:rsidRDefault="00903221" w:rsidP="007B4865">
      <w:pPr>
        <w:pStyle w:val="a3"/>
        <w:spacing w:after="0"/>
        <w:ind w:firstLine="567"/>
        <w:divId w:val="1547135805"/>
        <w:rPr>
          <w:lang w:val="ru-RU"/>
        </w:rPr>
      </w:pPr>
      <w:r w:rsidRPr="00375B58">
        <w:rPr>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5457B" w:rsidRPr="00375B58" w:rsidRDefault="00903221" w:rsidP="007B4865">
      <w:pPr>
        <w:pStyle w:val="a3"/>
        <w:spacing w:after="0"/>
        <w:ind w:firstLine="567"/>
        <w:divId w:val="1547135805"/>
        <w:rPr>
          <w:lang w:val="ru-RU"/>
        </w:rPr>
      </w:pPr>
      <w:r w:rsidRPr="00375B58">
        <w:rPr>
          <w:lang w:val="ru-RU"/>
        </w:rPr>
        <w:t>публично представлять результаты выполненного исследования или проекта.</w:t>
      </w:r>
    </w:p>
    <w:p w:rsidR="0015457B" w:rsidRPr="00375B58" w:rsidRDefault="00903221" w:rsidP="007B4865">
      <w:pPr>
        <w:pStyle w:val="a3"/>
        <w:spacing w:after="0"/>
        <w:ind w:firstLine="567"/>
        <w:divId w:val="1547135805"/>
        <w:rPr>
          <w:lang w:val="ru-RU"/>
        </w:rPr>
      </w:pPr>
      <w:r w:rsidRPr="00375B58">
        <w:rPr>
          <w:lang w:val="ru-RU"/>
        </w:rPr>
        <w:t>23.8.2.5. У обучающегося будут сформированы следующие умения самоорганизации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5457B" w:rsidRPr="00375B58" w:rsidRDefault="00903221" w:rsidP="007B4865">
      <w:pPr>
        <w:pStyle w:val="a3"/>
        <w:spacing w:after="0"/>
        <w:ind w:firstLine="567"/>
        <w:divId w:val="1547135805"/>
        <w:rPr>
          <w:lang w:val="ru-RU"/>
        </w:rPr>
      </w:pPr>
      <w:r w:rsidRPr="00375B58">
        <w:rPr>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5457B" w:rsidRPr="00375B58" w:rsidRDefault="00903221" w:rsidP="007B4865">
      <w:pPr>
        <w:pStyle w:val="a3"/>
        <w:spacing w:after="0"/>
        <w:ind w:firstLine="567"/>
        <w:divId w:val="1547135805"/>
        <w:rPr>
          <w:lang w:val="ru-RU"/>
        </w:rPr>
      </w:pPr>
      <w:r w:rsidRPr="00375B58">
        <w:rPr>
          <w:lang w:val="ru-RU"/>
        </w:rPr>
        <w:t>23.8.2.6.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владеть способами самоконтроля и рефлексии;</w:t>
      </w:r>
    </w:p>
    <w:p w:rsidR="0015457B" w:rsidRPr="00375B58" w:rsidRDefault="00903221" w:rsidP="007B4865">
      <w:pPr>
        <w:pStyle w:val="a3"/>
        <w:spacing w:after="0"/>
        <w:ind w:firstLine="567"/>
        <w:divId w:val="1547135805"/>
        <w:rPr>
          <w:lang w:val="ru-RU"/>
        </w:rPr>
      </w:pPr>
      <w:r w:rsidRPr="00375B58">
        <w:rPr>
          <w:lang w:val="ru-RU"/>
        </w:rPr>
        <w:t>объяснять причины достижения (недостижения) результатов деятельности, давать оценку приобретенному опыту;</w:t>
      </w:r>
    </w:p>
    <w:p w:rsidR="0015457B" w:rsidRPr="00375B58" w:rsidRDefault="00903221" w:rsidP="007B4865">
      <w:pPr>
        <w:pStyle w:val="a3"/>
        <w:spacing w:after="0"/>
        <w:ind w:firstLine="567"/>
        <w:divId w:val="1547135805"/>
        <w:rPr>
          <w:lang w:val="ru-RU"/>
        </w:rPr>
      </w:pPr>
      <w:r w:rsidRPr="00375B58">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5457B" w:rsidRPr="00375B58" w:rsidRDefault="00903221" w:rsidP="007B4865">
      <w:pPr>
        <w:pStyle w:val="a3"/>
        <w:spacing w:after="0"/>
        <w:ind w:firstLine="567"/>
        <w:divId w:val="1547135805"/>
        <w:rPr>
          <w:lang w:val="ru-RU"/>
        </w:rPr>
      </w:pPr>
      <w:r w:rsidRPr="00375B58">
        <w:rPr>
          <w:lang w:val="ru-RU"/>
        </w:rPr>
        <w:t>оценивать соответствие результата цели и условиям;</w:t>
      </w:r>
    </w:p>
    <w:p w:rsidR="0015457B" w:rsidRPr="00375B58" w:rsidRDefault="00903221" w:rsidP="007B4865">
      <w:pPr>
        <w:pStyle w:val="a3"/>
        <w:spacing w:after="0"/>
        <w:ind w:firstLine="567"/>
        <w:divId w:val="1547135805"/>
        <w:rPr>
          <w:lang w:val="ru-RU"/>
        </w:rPr>
      </w:pPr>
      <w:r w:rsidRPr="00375B58">
        <w:rPr>
          <w:lang w:val="ru-RU"/>
        </w:rPr>
        <w:t>принятие себя и других:</w:t>
      </w:r>
    </w:p>
    <w:p w:rsidR="0015457B" w:rsidRPr="00375B58" w:rsidRDefault="00903221" w:rsidP="007B4865">
      <w:pPr>
        <w:pStyle w:val="a3"/>
        <w:spacing w:after="0"/>
        <w:ind w:firstLine="567"/>
        <w:divId w:val="1547135805"/>
        <w:rPr>
          <w:lang w:val="ru-RU"/>
        </w:rPr>
      </w:pPr>
      <w:r w:rsidRPr="00375B58">
        <w:rPr>
          <w:lang w:val="ru-RU"/>
        </w:rPr>
        <w:t>осознанно относиться к другому человеку, его мнению;</w:t>
      </w:r>
    </w:p>
    <w:p w:rsidR="0015457B" w:rsidRPr="00375B58" w:rsidRDefault="00903221" w:rsidP="007B4865">
      <w:pPr>
        <w:pStyle w:val="a3"/>
        <w:spacing w:after="0"/>
        <w:ind w:firstLine="567"/>
        <w:divId w:val="1547135805"/>
        <w:rPr>
          <w:lang w:val="ru-RU"/>
        </w:rPr>
      </w:pPr>
      <w:r w:rsidRPr="00375B58">
        <w:rPr>
          <w:lang w:val="ru-RU"/>
        </w:rPr>
        <w:t>признавать свое право на ошибку и такое же право другого.</w:t>
      </w:r>
    </w:p>
    <w:p w:rsidR="0015457B" w:rsidRPr="00375B58" w:rsidRDefault="00903221" w:rsidP="007B4865">
      <w:pPr>
        <w:pStyle w:val="a3"/>
        <w:spacing w:after="0"/>
        <w:ind w:firstLine="567"/>
        <w:divId w:val="1547135805"/>
        <w:rPr>
          <w:lang w:val="ru-RU"/>
        </w:rPr>
      </w:pPr>
      <w:r w:rsidRPr="00375B58">
        <w:rPr>
          <w:lang w:val="ru-RU"/>
        </w:rPr>
        <w:t>23.8.2.7.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15457B" w:rsidRPr="00375B58" w:rsidRDefault="00903221" w:rsidP="007B4865">
      <w:pPr>
        <w:pStyle w:val="a3"/>
        <w:spacing w:after="0"/>
        <w:ind w:firstLine="567"/>
        <w:divId w:val="1547135805"/>
        <w:rPr>
          <w:lang w:val="ru-RU"/>
        </w:rPr>
      </w:pPr>
      <w:r w:rsidRPr="00375B58">
        <w:rPr>
          <w:lang w:val="ru-RU"/>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w:t>
      </w:r>
      <w:r w:rsidRPr="00375B58">
        <w:rPr>
          <w:lang w:val="ru-RU"/>
        </w:rPr>
        <w:lastRenderedPageBreak/>
        <w:t>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457B" w:rsidRPr="00375B58" w:rsidRDefault="00903221" w:rsidP="007B4865">
      <w:pPr>
        <w:pStyle w:val="a3"/>
        <w:spacing w:after="0"/>
        <w:ind w:firstLine="567"/>
        <w:divId w:val="1547135805"/>
        <w:rPr>
          <w:lang w:val="ru-RU"/>
        </w:rPr>
      </w:pPr>
      <w:r w:rsidRPr="00375B58">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5457B" w:rsidRPr="00375B58" w:rsidRDefault="00903221" w:rsidP="007B4865">
      <w:pPr>
        <w:pStyle w:val="a3"/>
        <w:spacing w:after="0"/>
        <w:ind w:firstLine="567"/>
        <w:divId w:val="1547135805"/>
        <w:rPr>
          <w:lang w:val="ru-RU"/>
        </w:rPr>
      </w:pPr>
      <w:r w:rsidRPr="00375B58">
        <w:rPr>
          <w:lang w:val="ru-RU"/>
        </w:rPr>
        <w:t>23.8.3. Предметные результаты освоения программы по географии. К концу 5 класса обучающийся научится:</w:t>
      </w:r>
    </w:p>
    <w:p w:rsidR="0015457B" w:rsidRPr="00375B58" w:rsidRDefault="00903221" w:rsidP="007B4865">
      <w:pPr>
        <w:pStyle w:val="a3"/>
        <w:spacing w:after="0"/>
        <w:ind w:firstLine="567"/>
        <w:divId w:val="1547135805"/>
        <w:rPr>
          <w:lang w:val="ru-RU"/>
        </w:rPr>
      </w:pPr>
      <w:r w:rsidRPr="00375B58">
        <w:rPr>
          <w:lang w:val="ru-RU"/>
        </w:rPr>
        <w:t>приводить примеры географических объектов, процессов и явлений, изучаемых различными ветвями географической науки;</w:t>
      </w:r>
    </w:p>
    <w:p w:rsidR="0015457B" w:rsidRPr="00375B58" w:rsidRDefault="00903221" w:rsidP="007B4865">
      <w:pPr>
        <w:pStyle w:val="a3"/>
        <w:spacing w:after="0"/>
        <w:ind w:firstLine="567"/>
        <w:divId w:val="1547135805"/>
        <w:rPr>
          <w:lang w:val="ru-RU"/>
        </w:rPr>
      </w:pPr>
      <w:r w:rsidRPr="00375B58">
        <w:rPr>
          <w:lang w:val="ru-RU"/>
        </w:rPr>
        <w:t>приводить примеры методов исследования, применяемых в географии;</w:t>
      </w:r>
    </w:p>
    <w:p w:rsidR="0015457B" w:rsidRPr="00375B58" w:rsidRDefault="00903221" w:rsidP="007B4865">
      <w:pPr>
        <w:pStyle w:val="a3"/>
        <w:spacing w:after="0"/>
        <w:ind w:firstLine="567"/>
        <w:divId w:val="1547135805"/>
        <w:rPr>
          <w:lang w:val="ru-RU"/>
        </w:rPr>
      </w:pPr>
      <w:r w:rsidRPr="00375B58">
        <w:rPr>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5457B" w:rsidRPr="00375B58" w:rsidRDefault="00903221" w:rsidP="007B4865">
      <w:pPr>
        <w:pStyle w:val="a3"/>
        <w:spacing w:after="0"/>
        <w:ind w:firstLine="567"/>
        <w:divId w:val="1547135805"/>
        <w:rPr>
          <w:lang w:val="ru-RU"/>
        </w:rPr>
      </w:pPr>
      <w:r w:rsidRPr="00375B58">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5457B" w:rsidRPr="00375B58" w:rsidRDefault="00903221" w:rsidP="007B4865">
      <w:pPr>
        <w:pStyle w:val="a3"/>
        <w:spacing w:after="0"/>
        <w:ind w:firstLine="567"/>
        <w:divId w:val="1547135805"/>
        <w:rPr>
          <w:lang w:val="ru-RU"/>
        </w:rPr>
      </w:pPr>
      <w:r w:rsidRPr="00375B58">
        <w:rPr>
          <w:lang w:val="ru-RU"/>
        </w:rPr>
        <w:t>различать вклад великих путешественников в географическое изучение Земли;</w:t>
      </w:r>
    </w:p>
    <w:p w:rsidR="0015457B" w:rsidRPr="00375B58" w:rsidRDefault="00903221" w:rsidP="007B4865">
      <w:pPr>
        <w:pStyle w:val="a3"/>
        <w:spacing w:after="0"/>
        <w:ind w:firstLine="567"/>
        <w:divId w:val="1547135805"/>
        <w:rPr>
          <w:lang w:val="ru-RU"/>
        </w:rPr>
      </w:pPr>
      <w:r w:rsidRPr="00375B58">
        <w:rPr>
          <w:lang w:val="ru-RU"/>
        </w:rPr>
        <w:t>описывать и сравнивать маршруты их путешествий;</w:t>
      </w:r>
    </w:p>
    <w:p w:rsidR="0015457B" w:rsidRPr="00375B58" w:rsidRDefault="00903221" w:rsidP="007B4865">
      <w:pPr>
        <w:pStyle w:val="a3"/>
        <w:spacing w:after="0"/>
        <w:ind w:firstLine="567"/>
        <w:divId w:val="1547135805"/>
        <w:rPr>
          <w:lang w:val="ru-RU"/>
        </w:rPr>
      </w:pPr>
      <w:r w:rsidRPr="00375B58">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5457B" w:rsidRPr="00375B58" w:rsidRDefault="00903221" w:rsidP="007B4865">
      <w:pPr>
        <w:pStyle w:val="a3"/>
        <w:spacing w:after="0"/>
        <w:ind w:firstLine="567"/>
        <w:divId w:val="1547135805"/>
        <w:rPr>
          <w:lang w:val="ru-RU"/>
        </w:rPr>
      </w:pPr>
      <w:r w:rsidRPr="00375B58">
        <w:rPr>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5457B" w:rsidRPr="00375B58" w:rsidRDefault="00903221" w:rsidP="007B4865">
      <w:pPr>
        <w:pStyle w:val="a3"/>
        <w:spacing w:after="0"/>
        <w:ind w:firstLine="567"/>
        <w:divId w:val="1547135805"/>
        <w:rPr>
          <w:lang w:val="ru-RU"/>
        </w:rPr>
      </w:pPr>
      <w:r w:rsidRPr="00375B58">
        <w:rPr>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различать понятия "план местности" и "географическая карта", параллель" и "меридиан";</w:t>
      </w:r>
    </w:p>
    <w:p w:rsidR="0015457B" w:rsidRPr="00375B58" w:rsidRDefault="00903221" w:rsidP="007B4865">
      <w:pPr>
        <w:pStyle w:val="a3"/>
        <w:spacing w:after="0"/>
        <w:ind w:firstLine="567"/>
        <w:divId w:val="1547135805"/>
        <w:rPr>
          <w:lang w:val="ru-RU"/>
        </w:rPr>
      </w:pPr>
      <w:r w:rsidRPr="00375B58">
        <w:rPr>
          <w:lang w:val="ru-RU"/>
        </w:rPr>
        <w:t>приводить примеры влияния Солнца на мир живой и неживой природы; объяснять причины смены дня и ночи и времен года;</w:t>
      </w:r>
    </w:p>
    <w:p w:rsidR="0015457B" w:rsidRPr="00375B58" w:rsidRDefault="00903221" w:rsidP="007B4865">
      <w:pPr>
        <w:pStyle w:val="a3"/>
        <w:spacing w:after="0"/>
        <w:ind w:firstLine="567"/>
        <w:divId w:val="1547135805"/>
        <w:rPr>
          <w:lang w:val="ru-RU"/>
        </w:rPr>
      </w:pPr>
      <w:r w:rsidRPr="00375B58">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5457B" w:rsidRPr="00375B58" w:rsidRDefault="00903221" w:rsidP="007B4865">
      <w:pPr>
        <w:pStyle w:val="a3"/>
        <w:spacing w:after="0"/>
        <w:ind w:firstLine="567"/>
        <w:divId w:val="1547135805"/>
        <w:rPr>
          <w:lang w:val="ru-RU"/>
        </w:rPr>
      </w:pPr>
      <w:r w:rsidRPr="00375B58">
        <w:rPr>
          <w:lang w:val="ru-RU"/>
        </w:rPr>
        <w:t>различать понятия "земная кора"; "ядро", "мантия"; "минерал" и "горная порода";</w:t>
      </w:r>
    </w:p>
    <w:p w:rsidR="0015457B" w:rsidRPr="00375B58" w:rsidRDefault="00903221" w:rsidP="007B4865">
      <w:pPr>
        <w:pStyle w:val="a3"/>
        <w:spacing w:after="0"/>
        <w:ind w:firstLine="567"/>
        <w:divId w:val="1547135805"/>
        <w:rPr>
          <w:lang w:val="ru-RU"/>
        </w:rPr>
      </w:pPr>
      <w:r w:rsidRPr="00375B58">
        <w:rPr>
          <w:lang w:val="ru-RU"/>
        </w:rPr>
        <w:t>различать понятия "материковая" и "океаническая" земная кора;</w:t>
      </w:r>
    </w:p>
    <w:p w:rsidR="0015457B" w:rsidRPr="00375B58" w:rsidRDefault="00903221" w:rsidP="007B4865">
      <w:pPr>
        <w:pStyle w:val="a3"/>
        <w:spacing w:after="0"/>
        <w:ind w:firstLine="567"/>
        <w:divId w:val="1547135805"/>
        <w:rPr>
          <w:lang w:val="ru-RU"/>
        </w:rPr>
      </w:pPr>
      <w:r w:rsidRPr="00375B58">
        <w:rPr>
          <w:lang w:val="ru-RU"/>
        </w:rPr>
        <w:t>различать изученные минералы и горные породы, материковую и океаническую земную кору;</w:t>
      </w:r>
    </w:p>
    <w:p w:rsidR="0015457B" w:rsidRPr="00375B58" w:rsidRDefault="00903221" w:rsidP="007B4865">
      <w:pPr>
        <w:pStyle w:val="a3"/>
        <w:spacing w:after="0"/>
        <w:ind w:firstLine="567"/>
        <w:divId w:val="1547135805"/>
        <w:rPr>
          <w:lang w:val="ru-RU"/>
        </w:rPr>
      </w:pPr>
      <w:r w:rsidRPr="00375B58">
        <w:rPr>
          <w:lang w:val="ru-RU"/>
        </w:rPr>
        <w:t>показывать на карте и обозначать на контурной карте материки и океаны, крупные формы рельефа Земли; различать горы и равнины;</w:t>
      </w:r>
    </w:p>
    <w:p w:rsidR="0015457B" w:rsidRPr="00375B58" w:rsidRDefault="00903221" w:rsidP="007B4865">
      <w:pPr>
        <w:pStyle w:val="a3"/>
        <w:spacing w:after="0"/>
        <w:ind w:firstLine="567"/>
        <w:divId w:val="1547135805"/>
        <w:rPr>
          <w:lang w:val="ru-RU"/>
        </w:rPr>
      </w:pPr>
      <w:r w:rsidRPr="00375B58">
        <w:rPr>
          <w:lang w:val="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применять понятия "эпицентр землетрясения" и "очаг землетрясения" для решения познавательных задач;</w:t>
      </w:r>
    </w:p>
    <w:p w:rsidR="0015457B" w:rsidRPr="00375B58" w:rsidRDefault="00903221" w:rsidP="007B4865">
      <w:pPr>
        <w:pStyle w:val="a3"/>
        <w:spacing w:after="0"/>
        <w:ind w:firstLine="567"/>
        <w:divId w:val="1547135805"/>
        <w:rPr>
          <w:lang w:val="ru-RU"/>
        </w:rPr>
      </w:pPr>
      <w:r w:rsidRPr="00375B58">
        <w:rPr>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5457B" w:rsidRPr="00375B58" w:rsidRDefault="00903221" w:rsidP="007B4865">
      <w:pPr>
        <w:pStyle w:val="a3"/>
        <w:spacing w:after="0"/>
        <w:ind w:firstLine="567"/>
        <w:divId w:val="1547135805"/>
        <w:rPr>
          <w:lang w:val="ru-RU"/>
        </w:rPr>
      </w:pPr>
      <w:r w:rsidRPr="00375B58">
        <w:rPr>
          <w:lang w:val="ru-RU"/>
        </w:rPr>
        <w:t>приводить примеры опасных природных явлений в литосфере и средств их предупреждения;</w:t>
      </w:r>
    </w:p>
    <w:p w:rsidR="0015457B" w:rsidRPr="00375B58" w:rsidRDefault="00903221" w:rsidP="007B4865">
      <w:pPr>
        <w:pStyle w:val="a3"/>
        <w:spacing w:after="0"/>
        <w:ind w:firstLine="567"/>
        <w:divId w:val="1547135805"/>
        <w:rPr>
          <w:lang w:val="ru-RU"/>
        </w:rPr>
      </w:pPr>
      <w:r w:rsidRPr="00375B58">
        <w:rPr>
          <w:lang w:val="ru-RU"/>
        </w:rPr>
        <w:t>приводить примеры изменений в литосфере в результате деятельности человека на примере своей местности, России и мира;</w:t>
      </w:r>
    </w:p>
    <w:p w:rsidR="0015457B" w:rsidRPr="00375B58" w:rsidRDefault="00903221" w:rsidP="007B4865">
      <w:pPr>
        <w:pStyle w:val="a3"/>
        <w:spacing w:after="0"/>
        <w:ind w:firstLine="567"/>
        <w:divId w:val="1547135805"/>
        <w:rPr>
          <w:lang w:val="ru-RU"/>
        </w:rPr>
      </w:pPr>
      <w:r w:rsidRPr="00375B58">
        <w:rPr>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5457B" w:rsidRPr="00375B58" w:rsidRDefault="00903221" w:rsidP="007B4865">
      <w:pPr>
        <w:pStyle w:val="a3"/>
        <w:spacing w:after="0"/>
        <w:ind w:firstLine="567"/>
        <w:divId w:val="1547135805"/>
        <w:rPr>
          <w:lang w:val="ru-RU"/>
        </w:rPr>
      </w:pPr>
      <w:r w:rsidRPr="00375B58">
        <w:rPr>
          <w:lang w:val="ru-RU"/>
        </w:rPr>
        <w:t>приводить примеры действия внешних процессов рельефообразования и наличия полезных ископаемых в своей местности;</w:t>
      </w:r>
    </w:p>
    <w:p w:rsidR="0015457B" w:rsidRPr="00375B58" w:rsidRDefault="00903221" w:rsidP="007B4865">
      <w:pPr>
        <w:pStyle w:val="a3"/>
        <w:spacing w:after="0"/>
        <w:ind w:firstLine="567"/>
        <w:divId w:val="1547135805"/>
        <w:rPr>
          <w:lang w:val="ru-RU"/>
        </w:rPr>
      </w:pPr>
      <w:r w:rsidRPr="00375B58">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5457B" w:rsidRPr="00375B58" w:rsidRDefault="00903221" w:rsidP="007B4865">
      <w:pPr>
        <w:pStyle w:val="a3"/>
        <w:spacing w:after="0"/>
        <w:ind w:firstLine="567"/>
        <w:divId w:val="1547135805"/>
        <w:rPr>
          <w:lang w:val="ru-RU"/>
        </w:rPr>
      </w:pPr>
      <w:r w:rsidRPr="00375B58">
        <w:rPr>
          <w:lang w:val="ru-RU"/>
        </w:rPr>
        <w:t>23.8.4. Предметные результаты освоения программы по географии. К концу 6 класса обучающийся научится:</w:t>
      </w:r>
    </w:p>
    <w:p w:rsidR="0015457B" w:rsidRPr="00375B58" w:rsidRDefault="00903221" w:rsidP="007B4865">
      <w:pPr>
        <w:pStyle w:val="a3"/>
        <w:spacing w:after="0"/>
        <w:ind w:firstLine="567"/>
        <w:divId w:val="1547135805"/>
        <w:rPr>
          <w:lang w:val="ru-RU"/>
        </w:rPr>
      </w:pPr>
      <w:r w:rsidRPr="00375B58">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15457B" w:rsidRPr="00375B58" w:rsidRDefault="00903221" w:rsidP="007B4865">
      <w:pPr>
        <w:pStyle w:val="a3"/>
        <w:spacing w:after="0"/>
        <w:ind w:firstLine="567"/>
        <w:divId w:val="1547135805"/>
        <w:rPr>
          <w:lang w:val="ru-RU"/>
        </w:rPr>
      </w:pPr>
      <w:r w:rsidRPr="00375B58">
        <w:rPr>
          <w:lang w:val="ru-RU"/>
        </w:rPr>
        <w:t>приводить примеры опасных природных явлений в геосферах и средств их предупреждения;</w:t>
      </w:r>
    </w:p>
    <w:p w:rsidR="0015457B" w:rsidRPr="00375B58" w:rsidRDefault="00903221" w:rsidP="007B4865">
      <w:pPr>
        <w:pStyle w:val="a3"/>
        <w:spacing w:after="0"/>
        <w:ind w:firstLine="567"/>
        <w:divId w:val="1547135805"/>
        <w:rPr>
          <w:lang w:val="ru-RU"/>
        </w:rPr>
      </w:pPr>
      <w:r w:rsidRPr="00375B58">
        <w:rPr>
          <w:lang w:val="ru-RU"/>
        </w:rPr>
        <w:t>сравнивать инструментарий (способы) получения географической информации на разных этапах географического изучения Земли;</w:t>
      </w:r>
    </w:p>
    <w:p w:rsidR="0015457B" w:rsidRPr="00375B58" w:rsidRDefault="00903221" w:rsidP="007B4865">
      <w:pPr>
        <w:pStyle w:val="a3"/>
        <w:spacing w:after="0"/>
        <w:ind w:firstLine="567"/>
        <w:divId w:val="1547135805"/>
        <w:rPr>
          <w:lang w:val="ru-RU"/>
        </w:rPr>
      </w:pPr>
      <w:r w:rsidRPr="00375B58">
        <w:rPr>
          <w:lang w:val="ru-RU"/>
        </w:rPr>
        <w:t>различать свойства вод отдельных частей Мирового океана;</w:t>
      </w:r>
    </w:p>
    <w:p w:rsidR="0015457B" w:rsidRPr="00375B58" w:rsidRDefault="00903221" w:rsidP="007B4865">
      <w:pPr>
        <w:pStyle w:val="a3"/>
        <w:spacing w:after="0"/>
        <w:ind w:firstLine="567"/>
        <w:divId w:val="1547135805"/>
        <w:rPr>
          <w:lang w:val="ru-RU"/>
        </w:rPr>
      </w:pPr>
      <w:r w:rsidRPr="00375B58">
        <w:rPr>
          <w:lang w:val="ru-RU"/>
        </w:rPr>
        <w:t>применять понятия "гидросфера", "круговорот воды", "цунами", "приливы и отливы"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классифицировать объекты гидросферы (моря, озера, реки, подземные воды, болота, ледники) по заданным признакам; различать питание и режим рек;</w:t>
      </w:r>
    </w:p>
    <w:p w:rsidR="0015457B" w:rsidRPr="00375B58" w:rsidRDefault="00903221" w:rsidP="007B4865">
      <w:pPr>
        <w:pStyle w:val="a3"/>
        <w:spacing w:after="0"/>
        <w:ind w:firstLine="567"/>
        <w:divId w:val="1547135805"/>
        <w:rPr>
          <w:lang w:val="ru-RU"/>
        </w:rPr>
      </w:pPr>
      <w:r w:rsidRPr="00375B58">
        <w:rPr>
          <w:lang w:val="ru-RU"/>
        </w:rPr>
        <w:t>сравнивать реки по заданным признакам;</w:t>
      </w:r>
    </w:p>
    <w:p w:rsidR="0015457B" w:rsidRPr="00375B58" w:rsidRDefault="00903221" w:rsidP="007B4865">
      <w:pPr>
        <w:pStyle w:val="a3"/>
        <w:spacing w:after="0"/>
        <w:ind w:firstLine="567"/>
        <w:divId w:val="1547135805"/>
        <w:rPr>
          <w:lang w:val="ru-RU"/>
        </w:rPr>
      </w:pPr>
      <w:r w:rsidRPr="00375B58">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устанавливать причинно-следственные связи между питанием, режимом реки и климатом на территории речного бассейна;</w:t>
      </w:r>
    </w:p>
    <w:p w:rsidR="0015457B" w:rsidRPr="00375B58" w:rsidRDefault="00903221" w:rsidP="007B4865">
      <w:pPr>
        <w:pStyle w:val="a3"/>
        <w:spacing w:after="0"/>
        <w:ind w:firstLine="567"/>
        <w:divId w:val="1547135805"/>
        <w:rPr>
          <w:lang w:val="ru-RU"/>
        </w:rPr>
      </w:pPr>
      <w:r w:rsidRPr="00375B58">
        <w:rPr>
          <w:lang w:val="ru-RU"/>
        </w:rPr>
        <w:t>приводить примеры районов распространения многолетней мерзлоты;</w:t>
      </w:r>
    </w:p>
    <w:p w:rsidR="0015457B" w:rsidRPr="00375B58" w:rsidRDefault="00903221" w:rsidP="007B4865">
      <w:pPr>
        <w:pStyle w:val="a3"/>
        <w:spacing w:after="0"/>
        <w:ind w:firstLine="567"/>
        <w:divId w:val="1547135805"/>
        <w:rPr>
          <w:lang w:val="ru-RU"/>
        </w:rPr>
      </w:pPr>
      <w:r w:rsidRPr="00375B58">
        <w:rPr>
          <w:lang w:val="ru-RU"/>
        </w:rPr>
        <w:t>называть причины образования цунами, приливов и отливов;</w:t>
      </w:r>
    </w:p>
    <w:p w:rsidR="0015457B" w:rsidRPr="00375B58" w:rsidRDefault="00903221" w:rsidP="007B4865">
      <w:pPr>
        <w:pStyle w:val="a3"/>
        <w:spacing w:after="0"/>
        <w:ind w:firstLine="567"/>
        <w:divId w:val="1547135805"/>
        <w:rPr>
          <w:lang w:val="ru-RU"/>
        </w:rPr>
      </w:pPr>
      <w:r w:rsidRPr="00375B58">
        <w:rPr>
          <w:lang w:val="ru-RU"/>
        </w:rPr>
        <w:t>описывать состав, строение атмосферы;</w:t>
      </w:r>
    </w:p>
    <w:p w:rsidR="0015457B" w:rsidRPr="00375B58" w:rsidRDefault="00903221" w:rsidP="007B4865">
      <w:pPr>
        <w:pStyle w:val="a3"/>
        <w:spacing w:after="0"/>
        <w:ind w:firstLine="567"/>
        <w:divId w:val="1547135805"/>
        <w:rPr>
          <w:lang w:val="ru-RU"/>
        </w:rPr>
      </w:pPr>
      <w:r w:rsidRPr="00375B58">
        <w:rPr>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5457B" w:rsidRPr="00375B58" w:rsidRDefault="00903221" w:rsidP="007B4865">
      <w:pPr>
        <w:pStyle w:val="a3"/>
        <w:spacing w:after="0"/>
        <w:ind w:firstLine="567"/>
        <w:divId w:val="1547135805"/>
        <w:rPr>
          <w:lang w:val="ru-RU"/>
        </w:rPr>
      </w:pPr>
      <w:r w:rsidRPr="00375B58">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5457B" w:rsidRPr="00375B58" w:rsidRDefault="00903221" w:rsidP="007B4865">
      <w:pPr>
        <w:pStyle w:val="a3"/>
        <w:spacing w:after="0"/>
        <w:ind w:firstLine="567"/>
        <w:divId w:val="1547135805"/>
        <w:rPr>
          <w:lang w:val="ru-RU"/>
        </w:rPr>
      </w:pPr>
      <w:r w:rsidRPr="00375B58">
        <w:rPr>
          <w:lang w:val="ru-RU"/>
        </w:rPr>
        <w:t>различать свойства воздуха; климаты Земли; климатообразующие факторы;</w:t>
      </w:r>
    </w:p>
    <w:p w:rsidR="0015457B" w:rsidRPr="00375B58" w:rsidRDefault="00903221" w:rsidP="007B4865">
      <w:pPr>
        <w:pStyle w:val="a3"/>
        <w:spacing w:after="0"/>
        <w:ind w:firstLine="567"/>
        <w:divId w:val="1547135805"/>
        <w:rPr>
          <w:lang w:val="ru-RU"/>
        </w:rPr>
      </w:pPr>
      <w:r w:rsidRPr="00375B58">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5457B" w:rsidRPr="00375B58" w:rsidRDefault="00903221" w:rsidP="007B4865">
      <w:pPr>
        <w:pStyle w:val="a3"/>
        <w:spacing w:after="0"/>
        <w:ind w:firstLine="567"/>
        <w:divId w:val="1547135805"/>
        <w:rPr>
          <w:lang w:val="ru-RU"/>
        </w:rPr>
      </w:pPr>
      <w:r w:rsidRPr="00375B58">
        <w:rPr>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5457B" w:rsidRPr="00375B58" w:rsidRDefault="00903221" w:rsidP="007B4865">
      <w:pPr>
        <w:pStyle w:val="a3"/>
        <w:spacing w:after="0"/>
        <w:ind w:firstLine="567"/>
        <w:divId w:val="1547135805"/>
        <w:rPr>
          <w:lang w:val="ru-RU"/>
        </w:rPr>
      </w:pPr>
      <w:r w:rsidRPr="00375B58">
        <w:rPr>
          <w:lang w:val="ru-RU"/>
        </w:rPr>
        <w:t>различать виды атмосферных осадков;</w:t>
      </w:r>
    </w:p>
    <w:p w:rsidR="0015457B" w:rsidRPr="00375B58" w:rsidRDefault="00903221" w:rsidP="007B4865">
      <w:pPr>
        <w:pStyle w:val="a3"/>
        <w:spacing w:after="0"/>
        <w:ind w:firstLine="567"/>
        <w:divId w:val="1547135805"/>
        <w:rPr>
          <w:lang w:val="ru-RU"/>
        </w:rPr>
      </w:pPr>
      <w:r w:rsidRPr="00375B58">
        <w:rPr>
          <w:lang w:val="ru-RU"/>
        </w:rPr>
        <w:t>различать понятия "бризы" и "муссоны";</w:t>
      </w:r>
    </w:p>
    <w:p w:rsidR="0015457B" w:rsidRPr="00375B58" w:rsidRDefault="00903221" w:rsidP="007B4865">
      <w:pPr>
        <w:pStyle w:val="a3"/>
        <w:spacing w:after="0"/>
        <w:ind w:firstLine="567"/>
        <w:divId w:val="1547135805"/>
        <w:rPr>
          <w:lang w:val="ru-RU"/>
        </w:rPr>
      </w:pPr>
      <w:r w:rsidRPr="00375B58">
        <w:rPr>
          <w:lang w:val="ru-RU"/>
        </w:rPr>
        <w:t>различать понятия "погода" и "климат";</w:t>
      </w:r>
    </w:p>
    <w:p w:rsidR="0015457B" w:rsidRPr="00375B58" w:rsidRDefault="00903221" w:rsidP="007B4865">
      <w:pPr>
        <w:pStyle w:val="a3"/>
        <w:spacing w:after="0"/>
        <w:ind w:firstLine="567"/>
        <w:divId w:val="1547135805"/>
        <w:rPr>
          <w:lang w:val="ru-RU"/>
        </w:rPr>
      </w:pPr>
      <w:r w:rsidRPr="00375B58">
        <w:rPr>
          <w:lang w:val="ru-RU"/>
        </w:rPr>
        <w:t>различать понятия "атмосфера", "тропосфера", "стратосфера", "верхние слои атмосферы";</w:t>
      </w:r>
    </w:p>
    <w:p w:rsidR="0015457B" w:rsidRPr="00375B58" w:rsidRDefault="00903221" w:rsidP="007B4865">
      <w:pPr>
        <w:pStyle w:val="a3"/>
        <w:spacing w:after="0"/>
        <w:ind w:firstLine="567"/>
        <w:divId w:val="1547135805"/>
        <w:rPr>
          <w:lang w:val="ru-RU"/>
        </w:rPr>
      </w:pPr>
      <w:r w:rsidRPr="00375B58">
        <w:rPr>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5457B" w:rsidRPr="00375B58" w:rsidRDefault="00903221" w:rsidP="007B4865">
      <w:pPr>
        <w:pStyle w:val="a3"/>
        <w:spacing w:after="0"/>
        <w:ind w:firstLine="567"/>
        <w:divId w:val="1547135805"/>
        <w:rPr>
          <w:lang w:val="ru-RU"/>
        </w:rPr>
      </w:pPr>
      <w:r w:rsidRPr="00375B58">
        <w:rPr>
          <w:lang w:val="ru-RU"/>
        </w:rPr>
        <w:t>называть границы биосферы;</w:t>
      </w:r>
    </w:p>
    <w:p w:rsidR="0015457B" w:rsidRPr="00375B58" w:rsidRDefault="00903221" w:rsidP="007B4865">
      <w:pPr>
        <w:pStyle w:val="a3"/>
        <w:spacing w:after="0"/>
        <w:ind w:firstLine="567"/>
        <w:divId w:val="1547135805"/>
        <w:rPr>
          <w:lang w:val="ru-RU"/>
        </w:rPr>
      </w:pPr>
      <w:r w:rsidRPr="00375B58">
        <w:rPr>
          <w:lang w:val="ru-RU"/>
        </w:rPr>
        <w:t>приводить примеры приспособления живых организмов к среде обитания в разных природных зонах;</w:t>
      </w:r>
    </w:p>
    <w:p w:rsidR="0015457B" w:rsidRPr="00375B58" w:rsidRDefault="00903221" w:rsidP="007B4865">
      <w:pPr>
        <w:pStyle w:val="a3"/>
        <w:spacing w:after="0"/>
        <w:ind w:firstLine="567"/>
        <w:divId w:val="1547135805"/>
        <w:rPr>
          <w:lang w:val="ru-RU"/>
        </w:rPr>
      </w:pPr>
      <w:r w:rsidRPr="00375B58">
        <w:rPr>
          <w:lang w:val="ru-RU"/>
        </w:rPr>
        <w:t>различать растительный и животный мир разных территорий Земли;</w:t>
      </w:r>
    </w:p>
    <w:p w:rsidR="0015457B" w:rsidRPr="00375B58" w:rsidRDefault="00903221" w:rsidP="007B4865">
      <w:pPr>
        <w:pStyle w:val="a3"/>
        <w:spacing w:after="0"/>
        <w:ind w:firstLine="567"/>
        <w:divId w:val="1547135805"/>
        <w:rPr>
          <w:lang w:val="ru-RU"/>
        </w:rPr>
      </w:pPr>
      <w:r w:rsidRPr="00375B58">
        <w:rPr>
          <w:lang w:val="ru-RU"/>
        </w:rPr>
        <w:t>объяснять взаимосвязи компонентов природы в природно-территориальном комплексе;</w:t>
      </w:r>
    </w:p>
    <w:p w:rsidR="0015457B" w:rsidRPr="00375B58" w:rsidRDefault="00903221" w:rsidP="007B4865">
      <w:pPr>
        <w:pStyle w:val="a3"/>
        <w:spacing w:after="0"/>
        <w:ind w:firstLine="567"/>
        <w:divId w:val="1547135805"/>
        <w:rPr>
          <w:lang w:val="ru-RU"/>
        </w:rPr>
      </w:pPr>
      <w:r w:rsidRPr="00375B58">
        <w:rPr>
          <w:lang w:val="ru-RU"/>
        </w:rPr>
        <w:t>сравнивать особенности растительного и животного мира в различных природных зонах;</w:t>
      </w:r>
    </w:p>
    <w:p w:rsidR="0015457B" w:rsidRPr="00375B58" w:rsidRDefault="00903221" w:rsidP="007B4865">
      <w:pPr>
        <w:pStyle w:val="a3"/>
        <w:spacing w:after="0"/>
        <w:ind w:firstLine="567"/>
        <w:divId w:val="1547135805"/>
        <w:rPr>
          <w:lang w:val="ru-RU"/>
        </w:rPr>
      </w:pPr>
      <w:r w:rsidRPr="00375B58">
        <w:rPr>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сравнивать плодородие почв в различных природных зонах;</w:t>
      </w:r>
    </w:p>
    <w:p w:rsidR="0015457B" w:rsidRPr="00375B58" w:rsidRDefault="00903221" w:rsidP="007B4865">
      <w:pPr>
        <w:pStyle w:val="a3"/>
        <w:spacing w:after="0"/>
        <w:ind w:firstLine="567"/>
        <w:divId w:val="1547135805"/>
        <w:rPr>
          <w:lang w:val="ru-RU"/>
        </w:rPr>
      </w:pPr>
      <w:r w:rsidRPr="00375B58">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5457B" w:rsidRPr="00375B58" w:rsidRDefault="00903221" w:rsidP="007B4865">
      <w:pPr>
        <w:pStyle w:val="a3"/>
        <w:spacing w:after="0"/>
        <w:ind w:firstLine="567"/>
        <w:divId w:val="1547135805"/>
        <w:rPr>
          <w:lang w:val="ru-RU"/>
        </w:rPr>
      </w:pPr>
      <w:r w:rsidRPr="00375B58">
        <w:rPr>
          <w:lang w:val="ru-RU"/>
        </w:rPr>
        <w:t>23.8.5. Предметные результаты освоения программы по географии. К концу 7 класса обучающийся научится:</w:t>
      </w:r>
    </w:p>
    <w:p w:rsidR="0015457B" w:rsidRPr="00375B58" w:rsidRDefault="00903221" w:rsidP="007B4865">
      <w:pPr>
        <w:pStyle w:val="a3"/>
        <w:spacing w:after="0"/>
        <w:ind w:firstLine="567"/>
        <w:divId w:val="1547135805"/>
        <w:rPr>
          <w:lang w:val="ru-RU"/>
        </w:rPr>
      </w:pPr>
      <w:r w:rsidRPr="00375B58">
        <w:rPr>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называть: строение и свойства (целостность, зональность, ритмичность) географической оболочки;</w:t>
      </w:r>
    </w:p>
    <w:p w:rsidR="0015457B" w:rsidRPr="00375B58" w:rsidRDefault="00903221" w:rsidP="007B4865">
      <w:pPr>
        <w:pStyle w:val="a3"/>
        <w:spacing w:after="0"/>
        <w:ind w:firstLine="567"/>
        <w:divId w:val="1547135805"/>
        <w:rPr>
          <w:lang w:val="ru-RU"/>
        </w:rPr>
      </w:pPr>
      <w:r w:rsidRPr="00375B58">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5457B" w:rsidRPr="00375B58" w:rsidRDefault="00903221" w:rsidP="007B4865">
      <w:pPr>
        <w:pStyle w:val="a3"/>
        <w:spacing w:after="0"/>
        <w:ind w:firstLine="567"/>
        <w:divId w:val="1547135805"/>
        <w:rPr>
          <w:lang w:val="ru-RU"/>
        </w:rPr>
      </w:pPr>
      <w:r w:rsidRPr="00375B58">
        <w:rPr>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5457B" w:rsidRPr="00375B58" w:rsidRDefault="00903221" w:rsidP="007B4865">
      <w:pPr>
        <w:pStyle w:val="a3"/>
        <w:spacing w:after="0"/>
        <w:ind w:firstLine="567"/>
        <w:divId w:val="1547135805"/>
        <w:rPr>
          <w:lang w:val="ru-RU"/>
        </w:rPr>
      </w:pPr>
      <w:r w:rsidRPr="00375B58">
        <w:rPr>
          <w:lang w:val="ru-RU"/>
        </w:rPr>
        <w:t>различать изученные процессы и явления, происходящие в географической оболочке;</w:t>
      </w:r>
    </w:p>
    <w:p w:rsidR="0015457B" w:rsidRPr="00375B58" w:rsidRDefault="00903221" w:rsidP="007B4865">
      <w:pPr>
        <w:pStyle w:val="a3"/>
        <w:spacing w:after="0"/>
        <w:ind w:firstLine="567"/>
        <w:divId w:val="1547135805"/>
        <w:rPr>
          <w:lang w:val="ru-RU"/>
        </w:rPr>
      </w:pPr>
      <w:r w:rsidRPr="00375B58">
        <w:rPr>
          <w:lang w:val="ru-RU"/>
        </w:rPr>
        <w:t>приводить примеры изменений в геосферах в результате деятельности человека;</w:t>
      </w:r>
    </w:p>
    <w:p w:rsidR="0015457B" w:rsidRPr="00375B58" w:rsidRDefault="00903221" w:rsidP="007B4865">
      <w:pPr>
        <w:pStyle w:val="a3"/>
        <w:spacing w:after="0"/>
        <w:ind w:firstLine="567"/>
        <w:divId w:val="1547135805"/>
        <w:rPr>
          <w:lang w:val="ru-RU"/>
        </w:rPr>
      </w:pPr>
      <w:r w:rsidRPr="00375B58">
        <w:rPr>
          <w:lang w:val="ru-RU"/>
        </w:rPr>
        <w:t>описывать закономерности изменения в пространстве рельефа, климата, внутренних вод и органического мира;</w:t>
      </w:r>
    </w:p>
    <w:p w:rsidR="0015457B" w:rsidRPr="00375B58" w:rsidRDefault="00903221" w:rsidP="007B4865">
      <w:pPr>
        <w:pStyle w:val="a3"/>
        <w:spacing w:after="0"/>
        <w:ind w:firstLine="567"/>
        <w:divId w:val="1547135805"/>
        <w:rPr>
          <w:lang w:val="ru-RU"/>
        </w:rPr>
      </w:pPr>
      <w:r w:rsidRPr="00375B58">
        <w:rPr>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называть особенности географических процессов на границах литосферных плит с учетом характера взаимодействия и типа земной коры;</w:t>
      </w:r>
    </w:p>
    <w:p w:rsidR="0015457B" w:rsidRPr="00375B58" w:rsidRDefault="00903221" w:rsidP="007B4865">
      <w:pPr>
        <w:pStyle w:val="a3"/>
        <w:spacing w:after="0"/>
        <w:ind w:firstLine="567"/>
        <w:divId w:val="1547135805"/>
        <w:rPr>
          <w:lang w:val="ru-RU"/>
        </w:rPr>
      </w:pPr>
      <w:r w:rsidRPr="00375B58">
        <w:rPr>
          <w:lang w:val="ru-RU"/>
        </w:rPr>
        <w:t>устанавливать (используя географические карты) взаимосвязи между движением литосферных плит и размещением крупных форм рельефа;</w:t>
      </w:r>
    </w:p>
    <w:p w:rsidR="0015457B" w:rsidRPr="00375B58" w:rsidRDefault="00903221" w:rsidP="007B4865">
      <w:pPr>
        <w:pStyle w:val="a3"/>
        <w:spacing w:after="0"/>
        <w:ind w:firstLine="567"/>
        <w:divId w:val="1547135805"/>
        <w:rPr>
          <w:lang w:val="ru-RU"/>
        </w:rPr>
      </w:pPr>
      <w:r w:rsidRPr="00375B58">
        <w:rPr>
          <w:lang w:val="ru-RU"/>
        </w:rPr>
        <w:t>классифицировать воздушные массы Земли, типы климата по заданным показателям;</w:t>
      </w:r>
    </w:p>
    <w:p w:rsidR="0015457B" w:rsidRPr="00375B58" w:rsidRDefault="00903221" w:rsidP="007B4865">
      <w:pPr>
        <w:pStyle w:val="a3"/>
        <w:spacing w:after="0"/>
        <w:ind w:firstLine="567"/>
        <w:divId w:val="1547135805"/>
        <w:rPr>
          <w:lang w:val="ru-RU"/>
        </w:rPr>
      </w:pPr>
      <w:r w:rsidRPr="00375B58">
        <w:rPr>
          <w:lang w:val="ru-RU"/>
        </w:rPr>
        <w:t>объяснять образование тропических муссонов, пассатов тропических широт, западных ветров;</w:t>
      </w:r>
    </w:p>
    <w:p w:rsidR="0015457B" w:rsidRPr="00375B58" w:rsidRDefault="00903221" w:rsidP="007B4865">
      <w:pPr>
        <w:pStyle w:val="a3"/>
        <w:spacing w:after="0"/>
        <w:ind w:firstLine="567"/>
        <w:divId w:val="1547135805"/>
        <w:rPr>
          <w:lang w:val="ru-RU"/>
        </w:rPr>
      </w:pPr>
      <w:r w:rsidRPr="00375B58">
        <w:rPr>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описывать климат территории по климатограмме;</w:t>
      </w:r>
    </w:p>
    <w:p w:rsidR="0015457B" w:rsidRPr="00375B58" w:rsidRDefault="00903221" w:rsidP="007B4865">
      <w:pPr>
        <w:pStyle w:val="a3"/>
        <w:spacing w:after="0"/>
        <w:ind w:firstLine="567"/>
        <w:divId w:val="1547135805"/>
        <w:rPr>
          <w:lang w:val="ru-RU"/>
        </w:rPr>
      </w:pPr>
      <w:r w:rsidRPr="00375B58">
        <w:rPr>
          <w:lang w:val="ru-RU"/>
        </w:rPr>
        <w:t>объяснять влияние климатообразующих факторов на климатические особенности территории;</w:t>
      </w:r>
    </w:p>
    <w:p w:rsidR="0015457B" w:rsidRPr="00375B58" w:rsidRDefault="00903221" w:rsidP="007B4865">
      <w:pPr>
        <w:pStyle w:val="a3"/>
        <w:spacing w:after="0"/>
        <w:ind w:firstLine="567"/>
        <w:divId w:val="1547135805"/>
        <w:rPr>
          <w:lang w:val="ru-RU"/>
        </w:rPr>
      </w:pPr>
      <w:r w:rsidRPr="00375B58">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различать океанические течения;</w:t>
      </w:r>
    </w:p>
    <w:p w:rsidR="0015457B" w:rsidRPr="00375B58" w:rsidRDefault="00903221" w:rsidP="007B4865">
      <w:pPr>
        <w:pStyle w:val="a3"/>
        <w:spacing w:after="0"/>
        <w:ind w:firstLine="567"/>
        <w:divId w:val="1547135805"/>
        <w:rPr>
          <w:lang w:val="ru-RU"/>
        </w:rPr>
      </w:pPr>
      <w:r w:rsidRPr="00375B58">
        <w:rPr>
          <w:lang w:val="ru-RU"/>
        </w:rPr>
        <w:lastRenderedPageBreak/>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5457B" w:rsidRPr="00375B58" w:rsidRDefault="00903221" w:rsidP="007B4865">
      <w:pPr>
        <w:pStyle w:val="a3"/>
        <w:spacing w:after="0"/>
        <w:ind w:firstLine="567"/>
        <w:divId w:val="1547135805"/>
        <w:rPr>
          <w:lang w:val="ru-RU"/>
        </w:rPr>
      </w:pPr>
      <w:r w:rsidRPr="00375B58">
        <w:rPr>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различать и сравнивать численность населения крупных стран мира;</w:t>
      </w:r>
    </w:p>
    <w:p w:rsidR="0015457B" w:rsidRPr="00375B58" w:rsidRDefault="00903221" w:rsidP="007B4865">
      <w:pPr>
        <w:pStyle w:val="a3"/>
        <w:spacing w:after="0"/>
        <w:ind w:firstLine="567"/>
        <w:divId w:val="1547135805"/>
        <w:rPr>
          <w:lang w:val="ru-RU"/>
        </w:rPr>
      </w:pPr>
      <w:r w:rsidRPr="00375B58">
        <w:rPr>
          <w:lang w:val="ru-RU"/>
        </w:rPr>
        <w:t>сравнивать плотность населения различных территорий;</w:t>
      </w:r>
    </w:p>
    <w:p w:rsidR="0015457B" w:rsidRPr="00375B58" w:rsidRDefault="00903221" w:rsidP="007B4865">
      <w:pPr>
        <w:pStyle w:val="a3"/>
        <w:spacing w:after="0"/>
        <w:ind w:firstLine="567"/>
        <w:divId w:val="1547135805"/>
        <w:rPr>
          <w:lang w:val="ru-RU"/>
        </w:rPr>
      </w:pPr>
      <w:r w:rsidRPr="00375B58">
        <w:rPr>
          <w:lang w:val="ru-RU"/>
        </w:rPr>
        <w:t>применять понятие "плотность населения"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различать городские и сельские поселения;</w:t>
      </w:r>
    </w:p>
    <w:p w:rsidR="0015457B" w:rsidRPr="00375B58" w:rsidRDefault="00903221" w:rsidP="007B4865">
      <w:pPr>
        <w:pStyle w:val="a3"/>
        <w:spacing w:after="0"/>
        <w:ind w:firstLine="567"/>
        <w:divId w:val="1547135805"/>
        <w:rPr>
          <w:lang w:val="ru-RU"/>
        </w:rPr>
      </w:pPr>
      <w:r w:rsidRPr="00375B58">
        <w:rPr>
          <w:lang w:val="ru-RU"/>
        </w:rPr>
        <w:t>приводить примеры крупнейших городов мира;</w:t>
      </w:r>
    </w:p>
    <w:p w:rsidR="0015457B" w:rsidRPr="00375B58" w:rsidRDefault="00903221" w:rsidP="007B4865">
      <w:pPr>
        <w:pStyle w:val="a3"/>
        <w:spacing w:after="0"/>
        <w:ind w:firstLine="567"/>
        <w:divId w:val="1547135805"/>
        <w:rPr>
          <w:lang w:val="ru-RU"/>
        </w:rPr>
      </w:pPr>
      <w:r w:rsidRPr="00375B58">
        <w:rPr>
          <w:lang w:val="ru-RU"/>
        </w:rPr>
        <w:t>приводить примеры мировых и национальных религий;</w:t>
      </w:r>
    </w:p>
    <w:p w:rsidR="0015457B" w:rsidRPr="00375B58" w:rsidRDefault="00903221" w:rsidP="007B4865">
      <w:pPr>
        <w:pStyle w:val="a3"/>
        <w:spacing w:after="0"/>
        <w:ind w:firstLine="567"/>
        <w:divId w:val="1547135805"/>
        <w:rPr>
          <w:lang w:val="ru-RU"/>
        </w:rPr>
      </w:pPr>
      <w:r w:rsidRPr="00375B58">
        <w:rPr>
          <w:lang w:val="ru-RU"/>
        </w:rPr>
        <w:t>проводить языковую классификацию народов;</w:t>
      </w:r>
    </w:p>
    <w:p w:rsidR="0015457B" w:rsidRPr="00375B58" w:rsidRDefault="00903221" w:rsidP="007B4865">
      <w:pPr>
        <w:pStyle w:val="a3"/>
        <w:spacing w:after="0"/>
        <w:ind w:firstLine="567"/>
        <w:divId w:val="1547135805"/>
        <w:rPr>
          <w:lang w:val="ru-RU"/>
        </w:rPr>
      </w:pPr>
      <w:r w:rsidRPr="00375B58">
        <w:rPr>
          <w:lang w:val="ru-RU"/>
        </w:rPr>
        <w:t>различать основные виды хозяйственной деятельности людей на различных территориях;</w:t>
      </w:r>
    </w:p>
    <w:p w:rsidR="0015457B" w:rsidRPr="00375B58" w:rsidRDefault="00903221" w:rsidP="007B4865">
      <w:pPr>
        <w:pStyle w:val="a3"/>
        <w:spacing w:after="0"/>
        <w:ind w:firstLine="567"/>
        <w:divId w:val="1547135805"/>
        <w:rPr>
          <w:lang w:val="ru-RU"/>
        </w:rPr>
      </w:pPr>
      <w:r w:rsidRPr="00375B58">
        <w:rPr>
          <w:lang w:val="ru-RU"/>
        </w:rPr>
        <w:t>определять страны по их существенным признакам;</w:t>
      </w:r>
    </w:p>
    <w:p w:rsidR="0015457B" w:rsidRPr="00375B58" w:rsidRDefault="00903221" w:rsidP="007B4865">
      <w:pPr>
        <w:pStyle w:val="a3"/>
        <w:spacing w:after="0"/>
        <w:ind w:firstLine="567"/>
        <w:divId w:val="1547135805"/>
        <w:rPr>
          <w:lang w:val="ru-RU"/>
        </w:rPr>
      </w:pPr>
      <w:r w:rsidRPr="00375B58">
        <w:rPr>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5457B" w:rsidRPr="00375B58" w:rsidRDefault="00903221" w:rsidP="007B4865">
      <w:pPr>
        <w:pStyle w:val="a3"/>
        <w:spacing w:after="0"/>
        <w:ind w:firstLine="567"/>
        <w:divId w:val="1547135805"/>
        <w:rPr>
          <w:lang w:val="ru-RU"/>
        </w:rPr>
      </w:pPr>
      <w:r w:rsidRPr="00375B58">
        <w:rPr>
          <w:lang w:val="ru-RU"/>
        </w:rPr>
        <w:t>объяснять особенности природы, населения и хозяйства отдельных территорий;</w:t>
      </w:r>
    </w:p>
    <w:p w:rsidR="0015457B" w:rsidRPr="00375B58" w:rsidRDefault="00903221" w:rsidP="007B4865">
      <w:pPr>
        <w:pStyle w:val="a3"/>
        <w:spacing w:after="0"/>
        <w:ind w:firstLine="567"/>
        <w:divId w:val="1547135805"/>
        <w:rPr>
          <w:lang w:val="ru-RU"/>
        </w:rPr>
      </w:pPr>
      <w:r w:rsidRPr="00375B58">
        <w:rPr>
          <w:lang w:val="ru-RU"/>
        </w:rPr>
        <w:t>использовать знания о населении материков и стран для решения различных учебных 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5457B" w:rsidRPr="00375B58" w:rsidRDefault="00903221" w:rsidP="007B4865">
      <w:pPr>
        <w:pStyle w:val="a3"/>
        <w:spacing w:after="0"/>
        <w:ind w:firstLine="567"/>
        <w:divId w:val="1547135805"/>
        <w:rPr>
          <w:lang w:val="ru-RU"/>
        </w:rPr>
      </w:pPr>
      <w:r w:rsidRPr="00375B58">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приводить примеры взаимодействия природы и общества в пределах отдельных территорий;</w:t>
      </w:r>
    </w:p>
    <w:p w:rsidR="0015457B" w:rsidRPr="00375B58" w:rsidRDefault="00903221" w:rsidP="007B4865">
      <w:pPr>
        <w:pStyle w:val="a3"/>
        <w:spacing w:after="0"/>
        <w:ind w:firstLine="567"/>
        <w:divId w:val="1547135805"/>
        <w:rPr>
          <w:lang w:val="ru-RU"/>
        </w:rPr>
      </w:pPr>
      <w:r w:rsidRPr="00375B58">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5457B" w:rsidRPr="00375B58" w:rsidRDefault="00903221" w:rsidP="007B4865">
      <w:pPr>
        <w:pStyle w:val="a3"/>
        <w:spacing w:after="0"/>
        <w:ind w:firstLine="567"/>
        <w:divId w:val="1547135805"/>
        <w:rPr>
          <w:lang w:val="ru-RU"/>
        </w:rPr>
      </w:pPr>
      <w:r w:rsidRPr="00375B58">
        <w:rPr>
          <w:lang w:val="ru-RU"/>
        </w:rPr>
        <w:t>23.8.6. Предметные результаты освоения программы по географии. К концу 8 класса обучающийся научится:</w:t>
      </w:r>
    </w:p>
    <w:p w:rsidR="0015457B" w:rsidRPr="00375B58" w:rsidRDefault="00903221" w:rsidP="007B4865">
      <w:pPr>
        <w:pStyle w:val="a3"/>
        <w:spacing w:after="0"/>
        <w:ind w:firstLine="567"/>
        <w:divId w:val="1547135805"/>
        <w:rPr>
          <w:lang w:val="ru-RU"/>
        </w:rPr>
      </w:pPr>
      <w:r w:rsidRPr="00375B58">
        <w:rPr>
          <w:lang w:val="ru-RU"/>
        </w:rPr>
        <w:t>характеризовать основные этапы истории формирования и изучения территории России;</w:t>
      </w:r>
    </w:p>
    <w:p w:rsidR="0015457B" w:rsidRPr="00375B58" w:rsidRDefault="00903221" w:rsidP="007B4865">
      <w:pPr>
        <w:pStyle w:val="a3"/>
        <w:spacing w:after="0"/>
        <w:ind w:firstLine="567"/>
        <w:divId w:val="1547135805"/>
        <w:rPr>
          <w:lang w:val="ru-RU"/>
        </w:rPr>
      </w:pPr>
      <w:r w:rsidRPr="00375B58">
        <w:rPr>
          <w:lang w:val="ru-RU"/>
        </w:rPr>
        <w:t>находить в различных источниках информации факты, позволяющие определить вклад российских ученых и путешественников в освоение страны;</w:t>
      </w:r>
    </w:p>
    <w:p w:rsidR="0015457B" w:rsidRPr="00375B58" w:rsidRDefault="00903221" w:rsidP="007B4865">
      <w:pPr>
        <w:pStyle w:val="a3"/>
        <w:spacing w:after="0"/>
        <w:ind w:firstLine="567"/>
        <w:divId w:val="1547135805"/>
        <w:rPr>
          <w:lang w:val="ru-RU"/>
        </w:rPr>
      </w:pPr>
      <w:r w:rsidRPr="00375B58">
        <w:rPr>
          <w:lang w:val="ru-RU"/>
        </w:rPr>
        <w:t>характеризовать географическое положение России с использованием информации из различных источников;</w:t>
      </w:r>
    </w:p>
    <w:p w:rsidR="0015457B" w:rsidRPr="00375B58" w:rsidRDefault="00903221" w:rsidP="007B4865">
      <w:pPr>
        <w:pStyle w:val="a3"/>
        <w:spacing w:after="0"/>
        <w:ind w:firstLine="567"/>
        <w:divId w:val="1547135805"/>
        <w:rPr>
          <w:lang w:val="ru-RU"/>
        </w:rPr>
      </w:pPr>
      <w:r w:rsidRPr="00375B58">
        <w:rPr>
          <w:lang w:val="ru-RU"/>
        </w:rPr>
        <w:t>различать федеральные округа, крупные географические районы и макрорегионы России;</w:t>
      </w:r>
    </w:p>
    <w:p w:rsidR="0015457B" w:rsidRPr="00375B58" w:rsidRDefault="00903221" w:rsidP="007B4865">
      <w:pPr>
        <w:pStyle w:val="a3"/>
        <w:spacing w:after="0"/>
        <w:ind w:firstLine="567"/>
        <w:divId w:val="1547135805"/>
        <w:rPr>
          <w:lang w:val="ru-RU"/>
        </w:rPr>
      </w:pPr>
      <w:r w:rsidRPr="00375B58">
        <w:rPr>
          <w:lang w:val="ru-RU"/>
        </w:rPr>
        <w:t>приводить примеры субъектов Российской Федерации разных видов и показывать их на географической карте;</w:t>
      </w:r>
    </w:p>
    <w:p w:rsidR="0015457B" w:rsidRPr="00375B58" w:rsidRDefault="00903221" w:rsidP="007B4865">
      <w:pPr>
        <w:pStyle w:val="a3"/>
        <w:spacing w:after="0"/>
        <w:ind w:firstLine="567"/>
        <w:divId w:val="1547135805"/>
        <w:rPr>
          <w:lang w:val="ru-RU"/>
        </w:rPr>
      </w:pPr>
      <w:r w:rsidRPr="00375B58">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5457B" w:rsidRPr="00375B58" w:rsidRDefault="00903221" w:rsidP="007B4865">
      <w:pPr>
        <w:pStyle w:val="a3"/>
        <w:spacing w:after="0"/>
        <w:ind w:firstLine="567"/>
        <w:divId w:val="1547135805"/>
        <w:rPr>
          <w:lang w:val="ru-RU"/>
        </w:rPr>
      </w:pPr>
      <w:r w:rsidRPr="00375B58">
        <w:rPr>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lastRenderedPageBreak/>
        <w:t>оценивать степень благоприятности природных условий в пределах отдельных регионов страны;</w:t>
      </w:r>
    </w:p>
    <w:p w:rsidR="0015457B" w:rsidRPr="00375B58" w:rsidRDefault="00903221" w:rsidP="007B4865">
      <w:pPr>
        <w:pStyle w:val="a3"/>
        <w:spacing w:after="0"/>
        <w:ind w:firstLine="567"/>
        <w:divId w:val="1547135805"/>
        <w:rPr>
          <w:lang w:val="ru-RU"/>
        </w:rPr>
      </w:pPr>
      <w:r w:rsidRPr="00375B58">
        <w:rPr>
          <w:lang w:val="ru-RU"/>
        </w:rPr>
        <w:t>проводить классификацию природных ресурсов; распознавать типы природопользования;</w:t>
      </w:r>
    </w:p>
    <w:p w:rsidR="0015457B" w:rsidRPr="00375B58" w:rsidRDefault="00903221" w:rsidP="007B4865">
      <w:pPr>
        <w:pStyle w:val="a3"/>
        <w:spacing w:after="0"/>
        <w:ind w:firstLine="567"/>
        <w:divId w:val="1547135805"/>
        <w:rPr>
          <w:lang w:val="ru-RU"/>
        </w:rPr>
      </w:pPr>
      <w:r w:rsidRPr="00375B58">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5457B" w:rsidRPr="00375B58" w:rsidRDefault="00903221" w:rsidP="007B4865">
      <w:pPr>
        <w:pStyle w:val="a3"/>
        <w:spacing w:after="0"/>
        <w:ind w:firstLine="567"/>
        <w:divId w:val="1547135805"/>
        <w:rPr>
          <w:lang w:val="ru-RU"/>
        </w:rPr>
      </w:pPr>
      <w:r w:rsidRPr="00375B58">
        <w:rPr>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5457B" w:rsidRPr="00375B58" w:rsidRDefault="00903221" w:rsidP="007B4865">
      <w:pPr>
        <w:pStyle w:val="a3"/>
        <w:spacing w:after="0"/>
        <w:ind w:firstLine="567"/>
        <w:divId w:val="1547135805"/>
        <w:rPr>
          <w:lang w:val="ru-RU"/>
        </w:rPr>
      </w:pPr>
      <w:r w:rsidRPr="00375B58">
        <w:rPr>
          <w:lang w:val="ru-RU"/>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5457B" w:rsidRPr="00375B58" w:rsidRDefault="00903221" w:rsidP="007B4865">
      <w:pPr>
        <w:pStyle w:val="a3"/>
        <w:spacing w:after="0"/>
        <w:ind w:firstLine="567"/>
        <w:divId w:val="1547135805"/>
        <w:rPr>
          <w:lang w:val="ru-RU"/>
        </w:rPr>
      </w:pPr>
      <w:r w:rsidRPr="00375B58">
        <w:rPr>
          <w:lang w:val="ru-RU"/>
        </w:rPr>
        <w:t>называть географические процессы и явления, определяющие особенности природы страны, отдельных регионов и своей местности;</w:t>
      </w:r>
    </w:p>
    <w:p w:rsidR="0015457B" w:rsidRPr="00375B58" w:rsidRDefault="00903221" w:rsidP="007B4865">
      <w:pPr>
        <w:pStyle w:val="a3"/>
        <w:spacing w:after="0"/>
        <w:ind w:firstLine="567"/>
        <w:divId w:val="1547135805"/>
        <w:rPr>
          <w:lang w:val="ru-RU"/>
        </w:rPr>
      </w:pPr>
      <w:r w:rsidRPr="00375B58">
        <w:rPr>
          <w:lang w:val="ru-RU"/>
        </w:rPr>
        <w:t>объяснять распространение по территории страны областей современного горообразования, землетрясений и вулканизма;</w:t>
      </w:r>
    </w:p>
    <w:p w:rsidR="0015457B" w:rsidRPr="00375B58" w:rsidRDefault="00903221" w:rsidP="007B4865">
      <w:pPr>
        <w:pStyle w:val="a3"/>
        <w:spacing w:after="0"/>
        <w:ind w:firstLine="567"/>
        <w:divId w:val="1547135805"/>
        <w:rPr>
          <w:lang w:val="ru-RU"/>
        </w:rPr>
      </w:pPr>
      <w:r w:rsidRPr="00375B58">
        <w:rPr>
          <w:lang w:val="ru-RU"/>
        </w:rPr>
        <w:t>применять понятия "плита", "щит", "моренный холм", "бараньи лбы", "бархан", "дюна"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5457B" w:rsidRPr="00375B58" w:rsidRDefault="00903221" w:rsidP="007B4865">
      <w:pPr>
        <w:pStyle w:val="a3"/>
        <w:spacing w:after="0"/>
        <w:ind w:firstLine="567"/>
        <w:divId w:val="1547135805"/>
        <w:rPr>
          <w:lang w:val="ru-RU"/>
        </w:rPr>
      </w:pPr>
      <w:r w:rsidRPr="00375B58">
        <w:rPr>
          <w:lang w:val="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5457B" w:rsidRPr="00375B58" w:rsidRDefault="00903221" w:rsidP="007B4865">
      <w:pPr>
        <w:pStyle w:val="a3"/>
        <w:spacing w:after="0"/>
        <w:ind w:firstLine="567"/>
        <w:divId w:val="1547135805"/>
        <w:rPr>
          <w:lang w:val="ru-RU"/>
        </w:rPr>
      </w:pPr>
      <w:r w:rsidRPr="00375B58">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5457B" w:rsidRPr="00375B58" w:rsidRDefault="00903221" w:rsidP="007B4865">
      <w:pPr>
        <w:pStyle w:val="a3"/>
        <w:spacing w:after="0"/>
        <w:ind w:firstLine="567"/>
        <w:divId w:val="1547135805"/>
        <w:rPr>
          <w:lang w:val="ru-RU"/>
        </w:rPr>
      </w:pPr>
      <w:r w:rsidRPr="00375B58">
        <w:rPr>
          <w:lang w:val="ru-RU"/>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15457B" w:rsidRPr="00375B58" w:rsidRDefault="00903221" w:rsidP="007B4865">
      <w:pPr>
        <w:pStyle w:val="a3"/>
        <w:spacing w:after="0"/>
        <w:ind w:firstLine="567"/>
        <w:divId w:val="1547135805"/>
        <w:rPr>
          <w:lang w:val="ru-RU"/>
        </w:rPr>
      </w:pPr>
      <w:r w:rsidRPr="00375B58">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5457B" w:rsidRPr="00375B58" w:rsidRDefault="00903221" w:rsidP="007B4865">
      <w:pPr>
        <w:pStyle w:val="a3"/>
        <w:spacing w:after="0"/>
        <w:ind w:firstLine="567"/>
        <w:divId w:val="1547135805"/>
        <w:rPr>
          <w:lang w:val="ru-RU"/>
        </w:rPr>
      </w:pPr>
      <w:r w:rsidRPr="00375B58">
        <w:rPr>
          <w:lang w:val="ru-RU"/>
        </w:rPr>
        <w:t>приводить примеры адаптации человека к разнообразным природным условиям на территории страны;</w:t>
      </w:r>
    </w:p>
    <w:p w:rsidR="0015457B" w:rsidRPr="00375B58" w:rsidRDefault="00903221" w:rsidP="007B4865">
      <w:pPr>
        <w:pStyle w:val="a3"/>
        <w:spacing w:after="0"/>
        <w:ind w:firstLine="567"/>
        <w:divId w:val="1547135805"/>
        <w:rPr>
          <w:lang w:val="ru-RU"/>
        </w:rPr>
      </w:pPr>
      <w:r w:rsidRPr="00375B58">
        <w:rPr>
          <w:lang w:val="ru-RU"/>
        </w:rPr>
        <w:t>сравнивать показатели воспроизводства и качества населения России с мировыми показателями и показателями других стран;</w:t>
      </w:r>
    </w:p>
    <w:p w:rsidR="0015457B" w:rsidRPr="00375B58" w:rsidRDefault="00903221" w:rsidP="007B4865">
      <w:pPr>
        <w:pStyle w:val="a3"/>
        <w:spacing w:after="0"/>
        <w:ind w:firstLine="567"/>
        <w:divId w:val="1547135805"/>
        <w:rPr>
          <w:lang w:val="ru-RU"/>
        </w:rPr>
      </w:pPr>
      <w:r w:rsidRPr="00375B58">
        <w:rPr>
          <w:lang w:val="ru-RU"/>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15457B" w:rsidRPr="00375B58" w:rsidRDefault="00903221" w:rsidP="007B4865">
      <w:pPr>
        <w:pStyle w:val="a3"/>
        <w:spacing w:after="0"/>
        <w:ind w:firstLine="567"/>
        <w:divId w:val="1547135805"/>
        <w:rPr>
          <w:lang w:val="ru-RU"/>
        </w:rPr>
      </w:pPr>
      <w:r w:rsidRPr="00375B58">
        <w:rPr>
          <w:lang w:val="ru-RU"/>
        </w:rPr>
        <w:t>проводить классификацию населенных пунктов и регионов России по заданным основаниям;</w:t>
      </w:r>
    </w:p>
    <w:p w:rsidR="0015457B" w:rsidRPr="00375B58" w:rsidRDefault="00903221" w:rsidP="007B4865">
      <w:pPr>
        <w:pStyle w:val="a3"/>
        <w:spacing w:after="0"/>
        <w:ind w:firstLine="567"/>
        <w:divId w:val="1547135805"/>
        <w:rPr>
          <w:lang w:val="ru-RU"/>
        </w:rPr>
      </w:pPr>
      <w:r w:rsidRPr="00375B58">
        <w:rPr>
          <w:lang w:val="ru-RU"/>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w:t>
      </w:r>
      <w:r w:rsidRPr="00375B58">
        <w:rPr>
          <w:lang w:val="ru-RU"/>
        </w:rPr>
        <w:lastRenderedPageBreak/>
        <w:t>этническом и религиозном составе населения для решения практико-ориентированных задач в контексте реальной жизни;</w:t>
      </w:r>
    </w:p>
    <w:p w:rsidR="0015457B" w:rsidRPr="00375B58" w:rsidRDefault="00903221" w:rsidP="007B4865">
      <w:pPr>
        <w:pStyle w:val="a3"/>
        <w:spacing w:after="0"/>
        <w:ind w:firstLine="567"/>
        <w:divId w:val="1547135805"/>
        <w:rPr>
          <w:lang w:val="ru-RU"/>
        </w:rPr>
      </w:pPr>
      <w:r w:rsidRPr="00375B58">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23.8.7. Предметные результаты освоения программы по географии. К концу 9 класса обучающийся научится:</w:t>
      </w:r>
    </w:p>
    <w:p w:rsidR="0015457B" w:rsidRPr="00375B58" w:rsidRDefault="00903221" w:rsidP="007B4865">
      <w:pPr>
        <w:pStyle w:val="a3"/>
        <w:spacing w:after="0"/>
        <w:ind w:firstLine="567"/>
        <w:divId w:val="1547135805"/>
        <w:rPr>
          <w:lang w:val="ru-RU"/>
        </w:rPr>
      </w:pPr>
      <w:r w:rsidRPr="00375B58">
        <w:rPr>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5457B" w:rsidRPr="00375B58" w:rsidRDefault="00903221" w:rsidP="007B4865">
      <w:pPr>
        <w:pStyle w:val="a3"/>
        <w:spacing w:after="0"/>
        <w:ind w:firstLine="567"/>
        <w:divId w:val="1547135805"/>
        <w:rPr>
          <w:lang w:val="ru-RU"/>
        </w:rPr>
      </w:pPr>
      <w:r w:rsidRPr="00375B58">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5457B" w:rsidRPr="00375B58" w:rsidRDefault="00903221" w:rsidP="007B4865">
      <w:pPr>
        <w:pStyle w:val="a3"/>
        <w:spacing w:after="0"/>
        <w:ind w:firstLine="567"/>
        <w:divId w:val="1547135805"/>
        <w:rPr>
          <w:lang w:val="ru-RU"/>
        </w:rPr>
      </w:pPr>
      <w:r w:rsidRPr="00375B58">
        <w:rPr>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5457B" w:rsidRPr="00375B58" w:rsidRDefault="00903221" w:rsidP="007B4865">
      <w:pPr>
        <w:pStyle w:val="a3"/>
        <w:spacing w:after="0"/>
        <w:ind w:firstLine="567"/>
        <w:divId w:val="1547135805"/>
        <w:rPr>
          <w:lang w:val="ru-RU"/>
        </w:rPr>
      </w:pPr>
      <w:r w:rsidRPr="00375B58">
        <w:rPr>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5457B" w:rsidRPr="00375B58" w:rsidRDefault="00903221" w:rsidP="007B4865">
      <w:pPr>
        <w:pStyle w:val="a3"/>
        <w:spacing w:after="0"/>
        <w:ind w:firstLine="567"/>
        <w:divId w:val="1547135805"/>
        <w:rPr>
          <w:lang w:val="ru-RU"/>
        </w:rPr>
      </w:pPr>
      <w:r w:rsidRPr="00375B58">
        <w:rPr>
          <w:lang w:val="ru-RU"/>
        </w:rPr>
        <w:t>различать территории опережающего развития (ТОР), Арктическую зону и зону Севера России;</w:t>
      </w:r>
    </w:p>
    <w:p w:rsidR="0015457B" w:rsidRPr="00375B58" w:rsidRDefault="00903221" w:rsidP="007B4865">
      <w:pPr>
        <w:pStyle w:val="a3"/>
        <w:spacing w:after="0"/>
        <w:ind w:firstLine="567"/>
        <w:divId w:val="1547135805"/>
        <w:rPr>
          <w:lang w:val="ru-RU"/>
        </w:rPr>
      </w:pPr>
      <w:r w:rsidRPr="00375B58">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5457B" w:rsidRPr="00375B58" w:rsidRDefault="00903221" w:rsidP="007B4865">
      <w:pPr>
        <w:pStyle w:val="a3"/>
        <w:spacing w:after="0"/>
        <w:ind w:firstLine="567"/>
        <w:divId w:val="1547135805"/>
        <w:rPr>
          <w:lang w:val="ru-RU"/>
        </w:rPr>
      </w:pPr>
      <w:r w:rsidRPr="00375B58">
        <w:rPr>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5457B" w:rsidRPr="00375B58" w:rsidRDefault="00903221" w:rsidP="007B4865">
      <w:pPr>
        <w:pStyle w:val="a3"/>
        <w:spacing w:after="0"/>
        <w:ind w:firstLine="567"/>
        <w:divId w:val="1547135805"/>
        <w:rPr>
          <w:lang w:val="ru-RU"/>
        </w:rPr>
      </w:pPr>
      <w:r w:rsidRPr="00375B58">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5457B" w:rsidRPr="00375B58" w:rsidRDefault="00903221" w:rsidP="007B4865">
      <w:pPr>
        <w:pStyle w:val="a3"/>
        <w:spacing w:after="0"/>
        <w:ind w:firstLine="567"/>
        <w:divId w:val="1547135805"/>
        <w:rPr>
          <w:lang w:val="ru-RU"/>
        </w:rPr>
      </w:pPr>
      <w:r w:rsidRPr="00375B58">
        <w:rPr>
          <w:lang w:val="ru-RU"/>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15457B" w:rsidRPr="00375B58" w:rsidRDefault="00903221" w:rsidP="007B4865">
      <w:pPr>
        <w:pStyle w:val="a3"/>
        <w:spacing w:after="0"/>
        <w:ind w:firstLine="567"/>
        <w:divId w:val="1547135805"/>
        <w:rPr>
          <w:lang w:val="ru-RU"/>
        </w:rPr>
      </w:pPr>
      <w:r w:rsidRPr="00375B58">
        <w:rPr>
          <w:lang w:val="ru-RU"/>
        </w:rPr>
        <w:t>различать природно-ресурсный, человеческий и производственный капитал;</w:t>
      </w:r>
    </w:p>
    <w:p w:rsidR="0015457B" w:rsidRPr="00375B58" w:rsidRDefault="00903221" w:rsidP="007B4865">
      <w:pPr>
        <w:pStyle w:val="a3"/>
        <w:spacing w:after="0"/>
        <w:ind w:firstLine="567"/>
        <w:divId w:val="1547135805"/>
        <w:rPr>
          <w:lang w:val="ru-RU"/>
        </w:rPr>
      </w:pPr>
      <w:r w:rsidRPr="00375B58">
        <w:rPr>
          <w:lang w:val="ru-RU"/>
        </w:rPr>
        <w:t>различать виды транспорта и основные показатели их работы: грузооборот и пассажирооборот;</w:t>
      </w:r>
    </w:p>
    <w:p w:rsidR="0015457B" w:rsidRPr="00375B58" w:rsidRDefault="00903221" w:rsidP="007B4865">
      <w:pPr>
        <w:pStyle w:val="a3"/>
        <w:spacing w:after="0"/>
        <w:ind w:firstLine="567"/>
        <w:divId w:val="1547135805"/>
        <w:rPr>
          <w:lang w:val="ru-RU"/>
        </w:rPr>
      </w:pPr>
      <w:r w:rsidRPr="00375B58">
        <w:rPr>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5457B" w:rsidRPr="00375B58" w:rsidRDefault="00903221" w:rsidP="007B4865">
      <w:pPr>
        <w:pStyle w:val="a3"/>
        <w:spacing w:after="0"/>
        <w:ind w:firstLine="567"/>
        <w:divId w:val="1547135805"/>
        <w:rPr>
          <w:lang w:val="ru-RU"/>
        </w:rPr>
      </w:pPr>
      <w:r w:rsidRPr="00375B58">
        <w:rPr>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5457B" w:rsidRPr="00375B58" w:rsidRDefault="00903221" w:rsidP="007B4865">
      <w:pPr>
        <w:pStyle w:val="a3"/>
        <w:spacing w:after="0"/>
        <w:ind w:firstLine="567"/>
        <w:divId w:val="1547135805"/>
        <w:rPr>
          <w:lang w:val="ru-RU"/>
        </w:rPr>
      </w:pPr>
      <w:r w:rsidRPr="00375B58">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15457B" w:rsidRPr="00375B58" w:rsidRDefault="00903221" w:rsidP="007B4865">
      <w:pPr>
        <w:pStyle w:val="a3"/>
        <w:spacing w:after="0"/>
        <w:ind w:firstLine="567"/>
        <w:divId w:val="1547135805"/>
        <w:rPr>
          <w:lang w:val="ru-RU"/>
        </w:rPr>
      </w:pPr>
      <w:r w:rsidRPr="00375B58">
        <w:rPr>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5457B" w:rsidRPr="00375B58" w:rsidRDefault="00903221" w:rsidP="007B4865">
      <w:pPr>
        <w:pStyle w:val="a3"/>
        <w:spacing w:after="0"/>
        <w:ind w:firstLine="567"/>
        <w:divId w:val="1547135805"/>
        <w:rPr>
          <w:lang w:val="ru-RU"/>
        </w:rPr>
      </w:pPr>
      <w:r w:rsidRPr="00375B58">
        <w:rPr>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5457B" w:rsidRPr="00375B58" w:rsidRDefault="00903221" w:rsidP="007B4865">
      <w:pPr>
        <w:pStyle w:val="a3"/>
        <w:spacing w:after="0"/>
        <w:ind w:firstLine="567"/>
        <w:divId w:val="1547135805"/>
        <w:rPr>
          <w:lang w:val="ru-RU"/>
        </w:rPr>
      </w:pPr>
      <w:r w:rsidRPr="00375B58">
        <w:rPr>
          <w:lang w:val="ru-RU"/>
        </w:rPr>
        <w:t>объяснять географические различия населения и хозяйства территорий крупных регионов страны;</w:t>
      </w:r>
    </w:p>
    <w:p w:rsidR="0015457B" w:rsidRPr="00375B58" w:rsidRDefault="00903221" w:rsidP="007B4865">
      <w:pPr>
        <w:pStyle w:val="a3"/>
        <w:spacing w:after="0"/>
        <w:ind w:firstLine="567"/>
        <w:divId w:val="1547135805"/>
        <w:rPr>
          <w:lang w:val="ru-RU"/>
        </w:rPr>
      </w:pPr>
      <w:r w:rsidRPr="00375B58">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5457B" w:rsidRPr="00375B58" w:rsidRDefault="00903221" w:rsidP="007B4865">
      <w:pPr>
        <w:pStyle w:val="a3"/>
        <w:spacing w:after="0"/>
        <w:ind w:firstLine="567"/>
        <w:divId w:val="1547135805"/>
        <w:rPr>
          <w:lang w:val="ru-RU"/>
        </w:rPr>
      </w:pPr>
      <w:r w:rsidRPr="00375B58">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5457B" w:rsidRPr="00375B58" w:rsidRDefault="00903221" w:rsidP="007B4865">
      <w:pPr>
        <w:pStyle w:val="a3"/>
        <w:spacing w:after="0"/>
        <w:ind w:firstLine="567"/>
        <w:divId w:val="1547135805"/>
        <w:rPr>
          <w:lang w:val="ru-RU"/>
        </w:rPr>
      </w:pPr>
      <w:r w:rsidRPr="00375B58">
        <w:rPr>
          <w:lang w:val="ru-RU"/>
        </w:rPr>
        <w:t>приводить примеры объектов Всемирного наследия ЮНЕСКО и описывать их местоположение на географической карте;</w:t>
      </w:r>
    </w:p>
    <w:p w:rsidR="0015457B" w:rsidRPr="00375B58" w:rsidRDefault="00903221" w:rsidP="007B4865">
      <w:pPr>
        <w:pStyle w:val="a3"/>
        <w:spacing w:after="0"/>
        <w:ind w:firstLine="567"/>
        <w:divId w:val="1547135805"/>
        <w:rPr>
          <w:lang w:val="ru-RU"/>
        </w:rPr>
      </w:pPr>
      <w:r w:rsidRPr="00375B58">
        <w:rPr>
          <w:lang w:val="ru-RU"/>
        </w:rPr>
        <w:t>характеризовать место и роль России в мировом хозяйстве.</w:t>
      </w:r>
    </w:p>
    <w:p w:rsidR="004100ED" w:rsidRPr="00375B58" w:rsidRDefault="004100ED" w:rsidP="007B4865">
      <w:pPr>
        <w:pStyle w:val="a3"/>
        <w:spacing w:after="0"/>
        <w:ind w:firstLine="567"/>
        <w:divId w:val="1547135805"/>
        <w:rPr>
          <w:rStyle w:val="a5"/>
          <w:lang w:val="ru-RU"/>
        </w:rPr>
      </w:pPr>
    </w:p>
    <w:p w:rsidR="004100ED" w:rsidRPr="00375B58" w:rsidRDefault="004100ED" w:rsidP="007B4865">
      <w:pPr>
        <w:pStyle w:val="Heading1"/>
        <w:ind w:left="0" w:right="3140" w:firstLine="567"/>
        <w:divId w:val="1547135805"/>
        <w:rPr>
          <w:spacing w:val="-62"/>
          <w:sz w:val="24"/>
          <w:szCs w:val="24"/>
        </w:rPr>
      </w:pPr>
      <w:r w:rsidRPr="00375B58">
        <w:rPr>
          <w:sz w:val="24"/>
          <w:szCs w:val="24"/>
        </w:rPr>
        <w:t>Рабочая программа учебного предмета "Математика"</w:t>
      </w:r>
      <w:r w:rsidRPr="00375B58">
        <w:rPr>
          <w:spacing w:val="-62"/>
          <w:sz w:val="24"/>
          <w:szCs w:val="24"/>
        </w:rPr>
        <w:t xml:space="preserve"> </w:t>
      </w:r>
    </w:p>
    <w:p w:rsidR="004100ED" w:rsidRPr="00375B58" w:rsidRDefault="004100ED" w:rsidP="007B4865">
      <w:pPr>
        <w:pStyle w:val="Heading1"/>
        <w:ind w:left="0" w:right="3140" w:firstLine="567"/>
        <w:divId w:val="1547135805"/>
        <w:rPr>
          <w:spacing w:val="-62"/>
          <w:sz w:val="24"/>
          <w:szCs w:val="24"/>
        </w:rPr>
      </w:pPr>
    </w:p>
    <w:p w:rsidR="004100ED" w:rsidRPr="00375B58" w:rsidRDefault="004100ED" w:rsidP="007B4865">
      <w:pPr>
        <w:pStyle w:val="Heading1"/>
        <w:ind w:left="0" w:right="3140" w:firstLine="567"/>
        <w:divId w:val="1547135805"/>
        <w:rPr>
          <w:sz w:val="24"/>
          <w:szCs w:val="24"/>
        </w:rPr>
      </w:pPr>
      <w:r w:rsidRPr="00375B58">
        <w:rPr>
          <w:sz w:val="24"/>
          <w:szCs w:val="24"/>
        </w:rPr>
        <w:t>Общая</w:t>
      </w:r>
      <w:r w:rsidRPr="00375B58">
        <w:rPr>
          <w:spacing w:val="-3"/>
          <w:sz w:val="24"/>
          <w:szCs w:val="24"/>
        </w:rPr>
        <w:t xml:space="preserve"> </w:t>
      </w:r>
      <w:r w:rsidRPr="00375B58">
        <w:rPr>
          <w:sz w:val="24"/>
          <w:szCs w:val="24"/>
        </w:rPr>
        <w:t>характеристика</w:t>
      </w:r>
      <w:r w:rsidRPr="00375B58">
        <w:rPr>
          <w:spacing w:val="-2"/>
          <w:sz w:val="24"/>
          <w:szCs w:val="24"/>
        </w:rPr>
        <w:t xml:space="preserve"> </w:t>
      </w:r>
      <w:r w:rsidRPr="00375B58">
        <w:rPr>
          <w:sz w:val="24"/>
          <w:szCs w:val="24"/>
        </w:rPr>
        <w:t>учебного</w:t>
      </w:r>
      <w:r w:rsidRPr="00375B58">
        <w:rPr>
          <w:spacing w:val="-1"/>
          <w:sz w:val="24"/>
          <w:szCs w:val="24"/>
        </w:rPr>
        <w:t xml:space="preserve"> </w:t>
      </w:r>
      <w:r w:rsidRPr="00375B58">
        <w:rPr>
          <w:sz w:val="24"/>
          <w:szCs w:val="24"/>
        </w:rPr>
        <w:t>предмета</w:t>
      </w:r>
    </w:p>
    <w:p w:rsidR="004100ED" w:rsidRPr="00375B58" w:rsidRDefault="004100ED" w:rsidP="007B4865">
      <w:pPr>
        <w:pStyle w:val="af4"/>
        <w:ind w:right="365" w:firstLine="567"/>
        <w:jc w:val="both"/>
        <w:divId w:val="1547135805"/>
      </w:pPr>
      <w:r w:rsidRPr="00375B58">
        <w:t>Рабочая программа по математике для обучающихся 5-6 классов разработана на основе</w:t>
      </w:r>
      <w:r w:rsidRPr="00375B58">
        <w:rPr>
          <w:spacing w:val="1"/>
        </w:rPr>
        <w:t xml:space="preserve"> </w:t>
      </w:r>
      <w:r w:rsidRPr="00375B58">
        <w:t>Федерального государственного образовательного стандарта основного общего образования с</w:t>
      </w:r>
      <w:r w:rsidRPr="00375B58">
        <w:rPr>
          <w:spacing w:val="1"/>
        </w:rPr>
        <w:t xml:space="preserve"> </w:t>
      </w:r>
      <w:r w:rsidRPr="00375B58">
        <w:t>учётом и современных мировых требований, предъявляемых к математическому образованию,</w:t>
      </w:r>
      <w:r w:rsidRPr="00375B58">
        <w:rPr>
          <w:spacing w:val="-57"/>
        </w:rPr>
        <w:t xml:space="preserve"> </w:t>
      </w:r>
      <w:r w:rsidRPr="00375B58">
        <w:t>и</w:t>
      </w:r>
      <w:r w:rsidRPr="00375B58">
        <w:rPr>
          <w:spacing w:val="1"/>
        </w:rPr>
        <w:t xml:space="preserve"> </w:t>
      </w:r>
      <w:r w:rsidRPr="00375B58">
        <w:t>традиций</w:t>
      </w:r>
      <w:r w:rsidRPr="00375B58">
        <w:rPr>
          <w:spacing w:val="1"/>
        </w:rPr>
        <w:t xml:space="preserve"> </w:t>
      </w:r>
      <w:r w:rsidRPr="00375B58">
        <w:t>российского</w:t>
      </w:r>
      <w:r w:rsidRPr="00375B58">
        <w:rPr>
          <w:spacing w:val="1"/>
        </w:rPr>
        <w:t xml:space="preserve"> </w:t>
      </w:r>
      <w:r w:rsidRPr="00375B58">
        <w:t>образования,</w:t>
      </w:r>
      <w:r w:rsidRPr="00375B58">
        <w:rPr>
          <w:spacing w:val="1"/>
        </w:rPr>
        <w:t xml:space="preserve"> </w:t>
      </w:r>
      <w:r w:rsidRPr="00375B58">
        <w:t>которые</w:t>
      </w:r>
      <w:r w:rsidRPr="00375B58">
        <w:rPr>
          <w:spacing w:val="1"/>
        </w:rPr>
        <w:t xml:space="preserve"> </w:t>
      </w:r>
      <w:r w:rsidRPr="00375B58">
        <w:t>обеспечивают</w:t>
      </w:r>
      <w:r w:rsidRPr="00375B58">
        <w:rPr>
          <w:spacing w:val="1"/>
        </w:rPr>
        <w:t xml:space="preserve"> </w:t>
      </w:r>
      <w:r w:rsidRPr="00375B58">
        <w:t>овладение</w:t>
      </w:r>
      <w:r w:rsidRPr="00375B58">
        <w:rPr>
          <w:spacing w:val="1"/>
        </w:rPr>
        <w:t xml:space="preserve"> </w:t>
      </w:r>
      <w:r w:rsidRPr="00375B58">
        <w:t>ключевыми</w:t>
      </w:r>
      <w:r w:rsidRPr="00375B58">
        <w:rPr>
          <w:spacing w:val="1"/>
        </w:rPr>
        <w:t xml:space="preserve"> </w:t>
      </w:r>
      <w:r w:rsidRPr="00375B58">
        <w:t>компетенциями,</w:t>
      </w:r>
      <w:r w:rsidRPr="00375B58">
        <w:rPr>
          <w:spacing w:val="1"/>
        </w:rPr>
        <w:t xml:space="preserve"> </w:t>
      </w:r>
      <w:r w:rsidRPr="00375B58">
        <w:t>составляющими</w:t>
      </w:r>
      <w:r w:rsidRPr="00375B58">
        <w:rPr>
          <w:spacing w:val="1"/>
        </w:rPr>
        <w:t xml:space="preserve"> </w:t>
      </w:r>
      <w:r w:rsidRPr="00375B58">
        <w:t>основу для</w:t>
      </w:r>
      <w:r w:rsidRPr="00375B58">
        <w:rPr>
          <w:spacing w:val="1"/>
        </w:rPr>
        <w:t xml:space="preserve"> </w:t>
      </w:r>
      <w:r w:rsidRPr="00375B58">
        <w:t>непрерывного</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саморазвития,</w:t>
      </w:r>
      <w:r w:rsidRPr="00375B58">
        <w:rPr>
          <w:spacing w:val="1"/>
        </w:rPr>
        <w:t xml:space="preserve"> </w:t>
      </w:r>
      <w:r w:rsidRPr="00375B58">
        <w:t>а</w:t>
      </w:r>
      <w:r w:rsidRPr="00375B58">
        <w:rPr>
          <w:spacing w:val="1"/>
        </w:rPr>
        <w:t xml:space="preserve"> </w:t>
      </w:r>
      <w:r w:rsidRPr="00375B58">
        <w:t>также</w:t>
      </w:r>
      <w:r w:rsidRPr="00375B58">
        <w:rPr>
          <w:spacing w:val="13"/>
        </w:rPr>
        <w:t xml:space="preserve"> </w:t>
      </w:r>
      <w:r w:rsidRPr="00375B58">
        <w:t>целостность</w:t>
      </w:r>
      <w:r w:rsidRPr="00375B58">
        <w:rPr>
          <w:spacing w:val="16"/>
        </w:rPr>
        <w:t xml:space="preserve"> </w:t>
      </w:r>
      <w:r w:rsidRPr="00375B58">
        <w:t>общекультурного,</w:t>
      </w:r>
      <w:r w:rsidRPr="00375B58">
        <w:rPr>
          <w:spacing w:val="13"/>
        </w:rPr>
        <w:t xml:space="preserve"> </w:t>
      </w:r>
      <w:r w:rsidRPr="00375B58">
        <w:t>личностного</w:t>
      </w:r>
      <w:r w:rsidRPr="00375B58">
        <w:rPr>
          <w:spacing w:val="14"/>
        </w:rPr>
        <w:t xml:space="preserve"> </w:t>
      </w:r>
      <w:r w:rsidRPr="00375B58">
        <w:t>и</w:t>
      </w:r>
      <w:r w:rsidRPr="00375B58">
        <w:rPr>
          <w:spacing w:val="14"/>
        </w:rPr>
        <w:t xml:space="preserve"> </w:t>
      </w:r>
      <w:r w:rsidRPr="00375B58">
        <w:t>познавательного</w:t>
      </w:r>
      <w:r w:rsidRPr="00375B58">
        <w:rPr>
          <w:spacing w:val="12"/>
        </w:rPr>
        <w:t xml:space="preserve"> </w:t>
      </w:r>
      <w:r w:rsidRPr="00375B58">
        <w:t>развития</w:t>
      </w:r>
      <w:r w:rsidRPr="00375B58">
        <w:rPr>
          <w:spacing w:val="13"/>
        </w:rPr>
        <w:t xml:space="preserve"> </w:t>
      </w:r>
      <w:r w:rsidRPr="00375B58">
        <w:t>обучающихся,</w:t>
      </w:r>
      <w:r w:rsidRPr="00375B58">
        <w:rPr>
          <w:spacing w:val="-57"/>
        </w:rPr>
        <w:t xml:space="preserve"> </w:t>
      </w:r>
      <w:r w:rsidRPr="00375B58">
        <w:t>с учетом программы воспитания</w:t>
      </w:r>
      <w:r w:rsidR="00065680" w:rsidRPr="00375B58">
        <w:t xml:space="preserve"> </w:t>
      </w:r>
      <w:r w:rsidRPr="00375B58">
        <w:t>МАОУ "Экономическая гимназия" .</w:t>
      </w:r>
      <w:r w:rsidRPr="00375B58">
        <w:rPr>
          <w:spacing w:val="1"/>
        </w:rPr>
        <w:t xml:space="preserve"> </w:t>
      </w:r>
      <w:r w:rsidRPr="00375B58">
        <w:t>В рабочей программе учтены идеи и</w:t>
      </w:r>
      <w:r w:rsidRPr="00375B58">
        <w:rPr>
          <w:spacing w:val="1"/>
        </w:rPr>
        <w:t xml:space="preserve"> </w:t>
      </w:r>
      <w:r w:rsidRPr="00375B58">
        <w:t>положения Концепции развития математического образования в Российской Федерации. В</w:t>
      </w:r>
      <w:r w:rsidRPr="00375B58">
        <w:rPr>
          <w:spacing w:val="1"/>
        </w:rPr>
        <w:t xml:space="preserve"> </w:t>
      </w:r>
      <w:r w:rsidRPr="00375B58">
        <w:t>эпоху</w:t>
      </w:r>
      <w:r w:rsidRPr="00375B58">
        <w:rPr>
          <w:spacing w:val="1"/>
        </w:rPr>
        <w:t xml:space="preserve"> </w:t>
      </w:r>
      <w:r w:rsidRPr="00375B58">
        <w:t>цифровой</w:t>
      </w:r>
      <w:r w:rsidRPr="00375B58">
        <w:rPr>
          <w:spacing w:val="1"/>
        </w:rPr>
        <w:t xml:space="preserve"> </w:t>
      </w:r>
      <w:r w:rsidRPr="00375B58">
        <w:t>трансформации</w:t>
      </w:r>
      <w:r w:rsidRPr="00375B58">
        <w:rPr>
          <w:spacing w:val="1"/>
        </w:rPr>
        <w:t xml:space="preserve"> </w:t>
      </w:r>
      <w:r w:rsidRPr="00375B58">
        <w:t>всех</w:t>
      </w:r>
      <w:r w:rsidRPr="00375B58">
        <w:rPr>
          <w:spacing w:val="1"/>
        </w:rPr>
        <w:t xml:space="preserve"> </w:t>
      </w:r>
      <w:r w:rsidRPr="00375B58">
        <w:t>сфер</w:t>
      </w:r>
      <w:r w:rsidRPr="00375B58">
        <w:rPr>
          <w:spacing w:val="1"/>
        </w:rPr>
        <w:t xml:space="preserve"> </w:t>
      </w:r>
      <w:r w:rsidRPr="00375B58">
        <w:t>человеческой</w:t>
      </w:r>
      <w:r w:rsidRPr="00375B58">
        <w:rPr>
          <w:spacing w:val="1"/>
        </w:rPr>
        <w:t xml:space="preserve"> </w:t>
      </w:r>
      <w:r w:rsidRPr="00375B58">
        <w:t>деятельности</w:t>
      </w:r>
      <w:r w:rsidRPr="00375B58">
        <w:rPr>
          <w:spacing w:val="1"/>
        </w:rPr>
        <w:t xml:space="preserve"> </w:t>
      </w:r>
      <w:r w:rsidRPr="00375B58">
        <w:t>невозможно</w:t>
      </w:r>
      <w:r w:rsidRPr="00375B58">
        <w:rPr>
          <w:spacing w:val="1"/>
        </w:rPr>
        <w:t xml:space="preserve"> </w:t>
      </w:r>
      <w:r w:rsidRPr="00375B58">
        <w:t>стать</w:t>
      </w:r>
      <w:r w:rsidRPr="00375B58">
        <w:rPr>
          <w:spacing w:val="1"/>
        </w:rPr>
        <w:t xml:space="preserve"> </w:t>
      </w:r>
      <w:r w:rsidRPr="00375B58">
        <w:t>образованным современным человеком без базовой математической подготовки. Уже в школе</w:t>
      </w:r>
      <w:r w:rsidRPr="00375B58">
        <w:rPr>
          <w:spacing w:val="1"/>
        </w:rPr>
        <w:t xml:space="preserve"> </w:t>
      </w:r>
      <w:r w:rsidRPr="00375B58">
        <w:t>математика служит опорным предметом для изучения смежных дисциплин, а после школы</w:t>
      </w:r>
      <w:r w:rsidRPr="00375B58">
        <w:rPr>
          <w:spacing w:val="1"/>
        </w:rPr>
        <w:t xml:space="preserve"> </w:t>
      </w:r>
      <w:r w:rsidRPr="00375B58">
        <w:t>реальной необходимостью становится непрерывное образование, что требует полноценной</w:t>
      </w:r>
      <w:r w:rsidRPr="00375B58">
        <w:rPr>
          <w:spacing w:val="1"/>
        </w:rPr>
        <w:t xml:space="preserve"> </w:t>
      </w:r>
      <w:r w:rsidRPr="00375B58">
        <w:t>базовой</w:t>
      </w:r>
      <w:r w:rsidRPr="00375B58">
        <w:rPr>
          <w:spacing w:val="-1"/>
        </w:rPr>
        <w:t xml:space="preserve"> </w:t>
      </w:r>
      <w:r w:rsidRPr="00375B58">
        <w:t>общеобразовательной</w:t>
      </w:r>
      <w:r w:rsidRPr="00375B58">
        <w:rPr>
          <w:spacing w:val="-2"/>
        </w:rPr>
        <w:t xml:space="preserve"> </w:t>
      </w:r>
      <w:r w:rsidRPr="00375B58">
        <w:t>подготовки, в</w:t>
      </w:r>
      <w:r w:rsidRPr="00375B58">
        <w:rPr>
          <w:spacing w:val="-1"/>
        </w:rPr>
        <w:t xml:space="preserve"> </w:t>
      </w:r>
      <w:r w:rsidRPr="00375B58">
        <w:t>том</w:t>
      </w:r>
      <w:r w:rsidRPr="00375B58">
        <w:rPr>
          <w:spacing w:val="-2"/>
        </w:rPr>
        <w:t xml:space="preserve"> </w:t>
      </w:r>
      <w:r w:rsidRPr="00375B58">
        <w:t>числе</w:t>
      </w:r>
      <w:r w:rsidRPr="00375B58">
        <w:rPr>
          <w:spacing w:val="-1"/>
        </w:rPr>
        <w:t xml:space="preserve"> </w:t>
      </w:r>
      <w:r w:rsidRPr="00375B58">
        <w:t>и математической.</w:t>
      </w:r>
    </w:p>
    <w:p w:rsidR="004100ED" w:rsidRPr="00375B58" w:rsidRDefault="004100ED" w:rsidP="007B4865">
      <w:pPr>
        <w:pStyle w:val="af4"/>
        <w:ind w:right="373" w:firstLine="567"/>
        <w:jc w:val="both"/>
        <w:divId w:val="1547135805"/>
      </w:pPr>
      <w:r w:rsidRPr="00375B58">
        <w:t>Это</w:t>
      </w:r>
      <w:r w:rsidRPr="00375B58">
        <w:rPr>
          <w:spacing w:val="1"/>
        </w:rPr>
        <w:t xml:space="preserve"> </w:t>
      </w:r>
      <w:r w:rsidRPr="00375B58">
        <w:t>обусловлено</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в</w:t>
      </w:r>
      <w:r w:rsidRPr="00375B58">
        <w:rPr>
          <w:spacing w:val="1"/>
        </w:rPr>
        <w:t xml:space="preserve"> </w:t>
      </w:r>
      <w:r w:rsidRPr="00375B58">
        <w:t>наши</w:t>
      </w:r>
      <w:r w:rsidRPr="00375B58">
        <w:rPr>
          <w:spacing w:val="1"/>
        </w:rPr>
        <w:t xml:space="preserve"> </w:t>
      </w:r>
      <w:r w:rsidRPr="00375B58">
        <w:t>дни</w:t>
      </w:r>
      <w:r w:rsidRPr="00375B58">
        <w:rPr>
          <w:spacing w:val="1"/>
        </w:rPr>
        <w:t xml:space="preserve"> </w:t>
      </w:r>
      <w:r w:rsidRPr="00375B58">
        <w:t>растёт</w:t>
      </w:r>
      <w:r w:rsidRPr="00375B58">
        <w:rPr>
          <w:spacing w:val="1"/>
        </w:rPr>
        <w:t xml:space="preserve"> </w:t>
      </w:r>
      <w:r w:rsidRPr="00375B58">
        <w:t>число</w:t>
      </w:r>
      <w:r w:rsidRPr="00375B58">
        <w:rPr>
          <w:spacing w:val="1"/>
        </w:rPr>
        <w:t xml:space="preserve"> </w:t>
      </w:r>
      <w:r w:rsidRPr="00375B58">
        <w:t>профессий,</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непосредственным</w:t>
      </w:r>
      <w:r w:rsidRPr="00375B58">
        <w:rPr>
          <w:spacing w:val="1"/>
        </w:rPr>
        <w:t xml:space="preserve"> </w:t>
      </w:r>
      <w:r w:rsidRPr="00375B58">
        <w:t>применением</w:t>
      </w:r>
      <w:r w:rsidRPr="00375B58">
        <w:rPr>
          <w:spacing w:val="1"/>
        </w:rPr>
        <w:t xml:space="preserve"> </w:t>
      </w:r>
      <w:r w:rsidRPr="00375B58">
        <w:t>математики: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сфере</w:t>
      </w:r>
      <w:r w:rsidRPr="00375B58">
        <w:rPr>
          <w:spacing w:val="1"/>
        </w:rPr>
        <w:t xml:space="preserve"> </w:t>
      </w:r>
      <w:r w:rsidRPr="00375B58">
        <w:t>экономики,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бизнесе,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технологических областях, и даже в гуманитарных сферах. Таким образом, круг школьников,</w:t>
      </w:r>
      <w:r w:rsidRPr="00375B58">
        <w:rPr>
          <w:spacing w:val="1"/>
        </w:rPr>
        <w:t xml:space="preserve"> </w:t>
      </w:r>
      <w:r w:rsidRPr="00375B58">
        <w:lastRenderedPageBreak/>
        <w:t>для</w:t>
      </w:r>
      <w:r w:rsidRPr="00375B58">
        <w:rPr>
          <w:spacing w:val="-1"/>
        </w:rPr>
        <w:t xml:space="preserve"> </w:t>
      </w:r>
      <w:r w:rsidRPr="00375B58">
        <w:t>которых</w:t>
      </w:r>
      <w:r w:rsidRPr="00375B58">
        <w:rPr>
          <w:spacing w:val="2"/>
        </w:rPr>
        <w:t xml:space="preserve"> </w:t>
      </w:r>
      <w:r w:rsidRPr="00375B58">
        <w:t>математика</w:t>
      </w:r>
      <w:r w:rsidRPr="00375B58">
        <w:rPr>
          <w:spacing w:val="-2"/>
        </w:rPr>
        <w:t xml:space="preserve"> </w:t>
      </w:r>
      <w:r w:rsidRPr="00375B58">
        <w:t>может стать</w:t>
      </w:r>
      <w:r w:rsidRPr="00375B58">
        <w:rPr>
          <w:spacing w:val="1"/>
        </w:rPr>
        <w:t xml:space="preserve"> </w:t>
      </w:r>
      <w:r w:rsidRPr="00375B58">
        <w:t>значимым</w:t>
      </w:r>
      <w:r w:rsidRPr="00375B58">
        <w:rPr>
          <w:spacing w:val="-3"/>
        </w:rPr>
        <w:t xml:space="preserve"> </w:t>
      </w:r>
      <w:r w:rsidRPr="00375B58">
        <w:t>предметом, расширяется.</w:t>
      </w:r>
    </w:p>
    <w:p w:rsidR="004100ED" w:rsidRPr="00375B58" w:rsidRDefault="004100ED" w:rsidP="007B4865">
      <w:pPr>
        <w:pStyle w:val="af4"/>
        <w:ind w:right="369" w:firstLine="567"/>
        <w:jc w:val="both"/>
        <w:divId w:val="1547135805"/>
      </w:pPr>
      <w:r w:rsidRPr="00375B58">
        <w:t>Практическая</w:t>
      </w:r>
      <w:r w:rsidRPr="00375B58">
        <w:rPr>
          <w:spacing w:val="1"/>
        </w:rPr>
        <w:t xml:space="preserve"> </w:t>
      </w:r>
      <w:r w:rsidRPr="00375B58">
        <w:t>полезность</w:t>
      </w:r>
      <w:r w:rsidRPr="00375B58">
        <w:rPr>
          <w:spacing w:val="1"/>
        </w:rPr>
        <w:t xml:space="preserve"> </w:t>
      </w:r>
      <w:r w:rsidRPr="00375B58">
        <w:t>математики</w:t>
      </w:r>
      <w:r w:rsidRPr="00375B58">
        <w:rPr>
          <w:spacing w:val="1"/>
        </w:rPr>
        <w:t xml:space="preserve"> </w:t>
      </w:r>
      <w:r w:rsidRPr="00375B58">
        <w:t>обусловлена</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её</w:t>
      </w:r>
      <w:r w:rsidRPr="00375B58">
        <w:rPr>
          <w:spacing w:val="1"/>
        </w:rPr>
        <w:t xml:space="preserve"> </w:t>
      </w:r>
      <w:r w:rsidRPr="00375B58">
        <w:t>предметом</w:t>
      </w:r>
      <w:r w:rsidRPr="00375B58">
        <w:rPr>
          <w:spacing w:val="1"/>
        </w:rPr>
        <w:t xml:space="preserve"> </w:t>
      </w:r>
      <w:r w:rsidRPr="00375B58">
        <w:t>являются</w:t>
      </w:r>
      <w:r w:rsidRPr="00375B58">
        <w:rPr>
          <w:spacing w:val="1"/>
        </w:rPr>
        <w:t xml:space="preserve"> </w:t>
      </w:r>
      <w:r w:rsidRPr="00375B58">
        <w:t>фундаментальные</w:t>
      </w:r>
      <w:r w:rsidRPr="00375B58">
        <w:rPr>
          <w:spacing w:val="1"/>
        </w:rPr>
        <w:t xml:space="preserve"> </w:t>
      </w:r>
      <w:r w:rsidRPr="00375B58">
        <w:t>структуры</w:t>
      </w:r>
      <w:r w:rsidRPr="00375B58">
        <w:rPr>
          <w:spacing w:val="1"/>
        </w:rPr>
        <w:t xml:space="preserve"> </w:t>
      </w:r>
      <w:r w:rsidRPr="00375B58">
        <w:t>нашего</w:t>
      </w:r>
      <w:r w:rsidRPr="00375B58">
        <w:rPr>
          <w:spacing w:val="1"/>
        </w:rPr>
        <w:t xml:space="preserve"> </w:t>
      </w:r>
      <w:r w:rsidRPr="00375B58">
        <w:t>мира:</w:t>
      </w:r>
      <w:r w:rsidRPr="00375B58">
        <w:rPr>
          <w:spacing w:val="1"/>
        </w:rPr>
        <w:t xml:space="preserve"> </w:t>
      </w:r>
      <w:r w:rsidRPr="00375B58">
        <w:t>пространственные</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количественные</w:t>
      </w:r>
      <w:r w:rsidRPr="00375B58">
        <w:rPr>
          <w:spacing w:val="1"/>
        </w:rPr>
        <w:t xml:space="preserve"> </w:t>
      </w:r>
      <w:r w:rsidRPr="00375B58">
        <w:t>отношения от простейших, усваиваемых в непосредственном опыте, до достаточно сложных,</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развития 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идей. Без</w:t>
      </w:r>
      <w:r w:rsidRPr="00375B58">
        <w:rPr>
          <w:spacing w:val="1"/>
        </w:rPr>
        <w:t xml:space="preserve"> </w:t>
      </w:r>
      <w:r w:rsidRPr="00375B58">
        <w:t>конкретных</w:t>
      </w:r>
      <w:r w:rsidRPr="00375B58">
        <w:rPr>
          <w:spacing w:val="1"/>
        </w:rPr>
        <w:t xml:space="preserve"> </w:t>
      </w:r>
      <w:r w:rsidRPr="00375B58">
        <w:t>математических</w:t>
      </w:r>
      <w:r w:rsidRPr="00375B58">
        <w:rPr>
          <w:spacing w:val="1"/>
        </w:rPr>
        <w:t xml:space="preserve"> </w:t>
      </w:r>
      <w:r w:rsidRPr="00375B58">
        <w:t>знаний затруднено понимание принципов устройства и использования современной техники,</w:t>
      </w:r>
      <w:r w:rsidRPr="00375B58">
        <w:rPr>
          <w:spacing w:val="1"/>
        </w:rPr>
        <w:t xml:space="preserve"> </w:t>
      </w:r>
      <w:r w:rsidRPr="00375B58">
        <w:t>восприятие</w:t>
      </w:r>
      <w:r w:rsidRPr="00375B58">
        <w:rPr>
          <w:spacing w:val="1"/>
        </w:rPr>
        <w:t xml:space="preserve"> </w:t>
      </w:r>
      <w:r w:rsidRPr="00375B58">
        <w:t>и</w:t>
      </w:r>
      <w:r w:rsidRPr="00375B58">
        <w:rPr>
          <w:spacing w:val="1"/>
        </w:rPr>
        <w:t xml:space="preserve"> </w:t>
      </w:r>
      <w:r w:rsidRPr="00375B58">
        <w:t>интерпретация</w:t>
      </w:r>
      <w:r w:rsidRPr="00375B58">
        <w:rPr>
          <w:spacing w:val="1"/>
        </w:rPr>
        <w:t xml:space="preserve"> </w:t>
      </w:r>
      <w:r w:rsidRPr="00375B58">
        <w:t>разнообразной</w:t>
      </w:r>
      <w:r w:rsidRPr="00375B58">
        <w:rPr>
          <w:spacing w:val="1"/>
        </w:rPr>
        <w:t xml:space="preserve"> </w:t>
      </w:r>
      <w:r w:rsidRPr="00375B58">
        <w:t>социальной,</w:t>
      </w:r>
      <w:r w:rsidRPr="00375B58">
        <w:rPr>
          <w:spacing w:val="1"/>
        </w:rPr>
        <w:t xml:space="preserve"> </w:t>
      </w:r>
      <w:r w:rsidRPr="00375B58">
        <w:t>экономической,</w:t>
      </w:r>
      <w:r w:rsidRPr="00375B58">
        <w:rPr>
          <w:spacing w:val="1"/>
        </w:rPr>
        <w:t xml:space="preserve"> </w:t>
      </w:r>
      <w:r w:rsidRPr="00375B58">
        <w:t>политической</w:t>
      </w:r>
      <w:r w:rsidRPr="00375B58">
        <w:rPr>
          <w:spacing w:val="1"/>
        </w:rPr>
        <w:t xml:space="preserve"> </w:t>
      </w:r>
      <w:r w:rsidRPr="00375B58">
        <w:t>информации, малоэффективна повседневная практическая деятельность. Каждому человеку в</w:t>
      </w:r>
      <w:r w:rsidRPr="00375B58">
        <w:rPr>
          <w:spacing w:val="1"/>
        </w:rPr>
        <w:t xml:space="preserve"> </w:t>
      </w:r>
      <w:r w:rsidRPr="00375B58">
        <w:t>своей жизни приходится выполнять расчёты и составлять алгоритмы, находить и применять</w:t>
      </w:r>
      <w:r w:rsidRPr="00375B58">
        <w:rPr>
          <w:spacing w:val="1"/>
        </w:rPr>
        <w:t xml:space="preserve"> </w:t>
      </w:r>
      <w:r w:rsidRPr="00375B58">
        <w:t>формулы, владеть практическими приёмами геометрических измерений и построений, читать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диаграмм</w:t>
      </w:r>
      <w:r w:rsidRPr="00375B58">
        <w:rPr>
          <w:spacing w:val="1"/>
        </w:rPr>
        <w:t xml:space="preserve"> </w:t>
      </w:r>
      <w:r w:rsidRPr="00375B58">
        <w:t>и</w:t>
      </w:r>
      <w:r w:rsidRPr="00375B58">
        <w:rPr>
          <w:spacing w:val="1"/>
        </w:rPr>
        <w:t xml:space="preserve"> </w:t>
      </w:r>
      <w:r w:rsidRPr="00375B58">
        <w:t>графиков,</w:t>
      </w:r>
      <w:r w:rsidRPr="00375B58">
        <w:rPr>
          <w:spacing w:val="1"/>
        </w:rPr>
        <w:t xml:space="preserve"> </w:t>
      </w:r>
      <w:r w:rsidRPr="00375B58">
        <w:t>жить</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неопределённости и</w:t>
      </w:r>
      <w:r w:rsidRPr="00375B58">
        <w:rPr>
          <w:spacing w:val="-3"/>
        </w:rPr>
        <w:t xml:space="preserve"> </w:t>
      </w:r>
      <w:r w:rsidRPr="00375B58">
        <w:t>понимать</w:t>
      </w:r>
      <w:r w:rsidRPr="00375B58">
        <w:rPr>
          <w:spacing w:val="1"/>
        </w:rPr>
        <w:t xml:space="preserve"> </w:t>
      </w:r>
      <w:r w:rsidRPr="00375B58">
        <w:t>вероятностный</w:t>
      </w:r>
      <w:r w:rsidRPr="00375B58">
        <w:rPr>
          <w:spacing w:val="-3"/>
        </w:rPr>
        <w:t xml:space="preserve"> </w:t>
      </w:r>
      <w:r w:rsidRPr="00375B58">
        <w:t>характер случайных событий.</w:t>
      </w:r>
    </w:p>
    <w:p w:rsidR="004100ED" w:rsidRPr="00375B58" w:rsidRDefault="004100ED" w:rsidP="00065680">
      <w:pPr>
        <w:pStyle w:val="af4"/>
        <w:ind w:right="373" w:firstLine="567"/>
        <w:jc w:val="both"/>
        <w:divId w:val="1547135805"/>
      </w:pPr>
      <w:r w:rsidRPr="00375B58">
        <w:t>Одновременно</w:t>
      </w:r>
      <w:r w:rsidRPr="00375B58">
        <w:rPr>
          <w:spacing w:val="41"/>
        </w:rPr>
        <w:t xml:space="preserve"> </w:t>
      </w:r>
      <w:r w:rsidRPr="00375B58">
        <w:t>с</w:t>
      </w:r>
      <w:r w:rsidRPr="00375B58">
        <w:rPr>
          <w:spacing w:val="41"/>
        </w:rPr>
        <w:t xml:space="preserve"> </w:t>
      </w:r>
      <w:r w:rsidRPr="00375B58">
        <w:t>расширением</w:t>
      </w:r>
      <w:r w:rsidRPr="00375B58">
        <w:rPr>
          <w:spacing w:val="42"/>
        </w:rPr>
        <w:t xml:space="preserve"> </w:t>
      </w:r>
      <w:r w:rsidRPr="00375B58">
        <w:t>сфер</w:t>
      </w:r>
      <w:r w:rsidRPr="00375B58">
        <w:rPr>
          <w:spacing w:val="41"/>
        </w:rPr>
        <w:t xml:space="preserve"> </w:t>
      </w:r>
      <w:r w:rsidRPr="00375B58">
        <w:t>применения</w:t>
      </w:r>
      <w:r w:rsidRPr="00375B58">
        <w:rPr>
          <w:spacing w:val="42"/>
        </w:rPr>
        <w:t xml:space="preserve"> </w:t>
      </w:r>
      <w:r w:rsidRPr="00375B58">
        <w:t>математики</w:t>
      </w:r>
      <w:r w:rsidRPr="00375B58">
        <w:rPr>
          <w:spacing w:val="42"/>
        </w:rPr>
        <w:t xml:space="preserve"> </w:t>
      </w:r>
      <w:r w:rsidRPr="00375B58">
        <w:t>в</w:t>
      </w:r>
      <w:r w:rsidRPr="00375B58">
        <w:rPr>
          <w:spacing w:val="41"/>
        </w:rPr>
        <w:t xml:space="preserve"> </w:t>
      </w:r>
      <w:r w:rsidRPr="00375B58">
        <w:t>современном</w:t>
      </w:r>
      <w:r w:rsidRPr="00375B58">
        <w:rPr>
          <w:spacing w:val="42"/>
        </w:rPr>
        <w:t xml:space="preserve"> </w:t>
      </w:r>
      <w:r w:rsidRPr="00375B58">
        <w:t>обществе</w:t>
      </w:r>
      <w:r w:rsidRPr="00375B58">
        <w:rPr>
          <w:spacing w:val="-58"/>
        </w:rPr>
        <w:t xml:space="preserve"> </w:t>
      </w:r>
      <w:r w:rsidRPr="00375B58">
        <w:t>всё</w:t>
      </w:r>
      <w:r w:rsidRPr="00375B58">
        <w:rPr>
          <w:spacing w:val="1"/>
        </w:rPr>
        <w:t xml:space="preserve"> </w:t>
      </w:r>
      <w:r w:rsidRPr="00375B58">
        <w:t>более</w:t>
      </w:r>
      <w:r w:rsidRPr="00375B58">
        <w:rPr>
          <w:spacing w:val="1"/>
        </w:rPr>
        <w:t xml:space="preserve"> </w:t>
      </w:r>
      <w:r w:rsidRPr="00375B58">
        <w:t>важным</w:t>
      </w:r>
      <w:r w:rsidRPr="00375B58">
        <w:rPr>
          <w:spacing w:val="1"/>
        </w:rPr>
        <w:t xml:space="preserve"> </w:t>
      </w:r>
      <w:r w:rsidRPr="00375B58">
        <w:t>становится</w:t>
      </w:r>
      <w:r w:rsidRPr="00375B58">
        <w:rPr>
          <w:spacing w:val="1"/>
        </w:rPr>
        <w:t xml:space="preserve"> </w:t>
      </w:r>
      <w:r w:rsidRPr="00375B58">
        <w:t>математический</w:t>
      </w:r>
      <w:r w:rsidRPr="00375B58">
        <w:rPr>
          <w:spacing w:val="1"/>
        </w:rPr>
        <w:t xml:space="preserve"> </w:t>
      </w:r>
      <w:r w:rsidRPr="00375B58">
        <w:t>стиль</w:t>
      </w:r>
      <w:r w:rsidRPr="00375B58">
        <w:rPr>
          <w:spacing w:val="1"/>
        </w:rPr>
        <w:t xml:space="preserve"> </w:t>
      </w:r>
      <w:r w:rsidRPr="00375B58">
        <w:t>мышления,</w:t>
      </w:r>
      <w:r w:rsidRPr="00375B58">
        <w:rPr>
          <w:spacing w:val="1"/>
        </w:rPr>
        <w:t xml:space="preserve"> </w:t>
      </w:r>
      <w:r w:rsidRPr="00375B58">
        <w:t>проявляющийся</w:t>
      </w:r>
      <w:r w:rsidRPr="00375B58">
        <w:rPr>
          <w:spacing w:val="1"/>
        </w:rPr>
        <w:t xml:space="preserve"> </w:t>
      </w:r>
      <w:r w:rsidRPr="00375B58">
        <w:t>в</w:t>
      </w:r>
      <w:r w:rsidRPr="00375B58">
        <w:rPr>
          <w:spacing w:val="1"/>
        </w:rPr>
        <w:t xml:space="preserve"> </w:t>
      </w:r>
      <w:r w:rsidRPr="00375B58">
        <w:t>определённых умственных навыках. В процессе изучения математики в арсенал приёмов и</w:t>
      </w:r>
      <w:r w:rsidRPr="00375B58">
        <w:rPr>
          <w:spacing w:val="1"/>
        </w:rPr>
        <w:t xml:space="preserve"> </w:t>
      </w:r>
      <w:r w:rsidRPr="00375B58">
        <w:t>методов</w:t>
      </w:r>
      <w:r w:rsidRPr="00375B58">
        <w:rPr>
          <w:spacing w:val="1"/>
        </w:rPr>
        <w:t xml:space="preserve"> </w:t>
      </w:r>
      <w:r w:rsidRPr="00375B58">
        <w:t>мышления</w:t>
      </w:r>
      <w:r w:rsidRPr="00375B58">
        <w:rPr>
          <w:spacing w:val="1"/>
        </w:rPr>
        <w:t xml:space="preserve"> </w:t>
      </w:r>
      <w:r w:rsidRPr="00375B58">
        <w:t>человека</w:t>
      </w:r>
      <w:r w:rsidRPr="00375B58">
        <w:rPr>
          <w:spacing w:val="1"/>
        </w:rPr>
        <w:t xml:space="preserve"> </w:t>
      </w:r>
      <w:r w:rsidRPr="00375B58">
        <w:t>естественным</w:t>
      </w:r>
      <w:r w:rsidRPr="00375B58">
        <w:rPr>
          <w:spacing w:val="1"/>
        </w:rPr>
        <w:t xml:space="preserve"> </w:t>
      </w:r>
      <w:r w:rsidRPr="00375B58">
        <w:t>образом</w:t>
      </w:r>
      <w:r w:rsidRPr="00375B58">
        <w:rPr>
          <w:spacing w:val="1"/>
        </w:rPr>
        <w:t xml:space="preserve"> </w:t>
      </w:r>
      <w:r w:rsidRPr="00375B58">
        <w:t>включаются</w:t>
      </w:r>
      <w:r w:rsidRPr="00375B58">
        <w:rPr>
          <w:spacing w:val="1"/>
        </w:rPr>
        <w:t xml:space="preserve"> </w:t>
      </w:r>
      <w:r w:rsidRPr="00375B58">
        <w:t>индукция</w:t>
      </w:r>
      <w:r w:rsidRPr="00375B58">
        <w:rPr>
          <w:spacing w:val="1"/>
        </w:rPr>
        <w:t xml:space="preserve"> </w:t>
      </w:r>
      <w:r w:rsidRPr="00375B58">
        <w:t>и</w:t>
      </w:r>
      <w:r w:rsidRPr="00375B58">
        <w:rPr>
          <w:spacing w:val="1"/>
        </w:rPr>
        <w:t xml:space="preserve"> </w:t>
      </w:r>
      <w:r w:rsidRPr="00375B58">
        <w:t>дедукция,</w:t>
      </w:r>
      <w:r w:rsidRPr="00375B58">
        <w:rPr>
          <w:spacing w:val="1"/>
        </w:rPr>
        <w:t xml:space="preserve"> </w:t>
      </w:r>
      <w:r w:rsidRPr="00375B58">
        <w:t>обобщение</w:t>
      </w:r>
      <w:r w:rsidRPr="00375B58">
        <w:rPr>
          <w:spacing w:val="1"/>
        </w:rPr>
        <w:t xml:space="preserve"> </w:t>
      </w:r>
      <w:r w:rsidRPr="00375B58">
        <w:t>и</w:t>
      </w:r>
      <w:r w:rsidRPr="00375B58">
        <w:rPr>
          <w:spacing w:val="1"/>
        </w:rPr>
        <w:t xml:space="preserve"> </w:t>
      </w:r>
      <w:r w:rsidRPr="00375B58">
        <w:t>конкретизация,</w:t>
      </w:r>
      <w:r w:rsidRPr="00375B58">
        <w:rPr>
          <w:spacing w:val="1"/>
        </w:rPr>
        <w:t xml:space="preserve"> </w:t>
      </w:r>
      <w:r w:rsidRPr="00375B58">
        <w:t>анализ</w:t>
      </w:r>
      <w:r w:rsidRPr="00375B58">
        <w:rPr>
          <w:spacing w:val="1"/>
        </w:rPr>
        <w:t xml:space="preserve"> </w:t>
      </w:r>
      <w:r w:rsidRPr="00375B58">
        <w:t>и</w:t>
      </w:r>
      <w:r w:rsidRPr="00375B58">
        <w:rPr>
          <w:spacing w:val="1"/>
        </w:rPr>
        <w:t xml:space="preserve"> </w:t>
      </w:r>
      <w:r w:rsidRPr="00375B58">
        <w:t>синтез,</w:t>
      </w:r>
      <w:r w:rsidRPr="00375B58">
        <w:rPr>
          <w:spacing w:val="1"/>
        </w:rPr>
        <w:t xml:space="preserve"> </w:t>
      </w:r>
      <w:r w:rsidRPr="00375B58">
        <w:t>классификация</w:t>
      </w:r>
      <w:r w:rsidRPr="00375B58">
        <w:rPr>
          <w:spacing w:val="1"/>
        </w:rPr>
        <w:t xml:space="preserve"> </w:t>
      </w:r>
      <w:r w:rsidRPr="00375B58">
        <w:t>и</w:t>
      </w:r>
      <w:r w:rsidRPr="00375B58">
        <w:rPr>
          <w:spacing w:val="1"/>
        </w:rPr>
        <w:t xml:space="preserve"> </w:t>
      </w:r>
      <w:r w:rsidRPr="00375B58">
        <w:t>систематизация,</w:t>
      </w:r>
      <w:r w:rsidRPr="00375B58">
        <w:rPr>
          <w:spacing w:val="1"/>
        </w:rPr>
        <w:t xml:space="preserve"> </w:t>
      </w:r>
      <w:r w:rsidRPr="00375B58">
        <w:t>абстрагирование</w:t>
      </w:r>
      <w:r w:rsidRPr="00375B58">
        <w:rPr>
          <w:spacing w:val="1"/>
        </w:rPr>
        <w:t xml:space="preserve"> </w:t>
      </w:r>
      <w:r w:rsidRPr="00375B58">
        <w:t>и</w:t>
      </w:r>
      <w:r w:rsidRPr="00375B58">
        <w:rPr>
          <w:spacing w:val="1"/>
        </w:rPr>
        <w:t xml:space="preserve"> </w:t>
      </w:r>
      <w:r w:rsidRPr="00375B58">
        <w:t>аналогия.</w:t>
      </w:r>
      <w:r w:rsidRPr="00375B58">
        <w:rPr>
          <w:spacing w:val="1"/>
        </w:rPr>
        <w:t xml:space="preserve"> </w:t>
      </w:r>
      <w:r w:rsidRPr="00375B58">
        <w:t>Объекты</w:t>
      </w:r>
      <w:r w:rsidRPr="00375B58">
        <w:rPr>
          <w:spacing w:val="1"/>
        </w:rPr>
        <w:t xml:space="preserve"> </w:t>
      </w:r>
      <w:r w:rsidRPr="00375B58">
        <w:t>математических</w:t>
      </w:r>
      <w:r w:rsidRPr="00375B58">
        <w:rPr>
          <w:spacing w:val="1"/>
        </w:rPr>
        <w:t xml:space="preserve"> </w:t>
      </w:r>
      <w:r w:rsidRPr="00375B58">
        <w:t>умозаключений,</w:t>
      </w:r>
      <w:r w:rsidRPr="00375B58">
        <w:rPr>
          <w:spacing w:val="1"/>
        </w:rPr>
        <w:t xml:space="preserve"> </w:t>
      </w:r>
      <w:r w:rsidRPr="00375B58">
        <w:t>правила</w:t>
      </w:r>
      <w:r w:rsidRPr="00375B58">
        <w:rPr>
          <w:spacing w:val="1"/>
        </w:rPr>
        <w:t xml:space="preserve"> </w:t>
      </w:r>
      <w:r w:rsidRPr="00375B58">
        <w:t>их</w:t>
      </w:r>
      <w:r w:rsidRPr="00375B58">
        <w:rPr>
          <w:spacing w:val="1"/>
        </w:rPr>
        <w:t xml:space="preserve"> </w:t>
      </w:r>
      <w:r w:rsidRPr="00375B58">
        <w:t>конструирования</w:t>
      </w:r>
      <w:r w:rsidRPr="00375B58">
        <w:rPr>
          <w:spacing w:val="1"/>
        </w:rPr>
        <w:t xml:space="preserve"> </w:t>
      </w:r>
      <w:r w:rsidRPr="00375B58">
        <w:t>раскрывают</w:t>
      </w:r>
      <w:r w:rsidRPr="00375B58">
        <w:rPr>
          <w:spacing w:val="1"/>
        </w:rPr>
        <w:t xml:space="preserve"> </w:t>
      </w:r>
      <w:r w:rsidRPr="00375B58">
        <w:t>механизм</w:t>
      </w:r>
      <w:r w:rsidRPr="00375B58">
        <w:rPr>
          <w:spacing w:val="1"/>
        </w:rPr>
        <w:t xml:space="preserve"> </w:t>
      </w:r>
      <w:r w:rsidRPr="00375B58">
        <w:t>логических</w:t>
      </w:r>
      <w:r w:rsidRPr="00375B58">
        <w:rPr>
          <w:spacing w:val="1"/>
        </w:rPr>
        <w:t xml:space="preserve"> </w:t>
      </w:r>
      <w:r w:rsidRPr="00375B58">
        <w:t>построений,</w:t>
      </w:r>
      <w:r w:rsidRPr="00375B58">
        <w:rPr>
          <w:spacing w:val="1"/>
        </w:rPr>
        <w:t xml:space="preserve"> </w:t>
      </w:r>
      <w:r w:rsidRPr="00375B58">
        <w:t>способствуют</w:t>
      </w:r>
      <w:r w:rsidRPr="00375B58">
        <w:rPr>
          <w:spacing w:val="1"/>
        </w:rPr>
        <w:t xml:space="preserve"> </w:t>
      </w:r>
      <w:r w:rsidRPr="00375B58">
        <w:t>выработке</w:t>
      </w:r>
      <w:r w:rsidRPr="00375B58">
        <w:rPr>
          <w:spacing w:val="1"/>
        </w:rPr>
        <w:t xml:space="preserve"> </w:t>
      </w:r>
      <w:r w:rsidRPr="00375B58">
        <w:t>умения</w:t>
      </w:r>
      <w:r w:rsidRPr="00375B58">
        <w:rPr>
          <w:spacing w:val="1"/>
        </w:rPr>
        <w:t xml:space="preserve"> </w:t>
      </w:r>
      <w:r w:rsidRPr="00375B58">
        <w:t>формулировать,</w:t>
      </w:r>
      <w:r w:rsidRPr="00375B58">
        <w:rPr>
          <w:spacing w:val="1"/>
        </w:rPr>
        <w:t xml:space="preserve"> </w:t>
      </w:r>
      <w:r w:rsidRPr="00375B58">
        <w:t>обосновывать</w:t>
      </w:r>
      <w:r w:rsidRPr="00375B58">
        <w:rPr>
          <w:spacing w:val="1"/>
        </w:rPr>
        <w:t xml:space="preserve"> </w:t>
      </w:r>
      <w:r w:rsidRPr="00375B58">
        <w:t>и</w:t>
      </w:r>
      <w:r w:rsidRPr="00375B58">
        <w:rPr>
          <w:spacing w:val="1"/>
        </w:rPr>
        <w:t xml:space="preserve"> </w:t>
      </w:r>
      <w:r w:rsidRPr="00375B58">
        <w:t>доказывать</w:t>
      </w:r>
      <w:r w:rsidRPr="00375B58">
        <w:rPr>
          <w:spacing w:val="1"/>
        </w:rPr>
        <w:t xml:space="preserve"> </w:t>
      </w:r>
      <w:r w:rsidRPr="00375B58">
        <w:t>суждения,</w:t>
      </w:r>
      <w:r w:rsidRPr="00375B58">
        <w:rPr>
          <w:spacing w:val="1"/>
        </w:rPr>
        <w:t xml:space="preserve"> </w:t>
      </w:r>
      <w:r w:rsidRPr="00375B58">
        <w:t>тем</w:t>
      </w:r>
      <w:r w:rsidRPr="00375B58">
        <w:rPr>
          <w:spacing w:val="1"/>
        </w:rPr>
        <w:t xml:space="preserve"> </w:t>
      </w:r>
      <w:r w:rsidRPr="00375B58">
        <w:t>самым</w:t>
      </w:r>
      <w:r w:rsidRPr="00375B58">
        <w:rPr>
          <w:spacing w:val="1"/>
        </w:rPr>
        <w:t xml:space="preserve"> </w:t>
      </w:r>
      <w:r w:rsidRPr="00375B58">
        <w:t>развивают</w:t>
      </w:r>
      <w:r w:rsidRPr="00375B58">
        <w:rPr>
          <w:spacing w:val="1"/>
        </w:rPr>
        <w:t xml:space="preserve"> </w:t>
      </w:r>
      <w:r w:rsidRPr="00375B58">
        <w:t>логическое</w:t>
      </w:r>
      <w:r w:rsidRPr="00375B58">
        <w:rPr>
          <w:spacing w:val="1"/>
        </w:rPr>
        <w:t xml:space="preserve"> </w:t>
      </w:r>
      <w:r w:rsidRPr="00375B58">
        <w:t>мышление.</w:t>
      </w:r>
      <w:r w:rsidRPr="00375B58">
        <w:rPr>
          <w:spacing w:val="1"/>
        </w:rPr>
        <w:t xml:space="preserve"> </w:t>
      </w:r>
      <w:r w:rsidRPr="00375B58">
        <w:t>Ведущая</w:t>
      </w:r>
      <w:r w:rsidRPr="00375B58">
        <w:rPr>
          <w:spacing w:val="1"/>
        </w:rPr>
        <w:t xml:space="preserve"> </w:t>
      </w:r>
      <w:r w:rsidRPr="00375B58">
        <w:t>роль</w:t>
      </w:r>
      <w:r w:rsidRPr="00375B58">
        <w:rPr>
          <w:spacing w:val="1"/>
        </w:rPr>
        <w:t xml:space="preserve"> </w:t>
      </w:r>
      <w:r w:rsidRPr="00375B58">
        <w:t>принадлежит</w:t>
      </w:r>
      <w:r w:rsidRPr="00375B58">
        <w:rPr>
          <w:spacing w:val="1"/>
        </w:rPr>
        <w:t xml:space="preserve"> </w:t>
      </w:r>
      <w:r w:rsidRPr="00375B58">
        <w:t>математике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алгоритмической</w:t>
      </w:r>
      <w:r w:rsidRPr="00375B58">
        <w:rPr>
          <w:spacing w:val="1"/>
        </w:rPr>
        <w:t xml:space="preserve"> </w:t>
      </w:r>
      <w:r w:rsidRPr="00375B58">
        <w:t>компоненты</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воспитании</w:t>
      </w:r>
      <w:r w:rsidRPr="00375B58">
        <w:rPr>
          <w:spacing w:val="1"/>
        </w:rPr>
        <w:t xml:space="preserve"> </w:t>
      </w:r>
      <w:r w:rsidRPr="00375B58">
        <w:t>умений</w:t>
      </w:r>
      <w:r w:rsidRPr="00375B58">
        <w:rPr>
          <w:spacing w:val="1"/>
        </w:rPr>
        <w:t xml:space="preserve"> </w:t>
      </w:r>
      <w:r w:rsidRPr="00375B58">
        <w:t>действовать</w:t>
      </w:r>
      <w:r w:rsidRPr="00375B58">
        <w:rPr>
          <w:spacing w:val="1"/>
        </w:rPr>
        <w:t xml:space="preserve"> </w:t>
      </w:r>
      <w:r w:rsidRPr="00375B58">
        <w:t>по</w:t>
      </w:r>
      <w:r w:rsidRPr="00375B58">
        <w:rPr>
          <w:spacing w:val="1"/>
        </w:rPr>
        <w:t xml:space="preserve"> </w:t>
      </w:r>
      <w:r w:rsidRPr="00375B58">
        <w:t>заданным</w:t>
      </w:r>
      <w:r w:rsidRPr="00375B58">
        <w:rPr>
          <w:spacing w:val="1"/>
        </w:rPr>
        <w:t xml:space="preserve"> </w:t>
      </w:r>
      <w:r w:rsidRPr="00375B58">
        <w:t>алгоритмам,</w:t>
      </w:r>
      <w:r w:rsidRPr="00375B58">
        <w:rPr>
          <w:spacing w:val="8"/>
        </w:rPr>
        <w:t xml:space="preserve"> </w:t>
      </w:r>
      <w:r w:rsidRPr="00375B58">
        <w:t>совершенствовать</w:t>
      </w:r>
      <w:r w:rsidRPr="00375B58">
        <w:rPr>
          <w:spacing w:val="10"/>
        </w:rPr>
        <w:t xml:space="preserve"> </w:t>
      </w:r>
      <w:r w:rsidRPr="00375B58">
        <w:t>известные</w:t>
      </w:r>
      <w:r w:rsidRPr="00375B58">
        <w:rPr>
          <w:spacing w:val="7"/>
        </w:rPr>
        <w:t xml:space="preserve"> </w:t>
      </w:r>
      <w:r w:rsidRPr="00375B58">
        <w:t>и</w:t>
      </w:r>
      <w:r w:rsidRPr="00375B58">
        <w:rPr>
          <w:spacing w:val="9"/>
        </w:rPr>
        <w:t xml:space="preserve"> </w:t>
      </w:r>
      <w:r w:rsidRPr="00375B58">
        <w:t>конструировать</w:t>
      </w:r>
      <w:r w:rsidRPr="00375B58">
        <w:rPr>
          <w:spacing w:val="10"/>
        </w:rPr>
        <w:t xml:space="preserve"> </w:t>
      </w:r>
      <w:r w:rsidRPr="00375B58">
        <w:t>новые.</w:t>
      </w:r>
      <w:r w:rsidRPr="00375B58">
        <w:rPr>
          <w:spacing w:val="8"/>
        </w:rPr>
        <w:t xml:space="preserve"> </w:t>
      </w:r>
      <w:r w:rsidR="00065680" w:rsidRPr="00375B58">
        <w:t xml:space="preserve">В процессе решения задач </w:t>
      </w:r>
      <w:r w:rsidRPr="00375B58">
        <w:t>основой учебной деятельности на уроках математики — развиваются также творческая и</w:t>
      </w:r>
      <w:r w:rsidRPr="00375B58">
        <w:rPr>
          <w:spacing w:val="1"/>
        </w:rPr>
        <w:t xml:space="preserve"> </w:t>
      </w:r>
      <w:r w:rsidRPr="00375B58">
        <w:t>прикладная</w:t>
      </w:r>
      <w:r w:rsidRPr="00375B58">
        <w:rPr>
          <w:spacing w:val="-1"/>
        </w:rPr>
        <w:t xml:space="preserve"> </w:t>
      </w:r>
      <w:r w:rsidRPr="00375B58">
        <w:t>стороны мышления.</w:t>
      </w:r>
    </w:p>
    <w:p w:rsidR="004100ED" w:rsidRPr="00375B58" w:rsidRDefault="004100ED" w:rsidP="007B4865">
      <w:pPr>
        <w:pStyle w:val="af4"/>
        <w:ind w:right="372" w:firstLine="567"/>
        <w:jc w:val="both"/>
        <w:divId w:val="1547135805"/>
      </w:pPr>
      <w:r w:rsidRPr="00375B58">
        <w:t>Обучение</w:t>
      </w:r>
      <w:r w:rsidRPr="00375B58">
        <w:rPr>
          <w:spacing w:val="1"/>
        </w:rPr>
        <w:t xml:space="preserve"> </w:t>
      </w:r>
      <w:r w:rsidRPr="00375B58">
        <w:t>математике</w:t>
      </w:r>
      <w:r w:rsidRPr="00375B58">
        <w:rPr>
          <w:spacing w:val="1"/>
        </w:rPr>
        <w:t xml:space="preserve"> </w:t>
      </w:r>
      <w:r w:rsidRPr="00375B58">
        <w:t>даёт</w:t>
      </w:r>
      <w:r w:rsidRPr="00375B58">
        <w:rPr>
          <w:spacing w:val="1"/>
        </w:rPr>
        <w:t xml:space="preserve"> </w:t>
      </w:r>
      <w:r w:rsidRPr="00375B58">
        <w:t>возможность</w:t>
      </w:r>
      <w:r w:rsidRPr="00375B58">
        <w:rPr>
          <w:spacing w:val="1"/>
        </w:rPr>
        <w:t xml:space="preserve"> </w:t>
      </w:r>
      <w:r w:rsidRPr="00375B58">
        <w:t>развивать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точную,</w:t>
      </w:r>
      <w:r w:rsidRPr="00375B58">
        <w:rPr>
          <w:spacing w:val="1"/>
        </w:rPr>
        <w:t xml:space="preserve"> </w:t>
      </w:r>
      <w:r w:rsidRPr="00375B58">
        <w:t>рациональную</w:t>
      </w:r>
      <w:r w:rsidRPr="00375B58">
        <w:rPr>
          <w:spacing w:val="1"/>
        </w:rPr>
        <w:t xml:space="preserve"> </w:t>
      </w:r>
      <w:r w:rsidRPr="00375B58">
        <w:t>и</w:t>
      </w:r>
      <w:r w:rsidRPr="00375B58">
        <w:rPr>
          <w:spacing w:val="1"/>
        </w:rPr>
        <w:t xml:space="preserve"> </w:t>
      </w:r>
      <w:r w:rsidRPr="00375B58">
        <w:t>информативную</w:t>
      </w:r>
      <w:r w:rsidRPr="00375B58">
        <w:rPr>
          <w:spacing w:val="1"/>
        </w:rPr>
        <w:t xml:space="preserve"> </w:t>
      </w:r>
      <w:r w:rsidRPr="00375B58">
        <w:t>речь,</w:t>
      </w:r>
      <w:r w:rsidRPr="00375B58">
        <w:rPr>
          <w:spacing w:val="1"/>
        </w:rPr>
        <w:t xml:space="preserve"> </w:t>
      </w:r>
      <w:r w:rsidRPr="00375B58">
        <w:t>умение</w:t>
      </w:r>
      <w:r w:rsidRPr="00375B58">
        <w:rPr>
          <w:spacing w:val="1"/>
        </w:rPr>
        <w:t xml:space="preserve"> </w:t>
      </w:r>
      <w:r w:rsidRPr="00375B58">
        <w:t>отбирать</w:t>
      </w:r>
      <w:r w:rsidRPr="00375B58">
        <w:rPr>
          <w:spacing w:val="1"/>
        </w:rPr>
        <w:t xml:space="preserve"> </w:t>
      </w:r>
      <w:r w:rsidRPr="00375B58">
        <w:t>наиболее</w:t>
      </w:r>
      <w:r w:rsidRPr="00375B58">
        <w:rPr>
          <w:spacing w:val="1"/>
        </w:rPr>
        <w:t xml:space="preserve"> </w:t>
      </w:r>
      <w:r w:rsidRPr="00375B58">
        <w:t>подходящие</w:t>
      </w:r>
      <w:r w:rsidRPr="00375B58">
        <w:rPr>
          <w:spacing w:val="1"/>
        </w:rPr>
        <w:t xml:space="preserve"> </w:t>
      </w:r>
      <w:r w:rsidRPr="00375B58">
        <w:t>языковые,</w:t>
      </w:r>
      <w:r w:rsidRPr="00375B58">
        <w:rPr>
          <w:spacing w:val="1"/>
        </w:rPr>
        <w:t xml:space="preserve"> </w:t>
      </w:r>
      <w:r w:rsidRPr="00375B58">
        <w:t>символические,</w:t>
      </w:r>
      <w:r w:rsidRPr="00375B58">
        <w:rPr>
          <w:spacing w:val="1"/>
        </w:rPr>
        <w:t xml:space="preserve"> </w:t>
      </w:r>
      <w:r w:rsidRPr="00375B58">
        <w:t>графические</w:t>
      </w:r>
      <w:r w:rsidRPr="00375B58">
        <w:rPr>
          <w:spacing w:val="1"/>
        </w:rPr>
        <w:t xml:space="preserve"> </w:t>
      </w:r>
      <w:r w:rsidRPr="00375B58">
        <w:t>средства</w:t>
      </w:r>
      <w:r w:rsidRPr="00375B58">
        <w:rPr>
          <w:spacing w:val="1"/>
        </w:rPr>
        <w:t xml:space="preserve"> </w:t>
      </w:r>
      <w:r w:rsidRPr="00375B58">
        <w:t>для</w:t>
      </w:r>
      <w:r w:rsidRPr="00375B58">
        <w:rPr>
          <w:spacing w:val="1"/>
        </w:rPr>
        <w:t xml:space="preserve"> </w:t>
      </w:r>
      <w:r w:rsidRPr="00375B58">
        <w:t>выражения</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наглядного</w:t>
      </w:r>
      <w:r w:rsidRPr="00375B58">
        <w:rPr>
          <w:spacing w:val="1"/>
        </w:rPr>
        <w:t xml:space="preserve"> </w:t>
      </w:r>
      <w:r w:rsidRPr="00375B58">
        <w:t>их</w:t>
      </w:r>
      <w:r w:rsidRPr="00375B58">
        <w:rPr>
          <w:spacing w:val="-57"/>
        </w:rPr>
        <w:t xml:space="preserve"> </w:t>
      </w:r>
      <w:r w:rsidRPr="00375B58">
        <w:t>представления.</w:t>
      </w:r>
    </w:p>
    <w:p w:rsidR="004100ED" w:rsidRPr="00375B58" w:rsidRDefault="004100ED" w:rsidP="007B4865">
      <w:pPr>
        <w:pStyle w:val="af4"/>
        <w:ind w:right="368" w:firstLine="567"/>
        <w:jc w:val="both"/>
        <w:divId w:val="1547135805"/>
      </w:pPr>
      <w:r w:rsidRPr="00375B58">
        <w:t>Необходимым компонентом общей культуры в современном толковании является общее</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методами</w:t>
      </w:r>
      <w:r w:rsidRPr="00375B58">
        <w:rPr>
          <w:spacing w:val="1"/>
        </w:rPr>
        <w:t xml:space="preserve"> </w:t>
      </w:r>
      <w:r w:rsidRPr="00375B58">
        <w:t>познания</w:t>
      </w:r>
      <w:r w:rsidRPr="00375B58">
        <w:rPr>
          <w:spacing w:val="1"/>
        </w:rPr>
        <w:t xml:space="preserve"> </w:t>
      </w:r>
      <w:r w:rsidRPr="00375B58">
        <w:t>действительности,</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предмете</w:t>
      </w:r>
      <w:r w:rsidRPr="00375B58">
        <w:rPr>
          <w:spacing w:val="1"/>
        </w:rPr>
        <w:t xml:space="preserve"> </w:t>
      </w:r>
      <w:r w:rsidRPr="00375B58">
        <w:t>и</w:t>
      </w:r>
      <w:r w:rsidRPr="00375B58">
        <w:rPr>
          <w:spacing w:val="1"/>
        </w:rPr>
        <w:t xml:space="preserve"> </w:t>
      </w:r>
      <w:r w:rsidRPr="00375B58">
        <w:t>методах</w:t>
      </w:r>
      <w:r w:rsidRPr="00375B58">
        <w:rPr>
          <w:spacing w:val="1"/>
        </w:rPr>
        <w:t xml:space="preserve"> </w:t>
      </w:r>
      <w:r w:rsidRPr="00375B58">
        <w:t>математики,</w:t>
      </w:r>
      <w:r w:rsidRPr="00375B58">
        <w:rPr>
          <w:spacing w:val="1"/>
        </w:rPr>
        <w:t xml:space="preserve"> </w:t>
      </w:r>
      <w:r w:rsidRPr="00375B58">
        <w:t>их</w:t>
      </w:r>
      <w:r w:rsidRPr="00375B58">
        <w:rPr>
          <w:spacing w:val="1"/>
        </w:rPr>
        <w:t xml:space="preserve"> </w:t>
      </w:r>
      <w:r w:rsidRPr="00375B58">
        <w:t>отличий</w:t>
      </w:r>
      <w:r w:rsidRPr="00375B58">
        <w:rPr>
          <w:spacing w:val="1"/>
        </w:rPr>
        <w:t xml:space="preserve"> </w:t>
      </w:r>
      <w:r w:rsidRPr="00375B58">
        <w:t>от</w:t>
      </w:r>
      <w:r w:rsidRPr="00375B58">
        <w:rPr>
          <w:spacing w:val="1"/>
        </w:rPr>
        <w:t xml:space="preserve"> </w:t>
      </w:r>
      <w:r w:rsidRPr="00375B58">
        <w:t>методов</w:t>
      </w:r>
      <w:r w:rsidRPr="00375B58">
        <w:rPr>
          <w:spacing w:val="1"/>
        </w:rPr>
        <w:t xml:space="preserve"> </w:t>
      </w:r>
      <w:r w:rsidRPr="00375B58">
        <w:t>других</w:t>
      </w:r>
      <w:r w:rsidRPr="00375B58">
        <w:rPr>
          <w:spacing w:val="1"/>
        </w:rPr>
        <w:t xml:space="preserve"> </w:t>
      </w:r>
      <w:r w:rsidRPr="00375B58">
        <w:t>естественных</w:t>
      </w:r>
      <w:r w:rsidRPr="00375B58">
        <w:rPr>
          <w:spacing w:val="1"/>
        </w:rPr>
        <w:t xml:space="preserve"> </w:t>
      </w:r>
      <w:r w:rsidRPr="00375B58">
        <w:t>и</w:t>
      </w:r>
      <w:r w:rsidRPr="00375B58">
        <w:rPr>
          <w:spacing w:val="1"/>
        </w:rPr>
        <w:t xml:space="preserve"> </w:t>
      </w:r>
      <w:r w:rsidRPr="00375B58">
        <w:t>гуманитарных</w:t>
      </w:r>
      <w:r w:rsidRPr="00375B58">
        <w:rPr>
          <w:spacing w:val="1"/>
        </w:rPr>
        <w:t xml:space="preserve"> </w:t>
      </w:r>
      <w:r w:rsidRPr="00375B58">
        <w:t>наук,</w:t>
      </w:r>
      <w:r w:rsidRPr="00375B58">
        <w:rPr>
          <w:spacing w:val="1"/>
        </w:rPr>
        <w:t xml:space="preserve"> </w:t>
      </w:r>
      <w:r w:rsidRPr="00375B58">
        <w:t>об</w:t>
      </w:r>
      <w:r w:rsidRPr="00375B58">
        <w:rPr>
          <w:spacing w:val="1"/>
        </w:rPr>
        <w:t xml:space="preserve"> </w:t>
      </w:r>
      <w:r w:rsidRPr="00375B58">
        <w:t>особенностях</w:t>
      </w:r>
      <w:r w:rsidRPr="00375B58">
        <w:rPr>
          <w:spacing w:val="1"/>
        </w:rPr>
        <w:t xml:space="preserve"> </w:t>
      </w:r>
      <w:r w:rsidRPr="00375B58">
        <w:t>применения</w:t>
      </w:r>
      <w:r w:rsidRPr="00375B58">
        <w:rPr>
          <w:spacing w:val="1"/>
        </w:rPr>
        <w:t xml:space="preserve"> </w:t>
      </w:r>
      <w:r w:rsidRPr="00375B58">
        <w:t>математики</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задач.</w:t>
      </w:r>
      <w:r w:rsidRPr="00375B58">
        <w:rPr>
          <w:spacing w:val="1"/>
        </w:rPr>
        <w:t xml:space="preserve"> </w:t>
      </w:r>
      <w:r w:rsidRPr="00375B58">
        <w:t>Таким</w:t>
      </w:r>
      <w:r w:rsidRPr="00375B58">
        <w:rPr>
          <w:spacing w:val="1"/>
        </w:rPr>
        <w:t xml:space="preserve"> </w:t>
      </w:r>
      <w:r w:rsidRPr="00375B58">
        <w:t>образом, математическое образование вносит свой вклад в формирование общей культуры</w:t>
      </w:r>
      <w:r w:rsidRPr="00375B58">
        <w:rPr>
          <w:spacing w:val="1"/>
        </w:rPr>
        <w:t xml:space="preserve"> </w:t>
      </w:r>
      <w:r w:rsidRPr="00375B58">
        <w:t>человека.</w:t>
      </w:r>
    </w:p>
    <w:p w:rsidR="004100ED" w:rsidRPr="00375B58" w:rsidRDefault="004100ED" w:rsidP="007B4865">
      <w:pPr>
        <w:pStyle w:val="af4"/>
        <w:spacing w:before="1"/>
        <w:ind w:right="376" w:firstLine="567"/>
        <w:jc w:val="both"/>
        <w:divId w:val="1547135805"/>
      </w:pPr>
      <w:r w:rsidRPr="00375B58">
        <w:t>Изучение</w:t>
      </w:r>
      <w:r w:rsidRPr="00375B58">
        <w:rPr>
          <w:spacing w:val="1"/>
        </w:rPr>
        <w:t xml:space="preserve"> </w:t>
      </w:r>
      <w:r w:rsidRPr="00375B58">
        <w:t>математики</w:t>
      </w:r>
      <w:r w:rsidRPr="00375B58">
        <w:rPr>
          <w:spacing w:val="1"/>
        </w:rPr>
        <w:t xml:space="preserve"> </w:t>
      </w:r>
      <w:r w:rsidRPr="00375B58">
        <w:t>также</w:t>
      </w:r>
      <w:r w:rsidRPr="00375B58">
        <w:rPr>
          <w:spacing w:val="1"/>
        </w:rPr>
        <w:t xml:space="preserve"> </w:t>
      </w:r>
      <w:r w:rsidRPr="00375B58">
        <w:t>способствует</w:t>
      </w:r>
      <w:r w:rsidRPr="00375B58">
        <w:rPr>
          <w:spacing w:val="1"/>
        </w:rPr>
        <w:t xml:space="preserve"> </w:t>
      </w:r>
      <w:r w:rsidRPr="00375B58">
        <w:t>эстетическому</w:t>
      </w:r>
      <w:r w:rsidRPr="00375B58">
        <w:rPr>
          <w:spacing w:val="1"/>
        </w:rPr>
        <w:t xml:space="preserve"> </w:t>
      </w:r>
      <w:r w:rsidRPr="00375B58">
        <w:t>воспитанию</w:t>
      </w:r>
      <w:r w:rsidRPr="00375B58">
        <w:rPr>
          <w:spacing w:val="1"/>
        </w:rPr>
        <w:t xml:space="preserve"> </w:t>
      </w:r>
      <w:r w:rsidRPr="00375B58">
        <w:t>человека,</w:t>
      </w:r>
      <w:r w:rsidRPr="00375B58">
        <w:rPr>
          <w:spacing w:val="1"/>
        </w:rPr>
        <w:t xml:space="preserve"> </w:t>
      </w:r>
      <w:r w:rsidRPr="00375B58">
        <w:t>пониманию красоты и изящества математических рассуждений, восприятию геометрических</w:t>
      </w:r>
      <w:r w:rsidRPr="00375B58">
        <w:rPr>
          <w:spacing w:val="1"/>
        </w:rPr>
        <w:t xml:space="preserve"> </w:t>
      </w:r>
      <w:r w:rsidRPr="00375B58">
        <w:t>форм, усвоению идеи симметрии.</w:t>
      </w:r>
    </w:p>
    <w:p w:rsidR="004100ED" w:rsidRPr="00375B58" w:rsidRDefault="004100ED" w:rsidP="007B4865">
      <w:pPr>
        <w:pStyle w:val="Heading2"/>
        <w:spacing w:before="5"/>
        <w:ind w:left="0" w:firstLine="567"/>
        <w:divId w:val="1547135805"/>
      </w:pPr>
      <w:r w:rsidRPr="00375B58">
        <w:t>Цели</w:t>
      </w:r>
      <w:r w:rsidRPr="00375B58">
        <w:rPr>
          <w:spacing w:val="-3"/>
        </w:rPr>
        <w:t xml:space="preserve"> </w:t>
      </w:r>
      <w:r w:rsidRPr="00375B58">
        <w:t>изучения</w:t>
      </w:r>
      <w:r w:rsidRPr="00375B58">
        <w:rPr>
          <w:spacing w:val="-2"/>
        </w:rPr>
        <w:t xml:space="preserve"> </w:t>
      </w:r>
      <w:r w:rsidRPr="00375B58">
        <w:t>учебного</w:t>
      </w:r>
      <w:r w:rsidRPr="00375B58">
        <w:rPr>
          <w:spacing w:val="-1"/>
        </w:rPr>
        <w:t xml:space="preserve"> </w:t>
      </w:r>
      <w:r w:rsidRPr="00375B58">
        <w:t>предмета</w:t>
      </w:r>
    </w:p>
    <w:p w:rsidR="004100ED" w:rsidRPr="00375B58" w:rsidRDefault="004100ED" w:rsidP="007B4865">
      <w:pPr>
        <w:pStyle w:val="af4"/>
        <w:spacing w:line="274" w:lineRule="exact"/>
        <w:ind w:firstLine="567"/>
        <w:jc w:val="both"/>
        <w:divId w:val="1547135805"/>
      </w:pPr>
      <w:r w:rsidRPr="00375B58">
        <w:t>Приоритетными</w:t>
      </w:r>
      <w:r w:rsidRPr="00375B58">
        <w:rPr>
          <w:spacing w:val="-4"/>
        </w:rPr>
        <w:t xml:space="preserve"> </w:t>
      </w:r>
      <w:r w:rsidRPr="00375B58">
        <w:t>целями</w:t>
      </w:r>
      <w:r w:rsidRPr="00375B58">
        <w:rPr>
          <w:spacing w:val="-1"/>
        </w:rPr>
        <w:t xml:space="preserve"> </w:t>
      </w:r>
      <w:r w:rsidRPr="00375B58">
        <w:t>обучения</w:t>
      </w:r>
      <w:r w:rsidRPr="00375B58">
        <w:rPr>
          <w:spacing w:val="-1"/>
        </w:rPr>
        <w:t xml:space="preserve"> </w:t>
      </w:r>
      <w:r w:rsidRPr="00375B58">
        <w:t>математике</w:t>
      </w:r>
      <w:r w:rsidRPr="00375B58">
        <w:rPr>
          <w:spacing w:val="-3"/>
        </w:rPr>
        <w:t xml:space="preserve"> </w:t>
      </w:r>
      <w:r w:rsidRPr="00375B58">
        <w:t>в</w:t>
      </w:r>
      <w:r w:rsidRPr="00375B58">
        <w:rPr>
          <w:spacing w:val="-2"/>
        </w:rPr>
        <w:t xml:space="preserve"> </w:t>
      </w:r>
      <w:r w:rsidRPr="00375B58">
        <w:t>5-6</w:t>
      </w:r>
      <w:r w:rsidRPr="00375B58">
        <w:rPr>
          <w:spacing w:val="-1"/>
        </w:rPr>
        <w:t xml:space="preserve"> </w:t>
      </w:r>
      <w:r w:rsidRPr="00375B58">
        <w:t>классах являются:</w:t>
      </w:r>
    </w:p>
    <w:p w:rsidR="004100ED" w:rsidRPr="00375B58" w:rsidRDefault="004100ED" w:rsidP="0086497C">
      <w:pPr>
        <w:pStyle w:val="af2"/>
        <w:widowControl w:val="0"/>
        <w:numPr>
          <w:ilvl w:val="0"/>
          <w:numId w:val="124"/>
        </w:numPr>
        <w:tabs>
          <w:tab w:val="left" w:pos="1566"/>
        </w:tabs>
        <w:autoSpaceDE w:val="0"/>
        <w:autoSpaceDN w:val="0"/>
        <w:ind w:left="0" w:right="373" w:firstLine="567"/>
        <w:contextualSpacing w:val="0"/>
        <w:jc w:val="both"/>
        <w:divId w:val="1547135805"/>
        <w:rPr>
          <w:sz w:val="24"/>
          <w:szCs w:val="24"/>
        </w:rPr>
      </w:pPr>
      <w:r w:rsidRPr="00375B58">
        <w:rPr>
          <w:sz w:val="24"/>
          <w:szCs w:val="24"/>
        </w:rPr>
        <w:t>продолжение</w:t>
      </w:r>
      <w:r w:rsidRPr="00375B58">
        <w:rPr>
          <w:spacing w:val="1"/>
          <w:sz w:val="24"/>
          <w:szCs w:val="24"/>
        </w:rPr>
        <w:t xml:space="preserve"> </w:t>
      </w:r>
      <w:r w:rsidRPr="00375B58">
        <w:rPr>
          <w:sz w:val="24"/>
          <w:szCs w:val="24"/>
        </w:rPr>
        <w:t>формирования</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(число,</w:t>
      </w:r>
      <w:r w:rsidRPr="00375B58">
        <w:rPr>
          <w:spacing w:val="1"/>
          <w:sz w:val="24"/>
          <w:szCs w:val="24"/>
        </w:rPr>
        <w:t xml:space="preserve"> </w:t>
      </w:r>
      <w:r w:rsidRPr="00375B58">
        <w:rPr>
          <w:sz w:val="24"/>
          <w:szCs w:val="24"/>
        </w:rPr>
        <w:t>величина,</w:t>
      </w:r>
      <w:r w:rsidRPr="00375B58">
        <w:rPr>
          <w:spacing w:val="1"/>
          <w:sz w:val="24"/>
          <w:szCs w:val="24"/>
        </w:rPr>
        <w:t xml:space="preserve"> </w:t>
      </w:r>
      <w:r w:rsidRPr="00375B58">
        <w:rPr>
          <w:sz w:val="24"/>
          <w:szCs w:val="24"/>
        </w:rPr>
        <w:t>геометрическая</w:t>
      </w:r>
      <w:r w:rsidRPr="00375B58">
        <w:rPr>
          <w:spacing w:val="1"/>
          <w:sz w:val="24"/>
          <w:szCs w:val="24"/>
        </w:rPr>
        <w:t xml:space="preserve"> </w:t>
      </w:r>
      <w:r w:rsidRPr="00375B58">
        <w:rPr>
          <w:sz w:val="24"/>
          <w:szCs w:val="24"/>
        </w:rPr>
        <w:t>фигура),</w:t>
      </w:r>
      <w:r w:rsidRPr="00375B58">
        <w:rPr>
          <w:spacing w:val="1"/>
          <w:sz w:val="24"/>
          <w:szCs w:val="24"/>
        </w:rPr>
        <w:t xml:space="preserve"> </w:t>
      </w:r>
      <w:r w:rsidRPr="00375B58">
        <w:rPr>
          <w:sz w:val="24"/>
          <w:szCs w:val="24"/>
        </w:rPr>
        <w:t>обеспечивающих</w:t>
      </w:r>
      <w:r w:rsidRPr="00375B58">
        <w:rPr>
          <w:spacing w:val="1"/>
          <w:sz w:val="24"/>
          <w:szCs w:val="24"/>
        </w:rPr>
        <w:t xml:space="preserve"> </w:t>
      </w:r>
      <w:r w:rsidRPr="00375B58">
        <w:rPr>
          <w:sz w:val="24"/>
          <w:szCs w:val="24"/>
        </w:rPr>
        <w:t>преемственность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перспективность</w:t>
      </w:r>
      <w:r w:rsidRPr="00375B58">
        <w:rPr>
          <w:spacing w:val="1"/>
          <w:sz w:val="24"/>
          <w:szCs w:val="24"/>
        </w:rPr>
        <w:t xml:space="preserve"> </w:t>
      </w:r>
      <w:r w:rsidRPr="00375B58">
        <w:rPr>
          <w:sz w:val="24"/>
          <w:szCs w:val="24"/>
        </w:rPr>
        <w:t>математического</w:t>
      </w:r>
      <w:r w:rsidRPr="00375B58">
        <w:rPr>
          <w:spacing w:val="-1"/>
          <w:sz w:val="24"/>
          <w:szCs w:val="24"/>
        </w:rPr>
        <w:t xml:space="preserve"> </w:t>
      </w:r>
      <w:r w:rsidRPr="00375B58">
        <w:rPr>
          <w:sz w:val="24"/>
          <w:szCs w:val="24"/>
        </w:rPr>
        <w:t>образования обучающихся;</w:t>
      </w:r>
    </w:p>
    <w:p w:rsidR="004100ED" w:rsidRPr="00375B58" w:rsidRDefault="004100ED" w:rsidP="0086497C">
      <w:pPr>
        <w:pStyle w:val="af2"/>
        <w:widowControl w:val="0"/>
        <w:numPr>
          <w:ilvl w:val="0"/>
          <w:numId w:val="124"/>
        </w:numPr>
        <w:tabs>
          <w:tab w:val="left" w:pos="1566"/>
        </w:tabs>
        <w:autoSpaceDE w:val="0"/>
        <w:autoSpaceDN w:val="0"/>
        <w:ind w:left="0" w:right="375" w:firstLine="567"/>
        <w:contextualSpacing w:val="0"/>
        <w:jc w:val="both"/>
        <w:divId w:val="1547135805"/>
        <w:rPr>
          <w:sz w:val="24"/>
          <w:szCs w:val="24"/>
        </w:rPr>
      </w:pPr>
      <w:r w:rsidRPr="00375B58">
        <w:rPr>
          <w:sz w:val="24"/>
          <w:szCs w:val="24"/>
        </w:rPr>
        <w:t>развитие интеллектуальных и творческих способностей обучающихся, познавательной</w:t>
      </w:r>
      <w:r w:rsidRPr="00375B58">
        <w:rPr>
          <w:spacing w:val="1"/>
          <w:sz w:val="24"/>
          <w:szCs w:val="24"/>
        </w:rPr>
        <w:t xml:space="preserve"> </w:t>
      </w:r>
      <w:r w:rsidRPr="00375B58">
        <w:rPr>
          <w:sz w:val="24"/>
          <w:szCs w:val="24"/>
        </w:rPr>
        <w:t>активности,</w:t>
      </w:r>
      <w:r w:rsidRPr="00375B58">
        <w:rPr>
          <w:spacing w:val="-4"/>
          <w:sz w:val="24"/>
          <w:szCs w:val="24"/>
        </w:rPr>
        <w:t xml:space="preserve"> </w:t>
      </w:r>
      <w:r w:rsidRPr="00375B58">
        <w:rPr>
          <w:sz w:val="24"/>
          <w:szCs w:val="24"/>
        </w:rPr>
        <w:t>исследовательских</w:t>
      </w:r>
      <w:r w:rsidRPr="00375B58">
        <w:rPr>
          <w:spacing w:val="3"/>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интереса</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изучению</w:t>
      </w:r>
      <w:r w:rsidRPr="00375B58">
        <w:rPr>
          <w:spacing w:val="-1"/>
          <w:sz w:val="24"/>
          <w:szCs w:val="24"/>
        </w:rPr>
        <w:t xml:space="preserve"> </w:t>
      </w:r>
      <w:r w:rsidRPr="00375B58">
        <w:rPr>
          <w:sz w:val="24"/>
          <w:szCs w:val="24"/>
        </w:rPr>
        <w:t>математики;</w:t>
      </w:r>
    </w:p>
    <w:p w:rsidR="004100ED" w:rsidRPr="00375B58" w:rsidRDefault="004100ED" w:rsidP="0086497C">
      <w:pPr>
        <w:pStyle w:val="af2"/>
        <w:widowControl w:val="0"/>
        <w:numPr>
          <w:ilvl w:val="0"/>
          <w:numId w:val="124"/>
        </w:numPr>
        <w:tabs>
          <w:tab w:val="left" w:pos="1566"/>
        </w:tabs>
        <w:autoSpaceDE w:val="0"/>
        <w:autoSpaceDN w:val="0"/>
        <w:ind w:left="0" w:right="376" w:firstLine="567"/>
        <w:contextualSpacing w:val="0"/>
        <w:jc w:val="both"/>
        <w:divId w:val="1547135805"/>
        <w:rPr>
          <w:sz w:val="24"/>
          <w:szCs w:val="24"/>
        </w:rPr>
      </w:pPr>
      <w:r w:rsidRPr="00375B58">
        <w:rPr>
          <w:sz w:val="24"/>
          <w:szCs w:val="24"/>
        </w:rPr>
        <w:t>подведение</w:t>
      </w:r>
      <w:r w:rsidRPr="00375B58">
        <w:rPr>
          <w:spacing w:val="1"/>
          <w:sz w:val="24"/>
          <w:szCs w:val="24"/>
        </w:rPr>
        <w:t xml:space="preserve"> </w:t>
      </w:r>
      <w:r w:rsidRPr="00375B58">
        <w:rPr>
          <w:sz w:val="24"/>
          <w:szCs w:val="24"/>
        </w:rPr>
        <w:t>обучающихся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доступном</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них</w:t>
      </w:r>
      <w:r w:rsidRPr="00375B58">
        <w:rPr>
          <w:spacing w:val="1"/>
          <w:sz w:val="24"/>
          <w:szCs w:val="24"/>
        </w:rPr>
        <w:t xml:space="preserve"> </w:t>
      </w:r>
      <w:r w:rsidRPr="00375B58">
        <w:rPr>
          <w:sz w:val="24"/>
          <w:szCs w:val="24"/>
        </w:rPr>
        <w:t>уровне</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осознанию</w:t>
      </w:r>
      <w:r w:rsidRPr="00375B58">
        <w:rPr>
          <w:spacing w:val="1"/>
          <w:sz w:val="24"/>
          <w:szCs w:val="24"/>
        </w:rPr>
        <w:t xml:space="preserve"> </w:t>
      </w:r>
      <w:r w:rsidRPr="00375B58">
        <w:rPr>
          <w:sz w:val="24"/>
          <w:szCs w:val="24"/>
        </w:rPr>
        <w:t>взаимосвязи</w:t>
      </w:r>
      <w:r w:rsidRPr="00375B58">
        <w:rPr>
          <w:spacing w:val="1"/>
          <w:sz w:val="24"/>
          <w:szCs w:val="24"/>
        </w:rPr>
        <w:t xml:space="preserve"> </w:t>
      </w:r>
      <w:r w:rsidRPr="00375B58">
        <w:rPr>
          <w:sz w:val="24"/>
          <w:szCs w:val="24"/>
        </w:rPr>
        <w:t>математики</w:t>
      </w:r>
      <w:r w:rsidRPr="00375B58">
        <w:rPr>
          <w:spacing w:val="-1"/>
          <w:sz w:val="24"/>
          <w:szCs w:val="24"/>
        </w:rPr>
        <w:t xml:space="preserve"> </w:t>
      </w:r>
      <w:r w:rsidRPr="00375B58">
        <w:rPr>
          <w:sz w:val="24"/>
          <w:szCs w:val="24"/>
        </w:rPr>
        <w:t>и окружающего</w:t>
      </w:r>
      <w:r w:rsidRPr="00375B58">
        <w:rPr>
          <w:spacing w:val="-1"/>
          <w:sz w:val="24"/>
          <w:szCs w:val="24"/>
        </w:rPr>
        <w:t xml:space="preserve"> </w:t>
      </w:r>
      <w:r w:rsidRPr="00375B58">
        <w:rPr>
          <w:sz w:val="24"/>
          <w:szCs w:val="24"/>
        </w:rPr>
        <w:t>мира;</w:t>
      </w:r>
    </w:p>
    <w:p w:rsidR="004100ED" w:rsidRPr="00375B58" w:rsidRDefault="004100ED" w:rsidP="0086497C">
      <w:pPr>
        <w:pStyle w:val="af2"/>
        <w:widowControl w:val="0"/>
        <w:numPr>
          <w:ilvl w:val="0"/>
          <w:numId w:val="124"/>
        </w:numPr>
        <w:tabs>
          <w:tab w:val="left" w:pos="1566"/>
        </w:tabs>
        <w:autoSpaceDE w:val="0"/>
        <w:autoSpaceDN w:val="0"/>
        <w:ind w:left="0" w:right="373"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функциональной</w:t>
      </w:r>
      <w:r w:rsidRPr="00375B58">
        <w:rPr>
          <w:spacing w:val="1"/>
          <w:sz w:val="24"/>
          <w:szCs w:val="24"/>
        </w:rPr>
        <w:t xml:space="preserve"> </w:t>
      </w:r>
      <w:r w:rsidRPr="00375B58">
        <w:rPr>
          <w:sz w:val="24"/>
          <w:szCs w:val="24"/>
        </w:rPr>
        <w:t>математической</w:t>
      </w:r>
      <w:r w:rsidRPr="00375B58">
        <w:rPr>
          <w:spacing w:val="1"/>
          <w:sz w:val="24"/>
          <w:szCs w:val="24"/>
        </w:rPr>
        <w:t xml:space="preserve"> </w:t>
      </w:r>
      <w:r w:rsidRPr="00375B58">
        <w:rPr>
          <w:sz w:val="24"/>
          <w:szCs w:val="24"/>
        </w:rPr>
        <w:t>грамотности:</w:t>
      </w:r>
      <w:r w:rsidRPr="00375B58">
        <w:rPr>
          <w:spacing w:val="1"/>
          <w:sz w:val="24"/>
          <w:szCs w:val="24"/>
        </w:rPr>
        <w:t xml:space="preserve"> </w:t>
      </w:r>
      <w:r w:rsidRPr="00375B58">
        <w:rPr>
          <w:sz w:val="24"/>
          <w:szCs w:val="24"/>
        </w:rPr>
        <w:t>умения</w:t>
      </w:r>
      <w:r w:rsidRPr="00375B58">
        <w:rPr>
          <w:spacing w:val="1"/>
          <w:sz w:val="24"/>
          <w:szCs w:val="24"/>
        </w:rPr>
        <w:t xml:space="preserve"> </w:t>
      </w:r>
      <w:r w:rsidRPr="00375B58">
        <w:rPr>
          <w:sz w:val="24"/>
          <w:szCs w:val="24"/>
        </w:rPr>
        <w:t>распознавать</w:t>
      </w:r>
      <w:r w:rsidRPr="00375B58">
        <w:rPr>
          <w:spacing w:val="1"/>
          <w:sz w:val="24"/>
          <w:szCs w:val="24"/>
        </w:rPr>
        <w:t xml:space="preserve"> </w:t>
      </w:r>
      <w:r w:rsidRPr="00375B58">
        <w:rPr>
          <w:sz w:val="24"/>
          <w:szCs w:val="24"/>
        </w:rPr>
        <w:t>математические объекты в реальных жизненных ситуациях, применять освоенные умения 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практико-ориентированных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полученные</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оценивать</w:t>
      </w:r>
      <w:r w:rsidRPr="00375B58">
        <w:rPr>
          <w:spacing w:val="-2"/>
          <w:sz w:val="24"/>
          <w:szCs w:val="24"/>
        </w:rPr>
        <w:t xml:space="preserve"> </w:t>
      </w:r>
      <w:r w:rsidRPr="00375B58">
        <w:rPr>
          <w:sz w:val="24"/>
          <w:szCs w:val="24"/>
        </w:rPr>
        <w:t>их</w:t>
      </w:r>
      <w:r w:rsidRPr="00375B58">
        <w:rPr>
          <w:spacing w:val="2"/>
          <w:sz w:val="24"/>
          <w:szCs w:val="24"/>
        </w:rPr>
        <w:t xml:space="preserve"> </w:t>
      </w:r>
      <w:r w:rsidRPr="00375B58">
        <w:rPr>
          <w:sz w:val="24"/>
          <w:szCs w:val="24"/>
        </w:rPr>
        <w:t>на</w:t>
      </w:r>
      <w:r w:rsidRPr="00375B58">
        <w:rPr>
          <w:spacing w:val="-1"/>
          <w:sz w:val="24"/>
          <w:szCs w:val="24"/>
        </w:rPr>
        <w:t xml:space="preserve"> </w:t>
      </w:r>
      <w:r w:rsidRPr="00375B58">
        <w:rPr>
          <w:sz w:val="24"/>
          <w:szCs w:val="24"/>
        </w:rPr>
        <w:t>соответствие</w:t>
      </w:r>
      <w:r w:rsidRPr="00375B58">
        <w:rPr>
          <w:spacing w:val="-1"/>
          <w:sz w:val="24"/>
          <w:szCs w:val="24"/>
        </w:rPr>
        <w:t xml:space="preserve"> </w:t>
      </w:r>
      <w:r w:rsidRPr="00375B58">
        <w:rPr>
          <w:sz w:val="24"/>
          <w:szCs w:val="24"/>
        </w:rPr>
        <w:t>практической</w:t>
      </w:r>
      <w:r w:rsidRPr="00375B58">
        <w:rPr>
          <w:spacing w:val="-1"/>
          <w:sz w:val="24"/>
          <w:szCs w:val="24"/>
        </w:rPr>
        <w:t xml:space="preserve"> </w:t>
      </w:r>
      <w:r w:rsidRPr="00375B58">
        <w:rPr>
          <w:sz w:val="24"/>
          <w:szCs w:val="24"/>
        </w:rPr>
        <w:t>ситуации.</w:t>
      </w:r>
    </w:p>
    <w:p w:rsidR="004100ED" w:rsidRPr="00375B58" w:rsidRDefault="004100ED" w:rsidP="007B4865">
      <w:pPr>
        <w:pStyle w:val="af4"/>
        <w:spacing w:before="1"/>
        <w:ind w:right="370" w:firstLine="567"/>
        <w:jc w:val="both"/>
        <w:divId w:val="1547135805"/>
      </w:pPr>
      <w:r w:rsidRPr="00375B58">
        <w:t>Основные</w:t>
      </w:r>
      <w:r w:rsidRPr="00375B58">
        <w:rPr>
          <w:spacing w:val="1"/>
        </w:rPr>
        <w:t xml:space="preserve"> </w:t>
      </w:r>
      <w:r w:rsidRPr="00375B58">
        <w:t>линии</w:t>
      </w:r>
      <w:r w:rsidRPr="00375B58">
        <w:rPr>
          <w:spacing w:val="1"/>
        </w:rPr>
        <w:t xml:space="preserve"> </w:t>
      </w:r>
      <w:r w:rsidRPr="00375B58">
        <w:t>содержания</w:t>
      </w:r>
      <w:r w:rsidRPr="00375B58">
        <w:rPr>
          <w:spacing w:val="1"/>
        </w:rPr>
        <w:t xml:space="preserve"> </w:t>
      </w:r>
      <w:r w:rsidRPr="00375B58">
        <w:t>курса</w:t>
      </w:r>
      <w:r w:rsidRPr="00375B58">
        <w:rPr>
          <w:spacing w:val="1"/>
        </w:rPr>
        <w:t xml:space="preserve"> </w:t>
      </w:r>
      <w:r w:rsidRPr="00375B58">
        <w:t>математики</w:t>
      </w:r>
      <w:r w:rsidRPr="00375B58">
        <w:rPr>
          <w:spacing w:val="1"/>
        </w:rPr>
        <w:t xml:space="preserve"> </w:t>
      </w:r>
      <w:r w:rsidRPr="00375B58">
        <w:t>в</w:t>
      </w:r>
      <w:r w:rsidRPr="00375B58">
        <w:rPr>
          <w:spacing w:val="1"/>
        </w:rPr>
        <w:t xml:space="preserve"> </w:t>
      </w:r>
      <w:r w:rsidRPr="00375B58">
        <w:t>5-6</w:t>
      </w:r>
      <w:r w:rsidRPr="00375B58">
        <w:rPr>
          <w:spacing w:val="1"/>
        </w:rPr>
        <w:t xml:space="preserve"> </w:t>
      </w:r>
      <w:r w:rsidRPr="00375B58">
        <w:t>классах</w:t>
      </w:r>
      <w:r w:rsidRPr="00375B58">
        <w:rPr>
          <w:spacing w:val="1"/>
        </w:rPr>
        <w:t xml:space="preserve"> </w:t>
      </w:r>
      <w:r w:rsidRPr="00375B58">
        <w:t>—</w:t>
      </w:r>
      <w:r w:rsidRPr="00375B58">
        <w:rPr>
          <w:spacing w:val="1"/>
        </w:rPr>
        <w:t xml:space="preserve"> </w:t>
      </w:r>
      <w:r w:rsidRPr="00375B58">
        <w:t>арифметическая</w:t>
      </w:r>
      <w:r w:rsidRPr="00375B58">
        <w:rPr>
          <w:spacing w:val="1"/>
        </w:rPr>
        <w:t xml:space="preserve"> </w:t>
      </w:r>
      <w:r w:rsidRPr="00375B58">
        <w:t>и</w:t>
      </w:r>
      <w:r w:rsidRPr="00375B58">
        <w:rPr>
          <w:spacing w:val="1"/>
        </w:rPr>
        <w:t xml:space="preserve"> </w:t>
      </w:r>
      <w:r w:rsidRPr="00375B58">
        <w:lastRenderedPageBreak/>
        <w:t>геометрическая,</w:t>
      </w:r>
      <w:r w:rsidRPr="00375B58">
        <w:rPr>
          <w:spacing w:val="1"/>
        </w:rPr>
        <w:t xml:space="preserve"> </w:t>
      </w:r>
      <w:r w:rsidRPr="00375B58">
        <w:t>которые</w:t>
      </w:r>
      <w:r w:rsidRPr="00375B58">
        <w:rPr>
          <w:spacing w:val="1"/>
        </w:rPr>
        <w:t xml:space="preserve"> </w:t>
      </w:r>
      <w:r w:rsidRPr="00375B58">
        <w:t>развиваются</w:t>
      </w:r>
      <w:r w:rsidRPr="00375B58">
        <w:rPr>
          <w:spacing w:val="1"/>
        </w:rPr>
        <w:t xml:space="preserve"> </w:t>
      </w:r>
      <w:r w:rsidRPr="00375B58">
        <w:t>параллельно,</w:t>
      </w:r>
      <w:r w:rsidRPr="00375B58">
        <w:rPr>
          <w:spacing w:val="1"/>
        </w:rPr>
        <w:t xml:space="preserve"> </w:t>
      </w:r>
      <w:r w:rsidRPr="00375B58">
        <w:t>каждая</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собственной</w:t>
      </w:r>
      <w:r w:rsidRPr="00375B58">
        <w:rPr>
          <w:spacing w:val="1"/>
        </w:rPr>
        <w:t xml:space="preserve"> </w:t>
      </w:r>
      <w:r w:rsidRPr="00375B58">
        <w:t>логикой,</w:t>
      </w:r>
      <w:r w:rsidRPr="00375B58">
        <w:rPr>
          <w:spacing w:val="4"/>
        </w:rPr>
        <w:t xml:space="preserve"> </w:t>
      </w:r>
      <w:r w:rsidRPr="00375B58">
        <w:t>однако,</w:t>
      </w:r>
      <w:r w:rsidRPr="00375B58">
        <w:rPr>
          <w:spacing w:val="4"/>
        </w:rPr>
        <w:t xml:space="preserve"> </w:t>
      </w:r>
      <w:r w:rsidRPr="00375B58">
        <w:t>не</w:t>
      </w:r>
      <w:r w:rsidRPr="00375B58">
        <w:rPr>
          <w:spacing w:val="7"/>
        </w:rPr>
        <w:t xml:space="preserve"> </w:t>
      </w:r>
      <w:r w:rsidRPr="00375B58">
        <w:t>независимо</w:t>
      </w:r>
      <w:r w:rsidRPr="00375B58">
        <w:rPr>
          <w:spacing w:val="7"/>
        </w:rPr>
        <w:t xml:space="preserve"> </w:t>
      </w:r>
      <w:r w:rsidRPr="00375B58">
        <w:t>одна</w:t>
      </w:r>
      <w:r w:rsidRPr="00375B58">
        <w:rPr>
          <w:spacing w:val="6"/>
        </w:rPr>
        <w:t xml:space="preserve"> </w:t>
      </w:r>
      <w:r w:rsidRPr="00375B58">
        <w:t>от</w:t>
      </w:r>
      <w:r w:rsidRPr="00375B58">
        <w:rPr>
          <w:spacing w:val="9"/>
        </w:rPr>
        <w:t xml:space="preserve"> </w:t>
      </w:r>
      <w:r w:rsidRPr="00375B58">
        <w:t>другой,</w:t>
      </w:r>
      <w:r w:rsidRPr="00375B58">
        <w:rPr>
          <w:spacing w:val="7"/>
        </w:rPr>
        <w:t xml:space="preserve"> </w:t>
      </w:r>
      <w:r w:rsidRPr="00375B58">
        <w:t>а</w:t>
      </w:r>
      <w:r w:rsidRPr="00375B58">
        <w:rPr>
          <w:spacing w:val="7"/>
        </w:rPr>
        <w:t xml:space="preserve"> </w:t>
      </w:r>
      <w:r w:rsidRPr="00375B58">
        <w:t>в</w:t>
      </w:r>
      <w:r w:rsidRPr="00375B58">
        <w:rPr>
          <w:spacing w:val="6"/>
        </w:rPr>
        <w:t xml:space="preserve"> </w:t>
      </w:r>
      <w:r w:rsidRPr="00375B58">
        <w:t>тесном</w:t>
      </w:r>
      <w:r w:rsidRPr="00375B58">
        <w:rPr>
          <w:spacing w:val="6"/>
        </w:rPr>
        <w:t xml:space="preserve"> </w:t>
      </w:r>
      <w:r w:rsidRPr="00375B58">
        <w:t>контакте</w:t>
      </w:r>
      <w:r w:rsidRPr="00375B58">
        <w:rPr>
          <w:spacing w:val="5"/>
        </w:rPr>
        <w:t xml:space="preserve"> </w:t>
      </w:r>
      <w:r w:rsidRPr="00375B58">
        <w:t>и</w:t>
      </w:r>
      <w:r w:rsidRPr="00375B58">
        <w:rPr>
          <w:spacing w:val="8"/>
        </w:rPr>
        <w:t xml:space="preserve"> </w:t>
      </w:r>
      <w:r w:rsidRPr="00375B58">
        <w:t>взаимодействии.</w:t>
      </w:r>
      <w:r w:rsidRPr="00375B58">
        <w:rPr>
          <w:spacing w:val="7"/>
        </w:rPr>
        <w:t xml:space="preserve"> </w:t>
      </w:r>
      <w:r w:rsidRPr="00375B58">
        <w:t>Также</w:t>
      </w:r>
      <w:r w:rsidRPr="00375B58">
        <w:rPr>
          <w:spacing w:val="-57"/>
        </w:rPr>
        <w:t xml:space="preserve"> </w:t>
      </w:r>
      <w:r w:rsidRPr="00375B58">
        <w:t>в</w:t>
      </w:r>
      <w:r w:rsidRPr="00375B58">
        <w:rPr>
          <w:spacing w:val="-2"/>
        </w:rPr>
        <w:t xml:space="preserve"> </w:t>
      </w:r>
      <w:r w:rsidRPr="00375B58">
        <w:t>курсе</w:t>
      </w:r>
      <w:r w:rsidRPr="00375B58">
        <w:rPr>
          <w:spacing w:val="-2"/>
        </w:rPr>
        <w:t xml:space="preserve"> </w:t>
      </w:r>
      <w:r w:rsidRPr="00375B58">
        <w:t>происходит знакомство</w:t>
      </w:r>
      <w:r w:rsidRPr="00375B58">
        <w:rPr>
          <w:spacing w:val="-1"/>
        </w:rPr>
        <w:t xml:space="preserve"> </w:t>
      </w:r>
      <w:r w:rsidRPr="00375B58">
        <w:t>с</w:t>
      </w:r>
      <w:r w:rsidRPr="00375B58">
        <w:rPr>
          <w:spacing w:val="-1"/>
        </w:rPr>
        <w:t xml:space="preserve"> </w:t>
      </w:r>
      <w:r w:rsidRPr="00375B58">
        <w:t>элементами</w:t>
      </w:r>
      <w:r w:rsidRPr="00375B58">
        <w:rPr>
          <w:spacing w:val="-1"/>
        </w:rPr>
        <w:t xml:space="preserve"> </w:t>
      </w:r>
      <w:r w:rsidRPr="00375B58">
        <w:t>алгебры</w:t>
      </w:r>
      <w:r w:rsidRPr="00375B58">
        <w:rPr>
          <w:spacing w:val="-1"/>
        </w:rPr>
        <w:t xml:space="preserve"> </w:t>
      </w:r>
      <w:r w:rsidRPr="00375B58">
        <w:t>и описательной</w:t>
      </w:r>
      <w:r w:rsidRPr="00375B58">
        <w:rPr>
          <w:spacing w:val="-3"/>
        </w:rPr>
        <w:t xml:space="preserve"> </w:t>
      </w:r>
      <w:r w:rsidRPr="00375B58">
        <w:t>статистики.</w:t>
      </w:r>
    </w:p>
    <w:p w:rsidR="004100ED" w:rsidRPr="00375B58" w:rsidRDefault="004100ED" w:rsidP="007B4865">
      <w:pPr>
        <w:pStyle w:val="af4"/>
        <w:ind w:right="367" w:firstLine="567"/>
        <w:jc w:val="both"/>
        <w:divId w:val="1547135805"/>
      </w:pPr>
      <w:r w:rsidRPr="00375B58">
        <w:t>Изучение</w:t>
      </w:r>
      <w:r w:rsidRPr="00375B58">
        <w:rPr>
          <w:spacing w:val="15"/>
        </w:rPr>
        <w:t xml:space="preserve"> </w:t>
      </w:r>
      <w:r w:rsidRPr="00375B58">
        <w:t>арифметического</w:t>
      </w:r>
      <w:r w:rsidRPr="00375B58">
        <w:rPr>
          <w:spacing w:val="15"/>
        </w:rPr>
        <w:t xml:space="preserve"> </w:t>
      </w:r>
      <w:r w:rsidRPr="00375B58">
        <w:t>материала</w:t>
      </w:r>
      <w:r w:rsidRPr="00375B58">
        <w:rPr>
          <w:spacing w:val="15"/>
        </w:rPr>
        <w:t xml:space="preserve"> </w:t>
      </w:r>
      <w:r w:rsidRPr="00375B58">
        <w:t>начинается</w:t>
      </w:r>
      <w:r w:rsidRPr="00375B58">
        <w:rPr>
          <w:spacing w:val="15"/>
        </w:rPr>
        <w:t xml:space="preserve"> </w:t>
      </w:r>
      <w:r w:rsidRPr="00375B58">
        <w:t>со</w:t>
      </w:r>
      <w:r w:rsidRPr="00375B58">
        <w:rPr>
          <w:spacing w:val="15"/>
        </w:rPr>
        <w:t xml:space="preserve"> </w:t>
      </w:r>
      <w:r w:rsidRPr="00375B58">
        <w:t>систематизации</w:t>
      </w:r>
      <w:r w:rsidRPr="00375B58">
        <w:rPr>
          <w:spacing w:val="15"/>
        </w:rPr>
        <w:t xml:space="preserve"> </w:t>
      </w:r>
      <w:r w:rsidRPr="00375B58">
        <w:t>и</w:t>
      </w:r>
      <w:r w:rsidRPr="00375B58">
        <w:rPr>
          <w:spacing w:val="16"/>
        </w:rPr>
        <w:t xml:space="preserve"> </w:t>
      </w:r>
      <w:r w:rsidRPr="00375B58">
        <w:t>развития</w:t>
      </w:r>
      <w:r w:rsidRPr="00375B58">
        <w:rPr>
          <w:spacing w:val="13"/>
        </w:rPr>
        <w:t xml:space="preserve"> </w:t>
      </w:r>
      <w:r w:rsidRPr="00375B58">
        <w:t>знаний</w:t>
      </w:r>
      <w:r w:rsidRPr="00375B58">
        <w:rPr>
          <w:spacing w:val="-57"/>
        </w:rPr>
        <w:t xml:space="preserve"> </w:t>
      </w:r>
      <w:r w:rsidRPr="00375B58">
        <w:t>о</w:t>
      </w:r>
      <w:r w:rsidRPr="00375B58">
        <w:rPr>
          <w:spacing w:val="1"/>
        </w:rPr>
        <w:t xml:space="preserve"> </w:t>
      </w:r>
      <w:r w:rsidRPr="00375B58">
        <w:t>натуральных</w:t>
      </w:r>
      <w:r w:rsidRPr="00375B58">
        <w:rPr>
          <w:spacing w:val="1"/>
        </w:rPr>
        <w:t xml:space="preserve"> </w:t>
      </w:r>
      <w:r w:rsidRPr="00375B58">
        <w:t>числах,</w:t>
      </w:r>
      <w:r w:rsidRPr="00375B58">
        <w:rPr>
          <w:spacing w:val="1"/>
        </w:rPr>
        <w:t xml:space="preserve"> </w:t>
      </w:r>
      <w:r w:rsidRPr="00375B58">
        <w:t>полученных</w:t>
      </w:r>
      <w:r w:rsidRPr="00375B58">
        <w:rPr>
          <w:spacing w:val="1"/>
        </w:rPr>
        <w:t xml:space="preserve"> </w:t>
      </w:r>
      <w:r w:rsidRPr="00375B58">
        <w:t>в</w:t>
      </w:r>
      <w:r w:rsidRPr="00375B58">
        <w:rPr>
          <w:spacing w:val="1"/>
        </w:rPr>
        <w:t xml:space="preserve"> </w:t>
      </w:r>
      <w:r w:rsidRPr="00375B58">
        <w:t>начальной</w:t>
      </w:r>
      <w:r w:rsidRPr="00375B58">
        <w:rPr>
          <w:spacing w:val="1"/>
        </w:rPr>
        <w:t xml:space="preserve"> </w:t>
      </w:r>
      <w:r w:rsidRPr="00375B58">
        <w:t>школе.</w:t>
      </w:r>
      <w:r w:rsidRPr="00375B58">
        <w:rPr>
          <w:spacing w:val="1"/>
        </w:rPr>
        <w:t xml:space="preserve"> </w:t>
      </w:r>
      <w:r w:rsidRPr="00375B58">
        <w:t>При</w:t>
      </w:r>
      <w:r w:rsidRPr="00375B58">
        <w:rPr>
          <w:spacing w:val="1"/>
        </w:rPr>
        <w:t xml:space="preserve"> </w:t>
      </w:r>
      <w:r w:rsidRPr="00375B58">
        <w:t>этом</w:t>
      </w:r>
      <w:r w:rsidRPr="00375B58">
        <w:rPr>
          <w:spacing w:val="1"/>
        </w:rPr>
        <w:t xml:space="preserve"> </w:t>
      </w:r>
      <w:r w:rsidRPr="00375B58">
        <w:t>совершенствование</w:t>
      </w:r>
      <w:r w:rsidRPr="00375B58">
        <w:rPr>
          <w:spacing w:val="1"/>
        </w:rPr>
        <w:t xml:space="preserve"> </w:t>
      </w:r>
      <w:r w:rsidRPr="00375B58">
        <w:t>вычислительной</w:t>
      </w:r>
      <w:r w:rsidRPr="00375B58">
        <w:rPr>
          <w:spacing w:val="1"/>
        </w:rPr>
        <w:t xml:space="preserve"> </w:t>
      </w:r>
      <w:r w:rsidRPr="00375B58">
        <w:t>техники</w:t>
      </w:r>
      <w:r w:rsidRPr="00375B58">
        <w:rPr>
          <w:spacing w:val="1"/>
        </w:rPr>
        <w:t xml:space="preserve"> </w:t>
      </w:r>
      <w:r w:rsidRPr="00375B58">
        <w:t>и</w:t>
      </w:r>
      <w:r w:rsidRPr="00375B58">
        <w:rPr>
          <w:spacing w:val="1"/>
        </w:rPr>
        <w:t xml:space="preserve"> </w:t>
      </w:r>
      <w:r w:rsidRPr="00375B58">
        <w:t>формирование</w:t>
      </w:r>
      <w:r w:rsidRPr="00375B58">
        <w:rPr>
          <w:spacing w:val="1"/>
        </w:rPr>
        <w:t xml:space="preserve"> </w:t>
      </w:r>
      <w:r w:rsidRPr="00375B58">
        <w:t>новых</w:t>
      </w:r>
      <w:r w:rsidRPr="00375B58">
        <w:rPr>
          <w:spacing w:val="1"/>
        </w:rPr>
        <w:t xml:space="preserve"> </w:t>
      </w:r>
      <w:r w:rsidRPr="00375B58">
        <w:t>теоретических</w:t>
      </w:r>
      <w:r w:rsidRPr="00375B58">
        <w:rPr>
          <w:spacing w:val="1"/>
        </w:rPr>
        <w:t xml:space="preserve"> </w:t>
      </w:r>
      <w:r w:rsidRPr="00375B58">
        <w:t>знаний</w:t>
      </w:r>
      <w:r w:rsidRPr="00375B58">
        <w:rPr>
          <w:spacing w:val="1"/>
        </w:rPr>
        <w:t xml:space="preserve"> </w:t>
      </w:r>
      <w:r w:rsidRPr="00375B58">
        <w:t>сочетается</w:t>
      </w:r>
      <w:r w:rsidRPr="00375B58">
        <w:rPr>
          <w:spacing w:val="61"/>
        </w:rPr>
        <w:t xml:space="preserve"> </w:t>
      </w:r>
      <w:r w:rsidRPr="00375B58">
        <w:t>с</w:t>
      </w:r>
      <w:r w:rsidRPr="00375B58">
        <w:rPr>
          <w:spacing w:val="1"/>
        </w:rPr>
        <w:t xml:space="preserve"> </w:t>
      </w:r>
      <w:r w:rsidRPr="00375B58">
        <w:t>развитием</w:t>
      </w:r>
      <w:r w:rsidRPr="00375B58">
        <w:rPr>
          <w:spacing w:val="1"/>
        </w:rPr>
        <w:t xml:space="preserve"> </w:t>
      </w:r>
      <w:r w:rsidRPr="00375B58">
        <w:t>вычислительной</w:t>
      </w:r>
      <w:r w:rsidRPr="00375B58">
        <w:rPr>
          <w:spacing w:val="1"/>
        </w:rPr>
        <w:t xml:space="preserve"> </w:t>
      </w:r>
      <w:r w:rsidRPr="00375B58">
        <w:t>культуры,</w:t>
      </w:r>
      <w:r w:rsidRPr="00375B58">
        <w:rPr>
          <w:spacing w:val="1"/>
        </w:rPr>
        <w:t xml:space="preserve"> </w:t>
      </w:r>
      <w:r w:rsidRPr="00375B58">
        <w:t>в</w:t>
      </w:r>
      <w:r w:rsidRPr="00375B58">
        <w:rPr>
          <w:spacing w:val="1"/>
        </w:rPr>
        <w:t xml:space="preserve"> </w:t>
      </w:r>
      <w:r w:rsidRPr="00375B58">
        <w:t>частности</w:t>
      </w:r>
      <w:r w:rsidRPr="00375B58">
        <w:rPr>
          <w:spacing w:val="1"/>
        </w:rPr>
        <w:t xml:space="preserve"> </w:t>
      </w:r>
      <w:r w:rsidRPr="00375B58">
        <w:t>с</w:t>
      </w:r>
      <w:r w:rsidRPr="00375B58">
        <w:rPr>
          <w:spacing w:val="1"/>
        </w:rPr>
        <w:t xml:space="preserve"> </w:t>
      </w:r>
      <w:r w:rsidRPr="00375B58">
        <w:t>обучением</w:t>
      </w:r>
      <w:r w:rsidRPr="00375B58">
        <w:rPr>
          <w:spacing w:val="1"/>
        </w:rPr>
        <w:t xml:space="preserve"> </w:t>
      </w:r>
      <w:r w:rsidRPr="00375B58">
        <w:t>простейшим</w:t>
      </w:r>
      <w:r w:rsidRPr="00375B58">
        <w:rPr>
          <w:spacing w:val="61"/>
        </w:rPr>
        <w:t xml:space="preserve"> </w:t>
      </w:r>
      <w:r w:rsidRPr="00375B58">
        <w:t>приёмам</w:t>
      </w:r>
      <w:r w:rsidRPr="00375B58">
        <w:rPr>
          <w:spacing w:val="-57"/>
        </w:rPr>
        <w:t xml:space="preserve"> </w:t>
      </w:r>
      <w:r w:rsidRPr="00375B58">
        <w:t>прикидки</w:t>
      </w:r>
      <w:r w:rsidRPr="00375B58">
        <w:rPr>
          <w:spacing w:val="-1"/>
        </w:rPr>
        <w:t xml:space="preserve"> </w:t>
      </w:r>
      <w:r w:rsidRPr="00375B58">
        <w:t>и оценки результатов вычислений.</w:t>
      </w:r>
    </w:p>
    <w:p w:rsidR="004100ED" w:rsidRPr="00375B58" w:rsidRDefault="004100ED" w:rsidP="007B4865">
      <w:pPr>
        <w:pStyle w:val="af4"/>
        <w:ind w:right="366" w:firstLine="567"/>
        <w:jc w:val="both"/>
        <w:divId w:val="1547135805"/>
      </w:pPr>
      <w:r w:rsidRPr="00375B58">
        <w:t>Другой</w:t>
      </w:r>
      <w:r w:rsidRPr="00375B58">
        <w:rPr>
          <w:spacing w:val="1"/>
        </w:rPr>
        <w:t xml:space="preserve"> </w:t>
      </w:r>
      <w:r w:rsidRPr="00375B58">
        <w:t>крупный</w:t>
      </w:r>
      <w:r w:rsidRPr="00375B58">
        <w:rPr>
          <w:spacing w:val="1"/>
        </w:rPr>
        <w:t xml:space="preserve"> </w:t>
      </w:r>
      <w:r w:rsidRPr="00375B58">
        <w:t>блок</w:t>
      </w:r>
      <w:r w:rsidRPr="00375B58">
        <w:rPr>
          <w:spacing w:val="1"/>
        </w:rPr>
        <w:t xml:space="preserve"> </w:t>
      </w:r>
      <w:r w:rsidRPr="00375B58">
        <w:t>в</w:t>
      </w:r>
      <w:r w:rsidRPr="00375B58">
        <w:rPr>
          <w:spacing w:val="1"/>
        </w:rPr>
        <w:t xml:space="preserve"> </w:t>
      </w:r>
      <w:r w:rsidRPr="00375B58">
        <w:t>содержании</w:t>
      </w:r>
      <w:r w:rsidRPr="00375B58">
        <w:rPr>
          <w:spacing w:val="1"/>
        </w:rPr>
        <w:t xml:space="preserve"> </w:t>
      </w:r>
      <w:r w:rsidRPr="00375B58">
        <w:t>арифметической</w:t>
      </w:r>
      <w:r w:rsidRPr="00375B58">
        <w:rPr>
          <w:spacing w:val="1"/>
        </w:rPr>
        <w:t xml:space="preserve"> </w:t>
      </w:r>
      <w:r w:rsidRPr="00375B58">
        <w:t>линии</w:t>
      </w:r>
      <w:r w:rsidRPr="00375B58">
        <w:rPr>
          <w:spacing w:val="1"/>
        </w:rPr>
        <w:t xml:space="preserve"> </w:t>
      </w:r>
      <w:r w:rsidRPr="00375B58">
        <w:t>—</w:t>
      </w:r>
      <w:r w:rsidRPr="00375B58">
        <w:rPr>
          <w:spacing w:val="1"/>
        </w:rPr>
        <w:t xml:space="preserve"> </w:t>
      </w:r>
      <w:r w:rsidRPr="00375B58">
        <w:t>это</w:t>
      </w:r>
      <w:r w:rsidRPr="00375B58">
        <w:rPr>
          <w:spacing w:val="1"/>
        </w:rPr>
        <w:t xml:space="preserve"> </w:t>
      </w:r>
      <w:r w:rsidRPr="00375B58">
        <w:t>дроби.</w:t>
      </w:r>
      <w:r w:rsidRPr="00375B58">
        <w:rPr>
          <w:spacing w:val="1"/>
        </w:rPr>
        <w:t xml:space="preserve"> </w:t>
      </w:r>
      <w:r w:rsidRPr="00375B58">
        <w:t>Начало</w:t>
      </w:r>
      <w:r w:rsidRPr="00375B58">
        <w:rPr>
          <w:spacing w:val="1"/>
        </w:rPr>
        <w:t xml:space="preserve"> </w:t>
      </w:r>
      <w:r w:rsidRPr="00375B58">
        <w:t>изучения</w:t>
      </w:r>
      <w:r w:rsidRPr="00375B58">
        <w:rPr>
          <w:spacing w:val="1"/>
        </w:rPr>
        <w:t xml:space="preserve"> </w:t>
      </w:r>
      <w:r w:rsidRPr="00375B58">
        <w:t>обыкновенных</w:t>
      </w:r>
      <w:r w:rsidRPr="00375B58">
        <w:rPr>
          <w:spacing w:val="1"/>
        </w:rPr>
        <w:t xml:space="preserve"> </w:t>
      </w:r>
      <w:r w:rsidRPr="00375B58">
        <w:t>и</w:t>
      </w:r>
      <w:r w:rsidRPr="00375B58">
        <w:rPr>
          <w:spacing w:val="1"/>
        </w:rPr>
        <w:t xml:space="preserve"> </w:t>
      </w:r>
      <w:r w:rsidRPr="00375B58">
        <w:t>десятичных</w:t>
      </w:r>
      <w:r w:rsidRPr="00375B58">
        <w:rPr>
          <w:spacing w:val="1"/>
        </w:rPr>
        <w:t xml:space="preserve"> </w:t>
      </w:r>
      <w:r w:rsidRPr="00375B58">
        <w:t>дробей</w:t>
      </w:r>
      <w:r w:rsidRPr="00375B58">
        <w:rPr>
          <w:spacing w:val="1"/>
        </w:rPr>
        <w:t xml:space="preserve"> </w:t>
      </w:r>
      <w:r w:rsidRPr="00375B58">
        <w:t>отнесено</w:t>
      </w:r>
      <w:r w:rsidRPr="00375B58">
        <w:rPr>
          <w:spacing w:val="1"/>
        </w:rPr>
        <w:t xml:space="preserve"> </w:t>
      </w:r>
      <w:r w:rsidRPr="00375B58">
        <w:t>к</w:t>
      </w:r>
      <w:r w:rsidRPr="00375B58">
        <w:rPr>
          <w:spacing w:val="1"/>
        </w:rPr>
        <w:t xml:space="preserve"> </w:t>
      </w:r>
      <w:r w:rsidRPr="00375B58">
        <w:t>5</w:t>
      </w:r>
      <w:r w:rsidRPr="00375B58">
        <w:rPr>
          <w:spacing w:val="1"/>
        </w:rPr>
        <w:t xml:space="preserve"> </w:t>
      </w:r>
      <w:r w:rsidRPr="00375B58">
        <w:t>классу.</w:t>
      </w:r>
      <w:r w:rsidRPr="00375B58">
        <w:rPr>
          <w:spacing w:val="1"/>
        </w:rPr>
        <w:t xml:space="preserve"> </w:t>
      </w:r>
      <w:r w:rsidRPr="00375B58">
        <w:t>Это</w:t>
      </w:r>
      <w:r w:rsidRPr="00375B58">
        <w:rPr>
          <w:spacing w:val="1"/>
        </w:rPr>
        <w:t xml:space="preserve"> </w:t>
      </w:r>
      <w:r w:rsidRPr="00375B58">
        <w:t>первый</w:t>
      </w:r>
      <w:r w:rsidRPr="00375B58">
        <w:rPr>
          <w:spacing w:val="1"/>
        </w:rPr>
        <w:t xml:space="preserve"> </w:t>
      </w:r>
      <w:r w:rsidRPr="00375B58">
        <w:t>этап</w:t>
      </w:r>
      <w:r w:rsidRPr="00375B58">
        <w:rPr>
          <w:spacing w:val="60"/>
        </w:rPr>
        <w:t xml:space="preserve"> </w:t>
      </w:r>
      <w:r w:rsidRPr="00375B58">
        <w:t>в</w:t>
      </w:r>
      <w:r w:rsidRPr="00375B58">
        <w:rPr>
          <w:spacing w:val="1"/>
        </w:rPr>
        <w:t xml:space="preserve"> </w:t>
      </w:r>
      <w:r w:rsidRPr="00375B58">
        <w:t>освоении дробей, когда происходит знакомство с основными идеями, понятиями темы. При</w:t>
      </w:r>
      <w:r w:rsidRPr="00375B58">
        <w:rPr>
          <w:spacing w:val="1"/>
        </w:rPr>
        <w:t xml:space="preserve"> </w:t>
      </w:r>
      <w:r w:rsidRPr="00375B58">
        <w:t>этом</w:t>
      </w:r>
      <w:r w:rsidRPr="00375B58">
        <w:rPr>
          <w:spacing w:val="1"/>
        </w:rPr>
        <w:t xml:space="preserve"> </w:t>
      </w:r>
      <w:r w:rsidRPr="00375B58">
        <w:t>рассмотрение</w:t>
      </w:r>
      <w:r w:rsidRPr="00375B58">
        <w:rPr>
          <w:spacing w:val="1"/>
        </w:rPr>
        <w:t xml:space="preserve"> </w:t>
      </w:r>
      <w:r w:rsidRPr="00375B58">
        <w:t>обыкновенных</w:t>
      </w:r>
      <w:r w:rsidRPr="00375B58">
        <w:rPr>
          <w:spacing w:val="1"/>
        </w:rPr>
        <w:t xml:space="preserve"> </w:t>
      </w:r>
      <w:r w:rsidRPr="00375B58">
        <w:t>дробей</w:t>
      </w:r>
      <w:r w:rsidRPr="00375B58">
        <w:rPr>
          <w:spacing w:val="1"/>
        </w:rPr>
        <w:t xml:space="preserve"> </w:t>
      </w:r>
      <w:r w:rsidRPr="00375B58">
        <w:t>в</w:t>
      </w:r>
      <w:r w:rsidRPr="00375B58">
        <w:rPr>
          <w:spacing w:val="1"/>
        </w:rPr>
        <w:t xml:space="preserve"> </w:t>
      </w:r>
      <w:r w:rsidRPr="00375B58">
        <w:t>полном</w:t>
      </w:r>
      <w:r w:rsidRPr="00375B58">
        <w:rPr>
          <w:spacing w:val="1"/>
        </w:rPr>
        <w:t xml:space="preserve"> </w:t>
      </w:r>
      <w:r w:rsidRPr="00375B58">
        <w:t>объёме</w:t>
      </w:r>
      <w:r w:rsidRPr="00375B58">
        <w:rPr>
          <w:spacing w:val="1"/>
        </w:rPr>
        <w:t xml:space="preserve"> </w:t>
      </w:r>
      <w:r w:rsidRPr="00375B58">
        <w:t>предшествует</w:t>
      </w:r>
      <w:r w:rsidRPr="00375B58">
        <w:rPr>
          <w:spacing w:val="1"/>
        </w:rPr>
        <w:t xml:space="preserve"> </w:t>
      </w:r>
      <w:r w:rsidRPr="00375B58">
        <w:t>изучению</w:t>
      </w:r>
      <w:r w:rsidRPr="00375B58">
        <w:rPr>
          <w:spacing w:val="1"/>
        </w:rPr>
        <w:t xml:space="preserve"> </w:t>
      </w:r>
      <w:r w:rsidRPr="00375B58">
        <w:t>десятичных дробей, что целесообразно с точки зрения логики изложения числовой линии,</w:t>
      </w:r>
      <w:r w:rsidRPr="00375B58">
        <w:rPr>
          <w:spacing w:val="1"/>
        </w:rPr>
        <w:t xml:space="preserve"> </w:t>
      </w:r>
      <w:r w:rsidRPr="00375B58">
        <w:t>когда</w:t>
      </w:r>
      <w:r w:rsidRPr="00375B58">
        <w:rPr>
          <w:spacing w:val="1"/>
        </w:rPr>
        <w:t xml:space="preserve"> </w:t>
      </w:r>
      <w:r w:rsidRPr="00375B58">
        <w:t>правила</w:t>
      </w:r>
      <w:r w:rsidRPr="00375B58">
        <w:rPr>
          <w:spacing w:val="1"/>
        </w:rPr>
        <w:t xml:space="preserve"> </w:t>
      </w:r>
      <w:r w:rsidRPr="00375B58">
        <w:t>действий</w:t>
      </w:r>
      <w:r w:rsidRPr="00375B58">
        <w:rPr>
          <w:spacing w:val="1"/>
        </w:rPr>
        <w:t xml:space="preserve"> </w:t>
      </w:r>
      <w:r w:rsidRPr="00375B58">
        <w:t>с</w:t>
      </w:r>
      <w:r w:rsidRPr="00375B58">
        <w:rPr>
          <w:spacing w:val="1"/>
        </w:rPr>
        <w:t xml:space="preserve"> </w:t>
      </w:r>
      <w:r w:rsidRPr="00375B58">
        <w:t>десятичными</w:t>
      </w:r>
      <w:r w:rsidRPr="00375B58">
        <w:rPr>
          <w:spacing w:val="1"/>
        </w:rPr>
        <w:t xml:space="preserve"> </w:t>
      </w:r>
      <w:r w:rsidRPr="00375B58">
        <w:t>дробями</w:t>
      </w:r>
      <w:r w:rsidRPr="00375B58">
        <w:rPr>
          <w:spacing w:val="1"/>
        </w:rPr>
        <w:t xml:space="preserve"> </w:t>
      </w:r>
      <w:r w:rsidRPr="00375B58">
        <w:t>можно</w:t>
      </w:r>
      <w:r w:rsidRPr="00375B58">
        <w:rPr>
          <w:spacing w:val="1"/>
        </w:rPr>
        <w:t xml:space="preserve"> </w:t>
      </w:r>
      <w:r w:rsidRPr="00375B58">
        <w:t>обосновать</w:t>
      </w:r>
      <w:r w:rsidRPr="00375B58">
        <w:rPr>
          <w:spacing w:val="1"/>
        </w:rPr>
        <w:t xml:space="preserve"> </w:t>
      </w:r>
      <w:r w:rsidRPr="00375B58">
        <w:t>уже</w:t>
      </w:r>
      <w:r w:rsidRPr="00375B58">
        <w:rPr>
          <w:spacing w:val="1"/>
        </w:rPr>
        <w:t xml:space="preserve"> </w:t>
      </w:r>
      <w:r w:rsidRPr="00375B58">
        <w:t>известными</w:t>
      </w:r>
      <w:r w:rsidRPr="00375B58">
        <w:rPr>
          <w:spacing w:val="-57"/>
        </w:rPr>
        <w:t xml:space="preserve"> </w:t>
      </w:r>
      <w:r w:rsidRPr="00375B58">
        <w:t>алгоритмами выполнения действий с обыкновенными дробями. Знакомство с десятичными</w:t>
      </w:r>
      <w:r w:rsidRPr="00375B58">
        <w:rPr>
          <w:spacing w:val="1"/>
        </w:rPr>
        <w:t xml:space="preserve"> </w:t>
      </w:r>
      <w:r w:rsidRPr="00375B58">
        <w:t>дробями</w:t>
      </w:r>
      <w:r w:rsidRPr="00375B58">
        <w:rPr>
          <w:spacing w:val="1"/>
        </w:rPr>
        <w:t xml:space="preserve"> </w:t>
      </w:r>
      <w:r w:rsidRPr="00375B58">
        <w:t>расширит</w:t>
      </w:r>
      <w:r w:rsidRPr="00375B58">
        <w:rPr>
          <w:spacing w:val="1"/>
        </w:rPr>
        <w:t xml:space="preserve"> </w:t>
      </w:r>
      <w:r w:rsidRPr="00375B58">
        <w:t>возможности</w:t>
      </w:r>
      <w:r w:rsidRPr="00375B58">
        <w:rPr>
          <w:spacing w:val="1"/>
        </w:rPr>
        <w:t xml:space="preserve"> </w:t>
      </w:r>
      <w:r w:rsidRPr="00375B58">
        <w:t>для</w:t>
      </w:r>
      <w:r w:rsidRPr="00375B58">
        <w:rPr>
          <w:spacing w:val="1"/>
        </w:rPr>
        <w:t xml:space="preserve"> </w:t>
      </w:r>
      <w:r w:rsidRPr="00375B58">
        <w:t>понимания</w:t>
      </w:r>
      <w:r w:rsidRPr="00375B58">
        <w:rPr>
          <w:spacing w:val="1"/>
        </w:rPr>
        <w:t xml:space="preserve"> </w:t>
      </w:r>
      <w:r w:rsidRPr="00375B58">
        <w:t>обучающимися</w:t>
      </w:r>
      <w:r w:rsidRPr="00375B58">
        <w:rPr>
          <w:spacing w:val="1"/>
        </w:rPr>
        <w:t xml:space="preserve"> </w:t>
      </w:r>
      <w:r w:rsidRPr="00375B58">
        <w:t>прикладного</w:t>
      </w:r>
      <w:r w:rsidRPr="00375B58">
        <w:rPr>
          <w:spacing w:val="1"/>
        </w:rPr>
        <w:t xml:space="preserve"> </w:t>
      </w:r>
      <w:r w:rsidRPr="00375B58">
        <w:t>применения</w:t>
      </w:r>
      <w:r w:rsidRPr="00375B58">
        <w:rPr>
          <w:spacing w:val="1"/>
        </w:rPr>
        <w:t xml:space="preserve"> </w:t>
      </w:r>
      <w:r w:rsidRPr="00375B58">
        <w:t>новой записи при изучении других предметов и при практическом использовании. К 6 классу</w:t>
      </w:r>
      <w:r w:rsidRPr="00375B58">
        <w:rPr>
          <w:spacing w:val="1"/>
        </w:rPr>
        <w:t xml:space="preserve"> </w:t>
      </w:r>
      <w:r w:rsidRPr="00375B58">
        <w:t>отнесён</w:t>
      </w:r>
      <w:r w:rsidRPr="00375B58">
        <w:rPr>
          <w:spacing w:val="1"/>
        </w:rPr>
        <w:t xml:space="preserve"> </w:t>
      </w:r>
      <w:r w:rsidRPr="00375B58">
        <w:t>второй</w:t>
      </w:r>
      <w:r w:rsidRPr="00375B58">
        <w:rPr>
          <w:spacing w:val="1"/>
        </w:rPr>
        <w:t xml:space="preserve"> </w:t>
      </w:r>
      <w:r w:rsidRPr="00375B58">
        <w:t>этап</w:t>
      </w:r>
      <w:r w:rsidRPr="00375B58">
        <w:rPr>
          <w:spacing w:val="1"/>
        </w:rPr>
        <w:t xml:space="preserve"> </w:t>
      </w:r>
      <w:r w:rsidRPr="00375B58">
        <w:t>в</w:t>
      </w:r>
      <w:r w:rsidRPr="00375B58">
        <w:rPr>
          <w:spacing w:val="1"/>
        </w:rPr>
        <w:t xml:space="preserve"> </w:t>
      </w:r>
      <w:r w:rsidRPr="00375B58">
        <w:t>изучении</w:t>
      </w:r>
      <w:r w:rsidRPr="00375B58">
        <w:rPr>
          <w:spacing w:val="1"/>
        </w:rPr>
        <w:t xml:space="preserve"> </w:t>
      </w:r>
      <w:r w:rsidRPr="00375B58">
        <w:t>дробей,</w:t>
      </w:r>
      <w:r w:rsidRPr="00375B58">
        <w:rPr>
          <w:spacing w:val="1"/>
        </w:rPr>
        <w:t xml:space="preserve"> </w:t>
      </w:r>
      <w:r w:rsidRPr="00375B58">
        <w:t>где</w:t>
      </w:r>
      <w:r w:rsidRPr="00375B58">
        <w:rPr>
          <w:spacing w:val="1"/>
        </w:rPr>
        <w:t xml:space="preserve"> </w:t>
      </w:r>
      <w:r w:rsidRPr="00375B58">
        <w:t>происходит</w:t>
      </w:r>
      <w:r w:rsidRPr="00375B58">
        <w:rPr>
          <w:spacing w:val="1"/>
        </w:rPr>
        <w:t xml:space="preserve"> </w:t>
      </w:r>
      <w:r w:rsidRPr="00375B58">
        <w:t>совершенствование</w:t>
      </w:r>
      <w:r w:rsidRPr="00375B58">
        <w:rPr>
          <w:spacing w:val="1"/>
        </w:rPr>
        <w:t xml:space="preserve"> </w:t>
      </w:r>
      <w:r w:rsidRPr="00375B58">
        <w:t>навыков</w:t>
      </w:r>
      <w:r w:rsidRPr="00375B58">
        <w:rPr>
          <w:spacing w:val="1"/>
        </w:rPr>
        <w:t xml:space="preserve"> </w:t>
      </w:r>
      <w:r w:rsidRPr="00375B58">
        <w:t>сравнения</w:t>
      </w:r>
      <w:r w:rsidRPr="00375B58">
        <w:rPr>
          <w:spacing w:val="1"/>
        </w:rPr>
        <w:t xml:space="preserve"> </w:t>
      </w:r>
      <w:r w:rsidRPr="00375B58">
        <w:t>и</w:t>
      </w:r>
      <w:r w:rsidRPr="00375B58">
        <w:rPr>
          <w:spacing w:val="1"/>
        </w:rPr>
        <w:t xml:space="preserve"> </w:t>
      </w:r>
      <w:r w:rsidRPr="00375B58">
        <w:t>преобразования</w:t>
      </w:r>
      <w:r w:rsidRPr="00375B58">
        <w:rPr>
          <w:spacing w:val="1"/>
        </w:rPr>
        <w:t xml:space="preserve"> </w:t>
      </w:r>
      <w:r w:rsidRPr="00375B58">
        <w:t>дробей,</w:t>
      </w:r>
      <w:r w:rsidRPr="00375B58">
        <w:rPr>
          <w:spacing w:val="1"/>
        </w:rPr>
        <w:t xml:space="preserve"> </w:t>
      </w:r>
      <w:r w:rsidRPr="00375B58">
        <w:t>освоение</w:t>
      </w:r>
      <w:r w:rsidRPr="00375B58">
        <w:rPr>
          <w:spacing w:val="1"/>
        </w:rPr>
        <w:t xml:space="preserve"> </w:t>
      </w:r>
      <w:r w:rsidRPr="00375B58">
        <w:t>новых</w:t>
      </w:r>
      <w:r w:rsidRPr="00375B58">
        <w:rPr>
          <w:spacing w:val="1"/>
        </w:rPr>
        <w:t xml:space="preserve"> </w:t>
      </w:r>
      <w:r w:rsidRPr="00375B58">
        <w:t>вычислительных</w:t>
      </w:r>
      <w:r w:rsidRPr="00375B58">
        <w:rPr>
          <w:spacing w:val="1"/>
        </w:rPr>
        <w:t xml:space="preserve"> </w:t>
      </w:r>
      <w:r w:rsidRPr="00375B58">
        <w:t>алгоритмов,</w:t>
      </w:r>
      <w:r w:rsidRPr="00375B58">
        <w:rPr>
          <w:spacing w:val="1"/>
        </w:rPr>
        <w:t xml:space="preserve"> </w:t>
      </w:r>
      <w:r w:rsidRPr="00375B58">
        <w:t>оттачивание</w:t>
      </w:r>
      <w:r w:rsidRPr="00375B58">
        <w:rPr>
          <w:spacing w:val="1"/>
        </w:rPr>
        <w:t xml:space="preserve"> </w:t>
      </w:r>
      <w:r w:rsidRPr="00375B58">
        <w:t>техники</w:t>
      </w:r>
      <w:r w:rsidRPr="00375B58">
        <w:rPr>
          <w:spacing w:val="1"/>
        </w:rPr>
        <w:t xml:space="preserve"> </w:t>
      </w:r>
      <w:r w:rsidRPr="00375B58">
        <w:t>вычислений,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значений</w:t>
      </w:r>
      <w:r w:rsidRPr="00375B58">
        <w:rPr>
          <w:spacing w:val="1"/>
        </w:rPr>
        <w:t xml:space="preserve"> </w:t>
      </w:r>
      <w:r w:rsidRPr="00375B58">
        <w:t>выражений,</w:t>
      </w:r>
      <w:r w:rsidRPr="00375B58">
        <w:rPr>
          <w:spacing w:val="1"/>
        </w:rPr>
        <w:t xml:space="preserve"> </w:t>
      </w:r>
      <w:r w:rsidRPr="00375B58">
        <w:t>содержащих</w:t>
      </w:r>
      <w:r w:rsidRPr="00375B58">
        <w:rPr>
          <w:spacing w:val="1"/>
        </w:rPr>
        <w:t xml:space="preserve"> </w:t>
      </w:r>
      <w:r w:rsidRPr="00375B58">
        <w:t>и</w:t>
      </w:r>
      <w:r w:rsidRPr="00375B58">
        <w:rPr>
          <w:spacing w:val="1"/>
        </w:rPr>
        <w:t xml:space="preserve"> </w:t>
      </w:r>
      <w:r w:rsidRPr="00375B58">
        <w:t>обыкновенные, и десятичные дроби, установление связей между ними, рассмотрение приёмов</w:t>
      </w:r>
      <w:r w:rsidRPr="00375B58">
        <w:rPr>
          <w:spacing w:val="1"/>
        </w:rPr>
        <w:t xml:space="preserve"> </w:t>
      </w:r>
      <w:r w:rsidRPr="00375B58">
        <w:t>решения</w:t>
      </w:r>
      <w:r w:rsidRPr="00375B58">
        <w:rPr>
          <w:spacing w:val="-1"/>
        </w:rPr>
        <w:t xml:space="preserve"> </w:t>
      </w:r>
      <w:r w:rsidRPr="00375B58">
        <w:t>задач</w:t>
      </w:r>
      <w:r w:rsidRPr="00375B58">
        <w:rPr>
          <w:spacing w:val="-2"/>
        </w:rPr>
        <w:t xml:space="preserve"> </w:t>
      </w:r>
      <w:r w:rsidRPr="00375B58">
        <w:t>на</w:t>
      </w:r>
      <w:r w:rsidRPr="00375B58">
        <w:rPr>
          <w:spacing w:val="-1"/>
        </w:rPr>
        <w:t xml:space="preserve"> </w:t>
      </w:r>
      <w:r w:rsidRPr="00375B58">
        <w:t>дроби.</w:t>
      </w:r>
      <w:r w:rsidRPr="00375B58">
        <w:rPr>
          <w:spacing w:val="-1"/>
        </w:rPr>
        <w:t xml:space="preserve"> </w:t>
      </w:r>
      <w:r w:rsidRPr="00375B58">
        <w:t>В</w:t>
      </w:r>
      <w:r w:rsidRPr="00375B58">
        <w:rPr>
          <w:spacing w:val="-2"/>
        </w:rPr>
        <w:t xml:space="preserve"> </w:t>
      </w:r>
      <w:r w:rsidRPr="00375B58">
        <w:t>начале</w:t>
      </w:r>
      <w:r w:rsidRPr="00375B58">
        <w:rPr>
          <w:spacing w:val="-2"/>
        </w:rPr>
        <w:t xml:space="preserve"> </w:t>
      </w:r>
      <w:r w:rsidRPr="00375B58">
        <w:t>6 класса</w:t>
      </w:r>
      <w:r w:rsidRPr="00375B58">
        <w:rPr>
          <w:spacing w:val="-2"/>
        </w:rPr>
        <w:t xml:space="preserve"> </w:t>
      </w:r>
      <w:r w:rsidRPr="00375B58">
        <w:t>происходит знакомство</w:t>
      </w:r>
      <w:r w:rsidRPr="00375B58">
        <w:rPr>
          <w:spacing w:val="-1"/>
        </w:rPr>
        <w:t xml:space="preserve"> </w:t>
      </w:r>
      <w:r w:rsidRPr="00375B58">
        <w:t>с</w:t>
      </w:r>
      <w:r w:rsidRPr="00375B58">
        <w:rPr>
          <w:spacing w:val="-1"/>
        </w:rPr>
        <w:t xml:space="preserve"> </w:t>
      </w:r>
      <w:r w:rsidRPr="00375B58">
        <w:t>понятием</w:t>
      </w:r>
      <w:r w:rsidRPr="00375B58">
        <w:rPr>
          <w:spacing w:val="-2"/>
        </w:rPr>
        <w:t xml:space="preserve"> </w:t>
      </w:r>
      <w:r w:rsidRPr="00375B58">
        <w:t>процента.</w:t>
      </w:r>
    </w:p>
    <w:p w:rsidR="004100ED" w:rsidRPr="00375B58" w:rsidRDefault="004100ED" w:rsidP="007B4865">
      <w:pPr>
        <w:pStyle w:val="af4"/>
        <w:spacing w:before="79"/>
        <w:ind w:right="369" w:firstLine="567"/>
        <w:jc w:val="both"/>
        <w:divId w:val="1547135805"/>
      </w:pPr>
      <w:r w:rsidRPr="00375B58">
        <w:t>Особенностью изучения положительных и отрицательных чисел является то, что они</w:t>
      </w:r>
      <w:r w:rsidRPr="00375B58">
        <w:rPr>
          <w:spacing w:val="1"/>
        </w:rPr>
        <w:t xml:space="preserve"> </w:t>
      </w:r>
      <w:r w:rsidRPr="00375B58">
        <w:t>также</w:t>
      </w:r>
      <w:r w:rsidRPr="00375B58">
        <w:rPr>
          <w:spacing w:val="1"/>
        </w:rPr>
        <w:t xml:space="preserve"> </w:t>
      </w:r>
      <w:r w:rsidRPr="00375B58">
        <w:t>могут</w:t>
      </w:r>
      <w:r w:rsidRPr="00375B58">
        <w:rPr>
          <w:spacing w:val="1"/>
        </w:rPr>
        <w:t xml:space="preserve"> </w:t>
      </w:r>
      <w:r w:rsidRPr="00375B58">
        <w:t>рассматриваться</w:t>
      </w:r>
      <w:r w:rsidRPr="00375B58">
        <w:rPr>
          <w:spacing w:val="1"/>
        </w:rPr>
        <w:t xml:space="preserve"> </w:t>
      </w:r>
      <w:r w:rsidRPr="00375B58">
        <w:t>в</w:t>
      </w:r>
      <w:r w:rsidRPr="00375B58">
        <w:rPr>
          <w:spacing w:val="1"/>
        </w:rPr>
        <w:t xml:space="preserve"> </w:t>
      </w:r>
      <w:r w:rsidRPr="00375B58">
        <w:t>несколько</w:t>
      </w:r>
      <w:r w:rsidRPr="00375B58">
        <w:rPr>
          <w:spacing w:val="1"/>
        </w:rPr>
        <w:t xml:space="preserve"> </w:t>
      </w:r>
      <w:r w:rsidRPr="00375B58">
        <w:t>этапов.</w:t>
      </w:r>
      <w:r w:rsidRPr="00375B58">
        <w:rPr>
          <w:spacing w:val="1"/>
        </w:rPr>
        <w:t xml:space="preserve"> </w:t>
      </w:r>
      <w:r w:rsidRPr="00375B58">
        <w:t>В</w:t>
      </w:r>
      <w:r w:rsidRPr="00375B58">
        <w:rPr>
          <w:spacing w:val="1"/>
        </w:rPr>
        <w:t xml:space="preserve"> </w:t>
      </w:r>
      <w:r w:rsidRPr="00375B58">
        <w:t>6</w:t>
      </w:r>
      <w:r w:rsidRPr="00375B58">
        <w:rPr>
          <w:spacing w:val="1"/>
        </w:rPr>
        <w:t xml:space="preserve"> </w:t>
      </w:r>
      <w:r w:rsidRPr="00375B58">
        <w:t>классе</w:t>
      </w:r>
      <w:r w:rsidRPr="00375B58">
        <w:rPr>
          <w:spacing w:val="1"/>
        </w:rPr>
        <w:t xml:space="preserve"> </w:t>
      </w:r>
      <w:r w:rsidRPr="00375B58">
        <w:t>в</w:t>
      </w:r>
      <w:r w:rsidRPr="00375B58">
        <w:rPr>
          <w:spacing w:val="1"/>
        </w:rPr>
        <w:t xml:space="preserve"> </w:t>
      </w:r>
      <w:r w:rsidRPr="00375B58">
        <w:t>начале</w:t>
      </w:r>
      <w:r w:rsidRPr="00375B58">
        <w:rPr>
          <w:spacing w:val="1"/>
        </w:rPr>
        <w:t xml:space="preserve"> </w:t>
      </w:r>
      <w:r w:rsidRPr="00375B58">
        <w:t>изучения</w:t>
      </w:r>
      <w:r w:rsidRPr="00375B58">
        <w:rPr>
          <w:spacing w:val="1"/>
        </w:rPr>
        <w:t xml:space="preserve"> </w:t>
      </w:r>
      <w:r w:rsidRPr="00375B58">
        <w:t>темы</w:t>
      </w:r>
      <w:r w:rsidRPr="00375B58">
        <w:rPr>
          <w:spacing w:val="1"/>
        </w:rPr>
        <w:t xml:space="preserve"> </w:t>
      </w:r>
      <w:r w:rsidRPr="00375B58">
        <w:t>”Положительные</w:t>
      </w:r>
      <w:r w:rsidRPr="00375B58">
        <w:rPr>
          <w:spacing w:val="1"/>
        </w:rPr>
        <w:t xml:space="preserve"> </w:t>
      </w:r>
      <w:r w:rsidRPr="00375B58">
        <w:t>и</w:t>
      </w:r>
      <w:r w:rsidRPr="00375B58">
        <w:rPr>
          <w:spacing w:val="1"/>
        </w:rPr>
        <w:t xml:space="preserve"> </w:t>
      </w:r>
      <w:r w:rsidRPr="00375B58">
        <w:t>отрицательные</w:t>
      </w:r>
      <w:r w:rsidRPr="00375B58">
        <w:rPr>
          <w:spacing w:val="1"/>
        </w:rPr>
        <w:t xml:space="preserve"> </w:t>
      </w:r>
      <w:r w:rsidRPr="00375B58">
        <w:t>числа”</w:t>
      </w:r>
      <w:r w:rsidRPr="00375B58">
        <w:rPr>
          <w:spacing w:val="1"/>
        </w:rPr>
        <w:t xml:space="preserve"> </w:t>
      </w:r>
      <w:r w:rsidRPr="00375B58">
        <w:t>выделяется</w:t>
      </w:r>
      <w:r w:rsidRPr="00375B58">
        <w:rPr>
          <w:spacing w:val="1"/>
        </w:rPr>
        <w:t xml:space="preserve"> </w:t>
      </w:r>
      <w:r w:rsidRPr="00375B58">
        <w:t>подтема</w:t>
      </w:r>
      <w:r w:rsidRPr="00375B58">
        <w:rPr>
          <w:spacing w:val="1"/>
        </w:rPr>
        <w:t xml:space="preserve"> </w:t>
      </w:r>
      <w:r w:rsidRPr="00375B58">
        <w:t>”Целые</w:t>
      </w:r>
      <w:r w:rsidRPr="00375B58">
        <w:rPr>
          <w:spacing w:val="1"/>
        </w:rPr>
        <w:t xml:space="preserve"> </w:t>
      </w:r>
      <w:r w:rsidRPr="00375B58">
        <w:t>числа”,</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которой</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отрицательными</w:t>
      </w:r>
      <w:r w:rsidRPr="00375B58">
        <w:rPr>
          <w:spacing w:val="1"/>
        </w:rPr>
        <w:t xml:space="preserve"> </w:t>
      </w:r>
      <w:r w:rsidRPr="00375B58">
        <w:t>числами</w:t>
      </w:r>
      <w:r w:rsidRPr="00375B58">
        <w:rPr>
          <w:spacing w:val="1"/>
        </w:rPr>
        <w:t xml:space="preserve"> </w:t>
      </w:r>
      <w:r w:rsidRPr="00375B58">
        <w:t>и</w:t>
      </w:r>
      <w:r w:rsidRPr="00375B58">
        <w:rPr>
          <w:spacing w:val="1"/>
        </w:rPr>
        <w:t xml:space="preserve"> </w:t>
      </w:r>
      <w:r w:rsidRPr="00375B58">
        <w:t>действиями</w:t>
      </w:r>
      <w:r w:rsidRPr="00375B58">
        <w:rPr>
          <w:spacing w:val="1"/>
        </w:rPr>
        <w:t xml:space="preserve"> </w:t>
      </w:r>
      <w:r w:rsidRPr="00375B58">
        <w:t>с</w:t>
      </w:r>
      <w:r w:rsidRPr="00375B58">
        <w:rPr>
          <w:spacing w:val="1"/>
        </w:rPr>
        <w:t xml:space="preserve"> </w:t>
      </w:r>
      <w:r w:rsidRPr="00375B58">
        <w:t>положительными</w:t>
      </w:r>
      <w:r w:rsidRPr="00375B58">
        <w:rPr>
          <w:spacing w:val="1"/>
        </w:rPr>
        <w:t xml:space="preserve"> </w:t>
      </w:r>
      <w:r w:rsidRPr="00375B58">
        <w:t>и</w:t>
      </w:r>
      <w:r w:rsidRPr="00375B58">
        <w:rPr>
          <w:spacing w:val="1"/>
        </w:rPr>
        <w:t xml:space="preserve"> </w:t>
      </w:r>
      <w:r w:rsidRPr="00375B58">
        <w:t>отрицательными числами происходит на основе содержательного подхода. Это позволяет на</w:t>
      </w:r>
      <w:r w:rsidRPr="00375B58">
        <w:rPr>
          <w:spacing w:val="1"/>
        </w:rPr>
        <w:t xml:space="preserve"> </w:t>
      </w:r>
      <w:r w:rsidRPr="00375B58">
        <w:t>доступном</w:t>
      </w:r>
      <w:r w:rsidRPr="00375B58">
        <w:rPr>
          <w:spacing w:val="14"/>
        </w:rPr>
        <w:t xml:space="preserve"> </w:t>
      </w:r>
      <w:r w:rsidRPr="00375B58">
        <w:t>уровне</w:t>
      </w:r>
      <w:r w:rsidRPr="00375B58">
        <w:rPr>
          <w:spacing w:val="12"/>
        </w:rPr>
        <w:t xml:space="preserve"> </w:t>
      </w:r>
      <w:r w:rsidRPr="00375B58">
        <w:t>познакомить</w:t>
      </w:r>
      <w:r w:rsidRPr="00375B58">
        <w:rPr>
          <w:spacing w:val="16"/>
        </w:rPr>
        <w:t xml:space="preserve"> </w:t>
      </w:r>
      <w:r w:rsidRPr="00375B58">
        <w:t>учащихся</w:t>
      </w:r>
      <w:r w:rsidRPr="00375B58">
        <w:rPr>
          <w:spacing w:val="13"/>
        </w:rPr>
        <w:t xml:space="preserve"> </w:t>
      </w:r>
      <w:r w:rsidRPr="00375B58">
        <w:t>практически</w:t>
      </w:r>
      <w:r w:rsidRPr="00375B58">
        <w:rPr>
          <w:spacing w:val="14"/>
        </w:rPr>
        <w:t xml:space="preserve"> </w:t>
      </w:r>
      <w:r w:rsidRPr="00375B58">
        <w:t>со</w:t>
      </w:r>
      <w:r w:rsidRPr="00375B58">
        <w:rPr>
          <w:spacing w:val="12"/>
        </w:rPr>
        <w:t xml:space="preserve"> </w:t>
      </w:r>
      <w:r w:rsidRPr="00375B58">
        <w:t>всеми</w:t>
      </w:r>
      <w:r w:rsidRPr="00375B58">
        <w:rPr>
          <w:spacing w:val="14"/>
        </w:rPr>
        <w:t xml:space="preserve"> </w:t>
      </w:r>
      <w:r w:rsidRPr="00375B58">
        <w:t>основными</w:t>
      </w:r>
      <w:r w:rsidRPr="00375B58">
        <w:rPr>
          <w:spacing w:val="13"/>
        </w:rPr>
        <w:t xml:space="preserve"> </w:t>
      </w:r>
      <w:r w:rsidRPr="00375B58">
        <w:t>понятиями</w:t>
      </w:r>
      <w:r w:rsidRPr="00375B58">
        <w:rPr>
          <w:spacing w:val="12"/>
        </w:rPr>
        <w:t xml:space="preserve"> </w:t>
      </w:r>
      <w:r w:rsidRPr="00375B58">
        <w:t>темы,</w:t>
      </w:r>
      <w:r w:rsidRPr="00375B58">
        <w:rPr>
          <w:spacing w:val="-57"/>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1"/>
        </w:rPr>
        <w:t xml:space="preserve"> </w:t>
      </w:r>
      <w:r w:rsidRPr="00375B58">
        <w:t>и</w:t>
      </w:r>
      <w:r w:rsidRPr="00375B58">
        <w:rPr>
          <w:spacing w:val="-1"/>
        </w:rPr>
        <w:t xml:space="preserve"> </w:t>
      </w:r>
      <w:r w:rsidRPr="00375B58">
        <w:t>с</w:t>
      </w:r>
      <w:r w:rsidRPr="00375B58">
        <w:rPr>
          <w:spacing w:val="-2"/>
        </w:rPr>
        <w:t xml:space="preserve"> </w:t>
      </w:r>
      <w:r w:rsidRPr="00375B58">
        <w:t>правилами знаков</w:t>
      </w:r>
      <w:r w:rsidRPr="00375B58">
        <w:rPr>
          <w:spacing w:val="-1"/>
        </w:rPr>
        <w:t xml:space="preserve"> </w:t>
      </w:r>
      <w:r w:rsidRPr="00375B58">
        <w:t>при</w:t>
      </w:r>
      <w:r w:rsidRPr="00375B58">
        <w:rPr>
          <w:spacing w:val="-1"/>
        </w:rPr>
        <w:t xml:space="preserve"> </w:t>
      </w:r>
      <w:r w:rsidRPr="00375B58">
        <w:t>выполнении арифметических</w:t>
      </w:r>
      <w:r w:rsidRPr="00375B58">
        <w:rPr>
          <w:spacing w:val="1"/>
        </w:rPr>
        <w:t xml:space="preserve"> </w:t>
      </w:r>
      <w:r w:rsidRPr="00375B58">
        <w:t>действий.</w:t>
      </w:r>
    </w:p>
    <w:p w:rsidR="004100ED" w:rsidRPr="00375B58" w:rsidRDefault="004100ED" w:rsidP="007B4865">
      <w:pPr>
        <w:pStyle w:val="af4"/>
        <w:ind w:right="365" w:firstLine="567"/>
        <w:jc w:val="both"/>
        <w:divId w:val="1547135805"/>
      </w:pPr>
      <w:r w:rsidRPr="00375B58">
        <w:t>При обучении решению текстовых задач в 5-6 классах используются арифметические</w:t>
      </w:r>
      <w:r w:rsidRPr="00375B58">
        <w:rPr>
          <w:spacing w:val="1"/>
        </w:rPr>
        <w:t xml:space="preserve"> </w:t>
      </w:r>
      <w:r w:rsidRPr="00375B58">
        <w:t>приёмы решения. Текстовые задачи, решаемые при отработке вычислительных навыков в 5-6</w:t>
      </w:r>
      <w:r w:rsidRPr="00375B58">
        <w:rPr>
          <w:spacing w:val="1"/>
        </w:rPr>
        <w:t xml:space="preserve"> </w:t>
      </w:r>
      <w:r w:rsidRPr="00375B58">
        <w:t>классах,</w:t>
      </w:r>
      <w:r w:rsidRPr="00375B58">
        <w:rPr>
          <w:spacing w:val="1"/>
        </w:rPr>
        <w:t xml:space="preserve"> </w:t>
      </w:r>
      <w:r w:rsidRPr="00375B58">
        <w:t>рассматриваются</w:t>
      </w:r>
      <w:r w:rsidRPr="00375B58">
        <w:rPr>
          <w:spacing w:val="1"/>
        </w:rPr>
        <w:t xml:space="preserve"> </w:t>
      </w:r>
      <w:r w:rsidRPr="00375B58">
        <w:t>задачи</w:t>
      </w:r>
      <w:r w:rsidRPr="00375B58">
        <w:rPr>
          <w:spacing w:val="1"/>
        </w:rPr>
        <w:t xml:space="preserve"> </w:t>
      </w:r>
      <w:r w:rsidRPr="00375B58">
        <w:t>следующих</w:t>
      </w:r>
      <w:r w:rsidRPr="00375B58">
        <w:rPr>
          <w:spacing w:val="1"/>
        </w:rPr>
        <w:t xml:space="preserve"> </w:t>
      </w:r>
      <w:r w:rsidRPr="00375B58">
        <w:t>видов:</w:t>
      </w:r>
      <w:r w:rsidRPr="00375B58">
        <w:rPr>
          <w:spacing w:val="1"/>
        </w:rPr>
        <w:t xml:space="preserve"> </w:t>
      </w:r>
      <w:r w:rsidRPr="00375B58">
        <w:t>задачи</w:t>
      </w:r>
      <w:r w:rsidRPr="00375B58">
        <w:rPr>
          <w:spacing w:val="1"/>
        </w:rPr>
        <w:t xml:space="preserve"> </w:t>
      </w:r>
      <w:r w:rsidRPr="00375B58">
        <w:t>на</w:t>
      </w:r>
      <w:r w:rsidRPr="00375B58">
        <w:rPr>
          <w:spacing w:val="1"/>
        </w:rPr>
        <w:t xml:space="preserve"> </w:t>
      </w:r>
      <w:r w:rsidRPr="00375B58">
        <w:t>движение,</w:t>
      </w:r>
      <w:r w:rsidRPr="00375B58">
        <w:rPr>
          <w:spacing w:val="1"/>
        </w:rPr>
        <w:t xml:space="preserve"> </w:t>
      </w:r>
      <w:r w:rsidRPr="00375B58">
        <w:t>на</w:t>
      </w:r>
      <w:r w:rsidRPr="00375B58">
        <w:rPr>
          <w:spacing w:val="1"/>
        </w:rPr>
        <w:t xml:space="preserve"> </w:t>
      </w:r>
      <w:r w:rsidRPr="00375B58">
        <w:t>части,</w:t>
      </w:r>
      <w:r w:rsidRPr="00375B58">
        <w:rPr>
          <w:spacing w:val="60"/>
        </w:rPr>
        <w:t xml:space="preserve"> </w:t>
      </w:r>
      <w:r w:rsidRPr="00375B58">
        <w:t>на</w:t>
      </w:r>
      <w:r w:rsidRPr="00375B58">
        <w:rPr>
          <w:spacing w:val="1"/>
        </w:rPr>
        <w:t xml:space="preserve"> </w:t>
      </w:r>
      <w:r w:rsidRPr="00375B58">
        <w:t>покупки, на работу и производительность, на проценты, на отношения и пропорции. Кроме</w:t>
      </w:r>
      <w:r w:rsidRPr="00375B58">
        <w:rPr>
          <w:spacing w:val="1"/>
        </w:rPr>
        <w:t xml:space="preserve"> </w:t>
      </w:r>
      <w:r w:rsidRPr="00375B58">
        <w:t>того, обучающиеся знакомятся с приёмами решения задач перебором возможных вариантов,</w:t>
      </w:r>
      <w:r w:rsidRPr="00375B58">
        <w:rPr>
          <w:spacing w:val="1"/>
        </w:rPr>
        <w:t xml:space="preserve"> </w:t>
      </w:r>
      <w:r w:rsidRPr="00375B58">
        <w:t>учатся</w:t>
      </w:r>
      <w:r w:rsidRPr="00375B58">
        <w:rPr>
          <w:spacing w:val="-1"/>
        </w:rPr>
        <w:t xml:space="preserve"> </w:t>
      </w:r>
      <w:r w:rsidRPr="00375B58">
        <w:t>работать с</w:t>
      </w:r>
      <w:r w:rsidRPr="00375B58">
        <w:rPr>
          <w:spacing w:val="-1"/>
        </w:rPr>
        <w:t xml:space="preserve"> </w:t>
      </w:r>
      <w:r w:rsidRPr="00375B58">
        <w:t>информацией,</w:t>
      </w:r>
      <w:r w:rsidRPr="00375B58">
        <w:rPr>
          <w:spacing w:val="-1"/>
        </w:rPr>
        <w:t xml:space="preserve"> </w:t>
      </w:r>
      <w:r w:rsidRPr="00375B58">
        <w:t>представленной</w:t>
      </w:r>
      <w:r w:rsidRPr="00375B58">
        <w:rPr>
          <w:spacing w:val="-1"/>
        </w:rPr>
        <w:t xml:space="preserve"> </w:t>
      </w:r>
      <w:r w:rsidRPr="00375B58">
        <w:t>в</w:t>
      </w:r>
      <w:r w:rsidRPr="00375B58">
        <w:rPr>
          <w:spacing w:val="-1"/>
        </w:rPr>
        <w:t xml:space="preserve"> </w:t>
      </w:r>
      <w:r w:rsidRPr="00375B58">
        <w:t>форме</w:t>
      </w:r>
      <w:r w:rsidRPr="00375B58">
        <w:rPr>
          <w:spacing w:val="-3"/>
        </w:rPr>
        <w:t xml:space="preserve"> </w:t>
      </w:r>
      <w:r w:rsidRPr="00375B58">
        <w:t>таблиц или</w:t>
      </w:r>
      <w:r w:rsidRPr="00375B58">
        <w:rPr>
          <w:spacing w:val="-3"/>
        </w:rPr>
        <w:t xml:space="preserve"> </w:t>
      </w:r>
      <w:r w:rsidRPr="00375B58">
        <w:t>диаграмм.</w:t>
      </w:r>
    </w:p>
    <w:p w:rsidR="004100ED" w:rsidRPr="00375B58" w:rsidRDefault="004100ED" w:rsidP="007B4865">
      <w:pPr>
        <w:pStyle w:val="af4"/>
        <w:spacing w:before="1"/>
        <w:ind w:right="368" w:firstLine="567"/>
        <w:jc w:val="both"/>
        <w:divId w:val="1547135805"/>
      </w:pPr>
      <w:r w:rsidRPr="00375B58">
        <w:t>В рабочей программе предусмотрено формирование пропедевтических алгебраических</w:t>
      </w:r>
      <w:r w:rsidRPr="00375B58">
        <w:rPr>
          <w:spacing w:val="1"/>
        </w:rPr>
        <w:t xml:space="preserve"> </w:t>
      </w:r>
      <w:r w:rsidRPr="00375B58">
        <w:t>представлений.</w:t>
      </w:r>
      <w:r w:rsidRPr="00375B58">
        <w:rPr>
          <w:spacing w:val="1"/>
        </w:rPr>
        <w:t xml:space="preserve"> </w:t>
      </w:r>
      <w:r w:rsidRPr="00375B58">
        <w:t>Буква</w:t>
      </w:r>
      <w:r w:rsidRPr="00375B58">
        <w:rPr>
          <w:spacing w:val="1"/>
        </w:rPr>
        <w:t xml:space="preserve"> </w:t>
      </w:r>
      <w:r w:rsidRPr="00375B58">
        <w:t>как</w:t>
      </w:r>
      <w:r w:rsidRPr="00375B58">
        <w:rPr>
          <w:spacing w:val="1"/>
        </w:rPr>
        <w:t xml:space="preserve"> </w:t>
      </w:r>
      <w:r w:rsidRPr="00375B58">
        <w:t>символ</w:t>
      </w:r>
      <w:r w:rsidRPr="00375B58">
        <w:rPr>
          <w:spacing w:val="1"/>
        </w:rPr>
        <w:t xml:space="preserve"> </w:t>
      </w:r>
      <w:r w:rsidRPr="00375B58">
        <w:t>некоторого</w:t>
      </w:r>
      <w:r w:rsidRPr="00375B58">
        <w:rPr>
          <w:spacing w:val="1"/>
        </w:rPr>
        <w:t xml:space="preserve"> </w:t>
      </w:r>
      <w:r w:rsidRPr="00375B58">
        <w:t>числа</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математического</w:t>
      </w:r>
      <w:r w:rsidRPr="00375B58">
        <w:rPr>
          <w:spacing w:val="1"/>
        </w:rPr>
        <w:t xml:space="preserve"> </w:t>
      </w:r>
      <w:r w:rsidRPr="00375B58">
        <w:t>контекста вводится постепенно. Буквенная символика широко используется прежде всего для</w:t>
      </w:r>
      <w:r w:rsidRPr="00375B58">
        <w:rPr>
          <w:spacing w:val="1"/>
        </w:rPr>
        <w:t xml:space="preserve"> </w:t>
      </w:r>
      <w:r w:rsidRPr="00375B58">
        <w:t>записи</w:t>
      </w:r>
      <w:r w:rsidRPr="00375B58">
        <w:rPr>
          <w:spacing w:val="1"/>
        </w:rPr>
        <w:t xml:space="preserve"> </w:t>
      </w:r>
      <w:r w:rsidRPr="00375B58">
        <w:t>общих</w:t>
      </w:r>
      <w:r w:rsidRPr="00375B58">
        <w:rPr>
          <w:spacing w:val="1"/>
        </w:rPr>
        <w:t xml:space="preserve"> </w:t>
      </w:r>
      <w:r w:rsidRPr="00375B58">
        <w:t>утверждений</w:t>
      </w:r>
      <w:r w:rsidRPr="00375B58">
        <w:rPr>
          <w:spacing w:val="1"/>
        </w:rPr>
        <w:t xml:space="preserve"> </w:t>
      </w:r>
      <w:r w:rsidRPr="00375B58">
        <w:t>и</w:t>
      </w:r>
      <w:r w:rsidRPr="00375B58">
        <w:rPr>
          <w:spacing w:val="1"/>
        </w:rPr>
        <w:t xml:space="preserve"> </w:t>
      </w:r>
      <w:r w:rsidRPr="00375B58">
        <w:t>предложений,</w:t>
      </w:r>
      <w:r w:rsidRPr="00375B58">
        <w:rPr>
          <w:spacing w:val="1"/>
        </w:rPr>
        <w:t xml:space="preserve"> </w:t>
      </w:r>
      <w:r w:rsidRPr="00375B58">
        <w:t>формул,</w:t>
      </w:r>
      <w:r w:rsidRPr="00375B58">
        <w:rPr>
          <w:spacing w:val="1"/>
        </w:rPr>
        <w:t xml:space="preserve"> </w:t>
      </w:r>
      <w:r w:rsidRPr="00375B58">
        <w:t>в</w:t>
      </w:r>
      <w:r w:rsidRPr="00375B58">
        <w:rPr>
          <w:spacing w:val="1"/>
        </w:rPr>
        <w:t xml:space="preserve"> </w:t>
      </w:r>
      <w:r w:rsidRPr="00375B58">
        <w:t>частности</w:t>
      </w:r>
      <w:r w:rsidRPr="00375B58">
        <w:rPr>
          <w:spacing w:val="1"/>
        </w:rPr>
        <w:t xml:space="preserve"> </w:t>
      </w:r>
      <w:r w:rsidRPr="00375B58">
        <w:t>для</w:t>
      </w:r>
      <w:r w:rsidRPr="00375B58">
        <w:rPr>
          <w:spacing w:val="1"/>
        </w:rPr>
        <w:t xml:space="preserve"> </w:t>
      </w:r>
      <w:r w:rsidRPr="00375B58">
        <w:t>вычисления</w:t>
      </w:r>
      <w:r w:rsidRPr="00375B58">
        <w:rPr>
          <w:spacing w:val="1"/>
        </w:rPr>
        <w:t xml:space="preserve"> </w:t>
      </w:r>
      <w:r w:rsidRPr="00375B58">
        <w:t>геометрических</w:t>
      </w:r>
      <w:r w:rsidRPr="00375B58">
        <w:rPr>
          <w:spacing w:val="1"/>
        </w:rPr>
        <w:t xml:space="preserve"> </w:t>
      </w:r>
      <w:r w:rsidRPr="00375B58">
        <w:t>величин, в</w:t>
      </w:r>
      <w:r w:rsidRPr="00375B58">
        <w:rPr>
          <w:spacing w:val="-1"/>
        </w:rPr>
        <w:t xml:space="preserve"> </w:t>
      </w:r>
      <w:r w:rsidRPr="00375B58">
        <w:t>качестве</w:t>
      </w:r>
      <w:r w:rsidRPr="00375B58">
        <w:rPr>
          <w:spacing w:val="2"/>
        </w:rPr>
        <w:t xml:space="preserve"> </w:t>
      </w:r>
      <w:r w:rsidRPr="00375B58">
        <w:t>«заместителя»</w:t>
      </w:r>
      <w:r w:rsidRPr="00375B58">
        <w:rPr>
          <w:spacing w:val="-6"/>
        </w:rPr>
        <w:t xml:space="preserve"> </w:t>
      </w:r>
      <w:r w:rsidRPr="00375B58">
        <w:t>числа.</w:t>
      </w:r>
    </w:p>
    <w:p w:rsidR="004100ED" w:rsidRPr="00375B58" w:rsidRDefault="004100ED" w:rsidP="007B4865">
      <w:pPr>
        <w:pStyle w:val="af4"/>
        <w:ind w:right="368" w:firstLine="567"/>
        <w:jc w:val="both"/>
        <w:divId w:val="1547135805"/>
      </w:pPr>
      <w:r w:rsidRPr="00375B58">
        <w:t>В курсе ”Математики” 5-6 классов представлена наглядная геометрия, направленная на</w:t>
      </w:r>
      <w:r w:rsidRPr="00375B58">
        <w:rPr>
          <w:spacing w:val="1"/>
        </w:rPr>
        <w:t xml:space="preserve"> </w:t>
      </w:r>
      <w:r w:rsidRPr="00375B58">
        <w:t>развитие</w:t>
      </w:r>
      <w:r w:rsidRPr="00375B58">
        <w:rPr>
          <w:spacing w:val="1"/>
        </w:rPr>
        <w:t xml:space="preserve"> </w:t>
      </w:r>
      <w:r w:rsidRPr="00375B58">
        <w:t>образного</w:t>
      </w:r>
      <w:r w:rsidRPr="00375B58">
        <w:rPr>
          <w:spacing w:val="1"/>
        </w:rPr>
        <w:t xml:space="preserve"> </w:t>
      </w:r>
      <w:r w:rsidRPr="00375B58">
        <w:t>мышления,</w:t>
      </w:r>
      <w:r w:rsidRPr="00375B58">
        <w:rPr>
          <w:spacing w:val="1"/>
        </w:rPr>
        <w:t xml:space="preserve"> </w:t>
      </w:r>
      <w:r w:rsidRPr="00375B58">
        <w:t>пространственного</w:t>
      </w:r>
      <w:r w:rsidRPr="00375B58">
        <w:rPr>
          <w:spacing w:val="1"/>
        </w:rPr>
        <w:t xml:space="preserve"> </w:t>
      </w:r>
      <w:r w:rsidRPr="00375B58">
        <w:t>воображения,</w:t>
      </w:r>
      <w:r w:rsidRPr="00375B58">
        <w:rPr>
          <w:spacing w:val="1"/>
        </w:rPr>
        <w:t xml:space="preserve"> </w:t>
      </w:r>
      <w:r w:rsidRPr="00375B58">
        <w:t>изобразительных</w:t>
      </w:r>
      <w:r w:rsidRPr="00375B58">
        <w:rPr>
          <w:spacing w:val="60"/>
        </w:rPr>
        <w:t xml:space="preserve"> </w:t>
      </w:r>
      <w:r w:rsidRPr="00375B58">
        <w:t>умений.</w:t>
      </w:r>
      <w:r w:rsidRPr="00375B58">
        <w:rPr>
          <w:spacing w:val="-57"/>
        </w:rPr>
        <w:t xml:space="preserve"> </w:t>
      </w:r>
      <w:r w:rsidRPr="00375B58">
        <w:t>Это важный этап в изучении геометрии, который осуществляется на наглядно-практическом</w:t>
      </w:r>
      <w:r w:rsidRPr="00375B58">
        <w:rPr>
          <w:spacing w:val="1"/>
        </w:rPr>
        <w:t xml:space="preserve"> </w:t>
      </w:r>
      <w:r w:rsidRPr="00375B58">
        <w:t>уровне, опирается на наглядно-образное мышление обучающихся. Большая роль отводится</w:t>
      </w:r>
      <w:r w:rsidRPr="00375B58">
        <w:rPr>
          <w:spacing w:val="1"/>
        </w:rPr>
        <w:t xml:space="preserve"> </w:t>
      </w:r>
      <w:r w:rsidRPr="00375B58">
        <w:t>практической деятельности, опыту, эксперименту, моделированию. Обучающиеся знакомятся</w:t>
      </w:r>
      <w:r w:rsidRPr="00375B58">
        <w:rPr>
          <w:spacing w:val="1"/>
        </w:rPr>
        <w:t xml:space="preserve"> </w:t>
      </w:r>
      <w:r w:rsidRPr="00375B58">
        <w:t>с</w:t>
      </w:r>
      <w:r w:rsidRPr="00375B58">
        <w:rPr>
          <w:spacing w:val="1"/>
        </w:rPr>
        <w:t xml:space="preserve"> </w:t>
      </w:r>
      <w:r w:rsidRPr="00375B58">
        <w:t>геометрическими</w:t>
      </w:r>
      <w:r w:rsidRPr="00375B58">
        <w:rPr>
          <w:spacing w:val="1"/>
        </w:rPr>
        <w:t xml:space="preserve"> </w:t>
      </w:r>
      <w:r w:rsidRPr="00375B58">
        <w:t>фигурами</w:t>
      </w:r>
      <w:r w:rsidRPr="00375B58">
        <w:rPr>
          <w:spacing w:val="1"/>
        </w:rPr>
        <w:t xml:space="preserve"> </w:t>
      </w:r>
      <w:r w:rsidRPr="00375B58">
        <w:t>на</w:t>
      </w:r>
      <w:r w:rsidRPr="00375B58">
        <w:rPr>
          <w:spacing w:val="1"/>
        </w:rPr>
        <w:t xml:space="preserve"> </w:t>
      </w:r>
      <w:r w:rsidRPr="00375B58">
        <w:t>плоскости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пространстве,</w:t>
      </w:r>
      <w:r w:rsidRPr="00375B58">
        <w:rPr>
          <w:spacing w:val="1"/>
        </w:rPr>
        <w:t xml:space="preserve"> </w:t>
      </w:r>
      <w:r w:rsidRPr="00375B58">
        <w:t>с</w:t>
      </w:r>
      <w:r w:rsidRPr="00375B58">
        <w:rPr>
          <w:spacing w:val="1"/>
        </w:rPr>
        <w:t xml:space="preserve"> </w:t>
      </w:r>
      <w:r w:rsidRPr="00375B58">
        <w:t>их</w:t>
      </w:r>
      <w:r w:rsidRPr="00375B58">
        <w:rPr>
          <w:spacing w:val="1"/>
        </w:rPr>
        <w:t xml:space="preserve"> </w:t>
      </w:r>
      <w:r w:rsidRPr="00375B58">
        <w:t>простейшими</w:t>
      </w:r>
      <w:r w:rsidRPr="00375B58">
        <w:rPr>
          <w:spacing w:val="1"/>
        </w:rPr>
        <w:t xml:space="preserve"> </w:t>
      </w:r>
      <w:r w:rsidRPr="00375B58">
        <w:t>конфигурациями, учатся изображать их на нелинованной и клетчатой бумаге, рассматривают</w:t>
      </w:r>
      <w:r w:rsidRPr="00375B58">
        <w:rPr>
          <w:spacing w:val="1"/>
        </w:rPr>
        <w:t xml:space="preserve"> </w:t>
      </w:r>
      <w:r w:rsidRPr="00375B58">
        <w:t>их</w:t>
      </w:r>
      <w:r w:rsidRPr="00375B58">
        <w:rPr>
          <w:spacing w:val="1"/>
        </w:rPr>
        <w:t xml:space="preserve"> </w:t>
      </w:r>
      <w:r w:rsidRPr="00375B58">
        <w:t>простейшие</w:t>
      </w:r>
      <w:r w:rsidRPr="00375B58">
        <w:rPr>
          <w:spacing w:val="1"/>
        </w:rPr>
        <w:t xml:space="preserve"> </w:t>
      </w:r>
      <w:r w:rsidRPr="00375B58">
        <w:t>свойства.</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изучения</w:t>
      </w:r>
      <w:r w:rsidRPr="00375B58">
        <w:rPr>
          <w:spacing w:val="1"/>
        </w:rPr>
        <w:t xml:space="preserve"> </w:t>
      </w:r>
      <w:r w:rsidRPr="00375B58">
        <w:t>наглядной</w:t>
      </w:r>
      <w:r w:rsidRPr="00375B58">
        <w:rPr>
          <w:spacing w:val="1"/>
        </w:rPr>
        <w:t xml:space="preserve"> </w:t>
      </w:r>
      <w:r w:rsidRPr="00375B58">
        <w:t>геометрии</w:t>
      </w:r>
      <w:r w:rsidRPr="00375B58">
        <w:rPr>
          <w:spacing w:val="1"/>
        </w:rPr>
        <w:t xml:space="preserve"> </w:t>
      </w:r>
      <w:r w:rsidRPr="00375B58">
        <w:t>знания,</w:t>
      </w:r>
      <w:r w:rsidRPr="00375B58">
        <w:rPr>
          <w:spacing w:val="1"/>
        </w:rPr>
        <w:t xml:space="preserve"> </w:t>
      </w:r>
      <w:r w:rsidRPr="00375B58">
        <w:t>полученные</w:t>
      </w:r>
      <w:r w:rsidRPr="00375B58">
        <w:rPr>
          <w:spacing w:val="1"/>
        </w:rPr>
        <w:t xml:space="preserve"> </w:t>
      </w:r>
      <w:r w:rsidRPr="00375B58">
        <w:t>обучающимися</w:t>
      </w:r>
      <w:r w:rsidRPr="00375B58">
        <w:rPr>
          <w:spacing w:val="-1"/>
        </w:rPr>
        <w:t xml:space="preserve"> </w:t>
      </w:r>
      <w:r w:rsidRPr="00375B58">
        <w:t>в</w:t>
      </w:r>
      <w:r w:rsidRPr="00375B58">
        <w:rPr>
          <w:spacing w:val="-1"/>
        </w:rPr>
        <w:t xml:space="preserve"> </w:t>
      </w:r>
      <w:r w:rsidRPr="00375B58">
        <w:t>начальной</w:t>
      </w:r>
      <w:r w:rsidRPr="00375B58">
        <w:rPr>
          <w:spacing w:val="-1"/>
        </w:rPr>
        <w:t xml:space="preserve"> </w:t>
      </w:r>
      <w:r w:rsidRPr="00375B58">
        <w:t>школе, систематизируются</w:t>
      </w:r>
      <w:r w:rsidRPr="00375B58">
        <w:rPr>
          <w:spacing w:val="-1"/>
        </w:rPr>
        <w:t xml:space="preserve"> </w:t>
      </w:r>
      <w:r w:rsidRPr="00375B58">
        <w:t>и расширяются.</w:t>
      </w:r>
    </w:p>
    <w:p w:rsidR="004100ED" w:rsidRPr="00375B58" w:rsidRDefault="004100ED" w:rsidP="007B4865">
      <w:pPr>
        <w:pStyle w:val="af4"/>
        <w:spacing w:before="6"/>
        <w:ind w:firstLine="567"/>
        <w:jc w:val="both"/>
        <w:divId w:val="1547135805"/>
      </w:pPr>
    </w:p>
    <w:p w:rsidR="004100ED" w:rsidRPr="00375B58" w:rsidRDefault="004100ED" w:rsidP="007B4865">
      <w:pPr>
        <w:pStyle w:val="Heading2"/>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предмета</w:t>
      </w:r>
      <w:r w:rsidRPr="00375B58">
        <w:rPr>
          <w:spacing w:val="-1"/>
        </w:rPr>
        <w:t xml:space="preserve"> </w:t>
      </w:r>
      <w:r w:rsidRPr="00375B58">
        <w:t>в</w:t>
      </w:r>
      <w:r w:rsidRPr="00375B58">
        <w:rPr>
          <w:spacing w:val="-2"/>
        </w:rPr>
        <w:t xml:space="preserve"> </w:t>
      </w:r>
      <w:r w:rsidRPr="00375B58">
        <w:t>учебном</w:t>
      </w:r>
      <w:r w:rsidRPr="00375B58">
        <w:rPr>
          <w:spacing w:val="-1"/>
        </w:rPr>
        <w:t xml:space="preserve"> </w:t>
      </w:r>
      <w:r w:rsidRPr="00375B58">
        <w:t>плане</w:t>
      </w:r>
      <w:r w:rsidRPr="00375B58">
        <w:rPr>
          <w:spacing w:val="-2"/>
        </w:rPr>
        <w:t xml:space="preserve"> </w:t>
      </w:r>
    </w:p>
    <w:p w:rsidR="004100ED" w:rsidRPr="00375B58" w:rsidRDefault="004100ED" w:rsidP="007B4865">
      <w:pPr>
        <w:pStyle w:val="af4"/>
        <w:ind w:right="367" w:firstLine="567"/>
        <w:jc w:val="both"/>
        <w:divId w:val="1547135805"/>
      </w:pPr>
      <w:r w:rsidRPr="00375B58">
        <w:lastRenderedPageBreak/>
        <w:t>Согласно</w:t>
      </w:r>
      <w:r w:rsidRPr="00375B58">
        <w:rPr>
          <w:spacing w:val="1"/>
        </w:rPr>
        <w:t xml:space="preserve"> </w:t>
      </w:r>
      <w:r w:rsidRPr="00375B58">
        <w:t>учебному</w:t>
      </w:r>
      <w:r w:rsidRPr="00375B58">
        <w:rPr>
          <w:spacing w:val="1"/>
        </w:rPr>
        <w:t xml:space="preserve"> </w:t>
      </w:r>
      <w:r w:rsidRPr="00375B58">
        <w:t>плану</w:t>
      </w:r>
      <w:r w:rsidRPr="00375B58">
        <w:rPr>
          <w:spacing w:val="1"/>
        </w:rPr>
        <w:t xml:space="preserve"> </w:t>
      </w:r>
      <w:r w:rsidRPr="00375B58">
        <w:t>в</w:t>
      </w:r>
      <w:r w:rsidRPr="00375B58">
        <w:rPr>
          <w:spacing w:val="1"/>
        </w:rPr>
        <w:t xml:space="preserve"> </w:t>
      </w:r>
      <w:r w:rsidRPr="00375B58">
        <w:t>5-6</w:t>
      </w:r>
      <w:r w:rsidRPr="00375B58">
        <w:rPr>
          <w:spacing w:val="1"/>
        </w:rPr>
        <w:t xml:space="preserve"> </w:t>
      </w:r>
      <w:r w:rsidRPr="00375B58">
        <w:t>классе</w:t>
      </w:r>
      <w:r w:rsidRPr="00375B58">
        <w:rPr>
          <w:spacing w:val="1"/>
        </w:rPr>
        <w:t xml:space="preserve"> </w:t>
      </w:r>
      <w:r w:rsidRPr="00375B58">
        <w:t>изучается</w:t>
      </w:r>
      <w:r w:rsidRPr="00375B58">
        <w:rPr>
          <w:spacing w:val="1"/>
        </w:rPr>
        <w:t xml:space="preserve"> </w:t>
      </w:r>
      <w:r w:rsidRPr="00375B58">
        <w:t>интегрированный</w:t>
      </w:r>
      <w:r w:rsidRPr="00375B58">
        <w:rPr>
          <w:spacing w:val="1"/>
        </w:rPr>
        <w:t xml:space="preserve"> </w:t>
      </w:r>
      <w:r w:rsidRPr="00375B58">
        <w:t>предмет</w:t>
      </w:r>
      <w:r w:rsidRPr="00375B58">
        <w:rPr>
          <w:spacing w:val="1"/>
        </w:rPr>
        <w:t xml:space="preserve"> </w:t>
      </w:r>
      <w:r w:rsidRPr="00375B58">
        <w:t>”Математика”, который включает арифметический материал и наглядную геометрию, а также</w:t>
      </w:r>
      <w:r w:rsidRPr="00375B58">
        <w:rPr>
          <w:spacing w:val="1"/>
        </w:rPr>
        <w:t xml:space="preserve"> </w:t>
      </w:r>
      <w:r w:rsidRPr="00375B58">
        <w:t>пропедевтические сведения из алгебры. Учебный план на изучение математики в 5-6 классе</w:t>
      </w:r>
      <w:r w:rsidRPr="00375B58">
        <w:rPr>
          <w:spacing w:val="1"/>
        </w:rPr>
        <w:t xml:space="preserve"> </w:t>
      </w:r>
      <w:r w:rsidRPr="00375B58">
        <w:t>отводит не менее 5 учебных часов в неделю, в течение каждого года обучения, всего не менее</w:t>
      </w:r>
      <w:r w:rsidRPr="00375B58">
        <w:rPr>
          <w:spacing w:val="1"/>
        </w:rPr>
        <w:t xml:space="preserve"> </w:t>
      </w:r>
      <w:r w:rsidRPr="00375B58">
        <w:t>340</w:t>
      </w:r>
      <w:r w:rsidRPr="00375B58">
        <w:rPr>
          <w:spacing w:val="1"/>
        </w:rPr>
        <w:t xml:space="preserve"> </w:t>
      </w:r>
      <w:r w:rsidRPr="00375B58">
        <w:t>учебных</w:t>
      </w:r>
      <w:r w:rsidRPr="00375B58">
        <w:rPr>
          <w:spacing w:val="1"/>
        </w:rPr>
        <w:t xml:space="preserve"> </w:t>
      </w:r>
      <w:r w:rsidRPr="00375B58">
        <w:t>часов</w:t>
      </w:r>
    </w:p>
    <w:p w:rsidR="004100ED" w:rsidRPr="00375B58" w:rsidRDefault="004100ED" w:rsidP="007B4865">
      <w:pPr>
        <w:pStyle w:val="Heading2"/>
        <w:spacing w:before="2" w:line="240" w:lineRule="auto"/>
        <w:ind w:left="0" w:right="6151" w:firstLine="567"/>
        <w:divId w:val="1547135805"/>
      </w:pPr>
      <w:r w:rsidRPr="00375B58">
        <w:t>Содержание учебного предмета</w:t>
      </w:r>
      <w:r w:rsidRPr="00375B58">
        <w:rPr>
          <w:spacing w:val="-57"/>
        </w:rPr>
        <w:t xml:space="preserve"> </w:t>
      </w:r>
      <w:r w:rsidRPr="00375B58">
        <w:t>5</w:t>
      </w:r>
      <w:r w:rsidRPr="00375B58">
        <w:rPr>
          <w:spacing w:val="-1"/>
        </w:rPr>
        <w:t xml:space="preserve"> </w:t>
      </w:r>
      <w:r w:rsidRPr="00375B58">
        <w:t>КЛАСС</w:t>
      </w:r>
    </w:p>
    <w:p w:rsidR="004100ED" w:rsidRPr="00375B58" w:rsidRDefault="004100ED" w:rsidP="007B4865">
      <w:pPr>
        <w:spacing w:line="274" w:lineRule="exact"/>
        <w:ind w:firstLine="567"/>
        <w:jc w:val="both"/>
        <w:divId w:val="1547135805"/>
        <w:rPr>
          <w:b/>
          <w:lang w:val="ru-RU"/>
        </w:rPr>
      </w:pPr>
      <w:r w:rsidRPr="00375B58">
        <w:rPr>
          <w:b/>
          <w:lang w:val="ru-RU"/>
        </w:rPr>
        <w:t>Натуральные</w:t>
      </w:r>
      <w:r w:rsidRPr="00375B58">
        <w:rPr>
          <w:b/>
          <w:spacing w:val="-3"/>
          <w:lang w:val="ru-RU"/>
        </w:rPr>
        <w:t xml:space="preserve"> </w:t>
      </w:r>
      <w:r w:rsidRPr="00375B58">
        <w:rPr>
          <w:b/>
          <w:lang w:val="ru-RU"/>
        </w:rPr>
        <w:t>числа</w:t>
      </w:r>
      <w:r w:rsidRPr="00375B58">
        <w:rPr>
          <w:b/>
          <w:spacing w:val="-2"/>
          <w:lang w:val="ru-RU"/>
        </w:rPr>
        <w:t xml:space="preserve"> </w:t>
      </w:r>
      <w:r w:rsidRPr="00375B58">
        <w:rPr>
          <w:b/>
          <w:lang w:val="ru-RU"/>
        </w:rPr>
        <w:t>и</w:t>
      </w:r>
      <w:r w:rsidRPr="00375B58">
        <w:rPr>
          <w:b/>
          <w:spacing w:val="-2"/>
          <w:lang w:val="ru-RU"/>
        </w:rPr>
        <w:t xml:space="preserve"> </w:t>
      </w:r>
      <w:r w:rsidRPr="00375B58">
        <w:rPr>
          <w:b/>
          <w:lang w:val="ru-RU"/>
        </w:rPr>
        <w:t>нуль</w:t>
      </w:r>
    </w:p>
    <w:p w:rsidR="004100ED" w:rsidRPr="00375B58" w:rsidRDefault="004100ED" w:rsidP="007B4865">
      <w:pPr>
        <w:pStyle w:val="af4"/>
        <w:ind w:right="370" w:firstLine="567"/>
        <w:jc w:val="both"/>
        <w:divId w:val="1547135805"/>
      </w:pPr>
      <w:r w:rsidRPr="00375B58">
        <w:t>Натуральное число. Ряд натуральных чисел. Число 0. Изображение натуральных чисел</w:t>
      </w:r>
      <w:r w:rsidRPr="00375B58">
        <w:rPr>
          <w:spacing w:val="1"/>
        </w:rPr>
        <w:t xml:space="preserve"> </w:t>
      </w:r>
      <w:r w:rsidRPr="00375B58">
        <w:t>точками</w:t>
      </w:r>
      <w:r w:rsidRPr="00375B58">
        <w:rPr>
          <w:spacing w:val="1"/>
        </w:rPr>
        <w:t xml:space="preserve"> </w:t>
      </w:r>
      <w:r w:rsidRPr="00375B58">
        <w:t>на</w:t>
      </w:r>
      <w:r w:rsidRPr="00375B58">
        <w:rPr>
          <w:spacing w:val="1"/>
        </w:rPr>
        <w:t xml:space="preserve"> </w:t>
      </w:r>
      <w:r w:rsidRPr="00375B58">
        <w:t>координатной</w:t>
      </w:r>
      <w:r w:rsidRPr="00375B58">
        <w:rPr>
          <w:spacing w:val="1"/>
        </w:rPr>
        <w:t xml:space="preserve"> </w:t>
      </w:r>
      <w:r w:rsidRPr="00375B58">
        <w:t>(числовой)</w:t>
      </w:r>
      <w:r w:rsidRPr="00375B58">
        <w:rPr>
          <w:spacing w:val="1"/>
        </w:rPr>
        <w:t xml:space="preserve"> </w:t>
      </w:r>
      <w:r w:rsidRPr="00375B58">
        <w:t>прямой.</w:t>
      </w:r>
      <w:r w:rsidRPr="00375B58">
        <w:rPr>
          <w:spacing w:val="1"/>
        </w:rPr>
        <w:t xml:space="preserve"> </w:t>
      </w:r>
      <w:r w:rsidRPr="00375B58">
        <w:t>Позиционная</w:t>
      </w:r>
      <w:r w:rsidRPr="00375B58">
        <w:rPr>
          <w:spacing w:val="1"/>
        </w:rPr>
        <w:t xml:space="preserve"> </w:t>
      </w:r>
      <w:r w:rsidRPr="00375B58">
        <w:t>система</w:t>
      </w:r>
      <w:r w:rsidRPr="00375B58">
        <w:rPr>
          <w:spacing w:val="1"/>
        </w:rPr>
        <w:t xml:space="preserve"> </w:t>
      </w:r>
      <w:r w:rsidRPr="00375B58">
        <w:t>счисления.</w:t>
      </w:r>
      <w:r w:rsidRPr="00375B58">
        <w:rPr>
          <w:spacing w:val="1"/>
        </w:rPr>
        <w:t xml:space="preserve"> </w:t>
      </w:r>
      <w:r w:rsidRPr="00375B58">
        <w:t>Римская</w:t>
      </w:r>
      <w:r w:rsidRPr="00375B58">
        <w:rPr>
          <w:spacing w:val="1"/>
        </w:rPr>
        <w:t xml:space="preserve"> </w:t>
      </w:r>
      <w:r w:rsidRPr="00375B58">
        <w:t>нумерация как пример непозиционной системы счисления. Десятичная система счисления.</w:t>
      </w:r>
      <w:r w:rsidRPr="00375B58">
        <w:rPr>
          <w:spacing w:val="1"/>
        </w:rPr>
        <w:t xml:space="preserve"> </w:t>
      </w:r>
      <w:r w:rsidRPr="00375B58">
        <w:t>Сравнение натуральных чисел, сравнение натуральных чисел с нулём. Способы сравнения.</w:t>
      </w:r>
      <w:r w:rsidRPr="00375B58">
        <w:rPr>
          <w:spacing w:val="1"/>
        </w:rPr>
        <w:t xml:space="preserve"> </w:t>
      </w:r>
      <w:r w:rsidRPr="00375B58">
        <w:t>Округление натуральных чисел. Сложение натуральных чисел; свойство нуля при сложении.</w:t>
      </w:r>
      <w:r w:rsidRPr="00375B58">
        <w:rPr>
          <w:spacing w:val="1"/>
        </w:rPr>
        <w:t xml:space="preserve"> </w:t>
      </w:r>
      <w:r w:rsidRPr="00375B58">
        <w:t>Вычитание</w:t>
      </w:r>
      <w:r w:rsidRPr="00375B58">
        <w:rPr>
          <w:spacing w:val="15"/>
        </w:rPr>
        <w:t xml:space="preserve"> </w:t>
      </w:r>
      <w:r w:rsidRPr="00375B58">
        <w:t>как</w:t>
      </w:r>
      <w:r w:rsidRPr="00375B58">
        <w:rPr>
          <w:spacing w:val="16"/>
        </w:rPr>
        <w:t xml:space="preserve"> </w:t>
      </w:r>
      <w:r w:rsidRPr="00375B58">
        <w:t>действие,</w:t>
      </w:r>
      <w:r w:rsidRPr="00375B58">
        <w:rPr>
          <w:spacing w:val="16"/>
        </w:rPr>
        <w:t xml:space="preserve"> </w:t>
      </w:r>
      <w:r w:rsidRPr="00375B58">
        <w:t>обратное</w:t>
      </w:r>
      <w:r w:rsidRPr="00375B58">
        <w:rPr>
          <w:spacing w:val="15"/>
        </w:rPr>
        <w:t xml:space="preserve"> </w:t>
      </w:r>
      <w:r w:rsidRPr="00375B58">
        <w:t>сложению.</w:t>
      </w:r>
      <w:r w:rsidRPr="00375B58">
        <w:rPr>
          <w:spacing w:val="15"/>
        </w:rPr>
        <w:t xml:space="preserve"> </w:t>
      </w:r>
      <w:r w:rsidRPr="00375B58">
        <w:t>Умножение</w:t>
      </w:r>
      <w:r w:rsidRPr="00375B58">
        <w:rPr>
          <w:spacing w:val="16"/>
        </w:rPr>
        <w:t xml:space="preserve"> </w:t>
      </w:r>
      <w:r w:rsidRPr="00375B58">
        <w:t>натуральных</w:t>
      </w:r>
      <w:r w:rsidRPr="00375B58">
        <w:rPr>
          <w:spacing w:val="17"/>
        </w:rPr>
        <w:t xml:space="preserve"> </w:t>
      </w:r>
      <w:r w:rsidRPr="00375B58">
        <w:t>чисел;</w:t>
      </w:r>
      <w:r w:rsidRPr="00375B58">
        <w:rPr>
          <w:spacing w:val="16"/>
        </w:rPr>
        <w:t xml:space="preserve"> </w:t>
      </w:r>
      <w:r w:rsidRPr="00375B58">
        <w:t>свойства</w:t>
      </w:r>
      <w:r w:rsidRPr="00375B58">
        <w:rPr>
          <w:spacing w:val="16"/>
        </w:rPr>
        <w:t xml:space="preserve"> </w:t>
      </w:r>
      <w:r w:rsidRPr="00375B58">
        <w:t>нуля</w:t>
      </w:r>
      <w:r w:rsidRPr="00375B58">
        <w:rPr>
          <w:spacing w:val="-58"/>
        </w:rPr>
        <w:t xml:space="preserve"> </w:t>
      </w:r>
      <w:r w:rsidRPr="00375B58">
        <w:t>и</w:t>
      </w:r>
      <w:r w:rsidRPr="00375B58">
        <w:rPr>
          <w:spacing w:val="1"/>
        </w:rPr>
        <w:t xml:space="preserve"> </w:t>
      </w:r>
      <w:r w:rsidRPr="00375B58">
        <w:t>единицы</w:t>
      </w:r>
      <w:r w:rsidRPr="00375B58">
        <w:rPr>
          <w:spacing w:val="1"/>
        </w:rPr>
        <w:t xml:space="preserve"> </w:t>
      </w:r>
      <w:r w:rsidRPr="00375B58">
        <w:t>при</w:t>
      </w:r>
      <w:r w:rsidRPr="00375B58">
        <w:rPr>
          <w:spacing w:val="1"/>
        </w:rPr>
        <w:t xml:space="preserve"> </w:t>
      </w:r>
      <w:r w:rsidRPr="00375B58">
        <w:t>умножении.</w:t>
      </w:r>
      <w:r w:rsidRPr="00375B58">
        <w:rPr>
          <w:spacing w:val="1"/>
        </w:rPr>
        <w:t xml:space="preserve"> </w:t>
      </w:r>
      <w:r w:rsidRPr="00375B58">
        <w:t>Деление</w:t>
      </w:r>
      <w:r w:rsidRPr="00375B58">
        <w:rPr>
          <w:spacing w:val="1"/>
        </w:rPr>
        <w:t xml:space="preserve"> </w:t>
      </w:r>
      <w:r w:rsidRPr="00375B58">
        <w:t>как</w:t>
      </w:r>
      <w:r w:rsidRPr="00375B58">
        <w:rPr>
          <w:spacing w:val="1"/>
        </w:rPr>
        <w:t xml:space="preserve"> </w:t>
      </w:r>
      <w:r w:rsidRPr="00375B58">
        <w:t>действие,</w:t>
      </w:r>
      <w:r w:rsidRPr="00375B58">
        <w:rPr>
          <w:spacing w:val="1"/>
        </w:rPr>
        <w:t xml:space="preserve"> </w:t>
      </w:r>
      <w:r w:rsidRPr="00375B58">
        <w:t>обратное</w:t>
      </w:r>
      <w:r w:rsidRPr="00375B58">
        <w:rPr>
          <w:spacing w:val="1"/>
        </w:rPr>
        <w:t xml:space="preserve"> </w:t>
      </w:r>
      <w:r w:rsidRPr="00375B58">
        <w:t>умножению.</w:t>
      </w:r>
      <w:r w:rsidRPr="00375B58">
        <w:rPr>
          <w:spacing w:val="1"/>
        </w:rPr>
        <w:t xml:space="preserve"> </w:t>
      </w:r>
      <w:r w:rsidRPr="00375B58">
        <w:t>Компоненты</w:t>
      </w:r>
      <w:r w:rsidRPr="00375B58">
        <w:rPr>
          <w:spacing w:val="1"/>
        </w:rPr>
        <w:t xml:space="preserve"> </w:t>
      </w:r>
      <w:r w:rsidRPr="00375B58">
        <w:t>действий,</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ними.</w:t>
      </w:r>
      <w:r w:rsidRPr="00375B58">
        <w:rPr>
          <w:spacing w:val="1"/>
        </w:rPr>
        <w:t xml:space="preserve"> </w:t>
      </w:r>
      <w:r w:rsidRPr="00375B58">
        <w:t>Проверка</w:t>
      </w:r>
      <w:r w:rsidRPr="00375B58">
        <w:rPr>
          <w:spacing w:val="1"/>
        </w:rPr>
        <w:t xml:space="preserve"> </w:t>
      </w:r>
      <w:r w:rsidRPr="00375B58">
        <w:t>результата</w:t>
      </w:r>
      <w:r w:rsidRPr="00375B58">
        <w:rPr>
          <w:spacing w:val="1"/>
        </w:rPr>
        <w:t xml:space="preserve"> </w:t>
      </w:r>
      <w:r w:rsidRPr="00375B58">
        <w:t>арифметического</w:t>
      </w:r>
      <w:r w:rsidRPr="00375B58">
        <w:rPr>
          <w:spacing w:val="1"/>
        </w:rPr>
        <w:t xml:space="preserve"> </w:t>
      </w:r>
      <w:r w:rsidRPr="00375B58">
        <w:t>действия.</w:t>
      </w:r>
      <w:r w:rsidRPr="00375B58">
        <w:rPr>
          <w:spacing w:val="-57"/>
        </w:rPr>
        <w:t xml:space="preserve"> </w:t>
      </w:r>
      <w:r w:rsidRPr="00375B58">
        <w:t>Переместительное</w:t>
      </w:r>
      <w:r w:rsidRPr="00375B58">
        <w:rPr>
          <w:spacing w:val="1"/>
        </w:rPr>
        <w:t xml:space="preserve"> </w:t>
      </w:r>
      <w:r w:rsidRPr="00375B58">
        <w:t>и</w:t>
      </w:r>
      <w:r w:rsidRPr="00375B58">
        <w:rPr>
          <w:spacing w:val="1"/>
        </w:rPr>
        <w:t xml:space="preserve"> </w:t>
      </w:r>
      <w:r w:rsidRPr="00375B58">
        <w:t>сочетательное</w:t>
      </w:r>
      <w:r w:rsidRPr="00375B58">
        <w:rPr>
          <w:spacing w:val="1"/>
        </w:rPr>
        <w:t xml:space="preserve"> </w:t>
      </w:r>
      <w:r w:rsidRPr="00375B58">
        <w:t>свойства</w:t>
      </w:r>
      <w:r w:rsidRPr="00375B58">
        <w:rPr>
          <w:spacing w:val="1"/>
        </w:rPr>
        <w:t xml:space="preserve"> </w:t>
      </w:r>
      <w:r w:rsidRPr="00375B58">
        <w:t>(законы)</w:t>
      </w:r>
      <w:r w:rsidRPr="00375B58">
        <w:rPr>
          <w:spacing w:val="1"/>
        </w:rPr>
        <w:t xml:space="preserve"> </w:t>
      </w:r>
      <w:r w:rsidRPr="00375B58">
        <w:t>сложения</w:t>
      </w:r>
      <w:r w:rsidRPr="00375B58">
        <w:rPr>
          <w:spacing w:val="1"/>
        </w:rPr>
        <w:t xml:space="preserve"> </w:t>
      </w:r>
      <w:r w:rsidRPr="00375B58">
        <w:t>и</w:t>
      </w:r>
      <w:r w:rsidRPr="00375B58">
        <w:rPr>
          <w:spacing w:val="1"/>
        </w:rPr>
        <w:t xml:space="preserve"> </w:t>
      </w:r>
      <w:r w:rsidRPr="00375B58">
        <w:t>умножения,</w:t>
      </w:r>
      <w:r w:rsidRPr="00375B58">
        <w:rPr>
          <w:spacing w:val="1"/>
        </w:rPr>
        <w:t xml:space="preserve"> </w:t>
      </w:r>
      <w:r w:rsidRPr="00375B58">
        <w:t>распределительное</w:t>
      </w:r>
      <w:r w:rsidRPr="00375B58">
        <w:rPr>
          <w:spacing w:val="1"/>
        </w:rPr>
        <w:t xml:space="preserve"> </w:t>
      </w:r>
      <w:r w:rsidRPr="00375B58">
        <w:t>свойство</w:t>
      </w:r>
      <w:r w:rsidRPr="00375B58">
        <w:rPr>
          <w:spacing w:val="1"/>
        </w:rPr>
        <w:t xml:space="preserve"> </w:t>
      </w:r>
      <w:r w:rsidRPr="00375B58">
        <w:t>(закон)</w:t>
      </w:r>
      <w:r w:rsidRPr="00375B58">
        <w:rPr>
          <w:spacing w:val="1"/>
        </w:rPr>
        <w:t xml:space="preserve"> </w:t>
      </w:r>
      <w:r w:rsidRPr="00375B58">
        <w:t>умножения.</w:t>
      </w:r>
      <w:r w:rsidRPr="00375B58">
        <w:rPr>
          <w:spacing w:val="1"/>
        </w:rPr>
        <w:t xml:space="preserve"> </w:t>
      </w:r>
      <w:r w:rsidRPr="00375B58">
        <w:t>Использование</w:t>
      </w:r>
      <w:r w:rsidRPr="00375B58">
        <w:rPr>
          <w:spacing w:val="1"/>
        </w:rPr>
        <w:t xml:space="preserve"> </w:t>
      </w:r>
      <w:r w:rsidRPr="00375B58">
        <w:t>букв</w:t>
      </w:r>
      <w:r w:rsidRPr="00375B58">
        <w:rPr>
          <w:spacing w:val="1"/>
        </w:rPr>
        <w:t xml:space="preserve"> </w:t>
      </w:r>
      <w:r w:rsidRPr="00375B58">
        <w:t>для</w:t>
      </w:r>
      <w:r w:rsidRPr="00375B58">
        <w:rPr>
          <w:spacing w:val="1"/>
        </w:rPr>
        <w:t xml:space="preserve"> </w:t>
      </w:r>
      <w:r w:rsidRPr="00375B58">
        <w:t>обозначения</w:t>
      </w:r>
      <w:r w:rsidRPr="00375B58">
        <w:rPr>
          <w:spacing w:val="-57"/>
        </w:rPr>
        <w:t xml:space="preserve"> </w:t>
      </w:r>
      <w:r w:rsidRPr="00375B58">
        <w:t>неизвестного компонента и записи свойств арифметических действий. Делители и кратные</w:t>
      </w:r>
      <w:r w:rsidRPr="00375B58">
        <w:rPr>
          <w:spacing w:val="1"/>
        </w:rPr>
        <w:t xml:space="preserve"> </w:t>
      </w:r>
      <w:r w:rsidRPr="00375B58">
        <w:t>числа, разложение на множители. Простые и составные числа. Признаки делимости на 2, 5, 10,</w:t>
      </w:r>
      <w:r w:rsidRPr="00375B58">
        <w:rPr>
          <w:spacing w:val="-57"/>
        </w:rPr>
        <w:t xml:space="preserve"> </w:t>
      </w:r>
      <w:r w:rsidRPr="00375B58">
        <w:t>3, 9. Деление с остатком. Степень с натуральным показателем. Запись числа в виде суммы</w:t>
      </w:r>
      <w:r w:rsidRPr="00375B58">
        <w:rPr>
          <w:spacing w:val="1"/>
        </w:rPr>
        <w:t xml:space="preserve"> </w:t>
      </w:r>
      <w:r w:rsidRPr="00375B58">
        <w:t>разрядных</w:t>
      </w:r>
      <w:r w:rsidRPr="00375B58">
        <w:rPr>
          <w:spacing w:val="14"/>
        </w:rPr>
        <w:t xml:space="preserve"> </w:t>
      </w:r>
      <w:r w:rsidRPr="00375B58">
        <w:t>слагаемых.</w:t>
      </w:r>
      <w:r w:rsidRPr="00375B58">
        <w:rPr>
          <w:spacing w:val="14"/>
        </w:rPr>
        <w:t xml:space="preserve"> </w:t>
      </w:r>
      <w:r w:rsidRPr="00375B58">
        <w:t>Числовое</w:t>
      </w:r>
      <w:r w:rsidRPr="00375B58">
        <w:rPr>
          <w:spacing w:val="13"/>
        </w:rPr>
        <w:t xml:space="preserve"> </w:t>
      </w:r>
      <w:r w:rsidRPr="00375B58">
        <w:t>выражение.</w:t>
      </w:r>
      <w:r w:rsidRPr="00375B58">
        <w:rPr>
          <w:spacing w:val="14"/>
        </w:rPr>
        <w:t xml:space="preserve"> </w:t>
      </w:r>
      <w:r w:rsidRPr="00375B58">
        <w:t>Вычисление</w:t>
      </w:r>
      <w:r w:rsidRPr="00375B58">
        <w:rPr>
          <w:spacing w:val="14"/>
        </w:rPr>
        <w:t xml:space="preserve"> </w:t>
      </w:r>
      <w:r w:rsidRPr="00375B58">
        <w:t>значений</w:t>
      </w:r>
      <w:r w:rsidRPr="00375B58">
        <w:rPr>
          <w:spacing w:val="15"/>
        </w:rPr>
        <w:t xml:space="preserve"> </w:t>
      </w:r>
      <w:r w:rsidRPr="00375B58">
        <w:t>числовых</w:t>
      </w:r>
      <w:r w:rsidRPr="00375B58">
        <w:rPr>
          <w:spacing w:val="14"/>
        </w:rPr>
        <w:t xml:space="preserve"> </w:t>
      </w:r>
      <w:r w:rsidRPr="00375B58">
        <w:t>выражений;</w:t>
      </w:r>
    </w:p>
    <w:p w:rsidR="004100ED" w:rsidRPr="00375B58" w:rsidRDefault="004100ED" w:rsidP="007B4865">
      <w:pPr>
        <w:pStyle w:val="af4"/>
        <w:spacing w:before="79"/>
        <w:ind w:right="367" w:firstLine="567"/>
        <w:jc w:val="both"/>
        <w:divId w:val="1547135805"/>
      </w:pPr>
      <w:r w:rsidRPr="00375B58">
        <w:t>порядок</w:t>
      </w:r>
      <w:r w:rsidRPr="00375B58">
        <w:rPr>
          <w:spacing w:val="1"/>
        </w:rPr>
        <w:t xml:space="preserve"> </w:t>
      </w:r>
      <w:r w:rsidRPr="00375B58">
        <w:t>выполнения</w:t>
      </w:r>
      <w:r w:rsidRPr="00375B58">
        <w:rPr>
          <w:spacing w:val="1"/>
        </w:rPr>
        <w:t xml:space="preserve"> </w:t>
      </w:r>
      <w:r w:rsidRPr="00375B58">
        <w:t>действий.</w:t>
      </w:r>
      <w:r w:rsidRPr="00375B58">
        <w:rPr>
          <w:spacing w:val="1"/>
        </w:rPr>
        <w:t xml:space="preserve"> </w:t>
      </w:r>
      <w:r w:rsidRPr="00375B58">
        <w:t>Использование</w:t>
      </w:r>
      <w:r w:rsidRPr="00375B58">
        <w:rPr>
          <w:spacing w:val="1"/>
        </w:rPr>
        <w:t xml:space="preserve"> </w:t>
      </w:r>
      <w:r w:rsidRPr="00375B58">
        <w:t>при</w:t>
      </w:r>
      <w:r w:rsidRPr="00375B58">
        <w:rPr>
          <w:spacing w:val="1"/>
        </w:rPr>
        <w:t xml:space="preserve"> </w:t>
      </w:r>
      <w:r w:rsidRPr="00375B58">
        <w:t>вычислениях</w:t>
      </w:r>
      <w:r w:rsidRPr="00375B58">
        <w:rPr>
          <w:spacing w:val="1"/>
        </w:rPr>
        <w:t xml:space="preserve"> </w:t>
      </w:r>
      <w:r w:rsidRPr="00375B58">
        <w:t>переместительного</w:t>
      </w:r>
      <w:r w:rsidRPr="00375B58">
        <w:rPr>
          <w:spacing w:val="1"/>
        </w:rPr>
        <w:t xml:space="preserve"> </w:t>
      </w:r>
      <w:r w:rsidRPr="00375B58">
        <w:t>и</w:t>
      </w:r>
      <w:r w:rsidRPr="00375B58">
        <w:rPr>
          <w:spacing w:val="1"/>
        </w:rPr>
        <w:t xml:space="preserve"> </w:t>
      </w:r>
      <w:r w:rsidRPr="00375B58">
        <w:t>сочетательного</w:t>
      </w:r>
      <w:r w:rsidRPr="00375B58">
        <w:rPr>
          <w:spacing w:val="1"/>
        </w:rPr>
        <w:t xml:space="preserve"> </w:t>
      </w:r>
      <w:r w:rsidRPr="00375B58">
        <w:t>свойств</w:t>
      </w:r>
      <w:r w:rsidRPr="00375B58">
        <w:rPr>
          <w:spacing w:val="1"/>
        </w:rPr>
        <w:t xml:space="preserve"> </w:t>
      </w:r>
      <w:r w:rsidRPr="00375B58">
        <w:t>(законов)</w:t>
      </w:r>
      <w:r w:rsidRPr="00375B58">
        <w:rPr>
          <w:spacing w:val="1"/>
        </w:rPr>
        <w:t xml:space="preserve"> </w:t>
      </w:r>
      <w:r w:rsidRPr="00375B58">
        <w:t>сложения</w:t>
      </w:r>
      <w:r w:rsidRPr="00375B58">
        <w:rPr>
          <w:spacing w:val="1"/>
        </w:rPr>
        <w:t xml:space="preserve"> </w:t>
      </w:r>
      <w:r w:rsidRPr="00375B58">
        <w:t>и</w:t>
      </w:r>
      <w:r w:rsidRPr="00375B58">
        <w:rPr>
          <w:spacing w:val="1"/>
        </w:rPr>
        <w:t xml:space="preserve"> </w:t>
      </w:r>
      <w:r w:rsidRPr="00375B58">
        <w:t>умножения,</w:t>
      </w:r>
      <w:r w:rsidRPr="00375B58">
        <w:rPr>
          <w:spacing w:val="1"/>
        </w:rPr>
        <w:t xml:space="preserve"> </w:t>
      </w:r>
      <w:r w:rsidRPr="00375B58">
        <w:t>распределительного</w:t>
      </w:r>
      <w:r w:rsidRPr="00375B58">
        <w:rPr>
          <w:spacing w:val="1"/>
        </w:rPr>
        <w:t xml:space="preserve"> </w:t>
      </w:r>
      <w:r w:rsidRPr="00375B58">
        <w:t>свойства</w:t>
      </w:r>
      <w:r w:rsidRPr="00375B58">
        <w:rPr>
          <w:spacing w:val="1"/>
        </w:rPr>
        <w:t xml:space="preserve"> </w:t>
      </w:r>
      <w:r w:rsidRPr="00375B58">
        <w:t>умножения.</w:t>
      </w:r>
    </w:p>
    <w:p w:rsidR="004100ED" w:rsidRPr="00375B58" w:rsidRDefault="004100ED" w:rsidP="007B4865">
      <w:pPr>
        <w:pStyle w:val="Heading2"/>
        <w:spacing w:before="5"/>
        <w:ind w:left="0" w:firstLine="567"/>
        <w:divId w:val="1547135805"/>
      </w:pPr>
      <w:r w:rsidRPr="00375B58">
        <w:t>Дроби</w:t>
      </w:r>
    </w:p>
    <w:p w:rsidR="004100ED" w:rsidRPr="00375B58" w:rsidRDefault="004100ED" w:rsidP="007B4865">
      <w:pPr>
        <w:pStyle w:val="af4"/>
        <w:ind w:right="366" w:firstLine="567"/>
        <w:jc w:val="both"/>
        <w:divId w:val="1547135805"/>
      </w:pPr>
      <w:r w:rsidRPr="00375B58">
        <w:t>Представление</w:t>
      </w:r>
      <w:r w:rsidRPr="00375B58">
        <w:rPr>
          <w:spacing w:val="1"/>
        </w:rPr>
        <w:t xml:space="preserve"> </w:t>
      </w:r>
      <w:r w:rsidRPr="00375B58">
        <w:t>о</w:t>
      </w:r>
      <w:r w:rsidRPr="00375B58">
        <w:rPr>
          <w:spacing w:val="1"/>
        </w:rPr>
        <w:t xml:space="preserve"> </w:t>
      </w:r>
      <w:r w:rsidRPr="00375B58">
        <w:t>дроби</w:t>
      </w:r>
      <w:r w:rsidRPr="00375B58">
        <w:rPr>
          <w:spacing w:val="1"/>
        </w:rPr>
        <w:t xml:space="preserve"> </w:t>
      </w:r>
      <w:r w:rsidRPr="00375B58">
        <w:t>как</w:t>
      </w:r>
      <w:r w:rsidRPr="00375B58">
        <w:rPr>
          <w:spacing w:val="1"/>
        </w:rPr>
        <w:t xml:space="preserve"> </w:t>
      </w:r>
      <w:r w:rsidRPr="00375B58">
        <w:t>способе</w:t>
      </w:r>
      <w:r w:rsidRPr="00375B58">
        <w:rPr>
          <w:spacing w:val="1"/>
        </w:rPr>
        <w:t xml:space="preserve"> </w:t>
      </w:r>
      <w:r w:rsidRPr="00375B58">
        <w:t>записи</w:t>
      </w:r>
      <w:r w:rsidRPr="00375B58">
        <w:rPr>
          <w:spacing w:val="1"/>
        </w:rPr>
        <w:t xml:space="preserve"> </w:t>
      </w:r>
      <w:r w:rsidRPr="00375B58">
        <w:t>части</w:t>
      </w:r>
      <w:r w:rsidRPr="00375B58">
        <w:rPr>
          <w:spacing w:val="1"/>
        </w:rPr>
        <w:t xml:space="preserve"> </w:t>
      </w:r>
      <w:r w:rsidRPr="00375B58">
        <w:t>величины.</w:t>
      </w:r>
      <w:r w:rsidRPr="00375B58">
        <w:rPr>
          <w:spacing w:val="1"/>
        </w:rPr>
        <w:t xml:space="preserve"> </w:t>
      </w:r>
      <w:r w:rsidRPr="00375B58">
        <w:t>Обыкновенные</w:t>
      </w:r>
      <w:r w:rsidRPr="00375B58">
        <w:rPr>
          <w:spacing w:val="1"/>
        </w:rPr>
        <w:t xml:space="preserve"> </w:t>
      </w:r>
      <w:r w:rsidRPr="00375B58">
        <w:t>дроби.</w:t>
      </w:r>
      <w:r w:rsidRPr="00375B58">
        <w:rPr>
          <w:spacing w:val="1"/>
        </w:rPr>
        <w:t xml:space="preserve"> </w:t>
      </w:r>
      <w:r w:rsidRPr="00375B58">
        <w:t>Правильные и неправильные дроби. Смешанная дробь; представление смешанной дроби</w:t>
      </w:r>
      <w:r w:rsidRPr="00375B58">
        <w:rPr>
          <w:spacing w:val="60"/>
        </w:rPr>
        <w:t xml:space="preserve"> </w:t>
      </w:r>
      <w:r w:rsidRPr="00375B58">
        <w:t>в</w:t>
      </w:r>
      <w:r w:rsidRPr="00375B58">
        <w:rPr>
          <w:spacing w:val="1"/>
        </w:rPr>
        <w:t xml:space="preserve"> </w:t>
      </w:r>
      <w:r w:rsidRPr="00375B58">
        <w:t>виде</w:t>
      </w:r>
      <w:r w:rsidRPr="00375B58">
        <w:rPr>
          <w:spacing w:val="1"/>
        </w:rPr>
        <w:t xml:space="preserve"> </w:t>
      </w:r>
      <w:r w:rsidRPr="00375B58">
        <w:t>неправильной</w:t>
      </w:r>
      <w:r w:rsidRPr="00375B58">
        <w:rPr>
          <w:spacing w:val="1"/>
        </w:rPr>
        <w:t xml:space="preserve"> </w:t>
      </w:r>
      <w:r w:rsidRPr="00375B58">
        <w:t>дроби</w:t>
      </w:r>
      <w:r w:rsidRPr="00375B58">
        <w:rPr>
          <w:spacing w:val="1"/>
        </w:rPr>
        <w:t xml:space="preserve"> </w:t>
      </w:r>
      <w:r w:rsidRPr="00375B58">
        <w:t>и</w:t>
      </w:r>
      <w:r w:rsidRPr="00375B58">
        <w:rPr>
          <w:spacing w:val="1"/>
        </w:rPr>
        <w:t xml:space="preserve"> </w:t>
      </w:r>
      <w:r w:rsidRPr="00375B58">
        <w:t>выделение</w:t>
      </w:r>
      <w:r w:rsidRPr="00375B58">
        <w:rPr>
          <w:spacing w:val="1"/>
        </w:rPr>
        <w:t xml:space="preserve"> </w:t>
      </w:r>
      <w:r w:rsidRPr="00375B58">
        <w:t>целой</w:t>
      </w:r>
      <w:r w:rsidRPr="00375B58">
        <w:rPr>
          <w:spacing w:val="1"/>
        </w:rPr>
        <w:t xml:space="preserve"> </w:t>
      </w:r>
      <w:r w:rsidRPr="00375B58">
        <w:t>части</w:t>
      </w:r>
      <w:r w:rsidRPr="00375B58">
        <w:rPr>
          <w:spacing w:val="1"/>
        </w:rPr>
        <w:t xml:space="preserve"> </w:t>
      </w:r>
      <w:r w:rsidRPr="00375B58">
        <w:t>числа</w:t>
      </w:r>
      <w:r w:rsidRPr="00375B58">
        <w:rPr>
          <w:spacing w:val="1"/>
        </w:rPr>
        <w:t xml:space="preserve"> </w:t>
      </w:r>
      <w:r w:rsidRPr="00375B58">
        <w:t>из</w:t>
      </w:r>
      <w:r w:rsidRPr="00375B58">
        <w:rPr>
          <w:spacing w:val="1"/>
        </w:rPr>
        <w:t xml:space="preserve"> </w:t>
      </w:r>
      <w:r w:rsidRPr="00375B58">
        <w:t>неправильной</w:t>
      </w:r>
      <w:r w:rsidRPr="00375B58">
        <w:rPr>
          <w:spacing w:val="1"/>
        </w:rPr>
        <w:t xml:space="preserve"> </w:t>
      </w:r>
      <w:r w:rsidRPr="00375B58">
        <w:t>дроби.</w:t>
      </w:r>
      <w:r w:rsidRPr="00375B58">
        <w:rPr>
          <w:spacing w:val="1"/>
        </w:rPr>
        <w:t xml:space="preserve"> </w:t>
      </w:r>
      <w:r w:rsidRPr="00375B58">
        <w:t>Изображение дробей точками на числовой прямой. Основное свойство дроби. Сокращение</w:t>
      </w:r>
      <w:r w:rsidRPr="00375B58">
        <w:rPr>
          <w:spacing w:val="1"/>
        </w:rPr>
        <w:t xml:space="preserve"> </w:t>
      </w:r>
      <w:r w:rsidRPr="00375B58">
        <w:t>дробей. Приведение дроби к новому знаменателю. Сравнение дробей. Сложение и вычитание</w:t>
      </w:r>
      <w:r w:rsidRPr="00375B58">
        <w:rPr>
          <w:spacing w:val="1"/>
        </w:rPr>
        <w:t xml:space="preserve"> </w:t>
      </w:r>
      <w:r w:rsidRPr="00375B58">
        <w:t>дробей. Умножение и деление дробей; взаимно-обратные дроби. Нахождение части целого и</w:t>
      </w:r>
      <w:r w:rsidRPr="00375B58">
        <w:rPr>
          <w:spacing w:val="1"/>
        </w:rPr>
        <w:t xml:space="preserve"> </w:t>
      </w:r>
      <w:r w:rsidRPr="00375B58">
        <w:t>целого</w:t>
      </w:r>
      <w:r w:rsidRPr="00375B58">
        <w:rPr>
          <w:spacing w:val="1"/>
        </w:rPr>
        <w:t xml:space="preserve"> </w:t>
      </w:r>
      <w:r w:rsidRPr="00375B58">
        <w:t>по</w:t>
      </w:r>
      <w:r w:rsidRPr="00375B58">
        <w:rPr>
          <w:spacing w:val="1"/>
        </w:rPr>
        <w:t xml:space="preserve"> </w:t>
      </w:r>
      <w:r w:rsidRPr="00375B58">
        <w:t>его</w:t>
      </w:r>
      <w:r w:rsidRPr="00375B58">
        <w:rPr>
          <w:spacing w:val="1"/>
        </w:rPr>
        <w:t xml:space="preserve"> </w:t>
      </w:r>
      <w:r w:rsidRPr="00375B58">
        <w:t>части.</w:t>
      </w:r>
      <w:r w:rsidRPr="00375B58">
        <w:rPr>
          <w:spacing w:val="1"/>
        </w:rPr>
        <w:t xml:space="preserve"> </w:t>
      </w:r>
      <w:r w:rsidRPr="00375B58">
        <w:t>Десятичная</w:t>
      </w:r>
      <w:r w:rsidRPr="00375B58">
        <w:rPr>
          <w:spacing w:val="1"/>
        </w:rPr>
        <w:t xml:space="preserve"> </w:t>
      </w:r>
      <w:r w:rsidRPr="00375B58">
        <w:t>запись</w:t>
      </w:r>
      <w:r w:rsidRPr="00375B58">
        <w:rPr>
          <w:spacing w:val="1"/>
        </w:rPr>
        <w:t xml:space="preserve"> </w:t>
      </w:r>
      <w:r w:rsidRPr="00375B58">
        <w:t>дробей.</w:t>
      </w:r>
      <w:r w:rsidRPr="00375B58">
        <w:rPr>
          <w:spacing w:val="1"/>
        </w:rPr>
        <w:t xml:space="preserve"> </w:t>
      </w:r>
      <w:r w:rsidRPr="00375B58">
        <w:t>Представление</w:t>
      </w:r>
      <w:r w:rsidRPr="00375B58">
        <w:rPr>
          <w:spacing w:val="1"/>
        </w:rPr>
        <w:t xml:space="preserve"> </w:t>
      </w:r>
      <w:r w:rsidRPr="00375B58">
        <w:t>десятичной</w:t>
      </w:r>
      <w:r w:rsidRPr="00375B58">
        <w:rPr>
          <w:spacing w:val="1"/>
        </w:rPr>
        <w:t xml:space="preserve"> </w:t>
      </w:r>
      <w:r w:rsidRPr="00375B58">
        <w:t>дроби</w:t>
      </w:r>
      <w:r w:rsidRPr="00375B58">
        <w:rPr>
          <w:spacing w:val="1"/>
        </w:rPr>
        <w:t xml:space="preserve"> </w:t>
      </w:r>
      <w:r w:rsidRPr="00375B58">
        <w:t>в</w:t>
      </w:r>
      <w:r w:rsidRPr="00375B58">
        <w:rPr>
          <w:spacing w:val="1"/>
        </w:rPr>
        <w:t xml:space="preserve"> </w:t>
      </w:r>
      <w:r w:rsidRPr="00375B58">
        <w:t>виде</w:t>
      </w:r>
      <w:r w:rsidRPr="00375B58">
        <w:rPr>
          <w:spacing w:val="-57"/>
        </w:rPr>
        <w:t xml:space="preserve"> </w:t>
      </w:r>
      <w:r w:rsidRPr="00375B58">
        <w:t>обыкновенной.</w:t>
      </w:r>
      <w:r w:rsidRPr="00375B58">
        <w:rPr>
          <w:spacing w:val="1"/>
        </w:rPr>
        <w:t xml:space="preserve"> </w:t>
      </w:r>
      <w:r w:rsidRPr="00375B58">
        <w:t>Изображение десятичных</w:t>
      </w:r>
      <w:r w:rsidRPr="00375B58">
        <w:rPr>
          <w:spacing w:val="1"/>
        </w:rPr>
        <w:t xml:space="preserve"> </w:t>
      </w:r>
      <w:r w:rsidRPr="00375B58">
        <w:t>дробей</w:t>
      </w:r>
      <w:r w:rsidRPr="00375B58">
        <w:rPr>
          <w:spacing w:val="1"/>
        </w:rPr>
        <w:t xml:space="preserve"> </w:t>
      </w:r>
      <w:r w:rsidRPr="00375B58">
        <w:t>точками</w:t>
      </w:r>
      <w:r w:rsidRPr="00375B58">
        <w:rPr>
          <w:spacing w:val="1"/>
        </w:rPr>
        <w:t xml:space="preserve"> </w:t>
      </w:r>
      <w:r w:rsidRPr="00375B58">
        <w:t>на числовой</w:t>
      </w:r>
      <w:r w:rsidRPr="00375B58">
        <w:rPr>
          <w:spacing w:val="1"/>
        </w:rPr>
        <w:t xml:space="preserve"> </w:t>
      </w:r>
      <w:r w:rsidRPr="00375B58">
        <w:t>прямой.</w:t>
      </w:r>
      <w:r w:rsidRPr="00375B58">
        <w:rPr>
          <w:spacing w:val="1"/>
        </w:rPr>
        <w:t xml:space="preserve"> </w:t>
      </w:r>
      <w:r w:rsidRPr="00375B58">
        <w:t>Сравнение</w:t>
      </w:r>
      <w:r w:rsidRPr="00375B58">
        <w:rPr>
          <w:spacing w:val="1"/>
        </w:rPr>
        <w:t xml:space="preserve"> </w:t>
      </w:r>
      <w:r w:rsidRPr="00375B58">
        <w:t>десятичных</w:t>
      </w:r>
      <w:r w:rsidRPr="00375B58">
        <w:rPr>
          <w:spacing w:val="1"/>
        </w:rPr>
        <w:t xml:space="preserve"> </w:t>
      </w:r>
      <w:r w:rsidRPr="00375B58">
        <w:t>дробей.</w:t>
      </w:r>
      <w:r w:rsidRPr="00375B58">
        <w:rPr>
          <w:spacing w:val="1"/>
        </w:rPr>
        <w:t xml:space="preserve"> </w:t>
      </w:r>
      <w:r w:rsidRPr="00375B58">
        <w:t>Арифметические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десятичными</w:t>
      </w:r>
      <w:r w:rsidRPr="00375B58">
        <w:rPr>
          <w:spacing w:val="1"/>
        </w:rPr>
        <w:t xml:space="preserve"> </w:t>
      </w:r>
      <w:r w:rsidRPr="00375B58">
        <w:t>дробями.</w:t>
      </w:r>
      <w:r w:rsidRPr="00375B58">
        <w:rPr>
          <w:spacing w:val="1"/>
        </w:rPr>
        <w:t xml:space="preserve"> </w:t>
      </w:r>
      <w:r w:rsidRPr="00375B58">
        <w:t>Округление</w:t>
      </w:r>
      <w:r w:rsidRPr="00375B58">
        <w:rPr>
          <w:spacing w:val="1"/>
        </w:rPr>
        <w:t xml:space="preserve"> </w:t>
      </w:r>
      <w:r w:rsidRPr="00375B58">
        <w:t>десятичных дробей.</w:t>
      </w:r>
    </w:p>
    <w:p w:rsidR="004100ED" w:rsidRPr="00375B58" w:rsidRDefault="004100ED" w:rsidP="007B4865">
      <w:pPr>
        <w:pStyle w:val="Heading2"/>
        <w:spacing w:before="3"/>
        <w:ind w:left="0" w:firstLine="567"/>
        <w:divId w:val="1547135805"/>
      </w:pPr>
      <w:r w:rsidRPr="00375B58">
        <w:t>Решение</w:t>
      </w:r>
      <w:r w:rsidRPr="00375B58">
        <w:rPr>
          <w:spacing w:val="-3"/>
        </w:rPr>
        <w:t xml:space="preserve"> </w:t>
      </w:r>
      <w:r w:rsidRPr="00375B58">
        <w:t>текстовых</w:t>
      </w:r>
      <w:r w:rsidRPr="00375B58">
        <w:rPr>
          <w:spacing w:val="-2"/>
        </w:rPr>
        <w:t xml:space="preserve"> </w:t>
      </w:r>
      <w:r w:rsidRPr="00375B58">
        <w:t>задач</w:t>
      </w:r>
    </w:p>
    <w:p w:rsidR="004100ED" w:rsidRPr="00375B58" w:rsidRDefault="004100ED" w:rsidP="007B4865">
      <w:pPr>
        <w:pStyle w:val="af4"/>
        <w:ind w:right="370" w:firstLine="567"/>
        <w:jc w:val="both"/>
        <w:divId w:val="1547135805"/>
      </w:pPr>
      <w:r w:rsidRPr="00375B58">
        <w:t>Решение</w:t>
      </w:r>
      <w:r w:rsidRPr="00375B58">
        <w:rPr>
          <w:spacing w:val="1"/>
        </w:rPr>
        <w:t xml:space="preserve"> </w:t>
      </w:r>
      <w:r w:rsidRPr="00375B58">
        <w:t>текстовых</w:t>
      </w:r>
      <w:r w:rsidRPr="00375B58">
        <w:rPr>
          <w:spacing w:val="1"/>
        </w:rPr>
        <w:t xml:space="preserve"> </w:t>
      </w:r>
      <w:r w:rsidRPr="00375B58">
        <w:t>задач</w:t>
      </w:r>
      <w:r w:rsidRPr="00375B58">
        <w:rPr>
          <w:spacing w:val="1"/>
        </w:rPr>
        <w:t xml:space="preserve"> </w:t>
      </w:r>
      <w:r w:rsidRPr="00375B58">
        <w:t>арифметическим</w:t>
      </w:r>
      <w:r w:rsidRPr="00375B58">
        <w:rPr>
          <w:spacing w:val="1"/>
        </w:rPr>
        <w:t xml:space="preserve"> </w:t>
      </w:r>
      <w:r w:rsidRPr="00375B58">
        <w:t>способом.</w:t>
      </w:r>
      <w:r w:rsidRPr="00375B58">
        <w:rPr>
          <w:spacing w:val="1"/>
        </w:rPr>
        <w:t xml:space="preserve"> </w:t>
      </w:r>
      <w:r w:rsidRPr="00375B58">
        <w:t>Решение</w:t>
      </w:r>
      <w:r w:rsidRPr="00375B58">
        <w:rPr>
          <w:spacing w:val="1"/>
        </w:rPr>
        <w:t xml:space="preserve"> </w:t>
      </w:r>
      <w:r w:rsidRPr="00375B58">
        <w:t>логических</w:t>
      </w:r>
      <w:r w:rsidRPr="00375B58">
        <w:rPr>
          <w:spacing w:val="1"/>
        </w:rPr>
        <w:t xml:space="preserve"> </w:t>
      </w:r>
      <w:r w:rsidRPr="00375B58">
        <w:t>задач.</w:t>
      </w:r>
      <w:r w:rsidRPr="00375B58">
        <w:rPr>
          <w:spacing w:val="-57"/>
        </w:rPr>
        <w:t xml:space="preserve"> </w:t>
      </w:r>
      <w:r w:rsidRPr="00375B58">
        <w:t>Решение</w:t>
      </w:r>
      <w:r w:rsidRPr="00375B58">
        <w:rPr>
          <w:spacing w:val="1"/>
        </w:rPr>
        <w:t xml:space="preserve"> </w:t>
      </w:r>
      <w:r w:rsidRPr="00375B58">
        <w:t>задач</w:t>
      </w:r>
      <w:r w:rsidRPr="00375B58">
        <w:rPr>
          <w:spacing w:val="1"/>
        </w:rPr>
        <w:t xml:space="preserve"> </w:t>
      </w:r>
      <w:r w:rsidRPr="00375B58">
        <w:t>перебором</w:t>
      </w:r>
      <w:r w:rsidRPr="00375B58">
        <w:rPr>
          <w:spacing w:val="1"/>
        </w:rPr>
        <w:t xml:space="preserve"> </w:t>
      </w:r>
      <w:r w:rsidRPr="00375B58">
        <w:t>всех</w:t>
      </w:r>
      <w:r w:rsidRPr="00375B58">
        <w:rPr>
          <w:spacing w:val="1"/>
        </w:rPr>
        <w:t xml:space="preserve"> </w:t>
      </w:r>
      <w:r w:rsidRPr="00375B58">
        <w:t>возможных</w:t>
      </w:r>
      <w:r w:rsidRPr="00375B58">
        <w:rPr>
          <w:spacing w:val="1"/>
        </w:rPr>
        <w:t xml:space="preserve"> </w:t>
      </w:r>
      <w:r w:rsidRPr="00375B58">
        <w:t>вариантов.</w:t>
      </w:r>
      <w:r w:rsidRPr="00375B58">
        <w:rPr>
          <w:spacing w:val="1"/>
        </w:rPr>
        <w:t xml:space="preserve"> </w:t>
      </w:r>
      <w:r w:rsidRPr="00375B58">
        <w:t>Использование</w:t>
      </w:r>
      <w:r w:rsidRPr="00375B58">
        <w:rPr>
          <w:spacing w:val="1"/>
        </w:rPr>
        <w:t xml:space="preserve"> </w:t>
      </w:r>
      <w:r w:rsidRPr="00375B58">
        <w:t>при</w:t>
      </w:r>
      <w:r w:rsidRPr="00375B58">
        <w:rPr>
          <w:spacing w:val="1"/>
        </w:rPr>
        <w:t xml:space="preserve"> </w:t>
      </w:r>
      <w:r w:rsidRPr="00375B58">
        <w:t>решении</w:t>
      </w:r>
      <w:r w:rsidRPr="00375B58">
        <w:rPr>
          <w:spacing w:val="1"/>
        </w:rPr>
        <w:t xml:space="preserve"> </w:t>
      </w:r>
      <w:r w:rsidRPr="00375B58">
        <w:t>задач</w:t>
      </w:r>
      <w:r w:rsidRPr="00375B58">
        <w:rPr>
          <w:spacing w:val="-57"/>
        </w:rPr>
        <w:t xml:space="preserve"> </w:t>
      </w:r>
      <w:r w:rsidRPr="00375B58">
        <w:t>таблиц и схем. Решение задач, содержащих зависимости, связывающие величины: скорость,</w:t>
      </w:r>
      <w:r w:rsidRPr="00375B58">
        <w:rPr>
          <w:spacing w:val="1"/>
        </w:rPr>
        <w:t xml:space="preserve"> </w:t>
      </w:r>
      <w:r w:rsidRPr="00375B58">
        <w:t>время, расстояние; цена, количество, стоимость. Единицы измерения: массы, объёма, цены;</w:t>
      </w:r>
      <w:r w:rsidRPr="00375B58">
        <w:rPr>
          <w:spacing w:val="1"/>
        </w:rPr>
        <w:t xml:space="preserve"> </w:t>
      </w:r>
      <w:r w:rsidRPr="00375B58">
        <w:t>расстояния,</w:t>
      </w:r>
      <w:r w:rsidRPr="00375B58">
        <w:rPr>
          <w:spacing w:val="1"/>
        </w:rPr>
        <w:t xml:space="preserve"> </w:t>
      </w:r>
      <w:r w:rsidRPr="00375B58">
        <w:t>времени,</w:t>
      </w:r>
      <w:r w:rsidRPr="00375B58">
        <w:rPr>
          <w:spacing w:val="1"/>
        </w:rPr>
        <w:t xml:space="preserve"> </w:t>
      </w:r>
      <w:r w:rsidRPr="00375B58">
        <w:t>скорости.</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единицами</w:t>
      </w:r>
      <w:r w:rsidRPr="00375B58">
        <w:rPr>
          <w:spacing w:val="1"/>
        </w:rPr>
        <w:t xml:space="preserve"> </w:t>
      </w:r>
      <w:r w:rsidRPr="00375B58">
        <w:t>измерения</w:t>
      </w:r>
      <w:r w:rsidRPr="00375B58">
        <w:rPr>
          <w:spacing w:val="1"/>
        </w:rPr>
        <w:t xml:space="preserve"> </w:t>
      </w:r>
      <w:r w:rsidRPr="00375B58">
        <w:t>каждой</w:t>
      </w:r>
      <w:r w:rsidRPr="00375B58">
        <w:rPr>
          <w:spacing w:val="60"/>
        </w:rPr>
        <w:t xml:space="preserve"> </w:t>
      </w:r>
      <w:r w:rsidRPr="00375B58">
        <w:t>величины.</w:t>
      </w:r>
      <w:r w:rsidRPr="00375B58">
        <w:rPr>
          <w:spacing w:val="1"/>
        </w:rPr>
        <w:t xml:space="preserve"> </w:t>
      </w:r>
      <w:r w:rsidRPr="00375B58">
        <w:t>Решение</w:t>
      </w:r>
      <w:r w:rsidRPr="00375B58">
        <w:rPr>
          <w:spacing w:val="1"/>
        </w:rPr>
        <w:t xml:space="preserve"> </w:t>
      </w:r>
      <w:r w:rsidRPr="00375B58">
        <w:t>основных</w:t>
      </w:r>
      <w:r w:rsidRPr="00375B58">
        <w:rPr>
          <w:spacing w:val="1"/>
        </w:rPr>
        <w:t xml:space="preserve"> </w:t>
      </w:r>
      <w:r w:rsidRPr="00375B58">
        <w:t>задач</w:t>
      </w:r>
      <w:r w:rsidRPr="00375B58">
        <w:rPr>
          <w:spacing w:val="1"/>
        </w:rPr>
        <w:t xml:space="preserve"> </w:t>
      </w:r>
      <w:r w:rsidRPr="00375B58">
        <w:t>на</w:t>
      </w:r>
      <w:r w:rsidRPr="00375B58">
        <w:rPr>
          <w:spacing w:val="1"/>
        </w:rPr>
        <w:t xml:space="preserve"> </w:t>
      </w:r>
      <w:r w:rsidRPr="00375B58">
        <w:t>дроби.</w:t>
      </w:r>
      <w:r w:rsidRPr="00375B58">
        <w:rPr>
          <w:spacing w:val="1"/>
        </w:rPr>
        <w:t xml:space="preserve"> </w:t>
      </w:r>
      <w:r w:rsidRPr="00375B58">
        <w:t>Представление</w:t>
      </w:r>
      <w:r w:rsidRPr="00375B58">
        <w:rPr>
          <w:spacing w:val="1"/>
        </w:rPr>
        <w:t xml:space="preserve"> </w:t>
      </w:r>
      <w:r w:rsidRPr="00375B58">
        <w:t>данных</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столбчатых</w:t>
      </w:r>
      <w:r w:rsidRPr="00375B58">
        <w:rPr>
          <w:spacing w:val="1"/>
        </w:rPr>
        <w:t xml:space="preserve"> </w:t>
      </w:r>
      <w:r w:rsidRPr="00375B58">
        <w:t>диаграмм.</w:t>
      </w:r>
    </w:p>
    <w:p w:rsidR="004100ED" w:rsidRPr="00375B58" w:rsidRDefault="004100ED" w:rsidP="007B4865">
      <w:pPr>
        <w:pStyle w:val="Heading2"/>
        <w:spacing w:before="3"/>
        <w:ind w:left="0" w:firstLine="567"/>
        <w:divId w:val="1547135805"/>
      </w:pPr>
      <w:r w:rsidRPr="00375B58">
        <w:t>Наглядная</w:t>
      </w:r>
      <w:r w:rsidRPr="00375B58">
        <w:rPr>
          <w:spacing w:val="-3"/>
        </w:rPr>
        <w:t xml:space="preserve"> </w:t>
      </w:r>
      <w:r w:rsidRPr="00375B58">
        <w:t>геометрия</w:t>
      </w:r>
    </w:p>
    <w:p w:rsidR="004100ED" w:rsidRPr="00375B58" w:rsidRDefault="004100ED" w:rsidP="007B4865">
      <w:pPr>
        <w:pStyle w:val="af4"/>
        <w:ind w:right="372" w:firstLine="567"/>
        <w:jc w:val="both"/>
        <w:divId w:val="1547135805"/>
      </w:pPr>
      <w:r w:rsidRPr="00375B58">
        <w:t>Наглядные представления о фигурах на плоскости: точка, прямая, отрезок, луч, угол,</w:t>
      </w:r>
      <w:r w:rsidRPr="00375B58">
        <w:rPr>
          <w:spacing w:val="1"/>
        </w:rPr>
        <w:t xml:space="preserve"> </w:t>
      </w:r>
      <w:r w:rsidRPr="00375B58">
        <w:t>ломаная, многоугольник, окружность, круг. Угол. Прямой, острый, тупой и развёрнутый углы.</w:t>
      </w:r>
      <w:r w:rsidRPr="00375B58">
        <w:rPr>
          <w:spacing w:val="-57"/>
        </w:rPr>
        <w:t xml:space="preserve"> </w:t>
      </w:r>
      <w:r w:rsidRPr="00375B58">
        <w:t>Длина</w:t>
      </w:r>
      <w:r w:rsidRPr="00375B58">
        <w:rPr>
          <w:spacing w:val="1"/>
        </w:rPr>
        <w:t xml:space="preserve"> </w:t>
      </w:r>
      <w:r w:rsidRPr="00375B58">
        <w:t>отрезка,</w:t>
      </w:r>
      <w:r w:rsidRPr="00375B58">
        <w:rPr>
          <w:spacing w:val="1"/>
        </w:rPr>
        <w:t xml:space="preserve"> </w:t>
      </w:r>
      <w:r w:rsidRPr="00375B58">
        <w:t>метрические</w:t>
      </w:r>
      <w:r w:rsidRPr="00375B58">
        <w:rPr>
          <w:spacing w:val="1"/>
        </w:rPr>
        <w:t xml:space="preserve"> </w:t>
      </w:r>
      <w:r w:rsidRPr="00375B58">
        <w:t>единицы</w:t>
      </w:r>
      <w:r w:rsidRPr="00375B58">
        <w:rPr>
          <w:spacing w:val="1"/>
        </w:rPr>
        <w:t xml:space="preserve"> </w:t>
      </w:r>
      <w:r w:rsidRPr="00375B58">
        <w:t>длины.</w:t>
      </w:r>
      <w:r w:rsidRPr="00375B58">
        <w:rPr>
          <w:spacing w:val="1"/>
        </w:rPr>
        <w:t xml:space="preserve"> </w:t>
      </w:r>
      <w:r w:rsidRPr="00375B58">
        <w:t>Длина</w:t>
      </w:r>
      <w:r w:rsidRPr="00375B58">
        <w:rPr>
          <w:spacing w:val="1"/>
        </w:rPr>
        <w:t xml:space="preserve"> </w:t>
      </w:r>
      <w:r w:rsidRPr="00375B58">
        <w:t>ломаной,</w:t>
      </w:r>
      <w:r w:rsidRPr="00375B58">
        <w:rPr>
          <w:spacing w:val="1"/>
        </w:rPr>
        <w:t xml:space="preserve"> </w:t>
      </w:r>
      <w:r w:rsidRPr="00375B58">
        <w:t>периметр</w:t>
      </w:r>
      <w:r w:rsidRPr="00375B58">
        <w:rPr>
          <w:spacing w:val="1"/>
        </w:rPr>
        <w:t xml:space="preserve"> </w:t>
      </w:r>
      <w:r w:rsidRPr="00375B58">
        <w:t>многоугольника.</w:t>
      </w:r>
      <w:r w:rsidRPr="00375B58">
        <w:rPr>
          <w:spacing w:val="1"/>
        </w:rPr>
        <w:t xml:space="preserve"> </w:t>
      </w:r>
      <w:r w:rsidRPr="00375B58">
        <w:t>Измерение и построение углов с помощью транспортира. Наглядные представления о фигурах</w:t>
      </w:r>
      <w:r w:rsidRPr="00375B58">
        <w:rPr>
          <w:spacing w:val="-57"/>
        </w:rPr>
        <w:t xml:space="preserve"> </w:t>
      </w:r>
      <w:r w:rsidRPr="00375B58">
        <w:t>на</w:t>
      </w:r>
      <w:r w:rsidRPr="00375B58">
        <w:rPr>
          <w:spacing w:val="1"/>
        </w:rPr>
        <w:t xml:space="preserve"> </w:t>
      </w:r>
      <w:r w:rsidRPr="00375B58">
        <w:t>плоскости:</w:t>
      </w:r>
      <w:r w:rsidRPr="00375B58">
        <w:rPr>
          <w:spacing w:val="1"/>
        </w:rPr>
        <w:t xml:space="preserve"> </w:t>
      </w:r>
      <w:r w:rsidRPr="00375B58">
        <w:t>многоугольник;</w:t>
      </w:r>
      <w:r w:rsidRPr="00375B58">
        <w:rPr>
          <w:spacing w:val="1"/>
        </w:rPr>
        <w:t xml:space="preserve"> </w:t>
      </w:r>
      <w:r w:rsidRPr="00375B58">
        <w:t>прямоугольник,</w:t>
      </w:r>
      <w:r w:rsidRPr="00375B58">
        <w:rPr>
          <w:spacing w:val="1"/>
        </w:rPr>
        <w:t xml:space="preserve"> </w:t>
      </w:r>
      <w:r w:rsidRPr="00375B58">
        <w:t>квадрат;</w:t>
      </w:r>
      <w:r w:rsidRPr="00375B58">
        <w:rPr>
          <w:spacing w:val="1"/>
        </w:rPr>
        <w:t xml:space="preserve"> </w:t>
      </w:r>
      <w:r w:rsidRPr="00375B58">
        <w:t>треугольник,</w:t>
      </w:r>
      <w:r w:rsidRPr="00375B58">
        <w:rPr>
          <w:spacing w:val="1"/>
        </w:rPr>
        <w:t xml:space="preserve"> </w:t>
      </w:r>
      <w:r w:rsidRPr="00375B58">
        <w:t>о</w:t>
      </w:r>
      <w:r w:rsidRPr="00375B58">
        <w:rPr>
          <w:spacing w:val="1"/>
        </w:rPr>
        <w:t xml:space="preserve"> </w:t>
      </w:r>
      <w:r w:rsidRPr="00375B58">
        <w:t>равенстве</w:t>
      </w:r>
      <w:r w:rsidRPr="00375B58">
        <w:rPr>
          <w:spacing w:val="1"/>
        </w:rPr>
        <w:t xml:space="preserve"> </w:t>
      </w:r>
      <w:r w:rsidRPr="00375B58">
        <w:t>фигур.</w:t>
      </w:r>
      <w:r w:rsidRPr="00375B58">
        <w:rPr>
          <w:spacing w:val="1"/>
        </w:rPr>
        <w:t xml:space="preserve"> </w:t>
      </w:r>
      <w:r w:rsidRPr="00375B58">
        <w:t>Изображение фигур, в том числе на клетчатой бумаге. Построение конфигураций из частей</w:t>
      </w:r>
      <w:r w:rsidRPr="00375B58">
        <w:rPr>
          <w:spacing w:val="1"/>
        </w:rPr>
        <w:t xml:space="preserve"> </w:t>
      </w:r>
      <w:r w:rsidRPr="00375B58">
        <w:t>прямой, окружности на нелинованной и клетчатой бумаге. Использование свойств сторон и</w:t>
      </w:r>
      <w:r w:rsidRPr="00375B58">
        <w:rPr>
          <w:spacing w:val="1"/>
        </w:rPr>
        <w:t xml:space="preserve"> </w:t>
      </w:r>
      <w:r w:rsidRPr="00375B58">
        <w:t>углов прямоугольника, квадрата. Площадь прямоугольника и многоугольников, составленных</w:t>
      </w:r>
      <w:r w:rsidRPr="00375B58">
        <w:rPr>
          <w:spacing w:val="1"/>
        </w:rPr>
        <w:t xml:space="preserve"> </w:t>
      </w:r>
      <w:r w:rsidRPr="00375B58">
        <w:lastRenderedPageBreak/>
        <w:t>из</w:t>
      </w:r>
      <w:r w:rsidRPr="00375B58">
        <w:rPr>
          <w:spacing w:val="1"/>
        </w:rPr>
        <w:t xml:space="preserve"> </w:t>
      </w:r>
      <w:r w:rsidRPr="00375B58">
        <w:t>прямоугольников,</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фигур,</w:t>
      </w:r>
      <w:r w:rsidRPr="00375B58">
        <w:rPr>
          <w:spacing w:val="1"/>
        </w:rPr>
        <w:t xml:space="preserve"> </w:t>
      </w:r>
      <w:r w:rsidRPr="00375B58">
        <w:t>изображённых</w:t>
      </w:r>
      <w:r w:rsidRPr="00375B58">
        <w:rPr>
          <w:spacing w:val="1"/>
        </w:rPr>
        <w:t xml:space="preserve"> </w:t>
      </w:r>
      <w:r w:rsidRPr="00375B58">
        <w:t>на</w:t>
      </w:r>
      <w:r w:rsidRPr="00375B58">
        <w:rPr>
          <w:spacing w:val="1"/>
        </w:rPr>
        <w:t xml:space="preserve"> </w:t>
      </w:r>
      <w:r w:rsidRPr="00375B58">
        <w:t>клетчатой</w:t>
      </w:r>
      <w:r w:rsidRPr="00375B58">
        <w:rPr>
          <w:spacing w:val="1"/>
        </w:rPr>
        <w:t xml:space="preserve"> </w:t>
      </w:r>
      <w:r w:rsidRPr="00375B58">
        <w:t>бумаге.</w:t>
      </w:r>
      <w:r w:rsidRPr="00375B58">
        <w:rPr>
          <w:spacing w:val="1"/>
        </w:rPr>
        <w:t xml:space="preserve"> </w:t>
      </w:r>
      <w:r w:rsidRPr="00375B58">
        <w:t>Единицы</w:t>
      </w:r>
      <w:r w:rsidRPr="00375B58">
        <w:rPr>
          <w:spacing w:val="1"/>
        </w:rPr>
        <w:t xml:space="preserve"> </w:t>
      </w:r>
      <w:r w:rsidRPr="00375B58">
        <w:t>измерения площади. Наглядные представления о пространственных фигурах: прямоугольный</w:t>
      </w:r>
      <w:r w:rsidRPr="00375B58">
        <w:rPr>
          <w:spacing w:val="1"/>
        </w:rPr>
        <w:t xml:space="preserve"> </w:t>
      </w:r>
      <w:r w:rsidRPr="00375B58">
        <w:t>параллелепипед, куб, многогранники. Изображение простейших многогранников. Развёртки</w:t>
      </w:r>
      <w:r w:rsidRPr="00375B58">
        <w:rPr>
          <w:spacing w:val="1"/>
        </w:rPr>
        <w:t xml:space="preserve"> </w:t>
      </w:r>
      <w:r w:rsidRPr="00375B58">
        <w:t>куба</w:t>
      </w:r>
      <w:r w:rsidRPr="00375B58">
        <w:rPr>
          <w:spacing w:val="1"/>
        </w:rPr>
        <w:t xml:space="preserve"> </w:t>
      </w:r>
      <w:r w:rsidRPr="00375B58">
        <w:t>и</w:t>
      </w:r>
      <w:r w:rsidRPr="00375B58">
        <w:rPr>
          <w:spacing w:val="1"/>
        </w:rPr>
        <w:t xml:space="preserve"> </w:t>
      </w:r>
      <w:r w:rsidRPr="00375B58">
        <w:t>параллелепипеда.</w:t>
      </w:r>
      <w:r w:rsidRPr="00375B58">
        <w:rPr>
          <w:spacing w:val="1"/>
        </w:rPr>
        <w:t xml:space="preserve"> </w:t>
      </w:r>
      <w:r w:rsidRPr="00375B58">
        <w:t>Создание</w:t>
      </w:r>
      <w:r w:rsidRPr="00375B58">
        <w:rPr>
          <w:spacing w:val="1"/>
        </w:rPr>
        <w:t xml:space="preserve"> </w:t>
      </w:r>
      <w:r w:rsidRPr="00375B58">
        <w:t>моделей</w:t>
      </w:r>
      <w:r w:rsidRPr="00375B58">
        <w:rPr>
          <w:spacing w:val="1"/>
        </w:rPr>
        <w:t xml:space="preserve"> </w:t>
      </w:r>
      <w:r w:rsidRPr="00375B58">
        <w:t>многогранников</w:t>
      </w:r>
      <w:r w:rsidRPr="00375B58">
        <w:rPr>
          <w:spacing w:val="1"/>
        </w:rPr>
        <w:t xml:space="preserve"> </w:t>
      </w:r>
      <w:r w:rsidRPr="00375B58">
        <w:t>(из</w:t>
      </w:r>
      <w:r w:rsidRPr="00375B58">
        <w:rPr>
          <w:spacing w:val="1"/>
        </w:rPr>
        <w:t xml:space="preserve"> </w:t>
      </w:r>
      <w:r w:rsidRPr="00375B58">
        <w:t>бумаги,</w:t>
      </w:r>
      <w:r w:rsidRPr="00375B58">
        <w:rPr>
          <w:spacing w:val="1"/>
        </w:rPr>
        <w:t xml:space="preserve"> </w:t>
      </w:r>
      <w:r w:rsidRPr="00375B58">
        <w:t>проволоки,</w:t>
      </w:r>
      <w:r w:rsidRPr="00375B58">
        <w:rPr>
          <w:spacing w:val="1"/>
        </w:rPr>
        <w:t xml:space="preserve"> </w:t>
      </w:r>
      <w:r w:rsidRPr="00375B58">
        <w:t>пластилина</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Объём</w:t>
      </w:r>
      <w:r w:rsidRPr="00375B58">
        <w:rPr>
          <w:spacing w:val="1"/>
        </w:rPr>
        <w:t xml:space="preserve"> </w:t>
      </w:r>
      <w:r w:rsidRPr="00375B58">
        <w:t>прямоугольного</w:t>
      </w:r>
      <w:r w:rsidRPr="00375B58">
        <w:rPr>
          <w:spacing w:val="1"/>
        </w:rPr>
        <w:t xml:space="preserve"> </w:t>
      </w:r>
      <w:r w:rsidRPr="00375B58">
        <w:t>параллелепипеда,</w:t>
      </w:r>
      <w:r w:rsidRPr="00375B58">
        <w:rPr>
          <w:spacing w:val="1"/>
        </w:rPr>
        <w:t xml:space="preserve"> </w:t>
      </w:r>
      <w:r w:rsidRPr="00375B58">
        <w:t>куба.</w:t>
      </w:r>
      <w:r w:rsidRPr="00375B58">
        <w:rPr>
          <w:spacing w:val="1"/>
        </w:rPr>
        <w:t xml:space="preserve"> </w:t>
      </w:r>
      <w:r w:rsidRPr="00375B58">
        <w:t>Единицы</w:t>
      </w:r>
      <w:r w:rsidRPr="00375B58">
        <w:rPr>
          <w:spacing w:val="60"/>
        </w:rPr>
        <w:t xml:space="preserve"> </w:t>
      </w:r>
      <w:r w:rsidRPr="00375B58">
        <w:t>измерения</w:t>
      </w:r>
      <w:r w:rsidRPr="00375B58">
        <w:rPr>
          <w:spacing w:val="1"/>
        </w:rPr>
        <w:t xml:space="preserve"> </w:t>
      </w:r>
      <w:r w:rsidRPr="00375B58">
        <w:t>объёма.</w:t>
      </w:r>
    </w:p>
    <w:p w:rsidR="004100ED" w:rsidRPr="00375B58" w:rsidRDefault="004100ED" w:rsidP="007B4865">
      <w:pPr>
        <w:spacing w:before="3"/>
        <w:ind w:firstLine="567"/>
        <w:jc w:val="both"/>
        <w:divId w:val="1547135805"/>
        <w:rPr>
          <w:b/>
          <w:lang w:val="ru-RU"/>
        </w:rPr>
      </w:pPr>
      <w:r w:rsidRPr="00375B58">
        <w:rPr>
          <w:b/>
          <w:lang w:val="ru-RU"/>
        </w:rPr>
        <w:t>6</w:t>
      </w:r>
      <w:r w:rsidRPr="00375B58">
        <w:rPr>
          <w:b/>
          <w:spacing w:val="-1"/>
          <w:lang w:val="ru-RU"/>
        </w:rPr>
        <w:t xml:space="preserve"> </w:t>
      </w:r>
      <w:r w:rsidRPr="00375B58">
        <w:rPr>
          <w:b/>
          <w:lang w:val="ru-RU"/>
        </w:rPr>
        <w:t>КЛАСС</w:t>
      </w:r>
    </w:p>
    <w:p w:rsidR="004100ED" w:rsidRPr="00375B58" w:rsidRDefault="004100ED" w:rsidP="007B4865">
      <w:pPr>
        <w:spacing w:line="274" w:lineRule="exact"/>
        <w:ind w:firstLine="567"/>
        <w:jc w:val="both"/>
        <w:divId w:val="1547135805"/>
        <w:rPr>
          <w:b/>
          <w:lang w:val="ru-RU"/>
        </w:rPr>
      </w:pPr>
      <w:r w:rsidRPr="00375B58">
        <w:rPr>
          <w:b/>
          <w:lang w:val="ru-RU"/>
        </w:rPr>
        <w:t>Натуральные</w:t>
      </w:r>
      <w:r w:rsidRPr="00375B58">
        <w:rPr>
          <w:b/>
          <w:spacing w:val="-4"/>
          <w:lang w:val="ru-RU"/>
        </w:rPr>
        <w:t xml:space="preserve"> </w:t>
      </w:r>
      <w:r w:rsidRPr="00375B58">
        <w:rPr>
          <w:b/>
          <w:lang w:val="ru-RU"/>
        </w:rPr>
        <w:t>числа</w:t>
      </w:r>
    </w:p>
    <w:p w:rsidR="004100ED" w:rsidRPr="00375B58" w:rsidRDefault="004100ED" w:rsidP="007B4865">
      <w:pPr>
        <w:pStyle w:val="af4"/>
        <w:ind w:right="368" w:firstLine="567"/>
        <w:jc w:val="both"/>
        <w:divId w:val="1547135805"/>
      </w:pPr>
      <w:r w:rsidRPr="00375B58">
        <w:t>Арифметические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многозначными</w:t>
      </w:r>
      <w:r w:rsidRPr="00375B58">
        <w:rPr>
          <w:spacing w:val="1"/>
        </w:rPr>
        <w:t xml:space="preserve"> </w:t>
      </w:r>
      <w:r w:rsidRPr="00375B58">
        <w:t>натуральными</w:t>
      </w:r>
      <w:r w:rsidRPr="00375B58">
        <w:rPr>
          <w:spacing w:val="1"/>
        </w:rPr>
        <w:t xml:space="preserve"> </w:t>
      </w:r>
      <w:r w:rsidRPr="00375B58">
        <w:t>числами.</w:t>
      </w:r>
      <w:r w:rsidRPr="00375B58">
        <w:rPr>
          <w:spacing w:val="1"/>
        </w:rPr>
        <w:t xml:space="preserve"> </w:t>
      </w:r>
      <w:r w:rsidRPr="00375B58">
        <w:t>Числовые</w:t>
      </w:r>
      <w:r w:rsidRPr="00375B58">
        <w:rPr>
          <w:spacing w:val="1"/>
        </w:rPr>
        <w:t xml:space="preserve"> </w:t>
      </w:r>
      <w:r w:rsidRPr="00375B58">
        <w:t>выражения,</w:t>
      </w:r>
      <w:r w:rsidRPr="00375B58">
        <w:rPr>
          <w:spacing w:val="1"/>
        </w:rPr>
        <w:t xml:space="preserve"> </w:t>
      </w:r>
      <w:r w:rsidRPr="00375B58">
        <w:t>порядок</w:t>
      </w:r>
      <w:r w:rsidRPr="00375B58">
        <w:rPr>
          <w:spacing w:val="1"/>
        </w:rPr>
        <w:t xml:space="preserve"> </w:t>
      </w:r>
      <w:r w:rsidRPr="00375B58">
        <w:t>действий,</w:t>
      </w:r>
      <w:r w:rsidRPr="00375B58">
        <w:rPr>
          <w:spacing w:val="1"/>
        </w:rPr>
        <w:t xml:space="preserve"> </w:t>
      </w:r>
      <w:r w:rsidRPr="00375B58">
        <w:t>использование</w:t>
      </w:r>
      <w:r w:rsidRPr="00375B58">
        <w:rPr>
          <w:spacing w:val="1"/>
        </w:rPr>
        <w:t xml:space="preserve"> </w:t>
      </w:r>
      <w:r w:rsidRPr="00375B58">
        <w:t>скобок.</w:t>
      </w:r>
      <w:r w:rsidRPr="00375B58">
        <w:rPr>
          <w:spacing w:val="1"/>
        </w:rPr>
        <w:t xml:space="preserve"> </w:t>
      </w:r>
      <w:r w:rsidRPr="00375B58">
        <w:t>Использование</w:t>
      </w:r>
      <w:r w:rsidRPr="00375B58">
        <w:rPr>
          <w:spacing w:val="1"/>
        </w:rPr>
        <w:t xml:space="preserve"> </w:t>
      </w:r>
      <w:r w:rsidRPr="00375B58">
        <w:t>при</w:t>
      </w:r>
      <w:r w:rsidRPr="00375B58">
        <w:rPr>
          <w:spacing w:val="1"/>
        </w:rPr>
        <w:t xml:space="preserve"> </w:t>
      </w:r>
      <w:r w:rsidRPr="00375B58">
        <w:t>вычислениях</w:t>
      </w:r>
      <w:r w:rsidRPr="00375B58">
        <w:rPr>
          <w:spacing w:val="1"/>
        </w:rPr>
        <w:t xml:space="preserve"> </w:t>
      </w:r>
      <w:r w:rsidRPr="00375B58">
        <w:t>переместительного</w:t>
      </w:r>
      <w:r w:rsidRPr="00375B58">
        <w:rPr>
          <w:spacing w:val="1"/>
        </w:rPr>
        <w:t xml:space="preserve"> </w:t>
      </w:r>
      <w:r w:rsidRPr="00375B58">
        <w:t>и</w:t>
      </w:r>
      <w:r w:rsidRPr="00375B58">
        <w:rPr>
          <w:spacing w:val="1"/>
        </w:rPr>
        <w:t xml:space="preserve"> </w:t>
      </w:r>
      <w:r w:rsidRPr="00375B58">
        <w:t>сочетательного</w:t>
      </w:r>
      <w:r w:rsidRPr="00375B58">
        <w:rPr>
          <w:spacing w:val="1"/>
        </w:rPr>
        <w:t xml:space="preserve"> </w:t>
      </w:r>
      <w:r w:rsidRPr="00375B58">
        <w:t>свойств</w:t>
      </w:r>
      <w:r w:rsidRPr="00375B58">
        <w:rPr>
          <w:spacing w:val="1"/>
        </w:rPr>
        <w:t xml:space="preserve"> </w:t>
      </w:r>
      <w:r w:rsidRPr="00375B58">
        <w:t>сложения</w:t>
      </w:r>
      <w:r w:rsidRPr="00375B58">
        <w:rPr>
          <w:spacing w:val="1"/>
        </w:rPr>
        <w:t xml:space="preserve"> </w:t>
      </w:r>
      <w:r w:rsidRPr="00375B58">
        <w:t>и</w:t>
      </w:r>
      <w:r w:rsidRPr="00375B58">
        <w:rPr>
          <w:spacing w:val="1"/>
        </w:rPr>
        <w:t xml:space="preserve"> </w:t>
      </w:r>
      <w:r w:rsidRPr="00375B58">
        <w:t>умножения,</w:t>
      </w:r>
      <w:r w:rsidRPr="00375B58">
        <w:rPr>
          <w:spacing w:val="1"/>
        </w:rPr>
        <w:t xml:space="preserve"> </w:t>
      </w:r>
      <w:r w:rsidRPr="00375B58">
        <w:t>распределительного</w:t>
      </w:r>
      <w:r w:rsidRPr="00375B58">
        <w:rPr>
          <w:spacing w:val="1"/>
        </w:rPr>
        <w:t xml:space="preserve"> </w:t>
      </w:r>
      <w:r w:rsidRPr="00375B58">
        <w:t>свойства</w:t>
      </w:r>
      <w:r w:rsidRPr="00375B58">
        <w:rPr>
          <w:spacing w:val="1"/>
        </w:rPr>
        <w:t xml:space="preserve"> </w:t>
      </w:r>
      <w:r w:rsidRPr="00375B58">
        <w:t>умножения.</w:t>
      </w:r>
      <w:r w:rsidRPr="00375B58">
        <w:rPr>
          <w:spacing w:val="1"/>
        </w:rPr>
        <w:t xml:space="preserve"> </w:t>
      </w:r>
      <w:r w:rsidRPr="00375B58">
        <w:t>Округление</w:t>
      </w:r>
      <w:r w:rsidRPr="00375B58">
        <w:rPr>
          <w:spacing w:val="1"/>
        </w:rPr>
        <w:t xml:space="preserve"> </w:t>
      </w:r>
      <w:r w:rsidRPr="00375B58">
        <w:t>натуральных</w:t>
      </w:r>
      <w:r w:rsidRPr="00375B58">
        <w:rPr>
          <w:spacing w:val="1"/>
        </w:rPr>
        <w:t xml:space="preserve"> </w:t>
      </w:r>
      <w:r w:rsidRPr="00375B58">
        <w:t>чисел.</w:t>
      </w:r>
      <w:r w:rsidRPr="00375B58">
        <w:rPr>
          <w:spacing w:val="1"/>
        </w:rPr>
        <w:t xml:space="preserve"> </w:t>
      </w:r>
      <w:r w:rsidRPr="00375B58">
        <w:t>Делители</w:t>
      </w:r>
      <w:r w:rsidRPr="00375B58">
        <w:rPr>
          <w:spacing w:val="61"/>
        </w:rPr>
        <w:t xml:space="preserve"> </w:t>
      </w:r>
      <w:r w:rsidRPr="00375B58">
        <w:t>и</w:t>
      </w:r>
      <w:r w:rsidRPr="00375B58">
        <w:rPr>
          <w:spacing w:val="61"/>
        </w:rPr>
        <w:t xml:space="preserve"> </w:t>
      </w:r>
      <w:r w:rsidRPr="00375B58">
        <w:t>кратные</w:t>
      </w:r>
      <w:r w:rsidRPr="00375B58">
        <w:rPr>
          <w:spacing w:val="61"/>
        </w:rPr>
        <w:t xml:space="preserve"> </w:t>
      </w:r>
      <w:r w:rsidRPr="00375B58">
        <w:t>числа;</w:t>
      </w:r>
      <w:r w:rsidRPr="00375B58">
        <w:rPr>
          <w:spacing w:val="1"/>
        </w:rPr>
        <w:t xml:space="preserve"> </w:t>
      </w:r>
      <w:r w:rsidRPr="00375B58">
        <w:t>наибольший общий делитель и наименьшее общее кратное. Делимость суммы и произведения.</w:t>
      </w:r>
      <w:r w:rsidRPr="00375B58">
        <w:rPr>
          <w:spacing w:val="-57"/>
        </w:rPr>
        <w:t xml:space="preserve"> </w:t>
      </w:r>
      <w:r w:rsidRPr="00375B58">
        <w:t>Деление</w:t>
      </w:r>
      <w:r w:rsidRPr="00375B58">
        <w:rPr>
          <w:spacing w:val="-2"/>
        </w:rPr>
        <w:t xml:space="preserve"> </w:t>
      </w:r>
      <w:r w:rsidRPr="00375B58">
        <w:t>с</w:t>
      </w:r>
      <w:r w:rsidRPr="00375B58">
        <w:rPr>
          <w:spacing w:val="-1"/>
        </w:rPr>
        <w:t xml:space="preserve"> </w:t>
      </w:r>
      <w:r w:rsidRPr="00375B58">
        <w:t>остатком.</w:t>
      </w:r>
    </w:p>
    <w:p w:rsidR="004100ED" w:rsidRPr="00375B58" w:rsidRDefault="004100ED" w:rsidP="007B4865">
      <w:pPr>
        <w:pStyle w:val="Heading2"/>
        <w:spacing w:before="3"/>
        <w:ind w:left="0" w:firstLine="567"/>
        <w:divId w:val="1547135805"/>
      </w:pPr>
      <w:r w:rsidRPr="00375B58">
        <w:t>Дроби</w:t>
      </w:r>
    </w:p>
    <w:p w:rsidR="004100ED" w:rsidRPr="00375B58" w:rsidRDefault="004100ED" w:rsidP="007B4865">
      <w:pPr>
        <w:pStyle w:val="af4"/>
        <w:ind w:right="365" w:firstLine="567"/>
        <w:jc w:val="both"/>
        <w:divId w:val="1547135805"/>
      </w:pPr>
      <w:r w:rsidRPr="00375B58">
        <w:t>Обыкновенная</w:t>
      </w:r>
      <w:r w:rsidRPr="00375B58">
        <w:rPr>
          <w:spacing w:val="1"/>
        </w:rPr>
        <w:t xml:space="preserve"> </w:t>
      </w:r>
      <w:r w:rsidRPr="00375B58">
        <w:t>дробь,</w:t>
      </w:r>
      <w:r w:rsidRPr="00375B58">
        <w:rPr>
          <w:spacing w:val="1"/>
        </w:rPr>
        <w:t xml:space="preserve"> </w:t>
      </w:r>
      <w:r w:rsidRPr="00375B58">
        <w:t>основное</w:t>
      </w:r>
      <w:r w:rsidRPr="00375B58">
        <w:rPr>
          <w:spacing w:val="1"/>
        </w:rPr>
        <w:t xml:space="preserve"> </w:t>
      </w:r>
      <w:r w:rsidRPr="00375B58">
        <w:t>свойство</w:t>
      </w:r>
      <w:r w:rsidRPr="00375B58">
        <w:rPr>
          <w:spacing w:val="1"/>
        </w:rPr>
        <w:t xml:space="preserve"> </w:t>
      </w:r>
      <w:r w:rsidRPr="00375B58">
        <w:t>дроби,</w:t>
      </w:r>
      <w:r w:rsidRPr="00375B58">
        <w:rPr>
          <w:spacing w:val="1"/>
        </w:rPr>
        <w:t xml:space="preserve"> </w:t>
      </w:r>
      <w:r w:rsidRPr="00375B58">
        <w:t>сокращение</w:t>
      </w:r>
      <w:r w:rsidRPr="00375B58">
        <w:rPr>
          <w:spacing w:val="1"/>
        </w:rPr>
        <w:t xml:space="preserve"> </w:t>
      </w:r>
      <w:r w:rsidRPr="00375B58">
        <w:t>дробей.</w:t>
      </w:r>
      <w:r w:rsidRPr="00375B58">
        <w:rPr>
          <w:spacing w:val="1"/>
        </w:rPr>
        <w:t xml:space="preserve"> </w:t>
      </w:r>
      <w:r w:rsidRPr="00375B58">
        <w:t>Сравнение</w:t>
      </w:r>
      <w:r w:rsidRPr="00375B58">
        <w:rPr>
          <w:spacing w:val="1"/>
        </w:rPr>
        <w:t xml:space="preserve"> </w:t>
      </w:r>
      <w:r w:rsidRPr="00375B58">
        <w:t>и</w:t>
      </w:r>
      <w:r w:rsidRPr="00375B58">
        <w:rPr>
          <w:spacing w:val="1"/>
        </w:rPr>
        <w:t xml:space="preserve"> </w:t>
      </w:r>
      <w:r w:rsidRPr="00375B58">
        <w:t>упорядочивание дробей. Решение задач на нахождение части от целого и целого по его части.</w:t>
      </w:r>
      <w:r w:rsidRPr="00375B58">
        <w:rPr>
          <w:spacing w:val="1"/>
        </w:rPr>
        <w:t xml:space="preserve"> </w:t>
      </w:r>
      <w:r w:rsidRPr="00375B58">
        <w:t>Дробное число как результат деления. Представление десятичной дроби в виде обыкновенной</w:t>
      </w:r>
      <w:r w:rsidRPr="00375B58">
        <w:rPr>
          <w:spacing w:val="1"/>
        </w:rPr>
        <w:t xml:space="preserve"> </w:t>
      </w:r>
      <w:r w:rsidRPr="00375B58">
        <w:t>дроби и возможность представления обыкновенной дроби в виде десятичной. Десятичные</w:t>
      </w:r>
      <w:r w:rsidRPr="00375B58">
        <w:rPr>
          <w:spacing w:val="1"/>
        </w:rPr>
        <w:t xml:space="preserve"> </w:t>
      </w:r>
      <w:r w:rsidRPr="00375B58">
        <w:t>дроби</w:t>
      </w:r>
      <w:r w:rsidRPr="00375B58">
        <w:rPr>
          <w:spacing w:val="29"/>
        </w:rPr>
        <w:t xml:space="preserve"> </w:t>
      </w:r>
      <w:r w:rsidRPr="00375B58">
        <w:t>и</w:t>
      </w:r>
      <w:r w:rsidRPr="00375B58">
        <w:rPr>
          <w:spacing w:val="26"/>
        </w:rPr>
        <w:t xml:space="preserve"> </w:t>
      </w:r>
      <w:r w:rsidRPr="00375B58">
        <w:t>метрическая</w:t>
      </w:r>
      <w:r w:rsidRPr="00375B58">
        <w:rPr>
          <w:spacing w:val="27"/>
        </w:rPr>
        <w:t xml:space="preserve"> </w:t>
      </w:r>
      <w:r w:rsidRPr="00375B58">
        <w:t>система</w:t>
      </w:r>
      <w:r w:rsidRPr="00375B58">
        <w:rPr>
          <w:spacing w:val="26"/>
        </w:rPr>
        <w:t xml:space="preserve"> </w:t>
      </w:r>
      <w:r w:rsidRPr="00375B58">
        <w:t>мер.</w:t>
      </w:r>
      <w:r w:rsidRPr="00375B58">
        <w:rPr>
          <w:spacing w:val="27"/>
        </w:rPr>
        <w:t xml:space="preserve"> </w:t>
      </w:r>
      <w:r w:rsidRPr="00375B58">
        <w:t>Арифметические</w:t>
      </w:r>
      <w:r w:rsidRPr="00375B58">
        <w:rPr>
          <w:spacing w:val="26"/>
        </w:rPr>
        <w:t xml:space="preserve"> </w:t>
      </w:r>
      <w:r w:rsidRPr="00375B58">
        <w:t>действия</w:t>
      </w:r>
      <w:r w:rsidRPr="00375B58">
        <w:rPr>
          <w:spacing w:val="27"/>
        </w:rPr>
        <w:t xml:space="preserve"> </w:t>
      </w:r>
      <w:r w:rsidRPr="00375B58">
        <w:t>и</w:t>
      </w:r>
      <w:r w:rsidRPr="00375B58">
        <w:rPr>
          <w:spacing w:val="26"/>
        </w:rPr>
        <w:t xml:space="preserve"> </w:t>
      </w:r>
      <w:r w:rsidRPr="00375B58">
        <w:t>числовые</w:t>
      </w:r>
      <w:r w:rsidRPr="00375B58">
        <w:rPr>
          <w:spacing w:val="25"/>
        </w:rPr>
        <w:t xml:space="preserve"> </w:t>
      </w:r>
      <w:r w:rsidRPr="00375B58">
        <w:t>выражения</w:t>
      </w:r>
      <w:r w:rsidRPr="00375B58">
        <w:rPr>
          <w:spacing w:val="27"/>
        </w:rPr>
        <w:t xml:space="preserve"> </w:t>
      </w:r>
      <w:r w:rsidRPr="00375B58">
        <w:t>с</w:t>
      </w:r>
    </w:p>
    <w:p w:rsidR="004100ED" w:rsidRPr="00375B58" w:rsidRDefault="00065680" w:rsidP="007B4865">
      <w:pPr>
        <w:pStyle w:val="af4"/>
        <w:spacing w:before="79"/>
        <w:ind w:right="367" w:firstLine="567"/>
        <w:jc w:val="both"/>
        <w:divId w:val="1547135805"/>
      </w:pPr>
      <w:r w:rsidRPr="00375B58">
        <w:t xml:space="preserve">обыкновенными </w:t>
      </w:r>
      <w:r w:rsidR="004100ED" w:rsidRPr="00375B58">
        <w:t>и</w:t>
      </w:r>
      <w:r w:rsidR="004100ED" w:rsidRPr="00375B58">
        <w:rPr>
          <w:spacing w:val="1"/>
        </w:rPr>
        <w:t xml:space="preserve"> </w:t>
      </w:r>
      <w:r w:rsidR="004100ED" w:rsidRPr="00375B58">
        <w:t>десятичными</w:t>
      </w:r>
      <w:r w:rsidR="004100ED" w:rsidRPr="00375B58">
        <w:rPr>
          <w:spacing w:val="1"/>
        </w:rPr>
        <w:t xml:space="preserve"> </w:t>
      </w:r>
      <w:r w:rsidR="004100ED" w:rsidRPr="00375B58">
        <w:t>дробями.</w:t>
      </w:r>
      <w:r w:rsidR="004100ED" w:rsidRPr="00375B58">
        <w:rPr>
          <w:spacing w:val="1"/>
        </w:rPr>
        <w:t xml:space="preserve"> </w:t>
      </w:r>
      <w:r w:rsidR="004100ED" w:rsidRPr="00375B58">
        <w:t>Отношение.</w:t>
      </w:r>
      <w:r w:rsidR="004100ED" w:rsidRPr="00375B58">
        <w:rPr>
          <w:spacing w:val="1"/>
        </w:rPr>
        <w:t xml:space="preserve"> </w:t>
      </w:r>
      <w:r w:rsidR="004100ED" w:rsidRPr="00375B58">
        <w:t>Деление</w:t>
      </w:r>
      <w:r w:rsidR="004100ED" w:rsidRPr="00375B58">
        <w:rPr>
          <w:spacing w:val="1"/>
        </w:rPr>
        <w:t xml:space="preserve"> </w:t>
      </w:r>
      <w:r w:rsidR="004100ED" w:rsidRPr="00375B58">
        <w:t>в</w:t>
      </w:r>
      <w:r w:rsidR="004100ED" w:rsidRPr="00375B58">
        <w:rPr>
          <w:spacing w:val="1"/>
        </w:rPr>
        <w:t xml:space="preserve"> </w:t>
      </w:r>
      <w:r w:rsidR="004100ED" w:rsidRPr="00375B58">
        <w:t>данном</w:t>
      </w:r>
      <w:r w:rsidR="004100ED" w:rsidRPr="00375B58">
        <w:rPr>
          <w:spacing w:val="1"/>
        </w:rPr>
        <w:t xml:space="preserve"> </w:t>
      </w:r>
      <w:r w:rsidR="004100ED" w:rsidRPr="00375B58">
        <w:t>отношении.</w:t>
      </w:r>
      <w:r w:rsidR="004100ED" w:rsidRPr="00375B58">
        <w:rPr>
          <w:spacing w:val="-57"/>
        </w:rPr>
        <w:t xml:space="preserve"> </w:t>
      </w:r>
      <w:r w:rsidR="004100ED" w:rsidRPr="00375B58">
        <w:t>Масштаб,</w:t>
      </w:r>
      <w:r w:rsidR="004100ED" w:rsidRPr="00375B58">
        <w:rPr>
          <w:spacing w:val="1"/>
        </w:rPr>
        <w:t xml:space="preserve"> </w:t>
      </w:r>
      <w:r w:rsidR="004100ED" w:rsidRPr="00375B58">
        <w:t>пропорция.</w:t>
      </w:r>
      <w:r w:rsidR="004100ED" w:rsidRPr="00375B58">
        <w:rPr>
          <w:spacing w:val="1"/>
        </w:rPr>
        <w:t xml:space="preserve"> </w:t>
      </w:r>
      <w:r w:rsidR="004100ED" w:rsidRPr="00375B58">
        <w:t>Применение</w:t>
      </w:r>
      <w:r w:rsidR="004100ED" w:rsidRPr="00375B58">
        <w:rPr>
          <w:spacing w:val="1"/>
        </w:rPr>
        <w:t xml:space="preserve"> </w:t>
      </w:r>
      <w:r w:rsidR="004100ED" w:rsidRPr="00375B58">
        <w:t>пропорций</w:t>
      </w:r>
      <w:r w:rsidR="004100ED" w:rsidRPr="00375B58">
        <w:rPr>
          <w:spacing w:val="1"/>
        </w:rPr>
        <w:t xml:space="preserve"> </w:t>
      </w:r>
      <w:r w:rsidR="004100ED" w:rsidRPr="00375B58">
        <w:t>при</w:t>
      </w:r>
      <w:r w:rsidR="004100ED" w:rsidRPr="00375B58">
        <w:rPr>
          <w:spacing w:val="1"/>
        </w:rPr>
        <w:t xml:space="preserve"> </w:t>
      </w:r>
      <w:r w:rsidR="004100ED" w:rsidRPr="00375B58">
        <w:t>решении</w:t>
      </w:r>
      <w:r w:rsidR="004100ED" w:rsidRPr="00375B58">
        <w:rPr>
          <w:spacing w:val="1"/>
        </w:rPr>
        <w:t xml:space="preserve"> </w:t>
      </w:r>
      <w:r w:rsidR="004100ED" w:rsidRPr="00375B58">
        <w:t>задач. Понятие</w:t>
      </w:r>
      <w:r w:rsidR="004100ED" w:rsidRPr="00375B58">
        <w:rPr>
          <w:spacing w:val="1"/>
        </w:rPr>
        <w:t xml:space="preserve"> </w:t>
      </w:r>
      <w:r w:rsidR="004100ED" w:rsidRPr="00375B58">
        <w:t>процента.</w:t>
      </w:r>
      <w:r w:rsidR="004100ED" w:rsidRPr="00375B58">
        <w:rPr>
          <w:spacing w:val="1"/>
        </w:rPr>
        <w:t xml:space="preserve"> </w:t>
      </w:r>
      <w:r w:rsidR="004100ED" w:rsidRPr="00375B58">
        <w:t>Вычисление</w:t>
      </w:r>
      <w:r w:rsidR="004100ED" w:rsidRPr="00375B58">
        <w:rPr>
          <w:spacing w:val="1"/>
        </w:rPr>
        <w:t xml:space="preserve"> </w:t>
      </w:r>
      <w:r w:rsidR="004100ED" w:rsidRPr="00375B58">
        <w:t>процента</w:t>
      </w:r>
      <w:r w:rsidR="004100ED" w:rsidRPr="00375B58">
        <w:rPr>
          <w:spacing w:val="1"/>
        </w:rPr>
        <w:t xml:space="preserve"> </w:t>
      </w:r>
      <w:r w:rsidR="004100ED" w:rsidRPr="00375B58">
        <w:t>от</w:t>
      </w:r>
      <w:r w:rsidR="004100ED" w:rsidRPr="00375B58">
        <w:rPr>
          <w:spacing w:val="1"/>
        </w:rPr>
        <w:t xml:space="preserve"> </w:t>
      </w:r>
      <w:r w:rsidR="004100ED" w:rsidRPr="00375B58">
        <w:t>величины</w:t>
      </w:r>
      <w:r w:rsidR="004100ED" w:rsidRPr="00375B58">
        <w:rPr>
          <w:spacing w:val="1"/>
        </w:rPr>
        <w:t xml:space="preserve"> </w:t>
      </w:r>
      <w:r w:rsidR="004100ED" w:rsidRPr="00375B58">
        <w:t>и</w:t>
      </w:r>
      <w:r w:rsidR="004100ED" w:rsidRPr="00375B58">
        <w:rPr>
          <w:spacing w:val="1"/>
        </w:rPr>
        <w:t xml:space="preserve"> </w:t>
      </w:r>
      <w:r w:rsidR="004100ED" w:rsidRPr="00375B58">
        <w:t>величины</w:t>
      </w:r>
      <w:r w:rsidR="004100ED" w:rsidRPr="00375B58">
        <w:rPr>
          <w:spacing w:val="1"/>
        </w:rPr>
        <w:t xml:space="preserve"> </w:t>
      </w:r>
      <w:r w:rsidR="004100ED" w:rsidRPr="00375B58">
        <w:t>по</w:t>
      </w:r>
      <w:r w:rsidR="004100ED" w:rsidRPr="00375B58">
        <w:rPr>
          <w:spacing w:val="1"/>
        </w:rPr>
        <w:t xml:space="preserve"> </w:t>
      </w:r>
      <w:r w:rsidR="004100ED" w:rsidRPr="00375B58">
        <w:t>её</w:t>
      </w:r>
      <w:r w:rsidR="004100ED" w:rsidRPr="00375B58">
        <w:rPr>
          <w:spacing w:val="1"/>
        </w:rPr>
        <w:t xml:space="preserve"> </w:t>
      </w:r>
      <w:r w:rsidR="004100ED" w:rsidRPr="00375B58">
        <w:t>проценту.</w:t>
      </w:r>
      <w:r w:rsidR="004100ED" w:rsidRPr="00375B58">
        <w:rPr>
          <w:spacing w:val="1"/>
        </w:rPr>
        <w:t xml:space="preserve"> </w:t>
      </w:r>
      <w:r w:rsidR="004100ED" w:rsidRPr="00375B58">
        <w:t>Выражение</w:t>
      </w:r>
      <w:r w:rsidR="004100ED" w:rsidRPr="00375B58">
        <w:rPr>
          <w:spacing w:val="1"/>
        </w:rPr>
        <w:t xml:space="preserve"> </w:t>
      </w:r>
      <w:r w:rsidR="004100ED" w:rsidRPr="00375B58">
        <w:t>процентов</w:t>
      </w:r>
      <w:r w:rsidR="004100ED" w:rsidRPr="00375B58">
        <w:rPr>
          <w:spacing w:val="1"/>
        </w:rPr>
        <w:t xml:space="preserve"> </w:t>
      </w:r>
      <w:r w:rsidR="004100ED" w:rsidRPr="00375B58">
        <w:t>десятичными</w:t>
      </w:r>
      <w:r w:rsidR="004100ED" w:rsidRPr="00375B58">
        <w:rPr>
          <w:spacing w:val="1"/>
        </w:rPr>
        <w:t xml:space="preserve"> </w:t>
      </w:r>
      <w:r w:rsidR="004100ED" w:rsidRPr="00375B58">
        <w:t>дробями.</w:t>
      </w:r>
      <w:r w:rsidR="004100ED" w:rsidRPr="00375B58">
        <w:rPr>
          <w:spacing w:val="1"/>
        </w:rPr>
        <w:t xml:space="preserve"> </w:t>
      </w:r>
      <w:r w:rsidR="004100ED" w:rsidRPr="00375B58">
        <w:t>Решение</w:t>
      </w:r>
      <w:r w:rsidR="004100ED" w:rsidRPr="00375B58">
        <w:rPr>
          <w:spacing w:val="1"/>
        </w:rPr>
        <w:t xml:space="preserve"> </w:t>
      </w:r>
      <w:r w:rsidR="004100ED" w:rsidRPr="00375B58">
        <w:t>задач</w:t>
      </w:r>
      <w:r w:rsidR="004100ED" w:rsidRPr="00375B58">
        <w:rPr>
          <w:spacing w:val="1"/>
        </w:rPr>
        <w:t xml:space="preserve"> </w:t>
      </w:r>
      <w:r w:rsidR="004100ED" w:rsidRPr="00375B58">
        <w:t>на</w:t>
      </w:r>
      <w:r w:rsidR="004100ED" w:rsidRPr="00375B58">
        <w:rPr>
          <w:spacing w:val="1"/>
        </w:rPr>
        <w:t xml:space="preserve"> </w:t>
      </w:r>
      <w:r w:rsidR="004100ED" w:rsidRPr="00375B58">
        <w:t>проценты.</w:t>
      </w:r>
      <w:r w:rsidR="004100ED" w:rsidRPr="00375B58">
        <w:rPr>
          <w:spacing w:val="1"/>
        </w:rPr>
        <w:t xml:space="preserve"> </w:t>
      </w:r>
      <w:r w:rsidR="004100ED" w:rsidRPr="00375B58">
        <w:t>Выражение</w:t>
      </w:r>
      <w:r w:rsidR="004100ED" w:rsidRPr="00375B58">
        <w:rPr>
          <w:spacing w:val="1"/>
        </w:rPr>
        <w:t xml:space="preserve"> </w:t>
      </w:r>
      <w:r w:rsidR="004100ED" w:rsidRPr="00375B58">
        <w:t>отношения</w:t>
      </w:r>
      <w:r w:rsidR="004100ED" w:rsidRPr="00375B58">
        <w:rPr>
          <w:spacing w:val="1"/>
        </w:rPr>
        <w:t xml:space="preserve"> </w:t>
      </w:r>
      <w:r w:rsidR="004100ED" w:rsidRPr="00375B58">
        <w:t>величин</w:t>
      </w:r>
      <w:r w:rsidR="004100ED" w:rsidRPr="00375B58">
        <w:rPr>
          <w:spacing w:val="1"/>
        </w:rPr>
        <w:t xml:space="preserve"> </w:t>
      </w:r>
      <w:r w:rsidR="004100ED" w:rsidRPr="00375B58">
        <w:t>в</w:t>
      </w:r>
      <w:r w:rsidR="004100ED" w:rsidRPr="00375B58">
        <w:rPr>
          <w:spacing w:val="1"/>
        </w:rPr>
        <w:t xml:space="preserve"> </w:t>
      </w:r>
      <w:r w:rsidR="004100ED" w:rsidRPr="00375B58">
        <w:t>процентах.</w:t>
      </w:r>
    </w:p>
    <w:p w:rsidR="004100ED" w:rsidRPr="00375B58" w:rsidRDefault="004100ED" w:rsidP="007B4865">
      <w:pPr>
        <w:pStyle w:val="Heading2"/>
        <w:spacing w:before="5"/>
        <w:ind w:left="0" w:firstLine="567"/>
        <w:divId w:val="1547135805"/>
      </w:pPr>
      <w:r w:rsidRPr="00375B58">
        <w:t>Положительные</w:t>
      </w:r>
      <w:r w:rsidRPr="00375B58">
        <w:rPr>
          <w:spacing w:val="-5"/>
        </w:rPr>
        <w:t xml:space="preserve"> </w:t>
      </w:r>
      <w:r w:rsidRPr="00375B58">
        <w:t>и</w:t>
      </w:r>
      <w:r w:rsidRPr="00375B58">
        <w:rPr>
          <w:spacing w:val="-2"/>
        </w:rPr>
        <w:t xml:space="preserve"> </w:t>
      </w:r>
      <w:r w:rsidRPr="00375B58">
        <w:t>отрицательные</w:t>
      </w:r>
      <w:r w:rsidRPr="00375B58">
        <w:rPr>
          <w:spacing w:val="-4"/>
        </w:rPr>
        <w:t xml:space="preserve"> </w:t>
      </w:r>
      <w:r w:rsidRPr="00375B58">
        <w:t>числа</w:t>
      </w:r>
    </w:p>
    <w:p w:rsidR="004100ED" w:rsidRPr="00375B58" w:rsidRDefault="004100ED" w:rsidP="007B4865">
      <w:pPr>
        <w:pStyle w:val="af4"/>
        <w:ind w:right="372" w:firstLine="567"/>
        <w:jc w:val="both"/>
        <w:divId w:val="1547135805"/>
      </w:pPr>
      <w:r w:rsidRPr="00375B58">
        <w:t>Положительные и отрицательные числа. Целые числа. Модуль числа, геометрическая</w:t>
      </w:r>
      <w:r w:rsidRPr="00375B58">
        <w:rPr>
          <w:spacing w:val="1"/>
        </w:rPr>
        <w:t xml:space="preserve"> </w:t>
      </w:r>
      <w:r w:rsidRPr="00375B58">
        <w:t>интерпретация</w:t>
      </w:r>
      <w:r w:rsidRPr="00375B58">
        <w:rPr>
          <w:spacing w:val="1"/>
        </w:rPr>
        <w:t xml:space="preserve"> </w:t>
      </w:r>
      <w:r w:rsidRPr="00375B58">
        <w:t>модуля</w:t>
      </w:r>
      <w:r w:rsidRPr="00375B58">
        <w:rPr>
          <w:spacing w:val="1"/>
        </w:rPr>
        <w:t xml:space="preserve"> </w:t>
      </w:r>
      <w:r w:rsidRPr="00375B58">
        <w:t>числа.</w:t>
      </w:r>
      <w:r w:rsidRPr="00375B58">
        <w:rPr>
          <w:spacing w:val="1"/>
        </w:rPr>
        <w:t xml:space="preserve"> </w:t>
      </w:r>
      <w:r w:rsidRPr="00375B58">
        <w:t>Изображение</w:t>
      </w:r>
      <w:r w:rsidRPr="00375B58">
        <w:rPr>
          <w:spacing w:val="1"/>
        </w:rPr>
        <w:t xml:space="preserve"> </w:t>
      </w:r>
      <w:r w:rsidRPr="00375B58">
        <w:t>чисел</w:t>
      </w:r>
      <w:r w:rsidRPr="00375B58">
        <w:rPr>
          <w:spacing w:val="1"/>
        </w:rPr>
        <w:t xml:space="preserve"> </w:t>
      </w:r>
      <w:r w:rsidRPr="00375B58">
        <w:t>на</w:t>
      </w:r>
      <w:r w:rsidRPr="00375B58">
        <w:rPr>
          <w:spacing w:val="1"/>
        </w:rPr>
        <w:t xml:space="preserve"> </w:t>
      </w:r>
      <w:r w:rsidRPr="00375B58">
        <w:t>координатной</w:t>
      </w:r>
      <w:r w:rsidRPr="00375B58">
        <w:rPr>
          <w:spacing w:val="1"/>
        </w:rPr>
        <w:t xml:space="preserve"> </w:t>
      </w:r>
      <w:r w:rsidRPr="00375B58">
        <w:t>прямой.</w:t>
      </w:r>
      <w:r w:rsidRPr="00375B58">
        <w:rPr>
          <w:spacing w:val="1"/>
        </w:rPr>
        <w:t xml:space="preserve"> </w:t>
      </w:r>
      <w:r w:rsidRPr="00375B58">
        <w:t>Числовые</w:t>
      </w:r>
      <w:r w:rsidRPr="00375B58">
        <w:rPr>
          <w:spacing w:val="1"/>
        </w:rPr>
        <w:t xml:space="preserve"> </w:t>
      </w:r>
      <w:r w:rsidRPr="00375B58">
        <w:t>промежутки.</w:t>
      </w:r>
      <w:r w:rsidRPr="00375B58">
        <w:rPr>
          <w:spacing w:val="1"/>
        </w:rPr>
        <w:t xml:space="preserve"> </w:t>
      </w:r>
      <w:r w:rsidRPr="00375B58">
        <w:t>Сравнение</w:t>
      </w:r>
      <w:r w:rsidRPr="00375B58">
        <w:rPr>
          <w:spacing w:val="1"/>
        </w:rPr>
        <w:t xml:space="preserve"> </w:t>
      </w:r>
      <w:r w:rsidRPr="00375B58">
        <w:t>чисел.</w:t>
      </w:r>
      <w:r w:rsidRPr="00375B58">
        <w:rPr>
          <w:spacing w:val="1"/>
        </w:rPr>
        <w:t xml:space="preserve"> </w:t>
      </w:r>
      <w:r w:rsidRPr="00375B58">
        <w:t>Арифметические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положительными</w:t>
      </w:r>
      <w:r w:rsidRPr="00375B58">
        <w:rPr>
          <w:spacing w:val="1"/>
        </w:rPr>
        <w:t xml:space="preserve"> </w:t>
      </w:r>
      <w:r w:rsidRPr="00375B58">
        <w:t>и</w:t>
      </w:r>
      <w:r w:rsidRPr="00375B58">
        <w:rPr>
          <w:spacing w:val="1"/>
        </w:rPr>
        <w:t xml:space="preserve"> </w:t>
      </w:r>
      <w:r w:rsidRPr="00375B58">
        <w:t>отрицательными</w:t>
      </w:r>
      <w:r w:rsidRPr="00375B58">
        <w:rPr>
          <w:spacing w:val="1"/>
        </w:rPr>
        <w:t xml:space="preserve"> </w:t>
      </w:r>
      <w:r w:rsidRPr="00375B58">
        <w:t>числами. Прямоугольная</w:t>
      </w:r>
      <w:r w:rsidRPr="00375B58">
        <w:rPr>
          <w:spacing w:val="1"/>
        </w:rPr>
        <w:t xml:space="preserve"> </w:t>
      </w:r>
      <w:r w:rsidRPr="00375B58">
        <w:t>система</w:t>
      </w:r>
      <w:r w:rsidRPr="00375B58">
        <w:rPr>
          <w:spacing w:val="1"/>
        </w:rPr>
        <w:t xml:space="preserve"> </w:t>
      </w:r>
      <w:r w:rsidRPr="00375B58">
        <w:t>координат</w:t>
      </w:r>
      <w:r w:rsidRPr="00375B58">
        <w:rPr>
          <w:spacing w:val="1"/>
        </w:rPr>
        <w:t xml:space="preserve"> </w:t>
      </w:r>
      <w:r w:rsidRPr="00375B58">
        <w:t>на</w:t>
      </w:r>
      <w:r w:rsidRPr="00375B58">
        <w:rPr>
          <w:spacing w:val="1"/>
        </w:rPr>
        <w:t xml:space="preserve"> </w:t>
      </w:r>
      <w:r w:rsidRPr="00375B58">
        <w:t>плоскости.</w:t>
      </w:r>
      <w:r w:rsidRPr="00375B58">
        <w:rPr>
          <w:spacing w:val="60"/>
        </w:rPr>
        <w:t xml:space="preserve"> </w:t>
      </w:r>
      <w:r w:rsidRPr="00375B58">
        <w:t>Координаты</w:t>
      </w:r>
      <w:r w:rsidRPr="00375B58">
        <w:rPr>
          <w:spacing w:val="1"/>
        </w:rPr>
        <w:t xml:space="preserve"> </w:t>
      </w:r>
      <w:r w:rsidRPr="00375B58">
        <w:t>точки</w:t>
      </w:r>
      <w:r w:rsidRPr="00375B58">
        <w:rPr>
          <w:spacing w:val="1"/>
        </w:rPr>
        <w:t xml:space="preserve"> </w:t>
      </w:r>
      <w:r w:rsidRPr="00375B58">
        <w:t>на</w:t>
      </w:r>
      <w:r w:rsidRPr="00375B58">
        <w:rPr>
          <w:spacing w:val="1"/>
        </w:rPr>
        <w:t xml:space="preserve"> </w:t>
      </w:r>
      <w:r w:rsidRPr="00375B58">
        <w:t>плоскости,</w:t>
      </w:r>
      <w:r w:rsidRPr="00375B58">
        <w:rPr>
          <w:spacing w:val="1"/>
        </w:rPr>
        <w:t xml:space="preserve"> </w:t>
      </w:r>
      <w:r w:rsidRPr="00375B58">
        <w:t>абсцисса</w:t>
      </w:r>
      <w:r w:rsidRPr="00375B58">
        <w:rPr>
          <w:spacing w:val="1"/>
        </w:rPr>
        <w:t xml:space="preserve"> </w:t>
      </w:r>
      <w:r w:rsidRPr="00375B58">
        <w:t>и</w:t>
      </w:r>
      <w:r w:rsidRPr="00375B58">
        <w:rPr>
          <w:spacing w:val="1"/>
        </w:rPr>
        <w:t xml:space="preserve"> </w:t>
      </w:r>
      <w:r w:rsidRPr="00375B58">
        <w:t>ордината.</w:t>
      </w:r>
      <w:r w:rsidRPr="00375B58">
        <w:rPr>
          <w:spacing w:val="1"/>
        </w:rPr>
        <w:t xml:space="preserve"> </w:t>
      </w:r>
      <w:r w:rsidRPr="00375B58">
        <w:t>Построение</w:t>
      </w:r>
      <w:r w:rsidRPr="00375B58">
        <w:rPr>
          <w:spacing w:val="1"/>
        </w:rPr>
        <w:t xml:space="preserve"> </w:t>
      </w:r>
      <w:r w:rsidRPr="00375B58">
        <w:t>точек</w:t>
      </w:r>
      <w:r w:rsidRPr="00375B58">
        <w:rPr>
          <w:spacing w:val="1"/>
        </w:rPr>
        <w:t xml:space="preserve"> </w:t>
      </w:r>
      <w:r w:rsidRPr="00375B58">
        <w:t>и</w:t>
      </w:r>
      <w:r w:rsidRPr="00375B58">
        <w:rPr>
          <w:spacing w:val="1"/>
        </w:rPr>
        <w:t xml:space="preserve"> </w:t>
      </w:r>
      <w:r w:rsidRPr="00375B58">
        <w:t>фигур</w:t>
      </w:r>
      <w:r w:rsidRPr="00375B58">
        <w:rPr>
          <w:spacing w:val="1"/>
        </w:rPr>
        <w:t xml:space="preserve"> </w:t>
      </w:r>
      <w:r w:rsidRPr="00375B58">
        <w:t>на</w:t>
      </w:r>
      <w:r w:rsidRPr="00375B58">
        <w:rPr>
          <w:spacing w:val="1"/>
        </w:rPr>
        <w:t xml:space="preserve"> </w:t>
      </w:r>
      <w:r w:rsidRPr="00375B58">
        <w:t>координатной</w:t>
      </w:r>
      <w:r w:rsidRPr="00375B58">
        <w:rPr>
          <w:spacing w:val="1"/>
        </w:rPr>
        <w:t xml:space="preserve"> </w:t>
      </w:r>
      <w:r w:rsidRPr="00375B58">
        <w:t>плоскости.</w:t>
      </w:r>
    </w:p>
    <w:p w:rsidR="004100ED" w:rsidRPr="00375B58" w:rsidRDefault="004100ED" w:rsidP="007B4865">
      <w:pPr>
        <w:pStyle w:val="Heading2"/>
        <w:spacing w:before="3"/>
        <w:ind w:left="0" w:firstLine="567"/>
        <w:divId w:val="1547135805"/>
      </w:pPr>
      <w:r w:rsidRPr="00375B58">
        <w:t>Буквенные</w:t>
      </w:r>
      <w:r w:rsidRPr="00375B58">
        <w:rPr>
          <w:spacing w:val="-3"/>
        </w:rPr>
        <w:t xml:space="preserve"> </w:t>
      </w:r>
      <w:r w:rsidRPr="00375B58">
        <w:t>выражения</w:t>
      </w:r>
    </w:p>
    <w:p w:rsidR="004100ED" w:rsidRPr="00375B58" w:rsidRDefault="004100ED" w:rsidP="007B4865">
      <w:pPr>
        <w:pStyle w:val="af4"/>
        <w:ind w:right="373" w:firstLine="567"/>
        <w:jc w:val="both"/>
        <w:divId w:val="1547135805"/>
      </w:pPr>
      <w:r w:rsidRPr="00375B58">
        <w:t>Применение</w:t>
      </w:r>
      <w:r w:rsidRPr="00375B58">
        <w:rPr>
          <w:spacing w:val="1"/>
        </w:rPr>
        <w:t xml:space="preserve"> </w:t>
      </w:r>
      <w:r w:rsidRPr="00375B58">
        <w:t>букв</w:t>
      </w:r>
      <w:r w:rsidRPr="00375B58">
        <w:rPr>
          <w:spacing w:val="1"/>
        </w:rPr>
        <w:t xml:space="preserve"> </w:t>
      </w:r>
      <w:r w:rsidRPr="00375B58">
        <w:t>для</w:t>
      </w:r>
      <w:r w:rsidRPr="00375B58">
        <w:rPr>
          <w:spacing w:val="1"/>
        </w:rPr>
        <w:t xml:space="preserve"> </w:t>
      </w:r>
      <w:r w:rsidRPr="00375B58">
        <w:t>записи</w:t>
      </w:r>
      <w:r w:rsidRPr="00375B58">
        <w:rPr>
          <w:spacing w:val="1"/>
        </w:rPr>
        <w:t xml:space="preserve"> </w:t>
      </w:r>
      <w:r w:rsidRPr="00375B58">
        <w:t>математических</w:t>
      </w:r>
      <w:r w:rsidRPr="00375B58">
        <w:rPr>
          <w:spacing w:val="1"/>
        </w:rPr>
        <w:t xml:space="preserve"> </w:t>
      </w:r>
      <w:r w:rsidRPr="00375B58">
        <w:t>выражений</w:t>
      </w:r>
      <w:r w:rsidRPr="00375B58">
        <w:rPr>
          <w:spacing w:val="1"/>
        </w:rPr>
        <w:t xml:space="preserve"> </w:t>
      </w:r>
      <w:r w:rsidRPr="00375B58">
        <w:t>и</w:t>
      </w:r>
      <w:r w:rsidRPr="00375B58">
        <w:rPr>
          <w:spacing w:val="1"/>
        </w:rPr>
        <w:t xml:space="preserve"> </w:t>
      </w:r>
      <w:r w:rsidRPr="00375B58">
        <w:t>предложений.</w:t>
      </w:r>
      <w:r w:rsidRPr="00375B58">
        <w:rPr>
          <w:spacing w:val="1"/>
        </w:rPr>
        <w:t xml:space="preserve"> </w:t>
      </w:r>
      <w:r w:rsidRPr="00375B58">
        <w:t>Свойства</w:t>
      </w:r>
      <w:r w:rsidRPr="00375B58">
        <w:rPr>
          <w:spacing w:val="1"/>
        </w:rPr>
        <w:t xml:space="preserve"> </w:t>
      </w:r>
      <w:r w:rsidRPr="00375B58">
        <w:t>арифметических</w:t>
      </w:r>
      <w:r w:rsidRPr="00375B58">
        <w:rPr>
          <w:spacing w:val="1"/>
        </w:rPr>
        <w:t xml:space="preserve"> </w:t>
      </w:r>
      <w:r w:rsidRPr="00375B58">
        <w:t>действий.</w:t>
      </w:r>
      <w:r w:rsidRPr="00375B58">
        <w:rPr>
          <w:spacing w:val="1"/>
        </w:rPr>
        <w:t xml:space="preserve"> </w:t>
      </w:r>
      <w:r w:rsidRPr="00375B58">
        <w:t>Буквенные</w:t>
      </w:r>
      <w:r w:rsidRPr="00375B58">
        <w:rPr>
          <w:spacing w:val="1"/>
        </w:rPr>
        <w:t xml:space="preserve"> </w:t>
      </w:r>
      <w:r w:rsidRPr="00375B58">
        <w:t>выражения</w:t>
      </w:r>
      <w:r w:rsidRPr="00375B58">
        <w:rPr>
          <w:spacing w:val="1"/>
        </w:rPr>
        <w:t xml:space="preserve"> </w:t>
      </w:r>
      <w:r w:rsidRPr="00375B58">
        <w:t>и</w:t>
      </w:r>
      <w:r w:rsidRPr="00375B58">
        <w:rPr>
          <w:spacing w:val="1"/>
        </w:rPr>
        <w:t xml:space="preserve"> </w:t>
      </w:r>
      <w:r w:rsidRPr="00375B58">
        <w:t>числовые</w:t>
      </w:r>
      <w:r w:rsidRPr="00375B58">
        <w:rPr>
          <w:spacing w:val="1"/>
        </w:rPr>
        <w:t xml:space="preserve"> </w:t>
      </w:r>
      <w:r w:rsidRPr="00375B58">
        <w:t>подстановки.</w:t>
      </w:r>
      <w:r w:rsidRPr="00375B58">
        <w:rPr>
          <w:spacing w:val="1"/>
        </w:rPr>
        <w:t xml:space="preserve"> </w:t>
      </w:r>
      <w:r w:rsidRPr="00375B58">
        <w:t>Буквенные</w:t>
      </w:r>
      <w:r w:rsidRPr="00375B58">
        <w:rPr>
          <w:spacing w:val="1"/>
        </w:rPr>
        <w:t xml:space="preserve"> </w:t>
      </w:r>
      <w:r w:rsidRPr="00375B58">
        <w:t>равенства, нахождение неизвестного компонента. Формулы; формулы периметра и площади</w:t>
      </w:r>
      <w:r w:rsidRPr="00375B58">
        <w:rPr>
          <w:spacing w:val="1"/>
        </w:rPr>
        <w:t xml:space="preserve"> </w:t>
      </w:r>
      <w:r w:rsidRPr="00375B58">
        <w:t>прямоугольника,</w:t>
      </w:r>
      <w:r w:rsidRPr="00375B58">
        <w:rPr>
          <w:spacing w:val="-1"/>
        </w:rPr>
        <w:t xml:space="preserve"> </w:t>
      </w:r>
      <w:r w:rsidRPr="00375B58">
        <w:t>квадрата, объёма</w:t>
      </w:r>
      <w:r w:rsidRPr="00375B58">
        <w:rPr>
          <w:spacing w:val="-2"/>
        </w:rPr>
        <w:t xml:space="preserve"> </w:t>
      </w:r>
      <w:r w:rsidRPr="00375B58">
        <w:t>параллелепипеда</w:t>
      </w:r>
      <w:r w:rsidRPr="00375B58">
        <w:rPr>
          <w:spacing w:val="-1"/>
        </w:rPr>
        <w:t xml:space="preserve"> </w:t>
      </w:r>
      <w:r w:rsidRPr="00375B58">
        <w:t>и куба.</w:t>
      </w:r>
    </w:p>
    <w:p w:rsidR="004100ED" w:rsidRPr="00375B58" w:rsidRDefault="004100ED" w:rsidP="007B4865">
      <w:pPr>
        <w:pStyle w:val="Heading2"/>
        <w:spacing w:before="3"/>
        <w:ind w:left="0" w:firstLine="567"/>
        <w:divId w:val="1547135805"/>
      </w:pPr>
      <w:r w:rsidRPr="00375B58">
        <w:t>Решение</w:t>
      </w:r>
      <w:r w:rsidRPr="00375B58">
        <w:rPr>
          <w:spacing w:val="-3"/>
        </w:rPr>
        <w:t xml:space="preserve"> </w:t>
      </w:r>
      <w:r w:rsidRPr="00375B58">
        <w:t>текстовых</w:t>
      </w:r>
      <w:r w:rsidRPr="00375B58">
        <w:rPr>
          <w:spacing w:val="-2"/>
        </w:rPr>
        <w:t xml:space="preserve"> </w:t>
      </w:r>
      <w:r w:rsidRPr="00375B58">
        <w:t>задач</w:t>
      </w:r>
    </w:p>
    <w:p w:rsidR="004100ED" w:rsidRPr="00375B58" w:rsidRDefault="004100ED" w:rsidP="007B4865">
      <w:pPr>
        <w:pStyle w:val="af4"/>
        <w:ind w:right="368" w:firstLine="567"/>
        <w:jc w:val="both"/>
        <w:divId w:val="1547135805"/>
      </w:pPr>
      <w:r w:rsidRPr="00375B58">
        <w:t>Решение</w:t>
      </w:r>
      <w:r w:rsidRPr="00375B58">
        <w:rPr>
          <w:spacing w:val="1"/>
        </w:rPr>
        <w:t xml:space="preserve"> </w:t>
      </w:r>
      <w:r w:rsidRPr="00375B58">
        <w:t>текстовых</w:t>
      </w:r>
      <w:r w:rsidRPr="00375B58">
        <w:rPr>
          <w:spacing w:val="1"/>
        </w:rPr>
        <w:t xml:space="preserve"> </w:t>
      </w:r>
      <w:r w:rsidRPr="00375B58">
        <w:t>задач</w:t>
      </w:r>
      <w:r w:rsidRPr="00375B58">
        <w:rPr>
          <w:spacing w:val="1"/>
        </w:rPr>
        <w:t xml:space="preserve"> </w:t>
      </w:r>
      <w:r w:rsidRPr="00375B58">
        <w:t>арифметическим</w:t>
      </w:r>
      <w:r w:rsidRPr="00375B58">
        <w:rPr>
          <w:spacing w:val="1"/>
        </w:rPr>
        <w:t xml:space="preserve"> </w:t>
      </w:r>
      <w:r w:rsidRPr="00375B58">
        <w:t>способом.</w:t>
      </w:r>
      <w:r w:rsidRPr="00375B58">
        <w:rPr>
          <w:spacing w:val="1"/>
        </w:rPr>
        <w:t xml:space="preserve"> </w:t>
      </w:r>
      <w:r w:rsidRPr="00375B58">
        <w:t>Решение</w:t>
      </w:r>
      <w:r w:rsidRPr="00375B58">
        <w:rPr>
          <w:spacing w:val="1"/>
        </w:rPr>
        <w:t xml:space="preserve"> </w:t>
      </w:r>
      <w:r w:rsidRPr="00375B58">
        <w:t>логических</w:t>
      </w:r>
      <w:r w:rsidRPr="00375B58">
        <w:rPr>
          <w:spacing w:val="1"/>
        </w:rPr>
        <w:t xml:space="preserve"> </w:t>
      </w:r>
      <w:r w:rsidRPr="00375B58">
        <w:t>задач.</w:t>
      </w:r>
      <w:r w:rsidRPr="00375B58">
        <w:rPr>
          <w:spacing w:val="-57"/>
        </w:rPr>
        <w:t xml:space="preserve"> </w:t>
      </w:r>
      <w:r w:rsidRPr="00375B58">
        <w:t>Решение</w:t>
      </w:r>
      <w:r w:rsidRPr="00375B58">
        <w:rPr>
          <w:spacing w:val="1"/>
        </w:rPr>
        <w:t xml:space="preserve"> </w:t>
      </w:r>
      <w:r w:rsidRPr="00375B58">
        <w:t>задач</w:t>
      </w:r>
      <w:r w:rsidRPr="00375B58">
        <w:rPr>
          <w:spacing w:val="1"/>
        </w:rPr>
        <w:t xml:space="preserve"> </w:t>
      </w:r>
      <w:r w:rsidRPr="00375B58">
        <w:t>перебором</w:t>
      </w:r>
      <w:r w:rsidRPr="00375B58">
        <w:rPr>
          <w:spacing w:val="1"/>
        </w:rPr>
        <w:t xml:space="preserve"> </w:t>
      </w:r>
      <w:r w:rsidRPr="00375B58">
        <w:t>всех</w:t>
      </w:r>
      <w:r w:rsidRPr="00375B58">
        <w:rPr>
          <w:spacing w:val="1"/>
        </w:rPr>
        <w:t xml:space="preserve"> </w:t>
      </w:r>
      <w:r w:rsidRPr="00375B58">
        <w:t>возможных</w:t>
      </w:r>
      <w:r w:rsidRPr="00375B58">
        <w:rPr>
          <w:spacing w:val="1"/>
        </w:rPr>
        <w:t xml:space="preserve"> </w:t>
      </w:r>
      <w:r w:rsidRPr="00375B58">
        <w:t>вариантов. Решение</w:t>
      </w:r>
      <w:r w:rsidRPr="00375B58">
        <w:rPr>
          <w:spacing w:val="1"/>
        </w:rPr>
        <w:t xml:space="preserve"> </w:t>
      </w:r>
      <w:r w:rsidRPr="00375B58">
        <w:t>задач,</w:t>
      </w:r>
      <w:r w:rsidRPr="00375B58">
        <w:rPr>
          <w:spacing w:val="1"/>
        </w:rPr>
        <w:t xml:space="preserve"> </w:t>
      </w:r>
      <w:r w:rsidRPr="00375B58">
        <w:t>содержащих</w:t>
      </w:r>
      <w:r w:rsidRPr="00375B58">
        <w:rPr>
          <w:spacing w:val="1"/>
        </w:rPr>
        <w:t xml:space="preserve"> </w:t>
      </w:r>
      <w:r w:rsidRPr="00375B58">
        <w:t>зависимости,</w:t>
      </w:r>
      <w:r w:rsidRPr="00375B58">
        <w:rPr>
          <w:spacing w:val="1"/>
        </w:rPr>
        <w:t xml:space="preserve"> </w:t>
      </w:r>
      <w:r w:rsidRPr="00375B58">
        <w:t>связывающих</w:t>
      </w:r>
      <w:r w:rsidRPr="00375B58">
        <w:rPr>
          <w:spacing w:val="1"/>
        </w:rPr>
        <w:t xml:space="preserve"> </w:t>
      </w:r>
      <w:r w:rsidRPr="00375B58">
        <w:t>величины:</w:t>
      </w:r>
      <w:r w:rsidRPr="00375B58">
        <w:rPr>
          <w:spacing w:val="1"/>
        </w:rPr>
        <w:t xml:space="preserve"> </w:t>
      </w:r>
      <w:r w:rsidRPr="00375B58">
        <w:t>скорость,</w:t>
      </w:r>
      <w:r w:rsidRPr="00375B58">
        <w:rPr>
          <w:spacing w:val="1"/>
        </w:rPr>
        <w:t xml:space="preserve"> </w:t>
      </w:r>
      <w:r w:rsidRPr="00375B58">
        <w:t>время,</w:t>
      </w:r>
      <w:r w:rsidRPr="00375B58">
        <w:rPr>
          <w:spacing w:val="1"/>
        </w:rPr>
        <w:t xml:space="preserve"> </w:t>
      </w:r>
      <w:r w:rsidRPr="00375B58">
        <w:t>расстояние;</w:t>
      </w:r>
      <w:r w:rsidRPr="00375B58">
        <w:rPr>
          <w:spacing w:val="1"/>
        </w:rPr>
        <w:t xml:space="preserve"> </w:t>
      </w:r>
      <w:r w:rsidRPr="00375B58">
        <w:t>цена,</w:t>
      </w:r>
      <w:r w:rsidRPr="00375B58">
        <w:rPr>
          <w:spacing w:val="1"/>
        </w:rPr>
        <w:t xml:space="preserve"> </w:t>
      </w:r>
      <w:r w:rsidRPr="00375B58">
        <w:t>количество,</w:t>
      </w:r>
      <w:r w:rsidRPr="00375B58">
        <w:rPr>
          <w:spacing w:val="1"/>
        </w:rPr>
        <w:t xml:space="preserve"> </w:t>
      </w:r>
      <w:r w:rsidRPr="00375B58">
        <w:t>стоимость; производительность, время, объём работы. Единицы измерения: массы, стоимости;</w:t>
      </w:r>
      <w:r w:rsidRPr="00375B58">
        <w:rPr>
          <w:spacing w:val="-57"/>
        </w:rPr>
        <w:t xml:space="preserve"> </w:t>
      </w:r>
      <w:r w:rsidRPr="00375B58">
        <w:t>расстояния,</w:t>
      </w:r>
      <w:r w:rsidRPr="00375B58">
        <w:rPr>
          <w:spacing w:val="1"/>
        </w:rPr>
        <w:t xml:space="preserve"> </w:t>
      </w:r>
      <w:r w:rsidRPr="00375B58">
        <w:t>времени,</w:t>
      </w:r>
      <w:r w:rsidRPr="00375B58">
        <w:rPr>
          <w:spacing w:val="1"/>
        </w:rPr>
        <w:t xml:space="preserve"> </w:t>
      </w:r>
      <w:r w:rsidRPr="00375B58">
        <w:t>скорости.</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единицами</w:t>
      </w:r>
      <w:r w:rsidRPr="00375B58">
        <w:rPr>
          <w:spacing w:val="1"/>
        </w:rPr>
        <w:t xml:space="preserve"> </w:t>
      </w:r>
      <w:r w:rsidRPr="00375B58">
        <w:t>измерения</w:t>
      </w:r>
      <w:r w:rsidRPr="00375B58">
        <w:rPr>
          <w:spacing w:val="1"/>
        </w:rPr>
        <w:t xml:space="preserve"> </w:t>
      </w:r>
      <w:r w:rsidRPr="00375B58">
        <w:t>каждой</w:t>
      </w:r>
      <w:r w:rsidRPr="00375B58">
        <w:rPr>
          <w:spacing w:val="60"/>
        </w:rPr>
        <w:t xml:space="preserve"> </w:t>
      </w:r>
      <w:r w:rsidRPr="00375B58">
        <w:t>величины.</w:t>
      </w:r>
      <w:r w:rsidRPr="00375B58">
        <w:rPr>
          <w:spacing w:val="1"/>
        </w:rPr>
        <w:t xml:space="preserve"> </w:t>
      </w:r>
      <w:r w:rsidRPr="00375B58">
        <w:t>Решение</w:t>
      </w:r>
      <w:r w:rsidRPr="00375B58">
        <w:rPr>
          <w:spacing w:val="1"/>
        </w:rPr>
        <w:t xml:space="preserve"> </w:t>
      </w:r>
      <w:r w:rsidRPr="00375B58">
        <w:t>задач,</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отношением,</w:t>
      </w:r>
      <w:r w:rsidRPr="00375B58">
        <w:rPr>
          <w:spacing w:val="1"/>
        </w:rPr>
        <w:t xml:space="preserve"> </w:t>
      </w:r>
      <w:r w:rsidRPr="00375B58">
        <w:t>пропорциональностью</w:t>
      </w:r>
      <w:r w:rsidRPr="00375B58">
        <w:rPr>
          <w:spacing w:val="1"/>
        </w:rPr>
        <w:t xml:space="preserve"> </w:t>
      </w:r>
      <w:r w:rsidRPr="00375B58">
        <w:t>величин,</w:t>
      </w:r>
      <w:r w:rsidRPr="00375B58">
        <w:rPr>
          <w:spacing w:val="1"/>
        </w:rPr>
        <w:t xml:space="preserve"> </w:t>
      </w:r>
      <w:r w:rsidRPr="00375B58">
        <w:t>процентами;</w:t>
      </w:r>
      <w:r w:rsidRPr="00375B58">
        <w:rPr>
          <w:spacing w:val="1"/>
        </w:rPr>
        <w:t xml:space="preserve"> </w:t>
      </w:r>
      <w:r w:rsidRPr="00375B58">
        <w:t>решение основных задач на дроби и проценты. Оценка и прикидка, округление результата.</w:t>
      </w:r>
      <w:r w:rsidRPr="00375B58">
        <w:rPr>
          <w:spacing w:val="1"/>
        </w:rPr>
        <w:t xml:space="preserve"> </w:t>
      </w:r>
      <w:r w:rsidRPr="00375B58">
        <w:t>Составление буквенных выражений по условию задачи. Представление данных с помощью</w:t>
      </w:r>
      <w:r w:rsidRPr="00375B58">
        <w:rPr>
          <w:spacing w:val="1"/>
        </w:rPr>
        <w:t xml:space="preserve"> </w:t>
      </w:r>
      <w:r w:rsidRPr="00375B58">
        <w:t>таблиц</w:t>
      </w:r>
      <w:r w:rsidRPr="00375B58">
        <w:rPr>
          <w:spacing w:val="-5"/>
        </w:rPr>
        <w:t xml:space="preserve"> </w:t>
      </w:r>
      <w:r w:rsidRPr="00375B58">
        <w:t>и</w:t>
      </w:r>
      <w:r w:rsidRPr="00375B58">
        <w:rPr>
          <w:spacing w:val="-2"/>
        </w:rPr>
        <w:t xml:space="preserve"> </w:t>
      </w:r>
      <w:r w:rsidRPr="00375B58">
        <w:t>диаграмм.</w:t>
      </w:r>
      <w:r w:rsidRPr="00375B58">
        <w:rPr>
          <w:spacing w:val="-2"/>
        </w:rPr>
        <w:t xml:space="preserve"> </w:t>
      </w:r>
      <w:r w:rsidRPr="00375B58">
        <w:t>Столбчатые</w:t>
      </w:r>
      <w:r w:rsidRPr="00375B58">
        <w:rPr>
          <w:spacing w:val="-3"/>
        </w:rPr>
        <w:t xml:space="preserve"> </w:t>
      </w:r>
      <w:r w:rsidRPr="00375B58">
        <w:t>диаграммы:</w:t>
      </w:r>
      <w:r w:rsidRPr="00375B58">
        <w:rPr>
          <w:spacing w:val="-2"/>
        </w:rPr>
        <w:t xml:space="preserve"> </w:t>
      </w:r>
      <w:r w:rsidRPr="00375B58">
        <w:t>чтение</w:t>
      </w:r>
      <w:r w:rsidRPr="00375B58">
        <w:rPr>
          <w:spacing w:val="-3"/>
        </w:rPr>
        <w:t xml:space="preserve"> </w:t>
      </w:r>
      <w:r w:rsidRPr="00375B58">
        <w:t>и</w:t>
      </w:r>
      <w:r w:rsidRPr="00375B58">
        <w:rPr>
          <w:spacing w:val="-2"/>
        </w:rPr>
        <w:t xml:space="preserve"> </w:t>
      </w:r>
      <w:r w:rsidRPr="00375B58">
        <w:t>построение.</w:t>
      </w:r>
      <w:r w:rsidRPr="00375B58">
        <w:rPr>
          <w:spacing w:val="-2"/>
        </w:rPr>
        <w:t xml:space="preserve"> </w:t>
      </w:r>
      <w:r w:rsidRPr="00375B58">
        <w:t>Чтение</w:t>
      </w:r>
      <w:r w:rsidRPr="00375B58">
        <w:rPr>
          <w:spacing w:val="-3"/>
        </w:rPr>
        <w:t xml:space="preserve"> </w:t>
      </w:r>
      <w:r w:rsidRPr="00375B58">
        <w:t>круговых диаграмм.</w:t>
      </w:r>
    </w:p>
    <w:p w:rsidR="004100ED" w:rsidRPr="00375B58" w:rsidRDefault="004100ED" w:rsidP="007B4865">
      <w:pPr>
        <w:pStyle w:val="Heading2"/>
        <w:spacing w:before="3"/>
        <w:ind w:left="0" w:firstLine="567"/>
        <w:divId w:val="1547135805"/>
      </w:pPr>
      <w:r w:rsidRPr="00375B58">
        <w:t>Наглядная</w:t>
      </w:r>
      <w:r w:rsidRPr="00375B58">
        <w:rPr>
          <w:spacing w:val="-3"/>
        </w:rPr>
        <w:t xml:space="preserve"> </w:t>
      </w:r>
      <w:r w:rsidRPr="00375B58">
        <w:t>геометрия</w:t>
      </w:r>
    </w:p>
    <w:p w:rsidR="004100ED" w:rsidRPr="00375B58" w:rsidRDefault="004100ED" w:rsidP="007B4865">
      <w:pPr>
        <w:pStyle w:val="af4"/>
        <w:ind w:right="365" w:firstLine="567"/>
        <w:jc w:val="both"/>
        <w:divId w:val="1547135805"/>
      </w:pPr>
      <w:r w:rsidRPr="00375B58">
        <w:t>Наглядные представления о фигурах на плоскости: точка, прямая, отрезок, луч, угол,</w:t>
      </w:r>
      <w:r w:rsidRPr="00375B58">
        <w:rPr>
          <w:spacing w:val="1"/>
        </w:rPr>
        <w:t xml:space="preserve"> </w:t>
      </w:r>
      <w:r w:rsidRPr="00375B58">
        <w:t>ломаная,</w:t>
      </w:r>
      <w:r w:rsidRPr="00375B58">
        <w:rPr>
          <w:spacing w:val="1"/>
        </w:rPr>
        <w:t xml:space="preserve"> </w:t>
      </w:r>
      <w:r w:rsidRPr="00375B58">
        <w:t>многоугольник,</w:t>
      </w:r>
      <w:r w:rsidRPr="00375B58">
        <w:rPr>
          <w:spacing w:val="1"/>
        </w:rPr>
        <w:t xml:space="preserve"> </w:t>
      </w:r>
      <w:r w:rsidRPr="00375B58">
        <w:t>четырёхугольник,</w:t>
      </w:r>
      <w:r w:rsidRPr="00375B58">
        <w:rPr>
          <w:spacing w:val="1"/>
        </w:rPr>
        <w:t xml:space="preserve"> </w:t>
      </w:r>
      <w:r w:rsidRPr="00375B58">
        <w:t>треугольник,</w:t>
      </w:r>
      <w:r w:rsidRPr="00375B58">
        <w:rPr>
          <w:spacing w:val="1"/>
        </w:rPr>
        <w:t xml:space="preserve"> </w:t>
      </w:r>
      <w:r w:rsidRPr="00375B58">
        <w:t>окружность,</w:t>
      </w:r>
      <w:r w:rsidRPr="00375B58">
        <w:rPr>
          <w:spacing w:val="1"/>
        </w:rPr>
        <w:t xml:space="preserve"> </w:t>
      </w:r>
      <w:r w:rsidRPr="00375B58">
        <w:t>круг. Взаимное</w:t>
      </w:r>
      <w:r w:rsidRPr="00375B58">
        <w:rPr>
          <w:spacing w:val="-57"/>
        </w:rPr>
        <w:t xml:space="preserve"> </w:t>
      </w:r>
      <w:r w:rsidRPr="00375B58">
        <w:t>расположение двух прямых на плоскости, параллельные прямые, перпендикулярные прямые.</w:t>
      </w:r>
      <w:r w:rsidRPr="00375B58">
        <w:rPr>
          <w:spacing w:val="1"/>
        </w:rPr>
        <w:t xml:space="preserve"> </w:t>
      </w:r>
      <w:r w:rsidRPr="00375B58">
        <w:t>Измерение</w:t>
      </w:r>
      <w:r w:rsidRPr="00375B58">
        <w:rPr>
          <w:spacing w:val="1"/>
        </w:rPr>
        <w:t xml:space="preserve"> </w:t>
      </w:r>
      <w:r w:rsidRPr="00375B58">
        <w:t>расстояний:</w:t>
      </w:r>
      <w:r w:rsidRPr="00375B58">
        <w:rPr>
          <w:spacing w:val="1"/>
        </w:rPr>
        <w:t xml:space="preserve"> </w:t>
      </w:r>
      <w:r w:rsidRPr="00375B58">
        <w:t>между</w:t>
      </w:r>
      <w:r w:rsidRPr="00375B58">
        <w:rPr>
          <w:spacing w:val="1"/>
        </w:rPr>
        <w:t xml:space="preserve"> </w:t>
      </w:r>
      <w:r w:rsidRPr="00375B58">
        <w:t>двумя</w:t>
      </w:r>
      <w:r w:rsidRPr="00375B58">
        <w:rPr>
          <w:spacing w:val="1"/>
        </w:rPr>
        <w:t xml:space="preserve"> </w:t>
      </w:r>
      <w:r w:rsidRPr="00375B58">
        <w:t>точками,</w:t>
      </w:r>
      <w:r w:rsidRPr="00375B58">
        <w:rPr>
          <w:spacing w:val="1"/>
        </w:rPr>
        <w:t xml:space="preserve"> </w:t>
      </w:r>
      <w:r w:rsidRPr="00375B58">
        <w:t>от</w:t>
      </w:r>
      <w:r w:rsidRPr="00375B58">
        <w:rPr>
          <w:spacing w:val="1"/>
        </w:rPr>
        <w:t xml:space="preserve"> </w:t>
      </w:r>
      <w:r w:rsidRPr="00375B58">
        <w:t>точки</w:t>
      </w:r>
      <w:r w:rsidRPr="00375B58">
        <w:rPr>
          <w:spacing w:val="1"/>
        </w:rPr>
        <w:t xml:space="preserve"> </w:t>
      </w:r>
      <w:r w:rsidRPr="00375B58">
        <w:t>до</w:t>
      </w:r>
      <w:r w:rsidRPr="00375B58">
        <w:rPr>
          <w:spacing w:val="1"/>
        </w:rPr>
        <w:t xml:space="preserve"> </w:t>
      </w:r>
      <w:r w:rsidRPr="00375B58">
        <w:t>прямой;</w:t>
      </w:r>
      <w:r w:rsidRPr="00375B58">
        <w:rPr>
          <w:spacing w:val="1"/>
        </w:rPr>
        <w:t xml:space="preserve"> </w:t>
      </w:r>
      <w:r w:rsidRPr="00375B58">
        <w:t>длина</w:t>
      </w:r>
      <w:r w:rsidRPr="00375B58">
        <w:rPr>
          <w:spacing w:val="1"/>
        </w:rPr>
        <w:t xml:space="preserve"> </w:t>
      </w:r>
      <w:r w:rsidRPr="00375B58">
        <w:t>маршрута</w:t>
      </w:r>
      <w:r w:rsidRPr="00375B58">
        <w:rPr>
          <w:spacing w:val="1"/>
        </w:rPr>
        <w:t xml:space="preserve"> </w:t>
      </w:r>
      <w:r w:rsidRPr="00375B58">
        <w:t>на</w:t>
      </w:r>
      <w:r w:rsidRPr="00375B58">
        <w:rPr>
          <w:spacing w:val="1"/>
        </w:rPr>
        <w:t xml:space="preserve"> </w:t>
      </w:r>
      <w:r w:rsidRPr="00375B58">
        <w:t>квадратной</w:t>
      </w:r>
      <w:r w:rsidRPr="00375B58">
        <w:rPr>
          <w:spacing w:val="1"/>
        </w:rPr>
        <w:t xml:space="preserve"> </w:t>
      </w:r>
      <w:r w:rsidRPr="00375B58">
        <w:t>сетке. Измерение</w:t>
      </w:r>
      <w:r w:rsidRPr="00375B58">
        <w:rPr>
          <w:spacing w:val="1"/>
        </w:rPr>
        <w:t xml:space="preserve"> </w:t>
      </w:r>
      <w:r w:rsidRPr="00375B58">
        <w:t>и</w:t>
      </w:r>
      <w:r w:rsidRPr="00375B58">
        <w:rPr>
          <w:spacing w:val="1"/>
        </w:rPr>
        <w:t xml:space="preserve"> </w:t>
      </w:r>
      <w:r w:rsidRPr="00375B58">
        <w:t>построение</w:t>
      </w:r>
      <w:r w:rsidRPr="00375B58">
        <w:rPr>
          <w:spacing w:val="1"/>
        </w:rPr>
        <w:t xml:space="preserve"> </w:t>
      </w:r>
      <w:r w:rsidRPr="00375B58">
        <w:t>углов</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транспортира.</w:t>
      </w:r>
      <w:r w:rsidRPr="00375B58">
        <w:rPr>
          <w:spacing w:val="1"/>
        </w:rPr>
        <w:t xml:space="preserve"> </w:t>
      </w:r>
      <w:r w:rsidRPr="00375B58">
        <w:t>Виды</w:t>
      </w:r>
      <w:r w:rsidRPr="00375B58">
        <w:rPr>
          <w:spacing w:val="1"/>
        </w:rPr>
        <w:t xml:space="preserve"> </w:t>
      </w:r>
      <w:r w:rsidRPr="00375B58">
        <w:lastRenderedPageBreak/>
        <w:t>треугольников:</w:t>
      </w:r>
      <w:r w:rsidRPr="00375B58">
        <w:rPr>
          <w:spacing w:val="1"/>
        </w:rPr>
        <w:t xml:space="preserve"> </w:t>
      </w:r>
      <w:r w:rsidRPr="00375B58">
        <w:t>остроугольный,</w:t>
      </w:r>
      <w:r w:rsidRPr="00375B58">
        <w:rPr>
          <w:spacing w:val="1"/>
        </w:rPr>
        <w:t xml:space="preserve"> </w:t>
      </w:r>
      <w:r w:rsidRPr="00375B58">
        <w:t>прямоугольный,</w:t>
      </w:r>
      <w:r w:rsidRPr="00375B58">
        <w:rPr>
          <w:spacing w:val="1"/>
        </w:rPr>
        <w:t xml:space="preserve"> </w:t>
      </w:r>
      <w:r w:rsidRPr="00375B58">
        <w:t>тупоугольный;</w:t>
      </w:r>
      <w:r w:rsidRPr="00375B58">
        <w:rPr>
          <w:spacing w:val="1"/>
        </w:rPr>
        <w:t xml:space="preserve"> </w:t>
      </w:r>
      <w:r w:rsidRPr="00375B58">
        <w:t>равнобедренный,</w:t>
      </w:r>
      <w:r w:rsidRPr="00375B58">
        <w:rPr>
          <w:spacing w:val="1"/>
        </w:rPr>
        <w:t xml:space="preserve"> </w:t>
      </w:r>
      <w:r w:rsidRPr="00375B58">
        <w:t>равносторонний.</w:t>
      </w:r>
      <w:r w:rsidRPr="00375B58">
        <w:rPr>
          <w:spacing w:val="1"/>
        </w:rPr>
        <w:t xml:space="preserve"> </w:t>
      </w:r>
      <w:r w:rsidRPr="00375B58">
        <w:t>Четырёхугольник,</w:t>
      </w:r>
      <w:r w:rsidRPr="00375B58">
        <w:rPr>
          <w:spacing w:val="1"/>
        </w:rPr>
        <w:t xml:space="preserve"> </w:t>
      </w:r>
      <w:r w:rsidRPr="00375B58">
        <w:t>примеры</w:t>
      </w:r>
      <w:r w:rsidRPr="00375B58">
        <w:rPr>
          <w:spacing w:val="1"/>
        </w:rPr>
        <w:t xml:space="preserve"> </w:t>
      </w:r>
      <w:r w:rsidRPr="00375B58">
        <w:t>четырёхугольников.</w:t>
      </w:r>
      <w:r w:rsidRPr="00375B58">
        <w:rPr>
          <w:spacing w:val="1"/>
        </w:rPr>
        <w:t xml:space="preserve"> </w:t>
      </w:r>
      <w:r w:rsidRPr="00375B58">
        <w:t>Прямоугольник,</w:t>
      </w:r>
      <w:r w:rsidRPr="00375B58">
        <w:rPr>
          <w:spacing w:val="1"/>
        </w:rPr>
        <w:t xml:space="preserve"> </w:t>
      </w:r>
      <w:r w:rsidRPr="00375B58">
        <w:t>квадрат:</w:t>
      </w:r>
      <w:r w:rsidRPr="00375B58">
        <w:rPr>
          <w:spacing w:val="-57"/>
        </w:rPr>
        <w:t xml:space="preserve"> </w:t>
      </w:r>
      <w:r w:rsidRPr="00375B58">
        <w:t>использование</w:t>
      </w:r>
      <w:r w:rsidRPr="00375B58">
        <w:rPr>
          <w:spacing w:val="1"/>
        </w:rPr>
        <w:t xml:space="preserve"> </w:t>
      </w:r>
      <w:r w:rsidRPr="00375B58">
        <w:t>свойств</w:t>
      </w:r>
      <w:r w:rsidRPr="00375B58">
        <w:rPr>
          <w:spacing w:val="1"/>
        </w:rPr>
        <w:t xml:space="preserve"> </w:t>
      </w:r>
      <w:r w:rsidRPr="00375B58">
        <w:t>сторон,</w:t>
      </w:r>
      <w:r w:rsidRPr="00375B58">
        <w:rPr>
          <w:spacing w:val="1"/>
        </w:rPr>
        <w:t xml:space="preserve"> </w:t>
      </w:r>
      <w:r w:rsidRPr="00375B58">
        <w:t>углов,</w:t>
      </w:r>
      <w:r w:rsidRPr="00375B58">
        <w:rPr>
          <w:spacing w:val="1"/>
        </w:rPr>
        <w:t xml:space="preserve"> </w:t>
      </w:r>
      <w:r w:rsidRPr="00375B58">
        <w:t>диагоналей.</w:t>
      </w:r>
      <w:r w:rsidRPr="00375B58">
        <w:rPr>
          <w:spacing w:val="1"/>
        </w:rPr>
        <w:t xml:space="preserve"> </w:t>
      </w:r>
      <w:r w:rsidRPr="00375B58">
        <w:t>Изображение</w:t>
      </w:r>
      <w:r w:rsidRPr="00375B58">
        <w:rPr>
          <w:spacing w:val="1"/>
        </w:rPr>
        <w:t xml:space="preserve"> </w:t>
      </w:r>
      <w:r w:rsidRPr="00375B58">
        <w:t>геометрических</w:t>
      </w:r>
      <w:r w:rsidRPr="00375B58">
        <w:rPr>
          <w:spacing w:val="1"/>
        </w:rPr>
        <w:t xml:space="preserve"> </w:t>
      </w:r>
      <w:r w:rsidRPr="00375B58">
        <w:t>фигур</w:t>
      </w:r>
      <w:r w:rsidRPr="00375B58">
        <w:rPr>
          <w:spacing w:val="1"/>
        </w:rPr>
        <w:t xml:space="preserve"> </w:t>
      </w:r>
      <w:r w:rsidRPr="00375B58">
        <w:t>на</w:t>
      </w:r>
      <w:r w:rsidRPr="00375B58">
        <w:rPr>
          <w:spacing w:val="-57"/>
        </w:rPr>
        <w:t xml:space="preserve"> </w:t>
      </w:r>
      <w:r w:rsidRPr="00375B58">
        <w:t>нелинованной</w:t>
      </w:r>
      <w:r w:rsidRPr="00375B58">
        <w:rPr>
          <w:spacing w:val="1"/>
        </w:rPr>
        <w:t xml:space="preserve"> </w:t>
      </w:r>
      <w:r w:rsidRPr="00375B58">
        <w:t>бумаге</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циркуля,</w:t>
      </w:r>
      <w:r w:rsidRPr="00375B58">
        <w:rPr>
          <w:spacing w:val="1"/>
        </w:rPr>
        <w:t xml:space="preserve"> </w:t>
      </w:r>
      <w:r w:rsidRPr="00375B58">
        <w:t>линейки,</w:t>
      </w:r>
      <w:r w:rsidRPr="00375B58">
        <w:rPr>
          <w:spacing w:val="1"/>
        </w:rPr>
        <w:t xml:space="preserve"> </w:t>
      </w:r>
      <w:r w:rsidRPr="00375B58">
        <w:t>угольника,</w:t>
      </w:r>
      <w:r w:rsidRPr="00375B58">
        <w:rPr>
          <w:spacing w:val="1"/>
        </w:rPr>
        <w:t xml:space="preserve"> </w:t>
      </w:r>
      <w:r w:rsidRPr="00375B58">
        <w:t>транспортира.</w:t>
      </w:r>
      <w:r w:rsidRPr="00375B58">
        <w:rPr>
          <w:spacing w:val="1"/>
        </w:rPr>
        <w:t xml:space="preserve"> </w:t>
      </w:r>
      <w:r w:rsidRPr="00375B58">
        <w:t>Построения</w:t>
      </w:r>
      <w:r w:rsidRPr="00375B58">
        <w:rPr>
          <w:spacing w:val="1"/>
        </w:rPr>
        <w:t xml:space="preserve"> </w:t>
      </w:r>
      <w:r w:rsidRPr="00375B58">
        <w:t>на</w:t>
      </w:r>
      <w:r w:rsidRPr="00375B58">
        <w:rPr>
          <w:spacing w:val="1"/>
        </w:rPr>
        <w:t xml:space="preserve"> </w:t>
      </w:r>
      <w:r w:rsidRPr="00375B58">
        <w:t>клетчатой</w:t>
      </w:r>
      <w:r w:rsidRPr="00375B58">
        <w:rPr>
          <w:spacing w:val="1"/>
        </w:rPr>
        <w:t xml:space="preserve"> </w:t>
      </w:r>
      <w:r w:rsidRPr="00375B58">
        <w:t>бумаге. Периметр</w:t>
      </w:r>
      <w:r w:rsidRPr="00375B58">
        <w:rPr>
          <w:spacing w:val="1"/>
        </w:rPr>
        <w:t xml:space="preserve"> </w:t>
      </w:r>
      <w:r w:rsidRPr="00375B58">
        <w:t>многоугольника.</w:t>
      </w:r>
      <w:r w:rsidRPr="00375B58">
        <w:rPr>
          <w:spacing w:val="1"/>
        </w:rPr>
        <w:t xml:space="preserve"> </w:t>
      </w:r>
      <w:r w:rsidRPr="00375B58">
        <w:t>Понятие</w:t>
      </w:r>
      <w:r w:rsidRPr="00375B58">
        <w:rPr>
          <w:spacing w:val="1"/>
        </w:rPr>
        <w:t xml:space="preserve"> </w:t>
      </w:r>
      <w:r w:rsidRPr="00375B58">
        <w:t>площади</w:t>
      </w:r>
      <w:r w:rsidRPr="00375B58">
        <w:rPr>
          <w:spacing w:val="1"/>
        </w:rPr>
        <w:t xml:space="preserve"> </w:t>
      </w:r>
      <w:r w:rsidRPr="00375B58">
        <w:t>фигуры;</w:t>
      </w:r>
      <w:r w:rsidRPr="00375B58">
        <w:rPr>
          <w:spacing w:val="1"/>
        </w:rPr>
        <w:t xml:space="preserve"> </w:t>
      </w:r>
      <w:r w:rsidRPr="00375B58">
        <w:t>единицы</w:t>
      </w:r>
      <w:r w:rsidRPr="00375B58">
        <w:rPr>
          <w:spacing w:val="1"/>
        </w:rPr>
        <w:t xml:space="preserve"> </w:t>
      </w:r>
      <w:r w:rsidRPr="00375B58">
        <w:t>измерения</w:t>
      </w:r>
      <w:r w:rsidRPr="00375B58">
        <w:rPr>
          <w:spacing w:val="1"/>
        </w:rPr>
        <w:t xml:space="preserve"> </w:t>
      </w:r>
      <w:r w:rsidRPr="00375B58">
        <w:t>площади.</w:t>
      </w:r>
      <w:r w:rsidRPr="00375B58">
        <w:rPr>
          <w:spacing w:val="1"/>
        </w:rPr>
        <w:t xml:space="preserve"> </w:t>
      </w:r>
      <w:r w:rsidRPr="00375B58">
        <w:t>Приближённое</w:t>
      </w:r>
      <w:r w:rsidRPr="00375B58">
        <w:rPr>
          <w:spacing w:val="1"/>
        </w:rPr>
        <w:t xml:space="preserve"> </w:t>
      </w:r>
      <w:r w:rsidRPr="00375B58">
        <w:t>измерение</w:t>
      </w:r>
      <w:r w:rsidRPr="00375B58">
        <w:rPr>
          <w:spacing w:val="1"/>
        </w:rPr>
        <w:t xml:space="preserve"> </w:t>
      </w:r>
      <w:r w:rsidRPr="00375B58">
        <w:t>площади</w:t>
      </w:r>
      <w:r w:rsidRPr="00375B58">
        <w:rPr>
          <w:spacing w:val="1"/>
        </w:rPr>
        <w:t xml:space="preserve"> </w:t>
      </w:r>
      <w:r w:rsidRPr="00375B58">
        <w:t>фигур,</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на</w:t>
      </w:r>
      <w:r w:rsidRPr="00375B58">
        <w:rPr>
          <w:spacing w:val="1"/>
        </w:rPr>
        <w:t xml:space="preserve"> </w:t>
      </w:r>
      <w:r w:rsidRPr="00375B58">
        <w:t>квадратной сетке. Приближённое измерение длины окружности, площади круга. Симметрия:</w:t>
      </w:r>
      <w:r w:rsidRPr="00375B58">
        <w:rPr>
          <w:spacing w:val="1"/>
        </w:rPr>
        <w:t xml:space="preserve"> </w:t>
      </w:r>
      <w:r w:rsidRPr="00375B58">
        <w:t>центральная, осевая и зеркальная симметрии. Построение симметричных фигур. Наглядные</w:t>
      </w:r>
      <w:r w:rsidRPr="00375B58">
        <w:rPr>
          <w:spacing w:val="1"/>
        </w:rPr>
        <w:t xml:space="preserve"> </w:t>
      </w:r>
      <w:r w:rsidRPr="00375B58">
        <w:t>представления о пространственных фигурах: параллелепипед, куб, призма, пирамида, конус,</w:t>
      </w:r>
      <w:r w:rsidRPr="00375B58">
        <w:rPr>
          <w:spacing w:val="1"/>
        </w:rPr>
        <w:t xml:space="preserve"> </w:t>
      </w:r>
      <w:r w:rsidRPr="00375B58">
        <w:t>цилиндр,</w:t>
      </w:r>
      <w:r w:rsidRPr="00375B58">
        <w:rPr>
          <w:spacing w:val="1"/>
        </w:rPr>
        <w:t xml:space="preserve"> </w:t>
      </w:r>
      <w:r w:rsidRPr="00375B58">
        <w:t>шар</w:t>
      </w:r>
      <w:r w:rsidRPr="00375B58">
        <w:rPr>
          <w:spacing w:val="1"/>
        </w:rPr>
        <w:t xml:space="preserve"> </w:t>
      </w:r>
      <w:r w:rsidRPr="00375B58">
        <w:t>и</w:t>
      </w:r>
      <w:r w:rsidRPr="00375B58">
        <w:rPr>
          <w:spacing w:val="1"/>
        </w:rPr>
        <w:t xml:space="preserve"> </w:t>
      </w:r>
      <w:r w:rsidRPr="00375B58">
        <w:t>сфера.</w:t>
      </w:r>
      <w:r w:rsidRPr="00375B58">
        <w:rPr>
          <w:spacing w:val="1"/>
        </w:rPr>
        <w:t xml:space="preserve"> </w:t>
      </w:r>
      <w:r w:rsidRPr="00375B58">
        <w:t>Изображение</w:t>
      </w:r>
      <w:r w:rsidRPr="00375B58">
        <w:rPr>
          <w:spacing w:val="1"/>
        </w:rPr>
        <w:t xml:space="preserve"> </w:t>
      </w:r>
      <w:r w:rsidRPr="00375B58">
        <w:t>пространственных</w:t>
      </w:r>
      <w:r w:rsidRPr="00375B58">
        <w:rPr>
          <w:spacing w:val="1"/>
        </w:rPr>
        <w:t xml:space="preserve"> </w:t>
      </w:r>
      <w:r w:rsidRPr="00375B58">
        <w:t>фигур.</w:t>
      </w:r>
      <w:r w:rsidRPr="00375B58">
        <w:rPr>
          <w:spacing w:val="1"/>
        </w:rPr>
        <w:t xml:space="preserve"> </w:t>
      </w:r>
      <w:r w:rsidRPr="00375B58">
        <w:t>Примеры</w:t>
      </w:r>
      <w:r w:rsidRPr="00375B58">
        <w:rPr>
          <w:spacing w:val="1"/>
        </w:rPr>
        <w:t xml:space="preserve"> </w:t>
      </w:r>
      <w:r w:rsidRPr="00375B58">
        <w:t>развёрток</w:t>
      </w:r>
      <w:r w:rsidRPr="00375B58">
        <w:rPr>
          <w:spacing w:val="1"/>
        </w:rPr>
        <w:t xml:space="preserve"> </w:t>
      </w:r>
      <w:r w:rsidRPr="00375B58">
        <w:t>многогранников, цилиндра и конуса. Создание моделей пространственных фигур (из бумаги,</w:t>
      </w:r>
      <w:r w:rsidRPr="00375B58">
        <w:rPr>
          <w:spacing w:val="1"/>
        </w:rPr>
        <w:t xml:space="preserve"> </w:t>
      </w:r>
      <w:r w:rsidRPr="00375B58">
        <w:t>проволоки,</w:t>
      </w:r>
      <w:r w:rsidRPr="00375B58">
        <w:rPr>
          <w:spacing w:val="1"/>
        </w:rPr>
        <w:t xml:space="preserve"> </w:t>
      </w:r>
      <w:r w:rsidRPr="00375B58">
        <w:t>пластилина</w:t>
      </w:r>
      <w:r w:rsidRPr="00375B58">
        <w:rPr>
          <w:spacing w:val="1"/>
        </w:rPr>
        <w:t xml:space="preserve"> </w:t>
      </w:r>
      <w:r w:rsidRPr="00375B58">
        <w:t>и</w:t>
      </w:r>
      <w:r w:rsidRPr="00375B58">
        <w:rPr>
          <w:spacing w:val="1"/>
        </w:rPr>
        <w:t xml:space="preserve"> </w:t>
      </w:r>
      <w:r w:rsidRPr="00375B58">
        <w:t>др.). Понятие</w:t>
      </w:r>
      <w:r w:rsidRPr="00375B58">
        <w:rPr>
          <w:spacing w:val="1"/>
        </w:rPr>
        <w:t xml:space="preserve"> </w:t>
      </w:r>
      <w:r w:rsidRPr="00375B58">
        <w:t>объёма;</w:t>
      </w:r>
      <w:r w:rsidRPr="00375B58">
        <w:rPr>
          <w:spacing w:val="1"/>
        </w:rPr>
        <w:t xml:space="preserve"> </w:t>
      </w:r>
      <w:r w:rsidRPr="00375B58">
        <w:t>единицы</w:t>
      </w:r>
      <w:r w:rsidRPr="00375B58">
        <w:rPr>
          <w:spacing w:val="1"/>
        </w:rPr>
        <w:t xml:space="preserve"> </w:t>
      </w:r>
      <w:r w:rsidRPr="00375B58">
        <w:t>измерения</w:t>
      </w:r>
      <w:r w:rsidRPr="00375B58">
        <w:rPr>
          <w:spacing w:val="1"/>
        </w:rPr>
        <w:t xml:space="preserve"> </w:t>
      </w:r>
      <w:r w:rsidRPr="00375B58">
        <w:t>объёма.</w:t>
      </w:r>
      <w:r w:rsidRPr="00375B58">
        <w:rPr>
          <w:spacing w:val="1"/>
        </w:rPr>
        <w:t xml:space="preserve"> </w:t>
      </w:r>
      <w:r w:rsidRPr="00375B58">
        <w:t>Объём</w:t>
      </w:r>
      <w:r w:rsidRPr="00375B58">
        <w:rPr>
          <w:spacing w:val="1"/>
        </w:rPr>
        <w:t xml:space="preserve"> </w:t>
      </w:r>
      <w:r w:rsidRPr="00375B58">
        <w:t>прямоугольного</w:t>
      </w:r>
      <w:r w:rsidRPr="00375B58">
        <w:rPr>
          <w:spacing w:val="-1"/>
        </w:rPr>
        <w:t xml:space="preserve"> </w:t>
      </w:r>
      <w:r w:rsidRPr="00375B58">
        <w:t>параллелепипеда, куба.</w:t>
      </w:r>
    </w:p>
    <w:p w:rsidR="004100ED" w:rsidRPr="00375B58" w:rsidRDefault="004100ED" w:rsidP="007B4865">
      <w:pPr>
        <w:pStyle w:val="Heading2"/>
        <w:spacing w:before="3" w:line="240" w:lineRule="auto"/>
        <w:ind w:left="0" w:right="4784" w:firstLine="567"/>
        <w:divId w:val="1547135805"/>
      </w:pPr>
      <w:r w:rsidRPr="00375B58">
        <w:t>Планируемые образовательные результаты</w:t>
      </w:r>
      <w:r w:rsidRPr="00375B58">
        <w:rPr>
          <w:spacing w:val="-57"/>
        </w:rPr>
        <w:t xml:space="preserve"> </w:t>
      </w:r>
      <w:r w:rsidRPr="00375B58">
        <w:t>Личностные</w:t>
      </w:r>
      <w:r w:rsidRPr="00375B58">
        <w:rPr>
          <w:spacing w:val="-3"/>
        </w:rPr>
        <w:t xml:space="preserve"> </w:t>
      </w:r>
      <w:r w:rsidRPr="00375B58">
        <w:t>результаты</w:t>
      </w:r>
    </w:p>
    <w:p w:rsidR="004100ED" w:rsidRPr="00375B58" w:rsidRDefault="004100ED" w:rsidP="007B4865">
      <w:pPr>
        <w:pStyle w:val="af4"/>
        <w:ind w:right="368" w:firstLine="567"/>
        <w:jc w:val="both"/>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программы</w:t>
      </w:r>
      <w:r w:rsidRPr="00375B58">
        <w:rPr>
          <w:spacing w:val="1"/>
        </w:rPr>
        <w:t xml:space="preserve"> </w:t>
      </w:r>
      <w:r w:rsidRPr="00375B58">
        <w:t>учебного</w:t>
      </w:r>
      <w:r w:rsidRPr="00375B58">
        <w:rPr>
          <w:spacing w:val="1"/>
        </w:rPr>
        <w:t xml:space="preserve"> </w:t>
      </w:r>
      <w:r w:rsidRPr="00375B58">
        <w:t>предмета</w:t>
      </w:r>
      <w:r w:rsidRPr="00375B58">
        <w:rPr>
          <w:spacing w:val="1"/>
        </w:rPr>
        <w:t xml:space="preserve"> </w:t>
      </w:r>
      <w:r w:rsidRPr="00375B58">
        <w:t>«Математика»</w:t>
      </w:r>
      <w:r w:rsidRPr="00375B58">
        <w:rPr>
          <w:spacing w:val="1"/>
        </w:rPr>
        <w:t xml:space="preserve"> </w:t>
      </w:r>
      <w:r w:rsidRPr="00375B58">
        <w:t>характеризуются:</w:t>
      </w:r>
    </w:p>
    <w:p w:rsidR="004100ED" w:rsidRPr="00375B58" w:rsidRDefault="004100ED" w:rsidP="007B4865">
      <w:pPr>
        <w:pStyle w:val="Heading2"/>
        <w:spacing w:line="240" w:lineRule="auto"/>
        <w:ind w:left="0" w:firstLine="567"/>
        <w:divId w:val="1547135805"/>
      </w:pPr>
      <w:r w:rsidRPr="00375B58">
        <w:t>Патриотическое</w:t>
      </w:r>
      <w:r w:rsidRPr="00375B58">
        <w:rPr>
          <w:spacing w:val="-5"/>
        </w:rPr>
        <w:t xml:space="preserve"> </w:t>
      </w:r>
      <w:r w:rsidRPr="00375B58">
        <w:t>воспитание:</w:t>
      </w:r>
    </w:p>
    <w:p w:rsidR="004100ED" w:rsidRPr="00375B58" w:rsidRDefault="004100ED" w:rsidP="007B4865">
      <w:pPr>
        <w:pStyle w:val="af4"/>
        <w:spacing w:before="79"/>
        <w:ind w:right="371" w:firstLine="567"/>
        <w:jc w:val="both"/>
        <w:divId w:val="1547135805"/>
      </w:pPr>
      <w:r w:rsidRPr="00375B58">
        <w:t>проявлением интереса к прошлому и настоящему российской математики, ценностным</w:t>
      </w:r>
      <w:r w:rsidRPr="00375B58">
        <w:rPr>
          <w:spacing w:val="1"/>
        </w:rPr>
        <w:t xml:space="preserve"> </w:t>
      </w:r>
      <w:r w:rsidRPr="00375B58">
        <w:t>отношением к достижениям российских математиков и российской математической школы, к</w:t>
      </w:r>
      <w:r w:rsidRPr="00375B58">
        <w:rPr>
          <w:spacing w:val="1"/>
        </w:rPr>
        <w:t xml:space="preserve"> </w:t>
      </w:r>
      <w:r w:rsidRPr="00375B58">
        <w:t>использованию</w:t>
      </w:r>
      <w:r w:rsidRPr="00375B58">
        <w:rPr>
          <w:spacing w:val="-1"/>
        </w:rPr>
        <w:t xml:space="preserve"> </w:t>
      </w:r>
      <w:r w:rsidRPr="00375B58">
        <w:t>этих достижений</w:t>
      </w:r>
      <w:r w:rsidRPr="00375B58">
        <w:rPr>
          <w:spacing w:val="-1"/>
        </w:rPr>
        <w:t xml:space="preserve"> </w:t>
      </w:r>
      <w:r w:rsidRPr="00375B58">
        <w:t>в</w:t>
      </w:r>
      <w:r w:rsidRPr="00375B58">
        <w:rPr>
          <w:spacing w:val="-1"/>
        </w:rPr>
        <w:t xml:space="preserve"> </w:t>
      </w:r>
      <w:r w:rsidRPr="00375B58">
        <w:t>других</w:t>
      </w:r>
      <w:r w:rsidRPr="00375B58">
        <w:rPr>
          <w:spacing w:val="1"/>
        </w:rPr>
        <w:t xml:space="preserve"> </w:t>
      </w:r>
      <w:r w:rsidRPr="00375B58">
        <w:t>науках</w:t>
      </w:r>
      <w:r w:rsidRPr="00375B58">
        <w:rPr>
          <w:spacing w:val="1"/>
        </w:rPr>
        <w:t xml:space="preserve"> </w:t>
      </w:r>
      <w:r w:rsidRPr="00375B58">
        <w:t>и</w:t>
      </w:r>
      <w:r w:rsidRPr="00375B58">
        <w:rPr>
          <w:spacing w:val="-2"/>
        </w:rPr>
        <w:t xml:space="preserve"> </w:t>
      </w:r>
      <w:r w:rsidRPr="00375B58">
        <w:t>прикладных</w:t>
      </w:r>
      <w:r w:rsidRPr="00375B58">
        <w:rPr>
          <w:spacing w:val="1"/>
        </w:rPr>
        <w:t xml:space="preserve"> </w:t>
      </w:r>
      <w:r w:rsidRPr="00375B58">
        <w:t>сферах.</w:t>
      </w:r>
    </w:p>
    <w:p w:rsidR="004100ED" w:rsidRPr="00375B58" w:rsidRDefault="004100ED" w:rsidP="007B4865">
      <w:pPr>
        <w:pStyle w:val="Heading2"/>
        <w:spacing w:before="5"/>
        <w:ind w:left="0" w:firstLine="567"/>
        <w:divId w:val="1547135805"/>
      </w:pPr>
      <w:r w:rsidRPr="00375B58">
        <w:t>Гражданское</w:t>
      </w:r>
      <w:r w:rsidRPr="00375B58">
        <w:rPr>
          <w:spacing w:val="-4"/>
        </w:rPr>
        <w:t xml:space="preserve"> </w:t>
      </w:r>
      <w:r w:rsidRPr="00375B58">
        <w:t>и</w:t>
      </w:r>
      <w:r w:rsidRPr="00375B58">
        <w:rPr>
          <w:spacing w:val="-3"/>
        </w:rPr>
        <w:t xml:space="preserve"> </w:t>
      </w:r>
      <w:r w:rsidRPr="00375B58">
        <w:t>духовно-нравственное</w:t>
      </w:r>
      <w:r w:rsidRPr="00375B58">
        <w:rPr>
          <w:spacing w:val="-3"/>
        </w:rPr>
        <w:t xml:space="preserve"> </w:t>
      </w:r>
      <w:r w:rsidRPr="00375B58">
        <w:t>воспитание:</w:t>
      </w:r>
    </w:p>
    <w:p w:rsidR="004100ED" w:rsidRPr="00375B58" w:rsidRDefault="004100ED" w:rsidP="007B4865">
      <w:pPr>
        <w:pStyle w:val="af4"/>
        <w:ind w:right="373" w:firstLine="567"/>
        <w:jc w:val="both"/>
        <w:divId w:val="1547135805"/>
      </w:pPr>
      <w:r w:rsidRPr="00375B58">
        <w:t>готовностью</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обязанностей</w:t>
      </w:r>
      <w:r w:rsidRPr="00375B58">
        <w:rPr>
          <w:spacing w:val="1"/>
        </w:rPr>
        <w:t xml:space="preserve"> </w:t>
      </w:r>
      <w:r w:rsidRPr="00375B58">
        <w:t>гражданина</w:t>
      </w:r>
      <w:r w:rsidRPr="00375B58">
        <w:rPr>
          <w:spacing w:val="1"/>
        </w:rPr>
        <w:t xml:space="preserve"> </w:t>
      </w:r>
      <w:r w:rsidRPr="00375B58">
        <w:t>и</w:t>
      </w:r>
      <w:r w:rsidRPr="00375B58">
        <w:rPr>
          <w:spacing w:val="1"/>
        </w:rPr>
        <w:t xml:space="preserve"> </w:t>
      </w:r>
      <w:r w:rsidRPr="00375B58">
        <w:t>реализации</w:t>
      </w:r>
      <w:r w:rsidRPr="00375B58">
        <w:rPr>
          <w:spacing w:val="1"/>
        </w:rPr>
        <w:t xml:space="preserve"> </w:t>
      </w:r>
      <w:r w:rsidRPr="00375B58">
        <w:t>его</w:t>
      </w:r>
      <w:r w:rsidRPr="00375B58">
        <w:rPr>
          <w:spacing w:val="1"/>
        </w:rPr>
        <w:t xml:space="preserve"> </w:t>
      </w:r>
      <w:r w:rsidRPr="00375B58">
        <w:t>прав,</w:t>
      </w:r>
      <w:r w:rsidRPr="00375B58">
        <w:rPr>
          <w:spacing w:val="1"/>
        </w:rPr>
        <w:t xml:space="preserve"> </w:t>
      </w:r>
      <w:r w:rsidRPr="00375B58">
        <w:t>представлением о математических основах функционирования различных структур, явлений,</w:t>
      </w:r>
      <w:r w:rsidRPr="00375B58">
        <w:rPr>
          <w:spacing w:val="1"/>
        </w:rPr>
        <w:t xml:space="preserve"> </w:t>
      </w:r>
      <w:r w:rsidRPr="00375B58">
        <w:t>процедур</w:t>
      </w:r>
      <w:r w:rsidRPr="00375B58">
        <w:rPr>
          <w:spacing w:val="-1"/>
        </w:rPr>
        <w:t xml:space="preserve"> </w:t>
      </w:r>
      <w:r w:rsidRPr="00375B58">
        <w:t>гражданского</w:t>
      </w:r>
      <w:r w:rsidRPr="00375B58">
        <w:rPr>
          <w:spacing w:val="2"/>
        </w:rPr>
        <w:t xml:space="preserve"> </w:t>
      </w:r>
      <w:r w:rsidRPr="00375B58">
        <w:t>общества</w:t>
      </w:r>
      <w:r w:rsidRPr="00375B58">
        <w:rPr>
          <w:spacing w:val="-1"/>
        </w:rPr>
        <w:t xml:space="preserve"> </w:t>
      </w:r>
      <w:r w:rsidRPr="00375B58">
        <w:t>(выборы, опросы и</w:t>
      </w:r>
      <w:r w:rsidRPr="00375B58">
        <w:rPr>
          <w:spacing w:val="-1"/>
        </w:rPr>
        <w:t xml:space="preserve"> </w:t>
      </w:r>
      <w:r w:rsidRPr="00375B58">
        <w:t>пр.);</w:t>
      </w:r>
    </w:p>
    <w:p w:rsidR="004100ED" w:rsidRPr="00375B58" w:rsidRDefault="004100ED" w:rsidP="007B4865">
      <w:pPr>
        <w:pStyle w:val="af4"/>
        <w:ind w:right="370" w:firstLine="567"/>
        <w:jc w:val="both"/>
        <w:divId w:val="1547135805"/>
      </w:pPr>
      <w:r w:rsidRPr="00375B58">
        <w:t>готовностью к обсуждению этических проблем, связанных с практическим применением</w:t>
      </w:r>
      <w:r w:rsidRPr="00375B58">
        <w:rPr>
          <w:spacing w:val="-57"/>
        </w:rPr>
        <w:t xml:space="preserve"> </w:t>
      </w:r>
      <w:r w:rsidRPr="00375B58">
        <w:t>достижений</w:t>
      </w:r>
      <w:r w:rsidRPr="00375B58">
        <w:rPr>
          <w:spacing w:val="1"/>
        </w:rPr>
        <w:t xml:space="preserve"> </w:t>
      </w:r>
      <w:r w:rsidRPr="00375B58">
        <w:t>науки,</w:t>
      </w:r>
      <w:r w:rsidRPr="00375B58">
        <w:rPr>
          <w:spacing w:val="1"/>
        </w:rPr>
        <w:t xml:space="preserve"> </w:t>
      </w:r>
      <w:r w:rsidRPr="00375B58">
        <w:t>осознанием</w:t>
      </w:r>
      <w:r w:rsidRPr="00375B58">
        <w:rPr>
          <w:spacing w:val="1"/>
        </w:rPr>
        <w:t xml:space="preserve"> </w:t>
      </w:r>
      <w:r w:rsidRPr="00375B58">
        <w:t>важности</w:t>
      </w:r>
      <w:r w:rsidRPr="00375B58">
        <w:rPr>
          <w:spacing w:val="1"/>
        </w:rPr>
        <w:t xml:space="preserve"> </w:t>
      </w:r>
      <w:r w:rsidRPr="00375B58">
        <w:t>морально-этических</w:t>
      </w:r>
      <w:r w:rsidRPr="00375B58">
        <w:rPr>
          <w:spacing w:val="1"/>
        </w:rPr>
        <w:t xml:space="preserve"> </w:t>
      </w:r>
      <w:r w:rsidRPr="00375B58">
        <w:t>принципов</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учёного.</w:t>
      </w:r>
    </w:p>
    <w:p w:rsidR="004100ED" w:rsidRPr="00375B58" w:rsidRDefault="004100ED" w:rsidP="007B4865">
      <w:pPr>
        <w:pStyle w:val="Heading2"/>
        <w:spacing w:before="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7B4865">
      <w:pPr>
        <w:pStyle w:val="af4"/>
        <w:ind w:right="371" w:firstLine="567"/>
        <w:jc w:val="both"/>
        <w:divId w:val="1547135805"/>
      </w:pPr>
      <w:r w:rsidRPr="00375B58">
        <w:t>установкой</w:t>
      </w:r>
      <w:r w:rsidRPr="00375B58">
        <w:rPr>
          <w:spacing w:val="1"/>
        </w:rPr>
        <w:t xml:space="preserve"> </w:t>
      </w:r>
      <w:r w:rsidRPr="00375B58">
        <w:t>на</w:t>
      </w:r>
      <w:r w:rsidRPr="00375B58">
        <w:rPr>
          <w:spacing w:val="1"/>
        </w:rPr>
        <w:t xml:space="preserve"> </w:t>
      </w: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решении</w:t>
      </w:r>
      <w:r w:rsidRPr="00375B58">
        <w:rPr>
          <w:spacing w:val="1"/>
        </w:rPr>
        <w:t xml:space="preserve"> </w:t>
      </w:r>
      <w:r w:rsidRPr="00375B58">
        <w:t>практических</w:t>
      </w:r>
      <w:r w:rsidRPr="00375B58">
        <w:rPr>
          <w:spacing w:val="1"/>
        </w:rPr>
        <w:t xml:space="preserve"> </w:t>
      </w:r>
      <w:r w:rsidRPr="00375B58">
        <w:t>задач</w:t>
      </w:r>
      <w:r w:rsidRPr="00375B58">
        <w:rPr>
          <w:spacing w:val="1"/>
        </w:rPr>
        <w:t xml:space="preserve"> </w:t>
      </w:r>
      <w:r w:rsidRPr="00375B58">
        <w:t>математической</w:t>
      </w:r>
      <w:r w:rsidRPr="00375B58">
        <w:rPr>
          <w:spacing w:val="-57"/>
        </w:rPr>
        <w:t xml:space="preserve"> </w:t>
      </w:r>
      <w:r w:rsidRPr="00375B58">
        <w:t>направленности,</w:t>
      </w:r>
      <w:r w:rsidRPr="00375B58">
        <w:rPr>
          <w:spacing w:val="1"/>
        </w:rPr>
        <w:t xml:space="preserve"> </w:t>
      </w:r>
      <w:r w:rsidRPr="00375B58">
        <w:t>осознанием</w:t>
      </w:r>
      <w:r w:rsidRPr="00375B58">
        <w:rPr>
          <w:spacing w:val="1"/>
        </w:rPr>
        <w:t xml:space="preserve"> </w:t>
      </w:r>
      <w:r w:rsidRPr="00375B58">
        <w:t>важности</w:t>
      </w:r>
      <w:r w:rsidRPr="00375B58">
        <w:rPr>
          <w:spacing w:val="1"/>
        </w:rPr>
        <w:t xml:space="preserve"> </w:t>
      </w:r>
      <w:r w:rsidRPr="00375B58">
        <w:t>математического</w:t>
      </w:r>
      <w:r w:rsidRPr="00375B58">
        <w:rPr>
          <w:spacing w:val="1"/>
        </w:rPr>
        <w:t xml:space="preserve"> </w:t>
      </w:r>
      <w:r w:rsidRPr="00375B58">
        <w:t>образования</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всей</w:t>
      </w:r>
      <w:r w:rsidRPr="00375B58">
        <w:rPr>
          <w:spacing w:val="1"/>
        </w:rPr>
        <w:t xml:space="preserve"> </w:t>
      </w:r>
      <w:r w:rsidRPr="00375B58">
        <w:t>жизни</w:t>
      </w:r>
      <w:r w:rsidRPr="00375B58">
        <w:rPr>
          <w:spacing w:val="1"/>
        </w:rPr>
        <w:t xml:space="preserve"> </w:t>
      </w:r>
      <w:r w:rsidRPr="00375B58">
        <w:t>для</w:t>
      </w:r>
      <w:r w:rsidRPr="00375B58">
        <w:rPr>
          <w:spacing w:val="1"/>
        </w:rPr>
        <w:t xml:space="preserve"> </w:t>
      </w:r>
      <w:r w:rsidRPr="00375B58">
        <w:t>успешной</w:t>
      </w:r>
      <w:r w:rsidRPr="00375B58">
        <w:rPr>
          <w:spacing w:val="1"/>
        </w:rPr>
        <w:t xml:space="preserve"> </w:t>
      </w:r>
      <w:r w:rsidRPr="00375B58">
        <w:t>профессиональной</w:t>
      </w:r>
      <w:r w:rsidRPr="00375B58">
        <w:rPr>
          <w:spacing w:val="1"/>
        </w:rPr>
        <w:t xml:space="preserve"> </w:t>
      </w:r>
      <w:r w:rsidRPr="00375B58">
        <w:t>деятельности</w:t>
      </w:r>
      <w:r w:rsidRPr="00375B58">
        <w:rPr>
          <w:spacing w:val="1"/>
        </w:rPr>
        <w:t xml:space="preserve"> </w:t>
      </w:r>
      <w:r w:rsidRPr="00375B58">
        <w:t>и</w:t>
      </w:r>
      <w:r w:rsidRPr="00375B58">
        <w:rPr>
          <w:spacing w:val="1"/>
        </w:rPr>
        <w:t xml:space="preserve"> </w:t>
      </w:r>
      <w:r w:rsidRPr="00375B58">
        <w:t>развитием</w:t>
      </w:r>
      <w:r w:rsidRPr="00375B58">
        <w:rPr>
          <w:spacing w:val="1"/>
        </w:rPr>
        <w:t xml:space="preserve"> </w:t>
      </w:r>
      <w:r w:rsidRPr="00375B58">
        <w:t>необходимых</w:t>
      </w:r>
      <w:r w:rsidRPr="00375B58">
        <w:rPr>
          <w:spacing w:val="1"/>
        </w:rPr>
        <w:t xml:space="preserve"> </w:t>
      </w:r>
      <w:r w:rsidRPr="00375B58">
        <w:t>умений;</w:t>
      </w:r>
      <w:r w:rsidRPr="00375B58">
        <w:rPr>
          <w:spacing w:val="1"/>
        </w:rPr>
        <w:t xml:space="preserve"> </w:t>
      </w:r>
      <w:r w:rsidRPr="00375B58">
        <w:t>осознанным выбором и построением индивидуальной траектории образования и жизненных</w:t>
      </w:r>
      <w:r w:rsidRPr="00375B58">
        <w:rPr>
          <w:spacing w:val="1"/>
        </w:rPr>
        <w:t xml:space="preserve"> </w:t>
      </w:r>
      <w:r w:rsidRPr="00375B58">
        <w:t>планов</w:t>
      </w:r>
      <w:r w:rsidRPr="00375B58">
        <w:rPr>
          <w:spacing w:val="-1"/>
        </w:rPr>
        <w:t xml:space="preserve"> </w:t>
      </w:r>
      <w:r w:rsidRPr="00375B58">
        <w:t>с учётом</w:t>
      </w:r>
      <w:r w:rsidRPr="00375B58">
        <w:rPr>
          <w:spacing w:val="-1"/>
        </w:rPr>
        <w:t xml:space="preserve"> </w:t>
      </w:r>
      <w:r w:rsidRPr="00375B58">
        <w:t>личных</w:t>
      </w:r>
      <w:r w:rsidRPr="00375B58">
        <w:rPr>
          <w:spacing w:val="1"/>
        </w:rPr>
        <w:t xml:space="preserve"> </w:t>
      </w:r>
      <w:r w:rsidRPr="00375B58">
        <w:t>интересов и</w:t>
      </w:r>
      <w:r w:rsidRPr="00375B58">
        <w:rPr>
          <w:spacing w:val="-1"/>
        </w:rPr>
        <w:t xml:space="preserve"> </w:t>
      </w:r>
      <w:r w:rsidRPr="00375B58">
        <w:t>общественных</w:t>
      </w:r>
      <w:r w:rsidRPr="00375B58">
        <w:rPr>
          <w:spacing w:val="2"/>
        </w:rPr>
        <w:t xml:space="preserve"> </w:t>
      </w:r>
      <w:r w:rsidRPr="00375B58">
        <w:t>потребностей.</w:t>
      </w:r>
    </w:p>
    <w:p w:rsidR="004100ED" w:rsidRPr="00375B58" w:rsidRDefault="004100ED" w:rsidP="007B4865">
      <w:pPr>
        <w:pStyle w:val="Heading2"/>
        <w:spacing w:line="240" w:lineRule="auto"/>
        <w:ind w:left="0" w:firstLine="567"/>
        <w:divId w:val="1547135805"/>
        <w:rPr>
          <w:b w:val="0"/>
        </w:rPr>
      </w:pPr>
      <w:r w:rsidRPr="00375B58">
        <w:t>Эстетическое</w:t>
      </w:r>
      <w:r w:rsidRPr="00375B58">
        <w:rPr>
          <w:spacing w:val="-5"/>
        </w:rPr>
        <w:t xml:space="preserve"> </w:t>
      </w:r>
      <w:r w:rsidRPr="00375B58">
        <w:t>воспитание</w:t>
      </w:r>
      <w:r w:rsidRPr="00375B58">
        <w:rPr>
          <w:b w:val="0"/>
        </w:rPr>
        <w:t>:</w:t>
      </w:r>
    </w:p>
    <w:p w:rsidR="004100ED" w:rsidRPr="00375B58" w:rsidRDefault="004100ED" w:rsidP="007B4865">
      <w:pPr>
        <w:pStyle w:val="af4"/>
        <w:ind w:right="370" w:firstLine="567"/>
        <w:jc w:val="both"/>
        <w:divId w:val="1547135805"/>
      </w:pPr>
      <w:r w:rsidRPr="00375B58">
        <w:t>способностью</w:t>
      </w:r>
      <w:r w:rsidRPr="00375B58">
        <w:rPr>
          <w:spacing w:val="1"/>
        </w:rPr>
        <w:t xml:space="preserve"> </w:t>
      </w:r>
      <w:r w:rsidRPr="00375B58">
        <w:t>к</w:t>
      </w:r>
      <w:r w:rsidRPr="00375B58">
        <w:rPr>
          <w:spacing w:val="1"/>
        </w:rPr>
        <w:t xml:space="preserve"> </w:t>
      </w:r>
      <w:r w:rsidRPr="00375B58">
        <w:t>эмоциональному</w:t>
      </w:r>
      <w:r w:rsidRPr="00375B58">
        <w:rPr>
          <w:spacing w:val="1"/>
        </w:rPr>
        <w:t xml:space="preserve"> </w:t>
      </w:r>
      <w:r w:rsidRPr="00375B58">
        <w:t>и</w:t>
      </w:r>
      <w:r w:rsidRPr="00375B58">
        <w:rPr>
          <w:spacing w:val="1"/>
        </w:rPr>
        <w:t xml:space="preserve"> </w:t>
      </w:r>
      <w:r w:rsidRPr="00375B58">
        <w:t>эстетическому</w:t>
      </w:r>
      <w:r w:rsidRPr="00375B58">
        <w:rPr>
          <w:spacing w:val="1"/>
        </w:rPr>
        <w:t xml:space="preserve"> </w:t>
      </w:r>
      <w:r w:rsidRPr="00375B58">
        <w:t>восприятию</w:t>
      </w:r>
      <w:r w:rsidRPr="00375B58">
        <w:rPr>
          <w:spacing w:val="61"/>
        </w:rPr>
        <w:t xml:space="preserve"> </w:t>
      </w:r>
      <w:r w:rsidRPr="00375B58">
        <w:t>математических</w:t>
      </w:r>
      <w:r w:rsidRPr="00375B58">
        <w:rPr>
          <w:spacing w:val="1"/>
        </w:rPr>
        <w:t xml:space="preserve"> </w:t>
      </w:r>
      <w:r w:rsidRPr="00375B58">
        <w:t>объектов, задач, решений, рассуждений; умению видеть математические закономерности в</w:t>
      </w:r>
      <w:r w:rsidRPr="00375B58">
        <w:rPr>
          <w:spacing w:val="1"/>
        </w:rPr>
        <w:t xml:space="preserve"> </w:t>
      </w:r>
      <w:r w:rsidRPr="00375B58">
        <w:t>искусстве.</w:t>
      </w:r>
    </w:p>
    <w:p w:rsidR="004100ED" w:rsidRPr="00375B58" w:rsidRDefault="004100ED" w:rsidP="007B4865">
      <w:pPr>
        <w:pStyle w:val="Heading2"/>
        <w:spacing w:before="3"/>
        <w:ind w:left="0" w:firstLine="567"/>
        <w:divId w:val="1547135805"/>
      </w:pPr>
      <w:r w:rsidRPr="00375B58">
        <w:t>Ценности</w:t>
      </w:r>
      <w:r w:rsidRPr="00375B58">
        <w:rPr>
          <w:spacing w:val="-3"/>
        </w:rPr>
        <w:t xml:space="preserve"> </w:t>
      </w:r>
      <w:r w:rsidRPr="00375B58">
        <w:t>научного</w:t>
      </w:r>
      <w:r w:rsidRPr="00375B58">
        <w:rPr>
          <w:spacing w:val="-1"/>
        </w:rPr>
        <w:t xml:space="preserve"> </w:t>
      </w:r>
      <w:r w:rsidRPr="00375B58">
        <w:t>познания:</w:t>
      </w:r>
    </w:p>
    <w:p w:rsidR="004100ED" w:rsidRPr="00375B58" w:rsidRDefault="004100ED" w:rsidP="007B4865">
      <w:pPr>
        <w:pStyle w:val="af4"/>
        <w:ind w:right="369" w:firstLine="567"/>
        <w:jc w:val="both"/>
        <w:divId w:val="1547135805"/>
      </w:pPr>
      <w:r w:rsidRPr="00375B58">
        <w:t>ориентацией</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современную</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w:t>
      </w:r>
      <w:r w:rsidRPr="00375B58">
        <w:rPr>
          <w:spacing w:val="1"/>
        </w:rPr>
        <w:t xml:space="preserve"> </w:t>
      </w:r>
      <w:r w:rsidRPr="00375B58">
        <w:t>закономерностях</w:t>
      </w:r>
      <w:r w:rsidRPr="00375B58">
        <w:rPr>
          <w:spacing w:val="1"/>
        </w:rPr>
        <w:t xml:space="preserve"> </w:t>
      </w:r>
      <w:r w:rsidRPr="00375B58">
        <w:t>развития</w:t>
      </w:r>
      <w:r w:rsidRPr="00375B58">
        <w:rPr>
          <w:spacing w:val="1"/>
        </w:rPr>
        <w:t xml:space="preserve"> </w:t>
      </w:r>
      <w:r w:rsidRPr="00375B58">
        <w:t>человека,</w:t>
      </w:r>
      <w:r w:rsidRPr="00375B58">
        <w:rPr>
          <w:spacing w:val="1"/>
        </w:rPr>
        <w:t xml:space="preserve"> </w:t>
      </w:r>
      <w:r w:rsidRPr="00375B58">
        <w:t>природы</w:t>
      </w:r>
      <w:r w:rsidRPr="00375B58">
        <w:rPr>
          <w:spacing w:val="1"/>
        </w:rPr>
        <w:t xml:space="preserve"> </w:t>
      </w:r>
      <w:r w:rsidRPr="00375B58">
        <w:t>и</w:t>
      </w:r>
      <w:r w:rsidRPr="00375B58">
        <w:rPr>
          <w:spacing w:val="1"/>
        </w:rPr>
        <w:t xml:space="preserve"> </w:t>
      </w:r>
      <w:r w:rsidRPr="00375B58">
        <w:t>общества,</w:t>
      </w:r>
      <w:r w:rsidRPr="00375B58">
        <w:rPr>
          <w:spacing w:val="1"/>
        </w:rPr>
        <w:t xml:space="preserve"> </w:t>
      </w:r>
      <w:r w:rsidRPr="00375B58">
        <w:t>пониманием</w:t>
      </w:r>
      <w:r w:rsidRPr="00375B58">
        <w:rPr>
          <w:spacing w:val="1"/>
        </w:rPr>
        <w:t xml:space="preserve"> </w:t>
      </w:r>
      <w:r w:rsidRPr="00375B58">
        <w:t>математической науки как сферы человеческой деятельности, этапов её развития и значимости</w:t>
      </w:r>
      <w:r w:rsidRPr="00375B58">
        <w:rPr>
          <w:spacing w:val="-57"/>
        </w:rPr>
        <w:t xml:space="preserve"> </w:t>
      </w:r>
      <w:r w:rsidRPr="00375B58">
        <w:t>для развития цивилизации; овладением языком математики и математической культурой как</w:t>
      </w:r>
      <w:r w:rsidRPr="00375B58">
        <w:rPr>
          <w:spacing w:val="1"/>
        </w:rPr>
        <w:t xml:space="preserve"> </w:t>
      </w:r>
      <w:r w:rsidRPr="00375B58">
        <w:t>средством</w:t>
      </w:r>
      <w:r w:rsidRPr="00375B58">
        <w:rPr>
          <w:spacing w:val="1"/>
        </w:rPr>
        <w:t xml:space="preserve"> </w:t>
      </w:r>
      <w:r w:rsidRPr="00375B58">
        <w:t>познания</w:t>
      </w:r>
      <w:r w:rsidRPr="00375B58">
        <w:rPr>
          <w:spacing w:val="1"/>
        </w:rPr>
        <w:t xml:space="preserve"> </w:t>
      </w:r>
      <w:r w:rsidRPr="00375B58">
        <w:t>мира;</w:t>
      </w:r>
      <w:r w:rsidRPr="00375B58">
        <w:rPr>
          <w:spacing w:val="1"/>
        </w:rPr>
        <w:t xml:space="preserve"> </w:t>
      </w:r>
      <w:r w:rsidRPr="00375B58">
        <w:t>овладением</w:t>
      </w:r>
      <w:r w:rsidRPr="00375B58">
        <w:rPr>
          <w:spacing w:val="1"/>
        </w:rPr>
        <w:t xml:space="preserve"> </w:t>
      </w:r>
      <w:r w:rsidRPr="00375B58">
        <w:t>простейшими</w:t>
      </w:r>
      <w:r w:rsidRPr="00375B58">
        <w:rPr>
          <w:spacing w:val="1"/>
        </w:rPr>
        <w:t xml:space="preserve"> </w:t>
      </w:r>
      <w:r w:rsidRPr="00375B58">
        <w:t>навыками</w:t>
      </w:r>
      <w:r w:rsidRPr="00375B58">
        <w:rPr>
          <w:spacing w:val="1"/>
        </w:rPr>
        <w:t xml:space="preserve"> </w:t>
      </w:r>
      <w:r w:rsidRPr="00375B58">
        <w:t>исследовательской</w:t>
      </w:r>
      <w:r w:rsidRPr="00375B58">
        <w:rPr>
          <w:spacing w:val="1"/>
        </w:rPr>
        <w:t xml:space="preserve"> </w:t>
      </w:r>
      <w:r w:rsidRPr="00375B58">
        <w:t>деятельности.</w:t>
      </w:r>
    </w:p>
    <w:p w:rsidR="004100ED" w:rsidRPr="00375B58" w:rsidRDefault="004100ED" w:rsidP="007B4865">
      <w:pPr>
        <w:pStyle w:val="Heading2"/>
        <w:spacing w:before="3" w:line="240" w:lineRule="auto"/>
        <w:ind w:left="0" w:right="373" w:firstLine="567"/>
        <w:divId w:val="1547135805"/>
      </w:pPr>
      <w:r w:rsidRPr="00375B58">
        <w:t>Физическое</w:t>
      </w:r>
      <w:r w:rsidRPr="00375B58">
        <w:rPr>
          <w:spacing w:val="1"/>
        </w:rPr>
        <w:t xml:space="preserve"> </w:t>
      </w:r>
      <w:r w:rsidRPr="00375B58">
        <w:t>воспитание,</w:t>
      </w:r>
      <w:r w:rsidRPr="00375B58">
        <w:rPr>
          <w:spacing w:val="1"/>
        </w:rPr>
        <w:t xml:space="preserve"> </w:t>
      </w:r>
      <w:r w:rsidRPr="00375B58">
        <w:t>формирование</w:t>
      </w:r>
      <w:r w:rsidRPr="00375B58">
        <w:rPr>
          <w:spacing w:val="1"/>
        </w:rPr>
        <w:t xml:space="preserve"> </w:t>
      </w:r>
      <w:r w:rsidRPr="00375B58">
        <w:t>культуры</w:t>
      </w:r>
      <w:r w:rsidRPr="00375B58">
        <w:rPr>
          <w:spacing w:val="1"/>
        </w:rPr>
        <w:t xml:space="preserve"> </w:t>
      </w:r>
      <w:r w:rsidRPr="00375B58">
        <w:t>здоровья</w:t>
      </w:r>
      <w:r w:rsidRPr="00375B58">
        <w:rPr>
          <w:spacing w:val="1"/>
        </w:rPr>
        <w:t xml:space="preserve"> </w:t>
      </w:r>
      <w:r w:rsidRPr="00375B58">
        <w:t>и</w:t>
      </w:r>
      <w:r w:rsidRPr="00375B58">
        <w:rPr>
          <w:spacing w:val="1"/>
        </w:rPr>
        <w:t xml:space="preserve"> </w:t>
      </w:r>
      <w:r w:rsidRPr="00375B58">
        <w:t>эмоционального</w:t>
      </w:r>
      <w:r w:rsidRPr="00375B58">
        <w:rPr>
          <w:spacing w:val="1"/>
        </w:rPr>
        <w:t xml:space="preserve"> </w:t>
      </w:r>
      <w:r w:rsidRPr="00375B58">
        <w:t>благополучия:</w:t>
      </w:r>
    </w:p>
    <w:p w:rsidR="004100ED" w:rsidRPr="00375B58" w:rsidRDefault="004100ED" w:rsidP="007B4865">
      <w:pPr>
        <w:pStyle w:val="af4"/>
        <w:ind w:right="370" w:firstLine="567"/>
        <w:jc w:val="both"/>
        <w:divId w:val="1547135805"/>
      </w:pPr>
      <w:r w:rsidRPr="00375B58">
        <w:t>готовностью применять математические знания в интересах своего здоровья, ведения</w:t>
      </w:r>
      <w:r w:rsidRPr="00375B58">
        <w:rPr>
          <w:spacing w:val="1"/>
        </w:rPr>
        <w:t xml:space="preserve"> </w:t>
      </w:r>
      <w:r w:rsidRPr="00375B58">
        <w:t>здорового</w:t>
      </w:r>
      <w:r w:rsidRPr="00375B58">
        <w:rPr>
          <w:spacing w:val="1"/>
        </w:rPr>
        <w:t xml:space="preserve"> </w:t>
      </w:r>
      <w:r w:rsidRPr="00375B58">
        <w:t>образа</w:t>
      </w:r>
      <w:r w:rsidRPr="00375B58">
        <w:rPr>
          <w:spacing w:val="1"/>
        </w:rPr>
        <w:t xml:space="preserve"> </w:t>
      </w:r>
      <w:r w:rsidRPr="00375B58">
        <w:t>жизни</w:t>
      </w:r>
      <w:r w:rsidRPr="00375B58">
        <w:rPr>
          <w:spacing w:val="1"/>
        </w:rPr>
        <w:t xml:space="preserve"> </w:t>
      </w:r>
      <w:r w:rsidRPr="00375B58">
        <w:t>(здоровое</w:t>
      </w:r>
      <w:r w:rsidRPr="00375B58">
        <w:rPr>
          <w:spacing w:val="1"/>
        </w:rPr>
        <w:t xml:space="preserve"> </w:t>
      </w:r>
      <w:r w:rsidRPr="00375B58">
        <w:t>питание,</w:t>
      </w:r>
      <w:r w:rsidRPr="00375B58">
        <w:rPr>
          <w:spacing w:val="1"/>
        </w:rPr>
        <w:t xml:space="preserve"> </w:t>
      </w:r>
      <w:r w:rsidRPr="00375B58">
        <w:t>сбалансированный</w:t>
      </w:r>
      <w:r w:rsidRPr="00375B58">
        <w:rPr>
          <w:spacing w:val="1"/>
        </w:rPr>
        <w:t xml:space="preserve"> </w:t>
      </w:r>
      <w:r w:rsidRPr="00375B58">
        <w:t>режим</w:t>
      </w:r>
      <w:r w:rsidRPr="00375B58">
        <w:rPr>
          <w:spacing w:val="1"/>
        </w:rPr>
        <w:t xml:space="preserve"> </w:t>
      </w:r>
      <w:r w:rsidRPr="00375B58">
        <w:t>занятий</w:t>
      </w:r>
      <w:r w:rsidRPr="00375B58">
        <w:rPr>
          <w:spacing w:val="1"/>
        </w:rPr>
        <w:t xml:space="preserve"> </w:t>
      </w:r>
      <w:r w:rsidRPr="00375B58">
        <w:t>и</w:t>
      </w:r>
      <w:r w:rsidRPr="00375B58">
        <w:rPr>
          <w:spacing w:val="1"/>
        </w:rPr>
        <w:t xml:space="preserve"> </w:t>
      </w:r>
      <w:r w:rsidRPr="00375B58">
        <w:t>отдыха,</w:t>
      </w:r>
      <w:r w:rsidRPr="00375B58">
        <w:rPr>
          <w:spacing w:val="1"/>
        </w:rPr>
        <w:t xml:space="preserve"> </w:t>
      </w:r>
      <w:r w:rsidRPr="00375B58">
        <w:t>регулярная</w:t>
      </w:r>
      <w:r w:rsidRPr="00375B58">
        <w:rPr>
          <w:spacing w:val="1"/>
        </w:rPr>
        <w:t xml:space="preserve"> </w:t>
      </w:r>
      <w:r w:rsidRPr="00375B58">
        <w:t>физическая</w:t>
      </w:r>
      <w:r w:rsidRPr="00375B58">
        <w:rPr>
          <w:spacing w:val="1"/>
        </w:rPr>
        <w:t xml:space="preserve"> </w:t>
      </w:r>
      <w:r w:rsidRPr="00375B58">
        <w:t>активность);</w:t>
      </w:r>
      <w:r w:rsidRPr="00375B58">
        <w:rPr>
          <w:spacing w:val="1"/>
        </w:rPr>
        <w:t xml:space="preserve"> </w:t>
      </w:r>
      <w:r w:rsidRPr="00375B58">
        <w:t>сформированностью</w:t>
      </w:r>
      <w:r w:rsidRPr="00375B58">
        <w:rPr>
          <w:spacing w:val="1"/>
        </w:rPr>
        <w:t xml:space="preserve"> </w:t>
      </w:r>
      <w:r w:rsidRPr="00375B58">
        <w:t>навыка</w:t>
      </w:r>
      <w:r w:rsidRPr="00375B58">
        <w:rPr>
          <w:spacing w:val="1"/>
        </w:rPr>
        <w:t xml:space="preserve"> </w:t>
      </w:r>
      <w:r w:rsidRPr="00375B58">
        <w:t>рефлексии,</w:t>
      </w:r>
      <w:r w:rsidRPr="00375B58">
        <w:rPr>
          <w:spacing w:val="1"/>
        </w:rPr>
        <w:t xml:space="preserve"> </w:t>
      </w:r>
      <w:r w:rsidRPr="00375B58">
        <w:t>признанием</w:t>
      </w:r>
      <w:r w:rsidRPr="00375B58">
        <w:rPr>
          <w:spacing w:val="1"/>
        </w:rPr>
        <w:t xml:space="preserve"> </w:t>
      </w:r>
      <w:r w:rsidRPr="00375B58">
        <w:t>своего</w:t>
      </w:r>
      <w:r w:rsidRPr="00375B58">
        <w:rPr>
          <w:spacing w:val="-2"/>
        </w:rPr>
        <w:t xml:space="preserve"> </w:t>
      </w:r>
      <w:r w:rsidRPr="00375B58">
        <w:t>права</w:t>
      </w:r>
      <w:r w:rsidRPr="00375B58">
        <w:rPr>
          <w:spacing w:val="-1"/>
        </w:rPr>
        <w:t xml:space="preserve"> </w:t>
      </w:r>
      <w:r w:rsidRPr="00375B58">
        <w:t>на</w:t>
      </w:r>
      <w:r w:rsidRPr="00375B58">
        <w:rPr>
          <w:spacing w:val="-1"/>
        </w:rPr>
        <w:t xml:space="preserve"> </w:t>
      </w:r>
      <w:r w:rsidRPr="00375B58">
        <w:t>ошибку</w:t>
      </w:r>
      <w:r w:rsidRPr="00375B58">
        <w:rPr>
          <w:spacing w:val="-5"/>
        </w:rPr>
        <w:t xml:space="preserve"> </w:t>
      </w:r>
      <w:r w:rsidRPr="00375B58">
        <w:t>и такого</w:t>
      </w:r>
      <w:r w:rsidRPr="00375B58">
        <w:rPr>
          <w:spacing w:val="-1"/>
        </w:rPr>
        <w:t xml:space="preserve"> </w:t>
      </w:r>
      <w:r w:rsidRPr="00375B58">
        <w:t>же права</w:t>
      </w:r>
      <w:r w:rsidRPr="00375B58">
        <w:rPr>
          <w:spacing w:val="-1"/>
        </w:rPr>
        <w:t xml:space="preserve"> </w:t>
      </w:r>
      <w:r w:rsidRPr="00375B58">
        <w:t>другого человека.</w:t>
      </w:r>
    </w:p>
    <w:p w:rsidR="004100ED" w:rsidRPr="00375B58" w:rsidRDefault="004100ED" w:rsidP="007B4865">
      <w:pPr>
        <w:pStyle w:val="Heading2"/>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7B4865">
      <w:pPr>
        <w:pStyle w:val="af4"/>
        <w:ind w:right="369" w:firstLine="567"/>
        <w:jc w:val="both"/>
        <w:divId w:val="1547135805"/>
      </w:pPr>
      <w:r w:rsidRPr="00375B58">
        <w:lastRenderedPageBreak/>
        <w:t>ориентацией</w:t>
      </w:r>
      <w:r w:rsidRPr="00375B58">
        <w:rPr>
          <w:spacing w:val="1"/>
        </w:rPr>
        <w:t xml:space="preserve"> </w:t>
      </w:r>
      <w:r w:rsidRPr="00375B58">
        <w:t>на</w:t>
      </w:r>
      <w:r w:rsidRPr="00375B58">
        <w:rPr>
          <w:spacing w:val="1"/>
        </w:rPr>
        <w:t xml:space="preserve"> </w:t>
      </w:r>
      <w:r w:rsidRPr="00375B58">
        <w:t>применение</w:t>
      </w:r>
      <w:r w:rsidRPr="00375B58">
        <w:rPr>
          <w:spacing w:val="1"/>
        </w:rPr>
        <w:t xml:space="preserve"> </w:t>
      </w:r>
      <w:r w:rsidRPr="00375B58">
        <w:t>математических</w:t>
      </w:r>
      <w:r w:rsidRPr="00375B58">
        <w:rPr>
          <w:spacing w:val="1"/>
        </w:rPr>
        <w:t xml:space="preserve"> </w:t>
      </w:r>
      <w:r w:rsidRPr="00375B58">
        <w:t>знаний</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сохранности</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планирования</w:t>
      </w:r>
      <w:r w:rsidRPr="00375B58">
        <w:rPr>
          <w:spacing w:val="1"/>
        </w:rPr>
        <w:t xml:space="preserve"> </w:t>
      </w:r>
      <w:r w:rsidRPr="00375B58">
        <w:t>поступков</w:t>
      </w:r>
      <w:r w:rsidRPr="00375B58">
        <w:rPr>
          <w:spacing w:val="1"/>
        </w:rPr>
        <w:t xml:space="preserve"> </w:t>
      </w:r>
      <w:r w:rsidRPr="00375B58">
        <w:t>и</w:t>
      </w:r>
      <w:r w:rsidRPr="00375B58">
        <w:rPr>
          <w:spacing w:val="1"/>
        </w:rPr>
        <w:t xml:space="preserve"> </w:t>
      </w:r>
      <w:r w:rsidRPr="00375B58">
        <w:t>оценки</w:t>
      </w:r>
      <w:r w:rsidRPr="00375B58">
        <w:rPr>
          <w:spacing w:val="1"/>
        </w:rPr>
        <w:t xml:space="preserve"> </w:t>
      </w:r>
      <w:r w:rsidRPr="00375B58">
        <w:t>их</w:t>
      </w:r>
      <w:r w:rsidRPr="00375B58">
        <w:rPr>
          <w:spacing w:val="1"/>
        </w:rPr>
        <w:t xml:space="preserve"> </w:t>
      </w:r>
      <w:r w:rsidRPr="00375B58">
        <w:t>возможных</w:t>
      </w:r>
      <w:r w:rsidRPr="00375B58">
        <w:rPr>
          <w:spacing w:val="1"/>
        </w:rPr>
        <w:t xml:space="preserve"> </w:t>
      </w:r>
      <w:r w:rsidRPr="00375B58">
        <w:t>последствий</w:t>
      </w:r>
      <w:r w:rsidRPr="00375B58">
        <w:rPr>
          <w:spacing w:val="1"/>
        </w:rPr>
        <w:t xml:space="preserve"> </w:t>
      </w:r>
      <w:r w:rsidRPr="00375B58">
        <w:t>для</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осознанием</w:t>
      </w:r>
      <w:r w:rsidRPr="00375B58">
        <w:rPr>
          <w:spacing w:val="1"/>
        </w:rPr>
        <w:t xml:space="preserve"> </w:t>
      </w:r>
      <w:r w:rsidRPr="00375B58">
        <w:t>глобального</w:t>
      </w:r>
      <w:r w:rsidRPr="00375B58">
        <w:rPr>
          <w:spacing w:val="1"/>
        </w:rPr>
        <w:t xml:space="preserve"> </w:t>
      </w:r>
      <w:r w:rsidRPr="00375B58">
        <w:t>характера</w:t>
      </w:r>
      <w:r w:rsidRPr="00375B58">
        <w:rPr>
          <w:spacing w:val="1"/>
        </w:rPr>
        <w:t xml:space="preserve"> </w:t>
      </w:r>
      <w:r w:rsidRPr="00375B58">
        <w:t>экологических</w:t>
      </w:r>
      <w:r w:rsidRPr="00375B58">
        <w:rPr>
          <w:spacing w:val="1"/>
        </w:rPr>
        <w:t xml:space="preserve"> </w:t>
      </w:r>
      <w:r w:rsidRPr="00375B58">
        <w:t>проблем</w:t>
      </w:r>
      <w:r w:rsidRPr="00375B58">
        <w:rPr>
          <w:spacing w:val="-3"/>
        </w:rPr>
        <w:t xml:space="preserve"> </w:t>
      </w:r>
      <w:r w:rsidRPr="00375B58">
        <w:t>и путей их</w:t>
      </w:r>
      <w:r w:rsidRPr="00375B58">
        <w:rPr>
          <w:spacing w:val="2"/>
        </w:rPr>
        <w:t xml:space="preserve"> </w:t>
      </w:r>
      <w:r w:rsidRPr="00375B58">
        <w:t>решения.</w:t>
      </w:r>
    </w:p>
    <w:p w:rsidR="004100ED" w:rsidRPr="00375B58" w:rsidRDefault="004100ED" w:rsidP="007B4865">
      <w:pPr>
        <w:pStyle w:val="Heading2"/>
        <w:spacing w:before="2" w:line="240" w:lineRule="auto"/>
        <w:ind w:left="0" w:right="371" w:firstLine="567"/>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обеспечивающие</w:t>
      </w:r>
      <w:r w:rsidRPr="00375B58">
        <w:rPr>
          <w:spacing w:val="1"/>
        </w:rPr>
        <w:t xml:space="preserve"> </w:t>
      </w:r>
      <w:r w:rsidRPr="00375B58">
        <w:t>адаптацию</w:t>
      </w:r>
      <w:r w:rsidRPr="00375B58">
        <w:rPr>
          <w:spacing w:val="1"/>
        </w:rPr>
        <w:t xml:space="preserve"> </w:t>
      </w:r>
      <w:r w:rsidRPr="00375B58">
        <w:t>обучающегося</w:t>
      </w:r>
      <w:r w:rsidRPr="00375B58">
        <w:rPr>
          <w:spacing w:val="1"/>
        </w:rPr>
        <w:t xml:space="preserve"> </w:t>
      </w:r>
      <w:r w:rsidRPr="00375B58">
        <w:t>к</w:t>
      </w:r>
      <w:r w:rsidRPr="00375B58">
        <w:rPr>
          <w:spacing w:val="1"/>
        </w:rPr>
        <w:t xml:space="preserve"> </w:t>
      </w:r>
      <w:r w:rsidRPr="00375B58">
        <w:t>изменяющимся</w:t>
      </w:r>
      <w:r w:rsidRPr="00375B58">
        <w:rPr>
          <w:spacing w:val="-1"/>
        </w:rPr>
        <w:t xml:space="preserve"> </w:t>
      </w:r>
      <w:r w:rsidRPr="00375B58">
        <w:t>условиям социальной</w:t>
      </w:r>
      <w:r w:rsidRPr="00375B58">
        <w:rPr>
          <w:spacing w:val="-2"/>
        </w:rPr>
        <w:t xml:space="preserve"> </w:t>
      </w:r>
      <w:r w:rsidRPr="00375B58">
        <w:t>и</w:t>
      </w:r>
      <w:r w:rsidRPr="00375B58">
        <w:rPr>
          <w:spacing w:val="-1"/>
        </w:rPr>
        <w:t xml:space="preserve"> </w:t>
      </w:r>
      <w:r w:rsidRPr="00375B58">
        <w:t>природной среды:</w:t>
      </w:r>
    </w:p>
    <w:p w:rsidR="004100ED" w:rsidRPr="00375B58" w:rsidRDefault="004100ED" w:rsidP="007B4865">
      <w:pPr>
        <w:pStyle w:val="af4"/>
        <w:ind w:right="371" w:firstLine="567"/>
        <w:jc w:val="both"/>
        <w:divId w:val="1547135805"/>
      </w:pPr>
      <w:r w:rsidRPr="00375B58">
        <w:t>готовностью</w:t>
      </w:r>
      <w:r w:rsidRPr="00375B58">
        <w:rPr>
          <w:spacing w:val="1"/>
        </w:rPr>
        <w:t xml:space="preserve"> </w:t>
      </w:r>
      <w:r w:rsidRPr="00375B58">
        <w:t>к</w:t>
      </w:r>
      <w:r w:rsidRPr="00375B58">
        <w:rPr>
          <w:spacing w:val="1"/>
        </w:rPr>
        <w:t xml:space="preserve"> </w:t>
      </w:r>
      <w:r w:rsidRPr="00375B58">
        <w:t>действиям</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неопределённости,</w:t>
      </w:r>
      <w:r w:rsidRPr="00375B58">
        <w:rPr>
          <w:spacing w:val="1"/>
        </w:rPr>
        <w:t xml:space="preserve"> </w:t>
      </w:r>
      <w:r w:rsidRPr="00375B58">
        <w:t>повышению</w:t>
      </w:r>
      <w:r w:rsidRPr="00375B58">
        <w:rPr>
          <w:spacing w:val="1"/>
        </w:rPr>
        <w:t xml:space="preserve"> </w:t>
      </w:r>
      <w:r w:rsidRPr="00375B58">
        <w:t>уровня</w:t>
      </w:r>
      <w:r w:rsidRPr="00375B58">
        <w:rPr>
          <w:spacing w:val="1"/>
        </w:rPr>
        <w:t xml:space="preserve"> </w:t>
      </w:r>
      <w:r w:rsidRPr="00375B58">
        <w:t>своей</w:t>
      </w:r>
      <w:r w:rsidRPr="00375B58">
        <w:rPr>
          <w:spacing w:val="1"/>
        </w:rPr>
        <w:t xml:space="preserve"> </w:t>
      </w:r>
      <w:r w:rsidRPr="00375B58">
        <w:t>компетентности</w:t>
      </w:r>
      <w:r w:rsidRPr="00375B58">
        <w:rPr>
          <w:spacing w:val="1"/>
        </w:rPr>
        <w:t xml:space="preserve"> </w:t>
      </w:r>
      <w:r w:rsidRPr="00375B58">
        <w:t>через</w:t>
      </w:r>
      <w:r w:rsidRPr="00375B58">
        <w:rPr>
          <w:spacing w:val="1"/>
        </w:rPr>
        <w:t xml:space="preserve"> </w:t>
      </w:r>
      <w:r w:rsidRPr="00375B58">
        <w:t>практическую</w:t>
      </w:r>
      <w:r w:rsidRPr="00375B58">
        <w:rPr>
          <w:spacing w:val="1"/>
        </w:rPr>
        <w:t xml:space="preserve"> </w:t>
      </w:r>
      <w:r w:rsidRPr="00375B58">
        <w:t>деятельность,</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умение</w:t>
      </w:r>
      <w:r w:rsidRPr="00375B58">
        <w:rPr>
          <w:spacing w:val="1"/>
        </w:rPr>
        <w:t xml:space="preserve"> </w:t>
      </w:r>
      <w:r w:rsidRPr="00375B58">
        <w:t>учиться</w:t>
      </w:r>
      <w:r w:rsidRPr="00375B58">
        <w:rPr>
          <w:spacing w:val="1"/>
        </w:rPr>
        <w:t xml:space="preserve"> </w:t>
      </w:r>
      <w:r w:rsidRPr="00375B58">
        <w:t>у</w:t>
      </w:r>
      <w:r w:rsidRPr="00375B58">
        <w:rPr>
          <w:spacing w:val="1"/>
        </w:rPr>
        <w:t xml:space="preserve"> </w:t>
      </w:r>
      <w:r w:rsidRPr="00375B58">
        <w:t>других</w:t>
      </w:r>
      <w:r w:rsidRPr="00375B58">
        <w:rPr>
          <w:spacing w:val="1"/>
        </w:rPr>
        <w:t xml:space="preserve"> </w:t>
      </w:r>
      <w:r w:rsidRPr="00375B58">
        <w:t>людей, приобретать в совместной деятельности новые знания, навыки и компетенции из опыта</w:t>
      </w:r>
      <w:r w:rsidRPr="00375B58">
        <w:rPr>
          <w:spacing w:val="-57"/>
        </w:rPr>
        <w:t xml:space="preserve"> </w:t>
      </w:r>
      <w:r w:rsidRPr="00375B58">
        <w:t>других;</w:t>
      </w:r>
    </w:p>
    <w:p w:rsidR="004100ED" w:rsidRPr="00375B58" w:rsidRDefault="004100ED" w:rsidP="007B4865">
      <w:pPr>
        <w:pStyle w:val="af4"/>
        <w:ind w:right="376" w:firstLine="567"/>
        <w:jc w:val="both"/>
        <w:divId w:val="1547135805"/>
      </w:pPr>
      <w:r w:rsidRPr="00375B58">
        <w:t>необходимостью</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новых</w:t>
      </w:r>
      <w:r w:rsidRPr="00375B58">
        <w:rPr>
          <w:spacing w:val="1"/>
        </w:rPr>
        <w:t xml:space="preserve"> </w:t>
      </w:r>
      <w:r w:rsidRPr="00375B58">
        <w:t>знаний,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формулировать</w:t>
      </w:r>
      <w:r w:rsidRPr="00375B58">
        <w:rPr>
          <w:spacing w:val="1"/>
        </w:rPr>
        <w:t xml:space="preserve"> </w:t>
      </w:r>
      <w:r w:rsidRPr="00375B58">
        <w:t>идеи,</w:t>
      </w:r>
      <w:r w:rsidRPr="00375B58">
        <w:rPr>
          <w:spacing w:val="1"/>
        </w:rPr>
        <w:t xml:space="preserve"> </w:t>
      </w:r>
      <w:r w:rsidRPr="00375B58">
        <w:t>понятия,</w:t>
      </w:r>
      <w:r w:rsidRPr="00375B58">
        <w:rPr>
          <w:spacing w:val="1"/>
        </w:rPr>
        <w:t xml:space="preserve"> </w:t>
      </w:r>
      <w:r w:rsidRPr="00375B58">
        <w:t>гипотезы</w:t>
      </w:r>
      <w:r w:rsidRPr="00375B58">
        <w:rPr>
          <w:spacing w:val="1"/>
        </w:rPr>
        <w:t xml:space="preserve"> </w:t>
      </w:r>
      <w:r w:rsidRPr="00375B58">
        <w:t>об</w:t>
      </w:r>
      <w:r w:rsidRPr="00375B58">
        <w:rPr>
          <w:spacing w:val="1"/>
        </w:rPr>
        <w:t xml:space="preserve"> </w:t>
      </w:r>
      <w:r w:rsidRPr="00375B58">
        <w:t>объектах</w:t>
      </w:r>
      <w:r w:rsidRPr="00375B58">
        <w:rPr>
          <w:spacing w:val="1"/>
        </w:rPr>
        <w:t xml:space="preserve"> </w:t>
      </w:r>
      <w:r w:rsidRPr="00375B58">
        <w:t>и</w:t>
      </w:r>
      <w:r w:rsidRPr="00375B58">
        <w:rPr>
          <w:spacing w:val="1"/>
        </w:rPr>
        <w:t xml:space="preserve"> </w:t>
      </w:r>
      <w:r w:rsidRPr="00375B58">
        <w:t>явлениях,</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ранее</w:t>
      </w:r>
      <w:r w:rsidRPr="00375B58">
        <w:rPr>
          <w:spacing w:val="1"/>
        </w:rPr>
        <w:t xml:space="preserve"> </w:t>
      </w:r>
      <w:r w:rsidRPr="00375B58">
        <w:t>неизвестных,</w:t>
      </w:r>
      <w:r w:rsidRPr="00375B58">
        <w:rPr>
          <w:spacing w:val="1"/>
        </w:rPr>
        <w:t xml:space="preserve"> </w:t>
      </w:r>
      <w:r w:rsidRPr="00375B58">
        <w:t>осознавать</w:t>
      </w:r>
      <w:r w:rsidRPr="00375B58">
        <w:rPr>
          <w:spacing w:val="1"/>
        </w:rPr>
        <w:t xml:space="preserve"> </w:t>
      </w:r>
      <w:r w:rsidRPr="00375B58">
        <w:t>дефициты</w:t>
      </w:r>
      <w:r w:rsidRPr="00375B58">
        <w:rPr>
          <w:spacing w:val="-1"/>
        </w:rPr>
        <w:t xml:space="preserve"> </w:t>
      </w:r>
      <w:r w:rsidRPr="00375B58">
        <w:t>собственных</w:t>
      </w:r>
      <w:r w:rsidRPr="00375B58">
        <w:rPr>
          <w:spacing w:val="-1"/>
        </w:rPr>
        <w:t xml:space="preserve"> </w:t>
      </w:r>
      <w:r w:rsidRPr="00375B58">
        <w:t>знаний</w:t>
      </w:r>
      <w:r w:rsidRPr="00375B58">
        <w:rPr>
          <w:spacing w:val="-2"/>
        </w:rPr>
        <w:t xml:space="preserve"> </w:t>
      </w:r>
      <w:r w:rsidRPr="00375B58">
        <w:t>и</w:t>
      </w:r>
      <w:r w:rsidRPr="00375B58">
        <w:rPr>
          <w:spacing w:val="-1"/>
        </w:rPr>
        <w:t xml:space="preserve"> </w:t>
      </w:r>
      <w:r w:rsidRPr="00375B58">
        <w:t>компетентностей,</w:t>
      </w:r>
      <w:r w:rsidRPr="00375B58">
        <w:rPr>
          <w:spacing w:val="-1"/>
        </w:rPr>
        <w:t xml:space="preserve"> </w:t>
      </w:r>
      <w:r w:rsidRPr="00375B58">
        <w:t>планировать</w:t>
      </w:r>
      <w:r w:rsidRPr="00375B58">
        <w:rPr>
          <w:spacing w:val="1"/>
        </w:rPr>
        <w:t xml:space="preserve"> </w:t>
      </w:r>
      <w:r w:rsidRPr="00375B58">
        <w:t>своё</w:t>
      </w:r>
      <w:r w:rsidRPr="00375B58">
        <w:rPr>
          <w:spacing w:val="-3"/>
        </w:rPr>
        <w:t xml:space="preserve"> </w:t>
      </w:r>
      <w:r w:rsidRPr="00375B58">
        <w:t>развитие;</w:t>
      </w:r>
    </w:p>
    <w:p w:rsidR="004100ED" w:rsidRPr="00375B58" w:rsidRDefault="004100ED" w:rsidP="007B4865">
      <w:pPr>
        <w:pStyle w:val="af4"/>
        <w:ind w:right="373" w:firstLine="567"/>
        <w:jc w:val="both"/>
        <w:divId w:val="1547135805"/>
      </w:pPr>
      <w:r w:rsidRPr="00375B58">
        <w:t>способностью осознавать стрессовую ситуацию, воспринимать стрессовую ситуацию как</w:t>
      </w:r>
      <w:r w:rsidRPr="00375B58">
        <w:rPr>
          <w:spacing w:val="-57"/>
        </w:rPr>
        <w:t xml:space="preserve"> </w:t>
      </w:r>
      <w:r w:rsidRPr="00375B58">
        <w:t>вызов,</w:t>
      </w:r>
      <w:r w:rsidRPr="00375B58">
        <w:rPr>
          <w:spacing w:val="1"/>
        </w:rPr>
        <w:t xml:space="preserve"> </w:t>
      </w:r>
      <w:r w:rsidRPr="00375B58">
        <w:t>требующий</w:t>
      </w:r>
      <w:r w:rsidRPr="00375B58">
        <w:rPr>
          <w:spacing w:val="1"/>
        </w:rPr>
        <w:t xml:space="preserve"> </w:t>
      </w:r>
      <w:r w:rsidRPr="00375B58">
        <w:t>контрмер,</w:t>
      </w:r>
      <w:r w:rsidRPr="00375B58">
        <w:rPr>
          <w:spacing w:val="1"/>
        </w:rPr>
        <w:t xml:space="preserve"> </w:t>
      </w:r>
      <w:r w:rsidRPr="00375B58">
        <w:t>корректировать</w:t>
      </w:r>
      <w:r w:rsidRPr="00375B58">
        <w:rPr>
          <w:spacing w:val="1"/>
        </w:rPr>
        <w:t xml:space="preserve"> </w:t>
      </w:r>
      <w:r w:rsidRPr="00375B58">
        <w:t>принимаемые</w:t>
      </w:r>
      <w:r w:rsidRPr="00375B58">
        <w:rPr>
          <w:spacing w:val="1"/>
        </w:rPr>
        <w:t xml:space="preserve"> </w:t>
      </w:r>
      <w:r w:rsidRPr="00375B58">
        <w:t>решения</w:t>
      </w:r>
      <w:r w:rsidRPr="00375B58">
        <w:rPr>
          <w:spacing w:val="1"/>
        </w:rPr>
        <w:t xml:space="preserve"> </w:t>
      </w:r>
      <w:r w:rsidRPr="00375B58">
        <w:t>и</w:t>
      </w:r>
      <w:r w:rsidRPr="00375B58">
        <w:rPr>
          <w:spacing w:val="1"/>
        </w:rPr>
        <w:t xml:space="preserve"> </w:t>
      </w:r>
      <w:r w:rsidRPr="00375B58">
        <w:t>действия,</w:t>
      </w:r>
      <w:r w:rsidRPr="00375B58">
        <w:rPr>
          <w:spacing w:val="1"/>
        </w:rPr>
        <w:t xml:space="preserve"> </w:t>
      </w:r>
      <w:r w:rsidRPr="00375B58">
        <w:t>формулировать и оценивать</w:t>
      </w:r>
      <w:r w:rsidRPr="00375B58">
        <w:rPr>
          <w:spacing w:val="1"/>
        </w:rPr>
        <w:t xml:space="preserve"> </w:t>
      </w:r>
      <w:r w:rsidRPr="00375B58">
        <w:t>риски</w:t>
      </w:r>
      <w:r w:rsidRPr="00375B58">
        <w:rPr>
          <w:spacing w:val="-3"/>
        </w:rPr>
        <w:t xml:space="preserve"> </w:t>
      </w:r>
      <w:r w:rsidRPr="00375B58">
        <w:t>и последствия, формировать опыт.</w:t>
      </w:r>
    </w:p>
    <w:p w:rsidR="004100ED" w:rsidRPr="00375B58" w:rsidRDefault="004100ED" w:rsidP="007B4865">
      <w:pPr>
        <w:pStyle w:val="Heading2"/>
        <w:spacing w:before="1" w:line="240" w:lineRule="auto"/>
        <w:ind w:left="0" w:firstLine="567"/>
        <w:divId w:val="1547135805"/>
      </w:pPr>
      <w:r w:rsidRPr="00375B58">
        <w:t>Метапредметные</w:t>
      </w:r>
      <w:r w:rsidRPr="00375B58">
        <w:rPr>
          <w:spacing w:val="-6"/>
        </w:rPr>
        <w:t xml:space="preserve"> </w:t>
      </w:r>
      <w:r w:rsidRPr="00375B58">
        <w:t>результаты</w:t>
      </w:r>
    </w:p>
    <w:p w:rsidR="004100ED" w:rsidRPr="00375B58" w:rsidRDefault="004100ED" w:rsidP="007B4865">
      <w:pPr>
        <w:tabs>
          <w:tab w:val="left" w:pos="4331"/>
          <w:tab w:val="left" w:pos="10517"/>
        </w:tabs>
        <w:spacing w:before="79"/>
        <w:ind w:right="366" w:firstLine="567"/>
        <w:jc w:val="both"/>
        <w:divId w:val="1547135805"/>
        <w:rPr>
          <w:i/>
          <w:lang w:val="ru-RU"/>
        </w:rPr>
      </w:pPr>
      <w:r w:rsidRPr="00375B58">
        <w:rPr>
          <w:lang w:val="ru-RU"/>
        </w:rPr>
        <w:t>Метапредметные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освоения</w:t>
      </w:r>
      <w:r w:rsidRPr="00375B58">
        <w:rPr>
          <w:spacing w:val="1"/>
          <w:lang w:val="ru-RU"/>
        </w:rPr>
        <w:t xml:space="preserve"> </w:t>
      </w:r>
      <w:r w:rsidRPr="00375B58">
        <w:rPr>
          <w:lang w:val="ru-RU"/>
        </w:rPr>
        <w:t>программы</w:t>
      </w:r>
      <w:r w:rsidRPr="00375B58">
        <w:rPr>
          <w:spacing w:val="1"/>
          <w:lang w:val="ru-RU"/>
        </w:rPr>
        <w:t xml:space="preserve"> </w:t>
      </w:r>
      <w:r w:rsidRPr="00375B58">
        <w:rPr>
          <w:lang w:val="ru-RU"/>
        </w:rPr>
        <w:t>учебного</w:t>
      </w:r>
      <w:r w:rsidRPr="00375B58">
        <w:rPr>
          <w:spacing w:val="1"/>
          <w:lang w:val="ru-RU"/>
        </w:rPr>
        <w:t xml:space="preserve"> </w:t>
      </w:r>
      <w:r w:rsidRPr="00375B58">
        <w:rPr>
          <w:lang w:val="ru-RU"/>
        </w:rPr>
        <w:t>предмета</w:t>
      </w:r>
      <w:r w:rsidRPr="00375B58">
        <w:rPr>
          <w:spacing w:val="1"/>
          <w:lang w:val="ru-RU"/>
        </w:rPr>
        <w:t xml:space="preserve"> </w:t>
      </w:r>
      <w:r w:rsidRPr="00375B58">
        <w:rPr>
          <w:lang w:val="ru-RU"/>
        </w:rPr>
        <w:t>”Математика”</w:t>
      </w:r>
      <w:r w:rsidRPr="00375B58">
        <w:rPr>
          <w:spacing w:val="1"/>
          <w:lang w:val="ru-RU"/>
        </w:rPr>
        <w:t xml:space="preserve"> </w:t>
      </w:r>
      <w:r w:rsidRPr="00375B58">
        <w:rPr>
          <w:lang w:val="ru-RU"/>
        </w:rPr>
        <w:t>характеризуются</w:t>
      </w:r>
      <w:r w:rsidRPr="00375B58">
        <w:rPr>
          <w:lang w:val="ru-RU"/>
        </w:rPr>
        <w:tab/>
        <w:t xml:space="preserve">овладением </w:t>
      </w:r>
      <w:r w:rsidRPr="00375B58">
        <w:rPr>
          <w:i/>
          <w:lang w:val="ru-RU"/>
        </w:rPr>
        <w:t xml:space="preserve">универсальными </w:t>
      </w:r>
      <w:r w:rsidRPr="00375B58">
        <w:rPr>
          <w:b/>
          <w:i/>
          <w:lang w:val="ru-RU"/>
        </w:rPr>
        <w:t xml:space="preserve">познавательными </w:t>
      </w:r>
      <w:r w:rsidRPr="00375B58">
        <w:rPr>
          <w:i/>
          <w:lang w:val="ru-RU"/>
        </w:rPr>
        <w:t>действиями,</w:t>
      </w:r>
      <w:r w:rsidRPr="00375B58">
        <w:rPr>
          <w:i/>
          <w:spacing w:val="-57"/>
          <w:lang w:val="ru-RU"/>
        </w:rPr>
        <w:t xml:space="preserve"> </w:t>
      </w:r>
      <w:r w:rsidRPr="00375B58">
        <w:rPr>
          <w:i/>
          <w:lang w:val="ru-RU"/>
        </w:rPr>
        <w:t>универсальными</w:t>
      </w:r>
      <w:r w:rsidRPr="00375B58">
        <w:rPr>
          <w:i/>
          <w:spacing w:val="-4"/>
          <w:lang w:val="ru-RU"/>
        </w:rPr>
        <w:t xml:space="preserve"> </w:t>
      </w:r>
      <w:r w:rsidRPr="00375B58">
        <w:rPr>
          <w:b/>
          <w:i/>
          <w:lang w:val="ru-RU"/>
        </w:rPr>
        <w:t>коммуникативными</w:t>
      </w:r>
      <w:r w:rsidRPr="00375B58">
        <w:rPr>
          <w:b/>
          <w:i/>
          <w:spacing w:val="-2"/>
          <w:lang w:val="ru-RU"/>
        </w:rPr>
        <w:t xml:space="preserve"> </w:t>
      </w:r>
      <w:r w:rsidRPr="00375B58">
        <w:rPr>
          <w:i/>
          <w:lang w:val="ru-RU"/>
        </w:rPr>
        <w:t>действиями</w:t>
      </w:r>
      <w:r w:rsidRPr="00375B58">
        <w:rPr>
          <w:i/>
          <w:lang w:val="ru-RU"/>
        </w:rPr>
        <w:tab/>
      </w:r>
      <w:r w:rsidRPr="00375B58">
        <w:rPr>
          <w:i/>
          <w:spacing w:val="-1"/>
          <w:lang w:val="ru-RU"/>
        </w:rPr>
        <w:t>и</w:t>
      </w:r>
      <w:r w:rsidRPr="00375B58">
        <w:rPr>
          <w:i/>
          <w:spacing w:val="-58"/>
          <w:lang w:val="ru-RU"/>
        </w:rPr>
        <w:t xml:space="preserve"> </w:t>
      </w:r>
      <w:r w:rsidRPr="00375B58">
        <w:rPr>
          <w:i/>
          <w:lang w:val="ru-RU"/>
        </w:rPr>
        <w:t xml:space="preserve">универсальными </w:t>
      </w:r>
      <w:r w:rsidRPr="00375B58">
        <w:rPr>
          <w:b/>
          <w:i/>
          <w:lang w:val="ru-RU"/>
        </w:rPr>
        <w:t>регулятивными</w:t>
      </w:r>
      <w:r w:rsidRPr="00375B58">
        <w:rPr>
          <w:b/>
          <w:i/>
          <w:spacing w:val="2"/>
          <w:lang w:val="ru-RU"/>
        </w:rPr>
        <w:t xml:space="preserve"> </w:t>
      </w:r>
      <w:r w:rsidRPr="00375B58">
        <w:rPr>
          <w:i/>
          <w:lang w:val="ru-RU"/>
        </w:rPr>
        <w:t>действиями.</w:t>
      </w:r>
    </w:p>
    <w:p w:rsidR="004100ED" w:rsidRPr="00375B58" w:rsidRDefault="004100ED" w:rsidP="0086497C">
      <w:pPr>
        <w:pStyle w:val="af2"/>
        <w:widowControl w:val="0"/>
        <w:numPr>
          <w:ilvl w:val="0"/>
          <w:numId w:val="123"/>
        </w:numPr>
        <w:tabs>
          <w:tab w:val="left" w:pos="1825"/>
        </w:tabs>
        <w:autoSpaceDE w:val="0"/>
        <w:autoSpaceDN w:val="0"/>
        <w:ind w:left="0" w:right="371" w:firstLine="567"/>
        <w:contextualSpacing w:val="0"/>
        <w:jc w:val="both"/>
        <w:divId w:val="1547135805"/>
        <w:rPr>
          <w:i/>
          <w:sz w:val="24"/>
          <w:szCs w:val="24"/>
        </w:rPr>
      </w:pPr>
      <w:r w:rsidRPr="00375B58">
        <w:rPr>
          <w:i/>
          <w:sz w:val="24"/>
          <w:szCs w:val="24"/>
        </w:rPr>
        <w:t xml:space="preserve">Универсальные </w:t>
      </w:r>
      <w:r w:rsidRPr="00375B58">
        <w:rPr>
          <w:b/>
          <w:i/>
          <w:sz w:val="24"/>
          <w:szCs w:val="24"/>
        </w:rPr>
        <w:t xml:space="preserve">познавательные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базовых</w:t>
      </w:r>
      <w:r w:rsidRPr="00375B58">
        <w:rPr>
          <w:i/>
          <w:spacing w:val="1"/>
          <w:sz w:val="24"/>
          <w:szCs w:val="24"/>
        </w:rPr>
        <w:t xml:space="preserve"> </w:t>
      </w:r>
      <w:r w:rsidRPr="00375B58">
        <w:rPr>
          <w:i/>
          <w:sz w:val="24"/>
          <w:szCs w:val="24"/>
        </w:rPr>
        <w:t>когнитивных</w:t>
      </w:r>
      <w:r w:rsidRPr="00375B58">
        <w:rPr>
          <w:i/>
          <w:spacing w:val="1"/>
          <w:sz w:val="24"/>
          <w:szCs w:val="24"/>
        </w:rPr>
        <w:t xml:space="preserve"> </w:t>
      </w:r>
      <w:r w:rsidRPr="00375B58">
        <w:rPr>
          <w:i/>
          <w:sz w:val="24"/>
          <w:szCs w:val="24"/>
        </w:rPr>
        <w:t>процессов</w:t>
      </w:r>
      <w:r w:rsidRPr="00375B58">
        <w:rPr>
          <w:i/>
          <w:spacing w:val="1"/>
          <w:sz w:val="24"/>
          <w:szCs w:val="24"/>
        </w:rPr>
        <w:t xml:space="preserve"> </w:t>
      </w:r>
      <w:r w:rsidRPr="00375B58">
        <w:rPr>
          <w:i/>
          <w:sz w:val="24"/>
          <w:szCs w:val="24"/>
        </w:rPr>
        <w:t>обучающихся</w:t>
      </w:r>
      <w:r w:rsidRPr="00375B58">
        <w:rPr>
          <w:i/>
          <w:spacing w:val="1"/>
          <w:sz w:val="24"/>
          <w:szCs w:val="24"/>
        </w:rPr>
        <w:t xml:space="preserve"> </w:t>
      </w:r>
      <w:r w:rsidRPr="00375B58">
        <w:rPr>
          <w:i/>
          <w:sz w:val="24"/>
          <w:szCs w:val="24"/>
        </w:rPr>
        <w:t>(освоение</w:t>
      </w:r>
      <w:r w:rsidRPr="00375B58">
        <w:rPr>
          <w:i/>
          <w:spacing w:val="1"/>
          <w:sz w:val="24"/>
          <w:szCs w:val="24"/>
        </w:rPr>
        <w:t xml:space="preserve"> </w:t>
      </w:r>
      <w:r w:rsidRPr="00375B58">
        <w:rPr>
          <w:i/>
          <w:sz w:val="24"/>
          <w:szCs w:val="24"/>
        </w:rPr>
        <w:t>методов</w:t>
      </w:r>
      <w:r w:rsidRPr="00375B58">
        <w:rPr>
          <w:i/>
          <w:spacing w:val="1"/>
          <w:sz w:val="24"/>
          <w:szCs w:val="24"/>
        </w:rPr>
        <w:t xml:space="preserve"> </w:t>
      </w:r>
      <w:r w:rsidRPr="00375B58">
        <w:rPr>
          <w:i/>
          <w:sz w:val="24"/>
          <w:szCs w:val="24"/>
        </w:rPr>
        <w:t>познания</w:t>
      </w:r>
      <w:r w:rsidRPr="00375B58">
        <w:rPr>
          <w:i/>
          <w:spacing w:val="1"/>
          <w:sz w:val="24"/>
          <w:szCs w:val="24"/>
        </w:rPr>
        <w:t xml:space="preserve"> </w:t>
      </w:r>
      <w:r w:rsidRPr="00375B58">
        <w:rPr>
          <w:i/>
          <w:sz w:val="24"/>
          <w:szCs w:val="24"/>
        </w:rPr>
        <w:t>окружающего</w:t>
      </w:r>
      <w:r w:rsidRPr="00375B58">
        <w:rPr>
          <w:i/>
          <w:spacing w:val="1"/>
          <w:sz w:val="24"/>
          <w:szCs w:val="24"/>
        </w:rPr>
        <w:t xml:space="preserve"> </w:t>
      </w:r>
      <w:r w:rsidRPr="00375B58">
        <w:rPr>
          <w:i/>
          <w:sz w:val="24"/>
          <w:szCs w:val="24"/>
        </w:rPr>
        <w:t>мира;</w:t>
      </w:r>
      <w:r w:rsidRPr="00375B58">
        <w:rPr>
          <w:i/>
          <w:spacing w:val="1"/>
          <w:sz w:val="24"/>
          <w:szCs w:val="24"/>
        </w:rPr>
        <w:t xml:space="preserve"> </w:t>
      </w:r>
      <w:r w:rsidRPr="00375B58">
        <w:rPr>
          <w:i/>
          <w:sz w:val="24"/>
          <w:szCs w:val="24"/>
        </w:rPr>
        <w:t>применение</w:t>
      </w:r>
      <w:r w:rsidRPr="00375B58">
        <w:rPr>
          <w:i/>
          <w:spacing w:val="-2"/>
          <w:sz w:val="24"/>
          <w:szCs w:val="24"/>
        </w:rPr>
        <w:t xml:space="preserve"> </w:t>
      </w:r>
      <w:r w:rsidRPr="00375B58">
        <w:rPr>
          <w:i/>
          <w:sz w:val="24"/>
          <w:szCs w:val="24"/>
        </w:rPr>
        <w:t>логических, исследовательских</w:t>
      </w:r>
      <w:r w:rsidRPr="00375B58">
        <w:rPr>
          <w:i/>
          <w:spacing w:val="-1"/>
          <w:sz w:val="24"/>
          <w:szCs w:val="24"/>
        </w:rPr>
        <w:t xml:space="preserve"> </w:t>
      </w:r>
      <w:r w:rsidRPr="00375B58">
        <w:rPr>
          <w:i/>
          <w:sz w:val="24"/>
          <w:szCs w:val="24"/>
        </w:rPr>
        <w:t>операций,</w:t>
      </w:r>
      <w:r w:rsidRPr="00375B58">
        <w:rPr>
          <w:i/>
          <w:spacing w:val="-1"/>
          <w:sz w:val="24"/>
          <w:szCs w:val="24"/>
        </w:rPr>
        <w:t xml:space="preserve"> </w:t>
      </w:r>
      <w:r w:rsidRPr="00375B58">
        <w:rPr>
          <w:i/>
          <w:sz w:val="24"/>
          <w:szCs w:val="24"/>
        </w:rPr>
        <w:t>умений</w:t>
      </w:r>
      <w:r w:rsidRPr="00375B58">
        <w:rPr>
          <w:i/>
          <w:spacing w:val="-2"/>
          <w:sz w:val="24"/>
          <w:szCs w:val="24"/>
        </w:rPr>
        <w:t xml:space="preserve"> </w:t>
      </w:r>
      <w:r w:rsidRPr="00375B58">
        <w:rPr>
          <w:i/>
          <w:sz w:val="24"/>
          <w:szCs w:val="24"/>
        </w:rPr>
        <w:t>работать</w:t>
      </w:r>
      <w:r w:rsidRPr="00375B58">
        <w:rPr>
          <w:i/>
          <w:spacing w:val="-1"/>
          <w:sz w:val="24"/>
          <w:szCs w:val="24"/>
        </w:rPr>
        <w:t xml:space="preserve"> </w:t>
      </w:r>
      <w:r w:rsidRPr="00375B58">
        <w:rPr>
          <w:i/>
          <w:sz w:val="24"/>
          <w:szCs w:val="24"/>
        </w:rPr>
        <w:t>с</w:t>
      </w:r>
      <w:r w:rsidRPr="00375B58">
        <w:rPr>
          <w:i/>
          <w:spacing w:val="-2"/>
          <w:sz w:val="24"/>
          <w:szCs w:val="24"/>
        </w:rPr>
        <w:t xml:space="preserve"> </w:t>
      </w:r>
      <w:r w:rsidRPr="00375B58">
        <w:rPr>
          <w:i/>
          <w:sz w:val="24"/>
          <w:szCs w:val="24"/>
        </w:rPr>
        <w:t>информацией).</w:t>
      </w:r>
    </w:p>
    <w:p w:rsidR="004100ED" w:rsidRPr="00375B58" w:rsidRDefault="004100ED" w:rsidP="007B4865">
      <w:pPr>
        <w:pStyle w:val="Heading2"/>
        <w:spacing w:before="5"/>
        <w:ind w:left="0" w:firstLine="567"/>
        <w:divId w:val="1547135805"/>
      </w:pPr>
      <w:r w:rsidRPr="00375B58">
        <w:t>Базовые</w:t>
      </w:r>
      <w:r w:rsidRPr="00375B58">
        <w:rPr>
          <w:spacing w:val="-3"/>
        </w:rPr>
        <w:t xml:space="preserve"> </w:t>
      </w:r>
      <w:r w:rsidRPr="00375B58">
        <w:t>логические</w:t>
      </w:r>
      <w:r w:rsidRPr="00375B58">
        <w:rPr>
          <w:spacing w:val="-3"/>
        </w:rPr>
        <w:t xml:space="preserve"> </w:t>
      </w:r>
      <w:r w:rsidRPr="00375B58">
        <w:t>действия:</w:t>
      </w:r>
    </w:p>
    <w:p w:rsidR="004100ED" w:rsidRPr="00375B58" w:rsidRDefault="004100ED" w:rsidP="0086497C">
      <w:pPr>
        <w:pStyle w:val="af2"/>
        <w:widowControl w:val="0"/>
        <w:numPr>
          <w:ilvl w:val="0"/>
          <w:numId w:val="124"/>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отношений между</w:t>
      </w:r>
      <w:r w:rsidRPr="00375B58">
        <w:rPr>
          <w:spacing w:val="-5"/>
          <w:sz w:val="24"/>
          <w:szCs w:val="24"/>
        </w:rPr>
        <w:t xml:space="preserve"> </w:t>
      </w:r>
      <w:r w:rsidRPr="00375B58">
        <w:rPr>
          <w:sz w:val="24"/>
          <w:szCs w:val="24"/>
        </w:rPr>
        <w:t>понятиями;</w:t>
      </w:r>
    </w:p>
    <w:p w:rsidR="004100ED" w:rsidRPr="00375B58" w:rsidRDefault="004100ED" w:rsidP="0086497C">
      <w:pPr>
        <w:pStyle w:val="af2"/>
        <w:widowControl w:val="0"/>
        <w:numPr>
          <w:ilvl w:val="0"/>
          <w:numId w:val="124"/>
        </w:numPr>
        <w:tabs>
          <w:tab w:val="left" w:pos="1566"/>
        </w:tabs>
        <w:autoSpaceDE w:val="0"/>
        <w:autoSpaceDN w:val="0"/>
        <w:ind w:left="0" w:right="374" w:firstLine="567"/>
        <w:contextualSpacing w:val="0"/>
        <w:jc w:val="both"/>
        <w:divId w:val="1547135805"/>
        <w:rPr>
          <w:sz w:val="24"/>
          <w:szCs w:val="24"/>
        </w:rPr>
      </w:pPr>
      <w:r w:rsidRPr="00375B58">
        <w:rPr>
          <w:sz w:val="24"/>
          <w:szCs w:val="24"/>
        </w:rPr>
        <w:t>формулировать</w:t>
      </w:r>
      <w:r w:rsidRPr="00375B58">
        <w:rPr>
          <w:spacing w:val="1"/>
          <w:sz w:val="24"/>
          <w:szCs w:val="24"/>
        </w:rPr>
        <w:t xml:space="preserve"> </w:t>
      </w:r>
      <w:r w:rsidRPr="00375B58">
        <w:rPr>
          <w:sz w:val="24"/>
          <w:szCs w:val="24"/>
        </w:rPr>
        <w:t>определения</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устанавливать</w:t>
      </w:r>
      <w:r w:rsidRPr="00375B58">
        <w:rPr>
          <w:spacing w:val="1"/>
          <w:sz w:val="24"/>
          <w:szCs w:val="24"/>
        </w:rPr>
        <w:t xml:space="preserve"> </w:t>
      </w:r>
      <w:r w:rsidRPr="00375B58">
        <w:rPr>
          <w:sz w:val="24"/>
          <w:szCs w:val="24"/>
        </w:rPr>
        <w:t>существенный</w:t>
      </w:r>
      <w:r w:rsidRPr="00375B58">
        <w:rPr>
          <w:spacing w:val="1"/>
          <w:sz w:val="24"/>
          <w:szCs w:val="24"/>
        </w:rPr>
        <w:t xml:space="preserve"> </w:t>
      </w:r>
      <w:r w:rsidRPr="00375B58">
        <w:rPr>
          <w:sz w:val="24"/>
          <w:szCs w:val="24"/>
        </w:rPr>
        <w:t>признак</w:t>
      </w:r>
      <w:r w:rsidRPr="00375B58">
        <w:rPr>
          <w:spacing w:val="1"/>
          <w:sz w:val="24"/>
          <w:szCs w:val="24"/>
        </w:rPr>
        <w:t xml:space="preserve"> </w:t>
      </w:r>
      <w:r w:rsidRPr="00375B58">
        <w:rPr>
          <w:sz w:val="24"/>
          <w:szCs w:val="24"/>
        </w:rPr>
        <w:t>классификации,</w:t>
      </w:r>
      <w:r w:rsidRPr="00375B58">
        <w:rPr>
          <w:spacing w:val="-2"/>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для</w:t>
      </w:r>
      <w:r w:rsidRPr="00375B58">
        <w:rPr>
          <w:spacing w:val="-2"/>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сравнения,</w:t>
      </w:r>
      <w:r w:rsidRPr="00375B58">
        <w:rPr>
          <w:spacing w:val="-1"/>
          <w:sz w:val="24"/>
          <w:szCs w:val="24"/>
        </w:rPr>
        <w:t xml:space="preserve"> </w:t>
      </w:r>
      <w:r w:rsidRPr="00375B58">
        <w:rPr>
          <w:sz w:val="24"/>
          <w:szCs w:val="24"/>
        </w:rPr>
        <w:t>критерии</w:t>
      </w:r>
      <w:r w:rsidRPr="00375B58">
        <w:rPr>
          <w:spacing w:val="-3"/>
          <w:sz w:val="24"/>
          <w:szCs w:val="24"/>
        </w:rPr>
        <w:t xml:space="preserve"> </w:t>
      </w:r>
      <w:r w:rsidRPr="00375B58">
        <w:rPr>
          <w:sz w:val="24"/>
          <w:szCs w:val="24"/>
        </w:rPr>
        <w:t>проводимого</w:t>
      </w:r>
      <w:r w:rsidRPr="00375B58">
        <w:rPr>
          <w:spacing w:val="-2"/>
          <w:sz w:val="24"/>
          <w:szCs w:val="24"/>
        </w:rPr>
        <w:t xml:space="preserve"> </w:t>
      </w:r>
      <w:r w:rsidRPr="00375B58">
        <w:rPr>
          <w:sz w:val="24"/>
          <w:szCs w:val="24"/>
        </w:rPr>
        <w:t>анализа;</w:t>
      </w:r>
    </w:p>
    <w:p w:rsidR="004100ED" w:rsidRPr="00375B58" w:rsidRDefault="004100ED" w:rsidP="0086497C">
      <w:pPr>
        <w:pStyle w:val="af2"/>
        <w:widowControl w:val="0"/>
        <w:numPr>
          <w:ilvl w:val="0"/>
          <w:numId w:val="124"/>
        </w:numPr>
        <w:tabs>
          <w:tab w:val="left" w:pos="1566"/>
        </w:tabs>
        <w:autoSpaceDE w:val="0"/>
        <w:autoSpaceDN w:val="0"/>
        <w:ind w:left="0" w:right="374"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преобразовывать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утвердительные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отрицательные,</w:t>
      </w:r>
      <w:r w:rsidRPr="00375B58">
        <w:rPr>
          <w:spacing w:val="-1"/>
          <w:sz w:val="24"/>
          <w:szCs w:val="24"/>
        </w:rPr>
        <w:t xml:space="preserve"> </w:t>
      </w:r>
      <w:r w:rsidRPr="00375B58">
        <w:rPr>
          <w:sz w:val="24"/>
          <w:szCs w:val="24"/>
        </w:rPr>
        <w:t>единичные, частные</w:t>
      </w:r>
      <w:r w:rsidRPr="00375B58">
        <w:rPr>
          <w:spacing w:val="-2"/>
          <w:sz w:val="24"/>
          <w:szCs w:val="24"/>
        </w:rPr>
        <w:t xml:space="preserve"> </w:t>
      </w:r>
      <w:r w:rsidRPr="00375B58">
        <w:rPr>
          <w:sz w:val="24"/>
          <w:szCs w:val="24"/>
        </w:rPr>
        <w:t>и общие;</w:t>
      </w:r>
    </w:p>
    <w:p w:rsidR="004100ED" w:rsidRPr="00375B58" w:rsidRDefault="004100ED" w:rsidP="0086497C">
      <w:pPr>
        <w:pStyle w:val="af2"/>
        <w:widowControl w:val="0"/>
        <w:numPr>
          <w:ilvl w:val="0"/>
          <w:numId w:val="124"/>
        </w:numPr>
        <w:tabs>
          <w:tab w:val="left" w:pos="1566"/>
        </w:tabs>
        <w:autoSpaceDE w:val="0"/>
        <w:autoSpaceDN w:val="0"/>
        <w:ind w:left="0" w:right="373" w:firstLine="567"/>
        <w:contextualSpacing w:val="0"/>
        <w:jc w:val="both"/>
        <w:divId w:val="1547135805"/>
        <w:rPr>
          <w:sz w:val="24"/>
          <w:szCs w:val="24"/>
        </w:rPr>
      </w:pPr>
      <w:r w:rsidRPr="00375B58">
        <w:rPr>
          <w:sz w:val="24"/>
          <w:szCs w:val="24"/>
        </w:rPr>
        <w:t>условные; выявлять математические закономерности, взаимосвязи и противоречия в</w:t>
      </w:r>
      <w:r w:rsidRPr="00375B58">
        <w:rPr>
          <w:spacing w:val="1"/>
          <w:sz w:val="24"/>
          <w:szCs w:val="24"/>
        </w:rPr>
        <w:t xml:space="preserve"> </w:t>
      </w:r>
      <w:r w:rsidRPr="00375B58">
        <w:rPr>
          <w:sz w:val="24"/>
          <w:szCs w:val="24"/>
        </w:rPr>
        <w:t>фактах,</w:t>
      </w:r>
      <w:r w:rsidRPr="00375B58">
        <w:rPr>
          <w:spacing w:val="-1"/>
          <w:sz w:val="24"/>
          <w:szCs w:val="24"/>
        </w:rPr>
        <w:t xml:space="preserve"> </w:t>
      </w:r>
      <w:r w:rsidRPr="00375B58">
        <w:rPr>
          <w:sz w:val="24"/>
          <w:szCs w:val="24"/>
        </w:rPr>
        <w:t>данных, наблюдениях</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утверждениях;</w:t>
      </w:r>
    </w:p>
    <w:p w:rsidR="004100ED" w:rsidRPr="00375B58" w:rsidRDefault="004100ED" w:rsidP="0086497C">
      <w:pPr>
        <w:pStyle w:val="af2"/>
        <w:widowControl w:val="0"/>
        <w:numPr>
          <w:ilvl w:val="0"/>
          <w:numId w:val="124"/>
        </w:numPr>
        <w:tabs>
          <w:tab w:val="left" w:pos="1566"/>
        </w:tabs>
        <w:autoSpaceDE w:val="0"/>
        <w:autoSpaceDN w:val="0"/>
        <w:ind w:left="0" w:firstLine="567"/>
        <w:contextualSpacing w:val="0"/>
        <w:jc w:val="both"/>
        <w:divId w:val="1547135805"/>
        <w:rPr>
          <w:sz w:val="24"/>
          <w:szCs w:val="24"/>
        </w:rPr>
      </w:pPr>
      <w:r w:rsidRPr="00375B58">
        <w:rPr>
          <w:sz w:val="24"/>
          <w:szCs w:val="24"/>
        </w:rPr>
        <w:t>предлагать</w:t>
      </w:r>
      <w:r w:rsidRPr="00375B58">
        <w:rPr>
          <w:spacing w:val="-3"/>
          <w:sz w:val="24"/>
          <w:szCs w:val="24"/>
        </w:rPr>
        <w:t xml:space="preserve"> </w:t>
      </w:r>
      <w:r w:rsidRPr="00375B58">
        <w:rPr>
          <w:sz w:val="24"/>
          <w:szCs w:val="24"/>
        </w:rPr>
        <w:t>критерии</w:t>
      </w:r>
      <w:r w:rsidRPr="00375B58">
        <w:rPr>
          <w:spacing w:val="-3"/>
          <w:sz w:val="24"/>
          <w:szCs w:val="24"/>
        </w:rPr>
        <w:t xml:space="preserve"> </w:t>
      </w:r>
      <w:r w:rsidRPr="00375B58">
        <w:rPr>
          <w:sz w:val="24"/>
          <w:szCs w:val="24"/>
        </w:rPr>
        <w:t>для</w:t>
      </w:r>
      <w:r w:rsidRPr="00375B58">
        <w:rPr>
          <w:spacing w:val="-3"/>
          <w:sz w:val="24"/>
          <w:szCs w:val="24"/>
        </w:rPr>
        <w:t xml:space="preserve"> </w:t>
      </w:r>
      <w:r w:rsidRPr="00375B58">
        <w:rPr>
          <w:sz w:val="24"/>
          <w:szCs w:val="24"/>
        </w:rPr>
        <w:t>выявления</w:t>
      </w:r>
      <w:r w:rsidRPr="00375B58">
        <w:rPr>
          <w:spacing w:val="-3"/>
          <w:sz w:val="24"/>
          <w:szCs w:val="24"/>
        </w:rPr>
        <w:t xml:space="preserve"> </w:t>
      </w:r>
      <w:r w:rsidRPr="00375B58">
        <w:rPr>
          <w:sz w:val="24"/>
          <w:szCs w:val="24"/>
        </w:rPr>
        <w:t>закономерностей</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противоречий;</w:t>
      </w:r>
    </w:p>
    <w:p w:rsidR="004100ED" w:rsidRPr="00375B58" w:rsidRDefault="004100ED" w:rsidP="0086497C">
      <w:pPr>
        <w:pStyle w:val="af2"/>
        <w:widowControl w:val="0"/>
        <w:numPr>
          <w:ilvl w:val="0"/>
          <w:numId w:val="124"/>
        </w:numPr>
        <w:tabs>
          <w:tab w:val="left" w:pos="1566"/>
        </w:tabs>
        <w:autoSpaceDE w:val="0"/>
        <w:autoSpaceDN w:val="0"/>
        <w:ind w:left="0" w:right="377"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законов</w:t>
      </w:r>
      <w:r w:rsidRPr="00375B58">
        <w:rPr>
          <w:spacing w:val="1"/>
          <w:sz w:val="24"/>
          <w:szCs w:val="24"/>
        </w:rPr>
        <w:t xml:space="preserve"> </w:t>
      </w:r>
      <w:r w:rsidRPr="00375B58">
        <w:rPr>
          <w:sz w:val="24"/>
          <w:szCs w:val="24"/>
        </w:rPr>
        <w:t>логики,</w:t>
      </w:r>
      <w:r w:rsidRPr="00375B58">
        <w:rPr>
          <w:spacing w:val="1"/>
          <w:sz w:val="24"/>
          <w:szCs w:val="24"/>
        </w:rPr>
        <w:t xml:space="preserve"> </w:t>
      </w:r>
      <w:r w:rsidRPr="00375B58">
        <w:rPr>
          <w:sz w:val="24"/>
          <w:szCs w:val="24"/>
        </w:rPr>
        <w:t>дедуктивных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индуктивных</w:t>
      </w:r>
      <w:r w:rsidRPr="00375B58">
        <w:rPr>
          <w:spacing w:val="1"/>
          <w:sz w:val="24"/>
          <w:szCs w:val="24"/>
        </w:rPr>
        <w:t xml:space="preserve"> </w:t>
      </w:r>
      <w:r w:rsidRPr="00375B58">
        <w:rPr>
          <w:sz w:val="24"/>
          <w:szCs w:val="24"/>
        </w:rPr>
        <w:t>умозаключений,</w:t>
      </w:r>
      <w:r w:rsidRPr="00375B58">
        <w:rPr>
          <w:spacing w:val="1"/>
          <w:sz w:val="24"/>
          <w:szCs w:val="24"/>
        </w:rPr>
        <w:t xml:space="preserve"> </w:t>
      </w:r>
      <w:r w:rsidRPr="00375B58">
        <w:rPr>
          <w:sz w:val="24"/>
          <w:szCs w:val="24"/>
        </w:rPr>
        <w:t>умозаключений</w:t>
      </w:r>
      <w:r w:rsidRPr="00375B58">
        <w:rPr>
          <w:spacing w:val="-2"/>
          <w:sz w:val="24"/>
          <w:szCs w:val="24"/>
        </w:rPr>
        <w:t xml:space="preserve"> </w:t>
      </w:r>
      <w:r w:rsidRPr="00375B58">
        <w:rPr>
          <w:sz w:val="24"/>
          <w:szCs w:val="24"/>
        </w:rPr>
        <w:t>по аналогии;</w:t>
      </w:r>
    </w:p>
    <w:p w:rsidR="004100ED" w:rsidRPr="00375B58" w:rsidRDefault="004100ED" w:rsidP="0086497C">
      <w:pPr>
        <w:pStyle w:val="af2"/>
        <w:widowControl w:val="0"/>
        <w:numPr>
          <w:ilvl w:val="0"/>
          <w:numId w:val="124"/>
        </w:numPr>
        <w:tabs>
          <w:tab w:val="left" w:pos="1566"/>
        </w:tabs>
        <w:autoSpaceDE w:val="0"/>
        <w:autoSpaceDN w:val="0"/>
        <w:ind w:left="0" w:right="368" w:firstLine="567"/>
        <w:contextualSpacing w:val="0"/>
        <w:jc w:val="both"/>
        <w:divId w:val="1547135805"/>
        <w:rPr>
          <w:sz w:val="24"/>
          <w:szCs w:val="24"/>
        </w:rPr>
      </w:pPr>
      <w:r w:rsidRPr="00375B58">
        <w:rPr>
          <w:sz w:val="24"/>
          <w:szCs w:val="24"/>
        </w:rPr>
        <w:t>разбирать</w:t>
      </w:r>
      <w:r w:rsidRPr="00375B58">
        <w:rPr>
          <w:spacing w:val="1"/>
          <w:sz w:val="24"/>
          <w:szCs w:val="24"/>
        </w:rPr>
        <w:t xml:space="preserve"> </w:t>
      </w:r>
      <w:r w:rsidRPr="00375B58">
        <w:rPr>
          <w:sz w:val="24"/>
          <w:szCs w:val="24"/>
        </w:rPr>
        <w:t>доказательства</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утверждений</w:t>
      </w:r>
      <w:r w:rsidRPr="00375B58">
        <w:rPr>
          <w:spacing w:val="1"/>
          <w:sz w:val="24"/>
          <w:szCs w:val="24"/>
        </w:rPr>
        <w:t xml:space="preserve"> </w:t>
      </w:r>
      <w:r w:rsidRPr="00375B58">
        <w:rPr>
          <w:sz w:val="24"/>
          <w:szCs w:val="24"/>
        </w:rPr>
        <w:t>(прямые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противного),</w:t>
      </w:r>
      <w:r w:rsidRPr="00375B58">
        <w:rPr>
          <w:spacing w:val="1"/>
          <w:sz w:val="24"/>
          <w:szCs w:val="24"/>
        </w:rPr>
        <w:t xml:space="preserve"> </w:t>
      </w:r>
      <w:r w:rsidRPr="00375B58">
        <w:rPr>
          <w:sz w:val="24"/>
          <w:szCs w:val="24"/>
        </w:rPr>
        <w:t>проводить самостоятельно несложные доказательства математических фактов, выстраивать</w:t>
      </w:r>
      <w:r w:rsidRPr="00375B58">
        <w:rPr>
          <w:spacing w:val="1"/>
          <w:sz w:val="24"/>
          <w:szCs w:val="24"/>
        </w:rPr>
        <w:t xml:space="preserve"> </w:t>
      </w:r>
      <w:r w:rsidRPr="00375B58">
        <w:rPr>
          <w:sz w:val="24"/>
          <w:szCs w:val="24"/>
        </w:rPr>
        <w:t>аргументацию,</w:t>
      </w:r>
      <w:r w:rsidRPr="00375B58">
        <w:rPr>
          <w:spacing w:val="-1"/>
          <w:sz w:val="24"/>
          <w:szCs w:val="24"/>
        </w:rPr>
        <w:t xml:space="preserve"> </w:t>
      </w:r>
      <w:r w:rsidRPr="00375B58">
        <w:rPr>
          <w:sz w:val="24"/>
          <w:szCs w:val="24"/>
        </w:rPr>
        <w:t>приводить</w:t>
      </w:r>
      <w:r w:rsidRPr="00375B58">
        <w:rPr>
          <w:spacing w:val="-1"/>
          <w:sz w:val="24"/>
          <w:szCs w:val="24"/>
        </w:rPr>
        <w:t xml:space="preserve"> </w:t>
      </w:r>
      <w:r w:rsidRPr="00375B58">
        <w:rPr>
          <w:sz w:val="24"/>
          <w:szCs w:val="24"/>
        </w:rPr>
        <w:t>примеры и контрпримеры;</w:t>
      </w:r>
    </w:p>
    <w:p w:rsidR="004100ED" w:rsidRPr="00375B58" w:rsidRDefault="004100ED" w:rsidP="0086497C">
      <w:pPr>
        <w:pStyle w:val="af2"/>
        <w:widowControl w:val="0"/>
        <w:numPr>
          <w:ilvl w:val="0"/>
          <w:numId w:val="124"/>
        </w:numPr>
        <w:tabs>
          <w:tab w:val="left" w:pos="1566"/>
        </w:tabs>
        <w:autoSpaceDE w:val="0"/>
        <w:autoSpaceDN w:val="0"/>
        <w:ind w:left="0" w:right="374" w:firstLine="567"/>
        <w:contextualSpacing w:val="0"/>
        <w:jc w:val="both"/>
        <w:divId w:val="1547135805"/>
        <w:rPr>
          <w:sz w:val="24"/>
          <w:szCs w:val="24"/>
        </w:rPr>
      </w:pPr>
      <w:r w:rsidRPr="00375B58">
        <w:rPr>
          <w:sz w:val="24"/>
          <w:szCs w:val="24"/>
        </w:rPr>
        <w:t>обосновывать</w:t>
      </w:r>
      <w:r w:rsidRPr="00375B58">
        <w:rPr>
          <w:spacing w:val="1"/>
          <w:sz w:val="24"/>
          <w:szCs w:val="24"/>
        </w:rPr>
        <w:t xml:space="preserve"> </w:t>
      </w:r>
      <w:r w:rsidRPr="00375B58">
        <w:rPr>
          <w:sz w:val="24"/>
          <w:szCs w:val="24"/>
        </w:rPr>
        <w:t>собственные</w:t>
      </w:r>
      <w:r w:rsidRPr="00375B58">
        <w:rPr>
          <w:spacing w:val="1"/>
          <w:sz w:val="24"/>
          <w:szCs w:val="24"/>
        </w:rPr>
        <w:t xml:space="preserve"> </w:t>
      </w:r>
      <w:r w:rsidRPr="00375B58">
        <w:rPr>
          <w:sz w:val="24"/>
          <w:szCs w:val="24"/>
        </w:rPr>
        <w:t>рассуждения;</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способ</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задачи</w:t>
      </w:r>
      <w:r w:rsidRPr="00375B58">
        <w:rPr>
          <w:spacing w:val="-57"/>
          <w:sz w:val="24"/>
          <w:szCs w:val="24"/>
        </w:rPr>
        <w:t xml:space="preserve"> </w:t>
      </w:r>
      <w:r w:rsidRPr="00375B58">
        <w:rPr>
          <w:sz w:val="24"/>
          <w:szCs w:val="24"/>
        </w:rPr>
        <w:t>(сравнивать</w:t>
      </w:r>
      <w:r w:rsidRPr="00375B58">
        <w:rPr>
          <w:spacing w:val="1"/>
          <w:sz w:val="24"/>
          <w:szCs w:val="24"/>
        </w:rPr>
        <w:t xml:space="preserve"> </w:t>
      </w:r>
      <w:r w:rsidRPr="00375B58">
        <w:rPr>
          <w:sz w:val="24"/>
          <w:szCs w:val="24"/>
        </w:rPr>
        <w:t>несколько</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подходящий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выделенных</w:t>
      </w:r>
      <w:r w:rsidRPr="00375B58">
        <w:rPr>
          <w:spacing w:val="2"/>
          <w:sz w:val="24"/>
          <w:szCs w:val="24"/>
        </w:rPr>
        <w:t xml:space="preserve"> </w:t>
      </w:r>
      <w:r w:rsidRPr="00375B58">
        <w:rPr>
          <w:sz w:val="24"/>
          <w:szCs w:val="24"/>
        </w:rPr>
        <w:t>критериев).</w:t>
      </w:r>
    </w:p>
    <w:p w:rsidR="004100ED" w:rsidRPr="00375B58" w:rsidRDefault="004100ED" w:rsidP="007B4865">
      <w:pPr>
        <w:pStyle w:val="Heading2"/>
        <w:spacing w:before="4"/>
        <w:ind w:left="0" w:firstLine="567"/>
        <w:divId w:val="1547135805"/>
      </w:pPr>
      <w:r w:rsidRPr="00375B58">
        <w:t>Базовые</w:t>
      </w:r>
      <w:r w:rsidRPr="00375B58">
        <w:rPr>
          <w:spacing w:val="-3"/>
        </w:rPr>
        <w:t xml:space="preserve"> </w:t>
      </w:r>
      <w:r w:rsidRPr="00375B58">
        <w:t>исследовательские</w:t>
      </w:r>
      <w:r w:rsidRPr="00375B58">
        <w:rPr>
          <w:spacing w:val="-3"/>
        </w:rPr>
        <w:t xml:space="preserve"> </w:t>
      </w:r>
      <w:r w:rsidRPr="00375B58">
        <w:t>действия:</w:t>
      </w:r>
    </w:p>
    <w:p w:rsidR="004100ED" w:rsidRPr="00375B58" w:rsidRDefault="004100ED" w:rsidP="0086497C">
      <w:pPr>
        <w:pStyle w:val="af2"/>
        <w:widowControl w:val="0"/>
        <w:numPr>
          <w:ilvl w:val="0"/>
          <w:numId w:val="124"/>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использовать</w:t>
      </w:r>
      <w:r w:rsidRPr="00375B58">
        <w:rPr>
          <w:spacing w:val="-3"/>
          <w:sz w:val="24"/>
          <w:szCs w:val="24"/>
        </w:rPr>
        <w:t xml:space="preserve"> </w:t>
      </w:r>
      <w:r w:rsidRPr="00375B58">
        <w:rPr>
          <w:sz w:val="24"/>
          <w:szCs w:val="24"/>
        </w:rPr>
        <w:t>вопросы</w:t>
      </w:r>
      <w:r w:rsidRPr="00375B58">
        <w:rPr>
          <w:spacing w:val="-4"/>
          <w:sz w:val="24"/>
          <w:szCs w:val="24"/>
        </w:rPr>
        <w:t xml:space="preserve"> </w:t>
      </w:r>
      <w:r w:rsidRPr="00375B58">
        <w:rPr>
          <w:sz w:val="24"/>
          <w:szCs w:val="24"/>
        </w:rPr>
        <w:t>как</w:t>
      </w:r>
      <w:r w:rsidRPr="00375B58">
        <w:rPr>
          <w:spacing w:val="-3"/>
          <w:sz w:val="24"/>
          <w:szCs w:val="24"/>
        </w:rPr>
        <w:t xml:space="preserve"> </w:t>
      </w:r>
      <w:r w:rsidRPr="00375B58">
        <w:rPr>
          <w:sz w:val="24"/>
          <w:szCs w:val="24"/>
        </w:rPr>
        <w:t>исследовательский</w:t>
      </w:r>
      <w:r w:rsidRPr="00375B58">
        <w:rPr>
          <w:spacing w:val="-6"/>
          <w:sz w:val="24"/>
          <w:szCs w:val="24"/>
        </w:rPr>
        <w:t xml:space="preserve"> </w:t>
      </w:r>
      <w:r w:rsidRPr="00375B58">
        <w:rPr>
          <w:sz w:val="24"/>
          <w:szCs w:val="24"/>
        </w:rPr>
        <w:t>инструмент</w:t>
      </w:r>
      <w:r w:rsidRPr="00375B58">
        <w:rPr>
          <w:spacing w:val="-4"/>
          <w:sz w:val="24"/>
          <w:szCs w:val="24"/>
        </w:rPr>
        <w:t xml:space="preserve"> </w:t>
      </w:r>
      <w:r w:rsidRPr="00375B58">
        <w:rPr>
          <w:sz w:val="24"/>
          <w:szCs w:val="24"/>
        </w:rPr>
        <w:t>познания;</w:t>
      </w:r>
    </w:p>
    <w:p w:rsidR="004100ED" w:rsidRPr="00375B58" w:rsidRDefault="004100ED" w:rsidP="0086497C">
      <w:pPr>
        <w:pStyle w:val="af2"/>
        <w:widowControl w:val="0"/>
        <w:numPr>
          <w:ilvl w:val="0"/>
          <w:numId w:val="124"/>
        </w:numPr>
        <w:tabs>
          <w:tab w:val="left" w:pos="1566"/>
        </w:tabs>
        <w:autoSpaceDE w:val="0"/>
        <w:autoSpaceDN w:val="0"/>
        <w:ind w:left="0" w:right="369" w:firstLine="567"/>
        <w:contextualSpacing w:val="0"/>
        <w:jc w:val="both"/>
        <w:divId w:val="1547135805"/>
        <w:rPr>
          <w:sz w:val="24"/>
          <w:szCs w:val="24"/>
        </w:rPr>
      </w:pPr>
      <w:r w:rsidRPr="00375B58">
        <w:rPr>
          <w:sz w:val="24"/>
          <w:szCs w:val="24"/>
        </w:rPr>
        <w:t>формулировать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фиксирующие</w:t>
      </w:r>
      <w:r w:rsidRPr="00375B58">
        <w:rPr>
          <w:spacing w:val="1"/>
          <w:sz w:val="24"/>
          <w:szCs w:val="24"/>
        </w:rPr>
        <w:t xml:space="preserve"> </w:t>
      </w:r>
      <w:r w:rsidRPr="00375B58">
        <w:rPr>
          <w:sz w:val="24"/>
          <w:szCs w:val="24"/>
        </w:rPr>
        <w:t>противоречие,</w:t>
      </w:r>
      <w:r w:rsidRPr="00375B58">
        <w:rPr>
          <w:spacing w:val="1"/>
          <w:sz w:val="24"/>
          <w:szCs w:val="24"/>
        </w:rPr>
        <w:t xml:space="preserve"> </w:t>
      </w:r>
      <w:r w:rsidRPr="00375B58">
        <w:rPr>
          <w:sz w:val="24"/>
          <w:szCs w:val="24"/>
        </w:rPr>
        <w:t>проблему,</w:t>
      </w:r>
      <w:r w:rsidRPr="00375B58">
        <w:rPr>
          <w:spacing w:val="1"/>
          <w:sz w:val="24"/>
          <w:szCs w:val="24"/>
        </w:rPr>
        <w:t xml:space="preserve"> </w:t>
      </w:r>
      <w:r w:rsidRPr="00375B58">
        <w:rPr>
          <w:sz w:val="24"/>
          <w:szCs w:val="24"/>
        </w:rPr>
        <w:t>самостоятельно</w:t>
      </w:r>
      <w:r w:rsidRPr="00375B58">
        <w:rPr>
          <w:spacing w:val="-57"/>
          <w:sz w:val="24"/>
          <w:szCs w:val="24"/>
        </w:rPr>
        <w:t xml:space="preserve"> </w:t>
      </w:r>
      <w:r w:rsidRPr="00375B58">
        <w:rPr>
          <w:sz w:val="24"/>
          <w:szCs w:val="24"/>
        </w:rPr>
        <w:t>устанавливать искомое</w:t>
      </w:r>
      <w:r w:rsidRPr="00375B58">
        <w:rPr>
          <w:spacing w:val="-1"/>
          <w:sz w:val="24"/>
          <w:szCs w:val="24"/>
        </w:rPr>
        <w:t xml:space="preserve"> </w:t>
      </w:r>
      <w:r w:rsidRPr="00375B58">
        <w:rPr>
          <w:sz w:val="24"/>
          <w:szCs w:val="24"/>
        </w:rPr>
        <w:t>и данное,</w:t>
      </w:r>
      <w:r w:rsidRPr="00375B58">
        <w:rPr>
          <w:spacing w:val="-1"/>
          <w:sz w:val="24"/>
          <w:szCs w:val="24"/>
        </w:rPr>
        <w:t xml:space="preserve"> </w:t>
      </w:r>
      <w:r w:rsidRPr="00375B58">
        <w:rPr>
          <w:sz w:val="24"/>
          <w:szCs w:val="24"/>
        </w:rPr>
        <w:t>формировать</w:t>
      </w:r>
      <w:r w:rsidRPr="00375B58">
        <w:rPr>
          <w:spacing w:val="-1"/>
          <w:sz w:val="24"/>
          <w:szCs w:val="24"/>
        </w:rPr>
        <w:t xml:space="preserve"> </w:t>
      </w:r>
      <w:r w:rsidRPr="00375B58">
        <w:rPr>
          <w:sz w:val="24"/>
          <w:szCs w:val="24"/>
        </w:rPr>
        <w:t>гипотезу,</w:t>
      </w:r>
    </w:p>
    <w:p w:rsidR="004100ED" w:rsidRPr="00375B58" w:rsidRDefault="004100ED" w:rsidP="0086497C">
      <w:pPr>
        <w:pStyle w:val="af2"/>
        <w:widowControl w:val="0"/>
        <w:numPr>
          <w:ilvl w:val="0"/>
          <w:numId w:val="124"/>
        </w:numPr>
        <w:tabs>
          <w:tab w:val="left" w:pos="1566"/>
        </w:tabs>
        <w:autoSpaceDE w:val="0"/>
        <w:autoSpaceDN w:val="0"/>
        <w:ind w:left="0" w:firstLine="567"/>
        <w:contextualSpacing w:val="0"/>
        <w:jc w:val="both"/>
        <w:divId w:val="1547135805"/>
        <w:rPr>
          <w:sz w:val="24"/>
          <w:szCs w:val="24"/>
        </w:rPr>
      </w:pPr>
      <w:r w:rsidRPr="00375B58">
        <w:rPr>
          <w:sz w:val="24"/>
          <w:szCs w:val="24"/>
        </w:rPr>
        <w:t>аргументировать</w:t>
      </w:r>
      <w:r w:rsidRPr="00375B58">
        <w:rPr>
          <w:spacing w:val="-4"/>
          <w:sz w:val="24"/>
          <w:szCs w:val="24"/>
        </w:rPr>
        <w:t xml:space="preserve"> </w:t>
      </w:r>
      <w:r w:rsidRPr="00375B58">
        <w:rPr>
          <w:sz w:val="24"/>
          <w:szCs w:val="24"/>
        </w:rPr>
        <w:t>свою</w:t>
      </w:r>
      <w:r w:rsidRPr="00375B58">
        <w:rPr>
          <w:spacing w:val="-6"/>
          <w:sz w:val="24"/>
          <w:szCs w:val="24"/>
        </w:rPr>
        <w:t xml:space="preserve"> </w:t>
      </w:r>
      <w:r w:rsidRPr="00375B58">
        <w:rPr>
          <w:sz w:val="24"/>
          <w:szCs w:val="24"/>
        </w:rPr>
        <w:t>позицию,</w:t>
      </w:r>
      <w:r w:rsidRPr="00375B58">
        <w:rPr>
          <w:spacing w:val="-4"/>
          <w:sz w:val="24"/>
          <w:szCs w:val="24"/>
        </w:rPr>
        <w:t xml:space="preserve"> </w:t>
      </w:r>
      <w:r w:rsidRPr="00375B58">
        <w:rPr>
          <w:sz w:val="24"/>
          <w:szCs w:val="24"/>
        </w:rPr>
        <w:t>мнение;</w:t>
      </w:r>
    </w:p>
    <w:p w:rsidR="004100ED" w:rsidRPr="00375B58" w:rsidRDefault="004100ED" w:rsidP="0086497C">
      <w:pPr>
        <w:pStyle w:val="af2"/>
        <w:widowControl w:val="0"/>
        <w:numPr>
          <w:ilvl w:val="0"/>
          <w:numId w:val="124"/>
        </w:numPr>
        <w:tabs>
          <w:tab w:val="left" w:pos="1566"/>
        </w:tabs>
        <w:autoSpaceDE w:val="0"/>
        <w:autoSpaceDN w:val="0"/>
        <w:ind w:left="0" w:right="368" w:firstLine="567"/>
        <w:contextualSpacing w:val="0"/>
        <w:jc w:val="both"/>
        <w:divId w:val="1547135805"/>
        <w:rPr>
          <w:sz w:val="24"/>
          <w:szCs w:val="24"/>
        </w:rPr>
      </w:pPr>
      <w:r w:rsidRPr="00375B58">
        <w:rPr>
          <w:sz w:val="24"/>
          <w:szCs w:val="24"/>
        </w:rPr>
        <w:t>проводить</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составленному</w:t>
      </w:r>
      <w:r w:rsidRPr="00375B58">
        <w:rPr>
          <w:spacing w:val="1"/>
          <w:sz w:val="24"/>
          <w:szCs w:val="24"/>
        </w:rPr>
        <w:t xml:space="preserve"> </w:t>
      </w:r>
      <w:r w:rsidRPr="00375B58">
        <w:rPr>
          <w:sz w:val="24"/>
          <w:szCs w:val="24"/>
        </w:rPr>
        <w:t>плану</w:t>
      </w:r>
      <w:r w:rsidRPr="00375B58">
        <w:rPr>
          <w:spacing w:val="1"/>
          <w:sz w:val="24"/>
          <w:szCs w:val="24"/>
        </w:rPr>
        <w:t xml:space="preserve"> </w:t>
      </w:r>
      <w:r w:rsidRPr="00375B58">
        <w:rPr>
          <w:sz w:val="24"/>
          <w:szCs w:val="24"/>
        </w:rPr>
        <w:t>несложный</w:t>
      </w:r>
      <w:r w:rsidRPr="00375B58">
        <w:rPr>
          <w:spacing w:val="61"/>
          <w:sz w:val="24"/>
          <w:szCs w:val="24"/>
        </w:rPr>
        <w:t xml:space="preserve"> </w:t>
      </w:r>
      <w:r w:rsidRPr="00375B58">
        <w:rPr>
          <w:sz w:val="24"/>
          <w:szCs w:val="24"/>
        </w:rPr>
        <w:t>эксперимент,</w:t>
      </w:r>
      <w:r w:rsidRPr="00375B58">
        <w:rPr>
          <w:spacing w:val="-57"/>
          <w:sz w:val="24"/>
          <w:szCs w:val="24"/>
        </w:rPr>
        <w:t xml:space="preserve"> </w:t>
      </w:r>
      <w:r w:rsidRPr="00375B58">
        <w:rPr>
          <w:sz w:val="24"/>
          <w:szCs w:val="24"/>
        </w:rPr>
        <w:t>небольшое</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установлению</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математического</w:t>
      </w:r>
      <w:r w:rsidRPr="00375B58">
        <w:rPr>
          <w:spacing w:val="1"/>
          <w:sz w:val="24"/>
          <w:szCs w:val="24"/>
        </w:rPr>
        <w:t xml:space="preserve"> </w:t>
      </w:r>
      <w:r w:rsidRPr="00375B58">
        <w:rPr>
          <w:sz w:val="24"/>
          <w:szCs w:val="24"/>
        </w:rPr>
        <w:t>объекта,</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объектов</w:t>
      </w:r>
      <w:r w:rsidRPr="00375B58">
        <w:rPr>
          <w:spacing w:val="-3"/>
          <w:sz w:val="24"/>
          <w:szCs w:val="24"/>
        </w:rPr>
        <w:t xml:space="preserve"> </w:t>
      </w:r>
      <w:r w:rsidRPr="00375B58">
        <w:rPr>
          <w:sz w:val="24"/>
          <w:szCs w:val="24"/>
        </w:rPr>
        <w:t>между</w:t>
      </w:r>
      <w:r w:rsidRPr="00375B58">
        <w:rPr>
          <w:spacing w:val="-5"/>
          <w:sz w:val="24"/>
          <w:szCs w:val="24"/>
        </w:rPr>
        <w:t xml:space="preserve"> </w:t>
      </w:r>
      <w:r w:rsidRPr="00375B58">
        <w:rPr>
          <w:sz w:val="24"/>
          <w:szCs w:val="24"/>
        </w:rPr>
        <w:t>собой;</w:t>
      </w:r>
    </w:p>
    <w:p w:rsidR="004100ED" w:rsidRPr="00375B58" w:rsidRDefault="004100ED" w:rsidP="0086497C">
      <w:pPr>
        <w:pStyle w:val="af2"/>
        <w:widowControl w:val="0"/>
        <w:numPr>
          <w:ilvl w:val="0"/>
          <w:numId w:val="124"/>
        </w:numPr>
        <w:tabs>
          <w:tab w:val="left" w:pos="1566"/>
        </w:tabs>
        <w:autoSpaceDE w:val="0"/>
        <w:autoSpaceDN w:val="0"/>
        <w:ind w:left="0" w:right="368"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результатам</w:t>
      </w:r>
      <w:r w:rsidRPr="00375B58">
        <w:rPr>
          <w:spacing w:val="1"/>
          <w:sz w:val="24"/>
          <w:szCs w:val="24"/>
        </w:rPr>
        <w:t xml:space="preserve"> </w:t>
      </w:r>
      <w:r w:rsidRPr="00375B58">
        <w:rPr>
          <w:sz w:val="24"/>
          <w:szCs w:val="24"/>
        </w:rPr>
        <w:t>проведённого</w:t>
      </w:r>
      <w:r w:rsidRPr="00375B58">
        <w:rPr>
          <w:spacing w:val="1"/>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достоверность</w:t>
      </w:r>
      <w:r w:rsidRPr="00375B58">
        <w:rPr>
          <w:spacing w:val="1"/>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результатов,</w:t>
      </w:r>
      <w:r w:rsidRPr="00375B58">
        <w:rPr>
          <w:spacing w:val="1"/>
          <w:sz w:val="24"/>
          <w:szCs w:val="24"/>
        </w:rPr>
        <w:t xml:space="preserve"> </w:t>
      </w:r>
      <w:r w:rsidRPr="00375B58">
        <w:rPr>
          <w:sz w:val="24"/>
          <w:szCs w:val="24"/>
        </w:rPr>
        <w:t>выводов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 xml:space="preserve">обобщений; прогнозировать возможное развитие процесса, а также выдвигать </w:t>
      </w:r>
      <w:r w:rsidRPr="00375B58">
        <w:rPr>
          <w:sz w:val="24"/>
          <w:szCs w:val="24"/>
        </w:rPr>
        <w:lastRenderedPageBreak/>
        <w:t>предположения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развитии в</w:t>
      </w:r>
      <w:r w:rsidRPr="00375B58">
        <w:rPr>
          <w:spacing w:val="-1"/>
          <w:sz w:val="24"/>
          <w:szCs w:val="24"/>
        </w:rPr>
        <w:t xml:space="preserve"> </w:t>
      </w:r>
      <w:r w:rsidRPr="00375B58">
        <w:rPr>
          <w:sz w:val="24"/>
          <w:szCs w:val="24"/>
        </w:rPr>
        <w:t>новых</w:t>
      </w:r>
      <w:r w:rsidRPr="00375B58">
        <w:rPr>
          <w:spacing w:val="-1"/>
          <w:sz w:val="24"/>
          <w:szCs w:val="24"/>
        </w:rPr>
        <w:t xml:space="preserve"> </w:t>
      </w:r>
      <w:r w:rsidRPr="00375B58">
        <w:rPr>
          <w:sz w:val="24"/>
          <w:szCs w:val="24"/>
        </w:rPr>
        <w:t>условиях.</w:t>
      </w:r>
    </w:p>
    <w:p w:rsidR="004100ED" w:rsidRPr="00375B58" w:rsidRDefault="004100ED" w:rsidP="007B4865">
      <w:pPr>
        <w:pStyle w:val="Heading2"/>
        <w:spacing w:before="5"/>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86497C">
      <w:pPr>
        <w:pStyle w:val="af2"/>
        <w:widowControl w:val="0"/>
        <w:numPr>
          <w:ilvl w:val="0"/>
          <w:numId w:val="124"/>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0"/>
          <w:sz w:val="24"/>
          <w:szCs w:val="24"/>
        </w:rPr>
        <w:t xml:space="preserve"> </w:t>
      </w:r>
      <w:r w:rsidRPr="00375B58">
        <w:rPr>
          <w:sz w:val="24"/>
          <w:szCs w:val="24"/>
        </w:rPr>
        <w:t>недостаточность</w:t>
      </w:r>
      <w:r w:rsidRPr="00375B58">
        <w:rPr>
          <w:spacing w:val="11"/>
          <w:sz w:val="24"/>
          <w:szCs w:val="24"/>
        </w:rPr>
        <w:t xml:space="preserve"> </w:t>
      </w:r>
      <w:r w:rsidRPr="00375B58">
        <w:rPr>
          <w:sz w:val="24"/>
          <w:szCs w:val="24"/>
        </w:rPr>
        <w:t>и</w:t>
      </w:r>
      <w:r w:rsidRPr="00375B58">
        <w:rPr>
          <w:spacing w:val="10"/>
          <w:sz w:val="24"/>
          <w:szCs w:val="24"/>
        </w:rPr>
        <w:t xml:space="preserve"> </w:t>
      </w:r>
      <w:r w:rsidRPr="00375B58">
        <w:rPr>
          <w:sz w:val="24"/>
          <w:szCs w:val="24"/>
        </w:rPr>
        <w:t>избыточность</w:t>
      </w:r>
      <w:r w:rsidRPr="00375B58">
        <w:rPr>
          <w:spacing w:val="10"/>
          <w:sz w:val="24"/>
          <w:szCs w:val="24"/>
        </w:rPr>
        <w:t xml:space="preserve"> </w:t>
      </w:r>
      <w:r w:rsidRPr="00375B58">
        <w:rPr>
          <w:sz w:val="24"/>
          <w:szCs w:val="24"/>
        </w:rPr>
        <w:t>информации,</w:t>
      </w:r>
      <w:r w:rsidRPr="00375B58">
        <w:rPr>
          <w:spacing w:val="9"/>
          <w:sz w:val="24"/>
          <w:szCs w:val="24"/>
        </w:rPr>
        <w:t xml:space="preserve"> </w:t>
      </w:r>
      <w:r w:rsidRPr="00375B58">
        <w:rPr>
          <w:sz w:val="24"/>
          <w:szCs w:val="24"/>
        </w:rPr>
        <w:t>данных,</w:t>
      </w:r>
      <w:r w:rsidRPr="00375B58">
        <w:rPr>
          <w:spacing w:val="9"/>
          <w:sz w:val="24"/>
          <w:szCs w:val="24"/>
        </w:rPr>
        <w:t xml:space="preserve"> </w:t>
      </w:r>
      <w:r w:rsidRPr="00375B58">
        <w:rPr>
          <w:sz w:val="24"/>
          <w:szCs w:val="24"/>
        </w:rPr>
        <w:t>необходимых</w:t>
      </w:r>
      <w:r w:rsidRPr="00375B58">
        <w:rPr>
          <w:spacing w:val="11"/>
          <w:sz w:val="24"/>
          <w:szCs w:val="24"/>
        </w:rPr>
        <w:t xml:space="preserve"> </w:t>
      </w:r>
      <w:r w:rsidRPr="00375B58">
        <w:rPr>
          <w:sz w:val="24"/>
          <w:szCs w:val="24"/>
        </w:rPr>
        <w:t>для</w:t>
      </w:r>
      <w:r w:rsidRPr="00375B58">
        <w:rPr>
          <w:spacing w:val="-57"/>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24"/>
        </w:numPr>
        <w:tabs>
          <w:tab w:val="left" w:pos="1566"/>
          <w:tab w:val="left" w:pos="2836"/>
          <w:tab w:val="left" w:pos="4627"/>
          <w:tab w:val="left" w:pos="6815"/>
          <w:tab w:val="left" w:pos="7189"/>
          <w:tab w:val="left" w:pos="9283"/>
        </w:tabs>
        <w:autoSpaceDE w:val="0"/>
        <w:autoSpaceDN w:val="0"/>
        <w:ind w:left="0" w:right="373" w:firstLine="567"/>
        <w:contextualSpacing w:val="0"/>
        <w:jc w:val="both"/>
        <w:divId w:val="1547135805"/>
        <w:rPr>
          <w:sz w:val="24"/>
          <w:szCs w:val="24"/>
        </w:rPr>
      </w:pPr>
      <w:r w:rsidRPr="00375B58">
        <w:rPr>
          <w:sz w:val="24"/>
          <w:szCs w:val="24"/>
        </w:rPr>
        <w:t>выбирать,</w:t>
      </w:r>
      <w:r w:rsidRPr="00375B58">
        <w:rPr>
          <w:sz w:val="24"/>
          <w:szCs w:val="24"/>
        </w:rPr>
        <w:tab/>
        <w:t>анализировать,</w:t>
      </w:r>
      <w:r w:rsidRPr="00375B58">
        <w:rPr>
          <w:sz w:val="24"/>
          <w:szCs w:val="24"/>
        </w:rPr>
        <w:tab/>
        <w:t>систематизировать</w:t>
      </w:r>
      <w:r w:rsidRPr="00375B58">
        <w:rPr>
          <w:sz w:val="24"/>
          <w:szCs w:val="24"/>
        </w:rPr>
        <w:tab/>
        <w:t>и</w:t>
      </w:r>
      <w:r w:rsidRPr="00375B58">
        <w:rPr>
          <w:sz w:val="24"/>
          <w:szCs w:val="24"/>
        </w:rPr>
        <w:tab/>
        <w:t>интерпретировать</w:t>
      </w:r>
      <w:r w:rsidRPr="00375B58">
        <w:rPr>
          <w:sz w:val="24"/>
          <w:szCs w:val="24"/>
        </w:rPr>
        <w:tab/>
      </w:r>
      <w:r w:rsidRPr="00375B58">
        <w:rPr>
          <w:spacing w:val="-1"/>
          <w:sz w:val="24"/>
          <w:szCs w:val="24"/>
        </w:rPr>
        <w:t>информацию</w:t>
      </w:r>
      <w:r w:rsidRPr="00375B58">
        <w:rPr>
          <w:spacing w:val="-57"/>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видов и форм</w:t>
      </w:r>
      <w:r w:rsidRPr="00375B58">
        <w:rPr>
          <w:spacing w:val="-1"/>
          <w:sz w:val="24"/>
          <w:szCs w:val="24"/>
        </w:rPr>
        <w:t xml:space="preserve"> </w:t>
      </w:r>
      <w:r w:rsidRPr="00375B58">
        <w:rPr>
          <w:sz w:val="24"/>
          <w:szCs w:val="24"/>
        </w:rPr>
        <w:t>представления;</w:t>
      </w:r>
    </w:p>
    <w:p w:rsidR="004100ED" w:rsidRPr="00375B58" w:rsidRDefault="004100ED" w:rsidP="0086497C">
      <w:pPr>
        <w:pStyle w:val="af2"/>
        <w:widowControl w:val="0"/>
        <w:numPr>
          <w:ilvl w:val="0"/>
          <w:numId w:val="124"/>
        </w:numPr>
        <w:tabs>
          <w:tab w:val="left" w:pos="1566"/>
        </w:tabs>
        <w:autoSpaceDE w:val="0"/>
        <w:autoSpaceDN w:val="0"/>
        <w:ind w:left="0" w:right="379" w:firstLine="567"/>
        <w:contextualSpacing w:val="0"/>
        <w:jc w:val="both"/>
        <w:divId w:val="1547135805"/>
        <w:rPr>
          <w:sz w:val="24"/>
          <w:szCs w:val="24"/>
        </w:rPr>
      </w:pPr>
      <w:r w:rsidRPr="00375B58">
        <w:rPr>
          <w:sz w:val="24"/>
          <w:szCs w:val="24"/>
        </w:rPr>
        <w:t>выбирать</w:t>
      </w:r>
      <w:r w:rsidRPr="00375B58">
        <w:rPr>
          <w:spacing w:val="37"/>
          <w:sz w:val="24"/>
          <w:szCs w:val="24"/>
        </w:rPr>
        <w:t xml:space="preserve"> </w:t>
      </w:r>
      <w:r w:rsidRPr="00375B58">
        <w:rPr>
          <w:sz w:val="24"/>
          <w:szCs w:val="24"/>
        </w:rPr>
        <w:t>форму</w:t>
      </w:r>
      <w:r w:rsidRPr="00375B58">
        <w:rPr>
          <w:spacing w:val="28"/>
          <w:sz w:val="24"/>
          <w:szCs w:val="24"/>
        </w:rPr>
        <w:t xml:space="preserve"> </w:t>
      </w:r>
      <w:r w:rsidRPr="00375B58">
        <w:rPr>
          <w:sz w:val="24"/>
          <w:szCs w:val="24"/>
        </w:rPr>
        <w:t>представления</w:t>
      </w:r>
      <w:r w:rsidRPr="00375B58">
        <w:rPr>
          <w:spacing w:val="36"/>
          <w:sz w:val="24"/>
          <w:szCs w:val="24"/>
        </w:rPr>
        <w:t xml:space="preserve"> </w:t>
      </w:r>
      <w:r w:rsidRPr="00375B58">
        <w:rPr>
          <w:sz w:val="24"/>
          <w:szCs w:val="24"/>
        </w:rPr>
        <w:t>информации</w:t>
      </w:r>
      <w:r w:rsidRPr="00375B58">
        <w:rPr>
          <w:spacing w:val="37"/>
          <w:sz w:val="24"/>
          <w:szCs w:val="24"/>
        </w:rPr>
        <w:t xml:space="preserve"> </w:t>
      </w:r>
      <w:r w:rsidRPr="00375B58">
        <w:rPr>
          <w:sz w:val="24"/>
          <w:szCs w:val="24"/>
        </w:rPr>
        <w:t>и</w:t>
      </w:r>
      <w:r w:rsidRPr="00375B58">
        <w:rPr>
          <w:spacing w:val="34"/>
          <w:sz w:val="24"/>
          <w:szCs w:val="24"/>
        </w:rPr>
        <w:t xml:space="preserve"> </w:t>
      </w:r>
      <w:r w:rsidRPr="00375B58">
        <w:rPr>
          <w:sz w:val="24"/>
          <w:szCs w:val="24"/>
        </w:rPr>
        <w:t>иллюстрировать</w:t>
      </w:r>
      <w:r w:rsidRPr="00375B58">
        <w:rPr>
          <w:spacing w:val="35"/>
          <w:sz w:val="24"/>
          <w:szCs w:val="24"/>
        </w:rPr>
        <w:t xml:space="preserve"> </w:t>
      </w:r>
      <w:r w:rsidRPr="00375B58">
        <w:rPr>
          <w:sz w:val="24"/>
          <w:szCs w:val="24"/>
        </w:rPr>
        <w:t>решаемые</w:t>
      </w:r>
      <w:r w:rsidRPr="00375B58">
        <w:rPr>
          <w:spacing w:val="34"/>
          <w:sz w:val="24"/>
          <w:szCs w:val="24"/>
        </w:rPr>
        <w:t xml:space="preserve"> </w:t>
      </w:r>
      <w:r w:rsidRPr="00375B58">
        <w:rPr>
          <w:sz w:val="24"/>
          <w:szCs w:val="24"/>
        </w:rPr>
        <w:t>задачи</w:t>
      </w:r>
      <w:r w:rsidRPr="00375B58">
        <w:rPr>
          <w:spacing w:val="-57"/>
          <w:sz w:val="24"/>
          <w:szCs w:val="24"/>
        </w:rPr>
        <w:t xml:space="preserve"> </w:t>
      </w:r>
      <w:r w:rsidRPr="00375B58">
        <w:rPr>
          <w:sz w:val="24"/>
          <w:szCs w:val="24"/>
        </w:rPr>
        <w:t>схемами,</w:t>
      </w:r>
      <w:r w:rsidRPr="00375B58">
        <w:rPr>
          <w:spacing w:val="-1"/>
          <w:sz w:val="24"/>
          <w:szCs w:val="24"/>
        </w:rPr>
        <w:t xml:space="preserve"> </w:t>
      </w:r>
      <w:r w:rsidRPr="00375B58">
        <w:rPr>
          <w:sz w:val="24"/>
          <w:szCs w:val="24"/>
        </w:rPr>
        <w:t>диаграммами, иной</w:t>
      </w:r>
      <w:r w:rsidRPr="00375B58">
        <w:rPr>
          <w:spacing w:val="-1"/>
          <w:sz w:val="24"/>
          <w:szCs w:val="24"/>
        </w:rPr>
        <w:t xml:space="preserve"> </w:t>
      </w:r>
      <w:r w:rsidRPr="00375B58">
        <w:rPr>
          <w:sz w:val="24"/>
          <w:szCs w:val="24"/>
        </w:rPr>
        <w:t>графикой и</w:t>
      </w:r>
      <w:r w:rsidRPr="00375B58">
        <w:rPr>
          <w:spacing w:val="-2"/>
          <w:sz w:val="24"/>
          <w:szCs w:val="24"/>
        </w:rPr>
        <w:t xml:space="preserve"> </w:t>
      </w:r>
      <w:r w:rsidRPr="00375B58">
        <w:rPr>
          <w:sz w:val="24"/>
          <w:szCs w:val="24"/>
        </w:rPr>
        <w:t>их</w:t>
      </w:r>
      <w:r w:rsidRPr="00375B58">
        <w:rPr>
          <w:spacing w:val="1"/>
          <w:sz w:val="24"/>
          <w:szCs w:val="24"/>
        </w:rPr>
        <w:t xml:space="preserve"> </w:t>
      </w:r>
      <w:r w:rsidRPr="00375B58">
        <w:rPr>
          <w:sz w:val="24"/>
          <w:szCs w:val="24"/>
        </w:rPr>
        <w:t>комбинациями;</w:t>
      </w:r>
    </w:p>
    <w:p w:rsidR="004100ED" w:rsidRPr="00375B58" w:rsidRDefault="004100ED" w:rsidP="0086497C">
      <w:pPr>
        <w:pStyle w:val="af2"/>
        <w:widowControl w:val="0"/>
        <w:numPr>
          <w:ilvl w:val="0"/>
          <w:numId w:val="124"/>
        </w:numPr>
        <w:tabs>
          <w:tab w:val="left" w:pos="1566"/>
        </w:tabs>
        <w:autoSpaceDE w:val="0"/>
        <w:autoSpaceDN w:val="0"/>
        <w:ind w:left="0" w:right="374" w:firstLine="567"/>
        <w:contextualSpacing w:val="0"/>
        <w:jc w:val="both"/>
        <w:divId w:val="1547135805"/>
        <w:rPr>
          <w:sz w:val="24"/>
          <w:szCs w:val="24"/>
        </w:rPr>
      </w:pPr>
      <w:r w:rsidRPr="00375B58">
        <w:rPr>
          <w:sz w:val="24"/>
          <w:szCs w:val="24"/>
        </w:rPr>
        <w:t>оценивать</w:t>
      </w:r>
      <w:r w:rsidRPr="00375B58">
        <w:rPr>
          <w:spacing w:val="53"/>
          <w:sz w:val="24"/>
          <w:szCs w:val="24"/>
        </w:rPr>
        <w:t xml:space="preserve"> </w:t>
      </w:r>
      <w:r w:rsidRPr="00375B58">
        <w:rPr>
          <w:sz w:val="24"/>
          <w:szCs w:val="24"/>
        </w:rPr>
        <w:t>надёжность</w:t>
      </w:r>
      <w:r w:rsidRPr="00375B58">
        <w:rPr>
          <w:spacing w:val="53"/>
          <w:sz w:val="24"/>
          <w:szCs w:val="24"/>
        </w:rPr>
        <w:t xml:space="preserve"> </w:t>
      </w:r>
      <w:r w:rsidRPr="00375B58">
        <w:rPr>
          <w:sz w:val="24"/>
          <w:szCs w:val="24"/>
        </w:rPr>
        <w:t>информации</w:t>
      </w:r>
      <w:r w:rsidRPr="00375B58">
        <w:rPr>
          <w:spacing w:val="52"/>
          <w:sz w:val="24"/>
          <w:szCs w:val="24"/>
        </w:rPr>
        <w:t xml:space="preserve"> </w:t>
      </w:r>
      <w:r w:rsidRPr="00375B58">
        <w:rPr>
          <w:sz w:val="24"/>
          <w:szCs w:val="24"/>
        </w:rPr>
        <w:t>по</w:t>
      </w:r>
      <w:r w:rsidRPr="00375B58">
        <w:rPr>
          <w:spacing w:val="51"/>
          <w:sz w:val="24"/>
          <w:szCs w:val="24"/>
        </w:rPr>
        <w:t xml:space="preserve"> </w:t>
      </w:r>
      <w:r w:rsidRPr="00375B58">
        <w:rPr>
          <w:sz w:val="24"/>
          <w:szCs w:val="24"/>
        </w:rPr>
        <w:t>критериям,</w:t>
      </w:r>
      <w:r w:rsidRPr="00375B58">
        <w:rPr>
          <w:spacing w:val="54"/>
          <w:sz w:val="24"/>
          <w:szCs w:val="24"/>
        </w:rPr>
        <w:t xml:space="preserve"> </w:t>
      </w:r>
      <w:r w:rsidRPr="00375B58">
        <w:rPr>
          <w:sz w:val="24"/>
          <w:szCs w:val="24"/>
        </w:rPr>
        <w:t>предложенным</w:t>
      </w:r>
      <w:r w:rsidRPr="00375B58">
        <w:rPr>
          <w:spacing w:val="56"/>
          <w:sz w:val="24"/>
          <w:szCs w:val="24"/>
        </w:rPr>
        <w:t xml:space="preserve"> </w:t>
      </w:r>
      <w:r w:rsidRPr="00375B58">
        <w:rPr>
          <w:sz w:val="24"/>
          <w:szCs w:val="24"/>
        </w:rPr>
        <w:t>учителем</w:t>
      </w:r>
      <w:r w:rsidRPr="00375B58">
        <w:rPr>
          <w:spacing w:val="53"/>
          <w:sz w:val="24"/>
          <w:szCs w:val="24"/>
        </w:rPr>
        <w:t xml:space="preserve"> </w:t>
      </w:r>
      <w:r w:rsidRPr="00375B58">
        <w:rPr>
          <w:sz w:val="24"/>
          <w:szCs w:val="24"/>
        </w:rPr>
        <w:t>или</w:t>
      </w:r>
      <w:r w:rsidRPr="00375B58">
        <w:rPr>
          <w:spacing w:val="-57"/>
          <w:sz w:val="24"/>
          <w:szCs w:val="24"/>
        </w:rPr>
        <w:t xml:space="preserve"> </w:t>
      </w:r>
      <w:r w:rsidRPr="00375B58">
        <w:rPr>
          <w:sz w:val="24"/>
          <w:szCs w:val="24"/>
        </w:rPr>
        <w:t>сформулированным</w:t>
      </w:r>
      <w:r w:rsidRPr="00375B58">
        <w:rPr>
          <w:spacing w:val="-2"/>
          <w:sz w:val="24"/>
          <w:szCs w:val="24"/>
        </w:rPr>
        <w:t xml:space="preserve"> </w:t>
      </w:r>
      <w:r w:rsidRPr="00375B58">
        <w:rPr>
          <w:sz w:val="24"/>
          <w:szCs w:val="24"/>
        </w:rPr>
        <w:t>самостоятельно.</w:t>
      </w:r>
    </w:p>
    <w:p w:rsidR="004100ED" w:rsidRPr="00375B58" w:rsidRDefault="004100ED" w:rsidP="0086497C">
      <w:pPr>
        <w:pStyle w:val="af2"/>
        <w:widowControl w:val="0"/>
        <w:numPr>
          <w:ilvl w:val="0"/>
          <w:numId w:val="123"/>
        </w:numPr>
        <w:tabs>
          <w:tab w:val="left" w:pos="1951"/>
          <w:tab w:val="left" w:pos="1952"/>
          <w:tab w:val="left" w:pos="6881"/>
          <w:tab w:val="left" w:pos="8634"/>
        </w:tabs>
        <w:autoSpaceDE w:val="0"/>
        <w:autoSpaceDN w:val="0"/>
        <w:ind w:left="0" w:right="369" w:firstLine="567"/>
        <w:contextualSpacing w:val="0"/>
        <w:jc w:val="both"/>
        <w:divId w:val="1547135805"/>
        <w:rPr>
          <w:i/>
          <w:sz w:val="24"/>
          <w:szCs w:val="24"/>
        </w:rPr>
      </w:pPr>
      <w:r w:rsidRPr="00375B58">
        <w:rPr>
          <w:i/>
          <w:sz w:val="24"/>
          <w:szCs w:val="24"/>
        </w:rPr>
        <w:t>Универсальные</w:t>
      </w:r>
      <w:r w:rsidRPr="00375B58">
        <w:rPr>
          <w:i/>
          <w:spacing w:val="-4"/>
          <w:sz w:val="24"/>
          <w:szCs w:val="24"/>
        </w:rPr>
        <w:t xml:space="preserve"> </w:t>
      </w:r>
      <w:r w:rsidRPr="00375B58">
        <w:rPr>
          <w:b/>
          <w:i/>
          <w:sz w:val="24"/>
          <w:szCs w:val="24"/>
        </w:rPr>
        <w:t>коммуникативные</w:t>
      </w:r>
      <w:r w:rsidRPr="00375B58">
        <w:rPr>
          <w:b/>
          <w:i/>
          <w:spacing w:val="-3"/>
          <w:sz w:val="24"/>
          <w:szCs w:val="24"/>
        </w:rPr>
        <w:t xml:space="preserve"> </w:t>
      </w:r>
      <w:r w:rsidRPr="00375B58">
        <w:rPr>
          <w:i/>
          <w:sz w:val="24"/>
          <w:szCs w:val="24"/>
        </w:rPr>
        <w:t>действия</w:t>
      </w:r>
      <w:r w:rsidRPr="00375B58">
        <w:rPr>
          <w:i/>
          <w:sz w:val="24"/>
          <w:szCs w:val="24"/>
        </w:rPr>
        <w:tab/>
        <w:t>обеспечивают</w:t>
      </w:r>
      <w:r w:rsidRPr="00375B58">
        <w:rPr>
          <w:i/>
          <w:sz w:val="24"/>
          <w:szCs w:val="24"/>
        </w:rPr>
        <w:tab/>
      </w:r>
      <w:r w:rsidRPr="00375B58">
        <w:rPr>
          <w:i/>
          <w:spacing w:val="-1"/>
          <w:sz w:val="24"/>
          <w:szCs w:val="24"/>
        </w:rPr>
        <w:t>сформированность</w:t>
      </w:r>
      <w:r w:rsidRPr="00375B58">
        <w:rPr>
          <w:i/>
          <w:spacing w:val="-57"/>
          <w:sz w:val="24"/>
          <w:szCs w:val="24"/>
        </w:rPr>
        <w:t xml:space="preserve"> </w:t>
      </w:r>
      <w:r w:rsidRPr="00375B58">
        <w:rPr>
          <w:i/>
          <w:sz w:val="24"/>
          <w:szCs w:val="24"/>
        </w:rPr>
        <w:t>социальных</w:t>
      </w:r>
      <w:r w:rsidRPr="00375B58">
        <w:rPr>
          <w:i/>
          <w:spacing w:val="-2"/>
          <w:sz w:val="24"/>
          <w:szCs w:val="24"/>
        </w:rPr>
        <w:t xml:space="preserve"> </w:t>
      </w:r>
      <w:r w:rsidRPr="00375B58">
        <w:rPr>
          <w:i/>
          <w:sz w:val="24"/>
          <w:szCs w:val="24"/>
        </w:rPr>
        <w:t>навыков обучающихся.</w:t>
      </w:r>
    </w:p>
    <w:p w:rsidR="004100ED" w:rsidRPr="00375B58" w:rsidRDefault="004100ED" w:rsidP="007B4865">
      <w:pPr>
        <w:pStyle w:val="Heading2"/>
        <w:spacing w:before="3"/>
        <w:ind w:left="0" w:firstLine="567"/>
        <w:divId w:val="1547135805"/>
      </w:pPr>
      <w:r w:rsidRPr="00375B58">
        <w:t>Общение:</w:t>
      </w:r>
    </w:p>
    <w:p w:rsidR="004100ED" w:rsidRPr="00375B58" w:rsidRDefault="004100ED" w:rsidP="0086497C">
      <w:pPr>
        <w:pStyle w:val="af2"/>
        <w:widowControl w:val="0"/>
        <w:numPr>
          <w:ilvl w:val="0"/>
          <w:numId w:val="124"/>
        </w:numPr>
        <w:tabs>
          <w:tab w:val="left" w:pos="1566"/>
        </w:tabs>
        <w:autoSpaceDE w:val="0"/>
        <w:autoSpaceDN w:val="0"/>
        <w:ind w:left="0" w:right="374" w:firstLine="567"/>
        <w:contextualSpacing w:val="0"/>
        <w:jc w:val="both"/>
        <w:divId w:val="1547135805"/>
        <w:rPr>
          <w:sz w:val="24"/>
          <w:szCs w:val="24"/>
        </w:rPr>
      </w:pPr>
      <w:r w:rsidRPr="00375B58">
        <w:rPr>
          <w:sz w:val="24"/>
          <w:szCs w:val="24"/>
        </w:rPr>
        <w:t>воспринимать</w:t>
      </w:r>
      <w:r w:rsidRPr="00375B58">
        <w:rPr>
          <w:spacing w:val="28"/>
          <w:sz w:val="24"/>
          <w:szCs w:val="24"/>
        </w:rPr>
        <w:t xml:space="preserve"> </w:t>
      </w:r>
      <w:r w:rsidRPr="00375B58">
        <w:rPr>
          <w:sz w:val="24"/>
          <w:szCs w:val="24"/>
        </w:rPr>
        <w:t>и</w:t>
      </w:r>
      <w:r w:rsidRPr="00375B58">
        <w:rPr>
          <w:spacing w:val="29"/>
          <w:sz w:val="24"/>
          <w:szCs w:val="24"/>
        </w:rPr>
        <w:t xml:space="preserve"> </w:t>
      </w:r>
      <w:r w:rsidRPr="00375B58">
        <w:rPr>
          <w:sz w:val="24"/>
          <w:szCs w:val="24"/>
        </w:rPr>
        <w:t>формулировать</w:t>
      </w:r>
      <w:r w:rsidRPr="00375B58">
        <w:rPr>
          <w:spacing w:val="30"/>
          <w:sz w:val="24"/>
          <w:szCs w:val="24"/>
        </w:rPr>
        <w:t xml:space="preserve"> </w:t>
      </w:r>
      <w:r w:rsidRPr="00375B58">
        <w:rPr>
          <w:sz w:val="24"/>
          <w:szCs w:val="24"/>
        </w:rPr>
        <w:t>суждения</w:t>
      </w:r>
      <w:r w:rsidRPr="00375B58">
        <w:rPr>
          <w:spacing w:val="28"/>
          <w:sz w:val="24"/>
          <w:szCs w:val="24"/>
        </w:rPr>
        <w:t xml:space="preserve"> </w:t>
      </w:r>
      <w:r w:rsidRPr="00375B58">
        <w:rPr>
          <w:sz w:val="24"/>
          <w:szCs w:val="24"/>
        </w:rPr>
        <w:t>в</w:t>
      </w:r>
      <w:r w:rsidRPr="00375B58">
        <w:rPr>
          <w:spacing w:val="30"/>
          <w:sz w:val="24"/>
          <w:szCs w:val="24"/>
        </w:rPr>
        <w:t xml:space="preserve"> </w:t>
      </w:r>
      <w:r w:rsidRPr="00375B58">
        <w:rPr>
          <w:sz w:val="24"/>
          <w:szCs w:val="24"/>
        </w:rPr>
        <w:t>соответствии</w:t>
      </w:r>
      <w:r w:rsidRPr="00375B58">
        <w:rPr>
          <w:spacing w:val="29"/>
          <w:sz w:val="24"/>
          <w:szCs w:val="24"/>
        </w:rPr>
        <w:t xml:space="preserve"> </w:t>
      </w:r>
      <w:r w:rsidRPr="00375B58">
        <w:rPr>
          <w:sz w:val="24"/>
          <w:szCs w:val="24"/>
        </w:rPr>
        <w:t>с</w:t>
      </w:r>
      <w:r w:rsidRPr="00375B58">
        <w:rPr>
          <w:spacing w:val="32"/>
          <w:sz w:val="24"/>
          <w:szCs w:val="24"/>
        </w:rPr>
        <w:t xml:space="preserve"> </w:t>
      </w:r>
      <w:r w:rsidRPr="00375B58">
        <w:rPr>
          <w:sz w:val="24"/>
          <w:szCs w:val="24"/>
        </w:rPr>
        <w:t>условиями</w:t>
      </w:r>
      <w:r w:rsidRPr="00375B58">
        <w:rPr>
          <w:spacing w:val="29"/>
          <w:sz w:val="24"/>
          <w:szCs w:val="24"/>
        </w:rPr>
        <w:t xml:space="preserve"> </w:t>
      </w:r>
      <w:r w:rsidRPr="00375B58">
        <w:rPr>
          <w:sz w:val="24"/>
          <w:szCs w:val="24"/>
        </w:rPr>
        <w:t>и</w:t>
      </w:r>
      <w:r w:rsidRPr="00375B58">
        <w:rPr>
          <w:spacing w:val="29"/>
          <w:sz w:val="24"/>
          <w:szCs w:val="24"/>
        </w:rPr>
        <w:t xml:space="preserve"> </w:t>
      </w:r>
      <w:r w:rsidRPr="00375B58">
        <w:rPr>
          <w:sz w:val="24"/>
          <w:szCs w:val="24"/>
        </w:rPr>
        <w:t>целями</w:t>
      </w:r>
      <w:r w:rsidRPr="00375B58">
        <w:rPr>
          <w:spacing w:val="-57"/>
          <w:sz w:val="24"/>
          <w:szCs w:val="24"/>
        </w:rPr>
        <w:t xml:space="preserve"> </w:t>
      </w:r>
      <w:r w:rsidRPr="00375B58">
        <w:rPr>
          <w:sz w:val="24"/>
          <w:szCs w:val="24"/>
        </w:rPr>
        <w:t>общения;</w:t>
      </w:r>
    </w:p>
    <w:p w:rsidR="004100ED" w:rsidRPr="00375B58" w:rsidRDefault="004100ED" w:rsidP="0086497C">
      <w:pPr>
        <w:pStyle w:val="af2"/>
        <w:widowControl w:val="0"/>
        <w:numPr>
          <w:ilvl w:val="0"/>
          <w:numId w:val="124"/>
        </w:numPr>
        <w:tabs>
          <w:tab w:val="left" w:pos="1566"/>
        </w:tabs>
        <w:autoSpaceDE w:val="0"/>
        <w:autoSpaceDN w:val="0"/>
        <w:spacing w:before="79"/>
        <w:ind w:left="0" w:right="369" w:firstLine="567"/>
        <w:contextualSpacing w:val="0"/>
        <w:jc w:val="both"/>
        <w:divId w:val="1547135805"/>
        <w:rPr>
          <w:sz w:val="24"/>
          <w:szCs w:val="24"/>
        </w:rPr>
      </w:pPr>
      <w:r w:rsidRPr="00375B58">
        <w:rPr>
          <w:sz w:val="24"/>
          <w:szCs w:val="24"/>
        </w:rPr>
        <w:t>ясно, точно, грамотно выражать свою точку зрения в устных и письменных текстах,</w:t>
      </w:r>
      <w:r w:rsidRPr="00375B58">
        <w:rPr>
          <w:spacing w:val="1"/>
          <w:sz w:val="24"/>
          <w:szCs w:val="24"/>
        </w:rPr>
        <w:t xml:space="preserve"> </w:t>
      </w:r>
      <w:r w:rsidRPr="00375B58">
        <w:rPr>
          <w:sz w:val="24"/>
          <w:szCs w:val="24"/>
        </w:rPr>
        <w:t>давать пояснения по ходу решения задачи, комментировать полученный результат; в ходе</w:t>
      </w:r>
      <w:r w:rsidRPr="00375B58">
        <w:rPr>
          <w:spacing w:val="1"/>
          <w:sz w:val="24"/>
          <w:szCs w:val="24"/>
        </w:rPr>
        <w:t xml:space="preserve"> </w:t>
      </w:r>
      <w:r w:rsidRPr="00375B58">
        <w:rPr>
          <w:sz w:val="24"/>
          <w:szCs w:val="24"/>
        </w:rPr>
        <w:t>обсуждения задавать вопросы по существу обсуждаемой темы, проблемы, решаемой задачи,</w:t>
      </w:r>
      <w:r w:rsidRPr="00375B58">
        <w:rPr>
          <w:spacing w:val="1"/>
          <w:sz w:val="24"/>
          <w:szCs w:val="24"/>
        </w:rPr>
        <w:t xml:space="preserve"> </w:t>
      </w:r>
      <w:r w:rsidRPr="00375B58">
        <w:rPr>
          <w:sz w:val="24"/>
          <w:szCs w:val="24"/>
        </w:rPr>
        <w:t>высказывать идеи, нацеленные</w:t>
      </w:r>
      <w:r w:rsidRPr="00375B58">
        <w:rPr>
          <w:spacing w:val="-2"/>
          <w:sz w:val="24"/>
          <w:szCs w:val="24"/>
        </w:rPr>
        <w:t xml:space="preserve"> </w:t>
      </w:r>
      <w:r w:rsidRPr="00375B58">
        <w:rPr>
          <w:sz w:val="24"/>
          <w:szCs w:val="24"/>
        </w:rPr>
        <w:t>на</w:t>
      </w:r>
      <w:r w:rsidRPr="00375B58">
        <w:rPr>
          <w:spacing w:val="-1"/>
          <w:sz w:val="24"/>
          <w:szCs w:val="24"/>
        </w:rPr>
        <w:t xml:space="preserve"> </w:t>
      </w:r>
      <w:r w:rsidRPr="00375B58">
        <w:rPr>
          <w:sz w:val="24"/>
          <w:szCs w:val="24"/>
        </w:rPr>
        <w:t>поиск решения;</w:t>
      </w:r>
    </w:p>
    <w:p w:rsidR="004100ED" w:rsidRPr="00375B58" w:rsidRDefault="004100ED" w:rsidP="0086497C">
      <w:pPr>
        <w:pStyle w:val="af2"/>
        <w:widowControl w:val="0"/>
        <w:numPr>
          <w:ilvl w:val="0"/>
          <w:numId w:val="124"/>
        </w:numPr>
        <w:tabs>
          <w:tab w:val="left" w:pos="1566"/>
        </w:tabs>
        <w:autoSpaceDE w:val="0"/>
        <w:autoSpaceDN w:val="0"/>
        <w:ind w:left="0" w:right="378" w:firstLine="567"/>
        <w:contextualSpacing w:val="0"/>
        <w:jc w:val="both"/>
        <w:divId w:val="1547135805"/>
        <w:rPr>
          <w:sz w:val="24"/>
          <w:szCs w:val="24"/>
        </w:rPr>
      </w:pPr>
      <w:r w:rsidRPr="00375B58">
        <w:rPr>
          <w:sz w:val="24"/>
          <w:szCs w:val="24"/>
        </w:rPr>
        <w:t>сопоставлять свои суждения с суждениями других участников диалога, обнаруживать</w:t>
      </w:r>
      <w:r w:rsidRPr="00375B58">
        <w:rPr>
          <w:spacing w:val="1"/>
          <w:sz w:val="24"/>
          <w:szCs w:val="24"/>
        </w:rPr>
        <w:t xml:space="preserve"> </w:t>
      </w:r>
      <w:r w:rsidRPr="00375B58">
        <w:rPr>
          <w:sz w:val="24"/>
          <w:szCs w:val="24"/>
        </w:rPr>
        <w:t>различие</w:t>
      </w:r>
      <w:r w:rsidRPr="00375B58">
        <w:rPr>
          <w:spacing w:val="-2"/>
          <w:sz w:val="24"/>
          <w:szCs w:val="24"/>
        </w:rPr>
        <w:t xml:space="preserve"> </w:t>
      </w:r>
      <w:r w:rsidRPr="00375B58">
        <w:rPr>
          <w:sz w:val="24"/>
          <w:szCs w:val="24"/>
        </w:rPr>
        <w:t>и сходство позиций;</w:t>
      </w:r>
    </w:p>
    <w:p w:rsidR="004100ED" w:rsidRPr="00375B58" w:rsidRDefault="004100ED" w:rsidP="0086497C">
      <w:pPr>
        <w:pStyle w:val="af2"/>
        <w:widowControl w:val="0"/>
        <w:numPr>
          <w:ilvl w:val="0"/>
          <w:numId w:val="124"/>
        </w:numPr>
        <w:tabs>
          <w:tab w:val="left" w:pos="1566"/>
        </w:tabs>
        <w:autoSpaceDE w:val="0"/>
        <w:autoSpaceDN w:val="0"/>
        <w:ind w:left="0" w:firstLine="567"/>
        <w:contextualSpacing w:val="0"/>
        <w:jc w:val="both"/>
        <w:divId w:val="1547135805"/>
        <w:rPr>
          <w:sz w:val="24"/>
          <w:szCs w:val="24"/>
        </w:rPr>
      </w:pPr>
      <w:r w:rsidRPr="00375B58">
        <w:rPr>
          <w:sz w:val="24"/>
          <w:szCs w:val="24"/>
        </w:rPr>
        <w:t>в</w:t>
      </w:r>
      <w:r w:rsidRPr="00375B58">
        <w:rPr>
          <w:spacing w:val="-3"/>
          <w:sz w:val="24"/>
          <w:szCs w:val="24"/>
        </w:rPr>
        <w:t xml:space="preserve"> </w:t>
      </w:r>
      <w:r w:rsidRPr="00375B58">
        <w:rPr>
          <w:sz w:val="24"/>
          <w:szCs w:val="24"/>
        </w:rPr>
        <w:t>корректной</w:t>
      </w:r>
      <w:r w:rsidRPr="00375B58">
        <w:rPr>
          <w:spacing w:val="-4"/>
          <w:sz w:val="24"/>
          <w:szCs w:val="24"/>
        </w:rPr>
        <w:t xml:space="preserve"> </w:t>
      </w:r>
      <w:r w:rsidRPr="00375B58">
        <w:rPr>
          <w:sz w:val="24"/>
          <w:szCs w:val="24"/>
        </w:rPr>
        <w:t>форме</w:t>
      </w:r>
      <w:r w:rsidRPr="00375B58">
        <w:rPr>
          <w:spacing w:val="-4"/>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разногласия,</w:t>
      </w:r>
      <w:r w:rsidRPr="00375B58">
        <w:rPr>
          <w:spacing w:val="-1"/>
          <w:sz w:val="24"/>
          <w:szCs w:val="24"/>
        </w:rPr>
        <w:t xml:space="preserve"> </w:t>
      </w:r>
      <w:r w:rsidRPr="00375B58">
        <w:rPr>
          <w:sz w:val="24"/>
          <w:szCs w:val="24"/>
        </w:rPr>
        <w:t>свои</w:t>
      </w:r>
      <w:r w:rsidRPr="00375B58">
        <w:rPr>
          <w:spacing w:val="-2"/>
          <w:sz w:val="24"/>
          <w:szCs w:val="24"/>
        </w:rPr>
        <w:t xml:space="preserve"> </w:t>
      </w:r>
      <w:r w:rsidRPr="00375B58">
        <w:rPr>
          <w:sz w:val="24"/>
          <w:szCs w:val="24"/>
        </w:rPr>
        <w:t>возражения;</w:t>
      </w:r>
    </w:p>
    <w:p w:rsidR="004100ED" w:rsidRPr="00375B58" w:rsidRDefault="004100ED" w:rsidP="0086497C">
      <w:pPr>
        <w:pStyle w:val="af2"/>
        <w:widowControl w:val="0"/>
        <w:numPr>
          <w:ilvl w:val="0"/>
          <w:numId w:val="124"/>
        </w:numPr>
        <w:tabs>
          <w:tab w:val="left" w:pos="1566"/>
        </w:tabs>
        <w:autoSpaceDE w:val="0"/>
        <w:autoSpaceDN w:val="0"/>
        <w:ind w:left="0" w:firstLine="567"/>
        <w:contextualSpacing w:val="0"/>
        <w:jc w:val="both"/>
        <w:divId w:val="1547135805"/>
        <w:rPr>
          <w:sz w:val="24"/>
          <w:szCs w:val="24"/>
        </w:rPr>
      </w:pPr>
      <w:r w:rsidRPr="00375B58">
        <w:rPr>
          <w:sz w:val="24"/>
          <w:szCs w:val="24"/>
        </w:rPr>
        <w:t>представлять</w:t>
      </w:r>
      <w:r w:rsidRPr="00375B58">
        <w:rPr>
          <w:spacing w:val="-4"/>
          <w:sz w:val="24"/>
          <w:szCs w:val="24"/>
        </w:rPr>
        <w:t xml:space="preserve"> </w:t>
      </w:r>
      <w:r w:rsidRPr="00375B58">
        <w:rPr>
          <w:sz w:val="24"/>
          <w:szCs w:val="24"/>
        </w:rPr>
        <w:t>результаты</w:t>
      </w:r>
      <w:r w:rsidRPr="00375B58">
        <w:rPr>
          <w:spacing w:val="-3"/>
          <w:sz w:val="24"/>
          <w:szCs w:val="24"/>
        </w:rPr>
        <w:t xml:space="preserve"> </w:t>
      </w:r>
      <w:r w:rsidRPr="00375B58">
        <w:rPr>
          <w:sz w:val="24"/>
          <w:szCs w:val="24"/>
        </w:rPr>
        <w:t>решения</w:t>
      </w:r>
      <w:r w:rsidRPr="00375B58">
        <w:rPr>
          <w:spacing w:val="-3"/>
          <w:sz w:val="24"/>
          <w:szCs w:val="24"/>
        </w:rPr>
        <w:t xml:space="preserve"> </w:t>
      </w:r>
      <w:r w:rsidRPr="00375B58">
        <w:rPr>
          <w:sz w:val="24"/>
          <w:szCs w:val="24"/>
        </w:rPr>
        <w:t>задачи,</w:t>
      </w:r>
      <w:r w:rsidRPr="00375B58">
        <w:rPr>
          <w:spacing w:val="-4"/>
          <w:sz w:val="24"/>
          <w:szCs w:val="24"/>
        </w:rPr>
        <w:t xml:space="preserve"> </w:t>
      </w:r>
      <w:r w:rsidRPr="00375B58">
        <w:rPr>
          <w:sz w:val="24"/>
          <w:szCs w:val="24"/>
        </w:rPr>
        <w:t>эксперимента,</w:t>
      </w:r>
      <w:r w:rsidRPr="00375B58">
        <w:rPr>
          <w:spacing w:val="-3"/>
          <w:sz w:val="24"/>
          <w:szCs w:val="24"/>
        </w:rPr>
        <w:t xml:space="preserve"> </w:t>
      </w:r>
      <w:r w:rsidRPr="00375B58">
        <w:rPr>
          <w:sz w:val="24"/>
          <w:szCs w:val="24"/>
        </w:rPr>
        <w:t>исследования,</w:t>
      </w:r>
      <w:r w:rsidRPr="00375B58">
        <w:rPr>
          <w:spacing w:val="-3"/>
          <w:sz w:val="24"/>
          <w:szCs w:val="24"/>
        </w:rPr>
        <w:t xml:space="preserve"> </w:t>
      </w:r>
      <w:r w:rsidRPr="00375B58">
        <w:rPr>
          <w:sz w:val="24"/>
          <w:szCs w:val="24"/>
        </w:rPr>
        <w:t>проекта;</w:t>
      </w:r>
    </w:p>
    <w:p w:rsidR="004100ED" w:rsidRPr="00375B58" w:rsidRDefault="004100ED" w:rsidP="0086497C">
      <w:pPr>
        <w:pStyle w:val="af2"/>
        <w:widowControl w:val="0"/>
        <w:numPr>
          <w:ilvl w:val="0"/>
          <w:numId w:val="124"/>
        </w:numPr>
        <w:tabs>
          <w:tab w:val="left" w:pos="1566"/>
        </w:tabs>
        <w:autoSpaceDE w:val="0"/>
        <w:autoSpaceDN w:val="0"/>
        <w:ind w:left="0" w:right="374"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формат</w:t>
      </w:r>
      <w:r w:rsidRPr="00375B58">
        <w:rPr>
          <w:spacing w:val="1"/>
          <w:sz w:val="24"/>
          <w:szCs w:val="24"/>
        </w:rPr>
        <w:t xml:space="preserve"> </w:t>
      </w:r>
      <w:r w:rsidRPr="00375B58">
        <w:rPr>
          <w:sz w:val="24"/>
          <w:szCs w:val="24"/>
        </w:rPr>
        <w:t>выступления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презентации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аудитории.</w:t>
      </w:r>
    </w:p>
    <w:p w:rsidR="004100ED" w:rsidRPr="00375B58" w:rsidRDefault="004100ED" w:rsidP="007B4865">
      <w:pPr>
        <w:pStyle w:val="Heading2"/>
        <w:spacing w:before="5"/>
        <w:ind w:left="0" w:firstLine="567"/>
        <w:divId w:val="1547135805"/>
      </w:pPr>
      <w:r w:rsidRPr="00375B58">
        <w:t>Сотрудничество:</w:t>
      </w:r>
    </w:p>
    <w:p w:rsidR="004100ED" w:rsidRPr="00375B58" w:rsidRDefault="004100ED" w:rsidP="0086497C">
      <w:pPr>
        <w:pStyle w:val="af2"/>
        <w:widowControl w:val="0"/>
        <w:numPr>
          <w:ilvl w:val="0"/>
          <w:numId w:val="124"/>
        </w:numPr>
        <w:tabs>
          <w:tab w:val="left" w:pos="1566"/>
        </w:tabs>
        <w:autoSpaceDE w:val="0"/>
        <w:autoSpaceDN w:val="0"/>
        <w:ind w:left="0" w:right="376" w:firstLine="567"/>
        <w:contextualSpacing w:val="0"/>
        <w:jc w:val="both"/>
        <w:divId w:val="1547135805"/>
        <w:rPr>
          <w:sz w:val="24"/>
          <w:szCs w:val="24"/>
        </w:rPr>
      </w:pPr>
      <w:r w:rsidRPr="00375B58">
        <w:rPr>
          <w:sz w:val="24"/>
          <w:szCs w:val="24"/>
        </w:rPr>
        <w:t>понимать</w:t>
      </w:r>
      <w:r w:rsidRPr="00375B58">
        <w:rPr>
          <w:spacing w:val="7"/>
          <w:sz w:val="24"/>
          <w:szCs w:val="24"/>
        </w:rPr>
        <w:t xml:space="preserve"> </w:t>
      </w:r>
      <w:r w:rsidRPr="00375B58">
        <w:rPr>
          <w:sz w:val="24"/>
          <w:szCs w:val="24"/>
        </w:rPr>
        <w:t>и</w:t>
      </w:r>
      <w:r w:rsidRPr="00375B58">
        <w:rPr>
          <w:spacing w:val="9"/>
          <w:sz w:val="24"/>
          <w:szCs w:val="24"/>
        </w:rPr>
        <w:t xml:space="preserve"> </w:t>
      </w:r>
      <w:r w:rsidRPr="00375B58">
        <w:rPr>
          <w:sz w:val="24"/>
          <w:szCs w:val="24"/>
        </w:rPr>
        <w:t>использовать</w:t>
      </w:r>
      <w:r w:rsidRPr="00375B58">
        <w:rPr>
          <w:spacing w:val="10"/>
          <w:sz w:val="24"/>
          <w:szCs w:val="24"/>
        </w:rPr>
        <w:t xml:space="preserve"> </w:t>
      </w:r>
      <w:r w:rsidRPr="00375B58">
        <w:rPr>
          <w:sz w:val="24"/>
          <w:szCs w:val="24"/>
        </w:rPr>
        <w:t>преимущества</w:t>
      </w:r>
      <w:r w:rsidRPr="00375B58">
        <w:rPr>
          <w:spacing w:val="7"/>
          <w:sz w:val="24"/>
          <w:szCs w:val="24"/>
        </w:rPr>
        <w:t xml:space="preserve"> </w:t>
      </w:r>
      <w:r w:rsidRPr="00375B58">
        <w:rPr>
          <w:sz w:val="24"/>
          <w:szCs w:val="24"/>
        </w:rPr>
        <w:t>командной</w:t>
      </w:r>
      <w:r w:rsidRPr="00375B58">
        <w:rPr>
          <w:spacing w:val="7"/>
          <w:sz w:val="24"/>
          <w:szCs w:val="24"/>
        </w:rPr>
        <w:t xml:space="preserve"> </w:t>
      </w:r>
      <w:r w:rsidRPr="00375B58">
        <w:rPr>
          <w:sz w:val="24"/>
          <w:szCs w:val="24"/>
        </w:rPr>
        <w:t>и</w:t>
      </w:r>
      <w:r w:rsidRPr="00375B58">
        <w:rPr>
          <w:spacing w:val="9"/>
          <w:sz w:val="24"/>
          <w:szCs w:val="24"/>
        </w:rPr>
        <w:t xml:space="preserve"> </w:t>
      </w:r>
      <w:r w:rsidRPr="00375B58">
        <w:rPr>
          <w:sz w:val="24"/>
          <w:szCs w:val="24"/>
        </w:rPr>
        <w:t>индивидуальной</w:t>
      </w:r>
      <w:r w:rsidRPr="00375B58">
        <w:rPr>
          <w:spacing w:val="9"/>
          <w:sz w:val="24"/>
          <w:szCs w:val="24"/>
        </w:rPr>
        <w:t xml:space="preserve"> </w:t>
      </w:r>
      <w:r w:rsidRPr="00375B58">
        <w:rPr>
          <w:sz w:val="24"/>
          <w:szCs w:val="24"/>
        </w:rPr>
        <w:t>работы</w:t>
      </w:r>
      <w:r w:rsidRPr="00375B58">
        <w:rPr>
          <w:spacing w:val="8"/>
          <w:sz w:val="24"/>
          <w:szCs w:val="24"/>
        </w:rPr>
        <w:t xml:space="preserve"> </w:t>
      </w:r>
      <w:r w:rsidRPr="00375B58">
        <w:rPr>
          <w:sz w:val="24"/>
          <w:szCs w:val="24"/>
        </w:rPr>
        <w:t>при</w:t>
      </w:r>
      <w:r w:rsidRPr="00375B58">
        <w:rPr>
          <w:spacing w:val="-57"/>
          <w:sz w:val="24"/>
          <w:szCs w:val="24"/>
        </w:rPr>
        <w:t xml:space="preserve"> </w:t>
      </w:r>
      <w:r w:rsidRPr="00375B58">
        <w:rPr>
          <w:sz w:val="24"/>
          <w:szCs w:val="24"/>
        </w:rPr>
        <w:t>решении</w:t>
      </w:r>
      <w:r w:rsidRPr="00375B58">
        <w:rPr>
          <w:spacing w:val="2"/>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математических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24"/>
        </w:numPr>
        <w:tabs>
          <w:tab w:val="left" w:pos="1566"/>
        </w:tabs>
        <w:autoSpaceDE w:val="0"/>
        <w:autoSpaceDN w:val="0"/>
        <w:ind w:left="0" w:right="370" w:firstLine="567"/>
        <w:contextualSpacing w:val="0"/>
        <w:jc w:val="both"/>
        <w:divId w:val="1547135805"/>
        <w:rPr>
          <w:sz w:val="24"/>
          <w:szCs w:val="24"/>
        </w:rPr>
      </w:pPr>
      <w:r w:rsidRPr="00375B58">
        <w:rPr>
          <w:sz w:val="24"/>
          <w:szCs w:val="24"/>
        </w:rPr>
        <w:t>принимать</w:t>
      </w:r>
      <w:r w:rsidRPr="00375B58">
        <w:rPr>
          <w:spacing w:val="54"/>
          <w:sz w:val="24"/>
          <w:szCs w:val="24"/>
        </w:rPr>
        <w:t xml:space="preserve"> </w:t>
      </w:r>
      <w:r w:rsidRPr="00375B58">
        <w:rPr>
          <w:sz w:val="24"/>
          <w:szCs w:val="24"/>
        </w:rPr>
        <w:t>цель</w:t>
      </w:r>
      <w:r w:rsidRPr="00375B58">
        <w:rPr>
          <w:spacing w:val="56"/>
          <w:sz w:val="24"/>
          <w:szCs w:val="24"/>
        </w:rPr>
        <w:t xml:space="preserve"> </w:t>
      </w:r>
      <w:r w:rsidRPr="00375B58">
        <w:rPr>
          <w:sz w:val="24"/>
          <w:szCs w:val="24"/>
        </w:rPr>
        <w:t>совместной</w:t>
      </w:r>
      <w:r w:rsidRPr="00375B58">
        <w:rPr>
          <w:spacing w:val="59"/>
          <w:sz w:val="24"/>
          <w:szCs w:val="24"/>
        </w:rPr>
        <w:t xml:space="preserve"> </w:t>
      </w:r>
      <w:r w:rsidRPr="00375B58">
        <w:rPr>
          <w:sz w:val="24"/>
          <w:szCs w:val="24"/>
        </w:rPr>
        <w:t>деятельности,</w:t>
      </w:r>
      <w:r w:rsidRPr="00375B58">
        <w:rPr>
          <w:spacing w:val="53"/>
          <w:sz w:val="24"/>
          <w:szCs w:val="24"/>
        </w:rPr>
        <w:t xml:space="preserve"> </w:t>
      </w:r>
      <w:r w:rsidRPr="00375B58">
        <w:rPr>
          <w:sz w:val="24"/>
          <w:szCs w:val="24"/>
        </w:rPr>
        <w:t>планировать</w:t>
      </w:r>
      <w:r w:rsidRPr="00375B58">
        <w:rPr>
          <w:spacing w:val="57"/>
          <w:sz w:val="24"/>
          <w:szCs w:val="24"/>
        </w:rPr>
        <w:t xml:space="preserve"> </w:t>
      </w:r>
      <w:r w:rsidRPr="00375B58">
        <w:rPr>
          <w:sz w:val="24"/>
          <w:szCs w:val="24"/>
        </w:rPr>
        <w:t>организацию</w:t>
      </w:r>
      <w:r w:rsidRPr="00375B58">
        <w:rPr>
          <w:spacing w:val="56"/>
          <w:sz w:val="24"/>
          <w:szCs w:val="24"/>
        </w:rPr>
        <w:t xml:space="preserve"> </w:t>
      </w:r>
      <w:r w:rsidRPr="00375B58">
        <w:rPr>
          <w:sz w:val="24"/>
          <w:szCs w:val="24"/>
        </w:rPr>
        <w:t>совместной</w:t>
      </w:r>
      <w:r w:rsidRPr="00375B58">
        <w:rPr>
          <w:spacing w:val="-57"/>
          <w:sz w:val="24"/>
          <w:szCs w:val="24"/>
        </w:rPr>
        <w:t xml:space="preserve"> </w:t>
      </w:r>
      <w:r w:rsidRPr="00375B58">
        <w:rPr>
          <w:sz w:val="24"/>
          <w:szCs w:val="24"/>
        </w:rPr>
        <w:t>работы,</w:t>
      </w:r>
      <w:r w:rsidRPr="00375B58">
        <w:rPr>
          <w:spacing w:val="-2"/>
          <w:sz w:val="24"/>
          <w:szCs w:val="24"/>
        </w:rPr>
        <w:t xml:space="preserve"> </w:t>
      </w:r>
      <w:r w:rsidRPr="00375B58">
        <w:rPr>
          <w:sz w:val="24"/>
          <w:szCs w:val="24"/>
        </w:rPr>
        <w:t>распределять</w:t>
      </w:r>
      <w:r w:rsidRPr="00375B58">
        <w:rPr>
          <w:spacing w:val="-1"/>
          <w:sz w:val="24"/>
          <w:szCs w:val="24"/>
        </w:rPr>
        <w:t xml:space="preserve"> </w:t>
      </w:r>
      <w:r w:rsidRPr="00375B58">
        <w:rPr>
          <w:sz w:val="24"/>
          <w:szCs w:val="24"/>
        </w:rPr>
        <w:t>виды</w:t>
      </w:r>
      <w:r w:rsidRPr="00375B58">
        <w:rPr>
          <w:spacing w:val="-1"/>
          <w:sz w:val="24"/>
          <w:szCs w:val="24"/>
        </w:rPr>
        <w:t xml:space="preserve"> </w:t>
      </w:r>
      <w:r w:rsidRPr="00375B58">
        <w:rPr>
          <w:sz w:val="24"/>
          <w:szCs w:val="24"/>
        </w:rPr>
        <w:t>работ,</w:t>
      </w:r>
      <w:r w:rsidRPr="00375B58">
        <w:rPr>
          <w:spacing w:val="-2"/>
          <w:sz w:val="24"/>
          <w:szCs w:val="24"/>
        </w:rPr>
        <w:t xml:space="preserve"> </w:t>
      </w:r>
      <w:r w:rsidRPr="00375B58">
        <w:rPr>
          <w:sz w:val="24"/>
          <w:szCs w:val="24"/>
        </w:rPr>
        <w:t>договариваться,</w:t>
      </w:r>
      <w:r w:rsidRPr="00375B58">
        <w:rPr>
          <w:spacing w:val="-1"/>
          <w:sz w:val="24"/>
          <w:szCs w:val="24"/>
        </w:rPr>
        <w:t xml:space="preserve"> </w:t>
      </w:r>
      <w:r w:rsidRPr="00375B58">
        <w:rPr>
          <w:sz w:val="24"/>
          <w:szCs w:val="24"/>
        </w:rPr>
        <w:t>обсуждать процесс</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результат</w:t>
      </w:r>
      <w:r w:rsidRPr="00375B58">
        <w:rPr>
          <w:spacing w:val="-1"/>
          <w:sz w:val="24"/>
          <w:szCs w:val="24"/>
        </w:rPr>
        <w:t xml:space="preserve"> </w:t>
      </w:r>
      <w:r w:rsidRPr="00375B58">
        <w:rPr>
          <w:sz w:val="24"/>
          <w:szCs w:val="24"/>
        </w:rPr>
        <w:t>работы;</w:t>
      </w:r>
    </w:p>
    <w:p w:rsidR="004100ED" w:rsidRPr="00375B58" w:rsidRDefault="004100ED" w:rsidP="0086497C">
      <w:pPr>
        <w:pStyle w:val="af2"/>
        <w:widowControl w:val="0"/>
        <w:numPr>
          <w:ilvl w:val="0"/>
          <w:numId w:val="124"/>
        </w:numPr>
        <w:tabs>
          <w:tab w:val="left" w:pos="1566"/>
        </w:tabs>
        <w:autoSpaceDE w:val="0"/>
        <w:autoSpaceDN w:val="0"/>
        <w:ind w:left="0" w:right="372" w:firstLine="567"/>
        <w:contextualSpacing w:val="0"/>
        <w:jc w:val="both"/>
        <w:divId w:val="1547135805"/>
        <w:rPr>
          <w:sz w:val="24"/>
          <w:szCs w:val="24"/>
        </w:rPr>
      </w:pPr>
      <w:r w:rsidRPr="00375B58">
        <w:rPr>
          <w:sz w:val="24"/>
          <w:szCs w:val="24"/>
        </w:rPr>
        <w:t>обобщать</w:t>
      </w:r>
      <w:r w:rsidRPr="00375B58">
        <w:rPr>
          <w:spacing w:val="1"/>
          <w:sz w:val="24"/>
          <w:szCs w:val="24"/>
        </w:rPr>
        <w:t xml:space="preserve"> </w:t>
      </w:r>
      <w:r w:rsidRPr="00375B58">
        <w:rPr>
          <w:sz w:val="24"/>
          <w:szCs w:val="24"/>
        </w:rPr>
        <w:t>мнения</w:t>
      </w:r>
      <w:r w:rsidRPr="00375B58">
        <w:rPr>
          <w:spacing w:val="60"/>
          <w:sz w:val="24"/>
          <w:szCs w:val="24"/>
        </w:rPr>
        <w:t xml:space="preserve"> </w:t>
      </w:r>
      <w:r w:rsidRPr="00375B58">
        <w:rPr>
          <w:sz w:val="24"/>
          <w:szCs w:val="24"/>
        </w:rPr>
        <w:t>нескольких</w:t>
      </w:r>
      <w:r w:rsidRPr="00375B58">
        <w:rPr>
          <w:spacing w:val="2"/>
          <w:sz w:val="24"/>
          <w:szCs w:val="24"/>
        </w:rPr>
        <w:t xml:space="preserve"> </w:t>
      </w:r>
      <w:r w:rsidRPr="00375B58">
        <w:rPr>
          <w:sz w:val="24"/>
          <w:szCs w:val="24"/>
        </w:rPr>
        <w:t>людей;</w:t>
      </w:r>
      <w:r w:rsidRPr="00375B58">
        <w:rPr>
          <w:spacing w:val="3"/>
          <w:sz w:val="24"/>
          <w:szCs w:val="24"/>
        </w:rPr>
        <w:t xml:space="preserve"> </w:t>
      </w:r>
      <w:r w:rsidRPr="00375B58">
        <w:rPr>
          <w:sz w:val="24"/>
          <w:szCs w:val="24"/>
        </w:rPr>
        <w:t>участвовать</w:t>
      </w:r>
      <w:r w:rsidRPr="00375B58">
        <w:rPr>
          <w:spacing w:val="2"/>
          <w:sz w:val="24"/>
          <w:szCs w:val="24"/>
        </w:rPr>
        <w:t xml:space="preserve"> </w:t>
      </w:r>
      <w:r w:rsidRPr="00375B58">
        <w:rPr>
          <w:sz w:val="24"/>
          <w:szCs w:val="24"/>
        </w:rPr>
        <w:t>в</w:t>
      </w:r>
      <w:r w:rsidRPr="00375B58">
        <w:rPr>
          <w:spacing w:val="60"/>
          <w:sz w:val="24"/>
          <w:szCs w:val="24"/>
        </w:rPr>
        <w:t xml:space="preserve"> </w:t>
      </w:r>
      <w:r w:rsidRPr="00375B58">
        <w:rPr>
          <w:sz w:val="24"/>
          <w:szCs w:val="24"/>
        </w:rPr>
        <w:t>групповых</w:t>
      </w:r>
      <w:r w:rsidRPr="00375B58">
        <w:rPr>
          <w:spacing w:val="2"/>
          <w:sz w:val="24"/>
          <w:szCs w:val="24"/>
        </w:rPr>
        <w:t xml:space="preserve"> </w:t>
      </w:r>
      <w:r w:rsidRPr="00375B58">
        <w:rPr>
          <w:sz w:val="24"/>
          <w:szCs w:val="24"/>
        </w:rPr>
        <w:t>формах</w:t>
      </w:r>
      <w:r w:rsidRPr="00375B58">
        <w:rPr>
          <w:spacing w:val="2"/>
          <w:sz w:val="24"/>
          <w:szCs w:val="24"/>
        </w:rPr>
        <w:t xml:space="preserve"> </w:t>
      </w:r>
      <w:r w:rsidRPr="00375B58">
        <w:rPr>
          <w:sz w:val="24"/>
          <w:szCs w:val="24"/>
        </w:rPr>
        <w:t>работы</w:t>
      </w:r>
      <w:r w:rsidRPr="00375B58">
        <w:rPr>
          <w:spacing w:val="-57"/>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обмен мнениями, мозговые</w:t>
      </w:r>
      <w:r w:rsidRPr="00375B58">
        <w:rPr>
          <w:spacing w:val="-1"/>
          <w:sz w:val="24"/>
          <w:szCs w:val="24"/>
        </w:rPr>
        <w:t xml:space="preserve"> </w:t>
      </w:r>
      <w:r w:rsidRPr="00375B58">
        <w:rPr>
          <w:sz w:val="24"/>
          <w:szCs w:val="24"/>
        </w:rPr>
        <w:t>штурмы</w:t>
      </w:r>
      <w:r w:rsidRPr="00375B58">
        <w:rPr>
          <w:spacing w:val="-1"/>
          <w:sz w:val="24"/>
          <w:szCs w:val="24"/>
        </w:rPr>
        <w:t xml:space="preserve"> </w:t>
      </w:r>
      <w:r w:rsidRPr="00375B58">
        <w:rPr>
          <w:sz w:val="24"/>
          <w:szCs w:val="24"/>
        </w:rPr>
        <w:t>и</w:t>
      </w:r>
      <w:r w:rsidRPr="00375B58">
        <w:rPr>
          <w:spacing w:val="4"/>
          <w:sz w:val="24"/>
          <w:szCs w:val="24"/>
        </w:rPr>
        <w:t xml:space="preserve"> </w:t>
      </w:r>
      <w:r w:rsidRPr="00375B58">
        <w:rPr>
          <w:sz w:val="24"/>
          <w:szCs w:val="24"/>
        </w:rPr>
        <w:t>др.);</w:t>
      </w:r>
    </w:p>
    <w:p w:rsidR="004100ED" w:rsidRPr="00375B58" w:rsidRDefault="004100ED" w:rsidP="0086497C">
      <w:pPr>
        <w:pStyle w:val="af2"/>
        <w:widowControl w:val="0"/>
        <w:numPr>
          <w:ilvl w:val="0"/>
          <w:numId w:val="124"/>
        </w:numPr>
        <w:tabs>
          <w:tab w:val="left" w:pos="1566"/>
        </w:tabs>
        <w:autoSpaceDE w:val="0"/>
        <w:autoSpaceDN w:val="0"/>
        <w:ind w:left="0" w:right="377" w:firstLine="567"/>
        <w:contextualSpacing w:val="0"/>
        <w:jc w:val="both"/>
        <w:divId w:val="1547135805"/>
        <w:rPr>
          <w:sz w:val="24"/>
          <w:szCs w:val="24"/>
        </w:rPr>
      </w:pPr>
      <w:r w:rsidRPr="00375B58">
        <w:rPr>
          <w:sz w:val="24"/>
          <w:szCs w:val="24"/>
        </w:rPr>
        <w:t>выполнять</w:t>
      </w:r>
      <w:r w:rsidRPr="00375B58">
        <w:rPr>
          <w:spacing w:val="53"/>
          <w:sz w:val="24"/>
          <w:szCs w:val="24"/>
        </w:rPr>
        <w:t xml:space="preserve"> </w:t>
      </w:r>
      <w:r w:rsidRPr="00375B58">
        <w:rPr>
          <w:sz w:val="24"/>
          <w:szCs w:val="24"/>
        </w:rPr>
        <w:t>свою</w:t>
      </w:r>
      <w:r w:rsidRPr="00375B58">
        <w:rPr>
          <w:spacing w:val="52"/>
          <w:sz w:val="24"/>
          <w:szCs w:val="24"/>
        </w:rPr>
        <w:t xml:space="preserve"> </w:t>
      </w:r>
      <w:r w:rsidRPr="00375B58">
        <w:rPr>
          <w:sz w:val="24"/>
          <w:szCs w:val="24"/>
        </w:rPr>
        <w:t>часть</w:t>
      </w:r>
      <w:r w:rsidRPr="00375B58">
        <w:rPr>
          <w:spacing w:val="54"/>
          <w:sz w:val="24"/>
          <w:szCs w:val="24"/>
        </w:rPr>
        <w:t xml:space="preserve"> </w:t>
      </w:r>
      <w:r w:rsidRPr="00375B58">
        <w:rPr>
          <w:sz w:val="24"/>
          <w:szCs w:val="24"/>
        </w:rPr>
        <w:t>работы</w:t>
      </w:r>
      <w:r w:rsidRPr="00375B58">
        <w:rPr>
          <w:spacing w:val="51"/>
          <w:sz w:val="24"/>
          <w:szCs w:val="24"/>
        </w:rPr>
        <w:t xml:space="preserve"> </w:t>
      </w:r>
      <w:r w:rsidRPr="00375B58">
        <w:rPr>
          <w:sz w:val="24"/>
          <w:szCs w:val="24"/>
        </w:rPr>
        <w:t>и</w:t>
      </w:r>
      <w:r w:rsidRPr="00375B58">
        <w:rPr>
          <w:spacing w:val="53"/>
          <w:sz w:val="24"/>
          <w:szCs w:val="24"/>
        </w:rPr>
        <w:t xml:space="preserve"> </w:t>
      </w:r>
      <w:r w:rsidRPr="00375B58">
        <w:rPr>
          <w:sz w:val="24"/>
          <w:szCs w:val="24"/>
        </w:rPr>
        <w:t>координировать</w:t>
      </w:r>
      <w:r w:rsidRPr="00375B58">
        <w:rPr>
          <w:spacing w:val="53"/>
          <w:sz w:val="24"/>
          <w:szCs w:val="24"/>
        </w:rPr>
        <w:t xml:space="preserve"> </w:t>
      </w:r>
      <w:r w:rsidRPr="00375B58">
        <w:rPr>
          <w:sz w:val="24"/>
          <w:szCs w:val="24"/>
        </w:rPr>
        <w:t>свои</w:t>
      </w:r>
      <w:r w:rsidRPr="00375B58">
        <w:rPr>
          <w:spacing w:val="53"/>
          <w:sz w:val="24"/>
          <w:szCs w:val="24"/>
        </w:rPr>
        <w:t xml:space="preserve"> </w:t>
      </w:r>
      <w:r w:rsidRPr="00375B58">
        <w:rPr>
          <w:sz w:val="24"/>
          <w:szCs w:val="24"/>
        </w:rPr>
        <w:t>действия</w:t>
      </w:r>
      <w:r w:rsidRPr="00375B58">
        <w:rPr>
          <w:spacing w:val="51"/>
          <w:sz w:val="24"/>
          <w:szCs w:val="24"/>
        </w:rPr>
        <w:t xml:space="preserve"> </w:t>
      </w:r>
      <w:r w:rsidRPr="00375B58">
        <w:rPr>
          <w:sz w:val="24"/>
          <w:szCs w:val="24"/>
        </w:rPr>
        <w:t>с</w:t>
      </w:r>
      <w:r w:rsidRPr="00375B58">
        <w:rPr>
          <w:spacing w:val="54"/>
          <w:sz w:val="24"/>
          <w:szCs w:val="24"/>
        </w:rPr>
        <w:t xml:space="preserve"> </w:t>
      </w:r>
      <w:r w:rsidRPr="00375B58">
        <w:rPr>
          <w:sz w:val="24"/>
          <w:szCs w:val="24"/>
        </w:rPr>
        <w:t>другими</w:t>
      </w:r>
      <w:r w:rsidRPr="00375B58">
        <w:rPr>
          <w:spacing w:val="52"/>
          <w:sz w:val="24"/>
          <w:szCs w:val="24"/>
        </w:rPr>
        <w:t xml:space="preserve"> </w:t>
      </w:r>
      <w:r w:rsidRPr="00375B58">
        <w:rPr>
          <w:sz w:val="24"/>
          <w:szCs w:val="24"/>
        </w:rPr>
        <w:t>членами</w:t>
      </w:r>
      <w:r w:rsidRPr="00375B58">
        <w:rPr>
          <w:spacing w:val="-57"/>
          <w:sz w:val="24"/>
          <w:szCs w:val="24"/>
        </w:rPr>
        <w:t xml:space="preserve"> </w:t>
      </w:r>
      <w:r w:rsidRPr="00375B58">
        <w:rPr>
          <w:sz w:val="24"/>
          <w:szCs w:val="24"/>
        </w:rPr>
        <w:t>команды;</w:t>
      </w:r>
    </w:p>
    <w:p w:rsidR="004100ED" w:rsidRPr="00375B58" w:rsidRDefault="004100ED" w:rsidP="0086497C">
      <w:pPr>
        <w:pStyle w:val="af2"/>
        <w:widowControl w:val="0"/>
        <w:numPr>
          <w:ilvl w:val="0"/>
          <w:numId w:val="124"/>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w:t>
      </w:r>
      <w:r w:rsidRPr="00375B58">
        <w:rPr>
          <w:spacing w:val="14"/>
          <w:sz w:val="24"/>
          <w:szCs w:val="24"/>
        </w:rPr>
        <w:t xml:space="preserve"> </w:t>
      </w:r>
      <w:r w:rsidRPr="00375B58">
        <w:rPr>
          <w:sz w:val="24"/>
          <w:szCs w:val="24"/>
        </w:rPr>
        <w:t>качество</w:t>
      </w:r>
      <w:r w:rsidRPr="00375B58">
        <w:rPr>
          <w:spacing w:val="16"/>
          <w:sz w:val="24"/>
          <w:szCs w:val="24"/>
        </w:rPr>
        <w:t xml:space="preserve"> </w:t>
      </w:r>
      <w:r w:rsidRPr="00375B58">
        <w:rPr>
          <w:sz w:val="24"/>
          <w:szCs w:val="24"/>
        </w:rPr>
        <w:t>своего</w:t>
      </w:r>
      <w:r w:rsidRPr="00375B58">
        <w:rPr>
          <w:spacing w:val="14"/>
          <w:sz w:val="24"/>
          <w:szCs w:val="24"/>
        </w:rPr>
        <w:t xml:space="preserve"> </w:t>
      </w:r>
      <w:r w:rsidRPr="00375B58">
        <w:rPr>
          <w:sz w:val="24"/>
          <w:szCs w:val="24"/>
        </w:rPr>
        <w:t>вклада</w:t>
      </w:r>
      <w:r w:rsidRPr="00375B58">
        <w:rPr>
          <w:spacing w:val="15"/>
          <w:sz w:val="24"/>
          <w:szCs w:val="24"/>
        </w:rPr>
        <w:t xml:space="preserve"> </w:t>
      </w:r>
      <w:r w:rsidRPr="00375B58">
        <w:rPr>
          <w:sz w:val="24"/>
          <w:szCs w:val="24"/>
        </w:rPr>
        <w:t>в</w:t>
      </w:r>
      <w:r w:rsidRPr="00375B58">
        <w:rPr>
          <w:spacing w:val="15"/>
          <w:sz w:val="24"/>
          <w:szCs w:val="24"/>
        </w:rPr>
        <w:t xml:space="preserve"> </w:t>
      </w:r>
      <w:r w:rsidRPr="00375B58">
        <w:rPr>
          <w:sz w:val="24"/>
          <w:szCs w:val="24"/>
        </w:rPr>
        <w:t>общий</w:t>
      </w:r>
      <w:r w:rsidRPr="00375B58">
        <w:rPr>
          <w:spacing w:val="13"/>
          <w:sz w:val="24"/>
          <w:szCs w:val="24"/>
        </w:rPr>
        <w:t xml:space="preserve"> </w:t>
      </w:r>
      <w:r w:rsidRPr="00375B58">
        <w:rPr>
          <w:sz w:val="24"/>
          <w:szCs w:val="24"/>
        </w:rPr>
        <w:t>продукт</w:t>
      </w:r>
      <w:r w:rsidRPr="00375B58">
        <w:rPr>
          <w:spacing w:val="16"/>
          <w:sz w:val="24"/>
          <w:szCs w:val="24"/>
        </w:rPr>
        <w:t xml:space="preserve"> </w:t>
      </w:r>
      <w:r w:rsidRPr="00375B58">
        <w:rPr>
          <w:sz w:val="24"/>
          <w:szCs w:val="24"/>
        </w:rPr>
        <w:t>по</w:t>
      </w:r>
      <w:r w:rsidRPr="00375B58">
        <w:rPr>
          <w:spacing w:val="14"/>
          <w:sz w:val="24"/>
          <w:szCs w:val="24"/>
        </w:rPr>
        <w:t xml:space="preserve"> </w:t>
      </w:r>
      <w:r w:rsidRPr="00375B58">
        <w:rPr>
          <w:sz w:val="24"/>
          <w:szCs w:val="24"/>
        </w:rPr>
        <w:t>критериям,</w:t>
      </w:r>
      <w:r w:rsidRPr="00375B58">
        <w:rPr>
          <w:spacing w:val="15"/>
          <w:sz w:val="24"/>
          <w:szCs w:val="24"/>
        </w:rPr>
        <w:t xml:space="preserve"> </w:t>
      </w:r>
      <w:r w:rsidRPr="00375B58">
        <w:rPr>
          <w:sz w:val="24"/>
          <w:szCs w:val="24"/>
        </w:rPr>
        <w:t>сформулированным</w:t>
      </w:r>
      <w:r w:rsidRPr="00375B58">
        <w:rPr>
          <w:spacing w:val="-57"/>
          <w:sz w:val="24"/>
          <w:szCs w:val="24"/>
        </w:rPr>
        <w:t xml:space="preserve"> </w:t>
      </w:r>
      <w:r w:rsidRPr="00375B58">
        <w:rPr>
          <w:sz w:val="24"/>
          <w:szCs w:val="24"/>
        </w:rPr>
        <w:t>участниками</w:t>
      </w:r>
      <w:r w:rsidRPr="00375B58">
        <w:rPr>
          <w:spacing w:val="-1"/>
          <w:sz w:val="24"/>
          <w:szCs w:val="24"/>
        </w:rPr>
        <w:t xml:space="preserve"> </w:t>
      </w:r>
      <w:r w:rsidRPr="00375B58">
        <w:rPr>
          <w:sz w:val="24"/>
          <w:szCs w:val="24"/>
        </w:rPr>
        <w:t>взаимодействия.</w:t>
      </w:r>
    </w:p>
    <w:p w:rsidR="004100ED" w:rsidRPr="00375B58" w:rsidRDefault="004100ED" w:rsidP="0086497C">
      <w:pPr>
        <w:pStyle w:val="af2"/>
        <w:widowControl w:val="0"/>
        <w:numPr>
          <w:ilvl w:val="0"/>
          <w:numId w:val="123"/>
        </w:numPr>
        <w:tabs>
          <w:tab w:val="left" w:pos="1857"/>
          <w:tab w:val="left" w:pos="1858"/>
        </w:tabs>
        <w:autoSpaceDE w:val="0"/>
        <w:autoSpaceDN w:val="0"/>
        <w:ind w:left="0" w:right="369" w:firstLine="567"/>
        <w:contextualSpacing w:val="0"/>
        <w:jc w:val="both"/>
        <w:divId w:val="1547135805"/>
        <w:rPr>
          <w:i/>
          <w:sz w:val="24"/>
          <w:szCs w:val="24"/>
        </w:rPr>
      </w:pPr>
      <w:r w:rsidRPr="00375B58">
        <w:rPr>
          <w:i/>
          <w:sz w:val="24"/>
          <w:szCs w:val="24"/>
        </w:rPr>
        <w:t>Универсальные</w:t>
      </w:r>
      <w:r w:rsidRPr="00375B58">
        <w:rPr>
          <w:i/>
          <w:spacing w:val="-2"/>
          <w:sz w:val="24"/>
          <w:szCs w:val="24"/>
        </w:rPr>
        <w:t xml:space="preserve"> </w:t>
      </w:r>
      <w:r w:rsidRPr="00375B58">
        <w:rPr>
          <w:b/>
          <w:i/>
          <w:sz w:val="24"/>
          <w:szCs w:val="24"/>
        </w:rPr>
        <w:t>регулятивные</w:t>
      </w:r>
      <w:r w:rsidRPr="00375B58">
        <w:rPr>
          <w:b/>
          <w:i/>
          <w:spacing w:val="-1"/>
          <w:sz w:val="24"/>
          <w:szCs w:val="24"/>
        </w:rPr>
        <w:t xml:space="preserve"> </w:t>
      </w:r>
      <w:r w:rsidRPr="00375B58">
        <w:rPr>
          <w:i/>
          <w:sz w:val="24"/>
          <w:szCs w:val="24"/>
        </w:rPr>
        <w:t>действия</w:t>
      </w:r>
      <w:r w:rsidRPr="00375B58">
        <w:rPr>
          <w:i/>
          <w:spacing w:val="54"/>
          <w:sz w:val="24"/>
          <w:szCs w:val="24"/>
        </w:rPr>
        <w:t xml:space="preserve"> </w:t>
      </w:r>
      <w:r w:rsidRPr="00375B58">
        <w:rPr>
          <w:i/>
          <w:sz w:val="24"/>
          <w:szCs w:val="24"/>
        </w:rPr>
        <w:t>обеспечивают</w:t>
      </w:r>
      <w:r w:rsidRPr="00375B58">
        <w:rPr>
          <w:i/>
          <w:spacing w:val="50"/>
          <w:sz w:val="24"/>
          <w:szCs w:val="24"/>
        </w:rPr>
        <w:t xml:space="preserve"> </w:t>
      </w:r>
      <w:r w:rsidRPr="00375B58">
        <w:rPr>
          <w:i/>
          <w:sz w:val="24"/>
          <w:szCs w:val="24"/>
        </w:rPr>
        <w:t>формирование</w:t>
      </w:r>
      <w:r w:rsidRPr="00375B58">
        <w:rPr>
          <w:i/>
          <w:spacing w:val="50"/>
          <w:sz w:val="24"/>
          <w:szCs w:val="24"/>
        </w:rPr>
        <w:t xml:space="preserve"> </w:t>
      </w:r>
      <w:r w:rsidRPr="00375B58">
        <w:rPr>
          <w:i/>
          <w:sz w:val="24"/>
          <w:szCs w:val="24"/>
        </w:rPr>
        <w:t>смысловых</w:t>
      </w:r>
      <w:r w:rsidRPr="00375B58">
        <w:rPr>
          <w:i/>
          <w:spacing w:val="-57"/>
          <w:sz w:val="24"/>
          <w:szCs w:val="24"/>
        </w:rPr>
        <w:t xml:space="preserve"> </w:t>
      </w:r>
      <w:r w:rsidRPr="00375B58">
        <w:rPr>
          <w:i/>
          <w:sz w:val="24"/>
          <w:szCs w:val="24"/>
        </w:rPr>
        <w:t>установок</w:t>
      </w:r>
      <w:r w:rsidRPr="00375B58">
        <w:rPr>
          <w:i/>
          <w:spacing w:val="-2"/>
          <w:sz w:val="24"/>
          <w:szCs w:val="24"/>
        </w:rPr>
        <w:t xml:space="preserve"> </w:t>
      </w:r>
      <w:r w:rsidRPr="00375B58">
        <w:rPr>
          <w:i/>
          <w:sz w:val="24"/>
          <w:szCs w:val="24"/>
        </w:rPr>
        <w:t>и жизненных</w:t>
      </w:r>
      <w:r w:rsidRPr="00375B58">
        <w:rPr>
          <w:i/>
          <w:spacing w:val="-1"/>
          <w:sz w:val="24"/>
          <w:szCs w:val="24"/>
        </w:rPr>
        <w:t xml:space="preserve"> </w:t>
      </w:r>
      <w:r w:rsidRPr="00375B58">
        <w:rPr>
          <w:i/>
          <w:sz w:val="24"/>
          <w:szCs w:val="24"/>
        </w:rPr>
        <w:t>навыков личности.</w:t>
      </w:r>
    </w:p>
    <w:p w:rsidR="004100ED" w:rsidRPr="00375B58" w:rsidRDefault="004100ED" w:rsidP="007B4865">
      <w:pPr>
        <w:pStyle w:val="Heading2"/>
        <w:spacing w:before="4"/>
        <w:ind w:left="0" w:firstLine="567"/>
        <w:divId w:val="1547135805"/>
      </w:pPr>
      <w:r w:rsidRPr="00375B58">
        <w:t>Самоорганизация:</w:t>
      </w:r>
    </w:p>
    <w:p w:rsidR="004100ED" w:rsidRPr="00375B58" w:rsidRDefault="004100ED" w:rsidP="0086497C">
      <w:pPr>
        <w:pStyle w:val="af2"/>
        <w:widowControl w:val="0"/>
        <w:numPr>
          <w:ilvl w:val="0"/>
          <w:numId w:val="124"/>
        </w:numPr>
        <w:tabs>
          <w:tab w:val="left" w:pos="1566"/>
        </w:tabs>
        <w:autoSpaceDE w:val="0"/>
        <w:autoSpaceDN w:val="0"/>
        <w:ind w:left="0" w:right="375" w:firstLine="567"/>
        <w:contextualSpacing w:val="0"/>
        <w:jc w:val="both"/>
        <w:divId w:val="1547135805"/>
        <w:rPr>
          <w:sz w:val="24"/>
          <w:szCs w:val="24"/>
        </w:rPr>
      </w:pPr>
      <w:r w:rsidRPr="00375B58">
        <w:rPr>
          <w:sz w:val="24"/>
          <w:szCs w:val="24"/>
        </w:rPr>
        <w:t>самостоятельно составлять план, алгоритм решения задачи (или его часть), выбирать</w:t>
      </w:r>
      <w:r w:rsidRPr="00375B58">
        <w:rPr>
          <w:spacing w:val="1"/>
          <w:sz w:val="24"/>
          <w:szCs w:val="24"/>
        </w:rPr>
        <w:t xml:space="preserve"> </w:t>
      </w:r>
      <w:r w:rsidRPr="00375B58">
        <w:rPr>
          <w:sz w:val="24"/>
          <w:szCs w:val="24"/>
        </w:rPr>
        <w:t>способ</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имеющихся</w:t>
      </w:r>
      <w:r w:rsidRPr="00375B58">
        <w:rPr>
          <w:spacing w:val="1"/>
          <w:sz w:val="24"/>
          <w:szCs w:val="24"/>
        </w:rPr>
        <w:t xml:space="preserve"> </w:t>
      </w:r>
      <w:r w:rsidRPr="00375B58">
        <w:rPr>
          <w:sz w:val="24"/>
          <w:szCs w:val="24"/>
        </w:rPr>
        <w:t>ресурсов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собственных</w:t>
      </w:r>
      <w:r w:rsidRPr="00375B58">
        <w:rPr>
          <w:spacing w:val="61"/>
          <w:sz w:val="24"/>
          <w:szCs w:val="24"/>
        </w:rPr>
        <w:t xml:space="preserve"> </w:t>
      </w:r>
      <w:r w:rsidRPr="00375B58">
        <w:rPr>
          <w:sz w:val="24"/>
          <w:szCs w:val="24"/>
        </w:rPr>
        <w:t>возможностей,</w:t>
      </w:r>
      <w:r w:rsidRPr="00375B58">
        <w:rPr>
          <w:spacing w:val="1"/>
          <w:sz w:val="24"/>
          <w:szCs w:val="24"/>
        </w:rPr>
        <w:t xml:space="preserve"> </w:t>
      </w:r>
      <w:r w:rsidRPr="00375B58">
        <w:rPr>
          <w:sz w:val="24"/>
          <w:szCs w:val="24"/>
        </w:rPr>
        <w:t>аргументировать и</w:t>
      </w:r>
      <w:r w:rsidRPr="00375B58">
        <w:rPr>
          <w:spacing w:val="-1"/>
          <w:sz w:val="24"/>
          <w:szCs w:val="24"/>
        </w:rPr>
        <w:t xml:space="preserve"> </w:t>
      </w:r>
      <w:r w:rsidRPr="00375B58">
        <w:rPr>
          <w:sz w:val="24"/>
          <w:szCs w:val="24"/>
        </w:rPr>
        <w:t>корректировать варианты</w:t>
      </w:r>
      <w:r w:rsidRPr="00375B58">
        <w:rPr>
          <w:spacing w:val="-4"/>
          <w:sz w:val="24"/>
          <w:szCs w:val="24"/>
        </w:rPr>
        <w:t xml:space="preserve"> </w:t>
      </w:r>
      <w:r w:rsidRPr="00375B58">
        <w:rPr>
          <w:sz w:val="24"/>
          <w:szCs w:val="24"/>
        </w:rPr>
        <w:t>решений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новой</w:t>
      </w:r>
      <w:r w:rsidRPr="00375B58">
        <w:rPr>
          <w:spacing w:val="-1"/>
          <w:sz w:val="24"/>
          <w:szCs w:val="24"/>
        </w:rPr>
        <w:t xml:space="preserve"> </w:t>
      </w:r>
      <w:r w:rsidRPr="00375B58">
        <w:rPr>
          <w:sz w:val="24"/>
          <w:szCs w:val="24"/>
        </w:rPr>
        <w:t>информации.</w:t>
      </w:r>
    </w:p>
    <w:p w:rsidR="004100ED" w:rsidRPr="00375B58" w:rsidRDefault="004100ED" w:rsidP="007B4865">
      <w:pPr>
        <w:pStyle w:val="Heading2"/>
        <w:spacing w:before="2"/>
        <w:ind w:left="0" w:firstLine="567"/>
        <w:divId w:val="1547135805"/>
      </w:pPr>
      <w:r w:rsidRPr="00375B58">
        <w:t>Самоконтроль:</w:t>
      </w:r>
    </w:p>
    <w:p w:rsidR="004100ED" w:rsidRPr="00375B58" w:rsidRDefault="004100ED" w:rsidP="0086497C">
      <w:pPr>
        <w:pStyle w:val="af2"/>
        <w:widowControl w:val="0"/>
        <w:numPr>
          <w:ilvl w:val="0"/>
          <w:numId w:val="124"/>
        </w:numPr>
        <w:tabs>
          <w:tab w:val="left" w:pos="1566"/>
        </w:tabs>
        <w:autoSpaceDE w:val="0"/>
        <w:autoSpaceDN w:val="0"/>
        <w:ind w:left="0" w:right="375"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способами</w:t>
      </w:r>
      <w:r w:rsidRPr="00375B58">
        <w:rPr>
          <w:spacing w:val="1"/>
          <w:sz w:val="24"/>
          <w:szCs w:val="24"/>
        </w:rPr>
        <w:t xml:space="preserve"> </w:t>
      </w:r>
      <w:r w:rsidRPr="00375B58">
        <w:rPr>
          <w:sz w:val="24"/>
          <w:szCs w:val="24"/>
        </w:rPr>
        <w:t>самопроверки,</w:t>
      </w:r>
      <w:r w:rsidRPr="00375B58">
        <w:rPr>
          <w:spacing w:val="1"/>
          <w:sz w:val="24"/>
          <w:szCs w:val="24"/>
        </w:rPr>
        <w:t xml:space="preserve"> </w:t>
      </w:r>
      <w:r w:rsidRPr="00375B58">
        <w:rPr>
          <w:sz w:val="24"/>
          <w:szCs w:val="24"/>
        </w:rPr>
        <w:t>самоконтроля</w:t>
      </w:r>
      <w:r w:rsidRPr="00375B58">
        <w:rPr>
          <w:spacing w:val="1"/>
          <w:sz w:val="24"/>
          <w:szCs w:val="24"/>
        </w:rPr>
        <w:t xml:space="preserve"> </w:t>
      </w:r>
      <w:r w:rsidRPr="00375B58">
        <w:rPr>
          <w:sz w:val="24"/>
          <w:szCs w:val="24"/>
        </w:rPr>
        <w:t>процесса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математической</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24"/>
        </w:numPr>
        <w:tabs>
          <w:tab w:val="left" w:pos="1566"/>
        </w:tabs>
        <w:autoSpaceDE w:val="0"/>
        <w:autoSpaceDN w:val="0"/>
        <w:ind w:left="0" w:right="375" w:firstLine="567"/>
        <w:contextualSpacing w:val="0"/>
        <w:jc w:val="both"/>
        <w:divId w:val="1547135805"/>
        <w:rPr>
          <w:sz w:val="24"/>
          <w:szCs w:val="24"/>
        </w:rPr>
      </w:pPr>
      <w:r w:rsidRPr="00375B58">
        <w:rPr>
          <w:sz w:val="24"/>
          <w:szCs w:val="24"/>
        </w:rPr>
        <w:t>предвидеть</w:t>
      </w:r>
      <w:r w:rsidRPr="00375B58">
        <w:rPr>
          <w:spacing w:val="1"/>
          <w:sz w:val="24"/>
          <w:szCs w:val="24"/>
        </w:rPr>
        <w:t xml:space="preserve"> </w:t>
      </w:r>
      <w:r w:rsidRPr="00375B58">
        <w:rPr>
          <w:sz w:val="24"/>
          <w:szCs w:val="24"/>
        </w:rPr>
        <w:t>трудности,</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могут</w:t>
      </w:r>
      <w:r w:rsidRPr="00375B58">
        <w:rPr>
          <w:spacing w:val="1"/>
          <w:sz w:val="24"/>
          <w:szCs w:val="24"/>
        </w:rPr>
        <w:t xml:space="preserve"> </w:t>
      </w:r>
      <w:r w:rsidRPr="00375B58">
        <w:rPr>
          <w:sz w:val="24"/>
          <w:szCs w:val="24"/>
        </w:rPr>
        <w:t>возникнуть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вносить</w:t>
      </w:r>
      <w:r w:rsidRPr="00375B58">
        <w:rPr>
          <w:spacing w:val="1"/>
          <w:sz w:val="24"/>
          <w:szCs w:val="24"/>
        </w:rPr>
        <w:t xml:space="preserve"> </w:t>
      </w:r>
      <w:r w:rsidRPr="00375B58">
        <w:rPr>
          <w:sz w:val="24"/>
          <w:szCs w:val="24"/>
        </w:rPr>
        <w:t>коррективы в деятельность на основе новых обстоятельств, найденных ошибок, выявленных</w:t>
      </w:r>
      <w:r w:rsidRPr="00375B58">
        <w:rPr>
          <w:spacing w:val="1"/>
          <w:sz w:val="24"/>
          <w:szCs w:val="24"/>
        </w:rPr>
        <w:t xml:space="preserve"> </w:t>
      </w:r>
      <w:r w:rsidRPr="00375B58">
        <w:rPr>
          <w:sz w:val="24"/>
          <w:szCs w:val="24"/>
        </w:rPr>
        <w:t>трудностей;</w:t>
      </w:r>
    </w:p>
    <w:p w:rsidR="004100ED" w:rsidRPr="00375B58" w:rsidRDefault="004100ED" w:rsidP="0086497C">
      <w:pPr>
        <w:pStyle w:val="af2"/>
        <w:widowControl w:val="0"/>
        <w:numPr>
          <w:ilvl w:val="0"/>
          <w:numId w:val="124"/>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соответствие</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поставленной</w:t>
      </w:r>
      <w:r w:rsidRPr="00375B58">
        <w:rPr>
          <w:spacing w:val="1"/>
          <w:sz w:val="24"/>
          <w:szCs w:val="24"/>
        </w:rPr>
        <w:t xml:space="preserve"> </w:t>
      </w:r>
      <w:r w:rsidRPr="00375B58">
        <w:rPr>
          <w:sz w:val="24"/>
          <w:szCs w:val="24"/>
        </w:rPr>
        <w:t>цели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условиям,</w:t>
      </w:r>
      <w:r w:rsidRPr="00375B58">
        <w:rPr>
          <w:spacing w:val="1"/>
          <w:sz w:val="24"/>
          <w:szCs w:val="24"/>
        </w:rPr>
        <w:t xml:space="preserve"> </w:t>
      </w:r>
      <w:r w:rsidRPr="00375B58">
        <w:rPr>
          <w:sz w:val="24"/>
          <w:szCs w:val="24"/>
        </w:rPr>
        <w:t>объяснять причины достижения или недостижения цели, находить ошибку, давать оценку</w:t>
      </w:r>
      <w:r w:rsidRPr="00375B58">
        <w:rPr>
          <w:spacing w:val="1"/>
          <w:sz w:val="24"/>
          <w:szCs w:val="24"/>
        </w:rPr>
        <w:t xml:space="preserve"> </w:t>
      </w:r>
      <w:r w:rsidRPr="00375B58">
        <w:rPr>
          <w:sz w:val="24"/>
          <w:szCs w:val="24"/>
        </w:rPr>
        <w:lastRenderedPageBreak/>
        <w:t>приобретённому</w:t>
      </w:r>
      <w:r w:rsidRPr="00375B58">
        <w:rPr>
          <w:spacing w:val="-6"/>
          <w:sz w:val="24"/>
          <w:szCs w:val="24"/>
        </w:rPr>
        <w:t xml:space="preserve"> </w:t>
      </w:r>
      <w:r w:rsidRPr="00375B58">
        <w:rPr>
          <w:sz w:val="24"/>
          <w:szCs w:val="24"/>
        </w:rPr>
        <w:t>опыту.</w:t>
      </w:r>
    </w:p>
    <w:p w:rsidR="004100ED" w:rsidRPr="00375B58" w:rsidRDefault="004100ED" w:rsidP="007B4865">
      <w:pPr>
        <w:pStyle w:val="Heading2"/>
        <w:spacing w:before="3" w:line="240" w:lineRule="auto"/>
        <w:ind w:left="0" w:right="6891" w:firstLine="567"/>
        <w:divId w:val="1547135805"/>
      </w:pPr>
      <w:r w:rsidRPr="00375B58">
        <w:t>Предметные результаты</w:t>
      </w:r>
      <w:r w:rsidRPr="00375B58">
        <w:rPr>
          <w:spacing w:val="-57"/>
        </w:rPr>
        <w:t xml:space="preserve"> </w:t>
      </w:r>
      <w:r w:rsidRPr="00375B58">
        <w:t>5</w:t>
      </w:r>
      <w:r w:rsidRPr="00375B58">
        <w:rPr>
          <w:spacing w:val="-1"/>
        </w:rPr>
        <w:t xml:space="preserve"> </w:t>
      </w:r>
      <w:r w:rsidRPr="00375B58">
        <w:t>КЛАСС</w:t>
      </w:r>
    </w:p>
    <w:p w:rsidR="004100ED" w:rsidRPr="00375B58" w:rsidRDefault="004100ED" w:rsidP="007B4865">
      <w:pPr>
        <w:spacing w:line="274" w:lineRule="exact"/>
        <w:ind w:firstLine="567"/>
        <w:jc w:val="both"/>
        <w:divId w:val="1547135805"/>
        <w:rPr>
          <w:b/>
          <w:lang w:val="ru-RU"/>
        </w:rPr>
      </w:pPr>
      <w:r w:rsidRPr="00375B58">
        <w:rPr>
          <w:b/>
          <w:lang w:val="ru-RU"/>
        </w:rPr>
        <w:t>Числа</w:t>
      </w:r>
      <w:r w:rsidRPr="00375B58">
        <w:rPr>
          <w:b/>
          <w:spacing w:val="-3"/>
          <w:lang w:val="ru-RU"/>
        </w:rPr>
        <w:t xml:space="preserve"> </w:t>
      </w:r>
      <w:r w:rsidRPr="00375B58">
        <w:rPr>
          <w:b/>
          <w:lang w:val="ru-RU"/>
        </w:rPr>
        <w:t>и</w:t>
      </w:r>
      <w:r w:rsidRPr="00375B58">
        <w:rPr>
          <w:b/>
          <w:spacing w:val="-2"/>
          <w:lang w:val="ru-RU"/>
        </w:rPr>
        <w:t xml:space="preserve"> </w:t>
      </w:r>
      <w:r w:rsidRPr="00375B58">
        <w:rPr>
          <w:b/>
          <w:lang w:val="ru-RU"/>
        </w:rPr>
        <w:t>вычисления</w:t>
      </w:r>
    </w:p>
    <w:p w:rsidR="004100ED" w:rsidRPr="00375B58" w:rsidRDefault="004100ED" w:rsidP="007B4865">
      <w:pPr>
        <w:pStyle w:val="af4"/>
        <w:ind w:firstLine="567"/>
        <w:jc w:val="both"/>
        <w:divId w:val="1547135805"/>
      </w:pPr>
      <w:r w:rsidRPr="00375B58">
        <w:t>Понимать</w:t>
      </w:r>
      <w:r w:rsidRPr="00375B58">
        <w:rPr>
          <w:spacing w:val="27"/>
        </w:rPr>
        <w:t xml:space="preserve"> </w:t>
      </w:r>
      <w:r w:rsidRPr="00375B58">
        <w:t>и</w:t>
      </w:r>
      <w:r w:rsidRPr="00375B58">
        <w:rPr>
          <w:spacing w:val="24"/>
        </w:rPr>
        <w:t xml:space="preserve"> </w:t>
      </w:r>
      <w:r w:rsidRPr="00375B58">
        <w:t>правильно</w:t>
      </w:r>
      <w:r w:rsidRPr="00375B58">
        <w:rPr>
          <w:spacing w:val="27"/>
        </w:rPr>
        <w:t xml:space="preserve"> </w:t>
      </w:r>
      <w:r w:rsidRPr="00375B58">
        <w:t>употреблять</w:t>
      </w:r>
      <w:r w:rsidRPr="00375B58">
        <w:rPr>
          <w:spacing w:val="26"/>
        </w:rPr>
        <w:t xml:space="preserve"> </w:t>
      </w:r>
      <w:r w:rsidRPr="00375B58">
        <w:t>термины,</w:t>
      </w:r>
      <w:r w:rsidRPr="00375B58">
        <w:rPr>
          <w:spacing w:val="25"/>
        </w:rPr>
        <w:t xml:space="preserve"> </w:t>
      </w:r>
      <w:r w:rsidRPr="00375B58">
        <w:t>связанные</w:t>
      </w:r>
      <w:r w:rsidRPr="00375B58">
        <w:rPr>
          <w:spacing w:val="24"/>
        </w:rPr>
        <w:t xml:space="preserve"> </w:t>
      </w:r>
      <w:r w:rsidRPr="00375B58">
        <w:t>с</w:t>
      </w:r>
      <w:r w:rsidRPr="00375B58">
        <w:rPr>
          <w:spacing w:val="24"/>
        </w:rPr>
        <w:t xml:space="preserve"> </w:t>
      </w:r>
      <w:r w:rsidRPr="00375B58">
        <w:t>натуральными</w:t>
      </w:r>
      <w:r w:rsidRPr="00375B58">
        <w:rPr>
          <w:spacing w:val="26"/>
        </w:rPr>
        <w:t xml:space="preserve"> </w:t>
      </w:r>
      <w:r w:rsidRPr="00375B58">
        <w:t>числами,</w:t>
      </w:r>
      <w:r w:rsidRPr="00375B58">
        <w:rPr>
          <w:spacing w:val="-57"/>
        </w:rPr>
        <w:t xml:space="preserve"> </w:t>
      </w:r>
      <w:r w:rsidRPr="00375B58">
        <w:t>обыкновенными</w:t>
      </w:r>
      <w:r w:rsidRPr="00375B58">
        <w:rPr>
          <w:spacing w:val="-3"/>
        </w:rPr>
        <w:t xml:space="preserve"> </w:t>
      </w:r>
      <w:r w:rsidRPr="00375B58">
        <w:t>и десятичными дробями.</w:t>
      </w:r>
    </w:p>
    <w:p w:rsidR="004100ED" w:rsidRPr="00375B58" w:rsidRDefault="004100ED" w:rsidP="007B4865">
      <w:pPr>
        <w:pStyle w:val="af4"/>
        <w:ind w:firstLine="567"/>
        <w:jc w:val="both"/>
        <w:divId w:val="1547135805"/>
      </w:pPr>
      <w:r w:rsidRPr="00375B58">
        <w:t>Сравнивать</w:t>
      </w:r>
      <w:r w:rsidRPr="00375B58">
        <w:rPr>
          <w:spacing w:val="16"/>
        </w:rPr>
        <w:t xml:space="preserve"> </w:t>
      </w:r>
      <w:r w:rsidRPr="00375B58">
        <w:t>и</w:t>
      </w:r>
      <w:r w:rsidRPr="00375B58">
        <w:rPr>
          <w:spacing w:val="18"/>
        </w:rPr>
        <w:t xml:space="preserve"> </w:t>
      </w:r>
      <w:r w:rsidRPr="00375B58">
        <w:t>упорядочивать</w:t>
      </w:r>
      <w:r w:rsidRPr="00375B58">
        <w:rPr>
          <w:spacing w:val="16"/>
        </w:rPr>
        <w:t xml:space="preserve"> </w:t>
      </w:r>
      <w:r w:rsidRPr="00375B58">
        <w:t>натуральные</w:t>
      </w:r>
      <w:r w:rsidRPr="00375B58">
        <w:rPr>
          <w:spacing w:val="13"/>
        </w:rPr>
        <w:t xml:space="preserve"> </w:t>
      </w:r>
      <w:r w:rsidRPr="00375B58">
        <w:t>числа,</w:t>
      </w:r>
      <w:r w:rsidRPr="00375B58">
        <w:rPr>
          <w:spacing w:val="14"/>
        </w:rPr>
        <w:t xml:space="preserve"> </w:t>
      </w:r>
      <w:r w:rsidRPr="00375B58">
        <w:t>сравнивать</w:t>
      </w:r>
      <w:r w:rsidRPr="00375B58">
        <w:rPr>
          <w:spacing w:val="16"/>
        </w:rPr>
        <w:t xml:space="preserve"> </w:t>
      </w:r>
      <w:r w:rsidRPr="00375B58">
        <w:t>в</w:t>
      </w:r>
      <w:r w:rsidRPr="00375B58">
        <w:rPr>
          <w:spacing w:val="14"/>
        </w:rPr>
        <w:t xml:space="preserve"> </w:t>
      </w:r>
      <w:r w:rsidRPr="00375B58">
        <w:t>простейших</w:t>
      </w:r>
      <w:r w:rsidRPr="00375B58">
        <w:rPr>
          <w:spacing w:val="14"/>
        </w:rPr>
        <w:t xml:space="preserve"> </w:t>
      </w:r>
      <w:r w:rsidRPr="00375B58">
        <w:t>случаях</w:t>
      </w:r>
      <w:r w:rsidRPr="00375B58">
        <w:rPr>
          <w:spacing w:val="-57"/>
        </w:rPr>
        <w:t xml:space="preserve"> </w:t>
      </w:r>
      <w:r w:rsidRPr="00375B58">
        <w:t>обыкновенные</w:t>
      </w:r>
      <w:r w:rsidRPr="00375B58">
        <w:rPr>
          <w:spacing w:val="-3"/>
        </w:rPr>
        <w:t xml:space="preserve"> </w:t>
      </w:r>
      <w:r w:rsidRPr="00375B58">
        <w:t>дроби, десятичные</w:t>
      </w:r>
      <w:r w:rsidRPr="00375B58">
        <w:rPr>
          <w:spacing w:val="-2"/>
        </w:rPr>
        <w:t xml:space="preserve"> </w:t>
      </w:r>
      <w:r w:rsidRPr="00375B58">
        <w:t>дроби.</w:t>
      </w:r>
    </w:p>
    <w:p w:rsidR="004100ED" w:rsidRPr="00375B58" w:rsidRDefault="004100ED" w:rsidP="007B4865">
      <w:pPr>
        <w:pStyle w:val="af4"/>
        <w:ind w:firstLine="567"/>
        <w:jc w:val="both"/>
        <w:divId w:val="1547135805"/>
      </w:pPr>
      <w:r w:rsidRPr="00375B58">
        <w:t>Соотносить</w:t>
      </w:r>
      <w:r w:rsidRPr="00375B58">
        <w:rPr>
          <w:spacing w:val="17"/>
        </w:rPr>
        <w:t xml:space="preserve"> </w:t>
      </w:r>
      <w:r w:rsidRPr="00375B58">
        <w:t>точку</w:t>
      </w:r>
      <w:r w:rsidRPr="00375B58">
        <w:rPr>
          <w:spacing w:val="10"/>
        </w:rPr>
        <w:t xml:space="preserve"> </w:t>
      </w:r>
      <w:r w:rsidRPr="00375B58">
        <w:t>на</w:t>
      </w:r>
      <w:r w:rsidRPr="00375B58">
        <w:rPr>
          <w:spacing w:val="16"/>
        </w:rPr>
        <w:t xml:space="preserve"> </w:t>
      </w:r>
      <w:r w:rsidRPr="00375B58">
        <w:t>координатной</w:t>
      </w:r>
      <w:r w:rsidRPr="00375B58">
        <w:rPr>
          <w:spacing w:val="18"/>
        </w:rPr>
        <w:t xml:space="preserve"> </w:t>
      </w:r>
      <w:r w:rsidRPr="00375B58">
        <w:t>(числовой)</w:t>
      </w:r>
      <w:r w:rsidRPr="00375B58">
        <w:rPr>
          <w:spacing w:val="16"/>
        </w:rPr>
        <w:t xml:space="preserve"> </w:t>
      </w:r>
      <w:r w:rsidRPr="00375B58">
        <w:t>прямой</w:t>
      </w:r>
      <w:r w:rsidRPr="00375B58">
        <w:rPr>
          <w:spacing w:val="18"/>
        </w:rPr>
        <w:t xml:space="preserve"> </w:t>
      </w:r>
      <w:r w:rsidRPr="00375B58">
        <w:t>с</w:t>
      </w:r>
      <w:r w:rsidRPr="00375B58">
        <w:rPr>
          <w:spacing w:val="16"/>
        </w:rPr>
        <w:t xml:space="preserve"> </w:t>
      </w:r>
      <w:r w:rsidRPr="00375B58">
        <w:t>соответствующим</w:t>
      </w:r>
      <w:r w:rsidRPr="00375B58">
        <w:rPr>
          <w:spacing w:val="17"/>
        </w:rPr>
        <w:t xml:space="preserve"> </w:t>
      </w:r>
      <w:r w:rsidRPr="00375B58">
        <w:t>ей</w:t>
      </w:r>
      <w:r w:rsidRPr="00375B58">
        <w:rPr>
          <w:spacing w:val="17"/>
        </w:rPr>
        <w:t xml:space="preserve"> </w:t>
      </w:r>
      <w:r w:rsidRPr="00375B58">
        <w:t>числом</w:t>
      </w:r>
      <w:r w:rsidRPr="00375B58">
        <w:rPr>
          <w:spacing w:val="17"/>
        </w:rPr>
        <w:t xml:space="preserve"> </w:t>
      </w:r>
      <w:r w:rsidRPr="00375B58">
        <w:t>и</w:t>
      </w:r>
      <w:r w:rsidRPr="00375B58">
        <w:rPr>
          <w:spacing w:val="-57"/>
        </w:rPr>
        <w:t xml:space="preserve"> </w:t>
      </w:r>
      <w:r w:rsidRPr="00375B58">
        <w:t>изображать натуральные</w:t>
      </w:r>
      <w:r w:rsidRPr="00375B58">
        <w:rPr>
          <w:spacing w:val="-3"/>
        </w:rPr>
        <w:t xml:space="preserve"> </w:t>
      </w:r>
      <w:r w:rsidRPr="00375B58">
        <w:t>числа</w:t>
      </w:r>
      <w:r w:rsidRPr="00375B58">
        <w:rPr>
          <w:spacing w:val="-1"/>
        </w:rPr>
        <w:t xml:space="preserve"> </w:t>
      </w:r>
      <w:r w:rsidRPr="00375B58">
        <w:t>точками</w:t>
      </w:r>
      <w:r w:rsidRPr="00375B58">
        <w:rPr>
          <w:spacing w:val="-1"/>
        </w:rPr>
        <w:t xml:space="preserve"> </w:t>
      </w:r>
      <w:r w:rsidRPr="00375B58">
        <w:t>на</w:t>
      </w:r>
      <w:r w:rsidRPr="00375B58">
        <w:rPr>
          <w:spacing w:val="-2"/>
        </w:rPr>
        <w:t xml:space="preserve"> </w:t>
      </w:r>
      <w:r w:rsidRPr="00375B58">
        <w:t>координатной (числовой)</w:t>
      </w:r>
      <w:r w:rsidRPr="00375B58">
        <w:rPr>
          <w:spacing w:val="-1"/>
        </w:rPr>
        <w:t xml:space="preserve"> </w:t>
      </w:r>
      <w:r w:rsidRPr="00375B58">
        <w:t>прямой.</w:t>
      </w:r>
    </w:p>
    <w:p w:rsidR="004100ED" w:rsidRPr="00375B58" w:rsidRDefault="004100ED" w:rsidP="007B4865">
      <w:pPr>
        <w:pStyle w:val="af4"/>
        <w:ind w:firstLine="567"/>
        <w:jc w:val="both"/>
        <w:divId w:val="1547135805"/>
      </w:pPr>
      <w:r w:rsidRPr="00375B58">
        <w:t>Выполнять</w:t>
      </w:r>
      <w:r w:rsidRPr="00375B58">
        <w:rPr>
          <w:spacing w:val="44"/>
        </w:rPr>
        <w:t xml:space="preserve"> </w:t>
      </w:r>
      <w:r w:rsidRPr="00375B58">
        <w:t>арифметические</w:t>
      </w:r>
      <w:r w:rsidRPr="00375B58">
        <w:rPr>
          <w:spacing w:val="42"/>
        </w:rPr>
        <w:t xml:space="preserve"> </w:t>
      </w:r>
      <w:r w:rsidRPr="00375B58">
        <w:t>действия</w:t>
      </w:r>
      <w:r w:rsidRPr="00375B58">
        <w:rPr>
          <w:spacing w:val="43"/>
        </w:rPr>
        <w:t xml:space="preserve"> </w:t>
      </w:r>
      <w:r w:rsidRPr="00375B58">
        <w:t>с</w:t>
      </w:r>
      <w:r w:rsidRPr="00375B58">
        <w:rPr>
          <w:spacing w:val="42"/>
        </w:rPr>
        <w:t xml:space="preserve"> </w:t>
      </w:r>
      <w:r w:rsidRPr="00375B58">
        <w:t>натуральными</w:t>
      </w:r>
      <w:r w:rsidRPr="00375B58">
        <w:rPr>
          <w:spacing w:val="44"/>
        </w:rPr>
        <w:t xml:space="preserve"> </w:t>
      </w:r>
      <w:r w:rsidRPr="00375B58">
        <w:t>числами,</w:t>
      </w:r>
      <w:r w:rsidRPr="00375B58">
        <w:rPr>
          <w:spacing w:val="43"/>
        </w:rPr>
        <w:t xml:space="preserve"> </w:t>
      </w:r>
      <w:r w:rsidRPr="00375B58">
        <w:t>с</w:t>
      </w:r>
      <w:r w:rsidRPr="00375B58">
        <w:rPr>
          <w:spacing w:val="42"/>
        </w:rPr>
        <w:t xml:space="preserve"> </w:t>
      </w:r>
      <w:r w:rsidRPr="00375B58">
        <w:t>обыкновенными</w:t>
      </w:r>
      <w:r w:rsidRPr="00375B58">
        <w:rPr>
          <w:spacing w:val="-57"/>
        </w:rPr>
        <w:t xml:space="preserve"> </w:t>
      </w:r>
      <w:r w:rsidRPr="00375B58">
        <w:t>дробями</w:t>
      </w:r>
      <w:r w:rsidRPr="00375B58">
        <w:rPr>
          <w:spacing w:val="-1"/>
        </w:rPr>
        <w:t xml:space="preserve"> </w:t>
      </w:r>
      <w:r w:rsidRPr="00375B58">
        <w:t>в</w:t>
      </w:r>
      <w:r w:rsidRPr="00375B58">
        <w:rPr>
          <w:spacing w:val="-1"/>
        </w:rPr>
        <w:t xml:space="preserve"> </w:t>
      </w:r>
      <w:r w:rsidRPr="00375B58">
        <w:t>простейших</w:t>
      </w:r>
      <w:r w:rsidRPr="00375B58">
        <w:rPr>
          <w:spacing w:val="-1"/>
        </w:rPr>
        <w:t xml:space="preserve"> </w:t>
      </w:r>
      <w:r w:rsidRPr="00375B58">
        <w:t>случаях.</w:t>
      </w:r>
    </w:p>
    <w:p w:rsidR="004100ED" w:rsidRPr="00375B58" w:rsidRDefault="004100ED" w:rsidP="007B4865">
      <w:pPr>
        <w:pStyle w:val="af4"/>
        <w:ind w:right="3803" w:firstLine="567"/>
        <w:jc w:val="both"/>
        <w:divId w:val="1547135805"/>
      </w:pPr>
      <w:r w:rsidRPr="00375B58">
        <w:t>Выполнять проверку, прикидку результата вычислений.</w:t>
      </w:r>
      <w:r w:rsidRPr="00375B58">
        <w:rPr>
          <w:spacing w:val="-57"/>
        </w:rPr>
        <w:t xml:space="preserve"> </w:t>
      </w:r>
      <w:r w:rsidRPr="00375B58">
        <w:t>Округлять</w:t>
      </w:r>
      <w:r w:rsidRPr="00375B58">
        <w:rPr>
          <w:spacing w:val="-1"/>
        </w:rPr>
        <w:t xml:space="preserve"> </w:t>
      </w:r>
      <w:r w:rsidRPr="00375B58">
        <w:t>натуральные числа.</w:t>
      </w:r>
    </w:p>
    <w:p w:rsidR="004100ED" w:rsidRPr="00375B58" w:rsidRDefault="004100ED" w:rsidP="007B4865">
      <w:pPr>
        <w:pStyle w:val="Heading2"/>
        <w:spacing w:before="64"/>
        <w:ind w:left="0" w:firstLine="567"/>
        <w:divId w:val="1547135805"/>
      </w:pPr>
      <w:r w:rsidRPr="00375B58">
        <w:t>Решение</w:t>
      </w:r>
      <w:r w:rsidRPr="00375B58">
        <w:rPr>
          <w:spacing w:val="-3"/>
        </w:rPr>
        <w:t xml:space="preserve"> </w:t>
      </w:r>
      <w:r w:rsidRPr="00375B58">
        <w:t>текстовых</w:t>
      </w:r>
      <w:r w:rsidRPr="00375B58">
        <w:rPr>
          <w:spacing w:val="-2"/>
        </w:rPr>
        <w:t xml:space="preserve"> </w:t>
      </w:r>
      <w:r w:rsidRPr="00375B58">
        <w:t>задач</w:t>
      </w:r>
    </w:p>
    <w:p w:rsidR="004100ED" w:rsidRPr="00375B58" w:rsidRDefault="004100ED" w:rsidP="007B4865">
      <w:pPr>
        <w:pStyle w:val="af4"/>
        <w:ind w:firstLine="567"/>
        <w:jc w:val="both"/>
        <w:divId w:val="1547135805"/>
      </w:pPr>
      <w:r w:rsidRPr="00375B58">
        <w:t>Решать</w:t>
      </w:r>
      <w:r w:rsidRPr="00375B58">
        <w:rPr>
          <w:spacing w:val="13"/>
        </w:rPr>
        <w:t xml:space="preserve"> </w:t>
      </w:r>
      <w:r w:rsidRPr="00375B58">
        <w:t>текстовые</w:t>
      </w:r>
      <w:r w:rsidRPr="00375B58">
        <w:rPr>
          <w:spacing w:val="10"/>
        </w:rPr>
        <w:t xml:space="preserve"> </w:t>
      </w:r>
      <w:r w:rsidRPr="00375B58">
        <w:t>задачи</w:t>
      </w:r>
      <w:r w:rsidRPr="00375B58">
        <w:rPr>
          <w:spacing w:val="13"/>
        </w:rPr>
        <w:t xml:space="preserve"> </w:t>
      </w:r>
      <w:r w:rsidRPr="00375B58">
        <w:t>арифметическим</w:t>
      </w:r>
      <w:r w:rsidRPr="00375B58">
        <w:rPr>
          <w:spacing w:val="13"/>
        </w:rPr>
        <w:t xml:space="preserve"> </w:t>
      </w:r>
      <w:r w:rsidRPr="00375B58">
        <w:t>способом</w:t>
      </w:r>
      <w:r w:rsidRPr="00375B58">
        <w:rPr>
          <w:spacing w:val="11"/>
        </w:rPr>
        <w:t xml:space="preserve"> </w:t>
      </w:r>
      <w:r w:rsidRPr="00375B58">
        <w:t>и</w:t>
      </w:r>
      <w:r w:rsidRPr="00375B58">
        <w:rPr>
          <w:spacing w:val="13"/>
        </w:rPr>
        <w:t xml:space="preserve"> </w:t>
      </w:r>
      <w:r w:rsidRPr="00375B58">
        <w:t>с</w:t>
      </w:r>
      <w:r w:rsidRPr="00375B58">
        <w:rPr>
          <w:spacing w:val="11"/>
        </w:rPr>
        <w:t xml:space="preserve"> </w:t>
      </w:r>
      <w:r w:rsidRPr="00375B58">
        <w:t>помощью</w:t>
      </w:r>
      <w:r w:rsidRPr="00375B58">
        <w:rPr>
          <w:spacing w:val="12"/>
        </w:rPr>
        <w:t xml:space="preserve"> </w:t>
      </w:r>
      <w:r w:rsidRPr="00375B58">
        <w:t>организованного</w:t>
      </w:r>
      <w:r w:rsidRPr="00375B58">
        <w:rPr>
          <w:spacing w:val="-57"/>
        </w:rPr>
        <w:t xml:space="preserve"> </w:t>
      </w:r>
      <w:r w:rsidRPr="00375B58">
        <w:t>конечного</w:t>
      </w:r>
      <w:r w:rsidRPr="00375B58">
        <w:rPr>
          <w:spacing w:val="-1"/>
        </w:rPr>
        <w:t xml:space="preserve"> </w:t>
      </w:r>
      <w:r w:rsidRPr="00375B58">
        <w:t>перебора</w:t>
      </w:r>
      <w:r w:rsidRPr="00375B58">
        <w:rPr>
          <w:spacing w:val="-1"/>
        </w:rPr>
        <w:t xml:space="preserve"> </w:t>
      </w:r>
      <w:r w:rsidRPr="00375B58">
        <w:t>всех</w:t>
      </w:r>
      <w:r w:rsidRPr="00375B58">
        <w:rPr>
          <w:spacing w:val="2"/>
        </w:rPr>
        <w:t xml:space="preserve"> </w:t>
      </w:r>
      <w:r w:rsidRPr="00375B58">
        <w:t>возможных</w:t>
      </w:r>
      <w:r w:rsidRPr="00375B58">
        <w:rPr>
          <w:spacing w:val="2"/>
        </w:rPr>
        <w:t xml:space="preserve"> </w:t>
      </w:r>
      <w:r w:rsidRPr="00375B58">
        <w:t>вариантов.</w:t>
      </w:r>
    </w:p>
    <w:p w:rsidR="004100ED" w:rsidRPr="00375B58" w:rsidRDefault="004100ED" w:rsidP="007B4865">
      <w:pPr>
        <w:pStyle w:val="af4"/>
        <w:ind w:firstLine="567"/>
        <w:jc w:val="both"/>
        <w:divId w:val="1547135805"/>
      </w:pPr>
      <w:r w:rsidRPr="00375B58">
        <w:t>Решать</w:t>
      </w:r>
      <w:r w:rsidRPr="00375B58">
        <w:rPr>
          <w:spacing w:val="22"/>
        </w:rPr>
        <w:t xml:space="preserve"> </w:t>
      </w:r>
      <w:r w:rsidRPr="00375B58">
        <w:t>задачи,</w:t>
      </w:r>
      <w:r w:rsidRPr="00375B58">
        <w:rPr>
          <w:spacing w:val="20"/>
        </w:rPr>
        <w:t xml:space="preserve"> </w:t>
      </w:r>
      <w:r w:rsidRPr="00375B58">
        <w:t>содержащие</w:t>
      </w:r>
      <w:r w:rsidRPr="00375B58">
        <w:rPr>
          <w:spacing w:val="19"/>
        </w:rPr>
        <w:t xml:space="preserve"> </w:t>
      </w:r>
      <w:r w:rsidRPr="00375B58">
        <w:t>зависимости,</w:t>
      </w:r>
      <w:r w:rsidRPr="00375B58">
        <w:rPr>
          <w:spacing w:val="20"/>
        </w:rPr>
        <w:t xml:space="preserve"> </w:t>
      </w:r>
      <w:r w:rsidRPr="00375B58">
        <w:t>связывающие</w:t>
      </w:r>
      <w:r w:rsidRPr="00375B58">
        <w:rPr>
          <w:spacing w:val="19"/>
        </w:rPr>
        <w:t xml:space="preserve"> </w:t>
      </w:r>
      <w:r w:rsidRPr="00375B58">
        <w:t>величины:</w:t>
      </w:r>
      <w:r w:rsidRPr="00375B58">
        <w:rPr>
          <w:spacing w:val="20"/>
        </w:rPr>
        <w:t xml:space="preserve"> </w:t>
      </w:r>
      <w:r w:rsidRPr="00375B58">
        <w:t>скорость,</w:t>
      </w:r>
      <w:r w:rsidRPr="00375B58">
        <w:rPr>
          <w:spacing w:val="20"/>
        </w:rPr>
        <w:t xml:space="preserve"> </w:t>
      </w:r>
      <w:r w:rsidRPr="00375B58">
        <w:t>время,</w:t>
      </w:r>
      <w:r w:rsidRPr="00375B58">
        <w:rPr>
          <w:spacing w:val="-57"/>
        </w:rPr>
        <w:t xml:space="preserve"> </w:t>
      </w:r>
      <w:r w:rsidRPr="00375B58">
        <w:t>расстояние;</w:t>
      </w:r>
      <w:r w:rsidRPr="00375B58">
        <w:rPr>
          <w:spacing w:val="-1"/>
        </w:rPr>
        <w:t xml:space="preserve"> </w:t>
      </w:r>
      <w:r w:rsidRPr="00375B58">
        <w:t>цена, количество, стоимость.</w:t>
      </w:r>
    </w:p>
    <w:p w:rsidR="004100ED" w:rsidRPr="00375B58" w:rsidRDefault="004100ED" w:rsidP="007B4865">
      <w:pPr>
        <w:pStyle w:val="af4"/>
        <w:ind w:firstLine="567"/>
        <w:jc w:val="both"/>
        <w:divId w:val="1547135805"/>
      </w:pPr>
      <w:r w:rsidRPr="00375B58">
        <w:t>Использовать краткие записи, схемы, таблицы, обозначения при решении задач.</w:t>
      </w:r>
      <w:r w:rsidRPr="00375B58">
        <w:rPr>
          <w:spacing w:val="1"/>
        </w:rPr>
        <w:t xml:space="preserve"> </w:t>
      </w:r>
      <w:r w:rsidRPr="00375B58">
        <w:t>Пользоваться</w:t>
      </w:r>
      <w:r w:rsidRPr="00375B58">
        <w:rPr>
          <w:spacing w:val="19"/>
        </w:rPr>
        <w:t xml:space="preserve"> </w:t>
      </w:r>
      <w:r w:rsidRPr="00375B58">
        <w:t>основными</w:t>
      </w:r>
      <w:r w:rsidRPr="00375B58">
        <w:rPr>
          <w:spacing w:val="20"/>
        </w:rPr>
        <w:t xml:space="preserve"> </w:t>
      </w:r>
      <w:r w:rsidRPr="00375B58">
        <w:t>единицами</w:t>
      </w:r>
      <w:r w:rsidRPr="00375B58">
        <w:rPr>
          <w:spacing w:val="20"/>
        </w:rPr>
        <w:t xml:space="preserve"> </w:t>
      </w:r>
      <w:r w:rsidRPr="00375B58">
        <w:t>измерения:</w:t>
      </w:r>
      <w:r w:rsidRPr="00375B58">
        <w:rPr>
          <w:spacing w:val="17"/>
        </w:rPr>
        <w:t xml:space="preserve"> </w:t>
      </w:r>
      <w:r w:rsidRPr="00375B58">
        <w:t>цены,</w:t>
      </w:r>
      <w:r w:rsidRPr="00375B58">
        <w:rPr>
          <w:spacing w:val="18"/>
        </w:rPr>
        <w:t xml:space="preserve"> </w:t>
      </w:r>
      <w:r w:rsidRPr="00375B58">
        <w:t>массы;</w:t>
      </w:r>
      <w:r w:rsidRPr="00375B58">
        <w:rPr>
          <w:spacing w:val="19"/>
        </w:rPr>
        <w:t xml:space="preserve"> </w:t>
      </w:r>
      <w:r w:rsidRPr="00375B58">
        <w:t>расстояния,</w:t>
      </w:r>
      <w:r w:rsidRPr="00375B58">
        <w:rPr>
          <w:spacing w:val="19"/>
        </w:rPr>
        <w:t xml:space="preserve"> </w:t>
      </w:r>
      <w:r w:rsidRPr="00375B58">
        <w:t>времени,</w:t>
      </w:r>
    </w:p>
    <w:p w:rsidR="004100ED" w:rsidRPr="00375B58" w:rsidRDefault="004100ED" w:rsidP="007B4865">
      <w:pPr>
        <w:pStyle w:val="af4"/>
        <w:ind w:firstLine="567"/>
        <w:jc w:val="both"/>
        <w:divId w:val="1547135805"/>
      </w:pPr>
      <w:r w:rsidRPr="00375B58">
        <w:t>скорости;</w:t>
      </w:r>
      <w:r w:rsidRPr="00375B58">
        <w:rPr>
          <w:spacing w:val="-3"/>
        </w:rPr>
        <w:t xml:space="preserve"> </w:t>
      </w:r>
      <w:r w:rsidRPr="00375B58">
        <w:t>выражать</w:t>
      </w:r>
      <w:r w:rsidRPr="00375B58">
        <w:rPr>
          <w:spacing w:val="-1"/>
        </w:rPr>
        <w:t xml:space="preserve"> </w:t>
      </w:r>
      <w:r w:rsidRPr="00375B58">
        <w:t>одни</w:t>
      </w:r>
      <w:r w:rsidRPr="00375B58">
        <w:rPr>
          <w:spacing w:val="-2"/>
        </w:rPr>
        <w:t xml:space="preserve"> </w:t>
      </w:r>
      <w:r w:rsidRPr="00375B58">
        <w:t>единицы</w:t>
      </w:r>
      <w:r w:rsidRPr="00375B58">
        <w:rPr>
          <w:spacing w:val="-3"/>
        </w:rPr>
        <w:t xml:space="preserve"> </w:t>
      </w:r>
      <w:r w:rsidRPr="00375B58">
        <w:t>вели-</w:t>
      </w:r>
      <w:r w:rsidRPr="00375B58">
        <w:rPr>
          <w:spacing w:val="-3"/>
        </w:rPr>
        <w:t xml:space="preserve"> </w:t>
      </w:r>
      <w:r w:rsidRPr="00375B58">
        <w:t>чины</w:t>
      </w:r>
      <w:r w:rsidRPr="00375B58">
        <w:rPr>
          <w:spacing w:val="-5"/>
        </w:rPr>
        <w:t xml:space="preserve"> </w:t>
      </w:r>
      <w:r w:rsidRPr="00375B58">
        <w:t>через</w:t>
      </w:r>
      <w:r w:rsidRPr="00375B58">
        <w:rPr>
          <w:spacing w:val="-2"/>
        </w:rPr>
        <w:t xml:space="preserve"> </w:t>
      </w:r>
      <w:r w:rsidRPr="00375B58">
        <w:t>другие.</w:t>
      </w:r>
    </w:p>
    <w:p w:rsidR="004100ED" w:rsidRPr="00375B58" w:rsidRDefault="004100ED" w:rsidP="007B4865">
      <w:pPr>
        <w:pStyle w:val="af4"/>
        <w:ind w:right="375" w:firstLine="567"/>
        <w:jc w:val="both"/>
        <w:divId w:val="1547135805"/>
      </w:pPr>
      <w:r w:rsidRPr="00375B58">
        <w:t>Извлекать,</w:t>
      </w:r>
      <w:r w:rsidRPr="00375B58">
        <w:rPr>
          <w:spacing w:val="1"/>
        </w:rPr>
        <w:t xml:space="preserve"> </w:t>
      </w:r>
      <w:r w:rsidRPr="00375B58">
        <w:t>анализировать,</w:t>
      </w:r>
      <w:r w:rsidRPr="00375B58">
        <w:rPr>
          <w:spacing w:val="1"/>
        </w:rPr>
        <w:t xml:space="preserve"> </w:t>
      </w:r>
      <w:r w:rsidRPr="00375B58">
        <w:t>оценивать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таблице,</w:t>
      </w:r>
      <w:r w:rsidRPr="00375B58">
        <w:rPr>
          <w:spacing w:val="1"/>
        </w:rPr>
        <w:t xml:space="preserve"> </w:t>
      </w:r>
      <w:r w:rsidRPr="00375B58">
        <w:t>на</w:t>
      </w:r>
      <w:r w:rsidRPr="00375B58">
        <w:rPr>
          <w:spacing w:val="1"/>
        </w:rPr>
        <w:t xml:space="preserve"> </w:t>
      </w:r>
      <w:r w:rsidRPr="00375B58">
        <w:t>столбчатой диаграмме, интерпретировать представленные данные, использовать данные при</w:t>
      </w:r>
      <w:r w:rsidRPr="00375B58">
        <w:rPr>
          <w:spacing w:val="1"/>
        </w:rPr>
        <w:t xml:space="preserve"> </w:t>
      </w:r>
      <w:r w:rsidRPr="00375B58">
        <w:t>решении</w:t>
      </w:r>
      <w:r w:rsidRPr="00375B58">
        <w:rPr>
          <w:spacing w:val="-1"/>
        </w:rPr>
        <w:t xml:space="preserve"> </w:t>
      </w:r>
      <w:r w:rsidRPr="00375B58">
        <w:t>задач.</w:t>
      </w:r>
    </w:p>
    <w:p w:rsidR="004100ED" w:rsidRPr="00375B58" w:rsidRDefault="004100ED" w:rsidP="007B4865">
      <w:pPr>
        <w:pStyle w:val="Heading2"/>
        <w:spacing w:before="2"/>
        <w:ind w:left="0" w:firstLine="567"/>
        <w:divId w:val="1547135805"/>
      </w:pPr>
      <w:r w:rsidRPr="00375B58">
        <w:t>Наглядная</w:t>
      </w:r>
      <w:r w:rsidRPr="00375B58">
        <w:rPr>
          <w:spacing w:val="-3"/>
        </w:rPr>
        <w:t xml:space="preserve"> </w:t>
      </w:r>
      <w:r w:rsidRPr="00375B58">
        <w:t>геометрия</w:t>
      </w:r>
    </w:p>
    <w:p w:rsidR="004100ED" w:rsidRPr="00375B58" w:rsidRDefault="004100ED" w:rsidP="007B4865">
      <w:pPr>
        <w:pStyle w:val="af4"/>
        <w:ind w:right="376" w:firstLine="567"/>
        <w:jc w:val="both"/>
        <w:divId w:val="1547135805"/>
      </w:pPr>
      <w:r w:rsidRPr="00375B58">
        <w:t>Пользоваться</w:t>
      </w:r>
      <w:r w:rsidRPr="00375B58">
        <w:rPr>
          <w:spacing w:val="1"/>
        </w:rPr>
        <w:t xml:space="preserve"> </w:t>
      </w:r>
      <w:r w:rsidRPr="00375B58">
        <w:t>геометрическими</w:t>
      </w:r>
      <w:r w:rsidRPr="00375B58">
        <w:rPr>
          <w:spacing w:val="1"/>
        </w:rPr>
        <w:t xml:space="preserve"> </w:t>
      </w:r>
      <w:r w:rsidRPr="00375B58">
        <w:t>понятиями:</w:t>
      </w:r>
      <w:r w:rsidRPr="00375B58">
        <w:rPr>
          <w:spacing w:val="1"/>
        </w:rPr>
        <w:t xml:space="preserve"> </w:t>
      </w:r>
      <w:r w:rsidRPr="00375B58">
        <w:t>точка,</w:t>
      </w:r>
      <w:r w:rsidRPr="00375B58">
        <w:rPr>
          <w:spacing w:val="1"/>
        </w:rPr>
        <w:t xml:space="preserve"> </w:t>
      </w:r>
      <w:r w:rsidRPr="00375B58">
        <w:t>прямая,</w:t>
      </w:r>
      <w:r w:rsidRPr="00375B58">
        <w:rPr>
          <w:spacing w:val="1"/>
        </w:rPr>
        <w:t xml:space="preserve"> </w:t>
      </w:r>
      <w:r w:rsidRPr="00375B58">
        <w:t>отрезок,</w:t>
      </w:r>
      <w:r w:rsidRPr="00375B58">
        <w:rPr>
          <w:spacing w:val="1"/>
        </w:rPr>
        <w:t xml:space="preserve"> </w:t>
      </w:r>
      <w:r w:rsidRPr="00375B58">
        <w:t>луч,</w:t>
      </w:r>
      <w:r w:rsidRPr="00375B58">
        <w:rPr>
          <w:spacing w:val="1"/>
        </w:rPr>
        <w:t xml:space="preserve"> </w:t>
      </w:r>
      <w:r w:rsidRPr="00375B58">
        <w:t>угол,</w:t>
      </w:r>
      <w:r w:rsidRPr="00375B58">
        <w:rPr>
          <w:spacing w:val="1"/>
        </w:rPr>
        <w:t xml:space="preserve"> </w:t>
      </w:r>
      <w:r w:rsidRPr="00375B58">
        <w:t>многоугольник,</w:t>
      </w:r>
      <w:r w:rsidRPr="00375B58">
        <w:rPr>
          <w:spacing w:val="-1"/>
        </w:rPr>
        <w:t xml:space="preserve"> </w:t>
      </w:r>
      <w:r w:rsidRPr="00375B58">
        <w:t>окружность, круг.</w:t>
      </w:r>
    </w:p>
    <w:p w:rsidR="004100ED" w:rsidRPr="00375B58" w:rsidRDefault="004100ED" w:rsidP="007B4865">
      <w:pPr>
        <w:pStyle w:val="af4"/>
        <w:ind w:right="375" w:firstLine="567"/>
        <w:jc w:val="both"/>
        <w:divId w:val="1547135805"/>
      </w:pPr>
      <w:r w:rsidRPr="00375B58">
        <w:t>Приводить</w:t>
      </w:r>
      <w:r w:rsidRPr="00375B58">
        <w:rPr>
          <w:spacing w:val="1"/>
        </w:rPr>
        <w:t xml:space="preserve"> </w:t>
      </w:r>
      <w:r w:rsidRPr="00375B58">
        <w:t>примеры</w:t>
      </w:r>
      <w:r w:rsidRPr="00375B58">
        <w:rPr>
          <w:spacing w:val="1"/>
        </w:rPr>
        <w:t xml:space="preserve"> </w:t>
      </w:r>
      <w:r w:rsidRPr="00375B58">
        <w:t>объектов</w:t>
      </w:r>
      <w:r w:rsidRPr="00375B58">
        <w:rPr>
          <w:spacing w:val="1"/>
        </w:rPr>
        <w:t xml:space="preserve"> </w:t>
      </w:r>
      <w:r w:rsidRPr="00375B58">
        <w:t>окружающего</w:t>
      </w:r>
      <w:r w:rsidRPr="00375B58">
        <w:rPr>
          <w:spacing w:val="1"/>
        </w:rPr>
        <w:t xml:space="preserve"> </w:t>
      </w:r>
      <w:r w:rsidRPr="00375B58">
        <w:t>мира,</w:t>
      </w:r>
      <w:r w:rsidRPr="00375B58">
        <w:rPr>
          <w:spacing w:val="1"/>
        </w:rPr>
        <w:t xml:space="preserve"> </w:t>
      </w:r>
      <w:r w:rsidRPr="00375B58">
        <w:t>имеющих</w:t>
      </w:r>
      <w:r w:rsidRPr="00375B58">
        <w:rPr>
          <w:spacing w:val="1"/>
        </w:rPr>
        <w:t xml:space="preserve"> </w:t>
      </w:r>
      <w:r w:rsidRPr="00375B58">
        <w:t>форму</w:t>
      </w:r>
      <w:r w:rsidRPr="00375B58">
        <w:rPr>
          <w:spacing w:val="1"/>
        </w:rPr>
        <w:t xml:space="preserve"> </w:t>
      </w:r>
      <w:r w:rsidRPr="00375B58">
        <w:t>изученных</w:t>
      </w:r>
      <w:r w:rsidRPr="00375B58">
        <w:rPr>
          <w:spacing w:val="1"/>
        </w:rPr>
        <w:t xml:space="preserve"> </w:t>
      </w:r>
      <w:r w:rsidRPr="00375B58">
        <w:t>геометрических</w:t>
      </w:r>
      <w:r w:rsidRPr="00375B58">
        <w:rPr>
          <w:spacing w:val="1"/>
        </w:rPr>
        <w:t xml:space="preserve"> </w:t>
      </w:r>
      <w:r w:rsidRPr="00375B58">
        <w:t>фигур.</w:t>
      </w:r>
    </w:p>
    <w:p w:rsidR="004100ED" w:rsidRPr="00375B58" w:rsidRDefault="004100ED" w:rsidP="007B4865">
      <w:pPr>
        <w:pStyle w:val="af4"/>
        <w:ind w:right="369" w:firstLine="567"/>
        <w:jc w:val="both"/>
        <w:divId w:val="1547135805"/>
      </w:pPr>
      <w:r w:rsidRPr="00375B58">
        <w:t>Использовать</w:t>
      </w:r>
      <w:r w:rsidRPr="00375B58">
        <w:rPr>
          <w:spacing w:val="1"/>
        </w:rPr>
        <w:t xml:space="preserve"> </w:t>
      </w:r>
      <w:r w:rsidRPr="00375B58">
        <w:t>терминологию,</w:t>
      </w:r>
      <w:r w:rsidRPr="00375B58">
        <w:rPr>
          <w:spacing w:val="1"/>
        </w:rPr>
        <w:t xml:space="preserve"> </w:t>
      </w:r>
      <w:r w:rsidRPr="00375B58">
        <w:t>связанную</w:t>
      </w:r>
      <w:r w:rsidRPr="00375B58">
        <w:rPr>
          <w:spacing w:val="1"/>
        </w:rPr>
        <w:t xml:space="preserve"> </w:t>
      </w:r>
      <w:r w:rsidRPr="00375B58">
        <w:t>с</w:t>
      </w:r>
      <w:r w:rsidRPr="00375B58">
        <w:rPr>
          <w:spacing w:val="1"/>
        </w:rPr>
        <w:t xml:space="preserve"> </w:t>
      </w:r>
      <w:r w:rsidRPr="00375B58">
        <w:t>углами:</w:t>
      </w:r>
      <w:r w:rsidRPr="00375B58">
        <w:rPr>
          <w:spacing w:val="1"/>
        </w:rPr>
        <w:t xml:space="preserve"> </w:t>
      </w:r>
      <w:r w:rsidRPr="00375B58">
        <w:t>вершина</w:t>
      </w:r>
      <w:r w:rsidRPr="00375B58">
        <w:rPr>
          <w:spacing w:val="1"/>
        </w:rPr>
        <w:t xml:space="preserve"> </w:t>
      </w:r>
      <w:r w:rsidRPr="00375B58">
        <w:t>сторона;</w:t>
      </w:r>
      <w:r w:rsidRPr="00375B58">
        <w:rPr>
          <w:spacing w:val="1"/>
        </w:rPr>
        <w:t xml:space="preserve"> </w:t>
      </w:r>
      <w:r w:rsidRPr="00375B58">
        <w:t>с</w:t>
      </w:r>
      <w:r w:rsidRPr="00375B58">
        <w:rPr>
          <w:spacing w:val="1"/>
        </w:rPr>
        <w:t xml:space="preserve"> </w:t>
      </w:r>
      <w:r w:rsidRPr="00375B58">
        <w:t>многоугольниками:</w:t>
      </w:r>
      <w:r w:rsidRPr="00375B58">
        <w:rPr>
          <w:spacing w:val="1"/>
        </w:rPr>
        <w:t xml:space="preserve"> </w:t>
      </w:r>
      <w:r w:rsidRPr="00375B58">
        <w:t>угол,</w:t>
      </w:r>
      <w:r w:rsidRPr="00375B58">
        <w:rPr>
          <w:spacing w:val="1"/>
        </w:rPr>
        <w:t xml:space="preserve"> </w:t>
      </w:r>
      <w:r w:rsidRPr="00375B58">
        <w:t>вершина,</w:t>
      </w:r>
      <w:r w:rsidRPr="00375B58">
        <w:rPr>
          <w:spacing w:val="1"/>
        </w:rPr>
        <w:t xml:space="preserve"> </w:t>
      </w:r>
      <w:r w:rsidRPr="00375B58">
        <w:t>сторона,</w:t>
      </w:r>
      <w:r w:rsidRPr="00375B58">
        <w:rPr>
          <w:spacing w:val="1"/>
        </w:rPr>
        <w:t xml:space="preserve"> </w:t>
      </w:r>
      <w:r w:rsidRPr="00375B58">
        <w:t>диагональ;</w:t>
      </w:r>
      <w:r w:rsidRPr="00375B58">
        <w:rPr>
          <w:spacing w:val="1"/>
        </w:rPr>
        <w:t xml:space="preserve"> </w:t>
      </w:r>
      <w:r w:rsidRPr="00375B58">
        <w:t>с</w:t>
      </w:r>
      <w:r w:rsidRPr="00375B58">
        <w:rPr>
          <w:spacing w:val="1"/>
        </w:rPr>
        <w:t xml:space="preserve"> </w:t>
      </w:r>
      <w:r w:rsidRPr="00375B58">
        <w:t>окружностью:</w:t>
      </w:r>
      <w:r w:rsidRPr="00375B58">
        <w:rPr>
          <w:spacing w:val="1"/>
        </w:rPr>
        <w:t xml:space="preserve"> </w:t>
      </w:r>
      <w:r w:rsidRPr="00375B58">
        <w:t>радиус,</w:t>
      </w:r>
      <w:r w:rsidRPr="00375B58">
        <w:rPr>
          <w:spacing w:val="1"/>
        </w:rPr>
        <w:t xml:space="preserve"> </w:t>
      </w:r>
      <w:r w:rsidRPr="00375B58">
        <w:t>диаметр,</w:t>
      </w:r>
      <w:r w:rsidRPr="00375B58">
        <w:rPr>
          <w:spacing w:val="1"/>
        </w:rPr>
        <w:t xml:space="preserve"> </w:t>
      </w:r>
      <w:r w:rsidRPr="00375B58">
        <w:t>центр.</w:t>
      </w:r>
    </w:p>
    <w:p w:rsidR="004100ED" w:rsidRPr="00375B58" w:rsidRDefault="004100ED" w:rsidP="007B4865">
      <w:pPr>
        <w:pStyle w:val="af4"/>
        <w:ind w:right="379" w:firstLine="567"/>
        <w:jc w:val="both"/>
        <w:divId w:val="1547135805"/>
      </w:pPr>
      <w:r w:rsidRPr="00375B58">
        <w:t>Изображать изученные геометрические фигуры на нелинованной и клетчатой бумаге с</w:t>
      </w:r>
      <w:r w:rsidRPr="00375B58">
        <w:rPr>
          <w:spacing w:val="1"/>
        </w:rPr>
        <w:t xml:space="preserve"> </w:t>
      </w:r>
      <w:r w:rsidRPr="00375B58">
        <w:t>помощью</w:t>
      </w:r>
      <w:r w:rsidRPr="00375B58">
        <w:rPr>
          <w:spacing w:val="-1"/>
        </w:rPr>
        <w:t xml:space="preserve"> </w:t>
      </w:r>
      <w:r w:rsidRPr="00375B58">
        <w:t>циркуля</w:t>
      </w:r>
      <w:r w:rsidRPr="00375B58">
        <w:rPr>
          <w:spacing w:val="-1"/>
        </w:rPr>
        <w:t xml:space="preserve"> </w:t>
      </w:r>
      <w:r w:rsidRPr="00375B58">
        <w:t>и</w:t>
      </w:r>
      <w:r w:rsidRPr="00375B58">
        <w:rPr>
          <w:spacing w:val="1"/>
        </w:rPr>
        <w:t xml:space="preserve"> </w:t>
      </w:r>
      <w:r w:rsidRPr="00375B58">
        <w:t>линейки.</w:t>
      </w:r>
    </w:p>
    <w:p w:rsidR="004100ED" w:rsidRPr="00375B58" w:rsidRDefault="004100ED" w:rsidP="007B4865">
      <w:pPr>
        <w:pStyle w:val="af4"/>
        <w:ind w:right="373" w:firstLine="567"/>
        <w:jc w:val="both"/>
        <w:divId w:val="1547135805"/>
      </w:pPr>
      <w:r w:rsidRPr="00375B58">
        <w:t>Находить длины отрезков непосредственным измерением с помощью линейки, строить</w:t>
      </w:r>
      <w:r w:rsidRPr="00375B58">
        <w:rPr>
          <w:spacing w:val="1"/>
        </w:rPr>
        <w:t xml:space="preserve"> </w:t>
      </w:r>
      <w:r w:rsidRPr="00375B58">
        <w:t>отрезки</w:t>
      </w:r>
      <w:r w:rsidRPr="00375B58">
        <w:rPr>
          <w:spacing w:val="-3"/>
        </w:rPr>
        <w:t xml:space="preserve"> </w:t>
      </w:r>
      <w:r w:rsidRPr="00375B58">
        <w:t>заданной длины;</w:t>
      </w:r>
      <w:r w:rsidRPr="00375B58">
        <w:rPr>
          <w:spacing w:val="-1"/>
        </w:rPr>
        <w:t xml:space="preserve"> </w:t>
      </w:r>
      <w:r w:rsidRPr="00375B58">
        <w:t>строить</w:t>
      </w:r>
      <w:r w:rsidRPr="00375B58">
        <w:rPr>
          <w:spacing w:val="1"/>
        </w:rPr>
        <w:t xml:space="preserve"> </w:t>
      </w:r>
      <w:r w:rsidRPr="00375B58">
        <w:t>окружность</w:t>
      </w:r>
      <w:r w:rsidRPr="00375B58">
        <w:rPr>
          <w:spacing w:val="1"/>
        </w:rPr>
        <w:t xml:space="preserve"> </w:t>
      </w:r>
      <w:r w:rsidRPr="00375B58">
        <w:t>заданного</w:t>
      </w:r>
      <w:r w:rsidRPr="00375B58">
        <w:rPr>
          <w:spacing w:val="-1"/>
        </w:rPr>
        <w:t xml:space="preserve"> </w:t>
      </w:r>
      <w:r w:rsidRPr="00375B58">
        <w:t>радиуса.</w:t>
      </w:r>
    </w:p>
    <w:p w:rsidR="004100ED" w:rsidRPr="00375B58" w:rsidRDefault="004100ED" w:rsidP="007B4865">
      <w:pPr>
        <w:pStyle w:val="af4"/>
        <w:ind w:right="373" w:firstLine="567"/>
        <w:jc w:val="both"/>
        <w:divId w:val="1547135805"/>
      </w:pPr>
      <w:r w:rsidRPr="00375B58">
        <w:t>Использовать свойства сторон и углов прямоугольника, квадрата для их построения,</w:t>
      </w:r>
      <w:r w:rsidRPr="00375B58">
        <w:rPr>
          <w:spacing w:val="1"/>
        </w:rPr>
        <w:t xml:space="preserve"> </w:t>
      </w:r>
      <w:r w:rsidRPr="00375B58">
        <w:t>вычисления</w:t>
      </w:r>
      <w:r w:rsidRPr="00375B58">
        <w:rPr>
          <w:spacing w:val="-1"/>
        </w:rPr>
        <w:t xml:space="preserve"> </w:t>
      </w:r>
      <w:r w:rsidRPr="00375B58">
        <w:t>площади</w:t>
      </w:r>
      <w:r w:rsidRPr="00375B58">
        <w:rPr>
          <w:spacing w:val="1"/>
        </w:rPr>
        <w:t xml:space="preserve"> </w:t>
      </w:r>
      <w:r w:rsidRPr="00375B58">
        <w:t>и</w:t>
      </w:r>
      <w:r w:rsidRPr="00375B58">
        <w:rPr>
          <w:spacing w:val="-2"/>
        </w:rPr>
        <w:t xml:space="preserve"> </w:t>
      </w:r>
      <w:r w:rsidRPr="00375B58">
        <w:t>периметра.</w:t>
      </w:r>
    </w:p>
    <w:p w:rsidR="004100ED" w:rsidRPr="00375B58" w:rsidRDefault="004100ED" w:rsidP="007B4865">
      <w:pPr>
        <w:pStyle w:val="af4"/>
        <w:ind w:right="372" w:firstLine="567"/>
        <w:jc w:val="both"/>
        <w:divId w:val="1547135805"/>
      </w:pPr>
      <w:r w:rsidRPr="00375B58">
        <w:t>Вычислять</w:t>
      </w:r>
      <w:r w:rsidRPr="00375B58">
        <w:rPr>
          <w:spacing w:val="1"/>
        </w:rPr>
        <w:t xml:space="preserve"> </w:t>
      </w:r>
      <w:r w:rsidRPr="00375B58">
        <w:t>периметр</w:t>
      </w:r>
      <w:r w:rsidRPr="00375B58">
        <w:rPr>
          <w:spacing w:val="1"/>
        </w:rPr>
        <w:t xml:space="preserve"> </w:t>
      </w:r>
      <w:r w:rsidRPr="00375B58">
        <w:t>и</w:t>
      </w:r>
      <w:r w:rsidRPr="00375B58">
        <w:rPr>
          <w:spacing w:val="1"/>
        </w:rPr>
        <w:t xml:space="preserve"> </w:t>
      </w:r>
      <w:r w:rsidRPr="00375B58">
        <w:t>площадь</w:t>
      </w:r>
      <w:r w:rsidRPr="00375B58">
        <w:rPr>
          <w:spacing w:val="1"/>
        </w:rPr>
        <w:t xml:space="preserve"> </w:t>
      </w:r>
      <w:r w:rsidRPr="00375B58">
        <w:t>квадрата,</w:t>
      </w:r>
      <w:r w:rsidRPr="00375B58">
        <w:rPr>
          <w:spacing w:val="1"/>
        </w:rPr>
        <w:t xml:space="preserve"> </w:t>
      </w:r>
      <w:r w:rsidRPr="00375B58">
        <w:t>прямоугольника,</w:t>
      </w:r>
      <w:r w:rsidRPr="00375B58">
        <w:rPr>
          <w:spacing w:val="1"/>
        </w:rPr>
        <w:t xml:space="preserve"> </w:t>
      </w:r>
      <w:r w:rsidRPr="00375B58">
        <w:t>фигур,</w:t>
      </w:r>
      <w:r w:rsidRPr="00375B58">
        <w:rPr>
          <w:spacing w:val="1"/>
        </w:rPr>
        <w:t xml:space="preserve"> </w:t>
      </w:r>
      <w:r w:rsidRPr="00375B58">
        <w:t>составленных</w:t>
      </w:r>
      <w:r w:rsidRPr="00375B58">
        <w:rPr>
          <w:spacing w:val="1"/>
        </w:rPr>
        <w:t xml:space="preserve"> </w:t>
      </w:r>
      <w:r w:rsidRPr="00375B58">
        <w:t>из</w:t>
      </w:r>
      <w:r w:rsidRPr="00375B58">
        <w:rPr>
          <w:spacing w:val="1"/>
        </w:rPr>
        <w:t xml:space="preserve"> </w:t>
      </w:r>
      <w:r w:rsidRPr="00375B58">
        <w:t>прямоугольников,</w:t>
      </w:r>
      <w:r w:rsidRPr="00375B58">
        <w:rPr>
          <w:spacing w:val="-1"/>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2"/>
        </w:rPr>
        <w:t xml:space="preserve"> </w:t>
      </w:r>
      <w:r w:rsidRPr="00375B58">
        <w:t>фигур, изображённых</w:t>
      </w:r>
      <w:r w:rsidRPr="00375B58">
        <w:rPr>
          <w:spacing w:val="-2"/>
        </w:rPr>
        <w:t xml:space="preserve"> </w:t>
      </w:r>
      <w:r w:rsidRPr="00375B58">
        <w:t>на</w:t>
      </w:r>
      <w:r w:rsidRPr="00375B58">
        <w:rPr>
          <w:spacing w:val="-1"/>
        </w:rPr>
        <w:t xml:space="preserve"> </w:t>
      </w:r>
      <w:r w:rsidRPr="00375B58">
        <w:t>клетчатой бумаге.</w:t>
      </w:r>
    </w:p>
    <w:p w:rsidR="004100ED" w:rsidRPr="00375B58" w:rsidRDefault="004100ED" w:rsidP="007B4865">
      <w:pPr>
        <w:pStyle w:val="af4"/>
        <w:ind w:right="373" w:firstLine="567"/>
        <w:jc w:val="both"/>
        <w:divId w:val="1547135805"/>
      </w:pPr>
      <w:r w:rsidRPr="00375B58">
        <w:t>Пользоваться</w:t>
      </w:r>
      <w:r w:rsidRPr="00375B58">
        <w:rPr>
          <w:spacing w:val="1"/>
        </w:rPr>
        <w:t xml:space="preserve"> </w:t>
      </w:r>
      <w:r w:rsidRPr="00375B58">
        <w:t>основными</w:t>
      </w:r>
      <w:r w:rsidRPr="00375B58">
        <w:rPr>
          <w:spacing w:val="1"/>
        </w:rPr>
        <w:t xml:space="preserve"> </w:t>
      </w:r>
      <w:r w:rsidRPr="00375B58">
        <w:t>метрическими</w:t>
      </w:r>
      <w:r w:rsidRPr="00375B58">
        <w:rPr>
          <w:spacing w:val="1"/>
        </w:rPr>
        <w:t xml:space="preserve"> </w:t>
      </w:r>
      <w:r w:rsidRPr="00375B58">
        <w:t>единицами</w:t>
      </w:r>
      <w:r w:rsidRPr="00375B58">
        <w:rPr>
          <w:spacing w:val="1"/>
        </w:rPr>
        <w:t xml:space="preserve"> </w:t>
      </w:r>
      <w:r w:rsidRPr="00375B58">
        <w:t>измерения</w:t>
      </w:r>
      <w:r w:rsidRPr="00375B58">
        <w:rPr>
          <w:spacing w:val="1"/>
        </w:rPr>
        <w:t xml:space="preserve"> </w:t>
      </w:r>
      <w:r w:rsidRPr="00375B58">
        <w:t>длины,</w:t>
      </w:r>
      <w:r w:rsidRPr="00375B58">
        <w:rPr>
          <w:spacing w:val="1"/>
        </w:rPr>
        <w:t xml:space="preserve"> </w:t>
      </w:r>
      <w:r w:rsidRPr="00375B58">
        <w:t>площади;</w:t>
      </w:r>
      <w:r w:rsidRPr="00375B58">
        <w:rPr>
          <w:spacing w:val="1"/>
        </w:rPr>
        <w:t xml:space="preserve"> </w:t>
      </w:r>
      <w:r w:rsidRPr="00375B58">
        <w:t>выражать одни единицы величины через другие.</w:t>
      </w:r>
    </w:p>
    <w:p w:rsidR="004100ED" w:rsidRPr="00375B58" w:rsidRDefault="004100ED" w:rsidP="007B4865">
      <w:pPr>
        <w:pStyle w:val="af4"/>
        <w:ind w:right="372" w:firstLine="567"/>
        <w:jc w:val="both"/>
        <w:divId w:val="1547135805"/>
      </w:pPr>
      <w:r w:rsidRPr="00375B58">
        <w:t>Распознавать параллелепипед, куб, использовать терминологию: вершина, ребро грань,</w:t>
      </w:r>
      <w:r w:rsidRPr="00375B58">
        <w:rPr>
          <w:spacing w:val="1"/>
        </w:rPr>
        <w:t xml:space="preserve"> </w:t>
      </w:r>
      <w:r w:rsidRPr="00375B58">
        <w:t>измерения;</w:t>
      </w:r>
      <w:r w:rsidRPr="00375B58">
        <w:rPr>
          <w:spacing w:val="-3"/>
        </w:rPr>
        <w:t xml:space="preserve"> </w:t>
      </w:r>
      <w:r w:rsidRPr="00375B58">
        <w:t>находить</w:t>
      </w:r>
      <w:r w:rsidRPr="00375B58">
        <w:rPr>
          <w:spacing w:val="-1"/>
        </w:rPr>
        <w:t xml:space="preserve"> </w:t>
      </w:r>
      <w:r w:rsidRPr="00375B58">
        <w:t>измерения параллелепипеда,</w:t>
      </w:r>
      <w:r w:rsidRPr="00375B58">
        <w:rPr>
          <w:spacing w:val="-1"/>
        </w:rPr>
        <w:t xml:space="preserve"> </w:t>
      </w:r>
      <w:r w:rsidRPr="00375B58">
        <w:t>куба.</w:t>
      </w:r>
    </w:p>
    <w:p w:rsidR="004100ED" w:rsidRPr="00375B58" w:rsidRDefault="004100ED" w:rsidP="007B4865">
      <w:pPr>
        <w:pStyle w:val="af4"/>
        <w:ind w:right="374" w:firstLine="567"/>
        <w:jc w:val="both"/>
        <w:divId w:val="1547135805"/>
      </w:pPr>
      <w:r w:rsidRPr="00375B58">
        <w:t>Вычислять</w:t>
      </w:r>
      <w:r w:rsidRPr="00375B58">
        <w:rPr>
          <w:spacing w:val="1"/>
        </w:rPr>
        <w:t xml:space="preserve"> </w:t>
      </w:r>
      <w:r w:rsidRPr="00375B58">
        <w:t>объём</w:t>
      </w:r>
      <w:r w:rsidRPr="00375B58">
        <w:rPr>
          <w:spacing w:val="1"/>
        </w:rPr>
        <w:t xml:space="preserve"> </w:t>
      </w:r>
      <w:r w:rsidRPr="00375B58">
        <w:t>куба,</w:t>
      </w:r>
      <w:r w:rsidRPr="00375B58">
        <w:rPr>
          <w:spacing w:val="1"/>
        </w:rPr>
        <w:t xml:space="preserve"> </w:t>
      </w:r>
      <w:r w:rsidRPr="00375B58">
        <w:t>параллелепипеда</w:t>
      </w:r>
      <w:r w:rsidRPr="00375B58">
        <w:rPr>
          <w:spacing w:val="1"/>
        </w:rPr>
        <w:t xml:space="preserve"> </w:t>
      </w:r>
      <w:r w:rsidRPr="00375B58">
        <w:t>по</w:t>
      </w:r>
      <w:r w:rsidRPr="00375B58">
        <w:rPr>
          <w:spacing w:val="1"/>
        </w:rPr>
        <w:t xml:space="preserve"> </w:t>
      </w:r>
      <w:r w:rsidRPr="00375B58">
        <w:t>заданным</w:t>
      </w:r>
      <w:r w:rsidRPr="00375B58">
        <w:rPr>
          <w:spacing w:val="1"/>
        </w:rPr>
        <w:t xml:space="preserve"> </w:t>
      </w:r>
      <w:r w:rsidRPr="00375B58">
        <w:t>измерениям,</w:t>
      </w:r>
      <w:r w:rsidRPr="00375B58">
        <w:rPr>
          <w:spacing w:val="1"/>
        </w:rPr>
        <w:t xml:space="preserve"> </w:t>
      </w:r>
      <w:r w:rsidRPr="00375B58">
        <w:t>пользоваться</w:t>
      </w:r>
      <w:r w:rsidRPr="00375B58">
        <w:rPr>
          <w:spacing w:val="-57"/>
        </w:rPr>
        <w:t xml:space="preserve"> </w:t>
      </w:r>
      <w:r w:rsidRPr="00375B58">
        <w:t>единицами</w:t>
      </w:r>
      <w:r w:rsidRPr="00375B58">
        <w:rPr>
          <w:spacing w:val="-1"/>
        </w:rPr>
        <w:t xml:space="preserve"> </w:t>
      </w:r>
      <w:r w:rsidRPr="00375B58">
        <w:t>измерения объёма.</w:t>
      </w:r>
    </w:p>
    <w:p w:rsidR="004100ED" w:rsidRPr="00375B58" w:rsidRDefault="004100ED" w:rsidP="007B4865">
      <w:pPr>
        <w:pStyle w:val="af4"/>
        <w:ind w:right="372" w:firstLine="567"/>
        <w:jc w:val="both"/>
        <w:divId w:val="1547135805"/>
      </w:pPr>
      <w:r w:rsidRPr="00375B58">
        <w:t>Решать</w:t>
      </w:r>
      <w:r w:rsidRPr="00375B58">
        <w:rPr>
          <w:spacing w:val="1"/>
        </w:rPr>
        <w:t xml:space="preserve"> </w:t>
      </w:r>
      <w:r w:rsidRPr="00375B58">
        <w:t>несложные</w:t>
      </w:r>
      <w:r w:rsidRPr="00375B58">
        <w:rPr>
          <w:spacing w:val="1"/>
        </w:rPr>
        <w:t xml:space="preserve"> </w:t>
      </w:r>
      <w:r w:rsidRPr="00375B58">
        <w:t>задачи</w:t>
      </w:r>
      <w:r w:rsidRPr="00375B58">
        <w:rPr>
          <w:spacing w:val="1"/>
        </w:rPr>
        <w:t xml:space="preserve"> </w:t>
      </w:r>
      <w:r w:rsidRPr="00375B58">
        <w:t>на</w:t>
      </w:r>
      <w:r w:rsidRPr="00375B58">
        <w:rPr>
          <w:spacing w:val="1"/>
        </w:rPr>
        <w:t xml:space="preserve"> </w:t>
      </w:r>
      <w:r w:rsidRPr="00375B58">
        <w:t>измерение</w:t>
      </w:r>
      <w:r w:rsidRPr="00375B58">
        <w:rPr>
          <w:spacing w:val="1"/>
        </w:rPr>
        <w:t xml:space="preserve"> </w:t>
      </w:r>
      <w:r w:rsidRPr="00375B58">
        <w:t>геометрических</w:t>
      </w:r>
      <w:r w:rsidRPr="00375B58">
        <w:rPr>
          <w:spacing w:val="1"/>
        </w:rPr>
        <w:t xml:space="preserve"> </w:t>
      </w:r>
      <w:r w:rsidRPr="00375B58">
        <w:t>величин</w:t>
      </w:r>
      <w:r w:rsidRPr="00375B58">
        <w:rPr>
          <w:spacing w:val="1"/>
        </w:rPr>
        <w:t xml:space="preserve"> </w:t>
      </w:r>
      <w:r w:rsidRPr="00375B58">
        <w:t>в</w:t>
      </w:r>
      <w:r w:rsidRPr="00375B58">
        <w:rPr>
          <w:spacing w:val="1"/>
        </w:rPr>
        <w:t xml:space="preserve"> </w:t>
      </w:r>
      <w:r w:rsidRPr="00375B58">
        <w:t>практических</w:t>
      </w:r>
      <w:r w:rsidRPr="00375B58">
        <w:rPr>
          <w:spacing w:val="1"/>
        </w:rPr>
        <w:t xml:space="preserve"> </w:t>
      </w:r>
      <w:r w:rsidRPr="00375B58">
        <w:t>ситуациях.</w:t>
      </w:r>
    </w:p>
    <w:p w:rsidR="004100ED" w:rsidRPr="00375B58" w:rsidRDefault="004100ED" w:rsidP="007B4865">
      <w:pPr>
        <w:spacing w:before="4"/>
        <w:ind w:firstLine="567"/>
        <w:jc w:val="both"/>
        <w:divId w:val="1547135805"/>
        <w:rPr>
          <w:b/>
          <w:lang w:val="ru-RU"/>
        </w:rPr>
      </w:pPr>
      <w:r w:rsidRPr="00375B58">
        <w:rPr>
          <w:b/>
          <w:lang w:val="ru-RU"/>
        </w:rPr>
        <w:t>6</w:t>
      </w:r>
      <w:r w:rsidRPr="00375B58">
        <w:rPr>
          <w:b/>
          <w:spacing w:val="-1"/>
          <w:lang w:val="ru-RU"/>
        </w:rPr>
        <w:t xml:space="preserve"> </w:t>
      </w:r>
      <w:r w:rsidRPr="00375B58">
        <w:rPr>
          <w:b/>
          <w:lang w:val="ru-RU"/>
        </w:rPr>
        <w:t>КЛАСС</w:t>
      </w:r>
    </w:p>
    <w:p w:rsidR="004100ED" w:rsidRPr="00375B58" w:rsidRDefault="004100ED" w:rsidP="007B4865">
      <w:pPr>
        <w:spacing w:line="274" w:lineRule="exact"/>
        <w:ind w:firstLine="567"/>
        <w:jc w:val="both"/>
        <w:divId w:val="1547135805"/>
        <w:rPr>
          <w:b/>
          <w:lang w:val="ru-RU"/>
        </w:rPr>
      </w:pPr>
      <w:r w:rsidRPr="00375B58">
        <w:rPr>
          <w:b/>
          <w:lang w:val="ru-RU"/>
        </w:rPr>
        <w:t>Числа</w:t>
      </w:r>
      <w:r w:rsidRPr="00375B58">
        <w:rPr>
          <w:b/>
          <w:spacing w:val="-3"/>
          <w:lang w:val="ru-RU"/>
        </w:rPr>
        <w:t xml:space="preserve"> </w:t>
      </w:r>
      <w:r w:rsidRPr="00375B58">
        <w:rPr>
          <w:b/>
          <w:lang w:val="ru-RU"/>
        </w:rPr>
        <w:t>и</w:t>
      </w:r>
      <w:r w:rsidRPr="00375B58">
        <w:rPr>
          <w:b/>
          <w:spacing w:val="-2"/>
          <w:lang w:val="ru-RU"/>
        </w:rPr>
        <w:t xml:space="preserve"> </w:t>
      </w:r>
      <w:r w:rsidRPr="00375B58">
        <w:rPr>
          <w:b/>
          <w:lang w:val="ru-RU"/>
        </w:rPr>
        <w:t>вычисления</w:t>
      </w:r>
    </w:p>
    <w:p w:rsidR="004100ED" w:rsidRPr="00375B58" w:rsidRDefault="004100ED" w:rsidP="007B4865">
      <w:pPr>
        <w:pStyle w:val="af4"/>
        <w:ind w:right="378" w:firstLine="567"/>
        <w:jc w:val="both"/>
        <w:divId w:val="1547135805"/>
      </w:pPr>
      <w:r w:rsidRPr="00375B58">
        <w:t>Знать</w:t>
      </w:r>
      <w:r w:rsidRPr="00375B58">
        <w:rPr>
          <w:spacing w:val="1"/>
        </w:rPr>
        <w:t xml:space="preserve"> </w:t>
      </w:r>
      <w:r w:rsidRPr="00375B58">
        <w:t>и</w:t>
      </w:r>
      <w:r w:rsidRPr="00375B58">
        <w:rPr>
          <w:spacing w:val="1"/>
        </w:rPr>
        <w:t xml:space="preserve"> </w:t>
      </w:r>
      <w:r w:rsidRPr="00375B58">
        <w:t>понимать</w:t>
      </w:r>
      <w:r w:rsidRPr="00375B58">
        <w:rPr>
          <w:spacing w:val="1"/>
        </w:rPr>
        <w:t xml:space="preserve"> </w:t>
      </w:r>
      <w:r w:rsidRPr="00375B58">
        <w:t>термины,</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различными</w:t>
      </w:r>
      <w:r w:rsidRPr="00375B58">
        <w:rPr>
          <w:spacing w:val="1"/>
        </w:rPr>
        <w:t xml:space="preserve"> </w:t>
      </w:r>
      <w:r w:rsidRPr="00375B58">
        <w:t>видами</w:t>
      </w:r>
      <w:r w:rsidRPr="00375B58">
        <w:rPr>
          <w:spacing w:val="1"/>
        </w:rPr>
        <w:t xml:space="preserve"> </w:t>
      </w:r>
      <w:r w:rsidRPr="00375B58">
        <w:t>чисел</w:t>
      </w:r>
      <w:r w:rsidRPr="00375B58">
        <w:rPr>
          <w:spacing w:val="1"/>
        </w:rPr>
        <w:t xml:space="preserve"> </w:t>
      </w:r>
      <w:r w:rsidRPr="00375B58">
        <w:t>и</w:t>
      </w:r>
      <w:r w:rsidRPr="00375B58">
        <w:rPr>
          <w:spacing w:val="1"/>
        </w:rPr>
        <w:t xml:space="preserve"> </w:t>
      </w:r>
      <w:r w:rsidRPr="00375B58">
        <w:t>способами</w:t>
      </w:r>
      <w:r w:rsidRPr="00375B58">
        <w:rPr>
          <w:spacing w:val="1"/>
        </w:rPr>
        <w:t xml:space="preserve"> </w:t>
      </w:r>
      <w:r w:rsidRPr="00375B58">
        <w:t>их</w:t>
      </w:r>
      <w:r w:rsidRPr="00375B58">
        <w:rPr>
          <w:spacing w:val="-57"/>
        </w:rPr>
        <w:t xml:space="preserve"> </w:t>
      </w:r>
      <w:r w:rsidRPr="00375B58">
        <w:t>записи,</w:t>
      </w:r>
      <w:r w:rsidRPr="00375B58">
        <w:rPr>
          <w:spacing w:val="-4"/>
        </w:rPr>
        <w:t xml:space="preserve"> </w:t>
      </w:r>
      <w:r w:rsidRPr="00375B58">
        <w:lastRenderedPageBreak/>
        <w:t>переходить (если это возможно)</w:t>
      </w:r>
      <w:r w:rsidRPr="00375B58">
        <w:rPr>
          <w:spacing w:val="-1"/>
        </w:rPr>
        <w:t xml:space="preserve"> </w:t>
      </w:r>
      <w:r w:rsidRPr="00375B58">
        <w:t>от</w:t>
      </w:r>
      <w:r w:rsidRPr="00375B58">
        <w:rPr>
          <w:spacing w:val="-1"/>
        </w:rPr>
        <w:t xml:space="preserve"> </w:t>
      </w:r>
      <w:r w:rsidRPr="00375B58">
        <w:t>одной формы</w:t>
      </w:r>
      <w:r w:rsidRPr="00375B58">
        <w:rPr>
          <w:spacing w:val="-1"/>
        </w:rPr>
        <w:t xml:space="preserve"> </w:t>
      </w:r>
      <w:r w:rsidRPr="00375B58">
        <w:t>записи</w:t>
      </w:r>
      <w:r w:rsidRPr="00375B58">
        <w:rPr>
          <w:spacing w:val="-1"/>
        </w:rPr>
        <w:t xml:space="preserve"> </w:t>
      </w:r>
      <w:r w:rsidRPr="00375B58">
        <w:t>числа</w:t>
      </w:r>
      <w:r w:rsidRPr="00375B58">
        <w:rPr>
          <w:spacing w:val="-2"/>
        </w:rPr>
        <w:t xml:space="preserve"> </w:t>
      </w:r>
      <w:r w:rsidRPr="00375B58">
        <w:t>к другой.</w:t>
      </w:r>
    </w:p>
    <w:p w:rsidR="004100ED" w:rsidRPr="00375B58" w:rsidRDefault="004100ED" w:rsidP="007B4865">
      <w:pPr>
        <w:pStyle w:val="af4"/>
        <w:ind w:right="371" w:firstLine="567"/>
        <w:jc w:val="both"/>
        <w:divId w:val="1547135805"/>
      </w:pPr>
      <w:r w:rsidRPr="00375B58">
        <w:t>Сравнивать</w:t>
      </w:r>
      <w:r w:rsidRPr="00375B58">
        <w:rPr>
          <w:spacing w:val="1"/>
        </w:rPr>
        <w:t xml:space="preserve"> </w:t>
      </w:r>
      <w:r w:rsidRPr="00375B58">
        <w:t>и</w:t>
      </w:r>
      <w:r w:rsidRPr="00375B58">
        <w:rPr>
          <w:spacing w:val="1"/>
        </w:rPr>
        <w:t xml:space="preserve"> </w:t>
      </w:r>
      <w:r w:rsidRPr="00375B58">
        <w:t>упорядочивать</w:t>
      </w:r>
      <w:r w:rsidRPr="00375B58">
        <w:rPr>
          <w:spacing w:val="1"/>
        </w:rPr>
        <w:t xml:space="preserve"> </w:t>
      </w:r>
      <w:r w:rsidRPr="00375B58">
        <w:t>целые</w:t>
      </w:r>
      <w:r w:rsidRPr="00375B58">
        <w:rPr>
          <w:spacing w:val="1"/>
        </w:rPr>
        <w:t xml:space="preserve"> </w:t>
      </w:r>
      <w:r w:rsidRPr="00375B58">
        <w:t>числа,</w:t>
      </w:r>
      <w:r w:rsidRPr="00375B58">
        <w:rPr>
          <w:spacing w:val="1"/>
        </w:rPr>
        <w:t xml:space="preserve"> </w:t>
      </w:r>
      <w:r w:rsidRPr="00375B58">
        <w:t>обыкновенные</w:t>
      </w:r>
      <w:r w:rsidRPr="00375B58">
        <w:rPr>
          <w:spacing w:val="1"/>
        </w:rPr>
        <w:t xml:space="preserve"> </w:t>
      </w:r>
      <w:r w:rsidRPr="00375B58">
        <w:t>и</w:t>
      </w:r>
      <w:r w:rsidRPr="00375B58">
        <w:rPr>
          <w:spacing w:val="1"/>
        </w:rPr>
        <w:t xml:space="preserve"> </w:t>
      </w:r>
      <w:r w:rsidRPr="00375B58">
        <w:t>десятичные</w:t>
      </w:r>
      <w:r w:rsidRPr="00375B58">
        <w:rPr>
          <w:spacing w:val="1"/>
        </w:rPr>
        <w:t xml:space="preserve"> </w:t>
      </w:r>
      <w:r w:rsidRPr="00375B58">
        <w:t>дроби,</w:t>
      </w:r>
      <w:r w:rsidRPr="00375B58">
        <w:rPr>
          <w:spacing w:val="1"/>
        </w:rPr>
        <w:t xml:space="preserve"> </w:t>
      </w:r>
      <w:r w:rsidRPr="00375B58">
        <w:t>сравнивать числа</w:t>
      </w:r>
      <w:r w:rsidRPr="00375B58">
        <w:rPr>
          <w:spacing w:val="-1"/>
        </w:rPr>
        <w:t xml:space="preserve"> </w:t>
      </w:r>
      <w:r w:rsidRPr="00375B58">
        <w:t>одного и разных</w:t>
      </w:r>
      <w:r w:rsidRPr="00375B58">
        <w:rPr>
          <w:spacing w:val="2"/>
        </w:rPr>
        <w:t xml:space="preserve"> </w:t>
      </w:r>
      <w:r w:rsidRPr="00375B58">
        <w:t>знаков.</w:t>
      </w:r>
    </w:p>
    <w:p w:rsidR="004100ED" w:rsidRPr="00375B58" w:rsidRDefault="004100ED" w:rsidP="007B4865">
      <w:pPr>
        <w:pStyle w:val="af4"/>
        <w:ind w:right="374" w:firstLine="567"/>
        <w:jc w:val="both"/>
        <w:divId w:val="1547135805"/>
      </w:pPr>
      <w:r w:rsidRPr="00375B58">
        <w:t>Выполнять,</w:t>
      </w:r>
      <w:r w:rsidRPr="00375B58">
        <w:rPr>
          <w:spacing w:val="1"/>
        </w:rPr>
        <w:t xml:space="preserve"> </w:t>
      </w:r>
      <w:r w:rsidRPr="00375B58">
        <w:t>сочетая</w:t>
      </w:r>
      <w:r w:rsidRPr="00375B58">
        <w:rPr>
          <w:spacing w:val="1"/>
        </w:rPr>
        <w:t xml:space="preserve"> </w:t>
      </w:r>
      <w:r w:rsidRPr="00375B58">
        <w:t>устные</w:t>
      </w:r>
      <w:r w:rsidRPr="00375B58">
        <w:rPr>
          <w:spacing w:val="1"/>
        </w:rPr>
        <w:t xml:space="preserve"> </w:t>
      </w:r>
      <w:r w:rsidRPr="00375B58">
        <w:t>и</w:t>
      </w:r>
      <w:r w:rsidRPr="00375B58">
        <w:rPr>
          <w:spacing w:val="1"/>
        </w:rPr>
        <w:t xml:space="preserve"> </w:t>
      </w:r>
      <w:r w:rsidRPr="00375B58">
        <w:t>письменные</w:t>
      </w:r>
      <w:r w:rsidRPr="00375B58">
        <w:rPr>
          <w:spacing w:val="1"/>
        </w:rPr>
        <w:t xml:space="preserve"> </w:t>
      </w:r>
      <w:r w:rsidRPr="00375B58">
        <w:t>приёмы,</w:t>
      </w:r>
      <w:r w:rsidRPr="00375B58">
        <w:rPr>
          <w:spacing w:val="1"/>
        </w:rPr>
        <w:t xml:space="preserve"> </w:t>
      </w:r>
      <w:r w:rsidRPr="00375B58">
        <w:t>арифметические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натуральными и целыми числами, обыкновенными и десятичными дробями, положительными</w:t>
      </w:r>
      <w:r w:rsidRPr="00375B58">
        <w:rPr>
          <w:spacing w:val="-57"/>
        </w:rPr>
        <w:t xml:space="preserve"> </w:t>
      </w:r>
      <w:r w:rsidRPr="00375B58">
        <w:t>и</w:t>
      </w:r>
      <w:r w:rsidRPr="00375B58">
        <w:rPr>
          <w:spacing w:val="-1"/>
        </w:rPr>
        <w:t xml:space="preserve"> </w:t>
      </w:r>
      <w:r w:rsidRPr="00375B58">
        <w:t>отрицательными числами.</w:t>
      </w:r>
    </w:p>
    <w:p w:rsidR="004100ED" w:rsidRPr="00375B58" w:rsidRDefault="004100ED" w:rsidP="007B4865">
      <w:pPr>
        <w:pStyle w:val="af4"/>
        <w:ind w:right="375" w:firstLine="567"/>
        <w:jc w:val="both"/>
        <w:divId w:val="1547135805"/>
      </w:pPr>
      <w:r w:rsidRPr="00375B58">
        <w:t>Вычислять значения числовых выражений, выполнять прикидку и оценку результата</w:t>
      </w:r>
      <w:r w:rsidRPr="00375B58">
        <w:rPr>
          <w:spacing w:val="1"/>
        </w:rPr>
        <w:t xml:space="preserve"> </w:t>
      </w:r>
      <w:r w:rsidRPr="00375B58">
        <w:t>вычислений;</w:t>
      </w:r>
      <w:r w:rsidRPr="00375B58">
        <w:rPr>
          <w:spacing w:val="1"/>
        </w:rPr>
        <w:t xml:space="preserve"> </w:t>
      </w:r>
      <w:r w:rsidRPr="00375B58">
        <w:t>выполнять</w:t>
      </w:r>
      <w:r w:rsidRPr="00375B58">
        <w:rPr>
          <w:spacing w:val="1"/>
        </w:rPr>
        <w:t xml:space="preserve"> </w:t>
      </w:r>
      <w:r w:rsidRPr="00375B58">
        <w:t>преобразования</w:t>
      </w:r>
      <w:r w:rsidRPr="00375B58">
        <w:rPr>
          <w:spacing w:val="1"/>
        </w:rPr>
        <w:t xml:space="preserve"> </w:t>
      </w:r>
      <w:r w:rsidRPr="00375B58">
        <w:t>числовых</w:t>
      </w:r>
      <w:r w:rsidRPr="00375B58">
        <w:rPr>
          <w:spacing w:val="1"/>
        </w:rPr>
        <w:t xml:space="preserve"> </w:t>
      </w:r>
      <w:r w:rsidRPr="00375B58">
        <w:t>выражений</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свойств</w:t>
      </w:r>
      <w:r w:rsidRPr="00375B58">
        <w:rPr>
          <w:spacing w:val="1"/>
        </w:rPr>
        <w:t xml:space="preserve"> </w:t>
      </w:r>
      <w:r w:rsidRPr="00375B58">
        <w:t>арифметических</w:t>
      </w:r>
      <w:r w:rsidRPr="00375B58">
        <w:rPr>
          <w:spacing w:val="1"/>
        </w:rPr>
        <w:t xml:space="preserve"> </w:t>
      </w:r>
      <w:r w:rsidRPr="00375B58">
        <w:t>действий.</w:t>
      </w:r>
    </w:p>
    <w:p w:rsidR="004100ED" w:rsidRPr="00375B58" w:rsidRDefault="004100ED" w:rsidP="007B4865">
      <w:pPr>
        <w:pStyle w:val="af4"/>
        <w:ind w:right="370" w:firstLine="567"/>
        <w:jc w:val="both"/>
        <w:divId w:val="1547135805"/>
      </w:pPr>
      <w:r w:rsidRPr="00375B58">
        <w:t>Соотносить точку на координатной прямой с соответствующим ей числом и изображать</w:t>
      </w:r>
      <w:r w:rsidRPr="00375B58">
        <w:rPr>
          <w:spacing w:val="1"/>
        </w:rPr>
        <w:t xml:space="preserve"> </w:t>
      </w:r>
      <w:r w:rsidRPr="00375B58">
        <w:t>числа</w:t>
      </w:r>
      <w:r w:rsidRPr="00375B58">
        <w:rPr>
          <w:spacing w:val="-2"/>
        </w:rPr>
        <w:t xml:space="preserve"> </w:t>
      </w:r>
      <w:r w:rsidRPr="00375B58">
        <w:t>точками на</w:t>
      </w:r>
      <w:r w:rsidRPr="00375B58">
        <w:rPr>
          <w:spacing w:val="-2"/>
        </w:rPr>
        <w:t xml:space="preserve"> </w:t>
      </w:r>
      <w:r w:rsidRPr="00375B58">
        <w:t>координатной прямой,</w:t>
      </w:r>
      <w:r w:rsidRPr="00375B58">
        <w:rPr>
          <w:spacing w:val="-3"/>
        </w:rPr>
        <w:t xml:space="preserve"> </w:t>
      </w:r>
      <w:r w:rsidRPr="00375B58">
        <w:t>находить модуль числа.</w:t>
      </w:r>
    </w:p>
    <w:p w:rsidR="004100ED" w:rsidRPr="00375B58" w:rsidRDefault="004100ED" w:rsidP="007B4865">
      <w:pPr>
        <w:pStyle w:val="af4"/>
        <w:ind w:right="1013" w:firstLine="567"/>
        <w:jc w:val="both"/>
        <w:divId w:val="1547135805"/>
      </w:pPr>
      <w:r w:rsidRPr="00375B58">
        <w:t>Соотносить точки в прямоугольной системе координат с координатами этой точки.</w:t>
      </w:r>
      <w:r w:rsidRPr="00375B58">
        <w:rPr>
          <w:spacing w:val="-57"/>
        </w:rPr>
        <w:t xml:space="preserve"> </w:t>
      </w:r>
      <w:r w:rsidRPr="00375B58">
        <w:t>Округлять</w:t>
      </w:r>
      <w:r w:rsidRPr="00375B58">
        <w:rPr>
          <w:spacing w:val="-2"/>
        </w:rPr>
        <w:t xml:space="preserve"> </w:t>
      </w:r>
      <w:r w:rsidRPr="00375B58">
        <w:t>целые</w:t>
      </w:r>
      <w:r w:rsidRPr="00375B58">
        <w:rPr>
          <w:spacing w:val="-3"/>
        </w:rPr>
        <w:t xml:space="preserve"> </w:t>
      </w:r>
      <w:r w:rsidRPr="00375B58">
        <w:t>числа и</w:t>
      </w:r>
      <w:r w:rsidRPr="00375B58">
        <w:rPr>
          <w:spacing w:val="-1"/>
        </w:rPr>
        <w:t xml:space="preserve"> </w:t>
      </w:r>
      <w:r w:rsidRPr="00375B58">
        <w:t>десятичные</w:t>
      </w:r>
      <w:r w:rsidRPr="00375B58">
        <w:rPr>
          <w:spacing w:val="-3"/>
        </w:rPr>
        <w:t xml:space="preserve"> </w:t>
      </w:r>
      <w:r w:rsidRPr="00375B58">
        <w:t>дроби,</w:t>
      </w:r>
      <w:r w:rsidRPr="00375B58">
        <w:rPr>
          <w:spacing w:val="-2"/>
        </w:rPr>
        <w:t xml:space="preserve"> </w:t>
      </w:r>
      <w:r w:rsidRPr="00375B58">
        <w:t>находить</w:t>
      </w:r>
      <w:r w:rsidRPr="00375B58">
        <w:rPr>
          <w:spacing w:val="-1"/>
        </w:rPr>
        <w:t xml:space="preserve"> </w:t>
      </w:r>
      <w:r w:rsidRPr="00375B58">
        <w:t>приближения</w:t>
      </w:r>
      <w:r w:rsidRPr="00375B58">
        <w:rPr>
          <w:spacing w:val="-1"/>
        </w:rPr>
        <w:t xml:space="preserve"> </w:t>
      </w:r>
      <w:r w:rsidRPr="00375B58">
        <w:t>чисел.</w:t>
      </w:r>
    </w:p>
    <w:p w:rsidR="004100ED" w:rsidRPr="00375B58" w:rsidRDefault="004100ED" w:rsidP="007B4865">
      <w:pPr>
        <w:pStyle w:val="Heading2"/>
        <w:spacing w:before="64"/>
        <w:ind w:left="0" w:firstLine="567"/>
        <w:divId w:val="1547135805"/>
      </w:pPr>
      <w:r w:rsidRPr="00375B58">
        <w:t>Числовые</w:t>
      </w:r>
      <w:r w:rsidRPr="00375B58">
        <w:rPr>
          <w:spacing w:val="-4"/>
        </w:rPr>
        <w:t xml:space="preserve"> </w:t>
      </w:r>
      <w:r w:rsidRPr="00375B58">
        <w:t>и</w:t>
      </w:r>
      <w:r w:rsidRPr="00375B58">
        <w:rPr>
          <w:spacing w:val="-1"/>
        </w:rPr>
        <w:t xml:space="preserve"> </w:t>
      </w:r>
      <w:r w:rsidRPr="00375B58">
        <w:t>буквенные</w:t>
      </w:r>
      <w:r w:rsidRPr="00375B58">
        <w:rPr>
          <w:spacing w:val="-2"/>
        </w:rPr>
        <w:t xml:space="preserve"> </w:t>
      </w:r>
      <w:r w:rsidRPr="00375B58">
        <w:t>выражения</w:t>
      </w:r>
    </w:p>
    <w:p w:rsidR="004100ED" w:rsidRPr="00375B58" w:rsidRDefault="004100ED" w:rsidP="007B4865">
      <w:pPr>
        <w:pStyle w:val="af4"/>
        <w:ind w:right="376" w:firstLine="567"/>
        <w:jc w:val="both"/>
        <w:divId w:val="1547135805"/>
      </w:pPr>
      <w:r w:rsidRPr="00375B58">
        <w:t>Понимать и употреблять термины, связанные с записью степени числа, находить квадрат</w:t>
      </w:r>
      <w:r w:rsidRPr="00375B58">
        <w:rPr>
          <w:spacing w:val="-57"/>
        </w:rPr>
        <w:t xml:space="preserve"> </w:t>
      </w:r>
      <w:r w:rsidRPr="00375B58">
        <w:t>и</w:t>
      </w:r>
      <w:r w:rsidRPr="00375B58">
        <w:rPr>
          <w:spacing w:val="-1"/>
        </w:rPr>
        <w:t xml:space="preserve"> </w:t>
      </w:r>
      <w:r w:rsidRPr="00375B58">
        <w:t>куб</w:t>
      </w:r>
      <w:r w:rsidRPr="00375B58">
        <w:rPr>
          <w:spacing w:val="-1"/>
        </w:rPr>
        <w:t xml:space="preserve"> </w:t>
      </w:r>
      <w:r w:rsidRPr="00375B58">
        <w:t>числа,</w:t>
      </w:r>
      <w:r w:rsidRPr="00375B58">
        <w:rPr>
          <w:spacing w:val="1"/>
        </w:rPr>
        <w:t xml:space="preserve"> </w:t>
      </w:r>
      <w:r w:rsidRPr="00375B58">
        <w:t>вычислять</w:t>
      </w:r>
      <w:r w:rsidRPr="00375B58">
        <w:rPr>
          <w:spacing w:val="-1"/>
        </w:rPr>
        <w:t xml:space="preserve"> </w:t>
      </w:r>
      <w:r w:rsidRPr="00375B58">
        <w:t>значения</w:t>
      </w:r>
      <w:r w:rsidRPr="00375B58">
        <w:rPr>
          <w:spacing w:val="-1"/>
        </w:rPr>
        <w:t xml:space="preserve"> </w:t>
      </w:r>
      <w:r w:rsidRPr="00375B58">
        <w:t>числовых</w:t>
      </w:r>
      <w:r w:rsidRPr="00375B58">
        <w:rPr>
          <w:spacing w:val="1"/>
        </w:rPr>
        <w:t xml:space="preserve"> </w:t>
      </w:r>
      <w:r w:rsidRPr="00375B58">
        <w:t>выражений,</w:t>
      </w:r>
      <w:r w:rsidRPr="00375B58">
        <w:rPr>
          <w:spacing w:val="-1"/>
        </w:rPr>
        <w:t xml:space="preserve"> </w:t>
      </w:r>
      <w:r w:rsidRPr="00375B58">
        <w:t>содержащих</w:t>
      </w:r>
      <w:r w:rsidRPr="00375B58">
        <w:rPr>
          <w:spacing w:val="1"/>
        </w:rPr>
        <w:t xml:space="preserve"> </w:t>
      </w:r>
      <w:r w:rsidRPr="00375B58">
        <w:t>степени.</w:t>
      </w:r>
    </w:p>
    <w:p w:rsidR="004100ED" w:rsidRPr="00375B58" w:rsidRDefault="004100ED" w:rsidP="007B4865">
      <w:pPr>
        <w:pStyle w:val="af4"/>
        <w:ind w:right="377" w:firstLine="567"/>
        <w:jc w:val="both"/>
        <w:divId w:val="1547135805"/>
      </w:pPr>
      <w:r w:rsidRPr="00375B58">
        <w:t>Пользоваться</w:t>
      </w:r>
      <w:r w:rsidRPr="00375B58">
        <w:rPr>
          <w:spacing w:val="1"/>
        </w:rPr>
        <w:t xml:space="preserve"> </w:t>
      </w:r>
      <w:r w:rsidRPr="00375B58">
        <w:t>признаками</w:t>
      </w:r>
      <w:r w:rsidRPr="00375B58">
        <w:rPr>
          <w:spacing w:val="1"/>
        </w:rPr>
        <w:t xml:space="preserve"> </w:t>
      </w:r>
      <w:r w:rsidRPr="00375B58">
        <w:t>делимости,</w:t>
      </w:r>
      <w:r w:rsidRPr="00375B58">
        <w:rPr>
          <w:spacing w:val="1"/>
        </w:rPr>
        <w:t xml:space="preserve"> </w:t>
      </w:r>
      <w:r w:rsidRPr="00375B58">
        <w:t>раскладывать</w:t>
      </w:r>
      <w:r w:rsidRPr="00375B58">
        <w:rPr>
          <w:spacing w:val="1"/>
        </w:rPr>
        <w:t xml:space="preserve"> </w:t>
      </w:r>
      <w:r w:rsidRPr="00375B58">
        <w:t>натуральные</w:t>
      </w:r>
      <w:r w:rsidRPr="00375B58">
        <w:rPr>
          <w:spacing w:val="1"/>
        </w:rPr>
        <w:t xml:space="preserve"> </w:t>
      </w:r>
      <w:r w:rsidRPr="00375B58">
        <w:t>числа</w:t>
      </w:r>
      <w:r w:rsidRPr="00375B58">
        <w:rPr>
          <w:spacing w:val="1"/>
        </w:rPr>
        <w:t xml:space="preserve"> </w:t>
      </w:r>
      <w:r w:rsidRPr="00375B58">
        <w:t>на</w:t>
      </w:r>
      <w:r w:rsidRPr="00375B58">
        <w:rPr>
          <w:spacing w:val="1"/>
        </w:rPr>
        <w:t xml:space="preserve"> </w:t>
      </w:r>
      <w:r w:rsidRPr="00375B58">
        <w:t>простые</w:t>
      </w:r>
      <w:r w:rsidRPr="00375B58">
        <w:rPr>
          <w:spacing w:val="1"/>
        </w:rPr>
        <w:t xml:space="preserve"> </w:t>
      </w:r>
      <w:r w:rsidRPr="00375B58">
        <w:t>множители.</w:t>
      </w:r>
    </w:p>
    <w:p w:rsidR="004100ED" w:rsidRPr="00375B58" w:rsidRDefault="004100ED" w:rsidP="007B4865">
      <w:pPr>
        <w:pStyle w:val="af4"/>
        <w:ind w:firstLine="567"/>
        <w:jc w:val="both"/>
        <w:divId w:val="1547135805"/>
      </w:pPr>
      <w:r w:rsidRPr="00375B58">
        <w:t>Пользоваться</w:t>
      </w:r>
      <w:r w:rsidRPr="00375B58">
        <w:rPr>
          <w:spacing w:val="-3"/>
        </w:rPr>
        <w:t xml:space="preserve"> </w:t>
      </w:r>
      <w:r w:rsidRPr="00375B58">
        <w:t>масштабом,</w:t>
      </w:r>
      <w:r w:rsidRPr="00375B58">
        <w:rPr>
          <w:spacing w:val="-2"/>
        </w:rPr>
        <w:t xml:space="preserve"> </w:t>
      </w:r>
      <w:r w:rsidRPr="00375B58">
        <w:t>составлять</w:t>
      </w:r>
      <w:r w:rsidRPr="00375B58">
        <w:rPr>
          <w:spacing w:val="-2"/>
        </w:rPr>
        <w:t xml:space="preserve"> </w:t>
      </w:r>
      <w:r w:rsidRPr="00375B58">
        <w:t>пропорции</w:t>
      </w:r>
      <w:r w:rsidRPr="00375B58">
        <w:rPr>
          <w:spacing w:val="-2"/>
        </w:rPr>
        <w:t xml:space="preserve"> </w:t>
      </w:r>
      <w:r w:rsidRPr="00375B58">
        <w:t>и</w:t>
      </w:r>
      <w:r w:rsidRPr="00375B58">
        <w:rPr>
          <w:spacing w:val="-3"/>
        </w:rPr>
        <w:t xml:space="preserve"> </w:t>
      </w:r>
      <w:r w:rsidRPr="00375B58">
        <w:t>отношения.</w:t>
      </w:r>
    </w:p>
    <w:p w:rsidR="004100ED" w:rsidRPr="00375B58" w:rsidRDefault="004100ED" w:rsidP="007B4865">
      <w:pPr>
        <w:pStyle w:val="af4"/>
        <w:ind w:right="375" w:firstLine="567"/>
        <w:jc w:val="both"/>
        <w:divId w:val="1547135805"/>
      </w:pPr>
      <w:r w:rsidRPr="00375B58">
        <w:t>Использовать</w:t>
      </w:r>
      <w:r w:rsidRPr="00375B58">
        <w:rPr>
          <w:spacing w:val="1"/>
        </w:rPr>
        <w:t xml:space="preserve"> </w:t>
      </w:r>
      <w:r w:rsidRPr="00375B58">
        <w:t>буквы</w:t>
      </w:r>
      <w:r w:rsidRPr="00375B58">
        <w:rPr>
          <w:spacing w:val="1"/>
        </w:rPr>
        <w:t xml:space="preserve"> </w:t>
      </w:r>
      <w:r w:rsidRPr="00375B58">
        <w:t>для</w:t>
      </w:r>
      <w:r w:rsidRPr="00375B58">
        <w:rPr>
          <w:spacing w:val="1"/>
        </w:rPr>
        <w:t xml:space="preserve"> </w:t>
      </w:r>
      <w:r w:rsidRPr="00375B58">
        <w:t>обозначения</w:t>
      </w:r>
      <w:r w:rsidRPr="00375B58">
        <w:rPr>
          <w:spacing w:val="1"/>
        </w:rPr>
        <w:t xml:space="preserve"> </w:t>
      </w:r>
      <w:r w:rsidRPr="00375B58">
        <w:t>чисел</w:t>
      </w:r>
      <w:r w:rsidRPr="00375B58">
        <w:rPr>
          <w:spacing w:val="1"/>
        </w:rPr>
        <w:t xml:space="preserve"> </w:t>
      </w:r>
      <w:r w:rsidRPr="00375B58">
        <w:t>при</w:t>
      </w:r>
      <w:r w:rsidRPr="00375B58">
        <w:rPr>
          <w:spacing w:val="1"/>
        </w:rPr>
        <w:t xml:space="preserve"> </w:t>
      </w:r>
      <w:r w:rsidRPr="00375B58">
        <w:t>записи</w:t>
      </w:r>
      <w:r w:rsidRPr="00375B58">
        <w:rPr>
          <w:spacing w:val="1"/>
        </w:rPr>
        <w:t xml:space="preserve"> </w:t>
      </w:r>
      <w:r w:rsidRPr="00375B58">
        <w:t>математических</w:t>
      </w:r>
      <w:r w:rsidRPr="00375B58">
        <w:rPr>
          <w:spacing w:val="1"/>
        </w:rPr>
        <w:t xml:space="preserve"> </w:t>
      </w:r>
      <w:r w:rsidRPr="00375B58">
        <w:t>выражений,</w:t>
      </w:r>
      <w:r w:rsidRPr="00375B58">
        <w:rPr>
          <w:spacing w:val="-57"/>
        </w:rPr>
        <w:t xml:space="preserve"> </w:t>
      </w:r>
      <w:r w:rsidRPr="00375B58">
        <w:t>составлять</w:t>
      </w:r>
      <w:r w:rsidRPr="00375B58">
        <w:rPr>
          <w:spacing w:val="1"/>
        </w:rPr>
        <w:t xml:space="preserve"> </w:t>
      </w:r>
      <w:r w:rsidRPr="00375B58">
        <w:t>буквенные</w:t>
      </w:r>
      <w:r w:rsidRPr="00375B58">
        <w:rPr>
          <w:spacing w:val="1"/>
        </w:rPr>
        <w:t xml:space="preserve"> </w:t>
      </w:r>
      <w:r w:rsidRPr="00375B58">
        <w:t>выражения</w:t>
      </w:r>
      <w:r w:rsidRPr="00375B58">
        <w:rPr>
          <w:spacing w:val="1"/>
        </w:rPr>
        <w:t xml:space="preserve"> </w:t>
      </w:r>
      <w:r w:rsidRPr="00375B58">
        <w:t>и</w:t>
      </w:r>
      <w:r w:rsidRPr="00375B58">
        <w:rPr>
          <w:spacing w:val="1"/>
        </w:rPr>
        <w:t xml:space="preserve"> </w:t>
      </w:r>
      <w:r w:rsidRPr="00375B58">
        <w:t>формулы,</w:t>
      </w:r>
      <w:r w:rsidRPr="00375B58">
        <w:rPr>
          <w:spacing w:val="1"/>
        </w:rPr>
        <w:t xml:space="preserve"> </w:t>
      </w:r>
      <w:r w:rsidRPr="00375B58">
        <w:t>находить</w:t>
      </w:r>
      <w:r w:rsidRPr="00375B58">
        <w:rPr>
          <w:spacing w:val="1"/>
        </w:rPr>
        <w:t xml:space="preserve"> </w:t>
      </w:r>
      <w:r w:rsidRPr="00375B58">
        <w:t>значения</w:t>
      </w:r>
      <w:r w:rsidRPr="00375B58">
        <w:rPr>
          <w:spacing w:val="1"/>
        </w:rPr>
        <w:t xml:space="preserve"> </w:t>
      </w:r>
      <w:r w:rsidRPr="00375B58">
        <w:t>буквенных</w:t>
      </w:r>
      <w:r w:rsidRPr="00375B58">
        <w:rPr>
          <w:spacing w:val="1"/>
        </w:rPr>
        <w:t xml:space="preserve"> </w:t>
      </w:r>
      <w:r w:rsidRPr="00375B58">
        <w:t>выражений,</w:t>
      </w:r>
      <w:r w:rsidRPr="00375B58">
        <w:rPr>
          <w:spacing w:val="1"/>
        </w:rPr>
        <w:t xml:space="preserve"> </w:t>
      </w:r>
      <w:r w:rsidRPr="00375B58">
        <w:t>осуществляя</w:t>
      </w:r>
      <w:r w:rsidRPr="00375B58">
        <w:rPr>
          <w:spacing w:val="-1"/>
        </w:rPr>
        <w:t xml:space="preserve"> </w:t>
      </w:r>
      <w:r w:rsidRPr="00375B58">
        <w:t>необходимые</w:t>
      </w:r>
      <w:r w:rsidRPr="00375B58">
        <w:rPr>
          <w:spacing w:val="-2"/>
        </w:rPr>
        <w:t xml:space="preserve"> </w:t>
      </w:r>
      <w:r w:rsidRPr="00375B58">
        <w:t>подстановки</w:t>
      </w:r>
      <w:r w:rsidRPr="00375B58">
        <w:rPr>
          <w:spacing w:val="1"/>
        </w:rPr>
        <w:t xml:space="preserve"> </w:t>
      </w:r>
      <w:r w:rsidRPr="00375B58">
        <w:t>и преобразования.</w:t>
      </w:r>
    </w:p>
    <w:p w:rsidR="004100ED" w:rsidRPr="00375B58" w:rsidRDefault="004100ED" w:rsidP="007B4865">
      <w:pPr>
        <w:pStyle w:val="af4"/>
        <w:ind w:firstLine="567"/>
        <w:jc w:val="both"/>
        <w:divId w:val="1547135805"/>
      </w:pPr>
      <w:r w:rsidRPr="00375B58">
        <w:t>Находить</w:t>
      </w:r>
      <w:r w:rsidRPr="00375B58">
        <w:rPr>
          <w:spacing w:val="-4"/>
        </w:rPr>
        <w:t xml:space="preserve"> </w:t>
      </w:r>
      <w:r w:rsidRPr="00375B58">
        <w:t>неизвестный</w:t>
      </w:r>
      <w:r w:rsidRPr="00375B58">
        <w:rPr>
          <w:spacing w:val="-5"/>
        </w:rPr>
        <w:t xml:space="preserve"> </w:t>
      </w:r>
      <w:r w:rsidRPr="00375B58">
        <w:t>компонент</w:t>
      </w:r>
      <w:r w:rsidRPr="00375B58">
        <w:rPr>
          <w:spacing w:val="-3"/>
        </w:rPr>
        <w:t xml:space="preserve"> </w:t>
      </w:r>
      <w:r w:rsidRPr="00375B58">
        <w:t>равенства.</w:t>
      </w:r>
    </w:p>
    <w:p w:rsidR="004100ED" w:rsidRPr="00375B58" w:rsidRDefault="004100ED" w:rsidP="007B4865">
      <w:pPr>
        <w:pStyle w:val="Heading2"/>
        <w:spacing w:before="2"/>
        <w:ind w:left="0" w:firstLine="567"/>
        <w:divId w:val="1547135805"/>
      </w:pPr>
      <w:r w:rsidRPr="00375B58">
        <w:t>Решение</w:t>
      </w:r>
      <w:r w:rsidRPr="00375B58">
        <w:rPr>
          <w:spacing w:val="-3"/>
        </w:rPr>
        <w:t xml:space="preserve"> </w:t>
      </w:r>
      <w:r w:rsidRPr="00375B58">
        <w:t>текстовых</w:t>
      </w:r>
      <w:r w:rsidRPr="00375B58">
        <w:rPr>
          <w:spacing w:val="-2"/>
        </w:rPr>
        <w:t xml:space="preserve"> </w:t>
      </w:r>
      <w:r w:rsidRPr="00375B58">
        <w:t>задач</w:t>
      </w:r>
    </w:p>
    <w:p w:rsidR="004100ED" w:rsidRPr="00375B58" w:rsidRDefault="004100ED" w:rsidP="007B4865">
      <w:pPr>
        <w:pStyle w:val="af4"/>
        <w:spacing w:line="274" w:lineRule="exact"/>
        <w:ind w:firstLine="567"/>
        <w:jc w:val="both"/>
        <w:divId w:val="1547135805"/>
      </w:pPr>
      <w:r w:rsidRPr="00375B58">
        <w:t>Решать</w:t>
      </w:r>
      <w:r w:rsidRPr="00375B58">
        <w:rPr>
          <w:spacing w:val="-2"/>
        </w:rPr>
        <w:t xml:space="preserve"> </w:t>
      </w:r>
      <w:r w:rsidRPr="00375B58">
        <w:t>многошаговые</w:t>
      </w:r>
      <w:r w:rsidRPr="00375B58">
        <w:rPr>
          <w:spacing w:val="-2"/>
        </w:rPr>
        <w:t xml:space="preserve"> </w:t>
      </w:r>
      <w:r w:rsidRPr="00375B58">
        <w:t>текстовые</w:t>
      </w:r>
      <w:r w:rsidRPr="00375B58">
        <w:rPr>
          <w:spacing w:val="-5"/>
        </w:rPr>
        <w:t xml:space="preserve"> </w:t>
      </w:r>
      <w:r w:rsidRPr="00375B58">
        <w:t>задачи</w:t>
      </w:r>
      <w:r w:rsidRPr="00375B58">
        <w:rPr>
          <w:spacing w:val="-3"/>
        </w:rPr>
        <w:t xml:space="preserve"> </w:t>
      </w:r>
      <w:r w:rsidRPr="00375B58">
        <w:t>арифметическим</w:t>
      </w:r>
      <w:r w:rsidRPr="00375B58">
        <w:rPr>
          <w:spacing w:val="-4"/>
        </w:rPr>
        <w:t xml:space="preserve"> </w:t>
      </w:r>
      <w:r w:rsidRPr="00375B58">
        <w:t>способом.</w:t>
      </w:r>
    </w:p>
    <w:p w:rsidR="004100ED" w:rsidRPr="00375B58" w:rsidRDefault="004100ED" w:rsidP="007B4865">
      <w:pPr>
        <w:pStyle w:val="af4"/>
        <w:ind w:right="375" w:firstLine="567"/>
        <w:jc w:val="both"/>
        <w:divId w:val="1547135805"/>
      </w:pPr>
      <w:r w:rsidRPr="00375B58">
        <w:t>Решать задачи, связанные с отношением, пропорциональностью величин, процентами;</w:t>
      </w:r>
      <w:r w:rsidRPr="00375B58">
        <w:rPr>
          <w:spacing w:val="1"/>
        </w:rPr>
        <w:t xml:space="preserve"> </w:t>
      </w:r>
      <w:r w:rsidRPr="00375B58">
        <w:t>решать три</w:t>
      </w:r>
      <w:r w:rsidRPr="00375B58">
        <w:rPr>
          <w:spacing w:val="1"/>
        </w:rPr>
        <w:t xml:space="preserve"> </w:t>
      </w:r>
      <w:r w:rsidRPr="00375B58">
        <w:t>основные</w:t>
      </w:r>
      <w:r w:rsidRPr="00375B58">
        <w:rPr>
          <w:spacing w:val="-2"/>
        </w:rPr>
        <w:t xml:space="preserve"> </w:t>
      </w:r>
      <w:r w:rsidRPr="00375B58">
        <w:t>задачи на</w:t>
      </w:r>
      <w:r w:rsidRPr="00375B58">
        <w:rPr>
          <w:spacing w:val="-1"/>
        </w:rPr>
        <w:t xml:space="preserve"> </w:t>
      </w:r>
      <w:r w:rsidRPr="00375B58">
        <w:t>дроби</w:t>
      </w:r>
      <w:r w:rsidRPr="00375B58">
        <w:rPr>
          <w:spacing w:val="3"/>
        </w:rPr>
        <w:t xml:space="preserve"> </w:t>
      </w:r>
      <w:r w:rsidRPr="00375B58">
        <w:t>и</w:t>
      </w:r>
      <w:r w:rsidRPr="00375B58">
        <w:rPr>
          <w:spacing w:val="-2"/>
        </w:rPr>
        <w:t xml:space="preserve"> </w:t>
      </w:r>
      <w:r w:rsidRPr="00375B58">
        <w:t>проценты.</w:t>
      </w:r>
    </w:p>
    <w:p w:rsidR="004100ED" w:rsidRPr="00375B58" w:rsidRDefault="004100ED" w:rsidP="007B4865">
      <w:pPr>
        <w:pStyle w:val="af4"/>
        <w:spacing w:before="1"/>
        <w:ind w:right="365" w:firstLine="567"/>
        <w:jc w:val="both"/>
        <w:divId w:val="1547135805"/>
      </w:pPr>
      <w:r w:rsidRPr="00375B58">
        <w:t>Решать</w:t>
      </w:r>
      <w:r w:rsidRPr="00375B58">
        <w:rPr>
          <w:spacing w:val="1"/>
        </w:rPr>
        <w:t xml:space="preserve"> </w:t>
      </w:r>
      <w:r w:rsidRPr="00375B58">
        <w:t>задачи,</w:t>
      </w:r>
      <w:r w:rsidRPr="00375B58">
        <w:rPr>
          <w:spacing w:val="1"/>
        </w:rPr>
        <w:t xml:space="preserve"> </w:t>
      </w:r>
      <w:r w:rsidRPr="00375B58">
        <w:t>содержащие</w:t>
      </w:r>
      <w:r w:rsidRPr="00375B58">
        <w:rPr>
          <w:spacing w:val="1"/>
        </w:rPr>
        <w:t xml:space="preserve"> </w:t>
      </w:r>
      <w:r w:rsidRPr="00375B58">
        <w:t>зависимости,</w:t>
      </w:r>
      <w:r w:rsidRPr="00375B58">
        <w:rPr>
          <w:spacing w:val="1"/>
        </w:rPr>
        <w:t xml:space="preserve"> </w:t>
      </w:r>
      <w:r w:rsidRPr="00375B58">
        <w:t>связывающие</w:t>
      </w:r>
      <w:r w:rsidRPr="00375B58">
        <w:rPr>
          <w:spacing w:val="1"/>
        </w:rPr>
        <w:t xml:space="preserve"> </w:t>
      </w:r>
      <w:r w:rsidRPr="00375B58">
        <w:t>величины:</w:t>
      </w:r>
      <w:r w:rsidRPr="00375B58">
        <w:rPr>
          <w:spacing w:val="1"/>
        </w:rPr>
        <w:t xml:space="preserve"> </w:t>
      </w:r>
      <w:r w:rsidRPr="00375B58">
        <w:t>скорость,</w:t>
      </w:r>
      <w:r w:rsidRPr="00375B58">
        <w:rPr>
          <w:spacing w:val="1"/>
        </w:rPr>
        <w:t xml:space="preserve"> </w:t>
      </w:r>
      <w:r w:rsidRPr="00375B58">
        <w:t>время,</w:t>
      </w:r>
      <w:r w:rsidRPr="00375B58">
        <w:rPr>
          <w:spacing w:val="1"/>
        </w:rPr>
        <w:t xml:space="preserve"> </w:t>
      </w:r>
      <w:r w:rsidRPr="00375B58">
        <w:t>расстояние,</w:t>
      </w:r>
      <w:r w:rsidRPr="00375B58">
        <w:rPr>
          <w:spacing w:val="1"/>
        </w:rPr>
        <w:t xml:space="preserve"> </w:t>
      </w:r>
      <w:r w:rsidRPr="00375B58">
        <w:t>цена,</w:t>
      </w:r>
      <w:r w:rsidRPr="00375B58">
        <w:rPr>
          <w:spacing w:val="1"/>
        </w:rPr>
        <w:t xml:space="preserve"> </w:t>
      </w:r>
      <w:r w:rsidRPr="00375B58">
        <w:t>количество,</w:t>
      </w:r>
      <w:r w:rsidRPr="00375B58">
        <w:rPr>
          <w:spacing w:val="1"/>
        </w:rPr>
        <w:t xml:space="preserve"> </w:t>
      </w:r>
      <w:r w:rsidRPr="00375B58">
        <w:t>стоимость;</w:t>
      </w:r>
      <w:r w:rsidRPr="00375B58">
        <w:rPr>
          <w:spacing w:val="1"/>
        </w:rPr>
        <w:t xml:space="preserve"> </w:t>
      </w:r>
      <w:r w:rsidRPr="00375B58">
        <w:t>производительность,</w:t>
      </w:r>
      <w:r w:rsidRPr="00375B58">
        <w:rPr>
          <w:spacing w:val="1"/>
        </w:rPr>
        <w:t xml:space="preserve"> </w:t>
      </w:r>
      <w:r w:rsidRPr="00375B58">
        <w:t>время,</w:t>
      </w:r>
      <w:r w:rsidRPr="00375B58">
        <w:rPr>
          <w:spacing w:val="1"/>
        </w:rPr>
        <w:t xml:space="preserve"> </w:t>
      </w:r>
      <w:r w:rsidRPr="00375B58">
        <w:t>объёма</w:t>
      </w:r>
      <w:r w:rsidRPr="00375B58">
        <w:rPr>
          <w:spacing w:val="1"/>
        </w:rPr>
        <w:t xml:space="preserve"> </w:t>
      </w:r>
      <w:r w:rsidRPr="00375B58">
        <w:t>работы,</w:t>
      </w:r>
      <w:r w:rsidRPr="00375B58">
        <w:rPr>
          <w:spacing w:val="1"/>
        </w:rPr>
        <w:t xml:space="preserve"> </w:t>
      </w:r>
      <w:r w:rsidRPr="00375B58">
        <w:t>используя арифметические действия, оценку, прикидку; пользоваться единицами измерения</w:t>
      </w:r>
      <w:r w:rsidRPr="00375B58">
        <w:rPr>
          <w:spacing w:val="1"/>
        </w:rPr>
        <w:t xml:space="preserve"> </w:t>
      </w:r>
      <w:r w:rsidRPr="00375B58">
        <w:t>соответствующих</w:t>
      </w:r>
      <w:r w:rsidRPr="00375B58">
        <w:rPr>
          <w:spacing w:val="1"/>
        </w:rPr>
        <w:t xml:space="preserve"> </w:t>
      </w:r>
      <w:r w:rsidRPr="00375B58">
        <w:t>величин.</w:t>
      </w:r>
    </w:p>
    <w:p w:rsidR="004100ED" w:rsidRPr="00375B58" w:rsidRDefault="004100ED" w:rsidP="007B4865">
      <w:pPr>
        <w:pStyle w:val="af4"/>
        <w:ind w:firstLine="567"/>
        <w:jc w:val="both"/>
        <w:divId w:val="1547135805"/>
      </w:pPr>
      <w:r w:rsidRPr="00375B58">
        <w:t>Составлять</w:t>
      </w:r>
      <w:r w:rsidRPr="00375B58">
        <w:rPr>
          <w:spacing w:val="-4"/>
        </w:rPr>
        <w:t xml:space="preserve"> </w:t>
      </w:r>
      <w:r w:rsidRPr="00375B58">
        <w:t>буквенные</w:t>
      </w:r>
      <w:r w:rsidRPr="00375B58">
        <w:rPr>
          <w:spacing w:val="-5"/>
        </w:rPr>
        <w:t xml:space="preserve"> </w:t>
      </w:r>
      <w:r w:rsidRPr="00375B58">
        <w:t>выражения</w:t>
      </w:r>
      <w:r w:rsidRPr="00375B58">
        <w:rPr>
          <w:spacing w:val="-4"/>
        </w:rPr>
        <w:t xml:space="preserve"> </w:t>
      </w:r>
      <w:r w:rsidRPr="00375B58">
        <w:t>по</w:t>
      </w:r>
      <w:r w:rsidRPr="00375B58">
        <w:rPr>
          <w:spacing w:val="-1"/>
        </w:rPr>
        <w:t xml:space="preserve"> </w:t>
      </w:r>
      <w:r w:rsidRPr="00375B58">
        <w:t>условию</w:t>
      </w:r>
      <w:r w:rsidRPr="00375B58">
        <w:rPr>
          <w:spacing w:val="-2"/>
        </w:rPr>
        <w:t xml:space="preserve"> </w:t>
      </w:r>
      <w:r w:rsidRPr="00375B58">
        <w:t>задачи.</w:t>
      </w:r>
    </w:p>
    <w:p w:rsidR="004100ED" w:rsidRPr="00375B58" w:rsidRDefault="004100ED" w:rsidP="007B4865">
      <w:pPr>
        <w:pStyle w:val="af4"/>
        <w:ind w:right="375" w:firstLine="567"/>
        <w:jc w:val="both"/>
        <w:divId w:val="1547135805"/>
      </w:pPr>
      <w:r w:rsidRPr="00375B58">
        <w:t>Извлекать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таблицах,</w:t>
      </w:r>
      <w:r w:rsidRPr="00375B58">
        <w:rPr>
          <w:spacing w:val="1"/>
        </w:rPr>
        <w:t xml:space="preserve"> </w:t>
      </w:r>
      <w:r w:rsidRPr="00375B58">
        <w:t>на</w:t>
      </w:r>
      <w:r w:rsidRPr="00375B58">
        <w:rPr>
          <w:spacing w:val="1"/>
        </w:rPr>
        <w:t xml:space="preserve"> </w:t>
      </w:r>
      <w:r w:rsidRPr="00375B58">
        <w:t>линейной,</w:t>
      </w:r>
      <w:r w:rsidRPr="00375B58">
        <w:rPr>
          <w:spacing w:val="1"/>
        </w:rPr>
        <w:t xml:space="preserve"> </w:t>
      </w:r>
      <w:r w:rsidRPr="00375B58">
        <w:t>столбчатой</w:t>
      </w:r>
      <w:r w:rsidRPr="00375B58">
        <w:rPr>
          <w:spacing w:val="1"/>
        </w:rPr>
        <w:t xml:space="preserve"> </w:t>
      </w:r>
      <w:r w:rsidRPr="00375B58">
        <w:t>или</w:t>
      </w:r>
      <w:r w:rsidRPr="00375B58">
        <w:rPr>
          <w:spacing w:val="1"/>
        </w:rPr>
        <w:t xml:space="preserve"> </w:t>
      </w:r>
      <w:r w:rsidRPr="00375B58">
        <w:t>круговой диаграммах, интерпретировать представленные данные; использовать данные при</w:t>
      </w:r>
      <w:r w:rsidRPr="00375B58">
        <w:rPr>
          <w:spacing w:val="1"/>
        </w:rPr>
        <w:t xml:space="preserve"> </w:t>
      </w:r>
      <w:r w:rsidRPr="00375B58">
        <w:t>решении</w:t>
      </w:r>
      <w:r w:rsidRPr="00375B58">
        <w:rPr>
          <w:spacing w:val="-1"/>
        </w:rPr>
        <w:t xml:space="preserve"> </w:t>
      </w:r>
      <w:r w:rsidRPr="00375B58">
        <w:t>задач.</w:t>
      </w:r>
    </w:p>
    <w:p w:rsidR="004100ED" w:rsidRPr="00375B58" w:rsidRDefault="004100ED" w:rsidP="007B4865">
      <w:pPr>
        <w:pStyle w:val="af4"/>
        <w:ind w:firstLine="567"/>
        <w:jc w:val="both"/>
        <w:divId w:val="1547135805"/>
      </w:pPr>
      <w:r w:rsidRPr="00375B58">
        <w:t>Представлять</w:t>
      </w:r>
      <w:r w:rsidRPr="00375B58">
        <w:rPr>
          <w:spacing w:val="-3"/>
        </w:rPr>
        <w:t xml:space="preserve"> </w:t>
      </w:r>
      <w:r w:rsidRPr="00375B58">
        <w:t>информацию</w:t>
      </w:r>
      <w:r w:rsidRPr="00375B58">
        <w:rPr>
          <w:spacing w:val="-3"/>
        </w:rPr>
        <w:t xml:space="preserve"> </w:t>
      </w:r>
      <w:r w:rsidRPr="00375B58">
        <w:t>с</w:t>
      </w:r>
      <w:r w:rsidRPr="00375B58">
        <w:rPr>
          <w:spacing w:val="-3"/>
        </w:rPr>
        <w:t xml:space="preserve"> </w:t>
      </w:r>
      <w:r w:rsidRPr="00375B58">
        <w:t>помощью</w:t>
      </w:r>
      <w:r w:rsidRPr="00375B58">
        <w:rPr>
          <w:spacing w:val="-3"/>
        </w:rPr>
        <w:t xml:space="preserve"> </w:t>
      </w:r>
      <w:r w:rsidRPr="00375B58">
        <w:t>таблиц,</w:t>
      </w:r>
      <w:r w:rsidRPr="00375B58">
        <w:rPr>
          <w:spacing w:val="-2"/>
        </w:rPr>
        <w:t xml:space="preserve"> </w:t>
      </w:r>
      <w:r w:rsidRPr="00375B58">
        <w:t>линейной</w:t>
      </w:r>
      <w:r w:rsidRPr="00375B58">
        <w:rPr>
          <w:spacing w:val="-5"/>
        </w:rPr>
        <w:t xml:space="preserve"> </w:t>
      </w:r>
      <w:r w:rsidRPr="00375B58">
        <w:t>и</w:t>
      </w:r>
      <w:r w:rsidRPr="00375B58">
        <w:rPr>
          <w:spacing w:val="-2"/>
        </w:rPr>
        <w:t xml:space="preserve"> </w:t>
      </w:r>
      <w:r w:rsidRPr="00375B58">
        <w:t>столбчатой</w:t>
      </w:r>
      <w:r w:rsidRPr="00375B58">
        <w:rPr>
          <w:spacing w:val="-2"/>
        </w:rPr>
        <w:t xml:space="preserve"> </w:t>
      </w:r>
      <w:r w:rsidRPr="00375B58">
        <w:t>диаграмм.</w:t>
      </w:r>
    </w:p>
    <w:p w:rsidR="004100ED" w:rsidRPr="00375B58" w:rsidRDefault="004100ED" w:rsidP="007B4865">
      <w:pPr>
        <w:pStyle w:val="Heading2"/>
        <w:spacing w:before="5"/>
        <w:ind w:left="0" w:firstLine="567"/>
        <w:divId w:val="1547135805"/>
      </w:pPr>
      <w:r w:rsidRPr="00375B58">
        <w:t>Наглядная</w:t>
      </w:r>
      <w:r w:rsidRPr="00375B58">
        <w:rPr>
          <w:spacing w:val="-3"/>
        </w:rPr>
        <w:t xml:space="preserve"> </w:t>
      </w:r>
      <w:r w:rsidRPr="00375B58">
        <w:t>геометрия</w:t>
      </w:r>
    </w:p>
    <w:p w:rsidR="004100ED" w:rsidRPr="00375B58" w:rsidRDefault="004100ED" w:rsidP="007B4865">
      <w:pPr>
        <w:pStyle w:val="af4"/>
        <w:tabs>
          <w:tab w:val="left" w:pos="2754"/>
          <w:tab w:val="left" w:pos="3876"/>
          <w:tab w:val="left" w:pos="5013"/>
          <w:tab w:val="left" w:pos="6658"/>
          <w:tab w:val="left" w:pos="7433"/>
          <w:tab w:val="left" w:pos="8644"/>
          <w:tab w:val="left" w:pos="9517"/>
        </w:tabs>
        <w:ind w:right="375" w:firstLine="567"/>
        <w:jc w:val="both"/>
        <w:divId w:val="1547135805"/>
      </w:pPr>
      <w:r w:rsidRPr="00375B58">
        <w:t>Приводить</w:t>
      </w:r>
      <w:r w:rsidRPr="00375B58">
        <w:tab/>
        <w:t>примеры</w:t>
      </w:r>
      <w:r w:rsidRPr="00375B58">
        <w:tab/>
        <w:t>объектов</w:t>
      </w:r>
      <w:r w:rsidRPr="00375B58">
        <w:tab/>
        <w:t>окружающего</w:t>
      </w:r>
      <w:r w:rsidRPr="00375B58">
        <w:tab/>
        <w:t>мира,</w:t>
      </w:r>
      <w:r w:rsidRPr="00375B58">
        <w:tab/>
        <w:t>имеющих</w:t>
      </w:r>
      <w:r w:rsidRPr="00375B58">
        <w:tab/>
        <w:t>форму</w:t>
      </w:r>
      <w:r w:rsidRPr="00375B58">
        <w:tab/>
        <w:t>изученных</w:t>
      </w:r>
      <w:r w:rsidRPr="00375B58">
        <w:rPr>
          <w:spacing w:val="-57"/>
        </w:rPr>
        <w:t xml:space="preserve"> </w:t>
      </w:r>
      <w:r w:rsidRPr="00375B58">
        <w:t>геометрических</w:t>
      </w:r>
      <w:r w:rsidRPr="00375B58">
        <w:rPr>
          <w:spacing w:val="-2"/>
        </w:rPr>
        <w:t xml:space="preserve"> </w:t>
      </w:r>
      <w:r w:rsidRPr="00375B58">
        <w:t>плоских</w:t>
      </w:r>
      <w:r w:rsidRPr="00375B58">
        <w:rPr>
          <w:spacing w:val="-2"/>
        </w:rPr>
        <w:t xml:space="preserve"> </w:t>
      </w:r>
      <w:r w:rsidRPr="00375B58">
        <w:t>и</w:t>
      </w:r>
      <w:r w:rsidRPr="00375B58">
        <w:rPr>
          <w:spacing w:val="-5"/>
        </w:rPr>
        <w:t xml:space="preserve"> </w:t>
      </w:r>
      <w:r w:rsidRPr="00375B58">
        <w:t>пространственных</w:t>
      </w:r>
      <w:r w:rsidRPr="00375B58">
        <w:rPr>
          <w:spacing w:val="-5"/>
        </w:rPr>
        <w:t xml:space="preserve"> </w:t>
      </w:r>
      <w:r w:rsidRPr="00375B58">
        <w:t>фигур,</w:t>
      </w:r>
      <w:r w:rsidRPr="00375B58">
        <w:rPr>
          <w:spacing w:val="-3"/>
        </w:rPr>
        <w:t xml:space="preserve"> </w:t>
      </w:r>
      <w:r w:rsidRPr="00375B58">
        <w:t>примеры</w:t>
      </w:r>
      <w:r w:rsidRPr="00375B58">
        <w:rPr>
          <w:spacing w:val="-4"/>
        </w:rPr>
        <w:t xml:space="preserve"> </w:t>
      </w:r>
      <w:r w:rsidRPr="00375B58">
        <w:t>равных</w:t>
      </w:r>
      <w:r w:rsidRPr="00375B58">
        <w:rPr>
          <w:spacing w:val="-1"/>
        </w:rPr>
        <w:t xml:space="preserve"> </w:t>
      </w:r>
      <w:r w:rsidRPr="00375B58">
        <w:t>и</w:t>
      </w:r>
      <w:r w:rsidRPr="00375B58">
        <w:rPr>
          <w:spacing w:val="-4"/>
        </w:rPr>
        <w:t xml:space="preserve"> </w:t>
      </w:r>
      <w:r w:rsidRPr="00375B58">
        <w:t>симметричных</w:t>
      </w:r>
      <w:r w:rsidRPr="00375B58">
        <w:rPr>
          <w:spacing w:val="-4"/>
        </w:rPr>
        <w:t xml:space="preserve"> </w:t>
      </w:r>
      <w:r w:rsidRPr="00375B58">
        <w:t>фигур.</w:t>
      </w:r>
    </w:p>
    <w:p w:rsidR="004100ED" w:rsidRPr="00375B58" w:rsidRDefault="004100ED" w:rsidP="007B4865">
      <w:pPr>
        <w:pStyle w:val="af4"/>
        <w:ind w:right="376" w:firstLine="567"/>
        <w:jc w:val="both"/>
        <w:divId w:val="1547135805"/>
      </w:pPr>
      <w:r w:rsidRPr="00375B58">
        <w:t>Изображать с помощью циркуля, линейки, транспортира на нелинованной и клетчатой</w:t>
      </w:r>
      <w:r w:rsidRPr="00375B58">
        <w:rPr>
          <w:spacing w:val="1"/>
        </w:rPr>
        <w:t xml:space="preserve"> </w:t>
      </w:r>
      <w:r w:rsidRPr="00375B58">
        <w:t>бумаге</w:t>
      </w:r>
      <w:r w:rsidRPr="00375B58">
        <w:rPr>
          <w:spacing w:val="-4"/>
        </w:rPr>
        <w:t xml:space="preserve"> </w:t>
      </w:r>
      <w:r w:rsidRPr="00375B58">
        <w:t>изученные</w:t>
      </w:r>
      <w:r w:rsidRPr="00375B58">
        <w:rPr>
          <w:spacing w:val="-4"/>
        </w:rPr>
        <w:t xml:space="preserve"> </w:t>
      </w:r>
      <w:r w:rsidRPr="00375B58">
        <w:t>плоские</w:t>
      </w:r>
      <w:r w:rsidRPr="00375B58">
        <w:rPr>
          <w:spacing w:val="-3"/>
        </w:rPr>
        <w:t xml:space="preserve"> </w:t>
      </w:r>
      <w:r w:rsidRPr="00375B58">
        <w:t>геометрические</w:t>
      </w:r>
      <w:r w:rsidRPr="00375B58">
        <w:rPr>
          <w:spacing w:val="-3"/>
        </w:rPr>
        <w:t xml:space="preserve"> </w:t>
      </w:r>
      <w:r w:rsidRPr="00375B58">
        <w:t>фигуры</w:t>
      </w:r>
      <w:r w:rsidRPr="00375B58">
        <w:rPr>
          <w:spacing w:val="-2"/>
        </w:rPr>
        <w:t xml:space="preserve"> </w:t>
      </w:r>
      <w:r w:rsidRPr="00375B58">
        <w:t>и</w:t>
      </w:r>
      <w:r w:rsidRPr="00375B58">
        <w:rPr>
          <w:spacing w:val="-2"/>
        </w:rPr>
        <w:t xml:space="preserve"> </w:t>
      </w:r>
      <w:r w:rsidRPr="00375B58">
        <w:t>конфигурации,</w:t>
      </w:r>
      <w:r w:rsidRPr="00375B58">
        <w:rPr>
          <w:spacing w:val="-2"/>
        </w:rPr>
        <w:t xml:space="preserve"> </w:t>
      </w:r>
      <w:r w:rsidRPr="00375B58">
        <w:t>симметричные</w:t>
      </w:r>
      <w:r w:rsidRPr="00375B58">
        <w:rPr>
          <w:spacing w:val="-4"/>
        </w:rPr>
        <w:t xml:space="preserve"> </w:t>
      </w:r>
      <w:r w:rsidRPr="00375B58">
        <w:t>фигуры.</w:t>
      </w:r>
    </w:p>
    <w:p w:rsidR="004100ED" w:rsidRPr="00375B58" w:rsidRDefault="004100ED" w:rsidP="007B4865">
      <w:pPr>
        <w:pStyle w:val="af4"/>
        <w:ind w:right="374" w:firstLine="567"/>
        <w:jc w:val="both"/>
        <w:divId w:val="1547135805"/>
      </w:pPr>
      <w:r w:rsidRPr="00375B58">
        <w:t>Пользоваться геометрическими понятиями: равенство фигур, симметрия; использовать</w:t>
      </w:r>
      <w:r w:rsidRPr="00375B58">
        <w:rPr>
          <w:spacing w:val="1"/>
        </w:rPr>
        <w:t xml:space="preserve"> </w:t>
      </w:r>
      <w:r w:rsidRPr="00375B58">
        <w:t>терминологию,</w:t>
      </w:r>
      <w:r w:rsidRPr="00375B58">
        <w:rPr>
          <w:spacing w:val="-1"/>
        </w:rPr>
        <w:t xml:space="preserve"> </w:t>
      </w:r>
      <w:r w:rsidRPr="00375B58">
        <w:t>связанную</w:t>
      </w:r>
      <w:r w:rsidRPr="00375B58">
        <w:rPr>
          <w:spacing w:val="1"/>
        </w:rPr>
        <w:t xml:space="preserve"> </w:t>
      </w:r>
      <w:r w:rsidRPr="00375B58">
        <w:t>с</w:t>
      </w:r>
      <w:r w:rsidRPr="00375B58">
        <w:rPr>
          <w:spacing w:val="-1"/>
        </w:rPr>
        <w:t xml:space="preserve"> </w:t>
      </w:r>
      <w:r w:rsidRPr="00375B58">
        <w:t>симметрией:</w:t>
      </w:r>
      <w:r w:rsidRPr="00375B58">
        <w:rPr>
          <w:spacing w:val="-1"/>
        </w:rPr>
        <w:t xml:space="preserve"> </w:t>
      </w:r>
      <w:r w:rsidRPr="00375B58">
        <w:t>ось симметрии,</w:t>
      </w:r>
      <w:r w:rsidRPr="00375B58">
        <w:rPr>
          <w:spacing w:val="-1"/>
        </w:rPr>
        <w:t xml:space="preserve"> </w:t>
      </w:r>
      <w:r w:rsidRPr="00375B58">
        <w:t>центр симметрии.</w:t>
      </w:r>
    </w:p>
    <w:p w:rsidR="004100ED" w:rsidRPr="00375B58" w:rsidRDefault="004100ED" w:rsidP="007B4865">
      <w:pPr>
        <w:pStyle w:val="af4"/>
        <w:ind w:right="375" w:firstLine="567"/>
        <w:jc w:val="both"/>
        <w:divId w:val="1547135805"/>
      </w:pPr>
      <w:r w:rsidRPr="00375B58">
        <w:t>Находить величины углов измерением с помощью транспортира, строить углы заданной</w:t>
      </w:r>
      <w:r w:rsidRPr="00375B58">
        <w:rPr>
          <w:spacing w:val="1"/>
        </w:rPr>
        <w:t xml:space="preserve"> </w:t>
      </w:r>
      <w:r w:rsidRPr="00375B58">
        <w:t>величины, пользоваться при решении задач градусной мерой углов; распознавать на чертежах</w:t>
      </w:r>
      <w:r w:rsidRPr="00375B58">
        <w:rPr>
          <w:spacing w:val="1"/>
        </w:rPr>
        <w:t xml:space="preserve"> </w:t>
      </w:r>
      <w:r w:rsidRPr="00375B58">
        <w:t>острый,</w:t>
      </w:r>
      <w:r w:rsidRPr="00375B58">
        <w:rPr>
          <w:spacing w:val="-1"/>
        </w:rPr>
        <w:t xml:space="preserve"> </w:t>
      </w:r>
      <w:r w:rsidRPr="00375B58">
        <w:t>прямой, развёрнутый</w:t>
      </w:r>
      <w:r w:rsidRPr="00375B58">
        <w:rPr>
          <w:spacing w:val="3"/>
        </w:rPr>
        <w:t xml:space="preserve"> </w:t>
      </w:r>
      <w:r w:rsidRPr="00375B58">
        <w:t>и тупой</w:t>
      </w:r>
      <w:r w:rsidRPr="00375B58">
        <w:rPr>
          <w:spacing w:val="2"/>
        </w:rPr>
        <w:t xml:space="preserve"> </w:t>
      </w:r>
      <w:r w:rsidRPr="00375B58">
        <w:t>углы.</w:t>
      </w:r>
    </w:p>
    <w:p w:rsidR="004100ED" w:rsidRPr="00375B58" w:rsidRDefault="004100ED" w:rsidP="007B4865">
      <w:pPr>
        <w:pStyle w:val="af4"/>
        <w:ind w:right="374" w:firstLine="567"/>
        <w:jc w:val="both"/>
        <w:divId w:val="1547135805"/>
      </w:pPr>
      <w:r w:rsidRPr="00375B58">
        <w:t>Вычислять</w:t>
      </w:r>
      <w:r w:rsidRPr="00375B58">
        <w:rPr>
          <w:spacing w:val="1"/>
        </w:rPr>
        <w:t xml:space="preserve"> </w:t>
      </w:r>
      <w:r w:rsidRPr="00375B58">
        <w:t>длину</w:t>
      </w:r>
      <w:r w:rsidRPr="00375B58">
        <w:rPr>
          <w:spacing w:val="1"/>
        </w:rPr>
        <w:t xml:space="preserve"> </w:t>
      </w:r>
      <w:r w:rsidRPr="00375B58">
        <w:t>ломаной,</w:t>
      </w:r>
      <w:r w:rsidRPr="00375B58">
        <w:rPr>
          <w:spacing w:val="1"/>
        </w:rPr>
        <w:t xml:space="preserve"> </w:t>
      </w:r>
      <w:r w:rsidRPr="00375B58">
        <w:t>периметр</w:t>
      </w:r>
      <w:r w:rsidRPr="00375B58">
        <w:rPr>
          <w:spacing w:val="1"/>
        </w:rPr>
        <w:t xml:space="preserve"> </w:t>
      </w:r>
      <w:r w:rsidRPr="00375B58">
        <w:t>многоугольника,</w:t>
      </w:r>
      <w:r w:rsidRPr="00375B58">
        <w:rPr>
          <w:spacing w:val="1"/>
        </w:rPr>
        <w:t xml:space="preserve"> </w:t>
      </w:r>
      <w:r w:rsidRPr="00375B58">
        <w:t>пользоваться</w:t>
      </w:r>
      <w:r w:rsidRPr="00375B58">
        <w:rPr>
          <w:spacing w:val="1"/>
        </w:rPr>
        <w:t xml:space="preserve"> </w:t>
      </w:r>
      <w:r w:rsidRPr="00375B58">
        <w:t>единицами</w:t>
      </w:r>
      <w:r w:rsidRPr="00375B58">
        <w:rPr>
          <w:spacing w:val="1"/>
        </w:rPr>
        <w:t xml:space="preserve"> </w:t>
      </w:r>
      <w:r w:rsidRPr="00375B58">
        <w:t>измерения</w:t>
      </w:r>
      <w:r w:rsidRPr="00375B58">
        <w:rPr>
          <w:spacing w:val="-1"/>
        </w:rPr>
        <w:t xml:space="preserve"> </w:t>
      </w:r>
      <w:r w:rsidRPr="00375B58">
        <w:t>длины,</w:t>
      </w:r>
      <w:r w:rsidRPr="00375B58">
        <w:rPr>
          <w:spacing w:val="-1"/>
        </w:rPr>
        <w:t xml:space="preserve"> </w:t>
      </w:r>
      <w:r w:rsidRPr="00375B58">
        <w:t>выражать</w:t>
      </w:r>
      <w:r w:rsidRPr="00375B58">
        <w:rPr>
          <w:spacing w:val="1"/>
        </w:rPr>
        <w:t xml:space="preserve"> </w:t>
      </w:r>
      <w:r w:rsidRPr="00375B58">
        <w:t>одни</w:t>
      </w:r>
      <w:r w:rsidRPr="00375B58">
        <w:rPr>
          <w:spacing w:val="-1"/>
        </w:rPr>
        <w:t xml:space="preserve"> </w:t>
      </w:r>
      <w:r w:rsidRPr="00375B58">
        <w:t>единицы</w:t>
      </w:r>
      <w:r w:rsidRPr="00375B58">
        <w:rPr>
          <w:spacing w:val="-1"/>
        </w:rPr>
        <w:t xml:space="preserve"> </w:t>
      </w:r>
      <w:r w:rsidRPr="00375B58">
        <w:t>измерения длины</w:t>
      </w:r>
      <w:r w:rsidRPr="00375B58">
        <w:rPr>
          <w:spacing w:val="-1"/>
        </w:rPr>
        <w:t xml:space="preserve"> </w:t>
      </w:r>
      <w:r w:rsidRPr="00375B58">
        <w:t>через другие.</w:t>
      </w:r>
    </w:p>
    <w:p w:rsidR="004100ED" w:rsidRPr="00375B58" w:rsidRDefault="004100ED" w:rsidP="007B4865">
      <w:pPr>
        <w:pStyle w:val="af4"/>
        <w:ind w:right="374" w:firstLine="567"/>
        <w:jc w:val="both"/>
        <w:divId w:val="1547135805"/>
      </w:pPr>
      <w:r w:rsidRPr="00375B58">
        <w:t>Находить,</w:t>
      </w:r>
      <w:r w:rsidRPr="00375B58">
        <w:rPr>
          <w:spacing w:val="1"/>
        </w:rPr>
        <w:t xml:space="preserve"> </w:t>
      </w:r>
      <w:r w:rsidRPr="00375B58">
        <w:t>используя</w:t>
      </w:r>
      <w:r w:rsidRPr="00375B58">
        <w:rPr>
          <w:spacing w:val="1"/>
        </w:rPr>
        <w:t xml:space="preserve"> </w:t>
      </w:r>
      <w:r w:rsidRPr="00375B58">
        <w:t>чертёжные</w:t>
      </w:r>
      <w:r w:rsidRPr="00375B58">
        <w:rPr>
          <w:spacing w:val="1"/>
        </w:rPr>
        <w:t xml:space="preserve"> </w:t>
      </w:r>
      <w:r w:rsidRPr="00375B58">
        <w:t>инструменты,</w:t>
      </w:r>
      <w:r w:rsidRPr="00375B58">
        <w:rPr>
          <w:spacing w:val="1"/>
        </w:rPr>
        <w:t xml:space="preserve"> </w:t>
      </w:r>
      <w:r w:rsidRPr="00375B58">
        <w:t>расстояния:</w:t>
      </w:r>
      <w:r w:rsidRPr="00375B58">
        <w:rPr>
          <w:spacing w:val="1"/>
        </w:rPr>
        <w:t xml:space="preserve"> </w:t>
      </w:r>
      <w:r w:rsidRPr="00375B58">
        <w:t>между двумя</w:t>
      </w:r>
      <w:r w:rsidRPr="00375B58">
        <w:rPr>
          <w:spacing w:val="1"/>
        </w:rPr>
        <w:t xml:space="preserve"> </w:t>
      </w:r>
      <w:r w:rsidRPr="00375B58">
        <w:t>точками,</w:t>
      </w:r>
      <w:r w:rsidRPr="00375B58">
        <w:rPr>
          <w:spacing w:val="1"/>
        </w:rPr>
        <w:t xml:space="preserve"> </w:t>
      </w:r>
      <w:r w:rsidRPr="00375B58">
        <w:t>от</w:t>
      </w:r>
      <w:r w:rsidRPr="00375B58">
        <w:rPr>
          <w:spacing w:val="1"/>
        </w:rPr>
        <w:t xml:space="preserve"> </w:t>
      </w:r>
      <w:r w:rsidRPr="00375B58">
        <w:t>точки</w:t>
      </w:r>
      <w:r w:rsidRPr="00375B58">
        <w:rPr>
          <w:spacing w:val="-1"/>
        </w:rPr>
        <w:t xml:space="preserve"> </w:t>
      </w:r>
      <w:r w:rsidRPr="00375B58">
        <w:t>до прямой, длину</w:t>
      </w:r>
      <w:r w:rsidRPr="00375B58">
        <w:rPr>
          <w:spacing w:val="-5"/>
        </w:rPr>
        <w:t xml:space="preserve"> </w:t>
      </w:r>
      <w:r w:rsidRPr="00375B58">
        <w:t>пути</w:t>
      </w:r>
      <w:r w:rsidRPr="00375B58">
        <w:rPr>
          <w:spacing w:val="1"/>
        </w:rPr>
        <w:t xml:space="preserve"> </w:t>
      </w:r>
      <w:r w:rsidRPr="00375B58">
        <w:t>на</w:t>
      </w:r>
      <w:r w:rsidRPr="00375B58">
        <w:rPr>
          <w:spacing w:val="-1"/>
        </w:rPr>
        <w:t xml:space="preserve"> </w:t>
      </w:r>
      <w:r w:rsidRPr="00375B58">
        <w:t>квадратной сетке.</w:t>
      </w:r>
    </w:p>
    <w:p w:rsidR="004100ED" w:rsidRPr="00375B58" w:rsidRDefault="004100ED" w:rsidP="007B4865">
      <w:pPr>
        <w:pStyle w:val="af4"/>
        <w:ind w:right="367" w:firstLine="567"/>
        <w:jc w:val="both"/>
        <w:divId w:val="1547135805"/>
      </w:pPr>
      <w:r w:rsidRPr="00375B58">
        <w:lastRenderedPageBreak/>
        <w:t>Вычислять площадь фигур, составленных из прямоугольников, использовать разбиение</w:t>
      </w:r>
      <w:r w:rsidRPr="00375B58">
        <w:rPr>
          <w:spacing w:val="1"/>
        </w:rPr>
        <w:t xml:space="preserve"> </w:t>
      </w:r>
      <w:r w:rsidRPr="00375B58">
        <w:t>на</w:t>
      </w:r>
      <w:r w:rsidRPr="00375B58">
        <w:rPr>
          <w:spacing w:val="1"/>
        </w:rPr>
        <w:t xml:space="preserve"> </w:t>
      </w:r>
      <w:r w:rsidRPr="00375B58">
        <w:t>прямоугольники,</w:t>
      </w:r>
      <w:r w:rsidRPr="00375B58">
        <w:rPr>
          <w:spacing w:val="1"/>
        </w:rPr>
        <w:t xml:space="preserve"> </w:t>
      </w:r>
      <w:r w:rsidRPr="00375B58">
        <w:t>на</w:t>
      </w:r>
      <w:r w:rsidRPr="00375B58">
        <w:rPr>
          <w:spacing w:val="1"/>
        </w:rPr>
        <w:t xml:space="preserve"> </w:t>
      </w:r>
      <w:r w:rsidRPr="00375B58">
        <w:t>равные</w:t>
      </w:r>
      <w:r w:rsidRPr="00375B58">
        <w:rPr>
          <w:spacing w:val="1"/>
        </w:rPr>
        <w:t xml:space="preserve"> </w:t>
      </w:r>
      <w:r w:rsidRPr="00375B58">
        <w:t>фигуры,</w:t>
      </w:r>
      <w:r w:rsidRPr="00375B58">
        <w:rPr>
          <w:spacing w:val="1"/>
        </w:rPr>
        <w:t xml:space="preserve"> </w:t>
      </w:r>
      <w:r w:rsidRPr="00375B58">
        <w:t>достраивание</w:t>
      </w:r>
      <w:r w:rsidRPr="00375B58">
        <w:rPr>
          <w:spacing w:val="1"/>
        </w:rPr>
        <w:t xml:space="preserve"> </w:t>
      </w:r>
      <w:r w:rsidRPr="00375B58">
        <w:t>до</w:t>
      </w:r>
      <w:r w:rsidRPr="00375B58">
        <w:rPr>
          <w:spacing w:val="1"/>
        </w:rPr>
        <w:t xml:space="preserve"> </w:t>
      </w:r>
      <w:r w:rsidRPr="00375B58">
        <w:t>прямоугольника;</w:t>
      </w:r>
      <w:r w:rsidRPr="00375B58">
        <w:rPr>
          <w:spacing w:val="1"/>
        </w:rPr>
        <w:t xml:space="preserve"> </w:t>
      </w:r>
      <w:r w:rsidRPr="00375B58">
        <w:t>пользоваться</w:t>
      </w:r>
      <w:r w:rsidRPr="00375B58">
        <w:rPr>
          <w:spacing w:val="1"/>
        </w:rPr>
        <w:t xml:space="preserve"> </w:t>
      </w:r>
      <w:r w:rsidRPr="00375B58">
        <w:t>основными</w:t>
      </w:r>
      <w:r w:rsidRPr="00375B58">
        <w:rPr>
          <w:spacing w:val="1"/>
        </w:rPr>
        <w:t xml:space="preserve"> </w:t>
      </w:r>
      <w:r w:rsidRPr="00375B58">
        <w:t>единицами</w:t>
      </w:r>
      <w:r w:rsidRPr="00375B58">
        <w:rPr>
          <w:spacing w:val="1"/>
        </w:rPr>
        <w:t xml:space="preserve"> </w:t>
      </w:r>
      <w:r w:rsidRPr="00375B58">
        <w:t>измерения</w:t>
      </w:r>
      <w:r w:rsidRPr="00375B58">
        <w:rPr>
          <w:spacing w:val="1"/>
        </w:rPr>
        <w:t xml:space="preserve"> </w:t>
      </w:r>
      <w:r w:rsidRPr="00375B58">
        <w:t>площади;</w:t>
      </w:r>
      <w:r w:rsidRPr="00375B58">
        <w:rPr>
          <w:spacing w:val="1"/>
        </w:rPr>
        <w:t xml:space="preserve"> </w:t>
      </w:r>
      <w:r w:rsidRPr="00375B58">
        <w:t>выражать</w:t>
      </w:r>
      <w:r w:rsidRPr="00375B58">
        <w:rPr>
          <w:spacing w:val="1"/>
        </w:rPr>
        <w:t xml:space="preserve"> </w:t>
      </w:r>
      <w:r w:rsidRPr="00375B58">
        <w:t>одни</w:t>
      </w:r>
      <w:r w:rsidRPr="00375B58">
        <w:rPr>
          <w:spacing w:val="1"/>
        </w:rPr>
        <w:t xml:space="preserve"> </w:t>
      </w:r>
      <w:r w:rsidRPr="00375B58">
        <w:t>единицы</w:t>
      </w:r>
      <w:r w:rsidRPr="00375B58">
        <w:rPr>
          <w:spacing w:val="1"/>
        </w:rPr>
        <w:t xml:space="preserve"> </w:t>
      </w:r>
      <w:r w:rsidRPr="00375B58">
        <w:t>измерения</w:t>
      </w:r>
      <w:r w:rsidRPr="00375B58">
        <w:rPr>
          <w:spacing w:val="60"/>
        </w:rPr>
        <w:t xml:space="preserve"> </w:t>
      </w:r>
      <w:r w:rsidRPr="00375B58">
        <w:t>площади</w:t>
      </w:r>
      <w:r w:rsidRPr="00375B58">
        <w:rPr>
          <w:spacing w:val="1"/>
        </w:rPr>
        <w:t xml:space="preserve"> </w:t>
      </w:r>
      <w:r w:rsidRPr="00375B58">
        <w:t>через</w:t>
      </w:r>
      <w:r w:rsidRPr="00375B58">
        <w:rPr>
          <w:spacing w:val="-1"/>
        </w:rPr>
        <w:t xml:space="preserve"> </w:t>
      </w:r>
      <w:r w:rsidRPr="00375B58">
        <w:t>другие.</w:t>
      </w:r>
    </w:p>
    <w:p w:rsidR="004100ED" w:rsidRPr="00375B58" w:rsidRDefault="004100ED" w:rsidP="007B4865">
      <w:pPr>
        <w:pStyle w:val="af4"/>
        <w:ind w:right="376" w:firstLine="567"/>
        <w:jc w:val="both"/>
        <w:divId w:val="1547135805"/>
      </w:pPr>
      <w:r w:rsidRPr="00375B58">
        <w:t>Распознавать</w:t>
      </w:r>
      <w:r w:rsidRPr="00375B58">
        <w:rPr>
          <w:spacing w:val="1"/>
        </w:rPr>
        <w:t xml:space="preserve"> </w:t>
      </w:r>
      <w:r w:rsidRPr="00375B58">
        <w:t>на</w:t>
      </w:r>
      <w:r w:rsidRPr="00375B58">
        <w:rPr>
          <w:spacing w:val="1"/>
        </w:rPr>
        <w:t xml:space="preserve"> </w:t>
      </w:r>
      <w:r w:rsidRPr="00375B58">
        <w:t>моделях</w:t>
      </w:r>
      <w:r w:rsidRPr="00375B58">
        <w:rPr>
          <w:spacing w:val="1"/>
        </w:rPr>
        <w:t xml:space="preserve"> </w:t>
      </w:r>
      <w:r w:rsidRPr="00375B58">
        <w:t>и</w:t>
      </w:r>
      <w:r w:rsidRPr="00375B58">
        <w:rPr>
          <w:spacing w:val="1"/>
        </w:rPr>
        <w:t xml:space="preserve"> </w:t>
      </w:r>
      <w:r w:rsidRPr="00375B58">
        <w:t>изображениях</w:t>
      </w:r>
      <w:r w:rsidRPr="00375B58">
        <w:rPr>
          <w:spacing w:val="1"/>
        </w:rPr>
        <w:t xml:space="preserve"> </w:t>
      </w:r>
      <w:r w:rsidRPr="00375B58">
        <w:t>пирамиду,</w:t>
      </w:r>
      <w:r w:rsidRPr="00375B58">
        <w:rPr>
          <w:spacing w:val="1"/>
        </w:rPr>
        <w:t xml:space="preserve"> </w:t>
      </w:r>
      <w:r w:rsidRPr="00375B58">
        <w:t>конус,</w:t>
      </w:r>
      <w:r w:rsidRPr="00375B58">
        <w:rPr>
          <w:spacing w:val="1"/>
        </w:rPr>
        <w:t xml:space="preserve"> </w:t>
      </w:r>
      <w:r w:rsidRPr="00375B58">
        <w:t>цилиндр,</w:t>
      </w:r>
      <w:r w:rsidRPr="00375B58">
        <w:rPr>
          <w:spacing w:val="1"/>
        </w:rPr>
        <w:t xml:space="preserve"> </w:t>
      </w:r>
      <w:r w:rsidRPr="00375B58">
        <w:t>использовать</w:t>
      </w:r>
      <w:r w:rsidRPr="00375B58">
        <w:rPr>
          <w:spacing w:val="1"/>
        </w:rPr>
        <w:t xml:space="preserve"> </w:t>
      </w:r>
      <w:r w:rsidRPr="00375B58">
        <w:t>терминологию:</w:t>
      </w:r>
      <w:r w:rsidRPr="00375B58">
        <w:rPr>
          <w:spacing w:val="-1"/>
        </w:rPr>
        <w:t xml:space="preserve"> </w:t>
      </w:r>
      <w:r w:rsidRPr="00375B58">
        <w:t>вершина, ребро, грань,</w:t>
      </w:r>
      <w:r w:rsidRPr="00375B58">
        <w:rPr>
          <w:spacing w:val="-1"/>
        </w:rPr>
        <w:t xml:space="preserve"> </w:t>
      </w:r>
      <w:r w:rsidRPr="00375B58">
        <w:t>основание, развёртка.</w:t>
      </w:r>
    </w:p>
    <w:p w:rsidR="004100ED" w:rsidRPr="00375B58" w:rsidRDefault="004100ED" w:rsidP="007B4865">
      <w:pPr>
        <w:pStyle w:val="af4"/>
        <w:ind w:firstLine="567"/>
        <w:jc w:val="both"/>
        <w:divId w:val="1547135805"/>
      </w:pPr>
      <w:r w:rsidRPr="00375B58">
        <w:t>Изображать</w:t>
      </w:r>
      <w:r w:rsidRPr="00375B58">
        <w:rPr>
          <w:spacing w:val="-3"/>
        </w:rPr>
        <w:t xml:space="preserve"> </w:t>
      </w:r>
      <w:r w:rsidRPr="00375B58">
        <w:t>на</w:t>
      </w:r>
      <w:r w:rsidRPr="00375B58">
        <w:rPr>
          <w:spacing w:val="-4"/>
        </w:rPr>
        <w:t xml:space="preserve"> </w:t>
      </w:r>
      <w:r w:rsidRPr="00375B58">
        <w:t>клетчатой</w:t>
      </w:r>
      <w:r w:rsidRPr="00375B58">
        <w:rPr>
          <w:spacing w:val="-3"/>
        </w:rPr>
        <w:t xml:space="preserve"> </w:t>
      </w:r>
      <w:r w:rsidRPr="00375B58">
        <w:t>бумаге</w:t>
      </w:r>
      <w:r w:rsidRPr="00375B58">
        <w:rPr>
          <w:spacing w:val="-4"/>
        </w:rPr>
        <w:t xml:space="preserve"> </w:t>
      </w:r>
      <w:r w:rsidRPr="00375B58">
        <w:t>прямоугольный</w:t>
      </w:r>
      <w:r w:rsidRPr="00375B58">
        <w:rPr>
          <w:spacing w:val="-4"/>
        </w:rPr>
        <w:t xml:space="preserve"> </w:t>
      </w:r>
      <w:r w:rsidRPr="00375B58">
        <w:t>параллелепипед.</w:t>
      </w:r>
    </w:p>
    <w:p w:rsidR="004100ED" w:rsidRPr="00375B58" w:rsidRDefault="004100ED" w:rsidP="007B4865">
      <w:pPr>
        <w:pStyle w:val="af4"/>
        <w:ind w:right="374" w:firstLine="567"/>
        <w:jc w:val="both"/>
        <w:divId w:val="1547135805"/>
      </w:pPr>
      <w:r w:rsidRPr="00375B58">
        <w:t>Вычислять</w:t>
      </w:r>
      <w:r w:rsidRPr="00375B58">
        <w:rPr>
          <w:spacing w:val="1"/>
        </w:rPr>
        <w:t xml:space="preserve"> </w:t>
      </w:r>
      <w:r w:rsidRPr="00375B58">
        <w:t>объём</w:t>
      </w:r>
      <w:r w:rsidRPr="00375B58">
        <w:rPr>
          <w:spacing w:val="1"/>
        </w:rPr>
        <w:t xml:space="preserve"> </w:t>
      </w:r>
      <w:r w:rsidRPr="00375B58">
        <w:t>прямоугольного</w:t>
      </w:r>
      <w:r w:rsidRPr="00375B58">
        <w:rPr>
          <w:spacing w:val="1"/>
        </w:rPr>
        <w:t xml:space="preserve"> </w:t>
      </w:r>
      <w:r w:rsidRPr="00375B58">
        <w:t>параллелепипеда,</w:t>
      </w:r>
      <w:r w:rsidRPr="00375B58">
        <w:rPr>
          <w:spacing w:val="1"/>
        </w:rPr>
        <w:t xml:space="preserve"> </w:t>
      </w:r>
      <w:r w:rsidRPr="00375B58">
        <w:t>куба,</w:t>
      </w:r>
      <w:r w:rsidRPr="00375B58">
        <w:rPr>
          <w:spacing w:val="1"/>
        </w:rPr>
        <w:t xml:space="preserve"> </w:t>
      </w:r>
      <w:r w:rsidRPr="00375B58">
        <w:t>пользоваться</w:t>
      </w:r>
      <w:r w:rsidRPr="00375B58">
        <w:rPr>
          <w:spacing w:val="1"/>
        </w:rPr>
        <w:t xml:space="preserve"> </w:t>
      </w:r>
      <w:r w:rsidRPr="00375B58">
        <w:t>основными</w:t>
      </w:r>
      <w:r w:rsidRPr="00375B58">
        <w:rPr>
          <w:spacing w:val="1"/>
        </w:rPr>
        <w:t xml:space="preserve"> </w:t>
      </w:r>
      <w:r w:rsidRPr="00375B58">
        <w:t>единицами</w:t>
      </w:r>
      <w:r w:rsidRPr="00375B58">
        <w:rPr>
          <w:spacing w:val="-2"/>
        </w:rPr>
        <w:t xml:space="preserve"> </w:t>
      </w:r>
      <w:r w:rsidRPr="00375B58">
        <w:t>измерения</w:t>
      </w:r>
      <w:r w:rsidRPr="00375B58">
        <w:rPr>
          <w:spacing w:val="-2"/>
        </w:rPr>
        <w:t xml:space="preserve"> </w:t>
      </w:r>
      <w:r w:rsidRPr="00375B58">
        <w:t>объёма;</w:t>
      </w:r>
      <w:r w:rsidRPr="00375B58">
        <w:rPr>
          <w:spacing w:val="-1"/>
        </w:rPr>
        <w:t xml:space="preserve"> </w:t>
      </w:r>
      <w:r w:rsidRPr="00375B58">
        <w:t>выражать</w:t>
      </w:r>
      <w:r w:rsidRPr="00375B58">
        <w:rPr>
          <w:spacing w:val="-1"/>
        </w:rPr>
        <w:t xml:space="preserve"> </w:t>
      </w:r>
      <w:r w:rsidRPr="00375B58">
        <w:t>одни</w:t>
      </w:r>
      <w:r w:rsidRPr="00375B58">
        <w:rPr>
          <w:spacing w:val="-2"/>
        </w:rPr>
        <w:t xml:space="preserve"> </w:t>
      </w:r>
      <w:r w:rsidRPr="00375B58">
        <w:t>единицы</w:t>
      </w:r>
      <w:r w:rsidRPr="00375B58">
        <w:rPr>
          <w:spacing w:val="-1"/>
        </w:rPr>
        <w:t xml:space="preserve"> </w:t>
      </w:r>
      <w:r w:rsidRPr="00375B58">
        <w:t>измерения</w:t>
      </w:r>
      <w:r w:rsidRPr="00375B58">
        <w:rPr>
          <w:spacing w:val="-2"/>
        </w:rPr>
        <w:t xml:space="preserve"> </w:t>
      </w:r>
      <w:r w:rsidRPr="00375B58">
        <w:t>объёма</w:t>
      </w:r>
      <w:r w:rsidRPr="00375B58">
        <w:rPr>
          <w:spacing w:val="-2"/>
        </w:rPr>
        <w:t xml:space="preserve"> </w:t>
      </w:r>
      <w:r w:rsidRPr="00375B58">
        <w:t>через</w:t>
      </w:r>
      <w:r w:rsidRPr="00375B58">
        <w:rPr>
          <w:spacing w:val="-2"/>
        </w:rPr>
        <w:t xml:space="preserve"> </w:t>
      </w:r>
      <w:r w:rsidRPr="00375B58">
        <w:t>другие.</w:t>
      </w:r>
    </w:p>
    <w:p w:rsidR="004100ED" w:rsidRPr="00375B58" w:rsidRDefault="004100ED" w:rsidP="007B4865">
      <w:pPr>
        <w:pStyle w:val="af4"/>
        <w:ind w:right="377" w:firstLine="567"/>
        <w:jc w:val="both"/>
        <w:divId w:val="1547135805"/>
      </w:pPr>
      <w:r w:rsidRPr="00375B58">
        <w:t>Решать</w:t>
      </w:r>
      <w:r w:rsidRPr="00375B58">
        <w:rPr>
          <w:spacing w:val="1"/>
        </w:rPr>
        <w:t xml:space="preserve"> </w:t>
      </w:r>
      <w:r w:rsidRPr="00375B58">
        <w:t>несложные</w:t>
      </w:r>
      <w:r w:rsidRPr="00375B58">
        <w:rPr>
          <w:spacing w:val="1"/>
        </w:rPr>
        <w:t xml:space="preserve"> </w:t>
      </w:r>
      <w:r w:rsidRPr="00375B58">
        <w:t>задачи</w:t>
      </w:r>
      <w:r w:rsidRPr="00375B58">
        <w:rPr>
          <w:spacing w:val="1"/>
        </w:rPr>
        <w:t xml:space="preserve"> </w:t>
      </w:r>
      <w:r w:rsidRPr="00375B58">
        <w:t>на</w:t>
      </w:r>
      <w:r w:rsidRPr="00375B58">
        <w:rPr>
          <w:spacing w:val="1"/>
        </w:rPr>
        <w:t xml:space="preserve"> </w:t>
      </w:r>
      <w:r w:rsidRPr="00375B58">
        <w:t>нахождение</w:t>
      </w:r>
      <w:r w:rsidRPr="00375B58">
        <w:rPr>
          <w:spacing w:val="1"/>
        </w:rPr>
        <w:t xml:space="preserve"> </w:t>
      </w:r>
      <w:r w:rsidRPr="00375B58">
        <w:t>геометрических</w:t>
      </w:r>
      <w:r w:rsidRPr="00375B58">
        <w:rPr>
          <w:spacing w:val="1"/>
        </w:rPr>
        <w:t xml:space="preserve"> </w:t>
      </w:r>
      <w:r w:rsidRPr="00375B58">
        <w:t>величин</w:t>
      </w:r>
      <w:r w:rsidRPr="00375B58">
        <w:rPr>
          <w:spacing w:val="1"/>
        </w:rPr>
        <w:t xml:space="preserve"> </w:t>
      </w:r>
      <w:r w:rsidRPr="00375B58">
        <w:t>в</w:t>
      </w:r>
      <w:r w:rsidRPr="00375B58">
        <w:rPr>
          <w:spacing w:val="1"/>
        </w:rPr>
        <w:t xml:space="preserve"> </w:t>
      </w:r>
      <w:r w:rsidRPr="00375B58">
        <w:t>практических</w:t>
      </w:r>
      <w:r w:rsidRPr="00375B58">
        <w:rPr>
          <w:spacing w:val="1"/>
        </w:rPr>
        <w:t xml:space="preserve"> </w:t>
      </w:r>
      <w:r w:rsidRPr="00375B58">
        <w:t>ситуациях.</w:t>
      </w:r>
    </w:p>
    <w:p w:rsidR="004100ED" w:rsidRPr="00375B58" w:rsidRDefault="004100ED" w:rsidP="007B4865">
      <w:pPr>
        <w:pStyle w:val="af4"/>
        <w:ind w:firstLine="567"/>
        <w:jc w:val="both"/>
        <w:divId w:val="1547135805"/>
      </w:pPr>
    </w:p>
    <w:p w:rsidR="004100ED" w:rsidRPr="00375B58" w:rsidRDefault="004100ED" w:rsidP="007B4865">
      <w:pPr>
        <w:spacing w:before="163"/>
        <w:ind w:firstLine="567"/>
        <w:jc w:val="both"/>
        <w:divId w:val="1547135805"/>
        <w:rPr>
          <w:b/>
          <w:lang w:val="ru-RU"/>
        </w:rPr>
      </w:pPr>
      <w:r w:rsidRPr="00375B58">
        <w:rPr>
          <w:b/>
          <w:lang w:val="ru-RU"/>
        </w:rPr>
        <w:t>Рабочая</w:t>
      </w:r>
      <w:r w:rsidRPr="00375B58">
        <w:rPr>
          <w:b/>
          <w:spacing w:val="-2"/>
          <w:lang w:val="ru-RU"/>
        </w:rPr>
        <w:t xml:space="preserve"> </w:t>
      </w:r>
      <w:r w:rsidRPr="00375B58">
        <w:rPr>
          <w:b/>
          <w:lang w:val="ru-RU"/>
        </w:rPr>
        <w:t>программа</w:t>
      </w:r>
      <w:r w:rsidRPr="00375B58">
        <w:rPr>
          <w:b/>
          <w:spacing w:val="-1"/>
          <w:lang w:val="ru-RU"/>
        </w:rPr>
        <w:t xml:space="preserve"> </w:t>
      </w:r>
      <w:r w:rsidRPr="00375B58">
        <w:rPr>
          <w:b/>
          <w:lang w:val="ru-RU"/>
        </w:rPr>
        <w:t>по</w:t>
      </w:r>
      <w:r w:rsidRPr="00375B58">
        <w:rPr>
          <w:b/>
          <w:spacing w:val="-3"/>
          <w:lang w:val="ru-RU"/>
        </w:rPr>
        <w:t xml:space="preserve"> </w:t>
      </w:r>
      <w:r w:rsidRPr="00375B58">
        <w:rPr>
          <w:b/>
          <w:lang w:val="ru-RU"/>
        </w:rPr>
        <w:t>учебному</w:t>
      </w:r>
      <w:r w:rsidRPr="00375B58">
        <w:rPr>
          <w:b/>
          <w:spacing w:val="-2"/>
          <w:lang w:val="ru-RU"/>
        </w:rPr>
        <w:t xml:space="preserve"> </w:t>
      </w:r>
      <w:r w:rsidRPr="00375B58">
        <w:rPr>
          <w:b/>
          <w:lang w:val="ru-RU"/>
        </w:rPr>
        <w:t>курсу</w:t>
      </w:r>
      <w:r w:rsidRPr="00375B58">
        <w:rPr>
          <w:b/>
          <w:spacing w:val="57"/>
          <w:lang w:val="ru-RU"/>
        </w:rPr>
        <w:t xml:space="preserve"> </w:t>
      </w:r>
      <w:r w:rsidRPr="00375B58">
        <w:rPr>
          <w:b/>
          <w:lang w:val="ru-RU"/>
        </w:rPr>
        <w:t>"Алгебра"</w:t>
      </w:r>
    </w:p>
    <w:p w:rsidR="004100ED" w:rsidRPr="00375B58" w:rsidRDefault="004100ED" w:rsidP="007B4865">
      <w:pPr>
        <w:spacing w:before="163"/>
        <w:ind w:firstLine="567"/>
        <w:jc w:val="both"/>
        <w:divId w:val="1547135805"/>
        <w:rPr>
          <w:b/>
          <w:lang w:val="ru-RU"/>
        </w:rPr>
      </w:pPr>
    </w:p>
    <w:p w:rsidR="004100ED" w:rsidRPr="00375B58" w:rsidRDefault="004100ED" w:rsidP="007B4865">
      <w:pPr>
        <w:pStyle w:val="Heading1"/>
        <w:spacing w:before="3"/>
        <w:ind w:left="0" w:firstLine="567"/>
        <w:divId w:val="1547135805"/>
        <w:rPr>
          <w:sz w:val="24"/>
          <w:szCs w:val="24"/>
        </w:rPr>
      </w:pPr>
      <w:r w:rsidRPr="00375B58">
        <w:rPr>
          <w:sz w:val="24"/>
          <w:szCs w:val="24"/>
        </w:rPr>
        <w:t>Общая</w:t>
      </w:r>
      <w:r w:rsidRPr="00375B58">
        <w:rPr>
          <w:spacing w:val="-6"/>
          <w:sz w:val="24"/>
          <w:szCs w:val="24"/>
        </w:rPr>
        <w:t xml:space="preserve"> </w:t>
      </w:r>
      <w:r w:rsidRPr="00375B58">
        <w:rPr>
          <w:sz w:val="24"/>
          <w:szCs w:val="24"/>
        </w:rPr>
        <w:t>характеристика</w:t>
      </w:r>
      <w:r w:rsidRPr="00375B58">
        <w:rPr>
          <w:spacing w:val="-4"/>
          <w:sz w:val="24"/>
          <w:szCs w:val="24"/>
        </w:rPr>
        <w:t xml:space="preserve"> </w:t>
      </w:r>
      <w:r w:rsidRPr="00375B58">
        <w:rPr>
          <w:sz w:val="24"/>
          <w:szCs w:val="24"/>
        </w:rPr>
        <w:t>учебного</w:t>
      </w:r>
      <w:r w:rsidRPr="00375B58">
        <w:rPr>
          <w:spacing w:val="-3"/>
          <w:sz w:val="24"/>
          <w:szCs w:val="24"/>
        </w:rPr>
        <w:t xml:space="preserve"> </w:t>
      </w:r>
      <w:r w:rsidRPr="00375B58">
        <w:rPr>
          <w:sz w:val="24"/>
          <w:szCs w:val="24"/>
        </w:rPr>
        <w:t>курса</w:t>
      </w:r>
    </w:p>
    <w:p w:rsidR="004100ED" w:rsidRPr="00375B58" w:rsidRDefault="004100ED" w:rsidP="007B4865">
      <w:pPr>
        <w:ind w:firstLine="567"/>
        <w:jc w:val="both"/>
        <w:divId w:val="1547135805"/>
        <w:rPr>
          <w:lang w:val="ru-RU"/>
        </w:rPr>
        <w:sectPr w:rsidR="004100ED" w:rsidRPr="00375B58" w:rsidSect="007B4865">
          <w:pgSz w:w="11910" w:h="16840"/>
          <w:pgMar w:top="1160" w:right="480" w:bottom="1200" w:left="1134" w:header="0" w:footer="923" w:gutter="0"/>
          <w:cols w:space="720"/>
        </w:sectPr>
      </w:pPr>
    </w:p>
    <w:p w:rsidR="004100ED" w:rsidRPr="00375B58" w:rsidRDefault="004100ED" w:rsidP="007B4865">
      <w:pPr>
        <w:pStyle w:val="af4"/>
        <w:spacing w:before="79"/>
        <w:ind w:right="365" w:firstLine="567"/>
        <w:jc w:val="both"/>
        <w:divId w:val="1547135805"/>
      </w:pPr>
      <w:r w:rsidRPr="00375B58">
        <w:lastRenderedPageBreak/>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учебному</w:t>
      </w:r>
      <w:r w:rsidRPr="00375B58">
        <w:rPr>
          <w:spacing w:val="1"/>
        </w:rPr>
        <w:t xml:space="preserve"> </w:t>
      </w:r>
      <w:r w:rsidRPr="00375B58">
        <w:t>курсу</w:t>
      </w:r>
      <w:r w:rsidRPr="00375B58">
        <w:rPr>
          <w:spacing w:val="1"/>
        </w:rPr>
        <w:t xml:space="preserve"> </w:t>
      </w:r>
      <w:r w:rsidRPr="00375B58">
        <w:t>"Алгебра"</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7-9</w:t>
      </w:r>
      <w:r w:rsidRPr="00375B58">
        <w:rPr>
          <w:spacing w:val="1"/>
        </w:rPr>
        <w:t xml:space="preserve"> </w:t>
      </w:r>
      <w:r w:rsidRPr="00375B58">
        <w:t>классов</w:t>
      </w:r>
      <w:r w:rsidRPr="00375B58">
        <w:rPr>
          <w:spacing w:val="1"/>
        </w:rPr>
        <w:t xml:space="preserve"> </w:t>
      </w:r>
      <w:r w:rsidRPr="00375B58">
        <w:t>разработана на основе Федерального государственного образовательного стандарта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w:t>
      </w:r>
      <w:r w:rsidRPr="00375B58">
        <w:rPr>
          <w:spacing w:val="1"/>
        </w:rPr>
        <w:t xml:space="preserve"> </w:t>
      </w:r>
      <w:r w:rsidRPr="00375B58">
        <w:t>современных</w:t>
      </w:r>
      <w:r w:rsidRPr="00375B58">
        <w:rPr>
          <w:spacing w:val="1"/>
        </w:rPr>
        <w:t xml:space="preserve"> </w:t>
      </w:r>
      <w:r w:rsidRPr="00375B58">
        <w:t>мировых</w:t>
      </w:r>
      <w:r w:rsidRPr="00375B58">
        <w:rPr>
          <w:spacing w:val="1"/>
        </w:rPr>
        <w:t xml:space="preserve"> </w:t>
      </w:r>
      <w:r w:rsidRPr="00375B58">
        <w:t>требований,</w:t>
      </w:r>
      <w:r w:rsidRPr="00375B58">
        <w:rPr>
          <w:spacing w:val="1"/>
        </w:rPr>
        <w:t xml:space="preserve"> </w:t>
      </w:r>
      <w:r w:rsidRPr="00375B58">
        <w:t>предъявляемых</w:t>
      </w:r>
      <w:r w:rsidRPr="00375B58">
        <w:rPr>
          <w:spacing w:val="1"/>
        </w:rPr>
        <w:t xml:space="preserve"> </w:t>
      </w:r>
      <w:r w:rsidRPr="00375B58">
        <w:t>к</w:t>
      </w:r>
      <w:r w:rsidRPr="00375B58">
        <w:rPr>
          <w:spacing w:val="1"/>
        </w:rPr>
        <w:t xml:space="preserve"> </w:t>
      </w:r>
      <w:r w:rsidRPr="00375B58">
        <w:t>математическому образованию, и традиций российского образования, которые обеспечивают</w:t>
      </w:r>
      <w:r w:rsidRPr="00375B58">
        <w:rPr>
          <w:spacing w:val="1"/>
        </w:rPr>
        <w:t xml:space="preserve"> </w:t>
      </w:r>
      <w:r w:rsidRPr="00375B58">
        <w:t>овладение</w:t>
      </w:r>
      <w:r w:rsidRPr="00375B58">
        <w:rPr>
          <w:spacing w:val="1"/>
        </w:rPr>
        <w:t xml:space="preserve"> </w:t>
      </w:r>
      <w:r w:rsidRPr="00375B58">
        <w:t>ключевыми</w:t>
      </w:r>
      <w:r w:rsidRPr="00375B58">
        <w:rPr>
          <w:spacing w:val="1"/>
        </w:rPr>
        <w:t xml:space="preserve"> </w:t>
      </w:r>
      <w:r w:rsidRPr="00375B58">
        <w:t>компетенциями,</w:t>
      </w:r>
      <w:r w:rsidRPr="00375B58">
        <w:rPr>
          <w:spacing w:val="1"/>
        </w:rPr>
        <w:t xml:space="preserve"> </w:t>
      </w:r>
      <w:r w:rsidRPr="00375B58">
        <w:t>составляющими</w:t>
      </w:r>
      <w:r w:rsidRPr="00375B58">
        <w:rPr>
          <w:spacing w:val="1"/>
        </w:rPr>
        <w:t xml:space="preserve"> </w:t>
      </w:r>
      <w:r w:rsidRPr="00375B58">
        <w:t>основу</w:t>
      </w:r>
      <w:r w:rsidRPr="00375B58">
        <w:rPr>
          <w:spacing w:val="61"/>
        </w:rPr>
        <w:t xml:space="preserve"> </w:t>
      </w:r>
      <w:r w:rsidRPr="00375B58">
        <w:t>для</w:t>
      </w:r>
      <w:r w:rsidRPr="00375B58">
        <w:rPr>
          <w:spacing w:val="61"/>
        </w:rPr>
        <w:t xml:space="preserve"> </w:t>
      </w:r>
      <w:r w:rsidRPr="00375B58">
        <w:t>непрерывного</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саморазвития,</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целостность</w:t>
      </w:r>
      <w:r w:rsidRPr="00375B58">
        <w:rPr>
          <w:spacing w:val="1"/>
        </w:rPr>
        <w:t xml:space="preserve"> </w:t>
      </w:r>
      <w:r w:rsidRPr="00375B58">
        <w:t>общекультурного,</w:t>
      </w:r>
      <w:r w:rsidRPr="00375B58">
        <w:rPr>
          <w:spacing w:val="1"/>
        </w:rPr>
        <w:t xml:space="preserve"> </w:t>
      </w:r>
      <w:r w:rsidRPr="00375B58">
        <w:t>личностного</w:t>
      </w:r>
      <w:r w:rsidRPr="00375B58">
        <w:rPr>
          <w:spacing w:val="1"/>
        </w:rPr>
        <w:t xml:space="preserve"> </w:t>
      </w:r>
      <w:r w:rsidRPr="00375B58">
        <w:t>и</w:t>
      </w:r>
      <w:r w:rsidRPr="00375B58">
        <w:rPr>
          <w:spacing w:val="1"/>
        </w:rPr>
        <w:t xml:space="preserve"> </w:t>
      </w:r>
      <w:r w:rsidRPr="00375B58">
        <w:t>познавательного</w:t>
      </w:r>
      <w:r w:rsidRPr="00375B58">
        <w:rPr>
          <w:spacing w:val="15"/>
        </w:rPr>
        <w:t xml:space="preserve"> </w:t>
      </w:r>
      <w:r w:rsidRPr="00375B58">
        <w:t>развития</w:t>
      </w:r>
      <w:r w:rsidRPr="00375B58">
        <w:rPr>
          <w:spacing w:val="18"/>
        </w:rPr>
        <w:t xml:space="preserve"> </w:t>
      </w:r>
      <w:r w:rsidRPr="00375B58">
        <w:t>обучающихся,</w:t>
      </w:r>
      <w:r w:rsidRPr="00375B58">
        <w:rPr>
          <w:spacing w:val="18"/>
        </w:rPr>
        <w:t xml:space="preserve"> </w:t>
      </w:r>
      <w:r w:rsidRPr="00375B58">
        <w:t>с</w:t>
      </w:r>
      <w:r w:rsidRPr="00375B58">
        <w:rPr>
          <w:spacing w:val="19"/>
        </w:rPr>
        <w:t xml:space="preserve"> </w:t>
      </w:r>
      <w:r w:rsidRPr="00375B58">
        <w:t>учетом</w:t>
      </w:r>
      <w:r w:rsidRPr="00375B58">
        <w:rPr>
          <w:spacing w:val="18"/>
        </w:rPr>
        <w:t xml:space="preserve"> </w:t>
      </w:r>
      <w:r w:rsidRPr="00375B58">
        <w:t>программы</w:t>
      </w:r>
      <w:r w:rsidRPr="00375B58">
        <w:rPr>
          <w:spacing w:val="17"/>
        </w:rPr>
        <w:t xml:space="preserve"> </w:t>
      </w:r>
      <w:r w:rsidRPr="00375B58">
        <w:t>воспитания</w:t>
      </w:r>
      <w:r w:rsidRPr="00375B58">
        <w:rPr>
          <w:spacing w:val="18"/>
        </w:rPr>
        <w:t xml:space="preserve"> </w:t>
      </w:r>
      <w:r w:rsidRPr="00375B58">
        <w:t xml:space="preserve"> МАОУ "Экономическая гимназия" В программе учтены идеи и положения Концепции развития математического образования в</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В</w:t>
      </w:r>
      <w:r w:rsidRPr="00375B58">
        <w:rPr>
          <w:spacing w:val="1"/>
        </w:rPr>
        <w:t xml:space="preserve"> </w:t>
      </w:r>
      <w:r w:rsidRPr="00375B58">
        <w:t>эпоху</w:t>
      </w:r>
      <w:r w:rsidRPr="00375B58">
        <w:rPr>
          <w:spacing w:val="1"/>
        </w:rPr>
        <w:t xml:space="preserve"> </w:t>
      </w:r>
      <w:r w:rsidRPr="00375B58">
        <w:t>цифровой</w:t>
      </w:r>
      <w:r w:rsidRPr="00375B58">
        <w:rPr>
          <w:spacing w:val="1"/>
        </w:rPr>
        <w:t xml:space="preserve"> </w:t>
      </w:r>
      <w:r w:rsidRPr="00375B58">
        <w:t>трансформации</w:t>
      </w:r>
      <w:r w:rsidRPr="00375B58">
        <w:rPr>
          <w:spacing w:val="1"/>
        </w:rPr>
        <w:t xml:space="preserve"> </w:t>
      </w:r>
      <w:r w:rsidRPr="00375B58">
        <w:t>всех</w:t>
      </w:r>
      <w:r w:rsidRPr="00375B58">
        <w:rPr>
          <w:spacing w:val="1"/>
        </w:rPr>
        <w:t xml:space="preserve"> </w:t>
      </w:r>
      <w:r w:rsidRPr="00375B58">
        <w:t>сфер</w:t>
      </w:r>
      <w:r w:rsidRPr="00375B58">
        <w:rPr>
          <w:spacing w:val="1"/>
        </w:rPr>
        <w:t xml:space="preserve"> </w:t>
      </w:r>
      <w:r w:rsidRPr="00375B58">
        <w:t>человеческой</w:t>
      </w:r>
      <w:r w:rsidRPr="00375B58">
        <w:rPr>
          <w:spacing w:val="1"/>
        </w:rPr>
        <w:t xml:space="preserve"> </w:t>
      </w:r>
      <w:r w:rsidRPr="00375B58">
        <w:t>деятельности</w:t>
      </w:r>
      <w:r w:rsidRPr="00375B58">
        <w:rPr>
          <w:spacing w:val="1"/>
        </w:rPr>
        <w:t xml:space="preserve"> </w:t>
      </w:r>
      <w:r w:rsidRPr="00375B58">
        <w:t>невозможно</w:t>
      </w:r>
      <w:r w:rsidRPr="00375B58">
        <w:rPr>
          <w:spacing w:val="1"/>
        </w:rPr>
        <w:t xml:space="preserve"> </w:t>
      </w:r>
      <w:r w:rsidRPr="00375B58">
        <w:t>стать</w:t>
      </w:r>
      <w:r w:rsidRPr="00375B58">
        <w:rPr>
          <w:spacing w:val="1"/>
        </w:rPr>
        <w:t xml:space="preserve"> </w:t>
      </w:r>
      <w:r w:rsidRPr="00375B58">
        <w:t>образованным</w:t>
      </w:r>
      <w:r w:rsidRPr="00375B58">
        <w:rPr>
          <w:spacing w:val="1"/>
        </w:rPr>
        <w:t xml:space="preserve"> </w:t>
      </w:r>
      <w:r w:rsidRPr="00375B58">
        <w:t>современным</w:t>
      </w:r>
      <w:r w:rsidRPr="00375B58">
        <w:rPr>
          <w:spacing w:val="1"/>
        </w:rPr>
        <w:t xml:space="preserve"> </w:t>
      </w:r>
      <w:r w:rsidRPr="00375B58">
        <w:t>человеком</w:t>
      </w:r>
      <w:r w:rsidRPr="00375B58">
        <w:rPr>
          <w:spacing w:val="1"/>
        </w:rPr>
        <w:t xml:space="preserve"> </w:t>
      </w:r>
      <w:r w:rsidRPr="00375B58">
        <w:t>без</w:t>
      </w:r>
      <w:r w:rsidRPr="00375B58">
        <w:rPr>
          <w:spacing w:val="1"/>
        </w:rPr>
        <w:t xml:space="preserve"> </w:t>
      </w:r>
      <w:r w:rsidRPr="00375B58">
        <w:t>базовой</w:t>
      </w:r>
      <w:r w:rsidRPr="00375B58">
        <w:rPr>
          <w:spacing w:val="1"/>
        </w:rPr>
        <w:t xml:space="preserve"> </w:t>
      </w:r>
      <w:r w:rsidRPr="00375B58">
        <w:t>математической</w:t>
      </w:r>
      <w:r w:rsidRPr="00375B58">
        <w:rPr>
          <w:spacing w:val="1"/>
        </w:rPr>
        <w:t xml:space="preserve"> </w:t>
      </w:r>
      <w:r w:rsidRPr="00375B58">
        <w:t>подготовки.</w:t>
      </w:r>
      <w:r w:rsidRPr="00375B58">
        <w:rPr>
          <w:spacing w:val="1"/>
        </w:rPr>
        <w:t xml:space="preserve"> </w:t>
      </w:r>
      <w:r w:rsidRPr="00375B58">
        <w:t>Уже</w:t>
      </w:r>
      <w:r w:rsidRPr="00375B58">
        <w:rPr>
          <w:spacing w:val="1"/>
        </w:rPr>
        <w:t xml:space="preserve"> </w:t>
      </w:r>
      <w:r w:rsidRPr="00375B58">
        <w:t>в</w:t>
      </w:r>
      <w:r w:rsidRPr="00375B58">
        <w:rPr>
          <w:spacing w:val="1"/>
        </w:rPr>
        <w:t xml:space="preserve"> </w:t>
      </w:r>
      <w:r w:rsidRPr="00375B58">
        <w:t>школе</w:t>
      </w:r>
      <w:r w:rsidRPr="00375B58">
        <w:rPr>
          <w:spacing w:val="1"/>
        </w:rPr>
        <w:t xml:space="preserve"> </w:t>
      </w:r>
      <w:r w:rsidRPr="00375B58">
        <w:t>математика</w:t>
      </w:r>
      <w:r w:rsidRPr="00375B58">
        <w:rPr>
          <w:spacing w:val="1"/>
        </w:rPr>
        <w:t xml:space="preserve"> </w:t>
      </w:r>
      <w:r w:rsidRPr="00375B58">
        <w:t>служит</w:t>
      </w:r>
      <w:r w:rsidRPr="00375B58">
        <w:rPr>
          <w:spacing w:val="1"/>
        </w:rPr>
        <w:t xml:space="preserve"> </w:t>
      </w:r>
      <w:r w:rsidRPr="00375B58">
        <w:t>опорным</w:t>
      </w:r>
      <w:r w:rsidRPr="00375B58">
        <w:rPr>
          <w:spacing w:val="1"/>
        </w:rPr>
        <w:t xml:space="preserve"> </w:t>
      </w:r>
      <w:r w:rsidRPr="00375B58">
        <w:t>предметом</w:t>
      </w:r>
      <w:r w:rsidRPr="00375B58">
        <w:rPr>
          <w:spacing w:val="1"/>
        </w:rPr>
        <w:t xml:space="preserve"> </w:t>
      </w:r>
      <w:r w:rsidRPr="00375B58">
        <w:t>для</w:t>
      </w:r>
      <w:r w:rsidRPr="00375B58">
        <w:rPr>
          <w:spacing w:val="1"/>
        </w:rPr>
        <w:t xml:space="preserve"> </w:t>
      </w:r>
      <w:r w:rsidRPr="00375B58">
        <w:t>изучения</w:t>
      </w:r>
      <w:r w:rsidRPr="00375B58">
        <w:rPr>
          <w:spacing w:val="1"/>
        </w:rPr>
        <w:t xml:space="preserve"> </w:t>
      </w:r>
      <w:r w:rsidRPr="00375B58">
        <w:t>смежных</w:t>
      </w:r>
      <w:r w:rsidRPr="00375B58">
        <w:rPr>
          <w:spacing w:val="1"/>
        </w:rPr>
        <w:t xml:space="preserve"> </w:t>
      </w:r>
      <w:r w:rsidRPr="00375B58">
        <w:t>дисциплин,</w:t>
      </w:r>
      <w:r w:rsidRPr="00375B58">
        <w:rPr>
          <w:spacing w:val="1"/>
        </w:rPr>
        <w:t xml:space="preserve"> </w:t>
      </w:r>
      <w:r w:rsidRPr="00375B58">
        <w:t>а</w:t>
      </w:r>
      <w:r w:rsidRPr="00375B58">
        <w:rPr>
          <w:spacing w:val="1"/>
        </w:rPr>
        <w:t xml:space="preserve"> </w:t>
      </w:r>
      <w:r w:rsidRPr="00375B58">
        <w:t>после</w:t>
      </w:r>
      <w:r w:rsidRPr="00375B58">
        <w:rPr>
          <w:spacing w:val="1"/>
        </w:rPr>
        <w:t xml:space="preserve"> </w:t>
      </w:r>
      <w:r w:rsidRPr="00375B58">
        <w:t>школы</w:t>
      </w:r>
      <w:r w:rsidRPr="00375B58">
        <w:rPr>
          <w:spacing w:val="1"/>
        </w:rPr>
        <w:t xml:space="preserve"> </w:t>
      </w:r>
      <w:r w:rsidRPr="00375B58">
        <w:t>реальной</w:t>
      </w:r>
      <w:r w:rsidRPr="00375B58">
        <w:rPr>
          <w:spacing w:val="1"/>
        </w:rPr>
        <w:t xml:space="preserve"> </w:t>
      </w:r>
      <w:r w:rsidRPr="00375B58">
        <w:t>необходимостью</w:t>
      </w:r>
      <w:r w:rsidRPr="00375B58">
        <w:rPr>
          <w:spacing w:val="1"/>
        </w:rPr>
        <w:t xml:space="preserve"> </w:t>
      </w:r>
      <w:r w:rsidRPr="00375B58">
        <w:t>становится</w:t>
      </w:r>
      <w:r w:rsidRPr="00375B58">
        <w:rPr>
          <w:spacing w:val="1"/>
        </w:rPr>
        <w:t xml:space="preserve"> </w:t>
      </w:r>
      <w:r w:rsidRPr="00375B58">
        <w:t>непрерывное</w:t>
      </w:r>
      <w:r w:rsidRPr="00375B58">
        <w:rPr>
          <w:spacing w:val="1"/>
        </w:rPr>
        <w:t xml:space="preserve"> </w:t>
      </w:r>
      <w:r w:rsidRPr="00375B58">
        <w:t>образование,</w:t>
      </w:r>
      <w:r w:rsidRPr="00375B58">
        <w:rPr>
          <w:spacing w:val="1"/>
        </w:rPr>
        <w:t xml:space="preserve"> </w:t>
      </w:r>
      <w:r w:rsidRPr="00375B58">
        <w:t>что</w:t>
      </w:r>
      <w:r w:rsidRPr="00375B58">
        <w:rPr>
          <w:spacing w:val="1"/>
        </w:rPr>
        <w:t xml:space="preserve"> </w:t>
      </w:r>
      <w:r w:rsidRPr="00375B58">
        <w:t>требует</w:t>
      </w:r>
      <w:r w:rsidRPr="00375B58">
        <w:rPr>
          <w:spacing w:val="1"/>
        </w:rPr>
        <w:t xml:space="preserve"> </w:t>
      </w:r>
      <w:r w:rsidRPr="00375B58">
        <w:t>полноценной</w:t>
      </w:r>
      <w:r w:rsidRPr="00375B58">
        <w:rPr>
          <w:spacing w:val="1"/>
        </w:rPr>
        <w:t xml:space="preserve"> </w:t>
      </w:r>
      <w:r w:rsidRPr="00375B58">
        <w:t>базовой</w:t>
      </w:r>
      <w:r w:rsidRPr="00375B58">
        <w:rPr>
          <w:spacing w:val="1"/>
        </w:rPr>
        <w:t xml:space="preserve"> </w:t>
      </w:r>
      <w:r w:rsidRPr="00375B58">
        <w:t>общеобразовательной</w:t>
      </w:r>
      <w:r w:rsidRPr="00375B58">
        <w:rPr>
          <w:spacing w:val="1"/>
        </w:rPr>
        <w:t xml:space="preserve"> </w:t>
      </w:r>
      <w:r w:rsidRPr="00375B58">
        <w:t>подготовки,</w:t>
      </w:r>
      <w:r w:rsidRPr="00375B58">
        <w:rPr>
          <w:spacing w:val="-1"/>
        </w:rPr>
        <w:t xml:space="preserve"> </w:t>
      </w:r>
      <w:r w:rsidRPr="00375B58">
        <w:t>в</w:t>
      </w:r>
      <w:r w:rsidRPr="00375B58">
        <w:rPr>
          <w:spacing w:val="-1"/>
        </w:rPr>
        <w:t xml:space="preserve"> </w:t>
      </w:r>
      <w:r w:rsidRPr="00375B58">
        <w:t>том числе</w:t>
      </w:r>
      <w:r w:rsidRPr="00375B58">
        <w:rPr>
          <w:spacing w:val="-1"/>
        </w:rPr>
        <w:t xml:space="preserve"> </w:t>
      </w:r>
      <w:r w:rsidRPr="00375B58">
        <w:t>и математической.</w:t>
      </w:r>
    </w:p>
    <w:p w:rsidR="004100ED" w:rsidRPr="00375B58" w:rsidRDefault="004100ED" w:rsidP="007B4865">
      <w:pPr>
        <w:pStyle w:val="af4"/>
        <w:spacing w:before="1"/>
        <w:ind w:right="368" w:firstLine="567"/>
        <w:jc w:val="both"/>
        <w:divId w:val="1547135805"/>
      </w:pPr>
      <w:r w:rsidRPr="00375B58">
        <w:t>Это</w:t>
      </w:r>
      <w:r w:rsidRPr="00375B58">
        <w:rPr>
          <w:spacing w:val="1"/>
        </w:rPr>
        <w:t xml:space="preserve"> </w:t>
      </w:r>
      <w:r w:rsidRPr="00375B58">
        <w:t>обусловлено</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в</w:t>
      </w:r>
      <w:r w:rsidRPr="00375B58">
        <w:rPr>
          <w:spacing w:val="1"/>
        </w:rPr>
        <w:t xml:space="preserve"> </w:t>
      </w:r>
      <w:r w:rsidRPr="00375B58">
        <w:t>наши</w:t>
      </w:r>
      <w:r w:rsidRPr="00375B58">
        <w:rPr>
          <w:spacing w:val="1"/>
        </w:rPr>
        <w:t xml:space="preserve"> </w:t>
      </w:r>
      <w:r w:rsidRPr="00375B58">
        <w:t>дни</w:t>
      </w:r>
      <w:r w:rsidRPr="00375B58">
        <w:rPr>
          <w:spacing w:val="1"/>
        </w:rPr>
        <w:t xml:space="preserve"> </w:t>
      </w:r>
      <w:r w:rsidRPr="00375B58">
        <w:t>растёт</w:t>
      </w:r>
      <w:r w:rsidRPr="00375B58">
        <w:rPr>
          <w:spacing w:val="1"/>
        </w:rPr>
        <w:t xml:space="preserve"> </w:t>
      </w:r>
      <w:r w:rsidRPr="00375B58">
        <w:t>число</w:t>
      </w:r>
      <w:r w:rsidRPr="00375B58">
        <w:rPr>
          <w:spacing w:val="1"/>
        </w:rPr>
        <w:t xml:space="preserve"> </w:t>
      </w:r>
      <w:r w:rsidRPr="00375B58">
        <w:t>профессий,</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непосредственным</w:t>
      </w:r>
      <w:r w:rsidRPr="00375B58">
        <w:rPr>
          <w:spacing w:val="1"/>
        </w:rPr>
        <w:t xml:space="preserve"> </w:t>
      </w:r>
      <w:r w:rsidRPr="00375B58">
        <w:t>применением</w:t>
      </w:r>
      <w:r w:rsidRPr="00375B58">
        <w:rPr>
          <w:spacing w:val="1"/>
        </w:rPr>
        <w:t xml:space="preserve"> </w:t>
      </w:r>
      <w:r w:rsidRPr="00375B58">
        <w:t>математики: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сфере</w:t>
      </w:r>
      <w:r w:rsidRPr="00375B58">
        <w:rPr>
          <w:spacing w:val="1"/>
        </w:rPr>
        <w:t xml:space="preserve"> </w:t>
      </w:r>
      <w:r w:rsidRPr="00375B58">
        <w:t>экономики,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бизнесе,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технологических областях, и даже в гуманитарных сферах. Таким образом, круг школьников,</w:t>
      </w:r>
      <w:r w:rsidRPr="00375B58">
        <w:rPr>
          <w:spacing w:val="1"/>
        </w:rPr>
        <w:t xml:space="preserve"> </w:t>
      </w:r>
      <w:r w:rsidRPr="00375B58">
        <w:t>для</w:t>
      </w:r>
      <w:r w:rsidRPr="00375B58">
        <w:rPr>
          <w:spacing w:val="-1"/>
        </w:rPr>
        <w:t xml:space="preserve"> </w:t>
      </w:r>
      <w:r w:rsidRPr="00375B58">
        <w:t>которых</w:t>
      </w:r>
      <w:r w:rsidRPr="00375B58">
        <w:rPr>
          <w:spacing w:val="2"/>
        </w:rPr>
        <w:t xml:space="preserve"> </w:t>
      </w:r>
      <w:r w:rsidRPr="00375B58">
        <w:t>математика</w:t>
      </w:r>
      <w:r w:rsidRPr="00375B58">
        <w:rPr>
          <w:spacing w:val="-2"/>
        </w:rPr>
        <w:t xml:space="preserve"> </w:t>
      </w:r>
      <w:r w:rsidRPr="00375B58">
        <w:t>может стать</w:t>
      </w:r>
      <w:r w:rsidRPr="00375B58">
        <w:rPr>
          <w:spacing w:val="1"/>
        </w:rPr>
        <w:t xml:space="preserve"> </w:t>
      </w:r>
      <w:r w:rsidRPr="00375B58">
        <w:t>значимым</w:t>
      </w:r>
      <w:r w:rsidRPr="00375B58">
        <w:rPr>
          <w:spacing w:val="-3"/>
        </w:rPr>
        <w:t xml:space="preserve"> </w:t>
      </w:r>
      <w:r w:rsidRPr="00375B58">
        <w:t>предметом, расширяется.</w:t>
      </w:r>
    </w:p>
    <w:p w:rsidR="004100ED" w:rsidRPr="00375B58" w:rsidRDefault="004100ED" w:rsidP="007B4865">
      <w:pPr>
        <w:pStyle w:val="af4"/>
        <w:ind w:right="371" w:firstLine="567"/>
        <w:jc w:val="both"/>
        <w:divId w:val="1547135805"/>
      </w:pPr>
      <w:r w:rsidRPr="00375B58">
        <w:t>Практическая</w:t>
      </w:r>
      <w:r w:rsidRPr="00375B58">
        <w:rPr>
          <w:spacing w:val="1"/>
        </w:rPr>
        <w:t xml:space="preserve"> </w:t>
      </w:r>
      <w:r w:rsidRPr="00375B58">
        <w:t>полезность</w:t>
      </w:r>
      <w:r w:rsidRPr="00375B58">
        <w:rPr>
          <w:spacing w:val="1"/>
        </w:rPr>
        <w:t xml:space="preserve"> </w:t>
      </w:r>
      <w:r w:rsidRPr="00375B58">
        <w:t>математики</w:t>
      </w:r>
      <w:r w:rsidRPr="00375B58">
        <w:rPr>
          <w:spacing w:val="1"/>
        </w:rPr>
        <w:t xml:space="preserve"> </w:t>
      </w:r>
      <w:r w:rsidRPr="00375B58">
        <w:t>обусловлена</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её</w:t>
      </w:r>
      <w:r w:rsidRPr="00375B58">
        <w:rPr>
          <w:spacing w:val="1"/>
        </w:rPr>
        <w:t xml:space="preserve"> </w:t>
      </w:r>
      <w:r w:rsidRPr="00375B58">
        <w:t>предметом</w:t>
      </w:r>
      <w:r w:rsidRPr="00375B58">
        <w:rPr>
          <w:spacing w:val="1"/>
        </w:rPr>
        <w:t xml:space="preserve"> </w:t>
      </w:r>
      <w:r w:rsidRPr="00375B58">
        <w:t>являются</w:t>
      </w:r>
      <w:r w:rsidRPr="00375B58">
        <w:rPr>
          <w:spacing w:val="1"/>
        </w:rPr>
        <w:t xml:space="preserve"> </w:t>
      </w:r>
      <w:r w:rsidRPr="00375B58">
        <w:t>фундаментальные</w:t>
      </w:r>
      <w:r w:rsidRPr="00375B58">
        <w:rPr>
          <w:spacing w:val="1"/>
        </w:rPr>
        <w:t xml:space="preserve"> </w:t>
      </w:r>
      <w:r w:rsidRPr="00375B58">
        <w:t>структуры</w:t>
      </w:r>
      <w:r w:rsidRPr="00375B58">
        <w:rPr>
          <w:spacing w:val="1"/>
        </w:rPr>
        <w:t xml:space="preserve"> </w:t>
      </w:r>
      <w:r w:rsidRPr="00375B58">
        <w:t>нашего</w:t>
      </w:r>
      <w:r w:rsidRPr="00375B58">
        <w:rPr>
          <w:spacing w:val="1"/>
        </w:rPr>
        <w:t xml:space="preserve"> </w:t>
      </w:r>
      <w:r w:rsidRPr="00375B58">
        <w:t>мира:</w:t>
      </w:r>
      <w:r w:rsidRPr="00375B58">
        <w:rPr>
          <w:spacing w:val="1"/>
        </w:rPr>
        <w:t xml:space="preserve"> </w:t>
      </w:r>
      <w:r w:rsidRPr="00375B58">
        <w:t>пространственные</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количественные</w:t>
      </w:r>
      <w:r w:rsidRPr="00375B58">
        <w:rPr>
          <w:spacing w:val="1"/>
        </w:rPr>
        <w:t xml:space="preserve"> </w:t>
      </w:r>
      <w:r w:rsidRPr="00375B58">
        <w:t>отношения от простейших, усваиваемых в непосредственном опыте, до достаточно сложных,</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развития 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идей. Без</w:t>
      </w:r>
      <w:r w:rsidRPr="00375B58">
        <w:rPr>
          <w:spacing w:val="1"/>
        </w:rPr>
        <w:t xml:space="preserve"> </w:t>
      </w:r>
      <w:r w:rsidRPr="00375B58">
        <w:t>конкретных</w:t>
      </w:r>
      <w:r w:rsidRPr="00375B58">
        <w:rPr>
          <w:spacing w:val="1"/>
        </w:rPr>
        <w:t xml:space="preserve"> </w:t>
      </w:r>
      <w:r w:rsidRPr="00375B58">
        <w:t>математических</w:t>
      </w:r>
      <w:r w:rsidRPr="00375B58">
        <w:rPr>
          <w:spacing w:val="1"/>
        </w:rPr>
        <w:t xml:space="preserve"> </w:t>
      </w:r>
      <w:r w:rsidRPr="00375B58">
        <w:t>знаний затруднено понимание принципов устройства и использования современной техники,</w:t>
      </w:r>
      <w:r w:rsidRPr="00375B58">
        <w:rPr>
          <w:spacing w:val="1"/>
        </w:rPr>
        <w:t xml:space="preserve"> </w:t>
      </w:r>
      <w:r w:rsidRPr="00375B58">
        <w:t>восприятие</w:t>
      </w:r>
      <w:r w:rsidRPr="00375B58">
        <w:rPr>
          <w:spacing w:val="1"/>
        </w:rPr>
        <w:t xml:space="preserve"> </w:t>
      </w:r>
      <w:r w:rsidRPr="00375B58">
        <w:t>и</w:t>
      </w:r>
      <w:r w:rsidRPr="00375B58">
        <w:rPr>
          <w:spacing w:val="1"/>
        </w:rPr>
        <w:t xml:space="preserve"> </w:t>
      </w:r>
      <w:r w:rsidRPr="00375B58">
        <w:t>интерпретация</w:t>
      </w:r>
      <w:r w:rsidRPr="00375B58">
        <w:rPr>
          <w:spacing w:val="1"/>
        </w:rPr>
        <w:t xml:space="preserve"> </w:t>
      </w:r>
      <w:r w:rsidRPr="00375B58">
        <w:t>разнообразной</w:t>
      </w:r>
      <w:r w:rsidRPr="00375B58">
        <w:rPr>
          <w:spacing w:val="1"/>
        </w:rPr>
        <w:t xml:space="preserve"> </w:t>
      </w:r>
      <w:r w:rsidRPr="00375B58">
        <w:t>социальной,</w:t>
      </w:r>
      <w:r w:rsidRPr="00375B58">
        <w:rPr>
          <w:spacing w:val="1"/>
        </w:rPr>
        <w:t xml:space="preserve"> </w:t>
      </w:r>
      <w:r w:rsidRPr="00375B58">
        <w:t>экономической,</w:t>
      </w:r>
      <w:r w:rsidRPr="00375B58">
        <w:rPr>
          <w:spacing w:val="1"/>
        </w:rPr>
        <w:t xml:space="preserve"> </w:t>
      </w:r>
      <w:r w:rsidRPr="00375B58">
        <w:t>политической</w:t>
      </w:r>
      <w:r w:rsidRPr="00375B58">
        <w:rPr>
          <w:spacing w:val="1"/>
        </w:rPr>
        <w:t xml:space="preserve"> </w:t>
      </w:r>
      <w:r w:rsidRPr="00375B58">
        <w:t>информации, малоэффективна повседневная практическая деятельность. Каждому человеку в</w:t>
      </w:r>
      <w:r w:rsidRPr="00375B58">
        <w:rPr>
          <w:spacing w:val="1"/>
        </w:rPr>
        <w:t xml:space="preserve"> </w:t>
      </w:r>
      <w:r w:rsidRPr="00375B58">
        <w:t>своей жизни приходится выполнять расчёты и составлять алгоритмы, находить и применять</w:t>
      </w:r>
      <w:r w:rsidRPr="00375B58">
        <w:rPr>
          <w:spacing w:val="1"/>
        </w:rPr>
        <w:t xml:space="preserve"> </w:t>
      </w:r>
      <w:r w:rsidRPr="00375B58">
        <w:t>формулы, владеть практическими приёмами геометрических измерений и построений, читать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диаграмм</w:t>
      </w:r>
      <w:r w:rsidRPr="00375B58">
        <w:rPr>
          <w:spacing w:val="1"/>
        </w:rPr>
        <w:t xml:space="preserve"> </w:t>
      </w:r>
      <w:r w:rsidRPr="00375B58">
        <w:t>и</w:t>
      </w:r>
      <w:r w:rsidRPr="00375B58">
        <w:rPr>
          <w:spacing w:val="1"/>
        </w:rPr>
        <w:t xml:space="preserve"> </w:t>
      </w:r>
      <w:r w:rsidRPr="00375B58">
        <w:t>графиков,</w:t>
      </w:r>
      <w:r w:rsidRPr="00375B58">
        <w:rPr>
          <w:spacing w:val="1"/>
        </w:rPr>
        <w:t xml:space="preserve"> </w:t>
      </w:r>
      <w:r w:rsidRPr="00375B58">
        <w:t>жить</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неопределённости и</w:t>
      </w:r>
      <w:r w:rsidRPr="00375B58">
        <w:rPr>
          <w:spacing w:val="-2"/>
        </w:rPr>
        <w:t xml:space="preserve"> </w:t>
      </w:r>
      <w:r w:rsidRPr="00375B58">
        <w:t>понимать вероятностный</w:t>
      </w:r>
      <w:r w:rsidRPr="00375B58">
        <w:rPr>
          <w:spacing w:val="-2"/>
        </w:rPr>
        <w:t xml:space="preserve"> </w:t>
      </w:r>
      <w:r w:rsidRPr="00375B58">
        <w:t>характер</w:t>
      </w:r>
      <w:r w:rsidRPr="00375B58">
        <w:rPr>
          <w:spacing w:val="-1"/>
        </w:rPr>
        <w:t xml:space="preserve"> </w:t>
      </w:r>
      <w:r w:rsidRPr="00375B58">
        <w:t>случайных</w:t>
      </w:r>
      <w:r w:rsidRPr="00375B58">
        <w:rPr>
          <w:spacing w:val="1"/>
        </w:rPr>
        <w:t xml:space="preserve"> </w:t>
      </w:r>
      <w:r w:rsidRPr="00375B58">
        <w:t>событий.</w:t>
      </w:r>
    </w:p>
    <w:p w:rsidR="004100ED" w:rsidRPr="00375B58" w:rsidRDefault="004100ED" w:rsidP="007B4865">
      <w:pPr>
        <w:pStyle w:val="af4"/>
        <w:spacing w:before="1"/>
        <w:ind w:right="368" w:firstLine="567"/>
        <w:jc w:val="both"/>
        <w:divId w:val="1547135805"/>
      </w:pPr>
      <w:r w:rsidRPr="00375B58">
        <w:t>Одновременно</w:t>
      </w:r>
      <w:r w:rsidRPr="00375B58">
        <w:rPr>
          <w:spacing w:val="40"/>
        </w:rPr>
        <w:t xml:space="preserve"> </w:t>
      </w:r>
      <w:r w:rsidRPr="00375B58">
        <w:t>с</w:t>
      </w:r>
      <w:r w:rsidRPr="00375B58">
        <w:rPr>
          <w:spacing w:val="40"/>
        </w:rPr>
        <w:t xml:space="preserve"> </w:t>
      </w:r>
      <w:r w:rsidRPr="00375B58">
        <w:t>расширением</w:t>
      </w:r>
      <w:r w:rsidRPr="00375B58">
        <w:rPr>
          <w:spacing w:val="41"/>
        </w:rPr>
        <w:t xml:space="preserve"> </w:t>
      </w:r>
      <w:r w:rsidRPr="00375B58">
        <w:t>сфер</w:t>
      </w:r>
      <w:r w:rsidRPr="00375B58">
        <w:rPr>
          <w:spacing w:val="40"/>
        </w:rPr>
        <w:t xml:space="preserve"> </w:t>
      </w:r>
      <w:r w:rsidRPr="00375B58">
        <w:t>применения</w:t>
      </w:r>
      <w:r w:rsidRPr="00375B58">
        <w:rPr>
          <w:spacing w:val="40"/>
        </w:rPr>
        <w:t xml:space="preserve"> </w:t>
      </w:r>
      <w:r w:rsidRPr="00375B58">
        <w:t>математики</w:t>
      </w:r>
      <w:r w:rsidRPr="00375B58">
        <w:rPr>
          <w:spacing w:val="41"/>
        </w:rPr>
        <w:t xml:space="preserve"> </w:t>
      </w:r>
      <w:r w:rsidRPr="00375B58">
        <w:t>в</w:t>
      </w:r>
      <w:r w:rsidRPr="00375B58">
        <w:rPr>
          <w:spacing w:val="41"/>
        </w:rPr>
        <w:t xml:space="preserve"> </w:t>
      </w:r>
      <w:r w:rsidRPr="00375B58">
        <w:t>современном</w:t>
      </w:r>
      <w:r w:rsidRPr="00375B58">
        <w:rPr>
          <w:spacing w:val="40"/>
        </w:rPr>
        <w:t xml:space="preserve"> </w:t>
      </w:r>
      <w:r w:rsidRPr="00375B58">
        <w:t>обществе</w:t>
      </w:r>
      <w:r w:rsidRPr="00375B58">
        <w:rPr>
          <w:spacing w:val="-57"/>
        </w:rPr>
        <w:t xml:space="preserve"> </w:t>
      </w:r>
      <w:r w:rsidRPr="00375B58">
        <w:t>всё</w:t>
      </w:r>
      <w:r w:rsidRPr="00375B58">
        <w:rPr>
          <w:spacing w:val="1"/>
        </w:rPr>
        <w:t xml:space="preserve"> </w:t>
      </w:r>
      <w:r w:rsidRPr="00375B58">
        <w:t>более</w:t>
      </w:r>
      <w:r w:rsidRPr="00375B58">
        <w:rPr>
          <w:spacing w:val="1"/>
        </w:rPr>
        <w:t xml:space="preserve"> </w:t>
      </w:r>
      <w:r w:rsidRPr="00375B58">
        <w:t>важным</w:t>
      </w:r>
      <w:r w:rsidRPr="00375B58">
        <w:rPr>
          <w:spacing w:val="1"/>
        </w:rPr>
        <w:t xml:space="preserve"> </w:t>
      </w:r>
      <w:r w:rsidRPr="00375B58">
        <w:t>становится</w:t>
      </w:r>
      <w:r w:rsidRPr="00375B58">
        <w:rPr>
          <w:spacing w:val="1"/>
        </w:rPr>
        <w:t xml:space="preserve"> </w:t>
      </w:r>
      <w:r w:rsidRPr="00375B58">
        <w:t>математический</w:t>
      </w:r>
      <w:r w:rsidRPr="00375B58">
        <w:rPr>
          <w:spacing w:val="1"/>
        </w:rPr>
        <w:t xml:space="preserve"> </w:t>
      </w:r>
      <w:r w:rsidRPr="00375B58">
        <w:t>стиль</w:t>
      </w:r>
      <w:r w:rsidRPr="00375B58">
        <w:rPr>
          <w:spacing w:val="1"/>
        </w:rPr>
        <w:t xml:space="preserve"> </w:t>
      </w:r>
      <w:r w:rsidRPr="00375B58">
        <w:t>мышления,</w:t>
      </w:r>
      <w:r w:rsidRPr="00375B58">
        <w:rPr>
          <w:spacing w:val="1"/>
        </w:rPr>
        <w:t xml:space="preserve"> </w:t>
      </w:r>
      <w:r w:rsidRPr="00375B58">
        <w:t>проявляющийся</w:t>
      </w:r>
      <w:r w:rsidRPr="00375B58">
        <w:rPr>
          <w:spacing w:val="1"/>
        </w:rPr>
        <w:t xml:space="preserve"> </w:t>
      </w:r>
      <w:r w:rsidRPr="00375B58">
        <w:t>в</w:t>
      </w:r>
      <w:r w:rsidRPr="00375B58">
        <w:rPr>
          <w:spacing w:val="1"/>
        </w:rPr>
        <w:t xml:space="preserve"> </w:t>
      </w:r>
      <w:r w:rsidRPr="00375B58">
        <w:t>определённых умственных навыках. В процессе изучения математики в арсенал приёмов и</w:t>
      </w:r>
      <w:r w:rsidRPr="00375B58">
        <w:rPr>
          <w:spacing w:val="1"/>
        </w:rPr>
        <w:t xml:space="preserve"> </w:t>
      </w:r>
      <w:r w:rsidRPr="00375B58">
        <w:t>методов</w:t>
      </w:r>
      <w:r w:rsidRPr="00375B58">
        <w:rPr>
          <w:spacing w:val="1"/>
        </w:rPr>
        <w:t xml:space="preserve"> </w:t>
      </w:r>
      <w:r w:rsidRPr="00375B58">
        <w:t>мышления</w:t>
      </w:r>
      <w:r w:rsidRPr="00375B58">
        <w:rPr>
          <w:spacing w:val="1"/>
        </w:rPr>
        <w:t xml:space="preserve"> </w:t>
      </w:r>
      <w:r w:rsidRPr="00375B58">
        <w:t>человека</w:t>
      </w:r>
      <w:r w:rsidRPr="00375B58">
        <w:rPr>
          <w:spacing w:val="1"/>
        </w:rPr>
        <w:t xml:space="preserve"> </w:t>
      </w:r>
      <w:r w:rsidRPr="00375B58">
        <w:t>естественным</w:t>
      </w:r>
      <w:r w:rsidRPr="00375B58">
        <w:rPr>
          <w:spacing w:val="1"/>
        </w:rPr>
        <w:t xml:space="preserve"> </w:t>
      </w:r>
      <w:r w:rsidRPr="00375B58">
        <w:t>образом</w:t>
      </w:r>
      <w:r w:rsidRPr="00375B58">
        <w:rPr>
          <w:spacing w:val="1"/>
        </w:rPr>
        <w:t xml:space="preserve"> </w:t>
      </w:r>
      <w:r w:rsidRPr="00375B58">
        <w:t>включаются</w:t>
      </w:r>
      <w:r w:rsidRPr="00375B58">
        <w:rPr>
          <w:spacing w:val="1"/>
        </w:rPr>
        <w:t xml:space="preserve"> </w:t>
      </w:r>
      <w:r w:rsidRPr="00375B58">
        <w:t>индукция</w:t>
      </w:r>
      <w:r w:rsidRPr="00375B58">
        <w:rPr>
          <w:spacing w:val="1"/>
        </w:rPr>
        <w:t xml:space="preserve"> </w:t>
      </w:r>
      <w:r w:rsidRPr="00375B58">
        <w:t>и</w:t>
      </w:r>
      <w:r w:rsidRPr="00375B58">
        <w:rPr>
          <w:spacing w:val="1"/>
        </w:rPr>
        <w:t xml:space="preserve"> </w:t>
      </w:r>
      <w:r w:rsidRPr="00375B58">
        <w:t>дедукция,</w:t>
      </w:r>
      <w:r w:rsidRPr="00375B58">
        <w:rPr>
          <w:spacing w:val="1"/>
        </w:rPr>
        <w:t xml:space="preserve"> </w:t>
      </w:r>
      <w:r w:rsidRPr="00375B58">
        <w:t>обобщение</w:t>
      </w:r>
      <w:r w:rsidRPr="00375B58">
        <w:rPr>
          <w:spacing w:val="1"/>
        </w:rPr>
        <w:t xml:space="preserve"> </w:t>
      </w:r>
      <w:r w:rsidRPr="00375B58">
        <w:t>и</w:t>
      </w:r>
      <w:r w:rsidRPr="00375B58">
        <w:rPr>
          <w:spacing w:val="1"/>
        </w:rPr>
        <w:t xml:space="preserve"> </w:t>
      </w:r>
      <w:r w:rsidRPr="00375B58">
        <w:t>конкретизация,</w:t>
      </w:r>
      <w:r w:rsidRPr="00375B58">
        <w:rPr>
          <w:spacing w:val="1"/>
        </w:rPr>
        <w:t xml:space="preserve"> </w:t>
      </w:r>
      <w:r w:rsidRPr="00375B58">
        <w:t>анализ</w:t>
      </w:r>
      <w:r w:rsidRPr="00375B58">
        <w:rPr>
          <w:spacing w:val="1"/>
        </w:rPr>
        <w:t xml:space="preserve"> </w:t>
      </w:r>
      <w:r w:rsidRPr="00375B58">
        <w:t>и</w:t>
      </w:r>
      <w:r w:rsidRPr="00375B58">
        <w:rPr>
          <w:spacing w:val="1"/>
        </w:rPr>
        <w:t xml:space="preserve"> </w:t>
      </w:r>
      <w:r w:rsidRPr="00375B58">
        <w:t>синтез,</w:t>
      </w:r>
      <w:r w:rsidRPr="00375B58">
        <w:rPr>
          <w:spacing w:val="1"/>
        </w:rPr>
        <w:t xml:space="preserve"> </w:t>
      </w:r>
      <w:r w:rsidRPr="00375B58">
        <w:t>классификация</w:t>
      </w:r>
      <w:r w:rsidRPr="00375B58">
        <w:rPr>
          <w:spacing w:val="1"/>
        </w:rPr>
        <w:t xml:space="preserve"> </w:t>
      </w:r>
      <w:r w:rsidRPr="00375B58">
        <w:t>и</w:t>
      </w:r>
      <w:r w:rsidRPr="00375B58">
        <w:rPr>
          <w:spacing w:val="1"/>
        </w:rPr>
        <w:t xml:space="preserve"> </w:t>
      </w:r>
      <w:r w:rsidRPr="00375B58">
        <w:t>систематизация,</w:t>
      </w:r>
      <w:r w:rsidRPr="00375B58">
        <w:rPr>
          <w:spacing w:val="1"/>
        </w:rPr>
        <w:t xml:space="preserve"> </w:t>
      </w:r>
      <w:r w:rsidRPr="00375B58">
        <w:t>абстрагирование</w:t>
      </w:r>
      <w:r w:rsidRPr="00375B58">
        <w:rPr>
          <w:spacing w:val="1"/>
        </w:rPr>
        <w:t xml:space="preserve"> </w:t>
      </w:r>
      <w:r w:rsidRPr="00375B58">
        <w:t>и</w:t>
      </w:r>
      <w:r w:rsidRPr="00375B58">
        <w:rPr>
          <w:spacing w:val="1"/>
        </w:rPr>
        <w:t xml:space="preserve"> </w:t>
      </w:r>
      <w:r w:rsidRPr="00375B58">
        <w:t>аналогия.</w:t>
      </w:r>
      <w:r w:rsidRPr="00375B58">
        <w:rPr>
          <w:spacing w:val="1"/>
        </w:rPr>
        <w:t xml:space="preserve"> </w:t>
      </w:r>
      <w:r w:rsidRPr="00375B58">
        <w:t>Объекты</w:t>
      </w:r>
      <w:r w:rsidRPr="00375B58">
        <w:rPr>
          <w:spacing w:val="1"/>
        </w:rPr>
        <w:t xml:space="preserve"> </w:t>
      </w:r>
      <w:r w:rsidRPr="00375B58">
        <w:t>математических</w:t>
      </w:r>
      <w:r w:rsidRPr="00375B58">
        <w:rPr>
          <w:spacing w:val="1"/>
        </w:rPr>
        <w:t xml:space="preserve"> </w:t>
      </w:r>
      <w:r w:rsidRPr="00375B58">
        <w:t>умозаключений,</w:t>
      </w:r>
      <w:r w:rsidRPr="00375B58">
        <w:rPr>
          <w:spacing w:val="1"/>
        </w:rPr>
        <w:t xml:space="preserve"> </w:t>
      </w:r>
      <w:r w:rsidRPr="00375B58">
        <w:t>правила</w:t>
      </w:r>
      <w:r w:rsidRPr="00375B58">
        <w:rPr>
          <w:spacing w:val="1"/>
        </w:rPr>
        <w:t xml:space="preserve"> </w:t>
      </w:r>
      <w:r w:rsidRPr="00375B58">
        <w:t>их</w:t>
      </w:r>
      <w:r w:rsidRPr="00375B58">
        <w:rPr>
          <w:spacing w:val="1"/>
        </w:rPr>
        <w:t xml:space="preserve"> </w:t>
      </w:r>
      <w:r w:rsidRPr="00375B58">
        <w:t>конструирования</w:t>
      </w:r>
      <w:r w:rsidRPr="00375B58">
        <w:rPr>
          <w:spacing w:val="1"/>
        </w:rPr>
        <w:t xml:space="preserve"> </w:t>
      </w:r>
      <w:r w:rsidRPr="00375B58">
        <w:t>раскрывают</w:t>
      </w:r>
      <w:r w:rsidRPr="00375B58">
        <w:rPr>
          <w:spacing w:val="1"/>
        </w:rPr>
        <w:t xml:space="preserve"> </w:t>
      </w:r>
      <w:r w:rsidRPr="00375B58">
        <w:t>механизм</w:t>
      </w:r>
      <w:r w:rsidRPr="00375B58">
        <w:rPr>
          <w:spacing w:val="1"/>
        </w:rPr>
        <w:t xml:space="preserve"> </w:t>
      </w:r>
      <w:r w:rsidRPr="00375B58">
        <w:t>логических</w:t>
      </w:r>
      <w:r w:rsidRPr="00375B58">
        <w:rPr>
          <w:spacing w:val="1"/>
        </w:rPr>
        <w:t xml:space="preserve"> </w:t>
      </w:r>
      <w:r w:rsidRPr="00375B58">
        <w:t>построений,</w:t>
      </w:r>
      <w:r w:rsidRPr="00375B58">
        <w:rPr>
          <w:spacing w:val="1"/>
        </w:rPr>
        <w:t xml:space="preserve"> </w:t>
      </w:r>
      <w:r w:rsidRPr="00375B58">
        <w:t>способствуют</w:t>
      </w:r>
      <w:r w:rsidRPr="00375B58">
        <w:rPr>
          <w:spacing w:val="1"/>
        </w:rPr>
        <w:t xml:space="preserve"> </w:t>
      </w:r>
      <w:r w:rsidRPr="00375B58">
        <w:t>выработке</w:t>
      </w:r>
      <w:r w:rsidRPr="00375B58">
        <w:rPr>
          <w:spacing w:val="1"/>
        </w:rPr>
        <w:t xml:space="preserve"> </w:t>
      </w:r>
      <w:r w:rsidRPr="00375B58">
        <w:t>умения</w:t>
      </w:r>
      <w:r w:rsidRPr="00375B58">
        <w:rPr>
          <w:spacing w:val="1"/>
        </w:rPr>
        <w:t xml:space="preserve"> </w:t>
      </w:r>
      <w:r w:rsidRPr="00375B58">
        <w:t>формулировать,</w:t>
      </w:r>
      <w:r w:rsidRPr="00375B58">
        <w:rPr>
          <w:spacing w:val="1"/>
        </w:rPr>
        <w:t xml:space="preserve"> </w:t>
      </w:r>
      <w:r w:rsidRPr="00375B58">
        <w:t>обосновывать</w:t>
      </w:r>
      <w:r w:rsidRPr="00375B58">
        <w:rPr>
          <w:spacing w:val="1"/>
        </w:rPr>
        <w:t xml:space="preserve"> </w:t>
      </w:r>
      <w:r w:rsidRPr="00375B58">
        <w:t>и</w:t>
      </w:r>
      <w:r w:rsidRPr="00375B58">
        <w:rPr>
          <w:spacing w:val="1"/>
        </w:rPr>
        <w:t xml:space="preserve"> </w:t>
      </w:r>
      <w:r w:rsidRPr="00375B58">
        <w:t>доказывать</w:t>
      </w:r>
      <w:r w:rsidRPr="00375B58">
        <w:rPr>
          <w:spacing w:val="1"/>
        </w:rPr>
        <w:t xml:space="preserve"> </w:t>
      </w:r>
      <w:r w:rsidRPr="00375B58">
        <w:t>суждения,</w:t>
      </w:r>
      <w:r w:rsidRPr="00375B58">
        <w:rPr>
          <w:spacing w:val="1"/>
        </w:rPr>
        <w:t xml:space="preserve"> </w:t>
      </w:r>
      <w:r w:rsidRPr="00375B58">
        <w:t>тем</w:t>
      </w:r>
      <w:r w:rsidRPr="00375B58">
        <w:rPr>
          <w:spacing w:val="1"/>
        </w:rPr>
        <w:t xml:space="preserve"> </w:t>
      </w:r>
      <w:r w:rsidRPr="00375B58">
        <w:t>самым</w:t>
      </w:r>
      <w:r w:rsidRPr="00375B58">
        <w:rPr>
          <w:spacing w:val="1"/>
        </w:rPr>
        <w:t xml:space="preserve"> </w:t>
      </w:r>
      <w:r w:rsidRPr="00375B58">
        <w:t>развивают</w:t>
      </w:r>
      <w:r w:rsidRPr="00375B58">
        <w:rPr>
          <w:spacing w:val="1"/>
        </w:rPr>
        <w:t xml:space="preserve"> </w:t>
      </w:r>
      <w:r w:rsidRPr="00375B58">
        <w:t>логическое</w:t>
      </w:r>
      <w:r w:rsidRPr="00375B58">
        <w:rPr>
          <w:spacing w:val="1"/>
        </w:rPr>
        <w:t xml:space="preserve"> </w:t>
      </w:r>
      <w:r w:rsidRPr="00375B58">
        <w:t>мышление.</w:t>
      </w:r>
      <w:r w:rsidRPr="00375B58">
        <w:rPr>
          <w:spacing w:val="1"/>
        </w:rPr>
        <w:t xml:space="preserve"> </w:t>
      </w:r>
      <w:r w:rsidRPr="00375B58">
        <w:t>Ведущая</w:t>
      </w:r>
      <w:r w:rsidRPr="00375B58">
        <w:rPr>
          <w:spacing w:val="1"/>
        </w:rPr>
        <w:t xml:space="preserve"> </w:t>
      </w:r>
      <w:r w:rsidRPr="00375B58">
        <w:t>роль</w:t>
      </w:r>
      <w:r w:rsidRPr="00375B58">
        <w:rPr>
          <w:spacing w:val="1"/>
        </w:rPr>
        <w:t xml:space="preserve"> </w:t>
      </w:r>
      <w:r w:rsidRPr="00375B58">
        <w:t>принадлежит</w:t>
      </w:r>
      <w:r w:rsidRPr="00375B58">
        <w:rPr>
          <w:spacing w:val="1"/>
        </w:rPr>
        <w:t xml:space="preserve"> </w:t>
      </w:r>
      <w:r w:rsidRPr="00375B58">
        <w:t>математике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алгоритмической</w:t>
      </w:r>
      <w:r w:rsidRPr="00375B58">
        <w:rPr>
          <w:spacing w:val="1"/>
        </w:rPr>
        <w:t xml:space="preserve"> </w:t>
      </w:r>
      <w:r w:rsidRPr="00375B58">
        <w:t>компоненты</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воспитании</w:t>
      </w:r>
      <w:r w:rsidRPr="00375B58">
        <w:rPr>
          <w:spacing w:val="1"/>
        </w:rPr>
        <w:t xml:space="preserve"> </w:t>
      </w:r>
      <w:r w:rsidRPr="00375B58">
        <w:t>умений</w:t>
      </w:r>
      <w:r w:rsidRPr="00375B58">
        <w:rPr>
          <w:spacing w:val="1"/>
        </w:rPr>
        <w:t xml:space="preserve"> </w:t>
      </w:r>
      <w:r w:rsidRPr="00375B58">
        <w:t>действовать</w:t>
      </w:r>
      <w:r w:rsidRPr="00375B58">
        <w:rPr>
          <w:spacing w:val="1"/>
        </w:rPr>
        <w:t xml:space="preserve"> </w:t>
      </w:r>
      <w:r w:rsidRPr="00375B58">
        <w:t>по</w:t>
      </w:r>
      <w:r w:rsidRPr="00375B58">
        <w:rPr>
          <w:spacing w:val="1"/>
        </w:rPr>
        <w:t xml:space="preserve"> </w:t>
      </w:r>
      <w:r w:rsidRPr="00375B58">
        <w:t>заданным</w:t>
      </w:r>
      <w:r w:rsidRPr="00375B58">
        <w:rPr>
          <w:spacing w:val="1"/>
        </w:rPr>
        <w:t xml:space="preserve"> </w:t>
      </w:r>
      <w:r w:rsidRPr="00375B58">
        <w:t>алгоритмам,</w:t>
      </w:r>
      <w:r w:rsidRPr="00375B58">
        <w:rPr>
          <w:spacing w:val="7"/>
        </w:rPr>
        <w:t xml:space="preserve"> </w:t>
      </w:r>
      <w:r w:rsidRPr="00375B58">
        <w:t>совершенствовать</w:t>
      </w:r>
      <w:r w:rsidRPr="00375B58">
        <w:rPr>
          <w:spacing w:val="10"/>
        </w:rPr>
        <w:t xml:space="preserve"> </w:t>
      </w:r>
      <w:r w:rsidRPr="00375B58">
        <w:t>известные</w:t>
      </w:r>
      <w:r w:rsidRPr="00375B58">
        <w:rPr>
          <w:spacing w:val="7"/>
        </w:rPr>
        <w:t xml:space="preserve"> </w:t>
      </w:r>
      <w:r w:rsidRPr="00375B58">
        <w:t>и</w:t>
      </w:r>
      <w:r w:rsidRPr="00375B58">
        <w:rPr>
          <w:spacing w:val="8"/>
        </w:rPr>
        <w:t xml:space="preserve"> </w:t>
      </w:r>
      <w:r w:rsidRPr="00375B58">
        <w:t>конструировать</w:t>
      </w:r>
      <w:r w:rsidRPr="00375B58">
        <w:rPr>
          <w:spacing w:val="10"/>
        </w:rPr>
        <w:t xml:space="preserve"> </w:t>
      </w:r>
      <w:r w:rsidRPr="00375B58">
        <w:t>новые.</w:t>
      </w:r>
      <w:r w:rsidRPr="00375B58">
        <w:rPr>
          <w:spacing w:val="8"/>
        </w:rPr>
        <w:t xml:space="preserve"> </w:t>
      </w:r>
      <w:r w:rsidRPr="00375B58">
        <w:t>В</w:t>
      </w:r>
      <w:r w:rsidRPr="00375B58">
        <w:rPr>
          <w:spacing w:val="7"/>
        </w:rPr>
        <w:t xml:space="preserve"> </w:t>
      </w:r>
      <w:r w:rsidRPr="00375B58">
        <w:t>процессе</w:t>
      </w:r>
      <w:r w:rsidRPr="00375B58">
        <w:rPr>
          <w:spacing w:val="6"/>
        </w:rPr>
        <w:t xml:space="preserve"> </w:t>
      </w:r>
      <w:r w:rsidRPr="00375B58">
        <w:t>решения</w:t>
      </w:r>
      <w:r w:rsidRPr="00375B58">
        <w:rPr>
          <w:spacing w:val="8"/>
        </w:rPr>
        <w:t xml:space="preserve"> </w:t>
      </w:r>
      <w:r w:rsidRPr="00375B58">
        <w:t>задач</w:t>
      </w:r>
    </w:p>
    <w:p w:rsidR="004100ED" w:rsidRPr="00375B58" w:rsidRDefault="004100ED" w:rsidP="007B4865">
      <w:pPr>
        <w:pStyle w:val="af4"/>
        <w:spacing w:before="1"/>
        <w:ind w:right="369" w:firstLine="567"/>
        <w:jc w:val="both"/>
        <w:divId w:val="1547135805"/>
      </w:pPr>
      <w:r w:rsidRPr="00375B58">
        <w:t>— основой учебной деятельности на уроках математики — развиваются также творческая и</w:t>
      </w:r>
      <w:r w:rsidRPr="00375B58">
        <w:rPr>
          <w:spacing w:val="1"/>
        </w:rPr>
        <w:t xml:space="preserve"> </w:t>
      </w:r>
      <w:r w:rsidRPr="00375B58">
        <w:t>прикладная</w:t>
      </w:r>
      <w:r w:rsidRPr="00375B58">
        <w:rPr>
          <w:spacing w:val="-1"/>
        </w:rPr>
        <w:t xml:space="preserve"> </w:t>
      </w:r>
      <w:r w:rsidRPr="00375B58">
        <w:t>стороны мышления.</w:t>
      </w:r>
    </w:p>
    <w:p w:rsidR="004100ED" w:rsidRPr="00375B58" w:rsidRDefault="004100ED" w:rsidP="007B4865">
      <w:pPr>
        <w:pStyle w:val="af4"/>
        <w:ind w:right="376" w:firstLine="567"/>
        <w:jc w:val="both"/>
        <w:divId w:val="1547135805"/>
      </w:pPr>
      <w:r w:rsidRPr="00375B58">
        <w:t>Обучение</w:t>
      </w:r>
      <w:r w:rsidRPr="00375B58">
        <w:rPr>
          <w:spacing w:val="1"/>
        </w:rPr>
        <w:t xml:space="preserve"> </w:t>
      </w:r>
      <w:r w:rsidRPr="00375B58">
        <w:t>математике</w:t>
      </w:r>
      <w:r w:rsidRPr="00375B58">
        <w:rPr>
          <w:spacing w:val="1"/>
        </w:rPr>
        <w:t xml:space="preserve"> </w:t>
      </w:r>
      <w:r w:rsidRPr="00375B58">
        <w:t>даёт</w:t>
      </w:r>
      <w:r w:rsidRPr="00375B58">
        <w:rPr>
          <w:spacing w:val="1"/>
        </w:rPr>
        <w:t xml:space="preserve"> </w:t>
      </w:r>
      <w:r w:rsidRPr="00375B58">
        <w:t>возможность</w:t>
      </w:r>
      <w:r w:rsidRPr="00375B58">
        <w:rPr>
          <w:spacing w:val="1"/>
        </w:rPr>
        <w:t xml:space="preserve"> </w:t>
      </w:r>
      <w:r w:rsidRPr="00375B58">
        <w:t>развивать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точную,</w:t>
      </w:r>
      <w:r w:rsidRPr="00375B58">
        <w:rPr>
          <w:spacing w:val="1"/>
        </w:rPr>
        <w:t xml:space="preserve"> </w:t>
      </w:r>
      <w:r w:rsidRPr="00375B58">
        <w:t>рациональную</w:t>
      </w:r>
      <w:r w:rsidRPr="00375B58">
        <w:rPr>
          <w:spacing w:val="1"/>
        </w:rPr>
        <w:t xml:space="preserve"> </w:t>
      </w:r>
      <w:r w:rsidRPr="00375B58">
        <w:t>и</w:t>
      </w:r>
      <w:r w:rsidRPr="00375B58">
        <w:rPr>
          <w:spacing w:val="1"/>
        </w:rPr>
        <w:t xml:space="preserve"> </w:t>
      </w:r>
      <w:r w:rsidRPr="00375B58">
        <w:t>информативную</w:t>
      </w:r>
      <w:r w:rsidRPr="00375B58">
        <w:rPr>
          <w:spacing w:val="1"/>
        </w:rPr>
        <w:t xml:space="preserve"> </w:t>
      </w:r>
      <w:r w:rsidRPr="00375B58">
        <w:t>речь,</w:t>
      </w:r>
      <w:r w:rsidRPr="00375B58">
        <w:rPr>
          <w:spacing w:val="1"/>
        </w:rPr>
        <w:t xml:space="preserve"> </w:t>
      </w:r>
      <w:r w:rsidRPr="00375B58">
        <w:t>умение</w:t>
      </w:r>
      <w:r w:rsidRPr="00375B58">
        <w:rPr>
          <w:spacing w:val="1"/>
        </w:rPr>
        <w:t xml:space="preserve"> </w:t>
      </w:r>
      <w:r w:rsidRPr="00375B58">
        <w:t>отбирать</w:t>
      </w:r>
      <w:r w:rsidRPr="00375B58">
        <w:rPr>
          <w:spacing w:val="1"/>
        </w:rPr>
        <w:t xml:space="preserve"> </w:t>
      </w:r>
      <w:r w:rsidRPr="00375B58">
        <w:t>наиболее</w:t>
      </w:r>
      <w:r w:rsidRPr="00375B58">
        <w:rPr>
          <w:spacing w:val="1"/>
        </w:rPr>
        <w:t xml:space="preserve"> </w:t>
      </w:r>
      <w:r w:rsidRPr="00375B58">
        <w:t>подходящие</w:t>
      </w:r>
      <w:r w:rsidRPr="00375B58">
        <w:rPr>
          <w:spacing w:val="1"/>
        </w:rPr>
        <w:t xml:space="preserve"> </w:t>
      </w:r>
      <w:r w:rsidRPr="00375B58">
        <w:t>языковые,</w:t>
      </w:r>
      <w:r w:rsidRPr="00375B58">
        <w:rPr>
          <w:spacing w:val="1"/>
        </w:rPr>
        <w:t xml:space="preserve"> </w:t>
      </w:r>
      <w:r w:rsidRPr="00375B58">
        <w:t>символические,</w:t>
      </w:r>
      <w:r w:rsidRPr="00375B58">
        <w:rPr>
          <w:spacing w:val="1"/>
        </w:rPr>
        <w:t xml:space="preserve"> </w:t>
      </w:r>
      <w:r w:rsidRPr="00375B58">
        <w:t>графические</w:t>
      </w:r>
      <w:r w:rsidRPr="00375B58">
        <w:rPr>
          <w:spacing w:val="1"/>
        </w:rPr>
        <w:t xml:space="preserve"> </w:t>
      </w:r>
      <w:r w:rsidRPr="00375B58">
        <w:t>средства</w:t>
      </w:r>
      <w:r w:rsidRPr="00375B58">
        <w:rPr>
          <w:spacing w:val="1"/>
        </w:rPr>
        <w:t xml:space="preserve"> </w:t>
      </w:r>
      <w:r w:rsidRPr="00375B58">
        <w:t>для</w:t>
      </w:r>
      <w:r w:rsidRPr="00375B58">
        <w:rPr>
          <w:spacing w:val="1"/>
        </w:rPr>
        <w:t xml:space="preserve"> </w:t>
      </w:r>
      <w:r w:rsidRPr="00375B58">
        <w:t>выражения</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наглядного</w:t>
      </w:r>
      <w:r w:rsidRPr="00375B58">
        <w:rPr>
          <w:spacing w:val="1"/>
        </w:rPr>
        <w:t xml:space="preserve"> </w:t>
      </w:r>
      <w:r w:rsidRPr="00375B58">
        <w:t>их</w:t>
      </w:r>
      <w:r w:rsidRPr="00375B58">
        <w:rPr>
          <w:spacing w:val="-57"/>
        </w:rPr>
        <w:t xml:space="preserve"> </w:t>
      </w:r>
      <w:r w:rsidRPr="00375B58">
        <w:t>представления.</w:t>
      </w:r>
    </w:p>
    <w:p w:rsidR="004100ED" w:rsidRPr="00375B58" w:rsidRDefault="004100ED" w:rsidP="007B4865">
      <w:pPr>
        <w:pStyle w:val="af4"/>
        <w:ind w:right="370" w:firstLine="567"/>
        <w:jc w:val="both"/>
        <w:divId w:val="1547135805"/>
      </w:pPr>
      <w:r w:rsidRPr="00375B58">
        <w:t>Необходимым компонентом общей культуры в современном толковании является общее</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методами</w:t>
      </w:r>
      <w:r w:rsidRPr="00375B58">
        <w:rPr>
          <w:spacing w:val="1"/>
        </w:rPr>
        <w:t xml:space="preserve"> </w:t>
      </w:r>
      <w:r w:rsidRPr="00375B58">
        <w:t>познания</w:t>
      </w:r>
      <w:r w:rsidRPr="00375B58">
        <w:rPr>
          <w:spacing w:val="1"/>
        </w:rPr>
        <w:t xml:space="preserve"> </w:t>
      </w:r>
      <w:r w:rsidRPr="00375B58">
        <w:t>действительности,</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предмете</w:t>
      </w:r>
      <w:r w:rsidRPr="00375B58">
        <w:rPr>
          <w:spacing w:val="1"/>
        </w:rPr>
        <w:t xml:space="preserve"> </w:t>
      </w:r>
      <w:r w:rsidRPr="00375B58">
        <w:t>и</w:t>
      </w:r>
      <w:r w:rsidRPr="00375B58">
        <w:rPr>
          <w:spacing w:val="1"/>
        </w:rPr>
        <w:t xml:space="preserve"> </w:t>
      </w:r>
      <w:r w:rsidRPr="00375B58">
        <w:t>методах</w:t>
      </w:r>
      <w:r w:rsidRPr="00375B58">
        <w:rPr>
          <w:spacing w:val="1"/>
        </w:rPr>
        <w:t xml:space="preserve"> </w:t>
      </w:r>
      <w:r w:rsidRPr="00375B58">
        <w:t>математики,</w:t>
      </w:r>
      <w:r w:rsidRPr="00375B58">
        <w:rPr>
          <w:spacing w:val="1"/>
        </w:rPr>
        <w:t xml:space="preserve"> </w:t>
      </w:r>
      <w:r w:rsidRPr="00375B58">
        <w:t>их</w:t>
      </w:r>
      <w:r w:rsidRPr="00375B58">
        <w:rPr>
          <w:spacing w:val="1"/>
        </w:rPr>
        <w:t xml:space="preserve"> </w:t>
      </w:r>
      <w:r w:rsidRPr="00375B58">
        <w:t>отличий</w:t>
      </w:r>
      <w:r w:rsidRPr="00375B58">
        <w:rPr>
          <w:spacing w:val="1"/>
        </w:rPr>
        <w:t xml:space="preserve"> </w:t>
      </w:r>
      <w:r w:rsidRPr="00375B58">
        <w:t>от</w:t>
      </w:r>
      <w:r w:rsidRPr="00375B58">
        <w:rPr>
          <w:spacing w:val="1"/>
        </w:rPr>
        <w:t xml:space="preserve"> </w:t>
      </w:r>
      <w:r w:rsidRPr="00375B58">
        <w:t>методов</w:t>
      </w:r>
      <w:r w:rsidRPr="00375B58">
        <w:rPr>
          <w:spacing w:val="1"/>
        </w:rPr>
        <w:t xml:space="preserve"> </w:t>
      </w:r>
      <w:r w:rsidRPr="00375B58">
        <w:t>других</w:t>
      </w:r>
      <w:r w:rsidRPr="00375B58">
        <w:rPr>
          <w:spacing w:val="1"/>
        </w:rPr>
        <w:t xml:space="preserve"> </w:t>
      </w:r>
      <w:r w:rsidRPr="00375B58">
        <w:t>естественных</w:t>
      </w:r>
      <w:r w:rsidRPr="00375B58">
        <w:rPr>
          <w:spacing w:val="1"/>
        </w:rPr>
        <w:t xml:space="preserve"> </w:t>
      </w:r>
      <w:r w:rsidRPr="00375B58">
        <w:t>и</w:t>
      </w:r>
      <w:r w:rsidRPr="00375B58">
        <w:rPr>
          <w:spacing w:val="1"/>
        </w:rPr>
        <w:t xml:space="preserve"> </w:t>
      </w:r>
      <w:r w:rsidRPr="00375B58">
        <w:t>гуманитарных</w:t>
      </w:r>
      <w:r w:rsidRPr="00375B58">
        <w:rPr>
          <w:spacing w:val="1"/>
        </w:rPr>
        <w:t xml:space="preserve"> </w:t>
      </w:r>
      <w:r w:rsidRPr="00375B58">
        <w:t>наук,</w:t>
      </w:r>
      <w:r w:rsidRPr="00375B58">
        <w:rPr>
          <w:spacing w:val="1"/>
        </w:rPr>
        <w:t xml:space="preserve"> </w:t>
      </w:r>
      <w:r w:rsidRPr="00375B58">
        <w:t>об</w:t>
      </w:r>
      <w:r w:rsidRPr="00375B58">
        <w:rPr>
          <w:spacing w:val="1"/>
        </w:rPr>
        <w:t xml:space="preserve"> </w:t>
      </w:r>
      <w:r w:rsidRPr="00375B58">
        <w:t>особенностях</w:t>
      </w:r>
      <w:r w:rsidRPr="00375B58">
        <w:rPr>
          <w:spacing w:val="9"/>
        </w:rPr>
        <w:t xml:space="preserve"> </w:t>
      </w:r>
      <w:r w:rsidRPr="00375B58">
        <w:t>применения</w:t>
      </w:r>
      <w:r w:rsidRPr="00375B58">
        <w:rPr>
          <w:spacing w:val="8"/>
        </w:rPr>
        <w:t xml:space="preserve"> </w:t>
      </w:r>
      <w:r w:rsidRPr="00375B58">
        <w:t>математики</w:t>
      </w:r>
      <w:r w:rsidRPr="00375B58">
        <w:rPr>
          <w:spacing w:val="9"/>
        </w:rPr>
        <w:t xml:space="preserve"> </w:t>
      </w:r>
      <w:r w:rsidRPr="00375B58">
        <w:t>для</w:t>
      </w:r>
      <w:r w:rsidRPr="00375B58">
        <w:rPr>
          <w:spacing w:val="6"/>
        </w:rPr>
        <w:t xml:space="preserve"> </w:t>
      </w:r>
      <w:r w:rsidRPr="00375B58">
        <w:t>решения</w:t>
      </w:r>
      <w:r w:rsidRPr="00375B58">
        <w:rPr>
          <w:spacing w:val="8"/>
        </w:rPr>
        <w:t xml:space="preserve"> </w:t>
      </w:r>
      <w:r w:rsidRPr="00375B58">
        <w:t>научных</w:t>
      </w:r>
      <w:r w:rsidRPr="00375B58">
        <w:rPr>
          <w:spacing w:val="8"/>
        </w:rPr>
        <w:t xml:space="preserve"> </w:t>
      </w:r>
      <w:r w:rsidRPr="00375B58">
        <w:t>и</w:t>
      </w:r>
      <w:r w:rsidRPr="00375B58">
        <w:rPr>
          <w:spacing w:val="7"/>
        </w:rPr>
        <w:t xml:space="preserve"> </w:t>
      </w:r>
      <w:r w:rsidRPr="00375B58">
        <w:t>прикладных</w:t>
      </w:r>
      <w:r w:rsidRPr="00375B58">
        <w:rPr>
          <w:spacing w:val="8"/>
        </w:rPr>
        <w:t xml:space="preserve"> </w:t>
      </w:r>
      <w:r w:rsidRPr="00375B58">
        <w:t>задач.</w:t>
      </w:r>
      <w:r w:rsidRPr="00375B58">
        <w:rPr>
          <w:spacing w:val="8"/>
        </w:rPr>
        <w:t xml:space="preserve"> </w:t>
      </w:r>
      <w:r w:rsidRPr="00375B58">
        <w:t>Таким</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73" w:firstLine="567"/>
        <w:jc w:val="both"/>
        <w:divId w:val="1547135805"/>
      </w:pPr>
      <w:r w:rsidRPr="00375B58">
        <w:lastRenderedPageBreak/>
        <w:t>образом, математическое образование вносит свой вклад в формирование общей культуры</w:t>
      </w:r>
      <w:r w:rsidRPr="00375B58">
        <w:rPr>
          <w:spacing w:val="1"/>
        </w:rPr>
        <w:t xml:space="preserve"> </w:t>
      </w:r>
      <w:r w:rsidRPr="00375B58">
        <w:t>человека.</w:t>
      </w:r>
    </w:p>
    <w:p w:rsidR="004100ED" w:rsidRPr="00375B58" w:rsidRDefault="004100ED" w:rsidP="007B4865">
      <w:pPr>
        <w:pStyle w:val="af4"/>
        <w:ind w:right="372" w:firstLine="567"/>
        <w:jc w:val="both"/>
        <w:divId w:val="1547135805"/>
      </w:pPr>
      <w:r w:rsidRPr="00375B58">
        <w:t>Изучение</w:t>
      </w:r>
      <w:r w:rsidRPr="00375B58">
        <w:rPr>
          <w:spacing w:val="1"/>
        </w:rPr>
        <w:t xml:space="preserve"> </w:t>
      </w:r>
      <w:r w:rsidRPr="00375B58">
        <w:t>математики</w:t>
      </w:r>
      <w:r w:rsidRPr="00375B58">
        <w:rPr>
          <w:spacing w:val="1"/>
        </w:rPr>
        <w:t xml:space="preserve"> </w:t>
      </w:r>
      <w:r w:rsidRPr="00375B58">
        <w:t>также</w:t>
      </w:r>
      <w:r w:rsidRPr="00375B58">
        <w:rPr>
          <w:spacing w:val="1"/>
        </w:rPr>
        <w:t xml:space="preserve"> </w:t>
      </w:r>
      <w:r w:rsidRPr="00375B58">
        <w:t>способствует</w:t>
      </w:r>
      <w:r w:rsidRPr="00375B58">
        <w:rPr>
          <w:spacing w:val="1"/>
        </w:rPr>
        <w:t xml:space="preserve"> </w:t>
      </w:r>
      <w:r w:rsidRPr="00375B58">
        <w:t>эстетическому</w:t>
      </w:r>
      <w:r w:rsidRPr="00375B58">
        <w:rPr>
          <w:spacing w:val="1"/>
        </w:rPr>
        <w:t xml:space="preserve"> </w:t>
      </w:r>
      <w:r w:rsidRPr="00375B58">
        <w:t>воспитанию</w:t>
      </w:r>
      <w:r w:rsidRPr="00375B58">
        <w:rPr>
          <w:spacing w:val="1"/>
        </w:rPr>
        <w:t xml:space="preserve"> </w:t>
      </w:r>
      <w:r w:rsidRPr="00375B58">
        <w:t>человека,</w:t>
      </w:r>
      <w:r w:rsidRPr="00375B58">
        <w:rPr>
          <w:spacing w:val="1"/>
        </w:rPr>
        <w:t xml:space="preserve"> </w:t>
      </w:r>
      <w:r w:rsidRPr="00375B58">
        <w:t>пониманию красоты и изящества математических рассуждений, восприятию геометрических</w:t>
      </w:r>
      <w:r w:rsidRPr="00375B58">
        <w:rPr>
          <w:spacing w:val="1"/>
        </w:rPr>
        <w:t xml:space="preserve"> </w:t>
      </w:r>
      <w:r w:rsidRPr="00375B58">
        <w:t>форм, усвоению идеи симметрии.</w:t>
      </w:r>
    </w:p>
    <w:p w:rsidR="004100ED" w:rsidRPr="00375B58" w:rsidRDefault="004100ED" w:rsidP="007B4865">
      <w:pPr>
        <w:pStyle w:val="Heading2"/>
        <w:spacing w:before="5"/>
        <w:ind w:left="0" w:firstLine="567"/>
        <w:divId w:val="1547135805"/>
      </w:pPr>
      <w:r w:rsidRPr="00375B58">
        <w:t>Цели</w:t>
      </w:r>
      <w:r w:rsidRPr="00375B58">
        <w:rPr>
          <w:spacing w:val="-3"/>
        </w:rPr>
        <w:t xml:space="preserve"> </w:t>
      </w:r>
      <w:r w:rsidRPr="00375B58">
        <w:t>изучения</w:t>
      </w:r>
      <w:r w:rsidRPr="00375B58">
        <w:rPr>
          <w:spacing w:val="-2"/>
        </w:rPr>
        <w:t xml:space="preserve"> </w:t>
      </w:r>
      <w:r w:rsidRPr="00375B58">
        <w:t>учебного</w:t>
      </w:r>
      <w:r w:rsidRPr="00375B58">
        <w:rPr>
          <w:spacing w:val="-1"/>
        </w:rPr>
        <w:t xml:space="preserve"> </w:t>
      </w:r>
      <w:r w:rsidRPr="00375B58">
        <w:t>курса</w:t>
      </w:r>
    </w:p>
    <w:p w:rsidR="004100ED" w:rsidRPr="00375B58" w:rsidRDefault="004100ED" w:rsidP="007B4865">
      <w:pPr>
        <w:pStyle w:val="af4"/>
        <w:ind w:right="367" w:firstLine="567"/>
        <w:jc w:val="both"/>
        <w:divId w:val="1547135805"/>
      </w:pPr>
      <w:r w:rsidRPr="00375B58">
        <w:t>Алгебра</w:t>
      </w:r>
      <w:r w:rsidRPr="00375B58">
        <w:rPr>
          <w:spacing w:val="1"/>
        </w:rPr>
        <w:t xml:space="preserve"> </w:t>
      </w:r>
      <w:r w:rsidRPr="00375B58">
        <w:t>является</w:t>
      </w:r>
      <w:r w:rsidRPr="00375B58">
        <w:rPr>
          <w:spacing w:val="1"/>
        </w:rPr>
        <w:t xml:space="preserve"> </w:t>
      </w:r>
      <w:r w:rsidRPr="00375B58">
        <w:t>одним</w:t>
      </w:r>
      <w:r w:rsidRPr="00375B58">
        <w:rPr>
          <w:spacing w:val="1"/>
        </w:rPr>
        <w:t xml:space="preserve"> </w:t>
      </w:r>
      <w:r w:rsidRPr="00375B58">
        <w:t>из</w:t>
      </w:r>
      <w:r w:rsidRPr="00375B58">
        <w:rPr>
          <w:spacing w:val="1"/>
        </w:rPr>
        <w:t xml:space="preserve"> </w:t>
      </w:r>
      <w:r w:rsidRPr="00375B58">
        <w:t>опорных</w:t>
      </w:r>
      <w:r w:rsidRPr="00375B58">
        <w:rPr>
          <w:spacing w:val="1"/>
        </w:rPr>
        <w:t xml:space="preserve"> </w:t>
      </w:r>
      <w:r w:rsidRPr="00375B58">
        <w:t>предметов</w:t>
      </w:r>
      <w:r w:rsidRPr="00375B58">
        <w:rPr>
          <w:spacing w:val="1"/>
        </w:rPr>
        <w:t xml:space="preserve"> </w:t>
      </w:r>
      <w:r w:rsidRPr="00375B58">
        <w:t>основной</w:t>
      </w:r>
      <w:r w:rsidRPr="00375B58">
        <w:rPr>
          <w:spacing w:val="1"/>
        </w:rPr>
        <w:t xml:space="preserve"> </w:t>
      </w:r>
      <w:r w:rsidRPr="00375B58">
        <w:t>школы:</w:t>
      </w:r>
      <w:r w:rsidRPr="00375B58">
        <w:rPr>
          <w:spacing w:val="1"/>
        </w:rPr>
        <w:t xml:space="preserve"> </w:t>
      </w:r>
      <w:r w:rsidRPr="00375B58">
        <w:t>она</w:t>
      </w:r>
      <w:r w:rsidRPr="00375B58">
        <w:rPr>
          <w:spacing w:val="1"/>
        </w:rPr>
        <w:t xml:space="preserve"> </w:t>
      </w:r>
      <w:r w:rsidRPr="00375B58">
        <w:t>обеспечивает</w:t>
      </w:r>
      <w:r w:rsidRPr="00375B58">
        <w:rPr>
          <w:spacing w:val="1"/>
        </w:rPr>
        <w:t xml:space="preserve"> </w:t>
      </w:r>
      <w:r w:rsidRPr="00375B58">
        <w:t>изучение</w:t>
      </w:r>
      <w:r w:rsidRPr="00375B58">
        <w:rPr>
          <w:spacing w:val="1"/>
        </w:rPr>
        <w:t xml:space="preserve"> </w:t>
      </w:r>
      <w:r w:rsidRPr="00375B58">
        <w:t>других</w:t>
      </w:r>
      <w:r w:rsidRPr="00375B58">
        <w:rPr>
          <w:spacing w:val="1"/>
        </w:rPr>
        <w:t xml:space="preserve"> </w:t>
      </w:r>
      <w:r w:rsidRPr="00375B58">
        <w:t>дисциплин,</w:t>
      </w:r>
      <w:r w:rsidRPr="00375B58">
        <w:rPr>
          <w:spacing w:val="1"/>
        </w:rPr>
        <w:t xml:space="preserve"> </w:t>
      </w:r>
      <w:r w:rsidRPr="00375B58">
        <w:t>как</w:t>
      </w:r>
      <w:r w:rsidRPr="00375B58">
        <w:rPr>
          <w:spacing w:val="1"/>
        </w:rPr>
        <w:t xml:space="preserve"> </w:t>
      </w:r>
      <w:r w:rsidRPr="00375B58">
        <w:t>естественнонаучного,</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гуманитарного</w:t>
      </w:r>
      <w:r w:rsidRPr="00375B58">
        <w:rPr>
          <w:spacing w:val="1"/>
        </w:rPr>
        <w:t xml:space="preserve"> </w:t>
      </w:r>
      <w:r w:rsidRPr="00375B58">
        <w:t>циклов,</w:t>
      </w:r>
      <w:r w:rsidRPr="00375B58">
        <w:rPr>
          <w:spacing w:val="1"/>
        </w:rPr>
        <w:t xml:space="preserve"> </w:t>
      </w:r>
      <w:r w:rsidRPr="00375B58">
        <w:t>её</w:t>
      </w:r>
      <w:r w:rsidRPr="00375B58">
        <w:rPr>
          <w:spacing w:val="1"/>
        </w:rPr>
        <w:t xml:space="preserve"> </w:t>
      </w:r>
      <w:r w:rsidRPr="00375B58">
        <w:t>освоение</w:t>
      </w:r>
      <w:r w:rsidRPr="00375B58">
        <w:rPr>
          <w:spacing w:val="1"/>
        </w:rPr>
        <w:t xml:space="preserve"> </w:t>
      </w:r>
      <w:r w:rsidRPr="00375B58">
        <w:t>необходимо</w:t>
      </w:r>
      <w:r w:rsidRPr="00375B58">
        <w:rPr>
          <w:spacing w:val="1"/>
        </w:rPr>
        <w:t xml:space="preserve"> </w:t>
      </w:r>
      <w:r w:rsidRPr="00375B58">
        <w:t>для</w:t>
      </w:r>
      <w:r w:rsidRPr="00375B58">
        <w:rPr>
          <w:spacing w:val="1"/>
        </w:rPr>
        <w:t xml:space="preserve"> </w:t>
      </w:r>
      <w:r w:rsidRPr="00375B58">
        <w:t>продолжения</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повседневной</w:t>
      </w:r>
      <w:r w:rsidRPr="00375B58">
        <w:rPr>
          <w:spacing w:val="1"/>
        </w:rPr>
        <w:t xml:space="preserve"> </w:t>
      </w:r>
      <w:r w:rsidRPr="00375B58">
        <w:t>жизни.</w:t>
      </w:r>
      <w:r w:rsidRPr="00375B58">
        <w:rPr>
          <w:spacing w:val="1"/>
        </w:rPr>
        <w:t xml:space="preserve"> </w:t>
      </w:r>
      <w:r w:rsidRPr="00375B58">
        <w:t>Развитие у</w:t>
      </w:r>
      <w:r w:rsidRPr="00375B58">
        <w:rPr>
          <w:spacing w:val="1"/>
        </w:rPr>
        <w:t xml:space="preserve"> </w:t>
      </w:r>
      <w:r w:rsidRPr="00375B58">
        <w:t>обучающихся</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происхождении</w:t>
      </w:r>
      <w:r w:rsidRPr="00375B58">
        <w:rPr>
          <w:spacing w:val="1"/>
        </w:rPr>
        <w:t xml:space="preserve"> </w:t>
      </w:r>
      <w:r w:rsidRPr="00375B58">
        <w:t>и</w:t>
      </w:r>
      <w:r w:rsidRPr="00375B58">
        <w:rPr>
          <w:spacing w:val="1"/>
        </w:rPr>
        <w:t xml:space="preserve"> </w:t>
      </w:r>
      <w:r w:rsidRPr="00375B58">
        <w:t>сущности</w:t>
      </w:r>
      <w:r w:rsidRPr="00375B58">
        <w:rPr>
          <w:spacing w:val="1"/>
        </w:rPr>
        <w:t xml:space="preserve"> </w:t>
      </w:r>
      <w:r w:rsidRPr="00375B58">
        <w:t>алгебраических</w:t>
      </w:r>
      <w:r w:rsidRPr="00375B58">
        <w:rPr>
          <w:spacing w:val="1"/>
        </w:rPr>
        <w:t xml:space="preserve"> </w:t>
      </w:r>
      <w:r w:rsidRPr="00375B58">
        <w:t>абстракций, способе отражения математической наукой явлений и процессов в природе и</w:t>
      </w:r>
      <w:r w:rsidRPr="00375B58">
        <w:rPr>
          <w:spacing w:val="1"/>
        </w:rPr>
        <w:t xml:space="preserve"> </w:t>
      </w:r>
      <w:r w:rsidRPr="00375B58">
        <w:t>обществе,</w:t>
      </w:r>
      <w:r w:rsidRPr="00375B58">
        <w:rPr>
          <w:spacing w:val="1"/>
        </w:rPr>
        <w:t xml:space="preserve"> </w:t>
      </w:r>
      <w:r w:rsidRPr="00375B58">
        <w:t>роли</w:t>
      </w:r>
      <w:r w:rsidRPr="00375B58">
        <w:rPr>
          <w:spacing w:val="1"/>
        </w:rPr>
        <w:t xml:space="preserve"> </w:t>
      </w:r>
      <w:r w:rsidRPr="00375B58">
        <w:t>математического</w:t>
      </w:r>
      <w:r w:rsidRPr="00375B58">
        <w:rPr>
          <w:spacing w:val="1"/>
        </w:rPr>
        <w:t xml:space="preserve"> </w:t>
      </w:r>
      <w:r w:rsidRPr="00375B58">
        <w:t>моделирования</w:t>
      </w:r>
      <w:r w:rsidRPr="00375B58">
        <w:rPr>
          <w:spacing w:val="1"/>
        </w:rPr>
        <w:t xml:space="preserve"> </w:t>
      </w:r>
      <w:r w:rsidRPr="00375B58">
        <w:t>в</w:t>
      </w:r>
      <w:r w:rsidRPr="00375B58">
        <w:rPr>
          <w:spacing w:val="1"/>
        </w:rPr>
        <w:t xml:space="preserve"> </w:t>
      </w:r>
      <w:r w:rsidRPr="00375B58">
        <w:t>научном</w:t>
      </w:r>
      <w:r w:rsidRPr="00375B58">
        <w:rPr>
          <w:spacing w:val="1"/>
        </w:rPr>
        <w:t xml:space="preserve"> </w:t>
      </w:r>
      <w:r w:rsidRPr="00375B58">
        <w:t>познании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практике</w:t>
      </w:r>
      <w:r w:rsidRPr="00375B58">
        <w:rPr>
          <w:spacing w:val="1"/>
        </w:rPr>
        <w:t xml:space="preserve"> </w:t>
      </w:r>
      <w:r w:rsidRPr="00375B58">
        <w:t>способствует формированию научного мировоззрения и качеств мышления, необходимых для</w:t>
      </w:r>
      <w:r w:rsidRPr="00375B58">
        <w:rPr>
          <w:spacing w:val="1"/>
        </w:rPr>
        <w:t xml:space="preserve"> </w:t>
      </w:r>
      <w:r w:rsidRPr="00375B58">
        <w:t>адаптации</w:t>
      </w:r>
      <w:r w:rsidRPr="00375B58">
        <w:rPr>
          <w:spacing w:val="1"/>
        </w:rPr>
        <w:t xml:space="preserve"> </w:t>
      </w:r>
      <w:r w:rsidRPr="00375B58">
        <w:t>в</w:t>
      </w:r>
      <w:r w:rsidRPr="00375B58">
        <w:rPr>
          <w:spacing w:val="1"/>
        </w:rPr>
        <w:t xml:space="preserve"> </w:t>
      </w:r>
      <w:r w:rsidRPr="00375B58">
        <w:t>современном</w:t>
      </w:r>
      <w:r w:rsidRPr="00375B58">
        <w:rPr>
          <w:spacing w:val="1"/>
        </w:rPr>
        <w:t xml:space="preserve"> </w:t>
      </w:r>
      <w:r w:rsidRPr="00375B58">
        <w:t>цифровом</w:t>
      </w:r>
      <w:r w:rsidRPr="00375B58">
        <w:rPr>
          <w:spacing w:val="1"/>
        </w:rPr>
        <w:t xml:space="preserve"> </w:t>
      </w:r>
      <w:r w:rsidRPr="00375B58">
        <w:t>обществе.</w:t>
      </w:r>
      <w:r w:rsidRPr="00375B58">
        <w:rPr>
          <w:spacing w:val="1"/>
        </w:rPr>
        <w:t xml:space="preserve"> </w:t>
      </w:r>
      <w:r w:rsidRPr="00375B58">
        <w:t>Изучение</w:t>
      </w:r>
      <w:r w:rsidRPr="00375B58">
        <w:rPr>
          <w:spacing w:val="1"/>
        </w:rPr>
        <w:t xml:space="preserve"> </w:t>
      </w:r>
      <w:r w:rsidRPr="00375B58">
        <w:t>алгебры</w:t>
      </w:r>
      <w:r w:rsidRPr="00375B58">
        <w:rPr>
          <w:spacing w:val="1"/>
        </w:rPr>
        <w:t xml:space="preserve"> </w:t>
      </w:r>
      <w:r w:rsidRPr="00375B58">
        <w:t>естественным</w:t>
      </w:r>
      <w:r w:rsidRPr="00375B58">
        <w:rPr>
          <w:spacing w:val="1"/>
        </w:rPr>
        <w:t xml:space="preserve"> </w:t>
      </w:r>
      <w:r w:rsidRPr="00375B58">
        <w:t>образом</w:t>
      </w:r>
      <w:r w:rsidRPr="00375B58">
        <w:rPr>
          <w:spacing w:val="1"/>
        </w:rPr>
        <w:t xml:space="preserve"> </w:t>
      </w:r>
      <w:r w:rsidRPr="00375B58">
        <w:t>обеспечивает</w:t>
      </w:r>
      <w:r w:rsidRPr="00375B58">
        <w:rPr>
          <w:spacing w:val="1"/>
        </w:rPr>
        <w:t xml:space="preserve"> </w:t>
      </w:r>
      <w:r w:rsidRPr="00375B58">
        <w:t>развитие</w:t>
      </w:r>
      <w:r w:rsidRPr="00375B58">
        <w:rPr>
          <w:spacing w:val="1"/>
        </w:rPr>
        <w:t xml:space="preserve"> </w:t>
      </w:r>
      <w:r w:rsidRPr="00375B58">
        <w:t>умения</w:t>
      </w:r>
      <w:r w:rsidRPr="00375B58">
        <w:rPr>
          <w:spacing w:val="1"/>
        </w:rPr>
        <w:t xml:space="preserve"> </w:t>
      </w:r>
      <w:r w:rsidRPr="00375B58">
        <w:t>наблюдать,</w:t>
      </w:r>
      <w:r w:rsidRPr="00375B58">
        <w:rPr>
          <w:spacing w:val="1"/>
        </w:rPr>
        <w:t xml:space="preserve"> </w:t>
      </w:r>
      <w:r w:rsidRPr="00375B58">
        <w:t>сравнивать,</w:t>
      </w:r>
      <w:r w:rsidRPr="00375B58">
        <w:rPr>
          <w:spacing w:val="1"/>
        </w:rPr>
        <w:t xml:space="preserve"> </w:t>
      </w:r>
      <w:r w:rsidRPr="00375B58">
        <w:t>находить</w:t>
      </w:r>
      <w:r w:rsidRPr="00375B58">
        <w:rPr>
          <w:spacing w:val="1"/>
        </w:rPr>
        <w:t xml:space="preserve"> </w:t>
      </w:r>
      <w:r w:rsidRPr="00375B58">
        <w:t>закономерности,</w:t>
      </w:r>
      <w:r w:rsidRPr="00375B58">
        <w:rPr>
          <w:spacing w:val="1"/>
        </w:rPr>
        <w:t xml:space="preserve"> </w:t>
      </w:r>
      <w:r w:rsidRPr="00375B58">
        <w:t>требует</w:t>
      </w:r>
      <w:r w:rsidRPr="00375B58">
        <w:rPr>
          <w:spacing w:val="1"/>
        </w:rPr>
        <w:t xml:space="preserve"> </w:t>
      </w:r>
      <w:r w:rsidRPr="00375B58">
        <w:t>критичности</w:t>
      </w:r>
      <w:r w:rsidRPr="00375B58">
        <w:rPr>
          <w:spacing w:val="1"/>
        </w:rPr>
        <w:t xml:space="preserve"> </w:t>
      </w:r>
      <w:r w:rsidRPr="00375B58">
        <w:t>мышления,</w:t>
      </w:r>
      <w:r w:rsidRPr="00375B58">
        <w:rPr>
          <w:spacing w:val="1"/>
        </w:rPr>
        <w:t xml:space="preserve"> </w:t>
      </w:r>
      <w:r w:rsidRPr="00375B58">
        <w:t>способности</w:t>
      </w:r>
      <w:r w:rsidRPr="00375B58">
        <w:rPr>
          <w:spacing w:val="1"/>
        </w:rPr>
        <w:t xml:space="preserve"> </w:t>
      </w:r>
      <w:r w:rsidRPr="00375B58">
        <w:t>аргументированно</w:t>
      </w:r>
      <w:r w:rsidRPr="00375B58">
        <w:rPr>
          <w:spacing w:val="1"/>
        </w:rPr>
        <w:t xml:space="preserve"> </w:t>
      </w:r>
      <w:r w:rsidRPr="00375B58">
        <w:t>обосновывать</w:t>
      </w:r>
      <w:r w:rsidRPr="00375B58">
        <w:rPr>
          <w:spacing w:val="1"/>
        </w:rPr>
        <w:t xml:space="preserve"> </w:t>
      </w:r>
      <w:r w:rsidRPr="00375B58">
        <w:t>свои</w:t>
      </w:r>
      <w:r w:rsidRPr="00375B58">
        <w:rPr>
          <w:spacing w:val="1"/>
        </w:rPr>
        <w:t xml:space="preserve"> </w:t>
      </w:r>
      <w:r w:rsidRPr="00375B58">
        <w:t>действия</w:t>
      </w:r>
      <w:r w:rsidRPr="00375B58">
        <w:rPr>
          <w:spacing w:val="1"/>
        </w:rPr>
        <w:t xml:space="preserve"> </w:t>
      </w:r>
      <w:r w:rsidRPr="00375B58">
        <w:t>и</w:t>
      </w:r>
      <w:r w:rsidRPr="00375B58">
        <w:rPr>
          <w:spacing w:val="1"/>
        </w:rPr>
        <w:t xml:space="preserve"> </w:t>
      </w:r>
      <w:r w:rsidRPr="00375B58">
        <w:t>выводы,</w:t>
      </w:r>
      <w:r w:rsidRPr="00375B58">
        <w:rPr>
          <w:spacing w:val="1"/>
        </w:rPr>
        <w:t xml:space="preserve"> </w:t>
      </w:r>
      <w:r w:rsidRPr="00375B58">
        <w:t>формулировать</w:t>
      </w:r>
      <w:r w:rsidRPr="00375B58">
        <w:rPr>
          <w:spacing w:val="1"/>
        </w:rPr>
        <w:t xml:space="preserve"> </w:t>
      </w:r>
      <w:r w:rsidRPr="00375B58">
        <w:t>утверждения.</w:t>
      </w:r>
      <w:r w:rsidRPr="00375B58">
        <w:rPr>
          <w:spacing w:val="1"/>
        </w:rPr>
        <w:t xml:space="preserve"> </w:t>
      </w:r>
      <w:r w:rsidRPr="00375B58">
        <w:t>Освоение</w:t>
      </w:r>
      <w:r w:rsidRPr="00375B58">
        <w:rPr>
          <w:spacing w:val="1"/>
        </w:rPr>
        <w:t xml:space="preserve"> </w:t>
      </w:r>
      <w:r w:rsidRPr="00375B58">
        <w:t>курса</w:t>
      </w:r>
      <w:r w:rsidRPr="00375B58">
        <w:rPr>
          <w:spacing w:val="1"/>
        </w:rPr>
        <w:t xml:space="preserve"> </w:t>
      </w:r>
      <w:r w:rsidRPr="00375B58">
        <w:t>алгебры</w:t>
      </w:r>
      <w:r w:rsidRPr="00375B58">
        <w:rPr>
          <w:spacing w:val="1"/>
        </w:rPr>
        <w:t xml:space="preserve"> </w:t>
      </w:r>
      <w:r w:rsidRPr="00375B58">
        <w:t>обеспечивает</w:t>
      </w:r>
      <w:r w:rsidRPr="00375B58">
        <w:rPr>
          <w:spacing w:val="1"/>
        </w:rPr>
        <w:t xml:space="preserve"> </w:t>
      </w:r>
      <w:r w:rsidRPr="00375B58">
        <w:t>развитие</w:t>
      </w:r>
      <w:r w:rsidRPr="00375B58">
        <w:rPr>
          <w:spacing w:val="-57"/>
        </w:rPr>
        <w:t xml:space="preserve"> </w:t>
      </w:r>
      <w:r w:rsidRPr="00375B58">
        <w:t>логического</w:t>
      </w:r>
      <w:r w:rsidRPr="00375B58">
        <w:rPr>
          <w:spacing w:val="1"/>
        </w:rPr>
        <w:t xml:space="preserve"> </w:t>
      </w:r>
      <w:r w:rsidRPr="00375B58">
        <w:t>мышления</w:t>
      </w:r>
      <w:r w:rsidRPr="00375B58">
        <w:rPr>
          <w:spacing w:val="1"/>
        </w:rPr>
        <w:t xml:space="preserve"> </w:t>
      </w:r>
      <w:r w:rsidRPr="00375B58">
        <w:t>обучающихся:</w:t>
      </w:r>
      <w:r w:rsidRPr="00375B58">
        <w:rPr>
          <w:spacing w:val="1"/>
        </w:rPr>
        <w:t xml:space="preserve"> </w:t>
      </w:r>
      <w:r w:rsidRPr="00375B58">
        <w:t>они</w:t>
      </w:r>
      <w:r w:rsidRPr="00375B58">
        <w:rPr>
          <w:spacing w:val="1"/>
        </w:rPr>
        <w:t xml:space="preserve"> </w:t>
      </w:r>
      <w:r w:rsidRPr="00375B58">
        <w:t>используют</w:t>
      </w:r>
      <w:r w:rsidRPr="00375B58">
        <w:rPr>
          <w:spacing w:val="1"/>
        </w:rPr>
        <w:t xml:space="preserve"> </w:t>
      </w:r>
      <w:r w:rsidRPr="00375B58">
        <w:t>дедуктивные</w:t>
      </w:r>
      <w:r w:rsidRPr="00375B58">
        <w:rPr>
          <w:spacing w:val="1"/>
        </w:rPr>
        <w:t xml:space="preserve"> </w:t>
      </w:r>
      <w:r w:rsidRPr="00375B58">
        <w:t>и</w:t>
      </w:r>
      <w:r w:rsidRPr="00375B58">
        <w:rPr>
          <w:spacing w:val="1"/>
        </w:rPr>
        <w:t xml:space="preserve"> </w:t>
      </w:r>
      <w:r w:rsidRPr="00375B58">
        <w:t>индуктивные</w:t>
      </w:r>
      <w:r w:rsidRPr="00375B58">
        <w:rPr>
          <w:spacing w:val="1"/>
        </w:rPr>
        <w:t xml:space="preserve"> </w:t>
      </w:r>
      <w:r w:rsidRPr="00375B58">
        <w:t>рассуждения, обобщение и конкретизацию, абстрагирование и аналогию. Обучение алгебре</w:t>
      </w:r>
      <w:r w:rsidRPr="00375B58">
        <w:rPr>
          <w:spacing w:val="1"/>
        </w:rPr>
        <w:t xml:space="preserve"> </w:t>
      </w:r>
      <w:r w:rsidRPr="00375B58">
        <w:t>предполагает</w:t>
      </w:r>
      <w:r w:rsidRPr="00375B58">
        <w:rPr>
          <w:spacing w:val="1"/>
        </w:rPr>
        <w:t xml:space="preserve"> </w:t>
      </w:r>
      <w:r w:rsidRPr="00375B58">
        <w:t>значительный</w:t>
      </w:r>
      <w:r w:rsidRPr="00375B58">
        <w:rPr>
          <w:spacing w:val="1"/>
        </w:rPr>
        <w:t xml:space="preserve"> </w:t>
      </w:r>
      <w:r w:rsidRPr="00375B58">
        <w:t>объём</w:t>
      </w:r>
      <w:r w:rsidRPr="00375B58">
        <w:rPr>
          <w:spacing w:val="1"/>
        </w:rPr>
        <w:t xml:space="preserve"> </w:t>
      </w:r>
      <w:r w:rsidRPr="00375B58">
        <w:t>самостоятельной</w:t>
      </w:r>
      <w:r w:rsidRPr="00375B58">
        <w:rPr>
          <w:spacing w:val="1"/>
        </w:rPr>
        <w:t xml:space="preserve"> </w:t>
      </w:r>
      <w:r w:rsidRPr="00375B58">
        <w:t>деятельности</w:t>
      </w:r>
      <w:r w:rsidRPr="00375B58">
        <w:rPr>
          <w:spacing w:val="1"/>
        </w:rPr>
        <w:t xml:space="preserve"> </w:t>
      </w:r>
      <w:r w:rsidRPr="00375B58">
        <w:t>обучающихся,</w:t>
      </w:r>
      <w:r w:rsidRPr="00375B58">
        <w:rPr>
          <w:spacing w:val="1"/>
        </w:rPr>
        <w:t xml:space="preserve"> </w:t>
      </w:r>
      <w:r w:rsidRPr="00375B58">
        <w:t>поэтому</w:t>
      </w:r>
      <w:r w:rsidRPr="00375B58">
        <w:rPr>
          <w:spacing w:val="1"/>
        </w:rPr>
        <w:t xml:space="preserve"> </w:t>
      </w:r>
      <w:r w:rsidRPr="00375B58">
        <w:t>самостоятельное решение задач естественным образом является реализацией деятельностного</w:t>
      </w:r>
      <w:r w:rsidRPr="00375B58">
        <w:rPr>
          <w:spacing w:val="1"/>
        </w:rPr>
        <w:t xml:space="preserve"> </w:t>
      </w:r>
      <w:r w:rsidRPr="00375B58">
        <w:t>принципа</w:t>
      </w:r>
      <w:r w:rsidRPr="00375B58">
        <w:rPr>
          <w:spacing w:val="-2"/>
        </w:rPr>
        <w:t xml:space="preserve"> </w:t>
      </w:r>
      <w:r w:rsidRPr="00375B58">
        <w:t>обучения.</w:t>
      </w:r>
    </w:p>
    <w:p w:rsidR="004100ED" w:rsidRPr="00375B58" w:rsidRDefault="004100ED" w:rsidP="007B4865">
      <w:pPr>
        <w:pStyle w:val="af4"/>
        <w:ind w:right="364" w:firstLine="567"/>
        <w:jc w:val="both"/>
        <w:divId w:val="1547135805"/>
      </w:pPr>
      <w:r w:rsidRPr="00375B58">
        <w:t>В</w:t>
      </w:r>
      <w:r w:rsidRPr="00375B58">
        <w:rPr>
          <w:spacing w:val="1"/>
        </w:rPr>
        <w:t xml:space="preserve"> </w:t>
      </w:r>
      <w:r w:rsidRPr="00375B58">
        <w:t>структуре</w:t>
      </w:r>
      <w:r w:rsidRPr="00375B58">
        <w:rPr>
          <w:spacing w:val="1"/>
        </w:rPr>
        <w:t xml:space="preserve"> </w:t>
      </w:r>
      <w:r w:rsidRPr="00375B58">
        <w:t>программы</w:t>
      </w:r>
      <w:r w:rsidRPr="00375B58">
        <w:rPr>
          <w:spacing w:val="1"/>
        </w:rPr>
        <w:t xml:space="preserve"> </w:t>
      </w:r>
      <w:r w:rsidRPr="00375B58">
        <w:t>учебного</w:t>
      </w:r>
      <w:r w:rsidRPr="00375B58">
        <w:rPr>
          <w:spacing w:val="1"/>
        </w:rPr>
        <w:t xml:space="preserve"> </w:t>
      </w:r>
      <w:r w:rsidRPr="00375B58">
        <w:t>курса</w:t>
      </w:r>
      <w:r w:rsidRPr="00375B58">
        <w:rPr>
          <w:spacing w:val="1"/>
        </w:rPr>
        <w:t xml:space="preserve"> </w:t>
      </w:r>
      <w:r w:rsidRPr="00375B58">
        <w:t>”Алгебра”</w:t>
      </w:r>
      <w:r w:rsidRPr="00375B58">
        <w:rPr>
          <w:spacing w:val="1"/>
        </w:rPr>
        <w:t xml:space="preserve"> </w:t>
      </w:r>
      <w:r w:rsidRPr="00375B58">
        <w:t>основной</w:t>
      </w:r>
      <w:r w:rsidRPr="00375B58">
        <w:rPr>
          <w:spacing w:val="1"/>
        </w:rPr>
        <w:t xml:space="preserve"> </w:t>
      </w:r>
      <w:r w:rsidRPr="00375B58">
        <w:t>школы</w:t>
      </w:r>
      <w:r w:rsidRPr="00375B58">
        <w:rPr>
          <w:spacing w:val="1"/>
        </w:rPr>
        <w:t xml:space="preserve"> </w:t>
      </w:r>
      <w:r w:rsidRPr="00375B58">
        <w:t>основное</w:t>
      </w:r>
      <w:r w:rsidRPr="00375B58">
        <w:rPr>
          <w:spacing w:val="1"/>
        </w:rPr>
        <w:t xml:space="preserve"> </w:t>
      </w:r>
      <w:r w:rsidRPr="00375B58">
        <w:t>место</w:t>
      </w:r>
      <w:r w:rsidRPr="00375B58">
        <w:rPr>
          <w:spacing w:val="-57"/>
        </w:rPr>
        <w:t xml:space="preserve"> </w:t>
      </w:r>
      <w:r w:rsidRPr="00375B58">
        <w:t>занимают</w:t>
      </w:r>
      <w:r w:rsidRPr="00375B58">
        <w:rPr>
          <w:spacing w:val="1"/>
        </w:rPr>
        <w:t xml:space="preserve"> </w:t>
      </w:r>
      <w:r w:rsidRPr="00375B58">
        <w:t>содержательно-методические</w:t>
      </w:r>
      <w:r w:rsidRPr="00375B58">
        <w:rPr>
          <w:spacing w:val="1"/>
        </w:rPr>
        <w:t xml:space="preserve"> </w:t>
      </w:r>
      <w:r w:rsidRPr="00375B58">
        <w:t>линии:</w:t>
      </w:r>
      <w:r w:rsidRPr="00375B58">
        <w:rPr>
          <w:spacing w:val="1"/>
        </w:rPr>
        <w:t xml:space="preserve"> </w:t>
      </w:r>
      <w:r w:rsidRPr="00375B58">
        <w:t>”Числа</w:t>
      </w:r>
      <w:r w:rsidRPr="00375B58">
        <w:rPr>
          <w:spacing w:val="1"/>
        </w:rPr>
        <w:t xml:space="preserve"> </w:t>
      </w:r>
      <w:r w:rsidRPr="00375B58">
        <w:t>и</w:t>
      </w:r>
      <w:r w:rsidRPr="00375B58">
        <w:rPr>
          <w:spacing w:val="1"/>
        </w:rPr>
        <w:t xml:space="preserve"> </w:t>
      </w:r>
      <w:r w:rsidRPr="00375B58">
        <w:t>вычисления”;</w:t>
      </w:r>
      <w:r w:rsidRPr="00375B58">
        <w:rPr>
          <w:spacing w:val="1"/>
        </w:rPr>
        <w:t xml:space="preserve"> </w:t>
      </w:r>
      <w:r w:rsidRPr="00375B58">
        <w:t>”Алгебраические</w:t>
      </w:r>
      <w:r w:rsidRPr="00375B58">
        <w:rPr>
          <w:spacing w:val="1"/>
        </w:rPr>
        <w:t xml:space="preserve"> </w:t>
      </w:r>
      <w:r w:rsidRPr="00375B58">
        <w:t>выражения”;</w:t>
      </w:r>
      <w:r w:rsidRPr="00375B58">
        <w:rPr>
          <w:spacing w:val="1"/>
        </w:rPr>
        <w:t xml:space="preserve"> </w:t>
      </w:r>
      <w:r w:rsidRPr="00375B58">
        <w:t>”Уравнения</w:t>
      </w:r>
      <w:r w:rsidRPr="00375B58">
        <w:rPr>
          <w:spacing w:val="1"/>
        </w:rPr>
        <w:t xml:space="preserve"> </w:t>
      </w:r>
      <w:r w:rsidRPr="00375B58">
        <w:t>и</w:t>
      </w:r>
      <w:r w:rsidRPr="00375B58">
        <w:rPr>
          <w:spacing w:val="1"/>
        </w:rPr>
        <w:t xml:space="preserve"> </w:t>
      </w:r>
      <w:r w:rsidRPr="00375B58">
        <w:t>неравенства”;</w:t>
      </w:r>
      <w:r w:rsidRPr="00375B58">
        <w:rPr>
          <w:spacing w:val="1"/>
        </w:rPr>
        <w:t xml:space="preserve"> </w:t>
      </w:r>
      <w:r w:rsidRPr="00375B58">
        <w:t>”Функции”.</w:t>
      </w:r>
      <w:r w:rsidRPr="00375B58">
        <w:rPr>
          <w:spacing w:val="1"/>
        </w:rPr>
        <w:t xml:space="preserve"> </w:t>
      </w:r>
      <w:r w:rsidRPr="00375B58">
        <w:t>Каждая</w:t>
      </w:r>
      <w:r w:rsidRPr="00375B58">
        <w:rPr>
          <w:spacing w:val="1"/>
        </w:rPr>
        <w:t xml:space="preserve"> </w:t>
      </w:r>
      <w:r w:rsidRPr="00375B58">
        <w:t>из</w:t>
      </w:r>
      <w:r w:rsidRPr="00375B58">
        <w:rPr>
          <w:spacing w:val="1"/>
        </w:rPr>
        <w:t xml:space="preserve"> </w:t>
      </w:r>
      <w:r w:rsidRPr="00375B58">
        <w:t>этих</w:t>
      </w:r>
      <w:r w:rsidRPr="00375B58">
        <w:rPr>
          <w:spacing w:val="1"/>
        </w:rPr>
        <w:t xml:space="preserve"> </w:t>
      </w:r>
      <w:r w:rsidRPr="00375B58">
        <w:t>содержательно-</w:t>
      </w:r>
      <w:r w:rsidRPr="00375B58">
        <w:rPr>
          <w:spacing w:val="1"/>
        </w:rPr>
        <w:t xml:space="preserve"> </w:t>
      </w:r>
      <w:r w:rsidRPr="00375B58">
        <w:t>методических</w:t>
      </w:r>
      <w:r w:rsidRPr="00375B58">
        <w:rPr>
          <w:spacing w:val="1"/>
        </w:rPr>
        <w:t xml:space="preserve"> </w:t>
      </w:r>
      <w:r w:rsidRPr="00375B58">
        <w:t>линий</w:t>
      </w:r>
      <w:r w:rsidRPr="00375B58">
        <w:rPr>
          <w:spacing w:val="1"/>
        </w:rPr>
        <w:t xml:space="preserve"> </w:t>
      </w:r>
      <w:r w:rsidRPr="00375B58">
        <w:t>развивается</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трёх</w:t>
      </w:r>
      <w:r w:rsidRPr="00375B58">
        <w:rPr>
          <w:spacing w:val="1"/>
        </w:rPr>
        <w:t xml:space="preserve"> </w:t>
      </w:r>
      <w:r w:rsidRPr="00375B58">
        <w:t>лет</w:t>
      </w:r>
      <w:r w:rsidRPr="00375B58">
        <w:rPr>
          <w:spacing w:val="1"/>
        </w:rPr>
        <w:t xml:space="preserve"> </w:t>
      </w:r>
      <w:r w:rsidRPr="00375B58">
        <w:t>изучения</w:t>
      </w:r>
      <w:r w:rsidRPr="00375B58">
        <w:rPr>
          <w:spacing w:val="1"/>
        </w:rPr>
        <w:t xml:space="preserve"> </w:t>
      </w:r>
      <w:r w:rsidRPr="00375B58">
        <w:t>курса,</w:t>
      </w:r>
      <w:r w:rsidRPr="00375B58">
        <w:rPr>
          <w:spacing w:val="1"/>
        </w:rPr>
        <w:t xml:space="preserve"> </w:t>
      </w:r>
      <w:r w:rsidRPr="00375B58">
        <w:t>естественным</w:t>
      </w:r>
      <w:r w:rsidRPr="00375B58">
        <w:rPr>
          <w:spacing w:val="1"/>
        </w:rPr>
        <w:t xml:space="preserve"> </w:t>
      </w:r>
      <w:r w:rsidRPr="00375B58">
        <w:t>образом</w:t>
      </w:r>
      <w:r w:rsidRPr="00375B58">
        <w:rPr>
          <w:spacing w:val="1"/>
        </w:rPr>
        <w:t xml:space="preserve"> </w:t>
      </w:r>
      <w:r w:rsidRPr="00375B58">
        <w:t>переплетаясь</w:t>
      </w:r>
      <w:r w:rsidRPr="00375B58">
        <w:rPr>
          <w:spacing w:val="1"/>
        </w:rPr>
        <w:t xml:space="preserve"> </w:t>
      </w:r>
      <w:r w:rsidRPr="00375B58">
        <w:t>и</w:t>
      </w:r>
      <w:r w:rsidRPr="00375B58">
        <w:rPr>
          <w:spacing w:val="1"/>
        </w:rPr>
        <w:t xml:space="preserve"> </w:t>
      </w:r>
      <w:r w:rsidRPr="00375B58">
        <w:t>взаимодействуя</w:t>
      </w:r>
      <w:r w:rsidRPr="00375B58">
        <w:rPr>
          <w:spacing w:val="1"/>
        </w:rPr>
        <w:t xml:space="preserve"> </w:t>
      </w:r>
      <w:r w:rsidRPr="00375B58">
        <w:t>с</w:t>
      </w:r>
      <w:r w:rsidRPr="00375B58">
        <w:rPr>
          <w:spacing w:val="1"/>
        </w:rPr>
        <w:t xml:space="preserve"> </w:t>
      </w:r>
      <w:r w:rsidRPr="00375B58">
        <w:t>другими</w:t>
      </w:r>
      <w:r w:rsidRPr="00375B58">
        <w:rPr>
          <w:spacing w:val="1"/>
        </w:rPr>
        <w:t xml:space="preserve"> </w:t>
      </w:r>
      <w:r w:rsidRPr="00375B58">
        <w:t>его</w:t>
      </w:r>
      <w:r w:rsidRPr="00375B58">
        <w:rPr>
          <w:spacing w:val="1"/>
        </w:rPr>
        <w:t xml:space="preserve"> </w:t>
      </w:r>
      <w:r w:rsidRPr="00375B58">
        <w:t>линиями.</w:t>
      </w:r>
      <w:r w:rsidRPr="00375B58">
        <w:rPr>
          <w:spacing w:val="1"/>
        </w:rPr>
        <w:t xml:space="preserve"> </w:t>
      </w:r>
      <w:r w:rsidRPr="00375B58">
        <w:t>В</w:t>
      </w:r>
      <w:r w:rsidRPr="00375B58">
        <w:rPr>
          <w:spacing w:val="1"/>
        </w:rPr>
        <w:t xml:space="preserve"> </w:t>
      </w:r>
      <w:r w:rsidRPr="00375B58">
        <w:t>ходе</w:t>
      </w:r>
      <w:r w:rsidRPr="00375B58">
        <w:rPr>
          <w:spacing w:val="1"/>
        </w:rPr>
        <w:t xml:space="preserve"> </w:t>
      </w:r>
      <w:r w:rsidRPr="00375B58">
        <w:t>изучения</w:t>
      </w:r>
      <w:r w:rsidRPr="00375B58">
        <w:rPr>
          <w:spacing w:val="1"/>
        </w:rPr>
        <w:t xml:space="preserve"> </w:t>
      </w:r>
      <w:r w:rsidRPr="00375B58">
        <w:t>курса</w:t>
      </w:r>
      <w:r w:rsidRPr="00375B58">
        <w:rPr>
          <w:spacing w:val="1"/>
        </w:rPr>
        <w:t xml:space="preserve"> </w:t>
      </w:r>
      <w:r w:rsidRPr="00375B58">
        <w:t>обучающимся</w:t>
      </w:r>
      <w:r w:rsidRPr="00375B58">
        <w:rPr>
          <w:spacing w:val="1"/>
        </w:rPr>
        <w:t xml:space="preserve"> </w:t>
      </w:r>
      <w:r w:rsidRPr="00375B58">
        <w:t>приходится</w:t>
      </w:r>
      <w:r w:rsidRPr="00375B58">
        <w:rPr>
          <w:spacing w:val="1"/>
        </w:rPr>
        <w:t xml:space="preserve"> </w:t>
      </w:r>
      <w:r w:rsidRPr="00375B58">
        <w:t>логически</w:t>
      </w:r>
      <w:r w:rsidRPr="00375B58">
        <w:rPr>
          <w:spacing w:val="1"/>
        </w:rPr>
        <w:t xml:space="preserve"> </w:t>
      </w:r>
      <w:r w:rsidRPr="00375B58">
        <w:t>рассуждать,</w:t>
      </w:r>
      <w:r w:rsidRPr="00375B58">
        <w:rPr>
          <w:spacing w:val="1"/>
        </w:rPr>
        <w:t xml:space="preserve"> </w:t>
      </w:r>
      <w:r w:rsidRPr="00375B58">
        <w:t>использовать</w:t>
      </w:r>
      <w:r w:rsidRPr="00375B58">
        <w:rPr>
          <w:spacing w:val="1"/>
        </w:rPr>
        <w:t xml:space="preserve"> </w:t>
      </w:r>
      <w:r w:rsidRPr="00375B58">
        <w:t>теоретико-множественный</w:t>
      </w:r>
      <w:r w:rsidRPr="00375B58">
        <w:rPr>
          <w:spacing w:val="1"/>
        </w:rPr>
        <w:t xml:space="preserve"> </w:t>
      </w:r>
      <w:r w:rsidRPr="00375B58">
        <w:t>язык.</w:t>
      </w:r>
      <w:r w:rsidRPr="00375B58">
        <w:rPr>
          <w:spacing w:val="1"/>
        </w:rPr>
        <w:t xml:space="preserve"> </w:t>
      </w:r>
      <w:r w:rsidRPr="00375B58">
        <w:t>В</w:t>
      </w:r>
      <w:r w:rsidRPr="00375B58">
        <w:rPr>
          <w:spacing w:val="1"/>
        </w:rPr>
        <w:t xml:space="preserve"> </w:t>
      </w:r>
      <w:r w:rsidRPr="00375B58">
        <w:t>связи</w:t>
      </w:r>
      <w:r w:rsidRPr="00375B58">
        <w:rPr>
          <w:spacing w:val="1"/>
        </w:rPr>
        <w:t xml:space="preserve"> </w:t>
      </w:r>
      <w:r w:rsidRPr="00375B58">
        <w:t>с</w:t>
      </w:r>
      <w:r w:rsidRPr="00375B58">
        <w:rPr>
          <w:spacing w:val="1"/>
        </w:rPr>
        <w:t xml:space="preserve"> </w:t>
      </w:r>
      <w:r w:rsidRPr="00375B58">
        <w:t>этим</w:t>
      </w:r>
      <w:r w:rsidRPr="00375B58">
        <w:rPr>
          <w:spacing w:val="1"/>
        </w:rPr>
        <w:t xml:space="preserve"> </w:t>
      </w:r>
      <w:r w:rsidRPr="00375B58">
        <w:t>целесообразно</w:t>
      </w:r>
      <w:r w:rsidRPr="00375B58">
        <w:rPr>
          <w:spacing w:val="1"/>
        </w:rPr>
        <w:t xml:space="preserve"> </w:t>
      </w:r>
      <w:r w:rsidRPr="00375B58">
        <w:t>включить</w:t>
      </w:r>
      <w:r w:rsidRPr="00375B58">
        <w:rPr>
          <w:spacing w:val="1"/>
        </w:rPr>
        <w:t xml:space="preserve"> </w:t>
      </w:r>
      <w:r w:rsidRPr="00375B58">
        <w:t>в</w:t>
      </w:r>
      <w:r w:rsidRPr="00375B58">
        <w:rPr>
          <w:spacing w:val="1"/>
        </w:rPr>
        <w:t xml:space="preserve"> </w:t>
      </w:r>
      <w:r w:rsidRPr="00375B58">
        <w:t>программу</w:t>
      </w:r>
      <w:r w:rsidRPr="00375B58">
        <w:rPr>
          <w:spacing w:val="1"/>
        </w:rPr>
        <w:t xml:space="preserve"> </w:t>
      </w:r>
      <w:r w:rsidRPr="00375B58">
        <w:t>некоторые</w:t>
      </w:r>
      <w:r w:rsidRPr="00375B58">
        <w:rPr>
          <w:spacing w:val="1"/>
        </w:rPr>
        <w:t xml:space="preserve"> </w:t>
      </w:r>
      <w:r w:rsidRPr="00375B58">
        <w:t>основы</w:t>
      </w:r>
      <w:r w:rsidRPr="00375B58">
        <w:rPr>
          <w:spacing w:val="1"/>
        </w:rPr>
        <w:t xml:space="preserve"> </w:t>
      </w:r>
      <w:r w:rsidRPr="00375B58">
        <w:t>логики,</w:t>
      </w:r>
      <w:r w:rsidRPr="00375B58">
        <w:rPr>
          <w:spacing w:val="1"/>
        </w:rPr>
        <w:t xml:space="preserve"> </w:t>
      </w:r>
      <w:r w:rsidRPr="00375B58">
        <w:t>пронизывающие</w:t>
      </w:r>
      <w:r w:rsidRPr="00375B58">
        <w:rPr>
          <w:spacing w:val="1"/>
        </w:rPr>
        <w:t xml:space="preserve"> </w:t>
      </w:r>
      <w:r w:rsidRPr="00375B58">
        <w:t>все</w:t>
      </w:r>
      <w:r w:rsidRPr="00375B58">
        <w:rPr>
          <w:spacing w:val="1"/>
        </w:rPr>
        <w:t xml:space="preserve"> </w:t>
      </w:r>
      <w:r w:rsidRPr="00375B58">
        <w:t>основные</w:t>
      </w:r>
      <w:r w:rsidRPr="00375B58">
        <w:rPr>
          <w:spacing w:val="1"/>
        </w:rPr>
        <w:t xml:space="preserve"> </w:t>
      </w:r>
      <w:r w:rsidRPr="00375B58">
        <w:t>разделы</w:t>
      </w:r>
      <w:r w:rsidRPr="00375B58">
        <w:rPr>
          <w:spacing w:val="1"/>
        </w:rPr>
        <w:t xml:space="preserve"> </w:t>
      </w:r>
      <w:r w:rsidRPr="00375B58">
        <w:t>математического</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способствующие</w:t>
      </w:r>
      <w:r w:rsidRPr="00375B58">
        <w:rPr>
          <w:spacing w:val="1"/>
        </w:rPr>
        <w:t xml:space="preserve"> </w:t>
      </w:r>
      <w:r w:rsidRPr="00375B58">
        <w:t>овладению</w:t>
      </w:r>
      <w:r w:rsidRPr="00375B58">
        <w:rPr>
          <w:spacing w:val="1"/>
        </w:rPr>
        <w:t xml:space="preserve"> </w:t>
      </w:r>
      <w:r w:rsidRPr="00375B58">
        <w:t>обучающимися</w:t>
      </w:r>
      <w:r w:rsidRPr="00375B58">
        <w:rPr>
          <w:spacing w:val="1"/>
        </w:rPr>
        <w:t xml:space="preserve"> </w:t>
      </w:r>
      <w:r w:rsidRPr="00375B58">
        <w:t>основ</w:t>
      </w:r>
      <w:r w:rsidRPr="00375B58">
        <w:rPr>
          <w:spacing w:val="1"/>
        </w:rPr>
        <w:t xml:space="preserve"> </w:t>
      </w:r>
      <w:r w:rsidRPr="00375B58">
        <w:t>универсального</w:t>
      </w:r>
      <w:r w:rsidRPr="00375B58">
        <w:rPr>
          <w:spacing w:val="1"/>
        </w:rPr>
        <w:t xml:space="preserve"> </w:t>
      </w:r>
      <w:r w:rsidRPr="00375B58">
        <w:t>математического</w:t>
      </w:r>
      <w:r w:rsidRPr="00375B58">
        <w:rPr>
          <w:spacing w:val="1"/>
        </w:rPr>
        <w:t xml:space="preserve"> </w:t>
      </w:r>
      <w:r w:rsidRPr="00375B58">
        <w:t>языка.</w:t>
      </w:r>
      <w:r w:rsidRPr="00375B58">
        <w:rPr>
          <w:spacing w:val="1"/>
        </w:rPr>
        <w:t xml:space="preserve"> </w:t>
      </w:r>
      <w:r w:rsidRPr="00375B58">
        <w:t>Таким</w:t>
      </w:r>
      <w:r w:rsidRPr="00375B58">
        <w:rPr>
          <w:spacing w:val="1"/>
        </w:rPr>
        <w:t xml:space="preserve"> </w:t>
      </w:r>
      <w:r w:rsidRPr="00375B58">
        <w:t>образом,</w:t>
      </w:r>
      <w:r w:rsidRPr="00375B58">
        <w:rPr>
          <w:spacing w:val="1"/>
        </w:rPr>
        <w:t xml:space="preserve"> </w:t>
      </w:r>
      <w:r w:rsidRPr="00375B58">
        <w:t>можно</w:t>
      </w:r>
      <w:r w:rsidRPr="00375B58">
        <w:rPr>
          <w:spacing w:val="1"/>
        </w:rPr>
        <w:t xml:space="preserve"> </w:t>
      </w:r>
      <w:r w:rsidRPr="00375B58">
        <w:t>утверждать,</w:t>
      </w:r>
      <w:r w:rsidRPr="00375B58">
        <w:rPr>
          <w:spacing w:val="1"/>
        </w:rPr>
        <w:t xml:space="preserve"> </w:t>
      </w:r>
      <w:r w:rsidRPr="00375B58">
        <w:t>что</w:t>
      </w:r>
      <w:r w:rsidRPr="00375B58">
        <w:rPr>
          <w:spacing w:val="1"/>
        </w:rPr>
        <w:t xml:space="preserve"> </w:t>
      </w:r>
      <w:r w:rsidRPr="00375B58">
        <w:t>содержательной</w:t>
      </w:r>
      <w:r w:rsidRPr="00375B58">
        <w:rPr>
          <w:spacing w:val="1"/>
        </w:rPr>
        <w:t xml:space="preserve"> </w:t>
      </w:r>
      <w:r w:rsidRPr="00375B58">
        <w:t>и</w:t>
      </w:r>
      <w:r w:rsidRPr="00375B58">
        <w:rPr>
          <w:spacing w:val="1"/>
        </w:rPr>
        <w:t xml:space="preserve"> </w:t>
      </w:r>
      <w:r w:rsidRPr="00375B58">
        <w:t>структурной</w:t>
      </w:r>
      <w:r w:rsidRPr="00375B58">
        <w:rPr>
          <w:spacing w:val="1"/>
        </w:rPr>
        <w:t xml:space="preserve"> </w:t>
      </w:r>
      <w:r w:rsidRPr="00375B58">
        <w:t>особенностью</w:t>
      </w:r>
      <w:r w:rsidRPr="00375B58">
        <w:rPr>
          <w:spacing w:val="1"/>
        </w:rPr>
        <w:t xml:space="preserve"> </w:t>
      </w:r>
      <w:r w:rsidRPr="00375B58">
        <w:t>курса</w:t>
      </w:r>
      <w:r w:rsidRPr="00375B58">
        <w:rPr>
          <w:spacing w:val="1"/>
        </w:rPr>
        <w:t xml:space="preserve"> </w:t>
      </w:r>
      <w:r w:rsidRPr="00375B58">
        <w:t>”Алгебра”</w:t>
      </w:r>
      <w:r w:rsidRPr="00375B58">
        <w:rPr>
          <w:spacing w:val="1"/>
        </w:rPr>
        <w:t xml:space="preserve"> </w:t>
      </w:r>
      <w:r w:rsidRPr="00375B58">
        <w:t>является</w:t>
      </w:r>
      <w:r w:rsidRPr="00375B58">
        <w:rPr>
          <w:spacing w:val="-1"/>
        </w:rPr>
        <w:t xml:space="preserve"> </w:t>
      </w:r>
      <w:r w:rsidRPr="00375B58">
        <w:t>его</w:t>
      </w:r>
      <w:r w:rsidRPr="00375B58">
        <w:rPr>
          <w:spacing w:val="-1"/>
        </w:rPr>
        <w:t xml:space="preserve"> </w:t>
      </w:r>
      <w:r w:rsidRPr="00375B58">
        <w:t>интегрированный</w:t>
      </w:r>
      <w:r w:rsidRPr="00375B58">
        <w:rPr>
          <w:spacing w:val="-2"/>
        </w:rPr>
        <w:t xml:space="preserve"> </w:t>
      </w:r>
      <w:r w:rsidRPr="00375B58">
        <w:t>характер.</w:t>
      </w:r>
    </w:p>
    <w:p w:rsidR="004100ED" w:rsidRPr="00375B58" w:rsidRDefault="004100ED" w:rsidP="007B4865">
      <w:pPr>
        <w:pStyle w:val="af4"/>
        <w:ind w:right="368" w:firstLine="567"/>
        <w:jc w:val="both"/>
        <w:divId w:val="1547135805"/>
      </w:pPr>
      <w:r w:rsidRPr="00375B58">
        <w:t>Содержание линии ”Числа и вычисления” служит основой для дальнейшего изучения</w:t>
      </w:r>
      <w:r w:rsidRPr="00375B58">
        <w:rPr>
          <w:spacing w:val="1"/>
        </w:rPr>
        <w:t xml:space="preserve"> </w:t>
      </w:r>
      <w:r w:rsidRPr="00375B58">
        <w:t>математики, способствует развитию у обучающихся логического мышления, формированию</w:t>
      </w:r>
      <w:r w:rsidRPr="00375B58">
        <w:rPr>
          <w:spacing w:val="1"/>
        </w:rPr>
        <w:t xml:space="preserve"> </w:t>
      </w:r>
      <w:r w:rsidRPr="00375B58">
        <w:t>умения</w:t>
      </w:r>
      <w:r w:rsidRPr="00375B58">
        <w:rPr>
          <w:spacing w:val="1"/>
        </w:rPr>
        <w:t xml:space="preserve"> </w:t>
      </w:r>
      <w:r w:rsidRPr="00375B58">
        <w:t>пользоваться</w:t>
      </w:r>
      <w:r w:rsidRPr="00375B58">
        <w:rPr>
          <w:spacing w:val="1"/>
        </w:rPr>
        <w:t xml:space="preserve"> </w:t>
      </w:r>
      <w:r w:rsidRPr="00375B58">
        <w:t>алгоритмами,</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приобретению</w:t>
      </w:r>
      <w:r w:rsidRPr="00375B58">
        <w:rPr>
          <w:spacing w:val="1"/>
        </w:rPr>
        <w:t xml:space="preserve"> </w:t>
      </w:r>
      <w:r w:rsidRPr="00375B58">
        <w:t>практических</w:t>
      </w:r>
      <w:r w:rsidRPr="00375B58">
        <w:rPr>
          <w:spacing w:val="1"/>
        </w:rPr>
        <w:t xml:space="preserve"> </w:t>
      </w:r>
      <w:r w:rsidRPr="00375B58">
        <w:t>навыков,</w:t>
      </w:r>
      <w:r w:rsidRPr="00375B58">
        <w:rPr>
          <w:spacing w:val="1"/>
        </w:rPr>
        <w:t xml:space="preserve"> </w:t>
      </w:r>
      <w:r w:rsidRPr="00375B58">
        <w:t>необходимых для повседневной жизни. Развитие понятия о числе в основной школе связано с</w:t>
      </w:r>
      <w:r w:rsidRPr="00375B58">
        <w:rPr>
          <w:spacing w:val="1"/>
        </w:rPr>
        <w:t xml:space="preserve"> </w:t>
      </w:r>
      <w:r w:rsidRPr="00375B58">
        <w:t>рациональными</w:t>
      </w:r>
      <w:r w:rsidRPr="00375B58">
        <w:rPr>
          <w:spacing w:val="1"/>
        </w:rPr>
        <w:t xml:space="preserve"> </w:t>
      </w:r>
      <w:r w:rsidRPr="00375B58">
        <w:t>и</w:t>
      </w:r>
      <w:r w:rsidRPr="00375B58">
        <w:rPr>
          <w:spacing w:val="1"/>
        </w:rPr>
        <w:t xml:space="preserve"> </w:t>
      </w:r>
      <w:r w:rsidRPr="00375B58">
        <w:t>иррациональными</w:t>
      </w:r>
      <w:r w:rsidRPr="00375B58">
        <w:rPr>
          <w:spacing w:val="1"/>
        </w:rPr>
        <w:t xml:space="preserve"> </w:t>
      </w:r>
      <w:r w:rsidRPr="00375B58">
        <w:t>числами,</w:t>
      </w:r>
      <w:r w:rsidRPr="00375B58">
        <w:rPr>
          <w:spacing w:val="1"/>
        </w:rPr>
        <w:t xml:space="preserve"> </w:t>
      </w:r>
      <w:r w:rsidRPr="00375B58">
        <w:t>формированием</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действительном</w:t>
      </w:r>
      <w:r w:rsidRPr="00375B58">
        <w:rPr>
          <w:spacing w:val="1"/>
        </w:rPr>
        <w:t xml:space="preserve"> </w:t>
      </w:r>
      <w:r w:rsidRPr="00375B58">
        <w:t>числе.</w:t>
      </w:r>
      <w:r w:rsidRPr="00375B58">
        <w:rPr>
          <w:spacing w:val="1"/>
        </w:rPr>
        <w:t xml:space="preserve"> </w:t>
      </w:r>
      <w:r w:rsidRPr="00375B58">
        <w:t>Завершение</w:t>
      </w:r>
      <w:r w:rsidRPr="00375B58">
        <w:rPr>
          <w:spacing w:val="1"/>
        </w:rPr>
        <w:t xml:space="preserve"> </w:t>
      </w:r>
      <w:r w:rsidRPr="00375B58">
        <w:t>освоения</w:t>
      </w:r>
      <w:r w:rsidRPr="00375B58">
        <w:rPr>
          <w:spacing w:val="1"/>
        </w:rPr>
        <w:t xml:space="preserve"> </w:t>
      </w:r>
      <w:r w:rsidRPr="00375B58">
        <w:t>числовой</w:t>
      </w:r>
      <w:r w:rsidRPr="00375B58">
        <w:rPr>
          <w:spacing w:val="1"/>
        </w:rPr>
        <w:t xml:space="preserve"> </w:t>
      </w:r>
      <w:r w:rsidRPr="00375B58">
        <w:t>линии</w:t>
      </w:r>
      <w:r w:rsidRPr="00375B58">
        <w:rPr>
          <w:spacing w:val="1"/>
        </w:rPr>
        <w:t xml:space="preserve"> </w:t>
      </w:r>
      <w:r w:rsidRPr="00375B58">
        <w:t>отнесено</w:t>
      </w:r>
      <w:r w:rsidRPr="00375B58">
        <w:rPr>
          <w:spacing w:val="1"/>
        </w:rPr>
        <w:t xml:space="preserve"> </w:t>
      </w:r>
      <w:r w:rsidRPr="00375B58">
        <w:t>к</w:t>
      </w:r>
      <w:r w:rsidRPr="00375B58">
        <w:rPr>
          <w:spacing w:val="1"/>
        </w:rPr>
        <w:t xml:space="preserve"> </w:t>
      </w:r>
      <w:r w:rsidRPr="00375B58">
        <w:t>старшему</w:t>
      </w:r>
      <w:r w:rsidRPr="00375B58">
        <w:rPr>
          <w:spacing w:val="1"/>
        </w:rPr>
        <w:t xml:space="preserve"> </w:t>
      </w:r>
      <w:r w:rsidRPr="00375B58">
        <w:t>звену</w:t>
      </w:r>
      <w:r w:rsidRPr="00375B58">
        <w:rPr>
          <w:spacing w:val="1"/>
        </w:rPr>
        <w:t xml:space="preserve"> </w:t>
      </w:r>
      <w:r w:rsidRPr="00375B58">
        <w:t>общего</w:t>
      </w:r>
      <w:r w:rsidRPr="00375B58">
        <w:rPr>
          <w:spacing w:val="-2"/>
        </w:rPr>
        <w:t xml:space="preserve"> </w:t>
      </w:r>
      <w:r w:rsidRPr="00375B58">
        <w:t>образования.</w:t>
      </w:r>
    </w:p>
    <w:p w:rsidR="004100ED" w:rsidRPr="00375B58" w:rsidRDefault="004100ED" w:rsidP="007B4865">
      <w:pPr>
        <w:pStyle w:val="af4"/>
        <w:ind w:right="366" w:firstLine="567"/>
        <w:jc w:val="both"/>
        <w:divId w:val="1547135805"/>
      </w:pPr>
      <w:r w:rsidRPr="00375B58">
        <w:t>Содержание двух</w:t>
      </w:r>
      <w:r w:rsidRPr="00375B58">
        <w:rPr>
          <w:spacing w:val="60"/>
        </w:rPr>
        <w:t xml:space="preserve"> </w:t>
      </w:r>
      <w:r w:rsidRPr="00375B58">
        <w:t xml:space="preserve">алгебраических линий </w:t>
      </w:r>
      <w:r w:rsidRPr="00375B58">
        <w:rPr>
          <w:b/>
        </w:rPr>
        <w:t xml:space="preserve">— </w:t>
      </w:r>
      <w:r w:rsidRPr="00375B58">
        <w:t>”Алгебраические выражения” и ”Уравнения</w:t>
      </w:r>
      <w:r w:rsidRPr="00375B58">
        <w:rPr>
          <w:spacing w:val="1"/>
        </w:rPr>
        <w:t xml:space="preserve"> </w:t>
      </w:r>
      <w:r w:rsidRPr="00375B58">
        <w:t>и</w:t>
      </w:r>
      <w:r w:rsidRPr="00375B58">
        <w:rPr>
          <w:spacing w:val="1"/>
        </w:rPr>
        <w:t xml:space="preserve"> </w:t>
      </w:r>
      <w:r w:rsidRPr="00375B58">
        <w:t>неравенства”</w:t>
      </w:r>
      <w:r w:rsidRPr="00375B58">
        <w:rPr>
          <w:spacing w:val="1"/>
        </w:rPr>
        <w:t xml:space="preserve"> </w:t>
      </w:r>
      <w:r w:rsidRPr="00375B58">
        <w:t>способствует</w:t>
      </w:r>
      <w:r w:rsidRPr="00375B58">
        <w:rPr>
          <w:spacing w:val="1"/>
        </w:rPr>
        <w:t xml:space="preserve"> </w:t>
      </w:r>
      <w:r w:rsidRPr="00375B58">
        <w:t>формированию</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математического</w:t>
      </w:r>
      <w:r w:rsidRPr="00375B58">
        <w:rPr>
          <w:spacing w:val="1"/>
        </w:rPr>
        <w:t xml:space="preserve"> </w:t>
      </w:r>
      <w:r w:rsidRPr="00375B58">
        <w:t>аппарата,</w:t>
      </w:r>
      <w:r w:rsidRPr="00375B58">
        <w:rPr>
          <w:spacing w:val="1"/>
        </w:rPr>
        <w:t xml:space="preserve"> </w:t>
      </w:r>
      <w:r w:rsidRPr="00375B58">
        <w:t>необходимого</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задач</w:t>
      </w:r>
      <w:r w:rsidRPr="00375B58">
        <w:rPr>
          <w:spacing w:val="1"/>
        </w:rPr>
        <w:t xml:space="preserve"> </w:t>
      </w:r>
      <w:r w:rsidRPr="00375B58">
        <w:t>математики,</w:t>
      </w:r>
      <w:r w:rsidRPr="00375B58">
        <w:rPr>
          <w:spacing w:val="1"/>
        </w:rPr>
        <w:t xml:space="preserve"> </w:t>
      </w:r>
      <w:r w:rsidRPr="00375B58">
        <w:t>смежных</w:t>
      </w:r>
      <w:r w:rsidRPr="00375B58">
        <w:rPr>
          <w:spacing w:val="1"/>
        </w:rPr>
        <w:t xml:space="preserve"> </w:t>
      </w:r>
      <w:r w:rsidRPr="00375B58">
        <w:t>предметов</w:t>
      </w:r>
      <w:r w:rsidRPr="00375B58">
        <w:rPr>
          <w:spacing w:val="1"/>
        </w:rPr>
        <w:t xml:space="preserve"> </w:t>
      </w:r>
      <w:r w:rsidRPr="00375B58">
        <w:t>и</w:t>
      </w:r>
      <w:r w:rsidRPr="00375B58">
        <w:rPr>
          <w:spacing w:val="1"/>
        </w:rPr>
        <w:t xml:space="preserve"> </w:t>
      </w:r>
      <w:r w:rsidRPr="00375B58">
        <w:t>практико-</w:t>
      </w:r>
      <w:r w:rsidRPr="00375B58">
        <w:rPr>
          <w:spacing w:val="1"/>
        </w:rPr>
        <w:t xml:space="preserve"> </w:t>
      </w:r>
      <w:r w:rsidRPr="00375B58">
        <w:t>ориентированных</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основной</w:t>
      </w:r>
      <w:r w:rsidRPr="00375B58">
        <w:rPr>
          <w:spacing w:val="1"/>
        </w:rPr>
        <w:t xml:space="preserve"> </w:t>
      </w:r>
      <w:r w:rsidRPr="00375B58">
        <w:t>школе</w:t>
      </w:r>
      <w:r w:rsidRPr="00375B58">
        <w:rPr>
          <w:spacing w:val="1"/>
        </w:rPr>
        <w:t xml:space="preserve"> </w:t>
      </w:r>
      <w:r w:rsidRPr="00375B58">
        <w:t>учебный</w:t>
      </w:r>
      <w:r w:rsidRPr="00375B58">
        <w:rPr>
          <w:spacing w:val="1"/>
        </w:rPr>
        <w:t xml:space="preserve"> </w:t>
      </w:r>
      <w:r w:rsidRPr="00375B58">
        <w:t>материал</w:t>
      </w:r>
      <w:r w:rsidRPr="00375B58">
        <w:rPr>
          <w:spacing w:val="1"/>
        </w:rPr>
        <w:t xml:space="preserve"> </w:t>
      </w:r>
      <w:r w:rsidRPr="00375B58">
        <w:t>группируется</w:t>
      </w:r>
      <w:r w:rsidRPr="00375B58">
        <w:rPr>
          <w:spacing w:val="1"/>
        </w:rPr>
        <w:t xml:space="preserve"> </w:t>
      </w:r>
      <w:r w:rsidRPr="00375B58">
        <w:t>вокруг</w:t>
      </w:r>
      <w:r w:rsidRPr="00375B58">
        <w:rPr>
          <w:spacing w:val="1"/>
        </w:rPr>
        <w:t xml:space="preserve"> </w:t>
      </w:r>
      <w:r w:rsidRPr="00375B58">
        <w:t>рациональных</w:t>
      </w:r>
      <w:r w:rsidRPr="00375B58">
        <w:rPr>
          <w:spacing w:val="1"/>
        </w:rPr>
        <w:t xml:space="preserve"> </w:t>
      </w:r>
      <w:r w:rsidRPr="00375B58">
        <w:t>выражений.</w:t>
      </w:r>
      <w:r w:rsidRPr="00375B58">
        <w:rPr>
          <w:spacing w:val="1"/>
        </w:rPr>
        <w:t xml:space="preserve"> </w:t>
      </w:r>
      <w:r w:rsidRPr="00375B58">
        <w:t>Алгебра</w:t>
      </w:r>
      <w:r w:rsidRPr="00375B58">
        <w:rPr>
          <w:spacing w:val="1"/>
        </w:rPr>
        <w:t xml:space="preserve"> </w:t>
      </w:r>
      <w:r w:rsidRPr="00375B58">
        <w:t>демонстрирует</w:t>
      </w:r>
      <w:r w:rsidRPr="00375B58">
        <w:rPr>
          <w:spacing w:val="1"/>
        </w:rPr>
        <w:t xml:space="preserve"> </w:t>
      </w:r>
      <w:r w:rsidRPr="00375B58">
        <w:t>значение</w:t>
      </w:r>
      <w:r w:rsidRPr="00375B58">
        <w:rPr>
          <w:spacing w:val="1"/>
        </w:rPr>
        <w:t xml:space="preserve"> </w:t>
      </w:r>
      <w:r w:rsidRPr="00375B58">
        <w:t>математики</w:t>
      </w:r>
      <w:r w:rsidRPr="00375B58">
        <w:rPr>
          <w:spacing w:val="1"/>
        </w:rPr>
        <w:t xml:space="preserve"> </w:t>
      </w:r>
      <w:r w:rsidRPr="00375B58">
        <w:t>как</w:t>
      </w:r>
      <w:r w:rsidRPr="00375B58">
        <w:rPr>
          <w:spacing w:val="1"/>
        </w:rPr>
        <w:t xml:space="preserve"> </w:t>
      </w:r>
      <w:r w:rsidRPr="00375B58">
        <w:t>языка</w:t>
      </w:r>
      <w:r w:rsidRPr="00375B58">
        <w:rPr>
          <w:spacing w:val="1"/>
        </w:rPr>
        <w:t xml:space="preserve"> </w:t>
      </w:r>
      <w:r w:rsidRPr="00375B58">
        <w:t>для</w:t>
      </w:r>
      <w:r w:rsidRPr="00375B58">
        <w:rPr>
          <w:spacing w:val="1"/>
        </w:rPr>
        <w:t xml:space="preserve"> </w:t>
      </w:r>
      <w:r w:rsidRPr="00375B58">
        <w:t>построения математических моделей, описания процессов и явлений реального мира. В задачи</w:t>
      </w:r>
      <w:r w:rsidRPr="00375B58">
        <w:rPr>
          <w:spacing w:val="-57"/>
        </w:rPr>
        <w:t xml:space="preserve"> </w:t>
      </w:r>
      <w:r w:rsidRPr="00375B58">
        <w:t>обучения</w:t>
      </w:r>
      <w:r w:rsidRPr="00375B58">
        <w:rPr>
          <w:spacing w:val="1"/>
        </w:rPr>
        <w:t xml:space="preserve"> </w:t>
      </w:r>
      <w:r w:rsidRPr="00375B58">
        <w:t>алгебре</w:t>
      </w:r>
      <w:r w:rsidRPr="00375B58">
        <w:rPr>
          <w:spacing w:val="1"/>
        </w:rPr>
        <w:t xml:space="preserve"> </w:t>
      </w:r>
      <w:r w:rsidRPr="00375B58">
        <w:t>входят</w:t>
      </w:r>
      <w:r w:rsidRPr="00375B58">
        <w:rPr>
          <w:spacing w:val="1"/>
        </w:rPr>
        <w:t xml:space="preserve"> </w:t>
      </w:r>
      <w:r w:rsidRPr="00375B58">
        <w:t>также</w:t>
      </w:r>
      <w:r w:rsidRPr="00375B58">
        <w:rPr>
          <w:spacing w:val="1"/>
        </w:rPr>
        <w:t xml:space="preserve"> </w:t>
      </w:r>
      <w:r w:rsidRPr="00375B58">
        <w:t>дальнейшее</w:t>
      </w:r>
      <w:r w:rsidRPr="00375B58">
        <w:rPr>
          <w:spacing w:val="1"/>
        </w:rPr>
        <w:t xml:space="preserve"> </w:t>
      </w:r>
      <w:r w:rsidRPr="00375B58">
        <w:t>развитие</w:t>
      </w:r>
      <w:r w:rsidRPr="00375B58">
        <w:rPr>
          <w:spacing w:val="1"/>
        </w:rPr>
        <w:t xml:space="preserve"> </w:t>
      </w:r>
      <w:r w:rsidRPr="00375B58">
        <w:t>алгоритмического</w:t>
      </w:r>
      <w:r w:rsidRPr="00375B58">
        <w:rPr>
          <w:spacing w:val="1"/>
        </w:rPr>
        <w:t xml:space="preserve"> </w:t>
      </w:r>
      <w:r w:rsidRPr="00375B58">
        <w:t>мышления,</w:t>
      </w:r>
      <w:r w:rsidRPr="00375B58">
        <w:rPr>
          <w:spacing w:val="1"/>
        </w:rPr>
        <w:t xml:space="preserve"> </w:t>
      </w:r>
      <w:r w:rsidRPr="00375B58">
        <w:t>необходимого,</w:t>
      </w:r>
      <w:r w:rsidRPr="00375B58">
        <w:rPr>
          <w:spacing w:val="1"/>
        </w:rPr>
        <w:t xml:space="preserve"> </w:t>
      </w:r>
      <w:r w:rsidRPr="00375B58">
        <w:t>в</w:t>
      </w:r>
      <w:r w:rsidRPr="00375B58">
        <w:rPr>
          <w:spacing w:val="1"/>
        </w:rPr>
        <w:t xml:space="preserve"> </w:t>
      </w:r>
      <w:r w:rsidRPr="00375B58">
        <w:t>частности,</w:t>
      </w:r>
      <w:r w:rsidRPr="00375B58">
        <w:rPr>
          <w:spacing w:val="1"/>
        </w:rPr>
        <w:t xml:space="preserve"> </w:t>
      </w:r>
      <w:r w:rsidRPr="00375B58">
        <w:t>для</w:t>
      </w:r>
      <w:r w:rsidRPr="00375B58">
        <w:rPr>
          <w:spacing w:val="1"/>
        </w:rPr>
        <w:t xml:space="preserve"> </w:t>
      </w:r>
      <w:r w:rsidRPr="00375B58">
        <w:t>освоения</w:t>
      </w:r>
      <w:r w:rsidRPr="00375B58">
        <w:rPr>
          <w:spacing w:val="1"/>
        </w:rPr>
        <w:t xml:space="preserve"> </w:t>
      </w:r>
      <w:r w:rsidRPr="00375B58">
        <w:t>курса</w:t>
      </w:r>
      <w:r w:rsidRPr="00375B58">
        <w:rPr>
          <w:spacing w:val="1"/>
        </w:rPr>
        <w:t xml:space="preserve"> </w:t>
      </w:r>
      <w:r w:rsidRPr="00375B58">
        <w:t>информатики,</w:t>
      </w:r>
      <w:r w:rsidRPr="00375B58">
        <w:rPr>
          <w:spacing w:val="1"/>
        </w:rPr>
        <w:t xml:space="preserve"> </w:t>
      </w:r>
      <w:r w:rsidRPr="00375B58">
        <w:t>и</w:t>
      </w:r>
      <w:r w:rsidRPr="00375B58">
        <w:rPr>
          <w:spacing w:val="1"/>
        </w:rPr>
        <w:t xml:space="preserve"> </w:t>
      </w:r>
      <w:r w:rsidRPr="00375B58">
        <w:t>овладение</w:t>
      </w:r>
      <w:r w:rsidRPr="00375B58">
        <w:rPr>
          <w:spacing w:val="1"/>
        </w:rPr>
        <w:t xml:space="preserve"> </w:t>
      </w:r>
      <w:r w:rsidRPr="00375B58">
        <w:t>навыками</w:t>
      </w:r>
      <w:r w:rsidRPr="00375B58">
        <w:rPr>
          <w:spacing w:val="1"/>
        </w:rPr>
        <w:t xml:space="preserve"> </w:t>
      </w:r>
      <w:r w:rsidRPr="00375B58">
        <w:t>дедуктивных рассуждений. Преобразование символьных форм вносит свой специфический</w:t>
      </w:r>
      <w:r w:rsidRPr="00375B58">
        <w:rPr>
          <w:spacing w:val="1"/>
        </w:rPr>
        <w:t xml:space="preserve"> </w:t>
      </w:r>
      <w:r w:rsidRPr="00375B58">
        <w:t>вклад</w:t>
      </w:r>
      <w:r w:rsidRPr="00375B58">
        <w:rPr>
          <w:spacing w:val="-1"/>
        </w:rPr>
        <w:t xml:space="preserve"> </w:t>
      </w:r>
      <w:r w:rsidRPr="00375B58">
        <w:t>в</w:t>
      </w:r>
      <w:r w:rsidRPr="00375B58">
        <w:rPr>
          <w:spacing w:val="-1"/>
        </w:rPr>
        <w:t xml:space="preserve"> </w:t>
      </w:r>
      <w:r w:rsidRPr="00375B58">
        <w:t>развитие</w:t>
      </w:r>
      <w:r w:rsidRPr="00375B58">
        <w:rPr>
          <w:spacing w:val="-2"/>
        </w:rPr>
        <w:t xml:space="preserve"> </w:t>
      </w:r>
      <w:r w:rsidRPr="00375B58">
        <w:t>воображения, способностей</w:t>
      </w:r>
      <w:r w:rsidRPr="00375B58">
        <w:rPr>
          <w:spacing w:val="-1"/>
        </w:rPr>
        <w:t xml:space="preserve"> </w:t>
      </w:r>
      <w:r w:rsidRPr="00375B58">
        <w:t>к</w:t>
      </w:r>
      <w:r w:rsidRPr="00375B58">
        <w:rPr>
          <w:spacing w:val="-2"/>
        </w:rPr>
        <w:t xml:space="preserve"> </w:t>
      </w:r>
      <w:r w:rsidRPr="00375B58">
        <w:t>математическому</w:t>
      </w:r>
      <w:r w:rsidRPr="00375B58">
        <w:rPr>
          <w:spacing w:val="-6"/>
        </w:rPr>
        <w:t xml:space="preserve"> </w:t>
      </w:r>
      <w:r w:rsidRPr="00375B58">
        <w:t>творчеству.</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72" w:firstLine="567"/>
        <w:jc w:val="both"/>
        <w:divId w:val="1547135805"/>
      </w:pPr>
      <w:r w:rsidRPr="00375B58">
        <w:lastRenderedPageBreak/>
        <w:t>Содержание функционально-графической линии нацелено на получение школьниками</w:t>
      </w:r>
      <w:r w:rsidRPr="00375B58">
        <w:rPr>
          <w:spacing w:val="1"/>
        </w:rPr>
        <w:t xml:space="preserve"> </w:t>
      </w:r>
      <w:r w:rsidRPr="00375B58">
        <w:t>знаний о функциях</w:t>
      </w:r>
      <w:r w:rsidRPr="00375B58">
        <w:rPr>
          <w:spacing w:val="60"/>
        </w:rPr>
        <w:t xml:space="preserve"> </w:t>
      </w:r>
      <w:r w:rsidRPr="00375B58">
        <w:t>как важнейшей математической модели для описания и исследования</w:t>
      </w:r>
      <w:r w:rsidRPr="00375B58">
        <w:rPr>
          <w:spacing w:val="1"/>
        </w:rPr>
        <w:t xml:space="preserve"> </w:t>
      </w:r>
      <w:r w:rsidRPr="00375B58">
        <w:t>разно</w:t>
      </w:r>
      <w:r w:rsidRPr="00375B58">
        <w:rPr>
          <w:spacing w:val="1"/>
        </w:rPr>
        <w:t xml:space="preserve"> </w:t>
      </w:r>
      <w:r w:rsidRPr="00375B58">
        <w:t>образных</w:t>
      </w:r>
      <w:r w:rsidRPr="00375B58">
        <w:rPr>
          <w:spacing w:val="1"/>
        </w:rPr>
        <w:t xml:space="preserve"> </w:t>
      </w:r>
      <w:r w:rsidRPr="00375B58">
        <w:t>процессов</w:t>
      </w:r>
      <w:r w:rsidRPr="00375B58">
        <w:rPr>
          <w:spacing w:val="1"/>
        </w:rPr>
        <w:t xml:space="preserve"> </w:t>
      </w:r>
      <w:r w:rsidRPr="00375B58">
        <w:t>и</w:t>
      </w:r>
      <w:r w:rsidRPr="00375B58">
        <w:rPr>
          <w:spacing w:val="1"/>
        </w:rPr>
        <w:t xml:space="preserve"> </w:t>
      </w:r>
      <w:r w:rsidRPr="00375B58">
        <w:t>явлений</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и</w:t>
      </w:r>
      <w:r w:rsidRPr="00375B58">
        <w:rPr>
          <w:spacing w:val="1"/>
        </w:rPr>
        <w:t xml:space="preserve"> </w:t>
      </w:r>
      <w:r w:rsidRPr="00375B58">
        <w:t>обществе.</w:t>
      </w:r>
      <w:r w:rsidRPr="00375B58">
        <w:rPr>
          <w:spacing w:val="1"/>
        </w:rPr>
        <w:t xml:space="preserve"> </w:t>
      </w:r>
      <w:r w:rsidRPr="00375B58">
        <w:t>Изучение</w:t>
      </w:r>
      <w:r w:rsidRPr="00375B58">
        <w:rPr>
          <w:spacing w:val="1"/>
        </w:rPr>
        <w:t xml:space="preserve"> </w:t>
      </w:r>
      <w:r w:rsidRPr="00375B58">
        <w:t>этого</w:t>
      </w:r>
      <w:r w:rsidRPr="00375B58">
        <w:rPr>
          <w:spacing w:val="1"/>
        </w:rPr>
        <w:t xml:space="preserve"> </w:t>
      </w:r>
      <w:r w:rsidRPr="00375B58">
        <w:t>материала</w:t>
      </w:r>
      <w:r w:rsidRPr="00375B58">
        <w:rPr>
          <w:spacing w:val="1"/>
        </w:rPr>
        <w:t xml:space="preserve"> </w:t>
      </w:r>
      <w:r w:rsidRPr="00375B58">
        <w:t>способствует</w:t>
      </w:r>
      <w:r w:rsidRPr="00375B58">
        <w:rPr>
          <w:spacing w:val="1"/>
        </w:rPr>
        <w:t xml:space="preserve"> </w:t>
      </w:r>
      <w:r w:rsidRPr="00375B58">
        <w:t>развитию</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умения</w:t>
      </w:r>
      <w:r w:rsidRPr="00375B58">
        <w:rPr>
          <w:spacing w:val="1"/>
        </w:rPr>
        <w:t xml:space="preserve"> </w:t>
      </w:r>
      <w:r w:rsidRPr="00375B58">
        <w:t>использовать</w:t>
      </w:r>
      <w:r w:rsidRPr="00375B58">
        <w:rPr>
          <w:spacing w:val="1"/>
        </w:rPr>
        <w:t xml:space="preserve"> </w:t>
      </w:r>
      <w:r w:rsidRPr="00375B58">
        <w:t>различные</w:t>
      </w:r>
      <w:r w:rsidRPr="00375B58">
        <w:rPr>
          <w:spacing w:val="1"/>
        </w:rPr>
        <w:t xml:space="preserve"> </w:t>
      </w:r>
      <w:r w:rsidRPr="00375B58">
        <w:t>выразительные</w:t>
      </w:r>
      <w:r w:rsidRPr="00375B58">
        <w:rPr>
          <w:spacing w:val="1"/>
        </w:rPr>
        <w:t xml:space="preserve"> </w:t>
      </w:r>
      <w:r w:rsidRPr="00375B58">
        <w:t>средства</w:t>
      </w:r>
      <w:r w:rsidRPr="00375B58">
        <w:rPr>
          <w:spacing w:val="1"/>
        </w:rPr>
        <w:t xml:space="preserve"> </w:t>
      </w:r>
      <w:r w:rsidRPr="00375B58">
        <w:t>языка</w:t>
      </w:r>
      <w:r w:rsidRPr="00375B58">
        <w:rPr>
          <w:spacing w:val="1"/>
        </w:rPr>
        <w:t xml:space="preserve"> </w:t>
      </w:r>
      <w:r w:rsidRPr="00375B58">
        <w:t xml:space="preserve">математики </w:t>
      </w:r>
      <w:r w:rsidRPr="00375B58">
        <w:rPr>
          <w:b/>
        </w:rPr>
        <w:t xml:space="preserve">— </w:t>
      </w:r>
      <w:r w:rsidRPr="00375B58">
        <w:t>словесные,</w:t>
      </w:r>
      <w:r w:rsidRPr="00375B58">
        <w:rPr>
          <w:spacing w:val="1"/>
        </w:rPr>
        <w:t xml:space="preserve"> </w:t>
      </w:r>
      <w:r w:rsidRPr="00375B58">
        <w:t>символические,</w:t>
      </w:r>
      <w:r w:rsidRPr="00375B58">
        <w:rPr>
          <w:spacing w:val="1"/>
        </w:rPr>
        <w:t xml:space="preserve"> </w:t>
      </w:r>
      <w:r w:rsidRPr="00375B58">
        <w:t>графические,</w:t>
      </w:r>
      <w:r w:rsidRPr="00375B58">
        <w:rPr>
          <w:spacing w:val="1"/>
        </w:rPr>
        <w:t xml:space="preserve"> </w:t>
      </w:r>
      <w:r w:rsidRPr="00375B58">
        <w:t>вносит</w:t>
      </w:r>
      <w:r w:rsidRPr="00375B58">
        <w:rPr>
          <w:spacing w:val="1"/>
        </w:rPr>
        <w:t xml:space="preserve"> </w:t>
      </w:r>
      <w:r w:rsidRPr="00375B58">
        <w:t>вклад</w:t>
      </w:r>
      <w:r w:rsidRPr="00375B58">
        <w:rPr>
          <w:spacing w:val="1"/>
        </w:rPr>
        <w:t xml:space="preserve"> </w:t>
      </w:r>
      <w:r w:rsidRPr="00375B58">
        <w:t>в</w:t>
      </w:r>
      <w:r w:rsidRPr="00375B58">
        <w:rPr>
          <w:spacing w:val="1"/>
        </w:rPr>
        <w:t xml:space="preserve"> </w:t>
      </w:r>
      <w:r w:rsidRPr="00375B58">
        <w:t>формирование</w:t>
      </w:r>
      <w:r w:rsidRPr="00375B58">
        <w:rPr>
          <w:spacing w:val="-3"/>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роли</w:t>
      </w:r>
      <w:r w:rsidRPr="00375B58">
        <w:rPr>
          <w:spacing w:val="-1"/>
        </w:rPr>
        <w:t xml:space="preserve"> </w:t>
      </w:r>
      <w:r w:rsidRPr="00375B58">
        <w:t>математики</w:t>
      </w:r>
      <w:r w:rsidRPr="00375B58">
        <w:rPr>
          <w:spacing w:val="-1"/>
        </w:rPr>
        <w:t xml:space="preserve"> </w:t>
      </w:r>
      <w:r w:rsidRPr="00375B58">
        <w:t>в</w:t>
      </w:r>
      <w:r w:rsidRPr="00375B58">
        <w:rPr>
          <w:spacing w:val="-2"/>
        </w:rPr>
        <w:t xml:space="preserve"> </w:t>
      </w:r>
      <w:r w:rsidRPr="00375B58">
        <w:t>развитии</w:t>
      </w:r>
      <w:r w:rsidRPr="00375B58">
        <w:rPr>
          <w:spacing w:val="-1"/>
        </w:rPr>
        <w:t xml:space="preserve"> </w:t>
      </w:r>
      <w:r w:rsidRPr="00375B58">
        <w:t>цивилизации</w:t>
      </w:r>
      <w:r w:rsidRPr="00375B58">
        <w:rPr>
          <w:spacing w:val="-4"/>
        </w:rPr>
        <w:t xml:space="preserve"> </w:t>
      </w:r>
      <w:r w:rsidRPr="00375B58">
        <w:t>и</w:t>
      </w:r>
      <w:r w:rsidRPr="00375B58">
        <w:rPr>
          <w:spacing w:val="-1"/>
        </w:rPr>
        <w:t xml:space="preserve"> </w:t>
      </w:r>
      <w:r w:rsidRPr="00375B58">
        <w:t>культуры.</w:t>
      </w:r>
    </w:p>
    <w:p w:rsidR="004100ED" w:rsidRPr="00375B58" w:rsidRDefault="004100ED" w:rsidP="007B4865">
      <w:pPr>
        <w:pStyle w:val="af4"/>
        <w:spacing w:before="5"/>
        <w:ind w:firstLine="567"/>
        <w:jc w:val="both"/>
        <w:divId w:val="1547135805"/>
      </w:pPr>
    </w:p>
    <w:p w:rsidR="004100ED" w:rsidRPr="00375B58" w:rsidRDefault="004100ED" w:rsidP="007B4865">
      <w:pPr>
        <w:pStyle w:val="Heading2"/>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курса</w:t>
      </w:r>
      <w:r w:rsidRPr="00375B58">
        <w:rPr>
          <w:spacing w:val="2"/>
        </w:rPr>
        <w:t xml:space="preserve"> </w:t>
      </w:r>
      <w:r w:rsidRPr="00375B58">
        <w:t>в</w:t>
      </w:r>
      <w:r w:rsidRPr="00375B58">
        <w:rPr>
          <w:spacing w:val="-2"/>
        </w:rPr>
        <w:t xml:space="preserve"> </w:t>
      </w:r>
      <w:r w:rsidRPr="00375B58">
        <w:t>учебном</w:t>
      </w:r>
      <w:r w:rsidRPr="00375B58">
        <w:rPr>
          <w:spacing w:val="-1"/>
        </w:rPr>
        <w:t xml:space="preserve"> </w:t>
      </w:r>
      <w:r w:rsidRPr="00375B58">
        <w:t>плане</w:t>
      </w:r>
      <w:r w:rsidRPr="00375B58">
        <w:rPr>
          <w:spacing w:val="-2"/>
        </w:rPr>
        <w:t xml:space="preserve"> </w:t>
      </w:r>
    </w:p>
    <w:p w:rsidR="004100ED" w:rsidRPr="00375B58" w:rsidRDefault="004100ED" w:rsidP="007B4865">
      <w:pPr>
        <w:pStyle w:val="af4"/>
        <w:ind w:right="365" w:firstLine="567"/>
        <w:jc w:val="both"/>
        <w:divId w:val="1547135805"/>
      </w:pPr>
      <w:r w:rsidRPr="00375B58">
        <w:t>Согласно учебному плану в 7—9 классах изучается учебный курс ”Алгебра”, который</w:t>
      </w:r>
      <w:r w:rsidRPr="00375B58">
        <w:rPr>
          <w:spacing w:val="1"/>
        </w:rPr>
        <w:t xml:space="preserve"> </w:t>
      </w:r>
      <w:r w:rsidRPr="00375B58">
        <w:t>включает следующие основные разделы содержания: ”Числа и вычисления”, ”Алгебраические</w:t>
      </w:r>
      <w:r w:rsidRPr="00375B58">
        <w:rPr>
          <w:spacing w:val="1"/>
        </w:rPr>
        <w:t xml:space="preserve"> </w:t>
      </w:r>
      <w:r w:rsidRPr="00375B58">
        <w:t>выражения”,</w:t>
      </w:r>
      <w:r w:rsidRPr="00375B58">
        <w:rPr>
          <w:spacing w:val="-1"/>
        </w:rPr>
        <w:t xml:space="preserve"> </w:t>
      </w:r>
      <w:r w:rsidRPr="00375B58">
        <w:t>”Уравнения и неравенства”, ”Функции”.</w:t>
      </w:r>
    </w:p>
    <w:p w:rsidR="004100ED" w:rsidRPr="00375B58" w:rsidRDefault="004100ED" w:rsidP="007B4865">
      <w:pPr>
        <w:pStyle w:val="af4"/>
        <w:ind w:right="368" w:firstLine="567"/>
        <w:jc w:val="both"/>
        <w:divId w:val="1547135805"/>
      </w:pPr>
      <w:r w:rsidRPr="00375B58">
        <w:t>Учебный план на изучение алгебры в 7—9 классах отводит</w:t>
      </w:r>
      <w:r w:rsidRPr="00375B58">
        <w:rPr>
          <w:spacing w:val="1"/>
        </w:rPr>
        <w:t xml:space="preserve"> </w:t>
      </w:r>
      <w:r w:rsidRPr="00375B58">
        <w:t>3 учебных часа в неделю в</w:t>
      </w:r>
      <w:r w:rsidRPr="00375B58">
        <w:rPr>
          <w:spacing w:val="1"/>
        </w:rPr>
        <w:t xml:space="preserve"> </w:t>
      </w:r>
      <w:r w:rsidRPr="00375B58">
        <w:t>течение</w:t>
      </w:r>
      <w:r w:rsidRPr="00375B58">
        <w:rPr>
          <w:spacing w:val="-3"/>
        </w:rPr>
        <w:t xml:space="preserve"> </w:t>
      </w:r>
      <w:r w:rsidRPr="00375B58">
        <w:t>каждого</w:t>
      </w:r>
      <w:r w:rsidRPr="00375B58">
        <w:rPr>
          <w:spacing w:val="-1"/>
        </w:rPr>
        <w:t xml:space="preserve"> </w:t>
      </w:r>
      <w:r w:rsidRPr="00375B58">
        <w:t>года</w:t>
      </w:r>
      <w:r w:rsidRPr="00375B58">
        <w:rPr>
          <w:spacing w:val="-2"/>
        </w:rPr>
        <w:t xml:space="preserve"> </w:t>
      </w:r>
      <w:r w:rsidRPr="00375B58">
        <w:t>обучения,</w:t>
      </w:r>
      <w:r w:rsidRPr="00375B58">
        <w:rPr>
          <w:spacing w:val="-2"/>
        </w:rPr>
        <w:t xml:space="preserve"> </w:t>
      </w:r>
      <w:r w:rsidRPr="00375B58">
        <w:t>всего</w:t>
      </w:r>
      <w:r w:rsidRPr="00375B58">
        <w:rPr>
          <w:spacing w:val="-2"/>
        </w:rPr>
        <w:t xml:space="preserve"> </w:t>
      </w:r>
      <w:r w:rsidRPr="00375B58">
        <w:t>за</w:t>
      </w:r>
      <w:r w:rsidRPr="00375B58">
        <w:rPr>
          <w:spacing w:val="-2"/>
        </w:rPr>
        <w:t xml:space="preserve"> </w:t>
      </w:r>
      <w:r w:rsidRPr="00375B58">
        <w:t>три года</w:t>
      </w:r>
      <w:r w:rsidRPr="00375B58">
        <w:rPr>
          <w:spacing w:val="-3"/>
        </w:rPr>
        <w:t xml:space="preserve"> </w:t>
      </w:r>
      <w:r w:rsidRPr="00375B58">
        <w:t>обучения</w:t>
      </w:r>
      <w:r w:rsidRPr="00375B58">
        <w:rPr>
          <w:spacing w:val="1"/>
        </w:rPr>
        <w:t xml:space="preserve"> </w:t>
      </w:r>
      <w:r w:rsidRPr="00375B58">
        <w:t>—</w:t>
      </w:r>
      <w:r w:rsidRPr="00375B58">
        <w:rPr>
          <w:spacing w:val="-1"/>
        </w:rPr>
        <w:t xml:space="preserve"> </w:t>
      </w:r>
      <w:r w:rsidRPr="00375B58">
        <w:t>не</w:t>
      </w:r>
      <w:r w:rsidRPr="00375B58">
        <w:rPr>
          <w:spacing w:val="-3"/>
        </w:rPr>
        <w:t xml:space="preserve"> </w:t>
      </w:r>
      <w:r w:rsidRPr="00375B58">
        <w:t>менее</w:t>
      </w:r>
      <w:r w:rsidRPr="00375B58">
        <w:rPr>
          <w:spacing w:val="-2"/>
        </w:rPr>
        <w:t xml:space="preserve"> </w:t>
      </w:r>
      <w:r w:rsidRPr="00375B58">
        <w:t>306</w:t>
      </w:r>
      <w:r w:rsidRPr="00375B58">
        <w:rPr>
          <w:spacing w:val="1"/>
        </w:rPr>
        <w:t xml:space="preserve"> </w:t>
      </w:r>
      <w:r w:rsidRPr="00375B58">
        <w:t>учебных</w:t>
      </w:r>
      <w:r w:rsidRPr="00375B58">
        <w:rPr>
          <w:spacing w:val="-1"/>
        </w:rPr>
        <w:t xml:space="preserve"> </w:t>
      </w:r>
      <w:r w:rsidRPr="00375B58">
        <w:t>часов.</w:t>
      </w:r>
    </w:p>
    <w:p w:rsidR="004100ED" w:rsidRPr="00375B58" w:rsidRDefault="004100ED" w:rsidP="007B4865">
      <w:pPr>
        <w:pStyle w:val="Heading2"/>
        <w:spacing w:before="3" w:line="240" w:lineRule="auto"/>
        <w:ind w:left="0" w:right="6539" w:firstLine="567"/>
        <w:divId w:val="1547135805"/>
      </w:pPr>
      <w:r w:rsidRPr="00375B58">
        <w:t>Содержание учебного курса</w:t>
      </w:r>
      <w:r w:rsidRPr="00375B58">
        <w:rPr>
          <w:spacing w:val="-57"/>
        </w:rPr>
        <w:t xml:space="preserve"> </w:t>
      </w:r>
      <w:r w:rsidRPr="00375B58">
        <w:t>7</w:t>
      </w:r>
      <w:r w:rsidRPr="00375B58">
        <w:rPr>
          <w:spacing w:val="-1"/>
        </w:rPr>
        <w:t xml:space="preserve"> </w:t>
      </w:r>
      <w:r w:rsidRPr="00375B58">
        <w:t>КЛАСС</w:t>
      </w:r>
    </w:p>
    <w:p w:rsidR="004100ED" w:rsidRPr="00375B58" w:rsidRDefault="004100ED" w:rsidP="007B4865">
      <w:pPr>
        <w:spacing w:line="274" w:lineRule="exact"/>
        <w:ind w:firstLine="567"/>
        <w:jc w:val="both"/>
        <w:divId w:val="1547135805"/>
        <w:rPr>
          <w:b/>
          <w:lang w:val="ru-RU"/>
        </w:rPr>
      </w:pPr>
      <w:r w:rsidRPr="00375B58">
        <w:rPr>
          <w:b/>
          <w:lang w:val="ru-RU"/>
        </w:rPr>
        <w:t>Числа</w:t>
      </w:r>
      <w:r w:rsidRPr="00375B58">
        <w:rPr>
          <w:b/>
          <w:spacing w:val="-3"/>
          <w:lang w:val="ru-RU"/>
        </w:rPr>
        <w:t xml:space="preserve"> </w:t>
      </w:r>
      <w:r w:rsidRPr="00375B58">
        <w:rPr>
          <w:b/>
          <w:lang w:val="ru-RU"/>
        </w:rPr>
        <w:t>и</w:t>
      </w:r>
      <w:r w:rsidRPr="00375B58">
        <w:rPr>
          <w:b/>
          <w:spacing w:val="-2"/>
          <w:lang w:val="ru-RU"/>
        </w:rPr>
        <w:t xml:space="preserve"> </w:t>
      </w:r>
      <w:r w:rsidRPr="00375B58">
        <w:rPr>
          <w:b/>
          <w:lang w:val="ru-RU"/>
        </w:rPr>
        <w:t>вычисления</w:t>
      </w:r>
    </w:p>
    <w:p w:rsidR="004100ED" w:rsidRPr="00375B58" w:rsidRDefault="004100ED" w:rsidP="007B4865">
      <w:pPr>
        <w:pStyle w:val="af4"/>
        <w:spacing w:line="274" w:lineRule="exact"/>
        <w:ind w:firstLine="567"/>
        <w:jc w:val="both"/>
        <w:divId w:val="1547135805"/>
      </w:pPr>
      <w:r w:rsidRPr="00375B58">
        <w:t>Рациональные</w:t>
      </w:r>
      <w:r w:rsidRPr="00375B58">
        <w:rPr>
          <w:spacing w:val="-6"/>
        </w:rPr>
        <w:t xml:space="preserve"> </w:t>
      </w:r>
      <w:r w:rsidRPr="00375B58">
        <w:t>числа.</w:t>
      </w:r>
    </w:p>
    <w:p w:rsidR="004100ED" w:rsidRPr="00375B58" w:rsidRDefault="004100ED" w:rsidP="007B4865">
      <w:pPr>
        <w:pStyle w:val="af4"/>
        <w:ind w:right="370" w:firstLine="567"/>
        <w:jc w:val="both"/>
        <w:divId w:val="1547135805"/>
      </w:pPr>
      <w:r w:rsidRPr="00375B58">
        <w:t>Дроби обыкновенные и десятичные, переход от одной формы записи дробей к другой.</w:t>
      </w:r>
      <w:r w:rsidRPr="00375B58">
        <w:rPr>
          <w:spacing w:val="1"/>
        </w:rPr>
        <w:t xml:space="preserve"> </w:t>
      </w:r>
      <w:r w:rsidRPr="00375B58">
        <w:t>Понятие</w:t>
      </w:r>
      <w:r w:rsidRPr="00375B58">
        <w:rPr>
          <w:spacing w:val="1"/>
        </w:rPr>
        <w:t xml:space="preserve"> </w:t>
      </w:r>
      <w:r w:rsidRPr="00375B58">
        <w:t>рационального</w:t>
      </w:r>
      <w:r w:rsidRPr="00375B58">
        <w:rPr>
          <w:spacing w:val="1"/>
        </w:rPr>
        <w:t xml:space="preserve"> </w:t>
      </w:r>
      <w:r w:rsidRPr="00375B58">
        <w:t>числа,</w:t>
      </w:r>
      <w:r w:rsidRPr="00375B58">
        <w:rPr>
          <w:spacing w:val="1"/>
        </w:rPr>
        <w:t xml:space="preserve"> </w:t>
      </w:r>
      <w:r w:rsidRPr="00375B58">
        <w:t>запись,</w:t>
      </w:r>
      <w:r w:rsidRPr="00375B58">
        <w:rPr>
          <w:spacing w:val="1"/>
        </w:rPr>
        <w:t xml:space="preserve"> </w:t>
      </w:r>
      <w:r w:rsidRPr="00375B58">
        <w:t>сравнение,</w:t>
      </w:r>
      <w:r w:rsidRPr="00375B58">
        <w:rPr>
          <w:spacing w:val="1"/>
        </w:rPr>
        <w:t xml:space="preserve"> </w:t>
      </w:r>
      <w:r w:rsidRPr="00375B58">
        <w:t>упорядочивание</w:t>
      </w:r>
      <w:r w:rsidRPr="00375B58">
        <w:rPr>
          <w:spacing w:val="1"/>
        </w:rPr>
        <w:t xml:space="preserve"> </w:t>
      </w:r>
      <w:r w:rsidRPr="00375B58">
        <w:t>рациональных</w:t>
      </w:r>
      <w:r w:rsidRPr="00375B58">
        <w:rPr>
          <w:spacing w:val="1"/>
        </w:rPr>
        <w:t xml:space="preserve"> </w:t>
      </w:r>
      <w:r w:rsidRPr="00375B58">
        <w:t>чисел.</w:t>
      </w:r>
      <w:r w:rsidRPr="00375B58">
        <w:rPr>
          <w:spacing w:val="1"/>
        </w:rPr>
        <w:t xml:space="preserve"> </w:t>
      </w:r>
      <w:r w:rsidRPr="00375B58">
        <w:t>Арифметические действия с рациональными числами. Решение задач из реальной практики на</w:t>
      </w:r>
      <w:r w:rsidRPr="00375B58">
        <w:rPr>
          <w:spacing w:val="-57"/>
        </w:rPr>
        <w:t xml:space="preserve"> </w:t>
      </w:r>
      <w:r w:rsidRPr="00375B58">
        <w:t>части, на</w:t>
      </w:r>
      <w:r w:rsidRPr="00375B58">
        <w:rPr>
          <w:spacing w:val="-2"/>
        </w:rPr>
        <w:t xml:space="preserve"> </w:t>
      </w:r>
      <w:r w:rsidRPr="00375B58">
        <w:t>дроби.</w:t>
      </w:r>
    </w:p>
    <w:p w:rsidR="004100ED" w:rsidRPr="00375B58" w:rsidRDefault="004100ED" w:rsidP="007B4865">
      <w:pPr>
        <w:pStyle w:val="af4"/>
        <w:ind w:right="373" w:firstLine="567"/>
        <w:jc w:val="both"/>
        <w:divId w:val="1547135805"/>
      </w:pPr>
      <w:r w:rsidRPr="00375B58">
        <w:t>Степень с натуральным показателем: определение, преобразование выражений на основе</w:t>
      </w:r>
      <w:r w:rsidRPr="00375B58">
        <w:rPr>
          <w:spacing w:val="-57"/>
        </w:rPr>
        <w:t xml:space="preserve"> </w:t>
      </w:r>
      <w:r w:rsidRPr="00375B58">
        <w:t>определения, запись больших чисел. Проценты, запись процентов в виде дроби и дроби в виде</w:t>
      </w:r>
      <w:r w:rsidRPr="00375B58">
        <w:rPr>
          <w:spacing w:val="-57"/>
        </w:rPr>
        <w:t xml:space="preserve"> </w:t>
      </w:r>
      <w:r w:rsidRPr="00375B58">
        <w:t>процентов.</w:t>
      </w:r>
      <w:r w:rsidRPr="00375B58">
        <w:rPr>
          <w:spacing w:val="-1"/>
        </w:rPr>
        <w:t xml:space="preserve"> </w:t>
      </w:r>
      <w:r w:rsidRPr="00375B58">
        <w:t>Три основные</w:t>
      </w:r>
      <w:r w:rsidRPr="00375B58">
        <w:rPr>
          <w:spacing w:val="-3"/>
        </w:rPr>
        <w:t xml:space="preserve"> </w:t>
      </w:r>
      <w:r w:rsidRPr="00375B58">
        <w:t>задачи</w:t>
      </w:r>
      <w:r w:rsidRPr="00375B58">
        <w:rPr>
          <w:spacing w:val="-1"/>
        </w:rPr>
        <w:t xml:space="preserve"> </w:t>
      </w:r>
      <w:r w:rsidRPr="00375B58">
        <w:t>на</w:t>
      </w:r>
      <w:r w:rsidRPr="00375B58">
        <w:rPr>
          <w:spacing w:val="-1"/>
        </w:rPr>
        <w:t xml:space="preserve"> </w:t>
      </w:r>
      <w:r w:rsidRPr="00375B58">
        <w:t>проценты,</w:t>
      </w:r>
      <w:r w:rsidRPr="00375B58">
        <w:rPr>
          <w:spacing w:val="-4"/>
        </w:rPr>
        <w:t xml:space="preserve"> </w:t>
      </w:r>
      <w:r w:rsidRPr="00375B58">
        <w:t>решение</w:t>
      </w:r>
      <w:r w:rsidRPr="00375B58">
        <w:rPr>
          <w:spacing w:val="-2"/>
        </w:rPr>
        <w:t xml:space="preserve"> </w:t>
      </w:r>
      <w:r w:rsidRPr="00375B58">
        <w:t>задач</w:t>
      </w:r>
      <w:r w:rsidRPr="00375B58">
        <w:rPr>
          <w:spacing w:val="-2"/>
        </w:rPr>
        <w:t xml:space="preserve"> </w:t>
      </w:r>
      <w:r w:rsidRPr="00375B58">
        <w:t>из</w:t>
      </w:r>
      <w:r w:rsidRPr="00375B58">
        <w:rPr>
          <w:spacing w:val="4"/>
        </w:rPr>
        <w:t xml:space="preserve"> </w:t>
      </w:r>
      <w:r w:rsidRPr="00375B58">
        <w:t>реальной</w:t>
      </w:r>
      <w:r w:rsidRPr="00375B58">
        <w:rPr>
          <w:spacing w:val="-2"/>
        </w:rPr>
        <w:t xml:space="preserve"> </w:t>
      </w:r>
      <w:r w:rsidRPr="00375B58">
        <w:t>практики.</w:t>
      </w:r>
    </w:p>
    <w:p w:rsidR="004100ED" w:rsidRPr="00375B58" w:rsidRDefault="004100ED" w:rsidP="007B4865">
      <w:pPr>
        <w:pStyle w:val="af4"/>
        <w:spacing w:before="1"/>
        <w:ind w:firstLine="567"/>
        <w:jc w:val="both"/>
        <w:divId w:val="1547135805"/>
      </w:pPr>
      <w:r w:rsidRPr="00375B58">
        <w:t>Применение</w:t>
      </w:r>
      <w:r w:rsidRPr="00375B58">
        <w:rPr>
          <w:spacing w:val="43"/>
        </w:rPr>
        <w:t xml:space="preserve"> </w:t>
      </w:r>
      <w:r w:rsidRPr="00375B58">
        <w:t>признаков</w:t>
      </w:r>
      <w:r w:rsidRPr="00375B58">
        <w:rPr>
          <w:spacing w:val="103"/>
        </w:rPr>
        <w:t xml:space="preserve"> </w:t>
      </w:r>
      <w:r w:rsidRPr="00375B58">
        <w:t>делимости,</w:t>
      </w:r>
      <w:r w:rsidRPr="00375B58">
        <w:rPr>
          <w:spacing w:val="103"/>
        </w:rPr>
        <w:t xml:space="preserve"> </w:t>
      </w:r>
      <w:r w:rsidRPr="00375B58">
        <w:t>разложение</w:t>
      </w:r>
      <w:r w:rsidRPr="00375B58">
        <w:rPr>
          <w:spacing w:val="103"/>
        </w:rPr>
        <w:t xml:space="preserve"> </w:t>
      </w:r>
      <w:r w:rsidRPr="00375B58">
        <w:t>на</w:t>
      </w:r>
      <w:r w:rsidRPr="00375B58">
        <w:rPr>
          <w:spacing w:val="102"/>
        </w:rPr>
        <w:t xml:space="preserve"> </w:t>
      </w:r>
      <w:r w:rsidRPr="00375B58">
        <w:t>множители</w:t>
      </w:r>
      <w:r w:rsidRPr="00375B58">
        <w:rPr>
          <w:spacing w:val="104"/>
        </w:rPr>
        <w:t xml:space="preserve"> </w:t>
      </w:r>
      <w:r w:rsidRPr="00375B58">
        <w:t>натуральных</w:t>
      </w:r>
      <w:r w:rsidRPr="00375B58">
        <w:rPr>
          <w:spacing w:val="106"/>
        </w:rPr>
        <w:t xml:space="preserve"> </w:t>
      </w:r>
      <w:r w:rsidRPr="00375B58">
        <w:t>чисел.</w:t>
      </w:r>
    </w:p>
    <w:p w:rsidR="004100ED" w:rsidRPr="00375B58" w:rsidRDefault="004100ED" w:rsidP="007B4865">
      <w:pPr>
        <w:pStyle w:val="af4"/>
        <w:ind w:firstLine="567"/>
        <w:jc w:val="both"/>
        <w:divId w:val="1547135805"/>
      </w:pPr>
      <w:r w:rsidRPr="00375B58">
        <w:t>Реальные</w:t>
      </w:r>
      <w:r w:rsidRPr="00375B58">
        <w:rPr>
          <w:spacing w:val="-4"/>
        </w:rPr>
        <w:t xml:space="preserve"> </w:t>
      </w:r>
      <w:r w:rsidRPr="00375B58">
        <w:t>зависимости,</w:t>
      </w:r>
      <w:r w:rsidRPr="00375B58">
        <w:rPr>
          <w:spacing w:val="-5"/>
        </w:rPr>
        <w:t xml:space="preserve"> </w:t>
      </w:r>
      <w:r w:rsidRPr="00375B58">
        <w:t>в</w:t>
      </w:r>
      <w:r w:rsidRPr="00375B58">
        <w:rPr>
          <w:spacing w:val="-3"/>
        </w:rPr>
        <w:t xml:space="preserve"> </w:t>
      </w:r>
      <w:r w:rsidRPr="00375B58">
        <w:t>том</w:t>
      </w:r>
      <w:r w:rsidRPr="00375B58">
        <w:rPr>
          <w:spacing w:val="-2"/>
        </w:rPr>
        <w:t xml:space="preserve"> </w:t>
      </w:r>
      <w:r w:rsidRPr="00375B58">
        <w:t>числе</w:t>
      </w:r>
      <w:r w:rsidRPr="00375B58">
        <w:rPr>
          <w:spacing w:val="-3"/>
        </w:rPr>
        <w:t xml:space="preserve"> </w:t>
      </w:r>
      <w:r w:rsidRPr="00375B58">
        <w:t>прямая</w:t>
      </w:r>
      <w:r w:rsidRPr="00375B58">
        <w:rPr>
          <w:spacing w:val="-2"/>
        </w:rPr>
        <w:t xml:space="preserve"> </w:t>
      </w:r>
      <w:r w:rsidRPr="00375B58">
        <w:t>и</w:t>
      </w:r>
      <w:r w:rsidRPr="00375B58">
        <w:rPr>
          <w:spacing w:val="-2"/>
        </w:rPr>
        <w:t xml:space="preserve"> </w:t>
      </w:r>
      <w:r w:rsidRPr="00375B58">
        <w:t>обратная</w:t>
      </w:r>
      <w:r w:rsidRPr="00375B58">
        <w:rPr>
          <w:spacing w:val="-2"/>
        </w:rPr>
        <w:t xml:space="preserve"> </w:t>
      </w:r>
      <w:r w:rsidRPr="00375B58">
        <w:t>пропорциональности.</w:t>
      </w:r>
    </w:p>
    <w:p w:rsidR="004100ED" w:rsidRPr="00375B58" w:rsidRDefault="004100ED" w:rsidP="007B4865">
      <w:pPr>
        <w:pStyle w:val="Heading2"/>
        <w:spacing w:before="4"/>
        <w:ind w:left="0" w:firstLine="567"/>
        <w:divId w:val="1547135805"/>
      </w:pPr>
      <w:r w:rsidRPr="00375B58">
        <w:t>Алгебраические</w:t>
      </w:r>
      <w:r w:rsidRPr="00375B58">
        <w:rPr>
          <w:spacing w:val="-4"/>
        </w:rPr>
        <w:t xml:space="preserve"> </w:t>
      </w:r>
      <w:r w:rsidRPr="00375B58">
        <w:t>выражения</w:t>
      </w:r>
    </w:p>
    <w:p w:rsidR="004100ED" w:rsidRPr="00375B58" w:rsidRDefault="004100ED" w:rsidP="007B4865">
      <w:pPr>
        <w:pStyle w:val="af4"/>
        <w:ind w:right="369" w:firstLine="567"/>
        <w:jc w:val="both"/>
        <w:divId w:val="1547135805"/>
      </w:pPr>
      <w:r w:rsidRPr="00375B58">
        <w:t>Переменные,</w:t>
      </w:r>
      <w:r w:rsidRPr="00375B58">
        <w:rPr>
          <w:spacing w:val="1"/>
        </w:rPr>
        <w:t xml:space="preserve"> </w:t>
      </w:r>
      <w:r w:rsidRPr="00375B58">
        <w:t>числовое</w:t>
      </w:r>
      <w:r w:rsidRPr="00375B58">
        <w:rPr>
          <w:spacing w:val="1"/>
        </w:rPr>
        <w:t xml:space="preserve"> </w:t>
      </w:r>
      <w:r w:rsidRPr="00375B58">
        <w:t>значение</w:t>
      </w:r>
      <w:r w:rsidRPr="00375B58">
        <w:rPr>
          <w:spacing w:val="1"/>
        </w:rPr>
        <w:t xml:space="preserve"> </w:t>
      </w:r>
      <w:r w:rsidRPr="00375B58">
        <w:t>выражения</w:t>
      </w:r>
      <w:r w:rsidRPr="00375B58">
        <w:rPr>
          <w:spacing w:val="1"/>
        </w:rPr>
        <w:t xml:space="preserve"> </w:t>
      </w:r>
      <w:r w:rsidRPr="00375B58">
        <w:t>с</w:t>
      </w:r>
      <w:r w:rsidRPr="00375B58">
        <w:rPr>
          <w:spacing w:val="1"/>
        </w:rPr>
        <w:t xml:space="preserve"> </w:t>
      </w:r>
      <w:r w:rsidRPr="00375B58">
        <w:t>переменной.</w:t>
      </w:r>
      <w:r w:rsidRPr="00375B58">
        <w:rPr>
          <w:spacing w:val="1"/>
        </w:rPr>
        <w:t xml:space="preserve"> </w:t>
      </w:r>
      <w:r w:rsidRPr="00375B58">
        <w:t>Допустимые</w:t>
      </w:r>
      <w:r w:rsidRPr="00375B58">
        <w:rPr>
          <w:spacing w:val="1"/>
        </w:rPr>
        <w:t xml:space="preserve"> </w:t>
      </w:r>
      <w:r w:rsidRPr="00375B58">
        <w:t>значения</w:t>
      </w:r>
      <w:r w:rsidRPr="00375B58">
        <w:rPr>
          <w:spacing w:val="1"/>
        </w:rPr>
        <w:t xml:space="preserve"> </w:t>
      </w:r>
      <w:r w:rsidRPr="00375B58">
        <w:t>переменных. Представление зависимости между величинами в виде формулы. Вычисления по</w:t>
      </w:r>
      <w:r w:rsidRPr="00375B58">
        <w:rPr>
          <w:spacing w:val="1"/>
        </w:rPr>
        <w:t xml:space="preserve"> </w:t>
      </w:r>
      <w:r w:rsidRPr="00375B58">
        <w:t>формулам. Преобразование буквенных выражений, тождественно равные выражения, правила</w:t>
      </w:r>
      <w:r w:rsidRPr="00375B58">
        <w:rPr>
          <w:spacing w:val="1"/>
        </w:rPr>
        <w:t xml:space="preserve"> </w:t>
      </w:r>
      <w:r w:rsidRPr="00375B58">
        <w:t>преобразования сумм и произведений, правила раскрытия скобок</w:t>
      </w:r>
      <w:r w:rsidRPr="00375B58">
        <w:rPr>
          <w:spacing w:val="1"/>
        </w:rPr>
        <w:t xml:space="preserve"> </w:t>
      </w:r>
      <w:r w:rsidRPr="00375B58">
        <w:t>и приведения подобных</w:t>
      </w:r>
      <w:r w:rsidRPr="00375B58">
        <w:rPr>
          <w:spacing w:val="1"/>
        </w:rPr>
        <w:t xml:space="preserve"> </w:t>
      </w:r>
      <w:r w:rsidRPr="00375B58">
        <w:t>слагаемых.</w:t>
      </w:r>
    </w:p>
    <w:p w:rsidR="004100ED" w:rsidRPr="00375B58" w:rsidRDefault="004100ED" w:rsidP="007B4865">
      <w:pPr>
        <w:pStyle w:val="af4"/>
        <w:ind w:firstLine="567"/>
        <w:jc w:val="both"/>
        <w:divId w:val="1547135805"/>
      </w:pPr>
      <w:r w:rsidRPr="00375B58">
        <w:t>Свойства</w:t>
      </w:r>
      <w:r w:rsidRPr="00375B58">
        <w:rPr>
          <w:spacing w:val="-4"/>
        </w:rPr>
        <w:t xml:space="preserve"> </w:t>
      </w:r>
      <w:r w:rsidRPr="00375B58">
        <w:t>степени</w:t>
      </w:r>
      <w:r w:rsidRPr="00375B58">
        <w:rPr>
          <w:spacing w:val="-3"/>
        </w:rPr>
        <w:t xml:space="preserve"> </w:t>
      </w:r>
      <w:r w:rsidRPr="00375B58">
        <w:t>с</w:t>
      </w:r>
      <w:r w:rsidRPr="00375B58">
        <w:rPr>
          <w:spacing w:val="-3"/>
        </w:rPr>
        <w:t xml:space="preserve"> </w:t>
      </w:r>
      <w:r w:rsidRPr="00375B58">
        <w:t>натуральным</w:t>
      </w:r>
      <w:r w:rsidRPr="00375B58">
        <w:rPr>
          <w:spacing w:val="-5"/>
        </w:rPr>
        <w:t xml:space="preserve"> </w:t>
      </w:r>
      <w:r w:rsidRPr="00375B58">
        <w:t>показателем.</w:t>
      </w:r>
    </w:p>
    <w:p w:rsidR="004100ED" w:rsidRPr="00375B58" w:rsidRDefault="004100ED" w:rsidP="007B4865">
      <w:pPr>
        <w:pStyle w:val="af4"/>
        <w:ind w:right="370" w:firstLine="567"/>
        <w:jc w:val="both"/>
        <w:divId w:val="1547135805"/>
      </w:pPr>
      <w:r w:rsidRPr="00375B58">
        <w:t>Одночлены</w:t>
      </w:r>
      <w:r w:rsidRPr="00375B58">
        <w:rPr>
          <w:spacing w:val="1"/>
        </w:rPr>
        <w:t xml:space="preserve"> </w:t>
      </w:r>
      <w:r w:rsidRPr="00375B58">
        <w:t>и</w:t>
      </w:r>
      <w:r w:rsidRPr="00375B58">
        <w:rPr>
          <w:spacing w:val="1"/>
        </w:rPr>
        <w:t xml:space="preserve"> </w:t>
      </w:r>
      <w:r w:rsidRPr="00375B58">
        <w:t>многочлены.</w:t>
      </w:r>
      <w:r w:rsidRPr="00375B58">
        <w:rPr>
          <w:spacing w:val="1"/>
        </w:rPr>
        <w:t xml:space="preserve"> </w:t>
      </w:r>
      <w:r w:rsidRPr="00375B58">
        <w:t>Степень</w:t>
      </w:r>
      <w:r w:rsidRPr="00375B58">
        <w:rPr>
          <w:spacing w:val="1"/>
        </w:rPr>
        <w:t xml:space="preserve"> </w:t>
      </w:r>
      <w:r w:rsidRPr="00375B58">
        <w:t>многочлена.</w:t>
      </w:r>
      <w:r w:rsidRPr="00375B58">
        <w:rPr>
          <w:spacing w:val="1"/>
        </w:rPr>
        <w:t xml:space="preserve"> </w:t>
      </w:r>
      <w:r w:rsidRPr="00375B58">
        <w:t>Сложение,</w:t>
      </w:r>
      <w:r w:rsidRPr="00375B58">
        <w:rPr>
          <w:spacing w:val="1"/>
        </w:rPr>
        <w:t xml:space="preserve"> </w:t>
      </w:r>
      <w:r w:rsidRPr="00375B58">
        <w:t>вычитание,</w:t>
      </w:r>
      <w:r w:rsidRPr="00375B58">
        <w:rPr>
          <w:spacing w:val="1"/>
        </w:rPr>
        <w:t xml:space="preserve"> </w:t>
      </w:r>
      <w:r w:rsidRPr="00375B58">
        <w:t>умножение</w:t>
      </w:r>
      <w:r w:rsidRPr="00375B58">
        <w:rPr>
          <w:spacing w:val="1"/>
        </w:rPr>
        <w:t xml:space="preserve"> </w:t>
      </w:r>
      <w:r w:rsidRPr="00375B58">
        <w:t>многочленов.</w:t>
      </w:r>
      <w:r w:rsidRPr="00375B58">
        <w:rPr>
          <w:spacing w:val="1"/>
        </w:rPr>
        <w:t xml:space="preserve"> </w:t>
      </w:r>
      <w:r w:rsidRPr="00375B58">
        <w:t>Формулы</w:t>
      </w:r>
      <w:r w:rsidRPr="00375B58">
        <w:rPr>
          <w:spacing w:val="1"/>
        </w:rPr>
        <w:t xml:space="preserve"> </w:t>
      </w:r>
      <w:r w:rsidRPr="00375B58">
        <w:t>сокращённого</w:t>
      </w:r>
      <w:r w:rsidRPr="00375B58">
        <w:rPr>
          <w:spacing w:val="1"/>
        </w:rPr>
        <w:t xml:space="preserve"> </w:t>
      </w:r>
      <w:r w:rsidRPr="00375B58">
        <w:t>умножения:</w:t>
      </w:r>
      <w:r w:rsidRPr="00375B58">
        <w:rPr>
          <w:spacing w:val="1"/>
        </w:rPr>
        <w:t xml:space="preserve"> </w:t>
      </w:r>
      <w:r w:rsidRPr="00375B58">
        <w:t>квадрат</w:t>
      </w:r>
      <w:r w:rsidRPr="00375B58">
        <w:rPr>
          <w:spacing w:val="1"/>
        </w:rPr>
        <w:t xml:space="preserve"> </w:t>
      </w:r>
      <w:r w:rsidRPr="00375B58">
        <w:t>суммы</w:t>
      </w:r>
      <w:r w:rsidRPr="00375B58">
        <w:rPr>
          <w:spacing w:val="1"/>
        </w:rPr>
        <w:t xml:space="preserve"> </w:t>
      </w:r>
      <w:r w:rsidRPr="00375B58">
        <w:t>и</w:t>
      </w:r>
      <w:r w:rsidRPr="00375B58">
        <w:rPr>
          <w:spacing w:val="1"/>
        </w:rPr>
        <w:t xml:space="preserve"> </w:t>
      </w:r>
      <w:r w:rsidRPr="00375B58">
        <w:t>квадрат</w:t>
      </w:r>
      <w:r w:rsidRPr="00375B58">
        <w:rPr>
          <w:spacing w:val="1"/>
        </w:rPr>
        <w:t xml:space="preserve"> </w:t>
      </w:r>
      <w:r w:rsidRPr="00375B58">
        <w:t>разности.</w:t>
      </w:r>
      <w:r w:rsidRPr="00375B58">
        <w:rPr>
          <w:spacing w:val="1"/>
        </w:rPr>
        <w:t xml:space="preserve"> </w:t>
      </w:r>
      <w:r w:rsidRPr="00375B58">
        <w:t>Формула</w:t>
      </w:r>
      <w:r w:rsidRPr="00375B58">
        <w:rPr>
          <w:spacing w:val="-2"/>
        </w:rPr>
        <w:t xml:space="preserve"> </w:t>
      </w:r>
      <w:r w:rsidRPr="00375B58">
        <w:t>разности</w:t>
      </w:r>
      <w:r w:rsidRPr="00375B58">
        <w:rPr>
          <w:spacing w:val="1"/>
        </w:rPr>
        <w:t xml:space="preserve"> </w:t>
      </w:r>
      <w:r w:rsidRPr="00375B58">
        <w:t>квадратов.</w:t>
      </w:r>
      <w:r w:rsidRPr="00375B58">
        <w:rPr>
          <w:spacing w:val="-1"/>
        </w:rPr>
        <w:t xml:space="preserve"> </w:t>
      </w:r>
      <w:r w:rsidRPr="00375B58">
        <w:t>Разложение</w:t>
      </w:r>
      <w:r w:rsidRPr="00375B58">
        <w:rPr>
          <w:spacing w:val="-1"/>
        </w:rPr>
        <w:t xml:space="preserve"> </w:t>
      </w:r>
      <w:r w:rsidRPr="00375B58">
        <w:t>многочленов на</w:t>
      </w:r>
      <w:r w:rsidRPr="00375B58">
        <w:rPr>
          <w:spacing w:val="-2"/>
        </w:rPr>
        <w:t xml:space="preserve"> </w:t>
      </w:r>
      <w:r w:rsidRPr="00375B58">
        <w:t>множители.</w:t>
      </w:r>
    </w:p>
    <w:p w:rsidR="004100ED" w:rsidRPr="00375B58" w:rsidRDefault="004100ED" w:rsidP="007B4865">
      <w:pPr>
        <w:pStyle w:val="Heading2"/>
        <w:spacing w:before="3"/>
        <w:ind w:left="0" w:firstLine="567"/>
        <w:divId w:val="1547135805"/>
      </w:pPr>
      <w:r w:rsidRPr="00375B58">
        <w:t>Уравнения</w:t>
      </w:r>
    </w:p>
    <w:p w:rsidR="004100ED" w:rsidRPr="00375B58" w:rsidRDefault="004100ED" w:rsidP="007B4865">
      <w:pPr>
        <w:pStyle w:val="af4"/>
        <w:ind w:right="374" w:firstLine="567"/>
        <w:jc w:val="both"/>
        <w:divId w:val="1547135805"/>
      </w:pPr>
      <w:r w:rsidRPr="00375B58">
        <w:t>Уравнение,</w:t>
      </w:r>
      <w:r w:rsidRPr="00375B58">
        <w:rPr>
          <w:spacing w:val="1"/>
        </w:rPr>
        <w:t xml:space="preserve"> </w:t>
      </w:r>
      <w:r w:rsidRPr="00375B58">
        <w:t>корень</w:t>
      </w:r>
      <w:r w:rsidRPr="00375B58">
        <w:rPr>
          <w:spacing w:val="1"/>
        </w:rPr>
        <w:t xml:space="preserve"> </w:t>
      </w:r>
      <w:r w:rsidRPr="00375B58">
        <w:t>уравнения,</w:t>
      </w:r>
      <w:r w:rsidRPr="00375B58">
        <w:rPr>
          <w:spacing w:val="1"/>
        </w:rPr>
        <w:t xml:space="preserve"> </w:t>
      </w:r>
      <w:r w:rsidRPr="00375B58">
        <w:t>правила</w:t>
      </w:r>
      <w:r w:rsidRPr="00375B58">
        <w:rPr>
          <w:spacing w:val="1"/>
        </w:rPr>
        <w:t xml:space="preserve"> </w:t>
      </w:r>
      <w:r w:rsidRPr="00375B58">
        <w:t>преобразования</w:t>
      </w:r>
      <w:r w:rsidRPr="00375B58">
        <w:rPr>
          <w:spacing w:val="1"/>
        </w:rPr>
        <w:t xml:space="preserve"> </w:t>
      </w:r>
      <w:r w:rsidRPr="00375B58">
        <w:t>уравнения,</w:t>
      </w:r>
      <w:r w:rsidRPr="00375B58">
        <w:rPr>
          <w:spacing w:val="1"/>
        </w:rPr>
        <w:t xml:space="preserve"> </w:t>
      </w:r>
      <w:r w:rsidRPr="00375B58">
        <w:t>равносильность</w:t>
      </w:r>
      <w:r w:rsidRPr="00375B58">
        <w:rPr>
          <w:spacing w:val="1"/>
        </w:rPr>
        <w:t xml:space="preserve"> </w:t>
      </w:r>
      <w:r w:rsidRPr="00375B58">
        <w:t>уравнений. Линейное</w:t>
      </w:r>
      <w:r w:rsidRPr="00375B58">
        <w:rPr>
          <w:spacing w:val="1"/>
        </w:rPr>
        <w:t xml:space="preserve"> </w:t>
      </w:r>
      <w:r w:rsidRPr="00375B58">
        <w:t>уравнение</w:t>
      </w:r>
      <w:r w:rsidRPr="00375B58">
        <w:rPr>
          <w:spacing w:val="1"/>
        </w:rPr>
        <w:t xml:space="preserve"> </w:t>
      </w:r>
      <w:r w:rsidRPr="00375B58">
        <w:t>с</w:t>
      </w:r>
      <w:r w:rsidRPr="00375B58">
        <w:rPr>
          <w:spacing w:val="1"/>
        </w:rPr>
        <w:t xml:space="preserve"> </w:t>
      </w:r>
      <w:r w:rsidRPr="00375B58">
        <w:t>одной</w:t>
      </w:r>
      <w:r w:rsidRPr="00375B58">
        <w:rPr>
          <w:spacing w:val="1"/>
        </w:rPr>
        <w:t xml:space="preserve"> </w:t>
      </w:r>
      <w:r w:rsidRPr="00375B58">
        <w:t>переменной,</w:t>
      </w:r>
      <w:r w:rsidRPr="00375B58">
        <w:rPr>
          <w:spacing w:val="1"/>
        </w:rPr>
        <w:t xml:space="preserve"> </w:t>
      </w:r>
      <w:r w:rsidRPr="00375B58">
        <w:t>число</w:t>
      </w:r>
      <w:r w:rsidRPr="00375B58">
        <w:rPr>
          <w:spacing w:val="1"/>
        </w:rPr>
        <w:t xml:space="preserve"> </w:t>
      </w:r>
      <w:r w:rsidRPr="00375B58">
        <w:t>корней</w:t>
      </w:r>
      <w:r w:rsidRPr="00375B58">
        <w:rPr>
          <w:spacing w:val="1"/>
        </w:rPr>
        <w:t xml:space="preserve"> </w:t>
      </w:r>
      <w:r w:rsidRPr="00375B58">
        <w:t>линейного</w:t>
      </w:r>
      <w:r w:rsidRPr="00375B58">
        <w:rPr>
          <w:spacing w:val="1"/>
        </w:rPr>
        <w:t xml:space="preserve"> </w:t>
      </w:r>
      <w:r w:rsidRPr="00375B58">
        <w:t>уравнения,</w:t>
      </w:r>
      <w:r w:rsidRPr="00375B58">
        <w:rPr>
          <w:spacing w:val="-57"/>
        </w:rPr>
        <w:t xml:space="preserve"> </w:t>
      </w:r>
      <w:r w:rsidRPr="00375B58">
        <w:t>решение</w:t>
      </w:r>
      <w:r w:rsidRPr="00375B58">
        <w:rPr>
          <w:spacing w:val="1"/>
        </w:rPr>
        <w:t xml:space="preserve"> </w:t>
      </w:r>
      <w:r w:rsidRPr="00375B58">
        <w:t>линейных</w:t>
      </w:r>
      <w:r w:rsidRPr="00375B58">
        <w:rPr>
          <w:spacing w:val="1"/>
        </w:rPr>
        <w:t xml:space="preserve"> </w:t>
      </w:r>
      <w:r w:rsidRPr="00375B58">
        <w:t>уравнений.</w:t>
      </w:r>
      <w:r w:rsidRPr="00375B58">
        <w:rPr>
          <w:spacing w:val="1"/>
        </w:rPr>
        <w:t xml:space="preserve"> </w:t>
      </w:r>
      <w:r w:rsidRPr="00375B58">
        <w:t>Составление</w:t>
      </w:r>
      <w:r w:rsidRPr="00375B58">
        <w:rPr>
          <w:spacing w:val="1"/>
        </w:rPr>
        <w:t xml:space="preserve"> </w:t>
      </w:r>
      <w:r w:rsidRPr="00375B58">
        <w:t>уравнений</w:t>
      </w:r>
      <w:r w:rsidRPr="00375B58">
        <w:rPr>
          <w:spacing w:val="1"/>
        </w:rPr>
        <w:t xml:space="preserve"> </w:t>
      </w:r>
      <w:r w:rsidRPr="00375B58">
        <w:t>по</w:t>
      </w:r>
      <w:r w:rsidRPr="00375B58">
        <w:rPr>
          <w:spacing w:val="1"/>
        </w:rPr>
        <w:t xml:space="preserve"> </w:t>
      </w:r>
      <w:r w:rsidRPr="00375B58">
        <w:t>условию</w:t>
      </w:r>
      <w:r w:rsidRPr="00375B58">
        <w:rPr>
          <w:spacing w:val="1"/>
        </w:rPr>
        <w:t xml:space="preserve"> </w:t>
      </w:r>
      <w:r w:rsidRPr="00375B58">
        <w:t>задачи.</w:t>
      </w:r>
      <w:r w:rsidRPr="00375B58">
        <w:rPr>
          <w:spacing w:val="61"/>
        </w:rPr>
        <w:t xml:space="preserve"> </w:t>
      </w:r>
      <w:r w:rsidRPr="00375B58">
        <w:t>Решение</w:t>
      </w:r>
      <w:r w:rsidRPr="00375B58">
        <w:rPr>
          <w:spacing w:val="1"/>
        </w:rPr>
        <w:t xml:space="preserve"> </w:t>
      </w:r>
      <w:r w:rsidRPr="00375B58">
        <w:t>текстовых</w:t>
      </w:r>
      <w:r w:rsidRPr="00375B58">
        <w:rPr>
          <w:spacing w:val="1"/>
        </w:rPr>
        <w:t xml:space="preserve"> </w:t>
      </w:r>
      <w:r w:rsidRPr="00375B58">
        <w:t>задач</w:t>
      </w:r>
      <w:r w:rsidRPr="00375B58">
        <w:rPr>
          <w:spacing w:val="1"/>
        </w:rPr>
        <w:t xml:space="preserve"> </w:t>
      </w:r>
      <w:r w:rsidRPr="00375B58">
        <w:t>с помощью</w:t>
      </w:r>
      <w:r w:rsidRPr="00375B58">
        <w:rPr>
          <w:spacing w:val="1"/>
        </w:rPr>
        <w:t xml:space="preserve"> </w:t>
      </w:r>
      <w:r w:rsidRPr="00375B58">
        <w:t>уравнений. Линейное</w:t>
      </w:r>
      <w:r w:rsidRPr="00375B58">
        <w:rPr>
          <w:spacing w:val="1"/>
        </w:rPr>
        <w:t xml:space="preserve"> </w:t>
      </w:r>
      <w:r w:rsidRPr="00375B58">
        <w:t>уравнение</w:t>
      </w:r>
      <w:r w:rsidRPr="00375B58">
        <w:rPr>
          <w:spacing w:val="1"/>
        </w:rPr>
        <w:t xml:space="preserve"> </w:t>
      </w:r>
      <w:r w:rsidRPr="00375B58">
        <w:t>с двумя</w:t>
      </w:r>
      <w:r w:rsidRPr="00375B58">
        <w:rPr>
          <w:spacing w:val="1"/>
        </w:rPr>
        <w:t xml:space="preserve"> </w:t>
      </w:r>
      <w:r w:rsidRPr="00375B58">
        <w:t>переменными</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график. Система двух линейных уравнений с двумя переменными. Решение систем уравнений</w:t>
      </w:r>
      <w:r w:rsidRPr="00375B58">
        <w:rPr>
          <w:spacing w:val="1"/>
        </w:rPr>
        <w:t xml:space="preserve"> </w:t>
      </w:r>
      <w:r w:rsidRPr="00375B58">
        <w:t>способом</w:t>
      </w:r>
      <w:r w:rsidRPr="00375B58">
        <w:rPr>
          <w:spacing w:val="-2"/>
        </w:rPr>
        <w:t xml:space="preserve"> </w:t>
      </w:r>
      <w:r w:rsidRPr="00375B58">
        <w:t>подстановки.</w:t>
      </w:r>
      <w:r w:rsidRPr="00375B58">
        <w:rPr>
          <w:spacing w:val="-4"/>
        </w:rPr>
        <w:t xml:space="preserve"> </w:t>
      </w:r>
      <w:r w:rsidRPr="00375B58">
        <w:t>Примеры</w:t>
      </w:r>
      <w:r w:rsidRPr="00375B58">
        <w:rPr>
          <w:spacing w:val="-1"/>
        </w:rPr>
        <w:t xml:space="preserve"> </w:t>
      </w:r>
      <w:r w:rsidRPr="00375B58">
        <w:t>решения</w:t>
      </w:r>
      <w:r w:rsidRPr="00375B58">
        <w:rPr>
          <w:spacing w:val="-2"/>
        </w:rPr>
        <w:t xml:space="preserve"> </w:t>
      </w:r>
      <w:r w:rsidRPr="00375B58">
        <w:t>текстовых задач</w:t>
      </w:r>
      <w:r w:rsidRPr="00375B58">
        <w:rPr>
          <w:spacing w:val="-2"/>
        </w:rPr>
        <w:t xml:space="preserve"> </w:t>
      </w:r>
      <w:r w:rsidRPr="00375B58">
        <w:t>с</w:t>
      </w:r>
      <w:r w:rsidRPr="00375B58">
        <w:rPr>
          <w:spacing w:val="-2"/>
        </w:rPr>
        <w:t xml:space="preserve"> </w:t>
      </w:r>
      <w:r w:rsidRPr="00375B58">
        <w:t>помощью</w:t>
      </w:r>
      <w:r w:rsidRPr="00375B58">
        <w:rPr>
          <w:spacing w:val="-4"/>
        </w:rPr>
        <w:t xml:space="preserve"> </w:t>
      </w:r>
      <w:r w:rsidRPr="00375B58">
        <w:t>систем</w:t>
      </w:r>
      <w:r w:rsidRPr="00375B58">
        <w:rPr>
          <w:spacing w:val="2"/>
        </w:rPr>
        <w:t xml:space="preserve"> </w:t>
      </w:r>
      <w:r w:rsidRPr="00375B58">
        <w:t>уравнений.</w:t>
      </w:r>
    </w:p>
    <w:p w:rsidR="004100ED" w:rsidRPr="00375B58" w:rsidRDefault="004100ED" w:rsidP="007B4865">
      <w:pPr>
        <w:pStyle w:val="Heading2"/>
        <w:spacing w:before="3"/>
        <w:ind w:left="0" w:firstLine="567"/>
        <w:divId w:val="1547135805"/>
      </w:pPr>
      <w:r w:rsidRPr="00375B58">
        <w:t>Координаты</w:t>
      </w:r>
      <w:r w:rsidRPr="00375B58">
        <w:rPr>
          <w:spacing w:val="-5"/>
        </w:rPr>
        <w:t xml:space="preserve"> </w:t>
      </w:r>
      <w:r w:rsidRPr="00375B58">
        <w:t>и</w:t>
      </w:r>
      <w:r w:rsidRPr="00375B58">
        <w:rPr>
          <w:spacing w:val="-4"/>
        </w:rPr>
        <w:t xml:space="preserve"> </w:t>
      </w:r>
      <w:r w:rsidRPr="00375B58">
        <w:t>графики.</w:t>
      </w:r>
      <w:r w:rsidRPr="00375B58">
        <w:rPr>
          <w:spacing w:val="-4"/>
        </w:rPr>
        <w:t xml:space="preserve"> </w:t>
      </w:r>
      <w:r w:rsidRPr="00375B58">
        <w:t>Функции</w:t>
      </w:r>
    </w:p>
    <w:p w:rsidR="004100ED" w:rsidRPr="00375B58" w:rsidRDefault="004100ED" w:rsidP="007B4865">
      <w:pPr>
        <w:pStyle w:val="af4"/>
        <w:ind w:right="365" w:firstLine="567"/>
        <w:jc w:val="both"/>
        <w:divId w:val="1547135805"/>
      </w:pPr>
      <w:r w:rsidRPr="00375B58">
        <w:t>Координата точки на прямой. Числовые промежутки. Расстояние между двумя точками</w:t>
      </w:r>
      <w:r w:rsidRPr="00375B58">
        <w:rPr>
          <w:spacing w:val="1"/>
        </w:rPr>
        <w:t xml:space="preserve"> </w:t>
      </w:r>
      <w:r w:rsidRPr="00375B58">
        <w:t>координатной прямой.</w:t>
      </w:r>
      <w:r w:rsidRPr="00375B58">
        <w:rPr>
          <w:spacing w:val="1"/>
        </w:rPr>
        <w:t xml:space="preserve"> </w:t>
      </w:r>
      <w:r w:rsidRPr="00375B58">
        <w:t>Прямоугольная система координат, оси Ox и Oy. Абсцисса и ордината</w:t>
      </w:r>
      <w:r w:rsidRPr="00375B58">
        <w:rPr>
          <w:spacing w:val="1"/>
        </w:rPr>
        <w:t xml:space="preserve"> </w:t>
      </w:r>
      <w:r w:rsidRPr="00375B58">
        <w:t>точки</w:t>
      </w:r>
      <w:r w:rsidRPr="00375B58">
        <w:rPr>
          <w:spacing w:val="1"/>
        </w:rPr>
        <w:t xml:space="preserve"> </w:t>
      </w:r>
      <w:r w:rsidRPr="00375B58">
        <w:t>на</w:t>
      </w:r>
      <w:r w:rsidRPr="00375B58">
        <w:rPr>
          <w:spacing w:val="1"/>
        </w:rPr>
        <w:t xml:space="preserve"> </w:t>
      </w:r>
      <w:r w:rsidRPr="00375B58">
        <w:t>координатной</w:t>
      </w:r>
      <w:r w:rsidRPr="00375B58">
        <w:rPr>
          <w:spacing w:val="1"/>
        </w:rPr>
        <w:t xml:space="preserve"> </w:t>
      </w:r>
      <w:r w:rsidRPr="00375B58">
        <w:t>плоскости.</w:t>
      </w:r>
      <w:r w:rsidRPr="00375B58">
        <w:rPr>
          <w:spacing w:val="1"/>
        </w:rPr>
        <w:t xml:space="preserve"> </w:t>
      </w:r>
      <w:r w:rsidRPr="00375B58">
        <w:t>Примеры</w:t>
      </w:r>
      <w:r w:rsidRPr="00375B58">
        <w:rPr>
          <w:spacing w:val="1"/>
        </w:rPr>
        <w:t xml:space="preserve"> </w:t>
      </w:r>
      <w:r w:rsidRPr="00375B58">
        <w:t>графиков,</w:t>
      </w:r>
      <w:r w:rsidRPr="00375B58">
        <w:rPr>
          <w:spacing w:val="1"/>
        </w:rPr>
        <w:t xml:space="preserve"> </w:t>
      </w:r>
      <w:r w:rsidRPr="00375B58">
        <w:t>заданных</w:t>
      </w:r>
      <w:r w:rsidRPr="00375B58">
        <w:rPr>
          <w:spacing w:val="1"/>
        </w:rPr>
        <w:t xml:space="preserve"> </w:t>
      </w:r>
      <w:r w:rsidRPr="00375B58">
        <w:t>формулами.</w:t>
      </w:r>
      <w:r w:rsidRPr="00375B58">
        <w:rPr>
          <w:spacing w:val="61"/>
        </w:rPr>
        <w:t xml:space="preserve"> </w:t>
      </w:r>
      <w:r w:rsidRPr="00375B58">
        <w:t>Чтение</w:t>
      </w:r>
      <w:r w:rsidRPr="00375B58">
        <w:rPr>
          <w:spacing w:val="-57"/>
        </w:rPr>
        <w:t xml:space="preserve"> </w:t>
      </w:r>
      <w:r w:rsidRPr="00375B58">
        <w:t>графиков реальных зависимостей. Понятие функции. График функции. Свойства функций.</w:t>
      </w:r>
      <w:r w:rsidRPr="00375B58">
        <w:rPr>
          <w:spacing w:val="1"/>
        </w:rPr>
        <w:t xml:space="preserve"> </w:t>
      </w:r>
      <w:r w:rsidRPr="00375B58">
        <w:t>Линейная</w:t>
      </w:r>
      <w:r w:rsidRPr="00375B58">
        <w:rPr>
          <w:spacing w:val="1"/>
        </w:rPr>
        <w:t xml:space="preserve"> </w:t>
      </w:r>
      <w:r w:rsidRPr="00375B58">
        <w:t>функция,</w:t>
      </w:r>
      <w:r w:rsidRPr="00375B58">
        <w:rPr>
          <w:spacing w:val="1"/>
        </w:rPr>
        <w:t xml:space="preserve"> </w:t>
      </w:r>
      <w:r w:rsidRPr="00375B58">
        <w:t>её</w:t>
      </w:r>
      <w:r w:rsidRPr="00375B58">
        <w:rPr>
          <w:spacing w:val="1"/>
        </w:rPr>
        <w:t xml:space="preserve"> </w:t>
      </w:r>
      <w:r w:rsidRPr="00375B58">
        <w:t>график.</w:t>
      </w:r>
      <w:r w:rsidRPr="00375B58">
        <w:rPr>
          <w:spacing w:val="1"/>
        </w:rPr>
        <w:t xml:space="preserve"> </w:t>
      </w:r>
      <w:r w:rsidRPr="00375B58">
        <w:t>График</w:t>
      </w:r>
      <w:r w:rsidRPr="00375B58">
        <w:rPr>
          <w:spacing w:val="1"/>
        </w:rPr>
        <w:t xml:space="preserve"> </w:t>
      </w:r>
      <w:r w:rsidRPr="00375B58">
        <w:t>функции y=</w:t>
      </w:r>
      <w:r w:rsidRPr="00375B58">
        <w:rPr>
          <w:spacing w:val="1"/>
        </w:rPr>
        <w:t xml:space="preserve"> </w:t>
      </w:r>
      <w:r w:rsidRPr="00375B58">
        <w:t>IхI.</w:t>
      </w:r>
      <w:r w:rsidRPr="00375B58">
        <w:rPr>
          <w:spacing w:val="1"/>
        </w:rPr>
        <w:t xml:space="preserve"> </w:t>
      </w:r>
      <w:r w:rsidRPr="00375B58">
        <w:t>Графическое</w:t>
      </w:r>
      <w:r w:rsidRPr="00375B58">
        <w:rPr>
          <w:spacing w:val="1"/>
        </w:rPr>
        <w:t xml:space="preserve"> </w:t>
      </w:r>
      <w:r w:rsidRPr="00375B58">
        <w:t>решение</w:t>
      </w:r>
      <w:r w:rsidRPr="00375B58">
        <w:rPr>
          <w:spacing w:val="1"/>
        </w:rPr>
        <w:t xml:space="preserve"> </w:t>
      </w:r>
      <w:r w:rsidRPr="00375B58">
        <w:t>линейных</w:t>
      </w:r>
      <w:r w:rsidRPr="00375B58">
        <w:rPr>
          <w:spacing w:val="1"/>
        </w:rPr>
        <w:t xml:space="preserve"> </w:t>
      </w:r>
      <w:r w:rsidRPr="00375B58">
        <w:t>уравнений</w:t>
      </w:r>
      <w:r w:rsidRPr="00375B58">
        <w:rPr>
          <w:spacing w:val="-1"/>
        </w:rPr>
        <w:t xml:space="preserve"> </w:t>
      </w:r>
      <w:r w:rsidRPr="00375B58">
        <w:t>и систем</w:t>
      </w:r>
      <w:r w:rsidRPr="00375B58">
        <w:rPr>
          <w:spacing w:val="-1"/>
        </w:rPr>
        <w:t xml:space="preserve"> </w:t>
      </w:r>
      <w:r w:rsidRPr="00375B58">
        <w:t>линейных</w:t>
      </w:r>
      <w:r w:rsidRPr="00375B58">
        <w:rPr>
          <w:spacing w:val="4"/>
        </w:rPr>
        <w:t xml:space="preserve"> </w:t>
      </w:r>
      <w:r w:rsidRPr="00375B58">
        <w:t>уравнений.</w:t>
      </w:r>
    </w:p>
    <w:p w:rsidR="004100ED" w:rsidRPr="00375B58" w:rsidRDefault="004100ED" w:rsidP="0086497C">
      <w:pPr>
        <w:pStyle w:val="af2"/>
        <w:widowControl w:val="0"/>
        <w:numPr>
          <w:ilvl w:val="0"/>
          <w:numId w:val="122"/>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before="64" w:line="274" w:lineRule="exact"/>
        <w:ind w:firstLine="567"/>
        <w:jc w:val="both"/>
        <w:divId w:val="1547135805"/>
        <w:rPr>
          <w:b/>
        </w:rPr>
      </w:pPr>
      <w:r w:rsidRPr="00375B58">
        <w:rPr>
          <w:b/>
        </w:rPr>
        <w:lastRenderedPageBreak/>
        <w:t>Числа</w:t>
      </w:r>
      <w:r w:rsidRPr="00375B58">
        <w:rPr>
          <w:b/>
          <w:spacing w:val="-3"/>
        </w:rPr>
        <w:t xml:space="preserve"> </w:t>
      </w:r>
      <w:r w:rsidRPr="00375B58">
        <w:rPr>
          <w:b/>
        </w:rPr>
        <w:t>и</w:t>
      </w:r>
      <w:r w:rsidRPr="00375B58">
        <w:rPr>
          <w:b/>
          <w:spacing w:val="-2"/>
        </w:rPr>
        <w:t xml:space="preserve"> </w:t>
      </w:r>
      <w:r w:rsidRPr="00375B58">
        <w:rPr>
          <w:b/>
        </w:rPr>
        <w:t>вычисления</w:t>
      </w:r>
    </w:p>
    <w:p w:rsidR="004100ED" w:rsidRPr="00375B58" w:rsidRDefault="004100ED" w:rsidP="007B4865">
      <w:pPr>
        <w:pStyle w:val="af4"/>
        <w:ind w:right="373" w:firstLine="567"/>
        <w:jc w:val="both"/>
        <w:divId w:val="1547135805"/>
      </w:pPr>
      <w:r w:rsidRPr="00375B58">
        <w:t>Квадратный</w:t>
      </w:r>
      <w:r w:rsidRPr="00375B58">
        <w:rPr>
          <w:spacing w:val="1"/>
        </w:rPr>
        <w:t xml:space="preserve"> </w:t>
      </w:r>
      <w:r w:rsidRPr="00375B58">
        <w:t>корень</w:t>
      </w:r>
      <w:r w:rsidRPr="00375B58">
        <w:rPr>
          <w:spacing w:val="1"/>
        </w:rPr>
        <w:t xml:space="preserve"> </w:t>
      </w:r>
      <w:r w:rsidRPr="00375B58">
        <w:t>из</w:t>
      </w:r>
      <w:r w:rsidRPr="00375B58">
        <w:rPr>
          <w:spacing w:val="1"/>
        </w:rPr>
        <w:t xml:space="preserve"> </w:t>
      </w:r>
      <w:r w:rsidRPr="00375B58">
        <w:t>числа.</w:t>
      </w:r>
      <w:r w:rsidRPr="00375B58">
        <w:rPr>
          <w:spacing w:val="1"/>
        </w:rPr>
        <w:t xml:space="preserve"> </w:t>
      </w:r>
      <w:r w:rsidRPr="00375B58">
        <w:t>Понятие</w:t>
      </w:r>
      <w:r w:rsidRPr="00375B58">
        <w:rPr>
          <w:spacing w:val="1"/>
        </w:rPr>
        <w:t xml:space="preserve"> </w:t>
      </w:r>
      <w:r w:rsidRPr="00375B58">
        <w:t>об</w:t>
      </w:r>
      <w:r w:rsidRPr="00375B58">
        <w:rPr>
          <w:spacing w:val="1"/>
        </w:rPr>
        <w:t xml:space="preserve"> </w:t>
      </w:r>
      <w:r w:rsidRPr="00375B58">
        <w:t>иррациональном</w:t>
      </w:r>
      <w:r w:rsidRPr="00375B58">
        <w:rPr>
          <w:spacing w:val="1"/>
        </w:rPr>
        <w:t xml:space="preserve"> </w:t>
      </w:r>
      <w:r w:rsidRPr="00375B58">
        <w:t>числе.</w:t>
      </w:r>
      <w:r w:rsidRPr="00375B58">
        <w:rPr>
          <w:spacing w:val="1"/>
        </w:rPr>
        <w:t xml:space="preserve"> </w:t>
      </w:r>
      <w:r w:rsidRPr="00375B58">
        <w:t>Десятичные</w:t>
      </w:r>
      <w:r w:rsidRPr="00375B58">
        <w:rPr>
          <w:spacing w:val="1"/>
        </w:rPr>
        <w:t xml:space="preserve"> </w:t>
      </w:r>
      <w:r w:rsidRPr="00375B58">
        <w:t>приближения</w:t>
      </w:r>
      <w:r w:rsidRPr="00375B58">
        <w:rPr>
          <w:spacing w:val="1"/>
        </w:rPr>
        <w:t xml:space="preserve"> </w:t>
      </w:r>
      <w:r w:rsidRPr="00375B58">
        <w:t>иррациональных</w:t>
      </w:r>
      <w:r w:rsidRPr="00375B58">
        <w:rPr>
          <w:spacing w:val="1"/>
        </w:rPr>
        <w:t xml:space="preserve"> </w:t>
      </w:r>
      <w:r w:rsidRPr="00375B58">
        <w:t>чисел.</w:t>
      </w:r>
      <w:r w:rsidRPr="00375B58">
        <w:rPr>
          <w:spacing w:val="1"/>
        </w:rPr>
        <w:t xml:space="preserve"> </w:t>
      </w:r>
      <w:r w:rsidRPr="00375B58">
        <w:t>Свойства</w:t>
      </w:r>
      <w:r w:rsidRPr="00375B58">
        <w:rPr>
          <w:spacing w:val="1"/>
        </w:rPr>
        <w:t xml:space="preserve"> </w:t>
      </w:r>
      <w:r w:rsidRPr="00375B58">
        <w:t>арифметических</w:t>
      </w:r>
      <w:r w:rsidRPr="00375B58">
        <w:rPr>
          <w:spacing w:val="1"/>
        </w:rPr>
        <w:t xml:space="preserve"> </w:t>
      </w:r>
      <w:r w:rsidRPr="00375B58">
        <w:t>квадратных</w:t>
      </w:r>
      <w:r w:rsidRPr="00375B58">
        <w:rPr>
          <w:spacing w:val="1"/>
        </w:rPr>
        <w:t xml:space="preserve"> </w:t>
      </w:r>
      <w:r w:rsidRPr="00375B58">
        <w:t>корней</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применение</w:t>
      </w:r>
      <w:r w:rsidRPr="00375B58">
        <w:rPr>
          <w:spacing w:val="-4"/>
        </w:rPr>
        <w:t xml:space="preserve"> </w:t>
      </w:r>
      <w:r w:rsidRPr="00375B58">
        <w:t>к</w:t>
      </w:r>
      <w:r w:rsidRPr="00375B58">
        <w:rPr>
          <w:spacing w:val="-4"/>
        </w:rPr>
        <w:t xml:space="preserve"> </w:t>
      </w:r>
      <w:r w:rsidRPr="00375B58">
        <w:t>преобразованию</w:t>
      </w:r>
      <w:r w:rsidRPr="00375B58">
        <w:rPr>
          <w:spacing w:val="-2"/>
        </w:rPr>
        <w:t xml:space="preserve"> </w:t>
      </w:r>
      <w:r w:rsidRPr="00375B58">
        <w:t>числовых</w:t>
      </w:r>
      <w:r w:rsidRPr="00375B58">
        <w:rPr>
          <w:spacing w:val="-2"/>
        </w:rPr>
        <w:t xml:space="preserve"> </w:t>
      </w:r>
      <w:r w:rsidRPr="00375B58">
        <w:t>выражений</w:t>
      </w:r>
      <w:r w:rsidRPr="00375B58">
        <w:rPr>
          <w:spacing w:val="-2"/>
        </w:rPr>
        <w:t xml:space="preserve"> </w:t>
      </w:r>
      <w:r w:rsidRPr="00375B58">
        <w:t>и</w:t>
      </w:r>
      <w:r w:rsidRPr="00375B58">
        <w:rPr>
          <w:spacing w:val="-2"/>
        </w:rPr>
        <w:t xml:space="preserve"> </w:t>
      </w:r>
      <w:r w:rsidRPr="00375B58">
        <w:t>вычислениям.</w:t>
      </w:r>
      <w:r w:rsidRPr="00375B58">
        <w:rPr>
          <w:spacing w:val="-6"/>
        </w:rPr>
        <w:t xml:space="preserve"> </w:t>
      </w:r>
      <w:r w:rsidRPr="00375B58">
        <w:t>Действительные</w:t>
      </w:r>
      <w:r w:rsidRPr="00375B58">
        <w:rPr>
          <w:spacing w:val="-4"/>
        </w:rPr>
        <w:t xml:space="preserve"> </w:t>
      </w:r>
      <w:r w:rsidRPr="00375B58">
        <w:t>числа.</w:t>
      </w:r>
    </w:p>
    <w:p w:rsidR="004100ED" w:rsidRPr="00375B58" w:rsidRDefault="004100ED" w:rsidP="007B4865">
      <w:pPr>
        <w:pStyle w:val="Heading2"/>
        <w:spacing w:before="2"/>
        <w:ind w:left="0" w:firstLine="567"/>
        <w:divId w:val="1547135805"/>
      </w:pPr>
      <w:r w:rsidRPr="00375B58">
        <w:t>Алгебраические</w:t>
      </w:r>
      <w:r w:rsidRPr="00375B58">
        <w:rPr>
          <w:spacing w:val="-4"/>
        </w:rPr>
        <w:t xml:space="preserve"> </w:t>
      </w:r>
      <w:r w:rsidRPr="00375B58">
        <w:t>выражения</w:t>
      </w:r>
    </w:p>
    <w:p w:rsidR="004100ED" w:rsidRPr="00375B58" w:rsidRDefault="004100ED" w:rsidP="007B4865">
      <w:pPr>
        <w:pStyle w:val="af4"/>
        <w:ind w:right="368" w:firstLine="567"/>
        <w:jc w:val="both"/>
        <w:divId w:val="1547135805"/>
      </w:pPr>
      <w:r w:rsidRPr="00375B58">
        <w:t>Квадратный</w:t>
      </w:r>
      <w:r w:rsidRPr="00375B58">
        <w:rPr>
          <w:spacing w:val="6"/>
        </w:rPr>
        <w:t xml:space="preserve"> </w:t>
      </w:r>
      <w:r w:rsidRPr="00375B58">
        <w:t>трёхчлен;</w:t>
      </w:r>
      <w:r w:rsidRPr="00375B58">
        <w:rPr>
          <w:spacing w:val="5"/>
        </w:rPr>
        <w:t xml:space="preserve"> </w:t>
      </w:r>
      <w:r w:rsidRPr="00375B58">
        <w:t>разложение</w:t>
      </w:r>
      <w:r w:rsidRPr="00375B58">
        <w:rPr>
          <w:spacing w:val="6"/>
        </w:rPr>
        <w:t xml:space="preserve"> </w:t>
      </w:r>
      <w:r w:rsidRPr="00375B58">
        <w:t>квадратного</w:t>
      </w:r>
      <w:r w:rsidRPr="00375B58">
        <w:rPr>
          <w:spacing w:val="6"/>
        </w:rPr>
        <w:t xml:space="preserve"> </w:t>
      </w:r>
      <w:r w:rsidRPr="00375B58">
        <w:t>трёхчлена</w:t>
      </w:r>
      <w:r w:rsidRPr="00375B58">
        <w:rPr>
          <w:spacing w:val="6"/>
        </w:rPr>
        <w:t xml:space="preserve"> </w:t>
      </w:r>
      <w:r w:rsidRPr="00375B58">
        <w:t>на</w:t>
      </w:r>
      <w:r w:rsidRPr="00375B58">
        <w:rPr>
          <w:spacing w:val="6"/>
        </w:rPr>
        <w:t xml:space="preserve"> </w:t>
      </w:r>
      <w:r w:rsidRPr="00375B58">
        <w:t>множители.</w:t>
      </w:r>
      <w:r w:rsidRPr="00375B58">
        <w:rPr>
          <w:spacing w:val="1"/>
        </w:rPr>
        <w:t xml:space="preserve"> </w:t>
      </w:r>
      <w:r w:rsidRPr="00375B58">
        <w:t>Алгебраическая</w:t>
      </w:r>
      <w:r w:rsidRPr="00375B58">
        <w:rPr>
          <w:spacing w:val="7"/>
        </w:rPr>
        <w:t xml:space="preserve"> </w:t>
      </w:r>
      <w:r w:rsidRPr="00375B58">
        <w:t>дробь.</w:t>
      </w:r>
      <w:r w:rsidRPr="00375B58">
        <w:rPr>
          <w:spacing w:val="-2"/>
        </w:rPr>
        <w:t xml:space="preserve"> </w:t>
      </w:r>
      <w:r w:rsidRPr="00375B58">
        <w:t>Основное</w:t>
      </w:r>
      <w:r w:rsidRPr="00375B58">
        <w:rPr>
          <w:spacing w:val="5"/>
        </w:rPr>
        <w:t xml:space="preserve"> </w:t>
      </w:r>
      <w:r w:rsidRPr="00375B58">
        <w:t>свойство</w:t>
      </w:r>
      <w:r w:rsidRPr="00375B58">
        <w:rPr>
          <w:spacing w:val="8"/>
        </w:rPr>
        <w:t xml:space="preserve"> </w:t>
      </w:r>
      <w:r w:rsidRPr="00375B58">
        <w:t>алгебраической</w:t>
      </w:r>
      <w:r w:rsidRPr="00375B58">
        <w:rPr>
          <w:spacing w:val="7"/>
        </w:rPr>
        <w:t xml:space="preserve"> </w:t>
      </w:r>
      <w:r w:rsidRPr="00375B58">
        <w:t>дроби.</w:t>
      </w:r>
      <w:r w:rsidRPr="00375B58">
        <w:rPr>
          <w:spacing w:val="-2"/>
        </w:rPr>
        <w:t xml:space="preserve"> </w:t>
      </w:r>
      <w:r w:rsidRPr="00375B58">
        <w:t>Сложение,</w:t>
      </w:r>
      <w:r w:rsidRPr="00375B58">
        <w:rPr>
          <w:spacing w:val="6"/>
        </w:rPr>
        <w:t xml:space="preserve"> </w:t>
      </w:r>
      <w:r w:rsidRPr="00375B58">
        <w:t>вычитание,</w:t>
      </w:r>
    </w:p>
    <w:p w:rsidR="004100ED" w:rsidRPr="00375B58" w:rsidRDefault="004100ED" w:rsidP="007B4865">
      <w:pPr>
        <w:pStyle w:val="af4"/>
        <w:ind w:firstLine="567"/>
        <w:jc w:val="both"/>
        <w:divId w:val="1547135805"/>
      </w:pPr>
      <w:r w:rsidRPr="00375B58">
        <w:t>умножение,</w:t>
      </w:r>
      <w:r w:rsidRPr="00375B58">
        <w:rPr>
          <w:spacing w:val="-4"/>
        </w:rPr>
        <w:t xml:space="preserve"> </w:t>
      </w:r>
      <w:r w:rsidRPr="00375B58">
        <w:t>деление</w:t>
      </w:r>
      <w:r w:rsidRPr="00375B58">
        <w:rPr>
          <w:spacing w:val="-5"/>
        </w:rPr>
        <w:t xml:space="preserve"> </w:t>
      </w:r>
      <w:r w:rsidRPr="00375B58">
        <w:t>алгебраических</w:t>
      </w:r>
      <w:r w:rsidRPr="00375B58">
        <w:rPr>
          <w:spacing w:val="-1"/>
        </w:rPr>
        <w:t xml:space="preserve"> </w:t>
      </w:r>
      <w:r w:rsidRPr="00375B58">
        <w:t>дробей.</w:t>
      </w:r>
      <w:r w:rsidRPr="00375B58">
        <w:rPr>
          <w:spacing w:val="-1"/>
        </w:rPr>
        <w:t xml:space="preserve"> </w:t>
      </w:r>
      <w:r w:rsidRPr="00375B58">
        <w:t>Рациональные</w:t>
      </w:r>
      <w:r w:rsidRPr="00375B58">
        <w:rPr>
          <w:spacing w:val="-6"/>
        </w:rPr>
        <w:t xml:space="preserve"> </w:t>
      </w:r>
      <w:r w:rsidRPr="00375B58">
        <w:t>выражения</w:t>
      </w:r>
      <w:r w:rsidRPr="00375B58">
        <w:rPr>
          <w:spacing w:val="-3"/>
        </w:rPr>
        <w:t xml:space="preserve"> </w:t>
      </w:r>
      <w:r w:rsidRPr="00375B58">
        <w:t>и</w:t>
      </w:r>
      <w:r w:rsidRPr="00375B58">
        <w:rPr>
          <w:spacing w:val="-4"/>
        </w:rPr>
        <w:t xml:space="preserve"> </w:t>
      </w:r>
      <w:r w:rsidRPr="00375B58">
        <w:t>их</w:t>
      </w:r>
      <w:r w:rsidRPr="00375B58">
        <w:rPr>
          <w:spacing w:val="-2"/>
        </w:rPr>
        <w:t xml:space="preserve"> </w:t>
      </w:r>
      <w:r w:rsidRPr="00375B58">
        <w:t>преобразование.</w:t>
      </w:r>
    </w:p>
    <w:p w:rsidR="004100ED" w:rsidRPr="00375B58" w:rsidRDefault="004100ED" w:rsidP="007B4865">
      <w:pPr>
        <w:pStyle w:val="Heading2"/>
        <w:spacing w:before="3"/>
        <w:ind w:left="0" w:firstLine="567"/>
        <w:divId w:val="1547135805"/>
      </w:pPr>
      <w:r w:rsidRPr="00375B58">
        <w:t>Уравнения</w:t>
      </w:r>
      <w:r w:rsidRPr="00375B58">
        <w:rPr>
          <w:spacing w:val="-3"/>
        </w:rPr>
        <w:t xml:space="preserve"> </w:t>
      </w:r>
      <w:r w:rsidRPr="00375B58">
        <w:t>и</w:t>
      </w:r>
      <w:r w:rsidRPr="00375B58">
        <w:rPr>
          <w:spacing w:val="-2"/>
        </w:rPr>
        <w:t xml:space="preserve"> </w:t>
      </w:r>
      <w:r w:rsidRPr="00375B58">
        <w:t>неравенства</w:t>
      </w:r>
    </w:p>
    <w:p w:rsidR="004100ED" w:rsidRPr="00375B58" w:rsidRDefault="004100ED" w:rsidP="007B4865">
      <w:pPr>
        <w:pStyle w:val="af4"/>
        <w:ind w:right="367" w:firstLine="567"/>
        <w:jc w:val="both"/>
        <w:divId w:val="1547135805"/>
      </w:pPr>
      <w:r w:rsidRPr="00375B58">
        <w:t>Квадратное уравнение, формула корней квадратного уравнения. Теорема Виета. Решение</w:t>
      </w:r>
      <w:r w:rsidRPr="00375B58">
        <w:rPr>
          <w:spacing w:val="-57"/>
        </w:rPr>
        <w:t xml:space="preserve"> </w:t>
      </w:r>
      <w:r w:rsidRPr="00375B58">
        <w:t>уравнений,</w:t>
      </w:r>
      <w:r w:rsidRPr="00375B58">
        <w:rPr>
          <w:spacing w:val="1"/>
        </w:rPr>
        <w:t xml:space="preserve"> </w:t>
      </w:r>
      <w:r w:rsidRPr="00375B58">
        <w:t>сводящихся</w:t>
      </w:r>
      <w:r w:rsidRPr="00375B58">
        <w:rPr>
          <w:spacing w:val="1"/>
        </w:rPr>
        <w:t xml:space="preserve"> </w:t>
      </w:r>
      <w:r w:rsidRPr="00375B58">
        <w:t>к</w:t>
      </w:r>
      <w:r w:rsidRPr="00375B58">
        <w:rPr>
          <w:spacing w:val="1"/>
        </w:rPr>
        <w:t xml:space="preserve"> </w:t>
      </w:r>
      <w:r w:rsidRPr="00375B58">
        <w:t>линейным</w:t>
      </w:r>
      <w:r w:rsidRPr="00375B58">
        <w:rPr>
          <w:spacing w:val="1"/>
        </w:rPr>
        <w:t xml:space="preserve"> </w:t>
      </w:r>
      <w:r w:rsidRPr="00375B58">
        <w:t>и</w:t>
      </w:r>
      <w:r w:rsidRPr="00375B58">
        <w:rPr>
          <w:spacing w:val="1"/>
        </w:rPr>
        <w:t xml:space="preserve"> </w:t>
      </w:r>
      <w:r w:rsidRPr="00375B58">
        <w:t>квадратным.</w:t>
      </w:r>
      <w:r w:rsidRPr="00375B58">
        <w:rPr>
          <w:spacing w:val="1"/>
        </w:rPr>
        <w:t xml:space="preserve"> </w:t>
      </w:r>
      <w:r w:rsidRPr="00375B58">
        <w:t>Простейшие</w:t>
      </w:r>
      <w:r w:rsidRPr="00375B58">
        <w:rPr>
          <w:spacing w:val="1"/>
        </w:rPr>
        <w:t xml:space="preserve"> </w:t>
      </w:r>
      <w:r w:rsidRPr="00375B58">
        <w:t>дробно-рациональные</w:t>
      </w:r>
      <w:r w:rsidRPr="00375B58">
        <w:rPr>
          <w:spacing w:val="-57"/>
        </w:rPr>
        <w:t xml:space="preserve"> </w:t>
      </w:r>
      <w:r w:rsidRPr="00375B58">
        <w:t>уравнения.</w:t>
      </w:r>
    </w:p>
    <w:p w:rsidR="004100ED" w:rsidRPr="00375B58" w:rsidRDefault="004100ED" w:rsidP="007B4865">
      <w:pPr>
        <w:pStyle w:val="af4"/>
        <w:ind w:right="376" w:firstLine="567"/>
        <w:jc w:val="both"/>
        <w:divId w:val="1547135805"/>
      </w:pPr>
      <w:r w:rsidRPr="00375B58">
        <w:t>Графическая</w:t>
      </w:r>
      <w:r w:rsidRPr="00375B58">
        <w:rPr>
          <w:spacing w:val="1"/>
        </w:rPr>
        <w:t xml:space="preserve"> </w:t>
      </w:r>
      <w:r w:rsidRPr="00375B58">
        <w:t>интерпретация</w:t>
      </w:r>
      <w:r w:rsidRPr="00375B58">
        <w:rPr>
          <w:spacing w:val="1"/>
        </w:rPr>
        <w:t xml:space="preserve"> </w:t>
      </w:r>
      <w:r w:rsidRPr="00375B58">
        <w:t>уравнений</w:t>
      </w:r>
      <w:r w:rsidRPr="00375B58">
        <w:rPr>
          <w:spacing w:val="1"/>
        </w:rPr>
        <w:t xml:space="preserve"> </w:t>
      </w:r>
      <w:r w:rsidRPr="00375B58">
        <w:t>с</w:t>
      </w:r>
      <w:r w:rsidRPr="00375B58">
        <w:rPr>
          <w:spacing w:val="1"/>
        </w:rPr>
        <w:t xml:space="preserve"> </w:t>
      </w:r>
      <w:r w:rsidRPr="00375B58">
        <w:t>двумя</w:t>
      </w:r>
      <w:r w:rsidRPr="00375B58">
        <w:rPr>
          <w:spacing w:val="1"/>
        </w:rPr>
        <w:t xml:space="preserve"> </w:t>
      </w:r>
      <w:r w:rsidRPr="00375B58">
        <w:t>переменными</w:t>
      </w:r>
      <w:r w:rsidRPr="00375B58">
        <w:rPr>
          <w:spacing w:val="1"/>
        </w:rPr>
        <w:t xml:space="preserve"> </w:t>
      </w:r>
      <w:r w:rsidRPr="00375B58">
        <w:t>и</w:t>
      </w:r>
      <w:r w:rsidRPr="00375B58">
        <w:rPr>
          <w:spacing w:val="1"/>
        </w:rPr>
        <w:t xml:space="preserve"> </w:t>
      </w:r>
      <w:r w:rsidRPr="00375B58">
        <w:t>систем</w:t>
      </w:r>
      <w:r w:rsidRPr="00375B58">
        <w:rPr>
          <w:spacing w:val="1"/>
        </w:rPr>
        <w:t xml:space="preserve"> </w:t>
      </w:r>
      <w:r w:rsidRPr="00375B58">
        <w:t>линейных</w:t>
      </w:r>
      <w:r w:rsidRPr="00375B58">
        <w:rPr>
          <w:spacing w:val="1"/>
        </w:rPr>
        <w:t xml:space="preserve"> </w:t>
      </w:r>
      <w:r w:rsidRPr="00375B58">
        <w:t>уравнений с двумя переменными. Примеры решения систем нелинейных уравнений с двумя</w:t>
      </w:r>
      <w:r w:rsidRPr="00375B58">
        <w:rPr>
          <w:spacing w:val="1"/>
        </w:rPr>
        <w:t xml:space="preserve"> </w:t>
      </w:r>
      <w:r w:rsidRPr="00375B58">
        <w:t>переменными.</w:t>
      </w:r>
    </w:p>
    <w:p w:rsidR="004100ED" w:rsidRPr="00375B58" w:rsidRDefault="004100ED" w:rsidP="007B4865">
      <w:pPr>
        <w:pStyle w:val="af4"/>
        <w:ind w:firstLine="567"/>
        <w:jc w:val="both"/>
        <w:divId w:val="1547135805"/>
      </w:pPr>
      <w:r w:rsidRPr="00375B58">
        <w:t>Решение</w:t>
      </w:r>
      <w:r w:rsidRPr="00375B58">
        <w:rPr>
          <w:spacing w:val="-3"/>
        </w:rPr>
        <w:t xml:space="preserve"> </w:t>
      </w:r>
      <w:r w:rsidRPr="00375B58">
        <w:t>текстовых</w:t>
      </w:r>
      <w:r w:rsidRPr="00375B58">
        <w:rPr>
          <w:spacing w:val="-1"/>
        </w:rPr>
        <w:t xml:space="preserve"> </w:t>
      </w:r>
      <w:r w:rsidRPr="00375B58">
        <w:t>задач</w:t>
      </w:r>
      <w:r w:rsidRPr="00375B58">
        <w:rPr>
          <w:spacing w:val="-3"/>
        </w:rPr>
        <w:t xml:space="preserve"> </w:t>
      </w:r>
      <w:r w:rsidRPr="00375B58">
        <w:t>алгебраическим</w:t>
      </w:r>
      <w:r w:rsidRPr="00375B58">
        <w:rPr>
          <w:spacing w:val="-3"/>
        </w:rPr>
        <w:t xml:space="preserve"> </w:t>
      </w:r>
      <w:r w:rsidRPr="00375B58">
        <w:t>способом.</w:t>
      </w:r>
    </w:p>
    <w:p w:rsidR="004100ED" w:rsidRPr="00375B58" w:rsidRDefault="004100ED" w:rsidP="007B4865">
      <w:pPr>
        <w:pStyle w:val="af4"/>
        <w:ind w:right="373" w:firstLine="567"/>
        <w:jc w:val="both"/>
        <w:divId w:val="1547135805"/>
      </w:pPr>
      <w:r w:rsidRPr="00375B58">
        <w:t>Числовые неравенства и их свойства. Неравенство с одной переменной. Равносильность</w:t>
      </w:r>
      <w:r w:rsidRPr="00375B58">
        <w:rPr>
          <w:spacing w:val="1"/>
        </w:rPr>
        <w:t xml:space="preserve"> </w:t>
      </w:r>
      <w:r w:rsidRPr="00375B58">
        <w:t>неравенств.</w:t>
      </w:r>
      <w:r w:rsidRPr="00375B58">
        <w:rPr>
          <w:spacing w:val="1"/>
        </w:rPr>
        <w:t xml:space="preserve"> </w:t>
      </w:r>
      <w:r w:rsidRPr="00375B58">
        <w:t>Линейные</w:t>
      </w:r>
      <w:r w:rsidRPr="00375B58">
        <w:rPr>
          <w:spacing w:val="1"/>
        </w:rPr>
        <w:t xml:space="preserve"> </w:t>
      </w:r>
      <w:r w:rsidRPr="00375B58">
        <w:t>неравенства</w:t>
      </w:r>
      <w:r w:rsidRPr="00375B58">
        <w:rPr>
          <w:spacing w:val="1"/>
        </w:rPr>
        <w:t xml:space="preserve"> </w:t>
      </w:r>
      <w:r w:rsidRPr="00375B58">
        <w:t>с</w:t>
      </w:r>
      <w:r w:rsidRPr="00375B58">
        <w:rPr>
          <w:spacing w:val="1"/>
        </w:rPr>
        <w:t xml:space="preserve"> </w:t>
      </w:r>
      <w:r w:rsidRPr="00375B58">
        <w:t>одной</w:t>
      </w:r>
      <w:r w:rsidRPr="00375B58">
        <w:rPr>
          <w:spacing w:val="1"/>
        </w:rPr>
        <w:t xml:space="preserve"> </w:t>
      </w:r>
      <w:r w:rsidRPr="00375B58">
        <w:t>переменной.</w:t>
      </w:r>
      <w:r w:rsidRPr="00375B58">
        <w:rPr>
          <w:spacing w:val="1"/>
        </w:rPr>
        <w:t xml:space="preserve"> </w:t>
      </w:r>
      <w:r w:rsidRPr="00375B58">
        <w:t>Системы</w:t>
      </w:r>
      <w:r w:rsidRPr="00375B58">
        <w:rPr>
          <w:spacing w:val="1"/>
        </w:rPr>
        <w:t xml:space="preserve"> </w:t>
      </w:r>
      <w:r w:rsidRPr="00375B58">
        <w:t>линейных</w:t>
      </w:r>
      <w:r w:rsidRPr="00375B58">
        <w:rPr>
          <w:spacing w:val="1"/>
        </w:rPr>
        <w:t xml:space="preserve"> </w:t>
      </w:r>
      <w:r w:rsidRPr="00375B58">
        <w:t>неравенств</w:t>
      </w:r>
      <w:r w:rsidRPr="00375B58">
        <w:rPr>
          <w:spacing w:val="1"/>
        </w:rPr>
        <w:t xml:space="preserve"> </w:t>
      </w:r>
      <w:r w:rsidRPr="00375B58">
        <w:t>с</w:t>
      </w:r>
      <w:r w:rsidRPr="00375B58">
        <w:rPr>
          <w:spacing w:val="-57"/>
        </w:rPr>
        <w:t xml:space="preserve"> </w:t>
      </w:r>
      <w:r w:rsidRPr="00375B58">
        <w:t>одной</w:t>
      </w:r>
      <w:r w:rsidRPr="00375B58">
        <w:rPr>
          <w:spacing w:val="-3"/>
        </w:rPr>
        <w:t xml:space="preserve"> </w:t>
      </w:r>
      <w:r w:rsidRPr="00375B58">
        <w:t>переменной.</w:t>
      </w:r>
    </w:p>
    <w:p w:rsidR="004100ED" w:rsidRPr="00375B58" w:rsidRDefault="004100ED" w:rsidP="007B4865">
      <w:pPr>
        <w:pStyle w:val="Heading2"/>
        <w:spacing w:before="3"/>
        <w:ind w:left="0" w:firstLine="567"/>
        <w:divId w:val="1547135805"/>
      </w:pPr>
      <w:r w:rsidRPr="00375B58">
        <w:t>Функции</w:t>
      </w:r>
    </w:p>
    <w:p w:rsidR="004100ED" w:rsidRPr="00375B58" w:rsidRDefault="004100ED" w:rsidP="007B4865">
      <w:pPr>
        <w:pStyle w:val="af4"/>
        <w:ind w:right="366" w:firstLine="567"/>
        <w:jc w:val="both"/>
        <w:divId w:val="1547135805"/>
      </w:pPr>
      <w:r w:rsidRPr="00375B58">
        <w:t>Понятие</w:t>
      </w:r>
      <w:r w:rsidRPr="00375B58">
        <w:rPr>
          <w:spacing w:val="22"/>
        </w:rPr>
        <w:t xml:space="preserve"> </w:t>
      </w:r>
      <w:r w:rsidRPr="00375B58">
        <w:t>функции.</w:t>
      </w:r>
      <w:r w:rsidRPr="00375B58">
        <w:rPr>
          <w:spacing w:val="23"/>
        </w:rPr>
        <w:t xml:space="preserve"> </w:t>
      </w:r>
      <w:r w:rsidRPr="00375B58">
        <w:t>Область</w:t>
      </w:r>
      <w:r w:rsidRPr="00375B58">
        <w:rPr>
          <w:spacing w:val="24"/>
        </w:rPr>
        <w:t xml:space="preserve"> </w:t>
      </w:r>
      <w:r w:rsidRPr="00375B58">
        <w:t>определения</w:t>
      </w:r>
      <w:r w:rsidRPr="00375B58">
        <w:rPr>
          <w:spacing w:val="20"/>
        </w:rPr>
        <w:t xml:space="preserve"> </w:t>
      </w:r>
      <w:r w:rsidRPr="00375B58">
        <w:t>и</w:t>
      </w:r>
      <w:r w:rsidRPr="00375B58">
        <w:rPr>
          <w:spacing w:val="21"/>
        </w:rPr>
        <w:t xml:space="preserve"> </w:t>
      </w:r>
      <w:r w:rsidRPr="00375B58">
        <w:t>множество</w:t>
      </w:r>
      <w:r w:rsidRPr="00375B58">
        <w:rPr>
          <w:spacing w:val="23"/>
        </w:rPr>
        <w:t xml:space="preserve"> </w:t>
      </w:r>
      <w:r w:rsidRPr="00375B58">
        <w:t>значений</w:t>
      </w:r>
      <w:r w:rsidRPr="00375B58">
        <w:rPr>
          <w:spacing w:val="19"/>
        </w:rPr>
        <w:t xml:space="preserve"> </w:t>
      </w:r>
      <w:r w:rsidRPr="00375B58">
        <w:t>функции.</w:t>
      </w:r>
      <w:r w:rsidRPr="00375B58">
        <w:rPr>
          <w:spacing w:val="23"/>
        </w:rPr>
        <w:t xml:space="preserve"> </w:t>
      </w:r>
      <w:r w:rsidRPr="00375B58">
        <w:t>Способы</w:t>
      </w:r>
      <w:r w:rsidRPr="00375B58">
        <w:rPr>
          <w:spacing w:val="-57"/>
        </w:rPr>
        <w:t xml:space="preserve"> </w:t>
      </w:r>
      <w:r w:rsidRPr="00375B58">
        <w:t>задания</w:t>
      </w:r>
      <w:r w:rsidRPr="00375B58">
        <w:rPr>
          <w:spacing w:val="-1"/>
        </w:rPr>
        <w:t xml:space="preserve"> </w:t>
      </w:r>
      <w:r w:rsidRPr="00375B58">
        <w:t>функций.</w:t>
      </w:r>
    </w:p>
    <w:p w:rsidR="004100ED" w:rsidRPr="00375B58" w:rsidRDefault="004100ED" w:rsidP="007B4865">
      <w:pPr>
        <w:pStyle w:val="af4"/>
        <w:ind w:firstLine="567"/>
        <w:jc w:val="both"/>
        <w:divId w:val="1547135805"/>
      </w:pPr>
      <w:r w:rsidRPr="00375B58">
        <w:t>График</w:t>
      </w:r>
      <w:r w:rsidRPr="00375B58">
        <w:rPr>
          <w:spacing w:val="15"/>
        </w:rPr>
        <w:t xml:space="preserve"> </w:t>
      </w:r>
      <w:r w:rsidRPr="00375B58">
        <w:t>функции.</w:t>
      </w:r>
      <w:r w:rsidRPr="00375B58">
        <w:rPr>
          <w:spacing w:val="15"/>
        </w:rPr>
        <w:t xml:space="preserve"> </w:t>
      </w:r>
      <w:r w:rsidRPr="00375B58">
        <w:t>Чтение</w:t>
      </w:r>
      <w:r w:rsidRPr="00375B58">
        <w:rPr>
          <w:spacing w:val="14"/>
        </w:rPr>
        <w:t xml:space="preserve"> </w:t>
      </w:r>
      <w:r w:rsidRPr="00375B58">
        <w:t>свойств</w:t>
      </w:r>
      <w:r w:rsidRPr="00375B58">
        <w:rPr>
          <w:spacing w:val="16"/>
        </w:rPr>
        <w:t xml:space="preserve"> </w:t>
      </w:r>
      <w:r w:rsidRPr="00375B58">
        <w:t>функции</w:t>
      </w:r>
      <w:r w:rsidRPr="00375B58">
        <w:rPr>
          <w:spacing w:val="16"/>
        </w:rPr>
        <w:t xml:space="preserve"> </w:t>
      </w:r>
      <w:r w:rsidRPr="00375B58">
        <w:t>по</w:t>
      </w:r>
      <w:r w:rsidRPr="00375B58">
        <w:rPr>
          <w:spacing w:val="12"/>
        </w:rPr>
        <w:t xml:space="preserve"> </w:t>
      </w:r>
      <w:r w:rsidRPr="00375B58">
        <w:t>её</w:t>
      </w:r>
      <w:r w:rsidRPr="00375B58">
        <w:rPr>
          <w:spacing w:val="15"/>
        </w:rPr>
        <w:t xml:space="preserve"> </w:t>
      </w:r>
      <w:r w:rsidRPr="00375B58">
        <w:t>графику.</w:t>
      </w:r>
      <w:r w:rsidRPr="00375B58">
        <w:rPr>
          <w:spacing w:val="14"/>
        </w:rPr>
        <w:t xml:space="preserve"> </w:t>
      </w:r>
      <w:r w:rsidRPr="00375B58">
        <w:t>Примеры</w:t>
      </w:r>
      <w:r w:rsidRPr="00375B58">
        <w:rPr>
          <w:spacing w:val="20"/>
        </w:rPr>
        <w:t xml:space="preserve"> </w:t>
      </w:r>
      <w:r w:rsidRPr="00375B58">
        <w:t>графиков</w:t>
      </w:r>
      <w:r w:rsidRPr="00375B58">
        <w:rPr>
          <w:spacing w:val="15"/>
        </w:rPr>
        <w:t xml:space="preserve"> </w:t>
      </w:r>
      <w:r w:rsidRPr="00375B58">
        <w:t>функций,</w:t>
      </w:r>
      <w:r w:rsidRPr="00375B58">
        <w:rPr>
          <w:spacing w:val="-57"/>
        </w:rPr>
        <w:t xml:space="preserve"> </w:t>
      </w:r>
      <w:r w:rsidRPr="00375B58">
        <w:t>отражающих</w:t>
      </w:r>
      <w:r w:rsidRPr="00375B58">
        <w:rPr>
          <w:spacing w:val="1"/>
        </w:rPr>
        <w:t xml:space="preserve"> </w:t>
      </w:r>
      <w:r w:rsidRPr="00375B58">
        <w:t>реальные</w:t>
      </w:r>
      <w:r w:rsidRPr="00375B58">
        <w:rPr>
          <w:spacing w:val="-4"/>
        </w:rPr>
        <w:t xml:space="preserve"> </w:t>
      </w:r>
      <w:r w:rsidRPr="00375B58">
        <w:t>процессы.</w:t>
      </w:r>
    </w:p>
    <w:p w:rsidR="004100ED" w:rsidRPr="00375B58" w:rsidRDefault="004100ED" w:rsidP="007B4865">
      <w:pPr>
        <w:pStyle w:val="af4"/>
        <w:ind w:firstLine="567"/>
        <w:jc w:val="both"/>
        <w:divId w:val="1547135805"/>
      </w:pPr>
      <w:r w:rsidRPr="00375B58">
        <w:t>Функции,</w:t>
      </w:r>
      <w:r w:rsidRPr="00375B58">
        <w:rPr>
          <w:spacing w:val="50"/>
        </w:rPr>
        <w:t xml:space="preserve"> </w:t>
      </w:r>
      <w:r w:rsidRPr="00375B58">
        <w:t>описывающие</w:t>
      </w:r>
      <w:r w:rsidRPr="00375B58">
        <w:rPr>
          <w:spacing w:val="52"/>
        </w:rPr>
        <w:t xml:space="preserve"> </w:t>
      </w:r>
      <w:r w:rsidRPr="00375B58">
        <w:t>прямую</w:t>
      </w:r>
      <w:r w:rsidRPr="00375B58">
        <w:rPr>
          <w:spacing w:val="53"/>
        </w:rPr>
        <w:t xml:space="preserve"> </w:t>
      </w:r>
      <w:r w:rsidRPr="00375B58">
        <w:t>и</w:t>
      </w:r>
      <w:r w:rsidRPr="00375B58">
        <w:rPr>
          <w:spacing w:val="54"/>
        </w:rPr>
        <w:t xml:space="preserve"> </w:t>
      </w:r>
      <w:r w:rsidRPr="00375B58">
        <w:t>обратную</w:t>
      </w:r>
      <w:r w:rsidRPr="00375B58">
        <w:rPr>
          <w:spacing w:val="53"/>
        </w:rPr>
        <w:t xml:space="preserve"> </w:t>
      </w:r>
      <w:r w:rsidRPr="00375B58">
        <w:t>пропорциональные</w:t>
      </w:r>
      <w:r w:rsidRPr="00375B58">
        <w:rPr>
          <w:spacing w:val="51"/>
        </w:rPr>
        <w:t xml:space="preserve"> </w:t>
      </w:r>
      <w:r w:rsidRPr="00375B58">
        <w:t>зависимости,</w:t>
      </w:r>
      <w:r w:rsidRPr="00375B58">
        <w:rPr>
          <w:spacing w:val="50"/>
        </w:rPr>
        <w:t xml:space="preserve"> </w:t>
      </w:r>
      <w:r w:rsidRPr="00375B58">
        <w:t>их</w:t>
      </w:r>
      <w:r w:rsidRPr="00375B58">
        <w:rPr>
          <w:spacing w:val="-57"/>
        </w:rPr>
        <w:t xml:space="preserve"> </w:t>
      </w:r>
      <w:r w:rsidRPr="00375B58">
        <w:t>графики.</w:t>
      </w:r>
      <w:r w:rsidRPr="00375B58">
        <w:rPr>
          <w:spacing w:val="-1"/>
        </w:rPr>
        <w:t xml:space="preserve"> </w:t>
      </w:r>
      <w:r w:rsidRPr="00375B58">
        <w:t>Функции</w:t>
      </w:r>
      <w:r w:rsidRPr="00375B58">
        <w:rPr>
          <w:spacing w:val="5"/>
        </w:rPr>
        <w:t xml:space="preserve"> </w:t>
      </w:r>
      <w:r w:rsidRPr="00375B58">
        <w:t>y</w:t>
      </w:r>
      <w:r w:rsidRPr="00375B58">
        <w:rPr>
          <w:spacing w:val="52"/>
        </w:rPr>
        <w:t xml:space="preserve"> </w:t>
      </w:r>
      <w:r w:rsidRPr="00375B58">
        <w:t>=</w:t>
      </w:r>
      <w:r w:rsidRPr="00375B58">
        <w:rPr>
          <w:spacing w:val="2"/>
        </w:rPr>
        <w:t xml:space="preserve"> </w:t>
      </w:r>
      <w:r w:rsidRPr="00375B58">
        <w:t>x²,</w:t>
      </w:r>
      <w:r w:rsidRPr="00375B58">
        <w:rPr>
          <w:spacing w:val="2"/>
        </w:rPr>
        <w:t xml:space="preserve"> </w:t>
      </w:r>
      <w:r w:rsidRPr="00375B58">
        <w:t>y</w:t>
      </w:r>
      <w:r w:rsidRPr="00375B58">
        <w:rPr>
          <w:spacing w:val="-8"/>
        </w:rPr>
        <w:t xml:space="preserve"> </w:t>
      </w:r>
      <w:r w:rsidRPr="00375B58">
        <w:t>=</w:t>
      </w:r>
      <w:r w:rsidRPr="00375B58">
        <w:rPr>
          <w:spacing w:val="-1"/>
        </w:rPr>
        <w:t xml:space="preserve"> </w:t>
      </w:r>
      <w:r w:rsidRPr="00375B58">
        <w:t>x³,</w:t>
      </w:r>
      <w:r w:rsidRPr="00375B58">
        <w:rPr>
          <w:spacing w:val="2"/>
        </w:rPr>
        <w:t xml:space="preserve"> </w:t>
      </w:r>
      <w:r w:rsidRPr="00375B58">
        <w:t>у=√х,</w:t>
      </w:r>
      <w:r w:rsidRPr="00375B58">
        <w:rPr>
          <w:spacing w:val="2"/>
        </w:rPr>
        <w:t xml:space="preserve"> </w:t>
      </w:r>
      <w:r w:rsidRPr="00375B58">
        <w:t>y=</w:t>
      </w:r>
      <w:r w:rsidRPr="00375B58">
        <w:rPr>
          <w:spacing w:val="1"/>
        </w:rPr>
        <w:t xml:space="preserve"> </w:t>
      </w:r>
      <w:r w:rsidRPr="00375B58">
        <w:t>IхI.</w:t>
      </w:r>
    </w:p>
    <w:p w:rsidR="004100ED" w:rsidRPr="00375B58" w:rsidRDefault="004100ED" w:rsidP="007B4865">
      <w:pPr>
        <w:pStyle w:val="af4"/>
        <w:ind w:firstLine="567"/>
        <w:jc w:val="both"/>
        <w:divId w:val="1547135805"/>
      </w:pPr>
      <w:r w:rsidRPr="00375B58">
        <w:t>Графическое</w:t>
      </w:r>
      <w:r w:rsidRPr="00375B58">
        <w:rPr>
          <w:spacing w:val="-5"/>
        </w:rPr>
        <w:t xml:space="preserve"> </w:t>
      </w:r>
      <w:r w:rsidRPr="00375B58">
        <w:t>решение</w:t>
      </w:r>
      <w:r w:rsidRPr="00375B58">
        <w:rPr>
          <w:spacing w:val="-2"/>
        </w:rPr>
        <w:t xml:space="preserve"> </w:t>
      </w:r>
      <w:r w:rsidRPr="00375B58">
        <w:t>уравнений</w:t>
      </w:r>
      <w:r w:rsidRPr="00375B58">
        <w:rPr>
          <w:spacing w:val="-4"/>
        </w:rPr>
        <w:t xml:space="preserve"> </w:t>
      </w:r>
      <w:r w:rsidRPr="00375B58">
        <w:t>и</w:t>
      </w:r>
      <w:r w:rsidRPr="00375B58">
        <w:rPr>
          <w:spacing w:val="-4"/>
        </w:rPr>
        <w:t xml:space="preserve"> </w:t>
      </w:r>
      <w:r w:rsidRPr="00375B58">
        <w:t>систем</w:t>
      </w:r>
      <w:r w:rsidRPr="00375B58">
        <w:rPr>
          <w:spacing w:val="-3"/>
        </w:rPr>
        <w:t xml:space="preserve"> </w:t>
      </w:r>
      <w:r w:rsidRPr="00375B58">
        <w:t>уравнений.</w:t>
      </w:r>
    </w:p>
    <w:p w:rsidR="004100ED" w:rsidRPr="00375B58" w:rsidRDefault="004100ED" w:rsidP="0086497C">
      <w:pPr>
        <w:pStyle w:val="af2"/>
        <w:widowControl w:val="0"/>
        <w:numPr>
          <w:ilvl w:val="0"/>
          <w:numId w:val="122"/>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line="274" w:lineRule="exact"/>
        <w:ind w:firstLine="567"/>
        <w:jc w:val="both"/>
        <w:divId w:val="1547135805"/>
        <w:rPr>
          <w:b/>
        </w:rPr>
      </w:pPr>
      <w:r w:rsidRPr="00375B58">
        <w:rPr>
          <w:b/>
        </w:rPr>
        <w:t>Числа</w:t>
      </w:r>
      <w:r w:rsidRPr="00375B58">
        <w:rPr>
          <w:b/>
          <w:spacing w:val="-3"/>
        </w:rPr>
        <w:t xml:space="preserve"> </w:t>
      </w:r>
      <w:r w:rsidRPr="00375B58">
        <w:rPr>
          <w:b/>
        </w:rPr>
        <w:t>и</w:t>
      </w:r>
      <w:r w:rsidRPr="00375B58">
        <w:rPr>
          <w:b/>
          <w:spacing w:val="-2"/>
        </w:rPr>
        <w:t xml:space="preserve"> </w:t>
      </w:r>
      <w:r w:rsidRPr="00375B58">
        <w:rPr>
          <w:b/>
        </w:rPr>
        <w:t>вычисления</w:t>
      </w:r>
    </w:p>
    <w:p w:rsidR="004100ED" w:rsidRPr="00375B58" w:rsidRDefault="004100ED" w:rsidP="007B4865">
      <w:pPr>
        <w:pStyle w:val="af4"/>
        <w:ind w:right="371" w:firstLine="567"/>
        <w:jc w:val="both"/>
        <w:divId w:val="1547135805"/>
      </w:pPr>
      <w:r w:rsidRPr="00375B58">
        <w:t>Рациональные</w:t>
      </w:r>
      <w:r w:rsidRPr="00375B58">
        <w:rPr>
          <w:spacing w:val="1"/>
        </w:rPr>
        <w:t xml:space="preserve"> </w:t>
      </w:r>
      <w:r w:rsidRPr="00375B58">
        <w:t>числа,</w:t>
      </w:r>
      <w:r w:rsidRPr="00375B58">
        <w:rPr>
          <w:spacing w:val="1"/>
        </w:rPr>
        <w:t xml:space="preserve"> </w:t>
      </w:r>
      <w:r w:rsidRPr="00375B58">
        <w:t>иррациональные</w:t>
      </w:r>
      <w:r w:rsidRPr="00375B58">
        <w:rPr>
          <w:spacing w:val="1"/>
        </w:rPr>
        <w:t xml:space="preserve"> </w:t>
      </w:r>
      <w:r w:rsidRPr="00375B58">
        <w:t>числа,</w:t>
      </w:r>
      <w:r w:rsidRPr="00375B58">
        <w:rPr>
          <w:spacing w:val="1"/>
        </w:rPr>
        <w:t xml:space="preserve"> </w:t>
      </w:r>
      <w:r w:rsidRPr="00375B58">
        <w:t>конечные</w:t>
      </w:r>
      <w:r w:rsidRPr="00375B58">
        <w:rPr>
          <w:spacing w:val="1"/>
        </w:rPr>
        <w:t xml:space="preserve"> </w:t>
      </w:r>
      <w:r w:rsidRPr="00375B58">
        <w:t>и</w:t>
      </w:r>
      <w:r w:rsidRPr="00375B58">
        <w:rPr>
          <w:spacing w:val="1"/>
        </w:rPr>
        <w:t xml:space="preserve"> </w:t>
      </w:r>
      <w:r w:rsidRPr="00375B58">
        <w:t>бесконечные</w:t>
      </w:r>
      <w:r w:rsidRPr="00375B58">
        <w:rPr>
          <w:spacing w:val="60"/>
        </w:rPr>
        <w:t xml:space="preserve"> </w:t>
      </w:r>
      <w:r w:rsidRPr="00375B58">
        <w:t>десятичные</w:t>
      </w:r>
      <w:r w:rsidRPr="00375B58">
        <w:rPr>
          <w:spacing w:val="1"/>
        </w:rPr>
        <w:t xml:space="preserve"> </w:t>
      </w:r>
      <w:r w:rsidRPr="00375B58">
        <w:t>дроби. Множество действительных чисел; действительные числа как бесконечные десятичные</w:t>
      </w:r>
      <w:r w:rsidRPr="00375B58">
        <w:rPr>
          <w:spacing w:val="-57"/>
        </w:rPr>
        <w:t xml:space="preserve"> </w:t>
      </w:r>
      <w:r w:rsidRPr="00375B58">
        <w:t>дроби.</w:t>
      </w:r>
      <w:r w:rsidRPr="00375B58">
        <w:rPr>
          <w:spacing w:val="1"/>
        </w:rPr>
        <w:t xml:space="preserve"> </w:t>
      </w:r>
      <w:r w:rsidRPr="00375B58">
        <w:t>Взаимно</w:t>
      </w:r>
      <w:r w:rsidRPr="00375B58">
        <w:rPr>
          <w:spacing w:val="1"/>
        </w:rPr>
        <w:t xml:space="preserve"> </w:t>
      </w:r>
      <w:r w:rsidRPr="00375B58">
        <w:t>однозначное</w:t>
      </w:r>
      <w:r w:rsidRPr="00375B58">
        <w:rPr>
          <w:spacing w:val="1"/>
        </w:rPr>
        <w:t xml:space="preserve"> </w:t>
      </w:r>
      <w:r w:rsidRPr="00375B58">
        <w:t>соответствие</w:t>
      </w:r>
      <w:r w:rsidRPr="00375B58">
        <w:rPr>
          <w:spacing w:val="1"/>
        </w:rPr>
        <w:t xml:space="preserve"> </w:t>
      </w:r>
      <w:r w:rsidRPr="00375B58">
        <w:t>между</w:t>
      </w:r>
      <w:r w:rsidRPr="00375B58">
        <w:rPr>
          <w:spacing w:val="1"/>
        </w:rPr>
        <w:t xml:space="preserve"> </w:t>
      </w:r>
      <w:r w:rsidRPr="00375B58">
        <w:t>множеством</w:t>
      </w:r>
      <w:r w:rsidRPr="00375B58">
        <w:rPr>
          <w:spacing w:val="1"/>
        </w:rPr>
        <w:t xml:space="preserve"> </w:t>
      </w:r>
      <w:r w:rsidRPr="00375B58">
        <w:t>действительных</w:t>
      </w:r>
      <w:r w:rsidRPr="00375B58">
        <w:rPr>
          <w:spacing w:val="1"/>
        </w:rPr>
        <w:t xml:space="preserve"> </w:t>
      </w:r>
      <w:r w:rsidRPr="00375B58">
        <w:t>чисел</w:t>
      </w:r>
      <w:r w:rsidRPr="00375B58">
        <w:rPr>
          <w:spacing w:val="1"/>
        </w:rPr>
        <w:t xml:space="preserve"> </w:t>
      </w:r>
      <w:r w:rsidRPr="00375B58">
        <w:t>и</w:t>
      </w:r>
      <w:r w:rsidRPr="00375B58">
        <w:rPr>
          <w:spacing w:val="1"/>
        </w:rPr>
        <w:t xml:space="preserve"> </w:t>
      </w:r>
      <w:r w:rsidRPr="00375B58">
        <w:t>координатной</w:t>
      </w:r>
      <w:r w:rsidRPr="00375B58">
        <w:rPr>
          <w:spacing w:val="-3"/>
        </w:rPr>
        <w:t xml:space="preserve"> </w:t>
      </w:r>
      <w:r w:rsidRPr="00375B58">
        <w:t>прямой.</w:t>
      </w:r>
    </w:p>
    <w:p w:rsidR="004100ED" w:rsidRPr="00375B58" w:rsidRDefault="004100ED" w:rsidP="007B4865">
      <w:pPr>
        <w:pStyle w:val="af4"/>
        <w:tabs>
          <w:tab w:val="left" w:pos="2735"/>
          <w:tab w:val="left" w:pos="4608"/>
          <w:tab w:val="left" w:pos="5462"/>
          <w:tab w:val="left" w:pos="7359"/>
          <w:tab w:val="left" w:pos="8493"/>
          <w:tab w:val="left" w:pos="8810"/>
        </w:tabs>
        <w:ind w:right="374" w:firstLine="567"/>
        <w:jc w:val="both"/>
        <w:divId w:val="1547135805"/>
      </w:pPr>
      <w:r w:rsidRPr="00375B58">
        <w:t>Сравнение</w:t>
      </w:r>
      <w:r w:rsidRPr="00375B58">
        <w:tab/>
        <w:t>действительных</w:t>
      </w:r>
      <w:r w:rsidRPr="00375B58">
        <w:tab/>
        <w:t>чисел,</w:t>
      </w:r>
      <w:r w:rsidRPr="00375B58">
        <w:tab/>
        <w:t>арифметические</w:t>
      </w:r>
      <w:r w:rsidRPr="00375B58">
        <w:tab/>
        <w:t>действия</w:t>
      </w:r>
      <w:r w:rsidRPr="00375B58">
        <w:tab/>
        <w:t>с</w:t>
      </w:r>
      <w:r w:rsidRPr="00375B58">
        <w:tab/>
      </w:r>
      <w:r w:rsidRPr="00375B58">
        <w:rPr>
          <w:spacing w:val="-1"/>
        </w:rPr>
        <w:t>действительными</w:t>
      </w:r>
      <w:r w:rsidRPr="00375B58">
        <w:rPr>
          <w:spacing w:val="-57"/>
        </w:rPr>
        <w:t xml:space="preserve"> </w:t>
      </w:r>
      <w:r w:rsidRPr="00375B58">
        <w:t>числами.</w:t>
      </w:r>
    </w:p>
    <w:p w:rsidR="004100ED" w:rsidRPr="00375B58" w:rsidRDefault="004100ED" w:rsidP="007B4865">
      <w:pPr>
        <w:pStyle w:val="af4"/>
        <w:ind w:firstLine="567"/>
        <w:jc w:val="both"/>
        <w:divId w:val="1547135805"/>
      </w:pPr>
      <w:r w:rsidRPr="00375B58">
        <w:t>Измерения,</w:t>
      </w:r>
      <w:r w:rsidRPr="00375B58">
        <w:rPr>
          <w:spacing w:val="-4"/>
        </w:rPr>
        <w:t xml:space="preserve"> </w:t>
      </w:r>
      <w:r w:rsidRPr="00375B58">
        <w:t>приближения,</w:t>
      </w:r>
      <w:r w:rsidRPr="00375B58">
        <w:rPr>
          <w:spacing w:val="-3"/>
        </w:rPr>
        <w:t xml:space="preserve"> </w:t>
      </w:r>
      <w:r w:rsidRPr="00375B58">
        <w:t>оценки.</w:t>
      </w:r>
    </w:p>
    <w:p w:rsidR="004100ED" w:rsidRPr="00375B58" w:rsidRDefault="004100ED" w:rsidP="007B4865">
      <w:pPr>
        <w:pStyle w:val="af4"/>
        <w:ind w:firstLine="567"/>
        <w:jc w:val="both"/>
        <w:divId w:val="1547135805"/>
      </w:pPr>
      <w:r w:rsidRPr="00375B58">
        <w:t>Размеры</w:t>
      </w:r>
      <w:r w:rsidRPr="00375B58">
        <w:rPr>
          <w:spacing w:val="-3"/>
        </w:rPr>
        <w:t xml:space="preserve"> </w:t>
      </w:r>
      <w:r w:rsidRPr="00375B58">
        <w:t>объектов</w:t>
      </w:r>
      <w:r w:rsidRPr="00375B58">
        <w:rPr>
          <w:spacing w:val="-2"/>
        </w:rPr>
        <w:t xml:space="preserve"> </w:t>
      </w:r>
      <w:r w:rsidRPr="00375B58">
        <w:t>окружающего</w:t>
      </w:r>
      <w:r w:rsidRPr="00375B58">
        <w:rPr>
          <w:spacing w:val="-3"/>
        </w:rPr>
        <w:t xml:space="preserve"> </w:t>
      </w:r>
      <w:r w:rsidRPr="00375B58">
        <w:t>мира,</w:t>
      </w:r>
      <w:r w:rsidRPr="00375B58">
        <w:rPr>
          <w:spacing w:val="-3"/>
        </w:rPr>
        <w:t xml:space="preserve"> </w:t>
      </w:r>
      <w:r w:rsidRPr="00375B58">
        <w:t>длительность</w:t>
      </w:r>
      <w:r w:rsidRPr="00375B58">
        <w:rPr>
          <w:spacing w:val="-3"/>
        </w:rPr>
        <w:t xml:space="preserve"> </w:t>
      </w:r>
      <w:r w:rsidRPr="00375B58">
        <w:t>процессов</w:t>
      </w:r>
      <w:r w:rsidRPr="00375B58">
        <w:rPr>
          <w:spacing w:val="-2"/>
        </w:rPr>
        <w:t xml:space="preserve"> </w:t>
      </w:r>
      <w:r w:rsidRPr="00375B58">
        <w:t>в</w:t>
      </w:r>
      <w:r w:rsidRPr="00375B58">
        <w:rPr>
          <w:spacing w:val="-3"/>
        </w:rPr>
        <w:t xml:space="preserve"> </w:t>
      </w:r>
      <w:r w:rsidRPr="00375B58">
        <w:t>окружающем</w:t>
      </w:r>
      <w:r w:rsidRPr="00375B58">
        <w:rPr>
          <w:spacing w:val="-3"/>
        </w:rPr>
        <w:t xml:space="preserve"> </w:t>
      </w:r>
      <w:r w:rsidRPr="00375B58">
        <w:t>мире.</w:t>
      </w:r>
    </w:p>
    <w:p w:rsidR="004100ED" w:rsidRPr="00375B58" w:rsidRDefault="004100ED" w:rsidP="007B4865">
      <w:pPr>
        <w:pStyle w:val="af4"/>
        <w:ind w:right="366" w:firstLine="567"/>
        <w:jc w:val="both"/>
        <w:divId w:val="1547135805"/>
      </w:pPr>
      <w:r w:rsidRPr="00375B58">
        <w:t>Приближённое значение величины, точность приближения. Округление чисел. Прикидка</w:t>
      </w:r>
      <w:r w:rsidRPr="00375B58">
        <w:rPr>
          <w:spacing w:val="-57"/>
        </w:rPr>
        <w:t xml:space="preserve"> </w:t>
      </w:r>
      <w:r w:rsidRPr="00375B58">
        <w:t>и</w:t>
      </w:r>
      <w:r w:rsidRPr="00375B58">
        <w:rPr>
          <w:spacing w:val="-1"/>
        </w:rPr>
        <w:t xml:space="preserve"> </w:t>
      </w:r>
      <w:r w:rsidRPr="00375B58">
        <w:t>оценка</w:t>
      </w:r>
      <w:r w:rsidRPr="00375B58">
        <w:rPr>
          <w:spacing w:val="-1"/>
        </w:rPr>
        <w:t xml:space="preserve"> </w:t>
      </w:r>
      <w:r w:rsidRPr="00375B58">
        <w:t>результатов вычислений.</w:t>
      </w:r>
    </w:p>
    <w:p w:rsidR="004100ED" w:rsidRPr="00375B58" w:rsidRDefault="004100ED" w:rsidP="007B4865">
      <w:pPr>
        <w:pStyle w:val="Heading2"/>
        <w:spacing w:before="3"/>
        <w:ind w:left="0" w:firstLine="567"/>
        <w:divId w:val="1547135805"/>
      </w:pPr>
      <w:r w:rsidRPr="00375B58">
        <w:t>Уравнения</w:t>
      </w:r>
      <w:r w:rsidRPr="00375B58">
        <w:rPr>
          <w:spacing w:val="-3"/>
        </w:rPr>
        <w:t xml:space="preserve"> </w:t>
      </w:r>
      <w:r w:rsidRPr="00375B58">
        <w:t>и</w:t>
      </w:r>
      <w:r w:rsidRPr="00375B58">
        <w:rPr>
          <w:spacing w:val="-2"/>
        </w:rPr>
        <w:t xml:space="preserve"> </w:t>
      </w:r>
      <w:r w:rsidRPr="00375B58">
        <w:t>неравенства</w:t>
      </w:r>
    </w:p>
    <w:p w:rsidR="004100ED" w:rsidRPr="00375B58" w:rsidRDefault="004100ED" w:rsidP="007B4865">
      <w:pPr>
        <w:pStyle w:val="af4"/>
        <w:spacing w:line="274" w:lineRule="exact"/>
        <w:ind w:firstLine="567"/>
        <w:jc w:val="both"/>
        <w:divId w:val="1547135805"/>
      </w:pPr>
      <w:r w:rsidRPr="00375B58">
        <w:t>Уравнения</w:t>
      </w:r>
      <w:r w:rsidRPr="00375B58">
        <w:rPr>
          <w:spacing w:val="-2"/>
        </w:rPr>
        <w:t xml:space="preserve"> </w:t>
      </w:r>
      <w:r w:rsidRPr="00375B58">
        <w:t>с</w:t>
      </w:r>
      <w:r w:rsidRPr="00375B58">
        <w:rPr>
          <w:spacing w:val="-2"/>
        </w:rPr>
        <w:t xml:space="preserve"> </w:t>
      </w:r>
      <w:r w:rsidRPr="00375B58">
        <w:t>одной</w:t>
      </w:r>
      <w:r w:rsidRPr="00375B58">
        <w:rPr>
          <w:spacing w:val="-3"/>
        </w:rPr>
        <w:t xml:space="preserve"> </w:t>
      </w:r>
      <w:r w:rsidRPr="00375B58">
        <w:t>переменной.</w:t>
      </w:r>
    </w:p>
    <w:p w:rsidR="004100ED" w:rsidRPr="00375B58" w:rsidRDefault="004100ED" w:rsidP="007B4865">
      <w:pPr>
        <w:pStyle w:val="af4"/>
        <w:ind w:right="365" w:firstLine="567"/>
        <w:jc w:val="both"/>
        <w:divId w:val="1547135805"/>
      </w:pPr>
      <w:r w:rsidRPr="00375B58">
        <w:t>Линейное</w:t>
      </w:r>
      <w:r w:rsidRPr="00375B58">
        <w:rPr>
          <w:spacing w:val="1"/>
        </w:rPr>
        <w:t xml:space="preserve"> </w:t>
      </w:r>
      <w:r w:rsidRPr="00375B58">
        <w:t>уравнение.</w:t>
      </w:r>
      <w:r w:rsidRPr="00375B58">
        <w:rPr>
          <w:spacing w:val="1"/>
        </w:rPr>
        <w:t xml:space="preserve"> </w:t>
      </w:r>
      <w:r w:rsidRPr="00375B58">
        <w:t>Решение</w:t>
      </w:r>
      <w:r w:rsidRPr="00375B58">
        <w:rPr>
          <w:spacing w:val="1"/>
        </w:rPr>
        <w:t xml:space="preserve"> </w:t>
      </w:r>
      <w:r w:rsidRPr="00375B58">
        <w:t>уравнений,</w:t>
      </w:r>
      <w:r w:rsidRPr="00375B58">
        <w:rPr>
          <w:spacing w:val="1"/>
        </w:rPr>
        <w:t xml:space="preserve"> </w:t>
      </w:r>
      <w:r w:rsidRPr="00375B58">
        <w:t>сводящихся</w:t>
      </w:r>
      <w:r w:rsidRPr="00375B58">
        <w:rPr>
          <w:spacing w:val="1"/>
        </w:rPr>
        <w:t xml:space="preserve"> </w:t>
      </w:r>
      <w:r w:rsidRPr="00375B58">
        <w:t>к</w:t>
      </w:r>
      <w:r w:rsidRPr="00375B58">
        <w:rPr>
          <w:spacing w:val="1"/>
        </w:rPr>
        <w:t xml:space="preserve"> </w:t>
      </w:r>
      <w:r w:rsidRPr="00375B58">
        <w:t>линейным. Квадратное</w:t>
      </w:r>
      <w:r w:rsidRPr="00375B58">
        <w:rPr>
          <w:spacing w:val="1"/>
        </w:rPr>
        <w:t xml:space="preserve"> </w:t>
      </w:r>
      <w:r w:rsidRPr="00375B58">
        <w:t>уравнение. Решение уравнений, сводящихся к квадратным. Биквадратное уравнение. Примеры</w:t>
      </w:r>
      <w:r w:rsidRPr="00375B58">
        <w:rPr>
          <w:spacing w:val="-57"/>
        </w:rPr>
        <w:t xml:space="preserve"> </w:t>
      </w:r>
      <w:r w:rsidRPr="00375B58">
        <w:t>решения</w:t>
      </w:r>
      <w:r w:rsidRPr="00375B58">
        <w:rPr>
          <w:spacing w:val="1"/>
        </w:rPr>
        <w:t xml:space="preserve"> </w:t>
      </w:r>
      <w:r w:rsidRPr="00375B58">
        <w:t>уравнений</w:t>
      </w:r>
      <w:r w:rsidRPr="00375B58">
        <w:rPr>
          <w:spacing w:val="1"/>
        </w:rPr>
        <w:t xml:space="preserve"> </w:t>
      </w:r>
      <w:r w:rsidRPr="00375B58">
        <w:t>третьей</w:t>
      </w:r>
      <w:r w:rsidRPr="00375B58">
        <w:rPr>
          <w:spacing w:val="1"/>
        </w:rPr>
        <w:t xml:space="preserve"> </w:t>
      </w:r>
      <w:r w:rsidRPr="00375B58">
        <w:t>и</w:t>
      </w:r>
      <w:r w:rsidRPr="00375B58">
        <w:rPr>
          <w:spacing w:val="1"/>
        </w:rPr>
        <w:t xml:space="preserve"> </w:t>
      </w:r>
      <w:r w:rsidRPr="00375B58">
        <w:t>четвёртой</w:t>
      </w:r>
      <w:r w:rsidRPr="00375B58">
        <w:rPr>
          <w:spacing w:val="1"/>
        </w:rPr>
        <w:t xml:space="preserve"> </w:t>
      </w:r>
      <w:r w:rsidRPr="00375B58">
        <w:t>степеней</w:t>
      </w:r>
      <w:r w:rsidRPr="00375B58">
        <w:rPr>
          <w:spacing w:val="1"/>
        </w:rPr>
        <w:t xml:space="preserve"> </w:t>
      </w:r>
      <w:r w:rsidRPr="00375B58">
        <w:t>разложением</w:t>
      </w:r>
      <w:r w:rsidRPr="00375B58">
        <w:rPr>
          <w:spacing w:val="1"/>
        </w:rPr>
        <w:t xml:space="preserve"> </w:t>
      </w:r>
      <w:r w:rsidRPr="00375B58">
        <w:t>на</w:t>
      </w:r>
      <w:r w:rsidRPr="00375B58">
        <w:rPr>
          <w:spacing w:val="1"/>
        </w:rPr>
        <w:t xml:space="preserve"> </w:t>
      </w:r>
      <w:r w:rsidRPr="00375B58">
        <w:t>множители. Решение</w:t>
      </w:r>
      <w:r w:rsidRPr="00375B58">
        <w:rPr>
          <w:spacing w:val="1"/>
        </w:rPr>
        <w:t xml:space="preserve"> </w:t>
      </w:r>
      <w:r w:rsidRPr="00375B58">
        <w:t>дробно-рациональных</w:t>
      </w:r>
      <w:r w:rsidRPr="00375B58">
        <w:rPr>
          <w:spacing w:val="-3"/>
        </w:rPr>
        <w:t xml:space="preserve"> </w:t>
      </w:r>
      <w:r w:rsidRPr="00375B58">
        <w:t>уравнений.</w:t>
      </w:r>
      <w:r w:rsidRPr="00375B58">
        <w:rPr>
          <w:spacing w:val="-1"/>
        </w:rPr>
        <w:t xml:space="preserve"> </w:t>
      </w:r>
      <w:r w:rsidRPr="00375B58">
        <w:t>Решение</w:t>
      </w:r>
      <w:r w:rsidRPr="00375B58">
        <w:rPr>
          <w:spacing w:val="-3"/>
        </w:rPr>
        <w:t xml:space="preserve"> </w:t>
      </w:r>
      <w:r w:rsidRPr="00375B58">
        <w:t>текстовых задач</w:t>
      </w:r>
      <w:r w:rsidRPr="00375B58">
        <w:rPr>
          <w:spacing w:val="-2"/>
        </w:rPr>
        <w:t xml:space="preserve"> </w:t>
      </w:r>
      <w:r w:rsidRPr="00375B58">
        <w:t>алгебраическим</w:t>
      </w:r>
      <w:r w:rsidRPr="00375B58">
        <w:rPr>
          <w:spacing w:val="-3"/>
        </w:rPr>
        <w:t xml:space="preserve"> </w:t>
      </w:r>
      <w:r w:rsidRPr="00375B58">
        <w:t>методом.</w:t>
      </w:r>
    </w:p>
    <w:p w:rsidR="004100ED" w:rsidRPr="00375B58" w:rsidRDefault="004100ED" w:rsidP="007B4865">
      <w:pPr>
        <w:pStyle w:val="af4"/>
        <w:ind w:firstLine="567"/>
        <w:jc w:val="both"/>
        <w:divId w:val="1547135805"/>
      </w:pPr>
      <w:r w:rsidRPr="00375B58">
        <w:t>Системы</w:t>
      </w:r>
      <w:r w:rsidRPr="00375B58">
        <w:rPr>
          <w:spacing w:val="-3"/>
        </w:rPr>
        <w:t xml:space="preserve"> </w:t>
      </w:r>
      <w:r w:rsidRPr="00375B58">
        <w:t>уравнений.</w:t>
      </w:r>
    </w:p>
    <w:p w:rsidR="004100ED" w:rsidRPr="00375B58" w:rsidRDefault="004100ED" w:rsidP="007B4865">
      <w:pPr>
        <w:pStyle w:val="af4"/>
        <w:ind w:right="373" w:firstLine="567"/>
        <w:jc w:val="both"/>
        <w:divId w:val="1547135805"/>
      </w:pPr>
      <w:r w:rsidRPr="00375B58">
        <w:t>Уравнение</w:t>
      </w:r>
      <w:r w:rsidRPr="00375B58">
        <w:rPr>
          <w:spacing w:val="1"/>
        </w:rPr>
        <w:t xml:space="preserve"> </w:t>
      </w:r>
      <w:r w:rsidRPr="00375B58">
        <w:t>с</w:t>
      </w:r>
      <w:r w:rsidRPr="00375B58">
        <w:rPr>
          <w:spacing w:val="1"/>
        </w:rPr>
        <w:t xml:space="preserve"> </w:t>
      </w:r>
      <w:r w:rsidRPr="00375B58">
        <w:t>двумя</w:t>
      </w:r>
      <w:r w:rsidRPr="00375B58">
        <w:rPr>
          <w:spacing w:val="1"/>
        </w:rPr>
        <w:t xml:space="preserve"> </w:t>
      </w:r>
      <w:r w:rsidRPr="00375B58">
        <w:t>переменными</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график.</w:t>
      </w:r>
      <w:r w:rsidRPr="00375B58">
        <w:rPr>
          <w:spacing w:val="1"/>
        </w:rPr>
        <w:t xml:space="preserve"> </w:t>
      </w:r>
      <w:r w:rsidRPr="00375B58">
        <w:t>Решение</w:t>
      </w:r>
      <w:r w:rsidRPr="00375B58">
        <w:rPr>
          <w:spacing w:val="1"/>
        </w:rPr>
        <w:t xml:space="preserve"> </w:t>
      </w:r>
      <w:r w:rsidRPr="00375B58">
        <w:t>систем</w:t>
      </w:r>
      <w:r w:rsidRPr="00375B58">
        <w:rPr>
          <w:spacing w:val="1"/>
        </w:rPr>
        <w:t xml:space="preserve"> </w:t>
      </w:r>
      <w:r w:rsidRPr="00375B58">
        <w:t>двух</w:t>
      </w:r>
      <w:r w:rsidRPr="00375B58">
        <w:rPr>
          <w:spacing w:val="1"/>
        </w:rPr>
        <w:t xml:space="preserve"> </w:t>
      </w:r>
      <w:r w:rsidRPr="00375B58">
        <w:t>линейных</w:t>
      </w:r>
      <w:r w:rsidRPr="00375B58">
        <w:rPr>
          <w:spacing w:val="1"/>
        </w:rPr>
        <w:t xml:space="preserve"> </w:t>
      </w:r>
      <w:r w:rsidRPr="00375B58">
        <w:t>уравнений с двумя переменными. Решение систем двух уравнений, одно из которых линейное,</w:t>
      </w:r>
      <w:r w:rsidRPr="00375B58">
        <w:rPr>
          <w:spacing w:val="-57"/>
        </w:rPr>
        <w:t xml:space="preserve"> </w:t>
      </w:r>
      <w:r w:rsidRPr="00375B58">
        <w:t>а</w:t>
      </w:r>
      <w:r w:rsidRPr="00375B58">
        <w:rPr>
          <w:spacing w:val="1"/>
        </w:rPr>
        <w:t xml:space="preserve"> </w:t>
      </w:r>
      <w:r w:rsidRPr="00375B58">
        <w:t>другое</w:t>
      </w:r>
      <w:r w:rsidRPr="00375B58">
        <w:rPr>
          <w:spacing w:val="1"/>
        </w:rPr>
        <w:t xml:space="preserve"> </w:t>
      </w:r>
      <w:r w:rsidRPr="00375B58">
        <w:t>—</w:t>
      </w:r>
      <w:r w:rsidRPr="00375B58">
        <w:rPr>
          <w:spacing w:val="1"/>
        </w:rPr>
        <w:t xml:space="preserve"> </w:t>
      </w:r>
      <w:r w:rsidRPr="00375B58">
        <w:t>второй</w:t>
      </w:r>
      <w:r w:rsidRPr="00375B58">
        <w:rPr>
          <w:spacing w:val="1"/>
        </w:rPr>
        <w:t xml:space="preserve"> </w:t>
      </w:r>
      <w:r w:rsidRPr="00375B58">
        <w:t>степени.</w:t>
      </w:r>
      <w:r w:rsidRPr="00375B58">
        <w:rPr>
          <w:spacing w:val="1"/>
        </w:rPr>
        <w:t xml:space="preserve"> </w:t>
      </w:r>
      <w:r w:rsidRPr="00375B58">
        <w:t>Графическая</w:t>
      </w:r>
      <w:r w:rsidRPr="00375B58">
        <w:rPr>
          <w:spacing w:val="1"/>
        </w:rPr>
        <w:t xml:space="preserve"> </w:t>
      </w:r>
      <w:r w:rsidRPr="00375B58">
        <w:t>интерпретация</w:t>
      </w:r>
      <w:r w:rsidRPr="00375B58">
        <w:rPr>
          <w:spacing w:val="1"/>
        </w:rPr>
        <w:t xml:space="preserve"> </w:t>
      </w:r>
      <w:r w:rsidRPr="00375B58">
        <w:t>системы</w:t>
      </w:r>
      <w:r w:rsidRPr="00375B58">
        <w:rPr>
          <w:spacing w:val="1"/>
        </w:rPr>
        <w:t xml:space="preserve"> </w:t>
      </w:r>
      <w:r w:rsidRPr="00375B58">
        <w:t>уравнений</w:t>
      </w:r>
      <w:r w:rsidRPr="00375B58">
        <w:rPr>
          <w:spacing w:val="1"/>
        </w:rPr>
        <w:t xml:space="preserve"> </w:t>
      </w:r>
      <w:r w:rsidRPr="00375B58">
        <w:t>с</w:t>
      </w:r>
      <w:r w:rsidRPr="00375B58">
        <w:rPr>
          <w:spacing w:val="1"/>
        </w:rPr>
        <w:t xml:space="preserve"> </w:t>
      </w:r>
      <w:r w:rsidRPr="00375B58">
        <w:t>двумя</w:t>
      </w:r>
      <w:r w:rsidRPr="00375B58">
        <w:rPr>
          <w:spacing w:val="1"/>
        </w:rPr>
        <w:t xml:space="preserve"> </w:t>
      </w:r>
      <w:r w:rsidRPr="00375B58">
        <w:t>переменными.</w:t>
      </w:r>
    </w:p>
    <w:p w:rsidR="004100ED" w:rsidRPr="00375B58" w:rsidRDefault="004100ED" w:rsidP="007B4865">
      <w:pPr>
        <w:pStyle w:val="af4"/>
        <w:ind w:firstLine="567"/>
        <w:jc w:val="both"/>
        <w:divId w:val="1547135805"/>
      </w:pPr>
      <w:r w:rsidRPr="00375B58">
        <w:t>Решение</w:t>
      </w:r>
      <w:r w:rsidRPr="00375B58">
        <w:rPr>
          <w:spacing w:val="-4"/>
        </w:rPr>
        <w:t xml:space="preserve"> </w:t>
      </w:r>
      <w:r w:rsidRPr="00375B58">
        <w:t>текстовых</w:t>
      </w:r>
      <w:r w:rsidRPr="00375B58">
        <w:rPr>
          <w:spacing w:val="-1"/>
        </w:rPr>
        <w:t xml:space="preserve"> </w:t>
      </w:r>
      <w:r w:rsidRPr="00375B58">
        <w:t>задач</w:t>
      </w:r>
      <w:r w:rsidRPr="00375B58">
        <w:rPr>
          <w:spacing w:val="-3"/>
        </w:rPr>
        <w:t xml:space="preserve"> </w:t>
      </w:r>
      <w:r w:rsidRPr="00375B58">
        <w:t>алгебраическим</w:t>
      </w:r>
      <w:r w:rsidRPr="00375B58">
        <w:rPr>
          <w:spacing w:val="-3"/>
        </w:rPr>
        <w:t xml:space="preserve"> </w:t>
      </w:r>
      <w:r w:rsidRPr="00375B58">
        <w:t>способом.</w:t>
      </w:r>
    </w:p>
    <w:p w:rsidR="004100ED" w:rsidRPr="00375B58" w:rsidRDefault="004100ED" w:rsidP="007B4865">
      <w:pPr>
        <w:pStyle w:val="af4"/>
        <w:spacing w:before="79"/>
        <w:ind w:firstLine="567"/>
        <w:jc w:val="both"/>
        <w:divId w:val="1547135805"/>
      </w:pPr>
      <w:r w:rsidRPr="00375B58">
        <w:t>Неравенства</w:t>
      </w:r>
    </w:p>
    <w:p w:rsidR="004100ED" w:rsidRPr="00375B58" w:rsidRDefault="004100ED" w:rsidP="007B4865">
      <w:pPr>
        <w:pStyle w:val="af4"/>
        <w:ind w:right="368" w:firstLine="567"/>
        <w:jc w:val="both"/>
        <w:divId w:val="1547135805"/>
      </w:pPr>
      <w:r w:rsidRPr="00375B58">
        <w:lastRenderedPageBreak/>
        <w:t>Числовые</w:t>
      </w:r>
      <w:r w:rsidRPr="00375B58">
        <w:rPr>
          <w:spacing w:val="1"/>
        </w:rPr>
        <w:t xml:space="preserve"> </w:t>
      </w:r>
      <w:r w:rsidRPr="00375B58">
        <w:t>неравенства</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свойства. Решение</w:t>
      </w:r>
      <w:r w:rsidRPr="00375B58">
        <w:rPr>
          <w:spacing w:val="1"/>
        </w:rPr>
        <w:t xml:space="preserve"> </w:t>
      </w:r>
      <w:r w:rsidRPr="00375B58">
        <w:t>линейных</w:t>
      </w:r>
      <w:r w:rsidRPr="00375B58">
        <w:rPr>
          <w:spacing w:val="1"/>
        </w:rPr>
        <w:t xml:space="preserve"> </w:t>
      </w:r>
      <w:r w:rsidRPr="00375B58">
        <w:t>неравенств</w:t>
      </w:r>
      <w:r w:rsidRPr="00375B58">
        <w:rPr>
          <w:spacing w:val="1"/>
        </w:rPr>
        <w:t xml:space="preserve"> </w:t>
      </w:r>
      <w:r w:rsidRPr="00375B58">
        <w:t>с</w:t>
      </w:r>
      <w:r w:rsidRPr="00375B58">
        <w:rPr>
          <w:spacing w:val="61"/>
        </w:rPr>
        <w:t xml:space="preserve"> </w:t>
      </w:r>
      <w:r w:rsidRPr="00375B58">
        <w:t>одной</w:t>
      </w:r>
      <w:r w:rsidRPr="00375B58">
        <w:rPr>
          <w:spacing w:val="1"/>
        </w:rPr>
        <w:t xml:space="preserve"> </w:t>
      </w:r>
      <w:r w:rsidRPr="00375B58">
        <w:t xml:space="preserve">переменной.  </w:t>
      </w:r>
      <w:r w:rsidRPr="00375B58">
        <w:rPr>
          <w:spacing w:val="1"/>
        </w:rPr>
        <w:t xml:space="preserve"> </w:t>
      </w:r>
      <w:r w:rsidRPr="00375B58">
        <w:t xml:space="preserve">Решение  </w:t>
      </w:r>
      <w:r w:rsidRPr="00375B58">
        <w:rPr>
          <w:spacing w:val="1"/>
        </w:rPr>
        <w:t xml:space="preserve"> </w:t>
      </w:r>
      <w:r w:rsidRPr="00375B58">
        <w:t xml:space="preserve">систем   </w:t>
      </w:r>
      <w:r w:rsidRPr="00375B58">
        <w:rPr>
          <w:spacing w:val="1"/>
        </w:rPr>
        <w:t xml:space="preserve"> </w:t>
      </w:r>
      <w:r w:rsidRPr="00375B58">
        <w:t xml:space="preserve">линейных   </w:t>
      </w:r>
      <w:r w:rsidRPr="00375B58">
        <w:rPr>
          <w:spacing w:val="1"/>
        </w:rPr>
        <w:t xml:space="preserve"> </w:t>
      </w:r>
      <w:r w:rsidRPr="00375B58">
        <w:t xml:space="preserve">неравенств   </w:t>
      </w:r>
      <w:r w:rsidRPr="00375B58">
        <w:rPr>
          <w:spacing w:val="1"/>
        </w:rPr>
        <w:t xml:space="preserve"> </w:t>
      </w:r>
      <w:r w:rsidRPr="00375B58">
        <w:t xml:space="preserve">с   </w:t>
      </w:r>
      <w:r w:rsidRPr="00375B58">
        <w:rPr>
          <w:spacing w:val="1"/>
        </w:rPr>
        <w:t xml:space="preserve"> </w:t>
      </w:r>
      <w:r w:rsidRPr="00375B58">
        <w:t xml:space="preserve">одной   </w:t>
      </w:r>
      <w:r w:rsidRPr="00375B58">
        <w:rPr>
          <w:spacing w:val="1"/>
        </w:rPr>
        <w:t xml:space="preserve"> </w:t>
      </w:r>
      <w:r w:rsidRPr="00375B58">
        <w:t>переменной.</w:t>
      </w:r>
      <w:r w:rsidRPr="00375B58">
        <w:rPr>
          <w:spacing w:val="1"/>
        </w:rPr>
        <w:t xml:space="preserve"> </w:t>
      </w:r>
      <w:r w:rsidRPr="00375B58">
        <w:t>Квадратные неравенства. Графическая интерпретация неравенств и систем неравенств с двумя</w:t>
      </w:r>
      <w:r w:rsidRPr="00375B58">
        <w:rPr>
          <w:spacing w:val="-57"/>
        </w:rPr>
        <w:t xml:space="preserve"> </w:t>
      </w:r>
      <w:r w:rsidRPr="00375B58">
        <w:t>переменными.</w:t>
      </w:r>
    </w:p>
    <w:p w:rsidR="004100ED" w:rsidRPr="00375B58" w:rsidRDefault="004100ED" w:rsidP="007B4865">
      <w:pPr>
        <w:pStyle w:val="Heading2"/>
        <w:spacing w:before="5"/>
        <w:ind w:left="0" w:firstLine="567"/>
        <w:divId w:val="1547135805"/>
      </w:pPr>
      <w:r w:rsidRPr="00375B58">
        <w:t>Функции</w:t>
      </w:r>
    </w:p>
    <w:p w:rsidR="004100ED" w:rsidRPr="00375B58" w:rsidRDefault="004100ED" w:rsidP="007B4865">
      <w:pPr>
        <w:pStyle w:val="af4"/>
        <w:ind w:right="366" w:firstLine="567"/>
        <w:jc w:val="both"/>
        <w:divId w:val="1547135805"/>
      </w:pPr>
      <w:r w:rsidRPr="00375B58">
        <w:t>Квадратичная функция, её график и свойства. Парабола, координаты вершины параболы,</w:t>
      </w:r>
      <w:r w:rsidRPr="00375B58">
        <w:rPr>
          <w:spacing w:val="-57"/>
        </w:rPr>
        <w:t xml:space="preserve"> </w:t>
      </w:r>
      <w:r w:rsidRPr="00375B58">
        <w:t>ось</w:t>
      </w:r>
      <w:r w:rsidRPr="00375B58">
        <w:rPr>
          <w:spacing w:val="-1"/>
        </w:rPr>
        <w:t xml:space="preserve"> </w:t>
      </w:r>
      <w:r w:rsidRPr="00375B58">
        <w:t>симметрии параболы.</w:t>
      </w:r>
    </w:p>
    <w:p w:rsidR="004100ED" w:rsidRPr="00375B58" w:rsidRDefault="004100ED" w:rsidP="007B4865">
      <w:pPr>
        <w:pStyle w:val="af4"/>
        <w:ind w:firstLine="567"/>
        <w:jc w:val="both"/>
        <w:divId w:val="1547135805"/>
      </w:pPr>
      <w:r w:rsidRPr="00375B58">
        <w:t>Графики</w:t>
      </w:r>
      <w:r w:rsidRPr="00375B58">
        <w:rPr>
          <w:spacing w:val="-3"/>
        </w:rPr>
        <w:t xml:space="preserve"> </w:t>
      </w:r>
      <w:r w:rsidRPr="00375B58">
        <w:t xml:space="preserve">функций: </w:t>
      </w:r>
      <w:r w:rsidRPr="00375B58">
        <w:rPr>
          <w:i/>
        </w:rPr>
        <w:t>y</w:t>
      </w:r>
      <w:r w:rsidRPr="00375B58">
        <w:rPr>
          <w:i/>
          <w:spacing w:val="-2"/>
        </w:rPr>
        <w:t xml:space="preserve"> </w:t>
      </w:r>
      <w:r w:rsidRPr="00375B58">
        <w:t>=</w:t>
      </w:r>
      <w:r w:rsidRPr="00375B58">
        <w:rPr>
          <w:spacing w:val="-2"/>
        </w:rPr>
        <w:t xml:space="preserve"> </w:t>
      </w:r>
      <w:r w:rsidRPr="00375B58">
        <w:rPr>
          <w:i/>
        </w:rPr>
        <w:t>kx</w:t>
      </w:r>
      <w:r w:rsidRPr="00375B58">
        <w:t>,</w:t>
      </w:r>
      <w:r w:rsidRPr="00375B58">
        <w:rPr>
          <w:spacing w:val="118"/>
        </w:rPr>
        <w:t xml:space="preserve"> </w:t>
      </w:r>
      <w:r w:rsidRPr="00375B58">
        <w:rPr>
          <w:i/>
        </w:rPr>
        <w:t>y</w:t>
      </w:r>
      <w:r w:rsidRPr="00375B58">
        <w:rPr>
          <w:i/>
          <w:spacing w:val="-2"/>
        </w:rPr>
        <w:t xml:space="preserve"> </w:t>
      </w:r>
      <w:r w:rsidRPr="00375B58">
        <w:t xml:space="preserve">= </w:t>
      </w:r>
      <w:r w:rsidRPr="00375B58">
        <w:rPr>
          <w:i/>
        </w:rPr>
        <w:t>kx</w:t>
      </w:r>
      <w:r w:rsidRPr="00375B58">
        <w:rPr>
          <w:i/>
          <w:spacing w:val="-1"/>
        </w:rPr>
        <w:t xml:space="preserve"> </w:t>
      </w:r>
      <w:r w:rsidRPr="00375B58">
        <w:t>+</w:t>
      </w:r>
      <w:r w:rsidRPr="00375B58">
        <w:rPr>
          <w:spacing w:val="-2"/>
        </w:rPr>
        <w:t xml:space="preserve"> </w:t>
      </w:r>
      <w:r w:rsidRPr="00375B58">
        <w:rPr>
          <w:i/>
        </w:rPr>
        <w:t>b</w:t>
      </w:r>
      <w:r w:rsidRPr="00375B58">
        <w:t>,</w:t>
      </w:r>
      <w:r w:rsidRPr="00375B58">
        <w:rPr>
          <w:spacing w:val="63"/>
        </w:rPr>
        <w:t xml:space="preserve"> </w:t>
      </w:r>
      <w:r w:rsidRPr="00375B58">
        <w:t>y=k/x.</w:t>
      </w:r>
      <w:r w:rsidRPr="00375B58">
        <w:rPr>
          <w:spacing w:val="-1"/>
        </w:rPr>
        <w:t xml:space="preserve"> </w:t>
      </w:r>
      <w:r w:rsidRPr="00375B58">
        <w:t>У=√х,</w:t>
      </w:r>
      <w:r w:rsidRPr="00375B58">
        <w:rPr>
          <w:spacing w:val="1"/>
        </w:rPr>
        <w:t xml:space="preserve"> </w:t>
      </w:r>
      <w:r w:rsidRPr="00375B58">
        <w:t>y=x³.</w:t>
      </w:r>
      <w:r w:rsidRPr="00375B58">
        <w:rPr>
          <w:spacing w:val="1"/>
        </w:rPr>
        <w:t xml:space="preserve"> </w:t>
      </w:r>
      <w:r w:rsidRPr="00375B58">
        <w:t>y</w:t>
      </w:r>
      <w:r w:rsidRPr="00375B58">
        <w:rPr>
          <w:spacing w:val="-5"/>
        </w:rPr>
        <w:t xml:space="preserve"> </w:t>
      </w:r>
      <w:r w:rsidRPr="00375B58">
        <w:t>= I</w:t>
      </w:r>
      <w:r w:rsidRPr="00375B58">
        <w:rPr>
          <w:spacing w:val="-4"/>
        </w:rPr>
        <w:t xml:space="preserve"> </w:t>
      </w:r>
      <w:r w:rsidRPr="00375B58">
        <w:t>х</w:t>
      </w:r>
      <w:r w:rsidRPr="00375B58">
        <w:rPr>
          <w:spacing w:val="3"/>
        </w:rPr>
        <w:t xml:space="preserve"> </w:t>
      </w:r>
      <w:r w:rsidRPr="00375B58">
        <w:t>I</w:t>
      </w:r>
      <w:r w:rsidRPr="00375B58">
        <w:rPr>
          <w:spacing w:val="-4"/>
        </w:rPr>
        <w:t xml:space="preserve"> </w:t>
      </w:r>
      <w:r w:rsidRPr="00375B58">
        <w:t>и</w:t>
      </w:r>
      <w:r w:rsidRPr="00375B58">
        <w:rPr>
          <w:spacing w:val="-1"/>
        </w:rPr>
        <w:t xml:space="preserve"> </w:t>
      </w:r>
      <w:r w:rsidRPr="00375B58">
        <w:t>их</w:t>
      </w:r>
      <w:r w:rsidRPr="00375B58">
        <w:rPr>
          <w:spacing w:val="-2"/>
        </w:rPr>
        <w:t xml:space="preserve"> </w:t>
      </w:r>
      <w:r w:rsidRPr="00375B58">
        <w:t>свойства.</w:t>
      </w:r>
    </w:p>
    <w:p w:rsidR="004100ED" w:rsidRPr="00375B58" w:rsidRDefault="004100ED" w:rsidP="007B4865">
      <w:pPr>
        <w:pStyle w:val="Heading2"/>
        <w:spacing w:before="3"/>
        <w:ind w:left="0" w:firstLine="567"/>
        <w:divId w:val="1547135805"/>
      </w:pPr>
      <w:r w:rsidRPr="00375B58">
        <w:t>Числовые</w:t>
      </w:r>
      <w:r w:rsidRPr="00375B58">
        <w:rPr>
          <w:spacing w:val="-5"/>
        </w:rPr>
        <w:t xml:space="preserve"> </w:t>
      </w:r>
      <w:r w:rsidRPr="00375B58">
        <w:t>последовательности</w:t>
      </w:r>
    </w:p>
    <w:p w:rsidR="004100ED" w:rsidRPr="00375B58" w:rsidRDefault="004100ED" w:rsidP="007B4865">
      <w:pPr>
        <w:pStyle w:val="af4"/>
        <w:spacing w:line="274" w:lineRule="exact"/>
        <w:ind w:firstLine="567"/>
        <w:jc w:val="both"/>
        <w:divId w:val="1547135805"/>
      </w:pPr>
      <w:r w:rsidRPr="00375B58">
        <w:t>Определение</w:t>
      </w:r>
      <w:r w:rsidRPr="00375B58">
        <w:rPr>
          <w:spacing w:val="-4"/>
        </w:rPr>
        <w:t xml:space="preserve"> </w:t>
      </w:r>
      <w:r w:rsidRPr="00375B58">
        <w:t>и</w:t>
      </w:r>
      <w:r w:rsidRPr="00375B58">
        <w:rPr>
          <w:spacing w:val="-3"/>
        </w:rPr>
        <w:t xml:space="preserve"> </w:t>
      </w:r>
      <w:r w:rsidRPr="00375B58">
        <w:t>способы</w:t>
      </w:r>
      <w:r w:rsidRPr="00375B58">
        <w:rPr>
          <w:spacing w:val="-3"/>
        </w:rPr>
        <w:t xml:space="preserve"> </w:t>
      </w:r>
      <w:r w:rsidRPr="00375B58">
        <w:t>задания</w:t>
      </w:r>
      <w:r w:rsidRPr="00375B58">
        <w:rPr>
          <w:spacing w:val="-3"/>
        </w:rPr>
        <w:t xml:space="preserve"> </w:t>
      </w:r>
      <w:r w:rsidRPr="00375B58">
        <w:t>числовых</w:t>
      </w:r>
      <w:r w:rsidRPr="00375B58">
        <w:rPr>
          <w:spacing w:val="-4"/>
        </w:rPr>
        <w:t xml:space="preserve"> </w:t>
      </w:r>
      <w:r w:rsidRPr="00375B58">
        <w:t>последовательностей.</w:t>
      </w:r>
    </w:p>
    <w:p w:rsidR="004100ED" w:rsidRPr="00375B58" w:rsidRDefault="004100ED" w:rsidP="007B4865">
      <w:pPr>
        <w:pStyle w:val="af4"/>
        <w:ind w:firstLine="567"/>
        <w:jc w:val="both"/>
        <w:divId w:val="1547135805"/>
      </w:pPr>
      <w:r w:rsidRPr="00375B58">
        <w:t>Понятие</w:t>
      </w:r>
      <w:r w:rsidRPr="00375B58">
        <w:rPr>
          <w:spacing w:val="3"/>
        </w:rPr>
        <w:t xml:space="preserve"> </w:t>
      </w:r>
      <w:r w:rsidRPr="00375B58">
        <w:t>числовой</w:t>
      </w:r>
      <w:r w:rsidRPr="00375B58">
        <w:rPr>
          <w:spacing w:val="4"/>
        </w:rPr>
        <w:t xml:space="preserve"> </w:t>
      </w:r>
      <w:r w:rsidRPr="00375B58">
        <w:t>последовательности.</w:t>
      </w:r>
      <w:r w:rsidRPr="00375B58">
        <w:rPr>
          <w:spacing w:val="3"/>
        </w:rPr>
        <w:t xml:space="preserve"> </w:t>
      </w:r>
      <w:r w:rsidRPr="00375B58">
        <w:t>Задание</w:t>
      </w:r>
      <w:r w:rsidRPr="00375B58">
        <w:rPr>
          <w:spacing w:val="3"/>
        </w:rPr>
        <w:t xml:space="preserve"> </w:t>
      </w:r>
      <w:r w:rsidRPr="00375B58">
        <w:t>последовательности</w:t>
      </w:r>
      <w:r w:rsidRPr="00375B58">
        <w:rPr>
          <w:spacing w:val="5"/>
        </w:rPr>
        <w:t xml:space="preserve"> </w:t>
      </w:r>
      <w:r w:rsidRPr="00375B58">
        <w:t>рекуррентной</w:t>
      </w:r>
      <w:r w:rsidRPr="00375B58">
        <w:rPr>
          <w:spacing w:val="-57"/>
        </w:rPr>
        <w:t xml:space="preserve"> </w:t>
      </w:r>
      <w:r w:rsidRPr="00375B58">
        <w:t>формулой и</w:t>
      </w:r>
      <w:r w:rsidRPr="00375B58">
        <w:rPr>
          <w:spacing w:val="1"/>
        </w:rPr>
        <w:t xml:space="preserve"> </w:t>
      </w:r>
      <w:r w:rsidRPr="00375B58">
        <w:t>формулой</w:t>
      </w:r>
      <w:r w:rsidRPr="00375B58">
        <w:rPr>
          <w:spacing w:val="4"/>
        </w:rPr>
        <w:t xml:space="preserve"> </w:t>
      </w:r>
      <w:r w:rsidRPr="00375B58">
        <w:t>n-го</w:t>
      </w:r>
      <w:r w:rsidRPr="00375B58">
        <w:rPr>
          <w:spacing w:val="-1"/>
        </w:rPr>
        <w:t xml:space="preserve"> </w:t>
      </w:r>
      <w:r w:rsidRPr="00375B58">
        <w:t>члена.</w:t>
      </w:r>
    </w:p>
    <w:p w:rsidR="004100ED" w:rsidRPr="00375B58" w:rsidRDefault="004100ED" w:rsidP="007B4865">
      <w:pPr>
        <w:pStyle w:val="af4"/>
        <w:ind w:firstLine="567"/>
        <w:jc w:val="both"/>
        <w:divId w:val="1547135805"/>
      </w:pPr>
      <w:r w:rsidRPr="00375B58">
        <w:t>Арифметическая</w:t>
      </w:r>
      <w:r w:rsidRPr="00375B58">
        <w:rPr>
          <w:spacing w:val="-4"/>
        </w:rPr>
        <w:t xml:space="preserve"> </w:t>
      </w:r>
      <w:r w:rsidRPr="00375B58">
        <w:t>и</w:t>
      </w:r>
      <w:r w:rsidRPr="00375B58">
        <w:rPr>
          <w:spacing w:val="-3"/>
        </w:rPr>
        <w:t xml:space="preserve"> </w:t>
      </w:r>
      <w:r w:rsidRPr="00375B58">
        <w:t>геометрическая</w:t>
      </w:r>
      <w:r w:rsidRPr="00375B58">
        <w:rPr>
          <w:spacing w:val="-4"/>
        </w:rPr>
        <w:t xml:space="preserve"> </w:t>
      </w:r>
      <w:r w:rsidRPr="00375B58">
        <w:t>прогрессии.</w:t>
      </w:r>
    </w:p>
    <w:p w:rsidR="004100ED" w:rsidRPr="00375B58" w:rsidRDefault="004100ED" w:rsidP="007B4865">
      <w:pPr>
        <w:pStyle w:val="af4"/>
        <w:ind w:firstLine="567"/>
        <w:jc w:val="both"/>
        <w:divId w:val="1547135805"/>
      </w:pPr>
      <w:r w:rsidRPr="00375B58">
        <w:t>Арифметическая</w:t>
      </w:r>
      <w:r w:rsidRPr="00375B58">
        <w:rPr>
          <w:spacing w:val="19"/>
        </w:rPr>
        <w:t xml:space="preserve"> </w:t>
      </w:r>
      <w:r w:rsidRPr="00375B58">
        <w:t>и</w:t>
      </w:r>
      <w:r w:rsidRPr="00375B58">
        <w:rPr>
          <w:spacing w:val="21"/>
        </w:rPr>
        <w:t xml:space="preserve"> </w:t>
      </w:r>
      <w:r w:rsidRPr="00375B58">
        <w:t>геометрическая</w:t>
      </w:r>
      <w:r w:rsidRPr="00375B58">
        <w:rPr>
          <w:spacing w:val="20"/>
        </w:rPr>
        <w:t xml:space="preserve"> </w:t>
      </w:r>
      <w:r w:rsidRPr="00375B58">
        <w:t>прогрессии.</w:t>
      </w:r>
      <w:r w:rsidRPr="00375B58">
        <w:rPr>
          <w:spacing w:val="24"/>
        </w:rPr>
        <w:t xml:space="preserve"> </w:t>
      </w:r>
      <w:r w:rsidRPr="00375B58">
        <w:t>Формулы</w:t>
      </w:r>
      <w:r w:rsidRPr="00375B58">
        <w:rPr>
          <w:spacing w:val="-2"/>
        </w:rPr>
        <w:t xml:space="preserve"> </w:t>
      </w:r>
      <w:r w:rsidRPr="00375B58">
        <w:t>n-го</w:t>
      </w:r>
      <w:r w:rsidRPr="00375B58">
        <w:rPr>
          <w:spacing w:val="23"/>
        </w:rPr>
        <w:t xml:space="preserve"> </w:t>
      </w:r>
      <w:r w:rsidRPr="00375B58">
        <w:t>члена</w:t>
      </w:r>
      <w:r w:rsidRPr="00375B58">
        <w:rPr>
          <w:spacing w:val="18"/>
        </w:rPr>
        <w:t xml:space="preserve"> </w:t>
      </w:r>
      <w:r w:rsidRPr="00375B58">
        <w:t>арифметической</w:t>
      </w:r>
      <w:r w:rsidRPr="00375B58">
        <w:rPr>
          <w:spacing w:val="21"/>
        </w:rPr>
        <w:t xml:space="preserve"> </w:t>
      </w:r>
      <w:r w:rsidRPr="00375B58">
        <w:t>и</w:t>
      </w:r>
      <w:r w:rsidRPr="00375B58">
        <w:rPr>
          <w:spacing w:val="-57"/>
        </w:rPr>
        <w:t xml:space="preserve"> </w:t>
      </w:r>
      <w:r w:rsidRPr="00375B58">
        <w:t>геометрической</w:t>
      </w:r>
      <w:r w:rsidRPr="00375B58">
        <w:rPr>
          <w:spacing w:val="-1"/>
        </w:rPr>
        <w:t xml:space="preserve"> </w:t>
      </w:r>
      <w:r w:rsidRPr="00375B58">
        <w:t>прогрессий, суммы первых</w:t>
      </w:r>
      <w:r w:rsidRPr="00375B58">
        <w:rPr>
          <w:spacing w:val="5"/>
        </w:rPr>
        <w:t xml:space="preserve"> </w:t>
      </w:r>
      <w:r w:rsidRPr="00375B58">
        <w:t>n членов.</w:t>
      </w:r>
    </w:p>
    <w:p w:rsidR="004100ED" w:rsidRPr="00375B58" w:rsidRDefault="004100ED" w:rsidP="007B4865">
      <w:pPr>
        <w:pStyle w:val="af4"/>
        <w:tabs>
          <w:tab w:val="left" w:pos="2996"/>
          <w:tab w:val="left" w:pos="3908"/>
          <w:tab w:val="left" w:pos="5810"/>
          <w:tab w:val="left" w:pos="6143"/>
          <w:tab w:val="left" w:pos="7978"/>
          <w:tab w:val="left" w:pos="9349"/>
          <w:tab w:val="left" w:pos="10399"/>
        </w:tabs>
        <w:ind w:right="368" w:firstLine="567"/>
        <w:jc w:val="both"/>
        <w:divId w:val="1547135805"/>
      </w:pPr>
      <w:r w:rsidRPr="00375B58">
        <w:t>Изображение</w:t>
      </w:r>
      <w:r w:rsidRPr="00375B58">
        <w:tab/>
        <w:t>членов</w:t>
      </w:r>
      <w:r w:rsidRPr="00375B58">
        <w:tab/>
        <w:t>арифметической</w:t>
      </w:r>
      <w:r w:rsidRPr="00375B58">
        <w:tab/>
        <w:t>и</w:t>
      </w:r>
      <w:r w:rsidRPr="00375B58">
        <w:tab/>
        <w:t>геометрической</w:t>
      </w:r>
      <w:r w:rsidRPr="00375B58">
        <w:tab/>
        <w:t>прогрессий</w:t>
      </w:r>
      <w:r w:rsidRPr="00375B58">
        <w:tab/>
        <w:t>точками</w:t>
      </w:r>
      <w:r w:rsidRPr="00375B58">
        <w:tab/>
        <w:t>на</w:t>
      </w:r>
      <w:r w:rsidRPr="00375B58">
        <w:rPr>
          <w:spacing w:val="-57"/>
        </w:rPr>
        <w:t xml:space="preserve"> </w:t>
      </w:r>
      <w:r w:rsidRPr="00375B58">
        <w:t>координатной</w:t>
      </w:r>
      <w:r w:rsidRPr="00375B58">
        <w:rPr>
          <w:spacing w:val="-3"/>
        </w:rPr>
        <w:t xml:space="preserve"> </w:t>
      </w:r>
      <w:r w:rsidRPr="00375B58">
        <w:t>плоскости.</w:t>
      </w:r>
      <w:r w:rsidRPr="00375B58">
        <w:rPr>
          <w:spacing w:val="-1"/>
        </w:rPr>
        <w:t xml:space="preserve"> </w:t>
      </w:r>
      <w:r w:rsidRPr="00375B58">
        <w:t>Линейный</w:t>
      </w:r>
      <w:r w:rsidRPr="00375B58">
        <w:rPr>
          <w:spacing w:val="-3"/>
        </w:rPr>
        <w:t xml:space="preserve"> </w:t>
      </w:r>
      <w:r w:rsidRPr="00375B58">
        <w:t>и</w:t>
      </w:r>
      <w:r w:rsidRPr="00375B58">
        <w:rPr>
          <w:spacing w:val="-1"/>
        </w:rPr>
        <w:t xml:space="preserve"> </w:t>
      </w:r>
      <w:r w:rsidRPr="00375B58">
        <w:t>экспоненциальный</w:t>
      </w:r>
      <w:r w:rsidRPr="00375B58">
        <w:rPr>
          <w:spacing w:val="-1"/>
        </w:rPr>
        <w:t xml:space="preserve"> </w:t>
      </w:r>
      <w:r w:rsidRPr="00375B58">
        <w:t>рост.</w:t>
      </w:r>
      <w:r w:rsidRPr="00375B58">
        <w:rPr>
          <w:spacing w:val="-1"/>
        </w:rPr>
        <w:t xml:space="preserve"> </w:t>
      </w:r>
      <w:r w:rsidRPr="00375B58">
        <w:t>Сложные</w:t>
      </w:r>
      <w:r w:rsidRPr="00375B58">
        <w:rPr>
          <w:spacing w:val="-3"/>
        </w:rPr>
        <w:t xml:space="preserve"> </w:t>
      </w:r>
      <w:r w:rsidRPr="00375B58">
        <w:t>проценты.</w:t>
      </w:r>
    </w:p>
    <w:p w:rsidR="004100ED" w:rsidRPr="00375B58" w:rsidRDefault="004100ED" w:rsidP="007B4865">
      <w:pPr>
        <w:pStyle w:val="Heading2"/>
        <w:spacing w:before="5"/>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69" w:firstLine="567"/>
        <w:jc w:val="both"/>
        <w:divId w:val="1547135805"/>
      </w:pPr>
      <w:r w:rsidRPr="00375B58">
        <w:t>Освоение</w:t>
      </w:r>
      <w:r w:rsidRPr="00375B58">
        <w:rPr>
          <w:spacing w:val="1"/>
        </w:rPr>
        <w:t xml:space="preserve"> </w:t>
      </w:r>
      <w:r w:rsidRPr="00375B58">
        <w:t>учебного</w:t>
      </w:r>
      <w:r w:rsidRPr="00375B58">
        <w:rPr>
          <w:spacing w:val="1"/>
        </w:rPr>
        <w:t xml:space="preserve"> </w:t>
      </w:r>
      <w:r w:rsidRPr="00375B58">
        <w:t>курса</w:t>
      </w:r>
      <w:r w:rsidRPr="00375B58">
        <w:rPr>
          <w:spacing w:val="1"/>
        </w:rPr>
        <w:t xml:space="preserve"> </w:t>
      </w:r>
      <w:r w:rsidRPr="00375B58">
        <w:t>«Алгебра»</w:t>
      </w:r>
      <w:r w:rsidRPr="00375B58">
        <w:rPr>
          <w:spacing w:val="1"/>
        </w:rPr>
        <w:t xml:space="preserve"> </w:t>
      </w:r>
      <w:r w:rsidRPr="00375B58">
        <w:t>должно</w:t>
      </w:r>
      <w:r w:rsidRPr="00375B58">
        <w:rPr>
          <w:spacing w:val="1"/>
        </w:rPr>
        <w:t xml:space="preserve"> </w:t>
      </w:r>
      <w:r w:rsidRPr="00375B58">
        <w:t>обеспечивать</w:t>
      </w:r>
      <w:r w:rsidRPr="00375B58">
        <w:rPr>
          <w:spacing w:val="1"/>
        </w:rPr>
        <w:t xml:space="preserve"> </w:t>
      </w:r>
      <w:r w:rsidRPr="00375B58">
        <w:t>достижение</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следующих</w:t>
      </w:r>
      <w:r w:rsidRPr="00375B58">
        <w:rPr>
          <w:spacing w:val="1"/>
        </w:rPr>
        <w:t xml:space="preserve"> </w:t>
      </w:r>
      <w:r w:rsidRPr="00375B58">
        <w:t>личностных,</w:t>
      </w:r>
      <w:r w:rsidRPr="00375B58">
        <w:rPr>
          <w:spacing w:val="1"/>
        </w:rPr>
        <w:t xml:space="preserve"> </w:t>
      </w:r>
      <w:r w:rsidRPr="00375B58">
        <w:t>метапредметных</w:t>
      </w:r>
      <w:r w:rsidRPr="00375B58">
        <w:rPr>
          <w:spacing w:val="1"/>
        </w:rPr>
        <w:t xml:space="preserve"> </w:t>
      </w:r>
      <w:r w:rsidRPr="00375B58">
        <w:t>и</w:t>
      </w:r>
      <w:r w:rsidRPr="00375B58">
        <w:rPr>
          <w:spacing w:val="1"/>
        </w:rPr>
        <w:t xml:space="preserve"> </w:t>
      </w:r>
      <w:r w:rsidRPr="00375B58">
        <w:t>предметных</w:t>
      </w:r>
      <w:r w:rsidRPr="00375B58">
        <w:rPr>
          <w:spacing w:val="1"/>
        </w:rPr>
        <w:t xml:space="preserve"> </w:t>
      </w:r>
      <w:r w:rsidRPr="00375B58">
        <w:t>образовательных результатов:</w:t>
      </w:r>
    </w:p>
    <w:p w:rsidR="004100ED" w:rsidRPr="00375B58" w:rsidRDefault="004100ED" w:rsidP="007B4865">
      <w:pPr>
        <w:pStyle w:val="Heading2"/>
        <w:spacing w:before="3"/>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af4"/>
        <w:ind w:right="369" w:firstLine="567"/>
        <w:jc w:val="both"/>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программы</w:t>
      </w:r>
      <w:r w:rsidRPr="00375B58">
        <w:rPr>
          <w:spacing w:val="1"/>
        </w:rPr>
        <w:t xml:space="preserve"> </w:t>
      </w:r>
      <w:r w:rsidRPr="00375B58">
        <w:t>учебного</w:t>
      </w:r>
      <w:r w:rsidRPr="00375B58">
        <w:rPr>
          <w:spacing w:val="1"/>
        </w:rPr>
        <w:t xml:space="preserve"> </w:t>
      </w:r>
      <w:r w:rsidRPr="00375B58">
        <w:t>курса</w:t>
      </w:r>
      <w:r w:rsidRPr="00375B58">
        <w:rPr>
          <w:spacing w:val="1"/>
        </w:rPr>
        <w:t xml:space="preserve"> </w:t>
      </w:r>
      <w:r w:rsidRPr="00375B58">
        <w:t>«Алгебра»</w:t>
      </w:r>
      <w:r w:rsidRPr="00375B58">
        <w:rPr>
          <w:spacing w:val="1"/>
        </w:rPr>
        <w:t xml:space="preserve"> </w:t>
      </w:r>
      <w:r w:rsidRPr="00375B58">
        <w:t>характеризуются:</w:t>
      </w:r>
    </w:p>
    <w:p w:rsidR="004100ED" w:rsidRPr="00375B58" w:rsidRDefault="004100ED" w:rsidP="007B4865">
      <w:pPr>
        <w:pStyle w:val="Heading2"/>
        <w:spacing w:before="2"/>
        <w:ind w:left="0" w:firstLine="567"/>
        <w:divId w:val="1547135805"/>
      </w:pPr>
      <w:r w:rsidRPr="00375B58">
        <w:t>Патриотическое</w:t>
      </w:r>
      <w:r w:rsidRPr="00375B58">
        <w:rPr>
          <w:spacing w:val="-5"/>
        </w:rPr>
        <w:t xml:space="preserve"> </w:t>
      </w:r>
      <w:r w:rsidRPr="00375B58">
        <w:t>воспитание:</w:t>
      </w:r>
    </w:p>
    <w:p w:rsidR="004100ED" w:rsidRPr="00375B58" w:rsidRDefault="004100ED" w:rsidP="007B4865">
      <w:pPr>
        <w:pStyle w:val="af4"/>
        <w:ind w:right="365" w:firstLine="567"/>
        <w:jc w:val="both"/>
        <w:divId w:val="1547135805"/>
      </w:pPr>
      <w:r w:rsidRPr="00375B58">
        <w:t>проявлением интереса к прошлому и настоящему российской математики, ценностным</w:t>
      </w:r>
      <w:r w:rsidRPr="00375B58">
        <w:rPr>
          <w:spacing w:val="1"/>
        </w:rPr>
        <w:t xml:space="preserve"> </w:t>
      </w:r>
      <w:r w:rsidRPr="00375B58">
        <w:t>отношением к достижениям российских математиков и российской математической школы, к</w:t>
      </w:r>
      <w:r w:rsidRPr="00375B58">
        <w:rPr>
          <w:spacing w:val="1"/>
        </w:rPr>
        <w:t xml:space="preserve"> </w:t>
      </w:r>
      <w:r w:rsidRPr="00375B58">
        <w:t>использованию</w:t>
      </w:r>
      <w:r w:rsidRPr="00375B58">
        <w:rPr>
          <w:spacing w:val="-1"/>
        </w:rPr>
        <w:t xml:space="preserve"> </w:t>
      </w:r>
      <w:r w:rsidRPr="00375B58">
        <w:t>этих достижений</w:t>
      </w:r>
      <w:r w:rsidRPr="00375B58">
        <w:rPr>
          <w:spacing w:val="-1"/>
        </w:rPr>
        <w:t xml:space="preserve"> </w:t>
      </w:r>
      <w:r w:rsidRPr="00375B58">
        <w:t>в</w:t>
      </w:r>
      <w:r w:rsidRPr="00375B58">
        <w:rPr>
          <w:spacing w:val="-1"/>
        </w:rPr>
        <w:t xml:space="preserve"> </w:t>
      </w:r>
      <w:r w:rsidRPr="00375B58">
        <w:t>других</w:t>
      </w:r>
      <w:r w:rsidRPr="00375B58">
        <w:rPr>
          <w:spacing w:val="1"/>
        </w:rPr>
        <w:t xml:space="preserve"> </w:t>
      </w:r>
      <w:r w:rsidRPr="00375B58">
        <w:t>науках</w:t>
      </w:r>
      <w:r w:rsidRPr="00375B58">
        <w:rPr>
          <w:spacing w:val="1"/>
        </w:rPr>
        <w:t xml:space="preserve"> </w:t>
      </w:r>
      <w:r w:rsidRPr="00375B58">
        <w:t>и</w:t>
      </w:r>
      <w:r w:rsidRPr="00375B58">
        <w:rPr>
          <w:spacing w:val="-2"/>
        </w:rPr>
        <w:t xml:space="preserve"> </w:t>
      </w:r>
      <w:r w:rsidRPr="00375B58">
        <w:t>прикладных</w:t>
      </w:r>
      <w:r w:rsidRPr="00375B58">
        <w:rPr>
          <w:spacing w:val="1"/>
        </w:rPr>
        <w:t xml:space="preserve"> </w:t>
      </w:r>
      <w:r w:rsidRPr="00375B58">
        <w:t>сферах.</w:t>
      </w:r>
    </w:p>
    <w:p w:rsidR="004100ED" w:rsidRPr="00375B58" w:rsidRDefault="004100ED" w:rsidP="007B4865">
      <w:pPr>
        <w:pStyle w:val="Heading2"/>
        <w:spacing w:before="3"/>
        <w:ind w:left="0" w:firstLine="567"/>
        <w:divId w:val="1547135805"/>
      </w:pPr>
      <w:r w:rsidRPr="00375B58">
        <w:t>Гражданское</w:t>
      </w:r>
      <w:r w:rsidRPr="00375B58">
        <w:rPr>
          <w:spacing w:val="-4"/>
        </w:rPr>
        <w:t xml:space="preserve"> </w:t>
      </w:r>
      <w:r w:rsidRPr="00375B58">
        <w:t>и</w:t>
      </w:r>
      <w:r w:rsidRPr="00375B58">
        <w:rPr>
          <w:spacing w:val="-3"/>
        </w:rPr>
        <w:t xml:space="preserve"> </w:t>
      </w:r>
      <w:r w:rsidRPr="00375B58">
        <w:t>духовно-нравственное</w:t>
      </w:r>
      <w:r w:rsidRPr="00375B58">
        <w:rPr>
          <w:spacing w:val="-3"/>
        </w:rPr>
        <w:t xml:space="preserve"> </w:t>
      </w:r>
      <w:r w:rsidRPr="00375B58">
        <w:t>воспитание:</w:t>
      </w:r>
    </w:p>
    <w:p w:rsidR="004100ED" w:rsidRPr="00375B58" w:rsidRDefault="004100ED" w:rsidP="007B4865">
      <w:pPr>
        <w:pStyle w:val="af4"/>
        <w:ind w:right="368" w:firstLine="567"/>
        <w:jc w:val="both"/>
        <w:divId w:val="1547135805"/>
      </w:pPr>
      <w:r w:rsidRPr="00375B58">
        <w:t>готовностью</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обязанностей</w:t>
      </w:r>
      <w:r w:rsidRPr="00375B58">
        <w:rPr>
          <w:spacing w:val="1"/>
        </w:rPr>
        <w:t xml:space="preserve"> </w:t>
      </w:r>
      <w:r w:rsidRPr="00375B58">
        <w:t>гражданина</w:t>
      </w:r>
      <w:r w:rsidRPr="00375B58">
        <w:rPr>
          <w:spacing w:val="1"/>
        </w:rPr>
        <w:t xml:space="preserve"> </w:t>
      </w:r>
      <w:r w:rsidRPr="00375B58">
        <w:t>и</w:t>
      </w:r>
      <w:r w:rsidRPr="00375B58">
        <w:rPr>
          <w:spacing w:val="1"/>
        </w:rPr>
        <w:t xml:space="preserve"> </w:t>
      </w:r>
      <w:r w:rsidRPr="00375B58">
        <w:t>реализации</w:t>
      </w:r>
      <w:r w:rsidRPr="00375B58">
        <w:rPr>
          <w:spacing w:val="1"/>
        </w:rPr>
        <w:t xml:space="preserve"> </w:t>
      </w:r>
      <w:r w:rsidRPr="00375B58">
        <w:t>его</w:t>
      </w:r>
      <w:r w:rsidRPr="00375B58">
        <w:rPr>
          <w:spacing w:val="1"/>
        </w:rPr>
        <w:t xml:space="preserve"> </w:t>
      </w:r>
      <w:r w:rsidRPr="00375B58">
        <w:t>прав,</w:t>
      </w:r>
      <w:r w:rsidRPr="00375B58">
        <w:rPr>
          <w:spacing w:val="1"/>
        </w:rPr>
        <w:t xml:space="preserve"> </w:t>
      </w:r>
      <w:r w:rsidRPr="00375B58">
        <w:t>представлением о математических основах функционирования различных структур, явлений,</w:t>
      </w:r>
      <w:r w:rsidRPr="00375B58">
        <w:rPr>
          <w:spacing w:val="1"/>
        </w:rPr>
        <w:t xml:space="preserve"> </w:t>
      </w:r>
      <w:r w:rsidRPr="00375B58">
        <w:t>процедур</w:t>
      </w:r>
      <w:r w:rsidRPr="00375B58">
        <w:rPr>
          <w:spacing w:val="1"/>
        </w:rPr>
        <w:t xml:space="preserve"> </w:t>
      </w:r>
      <w:r w:rsidRPr="00375B58">
        <w:t>гражданского</w:t>
      </w:r>
      <w:r w:rsidRPr="00375B58">
        <w:rPr>
          <w:spacing w:val="1"/>
        </w:rPr>
        <w:t xml:space="preserve"> </w:t>
      </w:r>
      <w:r w:rsidRPr="00375B58">
        <w:t>общества</w:t>
      </w:r>
      <w:r w:rsidRPr="00375B58">
        <w:rPr>
          <w:spacing w:val="1"/>
        </w:rPr>
        <w:t xml:space="preserve"> </w:t>
      </w:r>
      <w:r w:rsidRPr="00375B58">
        <w:t>(выборы,</w:t>
      </w:r>
      <w:r w:rsidRPr="00375B58">
        <w:rPr>
          <w:spacing w:val="1"/>
        </w:rPr>
        <w:t xml:space="preserve"> </w:t>
      </w:r>
      <w:r w:rsidRPr="00375B58">
        <w:t>опросы</w:t>
      </w:r>
      <w:r w:rsidRPr="00375B58">
        <w:rPr>
          <w:spacing w:val="1"/>
        </w:rPr>
        <w:t xml:space="preserve"> </w:t>
      </w:r>
      <w:r w:rsidRPr="00375B58">
        <w:t>и</w:t>
      </w:r>
      <w:r w:rsidRPr="00375B58">
        <w:rPr>
          <w:spacing w:val="1"/>
        </w:rPr>
        <w:t xml:space="preserve"> </w:t>
      </w:r>
      <w:r w:rsidRPr="00375B58">
        <w:t>пр.);</w:t>
      </w:r>
      <w:r w:rsidRPr="00375B58">
        <w:rPr>
          <w:spacing w:val="1"/>
        </w:rPr>
        <w:t xml:space="preserve"> </w:t>
      </w:r>
      <w:r w:rsidRPr="00375B58">
        <w:t>готовностью</w:t>
      </w:r>
      <w:r w:rsidRPr="00375B58">
        <w:rPr>
          <w:spacing w:val="1"/>
        </w:rPr>
        <w:t xml:space="preserve"> </w:t>
      </w:r>
      <w:r w:rsidRPr="00375B58">
        <w:t>к</w:t>
      </w:r>
      <w:r w:rsidRPr="00375B58">
        <w:rPr>
          <w:spacing w:val="1"/>
        </w:rPr>
        <w:t xml:space="preserve"> </w:t>
      </w:r>
      <w:r w:rsidRPr="00375B58">
        <w:t>обсуждению</w:t>
      </w:r>
      <w:r w:rsidRPr="00375B58">
        <w:rPr>
          <w:spacing w:val="1"/>
        </w:rPr>
        <w:t xml:space="preserve"> </w:t>
      </w:r>
      <w:r w:rsidRPr="00375B58">
        <w:t>этических проблем, связанных с практическим применением достижений науки, осознанием</w:t>
      </w:r>
      <w:r w:rsidRPr="00375B58">
        <w:rPr>
          <w:spacing w:val="1"/>
        </w:rPr>
        <w:t xml:space="preserve"> </w:t>
      </w:r>
      <w:r w:rsidRPr="00375B58">
        <w:t>важности мораль-</w:t>
      </w:r>
      <w:r w:rsidRPr="00375B58">
        <w:rPr>
          <w:spacing w:val="-1"/>
        </w:rPr>
        <w:t xml:space="preserve"> </w:t>
      </w:r>
      <w:r w:rsidRPr="00375B58">
        <w:t>но-этических</w:t>
      </w:r>
      <w:r w:rsidRPr="00375B58">
        <w:rPr>
          <w:spacing w:val="-2"/>
        </w:rPr>
        <w:t xml:space="preserve"> </w:t>
      </w:r>
      <w:r w:rsidRPr="00375B58">
        <w:t>принципов в</w:t>
      </w:r>
      <w:r w:rsidRPr="00375B58">
        <w:rPr>
          <w:spacing w:val="-2"/>
        </w:rPr>
        <w:t xml:space="preserve"> </w:t>
      </w:r>
      <w:r w:rsidRPr="00375B58">
        <w:t>деятельности</w:t>
      </w:r>
      <w:r w:rsidRPr="00375B58">
        <w:rPr>
          <w:spacing w:val="3"/>
        </w:rPr>
        <w:t xml:space="preserve"> </w:t>
      </w:r>
      <w:r w:rsidRPr="00375B58">
        <w:t>учёного.</w:t>
      </w:r>
    </w:p>
    <w:p w:rsidR="004100ED" w:rsidRPr="00375B58" w:rsidRDefault="004100ED" w:rsidP="007B4865">
      <w:pPr>
        <w:pStyle w:val="Heading2"/>
        <w:spacing w:before="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7B4865">
      <w:pPr>
        <w:pStyle w:val="af4"/>
        <w:ind w:right="369" w:firstLine="567"/>
        <w:jc w:val="both"/>
        <w:divId w:val="1547135805"/>
      </w:pPr>
      <w:r w:rsidRPr="00375B58">
        <w:t>установкой</w:t>
      </w:r>
      <w:r w:rsidRPr="00375B58">
        <w:rPr>
          <w:spacing w:val="1"/>
        </w:rPr>
        <w:t xml:space="preserve"> </w:t>
      </w:r>
      <w:r w:rsidRPr="00375B58">
        <w:t>на</w:t>
      </w:r>
      <w:r w:rsidRPr="00375B58">
        <w:rPr>
          <w:spacing w:val="1"/>
        </w:rPr>
        <w:t xml:space="preserve"> </w:t>
      </w: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решении</w:t>
      </w:r>
      <w:r w:rsidRPr="00375B58">
        <w:rPr>
          <w:spacing w:val="1"/>
        </w:rPr>
        <w:t xml:space="preserve"> </w:t>
      </w:r>
      <w:r w:rsidRPr="00375B58">
        <w:t>практических</w:t>
      </w:r>
      <w:r w:rsidRPr="00375B58">
        <w:rPr>
          <w:spacing w:val="1"/>
        </w:rPr>
        <w:t xml:space="preserve"> </w:t>
      </w:r>
      <w:r w:rsidRPr="00375B58">
        <w:t>задач</w:t>
      </w:r>
      <w:r w:rsidRPr="00375B58">
        <w:rPr>
          <w:spacing w:val="1"/>
        </w:rPr>
        <w:t xml:space="preserve"> </w:t>
      </w:r>
      <w:r w:rsidRPr="00375B58">
        <w:t>математической</w:t>
      </w:r>
      <w:r w:rsidRPr="00375B58">
        <w:rPr>
          <w:spacing w:val="-57"/>
        </w:rPr>
        <w:t xml:space="preserve"> </w:t>
      </w:r>
      <w:r w:rsidRPr="00375B58">
        <w:t>направленности,</w:t>
      </w:r>
      <w:r w:rsidRPr="00375B58">
        <w:rPr>
          <w:spacing w:val="1"/>
        </w:rPr>
        <w:t xml:space="preserve"> </w:t>
      </w:r>
      <w:r w:rsidRPr="00375B58">
        <w:t>осознанием</w:t>
      </w:r>
      <w:r w:rsidRPr="00375B58">
        <w:rPr>
          <w:spacing w:val="1"/>
        </w:rPr>
        <w:t xml:space="preserve"> </w:t>
      </w:r>
      <w:r w:rsidRPr="00375B58">
        <w:t>важности</w:t>
      </w:r>
      <w:r w:rsidRPr="00375B58">
        <w:rPr>
          <w:spacing w:val="1"/>
        </w:rPr>
        <w:t xml:space="preserve"> </w:t>
      </w:r>
      <w:r w:rsidRPr="00375B58">
        <w:t>математического</w:t>
      </w:r>
      <w:r w:rsidRPr="00375B58">
        <w:rPr>
          <w:spacing w:val="1"/>
        </w:rPr>
        <w:t xml:space="preserve"> </w:t>
      </w:r>
      <w:r w:rsidRPr="00375B58">
        <w:t>образования</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всей</w:t>
      </w:r>
      <w:r w:rsidRPr="00375B58">
        <w:rPr>
          <w:spacing w:val="1"/>
        </w:rPr>
        <w:t xml:space="preserve"> </w:t>
      </w:r>
      <w:r w:rsidRPr="00375B58">
        <w:t>жизни</w:t>
      </w:r>
      <w:r w:rsidRPr="00375B58">
        <w:rPr>
          <w:spacing w:val="-3"/>
        </w:rPr>
        <w:t xml:space="preserve"> </w:t>
      </w:r>
      <w:r w:rsidRPr="00375B58">
        <w:t>для успешной</w:t>
      </w:r>
      <w:r w:rsidRPr="00375B58">
        <w:rPr>
          <w:spacing w:val="-2"/>
        </w:rPr>
        <w:t xml:space="preserve"> </w:t>
      </w:r>
      <w:r w:rsidRPr="00375B58">
        <w:t>профессиональной</w:t>
      </w:r>
      <w:r w:rsidRPr="00375B58">
        <w:rPr>
          <w:spacing w:val="-2"/>
        </w:rPr>
        <w:t xml:space="preserve"> </w:t>
      </w:r>
      <w:r w:rsidRPr="00375B58">
        <w:t>деятельности</w:t>
      </w:r>
      <w:r w:rsidRPr="00375B58">
        <w:rPr>
          <w:spacing w:val="-3"/>
        </w:rPr>
        <w:t xml:space="preserve"> </w:t>
      </w:r>
      <w:r w:rsidRPr="00375B58">
        <w:t>и</w:t>
      </w:r>
      <w:r w:rsidRPr="00375B58">
        <w:rPr>
          <w:spacing w:val="-2"/>
        </w:rPr>
        <w:t xml:space="preserve"> </w:t>
      </w:r>
      <w:r w:rsidRPr="00375B58">
        <w:t>развитием</w:t>
      </w:r>
      <w:r w:rsidRPr="00375B58">
        <w:rPr>
          <w:spacing w:val="-4"/>
        </w:rPr>
        <w:t xml:space="preserve"> </w:t>
      </w:r>
      <w:r w:rsidRPr="00375B58">
        <w:t>необходимых</w:t>
      </w:r>
      <w:r w:rsidRPr="00375B58">
        <w:rPr>
          <w:spacing w:val="1"/>
        </w:rPr>
        <w:t xml:space="preserve"> </w:t>
      </w:r>
      <w:r w:rsidRPr="00375B58">
        <w:t>умений;</w:t>
      </w:r>
    </w:p>
    <w:p w:rsidR="004100ED" w:rsidRPr="00375B58" w:rsidRDefault="004100ED" w:rsidP="007B4865">
      <w:pPr>
        <w:pStyle w:val="af4"/>
        <w:ind w:right="375" w:firstLine="567"/>
        <w:jc w:val="both"/>
        <w:divId w:val="1547135805"/>
      </w:pPr>
      <w:r w:rsidRPr="00375B58">
        <w:t>осознанным</w:t>
      </w:r>
      <w:r w:rsidRPr="00375B58">
        <w:rPr>
          <w:spacing w:val="1"/>
        </w:rPr>
        <w:t xml:space="preserve"> </w:t>
      </w:r>
      <w:r w:rsidRPr="00375B58">
        <w:t>выбором</w:t>
      </w:r>
      <w:r w:rsidRPr="00375B58">
        <w:rPr>
          <w:spacing w:val="1"/>
        </w:rPr>
        <w:t xml:space="preserve"> </w:t>
      </w:r>
      <w:r w:rsidRPr="00375B58">
        <w:t>и</w:t>
      </w:r>
      <w:r w:rsidRPr="00375B58">
        <w:rPr>
          <w:spacing w:val="1"/>
        </w:rPr>
        <w:t xml:space="preserve"> </w:t>
      </w:r>
      <w:r w:rsidRPr="00375B58">
        <w:t>построением</w:t>
      </w:r>
      <w:r w:rsidRPr="00375B58">
        <w:rPr>
          <w:spacing w:val="1"/>
        </w:rPr>
        <w:t xml:space="preserve"> </w:t>
      </w:r>
      <w:r w:rsidRPr="00375B58">
        <w:t>индивидуальной</w:t>
      </w:r>
      <w:r w:rsidRPr="00375B58">
        <w:rPr>
          <w:spacing w:val="1"/>
        </w:rPr>
        <w:t xml:space="preserve"> </w:t>
      </w:r>
      <w:r w:rsidRPr="00375B58">
        <w:t>траектории</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жизненных</w:t>
      </w:r>
      <w:r w:rsidRPr="00375B58">
        <w:rPr>
          <w:spacing w:val="1"/>
        </w:rPr>
        <w:t xml:space="preserve"> </w:t>
      </w:r>
      <w:r w:rsidRPr="00375B58">
        <w:t>планов</w:t>
      </w:r>
      <w:r w:rsidRPr="00375B58">
        <w:rPr>
          <w:spacing w:val="-1"/>
        </w:rPr>
        <w:t xml:space="preserve"> </w:t>
      </w:r>
      <w:r w:rsidRPr="00375B58">
        <w:t>с учётом</w:t>
      </w:r>
      <w:r w:rsidRPr="00375B58">
        <w:rPr>
          <w:spacing w:val="-1"/>
        </w:rPr>
        <w:t xml:space="preserve"> </w:t>
      </w:r>
      <w:r w:rsidRPr="00375B58">
        <w:t>личных</w:t>
      </w:r>
      <w:r w:rsidRPr="00375B58">
        <w:rPr>
          <w:spacing w:val="-1"/>
        </w:rPr>
        <w:t xml:space="preserve"> </w:t>
      </w:r>
      <w:r w:rsidRPr="00375B58">
        <w:t>интересов</w:t>
      </w:r>
      <w:r w:rsidRPr="00375B58">
        <w:rPr>
          <w:spacing w:val="-1"/>
        </w:rPr>
        <w:t xml:space="preserve"> </w:t>
      </w:r>
      <w:r w:rsidRPr="00375B58">
        <w:t>и</w:t>
      </w:r>
      <w:r w:rsidRPr="00375B58">
        <w:rPr>
          <w:spacing w:val="-1"/>
        </w:rPr>
        <w:t xml:space="preserve"> </w:t>
      </w:r>
      <w:r w:rsidRPr="00375B58">
        <w:t>общественных</w:t>
      </w:r>
      <w:r w:rsidRPr="00375B58">
        <w:rPr>
          <w:spacing w:val="-1"/>
        </w:rPr>
        <w:t xml:space="preserve"> </w:t>
      </w:r>
      <w:r w:rsidRPr="00375B58">
        <w:t>потребностей.</w:t>
      </w:r>
    </w:p>
    <w:p w:rsidR="004100ED" w:rsidRPr="00375B58" w:rsidRDefault="004100ED" w:rsidP="007B4865">
      <w:pPr>
        <w:pStyle w:val="Heading2"/>
        <w:spacing w:line="240" w:lineRule="auto"/>
        <w:ind w:left="0" w:firstLine="567"/>
        <w:divId w:val="1547135805"/>
        <w:rPr>
          <w:b w:val="0"/>
        </w:rPr>
      </w:pPr>
      <w:r w:rsidRPr="00375B58">
        <w:t>Эстетическое</w:t>
      </w:r>
      <w:r w:rsidRPr="00375B58">
        <w:rPr>
          <w:spacing w:val="-5"/>
        </w:rPr>
        <w:t xml:space="preserve"> </w:t>
      </w:r>
      <w:r w:rsidRPr="00375B58">
        <w:t>воспитание</w:t>
      </w:r>
      <w:r w:rsidRPr="00375B58">
        <w:rPr>
          <w:b w:val="0"/>
        </w:rPr>
        <w:t>:</w:t>
      </w:r>
    </w:p>
    <w:p w:rsidR="004100ED" w:rsidRPr="00375B58" w:rsidRDefault="004100ED" w:rsidP="007B4865">
      <w:pPr>
        <w:pStyle w:val="af4"/>
        <w:ind w:right="374" w:firstLine="567"/>
        <w:jc w:val="both"/>
        <w:divId w:val="1547135805"/>
      </w:pPr>
      <w:r w:rsidRPr="00375B58">
        <w:t>способностью</w:t>
      </w:r>
      <w:r w:rsidRPr="00375B58">
        <w:rPr>
          <w:spacing w:val="1"/>
        </w:rPr>
        <w:t xml:space="preserve"> </w:t>
      </w:r>
      <w:r w:rsidRPr="00375B58">
        <w:t>к</w:t>
      </w:r>
      <w:r w:rsidRPr="00375B58">
        <w:rPr>
          <w:spacing w:val="1"/>
        </w:rPr>
        <w:t xml:space="preserve"> </w:t>
      </w:r>
      <w:r w:rsidRPr="00375B58">
        <w:t>эмоциональному</w:t>
      </w:r>
      <w:r w:rsidRPr="00375B58">
        <w:rPr>
          <w:spacing w:val="1"/>
        </w:rPr>
        <w:t xml:space="preserve"> </w:t>
      </w:r>
      <w:r w:rsidRPr="00375B58">
        <w:t>и</w:t>
      </w:r>
      <w:r w:rsidRPr="00375B58">
        <w:rPr>
          <w:spacing w:val="1"/>
        </w:rPr>
        <w:t xml:space="preserve"> </w:t>
      </w:r>
      <w:r w:rsidRPr="00375B58">
        <w:t>эстетическому</w:t>
      </w:r>
      <w:r w:rsidRPr="00375B58">
        <w:rPr>
          <w:spacing w:val="1"/>
        </w:rPr>
        <w:t xml:space="preserve"> </w:t>
      </w:r>
      <w:r w:rsidRPr="00375B58">
        <w:t>восприятию</w:t>
      </w:r>
      <w:r w:rsidRPr="00375B58">
        <w:rPr>
          <w:spacing w:val="61"/>
        </w:rPr>
        <w:t xml:space="preserve"> </w:t>
      </w:r>
      <w:r w:rsidRPr="00375B58">
        <w:t>математических</w:t>
      </w:r>
      <w:r w:rsidRPr="00375B58">
        <w:rPr>
          <w:spacing w:val="1"/>
        </w:rPr>
        <w:t xml:space="preserve"> </w:t>
      </w:r>
      <w:r w:rsidRPr="00375B58">
        <w:t>объектов, задач, решений, рассуждений; умению видеть математические закономерности в</w:t>
      </w:r>
      <w:r w:rsidRPr="00375B58">
        <w:rPr>
          <w:spacing w:val="1"/>
        </w:rPr>
        <w:t xml:space="preserve"> </w:t>
      </w:r>
      <w:r w:rsidRPr="00375B58">
        <w:t>искусстве.</w:t>
      </w:r>
    </w:p>
    <w:p w:rsidR="004100ED" w:rsidRPr="00375B58" w:rsidRDefault="004100ED" w:rsidP="007B4865">
      <w:pPr>
        <w:pStyle w:val="Heading2"/>
        <w:spacing w:before="3"/>
        <w:ind w:left="0" w:firstLine="567"/>
        <w:divId w:val="1547135805"/>
      </w:pPr>
      <w:r w:rsidRPr="00375B58">
        <w:t>Ценности</w:t>
      </w:r>
      <w:r w:rsidRPr="00375B58">
        <w:rPr>
          <w:spacing w:val="-3"/>
        </w:rPr>
        <w:t xml:space="preserve"> </w:t>
      </w:r>
      <w:r w:rsidRPr="00375B58">
        <w:t>научного</w:t>
      </w:r>
      <w:r w:rsidRPr="00375B58">
        <w:rPr>
          <w:spacing w:val="-1"/>
        </w:rPr>
        <w:t xml:space="preserve"> </w:t>
      </w:r>
      <w:r w:rsidRPr="00375B58">
        <w:t>познания:</w:t>
      </w:r>
    </w:p>
    <w:p w:rsidR="004100ED" w:rsidRPr="00375B58" w:rsidRDefault="004100ED" w:rsidP="00065680">
      <w:pPr>
        <w:pStyle w:val="af4"/>
        <w:ind w:right="368" w:firstLine="567"/>
        <w:jc w:val="both"/>
        <w:divId w:val="1547135805"/>
      </w:pPr>
      <w:r w:rsidRPr="00375B58">
        <w:t>ориентацией</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современную</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w:t>
      </w:r>
      <w:r w:rsidRPr="00375B58">
        <w:rPr>
          <w:spacing w:val="1"/>
        </w:rPr>
        <w:t xml:space="preserve"> </w:t>
      </w:r>
      <w:r w:rsidRPr="00375B58">
        <w:t>закономерностях</w:t>
      </w:r>
      <w:r w:rsidRPr="00375B58">
        <w:rPr>
          <w:spacing w:val="1"/>
        </w:rPr>
        <w:t xml:space="preserve"> </w:t>
      </w:r>
      <w:r w:rsidRPr="00375B58">
        <w:t>развития</w:t>
      </w:r>
      <w:r w:rsidRPr="00375B58">
        <w:rPr>
          <w:spacing w:val="1"/>
        </w:rPr>
        <w:t xml:space="preserve"> </w:t>
      </w:r>
      <w:r w:rsidRPr="00375B58">
        <w:t>человека,</w:t>
      </w:r>
      <w:r w:rsidRPr="00375B58">
        <w:rPr>
          <w:spacing w:val="1"/>
        </w:rPr>
        <w:t xml:space="preserve"> </w:t>
      </w:r>
      <w:r w:rsidRPr="00375B58">
        <w:t>природы</w:t>
      </w:r>
      <w:r w:rsidRPr="00375B58">
        <w:rPr>
          <w:spacing w:val="1"/>
        </w:rPr>
        <w:t xml:space="preserve"> </w:t>
      </w:r>
      <w:r w:rsidRPr="00375B58">
        <w:t>и</w:t>
      </w:r>
      <w:r w:rsidRPr="00375B58">
        <w:rPr>
          <w:spacing w:val="1"/>
        </w:rPr>
        <w:t xml:space="preserve"> </w:t>
      </w:r>
      <w:r w:rsidRPr="00375B58">
        <w:t>общества,</w:t>
      </w:r>
      <w:r w:rsidRPr="00375B58">
        <w:rPr>
          <w:spacing w:val="1"/>
        </w:rPr>
        <w:t xml:space="preserve"> </w:t>
      </w:r>
      <w:r w:rsidRPr="00375B58">
        <w:t>пониманием</w:t>
      </w:r>
      <w:r w:rsidRPr="00375B58">
        <w:rPr>
          <w:spacing w:val="1"/>
        </w:rPr>
        <w:t xml:space="preserve"> </w:t>
      </w:r>
      <w:r w:rsidRPr="00375B58">
        <w:t>математической науки как сферы человеческой деятельности, этапов её развития и значимости</w:t>
      </w:r>
      <w:r w:rsidRPr="00375B58">
        <w:rPr>
          <w:spacing w:val="-57"/>
        </w:rPr>
        <w:t xml:space="preserve"> </w:t>
      </w:r>
      <w:r w:rsidRPr="00375B58">
        <w:t>для</w:t>
      </w:r>
      <w:r w:rsidR="00065680" w:rsidRPr="00375B58">
        <w:t xml:space="preserve"> </w:t>
      </w:r>
      <w:r w:rsidRPr="00375B58">
        <w:t>овладением</w:t>
      </w:r>
      <w:r w:rsidRPr="00375B58">
        <w:rPr>
          <w:spacing w:val="44"/>
        </w:rPr>
        <w:t xml:space="preserve"> </w:t>
      </w:r>
      <w:r w:rsidRPr="00375B58">
        <w:t>языком</w:t>
      </w:r>
      <w:r w:rsidRPr="00375B58">
        <w:rPr>
          <w:spacing w:val="45"/>
        </w:rPr>
        <w:t xml:space="preserve"> </w:t>
      </w:r>
      <w:r w:rsidRPr="00375B58">
        <w:t>математики</w:t>
      </w:r>
      <w:r w:rsidRPr="00375B58">
        <w:rPr>
          <w:spacing w:val="46"/>
        </w:rPr>
        <w:t xml:space="preserve"> </w:t>
      </w:r>
      <w:r w:rsidRPr="00375B58">
        <w:t>и</w:t>
      </w:r>
      <w:r w:rsidRPr="00375B58">
        <w:rPr>
          <w:spacing w:val="43"/>
        </w:rPr>
        <w:t xml:space="preserve"> </w:t>
      </w:r>
      <w:r w:rsidRPr="00375B58">
        <w:t>математической</w:t>
      </w:r>
      <w:r w:rsidRPr="00375B58">
        <w:rPr>
          <w:spacing w:val="46"/>
        </w:rPr>
        <w:t xml:space="preserve"> </w:t>
      </w:r>
      <w:r w:rsidRPr="00375B58">
        <w:t>культурой</w:t>
      </w:r>
      <w:r w:rsidRPr="00375B58">
        <w:rPr>
          <w:spacing w:val="46"/>
        </w:rPr>
        <w:t xml:space="preserve"> </w:t>
      </w:r>
      <w:r w:rsidRPr="00375B58">
        <w:t>как</w:t>
      </w:r>
      <w:r w:rsidRPr="00375B58">
        <w:rPr>
          <w:spacing w:val="45"/>
        </w:rPr>
        <w:t xml:space="preserve"> </w:t>
      </w:r>
      <w:r w:rsidRPr="00375B58">
        <w:t>средством</w:t>
      </w:r>
      <w:r w:rsidRPr="00375B58">
        <w:rPr>
          <w:spacing w:val="45"/>
        </w:rPr>
        <w:t xml:space="preserve"> </w:t>
      </w:r>
      <w:r w:rsidRPr="00375B58">
        <w:t>познания</w:t>
      </w:r>
      <w:r w:rsidRPr="00375B58">
        <w:rPr>
          <w:spacing w:val="-57"/>
        </w:rPr>
        <w:t xml:space="preserve"> </w:t>
      </w:r>
      <w:r w:rsidRPr="00375B58">
        <w:t>мира;</w:t>
      </w:r>
    </w:p>
    <w:p w:rsidR="004100ED" w:rsidRPr="00375B58" w:rsidRDefault="004100ED" w:rsidP="007B4865">
      <w:pPr>
        <w:pStyle w:val="af4"/>
        <w:ind w:firstLine="567"/>
        <w:jc w:val="both"/>
        <w:divId w:val="1547135805"/>
      </w:pPr>
      <w:r w:rsidRPr="00375B58">
        <w:t>овладением</w:t>
      </w:r>
      <w:r w:rsidRPr="00375B58">
        <w:rPr>
          <w:spacing w:val="-5"/>
        </w:rPr>
        <w:t xml:space="preserve"> </w:t>
      </w:r>
      <w:r w:rsidRPr="00375B58">
        <w:t>простейшими</w:t>
      </w:r>
      <w:r w:rsidRPr="00375B58">
        <w:rPr>
          <w:spacing w:val="-3"/>
        </w:rPr>
        <w:t xml:space="preserve"> </w:t>
      </w:r>
      <w:r w:rsidRPr="00375B58">
        <w:t>навыками</w:t>
      </w:r>
      <w:r w:rsidRPr="00375B58">
        <w:rPr>
          <w:spacing w:val="-4"/>
        </w:rPr>
        <w:t xml:space="preserve"> </w:t>
      </w:r>
      <w:r w:rsidRPr="00375B58">
        <w:t>исследовательской</w:t>
      </w:r>
      <w:r w:rsidRPr="00375B58">
        <w:rPr>
          <w:spacing w:val="-3"/>
        </w:rPr>
        <w:t xml:space="preserve"> </w:t>
      </w:r>
      <w:r w:rsidRPr="00375B58">
        <w:t>деятельности.</w:t>
      </w:r>
    </w:p>
    <w:p w:rsidR="004100ED" w:rsidRPr="00375B58" w:rsidRDefault="004100ED" w:rsidP="007B4865">
      <w:pPr>
        <w:pStyle w:val="Heading2"/>
        <w:spacing w:before="5" w:line="240" w:lineRule="auto"/>
        <w:ind w:left="0" w:firstLine="567"/>
        <w:divId w:val="1547135805"/>
      </w:pPr>
      <w:r w:rsidRPr="00375B58">
        <w:t>Физическое</w:t>
      </w:r>
      <w:r w:rsidRPr="00375B58">
        <w:rPr>
          <w:spacing w:val="44"/>
        </w:rPr>
        <w:t xml:space="preserve"> </w:t>
      </w:r>
      <w:r w:rsidRPr="00375B58">
        <w:t>воспитание,</w:t>
      </w:r>
      <w:r w:rsidRPr="00375B58">
        <w:rPr>
          <w:spacing w:val="45"/>
        </w:rPr>
        <w:t xml:space="preserve"> </w:t>
      </w:r>
      <w:r w:rsidRPr="00375B58">
        <w:t>формирование</w:t>
      </w:r>
      <w:r w:rsidRPr="00375B58">
        <w:rPr>
          <w:spacing w:val="44"/>
        </w:rPr>
        <w:t xml:space="preserve"> </w:t>
      </w:r>
      <w:r w:rsidRPr="00375B58">
        <w:t>культуры</w:t>
      </w:r>
      <w:r w:rsidRPr="00375B58">
        <w:rPr>
          <w:spacing w:val="45"/>
        </w:rPr>
        <w:t xml:space="preserve"> </w:t>
      </w:r>
      <w:r w:rsidRPr="00375B58">
        <w:t>здоровья</w:t>
      </w:r>
      <w:r w:rsidRPr="00375B58">
        <w:rPr>
          <w:spacing w:val="45"/>
        </w:rPr>
        <w:t xml:space="preserve"> </w:t>
      </w:r>
      <w:r w:rsidRPr="00375B58">
        <w:t>и</w:t>
      </w:r>
      <w:r w:rsidRPr="00375B58">
        <w:rPr>
          <w:spacing w:val="46"/>
        </w:rPr>
        <w:t xml:space="preserve"> </w:t>
      </w:r>
      <w:r w:rsidRPr="00375B58">
        <w:t>эмоционального</w:t>
      </w:r>
      <w:r w:rsidRPr="00375B58">
        <w:rPr>
          <w:spacing w:val="-57"/>
        </w:rPr>
        <w:t xml:space="preserve"> </w:t>
      </w:r>
      <w:r w:rsidRPr="00375B58">
        <w:t>благополучия:</w:t>
      </w:r>
    </w:p>
    <w:p w:rsidR="004100ED" w:rsidRPr="00375B58" w:rsidRDefault="004100ED" w:rsidP="007B4865">
      <w:pPr>
        <w:pStyle w:val="af4"/>
        <w:ind w:right="367" w:firstLine="567"/>
        <w:jc w:val="both"/>
        <w:divId w:val="1547135805"/>
      </w:pPr>
      <w:r w:rsidRPr="00375B58">
        <w:lastRenderedPageBreak/>
        <w:t>готовностью применять математические знания в интересах своего здоровья, ведения</w:t>
      </w:r>
      <w:r w:rsidRPr="00375B58">
        <w:rPr>
          <w:spacing w:val="1"/>
        </w:rPr>
        <w:t xml:space="preserve"> </w:t>
      </w:r>
      <w:r w:rsidRPr="00375B58">
        <w:t>здорового</w:t>
      </w:r>
      <w:r w:rsidRPr="00375B58">
        <w:rPr>
          <w:spacing w:val="1"/>
        </w:rPr>
        <w:t xml:space="preserve"> </w:t>
      </w:r>
      <w:r w:rsidRPr="00375B58">
        <w:t>образа</w:t>
      </w:r>
      <w:r w:rsidRPr="00375B58">
        <w:rPr>
          <w:spacing w:val="1"/>
        </w:rPr>
        <w:t xml:space="preserve"> </w:t>
      </w:r>
      <w:r w:rsidRPr="00375B58">
        <w:t>жизни</w:t>
      </w:r>
      <w:r w:rsidRPr="00375B58">
        <w:rPr>
          <w:spacing w:val="1"/>
        </w:rPr>
        <w:t xml:space="preserve"> </w:t>
      </w:r>
      <w:r w:rsidRPr="00375B58">
        <w:t>(здоровое</w:t>
      </w:r>
      <w:r w:rsidRPr="00375B58">
        <w:rPr>
          <w:spacing w:val="1"/>
        </w:rPr>
        <w:t xml:space="preserve"> </w:t>
      </w:r>
      <w:r w:rsidRPr="00375B58">
        <w:t>питание,</w:t>
      </w:r>
      <w:r w:rsidRPr="00375B58">
        <w:rPr>
          <w:spacing w:val="1"/>
        </w:rPr>
        <w:t xml:space="preserve"> </w:t>
      </w:r>
      <w:r w:rsidRPr="00375B58">
        <w:t>сбалансированный</w:t>
      </w:r>
      <w:r w:rsidRPr="00375B58">
        <w:rPr>
          <w:spacing w:val="1"/>
        </w:rPr>
        <w:t xml:space="preserve"> </w:t>
      </w:r>
      <w:r w:rsidRPr="00375B58">
        <w:t>режим</w:t>
      </w:r>
      <w:r w:rsidRPr="00375B58">
        <w:rPr>
          <w:spacing w:val="1"/>
        </w:rPr>
        <w:t xml:space="preserve"> </w:t>
      </w:r>
      <w:r w:rsidRPr="00375B58">
        <w:t>занятий</w:t>
      </w:r>
      <w:r w:rsidRPr="00375B58">
        <w:rPr>
          <w:spacing w:val="1"/>
        </w:rPr>
        <w:t xml:space="preserve"> </w:t>
      </w:r>
      <w:r w:rsidRPr="00375B58">
        <w:t>и</w:t>
      </w:r>
      <w:r w:rsidRPr="00375B58">
        <w:rPr>
          <w:spacing w:val="1"/>
        </w:rPr>
        <w:t xml:space="preserve"> </w:t>
      </w:r>
      <w:r w:rsidRPr="00375B58">
        <w:t>отдыха,</w:t>
      </w:r>
      <w:r w:rsidRPr="00375B58">
        <w:rPr>
          <w:spacing w:val="1"/>
        </w:rPr>
        <w:t xml:space="preserve"> </w:t>
      </w:r>
      <w:r w:rsidRPr="00375B58">
        <w:t>регулярная</w:t>
      </w:r>
      <w:r w:rsidRPr="00375B58">
        <w:rPr>
          <w:spacing w:val="-1"/>
        </w:rPr>
        <w:t xml:space="preserve"> </w:t>
      </w:r>
      <w:r w:rsidRPr="00375B58">
        <w:t>физическая</w:t>
      </w:r>
      <w:r w:rsidRPr="00375B58">
        <w:rPr>
          <w:spacing w:val="2"/>
        </w:rPr>
        <w:t xml:space="preserve"> </w:t>
      </w:r>
      <w:r w:rsidRPr="00375B58">
        <w:t>активность);</w:t>
      </w:r>
    </w:p>
    <w:p w:rsidR="004100ED" w:rsidRPr="00375B58" w:rsidRDefault="004100ED" w:rsidP="007B4865">
      <w:pPr>
        <w:pStyle w:val="af4"/>
        <w:ind w:right="377" w:firstLine="567"/>
        <w:jc w:val="both"/>
        <w:divId w:val="1547135805"/>
      </w:pPr>
      <w:r w:rsidRPr="00375B58">
        <w:t>сформированностью навыка рефлексии, признанием своего права на ошибку и такого же</w:t>
      </w:r>
      <w:r w:rsidRPr="00375B58">
        <w:rPr>
          <w:spacing w:val="-57"/>
        </w:rPr>
        <w:t xml:space="preserve"> </w:t>
      </w:r>
      <w:r w:rsidRPr="00375B58">
        <w:t>права</w:t>
      </w:r>
      <w:r w:rsidRPr="00375B58">
        <w:rPr>
          <w:spacing w:val="-3"/>
        </w:rPr>
        <w:t xml:space="preserve"> </w:t>
      </w:r>
      <w:r w:rsidRPr="00375B58">
        <w:t>другого</w:t>
      </w:r>
      <w:r w:rsidRPr="00375B58">
        <w:rPr>
          <w:spacing w:val="2"/>
        </w:rPr>
        <w:t xml:space="preserve"> </w:t>
      </w:r>
      <w:r w:rsidRPr="00375B58">
        <w:t>человека.</w:t>
      </w:r>
    </w:p>
    <w:p w:rsidR="004100ED" w:rsidRPr="00375B58" w:rsidRDefault="004100ED" w:rsidP="007B4865">
      <w:pPr>
        <w:pStyle w:val="Heading2"/>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7B4865">
      <w:pPr>
        <w:pStyle w:val="af4"/>
        <w:ind w:right="375" w:firstLine="567"/>
        <w:jc w:val="both"/>
        <w:divId w:val="1547135805"/>
      </w:pPr>
      <w:r w:rsidRPr="00375B58">
        <w:t>ориентацией</w:t>
      </w:r>
      <w:r w:rsidRPr="00375B58">
        <w:rPr>
          <w:spacing w:val="1"/>
        </w:rPr>
        <w:t xml:space="preserve"> </w:t>
      </w:r>
      <w:r w:rsidRPr="00375B58">
        <w:t>на</w:t>
      </w:r>
      <w:r w:rsidRPr="00375B58">
        <w:rPr>
          <w:spacing w:val="1"/>
        </w:rPr>
        <w:t xml:space="preserve"> </w:t>
      </w:r>
      <w:r w:rsidRPr="00375B58">
        <w:t>применение</w:t>
      </w:r>
      <w:r w:rsidRPr="00375B58">
        <w:rPr>
          <w:spacing w:val="1"/>
        </w:rPr>
        <w:t xml:space="preserve"> </w:t>
      </w:r>
      <w:r w:rsidRPr="00375B58">
        <w:t>математических</w:t>
      </w:r>
      <w:r w:rsidRPr="00375B58">
        <w:rPr>
          <w:spacing w:val="1"/>
        </w:rPr>
        <w:t xml:space="preserve"> </w:t>
      </w:r>
      <w:r w:rsidRPr="00375B58">
        <w:t>знаний</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сохранности</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планирования</w:t>
      </w:r>
      <w:r w:rsidRPr="00375B58">
        <w:rPr>
          <w:spacing w:val="1"/>
        </w:rPr>
        <w:t xml:space="preserve"> </w:t>
      </w:r>
      <w:r w:rsidRPr="00375B58">
        <w:t>поступков</w:t>
      </w:r>
      <w:r w:rsidRPr="00375B58">
        <w:rPr>
          <w:spacing w:val="1"/>
        </w:rPr>
        <w:t xml:space="preserve"> </w:t>
      </w:r>
      <w:r w:rsidRPr="00375B58">
        <w:t>и</w:t>
      </w:r>
      <w:r w:rsidRPr="00375B58">
        <w:rPr>
          <w:spacing w:val="1"/>
        </w:rPr>
        <w:t xml:space="preserve"> </w:t>
      </w:r>
      <w:r w:rsidRPr="00375B58">
        <w:t>оценки</w:t>
      </w:r>
      <w:r w:rsidRPr="00375B58">
        <w:rPr>
          <w:spacing w:val="1"/>
        </w:rPr>
        <w:t xml:space="preserve"> </w:t>
      </w:r>
      <w:r w:rsidRPr="00375B58">
        <w:t>их</w:t>
      </w:r>
      <w:r w:rsidRPr="00375B58">
        <w:rPr>
          <w:spacing w:val="1"/>
        </w:rPr>
        <w:t xml:space="preserve"> </w:t>
      </w:r>
      <w:r w:rsidRPr="00375B58">
        <w:t>возможных</w:t>
      </w:r>
      <w:r w:rsidRPr="00375B58">
        <w:rPr>
          <w:spacing w:val="1"/>
        </w:rPr>
        <w:t xml:space="preserve"> </w:t>
      </w:r>
      <w:r w:rsidRPr="00375B58">
        <w:t>последствий</w:t>
      </w:r>
      <w:r w:rsidRPr="00375B58">
        <w:rPr>
          <w:spacing w:val="-1"/>
        </w:rPr>
        <w:t xml:space="preserve"> </w:t>
      </w:r>
      <w:r w:rsidRPr="00375B58">
        <w:t>для окружающей среды;</w:t>
      </w:r>
    </w:p>
    <w:p w:rsidR="004100ED" w:rsidRPr="00375B58" w:rsidRDefault="004100ED" w:rsidP="007B4865">
      <w:pPr>
        <w:pStyle w:val="af4"/>
        <w:ind w:firstLine="567"/>
        <w:jc w:val="both"/>
        <w:divId w:val="1547135805"/>
      </w:pPr>
      <w:r w:rsidRPr="00375B58">
        <w:t>осознанием</w:t>
      </w:r>
      <w:r w:rsidRPr="00375B58">
        <w:rPr>
          <w:spacing w:val="-4"/>
        </w:rPr>
        <w:t xml:space="preserve"> </w:t>
      </w:r>
      <w:r w:rsidRPr="00375B58">
        <w:t>глобального</w:t>
      </w:r>
      <w:r w:rsidRPr="00375B58">
        <w:rPr>
          <w:spacing w:val="-3"/>
        </w:rPr>
        <w:t xml:space="preserve"> </w:t>
      </w:r>
      <w:r w:rsidRPr="00375B58">
        <w:t>характера</w:t>
      </w:r>
      <w:r w:rsidRPr="00375B58">
        <w:rPr>
          <w:spacing w:val="-4"/>
        </w:rPr>
        <w:t xml:space="preserve"> </w:t>
      </w:r>
      <w:r w:rsidRPr="00375B58">
        <w:t>экологических</w:t>
      </w:r>
      <w:r w:rsidRPr="00375B58">
        <w:rPr>
          <w:spacing w:val="-1"/>
        </w:rPr>
        <w:t xml:space="preserve"> </w:t>
      </w:r>
      <w:r w:rsidRPr="00375B58">
        <w:t>проблем</w:t>
      </w:r>
      <w:r w:rsidRPr="00375B58">
        <w:rPr>
          <w:spacing w:val="-3"/>
        </w:rPr>
        <w:t xml:space="preserve"> </w:t>
      </w:r>
      <w:r w:rsidRPr="00375B58">
        <w:t>и</w:t>
      </w:r>
      <w:r w:rsidRPr="00375B58">
        <w:rPr>
          <w:spacing w:val="-3"/>
        </w:rPr>
        <w:t xml:space="preserve"> </w:t>
      </w:r>
      <w:r w:rsidRPr="00375B58">
        <w:t>путей</w:t>
      </w:r>
      <w:r w:rsidRPr="00375B58">
        <w:rPr>
          <w:spacing w:val="-2"/>
        </w:rPr>
        <w:t xml:space="preserve"> </w:t>
      </w:r>
      <w:r w:rsidRPr="00375B58">
        <w:t>их</w:t>
      </w:r>
      <w:r w:rsidRPr="00375B58">
        <w:rPr>
          <w:spacing w:val="-3"/>
        </w:rPr>
        <w:t xml:space="preserve"> </w:t>
      </w:r>
      <w:r w:rsidRPr="00375B58">
        <w:t>решения.</w:t>
      </w:r>
    </w:p>
    <w:p w:rsidR="004100ED" w:rsidRPr="00375B58" w:rsidRDefault="004100ED" w:rsidP="007B4865">
      <w:pPr>
        <w:pStyle w:val="Heading2"/>
        <w:spacing w:before="3" w:line="240" w:lineRule="auto"/>
        <w:ind w:left="0" w:right="375" w:firstLine="567"/>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обеспечивающие</w:t>
      </w:r>
      <w:r w:rsidRPr="00375B58">
        <w:rPr>
          <w:spacing w:val="1"/>
        </w:rPr>
        <w:t xml:space="preserve"> </w:t>
      </w:r>
      <w:r w:rsidRPr="00375B58">
        <w:t>адаптацию</w:t>
      </w:r>
      <w:r w:rsidRPr="00375B58">
        <w:rPr>
          <w:spacing w:val="1"/>
        </w:rPr>
        <w:t xml:space="preserve"> </w:t>
      </w:r>
      <w:r w:rsidRPr="00375B58">
        <w:t>обучающегося</w:t>
      </w:r>
      <w:r w:rsidRPr="00375B58">
        <w:rPr>
          <w:spacing w:val="1"/>
        </w:rPr>
        <w:t xml:space="preserve"> </w:t>
      </w:r>
      <w:r w:rsidRPr="00375B58">
        <w:t>к</w:t>
      </w:r>
      <w:r w:rsidRPr="00375B58">
        <w:rPr>
          <w:spacing w:val="1"/>
        </w:rPr>
        <w:t xml:space="preserve"> </w:t>
      </w:r>
      <w:r w:rsidRPr="00375B58">
        <w:t>изменяющимся</w:t>
      </w:r>
      <w:r w:rsidRPr="00375B58">
        <w:rPr>
          <w:spacing w:val="-1"/>
        </w:rPr>
        <w:t xml:space="preserve"> </w:t>
      </w:r>
      <w:r w:rsidRPr="00375B58">
        <w:t>условиям социальной</w:t>
      </w:r>
      <w:r w:rsidRPr="00375B58">
        <w:rPr>
          <w:spacing w:val="-2"/>
        </w:rPr>
        <w:t xml:space="preserve"> </w:t>
      </w:r>
      <w:r w:rsidRPr="00375B58">
        <w:t>и</w:t>
      </w:r>
      <w:r w:rsidRPr="00375B58">
        <w:rPr>
          <w:spacing w:val="-1"/>
        </w:rPr>
        <w:t xml:space="preserve"> </w:t>
      </w:r>
      <w:r w:rsidRPr="00375B58">
        <w:t>природной среды:</w:t>
      </w:r>
    </w:p>
    <w:p w:rsidR="004100ED" w:rsidRPr="00375B58" w:rsidRDefault="004100ED" w:rsidP="0086497C">
      <w:pPr>
        <w:pStyle w:val="af2"/>
        <w:widowControl w:val="0"/>
        <w:numPr>
          <w:ilvl w:val="0"/>
          <w:numId w:val="121"/>
        </w:numPr>
        <w:tabs>
          <w:tab w:val="left" w:pos="1566"/>
        </w:tabs>
        <w:autoSpaceDE w:val="0"/>
        <w:autoSpaceDN w:val="0"/>
        <w:ind w:left="0" w:right="372" w:firstLine="567"/>
        <w:contextualSpacing w:val="0"/>
        <w:jc w:val="both"/>
        <w:divId w:val="1547135805"/>
        <w:rPr>
          <w:sz w:val="24"/>
          <w:szCs w:val="24"/>
        </w:rPr>
      </w:pPr>
      <w:r w:rsidRPr="00375B58">
        <w:rPr>
          <w:sz w:val="24"/>
          <w:szCs w:val="24"/>
        </w:rPr>
        <w:t>готовностью</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действиям</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условиях</w:t>
      </w:r>
      <w:r w:rsidRPr="00375B58">
        <w:rPr>
          <w:spacing w:val="1"/>
          <w:sz w:val="24"/>
          <w:szCs w:val="24"/>
        </w:rPr>
        <w:t xml:space="preserve"> </w:t>
      </w:r>
      <w:r w:rsidRPr="00375B58">
        <w:rPr>
          <w:sz w:val="24"/>
          <w:szCs w:val="24"/>
        </w:rPr>
        <w:t>неопределённости,</w:t>
      </w:r>
      <w:r w:rsidRPr="00375B58">
        <w:rPr>
          <w:spacing w:val="1"/>
          <w:sz w:val="24"/>
          <w:szCs w:val="24"/>
        </w:rPr>
        <w:t xml:space="preserve"> </w:t>
      </w:r>
      <w:r w:rsidRPr="00375B58">
        <w:rPr>
          <w:sz w:val="24"/>
          <w:szCs w:val="24"/>
        </w:rPr>
        <w:t>повышению</w:t>
      </w:r>
      <w:r w:rsidRPr="00375B58">
        <w:rPr>
          <w:spacing w:val="1"/>
          <w:sz w:val="24"/>
          <w:szCs w:val="24"/>
        </w:rPr>
        <w:t xml:space="preserve"> </w:t>
      </w:r>
      <w:r w:rsidRPr="00375B58">
        <w:rPr>
          <w:sz w:val="24"/>
          <w:szCs w:val="24"/>
        </w:rPr>
        <w:t>уровня</w:t>
      </w:r>
      <w:r w:rsidRPr="00375B58">
        <w:rPr>
          <w:spacing w:val="1"/>
          <w:sz w:val="24"/>
          <w:szCs w:val="24"/>
        </w:rPr>
        <w:t xml:space="preserve"> </w:t>
      </w:r>
      <w:r w:rsidRPr="00375B58">
        <w:rPr>
          <w:sz w:val="24"/>
          <w:szCs w:val="24"/>
        </w:rPr>
        <w:t>своей</w:t>
      </w:r>
      <w:r w:rsidRPr="00375B58">
        <w:rPr>
          <w:spacing w:val="1"/>
          <w:sz w:val="24"/>
          <w:szCs w:val="24"/>
        </w:rPr>
        <w:t xml:space="preserve"> </w:t>
      </w:r>
      <w:r w:rsidRPr="00375B58">
        <w:rPr>
          <w:sz w:val="24"/>
          <w:szCs w:val="24"/>
        </w:rPr>
        <w:t>компетентности</w:t>
      </w:r>
      <w:r w:rsidRPr="00375B58">
        <w:rPr>
          <w:spacing w:val="1"/>
          <w:sz w:val="24"/>
          <w:szCs w:val="24"/>
        </w:rPr>
        <w:t xml:space="preserve"> </w:t>
      </w:r>
      <w:r w:rsidRPr="00375B58">
        <w:rPr>
          <w:sz w:val="24"/>
          <w:szCs w:val="24"/>
        </w:rPr>
        <w:t>через</w:t>
      </w:r>
      <w:r w:rsidRPr="00375B58">
        <w:rPr>
          <w:spacing w:val="1"/>
          <w:sz w:val="24"/>
          <w:szCs w:val="24"/>
        </w:rPr>
        <w:t xml:space="preserve"> </w:t>
      </w:r>
      <w:r w:rsidRPr="00375B58">
        <w:rPr>
          <w:sz w:val="24"/>
          <w:szCs w:val="24"/>
        </w:rPr>
        <w:t>практическую</w:t>
      </w:r>
      <w:r w:rsidRPr="00375B58">
        <w:rPr>
          <w:spacing w:val="1"/>
          <w:sz w:val="24"/>
          <w:szCs w:val="24"/>
        </w:rPr>
        <w:t xml:space="preserve"> </w:t>
      </w:r>
      <w:r w:rsidRPr="00375B58">
        <w:rPr>
          <w:sz w:val="24"/>
          <w:szCs w:val="24"/>
        </w:rPr>
        <w:t>деятельность,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учиться</w:t>
      </w:r>
      <w:r w:rsidRPr="00375B58">
        <w:rPr>
          <w:spacing w:val="1"/>
          <w:sz w:val="24"/>
          <w:szCs w:val="24"/>
        </w:rPr>
        <w:t xml:space="preserve"> </w:t>
      </w:r>
      <w:r w:rsidRPr="00375B58">
        <w:rPr>
          <w:sz w:val="24"/>
          <w:szCs w:val="24"/>
        </w:rPr>
        <w:t>у</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людей, приобретать в совместной деятельности новые знания, навыки и компетенции из опыта</w:t>
      </w:r>
      <w:r w:rsidRPr="00375B58">
        <w:rPr>
          <w:spacing w:val="-57"/>
          <w:sz w:val="24"/>
          <w:szCs w:val="24"/>
        </w:rPr>
        <w:t xml:space="preserve"> </w:t>
      </w:r>
      <w:r w:rsidRPr="00375B58">
        <w:rPr>
          <w:sz w:val="24"/>
          <w:szCs w:val="24"/>
        </w:rPr>
        <w:t>других;</w:t>
      </w:r>
    </w:p>
    <w:p w:rsidR="004100ED" w:rsidRPr="00375B58" w:rsidRDefault="004100ED" w:rsidP="0086497C">
      <w:pPr>
        <w:pStyle w:val="af2"/>
        <w:widowControl w:val="0"/>
        <w:numPr>
          <w:ilvl w:val="0"/>
          <w:numId w:val="121"/>
        </w:numPr>
        <w:tabs>
          <w:tab w:val="left" w:pos="1566"/>
        </w:tabs>
        <w:autoSpaceDE w:val="0"/>
        <w:autoSpaceDN w:val="0"/>
        <w:ind w:left="0" w:right="371" w:firstLine="567"/>
        <w:contextualSpacing w:val="0"/>
        <w:jc w:val="both"/>
        <w:divId w:val="1547135805"/>
        <w:rPr>
          <w:sz w:val="24"/>
          <w:szCs w:val="24"/>
        </w:rPr>
      </w:pPr>
      <w:r w:rsidRPr="00375B58">
        <w:rPr>
          <w:sz w:val="24"/>
          <w:szCs w:val="24"/>
        </w:rPr>
        <w:t>необходимостью в</w:t>
      </w:r>
      <w:r w:rsidRPr="00375B58">
        <w:rPr>
          <w:spacing w:val="1"/>
          <w:sz w:val="24"/>
          <w:szCs w:val="24"/>
        </w:rPr>
        <w:t xml:space="preserve"> </w:t>
      </w:r>
      <w:r w:rsidRPr="00375B58">
        <w:rPr>
          <w:sz w:val="24"/>
          <w:szCs w:val="24"/>
        </w:rPr>
        <w:t>формировании новых</w:t>
      </w:r>
      <w:r w:rsidRPr="00375B58">
        <w:rPr>
          <w:spacing w:val="1"/>
          <w:sz w:val="24"/>
          <w:szCs w:val="24"/>
        </w:rPr>
        <w:t xml:space="preserve"> </w:t>
      </w:r>
      <w:r w:rsidRPr="00375B58">
        <w:rPr>
          <w:sz w:val="24"/>
          <w:szCs w:val="24"/>
        </w:rPr>
        <w:t>знаний, в</w:t>
      </w:r>
      <w:r w:rsidRPr="00375B58">
        <w:rPr>
          <w:spacing w:val="1"/>
          <w:sz w:val="24"/>
          <w:szCs w:val="24"/>
        </w:rPr>
        <w:t xml:space="preserve"> </w:t>
      </w:r>
      <w:r w:rsidRPr="00375B58">
        <w:rPr>
          <w:sz w:val="24"/>
          <w:szCs w:val="24"/>
        </w:rPr>
        <w:t>том числе</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идеи,</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гипотезы</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объектах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ранее</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известных,</w:t>
      </w:r>
      <w:r w:rsidRPr="00375B58">
        <w:rPr>
          <w:spacing w:val="1"/>
          <w:sz w:val="24"/>
          <w:szCs w:val="24"/>
        </w:rPr>
        <w:t xml:space="preserve"> </w:t>
      </w:r>
      <w:r w:rsidRPr="00375B58">
        <w:rPr>
          <w:sz w:val="24"/>
          <w:szCs w:val="24"/>
        </w:rPr>
        <w:t>осознавать</w:t>
      </w:r>
      <w:r w:rsidRPr="00375B58">
        <w:rPr>
          <w:spacing w:val="1"/>
          <w:sz w:val="24"/>
          <w:szCs w:val="24"/>
        </w:rPr>
        <w:t xml:space="preserve"> </w:t>
      </w:r>
      <w:r w:rsidRPr="00375B58">
        <w:rPr>
          <w:sz w:val="24"/>
          <w:szCs w:val="24"/>
        </w:rPr>
        <w:t>дефициты</w:t>
      </w:r>
      <w:r w:rsidRPr="00375B58">
        <w:rPr>
          <w:spacing w:val="-1"/>
          <w:sz w:val="24"/>
          <w:szCs w:val="24"/>
        </w:rPr>
        <w:t xml:space="preserve"> </w:t>
      </w:r>
      <w:r w:rsidRPr="00375B58">
        <w:rPr>
          <w:sz w:val="24"/>
          <w:szCs w:val="24"/>
        </w:rPr>
        <w:t>собственных</w:t>
      </w:r>
      <w:r w:rsidRPr="00375B58">
        <w:rPr>
          <w:spacing w:val="-1"/>
          <w:sz w:val="24"/>
          <w:szCs w:val="24"/>
        </w:rPr>
        <w:t xml:space="preserve"> </w:t>
      </w:r>
      <w:r w:rsidRPr="00375B58">
        <w:rPr>
          <w:sz w:val="24"/>
          <w:szCs w:val="24"/>
        </w:rPr>
        <w:t>знаний</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компетентностей,</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своё</w:t>
      </w:r>
      <w:r w:rsidRPr="00375B58">
        <w:rPr>
          <w:spacing w:val="-3"/>
          <w:sz w:val="24"/>
          <w:szCs w:val="24"/>
        </w:rPr>
        <w:t xml:space="preserve"> </w:t>
      </w:r>
      <w:r w:rsidRPr="00375B58">
        <w:rPr>
          <w:sz w:val="24"/>
          <w:szCs w:val="24"/>
        </w:rPr>
        <w:t>развитие;</w:t>
      </w:r>
    </w:p>
    <w:p w:rsidR="004100ED" w:rsidRPr="00375B58" w:rsidRDefault="004100ED" w:rsidP="0086497C">
      <w:pPr>
        <w:pStyle w:val="af2"/>
        <w:widowControl w:val="0"/>
        <w:numPr>
          <w:ilvl w:val="0"/>
          <w:numId w:val="121"/>
        </w:numPr>
        <w:tabs>
          <w:tab w:val="left" w:pos="1566"/>
        </w:tabs>
        <w:autoSpaceDE w:val="0"/>
        <w:autoSpaceDN w:val="0"/>
        <w:ind w:left="0" w:right="366" w:firstLine="567"/>
        <w:contextualSpacing w:val="0"/>
        <w:jc w:val="both"/>
        <w:divId w:val="1547135805"/>
        <w:rPr>
          <w:sz w:val="24"/>
          <w:szCs w:val="24"/>
        </w:rPr>
      </w:pPr>
      <w:r w:rsidRPr="00375B58">
        <w:rPr>
          <w:sz w:val="24"/>
          <w:szCs w:val="24"/>
        </w:rPr>
        <w:t>способностью осознавать стрессовую ситуацию, воспринимать стрессовую ситуацию</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вызов,</w:t>
      </w:r>
      <w:r w:rsidRPr="00375B58">
        <w:rPr>
          <w:spacing w:val="1"/>
          <w:sz w:val="24"/>
          <w:szCs w:val="24"/>
        </w:rPr>
        <w:t xml:space="preserve"> </w:t>
      </w:r>
      <w:r w:rsidRPr="00375B58">
        <w:rPr>
          <w:sz w:val="24"/>
          <w:szCs w:val="24"/>
        </w:rPr>
        <w:t>требующий</w:t>
      </w:r>
      <w:r w:rsidRPr="00375B58">
        <w:rPr>
          <w:spacing w:val="1"/>
          <w:sz w:val="24"/>
          <w:szCs w:val="24"/>
        </w:rPr>
        <w:t xml:space="preserve"> </w:t>
      </w:r>
      <w:r w:rsidRPr="00375B58">
        <w:rPr>
          <w:sz w:val="24"/>
          <w:szCs w:val="24"/>
        </w:rPr>
        <w:t>контрмер,</w:t>
      </w:r>
      <w:r w:rsidRPr="00375B58">
        <w:rPr>
          <w:spacing w:val="1"/>
          <w:sz w:val="24"/>
          <w:szCs w:val="24"/>
        </w:rPr>
        <w:t xml:space="preserve"> </w:t>
      </w:r>
      <w:r w:rsidRPr="00375B58">
        <w:rPr>
          <w:sz w:val="24"/>
          <w:szCs w:val="24"/>
        </w:rPr>
        <w:t>корректировать</w:t>
      </w:r>
      <w:r w:rsidRPr="00375B58">
        <w:rPr>
          <w:spacing w:val="1"/>
          <w:sz w:val="24"/>
          <w:szCs w:val="24"/>
        </w:rPr>
        <w:t xml:space="preserve"> </w:t>
      </w:r>
      <w:r w:rsidRPr="00375B58">
        <w:rPr>
          <w:sz w:val="24"/>
          <w:szCs w:val="24"/>
        </w:rPr>
        <w:t>принимаемые</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формулировать и оценивать риски</w:t>
      </w:r>
      <w:r w:rsidRPr="00375B58">
        <w:rPr>
          <w:spacing w:val="-2"/>
          <w:sz w:val="24"/>
          <w:szCs w:val="24"/>
        </w:rPr>
        <w:t xml:space="preserve"> </w:t>
      </w:r>
      <w:r w:rsidRPr="00375B58">
        <w:rPr>
          <w:sz w:val="24"/>
          <w:szCs w:val="24"/>
        </w:rPr>
        <w:t>и последствия,</w:t>
      </w:r>
      <w:r w:rsidRPr="00375B58">
        <w:rPr>
          <w:spacing w:val="-1"/>
          <w:sz w:val="24"/>
          <w:szCs w:val="24"/>
        </w:rPr>
        <w:t xml:space="preserve"> </w:t>
      </w:r>
      <w:r w:rsidRPr="00375B58">
        <w:rPr>
          <w:sz w:val="24"/>
          <w:szCs w:val="24"/>
        </w:rPr>
        <w:t>формировать</w:t>
      </w:r>
      <w:r w:rsidRPr="00375B58">
        <w:rPr>
          <w:spacing w:val="1"/>
          <w:sz w:val="24"/>
          <w:szCs w:val="24"/>
        </w:rPr>
        <w:t xml:space="preserve"> </w:t>
      </w:r>
      <w:r w:rsidRPr="00375B58">
        <w:rPr>
          <w:sz w:val="24"/>
          <w:szCs w:val="24"/>
        </w:rPr>
        <w:t>опыт.</w:t>
      </w:r>
    </w:p>
    <w:p w:rsidR="004100ED" w:rsidRPr="00375B58" w:rsidRDefault="004100ED" w:rsidP="007B4865">
      <w:pPr>
        <w:pStyle w:val="Heading2"/>
        <w:spacing w:before="1"/>
        <w:ind w:left="0" w:firstLine="567"/>
        <w:divId w:val="1547135805"/>
      </w:pPr>
      <w:r w:rsidRPr="00375B58">
        <w:t>Метапредметные</w:t>
      </w:r>
      <w:r w:rsidRPr="00375B58">
        <w:rPr>
          <w:spacing w:val="53"/>
        </w:rPr>
        <w:t xml:space="preserve"> </w:t>
      </w:r>
      <w:r w:rsidRPr="00375B58">
        <w:t>результаты</w:t>
      </w:r>
    </w:p>
    <w:p w:rsidR="004100ED" w:rsidRPr="00375B58" w:rsidRDefault="004100ED" w:rsidP="007B4865">
      <w:pPr>
        <w:tabs>
          <w:tab w:val="left" w:pos="4331"/>
          <w:tab w:val="left" w:pos="10517"/>
        </w:tabs>
        <w:ind w:right="366" w:firstLine="567"/>
        <w:jc w:val="both"/>
        <w:divId w:val="1547135805"/>
        <w:rPr>
          <w:i/>
          <w:lang w:val="ru-RU"/>
        </w:rPr>
      </w:pPr>
      <w:r w:rsidRPr="00375B58">
        <w:rPr>
          <w:lang w:val="ru-RU"/>
        </w:rPr>
        <w:t>Метапредметные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освоения</w:t>
      </w:r>
      <w:r w:rsidRPr="00375B58">
        <w:rPr>
          <w:spacing w:val="1"/>
          <w:lang w:val="ru-RU"/>
        </w:rPr>
        <w:t xml:space="preserve"> </w:t>
      </w:r>
      <w:r w:rsidRPr="00375B58">
        <w:rPr>
          <w:lang w:val="ru-RU"/>
        </w:rPr>
        <w:t>программы</w:t>
      </w:r>
      <w:r w:rsidRPr="00375B58">
        <w:rPr>
          <w:spacing w:val="1"/>
          <w:lang w:val="ru-RU"/>
        </w:rPr>
        <w:t xml:space="preserve"> </w:t>
      </w:r>
      <w:r w:rsidRPr="00375B58">
        <w:rPr>
          <w:lang w:val="ru-RU"/>
        </w:rPr>
        <w:t>учебного</w:t>
      </w:r>
      <w:r w:rsidRPr="00375B58">
        <w:rPr>
          <w:spacing w:val="1"/>
          <w:lang w:val="ru-RU"/>
        </w:rPr>
        <w:t xml:space="preserve"> </w:t>
      </w:r>
      <w:r w:rsidRPr="00375B58">
        <w:rPr>
          <w:lang w:val="ru-RU"/>
        </w:rPr>
        <w:t>курса</w:t>
      </w:r>
      <w:r w:rsidRPr="00375B58">
        <w:rPr>
          <w:spacing w:val="1"/>
          <w:lang w:val="ru-RU"/>
        </w:rPr>
        <w:t xml:space="preserve"> </w:t>
      </w:r>
      <w:r w:rsidRPr="00375B58">
        <w:rPr>
          <w:lang w:val="ru-RU"/>
        </w:rPr>
        <w:t>”Алгебра”</w:t>
      </w:r>
      <w:r w:rsidRPr="00375B58">
        <w:rPr>
          <w:spacing w:val="1"/>
          <w:lang w:val="ru-RU"/>
        </w:rPr>
        <w:t xml:space="preserve"> </w:t>
      </w:r>
      <w:r w:rsidRPr="00375B58">
        <w:rPr>
          <w:lang w:val="ru-RU"/>
        </w:rPr>
        <w:t>характеризуются</w:t>
      </w:r>
      <w:r w:rsidRPr="00375B58">
        <w:rPr>
          <w:lang w:val="ru-RU"/>
        </w:rPr>
        <w:tab/>
        <w:t xml:space="preserve">овладением </w:t>
      </w:r>
      <w:r w:rsidRPr="00375B58">
        <w:rPr>
          <w:i/>
          <w:lang w:val="ru-RU"/>
        </w:rPr>
        <w:t xml:space="preserve">универсальными </w:t>
      </w:r>
      <w:r w:rsidRPr="00375B58">
        <w:rPr>
          <w:b/>
          <w:i/>
          <w:lang w:val="ru-RU"/>
        </w:rPr>
        <w:t xml:space="preserve">познавательными </w:t>
      </w:r>
      <w:r w:rsidRPr="00375B58">
        <w:rPr>
          <w:i/>
          <w:lang w:val="ru-RU"/>
        </w:rPr>
        <w:t>действиями,</w:t>
      </w:r>
      <w:r w:rsidRPr="00375B58">
        <w:rPr>
          <w:i/>
          <w:spacing w:val="-57"/>
          <w:lang w:val="ru-RU"/>
        </w:rPr>
        <w:t xml:space="preserve"> </w:t>
      </w:r>
      <w:r w:rsidRPr="00375B58">
        <w:rPr>
          <w:i/>
          <w:lang w:val="ru-RU"/>
        </w:rPr>
        <w:t>универсальными</w:t>
      </w:r>
      <w:r w:rsidRPr="00375B58">
        <w:rPr>
          <w:i/>
          <w:spacing w:val="-4"/>
          <w:lang w:val="ru-RU"/>
        </w:rPr>
        <w:t xml:space="preserve"> </w:t>
      </w:r>
      <w:r w:rsidRPr="00375B58">
        <w:rPr>
          <w:b/>
          <w:i/>
          <w:lang w:val="ru-RU"/>
        </w:rPr>
        <w:t>коммуникативными</w:t>
      </w:r>
      <w:r w:rsidRPr="00375B58">
        <w:rPr>
          <w:b/>
          <w:i/>
          <w:spacing w:val="-2"/>
          <w:lang w:val="ru-RU"/>
        </w:rPr>
        <w:t xml:space="preserve"> </w:t>
      </w:r>
      <w:r w:rsidRPr="00375B58">
        <w:rPr>
          <w:i/>
          <w:lang w:val="ru-RU"/>
        </w:rPr>
        <w:t>действиями</w:t>
      </w:r>
      <w:r w:rsidRPr="00375B58">
        <w:rPr>
          <w:i/>
          <w:lang w:val="ru-RU"/>
        </w:rPr>
        <w:tab/>
      </w:r>
      <w:r w:rsidRPr="00375B58">
        <w:rPr>
          <w:i/>
          <w:spacing w:val="-1"/>
          <w:lang w:val="ru-RU"/>
        </w:rPr>
        <w:t>и</w:t>
      </w:r>
      <w:r w:rsidRPr="00375B58">
        <w:rPr>
          <w:i/>
          <w:spacing w:val="-58"/>
          <w:lang w:val="ru-RU"/>
        </w:rPr>
        <w:t xml:space="preserve"> </w:t>
      </w:r>
      <w:r w:rsidRPr="00375B58">
        <w:rPr>
          <w:i/>
          <w:lang w:val="ru-RU"/>
        </w:rPr>
        <w:t xml:space="preserve">универсальными </w:t>
      </w:r>
      <w:r w:rsidRPr="00375B58">
        <w:rPr>
          <w:b/>
          <w:i/>
          <w:lang w:val="ru-RU"/>
        </w:rPr>
        <w:t>регулятивными</w:t>
      </w:r>
      <w:r w:rsidRPr="00375B58">
        <w:rPr>
          <w:b/>
          <w:i/>
          <w:spacing w:val="2"/>
          <w:lang w:val="ru-RU"/>
        </w:rPr>
        <w:t xml:space="preserve"> </w:t>
      </w:r>
      <w:r w:rsidRPr="00375B58">
        <w:rPr>
          <w:i/>
          <w:lang w:val="ru-RU"/>
        </w:rPr>
        <w:t>действиями.</w:t>
      </w:r>
    </w:p>
    <w:p w:rsidR="004100ED" w:rsidRPr="00375B58" w:rsidRDefault="004100ED" w:rsidP="0086497C">
      <w:pPr>
        <w:pStyle w:val="af2"/>
        <w:widowControl w:val="0"/>
        <w:numPr>
          <w:ilvl w:val="0"/>
          <w:numId w:val="120"/>
        </w:numPr>
        <w:tabs>
          <w:tab w:val="left" w:pos="1803"/>
        </w:tabs>
        <w:autoSpaceDE w:val="0"/>
        <w:autoSpaceDN w:val="0"/>
        <w:ind w:left="0" w:right="371" w:firstLine="567"/>
        <w:contextualSpacing w:val="0"/>
        <w:jc w:val="both"/>
        <w:divId w:val="1547135805"/>
        <w:rPr>
          <w:i/>
          <w:sz w:val="24"/>
          <w:szCs w:val="24"/>
        </w:rPr>
      </w:pPr>
      <w:r w:rsidRPr="00375B58">
        <w:rPr>
          <w:i/>
          <w:sz w:val="24"/>
          <w:szCs w:val="24"/>
        </w:rPr>
        <w:t xml:space="preserve">Универсальные </w:t>
      </w:r>
      <w:r w:rsidRPr="00375B58">
        <w:rPr>
          <w:b/>
          <w:i/>
          <w:sz w:val="24"/>
          <w:szCs w:val="24"/>
        </w:rPr>
        <w:t xml:space="preserve">познавательные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базовых</w:t>
      </w:r>
      <w:r w:rsidRPr="00375B58">
        <w:rPr>
          <w:i/>
          <w:spacing w:val="1"/>
          <w:sz w:val="24"/>
          <w:szCs w:val="24"/>
        </w:rPr>
        <w:t xml:space="preserve"> </w:t>
      </w:r>
      <w:r w:rsidRPr="00375B58">
        <w:rPr>
          <w:i/>
          <w:sz w:val="24"/>
          <w:szCs w:val="24"/>
        </w:rPr>
        <w:t>когнитивных</w:t>
      </w:r>
      <w:r w:rsidRPr="00375B58">
        <w:rPr>
          <w:i/>
          <w:spacing w:val="1"/>
          <w:sz w:val="24"/>
          <w:szCs w:val="24"/>
        </w:rPr>
        <w:t xml:space="preserve"> </w:t>
      </w:r>
      <w:r w:rsidRPr="00375B58">
        <w:rPr>
          <w:i/>
          <w:sz w:val="24"/>
          <w:szCs w:val="24"/>
        </w:rPr>
        <w:t>процессов</w:t>
      </w:r>
      <w:r w:rsidRPr="00375B58">
        <w:rPr>
          <w:i/>
          <w:spacing w:val="1"/>
          <w:sz w:val="24"/>
          <w:szCs w:val="24"/>
        </w:rPr>
        <w:t xml:space="preserve"> </w:t>
      </w:r>
      <w:r w:rsidRPr="00375B58">
        <w:rPr>
          <w:i/>
          <w:sz w:val="24"/>
          <w:szCs w:val="24"/>
        </w:rPr>
        <w:t>обучающихся</w:t>
      </w:r>
      <w:r w:rsidRPr="00375B58">
        <w:rPr>
          <w:i/>
          <w:spacing w:val="1"/>
          <w:sz w:val="24"/>
          <w:szCs w:val="24"/>
        </w:rPr>
        <w:t xml:space="preserve"> </w:t>
      </w:r>
      <w:r w:rsidRPr="00375B58">
        <w:rPr>
          <w:i/>
          <w:sz w:val="24"/>
          <w:szCs w:val="24"/>
        </w:rPr>
        <w:t>(освоение</w:t>
      </w:r>
      <w:r w:rsidRPr="00375B58">
        <w:rPr>
          <w:i/>
          <w:spacing w:val="1"/>
          <w:sz w:val="24"/>
          <w:szCs w:val="24"/>
        </w:rPr>
        <w:t xml:space="preserve"> </w:t>
      </w:r>
      <w:r w:rsidRPr="00375B58">
        <w:rPr>
          <w:i/>
          <w:sz w:val="24"/>
          <w:szCs w:val="24"/>
        </w:rPr>
        <w:t>методов</w:t>
      </w:r>
      <w:r w:rsidRPr="00375B58">
        <w:rPr>
          <w:i/>
          <w:spacing w:val="1"/>
          <w:sz w:val="24"/>
          <w:szCs w:val="24"/>
        </w:rPr>
        <w:t xml:space="preserve"> </w:t>
      </w:r>
      <w:r w:rsidRPr="00375B58">
        <w:rPr>
          <w:i/>
          <w:sz w:val="24"/>
          <w:szCs w:val="24"/>
        </w:rPr>
        <w:t>познания</w:t>
      </w:r>
      <w:r w:rsidRPr="00375B58">
        <w:rPr>
          <w:i/>
          <w:spacing w:val="1"/>
          <w:sz w:val="24"/>
          <w:szCs w:val="24"/>
        </w:rPr>
        <w:t xml:space="preserve"> </w:t>
      </w:r>
      <w:r w:rsidRPr="00375B58">
        <w:rPr>
          <w:i/>
          <w:sz w:val="24"/>
          <w:szCs w:val="24"/>
        </w:rPr>
        <w:t>окружающего</w:t>
      </w:r>
      <w:r w:rsidRPr="00375B58">
        <w:rPr>
          <w:i/>
          <w:spacing w:val="1"/>
          <w:sz w:val="24"/>
          <w:szCs w:val="24"/>
        </w:rPr>
        <w:t xml:space="preserve"> </w:t>
      </w:r>
      <w:r w:rsidRPr="00375B58">
        <w:rPr>
          <w:i/>
          <w:sz w:val="24"/>
          <w:szCs w:val="24"/>
        </w:rPr>
        <w:t>мира;</w:t>
      </w:r>
      <w:r w:rsidRPr="00375B58">
        <w:rPr>
          <w:i/>
          <w:spacing w:val="1"/>
          <w:sz w:val="24"/>
          <w:szCs w:val="24"/>
        </w:rPr>
        <w:t xml:space="preserve"> </w:t>
      </w:r>
      <w:r w:rsidRPr="00375B58">
        <w:rPr>
          <w:i/>
          <w:sz w:val="24"/>
          <w:szCs w:val="24"/>
        </w:rPr>
        <w:t>применение</w:t>
      </w:r>
      <w:r w:rsidRPr="00375B58">
        <w:rPr>
          <w:i/>
          <w:spacing w:val="-2"/>
          <w:sz w:val="24"/>
          <w:szCs w:val="24"/>
        </w:rPr>
        <w:t xml:space="preserve"> </w:t>
      </w:r>
      <w:r w:rsidRPr="00375B58">
        <w:rPr>
          <w:i/>
          <w:sz w:val="24"/>
          <w:szCs w:val="24"/>
        </w:rPr>
        <w:t>логических,</w:t>
      </w:r>
      <w:r w:rsidRPr="00375B58">
        <w:rPr>
          <w:i/>
          <w:spacing w:val="1"/>
          <w:sz w:val="24"/>
          <w:szCs w:val="24"/>
        </w:rPr>
        <w:t xml:space="preserve"> </w:t>
      </w:r>
      <w:r w:rsidRPr="00375B58">
        <w:rPr>
          <w:i/>
          <w:sz w:val="24"/>
          <w:szCs w:val="24"/>
        </w:rPr>
        <w:t>исследовательских</w:t>
      </w:r>
      <w:r w:rsidRPr="00375B58">
        <w:rPr>
          <w:i/>
          <w:spacing w:val="-1"/>
          <w:sz w:val="24"/>
          <w:szCs w:val="24"/>
        </w:rPr>
        <w:t xml:space="preserve"> </w:t>
      </w:r>
      <w:r w:rsidRPr="00375B58">
        <w:rPr>
          <w:i/>
          <w:sz w:val="24"/>
          <w:szCs w:val="24"/>
        </w:rPr>
        <w:t>операций,</w:t>
      </w:r>
      <w:r w:rsidRPr="00375B58">
        <w:rPr>
          <w:i/>
          <w:spacing w:val="-1"/>
          <w:sz w:val="24"/>
          <w:szCs w:val="24"/>
        </w:rPr>
        <w:t xml:space="preserve"> </w:t>
      </w:r>
      <w:r w:rsidRPr="00375B58">
        <w:rPr>
          <w:i/>
          <w:sz w:val="24"/>
          <w:szCs w:val="24"/>
        </w:rPr>
        <w:t>умений</w:t>
      </w:r>
      <w:r w:rsidRPr="00375B58">
        <w:rPr>
          <w:i/>
          <w:spacing w:val="-2"/>
          <w:sz w:val="24"/>
          <w:szCs w:val="24"/>
        </w:rPr>
        <w:t xml:space="preserve"> </w:t>
      </w:r>
      <w:r w:rsidRPr="00375B58">
        <w:rPr>
          <w:i/>
          <w:sz w:val="24"/>
          <w:szCs w:val="24"/>
        </w:rPr>
        <w:t>работать</w:t>
      </w:r>
      <w:r w:rsidRPr="00375B58">
        <w:rPr>
          <w:i/>
          <w:spacing w:val="-1"/>
          <w:sz w:val="24"/>
          <w:szCs w:val="24"/>
        </w:rPr>
        <w:t xml:space="preserve"> </w:t>
      </w:r>
      <w:r w:rsidRPr="00375B58">
        <w:rPr>
          <w:i/>
          <w:sz w:val="24"/>
          <w:szCs w:val="24"/>
        </w:rPr>
        <w:t>с</w:t>
      </w:r>
      <w:r w:rsidRPr="00375B58">
        <w:rPr>
          <w:i/>
          <w:spacing w:val="-2"/>
          <w:sz w:val="24"/>
          <w:szCs w:val="24"/>
        </w:rPr>
        <w:t xml:space="preserve"> </w:t>
      </w:r>
      <w:r w:rsidRPr="00375B58">
        <w:rPr>
          <w:i/>
          <w:sz w:val="24"/>
          <w:szCs w:val="24"/>
        </w:rPr>
        <w:t>информацией).</w:t>
      </w:r>
    </w:p>
    <w:p w:rsidR="004100ED" w:rsidRPr="00375B58" w:rsidRDefault="004100ED" w:rsidP="007B4865">
      <w:pPr>
        <w:pStyle w:val="Heading2"/>
        <w:spacing w:before="3"/>
        <w:ind w:left="0" w:firstLine="567"/>
        <w:divId w:val="1547135805"/>
      </w:pPr>
      <w:r w:rsidRPr="00375B58">
        <w:t>Базовые</w:t>
      </w:r>
      <w:r w:rsidRPr="00375B58">
        <w:rPr>
          <w:spacing w:val="-3"/>
        </w:rPr>
        <w:t xml:space="preserve"> </w:t>
      </w:r>
      <w:r w:rsidRPr="00375B58">
        <w:t>логические</w:t>
      </w:r>
      <w:r w:rsidRPr="00375B58">
        <w:rPr>
          <w:spacing w:val="-3"/>
        </w:rPr>
        <w:t xml:space="preserve"> </w:t>
      </w:r>
      <w:r w:rsidRPr="00375B58">
        <w:t>действия:</w:t>
      </w:r>
    </w:p>
    <w:p w:rsidR="004100ED" w:rsidRPr="00375B58" w:rsidRDefault="004100ED" w:rsidP="0086497C">
      <w:pPr>
        <w:pStyle w:val="af2"/>
        <w:widowControl w:val="0"/>
        <w:numPr>
          <w:ilvl w:val="0"/>
          <w:numId w:val="121"/>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понятий, отношений между понятиями; формулировать определения понятий; устанавливать</w:t>
      </w:r>
      <w:r w:rsidRPr="00375B58">
        <w:rPr>
          <w:spacing w:val="1"/>
          <w:sz w:val="24"/>
          <w:szCs w:val="24"/>
        </w:rPr>
        <w:t xml:space="preserve"> </w:t>
      </w:r>
      <w:r w:rsidRPr="00375B58">
        <w:rPr>
          <w:sz w:val="24"/>
          <w:szCs w:val="24"/>
        </w:rPr>
        <w:t>существенный</w:t>
      </w:r>
      <w:r w:rsidRPr="00375B58">
        <w:rPr>
          <w:spacing w:val="1"/>
          <w:sz w:val="24"/>
          <w:szCs w:val="24"/>
        </w:rPr>
        <w:t xml:space="preserve"> </w:t>
      </w:r>
      <w:r w:rsidRPr="00375B58">
        <w:rPr>
          <w:sz w:val="24"/>
          <w:szCs w:val="24"/>
        </w:rPr>
        <w:t>признак</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сравнения,</w:t>
      </w:r>
      <w:r w:rsidRPr="00375B58">
        <w:rPr>
          <w:spacing w:val="1"/>
          <w:sz w:val="24"/>
          <w:szCs w:val="24"/>
        </w:rPr>
        <w:t xml:space="preserve"> </w:t>
      </w:r>
      <w:r w:rsidRPr="00375B58">
        <w:rPr>
          <w:sz w:val="24"/>
          <w:szCs w:val="24"/>
        </w:rPr>
        <w:t>критерии</w:t>
      </w:r>
      <w:r w:rsidRPr="00375B58">
        <w:rPr>
          <w:spacing w:val="1"/>
          <w:sz w:val="24"/>
          <w:szCs w:val="24"/>
        </w:rPr>
        <w:t xml:space="preserve"> </w:t>
      </w:r>
      <w:r w:rsidRPr="00375B58">
        <w:rPr>
          <w:sz w:val="24"/>
          <w:szCs w:val="24"/>
        </w:rPr>
        <w:t>проводимого</w:t>
      </w:r>
      <w:r w:rsidRPr="00375B58">
        <w:rPr>
          <w:spacing w:val="-1"/>
          <w:sz w:val="24"/>
          <w:szCs w:val="24"/>
        </w:rPr>
        <w:t xml:space="preserve"> </w:t>
      </w:r>
      <w:r w:rsidRPr="00375B58">
        <w:rPr>
          <w:sz w:val="24"/>
          <w:szCs w:val="24"/>
        </w:rPr>
        <w:t>анализа;</w:t>
      </w:r>
    </w:p>
    <w:p w:rsidR="004100ED" w:rsidRPr="00375B58" w:rsidRDefault="004100ED" w:rsidP="0086497C">
      <w:pPr>
        <w:pStyle w:val="af2"/>
        <w:widowControl w:val="0"/>
        <w:numPr>
          <w:ilvl w:val="0"/>
          <w:numId w:val="121"/>
        </w:numPr>
        <w:tabs>
          <w:tab w:val="left" w:pos="1566"/>
        </w:tabs>
        <w:autoSpaceDE w:val="0"/>
        <w:autoSpaceDN w:val="0"/>
        <w:ind w:left="0" w:right="374"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преобразовывать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утвердительные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отрицательные,</w:t>
      </w:r>
      <w:r w:rsidRPr="00375B58">
        <w:rPr>
          <w:spacing w:val="-1"/>
          <w:sz w:val="24"/>
          <w:szCs w:val="24"/>
        </w:rPr>
        <w:t xml:space="preserve"> </w:t>
      </w:r>
      <w:r w:rsidRPr="00375B58">
        <w:rPr>
          <w:sz w:val="24"/>
          <w:szCs w:val="24"/>
        </w:rPr>
        <w:t>единичные, частные</w:t>
      </w:r>
      <w:r w:rsidRPr="00375B58">
        <w:rPr>
          <w:spacing w:val="-2"/>
          <w:sz w:val="24"/>
          <w:szCs w:val="24"/>
        </w:rPr>
        <w:t xml:space="preserve"> </w:t>
      </w:r>
      <w:r w:rsidRPr="00375B58">
        <w:rPr>
          <w:sz w:val="24"/>
          <w:szCs w:val="24"/>
        </w:rPr>
        <w:t>и общие;</w:t>
      </w:r>
      <w:r w:rsidRPr="00375B58">
        <w:rPr>
          <w:spacing w:val="-1"/>
          <w:sz w:val="24"/>
          <w:szCs w:val="24"/>
        </w:rPr>
        <w:t xml:space="preserve"> </w:t>
      </w:r>
      <w:r w:rsidRPr="00375B58">
        <w:rPr>
          <w:sz w:val="24"/>
          <w:szCs w:val="24"/>
        </w:rPr>
        <w:t>условные;</w:t>
      </w:r>
    </w:p>
    <w:p w:rsidR="004100ED" w:rsidRPr="00375B58" w:rsidRDefault="004100ED" w:rsidP="0086497C">
      <w:pPr>
        <w:pStyle w:val="af2"/>
        <w:widowControl w:val="0"/>
        <w:numPr>
          <w:ilvl w:val="0"/>
          <w:numId w:val="121"/>
        </w:numPr>
        <w:tabs>
          <w:tab w:val="left" w:pos="1566"/>
        </w:tabs>
        <w:autoSpaceDE w:val="0"/>
        <w:autoSpaceDN w:val="0"/>
        <w:ind w:left="0" w:right="371"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математические</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взаимосвязи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фактах,</w:t>
      </w:r>
      <w:r w:rsidRPr="00375B58">
        <w:rPr>
          <w:spacing w:val="1"/>
          <w:sz w:val="24"/>
          <w:szCs w:val="24"/>
        </w:rPr>
        <w:t xml:space="preserve"> </w:t>
      </w:r>
      <w:r w:rsidRPr="00375B58">
        <w:rPr>
          <w:sz w:val="24"/>
          <w:szCs w:val="24"/>
        </w:rPr>
        <w:t>данных, наблюдениях и</w:t>
      </w:r>
      <w:r w:rsidRPr="00375B58">
        <w:rPr>
          <w:spacing w:val="1"/>
          <w:sz w:val="24"/>
          <w:szCs w:val="24"/>
        </w:rPr>
        <w:t xml:space="preserve"> </w:t>
      </w:r>
      <w:r w:rsidRPr="00375B58">
        <w:rPr>
          <w:sz w:val="24"/>
          <w:szCs w:val="24"/>
        </w:rPr>
        <w:t>утверждениях; предлагать</w:t>
      </w:r>
      <w:r w:rsidRPr="00375B58">
        <w:rPr>
          <w:spacing w:val="1"/>
          <w:sz w:val="24"/>
          <w:szCs w:val="24"/>
        </w:rPr>
        <w:t xml:space="preserve"> </w:t>
      </w:r>
      <w:r w:rsidRPr="00375B58">
        <w:rPr>
          <w:sz w:val="24"/>
          <w:szCs w:val="24"/>
        </w:rPr>
        <w:t>критерии</w:t>
      </w:r>
      <w:r w:rsidRPr="00375B58">
        <w:rPr>
          <w:spacing w:val="60"/>
          <w:sz w:val="24"/>
          <w:szCs w:val="24"/>
        </w:rPr>
        <w:t xml:space="preserve"> </w:t>
      </w:r>
      <w:r w:rsidRPr="00375B58">
        <w:rPr>
          <w:sz w:val="24"/>
          <w:szCs w:val="24"/>
        </w:rPr>
        <w:t>для выявления закономерностей</w:t>
      </w:r>
      <w:r w:rsidRPr="00375B58">
        <w:rPr>
          <w:spacing w:val="-58"/>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противоречий;</w:t>
      </w:r>
    </w:p>
    <w:p w:rsidR="004100ED" w:rsidRPr="00375B58" w:rsidRDefault="004100ED" w:rsidP="0086497C">
      <w:pPr>
        <w:pStyle w:val="af2"/>
        <w:widowControl w:val="0"/>
        <w:numPr>
          <w:ilvl w:val="0"/>
          <w:numId w:val="121"/>
        </w:numPr>
        <w:tabs>
          <w:tab w:val="left" w:pos="1566"/>
        </w:tabs>
        <w:autoSpaceDE w:val="0"/>
        <w:autoSpaceDN w:val="0"/>
        <w:ind w:left="0" w:right="377"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законов</w:t>
      </w:r>
      <w:r w:rsidRPr="00375B58">
        <w:rPr>
          <w:spacing w:val="1"/>
          <w:sz w:val="24"/>
          <w:szCs w:val="24"/>
        </w:rPr>
        <w:t xml:space="preserve"> </w:t>
      </w:r>
      <w:r w:rsidRPr="00375B58">
        <w:rPr>
          <w:sz w:val="24"/>
          <w:szCs w:val="24"/>
        </w:rPr>
        <w:t>логики,</w:t>
      </w:r>
      <w:r w:rsidRPr="00375B58">
        <w:rPr>
          <w:spacing w:val="1"/>
          <w:sz w:val="24"/>
          <w:szCs w:val="24"/>
        </w:rPr>
        <w:t xml:space="preserve"> </w:t>
      </w:r>
      <w:r w:rsidRPr="00375B58">
        <w:rPr>
          <w:sz w:val="24"/>
          <w:szCs w:val="24"/>
        </w:rPr>
        <w:t>дедуктивных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индуктивных</w:t>
      </w:r>
      <w:r w:rsidRPr="00375B58">
        <w:rPr>
          <w:spacing w:val="1"/>
          <w:sz w:val="24"/>
          <w:szCs w:val="24"/>
        </w:rPr>
        <w:t xml:space="preserve"> </w:t>
      </w:r>
      <w:r w:rsidRPr="00375B58">
        <w:rPr>
          <w:sz w:val="24"/>
          <w:szCs w:val="24"/>
        </w:rPr>
        <w:t>умозаключений,</w:t>
      </w:r>
      <w:r w:rsidRPr="00375B58">
        <w:rPr>
          <w:spacing w:val="1"/>
          <w:sz w:val="24"/>
          <w:szCs w:val="24"/>
        </w:rPr>
        <w:t xml:space="preserve"> </w:t>
      </w:r>
      <w:r w:rsidRPr="00375B58">
        <w:rPr>
          <w:sz w:val="24"/>
          <w:szCs w:val="24"/>
        </w:rPr>
        <w:t>умозаключений</w:t>
      </w:r>
      <w:r w:rsidRPr="00375B58">
        <w:rPr>
          <w:spacing w:val="-2"/>
          <w:sz w:val="24"/>
          <w:szCs w:val="24"/>
        </w:rPr>
        <w:t xml:space="preserve"> </w:t>
      </w:r>
      <w:r w:rsidRPr="00375B58">
        <w:rPr>
          <w:sz w:val="24"/>
          <w:szCs w:val="24"/>
        </w:rPr>
        <w:t>по</w:t>
      </w:r>
      <w:r w:rsidRPr="00375B58">
        <w:rPr>
          <w:spacing w:val="4"/>
          <w:sz w:val="24"/>
          <w:szCs w:val="24"/>
        </w:rPr>
        <w:t xml:space="preserve"> </w:t>
      </w:r>
      <w:r w:rsidRPr="00375B58">
        <w:rPr>
          <w:sz w:val="24"/>
          <w:szCs w:val="24"/>
        </w:rPr>
        <w:t>аналогии;</w:t>
      </w:r>
    </w:p>
    <w:p w:rsidR="004100ED" w:rsidRPr="00375B58" w:rsidRDefault="004100ED" w:rsidP="0086497C">
      <w:pPr>
        <w:pStyle w:val="af2"/>
        <w:widowControl w:val="0"/>
        <w:numPr>
          <w:ilvl w:val="0"/>
          <w:numId w:val="121"/>
        </w:numPr>
        <w:tabs>
          <w:tab w:val="left" w:pos="1566"/>
        </w:tabs>
        <w:autoSpaceDE w:val="0"/>
        <w:autoSpaceDN w:val="0"/>
        <w:ind w:left="0" w:right="371" w:firstLine="567"/>
        <w:contextualSpacing w:val="0"/>
        <w:jc w:val="both"/>
        <w:divId w:val="1547135805"/>
        <w:rPr>
          <w:sz w:val="24"/>
          <w:szCs w:val="24"/>
        </w:rPr>
      </w:pPr>
      <w:r w:rsidRPr="00375B58">
        <w:rPr>
          <w:sz w:val="24"/>
          <w:szCs w:val="24"/>
        </w:rPr>
        <w:t>разбирать</w:t>
      </w:r>
      <w:r w:rsidRPr="00375B58">
        <w:rPr>
          <w:spacing w:val="1"/>
          <w:sz w:val="24"/>
          <w:szCs w:val="24"/>
        </w:rPr>
        <w:t xml:space="preserve"> </w:t>
      </w:r>
      <w:r w:rsidRPr="00375B58">
        <w:rPr>
          <w:sz w:val="24"/>
          <w:szCs w:val="24"/>
        </w:rPr>
        <w:t>доказательства</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утверждений</w:t>
      </w:r>
      <w:r w:rsidRPr="00375B58">
        <w:rPr>
          <w:spacing w:val="1"/>
          <w:sz w:val="24"/>
          <w:szCs w:val="24"/>
        </w:rPr>
        <w:t xml:space="preserve"> </w:t>
      </w:r>
      <w:r w:rsidRPr="00375B58">
        <w:rPr>
          <w:sz w:val="24"/>
          <w:szCs w:val="24"/>
        </w:rPr>
        <w:t>(прямые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противного),</w:t>
      </w:r>
      <w:r w:rsidRPr="00375B58">
        <w:rPr>
          <w:spacing w:val="1"/>
          <w:sz w:val="24"/>
          <w:szCs w:val="24"/>
        </w:rPr>
        <w:t xml:space="preserve"> </w:t>
      </w:r>
      <w:r w:rsidRPr="00375B58">
        <w:rPr>
          <w:sz w:val="24"/>
          <w:szCs w:val="24"/>
        </w:rPr>
        <w:t>проводить самостоятельно несложные доказательства математических фактов, выстраивать</w:t>
      </w:r>
      <w:r w:rsidRPr="00375B58">
        <w:rPr>
          <w:spacing w:val="1"/>
          <w:sz w:val="24"/>
          <w:szCs w:val="24"/>
        </w:rPr>
        <w:t xml:space="preserve"> </w:t>
      </w:r>
      <w:r w:rsidRPr="00375B58">
        <w:rPr>
          <w:sz w:val="24"/>
          <w:szCs w:val="24"/>
        </w:rPr>
        <w:t>аргументацию,</w:t>
      </w:r>
      <w:r w:rsidRPr="00375B58">
        <w:rPr>
          <w:spacing w:val="-3"/>
          <w:sz w:val="24"/>
          <w:szCs w:val="24"/>
        </w:rPr>
        <w:t xml:space="preserve"> </w:t>
      </w:r>
      <w:r w:rsidRPr="00375B58">
        <w:rPr>
          <w:sz w:val="24"/>
          <w:szCs w:val="24"/>
        </w:rPr>
        <w:t>приводить</w:t>
      </w:r>
      <w:r w:rsidRPr="00375B58">
        <w:rPr>
          <w:spacing w:val="-3"/>
          <w:sz w:val="24"/>
          <w:szCs w:val="24"/>
        </w:rPr>
        <w:t xml:space="preserve"> </w:t>
      </w:r>
      <w:r w:rsidRPr="00375B58">
        <w:rPr>
          <w:sz w:val="24"/>
          <w:szCs w:val="24"/>
        </w:rPr>
        <w:t>примеры</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контрпримеры;</w:t>
      </w:r>
      <w:r w:rsidRPr="00375B58">
        <w:rPr>
          <w:spacing w:val="-2"/>
          <w:sz w:val="24"/>
          <w:szCs w:val="24"/>
        </w:rPr>
        <w:t xml:space="preserve"> </w:t>
      </w:r>
      <w:r w:rsidRPr="00375B58">
        <w:rPr>
          <w:sz w:val="24"/>
          <w:szCs w:val="24"/>
        </w:rPr>
        <w:t>обосновывать</w:t>
      </w:r>
      <w:r w:rsidRPr="00375B58">
        <w:rPr>
          <w:spacing w:val="-1"/>
          <w:sz w:val="24"/>
          <w:szCs w:val="24"/>
        </w:rPr>
        <w:t xml:space="preserve"> </w:t>
      </w:r>
      <w:r w:rsidRPr="00375B58">
        <w:rPr>
          <w:sz w:val="24"/>
          <w:szCs w:val="24"/>
        </w:rPr>
        <w:t>собственные</w:t>
      </w:r>
      <w:r w:rsidRPr="00375B58">
        <w:rPr>
          <w:spacing w:val="-4"/>
          <w:sz w:val="24"/>
          <w:szCs w:val="24"/>
        </w:rPr>
        <w:t xml:space="preserve"> </w:t>
      </w:r>
      <w:r w:rsidRPr="00375B58">
        <w:rPr>
          <w:sz w:val="24"/>
          <w:szCs w:val="24"/>
        </w:rPr>
        <w:t>рассуждения;</w:t>
      </w:r>
    </w:p>
    <w:p w:rsidR="004100ED" w:rsidRPr="00375B58" w:rsidRDefault="004100ED" w:rsidP="00065680">
      <w:pPr>
        <w:pStyle w:val="af2"/>
        <w:widowControl w:val="0"/>
        <w:numPr>
          <w:ilvl w:val="0"/>
          <w:numId w:val="121"/>
        </w:numPr>
        <w:autoSpaceDE w:val="0"/>
        <w:autoSpaceDN w:val="0"/>
        <w:spacing w:before="79"/>
        <w:ind w:left="0" w:right="373" w:firstLine="567"/>
        <w:contextualSpacing w:val="0"/>
        <w:jc w:val="both"/>
        <w:divId w:val="1547135805"/>
        <w:rPr>
          <w:sz w:val="24"/>
          <w:szCs w:val="24"/>
        </w:rPr>
      </w:pPr>
      <w:r w:rsidRPr="00375B58">
        <w:rPr>
          <w:sz w:val="24"/>
          <w:szCs w:val="24"/>
        </w:rPr>
        <w:t>выбирать способ решения учебной задачи (сравнивать несколько вариантов решения,</w:t>
      </w:r>
      <w:r w:rsidRPr="00375B58">
        <w:rPr>
          <w:spacing w:val="1"/>
          <w:sz w:val="24"/>
          <w:szCs w:val="24"/>
        </w:rPr>
        <w:t xml:space="preserve"> </w:t>
      </w:r>
      <w:r w:rsidRPr="00375B58">
        <w:rPr>
          <w:sz w:val="24"/>
          <w:szCs w:val="24"/>
        </w:rPr>
        <w:t>выбирать наиболее</w:t>
      </w:r>
      <w:r w:rsidRPr="00375B58">
        <w:rPr>
          <w:spacing w:val="-3"/>
          <w:sz w:val="24"/>
          <w:szCs w:val="24"/>
        </w:rPr>
        <w:t xml:space="preserve"> </w:t>
      </w:r>
      <w:r w:rsidRPr="00375B58">
        <w:rPr>
          <w:sz w:val="24"/>
          <w:szCs w:val="24"/>
        </w:rPr>
        <w:t>подходящий</w:t>
      </w:r>
      <w:r w:rsidRPr="00375B58">
        <w:rPr>
          <w:spacing w:val="-1"/>
          <w:sz w:val="24"/>
          <w:szCs w:val="24"/>
        </w:rPr>
        <w:t xml:space="preserve"> </w:t>
      </w:r>
      <w:r w:rsidRPr="00375B58">
        <w:rPr>
          <w:sz w:val="24"/>
          <w:szCs w:val="24"/>
        </w:rPr>
        <w:t>с учётом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выделенных</w:t>
      </w:r>
      <w:r w:rsidRPr="00375B58">
        <w:rPr>
          <w:spacing w:val="1"/>
          <w:sz w:val="24"/>
          <w:szCs w:val="24"/>
        </w:rPr>
        <w:t xml:space="preserve"> </w:t>
      </w:r>
      <w:r w:rsidRPr="00375B58">
        <w:rPr>
          <w:sz w:val="24"/>
          <w:szCs w:val="24"/>
        </w:rPr>
        <w:t>критериев).</w:t>
      </w:r>
    </w:p>
    <w:p w:rsidR="004100ED" w:rsidRPr="00375B58" w:rsidRDefault="004100ED" w:rsidP="007B4865">
      <w:pPr>
        <w:pStyle w:val="Heading2"/>
        <w:spacing w:before="5"/>
        <w:ind w:left="0" w:firstLine="567"/>
        <w:divId w:val="1547135805"/>
      </w:pPr>
      <w:r w:rsidRPr="00375B58">
        <w:t>Базовые</w:t>
      </w:r>
      <w:r w:rsidRPr="00375B58">
        <w:rPr>
          <w:spacing w:val="-3"/>
        </w:rPr>
        <w:t xml:space="preserve"> </w:t>
      </w:r>
      <w:r w:rsidRPr="00375B58">
        <w:t>исследовательские</w:t>
      </w:r>
      <w:r w:rsidRPr="00375B58">
        <w:rPr>
          <w:spacing w:val="-3"/>
        </w:rPr>
        <w:t xml:space="preserve"> </w:t>
      </w:r>
      <w:r w:rsidRPr="00375B58">
        <w:t>действия:</w:t>
      </w:r>
    </w:p>
    <w:p w:rsidR="004100ED" w:rsidRPr="00375B58" w:rsidRDefault="004100ED" w:rsidP="0086497C">
      <w:pPr>
        <w:pStyle w:val="af2"/>
        <w:widowControl w:val="0"/>
        <w:numPr>
          <w:ilvl w:val="0"/>
          <w:numId w:val="121"/>
        </w:numPr>
        <w:tabs>
          <w:tab w:val="left" w:pos="1566"/>
        </w:tabs>
        <w:autoSpaceDE w:val="0"/>
        <w:autoSpaceDN w:val="0"/>
        <w:ind w:left="0" w:right="370"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исследовательский</w:t>
      </w:r>
      <w:r w:rsidRPr="00375B58">
        <w:rPr>
          <w:spacing w:val="1"/>
          <w:sz w:val="24"/>
          <w:szCs w:val="24"/>
        </w:rPr>
        <w:t xml:space="preserve"> </w:t>
      </w:r>
      <w:r w:rsidRPr="00375B58">
        <w:rPr>
          <w:sz w:val="24"/>
          <w:szCs w:val="24"/>
        </w:rPr>
        <w:t>инструмент</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формулировать</w:t>
      </w:r>
      <w:r w:rsidRPr="00375B58">
        <w:rPr>
          <w:spacing w:val="-57"/>
          <w:sz w:val="24"/>
          <w:szCs w:val="24"/>
        </w:rPr>
        <w:t xml:space="preserve"> </w:t>
      </w:r>
      <w:r w:rsidRPr="00375B58">
        <w:rPr>
          <w:sz w:val="24"/>
          <w:szCs w:val="24"/>
        </w:rPr>
        <w:t>вопросы, фиксирующие противоречие, проблему, самостоятельно устанавливать искомое и</w:t>
      </w:r>
      <w:r w:rsidRPr="00375B58">
        <w:rPr>
          <w:spacing w:val="1"/>
          <w:sz w:val="24"/>
          <w:szCs w:val="24"/>
        </w:rPr>
        <w:t xml:space="preserve"> </w:t>
      </w:r>
      <w:r w:rsidRPr="00375B58">
        <w:rPr>
          <w:sz w:val="24"/>
          <w:szCs w:val="24"/>
        </w:rPr>
        <w:t>данное,</w:t>
      </w:r>
      <w:r w:rsidRPr="00375B58">
        <w:rPr>
          <w:spacing w:val="-1"/>
          <w:sz w:val="24"/>
          <w:szCs w:val="24"/>
        </w:rPr>
        <w:t xml:space="preserve"> </w:t>
      </w:r>
      <w:r w:rsidRPr="00375B58">
        <w:rPr>
          <w:sz w:val="24"/>
          <w:szCs w:val="24"/>
        </w:rPr>
        <w:t>формировать гипотезу, аргументировать свою</w:t>
      </w:r>
      <w:r w:rsidRPr="00375B58">
        <w:rPr>
          <w:spacing w:val="-1"/>
          <w:sz w:val="24"/>
          <w:szCs w:val="24"/>
        </w:rPr>
        <w:t xml:space="preserve"> </w:t>
      </w:r>
      <w:r w:rsidRPr="00375B58">
        <w:rPr>
          <w:sz w:val="24"/>
          <w:szCs w:val="24"/>
        </w:rPr>
        <w:t>позицию,</w:t>
      </w:r>
      <w:r w:rsidRPr="00375B58">
        <w:rPr>
          <w:spacing w:val="-1"/>
          <w:sz w:val="24"/>
          <w:szCs w:val="24"/>
        </w:rPr>
        <w:t xml:space="preserve"> </w:t>
      </w:r>
      <w:r w:rsidRPr="00375B58">
        <w:rPr>
          <w:sz w:val="24"/>
          <w:szCs w:val="24"/>
        </w:rPr>
        <w:t>мнение;</w:t>
      </w:r>
    </w:p>
    <w:p w:rsidR="004100ED" w:rsidRPr="00375B58" w:rsidRDefault="004100ED" w:rsidP="0086497C">
      <w:pPr>
        <w:pStyle w:val="af2"/>
        <w:widowControl w:val="0"/>
        <w:numPr>
          <w:ilvl w:val="0"/>
          <w:numId w:val="121"/>
        </w:numPr>
        <w:tabs>
          <w:tab w:val="left" w:pos="1566"/>
        </w:tabs>
        <w:autoSpaceDE w:val="0"/>
        <w:autoSpaceDN w:val="0"/>
        <w:ind w:left="0" w:right="373" w:firstLine="567"/>
        <w:contextualSpacing w:val="0"/>
        <w:jc w:val="both"/>
        <w:divId w:val="1547135805"/>
        <w:rPr>
          <w:sz w:val="24"/>
          <w:szCs w:val="24"/>
        </w:rPr>
      </w:pPr>
      <w:r w:rsidRPr="00375B58">
        <w:rPr>
          <w:sz w:val="24"/>
          <w:szCs w:val="24"/>
        </w:rPr>
        <w:lastRenderedPageBreak/>
        <w:t>проводить</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составленному</w:t>
      </w:r>
      <w:r w:rsidRPr="00375B58">
        <w:rPr>
          <w:spacing w:val="1"/>
          <w:sz w:val="24"/>
          <w:szCs w:val="24"/>
        </w:rPr>
        <w:t xml:space="preserve"> </w:t>
      </w:r>
      <w:r w:rsidRPr="00375B58">
        <w:rPr>
          <w:sz w:val="24"/>
          <w:szCs w:val="24"/>
        </w:rPr>
        <w:t>плану</w:t>
      </w:r>
      <w:r w:rsidRPr="00375B58">
        <w:rPr>
          <w:spacing w:val="1"/>
          <w:sz w:val="24"/>
          <w:szCs w:val="24"/>
        </w:rPr>
        <w:t xml:space="preserve"> </w:t>
      </w:r>
      <w:r w:rsidRPr="00375B58">
        <w:rPr>
          <w:sz w:val="24"/>
          <w:szCs w:val="24"/>
        </w:rPr>
        <w:t>несложный</w:t>
      </w:r>
      <w:r w:rsidRPr="00375B58">
        <w:rPr>
          <w:spacing w:val="1"/>
          <w:sz w:val="24"/>
          <w:szCs w:val="24"/>
        </w:rPr>
        <w:t xml:space="preserve"> </w:t>
      </w:r>
      <w:r w:rsidRPr="00375B58">
        <w:rPr>
          <w:sz w:val="24"/>
          <w:szCs w:val="24"/>
        </w:rPr>
        <w:t>эксперимент,</w:t>
      </w:r>
      <w:r w:rsidRPr="00375B58">
        <w:rPr>
          <w:spacing w:val="-57"/>
          <w:sz w:val="24"/>
          <w:szCs w:val="24"/>
        </w:rPr>
        <w:t xml:space="preserve"> </w:t>
      </w:r>
      <w:r w:rsidRPr="00375B58">
        <w:rPr>
          <w:sz w:val="24"/>
          <w:szCs w:val="24"/>
        </w:rPr>
        <w:t>небольшое</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установлению</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математического</w:t>
      </w:r>
      <w:r w:rsidRPr="00375B58">
        <w:rPr>
          <w:spacing w:val="1"/>
          <w:sz w:val="24"/>
          <w:szCs w:val="24"/>
        </w:rPr>
        <w:t xml:space="preserve"> </w:t>
      </w:r>
      <w:r w:rsidRPr="00375B58">
        <w:rPr>
          <w:sz w:val="24"/>
          <w:szCs w:val="24"/>
        </w:rPr>
        <w:t>объекта,</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объектов</w:t>
      </w:r>
      <w:r w:rsidRPr="00375B58">
        <w:rPr>
          <w:spacing w:val="-3"/>
          <w:sz w:val="24"/>
          <w:szCs w:val="24"/>
        </w:rPr>
        <w:t xml:space="preserve"> </w:t>
      </w:r>
      <w:r w:rsidRPr="00375B58">
        <w:rPr>
          <w:sz w:val="24"/>
          <w:szCs w:val="24"/>
        </w:rPr>
        <w:t>между</w:t>
      </w:r>
      <w:r w:rsidRPr="00375B58">
        <w:rPr>
          <w:spacing w:val="-5"/>
          <w:sz w:val="24"/>
          <w:szCs w:val="24"/>
        </w:rPr>
        <w:t xml:space="preserve"> </w:t>
      </w:r>
      <w:r w:rsidRPr="00375B58">
        <w:rPr>
          <w:sz w:val="24"/>
          <w:szCs w:val="24"/>
        </w:rPr>
        <w:t>собой;</w:t>
      </w:r>
    </w:p>
    <w:p w:rsidR="004100ED" w:rsidRPr="00375B58" w:rsidRDefault="004100ED" w:rsidP="0086497C">
      <w:pPr>
        <w:pStyle w:val="af2"/>
        <w:widowControl w:val="0"/>
        <w:numPr>
          <w:ilvl w:val="0"/>
          <w:numId w:val="121"/>
        </w:numPr>
        <w:tabs>
          <w:tab w:val="left" w:pos="1566"/>
        </w:tabs>
        <w:autoSpaceDE w:val="0"/>
        <w:autoSpaceDN w:val="0"/>
        <w:ind w:left="0" w:right="374"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результатам</w:t>
      </w:r>
      <w:r w:rsidRPr="00375B58">
        <w:rPr>
          <w:spacing w:val="1"/>
          <w:sz w:val="24"/>
          <w:szCs w:val="24"/>
        </w:rPr>
        <w:t xml:space="preserve"> </w:t>
      </w:r>
      <w:r w:rsidRPr="00375B58">
        <w:rPr>
          <w:sz w:val="24"/>
          <w:szCs w:val="24"/>
        </w:rPr>
        <w:t>проведённого</w:t>
      </w:r>
      <w:r w:rsidRPr="00375B58">
        <w:rPr>
          <w:spacing w:val="-57"/>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достоверность</w:t>
      </w:r>
      <w:r w:rsidRPr="00375B58">
        <w:rPr>
          <w:spacing w:val="1"/>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результатов,</w:t>
      </w:r>
      <w:r w:rsidRPr="00375B58">
        <w:rPr>
          <w:spacing w:val="1"/>
          <w:sz w:val="24"/>
          <w:szCs w:val="24"/>
        </w:rPr>
        <w:t xml:space="preserve"> </w:t>
      </w:r>
      <w:r w:rsidRPr="00375B58">
        <w:rPr>
          <w:sz w:val="24"/>
          <w:szCs w:val="24"/>
        </w:rPr>
        <w:t>выводов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обобщений;</w:t>
      </w:r>
    </w:p>
    <w:p w:rsidR="004100ED" w:rsidRPr="00375B58" w:rsidRDefault="004100ED" w:rsidP="0086497C">
      <w:pPr>
        <w:pStyle w:val="af2"/>
        <w:widowControl w:val="0"/>
        <w:numPr>
          <w:ilvl w:val="0"/>
          <w:numId w:val="121"/>
        </w:numPr>
        <w:tabs>
          <w:tab w:val="left" w:pos="1566"/>
        </w:tabs>
        <w:autoSpaceDE w:val="0"/>
        <w:autoSpaceDN w:val="0"/>
        <w:ind w:left="0" w:right="375" w:firstLine="567"/>
        <w:contextualSpacing w:val="0"/>
        <w:jc w:val="both"/>
        <w:divId w:val="1547135805"/>
        <w:rPr>
          <w:sz w:val="24"/>
          <w:szCs w:val="24"/>
        </w:rPr>
      </w:pPr>
      <w:r w:rsidRPr="00375B58">
        <w:rPr>
          <w:sz w:val="24"/>
          <w:szCs w:val="24"/>
        </w:rPr>
        <w:t>прогнозировать возможное развитие процесса, а также выдвигать предположения о его</w:t>
      </w:r>
      <w:r w:rsidRPr="00375B58">
        <w:rPr>
          <w:spacing w:val="1"/>
          <w:sz w:val="24"/>
          <w:szCs w:val="24"/>
        </w:rPr>
        <w:t xml:space="preserve"> </w:t>
      </w:r>
      <w:r w:rsidRPr="00375B58">
        <w:rPr>
          <w:sz w:val="24"/>
          <w:szCs w:val="24"/>
        </w:rPr>
        <w:t>развитии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новых</w:t>
      </w:r>
      <w:r w:rsidRPr="00375B58">
        <w:rPr>
          <w:spacing w:val="4"/>
          <w:sz w:val="24"/>
          <w:szCs w:val="24"/>
        </w:rPr>
        <w:t xml:space="preserve"> </w:t>
      </w:r>
      <w:r w:rsidRPr="00375B58">
        <w:rPr>
          <w:sz w:val="24"/>
          <w:szCs w:val="24"/>
        </w:rPr>
        <w:t>условиях.</w:t>
      </w:r>
    </w:p>
    <w:p w:rsidR="004100ED" w:rsidRPr="00375B58" w:rsidRDefault="004100ED" w:rsidP="007B4865">
      <w:pPr>
        <w:pStyle w:val="Heading2"/>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86497C">
      <w:pPr>
        <w:pStyle w:val="af2"/>
        <w:widowControl w:val="0"/>
        <w:numPr>
          <w:ilvl w:val="0"/>
          <w:numId w:val="121"/>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0"/>
          <w:sz w:val="24"/>
          <w:szCs w:val="24"/>
        </w:rPr>
        <w:t xml:space="preserve"> </w:t>
      </w:r>
      <w:r w:rsidRPr="00375B58">
        <w:rPr>
          <w:sz w:val="24"/>
          <w:szCs w:val="24"/>
        </w:rPr>
        <w:t>недостаточность</w:t>
      </w:r>
      <w:r w:rsidRPr="00375B58">
        <w:rPr>
          <w:spacing w:val="11"/>
          <w:sz w:val="24"/>
          <w:szCs w:val="24"/>
        </w:rPr>
        <w:t xml:space="preserve"> </w:t>
      </w:r>
      <w:r w:rsidRPr="00375B58">
        <w:rPr>
          <w:sz w:val="24"/>
          <w:szCs w:val="24"/>
        </w:rPr>
        <w:t>и</w:t>
      </w:r>
      <w:r w:rsidRPr="00375B58">
        <w:rPr>
          <w:spacing w:val="10"/>
          <w:sz w:val="24"/>
          <w:szCs w:val="24"/>
        </w:rPr>
        <w:t xml:space="preserve"> </w:t>
      </w:r>
      <w:r w:rsidRPr="00375B58">
        <w:rPr>
          <w:sz w:val="24"/>
          <w:szCs w:val="24"/>
        </w:rPr>
        <w:t>избыточность</w:t>
      </w:r>
      <w:r w:rsidRPr="00375B58">
        <w:rPr>
          <w:spacing w:val="10"/>
          <w:sz w:val="24"/>
          <w:szCs w:val="24"/>
        </w:rPr>
        <w:t xml:space="preserve"> </w:t>
      </w:r>
      <w:r w:rsidRPr="00375B58">
        <w:rPr>
          <w:sz w:val="24"/>
          <w:szCs w:val="24"/>
        </w:rPr>
        <w:t>информации,</w:t>
      </w:r>
      <w:r w:rsidRPr="00375B58">
        <w:rPr>
          <w:spacing w:val="9"/>
          <w:sz w:val="24"/>
          <w:szCs w:val="24"/>
        </w:rPr>
        <w:t xml:space="preserve"> </w:t>
      </w:r>
      <w:r w:rsidRPr="00375B58">
        <w:rPr>
          <w:sz w:val="24"/>
          <w:szCs w:val="24"/>
        </w:rPr>
        <w:t>данных,</w:t>
      </w:r>
      <w:r w:rsidRPr="00375B58">
        <w:rPr>
          <w:spacing w:val="9"/>
          <w:sz w:val="24"/>
          <w:szCs w:val="24"/>
        </w:rPr>
        <w:t xml:space="preserve"> </w:t>
      </w:r>
      <w:r w:rsidRPr="00375B58">
        <w:rPr>
          <w:sz w:val="24"/>
          <w:szCs w:val="24"/>
        </w:rPr>
        <w:t>необходимых</w:t>
      </w:r>
      <w:r w:rsidRPr="00375B58">
        <w:rPr>
          <w:spacing w:val="11"/>
          <w:sz w:val="24"/>
          <w:szCs w:val="24"/>
        </w:rPr>
        <w:t xml:space="preserve"> </w:t>
      </w:r>
      <w:r w:rsidRPr="00375B58">
        <w:rPr>
          <w:sz w:val="24"/>
          <w:szCs w:val="24"/>
        </w:rPr>
        <w:t>для</w:t>
      </w:r>
      <w:r w:rsidRPr="00375B58">
        <w:rPr>
          <w:spacing w:val="-57"/>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21"/>
        </w:numPr>
        <w:tabs>
          <w:tab w:val="left" w:pos="1566"/>
          <w:tab w:val="left" w:pos="2837"/>
          <w:tab w:val="left" w:pos="4628"/>
          <w:tab w:val="left" w:pos="6815"/>
          <w:tab w:val="left" w:pos="7189"/>
          <w:tab w:val="left" w:pos="9283"/>
        </w:tabs>
        <w:autoSpaceDE w:val="0"/>
        <w:autoSpaceDN w:val="0"/>
        <w:ind w:left="0" w:right="373" w:firstLine="567"/>
        <w:contextualSpacing w:val="0"/>
        <w:jc w:val="both"/>
        <w:divId w:val="1547135805"/>
        <w:rPr>
          <w:sz w:val="24"/>
          <w:szCs w:val="24"/>
        </w:rPr>
      </w:pPr>
      <w:r w:rsidRPr="00375B58">
        <w:rPr>
          <w:sz w:val="24"/>
          <w:szCs w:val="24"/>
        </w:rPr>
        <w:t>выбирать,</w:t>
      </w:r>
      <w:r w:rsidRPr="00375B58">
        <w:rPr>
          <w:sz w:val="24"/>
          <w:szCs w:val="24"/>
        </w:rPr>
        <w:tab/>
        <w:t>анализировать,</w:t>
      </w:r>
      <w:r w:rsidRPr="00375B58">
        <w:rPr>
          <w:sz w:val="24"/>
          <w:szCs w:val="24"/>
        </w:rPr>
        <w:tab/>
        <w:t>систематизировать</w:t>
      </w:r>
      <w:r w:rsidRPr="00375B58">
        <w:rPr>
          <w:sz w:val="24"/>
          <w:szCs w:val="24"/>
        </w:rPr>
        <w:tab/>
        <w:t>и</w:t>
      </w:r>
      <w:r w:rsidRPr="00375B58">
        <w:rPr>
          <w:sz w:val="24"/>
          <w:szCs w:val="24"/>
        </w:rPr>
        <w:tab/>
        <w:t>интерпретировать</w:t>
      </w:r>
      <w:r w:rsidRPr="00375B58">
        <w:rPr>
          <w:sz w:val="24"/>
          <w:szCs w:val="24"/>
        </w:rPr>
        <w:tab/>
      </w:r>
      <w:r w:rsidRPr="00375B58">
        <w:rPr>
          <w:spacing w:val="-1"/>
          <w:sz w:val="24"/>
          <w:szCs w:val="24"/>
        </w:rPr>
        <w:t>информацию</w:t>
      </w:r>
      <w:r w:rsidRPr="00375B58">
        <w:rPr>
          <w:spacing w:val="-57"/>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видов и форм</w:t>
      </w:r>
      <w:r w:rsidRPr="00375B58">
        <w:rPr>
          <w:spacing w:val="-1"/>
          <w:sz w:val="24"/>
          <w:szCs w:val="24"/>
        </w:rPr>
        <w:t xml:space="preserve"> </w:t>
      </w:r>
      <w:r w:rsidRPr="00375B58">
        <w:rPr>
          <w:sz w:val="24"/>
          <w:szCs w:val="24"/>
        </w:rPr>
        <w:t>представления;</w:t>
      </w:r>
    </w:p>
    <w:p w:rsidR="004100ED" w:rsidRPr="00375B58" w:rsidRDefault="004100ED" w:rsidP="0086497C">
      <w:pPr>
        <w:pStyle w:val="af2"/>
        <w:widowControl w:val="0"/>
        <w:numPr>
          <w:ilvl w:val="0"/>
          <w:numId w:val="121"/>
        </w:numPr>
        <w:tabs>
          <w:tab w:val="left" w:pos="1566"/>
        </w:tabs>
        <w:autoSpaceDE w:val="0"/>
        <w:autoSpaceDN w:val="0"/>
        <w:ind w:left="0" w:right="379" w:firstLine="567"/>
        <w:contextualSpacing w:val="0"/>
        <w:jc w:val="both"/>
        <w:divId w:val="1547135805"/>
        <w:rPr>
          <w:sz w:val="24"/>
          <w:szCs w:val="24"/>
        </w:rPr>
      </w:pPr>
      <w:r w:rsidRPr="00375B58">
        <w:rPr>
          <w:sz w:val="24"/>
          <w:szCs w:val="24"/>
        </w:rPr>
        <w:t>выбирать</w:t>
      </w:r>
      <w:r w:rsidRPr="00375B58">
        <w:rPr>
          <w:spacing w:val="37"/>
          <w:sz w:val="24"/>
          <w:szCs w:val="24"/>
        </w:rPr>
        <w:t xml:space="preserve"> </w:t>
      </w:r>
      <w:r w:rsidRPr="00375B58">
        <w:rPr>
          <w:sz w:val="24"/>
          <w:szCs w:val="24"/>
        </w:rPr>
        <w:t>форму</w:t>
      </w:r>
      <w:r w:rsidRPr="00375B58">
        <w:rPr>
          <w:spacing w:val="28"/>
          <w:sz w:val="24"/>
          <w:szCs w:val="24"/>
        </w:rPr>
        <w:t xml:space="preserve"> </w:t>
      </w:r>
      <w:r w:rsidRPr="00375B58">
        <w:rPr>
          <w:sz w:val="24"/>
          <w:szCs w:val="24"/>
        </w:rPr>
        <w:t>представления</w:t>
      </w:r>
      <w:r w:rsidRPr="00375B58">
        <w:rPr>
          <w:spacing w:val="36"/>
          <w:sz w:val="24"/>
          <w:szCs w:val="24"/>
        </w:rPr>
        <w:t xml:space="preserve"> </w:t>
      </w:r>
      <w:r w:rsidRPr="00375B58">
        <w:rPr>
          <w:sz w:val="24"/>
          <w:szCs w:val="24"/>
        </w:rPr>
        <w:t>информации</w:t>
      </w:r>
      <w:r w:rsidRPr="00375B58">
        <w:rPr>
          <w:spacing w:val="37"/>
          <w:sz w:val="24"/>
          <w:szCs w:val="24"/>
        </w:rPr>
        <w:t xml:space="preserve"> </w:t>
      </w:r>
      <w:r w:rsidRPr="00375B58">
        <w:rPr>
          <w:sz w:val="24"/>
          <w:szCs w:val="24"/>
        </w:rPr>
        <w:t>и</w:t>
      </w:r>
      <w:r w:rsidRPr="00375B58">
        <w:rPr>
          <w:spacing w:val="34"/>
          <w:sz w:val="24"/>
          <w:szCs w:val="24"/>
        </w:rPr>
        <w:t xml:space="preserve"> </w:t>
      </w:r>
      <w:r w:rsidRPr="00375B58">
        <w:rPr>
          <w:sz w:val="24"/>
          <w:szCs w:val="24"/>
        </w:rPr>
        <w:t>иллюстрировать</w:t>
      </w:r>
      <w:r w:rsidRPr="00375B58">
        <w:rPr>
          <w:spacing w:val="35"/>
          <w:sz w:val="24"/>
          <w:szCs w:val="24"/>
        </w:rPr>
        <w:t xml:space="preserve"> </w:t>
      </w:r>
      <w:r w:rsidRPr="00375B58">
        <w:rPr>
          <w:sz w:val="24"/>
          <w:szCs w:val="24"/>
        </w:rPr>
        <w:t>решаемые</w:t>
      </w:r>
      <w:r w:rsidRPr="00375B58">
        <w:rPr>
          <w:spacing w:val="34"/>
          <w:sz w:val="24"/>
          <w:szCs w:val="24"/>
        </w:rPr>
        <w:t xml:space="preserve"> </w:t>
      </w:r>
      <w:r w:rsidRPr="00375B58">
        <w:rPr>
          <w:sz w:val="24"/>
          <w:szCs w:val="24"/>
        </w:rPr>
        <w:t>задачи</w:t>
      </w:r>
      <w:r w:rsidRPr="00375B58">
        <w:rPr>
          <w:spacing w:val="-57"/>
          <w:sz w:val="24"/>
          <w:szCs w:val="24"/>
        </w:rPr>
        <w:t xml:space="preserve"> </w:t>
      </w:r>
      <w:r w:rsidRPr="00375B58">
        <w:rPr>
          <w:sz w:val="24"/>
          <w:szCs w:val="24"/>
        </w:rPr>
        <w:t>схемами,</w:t>
      </w:r>
      <w:r w:rsidRPr="00375B58">
        <w:rPr>
          <w:spacing w:val="-1"/>
          <w:sz w:val="24"/>
          <w:szCs w:val="24"/>
        </w:rPr>
        <w:t xml:space="preserve"> </w:t>
      </w:r>
      <w:r w:rsidRPr="00375B58">
        <w:rPr>
          <w:sz w:val="24"/>
          <w:szCs w:val="24"/>
        </w:rPr>
        <w:t>диаграммами, иной</w:t>
      </w:r>
      <w:r w:rsidRPr="00375B58">
        <w:rPr>
          <w:spacing w:val="-1"/>
          <w:sz w:val="24"/>
          <w:szCs w:val="24"/>
        </w:rPr>
        <w:t xml:space="preserve"> </w:t>
      </w:r>
      <w:r w:rsidRPr="00375B58">
        <w:rPr>
          <w:sz w:val="24"/>
          <w:szCs w:val="24"/>
        </w:rPr>
        <w:t>графикой и</w:t>
      </w:r>
      <w:r w:rsidRPr="00375B58">
        <w:rPr>
          <w:spacing w:val="-2"/>
          <w:sz w:val="24"/>
          <w:szCs w:val="24"/>
        </w:rPr>
        <w:t xml:space="preserve"> </w:t>
      </w:r>
      <w:r w:rsidRPr="00375B58">
        <w:rPr>
          <w:sz w:val="24"/>
          <w:szCs w:val="24"/>
        </w:rPr>
        <w:t>их</w:t>
      </w:r>
      <w:r w:rsidRPr="00375B58">
        <w:rPr>
          <w:spacing w:val="1"/>
          <w:sz w:val="24"/>
          <w:szCs w:val="24"/>
        </w:rPr>
        <w:t xml:space="preserve"> </w:t>
      </w:r>
      <w:r w:rsidRPr="00375B58">
        <w:rPr>
          <w:sz w:val="24"/>
          <w:szCs w:val="24"/>
        </w:rPr>
        <w:t>комбинациями;</w:t>
      </w:r>
    </w:p>
    <w:p w:rsidR="004100ED" w:rsidRPr="00375B58" w:rsidRDefault="004100ED" w:rsidP="0086497C">
      <w:pPr>
        <w:pStyle w:val="af2"/>
        <w:widowControl w:val="0"/>
        <w:numPr>
          <w:ilvl w:val="0"/>
          <w:numId w:val="121"/>
        </w:numPr>
        <w:tabs>
          <w:tab w:val="left" w:pos="1566"/>
        </w:tabs>
        <w:autoSpaceDE w:val="0"/>
        <w:autoSpaceDN w:val="0"/>
        <w:ind w:left="0" w:right="371" w:firstLine="567"/>
        <w:contextualSpacing w:val="0"/>
        <w:jc w:val="both"/>
        <w:divId w:val="1547135805"/>
        <w:rPr>
          <w:sz w:val="24"/>
          <w:szCs w:val="24"/>
        </w:rPr>
      </w:pPr>
      <w:r w:rsidRPr="00375B58">
        <w:rPr>
          <w:sz w:val="24"/>
          <w:szCs w:val="24"/>
        </w:rPr>
        <w:t>оценивать</w:t>
      </w:r>
      <w:r w:rsidRPr="00375B58">
        <w:rPr>
          <w:spacing w:val="54"/>
          <w:sz w:val="24"/>
          <w:szCs w:val="24"/>
        </w:rPr>
        <w:t xml:space="preserve"> </w:t>
      </w:r>
      <w:r w:rsidRPr="00375B58">
        <w:rPr>
          <w:sz w:val="24"/>
          <w:szCs w:val="24"/>
        </w:rPr>
        <w:t>надёжность</w:t>
      </w:r>
      <w:r w:rsidRPr="00375B58">
        <w:rPr>
          <w:spacing w:val="54"/>
          <w:sz w:val="24"/>
          <w:szCs w:val="24"/>
        </w:rPr>
        <w:t xml:space="preserve"> </w:t>
      </w:r>
      <w:r w:rsidRPr="00375B58">
        <w:rPr>
          <w:sz w:val="24"/>
          <w:szCs w:val="24"/>
        </w:rPr>
        <w:t>информации</w:t>
      </w:r>
      <w:r w:rsidRPr="00375B58">
        <w:rPr>
          <w:spacing w:val="53"/>
          <w:sz w:val="24"/>
          <w:szCs w:val="24"/>
        </w:rPr>
        <w:t xml:space="preserve"> </w:t>
      </w:r>
      <w:r w:rsidRPr="00375B58">
        <w:rPr>
          <w:sz w:val="24"/>
          <w:szCs w:val="24"/>
        </w:rPr>
        <w:t>по</w:t>
      </w:r>
      <w:r w:rsidRPr="00375B58">
        <w:rPr>
          <w:spacing w:val="52"/>
          <w:sz w:val="24"/>
          <w:szCs w:val="24"/>
        </w:rPr>
        <w:t xml:space="preserve"> </w:t>
      </w:r>
      <w:r w:rsidRPr="00375B58">
        <w:rPr>
          <w:sz w:val="24"/>
          <w:szCs w:val="24"/>
        </w:rPr>
        <w:t>критериям,</w:t>
      </w:r>
      <w:r w:rsidRPr="00375B58">
        <w:rPr>
          <w:spacing w:val="55"/>
          <w:sz w:val="24"/>
          <w:szCs w:val="24"/>
        </w:rPr>
        <w:t xml:space="preserve"> </w:t>
      </w:r>
      <w:r w:rsidRPr="00375B58">
        <w:rPr>
          <w:sz w:val="24"/>
          <w:szCs w:val="24"/>
        </w:rPr>
        <w:t>предложенным</w:t>
      </w:r>
      <w:r w:rsidRPr="00375B58">
        <w:rPr>
          <w:spacing w:val="57"/>
          <w:sz w:val="24"/>
          <w:szCs w:val="24"/>
        </w:rPr>
        <w:t xml:space="preserve"> </w:t>
      </w:r>
      <w:r w:rsidRPr="00375B58">
        <w:rPr>
          <w:sz w:val="24"/>
          <w:szCs w:val="24"/>
        </w:rPr>
        <w:t>учителем</w:t>
      </w:r>
      <w:r w:rsidRPr="00375B58">
        <w:rPr>
          <w:spacing w:val="54"/>
          <w:sz w:val="24"/>
          <w:szCs w:val="24"/>
        </w:rPr>
        <w:t xml:space="preserve"> </w:t>
      </w:r>
      <w:r w:rsidRPr="00375B58">
        <w:rPr>
          <w:sz w:val="24"/>
          <w:szCs w:val="24"/>
        </w:rPr>
        <w:t>или</w:t>
      </w:r>
      <w:r w:rsidRPr="00375B58">
        <w:rPr>
          <w:spacing w:val="-57"/>
          <w:sz w:val="24"/>
          <w:szCs w:val="24"/>
        </w:rPr>
        <w:t xml:space="preserve"> </w:t>
      </w:r>
      <w:r w:rsidRPr="00375B58">
        <w:rPr>
          <w:sz w:val="24"/>
          <w:szCs w:val="24"/>
        </w:rPr>
        <w:t>сформулированным</w:t>
      </w:r>
      <w:r w:rsidRPr="00375B58">
        <w:rPr>
          <w:spacing w:val="-3"/>
          <w:sz w:val="24"/>
          <w:szCs w:val="24"/>
        </w:rPr>
        <w:t xml:space="preserve"> </w:t>
      </w:r>
      <w:r w:rsidRPr="00375B58">
        <w:rPr>
          <w:sz w:val="24"/>
          <w:szCs w:val="24"/>
        </w:rPr>
        <w:t>самостоятельно.</w:t>
      </w:r>
    </w:p>
    <w:p w:rsidR="004100ED" w:rsidRPr="00375B58" w:rsidRDefault="004100ED" w:rsidP="0086497C">
      <w:pPr>
        <w:pStyle w:val="af2"/>
        <w:widowControl w:val="0"/>
        <w:numPr>
          <w:ilvl w:val="0"/>
          <w:numId w:val="120"/>
        </w:numPr>
        <w:tabs>
          <w:tab w:val="left" w:pos="1743"/>
          <w:tab w:val="left" w:pos="6777"/>
          <w:tab w:val="left" w:pos="8631"/>
        </w:tabs>
        <w:autoSpaceDE w:val="0"/>
        <w:autoSpaceDN w:val="0"/>
        <w:ind w:left="0" w:right="371" w:firstLine="567"/>
        <w:contextualSpacing w:val="0"/>
        <w:jc w:val="both"/>
        <w:divId w:val="1547135805"/>
        <w:rPr>
          <w:i/>
          <w:sz w:val="24"/>
          <w:szCs w:val="24"/>
        </w:rPr>
      </w:pPr>
      <w:r w:rsidRPr="00375B58">
        <w:rPr>
          <w:i/>
          <w:sz w:val="24"/>
          <w:szCs w:val="24"/>
        </w:rPr>
        <w:t>Универсальные</w:t>
      </w:r>
      <w:r w:rsidRPr="00375B58">
        <w:rPr>
          <w:i/>
          <w:spacing w:val="-4"/>
          <w:sz w:val="24"/>
          <w:szCs w:val="24"/>
        </w:rPr>
        <w:t xml:space="preserve"> </w:t>
      </w:r>
      <w:r w:rsidRPr="00375B58">
        <w:rPr>
          <w:b/>
          <w:i/>
          <w:sz w:val="24"/>
          <w:szCs w:val="24"/>
        </w:rPr>
        <w:t>коммуникативные</w:t>
      </w:r>
      <w:r w:rsidRPr="00375B58">
        <w:rPr>
          <w:b/>
          <w:i/>
          <w:spacing w:val="-3"/>
          <w:sz w:val="24"/>
          <w:szCs w:val="24"/>
        </w:rPr>
        <w:t xml:space="preserve"> </w:t>
      </w:r>
      <w:r w:rsidRPr="00375B58">
        <w:rPr>
          <w:i/>
          <w:sz w:val="24"/>
          <w:szCs w:val="24"/>
        </w:rPr>
        <w:t>действия</w:t>
      </w:r>
      <w:r w:rsidRPr="00375B58">
        <w:rPr>
          <w:i/>
          <w:sz w:val="24"/>
          <w:szCs w:val="24"/>
        </w:rPr>
        <w:tab/>
        <w:t>обеспечивают</w:t>
      </w:r>
      <w:r w:rsidRPr="00375B58">
        <w:rPr>
          <w:i/>
          <w:sz w:val="24"/>
          <w:szCs w:val="24"/>
        </w:rPr>
        <w:tab/>
      </w:r>
      <w:r w:rsidRPr="00375B58">
        <w:rPr>
          <w:i/>
          <w:spacing w:val="-1"/>
          <w:sz w:val="24"/>
          <w:szCs w:val="24"/>
        </w:rPr>
        <w:t>сформированность</w:t>
      </w:r>
      <w:r w:rsidRPr="00375B58">
        <w:rPr>
          <w:i/>
          <w:spacing w:val="-57"/>
          <w:sz w:val="24"/>
          <w:szCs w:val="24"/>
        </w:rPr>
        <w:t xml:space="preserve"> </w:t>
      </w:r>
      <w:r w:rsidRPr="00375B58">
        <w:rPr>
          <w:i/>
          <w:sz w:val="24"/>
          <w:szCs w:val="24"/>
        </w:rPr>
        <w:t>социальных</w:t>
      </w:r>
      <w:r w:rsidRPr="00375B58">
        <w:rPr>
          <w:i/>
          <w:spacing w:val="-2"/>
          <w:sz w:val="24"/>
          <w:szCs w:val="24"/>
        </w:rPr>
        <w:t xml:space="preserve"> </w:t>
      </w:r>
      <w:r w:rsidRPr="00375B58">
        <w:rPr>
          <w:i/>
          <w:sz w:val="24"/>
          <w:szCs w:val="24"/>
        </w:rPr>
        <w:t>навыков обучающихся.</w:t>
      </w:r>
    </w:p>
    <w:p w:rsidR="004100ED" w:rsidRPr="00375B58" w:rsidRDefault="004100ED" w:rsidP="007B4865">
      <w:pPr>
        <w:pStyle w:val="Heading2"/>
        <w:spacing w:before="3"/>
        <w:ind w:left="0" w:firstLine="567"/>
        <w:divId w:val="1547135805"/>
      </w:pPr>
      <w:r w:rsidRPr="00375B58">
        <w:t>Общение:</w:t>
      </w:r>
    </w:p>
    <w:p w:rsidR="004100ED" w:rsidRPr="00375B58" w:rsidRDefault="004100ED" w:rsidP="0086497C">
      <w:pPr>
        <w:pStyle w:val="af2"/>
        <w:widowControl w:val="0"/>
        <w:numPr>
          <w:ilvl w:val="0"/>
          <w:numId w:val="121"/>
        </w:numPr>
        <w:tabs>
          <w:tab w:val="left" w:pos="1566"/>
        </w:tabs>
        <w:autoSpaceDE w:val="0"/>
        <w:autoSpaceDN w:val="0"/>
        <w:ind w:left="0" w:right="367"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условиями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целями</w:t>
      </w:r>
      <w:r w:rsidRPr="00375B58">
        <w:rPr>
          <w:spacing w:val="1"/>
          <w:sz w:val="24"/>
          <w:szCs w:val="24"/>
        </w:rPr>
        <w:t xml:space="preserve"> </w:t>
      </w:r>
      <w:r w:rsidRPr="00375B58">
        <w:rPr>
          <w:sz w:val="24"/>
          <w:szCs w:val="24"/>
        </w:rPr>
        <w:t>общения; ясно, точно, грамотно выражать свою точку зрения в устных и письменных текстах,</w:t>
      </w:r>
      <w:r w:rsidRPr="00375B58">
        <w:rPr>
          <w:spacing w:val="1"/>
          <w:sz w:val="24"/>
          <w:szCs w:val="24"/>
        </w:rPr>
        <w:t xml:space="preserve"> </w:t>
      </w:r>
      <w:r w:rsidRPr="00375B58">
        <w:rPr>
          <w:sz w:val="24"/>
          <w:szCs w:val="24"/>
        </w:rPr>
        <w:t>давать пояснения</w:t>
      </w:r>
      <w:r w:rsidRPr="00375B58">
        <w:rPr>
          <w:spacing w:val="-1"/>
          <w:sz w:val="24"/>
          <w:szCs w:val="24"/>
        </w:rPr>
        <w:t xml:space="preserve"> </w:t>
      </w:r>
      <w:r w:rsidRPr="00375B58">
        <w:rPr>
          <w:sz w:val="24"/>
          <w:szCs w:val="24"/>
        </w:rPr>
        <w:t>по</w:t>
      </w:r>
      <w:r w:rsidRPr="00375B58">
        <w:rPr>
          <w:spacing w:val="-4"/>
          <w:sz w:val="24"/>
          <w:szCs w:val="24"/>
        </w:rPr>
        <w:t xml:space="preserve"> </w:t>
      </w:r>
      <w:r w:rsidRPr="00375B58">
        <w:rPr>
          <w:sz w:val="24"/>
          <w:szCs w:val="24"/>
        </w:rPr>
        <w:t>ходу</w:t>
      </w:r>
      <w:r w:rsidRPr="00375B58">
        <w:rPr>
          <w:spacing w:val="-5"/>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комментировать</w:t>
      </w:r>
      <w:r w:rsidRPr="00375B58">
        <w:rPr>
          <w:spacing w:val="1"/>
          <w:sz w:val="24"/>
          <w:szCs w:val="24"/>
        </w:rPr>
        <w:t xml:space="preserve"> </w:t>
      </w:r>
      <w:r w:rsidRPr="00375B58">
        <w:rPr>
          <w:sz w:val="24"/>
          <w:szCs w:val="24"/>
        </w:rPr>
        <w:t>полученный</w:t>
      </w:r>
      <w:r w:rsidRPr="00375B58">
        <w:rPr>
          <w:spacing w:val="-1"/>
          <w:sz w:val="24"/>
          <w:szCs w:val="24"/>
        </w:rPr>
        <w:t xml:space="preserve"> </w:t>
      </w:r>
      <w:r w:rsidRPr="00375B58">
        <w:rPr>
          <w:sz w:val="24"/>
          <w:szCs w:val="24"/>
        </w:rPr>
        <w:t>результат;</w:t>
      </w:r>
    </w:p>
    <w:p w:rsidR="004100ED" w:rsidRPr="00375B58" w:rsidRDefault="004100ED" w:rsidP="0086497C">
      <w:pPr>
        <w:pStyle w:val="af2"/>
        <w:widowControl w:val="0"/>
        <w:numPr>
          <w:ilvl w:val="0"/>
          <w:numId w:val="121"/>
        </w:numPr>
        <w:tabs>
          <w:tab w:val="left" w:pos="1566"/>
        </w:tabs>
        <w:autoSpaceDE w:val="0"/>
        <w:autoSpaceDN w:val="0"/>
        <w:ind w:left="0" w:right="375" w:firstLine="567"/>
        <w:contextualSpacing w:val="0"/>
        <w:jc w:val="both"/>
        <w:divId w:val="1547135805"/>
        <w:rPr>
          <w:sz w:val="24"/>
          <w:szCs w:val="24"/>
        </w:rPr>
      </w:pPr>
      <w:r w:rsidRPr="00375B58">
        <w:rPr>
          <w:sz w:val="24"/>
          <w:szCs w:val="24"/>
        </w:rPr>
        <w:t>в</w:t>
      </w:r>
      <w:r w:rsidRPr="00375B58">
        <w:rPr>
          <w:spacing w:val="1"/>
          <w:sz w:val="24"/>
          <w:szCs w:val="24"/>
        </w:rPr>
        <w:t xml:space="preserve"> </w:t>
      </w:r>
      <w:r w:rsidRPr="00375B58">
        <w:rPr>
          <w:sz w:val="24"/>
          <w:szCs w:val="24"/>
        </w:rPr>
        <w:t>ходе</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задавать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существу</w:t>
      </w:r>
      <w:r w:rsidRPr="00375B58">
        <w:rPr>
          <w:spacing w:val="1"/>
          <w:sz w:val="24"/>
          <w:szCs w:val="24"/>
        </w:rPr>
        <w:t xml:space="preserve"> </w:t>
      </w:r>
      <w:r w:rsidRPr="00375B58">
        <w:rPr>
          <w:sz w:val="24"/>
          <w:szCs w:val="24"/>
        </w:rPr>
        <w:t>обсуждаемой</w:t>
      </w:r>
      <w:r w:rsidRPr="00375B58">
        <w:rPr>
          <w:spacing w:val="1"/>
          <w:sz w:val="24"/>
          <w:szCs w:val="24"/>
        </w:rPr>
        <w:t xml:space="preserve"> </w:t>
      </w:r>
      <w:r w:rsidRPr="00375B58">
        <w:rPr>
          <w:sz w:val="24"/>
          <w:szCs w:val="24"/>
        </w:rPr>
        <w:t>темы,</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решаемой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высказывать</w:t>
      </w:r>
      <w:r w:rsidRPr="00375B58">
        <w:rPr>
          <w:spacing w:val="1"/>
          <w:sz w:val="24"/>
          <w:szCs w:val="24"/>
        </w:rPr>
        <w:t xml:space="preserve"> </w:t>
      </w:r>
      <w:r w:rsidRPr="00375B58">
        <w:rPr>
          <w:sz w:val="24"/>
          <w:szCs w:val="24"/>
        </w:rPr>
        <w:t>идеи,</w:t>
      </w:r>
      <w:r w:rsidRPr="00375B58">
        <w:rPr>
          <w:spacing w:val="1"/>
          <w:sz w:val="24"/>
          <w:szCs w:val="24"/>
        </w:rPr>
        <w:t xml:space="preserve"> </w:t>
      </w:r>
      <w:r w:rsidRPr="00375B58">
        <w:rPr>
          <w:sz w:val="24"/>
          <w:szCs w:val="24"/>
        </w:rPr>
        <w:t>нацеленные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сопоставлять</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суждениями</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участников</w:t>
      </w:r>
      <w:r w:rsidRPr="00375B58">
        <w:rPr>
          <w:spacing w:val="1"/>
          <w:sz w:val="24"/>
          <w:szCs w:val="24"/>
        </w:rPr>
        <w:t xml:space="preserve"> </w:t>
      </w:r>
      <w:r w:rsidRPr="00375B58">
        <w:rPr>
          <w:sz w:val="24"/>
          <w:szCs w:val="24"/>
        </w:rPr>
        <w:t>диалога,</w:t>
      </w:r>
      <w:r w:rsidRPr="00375B58">
        <w:rPr>
          <w:spacing w:val="1"/>
          <w:sz w:val="24"/>
          <w:szCs w:val="24"/>
        </w:rPr>
        <w:t xml:space="preserve"> </w:t>
      </w:r>
      <w:r w:rsidRPr="00375B58">
        <w:rPr>
          <w:sz w:val="24"/>
          <w:szCs w:val="24"/>
        </w:rPr>
        <w:t>обнаруживать</w:t>
      </w:r>
      <w:r w:rsidRPr="00375B58">
        <w:rPr>
          <w:spacing w:val="1"/>
          <w:sz w:val="24"/>
          <w:szCs w:val="24"/>
        </w:rPr>
        <w:t xml:space="preserve"> </w:t>
      </w:r>
      <w:r w:rsidRPr="00375B58">
        <w:rPr>
          <w:sz w:val="24"/>
          <w:szCs w:val="24"/>
        </w:rPr>
        <w:t>различие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сходство</w:t>
      </w:r>
      <w:r w:rsidRPr="00375B58">
        <w:rPr>
          <w:spacing w:val="1"/>
          <w:sz w:val="24"/>
          <w:szCs w:val="24"/>
        </w:rPr>
        <w:t xml:space="preserve"> </w:t>
      </w:r>
      <w:r w:rsidRPr="00375B58">
        <w:rPr>
          <w:sz w:val="24"/>
          <w:szCs w:val="24"/>
        </w:rPr>
        <w:t>позиций;</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корректной</w:t>
      </w:r>
      <w:r w:rsidRPr="00375B58">
        <w:rPr>
          <w:spacing w:val="-2"/>
          <w:sz w:val="24"/>
          <w:szCs w:val="24"/>
        </w:rPr>
        <w:t xml:space="preserve"> </w:t>
      </w:r>
      <w:r w:rsidRPr="00375B58">
        <w:rPr>
          <w:sz w:val="24"/>
          <w:szCs w:val="24"/>
        </w:rPr>
        <w:t>форме</w:t>
      </w:r>
      <w:r w:rsidRPr="00375B58">
        <w:rPr>
          <w:spacing w:val="-3"/>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разногласия,</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возражения;</w:t>
      </w:r>
    </w:p>
    <w:p w:rsidR="004100ED" w:rsidRPr="00375B58" w:rsidRDefault="004100ED" w:rsidP="0086497C">
      <w:pPr>
        <w:pStyle w:val="af2"/>
        <w:widowControl w:val="0"/>
        <w:numPr>
          <w:ilvl w:val="0"/>
          <w:numId w:val="121"/>
        </w:numPr>
        <w:tabs>
          <w:tab w:val="left" w:pos="1566"/>
        </w:tabs>
        <w:autoSpaceDE w:val="0"/>
        <w:autoSpaceDN w:val="0"/>
        <w:ind w:left="0" w:right="371" w:firstLine="567"/>
        <w:contextualSpacing w:val="0"/>
        <w:jc w:val="both"/>
        <w:divId w:val="1547135805"/>
        <w:rPr>
          <w:sz w:val="24"/>
          <w:szCs w:val="24"/>
        </w:rPr>
      </w:pPr>
      <w:r w:rsidRPr="00375B58">
        <w:rPr>
          <w:sz w:val="24"/>
          <w:szCs w:val="24"/>
        </w:rPr>
        <w:t>представлять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эксперимента,</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проекта;</w:t>
      </w:r>
      <w:r w:rsidRPr="00375B58">
        <w:rPr>
          <w:spacing w:val="1"/>
          <w:sz w:val="24"/>
          <w:szCs w:val="24"/>
        </w:rPr>
        <w:t xml:space="preserve"> </w:t>
      </w:r>
      <w:r w:rsidRPr="00375B58">
        <w:rPr>
          <w:sz w:val="24"/>
          <w:szCs w:val="24"/>
        </w:rPr>
        <w:t>самостоятельно выбирать формат выступления с учётом задач презентации и особенностей</w:t>
      </w:r>
      <w:r w:rsidRPr="00375B58">
        <w:rPr>
          <w:spacing w:val="1"/>
          <w:sz w:val="24"/>
          <w:szCs w:val="24"/>
        </w:rPr>
        <w:t xml:space="preserve"> </w:t>
      </w:r>
      <w:r w:rsidRPr="00375B58">
        <w:rPr>
          <w:sz w:val="24"/>
          <w:szCs w:val="24"/>
        </w:rPr>
        <w:t>аудитории.</w:t>
      </w:r>
    </w:p>
    <w:p w:rsidR="004100ED" w:rsidRPr="00375B58" w:rsidRDefault="004100ED" w:rsidP="007B4865">
      <w:pPr>
        <w:pStyle w:val="Heading2"/>
        <w:spacing w:before="3"/>
        <w:ind w:left="0" w:firstLine="567"/>
        <w:divId w:val="1547135805"/>
      </w:pPr>
      <w:r w:rsidRPr="00375B58">
        <w:t>Сотрудничество:</w:t>
      </w:r>
    </w:p>
    <w:p w:rsidR="004100ED" w:rsidRPr="00375B58" w:rsidRDefault="004100ED" w:rsidP="0086497C">
      <w:pPr>
        <w:pStyle w:val="af2"/>
        <w:widowControl w:val="0"/>
        <w:numPr>
          <w:ilvl w:val="0"/>
          <w:numId w:val="121"/>
        </w:numPr>
        <w:tabs>
          <w:tab w:val="left" w:pos="1566"/>
        </w:tabs>
        <w:autoSpaceDE w:val="0"/>
        <w:autoSpaceDN w:val="0"/>
        <w:ind w:left="0" w:right="376" w:firstLine="567"/>
        <w:contextualSpacing w:val="0"/>
        <w:jc w:val="both"/>
        <w:divId w:val="1547135805"/>
        <w:rPr>
          <w:sz w:val="24"/>
          <w:szCs w:val="24"/>
        </w:rPr>
      </w:pPr>
      <w:r w:rsidRPr="00375B58">
        <w:rPr>
          <w:sz w:val="24"/>
          <w:szCs w:val="24"/>
        </w:rPr>
        <w:t>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преимущества</w:t>
      </w:r>
      <w:r w:rsidRPr="00375B58">
        <w:rPr>
          <w:spacing w:val="1"/>
          <w:sz w:val="24"/>
          <w:szCs w:val="24"/>
        </w:rPr>
        <w:t xml:space="preserve"> </w:t>
      </w:r>
      <w:r w:rsidRPr="00375B58">
        <w:rPr>
          <w:sz w:val="24"/>
          <w:szCs w:val="24"/>
        </w:rPr>
        <w:t>командной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индивидуальной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2"/>
          <w:sz w:val="24"/>
          <w:szCs w:val="24"/>
        </w:rPr>
        <w:t xml:space="preserve"> </w:t>
      </w:r>
      <w:r w:rsidRPr="00375B58">
        <w:rPr>
          <w:sz w:val="24"/>
          <w:szCs w:val="24"/>
        </w:rPr>
        <w:t>учебных</w:t>
      </w:r>
      <w:r w:rsidRPr="00375B58">
        <w:rPr>
          <w:spacing w:val="3"/>
          <w:sz w:val="24"/>
          <w:szCs w:val="24"/>
        </w:rPr>
        <w:t xml:space="preserve"> </w:t>
      </w:r>
      <w:r w:rsidRPr="00375B58">
        <w:rPr>
          <w:sz w:val="24"/>
          <w:szCs w:val="24"/>
        </w:rPr>
        <w:t>математических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21"/>
        </w:numPr>
        <w:tabs>
          <w:tab w:val="left" w:pos="1566"/>
        </w:tabs>
        <w:autoSpaceDE w:val="0"/>
        <w:autoSpaceDN w:val="0"/>
        <w:ind w:left="0" w:right="372" w:firstLine="567"/>
        <w:contextualSpacing w:val="0"/>
        <w:jc w:val="both"/>
        <w:divId w:val="1547135805"/>
        <w:rPr>
          <w:sz w:val="24"/>
          <w:szCs w:val="24"/>
        </w:rPr>
      </w:pPr>
      <w:r w:rsidRPr="00375B58">
        <w:rPr>
          <w:sz w:val="24"/>
          <w:szCs w:val="24"/>
        </w:rPr>
        <w:t>принимать</w:t>
      </w:r>
      <w:r w:rsidRPr="00375B58">
        <w:rPr>
          <w:spacing w:val="1"/>
          <w:sz w:val="24"/>
          <w:szCs w:val="24"/>
        </w:rPr>
        <w:t xml:space="preserve"> </w:t>
      </w:r>
      <w:r w:rsidRPr="00375B58">
        <w:rPr>
          <w:sz w:val="24"/>
          <w:szCs w:val="24"/>
        </w:rPr>
        <w:t>цель</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организацию</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работы, распределять виды работ, договариваться, обсуждать процесс и результат работы;</w:t>
      </w:r>
      <w:r w:rsidRPr="00375B58">
        <w:rPr>
          <w:spacing w:val="1"/>
          <w:sz w:val="24"/>
          <w:szCs w:val="24"/>
        </w:rPr>
        <w:t xml:space="preserve"> </w:t>
      </w:r>
      <w:r w:rsidRPr="00375B58">
        <w:rPr>
          <w:sz w:val="24"/>
          <w:szCs w:val="24"/>
        </w:rPr>
        <w:t>обобщать</w:t>
      </w:r>
      <w:r w:rsidRPr="00375B58">
        <w:rPr>
          <w:spacing w:val="-1"/>
          <w:sz w:val="24"/>
          <w:szCs w:val="24"/>
        </w:rPr>
        <w:t xml:space="preserve"> </w:t>
      </w:r>
      <w:r w:rsidRPr="00375B58">
        <w:rPr>
          <w:sz w:val="24"/>
          <w:szCs w:val="24"/>
        </w:rPr>
        <w:t>мнения</w:t>
      </w:r>
      <w:r w:rsidRPr="00375B58">
        <w:rPr>
          <w:spacing w:val="-3"/>
          <w:sz w:val="24"/>
          <w:szCs w:val="24"/>
        </w:rPr>
        <w:t xml:space="preserve"> </w:t>
      </w:r>
      <w:r w:rsidRPr="00375B58">
        <w:rPr>
          <w:sz w:val="24"/>
          <w:szCs w:val="24"/>
        </w:rPr>
        <w:t>нескольких</w:t>
      </w:r>
      <w:r w:rsidRPr="00375B58">
        <w:rPr>
          <w:spacing w:val="2"/>
          <w:sz w:val="24"/>
          <w:szCs w:val="24"/>
        </w:rPr>
        <w:t xml:space="preserve"> </w:t>
      </w:r>
      <w:r w:rsidRPr="00375B58">
        <w:rPr>
          <w:sz w:val="24"/>
          <w:szCs w:val="24"/>
        </w:rPr>
        <w:t>людей;</w:t>
      </w:r>
    </w:p>
    <w:p w:rsidR="004100ED" w:rsidRPr="00375B58" w:rsidRDefault="004100ED" w:rsidP="0086497C">
      <w:pPr>
        <w:pStyle w:val="af2"/>
        <w:widowControl w:val="0"/>
        <w:numPr>
          <w:ilvl w:val="0"/>
          <w:numId w:val="121"/>
        </w:numPr>
        <w:tabs>
          <w:tab w:val="left" w:pos="1566"/>
        </w:tabs>
        <w:autoSpaceDE w:val="0"/>
        <w:autoSpaceDN w:val="0"/>
        <w:ind w:left="0" w:right="368" w:firstLine="567"/>
        <w:contextualSpacing w:val="0"/>
        <w:jc w:val="both"/>
        <w:divId w:val="1547135805"/>
        <w:rPr>
          <w:sz w:val="24"/>
          <w:szCs w:val="24"/>
        </w:rPr>
      </w:pPr>
      <w:r w:rsidRPr="00375B58">
        <w:rPr>
          <w:sz w:val="24"/>
          <w:szCs w:val="24"/>
        </w:rPr>
        <w:t>участвовать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групповых</w:t>
      </w:r>
      <w:r w:rsidRPr="00375B58">
        <w:rPr>
          <w:spacing w:val="1"/>
          <w:sz w:val="24"/>
          <w:szCs w:val="24"/>
        </w:rPr>
        <w:t xml:space="preserve"> </w:t>
      </w:r>
      <w:r w:rsidRPr="00375B58">
        <w:rPr>
          <w:sz w:val="24"/>
          <w:szCs w:val="24"/>
        </w:rPr>
        <w:t>формах</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обмен</w:t>
      </w:r>
      <w:r w:rsidRPr="00375B58">
        <w:rPr>
          <w:spacing w:val="1"/>
          <w:sz w:val="24"/>
          <w:szCs w:val="24"/>
        </w:rPr>
        <w:t xml:space="preserve"> </w:t>
      </w:r>
      <w:r w:rsidRPr="00375B58">
        <w:rPr>
          <w:sz w:val="24"/>
          <w:szCs w:val="24"/>
        </w:rPr>
        <w:t>мнениями,</w:t>
      </w:r>
      <w:r w:rsidRPr="00375B58">
        <w:rPr>
          <w:spacing w:val="1"/>
          <w:sz w:val="24"/>
          <w:szCs w:val="24"/>
        </w:rPr>
        <w:t xml:space="preserve"> </w:t>
      </w:r>
      <w:r w:rsidRPr="00375B58">
        <w:rPr>
          <w:sz w:val="24"/>
          <w:szCs w:val="24"/>
        </w:rPr>
        <w:t>мозговые</w:t>
      </w:r>
      <w:r w:rsidRPr="00375B58">
        <w:rPr>
          <w:spacing w:val="1"/>
          <w:sz w:val="24"/>
          <w:szCs w:val="24"/>
        </w:rPr>
        <w:t xml:space="preserve"> </w:t>
      </w:r>
      <w:r w:rsidRPr="00375B58">
        <w:rPr>
          <w:sz w:val="24"/>
          <w:szCs w:val="24"/>
        </w:rPr>
        <w:t>штурмы</w:t>
      </w:r>
      <w:r w:rsidRPr="00375B58">
        <w:rPr>
          <w:spacing w:val="-1"/>
          <w:sz w:val="24"/>
          <w:szCs w:val="24"/>
        </w:rPr>
        <w:t xml:space="preserve"> </w:t>
      </w:r>
      <w:r w:rsidRPr="00375B58">
        <w:rPr>
          <w:sz w:val="24"/>
          <w:szCs w:val="24"/>
        </w:rPr>
        <w:t>и др.);</w:t>
      </w:r>
    </w:p>
    <w:p w:rsidR="004100ED" w:rsidRPr="00375B58" w:rsidRDefault="004100ED" w:rsidP="0086497C">
      <w:pPr>
        <w:pStyle w:val="af2"/>
        <w:widowControl w:val="0"/>
        <w:numPr>
          <w:ilvl w:val="0"/>
          <w:numId w:val="121"/>
        </w:numPr>
        <w:tabs>
          <w:tab w:val="left" w:pos="1566"/>
        </w:tabs>
        <w:autoSpaceDE w:val="0"/>
        <w:autoSpaceDN w:val="0"/>
        <w:ind w:left="0" w:right="377" w:firstLine="567"/>
        <w:contextualSpacing w:val="0"/>
        <w:jc w:val="both"/>
        <w:divId w:val="1547135805"/>
        <w:rPr>
          <w:sz w:val="24"/>
          <w:szCs w:val="24"/>
        </w:rPr>
      </w:pPr>
      <w:r w:rsidRPr="00375B58">
        <w:rPr>
          <w:sz w:val="24"/>
          <w:szCs w:val="24"/>
        </w:rPr>
        <w:t>выполнять свою часть работы и координировать свои действия с другими членами</w:t>
      </w:r>
      <w:r w:rsidRPr="00375B58">
        <w:rPr>
          <w:spacing w:val="1"/>
          <w:sz w:val="24"/>
          <w:szCs w:val="24"/>
        </w:rPr>
        <w:t xml:space="preserve"> </w:t>
      </w:r>
      <w:r w:rsidRPr="00375B58">
        <w:rPr>
          <w:sz w:val="24"/>
          <w:szCs w:val="24"/>
        </w:rPr>
        <w:t>команды;</w:t>
      </w:r>
    </w:p>
    <w:p w:rsidR="004100ED" w:rsidRPr="00375B58" w:rsidRDefault="004100ED" w:rsidP="0086497C">
      <w:pPr>
        <w:pStyle w:val="af2"/>
        <w:widowControl w:val="0"/>
        <w:numPr>
          <w:ilvl w:val="0"/>
          <w:numId w:val="121"/>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 качество своего вклада в общий продукт по критериям, сформулированным</w:t>
      </w:r>
      <w:r w:rsidRPr="00375B58">
        <w:rPr>
          <w:spacing w:val="1"/>
          <w:sz w:val="24"/>
          <w:szCs w:val="24"/>
        </w:rPr>
        <w:t xml:space="preserve"> </w:t>
      </w:r>
      <w:r w:rsidRPr="00375B58">
        <w:rPr>
          <w:sz w:val="24"/>
          <w:szCs w:val="24"/>
        </w:rPr>
        <w:t>участниками</w:t>
      </w:r>
      <w:r w:rsidRPr="00375B58">
        <w:rPr>
          <w:spacing w:val="-1"/>
          <w:sz w:val="24"/>
          <w:szCs w:val="24"/>
        </w:rPr>
        <w:t xml:space="preserve"> </w:t>
      </w:r>
      <w:r w:rsidRPr="00375B58">
        <w:rPr>
          <w:sz w:val="24"/>
          <w:szCs w:val="24"/>
        </w:rPr>
        <w:t>взаимодействия.</w:t>
      </w:r>
    </w:p>
    <w:p w:rsidR="004100ED" w:rsidRPr="00375B58" w:rsidRDefault="004100ED" w:rsidP="0086497C">
      <w:pPr>
        <w:pStyle w:val="af2"/>
        <w:widowControl w:val="0"/>
        <w:numPr>
          <w:ilvl w:val="0"/>
          <w:numId w:val="120"/>
        </w:numPr>
        <w:tabs>
          <w:tab w:val="left" w:pos="1743"/>
        </w:tabs>
        <w:autoSpaceDE w:val="0"/>
        <w:autoSpaceDN w:val="0"/>
        <w:ind w:left="0" w:right="370" w:firstLine="567"/>
        <w:contextualSpacing w:val="0"/>
        <w:jc w:val="both"/>
        <w:divId w:val="1547135805"/>
        <w:rPr>
          <w:i/>
          <w:sz w:val="24"/>
          <w:szCs w:val="24"/>
        </w:rPr>
      </w:pPr>
      <w:r w:rsidRPr="00375B58">
        <w:rPr>
          <w:i/>
          <w:sz w:val="24"/>
          <w:szCs w:val="24"/>
        </w:rPr>
        <w:t xml:space="preserve">Универсальные </w:t>
      </w:r>
      <w:r w:rsidRPr="00375B58">
        <w:rPr>
          <w:b/>
          <w:i/>
          <w:sz w:val="24"/>
          <w:szCs w:val="24"/>
        </w:rPr>
        <w:t xml:space="preserve">регулятивные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смысловых</w:t>
      </w:r>
      <w:r w:rsidRPr="00375B58">
        <w:rPr>
          <w:i/>
          <w:spacing w:val="1"/>
          <w:sz w:val="24"/>
          <w:szCs w:val="24"/>
        </w:rPr>
        <w:t xml:space="preserve"> </w:t>
      </w:r>
      <w:r w:rsidRPr="00375B58">
        <w:rPr>
          <w:i/>
          <w:sz w:val="24"/>
          <w:szCs w:val="24"/>
        </w:rPr>
        <w:t>установок</w:t>
      </w:r>
      <w:r w:rsidRPr="00375B58">
        <w:rPr>
          <w:i/>
          <w:spacing w:val="-2"/>
          <w:sz w:val="24"/>
          <w:szCs w:val="24"/>
        </w:rPr>
        <w:t xml:space="preserve"> </w:t>
      </w:r>
      <w:r w:rsidRPr="00375B58">
        <w:rPr>
          <w:i/>
          <w:sz w:val="24"/>
          <w:szCs w:val="24"/>
        </w:rPr>
        <w:t>и жизненных</w:t>
      </w:r>
      <w:r w:rsidRPr="00375B58">
        <w:rPr>
          <w:i/>
          <w:spacing w:val="-1"/>
          <w:sz w:val="24"/>
          <w:szCs w:val="24"/>
        </w:rPr>
        <w:t xml:space="preserve"> </w:t>
      </w:r>
      <w:r w:rsidRPr="00375B58">
        <w:rPr>
          <w:i/>
          <w:sz w:val="24"/>
          <w:szCs w:val="24"/>
        </w:rPr>
        <w:t>навыков личности.</w:t>
      </w:r>
    </w:p>
    <w:p w:rsidR="004100ED" w:rsidRPr="00375B58" w:rsidRDefault="004100ED" w:rsidP="007B4865">
      <w:pPr>
        <w:pStyle w:val="Heading2"/>
        <w:spacing w:before="3" w:line="240" w:lineRule="auto"/>
        <w:ind w:left="0" w:firstLine="567"/>
        <w:divId w:val="1547135805"/>
      </w:pPr>
      <w:r w:rsidRPr="00375B58">
        <w:t>Самоорганизация:</w:t>
      </w:r>
    </w:p>
    <w:p w:rsidR="004100ED" w:rsidRPr="00375B58" w:rsidRDefault="004100ED" w:rsidP="007B4865">
      <w:pPr>
        <w:pStyle w:val="af4"/>
        <w:spacing w:before="79"/>
        <w:ind w:right="370" w:firstLine="567"/>
        <w:jc w:val="both"/>
        <w:divId w:val="1547135805"/>
      </w:pPr>
      <w:r w:rsidRPr="00375B58">
        <w:t>самостоятельно составлять план, алгоритм решения задачи (или его часть), выбирать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имеющихся</w:t>
      </w:r>
      <w:r w:rsidRPr="00375B58">
        <w:rPr>
          <w:spacing w:val="1"/>
        </w:rPr>
        <w:t xml:space="preserve"> </w:t>
      </w:r>
      <w:r w:rsidRPr="00375B58">
        <w:t>ресурсов</w:t>
      </w:r>
      <w:r w:rsidRPr="00375B58">
        <w:rPr>
          <w:spacing w:val="1"/>
        </w:rPr>
        <w:t xml:space="preserve"> </w:t>
      </w:r>
      <w:r w:rsidRPr="00375B58">
        <w:t>и</w:t>
      </w:r>
      <w:r w:rsidRPr="00375B58">
        <w:rPr>
          <w:spacing w:val="1"/>
        </w:rPr>
        <w:t xml:space="preserve"> </w:t>
      </w:r>
      <w:r w:rsidRPr="00375B58">
        <w:t>собственных</w:t>
      </w:r>
      <w:r w:rsidRPr="00375B58">
        <w:rPr>
          <w:spacing w:val="61"/>
        </w:rPr>
        <w:t xml:space="preserve"> </w:t>
      </w:r>
      <w:r w:rsidRPr="00375B58">
        <w:t>возможностей,</w:t>
      </w:r>
      <w:r w:rsidRPr="00375B58">
        <w:rPr>
          <w:spacing w:val="1"/>
        </w:rPr>
        <w:t xml:space="preserve"> </w:t>
      </w:r>
      <w:r w:rsidRPr="00375B58">
        <w:t>аргументировать и</w:t>
      </w:r>
      <w:r w:rsidRPr="00375B58">
        <w:rPr>
          <w:spacing w:val="-1"/>
        </w:rPr>
        <w:t xml:space="preserve"> </w:t>
      </w:r>
      <w:r w:rsidRPr="00375B58">
        <w:t>корректировать варианты</w:t>
      </w:r>
      <w:r w:rsidRPr="00375B58">
        <w:rPr>
          <w:spacing w:val="-4"/>
        </w:rPr>
        <w:t xml:space="preserve"> </w:t>
      </w:r>
      <w:r w:rsidRPr="00375B58">
        <w:t>решений</w:t>
      </w:r>
      <w:r w:rsidRPr="00375B58">
        <w:rPr>
          <w:spacing w:val="-1"/>
        </w:rPr>
        <w:t xml:space="preserve"> </w:t>
      </w:r>
      <w:r w:rsidRPr="00375B58">
        <w:t>с учётом</w:t>
      </w:r>
      <w:r w:rsidRPr="00375B58">
        <w:rPr>
          <w:spacing w:val="-1"/>
        </w:rPr>
        <w:t xml:space="preserve"> </w:t>
      </w:r>
      <w:r w:rsidRPr="00375B58">
        <w:t>новой</w:t>
      </w:r>
      <w:r w:rsidRPr="00375B58">
        <w:rPr>
          <w:spacing w:val="-1"/>
        </w:rPr>
        <w:t xml:space="preserve"> </w:t>
      </w:r>
      <w:r w:rsidRPr="00375B58">
        <w:t>информации.</w:t>
      </w:r>
    </w:p>
    <w:p w:rsidR="004100ED" w:rsidRPr="00375B58" w:rsidRDefault="004100ED" w:rsidP="007B4865">
      <w:pPr>
        <w:pStyle w:val="Heading2"/>
        <w:spacing w:before="5"/>
        <w:ind w:left="0" w:firstLine="567"/>
        <w:divId w:val="1547135805"/>
      </w:pPr>
      <w:r w:rsidRPr="00375B58">
        <w:t>Самоконтроль:</w:t>
      </w:r>
    </w:p>
    <w:p w:rsidR="004100ED" w:rsidRPr="00375B58" w:rsidRDefault="004100ED" w:rsidP="0086497C">
      <w:pPr>
        <w:pStyle w:val="af2"/>
        <w:widowControl w:val="0"/>
        <w:numPr>
          <w:ilvl w:val="0"/>
          <w:numId w:val="121"/>
        </w:numPr>
        <w:tabs>
          <w:tab w:val="left" w:pos="1566"/>
        </w:tabs>
        <w:autoSpaceDE w:val="0"/>
        <w:autoSpaceDN w:val="0"/>
        <w:ind w:left="0" w:right="375"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способами</w:t>
      </w:r>
      <w:r w:rsidRPr="00375B58">
        <w:rPr>
          <w:spacing w:val="1"/>
          <w:sz w:val="24"/>
          <w:szCs w:val="24"/>
        </w:rPr>
        <w:t xml:space="preserve"> </w:t>
      </w:r>
      <w:r w:rsidRPr="00375B58">
        <w:rPr>
          <w:sz w:val="24"/>
          <w:szCs w:val="24"/>
        </w:rPr>
        <w:t>самопроверки,</w:t>
      </w:r>
      <w:r w:rsidRPr="00375B58">
        <w:rPr>
          <w:spacing w:val="1"/>
          <w:sz w:val="24"/>
          <w:szCs w:val="24"/>
        </w:rPr>
        <w:t xml:space="preserve"> </w:t>
      </w:r>
      <w:r w:rsidRPr="00375B58">
        <w:rPr>
          <w:sz w:val="24"/>
          <w:szCs w:val="24"/>
        </w:rPr>
        <w:t>самоконтроля</w:t>
      </w:r>
      <w:r w:rsidRPr="00375B58">
        <w:rPr>
          <w:spacing w:val="1"/>
          <w:sz w:val="24"/>
          <w:szCs w:val="24"/>
        </w:rPr>
        <w:t xml:space="preserve"> </w:t>
      </w:r>
      <w:r w:rsidRPr="00375B58">
        <w:rPr>
          <w:sz w:val="24"/>
          <w:szCs w:val="24"/>
        </w:rPr>
        <w:t>процесса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математической</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21"/>
        </w:numPr>
        <w:tabs>
          <w:tab w:val="left" w:pos="1566"/>
        </w:tabs>
        <w:autoSpaceDE w:val="0"/>
        <w:autoSpaceDN w:val="0"/>
        <w:ind w:left="0" w:right="369" w:firstLine="567"/>
        <w:contextualSpacing w:val="0"/>
        <w:jc w:val="both"/>
        <w:divId w:val="1547135805"/>
        <w:rPr>
          <w:sz w:val="24"/>
          <w:szCs w:val="24"/>
        </w:rPr>
      </w:pPr>
      <w:r w:rsidRPr="00375B58">
        <w:rPr>
          <w:sz w:val="24"/>
          <w:szCs w:val="24"/>
        </w:rPr>
        <w:lastRenderedPageBreak/>
        <w:t>предвидеть</w:t>
      </w:r>
      <w:r w:rsidRPr="00375B58">
        <w:rPr>
          <w:spacing w:val="1"/>
          <w:sz w:val="24"/>
          <w:szCs w:val="24"/>
        </w:rPr>
        <w:t xml:space="preserve"> </w:t>
      </w:r>
      <w:r w:rsidRPr="00375B58">
        <w:rPr>
          <w:sz w:val="24"/>
          <w:szCs w:val="24"/>
        </w:rPr>
        <w:t>трудности,</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могут</w:t>
      </w:r>
      <w:r w:rsidRPr="00375B58">
        <w:rPr>
          <w:spacing w:val="1"/>
          <w:sz w:val="24"/>
          <w:szCs w:val="24"/>
        </w:rPr>
        <w:t xml:space="preserve"> </w:t>
      </w:r>
      <w:r w:rsidRPr="00375B58">
        <w:rPr>
          <w:sz w:val="24"/>
          <w:szCs w:val="24"/>
        </w:rPr>
        <w:t>возникнуть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вносить</w:t>
      </w:r>
      <w:r w:rsidRPr="00375B58">
        <w:rPr>
          <w:spacing w:val="1"/>
          <w:sz w:val="24"/>
          <w:szCs w:val="24"/>
        </w:rPr>
        <w:t xml:space="preserve"> </w:t>
      </w:r>
      <w:r w:rsidRPr="00375B58">
        <w:rPr>
          <w:sz w:val="24"/>
          <w:szCs w:val="24"/>
        </w:rPr>
        <w:t>коррективы в деятельность на основе новых обстоятельств, найденных ошибок, выявленных</w:t>
      </w:r>
      <w:r w:rsidRPr="00375B58">
        <w:rPr>
          <w:spacing w:val="1"/>
          <w:sz w:val="24"/>
          <w:szCs w:val="24"/>
        </w:rPr>
        <w:t xml:space="preserve"> </w:t>
      </w:r>
      <w:r w:rsidRPr="00375B58">
        <w:rPr>
          <w:sz w:val="24"/>
          <w:szCs w:val="24"/>
        </w:rPr>
        <w:t>трудностей;</w:t>
      </w:r>
    </w:p>
    <w:p w:rsidR="004100ED" w:rsidRPr="00375B58" w:rsidRDefault="004100ED" w:rsidP="0086497C">
      <w:pPr>
        <w:pStyle w:val="af2"/>
        <w:widowControl w:val="0"/>
        <w:numPr>
          <w:ilvl w:val="0"/>
          <w:numId w:val="121"/>
        </w:numPr>
        <w:tabs>
          <w:tab w:val="left" w:pos="1566"/>
        </w:tabs>
        <w:autoSpaceDE w:val="0"/>
        <w:autoSpaceDN w:val="0"/>
        <w:ind w:left="0" w:right="366"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соответствие</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поставленной</w:t>
      </w:r>
      <w:r w:rsidRPr="00375B58">
        <w:rPr>
          <w:spacing w:val="1"/>
          <w:sz w:val="24"/>
          <w:szCs w:val="24"/>
        </w:rPr>
        <w:t xml:space="preserve"> </w:t>
      </w:r>
      <w:r w:rsidRPr="00375B58">
        <w:rPr>
          <w:sz w:val="24"/>
          <w:szCs w:val="24"/>
        </w:rPr>
        <w:t>цели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условиям,</w:t>
      </w:r>
      <w:r w:rsidRPr="00375B58">
        <w:rPr>
          <w:spacing w:val="1"/>
          <w:sz w:val="24"/>
          <w:szCs w:val="24"/>
        </w:rPr>
        <w:t xml:space="preserve"> </w:t>
      </w:r>
      <w:r w:rsidRPr="00375B58">
        <w:rPr>
          <w:sz w:val="24"/>
          <w:szCs w:val="24"/>
        </w:rPr>
        <w:t>объяснять причины достижения или недостижения цели,</w:t>
      </w:r>
      <w:r w:rsidRPr="00375B58">
        <w:rPr>
          <w:spacing w:val="1"/>
          <w:sz w:val="24"/>
          <w:szCs w:val="24"/>
        </w:rPr>
        <w:t xml:space="preserve"> </w:t>
      </w:r>
      <w:r w:rsidRPr="00375B58">
        <w:rPr>
          <w:sz w:val="24"/>
          <w:szCs w:val="24"/>
        </w:rPr>
        <w:t>находить ошибку, давать оценку</w:t>
      </w:r>
      <w:r w:rsidRPr="00375B58">
        <w:rPr>
          <w:spacing w:val="1"/>
          <w:sz w:val="24"/>
          <w:szCs w:val="24"/>
        </w:rPr>
        <w:t xml:space="preserve"> </w:t>
      </w:r>
      <w:r w:rsidRPr="00375B58">
        <w:rPr>
          <w:sz w:val="24"/>
          <w:szCs w:val="24"/>
        </w:rPr>
        <w:t>приобретённому</w:t>
      </w:r>
      <w:r w:rsidRPr="00375B58">
        <w:rPr>
          <w:spacing w:val="-6"/>
          <w:sz w:val="24"/>
          <w:szCs w:val="24"/>
        </w:rPr>
        <w:t xml:space="preserve"> </w:t>
      </w:r>
      <w:r w:rsidRPr="00375B58">
        <w:rPr>
          <w:sz w:val="24"/>
          <w:szCs w:val="24"/>
        </w:rPr>
        <w:t>опыту.</w:t>
      </w:r>
    </w:p>
    <w:p w:rsidR="004100ED" w:rsidRPr="00375B58" w:rsidRDefault="004100ED" w:rsidP="007B4865">
      <w:pPr>
        <w:pStyle w:val="Heading2"/>
        <w:spacing w:before="3"/>
        <w:ind w:left="0" w:firstLine="567"/>
        <w:divId w:val="1547135805"/>
      </w:pPr>
      <w:r w:rsidRPr="00375B58">
        <w:t>Предметные</w:t>
      </w:r>
      <w:r w:rsidRPr="00375B58">
        <w:rPr>
          <w:spacing w:val="-6"/>
        </w:rPr>
        <w:t xml:space="preserve"> </w:t>
      </w:r>
      <w:r w:rsidRPr="00375B58">
        <w:t>результаты</w:t>
      </w:r>
    </w:p>
    <w:p w:rsidR="004100ED" w:rsidRPr="00375B58" w:rsidRDefault="004100ED" w:rsidP="007B4865">
      <w:pPr>
        <w:pStyle w:val="af4"/>
        <w:ind w:right="372" w:firstLine="567"/>
        <w:jc w:val="both"/>
        <w:divId w:val="1547135805"/>
      </w:pPr>
      <w:r w:rsidRPr="00375B58">
        <w:t>Освоение учебного курса «Алгебра» на уровне основного общего образования должно</w:t>
      </w:r>
      <w:r w:rsidRPr="00375B58">
        <w:rPr>
          <w:spacing w:val="1"/>
        </w:rPr>
        <w:t xml:space="preserve"> </w:t>
      </w:r>
      <w:r w:rsidRPr="00375B58">
        <w:t>обеспечивать</w:t>
      </w:r>
      <w:r w:rsidRPr="00375B58">
        <w:rPr>
          <w:spacing w:val="-1"/>
        </w:rPr>
        <w:t xml:space="preserve"> </w:t>
      </w:r>
      <w:r w:rsidRPr="00375B58">
        <w:t>достижение</w:t>
      </w:r>
      <w:r w:rsidRPr="00375B58">
        <w:rPr>
          <w:spacing w:val="-2"/>
        </w:rPr>
        <w:t xml:space="preserve"> </w:t>
      </w:r>
      <w:r w:rsidRPr="00375B58">
        <w:t>следующих</w:t>
      </w:r>
      <w:r w:rsidRPr="00375B58">
        <w:rPr>
          <w:spacing w:val="1"/>
        </w:rPr>
        <w:t xml:space="preserve"> </w:t>
      </w:r>
      <w:r w:rsidRPr="00375B58">
        <w:t>предметных образовательных</w:t>
      </w:r>
      <w:r w:rsidRPr="00375B58">
        <w:rPr>
          <w:spacing w:val="1"/>
        </w:rPr>
        <w:t xml:space="preserve"> </w:t>
      </w:r>
      <w:r w:rsidRPr="00375B58">
        <w:t>результатов:</w:t>
      </w:r>
    </w:p>
    <w:p w:rsidR="004100ED" w:rsidRPr="00375B58" w:rsidRDefault="004100ED" w:rsidP="0086497C">
      <w:pPr>
        <w:pStyle w:val="af2"/>
        <w:widowControl w:val="0"/>
        <w:numPr>
          <w:ilvl w:val="0"/>
          <w:numId w:val="119"/>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line="274" w:lineRule="exact"/>
        <w:ind w:firstLine="567"/>
        <w:jc w:val="both"/>
        <w:divId w:val="1547135805"/>
        <w:rPr>
          <w:b/>
        </w:rPr>
      </w:pPr>
      <w:r w:rsidRPr="00375B58">
        <w:rPr>
          <w:b/>
        </w:rPr>
        <w:t>Числа</w:t>
      </w:r>
      <w:r w:rsidRPr="00375B58">
        <w:rPr>
          <w:b/>
          <w:spacing w:val="-3"/>
        </w:rPr>
        <w:t xml:space="preserve"> </w:t>
      </w:r>
      <w:r w:rsidRPr="00375B58">
        <w:rPr>
          <w:b/>
        </w:rPr>
        <w:t>и</w:t>
      </w:r>
      <w:r w:rsidRPr="00375B58">
        <w:rPr>
          <w:b/>
          <w:spacing w:val="-2"/>
        </w:rPr>
        <w:t xml:space="preserve"> </w:t>
      </w:r>
      <w:r w:rsidRPr="00375B58">
        <w:rPr>
          <w:b/>
        </w:rPr>
        <w:t>вычисления</w:t>
      </w:r>
    </w:p>
    <w:p w:rsidR="004100ED" w:rsidRPr="00375B58" w:rsidRDefault="004100ED" w:rsidP="007B4865">
      <w:pPr>
        <w:pStyle w:val="af4"/>
        <w:ind w:right="374" w:firstLine="567"/>
        <w:jc w:val="both"/>
        <w:divId w:val="1547135805"/>
      </w:pPr>
      <w:r w:rsidRPr="00375B58">
        <w:t>Находить значения числовых выражений; применять разнообразные способы и приёмы</w:t>
      </w:r>
      <w:r w:rsidRPr="00375B58">
        <w:rPr>
          <w:spacing w:val="1"/>
        </w:rPr>
        <w:t xml:space="preserve"> </w:t>
      </w:r>
      <w:r w:rsidRPr="00375B58">
        <w:t>вычисления</w:t>
      </w:r>
      <w:r w:rsidRPr="00375B58">
        <w:rPr>
          <w:spacing w:val="-3"/>
        </w:rPr>
        <w:t xml:space="preserve"> </w:t>
      </w:r>
      <w:r w:rsidRPr="00375B58">
        <w:t>значений</w:t>
      </w:r>
      <w:r w:rsidRPr="00375B58">
        <w:rPr>
          <w:spacing w:val="-4"/>
        </w:rPr>
        <w:t xml:space="preserve"> </w:t>
      </w:r>
      <w:r w:rsidRPr="00375B58">
        <w:t>дробных</w:t>
      </w:r>
      <w:r w:rsidRPr="00375B58">
        <w:rPr>
          <w:spacing w:val="-1"/>
        </w:rPr>
        <w:t xml:space="preserve"> </w:t>
      </w:r>
      <w:r w:rsidRPr="00375B58">
        <w:t>выражений,</w:t>
      </w:r>
      <w:r w:rsidRPr="00375B58">
        <w:rPr>
          <w:spacing w:val="-3"/>
        </w:rPr>
        <w:t xml:space="preserve"> </w:t>
      </w:r>
      <w:r w:rsidRPr="00375B58">
        <w:t>содержащих обыкновенные</w:t>
      </w:r>
      <w:r w:rsidRPr="00375B58">
        <w:rPr>
          <w:spacing w:val="-4"/>
        </w:rPr>
        <w:t xml:space="preserve"> </w:t>
      </w:r>
      <w:r w:rsidRPr="00375B58">
        <w:t>и</w:t>
      </w:r>
      <w:r w:rsidRPr="00375B58">
        <w:rPr>
          <w:spacing w:val="-2"/>
        </w:rPr>
        <w:t xml:space="preserve"> </w:t>
      </w:r>
      <w:r w:rsidRPr="00375B58">
        <w:t>десятичные</w:t>
      </w:r>
      <w:r w:rsidRPr="00375B58">
        <w:rPr>
          <w:spacing w:val="-5"/>
        </w:rPr>
        <w:t xml:space="preserve"> </w:t>
      </w:r>
      <w:r w:rsidRPr="00375B58">
        <w:t>дроби.</w:t>
      </w:r>
    </w:p>
    <w:p w:rsidR="004100ED" w:rsidRPr="00375B58" w:rsidRDefault="004100ED" w:rsidP="007B4865">
      <w:pPr>
        <w:pStyle w:val="af4"/>
        <w:ind w:right="375" w:firstLine="567"/>
        <w:jc w:val="both"/>
        <w:divId w:val="1547135805"/>
      </w:pPr>
      <w:r w:rsidRPr="00375B58">
        <w:t>Переходить от одной формы записи чисел к другой (преобразовывать десятичную дробь</w:t>
      </w:r>
      <w:r w:rsidRPr="00375B58">
        <w:rPr>
          <w:spacing w:val="1"/>
        </w:rPr>
        <w:t xml:space="preserve"> </w:t>
      </w:r>
      <w:r w:rsidRPr="00375B58">
        <w:t>в</w:t>
      </w:r>
      <w:r w:rsidRPr="00375B58">
        <w:rPr>
          <w:spacing w:val="1"/>
        </w:rPr>
        <w:t xml:space="preserve"> </w:t>
      </w:r>
      <w:r w:rsidRPr="00375B58">
        <w:t>обыкновенную,</w:t>
      </w:r>
      <w:r w:rsidRPr="00375B58">
        <w:rPr>
          <w:spacing w:val="1"/>
        </w:rPr>
        <w:t xml:space="preserve"> </w:t>
      </w:r>
      <w:r w:rsidRPr="00375B58">
        <w:t>обыкновенную</w:t>
      </w:r>
      <w:r w:rsidRPr="00375B58">
        <w:rPr>
          <w:spacing w:val="1"/>
        </w:rPr>
        <w:t xml:space="preserve"> </w:t>
      </w:r>
      <w:r w:rsidRPr="00375B58">
        <w:t>в</w:t>
      </w:r>
      <w:r w:rsidRPr="00375B58">
        <w:rPr>
          <w:spacing w:val="1"/>
        </w:rPr>
        <w:t xml:space="preserve"> </w:t>
      </w:r>
      <w:r w:rsidRPr="00375B58">
        <w:t>десятичную,</w:t>
      </w:r>
      <w:r w:rsidRPr="00375B58">
        <w:rPr>
          <w:spacing w:val="1"/>
        </w:rPr>
        <w:t xml:space="preserve"> </w:t>
      </w:r>
      <w:r w:rsidRPr="00375B58">
        <w:t>в</w:t>
      </w:r>
      <w:r w:rsidRPr="00375B58">
        <w:rPr>
          <w:spacing w:val="1"/>
        </w:rPr>
        <w:t xml:space="preserve"> </w:t>
      </w:r>
      <w:r w:rsidRPr="00375B58">
        <w:t>частности</w:t>
      </w:r>
      <w:r w:rsidRPr="00375B58">
        <w:rPr>
          <w:spacing w:val="1"/>
        </w:rPr>
        <w:t xml:space="preserve"> </w:t>
      </w:r>
      <w:r w:rsidRPr="00375B58">
        <w:t>в</w:t>
      </w:r>
      <w:r w:rsidRPr="00375B58">
        <w:rPr>
          <w:spacing w:val="1"/>
        </w:rPr>
        <w:t xml:space="preserve"> </w:t>
      </w:r>
      <w:r w:rsidRPr="00375B58">
        <w:t>бесконечную</w:t>
      </w:r>
      <w:r w:rsidRPr="00375B58">
        <w:rPr>
          <w:spacing w:val="60"/>
        </w:rPr>
        <w:t xml:space="preserve"> </w:t>
      </w:r>
      <w:r w:rsidRPr="00375B58">
        <w:t>десятичную</w:t>
      </w:r>
      <w:r w:rsidRPr="00375B58">
        <w:rPr>
          <w:spacing w:val="1"/>
        </w:rPr>
        <w:t xml:space="preserve"> </w:t>
      </w:r>
      <w:r w:rsidRPr="00375B58">
        <w:t>дробь).</w:t>
      </w:r>
    </w:p>
    <w:p w:rsidR="004100ED" w:rsidRPr="00375B58" w:rsidRDefault="004100ED" w:rsidP="007B4865">
      <w:pPr>
        <w:pStyle w:val="af4"/>
        <w:ind w:right="4395" w:firstLine="567"/>
        <w:jc w:val="both"/>
        <w:divId w:val="1547135805"/>
      </w:pPr>
      <w:r w:rsidRPr="00375B58">
        <w:t>Сравнивать и упорядочивать рациональные числа.</w:t>
      </w:r>
      <w:r w:rsidRPr="00375B58">
        <w:rPr>
          <w:spacing w:val="-58"/>
        </w:rPr>
        <w:t xml:space="preserve"> </w:t>
      </w:r>
      <w:r w:rsidRPr="00375B58">
        <w:t>Округлять</w:t>
      </w:r>
      <w:r w:rsidRPr="00375B58">
        <w:rPr>
          <w:spacing w:val="-1"/>
        </w:rPr>
        <w:t xml:space="preserve"> </w:t>
      </w:r>
      <w:r w:rsidRPr="00375B58">
        <w:t>числа.</w:t>
      </w:r>
    </w:p>
    <w:p w:rsidR="004100ED" w:rsidRPr="00375B58" w:rsidRDefault="004100ED" w:rsidP="007B4865">
      <w:pPr>
        <w:pStyle w:val="af4"/>
        <w:ind w:right="377" w:firstLine="567"/>
        <w:jc w:val="both"/>
        <w:divId w:val="1547135805"/>
      </w:pPr>
      <w:r w:rsidRPr="00375B58">
        <w:t>Выполнять</w:t>
      </w:r>
      <w:r w:rsidRPr="00375B58">
        <w:rPr>
          <w:spacing w:val="1"/>
        </w:rPr>
        <w:t xml:space="preserve"> </w:t>
      </w:r>
      <w:r w:rsidRPr="00375B58">
        <w:t>прикидку</w:t>
      </w:r>
      <w:r w:rsidRPr="00375B58">
        <w:rPr>
          <w:spacing w:val="1"/>
        </w:rPr>
        <w:t xml:space="preserve"> </w:t>
      </w:r>
      <w:r w:rsidRPr="00375B58">
        <w:t>и</w:t>
      </w:r>
      <w:r w:rsidRPr="00375B58">
        <w:rPr>
          <w:spacing w:val="1"/>
        </w:rPr>
        <w:t xml:space="preserve"> </w:t>
      </w:r>
      <w:r w:rsidRPr="00375B58">
        <w:t>оценку</w:t>
      </w:r>
      <w:r w:rsidRPr="00375B58">
        <w:rPr>
          <w:spacing w:val="1"/>
        </w:rPr>
        <w:t xml:space="preserve"> </w:t>
      </w:r>
      <w:r w:rsidRPr="00375B58">
        <w:t>результата</w:t>
      </w:r>
      <w:r w:rsidRPr="00375B58">
        <w:rPr>
          <w:spacing w:val="1"/>
        </w:rPr>
        <w:t xml:space="preserve"> </w:t>
      </w:r>
      <w:r w:rsidRPr="00375B58">
        <w:t>вычислений,</w:t>
      </w:r>
      <w:r w:rsidRPr="00375B58">
        <w:rPr>
          <w:spacing w:val="1"/>
        </w:rPr>
        <w:t xml:space="preserve"> </w:t>
      </w:r>
      <w:r w:rsidRPr="00375B58">
        <w:t>оценку</w:t>
      </w:r>
      <w:r w:rsidRPr="00375B58">
        <w:rPr>
          <w:spacing w:val="1"/>
        </w:rPr>
        <w:t xml:space="preserve"> </w:t>
      </w:r>
      <w:r w:rsidRPr="00375B58">
        <w:t>значений</w:t>
      </w:r>
      <w:r w:rsidRPr="00375B58">
        <w:rPr>
          <w:spacing w:val="1"/>
        </w:rPr>
        <w:t xml:space="preserve"> </w:t>
      </w:r>
      <w:r w:rsidRPr="00375B58">
        <w:t>числовых</w:t>
      </w:r>
      <w:r w:rsidRPr="00375B58">
        <w:rPr>
          <w:spacing w:val="1"/>
        </w:rPr>
        <w:t xml:space="preserve"> </w:t>
      </w:r>
      <w:r w:rsidRPr="00375B58">
        <w:t>выражений.</w:t>
      </w:r>
    </w:p>
    <w:p w:rsidR="004100ED" w:rsidRPr="00375B58" w:rsidRDefault="004100ED" w:rsidP="007B4865">
      <w:pPr>
        <w:pStyle w:val="af4"/>
        <w:ind w:firstLine="567"/>
        <w:jc w:val="both"/>
        <w:divId w:val="1547135805"/>
      </w:pPr>
      <w:r w:rsidRPr="00375B58">
        <w:t>Выполнять</w:t>
      </w:r>
      <w:r w:rsidRPr="00375B58">
        <w:rPr>
          <w:spacing w:val="-2"/>
        </w:rPr>
        <w:t xml:space="preserve"> </w:t>
      </w:r>
      <w:r w:rsidRPr="00375B58">
        <w:t>действия</w:t>
      </w:r>
      <w:r w:rsidRPr="00375B58">
        <w:rPr>
          <w:spacing w:val="-2"/>
        </w:rPr>
        <w:t xml:space="preserve"> </w:t>
      </w:r>
      <w:r w:rsidRPr="00375B58">
        <w:t>со</w:t>
      </w:r>
      <w:r w:rsidRPr="00375B58">
        <w:rPr>
          <w:spacing w:val="-5"/>
        </w:rPr>
        <w:t xml:space="preserve"> </w:t>
      </w:r>
      <w:r w:rsidRPr="00375B58">
        <w:t>степенями</w:t>
      </w:r>
      <w:r w:rsidRPr="00375B58">
        <w:rPr>
          <w:spacing w:val="-2"/>
        </w:rPr>
        <w:t xml:space="preserve"> </w:t>
      </w:r>
      <w:r w:rsidRPr="00375B58">
        <w:t>с</w:t>
      </w:r>
      <w:r w:rsidRPr="00375B58">
        <w:rPr>
          <w:spacing w:val="-3"/>
        </w:rPr>
        <w:t xml:space="preserve"> </w:t>
      </w:r>
      <w:r w:rsidRPr="00375B58">
        <w:t>натуральными</w:t>
      </w:r>
      <w:r w:rsidRPr="00375B58">
        <w:rPr>
          <w:spacing w:val="-2"/>
        </w:rPr>
        <w:t xml:space="preserve"> </w:t>
      </w:r>
      <w:r w:rsidRPr="00375B58">
        <w:t>показателями.</w:t>
      </w:r>
    </w:p>
    <w:p w:rsidR="004100ED" w:rsidRPr="00375B58" w:rsidRDefault="004100ED" w:rsidP="007B4865">
      <w:pPr>
        <w:pStyle w:val="af4"/>
        <w:ind w:firstLine="567"/>
        <w:jc w:val="both"/>
        <w:divId w:val="1547135805"/>
      </w:pPr>
      <w:r w:rsidRPr="00375B58">
        <w:t>Применять</w:t>
      </w:r>
      <w:r w:rsidRPr="00375B58">
        <w:rPr>
          <w:spacing w:val="-3"/>
        </w:rPr>
        <w:t xml:space="preserve"> </w:t>
      </w:r>
      <w:r w:rsidRPr="00375B58">
        <w:t>признаки</w:t>
      </w:r>
      <w:r w:rsidRPr="00375B58">
        <w:rPr>
          <w:spacing w:val="-4"/>
        </w:rPr>
        <w:t xml:space="preserve"> </w:t>
      </w:r>
      <w:r w:rsidRPr="00375B58">
        <w:t>делимости,</w:t>
      </w:r>
      <w:r w:rsidRPr="00375B58">
        <w:rPr>
          <w:spacing w:val="-3"/>
        </w:rPr>
        <w:t xml:space="preserve"> </w:t>
      </w:r>
      <w:r w:rsidRPr="00375B58">
        <w:t>разложение</w:t>
      </w:r>
      <w:r w:rsidRPr="00375B58">
        <w:rPr>
          <w:spacing w:val="-5"/>
        </w:rPr>
        <w:t xml:space="preserve"> </w:t>
      </w:r>
      <w:r w:rsidRPr="00375B58">
        <w:t>на</w:t>
      </w:r>
      <w:r w:rsidRPr="00375B58">
        <w:rPr>
          <w:spacing w:val="-4"/>
        </w:rPr>
        <w:t xml:space="preserve"> </w:t>
      </w:r>
      <w:r w:rsidRPr="00375B58">
        <w:t>множители</w:t>
      </w:r>
      <w:r w:rsidRPr="00375B58">
        <w:rPr>
          <w:spacing w:val="-4"/>
        </w:rPr>
        <w:t xml:space="preserve"> </w:t>
      </w:r>
      <w:r w:rsidRPr="00375B58">
        <w:t>натуральных</w:t>
      </w:r>
      <w:r w:rsidRPr="00375B58">
        <w:rPr>
          <w:spacing w:val="-3"/>
        </w:rPr>
        <w:t xml:space="preserve"> </w:t>
      </w:r>
      <w:r w:rsidRPr="00375B58">
        <w:t>чисел.</w:t>
      </w:r>
    </w:p>
    <w:p w:rsidR="004100ED" w:rsidRPr="00375B58" w:rsidRDefault="004100ED" w:rsidP="007B4865">
      <w:pPr>
        <w:pStyle w:val="af4"/>
        <w:ind w:right="364" w:firstLine="567"/>
        <w:jc w:val="both"/>
        <w:divId w:val="1547135805"/>
      </w:pPr>
      <w:r w:rsidRPr="00375B58">
        <w:t>Решать</w:t>
      </w:r>
      <w:r w:rsidRPr="00375B58">
        <w:rPr>
          <w:spacing w:val="1"/>
        </w:rPr>
        <w:t xml:space="preserve"> </w:t>
      </w:r>
      <w:r w:rsidRPr="00375B58">
        <w:t>практико-ориентированные</w:t>
      </w:r>
      <w:r w:rsidRPr="00375B58">
        <w:rPr>
          <w:spacing w:val="1"/>
        </w:rPr>
        <w:t xml:space="preserve"> </w:t>
      </w:r>
      <w:r w:rsidRPr="00375B58">
        <w:t>задачи,</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отношением</w:t>
      </w:r>
      <w:r w:rsidRPr="00375B58">
        <w:rPr>
          <w:spacing w:val="1"/>
        </w:rPr>
        <w:t xml:space="preserve"> </w:t>
      </w:r>
      <w:r w:rsidRPr="00375B58">
        <w:t>величин,</w:t>
      </w:r>
      <w:r w:rsidRPr="00375B58">
        <w:rPr>
          <w:spacing w:val="1"/>
        </w:rPr>
        <w:t xml:space="preserve"> </w:t>
      </w:r>
      <w:r w:rsidRPr="00375B58">
        <w:t>пропорциональностью величин, процентами; интерпретировать результаты решения задач с</w:t>
      </w:r>
      <w:r w:rsidRPr="00375B58">
        <w:rPr>
          <w:spacing w:val="1"/>
        </w:rPr>
        <w:t xml:space="preserve"> </w:t>
      </w:r>
      <w:r w:rsidRPr="00375B58">
        <w:t>учётом</w:t>
      </w:r>
      <w:r w:rsidRPr="00375B58">
        <w:rPr>
          <w:spacing w:val="-2"/>
        </w:rPr>
        <w:t xml:space="preserve"> </w:t>
      </w:r>
      <w:r w:rsidRPr="00375B58">
        <w:t>ограничений,</w:t>
      </w:r>
      <w:r w:rsidRPr="00375B58">
        <w:rPr>
          <w:spacing w:val="-1"/>
        </w:rPr>
        <w:t xml:space="preserve"> </w:t>
      </w:r>
      <w:r w:rsidRPr="00375B58">
        <w:t>связанных</w:t>
      </w:r>
      <w:r w:rsidRPr="00375B58">
        <w:rPr>
          <w:spacing w:val="2"/>
        </w:rPr>
        <w:t xml:space="preserve"> </w:t>
      </w:r>
      <w:r w:rsidRPr="00375B58">
        <w:t>со</w:t>
      </w:r>
      <w:r w:rsidRPr="00375B58">
        <w:rPr>
          <w:spacing w:val="-1"/>
        </w:rPr>
        <w:t xml:space="preserve"> </w:t>
      </w:r>
      <w:r w:rsidRPr="00375B58">
        <w:t>свойствами</w:t>
      </w:r>
      <w:r w:rsidRPr="00375B58">
        <w:rPr>
          <w:spacing w:val="-1"/>
        </w:rPr>
        <w:t xml:space="preserve"> </w:t>
      </w:r>
      <w:r w:rsidRPr="00375B58">
        <w:t>рассматриваемых</w:t>
      </w:r>
      <w:r w:rsidRPr="00375B58">
        <w:rPr>
          <w:spacing w:val="1"/>
        </w:rPr>
        <w:t xml:space="preserve"> </w:t>
      </w:r>
      <w:r w:rsidRPr="00375B58">
        <w:t>объектов.</w:t>
      </w:r>
    </w:p>
    <w:p w:rsidR="004100ED" w:rsidRPr="00375B58" w:rsidRDefault="004100ED" w:rsidP="007B4865">
      <w:pPr>
        <w:pStyle w:val="Heading2"/>
        <w:spacing w:before="3"/>
        <w:ind w:left="0" w:firstLine="567"/>
        <w:divId w:val="1547135805"/>
      </w:pPr>
      <w:r w:rsidRPr="00375B58">
        <w:t>Алгебраические</w:t>
      </w:r>
      <w:r w:rsidRPr="00375B58">
        <w:rPr>
          <w:spacing w:val="-4"/>
        </w:rPr>
        <w:t xml:space="preserve"> </w:t>
      </w:r>
      <w:r w:rsidRPr="00375B58">
        <w:t>выражения</w:t>
      </w:r>
    </w:p>
    <w:p w:rsidR="004100ED" w:rsidRPr="00375B58" w:rsidRDefault="004100ED" w:rsidP="007B4865">
      <w:pPr>
        <w:pStyle w:val="af4"/>
        <w:ind w:right="375" w:firstLine="567"/>
        <w:jc w:val="both"/>
        <w:divId w:val="1547135805"/>
      </w:pPr>
      <w:r w:rsidRPr="00375B58">
        <w:t>Использовать</w:t>
      </w:r>
      <w:r w:rsidRPr="00375B58">
        <w:rPr>
          <w:spacing w:val="1"/>
        </w:rPr>
        <w:t xml:space="preserve"> </w:t>
      </w:r>
      <w:r w:rsidRPr="00375B58">
        <w:t>алгебраическую</w:t>
      </w:r>
      <w:r w:rsidRPr="00375B58">
        <w:rPr>
          <w:spacing w:val="1"/>
        </w:rPr>
        <w:t xml:space="preserve"> </w:t>
      </w:r>
      <w:r w:rsidRPr="00375B58">
        <w:t>терминологию</w:t>
      </w:r>
      <w:r w:rsidRPr="00375B58">
        <w:rPr>
          <w:spacing w:val="1"/>
        </w:rPr>
        <w:t xml:space="preserve"> </w:t>
      </w:r>
      <w:r w:rsidRPr="00375B58">
        <w:t>и</w:t>
      </w:r>
      <w:r w:rsidRPr="00375B58">
        <w:rPr>
          <w:spacing w:val="1"/>
        </w:rPr>
        <w:t xml:space="preserve"> </w:t>
      </w:r>
      <w:r w:rsidRPr="00375B58">
        <w:t>символику,</w:t>
      </w:r>
      <w:r w:rsidRPr="00375B58">
        <w:rPr>
          <w:spacing w:val="1"/>
        </w:rPr>
        <w:t xml:space="preserve"> </w:t>
      </w:r>
      <w:r w:rsidRPr="00375B58">
        <w:t>применять</w:t>
      </w:r>
      <w:r w:rsidRPr="00375B58">
        <w:rPr>
          <w:spacing w:val="1"/>
        </w:rPr>
        <w:t xml:space="preserve"> </w:t>
      </w:r>
      <w:r w:rsidRPr="00375B58">
        <w:t>её</w:t>
      </w:r>
      <w:r w:rsidRPr="00375B58">
        <w:rPr>
          <w:spacing w:val="1"/>
        </w:rPr>
        <w:t xml:space="preserve"> </w:t>
      </w:r>
      <w:r w:rsidRPr="00375B58">
        <w:t>в</w:t>
      </w:r>
      <w:r w:rsidRPr="00375B58">
        <w:rPr>
          <w:spacing w:val="1"/>
        </w:rPr>
        <w:t xml:space="preserve"> </w:t>
      </w:r>
      <w:r w:rsidRPr="00375B58">
        <w:t>процессе</w:t>
      </w:r>
      <w:r w:rsidRPr="00375B58">
        <w:rPr>
          <w:spacing w:val="-57"/>
        </w:rPr>
        <w:t xml:space="preserve"> </w:t>
      </w:r>
      <w:r w:rsidRPr="00375B58">
        <w:t>освоения</w:t>
      </w:r>
      <w:r w:rsidRPr="00375B58">
        <w:rPr>
          <w:spacing w:val="1"/>
        </w:rPr>
        <w:t xml:space="preserve"> </w:t>
      </w:r>
      <w:r w:rsidRPr="00375B58">
        <w:t>учебного материала.</w:t>
      </w:r>
    </w:p>
    <w:p w:rsidR="004100ED" w:rsidRPr="00375B58" w:rsidRDefault="004100ED" w:rsidP="007B4865">
      <w:pPr>
        <w:pStyle w:val="af4"/>
        <w:ind w:firstLine="567"/>
        <w:jc w:val="both"/>
        <w:divId w:val="1547135805"/>
      </w:pPr>
      <w:r w:rsidRPr="00375B58">
        <w:t>Находить</w:t>
      </w:r>
      <w:r w:rsidRPr="00375B58">
        <w:rPr>
          <w:spacing w:val="-4"/>
        </w:rPr>
        <w:t xml:space="preserve"> </w:t>
      </w:r>
      <w:r w:rsidRPr="00375B58">
        <w:t>значения</w:t>
      </w:r>
      <w:r w:rsidRPr="00375B58">
        <w:rPr>
          <w:spacing w:val="-3"/>
        </w:rPr>
        <w:t xml:space="preserve"> </w:t>
      </w:r>
      <w:r w:rsidRPr="00375B58">
        <w:t>буквенных</w:t>
      </w:r>
      <w:r w:rsidRPr="00375B58">
        <w:rPr>
          <w:spacing w:val="-3"/>
        </w:rPr>
        <w:t xml:space="preserve"> </w:t>
      </w:r>
      <w:r w:rsidRPr="00375B58">
        <w:t>выражений</w:t>
      </w:r>
      <w:r w:rsidRPr="00375B58">
        <w:rPr>
          <w:spacing w:val="-5"/>
        </w:rPr>
        <w:t xml:space="preserve"> </w:t>
      </w:r>
      <w:r w:rsidRPr="00375B58">
        <w:t>при</w:t>
      </w:r>
      <w:r w:rsidRPr="00375B58">
        <w:rPr>
          <w:spacing w:val="-5"/>
        </w:rPr>
        <w:t xml:space="preserve"> </w:t>
      </w:r>
      <w:r w:rsidRPr="00375B58">
        <w:t>заданных</w:t>
      </w:r>
      <w:r w:rsidRPr="00375B58">
        <w:rPr>
          <w:spacing w:val="-2"/>
        </w:rPr>
        <w:t xml:space="preserve"> </w:t>
      </w:r>
      <w:r w:rsidRPr="00375B58">
        <w:t>значениях</w:t>
      </w:r>
      <w:r w:rsidRPr="00375B58">
        <w:rPr>
          <w:spacing w:val="-4"/>
        </w:rPr>
        <w:t xml:space="preserve"> </w:t>
      </w:r>
      <w:r w:rsidRPr="00375B58">
        <w:t>переменных.</w:t>
      </w:r>
    </w:p>
    <w:p w:rsidR="004100ED" w:rsidRPr="00375B58" w:rsidRDefault="004100ED" w:rsidP="007B4865">
      <w:pPr>
        <w:pStyle w:val="af4"/>
        <w:ind w:firstLine="567"/>
        <w:jc w:val="both"/>
        <w:divId w:val="1547135805"/>
      </w:pPr>
      <w:r w:rsidRPr="00375B58">
        <w:t>Выполнять</w:t>
      </w:r>
      <w:r w:rsidRPr="00375B58">
        <w:rPr>
          <w:spacing w:val="26"/>
        </w:rPr>
        <w:t xml:space="preserve"> </w:t>
      </w:r>
      <w:r w:rsidRPr="00375B58">
        <w:t>преобразования</w:t>
      </w:r>
      <w:r w:rsidRPr="00375B58">
        <w:rPr>
          <w:spacing w:val="24"/>
        </w:rPr>
        <w:t xml:space="preserve"> </w:t>
      </w:r>
      <w:r w:rsidRPr="00375B58">
        <w:t>целого</w:t>
      </w:r>
      <w:r w:rsidRPr="00375B58">
        <w:rPr>
          <w:spacing w:val="24"/>
        </w:rPr>
        <w:t xml:space="preserve"> </w:t>
      </w:r>
      <w:r w:rsidRPr="00375B58">
        <w:t>выражения</w:t>
      </w:r>
      <w:r w:rsidRPr="00375B58">
        <w:rPr>
          <w:spacing w:val="24"/>
        </w:rPr>
        <w:t xml:space="preserve"> </w:t>
      </w:r>
      <w:r w:rsidRPr="00375B58">
        <w:t>в</w:t>
      </w:r>
      <w:r w:rsidRPr="00375B58">
        <w:rPr>
          <w:spacing w:val="24"/>
        </w:rPr>
        <w:t xml:space="preserve"> </w:t>
      </w:r>
      <w:r w:rsidRPr="00375B58">
        <w:t>многочлен</w:t>
      </w:r>
      <w:r w:rsidRPr="00375B58">
        <w:rPr>
          <w:spacing w:val="25"/>
        </w:rPr>
        <w:t xml:space="preserve"> </w:t>
      </w:r>
      <w:r w:rsidRPr="00375B58">
        <w:t>приведением</w:t>
      </w:r>
      <w:r w:rsidRPr="00375B58">
        <w:rPr>
          <w:spacing w:val="23"/>
        </w:rPr>
        <w:t xml:space="preserve"> </w:t>
      </w:r>
      <w:r w:rsidRPr="00375B58">
        <w:t>подобных</w:t>
      </w:r>
      <w:r w:rsidRPr="00375B58">
        <w:rPr>
          <w:spacing w:val="-57"/>
        </w:rPr>
        <w:t xml:space="preserve"> </w:t>
      </w:r>
      <w:r w:rsidRPr="00375B58">
        <w:t>слагаемых,</w:t>
      </w:r>
      <w:r w:rsidRPr="00375B58">
        <w:rPr>
          <w:spacing w:val="-1"/>
        </w:rPr>
        <w:t xml:space="preserve"> </w:t>
      </w:r>
      <w:r w:rsidRPr="00375B58">
        <w:t>раскрытием</w:t>
      </w:r>
      <w:r w:rsidRPr="00375B58">
        <w:rPr>
          <w:spacing w:val="-1"/>
        </w:rPr>
        <w:t xml:space="preserve"> </w:t>
      </w:r>
      <w:r w:rsidRPr="00375B58">
        <w:t>скобок.</w:t>
      </w:r>
    </w:p>
    <w:p w:rsidR="004100ED" w:rsidRPr="00375B58" w:rsidRDefault="004100ED" w:rsidP="007B4865">
      <w:pPr>
        <w:pStyle w:val="af4"/>
        <w:ind w:firstLine="567"/>
        <w:jc w:val="both"/>
        <w:divId w:val="1547135805"/>
      </w:pPr>
      <w:r w:rsidRPr="00375B58">
        <w:t>Выполнять</w:t>
      </w:r>
      <w:r w:rsidRPr="00375B58">
        <w:rPr>
          <w:spacing w:val="18"/>
        </w:rPr>
        <w:t xml:space="preserve"> </w:t>
      </w:r>
      <w:r w:rsidRPr="00375B58">
        <w:t>умножение</w:t>
      </w:r>
      <w:r w:rsidRPr="00375B58">
        <w:rPr>
          <w:spacing w:val="14"/>
        </w:rPr>
        <w:t xml:space="preserve"> </w:t>
      </w:r>
      <w:r w:rsidRPr="00375B58">
        <w:t>одночлена</w:t>
      </w:r>
      <w:r w:rsidRPr="00375B58">
        <w:rPr>
          <w:spacing w:val="15"/>
        </w:rPr>
        <w:t xml:space="preserve"> </w:t>
      </w:r>
      <w:r w:rsidRPr="00375B58">
        <w:t>на</w:t>
      </w:r>
      <w:r w:rsidRPr="00375B58">
        <w:rPr>
          <w:spacing w:val="14"/>
        </w:rPr>
        <w:t xml:space="preserve"> </w:t>
      </w:r>
      <w:r w:rsidRPr="00375B58">
        <w:t>многочлен</w:t>
      </w:r>
      <w:r w:rsidRPr="00375B58">
        <w:rPr>
          <w:spacing w:val="15"/>
        </w:rPr>
        <w:t xml:space="preserve"> </w:t>
      </w:r>
      <w:r w:rsidRPr="00375B58">
        <w:t>и</w:t>
      </w:r>
      <w:r w:rsidRPr="00375B58">
        <w:rPr>
          <w:spacing w:val="14"/>
        </w:rPr>
        <w:t xml:space="preserve"> </w:t>
      </w:r>
      <w:r w:rsidRPr="00375B58">
        <w:t>многочлена</w:t>
      </w:r>
      <w:r w:rsidRPr="00375B58">
        <w:rPr>
          <w:spacing w:val="14"/>
        </w:rPr>
        <w:t xml:space="preserve"> </w:t>
      </w:r>
      <w:r w:rsidRPr="00375B58">
        <w:t>на</w:t>
      </w:r>
      <w:r w:rsidRPr="00375B58">
        <w:rPr>
          <w:spacing w:val="15"/>
        </w:rPr>
        <w:t xml:space="preserve"> </w:t>
      </w:r>
      <w:r w:rsidRPr="00375B58">
        <w:t>многочлен,</w:t>
      </w:r>
      <w:r w:rsidRPr="00375B58">
        <w:rPr>
          <w:spacing w:val="14"/>
        </w:rPr>
        <w:t xml:space="preserve"> </w:t>
      </w:r>
      <w:r w:rsidRPr="00375B58">
        <w:t>применять</w:t>
      </w:r>
      <w:r w:rsidRPr="00375B58">
        <w:rPr>
          <w:spacing w:val="-57"/>
        </w:rPr>
        <w:t xml:space="preserve"> </w:t>
      </w:r>
      <w:r w:rsidRPr="00375B58">
        <w:t>формулы</w:t>
      </w:r>
      <w:r w:rsidRPr="00375B58">
        <w:rPr>
          <w:spacing w:val="-2"/>
        </w:rPr>
        <w:t xml:space="preserve"> </w:t>
      </w:r>
      <w:r w:rsidRPr="00375B58">
        <w:t>квадрата суммы и квадрата разности.</w:t>
      </w:r>
    </w:p>
    <w:p w:rsidR="004100ED" w:rsidRPr="00375B58" w:rsidRDefault="004100ED" w:rsidP="007B4865">
      <w:pPr>
        <w:pStyle w:val="af4"/>
        <w:ind w:firstLine="567"/>
        <w:jc w:val="both"/>
        <w:divId w:val="1547135805"/>
      </w:pPr>
      <w:r w:rsidRPr="00375B58">
        <w:t>Осуществлять</w:t>
      </w:r>
      <w:r w:rsidRPr="00375B58">
        <w:rPr>
          <w:spacing w:val="19"/>
        </w:rPr>
        <w:t xml:space="preserve"> </w:t>
      </w:r>
      <w:r w:rsidRPr="00375B58">
        <w:t>разложение</w:t>
      </w:r>
      <w:r w:rsidRPr="00375B58">
        <w:rPr>
          <w:spacing w:val="18"/>
        </w:rPr>
        <w:t xml:space="preserve"> </w:t>
      </w:r>
      <w:r w:rsidRPr="00375B58">
        <w:t>многочленов</w:t>
      </w:r>
      <w:r w:rsidRPr="00375B58">
        <w:rPr>
          <w:spacing w:val="18"/>
        </w:rPr>
        <w:t xml:space="preserve"> </w:t>
      </w:r>
      <w:r w:rsidRPr="00375B58">
        <w:t>на</w:t>
      </w:r>
      <w:r w:rsidRPr="00375B58">
        <w:rPr>
          <w:spacing w:val="18"/>
        </w:rPr>
        <w:t xml:space="preserve"> </w:t>
      </w:r>
      <w:r w:rsidRPr="00375B58">
        <w:t>множители</w:t>
      </w:r>
      <w:r w:rsidRPr="00375B58">
        <w:rPr>
          <w:spacing w:val="20"/>
        </w:rPr>
        <w:t xml:space="preserve"> </w:t>
      </w:r>
      <w:r w:rsidRPr="00375B58">
        <w:t>с</w:t>
      </w:r>
      <w:r w:rsidRPr="00375B58">
        <w:rPr>
          <w:spacing w:val="18"/>
        </w:rPr>
        <w:t xml:space="preserve"> </w:t>
      </w:r>
      <w:r w:rsidRPr="00375B58">
        <w:t>помощью</w:t>
      </w:r>
      <w:r w:rsidRPr="00375B58">
        <w:rPr>
          <w:spacing w:val="19"/>
        </w:rPr>
        <w:t xml:space="preserve"> </w:t>
      </w:r>
      <w:r w:rsidRPr="00375B58">
        <w:t>вынесения</w:t>
      </w:r>
      <w:r w:rsidRPr="00375B58">
        <w:rPr>
          <w:spacing w:val="19"/>
        </w:rPr>
        <w:t xml:space="preserve"> </w:t>
      </w:r>
      <w:r w:rsidRPr="00375B58">
        <w:t>за</w:t>
      </w:r>
      <w:r w:rsidRPr="00375B58">
        <w:rPr>
          <w:spacing w:val="18"/>
        </w:rPr>
        <w:t xml:space="preserve"> </w:t>
      </w:r>
      <w:r w:rsidRPr="00375B58">
        <w:t>скобки</w:t>
      </w:r>
      <w:r w:rsidRPr="00375B58">
        <w:rPr>
          <w:spacing w:val="-57"/>
        </w:rPr>
        <w:t xml:space="preserve"> </w:t>
      </w:r>
      <w:r w:rsidRPr="00375B58">
        <w:t>общего</w:t>
      </w:r>
      <w:r w:rsidRPr="00375B58">
        <w:rPr>
          <w:spacing w:val="-5"/>
        </w:rPr>
        <w:t xml:space="preserve"> </w:t>
      </w:r>
      <w:r w:rsidRPr="00375B58">
        <w:t>множителя,</w:t>
      </w:r>
      <w:r w:rsidRPr="00375B58">
        <w:rPr>
          <w:spacing w:val="-3"/>
        </w:rPr>
        <w:t xml:space="preserve"> </w:t>
      </w:r>
      <w:r w:rsidRPr="00375B58">
        <w:t>группировки</w:t>
      </w:r>
      <w:r w:rsidRPr="00375B58">
        <w:rPr>
          <w:spacing w:val="-3"/>
        </w:rPr>
        <w:t xml:space="preserve"> </w:t>
      </w:r>
      <w:r w:rsidRPr="00375B58">
        <w:t>слагаемых,</w:t>
      </w:r>
      <w:r w:rsidRPr="00375B58">
        <w:rPr>
          <w:spacing w:val="-3"/>
        </w:rPr>
        <w:t xml:space="preserve"> </w:t>
      </w:r>
      <w:r w:rsidRPr="00375B58">
        <w:t>применения</w:t>
      </w:r>
      <w:r w:rsidRPr="00375B58">
        <w:rPr>
          <w:spacing w:val="-3"/>
        </w:rPr>
        <w:t xml:space="preserve"> </w:t>
      </w:r>
      <w:r w:rsidRPr="00375B58">
        <w:t>формул</w:t>
      </w:r>
      <w:r w:rsidRPr="00375B58">
        <w:rPr>
          <w:spacing w:val="-1"/>
        </w:rPr>
        <w:t xml:space="preserve"> </w:t>
      </w:r>
      <w:r w:rsidRPr="00375B58">
        <w:t>сокращённого</w:t>
      </w:r>
      <w:r w:rsidRPr="00375B58">
        <w:rPr>
          <w:spacing w:val="-1"/>
        </w:rPr>
        <w:t xml:space="preserve"> </w:t>
      </w:r>
      <w:r w:rsidRPr="00375B58">
        <w:t>умножения.</w:t>
      </w:r>
    </w:p>
    <w:p w:rsidR="004100ED" w:rsidRPr="00375B58" w:rsidRDefault="004100ED" w:rsidP="007B4865">
      <w:pPr>
        <w:pStyle w:val="af4"/>
        <w:ind w:firstLine="567"/>
        <w:jc w:val="both"/>
        <w:divId w:val="1547135805"/>
      </w:pPr>
      <w:r w:rsidRPr="00375B58">
        <w:t>Применять</w:t>
      </w:r>
      <w:r w:rsidRPr="00375B58">
        <w:rPr>
          <w:spacing w:val="30"/>
        </w:rPr>
        <w:t xml:space="preserve"> </w:t>
      </w:r>
      <w:r w:rsidRPr="00375B58">
        <w:t>преобразования</w:t>
      </w:r>
      <w:r w:rsidRPr="00375B58">
        <w:rPr>
          <w:spacing w:val="30"/>
        </w:rPr>
        <w:t xml:space="preserve"> </w:t>
      </w:r>
      <w:r w:rsidRPr="00375B58">
        <w:t>многочленов</w:t>
      </w:r>
      <w:r w:rsidRPr="00375B58">
        <w:rPr>
          <w:spacing w:val="29"/>
        </w:rPr>
        <w:t xml:space="preserve"> </w:t>
      </w:r>
      <w:r w:rsidRPr="00375B58">
        <w:t>для</w:t>
      </w:r>
      <w:r w:rsidRPr="00375B58">
        <w:rPr>
          <w:spacing w:val="28"/>
        </w:rPr>
        <w:t xml:space="preserve"> </w:t>
      </w:r>
      <w:r w:rsidRPr="00375B58">
        <w:t>решения</w:t>
      </w:r>
      <w:r w:rsidRPr="00375B58">
        <w:rPr>
          <w:spacing w:val="29"/>
        </w:rPr>
        <w:t xml:space="preserve"> </w:t>
      </w:r>
      <w:r w:rsidRPr="00375B58">
        <w:t>различных</w:t>
      </w:r>
      <w:r w:rsidRPr="00375B58">
        <w:rPr>
          <w:spacing w:val="32"/>
        </w:rPr>
        <w:t xml:space="preserve"> </w:t>
      </w:r>
      <w:r w:rsidRPr="00375B58">
        <w:t>задач</w:t>
      </w:r>
      <w:r w:rsidRPr="00375B58">
        <w:rPr>
          <w:spacing w:val="29"/>
        </w:rPr>
        <w:t xml:space="preserve"> </w:t>
      </w:r>
      <w:r w:rsidRPr="00375B58">
        <w:t>из</w:t>
      </w:r>
      <w:r w:rsidRPr="00375B58">
        <w:rPr>
          <w:spacing w:val="31"/>
        </w:rPr>
        <w:t xml:space="preserve"> </w:t>
      </w:r>
      <w:r w:rsidRPr="00375B58">
        <w:t>математики,</w:t>
      </w:r>
      <w:r w:rsidRPr="00375B58">
        <w:rPr>
          <w:spacing w:val="-57"/>
        </w:rPr>
        <w:t xml:space="preserve"> </w:t>
      </w:r>
      <w:r w:rsidRPr="00375B58">
        <w:t>смежных предметов,</w:t>
      </w:r>
      <w:r w:rsidRPr="00375B58">
        <w:rPr>
          <w:spacing w:val="-1"/>
        </w:rPr>
        <w:t xml:space="preserve"> </w:t>
      </w:r>
      <w:r w:rsidRPr="00375B58">
        <w:t>из</w:t>
      </w:r>
      <w:r w:rsidRPr="00375B58">
        <w:rPr>
          <w:spacing w:val="-2"/>
        </w:rPr>
        <w:t xml:space="preserve"> </w:t>
      </w:r>
      <w:r w:rsidRPr="00375B58">
        <w:t>реальной практики.</w:t>
      </w:r>
    </w:p>
    <w:p w:rsidR="004100ED" w:rsidRPr="00375B58" w:rsidRDefault="004100ED" w:rsidP="007B4865">
      <w:pPr>
        <w:pStyle w:val="af4"/>
        <w:ind w:firstLine="567"/>
        <w:jc w:val="both"/>
        <w:divId w:val="1547135805"/>
      </w:pPr>
      <w:r w:rsidRPr="00375B58">
        <w:t>Использовать</w:t>
      </w:r>
      <w:r w:rsidRPr="00375B58">
        <w:rPr>
          <w:spacing w:val="23"/>
        </w:rPr>
        <w:t xml:space="preserve"> </w:t>
      </w:r>
      <w:r w:rsidRPr="00375B58">
        <w:t>свойства</w:t>
      </w:r>
      <w:r w:rsidRPr="00375B58">
        <w:rPr>
          <w:spacing w:val="22"/>
        </w:rPr>
        <w:t xml:space="preserve"> </w:t>
      </w:r>
      <w:r w:rsidRPr="00375B58">
        <w:t>степеней</w:t>
      </w:r>
      <w:r w:rsidRPr="00375B58">
        <w:rPr>
          <w:spacing w:val="23"/>
        </w:rPr>
        <w:t xml:space="preserve"> </w:t>
      </w:r>
      <w:r w:rsidRPr="00375B58">
        <w:t>с</w:t>
      </w:r>
      <w:r w:rsidRPr="00375B58">
        <w:rPr>
          <w:spacing w:val="22"/>
        </w:rPr>
        <w:t xml:space="preserve"> </w:t>
      </w:r>
      <w:r w:rsidRPr="00375B58">
        <w:t>натуральными</w:t>
      </w:r>
      <w:r w:rsidRPr="00375B58">
        <w:rPr>
          <w:spacing w:val="23"/>
        </w:rPr>
        <w:t xml:space="preserve"> </w:t>
      </w:r>
      <w:r w:rsidRPr="00375B58">
        <w:t>показателями</w:t>
      </w:r>
      <w:r w:rsidRPr="00375B58">
        <w:rPr>
          <w:spacing w:val="23"/>
        </w:rPr>
        <w:t xml:space="preserve"> </w:t>
      </w:r>
      <w:r w:rsidRPr="00375B58">
        <w:t>для</w:t>
      </w:r>
      <w:r w:rsidRPr="00375B58">
        <w:rPr>
          <w:spacing w:val="22"/>
        </w:rPr>
        <w:t xml:space="preserve"> </w:t>
      </w:r>
      <w:r w:rsidRPr="00375B58">
        <w:t>преобразования</w:t>
      </w:r>
      <w:r w:rsidRPr="00375B58">
        <w:rPr>
          <w:spacing w:val="-57"/>
        </w:rPr>
        <w:t xml:space="preserve"> </w:t>
      </w:r>
      <w:r w:rsidRPr="00375B58">
        <w:t>выражений.</w:t>
      </w:r>
    </w:p>
    <w:p w:rsidR="004100ED" w:rsidRPr="00375B58" w:rsidRDefault="004100ED" w:rsidP="007B4865">
      <w:pPr>
        <w:pStyle w:val="Heading2"/>
        <w:spacing w:before="3"/>
        <w:ind w:left="0" w:firstLine="567"/>
        <w:divId w:val="1547135805"/>
      </w:pPr>
      <w:r w:rsidRPr="00375B58">
        <w:t>Уравнения</w:t>
      </w:r>
      <w:r w:rsidRPr="00375B58">
        <w:rPr>
          <w:spacing w:val="-3"/>
        </w:rPr>
        <w:t xml:space="preserve"> </w:t>
      </w:r>
      <w:r w:rsidRPr="00375B58">
        <w:t>и</w:t>
      </w:r>
      <w:r w:rsidRPr="00375B58">
        <w:rPr>
          <w:spacing w:val="-2"/>
        </w:rPr>
        <w:t xml:space="preserve"> </w:t>
      </w:r>
      <w:r w:rsidRPr="00375B58">
        <w:t>неравенства</w:t>
      </w:r>
    </w:p>
    <w:p w:rsidR="004100ED" w:rsidRPr="00375B58" w:rsidRDefault="004100ED" w:rsidP="007B4865">
      <w:pPr>
        <w:pStyle w:val="af4"/>
        <w:ind w:firstLine="567"/>
        <w:jc w:val="both"/>
        <w:divId w:val="1547135805"/>
      </w:pPr>
      <w:r w:rsidRPr="00375B58">
        <w:t>Решать</w:t>
      </w:r>
      <w:r w:rsidRPr="00375B58">
        <w:rPr>
          <w:spacing w:val="36"/>
        </w:rPr>
        <w:t xml:space="preserve"> </w:t>
      </w:r>
      <w:r w:rsidRPr="00375B58">
        <w:t>линейные</w:t>
      </w:r>
      <w:r w:rsidRPr="00375B58">
        <w:rPr>
          <w:spacing w:val="36"/>
        </w:rPr>
        <w:t xml:space="preserve"> </w:t>
      </w:r>
      <w:r w:rsidRPr="00375B58">
        <w:t>уравнения</w:t>
      </w:r>
      <w:r w:rsidRPr="00375B58">
        <w:rPr>
          <w:spacing w:val="35"/>
        </w:rPr>
        <w:t xml:space="preserve"> </w:t>
      </w:r>
      <w:r w:rsidRPr="00375B58">
        <w:t>с</w:t>
      </w:r>
      <w:r w:rsidRPr="00375B58">
        <w:rPr>
          <w:spacing w:val="34"/>
        </w:rPr>
        <w:t xml:space="preserve"> </w:t>
      </w:r>
      <w:r w:rsidRPr="00375B58">
        <w:t>одной</w:t>
      </w:r>
      <w:r w:rsidRPr="00375B58">
        <w:rPr>
          <w:spacing w:val="36"/>
        </w:rPr>
        <w:t xml:space="preserve"> </w:t>
      </w:r>
      <w:r w:rsidRPr="00375B58">
        <w:t>переменной,</w:t>
      </w:r>
      <w:r w:rsidRPr="00375B58">
        <w:rPr>
          <w:spacing w:val="35"/>
        </w:rPr>
        <w:t xml:space="preserve"> </w:t>
      </w:r>
      <w:r w:rsidRPr="00375B58">
        <w:t>применяя</w:t>
      </w:r>
      <w:r w:rsidRPr="00375B58">
        <w:rPr>
          <w:spacing w:val="35"/>
        </w:rPr>
        <w:t xml:space="preserve"> </w:t>
      </w:r>
      <w:r w:rsidRPr="00375B58">
        <w:t>правила</w:t>
      </w:r>
      <w:r w:rsidRPr="00375B58">
        <w:rPr>
          <w:spacing w:val="34"/>
        </w:rPr>
        <w:t xml:space="preserve"> </w:t>
      </w:r>
      <w:r w:rsidRPr="00375B58">
        <w:t>перехода</w:t>
      </w:r>
      <w:r w:rsidRPr="00375B58">
        <w:rPr>
          <w:spacing w:val="34"/>
        </w:rPr>
        <w:t xml:space="preserve"> </w:t>
      </w:r>
      <w:r w:rsidRPr="00375B58">
        <w:t>от</w:t>
      </w:r>
      <w:r w:rsidRPr="00375B58">
        <w:rPr>
          <w:spacing w:val="-57"/>
        </w:rPr>
        <w:t xml:space="preserve"> </w:t>
      </w:r>
      <w:r w:rsidRPr="00375B58">
        <w:t>исходного</w:t>
      </w:r>
      <w:r w:rsidRPr="00375B58">
        <w:rPr>
          <w:spacing w:val="-1"/>
        </w:rPr>
        <w:t xml:space="preserve"> </w:t>
      </w:r>
      <w:r w:rsidRPr="00375B58">
        <w:t>уравнения</w:t>
      </w:r>
      <w:r w:rsidRPr="00375B58">
        <w:rPr>
          <w:spacing w:val="-2"/>
        </w:rPr>
        <w:t xml:space="preserve"> </w:t>
      </w:r>
      <w:r w:rsidRPr="00375B58">
        <w:t>к</w:t>
      </w:r>
      <w:r w:rsidRPr="00375B58">
        <w:rPr>
          <w:spacing w:val="-2"/>
        </w:rPr>
        <w:t xml:space="preserve"> </w:t>
      </w:r>
      <w:r w:rsidRPr="00375B58">
        <w:t>равносильному</w:t>
      </w:r>
      <w:r w:rsidRPr="00375B58">
        <w:rPr>
          <w:spacing w:val="-8"/>
        </w:rPr>
        <w:t xml:space="preserve"> </w:t>
      </w:r>
      <w:r w:rsidRPr="00375B58">
        <w:t>ему.</w:t>
      </w:r>
      <w:r w:rsidRPr="00375B58">
        <w:rPr>
          <w:spacing w:val="2"/>
        </w:rPr>
        <w:t xml:space="preserve"> </w:t>
      </w:r>
      <w:r w:rsidRPr="00375B58">
        <w:t>Проверять,</w:t>
      </w:r>
      <w:r w:rsidRPr="00375B58">
        <w:rPr>
          <w:spacing w:val="-2"/>
        </w:rPr>
        <w:t xml:space="preserve"> </w:t>
      </w:r>
      <w:r w:rsidRPr="00375B58">
        <w:t>является</w:t>
      </w:r>
      <w:r w:rsidRPr="00375B58">
        <w:rPr>
          <w:spacing w:val="-2"/>
        </w:rPr>
        <w:t xml:space="preserve"> </w:t>
      </w:r>
      <w:r w:rsidRPr="00375B58">
        <w:t>ли</w:t>
      </w:r>
      <w:r w:rsidRPr="00375B58">
        <w:rPr>
          <w:spacing w:val="-2"/>
        </w:rPr>
        <w:t xml:space="preserve"> </w:t>
      </w:r>
      <w:r w:rsidRPr="00375B58">
        <w:t>число</w:t>
      </w:r>
      <w:r w:rsidRPr="00375B58">
        <w:rPr>
          <w:spacing w:val="-3"/>
        </w:rPr>
        <w:t xml:space="preserve"> </w:t>
      </w:r>
      <w:r w:rsidRPr="00375B58">
        <w:t>корнем</w:t>
      </w:r>
      <w:r w:rsidRPr="00375B58">
        <w:rPr>
          <w:spacing w:val="-1"/>
        </w:rPr>
        <w:t xml:space="preserve"> </w:t>
      </w:r>
      <w:r w:rsidRPr="00375B58">
        <w:t>уравнения.</w:t>
      </w:r>
    </w:p>
    <w:p w:rsidR="004100ED" w:rsidRPr="00375B58" w:rsidRDefault="004100ED" w:rsidP="007B4865">
      <w:pPr>
        <w:pStyle w:val="af4"/>
        <w:ind w:firstLine="567"/>
        <w:jc w:val="both"/>
        <w:divId w:val="1547135805"/>
      </w:pPr>
      <w:r w:rsidRPr="00375B58">
        <w:t>Применять</w:t>
      </w:r>
      <w:r w:rsidRPr="00375B58">
        <w:rPr>
          <w:spacing w:val="-3"/>
        </w:rPr>
        <w:t xml:space="preserve"> </w:t>
      </w:r>
      <w:r w:rsidRPr="00375B58">
        <w:t>графические</w:t>
      </w:r>
      <w:r w:rsidRPr="00375B58">
        <w:rPr>
          <w:spacing w:val="-4"/>
        </w:rPr>
        <w:t xml:space="preserve"> </w:t>
      </w:r>
      <w:r w:rsidRPr="00375B58">
        <w:t>методы</w:t>
      </w:r>
      <w:r w:rsidRPr="00375B58">
        <w:rPr>
          <w:spacing w:val="-3"/>
        </w:rPr>
        <w:t xml:space="preserve"> </w:t>
      </w:r>
      <w:r w:rsidRPr="00375B58">
        <w:t>при</w:t>
      </w:r>
      <w:r w:rsidRPr="00375B58">
        <w:rPr>
          <w:spacing w:val="-4"/>
        </w:rPr>
        <w:t xml:space="preserve"> </w:t>
      </w:r>
      <w:r w:rsidRPr="00375B58">
        <w:t>решении</w:t>
      </w:r>
      <w:r w:rsidRPr="00375B58">
        <w:rPr>
          <w:spacing w:val="-5"/>
        </w:rPr>
        <w:t xml:space="preserve"> </w:t>
      </w:r>
      <w:r w:rsidRPr="00375B58">
        <w:t>линейных уравнений</w:t>
      </w:r>
      <w:r w:rsidRPr="00375B58">
        <w:rPr>
          <w:spacing w:val="-4"/>
        </w:rPr>
        <w:t xml:space="preserve"> </w:t>
      </w:r>
      <w:r w:rsidRPr="00375B58">
        <w:t>и</w:t>
      </w:r>
      <w:r w:rsidRPr="00375B58">
        <w:rPr>
          <w:spacing w:val="-5"/>
        </w:rPr>
        <w:t xml:space="preserve"> </w:t>
      </w:r>
      <w:r w:rsidRPr="00375B58">
        <w:t>их</w:t>
      </w:r>
      <w:r w:rsidRPr="00375B58">
        <w:rPr>
          <w:spacing w:val="-1"/>
        </w:rPr>
        <w:t xml:space="preserve"> </w:t>
      </w:r>
      <w:r w:rsidRPr="00375B58">
        <w:t>систем.</w:t>
      </w:r>
    </w:p>
    <w:p w:rsidR="004100ED" w:rsidRPr="00375B58" w:rsidRDefault="004100ED" w:rsidP="007B4865">
      <w:pPr>
        <w:pStyle w:val="af4"/>
        <w:ind w:firstLine="567"/>
        <w:jc w:val="both"/>
        <w:divId w:val="1547135805"/>
      </w:pPr>
      <w:r w:rsidRPr="00375B58">
        <w:t>Подбирать</w:t>
      </w:r>
      <w:r w:rsidRPr="00375B58">
        <w:rPr>
          <w:spacing w:val="50"/>
        </w:rPr>
        <w:t xml:space="preserve"> </w:t>
      </w:r>
      <w:r w:rsidRPr="00375B58">
        <w:t>примеры</w:t>
      </w:r>
      <w:r w:rsidRPr="00375B58">
        <w:rPr>
          <w:spacing w:val="49"/>
        </w:rPr>
        <w:t xml:space="preserve"> </w:t>
      </w:r>
      <w:r w:rsidRPr="00375B58">
        <w:t>пар</w:t>
      </w:r>
      <w:r w:rsidRPr="00375B58">
        <w:rPr>
          <w:spacing w:val="49"/>
        </w:rPr>
        <w:t xml:space="preserve"> </w:t>
      </w:r>
      <w:r w:rsidRPr="00375B58">
        <w:t>чисел,</w:t>
      </w:r>
      <w:r w:rsidRPr="00375B58">
        <w:rPr>
          <w:spacing w:val="49"/>
        </w:rPr>
        <w:t xml:space="preserve"> </w:t>
      </w:r>
      <w:r w:rsidRPr="00375B58">
        <w:t>являющихся</w:t>
      </w:r>
      <w:r w:rsidRPr="00375B58">
        <w:rPr>
          <w:spacing w:val="47"/>
        </w:rPr>
        <w:t xml:space="preserve"> </w:t>
      </w:r>
      <w:r w:rsidRPr="00375B58">
        <w:t>решением</w:t>
      </w:r>
      <w:r w:rsidRPr="00375B58">
        <w:rPr>
          <w:spacing w:val="48"/>
        </w:rPr>
        <w:t xml:space="preserve"> </w:t>
      </w:r>
      <w:r w:rsidRPr="00375B58">
        <w:t>линейного</w:t>
      </w:r>
      <w:r w:rsidRPr="00375B58">
        <w:rPr>
          <w:spacing w:val="47"/>
        </w:rPr>
        <w:t xml:space="preserve"> </w:t>
      </w:r>
      <w:r w:rsidRPr="00375B58">
        <w:t>уравнения</w:t>
      </w:r>
      <w:r w:rsidRPr="00375B58">
        <w:rPr>
          <w:spacing w:val="49"/>
        </w:rPr>
        <w:t xml:space="preserve"> </w:t>
      </w:r>
      <w:r w:rsidRPr="00375B58">
        <w:t>с</w:t>
      </w:r>
      <w:r w:rsidRPr="00375B58">
        <w:rPr>
          <w:spacing w:val="47"/>
        </w:rPr>
        <w:t xml:space="preserve"> </w:t>
      </w:r>
      <w:r w:rsidRPr="00375B58">
        <w:t>двумя</w:t>
      </w:r>
      <w:r w:rsidRPr="00375B58">
        <w:rPr>
          <w:spacing w:val="-57"/>
        </w:rPr>
        <w:t xml:space="preserve"> </w:t>
      </w:r>
      <w:r w:rsidRPr="00375B58">
        <w:t>переменными.</w:t>
      </w:r>
    </w:p>
    <w:p w:rsidR="004100ED" w:rsidRPr="00375B58" w:rsidRDefault="004100ED" w:rsidP="007B4865">
      <w:pPr>
        <w:pStyle w:val="af4"/>
        <w:spacing w:before="79"/>
        <w:ind w:firstLine="567"/>
        <w:jc w:val="both"/>
        <w:divId w:val="1547135805"/>
      </w:pPr>
      <w:r w:rsidRPr="00375B58">
        <w:t>Строить</w:t>
      </w:r>
      <w:r w:rsidRPr="00375B58">
        <w:rPr>
          <w:spacing w:val="13"/>
        </w:rPr>
        <w:t xml:space="preserve"> </w:t>
      </w:r>
      <w:r w:rsidRPr="00375B58">
        <w:t>в</w:t>
      </w:r>
      <w:r w:rsidRPr="00375B58">
        <w:rPr>
          <w:spacing w:val="10"/>
        </w:rPr>
        <w:t xml:space="preserve"> </w:t>
      </w:r>
      <w:r w:rsidRPr="00375B58">
        <w:t>координатной</w:t>
      </w:r>
      <w:r w:rsidRPr="00375B58">
        <w:rPr>
          <w:spacing w:val="13"/>
        </w:rPr>
        <w:t xml:space="preserve"> </w:t>
      </w:r>
      <w:r w:rsidRPr="00375B58">
        <w:t>плоскости</w:t>
      </w:r>
      <w:r w:rsidRPr="00375B58">
        <w:rPr>
          <w:spacing w:val="15"/>
        </w:rPr>
        <w:t xml:space="preserve"> </w:t>
      </w:r>
      <w:r w:rsidRPr="00375B58">
        <w:t>график</w:t>
      </w:r>
      <w:r w:rsidRPr="00375B58">
        <w:rPr>
          <w:spacing w:val="11"/>
        </w:rPr>
        <w:t xml:space="preserve"> </w:t>
      </w:r>
      <w:r w:rsidRPr="00375B58">
        <w:t>линейного</w:t>
      </w:r>
      <w:r w:rsidRPr="00375B58">
        <w:rPr>
          <w:spacing w:val="13"/>
        </w:rPr>
        <w:t xml:space="preserve"> </w:t>
      </w:r>
      <w:r w:rsidRPr="00375B58">
        <w:t>уравнения</w:t>
      </w:r>
      <w:r w:rsidRPr="00375B58">
        <w:rPr>
          <w:spacing w:val="12"/>
        </w:rPr>
        <w:t xml:space="preserve"> </w:t>
      </w:r>
      <w:r w:rsidRPr="00375B58">
        <w:t>с</w:t>
      </w:r>
      <w:r w:rsidRPr="00375B58">
        <w:rPr>
          <w:spacing w:val="12"/>
        </w:rPr>
        <w:t xml:space="preserve"> </w:t>
      </w:r>
      <w:r w:rsidRPr="00375B58">
        <w:t>двумя</w:t>
      </w:r>
      <w:r w:rsidRPr="00375B58">
        <w:rPr>
          <w:spacing w:val="12"/>
        </w:rPr>
        <w:t xml:space="preserve"> </w:t>
      </w:r>
      <w:r w:rsidRPr="00375B58">
        <w:t>переменными;</w:t>
      </w:r>
      <w:r w:rsidRPr="00375B58">
        <w:rPr>
          <w:spacing w:val="-57"/>
        </w:rPr>
        <w:t xml:space="preserve"> </w:t>
      </w:r>
      <w:r w:rsidRPr="00375B58">
        <w:t>пользуясь</w:t>
      </w:r>
      <w:r w:rsidRPr="00375B58">
        <w:rPr>
          <w:spacing w:val="-1"/>
        </w:rPr>
        <w:t xml:space="preserve"> </w:t>
      </w:r>
      <w:r w:rsidRPr="00375B58">
        <w:t>графиком, приводить</w:t>
      </w:r>
      <w:r w:rsidRPr="00375B58">
        <w:rPr>
          <w:spacing w:val="-1"/>
        </w:rPr>
        <w:t xml:space="preserve"> </w:t>
      </w:r>
      <w:r w:rsidRPr="00375B58">
        <w:t>примеры решения</w:t>
      </w:r>
      <w:r w:rsidRPr="00375B58">
        <w:rPr>
          <w:spacing w:val="1"/>
        </w:rPr>
        <w:t xml:space="preserve"> </w:t>
      </w:r>
      <w:r w:rsidRPr="00375B58">
        <w:t>уравнения.</w:t>
      </w:r>
    </w:p>
    <w:p w:rsidR="004100ED" w:rsidRPr="00375B58" w:rsidRDefault="004100ED" w:rsidP="007B4865">
      <w:pPr>
        <w:pStyle w:val="af4"/>
        <w:ind w:firstLine="567"/>
        <w:jc w:val="both"/>
        <w:divId w:val="1547135805"/>
      </w:pPr>
      <w:r w:rsidRPr="00375B58">
        <w:t>Решать</w:t>
      </w:r>
      <w:r w:rsidRPr="00375B58">
        <w:rPr>
          <w:spacing w:val="53"/>
        </w:rPr>
        <w:t xml:space="preserve"> </w:t>
      </w:r>
      <w:r w:rsidRPr="00375B58">
        <w:t>системы</w:t>
      </w:r>
      <w:r w:rsidRPr="00375B58">
        <w:rPr>
          <w:spacing w:val="51"/>
        </w:rPr>
        <w:t xml:space="preserve"> </w:t>
      </w:r>
      <w:r w:rsidRPr="00375B58">
        <w:t>двух</w:t>
      </w:r>
      <w:r w:rsidRPr="00375B58">
        <w:rPr>
          <w:spacing w:val="56"/>
        </w:rPr>
        <w:t xml:space="preserve"> </w:t>
      </w:r>
      <w:r w:rsidRPr="00375B58">
        <w:t>линейных</w:t>
      </w:r>
      <w:r w:rsidRPr="00375B58">
        <w:rPr>
          <w:spacing w:val="56"/>
        </w:rPr>
        <w:t xml:space="preserve"> </w:t>
      </w:r>
      <w:r w:rsidRPr="00375B58">
        <w:t>уравнений</w:t>
      </w:r>
      <w:r w:rsidRPr="00375B58">
        <w:rPr>
          <w:spacing w:val="50"/>
        </w:rPr>
        <w:t xml:space="preserve"> </w:t>
      </w:r>
      <w:r w:rsidRPr="00375B58">
        <w:t>с</w:t>
      </w:r>
      <w:r w:rsidRPr="00375B58">
        <w:rPr>
          <w:spacing w:val="51"/>
        </w:rPr>
        <w:t xml:space="preserve"> </w:t>
      </w:r>
      <w:r w:rsidRPr="00375B58">
        <w:t>двумя</w:t>
      </w:r>
      <w:r w:rsidRPr="00375B58">
        <w:rPr>
          <w:spacing w:val="51"/>
        </w:rPr>
        <w:t xml:space="preserve"> </w:t>
      </w:r>
      <w:r w:rsidRPr="00375B58">
        <w:t>переменными,</w:t>
      </w:r>
      <w:r w:rsidRPr="00375B58">
        <w:rPr>
          <w:spacing w:val="51"/>
        </w:rPr>
        <w:t xml:space="preserve"> </w:t>
      </w:r>
      <w:r w:rsidRPr="00375B58">
        <w:t>в</w:t>
      </w:r>
      <w:r w:rsidRPr="00375B58">
        <w:rPr>
          <w:spacing w:val="51"/>
        </w:rPr>
        <w:t xml:space="preserve"> </w:t>
      </w:r>
      <w:r w:rsidRPr="00375B58">
        <w:t>том</w:t>
      </w:r>
      <w:r w:rsidRPr="00375B58">
        <w:rPr>
          <w:spacing w:val="51"/>
        </w:rPr>
        <w:t xml:space="preserve"> </w:t>
      </w:r>
      <w:r w:rsidRPr="00375B58">
        <w:t>числе</w:t>
      </w:r>
      <w:r w:rsidRPr="00375B58">
        <w:rPr>
          <w:spacing w:val="-57"/>
        </w:rPr>
        <w:t xml:space="preserve"> </w:t>
      </w:r>
      <w:r w:rsidRPr="00375B58">
        <w:t>графически.</w:t>
      </w:r>
    </w:p>
    <w:p w:rsidR="004100ED" w:rsidRPr="00375B58" w:rsidRDefault="004100ED" w:rsidP="007B4865">
      <w:pPr>
        <w:pStyle w:val="af4"/>
        <w:ind w:firstLine="567"/>
        <w:jc w:val="both"/>
        <w:divId w:val="1547135805"/>
      </w:pPr>
      <w:r w:rsidRPr="00375B58">
        <w:t>Составлять</w:t>
      </w:r>
      <w:r w:rsidRPr="00375B58">
        <w:rPr>
          <w:spacing w:val="10"/>
        </w:rPr>
        <w:t xml:space="preserve"> </w:t>
      </w:r>
      <w:r w:rsidRPr="00375B58">
        <w:t>и</w:t>
      </w:r>
      <w:r w:rsidRPr="00375B58">
        <w:rPr>
          <w:spacing w:val="8"/>
        </w:rPr>
        <w:t xml:space="preserve"> </w:t>
      </w:r>
      <w:r w:rsidRPr="00375B58">
        <w:t>решать</w:t>
      </w:r>
      <w:r w:rsidRPr="00375B58">
        <w:rPr>
          <w:spacing w:val="12"/>
        </w:rPr>
        <w:t xml:space="preserve"> </w:t>
      </w:r>
      <w:r w:rsidRPr="00375B58">
        <w:t>линейное</w:t>
      </w:r>
      <w:r w:rsidRPr="00375B58">
        <w:rPr>
          <w:spacing w:val="11"/>
        </w:rPr>
        <w:t xml:space="preserve"> </w:t>
      </w:r>
      <w:r w:rsidRPr="00375B58">
        <w:t>уравнение</w:t>
      </w:r>
      <w:r w:rsidRPr="00375B58">
        <w:rPr>
          <w:spacing w:val="9"/>
        </w:rPr>
        <w:t xml:space="preserve"> </w:t>
      </w:r>
      <w:r w:rsidRPr="00375B58">
        <w:t>или</w:t>
      </w:r>
      <w:r w:rsidRPr="00375B58">
        <w:rPr>
          <w:spacing w:val="10"/>
        </w:rPr>
        <w:t xml:space="preserve"> </w:t>
      </w:r>
      <w:r w:rsidRPr="00375B58">
        <w:t>систему</w:t>
      </w:r>
      <w:r w:rsidRPr="00375B58">
        <w:rPr>
          <w:spacing w:val="5"/>
        </w:rPr>
        <w:t xml:space="preserve"> </w:t>
      </w:r>
      <w:r w:rsidRPr="00375B58">
        <w:t>линейных</w:t>
      </w:r>
      <w:r w:rsidRPr="00375B58">
        <w:rPr>
          <w:spacing w:val="14"/>
        </w:rPr>
        <w:t xml:space="preserve"> </w:t>
      </w:r>
      <w:r w:rsidRPr="00375B58">
        <w:t>уравнений</w:t>
      </w:r>
      <w:r w:rsidRPr="00375B58">
        <w:rPr>
          <w:spacing w:val="9"/>
        </w:rPr>
        <w:t xml:space="preserve"> </w:t>
      </w:r>
      <w:r w:rsidRPr="00375B58">
        <w:t>по</w:t>
      </w:r>
      <w:r w:rsidRPr="00375B58">
        <w:rPr>
          <w:spacing w:val="10"/>
        </w:rPr>
        <w:t xml:space="preserve"> </w:t>
      </w:r>
      <w:r w:rsidRPr="00375B58">
        <w:t>условию</w:t>
      </w:r>
      <w:r w:rsidRPr="00375B58">
        <w:rPr>
          <w:spacing w:val="-57"/>
        </w:rPr>
        <w:t xml:space="preserve"> </w:t>
      </w:r>
      <w:r w:rsidRPr="00375B58">
        <w:t>задачи,</w:t>
      </w:r>
      <w:r w:rsidRPr="00375B58">
        <w:rPr>
          <w:spacing w:val="-1"/>
        </w:rPr>
        <w:t xml:space="preserve"> </w:t>
      </w:r>
      <w:r w:rsidRPr="00375B58">
        <w:t>интерпретировать в</w:t>
      </w:r>
      <w:r w:rsidRPr="00375B58">
        <w:rPr>
          <w:spacing w:val="-2"/>
        </w:rPr>
        <w:t xml:space="preserve"> </w:t>
      </w:r>
      <w:r w:rsidRPr="00375B58">
        <w:t>соответствии</w:t>
      </w:r>
      <w:r w:rsidRPr="00375B58">
        <w:rPr>
          <w:spacing w:val="-1"/>
        </w:rPr>
        <w:t xml:space="preserve"> </w:t>
      </w:r>
      <w:r w:rsidRPr="00375B58">
        <w:t>с</w:t>
      </w:r>
      <w:r w:rsidRPr="00375B58">
        <w:rPr>
          <w:spacing w:val="-2"/>
        </w:rPr>
        <w:t xml:space="preserve"> </w:t>
      </w:r>
      <w:r w:rsidRPr="00375B58">
        <w:t>контекстом</w:t>
      </w:r>
      <w:r w:rsidRPr="00375B58">
        <w:rPr>
          <w:spacing w:val="-1"/>
        </w:rPr>
        <w:t xml:space="preserve"> </w:t>
      </w:r>
      <w:r w:rsidRPr="00375B58">
        <w:t>задачи</w:t>
      </w:r>
      <w:r w:rsidRPr="00375B58">
        <w:rPr>
          <w:spacing w:val="-1"/>
        </w:rPr>
        <w:t xml:space="preserve"> </w:t>
      </w:r>
      <w:r w:rsidRPr="00375B58">
        <w:t>полученный</w:t>
      </w:r>
      <w:r w:rsidRPr="00375B58">
        <w:rPr>
          <w:spacing w:val="-1"/>
        </w:rPr>
        <w:t xml:space="preserve"> </w:t>
      </w:r>
      <w:r w:rsidRPr="00375B58">
        <w:t>результат.</w:t>
      </w:r>
    </w:p>
    <w:p w:rsidR="004100ED" w:rsidRPr="00375B58" w:rsidRDefault="004100ED" w:rsidP="007B4865">
      <w:pPr>
        <w:pStyle w:val="Heading2"/>
        <w:spacing w:before="5"/>
        <w:ind w:left="0" w:firstLine="567"/>
        <w:divId w:val="1547135805"/>
      </w:pPr>
      <w:r w:rsidRPr="00375B58">
        <w:t>Координаты</w:t>
      </w:r>
      <w:r w:rsidRPr="00375B58">
        <w:rPr>
          <w:spacing w:val="-3"/>
        </w:rPr>
        <w:t xml:space="preserve"> </w:t>
      </w:r>
      <w:r w:rsidRPr="00375B58">
        <w:t>и</w:t>
      </w:r>
      <w:r w:rsidRPr="00375B58">
        <w:rPr>
          <w:spacing w:val="-4"/>
        </w:rPr>
        <w:t xml:space="preserve"> </w:t>
      </w:r>
      <w:r w:rsidRPr="00375B58">
        <w:t>графики.</w:t>
      </w:r>
      <w:r w:rsidRPr="00375B58">
        <w:rPr>
          <w:spacing w:val="-3"/>
        </w:rPr>
        <w:t xml:space="preserve"> </w:t>
      </w:r>
      <w:r w:rsidRPr="00375B58">
        <w:t>Функции</w:t>
      </w:r>
    </w:p>
    <w:p w:rsidR="004100ED" w:rsidRPr="00375B58" w:rsidRDefault="004100ED" w:rsidP="007B4865">
      <w:pPr>
        <w:pStyle w:val="af4"/>
        <w:ind w:firstLine="567"/>
        <w:jc w:val="both"/>
        <w:divId w:val="1547135805"/>
      </w:pPr>
      <w:r w:rsidRPr="00375B58">
        <w:lastRenderedPageBreak/>
        <w:t>Изображать</w:t>
      </w:r>
      <w:r w:rsidRPr="00375B58">
        <w:rPr>
          <w:spacing w:val="36"/>
        </w:rPr>
        <w:t xml:space="preserve"> </w:t>
      </w:r>
      <w:r w:rsidRPr="00375B58">
        <w:t>на</w:t>
      </w:r>
      <w:r w:rsidRPr="00375B58">
        <w:rPr>
          <w:spacing w:val="35"/>
        </w:rPr>
        <w:t xml:space="preserve"> </w:t>
      </w:r>
      <w:r w:rsidRPr="00375B58">
        <w:t>координатной</w:t>
      </w:r>
      <w:r w:rsidRPr="00375B58">
        <w:rPr>
          <w:spacing w:val="36"/>
        </w:rPr>
        <w:t xml:space="preserve"> </w:t>
      </w:r>
      <w:r w:rsidRPr="00375B58">
        <w:t>прямой</w:t>
      </w:r>
      <w:r w:rsidRPr="00375B58">
        <w:rPr>
          <w:spacing w:val="37"/>
        </w:rPr>
        <w:t xml:space="preserve"> </w:t>
      </w:r>
      <w:r w:rsidRPr="00375B58">
        <w:t>точки,</w:t>
      </w:r>
      <w:r w:rsidRPr="00375B58">
        <w:rPr>
          <w:spacing w:val="32"/>
        </w:rPr>
        <w:t xml:space="preserve"> </w:t>
      </w:r>
      <w:r w:rsidRPr="00375B58">
        <w:t>соответствующие</w:t>
      </w:r>
      <w:r w:rsidRPr="00375B58">
        <w:rPr>
          <w:spacing w:val="37"/>
        </w:rPr>
        <w:t xml:space="preserve"> </w:t>
      </w:r>
      <w:r w:rsidRPr="00375B58">
        <w:t>заданным</w:t>
      </w:r>
      <w:r w:rsidRPr="00375B58">
        <w:rPr>
          <w:spacing w:val="34"/>
        </w:rPr>
        <w:t xml:space="preserve"> </w:t>
      </w:r>
      <w:r w:rsidRPr="00375B58">
        <w:t>координатам,</w:t>
      </w:r>
      <w:r w:rsidRPr="00375B58">
        <w:rPr>
          <w:spacing w:val="-57"/>
        </w:rPr>
        <w:t xml:space="preserve"> </w:t>
      </w:r>
      <w:r w:rsidRPr="00375B58">
        <w:t>лучи,</w:t>
      </w:r>
      <w:r w:rsidRPr="00375B58">
        <w:rPr>
          <w:spacing w:val="-2"/>
        </w:rPr>
        <w:t xml:space="preserve"> </w:t>
      </w:r>
      <w:r w:rsidRPr="00375B58">
        <w:t>отрезки,</w:t>
      </w:r>
      <w:r w:rsidRPr="00375B58">
        <w:rPr>
          <w:spacing w:val="-1"/>
        </w:rPr>
        <w:t xml:space="preserve"> </w:t>
      </w:r>
      <w:r w:rsidRPr="00375B58">
        <w:t>интервалы;</w:t>
      </w:r>
      <w:r w:rsidRPr="00375B58">
        <w:rPr>
          <w:spacing w:val="-2"/>
        </w:rPr>
        <w:t xml:space="preserve"> </w:t>
      </w:r>
      <w:r w:rsidRPr="00375B58">
        <w:t>за</w:t>
      </w:r>
      <w:r w:rsidRPr="00375B58">
        <w:rPr>
          <w:spacing w:val="-2"/>
        </w:rPr>
        <w:t xml:space="preserve"> </w:t>
      </w:r>
      <w:r w:rsidRPr="00375B58">
        <w:t>писывать числовые</w:t>
      </w:r>
      <w:r w:rsidRPr="00375B58">
        <w:rPr>
          <w:spacing w:val="-3"/>
        </w:rPr>
        <w:t xml:space="preserve"> </w:t>
      </w:r>
      <w:r w:rsidRPr="00375B58">
        <w:t>промежутки</w:t>
      </w:r>
      <w:r w:rsidRPr="00375B58">
        <w:rPr>
          <w:spacing w:val="-1"/>
        </w:rPr>
        <w:t xml:space="preserve"> </w:t>
      </w:r>
      <w:r w:rsidRPr="00375B58">
        <w:t>на</w:t>
      </w:r>
      <w:r w:rsidRPr="00375B58">
        <w:rPr>
          <w:spacing w:val="3"/>
        </w:rPr>
        <w:t xml:space="preserve"> </w:t>
      </w:r>
      <w:r w:rsidRPr="00375B58">
        <w:t>алгебраическом</w:t>
      </w:r>
      <w:r w:rsidRPr="00375B58">
        <w:rPr>
          <w:spacing w:val="-2"/>
        </w:rPr>
        <w:t xml:space="preserve"> </w:t>
      </w:r>
      <w:r w:rsidRPr="00375B58">
        <w:t>языке.</w:t>
      </w:r>
    </w:p>
    <w:p w:rsidR="004100ED" w:rsidRPr="00375B58" w:rsidRDefault="004100ED" w:rsidP="007B4865">
      <w:pPr>
        <w:pStyle w:val="af4"/>
        <w:ind w:firstLine="567"/>
        <w:jc w:val="both"/>
        <w:divId w:val="1547135805"/>
      </w:pPr>
      <w:r w:rsidRPr="00375B58">
        <w:t>Отмечать</w:t>
      </w:r>
      <w:r w:rsidRPr="00375B58">
        <w:rPr>
          <w:spacing w:val="13"/>
        </w:rPr>
        <w:t xml:space="preserve"> </w:t>
      </w:r>
      <w:r w:rsidRPr="00375B58">
        <w:t>в</w:t>
      </w:r>
      <w:r w:rsidRPr="00375B58">
        <w:rPr>
          <w:spacing w:val="11"/>
        </w:rPr>
        <w:t xml:space="preserve"> </w:t>
      </w:r>
      <w:r w:rsidRPr="00375B58">
        <w:t>координатной</w:t>
      </w:r>
      <w:r w:rsidRPr="00375B58">
        <w:rPr>
          <w:spacing w:val="12"/>
        </w:rPr>
        <w:t xml:space="preserve"> </w:t>
      </w:r>
      <w:r w:rsidRPr="00375B58">
        <w:t>плоскости</w:t>
      </w:r>
      <w:r w:rsidRPr="00375B58">
        <w:rPr>
          <w:spacing w:val="11"/>
        </w:rPr>
        <w:t xml:space="preserve"> </w:t>
      </w:r>
      <w:r w:rsidRPr="00375B58">
        <w:t>точки</w:t>
      </w:r>
      <w:r w:rsidRPr="00375B58">
        <w:rPr>
          <w:spacing w:val="10"/>
        </w:rPr>
        <w:t xml:space="preserve"> </w:t>
      </w:r>
      <w:r w:rsidRPr="00375B58">
        <w:t>по</w:t>
      </w:r>
      <w:r w:rsidRPr="00375B58">
        <w:rPr>
          <w:spacing w:val="12"/>
        </w:rPr>
        <w:t xml:space="preserve"> </w:t>
      </w:r>
      <w:r w:rsidRPr="00375B58">
        <w:t>заданным</w:t>
      </w:r>
      <w:r w:rsidRPr="00375B58">
        <w:rPr>
          <w:spacing w:val="11"/>
        </w:rPr>
        <w:t xml:space="preserve"> </w:t>
      </w:r>
      <w:r w:rsidRPr="00375B58">
        <w:t>ко</w:t>
      </w:r>
      <w:r w:rsidRPr="00375B58">
        <w:rPr>
          <w:spacing w:val="12"/>
        </w:rPr>
        <w:t xml:space="preserve"> </w:t>
      </w:r>
      <w:r w:rsidRPr="00375B58">
        <w:t>ординатам;</w:t>
      </w:r>
      <w:r w:rsidRPr="00375B58">
        <w:rPr>
          <w:spacing w:val="12"/>
        </w:rPr>
        <w:t xml:space="preserve"> </w:t>
      </w:r>
      <w:r w:rsidRPr="00375B58">
        <w:t>строить</w:t>
      </w:r>
      <w:r w:rsidRPr="00375B58">
        <w:rPr>
          <w:spacing w:val="13"/>
        </w:rPr>
        <w:t xml:space="preserve"> </w:t>
      </w:r>
      <w:r w:rsidRPr="00375B58">
        <w:t>графики</w:t>
      </w:r>
      <w:r w:rsidRPr="00375B58">
        <w:rPr>
          <w:spacing w:val="-57"/>
        </w:rPr>
        <w:t xml:space="preserve"> </w:t>
      </w:r>
      <w:r w:rsidRPr="00375B58">
        <w:t>линейных</w:t>
      </w:r>
      <w:r w:rsidRPr="00375B58">
        <w:rPr>
          <w:spacing w:val="-2"/>
        </w:rPr>
        <w:t xml:space="preserve"> </w:t>
      </w:r>
      <w:r w:rsidRPr="00375B58">
        <w:t>функций. Строить график функции</w:t>
      </w:r>
      <w:r w:rsidRPr="00375B58">
        <w:rPr>
          <w:spacing w:val="3"/>
        </w:rPr>
        <w:t xml:space="preserve"> </w:t>
      </w:r>
      <w:r w:rsidRPr="00375B58">
        <w:rPr>
          <w:i/>
        </w:rPr>
        <w:t>y</w:t>
      </w:r>
      <w:r w:rsidRPr="00375B58">
        <w:rPr>
          <w:i/>
          <w:spacing w:val="-2"/>
        </w:rPr>
        <w:t xml:space="preserve"> </w:t>
      </w:r>
      <w:r w:rsidRPr="00375B58">
        <w:t>=</w:t>
      </w:r>
      <w:r w:rsidRPr="00375B58">
        <w:rPr>
          <w:spacing w:val="1"/>
        </w:rPr>
        <w:t xml:space="preserve"> </w:t>
      </w:r>
      <w:r w:rsidRPr="00375B58">
        <w:t>I</w:t>
      </w:r>
      <w:r w:rsidRPr="00375B58">
        <w:rPr>
          <w:spacing w:val="-4"/>
        </w:rPr>
        <w:t xml:space="preserve"> </w:t>
      </w:r>
      <w:r w:rsidRPr="00375B58">
        <w:rPr>
          <w:i/>
        </w:rPr>
        <w:t>х</w:t>
      </w:r>
      <w:r w:rsidRPr="00375B58">
        <w:rPr>
          <w:i/>
          <w:spacing w:val="3"/>
        </w:rPr>
        <w:t xml:space="preserve"> </w:t>
      </w:r>
      <w:r w:rsidRPr="00375B58">
        <w:t>I.</w:t>
      </w:r>
    </w:p>
    <w:p w:rsidR="004100ED" w:rsidRPr="00375B58" w:rsidRDefault="004100ED" w:rsidP="007B4865">
      <w:pPr>
        <w:pStyle w:val="af4"/>
        <w:ind w:firstLine="567"/>
        <w:jc w:val="both"/>
        <w:divId w:val="1547135805"/>
      </w:pPr>
      <w:r w:rsidRPr="00375B58">
        <w:t>Описывать</w:t>
      </w:r>
      <w:r w:rsidRPr="00375B58">
        <w:rPr>
          <w:spacing w:val="38"/>
        </w:rPr>
        <w:t xml:space="preserve"> </w:t>
      </w:r>
      <w:r w:rsidRPr="00375B58">
        <w:t>с</w:t>
      </w:r>
      <w:r w:rsidRPr="00375B58">
        <w:rPr>
          <w:spacing w:val="35"/>
        </w:rPr>
        <w:t xml:space="preserve"> </w:t>
      </w:r>
      <w:r w:rsidRPr="00375B58">
        <w:t>помощью</w:t>
      </w:r>
      <w:r w:rsidRPr="00375B58">
        <w:rPr>
          <w:spacing w:val="34"/>
        </w:rPr>
        <w:t xml:space="preserve"> </w:t>
      </w:r>
      <w:r w:rsidRPr="00375B58">
        <w:t>функций</w:t>
      </w:r>
      <w:r w:rsidRPr="00375B58">
        <w:rPr>
          <w:spacing w:val="38"/>
        </w:rPr>
        <w:t xml:space="preserve"> </w:t>
      </w:r>
      <w:r w:rsidRPr="00375B58">
        <w:t>известные</w:t>
      </w:r>
      <w:r w:rsidRPr="00375B58">
        <w:rPr>
          <w:spacing w:val="35"/>
        </w:rPr>
        <w:t xml:space="preserve"> </w:t>
      </w:r>
      <w:r w:rsidRPr="00375B58">
        <w:t>зависимости</w:t>
      </w:r>
      <w:r w:rsidRPr="00375B58">
        <w:rPr>
          <w:spacing w:val="38"/>
        </w:rPr>
        <w:t xml:space="preserve"> </w:t>
      </w:r>
      <w:r w:rsidRPr="00375B58">
        <w:t>между</w:t>
      </w:r>
      <w:r w:rsidRPr="00375B58">
        <w:rPr>
          <w:spacing w:val="35"/>
        </w:rPr>
        <w:t xml:space="preserve"> </w:t>
      </w:r>
      <w:r w:rsidRPr="00375B58">
        <w:t>величинами:</w:t>
      </w:r>
      <w:r w:rsidRPr="00375B58">
        <w:rPr>
          <w:spacing w:val="37"/>
        </w:rPr>
        <w:t xml:space="preserve"> </w:t>
      </w:r>
      <w:r w:rsidRPr="00375B58">
        <w:t>скорость,</w:t>
      </w:r>
      <w:r w:rsidRPr="00375B58">
        <w:rPr>
          <w:spacing w:val="-57"/>
        </w:rPr>
        <w:t xml:space="preserve"> </w:t>
      </w:r>
      <w:r w:rsidRPr="00375B58">
        <w:t>время,</w:t>
      </w:r>
      <w:r w:rsidRPr="00375B58">
        <w:rPr>
          <w:spacing w:val="-2"/>
        </w:rPr>
        <w:t xml:space="preserve"> </w:t>
      </w:r>
      <w:r w:rsidRPr="00375B58">
        <w:t>расстояние;</w:t>
      </w:r>
      <w:r w:rsidRPr="00375B58">
        <w:rPr>
          <w:spacing w:val="-2"/>
        </w:rPr>
        <w:t xml:space="preserve"> </w:t>
      </w:r>
      <w:r w:rsidRPr="00375B58">
        <w:t>цена,</w:t>
      </w:r>
      <w:r w:rsidRPr="00375B58">
        <w:rPr>
          <w:spacing w:val="-2"/>
        </w:rPr>
        <w:t xml:space="preserve"> </w:t>
      </w:r>
      <w:r w:rsidRPr="00375B58">
        <w:t>количество,</w:t>
      </w:r>
      <w:r w:rsidRPr="00375B58">
        <w:rPr>
          <w:spacing w:val="-2"/>
        </w:rPr>
        <w:t xml:space="preserve"> </w:t>
      </w:r>
      <w:r w:rsidRPr="00375B58">
        <w:t>стоимость;</w:t>
      </w:r>
      <w:r w:rsidRPr="00375B58">
        <w:rPr>
          <w:spacing w:val="-2"/>
        </w:rPr>
        <w:t xml:space="preserve"> </w:t>
      </w:r>
      <w:r w:rsidRPr="00375B58">
        <w:t>производительность,</w:t>
      </w:r>
      <w:r w:rsidRPr="00375B58">
        <w:rPr>
          <w:spacing w:val="-4"/>
        </w:rPr>
        <w:t xml:space="preserve"> </w:t>
      </w:r>
      <w:r w:rsidRPr="00375B58">
        <w:t>время,</w:t>
      </w:r>
      <w:r w:rsidRPr="00375B58">
        <w:rPr>
          <w:spacing w:val="-2"/>
        </w:rPr>
        <w:t xml:space="preserve"> </w:t>
      </w:r>
      <w:r w:rsidRPr="00375B58">
        <w:t>объём</w:t>
      </w:r>
      <w:r w:rsidRPr="00375B58">
        <w:rPr>
          <w:spacing w:val="-3"/>
        </w:rPr>
        <w:t xml:space="preserve"> </w:t>
      </w:r>
      <w:r w:rsidRPr="00375B58">
        <w:t>работы.</w:t>
      </w:r>
    </w:p>
    <w:p w:rsidR="004100ED" w:rsidRPr="00375B58" w:rsidRDefault="004100ED" w:rsidP="007B4865">
      <w:pPr>
        <w:pStyle w:val="af4"/>
        <w:ind w:firstLine="567"/>
        <w:jc w:val="both"/>
        <w:divId w:val="1547135805"/>
      </w:pPr>
      <w:r w:rsidRPr="00375B58">
        <w:t>Находить</w:t>
      </w:r>
      <w:r w:rsidRPr="00375B58">
        <w:rPr>
          <w:spacing w:val="-3"/>
        </w:rPr>
        <w:t xml:space="preserve"> </w:t>
      </w:r>
      <w:r w:rsidRPr="00375B58">
        <w:t>значение</w:t>
      </w:r>
      <w:r w:rsidRPr="00375B58">
        <w:rPr>
          <w:spacing w:val="-4"/>
        </w:rPr>
        <w:t xml:space="preserve"> </w:t>
      </w:r>
      <w:r w:rsidRPr="00375B58">
        <w:t>функции</w:t>
      </w:r>
      <w:r w:rsidRPr="00375B58">
        <w:rPr>
          <w:spacing w:val="-3"/>
        </w:rPr>
        <w:t xml:space="preserve"> </w:t>
      </w:r>
      <w:r w:rsidRPr="00375B58">
        <w:t>по</w:t>
      </w:r>
      <w:r w:rsidRPr="00375B58">
        <w:rPr>
          <w:spacing w:val="-5"/>
        </w:rPr>
        <w:t xml:space="preserve"> </w:t>
      </w:r>
      <w:r w:rsidRPr="00375B58">
        <w:t>значению</w:t>
      </w:r>
      <w:r w:rsidRPr="00375B58">
        <w:rPr>
          <w:spacing w:val="-3"/>
        </w:rPr>
        <w:t xml:space="preserve"> </w:t>
      </w:r>
      <w:r w:rsidRPr="00375B58">
        <w:t>её</w:t>
      </w:r>
      <w:r w:rsidRPr="00375B58">
        <w:rPr>
          <w:spacing w:val="-4"/>
        </w:rPr>
        <w:t xml:space="preserve"> </w:t>
      </w:r>
      <w:r w:rsidRPr="00375B58">
        <w:t>аргумента.</w:t>
      </w:r>
    </w:p>
    <w:p w:rsidR="004100ED" w:rsidRPr="00375B58" w:rsidRDefault="004100ED" w:rsidP="007B4865">
      <w:pPr>
        <w:pStyle w:val="af4"/>
        <w:ind w:firstLine="567"/>
        <w:jc w:val="both"/>
        <w:divId w:val="1547135805"/>
      </w:pPr>
      <w:r w:rsidRPr="00375B58">
        <w:t>Понимать</w:t>
      </w:r>
      <w:r w:rsidRPr="00375B58">
        <w:rPr>
          <w:spacing w:val="35"/>
        </w:rPr>
        <w:t xml:space="preserve"> </w:t>
      </w:r>
      <w:r w:rsidRPr="00375B58">
        <w:t>графический</w:t>
      </w:r>
      <w:r w:rsidRPr="00375B58">
        <w:rPr>
          <w:spacing w:val="34"/>
        </w:rPr>
        <w:t xml:space="preserve"> </w:t>
      </w:r>
      <w:r w:rsidRPr="00375B58">
        <w:t>способ</w:t>
      </w:r>
      <w:r w:rsidRPr="00375B58">
        <w:rPr>
          <w:spacing w:val="34"/>
        </w:rPr>
        <w:t xml:space="preserve"> </w:t>
      </w:r>
      <w:r w:rsidRPr="00375B58">
        <w:t>представления</w:t>
      </w:r>
      <w:r w:rsidRPr="00375B58">
        <w:rPr>
          <w:spacing w:val="33"/>
        </w:rPr>
        <w:t xml:space="preserve"> </w:t>
      </w:r>
      <w:r w:rsidRPr="00375B58">
        <w:t>и</w:t>
      </w:r>
      <w:r w:rsidRPr="00375B58">
        <w:rPr>
          <w:spacing w:val="34"/>
        </w:rPr>
        <w:t xml:space="preserve"> </w:t>
      </w:r>
      <w:r w:rsidRPr="00375B58">
        <w:t>анализа</w:t>
      </w:r>
      <w:r w:rsidRPr="00375B58">
        <w:rPr>
          <w:spacing w:val="32"/>
        </w:rPr>
        <w:t xml:space="preserve"> </w:t>
      </w:r>
      <w:r w:rsidRPr="00375B58">
        <w:t>информации;</w:t>
      </w:r>
      <w:r w:rsidRPr="00375B58">
        <w:rPr>
          <w:spacing w:val="34"/>
        </w:rPr>
        <w:t xml:space="preserve"> </w:t>
      </w:r>
      <w:r w:rsidRPr="00375B58">
        <w:t>извлекать</w:t>
      </w:r>
      <w:r w:rsidRPr="00375B58">
        <w:rPr>
          <w:spacing w:val="32"/>
        </w:rPr>
        <w:t xml:space="preserve"> </w:t>
      </w:r>
      <w:r w:rsidRPr="00375B58">
        <w:t>и</w:t>
      </w:r>
      <w:r w:rsidRPr="00375B58">
        <w:rPr>
          <w:spacing w:val="-57"/>
        </w:rPr>
        <w:t xml:space="preserve"> </w:t>
      </w:r>
      <w:r w:rsidRPr="00375B58">
        <w:t>интерпретировать информацию</w:t>
      </w:r>
      <w:r w:rsidRPr="00375B58">
        <w:rPr>
          <w:spacing w:val="-1"/>
        </w:rPr>
        <w:t xml:space="preserve"> </w:t>
      </w:r>
      <w:r w:rsidRPr="00375B58">
        <w:t>из</w:t>
      </w:r>
      <w:r w:rsidRPr="00375B58">
        <w:rPr>
          <w:spacing w:val="-1"/>
        </w:rPr>
        <w:t xml:space="preserve"> </w:t>
      </w:r>
      <w:r w:rsidRPr="00375B58">
        <w:t>графиков</w:t>
      </w:r>
      <w:r w:rsidRPr="00375B58">
        <w:rPr>
          <w:spacing w:val="-1"/>
        </w:rPr>
        <w:t xml:space="preserve"> </w:t>
      </w:r>
      <w:r w:rsidRPr="00375B58">
        <w:t>реальных</w:t>
      </w:r>
      <w:r w:rsidRPr="00375B58">
        <w:rPr>
          <w:spacing w:val="-2"/>
        </w:rPr>
        <w:t xml:space="preserve"> </w:t>
      </w:r>
      <w:r w:rsidRPr="00375B58">
        <w:t>процессов</w:t>
      </w:r>
      <w:r w:rsidRPr="00375B58">
        <w:rPr>
          <w:spacing w:val="-1"/>
        </w:rPr>
        <w:t xml:space="preserve"> </w:t>
      </w:r>
      <w:r w:rsidRPr="00375B58">
        <w:t>и</w:t>
      </w:r>
      <w:r w:rsidRPr="00375B58">
        <w:rPr>
          <w:spacing w:val="4"/>
        </w:rPr>
        <w:t xml:space="preserve"> </w:t>
      </w:r>
      <w:r w:rsidRPr="00375B58">
        <w:t>зависимостей.</w:t>
      </w:r>
    </w:p>
    <w:p w:rsidR="004100ED" w:rsidRPr="00375B58" w:rsidRDefault="004100ED" w:rsidP="0086497C">
      <w:pPr>
        <w:pStyle w:val="af2"/>
        <w:widowControl w:val="0"/>
        <w:numPr>
          <w:ilvl w:val="0"/>
          <w:numId w:val="119"/>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line="274" w:lineRule="exact"/>
        <w:ind w:firstLine="567"/>
        <w:jc w:val="both"/>
        <w:divId w:val="1547135805"/>
        <w:rPr>
          <w:b/>
        </w:rPr>
      </w:pPr>
      <w:r w:rsidRPr="00375B58">
        <w:rPr>
          <w:b/>
        </w:rPr>
        <w:t>Числа</w:t>
      </w:r>
      <w:r w:rsidRPr="00375B58">
        <w:rPr>
          <w:b/>
          <w:spacing w:val="-3"/>
        </w:rPr>
        <w:t xml:space="preserve"> </w:t>
      </w:r>
      <w:r w:rsidRPr="00375B58">
        <w:rPr>
          <w:b/>
        </w:rPr>
        <w:t>и</w:t>
      </w:r>
      <w:r w:rsidRPr="00375B58">
        <w:rPr>
          <w:b/>
          <w:spacing w:val="-2"/>
        </w:rPr>
        <w:t xml:space="preserve"> </w:t>
      </w:r>
      <w:r w:rsidRPr="00375B58">
        <w:rPr>
          <w:b/>
        </w:rPr>
        <w:t>вычисления</w:t>
      </w:r>
    </w:p>
    <w:p w:rsidR="004100ED" w:rsidRPr="00375B58" w:rsidRDefault="004100ED" w:rsidP="007B4865">
      <w:pPr>
        <w:pStyle w:val="af4"/>
        <w:ind w:right="373" w:firstLine="567"/>
        <w:jc w:val="both"/>
        <w:divId w:val="1547135805"/>
      </w:pPr>
      <w:r w:rsidRPr="00375B58">
        <w:t>Применять понятие арифметического квадратного корня; находить квадратные корни,</w:t>
      </w:r>
      <w:r w:rsidRPr="00375B58">
        <w:rPr>
          <w:spacing w:val="1"/>
        </w:rPr>
        <w:t xml:space="preserve"> </w:t>
      </w:r>
      <w:r w:rsidRPr="00375B58">
        <w:t>используя</w:t>
      </w:r>
      <w:r w:rsidRPr="00375B58">
        <w:rPr>
          <w:spacing w:val="1"/>
        </w:rPr>
        <w:t xml:space="preserve"> </w:t>
      </w:r>
      <w:r w:rsidRPr="00375B58">
        <w:t>при</w:t>
      </w:r>
      <w:r w:rsidRPr="00375B58">
        <w:rPr>
          <w:spacing w:val="1"/>
        </w:rPr>
        <w:t xml:space="preserve"> </w:t>
      </w:r>
      <w:r w:rsidRPr="00375B58">
        <w:t>необходимости</w:t>
      </w:r>
      <w:r w:rsidRPr="00375B58">
        <w:rPr>
          <w:spacing w:val="1"/>
        </w:rPr>
        <w:t xml:space="preserve"> </w:t>
      </w:r>
      <w:r w:rsidRPr="00375B58">
        <w:t>калькулятор;</w:t>
      </w:r>
      <w:r w:rsidRPr="00375B58">
        <w:rPr>
          <w:spacing w:val="1"/>
        </w:rPr>
        <w:t xml:space="preserve"> </w:t>
      </w:r>
      <w:r w:rsidRPr="00375B58">
        <w:t>выполнять</w:t>
      </w:r>
      <w:r w:rsidRPr="00375B58">
        <w:rPr>
          <w:spacing w:val="1"/>
        </w:rPr>
        <w:t xml:space="preserve"> </w:t>
      </w:r>
      <w:r w:rsidRPr="00375B58">
        <w:t>преобразования</w:t>
      </w:r>
      <w:r w:rsidRPr="00375B58">
        <w:rPr>
          <w:spacing w:val="1"/>
        </w:rPr>
        <w:t xml:space="preserve"> </w:t>
      </w:r>
      <w:r w:rsidRPr="00375B58">
        <w:t>выражений,</w:t>
      </w:r>
      <w:r w:rsidRPr="00375B58">
        <w:rPr>
          <w:spacing w:val="1"/>
        </w:rPr>
        <w:t xml:space="preserve"> </w:t>
      </w:r>
      <w:r w:rsidRPr="00375B58">
        <w:t>содержащих</w:t>
      </w:r>
      <w:r w:rsidRPr="00375B58">
        <w:rPr>
          <w:spacing w:val="1"/>
        </w:rPr>
        <w:t xml:space="preserve"> </w:t>
      </w:r>
      <w:r w:rsidRPr="00375B58">
        <w:t>квадратные</w:t>
      </w:r>
      <w:r w:rsidRPr="00375B58">
        <w:rPr>
          <w:spacing w:val="-2"/>
        </w:rPr>
        <w:t xml:space="preserve"> </w:t>
      </w:r>
      <w:r w:rsidRPr="00375B58">
        <w:t>корни, используя</w:t>
      </w:r>
      <w:r w:rsidRPr="00375B58">
        <w:rPr>
          <w:spacing w:val="1"/>
        </w:rPr>
        <w:t xml:space="preserve"> </w:t>
      </w:r>
      <w:r w:rsidRPr="00375B58">
        <w:t>свойства</w:t>
      </w:r>
      <w:r w:rsidRPr="00375B58">
        <w:rPr>
          <w:spacing w:val="-1"/>
        </w:rPr>
        <w:t xml:space="preserve"> </w:t>
      </w:r>
      <w:r w:rsidRPr="00375B58">
        <w:t>корней.</w:t>
      </w:r>
    </w:p>
    <w:p w:rsidR="004100ED" w:rsidRPr="00375B58" w:rsidRDefault="004100ED" w:rsidP="007B4865">
      <w:pPr>
        <w:pStyle w:val="af4"/>
        <w:ind w:right="375" w:firstLine="567"/>
        <w:jc w:val="both"/>
        <w:divId w:val="1547135805"/>
      </w:pPr>
      <w:r w:rsidRPr="00375B58">
        <w:t>Использовать записи больших и малых чисел с помощью десятичных дробей и степеней</w:t>
      </w:r>
      <w:r w:rsidRPr="00375B58">
        <w:rPr>
          <w:spacing w:val="1"/>
        </w:rPr>
        <w:t xml:space="preserve"> </w:t>
      </w:r>
      <w:r w:rsidRPr="00375B58">
        <w:t>числа</w:t>
      </w:r>
      <w:r w:rsidRPr="00375B58">
        <w:rPr>
          <w:spacing w:val="-2"/>
        </w:rPr>
        <w:t xml:space="preserve"> </w:t>
      </w:r>
      <w:r w:rsidRPr="00375B58">
        <w:t>10.</w:t>
      </w:r>
    </w:p>
    <w:p w:rsidR="004100ED" w:rsidRPr="00375B58" w:rsidRDefault="004100ED" w:rsidP="007B4865">
      <w:pPr>
        <w:pStyle w:val="Heading2"/>
        <w:spacing w:before="3"/>
        <w:ind w:left="0" w:firstLine="567"/>
        <w:divId w:val="1547135805"/>
      </w:pPr>
      <w:r w:rsidRPr="00375B58">
        <w:t>Алгебраические</w:t>
      </w:r>
      <w:r w:rsidRPr="00375B58">
        <w:rPr>
          <w:spacing w:val="-4"/>
        </w:rPr>
        <w:t xml:space="preserve"> </w:t>
      </w:r>
      <w:r w:rsidRPr="00375B58">
        <w:t>выражения</w:t>
      </w:r>
    </w:p>
    <w:p w:rsidR="004100ED" w:rsidRPr="00375B58" w:rsidRDefault="004100ED" w:rsidP="007B4865">
      <w:pPr>
        <w:pStyle w:val="af4"/>
        <w:ind w:right="368" w:firstLine="567"/>
        <w:jc w:val="both"/>
        <w:divId w:val="1547135805"/>
      </w:pPr>
      <w:r w:rsidRPr="00375B58">
        <w:t>Применять</w:t>
      </w:r>
      <w:r w:rsidRPr="00375B58">
        <w:rPr>
          <w:spacing w:val="1"/>
        </w:rPr>
        <w:t xml:space="preserve"> </w:t>
      </w:r>
      <w:r w:rsidRPr="00375B58">
        <w:t>понятие</w:t>
      </w:r>
      <w:r w:rsidRPr="00375B58">
        <w:rPr>
          <w:spacing w:val="1"/>
        </w:rPr>
        <w:t xml:space="preserve"> </w:t>
      </w:r>
      <w:r w:rsidRPr="00375B58">
        <w:t>степени</w:t>
      </w:r>
      <w:r w:rsidRPr="00375B58">
        <w:rPr>
          <w:spacing w:val="1"/>
        </w:rPr>
        <w:t xml:space="preserve"> </w:t>
      </w:r>
      <w:r w:rsidRPr="00375B58">
        <w:t>с</w:t>
      </w:r>
      <w:r w:rsidRPr="00375B58">
        <w:rPr>
          <w:spacing w:val="1"/>
        </w:rPr>
        <w:t xml:space="preserve"> </w:t>
      </w:r>
      <w:r w:rsidRPr="00375B58">
        <w:t>целым</w:t>
      </w:r>
      <w:r w:rsidRPr="00375B58">
        <w:rPr>
          <w:spacing w:val="1"/>
        </w:rPr>
        <w:t xml:space="preserve"> </w:t>
      </w:r>
      <w:r w:rsidRPr="00375B58">
        <w:t>показателем,</w:t>
      </w:r>
      <w:r w:rsidRPr="00375B58">
        <w:rPr>
          <w:spacing w:val="1"/>
        </w:rPr>
        <w:t xml:space="preserve"> </w:t>
      </w:r>
      <w:r w:rsidRPr="00375B58">
        <w:t>выполнять</w:t>
      </w:r>
      <w:r w:rsidRPr="00375B58">
        <w:rPr>
          <w:spacing w:val="1"/>
        </w:rPr>
        <w:t xml:space="preserve"> </w:t>
      </w:r>
      <w:r w:rsidRPr="00375B58">
        <w:t>преобразования</w:t>
      </w:r>
      <w:r w:rsidRPr="00375B58">
        <w:rPr>
          <w:spacing w:val="1"/>
        </w:rPr>
        <w:t xml:space="preserve"> </w:t>
      </w:r>
      <w:r w:rsidRPr="00375B58">
        <w:t>выражений,</w:t>
      </w:r>
      <w:r w:rsidRPr="00375B58">
        <w:rPr>
          <w:spacing w:val="-1"/>
        </w:rPr>
        <w:t xml:space="preserve"> </w:t>
      </w:r>
      <w:r w:rsidRPr="00375B58">
        <w:t>содержащих</w:t>
      </w:r>
      <w:r w:rsidRPr="00375B58">
        <w:rPr>
          <w:spacing w:val="2"/>
        </w:rPr>
        <w:t xml:space="preserve"> </w:t>
      </w:r>
      <w:r w:rsidRPr="00375B58">
        <w:t>степени с</w:t>
      </w:r>
      <w:r w:rsidRPr="00375B58">
        <w:rPr>
          <w:spacing w:val="-1"/>
        </w:rPr>
        <w:t xml:space="preserve"> </w:t>
      </w:r>
      <w:r w:rsidRPr="00375B58">
        <w:t>целым</w:t>
      </w:r>
      <w:r w:rsidRPr="00375B58">
        <w:rPr>
          <w:spacing w:val="-2"/>
        </w:rPr>
        <w:t xml:space="preserve"> </w:t>
      </w:r>
      <w:r w:rsidRPr="00375B58">
        <w:t>показателем.</w:t>
      </w:r>
    </w:p>
    <w:p w:rsidR="004100ED" w:rsidRPr="00375B58" w:rsidRDefault="004100ED" w:rsidP="007B4865">
      <w:pPr>
        <w:pStyle w:val="af4"/>
        <w:ind w:firstLine="567"/>
        <w:jc w:val="both"/>
        <w:divId w:val="1547135805"/>
      </w:pPr>
      <w:r w:rsidRPr="00375B58">
        <w:t>Выполнять</w:t>
      </w:r>
      <w:r w:rsidRPr="00375B58">
        <w:rPr>
          <w:spacing w:val="21"/>
        </w:rPr>
        <w:t xml:space="preserve"> </w:t>
      </w:r>
      <w:r w:rsidRPr="00375B58">
        <w:t>тождественные</w:t>
      </w:r>
      <w:r w:rsidRPr="00375B58">
        <w:rPr>
          <w:spacing w:val="18"/>
        </w:rPr>
        <w:t xml:space="preserve"> </w:t>
      </w:r>
      <w:r w:rsidRPr="00375B58">
        <w:t>преобразования</w:t>
      </w:r>
      <w:r w:rsidRPr="00375B58">
        <w:rPr>
          <w:spacing w:val="20"/>
        </w:rPr>
        <w:t xml:space="preserve"> </w:t>
      </w:r>
      <w:r w:rsidRPr="00375B58">
        <w:t>рациональных</w:t>
      </w:r>
      <w:r w:rsidRPr="00375B58">
        <w:rPr>
          <w:spacing w:val="21"/>
        </w:rPr>
        <w:t xml:space="preserve"> </w:t>
      </w:r>
      <w:r w:rsidRPr="00375B58">
        <w:t>выражений</w:t>
      </w:r>
      <w:r w:rsidRPr="00375B58">
        <w:rPr>
          <w:spacing w:val="20"/>
        </w:rPr>
        <w:t xml:space="preserve"> </w:t>
      </w:r>
      <w:r w:rsidRPr="00375B58">
        <w:t>на</w:t>
      </w:r>
      <w:r w:rsidRPr="00375B58">
        <w:rPr>
          <w:spacing w:val="19"/>
        </w:rPr>
        <w:t xml:space="preserve"> </w:t>
      </w:r>
      <w:r w:rsidRPr="00375B58">
        <w:t>основе</w:t>
      </w:r>
      <w:r w:rsidRPr="00375B58">
        <w:rPr>
          <w:spacing w:val="18"/>
        </w:rPr>
        <w:t xml:space="preserve"> </w:t>
      </w:r>
      <w:r w:rsidRPr="00375B58">
        <w:t>правил</w:t>
      </w:r>
      <w:r w:rsidRPr="00375B58">
        <w:rPr>
          <w:spacing w:val="-57"/>
        </w:rPr>
        <w:t xml:space="preserve"> </w:t>
      </w:r>
      <w:r w:rsidRPr="00375B58">
        <w:t>действий</w:t>
      </w:r>
      <w:r w:rsidRPr="00375B58">
        <w:rPr>
          <w:spacing w:val="-1"/>
        </w:rPr>
        <w:t xml:space="preserve"> </w:t>
      </w:r>
      <w:r w:rsidRPr="00375B58">
        <w:t>над многочленами и алгебраическими</w:t>
      </w:r>
      <w:r w:rsidRPr="00375B58">
        <w:rPr>
          <w:spacing w:val="-1"/>
        </w:rPr>
        <w:t xml:space="preserve"> </w:t>
      </w:r>
      <w:r w:rsidRPr="00375B58">
        <w:t>дробями.</w:t>
      </w:r>
    </w:p>
    <w:p w:rsidR="004100ED" w:rsidRPr="00375B58" w:rsidRDefault="004100ED" w:rsidP="007B4865">
      <w:pPr>
        <w:pStyle w:val="af4"/>
        <w:ind w:firstLine="567"/>
        <w:jc w:val="both"/>
        <w:divId w:val="1547135805"/>
      </w:pPr>
      <w:r w:rsidRPr="00375B58">
        <w:t>Раскладывать</w:t>
      </w:r>
      <w:r w:rsidRPr="00375B58">
        <w:rPr>
          <w:spacing w:val="-2"/>
        </w:rPr>
        <w:t xml:space="preserve"> </w:t>
      </w:r>
      <w:r w:rsidRPr="00375B58">
        <w:t>квадратный</w:t>
      </w:r>
      <w:r w:rsidRPr="00375B58">
        <w:rPr>
          <w:spacing w:val="-2"/>
        </w:rPr>
        <w:t xml:space="preserve"> </w:t>
      </w:r>
      <w:r w:rsidRPr="00375B58">
        <w:t>трёхчлен</w:t>
      </w:r>
      <w:r w:rsidRPr="00375B58">
        <w:rPr>
          <w:spacing w:val="-4"/>
        </w:rPr>
        <w:t xml:space="preserve"> </w:t>
      </w:r>
      <w:r w:rsidRPr="00375B58">
        <w:t>на</w:t>
      </w:r>
      <w:r w:rsidRPr="00375B58">
        <w:rPr>
          <w:spacing w:val="-3"/>
        </w:rPr>
        <w:t xml:space="preserve"> </w:t>
      </w:r>
      <w:r w:rsidRPr="00375B58">
        <w:t>множители.</w:t>
      </w:r>
    </w:p>
    <w:p w:rsidR="004100ED" w:rsidRPr="00375B58" w:rsidRDefault="004100ED" w:rsidP="007B4865">
      <w:pPr>
        <w:pStyle w:val="af4"/>
        <w:ind w:firstLine="567"/>
        <w:jc w:val="both"/>
        <w:divId w:val="1547135805"/>
      </w:pPr>
      <w:r w:rsidRPr="00375B58">
        <w:t>Применять</w:t>
      </w:r>
      <w:r w:rsidRPr="00375B58">
        <w:rPr>
          <w:spacing w:val="52"/>
        </w:rPr>
        <w:t xml:space="preserve"> </w:t>
      </w:r>
      <w:r w:rsidRPr="00375B58">
        <w:t>преобразования</w:t>
      </w:r>
      <w:r w:rsidRPr="00375B58">
        <w:rPr>
          <w:spacing w:val="50"/>
        </w:rPr>
        <w:t xml:space="preserve"> </w:t>
      </w:r>
      <w:r w:rsidRPr="00375B58">
        <w:t>выражений</w:t>
      </w:r>
      <w:r w:rsidRPr="00375B58">
        <w:rPr>
          <w:spacing w:val="51"/>
        </w:rPr>
        <w:t xml:space="preserve"> </w:t>
      </w:r>
      <w:r w:rsidRPr="00375B58">
        <w:t>для</w:t>
      </w:r>
      <w:r w:rsidRPr="00375B58">
        <w:rPr>
          <w:spacing w:val="49"/>
        </w:rPr>
        <w:t xml:space="preserve"> </w:t>
      </w:r>
      <w:r w:rsidRPr="00375B58">
        <w:t>решения</w:t>
      </w:r>
      <w:r w:rsidRPr="00375B58">
        <w:rPr>
          <w:spacing w:val="50"/>
        </w:rPr>
        <w:t xml:space="preserve"> </w:t>
      </w:r>
      <w:r w:rsidRPr="00375B58">
        <w:t>различных</w:t>
      </w:r>
      <w:r w:rsidRPr="00375B58">
        <w:rPr>
          <w:spacing w:val="50"/>
        </w:rPr>
        <w:t xml:space="preserve"> </w:t>
      </w:r>
      <w:r w:rsidRPr="00375B58">
        <w:t>задач</w:t>
      </w:r>
      <w:r w:rsidRPr="00375B58">
        <w:rPr>
          <w:spacing w:val="51"/>
        </w:rPr>
        <w:t xml:space="preserve"> </w:t>
      </w:r>
      <w:r w:rsidRPr="00375B58">
        <w:t>из</w:t>
      </w:r>
      <w:r w:rsidRPr="00375B58">
        <w:rPr>
          <w:spacing w:val="51"/>
        </w:rPr>
        <w:t xml:space="preserve"> </w:t>
      </w:r>
      <w:r w:rsidRPr="00375B58">
        <w:t>математики,</w:t>
      </w:r>
      <w:r w:rsidRPr="00375B58">
        <w:rPr>
          <w:spacing w:val="-57"/>
        </w:rPr>
        <w:t xml:space="preserve"> </w:t>
      </w:r>
      <w:r w:rsidRPr="00375B58">
        <w:t>смежных</w:t>
      </w:r>
      <w:r w:rsidRPr="00375B58">
        <w:rPr>
          <w:spacing w:val="1"/>
        </w:rPr>
        <w:t xml:space="preserve"> </w:t>
      </w:r>
      <w:r w:rsidRPr="00375B58">
        <w:t>предметов, из</w:t>
      </w:r>
      <w:r w:rsidRPr="00375B58">
        <w:rPr>
          <w:spacing w:val="-2"/>
        </w:rPr>
        <w:t xml:space="preserve"> </w:t>
      </w:r>
      <w:r w:rsidRPr="00375B58">
        <w:t>реальной практики.</w:t>
      </w:r>
    </w:p>
    <w:p w:rsidR="004100ED" w:rsidRPr="00375B58" w:rsidRDefault="004100ED" w:rsidP="007B4865">
      <w:pPr>
        <w:pStyle w:val="Heading2"/>
        <w:spacing w:before="3"/>
        <w:ind w:left="0" w:firstLine="567"/>
        <w:divId w:val="1547135805"/>
      </w:pPr>
      <w:r w:rsidRPr="00375B58">
        <w:t>Уравнения</w:t>
      </w:r>
      <w:r w:rsidRPr="00375B58">
        <w:rPr>
          <w:spacing w:val="-2"/>
        </w:rPr>
        <w:t xml:space="preserve"> </w:t>
      </w:r>
      <w:r w:rsidRPr="00375B58">
        <w:t>и</w:t>
      </w:r>
      <w:r w:rsidRPr="00375B58">
        <w:rPr>
          <w:spacing w:val="58"/>
        </w:rPr>
        <w:t xml:space="preserve"> </w:t>
      </w:r>
      <w:r w:rsidRPr="00375B58">
        <w:t>неравенства</w:t>
      </w:r>
    </w:p>
    <w:p w:rsidR="004100ED" w:rsidRPr="00375B58" w:rsidRDefault="004100ED" w:rsidP="007B4865">
      <w:pPr>
        <w:pStyle w:val="af4"/>
        <w:ind w:firstLine="567"/>
        <w:jc w:val="both"/>
        <w:divId w:val="1547135805"/>
      </w:pPr>
      <w:r w:rsidRPr="00375B58">
        <w:t>Решать</w:t>
      </w:r>
      <w:r w:rsidRPr="00375B58">
        <w:rPr>
          <w:spacing w:val="8"/>
        </w:rPr>
        <w:t xml:space="preserve"> </w:t>
      </w:r>
      <w:r w:rsidRPr="00375B58">
        <w:t>линейные,</w:t>
      </w:r>
      <w:r w:rsidRPr="00375B58">
        <w:rPr>
          <w:spacing w:val="6"/>
        </w:rPr>
        <w:t xml:space="preserve"> </w:t>
      </w:r>
      <w:r w:rsidRPr="00375B58">
        <w:t>квадратные</w:t>
      </w:r>
      <w:r w:rsidRPr="00375B58">
        <w:rPr>
          <w:spacing w:val="8"/>
        </w:rPr>
        <w:t xml:space="preserve"> </w:t>
      </w:r>
      <w:r w:rsidRPr="00375B58">
        <w:t>уравнения</w:t>
      </w:r>
      <w:r w:rsidRPr="00375B58">
        <w:rPr>
          <w:spacing w:val="6"/>
        </w:rPr>
        <w:t xml:space="preserve"> </w:t>
      </w:r>
      <w:r w:rsidRPr="00375B58">
        <w:t>и</w:t>
      </w:r>
      <w:r w:rsidRPr="00375B58">
        <w:rPr>
          <w:spacing w:val="6"/>
        </w:rPr>
        <w:t xml:space="preserve"> </w:t>
      </w:r>
      <w:r w:rsidRPr="00375B58">
        <w:t>рациональные</w:t>
      </w:r>
      <w:r w:rsidRPr="00375B58">
        <w:rPr>
          <w:spacing w:val="7"/>
        </w:rPr>
        <w:t xml:space="preserve"> </w:t>
      </w:r>
      <w:r w:rsidRPr="00375B58">
        <w:t>уравнения,</w:t>
      </w:r>
      <w:r w:rsidRPr="00375B58">
        <w:rPr>
          <w:spacing w:val="6"/>
        </w:rPr>
        <w:t xml:space="preserve"> </w:t>
      </w:r>
      <w:r w:rsidRPr="00375B58">
        <w:t>сводящиеся</w:t>
      </w:r>
      <w:r w:rsidRPr="00375B58">
        <w:rPr>
          <w:spacing w:val="7"/>
        </w:rPr>
        <w:t xml:space="preserve"> </w:t>
      </w:r>
      <w:r w:rsidRPr="00375B58">
        <w:t>к</w:t>
      </w:r>
      <w:r w:rsidRPr="00375B58">
        <w:rPr>
          <w:spacing w:val="7"/>
        </w:rPr>
        <w:t xml:space="preserve"> </w:t>
      </w:r>
      <w:r w:rsidRPr="00375B58">
        <w:t>ним,</w:t>
      </w:r>
      <w:r w:rsidRPr="00375B58">
        <w:rPr>
          <w:spacing w:val="-57"/>
        </w:rPr>
        <w:t xml:space="preserve"> </w:t>
      </w:r>
      <w:r w:rsidRPr="00375B58">
        <w:t>системы</w:t>
      </w:r>
      <w:r w:rsidRPr="00375B58">
        <w:rPr>
          <w:spacing w:val="-1"/>
        </w:rPr>
        <w:t xml:space="preserve"> </w:t>
      </w:r>
      <w:r w:rsidRPr="00375B58">
        <w:t>двух</w:t>
      </w:r>
      <w:r w:rsidRPr="00375B58">
        <w:rPr>
          <w:spacing w:val="6"/>
        </w:rPr>
        <w:t xml:space="preserve"> </w:t>
      </w:r>
      <w:r w:rsidRPr="00375B58">
        <w:t>уравнений с</w:t>
      </w:r>
      <w:r w:rsidRPr="00375B58">
        <w:rPr>
          <w:spacing w:val="-2"/>
        </w:rPr>
        <w:t xml:space="preserve"> </w:t>
      </w:r>
      <w:r w:rsidRPr="00375B58">
        <w:t>двумя переменными.</w:t>
      </w:r>
    </w:p>
    <w:p w:rsidR="004100ED" w:rsidRPr="00375B58" w:rsidRDefault="004100ED" w:rsidP="007B4865">
      <w:pPr>
        <w:pStyle w:val="af4"/>
        <w:ind w:right="364" w:firstLine="567"/>
        <w:jc w:val="both"/>
        <w:divId w:val="1547135805"/>
      </w:pPr>
      <w:r w:rsidRPr="00375B58">
        <w:t>Проводить</w:t>
      </w:r>
      <w:r w:rsidRPr="00375B58">
        <w:rPr>
          <w:spacing w:val="1"/>
        </w:rPr>
        <w:t xml:space="preserve"> </w:t>
      </w:r>
      <w:r w:rsidRPr="00375B58">
        <w:t>простейшие</w:t>
      </w:r>
      <w:r w:rsidRPr="00375B58">
        <w:rPr>
          <w:spacing w:val="1"/>
        </w:rPr>
        <w:t xml:space="preserve"> </w:t>
      </w:r>
      <w:r w:rsidRPr="00375B58">
        <w:t>исследования</w:t>
      </w:r>
      <w:r w:rsidRPr="00375B58">
        <w:rPr>
          <w:spacing w:val="1"/>
        </w:rPr>
        <w:t xml:space="preserve"> </w:t>
      </w:r>
      <w:r w:rsidRPr="00375B58">
        <w:t>уравнений</w:t>
      </w:r>
      <w:r w:rsidRPr="00375B58">
        <w:rPr>
          <w:spacing w:val="1"/>
        </w:rPr>
        <w:t xml:space="preserve"> </w:t>
      </w:r>
      <w:r w:rsidRPr="00375B58">
        <w:t>и</w:t>
      </w:r>
      <w:r w:rsidRPr="00375B58">
        <w:rPr>
          <w:spacing w:val="1"/>
        </w:rPr>
        <w:t xml:space="preserve"> </w:t>
      </w:r>
      <w:r w:rsidRPr="00375B58">
        <w:t>систем</w:t>
      </w:r>
      <w:r w:rsidRPr="00375B58">
        <w:rPr>
          <w:spacing w:val="1"/>
        </w:rPr>
        <w:t xml:space="preserve"> </w:t>
      </w:r>
      <w:r w:rsidRPr="00375B58">
        <w:t>уравнений,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с</w:t>
      </w:r>
      <w:r w:rsidRPr="00375B58">
        <w:rPr>
          <w:spacing w:val="-57"/>
        </w:rPr>
        <w:t xml:space="preserve"> </w:t>
      </w:r>
      <w:r w:rsidRPr="00375B58">
        <w:t>применением графических представлений (устанавливать, имеет ли уравнение или система</w:t>
      </w:r>
      <w:r w:rsidRPr="00375B58">
        <w:rPr>
          <w:spacing w:val="1"/>
        </w:rPr>
        <w:t xml:space="preserve"> </w:t>
      </w:r>
      <w:r w:rsidRPr="00375B58">
        <w:t>уравнений</w:t>
      </w:r>
      <w:r w:rsidRPr="00375B58">
        <w:rPr>
          <w:spacing w:val="-1"/>
        </w:rPr>
        <w:t xml:space="preserve"> </w:t>
      </w:r>
      <w:r w:rsidRPr="00375B58">
        <w:t>решения, если</w:t>
      </w:r>
      <w:r w:rsidRPr="00375B58">
        <w:rPr>
          <w:spacing w:val="1"/>
        </w:rPr>
        <w:t xml:space="preserve"> </w:t>
      </w:r>
      <w:r w:rsidRPr="00375B58">
        <w:t>имеет, то сколько,</w:t>
      </w:r>
      <w:r w:rsidRPr="00375B58">
        <w:rPr>
          <w:spacing w:val="-3"/>
        </w:rPr>
        <w:t xml:space="preserve"> </w:t>
      </w:r>
      <w:r w:rsidRPr="00375B58">
        <w:t>и</w:t>
      </w:r>
      <w:r w:rsidRPr="00375B58">
        <w:rPr>
          <w:spacing w:val="-2"/>
        </w:rPr>
        <w:t xml:space="preserve"> </w:t>
      </w:r>
      <w:r w:rsidRPr="00375B58">
        <w:t>пр.).</w:t>
      </w:r>
    </w:p>
    <w:p w:rsidR="004100ED" w:rsidRPr="00375B58" w:rsidRDefault="004100ED" w:rsidP="007B4865">
      <w:pPr>
        <w:pStyle w:val="af4"/>
        <w:ind w:right="371" w:firstLine="567"/>
        <w:jc w:val="both"/>
        <w:divId w:val="1547135805"/>
      </w:pPr>
      <w:r w:rsidRPr="00375B58">
        <w:t>Переходить от словесной формулировки задачи к её алгебраической модели с помощью</w:t>
      </w:r>
      <w:r w:rsidRPr="00375B58">
        <w:rPr>
          <w:spacing w:val="1"/>
        </w:rPr>
        <w:t xml:space="preserve"> </w:t>
      </w:r>
      <w:r w:rsidRPr="00375B58">
        <w:t>составления</w:t>
      </w:r>
      <w:r w:rsidRPr="00375B58">
        <w:rPr>
          <w:spacing w:val="1"/>
        </w:rPr>
        <w:t xml:space="preserve"> </w:t>
      </w:r>
      <w:r w:rsidRPr="00375B58">
        <w:t>уравнения</w:t>
      </w:r>
      <w:r w:rsidRPr="00375B58">
        <w:rPr>
          <w:spacing w:val="1"/>
        </w:rPr>
        <w:t xml:space="preserve"> </w:t>
      </w:r>
      <w:r w:rsidRPr="00375B58">
        <w:t>или</w:t>
      </w:r>
      <w:r w:rsidRPr="00375B58">
        <w:rPr>
          <w:spacing w:val="1"/>
        </w:rPr>
        <w:t xml:space="preserve"> </w:t>
      </w:r>
      <w:r w:rsidRPr="00375B58">
        <w:t>системы</w:t>
      </w:r>
      <w:r w:rsidRPr="00375B58">
        <w:rPr>
          <w:spacing w:val="1"/>
        </w:rPr>
        <w:t xml:space="preserve"> </w:t>
      </w:r>
      <w:r w:rsidRPr="00375B58">
        <w:t>уравнений,</w:t>
      </w:r>
      <w:r w:rsidRPr="00375B58">
        <w:rPr>
          <w:spacing w:val="1"/>
        </w:rPr>
        <w:t xml:space="preserve"> </w:t>
      </w:r>
      <w:r w:rsidRPr="00375B58">
        <w:t>интерпретировать</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контекстом</w:t>
      </w:r>
      <w:r w:rsidRPr="00375B58">
        <w:rPr>
          <w:spacing w:val="-1"/>
        </w:rPr>
        <w:t xml:space="preserve"> </w:t>
      </w:r>
      <w:r w:rsidRPr="00375B58">
        <w:t>задачи полученный результат.</w:t>
      </w:r>
    </w:p>
    <w:p w:rsidR="004100ED" w:rsidRPr="00375B58" w:rsidRDefault="004100ED" w:rsidP="007B4865">
      <w:pPr>
        <w:pStyle w:val="af4"/>
        <w:ind w:right="372" w:firstLine="567"/>
        <w:jc w:val="both"/>
        <w:divId w:val="1547135805"/>
      </w:pPr>
      <w:r w:rsidRPr="00375B58">
        <w:t>Применять</w:t>
      </w:r>
      <w:r w:rsidRPr="00375B58">
        <w:rPr>
          <w:spacing w:val="1"/>
        </w:rPr>
        <w:t xml:space="preserve"> </w:t>
      </w:r>
      <w:r w:rsidRPr="00375B58">
        <w:t>свойства</w:t>
      </w:r>
      <w:r w:rsidRPr="00375B58">
        <w:rPr>
          <w:spacing w:val="1"/>
        </w:rPr>
        <w:t xml:space="preserve"> </w:t>
      </w:r>
      <w:r w:rsidRPr="00375B58">
        <w:t>числовых</w:t>
      </w:r>
      <w:r w:rsidRPr="00375B58">
        <w:rPr>
          <w:spacing w:val="1"/>
        </w:rPr>
        <w:t xml:space="preserve"> </w:t>
      </w:r>
      <w:r w:rsidRPr="00375B58">
        <w:t>неравенств</w:t>
      </w:r>
      <w:r w:rsidRPr="00375B58">
        <w:rPr>
          <w:spacing w:val="1"/>
        </w:rPr>
        <w:t xml:space="preserve"> </w:t>
      </w:r>
      <w:r w:rsidRPr="00375B58">
        <w:t>для</w:t>
      </w:r>
      <w:r w:rsidRPr="00375B58">
        <w:rPr>
          <w:spacing w:val="1"/>
        </w:rPr>
        <w:t xml:space="preserve"> </w:t>
      </w:r>
      <w:r w:rsidRPr="00375B58">
        <w:t>сравнения,</w:t>
      </w:r>
      <w:r w:rsidRPr="00375B58">
        <w:rPr>
          <w:spacing w:val="1"/>
        </w:rPr>
        <w:t xml:space="preserve"> </w:t>
      </w:r>
      <w:r w:rsidRPr="00375B58">
        <w:t>оценки;</w:t>
      </w:r>
      <w:r w:rsidRPr="00375B58">
        <w:rPr>
          <w:spacing w:val="1"/>
        </w:rPr>
        <w:t xml:space="preserve"> </w:t>
      </w:r>
      <w:r w:rsidRPr="00375B58">
        <w:t>решать</w:t>
      </w:r>
      <w:r w:rsidRPr="00375B58">
        <w:rPr>
          <w:spacing w:val="1"/>
        </w:rPr>
        <w:t xml:space="preserve"> </w:t>
      </w:r>
      <w:r w:rsidRPr="00375B58">
        <w:t>линейные</w:t>
      </w:r>
      <w:r w:rsidRPr="00375B58">
        <w:rPr>
          <w:spacing w:val="1"/>
        </w:rPr>
        <w:t xml:space="preserve"> </w:t>
      </w:r>
      <w:r w:rsidRPr="00375B58">
        <w:t>неравенства с одной переменной и их системы; давать графическую иллюстрацию множества</w:t>
      </w:r>
      <w:r w:rsidRPr="00375B58">
        <w:rPr>
          <w:spacing w:val="1"/>
        </w:rPr>
        <w:t xml:space="preserve"> </w:t>
      </w:r>
      <w:r w:rsidRPr="00375B58">
        <w:t>решений</w:t>
      </w:r>
      <w:r w:rsidRPr="00375B58">
        <w:rPr>
          <w:spacing w:val="-1"/>
        </w:rPr>
        <w:t xml:space="preserve"> </w:t>
      </w:r>
      <w:r w:rsidRPr="00375B58">
        <w:t>неравенства, системы неравенств.</w:t>
      </w:r>
    </w:p>
    <w:p w:rsidR="004100ED" w:rsidRPr="00375B58" w:rsidRDefault="004100ED" w:rsidP="007B4865">
      <w:pPr>
        <w:pStyle w:val="Heading2"/>
        <w:spacing w:before="3"/>
        <w:ind w:left="0" w:firstLine="567"/>
        <w:divId w:val="1547135805"/>
      </w:pPr>
      <w:r w:rsidRPr="00375B58">
        <w:t>Функции</w:t>
      </w:r>
    </w:p>
    <w:p w:rsidR="004100ED" w:rsidRPr="00375B58" w:rsidRDefault="004100ED" w:rsidP="007B4865">
      <w:pPr>
        <w:pStyle w:val="af4"/>
        <w:ind w:right="373" w:firstLine="567"/>
        <w:jc w:val="both"/>
        <w:divId w:val="1547135805"/>
      </w:pPr>
      <w:r w:rsidRPr="00375B58">
        <w:t>Понимать и использовать функциональные понятия и язык (термины, символические</w:t>
      </w:r>
      <w:r w:rsidRPr="00375B58">
        <w:rPr>
          <w:spacing w:val="1"/>
        </w:rPr>
        <w:t xml:space="preserve"> </w:t>
      </w:r>
      <w:r w:rsidRPr="00375B58">
        <w:t>обозначения);</w:t>
      </w:r>
      <w:r w:rsidRPr="00375B58">
        <w:rPr>
          <w:spacing w:val="1"/>
        </w:rPr>
        <w:t xml:space="preserve"> </w:t>
      </w:r>
      <w:r w:rsidRPr="00375B58">
        <w:t>определять</w:t>
      </w:r>
      <w:r w:rsidRPr="00375B58">
        <w:rPr>
          <w:spacing w:val="1"/>
        </w:rPr>
        <w:t xml:space="preserve"> </w:t>
      </w:r>
      <w:r w:rsidRPr="00375B58">
        <w:t>значение</w:t>
      </w:r>
      <w:r w:rsidRPr="00375B58">
        <w:rPr>
          <w:spacing w:val="1"/>
        </w:rPr>
        <w:t xml:space="preserve"> </w:t>
      </w:r>
      <w:r w:rsidRPr="00375B58">
        <w:t>функции</w:t>
      </w:r>
      <w:r w:rsidRPr="00375B58">
        <w:rPr>
          <w:spacing w:val="1"/>
        </w:rPr>
        <w:t xml:space="preserve"> </w:t>
      </w:r>
      <w:r w:rsidRPr="00375B58">
        <w:t>по значению</w:t>
      </w:r>
      <w:r w:rsidRPr="00375B58">
        <w:rPr>
          <w:spacing w:val="1"/>
        </w:rPr>
        <w:t xml:space="preserve"> </w:t>
      </w:r>
      <w:r w:rsidRPr="00375B58">
        <w:t>аргумента;</w:t>
      </w:r>
      <w:r w:rsidRPr="00375B58">
        <w:rPr>
          <w:spacing w:val="1"/>
        </w:rPr>
        <w:t xml:space="preserve"> </w:t>
      </w:r>
      <w:r w:rsidRPr="00375B58">
        <w:t>определять</w:t>
      </w:r>
      <w:r w:rsidRPr="00375B58">
        <w:rPr>
          <w:spacing w:val="1"/>
        </w:rPr>
        <w:t xml:space="preserve"> </w:t>
      </w:r>
      <w:r w:rsidRPr="00375B58">
        <w:t>свойства</w:t>
      </w:r>
      <w:r w:rsidRPr="00375B58">
        <w:rPr>
          <w:spacing w:val="1"/>
        </w:rPr>
        <w:t xml:space="preserve"> </w:t>
      </w:r>
      <w:r w:rsidRPr="00375B58">
        <w:t>функции</w:t>
      </w:r>
      <w:r w:rsidRPr="00375B58">
        <w:rPr>
          <w:spacing w:val="-1"/>
        </w:rPr>
        <w:t xml:space="preserve"> </w:t>
      </w:r>
      <w:r w:rsidRPr="00375B58">
        <w:t>по её</w:t>
      </w:r>
      <w:r w:rsidRPr="00375B58">
        <w:rPr>
          <w:spacing w:val="-1"/>
        </w:rPr>
        <w:t xml:space="preserve"> </w:t>
      </w:r>
      <w:r w:rsidRPr="00375B58">
        <w:t>графику.</w:t>
      </w:r>
    </w:p>
    <w:p w:rsidR="004100ED" w:rsidRPr="00375B58" w:rsidRDefault="004100ED" w:rsidP="007B4865">
      <w:pPr>
        <w:pStyle w:val="af4"/>
        <w:ind w:right="369" w:firstLine="567"/>
        <w:jc w:val="both"/>
        <w:divId w:val="1547135805"/>
      </w:pPr>
      <w:r w:rsidRPr="00375B58">
        <w:t xml:space="preserve">Строить   графики   элементарных   функций   вида y =   k/x , y = x², y=  </w:t>
      </w:r>
      <w:r w:rsidRPr="00375B58">
        <w:rPr>
          <w:spacing w:val="1"/>
        </w:rPr>
        <w:t xml:space="preserve"> </w:t>
      </w:r>
      <w:r w:rsidRPr="00375B58">
        <w:t>x³,    у=√х,   y=</w:t>
      </w:r>
      <w:r w:rsidRPr="00375B58">
        <w:rPr>
          <w:spacing w:val="1"/>
        </w:rPr>
        <w:t xml:space="preserve"> </w:t>
      </w:r>
      <w:r w:rsidRPr="00375B58">
        <w:t>IхI;</w:t>
      </w:r>
      <w:r w:rsidRPr="00375B58">
        <w:rPr>
          <w:spacing w:val="59"/>
        </w:rPr>
        <w:t xml:space="preserve"> </w:t>
      </w:r>
      <w:r w:rsidRPr="00375B58">
        <w:t>описывать</w:t>
      </w:r>
      <w:r w:rsidRPr="00375B58">
        <w:rPr>
          <w:spacing w:val="3"/>
        </w:rPr>
        <w:t xml:space="preserve"> </w:t>
      </w:r>
      <w:r w:rsidRPr="00375B58">
        <w:t>свойства</w:t>
      </w:r>
      <w:r w:rsidRPr="00375B58">
        <w:rPr>
          <w:spacing w:val="59"/>
        </w:rPr>
        <w:t xml:space="preserve"> </w:t>
      </w:r>
      <w:r w:rsidRPr="00375B58">
        <w:t>числовой</w:t>
      </w:r>
      <w:r w:rsidRPr="00375B58">
        <w:rPr>
          <w:spacing w:val="1"/>
        </w:rPr>
        <w:t xml:space="preserve"> </w:t>
      </w:r>
      <w:r w:rsidRPr="00375B58">
        <w:t>функции</w:t>
      </w:r>
      <w:r w:rsidRPr="00375B58">
        <w:rPr>
          <w:spacing w:val="-2"/>
        </w:rPr>
        <w:t xml:space="preserve"> </w:t>
      </w:r>
      <w:r w:rsidRPr="00375B58">
        <w:t>по её</w:t>
      </w:r>
      <w:r w:rsidRPr="00375B58">
        <w:rPr>
          <w:spacing w:val="-2"/>
        </w:rPr>
        <w:t xml:space="preserve"> </w:t>
      </w:r>
      <w:r w:rsidRPr="00375B58">
        <w:t>графику.</w:t>
      </w:r>
    </w:p>
    <w:p w:rsidR="004100ED" w:rsidRPr="00375B58" w:rsidRDefault="004100ED" w:rsidP="0086497C">
      <w:pPr>
        <w:pStyle w:val="af2"/>
        <w:widowControl w:val="0"/>
        <w:numPr>
          <w:ilvl w:val="0"/>
          <w:numId w:val="119"/>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before="64" w:line="274" w:lineRule="exact"/>
        <w:ind w:firstLine="567"/>
        <w:jc w:val="both"/>
        <w:divId w:val="1547135805"/>
        <w:rPr>
          <w:b/>
        </w:rPr>
      </w:pPr>
      <w:r w:rsidRPr="00375B58">
        <w:rPr>
          <w:b/>
        </w:rPr>
        <w:t>Числа</w:t>
      </w:r>
      <w:r w:rsidRPr="00375B58">
        <w:rPr>
          <w:b/>
          <w:spacing w:val="-3"/>
        </w:rPr>
        <w:t xml:space="preserve"> </w:t>
      </w:r>
      <w:r w:rsidRPr="00375B58">
        <w:rPr>
          <w:b/>
        </w:rPr>
        <w:t>и</w:t>
      </w:r>
      <w:r w:rsidRPr="00375B58">
        <w:rPr>
          <w:b/>
          <w:spacing w:val="-2"/>
        </w:rPr>
        <w:t xml:space="preserve"> </w:t>
      </w:r>
      <w:r w:rsidRPr="00375B58">
        <w:rPr>
          <w:b/>
        </w:rPr>
        <w:t>вычисления</w:t>
      </w:r>
    </w:p>
    <w:p w:rsidR="004100ED" w:rsidRPr="00375B58" w:rsidRDefault="004100ED" w:rsidP="007B4865">
      <w:pPr>
        <w:pStyle w:val="af4"/>
        <w:spacing w:line="274" w:lineRule="exact"/>
        <w:ind w:firstLine="567"/>
        <w:jc w:val="both"/>
        <w:divId w:val="1547135805"/>
      </w:pPr>
      <w:r w:rsidRPr="00375B58">
        <w:t>Сравнивать</w:t>
      </w:r>
      <w:r w:rsidRPr="00375B58">
        <w:rPr>
          <w:spacing w:val="-4"/>
        </w:rPr>
        <w:t xml:space="preserve"> </w:t>
      </w:r>
      <w:r w:rsidRPr="00375B58">
        <w:t>и</w:t>
      </w:r>
      <w:r w:rsidRPr="00375B58">
        <w:rPr>
          <w:spacing w:val="-2"/>
        </w:rPr>
        <w:t xml:space="preserve"> </w:t>
      </w:r>
      <w:r w:rsidRPr="00375B58">
        <w:t>упорядочивать</w:t>
      </w:r>
      <w:r w:rsidRPr="00375B58">
        <w:rPr>
          <w:spacing w:val="-4"/>
        </w:rPr>
        <w:t xml:space="preserve"> </w:t>
      </w:r>
      <w:r w:rsidRPr="00375B58">
        <w:t>рациональные</w:t>
      </w:r>
      <w:r w:rsidRPr="00375B58">
        <w:rPr>
          <w:spacing w:val="-6"/>
        </w:rPr>
        <w:t xml:space="preserve"> </w:t>
      </w:r>
      <w:r w:rsidRPr="00375B58">
        <w:t>и</w:t>
      </w:r>
      <w:r w:rsidRPr="00375B58">
        <w:rPr>
          <w:spacing w:val="-7"/>
        </w:rPr>
        <w:t xml:space="preserve"> </w:t>
      </w:r>
      <w:r w:rsidRPr="00375B58">
        <w:t>иррациональные</w:t>
      </w:r>
      <w:r w:rsidRPr="00375B58">
        <w:rPr>
          <w:spacing w:val="-6"/>
        </w:rPr>
        <w:t xml:space="preserve"> </w:t>
      </w:r>
      <w:r w:rsidRPr="00375B58">
        <w:t>числа.</w:t>
      </w:r>
    </w:p>
    <w:p w:rsidR="004100ED" w:rsidRPr="00375B58" w:rsidRDefault="004100ED" w:rsidP="007B4865">
      <w:pPr>
        <w:pStyle w:val="af4"/>
        <w:ind w:firstLine="567"/>
        <w:jc w:val="both"/>
        <w:divId w:val="1547135805"/>
      </w:pPr>
      <w:r w:rsidRPr="00375B58">
        <w:t>Выполнять</w:t>
      </w:r>
      <w:r w:rsidRPr="00375B58">
        <w:rPr>
          <w:spacing w:val="25"/>
        </w:rPr>
        <w:t xml:space="preserve"> </w:t>
      </w:r>
      <w:r w:rsidRPr="00375B58">
        <w:t>арифметические</w:t>
      </w:r>
      <w:r w:rsidRPr="00375B58">
        <w:rPr>
          <w:spacing w:val="23"/>
        </w:rPr>
        <w:t xml:space="preserve"> </w:t>
      </w:r>
      <w:r w:rsidRPr="00375B58">
        <w:t>действия</w:t>
      </w:r>
      <w:r w:rsidRPr="00375B58">
        <w:rPr>
          <w:spacing w:val="24"/>
        </w:rPr>
        <w:t xml:space="preserve"> </w:t>
      </w:r>
      <w:r w:rsidRPr="00375B58">
        <w:t>с</w:t>
      </w:r>
      <w:r w:rsidRPr="00375B58">
        <w:rPr>
          <w:spacing w:val="23"/>
        </w:rPr>
        <w:t xml:space="preserve"> </w:t>
      </w:r>
      <w:r w:rsidRPr="00375B58">
        <w:t>рациональными</w:t>
      </w:r>
      <w:r w:rsidRPr="00375B58">
        <w:rPr>
          <w:spacing w:val="25"/>
        </w:rPr>
        <w:t xml:space="preserve"> </w:t>
      </w:r>
      <w:r w:rsidRPr="00375B58">
        <w:t>числами,</w:t>
      </w:r>
      <w:r w:rsidRPr="00375B58">
        <w:rPr>
          <w:spacing w:val="21"/>
        </w:rPr>
        <w:t xml:space="preserve"> </w:t>
      </w:r>
      <w:r w:rsidRPr="00375B58">
        <w:t>сочетая</w:t>
      </w:r>
      <w:r w:rsidRPr="00375B58">
        <w:rPr>
          <w:spacing w:val="26"/>
        </w:rPr>
        <w:t xml:space="preserve"> </w:t>
      </w:r>
      <w:r w:rsidRPr="00375B58">
        <w:t>устные</w:t>
      </w:r>
      <w:r w:rsidRPr="00375B58">
        <w:rPr>
          <w:spacing w:val="23"/>
        </w:rPr>
        <w:t xml:space="preserve"> </w:t>
      </w:r>
      <w:r w:rsidRPr="00375B58">
        <w:t>и</w:t>
      </w:r>
      <w:r w:rsidRPr="00375B58">
        <w:rPr>
          <w:spacing w:val="-57"/>
        </w:rPr>
        <w:t xml:space="preserve"> </w:t>
      </w:r>
      <w:r w:rsidRPr="00375B58">
        <w:t>письменные</w:t>
      </w:r>
      <w:r w:rsidRPr="00375B58">
        <w:rPr>
          <w:spacing w:val="-3"/>
        </w:rPr>
        <w:t xml:space="preserve"> </w:t>
      </w:r>
      <w:r w:rsidRPr="00375B58">
        <w:t>приёмы,</w:t>
      </w:r>
      <w:r w:rsidRPr="00375B58">
        <w:rPr>
          <w:spacing w:val="-1"/>
        </w:rPr>
        <w:t xml:space="preserve"> </w:t>
      </w:r>
      <w:r w:rsidRPr="00375B58">
        <w:t>выполнять</w:t>
      </w:r>
      <w:r w:rsidRPr="00375B58">
        <w:rPr>
          <w:spacing w:val="-1"/>
        </w:rPr>
        <w:t xml:space="preserve"> </w:t>
      </w:r>
      <w:r w:rsidRPr="00375B58">
        <w:t>вычисления с</w:t>
      </w:r>
      <w:r w:rsidRPr="00375B58">
        <w:rPr>
          <w:spacing w:val="-2"/>
        </w:rPr>
        <w:t xml:space="preserve"> </w:t>
      </w:r>
      <w:r w:rsidRPr="00375B58">
        <w:t>иррациональными</w:t>
      </w:r>
      <w:r w:rsidRPr="00375B58">
        <w:rPr>
          <w:spacing w:val="-1"/>
        </w:rPr>
        <w:t xml:space="preserve"> </w:t>
      </w:r>
      <w:r w:rsidRPr="00375B58">
        <w:t>числами.</w:t>
      </w:r>
    </w:p>
    <w:p w:rsidR="004100ED" w:rsidRPr="00375B58" w:rsidRDefault="004100ED" w:rsidP="007B4865">
      <w:pPr>
        <w:pStyle w:val="af4"/>
        <w:ind w:firstLine="567"/>
        <w:jc w:val="both"/>
        <w:divId w:val="1547135805"/>
      </w:pPr>
      <w:r w:rsidRPr="00375B58">
        <w:t>Находить</w:t>
      </w:r>
      <w:r w:rsidRPr="00375B58">
        <w:rPr>
          <w:spacing w:val="8"/>
        </w:rPr>
        <w:t xml:space="preserve"> </w:t>
      </w:r>
      <w:r w:rsidRPr="00375B58">
        <w:t>значения</w:t>
      </w:r>
      <w:r w:rsidRPr="00375B58">
        <w:rPr>
          <w:spacing w:val="7"/>
        </w:rPr>
        <w:t xml:space="preserve"> </w:t>
      </w:r>
      <w:r w:rsidRPr="00375B58">
        <w:t>степеней</w:t>
      </w:r>
      <w:r w:rsidRPr="00375B58">
        <w:rPr>
          <w:spacing w:val="8"/>
        </w:rPr>
        <w:t xml:space="preserve"> </w:t>
      </w:r>
      <w:r w:rsidRPr="00375B58">
        <w:t>с</w:t>
      </w:r>
      <w:r w:rsidRPr="00375B58">
        <w:rPr>
          <w:spacing w:val="6"/>
        </w:rPr>
        <w:t xml:space="preserve"> </w:t>
      </w:r>
      <w:r w:rsidRPr="00375B58">
        <w:t>целыми</w:t>
      </w:r>
      <w:r w:rsidRPr="00375B58">
        <w:rPr>
          <w:spacing w:val="8"/>
        </w:rPr>
        <w:t xml:space="preserve"> </w:t>
      </w:r>
      <w:r w:rsidRPr="00375B58">
        <w:t>показателями</w:t>
      </w:r>
      <w:r w:rsidRPr="00375B58">
        <w:rPr>
          <w:spacing w:val="8"/>
        </w:rPr>
        <w:t xml:space="preserve"> </w:t>
      </w:r>
      <w:r w:rsidRPr="00375B58">
        <w:t>и</w:t>
      </w:r>
      <w:r w:rsidRPr="00375B58">
        <w:rPr>
          <w:spacing w:val="8"/>
        </w:rPr>
        <w:t xml:space="preserve"> </w:t>
      </w:r>
      <w:r w:rsidRPr="00375B58">
        <w:t>корней;</w:t>
      </w:r>
      <w:r w:rsidRPr="00375B58">
        <w:rPr>
          <w:spacing w:val="7"/>
        </w:rPr>
        <w:t xml:space="preserve"> </w:t>
      </w:r>
      <w:r w:rsidRPr="00375B58">
        <w:t>вычислять</w:t>
      </w:r>
      <w:r w:rsidRPr="00375B58">
        <w:rPr>
          <w:spacing w:val="8"/>
        </w:rPr>
        <w:t xml:space="preserve"> </w:t>
      </w:r>
      <w:r w:rsidRPr="00375B58">
        <w:t>значения</w:t>
      </w:r>
      <w:r w:rsidRPr="00375B58">
        <w:rPr>
          <w:spacing w:val="-57"/>
        </w:rPr>
        <w:t xml:space="preserve"> </w:t>
      </w:r>
      <w:r w:rsidRPr="00375B58">
        <w:t>числовых выражений.</w:t>
      </w:r>
    </w:p>
    <w:p w:rsidR="004100ED" w:rsidRPr="00375B58" w:rsidRDefault="004100ED" w:rsidP="007B4865">
      <w:pPr>
        <w:pStyle w:val="af4"/>
        <w:ind w:firstLine="567"/>
        <w:jc w:val="both"/>
        <w:divId w:val="1547135805"/>
      </w:pPr>
      <w:r w:rsidRPr="00375B58">
        <w:t>Округлять</w:t>
      </w:r>
      <w:r w:rsidRPr="00375B58">
        <w:rPr>
          <w:spacing w:val="1"/>
        </w:rPr>
        <w:t xml:space="preserve"> </w:t>
      </w:r>
      <w:r w:rsidRPr="00375B58">
        <w:t>действительные числа,</w:t>
      </w:r>
      <w:r w:rsidRPr="00375B58">
        <w:rPr>
          <w:spacing w:val="1"/>
        </w:rPr>
        <w:t xml:space="preserve"> </w:t>
      </w:r>
      <w:r w:rsidRPr="00375B58">
        <w:t>выполнять</w:t>
      </w:r>
      <w:r w:rsidRPr="00375B58">
        <w:rPr>
          <w:spacing w:val="1"/>
        </w:rPr>
        <w:t xml:space="preserve"> </w:t>
      </w:r>
      <w:r w:rsidRPr="00375B58">
        <w:t>прикидку результата вычислений,</w:t>
      </w:r>
      <w:r w:rsidRPr="00375B58">
        <w:rPr>
          <w:spacing w:val="1"/>
        </w:rPr>
        <w:t xml:space="preserve"> </w:t>
      </w:r>
      <w:r w:rsidRPr="00375B58">
        <w:t>оценку</w:t>
      </w:r>
      <w:r w:rsidRPr="00375B58">
        <w:rPr>
          <w:spacing w:val="-57"/>
        </w:rPr>
        <w:t xml:space="preserve"> </w:t>
      </w:r>
      <w:r w:rsidRPr="00375B58">
        <w:t>числовых выражений.</w:t>
      </w:r>
    </w:p>
    <w:p w:rsidR="004100ED" w:rsidRPr="00375B58" w:rsidRDefault="004100ED" w:rsidP="007B4865">
      <w:pPr>
        <w:pStyle w:val="Heading2"/>
        <w:spacing w:before="5"/>
        <w:ind w:left="0" w:firstLine="567"/>
        <w:divId w:val="1547135805"/>
      </w:pPr>
      <w:r w:rsidRPr="00375B58">
        <w:lastRenderedPageBreak/>
        <w:t>Уравнения</w:t>
      </w:r>
      <w:r w:rsidRPr="00375B58">
        <w:rPr>
          <w:spacing w:val="-2"/>
        </w:rPr>
        <w:t xml:space="preserve"> </w:t>
      </w:r>
      <w:r w:rsidRPr="00375B58">
        <w:t>и</w:t>
      </w:r>
      <w:r w:rsidRPr="00375B58">
        <w:rPr>
          <w:spacing w:val="57"/>
        </w:rPr>
        <w:t xml:space="preserve"> </w:t>
      </w:r>
      <w:r w:rsidRPr="00375B58">
        <w:t>неравенства</w:t>
      </w:r>
    </w:p>
    <w:p w:rsidR="004100ED" w:rsidRPr="00375B58" w:rsidRDefault="004100ED" w:rsidP="007B4865">
      <w:pPr>
        <w:pStyle w:val="af4"/>
        <w:ind w:right="373" w:firstLine="567"/>
        <w:jc w:val="both"/>
        <w:divId w:val="1547135805"/>
      </w:pPr>
      <w:r w:rsidRPr="00375B58">
        <w:t>Решать</w:t>
      </w:r>
      <w:r w:rsidRPr="00375B58">
        <w:rPr>
          <w:spacing w:val="33"/>
        </w:rPr>
        <w:t xml:space="preserve"> </w:t>
      </w:r>
      <w:r w:rsidRPr="00375B58">
        <w:t>линейные</w:t>
      </w:r>
      <w:r w:rsidRPr="00375B58">
        <w:rPr>
          <w:spacing w:val="31"/>
        </w:rPr>
        <w:t xml:space="preserve"> </w:t>
      </w:r>
      <w:r w:rsidRPr="00375B58">
        <w:t>и</w:t>
      </w:r>
      <w:r w:rsidRPr="00375B58">
        <w:rPr>
          <w:spacing w:val="32"/>
        </w:rPr>
        <w:t xml:space="preserve"> </w:t>
      </w:r>
      <w:r w:rsidRPr="00375B58">
        <w:t>квадратные</w:t>
      </w:r>
      <w:r w:rsidRPr="00375B58">
        <w:rPr>
          <w:spacing w:val="35"/>
        </w:rPr>
        <w:t xml:space="preserve"> </w:t>
      </w:r>
      <w:r w:rsidRPr="00375B58">
        <w:t>уравнения,</w:t>
      </w:r>
      <w:r w:rsidRPr="00375B58">
        <w:rPr>
          <w:spacing w:val="37"/>
        </w:rPr>
        <w:t xml:space="preserve"> </w:t>
      </w:r>
      <w:r w:rsidRPr="00375B58">
        <w:t>уравнения,</w:t>
      </w:r>
      <w:r w:rsidRPr="00375B58">
        <w:rPr>
          <w:spacing w:val="31"/>
        </w:rPr>
        <w:t xml:space="preserve"> </w:t>
      </w:r>
      <w:r w:rsidRPr="00375B58">
        <w:t>сводящиеся</w:t>
      </w:r>
      <w:r w:rsidRPr="00375B58">
        <w:rPr>
          <w:spacing w:val="35"/>
        </w:rPr>
        <w:t xml:space="preserve"> </w:t>
      </w:r>
      <w:r w:rsidRPr="00375B58">
        <w:t>к</w:t>
      </w:r>
      <w:r w:rsidRPr="00375B58">
        <w:rPr>
          <w:spacing w:val="32"/>
        </w:rPr>
        <w:t xml:space="preserve"> </w:t>
      </w:r>
      <w:r w:rsidRPr="00375B58">
        <w:t>ним,</w:t>
      </w:r>
      <w:r w:rsidRPr="00375B58">
        <w:rPr>
          <w:spacing w:val="32"/>
        </w:rPr>
        <w:t xml:space="preserve"> </w:t>
      </w:r>
      <w:r w:rsidRPr="00375B58">
        <w:t>простейшие</w:t>
      </w:r>
      <w:r w:rsidRPr="00375B58">
        <w:rPr>
          <w:spacing w:val="-57"/>
        </w:rPr>
        <w:t xml:space="preserve"> </w:t>
      </w:r>
      <w:r w:rsidRPr="00375B58">
        <w:t>дробно-рациональные</w:t>
      </w:r>
      <w:r w:rsidRPr="00375B58">
        <w:rPr>
          <w:spacing w:val="-3"/>
        </w:rPr>
        <w:t xml:space="preserve"> </w:t>
      </w:r>
      <w:r w:rsidRPr="00375B58">
        <w:t>уравнения.</w:t>
      </w:r>
    </w:p>
    <w:p w:rsidR="004100ED" w:rsidRPr="00375B58" w:rsidRDefault="004100ED" w:rsidP="007B4865">
      <w:pPr>
        <w:pStyle w:val="af4"/>
        <w:ind w:right="379" w:firstLine="567"/>
        <w:jc w:val="both"/>
        <w:divId w:val="1547135805"/>
      </w:pPr>
      <w:r w:rsidRPr="00375B58">
        <w:t>Решать</w:t>
      </w:r>
      <w:r w:rsidRPr="00375B58">
        <w:rPr>
          <w:spacing w:val="1"/>
        </w:rPr>
        <w:t xml:space="preserve"> </w:t>
      </w:r>
      <w:r w:rsidRPr="00375B58">
        <w:t>системы</w:t>
      </w:r>
      <w:r w:rsidRPr="00375B58">
        <w:rPr>
          <w:spacing w:val="1"/>
        </w:rPr>
        <w:t xml:space="preserve"> </w:t>
      </w:r>
      <w:r w:rsidRPr="00375B58">
        <w:t>двух</w:t>
      </w:r>
      <w:r w:rsidRPr="00375B58">
        <w:rPr>
          <w:spacing w:val="1"/>
        </w:rPr>
        <w:t xml:space="preserve"> </w:t>
      </w:r>
      <w:r w:rsidRPr="00375B58">
        <w:t>линейных</w:t>
      </w:r>
      <w:r w:rsidRPr="00375B58">
        <w:rPr>
          <w:spacing w:val="1"/>
        </w:rPr>
        <w:t xml:space="preserve"> </w:t>
      </w:r>
      <w:r w:rsidRPr="00375B58">
        <w:t>уравнений</w:t>
      </w:r>
      <w:r w:rsidRPr="00375B58">
        <w:rPr>
          <w:spacing w:val="1"/>
        </w:rPr>
        <w:t xml:space="preserve"> </w:t>
      </w:r>
      <w:r w:rsidRPr="00375B58">
        <w:t>с</w:t>
      </w:r>
      <w:r w:rsidRPr="00375B58">
        <w:rPr>
          <w:spacing w:val="1"/>
        </w:rPr>
        <w:t xml:space="preserve"> </w:t>
      </w:r>
      <w:r w:rsidRPr="00375B58">
        <w:t>двумя</w:t>
      </w:r>
      <w:r w:rsidRPr="00375B58">
        <w:rPr>
          <w:spacing w:val="1"/>
        </w:rPr>
        <w:t xml:space="preserve"> </w:t>
      </w:r>
      <w:r w:rsidRPr="00375B58">
        <w:t>переменными</w:t>
      </w:r>
      <w:r w:rsidRPr="00375B58">
        <w:rPr>
          <w:spacing w:val="1"/>
        </w:rPr>
        <w:t xml:space="preserve"> </w:t>
      </w:r>
      <w:r w:rsidRPr="00375B58">
        <w:t>и</w:t>
      </w:r>
      <w:r w:rsidRPr="00375B58">
        <w:rPr>
          <w:spacing w:val="1"/>
        </w:rPr>
        <w:t xml:space="preserve"> </w:t>
      </w:r>
      <w:r w:rsidRPr="00375B58">
        <w:t>системы</w:t>
      </w:r>
      <w:r w:rsidRPr="00375B58">
        <w:rPr>
          <w:spacing w:val="1"/>
        </w:rPr>
        <w:t xml:space="preserve"> </w:t>
      </w:r>
      <w:r w:rsidRPr="00375B58">
        <w:t>двух</w:t>
      </w:r>
      <w:r w:rsidRPr="00375B58">
        <w:rPr>
          <w:spacing w:val="1"/>
        </w:rPr>
        <w:t xml:space="preserve"> </w:t>
      </w:r>
      <w:r w:rsidRPr="00375B58">
        <w:t>уравнений,</w:t>
      </w:r>
      <w:r w:rsidRPr="00375B58">
        <w:rPr>
          <w:spacing w:val="-1"/>
        </w:rPr>
        <w:t xml:space="preserve"> </w:t>
      </w:r>
      <w:r w:rsidRPr="00375B58">
        <w:t>в</w:t>
      </w:r>
      <w:r w:rsidRPr="00375B58">
        <w:rPr>
          <w:spacing w:val="-1"/>
        </w:rPr>
        <w:t xml:space="preserve"> </w:t>
      </w:r>
      <w:r w:rsidRPr="00375B58">
        <w:t>которых</w:t>
      </w:r>
      <w:r w:rsidRPr="00375B58">
        <w:rPr>
          <w:spacing w:val="1"/>
        </w:rPr>
        <w:t xml:space="preserve"> </w:t>
      </w:r>
      <w:r w:rsidRPr="00375B58">
        <w:t>одно</w:t>
      </w:r>
      <w:r w:rsidRPr="00375B58">
        <w:rPr>
          <w:spacing w:val="2"/>
        </w:rPr>
        <w:t xml:space="preserve"> </w:t>
      </w:r>
      <w:r w:rsidRPr="00375B58">
        <w:t>уравнение</w:t>
      </w:r>
      <w:r w:rsidRPr="00375B58">
        <w:rPr>
          <w:spacing w:val="-1"/>
        </w:rPr>
        <w:t xml:space="preserve"> </w:t>
      </w:r>
      <w:r w:rsidRPr="00375B58">
        <w:t>не</w:t>
      </w:r>
      <w:r w:rsidRPr="00375B58">
        <w:rPr>
          <w:spacing w:val="-2"/>
        </w:rPr>
        <w:t xml:space="preserve"> </w:t>
      </w:r>
      <w:r w:rsidRPr="00375B58">
        <w:t>является линейным.</w:t>
      </w:r>
    </w:p>
    <w:p w:rsidR="004100ED" w:rsidRPr="00375B58" w:rsidRDefault="004100ED" w:rsidP="007B4865">
      <w:pPr>
        <w:pStyle w:val="af4"/>
        <w:ind w:right="374" w:firstLine="567"/>
        <w:jc w:val="both"/>
        <w:divId w:val="1547135805"/>
      </w:pPr>
      <w:r w:rsidRPr="00375B58">
        <w:t>Решать текстовые задачи алгебраическим способом с помощью составления уравнения</w:t>
      </w:r>
      <w:r w:rsidRPr="00375B58">
        <w:rPr>
          <w:spacing w:val="1"/>
        </w:rPr>
        <w:t xml:space="preserve"> </w:t>
      </w:r>
      <w:r w:rsidRPr="00375B58">
        <w:t>или системы двух</w:t>
      </w:r>
      <w:r w:rsidRPr="00375B58">
        <w:rPr>
          <w:spacing w:val="6"/>
        </w:rPr>
        <w:t xml:space="preserve"> </w:t>
      </w:r>
      <w:r w:rsidRPr="00375B58">
        <w:t>уравнений</w:t>
      </w:r>
      <w:r w:rsidRPr="00375B58">
        <w:rPr>
          <w:spacing w:val="-1"/>
        </w:rPr>
        <w:t xml:space="preserve"> </w:t>
      </w:r>
      <w:r w:rsidRPr="00375B58">
        <w:t>с</w:t>
      </w:r>
      <w:r w:rsidRPr="00375B58">
        <w:rPr>
          <w:spacing w:val="-1"/>
        </w:rPr>
        <w:t xml:space="preserve"> </w:t>
      </w:r>
      <w:r w:rsidRPr="00375B58">
        <w:t>двумя переменными.</w:t>
      </w:r>
    </w:p>
    <w:p w:rsidR="004100ED" w:rsidRPr="00375B58" w:rsidRDefault="004100ED" w:rsidP="007B4865">
      <w:pPr>
        <w:pStyle w:val="af4"/>
        <w:ind w:right="373" w:firstLine="567"/>
        <w:jc w:val="both"/>
        <w:divId w:val="1547135805"/>
      </w:pPr>
      <w:r w:rsidRPr="00375B58">
        <w:t>Проводить</w:t>
      </w:r>
      <w:r w:rsidRPr="00375B58">
        <w:rPr>
          <w:spacing w:val="1"/>
        </w:rPr>
        <w:t xml:space="preserve"> </w:t>
      </w:r>
      <w:r w:rsidRPr="00375B58">
        <w:t>простейшие</w:t>
      </w:r>
      <w:r w:rsidRPr="00375B58">
        <w:rPr>
          <w:spacing w:val="1"/>
        </w:rPr>
        <w:t xml:space="preserve"> </w:t>
      </w:r>
      <w:r w:rsidRPr="00375B58">
        <w:t>исследования</w:t>
      </w:r>
      <w:r w:rsidRPr="00375B58">
        <w:rPr>
          <w:spacing w:val="1"/>
        </w:rPr>
        <w:t xml:space="preserve"> </w:t>
      </w:r>
      <w:r w:rsidRPr="00375B58">
        <w:t>уравнений</w:t>
      </w:r>
      <w:r w:rsidRPr="00375B58">
        <w:rPr>
          <w:spacing w:val="1"/>
        </w:rPr>
        <w:t xml:space="preserve"> </w:t>
      </w:r>
      <w:r w:rsidRPr="00375B58">
        <w:t>и</w:t>
      </w:r>
      <w:r w:rsidRPr="00375B58">
        <w:rPr>
          <w:spacing w:val="1"/>
        </w:rPr>
        <w:t xml:space="preserve"> </w:t>
      </w:r>
      <w:r w:rsidRPr="00375B58">
        <w:t>систем</w:t>
      </w:r>
      <w:r w:rsidRPr="00375B58">
        <w:rPr>
          <w:spacing w:val="1"/>
        </w:rPr>
        <w:t xml:space="preserve"> </w:t>
      </w:r>
      <w:r w:rsidRPr="00375B58">
        <w:t>уравнений,</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с</w:t>
      </w:r>
      <w:r w:rsidRPr="00375B58">
        <w:rPr>
          <w:spacing w:val="-57"/>
        </w:rPr>
        <w:t xml:space="preserve"> </w:t>
      </w:r>
      <w:r w:rsidRPr="00375B58">
        <w:t>применением графических представлений (устанавливать, имеет ли уравнение или система</w:t>
      </w:r>
      <w:r w:rsidRPr="00375B58">
        <w:rPr>
          <w:spacing w:val="1"/>
        </w:rPr>
        <w:t xml:space="preserve"> </w:t>
      </w:r>
      <w:r w:rsidRPr="00375B58">
        <w:t>уравнений</w:t>
      </w:r>
      <w:r w:rsidRPr="00375B58">
        <w:rPr>
          <w:spacing w:val="-1"/>
        </w:rPr>
        <w:t xml:space="preserve"> </w:t>
      </w:r>
      <w:r w:rsidRPr="00375B58">
        <w:t>решения, если</w:t>
      </w:r>
      <w:r w:rsidRPr="00375B58">
        <w:rPr>
          <w:spacing w:val="1"/>
        </w:rPr>
        <w:t xml:space="preserve"> </w:t>
      </w:r>
      <w:r w:rsidRPr="00375B58">
        <w:t>имеет, то сколько,</w:t>
      </w:r>
      <w:r w:rsidRPr="00375B58">
        <w:rPr>
          <w:spacing w:val="-3"/>
        </w:rPr>
        <w:t xml:space="preserve"> </w:t>
      </w:r>
      <w:r w:rsidRPr="00375B58">
        <w:t>и</w:t>
      </w:r>
      <w:r w:rsidRPr="00375B58">
        <w:rPr>
          <w:spacing w:val="-2"/>
        </w:rPr>
        <w:t xml:space="preserve"> </w:t>
      </w:r>
      <w:r w:rsidRPr="00375B58">
        <w:t>пр.).</w:t>
      </w:r>
    </w:p>
    <w:p w:rsidR="004100ED" w:rsidRPr="00375B58" w:rsidRDefault="004100ED" w:rsidP="007B4865">
      <w:pPr>
        <w:pStyle w:val="af4"/>
        <w:ind w:right="376" w:firstLine="567"/>
        <w:jc w:val="both"/>
        <w:divId w:val="1547135805"/>
      </w:pPr>
      <w:r w:rsidRPr="00375B58">
        <w:t>Решать линейные неравенства, квадратные неравенства; изображать решение неравенств</w:t>
      </w:r>
      <w:r w:rsidRPr="00375B58">
        <w:rPr>
          <w:spacing w:val="-57"/>
        </w:rPr>
        <w:t xml:space="preserve"> </w:t>
      </w:r>
      <w:r w:rsidRPr="00375B58">
        <w:t>на</w:t>
      </w:r>
      <w:r w:rsidRPr="00375B58">
        <w:rPr>
          <w:spacing w:val="-2"/>
        </w:rPr>
        <w:t xml:space="preserve"> </w:t>
      </w:r>
      <w:r w:rsidRPr="00375B58">
        <w:t>числовой прямой, записывать решение</w:t>
      </w:r>
      <w:r w:rsidRPr="00375B58">
        <w:rPr>
          <w:spacing w:val="-1"/>
        </w:rPr>
        <w:t xml:space="preserve"> </w:t>
      </w:r>
      <w:r w:rsidRPr="00375B58">
        <w:t>с</w:t>
      </w:r>
      <w:r w:rsidRPr="00375B58">
        <w:rPr>
          <w:spacing w:val="-1"/>
        </w:rPr>
        <w:t xml:space="preserve"> </w:t>
      </w:r>
      <w:r w:rsidRPr="00375B58">
        <w:t>помощью символов.</w:t>
      </w:r>
    </w:p>
    <w:p w:rsidR="004100ED" w:rsidRPr="00375B58" w:rsidRDefault="004100ED" w:rsidP="007B4865">
      <w:pPr>
        <w:pStyle w:val="af4"/>
        <w:ind w:right="374" w:firstLine="567"/>
        <w:jc w:val="both"/>
        <w:divId w:val="1547135805"/>
      </w:pPr>
      <w:r w:rsidRPr="00375B58">
        <w:t>Решать системы линейных неравенств, системы неравенств, включающие квадратное</w:t>
      </w:r>
      <w:r w:rsidRPr="00375B58">
        <w:rPr>
          <w:spacing w:val="1"/>
        </w:rPr>
        <w:t xml:space="preserve"> </w:t>
      </w:r>
      <w:r w:rsidRPr="00375B58">
        <w:t>неравенство;</w:t>
      </w:r>
      <w:r w:rsidRPr="00375B58">
        <w:rPr>
          <w:spacing w:val="1"/>
        </w:rPr>
        <w:t xml:space="preserve"> </w:t>
      </w:r>
      <w:r w:rsidRPr="00375B58">
        <w:t>изображать</w:t>
      </w:r>
      <w:r w:rsidRPr="00375B58">
        <w:rPr>
          <w:spacing w:val="1"/>
        </w:rPr>
        <w:t xml:space="preserve"> </w:t>
      </w:r>
      <w:r w:rsidRPr="00375B58">
        <w:t>решение</w:t>
      </w:r>
      <w:r w:rsidRPr="00375B58">
        <w:rPr>
          <w:spacing w:val="1"/>
        </w:rPr>
        <w:t xml:space="preserve"> </w:t>
      </w:r>
      <w:r w:rsidRPr="00375B58">
        <w:t>системы</w:t>
      </w:r>
      <w:r w:rsidRPr="00375B58">
        <w:rPr>
          <w:spacing w:val="1"/>
        </w:rPr>
        <w:t xml:space="preserve"> </w:t>
      </w:r>
      <w:r w:rsidRPr="00375B58">
        <w:t>неравенств</w:t>
      </w:r>
      <w:r w:rsidRPr="00375B58">
        <w:rPr>
          <w:spacing w:val="1"/>
        </w:rPr>
        <w:t xml:space="preserve"> </w:t>
      </w:r>
      <w:r w:rsidRPr="00375B58">
        <w:t>на</w:t>
      </w:r>
      <w:r w:rsidRPr="00375B58">
        <w:rPr>
          <w:spacing w:val="1"/>
        </w:rPr>
        <w:t xml:space="preserve"> </w:t>
      </w:r>
      <w:r w:rsidRPr="00375B58">
        <w:t>числовой</w:t>
      </w:r>
      <w:r w:rsidRPr="00375B58">
        <w:rPr>
          <w:spacing w:val="1"/>
        </w:rPr>
        <w:t xml:space="preserve"> </w:t>
      </w:r>
      <w:r w:rsidRPr="00375B58">
        <w:t>прямой,</w:t>
      </w:r>
      <w:r w:rsidRPr="00375B58">
        <w:rPr>
          <w:spacing w:val="1"/>
        </w:rPr>
        <w:t xml:space="preserve"> </w:t>
      </w:r>
      <w:r w:rsidRPr="00375B58">
        <w:t>записывать</w:t>
      </w:r>
      <w:r w:rsidRPr="00375B58">
        <w:rPr>
          <w:spacing w:val="1"/>
        </w:rPr>
        <w:t xml:space="preserve"> </w:t>
      </w:r>
      <w:r w:rsidRPr="00375B58">
        <w:t>решение</w:t>
      </w:r>
      <w:r w:rsidRPr="00375B58">
        <w:rPr>
          <w:spacing w:val="-2"/>
        </w:rPr>
        <w:t xml:space="preserve"> </w:t>
      </w:r>
      <w:r w:rsidRPr="00375B58">
        <w:t>с</w:t>
      </w:r>
      <w:r w:rsidRPr="00375B58">
        <w:rPr>
          <w:spacing w:val="-1"/>
        </w:rPr>
        <w:t xml:space="preserve"> </w:t>
      </w:r>
      <w:r w:rsidRPr="00375B58">
        <w:t>помощью символов.</w:t>
      </w:r>
    </w:p>
    <w:p w:rsidR="004100ED" w:rsidRPr="00375B58" w:rsidRDefault="004100ED" w:rsidP="007B4865">
      <w:pPr>
        <w:pStyle w:val="af4"/>
        <w:ind w:firstLine="567"/>
        <w:jc w:val="both"/>
        <w:divId w:val="1547135805"/>
      </w:pPr>
      <w:r w:rsidRPr="00375B58">
        <w:t>Использовать</w:t>
      </w:r>
      <w:r w:rsidRPr="00375B58">
        <w:rPr>
          <w:spacing w:val="-3"/>
        </w:rPr>
        <w:t xml:space="preserve"> </w:t>
      </w:r>
      <w:r w:rsidRPr="00375B58">
        <w:t>неравенства</w:t>
      </w:r>
      <w:r w:rsidRPr="00375B58">
        <w:rPr>
          <w:spacing w:val="-5"/>
        </w:rPr>
        <w:t xml:space="preserve"> </w:t>
      </w:r>
      <w:r w:rsidRPr="00375B58">
        <w:t>при</w:t>
      </w:r>
      <w:r w:rsidRPr="00375B58">
        <w:rPr>
          <w:spacing w:val="-3"/>
        </w:rPr>
        <w:t xml:space="preserve"> </w:t>
      </w:r>
      <w:r w:rsidRPr="00375B58">
        <w:t>решении</w:t>
      </w:r>
      <w:r w:rsidRPr="00375B58">
        <w:rPr>
          <w:spacing w:val="-4"/>
        </w:rPr>
        <w:t xml:space="preserve"> </w:t>
      </w:r>
      <w:r w:rsidRPr="00375B58">
        <w:t>различных</w:t>
      </w:r>
      <w:r w:rsidRPr="00375B58">
        <w:rPr>
          <w:spacing w:val="2"/>
        </w:rPr>
        <w:t xml:space="preserve"> </w:t>
      </w:r>
      <w:r w:rsidRPr="00375B58">
        <w:t>задач.</w:t>
      </w:r>
    </w:p>
    <w:p w:rsidR="004100ED" w:rsidRPr="00375B58" w:rsidRDefault="004100ED" w:rsidP="007B4865">
      <w:pPr>
        <w:pStyle w:val="Heading2"/>
        <w:spacing w:before="3"/>
        <w:ind w:left="0" w:firstLine="567"/>
        <w:divId w:val="1547135805"/>
      </w:pPr>
      <w:r w:rsidRPr="00375B58">
        <w:t>Функции</w:t>
      </w:r>
    </w:p>
    <w:p w:rsidR="004100ED" w:rsidRPr="00375B58" w:rsidRDefault="004100ED" w:rsidP="007B4865">
      <w:pPr>
        <w:pStyle w:val="af4"/>
        <w:ind w:firstLine="567"/>
        <w:jc w:val="both"/>
        <w:divId w:val="1547135805"/>
      </w:pPr>
      <w:r w:rsidRPr="00375B58">
        <w:t>Распознавать</w:t>
      </w:r>
      <w:r w:rsidRPr="00375B58">
        <w:rPr>
          <w:spacing w:val="3"/>
        </w:rPr>
        <w:t xml:space="preserve"> </w:t>
      </w:r>
      <w:r w:rsidRPr="00375B58">
        <w:t>функции</w:t>
      </w:r>
      <w:r w:rsidRPr="00375B58">
        <w:rPr>
          <w:spacing w:val="58"/>
        </w:rPr>
        <w:t xml:space="preserve"> </w:t>
      </w:r>
      <w:r w:rsidRPr="00375B58">
        <w:t>изученных</w:t>
      </w:r>
      <w:r w:rsidRPr="00375B58">
        <w:rPr>
          <w:spacing w:val="2"/>
        </w:rPr>
        <w:t xml:space="preserve"> </w:t>
      </w:r>
      <w:r w:rsidRPr="00375B58">
        <w:t>видов.  Показывать</w:t>
      </w:r>
      <w:r w:rsidRPr="00375B58">
        <w:rPr>
          <w:spacing w:val="2"/>
        </w:rPr>
        <w:t xml:space="preserve"> </w:t>
      </w:r>
      <w:r w:rsidRPr="00375B58">
        <w:t>схематически</w:t>
      </w:r>
      <w:r w:rsidRPr="00375B58">
        <w:rPr>
          <w:spacing w:val="1"/>
        </w:rPr>
        <w:t xml:space="preserve"> </w:t>
      </w:r>
      <w:r w:rsidRPr="00375B58">
        <w:t>расположение</w:t>
      </w:r>
      <w:r w:rsidRPr="00375B58">
        <w:rPr>
          <w:spacing w:val="59"/>
        </w:rPr>
        <w:t xml:space="preserve"> </w:t>
      </w:r>
      <w:r w:rsidRPr="00375B58">
        <w:t>на</w:t>
      </w:r>
      <w:r w:rsidRPr="00375B58">
        <w:rPr>
          <w:spacing w:val="-57"/>
        </w:rPr>
        <w:t xml:space="preserve"> </w:t>
      </w:r>
      <w:r w:rsidRPr="00375B58">
        <w:t>координатной</w:t>
      </w:r>
      <w:r w:rsidRPr="00375B58">
        <w:rPr>
          <w:spacing w:val="-3"/>
        </w:rPr>
        <w:t xml:space="preserve"> </w:t>
      </w:r>
      <w:r w:rsidRPr="00375B58">
        <w:t>плоскости графиков</w:t>
      </w:r>
    </w:p>
    <w:p w:rsidR="004100ED" w:rsidRPr="00375B58" w:rsidRDefault="004100ED" w:rsidP="007B4865">
      <w:pPr>
        <w:pStyle w:val="af4"/>
        <w:ind w:firstLine="567"/>
        <w:jc w:val="both"/>
        <w:divId w:val="1547135805"/>
      </w:pPr>
      <w:r w:rsidRPr="00375B58">
        <w:t>функций</w:t>
      </w:r>
      <w:r w:rsidRPr="00375B58">
        <w:rPr>
          <w:spacing w:val="24"/>
        </w:rPr>
        <w:t xml:space="preserve"> </w:t>
      </w:r>
      <w:r w:rsidRPr="00375B58">
        <w:t>вида:</w:t>
      </w:r>
      <w:r w:rsidRPr="00375B58">
        <w:rPr>
          <w:spacing w:val="1"/>
        </w:rPr>
        <w:t xml:space="preserve"> </w:t>
      </w:r>
      <w:r w:rsidRPr="00375B58">
        <w:rPr>
          <w:i/>
        </w:rPr>
        <w:t>y</w:t>
      </w:r>
      <w:r w:rsidRPr="00375B58">
        <w:rPr>
          <w:i/>
          <w:spacing w:val="-1"/>
        </w:rPr>
        <w:t xml:space="preserve"> </w:t>
      </w:r>
      <w:r w:rsidRPr="00375B58">
        <w:t>=</w:t>
      </w:r>
      <w:r w:rsidRPr="00375B58">
        <w:rPr>
          <w:spacing w:val="-1"/>
        </w:rPr>
        <w:t xml:space="preserve"> </w:t>
      </w:r>
      <w:r w:rsidRPr="00375B58">
        <w:rPr>
          <w:i/>
        </w:rPr>
        <w:t>kx</w:t>
      </w:r>
      <w:r w:rsidRPr="00375B58">
        <w:t>,</w:t>
      </w:r>
      <w:r w:rsidRPr="00375B58">
        <w:rPr>
          <w:spacing w:val="-1"/>
        </w:rPr>
        <w:t xml:space="preserve"> </w:t>
      </w:r>
      <w:r w:rsidRPr="00375B58">
        <w:rPr>
          <w:i/>
        </w:rPr>
        <w:t>y</w:t>
      </w:r>
      <w:r w:rsidRPr="00375B58">
        <w:rPr>
          <w:i/>
          <w:spacing w:val="1"/>
        </w:rPr>
        <w:t xml:space="preserve"> </w:t>
      </w:r>
      <w:r w:rsidRPr="00375B58">
        <w:t>=</w:t>
      </w:r>
      <w:r w:rsidRPr="00375B58">
        <w:rPr>
          <w:spacing w:val="-1"/>
        </w:rPr>
        <w:t xml:space="preserve"> </w:t>
      </w:r>
      <w:r w:rsidRPr="00375B58">
        <w:rPr>
          <w:i/>
        </w:rPr>
        <w:t>kx</w:t>
      </w:r>
      <w:r w:rsidRPr="00375B58">
        <w:rPr>
          <w:i/>
          <w:spacing w:val="1"/>
        </w:rPr>
        <w:t xml:space="preserve"> </w:t>
      </w:r>
      <w:r w:rsidRPr="00375B58">
        <w:t>+</w:t>
      </w:r>
      <w:r w:rsidRPr="00375B58">
        <w:rPr>
          <w:spacing w:val="-2"/>
        </w:rPr>
        <w:t xml:space="preserve"> </w:t>
      </w:r>
      <w:r w:rsidRPr="00375B58">
        <w:rPr>
          <w:i/>
        </w:rPr>
        <w:t>b</w:t>
      </w:r>
      <w:r w:rsidRPr="00375B58">
        <w:t xml:space="preserve">, </w:t>
      </w:r>
      <w:r w:rsidRPr="00375B58">
        <w:rPr>
          <w:i/>
        </w:rPr>
        <w:t>y</w:t>
      </w:r>
      <w:r w:rsidRPr="00375B58">
        <w:rPr>
          <w:i/>
          <w:spacing w:val="-1"/>
        </w:rPr>
        <w:t xml:space="preserve"> </w:t>
      </w:r>
      <w:r w:rsidRPr="00375B58">
        <w:t>=</w:t>
      </w:r>
      <w:r w:rsidRPr="00375B58">
        <w:rPr>
          <w:spacing w:val="-1"/>
        </w:rPr>
        <w:t xml:space="preserve"> </w:t>
      </w:r>
      <w:r w:rsidRPr="00375B58">
        <w:t>k/х,</w:t>
      </w:r>
      <w:r w:rsidRPr="00375B58">
        <w:rPr>
          <w:spacing w:val="26"/>
        </w:rPr>
        <w:t xml:space="preserve"> </w:t>
      </w:r>
      <w:r w:rsidRPr="00375B58">
        <w:t>y=a</w:t>
      </w:r>
      <w:r w:rsidRPr="00375B58">
        <w:rPr>
          <w:spacing w:val="25"/>
        </w:rPr>
        <w:t xml:space="preserve"> </w:t>
      </w:r>
      <w:r w:rsidRPr="00375B58">
        <w:t>x²</w:t>
      </w:r>
      <w:r w:rsidRPr="00375B58">
        <w:rPr>
          <w:spacing w:val="23"/>
        </w:rPr>
        <w:t xml:space="preserve"> </w:t>
      </w:r>
      <w:r w:rsidRPr="00375B58">
        <w:t>+</w:t>
      </w:r>
      <w:r w:rsidRPr="00375B58">
        <w:rPr>
          <w:spacing w:val="22"/>
        </w:rPr>
        <w:t xml:space="preserve"> </w:t>
      </w:r>
      <w:r w:rsidRPr="00375B58">
        <w:t>b</w:t>
      </w:r>
      <w:r w:rsidRPr="00375B58">
        <w:rPr>
          <w:spacing w:val="23"/>
        </w:rPr>
        <w:t xml:space="preserve"> </w:t>
      </w:r>
      <w:r w:rsidRPr="00375B58">
        <w:t>x</w:t>
      </w:r>
      <w:r w:rsidRPr="00375B58">
        <w:rPr>
          <w:spacing w:val="25"/>
        </w:rPr>
        <w:t xml:space="preserve"> </w:t>
      </w:r>
      <w:r w:rsidRPr="00375B58">
        <w:t>+</w:t>
      </w:r>
      <w:r w:rsidRPr="00375B58">
        <w:rPr>
          <w:spacing w:val="22"/>
        </w:rPr>
        <w:t xml:space="preserve"> </w:t>
      </w:r>
      <w:r w:rsidRPr="00375B58">
        <w:t>c</w:t>
      </w:r>
      <w:r w:rsidRPr="00375B58">
        <w:rPr>
          <w:spacing w:val="22"/>
        </w:rPr>
        <w:t xml:space="preserve"> </w:t>
      </w:r>
      <w:r w:rsidRPr="00375B58">
        <w:t>c,</w:t>
      </w:r>
      <w:r w:rsidRPr="00375B58">
        <w:rPr>
          <w:spacing w:val="7"/>
        </w:rPr>
        <w:t xml:space="preserve"> </w:t>
      </w:r>
      <w:r w:rsidRPr="00375B58">
        <w:t>y</w:t>
      </w:r>
      <w:r w:rsidRPr="00375B58">
        <w:rPr>
          <w:spacing w:val="-5"/>
        </w:rPr>
        <w:t xml:space="preserve"> </w:t>
      </w:r>
      <w:r w:rsidRPr="00375B58">
        <w:t>=</w:t>
      </w:r>
      <w:r w:rsidRPr="00375B58">
        <w:rPr>
          <w:spacing w:val="-1"/>
        </w:rPr>
        <w:t xml:space="preserve"> </w:t>
      </w:r>
      <w:r w:rsidRPr="00375B58">
        <w:t>x³,</w:t>
      </w:r>
      <w:r w:rsidRPr="00375B58">
        <w:rPr>
          <w:spacing w:val="26"/>
        </w:rPr>
        <w:t xml:space="preserve"> </w:t>
      </w:r>
      <w:r w:rsidRPr="00375B58">
        <w:t>у=√х,</w:t>
      </w:r>
      <w:r w:rsidRPr="00375B58">
        <w:rPr>
          <w:spacing w:val="3"/>
        </w:rPr>
        <w:t xml:space="preserve"> </w:t>
      </w:r>
      <w:r w:rsidRPr="00375B58">
        <w:t>y</w:t>
      </w:r>
      <w:r w:rsidRPr="00375B58">
        <w:rPr>
          <w:spacing w:val="-6"/>
        </w:rPr>
        <w:t xml:space="preserve"> </w:t>
      </w:r>
      <w:r w:rsidRPr="00375B58">
        <w:t>=</w:t>
      </w:r>
      <w:r w:rsidRPr="00375B58">
        <w:rPr>
          <w:spacing w:val="25"/>
        </w:rPr>
        <w:t xml:space="preserve"> </w:t>
      </w:r>
      <w:r w:rsidRPr="00375B58">
        <w:t>I</w:t>
      </w:r>
      <w:r w:rsidRPr="00375B58">
        <w:rPr>
          <w:spacing w:val="-3"/>
        </w:rPr>
        <w:t xml:space="preserve"> </w:t>
      </w:r>
      <w:r w:rsidRPr="00375B58">
        <w:t>х</w:t>
      </w:r>
      <w:r w:rsidRPr="00375B58">
        <w:rPr>
          <w:spacing w:val="4"/>
        </w:rPr>
        <w:t xml:space="preserve"> </w:t>
      </w:r>
      <w:r w:rsidRPr="00375B58">
        <w:t>I</w:t>
      </w:r>
      <w:r w:rsidRPr="00375B58">
        <w:rPr>
          <w:spacing w:val="23"/>
        </w:rPr>
        <w:t xml:space="preserve"> </w:t>
      </w:r>
      <w:r w:rsidRPr="00375B58">
        <w:t>в</w:t>
      </w:r>
      <w:r w:rsidRPr="00375B58">
        <w:rPr>
          <w:spacing w:val="-57"/>
        </w:rPr>
        <w:t xml:space="preserve"> </w:t>
      </w:r>
      <w:r w:rsidRPr="00375B58">
        <w:t>зависимости от</w:t>
      </w:r>
      <w:r w:rsidRPr="00375B58">
        <w:rPr>
          <w:spacing w:val="-1"/>
        </w:rPr>
        <w:t xml:space="preserve"> </w:t>
      </w:r>
      <w:r w:rsidRPr="00375B58">
        <w:t>значений коэффициентов;описывать свойства</w:t>
      </w:r>
      <w:r w:rsidRPr="00375B58">
        <w:rPr>
          <w:spacing w:val="-1"/>
        </w:rPr>
        <w:t xml:space="preserve"> </w:t>
      </w:r>
      <w:r w:rsidRPr="00375B58">
        <w:t>функций.</w:t>
      </w:r>
    </w:p>
    <w:p w:rsidR="004100ED" w:rsidRPr="00375B58" w:rsidRDefault="004100ED" w:rsidP="007B4865">
      <w:pPr>
        <w:pStyle w:val="af4"/>
        <w:ind w:firstLine="567"/>
        <w:jc w:val="both"/>
        <w:divId w:val="1547135805"/>
      </w:pPr>
      <w:r w:rsidRPr="00375B58">
        <w:t>Строить</w:t>
      </w:r>
      <w:r w:rsidRPr="00375B58">
        <w:rPr>
          <w:spacing w:val="-4"/>
        </w:rPr>
        <w:t xml:space="preserve"> </w:t>
      </w:r>
      <w:r w:rsidRPr="00375B58">
        <w:t>и</w:t>
      </w:r>
      <w:r w:rsidRPr="00375B58">
        <w:rPr>
          <w:spacing w:val="-5"/>
        </w:rPr>
        <w:t xml:space="preserve"> </w:t>
      </w:r>
      <w:r w:rsidRPr="00375B58">
        <w:t>изображать</w:t>
      </w:r>
      <w:r w:rsidRPr="00375B58">
        <w:rPr>
          <w:spacing w:val="-2"/>
        </w:rPr>
        <w:t xml:space="preserve"> </w:t>
      </w:r>
      <w:r w:rsidRPr="00375B58">
        <w:t>схематически</w:t>
      </w:r>
      <w:r w:rsidRPr="00375B58">
        <w:rPr>
          <w:spacing w:val="-4"/>
        </w:rPr>
        <w:t xml:space="preserve"> </w:t>
      </w:r>
      <w:r w:rsidRPr="00375B58">
        <w:t>графики</w:t>
      </w:r>
      <w:r w:rsidRPr="00375B58">
        <w:rPr>
          <w:spacing w:val="-3"/>
        </w:rPr>
        <w:t xml:space="preserve"> </w:t>
      </w:r>
      <w:r w:rsidRPr="00375B58">
        <w:t>квадратичных</w:t>
      </w:r>
    </w:p>
    <w:p w:rsidR="004100ED" w:rsidRPr="00375B58" w:rsidRDefault="004100ED" w:rsidP="007B4865">
      <w:pPr>
        <w:pStyle w:val="af4"/>
        <w:ind w:firstLine="567"/>
        <w:jc w:val="both"/>
        <w:divId w:val="1547135805"/>
      </w:pPr>
      <w:r w:rsidRPr="00375B58">
        <w:t>функций,</w:t>
      </w:r>
      <w:r w:rsidRPr="00375B58">
        <w:rPr>
          <w:spacing w:val="-4"/>
        </w:rPr>
        <w:t xml:space="preserve"> </w:t>
      </w:r>
      <w:r w:rsidRPr="00375B58">
        <w:t>описывать</w:t>
      </w:r>
      <w:r w:rsidRPr="00375B58">
        <w:rPr>
          <w:spacing w:val="-3"/>
        </w:rPr>
        <w:t xml:space="preserve"> </w:t>
      </w:r>
      <w:r w:rsidRPr="00375B58">
        <w:t>свойства</w:t>
      </w:r>
      <w:r w:rsidRPr="00375B58">
        <w:rPr>
          <w:spacing w:val="-5"/>
        </w:rPr>
        <w:t xml:space="preserve"> </w:t>
      </w:r>
      <w:r w:rsidRPr="00375B58">
        <w:t>квадратичных</w:t>
      </w:r>
      <w:r w:rsidRPr="00375B58">
        <w:rPr>
          <w:spacing w:val="-3"/>
        </w:rPr>
        <w:t xml:space="preserve"> </w:t>
      </w:r>
      <w:r w:rsidRPr="00375B58">
        <w:t>функций</w:t>
      </w:r>
      <w:r w:rsidRPr="00375B58">
        <w:rPr>
          <w:spacing w:val="-4"/>
        </w:rPr>
        <w:t xml:space="preserve"> </w:t>
      </w:r>
      <w:r w:rsidRPr="00375B58">
        <w:t>по</w:t>
      </w:r>
      <w:r w:rsidRPr="00375B58">
        <w:rPr>
          <w:spacing w:val="-4"/>
        </w:rPr>
        <w:t xml:space="preserve"> </w:t>
      </w:r>
      <w:r w:rsidRPr="00375B58">
        <w:t>их</w:t>
      </w:r>
      <w:r w:rsidRPr="00375B58">
        <w:rPr>
          <w:spacing w:val="-2"/>
        </w:rPr>
        <w:t xml:space="preserve"> </w:t>
      </w:r>
      <w:r w:rsidRPr="00375B58">
        <w:t>графикам.</w:t>
      </w:r>
    </w:p>
    <w:p w:rsidR="004100ED" w:rsidRPr="00375B58" w:rsidRDefault="004100ED" w:rsidP="007B4865">
      <w:pPr>
        <w:pStyle w:val="af4"/>
        <w:ind w:firstLine="567"/>
        <w:jc w:val="both"/>
        <w:divId w:val="1547135805"/>
      </w:pPr>
      <w:r w:rsidRPr="00375B58">
        <w:t>Распознавать</w:t>
      </w:r>
      <w:r w:rsidRPr="00375B58">
        <w:rPr>
          <w:spacing w:val="48"/>
        </w:rPr>
        <w:t xml:space="preserve"> </w:t>
      </w:r>
      <w:r w:rsidRPr="00375B58">
        <w:t>квадратичную</w:t>
      </w:r>
      <w:r w:rsidRPr="00375B58">
        <w:rPr>
          <w:spacing w:val="48"/>
        </w:rPr>
        <w:t xml:space="preserve"> </w:t>
      </w:r>
      <w:r w:rsidRPr="00375B58">
        <w:t>функцию</w:t>
      </w:r>
      <w:r w:rsidRPr="00375B58">
        <w:rPr>
          <w:spacing w:val="45"/>
        </w:rPr>
        <w:t xml:space="preserve"> </w:t>
      </w:r>
      <w:r w:rsidRPr="00375B58">
        <w:t>по</w:t>
      </w:r>
      <w:r w:rsidRPr="00375B58">
        <w:rPr>
          <w:spacing w:val="47"/>
        </w:rPr>
        <w:t xml:space="preserve"> </w:t>
      </w:r>
      <w:r w:rsidRPr="00375B58">
        <w:t>формуле,</w:t>
      </w:r>
      <w:r w:rsidRPr="00375B58">
        <w:rPr>
          <w:spacing w:val="47"/>
        </w:rPr>
        <w:t xml:space="preserve"> </w:t>
      </w:r>
      <w:r w:rsidRPr="00375B58">
        <w:t>приводить</w:t>
      </w:r>
      <w:r w:rsidRPr="00375B58">
        <w:rPr>
          <w:spacing w:val="47"/>
        </w:rPr>
        <w:t xml:space="preserve"> </w:t>
      </w:r>
      <w:r w:rsidRPr="00375B58">
        <w:t>примеры</w:t>
      </w:r>
      <w:r w:rsidRPr="00375B58">
        <w:rPr>
          <w:spacing w:val="47"/>
        </w:rPr>
        <w:t xml:space="preserve"> </w:t>
      </w:r>
      <w:r w:rsidRPr="00375B58">
        <w:t>квадратичных</w:t>
      </w:r>
      <w:r w:rsidRPr="00375B58">
        <w:rPr>
          <w:spacing w:val="-57"/>
        </w:rPr>
        <w:t xml:space="preserve"> </w:t>
      </w:r>
      <w:r w:rsidRPr="00375B58">
        <w:t>функций</w:t>
      </w:r>
      <w:r w:rsidRPr="00375B58">
        <w:rPr>
          <w:spacing w:val="-1"/>
        </w:rPr>
        <w:t xml:space="preserve"> </w:t>
      </w:r>
      <w:r w:rsidRPr="00375B58">
        <w:t>из реальной жизни,</w:t>
      </w:r>
      <w:r w:rsidRPr="00375B58">
        <w:rPr>
          <w:spacing w:val="-1"/>
        </w:rPr>
        <w:t xml:space="preserve"> </w:t>
      </w:r>
      <w:r w:rsidRPr="00375B58">
        <w:t>физики,</w:t>
      </w:r>
      <w:r w:rsidRPr="00375B58">
        <w:rPr>
          <w:spacing w:val="4"/>
        </w:rPr>
        <w:t xml:space="preserve"> </w:t>
      </w:r>
      <w:r w:rsidRPr="00375B58">
        <w:t>геометрии.</w:t>
      </w:r>
    </w:p>
    <w:p w:rsidR="004100ED" w:rsidRPr="00375B58" w:rsidRDefault="004100ED" w:rsidP="007B4865">
      <w:pPr>
        <w:pStyle w:val="Heading2"/>
        <w:spacing w:before="3"/>
        <w:ind w:left="0" w:firstLine="567"/>
        <w:divId w:val="1547135805"/>
      </w:pPr>
      <w:r w:rsidRPr="00375B58">
        <w:t>Арифметическая</w:t>
      </w:r>
      <w:r w:rsidRPr="00375B58">
        <w:rPr>
          <w:spacing w:val="-5"/>
        </w:rPr>
        <w:t xml:space="preserve"> </w:t>
      </w:r>
      <w:r w:rsidRPr="00375B58">
        <w:t>и</w:t>
      </w:r>
      <w:r w:rsidRPr="00375B58">
        <w:rPr>
          <w:spacing w:val="-5"/>
        </w:rPr>
        <w:t xml:space="preserve"> </w:t>
      </w:r>
      <w:r w:rsidRPr="00375B58">
        <w:t>геометрическая</w:t>
      </w:r>
      <w:r w:rsidRPr="00375B58">
        <w:rPr>
          <w:spacing w:val="-4"/>
        </w:rPr>
        <w:t xml:space="preserve"> </w:t>
      </w:r>
      <w:r w:rsidRPr="00375B58">
        <w:t>прогрессии</w:t>
      </w:r>
    </w:p>
    <w:p w:rsidR="004100ED" w:rsidRPr="00375B58" w:rsidRDefault="004100ED" w:rsidP="007B4865">
      <w:pPr>
        <w:pStyle w:val="af4"/>
        <w:ind w:firstLine="567"/>
        <w:jc w:val="both"/>
        <w:divId w:val="1547135805"/>
      </w:pPr>
      <w:r w:rsidRPr="00375B58">
        <w:t>Распознавать</w:t>
      </w:r>
      <w:r w:rsidRPr="00375B58">
        <w:rPr>
          <w:spacing w:val="32"/>
        </w:rPr>
        <w:t xml:space="preserve"> </w:t>
      </w:r>
      <w:r w:rsidRPr="00375B58">
        <w:t>арифметическую</w:t>
      </w:r>
      <w:r w:rsidRPr="00375B58">
        <w:rPr>
          <w:spacing w:val="31"/>
        </w:rPr>
        <w:t xml:space="preserve"> </w:t>
      </w:r>
      <w:r w:rsidRPr="00375B58">
        <w:t>и</w:t>
      </w:r>
      <w:r w:rsidRPr="00375B58">
        <w:rPr>
          <w:spacing w:val="31"/>
        </w:rPr>
        <w:t xml:space="preserve"> </w:t>
      </w:r>
      <w:r w:rsidRPr="00375B58">
        <w:t>геометрическую</w:t>
      </w:r>
      <w:r w:rsidRPr="00375B58">
        <w:rPr>
          <w:spacing w:val="31"/>
        </w:rPr>
        <w:t xml:space="preserve"> </w:t>
      </w:r>
      <w:r w:rsidRPr="00375B58">
        <w:t>прогрессии</w:t>
      </w:r>
      <w:r w:rsidRPr="00375B58">
        <w:rPr>
          <w:spacing w:val="31"/>
        </w:rPr>
        <w:t xml:space="preserve"> </w:t>
      </w:r>
      <w:r w:rsidRPr="00375B58">
        <w:t>при</w:t>
      </w:r>
      <w:r w:rsidRPr="00375B58">
        <w:rPr>
          <w:spacing w:val="31"/>
        </w:rPr>
        <w:t xml:space="preserve"> </w:t>
      </w:r>
      <w:r w:rsidRPr="00375B58">
        <w:t>разных</w:t>
      </w:r>
      <w:r w:rsidRPr="00375B58">
        <w:rPr>
          <w:spacing w:val="30"/>
        </w:rPr>
        <w:t xml:space="preserve"> </w:t>
      </w:r>
      <w:r w:rsidRPr="00375B58">
        <w:t>способах</w:t>
      </w:r>
      <w:r w:rsidRPr="00375B58">
        <w:rPr>
          <w:spacing w:val="-57"/>
        </w:rPr>
        <w:t xml:space="preserve"> </w:t>
      </w:r>
      <w:r w:rsidRPr="00375B58">
        <w:t>задания.</w:t>
      </w:r>
    </w:p>
    <w:p w:rsidR="004100ED" w:rsidRPr="00375B58" w:rsidRDefault="004100ED" w:rsidP="007B4865">
      <w:pPr>
        <w:pStyle w:val="af4"/>
        <w:tabs>
          <w:tab w:val="left" w:pos="2766"/>
          <w:tab w:val="left" w:pos="8606"/>
        </w:tabs>
        <w:ind w:right="373" w:firstLine="567"/>
        <w:jc w:val="both"/>
        <w:divId w:val="1547135805"/>
      </w:pPr>
      <w:r w:rsidRPr="00375B58">
        <w:t>Выполнять</w:t>
      </w:r>
      <w:r w:rsidRPr="00375B58">
        <w:tab/>
        <w:t xml:space="preserve">вычисления  </w:t>
      </w:r>
      <w:r w:rsidRPr="00375B58">
        <w:rPr>
          <w:spacing w:val="15"/>
        </w:rPr>
        <w:t xml:space="preserve"> </w:t>
      </w:r>
      <w:r w:rsidRPr="00375B58">
        <w:t xml:space="preserve">с  </w:t>
      </w:r>
      <w:r w:rsidRPr="00375B58">
        <w:rPr>
          <w:spacing w:val="15"/>
        </w:rPr>
        <w:t xml:space="preserve"> </w:t>
      </w:r>
      <w:r w:rsidRPr="00375B58">
        <w:t xml:space="preserve">использованием  </w:t>
      </w:r>
      <w:r w:rsidRPr="00375B58">
        <w:rPr>
          <w:spacing w:val="15"/>
        </w:rPr>
        <w:t xml:space="preserve"> </w:t>
      </w:r>
      <w:r w:rsidRPr="00375B58">
        <w:t>формул</w:t>
      </w:r>
      <w:r w:rsidRPr="00375B58">
        <w:rPr>
          <w:spacing w:val="3"/>
        </w:rPr>
        <w:t xml:space="preserve"> </w:t>
      </w:r>
      <w:r w:rsidRPr="00375B58">
        <w:rPr>
          <w:i/>
        </w:rPr>
        <w:t>n</w:t>
      </w:r>
      <w:r w:rsidRPr="00375B58">
        <w:t xml:space="preserve">-го  </w:t>
      </w:r>
      <w:r w:rsidRPr="00375B58">
        <w:rPr>
          <w:spacing w:val="15"/>
        </w:rPr>
        <w:t xml:space="preserve"> </w:t>
      </w:r>
      <w:r w:rsidRPr="00375B58">
        <w:t>члена</w:t>
      </w:r>
      <w:r w:rsidRPr="00375B58">
        <w:tab/>
        <w:t>арифметической</w:t>
      </w:r>
      <w:r w:rsidRPr="00375B58">
        <w:rPr>
          <w:spacing w:val="4"/>
        </w:rPr>
        <w:t xml:space="preserve"> </w:t>
      </w:r>
      <w:r w:rsidRPr="00375B58">
        <w:t>и</w:t>
      </w:r>
      <w:r w:rsidRPr="00375B58">
        <w:rPr>
          <w:spacing w:val="-57"/>
        </w:rPr>
        <w:t xml:space="preserve"> </w:t>
      </w:r>
      <w:r w:rsidRPr="00375B58">
        <w:t>геометрической</w:t>
      </w:r>
      <w:r w:rsidRPr="00375B58">
        <w:rPr>
          <w:spacing w:val="-1"/>
        </w:rPr>
        <w:t xml:space="preserve"> </w:t>
      </w:r>
      <w:r w:rsidRPr="00375B58">
        <w:t>прогрессий, суммы первых</w:t>
      </w:r>
      <w:r w:rsidRPr="00375B58">
        <w:rPr>
          <w:spacing w:val="5"/>
        </w:rPr>
        <w:t xml:space="preserve"> </w:t>
      </w:r>
      <w:r w:rsidRPr="00375B58">
        <w:rPr>
          <w:i/>
        </w:rPr>
        <w:t xml:space="preserve">n </w:t>
      </w:r>
      <w:r w:rsidRPr="00375B58">
        <w:t>членов.</w:t>
      </w:r>
    </w:p>
    <w:p w:rsidR="004100ED" w:rsidRPr="00375B58" w:rsidRDefault="004100ED" w:rsidP="007B4865">
      <w:pPr>
        <w:pStyle w:val="af4"/>
        <w:ind w:firstLine="567"/>
        <w:jc w:val="both"/>
        <w:divId w:val="1547135805"/>
      </w:pPr>
      <w:r w:rsidRPr="00375B58">
        <w:t>Изображать</w:t>
      </w:r>
      <w:r w:rsidRPr="00375B58">
        <w:rPr>
          <w:spacing w:val="-3"/>
        </w:rPr>
        <w:t xml:space="preserve"> </w:t>
      </w:r>
      <w:r w:rsidRPr="00375B58">
        <w:t>члены</w:t>
      </w:r>
      <w:r w:rsidRPr="00375B58">
        <w:rPr>
          <w:spacing w:val="-3"/>
        </w:rPr>
        <w:t xml:space="preserve"> </w:t>
      </w:r>
      <w:r w:rsidRPr="00375B58">
        <w:t>последовательности</w:t>
      </w:r>
      <w:r w:rsidRPr="00375B58">
        <w:rPr>
          <w:spacing w:val="-2"/>
        </w:rPr>
        <w:t xml:space="preserve"> </w:t>
      </w:r>
      <w:r w:rsidRPr="00375B58">
        <w:t>точками</w:t>
      </w:r>
      <w:r w:rsidRPr="00375B58">
        <w:rPr>
          <w:spacing w:val="-3"/>
        </w:rPr>
        <w:t xml:space="preserve"> </w:t>
      </w:r>
      <w:r w:rsidRPr="00375B58">
        <w:t>на</w:t>
      </w:r>
      <w:r w:rsidRPr="00375B58">
        <w:rPr>
          <w:spacing w:val="-4"/>
        </w:rPr>
        <w:t xml:space="preserve"> </w:t>
      </w:r>
      <w:r w:rsidRPr="00375B58">
        <w:t>координатной</w:t>
      </w:r>
      <w:r w:rsidRPr="00375B58">
        <w:rPr>
          <w:spacing w:val="-3"/>
        </w:rPr>
        <w:t xml:space="preserve"> </w:t>
      </w:r>
      <w:r w:rsidRPr="00375B58">
        <w:t>плоскости.</w:t>
      </w:r>
    </w:p>
    <w:p w:rsidR="004100ED" w:rsidRPr="00375B58" w:rsidRDefault="004100ED" w:rsidP="007B4865">
      <w:pPr>
        <w:pStyle w:val="af4"/>
        <w:ind w:firstLine="567"/>
        <w:jc w:val="both"/>
        <w:divId w:val="1547135805"/>
      </w:pPr>
      <w:r w:rsidRPr="00375B58">
        <w:t>Решать</w:t>
      </w:r>
      <w:r w:rsidRPr="00375B58">
        <w:rPr>
          <w:spacing w:val="42"/>
        </w:rPr>
        <w:t xml:space="preserve"> </w:t>
      </w:r>
      <w:r w:rsidRPr="00375B58">
        <w:t>задачи,</w:t>
      </w:r>
      <w:r w:rsidRPr="00375B58">
        <w:rPr>
          <w:spacing w:val="42"/>
        </w:rPr>
        <w:t xml:space="preserve"> </w:t>
      </w:r>
      <w:r w:rsidRPr="00375B58">
        <w:t>связанные</w:t>
      </w:r>
      <w:r w:rsidRPr="00375B58">
        <w:rPr>
          <w:spacing w:val="40"/>
        </w:rPr>
        <w:t xml:space="preserve"> </w:t>
      </w:r>
      <w:r w:rsidRPr="00375B58">
        <w:t>с</w:t>
      </w:r>
      <w:r w:rsidRPr="00375B58">
        <w:rPr>
          <w:spacing w:val="41"/>
        </w:rPr>
        <w:t xml:space="preserve"> </w:t>
      </w:r>
      <w:r w:rsidRPr="00375B58">
        <w:t>числовыми</w:t>
      </w:r>
      <w:r w:rsidRPr="00375B58">
        <w:rPr>
          <w:spacing w:val="43"/>
        </w:rPr>
        <w:t xml:space="preserve"> </w:t>
      </w:r>
      <w:r w:rsidRPr="00375B58">
        <w:t>последовательностями,</w:t>
      </w:r>
      <w:r w:rsidRPr="00375B58">
        <w:rPr>
          <w:spacing w:val="42"/>
        </w:rPr>
        <w:t xml:space="preserve"> </w:t>
      </w:r>
      <w:r w:rsidRPr="00375B58">
        <w:t>в</w:t>
      </w:r>
      <w:r w:rsidRPr="00375B58">
        <w:rPr>
          <w:spacing w:val="41"/>
        </w:rPr>
        <w:t xml:space="preserve"> </w:t>
      </w:r>
      <w:r w:rsidRPr="00375B58">
        <w:t>том</w:t>
      </w:r>
      <w:r w:rsidRPr="00375B58">
        <w:rPr>
          <w:spacing w:val="41"/>
        </w:rPr>
        <w:t xml:space="preserve"> </w:t>
      </w:r>
      <w:r w:rsidRPr="00375B58">
        <w:t>числе</w:t>
      </w:r>
      <w:r w:rsidRPr="00375B58">
        <w:rPr>
          <w:spacing w:val="41"/>
        </w:rPr>
        <w:t xml:space="preserve"> </w:t>
      </w:r>
      <w:r w:rsidRPr="00375B58">
        <w:t>задачи</w:t>
      </w:r>
      <w:r w:rsidRPr="00375B58">
        <w:rPr>
          <w:spacing w:val="42"/>
        </w:rPr>
        <w:t xml:space="preserve"> </w:t>
      </w:r>
      <w:r w:rsidRPr="00375B58">
        <w:t>из</w:t>
      </w:r>
      <w:r w:rsidRPr="00375B58">
        <w:rPr>
          <w:spacing w:val="-57"/>
        </w:rPr>
        <w:t xml:space="preserve"> </w:t>
      </w:r>
      <w:r w:rsidRPr="00375B58">
        <w:t>реальной</w:t>
      </w:r>
      <w:r w:rsidRPr="00375B58">
        <w:rPr>
          <w:spacing w:val="-1"/>
        </w:rPr>
        <w:t xml:space="preserve"> </w:t>
      </w:r>
      <w:r w:rsidRPr="00375B58">
        <w:t>жизни (с</w:t>
      </w:r>
      <w:r w:rsidRPr="00375B58">
        <w:rPr>
          <w:spacing w:val="-3"/>
        </w:rPr>
        <w:t xml:space="preserve"> </w:t>
      </w:r>
      <w:r w:rsidRPr="00375B58">
        <w:t>использованием</w:t>
      </w:r>
      <w:r w:rsidRPr="00375B58">
        <w:rPr>
          <w:spacing w:val="-1"/>
        </w:rPr>
        <w:t xml:space="preserve"> </w:t>
      </w:r>
      <w:r w:rsidRPr="00375B58">
        <w:t>калькулятора,</w:t>
      </w:r>
      <w:r w:rsidRPr="00375B58">
        <w:rPr>
          <w:spacing w:val="-1"/>
        </w:rPr>
        <w:t xml:space="preserve"> </w:t>
      </w:r>
      <w:r w:rsidRPr="00375B58">
        <w:t>цифровых</w:t>
      </w:r>
      <w:r w:rsidRPr="00375B58">
        <w:rPr>
          <w:spacing w:val="-1"/>
        </w:rPr>
        <w:t xml:space="preserve"> </w:t>
      </w:r>
      <w:r w:rsidRPr="00375B58">
        <w:t>технологий).</w:t>
      </w:r>
    </w:p>
    <w:p w:rsidR="004100ED" w:rsidRPr="00375B58" w:rsidRDefault="004100ED" w:rsidP="007B4865">
      <w:pPr>
        <w:pStyle w:val="af4"/>
        <w:spacing w:before="3"/>
        <w:ind w:firstLine="567"/>
        <w:jc w:val="both"/>
        <w:divId w:val="1547135805"/>
      </w:pPr>
    </w:p>
    <w:p w:rsidR="004100ED" w:rsidRPr="00375B58" w:rsidRDefault="004100ED" w:rsidP="007B4865">
      <w:pPr>
        <w:pStyle w:val="Heading2"/>
        <w:spacing w:line="240" w:lineRule="auto"/>
        <w:ind w:left="0" w:right="4223" w:firstLine="567"/>
        <w:divId w:val="1547135805"/>
      </w:pPr>
      <w:r w:rsidRPr="00375B58">
        <w:t>Рабочая программа учебного курса "Геометрия"</w:t>
      </w:r>
      <w:r w:rsidRPr="00375B58">
        <w:rPr>
          <w:spacing w:val="-57"/>
        </w:rPr>
        <w:t xml:space="preserve"> </w:t>
      </w:r>
      <w:r w:rsidRPr="00375B58">
        <w:t>Общая</w:t>
      </w:r>
      <w:r w:rsidRPr="00375B58">
        <w:rPr>
          <w:spacing w:val="-1"/>
        </w:rPr>
        <w:t xml:space="preserve"> </w:t>
      </w:r>
      <w:r w:rsidRPr="00375B58">
        <w:t>характеристика</w:t>
      </w:r>
      <w:r w:rsidRPr="00375B58">
        <w:rPr>
          <w:spacing w:val="-1"/>
        </w:rPr>
        <w:t xml:space="preserve"> </w:t>
      </w:r>
      <w:r w:rsidRPr="00375B58">
        <w:t>учебного</w:t>
      </w:r>
      <w:r w:rsidRPr="00375B58">
        <w:rPr>
          <w:spacing w:val="2"/>
        </w:rPr>
        <w:t xml:space="preserve"> </w:t>
      </w:r>
      <w:r w:rsidRPr="00375B58">
        <w:t>курса</w:t>
      </w:r>
    </w:p>
    <w:p w:rsidR="004100ED" w:rsidRPr="00375B58" w:rsidRDefault="004100ED" w:rsidP="007B4865">
      <w:pPr>
        <w:pStyle w:val="af4"/>
        <w:ind w:right="371" w:firstLine="567"/>
        <w:jc w:val="both"/>
        <w:divId w:val="1547135805"/>
      </w:pPr>
      <w:r w:rsidRPr="00375B58">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учебному</w:t>
      </w:r>
      <w:r w:rsidRPr="00375B58">
        <w:rPr>
          <w:spacing w:val="1"/>
        </w:rPr>
        <w:t xml:space="preserve"> </w:t>
      </w:r>
      <w:r w:rsidRPr="00375B58">
        <w:t>курсу</w:t>
      </w:r>
      <w:r w:rsidRPr="00375B58">
        <w:rPr>
          <w:spacing w:val="1"/>
        </w:rPr>
        <w:t xml:space="preserve"> </w:t>
      </w:r>
      <w:r w:rsidRPr="00375B58">
        <w:t>"Геометрия"</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7-9</w:t>
      </w:r>
      <w:r w:rsidRPr="00375B58">
        <w:rPr>
          <w:spacing w:val="1"/>
        </w:rPr>
        <w:t xml:space="preserve"> </w:t>
      </w:r>
      <w:r w:rsidRPr="00375B58">
        <w:t>классов</w:t>
      </w:r>
      <w:r w:rsidRPr="00375B58">
        <w:rPr>
          <w:spacing w:val="1"/>
        </w:rPr>
        <w:t xml:space="preserve"> </w:t>
      </w:r>
      <w:r w:rsidRPr="00375B58">
        <w:t>разработана на основе Федерального государственного образовательного стандарта основного</w:t>
      </w:r>
      <w:r w:rsidRPr="00375B58">
        <w:rPr>
          <w:spacing w:val="-57"/>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w:t>
      </w:r>
      <w:r w:rsidRPr="00375B58">
        <w:rPr>
          <w:spacing w:val="1"/>
        </w:rPr>
        <w:t xml:space="preserve"> </w:t>
      </w:r>
      <w:r w:rsidRPr="00375B58">
        <w:t>современных</w:t>
      </w:r>
      <w:r w:rsidRPr="00375B58">
        <w:rPr>
          <w:spacing w:val="1"/>
        </w:rPr>
        <w:t xml:space="preserve"> </w:t>
      </w:r>
      <w:r w:rsidRPr="00375B58">
        <w:t>мировых</w:t>
      </w:r>
      <w:r w:rsidRPr="00375B58">
        <w:rPr>
          <w:spacing w:val="1"/>
        </w:rPr>
        <w:t xml:space="preserve"> </w:t>
      </w:r>
      <w:r w:rsidRPr="00375B58">
        <w:t>требований,</w:t>
      </w:r>
      <w:r w:rsidRPr="00375B58">
        <w:rPr>
          <w:spacing w:val="1"/>
        </w:rPr>
        <w:t xml:space="preserve"> </w:t>
      </w:r>
      <w:r w:rsidRPr="00375B58">
        <w:t>предъявляемых</w:t>
      </w:r>
      <w:r w:rsidRPr="00375B58">
        <w:rPr>
          <w:spacing w:val="1"/>
        </w:rPr>
        <w:t xml:space="preserve"> </w:t>
      </w:r>
      <w:r w:rsidRPr="00375B58">
        <w:t>к</w:t>
      </w:r>
      <w:r w:rsidRPr="00375B58">
        <w:rPr>
          <w:spacing w:val="1"/>
        </w:rPr>
        <w:t xml:space="preserve"> </w:t>
      </w:r>
      <w:r w:rsidRPr="00375B58">
        <w:t>математическому образованию, и традиций российского образования, которые обеспечивают</w:t>
      </w:r>
      <w:r w:rsidRPr="00375B58">
        <w:rPr>
          <w:spacing w:val="1"/>
        </w:rPr>
        <w:t xml:space="preserve"> </w:t>
      </w:r>
      <w:r w:rsidRPr="00375B58">
        <w:t>овладение</w:t>
      </w:r>
      <w:r w:rsidRPr="00375B58">
        <w:rPr>
          <w:spacing w:val="1"/>
        </w:rPr>
        <w:t xml:space="preserve"> </w:t>
      </w:r>
      <w:r w:rsidRPr="00375B58">
        <w:t>ключевыми</w:t>
      </w:r>
      <w:r w:rsidRPr="00375B58">
        <w:rPr>
          <w:spacing w:val="1"/>
        </w:rPr>
        <w:t xml:space="preserve"> </w:t>
      </w:r>
      <w:r w:rsidRPr="00375B58">
        <w:t>компетенциями,</w:t>
      </w:r>
      <w:r w:rsidRPr="00375B58">
        <w:rPr>
          <w:spacing w:val="1"/>
        </w:rPr>
        <w:t xml:space="preserve"> </w:t>
      </w:r>
      <w:r w:rsidRPr="00375B58">
        <w:t>составляющими</w:t>
      </w:r>
      <w:r w:rsidRPr="00375B58">
        <w:rPr>
          <w:spacing w:val="1"/>
        </w:rPr>
        <w:t xml:space="preserve"> </w:t>
      </w:r>
      <w:r w:rsidRPr="00375B58">
        <w:t>основу</w:t>
      </w:r>
      <w:r w:rsidRPr="00375B58">
        <w:rPr>
          <w:spacing w:val="1"/>
        </w:rPr>
        <w:t xml:space="preserve"> </w:t>
      </w:r>
      <w:r w:rsidRPr="00375B58">
        <w:t>для</w:t>
      </w:r>
      <w:r w:rsidRPr="00375B58">
        <w:rPr>
          <w:spacing w:val="61"/>
        </w:rPr>
        <w:t xml:space="preserve"> </w:t>
      </w:r>
      <w:r w:rsidRPr="00375B58">
        <w:t>непрерывного</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саморазвития,</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целостность</w:t>
      </w:r>
      <w:r w:rsidRPr="00375B58">
        <w:rPr>
          <w:spacing w:val="1"/>
        </w:rPr>
        <w:t xml:space="preserve"> </w:t>
      </w:r>
      <w:r w:rsidRPr="00375B58">
        <w:t>общекультурного,</w:t>
      </w:r>
      <w:r w:rsidRPr="00375B58">
        <w:rPr>
          <w:spacing w:val="1"/>
        </w:rPr>
        <w:t xml:space="preserve"> </w:t>
      </w:r>
      <w:r w:rsidRPr="00375B58">
        <w:t>личностного</w:t>
      </w:r>
      <w:r w:rsidRPr="00375B58">
        <w:rPr>
          <w:spacing w:val="1"/>
        </w:rPr>
        <w:t xml:space="preserve"> </w:t>
      </w:r>
      <w:r w:rsidRPr="00375B58">
        <w:t>и</w:t>
      </w:r>
      <w:r w:rsidRPr="00375B58">
        <w:rPr>
          <w:spacing w:val="1"/>
        </w:rPr>
        <w:t xml:space="preserve"> </w:t>
      </w:r>
      <w:r w:rsidRPr="00375B58">
        <w:t>познавательного</w:t>
      </w:r>
      <w:r w:rsidRPr="00375B58">
        <w:rPr>
          <w:spacing w:val="2"/>
        </w:rPr>
        <w:t xml:space="preserve"> </w:t>
      </w:r>
      <w:r w:rsidRPr="00375B58">
        <w:t>развития</w:t>
      </w:r>
      <w:r w:rsidRPr="00375B58">
        <w:rPr>
          <w:spacing w:val="1"/>
        </w:rPr>
        <w:t xml:space="preserve"> </w:t>
      </w:r>
      <w:r w:rsidRPr="00375B58">
        <w:t>обучающихся,</w:t>
      </w:r>
      <w:r w:rsidRPr="00375B58">
        <w:rPr>
          <w:spacing w:val="1"/>
        </w:rPr>
        <w:t xml:space="preserve"> </w:t>
      </w:r>
      <w:r w:rsidRPr="00375B58">
        <w:t>в</w:t>
      </w:r>
      <w:r w:rsidRPr="00375B58">
        <w:rPr>
          <w:spacing w:val="1"/>
        </w:rPr>
        <w:t xml:space="preserve"> </w:t>
      </w:r>
      <w:r w:rsidRPr="00375B58">
        <w:t>соответствии</w:t>
      </w:r>
      <w:r w:rsidRPr="00375B58">
        <w:rPr>
          <w:spacing w:val="2"/>
        </w:rPr>
        <w:t xml:space="preserve"> </w:t>
      </w:r>
      <w:r w:rsidRPr="00375B58">
        <w:t>с</w:t>
      </w:r>
      <w:r w:rsidRPr="00375B58">
        <w:rPr>
          <w:spacing w:val="59"/>
        </w:rPr>
        <w:t xml:space="preserve"> </w:t>
      </w:r>
      <w:r w:rsidRPr="00375B58">
        <w:t>программой</w:t>
      </w:r>
      <w:r w:rsidRPr="00375B58">
        <w:rPr>
          <w:spacing w:val="2"/>
        </w:rPr>
        <w:t xml:space="preserve"> </w:t>
      </w:r>
      <w:r w:rsidRPr="00375B58">
        <w:t>воспитания</w:t>
      </w:r>
      <w:r w:rsidRPr="00375B58">
        <w:rPr>
          <w:spacing w:val="1"/>
        </w:rPr>
        <w:t xml:space="preserve"> </w:t>
      </w:r>
      <w:r w:rsidRPr="00375B58">
        <w:t>.</w:t>
      </w:r>
    </w:p>
    <w:p w:rsidR="004100ED" w:rsidRPr="00375B58" w:rsidRDefault="004100ED" w:rsidP="007B4865">
      <w:pPr>
        <w:pStyle w:val="af4"/>
        <w:spacing w:before="79"/>
        <w:ind w:right="365" w:firstLine="567"/>
        <w:jc w:val="both"/>
        <w:divId w:val="1547135805"/>
      </w:pPr>
      <w:r w:rsidRPr="00375B58">
        <w:t xml:space="preserve"> В программе учтены идеи и положения Концепции развития математического</w:t>
      </w:r>
      <w:r w:rsidRPr="00375B58">
        <w:rPr>
          <w:spacing w:val="1"/>
        </w:rPr>
        <w:t xml:space="preserve"> </w:t>
      </w:r>
      <w:r w:rsidRPr="00375B58">
        <w:t>образования</w:t>
      </w:r>
      <w:r w:rsidRPr="00375B58">
        <w:rPr>
          <w:spacing w:val="1"/>
        </w:rPr>
        <w:t xml:space="preserve"> </w:t>
      </w:r>
      <w:r w:rsidRPr="00375B58">
        <w:t>в</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В</w:t>
      </w:r>
      <w:r w:rsidRPr="00375B58">
        <w:rPr>
          <w:spacing w:val="1"/>
        </w:rPr>
        <w:t xml:space="preserve"> </w:t>
      </w:r>
      <w:r w:rsidRPr="00375B58">
        <w:t>эпоху</w:t>
      </w:r>
      <w:r w:rsidRPr="00375B58">
        <w:rPr>
          <w:spacing w:val="1"/>
        </w:rPr>
        <w:t xml:space="preserve"> </w:t>
      </w:r>
      <w:r w:rsidRPr="00375B58">
        <w:t>цифровой</w:t>
      </w:r>
      <w:r w:rsidRPr="00375B58">
        <w:rPr>
          <w:spacing w:val="1"/>
        </w:rPr>
        <w:t xml:space="preserve"> </w:t>
      </w:r>
      <w:r w:rsidRPr="00375B58">
        <w:t>трансформации</w:t>
      </w:r>
      <w:r w:rsidRPr="00375B58">
        <w:rPr>
          <w:spacing w:val="1"/>
        </w:rPr>
        <w:t xml:space="preserve"> </w:t>
      </w:r>
      <w:r w:rsidRPr="00375B58">
        <w:t>всех</w:t>
      </w:r>
      <w:r w:rsidRPr="00375B58">
        <w:rPr>
          <w:spacing w:val="1"/>
        </w:rPr>
        <w:t xml:space="preserve"> </w:t>
      </w:r>
      <w:r w:rsidRPr="00375B58">
        <w:t>сфер</w:t>
      </w:r>
      <w:r w:rsidRPr="00375B58">
        <w:rPr>
          <w:spacing w:val="1"/>
        </w:rPr>
        <w:t xml:space="preserve"> </w:t>
      </w:r>
      <w:r w:rsidRPr="00375B58">
        <w:t>человеческой</w:t>
      </w:r>
      <w:r w:rsidRPr="00375B58">
        <w:rPr>
          <w:spacing w:val="1"/>
        </w:rPr>
        <w:t xml:space="preserve"> </w:t>
      </w:r>
      <w:r w:rsidRPr="00375B58">
        <w:t>деятельности</w:t>
      </w:r>
      <w:r w:rsidRPr="00375B58">
        <w:rPr>
          <w:spacing w:val="1"/>
        </w:rPr>
        <w:t xml:space="preserve"> </w:t>
      </w:r>
      <w:r w:rsidRPr="00375B58">
        <w:t>невозможно</w:t>
      </w:r>
      <w:r w:rsidRPr="00375B58">
        <w:rPr>
          <w:spacing w:val="1"/>
        </w:rPr>
        <w:t xml:space="preserve"> </w:t>
      </w:r>
      <w:r w:rsidRPr="00375B58">
        <w:t>стать</w:t>
      </w:r>
      <w:r w:rsidRPr="00375B58">
        <w:rPr>
          <w:spacing w:val="1"/>
        </w:rPr>
        <w:t xml:space="preserve"> </w:t>
      </w:r>
      <w:r w:rsidRPr="00375B58">
        <w:t>образованным</w:t>
      </w:r>
      <w:r w:rsidRPr="00375B58">
        <w:rPr>
          <w:spacing w:val="1"/>
        </w:rPr>
        <w:t xml:space="preserve"> </w:t>
      </w:r>
      <w:r w:rsidRPr="00375B58">
        <w:t>современным</w:t>
      </w:r>
      <w:r w:rsidRPr="00375B58">
        <w:rPr>
          <w:spacing w:val="1"/>
        </w:rPr>
        <w:t xml:space="preserve"> </w:t>
      </w:r>
      <w:r w:rsidRPr="00375B58">
        <w:t>человеком</w:t>
      </w:r>
      <w:r w:rsidRPr="00375B58">
        <w:rPr>
          <w:spacing w:val="1"/>
        </w:rPr>
        <w:t xml:space="preserve"> </w:t>
      </w:r>
      <w:r w:rsidRPr="00375B58">
        <w:t>без</w:t>
      </w:r>
      <w:r w:rsidRPr="00375B58">
        <w:rPr>
          <w:spacing w:val="1"/>
        </w:rPr>
        <w:t xml:space="preserve"> </w:t>
      </w:r>
      <w:r w:rsidRPr="00375B58">
        <w:t>базовой</w:t>
      </w:r>
      <w:r w:rsidRPr="00375B58">
        <w:rPr>
          <w:spacing w:val="1"/>
        </w:rPr>
        <w:t xml:space="preserve"> </w:t>
      </w:r>
      <w:r w:rsidRPr="00375B58">
        <w:t>математической</w:t>
      </w:r>
      <w:r w:rsidRPr="00375B58">
        <w:rPr>
          <w:spacing w:val="1"/>
        </w:rPr>
        <w:t xml:space="preserve"> </w:t>
      </w:r>
      <w:r w:rsidRPr="00375B58">
        <w:t>подготовки. Уже в школе математика служит</w:t>
      </w:r>
      <w:r w:rsidRPr="00375B58">
        <w:rPr>
          <w:spacing w:val="60"/>
        </w:rPr>
        <w:t xml:space="preserve"> </w:t>
      </w:r>
      <w:r w:rsidRPr="00375B58">
        <w:t>опорным предметом</w:t>
      </w:r>
      <w:r w:rsidRPr="00375B58">
        <w:rPr>
          <w:spacing w:val="1"/>
        </w:rPr>
        <w:t xml:space="preserve"> </w:t>
      </w:r>
      <w:r w:rsidRPr="00375B58">
        <w:t>для</w:t>
      </w:r>
      <w:r w:rsidRPr="00375B58">
        <w:rPr>
          <w:spacing w:val="1"/>
        </w:rPr>
        <w:t xml:space="preserve"> </w:t>
      </w:r>
      <w:r w:rsidRPr="00375B58">
        <w:t>изучения</w:t>
      </w:r>
      <w:r w:rsidRPr="00375B58">
        <w:rPr>
          <w:spacing w:val="1"/>
        </w:rPr>
        <w:t xml:space="preserve"> </w:t>
      </w:r>
      <w:r w:rsidRPr="00375B58">
        <w:t>смежных</w:t>
      </w:r>
      <w:r w:rsidRPr="00375B58">
        <w:rPr>
          <w:spacing w:val="1"/>
        </w:rPr>
        <w:t xml:space="preserve"> </w:t>
      </w:r>
      <w:r w:rsidRPr="00375B58">
        <w:t>дисциплин,</w:t>
      </w:r>
      <w:r w:rsidRPr="00375B58">
        <w:rPr>
          <w:spacing w:val="1"/>
        </w:rPr>
        <w:t xml:space="preserve"> </w:t>
      </w:r>
      <w:r w:rsidRPr="00375B58">
        <w:t>а</w:t>
      </w:r>
      <w:r w:rsidRPr="00375B58">
        <w:rPr>
          <w:spacing w:val="1"/>
        </w:rPr>
        <w:t xml:space="preserve"> </w:t>
      </w:r>
      <w:r w:rsidRPr="00375B58">
        <w:t>после</w:t>
      </w:r>
      <w:r w:rsidRPr="00375B58">
        <w:rPr>
          <w:spacing w:val="1"/>
        </w:rPr>
        <w:t xml:space="preserve"> </w:t>
      </w:r>
      <w:r w:rsidRPr="00375B58">
        <w:t>школы</w:t>
      </w:r>
      <w:r w:rsidRPr="00375B58">
        <w:rPr>
          <w:spacing w:val="1"/>
        </w:rPr>
        <w:t xml:space="preserve"> </w:t>
      </w:r>
      <w:r w:rsidRPr="00375B58">
        <w:t>реальной</w:t>
      </w:r>
      <w:r w:rsidRPr="00375B58">
        <w:rPr>
          <w:spacing w:val="1"/>
        </w:rPr>
        <w:t xml:space="preserve"> </w:t>
      </w:r>
      <w:r w:rsidRPr="00375B58">
        <w:t>необходимостью</w:t>
      </w:r>
      <w:r w:rsidRPr="00375B58">
        <w:rPr>
          <w:spacing w:val="1"/>
        </w:rPr>
        <w:t xml:space="preserve"> </w:t>
      </w:r>
      <w:r w:rsidRPr="00375B58">
        <w:t>становится</w:t>
      </w:r>
      <w:r w:rsidRPr="00375B58">
        <w:rPr>
          <w:spacing w:val="1"/>
        </w:rPr>
        <w:t xml:space="preserve"> </w:t>
      </w:r>
      <w:r w:rsidRPr="00375B58">
        <w:t>непрерывное</w:t>
      </w:r>
      <w:r w:rsidRPr="00375B58">
        <w:rPr>
          <w:spacing w:val="1"/>
        </w:rPr>
        <w:t xml:space="preserve"> </w:t>
      </w:r>
      <w:r w:rsidRPr="00375B58">
        <w:t>образование,</w:t>
      </w:r>
      <w:r w:rsidRPr="00375B58">
        <w:rPr>
          <w:spacing w:val="1"/>
        </w:rPr>
        <w:t xml:space="preserve"> </w:t>
      </w:r>
      <w:r w:rsidRPr="00375B58">
        <w:t>что</w:t>
      </w:r>
      <w:r w:rsidRPr="00375B58">
        <w:rPr>
          <w:spacing w:val="1"/>
        </w:rPr>
        <w:t xml:space="preserve"> </w:t>
      </w:r>
      <w:r w:rsidRPr="00375B58">
        <w:t>требует</w:t>
      </w:r>
      <w:r w:rsidRPr="00375B58">
        <w:rPr>
          <w:spacing w:val="1"/>
        </w:rPr>
        <w:t xml:space="preserve"> </w:t>
      </w:r>
      <w:r w:rsidRPr="00375B58">
        <w:t>полноценной</w:t>
      </w:r>
      <w:r w:rsidRPr="00375B58">
        <w:rPr>
          <w:spacing w:val="1"/>
        </w:rPr>
        <w:t xml:space="preserve"> </w:t>
      </w:r>
      <w:r w:rsidRPr="00375B58">
        <w:t>базовой</w:t>
      </w:r>
      <w:r w:rsidRPr="00375B58">
        <w:rPr>
          <w:spacing w:val="1"/>
        </w:rPr>
        <w:t xml:space="preserve"> </w:t>
      </w:r>
      <w:r w:rsidRPr="00375B58">
        <w:t>общеобразовательной</w:t>
      </w:r>
      <w:r w:rsidRPr="00375B58">
        <w:rPr>
          <w:spacing w:val="1"/>
        </w:rPr>
        <w:t xml:space="preserve"> </w:t>
      </w:r>
      <w:r w:rsidRPr="00375B58">
        <w:t>подготовки,</w:t>
      </w:r>
      <w:r w:rsidRPr="00375B58">
        <w:rPr>
          <w:spacing w:val="-1"/>
        </w:rPr>
        <w:t xml:space="preserve"> </w:t>
      </w:r>
      <w:r w:rsidRPr="00375B58">
        <w:t>в</w:t>
      </w:r>
      <w:r w:rsidRPr="00375B58">
        <w:rPr>
          <w:spacing w:val="-1"/>
        </w:rPr>
        <w:t xml:space="preserve"> </w:t>
      </w:r>
      <w:r w:rsidRPr="00375B58">
        <w:t>том числе</w:t>
      </w:r>
      <w:r w:rsidRPr="00375B58">
        <w:rPr>
          <w:spacing w:val="-1"/>
        </w:rPr>
        <w:t xml:space="preserve"> </w:t>
      </w:r>
      <w:r w:rsidRPr="00375B58">
        <w:t>и математической.</w:t>
      </w:r>
    </w:p>
    <w:p w:rsidR="004100ED" w:rsidRPr="00375B58" w:rsidRDefault="004100ED" w:rsidP="007B4865">
      <w:pPr>
        <w:pStyle w:val="af4"/>
        <w:ind w:right="369" w:firstLine="567"/>
        <w:jc w:val="both"/>
        <w:divId w:val="1547135805"/>
      </w:pPr>
      <w:r w:rsidRPr="00375B58">
        <w:t>Это</w:t>
      </w:r>
      <w:r w:rsidRPr="00375B58">
        <w:rPr>
          <w:spacing w:val="1"/>
        </w:rPr>
        <w:t xml:space="preserve"> </w:t>
      </w:r>
      <w:r w:rsidRPr="00375B58">
        <w:t>обусловлено</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в</w:t>
      </w:r>
      <w:r w:rsidRPr="00375B58">
        <w:rPr>
          <w:spacing w:val="1"/>
        </w:rPr>
        <w:t xml:space="preserve"> </w:t>
      </w:r>
      <w:r w:rsidRPr="00375B58">
        <w:t>наши</w:t>
      </w:r>
      <w:r w:rsidRPr="00375B58">
        <w:rPr>
          <w:spacing w:val="1"/>
        </w:rPr>
        <w:t xml:space="preserve"> </w:t>
      </w:r>
      <w:r w:rsidRPr="00375B58">
        <w:t>дни</w:t>
      </w:r>
      <w:r w:rsidRPr="00375B58">
        <w:rPr>
          <w:spacing w:val="1"/>
        </w:rPr>
        <w:t xml:space="preserve"> </w:t>
      </w:r>
      <w:r w:rsidRPr="00375B58">
        <w:t>растёт</w:t>
      </w:r>
      <w:r w:rsidRPr="00375B58">
        <w:rPr>
          <w:spacing w:val="1"/>
        </w:rPr>
        <w:t xml:space="preserve"> </w:t>
      </w:r>
      <w:r w:rsidRPr="00375B58">
        <w:t>число</w:t>
      </w:r>
      <w:r w:rsidRPr="00375B58">
        <w:rPr>
          <w:spacing w:val="1"/>
        </w:rPr>
        <w:t xml:space="preserve"> </w:t>
      </w:r>
      <w:r w:rsidRPr="00375B58">
        <w:t>профессий,</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lastRenderedPageBreak/>
        <w:t>непосредственным</w:t>
      </w:r>
      <w:r w:rsidRPr="00375B58">
        <w:rPr>
          <w:spacing w:val="1"/>
        </w:rPr>
        <w:t xml:space="preserve"> </w:t>
      </w:r>
      <w:r w:rsidRPr="00375B58">
        <w:t>применением</w:t>
      </w:r>
      <w:r w:rsidRPr="00375B58">
        <w:rPr>
          <w:spacing w:val="1"/>
        </w:rPr>
        <w:t xml:space="preserve"> </w:t>
      </w:r>
      <w:r w:rsidRPr="00375B58">
        <w:t>математики: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сфере</w:t>
      </w:r>
      <w:r w:rsidRPr="00375B58">
        <w:rPr>
          <w:spacing w:val="1"/>
        </w:rPr>
        <w:t xml:space="preserve"> </w:t>
      </w:r>
      <w:r w:rsidRPr="00375B58">
        <w:t>экономики,</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бизнесе,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технологических областях, и даже в гуманитарных сферах. Таким образом, круг школьников,</w:t>
      </w:r>
      <w:r w:rsidRPr="00375B58">
        <w:rPr>
          <w:spacing w:val="1"/>
        </w:rPr>
        <w:t xml:space="preserve"> </w:t>
      </w:r>
      <w:r w:rsidRPr="00375B58">
        <w:t>для</w:t>
      </w:r>
      <w:r w:rsidRPr="00375B58">
        <w:rPr>
          <w:spacing w:val="-1"/>
        </w:rPr>
        <w:t xml:space="preserve"> </w:t>
      </w:r>
      <w:r w:rsidRPr="00375B58">
        <w:t>которых</w:t>
      </w:r>
      <w:r w:rsidRPr="00375B58">
        <w:rPr>
          <w:spacing w:val="2"/>
        </w:rPr>
        <w:t xml:space="preserve"> </w:t>
      </w:r>
      <w:r w:rsidRPr="00375B58">
        <w:t>математика</w:t>
      </w:r>
      <w:r w:rsidRPr="00375B58">
        <w:rPr>
          <w:spacing w:val="-2"/>
        </w:rPr>
        <w:t xml:space="preserve"> </w:t>
      </w:r>
      <w:r w:rsidRPr="00375B58">
        <w:t>может стать</w:t>
      </w:r>
      <w:r w:rsidRPr="00375B58">
        <w:rPr>
          <w:spacing w:val="1"/>
        </w:rPr>
        <w:t xml:space="preserve"> </w:t>
      </w:r>
      <w:r w:rsidRPr="00375B58">
        <w:t>значимым</w:t>
      </w:r>
      <w:r w:rsidRPr="00375B58">
        <w:rPr>
          <w:spacing w:val="-3"/>
        </w:rPr>
        <w:t xml:space="preserve"> </w:t>
      </w:r>
      <w:r w:rsidRPr="00375B58">
        <w:t>предметом, расширяется.</w:t>
      </w:r>
    </w:p>
    <w:p w:rsidR="004100ED" w:rsidRPr="00375B58" w:rsidRDefault="004100ED" w:rsidP="007B4865">
      <w:pPr>
        <w:pStyle w:val="af4"/>
        <w:ind w:right="371" w:firstLine="567"/>
        <w:jc w:val="both"/>
        <w:divId w:val="1547135805"/>
      </w:pPr>
      <w:r w:rsidRPr="00375B58">
        <w:t>Практическая</w:t>
      </w:r>
      <w:r w:rsidRPr="00375B58">
        <w:rPr>
          <w:spacing w:val="1"/>
        </w:rPr>
        <w:t xml:space="preserve"> </w:t>
      </w:r>
      <w:r w:rsidRPr="00375B58">
        <w:t>полезность</w:t>
      </w:r>
      <w:r w:rsidRPr="00375B58">
        <w:rPr>
          <w:spacing w:val="1"/>
        </w:rPr>
        <w:t xml:space="preserve"> </w:t>
      </w:r>
      <w:r w:rsidRPr="00375B58">
        <w:t>математики</w:t>
      </w:r>
      <w:r w:rsidRPr="00375B58">
        <w:rPr>
          <w:spacing w:val="1"/>
        </w:rPr>
        <w:t xml:space="preserve"> </w:t>
      </w:r>
      <w:r w:rsidRPr="00375B58">
        <w:t>обусловлена</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её</w:t>
      </w:r>
      <w:r w:rsidRPr="00375B58">
        <w:rPr>
          <w:spacing w:val="1"/>
        </w:rPr>
        <w:t xml:space="preserve"> </w:t>
      </w:r>
      <w:r w:rsidRPr="00375B58">
        <w:t>предметом</w:t>
      </w:r>
      <w:r w:rsidRPr="00375B58">
        <w:rPr>
          <w:spacing w:val="1"/>
        </w:rPr>
        <w:t xml:space="preserve"> </w:t>
      </w:r>
      <w:r w:rsidRPr="00375B58">
        <w:t>являются</w:t>
      </w:r>
      <w:r w:rsidRPr="00375B58">
        <w:rPr>
          <w:spacing w:val="1"/>
        </w:rPr>
        <w:t xml:space="preserve"> </w:t>
      </w:r>
      <w:r w:rsidRPr="00375B58">
        <w:t>фундаментальные</w:t>
      </w:r>
      <w:r w:rsidRPr="00375B58">
        <w:rPr>
          <w:spacing w:val="1"/>
        </w:rPr>
        <w:t xml:space="preserve"> </w:t>
      </w:r>
      <w:r w:rsidRPr="00375B58">
        <w:t>структуры</w:t>
      </w:r>
      <w:r w:rsidRPr="00375B58">
        <w:rPr>
          <w:spacing w:val="1"/>
        </w:rPr>
        <w:t xml:space="preserve"> </w:t>
      </w:r>
      <w:r w:rsidRPr="00375B58">
        <w:t>нашего</w:t>
      </w:r>
      <w:r w:rsidRPr="00375B58">
        <w:rPr>
          <w:spacing w:val="1"/>
        </w:rPr>
        <w:t xml:space="preserve"> </w:t>
      </w:r>
      <w:r w:rsidRPr="00375B58">
        <w:t>мира:</w:t>
      </w:r>
      <w:r w:rsidRPr="00375B58">
        <w:rPr>
          <w:spacing w:val="1"/>
        </w:rPr>
        <w:t xml:space="preserve"> </w:t>
      </w:r>
      <w:r w:rsidRPr="00375B58">
        <w:t>пространственные</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количественные</w:t>
      </w:r>
      <w:r w:rsidRPr="00375B58">
        <w:rPr>
          <w:spacing w:val="1"/>
        </w:rPr>
        <w:t xml:space="preserve"> </w:t>
      </w:r>
      <w:r w:rsidRPr="00375B58">
        <w:t>отношения от простейших, усваиваемых в непосредственном опыте, до достаточно сложных,</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развития 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идей. Без</w:t>
      </w:r>
      <w:r w:rsidRPr="00375B58">
        <w:rPr>
          <w:spacing w:val="1"/>
        </w:rPr>
        <w:t xml:space="preserve"> </w:t>
      </w:r>
      <w:r w:rsidRPr="00375B58">
        <w:t>конкретных</w:t>
      </w:r>
      <w:r w:rsidRPr="00375B58">
        <w:rPr>
          <w:spacing w:val="1"/>
        </w:rPr>
        <w:t xml:space="preserve"> </w:t>
      </w:r>
      <w:r w:rsidRPr="00375B58">
        <w:t>математических</w:t>
      </w:r>
      <w:r w:rsidRPr="00375B58">
        <w:rPr>
          <w:spacing w:val="1"/>
        </w:rPr>
        <w:t xml:space="preserve"> </w:t>
      </w:r>
      <w:r w:rsidRPr="00375B58">
        <w:t>знаний затруднено понимание принципов устройства и использования современной техники,</w:t>
      </w:r>
      <w:r w:rsidRPr="00375B58">
        <w:rPr>
          <w:spacing w:val="1"/>
        </w:rPr>
        <w:t xml:space="preserve"> </w:t>
      </w:r>
      <w:r w:rsidRPr="00375B58">
        <w:t>восприятие</w:t>
      </w:r>
      <w:r w:rsidRPr="00375B58">
        <w:rPr>
          <w:spacing w:val="1"/>
        </w:rPr>
        <w:t xml:space="preserve"> </w:t>
      </w:r>
      <w:r w:rsidRPr="00375B58">
        <w:t>и</w:t>
      </w:r>
      <w:r w:rsidRPr="00375B58">
        <w:rPr>
          <w:spacing w:val="1"/>
        </w:rPr>
        <w:t xml:space="preserve"> </w:t>
      </w:r>
      <w:r w:rsidRPr="00375B58">
        <w:t>интерпретация</w:t>
      </w:r>
      <w:r w:rsidRPr="00375B58">
        <w:rPr>
          <w:spacing w:val="1"/>
        </w:rPr>
        <w:t xml:space="preserve"> </w:t>
      </w:r>
      <w:r w:rsidRPr="00375B58">
        <w:t>разнообразной</w:t>
      </w:r>
      <w:r w:rsidRPr="00375B58">
        <w:rPr>
          <w:spacing w:val="1"/>
        </w:rPr>
        <w:t xml:space="preserve"> </w:t>
      </w:r>
      <w:r w:rsidRPr="00375B58">
        <w:t>социальной,</w:t>
      </w:r>
      <w:r w:rsidRPr="00375B58">
        <w:rPr>
          <w:spacing w:val="1"/>
        </w:rPr>
        <w:t xml:space="preserve"> </w:t>
      </w:r>
      <w:r w:rsidRPr="00375B58">
        <w:t>экономической,</w:t>
      </w:r>
      <w:r w:rsidRPr="00375B58">
        <w:rPr>
          <w:spacing w:val="1"/>
        </w:rPr>
        <w:t xml:space="preserve"> </w:t>
      </w:r>
      <w:r w:rsidRPr="00375B58">
        <w:t>политической</w:t>
      </w:r>
      <w:r w:rsidRPr="00375B58">
        <w:rPr>
          <w:spacing w:val="1"/>
        </w:rPr>
        <w:t xml:space="preserve"> </w:t>
      </w:r>
      <w:r w:rsidRPr="00375B58">
        <w:t>информации, малоэффективна повседневная практическая деятельность. Каждому человеку в</w:t>
      </w:r>
      <w:r w:rsidRPr="00375B58">
        <w:rPr>
          <w:spacing w:val="1"/>
        </w:rPr>
        <w:t xml:space="preserve"> </w:t>
      </w:r>
      <w:r w:rsidRPr="00375B58">
        <w:t>своей жизни приходится выполнять расчёты и составлять алгоритмы, находить и применять</w:t>
      </w:r>
      <w:r w:rsidRPr="00375B58">
        <w:rPr>
          <w:spacing w:val="1"/>
        </w:rPr>
        <w:t xml:space="preserve"> </w:t>
      </w:r>
      <w:r w:rsidRPr="00375B58">
        <w:t>формулы, владеть практическими приёмами геометрических измерений и построений, читать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диаграмм</w:t>
      </w:r>
      <w:r w:rsidRPr="00375B58">
        <w:rPr>
          <w:spacing w:val="1"/>
        </w:rPr>
        <w:t xml:space="preserve"> </w:t>
      </w:r>
      <w:r w:rsidRPr="00375B58">
        <w:t>и</w:t>
      </w:r>
      <w:r w:rsidRPr="00375B58">
        <w:rPr>
          <w:spacing w:val="1"/>
        </w:rPr>
        <w:t xml:space="preserve"> </w:t>
      </w:r>
      <w:r w:rsidRPr="00375B58">
        <w:t>графиков,</w:t>
      </w:r>
      <w:r w:rsidRPr="00375B58">
        <w:rPr>
          <w:spacing w:val="1"/>
        </w:rPr>
        <w:t xml:space="preserve"> </w:t>
      </w:r>
      <w:r w:rsidRPr="00375B58">
        <w:t>жить</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неопределённости и</w:t>
      </w:r>
      <w:r w:rsidRPr="00375B58">
        <w:rPr>
          <w:spacing w:val="-2"/>
        </w:rPr>
        <w:t xml:space="preserve"> </w:t>
      </w:r>
      <w:r w:rsidRPr="00375B58">
        <w:t>понимать вероятностный</w:t>
      </w:r>
      <w:r w:rsidRPr="00375B58">
        <w:rPr>
          <w:spacing w:val="-2"/>
        </w:rPr>
        <w:t xml:space="preserve"> </w:t>
      </w:r>
      <w:r w:rsidRPr="00375B58">
        <w:t>характер</w:t>
      </w:r>
      <w:r w:rsidRPr="00375B58">
        <w:rPr>
          <w:spacing w:val="-1"/>
        </w:rPr>
        <w:t xml:space="preserve"> </w:t>
      </w:r>
      <w:r w:rsidRPr="00375B58">
        <w:t>случайных</w:t>
      </w:r>
      <w:r w:rsidRPr="00375B58">
        <w:rPr>
          <w:spacing w:val="1"/>
        </w:rPr>
        <w:t xml:space="preserve"> </w:t>
      </w:r>
      <w:r w:rsidRPr="00375B58">
        <w:t>событий.</w:t>
      </w:r>
    </w:p>
    <w:p w:rsidR="004100ED" w:rsidRPr="00375B58" w:rsidRDefault="004100ED" w:rsidP="007B4865">
      <w:pPr>
        <w:pStyle w:val="af4"/>
        <w:spacing w:before="1"/>
        <w:ind w:right="368" w:firstLine="567"/>
        <w:jc w:val="both"/>
        <w:divId w:val="1547135805"/>
      </w:pPr>
      <w:r w:rsidRPr="00375B58">
        <w:t>Одновременно</w:t>
      </w:r>
      <w:r w:rsidRPr="00375B58">
        <w:rPr>
          <w:spacing w:val="40"/>
        </w:rPr>
        <w:t xml:space="preserve"> </w:t>
      </w:r>
      <w:r w:rsidRPr="00375B58">
        <w:t>с</w:t>
      </w:r>
      <w:r w:rsidRPr="00375B58">
        <w:rPr>
          <w:spacing w:val="40"/>
        </w:rPr>
        <w:t xml:space="preserve"> </w:t>
      </w:r>
      <w:r w:rsidRPr="00375B58">
        <w:t>расширением</w:t>
      </w:r>
      <w:r w:rsidRPr="00375B58">
        <w:rPr>
          <w:spacing w:val="41"/>
        </w:rPr>
        <w:t xml:space="preserve"> </w:t>
      </w:r>
      <w:r w:rsidRPr="00375B58">
        <w:t>сфер</w:t>
      </w:r>
      <w:r w:rsidRPr="00375B58">
        <w:rPr>
          <w:spacing w:val="40"/>
        </w:rPr>
        <w:t xml:space="preserve"> </w:t>
      </w:r>
      <w:r w:rsidRPr="00375B58">
        <w:t>применения</w:t>
      </w:r>
      <w:r w:rsidRPr="00375B58">
        <w:rPr>
          <w:spacing w:val="40"/>
        </w:rPr>
        <w:t xml:space="preserve"> </w:t>
      </w:r>
      <w:r w:rsidRPr="00375B58">
        <w:t>математики</w:t>
      </w:r>
      <w:r w:rsidRPr="00375B58">
        <w:rPr>
          <w:spacing w:val="41"/>
        </w:rPr>
        <w:t xml:space="preserve"> </w:t>
      </w:r>
      <w:r w:rsidRPr="00375B58">
        <w:t>в</w:t>
      </w:r>
      <w:r w:rsidRPr="00375B58">
        <w:rPr>
          <w:spacing w:val="41"/>
        </w:rPr>
        <w:t xml:space="preserve"> </w:t>
      </w:r>
      <w:r w:rsidRPr="00375B58">
        <w:t>современном</w:t>
      </w:r>
      <w:r w:rsidRPr="00375B58">
        <w:rPr>
          <w:spacing w:val="40"/>
        </w:rPr>
        <w:t xml:space="preserve"> </w:t>
      </w:r>
      <w:r w:rsidRPr="00375B58">
        <w:t>обществе</w:t>
      </w:r>
      <w:r w:rsidRPr="00375B58">
        <w:rPr>
          <w:spacing w:val="-57"/>
        </w:rPr>
        <w:t xml:space="preserve"> </w:t>
      </w:r>
      <w:r w:rsidRPr="00375B58">
        <w:t>всё</w:t>
      </w:r>
      <w:r w:rsidRPr="00375B58">
        <w:rPr>
          <w:spacing w:val="1"/>
        </w:rPr>
        <w:t xml:space="preserve"> </w:t>
      </w:r>
      <w:r w:rsidRPr="00375B58">
        <w:t>более</w:t>
      </w:r>
      <w:r w:rsidRPr="00375B58">
        <w:rPr>
          <w:spacing w:val="1"/>
        </w:rPr>
        <w:t xml:space="preserve"> </w:t>
      </w:r>
      <w:r w:rsidRPr="00375B58">
        <w:t>важным</w:t>
      </w:r>
      <w:r w:rsidRPr="00375B58">
        <w:rPr>
          <w:spacing w:val="1"/>
        </w:rPr>
        <w:t xml:space="preserve"> </w:t>
      </w:r>
      <w:r w:rsidRPr="00375B58">
        <w:t>становится</w:t>
      </w:r>
      <w:r w:rsidRPr="00375B58">
        <w:rPr>
          <w:spacing w:val="1"/>
        </w:rPr>
        <w:t xml:space="preserve"> </w:t>
      </w:r>
      <w:r w:rsidRPr="00375B58">
        <w:t>математический</w:t>
      </w:r>
      <w:r w:rsidRPr="00375B58">
        <w:rPr>
          <w:spacing w:val="1"/>
        </w:rPr>
        <w:t xml:space="preserve"> </w:t>
      </w:r>
      <w:r w:rsidRPr="00375B58">
        <w:t>стиль</w:t>
      </w:r>
      <w:r w:rsidRPr="00375B58">
        <w:rPr>
          <w:spacing w:val="1"/>
        </w:rPr>
        <w:t xml:space="preserve"> </w:t>
      </w:r>
      <w:r w:rsidRPr="00375B58">
        <w:t>мышления,</w:t>
      </w:r>
      <w:r w:rsidRPr="00375B58">
        <w:rPr>
          <w:spacing w:val="1"/>
        </w:rPr>
        <w:t xml:space="preserve"> </w:t>
      </w:r>
      <w:r w:rsidRPr="00375B58">
        <w:t>проявляющийся</w:t>
      </w:r>
      <w:r w:rsidRPr="00375B58">
        <w:rPr>
          <w:spacing w:val="1"/>
        </w:rPr>
        <w:t xml:space="preserve"> </w:t>
      </w:r>
      <w:r w:rsidRPr="00375B58">
        <w:t>в</w:t>
      </w:r>
      <w:r w:rsidRPr="00375B58">
        <w:rPr>
          <w:spacing w:val="1"/>
        </w:rPr>
        <w:t xml:space="preserve"> </w:t>
      </w:r>
      <w:r w:rsidRPr="00375B58">
        <w:t>определённых умственных навыках. В процессе изучения математики в арсенал приёмов и</w:t>
      </w:r>
      <w:r w:rsidRPr="00375B58">
        <w:rPr>
          <w:spacing w:val="1"/>
        </w:rPr>
        <w:t xml:space="preserve"> </w:t>
      </w:r>
      <w:r w:rsidRPr="00375B58">
        <w:t>методов</w:t>
      </w:r>
      <w:r w:rsidRPr="00375B58">
        <w:rPr>
          <w:spacing w:val="1"/>
        </w:rPr>
        <w:t xml:space="preserve"> </w:t>
      </w:r>
      <w:r w:rsidRPr="00375B58">
        <w:t>мышления</w:t>
      </w:r>
      <w:r w:rsidRPr="00375B58">
        <w:rPr>
          <w:spacing w:val="1"/>
        </w:rPr>
        <w:t xml:space="preserve"> </w:t>
      </w:r>
      <w:r w:rsidRPr="00375B58">
        <w:t>человека</w:t>
      </w:r>
      <w:r w:rsidRPr="00375B58">
        <w:rPr>
          <w:spacing w:val="1"/>
        </w:rPr>
        <w:t xml:space="preserve"> </w:t>
      </w:r>
      <w:r w:rsidRPr="00375B58">
        <w:t>естественным</w:t>
      </w:r>
      <w:r w:rsidRPr="00375B58">
        <w:rPr>
          <w:spacing w:val="1"/>
        </w:rPr>
        <w:t xml:space="preserve"> </w:t>
      </w:r>
      <w:r w:rsidRPr="00375B58">
        <w:t>образом</w:t>
      </w:r>
      <w:r w:rsidRPr="00375B58">
        <w:rPr>
          <w:spacing w:val="1"/>
        </w:rPr>
        <w:t xml:space="preserve"> </w:t>
      </w:r>
      <w:r w:rsidRPr="00375B58">
        <w:t>включаются</w:t>
      </w:r>
      <w:r w:rsidRPr="00375B58">
        <w:rPr>
          <w:spacing w:val="1"/>
        </w:rPr>
        <w:t xml:space="preserve"> </w:t>
      </w:r>
      <w:r w:rsidRPr="00375B58">
        <w:t>индукция</w:t>
      </w:r>
      <w:r w:rsidRPr="00375B58">
        <w:rPr>
          <w:spacing w:val="1"/>
        </w:rPr>
        <w:t xml:space="preserve"> </w:t>
      </w:r>
      <w:r w:rsidRPr="00375B58">
        <w:t>и</w:t>
      </w:r>
      <w:r w:rsidRPr="00375B58">
        <w:rPr>
          <w:spacing w:val="1"/>
        </w:rPr>
        <w:t xml:space="preserve"> </w:t>
      </w:r>
      <w:r w:rsidRPr="00375B58">
        <w:t>дедукция,</w:t>
      </w:r>
      <w:r w:rsidRPr="00375B58">
        <w:rPr>
          <w:spacing w:val="1"/>
        </w:rPr>
        <w:t xml:space="preserve"> </w:t>
      </w:r>
      <w:r w:rsidRPr="00375B58">
        <w:t>обобщение</w:t>
      </w:r>
      <w:r w:rsidRPr="00375B58">
        <w:rPr>
          <w:spacing w:val="1"/>
        </w:rPr>
        <w:t xml:space="preserve"> </w:t>
      </w:r>
      <w:r w:rsidRPr="00375B58">
        <w:t>и</w:t>
      </w:r>
      <w:r w:rsidRPr="00375B58">
        <w:rPr>
          <w:spacing w:val="1"/>
        </w:rPr>
        <w:t xml:space="preserve"> </w:t>
      </w:r>
      <w:r w:rsidRPr="00375B58">
        <w:t>конкретизация,</w:t>
      </w:r>
      <w:r w:rsidRPr="00375B58">
        <w:rPr>
          <w:spacing w:val="1"/>
        </w:rPr>
        <w:t xml:space="preserve"> </w:t>
      </w:r>
      <w:r w:rsidRPr="00375B58">
        <w:t>анализ</w:t>
      </w:r>
      <w:r w:rsidRPr="00375B58">
        <w:rPr>
          <w:spacing w:val="1"/>
        </w:rPr>
        <w:t xml:space="preserve"> </w:t>
      </w:r>
      <w:r w:rsidRPr="00375B58">
        <w:t>и</w:t>
      </w:r>
      <w:r w:rsidRPr="00375B58">
        <w:rPr>
          <w:spacing w:val="1"/>
        </w:rPr>
        <w:t xml:space="preserve"> </w:t>
      </w:r>
      <w:r w:rsidRPr="00375B58">
        <w:t>синтез,</w:t>
      </w:r>
      <w:r w:rsidRPr="00375B58">
        <w:rPr>
          <w:spacing w:val="1"/>
        </w:rPr>
        <w:t xml:space="preserve"> </w:t>
      </w:r>
      <w:r w:rsidRPr="00375B58">
        <w:t>классификация</w:t>
      </w:r>
      <w:r w:rsidRPr="00375B58">
        <w:rPr>
          <w:spacing w:val="1"/>
        </w:rPr>
        <w:t xml:space="preserve"> </w:t>
      </w:r>
      <w:r w:rsidRPr="00375B58">
        <w:t>и</w:t>
      </w:r>
      <w:r w:rsidRPr="00375B58">
        <w:rPr>
          <w:spacing w:val="1"/>
        </w:rPr>
        <w:t xml:space="preserve"> </w:t>
      </w:r>
      <w:r w:rsidRPr="00375B58">
        <w:t>систематизация,</w:t>
      </w:r>
      <w:r w:rsidRPr="00375B58">
        <w:rPr>
          <w:spacing w:val="1"/>
        </w:rPr>
        <w:t xml:space="preserve"> </w:t>
      </w:r>
      <w:r w:rsidRPr="00375B58">
        <w:t>абстрагирование</w:t>
      </w:r>
      <w:r w:rsidRPr="00375B58">
        <w:rPr>
          <w:spacing w:val="1"/>
        </w:rPr>
        <w:t xml:space="preserve"> </w:t>
      </w:r>
      <w:r w:rsidRPr="00375B58">
        <w:t>и</w:t>
      </w:r>
      <w:r w:rsidRPr="00375B58">
        <w:rPr>
          <w:spacing w:val="1"/>
        </w:rPr>
        <w:t xml:space="preserve"> </w:t>
      </w:r>
      <w:r w:rsidRPr="00375B58">
        <w:t>аналогия.</w:t>
      </w:r>
      <w:r w:rsidRPr="00375B58">
        <w:rPr>
          <w:spacing w:val="1"/>
        </w:rPr>
        <w:t xml:space="preserve"> </w:t>
      </w:r>
      <w:r w:rsidRPr="00375B58">
        <w:t>Объекты</w:t>
      </w:r>
      <w:r w:rsidRPr="00375B58">
        <w:rPr>
          <w:spacing w:val="1"/>
        </w:rPr>
        <w:t xml:space="preserve"> </w:t>
      </w:r>
      <w:r w:rsidRPr="00375B58">
        <w:t>математических</w:t>
      </w:r>
      <w:r w:rsidRPr="00375B58">
        <w:rPr>
          <w:spacing w:val="1"/>
        </w:rPr>
        <w:t xml:space="preserve"> </w:t>
      </w:r>
      <w:r w:rsidRPr="00375B58">
        <w:t>умозаключений,</w:t>
      </w:r>
      <w:r w:rsidRPr="00375B58">
        <w:rPr>
          <w:spacing w:val="1"/>
        </w:rPr>
        <w:t xml:space="preserve"> </w:t>
      </w:r>
      <w:r w:rsidRPr="00375B58">
        <w:t>правила</w:t>
      </w:r>
      <w:r w:rsidRPr="00375B58">
        <w:rPr>
          <w:spacing w:val="1"/>
        </w:rPr>
        <w:t xml:space="preserve"> </w:t>
      </w:r>
      <w:r w:rsidRPr="00375B58">
        <w:t>их</w:t>
      </w:r>
      <w:r w:rsidRPr="00375B58">
        <w:rPr>
          <w:spacing w:val="1"/>
        </w:rPr>
        <w:t xml:space="preserve"> </w:t>
      </w:r>
      <w:r w:rsidRPr="00375B58">
        <w:t>конструирования</w:t>
      </w:r>
      <w:r w:rsidRPr="00375B58">
        <w:rPr>
          <w:spacing w:val="1"/>
        </w:rPr>
        <w:t xml:space="preserve"> </w:t>
      </w:r>
      <w:r w:rsidRPr="00375B58">
        <w:t>раскрывают</w:t>
      </w:r>
      <w:r w:rsidRPr="00375B58">
        <w:rPr>
          <w:spacing w:val="1"/>
        </w:rPr>
        <w:t xml:space="preserve"> </w:t>
      </w:r>
      <w:r w:rsidRPr="00375B58">
        <w:t>механизм</w:t>
      </w:r>
      <w:r w:rsidRPr="00375B58">
        <w:rPr>
          <w:spacing w:val="1"/>
        </w:rPr>
        <w:t xml:space="preserve"> </w:t>
      </w:r>
      <w:r w:rsidRPr="00375B58">
        <w:t>логических</w:t>
      </w:r>
      <w:r w:rsidRPr="00375B58">
        <w:rPr>
          <w:spacing w:val="1"/>
        </w:rPr>
        <w:t xml:space="preserve"> </w:t>
      </w:r>
      <w:r w:rsidRPr="00375B58">
        <w:t>построений,</w:t>
      </w:r>
      <w:r w:rsidRPr="00375B58">
        <w:rPr>
          <w:spacing w:val="1"/>
        </w:rPr>
        <w:t xml:space="preserve"> </w:t>
      </w:r>
      <w:r w:rsidRPr="00375B58">
        <w:t>способствуют</w:t>
      </w:r>
      <w:r w:rsidRPr="00375B58">
        <w:rPr>
          <w:spacing w:val="1"/>
        </w:rPr>
        <w:t xml:space="preserve"> </w:t>
      </w:r>
      <w:r w:rsidRPr="00375B58">
        <w:t>выработке</w:t>
      </w:r>
      <w:r w:rsidRPr="00375B58">
        <w:rPr>
          <w:spacing w:val="1"/>
        </w:rPr>
        <w:t xml:space="preserve"> </w:t>
      </w:r>
      <w:r w:rsidRPr="00375B58">
        <w:t>умения</w:t>
      </w:r>
      <w:r w:rsidRPr="00375B58">
        <w:rPr>
          <w:spacing w:val="1"/>
        </w:rPr>
        <w:t xml:space="preserve"> </w:t>
      </w:r>
      <w:r w:rsidRPr="00375B58">
        <w:t>формулировать,</w:t>
      </w:r>
      <w:r w:rsidRPr="00375B58">
        <w:rPr>
          <w:spacing w:val="1"/>
        </w:rPr>
        <w:t xml:space="preserve"> </w:t>
      </w:r>
      <w:r w:rsidRPr="00375B58">
        <w:t>обосновывать</w:t>
      </w:r>
      <w:r w:rsidRPr="00375B58">
        <w:rPr>
          <w:spacing w:val="1"/>
        </w:rPr>
        <w:t xml:space="preserve"> </w:t>
      </w:r>
      <w:r w:rsidRPr="00375B58">
        <w:t>и</w:t>
      </w:r>
      <w:r w:rsidRPr="00375B58">
        <w:rPr>
          <w:spacing w:val="1"/>
        </w:rPr>
        <w:t xml:space="preserve"> </w:t>
      </w:r>
      <w:r w:rsidRPr="00375B58">
        <w:t>доказывать</w:t>
      </w:r>
      <w:r w:rsidRPr="00375B58">
        <w:rPr>
          <w:spacing w:val="1"/>
        </w:rPr>
        <w:t xml:space="preserve"> </w:t>
      </w:r>
      <w:r w:rsidRPr="00375B58">
        <w:t>суждения,</w:t>
      </w:r>
      <w:r w:rsidRPr="00375B58">
        <w:rPr>
          <w:spacing w:val="1"/>
        </w:rPr>
        <w:t xml:space="preserve"> </w:t>
      </w:r>
      <w:r w:rsidRPr="00375B58">
        <w:t>тем</w:t>
      </w:r>
      <w:r w:rsidRPr="00375B58">
        <w:rPr>
          <w:spacing w:val="1"/>
        </w:rPr>
        <w:t xml:space="preserve"> </w:t>
      </w:r>
      <w:r w:rsidRPr="00375B58">
        <w:t>самым</w:t>
      </w:r>
      <w:r w:rsidRPr="00375B58">
        <w:rPr>
          <w:spacing w:val="1"/>
        </w:rPr>
        <w:t xml:space="preserve"> </w:t>
      </w:r>
      <w:r w:rsidRPr="00375B58">
        <w:t>развивают</w:t>
      </w:r>
      <w:r w:rsidRPr="00375B58">
        <w:rPr>
          <w:spacing w:val="1"/>
        </w:rPr>
        <w:t xml:space="preserve"> </w:t>
      </w:r>
      <w:r w:rsidRPr="00375B58">
        <w:t>логическое</w:t>
      </w:r>
      <w:r w:rsidRPr="00375B58">
        <w:rPr>
          <w:spacing w:val="1"/>
        </w:rPr>
        <w:t xml:space="preserve"> </w:t>
      </w:r>
      <w:r w:rsidRPr="00375B58">
        <w:t>мышление.</w:t>
      </w:r>
      <w:r w:rsidRPr="00375B58">
        <w:rPr>
          <w:spacing w:val="1"/>
        </w:rPr>
        <w:t xml:space="preserve"> </w:t>
      </w:r>
      <w:r w:rsidRPr="00375B58">
        <w:t>Ведущая</w:t>
      </w:r>
      <w:r w:rsidRPr="00375B58">
        <w:rPr>
          <w:spacing w:val="1"/>
        </w:rPr>
        <w:t xml:space="preserve"> </w:t>
      </w:r>
      <w:r w:rsidRPr="00375B58">
        <w:t>роль</w:t>
      </w:r>
      <w:r w:rsidRPr="00375B58">
        <w:rPr>
          <w:spacing w:val="1"/>
        </w:rPr>
        <w:t xml:space="preserve"> </w:t>
      </w:r>
      <w:r w:rsidRPr="00375B58">
        <w:t>принадлежит</w:t>
      </w:r>
      <w:r w:rsidRPr="00375B58">
        <w:rPr>
          <w:spacing w:val="1"/>
        </w:rPr>
        <w:t xml:space="preserve"> </w:t>
      </w:r>
      <w:r w:rsidRPr="00375B58">
        <w:t>математике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алгоритмической</w:t>
      </w:r>
      <w:r w:rsidRPr="00375B58">
        <w:rPr>
          <w:spacing w:val="1"/>
        </w:rPr>
        <w:t xml:space="preserve"> </w:t>
      </w:r>
      <w:r w:rsidRPr="00375B58">
        <w:t>компоненты</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воспитании</w:t>
      </w:r>
      <w:r w:rsidRPr="00375B58">
        <w:rPr>
          <w:spacing w:val="1"/>
        </w:rPr>
        <w:t xml:space="preserve"> </w:t>
      </w:r>
      <w:r w:rsidRPr="00375B58">
        <w:t>умений</w:t>
      </w:r>
      <w:r w:rsidRPr="00375B58">
        <w:rPr>
          <w:spacing w:val="1"/>
        </w:rPr>
        <w:t xml:space="preserve"> </w:t>
      </w:r>
      <w:r w:rsidRPr="00375B58">
        <w:t>действовать</w:t>
      </w:r>
      <w:r w:rsidRPr="00375B58">
        <w:rPr>
          <w:spacing w:val="1"/>
        </w:rPr>
        <w:t xml:space="preserve"> </w:t>
      </w:r>
      <w:r w:rsidRPr="00375B58">
        <w:t>по</w:t>
      </w:r>
      <w:r w:rsidRPr="00375B58">
        <w:rPr>
          <w:spacing w:val="1"/>
        </w:rPr>
        <w:t xml:space="preserve"> </w:t>
      </w:r>
      <w:r w:rsidRPr="00375B58">
        <w:t>заданным</w:t>
      </w:r>
      <w:r w:rsidRPr="00375B58">
        <w:rPr>
          <w:spacing w:val="1"/>
        </w:rPr>
        <w:t xml:space="preserve"> </w:t>
      </w:r>
      <w:r w:rsidRPr="00375B58">
        <w:t>алгоритмам,</w:t>
      </w:r>
      <w:r w:rsidRPr="00375B58">
        <w:rPr>
          <w:spacing w:val="7"/>
        </w:rPr>
        <w:t xml:space="preserve"> </w:t>
      </w:r>
      <w:r w:rsidRPr="00375B58">
        <w:t>совершенствовать</w:t>
      </w:r>
      <w:r w:rsidRPr="00375B58">
        <w:rPr>
          <w:spacing w:val="10"/>
        </w:rPr>
        <w:t xml:space="preserve"> </w:t>
      </w:r>
      <w:r w:rsidRPr="00375B58">
        <w:t>известные</w:t>
      </w:r>
      <w:r w:rsidRPr="00375B58">
        <w:rPr>
          <w:spacing w:val="7"/>
        </w:rPr>
        <w:t xml:space="preserve"> </w:t>
      </w:r>
      <w:r w:rsidRPr="00375B58">
        <w:t>и</w:t>
      </w:r>
      <w:r w:rsidRPr="00375B58">
        <w:rPr>
          <w:spacing w:val="8"/>
        </w:rPr>
        <w:t xml:space="preserve"> </w:t>
      </w:r>
      <w:r w:rsidRPr="00375B58">
        <w:t>конструировать</w:t>
      </w:r>
      <w:r w:rsidRPr="00375B58">
        <w:rPr>
          <w:spacing w:val="10"/>
        </w:rPr>
        <w:t xml:space="preserve"> </w:t>
      </w:r>
      <w:r w:rsidRPr="00375B58">
        <w:t>новые.</w:t>
      </w:r>
      <w:r w:rsidRPr="00375B58">
        <w:rPr>
          <w:spacing w:val="8"/>
        </w:rPr>
        <w:t xml:space="preserve"> </w:t>
      </w:r>
      <w:r w:rsidRPr="00375B58">
        <w:t>В</w:t>
      </w:r>
      <w:r w:rsidRPr="00375B58">
        <w:rPr>
          <w:spacing w:val="7"/>
        </w:rPr>
        <w:t xml:space="preserve"> </w:t>
      </w:r>
      <w:r w:rsidRPr="00375B58">
        <w:t>процессе</w:t>
      </w:r>
      <w:r w:rsidRPr="00375B58">
        <w:rPr>
          <w:spacing w:val="6"/>
        </w:rPr>
        <w:t xml:space="preserve"> </w:t>
      </w:r>
      <w:r w:rsidRPr="00375B58">
        <w:t>решения</w:t>
      </w:r>
      <w:r w:rsidRPr="00375B58">
        <w:rPr>
          <w:spacing w:val="8"/>
        </w:rPr>
        <w:t xml:space="preserve"> </w:t>
      </w:r>
      <w:r w:rsidRPr="00375B58">
        <w:t>задач</w:t>
      </w:r>
    </w:p>
    <w:p w:rsidR="004100ED" w:rsidRPr="00375B58" w:rsidRDefault="004100ED" w:rsidP="007B4865">
      <w:pPr>
        <w:pStyle w:val="af4"/>
        <w:spacing w:before="1"/>
        <w:ind w:right="369" w:firstLine="567"/>
        <w:jc w:val="both"/>
        <w:divId w:val="1547135805"/>
      </w:pPr>
      <w:r w:rsidRPr="00375B58">
        <w:t>— основой учебной деятельности на уроках математики — развиваются также творческая и</w:t>
      </w:r>
      <w:r w:rsidRPr="00375B58">
        <w:rPr>
          <w:spacing w:val="1"/>
        </w:rPr>
        <w:t xml:space="preserve"> </w:t>
      </w:r>
      <w:r w:rsidRPr="00375B58">
        <w:t>прикладная</w:t>
      </w:r>
      <w:r w:rsidRPr="00375B58">
        <w:rPr>
          <w:spacing w:val="-1"/>
        </w:rPr>
        <w:t xml:space="preserve"> </w:t>
      </w:r>
      <w:r w:rsidRPr="00375B58">
        <w:t>стороны мышления.</w:t>
      </w:r>
    </w:p>
    <w:p w:rsidR="004100ED" w:rsidRPr="00375B58" w:rsidRDefault="004100ED" w:rsidP="007B4865">
      <w:pPr>
        <w:pStyle w:val="af4"/>
        <w:ind w:right="376" w:firstLine="567"/>
        <w:jc w:val="both"/>
        <w:divId w:val="1547135805"/>
      </w:pPr>
      <w:r w:rsidRPr="00375B58">
        <w:t>Обучение</w:t>
      </w:r>
      <w:r w:rsidRPr="00375B58">
        <w:rPr>
          <w:spacing w:val="1"/>
        </w:rPr>
        <w:t xml:space="preserve"> </w:t>
      </w:r>
      <w:r w:rsidRPr="00375B58">
        <w:t>математике</w:t>
      </w:r>
      <w:r w:rsidRPr="00375B58">
        <w:rPr>
          <w:spacing w:val="1"/>
        </w:rPr>
        <w:t xml:space="preserve"> </w:t>
      </w:r>
      <w:r w:rsidRPr="00375B58">
        <w:t>даёт</w:t>
      </w:r>
      <w:r w:rsidRPr="00375B58">
        <w:rPr>
          <w:spacing w:val="1"/>
        </w:rPr>
        <w:t xml:space="preserve"> </w:t>
      </w:r>
      <w:r w:rsidRPr="00375B58">
        <w:t>возможность</w:t>
      </w:r>
      <w:r w:rsidRPr="00375B58">
        <w:rPr>
          <w:spacing w:val="1"/>
        </w:rPr>
        <w:t xml:space="preserve"> </w:t>
      </w:r>
      <w:r w:rsidRPr="00375B58">
        <w:t>развивать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точную,</w:t>
      </w:r>
      <w:r w:rsidRPr="00375B58">
        <w:rPr>
          <w:spacing w:val="1"/>
        </w:rPr>
        <w:t xml:space="preserve"> </w:t>
      </w:r>
      <w:r w:rsidRPr="00375B58">
        <w:t>рациональную</w:t>
      </w:r>
      <w:r w:rsidRPr="00375B58">
        <w:rPr>
          <w:spacing w:val="1"/>
        </w:rPr>
        <w:t xml:space="preserve"> </w:t>
      </w:r>
      <w:r w:rsidRPr="00375B58">
        <w:t>и</w:t>
      </w:r>
      <w:r w:rsidRPr="00375B58">
        <w:rPr>
          <w:spacing w:val="1"/>
        </w:rPr>
        <w:t xml:space="preserve"> </w:t>
      </w:r>
      <w:r w:rsidRPr="00375B58">
        <w:t>информативную</w:t>
      </w:r>
      <w:r w:rsidRPr="00375B58">
        <w:rPr>
          <w:spacing w:val="1"/>
        </w:rPr>
        <w:t xml:space="preserve"> </w:t>
      </w:r>
      <w:r w:rsidRPr="00375B58">
        <w:t>речь,</w:t>
      </w:r>
      <w:r w:rsidRPr="00375B58">
        <w:rPr>
          <w:spacing w:val="1"/>
        </w:rPr>
        <w:t xml:space="preserve"> </w:t>
      </w:r>
      <w:r w:rsidRPr="00375B58">
        <w:t>умение</w:t>
      </w:r>
      <w:r w:rsidRPr="00375B58">
        <w:rPr>
          <w:spacing w:val="1"/>
        </w:rPr>
        <w:t xml:space="preserve"> </w:t>
      </w:r>
      <w:r w:rsidRPr="00375B58">
        <w:t>отбирать</w:t>
      </w:r>
      <w:r w:rsidRPr="00375B58">
        <w:rPr>
          <w:spacing w:val="1"/>
        </w:rPr>
        <w:t xml:space="preserve"> </w:t>
      </w:r>
      <w:r w:rsidRPr="00375B58">
        <w:t>наиболее</w:t>
      </w:r>
      <w:r w:rsidRPr="00375B58">
        <w:rPr>
          <w:spacing w:val="1"/>
        </w:rPr>
        <w:t xml:space="preserve"> </w:t>
      </w:r>
      <w:r w:rsidRPr="00375B58">
        <w:t>подходящие</w:t>
      </w:r>
      <w:r w:rsidRPr="00375B58">
        <w:rPr>
          <w:spacing w:val="1"/>
        </w:rPr>
        <w:t xml:space="preserve"> </w:t>
      </w:r>
      <w:r w:rsidRPr="00375B58">
        <w:t>языковые,</w:t>
      </w:r>
      <w:r w:rsidRPr="00375B58">
        <w:rPr>
          <w:spacing w:val="1"/>
        </w:rPr>
        <w:t xml:space="preserve"> </w:t>
      </w:r>
      <w:r w:rsidRPr="00375B58">
        <w:t>символические,</w:t>
      </w:r>
      <w:r w:rsidRPr="00375B58">
        <w:rPr>
          <w:spacing w:val="1"/>
        </w:rPr>
        <w:t xml:space="preserve"> </w:t>
      </w:r>
      <w:r w:rsidRPr="00375B58">
        <w:t>графические</w:t>
      </w:r>
      <w:r w:rsidRPr="00375B58">
        <w:rPr>
          <w:spacing w:val="1"/>
        </w:rPr>
        <w:t xml:space="preserve"> </w:t>
      </w:r>
      <w:r w:rsidRPr="00375B58">
        <w:t>средства</w:t>
      </w:r>
      <w:r w:rsidRPr="00375B58">
        <w:rPr>
          <w:spacing w:val="1"/>
        </w:rPr>
        <w:t xml:space="preserve"> </w:t>
      </w:r>
      <w:r w:rsidRPr="00375B58">
        <w:t>для</w:t>
      </w:r>
      <w:r w:rsidRPr="00375B58">
        <w:rPr>
          <w:spacing w:val="1"/>
        </w:rPr>
        <w:t xml:space="preserve"> </w:t>
      </w:r>
      <w:r w:rsidRPr="00375B58">
        <w:t>выражения</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наглядного</w:t>
      </w:r>
      <w:r w:rsidRPr="00375B58">
        <w:rPr>
          <w:spacing w:val="1"/>
        </w:rPr>
        <w:t xml:space="preserve"> </w:t>
      </w:r>
      <w:r w:rsidRPr="00375B58">
        <w:t>их</w:t>
      </w:r>
      <w:r w:rsidRPr="00375B58">
        <w:rPr>
          <w:spacing w:val="-57"/>
        </w:rPr>
        <w:t xml:space="preserve"> </w:t>
      </w:r>
      <w:r w:rsidRPr="00375B58">
        <w:t>представления.</w:t>
      </w:r>
    </w:p>
    <w:p w:rsidR="004100ED" w:rsidRPr="00375B58" w:rsidRDefault="004100ED" w:rsidP="007B4865">
      <w:pPr>
        <w:pStyle w:val="af4"/>
        <w:ind w:right="371" w:firstLine="567"/>
        <w:jc w:val="both"/>
        <w:divId w:val="1547135805"/>
      </w:pPr>
      <w:r w:rsidRPr="00375B58">
        <w:t>Необходимым компонентом общей культуры в современном толковании является общее</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методами</w:t>
      </w:r>
      <w:r w:rsidRPr="00375B58">
        <w:rPr>
          <w:spacing w:val="1"/>
        </w:rPr>
        <w:t xml:space="preserve"> </w:t>
      </w:r>
      <w:r w:rsidRPr="00375B58">
        <w:t>познания</w:t>
      </w:r>
      <w:r w:rsidRPr="00375B58">
        <w:rPr>
          <w:spacing w:val="1"/>
        </w:rPr>
        <w:t xml:space="preserve"> </w:t>
      </w:r>
      <w:r w:rsidRPr="00375B58">
        <w:t>действительности,</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предмете</w:t>
      </w:r>
      <w:r w:rsidRPr="00375B58">
        <w:rPr>
          <w:spacing w:val="1"/>
        </w:rPr>
        <w:t xml:space="preserve"> </w:t>
      </w:r>
      <w:r w:rsidRPr="00375B58">
        <w:t>и</w:t>
      </w:r>
      <w:r w:rsidRPr="00375B58">
        <w:rPr>
          <w:spacing w:val="1"/>
        </w:rPr>
        <w:t xml:space="preserve"> </w:t>
      </w:r>
      <w:r w:rsidRPr="00375B58">
        <w:t>методах</w:t>
      </w:r>
      <w:r w:rsidRPr="00375B58">
        <w:rPr>
          <w:spacing w:val="1"/>
        </w:rPr>
        <w:t xml:space="preserve"> </w:t>
      </w:r>
      <w:r w:rsidRPr="00375B58">
        <w:t>математики,</w:t>
      </w:r>
      <w:r w:rsidRPr="00375B58">
        <w:rPr>
          <w:spacing w:val="1"/>
        </w:rPr>
        <w:t xml:space="preserve"> </w:t>
      </w:r>
      <w:r w:rsidRPr="00375B58">
        <w:t>их</w:t>
      </w:r>
      <w:r w:rsidRPr="00375B58">
        <w:rPr>
          <w:spacing w:val="1"/>
        </w:rPr>
        <w:t xml:space="preserve"> </w:t>
      </w:r>
      <w:r w:rsidRPr="00375B58">
        <w:t>отличий</w:t>
      </w:r>
      <w:r w:rsidRPr="00375B58">
        <w:rPr>
          <w:spacing w:val="1"/>
        </w:rPr>
        <w:t xml:space="preserve"> </w:t>
      </w:r>
      <w:r w:rsidRPr="00375B58">
        <w:t>от</w:t>
      </w:r>
      <w:r w:rsidRPr="00375B58">
        <w:rPr>
          <w:spacing w:val="1"/>
        </w:rPr>
        <w:t xml:space="preserve"> </w:t>
      </w:r>
      <w:r w:rsidRPr="00375B58">
        <w:t>методов</w:t>
      </w:r>
      <w:r w:rsidRPr="00375B58">
        <w:rPr>
          <w:spacing w:val="1"/>
        </w:rPr>
        <w:t xml:space="preserve"> </w:t>
      </w:r>
      <w:r w:rsidRPr="00375B58">
        <w:t>других</w:t>
      </w:r>
      <w:r w:rsidRPr="00375B58">
        <w:rPr>
          <w:spacing w:val="1"/>
        </w:rPr>
        <w:t xml:space="preserve"> </w:t>
      </w:r>
      <w:r w:rsidRPr="00375B58">
        <w:t>естественных</w:t>
      </w:r>
      <w:r w:rsidRPr="00375B58">
        <w:rPr>
          <w:spacing w:val="1"/>
        </w:rPr>
        <w:t xml:space="preserve"> </w:t>
      </w:r>
      <w:r w:rsidRPr="00375B58">
        <w:t>и</w:t>
      </w:r>
      <w:r w:rsidRPr="00375B58">
        <w:rPr>
          <w:spacing w:val="1"/>
        </w:rPr>
        <w:t xml:space="preserve"> </w:t>
      </w:r>
      <w:r w:rsidRPr="00375B58">
        <w:t>гуманитарных</w:t>
      </w:r>
      <w:r w:rsidRPr="00375B58">
        <w:rPr>
          <w:spacing w:val="1"/>
        </w:rPr>
        <w:t xml:space="preserve"> </w:t>
      </w:r>
      <w:r w:rsidRPr="00375B58">
        <w:t>наук,</w:t>
      </w:r>
      <w:r w:rsidRPr="00375B58">
        <w:rPr>
          <w:spacing w:val="1"/>
        </w:rPr>
        <w:t xml:space="preserve"> </w:t>
      </w:r>
      <w:r w:rsidRPr="00375B58">
        <w:t>об</w:t>
      </w:r>
      <w:r w:rsidRPr="00375B58">
        <w:rPr>
          <w:spacing w:val="1"/>
        </w:rPr>
        <w:t xml:space="preserve"> </w:t>
      </w:r>
      <w:r w:rsidRPr="00375B58">
        <w:t>особенностях</w:t>
      </w:r>
      <w:r w:rsidRPr="00375B58">
        <w:rPr>
          <w:spacing w:val="1"/>
        </w:rPr>
        <w:t xml:space="preserve"> </w:t>
      </w:r>
      <w:r w:rsidRPr="00375B58">
        <w:t>применения</w:t>
      </w:r>
      <w:r w:rsidRPr="00375B58">
        <w:rPr>
          <w:spacing w:val="1"/>
        </w:rPr>
        <w:t xml:space="preserve"> </w:t>
      </w:r>
      <w:r w:rsidRPr="00375B58">
        <w:t>математики</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задач.</w:t>
      </w:r>
      <w:r w:rsidRPr="00375B58">
        <w:rPr>
          <w:spacing w:val="1"/>
        </w:rPr>
        <w:t xml:space="preserve"> </w:t>
      </w:r>
      <w:r w:rsidRPr="00375B58">
        <w:t>Таким</w:t>
      </w:r>
      <w:r w:rsidRPr="00375B58">
        <w:rPr>
          <w:spacing w:val="1"/>
        </w:rPr>
        <w:t xml:space="preserve"> </w:t>
      </w:r>
      <w:r w:rsidRPr="00375B58">
        <w:t>образом, математическое образование вносит свой вклад в формирование общей культуры</w:t>
      </w:r>
      <w:r w:rsidRPr="00375B58">
        <w:rPr>
          <w:spacing w:val="1"/>
        </w:rPr>
        <w:t xml:space="preserve"> </w:t>
      </w:r>
      <w:r w:rsidRPr="00375B58">
        <w:t>человека.</w:t>
      </w:r>
    </w:p>
    <w:p w:rsidR="004100ED" w:rsidRPr="00375B58" w:rsidRDefault="004100ED" w:rsidP="007B4865">
      <w:pPr>
        <w:pStyle w:val="af4"/>
        <w:spacing w:before="1"/>
        <w:ind w:right="373" w:firstLine="567"/>
        <w:jc w:val="both"/>
        <w:divId w:val="1547135805"/>
      </w:pPr>
      <w:r w:rsidRPr="00375B58">
        <w:t>Изучение</w:t>
      </w:r>
      <w:r w:rsidRPr="00375B58">
        <w:rPr>
          <w:spacing w:val="1"/>
        </w:rPr>
        <w:t xml:space="preserve"> </w:t>
      </w:r>
      <w:r w:rsidRPr="00375B58">
        <w:t>математики</w:t>
      </w:r>
      <w:r w:rsidRPr="00375B58">
        <w:rPr>
          <w:spacing w:val="1"/>
        </w:rPr>
        <w:t xml:space="preserve"> </w:t>
      </w:r>
      <w:r w:rsidRPr="00375B58">
        <w:t>также</w:t>
      </w:r>
      <w:r w:rsidRPr="00375B58">
        <w:rPr>
          <w:spacing w:val="1"/>
        </w:rPr>
        <w:t xml:space="preserve"> </w:t>
      </w:r>
      <w:r w:rsidRPr="00375B58">
        <w:t>способствует</w:t>
      </w:r>
      <w:r w:rsidRPr="00375B58">
        <w:rPr>
          <w:spacing w:val="1"/>
        </w:rPr>
        <w:t xml:space="preserve"> </w:t>
      </w:r>
      <w:r w:rsidRPr="00375B58">
        <w:t>эстетическому</w:t>
      </w:r>
      <w:r w:rsidRPr="00375B58">
        <w:rPr>
          <w:spacing w:val="1"/>
        </w:rPr>
        <w:t xml:space="preserve"> </w:t>
      </w:r>
      <w:r w:rsidRPr="00375B58">
        <w:t>воспитанию</w:t>
      </w:r>
      <w:r w:rsidRPr="00375B58">
        <w:rPr>
          <w:spacing w:val="1"/>
        </w:rPr>
        <w:t xml:space="preserve"> </w:t>
      </w:r>
      <w:r w:rsidRPr="00375B58">
        <w:t>человека,</w:t>
      </w:r>
      <w:r w:rsidRPr="00375B58">
        <w:rPr>
          <w:spacing w:val="1"/>
        </w:rPr>
        <w:t xml:space="preserve"> </w:t>
      </w:r>
      <w:r w:rsidRPr="00375B58">
        <w:t>пониманию красоты и изящества математических рассуждений, восприятию геометрических</w:t>
      </w:r>
      <w:r w:rsidRPr="00375B58">
        <w:rPr>
          <w:spacing w:val="1"/>
        </w:rPr>
        <w:t xml:space="preserve"> </w:t>
      </w:r>
      <w:r w:rsidRPr="00375B58">
        <w:t>форм, усвоению идеи симметрии.</w:t>
      </w:r>
    </w:p>
    <w:p w:rsidR="004100ED" w:rsidRPr="00375B58" w:rsidRDefault="004100ED" w:rsidP="007B4865">
      <w:pPr>
        <w:pStyle w:val="Heading2"/>
        <w:spacing w:before="5"/>
        <w:ind w:left="0" w:firstLine="567"/>
        <w:divId w:val="1547135805"/>
      </w:pPr>
      <w:r w:rsidRPr="00375B58">
        <w:t>Цели</w:t>
      </w:r>
      <w:r w:rsidRPr="00375B58">
        <w:rPr>
          <w:spacing w:val="-3"/>
        </w:rPr>
        <w:t xml:space="preserve"> </w:t>
      </w:r>
      <w:r w:rsidRPr="00375B58">
        <w:t>изучения</w:t>
      </w:r>
      <w:r w:rsidRPr="00375B58">
        <w:rPr>
          <w:spacing w:val="-2"/>
        </w:rPr>
        <w:t xml:space="preserve"> </w:t>
      </w:r>
      <w:r w:rsidRPr="00375B58">
        <w:t>учебного</w:t>
      </w:r>
      <w:r w:rsidRPr="00375B58">
        <w:rPr>
          <w:spacing w:val="-2"/>
        </w:rPr>
        <w:t xml:space="preserve"> </w:t>
      </w:r>
      <w:r w:rsidRPr="00375B58">
        <w:t>курса</w:t>
      </w:r>
    </w:p>
    <w:p w:rsidR="00065680" w:rsidRPr="00375B58" w:rsidRDefault="004100ED" w:rsidP="00065680">
      <w:pPr>
        <w:pStyle w:val="af4"/>
        <w:spacing w:before="79"/>
        <w:ind w:right="365" w:firstLine="567"/>
        <w:jc w:val="both"/>
        <w:divId w:val="1547135805"/>
      </w:pPr>
      <w:r w:rsidRPr="00375B58">
        <w:t>”Математику уже затем учить надо, что она ум в порядок приводит”, — писал великий</w:t>
      </w:r>
      <w:r w:rsidRPr="00375B58">
        <w:rPr>
          <w:spacing w:val="1"/>
        </w:rPr>
        <w:t xml:space="preserve"> </w:t>
      </w:r>
      <w:r w:rsidRPr="00375B58">
        <w:t>русский</w:t>
      </w:r>
      <w:r w:rsidRPr="00375B58">
        <w:rPr>
          <w:spacing w:val="17"/>
        </w:rPr>
        <w:t xml:space="preserve"> </w:t>
      </w:r>
      <w:r w:rsidRPr="00375B58">
        <w:t>ученый</w:t>
      </w:r>
      <w:r w:rsidRPr="00375B58">
        <w:rPr>
          <w:spacing w:val="15"/>
        </w:rPr>
        <w:t xml:space="preserve"> </w:t>
      </w:r>
      <w:r w:rsidRPr="00375B58">
        <w:t>Михаил</w:t>
      </w:r>
      <w:r w:rsidRPr="00375B58">
        <w:rPr>
          <w:spacing w:val="14"/>
        </w:rPr>
        <w:t xml:space="preserve"> </w:t>
      </w:r>
      <w:r w:rsidRPr="00375B58">
        <w:t>Васильевич</w:t>
      </w:r>
      <w:r w:rsidRPr="00375B58">
        <w:rPr>
          <w:spacing w:val="13"/>
        </w:rPr>
        <w:t xml:space="preserve"> </w:t>
      </w:r>
      <w:r w:rsidRPr="00375B58">
        <w:t>Ломоносов.</w:t>
      </w:r>
      <w:r w:rsidRPr="00375B58">
        <w:rPr>
          <w:spacing w:val="14"/>
        </w:rPr>
        <w:t xml:space="preserve"> </w:t>
      </w:r>
      <w:r w:rsidRPr="00375B58">
        <w:t>И</w:t>
      </w:r>
      <w:r w:rsidRPr="00375B58">
        <w:rPr>
          <w:spacing w:val="14"/>
        </w:rPr>
        <w:t xml:space="preserve"> </w:t>
      </w:r>
      <w:r w:rsidRPr="00375B58">
        <w:t>в</w:t>
      </w:r>
      <w:r w:rsidRPr="00375B58">
        <w:rPr>
          <w:spacing w:val="14"/>
        </w:rPr>
        <w:t xml:space="preserve"> </w:t>
      </w:r>
      <w:r w:rsidRPr="00375B58">
        <w:t>этом</w:t>
      </w:r>
      <w:r w:rsidRPr="00375B58">
        <w:rPr>
          <w:spacing w:val="16"/>
        </w:rPr>
        <w:t xml:space="preserve"> </w:t>
      </w:r>
      <w:r w:rsidRPr="00375B58">
        <w:t>состоит</w:t>
      </w:r>
      <w:r w:rsidRPr="00375B58">
        <w:rPr>
          <w:spacing w:val="15"/>
        </w:rPr>
        <w:t xml:space="preserve"> </w:t>
      </w:r>
      <w:r w:rsidRPr="00375B58">
        <w:t>одна</w:t>
      </w:r>
      <w:r w:rsidRPr="00375B58">
        <w:rPr>
          <w:spacing w:val="13"/>
        </w:rPr>
        <w:t xml:space="preserve"> </w:t>
      </w:r>
      <w:r w:rsidRPr="00375B58">
        <w:t>из</w:t>
      </w:r>
      <w:r w:rsidRPr="00375B58">
        <w:rPr>
          <w:spacing w:val="15"/>
        </w:rPr>
        <w:t xml:space="preserve"> </w:t>
      </w:r>
      <w:r w:rsidRPr="00375B58">
        <w:t>двух</w:t>
      </w:r>
      <w:r w:rsidRPr="00375B58">
        <w:rPr>
          <w:spacing w:val="16"/>
        </w:rPr>
        <w:t xml:space="preserve"> </w:t>
      </w:r>
      <w:r w:rsidR="00065680" w:rsidRPr="00375B58">
        <w:t>целей геометрии</w:t>
      </w:r>
      <w:r w:rsidR="00065680" w:rsidRPr="00375B58">
        <w:rPr>
          <w:spacing w:val="1"/>
        </w:rPr>
        <w:t xml:space="preserve"> </w:t>
      </w:r>
      <w:r w:rsidR="00065680" w:rsidRPr="00375B58">
        <w:t>как</w:t>
      </w:r>
      <w:r w:rsidR="00065680" w:rsidRPr="00375B58">
        <w:rPr>
          <w:spacing w:val="1"/>
        </w:rPr>
        <w:t xml:space="preserve"> </w:t>
      </w:r>
      <w:r w:rsidR="00065680" w:rsidRPr="00375B58">
        <w:t>составной</w:t>
      </w:r>
      <w:r w:rsidR="00065680" w:rsidRPr="00375B58">
        <w:rPr>
          <w:spacing w:val="1"/>
        </w:rPr>
        <w:t xml:space="preserve"> </w:t>
      </w:r>
      <w:r w:rsidR="00065680" w:rsidRPr="00375B58">
        <w:t>части</w:t>
      </w:r>
      <w:r w:rsidR="00065680" w:rsidRPr="00375B58">
        <w:rPr>
          <w:spacing w:val="1"/>
        </w:rPr>
        <w:t xml:space="preserve"> </w:t>
      </w:r>
      <w:r w:rsidR="00065680" w:rsidRPr="00375B58">
        <w:t>математики</w:t>
      </w:r>
      <w:r w:rsidR="00065680" w:rsidRPr="00375B58">
        <w:rPr>
          <w:spacing w:val="1"/>
        </w:rPr>
        <w:t xml:space="preserve"> </w:t>
      </w:r>
      <w:r w:rsidR="00065680" w:rsidRPr="00375B58">
        <w:t>в</w:t>
      </w:r>
      <w:r w:rsidR="00065680" w:rsidRPr="00375B58">
        <w:rPr>
          <w:spacing w:val="1"/>
        </w:rPr>
        <w:t xml:space="preserve"> </w:t>
      </w:r>
      <w:r w:rsidR="00065680" w:rsidRPr="00375B58">
        <w:t>школе.</w:t>
      </w:r>
      <w:r w:rsidR="00065680" w:rsidRPr="00375B58">
        <w:rPr>
          <w:spacing w:val="1"/>
        </w:rPr>
        <w:t xml:space="preserve"> </w:t>
      </w:r>
      <w:r w:rsidR="00065680" w:rsidRPr="00375B58">
        <w:t>Этой</w:t>
      </w:r>
      <w:r w:rsidR="00065680" w:rsidRPr="00375B58">
        <w:rPr>
          <w:spacing w:val="1"/>
        </w:rPr>
        <w:t xml:space="preserve"> </w:t>
      </w:r>
      <w:r w:rsidR="00065680" w:rsidRPr="00375B58">
        <w:t>цели</w:t>
      </w:r>
      <w:r w:rsidR="00065680" w:rsidRPr="00375B58">
        <w:rPr>
          <w:spacing w:val="1"/>
        </w:rPr>
        <w:t xml:space="preserve"> </w:t>
      </w:r>
      <w:r w:rsidR="00065680" w:rsidRPr="00375B58">
        <w:t>соответствует</w:t>
      </w:r>
      <w:r w:rsidR="00065680" w:rsidRPr="00375B58">
        <w:rPr>
          <w:spacing w:val="1"/>
        </w:rPr>
        <w:t xml:space="preserve"> </w:t>
      </w:r>
      <w:r w:rsidR="00065680" w:rsidRPr="00375B58">
        <w:t>доказательная линия преподавания геометрии. Следуя представленной рабочей программе,</w:t>
      </w:r>
      <w:r w:rsidR="00065680" w:rsidRPr="00375B58">
        <w:rPr>
          <w:spacing w:val="1"/>
        </w:rPr>
        <w:t xml:space="preserve"> </w:t>
      </w:r>
      <w:r w:rsidR="00065680" w:rsidRPr="00375B58">
        <w:t>начиная</w:t>
      </w:r>
      <w:r w:rsidR="00065680" w:rsidRPr="00375B58">
        <w:rPr>
          <w:spacing w:val="1"/>
        </w:rPr>
        <w:t xml:space="preserve"> </w:t>
      </w:r>
      <w:r w:rsidR="00065680" w:rsidRPr="00375B58">
        <w:t>с</w:t>
      </w:r>
      <w:r w:rsidR="00065680" w:rsidRPr="00375B58">
        <w:rPr>
          <w:spacing w:val="1"/>
        </w:rPr>
        <w:t xml:space="preserve"> </w:t>
      </w:r>
      <w:r w:rsidR="00065680" w:rsidRPr="00375B58">
        <w:t>седьмого</w:t>
      </w:r>
      <w:r w:rsidR="00065680" w:rsidRPr="00375B58">
        <w:rPr>
          <w:spacing w:val="1"/>
        </w:rPr>
        <w:t xml:space="preserve"> </w:t>
      </w:r>
      <w:r w:rsidR="00065680" w:rsidRPr="00375B58">
        <w:t>класса</w:t>
      </w:r>
      <w:r w:rsidR="00065680" w:rsidRPr="00375B58">
        <w:rPr>
          <w:spacing w:val="1"/>
        </w:rPr>
        <w:t xml:space="preserve"> </w:t>
      </w:r>
      <w:r w:rsidR="00065680" w:rsidRPr="00375B58">
        <w:t>на</w:t>
      </w:r>
      <w:r w:rsidR="00065680" w:rsidRPr="00375B58">
        <w:rPr>
          <w:spacing w:val="1"/>
        </w:rPr>
        <w:t xml:space="preserve"> </w:t>
      </w:r>
      <w:r w:rsidR="00065680" w:rsidRPr="00375B58">
        <w:t>уроках</w:t>
      </w:r>
      <w:r w:rsidR="00065680" w:rsidRPr="00375B58">
        <w:rPr>
          <w:spacing w:val="1"/>
        </w:rPr>
        <w:t xml:space="preserve"> </w:t>
      </w:r>
      <w:r w:rsidR="00065680" w:rsidRPr="00375B58">
        <w:t>геометрии</w:t>
      </w:r>
      <w:r w:rsidR="00065680" w:rsidRPr="00375B58">
        <w:rPr>
          <w:spacing w:val="1"/>
        </w:rPr>
        <w:t xml:space="preserve"> </w:t>
      </w:r>
      <w:r w:rsidR="00065680" w:rsidRPr="00375B58">
        <w:t>обучающийся</w:t>
      </w:r>
      <w:r w:rsidR="00065680" w:rsidRPr="00375B58">
        <w:rPr>
          <w:spacing w:val="1"/>
        </w:rPr>
        <w:t xml:space="preserve"> </w:t>
      </w:r>
      <w:r w:rsidR="00065680" w:rsidRPr="00375B58">
        <w:t>учится</w:t>
      </w:r>
      <w:r w:rsidR="00065680" w:rsidRPr="00375B58">
        <w:rPr>
          <w:spacing w:val="61"/>
        </w:rPr>
        <w:t xml:space="preserve"> </w:t>
      </w:r>
      <w:r w:rsidR="00065680" w:rsidRPr="00375B58">
        <w:t>проводить</w:t>
      </w:r>
      <w:r w:rsidR="00065680" w:rsidRPr="00375B58">
        <w:rPr>
          <w:spacing w:val="1"/>
        </w:rPr>
        <w:t xml:space="preserve"> </w:t>
      </w:r>
      <w:r w:rsidR="00065680" w:rsidRPr="00375B58">
        <w:t>доказательные</w:t>
      </w:r>
      <w:r w:rsidR="00065680" w:rsidRPr="00375B58">
        <w:rPr>
          <w:spacing w:val="1"/>
        </w:rPr>
        <w:t xml:space="preserve"> </w:t>
      </w:r>
      <w:r w:rsidR="00065680" w:rsidRPr="00375B58">
        <w:t>рассуждения,</w:t>
      </w:r>
      <w:r w:rsidR="00065680" w:rsidRPr="00375B58">
        <w:rPr>
          <w:spacing w:val="1"/>
        </w:rPr>
        <w:t xml:space="preserve"> </w:t>
      </w:r>
      <w:r w:rsidR="00065680" w:rsidRPr="00375B58">
        <w:t>строить</w:t>
      </w:r>
      <w:r w:rsidR="00065680" w:rsidRPr="00375B58">
        <w:rPr>
          <w:spacing w:val="1"/>
        </w:rPr>
        <w:t xml:space="preserve"> </w:t>
      </w:r>
      <w:r w:rsidR="00065680" w:rsidRPr="00375B58">
        <w:t>логические</w:t>
      </w:r>
      <w:r w:rsidR="00065680" w:rsidRPr="00375B58">
        <w:rPr>
          <w:spacing w:val="1"/>
        </w:rPr>
        <w:t xml:space="preserve"> </w:t>
      </w:r>
      <w:r w:rsidR="00065680" w:rsidRPr="00375B58">
        <w:t>умозаключения,</w:t>
      </w:r>
      <w:r w:rsidR="00065680" w:rsidRPr="00375B58">
        <w:rPr>
          <w:spacing w:val="1"/>
        </w:rPr>
        <w:t xml:space="preserve"> </w:t>
      </w:r>
      <w:r w:rsidR="00065680" w:rsidRPr="00375B58">
        <w:t>доказывать</w:t>
      </w:r>
      <w:r w:rsidR="00065680" w:rsidRPr="00375B58">
        <w:rPr>
          <w:spacing w:val="1"/>
        </w:rPr>
        <w:t xml:space="preserve"> </w:t>
      </w:r>
      <w:r w:rsidR="00065680" w:rsidRPr="00375B58">
        <w:t>истинные</w:t>
      </w:r>
      <w:r w:rsidR="00065680" w:rsidRPr="00375B58">
        <w:rPr>
          <w:spacing w:val="1"/>
        </w:rPr>
        <w:t xml:space="preserve"> </w:t>
      </w:r>
      <w:r w:rsidR="00065680" w:rsidRPr="00375B58">
        <w:t>утверждения и строить контр примеры к ложным, проводить рассуждения от ”противного”,</w:t>
      </w:r>
      <w:r w:rsidR="00065680" w:rsidRPr="00375B58">
        <w:rPr>
          <w:spacing w:val="1"/>
        </w:rPr>
        <w:t xml:space="preserve"> </w:t>
      </w:r>
      <w:r w:rsidR="00065680" w:rsidRPr="00375B58">
        <w:t>отличать свойства от признаков, формулировать обратные утверждения. Ученик, овладевший</w:t>
      </w:r>
      <w:r w:rsidR="00065680" w:rsidRPr="00375B58">
        <w:rPr>
          <w:spacing w:val="1"/>
        </w:rPr>
        <w:t xml:space="preserve"> </w:t>
      </w:r>
      <w:r w:rsidR="00065680" w:rsidRPr="00375B58">
        <w:t>искусством</w:t>
      </w:r>
      <w:r w:rsidR="00065680" w:rsidRPr="00375B58">
        <w:rPr>
          <w:spacing w:val="-1"/>
        </w:rPr>
        <w:t xml:space="preserve"> </w:t>
      </w:r>
      <w:r w:rsidR="00065680" w:rsidRPr="00375B58">
        <w:t>рассуждать, будет</w:t>
      </w:r>
      <w:r w:rsidR="00065680" w:rsidRPr="00375B58">
        <w:rPr>
          <w:spacing w:val="-1"/>
        </w:rPr>
        <w:t xml:space="preserve"> </w:t>
      </w:r>
      <w:r w:rsidR="00065680" w:rsidRPr="00375B58">
        <w:t>применять</w:t>
      </w:r>
      <w:r w:rsidR="00065680" w:rsidRPr="00375B58">
        <w:rPr>
          <w:spacing w:val="1"/>
        </w:rPr>
        <w:t xml:space="preserve"> </w:t>
      </w:r>
      <w:r w:rsidR="00065680" w:rsidRPr="00375B58">
        <w:t>его</w:t>
      </w:r>
      <w:r w:rsidR="00065680" w:rsidRPr="00375B58">
        <w:rPr>
          <w:spacing w:val="-1"/>
        </w:rPr>
        <w:t xml:space="preserve"> </w:t>
      </w:r>
      <w:r w:rsidR="00065680" w:rsidRPr="00375B58">
        <w:t>и</w:t>
      </w:r>
      <w:r w:rsidR="00065680" w:rsidRPr="00375B58">
        <w:rPr>
          <w:spacing w:val="-3"/>
        </w:rPr>
        <w:t xml:space="preserve"> </w:t>
      </w:r>
      <w:r w:rsidR="00065680" w:rsidRPr="00375B58">
        <w:t>в</w:t>
      </w:r>
      <w:r w:rsidR="00065680" w:rsidRPr="00375B58">
        <w:rPr>
          <w:spacing w:val="-1"/>
        </w:rPr>
        <w:t xml:space="preserve"> </w:t>
      </w:r>
      <w:r w:rsidR="00065680" w:rsidRPr="00375B58">
        <w:t>окружающей жизни.</w:t>
      </w:r>
    </w:p>
    <w:p w:rsidR="00065680" w:rsidRPr="00375B58" w:rsidRDefault="00065680" w:rsidP="00065680">
      <w:pPr>
        <w:pStyle w:val="af4"/>
        <w:ind w:right="368" w:firstLine="567"/>
        <w:jc w:val="both"/>
        <w:divId w:val="1547135805"/>
      </w:pPr>
      <w:r w:rsidRPr="00375B58">
        <w:t>Как писал геометр и педагог Игорь Федорович Шарыгин, «людьми, понимающими, что</w:t>
      </w:r>
      <w:r w:rsidRPr="00375B58">
        <w:rPr>
          <w:spacing w:val="1"/>
        </w:rPr>
        <w:t xml:space="preserve"> </w:t>
      </w:r>
      <w:r w:rsidRPr="00375B58">
        <w:t>такое доказательство, трудно и даже невозможно манипулировать». И в этом состоит важное</w:t>
      </w:r>
      <w:r w:rsidRPr="00375B58">
        <w:rPr>
          <w:spacing w:val="1"/>
        </w:rPr>
        <w:t xml:space="preserve"> </w:t>
      </w:r>
      <w:r w:rsidRPr="00375B58">
        <w:lastRenderedPageBreak/>
        <w:t>воспитательное</w:t>
      </w:r>
      <w:r w:rsidRPr="00375B58">
        <w:rPr>
          <w:spacing w:val="1"/>
        </w:rPr>
        <w:t xml:space="preserve"> </w:t>
      </w:r>
      <w:r w:rsidRPr="00375B58">
        <w:t>значение</w:t>
      </w:r>
      <w:r w:rsidRPr="00375B58">
        <w:rPr>
          <w:spacing w:val="1"/>
        </w:rPr>
        <w:t xml:space="preserve"> </w:t>
      </w:r>
      <w:r w:rsidRPr="00375B58">
        <w:t>изучения</w:t>
      </w:r>
      <w:r w:rsidRPr="00375B58">
        <w:rPr>
          <w:spacing w:val="1"/>
        </w:rPr>
        <w:t xml:space="preserve"> </w:t>
      </w:r>
      <w:r w:rsidRPr="00375B58">
        <w:t>геометрии,</w:t>
      </w:r>
      <w:r w:rsidRPr="00375B58">
        <w:rPr>
          <w:spacing w:val="1"/>
        </w:rPr>
        <w:t xml:space="preserve"> </w:t>
      </w:r>
      <w:r w:rsidRPr="00375B58">
        <w:t>присущее</w:t>
      </w:r>
      <w:r w:rsidRPr="00375B58">
        <w:rPr>
          <w:spacing w:val="1"/>
        </w:rPr>
        <w:t xml:space="preserve"> </w:t>
      </w:r>
      <w:r w:rsidRPr="00375B58">
        <w:t>именно</w:t>
      </w:r>
      <w:r w:rsidRPr="00375B58">
        <w:rPr>
          <w:spacing w:val="1"/>
        </w:rPr>
        <w:t xml:space="preserve"> </w:t>
      </w:r>
      <w:r w:rsidRPr="00375B58">
        <w:t>отечественной</w:t>
      </w:r>
      <w:r w:rsidRPr="00375B58">
        <w:rPr>
          <w:spacing w:val="1"/>
        </w:rPr>
        <w:t xml:space="preserve"> </w:t>
      </w:r>
      <w:r w:rsidRPr="00375B58">
        <w:t>математической</w:t>
      </w:r>
      <w:r w:rsidRPr="00375B58">
        <w:rPr>
          <w:spacing w:val="1"/>
        </w:rPr>
        <w:t xml:space="preserve"> </w:t>
      </w:r>
      <w:r w:rsidRPr="00375B58">
        <w:t>школе.</w:t>
      </w:r>
      <w:r w:rsidRPr="00375B58">
        <w:rPr>
          <w:spacing w:val="1"/>
        </w:rPr>
        <w:t xml:space="preserve"> </w:t>
      </w:r>
      <w:r w:rsidRPr="00375B58">
        <w:t>Вместе</w:t>
      </w:r>
      <w:r w:rsidRPr="00375B58">
        <w:rPr>
          <w:spacing w:val="1"/>
        </w:rPr>
        <w:t xml:space="preserve"> </w:t>
      </w:r>
      <w:r w:rsidRPr="00375B58">
        <w:t>с</w:t>
      </w:r>
      <w:r w:rsidRPr="00375B58">
        <w:rPr>
          <w:spacing w:val="1"/>
        </w:rPr>
        <w:t xml:space="preserve"> </w:t>
      </w:r>
      <w:r w:rsidRPr="00375B58">
        <w:t>тем</w:t>
      </w:r>
      <w:r w:rsidRPr="00375B58">
        <w:rPr>
          <w:spacing w:val="1"/>
        </w:rPr>
        <w:t xml:space="preserve"> </w:t>
      </w:r>
      <w:r w:rsidRPr="00375B58">
        <w:t>авторы</w:t>
      </w:r>
      <w:r w:rsidRPr="00375B58">
        <w:rPr>
          <w:spacing w:val="1"/>
        </w:rPr>
        <w:t xml:space="preserve"> </w:t>
      </w:r>
      <w:r w:rsidRPr="00375B58">
        <w:t>программы</w:t>
      </w:r>
      <w:r w:rsidRPr="00375B58">
        <w:rPr>
          <w:spacing w:val="1"/>
        </w:rPr>
        <w:t xml:space="preserve"> </w:t>
      </w:r>
      <w:r w:rsidRPr="00375B58">
        <w:t>предостерегают</w:t>
      </w:r>
      <w:r w:rsidRPr="00375B58">
        <w:rPr>
          <w:spacing w:val="1"/>
        </w:rPr>
        <w:t xml:space="preserve"> </w:t>
      </w:r>
      <w:r w:rsidRPr="00375B58">
        <w:t>учителя</w:t>
      </w:r>
      <w:r w:rsidRPr="00375B58">
        <w:rPr>
          <w:spacing w:val="61"/>
        </w:rPr>
        <w:t xml:space="preserve"> </w:t>
      </w:r>
      <w:r w:rsidRPr="00375B58">
        <w:t>от</w:t>
      </w:r>
      <w:r w:rsidRPr="00375B58">
        <w:rPr>
          <w:spacing w:val="-57"/>
        </w:rPr>
        <w:t xml:space="preserve"> </w:t>
      </w:r>
      <w:r w:rsidRPr="00375B58">
        <w:t>излишнего формализма, особенно в отношении начал и оснований геометрии. Французский</w:t>
      </w:r>
      <w:r w:rsidRPr="00375B58">
        <w:rPr>
          <w:spacing w:val="1"/>
        </w:rPr>
        <w:t xml:space="preserve"> </w:t>
      </w:r>
      <w:r w:rsidRPr="00375B58">
        <w:t>математик</w:t>
      </w:r>
      <w:r w:rsidRPr="00375B58">
        <w:rPr>
          <w:spacing w:val="1"/>
        </w:rPr>
        <w:t xml:space="preserve"> </w:t>
      </w:r>
      <w:r w:rsidRPr="00375B58">
        <w:t>Жан</w:t>
      </w:r>
      <w:r w:rsidRPr="00375B58">
        <w:rPr>
          <w:spacing w:val="1"/>
        </w:rPr>
        <w:t xml:space="preserve"> </w:t>
      </w:r>
      <w:r w:rsidRPr="00375B58">
        <w:t>Дьедонне</w:t>
      </w:r>
      <w:r w:rsidRPr="00375B58">
        <w:rPr>
          <w:spacing w:val="1"/>
        </w:rPr>
        <w:t xml:space="preserve"> </w:t>
      </w:r>
      <w:r w:rsidRPr="00375B58">
        <w:t>по</w:t>
      </w:r>
      <w:r w:rsidRPr="00375B58">
        <w:rPr>
          <w:spacing w:val="1"/>
        </w:rPr>
        <w:t xml:space="preserve"> </w:t>
      </w:r>
      <w:r w:rsidRPr="00375B58">
        <w:t>этому</w:t>
      </w:r>
      <w:r w:rsidRPr="00375B58">
        <w:rPr>
          <w:spacing w:val="1"/>
        </w:rPr>
        <w:t xml:space="preserve"> </w:t>
      </w:r>
      <w:r w:rsidRPr="00375B58">
        <w:t>поводу</w:t>
      </w:r>
      <w:r w:rsidRPr="00375B58">
        <w:rPr>
          <w:spacing w:val="1"/>
        </w:rPr>
        <w:t xml:space="preserve"> </w:t>
      </w:r>
      <w:r w:rsidRPr="00375B58">
        <w:t>высказался</w:t>
      </w:r>
      <w:r w:rsidRPr="00375B58">
        <w:rPr>
          <w:spacing w:val="1"/>
        </w:rPr>
        <w:t xml:space="preserve"> </w:t>
      </w:r>
      <w:r w:rsidRPr="00375B58">
        <w:t>так:</w:t>
      </w:r>
      <w:r w:rsidRPr="00375B58">
        <w:rPr>
          <w:spacing w:val="1"/>
        </w:rPr>
        <w:t xml:space="preserve"> </w:t>
      </w:r>
      <w:r w:rsidRPr="00375B58">
        <w:t>”Что</w:t>
      </w:r>
      <w:r w:rsidRPr="00375B58">
        <w:rPr>
          <w:spacing w:val="1"/>
        </w:rPr>
        <w:t xml:space="preserve"> </w:t>
      </w:r>
      <w:r w:rsidRPr="00375B58">
        <w:t>касается</w:t>
      </w:r>
      <w:r w:rsidRPr="00375B58">
        <w:rPr>
          <w:spacing w:val="1"/>
        </w:rPr>
        <w:t xml:space="preserve"> </w:t>
      </w:r>
      <w:r w:rsidRPr="00375B58">
        <w:t>деликатной</w:t>
      </w:r>
      <w:r w:rsidRPr="00375B58">
        <w:rPr>
          <w:spacing w:val="1"/>
        </w:rPr>
        <w:t xml:space="preserve"> </w:t>
      </w:r>
      <w:r w:rsidRPr="00375B58">
        <w:t>проблемы введения ”аксиом”, то мне кажется, что на первых порах нужно вообще избегать</w:t>
      </w:r>
      <w:r w:rsidRPr="00375B58">
        <w:rPr>
          <w:spacing w:val="1"/>
        </w:rPr>
        <w:t xml:space="preserve"> </w:t>
      </w:r>
      <w:r w:rsidRPr="00375B58">
        <w:t>произносить само это слово. С другой же стороны, не следует упускать ни одной возможности</w:t>
      </w:r>
      <w:r w:rsidRPr="00375B58">
        <w:rPr>
          <w:spacing w:val="-57"/>
        </w:rPr>
        <w:t xml:space="preserve"> </w:t>
      </w:r>
      <w:r w:rsidRPr="00375B58">
        <w:t>давать примеры логических заключений, которые куда в большей мере, чем идея аксиом,</w:t>
      </w:r>
      <w:r w:rsidRPr="00375B58">
        <w:rPr>
          <w:spacing w:val="1"/>
        </w:rPr>
        <w:t xml:space="preserve"> </w:t>
      </w:r>
      <w:r w:rsidRPr="00375B58">
        <w:t>являются</w:t>
      </w:r>
      <w:r w:rsidRPr="00375B58">
        <w:rPr>
          <w:spacing w:val="-1"/>
        </w:rPr>
        <w:t xml:space="preserve"> </w:t>
      </w:r>
      <w:r w:rsidRPr="00375B58">
        <w:t>истинными</w:t>
      </w:r>
      <w:r w:rsidRPr="00375B58">
        <w:rPr>
          <w:spacing w:val="-1"/>
        </w:rPr>
        <w:t xml:space="preserve"> </w:t>
      </w:r>
      <w:r w:rsidRPr="00375B58">
        <w:t>и</w:t>
      </w:r>
      <w:r w:rsidRPr="00375B58">
        <w:rPr>
          <w:spacing w:val="-3"/>
        </w:rPr>
        <w:t xml:space="preserve"> </w:t>
      </w:r>
      <w:r w:rsidRPr="00375B58">
        <w:t>единственными двигателями</w:t>
      </w:r>
      <w:r w:rsidRPr="00375B58">
        <w:rPr>
          <w:spacing w:val="-1"/>
        </w:rPr>
        <w:t xml:space="preserve"> </w:t>
      </w:r>
      <w:r w:rsidRPr="00375B58">
        <w:t>математического</w:t>
      </w:r>
      <w:r w:rsidRPr="00375B58">
        <w:rPr>
          <w:spacing w:val="1"/>
        </w:rPr>
        <w:t xml:space="preserve"> </w:t>
      </w:r>
      <w:r w:rsidRPr="00375B58">
        <w:t>мышления”.</w:t>
      </w:r>
    </w:p>
    <w:p w:rsidR="004100ED" w:rsidRPr="00375B58" w:rsidRDefault="004100ED" w:rsidP="007B4865">
      <w:pPr>
        <w:pStyle w:val="af4"/>
        <w:spacing w:before="1"/>
        <w:ind w:right="366" w:firstLine="567"/>
        <w:jc w:val="both"/>
        <w:divId w:val="1547135805"/>
      </w:pPr>
      <w:r w:rsidRPr="00375B58">
        <w:t>Второй</w:t>
      </w:r>
      <w:r w:rsidRPr="00375B58">
        <w:rPr>
          <w:spacing w:val="1"/>
        </w:rPr>
        <w:t xml:space="preserve"> </w:t>
      </w:r>
      <w:r w:rsidRPr="00375B58">
        <w:t>целью</w:t>
      </w:r>
      <w:r w:rsidRPr="00375B58">
        <w:rPr>
          <w:spacing w:val="1"/>
        </w:rPr>
        <w:t xml:space="preserve"> </w:t>
      </w:r>
      <w:r w:rsidRPr="00375B58">
        <w:t>изучения</w:t>
      </w:r>
      <w:r w:rsidRPr="00375B58">
        <w:rPr>
          <w:spacing w:val="1"/>
        </w:rPr>
        <w:t xml:space="preserve"> </w:t>
      </w:r>
      <w:r w:rsidRPr="00375B58">
        <w:t>геометрии</w:t>
      </w:r>
      <w:r w:rsidRPr="00375B58">
        <w:rPr>
          <w:spacing w:val="1"/>
        </w:rPr>
        <w:t xml:space="preserve"> </w:t>
      </w:r>
      <w:r w:rsidRPr="00375B58">
        <w:t>является</w:t>
      </w:r>
      <w:r w:rsidRPr="00375B58">
        <w:rPr>
          <w:spacing w:val="1"/>
        </w:rPr>
        <w:t xml:space="preserve"> </w:t>
      </w:r>
      <w:r w:rsidRPr="00375B58">
        <w:t>использование</w:t>
      </w:r>
      <w:r w:rsidRPr="00375B58">
        <w:rPr>
          <w:spacing w:val="1"/>
        </w:rPr>
        <w:t xml:space="preserve"> </w:t>
      </w:r>
      <w:r w:rsidRPr="00375B58">
        <w:t>её</w:t>
      </w:r>
      <w:r w:rsidRPr="00375B58">
        <w:rPr>
          <w:spacing w:val="1"/>
        </w:rPr>
        <w:t xml:space="preserve"> </w:t>
      </w:r>
      <w:r w:rsidRPr="00375B58">
        <w:t>как</w:t>
      </w:r>
      <w:r w:rsidRPr="00375B58">
        <w:rPr>
          <w:spacing w:val="1"/>
        </w:rPr>
        <w:t xml:space="preserve"> </w:t>
      </w:r>
      <w:r w:rsidRPr="00375B58">
        <w:t>инструмента</w:t>
      </w:r>
      <w:r w:rsidRPr="00375B58">
        <w:rPr>
          <w:spacing w:val="1"/>
        </w:rPr>
        <w:t xml:space="preserve"> </w:t>
      </w:r>
      <w:r w:rsidRPr="00375B58">
        <w:t>при</w:t>
      </w:r>
      <w:r w:rsidRPr="00375B58">
        <w:rPr>
          <w:spacing w:val="1"/>
        </w:rPr>
        <w:t xml:space="preserve"> </w:t>
      </w:r>
      <w:r w:rsidRPr="00375B58">
        <w:t>решении как математических, так и практических задач, встречающихся в реальной жизни.</w:t>
      </w:r>
      <w:r w:rsidRPr="00375B58">
        <w:rPr>
          <w:spacing w:val="1"/>
        </w:rPr>
        <w:t xml:space="preserve"> </w:t>
      </w:r>
      <w:r w:rsidRPr="00375B58">
        <w:t>Окончивший курс геометрии школьник должен быть в состоянии определить геометрическую</w:t>
      </w:r>
      <w:r w:rsidRPr="00375B58">
        <w:rPr>
          <w:spacing w:val="1"/>
        </w:rPr>
        <w:t xml:space="preserve"> </w:t>
      </w:r>
      <w:r w:rsidRPr="00375B58">
        <w:t>фигуру, описать словами данный чертёж или рисунок, найти площадь земельного участка,</w:t>
      </w:r>
      <w:r w:rsidRPr="00375B58">
        <w:rPr>
          <w:spacing w:val="1"/>
        </w:rPr>
        <w:t xml:space="preserve"> </w:t>
      </w:r>
      <w:r w:rsidRPr="00375B58">
        <w:t>рассчитать необходимую длину оптоволоконного кабеля или требуемые размеры гаража для</w:t>
      </w:r>
      <w:r w:rsidRPr="00375B58">
        <w:rPr>
          <w:spacing w:val="1"/>
        </w:rPr>
        <w:t xml:space="preserve"> </w:t>
      </w:r>
      <w:r w:rsidRPr="00375B58">
        <w:t>автомобиля.</w:t>
      </w:r>
      <w:r w:rsidRPr="00375B58">
        <w:rPr>
          <w:spacing w:val="1"/>
        </w:rPr>
        <w:t xml:space="preserve"> </w:t>
      </w:r>
      <w:r w:rsidRPr="00375B58">
        <w:t>Этому</w:t>
      </w:r>
      <w:r w:rsidRPr="00375B58">
        <w:rPr>
          <w:spacing w:val="1"/>
        </w:rPr>
        <w:t xml:space="preserve"> </w:t>
      </w:r>
      <w:r w:rsidRPr="00375B58">
        <w:t>соответствует</w:t>
      </w:r>
      <w:r w:rsidRPr="00375B58">
        <w:rPr>
          <w:spacing w:val="1"/>
        </w:rPr>
        <w:t xml:space="preserve"> </w:t>
      </w:r>
      <w:r w:rsidRPr="00375B58">
        <w:t>вторая,</w:t>
      </w:r>
      <w:r w:rsidRPr="00375B58">
        <w:rPr>
          <w:spacing w:val="1"/>
        </w:rPr>
        <w:t xml:space="preserve"> </w:t>
      </w:r>
      <w:r w:rsidRPr="00375B58">
        <w:t>вычислительная</w:t>
      </w:r>
      <w:r w:rsidRPr="00375B58">
        <w:rPr>
          <w:spacing w:val="1"/>
        </w:rPr>
        <w:t xml:space="preserve"> </w:t>
      </w:r>
      <w:r w:rsidRPr="00375B58">
        <w:t>линия</w:t>
      </w:r>
      <w:r w:rsidRPr="00375B58">
        <w:rPr>
          <w:spacing w:val="1"/>
        </w:rPr>
        <w:t xml:space="preserve"> </w:t>
      </w:r>
      <w:r w:rsidRPr="00375B58">
        <w:t>в</w:t>
      </w:r>
      <w:r w:rsidRPr="00375B58">
        <w:rPr>
          <w:spacing w:val="1"/>
        </w:rPr>
        <w:t xml:space="preserve"> </w:t>
      </w:r>
      <w:r w:rsidRPr="00375B58">
        <w:t>изучении</w:t>
      </w:r>
      <w:r w:rsidRPr="00375B58">
        <w:rPr>
          <w:spacing w:val="1"/>
        </w:rPr>
        <w:t xml:space="preserve"> </w:t>
      </w:r>
      <w:r w:rsidRPr="00375B58">
        <w:t>геометрии</w:t>
      </w:r>
      <w:r w:rsidRPr="00375B58">
        <w:rPr>
          <w:spacing w:val="1"/>
        </w:rPr>
        <w:t xml:space="preserve"> </w:t>
      </w:r>
      <w:r w:rsidRPr="00375B58">
        <w:t>в</w:t>
      </w:r>
      <w:r w:rsidRPr="00375B58">
        <w:rPr>
          <w:spacing w:val="1"/>
        </w:rPr>
        <w:t xml:space="preserve"> </w:t>
      </w:r>
      <w:r w:rsidRPr="00375B58">
        <w:t>школе.</w:t>
      </w:r>
      <w:r w:rsidRPr="00375B58">
        <w:rPr>
          <w:spacing w:val="1"/>
        </w:rPr>
        <w:t xml:space="preserve"> </w:t>
      </w:r>
      <w:r w:rsidRPr="00375B58">
        <w:t>Данная</w:t>
      </w:r>
      <w:r w:rsidRPr="00375B58">
        <w:rPr>
          <w:spacing w:val="1"/>
        </w:rPr>
        <w:t xml:space="preserve"> </w:t>
      </w:r>
      <w:r w:rsidRPr="00375B58">
        <w:t>практическая</w:t>
      </w:r>
      <w:r w:rsidRPr="00375B58">
        <w:rPr>
          <w:spacing w:val="1"/>
        </w:rPr>
        <w:t xml:space="preserve"> </w:t>
      </w:r>
      <w:r w:rsidRPr="00375B58">
        <w:t>линия</w:t>
      </w:r>
      <w:r w:rsidRPr="00375B58">
        <w:rPr>
          <w:spacing w:val="1"/>
        </w:rPr>
        <w:t xml:space="preserve"> </w:t>
      </w:r>
      <w:r w:rsidRPr="00375B58">
        <w:t>является</w:t>
      </w:r>
      <w:r w:rsidRPr="00375B58">
        <w:rPr>
          <w:spacing w:val="1"/>
        </w:rPr>
        <w:t xml:space="preserve"> </w:t>
      </w:r>
      <w:r w:rsidRPr="00375B58">
        <w:t>не</w:t>
      </w:r>
      <w:r w:rsidRPr="00375B58">
        <w:rPr>
          <w:spacing w:val="1"/>
        </w:rPr>
        <w:t xml:space="preserve"> </w:t>
      </w:r>
      <w:r w:rsidRPr="00375B58">
        <w:t>менее</w:t>
      </w:r>
      <w:r w:rsidRPr="00375B58">
        <w:rPr>
          <w:spacing w:val="1"/>
        </w:rPr>
        <w:t xml:space="preserve"> </w:t>
      </w:r>
      <w:r w:rsidRPr="00375B58">
        <w:t>важной,</w:t>
      </w:r>
      <w:r w:rsidRPr="00375B58">
        <w:rPr>
          <w:spacing w:val="1"/>
        </w:rPr>
        <w:t xml:space="preserve"> </w:t>
      </w:r>
      <w:r w:rsidRPr="00375B58">
        <w:t>чем</w:t>
      </w:r>
      <w:r w:rsidRPr="00375B58">
        <w:rPr>
          <w:spacing w:val="1"/>
        </w:rPr>
        <w:t xml:space="preserve"> </w:t>
      </w:r>
      <w:r w:rsidRPr="00375B58">
        <w:t>первая.</w:t>
      </w:r>
      <w:r w:rsidRPr="00375B58">
        <w:rPr>
          <w:spacing w:val="1"/>
        </w:rPr>
        <w:t xml:space="preserve"> </w:t>
      </w:r>
      <w:r w:rsidRPr="00375B58">
        <w:t>Ещё</w:t>
      </w:r>
      <w:r w:rsidRPr="00375B58">
        <w:rPr>
          <w:spacing w:val="1"/>
        </w:rPr>
        <w:t xml:space="preserve"> </w:t>
      </w:r>
      <w:r w:rsidRPr="00375B58">
        <w:t>Платон</w:t>
      </w:r>
      <w:r w:rsidRPr="00375B58">
        <w:rPr>
          <w:spacing w:val="1"/>
        </w:rPr>
        <w:t xml:space="preserve"> </w:t>
      </w:r>
      <w:r w:rsidRPr="00375B58">
        <w:t>предписывал, чтобы ”граждане Прекрасного города ни в коем случае не оставляли геометрию,</w:t>
      </w:r>
      <w:r w:rsidRPr="00375B58">
        <w:rPr>
          <w:spacing w:val="-57"/>
        </w:rPr>
        <w:t xml:space="preserve"> </w:t>
      </w:r>
      <w:r w:rsidRPr="00375B58">
        <w:t>ведь немаловажно даже побочное её применение — в военном деле да, впрочем, и во всех</w:t>
      </w:r>
      <w:r w:rsidRPr="00375B58">
        <w:rPr>
          <w:spacing w:val="1"/>
        </w:rPr>
        <w:t xml:space="preserve"> </w:t>
      </w:r>
      <w:r w:rsidRPr="00375B58">
        <w:t>науках — для лучшего их усвоения: мы ведь знаем, какая бесконечная разница существует</w:t>
      </w:r>
      <w:r w:rsidRPr="00375B58">
        <w:rPr>
          <w:spacing w:val="1"/>
        </w:rPr>
        <w:t xml:space="preserve"> </w:t>
      </w:r>
      <w:r w:rsidRPr="00375B58">
        <w:t>между</w:t>
      </w:r>
      <w:r w:rsidRPr="00375B58">
        <w:rPr>
          <w:spacing w:val="1"/>
        </w:rPr>
        <w:t xml:space="preserve"> </w:t>
      </w:r>
      <w:r w:rsidRPr="00375B58">
        <w:t>человеком</w:t>
      </w:r>
      <w:r w:rsidRPr="00375B58">
        <w:rPr>
          <w:spacing w:val="1"/>
        </w:rPr>
        <w:t xml:space="preserve"> </w:t>
      </w:r>
      <w:r w:rsidRPr="00375B58">
        <w:t>причастным</w:t>
      </w:r>
      <w:r w:rsidRPr="00375B58">
        <w:rPr>
          <w:spacing w:val="1"/>
        </w:rPr>
        <w:t xml:space="preserve"> </w:t>
      </w:r>
      <w:r w:rsidRPr="00375B58">
        <w:t>к</w:t>
      </w:r>
      <w:r w:rsidRPr="00375B58">
        <w:rPr>
          <w:spacing w:val="1"/>
        </w:rPr>
        <w:t xml:space="preserve"> </w:t>
      </w:r>
      <w:r w:rsidRPr="00375B58">
        <w:t>геометрии</w:t>
      </w:r>
      <w:r w:rsidRPr="00375B58">
        <w:rPr>
          <w:spacing w:val="1"/>
        </w:rPr>
        <w:t xml:space="preserve"> </w:t>
      </w:r>
      <w:r w:rsidRPr="00375B58">
        <w:t>и</w:t>
      </w:r>
      <w:r w:rsidRPr="00375B58">
        <w:rPr>
          <w:spacing w:val="1"/>
        </w:rPr>
        <w:t xml:space="preserve"> </w:t>
      </w:r>
      <w:r w:rsidRPr="00375B58">
        <w:t>непричастным”.</w:t>
      </w:r>
      <w:r w:rsidRPr="00375B58">
        <w:rPr>
          <w:spacing w:val="1"/>
        </w:rPr>
        <w:t xml:space="preserve"> </w:t>
      </w:r>
      <w:r w:rsidRPr="00375B58">
        <w:t>Для</w:t>
      </w:r>
      <w:r w:rsidRPr="00375B58">
        <w:rPr>
          <w:spacing w:val="1"/>
        </w:rPr>
        <w:t xml:space="preserve"> </w:t>
      </w:r>
      <w:r w:rsidRPr="00375B58">
        <w:t>этого</w:t>
      </w:r>
      <w:r w:rsidRPr="00375B58">
        <w:rPr>
          <w:spacing w:val="1"/>
        </w:rPr>
        <w:t xml:space="preserve"> </w:t>
      </w:r>
      <w:r w:rsidRPr="00375B58">
        <w:t>учителю</w:t>
      </w:r>
      <w:r w:rsidRPr="00375B58">
        <w:rPr>
          <w:spacing w:val="1"/>
        </w:rPr>
        <w:t xml:space="preserve"> </w:t>
      </w:r>
      <w:r w:rsidRPr="00375B58">
        <w:t>рекомендуется подбирать задачи практического характера для рассматриваемых тем, учить</w:t>
      </w:r>
      <w:r w:rsidRPr="00375B58">
        <w:rPr>
          <w:spacing w:val="1"/>
        </w:rPr>
        <w:t xml:space="preserve"> </w:t>
      </w:r>
      <w:r w:rsidRPr="00375B58">
        <w:t>детей строить математические модели реальных жизненных ситуаций, проводить вычисления</w:t>
      </w:r>
      <w:r w:rsidRPr="00375B58">
        <w:rPr>
          <w:spacing w:val="1"/>
        </w:rPr>
        <w:t xml:space="preserve"> </w:t>
      </w:r>
      <w:r w:rsidRPr="00375B58">
        <w:t>и</w:t>
      </w:r>
      <w:r w:rsidRPr="00375B58">
        <w:rPr>
          <w:spacing w:val="1"/>
        </w:rPr>
        <w:t xml:space="preserve"> </w:t>
      </w:r>
      <w:r w:rsidRPr="00375B58">
        <w:t>оценивать</w:t>
      </w:r>
      <w:r w:rsidRPr="00375B58">
        <w:rPr>
          <w:spacing w:val="1"/>
        </w:rPr>
        <w:t xml:space="preserve"> </w:t>
      </w:r>
      <w:r w:rsidRPr="00375B58">
        <w:t>адекватность</w:t>
      </w:r>
      <w:r w:rsidRPr="00375B58">
        <w:rPr>
          <w:spacing w:val="1"/>
        </w:rPr>
        <w:t xml:space="preserve"> </w:t>
      </w:r>
      <w:r w:rsidRPr="00375B58">
        <w:t>полученного</w:t>
      </w:r>
      <w:r w:rsidRPr="00375B58">
        <w:rPr>
          <w:spacing w:val="1"/>
        </w:rPr>
        <w:t xml:space="preserve"> </w:t>
      </w:r>
      <w:r w:rsidRPr="00375B58">
        <w:t>результата.</w:t>
      </w:r>
      <w:r w:rsidRPr="00375B58">
        <w:rPr>
          <w:spacing w:val="1"/>
        </w:rPr>
        <w:t xml:space="preserve"> </w:t>
      </w:r>
      <w:r w:rsidRPr="00375B58">
        <w:t>Крайне</w:t>
      </w:r>
      <w:r w:rsidRPr="00375B58">
        <w:rPr>
          <w:spacing w:val="1"/>
        </w:rPr>
        <w:t xml:space="preserve"> </w:t>
      </w:r>
      <w:r w:rsidRPr="00375B58">
        <w:t>важно</w:t>
      </w:r>
      <w:r w:rsidRPr="00375B58">
        <w:rPr>
          <w:spacing w:val="1"/>
        </w:rPr>
        <w:t xml:space="preserve"> </w:t>
      </w:r>
      <w:r w:rsidRPr="00375B58">
        <w:t>подчёркивать</w:t>
      </w:r>
      <w:r w:rsidRPr="00375B58">
        <w:rPr>
          <w:spacing w:val="1"/>
        </w:rPr>
        <w:t xml:space="preserve"> </w:t>
      </w:r>
      <w:r w:rsidRPr="00375B58">
        <w:t>связи</w:t>
      </w:r>
      <w:r w:rsidRPr="00375B58">
        <w:rPr>
          <w:spacing w:val="-57"/>
        </w:rPr>
        <w:t xml:space="preserve"> </w:t>
      </w:r>
      <w:r w:rsidRPr="00375B58">
        <w:t>геометрии с другими предметами, мотивировать использовать определения геометрических</w:t>
      </w:r>
      <w:r w:rsidRPr="00375B58">
        <w:rPr>
          <w:spacing w:val="1"/>
        </w:rPr>
        <w:t xml:space="preserve"> </w:t>
      </w:r>
      <w:r w:rsidRPr="00375B58">
        <w:t>фигур и понятий, демонстрировать применение полученных умений в физике и технике. Эти</w:t>
      </w:r>
      <w:r w:rsidRPr="00375B58">
        <w:rPr>
          <w:spacing w:val="1"/>
        </w:rPr>
        <w:t xml:space="preserve"> </w:t>
      </w:r>
      <w:r w:rsidRPr="00375B58">
        <w:t>связи наиболее ярко видны в темах ”Векторы”, ”Тригонометрические соотношения”, ”Метод</w:t>
      </w:r>
      <w:r w:rsidRPr="00375B58">
        <w:rPr>
          <w:spacing w:val="1"/>
        </w:rPr>
        <w:t xml:space="preserve"> </w:t>
      </w:r>
      <w:r w:rsidRPr="00375B58">
        <w:t>координат”</w:t>
      </w:r>
      <w:r w:rsidRPr="00375B58">
        <w:rPr>
          <w:spacing w:val="-2"/>
        </w:rPr>
        <w:t xml:space="preserve"> </w:t>
      </w:r>
      <w:r w:rsidRPr="00375B58">
        <w:t>и</w:t>
      </w:r>
      <w:r w:rsidRPr="00375B58">
        <w:rPr>
          <w:spacing w:val="1"/>
        </w:rPr>
        <w:t xml:space="preserve"> </w:t>
      </w:r>
      <w:r w:rsidRPr="00375B58">
        <w:t>”Теорема</w:t>
      </w:r>
      <w:r w:rsidRPr="00375B58">
        <w:rPr>
          <w:spacing w:val="-1"/>
        </w:rPr>
        <w:t xml:space="preserve"> </w:t>
      </w:r>
      <w:r w:rsidRPr="00375B58">
        <w:t>Пифагора”.</w:t>
      </w:r>
    </w:p>
    <w:p w:rsidR="004100ED" w:rsidRPr="00375B58" w:rsidRDefault="004100ED" w:rsidP="007B4865">
      <w:pPr>
        <w:pStyle w:val="Heading2"/>
        <w:spacing w:before="6"/>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курса</w:t>
      </w:r>
      <w:r w:rsidRPr="00375B58">
        <w:rPr>
          <w:spacing w:val="2"/>
        </w:rPr>
        <w:t xml:space="preserve"> </w:t>
      </w:r>
      <w:r w:rsidRPr="00375B58">
        <w:t>в</w:t>
      </w:r>
      <w:r w:rsidRPr="00375B58">
        <w:rPr>
          <w:spacing w:val="-2"/>
        </w:rPr>
        <w:t xml:space="preserve"> </w:t>
      </w:r>
      <w:r w:rsidRPr="00375B58">
        <w:t>учебном</w:t>
      </w:r>
      <w:r w:rsidRPr="00375B58">
        <w:rPr>
          <w:spacing w:val="-1"/>
        </w:rPr>
        <w:t xml:space="preserve"> </w:t>
      </w:r>
      <w:r w:rsidRPr="00375B58">
        <w:t>плане</w:t>
      </w:r>
      <w:r w:rsidRPr="00375B58">
        <w:rPr>
          <w:spacing w:val="-2"/>
        </w:rPr>
        <w:t xml:space="preserve"> </w:t>
      </w:r>
    </w:p>
    <w:p w:rsidR="004100ED" w:rsidRPr="00375B58" w:rsidRDefault="004100ED" w:rsidP="007B4865">
      <w:pPr>
        <w:pStyle w:val="af4"/>
        <w:ind w:right="365" w:firstLine="567"/>
        <w:jc w:val="both"/>
        <w:divId w:val="1547135805"/>
      </w:pPr>
      <w:r w:rsidRPr="00375B58">
        <w:t>Согласно учебному плану в 7—9 классах изучается учебный курс ”Геометрия”, который</w:t>
      </w:r>
      <w:r w:rsidRPr="00375B58">
        <w:rPr>
          <w:spacing w:val="1"/>
        </w:rPr>
        <w:t xml:space="preserve"> </w:t>
      </w:r>
      <w:r w:rsidRPr="00375B58">
        <w:t>включает следующие основные разделы содержания: ”Геометрические фигуры и их свойства”,</w:t>
      </w:r>
      <w:r w:rsidRPr="00375B58">
        <w:rPr>
          <w:spacing w:val="-57"/>
        </w:rPr>
        <w:t xml:space="preserve"> </w:t>
      </w:r>
      <w:r w:rsidRPr="00375B58">
        <w:t>”Измерение</w:t>
      </w:r>
      <w:r w:rsidRPr="00375B58">
        <w:rPr>
          <w:spacing w:val="1"/>
        </w:rPr>
        <w:t xml:space="preserve"> </w:t>
      </w:r>
      <w:r w:rsidRPr="00375B58">
        <w:t>геометрических</w:t>
      </w:r>
      <w:r w:rsidRPr="00375B58">
        <w:rPr>
          <w:spacing w:val="1"/>
        </w:rPr>
        <w:t xml:space="preserve"> </w:t>
      </w:r>
      <w:r w:rsidRPr="00375B58">
        <w:t>величин”,</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”Декартовы</w:t>
      </w:r>
      <w:r w:rsidRPr="00375B58">
        <w:rPr>
          <w:spacing w:val="1"/>
        </w:rPr>
        <w:t xml:space="preserve"> </w:t>
      </w:r>
      <w:r w:rsidRPr="00375B58">
        <w:t>координаты</w:t>
      </w:r>
      <w:r w:rsidRPr="00375B58">
        <w:rPr>
          <w:spacing w:val="1"/>
        </w:rPr>
        <w:t xml:space="preserve"> </w:t>
      </w:r>
      <w:r w:rsidRPr="00375B58">
        <w:t>на</w:t>
      </w:r>
      <w:r w:rsidRPr="00375B58">
        <w:rPr>
          <w:spacing w:val="1"/>
        </w:rPr>
        <w:t xml:space="preserve"> </w:t>
      </w:r>
      <w:r w:rsidRPr="00375B58">
        <w:t>плоскости”,</w:t>
      </w:r>
      <w:r w:rsidRPr="00375B58">
        <w:rPr>
          <w:spacing w:val="1"/>
        </w:rPr>
        <w:t xml:space="preserve"> </w:t>
      </w:r>
      <w:r w:rsidRPr="00375B58">
        <w:t>”Векторы»,</w:t>
      </w:r>
      <w:r w:rsidRPr="00375B58">
        <w:rPr>
          <w:spacing w:val="5"/>
        </w:rPr>
        <w:t xml:space="preserve"> </w:t>
      </w:r>
      <w:r w:rsidRPr="00375B58">
        <w:t>«Движения плоскости”</w:t>
      </w:r>
      <w:r w:rsidRPr="00375B58">
        <w:rPr>
          <w:spacing w:val="-2"/>
        </w:rPr>
        <w:t xml:space="preserve"> </w:t>
      </w:r>
      <w:r w:rsidRPr="00375B58">
        <w:t>и</w:t>
      </w:r>
      <w:r w:rsidRPr="00375B58">
        <w:rPr>
          <w:spacing w:val="1"/>
        </w:rPr>
        <w:t xml:space="preserve"> </w:t>
      </w:r>
      <w:r w:rsidRPr="00375B58">
        <w:t>”Преобразования</w:t>
      </w:r>
      <w:r w:rsidRPr="00375B58">
        <w:rPr>
          <w:spacing w:val="-1"/>
        </w:rPr>
        <w:t xml:space="preserve"> </w:t>
      </w:r>
      <w:r w:rsidRPr="00375B58">
        <w:t>подобия”.</w:t>
      </w:r>
    </w:p>
    <w:p w:rsidR="004100ED" w:rsidRPr="00375B58" w:rsidRDefault="004100ED" w:rsidP="007B4865">
      <w:pPr>
        <w:pStyle w:val="af4"/>
        <w:ind w:right="370" w:firstLine="567"/>
        <w:jc w:val="both"/>
        <w:divId w:val="1547135805"/>
      </w:pPr>
      <w:r w:rsidRPr="00375B58">
        <w:t>Учебный план предусматривает изучение геометрии на базовом уровне, исходя из не</w:t>
      </w:r>
      <w:r w:rsidRPr="00375B58">
        <w:rPr>
          <w:spacing w:val="1"/>
        </w:rPr>
        <w:t xml:space="preserve"> </w:t>
      </w:r>
      <w:r w:rsidRPr="00375B58">
        <w:t>менее</w:t>
      </w:r>
      <w:r w:rsidRPr="00375B58">
        <w:rPr>
          <w:spacing w:val="-3"/>
        </w:rPr>
        <w:t xml:space="preserve"> </w:t>
      </w:r>
      <w:r w:rsidRPr="00375B58">
        <w:t>68</w:t>
      </w:r>
      <w:r w:rsidRPr="00375B58">
        <w:rPr>
          <w:spacing w:val="3"/>
        </w:rPr>
        <w:t xml:space="preserve"> </w:t>
      </w:r>
      <w:r w:rsidRPr="00375B58">
        <w:t>учебных</w:t>
      </w:r>
      <w:r w:rsidRPr="00375B58">
        <w:rPr>
          <w:spacing w:val="-1"/>
        </w:rPr>
        <w:t xml:space="preserve"> </w:t>
      </w:r>
      <w:r w:rsidRPr="00375B58">
        <w:t>часов</w:t>
      </w:r>
      <w:r w:rsidRPr="00375B58">
        <w:rPr>
          <w:spacing w:val="-1"/>
        </w:rPr>
        <w:t xml:space="preserve"> </w:t>
      </w:r>
      <w:r w:rsidRPr="00375B58">
        <w:t>в учебном</w:t>
      </w:r>
      <w:r w:rsidRPr="00375B58">
        <w:rPr>
          <w:spacing w:val="-2"/>
        </w:rPr>
        <w:t xml:space="preserve"> </w:t>
      </w:r>
      <w:r w:rsidRPr="00375B58">
        <w:t>году,</w:t>
      </w:r>
      <w:r w:rsidRPr="00375B58">
        <w:rPr>
          <w:spacing w:val="-2"/>
        </w:rPr>
        <w:t xml:space="preserve"> </w:t>
      </w:r>
      <w:r w:rsidRPr="00375B58">
        <w:t>всего</w:t>
      </w:r>
      <w:r w:rsidRPr="00375B58">
        <w:rPr>
          <w:spacing w:val="1"/>
        </w:rPr>
        <w:t xml:space="preserve"> </w:t>
      </w:r>
      <w:r w:rsidRPr="00375B58">
        <w:t>за</w:t>
      </w:r>
      <w:r w:rsidRPr="00375B58">
        <w:rPr>
          <w:spacing w:val="-2"/>
        </w:rPr>
        <w:t xml:space="preserve"> </w:t>
      </w:r>
      <w:r w:rsidRPr="00375B58">
        <w:t>три</w:t>
      </w:r>
      <w:r w:rsidRPr="00375B58">
        <w:rPr>
          <w:spacing w:val="-1"/>
        </w:rPr>
        <w:t xml:space="preserve"> </w:t>
      </w:r>
      <w:r w:rsidRPr="00375B58">
        <w:t>года</w:t>
      </w:r>
      <w:r w:rsidRPr="00375B58">
        <w:rPr>
          <w:spacing w:val="-2"/>
        </w:rPr>
        <w:t xml:space="preserve"> </w:t>
      </w:r>
      <w:r w:rsidRPr="00375B58">
        <w:t>обучения</w:t>
      </w:r>
      <w:r w:rsidRPr="00375B58">
        <w:rPr>
          <w:spacing w:val="4"/>
        </w:rPr>
        <w:t xml:space="preserve"> </w:t>
      </w:r>
      <w:r w:rsidRPr="00375B58">
        <w:t>—</w:t>
      </w:r>
      <w:r w:rsidRPr="00375B58">
        <w:rPr>
          <w:spacing w:val="-2"/>
        </w:rPr>
        <w:t xml:space="preserve"> </w:t>
      </w:r>
      <w:r w:rsidRPr="00375B58">
        <w:t>не</w:t>
      </w:r>
      <w:r w:rsidRPr="00375B58">
        <w:rPr>
          <w:spacing w:val="-2"/>
        </w:rPr>
        <w:t xml:space="preserve"> </w:t>
      </w:r>
      <w:r w:rsidRPr="00375B58">
        <w:t>менее</w:t>
      </w:r>
      <w:r w:rsidRPr="00375B58">
        <w:rPr>
          <w:spacing w:val="-2"/>
        </w:rPr>
        <w:t xml:space="preserve"> </w:t>
      </w:r>
      <w:r w:rsidRPr="00375B58">
        <w:t>204</w:t>
      </w:r>
      <w:r w:rsidRPr="00375B58">
        <w:rPr>
          <w:spacing w:val="-2"/>
        </w:rPr>
        <w:t xml:space="preserve"> </w:t>
      </w:r>
      <w:r w:rsidRPr="00375B58">
        <w:t>часов.</w:t>
      </w:r>
    </w:p>
    <w:p w:rsidR="004100ED" w:rsidRPr="00375B58" w:rsidRDefault="004100ED" w:rsidP="007B4865">
      <w:pPr>
        <w:pStyle w:val="Heading2"/>
        <w:spacing w:before="3" w:line="240" w:lineRule="auto"/>
        <w:ind w:left="0" w:right="6539" w:firstLine="567"/>
        <w:divId w:val="1547135805"/>
      </w:pPr>
      <w:r w:rsidRPr="00375B58">
        <w:t>Содержание учебного курса</w:t>
      </w:r>
      <w:r w:rsidRPr="00375B58">
        <w:rPr>
          <w:spacing w:val="-57"/>
        </w:rPr>
        <w:t xml:space="preserve"> </w:t>
      </w:r>
      <w:r w:rsidRPr="00375B58">
        <w:t>7</w:t>
      </w:r>
      <w:r w:rsidRPr="00375B58">
        <w:rPr>
          <w:spacing w:val="-1"/>
        </w:rPr>
        <w:t xml:space="preserve"> </w:t>
      </w:r>
      <w:r w:rsidRPr="00375B58">
        <w:t>КЛАСС</w:t>
      </w:r>
    </w:p>
    <w:p w:rsidR="004100ED" w:rsidRPr="00375B58" w:rsidRDefault="004100ED" w:rsidP="007B4865">
      <w:pPr>
        <w:pStyle w:val="af4"/>
        <w:ind w:right="376" w:firstLine="567"/>
        <w:jc w:val="both"/>
        <w:divId w:val="1547135805"/>
      </w:pPr>
      <w:r w:rsidRPr="00375B58">
        <w:t>Начальные</w:t>
      </w:r>
      <w:r w:rsidRPr="00375B58">
        <w:rPr>
          <w:spacing w:val="1"/>
        </w:rPr>
        <w:t xml:space="preserve"> </w:t>
      </w:r>
      <w:r w:rsidRPr="00375B58">
        <w:t>понятия</w:t>
      </w:r>
      <w:r w:rsidRPr="00375B58">
        <w:rPr>
          <w:spacing w:val="1"/>
        </w:rPr>
        <w:t xml:space="preserve"> </w:t>
      </w:r>
      <w:r w:rsidRPr="00375B58">
        <w:t>геометрии.</w:t>
      </w:r>
      <w:r w:rsidRPr="00375B58">
        <w:rPr>
          <w:spacing w:val="1"/>
        </w:rPr>
        <w:t xml:space="preserve"> </w:t>
      </w:r>
      <w:r w:rsidRPr="00375B58">
        <w:t>Точка,</w:t>
      </w:r>
      <w:r w:rsidRPr="00375B58">
        <w:rPr>
          <w:spacing w:val="1"/>
        </w:rPr>
        <w:t xml:space="preserve"> </w:t>
      </w:r>
      <w:r w:rsidRPr="00375B58">
        <w:t>прямая,</w:t>
      </w:r>
      <w:r w:rsidRPr="00375B58">
        <w:rPr>
          <w:spacing w:val="1"/>
        </w:rPr>
        <w:t xml:space="preserve"> </w:t>
      </w:r>
      <w:r w:rsidRPr="00375B58">
        <w:t>отрезок,</w:t>
      </w:r>
      <w:r w:rsidRPr="00375B58">
        <w:rPr>
          <w:spacing w:val="1"/>
        </w:rPr>
        <w:t xml:space="preserve"> </w:t>
      </w:r>
      <w:r w:rsidRPr="00375B58">
        <w:t>луч.</w:t>
      </w:r>
      <w:r w:rsidRPr="00375B58">
        <w:rPr>
          <w:spacing w:val="1"/>
        </w:rPr>
        <w:t xml:space="preserve"> </w:t>
      </w:r>
      <w:r w:rsidRPr="00375B58">
        <w:t>Угол.</w:t>
      </w:r>
      <w:r w:rsidRPr="00375B58">
        <w:rPr>
          <w:spacing w:val="1"/>
        </w:rPr>
        <w:t xml:space="preserve"> </w:t>
      </w:r>
      <w:r w:rsidRPr="00375B58">
        <w:t>Виды</w:t>
      </w:r>
      <w:r w:rsidRPr="00375B58">
        <w:rPr>
          <w:spacing w:val="1"/>
        </w:rPr>
        <w:t xml:space="preserve"> </w:t>
      </w:r>
      <w:r w:rsidRPr="00375B58">
        <w:t>углов.</w:t>
      </w:r>
      <w:r w:rsidRPr="00375B58">
        <w:rPr>
          <w:spacing w:val="1"/>
        </w:rPr>
        <w:t xml:space="preserve"> </w:t>
      </w:r>
      <w:r w:rsidRPr="00375B58">
        <w:t>Вертикальные и смежные углы. Биссектриса угла. Ломаная, многоугольник. Параллельность и</w:t>
      </w:r>
      <w:r w:rsidRPr="00375B58">
        <w:rPr>
          <w:spacing w:val="-57"/>
        </w:rPr>
        <w:t xml:space="preserve"> </w:t>
      </w:r>
      <w:r w:rsidRPr="00375B58">
        <w:t>перпендикулярность прямых.</w:t>
      </w:r>
    </w:p>
    <w:p w:rsidR="004100ED" w:rsidRPr="00375B58" w:rsidRDefault="004100ED" w:rsidP="007B4865">
      <w:pPr>
        <w:pStyle w:val="af4"/>
        <w:ind w:right="372" w:firstLine="567"/>
        <w:jc w:val="both"/>
        <w:divId w:val="1547135805"/>
      </w:pPr>
      <w:r w:rsidRPr="00375B58">
        <w:t>Симметричные фигуры. Основные свойства осевой симметрии. Примеры симметрии в</w:t>
      </w:r>
      <w:r w:rsidRPr="00375B58">
        <w:rPr>
          <w:spacing w:val="1"/>
        </w:rPr>
        <w:t xml:space="preserve"> </w:t>
      </w:r>
      <w:r w:rsidRPr="00375B58">
        <w:t>окружающем мире.</w:t>
      </w:r>
    </w:p>
    <w:p w:rsidR="004100ED" w:rsidRPr="00375B58" w:rsidRDefault="004100ED" w:rsidP="007B4865">
      <w:pPr>
        <w:pStyle w:val="af4"/>
        <w:ind w:right="367" w:firstLine="567"/>
        <w:jc w:val="both"/>
        <w:divId w:val="1547135805"/>
      </w:pPr>
      <w:r w:rsidRPr="00375B58">
        <w:t>Основные построения с помощью циркуля и линейки. Треугольник. Высота, медиана,</w:t>
      </w:r>
      <w:r w:rsidRPr="00375B58">
        <w:rPr>
          <w:spacing w:val="1"/>
        </w:rPr>
        <w:t xml:space="preserve"> </w:t>
      </w:r>
      <w:r w:rsidRPr="00375B58">
        <w:t>биссектриса,</w:t>
      </w:r>
      <w:r w:rsidRPr="00375B58">
        <w:rPr>
          <w:spacing w:val="-1"/>
        </w:rPr>
        <w:t xml:space="preserve"> </w:t>
      </w:r>
      <w:r w:rsidRPr="00375B58">
        <w:t>их</w:t>
      </w:r>
      <w:r w:rsidRPr="00375B58">
        <w:rPr>
          <w:spacing w:val="2"/>
        </w:rPr>
        <w:t xml:space="preserve"> </w:t>
      </w:r>
      <w:r w:rsidRPr="00375B58">
        <w:t>свойства.</w:t>
      </w:r>
    </w:p>
    <w:p w:rsidR="004100ED" w:rsidRPr="00375B58" w:rsidRDefault="004100ED" w:rsidP="007B4865">
      <w:pPr>
        <w:pStyle w:val="af4"/>
        <w:spacing w:before="79"/>
        <w:ind w:firstLine="567"/>
        <w:jc w:val="both"/>
        <w:divId w:val="1547135805"/>
      </w:pPr>
      <w:r w:rsidRPr="00375B58">
        <w:t>Равнобедренный</w:t>
      </w:r>
      <w:r w:rsidRPr="00375B58">
        <w:rPr>
          <w:spacing w:val="-6"/>
        </w:rPr>
        <w:t xml:space="preserve"> </w:t>
      </w:r>
      <w:r w:rsidRPr="00375B58">
        <w:t>и</w:t>
      </w:r>
      <w:r w:rsidRPr="00375B58">
        <w:rPr>
          <w:spacing w:val="-5"/>
        </w:rPr>
        <w:t xml:space="preserve"> </w:t>
      </w:r>
      <w:r w:rsidRPr="00375B58">
        <w:t>равносторонний</w:t>
      </w:r>
      <w:r w:rsidRPr="00375B58">
        <w:rPr>
          <w:spacing w:val="-5"/>
        </w:rPr>
        <w:t xml:space="preserve"> </w:t>
      </w:r>
      <w:r w:rsidRPr="00375B58">
        <w:t>треугольники.</w:t>
      </w:r>
      <w:r w:rsidRPr="00375B58">
        <w:rPr>
          <w:spacing w:val="-5"/>
        </w:rPr>
        <w:t xml:space="preserve"> </w:t>
      </w:r>
      <w:r w:rsidRPr="00375B58">
        <w:t>Неравенство</w:t>
      </w:r>
      <w:r w:rsidRPr="00375B58">
        <w:rPr>
          <w:spacing w:val="-5"/>
        </w:rPr>
        <w:t xml:space="preserve"> </w:t>
      </w:r>
      <w:r w:rsidRPr="00375B58">
        <w:t>треугольника.</w:t>
      </w:r>
    </w:p>
    <w:p w:rsidR="004100ED" w:rsidRPr="00375B58" w:rsidRDefault="004100ED" w:rsidP="007B4865">
      <w:pPr>
        <w:pStyle w:val="af4"/>
        <w:ind w:right="375" w:firstLine="567"/>
        <w:jc w:val="both"/>
        <w:divId w:val="1547135805"/>
      </w:pPr>
      <w:r w:rsidRPr="00375B58">
        <w:t>Свойства</w:t>
      </w:r>
      <w:r w:rsidRPr="00375B58">
        <w:rPr>
          <w:spacing w:val="1"/>
        </w:rPr>
        <w:t xml:space="preserve"> </w:t>
      </w:r>
      <w:r w:rsidRPr="00375B58">
        <w:t>и</w:t>
      </w:r>
      <w:r w:rsidRPr="00375B58">
        <w:rPr>
          <w:spacing w:val="1"/>
        </w:rPr>
        <w:t xml:space="preserve"> </w:t>
      </w:r>
      <w:r w:rsidRPr="00375B58">
        <w:t>признаки</w:t>
      </w:r>
      <w:r w:rsidRPr="00375B58">
        <w:rPr>
          <w:spacing w:val="1"/>
        </w:rPr>
        <w:t xml:space="preserve"> </w:t>
      </w:r>
      <w:r w:rsidRPr="00375B58">
        <w:t>равнобедренного</w:t>
      </w:r>
      <w:r w:rsidRPr="00375B58">
        <w:rPr>
          <w:spacing w:val="1"/>
        </w:rPr>
        <w:t xml:space="preserve"> </w:t>
      </w:r>
      <w:r w:rsidRPr="00375B58">
        <w:t>треугольника.</w:t>
      </w:r>
      <w:r w:rsidRPr="00375B58">
        <w:rPr>
          <w:spacing w:val="1"/>
        </w:rPr>
        <w:t xml:space="preserve"> </w:t>
      </w:r>
      <w:r w:rsidRPr="00375B58">
        <w:t>Признаки</w:t>
      </w:r>
      <w:r w:rsidRPr="00375B58">
        <w:rPr>
          <w:spacing w:val="61"/>
        </w:rPr>
        <w:t xml:space="preserve"> </w:t>
      </w:r>
      <w:r w:rsidRPr="00375B58">
        <w:t>равенства</w:t>
      </w:r>
      <w:r w:rsidRPr="00375B58">
        <w:rPr>
          <w:spacing w:val="1"/>
        </w:rPr>
        <w:t xml:space="preserve"> </w:t>
      </w:r>
      <w:r w:rsidRPr="00375B58">
        <w:t>треугольников.</w:t>
      </w:r>
    </w:p>
    <w:p w:rsidR="004100ED" w:rsidRPr="00375B58" w:rsidRDefault="004100ED" w:rsidP="007B4865">
      <w:pPr>
        <w:pStyle w:val="af4"/>
        <w:ind w:right="373" w:firstLine="567"/>
        <w:jc w:val="both"/>
        <w:divId w:val="1547135805"/>
      </w:pPr>
      <w:r w:rsidRPr="00375B58">
        <w:t>Свойства и признаки параллельных прямых. Сумма углов треугольника. Внешние углы</w:t>
      </w:r>
      <w:r w:rsidRPr="00375B58">
        <w:rPr>
          <w:spacing w:val="1"/>
        </w:rPr>
        <w:t xml:space="preserve"> </w:t>
      </w:r>
      <w:r w:rsidRPr="00375B58">
        <w:t>треугольника.</w:t>
      </w:r>
    </w:p>
    <w:p w:rsidR="004100ED" w:rsidRPr="00375B58" w:rsidRDefault="004100ED" w:rsidP="007B4865">
      <w:pPr>
        <w:pStyle w:val="af4"/>
        <w:ind w:right="373" w:firstLine="567"/>
        <w:jc w:val="both"/>
        <w:divId w:val="1547135805"/>
      </w:pPr>
      <w:r w:rsidRPr="00375B58">
        <w:t>Прямоугольный</w:t>
      </w:r>
      <w:r w:rsidRPr="00375B58">
        <w:rPr>
          <w:spacing w:val="1"/>
        </w:rPr>
        <w:t xml:space="preserve"> </w:t>
      </w:r>
      <w:r w:rsidRPr="00375B58">
        <w:t>треугольник.</w:t>
      </w:r>
      <w:r w:rsidRPr="00375B58">
        <w:rPr>
          <w:spacing w:val="1"/>
        </w:rPr>
        <w:t xml:space="preserve"> </w:t>
      </w:r>
      <w:r w:rsidRPr="00375B58">
        <w:t>Свойство</w:t>
      </w:r>
      <w:r w:rsidRPr="00375B58">
        <w:rPr>
          <w:spacing w:val="1"/>
        </w:rPr>
        <w:t xml:space="preserve"> </w:t>
      </w:r>
      <w:r w:rsidRPr="00375B58">
        <w:t>медианы</w:t>
      </w:r>
      <w:r w:rsidRPr="00375B58">
        <w:rPr>
          <w:spacing w:val="1"/>
        </w:rPr>
        <w:t xml:space="preserve"> </w:t>
      </w:r>
      <w:r w:rsidRPr="00375B58">
        <w:t>прямоугольного</w:t>
      </w:r>
      <w:r w:rsidRPr="00375B58">
        <w:rPr>
          <w:spacing w:val="1"/>
        </w:rPr>
        <w:t xml:space="preserve"> </w:t>
      </w:r>
      <w:r w:rsidRPr="00375B58">
        <w:t>треугольника,</w:t>
      </w:r>
      <w:r w:rsidRPr="00375B58">
        <w:rPr>
          <w:spacing w:val="-57"/>
        </w:rPr>
        <w:t xml:space="preserve"> </w:t>
      </w:r>
      <w:r w:rsidRPr="00375B58">
        <w:t>проведённой</w:t>
      </w:r>
      <w:r w:rsidRPr="00375B58">
        <w:rPr>
          <w:spacing w:val="1"/>
        </w:rPr>
        <w:t xml:space="preserve"> </w:t>
      </w:r>
      <w:r w:rsidRPr="00375B58">
        <w:t>к</w:t>
      </w:r>
      <w:r w:rsidRPr="00375B58">
        <w:rPr>
          <w:spacing w:val="1"/>
        </w:rPr>
        <w:t xml:space="preserve"> </w:t>
      </w:r>
      <w:r w:rsidRPr="00375B58">
        <w:t>гипотенузе.</w:t>
      </w:r>
      <w:r w:rsidRPr="00375B58">
        <w:rPr>
          <w:spacing w:val="1"/>
        </w:rPr>
        <w:t xml:space="preserve"> </w:t>
      </w:r>
      <w:r w:rsidRPr="00375B58">
        <w:t>Признаки</w:t>
      </w:r>
      <w:r w:rsidRPr="00375B58">
        <w:rPr>
          <w:spacing w:val="1"/>
        </w:rPr>
        <w:t xml:space="preserve"> </w:t>
      </w:r>
      <w:r w:rsidRPr="00375B58">
        <w:t>равенства</w:t>
      </w:r>
      <w:r w:rsidRPr="00375B58">
        <w:rPr>
          <w:spacing w:val="1"/>
        </w:rPr>
        <w:t xml:space="preserve"> </w:t>
      </w:r>
      <w:r w:rsidRPr="00375B58">
        <w:t>прямоугольных</w:t>
      </w:r>
      <w:r w:rsidRPr="00375B58">
        <w:rPr>
          <w:spacing w:val="1"/>
        </w:rPr>
        <w:t xml:space="preserve"> </w:t>
      </w:r>
      <w:r w:rsidRPr="00375B58">
        <w:t>треугольников.</w:t>
      </w:r>
      <w:r w:rsidRPr="00375B58">
        <w:rPr>
          <w:spacing w:val="1"/>
        </w:rPr>
        <w:t xml:space="preserve"> </w:t>
      </w:r>
      <w:r w:rsidRPr="00375B58">
        <w:t>Прямоугольный</w:t>
      </w:r>
      <w:r w:rsidRPr="00375B58">
        <w:rPr>
          <w:spacing w:val="-1"/>
        </w:rPr>
        <w:t xml:space="preserve"> </w:t>
      </w:r>
      <w:r w:rsidRPr="00375B58">
        <w:t>треугольник с</w:t>
      </w:r>
      <w:r w:rsidRPr="00375B58">
        <w:rPr>
          <w:spacing w:val="1"/>
        </w:rPr>
        <w:t xml:space="preserve"> </w:t>
      </w:r>
      <w:r w:rsidRPr="00375B58">
        <w:t>углом</w:t>
      </w:r>
      <w:r w:rsidRPr="00375B58">
        <w:rPr>
          <w:spacing w:val="-2"/>
        </w:rPr>
        <w:t xml:space="preserve"> </w:t>
      </w:r>
      <w:r w:rsidRPr="00375B58">
        <w:t>в</w:t>
      </w:r>
      <w:r w:rsidRPr="00375B58">
        <w:rPr>
          <w:spacing w:val="-1"/>
        </w:rPr>
        <w:t xml:space="preserve"> </w:t>
      </w:r>
      <w:r w:rsidRPr="00375B58">
        <w:t>30°.</w:t>
      </w:r>
    </w:p>
    <w:p w:rsidR="004100ED" w:rsidRPr="00375B58" w:rsidRDefault="004100ED" w:rsidP="007B4865">
      <w:pPr>
        <w:pStyle w:val="af4"/>
        <w:ind w:right="372" w:firstLine="567"/>
        <w:jc w:val="both"/>
        <w:divId w:val="1547135805"/>
      </w:pPr>
      <w:r w:rsidRPr="00375B58">
        <w:t>Неравенства</w:t>
      </w:r>
      <w:r w:rsidRPr="00375B58">
        <w:rPr>
          <w:spacing w:val="1"/>
        </w:rPr>
        <w:t xml:space="preserve"> </w:t>
      </w:r>
      <w:r w:rsidRPr="00375B58">
        <w:t>в</w:t>
      </w:r>
      <w:r w:rsidRPr="00375B58">
        <w:rPr>
          <w:spacing w:val="1"/>
        </w:rPr>
        <w:t xml:space="preserve"> </w:t>
      </w:r>
      <w:r w:rsidRPr="00375B58">
        <w:t>геометрии:</w:t>
      </w:r>
      <w:r w:rsidRPr="00375B58">
        <w:rPr>
          <w:spacing w:val="1"/>
        </w:rPr>
        <w:t xml:space="preserve"> </w:t>
      </w:r>
      <w:r w:rsidRPr="00375B58">
        <w:t>неравенство</w:t>
      </w:r>
      <w:r w:rsidRPr="00375B58">
        <w:rPr>
          <w:spacing w:val="1"/>
        </w:rPr>
        <w:t xml:space="preserve"> </w:t>
      </w:r>
      <w:r w:rsidRPr="00375B58">
        <w:t>треугольника,</w:t>
      </w:r>
      <w:r w:rsidRPr="00375B58">
        <w:rPr>
          <w:spacing w:val="1"/>
        </w:rPr>
        <w:t xml:space="preserve"> </w:t>
      </w:r>
      <w:r w:rsidRPr="00375B58">
        <w:t>неравенство</w:t>
      </w:r>
      <w:r w:rsidRPr="00375B58">
        <w:rPr>
          <w:spacing w:val="1"/>
        </w:rPr>
        <w:t xml:space="preserve"> </w:t>
      </w:r>
      <w:r w:rsidRPr="00375B58">
        <w:t>о</w:t>
      </w:r>
      <w:r w:rsidRPr="00375B58">
        <w:rPr>
          <w:spacing w:val="1"/>
        </w:rPr>
        <w:t xml:space="preserve"> </w:t>
      </w:r>
      <w:r w:rsidRPr="00375B58">
        <w:t>длине</w:t>
      </w:r>
      <w:r w:rsidRPr="00375B58">
        <w:rPr>
          <w:spacing w:val="1"/>
        </w:rPr>
        <w:t xml:space="preserve"> </w:t>
      </w:r>
      <w:r w:rsidRPr="00375B58">
        <w:t>ломаной,</w:t>
      </w:r>
      <w:r w:rsidRPr="00375B58">
        <w:rPr>
          <w:spacing w:val="1"/>
        </w:rPr>
        <w:t xml:space="preserve"> </w:t>
      </w:r>
      <w:r w:rsidRPr="00375B58">
        <w:t>теорема</w:t>
      </w:r>
      <w:r w:rsidRPr="00375B58">
        <w:rPr>
          <w:spacing w:val="-3"/>
        </w:rPr>
        <w:t xml:space="preserve"> </w:t>
      </w:r>
      <w:r w:rsidRPr="00375B58">
        <w:t>о</w:t>
      </w:r>
      <w:r w:rsidRPr="00375B58">
        <w:rPr>
          <w:spacing w:val="-1"/>
        </w:rPr>
        <w:t xml:space="preserve"> </w:t>
      </w:r>
      <w:r w:rsidRPr="00375B58">
        <w:t>большем</w:t>
      </w:r>
      <w:r w:rsidRPr="00375B58">
        <w:rPr>
          <w:spacing w:val="2"/>
        </w:rPr>
        <w:t xml:space="preserve"> </w:t>
      </w:r>
      <w:r w:rsidRPr="00375B58">
        <w:t>угле</w:t>
      </w:r>
      <w:r w:rsidRPr="00375B58">
        <w:rPr>
          <w:spacing w:val="-2"/>
        </w:rPr>
        <w:t xml:space="preserve"> </w:t>
      </w:r>
      <w:r w:rsidRPr="00375B58">
        <w:t>и</w:t>
      </w:r>
      <w:r w:rsidRPr="00375B58">
        <w:rPr>
          <w:spacing w:val="-1"/>
        </w:rPr>
        <w:t xml:space="preserve"> </w:t>
      </w:r>
      <w:r w:rsidRPr="00375B58">
        <w:t>большей</w:t>
      </w:r>
      <w:r w:rsidRPr="00375B58">
        <w:rPr>
          <w:spacing w:val="-1"/>
        </w:rPr>
        <w:t xml:space="preserve"> </w:t>
      </w:r>
      <w:r w:rsidRPr="00375B58">
        <w:t>стороне</w:t>
      </w:r>
      <w:r w:rsidRPr="00375B58">
        <w:rPr>
          <w:spacing w:val="-2"/>
        </w:rPr>
        <w:t xml:space="preserve"> </w:t>
      </w:r>
      <w:r w:rsidRPr="00375B58">
        <w:t>треугольника.</w:t>
      </w:r>
      <w:r w:rsidRPr="00375B58">
        <w:rPr>
          <w:spacing w:val="-1"/>
        </w:rPr>
        <w:t xml:space="preserve"> </w:t>
      </w:r>
      <w:r w:rsidRPr="00375B58">
        <w:t>Перпендикуляр</w:t>
      </w:r>
      <w:r w:rsidRPr="00375B58">
        <w:rPr>
          <w:spacing w:val="-2"/>
        </w:rPr>
        <w:t xml:space="preserve"> </w:t>
      </w:r>
      <w:r w:rsidRPr="00375B58">
        <w:t>и</w:t>
      </w:r>
      <w:r w:rsidRPr="00375B58">
        <w:rPr>
          <w:spacing w:val="-1"/>
        </w:rPr>
        <w:t xml:space="preserve"> </w:t>
      </w:r>
      <w:r w:rsidRPr="00375B58">
        <w:t>наклонная.</w:t>
      </w:r>
    </w:p>
    <w:p w:rsidR="004100ED" w:rsidRPr="00375B58" w:rsidRDefault="004100ED" w:rsidP="007B4865">
      <w:pPr>
        <w:pStyle w:val="af4"/>
        <w:ind w:right="372" w:firstLine="567"/>
        <w:jc w:val="both"/>
        <w:divId w:val="1547135805"/>
      </w:pPr>
      <w:r w:rsidRPr="00375B58">
        <w:lastRenderedPageBreak/>
        <w:t>Геометрическое место точек. Биссектриса угла и серединный перпендикуляр к отрезку</w:t>
      </w:r>
      <w:r w:rsidRPr="00375B58">
        <w:rPr>
          <w:spacing w:val="1"/>
        </w:rPr>
        <w:t xml:space="preserve"> </w:t>
      </w:r>
      <w:r w:rsidRPr="00375B58">
        <w:t>как</w:t>
      </w:r>
      <w:r w:rsidRPr="00375B58">
        <w:rPr>
          <w:spacing w:val="-1"/>
        </w:rPr>
        <w:t xml:space="preserve"> </w:t>
      </w:r>
      <w:r w:rsidRPr="00375B58">
        <w:t>геометрические</w:t>
      </w:r>
      <w:r w:rsidRPr="00375B58">
        <w:rPr>
          <w:spacing w:val="-1"/>
        </w:rPr>
        <w:t xml:space="preserve"> </w:t>
      </w:r>
      <w:r w:rsidRPr="00375B58">
        <w:t>места точек.</w:t>
      </w:r>
    </w:p>
    <w:p w:rsidR="004100ED" w:rsidRPr="00375B58" w:rsidRDefault="004100ED" w:rsidP="007B4865">
      <w:pPr>
        <w:pStyle w:val="af4"/>
        <w:spacing w:before="1"/>
        <w:ind w:right="374" w:firstLine="567"/>
        <w:jc w:val="both"/>
        <w:divId w:val="1547135805"/>
      </w:pPr>
      <w:r w:rsidRPr="00375B58">
        <w:t>Окружность и круг, хорда и диаметр, их свойства. Взаимное расположение окружности и</w:t>
      </w:r>
      <w:r w:rsidRPr="00375B58">
        <w:rPr>
          <w:spacing w:val="-57"/>
        </w:rPr>
        <w:t xml:space="preserve"> </w:t>
      </w:r>
      <w:r w:rsidRPr="00375B58">
        <w:t>прямой. Касательная и секущая к окружности. Окружность, вписанная в угол. Вписанная и</w:t>
      </w:r>
      <w:r w:rsidRPr="00375B58">
        <w:rPr>
          <w:spacing w:val="1"/>
        </w:rPr>
        <w:t xml:space="preserve"> </w:t>
      </w:r>
      <w:r w:rsidRPr="00375B58">
        <w:t>описанная</w:t>
      </w:r>
      <w:r w:rsidRPr="00375B58">
        <w:rPr>
          <w:spacing w:val="-1"/>
        </w:rPr>
        <w:t xml:space="preserve"> </w:t>
      </w:r>
      <w:r w:rsidRPr="00375B58">
        <w:t>окружности</w:t>
      </w:r>
      <w:r w:rsidRPr="00375B58">
        <w:rPr>
          <w:spacing w:val="1"/>
        </w:rPr>
        <w:t xml:space="preserve"> </w:t>
      </w:r>
      <w:r w:rsidRPr="00375B58">
        <w:t>треугольника.</w:t>
      </w:r>
    </w:p>
    <w:p w:rsidR="004100ED" w:rsidRPr="00375B58" w:rsidRDefault="004100ED" w:rsidP="0086497C">
      <w:pPr>
        <w:pStyle w:val="af2"/>
        <w:widowControl w:val="0"/>
        <w:numPr>
          <w:ilvl w:val="0"/>
          <w:numId w:val="118"/>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ind w:right="372" w:firstLine="567"/>
        <w:jc w:val="both"/>
        <w:divId w:val="1547135805"/>
      </w:pPr>
      <w:r w:rsidRPr="00375B58">
        <w:t>Четырёхугольники.</w:t>
      </w:r>
      <w:r w:rsidRPr="00375B58">
        <w:rPr>
          <w:spacing w:val="1"/>
        </w:rPr>
        <w:t xml:space="preserve"> </w:t>
      </w:r>
      <w:r w:rsidRPr="00375B58">
        <w:t>Параллелограмм,</w:t>
      </w:r>
      <w:r w:rsidRPr="00375B58">
        <w:rPr>
          <w:spacing w:val="1"/>
        </w:rPr>
        <w:t xml:space="preserve"> </w:t>
      </w:r>
      <w:r w:rsidRPr="00375B58">
        <w:t>его</w:t>
      </w:r>
      <w:r w:rsidRPr="00375B58">
        <w:rPr>
          <w:spacing w:val="1"/>
        </w:rPr>
        <w:t xml:space="preserve"> </w:t>
      </w:r>
      <w:r w:rsidRPr="00375B58">
        <w:t>признаки</w:t>
      </w:r>
      <w:r w:rsidRPr="00375B58">
        <w:rPr>
          <w:spacing w:val="1"/>
        </w:rPr>
        <w:t xml:space="preserve"> </w:t>
      </w:r>
      <w:r w:rsidRPr="00375B58">
        <w:t>и</w:t>
      </w:r>
      <w:r w:rsidRPr="00375B58">
        <w:rPr>
          <w:spacing w:val="1"/>
        </w:rPr>
        <w:t xml:space="preserve"> </w:t>
      </w:r>
      <w:r w:rsidRPr="00375B58">
        <w:t>свойства.</w:t>
      </w:r>
      <w:r w:rsidRPr="00375B58">
        <w:rPr>
          <w:spacing w:val="1"/>
        </w:rPr>
        <w:t xml:space="preserve"> </w:t>
      </w:r>
      <w:r w:rsidRPr="00375B58">
        <w:t>Частные</w:t>
      </w:r>
      <w:r w:rsidRPr="00375B58">
        <w:rPr>
          <w:spacing w:val="1"/>
        </w:rPr>
        <w:t xml:space="preserve"> </w:t>
      </w:r>
      <w:r w:rsidRPr="00375B58">
        <w:t>случаи</w:t>
      </w:r>
      <w:r w:rsidRPr="00375B58">
        <w:rPr>
          <w:spacing w:val="1"/>
        </w:rPr>
        <w:t xml:space="preserve"> </w:t>
      </w:r>
      <w:r w:rsidRPr="00375B58">
        <w:t>параллелограммов</w:t>
      </w:r>
      <w:r w:rsidRPr="00375B58">
        <w:rPr>
          <w:spacing w:val="1"/>
        </w:rPr>
        <w:t xml:space="preserve"> </w:t>
      </w:r>
      <w:r w:rsidRPr="00375B58">
        <w:t>(прямоугольник,</w:t>
      </w:r>
      <w:r w:rsidRPr="00375B58">
        <w:rPr>
          <w:spacing w:val="1"/>
        </w:rPr>
        <w:t xml:space="preserve"> </w:t>
      </w:r>
      <w:r w:rsidRPr="00375B58">
        <w:t>ромб,</w:t>
      </w:r>
      <w:r w:rsidRPr="00375B58">
        <w:rPr>
          <w:spacing w:val="1"/>
        </w:rPr>
        <w:t xml:space="preserve"> </w:t>
      </w:r>
      <w:r w:rsidRPr="00375B58">
        <w:t>квадрат),</w:t>
      </w:r>
      <w:r w:rsidRPr="00375B58">
        <w:rPr>
          <w:spacing w:val="1"/>
        </w:rPr>
        <w:t xml:space="preserve"> </w:t>
      </w:r>
      <w:r w:rsidRPr="00375B58">
        <w:t>их</w:t>
      </w:r>
      <w:r w:rsidRPr="00375B58">
        <w:rPr>
          <w:spacing w:val="1"/>
        </w:rPr>
        <w:t xml:space="preserve"> </w:t>
      </w:r>
      <w:r w:rsidRPr="00375B58">
        <w:t>признаки</w:t>
      </w:r>
      <w:r w:rsidRPr="00375B58">
        <w:rPr>
          <w:spacing w:val="1"/>
        </w:rPr>
        <w:t xml:space="preserve"> </w:t>
      </w:r>
      <w:r w:rsidRPr="00375B58">
        <w:t>и</w:t>
      </w:r>
      <w:r w:rsidRPr="00375B58">
        <w:rPr>
          <w:spacing w:val="1"/>
        </w:rPr>
        <w:t xml:space="preserve"> </w:t>
      </w:r>
      <w:r w:rsidRPr="00375B58">
        <w:t>свойства.</w:t>
      </w:r>
      <w:r w:rsidRPr="00375B58">
        <w:rPr>
          <w:spacing w:val="1"/>
        </w:rPr>
        <w:t xml:space="preserve"> </w:t>
      </w:r>
      <w:r w:rsidRPr="00375B58">
        <w:t>Трапеция,</w:t>
      </w:r>
      <w:r w:rsidRPr="00375B58">
        <w:rPr>
          <w:spacing w:val="1"/>
        </w:rPr>
        <w:t xml:space="preserve"> </w:t>
      </w:r>
      <w:r w:rsidRPr="00375B58">
        <w:t>равнобокая</w:t>
      </w:r>
      <w:r w:rsidRPr="00375B58">
        <w:rPr>
          <w:spacing w:val="-1"/>
        </w:rPr>
        <w:t xml:space="preserve"> </w:t>
      </w:r>
      <w:r w:rsidRPr="00375B58">
        <w:t>трапеция,</w:t>
      </w:r>
      <w:r w:rsidRPr="00375B58">
        <w:rPr>
          <w:spacing w:val="-1"/>
        </w:rPr>
        <w:t xml:space="preserve"> </w:t>
      </w:r>
      <w:r w:rsidRPr="00375B58">
        <w:t>её</w:t>
      </w:r>
      <w:r w:rsidRPr="00375B58">
        <w:rPr>
          <w:spacing w:val="-1"/>
        </w:rPr>
        <w:t xml:space="preserve"> </w:t>
      </w:r>
      <w:r w:rsidRPr="00375B58">
        <w:t>свойства</w:t>
      </w:r>
      <w:r w:rsidRPr="00375B58">
        <w:rPr>
          <w:spacing w:val="-2"/>
        </w:rPr>
        <w:t xml:space="preserve"> </w:t>
      </w:r>
      <w:r w:rsidRPr="00375B58">
        <w:t>и признаки.</w:t>
      </w:r>
      <w:r w:rsidRPr="00375B58">
        <w:rPr>
          <w:spacing w:val="-4"/>
        </w:rPr>
        <w:t xml:space="preserve"> </w:t>
      </w:r>
      <w:r w:rsidRPr="00375B58">
        <w:t>Прямоугольная</w:t>
      </w:r>
      <w:r w:rsidRPr="00375B58">
        <w:rPr>
          <w:spacing w:val="-1"/>
        </w:rPr>
        <w:t xml:space="preserve"> </w:t>
      </w:r>
      <w:r w:rsidRPr="00375B58">
        <w:t>трапеция.</w:t>
      </w:r>
    </w:p>
    <w:p w:rsidR="004100ED" w:rsidRPr="00375B58" w:rsidRDefault="004100ED" w:rsidP="007B4865">
      <w:pPr>
        <w:pStyle w:val="af4"/>
        <w:ind w:firstLine="567"/>
        <w:jc w:val="both"/>
        <w:divId w:val="1547135805"/>
      </w:pPr>
      <w:r w:rsidRPr="00375B58">
        <w:t>Метод</w:t>
      </w:r>
      <w:r w:rsidRPr="00375B58">
        <w:rPr>
          <w:spacing w:val="47"/>
        </w:rPr>
        <w:t xml:space="preserve"> </w:t>
      </w:r>
      <w:r w:rsidRPr="00375B58">
        <w:t>удвоения</w:t>
      </w:r>
      <w:r w:rsidRPr="00375B58">
        <w:rPr>
          <w:spacing w:val="44"/>
        </w:rPr>
        <w:t xml:space="preserve"> </w:t>
      </w:r>
      <w:r w:rsidRPr="00375B58">
        <w:t>медианы.</w:t>
      </w:r>
      <w:r w:rsidRPr="00375B58">
        <w:rPr>
          <w:spacing w:val="43"/>
        </w:rPr>
        <w:t xml:space="preserve"> </w:t>
      </w:r>
      <w:r w:rsidRPr="00375B58">
        <w:t>Центральная</w:t>
      </w:r>
      <w:r w:rsidRPr="00375B58">
        <w:rPr>
          <w:spacing w:val="44"/>
        </w:rPr>
        <w:t xml:space="preserve"> </w:t>
      </w:r>
      <w:r w:rsidRPr="00375B58">
        <w:t>симметрия.</w:t>
      </w:r>
      <w:r w:rsidRPr="00375B58">
        <w:rPr>
          <w:spacing w:val="44"/>
        </w:rPr>
        <w:t xml:space="preserve"> </w:t>
      </w:r>
      <w:r w:rsidRPr="00375B58">
        <w:t>Теорема</w:t>
      </w:r>
      <w:r w:rsidRPr="00375B58">
        <w:rPr>
          <w:spacing w:val="43"/>
        </w:rPr>
        <w:t xml:space="preserve"> </w:t>
      </w:r>
      <w:r w:rsidRPr="00375B58">
        <w:t>Фалеса</w:t>
      </w:r>
      <w:r w:rsidRPr="00375B58">
        <w:rPr>
          <w:spacing w:val="43"/>
        </w:rPr>
        <w:t xml:space="preserve"> </w:t>
      </w:r>
      <w:r w:rsidRPr="00375B58">
        <w:t>и</w:t>
      </w:r>
      <w:r w:rsidRPr="00375B58">
        <w:rPr>
          <w:spacing w:val="45"/>
        </w:rPr>
        <w:t xml:space="preserve"> </w:t>
      </w:r>
      <w:r w:rsidRPr="00375B58">
        <w:t>теорема</w:t>
      </w:r>
      <w:r w:rsidRPr="00375B58">
        <w:rPr>
          <w:spacing w:val="43"/>
        </w:rPr>
        <w:t xml:space="preserve"> </w:t>
      </w:r>
      <w:r w:rsidRPr="00375B58">
        <w:t>о</w:t>
      </w:r>
      <w:r w:rsidRPr="00375B58">
        <w:rPr>
          <w:spacing w:val="-57"/>
        </w:rPr>
        <w:t xml:space="preserve"> </w:t>
      </w:r>
      <w:r w:rsidRPr="00375B58">
        <w:t>пропорциональных</w:t>
      </w:r>
      <w:r w:rsidRPr="00375B58">
        <w:rPr>
          <w:spacing w:val="1"/>
        </w:rPr>
        <w:t xml:space="preserve"> </w:t>
      </w:r>
      <w:r w:rsidRPr="00375B58">
        <w:t>отрезках.</w:t>
      </w:r>
    </w:p>
    <w:p w:rsidR="004100ED" w:rsidRPr="00375B58" w:rsidRDefault="004100ED" w:rsidP="007B4865">
      <w:pPr>
        <w:pStyle w:val="af4"/>
        <w:ind w:firstLine="567"/>
        <w:jc w:val="both"/>
        <w:divId w:val="1547135805"/>
      </w:pPr>
      <w:r w:rsidRPr="00375B58">
        <w:t>Средние</w:t>
      </w:r>
      <w:r w:rsidRPr="00375B58">
        <w:rPr>
          <w:spacing w:val="-5"/>
        </w:rPr>
        <w:t xml:space="preserve"> </w:t>
      </w:r>
      <w:r w:rsidRPr="00375B58">
        <w:t>линии</w:t>
      </w:r>
      <w:r w:rsidRPr="00375B58">
        <w:rPr>
          <w:spacing w:val="-3"/>
        </w:rPr>
        <w:t xml:space="preserve"> </w:t>
      </w:r>
      <w:r w:rsidRPr="00375B58">
        <w:t>треугольника</w:t>
      </w:r>
      <w:r w:rsidRPr="00375B58">
        <w:rPr>
          <w:spacing w:val="-4"/>
        </w:rPr>
        <w:t xml:space="preserve"> </w:t>
      </w:r>
      <w:r w:rsidRPr="00375B58">
        <w:t>и</w:t>
      </w:r>
      <w:r w:rsidRPr="00375B58">
        <w:rPr>
          <w:spacing w:val="-3"/>
        </w:rPr>
        <w:t xml:space="preserve"> </w:t>
      </w:r>
      <w:r w:rsidRPr="00375B58">
        <w:t>трапеции.</w:t>
      </w:r>
      <w:r w:rsidRPr="00375B58">
        <w:rPr>
          <w:spacing w:val="-4"/>
        </w:rPr>
        <w:t xml:space="preserve"> </w:t>
      </w:r>
      <w:r w:rsidRPr="00375B58">
        <w:t>Центр</w:t>
      </w:r>
      <w:r w:rsidRPr="00375B58">
        <w:rPr>
          <w:spacing w:val="-3"/>
        </w:rPr>
        <w:t xml:space="preserve"> </w:t>
      </w:r>
      <w:r w:rsidRPr="00375B58">
        <w:t>масс</w:t>
      </w:r>
      <w:r w:rsidRPr="00375B58">
        <w:rPr>
          <w:spacing w:val="-4"/>
        </w:rPr>
        <w:t xml:space="preserve"> </w:t>
      </w:r>
      <w:r w:rsidRPr="00375B58">
        <w:t>треугольника.</w:t>
      </w:r>
    </w:p>
    <w:p w:rsidR="004100ED" w:rsidRPr="00375B58" w:rsidRDefault="004100ED" w:rsidP="007B4865">
      <w:pPr>
        <w:pStyle w:val="af4"/>
        <w:ind w:firstLine="567"/>
        <w:jc w:val="both"/>
        <w:divId w:val="1547135805"/>
      </w:pPr>
      <w:r w:rsidRPr="00375B58">
        <w:t>Подобие</w:t>
      </w:r>
      <w:r w:rsidRPr="00375B58">
        <w:rPr>
          <w:spacing w:val="50"/>
        </w:rPr>
        <w:t xml:space="preserve"> </w:t>
      </w:r>
      <w:r w:rsidRPr="00375B58">
        <w:t>треугольников,</w:t>
      </w:r>
      <w:r w:rsidRPr="00375B58">
        <w:rPr>
          <w:spacing w:val="108"/>
        </w:rPr>
        <w:t xml:space="preserve"> </w:t>
      </w:r>
      <w:r w:rsidRPr="00375B58">
        <w:t>коэффициент</w:t>
      </w:r>
      <w:r w:rsidRPr="00375B58">
        <w:rPr>
          <w:spacing w:val="108"/>
        </w:rPr>
        <w:t xml:space="preserve"> </w:t>
      </w:r>
      <w:r w:rsidRPr="00375B58">
        <w:t>подобия.</w:t>
      </w:r>
      <w:r w:rsidRPr="00375B58">
        <w:rPr>
          <w:spacing w:val="109"/>
        </w:rPr>
        <w:t xml:space="preserve"> </w:t>
      </w:r>
      <w:r w:rsidRPr="00375B58">
        <w:t>Признаки</w:t>
      </w:r>
      <w:r w:rsidRPr="00375B58">
        <w:rPr>
          <w:spacing w:val="108"/>
        </w:rPr>
        <w:t xml:space="preserve"> </w:t>
      </w:r>
      <w:r w:rsidRPr="00375B58">
        <w:t>подобия</w:t>
      </w:r>
      <w:r w:rsidRPr="00375B58">
        <w:rPr>
          <w:spacing w:val="109"/>
        </w:rPr>
        <w:t xml:space="preserve"> </w:t>
      </w:r>
      <w:r w:rsidRPr="00375B58">
        <w:t>треугольников.</w:t>
      </w:r>
    </w:p>
    <w:p w:rsidR="004100ED" w:rsidRPr="00375B58" w:rsidRDefault="004100ED" w:rsidP="007B4865">
      <w:pPr>
        <w:pStyle w:val="af4"/>
        <w:ind w:firstLine="567"/>
        <w:jc w:val="both"/>
        <w:divId w:val="1547135805"/>
      </w:pPr>
      <w:r w:rsidRPr="00375B58">
        <w:t>Применение</w:t>
      </w:r>
      <w:r w:rsidRPr="00375B58">
        <w:rPr>
          <w:spacing w:val="-4"/>
        </w:rPr>
        <w:t xml:space="preserve"> </w:t>
      </w:r>
      <w:r w:rsidRPr="00375B58">
        <w:t>подобия</w:t>
      </w:r>
      <w:r w:rsidRPr="00375B58">
        <w:rPr>
          <w:spacing w:val="-5"/>
        </w:rPr>
        <w:t xml:space="preserve"> </w:t>
      </w:r>
      <w:r w:rsidRPr="00375B58">
        <w:t>при</w:t>
      </w:r>
      <w:r w:rsidRPr="00375B58">
        <w:rPr>
          <w:spacing w:val="-3"/>
        </w:rPr>
        <w:t xml:space="preserve"> </w:t>
      </w:r>
      <w:r w:rsidRPr="00375B58">
        <w:t>решении</w:t>
      </w:r>
      <w:r w:rsidRPr="00375B58">
        <w:rPr>
          <w:spacing w:val="-5"/>
        </w:rPr>
        <w:t xml:space="preserve"> </w:t>
      </w:r>
      <w:r w:rsidRPr="00375B58">
        <w:t>практических</w:t>
      </w:r>
      <w:r w:rsidRPr="00375B58">
        <w:rPr>
          <w:spacing w:val="-3"/>
        </w:rPr>
        <w:t xml:space="preserve"> </w:t>
      </w:r>
      <w:r w:rsidRPr="00375B58">
        <w:t>задач.</w:t>
      </w:r>
    </w:p>
    <w:p w:rsidR="004100ED" w:rsidRPr="00375B58" w:rsidRDefault="004100ED" w:rsidP="007B4865">
      <w:pPr>
        <w:pStyle w:val="af4"/>
        <w:ind w:firstLine="567"/>
        <w:jc w:val="both"/>
        <w:divId w:val="1547135805"/>
      </w:pPr>
      <w:r w:rsidRPr="00375B58">
        <w:t>Свойства</w:t>
      </w:r>
      <w:r w:rsidRPr="00375B58">
        <w:rPr>
          <w:spacing w:val="53"/>
        </w:rPr>
        <w:t xml:space="preserve"> </w:t>
      </w:r>
      <w:r w:rsidRPr="00375B58">
        <w:t>площадей</w:t>
      </w:r>
      <w:r w:rsidRPr="00375B58">
        <w:rPr>
          <w:spacing w:val="54"/>
        </w:rPr>
        <w:t xml:space="preserve"> </w:t>
      </w:r>
      <w:r w:rsidRPr="00375B58">
        <w:t>геометрических</w:t>
      </w:r>
      <w:r w:rsidRPr="00375B58">
        <w:rPr>
          <w:spacing w:val="55"/>
        </w:rPr>
        <w:t xml:space="preserve"> </w:t>
      </w:r>
      <w:r w:rsidRPr="00375B58">
        <w:t>фигур.</w:t>
      </w:r>
      <w:r w:rsidRPr="00375B58">
        <w:rPr>
          <w:spacing w:val="55"/>
        </w:rPr>
        <w:t xml:space="preserve"> </w:t>
      </w:r>
      <w:r w:rsidRPr="00375B58">
        <w:t>Формулы</w:t>
      </w:r>
      <w:r w:rsidRPr="00375B58">
        <w:rPr>
          <w:spacing w:val="53"/>
        </w:rPr>
        <w:t xml:space="preserve"> </w:t>
      </w:r>
      <w:r w:rsidRPr="00375B58">
        <w:t>для</w:t>
      </w:r>
      <w:r w:rsidRPr="00375B58">
        <w:rPr>
          <w:spacing w:val="53"/>
        </w:rPr>
        <w:t xml:space="preserve"> </w:t>
      </w:r>
      <w:r w:rsidRPr="00375B58">
        <w:t>площади</w:t>
      </w:r>
      <w:r w:rsidRPr="00375B58">
        <w:rPr>
          <w:spacing w:val="54"/>
        </w:rPr>
        <w:t xml:space="preserve"> </w:t>
      </w:r>
      <w:r w:rsidRPr="00375B58">
        <w:t>треугольника,</w:t>
      </w:r>
      <w:r w:rsidRPr="00375B58">
        <w:rPr>
          <w:spacing w:val="-57"/>
        </w:rPr>
        <w:t xml:space="preserve"> </w:t>
      </w:r>
      <w:r w:rsidRPr="00375B58">
        <w:t>параллелограмма,</w:t>
      </w:r>
      <w:r w:rsidRPr="00375B58">
        <w:rPr>
          <w:spacing w:val="-1"/>
        </w:rPr>
        <w:t xml:space="preserve"> </w:t>
      </w:r>
      <w:r w:rsidRPr="00375B58">
        <w:t>ромба</w:t>
      </w:r>
      <w:r w:rsidRPr="00375B58">
        <w:rPr>
          <w:spacing w:val="-2"/>
        </w:rPr>
        <w:t xml:space="preserve"> </w:t>
      </w:r>
      <w:r w:rsidRPr="00375B58">
        <w:t>и трапеции.</w:t>
      </w:r>
      <w:r w:rsidRPr="00375B58">
        <w:rPr>
          <w:spacing w:val="-1"/>
        </w:rPr>
        <w:t xml:space="preserve"> </w:t>
      </w:r>
      <w:r w:rsidRPr="00375B58">
        <w:t>Отношение</w:t>
      </w:r>
      <w:r w:rsidRPr="00375B58">
        <w:rPr>
          <w:spacing w:val="-1"/>
        </w:rPr>
        <w:t xml:space="preserve"> </w:t>
      </w:r>
      <w:r w:rsidRPr="00375B58">
        <w:t>площадей</w:t>
      </w:r>
      <w:r w:rsidRPr="00375B58">
        <w:rPr>
          <w:spacing w:val="-1"/>
        </w:rPr>
        <w:t xml:space="preserve"> </w:t>
      </w:r>
      <w:r w:rsidRPr="00375B58">
        <w:t>подобных</w:t>
      </w:r>
      <w:r w:rsidRPr="00375B58">
        <w:rPr>
          <w:spacing w:val="-1"/>
        </w:rPr>
        <w:t xml:space="preserve"> </w:t>
      </w:r>
      <w:r w:rsidRPr="00375B58">
        <w:t>фигур.</w:t>
      </w:r>
    </w:p>
    <w:p w:rsidR="004100ED" w:rsidRPr="00375B58" w:rsidRDefault="004100ED" w:rsidP="007B4865">
      <w:pPr>
        <w:pStyle w:val="af4"/>
        <w:ind w:right="608" w:firstLine="567"/>
        <w:jc w:val="both"/>
        <w:divId w:val="1547135805"/>
      </w:pPr>
      <w:r w:rsidRPr="00375B58">
        <w:t>Вычисление площадей треугольников и многоугольников на клетчатой бумаге.</w:t>
      </w:r>
      <w:r w:rsidRPr="00375B58">
        <w:rPr>
          <w:spacing w:val="1"/>
        </w:rPr>
        <w:t xml:space="preserve"> </w:t>
      </w:r>
      <w:r w:rsidRPr="00375B58">
        <w:t>Теорема</w:t>
      </w:r>
      <w:r w:rsidRPr="00375B58">
        <w:rPr>
          <w:spacing w:val="-4"/>
        </w:rPr>
        <w:t xml:space="preserve"> </w:t>
      </w:r>
      <w:r w:rsidRPr="00375B58">
        <w:t>Пифагора.</w:t>
      </w:r>
      <w:r w:rsidRPr="00375B58">
        <w:rPr>
          <w:spacing w:val="-3"/>
        </w:rPr>
        <w:t xml:space="preserve"> </w:t>
      </w:r>
      <w:r w:rsidRPr="00375B58">
        <w:t>Применение</w:t>
      </w:r>
      <w:r w:rsidRPr="00375B58">
        <w:rPr>
          <w:spacing w:val="-4"/>
        </w:rPr>
        <w:t xml:space="preserve"> </w:t>
      </w:r>
      <w:r w:rsidRPr="00375B58">
        <w:t>теоремы</w:t>
      </w:r>
      <w:r w:rsidRPr="00375B58">
        <w:rPr>
          <w:spacing w:val="-3"/>
        </w:rPr>
        <w:t xml:space="preserve"> </w:t>
      </w:r>
      <w:r w:rsidRPr="00375B58">
        <w:t>Пифагора</w:t>
      </w:r>
      <w:r w:rsidRPr="00375B58">
        <w:rPr>
          <w:spacing w:val="-5"/>
        </w:rPr>
        <w:t xml:space="preserve"> </w:t>
      </w:r>
      <w:r w:rsidRPr="00375B58">
        <w:t>при</w:t>
      </w:r>
      <w:r w:rsidRPr="00375B58">
        <w:rPr>
          <w:spacing w:val="-3"/>
        </w:rPr>
        <w:t xml:space="preserve"> </w:t>
      </w:r>
      <w:r w:rsidRPr="00375B58">
        <w:t>решении</w:t>
      </w:r>
      <w:r w:rsidRPr="00375B58">
        <w:rPr>
          <w:spacing w:val="-3"/>
        </w:rPr>
        <w:t xml:space="preserve"> </w:t>
      </w:r>
      <w:r w:rsidRPr="00375B58">
        <w:t>практических</w:t>
      </w:r>
      <w:r w:rsidRPr="00375B58">
        <w:rPr>
          <w:spacing w:val="5"/>
        </w:rPr>
        <w:t xml:space="preserve"> </w:t>
      </w:r>
      <w:r w:rsidRPr="00375B58">
        <w:t>задач.</w:t>
      </w:r>
    </w:p>
    <w:p w:rsidR="004100ED" w:rsidRPr="00375B58" w:rsidRDefault="004100ED" w:rsidP="007B4865">
      <w:pPr>
        <w:pStyle w:val="af4"/>
        <w:ind w:right="372" w:firstLine="567"/>
        <w:jc w:val="both"/>
        <w:divId w:val="1547135805"/>
      </w:pPr>
      <w:r w:rsidRPr="00375B58">
        <w:t>Синус,</w:t>
      </w:r>
      <w:r w:rsidRPr="00375B58">
        <w:rPr>
          <w:spacing w:val="1"/>
        </w:rPr>
        <w:t xml:space="preserve"> </w:t>
      </w:r>
      <w:r w:rsidRPr="00375B58">
        <w:t>косинус,</w:t>
      </w:r>
      <w:r w:rsidRPr="00375B58">
        <w:rPr>
          <w:spacing w:val="1"/>
        </w:rPr>
        <w:t xml:space="preserve"> </w:t>
      </w:r>
      <w:r w:rsidRPr="00375B58">
        <w:t>тангенс</w:t>
      </w:r>
      <w:r w:rsidRPr="00375B58">
        <w:rPr>
          <w:spacing w:val="1"/>
        </w:rPr>
        <w:t xml:space="preserve"> </w:t>
      </w:r>
      <w:r w:rsidRPr="00375B58">
        <w:t>острого</w:t>
      </w:r>
      <w:r w:rsidRPr="00375B58">
        <w:rPr>
          <w:spacing w:val="1"/>
        </w:rPr>
        <w:t xml:space="preserve"> </w:t>
      </w:r>
      <w:r w:rsidRPr="00375B58">
        <w:t>угла</w:t>
      </w:r>
      <w:r w:rsidRPr="00375B58">
        <w:rPr>
          <w:spacing w:val="1"/>
        </w:rPr>
        <w:t xml:space="preserve"> </w:t>
      </w:r>
      <w:r w:rsidRPr="00375B58">
        <w:t>прямоугольного</w:t>
      </w:r>
      <w:r w:rsidRPr="00375B58">
        <w:rPr>
          <w:spacing w:val="1"/>
        </w:rPr>
        <w:t xml:space="preserve"> </w:t>
      </w:r>
      <w:r w:rsidRPr="00375B58">
        <w:t>треугольника.</w:t>
      </w:r>
      <w:r w:rsidRPr="00375B58">
        <w:rPr>
          <w:spacing w:val="1"/>
        </w:rPr>
        <w:t xml:space="preserve"> </w:t>
      </w:r>
      <w:r w:rsidRPr="00375B58">
        <w:t>Основное</w:t>
      </w:r>
      <w:r w:rsidRPr="00375B58">
        <w:rPr>
          <w:spacing w:val="1"/>
        </w:rPr>
        <w:t xml:space="preserve"> </w:t>
      </w:r>
      <w:r w:rsidRPr="00375B58">
        <w:t>тригонометрическое</w:t>
      </w:r>
      <w:r w:rsidRPr="00375B58">
        <w:rPr>
          <w:spacing w:val="-3"/>
        </w:rPr>
        <w:t xml:space="preserve"> </w:t>
      </w:r>
      <w:r w:rsidRPr="00375B58">
        <w:t>тождество.</w:t>
      </w:r>
      <w:r w:rsidRPr="00375B58">
        <w:rPr>
          <w:spacing w:val="-1"/>
        </w:rPr>
        <w:t xml:space="preserve"> </w:t>
      </w:r>
      <w:r w:rsidRPr="00375B58">
        <w:t>Тригонометрические</w:t>
      </w:r>
      <w:r w:rsidRPr="00375B58">
        <w:rPr>
          <w:spacing w:val="-2"/>
        </w:rPr>
        <w:t xml:space="preserve"> </w:t>
      </w:r>
      <w:r w:rsidRPr="00375B58">
        <w:t>функции</w:t>
      </w:r>
      <w:r w:rsidRPr="00375B58">
        <w:rPr>
          <w:spacing w:val="2"/>
        </w:rPr>
        <w:t xml:space="preserve"> </w:t>
      </w:r>
      <w:r w:rsidRPr="00375B58">
        <w:t>углов</w:t>
      </w:r>
      <w:r w:rsidRPr="00375B58">
        <w:rPr>
          <w:spacing w:val="-2"/>
        </w:rPr>
        <w:t xml:space="preserve"> </w:t>
      </w:r>
      <w:r w:rsidRPr="00375B58">
        <w:t>в 30°,</w:t>
      </w:r>
      <w:r w:rsidRPr="00375B58">
        <w:rPr>
          <w:spacing w:val="-1"/>
        </w:rPr>
        <w:t xml:space="preserve"> </w:t>
      </w:r>
      <w:r w:rsidRPr="00375B58">
        <w:t>45°</w:t>
      </w:r>
      <w:r w:rsidRPr="00375B58">
        <w:rPr>
          <w:spacing w:val="-1"/>
        </w:rPr>
        <w:t xml:space="preserve"> </w:t>
      </w:r>
      <w:r w:rsidRPr="00375B58">
        <w:t>и</w:t>
      </w:r>
      <w:r w:rsidRPr="00375B58">
        <w:rPr>
          <w:spacing w:val="-1"/>
        </w:rPr>
        <w:t xml:space="preserve"> </w:t>
      </w:r>
      <w:r w:rsidRPr="00375B58">
        <w:t>60°.</w:t>
      </w:r>
    </w:p>
    <w:p w:rsidR="004100ED" w:rsidRPr="00375B58" w:rsidRDefault="004100ED" w:rsidP="007B4865">
      <w:pPr>
        <w:pStyle w:val="af4"/>
        <w:ind w:right="376" w:firstLine="567"/>
        <w:jc w:val="both"/>
        <w:divId w:val="1547135805"/>
      </w:pPr>
      <w:r w:rsidRPr="00375B58">
        <w:t>Вписанные и центральные углы, угол между касательной и хордой. Углы между хордами</w:t>
      </w:r>
      <w:r w:rsidRPr="00375B58">
        <w:rPr>
          <w:spacing w:val="-57"/>
        </w:rPr>
        <w:t xml:space="preserve"> </w:t>
      </w:r>
      <w:r w:rsidRPr="00375B58">
        <w:t>и</w:t>
      </w:r>
      <w:r w:rsidRPr="00375B58">
        <w:rPr>
          <w:spacing w:val="1"/>
        </w:rPr>
        <w:t xml:space="preserve"> </w:t>
      </w:r>
      <w:r w:rsidRPr="00375B58">
        <w:t>секущими.</w:t>
      </w:r>
      <w:r w:rsidRPr="00375B58">
        <w:rPr>
          <w:spacing w:val="1"/>
        </w:rPr>
        <w:t xml:space="preserve"> </w:t>
      </w:r>
      <w:r w:rsidRPr="00375B58">
        <w:t>Вписанные</w:t>
      </w:r>
      <w:r w:rsidRPr="00375B58">
        <w:rPr>
          <w:spacing w:val="1"/>
        </w:rPr>
        <w:t xml:space="preserve"> </w:t>
      </w:r>
      <w:r w:rsidRPr="00375B58">
        <w:t>и</w:t>
      </w:r>
      <w:r w:rsidRPr="00375B58">
        <w:rPr>
          <w:spacing w:val="1"/>
        </w:rPr>
        <w:t xml:space="preserve"> </w:t>
      </w:r>
      <w:r w:rsidRPr="00375B58">
        <w:t>описанные</w:t>
      </w:r>
      <w:r w:rsidRPr="00375B58">
        <w:rPr>
          <w:spacing w:val="1"/>
        </w:rPr>
        <w:t xml:space="preserve"> </w:t>
      </w:r>
      <w:r w:rsidRPr="00375B58">
        <w:t>четырёхугольники.</w:t>
      </w:r>
      <w:r w:rsidRPr="00375B58">
        <w:rPr>
          <w:spacing w:val="1"/>
        </w:rPr>
        <w:t xml:space="preserve"> </w:t>
      </w:r>
      <w:r w:rsidRPr="00375B58">
        <w:t>Взаимное</w:t>
      </w:r>
      <w:r w:rsidRPr="00375B58">
        <w:rPr>
          <w:spacing w:val="1"/>
        </w:rPr>
        <w:t xml:space="preserve"> </w:t>
      </w:r>
      <w:r w:rsidRPr="00375B58">
        <w:t>расположение</w:t>
      </w:r>
      <w:r w:rsidRPr="00375B58">
        <w:rPr>
          <w:spacing w:val="1"/>
        </w:rPr>
        <w:t xml:space="preserve"> </w:t>
      </w:r>
      <w:r w:rsidRPr="00375B58">
        <w:t>двух</w:t>
      </w:r>
      <w:r w:rsidRPr="00375B58">
        <w:rPr>
          <w:spacing w:val="1"/>
        </w:rPr>
        <w:t xml:space="preserve"> </w:t>
      </w:r>
      <w:r w:rsidRPr="00375B58">
        <w:t>окружностей.</w:t>
      </w:r>
      <w:r w:rsidRPr="00375B58">
        <w:rPr>
          <w:spacing w:val="-1"/>
        </w:rPr>
        <w:t xml:space="preserve"> </w:t>
      </w:r>
      <w:r w:rsidRPr="00375B58">
        <w:t>Касание окружностей. Общие</w:t>
      </w:r>
      <w:r w:rsidRPr="00375B58">
        <w:rPr>
          <w:spacing w:val="-2"/>
        </w:rPr>
        <w:t xml:space="preserve"> </w:t>
      </w:r>
      <w:r w:rsidRPr="00375B58">
        <w:t>касательные</w:t>
      </w:r>
      <w:r w:rsidRPr="00375B58">
        <w:rPr>
          <w:spacing w:val="-2"/>
        </w:rPr>
        <w:t xml:space="preserve"> </w:t>
      </w:r>
      <w:r w:rsidRPr="00375B58">
        <w:t>к</w:t>
      </w:r>
      <w:r w:rsidRPr="00375B58">
        <w:rPr>
          <w:spacing w:val="-1"/>
        </w:rPr>
        <w:t xml:space="preserve"> </w:t>
      </w:r>
      <w:r w:rsidRPr="00375B58">
        <w:t>двум</w:t>
      </w:r>
      <w:r w:rsidRPr="00375B58">
        <w:rPr>
          <w:spacing w:val="-2"/>
        </w:rPr>
        <w:t xml:space="preserve"> </w:t>
      </w:r>
      <w:r w:rsidRPr="00375B58">
        <w:t>окружностям.</w:t>
      </w:r>
    </w:p>
    <w:p w:rsidR="004100ED" w:rsidRPr="00375B58" w:rsidRDefault="004100ED" w:rsidP="0086497C">
      <w:pPr>
        <w:pStyle w:val="af2"/>
        <w:widowControl w:val="0"/>
        <w:numPr>
          <w:ilvl w:val="0"/>
          <w:numId w:val="118"/>
        </w:numPr>
        <w:tabs>
          <w:tab w:val="left" w:pos="1604"/>
        </w:tabs>
        <w:autoSpaceDE w:val="0"/>
        <w:autoSpaceDN w:val="0"/>
        <w:spacing w:before="3"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spacing w:line="274" w:lineRule="exact"/>
        <w:ind w:firstLine="567"/>
        <w:jc w:val="both"/>
        <w:divId w:val="1547135805"/>
      </w:pPr>
      <w:r w:rsidRPr="00375B58">
        <w:t>Синус,</w:t>
      </w:r>
      <w:r w:rsidRPr="00375B58">
        <w:rPr>
          <w:spacing w:val="30"/>
        </w:rPr>
        <w:t xml:space="preserve"> </w:t>
      </w:r>
      <w:r w:rsidRPr="00375B58">
        <w:t>косинус,</w:t>
      </w:r>
      <w:r w:rsidRPr="00375B58">
        <w:rPr>
          <w:spacing w:val="31"/>
        </w:rPr>
        <w:t xml:space="preserve"> </w:t>
      </w:r>
      <w:r w:rsidRPr="00375B58">
        <w:t>тангенс</w:t>
      </w:r>
      <w:r w:rsidRPr="00375B58">
        <w:rPr>
          <w:spacing w:val="32"/>
        </w:rPr>
        <w:t xml:space="preserve"> </w:t>
      </w:r>
      <w:r w:rsidRPr="00375B58">
        <w:t>углов</w:t>
      </w:r>
      <w:r w:rsidRPr="00375B58">
        <w:rPr>
          <w:spacing w:val="29"/>
        </w:rPr>
        <w:t xml:space="preserve"> </w:t>
      </w:r>
      <w:r w:rsidRPr="00375B58">
        <w:t>от</w:t>
      </w:r>
      <w:r w:rsidRPr="00375B58">
        <w:rPr>
          <w:spacing w:val="32"/>
        </w:rPr>
        <w:t xml:space="preserve"> </w:t>
      </w:r>
      <w:r w:rsidRPr="00375B58">
        <w:t>0</w:t>
      </w:r>
      <w:r w:rsidRPr="00375B58">
        <w:rPr>
          <w:spacing w:val="31"/>
        </w:rPr>
        <w:t xml:space="preserve"> </w:t>
      </w:r>
      <w:r w:rsidRPr="00375B58">
        <w:t>до</w:t>
      </w:r>
      <w:r w:rsidRPr="00375B58">
        <w:rPr>
          <w:spacing w:val="30"/>
        </w:rPr>
        <w:t xml:space="preserve"> </w:t>
      </w:r>
      <w:r w:rsidRPr="00375B58">
        <w:t>180°.</w:t>
      </w:r>
      <w:r w:rsidRPr="00375B58">
        <w:rPr>
          <w:spacing w:val="33"/>
        </w:rPr>
        <w:t xml:space="preserve"> </w:t>
      </w:r>
      <w:r w:rsidRPr="00375B58">
        <w:t>Основное</w:t>
      </w:r>
      <w:r w:rsidRPr="00375B58">
        <w:rPr>
          <w:spacing w:val="30"/>
        </w:rPr>
        <w:t xml:space="preserve"> </w:t>
      </w:r>
      <w:r w:rsidRPr="00375B58">
        <w:t>тригонометрическое</w:t>
      </w:r>
      <w:r w:rsidRPr="00375B58">
        <w:rPr>
          <w:spacing w:val="29"/>
        </w:rPr>
        <w:t xml:space="preserve"> </w:t>
      </w:r>
      <w:r w:rsidRPr="00375B58">
        <w:t>тождество.</w:t>
      </w:r>
    </w:p>
    <w:p w:rsidR="004100ED" w:rsidRPr="00375B58" w:rsidRDefault="004100ED" w:rsidP="007B4865">
      <w:pPr>
        <w:pStyle w:val="af4"/>
        <w:ind w:firstLine="567"/>
        <w:jc w:val="both"/>
        <w:divId w:val="1547135805"/>
      </w:pPr>
      <w:r w:rsidRPr="00375B58">
        <w:t>Формулы</w:t>
      </w:r>
      <w:r w:rsidRPr="00375B58">
        <w:rPr>
          <w:spacing w:val="-5"/>
        </w:rPr>
        <w:t xml:space="preserve"> </w:t>
      </w:r>
      <w:r w:rsidRPr="00375B58">
        <w:t>приведения.</w:t>
      </w:r>
    </w:p>
    <w:p w:rsidR="004100ED" w:rsidRPr="00375B58" w:rsidRDefault="004100ED" w:rsidP="007B4865">
      <w:pPr>
        <w:pStyle w:val="af4"/>
        <w:ind w:right="377" w:firstLine="567"/>
        <w:jc w:val="both"/>
        <w:divId w:val="1547135805"/>
      </w:pPr>
      <w:r w:rsidRPr="00375B58">
        <w:t>Решение треугольников. Теорема косинусов и теорема синусов. Решение практических</w:t>
      </w:r>
      <w:r w:rsidRPr="00375B58">
        <w:rPr>
          <w:spacing w:val="1"/>
        </w:rPr>
        <w:t xml:space="preserve"> </w:t>
      </w:r>
      <w:r w:rsidRPr="00375B58">
        <w:t>задач</w:t>
      </w:r>
      <w:r w:rsidRPr="00375B58">
        <w:rPr>
          <w:spacing w:val="-2"/>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теоремы</w:t>
      </w:r>
      <w:r w:rsidRPr="00375B58">
        <w:rPr>
          <w:spacing w:val="-1"/>
        </w:rPr>
        <w:t xml:space="preserve"> </w:t>
      </w:r>
      <w:r w:rsidRPr="00375B58">
        <w:t>косинусов</w:t>
      </w:r>
      <w:r w:rsidRPr="00375B58">
        <w:rPr>
          <w:spacing w:val="-1"/>
        </w:rPr>
        <w:t xml:space="preserve"> </w:t>
      </w:r>
      <w:r w:rsidRPr="00375B58">
        <w:t>и теоремы</w:t>
      </w:r>
      <w:r w:rsidRPr="00375B58">
        <w:rPr>
          <w:spacing w:val="1"/>
        </w:rPr>
        <w:t xml:space="preserve"> </w:t>
      </w:r>
      <w:r w:rsidRPr="00375B58">
        <w:t>синусов.</w:t>
      </w:r>
    </w:p>
    <w:p w:rsidR="004100ED" w:rsidRPr="00375B58" w:rsidRDefault="004100ED" w:rsidP="007B4865">
      <w:pPr>
        <w:pStyle w:val="af4"/>
        <w:ind w:firstLine="567"/>
        <w:jc w:val="both"/>
        <w:divId w:val="1547135805"/>
      </w:pPr>
      <w:r w:rsidRPr="00375B58">
        <w:t>Преобразование</w:t>
      </w:r>
      <w:r w:rsidRPr="00375B58">
        <w:rPr>
          <w:spacing w:val="-5"/>
        </w:rPr>
        <w:t xml:space="preserve"> </w:t>
      </w:r>
      <w:r w:rsidRPr="00375B58">
        <w:t>подобия.</w:t>
      </w:r>
      <w:r w:rsidRPr="00375B58">
        <w:rPr>
          <w:spacing w:val="-4"/>
        </w:rPr>
        <w:t xml:space="preserve"> </w:t>
      </w:r>
      <w:r w:rsidRPr="00375B58">
        <w:t>Подобие</w:t>
      </w:r>
      <w:r w:rsidRPr="00375B58">
        <w:rPr>
          <w:spacing w:val="-5"/>
        </w:rPr>
        <w:t xml:space="preserve"> </w:t>
      </w:r>
      <w:r w:rsidRPr="00375B58">
        <w:t>соответственных</w:t>
      </w:r>
      <w:r w:rsidRPr="00375B58">
        <w:rPr>
          <w:spacing w:val="-2"/>
        </w:rPr>
        <w:t xml:space="preserve"> </w:t>
      </w:r>
      <w:r w:rsidRPr="00375B58">
        <w:t>элементов.</w:t>
      </w:r>
    </w:p>
    <w:p w:rsidR="004100ED" w:rsidRPr="00375B58" w:rsidRDefault="004100ED" w:rsidP="007B4865">
      <w:pPr>
        <w:pStyle w:val="af4"/>
        <w:ind w:right="368" w:firstLine="567"/>
        <w:jc w:val="both"/>
        <w:divId w:val="1547135805"/>
      </w:pPr>
      <w:r w:rsidRPr="00375B58">
        <w:t>Теорема</w:t>
      </w:r>
      <w:r w:rsidRPr="00375B58">
        <w:rPr>
          <w:spacing w:val="1"/>
        </w:rPr>
        <w:t xml:space="preserve"> </w:t>
      </w:r>
      <w:r w:rsidRPr="00375B58">
        <w:t>о</w:t>
      </w:r>
      <w:r w:rsidRPr="00375B58">
        <w:rPr>
          <w:spacing w:val="1"/>
        </w:rPr>
        <w:t xml:space="preserve"> </w:t>
      </w:r>
      <w:r w:rsidRPr="00375B58">
        <w:t>произведении</w:t>
      </w:r>
      <w:r w:rsidRPr="00375B58">
        <w:rPr>
          <w:spacing w:val="1"/>
        </w:rPr>
        <w:t xml:space="preserve"> </w:t>
      </w:r>
      <w:r w:rsidRPr="00375B58">
        <w:t>отрезков</w:t>
      </w:r>
      <w:r w:rsidRPr="00375B58">
        <w:rPr>
          <w:spacing w:val="1"/>
        </w:rPr>
        <w:t xml:space="preserve"> </w:t>
      </w:r>
      <w:r w:rsidRPr="00375B58">
        <w:t>хорд,</w:t>
      </w:r>
      <w:r w:rsidRPr="00375B58">
        <w:rPr>
          <w:spacing w:val="1"/>
        </w:rPr>
        <w:t xml:space="preserve"> </w:t>
      </w:r>
      <w:r w:rsidRPr="00375B58">
        <w:t>теоремы</w:t>
      </w:r>
      <w:r w:rsidRPr="00375B58">
        <w:rPr>
          <w:spacing w:val="1"/>
        </w:rPr>
        <w:t xml:space="preserve"> </w:t>
      </w:r>
      <w:r w:rsidRPr="00375B58">
        <w:t>о</w:t>
      </w:r>
      <w:r w:rsidRPr="00375B58">
        <w:rPr>
          <w:spacing w:val="1"/>
        </w:rPr>
        <w:t xml:space="preserve"> </w:t>
      </w:r>
      <w:r w:rsidRPr="00375B58">
        <w:t>произведении</w:t>
      </w:r>
      <w:r w:rsidRPr="00375B58">
        <w:rPr>
          <w:spacing w:val="1"/>
        </w:rPr>
        <w:t xml:space="preserve"> </w:t>
      </w:r>
      <w:r w:rsidRPr="00375B58">
        <w:t>отрезков</w:t>
      </w:r>
      <w:r w:rsidRPr="00375B58">
        <w:rPr>
          <w:spacing w:val="1"/>
        </w:rPr>
        <w:t xml:space="preserve"> </w:t>
      </w:r>
      <w:r w:rsidRPr="00375B58">
        <w:t>секущих,</w:t>
      </w:r>
      <w:r w:rsidRPr="00375B58">
        <w:rPr>
          <w:spacing w:val="-57"/>
        </w:rPr>
        <w:t xml:space="preserve"> </w:t>
      </w:r>
      <w:r w:rsidRPr="00375B58">
        <w:t>теорема</w:t>
      </w:r>
      <w:r w:rsidRPr="00375B58">
        <w:rPr>
          <w:spacing w:val="-2"/>
        </w:rPr>
        <w:t xml:space="preserve"> </w:t>
      </w:r>
      <w:r w:rsidRPr="00375B58">
        <w:t>о квадрате касательной.</w:t>
      </w:r>
    </w:p>
    <w:p w:rsidR="004100ED" w:rsidRPr="00375B58" w:rsidRDefault="004100ED" w:rsidP="007B4865">
      <w:pPr>
        <w:pStyle w:val="af4"/>
        <w:spacing w:before="1"/>
        <w:ind w:right="370" w:firstLine="567"/>
        <w:jc w:val="both"/>
        <w:divId w:val="1547135805"/>
      </w:pPr>
      <w:r w:rsidRPr="00375B58">
        <w:t>Вектор,</w:t>
      </w:r>
      <w:r w:rsidRPr="00375B58">
        <w:rPr>
          <w:spacing w:val="1"/>
        </w:rPr>
        <w:t xml:space="preserve"> </w:t>
      </w:r>
      <w:r w:rsidRPr="00375B58">
        <w:t>длина</w:t>
      </w:r>
      <w:r w:rsidRPr="00375B58">
        <w:rPr>
          <w:spacing w:val="1"/>
        </w:rPr>
        <w:t xml:space="preserve"> </w:t>
      </w:r>
      <w:r w:rsidRPr="00375B58">
        <w:t>(модуль)</w:t>
      </w:r>
      <w:r w:rsidRPr="00375B58">
        <w:rPr>
          <w:spacing w:val="1"/>
        </w:rPr>
        <w:t xml:space="preserve"> </w:t>
      </w:r>
      <w:r w:rsidRPr="00375B58">
        <w:t>вектора,</w:t>
      </w:r>
      <w:r w:rsidRPr="00375B58">
        <w:rPr>
          <w:spacing w:val="1"/>
        </w:rPr>
        <w:t xml:space="preserve"> </w:t>
      </w:r>
      <w:r w:rsidRPr="00375B58">
        <w:t>сонаправленные</w:t>
      </w:r>
      <w:r w:rsidRPr="00375B58">
        <w:rPr>
          <w:spacing w:val="1"/>
        </w:rPr>
        <w:t xml:space="preserve"> </w:t>
      </w:r>
      <w:r w:rsidRPr="00375B58">
        <w:t>векторы,</w:t>
      </w:r>
      <w:r w:rsidRPr="00375B58">
        <w:rPr>
          <w:spacing w:val="1"/>
        </w:rPr>
        <w:t xml:space="preserve"> </w:t>
      </w:r>
      <w:r w:rsidRPr="00375B58">
        <w:t>противоположно</w:t>
      </w:r>
      <w:r w:rsidRPr="00375B58">
        <w:rPr>
          <w:spacing w:val="1"/>
        </w:rPr>
        <w:t xml:space="preserve"> </w:t>
      </w:r>
      <w:r w:rsidRPr="00375B58">
        <w:t>направленные</w:t>
      </w:r>
      <w:r w:rsidRPr="00375B58">
        <w:rPr>
          <w:spacing w:val="1"/>
        </w:rPr>
        <w:t xml:space="preserve"> </w:t>
      </w:r>
      <w:r w:rsidRPr="00375B58">
        <w:t>векторы,</w:t>
      </w:r>
      <w:r w:rsidRPr="00375B58">
        <w:rPr>
          <w:spacing w:val="1"/>
        </w:rPr>
        <w:t xml:space="preserve"> </w:t>
      </w:r>
      <w:r w:rsidRPr="00375B58">
        <w:t>коллинеарность</w:t>
      </w:r>
      <w:r w:rsidRPr="00375B58">
        <w:rPr>
          <w:spacing w:val="1"/>
        </w:rPr>
        <w:t xml:space="preserve"> </w:t>
      </w:r>
      <w:r w:rsidRPr="00375B58">
        <w:t>векторов,</w:t>
      </w:r>
      <w:r w:rsidRPr="00375B58">
        <w:rPr>
          <w:spacing w:val="1"/>
        </w:rPr>
        <w:t xml:space="preserve"> </w:t>
      </w:r>
      <w:r w:rsidRPr="00375B58">
        <w:t>равенство</w:t>
      </w:r>
      <w:r w:rsidRPr="00375B58">
        <w:rPr>
          <w:spacing w:val="1"/>
        </w:rPr>
        <w:t xml:space="preserve"> </w:t>
      </w:r>
      <w:r w:rsidRPr="00375B58">
        <w:t>векторов,</w:t>
      </w:r>
      <w:r w:rsidRPr="00375B58">
        <w:rPr>
          <w:spacing w:val="1"/>
        </w:rPr>
        <w:t xml:space="preserve"> </w:t>
      </w:r>
      <w:r w:rsidRPr="00375B58">
        <w:t>операции</w:t>
      </w:r>
      <w:r w:rsidRPr="00375B58">
        <w:rPr>
          <w:spacing w:val="1"/>
        </w:rPr>
        <w:t xml:space="preserve"> </w:t>
      </w:r>
      <w:r w:rsidRPr="00375B58">
        <w:t>над</w:t>
      </w:r>
      <w:r w:rsidRPr="00375B58">
        <w:rPr>
          <w:spacing w:val="1"/>
        </w:rPr>
        <w:t xml:space="preserve"> </w:t>
      </w:r>
      <w:r w:rsidRPr="00375B58">
        <w:t>векторами.</w:t>
      </w:r>
      <w:r w:rsidRPr="00375B58">
        <w:rPr>
          <w:spacing w:val="1"/>
        </w:rPr>
        <w:t xml:space="preserve"> </w:t>
      </w:r>
      <w:r w:rsidRPr="00375B58">
        <w:t>Разложение</w:t>
      </w:r>
      <w:r w:rsidRPr="00375B58">
        <w:rPr>
          <w:spacing w:val="1"/>
        </w:rPr>
        <w:t xml:space="preserve"> </w:t>
      </w:r>
      <w:r w:rsidRPr="00375B58">
        <w:t>вектора</w:t>
      </w:r>
      <w:r w:rsidRPr="00375B58">
        <w:rPr>
          <w:spacing w:val="1"/>
        </w:rPr>
        <w:t xml:space="preserve"> </w:t>
      </w:r>
      <w:r w:rsidRPr="00375B58">
        <w:t>по</w:t>
      </w:r>
      <w:r w:rsidRPr="00375B58">
        <w:rPr>
          <w:spacing w:val="1"/>
        </w:rPr>
        <w:t xml:space="preserve"> </w:t>
      </w:r>
      <w:r w:rsidRPr="00375B58">
        <w:t>двум</w:t>
      </w:r>
      <w:r w:rsidRPr="00375B58">
        <w:rPr>
          <w:spacing w:val="1"/>
        </w:rPr>
        <w:t xml:space="preserve"> </w:t>
      </w:r>
      <w:r w:rsidRPr="00375B58">
        <w:t>неколлинеарным</w:t>
      </w:r>
      <w:r w:rsidRPr="00375B58">
        <w:rPr>
          <w:spacing w:val="1"/>
        </w:rPr>
        <w:t xml:space="preserve"> </w:t>
      </w:r>
      <w:r w:rsidRPr="00375B58">
        <w:t>векторам.</w:t>
      </w:r>
      <w:r w:rsidRPr="00375B58">
        <w:rPr>
          <w:spacing w:val="1"/>
        </w:rPr>
        <w:t xml:space="preserve"> </w:t>
      </w:r>
      <w:r w:rsidRPr="00375B58">
        <w:t>Координаты</w:t>
      </w:r>
      <w:r w:rsidRPr="00375B58">
        <w:rPr>
          <w:spacing w:val="1"/>
        </w:rPr>
        <w:t xml:space="preserve"> </w:t>
      </w:r>
      <w:r w:rsidRPr="00375B58">
        <w:t>вектора.</w:t>
      </w:r>
      <w:r w:rsidRPr="00375B58">
        <w:rPr>
          <w:spacing w:val="1"/>
        </w:rPr>
        <w:t xml:space="preserve"> </w:t>
      </w:r>
      <w:r w:rsidRPr="00375B58">
        <w:t>Скалярное</w:t>
      </w:r>
      <w:r w:rsidRPr="00375B58">
        <w:rPr>
          <w:spacing w:val="-2"/>
        </w:rPr>
        <w:t xml:space="preserve"> </w:t>
      </w:r>
      <w:r w:rsidRPr="00375B58">
        <w:t>произведение</w:t>
      </w:r>
      <w:r w:rsidRPr="00375B58">
        <w:rPr>
          <w:spacing w:val="-2"/>
        </w:rPr>
        <w:t xml:space="preserve"> </w:t>
      </w:r>
      <w:r w:rsidRPr="00375B58">
        <w:t>векторов,</w:t>
      </w:r>
      <w:r w:rsidRPr="00375B58">
        <w:rPr>
          <w:spacing w:val="-1"/>
        </w:rPr>
        <w:t xml:space="preserve"> </w:t>
      </w:r>
      <w:r w:rsidRPr="00375B58">
        <w:t>применение</w:t>
      </w:r>
      <w:r w:rsidRPr="00375B58">
        <w:rPr>
          <w:spacing w:val="-1"/>
        </w:rPr>
        <w:t xml:space="preserve"> </w:t>
      </w:r>
      <w:r w:rsidRPr="00375B58">
        <w:t>для</w:t>
      </w:r>
      <w:r w:rsidRPr="00375B58">
        <w:rPr>
          <w:spacing w:val="-1"/>
        </w:rPr>
        <w:t xml:space="preserve"> </w:t>
      </w:r>
      <w:r w:rsidRPr="00375B58">
        <w:t>нахождения</w:t>
      </w:r>
      <w:r w:rsidRPr="00375B58">
        <w:rPr>
          <w:spacing w:val="-1"/>
        </w:rPr>
        <w:t xml:space="preserve"> </w:t>
      </w:r>
      <w:r w:rsidRPr="00375B58">
        <w:t>длин</w:t>
      </w:r>
      <w:r w:rsidRPr="00375B58">
        <w:rPr>
          <w:spacing w:val="-2"/>
        </w:rPr>
        <w:t xml:space="preserve"> </w:t>
      </w:r>
      <w:r w:rsidRPr="00375B58">
        <w:t>и</w:t>
      </w:r>
      <w:r w:rsidRPr="00375B58">
        <w:rPr>
          <w:spacing w:val="-1"/>
        </w:rPr>
        <w:t xml:space="preserve"> </w:t>
      </w:r>
      <w:r w:rsidRPr="00375B58">
        <w:t>углов.</w:t>
      </w:r>
    </w:p>
    <w:p w:rsidR="004100ED" w:rsidRPr="00375B58" w:rsidRDefault="004100ED" w:rsidP="007B4865">
      <w:pPr>
        <w:pStyle w:val="af4"/>
        <w:ind w:right="374" w:firstLine="567"/>
        <w:jc w:val="both"/>
        <w:divId w:val="1547135805"/>
      </w:pPr>
      <w:r w:rsidRPr="00375B58">
        <w:t>Декартовы координаты на плоскости. Уравнения прямой и окружности в координатах,</w:t>
      </w:r>
      <w:r w:rsidRPr="00375B58">
        <w:rPr>
          <w:spacing w:val="1"/>
        </w:rPr>
        <w:t xml:space="preserve"> </w:t>
      </w:r>
      <w:r w:rsidRPr="00375B58">
        <w:t>пересечение</w:t>
      </w:r>
      <w:r w:rsidRPr="00375B58">
        <w:rPr>
          <w:spacing w:val="-2"/>
        </w:rPr>
        <w:t xml:space="preserve"> </w:t>
      </w:r>
      <w:r w:rsidRPr="00375B58">
        <w:t>окружностей и</w:t>
      </w:r>
      <w:r w:rsidRPr="00375B58">
        <w:rPr>
          <w:spacing w:val="-1"/>
        </w:rPr>
        <w:t xml:space="preserve"> </w:t>
      </w:r>
      <w:r w:rsidRPr="00375B58">
        <w:t>прямых. Метод</w:t>
      </w:r>
      <w:r w:rsidRPr="00375B58">
        <w:rPr>
          <w:spacing w:val="-1"/>
        </w:rPr>
        <w:t xml:space="preserve"> </w:t>
      </w:r>
      <w:r w:rsidRPr="00375B58">
        <w:t>координат и его</w:t>
      </w:r>
      <w:r w:rsidRPr="00375B58">
        <w:rPr>
          <w:spacing w:val="-3"/>
        </w:rPr>
        <w:t xml:space="preserve"> </w:t>
      </w:r>
      <w:r w:rsidRPr="00375B58">
        <w:t>применение.</w:t>
      </w:r>
    </w:p>
    <w:p w:rsidR="004100ED" w:rsidRPr="00375B58" w:rsidRDefault="004100ED" w:rsidP="007B4865">
      <w:pPr>
        <w:pStyle w:val="af4"/>
        <w:ind w:right="377" w:firstLine="567"/>
        <w:jc w:val="both"/>
        <w:divId w:val="1547135805"/>
      </w:pPr>
      <w:r w:rsidRPr="00375B58">
        <w:t>Правильные</w:t>
      </w:r>
      <w:r w:rsidRPr="00375B58">
        <w:rPr>
          <w:spacing w:val="1"/>
        </w:rPr>
        <w:t xml:space="preserve"> </w:t>
      </w:r>
      <w:r w:rsidRPr="00375B58">
        <w:t>многоугольники.</w:t>
      </w:r>
      <w:r w:rsidRPr="00375B58">
        <w:rPr>
          <w:spacing w:val="1"/>
        </w:rPr>
        <w:t xml:space="preserve"> </w:t>
      </w:r>
      <w:r w:rsidRPr="00375B58">
        <w:t>Длина</w:t>
      </w:r>
      <w:r w:rsidRPr="00375B58">
        <w:rPr>
          <w:spacing w:val="1"/>
        </w:rPr>
        <w:t xml:space="preserve"> </w:t>
      </w:r>
      <w:r w:rsidRPr="00375B58">
        <w:t>окружности.</w:t>
      </w:r>
      <w:r w:rsidRPr="00375B58">
        <w:rPr>
          <w:spacing w:val="1"/>
        </w:rPr>
        <w:t xml:space="preserve"> </w:t>
      </w:r>
      <w:r w:rsidRPr="00375B58">
        <w:t>Градусная</w:t>
      </w:r>
      <w:r w:rsidRPr="00375B58">
        <w:rPr>
          <w:spacing w:val="1"/>
        </w:rPr>
        <w:t xml:space="preserve"> </w:t>
      </w:r>
      <w:r w:rsidRPr="00375B58">
        <w:t>и</w:t>
      </w:r>
      <w:r w:rsidRPr="00375B58">
        <w:rPr>
          <w:spacing w:val="1"/>
        </w:rPr>
        <w:t xml:space="preserve"> </w:t>
      </w:r>
      <w:r w:rsidRPr="00375B58">
        <w:t>радианная</w:t>
      </w:r>
      <w:r w:rsidRPr="00375B58">
        <w:rPr>
          <w:spacing w:val="1"/>
        </w:rPr>
        <w:t xml:space="preserve"> </w:t>
      </w:r>
      <w:r w:rsidRPr="00375B58">
        <w:t>мера</w:t>
      </w:r>
      <w:r w:rsidRPr="00375B58">
        <w:rPr>
          <w:spacing w:val="1"/>
        </w:rPr>
        <w:t xml:space="preserve"> </w:t>
      </w:r>
      <w:r w:rsidRPr="00375B58">
        <w:t>угла,</w:t>
      </w:r>
      <w:r w:rsidRPr="00375B58">
        <w:rPr>
          <w:spacing w:val="1"/>
        </w:rPr>
        <w:t xml:space="preserve"> </w:t>
      </w:r>
      <w:r w:rsidRPr="00375B58">
        <w:t>вычисление</w:t>
      </w:r>
      <w:r w:rsidRPr="00375B58">
        <w:rPr>
          <w:spacing w:val="-2"/>
        </w:rPr>
        <w:t xml:space="preserve"> </w:t>
      </w:r>
      <w:r w:rsidRPr="00375B58">
        <w:t>длин</w:t>
      </w:r>
      <w:r w:rsidRPr="00375B58">
        <w:rPr>
          <w:spacing w:val="-1"/>
        </w:rPr>
        <w:t xml:space="preserve"> </w:t>
      </w:r>
      <w:r w:rsidRPr="00375B58">
        <w:t>дуг</w:t>
      </w:r>
      <w:r w:rsidRPr="00375B58">
        <w:rPr>
          <w:spacing w:val="-1"/>
        </w:rPr>
        <w:t xml:space="preserve"> </w:t>
      </w:r>
      <w:r w:rsidRPr="00375B58">
        <w:t>окружностей.</w:t>
      </w:r>
      <w:r w:rsidRPr="00375B58">
        <w:rPr>
          <w:spacing w:val="-1"/>
        </w:rPr>
        <w:t xml:space="preserve"> </w:t>
      </w:r>
      <w:r w:rsidRPr="00375B58">
        <w:t>Площадь</w:t>
      </w:r>
      <w:r w:rsidRPr="00375B58">
        <w:rPr>
          <w:spacing w:val="1"/>
        </w:rPr>
        <w:t xml:space="preserve"> </w:t>
      </w:r>
      <w:r w:rsidRPr="00375B58">
        <w:t>круга,</w:t>
      </w:r>
      <w:r w:rsidRPr="00375B58">
        <w:rPr>
          <w:spacing w:val="1"/>
        </w:rPr>
        <w:t xml:space="preserve"> </w:t>
      </w:r>
      <w:r w:rsidRPr="00375B58">
        <w:t>сектора, сегмента.</w:t>
      </w:r>
    </w:p>
    <w:p w:rsidR="004100ED" w:rsidRPr="00375B58" w:rsidRDefault="004100ED" w:rsidP="007B4865">
      <w:pPr>
        <w:pStyle w:val="af4"/>
        <w:ind w:firstLine="567"/>
        <w:jc w:val="both"/>
        <w:divId w:val="1547135805"/>
      </w:pPr>
      <w:r w:rsidRPr="00375B58">
        <w:t>Движения</w:t>
      </w:r>
      <w:r w:rsidRPr="00375B58">
        <w:rPr>
          <w:spacing w:val="3"/>
        </w:rPr>
        <w:t xml:space="preserve"> </w:t>
      </w:r>
      <w:r w:rsidRPr="00375B58">
        <w:t>плоскости</w:t>
      </w:r>
      <w:r w:rsidRPr="00375B58">
        <w:rPr>
          <w:spacing w:val="60"/>
        </w:rPr>
        <w:t xml:space="preserve"> </w:t>
      </w:r>
      <w:r w:rsidRPr="00375B58">
        <w:t>и</w:t>
      </w:r>
      <w:r w:rsidRPr="00375B58">
        <w:rPr>
          <w:spacing w:val="63"/>
        </w:rPr>
        <w:t xml:space="preserve"> </w:t>
      </w:r>
      <w:r w:rsidRPr="00375B58">
        <w:t>внутренние</w:t>
      </w:r>
      <w:r w:rsidRPr="00375B58">
        <w:rPr>
          <w:spacing w:val="62"/>
        </w:rPr>
        <w:t xml:space="preserve"> </w:t>
      </w:r>
      <w:r w:rsidRPr="00375B58">
        <w:t>симметрии</w:t>
      </w:r>
      <w:r w:rsidRPr="00375B58">
        <w:rPr>
          <w:spacing w:val="63"/>
        </w:rPr>
        <w:t xml:space="preserve"> </w:t>
      </w:r>
      <w:r w:rsidRPr="00375B58">
        <w:t>фигур</w:t>
      </w:r>
      <w:r w:rsidRPr="00375B58">
        <w:rPr>
          <w:spacing w:val="62"/>
        </w:rPr>
        <w:t xml:space="preserve"> </w:t>
      </w:r>
      <w:r w:rsidRPr="00375B58">
        <w:t>(элементарные</w:t>
      </w:r>
      <w:r w:rsidRPr="00375B58">
        <w:rPr>
          <w:spacing w:val="61"/>
        </w:rPr>
        <w:t xml:space="preserve"> </w:t>
      </w:r>
      <w:r w:rsidRPr="00375B58">
        <w:t>представления).</w:t>
      </w:r>
    </w:p>
    <w:p w:rsidR="004100ED" w:rsidRPr="00375B58" w:rsidRDefault="004100ED" w:rsidP="007B4865">
      <w:pPr>
        <w:pStyle w:val="af4"/>
        <w:ind w:firstLine="567"/>
        <w:jc w:val="both"/>
        <w:divId w:val="1547135805"/>
      </w:pPr>
      <w:r w:rsidRPr="00375B58">
        <w:t>Параллельный</w:t>
      </w:r>
      <w:r w:rsidRPr="00375B58">
        <w:rPr>
          <w:spacing w:val="-3"/>
        </w:rPr>
        <w:t xml:space="preserve"> </w:t>
      </w:r>
      <w:r w:rsidRPr="00375B58">
        <w:t>перенос.</w:t>
      </w:r>
      <w:r w:rsidRPr="00375B58">
        <w:rPr>
          <w:spacing w:val="-3"/>
        </w:rPr>
        <w:t xml:space="preserve"> </w:t>
      </w:r>
      <w:r w:rsidRPr="00375B58">
        <w:t>Поворот.</w:t>
      </w:r>
    </w:p>
    <w:p w:rsidR="004100ED" w:rsidRPr="00375B58" w:rsidRDefault="004100ED" w:rsidP="007B4865">
      <w:pPr>
        <w:pStyle w:val="Heading2"/>
        <w:spacing w:before="64"/>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68" w:firstLine="567"/>
        <w:jc w:val="both"/>
        <w:divId w:val="1547135805"/>
      </w:pPr>
      <w:r w:rsidRPr="00375B58">
        <w:t>Освоение учебного курса ”Геометрия”</w:t>
      </w:r>
      <w:r w:rsidRPr="00375B58">
        <w:rPr>
          <w:spacing w:val="1"/>
        </w:rPr>
        <w:t xml:space="preserve"> </w:t>
      </w:r>
      <w:r w:rsidRPr="00375B58">
        <w:t>обеспечивает</w:t>
      </w:r>
      <w:r w:rsidRPr="00375B58">
        <w:rPr>
          <w:spacing w:val="1"/>
        </w:rPr>
        <w:t xml:space="preserve"> </w:t>
      </w:r>
      <w:r w:rsidRPr="00375B58">
        <w:t>достижение на уровне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следующих</w:t>
      </w:r>
      <w:r w:rsidRPr="00375B58">
        <w:rPr>
          <w:spacing w:val="1"/>
        </w:rPr>
        <w:t xml:space="preserve"> </w:t>
      </w:r>
      <w:r w:rsidRPr="00375B58">
        <w:t>личностных,</w:t>
      </w:r>
      <w:r w:rsidRPr="00375B58">
        <w:rPr>
          <w:spacing w:val="1"/>
        </w:rPr>
        <w:t xml:space="preserve"> </w:t>
      </w:r>
      <w:r w:rsidRPr="00375B58">
        <w:t>метапредметных</w:t>
      </w:r>
      <w:r w:rsidRPr="00375B58">
        <w:rPr>
          <w:spacing w:val="61"/>
        </w:rPr>
        <w:t xml:space="preserve"> </w:t>
      </w:r>
      <w:r w:rsidRPr="00375B58">
        <w:t>и</w:t>
      </w:r>
      <w:r w:rsidRPr="00375B58">
        <w:rPr>
          <w:spacing w:val="61"/>
        </w:rPr>
        <w:t xml:space="preserve"> </w:t>
      </w:r>
      <w:r w:rsidRPr="00375B58">
        <w:t>предметных</w:t>
      </w:r>
      <w:r w:rsidRPr="00375B58">
        <w:rPr>
          <w:spacing w:val="-57"/>
        </w:rPr>
        <w:t xml:space="preserve"> </w:t>
      </w:r>
      <w:r w:rsidRPr="00375B58">
        <w:t>образовательных результатов:</w:t>
      </w:r>
    </w:p>
    <w:p w:rsidR="004100ED" w:rsidRPr="00375B58" w:rsidRDefault="004100ED" w:rsidP="007B4865">
      <w:pPr>
        <w:pStyle w:val="Heading2"/>
        <w:spacing w:before="2"/>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af4"/>
        <w:ind w:right="369" w:firstLine="567"/>
        <w:jc w:val="both"/>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программы</w:t>
      </w:r>
      <w:r w:rsidRPr="00375B58">
        <w:rPr>
          <w:spacing w:val="1"/>
        </w:rPr>
        <w:t xml:space="preserve"> </w:t>
      </w:r>
      <w:r w:rsidRPr="00375B58">
        <w:t>учебного</w:t>
      </w:r>
      <w:r w:rsidRPr="00375B58">
        <w:rPr>
          <w:spacing w:val="1"/>
        </w:rPr>
        <w:t xml:space="preserve"> </w:t>
      </w:r>
      <w:r w:rsidRPr="00375B58">
        <w:t>курса</w:t>
      </w:r>
      <w:r w:rsidRPr="00375B58">
        <w:rPr>
          <w:spacing w:val="1"/>
        </w:rPr>
        <w:t xml:space="preserve"> </w:t>
      </w:r>
      <w:r w:rsidRPr="00375B58">
        <w:t>”Геометрия”</w:t>
      </w:r>
      <w:r w:rsidRPr="00375B58">
        <w:rPr>
          <w:spacing w:val="1"/>
        </w:rPr>
        <w:t xml:space="preserve"> </w:t>
      </w:r>
      <w:r w:rsidRPr="00375B58">
        <w:t>характеризуются:</w:t>
      </w:r>
    </w:p>
    <w:p w:rsidR="004100ED" w:rsidRPr="00375B58" w:rsidRDefault="004100ED" w:rsidP="007B4865">
      <w:pPr>
        <w:pStyle w:val="Heading2"/>
        <w:spacing w:before="3"/>
        <w:ind w:left="0" w:firstLine="567"/>
        <w:divId w:val="1547135805"/>
      </w:pPr>
      <w:r w:rsidRPr="00375B58">
        <w:t>Патриотическое</w:t>
      </w:r>
      <w:r w:rsidRPr="00375B58">
        <w:rPr>
          <w:spacing w:val="-5"/>
        </w:rPr>
        <w:t xml:space="preserve"> </w:t>
      </w:r>
      <w:r w:rsidRPr="00375B58">
        <w:t>воспитание:</w:t>
      </w:r>
    </w:p>
    <w:p w:rsidR="004100ED" w:rsidRPr="00375B58" w:rsidRDefault="004100ED" w:rsidP="007B4865">
      <w:pPr>
        <w:pStyle w:val="af4"/>
        <w:ind w:right="366" w:firstLine="567"/>
        <w:jc w:val="both"/>
        <w:divId w:val="1547135805"/>
      </w:pPr>
      <w:r w:rsidRPr="00375B58">
        <w:t>проявлением интереса к прошлому и настоящему российской математики, ценностным</w:t>
      </w:r>
      <w:r w:rsidRPr="00375B58">
        <w:rPr>
          <w:spacing w:val="1"/>
        </w:rPr>
        <w:t xml:space="preserve"> </w:t>
      </w:r>
      <w:r w:rsidRPr="00375B58">
        <w:t>отношением к достижениям российских математиков и российской математической школы, к</w:t>
      </w:r>
      <w:r w:rsidRPr="00375B58">
        <w:rPr>
          <w:spacing w:val="1"/>
        </w:rPr>
        <w:t xml:space="preserve"> </w:t>
      </w:r>
      <w:r w:rsidRPr="00375B58">
        <w:lastRenderedPageBreak/>
        <w:t>использованию</w:t>
      </w:r>
      <w:r w:rsidRPr="00375B58">
        <w:rPr>
          <w:spacing w:val="-1"/>
        </w:rPr>
        <w:t xml:space="preserve"> </w:t>
      </w:r>
      <w:r w:rsidRPr="00375B58">
        <w:t>этих достижений</w:t>
      </w:r>
      <w:r w:rsidRPr="00375B58">
        <w:rPr>
          <w:spacing w:val="-1"/>
        </w:rPr>
        <w:t xml:space="preserve"> </w:t>
      </w:r>
      <w:r w:rsidRPr="00375B58">
        <w:t>в</w:t>
      </w:r>
      <w:r w:rsidRPr="00375B58">
        <w:rPr>
          <w:spacing w:val="-1"/>
        </w:rPr>
        <w:t xml:space="preserve"> </w:t>
      </w:r>
      <w:r w:rsidRPr="00375B58">
        <w:t>других</w:t>
      </w:r>
      <w:r w:rsidRPr="00375B58">
        <w:rPr>
          <w:spacing w:val="1"/>
        </w:rPr>
        <w:t xml:space="preserve"> </w:t>
      </w:r>
      <w:r w:rsidRPr="00375B58">
        <w:t>науках</w:t>
      </w:r>
      <w:r w:rsidRPr="00375B58">
        <w:rPr>
          <w:spacing w:val="1"/>
        </w:rPr>
        <w:t xml:space="preserve"> </w:t>
      </w:r>
      <w:r w:rsidRPr="00375B58">
        <w:t>и</w:t>
      </w:r>
      <w:r w:rsidRPr="00375B58">
        <w:rPr>
          <w:spacing w:val="-2"/>
        </w:rPr>
        <w:t xml:space="preserve"> </w:t>
      </w:r>
      <w:r w:rsidRPr="00375B58">
        <w:t>прикладных</w:t>
      </w:r>
      <w:r w:rsidRPr="00375B58">
        <w:rPr>
          <w:spacing w:val="1"/>
        </w:rPr>
        <w:t xml:space="preserve"> </w:t>
      </w:r>
      <w:r w:rsidRPr="00375B58">
        <w:t>сферах.</w:t>
      </w:r>
    </w:p>
    <w:p w:rsidR="004100ED" w:rsidRPr="00375B58" w:rsidRDefault="004100ED" w:rsidP="007B4865">
      <w:pPr>
        <w:pStyle w:val="Heading2"/>
        <w:spacing w:before="2"/>
        <w:ind w:left="0" w:firstLine="567"/>
        <w:divId w:val="1547135805"/>
      </w:pPr>
      <w:r w:rsidRPr="00375B58">
        <w:t>Гражданское</w:t>
      </w:r>
      <w:r w:rsidRPr="00375B58">
        <w:rPr>
          <w:spacing w:val="-4"/>
        </w:rPr>
        <w:t xml:space="preserve"> </w:t>
      </w:r>
      <w:r w:rsidRPr="00375B58">
        <w:t>и</w:t>
      </w:r>
      <w:r w:rsidRPr="00375B58">
        <w:rPr>
          <w:spacing w:val="-3"/>
        </w:rPr>
        <w:t xml:space="preserve"> </w:t>
      </w:r>
      <w:r w:rsidRPr="00375B58">
        <w:t>духовно-нравственное</w:t>
      </w:r>
      <w:r w:rsidRPr="00375B58">
        <w:rPr>
          <w:spacing w:val="-3"/>
        </w:rPr>
        <w:t xml:space="preserve"> </w:t>
      </w:r>
      <w:r w:rsidRPr="00375B58">
        <w:t>воспитание:</w:t>
      </w:r>
    </w:p>
    <w:p w:rsidR="004100ED" w:rsidRPr="00375B58" w:rsidRDefault="004100ED" w:rsidP="007B4865">
      <w:pPr>
        <w:pStyle w:val="af4"/>
        <w:ind w:right="368" w:firstLine="567"/>
        <w:jc w:val="both"/>
        <w:divId w:val="1547135805"/>
      </w:pPr>
      <w:r w:rsidRPr="00375B58">
        <w:t>готовностью</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обязанностей</w:t>
      </w:r>
      <w:r w:rsidRPr="00375B58">
        <w:rPr>
          <w:spacing w:val="1"/>
        </w:rPr>
        <w:t xml:space="preserve"> </w:t>
      </w:r>
      <w:r w:rsidRPr="00375B58">
        <w:t>гражданина</w:t>
      </w:r>
      <w:r w:rsidRPr="00375B58">
        <w:rPr>
          <w:spacing w:val="1"/>
        </w:rPr>
        <w:t xml:space="preserve"> </w:t>
      </w:r>
      <w:r w:rsidRPr="00375B58">
        <w:t>и</w:t>
      </w:r>
      <w:r w:rsidRPr="00375B58">
        <w:rPr>
          <w:spacing w:val="1"/>
        </w:rPr>
        <w:t xml:space="preserve"> </w:t>
      </w:r>
      <w:r w:rsidRPr="00375B58">
        <w:t>реализации</w:t>
      </w:r>
      <w:r w:rsidRPr="00375B58">
        <w:rPr>
          <w:spacing w:val="1"/>
        </w:rPr>
        <w:t xml:space="preserve"> </w:t>
      </w:r>
      <w:r w:rsidRPr="00375B58">
        <w:t>его</w:t>
      </w:r>
      <w:r w:rsidRPr="00375B58">
        <w:rPr>
          <w:spacing w:val="1"/>
        </w:rPr>
        <w:t xml:space="preserve"> </w:t>
      </w:r>
      <w:r w:rsidRPr="00375B58">
        <w:t>прав,</w:t>
      </w:r>
      <w:r w:rsidRPr="00375B58">
        <w:rPr>
          <w:spacing w:val="1"/>
        </w:rPr>
        <w:t xml:space="preserve"> </w:t>
      </w:r>
      <w:r w:rsidRPr="00375B58">
        <w:t>представлением о математических основах функционирования различных структур, явлений,</w:t>
      </w:r>
      <w:r w:rsidRPr="00375B58">
        <w:rPr>
          <w:spacing w:val="1"/>
        </w:rPr>
        <w:t xml:space="preserve"> </w:t>
      </w:r>
      <w:r w:rsidRPr="00375B58">
        <w:t>процедур</w:t>
      </w:r>
      <w:r w:rsidRPr="00375B58">
        <w:rPr>
          <w:spacing w:val="1"/>
        </w:rPr>
        <w:t xml:space="preserve"> </w:t>
      </w:r>
      <w:r w:rsidRPr="00375B58">
        <w:t>гражданского</w:t>
      </w:r>
      <w:r w:rsidRPr="00375B58">
        <w:rPr>
          <w:spacing w:val="1"/>
        </w:rPr>
        <w:t xml:space="preserve"> </w:t>
      </w:r>
      <w:r w:rsidRPr="00375B58">
        <w:t>общества</w:t>
      </w:r>
      <w:r w:rsidRPr="00375B58">
        <w:rPr>
          <w:spacing w:val="1"/>
        </w:rPr>
        <w:t xml:space="preserve"> </w:t>
      </w:r>
      <w:r w:rsidRPr="00375B58">
        <w:t>(выборы,</w:t>
      </w:r>
      <w:r w:rsidRPr="00375B58">
        <w:rPr>
          <w:spacing w:val="1"/>
        </w:rPr>
        <w:t xml:space="preserve"> </w:t>
      </w:r>
      <w:r w:rsidRPr="00375B58">
        <w:t>опросы</w:t>
      </w:r>
      <w:r w:rsidRPr="00375B58">
        <w:rPr>
          <w:spacing w:val="1"/>
        </w:rPr>
        <w:t xml:space="preserve"> </w:t>
      </w:r>
      <w:r w:rsidRPr="00375B58">
        <w:t>и</w:t>
      </w:r>
      <w:r w:rsidRPr="00375B58">
        <w:rPr>
          <w:spacing w:val="1"/>
        </w:rPr>
        <w:t xml:space="preserve"> </w:t>
      </w:r>
      <w:r w:rsidRPr="00375B58">
        <w:t>пр.);</w:t>
      </w:r>
      <w:r w:rsidRPr="00375B58">
        <w:rPr>
          <w:spacing w:val="1"/>
        </w:rPr>
        <w:t xml:space="preserve"> </w:t>
      </w:r>
      <w:r w:rsidRPr="00375B58">
        <w:t>готовностью</w:t>
      </w:r>
      <w:r w:rsidRPr="00375B58">
        <w:rPr>
          <w:spacing w:val="1"/>
        </w:rPr>
        <w:t xml:space="preserve"> </w:t>
      </w:r>
      <w:r w:rsidRPr="00375B58">
        <w:t>к</w:t>
      </w:r>
      <w:r w:rsidRPr="00375B58">
        <w:rPr>
          <w:spacing w:val="1"/>
        </w:rPr>
        <w:t xml:space="preserve"> </w:t>
      </w:r>
      <w:r w:rsidRPr="00375B58">
        <w:t>обсуждению</w:t>
      </w:r>
      <w:r w:rsidRPr="00375B58">
        <w:rPr>
          <w:spacing w:val="1"/>
        </w:rPr>
        <w:t xml:space="preserve"> </w:t>
      </w:r>
      <w:r w:rsidRPr="00375B58">
        <w:t>этических проблем, связанных с практическим применением достижений науки, осознанием</w:t>
      </w:r>
      <w:r w:rsidRPr="00375B58">
        <w:rPr>
          <w:spacing w:val="1"/>
        </w:rPr>
        <w:t xml:space="preserve"> </w:t>
      </w:r>
      <w:r w:rsidRPr="00375B58">
        <w:t>важности морально-этических</w:t>
      </w:r>
      <w:r w:rsidRPr="00375B58">
        <w:rPr>
          <w:spacing w:val="1"/>
        </w:rPr>
        <w:t xml:space="preserve"> </w:t>
      </w:r>
      <w:r w:rsidRPr="00375B58">
        <w:t>принципов в</w:t>
      </w:r>
      <w:r w:rsidRPr="00375B58">
        <w:rPr>
          <w:spacing w:val="-2"/>
        </w:rPr>
        <w:t xml:space="preserve"> </w:t>
      </w:r>
      <w:r w:rsidRPr="00375B58">
        <w:t>деятельности</w:t>
      </w:r>
      <w:r w:rsidRPr="00375B58">
        <w:rPr>
          <w:spacing w:val="3"/>
        </w:rPr>
        <w:t xml:space="preserve"> </w:t>
      </w:r>
      <w:r w:rsidRPr="00375B58">
        <w:t>учёного.</w:t>
      </w:r>
    </w:p>
    <w:p w:rsidR="004100ED" w:rsidRPr="00375B58" w:rsidRDefault="004100ED" w:rsidP="007B4865">
      <w:pPr>
        <w:pStyle w:val="Heading2"/>
        <w:spacing w:before="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7B4865">
      <w:pPr>
        <w:pStyle w:val="af4"/>
        <w:ind w:right="376" w:firstLine="567"/>
        <w:jc w:val="both"/>
        <w:divId w:val="1547135805"/>
      </w:pPr>
      <w:r w:rsidRPr="00375B58">
        <w:t>установкой</w:t>
      </w:r>
      <w:r w:rsidRPr="00375B58">
        <w:rPr>
          <w:spacing w:val="1"/>
        </w:rPr>
        <w:t xml:space="preserve"> </w:t>
      </w:r>
      <w:r w:rsidRPr="00375B58">
        <w:t>на</w:t>
      </w:r>
      <w:r w:rsidRPr="00375B58">
        <w:rPr>
          <w:spacing w:val="1"/>
        </w:rPr>
        <w:t xml:space="preserve"> </w:t>
      </w: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решении</w:t>
      </w:r>
      <w:r w:rsidRPr="00375B58">
        <w:rPr>
          <w:spacing w:val="1"/>
        </w:rPr>
        <w:t xml:space="preserve"> </w:t>
      </w:r>
      <w:r w:rsidRPr="00375B58">
        <w:t>практических</w:t>
      </w:r>
      <w:r w:rsidRPr="00375B58">
        <w:rPr>
          <w:spacing w:val="1"/>
        </w:rPr>
        <w:t xml:space="preserve"> </w:t>
      </w:r>
      <w:r w:rsidRPr="00375B58">
        <w:t>задач</w:t>
      </w:r>
      <w:r w:rsidRPr="00375B58">
        <w:rPr>
          <w:spacing w:val="1"/>
        </w:rPr>
        <w:t xml:space="preserve"> </w:t>
      </w:r>
      <w:r w:rsidRPr="00375B58">
        <w:t>математической</w:t>
      </w:r>
      <w:r w:rsidRPr="00375B58">
        <w:rPr>
          <w:spacing w:val="-57"/>
        </w:rPr>
        <w:t xml:space="preserve"> </w:t>
      </w:r>
      <w:r w:rsidRPr="00375B58">
        <w:t>направленности,</w:t>
      </w:r>
      <w:r w:rsidRPr="00375B58">
        <w:rPr>
          <w:spacing w:val="1"/>
        </w:rPr>
        <w:t xml:space="preserve"> </w:t>
      </w:r>
      <w:r w:rsidRPr="00375B58">
        <w:t>осознанием</w:t>
      </w:r>
      <w:r w:rsidRPr="00375B58">
        <w:rPr>
          <w:spacing w:val="1"/>
        </w:rPr>
        <w:t xml:space="preserve"> </w:t>
      </w:r>
      <w:r w:rsidRPr="00375B58">
        <w:t>важности</w:t>
      </w:r>
      <w:r w:rsidRPr="00375B58">
        <w:rPr>
          <w:spacing w:val="1"/>
        </w:rPr>
        <w:t xml:space="preserve"> </w:t>
      </w:r>
      <w:r w:rsidRPr="00375B58">
        <w:t>математического</w:t>
      </w:r>
      <w:r w:rsidRPr="00375B58">
        <w:rPr>
          <w:spacing w:val="1"/>
        </w:rPr>
        <w:t xml:space="preserve"> </w:t>
      </w:r>
      <w:r w:rsidRPr="00375B58">
        <w:t>образования</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всей</w:t>
      </w:r>
      <w:r w:rsidRPr="00375B58">
        <w:rPr>
          <w:spacing w:val="1"/>
        </w:rPr>
        <w:t xml:space="preserve"> </w:t>
      </w:r>
      <w:r w:rsidRPr="00375B58">
        <w:t>жизни</w:t>
      </w:r>
      <w:r w:rsidRPr="00375B58">
        <w:rPr>
          <w:spacing w:val="-2"/>
        </w:rPr>
        <w:t xml:space="preserve"> </w:t>
      </w:r>
      <w:r w:rsidRPr="00375B58">
        <w:t>для успешной</w:t>
      </w:r>
      <w:r w:rsidRPr="00375B58">
        <w:rPr>
          <w:spacing w:val="-1"/>
        </w:rPr>
        <w:t xml:space="preserve"> </w:t>
      </w:r>
      <w:r w:rsidRPr="00375B58">
        <w:t>профессиональной</w:t>
      </w:r>
      <w:r w:rsidRPr="00375B58">
        <w:rPr>
          <w:spacing w:val="-2"/>
        </w:rPr>
        <w:t xml:space="preserve"> </w:t>
      </w:r>
      <w:r w:rsidRPr="00375B58">
        <w:t>деятельности</w:t>
      </w:r>
      <w:r w:rsidRPr="00375B58">
        <w:rPr>
          <w:spacing w:val="-2"/>
        </w:rPr>
        <w:t xml:space="preserve"> </w:t>
      </w:r>
      <w:r w:rsidRPr="00375B58">
        <w:t>и</w:t>
      </w:r>
      <w:r w:rsidRPr="00375B58">
        <w:rPr>
          <w:spacing w:val="-2"/>
        </w:rPr>
        <w:t xml:space="preserve"> </w:t>
      </w:r>
      <w:r w:rsidRPr="00375B58">
        <w:t>развитием</w:t>
      </w:r>
      <w:r w:rsidRPr="00375B58">
        <w:rPr>
          <w:spacing w:val="-2"/>
        </w:rPr>
        <w:t xml:space="preserve"> </w:t>
      </w:r>
      <w:r w:rsidRPr="00375B58">
        <w:t>необходимых</w:t>
      </w:r>
      <w:r w:rsidRPr="00375B58">
        <w:rPr>
          <w:spacing w:val="1"/>
        </w:rPr>
        <w:t xml:space="preserve"> </w:t>
      </w:r>
      <w:r w:rsidRPr="00375B58">
        <w:t>умений;</w:t>
      </w:r>
    </w:p>
    <w:p w:rsidR="004100ED" w:rsidRPr="00375B58" w:rsidRDefault="004100ED" w:rsidP="007B4865">
      <w:pPr>
        <w:pStyle w:val="af4"/>
        <w:ind w:right="375" w:firstLine="567"/>
        <w:jc w:val="both"/>
        <w:divId w:val="1547135805"/>
      </w:pPr>
      <w:r w:rsidRPr="00375B58">
        <w:t>осознанным</w:t>
      </w:r>
      <w:r w:rsidRPr="00375B58">
        <w:rPr>
          <w:spacing w:val="1"/>
        </w:rPr>
        <w:t xml:space="preserve"> </w:t>
      </w:r>
      <w:r w:rsidRPr="00375B58">
        <w:t>выбором</w:t>
      </w:r>
      <w:r w:rsidRPr="00375B58">
        <w:rPr>
          <w:spacing w:val="1"/>
        </w:rPr>
        <w:t xml:space="preserve"> </w:t>
      </w:r>
      <w:r w:rsidRPr="00375B58">
        <w:t>и</w:t>
      </w:r>
      <w:r w:rsidRPr="00375B58">
        <w:rPr>
          <w:spacing w:val="1"/>
        </w:rPr>
        <w:t xml:space="preserve"> </w:t>
      </w:r>
      <w:r w:rsidRPr="00375B58">
        <w:t>построением</w:t>
      </w:r>
      <w:r w:rsidRPr="00375B58">
        <w:rPr>
          <w:spacing w:val="1"/>
        </w:rPr>
        <w:t xml:space="preserve"> </w:t>
      </w:r>
      <w:r w:rsidRPr="00375B58">
        <w:t>индивидуальной</w:t>
      </w:r>
      <w:r w:rsidRPr="00375B58">
        <w:rPr>
          <w:spacing w:val="1"/>
        </w:rPr>
        <w:t xml:space="preserve"> </w:t>
      </w:r>
      <w:r w:rsidRPr="00375B58">
        <w:t>траектории</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жизненных</w:t>
      </w:r>
      <w:r w:rsidRPr="00375B58">
        <w:rPr>
          <w:spacing w:val="1"/>
        </w:rPr>
        <w:t xml:space="preserve"> </w:t>
      </w:r>
      <w:r w:rsidRPr="00375B58">
        <w:t>планов</w:t>
      </w:r>
      <w:r w:rsidRPr="00375B58">
        <w:rPr>
          <w:spacing w:val="-1"/>
        </w:rPr>
        <w:t xml:space="preserve"> </w:t>
      </w:r>
      <w:r w:rsidRPr="00375B58">
        <w:t>с учётом</w:t>
      </w:r>
      <w:r w:rsidRPr="00375B58">
        <w:rPr>
          <w:spacing w:val="-1"/>
        </w:rPr>
        <w:t xml:space="preserve"> </w:t>
      </w:r>
      <w:r w:rsidRPr="00375B58">
        <w:t>личных</w:t>
      </w:r>
      <w:r w:rsidRPr="00375B58">
        <w:rPr>
          <w:spacing w:val="-1"/>
        </w:rPr>
        <w:t xml:space="preserve"> </w:t>
      </w:r>
      <w:r w:rsidRPr="00375B58">
        <w:t>интересов</w:t>
      </w:r>
      <w:r w:rsidRPr="00375B58">
        <w:rPr>
          <w:spacing w:val="-1"/>
        </w:rPr>
        <w:t xml:space="preserve"> </w:t>
      </w:r>
      <w:r w:rsidRPr="00375B58">
        <w:t>и</w:t>
      </w:r>
      <w:r w:rsidRPr="00375B58">
        <w:rPr>
          <w:spacing w:val="-1"/>
        </w:rPr>
        <w:t xml:space="preserve"> </w:t>
      </w:r>
      <w:r w:rsidRPr="00375B58">
        <w:t>общественных</w:t>
      </w:r>
      <w:r w:rsidRPr="00375B58">
        <w:rPr>
          <w:spacing w:val="-1"/>
        </w:rPr>
        <w:t xml:space="preserve"> </w:t>
      </w:r>
      <w:r w:rsidRPr="00375B58">
        <w:t>потребностей.</w:t>
      </w:r>
    </w:p>
    <w:p w:rsidR="004100ED" w:rsidRPr="00375B58" w:rsidRDefault="004100ED" w:rsidP="007B4865">
      <w:pPr>
        <w:pStyle w:val="Heading2"/>
        <w:spacing w:line="240" w:lineRule="auto"/>
        <w:ind w:left="0" w:firstLine="567"/>
        <w:divId w:val="1547135805"/>
        <w:rPr>
          <w:b w:val="0"/>
        </w:rPr>
      </w:pPr>
      <w:r w:rsidRPr="00375B58">
        <w:t>Эстетическое</w:t>
      </w:r>
      <w:r w:rsidRPr="00375B58">
        <w:rPr>
          <w:spacing w:val="-5"/>
        </w:rPr>
        <w:t xml:space="preserve"> </w:t>
      </w:r>
      <w:r w:rsidRPr="00375B58">
        <w:t>воспитание</w:t>
      </w:r>
      <w:r w:rsidRPr="00375B58">
        <w:rPr>
          <w:b w:val="0"/>
        </w:rPr>
        <w:t>:</w:t>
      </w:r>
    </w:p>
    <w:p w:rsidR="004100ED" w:rsidRPr="00375B58" w:rsidRDefault="004100ED" w:rsidP="007B4865">
      <w:pPr>
        <w:pStyle w:val="af4"/>
        <w:ind w:right="373" w:firstLine="567"/>
        <w:jc w:val="both"/>
        <w:divId w:val="1547135805"/>
      </w:pPr>
      <w:r w:rsidRPr="00375B58">
        <w:t>способностью</w:t>
      </w:r>
      <w:r w:rsidRPr="00375B58">
        <w:rPr>
          <w:spacing w:val="1"/>
        </w:rPr>
        <w:t xml:space="preserve"> </w:t>
      </w:r>
      <w:r w:rsidRPr="00375B58">
        <w:t>к</w:t>
      </w:r>
      <w:r w:rsidRPr="00375B58">
        <w:rPr>
          <w:spacing w:val="1"/>
        </w:rPr>
        <w:t xml:space="preserve"> </w:t>
      </w:r>
      <w:r w:rsidRPr="00375B58">
        <w:t>эмоциональному</w:t>
      </w:r>
      <w:r w:rsidRPr="00375B58">
        <w:rPr>
          <w:spacing w:val="1"/>
        </w:rPr>
        <w:t xml:space="preserve"> </w:t>
      </w:r>
      <w:r w:rsidRPr="00375B58">
        <w:t>и</w:t>
      </w:r>
      <w:r w:rsidRPr="00375B58">
        <w:rPr>
          <w:spacing w:val="1"/>
        </w:rPr>
        <w:t xml:space="preserve"> </w:t>
      </w:r>
      <w:r w:rsidRPr="00375B58">
        <w:t>эстетическому</w:t>
      </w:r>
      <w:r w:rsidRPr="00375B58">
        <w:rPr>
          <w:spacing w:val="1"/>
        </w:rPr>
        <w:t xml:space="preserve"> </w:t>
      </w:r>
      <w:r w:rsidRPr="00375B58">
        <w:t>восприятию</w:t>
      </w:r>
      <w:r w:rsidRPr="00375B58">
        <w:rPr>
          <w:spacing w:val="61"/>
        </w:rPr>
        <w:t xml:space="preserve"> </w:t>
      </w:r>
      <w:r w:rsidRPr="00375B58">
        <w:t>математических</w:t>
      </w:r>
      <w:r w:rsidRPr="00375B58">
        <w:rPr>
          <w:spacing w:val="1"/>
        </w:rPr>
        <w:t xml:space="preserve"> </w:t>
      </w:r>
      <w:r w:rsidRPr="00375B58">
        <w:t>объектов, задач, решений, рассуждений; умению видеть математические закономерности в</w:t>
      </w:r>
      <w:r w:rsidRPr="00375B58">
        <w:rPr>
          <w:spacing w:val="1"/>
        </w:rPr>
        <w:t xml:space="preserve"> </w:t>
      </w:r>
      <w:r w:rsidRPr="00375B58">
        <w:t>искусстве.</w:t>
      </w:r>
    </w:p>
    <w:p w:rsidR="004100ED" w:rsidRPr="00375B58" w:rsidRDefault="004100ED" w:rsidP="007B4865">
      <w:pPr>
        <w:pStyle w:val="Heading2"/>
        <w:spacing w:before="3"/>
        <w:ind w:left="0" w:firstLine="567"/>
        <w:divId w:val="1547135805"/>
      </w:pPr>
      <w:r w:rsidRPr="00375B58">
        <w:t>Ценности</w:t>
      </w:r>
      <w:r w:rsidRPr="00375B58">
        <w:rPr>
          <w:spacing w:val="-3"/>
        </w:rPr>
        <w:t xml:space="preserve"> </w:t>
      </w:r>
      <w:r w:rsidRPr="00375B58">
        <w:t>научного</w:t>
      </w:r>
      <w:r w:rsidRPr="00375B58">
        <w:rPr>
          <w:spacing w:val="-1"/>
        </w:rPr>
        <w:t xml:space="preserve"> </w:t>
      </w:r>
      <w:r w:rsidRPr="00375B58">
        <w:t>познания:</w:t>
      </w:r>
    </w:p>
    <w:p w:rsidR="004100ED" w:rsidRPr="00375B58" w:rsidRDefault="004100ED" w:rsidP="007B4865">
      <w:pPr>
        <w:pStyle w:val="af4"/>
        <w:ind w:right="365" w:firstLine="567"/>
        <w:jc w:val="both"/>
        <w:divId w:val="1547135805"/>
      </w:pPr>
      <w:r w:rsidRPr="00375B58">
        <w:t>ориентацией</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современную</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w:t>
      </w:r>
      <w:r w:rsidRPr="00375B58">
        <w:rPr>
          <w:spacing w:val="1"/>
        </w:rPr>
        <w:t xml:space="preserve"> </w:t>
      </w:r>
      <w:r w:rsidRPr="00375B58">
        <w:t>закономерностях</w:t>
      </w:r>
      <w:r w:rsidRPr="00375B58">
        <w:rPr>
          <w:spacing w:val="1"/>
        </w:rPr>
        <w:t xml:space="preserve"> </w:t>
      </w:r>
      <w:r w:rsidRPr="00375B58">
        <w:t>развития</w:t>
      </w:r>
      <w:r w:rsidRPr="00375B58">
        <w:rPr>
          <w:spacing w:val="1"/>
        </w:rPr>
        <w:t xml:space="preserve"> </w:t>
      </w:r>
      <w:r w:rsidRPr="00375B58">
        <w:t>человека,</w:t>
      </w:r>
      <w:r w:rsidRPr="00375B58">
        <w:rPr>
          <w:spacing w:val="1"/>
        </w:rPr>
        <w:t xml:space="preserve"> </w:t>
      </w:r>
      <w:r w:rsidRPr="00375B58">
        <w:t>природы</w:t>
      </w:r>
      <w:r w:rsidRPr="00375B58">
        <w:rPr>
          <w:spacing w:val="1"/>
        </w:rPr>
        <w:t xml:space="preserve"> </w:t>
      </w:r>
      <w:r w:rsidRPr="00375B58">
        <w:t>и</w:t>
      </w:r>
      <w:r w:rsidRPr="00375B58">
        <w:rPr>
          <w:spacing w:val="1"/>
        </w:rPr>
        <w:t xml:space="preserve"> </w:t>
      </w:r>
      <w:r w:rsidRPr="00375B58">
        <w:t>общества,</w:t>
      </w:r>
      <w:r w:rsidRPr="00375B58">
        <w:rPr>
          <w:spacing w:val="1"/>
        </w:rPr>
        <w:t xml:space="preserve"> </w:t>
      </w:r>
      <w:r w:rsidRPr="00375B58">
        <w:t>пониманием</w:t>
      </w:r>
      <w:r w:rsidRPr="00375B58">
        <w:rPr>
          <w:spacing w:val="1"/>
        </w:rPr>
        <w:t xml:space="preserve"> </w:t>
      </w:r>
      <w:r w:rsidRPr="00375B58">
        <w:t>математической науки как сферы человеческой деятельности, этапов её развития и значимости</w:t>
      </w:r>
      <w:r w:rsidRPr="00375B58">
        <w:rPr>
          <w:spacing w:val="-57"/>
        </w:rPr>
        <w:t xml:space="preserve"> </w:t>
      </w:r>
      <w:r w:rsidRPr="00375B58">
        <w:t>для</w:t>
      </w:r>
      <w:r w:rsidRPr="00375B58">
        <w:rPr>
          <w:spacing w:val="-1"/>
        </w:rPr>
        <w:t xml:space="preserve"> </w:t>
      </w:r>
      <w:r w:rsidRPr="00375B58">
        <w:t>развития</w:t>
      </w:r>
      <w:r w:rsidRPr="00375B58">
        <w:rPr>
          <w:spacing w:val="-3"/>
        </w:rPr>
        <w:t xml:space="preserve"> </w:t>
      </w:r>
      <w:r w:rsidRPr="00375B58">
        <w:t>цивилизации;</w:t>
      </w:r>
    </w:p>
    <w:p w:rsidR="004100ED" w:rsidRPr="00375B58" w:rsidRDefault="004100ED" w:rsidP="007B4865">
      <w:pPr>
        <w:pStyle w:val="af4"/>
        <w:ind w:firstLine="567"/>
        <w:jc w:val="both"/>
        <w:divId w:val="1547135805"/>
      </w:pPr>
      <w:r w:rsidRPr="00375B58">
        <w:t>овладением</w:t>
      </w:r>
      <w:r w:rsidRPr="00375B58">
        <w:rPr>
          <w:spacing w:val="44"/>
        </w:rPr>
        <w:t xml:space="preserve"> </w:t>
      </w:r>
      <w:r w:rsidRPr="00375B58">
        <w:t>языком</w:t>
      </w:r>
      <w:r w:rsidRPr="00375B58">
        <w:rPr>
          <w:spacing w:val="44"/>
        </w:rPr>
        <w:t xml:space="preserve"> </w:t>
      </w:r>
      <w:r w:rsidRPr="00375B58">
        <w:t>математики</w:t>
      </w:r>
      <w:r w:rsidRPr="00375B58">
        <w:rPr>
          <w:spacing w:val="45"/>
        </w:rPr>
        <w:t xml:space="preserve"> </w:t>
      </w:r>
      <w:r w:rsidRPr="00375B58">
        <w:t>и</w:t>
      </w:r>
      <w:r w:rsidRPr="00375B58">
        <w:rPr>
          <w:spacing w:val="43"/>
        </w:rPr>
        <w:t xml:space="preserve"> </w:t>
      </w:r>
      <w:r w:rsidRPr="00375B58">
        <w:t>математической</w:t>
      </w:r>
      <w:r w:rsidRPr="00375B58">
        <w:rPr>
          <w:spacing w:val="46"/>
        </w:rPr>
        <w:t xml:space="preserve"> </w:t>
      </w:r>
      <w:r w:rsidRPr="00375B58">
        <w:t>культурой</w:t>
      </w:r>
      <w:r w:rsidRPr="00375B58">
        <w:rPr>
          <w:spacing w:val="45"/>
        </w:rPr>
        <w:t xml:space="preserve"> </w:t>
      </w:r>
      <w:r w:rsidRPr="00375B58">
        <w:t>как</w:t>
      </w:r>
      <w:r w:rsidRPr="00375B58">
        <w:rPr>
          <w:spacing w:val="45"/>
        </w:rPr>
        <w:t xml:space="preserve"> </w:t>
      </w:r>
      <w:r w:rsidRPr="00375B58">
        <w:t>средством</w:t>
      </w:r>
      <w:r w:rsidRPr="00375B58">
        <w:rPr>
          <w:spacing w:val="44"/>
        </w:rPr>
        <w:t xml:space="preserve"> </w:t>
      </w:r>
      <w:r w:rsidRPr="00375B58">
        <w:t>познания</w:t>
      </w:r>
      <w:r w:rsidRPr="00375B58">
        <w:rPr>
          <w:spacing w:val="-57"/>
        </w:rPr>
        <w:t xml:space="preserve"> </w:t>
      </w:r>
      <w:r w:rsidRPr="00375B58">
        <w:t>мира;</w:t>
      </w:r>
    </w:p>
    <w:p w:rsidR="004100ED" w:rsidRPr="00375B58" w:rsidRDefault="004100ED" w:rsidP="007B4865">
      <w:pPr>
        <w:pStyle w:val="af4"/>
        <w:ind w:firstLine="567"/>
        <w:jc w:val="both"/>
        <w:divId w:val="1547135805"/>
      </w:pPr>
      <w:r w:rsidRPr="00375B58">
        <w:t>овладением</w:t>
      </w:r>
      <w:r w:rsidRPr="00375B58">
        <w:rPr>
          <w:spacing w:val="-4"/>
        </w:rPr>
        <w:t xml:space="preserve"> </w:t>
      </w:r>
      <w:r w:rsidRPr="00375B58">
        <w:t>простейшими</w:t>
      </w:r>
      <w:r w:rsidRPr="00375B58">
        <w:rPr>
          <w:spacing w:val="-3"/>
        </w:rPr>
        <w:t xml:space="preserve"> </w:t>
      </w:r>
      <w:r w:rsidRPr="00375B58">
        <w:t>навыками</w:t>
      </w:r>
      <w:r w:rsidRPr="00375B58">
        <w:rPr>
          <w:spacing w:val="-2"/>
        </w:rPr>
        <w:t xml:space="preserve"> </w:t>
      </w:r>
      <w:r w:rsidRPr="00375B58">
        <w:t>исследовательской</w:t>
      </w:r>
      <w:r w:rsidRPr="00375B58">
        <w:rPr>
          <w:spacing w:val="-3"/>
        </w:rPr>
        <w:t xml:space="preserve"> </w:t>
      </w:r>
      <w:r w:rsidRPr="00375B58">
        <w:t>деятельности.</w:t>
      </w:r>
    </w:p>
    <w:p w:rsidR="004100ED" w:rsidRPr="00375B58" w:rsidRDefault="004100ED" w:rsidP="007B4865">
      <w:pPr>
        <w:pStyle w:val="Heading2"/>
        <w:spacing w:before="3" w:line="240" w:lineRule="auto"/>
        <w:ind w:left="0" w:firstLine="567"/>
        <w:divId w:val="1547135805"/>
      </w:pPr>
      <w:r w:rsidRPr="00375B58">
        <w:t>Физическое</w:t>
      </w:r>
      <w:r w:rsidRPr="00375B58">
        <w:rPr>
          <w:spacing w:val="44"/>
        </w:rPr>
        <w:t xml:space="preserve"> </w:t>
      </w:r>
      <w:r w:rsidRPr="00375B58">
        <w:t>воспитание,</w:t>
      </w:r>
      <w:r w:rsidRPr="00375B58">
        <w:rPr>
          <w:spacing w:val="45"/>
        </w:rPr>
        <w:t xml:space="preserve"> </w:t>
      </w:r>
      <w:r w:rsidRPr="00375B58">
        <w:t>формирование</w:t>
      </w:r>
      <w:r w:rsidRPr="00375B58">
        <w:rPr>
          <w:spacing w:val="44"/>
        </w:rPr>
        <w:t xml:space="preserve"> </w:t>
      </w:r>
      <w:r w:rsidRPr="00375B58">
        <w:t>культуры</w:t>
      </w:r>
      <w:r w:rsidRPr="00375B58">
        <w:rPr>
          <w:spacing w:val="45"/>
        </w:rPr>
        <w:t xml:space="preserve"> </w:t>
      </w:r>
      <w:r w:rsidRPr="00375B58">
        <w:t>здоровья</w:t>
      </w:r>
      <w:r w:rsidRPr="00375B58">
        <w:rPr>
          <w:spacing w:val="45"/>
        </w:rPr>
        <w:t xml:space="preserve"> </w:t>
      </w:r>
      <w:r w:rsidRPr="00375B58">
        <w:t>и</w:t>
      </w:r>
      <w:r w:rsidRPr="00375B58">
        <w:rPr>
          <w:spacing w:val="46"/>
        </w:rPr>
        <w:t xml:space="preserve"> </w:t>
      </w:r>
      <w:r w:rsidRPr="00375B58">
        <w:t>эмоционального</w:t>
      </w:r>
      <w:r w:rsidRPr="00375B58">
        <w:rPr>
          <w:spacing w:val="-57"/>
        </w:rPr>
        <w:t xml:space="preserve"> </w:t>
      </w:r>
      <w:r w:rsidRPr="00375B58">
        <w:t>благополучия:</w:t>
      </w:r>
    </w:p>
    <w:p w:rsidR="004100ED" w:rsidRPr="00375B58" w:rsidRDefault="004100ED" w:rsidP="00065680">
      <w:pPr>
        <w:pStyle w:val="af4"/>
        <w:ind w:right="366" w:firstLine="567"/>
        <w:jc w:val="both"/>
        <w:divId w:val="1547135805"/>
      </w:pPr>
      <w:r w:rsidRPr="00375B58">
        <w:t>готовностью применять математические знания в интересах своего здоровья, ведения</w:t>
      </w:r>
      <w:r w:rsidRPr="00375B58">
        <w:rPr>
          <w:spacing w:val="1"/>
        </w:rPr>
        <w:t xml:space="preserve"> </w:t>
      </w:r>
      <w:r w:rsidRPr="00375B58">
        <w:t>здорового</w:t>
      </w:r>
      <w:r w:rsidRPr="00375B58">
        <w:rPr>
          <w:spacing w:val="1"/>
        </w:rPr>
        <w:t xml:space="preserve"> </w:t>
      </w:r>
      <w:r w:rsidRPr="00375B58">
        <w:t>образа</w:t>
      </w:r>
      <w:r w:rsidRPr="00375B58">
        <w:rPr>
          <w:spacing w:val="1"/>
        </w:rPr>
        <w:t xml:space="preserve"> </w:t>
      </w:r>
      <w:r w:rsidRPr="00375B58">
        <w:t>жизни</w:t>
      </w:r>
      <w:r w:rsidRPr="00375B58">
        <w:rPr>
          <w:spacing w:val="1"/>
        </w:rPr>
        <w:t xml:space="preserve"> </w:t>
      </w:r>
      <w:r w:rsidRPr="00375B58">
        <w:t>(здоровое</w:t>
      </w:r>
      <w:r w:rsidRPr="00375B58">
        <w:rPr>
          <w:spacing w:val="1"/>
        </w:rPr>
        <w:t xml:space="preserve"> </w:t>
      </w:r>
      <w:r w:rsidRPr="00375B58">
        <w:t>питание,</w:t>
      </w:r>
      <w:r w:rsidRPr="00375B58">
        <w:rPr>
          <w:spacing w:val="1"/>
        </w:rPr>
        <w:t xml:space="preserve"> </w:t>
      </w:r>
      <w:r w:rsidRPr="00375B58">
        <w:t>сбалансированный</w:t>
      </w:r>
      <w:r w:rsidRPr="00375B58">
        <w:rPr>
          <w:spacing w:val="1"/>
        </w:rPr>
        <w:t xml:space="preserve"> </w:t>
      </w:r>
      <w:r w:rsidRPr="00375B58">
        <w:t>режим</w:t>
      </w:r>
      <w:r w:rsidRPr="00375B58">
        <w:rPr>
          <w:spacing w:val="1"/>
        </w:rPr>
        <w:t xml:space="preserve"> </w:t>
      </w:r>
      <w:r w:rsidRPr="00375B58">
        <w:t>занятий</w:t>
      </w:r>
      <w:r w:rsidRPr="00375B58">
        <w:rPr>
          <w:spacing w:val="1"/>
        </w:rPr>
        <w:t xml:space="preserve"> </w:t>
      </w:r>
      <w:r w:rsidRPr="00375B58">
        <w:t>и</w:t>
      </w:r>
      <w:r w:rsidRPr="00375B58">
        <w:rPr>
          <w:spacing w:val="1"/>
        </w:rPr>
        <w:t xml:space="preserve"> </w:t>
      </w:r>
      <w:r w:rsidRPr="00375B58">
        <w:t>отдыха</w:t>
      </w:r>
      <w:r w:rsidR="00065680" w:rsidRPr="00375B58">
        <w:t xml:space="preserve">,  </w:t>
      </w:r>
      <w:r w:rsidRPr="00375B58">
        <w:t>регулярная</w:t>
      </w:r>
      <w:r w:rsidRPr="00375B58">
        <w:rPr>
          <w:spacing w:val="-1"/>
        </w:rPr>
        <w:t xml:space="preserve"> </w:t>
      </w:r>
      <w:r w:rsidRPr="00375B58">
        <w:t>физическая</w:t>
      </w:r>
      <w:r w:rsidRPr="00375B58">
        <w:rPr>
          <w:spacing w:val="2"/>
        </w:rPr>
        <w:t xml:space="preserve"> </w:t>
      </w:r>
      <w:r w:rsidRPr="00375B58">
        <w:t>активность);</w:t>
      </w:r>
    </w:p>
    <w:p w:rsidR="004100ED" w:rsidRPr="00375B58" w:rsidRDefault="004100ED" w:rsidP="007B4865">
      <w:pPr>
        <w:pStyle w:val="af4"/>
        <w:ind w:right="377" w:firstLine="567"/>
        <w:jc w:val="both"/>
        <w:divId w:val="1547135805"/>
      </w:pPr>
      <w:r w:rsidRPr="00375B58">
        <w:t>сформированностью навыка рефлексии, признанием своего права на ошибку и такого же</w:t>
      </w:r>
      <w:r w:rsidRPr="00375B58">
        <w:rPr>
          <w:spacing w:val="-57"/>
        </w:rPr>
        <w:t xml:space="preserve"> </w:t>
      </w:r>
      <w:r w:rsidRPr="00375B58">
        <w:t>права</w:t>
      </w:r>
      <w:r w:rsidRPr="00375B58">
        <w:rPr>
          <w:spacing w:val="-3"/>
        </w:rPr>
        <w:t xml:space="preserve"> </w:t>
      </w:r>
      <w:r w:rsidRPr="00375B58">
        <w:t>другого</w:t>
      </w:r>
      <w:r w:rsidRPr="00375B58">
        <w:rPr>
          <w:spacing w:val="2"/>
        </w:rPr>
        <w:t xml:space="preserve"> </w:t>
      </w:r>
      <w:r w:rsidRPr="00375B58">
        <w:t>человека.</w:t>
      </w:r>
    </w:p>
    <w:p w:rsidR="004100ED" w:rsidRPr="00375B58" w:rsidRDefault="004100ED" w:rsidP="007B4865">
      <w:pPr>
        <w:pStyle w:val="Heading2"/>
        <w:spacing w:before="1"/>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7B4865">
      <w:pPr>
        <w:pStyle w:val="af4"/>
        <w:ind w:right="375" w:firstLine="567"/>
        <w:jc w:val="both"/>
        <w:divId w:val="1547135805"/>
      </w:pPr>
      <w:r w:rsidRPr="00375B58">
        <w:t>ориентацией</w:t>
      </w:r>
      <w:r w:rsidRPr="00375B58">
        <w:rPr>
          <w:spacing w:val="1"/>
        </w:rPr>
        <w:t xml:space="preserve"> </w:t>
      </w:r>
      <w:r w:rsidRPr="00375B58">
        <w:t>на</w:t>
      </w:r>
      <w:r w:rsidRPr="00375B58">
        <w:rPr>
          <w:spacing w:val="1"/>
        </w:rPr>
        <w:t xml:space="preserve"> </w:t>
      </w:r>
      <w:r w:rsidRPr="00375B58">
        <w:t>применение</w:t>
      </w:r>
      <w:r w:rsidRPr="00375B58">
        <w:rPr>
          <w:spacing w:val="1"/>
        </w:rPr>
        <w:t xml:space="preserve"> </w:t>
      </w:r>
      <w:r w:rsidRPr="00375B58">
        <w:t>математических</w:t>
      </w:r>
      <w:r w:rsidRPr="00375B58">
        <w:rPr>
          <w:spacing w:val="1"/>
        </w:rPr>
        <w:t xml:space="preserve"> </w:t>
      </w:r>
      <w:r w:rsidRPr="00375B58">
        <w:t>знаний</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сохранности</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планирования</w:t>
      </w:r>
      <w:r w:rsidRPr="00375B58">
        <w:rPr>
          <w:spacing w:val="1"/>
        </w:rPr>
        <w:t xml:space="preserve"> </w:t>
      </w:r>
      <w:r w:rsidRPr="00375B58">
        <w:t>поступков</w:t>
      </w:r>
      <w:r w:rsidRPr="00375B58">
        <w:rPr>
          <w:spacing w:val="1"/>
        </w:rPr>
        <w:t xml:space="preserve"> </w:t>
      </w:r>
      <w:r w:rsidRPr="00375B58">
        <w:t>и</w:t>
      </w:r>
      <w:r w:rsidRPr="00375B58">
        <w:rPr>
          <w:spacing w:val="1"/>
        </w:rPr>
        <w:t xml:space="preserve"> </w:t>
      </w:r>
      <w:r w:rsidRPr="00375B58">
        <w:t>оценки</w:t>
      </w:r>
      <w:r w:rsidRPr="00375B58">
        <w:rPr>
          <w:spacing w:val="1"/>
        </w:rPr>
        <w:t xml:space="preserve"> </w:t>
      </w:r>
      <w:r w:rsidRPr="00375B58">
        <w:t>их</w:t>
      </w:r>
      <w:r w:rsidRPr="00375B58">
        <w:rPr>
          <w:spacing w:val="1"/>
        </w:rPr>
        <w:t xml:space="preserve"> </w:t>
      </w:r>
      <w:r w:rsidRPr="00375B58">
        <w:t>возможных</w:t>
      </w:r>
      <w:r w:rsidRPr="00375B58">
        <w:rPr>
          <w:spacing w:val="1"/>
        </w:rPr>
        <w:t xml:space="preserve"> </w:t>
      </w:r>
      <w:r w:rsidRPr="00375B58">
        <w:t>последствий</w:t>
      </w:r>
      <w:r w:rsidRPr="00375B58">
        <w:rPr>
          <w:spacing w:val="-1"/>
        </w:rPr>
        <w:t xml:space="preserve"> </w:t>
      </w:r>
      <w:r w:rsidRPr="00375B58">
        <w:t>для окружающей среды;</w:t>
      </w:r>
    </w:p>
    <w:p w:rsidR="004100ED" w:rsidRPr="00375B58" w:rsidRDefault="004100ED" w:rsidP="007B4865">
      <w:pPr>
        <w:pStyle w:val="af4"/>
        <w:ind w:firstLine="567"/>
        <w:jc w:val="both"/>
        <w:divId w:val="1547135805"/>
      </w:pPr>
      <w:r w:rsidRPr="00375B58">
        <w:t>осознанием</w:t>
      </w:r>
      <w:r w:rsidRPr="00375B58">
        <w:rPr>
          <w:spacing w:val="-4"/>
        </w:rPr>
        <w:t xml:space="preserve"> </w:t>
      </w:r>
      <w:r w:rsidRPr="00375B58">
        <w:t>глобального</w:t>
      </w:r>
      <w:r w:rsidRPr="00375B58">
        <w:rPr>
          <w:spacing w:val="-3"/>
        </w:rPr>
        <w:t xml:space="preserve"> </w:t>
      </w:r>
      <w:r w:rsidRPr="00375B58">
        <w:t>характера</w:t>
      </w:r>
      <w:r w:rsidRPr="00375B58">
        <w:rPr>
          <w:spacing w:val="-5"/>
        </w:rPr>
        <w:t xml:space="preserve"> </w:t>
      </w:r>
      <w:r w:rsidRPr="00375B58">
        <w:t>экологических</w:t>
      </w:r>
      <w:r w:rsidRPr="00375B58">
        <w:rPr>
          <w:spacing w:val="-1"/>
        </w:rPr>
        <w:t xml:space="preserve"> </w:t>
      </w:r>
      <w:r w:rsidRPr="00375B58">
        <w:t>проблем</w:t>
      </w:r>
      <w:r w:rsidRPr="00375B58">
        <w:rPr>
          <w:spacing w:val="-4"/>
        </w:rPr>
        <w:t xml:space="preserve"> </w:t>
      </w:r>
      <w:r w:rsidRPr="00375B58">
        <w:t>и</w:t>
      </w:r>
      <w:r w:rsidRPr="00375B58">
        <w:rPr>
          <w:spacing w:val="-3"/>
        </w:rPr>
        <w:t xml:space="preserve"> </w:t>
      </w:r>
      <w:r w:rsidRPr="00375B58">
        <w:t>путей</w:t>
      </w:r>
      <w:r w:rsidRPr="00375B58">
        <w:rPr>
          <w:spacing w:val="-3"/>
        </w:rPr>
        <w:t xml:space="preserve"> </w:t>
      </w:r>
      <w:r w:rsidRPr="00375B58">
        <w:t>их</w:t>
      </w:r>
      <w:r w:rsidRPr="00375B58">
        <w:rPr>
          <w:spacing w:val="-3"/>
        </w:rPr>
        <w:t xml:space="preserve"> </w:t>
      </w:r>
      <w:r w:rsidRPr="00375B58">
        <w:t>решения.</w:t>
      </w:r>
    </w:p>
    <w:p w:rsidR="004100ED" w:rsidRPr="00375B58" w:rsidRDefault="004100ED" w:rsidP="007B4865">
      <w:pPr>
        <w:pStyle w:val="Heading2"/>
        <w:spacing w:before="2" w:line="240" w:lineRule="auto"/>
        <w:ind w:left="0" w:right="375" w:firstLine="567"/>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обеспечивающие</w:t>
      </w:r>
      <w:r w:rsidRPr="00375B58">
        <w:rPr>
          <w:spacing w:val="1"/>
        </w:rPr>
        <w:t xml:space="preserve"> </w:t>
      </w:r>
      <w:r w:rsidRPr="00375B58">
        <w:t>адаптацию</w:t>
      </w:r>
      <w:r w:rsidRPr="00375B58">
        <w:rPr>
          <w:spacing w:val="1"/>
        </w:rPr>
        <w:t xml:space="preserve"> </w:t>
      </w:r>
      <w:r w:rsidRPr="00375B58">
        <w:t>обучающегося</w:t>
      </w:r>
      <w:r w:rsidRPr="00375B58">
        <w:rPr>
          <w:spacing w:val="1"/>
        </w:rPr>
        <w:t xml:space="preserve"> </w:t>
      </w:r>
      <w:r w:rsidRPr="00375B58">
        <w:t>к</w:t>
      </w:r>
      <w:r w:rsidRPr="00375B58">
        <w:rPr>
          <w:spacing w:val="1"/>
        </w:rPr>
        <w:t xml:space="preserve"> </w:t>
      </w:r>
      <w:r w:rsidRPr="00375B58">
        <w:t>изменяющимся</w:t>
      </w:r>
      <w:r w:rsidRPr="00375B58">
        <w:rPr>
          <w:spacing w:val="-1"/>
        </w:rPr>
        <w:t xml:space="preserve"> </w:t>
      </w:r>
      <w:r w:rsidRPr="00375B58">
        <w:t>условиям социальной</w:t>
      </w:r>
      <w:r w:rsidRPr="00375B58">
        <w:rPr>
          <w:spacing w:val="-2"/>
        </w:rPr>
        <w:t xml:space="preserve"> </w:t>
      </w:r>
      <w:r w:rsidRPr="00375B58">
        <w:t>и</w:t>
      </w:r>
      <w:r w:rsidRPr="00375B58">
        <w:rPr>
          <w:spacing w:val="-1"/>
        </w:rPr>
        <w:t xml:space="preserve"> </w:t>
      </w:r>
      <w:r w:rsidRPr="00375B58">
        <w:t>природной среды:</w:t>
      </w:r>
    </w:p>
    <w:p w:rsidR="004100ED" w:rsidRPr="00375B58" w:rsidRDefault="004100ED" w:rsidP="007B4865">
      <w:pPr>
        <w:pStyle w:val="af2"/>
        <w:widowControl w:val="0"/>
        <w:numPr>
          <w:ilvl w:val="0"/>
          <w:numId w:val="117"/>
        </w:numPr>
        <w:tabs>
          <w:tab w:val="left" w:pos="1566"/>
        </w:tabs>
        <w:autoSpaceDE w:val="0"/>
        <w:autoSpaceDN w:val="0"/>
        <w:spacing w:before="465"/>
        <w:ind w:left="0" w:right="371" w:firstLine="567"/>
        <w:contextualSpacing w:val="0"/>
        <w:jc w:val="both"/>
        <w:divId w:val="1547135805"/>
      </w:pPr>
      <w:r w:rsidRPr="00375B58">
        <w:rPr>
          <w:sz w:val="24"/>
          <w:szCs w:val="24"/>
        </w:rPr>
        <w:t>готовностью</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действиям</w:t>
      </w:r>
      <w:r w:rsidRPr="00375B58">
        <w:rPr>
          <w:spacing w:val="1"/>
          <w:sz w:val="24"/>
          <w:szCs w:val="24"/>
        </w:rPr>
        <w:t xml:space="preserve"> </w:t>
      </w:r>
      <w:r w:rsidRPr="00375B58">
        <w:rPr>
          <w:sz w:val="24"/>
          <w:szCs w:val="24"/>
        </w:rPr>
        <w:t>в</w:t>
      </w:r>
      <w:r w:rsidRPr="00375B58">
        <w:rPr>
          <w:spacing w:val="1"/>
          <w:sz w:val="24"/>
          <w:szCs w:val="24"/>
        </w:rPr>
        <w:t xml:space="preserve"> </w:t>
      </w:r>
      <w:r w:rsidR="00065680" w:rsidRPr="00375B58">
        <w:rPr>
          <w:sz w:val="24"/>
          <w:szCs w:val="24"/>
        </w:rPr>
        <w:t>усл</w:t>
      </w:r>
      <w:r w:rsidRPr="00375B58">
        <w:rPr>
          <w:sz w:val="24"/>
          <w:szCs w:val="24"/>
        </w:rPr>
        <w:t>овиях</w:t>
      </w:r>
      <w:r w:rsidRPr="00375B58">
        <w:rPr>
          <w:spacing w:val="1"/>
          <w:sz w:val="24"/>
          <w:szCs w:val="24"/>
        </w:rPr>
        <w:t xml:space="preserve"> </w:t>
      </w:r>
      <w:r w:rsidRPr="00375B58">
        <w:rPr>
          <w:sz w:val="24"/>
          <w:szCs w:val="24"/>
        </w:rPr>
        <w:t>неопределённости,</w:t>
      </w:r>
      <w:r w:rsidRPr="00375B58">
        <w:rPr>
          <w:spacing w:val="1"/>
          <w:sz w:val="24"/>
          <w:szCs w:val="24"/>
        </w:rPr>
        <w:t xml:space="preserve"> </w:t>
      </w:r>
      <w:r w:rsidRPr="00375B58">
        <w:rPr>
          <w:sz w:val="24"/>
          <w:szCs w:val="24"/>
        </w:rPr>
        <w:t>повышению</w:t>
      </w:r>
      <w:r w:rsidRPr="00375B58">
        <w:rPr>
          <w:spacing w:val="1"/>
          <w:sz w:val="24"/>
          <w:szCs w:val="24"/>
        </w:rPr>
        <w:t xml:space="preserve"> </w:t>
      </w:r>
      <w:r w:rsidRPr="00375B58">
        <w:rPr>
          <w:sz w:val="24"/>
          <w:szCs w:val="24"/>
        </w:rPr>
        <w:t>уровня</w:t>
      </w:r>
      <w:r w:rsidRPr="00375B58">
        <w:rPr>
          <w:spacing w:val="1"/>
          <w:sz w:val="24"/>
          <w:szCs w:val="24"/>
        </w:rPr>
        <w:t xml:space="preserve"> </w:t>
      </w:r>
      <w:r w:rsidRPr="00375B58">
        <w:t>людей, приобретать в совместной деятельности новые знания, навыки и компетенции из опыта</w:t>
      </w:r>
      <w:r w:rsidRPr="00375B58">
        <w:rPr>
          <w:spacing w:val="-57"/>
        </w:rPr>
        <w:t xml:space="preserve"> </w:t>
      </w:r>
      <w:r w:rsidRPr="00375B58">
        <w:t>других;</w:t>
      </w:r>
    </w:p>
    <w:p w:rsidR="004100ED" w:rsidRPr="00375B58" w:rsidRDefault="004100ED" w:rsidP="0086497C">
      <w:pPr>
        <w:pStyle w:val="af2"/>
        <w:widowControl w:val="0"/>
        <w:numPr>
          <w:ilvl w:val="0"/>
          <w:numId w:val="117"/>
        </w:numPr>
        <w:tabs>
          <w:tab w:val="left" w:pos="1566"/>
        </w:tabs>
        <w:autoSpaceDE w:val="0"/>
        <w:autoSpaceDN w:val="0"/>
        <w:ind w:left="0" w:right="377" w:firstLine="567"/>
        <w:contextualSpacing w:val="0"/>
        <w:jc w:val="both"/>
        <w:divId w:val="1547135805"/>
        <w:rPr>
          <w:sz w:val="24"/>
          <w:szCs w:val="24"/>
        </w:rPr>
      </w:pPr>
      <w:r w:rsidRPr="00375B58">
        <w:rPr>
          <w:sz w:val="24"/>
          <w:szCs w:val="24"/>
        </w:rPr>
        <w:t>необходимостью в</w:t>
      </w:r>
      <w:r w:rsidRPr="00375B58">
        <w:rPr>
          <w:spacing w:val="1"/>
          <w:sz w:val="24"/>
          <w:szCs w:val="24"/>
        </w:rPr>
        <w:t xml:space="preserve"> </w:t>
      </w:r>
      <w:r w:rsidRPr="00375B58">
        <w:rPr>
          <w:sz w:val="24"/>
          <w:szCs w:val="24"/>
        </w:rPr>
        <w:t>формировании новых</w:t>
      </w:r>
      <w:r w:rsidRPr="00375B58">
        <w:rPr>
          <w:spacing w:val="1"/>
          <w:sz w:val="24"/>
          <w:szCs w:val="24"/>
        </w:rPr>
        <w:t xml:space="preserve"> </w:t>
      </w:r>
      <w:r w:rsidRPr="00375B58">
        <w:rPr>
          <w:sz w:val="24"/>
          <w:szCs w:val="24"/>
        </w:rPr>
        <w:t>знаний, в</w:t>
      </w:r>
      <w:r w:rsidRPr="00375B58">
        <w:rPr>
          <w:spacing w:val="1"/>
          <w:sz w:val="24"/>
          <w:szCs w:val="24"/>
        </w:rPr>
        <w:t xml:space="preserve"> </w:t>
      </w:r>
      <w:r w:rsidRPr="00375B58">
        <w:rPr>
          <w:sz w:val="24"/>
          <w:szCs w:val="24"/>
        </w:rPr>
        <w:t>том числе</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идеи,</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гипотезы</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объектах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ранее</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известных,</w:t>
      </w:r>
      <w:r w:rsidRPr="00375B58">
        <w:rPr>
          <w:spacing w:val="1"/>
          <w:sz w:val="24"/>
          <w:szCs w:val="24"/>
        </w:rPr>
        <w:t xml:space="preserve"> </w:t>
      </w:r>
      <w:r w:rsidRPr="00375B58">
        <w:rPr>
          <w:sz w:val="24"/>
          <w:szCs w:val="24"/>
        </w:rPr>
        <w:t>осознавать</w:t>
      </w:r>
      <w:r w:rsidRPr="00375B58">
        <w:rPr>
          <w:spacing w:val="1"/>
          <w:sz w:val="24"/>
          <w:szCs w:val="24"/>
        </w:rPr>
        <w:t xml:space="preserve"> </w:t>
      </w:r>
      <w:r w:rsidRPr="00375B58">
        <w:rPr>
          <w:sz w:val="24"/>
          <w:szCs w:val="24"/>
        </w:rPr>
        <w:t>дефициты</w:t>
      </w:r>
      <w:r w:rsidRPr="00375B58">
        <w:rPr>
          <w:spacing w:val="-1"/>
          <w:sz w:val="24"/>
          <w:szCs w:val="24"/>
        </w:rPr>
        <w:t xml:space="preserve"> </w:t>
      </w:r>
      <w:r w:rsidRPr="00375B58">
        <w:rPr>
          <w:sz w:val="24"/>
          <w:szCs w:val="24"/>
        </w:rPr>
        <w:t>собственных</w:t>
      </w:r>
      <w:r w:rsidRPr="00375B58">
        <w:rPr>
          <w:spacing w:val="-1"/>
          <w:sz w:val="24"/>
          <w:szCs w:val="24"/>
        </w:rPr>
        <w:t xml:space="preserve"> </w:t>
      </w:r>
      <w:r w:rsidRPr="00375B58">
        <w:rPr>
          <w:sz w:val="24"/>
          <w:szCs w:val="24"/>
        </w:rPr>
        <w:t>знаний</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компетентностей, планировать своё</w:t>
      </w:r>
      <w:r w:rsidRPr="00375B58">
        <w:rPr>
          <w:spacing w:val="-2"/>
          <w:sz w:val="24"/>
          <w:szCs w:val="24"/>
        </w:rPr>
        <w:t xml:space="preserve"> </w:t>
      </w:r>
      <w:r w:rsidRPr="00375B58">
        <w:rPr>
          <w:sz w:val="24"/>
          <w:szCs w:val="24"/>
        </w:rPr>
        <w:t>развитие;</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способностью осознавать стрессовую ситуацию, воспринимать стрессовую ситуацию</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вызов,</w:t>
      </w:r>
      <w:r w:rsidRPr="00375B58">
        <w:rPr>
          <w:spacing w:val="1"/>
          <w:sz w:val="24"/>
          <w:szCs w:val="24"/>
        </w:rPr>
        <w:t xml:space="preserve"> </w:t>
      </w:r>
      <w:r w:rsidRPr="00375B58">
        <w:rPr>
          <w:sz w:val="24"/>
          <w:szCs w:val="24"/>
        </w:rPr>
        <w:t>требующий</w:t>
      </w:r>
      <w:r w:rsidRPr="00375B58">
        <w:rPr>
          <w:spacing w:val="1"/>
          <w:sz w:val="24"/>
          <w:szCs w:val="24"/>
        </w:rPr>
        <w:t xml:space="preserve"> </w:t>
      </w:r>
      <w:r w:rsidRPr="00375B58">
        <w:rPr>
          <w:sz w:val="24"/>
          <w:szCs w:val="24"/>
        </w:rPr>
        <w:t>контрмер,</w:t>
      </w:r>
      <w:r w:rsidRPr="00375B58">
        <w:rPr>
          <w:spacing w:val="1"/>
          <w:sz w:val="24"/>
          <w:szCs w:val="24"/>
        </w:rPr>
        <w:t xml:space="preserve"> </w:t>
      </w:r>
      <w:r w:rsidRPr="00375B58">
        <w:rPr>
          <w:sz w:val="24"/>
          <w:szCs w:val="24"/>
        </w:rPr>
        <w:t>корректировать</w:t>
      </w:r>
      <w:r w:rsidRPr="00375B58">
        <w:rPr>
          <w:spacing w:val="1"/>
          <w:sz w:val="24"/>
          <w:szCs w:val="24"/>
        </w:rPr>
        <w:t xml:space="preserve"> </w:t>
      </w:r>
      <w:r w:rsidRPr="00375B58">
        <w:rPr>
          <w:sz w:val="24"/>
          <w:szCs w:val="24"/>
        </w:rPr>
        <w:t>принимаемые</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формулировать и оценивать риски</w:t>
      </w:r>
      <w:r w:rsidRPr="00375B58">
        <w:rPr>
          <w:spacing w:val="-2"/>
          <w:sz w:val="24"/>
          <w:szCs w:val="24"/>
        </w:rPr>
        <w:t xml:space="preserve"> </w:t>
      </w:r>
      <w:r w:rsidRPr="00375B58">
        <w:rPr>
          <w:sz w:val="24"/>
          <w:szCs w:val="24"/>
        </w:rPr>
        <w:t>и последствия,</w:t>
      </w:r>
      <w:r w:rsidRPr="00375B58">
        <w:rPr>
          <w:spacing w:val="-1"/>
          <w:sz w:val="24"/>
          <w:szCs w:val="24"/>
        </w:rPr>
        <w:t xml:space="preserve"> </w:t>
      </w:r>
      <w:r w:rsidRPr="00375B58">
        <w:rPr>
          <w:sz w:val="24"/>
          <w:szCs w:val="24"/>
        </w:rPr>
        <w:t>формировать</w:t>
      </w:r>
      <w:r w:rsidRPr="00375B58">
        <w:rPr>
          <w:spacing w:val="1"/>
          <w:sz w:val="24"/>
          <w:szCs w:val="24"/>
        </w:rPr>
        <w:t xml:space="preserve"> </w:t>
      </w:r>
      <w:r w:rsidRPr="00375B58">
        <w:rPr>
          <w:sz w:val="24"/>
          <w:szCs w:val="24"/>
        </w:rPr>
        <w:t>опыт.</w:t>
      </w:r>
    </w:p>
    <w:p w:rsidR="004100ED" w:rsidRPr="00375B58" w:rsidRDefault="004100ED" w:rsidP="007B4865">
      <w:pPr>
        <w:pStyle w:val="Heading2"/>
        <w:spacing w:before="5"/>
        <w:ind w:left="0" w:firstLine="567"/>
        <w:divId w:val="1547135805"/>
      </w:pPr>
      <w:r w:rsidRPr="00375B58">
        <w:t>Метапредметные</w:t>
      </w:r>
      <w:r w:rsidRPr="00375B58">
        <w:rPr>
          <w:spacing w:val="-4"/>
        </w:rPr>
        <w:t xml:space="preserve"> </w:t>
      </w:r>
      <w:r w:rsidRPr="00375B58">
        <w:t>результаты</w:t>
      </w:r>
    </w:p>
    <w:p w:rsidR="004100ED" w:rsidRPr="00375B58" w:rsidRDefault="004100ED" w:rsidP="007B4865">
      <w:pPr>
        <w:tabs>
          <w:tab w:val="left" w:pos="4331"/>
          <w:tab w:val="left" w:pos="10517"/>
        </w:tabs>
        <w:ind w:right="366" w:firstLine="567"/>
        <w:jc w:val="both"/>
        <w:divId w:val="1547135805"/>
        <w:rPr>
          <w:i/>
          <w:lang w:val="ru-RU"/>
        </w:rPr>
      </w:pPr>
      <w:r w:rsidRPr="00375B58">
        <w:rPr>
          <w:lang w:val="ru-RU"/>
        </w:rPr>
        <w:t>Метапредметные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освоения</w:t>
      </w:r>
      <w:r w:rsidRPr="00375B58">
        <w:rPr>
          <w:spacing w:val="1"/>
          <w:lang w:val="ru-RU"/>
        </w:rPr>
        <w:t xml:space="preserve"> </w:t>
      </w:r>
      <w:r w:rsidRPr="00375B58">
        <w:rPr>
          <w:lang w:val="ru-RU"/>
        </w:rPr>
        <w:t>программы</w:t>
      </w:r>
      <w:r w:rsidRPr="00375B58">
        <w:rPr>
          <w:spacing w:val="1"/>
          <w:lang w:val="ru-RU"/>
        </w:rPr>
        <w:t xml:space="preserve"> </w:t>
      </w:r>
      <w:r w:rsidRPr="00375B58">
        <w:rPr>
          <w:lang w:val="ru-RU"/>
        </w:rPr>
        <w:t>учебного</w:t>
      </w:r>
      <w:r w:rsidRPr="00375B58">
        <w:rPr>
          <w:spacing w:val="1"/>
          <w:lang w:val="ru-RU"/>
        </w:rPr>
        <w:t xml:space="preserve"> </w:t>
      </w:r>
      <w:r w:rsidRPr="00375B58">
        <w:rPr>
          <w:lang w:val="ru-RU"/>
        </w:rPr>
        <w:t>курса</w:t>
      </w:r>
      <w:r w:rsidRPr="00375B58">
        <w:rPr>
          <w:spacing w:val="1"/>
          <w:lang w:val="ru-RU"/>
        </w:rPr>
        <w:t xml:space="preserve"> </w:t>
      </w:r>
      <w:r w:rsidRPr="00375B58">
        <w:rPr>
          <w:lang w:val="ru-RU"/>
        </w:rPr>
        <w:t>”Геометрия”</w:t>
      </w:r>
      <w:r w:rsidRPr="00375B58">
        <w:rPr>
          <w:spacing w:val="1"/>
          <w:lang w:val="ru-RU"/>
        </w:rPr>
        <w:t xml:space="preserve"> </w:t>
      </w:r>
      <w:r w:rsidRPr="00375B58">
        <w:rPr>
          <w:lang w:val="ru-RU"/>
        </w:rPr>
        <w:t>характеризуются</w:t>
      </w:r>
      <w:r w:rsidRPr="00375B58">
        <w:rPr>
          <w:lang w:val="ru-RU"/>
        </w:rPr>
        <w:tab/>
        <w:t xml:space="preserve">овладением </w:t>
      </w:r>
      <w:r w:rsidRPr="00375B58">
        <w:rPr>
          <w:i/>
          <w:lang w:val="ru-RU"/>
        </w:rPr>
        <w:t xml:space="preserve">универсальными </w:t>
      </w:r>
      <w:r w:rsidRPr="00375B58">
        <w:rPr>
          <w:b/>
          <w:i/>
          <w:lang w:val="ru-RU"/>
        </w:rPr>
        <w:t xml:space="preserve">познавательными </w:t>
      </w:r>
      <w:r w:rsidRPr="00375B58">
        <w:rPr>
          <w:i/>
          <w:lang w:val="ru-RU"/>
        </w:rPr>
        <w:t>действиями,</w:t>
      </w:r>
      <w:r w:rsidRPr="00375B58">
        <w:rPr>
          <w:i/>
          <w:spacing w:val="-57"/>
          <w:lang w:val="ru-RU"/>
        </w:rPr>
        <w:t xml:space="preserve"> </w:t>
      </w:r>
      <w:r w:rsidRPr="00375B58">
        <w:rPr>
          <w:i/>
          <w:lang w:val="ru-RU"/>
        </w:rPr>
        <w:t>универсальными</w:t>
      </w:r>
      <w:r w:rsidRPr="00375B58">
        <w:rPr>
          <w:i/>
          <w:spacing w:val="-4"/>
          <w:lang w:val="ru-RU"/>
        </w:rPr>
        <w:t xml:space="preserve"> </w:t>
      </w:r>
      <w:r w:rsidRPr="00375B58">
        <w:rPr>
          <w:b/>
          <w:i/>
          <w:lang w:val="ru-RU"/>
        </w:rPr>
        <w:t>коммуникативными</w:t>
      </w:r>
      <w:r w:rsidRPr="00375B58">
        <w:rPr>
          <w:b/>
          <w:i/>
          <w:spacing w:val="-2"/>
          <w:lang w:val="ru-RU"/>
        </w:rPr>
        <w:t xml:space="preserve"> </w:t>
      </w:r>
      <w:r w:rsidRPr="00375B58">
        <w:rPr>
          <w:i/>
          <w:lang w:val="ru-RU"/>
        </w:rPr>
        <w:t>действиями</w:t>
      </w:r>
      <w:r w:rsidRPr="00375B58">
        <w:rPr>
          <w:i/>
          <w:lang w:val="ru-RU"/>
        </w:rPr>
        <w:tab/>
      </w:r>
      <w:r w:rsidRPr="00375B58">
        <w:rPr>
          <w:i/>
          <w:spacing w:val="-1"/>
          <w:lang w:val="ru-RU"/>
        </w:rPr>
        <w:t>и</w:t>
      </w:r>
      <w:r w:rsidRPr="00375B58">
        <w:rPr>
          <w:i/>
          <w:spacing w:val="-58"/>
          <w:lang w:val="ru-RU"/>
        </w:rPr>
        <w:t xml:space="preserve"> </w:t>
      </w:r>
      <w:r w:rsidRPr="00375B58">
        <w:rPr>
          <w:i/>
          <w:lang w:val="ru-RU"/>
        </w:rPr>
        <w:t xml:space="preserve">универсальными </w:t>
      </w:r>
      <w:r w:rsidRPr="00375B58">
        <w:rPr>
          <w:b/>
          <w:i/>
          <w:lang w:val="ru-RU"/>
        </w:rPr>
        <w:t>регулятивными</w:t>
      </w:r>
      <w:r w:rsidRPr="00375B58">
        <w:rPr>
          <w:b/>
          <w:i/>
          <w:spacing w:val="2"/>
          <w:lang w:val="ru-RU"/>
        </w:rPr>
        <w:t xml:space="preserve"> </w:t>
      </w:r>
      <w:r w:rsidRPr="00375B58">
        <w:rPr>
          <w:i/>
          <w:lang w:val="ru-RU"/>
        </w:rPr>
        <w:t>действиями.</w:t>
      </w:r>
    </w:p>
    <w:p w:rsidR="004100ED" w:rsidRPr="00375B58" w:rsidRDefault="004100ED" w:rsidP="0086497C">
      <w:pPr>
        <w:pStyle w:val="af2"/>
        <w:widowControl w:val="0"/>
        <w:numPr>
          <w:ilvl w:val="0"/>
          <w:numId w:val="116"/>
        </w:numPr>
        <w:tabs>
          <w:tab w:val="left" w:pos="1803"/>
        </w:tabs>
        <w:autoSpaceDE w:val="0"/>
        <w:autoSpaceDN w:val="0"/>
        <w:ind w:left="0" w:right="371" w:firstLine="567"/>
        <w:contextualSpacing w:val="0"/>
        <w:jc w:val="both"/>
        <w:divId w:val="1547135805"/>
        <w:rPr>
          <w:i/>
          <w:sz w:val="24"/>
          <w:szCs w:val="24"/>
        </w:rPr>
      </w:pPr>
      <w:r w:rsidRPr="00375B58">
        <w:rPr>
          <w:i/>
          <w:sz w:val="24"/>
          <w:szCs w:val="24"/>
        </w:rPr>
        <w:lastRenderedPageBreak/>
        <w:t xml:space="preserve">Универсальные </w:t>
      </w:r>
      <w:r w:rsidRPr="00375B58">
        <w:rPr>
          <w:b/>
          <w:i/>
          <w:sz w:val="24"/>
          <w:szCs w:val="24"/>
        </w:rPr>
        <w:t xml:space="preserve">познавательные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базовых</w:t>
      </w:r>
      <w:r w:rsidRPr="00375B58">
        <w:rPr>
          <w:i/>
          <w:spacing w:val="1"/>
          <w:sz w:val="24"/>
          <w:szCs w:val="24"/>
        </w:rPr>
        <w:t xml:space="preserve"> </w:t>
      </w:r>
      <w:r w:rsidRPr="00375B58">
        <w:rPr>
          <w:i/>
          <w:sz w:val="24"/>
          <w:szCs w:val="24"/>
        </w:rPr>
        <w:t>когнитивных</w:t>
      </w:r>
      <w:r w:rsidRPr="00375B58">
        <w:rPr>
          <w:i/>
          <w:spacing w:val="1"/>
          <w:sz w:val="24"/>
          <w:szCs w:val="24"/>
        </w:rPr>
        <w:t xml:space="preserve"> </w:t>
      </w:r>
      <w:r w:rsidRPr="00375B58">
        <w:rPr>
          <w:i/>
          <w:sz w:val="24"/>
          <w:szCs w:val="24"/>
        </w:rPr>
        <w:t>процессов</w:t>
      </w:r>
      <w:r w:rsidRPr="00375B58">
        <w:rPr>
          <w:i/>
          <w:spacing w:val="1"/>
          <w:sz w:val="24"/>
          <w:szCs w:val="24"/>
        </w:rPr>
        <w:t xml:space="preserve"> </w:t>
      </w:r>
      <w:r w:rsidRPr="00375B58">
        <w:rPr>
          <w:i/>
          <w:sz w:val="24"/>
          <w:szCs w:val="24"/>
        </w:rPr>
        <w:t>обучающихся</w:t>
      </w:r>
      <w:r w:rsidRPr="00375B58">
        <w:rPr>
          <w:i/>
          <w:spacing w:val="1"/>
          <w:sz w:val="24"/>
          <w:szCs w:val="24"/>
        </w:rPr>
        <w:t xml:space="preserve"> </w:t>
      </w:r>
      <w:r w:rsidRPr="00375B58">
        <w:rPr>
          <w:i/>
          <w:sz w:val="24"/>
          <w:szCs w:val="24"/>
        </w:rPr>
        <w:t>(освоение</w:t>
      </w:r>
      <w:r w:rsidRPr="00375B58">
        <w:rPr>
          <w:i/>
          <w:spacing w:val="1"/>
          <w:sz w:val="24"/>
          <w:szCs w:val="24"/>
        </w:rPr>
        <w:t xml:space="preserve"> </w:t>
      </w:r>
      <w:r w:rsidRPr="00375B58">
        <w:rPr>
          <w:i/>
          <w:sz w:val="24"/>
          <w:szCs w:val="24"/>
        </w:rPr>
        <w:t>методов</w:t>
      </w:r>
      <w:r w:rsidRPr="00375B58">
        <w:rPr>
          <w:i/>
          <w:spacing w:val="1"/>
          <w:sz w:val="24"/>
          <w:szCs w:val="24"/>
        </w:rPr>
        <w:t xml:space="preserve"> </w:t>
      </w:r>
      <w:r w:rsidRPr="00375B58">
        <w:rPr>
          <w:i/>
          <w:sz w:val="24"/>
          <w:szCs w:val="24"/>
        </w:rPr>
        <w:t>познания</w:t>
      </w:r>
      <w:r w:rsidRPr="00375B58">
        <w:rPr>
          <w:i/>
          <w:spacing w:val="1"/>
          <w:sz w:val="24"/>
          <w:szCs w:val="24"/>
        </w:rPr>
        <w:t xml:space="preserve"> </w:t>
      </w:r>
      <w:r w:rsidRPr="00375B58">
        <w:rPr>
          <w:i/>
          <w:sz w:val="24"/>
          <w:szCs w:val="24"/>
        </w:rPr>
        <w:t>окружающего</w:t>
      </w:r>
      <w:r w:rsidRPr="00375B58">
        <w:rPr>
          <w:i/>
          <w:spacing w:val="1"/>
          <w:sz w:val="24"/>
          <w:szCs w:val="24"/>
        </w:rPr>
        <w:t xml:space="preserve"> </w:t>
      </w:r>
      <w:r w:rsidRPr="00375B58">
        <w:rPr>
          <w:i/>
          <w:sz w:val="24"/>
          <w:szCs w:val="24"/>
        </w:rPr>
        <w:t>мира;</w:t>
      </w:r>
      <w:r w:rsidRPr="00375B58">
        <w:rPr>
          <w:i/>
          <w:spacing w:val="1"/>
          <w:sz w:val="24"/>
          <w:szCs w:val="24"/>
        </w:rPr>
        <w:t xml:space="preserve"> </w:t>
      </w:r>
      <w:r w:rsidRPr="00375B58">
        <w:rPr>
          <w:i/>
          <w:sz w:val="24"/>
          <w:szCs w:val="24"/>
        </w:rPr>
        <w:t>применение</w:t>
      </w:r>
      <w:r w:rsidRPr="00375B58">
        <w:rPr>
          <w:i/>
          <w:spacing w:val="-2"/>
          <w:sz w:val="24"/>
          <w:szCs w:val="24"/>
        </w:rPr>
        <w:t xml:space="preserve"> </w:t>
      </w:r>
      <w:r w:rsidRPr="00375B58">
        <w:rPr>
          <w:i/>
          <w:sz w:val="24"/>
          <w:szCs w:val="24"/>
        </w:rPr>
        <w:t>логических, исследовательских</w:t>
      </w:r>
      <w:r w:rsidRPr="00375B58">
        <w:rPr>
          <w:i/>
          <w:spacing w:val="-1"/>
          <w:sz w:val="24"/>
          <w:szCs w:val="24"/>
        </w:rPr>
        <w:t xml:space="preserve"> </w:t>
      </w:r>
      <w:r w:rsidRPr="00375B58">
        <w:rPr>
          <w:i/>
          <w:sz w:val="24"/>
          <w:szCs w:val="24"/>
        </w:rPr>
        <w:t>операций,</w:t>
      </w:r>
      <w:r w:rsidRPr="00375B58">
        <w:rPr>
          <w:i/>
          <w:spacing w:val="-1"/>
          <w:sz w:val="24"/>
          <w:szCs w:val="24"/>
        </w:rPr>
        <w:t xml:space="preserve"> </w:t>
      </w:r>
      <w:r w:rsidRPr="00375B58">
        <w:rPr>
          <w:i/>
          <w:sz w:val="24"/>
          <w:szCs w:val="24"/>
        </w:rPr>
        <w:t>умений</w:t>
      </w:r>
      <w:r w:rsidRPr="00375B58">
        <w:rPr>
          <w:i/>
          <w:spacing w:val="-2"/>
          <w:sz w:val="24"/>
          <w:szCs w:val="24"/>
        </w:rPr>
        <w:t xml:space="preserve"> </w:t>
      </w:r>
      <w:r w:rsidRPr="00375B58">
        <w:rPr>
          <w:i/>
          <w:sz w:val="24"/>
          <w:szCs w:val="24"/>
        </w:rPr>
        <w:t>работать</w:t>
      </w:r>
      <w:r w:rsidRPr="00375B58">
        <w:rPr>
          <w:i/>
          <w:spacing w:val="-1"/>
          <w:sz w:val="24"/>
          <w:szCs w:val="24"/>
        </w:rPr>
        <w:t xml:space="preserve"> </w:t>
      </w:r>
      <w:r w:rsidRPr="00375B58">
        <w:rPr>
          <w:i/>
          <w:sz w:val="24"/>
          <w:szCs w:val="24"/>
        </w:rPr>
        <w:t>с</w:t>
      </w:r>
      <w:r w:rsidRPr="00375B58">
        <w:rPr>
          <w:i/>
          <w:spacing w:val="-2"/>
          <w:sz w:val="24"/>
          <w:szCs w:val="24"/>
        </w:rPr>
        <w:t xml:space="preserve"> </w:t>
      </w:r>
      <w:r w:rsidRPr="00375B58">
        <w:rPr>
          <w:i/>
          <w:sz w:val="24"/>
          <w:szCs w:val="24"/>
        </w:rPr>
        <w:t>информацией).</w:t>
      </w:r>
    </w:p>
    <w:p w:rsidR="004100ED" w:rsidRPr="00375B58" w:rsidRDefault="004100ED" w:rsidP="007B4865">
      <w:pPr>
        <w:pStyle w:val="Heading2"/>
        <w:spacing w:before="3"/>
        <w:ind w:left="0" w:firstLine="567"/>
        <w:divId w:val="1547135805"/>
      </w:pPr>
      <w:r w:rsidRPr="00375B58">
        <w:t>Базовые</w:t>
      </w:r>
      <w:r w:rsidRPr="00375B58">
        <w:rPr>
          <w:spacing w:val="-3"/>
        </w:rPr>
        <w:t xml:space="preserve"> </w:t>
      </w:r>
      <w:r w:rsidRPr="00375B58">
        <w:t>логические</w:t>
      </w:r>
      <w:r w:rsidRPr="00375B58">
        <w:rPr>
          <w:spacing w:val="-3"/>
        </w:rPr>
        <w:t xml:space="preserve"> </w:t>
      </w:r>
      <w:r w:rsidRPr="00375B58">
        <w:t>действия:</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понятий, отношений между понятиями; формулировать определения понятий; устанавливать</w:t>
      </w:r>
      <w:r w:rsidRPr="00375B58">
        <w:rPr>
          <w:spacing w:val="1"/>
          <w:sz w:val="24"/>
          <w:szCs w:val="24"/>
        </w:rPr>
        <w:t xml:space="preserve"> </w:t>
      </w:r>
      <w:r w:rsidRPr="00375B58">
        <w:rPr>
          <w:sz w:val="24"/>
          <w:szCs w:val="24"/>
        </w:rPr>
        <w:t>существенный</w:t>
      </w:r>
      <w:r w:rsidRPr="00375B58">
        <w:rPr>
          <w:spacing w:val="1"/>
          <w:sz w:val="24"/>
          <w:szCs w:val="24"/>
        </w:rPr>
        <w:t xml:space="preserve"> </w:t>
      </w:r>
      <w:r w:rsidRPr="00375B58">
        <w:rPr>
          <w:sz w:val="24"/>
          <w:szCs w:val="24"/>
        </w:rPr>
        <w:t>признак</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сравнения,</w:t>
      </w:r>
      <w:r w:rsidRPr="00375B58">
        <w:rPr>
          <w:spacing w:val="1"/>
          <w:sz w:val="24"/>
          <w:szCs w:val="24"/>
        </w:rPr>
        <w:t xml:space="preserve"> </w:t>
      </w:r>
      <w:r w:rsidRPr="00375B58">
        <w:rPr>
          <w:sz w:val="24"/>
          <w:szCs w:val="24"/>
        </w:rPr>
        <w:t>критерии</w:t>
      </w:r>
      <w:r w:rsidRPr="00375B58">
        <w:rPr>
          <w:spacing w:val="1"/>
          <w:sz w:val="24"/>
          <w:szCs w:val="24"/>
        </w:rPr>
        <w:t xml:space="preserve"> </w:t>
      </w:r>
      <w:r w:rsidRPr="00375B58">
        <w:rPr>
          <w:sz w:val="24"/>
          <w:szCs w:val="24"/>
        </w:rPr>
        <w:t>проводимого</w:t>
      </w:r>
      <w:r w:rsidRPr="00375B58">
        <w:rPr>
          <w:spacing w:val="-1"/>
          <w:sz w:val="24"/>
          <w:szCs w:val="24"/>
        </w:rPr>
        <w:t xml:space="preserve"> </w:t>
      </w:r>
      <w:r w:rsidRPr="00375B58">
        <w:rPr>
          <w:sz w:val="24"/>
          <w:szCs w:val="24"/>
        </w:rPr>
        <w:t>анализа;</w:t>
      </w:r>
    </w:p>
    <w:p w:rsidR="004100ED" w:rsidRPr="00375B58" w:rsidRDefault="004100ED" w:rsidP="0086497C">
      <w:pPr>
        <w:pStyle w:val="af2"/>
        <w:widowControl w:val="0"/>
        <w:numPr>
          <w:ilvl w:val="0"/>
          <w:numId w:val="117"/>
        </w:numPr>
        <w:tabs>
          <w:tab w:val="left" w:pos="1566"/>
        </w:tabs>
        <w:autoSpaceDE w:val="0"/>
        <w:autoSpaceDN w:val="0"/>
        <w:ind w:left="0" w:right="374"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преобразовывать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утвердительные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отрицательные,</w:t>
      </w:r>
      <w:r w:rsidRPr="00375B58">
        <w:rPr>
          <w:spacing w:val="-1"/>
          <w:sz w:val="24"/>
          <w:szCs w:val="24"/>
        </w:rPr>
        <w:t xml:space="preserve"> </w:t>
      </w:r>
      <w:r w:rsidRPr="00375B58">
        <w:rPr>
          <w:sz w:val="24"/>
          <w:szCs w:val="24"/>
        </w:rPr>
        <w:t>единичные, частные</w:t>
      </w:r>
      <w:r w:rsidRPr="00375B58">
        <w:rPr>
          <w:spacing w:val="-2"/>
          <w:sz w:val="24"/>
          <w:szCs w:val="24"/>
        </w:rPr>
        <w:t xml:space="preserve"> </w:t>
      </w:r>
      <w:r w:rsidRPr="00375B58">
        <w:rPr>
          <w:sz w:val="24"/>
          <w:szCs w:val="24"/>
        </w:rPr>
        <w:t>и общие;</w:t>
      </w:r>
      <w:r w:rsidRPr="00375B58">
        <w:rPr>
          <w:spacing w:val="-1"/>
          <w:sz w:val="24"/>
          <w:szCs w:val="24"/>
        </w:rPr>
        <w:t xml:space="preserve"> </w:t>
      </w:r>
      <w:r w:rsidRPr="00375B58">
        <w:rPr>
          <w:sz w:val="24"/>
          <w:szCs w:val="24"/>
        </w:rPr>
        <w:t>условные;</w:t>
      </w:r>
    </w:p>
    <w:p w:rsidR="004100ED" w:rsidRPr="00375B58" w:rsidRDefault="004100ED" w:rsidP="0086497C">
      <w:pPr>
        <w:pStyle w:val="af2"/>
        <w:widowControl w:val="0"/>
        <w:numPr>
          <w:ilvl w:val="0"/>
          <w:numId w:val="117"/>
        </w:numPr>
        <w:tabs>
          <w:tab w:val="left" w:pos="1566"/>
        </w:tabs>
        <w:autoSpaceDE w:val="0"/>
        <w:autoSpaceDN w:val="0"/>
        <w:ind w:left="0" w:right="370"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математические</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взаимосвязи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фактах,</w:t>
      </w:r>
      <w:r w:rsidRPr="00375B58">
        <w:rPr>
          <w:spacing w:val="1"/>
          <w:sz w:val="24"/>
          <w:szCs w:val="24"/>
        </w:rPr>
        <w:t xml:space="preserve"> </w:t>
      </w:r>
      <w:r w:rsidRPr="00375B58">
        <w:rPr>
          <w:sz w:val="24"/>
          <w:szCs w:val="24"/>
        </w:rPr>
        <w:t>данных, наблюдениях и утверждениях; предлагать</w:t>
      </w:r>
      <w:r w:rsidRPr="00375B58">
        <w:rPr>
          <w:spacing w:val="60"/>
          <w:sz w:val="24"/>
          <w:szCs w:val="24"/>
        </w:rPr>
        <w:t xml:space="preserve"> </w:t>
      </w:r>
      <w:r w:rsidRPr="00375B58">
        <w:rPr>
          <w:sz w:val="24"/>
          <w:szCs w:val="24"/>
        </w:rPr>
        <w:t>критерии для выявления закономерностей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противоречий;</w:t>
      </w:r>
    </w:p>
    <w:p w:rsidR="004100ED" w:rsidRPr="00375B58" w:rsidRDefault="004100ED" w:rsidP="0086497C">
      <w:pPr>
        <w:pStyle w:val="af2"/>
        <w:widowControl w:val="0"/>
        <w:numPr>
          <w:ilvl w:val="0"/>
          <w:numId w:val="117"/>
        </w:numPr>
        <w:tabs>
          <w:tab w:val="left" w:pos="1566"/>
        </w:tabs>
        <w:autoSpaceDE w:val="0"/>
        <w:autoSpaceDN w:val="0"/>
        <w:ind w:left="0" w:right="377"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законов</w:t>
      </w:r>
      <w:r w:rsidRPr="00375B58">
        <w:rPr>
          <w:spacing w:val="1"/>
          <w:sz w:val="24"/>
          <w:szCs w:val="24"/>
        </w:rPr>
        <w:t xml:space="preserve"> </w:t>
      </w:r>
      <w:r w:rsidRPr="00375B58">
        <w:rPr>
          <w:sz w:val="24"/>
          <w:szCs w:val="24"/>
        </w:rPr>
        <w:t>логики,</w:t>
      </w:r>
      <w:r w:rsidRPr="00375B58">
        <w:rPr>
          <w:spacing w:val="1"/>
          <w:sz w:val="24"/>
          <w:szCs w:val="24"/>
        </w:rPr>
        <w:t xml:space="preserve"> </w:t>
      </w:r>
      <w:r w:rsidRPr="00375B58">
        <w:rPr>
          <w:sz w:val="24"/>
          <w:szCs w:val="24"/>
        </w:rPr>
        <w:t>дедуктивных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индуктивных</w:t>
      </w:r>
      <w:r w:rsidRPr="00375B58">
        <w:rPr>
          <w:spacing w:val="1"/>
          <w:sz w:val="24"/>
          <w:szCs w:val="24"/>
        </w:rPr>
        <w:t xml:space="preserve"> </w:t>
      </w:r>
      <w:r w:rsidRPr="00375B58">
        <w:rPr>
          <w:sz w:val="24"/>
          <w:szCs w:val="24"/>
        </w:rPr>
        <w:t>умозаключений,</w:t>
      </w:r>
      <w:r w:rsidRPr="00375B58">
        <w:rPr>
          <w:spacing w:val="1"/>
          <w:sz w:val="24"/>
          <w:szCs w:val="24"/>
        </w:rPr>
        <w:t xml:space="preserve"> </w:t>
      </w:r>
      <w:r w:rsidRPr="00375B58">
        <w:rPr>
          <w:sz w:val="24"/>
          <w:szCs w:val="24"/>
        </w:rPr>
        <w:t>умозаключений</w:t>
      </w:r>
      <w:r w:rsidRPr="00375B58">
        <w:rPr>
          <w:spacing w:val="-2"/>
          <w:sz w:val="24"/>
          <w:szCs w:val="24"/>
        </w:rPr>
        <w:t xml:space="preserve"> </w:t>
      </w:r>
      <w:r w:rsidRPr="00375B58">
        <w:rPr>
          <w:sz w:val="24"/>
          <w:szCs w:val="24"/>
        </w:rPr>
        <w:t>по аналогии;</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разбирать</w:t>
      </w:r>
      <w:r w:rsidRPr="00375B58">
        <w:rPr>
          <w:spacing w:val="1"/>
          <w:sz w:val="24"/>
          <w:szCs w:val="24"/>
        </w:rPr>
        <w:t xml:space="preserve"> </w:t>
      </w:r>
      <w:r w:rsidRPr="00375B58">
        <w:rPr>
          <w:sz w:val="24"/>
          <w:szCs w:val="24"/>
        </w:rPr>
        <w:t>доказательства</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утверждений</w:t>
      </w:r>
      <w:r w:rsidRPr="00375B58">
        <w:rPr>
          <w:spacing w:val="1"/>
          <w:sz w:val="24"/>
          <w:szCs w:val="24"/>
        </w:rPr>
        <w:t xml:space="preserve"> </w:t>
      </w:r>
      <w:r w:rsidRPr="00375B58">
        <w:rPr>
          <w:sz w:val="24"/>
          <w:szCs w:val="24"/>
        </w:rPr>
        <w:t>(прямые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противного),</w:t>
      </w:r>
      <w:r w:rsidRPr="00375B58">
        <w:rPr>
          <w:spacing w:val="1"/>
          <w:sz w:val="24"/>
          <w:szCs w:val="24"/>
        </w:rPr>
        <w:t xml:space="preserve"> </w:t>
      </w:r>
      <w:r w:rsidRPr="00375B58">
        <w:rPr>
          <w:sz w:val="24"/>
          <w:szCs w:val="24"/>
        </w:rPr>
        <w:t>проводить самостоятельно несложные доказательства математических фактов, выстраивать</w:t>
      </w:r>
      <w:r w:rsidRPr="00375B58">
        <w:rPr>
          <w:spacing w:val="1"/>
          <w:sz w:val="24"/>
          <w:szCs w:val="24"/>
        </w:rPr>
        <w:t xml:space="preserve"> </w:t>
      </w:r>
      <w:r w:rsidRPr="00375B58">
        <w:rPr>
          <w:sz w:val="24"/>
          <w:szCs w:val="24"/>
        </w:rPr>
        <w:t>аргументацию,</w:t>
      </w:r>
      <w:r w:rsidRPr="00375B58">
        <w:rPr>
          <w:spacing w:val="-4"/>
          <w:sz w:val="24"/>
          <w:szCs w:val="24"/>
        </w:rPr>
        <w:t xml:space="preserve"> </w:t>
      </w:r>
      <w:r w:rsidRPr="00375B58">
        <w:rPr>
          <w:sz w:val="24"/>
          <w:szCs w:val="24"/>
        </w:rPr>
        <w:t>приводить</w:t>
      </w:r>
      <w:r w:rsidRPr="00375B58">
        <w:rPr>
          <w:spacing w:val="-4"/>
          <w:sz w:val="24"/>
          <w:szCs w:val="24"/>
        </w:rPr>
        <w:t xml:space="preserve"> </w:t>
      </w:r>
      <w:r w:rsidRPr="00375B58">
        <w:rPr>
          <w:sz w:val="24"/>
          <w:szCs w:val="24"/>
        </w:rPr>
        <w:t>примеры</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контрпримеры;</w:t>
      </w:r>
      <w:r w:rsidRPr="00375B58">
        <w:rPr>
          <w:spacing w:val="-3"/>
          <w:sz w:val="24"/>
          <w:szCs w:val="24"/>
        </w:rPr>
        <w:t xml:space="preserve"> </w:t>
      </w:r>
      <w:r w:rsidRPr="00375B58">
        <w:rPr>
          <w:sz w:val="24"/>
          <w:szCs w:val="24"/>
        </w:rPr>
        <w:t>обосновывать</w:t>
      </w:r>
      <w:r w:rsidRPr="00375B58">
        <w:rPr>
          <w:spacing w:val="-3"/>
          <w:sz w:val="24"/>
          <w:szCs w:val="24"/>
        </w:rPr>
        <w:t xml:space="preserve"> </w:t>
      </w:r>
      <w:r w:rsidRPr="00375B58">
        <w:rPr>
          <w:sz w:val="24"/>
          <w:szCs w:val="24"/>
        </w:rPr>
        <w:t>собственные</w:t>
      </w:r>
      <w:r w:rsidRPr="00375B58">
        <w:rPr>
          <w:spacing w:val="-5"/>
          <w:sz w:val="24"/>
          <w:szCs w:val="24"/>
        </w:rPr>
        <w:t xml:space="preserve"> </w:t>
      </w:r>
      <w:r w:rsidRPr="00375B58">
        <w:rPr>
          <w:sz w:val="24"/>
          <w:szCs w:val="24"/>
        </w:rPr>
        <w:t>рассуждения;</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выбирать способ решения учебной задачи (сравнивать несколько вариантов решения,</w:t>
      </w:r>
      <w:r w:rsidRPr="00375B58">
        <w:rPr>
          <w:spacing w:val="1"/>
          <w:sz w:val="24"/>
          <w:szCs w:val="24"/>
        </w:rPr>
        <w:t xml:space="preserve"> </w:t>
      </w:r>
      <w:r w:rsidRPr="00375B58">
        <w:rPr>
          <w:sz w:val="24"/>
          <w:szCs w:val="24"/>
        </w:rPr>
        <w:t>выбирать наиболее</w:t>
      </w:r>
      <w:r w:rsidRPr="00375B58">
        <w:rPr>
          <w:spacing w:val="-3"/>
          <w:sz w:val="24"/>
          <w:szCs w:val="24"/>
        </w:rPr>
        <w:t xml:space="preserve"> </w:t>
      </w:r>
      <w:r w:rsidRPr="00375B58">
        <w:rPr>
          <w:sz w:val="24"/>
          <w:szCs w:val="24"/>
        </w:rPr>
        <w:t>подходящий</w:t>
      </w:r>
      <w:r w:rsidRPr="00375B58">
        <w:rPr>
          <w:spacing w:val="-1"/>
          <w:sz w:val="24"/>
          <w:szCs w:val="24"/>
        </w:rPr>
        <w:t xml:space="preserve"> </w:t>
      </w:r>
      <w:r w:rsidRPr="00375B58">
        <w:rPr>
          <w:sz w:val="24"/>
          <w:szCs w:val="24"/>
        </w:rPr>
        <w:t>с учётом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выделенных</w:t>
      </w:r>
      <w:r w:rsidRPr="00375B58">
        <w:rPr>
          <w:spacing w:val="1"/>
          <w:sz w:val="24"/>
          <w:szCs w:val="24"/>
        </w:rPr>
        <w:t xml:space="preserve"> </w:t>
      </w:r>
      <w:r w:rsidRPr="00375B58">
        <w:rPr>
          <w:sz w:val="24"/>
          <w:szCs w:val="24"/>
        </w:rPr>
        <w:t>критериев).</w:t>
      </w:r>
    </w:p>
    <w:p w:rsidR="004100ED" w:rsidRPr="00375B58" w:rsidRDefault="004100ED" w:rsidP="007B4865">
      <w:pPr>
        <w:pStyle w:val="Heading2"/>
        <w:spacing w:before="4"/>
        <w:ind w:left="0" w:firstLine="567"/>
        <w:divId w:val="1547135805"/>
      </w:pPr>
      <w:r w:rsidRPr="00375B58">
        <w:t>Базовые</w:t>
      </w:r>
      <w:r w:rsidRPr="00375B58">
        <w:rPr>
          <w:spacing w:val="-3"/>
        </w:rPr>
        <w:t xml:space="preserve"> </w:t>
      </w:r>
      <w:r w:rsidRPr="00375B58">
        <w:t>исследовательские</w:t>
      </w:r>
      <w:r w:rsidRPr="00375B58">
        <w:rPr>
          <w:spacing w:val="-3"/>
        </w:rPr>
        <w:t xml:space="preserve"> </w:t>
      </w:r>
      <w:r w:rsidRPr="00375B58">
        <w:t>действия:</w:t>
      </w:r>
    </w:p>
    <w:p w:rsidR="004100ED" w:rsidRPr="00375B58" w:rsidRDefault="004100ED" w:rsidP="0086497C">
      <w:pPr>
        <w:pStyle w:val="af2"/>
        <w:widowControl w:val="0"/>
        <w:numPr>
          <w:ilvl w:val="0"/>
          <w:numId w:val="117"/>
        </w:numPr>
        <w:tabs>
          <w:tab w:val="left" w:pos="1566"/>
        </w:tabs>
        <w:autoSpaceDE w:val="0"/>
        <w:autoSpaceDN w:val="0"/>
        <w:ind w:left="0" w:right="368"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исследовательский</w:t>
      </w:r>
      <w:r w:rsidRPr="00375B58">
        <w:rPr>
          <w:spacing w:val="1"/>
          <w:sz w:val="24"/>
          <w:szCs w:val="24"/>
        </w:rPr>
        <w:t xml:space="preserve"> </w:t>
      </w:r>
      <w:r w:rsidRPr="00375B58">
        <w:rPr>
          <w:sz w:val="24"/>
          <w:szCs w:val="24"/>
        </w:rPr>
        <w:t>инструмент</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формулировать</w:t>
      </w:r>
      <w:r w:rsidRPr="00375B58">
        <w:rPr>
          <w:spacing w:val="-57"/>
          <w:sz w:val="24"/>
          <w:szCs w:val="24"/>
        </w:rPr>
        <w:t xml:space="preserve"> </w:t>
      </w:r>
      <w:r w:rsidRPr="00375B58">
        <w:rPr>
          <w:sz w:val="24"/>
          <w:szCs w:val="24"/>
        </w:rPr>
        <w:t>вопросы, фиксирующие противоречие, проблему, самостоятельно устанавливать искомое и</w:t>
      </w:r>
      <w:r w:rsidRPr="00375B58">
        <w:rPr>
          <w:spacing w:val="1"/>
          <w:sz w:val="24"/>
          <w:szCs w:val="24"/>
        </w:rPr>
        <w:t xml:space="preserve"> </w:t>
      </w:r>
      <w:r w:rsidRPr="00375B58">
        <w:rPr>
          <w:sz w:val="24"/>
          <w:szCs w:val="24"/>
        </w:rPr>
        <w:t>данное,</w:t>
      </w:r>
      <w:r w:rsidRPr="00375B58">
        <w:rPr>
          <w:spacing w:val="-1"/>
          <w:sz w:val="24"/>
          <w:szCs w:val="24"/>
        </w:rPr>
        <w:t xml:space="preserve"> </w:t>
      </w:r>
      <w:r w:rsidRPr="00375B58">
        <w:rPr>
          <w:sz w:val="24"/>
          <w:szCs w:val="24"/>
        </w:rPr>
        <w:t>формировать гипотезу, аргументировать свою</w:t>
      </w:r>
      <w:r w:rsidRPr="00375B58">
        <w:rPr>
          <w:spacing w:val="-1"/>
          <w:sz w:val="24"/>
          <w:szCs w:val="24"/>
        </w:rPr>
        <w:t xml:space="preserve"> </w:t>
      </w:r>
      <w:r w:rsidRPr="00375B58">
        <w:rPr>
          <w:sz w:val="24"/>
          <w:szCs w:val="24"/>
        </w:rPr>
        <w:t>позицию,</w:t>
      </w:r>
      <w:r w:rsidRPr="00375B58">
        <w:rPr>
          <w:spacing w:val="-1"/>
          <w:sz w:val="24"/>
          <w:szCs w:val="24"/>
        </w:rPr>
        <w:t xml:space="preserve"> </w:t>
      </w:r>
      <w:r w:rsidRPr="00375B58">
        <w:rPr>
          <w:sz w:val="24"/>
          <w:szCs w:val="24"/>
        </w:rPr>
        <w:t>мнение;</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проводить</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составленному</w:t>
      </w:r>
      <w:r w:rsidRPr="00375B58">
        <w:rPr>
          <w:spacing w:val="1"/>
          <w:sz w:val="24"/>
          <w:szCs w:val="24"/>
        </w:rPr>
        <w:t xml:space="preserve"> </w:t>
      </w:r>
      <w:r w:rsidRPr="00375B58">
        <w:rPr>
          <w:sz w:val="24"/>
          <w:szCs w:val="24"/>
        </w:rPr>
        <w:t>плану</w:t>
      </w:r>
      <w:r w:rsidRPr="00375B58">
        <w:rPr>
          <w:spacing w:val="1"/>
          <w:sz w:val="24"/>
          <w:szCs w:val="24"/>
        </w:rPr>
        <w:t xml:space="preserve"> </w:t>
      </w:r>
      <w:r w:rsidRPr="00375B58">
        <w:rPr>
          <w:sz w:val="24"/>
          <w:szCs w:val="24"/>
        </w:rPr>
        <w:t>несложный</w:t>
      </w:r>
      <w:r w:rsidRPr="00375B58">
        <w:rPr>
          <w:spacing w:val="1"/>
          <w:sz w:val="24"/>
          <w:szCs w:val="24"/>
        </w:rPr>
        <w:t xml:space="preserve"> </w:t>
      </w:r>
      <w:r w:rsidRPr="00375B58">
        <w:rPr>
          <w:sz w:val="24"/>
          <w:szCs w:val="24"/>
        </w:rPr>
        <w:t>эксперимент,</w:t>
      </w:r>
      <w:r w:rsidRPr="00375B58">
        <w:rPr>
          <w:spacing w:val="-57"/>
          <w:sz w:val="24"/>
          <w:szCs w:val="24"/>
        </w:rPr>
        <w:t xml:space="preserve"> </w:t>
      </w:r>
      <w:r w:rsidRPr="00375B58">
        <w:rPr>
          <w:sz w:val="24"/>
          <w:szCs w:val="24"/>
        </w:rPr>
        <w:t>небольшое</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установлению</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математического</w:t>
      </w:r>
      <w:r w:rsidRPr="00375B58">
        <w:rPr>
          <w:spacing w:val="1"/>
          <w:sz w:val="24"/>
          <w:szCs w:val="24"/>
        </w:rPr>
        <w:t xml:space="preserve"> </w:t>
      </w:r>
      <w:r w:rsidRPr="00375B58">
        <w:rPr>
          <w:sz w:val="24"/>
          <w:szCs w:val="24"/>
        </w:rPr>
        <w:t>объекта,</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объектов</w:t>
      </w:r>
      <w:r w:rsidRPr="00375B58">
        <w:rPr>
          <w:spacing w:val="-3"/>
          <w:sz w:val="24"/>
          <w:szCs w:val="24"/>
        </w:rPr>
        <w:t xml:space="preserve"> </w:t>
      </w:r>
      <w:r w:rsidRPr="00375B58">
        <w:rPr>
          <w:sz w:val="24"/>
          <w:szCs w:val="24"/>
        </w:rPr>
        <w:t>между</w:t>
      </w:r>
      <w:r w:rsidRPr="00375B58">
        <w:rPr>
          <w:spacing w:val="-3"/>
          <w:sz w:val="24"/>
          <w:szCs w:val="24"/>
        </w:rPr>
        <w:t xml:space="preserve"> </w:t>
      </w:r>
      <w:r w:rsidRPr="00375B58">
        <w:rPr>
          <w:sz w:val="24"/>
          <w:szCs w:val="24"/>
        </w:rPr>
        <w:t>собой;</w:t>
      </w:r>
    </w:p>
    <w:p w:rsidR="004100ED" w:rsidRPr="00375B58" w:rsidRDefault="004100ED" w:rsidP="0086497C">
      <w:pPr>
        <w:pStyle w:val="af2"/>
        <w:widowControl w:val="0"/>
        <w:numPr>
          <w:ilvl w:val="0"/>
          <w:numId w:val="117"/>
        </w:numPr>
        <w:tabs>
          <w:tab w:val="left" w:pos="1566"/>
        </w:tabs>
        <w:autoSpaceDE w:val="0"/>
        <w:autoSpaceDN w:val="0"/>
        <w:ind w:left="0" w:right="374"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результатам</w:t>
      </w:r>
      <w:r w:rsidRPr="00375B58">
        <w:rPr>
          <w:spacing w:val="1"/>
          <w:sz w:val="24"/>
          <w:szCs w:val="24"/>
        </w:rPr>
        <w:t xml:space="preserve"> </w:t>
      </w:r>
      <w:r w:rsidRPr="00375B58">
        <w:rPr>
          <w:sz w:val="24"/>
          <w:szCs w:val="24"/>
        </w:rPr>
        <w:t>проведённого</w:t>
      </w:r>
      <w:r w:rsidRPr="00375B58">
        <w:rPr>
          <w:spacing w:val="-57"/>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достоверность</w:t>
      </w:r>
      <w:r w:rsidRPr="00375B58">
        <w:rPr>
          <w:spacing w:val="1"/>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результатов,</w:t>
      </w:r>
      <w:r w:rsidRPr="00375B58">
        <w:rPr>
          <w:spacing w:val="1"/>
          <w:sz w:val="24"/>
          <w:szCs w:val="24"/>
        </w:rPr>
        <w:t xml:space="preserve"> </w:t>
      </w:r>
      <w:r w:rsidRPr="00375B58">
        <w:rPr>
          <w:sz w:val="24"/>
          <w:szCs w:val="24"/>
        </w:rPr>
        <w:t>выводов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обобщений;</w:t>
      </w:r>
    </w:p>
    <w:p w:rsidR="004100ED" w:rsidRPr="00375B58" w:rsidRDefault="004100ED" w:rsidP="0086497C">
      <w:pPr>
        <w:pStyle w:val="af2"/>
        <w:widowControl w:val="0"/>
        <w:numPr>
          <w:ilvl w:val="0"/>
          <w:numId w:val="117"/>
        </w:numPr>
        <w:tabs>
          <w:tab w:val="left" w:pos="1566"/>
        </w:tabs>
        <w:autoSpaceDE w:val="0"/>
        <w:autoSpaceDN w:val="0"/>
        <w:ind w:left="0" w:right="368" w:firstLine="567"/>
        <w:contextualSpacing w:val="0"/>
        <w:jc w:val="both"/>
        <w:divId w:val="1547135805"/>
        <w:rPr>
          <w:sz w:val="24"/>
          <w:szCs w:val="24"/>
        </w:rPr>
      </w:pPr>
      <w:r w:rsidRPr="00375B58">
        <w:rPr>
          <w:sz w:val="24"/>
          <w:szCs w:val="24"/>
        </w:rPr>
        <w:t>прогнозировать возможное развитие процесса, а также выдвигать предположения о его</w:t>
      </w:r>
      <w:r w:rsidRPr="00375B58">
        <w:rPr>
          <w:spacing w:val="1"/>
          <w:sz w:val="24"/>
          <w:szCs w:val="24"/>
        </w:rPr>
        <w:t xml:space="preserve"> </w:t>
      </w:r>
      <w:r w:rsidRPr="00375B58">
        <w:rPr>
          <w:sz w:val="24"/>
          <w:szCs w:val="24"/>
        </w:rPr>
        <w:t>развитии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новых</w:t>
      </w:r>
      <w:r w:rsidRPr="00375B58">
        <w:rPr>
          <w:spacing w:val="4"/>
          <w:sz w:val="24"/>
          <w:szCs w:val="24"/>
        </w:rPr>
        <w:t xml:space="preserve"> </w:t>
      </w:r>
      <w:r w:rsidRPr="00375B58">
        <w:rPr>
          <w:sz w:val="24"/>
          <w:szCs w:val="24"/>
        </w:rPr>
        <w:t>условиях.</w:t>
      </w:r>
    </w:p>
    <w:p w:rsidR="004100ED" w:rsidRPr="00375B58" w:rsidRDefault="004100ED" w:rsidP="007B4865">
      <w:pPr>
        <w:pStyle w:val="Heading2"/>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недостаточность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избыточность</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необходимых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выбирать,</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систематизировать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информацию</w:t>
      </w:r>
      <w:r w:rsidRPr="00375B58">
        <w:rPr>
          <w:spacing w:val="-57"/>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видов и форм</w:t>
      </w:r>
      <w:r w:rsidRPr="00375B58">
        <w:rPr>
          <w:spacing w:val="-1"/>
          <w:sz w:val="24"/>
          <w:szCs w:val="24"/>
        </w:rPr>
        <w:t xml:space="preserve"> </w:t>
      </w:r>
      <w:r w:rsidRPr="00375B58">
        <w:rPr>
          <w:sz w:val="24"/>
          <w:szCs w:val="24"/>
        </w:rPr>
        <w:t>представления;</w:t>
      </w:r>
    </w:p>
    <w:p w:rsidR="004100ED" w:rsidRPr="00375B58" w:rsidRDefault="004100ED" w:rsidP="0086497C">
      <w:pPr>
        <w:pStyle w:val="af2"/>
        <w:widowControl w:val="0"/>
        <w:numPr>
          <w:ilvl w:val="0"/>
          <w:numId w:val="117"/>
        </w:numPr>
        <w:tabs>
          <w:tab w:val="left" w:pos="1566"/>
        </w:tabs>
        <w:autoSpaceDE w:val="0"/>
        <w:autoSpaceDN w:val="0"/>
        <w:spacing w:before="79"/>
        <w:ind w:left="0" w:right="379" w:firstLine="567"/>
        <w:contextualSpacing w:val="0"/>
        <w:jc w:val="both"/>
        <w:divId w:val="1547135805"/>
        <w:rPr>
          <w:sz w:val="24"/>
          <w:szCs w:val="24"/>
        </w:rPr>
      </w:pPr>
      <w:r w:rsidRPr="00375B58">
        <w:rPr>
          <w:sz w:val="24"/>
          <w:szCs w:val="24"/>
        </w:rPr>
        <w:t>выбирать</w:t>
      </w:r>
      <w:r w:rsidRPr="00375B58">
        <w:rPr>
          <w:spacing w:val="37"/>
          <w:sz w:val="24"/>
          <w:szCs w:val="24"/>
        </w:rPr>
        <w:t xml:space="preserve"> </w:t>
      </w:r>
      <w:r w:rsidRPr="00375B58">
        <w:rPr>
          <w:sz w:val="24"/>
          <w:szCs w:val="24"/>
        </w:rPr>
        <w:t>форму</w:t>
      </w:r>
      <w:r w:rsidRPr="00375B58">
        <w:rPr>
          <w:spacing w:val="28"/>
          <w:sz w:val="24"/>
          <w:szCs w:val="24"/>
        </w:rPr>
        <w:t xml:space="preserve"> </w:t>
      </w:r>
      <w:r w:rsidRPr="00375B58">
        <w:rPr>
          <w:sz w:val="24"/>
          <w:szCs w:val="24"/>
        </w:rPr>
        <w:t>представления</w:t>
      </w:r>
      <w:r w:rsidRPr="00375B58">
        <w:rPr>
          <w:spacing w:val="36"/>
          <w:sz w:val="24"/>
          <w:szCs w:val="24"/>
        </w:rPr>
        <w:t xml:space="preserve"> </w:t>
      </w:r>
      <w:r w:rsidRPr="00375B58">
        <w:rPr>
          <w:sz w:val="24"/>
          <w:szCs w:val="24"/>
        </w:rPr>
        <w:t>информации</w:t>
      </w:r>
      <w:r w:rsidRPr="00375B58">
        <w:rPr>
          <w:spacing w:val="37"/>
          <w:sz w:val="24"/>
          <w:szCs w:val="24"/>
        </w:rPr>
        <w:t xml:space="preserve"> </w:t>
      </w:r>
      <w:r w:rsidRPr="00375B58">
        <w:rPr>
          <w:sz w:val="24"/>
          <w:szCs w:val="24"/>
        </w:rPr>
        <w:t>и</w:t>
      </w:r>
      <w:r w:rsidRPr="00375B58">
        <w:rPr>
          <w:spacing w:val="34"/>
          <w:sz w:val="24"/>
          <w:szCs w:val="24"/>
        </w:rPr>
        <w:t xml:space="preserve"> </w:t>
      </w:r>
      <w:r w:rsidRPr="00375B58">
        <w:rPr>
          <w:sz w:val="24"/>
          <w:szCs w:val="24"/>
        </w:rPr>
        <w:t>иллюстрировать</w:t>
      </w:r>
      <w:r w:rsidRPr="00375B58">
        <w:rPr>
          <w:spacing w:val="35"/>
          <w:sz w:val="24"/>
          <w:szCs w:val="24"/>
        </w:rPr>
        <w:t xml:space="preserve"> </w:t>
      </w:r>
      <w:r w:rsidRPr="00375B58">
        <w:rPr>
          <w:sz w:val="24"/>
          <w:szCs w:val="24"/>
        </w:rPr>
        <w:t>решаемые</w:t>
      </w:r>
      <w:r w:rsidRPr="00375B58">
        <w:rPr>
          <w:spacing w:val="34"/>
          <w:sz w:val="24"/>
          <w:szCs w:val="24"/>
        </w:rPr>
        <w:t xml:space="preserve"> </w:t>
      </w:r>
      <w:r w:rsidRPr="00375B58">
        <w:rPr>
          <w:sz w:val="24"/>
          <w:szCs w:val="24"/>
        </w:rPr>
        <w:t>задачи</w:t>
      </w:r>
      <w:r w:rsidRPr="00375B58">
        <w:rPr>
          <w:spacing w:val="-57"/>
          <w:sz w:val="24"/>
          <w:szCs w:val="24"/>
        </w:rPr>
        <w:t xml:space="preserve"> </w:t>
      </w:r>
      <w:r w:rsidRPr="00375B58">
        <w:rPr>
          <w:sz w:val="24"/>
          <w:szCs w:val="24"/>
        </w:rPr>
        <w:t>схемами,</w:t>
      </w:r>
      <w:r w:rsidRPr="00375B58">
        <w:rPr>
          <w:spacing w:val="-1"/>
          <w:sz w:val="24"/>
          <w:szCs w:val="24"/>
        </w:rPr>
        <w:t xml:space="preserve"> </w:t>
      </w:r>
      <w:r w:rsidRPr="00375B58">
        <w:rPr>
          <w:sz w:val="24"/>
          <w:szCs w:val="24"/>
        </w:rPr>
        <w:t>диаграммами, иной</w:t>
      </w:r>
      <w:r w:rsidRPr="00375B58">
        <w:rPr>
          <w:spacing w:val="-1"/>
          <w:sz w:val="24"/>
          <w:szCs w:val="24"/>
        </w:rPr>
        <w:t xml:space="preserve"> </w:t>
      </w:r>
      <w:r w:rsidRPr="00375B58">
        <w:rPr>
          <w:sz w:val="24"/>
          <w:szCs w:val="24"/>
        </w:rPr>
        <w:t>графикой и</w:t>
      </w:r>
      <w:r w:rsidRPr="00375B58">
        <w:rPr>
          <w:spacing w:val="-2"/>
          <w:sz w:val="24"/>
          <w:szCs w:val="24"/>
        </w:rPr>
        <w:t xml:space="preserve"> </w:t>
      </w:r>
      <w:r w:rsidRPr="00375B58">
        <w:rPr>
          <w:sz w:val="24"/>
          <w:szCs w:val="24"/>
        </w:rPr>
        <w:t>их</w:t>
      </w:r>
      <w:r w:rsidRPr="00375B58">
        <w:rPr>
          <w:spacing w:val="1"/>
          <w:sz w:val="24"/>
          <w:szCs w:val="24"/>
        </w:rPr>
        <w:t xml:space="preserve"> </w:t>
      </w:r>
      <w:r w:rsidRPr="00375B58">
        <w:rPr>
          <w:sz w:val="24"/>
          <w:szCs w:val="24"/>
        </w:rPr>
        <w:t>комбинациями;</w:t>
      </w:r>
    </w:p>
    <w:p w:rsidR="004100ED" w:rsidRPr="00375B58" w:rsidRDefault="004100ED" w:rsidP="0086497C">
      <w:pPr>
        <w:pStyle w:val="af2"/>
        <w:widowControl w:val="0"/>
        <w:numPr>
          <w:ilvl w:val="0"/>
          <w:numId w:val="117"/>
        </w:numPr>
        <w:tabs>
          <w:tab w:val="left" w:pos="1566"/>
        </w:tabs>
        <w:autoSpaceDE w:val="0"/>
        <w:autoSpaceDN w:val="0"/>
        <w:ind w:left="0" w:right="374" w:firstLine="567"/>
        <w:contextualSpacing w:val="0"/>
        <w:jc w:val="both"/>
        <w:divId w:val="1547135805"/>
        <w:rPr>
          <w:sz w:val="24"/>
          <w:szCs w:val="24"/>
        </w:rPr>
      </w:pPr>
      <w:r w:rsidRPr="00375B58">
        <w:rPr>
          <w:sz w:val="24"/>
          <w:szCs w:val="24"/>
        </w:rPr>
        <w:t>оценивать</w:t>
      </w:r>
      <w:r w:rsidRPr="00375B58">
        <w:rPr>
          <w:spacing w:val="53"/>
          <w:sz w:val="24"/>
          <w:szCs w:val="24"/>
        </w:rPr>
        <w:t xml:space="preserve"> </w:t>
      </w:r>
      <w:r w:rsidRPr="00375B58">
        <w:rPr>
          <w:sz w:val="24"/>
          <w:szCs w:val="24"/>
        </w:rPr>
        <w:t>надёжность</w:t>
      </w:r>
      <w:r w:rsidRPr="00375B58">
        <w:rPr>
          <w:spacing w:val="53"/>
          <w:sz w:val="24"/>
          <w:szCs w:val="24"/>
        </w:rPr>
        <w:t xml:space="preserve"> </w:t>
      </w:r>
      <w:r w:rsidRPr="00375B58">
        <w:rPr>
          <w:sz w:val="24"/>
          <w:szCs w:val="24"/>
        </w:rPr>
        <w:t>информации</w:t>
      </w:r>
      <w:r w:rsidRPr="00375B58">
        <w:rPr>
          <w:spacing w:val="52"/>
          <w:sz w:val="24"/>
          <w:szCs w:val="24"/>
        </w:rPr>
        <w:t xml:space="preserve"> </w:t>
      </w:r>
      <w:r w:rsidRPr="00375B58">
        <w:rPr>
          <w:sz w:val="24"/>
          <w:szCs w:val="24"/>
        </w:rPr>
        <w:t>по</w:t>
      </w:r>
      <w:r w:rsidRPr="00375B58">
        <w:rPr>
          <w:spacing w:val="51"/>
          <w:sz w:val="24"/>
          <w:szCs w:val="24"/>
        </w:rPr>
        <w:t xml:space="preserve"> </w:t>
      </w:r>
      <w:r w:rsidRPr="00375B58">
        <w:rPr>
          <w:sz w:val="24"/>
          <w:szCs w:val="24"/>
        </w:rPr>
        <w:t>критериям,</w:t>
      </w:r>
      <w:r w:rsidRPr="00375B58">
        <w:rPr>
          <w:spacing w:val="54"/>
          <w:sz w:val="24"/>
          <w:szCs w:val="24"/>
        </w:rPr>
        <w:t xml:space="preserve"> </w:t>
      </w:r>
      <w:r w:rsidRPr="00375B58">
        <w:rPr>
          <w:sz w:val="24"/>
          <w:szCs w:val="24"/>
        </w:rPr>
        <w:t>предложенным</w:t>
      </w:r>
      <w:r w:rsidRPr="00375B58">
        <w:rPr>
          <w:spacing w:val="56"/>
          <w:sz w:val="24"/>
          <w:szCs w:val="24"/>
        </w:rPr>
        <w:t xml:space="preserve"> </w:t>
      </w:r>
      <w:r w:rsidRPr="00375B58">
        <w:rPr>
          <w:sz w:val="24"/>
          <w:szCs w:val="24"/>
        </w:rPr>
        <w:t>учителем</w:t>
      </w:r>
      <w:r w:rsidRPr="00375B58">
        <w:rPr>
          <w:spacing w:val="53"/>
          <w:sz w:val="24"/>
          <w:szCs w:val="24"/>
        </w:rPr>
        <w:t xml:space="preserve"> </w:t>
      </w:r>
      <w:r w:rsidRPr="00375B58">
        <w:rPr>
          <w:sz w:val="24"/>
          <w:szCs w:val="24"/>
        </w:rPr>
        <w:t>или</w:t>
      </w:r>
      <w:r w:rsidRPr="00375B58">
        <w:rPr>
          <w:spacing w:val="-57"/>
          <w:sz w:val="24"/>
          <w:szCs w:val="24"/>
        </w:rPr>
        <w:t xml:space="preserve"> </w:t>
      </w:r>
      <w:r w:rsidRPr="00375B58">
        <w:rPr>
          <w:sz w:val="24"/>
          <w:szCs w:val="24"/>
        </w:rPr>
        <w:t>сформулированным</w:t>
      </w:r>
      <w:r w:rsidRPr="00375B58">
        <w:rPr>
          <w:spacing w:val="-3"/>
          <w:sz w:val="24"/>
          <w:szCs w:val="24"/>
        </w:rPr>
        <w:t xml:space="preserve"> </w:t>
      </w:r>
      <w:r w:rsidRPr="00375B58">
        <w:rPr>
          <w:sz w:val="24"/>
          <w:szCs w:val="24"/>
        </w:rPr>
        <w:t>самостоятельно.</w:t>
      </w:r>
    </w:p>
    <w:p w:rsidR="004100ED" w:rsidRPr="00375B58" w:rsidRDefault="004100ED" w:rsidP="0086497C">
      <w:pPr>
        <w:pStyle w:val="af2"/>
        <w:widowControl w:val="0"/>
        <w:numPr>
          <w:ilvl w:val="0"/>
          <w:numId w:val="116"/>
        </w:numPr>
        <w:tabs>
          <w:tab w:val="left" w:pos="1743"/>
          <w:tab w:val="left" w:pos="6777"/>
          <w:tab w:val="left" w:pos="8631"/>
        </w:tabs>
        <w:autoSpaceDE w:val="0"/>
        <w:autoSpaceDN w:val="0"/>
        <w:ind w:left="0" w:right="371" w:firstLine="567"/>
        <w:contextualSpacing w:val="0"/>
        <w:jc w:val="both"/>
        <w:divId w:val="1547135805"/>
        <w:rPr>
          <w:i/>
          <w:sz w:val="24"/>
          <w:szCs w:val="24"/>
        </w:rPr>
      </w:pPr>
      <w:r w:rsidRPr="00375B58">
        <w:rPr>
          <w:i/>
          <w:sz w:val="24"/>
          <w:szCs w:val="24"/>
        </w:rPr>
        <w:t>Универсальные</w:t>
      </w:r>
      <w:r w:rsidRPr="00375B58">
        <w:rPr>
          <w:i/>
          <w:spacing w:val="-4"/>
          <w:sz w:val="24"/>
          <w:szCs w:val="24"/>
        </w:rPr>
        <w:t xml:space="preserve"> </w:t>
      </w:r>
      <w:r w:rsidRPr="00375B58">
        <w:rPr>
          <w:b/>
          <w:i/>
          <w:sz w:val="24"/>
          <w:szCs w:val="24"/>
        </w:rPr>
        <w:t>коммуникативные</w:t>
      </w:r>
      <w:r w:rsidRPr="00375B58">
        <w:rPr>
          <w:b/>
          <w:i/>
          <w:spacing w:val="-3"/>
          <w:sz w:val="24"/>
          <w:szCs w:val="24"/>
        </w:rPr>
        <w:t xml:space="preserve"> </w:t>
      </w:r>
      <w:r w:rsidRPr="00375B58">
        <w:rPr>
          <w:i/>
          <w:sz w:val="24"/>
          <w:szCs w:val="24"/>
        </w:rPr>
        <w:t>действия</w:t>
      </w:r>
      <w:r w:rsidRPr="00375B58">
        <w:rPr>
          <w:i/>
          <w:sz w:val="24"/>
          <w:szCs w:val="24"/>
        </w:rPr>
        <w:tab/>
        <w:t>обеспечивают</w:t>
      </w:r>
      <w:r w:rsidRPr="00375B58">
        <w:rPr>
          <w:i/>
          <w:sz w:val="24"/>
          <w:szCs w:val="24"/>
        </w:rPr>
        <w:tab/>
      </w:r>
      <w:r w:rsidRPr="00375B58">
        <w:rPr>
          <w:i/>
          <w:spacing w:val="-1"/>
          <w:sz w:val="24"/>
          <w:szCs w:val="24"/>
        </w:rPr>
        <w:t>сформированность</w:t>
      </w:r>
      <w:r w:rsidRPr="00375B58">
        <w:rPr>
          <w:i/>
          <w:spacing w:val="-57"/>
          <w:sz w:val="24"/>
          <w:szCs w:val="24"/>
        </w:rPr>
        <w:t xml:space="preserve"> </w:t>
      </w:r>
      <w:r w:rsidRPr="00375B58">
        <w:rPr>
          <w:i/>
          <w:sz w:val="24"/>
          <w:szCs w:val="24"/>
        </w:rPr>
        <w:t>социальных</w:t>
      </w:r>
      <w:r w:rsidRPr="00375B58">
        <w:rPr>
          <w:i/>
          <w:spacing w:val="-2"/>
          <w:sz w:val="24"/>
          <w:szCs w:val="24"/>
        </w:rPr>
        <w:t xml:space="preserve"> </w:t>
      </w:r>
      <w:r w:rsidRPr="00375B58">
        <w:rPr>
          <w:i/>
          <w:sz w:val="24"/>
          <w:szCs w:val="24"/>
        </w:rPr>
        <w:t>навыков обучающихся.</w:t>
      </w:r>
    </w:p>
    <w:p w:rsidR="004100ED" w:rsidRPr="00375B58" w:rsidRDefault="004100ED" w:rsidP="007B4865">
      <w:pPr>
        <w:pStyle w:val="Heading2"/>
        <w:spacing w:before="5"/>
        <w:ind w:left="0" w:firstLine="567"/>
        <w:divId w:val="1547135805"/>
      </w:pPr>
      <w:r w:rsidRPr="00375B58">
        <w:t>Общение:</w:t>
      </w:r>
    </w:p>
    <w:p w:rsidR="004100ED" w:rsidRPr="00375B58" w:rsidRDefault="004100ED" w:rsidP="0086497C">
      <w:pPr>
        <w:pStyle w:val="af2"/>
        <w:widowControl w:val="0"/>
        <w:numPr>
          <w:ilvl w:val="0"/>
          <w:numId w:val="117"/>
        </w:numPr>
        <w:tabs>
          <w:tab w:val="left" w:pos="1566"/>
        </w:tabs>
        <w:autoSpaceDE w:val="0"/>
        <w:autoSpaceDN w:val="0"/>
        <w:ind w:left="0" w:right="365"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условиями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целями</w:t>
      </w:r>
      <w:r w:rsidRPr="00375B58">
        <w:rPr>
          <w:spacing w:val="1"/>
          <w:sz w:val="24"/>
          <w:szCs w:val="24"/>
        </w:rPr>
        <w:t xml:space="preserve"> </w:t>
      </w:r>
      <w:r w:rsidRPr="00375B58">
        <w:rPr>
          <w:sz w:val="24"/>
          <w:szCs w:val="24"/>
        </w:rPr>
        <w:t>общения; ясно, точно, грамотно выражать свою точку зрения в устных и письменных текстах,</w:t>
      </w:r>
      <w:r w:rsidRPr="00375B58">
        <w:rPr>
          <w:spacing w:val="1"/>
          <w:sz w:val="24"/>
          <w:szCs w:val="24"/>
        </w:rPr>
        <w:t xml:space="preserve"> </w:t>
      </w:r>
      <w:r w:rsidRPr="00375B58">
        <w:rPr>
          <w:sz w:val="24"/>
          <w:szCs w:val="24"/>
        </w:rPr>
        <w:t>давать пояснения</w:t>
      </w:r>
      <w:r w:rsidRPr="00375B58">
        <w:rPr>
          <w:spacing w:val="-1"/>
          <w:sz w:val="24"/>
          <w:szCs w:val="24"/>
        </w:rPr>
        <w:t xml:space="preserve"> </w:t>
      </w:r>
      <w:r w:rsidRPr="00375B58">
        <w:rPr>
          <w:sz w:val="24"/>
          <w:szCs w:val="24"/>
        </w:rPr>
        <w:t>по</w:t>
      </w:r>
      <w:r w:rsidRPr="00375B58">
        <w:rPr>
          <w:spacing w:val="-4"/>
          <w:sz w:val="24"/>
          <w:szCs w:val="24"/>
        </w:rPr>
        <w:t xml:space="preserve"> </w:t>
      </w:r>
      <w:r w:rsidRPr="00375B58">
        <w:rPr>
          <w:sz w:val="24"/>
          <w:szCs w:val="24"/>
        </w:rPr>
        <w:t>ходу</w:t>
      </w:r>
      <w:r w:rsidRPr="00375B58">
        <w:rPr>
          <w:spacing w:val="-5"/>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комментировать</w:t>
      </w:r>
      <w:r w:rsidRPr="00375B58">
        <w:rPr>
          <w:spacing w:val="1"/>
          <w:sz w:val="24"/>
          <w:szCs w:val="24"/>
        </w:rPr>
        <w:t xml:space="preserve"> </w:t>
      </w:r>
      <w:r w:rsidRPr="00375B58">
        <w:rPr>
          <w:sz w:val="24"/>
          <w:szCs w:val="24"/>
        </w:rPr>
        <w:t>полученный</w:t>
      </w:r>
      <w:r w:rsidRPr="00375B58">
        <w:rPr>
          <w:spacing w:val="-1"/>
          <w:sz w:val="24"/>
          <w:szCs w:val="24"/>
        </w:rPr>
        <w:t xml:space="preserve"> </w:t>
      </w:r>
      <w:r w:rsidRPr="00375B58">
        <w:rPr>
          <w:sz w:val="24"/>
          <w:szCs w:val="24"/>
        </w:rPr>
        <w:t>результат;</w:t>
      </w:r>
    </w:p>
    <w:p w:rsidR="004100ED" w:rsidRPr="00375B58" w:rsidRDefault="004100ED" w:rsidP="0086497C">
      <w:pPr>
        <w:pStyle w:val="af2"/>
        <w:widowControl w:val="0"/>
        <w:numPr>
          <w:ilvl w:val="0"/>
          <w:numId w:val="117"/>
        </w:numPr>
        <w:tabs>
          <w:tab w:val="left" w:pos="1566"/>
        </w:tabs>
        <w:autoSpaceDE w:val="0"/>
        <w:autoSpaceDN w:val="0"/>
        <w:ind w:left="0" w:right="375" w:firstLine="567"/>
        <w:contextualSpacing w:val="0"/>
        <w:jc w:val="both"/>
        <w:divId w:val="1547135805"/>
        <w:rPr>
          <w:sz w:val="24"/>
          <w:szCs w:val="24"/>
        </w:rPr>
      </w:pPr>
      <w:r w:rsidRPr="00375B58">
        <w:rPr>
          <w:sz w:val="24"/>
          <w:szCs w:val="24"/>
        </w:rPr>
        <w:t>в</w:t>
      </w:r>
      <w:r w:rsidRPr="00375B58">
        <w:rPr>
          <w:spacing w:val="1"/>
          <w:sz w:val="24"/>
          <w:szCs w:val="24"/>
        </w:rPr>
        <w:t xml:space="preserve"> </w:t>
      </w:r>
      <w:r w:rsidRPr="00375B58">
        <w:rPr>
          <w:sz w:val="24"/>
          <w:szCs w:val="24"/>
        </w:rPr>
        <w:t>ходе</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задавать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существу</w:t>
      </w:r>
      <w:r w:rsidRPr="00375B58">
        <w:rPr>
          <w:spacing w:val="1"/>
          <w:sz w:val="24"/>
          <w:szCs w:val="24"/>
        </w:rPr>
        <w:t xml:space="preserve"> </w:t>
      </w:r>
      <w:r w:rsidRPr="00375B58">
        <w:rPr>
          <w:sz w:val="24"/>
          <w:szCs w:val="24"/>
        </w:rPr>
        <w:t>обсуждаемой</w:t>
      </w:r>
      <w:r w:rsidRPr="00375B58">
        <w:rPr>
          <w:spacing w:val="1"/>
          <w:sz w:val="24"/>
          <w:szCs w:val="24"/>
        </w:rPr>
        <w:t xml:space="preserve"> </w:t>
      </w:r>
      <w:r w:rsidRPr="00375B58">
        <w:rPr>
          <w:sz w:val="24"/>
          <w:szCs w:val="24"/>
        </w:rPr>
        <w:t>темы,</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решаемой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высказывать</w:t>
      </w:r>
      <w:r w:rsidRPr="00375B58">
        <w:rPr>
          <w:spacing w:val="1"/>
          <w:sz w:val="24"/>
          <w:szCs w:val="24"/>
        </w:rPr>
        <w:t xml:space="preserve"> </w:t>
      </w:r>
      <w:r w:rsidRPr="00375B58">
        <w:rPr>
          <w:sz w:val="24"/>
          <w:szCs w:val="24"/>
        </w:rPr>
        <w:t>идеи,</w:t>
      </w:r>
      <w:r w:rsidRPr="00375B58">
        <w:rPr>
          <w:spacing w:val="1"/>
          <w:sz w:val="24"/>
          <w:szCs w:val="24"/>
        </w:rPr>
        <w:t xml:space="preserve"> </w:t>
      </w:r>
      <w:r w:rsidRPr="00375B58">
        <w:rPr>
          <w:sz w:val="24"/>
          <w:szCs w:val="24"/>
        </w:rPr>
        <w:t>нацеленные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сопоставлять</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суждениями</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участников</w:t>
      </w:r>
      <w:r w:rsidRPr="00375B58">
        <w:rPr>
          <w:spacing w:val="1"/>
          <w:sz w:val="24"/>
          <w:szCs w:val="24"/>
        </w:rPr>
        <w:t xml:space="preserve"> </w:t>
      </w:r>
      <w:r w:rsidRPr="00375B58">
        <w:rPr>
          <w:sz w:val="24"/>
          <w:szCs w:val="24"/>
        </w:rPr>
        <w:t>диалога,</w:t>
      </w:r>
      <w:r w:rsidRPr="00375B58">
        <w:rPr>
          <w:spacing w:val="1"/>
          <w:sz w:val="24"/>
          <w:szCs w:val="24"/>
        </w:rPr>
        <w:t xml:space="preserve"> </w:t>
      </w:r>
      <w:r w:rsidRPr="00375B58">
        <w:rPr>
          <w:sz w:val="24"/>
          <w:szCs w:val="24"/>
        </w:rPr>
        <w:t>обнаруживать</w:t>
      </w:r>
      <w:r w:rsidRPr="00375B58">
        <w:rPr>
          <w:spacing w:val="1"/>
          <w:sz w:val="24"/>
          <w:szCs w:val="24"/>
        </w:rPr>
        <w:t xml:space="preserve"> </w:t>
      </w:r>
      <w:r w:rsidRPr="00375B58">
        <w:rPr>
          <w:sz w:val="24"/>
          <w:szCs w:val="24"/>
        </w:rPr>
        <w:t>различие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сходство</w:t>
      </w:r>
      <w:r w:rsidRPr="00375B58">
        <w:rPr>
          <w:spacing w:val="1"/>
          <w:sz w:val="24"/>
          <w:szCs w:val="24"/>
        </w:rPr>
        <w:t xml:space="preserve"> </w:t>
      </w:r>
      <w:r w:rsidRPr="00375B58">
        <w:rPr>
          <w:sz w:val="24"/>
          <w:szCs w:val="24"/>
        </w:rPr>
        <w:lastRenderedPageBreak/>
        <w:t>позиций;</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корректной</w:t>
      </w:r>
      <w:r w:rsidRPr="00375B58">
        <w:rPr>
          <w:spacing w:val="-2"/>
          <w:sz w:val="24"/>
          <w:szCs w:val="24"/>
        </w:rPr>
        <w:t xml:space="preserve"> </w:t>
      </w:r>
      <w:r w:rsidRPr="00375B58">
        <w:rPr>
          <w:sz w:val="24"/>
          <w:szCs w:val="24"/>
        </w:rPr>
        <w:t>форме</w:t>
      </w:r>
      <w:r w:rsidRPr="00375B58">
        <w:rPr>
          <w:spacing w:val="-3"/>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разногласия,</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возражения;</w:t>
      </w:r>
    </w:p>
    <w:p w:rsidR="004100ED" w:rsidRPr="00375B58" w:rsidRDefault="004100ED" w:rsidP="0086497C">
      <w:pPr>
        <w:pStyle w:val="af2"/>
        <w:widowControl w:val="0"/>
        <w:numPr>
          <w:ilvl w:val="0"/>
          <w:numId w:val="117"/>
        </w:numPr>
        <w:tabs>
          <w:tab w:val="left" w:pos="1566"/>
        </w:tabs>
        <w:autoSpaceDE w:val="0"/>
        <w:autoSpaceDN w:val="0"/>
        <w:ind w:left="0" w:right="371" w:firstLine="567"/>
        <w:contextualSpacing w:val="0"/>
        <w:jc w:val="both"/>
        <w:divId w:val="1547135805"/>
        <w:rPr>
          <w:sz w:val="24"/>
          <w:szCs w:val="24"/>
        </w:rPr>
      </w:pPr>
      <w:r w:rsidRPr="00375B58">
        <w:rPr>
          <w:sz w:val="24"/>
          <w:szCs w:val="24"/>
        </w:rPr>
        <w:t>представлять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эксперимента,</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проекта;</w:t>
      </w:r>
      <w:r w:rsidRPr="00375B58">
        <w:rPr>
          <w:spacing w:val="1"/>
          <w:sz w:val="24"/>
          <w:szCs w:val="24"/>
        </w:rPr>
        <w:t xml:space="preserve"> </w:t>
      </w:r>
      <w:r w:rsidRPr="00375B58">
        <w:rPr>
          <w:sz w:val="24"/>
          <w:szCs w:val="24"/>
        </w:rPr>
        <w:t>самостоятельно выбирать формат выступления с учётом задач презентации и особенностей</w:t>
      </w:r>
      <w:r w:rsidRPr="00375B58">
        <w:rPr>
          <w:spacing w:val="1"/>
          <w:sz w:val="24"/>
          <w:szCs w:val="24"/>
        </w:rPr>
        <w:t xml:space="preserve"> </w:t>
      </w:r>
      <w:r w:rsidRPr="00375B58">
        <w:rPr>
          <w:sz w:val="24"/>
          <w:szCs w:val="24"/>
        </w:rPr>
        <w:t>аудитории.</w:t>
      </w:r>
    </w:p>
    <w:p w:rsidR="004100ED" w:rsidRPr="00375B58" w:rsidRDefault="004100ED" w:rsidP="007B4865">
      <w:pPr>
        <w:pStyle w:val="Heading2"/>
        <w:spacing w:before="3"/>
        <w:ind w:left="0" w:firstLine="567"/>
        <w:divId w:val="1547135805"/>
      </w:pPr>
      <w:r w:rsidRPr="00375B58">
        <w:t>Сотрудничество:</w:t>
      </w:r>
    </w:p>
    <w:p w:rsidR="004100ED" w:rsidRPr="00375B58" w:rsidRDefault="004100ED" w:rsidP="0086497C">
      <w:pPr>
        <w:pStyle w:val="af2"/>
        <w:widowControl w:val="0"/>
        <w:numPr>
          <w:ilvl w:val="0"/>
          <w:numId w:val="117"/>
        </w:numPr>
        <w:tabs>
          <w:tab w:val="left" w:pos="1566"/>
        </w:tabs>
        <w:autoSpaceDE w:val="0"/>
        <w:autoSpaceDN w:val="0"/>
        <w:ind w:left="0" w:right="376" w:firstLine="567"/>
        <w:contextualSpacing w:val="0"/>
        <w:jc w:val="both"/>
        <w:divId w:val="1547135805"/>
        <w:rPr>
          <w:sz w:val="24"/>
          <w:szCs w:val="24"/>
        </w:rPr>
      </w:pPr>
      <w:r w:rsidRPr="00375B58">
        <w:rPr>
          <w:sz w:val="24"/>
          <w:szCs w:val="24"/>
        </w:rPr>
        <w:t>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преимущества</w:t>
      </w:r>
      <w:r w:rsidRPr="00375B58">
        <w:rPr>
          <w:spacing w:val="1"/>
          <w:sz w:val="24"/>
          <w:szCs w:val="24"/>
        </w:rPr>
        <w:t xml:space="preserve"> </w:t>
      </w:r>
      <w:r w:rsidRPr="00375B58">
        <w:rPr>
          <w:sz w:val="24"/>
          <w:szCs w:val="24"/>
        </w:rPr>
        <w:t>командной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индивидуальной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2"/>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математических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372" w:firstLine="567"/>
        <w:contextualSpacing w:val="0"/>
        <w:jc w:val="both"/>
        <w:divId w:val="1547135805"/>
        <w:rPr>
          <w:sz w:val="24"/>
          <w:szCs w:val="24"/>
        </w:rPr>
      </w:pPr>
      <w:r w:rsidRPr="00375B58">
        <w:rPr>
          <w:sz w:val="24"/>
          <w:szCs w:val="24"/>
        </w:rPr>
        <w:t>принимать</w:t>
      </w:r>
      <w:r w:rsidRPr="00375B58">
        <w:rPr>
          <w:spacing w:val="1"/>
          <w:sz w:val="24"/>
          <w:szCs w:val="24"/>
        </w:rPr>
        <w:t xml:space="preserve"> </w:t>
      </w:r>
      <w:r w:rsidRPr="00375B58">
        <w:rPr>
          <w:sz w:val="24"/>
          <w:szCs w:val="24"/>
        </w:rPr>
        <w:t>цель</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организацию</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работы, распределять виды работ, договариваться, обсуждать процесс и результат работы;</w:t>
      </w:r>
      <w:r w:rsidRPr="00375B58">
        <w:rPr>
          <w:spacing w:val="1"/>
          <w:sz w:val="24"/>
          <w:szCs w:val="24"/>
        </w:rPr>
        <w:t xml:space="preserve"> </w:t>
      </w:r>
      <w:r w:rsidRPr="00375B58">
        <w:rPr>
          <w:sz w:val="24"/>
          <w:szCs w:val="24"/>
        </w:rPr>
        <w:t>обобщать</w:t>
      </w:r>
      <w:r w:rsidRPr="00375B58">
        <w:rPr>
          <w:spacing w:val="-1"/>
          <w:sz w:val="24"/>
          <w:szCs w:val="24"/>
        </w:rPr>
        <w:t xml:space="preserve"> </w:t>
      </w:r>
      <w:r w:rsidRPr="00375B58">
        <w:rPr>
          <w:sz w:val="24"/>
          <w:szCs w:val="24"/>
        </w:rPr>
        <w:t>мнения</w:t>
      </w:r>
      <w:r w:rsidRPr="00375B58">
        <w:rPr>
          <w:spacing w:val="-3"/>
          <w:sz w:val="24"/>
          <w:szCs w:val="24"/>
        </w:rPr>
        <w:t xml:space="preserve"> </w:t>
      </w:r>
      <w:r w:rsidRPr="00375B58">
        <w:rPr>
          <w:sz w:val="24"/>
          <w:szCs w:val="24"/>
        </w:rPr>
        <w:t>нескольких</w:t>
      </w:r>
      <w:r w:rsidRPr="00375B58">
        <w:rPr>
          <w:spacing w:val="2"/>
          <w:sz w:val="24"/>
          <w:szCs w:val="24"/>
        </w:rPr>
        <w:t xml:space="preserve"> </w:t>
      </w:r>
      <w:r w:rsidRPr="00375B58">
        <w:rPr>
          <w:sz w:val="24"/>
          <w:szCs w:val="24"/>
        </w:rPr>
        <w:t>людей;</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участвовать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групповых</w:t>
      </w:r>
      <w:r w:rsidRPr="00375B58">
        <w:rPr>
          <w:spacing w:val="1"/>
          <w:sz w:val="24"/>
          <w:szCs w:val="24"/>
        </w:rPr>
        <w:t xml:space="preserve"> </w:t>
      </w:r>
      <w:r w:rsidRPr="00375B58">
        <w:rPr>
          <w:sz w:val="24"/>
          <w:szCs w:val="24"/>
        </w:rPr>
        <w:t>формах</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обмен</w:t>
      </w:r>
      <w:r w:rsidRPr="00375B58">
        <w:rPr>
          <w:spacing w:val="1"/>
          <w:sz w:val="24"/>
          <w:szCs w:val="24"/>
        </w:rPr>
        <w:t xml:space="preserve"> </w:t>
      </w:r>
      <w:r w:rsidRPr="00375B58">
        <w:rPr>
          <w:sz w:val="24"/>
          <w:szCs w:val="24"/>
        </w:rPr>
        <w:t>мнениями,</w:t>
      </w:r>
      <w:r w:rsidRPr="00375B58">
        <w:rPr>
          <w:spacing w:val="1"/>
          <w:sz w:val="24"/>
          <w:szCs w:val="24"/>
        </w:rPr>
        <w:t xml:space="preserve"> </w:t>
      </w:r>
      <w:r w:rsidRPr="00375B58">
        <w:rPr>
          <w:sz w:val="24"/>
          <w:szCs w:val="24"/>
        </w:rPr>
        <w:t>мозговые</w:t>
      </w:r>
      <w:r w:rsidRPr="00375B58">
        <w:rPr>
          <w:spacing w:val="1"/>
          <w:sz w:val="24"/>
          <w:szCs w:val="24"/>
        </w:rPr>
        <w:t xml:space="preserve"> </w:t>
      </w:r>
      <w:r w:rsidRPr="00375B58">
        <w:rPr>
          <w:sz w:val="24"/>
          <w:szCs w:val="24"/>
        </w:rPr>
        <w:t>штурмы</w:t>
      </w:r>
      <w:r w:rsidRPr="00375B58">
        <w:rPr>
          <w:spacing w:val="-1"/>
          <w:sz w:val="24"/>
          <w:szCs w:val="24"/>
        </w:rPr>
        <w:t xml:space="preserve"> </w:t>
      </w:r>
      <w:r w:rsidRPr="00375B58">
        <w:rPr>
          <w:sz w:val="24"/>
          <w:szCs w:val="24"/>
        </w:rPr>
        <w:t>и др.);</w:t>
      </w:r>
    </w:p>
    <w:p w:rsidR="004100ED" w:rsidRPr="00375B58" w:rsidRDefault="004100ED" w:rsidP="0086497C">
      <w:pPr>
        <w:pStyle w:val="af2"/>
        <w:widowControl w:val="0"/>
        <w:numPr>
          <w:ilvl w:val="0"/>
          <w:numId w:val="117"/>
        </w:numPr>
        <w:tabs>
          <w:tab w:val="left" w:pos="1566"/>
        </w:tabs>
        <w:autoSpaceDE w:val="0"/>
        <w:autoSpaceDN w:val="0"/>
        <w:ind w:left="0" w:right="372" w:firstLine="567"/>
        <w:contextualSpacing w:val="0"/>
        <w:jc w:val="both"/>
        <w:divId w:val="1547135805"/>
        <w:rPr>
          <w:sz w:val="24"/>
          <w:szCs w:val="24"/>
        </w:rPr>
      </w:pPr>
      <w:r w:rsidRPr="00375B58">
        <w:rPr>
          <w:sz w:val="24"/>
          <w:szCs w:val="24"/>
        </w:rPr>
        <w:t>выполнять свою часть работы и координировать свои действия с другими членами</w:t>
      </w:r>
      <w:r w:rsidRPr="00375B58">
        <w:rPr>
          <w:spacing w:val="1"/>
          <w:sz w:val="24"/>
          <w:szCs w:val="24"/>
        </w:rPr>
        <w:t xml:space="preserve"> </w:t>
      </w:r>
      <w:r w:rsidRPr="00375B58">
        <w:rPr>
          <w:sz w:val="24"/>
          <w:szCs w:val="24"/>
        </w:rPr>
        <w:t>команды;</w:t>
      </w:r>
    </w:p>
    <w:p w:rsidR="004100ED" w:rsidRPr="00375B58" w:rsidRDefault="004100ED" w:rsidP="0086497C">
      <w:pPr>
        <w:pStyle w:val="af2"/>
        <w:widowControl w:val="0"/>
        <w:numPr>
          <w:ilvl w:val="0"/>
          <w:numId w:val="117"/>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 качество своего вклада в общий продукт по критериям, сформулированным</w:t>
      </w:r>
      <w:r w:rsidRPr="00375B58">
        <w:rPr>
          <w:spacing w:val="1"/>
          <w:sz w:val="24"/>
          <w:szCs w:val="24"/>
        </w:rPr>
        <w:t xml:space="preserve"> </w:t>
      </w:r>
      <w:r w:rsidRPr="00375B58">
        <w:rPr>
          <w:sz w:val="24"/>
          <w:szCs w:val="24"/>
        </w:rPr>
        <w:t>участниками</w:t>
      </w:r>
      <w:r w:rsidRPr="00375B58">
        <w:rPr>
          <w:spacing w:val="-1"/>
          <w:sz w:val="24"/>
          <w:szCs w:val="24"/>
        </w:rPr>
        <w:t xml:space="preserve"> </w:t>
      </w:r>
      <w:r w:rsidRPr="00375B58">
        <w:rPr>
          <w:sz w:val="24"/>
          <w:szCs w:val="24"/>
        </w:rPr>
        <w:t>взаимодействия.</w:t>
      </w:r>
    </w:p>
    <w:p w:rsidR="004100ED" w:rsidRPr="00375B58" w:rsidRDefault="004100ED" w:rsidP="0086497C">
      <w:pPr>
        <w:pStyle w:val="af2"/>
        <w:widowControl w:val="0"/>
        <w:numPr>
          <w:ilvl w:val="0"/>
          <w:numId w:val="116"/>
        </w:numPr>
        <w:tabs>
          <w:tab w:val="left" w:pos="1743"/>
        </w:tabs>
        <w:autoSpaceDE w:val="0"/>
        <w:autoSpaceDN w:val="0"/>
        <w:ind w:left="0" w:right="370" w:firstLine="567"/>
        <w:contextualSpacing w:val="0"/>
        <w:jc w:val="both"/>
        <w:divId w:val="1547135805"/>
        <w:rPr>
          <w:i/>
          <w:sz w:val="24"/>
          <w:szCs w:val="24"/>
        </w:rPr>
      </w:pPr>
      <w:r w:rsidRPr="00375B58">
        <w:rPr>
          <w:i/>
          <w:sz w:val="24"/>
          <w:szCs w:val="24"/>
        </w:rPr>
        <w:t xml:space="preserve">Универсальные </w:t>
      </w:r>
      <w:r w:rsidRPr="00375B58">
        <w:rPr>
          <w:b/>
          <w:i/>
          <w:sz w:val="24"/>
          <w:szCs w:val="24"/>
        </w:rPr>
        <w:t xml:space="preserve">регулятивные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смысловых</w:t>
      </w:r>
      <w:r w:rsidRPr="00375B58">
        <w:rPr>
          <w:i/>
          <w:spacing w:val="1"/>
          <w:sz w:val="24"/>
          <w:szCs w:val="24"/>
        </w:rPr>
        <w:t xml:space="preserve"> </w:t>
      </w:r>
      <w:r w:rsidRPr="00375B58">
        <w:rPr>
          <w:i/>
          <w:sz w:val="24"/>
          <w:szCs w:val="24"/>
        </w:rPr>
        <w:t>установок</w:t>
      </w:r>
      <w:r w:rsidRPr="00375B58">
        <w:rPr>
          <w:i/>
          <w:spacing w:val="-2"/>
          <w:sz w:val="24"/>
          <w:szCs w:val="24"/>
        </w:rPr>
        <w:t xml:space="preserve"> </w:t>
      </w:r>
      <w:r w:rsidRPr="00375B58">
        <w:rPr>
          <w:i/>
          <w:sz w:val="24"/>
          <w:szCs w:val="24"/>
        </w:rPr>
        <w:t>и жизненных</w:t>
      </w:r>
      <w:r w:rsidRPr="00375B58">
        <w:rPr>
          <w:i/>
          <w:spacing w:val="-1"/>
          <w:sz w:val="24"/>
          <w:szCs w:val="24"/>
        </w:rPr>
        <w:t xml:space="preserve"> </w:t>
      </w:r>
      <w:r w:rsidRPr="00375B58">
        <w:rPr>
          <w:i/>
          <w:sz w:val="24"/>
          <w:szCs w:val="24"/>
        </w:rPr>
        <w:t>навыков</w:t>
      </w:r>
      <w:r w:rsidRPr="00375B58">
        <w:rPr>
          <w:i/>
          <w:spacing w:val="2"/>
          <w:sz w:val="24"/>
          <w:szCs w:val="24"/>
        </w:rPr>
        <w:t xml:space="preserve"> </w:t>
      </w:r>
      <w:r w:rsidRPr="00375B58">
        <w:rPr>
          <w:i/>
          <w:sz w:val="24"/>
          <w:szCs w:val="24"/>
        </w:rPr>
        <w:t>личности.</w:t>
      </w:r>
    </w:p>
    <w:p w:rsidR="004100ED" w:rsidRPr="00375B58" w:rsidRDefault="004100ED" w:rsidP="007B4865">
      <w:pPr>
        <w:pStyle w:val="Heading2"/>
        <w:spacing w:before="4"/>
        <w:ind w:left="0" w:firstLine="567"/>
        <w:divId w:val="1547135805"/>
      </w:pPr>
      <w:r w:rsidRPr="00375B58">
        <w:t>Самоорганизация:</w:t>
      </w:r>
    </w:p>
    <w:p w:rsidR="004100ED" w:rsidRPr="00375B58" w:rsidRDefault="004100ED" w:rsidP="007B4865">
      <w:pPr>
        <w:pStyle w:val="af4"/>
        <w:ind w:right="375" w:firstLine="567"/>
        <w:jc w:val="both"/>
        <w:divId w:val="1547135805"/>
      </w:pPr>
      <w:r w:rsidRPr="00375B58">
        <w:t>самостоятельно составлять план, алгоритм решения задачи (или его часть), выбирать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имеющихся</w:t>
      </w:r>
      <w:r w:rsidRPr="00375B58">
        <w:rPr>
          <w:spacing w:val="1"/>
        </w:rPr>
        <w:t xml:space="preserve"> </w:t>
      </w:r>
      <w:r w:rsidRPr="00375B58">
        <w:t>ресурсов</w:t>
      </w:r>
      <w:r w:rsidRPr="00375B58">
        <w:rPr>
          <w:spacing w:val="1"/>
        </w:rPr>
        <w:t xml:space="preserve"> </w:t>
      </w:r>
      <w:r w:rsidRPr="00375B58">
        <w:t>и</w:t>
      </w:r>
      <w:r w:rsidRPr="00375B58">
        <w:rPr>
          <w:spacing w:val="1"/>
        </w:rPr>
        <w:t xml:space="preserve"> </w:t>
      </w:r>
      <w:r w:rsidRPr="00375B58">
        <w:t>собственных</w:t>
      </w:r>
      <w:r w:rsidRPr="00375B58">
        <w:rPr>
          <w:spacing w:val="61"/>
        </w:rPr>
        <w:t xml:space="preserve"> </w:t>
      </w:r>
      <w:r w:rsidRPr="00375B58">
        <w:t>возможностей,</w:t>
      </w:r>
      <w:r w:rsidRPr="00375B58">
        <w:rPr>
          <w:spacing w:val="1"/>
        </w:rPr>
        <w:t xml:space="preserve"> </w:t>
      </w:r>
      <w:r w:rsidRPr="00375B58">
        <w:t>аргументировать и</w:t>
      </w:r>
      <w:r w:rsidRPr="00375B58">
        <w:rPr>
          <w:spacing w:val="-1"/>
        </w:rPr>
        <w:t xml:space="preserve"> </w:t>
      </w:r>
      <w:r w:rsidRPr="00375B58">
        <w:t>корректировать варианты</w:t>
      </w:r>
      <w:r w:rsidRPr="00375B58">
        <w:rPr>
          <w:spacing w:val="-4"/>
        </w:rPr>
        <w:t xml:space="preserve"> </w:t>
      </w:r>
      <w:r w:rsidRPr="00375B58">
        <w:t>решений</w:t>
      </w:r>
      <w:r w:rsidRPr="00375B58">
        <w:rPr>
          <w:spacing w:val="-1"/>
        </w:rPr>
        <w:t xml:space="preserve"> </w:t>
      </w:r>
      <w:r w:rsidRPr="00375B58">
        <w:t>с учётом</w:t>
      </w:r>
      <w:r w:rsidRPr="00375B58">
        <w:rPr>
          <w:spacing w:val="-1"/>
        </w:rPr>
        <w:t xml:space="preserve"> </w:t>
      </w:r>
      <w:r w:rsidRPr="00375B58">
        <w:t>новой</w:t>
      </w:r>
      <w:r w:rsidRPr="00375B58">
        <w:rPr>
          <w:spacing w:val="5"/>
        </w:rPr>
        <w:t xml:space="preserve"> </w:t>
      </w:r>
      <w:r w:rsidRPr="00375B58">
        <w:t>информации.</w:t>
      </w:r>
    </w:p>
    <w:p w:rsidR="004100ED" w:rsidRPr="00375B58" w:rsidRDefault="004100ED" w:rsidP="007B4865">
      <w:pPr>
        <w:pStyle w:val="Heading2"/>
        <w:spacing w:before="2"/>
        <w:ind w:left="0" w:firstLine="567"/>
        <w:divId w:val="1547135805"/>
      </w:pPr>
      <w:r w:rsidRPr="00375B58">
        <w:t>Самоконтроль:</w:t>
      </w:r>
    </w:p>
    <w:p w:rsidR="004100ED" w:rsidRPr="00375B58" w:rsidRDefault="004100ED" w:rsidP="0086497C">
      <w:pPr>
        <w:pStyle w:val="af2"/>
        <w:widowControl w:val="0"/>
        <w:numPr>
          <w:ilvl w:val="0"/>
          <w:numId w:val="117"/>
        </w:numPr>
        <w:tabs>
          <w:tab w:val="left" w:pos="1566"/>
        </w:tabs>
        <w:autoSpaceDE w:val="0"/>
        <w:autoSpaceDN w:val="0"/>
        <w:ind w:left="0" w:right="375"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способами</w:t>
      </w:r>
      <w:r w:rsidRPr="00375B58">
        <w:rPr>
          <w:spacing w:val="1"/>
          <w:sz w:val="24"/>
          <w:szCs w:val="24"/>
        </w:rPr>
        <w:t xml:space="preserve"> </w:t>
      </w:r>
      <w:r w:rsidRPr="00375B58">
        <w:rPr>
          <w:sz w:val="24"/>
          <w:szCs w:val="24"/>
        </w:rPr>
        <w:t>самопроверки,</w:t>
      </w:r>
      <w:r w:rsidRPr="00375B58">
        <w:rPr>
          <w:spacing w:val="1"/>
          <w:sz w:val="24"/>
          <w:szCs w:val="24"/>
        </w:rPr>
        <w:t xml:space="preserve"> </w:t>
      </w:r>
      <w:r w:rsidRPr="00375B58">
        <w:rPr>
          <w:sz w:val="24"/>
          <w:szCs w:val="24"/>
        </w:rPr>
        <w:t>самоконтроля</w:t>
      </w:r>
      <w:r w:rsidRPr="00375B58">
        <w:rPr>
          <w:spacing w:val="1"/>
          <w:sz w:val="24"/>
          <w:szCs w:val="24"/>
        </w:rPr>
        <w:t xml:space="preserve"> </w:t>
      </w:r>
      <w:r w:rsidRPr="00375B58">
        <w:rPr>
          <w:sz w:val="24"/>
          <w:szCs w:val="24"/>
        </w:rPr>
        <w:t>процесса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математической</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17"/>
        </w:numPr>
        <w:tabs>
          <w:tab w:val="left" w:pos="1566"/>
        </w:tabs>
        <w:autoSpaceDE w:val="0"/>
        <w:autoSpaceDN w:val="0"/>
        <w:ind w:left="0" w:right="370" w:firstLine="567"/>
        <w:contextualSpacing w:val="0"/>
        <w:jc w:val="both"/>
        <w:divId w:val="1547135805"/>
        <w:rPr>
          <w:sz w:val="24"/>
          <w:szCs w:val="24"/>
        </w:rPr>
      </w:pPr>
      <w:r w:rsidRPr="00375B58">
        <w:rPr>
          <w:sz w:val="24"/>
          <w:szCs w:val="24"/>
        </w:rPr>
        <w:t>предвидеть</w:t>
      </w:r>
      <w:r w:rsidRPr="00375B58">
        <w:rPr>
          <w:spacing w:val="1"/>
          <w:sz w:val="24"/>
          <w:szCs w:val="24"/>
        </w:rPr>
        <w:t xml:space="preserve"> </w:t>
      </w:r>
      <w:r w:rsidRPr="00375B58">
        <w:rPr>
          <w:sz w:val="24"/>
          <w:szCs w:val="24"/>
        </w:rPr>
        <w:t>трудности,</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могут</w:t>
      </w:r>
      <w:r w:rsidRPr="00375B58">
        <w:rPr>
          <w:spacing w:val="1"/>
          <w:sz w:val="24"/>
          <w:szCs w:val="24"/>
        </w:rPr>
        <w:t xml:space="preserve"> </w:t>
      </w:r>
      <w:r w:rsidRPr="00375B58">
        <w:rPr>
          <w:sz w:val="24"/>
          <w:szCs w:val="24"/>
        </w:rPr>
        <w:t>возникнуть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вносить</w:t>
      </w:r>
      <w:r w:rsidRPr="00375B58">
        <w:rPr>
          <w:spacing w:val="1"/>
          <w:sz w:val="24"/>
          <w:szCs w:val="24"/>
        </w:rPr>
        <w:t xml:space="preserve"> </w:t>
      </w:r>
      <w:r w:rsidRPr="00375B58">
        <w:rPr>
          <w:sz w:val="24"/>
          <w:szCs w:val="24"/>
        </w:rPr>
        <w:t>коррективы в деятельность на основе новых обстоятельств, найденных ошибок, выявленных</w:t>
      </w:r>
      <w:r w:rsidRPr="00375B58">
        <w:rPr>
          <w:spacing w:val="1"/>
          <w:sz w:val="24"/>
          <w:szCs w:val="24"/>
        </w:rPr>
        <w:t xml:space="preserve"> </w:t>
      </w:r>
      <w:r w:rsidRPr="00375B58">
        <w:rPr>
          <w:sz w:val="24"/>
          <w:szCs w:val="24"/>
        </w:rPr>
        <w:t>трудностей;</w:t>
      </w:r>
    </w:p>
    <w:p w:rsidR="004100ED" w:rsidRPr="00375B58" w:rsidRDefault="004100ED" w:rsidP="0086497C">
      <w:pPr>
        <w:pStyle w:val="af2"/>
        <w:widowControl w:val="0"/>
        <w:numPr>
          <w:ilvl w:val="0"/>
          <w:numId w:val="117"/>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соответствие</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поставленной</w:t>
      </w:r>
      <w:r w:rsidRPr="00375B58">
        <w:rPr>
          <w:spacing w:val="1"/>
          <w:sz w:val="24"/>
          <w:szCs w:val="24"/>
        </w:rPr>
        <w:t xml:space="preserve"> </w:t>
      </w:r>
      <w:r w:rsidRPr="00375B58">
        <w:rPr>
          <w:sz w:val="24"/>
          <w:szCs w:val="24"/>
        </w:rPr>
        <w:t>цели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условиям,</w:t>
      </w:r>
      <w:r w:rsidRPr="00375B58">
        <w:rPr>
          <w:spacing w:val="1"/>
          <w:sz w:val="24"/>
          <w:szCs w:val="24"/>
        </w:rPr>
        <w:t xml:space="preserve"> </w:t>
      </w:r>
      <w:r w:rsidRPr="00375B58">
        <w:rPr>
          <w:sz w:val="24"/>
          <w:szCs w:val="24"/>
        </w:rPr>
        <w:t>объяснять причины достижения или недостижения цели, находить ошибку, давать оценку</w:t>
      </w:r>
      <w:r w:rsidRPr="00375B58">
        <w:rPr>
          <w:spacing w:val="1"/>
          <w:sz w:val="24"/>
          <w:szCs w:val="24"/>
        </w:rPr>
        <w:t xml:space="preserve"> </w:t>
      </w:r>
      <w:r w:rsidRPr="00375B58">
        <w:rPr>
          <w:sz w:val="24"/>
          <w:szCs w:val="24"/>
        </w:rPr>
        <w:t>приобретённому</w:t>
      </w:r>
      <w:r w:rsidRPr="00375B58">
        <w:rPr>
          <w:spacing w:val="-6"/>
          <w:sz w:val="24"/>
          <w:szCs w:val="24"/>
        </w:rPr>
        <w:t xml:space="preserve"> </w:t>
      </w:r>
      <w:r w:rsidRPr="00375B58">
        <w:rPr>
          <w:sz w:val="24"/>
          <w:szCs w:val="24"/>
        </w:rPr>
        <w:t>опыту.</w:t>
      </w:r>
    </w:p>
    <w:p w:rsidR="004100ED" w:rsidRPr="00375B58" w:rsidRDefault="004100ED" w:rsidP="007B4865">
      <w:pPr>
        <w:pStyle w:val="Heading2"/>
        <w:spacing w:before="3"/>
        <w:ind w:left="0" w:firstLine="567"/>
        <w:divId w:val="1547135805"/>
      </w:pPr>
      <w:r w:rsidRPr="00375B58">
        <w:t>ПРЕДМЕТНЫЕ</w:t>
      </w:r>
      <w:r w:rsidRPr="00375B58">
        <w:rPr>
          <w:spacing w:val="-2"/>
        </w:rPr>
        <w:t xml:space="preserve"> </w:t>
      </w:r>
      <w:r w:rsidRPr="00375B58">
        <w:t>РЕЗУЛЬТАТЫ</w:t>
      </w:r>
    </w:p>
    <w:p w:rsidR="004100ED" w:rsidRPr="00375B58" w:rsidRDefault="004100ED" w:rsidP="007B4865">
      <w:pPr>
        <w:pStyle w:val="af4"/>
        <w:ind w:right="372" w:firstLine="567"/>
        <w:jc w:val="both"/>
        <w:divId w:val="1547135805"/>
      </w:pPr>
      <w:r w:rsidRPr="00375B58">
        <w:t>Освоение учебного курса «Геометрия» на уровне основного общего образования должно</w:t>
      </w:r>
      <w:r w:rsidRPr="00375B58">
        <w:rPr>
          <w:spacing w:val="1"/>
        </w:rPr>
        <w:t xml:space="preserve"> </w:t>
      </w:r>
      <w:r w:rsidRPr="00375B58">
        <w:t>обеспечивать</w:t>
      </w:r>
      <w:r w:rsidRPr="00375B58">
        <w:rPr>
          <w:spacing w:val="-1"/>
        </w:rPr>
        <w:t xml:space="preserve"> </w:t>
      </w:r>
      <w:r w:rsidRPr="00375B58">
        <w:t>достижение</w:t>
      </w:r>
      <w:r w:rsidRPr="00375B58">
        <w:rPr>
          <w:spacing w:val="-2"/>
        </w:rPr>
        <w:t xml:space="preserve"> </w:t>
      </w:r>
      <w:r w:rsidRPr="00375B58">
        <w:t>следующих</w:t>
      </w:r>
      <w:r w:rsidRPr="00375B58">
        <w:rPr>
          <w:spacing w:val="1"/>
        </w:rPr>
        <w:t xml:space="preserve"> </w:t>
      </w:r>
      <w:r w:rsidRPr="00375B58">
        <w:t>предметных образовательных</w:t>
      </w:r>
      <w:r w:rsidRPr="00375B58">
        <w:rPr>
          <w:spacing w:val="1"/>
        </w:rPr>
        <w:t xml:space="preserve"> </w:t>
      </w:r>
      <w:r w:rsidRPr="00375B58">
        <w:t>результатов:</w:t>
      </w:r>
    </w:p>
    <w:p w:rsidR="004100ED" w:rsidRPr="00375B58" w:rsidRDefault="004100ED" w:rsidP="0086497C">
      <w:pPr>
        <w:pStyle w:val="af2"/>
        <w:widowControl w:val="0"/>
        <w:numPr>
          <w:ilvl w:val="0"/>
          <w:numId w:val="115"/>
        </w:numPr>
        <w:tabs>
          <w:tab w:val="left" w:pos="1604"/>
        </w:tabs>
        <w:autoSpaceDE w:val="0"/>
        <w:autoSpaceDN w:val="0"/>
        <w:spacing w:before="3"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065680">
      <w:pPr>
        <w:pStyle w:val="af2"/>
        <w:widowControl w:val="0"/>
        <w:numPr>
          <w:ilvl w:val="0"/>
          <w:numId w:val="117"/>
        </w:numPr>
        <w:tabs>
          <w:tab w:val="left" w:pos="1566"/>
        </w:tabs>
        <w:autoSpaceDE w:val="0"/>
        <w:autoSpaceDN w:val="0"/>
        <w:ind w:left="0" w:right="372" w:firstLine="567"/>
        <w:contextualSpacing w:val="0"/>
        <w:jc w:val="both"/>
        <w:divId w:val="1547135805"/>
      </w:pPr>
      <w:r w:rsidRPr="00375B58">
        <w:rPr>
          <w:sz w:val="24"/>
          <w:szCs w:val="24"/>
        </w:rPr>
        <w:t>Распознавать</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геометрические</w:t>
      </w:r>
      <w:r w:rsidRPr="00375B58">
        <w:rPr>
          <w:spacing w:val="1"/>
          <w:sz w:val="24"/>
          <w:szCs w:val="24"/>
        </w:rPr>
        <w:t xml:space="preserve"> </w:t>
      </w:r>
      <w:r w:rsidRPr="00375B58">
        <w:rPr>
          <w:sz w:val="24"/>
          <w:szCs w:val="24"/>
        </w:rPr>
        <w:t>фигуры,</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взаимное</w:t>
      </w:r>
      <w:r w:rsidRPr="00375B58">
        <w:rPr>
          <w:spacing w:val="1"/>
          <w:sz w:val="24"/>
          <w:szCs w:val="24"/>
        </w:rPr>
        <w:t xml:space="preserve"> </w:t>
      </w:r>
      <w:r w:rsidRPr="00375B58">
        <w:rPr>
          <w:sz w:val="24"/>
          <w:szCs w:val="24"/>
        </w:rPr>
        <w:t>расположение,</w:t>
      </w:r>
      <w:r w:rsidRPr="00375B58">
        <w:rPr>
          <w:spacing w:val="34"/>
          <w:sz w:val="24"/>
          <w:szCs w:val="24"/>
        </w:rPr>
        <w:t xml:space="preserve"> </w:t>
      </w:r>
      <w:r w:rsidRPr="00375B58">
        <w:rPr>
          <w:sz w:val="24"/>
          <w:szCs w:val="24"/>
        </w:rPr>
        <w:t>изображать</w:t>
      </w:r>
      <w:r w:rsidRPr="00375B58">
        <w:rPr>
          <w:spacing w:val="36"/>
          <w:sz w:val="24"/>
          <w:szCs w:val="24"/>
        </w:rPr>
        <w:t xml:space="preserve"> </w:t>
      </w:r>
      <w:r w:rsidRPr="00375B58">
        <w:rPr>
          <w:sz w:val="24"/>
          <w:szCs w:val="24"/>
        </w:rPr>
        <w:t>геометрические</w:t>
      </w:r>
      <w:r w:rsidRPr="00375B58">
        <w:rPr>
          <w:spacing w:val="35"/>
          <w:sz w:val="24"/>
          <w:szCs w:val="24"/>
        </w:rPr>
        <w:t xml:space="preserve"> </w:t>
      </w:r>
      <w:r w:rsidRPr="00375B58">
        <w:rPr>
          <w:sz w:val="24"/>
          <w:szCs w:val="24"/>
        </w:rPr>
        <w:t>фигуры;</w:t>
      </w:r>
      <w:r w:rsidRPr="00375B58">
        <w:rPr>
          <w:spacing w:val="35"/>
          <w:sz w:val="24"/>
          <w:szCs w:val="24"/>
        </w:rPr>
        <w:t xml:space="preserve"> </w:t>
      </w:r>
      <w:r w:rsidRPr="00375B58">
        <w:rPr>
          <w:sz w:val="24"/>
          <w:szCs w:val="24"/>
        </w:rPr>
        <w:t>выполнять</w:t>
      </w:r>
      <w:r w:rsidRPr="00375B58">
        <w:rPr>
          <w:spacing w:val="36"/>
          <w:sz w:val="24"/>
          <w:szCs w:val="24"/>
        </w:rPr>
        <w:t xml:space="preserve"> </w:t>
      </w:r>
      <w:r w:rsidRPr="00375B58">
        <w:rPr>
          <w:sz w:val="24"/>
          <w:szCs w:val="24"/>
        </w:rPr>
        <w:t>чертежи</w:t>
      </w:r>
      <w:r w:rsidRPr="00375B58">
        <w:rPr>
          <w:spacing w:val="34"/>
          <w:sz w:val="24"/>
          <w:szCs w:val="24"/>
        </w:rPr>
        <w:t xml:space="preserve"> </w:t>
      </w:r>
      <w:r w:rsidRPr="00375B58">
        <w:rPr>
          <w:sz w:val="24"/>
          <w:szCs w:val="24"/>
        </w:rPr>
        <w:t>по</w:t>
      </w:r>
      <w:r w:rsidRPr="00375B58">
        <w:rPr>
          <w:spacing w:val="37"/>
          <w:sz w:val="24"/>
          <w:szCs w:val="24"/>
        </w:rPr>
        <w:t xml:space="preserve"> </w:t>
      </w:r>
      <w:r w:rsidRPr="00375B58">
        <w:rPr>
          <w:sz w:val="24"/>
          <w:szCs w:val="24"/>
        </w:rPr>
        <w:t>условию</w:t>
      </w:r>
      <w:r w:rsidRPr="00375B58">
        <w:rPr>
          <w:spacing w:val="34"/>
          <w:sz w:val="24"/>
          <w:szCs w:val="24"/>
        </w:rPr>
        <w:t xml:space="preserve"> </w:t>
      </w:r>
      <w:r w:rsidRPr="00375B58">
        <w:rPr>
          <w:sz w:val="24"/>
          <w:szCs w:val="24"/>
        </w:rPr>
        <w:t>задачи</w:t>
      </w:r>
      <w:r w:rsidR="00065680" w:rsidRPr="00375B58">
        <w:rPr>
          <w:sz w:val="24"/>
          <w:szCs w:val="24"/>
        </w:rPr>
        <w:t>.</w:t>
      </w:r>
      <w:r w:rsidRPr="00375B58">
        <w:t>Измерять</w:t>
      </w:r>
      <w:r w:rsidRPr="00375B58">
        <w:rPr>
          <w:spacing w:val="1"/>
        </w:rPr>
        <w:t xml:space="preserve"> </w:t>
      </w:r>
      <w:r w:rsidRPr="00375B58">
        <w:t>линейные</w:t>
      </w:r>
      <w:r w:rsidRPr="00375B58">
        <w:rPr>
          <w:spacing w:val="1"/>
        </w:rPr>
        <w:t xml:space="preserve"> </w:t>
      </w:r>
      <w:r w:rsidRPr="00375B58">
        <w:t>и</w:t>
      </w:r>
      <w:r w:rsidRPr="00375B58">
        <w:rPr>
          <w:spacing w:val="1"/>
        </w:rPr>
        <w:t xml:space="preserve"> </w:t>
      </w:r>
      <w:r w:rsidRPr="00375B58">
        <w:t>угловые</w:t>
      </w:r>
      <w:r w:rsidRPr="00375B58">
        <w:rPr>
          <w:spacing w:val="1"/>
        </w:rPr>
        <w:t xml:space="preserve"> </w:t>
      </w:r>
      <w:r w:rsidRPr="00375B58">
        <w:t>величины.</w:t>
      </w:r>
      <w:r w:rsidRPr="00375B58">
        <w:rPr>
          <w:spacing w:val="1"/>
        </w:rPr>
        <w:t xml:space="preserve"> </w:t>
      </w:r>
      <w:r w:rsidRPr="00375B58">
        <w:t>Решать</w:t>
      </w:r>
      <w:r w:rsidRPr="00375B58">
        <w:rPr>
          <w:spacing w:val="1"/>
        </w:rPr>
        <w:t xml:space="preserve"> </w:t>
      </w:r>
      <w:r w:rsidRPr="00375B58">
        <w:t>задачи</w:t>
      </w:r>
      <w:r w:rsidRPr="00375B58">
        <w:rPr>
          <w:spacing w:val="1"/>
        </w:rPr>
        <w:t xml:space="preserve"> </w:t>
      </w:r>
      <w:r w:rsidRPr="00375B58">
        <w:t>на</w:t>
      </w:r>
      <w:r w:rsidRPr="00375B58">
        <w:rPr>
          <w:spacing w:val="1"/>
        </w:rPr>
        <w:t xml:space="preserve"> </w:t>
      </w:r>
      <w:r w:rsidRPr="00375B58">
        <w:t>вычисление</w:t>
      </w:r>
      <w:r w:rsidRPr="00375B58">
        <w:rPr>
          <w:spacing w:val="1"/>
        </w:rPr>
        <w:t xml:space="preserve"> </w:t>
      </w:r>
      <w:r w:rsidRPr="00375B58">
        <w:t>длин</w:t>
      </w:r>
      <w:r w:rsidRPr="00375B58">
        <w:rPr>
          <w:spacing w:val="1"/>
        </w:rPr>
        <w:t xml:space="preserve"> </w:t>
      </w:r>
      <w:r w:rsidRPr="00375B58">
        <w:t>отрезков</w:t>
      </w:r>
      <w:r w:rsidRPr="00375B58">
        <w:rPr>
          <w:spacing w:val="1"/>
        </w:rPr>
        <w:t xml:space="preserve"> </w:t>
      </w:r>
      <w:r w:rsidRPr="00375B58">
        <w:t>и</w:t>
      </w:r>
      <w:r w:rsidRPr="00375B58">
        <w:rPr>
          <w:spacing w:val="-57"/>
        </w:rPr>
        <w:t xml:space="preserve"> </w:t>
      </w:r>
      <w:r w:rsidRPr="00375B58">
        <w:t>величин</w:t>
      </w:r>
      <w:r w:rsidRPr="00375B58">
        <w:rPr>
          <w:spacing w:val="2"/>
        </w:rPr>
        <w:t xml:space="preserve"> </w:t>
      </w:r>
      <w:r w:rsidRPr="00375B58">
        <w:t>углов.</w:t>
      </w:r>
    </w:p>
    <w:p w:rsidR="004100ED" w:rsidRPr="00375B58" w:rsidRDefault="004100ED" w:rsidP="0086497C">
      <w:pPr>
        <w:pStyle w:val="af2"/>
        <w:widowControl w:val="0"/>
        <w:numPr>
          <w:ilvl w:val="0"/>
          <w:numId w:val="117"/>
        </w:numPr>
        <w:tabs>
          <w:tab w:val="left" w:pos="1566"/>
        </w:tabs>
        <w:autoSpaceDE w:val="0"/>
        <w:autoSpaceDN w:val="0"/>
        <w:ind w:left="0" w:right="374"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грубую</w:t>
      </w:r>
      <w:r w:rsidRPr="00375B58">
        <w:rPr>
          <w:spacing w:val="1"/>
          <w:sz w:val="24"/>
          <w:szCs w:val="24"/>
        </w:rPr>
        <w:t xml:space="preserve"> </w:t>
      </w:r>
      <w:r w:rsidRPr="00375B58">
        <w:rPr>
          <w:sz w:val="24"/>
          <w:szCs w:val="24"/>
        </w:rPr>
        <w:t>оценку линейных и</w:t>
      </w:r>
      <w:r w:rsidRPr="00375B58">
        <w:rPr>
          <w:spacing w:val="1"/>
          <w:sz w:val="24"/>
          <w:szCs w:val="24"/>
        </w:rPr>
        <w:t xml:space="preserve"> </w:t>
      </w:r>
      <w:r w:rsidRPr="00375B58">
        <w:rPr>
          <w:sz w:val="24"/>
          <w:szCs w:val="24"/>
        </w:rPr>
        <w:t>угловых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в реальной</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размеров</w:t>
      </w:r>
      <w:r w:rsidRPr="00375B58">
        <w:rPr>
          <w:spacing w:val="-2"/>
          <w:sz w:val="24"/>
          <w:szCs w:val="24"/>
        </w:rPr>
        <w:t xml:space="preserve"> </w:t>
      </w:r>
      <w:r w:rsidRPr="00375B58">
        <w:rPr>
          <w:sz w:val="24"/>
          <w:szCs w:val="24"/>
        </w:rPr>
        <w:t>природных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Различать размеры</w:t>
      </w:r>
      <w:r w:rsidRPr="00375B58">
        <w:rPr>
          <w:spacing w:val="-1"/>
          <w:sz w:val="24"/>
          <w:szCs w:val="24"/>
        </w:rPr>
        <w:t xml:space="preserve"> </w:t>
      </w:r>
      <w:r w:rsidRPr="00375B58">
        <w:rPr>
          <w:sz w:val="24"/>
          <w:szCs w:val="24"/>
        </w:rPr>
        <w:t>этих</w:t>
      </w:r>
      <w:r w:rsidRPr="00375B58">
        <w:rPr>
          <w:spacing w:val="1"/>
          <w:sz w:val="24"/>
          <w:szCs w:val="24"/>
        </w:rPr>
        <w:t xml:space="preserve"> </w:t>
      </w:r>
      <w:r w:rsidRPr="00375B58">
        <w:rPr>
          <w:sz w:val="24"/>
          <w:szCs w:val="24"/>
        </w:rPr>
        <w:t>объектов</w:t>
      </w:r>
      <w:r w:rsidRPr="00375B58">
        <w:rPr>
          <w:spacing w:val="-2"/>
          <w:sz w:val="24"/>
          <w:szCs w:val="24"/>
        </w:rPr>
        <w:t xml:space="preserve"> </w:t>
      </w:r>
      <w:r w:rsidRPr="00375B58">
        <w:rPr>
          <w:sz w:val="24"/>
          <w:szCs w:val="24"/>
        </w:rPr>
        <w:t>по</w:t>
      </w:r>
      <w:r w:rsidRPr="00375B58">
        <w:rPr>
          <w:spacing w:val="-4"/>
          <w:sz w:val="24"/>
          <w:szCs w:val="24"/>
        </w:rPr>
        <w:t xml:space="preserve"> </w:t>
      </w:r>
      <w:r w:rsidRPr="00375B58">
        <w:rPr>
          <w:sz w:val="24"/>
          <w:szCs w:val="24"/>
        </w:rPr>
        <w:t>порядку</w:t>
      </w:r>
      <w:r w:rsidRPr="00375B58">
        <w:rPr>
          <w:spacing w:val="-7"/>
          <w:sz w:val="24"/>
          <w:szCs w:val="24"/>
        </w:rPr>
        <w:t xml:space="preserve"> </w:t>
      </w:r>
      <w:r w:rsidRPr="00375B58">
        <w:rPr>
          <w:sz w:val="24"/>
          <w:szCs w:val="24"/>
        </w:rPr>
        <w:t>величины.</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Строить</w:t>
      </w:r>
      <w:r w:rsidRPr="00375B58">
        <w:rPr>
          <w:spacing w:val="-3"/>
          <w:sz w:val="24"/>
          <w:szCs w:val="24"/>
        </w:rPr>
        <w:t xml:space="preserve"> </w:t>
      </w:r>
      <w:r w:rsidRPr="00375B58">
        <w:rPr>
          <w:sz w:val="24"/>
          <w:szCs w:val="24"/>
        </w:rPr>
        <w:t>чертежи</w:t>
      </w:r>
      <w:r w:rsidRPr="00375B58">
        <w:rPr>
          <w:spacing w:val="-2"/>
          <w:sz w:val="24"/>
          <w:szCs w:val="24"/>
        </w:rPr>
        <w:t xml:space="preserve"> </w:t>
      </w:r>
      <w:r w:rsidRPr="00375B58">
        <w:rPr>
          <w:sz w:val="24"/>
          <w:szCs w:val="24"/>
        </w:rPr>
        <w:t>к</w:t>
      </w:r>
      <w:r w:rsidRPr="00375B58">
        <w:rPr>
          <w:spacing w:val="-1"/>
          <w:sz w:val="24"/>
          <w:szCs w:val="24"/>
        </w:rPr>
        <w:t xml:space="preserve"> </w:t>
      </w:r>
      <w:r w:rsidRPr="00375B58">
        <w:rPr>
          <w:sz w:val="24"/>
          <w:szCs w:val="24"/>
        </w:rPr>
        <w:t>геометрическим</w:t>
      </w:r>
      <w:r w:rsidRPr="00375B58">
        <w:rPr>
          <w:spacing w:val="-3"/>
          <w:sz w:val="24"/>
          <w:szCs w:val="24"/>
        </w:rPr>
        <w:t xml:space="preserve"> </w:t>
      </w:r>
      <w:r w:rsidRPr="00375B58">
        <w:rPr>
          <w:sz w:val="24"/>
          <w:szCs w:val="24"/>
        </w:rPr>
        <w:t>задачам.</w:t>
      </w:r>
    </w:p>
    <w:p w:rsidR="004100ED" w:rsidRPr="00375B58" w:rsidRDefault="004100ED" w:rsidP="0086497C">
      <w:pPr>
        <w:pStyle w:val="af2"/>
        <w:widowControl w:val="0"/>
        <w:numPr>
          <w:ilvl w:val="0"/>
          <w:numId w:val="117"/>
        </w:numPr>
        <w:tabs>
          <w:tab w:val="left" w:pos="1566"/>
        </w:tabs>
        <w:autoSpaceDE w:val="0"/>
        <w:autoSpaceDN w:val="0"/>
        <w:ind w:left="0" w:right="377" w:firstLine="567"/>
        <w:contextualSpacing w:val="0"/>
        <w:jc w:val="both"/>
        <w:divId w:val="1547135805"/>
        <w:rPr>
          <w:sz w:val="24"/>
          <w:szCs w:val="24"/>
        </w:rPr>
      </w:pPr>
      <w:r w:rsidRPr="00375B58">
        <w:rPr>
          <w:sz w:val="24"/>
          <w:szCs w:val="24"/>
        </w:rPr>
        <w:t>Пользоваться признаками равенства треугольников, использовать признаки и свойства</w:t>
      </w:r>
      <w:r w:rsidRPr="00375B58">
        <w:rPr>
          <w:spacing w:val="1"/>
          <w:sz w:val="24"/>
          <w:szCs w:val="24"/>
        </w:rPr>
        <w:t xml:space="preserve"> </w:t>
      </w:r>
      <w:r w:rsidRPr="00375B58">
        <w:rPr>
          <w:sz w:val="24"/>
          <w:szCs w:val="24"/>
        </w:rPr>
        <w:t>равнобедренных треугольников при решении</w:t>
      </w:r>
      <w:r w:rsidRPr="00375B58">
        <w:rPr>
          <w:spacing w:val="-3"/>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Проводить</w:t>
      </w:r>
      <w:r w:rsidRPr="00375B58">
        <w:rPr>
          <w:spacing w:val="-3"/>
          <w:sz w:val="24"/>
          <w:szCs w:val="24"/>
        </w:rPr>
        <w:t xml:space="preserve"> </w:t>
      </w:r>
      <w:r w:rsidRPr="00375B58">
        <w:rPr>
          <w:sz w:val="24"/>
          <w:szCs w:val="24"/>
        </w:rPr>
        <w:t>логические</w:t>
      </w:r>
      <w:r w:rsidRPr="00375B58">
        <w:rPr>
          <w:spacing w:val="-7"/>
          <w:sz w:val="24"/>
          <w:szCs w:val="24"/>
        </w:rPr>
        <w:t xml:space="preserve"> </w:t>
      </w:r>
      <w:r w:rsidRPr="00375B58">
        <w:rPr>
          <w:sz w:val="24"/>
          <w:szCs w:val="24"/>
        </w:rPr>
        <w:t>рассуждения</w:t>
      </w:r>
      <w:r w:rsidRPr="00375B58">
        <w:rPr>
          <w:spacing w:val="-1"/>
          <w:sz w:val="24"/>
          <w:szCs w:val="24"/>
        </w:rPr>
        <w:t xml:space="preserve"> </w:t>
      </w:r>
      <w:r w:rsidRPr="00375B58">
        <w:rPr>
          <w:sz w:val="24"/>
          <w:szCs w:val="24"/>
        </w:rPr>
        <w:t>с</w:t>
      </w:r>
      <w:r w:rsidRPr="00375B58">
        <w:rPr>
          <w:spacing w:val="-4"/>
          <w:sz w:val="24"/>
          <w:szCs w:val="24"/>
        </w:rPr>
        <w:t xml:space="preserve"> </w:t>
      </w:r>
      <w:r w:rsidRPr="00375B58">
        <w:rPr>
          <w:sz w:val="24"/>
          <w:szCs w:val="24"/>
        </w:rPr>
        <w:t>использованием</w:t>
      </w:r>
      <w:r w:rsidRPr="00375B58">
        <w:rPr>
          <w:spacing w:val="-4"/>
          <w:sz w:val="24"/>
          <w:szCs w:val="24"/>
        </w:rPr>
        <w:t xml:space="preserve"> </w:t>
      </w:r>
      <w:r w:rsidRPr="00375B58">
        <w:rPr>
          <w:sz w:val="24"/>
          <w:szCs w:val="24"/>
        </w:rPr>
        <w:t>геометрических</w:t>
      </w:r>
      <w:r w:rsidRPr="00375B58">
        <w:rPr>
          <w:spacing w:val="-1"/>
          <w:sz w:val="24"/>
          <w:szCs w:val="24"/>
        </w:rPr>
        <w:t xml:space="preserve"> </w:t>
      </w:r>
      <w:r w:rsidRPr="00375B58">
        <w:rPr>
          <w:sz w:val="24"/>
          <w:szCs w:val="24"/>
        </w:rPr>
        <w:t>теорем.</w:t>
      </w:r>
    </w:p>
    <w:p w:rsidR="004100ED" w:rsidRPr="00375B58" w:rsidRDefault="004100ED" w:rsidP="0086497C">
      <w:pPr>
        <w:pStyle w:val="af2"/>
        <w:widowControl w:val="0"/>
        <w:numPr>
          <w:ilvl w:val="0"/>
          <w:numId w:val="117"/>
        </w:numPr>
        <w:tabs>
          <w:tab w:val="left" w:pos="1566"/>
        </w:tabs>
        <w:autoSpaceDE w:val="0"/>
        <w:autoSpaceDN w:val="0"/>
        <w:ind w:left="0" w:right="375" w:firstLine="567"/>
        <w:contextualSpacing w:val="0"/>
        <w:jc w:val="both"/>
        <w:divId w:val="1547135805"/>
        <w:rPr>
          <w:sz w:val="24"/>
          <w:szCs w:val="24"/>
        </w:rPr>
      </w:pPr>
      <w:r w:rsidRPr="00375B58">
        <w:rPr>
          <w:sz w:val="24"/>
          <w:szCs w:val="24"/>
        </w:rPr>
        <w:t>Пользоваться</w:t>
      </w:r>
      <w:r w:rsidRPr="00375B58">
        <w:rPr>
          <w:spacing w:val="1"/>
          <w:sz w:val="24"/>
          <w:szCs w:val="24"/>
        </w:rPr>
        <w:t xml:space="preserve"> </w:t>
      </w:r>
      <w:r w:rsidRPr="00375B58">
        <w:rPr>
          <w:sz w:val="24"/>
          <w:szCs w:val="24"/>
        </w:rPr>
        <w:t>признаками</w:t>
      </w:r>
      <w:r w:rsidRPr="00375B58">
        <w:rPr>
          <w:spacing w:val="1"/>
          <w:sz w:val="24"/>
          <w:szCs w:val="24"/>
        </w:rPr>
        <w:t xml:space="preserve"> </w:t>
      </w:r>
      <w:r w:rsidRPr="00375B58">
        <w:rPr>
          <w:sz w:val="24"/>
          <w:szCs w:val="24"/>
        </w:rPr>
        <w:t>равенства</w:t>
      </w:r>
      <w:r w:rsidRPr="00375B58">
        <w:rPr>
          <w:spacing w:val="1"/>
          <w:sz w:val="24"/>
          <w:szCs w:val="24"/>
        </w:rPr>
        <w:t xml:space="preserve"> </w:t>
      </w:r>
      <w:r w:rsidRPr="00375B58">
        <w:rPr>
          <w:sz w:val="24"/>
          <w:szCs w:val="24"/>
        </w:rPr>
        <w:t>прямоугольных</w:t>
      </w:r>
      <w:r w:rsidRPr="00375B58">
        <w:rPr>
          <w:spacing w:val="1"/>
          <w:sz w:val="24"/>
          <w:szCs w:val="24"/>
        </w:rPr>
        <w:t xml:space="preserve"> </w:t>
      </w:r>
      <w:r w:rsidRPr="00375B58">
        <w:rPr>
          <w:sz w:val="24"/>
          <w:szCs w:val="24"/>
        </w:rPr>
        <w:t>треугольников,</w:t>
      </w:r>
      <w:r w:rsidRPr="00375B58">
        <w:rPr>
          <w:spacing w:val="1"/>
          <w:sz w:val="24"/>
          <w:szCs w:val="24"/>
        </w:rPr>
        <w:t xml:space="preserve"> </w:t>
      </w:r>
      <w:r w:rsidRPr="00375B58">
        <w:rPr>
          <w:sz w:val="24"/>
          <w:szCs w:val="24"/>
        </w:rPr>
        <w:t>свойством</w:t>
      </w:r>
      <w:r w:rsidRPr="00375B58">
        <w:rPr>
          <w:spacing w:val="-57"/>
          <w:sz w:val="24"/>
          <w:szCs w:val="24"/>
        </w:rPr>
        <w:t xml:space="preserve"> </w:t>
      </w:r>
      <w:r w:rsidRPr="00375B58">
        <w:rPr>
          <w:sz w:val="24"/>
          <w:szCs w:val="24"/>
        </w:rPr>
        <w:t>медианы, проведённой к гипотенузе прямоугольного треугольника, в решении геометрических</w:t>
      </w:r>
      <w:r w:rsidRPr="00375B58">
        <w:rPr>
          <w:spacing w:val="-58"/>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369" w:firstLine="567"/>
        <w:contextualSpacing w:val="0"/>
        <w:jc w:val="both"/>
        <w:divId w:val="1547135805"/>
        <w:rPr>
          <w:sz w:val="24"/>
          <w:szCs w:val="24"/>
        </w:rPr>
      </w:pPr>
      <w:r w:rsidRPr="00375B58">
        <w:rPr>
          <w:sz w:val="24"/>
          <w:szCs w:val="24"/>
        </w:rPr>
        <w:t>Определять</w:t>
      </w:r>
      <w:r w:rsidRPr="00375B58">
        <w:rPr>
          <w:spacing w:val="1"/>
          <w:sz w:val="24"/>
          <w:szCs w:val="24"/>
        </w:rPr>
        <w:t xml:space="preserve"> </w:t>
      </w:r>
      <w:r w:rsidRPr="00375B58">
        <w:rPr>
          <w:sz w:val="24"/>
          <w:szCs w:val="24"/>
        </w:rPr>
        <w:t>параллельность</w:t>
      </w:r>
      <w:r w:rsidRPr="00375B58">
        <w:rPr>
          <w:spacing w:val="1"/>
          <w:sz w:val="24"/>
          <w:szCs w:val="24"/>
        </w:rPr>
        <w:t xml:space="preserve"> </w:t>
      </w:r>
      <w:r w:rsidRPr="00375B58">
        <w:rPr>
          <w:sz w:val="24"/>
          <w:szCs w:val="24"/>
        </w:rPr>
        <w:t>прямых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помощью</w:t>
      </w:r>
      <w:r w:rsidRPr="00375B58">
        <w:rPr>
          <w:spacing w:val="1"/>
          <w:sz w:val="24"/>
          <w:szCs w:val="24"/>
        </w:rPr>
        <w:t xml:space="preserve"> </w:t>
      </w:r>
      <w:r w:rsidRPr="00375B58">
        <w:rPr>
          <w:sz w:val="24"/>
          <w:szCs w:val="24"/>
        </w:rPr>
        <w:t>углов,</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образует</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ними</w:t>
      </w:r>
      <w:r w:rsidRPr="00375B58">
        <w:rPr>
          <w:spacing w:val="1"/>
          <w:sz w:val="24"/>
          <w:szCs w:val="24"/>
        </w:rPr>
        <w:t xml:space="preserve"> </w:t>
      </w:r>
      <w:r w:rsidRPr="00375B58">
        <w:rPr>
          <w:sz w:val="24"/>
          <w:szCs w:val="24"/>
        </w:rPr>
        <w:t>секущая.</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параллельность</w:t>
      </w:r>
      <w:r w:rsidRPr="00375B58">
        <w:rPr>
          <w:spacing w:val="1"/>
          <w:sz w:val="24"/>
          <w:szCs w:val="24"/>
        </w:rPr>
        <w:t xml:space="preserve"> </w:t>
      </w:r>
      <w:r w:rsidRPr="00375B58">
        <w:rPr>
          <w:sz w:val="24"/>
          <w:szCs w:val="24"/>
        </w:rPr>
        <w:t>прямых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помощью</w:t>
      </w:r>
      <w:r w:rsidRPr="00375B58">
        <w:rPr>
          <w:spacing w:val="1"/>
          <w:sz w:val="24"/>
          <w:szCs w:val="24"/>
        </w:rPr>
        <w:t xml:space="preserve"> </w:t>
      </w:r>
      <w:r w:rsidRPr="00375B58">
        <w:rPr>
          <w:sz w:val="24"/>
          <w:szCs w:val="24"/>
        </w:rPr>
        <w:t>равенства</w:t>
      </w:r>
      <w:r w:rsidRPr="00375B58">
        <w:rPr>
          <w:spacing w:val="1"/>
          <w:sz w:val="24"/>
          <w:szCs w:val="24"/>
        </w:rPr>
        <w:t xml:space="preserve"> </w:t>
      </w:r>
      <w:r w:rsidRPr="00375B58">
        <w:rPr>
          <w:sz w:val="24"/>
          <w:szCs w:val="24"/>
        </w:rPr>
        <w:t>расстояний</w:t>
      </w:r>
      <w:r w:rsidRPr="00375B58">
        <w:rPr>
          <w:spacing w:val="1"/>
          <w:sz w:val="24"/>
          <w:szCs w:val="24"/>
        </w:rPr>
        <w:t xml:space="preserve"> </w:t>
      </w:r>
      <w:r w:rsidRPr="00375B58">
        <w:rPr>
          <w:sz w:val="24"/>
          <w:szCs w:val="24"/>
        </w:rPr>
        <w:t>от</w:t>
      </w:r>
      <w:r w:rsidRPr="00375B58">
        <w:rPr>
          <w:spacing w:val="60"/>
          <w:sz w:val="24"/>
          <w:szCs w:val="24"/>
        </w:rPr>
        <w:t xml:space="preserve"> </w:t>
      </w:r>
      <w:r w:rsidRPr="00375B58">
        <w:rPr>
          <w:sz w:val="24"/>
          <w:szCs w:val="24"/>
        </w:rPr>
        <w:t>точек</w:t>
      </w:r>
      <w:r w:rsidRPr="00375B58">
        <w:rPr>
          <w:spacing w:val="1"/>
          <w:sz w:val="24"/>
          <w:szCs w:val="24"/>
        </w:rPr>
        <w:t xml:space="preserve"> </w:t>
      </w:r>
      <w:r w:rsidRPr="00375B58">
        <w:rPr>
          <w:sz w:val="24"/>
          <w:szCs w:val="24"/>
        </w:rPr>
        <w:t>одной</w:t>
      </w:r>
      <w:r w:rsidRPr="00375B58">
        <w:rPr>
          <w:spacing w:val="-3"/>
          <w:sz w:val="24"/>
          <w:szCs w:val="24"/>
        </w:rPr>
        <w:t xml:space="preserve"> </w:t>
      </w:r>
      <w:r w:rsidRPr="00375B58">
        <w:rPr>
          <w:sz w:val="24"/>
          <w:szCs w:val="24"/>
        </w:rPr>
        <w:t>прямой до точек</w:t>
      </w:r>
      <w:r w:rsidRPr="00375B58">
        <w:rPr>
          <w:spacing w:val="-2"/>
          <w:sz w:val="24"/>
          <w:szCs w:val="24"/>
        </w:rPr>
        <w:t xml:space="preserve"> </w:t>
      </w:r>
      <w:r w:rsidRPr="00375B58">
        <w:rPr>
          <w:sz w:val="24"/>
          <w:szCs w:val="24"/>
        </w:rPr>
        <w:t>другой прямой.</w:t>
      </w:r>
    </w:p>
    <w:p w:rsidR="004100ED" w:rsidRPr="00375B58" w:rsidRDefault="004100ED" w:rsidP="0086497C">
      <w:pPr>
        <w:pStyle w:val="af2"/>
        <w:widowControl w:val="0"/>
        <w:numPr>
          <w:ilvl w:val="0"/>
          <w:numId w:val="117"/>
        </w:numPr>
        <w:tabs>
          <w:tab w:val="left" w:pos="1566"/>
        </w:tabs>
        <w:autoSpaceDE w:val="0"/>
        <w:autoSpaceDN w:val="0"/>
        <w:spacing w:before="1"/>
        <w:ind w:left="0" w:firstLine="567"/>
        <w:contextualSpacing w:val="0"/>
        <w:jc w:val="both"/>
        <w:divId w:val="1547135805"/>
        <w:rPr>
          <w:sz w:val="24"/>
          <w:szCs w:val="24"/>
        </w:rPr>
      </w:pPr>
      <w:r w:rsidRPr="00375B58">
        <w:rPr>
          <w:sz w:val="24"/>
          <w:szCs w:val="24"/>
        </w:rPr>
        <w:t>Решать</w:t>
      </w:r>
      <w:r w:rsidRPr="00375B58">
        <w:rPr>
          <w:spacing w:val="-2"/>
          <w:sz w:val="24"/>
          <w:szCs w:val="24"/>
        </w:rPr>
        <w:t xml:space="preserve"> </w:t>
      </w:r>
      <w:r w:rsidRPr="00375B58">
        <w:rPr>
          <w:sz w:val="24"/>
          <w:szCs w:val="24"/>
        </w:rPr>
        <w:t>задачи</w:t>
      </w:r>
      <w:r w:rsidRPr="00375B58">
        <w:rPr>
          <w:spacing w:val="-3"/>
          <w:sz w:val="24"/>
          <w:szCs w:val="24"/>
        </w:rPr>
        <w:t xml:space="preserve"> </w:t>
      </w:r>
      <w:r w:rsidRPr="00375B58">
        <w:rPr>
          <w:sz w:val="24"/>
          <w:szCs w:val="24"/>
        </w:rPr>
        <w:t>на</w:t>
      </w:r>
      <w:r w:rsidRPr="00375B58">
        <w:rPr>
          <w:spacing w:val="-3"/>
          <w:sz w:val="24"/>
          <w:szCs w:val="24"/>
        </w:rPr>
        <w:t xml:space="preserve"> </w:t>
      </w:r>
      <w:r w:rsidRPr="00375B58">
        <w:rPr>
          <w:sz w:val="24"/>
          <w:szCs w:val="24"/>
        </w:rPr>
        <w:t>клетчатой</w:t>
      </w:r>
      <w:r w:rsidRPr="00375B58">
        <w:rPr>
          <w:spacing w:val="-2"/>
          <w:sz w:val="24"/>
          <w:szCs w:val="24"/>
        </w:rPr>
        <w:t xml:space="preserve"> </w:t>
      </w:r>
      <w:r w:rsidRPr="00375B58">
        <w:rPr>
          <w:sz w:val="24"/>
          <w:szCs w:val="24"/>
        </w:rPr>
        <w:t>бумаге.</w:t>
      </w:r>
    </w:p>
    <w:p w:rsidR="004100ED" w:rsidRPr="00375B58" w:rsidRDefault="004100ED" w:rsidP="0086497C">
      <w:pPr>
        <w:pStyle w:val="af2"/>
        <w:widowControl w:val="0"/>
        <w:numPr>
          <w:ilvl w:val="0"/>
          <w:numId w:val="117"/>
        </w:numPr>
        <w:tabs>
          <w:tab w:val="left" w:pos="1566"/>
        </w:tabs>
        <w:autoSpaceDE w:val="0"/>
        <w:autoSpaceDN w:val="0"/>
        <w:ind w:left="0" w:right="374" w:firstLine="567"/>
        <w:contextualSpacing w:val="0"/>
        <w:jc w:val="both"/>
        <w:divId w:val="1547135805"/>
        <w:rPr>
          <w:sz w:val="24"/>
          <w:szCs w:val="24"/>
        </w:rPr>
      </w:pPr>
      <w:r w:rsidRPr="00375B58">
        <w:rPr>
          <w:sz w:val="24"/>
          <w:szCs w:val="24"/>
        </w:rPr>
        <w:lastRenderedPageBreak/>
        <w:t>Проводить</w:t>
      </w:r>
      <w:r w:rsidRPr="00375B58">
        <w:rPr>
          <w:spacing w:val="1"/>
          <w:sz w:val="24"/>
          <w:szCs w:val="24"/>
        </w:rPr>
        <w:t xml:space="preserve"> </w:t>
      </w:r>
      <w:r w:rsidRPr="00375B58">
        <w:rPr>
          <w:sz w:val="24"/>
          <w:szCs w:val="24"/>
        </w:rPr>
        <w:t>вычисления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числовые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буквенные</w:t>
      </w:r>
      <w:r w:rsidRPr="00375B58">
        <w:rPr>
          <w:spacing w:val="1"/>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углов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геометрических задачах с использованием суммы углов треугольников и многоугольников,</w:t>
      </w:r>
      <w:r w:rsidRPr="00375B58">
        <w:rPr>
          <w:spacing w:val="1"/>
          <w:sz w:val="24"/>
          <w:szCs w:val="24"/>
        </w:rPr>
        <w:t xml:space="preserve"> </w:t>
      </w:r>
      <w:r w:rsidRPr="00375B58">
        <w:rPr>
          <w:sz w:val="24"/>
          <w:szCs w:val="24"/>
        </w:rPr>
        <w:t>свойств углов, образованных при пересечении двух параллельных прямых секущей. Решать</w:t>
      </w:r>
      <w:r w:rsidRPr="00375B58">
        <w:rPr>
          <w:spacing w:val="1"/>
          <w:sz w:val="24"/>
          <w:szCs w:val="24"/>
        </w:rPr>
        <w:t xml:space="preserve"> </w:t>
      </w:r>
      <w:r w:rsidRPr="00375B58">
        <w:rPr>
          <w:sz w:val="24"/>
          <w:szCs w:val="24"/>
        </w:rPr>
        <w:t>практические</w:t>
      </w:r>
      <w:r w:rsidRPr="00375B58">
        <w:rPr>
          <w:spacing w:val="-2"/>
          <w:sz w:val="24"/>
          <w:szCs w:val="24"/>
        </w:rPr>
        <w:t xml:space="preserve"> </w:t>
      </w:r>
      <w:r w:rsidRPr="00375B58">
        <w:rPr>
          <w:sz w:val="24"/>
          <w:szCs w:val="24"/>
        </w:rPr>
        <w:t>задачи на</w:t>
      </w:r>
      <w:r w:rsidRPr="00375B58">
        <w:rPr>
          <w:spacing w:val="-4"/>
          <w:sz w:val="24"/>
          <w:szCs w:val="24"/>
        </w:rPr>
        <w:t xml:space="preserve"> </w:t>
      </w:r>
      <w:r w:rsidRPr="00375B58">
        <w:rPr>
          <w:sz w:val="24"/>
          <w:szCs w:val="24"/>
        </w:rPr>
        <w:t>нахождение</w:t>
      </w:r>
      <w:r w:rsidRPr="00375B58">
        <w:rPr>
          <w:spacing w:val="1"/>
          <w:sz w:val="24"/>
          <w:szCs w:val="24"/>
        </w:rPr>
        <w:t xml:space="preserve"> </w:t>
      </w:r>
      <w:r w:rsidRPr="00375B58">
        <w:rPr>
          <w:sz w:val="24"/>
          <w:szCs w:val="24"/>
        </w:rPr>
        <w:t>углов.</w:t>
      </w:r>
    </w:p>
    <w:p w:rsidR="004100ED" w:rsidRPr="00375B58" w:rsidRDefault="004100ED" w:rsidP="0086497C">
      <w:pPr>
        <w:pStyle w:val="af2"/>
        <w:widowControl w:val="0"/>
        <w:numPr>
          <w:ilvl w:val="0"/>
          <w:numId w:val="117"/>
        </w:numPr>
        <w:tabs>
          <w:tab w:val="left" w:pos="1566"/>
        </w:tabs>
        <w:autoSpaceDE w:val="0"/>
        <w:autoSpaceDN w:val="0"/>
        <w:ind w:left="0" w:right="370" w:firstLine="567"/>
        <w:contextualSpacing w:val="0"/>
        <w:jc w:val="both"/>
        <w:divId w:val="1547135805"/>
        <w:rPr>
          <w:sz w:val="24"/>
          <w:szCs w:val="24"/>
        </w:rPr>
      </w:pPr>
      <w:r w:rsidRPr="00375B58">
        <w:rPr>
          <w:sz w:val="24"/>
          <w:szCs w:val="24"/>
        </w:rPr>
        <w:t>Владеть понятием геометрического места точек. Уметь определять биссектрису угла и</w:t>
      </w:r>
      <w:r w:rsidRPr="00375B58">
        <w:rPr>
          <w:spacing w:val="1"/>
          <w:sz w:val="24"/>
          <w:szCs w:val="24"/>
        </w:rPr>
        <w:t xml:space="preserve"> </w:t>
      </w:r>
      <w:r w:rsidRPr="00375B58">
        <w:rPr>
          <w:sz w:val="24"/>
          <w:szCs w:val="24"/>
        </w:rPr>
        <w:t>серединный</w:t>
      </w:r>
      <w:r w:rsidRPr="00375B58">
        <w:rPr>
          <w:spacing w:val="-1"/>
          <w:sz w:val="24"/>
          <w:szCs w:val="24"/>
        </w:rPr>
        <w:t xml:space="preserve"> </w:t>
      </w:r>
      <w:r w:rsidRPr="00375B58">
        <w:rPr>
          <w:sz w:val="24"/>
          <w:szCs w:val="24"/>
        </w:rPr>
        <w:t>перпендикуляр к</w:t>
      </w:r>
      <w:r w:rsidRPr="00375B58">
        <w:rPr>
          <w:spacing w:val="-1"/>
          <w:sz w:val="24"/>
          <w:szCs w:val="24"/>
        </w:rPr>
        <w:t xml:space="preserve"> </w:t>
      </w:r>
      <w:r w:rsidRPr="00375B58">
        <w:rPr>
          <w:sz w:val="24"/>
          <w:szCs w:val="24"/>
        </w:rPr>
        <w:t>отрезку</w:t>
      </w:r>
      <w:r w:rsidRPr="00375B58">
        <w:rPr>
          <w:spacing w:val="-5"/>
          <w:sz w:val="24"/>
          <w:szCs w:val="24"/>
        </w:rPr>
        <w:t xml:space="preserve"> </w:t>
      </w:r>
      <w:r w:rsidRPr="00375B58">
        <w:rPr>
          <w:sz w:val="24"/>
          <w:szCs w:val="24"/>
        </w:rPr>
        <w:t>как геометрические</w:t>
      </w:r>
      <w:r w:rsidRPr="00375B58">
        <w:rPr>
          <w:spacing w:val="-2"/>
          <w:sz w:val="24"/>
          <w:szCs w:val="24"/>
        </w:rPr>
        <w:t xml:space="preserve"> </w:t>
      </w:r>
      <w:r w:rsidRPr="00375B58">
        <w:rPr>
          <w:sz w:val="24"/>
          <w:szCs w:val="24"/>
        </w:rPr>
        <w:t>места точек.</w:t>
      </w:r>
    </w:p>
    <w:p w:rsidR="004100ED" w:rsidRPr="00375B58" w:rsidRDefault="004100ED" w:rsidP="0086497C">
      <w:pPr>
        <w:pStyle w:val="af2"/>
        <w:widowControl w:val="0"/>
        <w:numPr>
          <w:ilvl w:val="0"/>
          <w:numId w:val="117"/>
        </w:numPr>
        <w:tabs>
          <w:tab w:val="left" w:pos="1566"/>
        </w:tabs>
        <w:autoSpaceDE w:val="0"/>
        <w:autoSpaceDN w:val="0"/>
        <w:ind w:left="0" w:right="374" w:firstLine="567"/>
        <w:contextualSpacing w:val="0"/>
        <w:jc w:val="both"/>
        <w:divId w:val="1547135805"/>
        <w:rPr>
          <w:sz w:val="24"/>
          <w:szCs w:val="24"/>
        </w:rPr>
      </w:pPr>
      <w:r w:rsidRPr="00375B58">
        <w:rPr>
          <w:sz w:val="24"/>
          <w:szCs w:val="24"/>
        </w:rPr>
        <w:t>Формулировать</w:t>
      </w:r>
      <w:r w:rsidRPr="00375B58">
        <w:rPr>
          <w:spacing w:val="1"/>
          <w:sz w:val="24"/>
          <w:szCs w:val="24"/>
        </w:rPr>
        <w:t xml:space="preserve"> </w:t>
      </w:r>
      <w:r w:rsidRPr="00375B58">
        <w:rPr>
          <w:sz w:val="24"/>
          <w:szCs w:val="24"/>
        </w:rPr>
        <w:t>определения</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круга,</w:t>
      </w:r>
      <w:r w:rsidRPr="00375B58">
        <w:rPr>
          <w:spacing w:val="1"/>
          <w:sz w:val="24"/>
          <w:szCs w:val="24"/>
        </w:rPr>
        <w:t xml:space="preserve"> </w:t>
      </w:r>
      <w:r w:rsidRPr="00375B58">
        <w:rPr>
          <w:sz w:val="24"/>
          <w:szCs w:val="24"/>
        </w:rPr>
        <w:t>хорды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диаметра</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пользоваться</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свойствами.</w:t>
      </w:r>
      <w:r w:rsidRPr="00375B58">
        <w:rPr>
          <w:spacing w:val="-1"/>
          <w:sz w:val="24"/>
          <w:szCs w:val="24"/>
        </w:rPr>
        <w:t xml:space="preserve"> </w:t>
      </w:r>
      <w:r w:rsidRPr="00375B58">
        <w:rPr>
          <w:sz w:val="24"/>
          <w:szCs w:val="24"/>
        </w:rPr>
        <w:t>Уметь применять</w:t>
      </w:r>
      <w:r w:rsidRPr="00375B58">
        <w:rPr>
          <w:spacing w:val="-1"/>
          <w:sz w:val="24"/>
          <w:szCs w:val="24"/>
        </w:rPr>
        <w:t xml:space="preserve"> </w:t>
      </w:r>
      <w:r w:rsidRPr="00375B58">
        <w:rPr>
          <w:sz w:val="24"/>
          <w:szCs w:val="24"/>
        </w:rPr>
        <w:t>эти</w:t>
      </w:r>
      <w:r w:rsidRPr="00375B58">
        <w:rPr>
          <w:spacing w:val="-1"/>
          <w:sz w:val="24"/>
          <w:szCs w:val="24"/>
        </w:rPr>
        <w:t xml:space="preserve"> </w:t>
      </w:r>
      <w:r w:rsidRPr="00375B58">
        <w:rPr>
          <w:sz w:val="24"/>
          <w:szCs w:val="24"/>
        </w:rPr>
        <w:t>свойства</w:t>
      </w:r>
      <w:r w:rsidRPr="00375B58">
        <w:rPr>
          <w:spacing w:val="-2"/>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понятием</w:t>
      </w:r>
      <w:r w:rsidRPr="00375B58">
        <w:rPr>
          <w:spacing w:val="1"/>
          <w:sz w:val="24"/>
          <w:szCs w:val="24"/>
        </w:rPr>
        <w:t xml:space="preserve"> </w:t>
      </w:r>
      <w:r w:rsidRPr="00375B58">
        <w:rPr>
          <w:sz w:val="24"/>
          <w:szCs w:val="24"/>
        </w:rPr>
        <w:t>описанной</w:t>
      </w:r>
      <w:r w:rsidRPr="00375B58">
        <w:rPr>
          <w:spacing w:val="1"/>
          <w:sz w:val="24"/>
          <w:szCs w:val="24"/>
        </w:rPr>
        <w:t xml:space="preserve"> </w:t>
      </w:r>
      <w:r w:rsidRPr="00375B58">
        <w:rPr>
          <w:sz w:val="24"/>
          <w:szCs w:val="24"/>
        </w:rPr>
        <w:t>около</w:t>
      </w:r>
      <w:r w:rsidRPr="00375B58">
        <w:rPr>
          <w:spacing w:val="1"/>
          <w:sz w:val="24"/>
          <w:szCs w:val="24"/>
        </w:rPr>
        <w:t xml:space="preserve"> </w:t>
      </w:r>
      <w:r w:rsidRPr="00375B58">
        <w:rPr>
          <w:sz w:val="24"/>
          <w:szCs w:val="24"/>
        </w:rPr>
        <w:t>треугольника</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уметь</w:t>
      </w:r>
      <w:r w:rsidRPr="00375B58">
        <w:rPr>
          <w:spacing w:val="1"/>
          <w:sz w:val="24"/>
          <w:szCs w:val="24"/>
        </w:rPr>
        <w:t xml:space="preserve"> </w:t>
      </w:r>
      <w:r w:rsidRPr="00375B58">
        <w:rPr>
          <w:sz w:val="24"/>
          <w:szCs w:val="24"/>
        </w:rPr>
        <w:t>находить</w:t>
      </w:r>
      <w:r w:rsidRPr="00375B58">
        <w:rPr>
          <w:spacing w:val="60"/>
          <w:sz w:val="24"/>
          <w:szCs w:val="24"/>
        </w:rPr>
        <w:t xml:space="preserve"> </w:t>
      </w:r>
      <w:r w:rsidRPr="00375B58">
        <w:rPr>
          <w:sz w:val="24"/>
          <w:szCs w:val="24"/>
        </w:rPr>
        <w:t>её</w:t>
      </w:r>
      <w:r w:rsidRPr="00375B58">
        <w:rPr>
          <w:spacing w:val="1"/>
          <w:sz w:val="24"/>
          <w:szCs w:val="24"/>
        </w:rPr>
        <w:t xml:space="preserve"> </w:t>
      </w:r>
      <w:r w:rsidRPr="00375B58">
        <w:rPr>
          <w:sz w:val="24"/>
          <w:szCs w:val="24"/>
        </w:rPr>
        <w:t>центр.</w:t>
      </w:r>
      <w:r w:rsidRPr="00375B58">
        <w:rPr>
          <w:spacing w:val="1"/>
          <w:sz w:val="24"/>
          <w:szCs w:val="24"/>
        </w:rPr>
        <w:t xml:space="preserve"> </w:t>
      </w:r>
      <w:r w:rsidRPr="00375B58">
        <w:rPr>
          <w:sz w:val="24"/>
          <w:szCs w:val="24"/>
        </w:rPr>
        <w:t>Пользоваться</w:t>
      </w:r>
      <w:r w:rsidRPr="00375B58">
        <w:rPr>
          <w:spacing w:val="1"/>
          <w:sz w:val="24"/>
          <w:szCs w:val="24"/>
        </w:rPr>
        <w:t xml:space="preserve"> </w:t>
      </w:r>
      <w:r w:rsidRPr="00375B58">
        <w:rPr>
          <w:sz w:val="24"/>
          <w:szCs w:val="24"/>
        </w:rPr>
        <w:t>фактами</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что</w:t>
      </w:r>
      <w:r w:rsidRPr="00375B58">
        <w:rPr>
          <w:spacing w:val="1"/>
          <w:sz w:val="24"/>
          <w:szCs w:val="24"/>
        </w:rPr>
        <w:t xml:space="preserve"> </w:t>
      </w:r>
      <w:r w:rsidRPr="00375B58">
        <w:rPr>
          <w:sz w:val="24"/>
          <w:szCs w:val="24"/>
        </w:rPr>
        <w:t>биссектрисы</w:t>
      </w:r>
      <w:r w:rsidRPr="00375B58">
        <w:rPr>
          <w:spacing w:val="1"/>
          <w:sz w:val="24"/>
          <w:szCs w:val="24"/>
        </w:rPr>
        <w:t xml:space="preserve"> </w:t>
      </w:r>
      <w:r w:rsidRPr="00375B58">
        <w:rPr>
          <w:sz w:val="24"/>
          <w:szCs w:val="24"/>
        </w:rPr>
        <w:t>углов</w:t>
      </w:r>
      <w:r w:rsidRPr="00375B58">
        <w:rPr>
          <w:spacing w:val="1"/>
          <w:sz w:val="24"/>
          <w:szCs w:val="24"/>
        </w:rPr>
        <w:t xml:space="preserve"> </w:t>
      </w:r>
      <w:r w:rsidRPr="00375B58">
        <w:rPr>
          <w:sz w:val="24"/>
          <w:szCs w:val="24"/>
        </w:rPr>
        <w:t>треугольника пересекаются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одной точке, и о том, что серединные перпендикуляры к сторонам треугольника пересекаются</w:t>
      </w:r>
      <w:r w:rsidRPr="00375B58">
        <w:rPr>
          <w:spacing w:val="-57"/>
          <w:sz w:val="24"/>
          <w:szCs w:val="24"/>
        </w:rPr>
        <w:t xml:space="preserve"> </w:t>
      </w:r>
      <w:r w:rsidRPr="00375B58">
        <w:rPr>
          <w:sz w:val="24"/>
          <w:szCs w:val="24"/>
        </w:rPr>
        <w:t>в</w:t>
      </w:r>
      <w:r w:rsidRPr="00375B58">
        <w:rPr>
          <w:spacing w:val="-1"/>
          <w:sz w:val="24"/>
          <w:szCs w:val="24"/>
        </w:rPr>
        <w:t xml:space="preserve"> </w:t>
      </w:r>
      <w:r w:rsidRPr="00375B58">
        <w:rPr>
          <w:sz w:val="24"/>
          <w:szCs w:val="24"/>
        </w:rPr>
        <w:t>одной точке.</w:t>
      </w:r>
    </w:p>
    <w:p w:rsidR="004100ED" w:rsidRPr="00375B58" w:rsidRDefault="004100ED" w:rsidP="0086497C">
      <w:pPr>
        <w:pStyle w:val="af2"/>
        <w:widowControl w:val="0"/>
        <w:numPr>
          <w:ilvl w:val="0"/>
          <w:numId w:val="117"/>
        </w:numPr>
        <w:tabs>
          <w:tab w:val="left" w:pos="1566"/>
        </w:tabs>
        <w:autoSpaceDE w:val="0"/>
        <w:autoSpaceDN w:val="0"/>
        <w:spacing w:before="1"/>
        <w:ind w:left="0" w:right="374"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понятием</w:t>
      </w:r>
      <w:r w:rsidRPr="00375B58">
        <w:rPr>
          <w:spacing w:val="1"/>
          <w:sz w:val="24"/>
          <w:szCs w:val="24"/>
        </w:rPr>
        <w:t xml:space="preserve"> </w:t>
      </w:r>
      <w:r w:rsidRPr="00375B58">
        <w:rPr>
          <w:sz w:val="24"/>
          <w:szCs w:val="24"/>
        </w:rPr>
        <w:t>касательной</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пользоваться</w:t>
      </w:r>
      <w:r w:rsidRPr="00375B58">
        <w:rPr>
          <w:spacing w:val="1"/>
          <w:sz w:val="24"/>
          <w:szCs w:val="24"/>
        </w:rPr>
        <w:t xml:space="preserve"> </w:t>
      </w:r>
      <w:r w:rsidRPr="00375B58">
        <w:rPr>
          <w:sz w:val="24"/>
          <w:szCs w:val="24"/>
        </w:rPr>
        <w:t>теоремой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перпендикулярности касательной</w:t>
      </w:r>
      <w:r w:rsidRPr="00375B58">
        <w:rPr>
          <w:spacing w:val="-1"/>
          <w:sz w:val="24"/>
          <w:szCs w:val="24"/>
        </w:rPr>
        <w:t xml:space="preserve"> </w:t>
      </w:r>
      <w:r w:rsidRPr="00375B58">
        <w:rPr>
          <w:sz w:val="24"/>
          <w:szCs w:val="24"/>
        </w:rPr>
        <w:t>и радиуса,</w:t>
      </w:r>
      <w:r w:rsidRPr="00375B58">
        <w:rPr>
          <w:spacing w:val="-1"/>
          <w:sz w:val="24"/>
          <w:szCs w:val="24"/>
        </w:rPr>
        <w:t xml:space="preserve"> </w:t>
      </w:r>
      <w:r w:rsidRPr="00375B58">
        <w:rPr>
          <w:sz w:val="24"/>
          <w:szCs w:val="24"/>
        </w:rPr>
        <w:t>про ведённого</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точке</w:t>
      </w:r>
      <w:r w:rsidRPr="00375B58">
        <w:rPr>
          <w:spacing w:val="-1"/>
          <w:sz w:val="24"/>
          <w:szCs w:val="24"/>
        </w:rPr>
        <w:t xml:space="preserve"> </w:t>
      </w:r>
      <w:r w:rsidRPr="00375B58">
        <w:rPr>
          <w:sz w:val="24"/>
          <w:szCs w:val="24"/>
        </w:rPr>
        <w:t>касания.</w:t>
      </w:r>
    </w:p>
    <w:p w:rsidR="004100ED" w:rsidRPr="00375B58" w:rsidRDefault="004100ED" w:rsidP="0086497C">
      <w:pPr>
        <w:pStyle w:val="af2"/>
        <w:widowControl w:val="0"/>
        <w:numPr>
          <w:ilvl w:val="0"/>
          <w:numId w:val="117"/>
        </w:numPr>
        <w:tabs>
          <w:tab w:val="left" w:pos="1566"/>
        </w:tabs>
        <w:autoSpaceDE w:val="0"/>
        <w:autoSpaceDN w:val="0"/>
        <w:ind w:left="0" w:right="375" w:firstLine="567"/>
        <w:contextualSpacing w:val="0"/>
        <w:jc w:val="both"/>
        <w:divId w:val="1547135805"/>
        <w:rPr>
          <w:sz w:val="24"/>
          <w:szCs w:val="24"/>
        </w:rPr>
      </w:pPr>
      <w:r w:rsidRPr="00375B58">
        <w:rPr>
          <w:sz w:val="24"/>
          <w:szCs w:val="24"/>
        </w:rPr>
        <w:t>Пользоваться</w:t>
      </w:r>
      <w:r w:rsidRPr="00375B58">
        <w:rPr>
          <w:spacing w:val="1"/>
          <w:sz w:val="24"/>
          <w:szCs w:val="24"/>
        </w:rPr>
        <w:t xml:space="preserve"> </w:t>
      </w:r>
      <w:r w:rsidRPr="00375B58">
        <w:rPr>
          <w:sz w:val="24"/>
          <w:szCs w:val="24"/>
        </w:rPr>
        <w:t>простейшими</w:t>
      </w:r>
      <w:r w:rsidRPr="00375B58">
        <w:rPr>
          <w:spacing w:val="1"/>
          <w:sz w:val="24"/>
          <w:szCs w:val="24"/>
        </w:rPr>
        <w:t xml:space="preserve"> </w:t>
      </w:r>
      <w:r w:rsidRPr="00375B58">
        <w:rPr>
          <w:sz w:val="24"/>
          <w:szCs w:val="24"/>
        </w:rPr>
        <w:t>геометрическими</w:t>
      </w:r>
      <w:r w:rsidRPr="00375B58">
        <w:rPr>
          <w:spacing w:val="1"/>
          <w:sz w:val="24"/>
          <w:szCs w:val="24"/>
        </w:rPr>
        <w:t xml:space="preserve"> </w:t>
      </w:r>
      <w:r w:rsidRPr="00375B58">
        <w:rPr>
          <w:sz w:val="24"/>
          <w:szCs w:val="24"/>
        </w:rPr>
        <w:t>неравенства</w:t>
      </w:r>
      <w:r w:rsidRPr="00375B58">
        <w:rPr>
          <w:spacing w:val="1"/>
          <w:sz w:val="24"/>
          <w:szCs w:val="24"/>
        </w:rPr>
        <w:t xml:space="preserve"> </w:t>
      </w:r>
      <w:r w:rsidRPr="00375B58">
        <w:rPr>
          <w:sz w:val="24"/>
          <w:szCs w:val="24"/>
        </w:rPr>
        <w:t>ми,</w:t>
      </w:r>
      <w:r w:rsidRPr="00375B58">
        <w:rPr>
          <w:spacing w:val="1"/>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практический</w:t>
      </w:r>
      <w:r w:rsidRPr="00375B58">
        <w:rPr>
          <w:spacing w:val="-1"/>
          <w:sz w:val="24"/>
          <w:szCs w:val="24"/>
        </w:rPr>
        <w:t xml:space="preserve"> </w:t>
      </w:r>
      <w:r w:rsidRPr="00375B58">
        <w:rPr>
          <w:sz w:val="24"/>
          <w:szCs w:val="24"/>
        </w:rPr>
        <w:t>смысл.</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Проводить</w:t>
      </w:r>
      <w:r w:rsidRPr="00375B58">
        <w:rPr>
          <w:spacing w:val="-2"/>
          <w:sz w:val="24"/>
          <w:szCs w:val="24"/>
        </w:rPr>
        <w:t xml:space="preserve"> </w:t>
      </w:r>
      <w:r w:rsidRPr="00375B58">
        <w:rPr>
          <w:sz w:val="24"/>
          <w:szCs w:val="24"/>
        </w:rPr>
        <w:t>основные</w:t>
      </w:r>
      <w:r w:rsidRPr="00375B58">
        <w:rPr>
          <w:spacing w:val="-4"/>
          <w:sz w:val="24"/>
          <w:szCs w:val="24"/>
        </w:rPr>
        <w:t xml:space="preserve"> </w:t>
      </w:r>
      <w:r w:rsidRPr="00375B58">
        <w:rPr>
          <w:sz w:val="24"/>
          <w:szCs w:val="24"/>
        </w:rPr>
        <w:t>геометрические</w:t>
      </w:r>
      <w:r w:rsidRPr="00375B58">
        <w:rPr>
          <w:spacing w:val="-3"/>
          <w:sz w:val="24"/>
          <w:szCs w:val="24"/>
        </w:rPr>
        <w:t xml:space="preserve"> </w:t>
      </w:r>
      <w:r w:rsidRPr="00375B58">
        <w:rPr>
          <w:sz w:val="24"/>
          <w:szCs w:val="24"/>
        </w:rPr>
        <w:t>построения</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помощью</w:t>
      </w:r>
      <w:r w:rsidRPr="00375B58">
        <w:rPr>
          <w:spacing w:val="-3"/>
          <w:sz w:val="24"/>
          <w:szCs w:val="24"/>
        </w:rPr>
        <w:t xml:space="preserve"> </w:t>
      </w:r>
      <w:r w:rsidRPr="00375B58">
        <w:rPr>
          <w:sz w:val="24"/>
          <w:szCs w:val="24"/>
        </w:rPr>
        <w:t>циркуля и</w:t>
      </w:r>
      <w:r w:rsidRPr="00375B58">
        <w:rPr>
          <w:spacing w:val="-2"/>
          <w:sz w:val="24"/>
          <w:szCs w:val="24"/>
        </w:rPr>
        <w:t xml:space="preserve"> </w:t>
      </w:r>
      <w:r w:rsidRPr="00375B58">
        <w:rPr>
          <w:sz w:val="24"/>
          <w:szCs w:val="24"/>
        </w:rPr>
        <w:t>линейки.</w:t>
      </w:r>
    </w:p>
    <w:p w:rsidR="004100ED" w:rsidRPr="00375B58" w:rsidRDefault="004100ED" w:rsidP="0086497C">
      <w:pPr>
        <w:pStyle w:val="af2"/>
        <w:widowControl w:val="0"/>
        <w:numPr>
          <w:ilvl w:val="0"/>
          <w:numId w:val="115"/>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7"/>
        </w:numPr>
        <w:tabs>
          <w:tab w:val="left" w:pos="1566"/>
        </w:tabs>
        <w:autoSpaceDE w:val="0"/>
        <w:autoSpaceDN w:val="0"/>
        <w:ind w:left="0" w:right="1197" w:firstLine="567"/>
        <w:contextualSpacing w:val="0"/>
        <w:jc w:val="both"/>
        <w:divId w:val="1547135805"/>
        <w:rPr>
          <w:sz w:val="24"/>
          <w:szCs w:val="24"/>
        </w:rPr>
      </w:pPr>
      <w:r w:rsidRPr="00375B58">
        <w:rPr>
          <w:sz w:val="24"/>
          <w:szCs w:val="24"/>
        </w:rPr>
        <w:t>Распознавать основные виды четырёхугольников, их элементы, пользоваться их</w:t>
      </w:r>
      <w:r w:rsidRPr="00375B58">
        <w:rPr>
          <w:spacing w:val="-58"/>
          <w:sz w:val="24"/>
          <w:szCs w:val="24"/>
        </w:rPr>
        <w:t xml:space="preserve"> </w:t>
      </w:r>
      <w:r w:rsidRPr="00375B58">
        <w:rPr>
          <w:sz w:val="24"/>
          <w:szCs w:val="24"/>
        </w:rPr>
        <w:t>свойствами</w:t>
      </w:r>
      <w:r w:rsidRPr="00375B58">
        <w:rPr>
          <w:spacing w:val="-1"/>
          <w:sz w:val="24"/>
          <w:szCs w:val="24"/>
        </w:rPr>
        <w:t xml:space="preserve"> </w:t>
      </w:r>
      <w:r w:rsidRPr="00375B58">
        <w:rPr>
          <w:sz w:val="24"/>
          <w:szCs w:val="24"/>
        </w:rPr>
        <w:t>при решении геометрических</w:t>
      </w:r>
      <w:r w:rsidRPr="00375B58">
        <w:rPr>
          <w:spacing w:val="1"/>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537" w:firstLine="567"/>
        <w:contextualSpacing w:val="0"/>
        <w:jc w:val="both"/>
        <w:divId w:val="1547135805"/>
        <w:rPr>
          <w:sz w:val="24"/>
          <w:szCs w:val="24"/>
        </w:rPr>
      </w:pPr>
      <w:r w:rsidRPr="00375B58">
        <w:rPr>
          <w:sz w:val="24"/>
          <w:szCs w:val="24"/>
        </w:rPr>
        <w:t>Применять свойства точки пересечения медиан треугольника (центра масс) в решении</w:t>
      </w:r>
      <w:r w:rsidRPr="00375B58">
        <w:rPr>
          <w:spacing w:val="-57"/>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450" w:firstLine="567"/>
        <w:contextualSpacing w:val="0"/>
        <w:jc w:val="both"/>
        <w:divId w:val="1547135805"/>
        <w:rPr>
          <w:sz w:val="24"/>
          <w:szCs w:val="24"/>
        </w:rPr>
      </w:pPr>
      <w:r w:rsidRPr="00375B58">
        <w:rPr>
          <w:sz w:val="24"/>
          <w:szCs w:val="24"/>
        </w:rPr>
        <w:t>Владеть понятием средней линии треугольника и трапеции, применять их свойства при</w:t>
      </w:r>
      <w:r w:rsidRPr="00375B58">
        <w:rPr>
          <w:spacing w:val="-58"/>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геометрических</w:t>
      </w:r>
      <w:r w:rsidRPr="00375B58">
        <w:rPr>
          <w:spacing w:val="-1"/>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626"/>
        </w:tabs>
        <w:autoSpaceDE w:val="0"/>
        <w:autoSpaceDN w:val="0"/>
        <w:ind w:left="0" w:right="588" w:firstLine="567"/>
        <w:contextualSpacing w:val="0"/>
        <w:jc w:val="both"/>
        <w:divId w:val="1547135805"/>
        <w:rPr>
          <w:sz w:val="24"/>
          <w:szCs w:val="24"/>
        </w:rPr>
      </w:pPr>
      <w:r w:rsidRPr="00375B58">
        <w:rPr>
          <w:sz w:val="24"/>
          <w:szCs w:val="24"/>
        </w:rPr>
        <w:t>Пользоваться теоремой Фалеса и теоремой о пропорциональных отрезках, применять</w:t>
      </w:r>
      <w:r w:rsidRPr="00375B58">
        <w:rPr>
          <w:spacing w:val="-58"/>
          <w:sz w:val="24"/>
          <w:szCs w:val="24"/>
        </w:rPr>
        <w:t xml:space="preserve"> </w:t>
      </w:r>
      <w:r w:rsidRPr="00375B58">
        <w:rPr>
          <w:sz w:val="24"/>
          <w:szCs w:val="24"/>
        </w:rPr>
        <w:t>их</w:t>
      </w:r>
      <w:r w:rsidRPr="00375B58">
        <w:rPr>
          <w:spacing w:val="-2"/>
          <w:sz w:val="24"/>
          <w:szCs w:val="24"/>
        </w:rPr>
        <w:t xml:space="preserve"> </w:t>
      </w:r>
      <w:r w:rsidRPr="00375B58">
        <w:rPr>
          <w:sz w:val="24"/>
          <w:szCs w:val="24"/>
        </w:rPr>
        <w:t>для решения практических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Применять</w:t>
      </w:r>
      <w:r w:rsidRPr="00375B58">
        <w:rPr>
          <w:spacing w:val="-3"/>
          <w:sz w:val="24"/>
          <w:szCs w:val="24"/>
        </w:rPr>
        <w:t xml:space="preserve"> </w:t>
      </w:r>
      <w:r w:rsidRPr="00375B58">
        <w:rPr>
          <w:sz w:val="24"/>
          <w:szCs w:val="24"/>
        </w:rPr>
        <w:t>признаки</w:t>
      </w:r>
      <w:r w:rsidRPr="00375B58">
        <w:rPr>
          <w:spacing w:val="-6"/>
          <w:sz w:val="24"/>
          <w:szCs w:val="24"/>
        </w:rPr>
        <w:t xml:space="preserve"> </w:t>
      </w:r>
      <w:r w:rsidRPr="00375B58">
        <w:rPr>
          <w:sz w:val="24"/>
          <w:szCs w:val="24"/>
        </w:rPr>
        <w:t>подобия</w:t>
      </w:r>
      <w:r w:rsidRPr="00375B58">
        <w:rPr>
          <w:spacing w:val="-4"/>
          <w:sz w:val="24"/>
          <w:szCs w:val="24"/>
        </w:rPr>
        <w:t xml:space="preserve"> </w:t>
      </w:r>
      <w:r w:rsidRPr="00375B58">
        <w:rPr>
          <w:sz w:val="24"/>
          <w:szCs w:val="24"/>
        </w:rPr>
        <w:t>треугольников</w:t>
      </w:r>
      <w:r w:rsidRPr="00375B58">
        <w:rPr>
          <w:spacing w:val="-3"/>
          <w:sz w:val="24"/>
          <w:szCs w:val="24"/>
        </w:rPr>
        <w:t xml:space="preserve"> </w:t>
      </w:r>
      <w:r w:rsidRPr="00375B58">
        <w:rPr>
          <w:sz w:val="24"/>
          <w:szCs w:val="24"/>
        </w:rPr>
        <w:t>в</w:t>
      </w:r>
      <w:r w:rsidRPr="00375B58">
        <w:rPr>
          <w:spacing w:val="-5"/>
          <w:sz w:val="24"/>
          <w:szCs w:val="24"/>
        </w:rPr>
        <w:t xml:space="preserve"> </w:t>
      </w:r>
      <w:r w:rsidRPr="00375B58">
        <w:rPr>
          <w:sz w:val="24"/>
          <w:szCs w:val="24"/>
        </w:rPr>
        <w:t>решении</w:t>
      </w:r>
      <w:r w:rsidRPr="00375B58">
        <w:rPr>
          <w:spacing w:val="-4"/>
          <w:sz w:val="24"/>
          <w:szCs w:val="24"/>
        </w:rPr>
        <w:t xml:space="preserve"> </w:t>
      </w:r>
      <w:r w:rsidRPr="00375B58">
        <w:rPr>
          <w:sz w:val="24"/>
          <w:szCs w:val="24"/>
        </w:rPr>
        <w:t>геометрических</w:t>
      </w:r>
      <w:r w:rsidRPr="00375B58">
        <w:rPr>
          <w:spacing w:val="-5"/>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Пользоваться</w:t>
      </w:r>
      <w:r w:rsidRPr="00375B58">
        <w:rPr>
          <w:spacing w:val="-3"/>
          <w:sz w:val="24"/>
          <w:szCs w:val="24"/>
        </w:rPr>
        <w:t xml:space="preserve"> </w:t>
      </w:r>
      <w:r w:rsidRPr="00375B58">
        <w:rPr>
          <w:sz w:val="24"/>
          <w:szCs w:val="24"/>
        </w:rPr>
        <w:t>теоремой</w:t>
      </w:r>
      <w:r w:rsidRPr="00375B58">
        <w:rPr>
          <w:spacing w:val="-3"/>
          <w:sz w:val="24"/>
          <w:szCs w:val="24"/>
        </w:rPr>
        <w:t xml:space="preserve"> </w:t>
      </w:r>
      <w:r w:rsidRPr="00375B58">
        <w:rPr>
          <w:sz w:val="24"/>
          <w:szCs w:val="24"/>
        </w:rPr>
        <w:t>Пифагора</w:t>
      </w:r>
      <w:r w:rsidRPr="00375B58">
        <w:rPr>
          <w:spacing w:val="-5"/>
          <w:sz w:val="24"/>
          <w:szCs w:val="24"/>
        </w:rPr>
        <w:t xml:space="preserve"> </w:t>
      </w:r>
      <w:r w:rsidRPr="00375B58">
        <w:rPr>
          <w:sz w:val="24"/>
          <w:szCs w:val="24"/>
        </w:rPr>
        <w:t>для</w:t>
      </w:r>
      <w:r w:rsidRPr="00375B58">
        <w:rPr>
          <w:spacing w:val="-3"/>
          <w:sz w:val="24"/>
          <w:szCs w:val="24"/>
        </w:rPr>
        <w:t xml:space="preserve"> </w:t>
      </w:r>
      <w:r w:rsidRPr="00375B58">
        <w:rPr>
          <w:sz w:val="24"/>
          <w:szCs w:val="24"/>
        </w:rPr>
        <w:t>решения</w:t>
      </w:r>
      <w:r w:rsidRPr="00375B58">
        <w:rPr>
          <w:spacing w:val="-3"/>
          <w:sz w:val="24"/>
          <w:szCs w:val="24"/>
        </w:rPr>
        <w:t xml:space="preserve"> </w:t>
      </w:r>
      <w:r w:rsidRPr="00375B58">
        <w:rPr>
          <w:sz w:val="24"/>
          <w:szCs w:val="24"/>
        </w:rPr>
        <w:t>геометрических</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практических</w:t>
      </w:r>
      <w:r w:rsidRPr="00375B58">
        <w:rPr>
          <w:spacing w:val="-1"/>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1093" w:firstLine="567"/>
        <w:contextualSpacing w:val="0"/>
        <w:jc w:val="both"/>
        <w:divId w:val="1547135805"/>
        <w:rPr>
          <w:sz w:val="24"/>
          <w:szCs w:val="24"/>
        </w:rPr>
      </w:pPr>
      <w:r w:rsidRPr="00375B58">
        <w:rPr>
          <w:sz w:val="24"/>
          <w:szCs w:val="24"/>
        </w:rPr>
        <w:t>Строить математическую модель в практических задачах, самостоятельно делать</w:t>
      </w:r>
      <w:r w:rsidRPr="00375B58">
        <w:rPr>
          <w:spacing w:val="-57"/>
          <w:sz w:val="24"/>
          <w:szCs w:val="24"/>
        </w:rPr>
        <w:t xml:space="preserve"> </w:t>
      </w:r>
      <w:r w:rsidRPr="00375B58">
        <w:rPr>
          <w:sz w:val="24"/>
          <w:szCs w:val="24"/>
        </w:rPr>
        <w:t>чертёж</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ходить</w:t>
      </w:r>
      <w:r w:rsidRPr="00375B58">
        <w:rPr>
          <w:spacing w:val="1"/>
          <w:sz w:val="24"/>
          <w:szCs w:val="24"/>
        </w:rPr>
        <w:t xml:space="preserve"> </w:t>
      </w:r>
      <w:r w:rsidRPr="00375B58">
        <w:rPr>
          <w:sz w:val="24"/>
          <w:szCs w:val="24"/>
        </w:rPr>
        <w:t>соответствующие</w:t>
      </w:r>
      <w:r w:rsidRPr="00375B58">
        <w:rPr>
          <w:spacing w:val="-1"/>
          <w:sz w:val="24"/>
          <w:szCs w:val="24"/>
        </w:rPr>
        <w:t xml:space="preserve"> </w:t>
      </w:r>
      <w:r w:rsidRPr="00375B58">
        <w:rPr>
          <w:sz w:val="24"/>
          <w:szCs w:val="24"/>
        </w:rPr>
        <w:t>длины.</w:t>
      </w:r>
    </w:p>
    <w:p w:rsidR="004100ED" w:rsidRPr="00375B58" w:rsidRDefault="004100ED" w:rsidP="0086497C">
      <w:pPr>
        <w:pStyle w:val="af2"/>
        <w:widowControl w:val="0"/>
        <w:numPr>
          <w:ilvl w:val="0"/>
          <w:numId w:val="117"/>
        </w:numPr>
        <w:tabs>
          <w:tab w:val="left" w:pos="1566"/>
        </w:tabs>
        <w:autoSpaceDE w:val="0"/>
        <w:autoSpaceDN w:val="0"/>
        <w:ind w:left="0" w:right="1416" w:firstLine="567"/>
        <w:contextualSpacing w:val="0"/>
        <w:jc w:val="both"/>
        <w:divId w:val="1547135805"/>
        <w:rPr>
          <w:sz w:val="24"/>
          <w:szCs w:val="24"/>
        </w:rPr>
      </w:pPr>
      <w:r w:rsidRPr="00375B58">
        <w:rPr>
          <w:sz w:val="24"/>
          <w:szCs w:val="24"/>
        </w:rPr>
        <w:t>Владеть понятиями синуса, косинуса и тангенса острого угла прямоугольного</w:t>
      </w:r>
      <w:r w:rsidRPr="00375B58">
        <w:rPr>
          <w:spacing w:val="-57"/>
          <w:sz w:val="24"/>
          <w:szCs w:val="24"/>
        </w:rPr>
        <w:t xml:space="preserve"> </w:t>
      </w:r>
      <w:r w:rsidRPr="00375B58">
        <w:rPr>
          <w:sz w:val="24"/>
          <w:szCs w:val="24"/>
        </w:rPr>
        <w:t>треугольника.</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Пользоваться</w:t>
      </w:r>
      <w:r w:rsidRPr="00375B58">
        <w:rPr>
          <w:spacing w:val="-3"/>
          <w:sz w:val="24"/>
          <w:szCs w:val="24"/>
        </w:rPr>
        <w:t xml:space="preserve"> </w:t>
      </w:r>
      <w:r w:rsidRPr="00375B58">
        <w:rPr>
          <w:sz w:val="24"/>
          <w:szCs w:val="24"/>
        </w:rPr>
        <w:t>этими</w:t>
      </w:r>
      <w:r w:rsidRPr="00375B58">
        <w:rPr>
          <w:spacing w:val="-4"/>
          <w:sz w:val="24"/>
          <w:szCs w:val="24"/>
        </w:rPr>
        <w:t xml:space="preserve"> </w:t>
      </w:r>
      <w:r w:rsidRPr="00375B58">
        <w:rPr>
          <w:sz w:val="24"/>
          <w:szCs w:val="24"/>
        </w:rPr>
        <w:t>понятия</w:t>
      </w:r>
      <w:r w:rsidRPr="00375B58">
        <w:rPr>
          <w:spacing w:val="-3"/>
          <w:sz w:val="24"/>
          <w:szCs w:val="24"/>
        </w:rPr>
        <w:t xml:space="preserve"> </w:t>
      </w:r>
      <w:r w:rsidRPr="00375B58">
        <w:rPr>
          <w:sz w:val="24"/>
          <w:szCs w:val="24"/>
        </w:rPr>
        <w:t>ми</w:t>
      </w:r>
      <w:r w:rsidRPr="00375B58">
        <w:rPr>
          <w:spacing w:val="-4"/>
          <w:sz w:val="24"/>
          <w:szCs w:val="24"/>
        </w:rPr>
        <w:t xml:space="preserve"> </w:t>
      </w:r>
      <w:r w:rsidRPr="00375B58">
        <w:rPr>
          <w:sz w:val="24"/>
          <w:szCs w:val="24"/>
        </w:rPr>
        <w:t>для</w:t>
      </w:r>
      <w:r w:rsidRPr="00375B58">
        <w:rPr>
          <w:spacing w:val="-3"/>
          <w:sz w:val="24"/>
          <w:szCs w:val="24"/>
        </w:rPr>
        <w:t xml:space="preserve"> </w:t>
      </w:r>
      <w:r w:rsidRPr="00375B58">
        <w:rPr>
          <w:sz w:val="24"/>
          <w:szCs w:val="24"/>
        </w:rPr>
        <w:t>решения</w:t>
      </w:r>
      <w:r w:rsidRPr="00375B58">
        <w:rPr>
          <w:spacing w:val="-5"/>
          <w:sz w:val="24"/>
          <w:szCs w:val="24"/>
        </w:rPr>
        <w:t xml:space="preserve"> </w:t>
      </w:r>
      <w:r w:rsidRPr="00375B58">
        <w:rPr>
          <w:sz w:val="24"/>
          <w:szCs w:val="24"/>
        </w:rPr>
        <w:t>практических</w:t>
      </w:r>
      <w:r w:rsidRPr="00375B58">
        <w:rPr>
          <w:spacing w:val="-3"/>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487" w:firstLine="567"/>
        <w:contextualSpacing w:val="0"/>
        <w:jc w:val="both"/>
        <w:divId w:val="1547135805"/>
        <w:rPr>
          <w:sz w:val="24"/>
          <w:szCs w:val="24"/>
        </w:rPr>
      </w:pPr>
      <w:r w:rsidRPr="00375B58">
        <w:rPr>
          <w:sz w:val="24"/>
          <w:szCs w:val="24"/>
        </w:rPr>
        <w:t>Вычислять</w:t>
      </w:r>
      <w:r w:rsidRPr="00375B58">
        <w:rPr>
          <w:spacing w:val="-5"/>
          <w:sz w:val="24"/>
          <w:szCs w:val="24"/>
        </w:rPr>
        <w:t xml:space="preserve"> </w:t>
      </w:r>
      <w:r w:rsidRPr="00375B58">
        <w:rPr>
          <w:sz w:val="24"/>
          <w:szCs w:val="24"/>
        </w:rPr>
        <w:t>(различными</w:t>
      </w:r>
      <w:r w:rsidRPr="00375B58">
        <w:rPr>
          <w:spacing w:val="-5"/>
          <w:sz w:val="24"/>
          <w:szCs w:val="24"/>
        </w:rPr>
        <w:t xml:space="preserve"> </w:t>
      </w:r>
      <w:r w:rsidRPr="00375B58">
        <w:rPr>
          <w:sz w:val="24"/>
          <w:szCs w:val="24"/>
        </w:rPr>
        <w:t>способами)</w:t>
      </w:r>
      <w:r w:rsidRPr="00375B58">
        <w:rPr>
          <w:spacing w:val="-5"/>
          <w:sz w:val="24"/>
          <w:szCs w:val="24"/>
        </w:rPr>
        <w:t xml:space="preserve"> </w:t>
      </w:r>
      <w:r w:rsidRPr="00375B58">
        <w:rPr>
          <w:sz w:val="24"/>
          <w:szCs w:val="24"/>
        </w:rPr>
        <w:t>площадь</w:t>
      </w:r>
      <w:r w:rsidRPr="00375B58">
        <w:rPr>
          <w:spacing w:val="-3"/>
          <w:sz w:val="24"/>
          <w:szCs w:val="24"/>
        </w:rPr>
        <w:t xml:space="preserve"> </w:t>
      </w:r>
      <w:r w:rsidRPr="00375B58">
        <w:rPr>
          <w:sz w:val="24"/>
          <w:szCs w:val="24"/>
        </w:rPr>
        <w:t>треугольника</w:t>
      </w:r>
      <w:r w:rsidRPr="00375B58">
        <w:rPr>
          <w:spacing w:val="-6"/>
          <w:sz w:val="24"/>
          <w:szCs w:val="24"/>
        </w:rPr>
        <w:t xml:space="preserve"> </w:t>
      </w:r>
      <w:r w:rsidRPr="00375B58">
        <w:rPr>
          <w:sz w:val="24"/>
          <w:szCs w:val="24"/>
        </w:rPr>
        <w:t>и</w:t>
      </w:r>
      <w:r w:rsidRPr="00375B58">
        <w:rPr>
          <w:spacing w:val="-5"/>
          <w:sz w:val="24"/>
          <w:szCs w:val="24"/>
        </w:rPr>
        <w:t xml:space="preserve"> </w:t>
      </w:r>
      <w:r w:rsidRPr="00375B58">
        <w:rPr>
          <w:sz w:val="24"/>
          <w:szCs w:val="24"/>
        </w:rPr>
        <w:t>площади</w:t>
      </w:r>
      <w:r w:rsidRPr="00375B58">
        <w:rPr>
          <w:spacing w:val="-5"/>
          <w:sz w:val="24"/>
          <w:szCs w:val="24"/>
        </w:rPr>
        <w:t xml:space="preserve"> </w:t>
      </w:r>
      <w:r w:rsidRPr="00375B58">
        <w:rPr>
          <w:sz w:val="24"/>
          <w:szCs w:val="24"/>
        </w:rPr>
        <w:t>многоугольных</w:t>
      </w:r>
      <w:r w:rsidRPr="00375B58">
        <w:rPr>
          <w:spacing w:val="-57"/>
          <w:sz w:val="24"/>
          <w:szCs w:val="24"/>
        </w:rPr>
        <w:t xml:space="preserve"> </w:t>
      </w:r>
      <w:r w:rsidRPr="00375B58">
        <w:rPr>
          <w:sz w:val="24"/>
          <w:szCs w:val="24"/>
        </w:rPr>
        <w:t>фигур</w:t>
      </w:r>
      <w:r w:rsidRPr="00375B58">
        <w:rPr>
          <w:spacing w:val="1"/>
          <w:sz w:val="24"/>
          <w:szCs w:val="24"/>
        </w:rPr>
        <w:t xml:space="preserve"> </w:t>
      </w:r>
      <w:r w:rsidRPr="00375B58">
        <w:rPr>
          <w:sz w:val="24"/>
          <w:szCs w:val="24"/>
        </w:rPr>
        <w:t>(пользуясь, где</w:t>
      </w:r>
      <w:r w:rsidRPr="00375B58">
        <w:rPr>
          <w:spacing w:val="-1"/>
          <w:sz w:val="24"/>
          <w:szCs w:val="24"/>
        </w:rPr>
        <w:t xml:space="preserve"> </w:t>
      </w:r>
      <w:r w:rsidRPr="00375B58">
        <w:rPr>
          <w:sz w:val="24"/>
          <w:szCs w:val="24"/>
        </w:rPr>
        <w:t>необходимо, калькулятором).</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Применять</w:t>
      </w:r>
      <w:r w:rsidRPr="00375B58">
        <w:rPr>
          <w:spacing w:val="-3"/>
          <w:sz w:val="24"/>
          <w:szCs w:val="24"/>
        </w:rPr>
        <w:t xml:space="preserve"> </w:t>
      </w:r>
      <w:r w:rsidRPr="00375B58">
        <w:rPr>
          <w:sz w:val="24"/>
          <w:szCs w:val="24"/>
        </w:rPr>
        <w:t>полученные</w:t>
      </w:r>
      <w:r w:rsidRPr="00375B58">
        <w:rPr>
          <w:spacing w:val="-2"/>
          <w:sz w:val="24"/>
          <w:szCs w:val="24"/>
        </w:rPr>
        <w:t xml:space="preserve"> </w:t>
      </w:r>
      <w:r w:rsidRPr="00375B58">
        <w:rPr>
          <w:sz w:val="24"/>
          <w:szCs w:val="24"/>
        </w:rPr>
        <w:t>умения</w:t>
      </w:r>
      <w:r w:rsidRPr="00375B58">
        <w:rPr>
          <w:spacing w:val="-4"/>
          <w:sz w:val="24"/>
          <w:szCs w:val="24"/>
        </w:rPr>
        <w:t xml:space="preserve"> </w:t>
      </w:r>
      <w:r w:rsidRPr="00375B58">
        <w:rPr>
          <w:sz w:val="24"/>
          <w:szCs w:val="24"/>
        </w:rPr>
        <w:t>в</w:t>
      </w:r>
      <w:r w:rsidRPr="00375B58">
        <w:rPr>
          <w:spacing w:val="-5"/>
          <w:sz w:val="24"/>
          <w:szCs w:val="24"/>
        </w:rPr>
        <w:t xml:space="preserve"> </w:t>
      </w:r>
      <w:r w:rsidRPr="00375B58">
        <w:rPr>
          <w:sz w:val="24"/>
          <w:szCs w:val="24"/>
        </w:rPr>
        <w:t>практических</w:t>
      </w:r>
      <w:r w:rsidRPr="00375B58">
        <w:rPr>
          <w:spacing w:val="-3"/>
          <w:sz w:val="24"/>
          <w:szCs w:val="24"/>
        </w:rPr>
        <w:t xml:space="preserve"> </w:t>
      </w:r>
      <w:r w:rsidRPr="00375B58">
        <w:rPr>
          <w:sz w:val="24"/>
          <w:szCs w:val="24"/>
        </w:rPr>
        <w:t>задачах.</w:t>
      </w:r>
    </w:p>
    <w:p w:rsidR="004100ED" w:rsidRPr="00375B58" w:rsidRDefault="004100ED" w:rsidP="0086497C">
      <w:pPr>
        <w:pStyle w:val="af2"/>
        <w:widowControl w:val="0"/>
        <w:numPr>
          <w:ilvl w:val="0"/>
          <w:numId w:val="117"/>
        </w:numPr>
        <w:tabs>
          <w:tab w:val="left" w:pos="1566"/>
        </w:tabs>
        <w:autoSpaceDE w:val="0"/>
        <w:autoSpaceDN w:val="0"/>
        <w:spacing w:before="79"/>
        <w:ind w:left="0" w:right="654" w:firstLine="567"/>
        <w:contextualSpacing w:val="0"/>
        <w:jc w:val="both"/>
        <w:divId w:val="1547135805"/>
        <w:rPr>
          <w:sz w:val="24"/>
          <w:szCs w:val="24"/>
        </w:rPr>
      </w:pPr>
      <w:r w:rsidRPr="00375B58">
        <w:rPr>
          <w:sz w:val="24"/>
          <w:szCs w:val="24"/>
        </w:rPr>
        <w:t>Владеть понятиями вписанного и центрального угла, использовать теоремы о</w:t>
      </w:r>
      <w:r w:rsidRPr="00375B58">
        <w:rPr>
          <w:spacing w:val="1"/>
          <w:sz w:val="24"/>
          <w:szCs w:val="24"/>
        </w:rPr>
        <w:t xml:space="preserve"> </w:t>
      </w:r>
      <w:r w:rsidRPr="00375B58">
        <w:rPr>
          <w:sz w:val="24"/>
          <w:szCs w:val="24"/>
        </w:rPr>
        <w:t>вписанных</w:t>
      </w:r>
      <w:r w:rsidRPr="00375B58">
        <w:rPr>
          <w:spacing w:val="1"/>
          <w:sz w:val="24"/>
          <w:szCs w:val="24"/>
        </w:rPr>
        <w:t xml:space="preserve"> </w:t>
      </w:r>
      <w:r w:rsidRPr="00375B58">
        <w:rPr>
          <w:sz w:val="24"/>
          <w:szCs w:val="24"/>
        </w:rPr>
        <w:t>углах, углах между</w:t>
      </w:r>
      <w:r w:rsidRPr="00375B58">
        <w:rPr>
          <w:spacing w:val="-7"/>
          <w:sz w:val="24"/>
          <w:szCs w:val="24"/>
        </w:rPr>
        <w:t xml:space="preserve"> </w:t>
      </w:r>
      <w:r w:rsidRPr="00375B58">
        <w:rPr>
          <w:sz w:val="24"/>
          <w:szCs w:val="24"/>
        </w:rPr>
        <w:t>хордами</w:t>
      </w:r>
      <w:r w:rsidRPr="00375B58">
        <w:rPr>
          <w:spacing w:val="-2"/>
          <w:sz w:val="24"/>
          <w:szCs w:val="24"/>
        </w:rPr>
        <w:t xml:space="preserve"> </w:t>
      </w:r>
      <w:r w:rsidRPr="00375B58">
        <w:rPr>
          <w:sz w:val="24"/>
          <w:szCs w:val="24"/>
        </w:rPr>
        <w:t>(секущими)</w:t>
      </w:r>
      <w:r w:rsidRPr="00375B58">
        <w:rPr>
          <w:spacing w:val="-3"/>
          <w:sz w:val="24"/>
          <w:szCs w:val="24"/>
        </w:rPr>
        <w:t xml:space="preserve"> </w:t>
      </w:r>
      <w:r w:rsidRPr="00375B58">
        <w:rPr>
          <w:sz w:val="24"/>
          <w:szCs w:val="24"/>
        </w:rPr>
        <w:t>и угле</w:t>
      </w:r>
      <w:r w:rsidRPr="00375B58">
        <w:rPr>
          <w:spacing w:val="-1"/>
          <w:sz w:val="24"/>
          <w:szCs w:val="24"/>
        </w:rPr>
        <w:t xml:space="preserve"> </w:t>
      </w:r>
      <w:r w:rsidRPr="00375B58">
        <w:rPr>
          <w:sz w:val="24"/>
          <w:szCs w:val="24"/>
        </w:rPr>
        <w:t>между</w:t>
      </w:r>
      <w:r w:rsidRPr="00375B58">
        <w:rPr>
          <w:spacing w:val="-7"/>
          <w:sz w:val="24"/>
          <w:szCs w:val="24"/>
        </w:rPr>
        <w:t xml:space="preserve"> </w:t>
      </w:r>
      <w:r w:rsidRPr="00375B58">
        <w:rPr>
          <w:sz w:val="24"/>
          <w:szCs w:val="24"/>
        </w:rPr>
        <w:t>касательной</w:t>
      </w:r>
      <w:r w:rsidRPr="00375B58">
        <w:rPr>
          <w:spacing w:val="-4"/>
          <w:sz w:val="24"/>
          <w:szCs w:val="24"/>
        </w:rPr>
        <w:t xml:space="preserve"> </w:t>
      </w:r>
      <w:r w:rsidRPr="00375B58">
        <w:rPr>
          <w:sz w:val="24"/>
          <w:szCs w:val="24"/>
        </w:rPr>
        <w:t>и</w:t>
      </w:r>
      <w:r w:rsidRPr="00375B58">
        <w:rPr>
          <w:spacing w:val="-4"/>
          <w:sz w:val="24"/>
          <w:szCs w:val="24"/>
        </w:rPr>
        <w:t xml:space="preserve"> </w:t>
      </w:r>
      <w:r w:rsidRPr="00375B58">
        <w:rPr>
          <w:sz w:val="24"/>
          <w:szCs w:val="24"/>
        </w:rPr>
        <w:t>хордой</w:t>
      </w:r>
      <w:r w:rsidRPr="00375B58">
        <w:rPr>
          <w:spacing w:val="-4"/>
          <w:sz w:val="24"/>
          <w:szCs w:val="24"/>
        </w:rPr>
        <w:t xml:space="preserve"> </w:t>
      </w:r>
      <w:r w:rsidRPr="00375B58">
        <w:rPr>
          <w:sz w:val="24"/>
          <w:szCs w:val="24"/>
        </w:rPr>
        <w:t>при</w:t>
      </w:r>
      <w:r w:rsidRPr="00375B58">
        <w:rPr>
          <w:spacing w:val="-57"/>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геометрических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967" w:firstLine="567"/>
        <w:contextualSpacing w:val="0"/>
        <w:jc w:val="both"/>
        <w:divId w:val="1547135805"/>
        <w:rPr>
          <w:sz w:val="24"/>
          <w:szCs w:val="24"/>
        </w:rPr>
      </w:pPr>
      <w:r w:rsidRPr="00375B58">
        <w:rPr>
          <w:sz w:val="24"/>
          <w:szCs w:val="24"/>
        </w:rPr>
        <w:t>Владеть понятием описанного четырёхугольника, применять свойства описанного</w:t>
      </w:r>
      <w:r w:rsidRPr="00375B58">
        <w:rPr>
          <w:spacing w:val="-57"/>
          <w:sz w:val="24"/>
          <w:szCs w:val="24"/>
        </w:rPr>
        <w:t xml:space="preserve"> </w:t>
      </w:r>
      <w:r w:rsidRPr="00375B58">
        <w:rPr>
          <w:sz w:val="24"/>
          <w:szCs w:val="24"/>
        </w:rPr>
        <w:t>четырёхугольника</w:t>
      </w:r>
      <w:r w:rsidRPr="00375B58">
        <w:rPr>
          <w:spacing w:val="-2"/>
          <w:sz w:val="24"/>
          <w:szCs w:val="24"/>
        </w:rPr>
        <w:t xml:space="preserve"> </w:t>
      </w:r>
      <w:r w:rsidRPr="00375B58">
        <w:rPr>
          <w:sz w:val="24"/>
          <w:szCs w:val="24"/>
        </w:rPr>
        <w:t>при</w:t>
      </w:r>
      <w:r w:rsidRPr="00375B58">
        <w:rPr>
          <w:spacing w:val="-2"/>
          <w:sz w:val="24"/>
          <w:szCs w:val="24"/>
        </w:rPr>
        <w:t xml:space="preserve"> </w:t>
      </w:r>
      <w:r w:rsidRPr="00375B58">
        <w:rPr>
          <w:sz w:val="24"/>
          <w:szCs w:val="24"/>
        </w:rPr>
        <w:t>решении задач.</w:t>
      </w:r>
    </w:p>
    <w:p w:rsidR="004100ED" w:rsidRPr="00375B58" w:rsidRDefault="004100ED" w:rsidP="0086497C">
      <w:pPr>
        <w:pStyle w:val="af2"/>
        <w:widowControl w:val="0"/>
        <w:numPr>
          <w:ilvl w:val="0"/>
          <w:numId w:val="117"/>
        </w:numPr>
        <w:tabs>
          <w:tab w:val="left" w:pos="1566"/>
        </w:tabs>
        <w:autoSpaceDE w:val="0"/>
        <w:autoSpaceDN w:val="0"/>
        <w:ind w:left="0" w:right="702" w:firstLine="567"/>
        <w:contextualSpacing w:val="0"/>
        <w:jc w:val="both"/>
        <w:divId w:val="1547135805"/>
        <w:rPr>
          <w:sz w:val="24"/>
          <w:szCs w:val="24"/>
        </w:rPr>
      </w:pPr>
      <w:r w:rsidRPr="00375B58">
        <w:rPr>
          <w:sz w:val="24"/>
          <w:szCs w:val="24"/>
        </w:rPr>
        <w:t>Применять полученные знания на практике — строить математические модели для</w:t>
      </w:r>
      <w:r w:rsidRPr="00375B58">
        <w:rPr>
          <w:spacing w:val="1"/>
          <w:sz w:val="24"/>
          <w:szCs w:val="24"/>
        </w:rPr>
        <w:t xml:space="preserve"> </w:t>
      </w:r>
      <w:r w:rsidRPr="00375B58">
        <w:rPr>
          <w:sz w:val="24"/>
          <w:szCs w:val="24"/>
        </w:rPr>
        <w:t>задач реальной жизни и проводить соответствующие вычисления с применением подобия и</w:t>
      </w:r>
      <w:r w:rsidRPr="00375B58">
        <w:rPr>
          <w:spacing w:val="-57"/>
          <w:sz w:val="24"/>
          <w:szCs w:val="24"/>
        </w:rPr>
        <w:t xml:space="preserve"> </w:t>
      </w:r>
      <w:r w:rsidRPr="00375B58">
        <w:rPr>
          <w:sz w:val="24"/>
          <w:szCs w:val="24"/>
        </w:rPr>
        <w:t>тригонометрии</w:t>
      </w:r>
      <w:r w:rsidRPr="00375B58">
        <w:rPr>
          <w:spacing w:val="-1"/>
          <w:sz w:val="24"/>
          <w:szCs w:val="24"/>
        </w:rPr>
        <w:t xml:space="preserve"> </w:t>
      </w:r>
      <w:r w:rsidRPr="00375B58">
        <w:rPr>
          <w:sz w:val="24"/>
          <w:szCs w:val="24"/>
        </w:rPr>
        <w:t>(пользуясь, где</w:t>
      </w:r>
      <w:r w:rsidRPr="00375B58">
        <w:rPr>
          <w:spacing w:val="-2"/>
          <w:sz w:val="24"/>
          <w:szCs w:val="24"/>
        </w:rPr>
        <w:t xml:space="preserve"> </w:t>
      </w:r>
      <w:r w:rsidRPr="00375B58">
        <w:rPr>
          <w:sz w:val="24"/>
          <w:szCs w:val="24"/>
        </w:rPr>
        <w:t>необходимо, калькулятором).</w:t>
      </w:r>
    </w:p>
    <w:p w:rsidR="004100ED" w:rsidRPr="00375B58" w:rsidRDefault="004100ED" w:rsidP="0086497C">
      <w:pPr>
        <w:pStyle w:val="af2"/>
        <w:widowControl w:val="0"/>
        <w:numPr>
          <w:ilvl w:val="0"/>
          <w:numId w:val="115"/>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Знать тригонометрические функции острых углов, находить с их помощью различные</w:t>
      </w:r>
      <w:r w:rsidRPr="00375B58">
        <w:rPr>
          <w:spacing w:val="1"/>
          <w:sz w:val="24"/>
          <w:szCs w:val="24"/>
        </w:rPr>
        <w:t xml:space="preserve"> </w:t>
      </w:r>
      <w:r w:rsidRPr="00375B58">
        <w:rPr>
          <w:sz w:val="24"/>
          <w:szCs w:val="24"/>
        </w:rPr>
        <w:t>элементы</w:t>
      </w:r>
      <w:r w:rsidRPr="00375B58">
        <w:rPr>
          <w:spacing w:val="1"/>
          <w:sz w:val="24"/>
          <w:szCs w:val="24"/>
        </w:rPr>
        <w:t xml:space="preserve"> </w:t>
      </w:r>
      <w:r w:rsidRPr="00375B58">
        <w:rPr>
          <w:sz w:val="24"/>
          <w:szCs w:val="24"/>
        </w:rPr>
        <w:t>прямоугольного</w:t>
      </w:r>
      <w:r w:rsidRPr="00375B58">
        <w:rPr>
          <w:spacing w:val="1"/>
          <w:sz w:val="24"/>
          <w:szCs w:val="24"/>
        </w:rPr>
        <w:t xml:space="preserve"> </w:t>
      </w:r>
      <w:r w:rsidRPr="00375B58">
        <w:rPr>
          <w:sz w:val="24"/>
          <w:szCs w:val="24"/>
        </w:rPr>
        <w:t>треугольника</w:t>
      </w:r>
      <w:r w:rsidRPr="00375B58">
        <w:rPr>
          <w:spacing w:val="1"/>
          <w:sz w:val="24"/>
          <w:szCs w:val="24"/>
        </w:rPr>
        <w:t xml:space="preserve"> </w:t>
      </w:r>
      <w:r w:rsidRPr="00375B58">
        <w:rPr>
          <w:sz w:val="24"/>
          <w:szCs w:val="24"/>
        </w:rPr>
        <w:t>(«решение</w:t>
      </w:r>
      <w:r w:rsidRPr="00375B58">
        <w:rPr>
          <w:spacing w:val="1"/>
          <w:sz w:val="24"/>
          <w:szCs w:val="24"/>
        </w:rPr>
        <w:t xml:space="preserve"> </w:t>
      </w:r>
      <w:r w:rsidRPr="00375B58">
        <w:rPr>
          <w:sz w:val="24"/>
          <w:szCs w:val="24"/>
        </w:rPr>
        <w:t>прямоугольных</w:t>
      </w:r>
      <w:r w:rsidRPr="00375B58">
        <w:rPr>
          <w:spacing w:val="61"/>
          <w:sz w:val="24"/>
          <w:szCs w:val="24"/>
        </w:rPr>
        <w:t xml:space="preserve"> </w:t>
      </w:r>
      <w:r w:rsidRPr="00375B58">
        <w:rPr>
          <w:sz w:val="24"/>
          <w:szCs w:val="24"/>
        </w:rPr>
        <w:t>треугольников»).</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помощью</w:t>
      </w:r>
      <w:r w:rsidRPr="00375B58">
        <w:rPr>
          <w:spacing w:val="-3"/>
          <w:sz w:val="24"/>
          <w:szCs w:val="24"/>
        </w:rPr>
        <w:t xml:space="preserve"> </w:t>
      </w:r>
      <w:r w:rsidRPr="00375B58">
        <w:rPr>
          <w:sz w:val="24"/>
          <w:szCs w:val="24"/>
        </w:rPr>
        <w:t>калькулятора) длины</w:t>
      </w:r>
      <w:r w:rsidRPr="00375B58">
        <w:rPr>
          <w:spacing w:val="-1"/>
          <w:sz w:val="24"/>
          <w:szCs w:val="24"/>
        </w:rPr>
        <w:t xml:space="preserve"> </w:t>
      </w:r>
      <w:r w:rsidRPr="00375B58">
        <w:rPr>
          <w:sz w:val="24"/>
          <w:szCs w:val="24"/>
        </w:rPr>
        <w:t>и углы</w:t>
      </w:r>
      <w:r w:rsidRPr="00375B58">
        <w:rPr>
          <w:spacing w:val="-2"/>
          <w:sz w:val="24"/>
          <w:szCs w:val="24"/>
        </w:rPr>
        <w:t xml:space="preserve"> </w:t>
      </w:r>
      <w:r w:rsidRPr="00375B58">
        <w:rPr>
          <w:sz w:val="24"/>
          <w:szCs w:val="24"/>
        </w:rPr>
        <w:t>для нетабличных</w:t>
      </w:r>
      <w:r w:rsidRPr="00375B58">
        <w:rPr>
          <w:spacing w:val="-2"/>
          <w:sz w:val="24"/>
          <w:szCs w:val="24"/>
        </w:rPr>
        <w:t xml:space="preserve"> </w:t>
      </w:r>
      <w:r w:rsidRPr="00375B58">
        <w:rPr>
          <w:sz w:val="24"/>
          <w:szCs w:val="24"/>
        </w:rPr>
        <w:t>значений.</w:t>
      </w:r>
    </w:p>
    <w:p w:rsidR="004100ED" w:rsidRPr="00375B58" w:rsidRDefault="004100ED" w:rsidP="0086497C">
      <w:pPr>
        <w:pStyle w:val="af2"/>
        <w:widowControl w:val="0"/>
        <w:numPr>
          <w:ilvl w:val="0"/>
          <w:numId w:val="117"/>
        </w:numPr>
        <w:tabs>
          <w:tab w:val="left" w:pos="1566"/>
        </w:tabs>
        <w:autoSpaceDE w:val="0"/>
        <w:autoSpaceDN w:val="0"/>
        <w:ind w:left="0" w:right="376" w:firstLine="567"/>
        <w:contextualSpacing w:val="0"/>
        <w:jc w:val="both"/>
        <w:divId w:val="1547135805"/>
        <w:rPr>
          <w:sz w:val="24"/>
          <w:szCs w:val="24"/>
        </w:rPr>
      </w:pPr>
      <w:r w:rsidRPr="00375B58">
        <w:rPr>
          <w:sz w:val="24"/>
          <w:szCs w:val="24"/>
        </w:rPr>
        <w:t xml:space="preserve">Пользоваться формулами приведения и основным тригонометрическим </w:t>
      </w:r>
      <w:r w:rsidRPr="00375B58">
        <w:rPr>
          <w:sz w:val="24"/>
          <w:szCs w:val="24"/>
        </w:rPr>
        <w:lastRenderedPageBreak/>
        <w:t>тождеством для</w:t>
      </w:r>
      <w:r w:rsidRPr="00375B58">
        <w:rPr>
          <w:spacing w:val="-57"/>
          <w:sz w:val="24"/>
          <w:szCs w:val="24"/>
        </w:rPr>
        <w:t xml:space="preserve"> </w:t>
      </w:r>
      <w:r w:rsidRPr="00375B58">
        <w:rPr>
          <w:sz w:val="24"/>
          <w:szCs w:val="24"/>
        </w:rPr>
        <w:t>нахождения</w:t>
      </w:r>
      <w:r w:rsidRPr="00375B58">
        <w:rPr>
          <w:spacing w:val="-1"/>
          <w:sz w:val="24"/>
          <w:szCs w:val="24"/>
        </w:rPr>
        <w:t xml:space="preserve"> </w:t>
      </w:r>
      <w:r w:rsidRPr="00375B58">
        <w:rPr>
          <w:sz w:val="24"/>
          <w:szCs w:val="24"/>
        </w:rPr>
        <w:t>соотношений между</w:t>
      </w:r>
      <w:r w:rsidRPr="00375B58">
        <w:rPr>
          <w:spacing w:val="-5"/>
          <w:sz w:val="24"/>
          <w:szCs w:val="24"/>
        </w:rPr>
        <w:t xml:space="preserve"> </w:t>
      </w:r>
      <w:r w:rsidRPr="00375B58">
        <w:rPr>
          <w:sz w:val="24"/>
          <w:szCs w:val="24"/>
        </w:rPr>
        <w:t>тригонометрическими</w:t>
      </w:r>
      <w:r w:rsidRPr="00375B58">
        <w:rPr>
          <w:spacing w:val="-1"/>
          <w:sz w:val="24"/>
          <w:szCs w:val="24"/>
        </w:rPr>
        <w:t xml:space="preserve"> </w:t>
      </w:r>
      <w:r w:rsidRPr="00375B58">
        <w:rPr>
          <w:sz w:val="24"/>
          <w:szCs w:val="24"/>
        </w:rPr>
        <w:t>величинами.</w:t>
      </w:r>
    </w:p>
    <w:p w:rsidR="004100ED" w:rsidRPr="00375B58" w:rsidRDefault="004100ED" w:rsidP="0086497C">
      <w:pPr>
        <w:pStyle w:val="af2"/>
        <w:widowControl w:val="0"/>
        <w:numPr>
          <w:ilvl w:val="0"/>
          <w:numId w:val="117"/>
        </w:numPr>
        <w:tabs>
          <w:tab w:val="left" w:pos="1566"/>
        </w:tabs>
        <w:autoSpaceDE w:val="0"/>
        <w:autoSpaceDN w:val="0"/>
        <w:ind w:left="0" w:right="370"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теоремы</w:t>
      </w:r>
      <w:r w:rsidRPr="00375B58">
        <w:rPr>
          <w:spacing w:val="1"/>
          <w:sz w:val="24"/>
          <w:szCs w:val="24"/>
        </w:rPr>
        <w:t xml:space="preserve"> </w:t>
      </w:r>
      <w:r w:rsidRPr="00375B58">
        <w:rPr>
          <w:sz w:val="24"/>
          <w:szCs w:val="24"/>
        </w:rPr>
        <w:t>синусов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косинусов</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нахождения</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треугольника</w:t>
      </w:r>
      <w:r w:rsidRPr="00375B58">
        <w:rPr>
          <w:spacing w:val="-5"/>
          <w:sz w:val="24"/>
          <w:szCs w:val="24"/>
        </w:rPr>
        <w:t xml:space="preserve"> </w:t>
      </w:r>
      <w:r w:rsidRPr="00375B58">
        <w:rPr>
          <w:sz w:val="24"/>
          <w:szCs w:val="24"/>
        </w:rPr>
        <w:t>(«решение</w:t>
      </w:r>
      <w:r w:rsidRPr="00375B58">
        <w:rPr>
          <w:spacing w:val="-4"/>
          <w:sz w:val="24"/>
          <w:szCs w:val="24"/>
        </w:rPr>
        <w:t xml:space="preserve"> </w:t>
      </w:r>
      <w:r w:rsidRPr="00375B58">
        <w:rPr>
          <w:sz w:val="24"/>
          <w:szCs w:val="24"/>
        </w:rPr>
        <w:t>треугольников»),</w:t>
      </w:r>
      <w:r w:rsidRPr="00375B58">
        <w:rPr>
          <w:spacing w:val="-4"/>
          <w:sz w:val="24"/>
          <w:szCs w:val="24"/>
        </w:rPr>
        <w:t xml:space="preserve"> </w:t>
      </w:r>
      <w:r w:rsidRPr="00375B58">
        <w:rPr>
          <w:sz w:val="24"/>
          <w:szCs w:val="24"/>
        </w:rPr>
        <w:t>применять</w:t>
      </w:r>
      <w:r w:rsidRPr="00375B58">
        <w:rPr>
          <w:spacing w:val="-2"/>
          <w:sz w:val="24"/>
          <w:szCs w:val="24"/>
        </w:rPr>
        <w:t xml:space="preserve"> </w:t>
      </w:r>
      <w:r w:rsidRPr="00375B58">
        <w:rPr>
          <w:sz w:val="24"/>
          <w:szCs w:val="24"/>
        </w:rPr>
        <w:t>их</w:t>
      </w:r>
      <w:r w:rsidRPr="00375B58">
        <w:rPr>
          <w:spacing w:val="-2"/>
          <w:sz w:val="24"/>
          <w:szCs w:val="24"/>
        </w:rPr>
        <w:t xml:space="preserve"> </w:t>
      </w:r>
      <w:r w:rsidRPr="00375B58">
        <w:rPr>
          <w:sz w:val="24"/>
          <w:szCs w:val="24"/>
        </w:rPr>
        <w:t>при</w:t>
      </w:r>
      <w:r w:rsidRPr="00375B58">
        <w:rPr>
          <w:spacing w:val="-3"/>
          <w:sz w:val="24"/>
          <w:szCs w:val="24"/>
        </w:rPr>
        <w:t xml:space="preserve"> </w:t>
      </w:r>
      <w:r w:rsidRPr="00375B58">
        <w:rPr>
          <w:sz w:val="24"/>
          <w:szCs w:val="24"/>
        </w:rPr>
        <w:t>решении</w:t>
      </w:r>
      <w:r w:rsidRPr="00375B58">
        <w:rPr>
          <w:spacing w:val="-5"/>
          <w:sz w:val="24"/>
          <w:szCs w:val="24"/>
        </w:rPr>
        <w:t xml:space="preserve"> </w:t>
      </w:r>
      <w:r w:rsidRPr="00375B58">
        <w:rPr>
          <w:sz w:val="24"/>
          <w:szCs w:val="24"/>
        </w:rPr>
        <w:t>геометрических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375"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преобразования</w:t>
      </w:r>
      <w:r w:rsidRPr="00375B58">
        <w:rPr>
          <w:spacing w:val="1"/>
          <w:sz w:val="24"/>
          <w:szCs w:val="24"/>
        </w:rPr>
        <w:t xml:space="preserve"> </w:t>
      </w:r>
      <w:r w:rsidRPr="00375B58">
        <w:rPr>
          <w:sz w:val="24"/>
          <w:szCs w:val="24"/>
        </w:rPr>
        <w:t>подобия,</w:t>
      </w:r>
      <w:r w:rsidRPr="00375B58">
        <w:rPr>
          <w:spacing w:val="1"/>
          <w:sz w:val="24"/>
          <w:szCs w:val="24"/>
        </w:rPr>
        <w:t xml:space="preserve"> </w:t>
      </w:r>
      <w:r w:rsidRPr="00375B58">
        <w:rPr>
          <w:sz w:val="24"/>
          <w:szCs w:val="24"/>
        </w:rPr>
        <w:t>соответственных</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подобных</w:t>
      </w:r>
      <w:r w:rsidRPr="00375B58">
        <w:rPr>
          <w:spacing w:val="-57"/>
          <w:sz w:val="24"/>
          <w:szCs w:val="24"/>
        </w:rPr>
        <w:t xml:space="preserve"> </w:t>
      </w:r>
      <w:r w:rsidRPr="00375B58">
        <w:rPr>
          <w:sz w:val="24"/>
          <w:szCs w:val="24"/>
        </w:rPr>
        <w:t>фигур.</w:t>
      </w:r>
    </w:p>
    <w:p w:rsidR="004100ED" w:rsidRPr="00375B58" w:rsidRDefault="004100ED" w:rsidP="0086497C">
      <w:pPr>
        <w:pStyle w:val="af2"/>
        <w:widowControl w:val="0"/>
        <w:numPr>
          <w:ilvl w:val="0"/>
          <w:numId w:val="117"/>
        </w:numPr>
        <w:tabs>
          <w:tab w:val="left" w:pos="1566"/>
        </w:tabs>
        <w:autoSpaceDE w:val="0"/>
        <w:autoSpaceDN w:val="0"/>
        <w:ind w:left="0" w:right="368" w:firstLine="567"/>
        <w:contextualSpacing w:val="0"/>
        <w:jc w:val="both"/>
        <w:divId w:val="1547135805"/>
        <w:rPr>
          <w:sz w:val="24"/>
          <w:szCs w:val="24"/>
        </w:rPr>
      </w:pPr>
      <w:r w:rsidRPr="00375B58">
        <w:rPr>
          <w:sz w:val="24"/>
          <w:szCs w:val="24"/>
        </w:rPr>
        <w:t>Пользоваться</w:t>
      </w:r>
      <w:r w:rsidRPr="00375B58">
        <w:rPr>
          <w:spacing w:val="1"/>
          <w:sz w:val="24"/>
          <w:szCs w:val="24"/>
        </w:rPr>
        <w:t xml:space="preserve"> </w:t>
      </w:r>
      <w:r w:rsidRPr="00375B58">
        <w:rPr>
          <w:sz w:val="24"/>
          <w:szCs w:val="24"/>
        </w:rPr>
        <w:t>свойствами</w:t>
      </w:r>
      <w:r w:rsidRPr="00375B58">
        <w:rPr>
          <w:spacing w:val="1"/>
          <w:sz w:val="24"/>
          <w:szCs w:val="24"/>
        </w:rPr>
        <w:t xml:space="preserve"> </w:t>
      </w:r>
      <w:r w:rsidRPr="00375B58">
        <w:rPr>
          <w:sz w:val="24"/>
          <w:szCs w:val="24"/>
        </w:rPr>
        <w:t>подобия</w:t>
      </w:r>
      <w:r w:rsidRPr="00375B58">
        <w:rPr>
          <w:spacing w:val="1"/>
          <w:sz w:val="24"/>
          <w:szCs w:val="24"/>
        </w:rPr>
        <w:t xml:space="preserve"> </w:t>
      </w:r>
      <w:r w:rsidRPr="00375B58">
        <w:rPr>
          <w:sz w:val="24"/>
          <w:szCs w:val="24"/>
        </w:rPr>
        <w:t>произвольных</w:t>
      </w:r>
      <w:r w:rsidRPr="00375B58">
        <w:rPr>
          <w:spacing w:val="1"/>
          <w:sz w:val="24"/>
          <w:szCs w:val="24"/>
        </w:rPr>
        <w:t xml:space="preserve"> </w:t>
      </w:r>
      <w:r w:rsidRPr="00375B58">
        <w:rPr>
          <w:sz w:val="24"/>
          <w:szCs w:val="24"/>
        </w:rPr>
        <w:t>фигур,</w:t>
      </w:r>
      <w:r w:rsidRPr="00375B58">
        <w:rPr>
          <w:spacing w:val="1"/>
          <w:sz w:val="24"/>
          <w:szCs w:val="24"/>
        </w:rPr>
        <w:t xml:space="preserve"> </w:t>
      </w:r>
      <w:r w:rsidRPr="00375B58">
        <w:rPr>
          <w:sz w:val="24"/>
          <w:szCs w:val="24"/>
        </w:rPr>
        <w:t>уметь</w:t>
      </w:r>
      <w:r w:rsidRPr="00375B58">
        <w:rPr>
          <w:spacing w:val="1"/>
          <w:sz w:val="24"/>
          <w:szCs w:val="24"/>
        </w:rPr>
        <w:t xml:space="preserve"> </w:t>
      </w:r>
      <w:r w:rsidRPr="00375B58">
        <w:rPr>
          <w:sz w:val="24"/>
          <w:szCs w:val="24"/>
        </w:rPr>
        <w:t>вычислять</w:t>
      </w:r>
      <w:r w:rsidRPr="00375B58">
        <w:rPr>
          <w:spacing w:val="1"/>
          <w:sz w:val="24"/>
          <w:szCs w:val="24"/>
        </w:rPr>
        <w:t xml:space="preserve"> </w:t>
      </w:r>
      <w:r w:rsidRPr="00375B58">
        <w:rPr>
          <w:sz w:val="24"/>
          <w:szCs w:val="24"/>
        </w:rPr>
        <w:t>длины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углы</w:t>
      </w:r>
      <w:r w:rsidRPr="00375B58">
        <w:rPr>
          <w:spacing w:val="2"/>
          <w:sz w:val="24"/>
          <w:szCs w:val="24"/>
        </w:rPr>
        <w:t xml:space="preserve"> </w:t>
      </w:r>
      <w:r w:rsidRPr="00375B58">
        <w:rPr>
          <w:sz w:val="24"/>
          <w:szCs w:val="24"/>
        </w:rPr>
        <w:t>у</w:t>
      </w:r>
      <w:r w:rsidRPr="00375B58">
        <w:rPr>
          <w:spacing w:val="-6"/>
          <w:sz w:val="24"/>
          <w:szCs w:val="24"/>
        </w:rPr>
        <w:t xml:space="preserve"> </w:t>
      </w:r>
      <w:r w:rsidRPr="00375B58">
        <w:rPr>
          <w:sz w:val="24"/>
          <w:szCs w:val="24"/>
        </w:rPr>
        <w:t>подобных</w:t>
      </w:r>
      <w:r w:rsidRPr="00375B58">
        <w:rPr>
          <w:spacing w:val="-1"/>
          <w:sz w:val="24"/>
          <w:szCs w:val="24"/>
        </w:rPr>
        <w:t xml:space="preserve"> </w:t>
      </w:r>
      <w:r w:rsidRPr="00375B58">
        <w:rPr>
          <w:sz w:val="24"/>
          <w:szCs w:val="24"/>
        </w:rPr>
        <w:t>фигур.</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свойства</w:t>
      </w:r>
      <w:r w:rsidRPr="00375B58">
        <w:rPr>
          <w:spacing w:val="-2"/>
          <w:sz w:val="24"/>
          <w:szCs w:val="24"/>
        </w:rPr>
        <w:t xml:space="preserve"> </w:t>
      </w:r>
      <w:r w:rsidRPr="00375B58">
        <w:rPr>
          <w:sz w:val="24"/>
          <w:szCs w:val="24"/>
        </w:rPr>
        <w:t>подобия</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практических задачах.</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Уметь</w:t>
      </w:r>
      <w:r w:rsidRPr="00375B58">
        <w:rPr>
          <w:spacing w:val="-2"/>
          <w:sz w:val="24"/>
          <w:szCs w:val="24"/>
        </w:rPr>
        <w:t xml:space="preserve"> </w:t>
      </w:r>
      <w:r w:rsidRPr="00375B58">
        <w:rPr>
          <w:sz w:val="24"/>
          <w:szCs w:val="24"/>
        </w:rPr>
        <w:t>приводить</w:t>
      </w:r>
      <w:r w:rsidRPr="00375B58">
        <w:rPr>
          <w:spacing w:val="-4"/>
          <w:sz w:val="24"/>
          <w:szCs w:val="24"/>
        </w:rPr>
        <w:t xml:space="preserve"> </w:t>
      </w:r>
      <w:r w:rsidRPr="00375B58">
        <w:rPr>
          <w:sz w:val="24"/>
          <w:szCs w:val="24"/>
        </w:rPr>
        <w:t>примеры</w:t>
      </w:r>
      <w:r w:rsidRPr="00375B58">
        <w:rPr>
          <w:spacing w:val="-3"/>
          <w:sz w:val="24"/>
          <w:szCs w:val="24"/>
        </w:rPr>
        <w:t xml:space="preserve"> </w:t>
      </w:r>
      <w:r w:rsidRPr="00375B58">
        <w:rPr>
          <w:sz w:val="24"/>
          <w:szCs w:val="24"/>
        </w:rPr>
        <w:t>подобных</w:t>
      </w:r>
      <w:r w:rsidRPr="00375B58">
        <w:rPr>
          <w:spacing w:val="-4"/>
          <w:sz w:val="24"/>
          <w:szCs w:val="24"/>
        </w:rPr>
        <w:t xml:space="preserve"> </w:t>
      </w:r>
      <w:r w:rsidRPr="00375B58">
        <w:rPr>
          <w:sz w:val="24"/>
          <w:szCs w:val="24"/>
        </w:rPr>
        <w:t>фигур</w:t>
      </w:r>
      <w:r w:rsidRPr="00375B58">
        <w:rPr>
          <w:spacing w:val="-3"/>
          <w:sz w:val="24"/>
          <w:szCs w:val="24"/>
        </w:rPr>
        <w:t xml:space="preserve"> </w:t>
      </w:r>
      <w:r w:rsidRPr="00375B58">
        <w:rPr>
          <w:sz w:val="24"/>
          <w:szCs w:val="24"/>
        </w:rPr>
        <w:t>в</w:t>
      </w:r>
      <w:r w:rsidRPr="00375B58">
        <w:rPr>
          <w:spacing w:val="-2"/>
          <w:sz w:val="24"/>
          <w:szCs w:val="24"/>
        </w:rPr>
        <w:t xml:space="preserve"> </w:t>
      </w:r>
      <w:r w:rsidRPr="00375B58">
        <w:rPr>
          <w:sz w:val="24"/>
          <w:szCs w:val="24"/>
        </w:rPr>
        <w:t>окружающем</w:t>
      </w:r>
      <w:r w:rsidRPr="00375B58">
        <w:rPr>
          <w:spacing w:val="-2"/>
          <w:sz w:val="24"/>
          <w:szCs w:val="24"/>
        </w:rPr>
        <w:t xml:space="preserve"> </w:t>
      </w:r>
      <w:r w:rsidRPr="00375B58">
        <w:rPr>
          <w:sz w:val="24"/>
          <w:szCs w:val="24"/>
        </w:rPr>
        <w:t>мире.</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Пользоваться</w:t>
      </w:r>
      <w:r w:rsidRPr="00375B58">
        <w:rPr>
          <w:spacing w:val="1"/>
          <w:sz w:val="24"/>
          <w:szCs w:val="24"/>
        </w:rPr>
        <w:t xml:space="preserve"> </w:t>
      </w:r>
      <w:r w:rsidRPr="00375B58">
        <w:rPr>
          <w:sz w:val="24"/>
          <w:szCs w:val="24"/>
        </w:rPr>
        <w:t>теоремами</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произведении</w:t>
      </w:r>
      <w:r w:rsidRPr="00375B58">
        <w:rPr>
          <w:spacing w:val="1"/>
          <w:sz w:val="24"/>
          <w:szCs w:val="24"/>
        </w:rPr>
        <w:t xml:space="preserve"> </w:t>
      </w:r>
      <w:r w:rsidRPr="00375B58">
        <w:rPr>
          <w:sz w:val="24"/>
          <w:szCs w:val="24"/>
        </w:rPr>
        <w:t>отрезков</w:t>
      </w:r>
      <w:r w:rsidRPr="00375B58">
        <w:rPr>
          <w:spacing w:val="1"/>
          <w:sz w:val="24"/>
          <w:szCs w:val="24"/>
        </w:rPr>
        <w:t xml:space="preserve"> </w:t>
      </w:r>
      <w:r w:rsidRPr="00375B58">
        <w:rPr>
          <w:sz w:val="24"/>
          <w:szCs w:val="24"/>
        </w:rPr>
        <w:t>хорд,</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произведении</w:t>
      </w:r>
      <w:r w:rsidRPr="00375B58">
        <w:rPr>
          <w:spacing w:val="1"/>
          <w:sz w:val="24"/>
          <w:szCs w:val="24"/>
        </w:rPr>
        <w:t xml:space="preserve"> </w:t>
      </w:r>
      <w:r w:rsidRPr="00375B58">
        <w:rPr>
          <w:sz w:val="24"/>
          <w:szCs w:val="24"/>
        </w:rPr>
        <w:t>отрезков</w:t>
      </w:r>
      <w:r w:rsidRPr="00375B58">
        <w:rPr>
          <w:spacing w:val="1"/>
          <w:sz w:val="24"/>
          <w:szCs w:val="24"/>
        </w:rPr>
        <w:t xml:space="preserve"> </w:t>
      </w:r>
      <w:r w:rsidRPr="00375B58">
        <w:rPr>
          <w:sz w:val="24"/>
          <w:szCs w:val="24"/>
        </w:rPr>
        <w:t>секущих,</w:t>
      </w:r>
      <w:r w:rsidRPr="00375B58">
        <w:rPr>
          <w:spacing w:val="-1"/>
          <w:sz w:val="24"/>
          <w:szCs w:val="24"/>
        </w:rPr>
        <w:t xml:space="preserve"> </w:t>
      </w:r>
      <w:r w:rsidRPr="00375B58">
        <w:rPr>
          <w:sz w:val="24"/>
          <w:szCs w:val="24"/>
        </w:rPr>
        <w:t>о квадрате касательной.</w:t>
      </w:r>
    </w:p>
    <w:p w:rsidR="004100ED" w:rsidRPr="00375B58" w:rsidRDefault="004100ED" w:rsidP="0086497C">
      <w:pPr>
        <w:pStyle w:val="af2"/>
        <w:widowControl w:val="0"/>
        <w:numPr>
          <w:ilvl w:val="0"/>
          <w:numId w:val="117"/>
        </w:numPr>
        <w:tabs>
          <w:tab w:val="left" w:pos="1566"/>
        </w:tabs>
        <w:autoSpaceDE w:val="0"/>
        <w:autoSpaceDN w:val="0"/>
        <w:ind w:left="0" w:right="376" w:firstLine="567"/>
        <w:contextualSpacing w:val="0"/>
        <w:jc w:val="both"/>
        <w:divId w:val="1547135805"/>
        <w:rPr>
          <w:sz w:val="24"/>
          <w:szCs w:val="24"/>
        </w:rPr>
      </w:pPr>
      <w:r w:rsidRPr="00375B58">
        <w:rPr>
          <w:sz w:val="24"/>
          <w:szCs w:val="24"/>
        </w:rPr>
        <w:t>Пользоваться векторами, понимать их геометрический и физический смысл, применять</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геометрических</w:t>
      </w:r>
      <w:r w:rsidRPr="00375B58">
        <w:rPr>
          <w:spacing w:val="2"/>
          <w:sz w:val="24"/>
          <w:szCs w:val="24"/>
        </w:rPr>
        <w:t xml:space="preserve"> </w:t>
      </w:r>
      <w:r w:rsidRPr="00375B58">
        <w:rPr>
          <w:sz w:val="24"/>
          <w:szCs w:val="24"/>
        </w:rPr>
        <w:t>и физических</w:t>
      </w:r>
      <w:r w:rsidRPr="00375B58">
        <w:rPr>
          <w:spacing w:val="1"/>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Применять</w:t>
      </w:r>
      <w:r w:rsidRPr="00375B58">
        <w:rPr>
          <w:spacing w:val="-3"/>
          <w:sz w:val="24"/>
          <w:szCs w:val="24"/>
        </w:rPr>
        <w:t xml:space="preserve"> </w:t>
      </w:r>
      <w:r w:rsidRPr="00375B58">
        <w:rPr>
          <w:sz w:val="24"/>
          <w:szCs w:val="24"/>
        </w:rPr>
        <w:t>скалярное</w:t>
      </w:r>
      <w:r w:rsidRPr="00375B58">
        <w:rPr>
          <w:spacing w:val="-4"/>
          <w:sz w:val="24"/>
          <w:szCs w:val="24"/>
        </w:rPr>
        <w:t xml:space="preserve"> </w:t>
      </w:r>
      <w:r w:rsidRPr="00375B58">
        <w:rPr>
          <w:sz w:val="24"/>
          <w:szCs w:val="24"/>
        </w:rPr>
        <w:t>произведение</w:t>
      </w:r>
      <w:r w:rsidRPr="00375B58">
        <w:rPr>
          <w:spacing w:val="-4"/>
          <w:sz w:val="24"/>
          <w:szCs w:val="24"/>
        </w:rPr>
        <w:t xml:space="preserve"> </w:t>
      </w:r>
      <w:r w:rsidRPr="00375B58">
        <w:rPr>
          <w:sz w:val="24"/>
          <w:szCs w:val="24"/>
        </w:rPr>
        <w:t>векторов</w:t>
      </w:r>
      <w:r w:rsidRPr="00375B58">
        <w:rPr>
          <w:spacing w:val="-3"/>
          <w:sz w:val="24"/>
          <w:szCs w:val="24"/>
        </w:rPr>
        <w:t xml:space="preserve"> </w:t>
      </w:r>
      <w:r w:rsidRPr="00375B58">
        <w:rPr>
          <w:sz w:val="24"/>
          <w:szCs w:val="24"/>
        </w:rPr>
        <w:t>для</w:t>
      </w:r>
      <w:r w:rsidRPr="00375B58">
        <w:rPr>
          <w:spacing w:val="-4"/>
          <w:sz w:val="24"/>
          <w:szCs w:val="24"/>
        </w:rPr>
        <w:t xml:space="preserve"> </w:t>
      </w:r>
      <w:r w:rsidRPr="00375B58">
        <w:rPr>
          <w:sz w:val="24"/>
          <w:szCs w:val="24"/>
        </w:rPr>
        <w:t>нахождения</w:t>
      </w:r>
      <w:r w:rsidRPr="00375B58">
        <w:rPr>
          <w:spacing w:val="-3"/>
          <w:sz w:val="24"/>
          <w:szCs w:val="24"/>
        </w:rPr>
        <w:t xml:space="preserve"> </w:t>
      </w:r>
      <w:r w:rsidRPr="00375B58">
        <w:rPr>
          <w:sz w:val="24"/>
          <w:szCs w:val="24"/>
        </w:rPr>
        <w:t>длин</w:t>
      </w:r>
      <w:r w:rsidRPr="00375B58">
        <w:rPr>
          <w:spacing w:val="-3"/>
          <w:sz w:val="24"/>
          <w:szCs w:val="24"/>
        </w:rPr>
        <w:t xml:space="preserve"> </w:t>
      </w:r>
      <w:r w:rsidRPr="00375B58">
        <w:rPr>
          <w:sz w:val="24"/>
          <w:szCs w:val="24"/>
        </w:rPr>
        <w:t>и углов.</w:t>
      </w:r>
    </w:p>
    <w:p w:rsidR="004100ED" w:rsidRPr="00375B58" w:rsidRDefault="004100ED" w:rsidP="0086497C">
      <w:pPr>
        <w:pStyle w:val="af2"/>
        <w:widowControl w:val="0"/>
        <w:numPr>
          <w:ilvl w:val="0"/>
          <w:numId w:val="117"/>
        </w:numPr>
        <w:tabs>
          <w:tab w:val="left" w:pos="1566"/>
        </w:tabs>
        <w:autoSpaceDE w:val="0"/>
        <w:autoSpaceDN w:val="0"/>
        <w:ind w:left="0" w:right="370" w:firstLine="567"/>
        <w:contextualSpacing w:val="0"/>
        <w:jc w:val="both"/>
        <w:divId w:val="1547135805"/>
        <w:rPr>
          <w:sz w:val="24"/>
          <w:szCs w:val="24"/>
        </w:rPr>
      </w:pPr>
      <w:r w:rsidRPr="00375B58">
        <w:rPr>
          <w:sz w:val="24"/>
          <w:szCs w:val="24"/>
        </w:rPr>
        <w:t>Пользоваться</w:t>
      </w:r>
      <w:r w:rsidRPr="00375B58">
        <w:rPr>
          <w:spacing w:val="1"/>
          <w:sz w:val="24"/>
          <w:szCs w:val="24"/>
        </w:rPr>
        <w:t xml:space="preserve"> </w:t>
      </w:r>
      <w:r w:rsidRPr="00375B58">
        <w:rPr>
          <w:sz w:val="24"/>
          <w:szCs w:val="24"/>
        </w:rPr>
        <w:t>методом</w:t>
      </w:r>
      <w:r w:rsidRPr="00375B58">
        <w:rPr>
          <w:spacing w:val="1"/>
          <w:sz w:val="24"/>
          <w:szCs w:val="24"/>
        </w:rPr>
        <w:t xml:space="preserve"> </w:t>
      </w:r>
      <w:r w:rsidRPr="00375B58">
        <w:rPr>
          <w:sz w:val="24"/>
          <w:szCs w:val="24"/>
        </w:rPr>
        <w:t>координат</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плоскости,</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решении</w:t>
      </w:r>
      <w:r w:rsidRPr="00375B58">
        <w:rPr>
          <w:spacing w:val="-57"/>
          <w:sz w:val="24"/>
          <w:szCs w:val="24"/>
        </w:rPr>
        <w:t xml:space="preserve"> </w:t>
      </w:r>
      <w:r w:rsidRPr="00375B58">
        <w:rPr>
          <w:sz w:val="24"/>
          <w:szCs w:val="24"/>
        </w:rPr>
        <w:t>геометрических</w:t>
      </w:r>
      <w:r w:rsidRPr="00375B58">
        <w:rPr>
          <w:spacing w:val="1"/>
          <w:sz w:val="24"/>
          <w:szCs w:val="24"/>
        </w:rPr>
        <w:t xml:space="preserve"> </w:t>
      </w:r>
      <w:r w:rsidRPr="00375B58">
        <w:rPr>
          <w:sz w:val="24"/>
          <w:szCs w:val="24"/>
        </w:rPr>
        <w:t>и практических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7"/>
        </w:numPr>
        <w:tabs>
          <w:tab w:val="left" w:pos="1566"/>
        </w:tabs>
        <w:autoSpaceDE w:val="0"/>
        <w:autoSpaceDN w:val="0"/>
        <w:ind w:left="0" w:right="377"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правильного</w:t>
      </w:r>
      <w:r w:rsidRPr="00375B58">
        <w:rPr>
          <w:spacing w:val="1"/>
          <w:sz w:val="24"/>
          <w:szCs w:val="24"/>
        </w:rPr>
        <w:t xml:space="preserve"> </w:t>
      </w:r>
      <w:r w:rsidRPr="00375B58">
        <w:rPr>
          <w:sz w:val="24"/>
          <w:szCs w:val="24"/>
        </w:rPr>
        <w:t>многоугольника,</w:t>
      </w:r>
      <w:r w:rsidRPr="00375B58">
        <w:rPr>
          <w:spacing w:val="1"/>
          <w:sz w:val="24"/>
          <w:szCs w:val="24"/>
        </w:rPr>
        <w:t xml:space="preserve"> </w:t>
      </w:r>
      <w:r w:rsidRPr="00375B58">
        <w:rPr>
          <w:sz w:val="24"/>
          <w:szCs w:val="24"/>
        </w:rPr>
        <w:t>длины</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длины</w:t>
      </w:r>
      <w:r w:rsidRPr="00375B58">
        <w:rPr>
          <w:spacing w:val="1"/>
          <w:sz w:val="24"/>
          <w:szCs w:val="24"/>
        </w:rPr>
        <w:t xml:space="preserve"> </w:t>
      </w:r>
      <w:r w:rsidRPr="00375B58">
        <w:rPr>
          <w:sz w:val="24"/>
          <w:szCs w:val="24"/>
        </w:rPr>
        <w:t>дуги</w:t>
      </w:r>
      <w:r w:rsidRPr="00375B58">
        <w:rPr>
          <w:spacing w:val="1"/>
          <w:sz w:val="24"/>
          <w:szCs w:val="24"/>
        </w:rPr>
        <w:t xml:space="preserve"> </w:t>
      </w:r>
      <w:r w:rsidRPr="00375B58">
        <w:rPr>
          <w:sz w:val="24"/>
          <w:szCs w:val="24"/>
        </w:rPr>
        <w:t>окружности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радианной</w:t>
      </w:r>
      <w:r w:rsidRPr="00375B58">
        <w:rPr>
          <w:spacing w:val="-1"/>
          <w:sz w:val="24"/>
          <w:szCs w:val="24"/>
        </w:rPr>
        <w:t xml:space="preserve"> </w:t>
      </w:r>
      <w:r w:rsidRPr="00375B58">
        <w:rPr>
          <w:sz w:val="24"/>
          <w:szCs w:val="24"/>
        </w:rPr>
        <w:t>меры угла,</w:t>
      </w:r>
      <w:r w:rsidRPr="00375B58">
        <w:rPr>
          <w:spacing w:val="3"/>
          <w:sz w:val="24"/>
          <w:szCs w:val="24"/>
        </w:rPr>
        <w:t xml:space="preserve"> </w:t>
      </w:r>
      <w:r w:rsidRPr="00375B58">
        <w:rPr>
          <w:sz w:val="24"/>
          <w:szCs w:val="24"/>
        </w:rPr>
        <w:t>уметь</w:t>
      </w:r>
      <w:r w:rsidRPr="00375B58">
        <w:rPr>
          <w:spacing w:val="-1"/>
          <w:sz w:val="24"/>
          <w:szCs w:val="24"/>
        </w:rPr>
        <w:t xml:space="preserve"> </w:t>
      </w:r>
      <w:r w:rsidRPr="00375B58">
        <w:rPr>
          <w:sz w:val="24"/>
          <w:szCs w:val="24"/>
        </w:rPr>
        <w:t>вычислять</w:t>
      </w:r>
      <w:r w:rsidRPr="00375B58">
        <w:rPr>
          <w:spacing w:val="-1"/>
          <w:sz w:val="24"/>
          <w:szCs w:val="24"/>
        </w:rPr>
        <w:t xml:space="preserve"> </w:t>
      </w:r>
      <w:r w:rsidRPr="00375B58">
        <w:rPr>
          <w:sz w:val="24"/>
          <w:szCs w:val="24"/>
        </w:rPr>
        <w:t>площадь</w:t>
      </w:r>
      <w:r w:rsidRPr="00375B58">
        <w:rPr>
          <w:spacing w:val="-1"/>
          <w:sz w:val="24"/>
          <w:szCs w:val="24"/>
        </w:rPr>
        <w:t xml:space="preserve"> </w:t>
      </w:r>
      <w:r w:rsidRPr="00375B58">
        <w:rPr>
          <w:sz w:val="24"/>
          <w:szCs w:val="24"/>
        </w:rPr>
        <w:t>круга</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его</w:t>
      </w:r>
      <w:r w:rsidRPr="00375B58">
        <w:rPr>
          <w:spacing w:val="-2"/>
          <w:sz w:val="24"/>
          <w:szCs w:val="24"/>
        </w:rPr>
        <w:t xml:space="preserve"> </w:t>
      </w:r>
      <w:r w:rsidRPr="00375B58">
        <w:rPr>
          <w:sz w:val="24"/>
          <w:szCs w:val="24"/>
        </w:rPr>
        <w:t>частей.</w:t>
      </w:r>
    </w:p>
    <w:p w:rsidR="004100ED" w:rsidRPr="00375B58" w:rsidRDefault="004100ED" w:rsidP="0086497C">
      <w:pPr>
        <w:pStyle w:val="af2"/>
        <w:widowControl w:val="0"/>
        <w:numPr>
          <w:ilvl w:val="0"/>
          <w:numId w:val="117"/>
        </w:numPr>
        <w:tabs>
          <w:tab w:val="left" w:pos="1566"/>
        </w:tabs>
        <w:autoSpaceDE w:val="0"/>
        <w:autoSpaceDN w:val="0"/>
        <w:ind w:left="0" w:firstLine="567"/>
        <w:contextualSpacing w:val="0"/>
        <w:jc w:val="both"/>
        <w:divId w:val="1547135805"/>
        <w:rPr>
          <w:sz w:val="24"/>
          <w:szCs w:val="24"/>
        </w:rPr>
      </w:pPr>
      <w:r w:rsidRPr="00375B58">
        <w:rPr>
          <w:sz w:val="24"/>
          <w:szCs w:val="24"/>
        </w:rPr>
        <w:t>Применять</w:t>
      </w:r>
      <w:r w:rsidRPr="00375B58">
        <w:rPr>
          <w:spacing w:val="-3"/>
          <w:sz w:val="24"/>
          <w:szCs w:val="24"/>
        </w:rPr>
        <w:t xml:space="preserve"> </w:t>
      </w:r>
      <w:r w:rsidRPr="00375B58">
        <w:rPr>
          <w:sz w:val="24"/>
          <w:szCs w:val="24"/>
        </w:rPr>
        <w:t>полученные</w:t>
      </w:r>
      <w:r w:rsidRPr="00375B58">
        <w:rPr>
          <w:spacing w:val="-2"/>
          <w:sz w:val="24"/>
          <w:szCs w:val="24"/>
        </w:rPr>
        <w:t xml:space="preserve"> </w:t>
      </w:r>
      <w:r w:rsidRPr="00375B58">
        <w:rPr>
          <w:sz w:val="24"/>
          <w:szCs w:val="24"/>
        </w:rPr>
        <w:t>умения</w:t>
      </w:r>
      <w:r w:rsidRPr="00375B58">
        <w:rPr>
          <w:spacing w:val="-4"/>
          <w:sz w:val="24"/>
          <w:szCs w:val="24"/>
        </w:rPr>
        <w:t xml:space="preserve"> </w:t>
      </w:r>
      <w:r w:rsidRPr="00375B58">
        <w:rPr>
          <w:sz w:val="24"/>
          <w:szCs w:val="24"/>
        </w:rPr>
        <w:t>в</w:t>
      </w:r>
      <w:r w:rsidRPr="00375B58">
        <w:rPr>
          <w:spacing w:val="-2"/>
          <w:sz w:val="24"/>
          <w:szCs w:val="24"/>
        </w:rPr>
        <w:t xml:space="preserve"> </w:t>
      </w:r>
      <w:r w:rsidRPr="00375B58">
        <w:rPr>
          <w:sz w:val="24"/>
          <w:szCs w:val="24"/>
        </w:rPr>
        <w:t>практических</w:t>
      </w:r>
      <w:r w:rsidRPr="00375B58">
        <w:rPr>
          <w:spacing w:val="-4"/>
          <w:sz w:val="24"/>
          <w:szCs w:val="24"/>
        </w:rPr>
        <w:t xml:space="preserve"> </w:t>
      </w:r>
      <w:r w:rsidRPr="00375B58">
        <w:rPr>
          <w:sz w:val="24"/>
          <w:szCs w:val="24"/>
        </w:rPr>
        <w:t>задачах.</w:t>
      </w:r>
    </w:p>
    <w:p w:rsidR="004100ED" w:rsidRPr="00375B58" w:rsidRDefault="004100ED" w:rsidP="0086497C">
      <w:pPr>
        <w:pStyle w:val="af2"/>
        <w:widowControl w:val="0"/>
        <w:numPr>
          <w:ilvl w:val="0"/>
          <w:numId w:val="117"/>
        </w:numPr>
        <w:tabs>
          <w:tab w:val="left" w:pos="1566"/>
        </w:tabs>
        <w:autoSpaceDE w:val="0"/>
        <w:autoSpaceDN w:val="0"/>
        <w:ind w:left="0" w:right="373" w:firstLine="567"/>
        <w:contextualSpacing w:val="0"/>
        <w:jc w:val="both"/>
        <w:divId w:val="1547135805"/>
        <w:rPr>
          <w:sz w:val="24"/>
          <w:szCs w:val="24"/>
        </w:rPr>
      </w:pPr>
      <w:r w:rsidRPr="00375B58">
        <w:rPr>
          <w:sz w:val="24"/>
          <w:szCs w:val="24"/>
        </w:rPr>
        <w:t>Находить</w:t>
      </w:r>
      <w:r w:rsidRPr="00375B58">
        <w:rPr>
          <w:spacing w:val="1"/>
          <w:sz w:val="24"/>
          <w:szCs w:val="24"/>
        </w:rPr>
        <w:t xml:space="preserve"> </w:t>
      </w:r>
      <w:r w:rsidRPr="00375B58">
        <w:rPr>
          <w:sz w:val="24"/>
          <w:szCs w:val="24"/>
        </w:rPr>
        <w:t>оси</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центры)</w:t>
      </w:r>
      <w:r w:rsidRPr="00375B58">
        <w:rPr>
          <w:spacing w:val="1"/>
          <w:sz w:val="24"/>
          <w:szCs w:val="24"/>
        </w:rPr>
        <w:t xml:space="preserve"> </w:t>
      </w:r>
      <w:r w:rsidRPr="00375B58">
        <w:rPr>
          <w:sz w:val="24"/>
          <w:szCs w:val="24"/>
        </w:rPr>
        <w:t>симметрии</w:t>
      </w:r>
      <w:r w:rsidRPr="00375B58">
        <w:rPr>
          <w:spacing w:val="1"/>
          <w:sz w:val="24"/>
          <w:szCs w:val="24"/>
        </w:rPr>
        <w:t xml:space="preserve"> </w:t>
      </w:r>
      <w:r w:rsidRPr="00375B58">
        <w:rPr>
          <w:sz w:val="24"/>
          <w:szCs w:val="24"/>
        </w:rPr>
        <w:t>фигур,</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движения</w:t>
      </w:r>
      <w:r w:rsidRPr="00375B58">
        <w:rPr>
          <w:spacing w:val="1"/>
          <w:sz w:val="24"/>
          <w:szCs w:val="24"/>
        </w:rPr>
        <w:t xml:space="preserve"> </w:t>
      </w:r>
      <w:r w:rsidRPr="00375B58">
        <w:rPr>
          <w:sz w:val="24"/>
          <w:szCs w:val="24"/>
        </w:rPr>
        <w:t>плоскости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простейших</w:t>
      </w:r>
      <w:r w:rsidRPr="00375B58">
        <w:rPr>
          <w:spacing w:val="1"/>
          <w:sz w:val="24"/>
          <w:szCs w:val="24"/>
        </w:rPr>
        <w:t xml:space="preserve"> </w:t>
      </w:r>
      <w:r w:rsidRPr="00375B58">
        <w:rPr>
          <w:sz w:val="24"/>
          <w:szCs w:val="24"/>
        </w:rPr>
        <w:t>случаях.</w:t>
      </w:r>
    </w:p>
    <w:p w:rsidR="004100ED" w:rsidRPr="00375B58" w:rsidRDefault="004100ED" w:rsidP="0086497C">
      <w:pPr>
        <w:pStyle w:val="af2"/>
        <w:widowControl w:val="0"/>
        <w:numPr>
          <w:ilvl w:val="0"/>
          <w:numId w:val="117"/>
        </w:numPr>
        <w:tabs>
          <w:tab w:val="left" w:pos="1566"/>
        </w:tabs>
        <w:autoSpaceDE w:val="0"/>
        <w:autoSpaceDN w:val="0"/>
        <w:ind w:left="0" w:right="368" w:firstLine="567"/>
        <w:contextualSpacing w:val="0"/>
        <w:jc w:val="both"/>
        <w:divId w:val="1547135805"/>
        <w:rPr>
          <w:sz w:val="24"/>
          <w:szCs w:val="24"/>
        </w:rPr>
      </w:pPr>
      <w:r w:rsidRPr="00375B58">
        <w:rPr>
          <w:sz w:val="24"/>
          <w:szCs w:val="24"/>
        </w:rPr>
        <w:t>Применять полученные знания на практике</w:t>
      </w:r>
      <w:r w:rsidRPr="00375B58">
        <w:rPr>
          <w:spacing w:val="1"/>
          <w:sz w:val="24"/>
          <w:szCs w:val="24"/>
        </w:rPr>
        <w:t xml:space="preserve"> </w:t>
      </w:r>
      <w:r w:rsidRPr="00375B58">
        <w:rPr>
          <w:sz w:val="24"/>
          <w:szCs w:val="24"/>
        </w:rPr>
        <w:t>— строить математические модели для</w:t>
      </w:r>
      <w:r w:rsidRPr="00375B58">
        <w:rPr>
          <w:spacing w:val="1"/>
          <w:sz w:val="24"/>
          <w:szCs w:val="24"/>
        </w:rPr>
        <w:t xml:space="preserve"> </w:t>
      </w:r>
      <w:r w:rsidRPr="00375B58">
        <w:rPr>
          <w:sz w:val="24"/>
          <w:szCs w:val="24"/>
        </w:rPr>
        <w:t>задач реальной жизни и проводить соответствующие вычисления с применением подобия и</w:t>
      </w:r>
      <w:r w:rsidRPr="00375B58">
        <w:rPr>
          <w:spacing w:val="1"/>
          <w:sz w:val="24"/>
          <w:szCs w:val="24"/>
        </w:rPr>
        <w:t xml:space="preserve"> </w:t>
      </w:r>
      <w:r w:rsidRPr="00375B58">
        <w:rPr>
          <w:sz w:val="24"/>
          <w:szCs w:val="24"/>
        </w:rPr>
        <w:t>тригонометрических</w:t>
      </w:r>
      <w:r w:rsidRPr="00375B58">
        <w:rPr>
          <w:spacing w:val="1"/>
          <w:sz w:val="24"/>
          <w:szCs w:val="24"/>
        </w:rPr>
        <w:t xml:space="preserve"> </w:t>
      </w:r>
      <w:r w:rsidRPr="00375B58">
        <w:rPr>
          <w:sz w:val="24"/>
          <w:szCs w:val="24"/>
        </w:rPr>
        <w:t>функций</w:t>
      </w:r>
      <w:r w:rsidRPr="00375B58">
        <w:rPr>
          <w:spacing w:val="-1"/>
          <w:sz w:val="24"/>
          <w:szCs w:val="24"/>
        </w:rPr>
        <w:t xml:space="preserve"> </w:t>
      </w:r>
      <w:r w:rsidRPr="00375B58">
        <w:rPr>
          <w:sz w:val="24"/>
          <w:szCs w:val="24"/>
        </w:rPr>
        <w:t>(пользуясь,</w:t>
      </w:r>
      <w:r w:rsidRPr="00375B58">
        <w:rPr>
          <w:spacing w:val="-1"/>
          <w:sz w:val="24"/>
          <w:szCs w:val="24"/>
        </w:rPr>
        <w:t xml:space="preserve"> </w:t>
      </w:r>
      <w:r w:rsidRPr="00375B58">
        <w:rPr>
          <w:sz w:val="24"/>
          <w:szCs w:val="24"/>
        </w:rPr>
        <w:t>где необходимо,</w:t>
      </w:r>
      <w:r w:rsidRPr="00375B58">
        <w:rPr>
          <w:spacing w:val="-1"/>
          <w:sz w:val="24"/>
          <w:szCs w:val="24"/>
        </w:rPr>
        <w:t xml:space="preserve"> </w:t>
      </w:r>
      <w:r w:rsidRPr="00375B58">
        <w:rPr>
          <w:sz w:val="24"/>
          <w:szCs w:val="24"/>
        </w:rPr>
        <w:t>калькулятором).</w:t>
      </w:r>
    </w:p>
    <w:p w:rsidR="004100ED" w:rsidRPr="00375B58" w:rsidRDefault="004100ED" w:rsidP="007B4865">
      <w:pPr>
        <w:pStyle w:val="af4"/>
        <w:spacing w:before="4"/>
        <w:ind w:firstLine="567"/>
        <w:jc w:val="both"/>
        <w:divId w:val="1547135805"/>
      </w:pPr>
    </w:p>
    <w:p w:rsidR="004100ED" w:rsidRPr="00375B58" w:rsidRDefault="004100ED" w:rsidP="007B4865">
      <w:pPr>
        <w:pStyle w:val="Heading2"/>
        <w:spacing w:line="240" w:lineRule="auto"/>
        <w:ind w:left="0" w:right="2559" w:firstLine="567"/>
        <w:divId w:val="1547135805"/>
      </w:pPr>
      <w:r w:rsidRPr="00375B58">
        <w:t>Рабочая программа учебного курса ”Вероятность и статистика”</w:t>
      </w:r>
      <w:r w:rsidRPr="00375B58">
        <w:rPr>
          <w:spacing w:val="-57"/>
        </w:rPr>
        <w:t xml:space="preserve"> </w:t>
      </w:r>
      <w:r w:rsidRPr="00375B58">
        <w:t>Общая</w:t>
      </w:r>
      <w:r w:rsidRPr="00375B58">
        <w:rPr>
          <w:spacing w:val="-1"/>
        </w:rPr>
        <w:t xml:space="preserve"> </w:t>
      </w:r>
      <w:r w:rsidRPr="00375B58">
        <w:t>характеристика учебного</w:t>
      </w:r>
      <w:r w:rsidRPr="00375B58">
        <w:rPr>
          <w:spacing w:val="2"/>
        </w:rPr>
        <w:t xml:space="preserve"> </w:t>
      </w:r>
      <w:r w:rsidRPr="00375B58">
        <w:t>курса</w:t>
      </w:r>
    </w:p>
    <w:p w:rsidR="004100ED" w:rsidRPr="00375B58" w:rsidRDefault="004100ED" w:rsidP="007B4865">
      <w:pPr>
        <w:pStyle w:val="af4"/>
        <w:ind w:right="367" w:firstLine="567"/>
        <w:jc w:val="both"/>
        <w:divId w:val="1547135805"/>
      </w:pPr>
      <w:r w:rsidRPr="00375B58">
        <w:t>Курс "Вероятность и статистика" является разделом предмета "Математика". 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учебному</w:t>
      </w:r>
      <w:r w:rsidRPr="00375B58">
        <w:rPr>
          <w:spacing w:val="1"/>
        </w:rPr>
        <w:t xml:space="preserve"> </w:t>
      </w:r>
      <w:r w:rsidRPr="00375B58">
        <w:t>курсу</w:t>
      </w:r>
      <w:r w:rsidRPr="00375B58">
        <w:rPr>
          <w:spacing w:val="1"/>
        </w:rPr>
        <w:t xml:space="preserve"> </w:t>
      </w:r>
      <w:r w:rsidRPr="00375B58">
        <w:t>"Вероятность</w:t>
      </w:r>
      <w:r w:rsidRPr="00375B58">
        <w:rPr>
          <w:spacing w:val="1"/>
        </w:rPr>
        <w:t xml:space="preserve"> </w:t>
      </w:r>
      <w:r w:rsidRPr="00375B58">
        <w:t>и</w:t>
      </w:r>
      <w:r w:rsidRPr="00375B58">
        <w:rPr>
          <w:spacing w:val="1"/>
        </w:rPr>
        <w:t xml:space="preserve"> </w:t>
      </w:r>
      <w:r w:rsidRPr="00375B58">
        <w:t>статистика"</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7-9</w:t>
      </w:r>
      <w:r w:rsidRPr="00375B58">
        <w:rPr>
          <w:spacing w:val="1"/>
        </w:rPr>
        <w:t xml:space="preserve"> </w:t>
      </w:r>
      <w:r w:rsidRPr="00375B58">
        <w:t>классов</w:t>
      </w:r>
      <w:r w:rsidRPr="00375B58">
        <w:rPr>
          <w:spacing w:val="-57"/>
        </w:rPr>
        <w:t xml:space="preserve"> </w:t>
      </w:r>
      <w:r w:rsidRPr="00375B58">
        <w:t>разработана на основе Федерального государственного образовательного стандарта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w:t>
      </w:r>
      <w:r w:rsidRPr="00375B58">
        <w:rPr>
          <w:spacing w:val="1"/>
        </w:rPr>
        <w:t xml:space="preserve"> </w:t>
      </w:r>
      <w:r w:rsidRPr="00375B58">
        <w:t>современных</w:t>
      </w:r>
      <w:r w:rsidRPr="00375B58">
        <w:rPr>
          <w:spacing w:val="1"/>
        </w:rPr>
        <w:t xml:space="preserve"> </w:t>
      </w:r>
      <w:r w:rsidRPr="00375B58">
        <w:t>мировых</w:t>
      </w:r>
      <w:r w:rsidRPr="00375B58">
        <w:rPr>
          <w:spacing w:val="1"/>
        </w:rPr>
        <w:t xml:space="preserve"> </w:t>
      </w:r>
      <w:r w:rsidRPr="00375B58">
        <w:t>требований,</w:t>
      </w:r>
      <w:r w:rsidRPr="00375B58">
        <w:rPr>
          <w:spacing w:val="1"/>
        </w:rPr>
        <w:t xml:space="preserve"> </w:t>
      </w:r>
      <w:r w:rsidRPr="00375B58">
        <w:t>предъявляемых</w:t>
      </w:r>
      <w:r w:rsidRPr="00375B58">
        <w:rPr>
          <w:spacing w:val="1"/>
        </w:rPr>
        <w:t xml:space="preserve"> </w:t>
      </w:r>
      <w:r w:rsidRPr="00375B58">
        <w:t>к</w:t>
      </w:r>
      <w:r w:rsidRPr="00375B58">
        <w:rPr>
          <w:spacing w:val="1"/>
        </w:rPr>
        <w:t xml:space="preserve"> </w:t>
      </w:r>
      <w:r w:rsidRPr="00375B58">
        <w:t>математическому образованию, и традиций российского образования, которые обеспечивают</w:t>
      </w:r>
      <w:r w:rsidRPr="00375B58">
        <w:rPr>
          <w:spacing w:val="1"/>
        </w:rPr>
        <w:t xml:space="preserve"> </w:t>
      </w:r>
      <w:r w:rsidRPr="00375B58">
        <w:t>овладение</w:t>
      </w:r>
      <w:r w:rsidRPr="00375B58">
        <w:rPr>
          <w:spacing w:val="1"/>
        </w:rPr>
        <w:t xml:space="preserve"> </w:t>
      </w:r>
      <w:r w:rsidRPr="00375B58">
        <w:t>ключевыми</w:t>
      </w:r>
      <w:r w:rsidRPr="00375B58">
        <w:rPr>
          <w:spacing w:val="1"/>
        </w:rPr>
        <w:t xml:space="preserve"> </w:t>
      </w:r>
      <w:r w:rsidRPr="00375B58">
        <w:t>компетенциями,</w:t>
      </w:r>
      <w:r w:rsidRPr="00375B58">
        <w:rPr>
          <w:spacing w:val="1"/>
        </w:rPr>
        <w:t xml:space="preserve"> </w:t>
      </w:r>
      <w:r w:rsidRPr="00375B58">
        <w:t>составляющими</w:t>
      </w:r>
      <w:r w:rsidRPr="00375B58">
        <w:rPr>
          <w:spacing w:val="1"/>
        </w:rPr>
        <w:t xml:space="preserve"> </w:t>
      </w:r>
      <w:r w:rsidRPr="00375B58">
        <w:t>основу</w:t>
      </w:r>
      <w:r w:rsidRPr="00375B58">
        <w:rPr>
          <w:spacing w:val="61"/>
        </w:rPr>
        <w:t xml:space="preserve"> </w:t>
      </w:r>
      <w:r w:rsidRPr="00375B58">
        <w:t>для</w:t>
      </w:r>
      <w:r w:rsidRPr="00375B58">
        <w:rPr>
          <w:spacing w:val="61"/>
        </w:rPr>
        <w:t xml:space="preserve"> </w:t>
      </w:r>
      <w:r w:rsidRPr="00375B58">
        <w:t>непрерывного</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саморазвития,</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целостность</w:t>
      </w:r>
      <w:r w:rsidRPr="00375B58">
        <w:rPr>
          <w:spacing w:val="1"/>
        </w:rPr>
        <w:t xml:space="preserve"> </w:t>
      </w:r>
      <w:r w:rsidRPr="00375B58">
        <w:t>общекультурного,</w:t>
      </w:r>
      <w:r w:rsidRPr="00375B58">
        <w:rPr>
          <w:spacing w:val="1"/>
        </w:rPr>
        <w:t xml:space="preserve"> </w:t>
      </w:r>
      <w:r w:rsidRPr="00375B58">
        <w:t>личностного</w:t>
      </w:r>
      <w:r w:rsidRPr="00375B58">
        <w:rPr>
          <w:spacing w:val="1"/>
        </w:rPr>
        <w:t xml:space="preserve"> </w:t>
      </w:r>
      <w:r w:rsidRPr="00375B58">
        <w:t>и</w:t>
      </w:r>
      <w:r w:rsidRPr="00375B58">
        <w:rPr>
          <w:spacing w:val="1"/>
        </w:rPr>
        <w:t xml:space="preserve"> </w:t>
      </w:r>
      <w:r w:rsidRPr="00375B58">
        <w:t>познавательного развития обучающихся, с</w:t>
      </w:r>
      <w:r w:rsidRPr="00375B58">
        <w:rPr>
          <w:spacing w:val="60"/>
        </w:rPr>
        <w:t xml:space="preserve"> </w:t>
      </w:r>
      <w:r w:rsidRPr="00375B58">
        <w:t>учетом программы воспитания  МАОУ "Экономическая гимназия" . В программе учтены идеи и положения Концепции развития математического образования в</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В</w:t>
      </w:r>
      <w:r w:rsidRPr="00375B58">
        <w:rPr>
          <w:spacing w:val="1"/>
        </w:rPr>
        <w:t xml:space="preserve"> </w:t>
      </w:r>
      <w:r w:rsidRPr="00375B58">
        <w:t>эпоху</w:t>
      </w:r>
      <w:r w:rsidRPr="00375B58">
        <w:rPr>
          <w:spacing w:val="1"/>
        </w:rPr>
        <w:t xml:space="preserve"> </w:t>
      </w:r>
      <w:r w:rsidRPr="00375B58">
        <w:t>цифровой</w:t>
      </w:r>
      <w:r w:rsidRPr="00375B58">
        <w:rPr>
          <w:spacing w:val="1"/>
        </w:rPr>
        <w:t xml:space="preserve"> </w:t>
      </w:r>
      <w:r w:rsidRPr="00375B58">
        <w:t>трансформации</w:t>
      </w:r>
      <w:r w:rsidRPr="00375B58">
        <w:rPr>
          <w:spacing w:val="1"/>
        </w:rPr>
        <w:t xml:space="preserve"> </w:t>
      </w:r>
      <w:r w:rsidRPr="00375B58">
        <w:t>всех</w:t>
      </w:r>
      <w:r w:rsidRPr="00375B58">
        <w:rPr>
          <w:spacing w:val="1"/>
        </w:rPr>
        <w:t xml:space="preserve"> </w:t>
      </w:r>
      <w:r w:rsidRPr="00375B58">
        <w:t>сфер</w:t>
      </w:r>
      <w:r w:rsidRPr="00375B58">
        <w:rPr>
          <w:spacing w:val="1"/>
        </w:rPr>
        <w:t xml:space="preserve"> </w:t>
      </w:r>
      <w:r w:rsidRPr="00375B58">
        <w:t>человеческой</w:t>
      </w:r>
      <w:r w:rsidRPr="00375B58">
        <w:rPr>
          <w:spacing w:val="1"/>
        </w:rPr>
        <w:t xml:space="preserve"> </w:t>
      </w:r>
      <w:r w:rsidRPr="00375B58">
        <w:t>деятельности</w:t>
      </w:r>
      <w:r w:rsidRPr="00375B58">
        <w:rPr>
          <w:spacing w:val="1"/>
        </w:rPr>
        <w:t xml:space="preserve"> </w:t>
      </w:r>
      <w:r w:rsidRPr="00375B58">
        <w:t>невозможно</w:t>
      </w:r>
      <w:r w:rsidRPr="00375B58">
        <w:rPr>
          <w:spacing w:val="1"/>
        </w:rPr>
        <w:t xml:space="preserve"> </w:t>
      </w:r>
      <w:r w:rsidRPr="00375B58">
        <w:t>стать</w:t>
      </w:r>
      <w:r w:rsidRPr="00375B58">
        <w:rPr>
          <w:spacing w:val="1"/>
        </w:rPr>
        <w:t xml:space="preserve"> </w:t>
      </w:r>
      <w:r w:rsidRPr="00375B58">
        <w:t>образованным</w:t>
      </w:r>
      <w:r w:rsidRPr="00375B58">
        <w:rPr>
          <w:spacing w:val="1"/>
        </w:rPr>
        <w:t xml:space="preserve"> </w:t>
      </w:r>
      <w:r w:rsidRPr="00375B58">
        <w:t>современным</w:t>
      </w:r>
      <w:r w:rsidRPr="00375B58">
        <w:rPr>
          <w:spacing w:val="1"/>
        </w:rPr>
        <w:t xml:space="preserve"> </w:t>
      </w:r>
      <w:r w:rsidRPr="00375B58">
        <w:t>человеком</w:t>
      </w:r>
      <w:r w:rsidRPr="00375B58">
        <w:rPr>
          <w:spacing w:val="1"/>
        </w:rPr>
        <w:t xml:space="preserve"> </w:t>
      </w:r>
      <w:r w:rsidRPr="00375B58">
        <w:t>без</w:t>
      </w:r>
      <w:r w:rsidRPr="00375B58">
        <w:rPr>
          <w:spacing w:val="1"/>
        </w:rPr>
        <w:t xml:space="preserve"> </w:t>
      </w:r>
      <w:r w:rsidRPr="00375B58">
        <w:t>базовой</w:t>
      </w:r>
      <w:r w:rsidRPr="00375B58">
        <w:rPr>
          <w:spacing w:val="1"/>
        </w:rPr>
        <w:t xml:space="preserve"> </w:t>
      </w:r>
      <w:r w:rsidRPr="00375B58">
        <w:t>математической</w:t>
      </w:r>
      <w:r w:rsidRPr="00375B58">
        <w:rPr>
          <w:spacing w:val="30"/>
        </w:rPr>
        <w:t xml:space="preserve"> </w:t>
      </w:r>
      <w:r w:rsidRPr="00375B58">
        <w:t>подготовки.</w:t>
      </w:r>
      <w:r w:rsidRPr="00375B58">
        <w:rPr>
          <w:spacing w:val="29"/>
        </w:rPr>
        <w:t xml:space="preserve"> </w:t>
      </w:r>
      <w:r w:rsidRPr="00375B58">
        <w:t>Уже</w:t>
      </w:r>
      <w:r w:rsidRPr="00375B58">
        <w:rPr>
          <w:spacing w:val="29"/>
        </w:rPr>
        <w:t xml:space="preserve"> </w:t>
      </w:r>
      <w:r w:rsidRPr="00375B58">
        <w:t>в</w:t>
      </w:r>
      <w:r w:rsidRPr="00375B58">
        <w:rPr>
          <w:spacing w:val="29"/>
        </w:rPr>
        <w:t xml:space="preserve"> </w:t>
      </w:r>
      <w:r w:rsidRPr="00375B58">
        <w:t>школе</w:t>
      </w:r>
      <w:r w:rsidRPr="00375B58">
        <w:rPr>
          <w:spacing w:val="26"/>
        </w:rPr>
        <w:t xml:space="preserve"> </w:t>
      </w:r>
      <w:r w:rsidRPr="00375B58">
        <w:t>математика</w:t>
      </w:r>
      <w:r w:rsidRPr="00375B58">
        <w:rPr>
          <w:spacing w:val="29"/>
        </w:rPr>
        <w:t xml:space="preserve"> </w:t>
      </w:r>
      <w:r w:rsidRPr="00375B58">
        <w:t>служит</w:t>
      </w:r>
      <w:r w:rsidRPr="00375B58">
        <w:rPr>
          <w:spacing w:val="30"/>
        </w:rPr>
        <w:t xml:space="preserve"> </w:t>
      </w:r>
      <w:r w:rsidRPr="00375B58">
        <w:t>опорным</w:t>
      </w:r>
      <w:r w:rsidRPr="00375B58">
        <w:rPr>
          <w:spacing w:val="28"/>
        </w:rPr>
        <w:t xml:space="preserve"> </w:t>
      </w:r>
      <w:r w:rsidRPr="00375B58">
        <w:t>предметом</w:t>
      </w:r>
      <w:r w:rsidRPr="00375B58">
        <w:rPr>
          <w:spacing w:val="29"/>
        </w:rPr>
        <w:t xml:space="preserve"> </w:t>
      </w:r>
      <w:r w:rsidRPr="00375B58">
        <w:t>для</w:t>
      </w:r>
    </w:p>
    <w:p w:rsidR="004100ED" w:rsidRPr="00375B58" w:rsidRDefault="004100ED" w:rsidP="007B4865">
      <w:pPr>
        <w:pStyle w:val="af4"/>
        <w:spacing w:before="79"/>
        <w:ind w:right="370" w:firstLine="567"/>
        <w:jc w:val="both"/>
        <w:divId w:val="1547135805"/>
      </w:pPr>
      <w:r w:rsidRPr="00375B58">
        <w:t>изучения</w:t>
      </w:r>
      <w:r w:rsidRPr="00375B58">
        <w:rPr>
          <w:spacing w:val="1"/>
        </w:rPr>
        <w:t xml:space="preserve"> </w:t>
      </w:r>
      <w:r w:rsidRPr="00375B58">
        <w:t>смежных</w:t>
      </w:r>
      <w:r w:rsidRPr="00375B58">
        <w:rPr>
          <w:spacing w:val="1"/>
        </w:rPr>
        <w:t xml:space="preserve"> </w:t>
      </w:r>
      <w:r w:rsidRPr="00375B58">
        <w:t>дисциплин,</w:t>
      </w:r>
      <w:r w:rsidRPr="00375B58">
        <w:rPr>
          <w:spacing w:val="1"/>
        </w:rPr>
        <w:t xml:space="preserve"> </w:t>
      </w:r>
      <w:r w:rsidRPr="00375B58">
        <w:t>а</w:t>
      </w:r>
      <w:r w:rsidRPr="00375B58">
        <w:rPr>
          <w:spacing w:val="1"/>
        </w:rPr>
        <w:t xml:space="preserve"> </w:t>
      </w:r>
      <w:r w:rsidRPr="00375B58">
        <w:t>после</w:t>
      </w:r>
      <w:r w:rsidRPr="00375B58">
        <w:rPr>
          <w:spacing w:val="1"/>
        </w:rPr>
        <w:t xml:space="preserve"> </w:t>
      </w:r>
      <w:r w:rsidRPr="00375B58">
        <w:t>школы</w:t>
      </w:r>
      <w:r w:rsidRPr="00375B58">
        <w:rPr>
          <w:spacing w:val="1"/>
        </w:rPr>
        <w:t xml:space="preserve"> </w:t>
      </w:r>
      <w:r w:rsidRPr="00375B58">
        <w:t>реальной</w:t>
      </w:r>
      <w:r w:rsidRPr="00375B58">
        <w:rPr>
          <w:spacing w:val="1"/>
        </w:rPr>
        <w:t xml:space="preserve"> </w:t>
      </w:r>
      <w:r w:rsidRPr="00375B58">
        <w:t>необходимостью</w:t>
      </w:r>
      <w:r w:rsidRPr="00375B58">
        <w:rPr>
          <w:spacing w:val="1"/>
        </w:rPr>
        <w:t xml:space="preserve"> </w:t>
      </w:r>
      <w:r w:rsidRPr="00375B58">
        <w:t>становится</w:t>
      </w:r>
      <w:r w:rsidRPr="00375B58">
        <w:rPr>
          <w:spacing w:val="1"/>
        </w:rPr>
        <w:t xml:space="preserve"> </w:t>
      </w:r>
      <w:r w:rsidRPr="00375B58">
        <w:t>непрерывное</w:t>
      </w:r>
      <w:r w:rsidRPr="00375B58">
        <w:rPr>
          <w:spacing w:val="1"/>
        </w:rPr>
        <w:t xml:space="preserve"> </w:t>
      </w:r>
      <w:r w:rsidRPr="00375B58">
        <w:t>образование,</w:t>
      </w:r>
      <w:r w:rsidRPr="00375B58">
        <w:rPr>
          <w:spacing w:val="1"/>
        </w:rPr>
        <w:t xml:space="preserve"> </w:t>
      </w:r>
      <w:r w:rsidRPr="00375B58">
        <w:t>что</w:t>
      </w:r>
      <w:r w:rsidRPr="00375B58">
        <w:rPr>
          <w:spacing w:val="1"/>
        </w:rPr>
        <w:t xml:space="preserve"> </w:t>
      </w:r>
      <w:r w:rsidRPr="00375B58">
        <w:t>требует</w:t>
      </w:r>
      <w:r w:rsidRPr="00375B58">
        <w:rPr>
          <w:spacing w:val="1"/>
        </w:rPr>
        <w:t xml:space="preserve"> </w:t>
      </w:r>
      <w:r w:rsidRPr="00375B58">
        <w:t>полноценной</w:t>
      </w:r>
      <w:r w:rsidRPr="00375B58">
        <w:rPr>
          <w:spacing w:val="1"/>
        </w:rPr>
        <w:t xml:space="preserve"> </w:t>
      </w:r>
      <w:r w:rsidRPr="00375B58">
        <w:t>базовой</w:t>
      </w:r>
      <w:r w:rsidRPr="00375B58">
        <w:rPr>
          <w:spacing w:val="1"/>
        </w:rPr>
        <w:t xml:space="preserve"> </w:t>
      </w:r>
      <w:r w:rsidRPr="00375B58">
        <w:t>общеобразовательной</w:t>
      </w:r>
      <w:r w:rsidRPr="00375B58">
        <w:rPr>
          <w:spacing w:val="1"/>
        </w:rPr>
        <w:t xml:space="preserve"> </w:t>
      </w:r>
      <w:r w:rsidRPr="00375B58">
        <w:t>подготовки, в том числе и математической. Это обусловлено тем, что в наши дни растёт число</w:t>
      </w:r>
      <w:r w:rsidRPr="00375B58">
        <w:rPr>
          <w:spacing w:val="-57"/>
        </w:rPr>
        <w:t xml:space="preserve"> </w:t>
      </w:r>
      <w:r w:rsidRPr="00375B58">
        <w:t>профессий, связанных с непосредственным применением математики: и в сфере экономики, и</w:t>
      </w:r>
      <w:r w:rsidRPr="00375B58">
        <w:rPr>
          <w:spacing w:val="1"/>
        </w:rPr>
        <w:t xml:space="preserve"> </w:t>
      </w:r>
      <w:r w:rsidRPr="00375B58">
        <w:t>в бизнесе, и в технологических областях, и даже в гуманитарных сферах. Таким образом, круг</w:t>
      </w:r>
      <w:r w:rsidRPr="00375B58">
        <w:rPr>
          <w:spacing w:val="1"/>
        </w:rPr>
        <w:t xml:space="preserve"> </w:t>
      </w:r>
      <w:r w:rsidRPr="00375B58">
        <w:t>школьников,</w:t>
      </w:r>
      <w:r w:rsidRPr="00375B58">
        <w:rPr>
          <w:spacing w:val="-1"/>
        </w:rPr>
        <w:t xml:space="preserve"> </w:t>
      </w:r>
      <w:r w:rsidRPr="00375B58">
        <w:t>для</w:t>
      </w:r>
      <w:r w:rsidRPr="00375B58">
        <w:rPr>
          <w:spacing w:val="-4"/>
        </w:rPr>
        <w:t xml:space="preserve"> </w:t>
      </w:r>
      <w:r w:rsidRPr="00375B58">
        <w:t>которых математика</w:t>
      </w:r>
      <w:r w:rsidRPr="00375B58">
        <w:rPr>
          <w:spacing w:val="-2"/>
        </w:rPr>
        <w:t xml:space="preserve"> </w:t>
      </w:r>
      <w:r w:rsidRPr="00375B58">
        <w:t>может</w:t>
      </w:r>
      <w:r w:rsidRPr="00375B58">
        <w:rPr>
          <w:spacing w:val="-1"/>
        </w:rPr>
        <w:t xml:space="preserve"> </w:t>
      </w:r>
      <w:r w:rsidRPr="00375B58">
        <w:t>стать значимым</w:t>
      </w:r>
      <w:r w:rsidRPr="00375B58">
        <w:rPr>
          <w:spacing w:val="-2"/>
        </w:rPr>
        <w:t xml:space="preserve"> </w:t>
      </w:r>
      <w:r w:rsidRPr="00375B58">
        <w:t>предметом,</w:t>
      </w:r>
      <w:r w:rsidRPr="00375B58">
        <w:rPr>
          <w:spacing w:val="-1"/>
        </w:rPr>
        <w:t xml:space="preserve"> </w:t>
      </w:r>
      <w:r w:rsidRPr="00375B58">
        <w:t>расширяется.</w:t>
      </w:r>
    </w:p>
    <w:p w:rsidR="004100ED" w:rsidRPr="00375B58" w:rsidRDefault="004100ED" w:rsidP="007B4865">
      <w:pPr>
        <w:pStyle w:val="af4"/>
        <w:ind w:right="367" w:firstLine="567"/>
        <w:jc w:val="both"/>
        <w:divId w:val="1547135805"/>
      </w:pPr>
      <w:r w:rsidRPr="00375B58">
        <w:t>Практическая</w:t>
      </w:r>
      <w:r w:rsidRPr="00375B58">
        <w:rPr>
          <w:spacing w:val="1"/>
        </w:rPr>
        <w:t xml:space="preserve"> </w:t>
      </w:r>
      <w:r w:rsidRPr="00375B58">
        <w:t>полезность</w:t>
      </w:r>
      <w:r w:rsidRPr="00375B58">
        <w:rPr>
          <w:spacing w:val="1"/>
        </w:rPr>
        <w:t xml:space="preserve"> </w:t>
      </w:r>
      <w:r w:rsidRPr="00375B58">
        <w:t>математики</w:t>
      </w:r>
      <w:r w:rsidRPr="00375B58">
        <w:rPr>
          <w:spacing w:val="1"/>
        </w:rPr>
        <w:t xml:space="preserve"> </w:t>
      </w:r>
      <w:r w:rsidRPr="00375B58">
        <w:t>обусловлена</w:t>
      </w:r>
      <w:r w:rsidRPr="00375B58">
        <w:rPr>
          <w:spacing w:val="1"/>
        </w:rPr>
        <w:t xml:space="preserve"> </w:t>
      </w:r>
      <w:r w:rsidRPr="00375B58">
        <w:t>тем,</w:t>
      </w:r>
      <w:r w:rsidRPr="00375B58">
        <w:rPr>
          <w:spacing w:val="1"/>
        </w:rPr>
        <w:t xml:space="preserve"> </w:t>
      </w:r>
      <w:r w:rsidRPr="00375B58">
        <w:t>что</w:t>
      </w:r>
      <w:r w:rsidRPr="00375B58">
        <w:rPr>
          <w:spacing w:val="1"/>
        </w:rPr>
        <w:t xml:space="preserve"> </w:t>
      </w:r>
      <w:r w:rsidRPr="00375B58">
        <w:t>её</w:t>
      </w:r>
      <w:r w:rsidRPr="00375B58">
        <w:rPr>
          <w:spacing w:val="1"/>
        </w:rPr>
        <w:t xml:space="preserve"> </w:t>
      </w:r>
      <w:r w:rsidRPr="00375B58">
        <w:t>предметом</w:t>
      </w:r>
      <w:r w:rsidRPr="00375B58">
        <w:rPr>
          <w:spacing w:val="1"/>
        </w:rPr>
        <w:t xml:space="preserve"> </w:t>
      </w:r>
      <w:r w:rsidRPr="00375B58">
        <w:t>являются</w:t>
      </w:r>
      <w:r w:rsidRPr="00375B58">
        <w:rPr>
          <w:spacing w:val="1"/>
        </w:rPr>
        <w:t xml:space="preserve"> </w:t>
      </w:r>
      <w:r w:rsidRPr="00375B58">
        <w:t>фундаментальные</w:t>
      </w:r>
      <w:r w:rsidRPr="00375B58">
        <w:rPr>
          <w:spacing w:val="1"/>
        </w:rPr>
        <w:t xml:space="preserve"> </w:t>
      </w:r>
      <w:r w:rsidRPr="00375B58">
        <w:t>структуры</w:t>
      </w:r>
      <w:r w:rsidRPr="00375B58">
        <w:rPr>
          <w:spacing w:val="1"/>
        </w:rPr>
        <w:t xml:space="preserve"> </w:t>
      </w:r>
      <w:r w:rsidRPr="00375B58">
        <w:t>нашего</w:t>
      </w:r>
      <w:r w:rsidRPr="00375B58">
        <w:rPr>
          <w:spacing w:val="1"/>
        </w:rPr>
        <w:t xml:space="preserve"> </w:t>
      </w:r>
      <w:r w:rsidRPr="00375B58">
        <w:t>мира:</w:t>
      </w:r>
      <w:r w:rsidRPr="00375B58">
        <w:rPr>
          <w:spacing w:val="1"/>
        </w:rPr>
        <w:t xml:space="preserve"> </w:t>
      </w:r>
      <w:r w:rsidRPr="00375B58">
        <w:t>пространственные</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количественные</w:t>
      </w:r>
      <w:r w:rsidRPr="00375B58">
        <w:rPr>
          <w:spacing w:val="1"/>
        </w:rPr>
        <w:t xml:space="preserve"> </w:t>
      </w:r>
      <w:r w:rsidRPr="00375B58">
        <w:t>отношения от простейших, усваиваемых в непосредственном опыте, до достаточно сложных,</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развития 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идей. Без</w:t>
      </w:r>
      <w:r w:rsidRPr="00375B58">
        <w:rPr>
          <w:spacing w:val="1"/>
        </w:rPr>
        <w:t xml:space="preserve"> </w:t>
      </w:r>
      <w:r w:rsidRPr="00375B58">
        <w:t>конкретных</w:t>
      </w:r>
      <w:r w:rsidRPr="00375B58">
        <w:rPr>
          <w:spacing w:val="1"/>
        </w:rPr>
        <w:t xml:space="preserve"> </w:t>
      </w:r>
      <w:r w:rsidRPr="00375B58">
        <w:t>математических</w:t>
      </w:r>
      <w:r w:rsidRPr="00375B58">
        <w:rPr>
          <w:spacing w:val="1"/>
        </w:rPr>
        <w:t xml:space="preserve"> </w:t>
      </w:r>
      <w:r w:rsidRPr="00375B58">
        <w:t>знаний затруднено понимание принципов устройства и использования современной техники,</w:t>
      </w:r>
      <w:r w:rsidRPr="00375B58">
        <w:rPr>
          <w:spacing w:val="1"/>
        </w:rPr>
        <w:t xml:space="preserve"> </w:t>
      </w:r>
      <w:r w:rsidRPr="00375B58">
        <w:t>восприятие</w:t>
      </w:r>
      <w:r w:rsidRPr="00375B58">
        <w:rPr>
          <w:spacing w:val="1"/>
        </w:rPr>
        <w:t xml:space="preserve"> </w:t>
      </w:r>
      <w:r w:rsidRPr="00375B58">
        <w:t>и</w:t>
      </w:r>
      <w:r w:rsidRPr="00375B58">
        <w:rPr>
          <w:spacing w:val="1"/>
        </w:rPr>
        <w:t xml:space="preserve"> </w:t>
      </w:r>
      <w:r w:rsidRPr="00375B58">
        <w:t>интерпретация</w:t>
      </w:r>
      <w:r w:rsidRPr="00375B58">
        <w:rPr>
          <w:spacing w:val="1"/>
        </w:rPr>
        <w:t xml:space="preserve"> </w:t>
      </w:r>
      <w:r w:rsidRPr="00375B58">
        <w:t>разнообразной</w:t>
      </w:r>
      <w:r w:rsidRPr="00375B58">
        <w:rPr>
          <w:spacing w:val="1"/>
        </w:rPr>
        <w:t xml:space="preserve"> </w:t>
      </w:r>
      <w:r w:rsidRPr="00375B58">
        <w:t>социальной,</w:t>
      </w:r>
      <w:r w:rsidRPr="00375B58">
        <w:rPr>
          <w:spacing w:val="1"/>
        </w:rPr>
        <w:t xml:space="preserve"> </w:t>
      </w:r>
      <w:r w:rsidRPr="00375B58">
        <w:t>экономической,</w:t>
      </w:r>
      <w:r w:rsidRPr="00375B58">
        <w:rPr>
          <w:spacing w:val="1"/>
        </w:rPr>
        <w:t xml:space="preserve"> </w:t>
      </w:r>
      <w:r w:rsidRPr="00375B58">
        <w:t>политической</w:t>
      </w:r>
      <w:r w:rsidRPr="00375B58">
        <w:rPr>
          <w:spacing w:val="1"/>
        </w:rPr>
        <w:t xml:space="preserve"> </w:t>
      </w:r>
      <w:r w:rsidRPr="00375B58">
        <w:lastRenderedPageBreak/>
        <w:t>информации, малоэффективна повседневная практическая деятельность. Каждому человеку в</w:t>
      </w:r>
      <w:r w:rsidRPr="00375B58">
        <w:rPr>
          <w:spacing w:val="1"/>
        </w:rPr>
        <w:t xml:space="preserve"> </w:t>
      </w:r>
      <w:r w:rsidRPr="00375B58">
        <w:t>своей жизни приходится выполнять расчёты и составлять алгоритмы, находить и применять</w:t>
      </w:r>
      <w:r w:rsidRPr="00375B58">
        <w:rPr>
          <w:spacing w:val="1"/>
        </w:rPr>
        <w:t xml:space="preserve"> </w:t>
      </w:r>
      <w:r w:rsidRPr="00375B58">
        <w:t>формулы, владеть практическими приёмами геометрических измерений и построений, читать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диаграмм</w:t>
      </w:r>
      <w:r w:rsidRPr="00375B58">
        <w:rPr>
          <w:spacing w:val="1"/>
        </w:rPr>
        <w:t xml:space="preserve"> </w:t>
      </w:r>
      <w:r w:rsidRPr="00375B58">
        <w:t>и</w:t>
      </w:r>
      <w:r w:rsidRPr="00375B58">
        <w:rPr>
          <w:spacing w:val="1"/>
        </w:rPr>
        <w:t xml:space="preserve"> </w:t>
      </w:r>
      <w:r w:rsidRPr="00375B58">
        <w:t>графиков,</w:t>
      </w:r>
      <w:r w:rsidRPr="00375B58">
        <w:rPr>
          <w:spacing w:val="1"/>
        </w:rPr>
        <w:t xml:space="preserve"> </w:t>
      </w:r>
      <w:r w:rsidRPr="00375B58">
        <w:t>жить</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неопределённости и</w:t>
      </w:r>
      <w:r w:rsidRPr="00375B58">
        <w:rPr>
          <w:spacing w:val="-2"/>
        </w:rPr>
        <w:t xml:space="preserve"> </w:t>
      </w:r>
      <w:r w:rsidRPr="00375B58">
        <w:t>понимать вероятностный</w:t>
      </w:r>
      <w:r w:rsidRPr="00375B58">
        <w:rPr>
          <w:spacing w:val="-2"/>
        </w:rPr>
        <w:t xml:space="preserve"> </w:t>
      </w:r>
      <w:r w:rsidRPr="00375B58">
        <w:t>характер</w:t>
      </w:r>
      <w:r w:rsidRPr="00375B58">
        <w:rPr>
          <w:spacing w:val="-1"/>
        </w:rPr>
        <w:t xml:space="preserve"> </w:t>
      </w:r>
      <w:r w:rsidRPr="00375B58">
        <w:t>случайных</w:t>
      </w:r>
      <w:r w:rsidRPr="00375B58">
        <w:rPr>
          <w:spacing w:val="1"/>
        </w:rPr>
        <w:t xml:space="preserve"> </w:t>
      </w:r>
      <w:r w:rsidRPr="00375B58">
        <w:t>событий.</w:t>
      </w:r>
    </w:p>
    <w:p w:rsidR="004100ED" w:rsidRPr="00375B58" w:rsidRDefault="004100ED" w:rsidP="007B4865">
      <w:pPr>
        <w:pStyle w:val="af4"/>
        <w:spacing w:before="1"/>
        <w:ind w:right="366" w:firstLine="567"/>
        <w:jc w:val="both"/>
        <w:divId w:val="1547135805"/>
      </w:pPr>
      <w:r w:rsidRPr="00375B58">
        <w:t>Одновременно</w:t>
      </w:r>
      <w:r w:rsidRPr="00375B58">
        <w:rPr>
          <w:spacing w:val="40"/>
        </w:rPr>
        <w:t xml:space="preserve"> </w:t>
      </w:r>
      <w:r w:rsidRPr="00375B58">
        <w:t>с</w:t>
      </w:r>
      <w:r w:rsidRPr="00375B58">
        <w:rPr>
          <w:spacing w:val="40"/>
        </w:rPr>
        <w:t xml:space="preserve"> </w:t>
      </w:r>
      <w:r w:rsidRPr="00375B58">
        <w:t>расширением</w:t>
      </w:r>
      <w:r w:rsidRPr="00375B58">
        <w:rPr>
          <w:spacing w:val="41"/>
        </w:rPr>
        <w:t xml:space="preserve"> </w:t>
      </w:r>
      <w:r w:rsidRPr="00375B58">
        <w:t>сфер</w:t>
      </w:r>
      <w:r w:rsidRPr="00375B58">
        <w:rPr>
          <w:spacing w:val="40"/>
        </w:rPr>
        <w:t xml:space="preserve"> </w:t>
      </w:r>
      <w:r w:rsidRPr="00375B58">
        <w:t>применения</w:t>
      </w:r>
      <w:r w:rsidRPr="00375B58">
        <w:rPr>
          <w:spacing w:val="40"/>
        </w:rPr>
        <w:t xml:space="preserve"> </w:t>
      </w:r>
      <w:r w:rsidRPr="00375B58">
        <w:t>математики</w:t>
      </w:r>
      <w:r w:rsidRPr="00375B58">
        <w:rPr>
          <w:spacing w:val="41"/>
        </w:rPr>
        <w:t xml:space="preserve"> </w:t>
      </w:r>
      <w:r w:rsidRPr="00375B58">
        <w:t>в</w:t>
      </w:r>
      <w:r w:rsidRPr="00375B58">
        <w:rPr>
          <w:spacing w:val="41"/>
        </w:rPr>
        <w:t xml:space="preserve"> </w:t>
      </w:r>
      <w:r w:rsidRPr="00375B58">
        <w:t>современном</w:t>
      </w:r>
      <w:r w:rsidRPr="00375B58">
        <w:rPr>
          <w:spacing w:val="40"/>
        </w:rPr>
        <w:t xml:space="preserve"> </w:t>
      </w:r>
      <w:r w:rsidRPr="00375B58">
        <w:t>обществе</w:t>
      </w:r>
      <w:r w:rsidRPr="00375B58">
        <w:rPr>
          <w:spacing w:val="-57"/>
        </w:rPr>
        <w:t xml:space="preserve"> </w:t>
      </w:r>
      <w:r w:rsidRPr="00375B58">
        <w:t>всё</w:t>
      </w:r>
      <w:r w:rsidRPr="00375B58">
        <w:rPr>
          <w:spacing w:val="1"/>
        </w:rPr>
        <w:t xml:space="preserve"> </w:t>
      </w:r>
      <w:r w:rsidRPr="00375B58">
        <w:t>более</w:t>
      </w:r>
      <w:r w:rsidRPr="00375B58">
        <w:rPr>
          <w:spacing w:val="1"/>
        </w:rPr>
        <w:t xml:space="preserve"> </w:t>
      </w:r>
      <w:r w:rsidRPr="00375B58">
        <w:t>важным</w:t>
      </w:r>
      <w:r w:rsidRPr="00375B58">
        <w:rPr>
          <w:spacing w:val="1"/>
        </w:rPr>
        <w:t xml:space="preserve"> </w:t>
      </w:r>
      <w:r w:rsidRPr="00375B58">
        <w:t>становится</w:t>
      </w:r>
      <w:r w:rsidRPr="00375B58">
        <w:rPr>
          <w:spacing w:val="1"/>
        </w:rPr>
        <w:t xml:space="preserve"> </w:t>
      </w:r>
      <w:r w:rsidRPr="00375B58">
        <w:t>математический</w:t>
      </w:r>
      <w:r w:rsidRPr="00375B58">
        <w:rPr>
          <w:spacing w:val="1"/>
        </w:rPr>
        <w:t xml:space="preserve"> </w:t>
      </w:r>
      <w:r w:rsidRPr="00375B58">
        <w:t>стиль</w:t>
      </w:r>
      <w:r w:rsidRPr="00375B58">
        <w:rPr>
          <w:spacing w:val="1"/>
        </w:rPr>
        <w:t xml:space="preserve"> </w:t>
      </w:r>
      <w:r w:rsidRPr="00375B58">
        <w:t>мышления,</w:t>
      </w:r>
      <w:r w:rsidRPr="00375B58">
        <w:rPr>
          <w:spacing w:val="1"/>
        </w:rPr>
        <w:t xml:space="preserve"> </w:t>
      </w:r>
      <w:r w:rsidRPr="00375B58">
        <w:t>проявляющийся</w:t>
      </w:r>
      <w:r w:rsidRPr="00375B58">
        <w:rPr>
          <w:spacing w:val="1"/>
        </w:rPr>
        <w:t xml:space="preserve"> </w:t>
      </w:r>
      <w:r w:rsidRPr="00375B58">
        <w:t>в</w:t>
      </w:r>
      <w:r w:rsidRPr="00375B58">
        <w:rPr>
          <w:spacing w:val="1"/>
        </w:rPr>
        <w:t xml:space="preserve"> </w:t>
      </w:r>
      <w:r w:rsidRPr="00375B58">
        <w:t>определённых умственных навыках. В процессе изучения математики в арсенал приёмов и</w:t>
      </w:r>
      <w:r w:rsidRPr="00375B58">
        <w:rPr>
          <w:spacing w:val="1"/>
        </w:rPr>
        <w:t xml:space="preserve"> </w:t>
      </w:r>
      <w:r w:rsidRPr="00375B58">
        <w:t>методов</w:t>
      </w:r>
      <w:r w:rsidRPr="00375B58">
        <w:rPr>
          <w:spacing w:val="1"/>
        </w:rPr>
        <w:t xml:space="preserve"> </w:t>
      </w:r>
      <w:r w:rsidRPr="00375B58">
        <w:t>мышления</w:t>
      </w:r>
      <w:r w:rsidRPr="00375B58">
        <w:rPr>
          <w:spacing w:val="1"/>
        </w:rPr>
        <w:t xml:space="preserve"> </w:t>
      </w:r>
      <w:r w:rsidRPr="00375B58">
        <w:t>человека</w:t>
      </w:r>
      <w:r w:rsidRPr="00375B58">
        <w:rPr>
          <w:spacing w:val="1"/>
        </w:rPr>
        <w:t xml:space="preserve"> </w:t>
      </w:r>
      <w:r w:rsidRPr="00375B58">
        <w:t>естественным</w:t>
      </w:r>
      <w:r w:rsidRPr="00375B58">
        <w:rPr>
          <w:spacing w:val="1"/>
        </w:rPr>
        <w:t xml:space="preserve"> </w:t>
      </w:r>
      <w:r w:rsidRPr="00375B58">
        <w:t>образом</w:t>
      </w:r>
      <w:r w:rsidRPr="00375B58">
        <w:rPr>
          <w:spacing w:val="1"/>
        </w:rPr>
        <w:t xml:space="preserve"> </w:t>
      </w:r>
      <w:r w:rsidRPr="00375B58">
        <w:t>включаются</w:t>
      </w:r>
      <w:r w:rsidRPr="00375B58">
        <w:rPr>
          <w:spacing w:val="1"/>
        </w:rPr>
        <w:t xml:space="preserve"> </w:t>
      </w:r>
      <w:r w:rsidRPr="00375B58">
        <w:t>индукция</w:t>
      </w:r>
      <w:r w:rsidRPr="00375B58">
        <w:rPr>
          <w:spacing w:val="1"/>
        </w:rPr>
        <w:t xml:space="preserve"> </w:t>
      </w:r>
      <w:r w:rsidRPr="00375B58">
        <w:t>и</w:t>
      </w:r>
      <w:r w:rsidRPr="00375B58">
        <w:rPr>
          <w:spacing w:val="1"/>
        </w:rPr>
        <w:t xml:space="preserve"> </w:t>
      </w:r>
      <w:r w:rsidRPr="00375B58">
        <w:t>дедукция,</w:t>
      </w:r>
      <w:r w:rsidRPr="00375B58">
        <w:rPr>
          <w:spacing w:val="1"/>
        </w:rPr>
        <w:t xml:space="preserve"> </w:t>
      </w:r>
      <w:r w:rsidRPr="00375B58">
        <w:t>обобщение</w:t>
      </w:r>
      <w:r w:rsidRPr="00375B58">
        <w:rPr>
          <w:spacing w:val="1"/>
        </w:rPr>
        <w:t xml:space="preserve"> </w:t>
      </w:r>
      <w:r w:rsidRPr="00375B58">
        <w:t>и</w:t>
      </w:r>
      <w:r w:rsidRPr="00375B58">
        <w:rPr>
          <w:spacing w:val="1"/>
        </w:rPr>
        <w:t xml:space="preserve"> </w:t>
      </w:r>
      <w:r w:rsidRPr="00375B58">
        <w:t>конкретизация,</w:t>
      </w:r>
      <w:r w:rsidRPr="00375B58">
        <w:rPr>
          <w:spacing w:val="1"/>
        </w:rPr>
        <w:t xml:space="preserve"> </w:t>
      </w:r>
      <w:r w:rsidRPr="00375B58">
        <w:t>анализ</w:t>
      </w:r>
      <w:r w:rsidRPr="00375B58">
        <w:rPr>
          <w:spacing w:val="1"/>
        </w:rPr>
        <w:t xml:space="preserve"> </w:t>
      </w:r>
      <w:r w:rsidRPr="00375B58">
        <w:t>и</w:t>
      </w:r>
      <w:r w:rsidRPr="00375B58">
        <w:rPr>
          <w:spacing w:val="1"/>
        </w:rPr>
        <w:t xml:space="preserve"> </w:t>
      </w:r>
      <w:r w:rsidRPr="00375B58">
        <w:t>синтез,</w:t>
      </w:r>
      <w:r w:rsidRPr="00375B58">
        <w:rPr>
          <w:spacing w:val="1"/>
        </w:rPr>
        <w:t xml:space="preserve"> </w:t>
      </w:r>
      <w:r w:rsidRPr="00375B58">
        <w:t>классификация</w:t>
      </w:r>
      <w:r w:rsidRPr="00375B58">
        <w:rPr>
          <w:spacing w:val="1"/>
        </w:rPr>
        <w:t xml:space="preserve"> </w:t>
      </w:r>
      <w:r w:rsidRPr="00375B58">
        <w:t>и</w:t>
      </w:r>
      <w:r w:rsidRPr="00375B58">
        <w:rPr>
          <w:spacing w:val="1"/>
        </w:rPr>
        <w:t xml:space="preserve"> </w:t>
      </w:r>
      <w:r w:rsidRPr="00375B58">
        <w:t>систематизация,</w:t>
      </w:r>
      <w:r w:rsidRPr="00375B58">
        <w:rPr>
          <w:spacing w:val="1"/>
        </w:rPr>
        <w:t xml:space="preserve"> </w:t>
      </w:r>
      <w:r w:rsidRPr="00375B58">
        <w:t>абстрагирование</w:t>
      </w:r>
      <w:r w:rsidRPr="00375B58">
        <w:rPr>
          <w:spacing w:val="1"/>
        </w:rPr>
        <w:t xml:space="preserve"> </w:t>
      </w:r>
      <w:r w:rsidRPr="00375B58">
        <w:t>и</w:t>
      </w:r>
      <w:r w:rsidRPr="00375B58">
        <w:rPr>
          <w:spacing w:val="1"/>
        </w:rPr>
        <w:t xml:space="preserve"> </w:t>
      </w:r>
      <w:r w:rsidRPr="00375B58">
        <w:t>аналогия.</w:t>
      </w:r>
      <w:r w:rsidRPr="00375B58">
        <w:rPr>
          <w:spacing w:val="1"/>
        </w:rPr>
        <w:t xml:space="preserve"> </w:t>
      </w:r>
      <w:r w:rsidRPr="00375B58">
        <w:t>Объекты</w:t>
      </w:r>
      <w:r w:rsidRPr="00375B58">
        <w:rPr>
          <w:spacing w:val="1"/>
        </w:rPr>
        <w:t xml:space="preserve"> </w:t>
      </w:r>
      <w:r w:rsidRPr="00375B58">
        <w:t>математических</w:t>
      </w:r>
      <w:r w:rsidRPr="00375B58">
        <w:rPr>
          <w:spacing w:val="1"/>
        </w:rPr>
        <w:t xml:space="preserve"> </w:t>
      </w:r>
      <w:r w:rsidRPr="00375B58">
        <w:t>умозаключений,</w:t>
      </w:r>
      <w:r w:rsidRPr="00375B58">
        <w:rPr>
          <w:spacing w:val="1"/>
        </w:rPr>
        <w:t xml:space="preserve"> </w:t>
      </w:r>
      <w:r w:rsidRPr="00375B58">
        <w:t>правила</w:t>
      </w:r>
      <w:r w:rsidRPr="00375B58">
        <w:rPr>
          <w:spacing w:val="1"/>
        </w:rPr>
        <w:t xml:space="preserve"> </w:t>
      </w:r>
      <w:r w:rsidRPr="00375B58">
        <w:t>их</w:t>
      </w:r>
      <w:r w:rsidRPr="00375B58">
        <w:rPr>
          <w:spacing w:val="1"/>
        </w:rPr>
        <w:t xml:space="preserve"> </w:t>
      </w:r>
      <w:r w:rsidRPr="00375B58">
        <w:t>конструирования</w:t>
      </w:r>
      <w:r w:rsidRPr="00375B58">
        <w:rPr>
          <w:spacing w:val="1"/>
        </w:rPr>
        <w:t xml:space="preserve"> </w:t>
      </w:r>
      <w:r w:rsidRPr="00375B58">
        <w:t>раскрывают</w:t>
      </w:r>
      <w:r w:rsidRPr="00375B58">
        <w:rPr>
          <w:spacing w:val="1"/>
        </w:rPr>
        <w:t xml:space="preserve"> </w:t>
      </w:r>
      <w:r w:rsidRPr="00375B58">
        <w:t>механизм</w:t>
      </w:r>
      <w:r w:rsidRPr="00375B58">
        <w:rPr>
          <w:spacing w:val="1"/>
        </w:rPr>
        <w:t xml:space="preserve"> </w:t>
      </w:r>
      <w:r w:rsidRPr="00375B58">
        <w:t>логических</w:t>
      </w:r>
      <w:r w:rsidRPr="00375B58">
        <w:rPr>
          <w:spacing w:val="1"/>
        </w:rPr>
        <w:t xml:space="preserve"> </w:t>
      </w:r>
      <w:r w:rsidRPr="00375B58">
        <w:t>построений,</w:t>
      </w:r>
      <w:r w:rsidRPr="00375B58">
        <w:rPr>
          <w:spacing w:val="1"/>
        </w:rPr>
        <w:t xml:space="preserve"> </w:t>
      </w:r>
      <w:r w:rsidRPr="00375B58">
        <w:t>способствуют</w:t>
      </w:r>
      <w:r w:rsidRPr="00375B58">
        <w:rPr>
          <w:spacing w:val="1"/>
        </w:rPr>
        <w:t xml:space="preserve"> </w:t>
      </w:r>
      <w:r w:rsidRPr="00375B58">
        <w:t>выработке</w:t>
      </w:r>
      <w:r w:rsidRPr="00375B58">
        <w:rPr>
          <w:spacing w:val="1"/>
        </w:rPr>
        <w:t xml:space="preserve"> </w:t>
      </w:r>
      <w:r w:rsidRPr="00375B58">
        <w:t>умения</w:t>
      </w:r>
      <w:r w:rsidRPr="00375B58">
        <w:rPr>
          <w:spacing w:val="1"/>
        </w:rPr>
        <w:t xml:space="preserve"> </w:t>
      </w:r>
      <w:r w:rsidRPr="00375B58">
        <w:t>формулировать,</w:t>
      </w:r>
      <w:r w:rsidRPr="00375B58">
        <w:rPr>
          <w:spacing w:val="1"/>
        </w:rPr>
        <w:t xml:space="preserve"> </w:t>
      </w:r>
      <w:r w:rsidRPr="00375B58">
        <w:t>обосновывать</w:t>
      </w:r>
      <w:r w:rsidRPr="00375B58">
        <w:rPr>
          <w:spacing w:val="1"/>
        </w:rPr>
        <w:t xml:space="preserve"> </w:t>
      </w:r>
      <w:r w:rsidRPr="00375B58">
        <w:t>и</w:t>
      </w:r>
      <w:r w:rsidRPr="00375B58">
        <w:rPr>
          <w:spacing w:val="1"/>
        </w:rPr>
        <w:t xml:space="preserve"> </w:t>
      </w:r>
      <w:r w:rsidRPr="00375B58">
        <w:t>доказывать</w:t>
      </w:r>
      <w:r w:rsidRPr="00375B58">
        <w:rPr>
          <w:spacing w:val="1"/>
        </w:rPr>
        <w:t xml:space="preserve"> </w:t>
      </w:r>
      <w:r w:rsidRPr="00375B58">
        <w:t>суждения,</w:t>
      </w:r>
      <w:r w:rsidRPr="00375B58">
        <w:rPr>
          <w:spacing w:val="1"/>
        </w:rPr>
        <w:t xml:space="preserve"> </w:t>
      </w:r>
      <w:r w:rsidRPr="00375B58">
        <w:t>тем</w:t>
      </w:r>
      <w:r w:rsidRPr="00375B58">
        <w:rPr>
          <w:spacing w:val="1"/>
        </w:rPr>
        <w:t xml:space="preserve"> </w:t>
      </w:r>
      <w:r w:rsidRPr="00375B58">
        <w:t>самым</w:t>
      </w:r>
      <w:r w:rsidRPr="00375B58">
        <w:rPr>
          <w:spacing w:val="1"/>
        </w:rPr>
        <w:t xml:space="preserve"> </w:t>
      </w:r>
      <w:r w:rsidRPr="00375B58">
        <w:t>развивают</w:t>
      </w:r>
      <w:r w:rsidRPr="00375B58">
        <w:rPr>
          <w:spacing w:val="1"/>
        </w:rPr>
        <w:t xml:space="preserve"> </w:t>
      </w:r>
      <w:r w:rsidRPr="00375B58">
        <w:t>логическое</w:t>
      </w:r>
      <w:r w:rsidRPr="00375B58">
        <w:rPr>
          <w:spacing w:val="1"/>
        </w:rPr>
        <w:t xml:space="preserve"> </w:t>
      </w:r>
      <w:r w:rsidRPr="00375B58">
        <w:t>мышление.</w:t>
      </w:r>
      <w:r w:rsidRPr="00375B58">
        <w:rPr>
          <w:spacing w:val="1"/>
        </w:rPr>
        <w:t xml:space="preserve"> </w:t>
      </w:r>
      <w:r w:rsidRPr="00375B58">
        <w:t>Ведущая</w:t>
      </w:r>
      <w:r w:rsidRPr="00375B58">
        <w:rPr>
          <w:spacing w:val="1"/>
        </w:rPr>
        <w:t xml:space="preserve"> </w:t>
      </w:r>
      <w:r w:rsidRPr="00375B58">
        <w:t>роль</w:t>
      </w:r>
      <w:r w:rsidRPr="00375B58">
        <w:rPr>
          <w:spacing w:val="1"/>
        </w:rPr>
        <w:t xml:space="preserve"> </w:t>
      </w:r>
      <w:r w:rsidRPr="00375B58">
        <w:t>принадлежит</w:t>
      </w:r>
      <w:r w:rsidRPr="00375B58">
        <w:rPr>
          <w:spacing w:val="1"/>
        </w:rPr>
        <w:t xml:space="preserve"> </w:t>
      </w:r>
      <w:r w:rsidRPr="00375B58">
        <w:t>математике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алгоритмической</w:t>
      </w:r>
      <w:r w:rsidRPr="00375B58">
        <w:rPr>
          <w:spacing w:val="1"/>
        </w:rPr>
        <w:t xml:space="preserve"> </w:t>
      </w:r>
      <w:r w:rsidRPr="00375B58">
        <w:t>компоненты</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воспитании</w:t>
      </w:r>
      <w:r w:rsidRPr="00375B58">
        <w:rPr>
          <w:spacing w:val="1"/>
        </w:rPr>
        <w:t xml:space="preserve"> </w:t>
      </w:r>
      <w:r w:rsidRPr="00375B58">
        <w:t>умений</w:t>
      </w:r>
      <w:r w:rsidRPr="00375B58">
        <w:rPr>
          <w:spacing w:val="1"/>
        </w:rPr>
        <w:t xml:space="preserve"> </w:t>
      </w:r>
      <w:r w:rsidRPr="00375B58">
        <w:t>действовать</w:t>
      </w:r>
      <w:r w:rsidRPr="00375B58">
        <w:rPr>
          <w:spacing w:val="1"/>
        </w:rPr>
        <w:t xml:space="preserve"> </w:t>
      </w:r>
      <w:r w:rsidRPr="00375B58">
        <w:t>по</w:t>
      </w:r>
      <w:r w:rsidRPr="00375B58">
        <w:rPr>
          <w:spacing w:val="1"/>
        </w:rPr>
        <w:t xml:space="preserve"> </w:t>
      </w:r>
      <w:r w:rsidRPr="00375B58">
        <w:t>заданным</w:t>
      </w:r>
      <w:r w:rsidRPr="00375B58">
        <w:rPr>
          <w:spacing w:val="1"/>
        </w:rPr>
        <w:t xml:space="preserve"> </w:t>
      </w:r>
      <w:r w:rsidRPr="00375B58">
        <w:t>алгоритмам,</w:t>
      </w:r>
      <w:r w:rsidRPr="00375B58">
        <w:rPr>
          <w:spacing w:val="7"/>
        </w:rPr>
        <w:t xml:space="preserve"> </w:t>
      </w:r>
      <w:r w:rsidRPr="00375B58">
        <w:t>совершенствовать</w:t>
      </w:r>
      <w:r w:rsidRPr="00375B58">
        <w:rPr>
          <w:spacing w:val="10"/>
        </w:rPr>
        <w:t xml:space="preserve"> </w:t>
      </w:r>
      <w:r w:rsidRPr="00375B58">
        <w:t>известные</w:t>
      </w:r>
      <w:r w:rsidRPr="00375B58">
        <w:rPr>
          <w:spacing w:val="7"/>
        </w:rPr>
        <w:t xml:space="preserve"> </w:t>
      </w:r>
      <w:r w:rsidRPr="00375B58">
        <w:t>и</w:t>
      </w:r>
      <w:r w:rsidRPr="00375B58">
        <w:rPr>
          <w:spacing w:val="8"/>
        </w:rPr>
        <w:t xml:space="preserve"> </w:t>
      </w:r>
      <w:r w:rsidRPr="00375B58">
        <w:t>конструировать</w:t>
      </w:r>
      <w:r w:rsidRPr="00375B58">
        <w:rPr>
          <w:spacing w:val="10"/>
        </w:rPr>
        <w:t xml:space="preserve"> </w:t>
      </w:r>
      <w:r w:rsidRPr="00375B58">
        <w:t>новые.</w:t>
      </w:r>
      <w:r w:rsidRPr="00375B58">
        <w:rPr>
          <w:spacing w:val="8"/>
        </w:rPr>
        <w:t xml:space="preserve"> </w:t>
      </w:r>
      <w:r w:rsidRPr="00375B58">
        <w:t>В</w:t>
      </w:r>
      <w:r w:rsidRPr="00375B58">
        <w:rPr>
          <w:spacing w:val="7"/>
        </w:rPr>
        <w:t xml:space="preserve"> </w:t>
      </w:r>
      <w:r w:rsidRPr="00375B58">
        <w:t>процессе</w:t>
      </w:r>
      <w:r w:rsidRPr="00375B58">
        <w:rPr>
          <w:spacing w:val="6"/>
        </w:rPr>
        <w:t xml:space="preserve"> </w:t>
      </w:r>
      <w:r w:rsidRPr="00375B58">
        <w:t>решения</w:t>
      </w:r>
      <w:r w:rsidRPr="00375B58">
        <w:rPr>
          <w:spacing w:val="8"/>
        </w:rPr>
        <w:t xml:space="preserve"> </w:t>
      </w:r>
      <w:r w:rsidRPr="00375B58">
        <w:t>задач</w:t>
      </w:r>
    </w:p>
    <w:p w:rsidR="004100ED" w:rsidRPr="00375B58" w:rsidRDefault="004100ED" w:rsidP="007B4865">
      <w:pPr>
        <w:pStyle w:val="af4"/>
        <w:spacing w:before="1"/>
        <w:ind w:right="369" w:firstLine="567"/>
        <w:jc w:val="both"/>
        <w:divId w:val="1547135805"/>
      </w:pPr>
      <w:r w:rsidRPr="00375B58">
        <w:t>— основой учебной деятельности на уроках математики — развиваются также творческая и</w:t>
      </w:r>
      <w:r w:rsidRPr="00375B58">
        <w:rPr>
          <w:spacing w:val="1"/>
        </w:rPr>
        <w:t xml:space="preserve"> </w:t>
      </w:r>
      <w:r w:rsidRPr="00375B58">
        <w:t>прикладная</w:t>
      </w:r>
      <w:r w:rsidRPr="00375B58">
        <w:rPr>
          <w:spacing w:val="-1"/>
        </w:rPr>
        <w:t xml:space="preserve"> </w:t>
      </w:r>
      <w:r w:rsidRPr="00375B58">
        <w:t>стороны мышления.</w:t>
      </w:r>
    </w:p>
    <w:p w:rsidR="004100ED" w:rsidRPr="00375B58" w:rsidRDefault="004100ED" w:rsidP="007B4865">
      <w:pPr>
        <w:pStyle w:val="af4"/>
        <w:ind w:right="372" w:firstLine="567"/>
        <w:jc w:val="both"/>
        <w:divId w:val="1547135805"/>
      </w:pPr>
      <w:r w:rsidRPr="00375B58">
        <w:t>Обучение</w:t>
      </w:r>
      <w:r w:rsidRPr="00375B58">
        <w:rPr>
          <w:spacing w:val="1"/>
        </w:rPr>
        <w:t xml:space="preserve"> </w:t>
      </w:r>
      <w:r w:rsidRPr="00375B58">
        <w:t>математике</w:t>
      </w:r>
      <w:r w:rsidRPr="00375B58">
        <w:rPr>
          <w:spacing w:val="1"/>
        </w:rPr>
        <w:t xml:space="preserve"> </w:t>
      </w:r>
      <w:r w:rsidRPr="00375B58">
        <w:t>даёт</w:t>
      </w:r>
      <w:r w:rsidRPr="00375B58">
        <w:rPr>
          <w:spacing w:val="1"/>
        </w:rPr>
        <w:t xml:space="preserve"> </w:t>
      </w:r>
      <w:r w:rsidRPr="00375B58">
        <w:t>возможность</w:t>
      </w:r>
      <w:r w:rsidRPr="00375B58">
        <w:rPr>
          <w:spacing w:val="1"/>
        </w:rPr>
        <w:t xml:space="preserve"> </w:t>
      </w:r>
      <w:r w:rsidRPr="00375B58">
        <w:t>развивать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точную,</w:t>
      </w:r>
      <w:r w:rsidRPr="00375B58">
        <w:rPr>
          <w:spacing w:val="1"/>
        </w:rPr>
        <w:t xml:space="preserve"> </w:t>
      </w:r>
      <w:r w:rsidRPr="00375B58">
        <w:t>рациональную</w:t>
      </w:r>
      <w:r w:rsidRPr="00375B58">
        <w:rPr>
          <w:spacing w:val="1"/>
        </w:rPr>
        <w:t xml:space="preserve"> </w:t>
      </w:r>
      <w:r w:rsidRPr="00375B58">
        <w:t>и</w:t>
      </w:r>
      <w:r w:rsidRPr="00375B58">
        <w:rPr>
          <w:spacing w:val="1"/>
        </w:rPr>
        <w:t xml:space="preserve"> </w:t>
      </w:r>
      <w:r w:rsidRPr="00375B58">
        <w:t>информативную</w:t>
      </w:r>
      <w:r w:rsidRPr="00375B58">
        <w:rPr>
          <w:spacing w:val="1"/>
        </w:rPr>
        <w:t xml:space="preserve"> </w:t>
      </w:r>
      <w:r w:rsidRPr="00375B58">
        <w:t>речь,</w:t>
      </w:r>
      <w:r w:rsidRPr="00375B58">
        <w:rPr>
          <w:spacing w:val="1"/>
        </w:rPr>
        <w:t xml:space="preserve"> </w:t>
      </w:r>
      <w:r w:rsidRPr="00375B58">
        <w:t>умение</w:t>
      </w:r>
      <w:r w:rsidRPr="00375B58">
        <w:rPr>
          <w:spacing w:val="1"/>
        </w:rPr>
        <w:t xml:space="preserve"> </w:t>
      </w:r>
      <w:r w:rsidRPr="00375B58">
        <w:t>отбирать</w:t>
      </w:r>
      <w:r w:rsidRPr="00375B58">
        <w:rPr>
          <w:spacing w:val="1"/>
        </w:rPr>
        <w:t xml:space="preserve"> </w:t>
      </w:r>
      <w:r w:rsidRPr="00375B58">
        <w:t>наиболее</w:t>
      </w:r>
      <w:r w:rsidRPr="00375B58">
        <w:rPr>
          <w:spacing w:val="1"/>
        </w:rPr>
        <w:t xml:space="preserve"> </w:t>
      </w:r>
      <w:r w:rsidRPr="00375B58">
        <w:t>подходящие</w:t>
      </w:r>
      <w:r w:rsidRPr="00375B58">
        <w:rPr>
          <w:spacing w:val="1"/>
        </w:rPr>
        <w:t xml:space="preserve"> </w:t>
      </w:r>
      <w:r w:rsidRPr="00375B58">
        <w:t>языковые,</w:t>
      </w:r>
      <w:r w:rsidRPr="00375B58">
        <w:rPr>
          <w:spacing w:val="1"/>
        </w:rPr>
        <w:t xml:space="preserve"> </w:t>
      </w:r>
      <w:r w:rsidRPr="00375B58">
        <w:t>символические,</w:t>
      </w:r>
      <w:r w:rsidRPr="00375B58">
        <w:rPr>
          <w:spacing w:val="1"/>
        </w:rPr>
        <w:t xml:space="preserve"> </w:t>
      </w:r>
      <w:r w:rsidRPr="00375B58">
        <w:t>графические</w:t>
      </w:r>
      <w:r w:rsidRPr="00375B58">
        <w:rPr>
          <w:spacing w:val="1"/>
        </w:rPr>
        <w:t xml:space="preserve"> </w:t>
      </w:r>
      <w:r w:rsidRPr="00375B58">
        <w:t>средства</w:t>
      </w:r>
      <w:r w:rsidRPr="00375B58">
        <w:rPr>
          <w:spacing w:val="1"/>
        </w:rPr>
        <w:t xml:space="preserve"> </w:t>
      </w:r>
      <w:r w:rsidRPr="00375B58">
        <w:t>для</w:t>
      </w:r>
      <w:r w:rsidRPr="00375B58">
        <w:rPr>
          <w:spacing w:val="1"/>
        </w:rPr>
        <w:t xml:space="preserve"> </w:t>
      </w:r>
      <w:r w:rsidRPr="00375B58">
        <w:t>выражения</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наглядного</w:t>
      </w:r>
      <w:r w:rsidRPr="00375B58">
        <w:rPr>
          <w:spacing w:val="1"/>
        </w:rPr>
        <w:t xml:space="preserve"> </w:t>
      </w:r>
      <w:r w:rsidRPr="00375B58">
        <w:t>их</w:t>
      </w:r>
      <w:r w:rsidRPr="00375B58">
        <w:rPr>
          <w:spacing w:val="-57"/>
        </w:rPr>
        <w:t xml:space="preserve"> </w:t>
      </w:r>
      <w:r w:rsidRPr="00375B58">
        <w:t>представления.</w:t>
      </w:r>
    </w:p>
    <w:p w:rsidR="004100ED" w:rsidRPr="00375B58" w:rsidRDefault="004100ED" w:rsidP="007B4865">
      <w:pPr>
        <w:pStyle w:val="af4"/>
        <w:ind w:right="367" w:firstLine="567"/>
        <w:jc w:val="both"/>
        <w:divId w:val="1547135805"/>
      </w:pPr>
      <w:r w:rsidRPr="00375B58">
        <w:t>Необходимым компонентом общей культуры в современном толковании является общее</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методами</w:t>
      </w:r>
      <w:r w:rsidRPr="00375B58">
        <w:rPr>
          <w:spacing w:val="1"/>
        </w:rPr>
        <w:t xml:space="preserve"> </w:t>
      </w:r>
      <w:r w:rsidRPr="00375B58">
        <w:t>познания</w:t>
      </w:r>
      <w:r w:rsidRPr="00375B58">
        <w:rPr>
          <w:spacing w:val="1"/>
        </w:rPr>
        <w:t xml:space="preserve"> </w:t>
      </w:r>
      <w:r w:rsidRPr="00375B58">
        <w:t>действительности,</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предмете</w:t>
      </w:r>
      <w:r w:rsidRPr="00375B58">
        <w:rPr>
          <w:spacing w:val="1"/>
        </w:rPr>
        <w:t xml:space="preserve"> </w:t>
      </w:r>
      <w:r w:rsidRPr="00375B58">
        <w:t>и</w:t>
      </w:r>
      <w:r w:rsidRPr="00375B58">
        <w:rPr>
          <w:spacing w:val="1"/>
        </w:rPr>
        <w:t xml:space="preserve"> </w:t>
      </w:r>
      <w:r w:rsidRPr="00375B58">
        <w:t>методах</w:t>
      </w:r>
      <w:r w:rsidRPr="00375B58">
        <w:rPr>
          <w:spacing w:val="1"/>
        </w:rPr>
        <w:t xml:space="preserve"> </w:t>
      </w:r>
      <w:r w:rsidRPr="00375B58">
        <w:t>математики,</w:t>
      </w:r>
      <w:r w:rsidRPr="00375B58">
        <w:rPr>
          <w:spacing w:val="1"/>
        </w:rPr>
        <w:t xml:space="preserve"> </w:t>
      </w:r>
      <w:r w:rsidRPr="00375B58">
        <w:t>их</w:t>
      </w:r>
      <w:r w:rsidRPr="00375B58">
        <w:rPr>
          <w:spacing w:val="1"/>
        </w:rPr>
        <w:t xml:space="preserve"> </w:t>
      </w:r>
      <w:r w:rsidRPr="00375B58">
        <w:t>отличий</w:t>
      </w:r>
      <w:r w:rsidRPr="00375B58">
        <w:rPr>
          <w:spacing w:val="1"/>
        </w:rPr>
        <w:t xml:space="preserve"> </w:t>
      </w:r>
      <w:r w:rsidRPr="00375B58">
        <w:t>от</w:t>
      </w:r>
      <w:r w:rsidRPr="00375B58">
        <w:rPr>
          <w:spacing w:val="1"/>
        </w:rPr>
        <w:t xml:space="preserve"> </w:t>
      </w:r>
      <w:r w:rsidRPr="00375B58">
        <w:t>методов</w:t>
      </w:r>
      <w:r w:rsidRPr="00375B58">
        <w:rPr>
          <w:spacing w:val="1"/>
        </w:rPr>
        <w:t xml:space="preserve"> </w:t>
      </w:r>
      <w:r w:rsidRPr="00375B58">
        <w:t>других</w:t>
      </w:r>
      <w:r w:rsidRPr="00375B58">
        <w:rPr>
          <w:spacing w:val="1"/>
        </w:rPr>
        <w:t xml:space="preserve"> </w:t>
      </w:r>
      <w:r w:rsidRPr="00375B58">
        <w:t>естественных</w:t>
      </w:r>
      <w:r w:rsidRPr="00375B58">
        <w:rPr>
          <w:spacing w:val="1"/>
        </w:rPr>
        <w:t xml:space="preserve"> </w:t>
      </w:r>
      <w:r w:rsidRPr="00375B58">
        <w:t>и</w:t>
      </w:r>
      <w:r w:rsidRPr="00375B58">
        <w:rPr>
          <w:spacing w:val="1"/>
        </w:rPr>
        <w:t xml:space="preserve"> </w:t>
      </w:r>
      <w:r w:rsidRPr="00375B58">
        <w:t>гуманитарных</w:t>
      </w:r>
      <w:r w:rsidRPr="00375B58">
        <w:rPr>
          <w:spacing w:val="1"/>
        </w:rPr>
        <w:t xml:space="preserve"> </w:t>
      </w:r>
      <w:r w:rsidRPr="00375B58">
        <w:t>наук,</w:t>
      </w:r>
      <w:r w:rsidRPr="00375B58">
        <w:rPr>
          <w:spacing w:val="1"/>
        </w:rPr>
        <w:t xml:space="preserve"> </w:t>
      </w:r>
      <w:r w:rsidRPr="00375B58">
        <w:t>об</w:t>
      </w:r>
      <w:r w:rsidRPr="00375B58">
        <w:rPr>
          <w:spacing w:val="1"/>
        </w:rPr>
        <w:t xml:space="preserve"> </w:t>
      </w:r>
      <w:r w:rsidRPr="00375B58">
        <w:t>особенностях</w:t>
      </w:r>
      <w:r w:rsidRPr="00375B58">
        <w:rPr>
          <w:spacing w:val="1"/>
        </w:rPr>
        <w:t xml:space="preserve"> </w:t>
      </w:r>
      <w:r w:rsidRPr="00375B58">
        <w:t>применения</w:t>
      </w:r>
      <w:r w:rsidRPr="00375B58">
        <w:rPr>
          <w:spacing w:val="1"/>
        </w:rPr>
        <w:t xml:space="preserve"> </w:t>
      </w:r>
      <w:r w:rsidRPr="00375B58">
        <w:t>математики</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научных</w:t>
      </w:r>
      <w:r w:rsidRPr="00375B58">
        <w:rPr>
          <w:spacing w:val="1"/>
        </w:rPr>
        <w:t xml:space="preserve"> </w:t>
      </w:r>
      <w:r w:rsidRPr="00375B58">
        <w:t>и</w:t>
      </w:r>
      <w:r w:rsidRPr="00375B58">
        <w:rPr>
          <w:spacing w:val="1"/>
        </w:rPr>
        <w:t xml:space="preserve"> </w:t>
      </w:r>
      <w:r w:rsidRPr="00375B58">
        <w:t>прикладных</w:t>
      </w:r>
      <w:r w:rsidRPr="00375B58">
        <w:rPr>
          <w:spacing w:val="1"/>
        </w:rPr>
        <w:t xml:space="preserve"> </w:t>
      </w:r>
      <w:r w:rsidRPr="00375B58">
        <w:t>задач.</w:t>
      </w:r>
      <w:r w:rsidRPr="00375B58">
        <w:rPr>
          <w:spacing w:val="1"/>
        </w:rPr>
        <w:t xml:space="preserve"> </w:t>
      </w:r>
      <w:r w:rsidRPr="00375B58">
        <w:t>Таким</w:t>
      </w:r>
      <w:r w:rsidRPr="00375B58">
        <w:rPr>
          <w:spacing w:val="1"/>
        </w:rPr>
        <w:t xml:space="preserve"> </w:t>
      </w:r>
      <w:r w:rsidRPr="00375B58">
        <w:t>образом, математическое образование вносит свой вклад в формирование общей культуры</w:t>
      </w:r>
      <w:r w:rsidRPr="00375B58">
        <w:rPr>
          <w:spacing w:val="1"/>
        </w:rPr>
        <w:t xml:space="preserve"> </w:t>
      </w:r>
      <w:r w:rsidRPr="00375B58">
        <w:t>человека.</w:t>
      </w:r>
    </w:p>
    <w:p w:rsidR="004100ED" w:rsidRPr="00375B58" w:rsidRDefault="004100ED" w:rsidP="007B4865">
      <w:pPr>
        <w:pStyle w:val="af4"/>
        <w:spacing w:before="1"/>
        <w:ind w:right="368" w:firstLine="567"/>
        <w:jc w:val="both"/>
        <w:divId w:val="1547135805"/>
      </w:pPr>
      <w:r w:rsidRPr="00375B58">
        <w:t>Изучение</w:t>
      </w:r>
      <w:r w:rsidRPr="00375B58">
        <w:rPr>
          <w:spacing w:val="1"/>
        </w:rPr>
        <w:t xml:space="preserve"> </w:t>
      </w:r>
      <w:r w:rsidRPr="00375B58">
        <w:t>математики</w:t>
      </w:r>
      <w:r w:rsidRPr="00375B58">
        <w:rPr>
          <w:spacing w:val="1"/>
        </w:rPr>
        <w:t xml:space="preserve"> </w:t>
      </w:r>
      <w:r w:rsidRPr="00375B58">
        <w:t>также</w:t>
      </w:r>
      <w:r w:rsidRPr="00375B58">
        <w:rPr>
          <w:spacing w:val="1"/>
        </w:rPr>
        <w:t xml:space="preserve"> </w:t>
      </w:r>
      <w:r w:rsidRPr="00375B58">
        <w:t>способствует</w:t>
      </w:r>
      <w:r w:rsidRPr="00375B58">
        <w:rPr>
          <w:spacing w:val="1"/>
        </w:rPr>
        <w:t xml:space="preserve"> </w:t>
      </w:r>
      <w:r w:rsidRPr="00375B58">
        <w:t>эстетическому</w:t>
      </w:r>
      <w:r w:rsidRPr="00375B58">
        <w:rPr>
          <w:spacing w:val="1"/>
        </w:rPr>
        <w:t xml:space="preserve"> </w:t>
      </w:r>
      <w:r w:rsidRPr="00375B58">
        <w:t>воспитанию</w:t>
      </w:r>
      <w:r w:rsidRPr="00375B58">
        <w:rPr>
          <w:spacing w:val="1"/>
        </w:rPr>
        <w:t xml:space="preserve"> </w:t>
      </w:r>
      <w:r w:rsidRPr="00375B58">
        <w:t>человека,</w:t>
      </w:r>
      <w:r w:rsidRPr="00375B58">
        <w:rPr>
          <w:spacing w:val="1"/>
        </w:rPr>
        <w:t xml:space="preserve"> </w:t>
      </w:r>
      <w:r w:rsidRPr="00375B58">
        <w:t>пониманию красоты и изящества математических рассуждений, восприятию геометрических</w:t>
      </w:r>
      <w:r w:rsidRPr="00375B58">
        <w:rPr>
          <w:spacing w:val="1"/>
        </w:rPr>
        <w:t xml:space="preserve"> </w:t>
      </w:r>
      <w:r w:rsidRPr="00375B58">
        <w:t>форм, усвоению идеи симметрии.</w:t>
      </w:r>
    </w:p>
    <w:p w:rsidR="004100ED" w:rsidRPr="00375B58" w:rsidRDefault="004100ED" w:rsidP="007B4865">
      <w:pPr>
        <w:pStyle w:val="Heading2"/>
        <w:spacing w:before="5"/>
        <w:ind w:left="0" w:firstLine="567"/>
        <w:divId w:val="1547135805"/>
      </w:pPr>
      <w:r w:rsidRPr="00375B58">
        <w:t>Цели</w:t>
      </w:r>
      <w:r w:rsidRPr="00375B58">
        <w:rPr>
          <w:spacing w:val="-3"/>
        </w:rPr>
        <w:t xml:space="preserve"> </w:t>
      </w:r>
      <w:r w:rsidRPr="00375B58">
        <w:t>изучения</w:t>
      </w:r>
      <w:r w:rsidRPr="00375B58">
        <w:rPr>
          <w:spacing w:val="-2"/>
        </w:rPr>
        <w:t xml:space="preserve"> </w:t>
      </w:r>
      <w:r w:rsidRPr="00375B58">
        <w:t>учебного</w:t>
      </w:r>
      <w:r w:rsidRPr="00375B58">
        <w:rPr>
          <w:spacing w:val="-1"/>
        </w:rPr>
        <w:t xml:space="preserve"> </w:t>
      </w:r>
      <w:r w:rsidRPr="00375B58">
        <w:t>курса</w:t>
      </w:r>
    </w:p>
    <w:p w:rsidR="004100ED" w:rsidRPr="00375B58" w:rsidRDefault="004100ED" w:rsidP="007B4865">
      <w:pPr>
        <w:pStyle w:val="af4"/>
        <w:ind w:right="368" w:firstLine="567"/>
        <w:jc w:val="both"/>
        <w:divId w:val="1547135805"/>
      </w:pPr>
      <w:r w:rsidRPr="00375B58">
        <w:t>В современном цифровом мире вероятность и статистика приобретают всё большую</w:t>
      </w:r>
      <w:r w:rsidRPr="00375B58">
        <w:rPr>
          <w:spacing w:val="1"/>
        </w:rPr>
        <w:t xml:space="preserve"> </w:t>
      </w:r>
      <w:r w:rsidRPr="00375B58">
        <w:t>значимость, как</w:t>
      </w:r>
      <w:r w:rsidRPr="00375B58">
        <w:rPr>
          <w:spacing w:val="1"/>
        </w:rPr>
        <w:t xml:space="preserve"> </w:t>
      </w:r>
      <w:r w:rsidRPr="00375B58">
        <w:t>с</w:t>
      </w:r>
      <w:r w:rsidRPr="00375B58">
        <w:rPr>
          <w:spacing w:val="1"/>
        </w:rPr>
        <w:t xml:space="preserve"> </w:t>
      </w:r>
      <w:r w:rsidRPr="00375B58">
        <w:t>точки</w:t>
      </w:r>
      <w:r w:rsidRPr="00375B58">
        <w:rPr>
          <w:spacing w:val="1"/>
        </w:rPr>
        <w:t xml:space="preserve"> </w:t>
      </w:r>
      <w:r w:rsidRPr="00375B58">
        <w:t>зрения практических</w:t>
      </w:r>
      <w:r w:rsidRPr="00375B58">
        <w:rPr>
          <w:spacing w:val="1"/>
        </w:rPr>
        <w:t xml:space="preserve"> </w:t>
      </w:r>
      <w:r w:rsidRPr="00375B58">
        <w:t>приложений, так</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роли</w:t>
      </w:r>
      <w:r w:rsidRPr="00375B58">
        <w:rPr>
          <w:spacing w:val="1"/>
        </w:rPr>
        <w:t xml:space="preserve"> </w:t>
      </w:r>
      <w:r w:rsidRPr="00375B58">
        <w:t>в</w:t>
      </w:r>
      <w:r w:rsidRPr="00375B58">
        <w:rPr>
          <w:spacing w:val="1"/>
        </w:rPr>
        <w:t xml:space="preserve"> </w:t>
      </w:r>
      <w:r w:rsidRPr="00375B58">
        <w:t>образовании,</w:t>
      </w:r>
      <w:r w:rsidRPr="00375B58">
        <w:rPr>
          <w:spacing w:val="1"/>
        </w:rPr>
        <w:t xml:space="preserve"> </w:t>
      </w:r>
      <w:r w:rsidRPr="00375B58">
        <w:t>необходимом</w:t>
      </w:r>
      <w:r w:rsidRPr="00375B58">
        <w:rPr>
          <w:spacing w:val="1"/>
        </w:rPr>
        <w:t xml:space="preserve"> </w:t>
      </w:r>
      <w:r w:rsidRPr="00375B58">
        <w:t>каждому</w:t>
      </w:r>
      <w:r w:rsidRPr="00375B58">
        <w:rPr>
          <w:spacing w:val="1"/>
        </w:rPr>
        <w:t xml:space="preserve"> </w:t>
      </w:r>
      <w:r w:rsidRPr="00375B58">
        <w:t>человеку.</w:t>
      </w:r>
      <w:r w:rsidRPr="00375B58">
        <w:rPr>
          <w:spacing w:val="1"/>
        </w:rPr>
        <w:t xml:space="preserve"> </w:t>
      </w:r>
      <w:r w:rsidRPr="00375B58">
        <w:t>Возрастает</w:t>
      </w:r>
      <w:r w:rsidRPr="00375B58">
        <w:rPr>
          <w:spacing w:val="1"/>
        </w:rPr>
        <w:t xml:space="preserve"> </w:t>
      </w:r>
      <w:r w:rsidRPr="00375B58">
        <w:t>число</w:t>
      </w:r>
      <w:r w:rsidRPr="00375B58">
        <w:rPr>
          <w:spacing w:val="1"/>
        </w:rPr>
        <w:t xml:space="preserve"> </w:t>
      </w:r>
      <w:r w:rsidRPr="00375B58">
        <w:t>профессий,</w:t>
      </w:r>
      <w:r w:rsidRPr="00375B58">
        <w:rPr>
          <w:spacing w:val="1"/>
        </w:rPr>
        <w:t xml:space="preserve"> </w:t>
      </w:r>
      <w:r w:rsidRPr="00375B58">
        <w:t>при</w:t>
      </w:r>
      <w:r w:rsidRPr="00375B58">
        <w:rPr>
          <w:spacing w:val="1"/>
        </w:rPr>
        <w:t xml:space="preserve"> </w:t>
      </w:r>
      <w:r w:rsidRPr="00375B58">
        <w:t>овладении</w:t>
      </w:r>
      <w:r w:rsidRPr="00375B58">
        <w:rPr>
          <w:spacing w:val="1"/>
        </w:rPr>
        <w:t xml:space="preserve"> </w:t>
      </w:r>
      <w:r w:rsidRPr="00375B58">
        <w:t>которыми</w:t>
      </w:r>
      <w:r w:rsidRPr="00375B58">
        <w:rPr>
          <w:spacing w:val="1"/>
        </w:rPr>
        <w:t xml:space="preserve"> </w:t>
      </w:r>
      <w:r w:rsidRPr="00375B58">
        <w:t>требуется хорошая базовая подготовка в области вероятности и статистики, такая подготовка</w:t>
      </w:r>
      <w:r w:rsidRPr="00375B58">
        <w:rPr>
          <w:spacing w:val="1"/>
        </w:rPr>
        <w:t xml:space="preserve"> </w:t>
      </w:r>
      <w:r w:rsidRPr="00375B58">
        <w:t>важна для продолжения образования и для успешной профессиональной карьеры. Каждый</w:t>
      </w:r>
      <w:r w:rsidRPr="00375B58">
        <w:rPr>
          <w:spacing w:val="1"/>
        </w:rPr>
        <w:t xml:space="preserve"> </w:t>
      </w:r>
      <w:r w:rsidRPr="00375B58">
        <w:t>человек</w:t>
      </w:r>
      <w:r w:rsidRPr="00375B58">
        <w:rPr>
          <w:spacing w:val="47"/>
        </w:rPr>
        <w:t xml:space="preserve"> </w:t>
      </w:r>
      <w:r w:rsidRPr="00375B58">
        <w:t>постоянно</w:t>
      </w:r>
      <w:r w:rsidRPr="00375B58">
        <w:rPr>
          <w:spacing w:val="46"/>
        </w:rPr>
        <w:t xml:space="preserve"> </w:t>
      </w:r>
      <w:r w:rsidRPr="00375B58">
        <w:t>принимает</w:t>
      </w:r>
      <w:r w:rsidRPr="00375B58">
        <w:rPr>
          <w:spacing w:val="47"/>
        </w:rPr>
        <w:t xml:space="preserve"> </w:t>
      </w:r>
      <w:r w:rsidRPr="00375B58">
        <w:t>решения</w:t>
      </w:r>
      <w:r w:rsidRPr="00375B58">
        <w:rPr>
          <w:spacing w:val="46"/>
        </w:rPr>
        <w:t xml:space="preserve"> </w:t>
      </w:r>
      <w:r w:rsidRPr="00375B58">
        <w:t>на</w:t>
      </w:r>
      <w:r w:rsidRPr="00375B58">
        <w:rPr>
          <w:spacing w:val="43"/>
        </w:rPr>
        <w:t xml:space="preserve"> </w:t>
      </w:r>
      <w:r w:rsidRPr="00375B58">
        <w:t>основе</w:t>
      </w:r>
      <w:r w:rsidRPr="00375B58">
        <w:rPr>
          <w:spacing w:val="45"/>
        </w:rPr>
        <w:t xml:space="preserve"> </w:t>
      </w:r>
      <w:r w:rsidRPr="00375B58">
        <w:t>имеющихся</w:t>
      </w:r>
      <w:r w:rsidRPr="00375B58">
        <w:rPr>
          <w:spacing w:val="44"/>
        </w:rPr>
        <w:t xml:space="preserve"> </w:t>
      </w:r>
      <w:r w:rsidRPr="00375B58">
        <w:t>у</w:t>
      </w:r>
      <w:r w:rsidRPr="00375B58">
        <w:rPr>
          <w:spacing w:val="44"/>
        </w:rPr>
        <w:t xml:space="preserve"> </w:t>
      </w:r>
      <w:r w:rsidRPr="00375B58">
        <w:t>него</w:t>
      </w:r>
      <w:r w:rsidRPr="00375B58">
        <w:rPr>
          <w:spacing w:val="46"/>
        </w:rPr>
        <w:t xml:space="preserve"> </w:t>
      </w:r>
      <w:r w:rsidRPr="00375B58">
        <w:t>данных.</w:t>
      </w:r>
      <w:r w:rsidRPr="00375B58">
        <w:rPr>
          <w:spacing w:val="46"/>
        </w:rPr>
        <w:t xml:space="preserve"> </w:t>
      </w:r>
      <w:r w:rsidRPr="00375B58">
        <w:t>А</w:t>
      </w:r>
      <w:r w:rsidRPr="00375B58">
        <w:rPr>
          <w:spacing w:val="46"/>
        </w:rPr>
        <w:t xml:space="preserve"> </w:t>
      </w:r>
      <w:r w:rsidRPr="00375B58">
        <w:t>для обоснованного</w:t>
      </w:r>
      <w:r w:rsidRPr="00375B58">
        <w:rPr>
          <w:spacing w:val="1"/>
        </w:rPr>
        <w:t xml:space="preserve"> </w:t>
      </w:r>
      <w:r w:rsidRPr="00375B58">
        <w:t>принятия</w:t>
      </w:r>
      <w:r w:rsidRPr="00375B58">
        <w:rPr>
          <w:spacing w:val="1"/>
        </w:rPr>
        <w:t xml:space="preserve"> </w:t>
      </w:r>
      <w:r w:rsidRPr="00375B58">
        <w:t>решения</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недостатка</w:t>
      </w:r>
      <w:r w:rsidRPr="00375B58">
        <w:rPr>
          <w:spacing w:val="1"/>
        </w:rPr>
        <w:t xml:space="preserve"> </w:t>
      </w:r>
      <w:r w:rsidRPr="00375B58">
        <w:t>или</w:t>
      </w:r>
      <w:r w:rsidRPr="00375B58">
        <w:rPr>
          <w:spacing w:val="1"/>
        </w:rPr>
        <w:t xml:space="preserve"> </w:t>
      </w:r>
      <w:r w:rsidRPr="00375B58">
        <w:t>избытка</w:t>
      </w:r>
      <w:r w:rsidRPr="00375B58">
        <w:rPr>
          <w:spacing w:val="1"/>
        </w:rPr>
        <w:t xml:space="preserve"> </w:t>
      </w:r>
      <w:r w:rsidRPr="00375B58">
        <w:t>информации</w:t>
      </w:r>
      <w:r w:rsidRPr="00375B58">
        <w:rPr>
          <w:spacing w:val="1"/>
        </w:rPr>
        <w:t xml:space="preserve"> </w:t>
      </w:r>
      <w:r w:rsidRPr="00375B58">
        <w:t>необходимо</w:t>
      </w:r>
      <w:r w:rsidRPr="00375B58">
        <w:rPr>
          <w:spacing w:val="-2"/>
        </w:rPr>
        <w:t xml:space="preserve"> </w:t>
      </w:r>
      <w:r w:rsidRPr="00375B58">
        <w:t>в</w:t>
      </w:r>
      <w:r w:rsidRPr="00375B58">
        <w:rPr>
          <w:spacing w:val="-3"/>
        </w:rPr>
        <w:t xml:space="preserve"> </w:t>
      </w:r>
      <w:r w:rsidRPr="00375B58">
        <w:t>том</w:t>
      </w:r>
      <w:r w:rsidRPr="00375B58">
        <w:rPr>
          <w:spacing w:val="-2"/>
        </w:rPr>
        <w:t xml:space="preserve"> </w:t>
      </w:r>
      <w:r w:rsidRPr="00375B58">
        <w:t>числе</w:t>
      </w:r>
      <w:r w:rsidRPr="00375B58">
        <w:rPr>
          <w:spacing w:val="-3"/>
        </w:rPr>
        <w:t xml:space="preserve"> </w:t>
      </w:r>
      <w:r w:rsidRPr="00375B58">
        <w:t>хорошо</w:t>
      </w:r>
      <w:r w:rsidRPr="00375B58">
        <w:rPr>
          <w:spacing w:val="-1"/>
        </w:rPr>
        <w:t xml:space="preserve"> </w:t>
      </w:r>
      <w:r w:rsidRPr="00375B58">
        <w:t>сформированное</w:t>
      </w:r>
      <w:r w:rsidRPr="00375B58">
        <w:rPr>
          <w:spacing w:val="-3"/>
        </w:rPr>
        <w:t xml:space="preserve"> </w:t>
      </w:r>
      <w:r w:rsidRPr="00375B58">
        <w:t>вероятностное</w:t>
      </w:r>
      <w:r w:rsidRPr="00375B58">
        <w:rPr>
          <w:spacing w:val="-3"/>
        </w:rPr>
        <w:t xml:space="preserve"> </w:t>
      </w:r>
      <w:r w:rsidRPr="00375B58">
        <w:t>и</w:t>
      </w:r>
      <w:r w:rsidRPr="00375B58">
        <w:rPr>
          <w:spacing w:val="-2"/>
        </w:rPr>
        <w:t xml:space="preserve"> </w:t>
      </w:r>
      <w:r w:rsidRPr="00375B58">
        <w:t>статистическое</w:t>
      </w:r>
      <w:r w:rsidRPr="00375B58">
        <w:rPr>
          <w:spacing w:val="-2"/>
        </w:rPr>
        <w:t xml:space="preserve"> </w:t>
      </w:r>
      <w:r w:rsidRPr="00375B58">
        <w:t>мышление.</w:t>
      </w:r>
    </w:p>
    <w:p w:rsidR="004100ED" w:rsidRPr="00375B58" w:rsidRDefault="004100ED" w:rsidP="007B4865">
      <w:pPr>
        <w:pStyle w:val="af4"/>
        <w:ind w:right="369" w:firstLine="567"/>
        <w:jc w:val="both"/>
        <w:divId w:val="1547135805"/>
      </w:pPr>
      <w:r w:rsidRPr="00375B58">
        <w:t>Именно</w:t>
      </w:r>
      <w:r w:rsidRPr="00375B58">
        <w:rPr>
          <w:spacing w:val="1"/>
        </w:rPr>
        <w:t xml:space="preserve"> </w:t>
      </w:r>
      <w:r w:rsidRPr="00375B58">
        <w:t>поэтому</w:t>
      </w:r>
      <w:r w:rsidRPr="00375B58">
        <w:rPr>
          <w:spacing w:val="1"/>
        </w:rPr>
        <w:t xml:space="preserve"> </w:t>
      </w:r>
      <w:r w:rsidRPr="00375B58">
        <w:t>остро</w:t>
      </w:r>
      <w:r w:rsidRPr="00375B58">
        <w:rPr>
          <w:spacing w:val="1"/>
        </w:rPr>
        <w:t xml:space="preserve"> </w:t>
      </w:r>
      <w:r w:rsidRPr="00375B58">
        <w:t>встала</w:t>
      </w:r>
      <w:r w:rsidRPr="00375B58">
        <w:rPr>
          <w:spacing w:val="1"/>
        </w:rPr>
        <w:t xml:space="preserve"> </w:t>
      </w:r>
      <w:r w:rsidRPr="00375B58">
        <w:t>необходимость</w:t>
      </w:r>
      <w:r w:rsidRPr="00375B58">
        <w:rPr>
          <w:spacing w:val="1"/>
        </w:rPr>
        <w:t xml:space="preserve"> </w:t>
      </w:r>
      <w:r w:rsidRPr="00375B58">
        <w:t>сформировать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функциональную грамотность, включающую в себя в качестве неотъемлемой составляющей</w:t>
      </w:r>
      <w:r w:rsidRPr="00375B58">
        <w:rPr>
          <w:spacing w:val="1"/>
        </w:rPr>
        <w:t xml:space="preserve"> </w:t>
      </w:r>
      <w:r w:rsidRPr="00375B58">
        <w:t>умение воспринимать и критически анализировать информацию, представленную в различных</w:t>
      </w:r>
      <w:r w:rsidRPr="00375B58">
        <w:rPr>
          <w:spacing w:val="-57"/>
        </w:rPr>
        <w:t xml:space="preserve"> </w:t>
      </w:r>
      <w:r w:rsidRPr="00375B58">
        <w:t>формах,</w:t>
      </w:r>
      <w:r w:rsidRPr="00375B58">
        <w:rPr>
          <w:spacing w:val="1"/>
        </w:rPr>
        <w:t xml:space="preserve"> </w:t>
      </w:r>
      <w:r w:rsidRPr="00375B58">
        <w:t>понимать</w:t>
      </w:r>
      <w:r w:rsidRPr="00375B58">
        <w:rPr>
          <w:spacing w:val="1"/>
        </w:rPr>
        <w:t xml:space="preserve"> </w:t>
      </w:r>
      <w:r w:rsidRPr="00375B58">
        <w:t>вероятностный</w:t>
      </w:r>
      <w:r w:rsidRPr="00375B58">
        <w:rPr>
          <w:spacing w:val="1"/>
        </w:rPr>
        <w:t xml:space="preserve"> </w:t>
      </w:r>
      <w:r w:rsidRPr="00375B58">
        <w:t>характер</w:t>
      </w:r>
      <w:r w:rsidRPr="00375B58">
        <w:rPr>
          <w:spacing w:val="1"/>
        </w:rPr>
        <w:t xml:space="preserve"> </w:t>
      </w:r>
      <w:r w:rsidRPr="00375B58">
        <w:t>многих</w:t>
      </w:r>
      <w:r w:rsidRPr="00375B58">
        <w:rPr>
          <w:spacing w:val="1"/>
        </w:rPr>
        <w:t xml:space="preserve"> </w:t>
      </w:r>
      <w:r w:rsidRPr="00375B58">
        <w:t>реальных</w:t>
      </w:r>
      <w:r w:rsidRPr="00375B58">
        <w:rPr>
          <w:spacing w:val="1"/>
        </w:rPr>
        <w:t xml:space="preserve"> </w:t>
      </w:r>
      <w:r w:rsidRPr="00375B58">
        <w:t>процессов</w:t>
      </w:r>
      <w:r w:rsidRPr="00375B58">
        <w:rPr>
          <w:spacing w:val="1"/>
        </w:rPr>
        <w:t xml:space="preserve"> </w:t>
      </w:r>
      <w:r w:rsidRPr="00375B58">
        <w:t>и</w:t>
      </w:r>
      <w:r w:rsidRPr="00375B58">
        <w:rPr>
          <w:spacing w:val="1"/>
        </w:rPr>
        <w:t xml:space="preserve"> </w:t>
      </w:r>
      <w:r w:rsidRPr="00375B58">
        <w:t>зависимостей,</w:t>
      </w:r>
      <w:r w:rsidRPr="00375B58">
        <w:rPr>
          <w:spacing w:val="1"/>
        </w:rPr>
        <w:t xml:space="preserve"> </w:t>
      </w:r>
      <w:r w:rsidRPr="00375B58">
        <w:t>производить</w:t>
      </w:r>
      <w:r w:rsidRPr="00375B58">
        <w:rPr>
          <w:spacing w:val="1"/>
        </w:rPr>
        <w:t xml:space="preserve"> </w:t>
      </w:r>
      <w:r w:rsidRPr="00375B58">
        <w:t>простейшие</w:t>
      </w:r>
      <w:r w:rsidRPr="00375B58">
        <w:rPr>
          <w:spacing w:val="1"/>
        </w:rPr>
        <w:t xml:space="preserve"> </w:t>
      </w:r>
      <w:r w:rsidRPr="00375B58">
        <w:t>вероятностные</w:t>
      </w:r>
      <w:r w:rsidRPr="00375B58">
        <w:rPr>
          <w:spacing w:val="1"/>
        </w:rPr>
        <w:t xml:space="preserve"> </w:t>
      </w:r>
      <w:r w:rsidRPr="00375B58">
        <w:t>расчёты.</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основными</w:t>
      </w:r>
      <w:r w:rsidRPr="00375B58">
        <w:rPr>
          <w:spacing w:val="60"/>
        </w:rPr>
        <w:t xml:space="preserve"> </w:t>
      </w:r>
      <w:r w:rsidRPr="00375B58">
        <w:t>принципами</w:t>
      </w:r>
      <w:r w:rsidRPr="00375B58">
        <w:rPr>
          <w:spacing w:val="1"/>
        </w:rPr>
        <w:t xml:space="preserve"> </w:t>
      </w:r>
      <w:r w:rsidRPr="00375B58">
        <w:t>сбора, анализа и представления данных из различных сфер жизни общества и государства</w:t>
      </w:r>
      <w:r w:rsidRPr="00375B58">
        <w:rPr>
          <w:spacing w:val="1"/>
        </w:rPr>
        <w:t xml:space="preserve"> </w:t>
      </w:r>
      <w:r w:rsidRPr="00375B58">
        <w:t>приобщает</w:t>
      </w:r>
      <w:r w:rsidRPr="00375B58">
        <w:rPr>
          <w:spacing w:val="1"/>
        </w:rPr>
        <w:t xml:space="preserve"> </w:t>
      </w:r>
      <w:r w:rsidRPr="00375B58">
        <w:t>обучающихся</w:t>
      </w:r>
      <w:r w:rsidRPr="00375B58">
        <w:rPr>
          <w:spacing w:val="1"/>
        </w:rPr>
        <w:t xml:space="preserve"> </w:t>
      </w:r>
      <w:r w:rsidRPr="00375B58">
        <w:t>к</w:t>
      </w:r>
      <w:r w:rsidRPr="00375B58">
        <w:rPr>
          <w:spacing w:val="1"/>
        </w:rPr>
        <w:t xml:space="preserve"> </w:t>
      </w:r>
      <w:r w:rsidRPr="00375B58">
        <w:t>общественным</w:t>
      </w:r>
      <w:r w:rsidRPr="00375B58">
        <w:rPr>
          <w:spacing w:val="1"/>
        </w:rPr>
        <w:t xml:space="preserve"> </w:t>
      </w:r>
      <w:r w:rsidRPr="00375B58">
        <w:t>интересам.</w:t>
      </w:r>
      <w:r w:rsidRPr="00375B58">
        <w:rPr>
          <w:spacing w:val="1"/>
        </w:rPr>
        <w:t xml:space="preserve"> </w:t>
      </w:r>
      <w:r w:rsidRPr="00375B58">
        <w:t>Изучение</w:t>
      </w:r>
      <w:r w:rsidRPr="00375B58">
        <w:rPr>
          <w:spacing w:val="1"/>
        </w:rPr>
        <w:t xml:space="preserve"> </w:t>
      </w:r>
      <w:r w:rsidRPr="00375B58">
        <w:t>основ</w:t>
      </w:r>
      <w:r w:rsidRPr="00375B58">
        <w:rPr>
          <w:spacing w:val="1"/>
        </w:rPr>
        <w:t xml:space="preserve"> </w:t>
      </w:r>
      <w:r w:rsidRPr="00375B58">
        <w:t>комбинаторики</w:t>
      </w:r>
      <w:r w:rsidRPr="00375B58">
        <w:rPr>
          <w:spacing w:val="-57"/>
        </w:rPr>
        <w:t xml:space="preserve"> </w:t>
      </w:r>
      <w:r w:rsidRPr="00375B58">
        <w:t>развивает</w:t>
      </w:r>
      <w:r w:rsidRPr="00375B58">
        <w:rPr>
          <w:spacing w:val="1"/>
        </w:rPr>
        <w:t xml:space="preserve"> </w:t>
      </w:r>
      <w:r w:rsidRPr="00375B58">
        <w:t>навыки</w:t>
      </w:r>
      <w:r w:rsidRPr="00375B58">
        <w:rPr>
          <w:spacing w:val="1"/>
        </w:rPr>
        <w:t xml:space="preserve"> </w:t>
      </w:r>
      <w:r w:rsidRPr="00375B58">
        <w:t>организации</w:t>
      </w:r>
      <w:r w:rsidRPr="00375B58">
        <w:rPr>
          <w:spacing w:val="1"/>
        </w:rPr>
        <w:t xml:space="preserve"> </w:t>
      </w:r>
      <w:r w:rsidRPr="00375B58">
        <w:t>перебора</w:t>
      </w:r>
      <w:r w:rsidRPr="00375B58">
        <w:rPr>
          <w:spacing w:val="1"/>
        </w:rPr>
        <w:t xml:space="preserve"> </w:t>
      </w:r>
      <w:r w:rsidRPr="00375B58">
        <w:t>и</w:t>
      </w:r>
      <w:r w:rsidRPr="00375B58">
        <w:rPr>
          <w:spacing w:val="1"/>
        </w:rPr>
        <w:t xml:space="preserve"> </w:t>
      </w:r>
      <w:r w:rsidRPr="00375B58">
        <w:t>подсчёта</w:t>
      </w:r>
      <w:r w:rsidRPr="00375B58">
        <w:rPr>
          <w:spacing w:val="1"/>
        </w:rPr>
        <w:t xml:space="preserve"> </w:t>
      </w:r>
      <w:r w:rsidRPr="00375B58">
        <w:t>числа</w:t>
      </w:r>
      <w:r w:rsidRPr="00375B58">
        <w:rPr>
          <w:spacing w:val="1"/>
        </w:rPr>
        <w:t xml:space="preserve"> </w:t>
      </w:r>
      <w:r w:rsidRPr="00375B58">
        <w:t>вариантов,</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в</w:t>
      </w:r>
      <w:r w:rsidRPr="00375B58">
        <w:rPr>
          <w:spacing w:val="1"/>
        </w:rPr>
        <w:t xml:space="preserve"> </w:t>
      </w:r>
      <w:r w:rsidRPr="00375B58">
        <w:t>прикладных</w:t>
      </w:r>
      <w:r w:rsidRPr="00375B58">
        <w:rPr>
          <w:spacing w:val="1"/>
        </w:rPr>
        <w:t xml:space="preserve"> </w:t>
      </w:r>
      <w:r w:rsidRPr="00375B58">
        <w:t>задачах.</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основами</w:t>
      </w:r>
      <w:r w:rsidRPr="00375B58">
        <w:rPr>
          <w:spacing w:val="1"/>
        </w:rPr>
        <w:t xml:space="preserve"> </w:t>
      </w:r>
      <w:r w:rsidRPr="00375B58">
        <w:t>теории</w:t>
      </w:r>
      <w:r w:rsidRPr="00375B58">
        <w:rPr>
          <w:spacing w:val="1"/>
        </w:rPr>
        <w:t xml:space="preserve"> </w:t>
      </w:r>
      <w:r w:rsidRPr="00375B58">
        <w:t>графов</w:t>
      </w:r>
      <w:r w:rsidRPr="00375B58">
        <w:rPr>
          <w:spacing w:val="1"/>
        </w:rPr>
        <w:t xml:space="preserve"> </w:t>
      </w:r>
      <w:r w:rsidRPr="00375B58">
        <w:t>создаёт</w:t>
      </w:r>
      <w:r w:rsidRPr="00375B58">
        <w:rPr>
          <w:spacing w:val="1"/>
        </w:rPr>
        <w:t xml:space="preserve"> </w:t>
      </w:r>
      <w:r w:rsidRPr="00375B58">
        <w:t>математический</w:t>
      </w:r>
      <w:r w:rsidRPr="00375B58">
        <w:rPr>
          <w:spacing w:val="1"/>
        </w:rPr>
        <w:t xml:space="preserve"> </w:t>
      </w:r>
      <w:r w:rsidRPr="00375B58">
        <w:t>фундамент для формирования компетенций в области информатики и цифровых технологий.</w:t>
      </w:r>
      <w:r w:rsidRPr="00375B58">
        <w:rPr>
          <w:spacing w:val="1"/>
        </w:rPr>
        <w:t xml:space="preserve"> </w:t>
      </w:r>
      <w:r w:rsidRPr="00375B58">
        <w:t>Помимо этого, при изучении статистики и вероятности обогащаются представления учащихся</w:t>
      </w:r>
      <w:r w:rsidRPr="00375B58">
        <w:rPr>
          <w:spacing w:val="1"/>
        </w:rPr>
        <w:t xml:space="preserve"> </w:t>
      </w:r>
      <w:r w:rsidRPr="00375B58">
        <w:t>о</w:t>
      </w:r>
      <w:r w:rsidRPr="00375B58">
        <w:rPr>
          <w:spacing w:val="1"/>
        </w:rPr>
        <w:t xml:space="preserve"> </w:t>
      </w:r>
      <w:r w:rsidRPr="00375B58">
        <w:t>современной</w:t>
      </w:r>
      <w:r w:rsidRPr="00375B58">
        <w:rPr>
          <w:spacing w:val="1"/>
        </w:rPr>
        <w:t xml:space="preserve"> </w:t>
      </w:r>
      <w:r w:rsidRPr="00375B58">
        <w:t>картине</w:t>
      </w:r>
      <w:r w:rsidRPr="00375B58">
        <w:rPr>
          <w:spacing w:val="1"/>
        </w:rPr>
        <w:t xml:space="preserve"> </w:t>
      </w:r>
      <w:r w:rsidRPr="00375B58">
        <w:t>мира</w:t>
      </w:r>
      <w:r w:rsidRPr="00375B58">
        <w:rPr>
          <w:spacing w:val="1"/>
        </w:rPr>
        <w:t xml:space="preserve"> </w:t>
      </w:r>
      <w:r w:rsidRPr="00375B58">
        <w:t>и</w:t>
      </w:r>
      <w:r w:rsidRPr="00375B58">
        <w:rPr>
          <w:spacing w:val="1"/>
        </w:rPr>
        <w:t xml:space="preserve"> </w:t>
      </w:r>
      <w:r w:rsidRPr="00375B58">
        <w:t>методах</w:t>
      </w:r>
      <w:r w:rsidRPr="00375B58">
        <w:rPr>
          <w:spacing w:val="1"/>
        </w:rPr>
        <w:t xml:space="preserve"> </w:t>
      </w:r>
      <w:r w:rsidRPr="00375B58">
        <w:t>его</w:t>
      </w:r>
      <w:r w:rsidRPr="00375B58">
        <w:rPr>
          <w:spacing w:val="1"/>
        </w:rPr>
        <w:t xml:space="preserve"> </w:t>
      </w:r>
      <w:r w:rsidRPr="00375B58">
        <w:t>исследования,</w:t>
      </w:r>
      <w:r w:rsidRPr="00375B58">
        <w:rPr>
          <w:spacing w:val="1"/>
        </w:rPr>
        <w:t xml:space="preserve"> </w:t>
      </w:r>
      <w:r w:rsidRPr="00375B58">
        <w:t>формируется</w:t>
      </w:r>
      <w:r w:rsidRPr="00375B58">
        <w:rPr>
          <w:spacing w:val="1"/>
        </w:rPr>
        <w:t xml:space="preserve"> </w:t>
      </w:r>
      <w:r w:rsidRPr="00375B58">
        <w:t>понимание</w:t>
      </w:r>
      <w:r w:rsidRPr="00375B58">
        <w:rPr>
          <w:spacing w:val="1"/>
        </w:rPr>
        <w:t xml:space="preserve"> </w:t>
      </w:r>
      <w:r w:rsidRPr="00375B58">
        <w:t>роли</w:t>
      </w:r>
      <w:r w:rsidRPr="00375B58">
        <w:rPr>
          <w:spacing w:val="1"/>
        </w:rPr>
        <w:t xml:space="preserve"> </w:t>
      </w:r>
      <w:r w:rsidRPr="00375B58">
        <w:t>статистики</w:t>
      </w:r>
      <w:r w:rsidRPr="00375B58">
        <w:rPr>
          <w:spacing w:val="1"/>
        </w:rPr>
        <w:t xml:space="preserve"> </w:t>
      </w:r>
      <w:r w:rsidRPr="00375B58">
        <w:t>как</w:t>
      </w:r>
      <w:r w:rsidRPr="00375B58">
        <w:rPr>
          <w:spacing w:val="1"/>
        </w:rPr>
        <w:t xml:space="preserve"> </w:t>
      </w:r>
      <w:r w:rsidRPr="00375B58">
        <w:t>источника</w:t>
      </w:r>
      <w:r w:rsidRPr="00375B58">
        <w:rPr>
          <w:spacing w:val="1"/>
        </w:rPr>
        <w:t xml:space="preserve"> </w:t>
      </w:r>
      <w:r w:rsidRPr="00375B58">
        <w:t>социально</w:t>
      </w:r>
      <w:r w:rsidRPr="00375B58">
        <w:rPr>
          <w:spacing w:val="1"/>
        </w:rPr>
        <w:t xml:space="preserve"> </w:t>
      </w:r>
      <w:r w:rsidRPr="00375B58">
        <w:lastRenderedPageBreak/>
        <w:t>значимой</w:t>
      </w:r>
      <w:r w:rsidRPr="00375B58">
        <w:rPr>
          <w:spacing w:val="1"/>
        </w:rPr>
        <w:t xml:space="preserve"> </w:t>
      </w:r>
      <w:r w:rsidRPr="00375B58">
        <w:t>информации</w:t>
      </w:r>
      <w:r w:rsidRPr="00375B58">
        <w:rPr>
          <w:spacing w:val="1"/>
        </w:rPr>
        <w:t xml:space="preserve"> </w:t>
      </w:r>
      <w:r w:rsidRPr="00375B58">
        <w:t>и</w:t>
      </w:r>
      <w:r w:rsidRPr="00375B58">
        <w:rPr>
          <w:spacing w:val="1"/>
        </w:rPr>
        <w:t xml:space="preserve"> </w:t>
      </w:r>
      <w:r w:rsidRPr="00375B58">
        <w:t>закладываются</w:t>
      </w:r>
      <w:r w:rsidRPr="00375B58">
        <w:rPr>
          <w:spacing w:val="1"/>
        </w:rPr>
        <w:t xml:space="preserve"> </w:t>
      </w:r>
      <w:r w:rsidRPr="00375B58">
        <w:t>основы</w:t>
      </w:r>
      <w:r w:rsidRPr="00375B58">
        <w:rPr>
          <w:spacing w:val="-57"/>
        </w:rPr>
        <w:t xml:space="preserve"> </w:t>
      </w:r>
      <w:r w:rsidRPr="00375B58">
        <w:t>вероятностного</w:t>
      </w:r>
      <w:r w:rsidRPr="00375B58">
        <w:rPr>
          <w:spacing w:val="-1"/>
        </w:rPr>
        <w:t xml:space="preserve"> </w:t>
      </w:r>
      <w:r w:rsidRPr="00375B58">
        <w:t>мышления.</w:t>
      </w:r>
    </w:p>
    <w:p w:rsidR="004100ED" w:rsidRPr="00375B58" w:rsidRDefault="004100ED" w:rsidP="007B4865">
      <w:pPr>
        <w:pStyle w:val="af4"/>
        <w:spacing w:before="1"/>
        <w:ind w:right="368" w:firstLine="567"/>
        <w:jc w:val="both"/>
        <w:divId w:val="1547135805"/>
      </w:pPr>
      <w:r w:rsidRPr="00375B58">
        <w:t>В соответствии с данными целями в структуре программы учебного курса ”Вероятность</w:t>
      </w:r>
      <w:r w:rsidRPr="00375B58">
        <w:rPr>
          <w:spacing w:val="1"/>
        </w:rPr>
        <w:t xml:space="preserve"> </w:t>
      </w:r>
      <w:r w:rsidRPr="00375B58">
        <w:t>и</w:t>
      </w:r>
      <w:r w:rsidRPr="00375B58">
        <w:rPr>
          <w:spacing w:val="61"/>
        </w:rPr>
        <w:t xml:space="preserve"> </w:t>
      </w:r>
      <w:r w:rsidRPr="00375B58">
        <w:t>статистика”</w:t>
      </w:r>
      <w:r w:rsidRPr="00375B58">
        <w:rPr>
          <w:spacing w:val="61"/>
        </w:rPr>
        <w:t xml:space="preserve"> </w:t>
      </w:r>
      <w:r w:rsidRPr="00375B58">
        <w:t>основной</w:t>
      </w:r>
      <w:r w:rsidRPr="00375B58">
        <w:rPr>
          <w:spacing w:val="61"/>
        </w:rPr>
        <w:t xml:space="preserve"> </w:t>
      </w:r>
      <w:r w:rsidRPr="00375B58">
        <w:t>школы</w:t>
      </w:r>
      <w:r w:rsidRPr="00375B58">
        <w:rPr>
          <w:spacing w:val="61"/>
        </w:rPr>
        <w:t xml:space="preserve"> </w:t>
      </w:r>
      <w:r w:rsidRPr="00375B58">
        <w:t xml:space="preserve">выделены  </w:t>
      </w:r>
      <w:r w:rsidRPr="00375B58">
        <w:rPr>
          <w:spacing w:val="1"/>
        </w:rPr>
        <w:t xml:space="preserve"> </w:t>
      </w:r>
      <w:r w:rsidRPr="00375B58">
        <w:t xml:space="preserve">следующие  </w:t>
      </w:r>
      <w:r w:rsidRPr="00375B58">
        <w:rPr>
          <w:spacing w:val="1"/>
        </w:rPr>
        <w:t xml:space="preserve"> </w:t>
      </w:r>
      <w:r w:rsidRPr="00375B58">
        <w:t>содержательно-методические</w:t>
      </w:r>
      <w:r w:rsidRPr="00375B58">
        <w:rPr>
          <w:spacing w:val="1"/>
        </w:rPr>
        <w:t xml:space="preserve"> </w:t>
      </w:r>
      <w:r w:rsidRPr="00375B58">
        <w:t>линии: ”Представление</w:t>
      </w:r>
      <w:r w:rsidRPr="00375B58">
        <w:rPr>
          <w:spacing w:val="1"/>
        </w:rPr>
        <w:t xml:space="preserve"> </w:t>
      </w:r>
      <w:r w:rsidRPr="00375B58">
        <w:t>данных</w:t>
      </w:r>
      <w:r w:rsidRPr="00375B58">
        <w:rPr>
          <w:spacing w:val="1"/>
        </w:rPr>
        <w:t xml:space="preserve"> </w:t>
      </w:r>
      <w:r w:rsidRPr="00375B58">
        <w:t>и</w:t>
      </w:r>
      <w:r w:rsidRPr="00375B58">
        <w:rPr>
          <w:spacing w:val="1"/>
        </w:rPr>
        <w:t xml:space="preserve"> </w:t>
      </w:r>
      <w:r w:rsidRPr="00375B58">
        <w:t>описательная</w:t>
      </w:r>
      <w:r w:rsidRPr="00375B58">
        <w:rPr>
          <w:spacing w:val="1"/>
        </w:rPr>
        <w:t xml:space="preserve"> </w:t>
      </w:r>
      <w:r w:rsidRPr="00375B58">
        <w:t>статистика”;</w:t>
      </w:r>
      <w:r w:rsidRPr="00375B58">
        <w:rPr>
          <w:spacing w:val="1"/>
        </w:rPr>
        <w:t xml:space="preserve"> </w:t>
      </w:r>
      <w:r w:rsidRPr="00375B58">
        <w:t>”Вероятность”;</w:t>
      </w:r>
      <w:r w:rsidRPr="00375B58">
        <w:rPr>
          <w:spacing w:val="1"/>
        </w:rPr>
        <w:t xml:space="preserve"> </w:t>
      </w:r>
      <w:r w:rsidRPr="00375B58">
        <w:t>”Элементы</w:t>
      </w:r>
      <w:r w:rsidRPr="00375B58">
        <w:rPr>
          <w:spacing w:val="-57"/>
        </w:rPr>
        <w:t xml:space="preserve"> </w:t>
      </w:r>
      <w:r w:rsidRPr="00375B58">
        <w:t>комбинаторики”;</w:t>
      </w:r>
      <w:r w:rsidRPr="00375B58">
        <w:rPr>
          <w:spacing w:val="-1"/>
        </w:rPr>
        <w:t xml:space="preserve"> </w:t>
      </w:r>
      <w:r w:rsidRPr="00375B58">
        <w:t>”Введение</w:t>
      </w:r>
      <w:r w:rsidRPr="00375B58">
        <w:rPr>
          <w:spacing w:val="-1"/>
        </w:rPr>
        <w:t xml:space="preserve"> </w:t>
      </w:r>
      <w:r w:rsidRPr="00375B58">
        <w:t>в</w:t>
      </w:r>
      <w:r w:rsidRPr="00375B58">
        <w:rPr>
          <w:spacing w:val="-1"/>
        </w:rPr>
        <w:t xml:space="preserve"> </w:t>
      </w:r>
      <w:r w:rsidRPr="00375B58">
        <w:t>теорию графов”.</w:t>
      </w:r>
    </w:p>
    <w:p w:rsidR="004100ED" w:rsidRPr="00375B58" w:rsidRDefault="004100ED" w:rsidP="007B4865">
      <w:pPr>
        <w:pStyle w:val="af4"/>
        <w:ind w:right="368" w:firstLine="567"/>
        <w:jc w:val="both"/>
        <w:divId w:val="1547135805"/>
      </w:pPr>
      <w:r w:rsidRPr="00375B58">
        <w:t>Содержание линии ”Представление данных и описательная статистика” служит основой</w:t>
      </w:r>
      <w:r w:rsidRPr="00375B58">
        <w:rPr>
          <w:spacing w:val="1"/>
        </w:rPr>
        <w:t xml:space="preserve"> </w:t>
      </w:r>
      <w:r w:rsidRPr="00375B58">
        <w:t>для формирования навыков работы с информацией: от чтения и интерпретации информации,</w:t>
      </w:r>
      <w:r w:rsidRPr="00375B58">
        <w:rPr>
          <w:spacing w:val="1"/>
        </w:rPr>
        <w:t xml:space="preserve"> </w:t>
      </w:r>
      <w:r w:rsidRPr="00375B58">
        <w:t>представленной в таблицах, на диаграммах и графиках до сбора, представления и анализа</w:t>
      </w:r>
      <w:r w:rsidRPr="00375B58">
        <w:rPr>
          <w:spacing w:val="1"/>
        </w:rPr>
        <w:t xml:space="preserve"> </w:t>
      </w:r>
      <w:r w:rsidRPr="00375B58">
        <w:t>данных с использованием статистических характеристик средних и рассеивания. Работая с</w:t>
      </w:r>
      <w:r w:rsidRPr="00375B58">
        <w:rPr>
          <w:spacing w:val="1"/>
        </w:rPr>
        <w:t xml:space="preserve"> </w:t>
      </w:r>
      <w:r w:rsidRPr="00375B58">
        <w:t>данными,</w:t>
      </w:r>
      <w:r w:rsidRPr="00375B58">
        <w:rPr>
          <w:spacing w:val="1"/>
        </w:rPr>
        <w:t xml:space="preserve"> </w:t>
      </w:r>
      <w:r w:rsidRPr="00375B58">
        <w:t>обучающиеся</w:t>
      </w:r>
      <w:r w:rsidRPr="00375B58">
        <w:rPr>
          <w:spacing w:val="1"/>
        </w:rPr>
        <w:t xml:space="preserve"> </w:t>
      </w:r>
      <w:r w:rsidRPr="00375B58">
        <w:t>учатся</w:t>
      </w:r>
      <w:r w:rsidRPr="00375B58">
        <w:rPr>
          <w:spacing w:val="1"/>
        </w:rPr>
        <w:t xml:space="preserve"> </w:t>
      </w:r>
      <w:r w:rsidRPr="00375B58">
        <w:t>считывать</w:t>
      </w:r>
      <w:r w:rsidRPr="00375B58">
        <w:rPr>
          <w:spacing w:val="1"/>
        </w:rPr>
        <w:t xml:space="preserve"> </w:t>
      </w:r>
      <w:r w:rsidRPr="00375B58">
        <w:t>и</w:t>
      </w:r>
      <w:r w:rsidRPr="00375B58">
        <w:rPr>
          <w:spacing w:val="1"/>
        </w:rPr>
        <w:t xml:space="preserve"> </w:t>
      </w:r>
      <w:r w:rsidRPr="00375B58">
        <w:t>интерпретировать</w:t>
      </w:r>
      <w:r w:rsidRPr="00375B58">
        <w:rPr>
          <w:spacing w:val="1"/>
        </w:rPr>
        <w:t xml:space="preserve"> </w:t>
      </w:r>
      <w:r w:rsidRPr="00375B58">
        <w:t>данные,</w:t>
      </w:r>
      <w:r w:rsidRPr="00375B58">
        <w:rPr>
          <w:spacing w:val="1"/>
        </w:rPr>
        <w:t xml:space="preserve"> </w:t>
      </w:r>
      <w:r w:rsidRPr="00375B58">
        <w:t>выдвигать,</w:t>
      </w:r>
      <w:r w:rsidRPr="00375B58">
        <w:rPr>
          <w:spacing w:val="1"/>
        </w:rPr>
        <w:t xml:space="preserve"> </w:t>
      </w:r>
      <w:r w:rsidRPr="00375B58">
        <w:t>аргументировать</w:t>
      </w:r>
      <w:r w:rsidRPr="00375B58">
        <w:rPr>
          <w:spacing w:val="1"/>
        </w:rPr>
        <w:t xml:space="preserve"> </w:t>
      </w:r>
      <w:r w:rsidRPr="00375B58">
        <w:t>и</w:t>
      </w:r>
      <w:r w:rsidRPr="00375B58">
        <w:rPr>
          <w:spacing w:val="1"/>
        </w:rPr>
        <w:t xml:space="preserve"> </w:t>
      </w:r>
      <w:r w:rsidRPr="00375B58">
        <w:t>критиковать</w:t>
      </w:r>
      <w:r w:rsidRPr="00375B58">
        <w:rPr>
          <w:spacing w:val="1"/>
        </w:rPr>
        <w:t xml:space="preserve"> </w:t>
      </w:r>
      <w:r w:rsidRPr="00375B58">
        <w:t>простейшие</w:t>
      </w:r>
      <w:r w:rsidRPr="00375B58">
        <w:rPr>
          <w:spacing w:val="1"/>
        </w:rPr>
        <w:t xml:space="preserve"> </w:t>
      </w:r>
      <w:r w:rsidRPr="00375B58">
        <w:t>гипотезы,</w:t>
      </w:r>
      <w:r w:rsidRPr="00375B58">
        <w:rPr>
          <w:spacing w:val="1"/>
        </w:rPr>
        <w:t xml:space="preserve"> </w:t>
      </w:r>
      <w:r w:rsidRPr="00375B58">
        <w:t>размышлять</w:t>
      </w:r>
      <w:r w:rsidRPr="00375B58">
        <w:rPr>
          <w:spacing w:val="1"/>
        </w:rPr>
        <w:t xml:space="preserve"> </w:t>
      </w:r>
      <w:r w:rsidRPr="00375B58">
        <w:t>над</w:t>
      </w:r>
      <w:r w:rsidRPr="00375B58">
        <w:rPr>
          <w:spacing w:val="1"/>
        </w:rPr>
        <w:t xml:space="preserve"> </w:t>
      </w:r>
      <w:r w:rsidRPr="00375B58">
        <w:t>факторами,</w:t>
      </w:r>
      <w:r w:rsidRPr="00375B58">
        <w:rPr>
          <w:spacing w:val="1"/>
        </w:rPr>
        <w:t xml:space="preserve"> </w:t>
      </w:r>
      <w:r w:rsidRPr="00375B58">
        <w:t>вызывающими</w:t>
      </w:r>
      <w:r w:rsidRPr="00375B58">
        <w:rPr>
          <w:spacing w:val="1"/>
        </w:rPr>
        <w:t xml:space="preserve"> </w:t>
      </w:r>
      <w:r w:rsidRPr="00375B58">
        <w:t>изменчивость,</w:t>
      </w:r>
      <w:r w:rsidRPr="00375B58">
        <w:rPr>
          <w:spacing w:val="1"/>
        </w:rPr>
        <w:t xml:space="preserve"> </w:t>
      </w:r>
      <w:r w:rsidRPr="00375B58">
        <w:t>и</w:t>
      </w:r>
      <w:r w:rsidRPr="00375B58">
        <w:rPr>
          <w:spacing w:val="1"/>
        </w:rPr>
        <w:t xml:space="preserve"> </w:t>
      </w:r>
      <w:r w:rsidRPr="00375B58">
        <w:t>оценивать</w:t>
      </w:r>
      <w:r w:rsidRPr="00375B58">
        <w:rPr>
          <w:spacing w:val="1"/>
        </w:rPr>
        <w:t xml:space="preserve"> </w:t>
      </w:r>
      <w:r w:rsidRPr="00375B58">
        <w:t>их</w:t>
      </w:r>
      <w:r w:rsidRPr="00375B58">
        <w:rPr>
          <w:spacing w:val="1"/>
        </w:rPr>
        <w:t xml:space="preserve"> </w:t>
      </w:r>
      <w:r w:rsidRPr="00375B58">
        <w:t>влияние</w:t>
      </w:r>
      <w:r w:rsidRPr="00375B58">
        <w:rPr>
          <w:spacing w:val="1"/>
        </w:rPr>
        <w:t xml:space="preserve"> </w:t>
      </w:r>
      <w:r w:rsidRPr="00375B58">
        <w:t>на</w:t>
      </w:r>
      <w:r w:rsidRPr="00375B58">
        <w:rPr>
          <w:spacing w:val="1"/>
        </w:rPr>
        <w:t xml:space="preserve"> </w:t>
      </w:r>
      <w:r w:rsidRPr="00375B58">
        <w:t>рассматриваемые</w:t>
      </w:r>
      <w:r w:rsidRPr="00375B58">
        <w:rPr>
          <w:spacing w:val="1"/>
        </w:rPr>
        <w:t xml:space="preserve"> </w:t>
      </w:r>
      <w:r w:rsidRPr="00375B58">
        <w:t>величины</w:t>
      </w:r>
      <w:r w:rsidRPr="00375B58">
        <w:rPr>
          <w:spacing w:val="1"/>
        </w:rPr>
        <w:t xml:space="preserve"> </w:t>
      </w:r>
      <w:r w:rsidRPr="00375B58">
        <w:t>и</w:t>
      </w:r>
      <w:r w:rsidRPr="00375B58">
        <w:rPr>
          <w:spacing w:val="1"/>
        </w:rPr>
        <w:t xml:space="preserve"> </w:t>
      </w:r>
      <w:r w:rsidRPr="00375B58">
        <w:t>процессы.</w:t>
      </w:r>
    </w:p>
    <w:p w:rsidR="004100ED" w:rsidRPr="00375B58" w:rsidRDefault="004100ED" w:rsidP="007B4865">
      <w:pPr>
        <w:pStyle w:val="af4"/>
        <w:spacing w:before="1"/>
        <w:ind w:right="375" w:firstLine="567"/>
        <w:jc w:val="both"/>
        <w:divId w:val="1547135805"/>
      </w:pPr>
      <w:r w:rsidRPr="00375B58">
        <w:t>Интуитивное</w:t>
      </w:r>
      <w:r w:rsidRPr="00375B58">
        <w:rPr>
          <w:spacing w:val="19"/>
        </w:rPr>
        <w:t xml:space="preserve"> </w:t>
      </w:r>
      <w:r w:rsidRPr="00375B58">
        <w:t>представление</w:t>
      </w:r>
      <w:r w:rsidRPr="00375B58">
        <w:rPr>
          <w:spacing w:val="19"/>
        </w:rPr>
        <w:t xml:space="preserve"> </w:t>
      </w:r>
      <w:r w:rsidRPr="00375B58">
        <w:t>о</w:t>
      </w:r>
      <w:r w:rsidRPr="00375B58">
        <w:rPr>
          <w:spacing w:val="20"/>
        </w:rPr>
        <w:t xml:space="preserve"> </w:t>
      </w:r>
      <w:r w:rsidRPr="00375B58">
        <w:t>случайной</w:t>
      </w:r>
      <w:r w:rsidRPr="00375B58">
        <w:rPr>
          <w:spacing w:val="21"/>
        </w:rPr>
        <w:t xml:space="preserve"> </w:t>
      </w:r>
      <w:r w:rsidRPr="00375B58">
        <w:t>изменчивости,</w:t>
      </w:r>
      <w:r w:rsidRPr="00375B58">
        <w:rPr>
          <w:spacing w:val="21"/>
        </w:rPr>
        <w:t xml:space="preserve"> </w:t>
      </w:r>
      <w:r w:rsidRPr="00375B58">
        <w:t>исследование</w:t>
      </w:r>
      <w:r w:rsidRPr="00375B58">
        <w:rPr>
          <w:spacing w:val="19"/>
        </w:rPr>
        <w:t xml:space="preserve"> </w:t>
      </w:r>
      <w:r w:rsidRPr="00375B58">
        <w:t>закономерностей</w:t>
      </w:r>
      <w:r w:rsidRPr="00375B58">
        <w:rPr>
          <w:spacing w:val="-58"/>
        </w:rPr>
        <w:t xml:space="preserve"> </w:t>
      </w:r>
      <w:r w:rsidRPr="00375B58">
        <w:t>и тенденций становится мотивирующей основой для изучения теории вероятностей. Большое</w:t>
      </w:r>
      <w:r w:rsidRPr="00375B58">
        <w:rPr>
          <w:spacing w:val="1"/>
        </w:rPr>
        <w:t xml:space="preserve"> </w:t>
      </w:r>
      <w:r w:rsidRPr="00375B58">
        <w:t>значение</w:t>
      </w:r>
      <w:r w:rsidRPr="00375B58">
        <w:rPr>
          <w:spacing w:val="1"/>
        </w:rPr>
        <w:t xml:space="preserve"> </w:t>
      </w:r>
      <w:r w:rsidRPr="00375B58">
        <w:t>здесь</w:t>
      </w:r>
      <w:r w:rsidRPr="00375B58">
        <w:rPr>
          <w:spacing w:val="1"/>
        </w:rPr>
        <w:t xml:space="preserve"> </w:t>
      </w:r>
      <w:r w:rsidRPr="00375B58">
        <w:t>имеют</w:t>
      </w:r>
      <w:r w:rsidRPr="00375B58">
        <w:rPr>
          <w:spacing w:val="1"/>
        </w:rPr>
        <w:t xml:space="preserve"> </w:t>
      </w:r>
      <w:r w:rsidRPr="00375B58">
        <w:t>практические</w:t>
      </w:r>
      <w:r w:rsidRPr="00375B58">
        <w:rPr>
          <w:spacing w:val="1"/>
        </w:rPr>
        <w:t xml:space="preserve"> </w:t>
      </w:r>
      <w:r w:rsidRPr="00375B58">
        <w:t>задания,</w:t>
      </w:r>
      <w:r w:rsidRPr="00375B58">
        <w:rPr>
          <w:spacing w:val="1"/>
        </w:rPr>
        <w:t xml:space="preserve"> </w:t>
      </w:r>
      <w:r w:rsidRPr="00375B58">
        <w:t>в</w:t>
      </w:r>
      <w:r w:rsidRPr="00375B58">
        <w:rPr>
          <w:spacing w:val="1"/>
        </w:rPr>
        <w:t xml:space="preserve"> </w:t>
      </w:r>
      <w:r w:rsidRPr="00375B58">
        <w:t>частности</w:t>
      </w:r>
      <w:r w:rsidRPr="00375B58">
        <w:rPr>
          <w:spacing w:val="1"/>
        </w:rPr>
        <w:t xml:space="preserve"> </w:t>
      </w:r>
      <w:r w:rsidRPr="00375B58">
        <w:t>опыты</w:t>
      </w:r>
      <w:r w:rsidRPr="00375B58">
        <w:rPr>
          <w:spacing w:val="1"/>
        </w:rPr>
        <w:t xml:space="preserve"> </w:t>
      </w:r>
      <w:r w:rsidRPr="00375B58">
        <w:t>с</w:t>
      </w:r>
      <w:r w:rsidRPr="00375B58">
        <w:rPr>
          <w:spacing w:val="1"/>
        </w:rPr>
        <w:t xml:space="preserve"> </w:t>
      </w:r>
      <w:r w:rsidRPr="00375B58">
        <w:t>классическими</w:t>
      </w:r>
      <w:r w:rsidRPr="00375B58">
        <w:rPr>
          <w:spacing w:val="1"/>
        </w:rPr>
        <w:t xml:space="preserve"> </w:t>
      </w:r>
      <w:r w:rsidRPr="00375B58">
        <w:t>вероятностными</w:t>
      </w:r>
      <w:r w:rsidRPr="00375B58">
        <w:rPr>
          <w:spacing w:val="-1"/>
        </w:rPr>
        <w:t xml:space="preserve"> </w:t>
      </w:r>
      <w:r w:rsidRPr="00375B58">
        <w:t>моделями.</w:t>
      </w:r>
    </w:p>
    <w:p w:rsidR="004100ED" w:rsidRPr="00375B58" w:rsidRDefault="004100ED" w:rsidP="007B4865">
      <w:pPr>
        <w:pStyle w:val="af4"/>
        <w:ind w:right="366" w:firstLine="567"/>
        <w:jc w:val="both"/>
        <w:divId w:val="1547135805"/>
      </w:pPr>
      <w:r w:rsidRPr="00375B58">
        <w:t>Понятие</w:t>
      </w:r>
      <w:r w:rsidRPr="00375B58">
        <w:rPr>
          <w:spacing w:val="1"/>
        </w:rPr>
        <w:t xml:space="preserve"> </w:t>
      </w:r>
      <w:r w:rsidRPr="00375B58">
        <w:t>вероятности</w:t>
      </w:r>
      <w:r w:rsidRPr="00375B58">
        <w:rPr>
          <w:spacing w:val="1"/>
        </w:rPr>
        <w:t xml:space="preserve"> </w:t>
      </w:r>
      <w:r w:rsidRPr="00375B58">
        <w:t>вводится</w:t>
      </w:r>
      <w:r w:rsidRPr="00375B58">
        <w:rPr>
          <w:spacing w:val="1"/>
        </w:rPr>
        <w:t xml:space="preserve"> </w:t>
      </w:r>
      <w:r w:rsidRPr="00375B58">
        <w:t>как</w:t>
      </w:r>
      <w:r w:rsidRPr="00375B58">
        <w:rPr>
          <w:spacing w:val="1"/>
        </w:rPr>
        <w:t xml:space="preserve"> </w:t>
      </w:r>
      <w:r w:rsidRPr="00375B58">
        <w:t>мера</w:t>
      </w:r>
      <w:r w:rsidRPr="00375B58">
        <w:rPr>
          <w:spacing w:val="1"/>
        </w:rPr>
        <w:t xml:space="preserve"> </w:t>
      </w:r>
      <w:r w:rsidRPr="00375B58">
        <w:t>правдоподобия</w:t>
      </w:r>
      <w:r w:rsidRPr="00375B58">
        <w:rPr>
          <w:spacing w:val="1"/>
        </w:rPr>
        <w:t xml:space="preserve"> </w:t>
      </w:r>
      <w:r w:rsidRPr="00375B58">
        <w:t>случайного</w:t>
      </w:r>
      <w:r w:rsidRPr="00375B58">
        <w:rPr>
          <w:spacing w:val="1"/>
        </w:rPr>
        <w:t xml:space="preserve"> </w:t>
      </w:r>
      <w:r w:rsidRPr="00375B58">
        <w:t>события.</w:t>
      </w:r>
      <w:r w:rsidRPr="00375B58">
        <w:rPr>
          <w:spacing w:val="1"/>
        </w:rPr>
        <w:t xml:space="preserve"> </w:t>
      </w:r>
      <w:r w:rsidRPr="00375B58">
        <w:t>При</w:t>
      </w:r>
      <w:r w:rsidRPr="00375B58">
        <w:rPr>
          <w:spacing w:val="1"/>
        </w:rPr>
        <w:t xml:space="preserve"> </w:t>
      </w:r>
      <w:r w:rsidRPr="00375B58">
        <w:t>изучении</w:t>
      </w:r>
      <w:r w:rsidRPr="00375B58">
        <w:rPr>
          <w:spacing w:val="11"/>
        </w:rPr>
        <w:t xml:space="preserve"> </w:t>
      </w:r>
      <w:r w:rsidRPr="00375B58">
        <w:t>курса</w:t>
      </w:r>
      <w:r w:rsidRPr="00375B58">
        <w:rPr>
          <w:spacing w:val="10"/>
        </w:rPr>
        <w:t xml:space="preserve"> </w:t>
      </w:r>
      <w:r w:rsidRPr="00375B58">
        <w:t>обучающиеся</w:t>
      </w:r>
      <w:r w:rsidRPr="00375B58">
        <w:rPr>
          <w:spacing w:val="11"/>
        </w:rPr>
        <w:t xml:space="preserve"> </w:t>
      </w:r>
      <w:r w:rsidRPr="00375B58">
        <w:t>знакомятся</w:t>
      </w:r>
      <w:r w:rsidRPr="00375B58">
        <w:rPr>
          <w:spacing w:val="9"/>
        </w:rPr>
        <w:t xml:space="preserve"> </w:t>
      </w:r>
      <w:r w:rsidRPr="00375B58">
        <w:t>с</w:t>
      </w:r>
      <w:r w:rsidRPr="00375B58">
        <w:rPr>
          <w:spacing w:val="10"/>
        </w:rPr>
        <w:t xml:space="preserve"> </w:t>
      </w:r>
      <w:r w:rsidRPr="00375B58">
        <w:t>простейшими</w:t>
      </w:r>
      <w:r w:rsidRPr="00375B58">
        <w:rPr>
          <w:spacing w:val="12"/>
        </w:rPr>
        <w:t xml:space="preserve"> </w:t>
      </w:r>
      <w:r w:rsidRPr="00375B58">
        <w:t>методами</w:t>
      </w:r>
      <w:r w:rsidRPr="00375B58">
        <w:rPr>
          <w:spacing w:val="12"/>
        </w:rPr>
        <w:t xml:space="preserve"> </w:t>
      </w:r>
      <w:r w:rsidRPr="00375B58">
        <w:t>вычисления</w:t>
      </w:r>
      <w:r w:rsidRPr="00375B58">
        <w:rPr>
          <w:spacing w:val="10"/>
        </w:rPr>
        <w:t xml:space="preserve"> </w:t>
      </w:r>
      <w:r w:rsidRPr="00375B58">
        <w:t>вероятностей</w:t>
      </w:r>
      <w:r w:rsidRPr="00375B58">
        <w:rPr>
          <w:spacing w:val="-57"/>
        </w:rPr>
        <w:t xml:space="preserve"> </w:t>
      </w:r>
      <w:r w:rsidRPr="00375B58">
        <w:t>в случайных экспериментах с равновозможными элементарными исходами, вероятностными</w:t>
      </w:r>
      <w:r w:rsidRPr="00375B58">
        <w:rPr>
          <w:spacing w:val="1"/>
        </w:rPr>
        <w:t xml:space="preserve"> </w:t>
      </w:r>
      <w:r w:rsidRPr="00375B58">
        <w:t>законами позволяющими ставить и решать более сложные задачи. В курс входят начальные</w:t>
      </w:r>
      <w:r w:rsidRPr="00375B58">
        <w:rPr>
          <w:spacing w:val="1"/>
        </w:rPr>
        <w:t xml:space="preserve"> </w:t>
      </w:r>
      <w:r w:rsidRPr="00375B58">
        <w:t>представления</w:t>
      </w:r>
      <w:r w:rsidRPr="00375B58">
        <w:rPr>
          <w:spacing w:val="-1"/>
        </w:rPr>
        <w:t xml:space="preserve"> </w:t>
      </w:r>
      <w:r w:rsidRPr="00375B58">
        <w:t>о</w:t>
      </w:r>
      <w:r w:rsidRPr="00375B58">
        <w:rPr>
          <w:spacing w:val="-1"/>
        </w:rPr>
        <w:t xml:space="preserve"> </w:t>
      </w:r>
      <w:r w:rsidRPr="00375B58">
        <w:t>случайных</w:t>
      </w:r>
      <w:r w:rsidRPr="00375B58">
        <w:rPr>
          <w:spacing w:val="1"/>
        </w:rPr>
        <w:t xml:space="preserve"> </w:t>
      </w:r>
      <w:r w:rsidRPr="00375B58">
        <w:t>величинах</w:t>
      </w:r>
      <w:r w:rsidRPr="00375B58">
        <w:rPr>
          <w:spacing w:val="1"/>
        </w:rPr>
        <w:t xml:space="preserve"> </w:t>
      </w:r>
      <w:r w:rsidRPr="00375B58">
        <w:t>и их</w:t>
      </w:r>
      <w:r w:rsidRPr="00375B58">
        <w:rPr>
          <w:spacing w:val="1"/>
        </w:rPr>
        <w:t xml:space="preserve"> </w:t>
      </w:r>
      <w:r w:rsidRPr="00375B58">
        <w:t>числовых</w:t>
      </w:r>
      <w:r w:rsidRPr="00375B58">
        <w:rPr>
          <w:spacing w:val="-2"/>
        </w:rPr>
        <w:t xml:space="preserve"> </w:t>
      </w:r>
      <w:r w:rsidRPr="00375B58">
        <w:t>характеристиках.</w:t>
      </w:r>
    </w:p>
    <w:p w:rsidR="004100ED" w:rsidRPr="00375B58" w:rsidRDefault="004100ED" w:rsidP="007B4865">
      <w:pPr>
        <w:pStyle w:val="af4"/>
        <w:ind w:right="374" w:firstLine="567"/>
        <w:jc w:val="both"/>
        <w:divId w:val="1547135805"/>
      </w:pPr>
      <w:r w:rsidRPr="00375B58">
        <w:t>Также в рамках этого курса осуществляется знакомство обучающихся с множествами и</w:t>
      </w:r>
      <w:r w:rsidRPr="00375B58">
        <w:rPr>
          <w:spacing w:val="1"/>
        </w:rPr>
        <w:t xml:space="preserve"> </w:t>
      </w:r>
      <w:r w:rsidRPr="00375B58">
        <w:t>основными</w:t>
      </w:r>
      <w:r w:rsidRPr="00375B58">
        <w:rPr>
          <w:spacing w:val="1"/>
        </w:rPr>
        <w:t xml:space="preserve"> </w:t>
      </w:r>
      <w:r w:rsidRPr="00375B58">
        <w:t>операциями</w:t>
      </w:r>
      <w:r w:rsidRPr="00375B58">
        <w:rPr>
          <w:spacing w:val="1"/>
        </w:rPr>
        <w:t xml:space="preserve"> </w:t>
      </w:r>
      <w:r w:rsidRPr="00375B58">
        <w:t>над</w:t>
      </w:r>
      <w:r w:rsidRPr="00375B58">
        <w:rPr>
          <w:spacing w:val="1"/>
        </w:rPr>
        <w:t xml:space="preserve"> </w:t>
      </w:r>
      <w:r w:rsidRPr="00375B58">
        <w:t>множествами,</w:t>
      </w:r>
      <w:r w:rsidRPr="00375B58">
        <w:rPr>
          <w:spacing w:val="1"/>
        </w:rPr>
        <w:t xml:space="preserve"> </w:t>
      </w:r>
      <w:r w:rsidRPr="00375B58">
        <w:t>рассматриваются</w:t>
      </w:r>
      <w:r w:rsidRPr="00375B58">
        <w:rPr>
          <w:spacing w:val="1"/>
        </w:rPr>
        <w:t xml:space="preserve"> </w:t>
      </w:r>
      <w:r w:rsidRPr="00375B58">
        <w:t>примеры</w:t>
      </w:r>
      <w:r w:rsidRPr="00375B58">
        <w:rPr>
          <w:spacing w:val="1"/>
        </w:rPr>
        <w:t xml:space="preserve"> </w:t>
      </w:r>
      <w:r w:rsidRPr="00375B58">
        <w:t>применения</w:t>
      </w:r>
      <w:r w:rsidRPr="00375B58">
        <w:rPr>
          <w:spacing w:val="61"/>
        </w:rPr>
        <w:t xml:space="preserve"> </w:t>
      </w:r>
      <w:r w:rsidRPr="00375B58">
        <w:t>для</w:t>
      </w:r>
      <w:r w:rsidRPr="00375B58">
        <w:rPr>
          <w:spacing w:val="-57"/>
        </w:rPr>
        <w:t xml:space="preserve"> </w:t>
      </w:r>
      <w:r w:rsidRPr="00375B58">
        <w:t>решения</w:t>
      </w:r>
      <w:r w:rsidRPr="00375B58">
        <w:rPr>
          <w:spacing w:val="-3"/>
        </w:rPr>
        <w:t xml:space="preserve"> </w:t>
      </w:r>
      <w:r w:rsidRPr="00375B58">
        <w:t>задач,</w:t>
      </w:r>
      <w:r w:rsidRPr="00375B58">
        <w:rPr>
          <w:spacing w:val="-3"/>
        </w:rPr>
        <w:t xml:space="preserve"> </w:t>
      </w:r>
      <w:r w:rsidRPr="00375B58">
        <w:t>а</w:t>
      </w:r>
      <w:r w:rsidRPr="00375B58">
        <w:rPr>
          <w:spacing w:val="-3"/>
        </w:rPr>
        <w:t xml:space="preserve"> </w:t>
      </w:r>
      <w:r w:rsidRPr="00375B58">
        <w:t>также</w:t>
      </w:r>
      <w:r w:rsidRPr="00375B58">
        <w:rPr>
          <w:spacing w:val="-2"/>
        </w:rPr>
        <w:t xml:space="preserve"> </w:t>
      </w:r>
      <w:r w:rsidRPr="00375B58">
        <w:t>использования</w:t>
      </w:r>
      <w:r w:rsidRPr="00375B58">
        <w:rPr>
          <w:spacing w:val="-2"/>
        </w:rPr>
        <w:t xml:space="preserve"> </w:t>
      </w:r>
      <w:r w:rsidRPr="00375B58">
        <w:t>в</w:t>
      </w:r>
      <w:r w:rsidRPr="00375B58">
        <w:rPr>
          <w:spacing w:val="-4"/>
        </w:rPr>
        <w:t xml:space="preserve"> </w:t>
      </w:r>
      <w:r w:rsidRPr="00375B58">
        <w:t>других математических</w:t>
      </w:r>
      <w:r w:rsidRPr="00375B58">
        <w:rPr>
          <w:spacing w:val="-4"/>
        </w:rPr>
        <w:t xml:space="preserve"> </w:t>
      </w:r>
      <w:r w:rsidRPr="00375B58">
        <w:t>курсах и учебных</w:t>
      </w:r>
      <w:r w:rsidRPr="00375B58">
        <w:rPr>
          <w:spacing w:val="-1"/>
        </w:rPr>
        <w:t xml:space="preserve"> </w:t>
      </w:r>
      <w:r w:rsidRPr="00375B58">
        <w:t>предметах.</w:t>
      </w:r>
    </w:p>
    <w:p w:rsidR="004100ED" w:rsidRPr="00375B58" w:rsidRDefault="004100ED" w:rsidP="007B4865">
      <w:pPr>
        <w:pStyle w:val="Heading2"/>
        <w:spacing w:before="6"/>
        <w:ind w:left="0" w:firstLine="567"/>
        <w:divId w:val="1547135805"/>
      </w:pPr>
      <w:r w:rsidRPr="00375B58">
        <w:t>Место</w:t>
      </w:r>
      <w:r w:rsidRPr="00375B58">
        <w:rPr>
          <w:spacing w:val="-1"/>
        </w:rPr>
        <w:t xml:space="preserve"> </w:t>
      </w:r>
      <w:r w:rsidRPr="00375B58">
        <w:t>в</w:t>
      </w:r>
      <w:r w:rsidRPr="00375B58">
        <w:rPr>
          <w:spacing w:val="-2"/>
        </w:rPr>
        <w:t xml:space="preserve"> </w:t>
      </w:r>
      <w:r w:rsidRPr="00375B58">
        <w:t>учебном</w:t>
      </w:r>
      <w:r w:rsidRPr="00375B58">
        <w:rPr>
          <w:spacing w:val="-1"/>
        </w:rPr>
        <w:t xml:space="preserve"> </w:t>
      </w:r>
      <w:r w:rsidRPr="00375B58">
        <w:t>плане</w:t>
      </w:r>
      <w:r w:rsidRPr="00375B58">
        <w:rPr>
          <w:spacing w:val="-1"/>
        </w:rPr>
        <w:t xml:space="preserve"> </w:t>
      </w:r>
    </w:p>
    <w:p w:rsidR="004100ED" w:rsidRPr="00375B58" w:rsidRDefault="004100ED" w:rsidP="007B4865">
      <w:pPr>
        <w:pStyle w:val="af4"/>
        <w:ind w:right="365" w:firstLine="567"/>
        <w:jc w:val="both"/>
        <w:divId w:val="1547135805"/>
      </w:pPr>
      <w:r w:rsidRPr="00375B58">
        <w:t>В 7—9 классах изучается курс «Вероятность и статистика», в который входят разделы:</w:t>
      </w:r>
      <w:r w:rsidRPr="00375B58">
        <w:rPr>
          <w:spacing w:val="1"/>
        </w:rPr>
        <w:t xml:space="preserve"> </w:t>
      </w:r>
      <w:r w:rsidRPr="00375B58">
        <w:t>”Представление</w:t>
      </w:r>
      <w:r w:rsidRPr="00375B58">
        <w:rPr>
          <w:spacing w:val="1"/>
        </w:rPr>
        <w:t xml:space="preserve"> </w:t>
      </w:r>
      <w:r w:rsidRPr="00375B58">
        <w:t>данных</w:t>
      </w:r>
      <w:r w:rsidRPr="00375B58">
        <w:rPr>
          <w:spacing w:val="1"/>
        </w:rPr>
        <w:t xml:space="preserve"> </w:t>
      </w:r>
      <w:r w:rsidRPr="00375B58">
        <w:t>и</w:t>
      </w:r>
      <w:r w:rsidRPr="00375B58">
        <w:rPr>
          <w:spacing w:val="1"/>
        </w:rPr>
        <w:t xml:space="preserve"> </w:t>
      </w:r>
      <w:r w:rsidRPr="00375B58">
        <w:t>описательная</w:t>
      </w:r>
      <w:r w:rsidRPr="00375B58">
        <w:rPr>
          <w:spacing w:val="1"/>
        </w:rPr>
        <w:t xml:space="preserve"> </w:t>
      </w:r>
      <w:r w:rsidRPr="00375B58">
        <w:t>статистика”;</w:t>
      </w:r>
      <w:r w:rsidRPr="00375B58">
        <w:rPr>
          <w:spacing w:val="1"/>
        </w:rPr>
        <w:t xml:space="preserve"> </w:t>
      </w:r>
      <w:r w:rsidRPr="00375B58">
        <w:t>”Вероятность”;</w:t>
      </w:r>
      <w:r w:rsidRPr="00375B58">
        <w:rPr>
          <w:spacing w:val="1"/>
        </w:rPr>
        <w:t xml:space="preserve"> </w:t>
      </w:r>
      <w:r w:rsidRPr="00375B58">
        <w:t>”Элементы</w:t>
      </w:r>
      <w:r w:rsidRPr="00375B58">
        <w:rPr>
          <w:spacing w:val="1"/>
        </w:rPr>
        <w:t xml:space="preserve"> </w:t>
      </w:r>
      <w:r w:rsidRPr="00375B58">
        <w:t>комбинаторики”;</w:t>
      </w:r>
      <w:r w:rsidRPr="00375B58">
        <w:rPr>
          <w:spacing w:val="-1"/>
        </w:rPr>
        <w:t xml:space="preserve"> </w:t>
      </w:r>
      <w:r w:rsidRPr="00375B58">
        <w:t>”Введение</w:t>
      </w:r>
      <w:r w:rsidRPr="00375B58">
        <w:rPr>
          <w:spacing w:val="-1"/>
        </w:rPr>
        <w:t xml:space="preserve"> </w:t>
      </w:r>
      <w:r w:rsidRPr="00375B58">
        <w:t>в</w:t>
      </w:r>
      <w:r w:rsidRPr="00375B58">
        <w:rPr>
          <w:spacing w:val="-1"/>
        </w:rPr>
        <w:t xml:space="preserve"> </w:t>
      </w:r>
      <w:r w:rsidRPr="00375B58">
        <w:t>теорию графов”.</w:t>
      </w:r>
    </w:p>
    <w:p w:rsidR="004100ED" w:rsidRPr="00375B58" w:rsidRDefault="004100ED" w:rsidP="007B4865">
      <w:pPr>
        <w:pStyle w:val="af4"/>
        <w:ind w:right="375" w:firstLine="567"/>
        <w:jc w:val="both"/>
        <w:divId w:val="1547135805"/>
      </w:pPr>
      <w:r w:rsidRPr="00375B58">
        <w:t>На изучение данного курса отводит 1 учебный час в неделю в течение каждого года</w:t>
      </w:r>
      <w:r w:rsidRPr="00375B58">
        <w:rPr>
          <w:spacing w:val="1"/>
        </w:rPr>
        <w:t xml:space="preserve"> </w:t>
      </w:r>
      <w:r w:rsidRPr="00375B58">
        <w:t>обучения,</w:t>
      </w:r>
      <w:r w:rsidRPr="00375B58">
        <w:rPr>
          <w:spacing w:val="-1"/>
        </w:rPr>
        <w:t xml:space="preserve"> </w:t>
      </w:r>
      <w:r w:rsidRPr="00375B58">
        <w:t>всего</w:t>
      </w:r>
      <w:r w:rsidRPr="00375B58">
        <w:rPr>
          <w:spacing w:val="-1"/>
        </w:rPr>
        <w:t xml:space="preserve"> </w:t>
      </w:r>
      <w:r w:rsidRPr="00375B58">
        <w:t>102</w:t>
      </w:r>
      <w:r w:rsidRPr="00375B58">
        <w:rPr>
          <w:spacing w:val="4"/>
        </w:rPr>
        <w:t xml:space="preserve"> </w:t>
      </w:r>
      <w:r w:rsidRPr="00375B58">
        <w:t>учебных</w:t>
      </w:r>
      <w:r w:rsidRPr="00375B58">
        <w:rPr>
          <w:spacing w:val="1"/>
        </w:rPr>
        <w:t xml:space="preserve"> </w:t>
      </w:r>
      <w:r w:rsidRPr="00375B58">
        <w:t>часа.</w:t>
      </w:r>
    </w:p>
    <w:p w:rsidR="004100ED" w:rsidRPr="00375B58" w:rsidRDefault="004100ED" w:rsidP="007B4865">
      <w:pPr>
        <w:pStyle w:val="Heading2"/>
        <w:spacing w:before="2" w:line="240" w:lineRule="auto"/>
        <w:ind w:left="0" w:right="6539" w:firstLine="567"/>
        <w:divId w:val="1547135805"/>
      </w:pPr>
      <w:r w:rsidRPr="00375B58">
        <w:t>Содержание учебного курса</w:t>
      </w:r>
      <w:r w:rsidRPr="00375B58">
        <w:rPr>
          <w:spacing w:val="-57"/>
        </w:rPr>
        <w:t xml:space="preserve"> </w:t>
      </w:r>
      <w:r w:rsidRPr="00375B58">
        <w:t>7</w:t>
      </w:r>
      <w:r w:rsidRPr="00375B58">
        <w:rPr>
          <w:spacing w:val="-1"/>
        </w:rPr>
        <w:t xml:space="preserve"> </w:t>
      </w:r>
      <w:r w:rsidRPr="00375B58">
        <w:t>КЛАСС</w:t>
      </w:r>
    </w:p>
    <w:p w:rsidR="00065680" w:rsidRPr="00375B58" w:rsidRDefault="004100ED" w:rsidP="00065680">
      <w:pPr>
        <w:pStyle w:val="af4"/>
        <w:ind w:right="378" w:firstLine="567"/>
        <w:jc w:val="both"/>
        <w:divId w:val="1547135805"/>
        <w:rPr>
          <w:spacing w:val="1"/>
        </w:rPr>
      </w:pPr>
      <w:r w:rsidRPr="00375B58">
        <w:t>Представление данных в виде таблиц, диаграмм, графиков. Заполнение таблиц, чтение и</w:t>
      </w:r>
      <w:r w:rsidRPr="00375B58">
        <w:rPr>
          <w:spacing w:val="1"/>
        </w:rPr>
        <w:t xml:space="preserve"> </w:t>
      </w:r>
      <w:r w:rsidRPr="00375B58">
        <w:t>построение</w:t>
      </w:r>
      <w:r w:rsidRPr="00375B58">
        <w:rPr>
          <w:spacing w:val="55"/>
        </w:rPr>
        <w:t xml:space="preserve"> </w:t>
      </w:r>
      <w:r w:rsidRPr="00375B58">
        <w:t>диаграмм</w:t>
      </w:r>
      <w:r w:rsidRPr="00375B58">
        <w:rPr>
          <w:spacing w:val="57"/>
        </w:rPr>
        <w:t xml:space="preserve"> </w:t>
      </w:r>
      <w:r w:rsidRPr="00375B58">
        <w:t>(столбиковых</w:t>
      </w:r>
      <w:r w:rsidRPr="00375B58">
        <w:rPr>
          <w:spacing w:val="58"/>
        </w:rPr>
        <w:t xml:space="preserve"> </w:t>
      </w:r>
      <w:r w:rsidRPr="00375B58">
        <w:t>(столбчатых)</w:t>
      </w:r>
      <w:r w:rsidRPr="00375B58">
        <w:rPr>
          <w:spacing w:val="56"/>
        </w:rPr>
        <w:t xml:space="preserve"> </w:t>
      </w:r>
      <w:r w:rsidRPr="00375B58">
        <w:t>и</w:t>
      </w:r>
      <w:r w:rsidRPr="00375B58">
        <w:rPr>
          <w:spacing w:val="57"/>
        </w:rPr>
        <w:t xml:space="preserve"> </w:t>
      </w:r>
      <w:r w:rsidRPr="00375B58">
        <w:t>круговых).</w:t>
      </w:r>
      <w:r w:rsidRPr="00375B58">
        <w:rPr>
          <w:spacing w:val="56"/>
        </w:rPr>
        <w:t xml:space="preserve"> </w:t>
      </w:r>
      <w:r w:rsidRPr="00375B58">
        <w:t>Чтение</w:t>
      </w:r>
      <w:r w:rsidRPr="00375B58">
        <w:rPr>
          <w:spacing w:val="55"/>
        </w:rPr>
        <w:t xml:space="preserve"> </w:t>
      </w:r>
      <w:r w:rsidRPr="00375B58">
        <w:t>графиков</w:t>
      </w:r>
      <w:r w:rsidRPr="00375B58">
        <w:rPr>
          <w:spacing w:val="56"/>
        </w:rPr>
        <w:t xml:space="preserve"> </w:t>
      </w:r>
      <w:r w:rsidRPr="00375B58">
        <w:t>реальных</w:t>
      </w:r>
    </w:p>
    <w:p w:rsidR="004100ED" w:rsidRPr="00375B58" w:rsidRDefault="004100ED" w:rsidP="007B4865">
      <w:pPr>
        <w:pStyle w:val="af4"/>
        <w:spacing w:before="79"/>
        <w:ind w:right="366" w:firstLine="567"/>
        <w:jc w:val="both"/>
        <w:divId w:val="1547135805"/>
      </w:pPr>
      <w:r w:rsidRPr="00375B58">
        <w:rPr>
          <w:spacing w:val="1"/>
        </w:rPr>
        <w:t xml:space="preserve"> </w:t>
      </w:r>
      <w:r w:rsidRPr="00375B58">
        <w:t>данных.</w:t>
      </w:r>
    </w:p>
    <w:p w:rsidR="004100ED" w:rsidRPr="00375B58" w:rsidRDefault="004100ED" w:rsidP="007B4865">
      <w:pPr>
        <w:pStyle w:val="af4"/>
        <w:ind w:right="374" w:firstLine="567"/>
        <w:jc w:val="both"/>
        <w:divId w:val="1547135805"/>
      </w:pPr>
      <w:r w:rsidRPr="00375B58">
        <w:t>Описательная</w:t>
      </w:r>
      <w:r w:rsidRPr="00375B58">
        <w:rPr>
          <w:spacing w:val="1"/>
        </w:rPr>
        <w:t xml:space="preserve"> </w:t>
      </w:r>
      <w:r w:rsidRPr="00375B58">
        <w:t>статистика:</w:t>
      </w:r>
      <w:r w:rsidRPr="00375B58">
        <w:rPr>
          <w:spacing w:val="1"/>
        </w:rPr>
        <w:t xml:space="preserve"> </w:t>
      </w:r>
      <w:r w:rsidRPr="00375B58">
        <w:t>среднее</w:t>
      </w:r>
      <w:r w:rsidRPr="00375B58">
        <w:rPr>
          <w:spacing w:val="1"/>
        </w:rPr>
        <w:t xml:space="preserve"> </w:t>
      </w:r>
      <w:r w:rsidRPr="00375B58">
        <w:t>арифметическое,</w:t>
      </w:r>
      <w:r w:rsidRPr="00375B58">
        <w:rPr>
          <w:spacing w:val="1"/>
        </w:rPr>
        <w:t xml:space="preserve"> </w:t>
      </w:r>
      <w:r w:rsidRPr="00375B58">
        <w:t>медиана,</w:t>
      </w:r>
      <w:r w:rsidRPr="00375B58">
        <w:rPr>
          <w:spacing w:val="1"/>
        </w:rPr>
        <w:t xml:space="preserve"> </w:t>
      </w:r>
      <w:r w:rsidRPr="00375B58">
        <w:t>размах,</w:t>
      </w:r>
      <w:r w:rsidRPr="00375B58">
        <w:rPr>
          <w:spacing w:val="1"/>
        </w:rPr>
        <w:t xml:space="preserve"> </w:t>
      </w:r>
      <w:r w:rsidRPr="00375B58">
        <w:t>наибольшее</w:t>
      </w:r>
      <w:r w:rsidRPr="00375B58">
        <w:rPr>
          <w:spacing w:val="1"/>
        </w:rPr>
        <w:t xml:space="preserve"> </w:t>
      </w:r>
      <w:r w:rsidRPr="00375B58">
        <w:t>и</w:t>
      </w:r>
      <w:r w:rsidRPr="00375B58">
        <w:rPr>
          <w:spacing w:val="1"/>
        </w:rPr>
        <w:t xml:space="preserve"> </w:t>
      </w:r>
      <w:r w:rsidRPr="00375B58">
        <w:t>наименьшее</w:t>
      </w:r>
      <w:r w:rsidRPr="00375B58">
        <w:rPr>
          <w:spacing w:val="-3"/>
        </w:rPr>
        <w:t xml:space="preserve"> </w:t>
      </w:r>
      <w:r w:rsidRPr="00375B58">
        <w:t>значения</w:t>
      </w:r>
      <w:r w:rsidRPr="00375B58">
        <w:rPr>
          <w:spacing w:val="-1"/>
        </w:rPr>
        <w:t xml:space="preserve"> </w:t>
      </w:r>
      <w:r w:rsidRPr="00375B58">
        <w:t>набора</w:t>
      </w:r>
      <w:r w:rsidRPr="00375B58">
        <w:rPr>
          <w:spacing w:val="-2"/>
        </w:rPr>
        <w:t xml:space="preserve"> </w:t>
      </w:r>
      <w:r w:rsidRPr="00375B58">
        <w:t>числовых данных.</w:t>
      </w:r>
      <w:r w:rsidRPr="00375B58">
        <w:rPr>
          <w:spacing w:val="-1"/>
        </w:rPr>
        <w:t xml:space="preserve"> </w:t>
      </w:r>
      <w:r w:rsidRPr="00375B58">
        <w:t>Примеры</w:t>
      </w:r>
      <w:r w:rsidRPr="00375B58">
        <w:rPr>
          <w:spacing w:val="-1"/>
        </w:rPr>
        <w:t xml:space="preserve"> </w:t>
      </w:r>
      <w:r w:rsidRPr="00375B58">
        <w:t>случайной</w:t>
      </w:r>
      <w:r w:rsidRPr="00375B58">
        <w:rPr>
          <w:spacing w:val="-1"/>
        </w:rPr>
        <w:t xml:space="preserve"> </w:t>
      </w:r>
      <w:r w:rsidRPr="00375B58">
        <w:t>изменчивости.</w:t>
      </w:r>
    </w:p>
    <w:p w:rsidR="004100ED" w:rsidRPr="00375B58" w:rsidRDefault="004100ED" w:rsidP="007B4865">
      <w:pPr>
        <w:pStyle w:val="af4"/>
        <w:ind w:right="366" w:firstLine="567"/>
        <w:jc w:val="both"/>
        <w:divId w:val="1547135805"/>
      </w:pPr>
      <w:r w:rsidRPr="00375B58">
        <w:t>Случайный</w:t>
      </w:r>
      <w:r w:rsidRPr="00375B58">
        <w:rPr>
          <w:spacing w:val="1"/>
        </w:rPr>
        <w:t xml:space="preserve"> </w:t>
      </w:r>
      <w:r w:rsidRPr="00375B58">
        <w:t>эксперимент</w:t>
      </w:r>
      <w:r w:rsidRPr="00375B58">
        <w:rPr>
          <w:spacing w:val="1"/>
        </w:rPr>
        <w:t xml:space="preserve"> </w:t>
      </w:r>
      <w:r w:rsidRPr="00375B58">
        <w:t>(опыт)</w:t>
      </w:r>
      <w:r w:rsidRPr="00375B58">
        <w:rPr>
          <w:spacing w:val="1"/>
        </w:rPr>
        <w:t xml:space="preserve"> </w:t>
      </w:r>
      <w:r w:rsidRPr="00375B58">
        <w:t>и</w:t>
      </w:r>
      <w:r w:rsidRPr="00375B58">
        <w:rPr>
          <w:spacing w:val="1"/>
        </w:rPr>
        <w:t xml:space="preserve"> </w:t>
      </w:r>
      <w:r w:rsidRPr="00375B58">
        <w:t>случайное</w:t>
      </w:r>
      <w:r w:rsidRPr="00375B58">
        <w:rPr>
          <w:spacing w:val="1"/>
        </w:rPr>
        <w:t xml:space="preserve"> </w:t>
      </w:r>
      <w:r w:rsidRPr="00375B58">
        <w:t>событие.</w:t>
      </w:r>
      <w:r w:rsidRPr="00375B58">
        <w:rPr>
          <w:spacing w:val="1"/>
        </w:rPr>
        <w:t xml:space="preserve"> </w:t>
      </w:r>
      <w:r w:rsidRPr="00375B58">
        <w:t>Вероятность</w:t>
      </w:r>
      <w:r w:rsidRPr="00375B58">
        <w:rPr>
          <w:spacing w:val="1"/>
        </w:rPr>
        <w:t xml:space="preserve"> </w:t>
      </w:r>
      <w:r w:rsidRPr="00375B58">
        <w:t>и</w:t>
      </w:r>
      <w:r w:rsidRPr="00375B58">
        <w:rPr>
          <w:spacing w:val="1"/>
        </w:rPr>
        <w:t xml:space="preserve"> </w:t>
      </w:r>
      <w:r w:rsidRPr="00375B58">
        <w:t>частота.</w:t>
      </w:r>
      <w:r w:rsidRPr="00375B58">
        <w:rPr>
          <w:spacing w:val="1"/>
        </w:rPr>
        <w:t xml:space="preserve"> </w:t>
      </w:r>
      <w:r w:rsidRPr="00375B58">
        <w:t>Роль</w:t>
      </w:r>
      <w:r w:rsidRPr="00375B58">
        <w:rPr>
          <w:spacing w:val="1"/>
        </w:rPr>
        <w:t xml:space="preserve"> </w:t>
      </w:r>
      <w:r w:rsidRPr="00375B58">
        <w:t>маловероятных</w:t>
      </w:r>
      <w:r w:rsidRPr="00375B58">
        <w:rPr>
          <w:spacing w:val="1"/>
        </w:rPr>
        <w:t xml:space="preserve"> </w:t>
      </w:r>
      <w:r w:rsidRPr="00375B58">
        <w:t>и</w:t>
      </w:r>
      <w:r w:rsidRPr="00375B58">
        <w:rPr>
          <w:spacing w:val="1"/>
        </w:rPr>
        <w:t xml:space="preserve"> </w:t>
      </w:r>
      <w:r w:rsidRPr="00375B58">
        <w:t>практически</w:t>
      </w:r>
      <w:r w:rsidRPr="00375B58">
        <w:rPr>
          <w:spacing w:val="1"/>
        </w:rPr>
        <w:t xml:space="preserve"> </w:t>
      </w:r>
      <w:r w:rsidRPr="00375B58">
        <w:t>достоверных</w:t>
      </w:r>
      <w:r w:rsidRPr="00375B58">
        <w:rPr>
          <w:spacing w:val="1"/>
        </w:rPr>
        <w:t xml:space="preserve"> </w:t>
      </w:r>
      <w:r w:rsidRPr="00375B58">
        <w:t>событий</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обществе.</w:t>
      </w:r>
      <w:r w:rsidRPr="00375B58">
        <w:rPr>
          <w:spacing w:val="1"/>
        </w:rPr>
        <w:t xml:space="preserve"> </w:t>
      </w:r>
      <w:r w:rsidRPr="00375B58">
        <w:t>Монета</w:t>
      </w:r>
      <w:r w:rsidRPr="00375B58">
        <w:rPr>
          <w:spacing w:val="1"/>
        </w:rPr>
        <w:t xml:space="preserve"> </w:t>
      </w:r>
      <w:r w:rsidRPr="00375B58">
        <w:t>и</w:t>
      </w:r>
      <w:r w:rsidRPr="00375B58">
        <w:rPr>
          <w:spacing w:val="1"/>
        </w:rPr>
        <w:t xml:space="preserve"> </w:t>
      </w:r>
      <w:r w:rsidRPr="00375B58">
        <w:t>игральная</w:t>
      </w:r>
      <w:r w:rsidRPr="00375B58">
        <w:rPr>
          <w:spacing w:val="-1"/>
        </w:rPr>
        <w:t xml:space="preserve"> </w:t>
      </w:r>
      <w:r w:rsidRPr="00375B58">
        <w:t>кость</w:t>
      </w:r>
      <w:r w:rsidRPr="00375B58">
        <w:rPr>
          <w:spacing w:val="1"/>
        </w:rPr>
        <w:t xml:space="preserve"> </w:t>
      </w:r>
      <w:r w:rsidRPr="00375B58">
        <w:t>в</w:t>
      </w:r>
      <w:r w:rsidRPr="00375B58">
        <w:rPr>
          <w:spacing w:val="-1"/>
        </w:rPr>
        <w:t xml:space="preserve"> </w:t>
      </w:r>
      <w:r w:rsidRPr="00375B58">
        <w:t>теории вероятностей.</w:t>
      </w:r>
    </w:p>
    <w:p w:rsidR="004100ED" w:rsidRPr="00375B58" w:rsidRDefault="004100ED" w:rsidP="007B4865">
      <w:pPr>
        <w:pStyle w:val="af4"/>
        <w:ind w:right="370" w:firstLine="567"/>
        <w:jc w:val="both"/>
        <w:divId w:val="1547135805"/>
      </w:pPr>
      <w:r w:rsidRPr="00375B58">
        <w:t>Граф, вершина, ребро. Степень вершины. Число рёбер и суммарная степень вершин.</w:t>
      </w:r>
      <w:r w:rsidRPr="00375B58">
        <w:rPr>
          <w:spacing w:val="1"/>
        </w:rPr>
        <w:t xml:space="preserve"> </w:t>
      </w:r>
      <w:r w:rsidRPr="00375B58">
        <w:t>Представление о связности графа. Цепи и циклы. Пути в графах. Обход графа (эйлеров путь).</w:t>
      </w:r>
      <w:r w:rsidRPr="00375B58">
        <w:rPr>
          <w:spacing w:val="1"/>
        </w:rPr>
        <w:t xml:space="preserve"> </w:t>
      </w:r>
      <w:r w:rsidRPr="00375B58">
        <w:t>Представление</w:t>
      </w:r>
      <w:r w:rsidRPr="00375B58">
        <w:rPr>
          <w:spacing w:val="-2"/>
        </w:rPr>
        <w:t xml:space="preserve"> </w:t>
      </w:r>
      <w:r w:rsidRPr="00375B58">
        <w:t>об</w:t>
      </w:r>
      <w:r w:rsidRPr="00375B58">
        <w:rPr>
          <w:spacing w:val="-1"/>
        </w:rPr>
        <w:t xml:space="preserve"> </w:t>
      </w:r>
      <w:r w:rsidRPr="00375B58">
        <w:t>ориентированном</w:t>
      </w:r>
      <w:r w:rsidRPr="00375B58">
        <w:rPr>
          <w:spacing w:val="-1"/>
        </w:rPr>
        <w:t xml:space="preserve"> </w:t>
      </w:r>
      <w:r w:rsidRPr="00375B58">
        <w:t>графе.</w:t>
      </w:r>
      <w:r w:rsidRPr="00375B58">
        <w:rPr>
          <w:spacing w:val="-1"/>
        </w:rPr>
        <w:t xml:space="preserve"> </w:t>
      </w:r>
      <w:r w:rsidRPr="00375B58">
        <w:t>Решение</w:t>
      </w:r>
      <w:r w:rsidRPr="00375B58">
        <w:rPr>
          <w:spacing w:val="-1"/>
        </w:rPr>
        <w:t xml:space="preserve"> </w:t>
      </w:r>
      <w:r w:rsidRPr="00375B58">
        <w:t>задач</w:t>
      </w:r>
      <w:r w:rsidRPr="00375B58">
        <w:rPr>
          <w:spacing w:val="-2"/>
        </w:rPr>
        <w:t xml:space="preserve"> </w:t>
      </w:r>
      <w:r w:rsidRPr="00375B58">
        <w:t>с</w:t>
      </w:r>
      <w:r w:rsidRPr="00375B58">
        <w:rPr>
          <w:spacing w:val="-2"/>
        </w:rPr>
        <w:t xml:space="preserve"> </w:t>
      </w:r>
      <w:r w:rsidRPr="00375B58">
        <w:t>помощью графов.</w:t>
      </w:r>
    </w:p>
    <w:p w:rsidR="004100ED" w:rsidRPr="00375B58" w:rsidRDefault="004100ED" w:rsidP="0086497C">
      <w:pPr>
        <w:pStyle w:val="af2"/>
        <w:widowControl w:val="0"/>
        <w:numPr>
          <w:ilvl w:val="0"/>
          <w:numId w:val="114"/>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ind w:right="366" w:firstLine="567"/>
        <w:jc w:val="both"/>
        <w:divId w:val="1547135805"/>
      </w:pPr>
      <w:r w:rsidRPr="00375B58">
        <w:t>Представление</w:t>
      </w:r>
      <w:r w:rsidRPr="00375B58">
        <w:rPr>
          <w:spacing w:val="1"/>
        </w:rPr>
        <w:t xml:space="preserve"> </w:t>
      </w:r>
      <w:r w:rsidRPr="00375B58">
        <w:t>данных</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w:t>
      </w:r>
      <w:r w:rsidRPr="00375B58">
        <w:rPr>
          <w:spacing w:val="1"/>
        </w:rPr>
        <w:t xml:space="preserve"> </w:t>
      </w:r>
      <w:r w:rsidRPr="00375B58">
        <w:t>диаграмм,</w:t>
      </w:r>
      <w:r w:rsidRPr="00375B58">
        <w:rPr>
          <w:spacing w:val="1"/>
        </w:rPr>
        <w:t xml:space="preserve"> </w:t>
      </w:r>
      <w:r w:rsidRPr="00375B58">
        <w:t>графиков.</w:t>
      </w:r>
      <w:r w:rsidRPr="00375B58">
        <w:rPr>
          <w:spacing w:val="1"/>
        </w:rPr>
        <w:t xml:space="preserve"> </w:t>
      </w:r>
      <w:r w:rsidRPr="00375B58">
        <w:t>Множество,</w:t>
      </w:r>
      <w:r w:rsidRPr="00375B58">
        <w:rPr>
          <w:spacing w:val="1"/>
        </w:rPr>
        <w:t xml:space="preserve"> </w:t>
      </w:r>
      <w:r w:rsidRPr="00375B58">
        <w:t>элемент</w:t>
      </w:r>
      <w:r w:rsidRPr="00375B58">
        <w:rPr>
          <w:spacing w:val="1"/>
        </w:rPr>
        <w:t xml:space="preserve"> </w:t>
      </w:r>
      <w:r w:rsidRPr="00375B58">
        <w:t>множества,</w:t>
      </w:r>
      <w:r w:rsidRPr="00375B58">
        <w:rPr>
          <w:spacing w:val="1"/>
        </w:rPr>
        <w:t xml:space="preserve"> </w:t>
      </w:r>
      <w:r w:rsidRPr="00375B58">
        <w:t>подмножество.</w:t>
      </w:r>
      <w:r w:rsidRPr="00375B58">
        <w:rPr>
          <w:spacing w:val="1"/>
        </w:rPr>
        <w:t xml:space="preserve"> </w:t>
      </w:r>
      <w:r w:rsidRPr="00375B58">
        <w:t>Операции</w:t>
      </w:r>
      <w:r w:rsidRPr="00375B58">
        <w:rPr>
          <w:spacing w:val="1"/>
        </w:rPr>
        <w:t xml:space="preserve"> </w:t>
      </w:r>
      <w:r w:rsidRPr="00375B58">
        <w:t>над</w:t>
      </w:r>
      <w:r w:rsidRPr="00375B58">
        <w:rPr>
          <w:spacing w:val="1"/>
        </w:rPr>
        <w:t xml:space="preserve"> </w:t>
      </w:r>
      <w:r w:rsidRPr="00375B58">
        <w:t>множествами:</w:t>
      </w:r>
      <w:r w:rsidRPr="00375B58">
        <w:rPr>
          <w:spacing w:val="1"/>
        </w:rPr>
        <w:t xml:space="preserve"> </w:t>
      </w:r>
      <w:r w:rsidRPr="00375B58">
        <w:t>объединение,</w:t>
      </w:r>
      <w:r w:rsidRPr="00375B58">
        <w:rPr>
          <w:spacing w:val="1"/>
        </w:rPr>
        <w:t xml:space="preserve"> </w:t>
      </w:r>
      <w:r w:rsidRPr="00375B58">
        <w:t>пересечение,</w:t>
      </w:r>
      <w:r w:rsidRPr="00375B58">
        <w:rPr>
          <w:spacing w:val="1"/>
        </w:rPr>
        <w:t xml:space="preserve"> </w:t>
      </w:r>
      <w:r w:rsidRPr="00375B58">
        <w:t>дополнение.</w:t>
      </w:r>
      <w:r w:rsidRPr="00375B58">
        <w:rPr>
          <w:spacing w:val="1"/>
        </w:rPr>
        <w:t xml:space="preserve"> </w:t>
      </w:r>
      <w:r w:rsidRPr="00375B58">
        <w:t>Свойства</w:t>
      </w:r>
      <w:r w:rsidRPr="00375B58">
        <w:rPr>
          <w:spacing w:val="1"/>
        </w:rPr>
        <w:t xml:space="preserve"> </w:t>
      </w:r>
      <w:r w:rsidRPr="00375B58">
        <w:t>операций</w:t>
      </w:r>
      <w:r w:rsidRPr="00375B58">
        <w:rPr>
          <w:spacing w:val="1"/>
        </w:rPr>
        <w:t xml:space="preserve"> </w:t>
      </w:r>
      <w:r w:rsidRPr="00375B58">
        <w:t>над</w:t>
      </w:r>
      <w:r w:rsidRPr="00375B58">
        <w:rPr>
          <w:spacing w:val="1"/>
        </w:rPr>
        <w:t xml:space="preserve"> </w:t>
      </w:r>
      <w:r w:rsidRPr="00375B58">
        <w:t>множествами:</w:t>
      </w:r>
      <w:r w:rsidRPr="00375B58">
        <w:rPr>
          <w:spacing w:val="1"/>
        </w:rPr>
        <w:t xml:space="preserve"> </w:t>
      </w:r>
      <w:r w:rsidRPr="00375B58">
        <w:t>переместительное,</w:t>
      </w:r>
      <w:r w:rsidRPr="00375B58">
        <w:rPr>
          <w:spacing w:val="1"/>
        </w:rPr>
        <w:t xml:space="preserve"> </w:t>
      </w:r>
      <w:r w:rsidRPr="00375B58">
        <w:t>сочетательное,</w:t>
      </w:r>
      <w:r w:rsidRPr="00375B58">
        <w:rPr>
          <w:spacing w:val="1"/>
        </w:rPr>
        <w:t xml:space="preserve"> </w:t>
      </w:r>
      <w:r w:rsidRPr="00375B58">
        <w:t>распределительное,</w:t>
      </w:r>
      <w:r w:rsidRPr="00375B58">
        <w:rPr>
          <w:spacing w:val="1"/>
        </w:rPr>
        <w:t xml:space="preserve"> </w:t>
      </w:r>
      <w:r w:rsidRPr="00375B58">
        <w:t>включения.</w:t>
      </w:r>
      <w:r w:rsidRPr="00375B58">
        <w:rPr>
          <w:spacing w:val="1"/>
        </w:rPr>
        <w:t xml:space="preserve"> </w:t>
      </w:r>
      <w:r w:rsidRPr="00375B58">
        <w:t>Использование</w:t>
      </w:r>
      <w:r w:rsidRPr="00375B58">
        <w:rPr>
          <w:spacing w:val="1"/>
        </w:rPr>
        <w:t xml:space="preserve"> </w:t>
      </w:r>
      <w:r w:rsidRPr="00375B58">
        <w:t>графического</w:t>
      </w:r>
      <w:r w:rsidRPr="00375B58">
        <w:rPr>
          <w:spacing w:val="1"/>
        </w:rPr>
        <w:t xml:space="preserve"> </w:t>
      </w:r>
      <w:r w:rsidRPr="00375B58">
        <w:t>представления</w:t>
      </w:r>
      <w:r w:rsidRPr="00375B58">
        <w:rPr>
          <w:spacing w:val="1"/>
        </w:rPr>
        <w:t xml:space="preserve"> </w:t>
      </w:r>
      <w:r w:rsidRPr="00375B58">
        <w:t>множеств</w:t>
      </w:r>
      <w:r w:rsidRPr="00375B58">
        <w:rPr>
          <w:spacing w:val="1"/>
        </w:rPr>
        <w:t xml:space="preserve"> </w:t>
      </w:r>
      <w:r w:rsidRPr="00375B58">
        <w:t>для</w:t>
      </w:r>
      <w:r w:rsidRPr="00375B58">
        <w:rPr>
          <w:spacing w:val="-57"/>
        </w:rPr>
        <w:t xml:space="preserve"> </w:t>
      </w:r>
      <w:r w:rsidRPr="00375B58">
        <w:t>описания</w:t>
      </w:r>
      <w:r w:rsidRPr="00375B58">
        <w:rPr>
          <w:spacing w:val="-1"/>
        </w:rPr>
        <w:t xml:space="preserve"> </w:t>
      </w:r>
      <w:r w:rsidRPr="00375B58">
        <w:t>реальных</w:t>
      </w:r>
      <w:r w:rsidRPr="00375B58">
        <w:rPr>
          <w:spacing w:val="1"/>
        </w:rPr>
        <w:t xml:space="preserve"> </w:t>
      </w:r>
      <w:r w:rsidRPr="00375B58">
        <w:t>процессов</w:t>
      </w:r>
      <w:r w:rsidRPr="00375B58">
        <w:rPr>
          <w:spacing w:val="-1"/>
        </w:rPr>
        <w:t xml:space="preserve"> </w:t>
      </w:r>
      <w:r w:rsidRPr="00375B58">
        <w:t>и явлений, при</w:t>
      </w:r>
      <w:r w:rsidRPr="00375B58">
        <w:rPr>
          <w:spacing w:val="-1"/>
        </w:rPr>
        <w:t xml:space="preserve"> </w:t>
      </w:r>
      <w:r w:rsidRPr="00375B58">
        <w:t>решении задач.</w:t>
      </w:r>
    </w:p>
    <w:p w:rsidR="004100ED" w:rsidRPr="00375B58" w:rsidRDefault="004100ED" w:rsidP="007B4865">
      <w:pPr>
        <w:pStyle w:val="af4"/>
        <w:ind w:right="373" w:firstLine="567"/>
        <w:jc w:val="both"/>
        <w:divId w:val="1547135805"/>
      </w:pPr>
      <w:r w:rsidRPr="00375B58">
        <w:t>Измерение</w:t>
      </w:r>
      <w:r w:rsidRPr="00375B58">
        <w:rPr>
          <w:spacing w:val="1"/>
        </w:rPr>
        <w:t xml:space="preserve"> </w:t>
      </w:r>
      <w:r w:rsidRPr="00375B58">
        <w:t>рассеивания</w:t>
      </w:r>
      <w:r w:rsidRPr="00375B58">
        <w:rPr>
          <w:spacing w:val="1"/>
        </w:rPr>
        <w:t xml:space="preserve"> </w:t>
      </w:r>
      <w:r w:rsidRPr="00375B58">
        <w:t>данных.</w:t>
      </w:r>
      <w:r w:rsidRPr="00375B58">
        <w:rPr>
          <w:spacing w:val="1"/>
        </w:rPr>
        <w:t xml:space="preserve"> </w:t>
      </w:r>
      <w:r w:rsidRPr="00375B58">
        <w:t>Дисперсия</w:t>
      </w:r>
      <w:r w:rsidRPr="00375B58">
        <w:rPr>
          <w:spacing w:val="1"/>
        </w:rPr>
        <w:t xml:space="preserve"> </w:t>
      </w:r>
      <w:r w:rsidRPr="00375B58">
        <w:t>и</w:t>
      </w:r>
      <w:r w:rsidRPr="00375B58">
        <w:rPr>
          <w:spacing w:val="1"/>
        </w:rPr>
        <w:t xml:space="preserve"> </w:t>
      </w:r>
      <w:r w:rsidRPr="00375B58">
        <w:t>стандартное</w:t>
      </w:r>
      <w:r w:rsidRPr="00375B58">
        <w:rPr>
          <w:spacing w:val="1"/>
        </w:rPr>
        <w:t xml:space="preserve"> </w:t>
      </w:r>
      <w:r w:rsidRPr="00375B58">
        <w:t>отклонение</w:t>
      </w:r>
      <w:r w:rsidRPr="00375B58">
        <w:rPr>
          <w:spacing w:val="61"/>
        </w:rPr>
        <w:t xml:space="preserve"> </w:t>
      </w:r>
      <w:r w:rsidRPr="00375B58">
        <w:t>числовых</w:t>
      </w:r>
      <w:r w:rsidRPr="00375B58">
        <w:rPr>
          <w:spacing w:val="1"/>
        </w:rPr>
        <w:t xml:space="preserve"> </w:t>
      </w:r>
      <w:r w:rsidRPr="00375B58">
        <w:t>наборов.</w:t>
      </w:r>
      <w:r w:rsidRPr="00375B58">
        <w:rPr>
          <w:spacing w:val="-1"/>
        </w:rPr>
        <w:t xml:space="preserve"> </w:t>
      </w:r>
      <w:r w:rsidRPr="00375B58">
        <w:lastRenderedPageBreak/>
        <w:t>Диаграмма</w:t>
      </w:r>
      <w:r w:rsidRPr="00375B58">
        <w:rPr>
          <w:spacing w:val="-1"/>
        </w:rPr>
        <w:t xml:space="preserve"> </w:t>
      </w:r>
      <w:r w:rsidRPr="00375B58">
        <w:t>рассеивания.</w:t>
      </w:r>
    </w:p>
    <w:p w:rsidR="004100ED" w:rsidRPr="00375B58" w:rsidRDefault="004100ED" w:rsidP="007B4865">
      <w:pPr>
        <w:pStyle w:val="af4"/>
        <w:ind w:right="371" w:firstLine="567"/>
        <w:jc w:val="both"/>
        <w:divId w:val="1547135805"/>
      </w:pPr>
      <w:r w:rsidRPr="00375B58">
        <w:t>Элементарные события случайного опыта. Случайные события. Вероятности событий.</w:t>
      </w:r>
      <w:r w:rsidRPr="00375B58">
        <w:rPr>
          <w:spacing w:val="1"/>
        </w:rPr>
        <w:t xml:space="preserve"> </w:t>
      </w:r>
      <w:r w:rsidRPr="00375B58">
        <w:t>Опыты</w:t>
      </w:r>
      <w:r w:rsidRPr="00375B58">
        <w:rPr>
          <w:spacing w:val="1"/>
        </w:rPr>
        <w:t xml:space="preserve"> </w:t>
      </w:r>
      <w:r w:rsidRPr="00375B58">
        <w:t>с</w:t>
      </w:r>
      <w:r w:rsidRPr="00375B58">
        <w:rPr>
          <w:spacing w:val="1"/>
        </w:rPr>
        <w:t xml:space="preserve"> </w:t>
      </w:r>
      <w:r w:rsidRPr="00375B58">
        <w:t>равновозможными</w:t>
      </w:r>
      <w:r w:rsidRPr="00375B58">
        <w:rPr>
          <w:spacing w:val="1"/>
        </w:rPr>
        <w:t xml:space="preserve"> </w:t>
      </w:r>
      <w:r w:rsidRPr="00375B58">
        <w:t>элементарными</w:t>
      </w:r>
      <w:r w:rsidRPr="00375B58">
        <w:rPr>
          <w:spacing w:val="1"/>
        </w:rPr>
        <w:t xml:space="preserve"> </w:t>
      </w:r>
      <w:r w:rsidRPr="00375B58">
        <w:t>событиями.</w:t>
      </w:r>
      <w:r w:rsidRPr="00375B58">
        <w:rPr>
          <w:spacing w:val="1"/>
        </w:rPr>
        <w:t xml:space="preserve"> </w:t>
      </w:r>
      <w:r w:rsidRPr="00375B58">
        <w:t>Случайный</w:t>
      </w:r>
      <w:r w:rsidRPr="00375B58">
        <w:rPr>
          <w:spacing w:val="1"/>
        </w:rPr>
        <w:t xml:space="preserve"> </w:t>
      </w:r>
      <w:r w:rsidRPr="00375B58">
        <w:t>выбор.</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маловероятными</w:t>
      </w:r>
      <w:r w:rsidRPr="00375B58">
        <w:rPr>
          <w:spacing w:val="-2"/>
        </w:rPr>
        <w:t xml:space="preserve"> </w:t>
      </w:r>
      <w:r w:rsidRPr="00375B58">
        <w:t>и</w:t>
      </w:r>
      <w:r w:rsidRPr="00375B58">
        <w:rPr>
          <w:spacing w:val="-1"/>
        </w:rPr>
        <w:t xml:space="preserve"> </w:t>
      </w:r>
      <w:r w:rsidRPr="00375B58">
        <w:t>практически</w:t>
      </w:r>
      <w:r w:rsidRPr="00375B58">
        <w:rPr>
          <w:spacing w:val="-1"/>
        </w:rPr>
        <w:t xml:space="preserve"> </w:t>
      </w:r>
      <w:r w:rsidRPr="00375B58">
        <w:t>достоверными</w:t>
      </w:r>
      <w:r w:rsidRPr="00375B58">
        <w:rPr>
          <w:spacing w:val="-1"/>
        </w:rPr>
        <w:t xml:space="preserve"> </w:t>
      </w:r>
      <w:r w:rsidRPr="00375B58">
        <w:t>событиями</w:t>
      </w:r>
      <w:r w:rsidRPr="00375B58">
        <w:rPr>
          <w:spacing w:val="-1"/>
        </w:rPr>
        <w:t xml:space="preserve"> </w:t>
      </w:r>
      <w:r w:rsidRPr="00375B58">
        <w:t>в</w:t>
      </w:r>
      <w:r w:rsidRPr="00375B58">
        <w:rPr>
          <w:spacing w:val="-2"/>
        </w:rPr>
        <w:t xml:space="preserve"> </w:t>
      </w:r>
      <w:r w:rsidRPr="00375B58">
        <w:t>природе,</w:t>
      </w:r>
      <w:r w:rsidRPr="00375B58">
        <w:rPr>
          <w:spacing w:val="-1"/>
        </w:rPr>
        <w:t xml:space="preserve"> </w:t>
      </w:r>
      <w:r w:rsidRPr="00375B58">
        <w:t>обществе</w:t>
      </w:r>
      <w:r w:rsidRPr="00375B58">
        <w:rPr>
          <w:spacing w:val="-2"/>
        </w:rPr>
        <w:t xml:space="preserve"> </w:t>
      </w:r>
      <w:r w:rsidRPr="00375B58">
        <w:t>и</w:t>
      </w:r>
      <w:r w:rsidRPr="00375B58">
        <w:rPr>
          <w:spacing w:val="-2"/>
        </w:rPr>
        <w:t xml:space="preserve"> </w:t>
      </w:r>
      <w:r w:rsidRPr="00375B58">
        <w:t>науке.</w:t>
      </w:r>
    </w:p>
    <w:p w:rsidR="004100ED" w:rsidRPr="00375B58" w:rsidRDefault="004100ED" w:rsidP="007B4865">
      <w:pPr>
        <w:pStyle w:val="af4"/>
        <w:ind w:right="372" w:firstLine="567"/>
        <w:jc w:val="both"/>
        <w:divId w:val="1547135805"/>
      </w:pPr>
      <w:r w:rsidRPr="00375B58">
        <w:t>Дерево.</w:t>
      </w:r>
      <w:r w:rsidRPr="00375B58">
        <w:rPr>
          <w:spacing w:val="1"/>
        </w:rPr>
        <w:t xml:space="preserve"> </w:t>
      </w:r>
      <w:r w:rsidRPr="00375B58">
        <w:t>Свойства</w:t>
      </w:r>
      <w:r w:rsidRPr="00375B58">
        <w:rPr>
          <w:spacing w:val="1"/>
        </w:rPr>
        <w:t xml:space="preserve"> </w:t>
      </w:r>
      <w:r w:rsidRPr="00375B58">
        <w:t>деревьев:</w:t>
      </w:r>
      <w:r w:rsidRPr="00375B58">
        <w:rPr>
          <w:spacing w:val="1"/>
        </w:rPr>
        <w:t xml:space="preserve"> </w:t>
      </w:r>
      <w:r w:rsidRPr="00375B58">
        <w:t>единственность</w:t>
      </w:r>
      <w:r w:rsidRPr="00375B58">
        <w:rPr>
          <w:spacing w:val="1"/>
        </w:rPr>
        <w:t xml:space="preserve"> </w:t>
      </w:r>
      <w:r w:rsidRPr="00375B58">
        <w:t>пути,</w:t>
      </w:r>
      <w:r w:rsidRPr="00375B58">
        <w:rPr>
          <w:spacing w:val="1"/>
        </w:rPr>
        <w:t xml:space="preserve"> </w:t>
      </w:r>
      <w:r w:rsidRPr="00375B58">
        <w:t>существование</w:t>
      </w:r>
      <w:r w:rsidRPr="00375B58">
        <w:rPr>
          <w:spacing w:val="1"/>
        </w:rPr>
        <w:t xml:space="preserve"> </w:t>
      </w:r>
      <w:r w:rsidRPr="00375B58">
        <w:t>висячей</w:t>
      </w:r>
      <w:r w:rsidRPr="00375B58">
        <w:rPr>
          <w:spacing w:val="60"/>
        </w:rPr>
        <w:t xml:space="preserve"> </w:t>
      </w:r>
      <w:r w:rsidRPr="00375B58">
        <w:t>вершины,</w:t>
      </w:r>
      <w:r w:rsidRPr="00375B58">
        <w:rPr>
          <w:spacing w:val="1"/>
        </w:rPr>
        <w:t xml:space="preserve"> </w:t>
      </w:r>
      <w:r w:rsidRPr="00375B58">
        <w:t>связь между числом вершин и числом рёбер. Правило умножения. Решение задач с помощью</w:t>
      </w:r>
      <w:r w:rsidRPr="00375B58">
        <w:rPr>
          <w:spacing w:val="1"/>
        </w:rPr>
        <w:t xml:space="preserve"> </w:t>
      </w:r>
      <w:r w:rsidRPr="00375B58">
        <w:t>графов.</w:t>
      </w:r>
    </w:p>
    <w:p w:rsidR="004100ED" w:rsidRPr="00375B58" w:rsidRDefault="004100ED" w:rsidP="007B4865">
      <w:pPr>
        <w:pStyle w:val="af4"/>
        <w:ind w:right="371" w:firstLine="567"/>
        <w:jc w:val="both"/>
        <w:divId w:val="1547135805"/>
      </w:pPr>
      <w:r w:rsidRPr="00375B58">
        <w:t>Противоположные события. Диаграмма Эйлера. Объединение и пересечение событий.</w:t>
      </w:r>
      <w:r w:rsidRPr="00375B58">
        <w:rPr>
          <w:spacing w:val="1"/>
        </w:rPr>
        <w:t xml:space="preserve"> </w:t>
      </w:r>
      <w:r w:rsidRPr="00375B58">
        <w:t>Несовместные</w:t>
      </w:r>
      <w:r w:rsidRPr="00375B58">
        <w:rPr>
          <w:spacing w:val="1"/>
        </w:rPr>
        <w:t xml:space="preserve"> </w:t>
      </w:r>
      <w:r w:rsidRPr="00375B58">
        <w:t>события.</w:t>
      </w:r>
      <w:r w:rsidRPr="00375B58">
        <w:rPr>
          <w:spacing w:val="1"/>
        </w:rPr>
        <w:t xml:space="preserve"> </w:t>
      </w:r>
      <w:r w:rsidRPr="00375B58">
        <w:t>Формула</w:t>
      </w:r>
      <w:r w:rsidRPr="00375B58">
        <w:rPr>
          <w:spacing w:val="1"/>
        </w:rPr>
        <w:t xml:space="preserve"> </w:t>
      </w:r>
      <w:r w:rsidRPr="00375B58">
        <w:t>сложения</w:t>
      </w:r>
      <w:r w:rsidRPr="00375B58">
        <w:rPr>
          <w:spacing w:val="1"/>
        </w:rPr>
        <w:t xml:space="preserve"> </w:t>
      </w:r>
      <w:r w:rsidRPr="00375B58">
        <w:t>вероятностей.</w:t>
      </w:r>
      <w:r w:rsidRPr="00375B58">
        <w:rPr>
          <w:spacing w:val="1"/>
        </w:rPr>
        <w:t xml:space="preserve"> </w:t>
      </w:r>
      <w:r w:rsidRPr="00375B58">
        <w:t>Условная</w:t>
      </w:r>
      <w:r w:rsidRPr="00375B58">
        <w:rPr>
          <w:spacing w:val="1"/>
        </w:rPr>
        <w:t xml:space="preserve"> </w:t>
      </w:r>
      <w:r w:rsidRPr="00375B58">
        <w:t>вероятность.</w:t>
      </w:r>
      <w:r w:rsidRPr="00375B58">
        <w:rPr>
          <w:spacing w:val="1"/>
        </w:rPr>
        <w:t xml:space="preserve"> </w:t>
      </w:r>
      <w:r w:rsidRPr="00375B58">
        <w:t>Правило</w:t>
      </w:r>
      <w:r w:rsidRPr="00375B58">
        <w:rPr>
          <w:spacing w:val="-57"/>
        </w:rPr>
        <w:t xml:space="preserve"> </w:t>
      </w:r>
      <w:r w:rsidRPr="00375B58">
        <w:t>умножения. Независимые события. Представление эксперимента в виде дерева. Решение задач</w:t>
      </w:r>
      <w:r w:rsidRPr="00375B58">
        <w:rPr>
          <w:spacing w:val="-57"/>
        </w:rPr>
        <w:t xml:space="preserve"> </w:t>
      </w:r>
      <w:r w:rsidRPr="00375B58">
        <w:t>на</w:t>
      </w:r>
      <w:r w:rsidRPr="00375B58">
        <w:rPr>
          <w:spacing w:val="-3"/>
        </w:rPr>
        <w:t xml:space="preserve"> </w:t>
      </w:r>
      <w:r w:rsidRPr="00375B58">
        <w:t>нахождение</w:t>
      </w:r>
      <w:r w:rsidRPr="00375B58">
        <w:rPr>
          <w:spacing w:val="-3"/>
        </w:rPr>
        <w:t xml:space="preserve"> </w:t>
      </w:r>
      <w:r w:rsidRPr="00375B58">
        <w:t>вероятностей</w:t>
      </w:r>
      <w:r w:rsidRPr="00375B58">
        <w:rPr>
          <w:spacing w:val="-2"/>
        </w:rPr>
        <w:t xml:space="preserve"> </w:t>
      </w:r>
      <w:r w:rsidRPr="00375B58">
        <w:t>с</w:t>
      </w:r>
      <w:r w:rsidRPr="00375B58">
        <w:rPr>
          <w:spacing w:val="-3"/>
        </w:rPr>
        <w:t xml:space="preserve"> </w:t>
      </w:r>
      <w:r w:rsidRPr="00375B58">
        <w:t>по</w:t>
      </w:r>
      <w:r w:rsidRPr="00375B58">
        <w:rPr>
          <w:spacing w:val="-1"/>
        </w:rPr>
        <w:t xml:space="preserve"> </w:t>
      </w:r>
      <w:r w:rsidRPr="00375B58">
        <w:t>мощью</w:t>
      </w:r>
      <w:r w:rsidRPr="00375B58">
        <w:rPr>
          <w:spacing w:val="-2"/>
        </w:rPr>
        <w:t xml:space="preserve"> </w:t>
      </w:r>
      <w:r w:rsidRPr="00375B58">
        <w:t>дерева</w:t>
      </w:r>
      <w:r w:rsidRPr="00375B58">
        <w:rPr>
          <w:spacing w:val="-4"/>
        </w:rPr>
        <w:t xml:space="preserve"> </w:t>
      </w:r>
      <w:r w:rsidRPr="00375B58">
        <w:t>случайного</w:t>
      </w:r>
      <w:r w:rsidRPr="00375B58">
        <w:rPr>
          <w:spacing w:val="-2"/>
        </w:rPr>
        <w:t xml:space="preserve"> </w:t>
      </w:r>
      <w:r w:rsidRPr="00375B58">
        <w:t>эксперимента,</w:t>
      </w:r>
      <w:r w:rsidRPr="00375B58">
        <w:rPr>
          <w:spacing w:val="-1"/>
        </w:rPr>
        <w:t xml:space="preserve"> </w:t>
      </w:r>
      <w:r w:rsidRPr="00375B58">
        <w:t>диаграмм</w:t>
      </w:r>
      <w:r w:rsidRPr="00375B58">
        <w:rPr>
          <w:spacing w:val="-3"/>
        </w:rPr>
        <w:t xml:space="preserve"> </w:t>
      </w:r>
      <w:r w:rsidRPr="00375B58">
        <w:t>Эйлера.</w:t>
      </w:r>
    </w:p>
    <w:p w:rsidR="004100ED" w:rsidRPr="00375B58" w:rsidRDefault="004100ED" w:rsidP="0086497C">
      <w:pPr>
        <w:pStyle w:val="af2"/>
        <w:widowControl w:val="0"/>
        <w:numPr>
          <w:ilvl w:val="0"/>
          <w:numId w:val="114"/>
        </w:numPr>
        <w:tabs>
          <w:tab w:val="left" w:pos="1604"/>
        </w:tabs>
        <w:autoSpaceDE w:val="0"/>
        <w:autoSpaceDN w:val="0"/>
        <w:spacing w:before="4"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spacing w:line="274" w:lineRule="exact"/>
        <w:ind w:firstLine="567"/>
        <w:jc w:val="both"/>
        <w:divId w:val="1547135805"/>
      </w:pPr>
      <w:r w:rsidRPr="00375B58">
        <w:t>Представление</w:t>
      </w:r>
      <w:r w:rsidRPr="00375B58">
        <w:rPr>
          <w:spacing w:val="19"/>
        </w:rPr>
        <w:t xml:space="preserve"> </w:t>
      </w:r>
      <w:r w:rsidRPr="00375B58">
        <w:t>данных</w:t>
      </w:r>
      <w:r w:rsidRPr="00375B58">
        <w:rPr>
          <w:spacing w:val="80"/>
        </w:rPr>
        <w:t xml:space="preserve"> </w:t>
      </w:r>
      <w:r w:rsidRPr="00375B58">
        <w:t>в</w:t>
      </w:r>
      <w:r w:rsidRPr="00375B58">
        <w:rPr>
          <w:spacing w:val="78"/>
        </w:rPr>
        <w:t xml:space="preserve"> </w:t>
      </w:r>
      <w:r w:rsidRPr="00375B58">
        <w:t>виде</w:t>
      </w:r>
      <w:r w:rsidRPr="00375B58">
        <w:rPr>
          <w:spacing w:val="77"/>
        </w:rPr>
        <w:t xml:space="preserve"> </w:t>
      </w:r>
      <w:r w:rsidRPr="00375B58">
        <w:t>таблиц,</w:t>
      </w:r>
      <w:r w:rsidRPr="00375B58">
        <w:rPr>
          <w:spacing w:val="79"/>
        </w:rPr>
        <w:t xml:space="preserve"> </w:t>
      </w:r>
      <w:r w:rsidRPr="00375B58">
        <w:t>диаграмм,</w:t>
      </w:r>
      <w:r w:rsidRPr="00375B58">
        <w:rPr>
          <w:spacing w:val="79"/>
        </w:rPr>
        <w:t xml:space="preserve"> </w:t>
      </w:r>
      <w:r w:rsidRPr="00375B58">
        <w:t>графиков,</w:t>
      </w:r>
      <w:r w:rsidRPr="00375B58">
        <w:rPr>
          <w:spacing w:val="77"/>
        </w:rPr>
        <w:t xml:space="preserve"> </w:t>
      </w:r>
      <w:r w:rsidRPr="00375B58">
        <w:t>интерпретация</w:t>
      </w:r>
      <w:r w:rsidRPr="00375B58">
        <w:rPr>
          <w:spacing w:val="79"/>
        </w:rPr>
        <w:t xml:space="preserve"> </w:t>
      </w:r>
      <w:r w:rsidRPr="00375B58">
        <w:t>данных.</w:t>
      </w:r>
    </w:p>
    <w:p w:rsidR="004100ED" w:rsidRPr="00375B58" w:rsidRDefault="004100ED" w:rsidP="007B4865">
      <w:pPr>
        <w:pStyle w:val="af4"/>
        <w:ind w:firstLine="567"/>
        <w:jc w:val="both"/>
        <w:divId w:val="1547135805"/>
      </w:pPr>
      <w:r w:rsidRPr="00375B58">
        <w:t>Чтение</w:t>
      </w:r>
      <w:r w:rsidRPr="00375B58">
        <w:rPr>
          <w:spacing w:val="-4"/>
        </w:rPr>
        <w:t xml:space="preserve"> </w:t>
      </w:r>
      <w:r w:rsidRPr="00375B58">
        <w:t>и</w:t>
      </w:r>
      <w:r w:rsidRPr="00375B58">
        <w:rPr>
          <w:spacing w:val="-2"/>
        </w:rPr>
        <w:t xml:space="preserve"> </w:t>
      </w:r>
      <w:r w:rsidRPr="00375B58">
        <w:t>построение</w:t>
      </w:r>
      <w:r w:rsidRPr="00375B58">
        <w:rPr>
          <w:spacing w:val="-3"/>
        </w:rPr>
        <w:t xml:space="preserve"> </w:t>
      </w:r>
      <w:r w:rsidRPr="00375B58">
        <w:t>таблиц,</w:t>
      </w:r>
      <w:r w:rsidRPr="00375B58">
        <w:rPr>
          <w:spacing w:val="-2"/>
        </w:rPr>
        <w:t xml:space="preserve"> </w:t>
      </w:r>
      <w:r w:rsidRPr="00375B58">
        <w:t>диаграмм,</w:t>
      </w:r>
      <w:r w:rsidRPr="00375B58">
        <w:rPr>
          <w:spacing w:val="-2"/>
        </w:rPr>
        <w:t xml:space="preserve"> </w:t>
      </w:r>
      <w:r w:rsidRPr="00375B58">
        <w:t>графиков</w:t>
      </w:r>
      <w:r w:rsidRPr="00375B58">
        <w:rPr>
          <w:spacing w:val="-2"/>
        </w:rPr>
        <w:t xml:space="preserve"> </w:t>
      </w:r>
      <w:r w:rsidRPr="00375B58">
        <w:t>по</w:t>
      </w:r>
      <w:r w:rsidRPr="00375B58">
        <w:rPr>
          <w:spacing w:val="-2"/>
        </w:rPr>
        <w:t xml:space="preserve"> </w:t>
      </w:r>
      <w:r w:rsidRPr="00375B58">
        <w:t>реальным</w:t>
      </w:r>
      <w:r w:rsidRPr="00375B58">
        <w:rPr>
          <w:spacing w:val="-4"/>
        </w:rPr>
        <w:t xml:space="preserve"> </w:t>
      </w:r>
      <w:r w:rsidRPr="00375B58">
        <w:t>данным.</w:t>
      </w:r>
    </w:p>
    <w:p w:rsidR="004100ED" w:rsidRPr="00375B58" w:rsidRDefault="004100ED" w:rsidP="007B4865">
      <w:pPr>
        <w:pStyle w:val="af4"/>
        <w:ind w:firstLine="567"/>
        <w:jc w:val="both"/>
        <w:divId w:val="1547135805"/>
      </w:pPr>
      <w:r w:rsidRPr="00375B58">
        <w:t>Перестановки</w:t>
      </w:r>
      <w:r w:rsidRPr="00375B58">
        <w:rPr>
          <w:spacing w:val="52"/>
        </w:rPr>
        <w:t xml:space="preserve"> </w:t>
      </w:r>
      <w:r w:rsidRPr="00375B58">
        <w:t>и</w:t>
      </w:r>
      <w:r w:rsidRPr="00375B58">
        <w:rPr>
          <w:spacing w:val="109"/>
        </w:rPr>
        <w:t xml:space="preserve"> </w:t>
      </w:r>
      <w:r w:rsidRPr="00375B58">
        <w:t>факториал.</w:t>
      </w:r>
      <w:r w:rsidRPr="00375B58">
        <w:rPr>
          <w:spacing w:val="109"/>
        </w:rPr>
        <w:t xml:space="preserve"> </w:t>
      </w:r>
      <w:r w:rsidRPr="00375B58">
        <w:t>Сочетания</w:t>
      </w:r>
      <w:r w:rsidRPr="00375B58">
        <w:rPr>
          <w:spacing w:val="109"/>
        </w:rPr>
        <w:t xml:space="preserve"> </w:t>
      </w:r>
      <w:r w:rsidRPr="00375B58">
        <w:t>и</w:t>
      </w:r>
      <w:r w:rsidRPr="00375B58">
        <w:rPr>
          <w:spacing w:val="112"/>
        </w:rPr>
        <w:t xml:space="preserve"> </w:t>
      </w:r>
      <w:r w:rsidRPr="00375B58">
        <w:t>число</w:t>
      </w:r>
      <w:r w:rsidRPr="00375B58">
        <w:rPr>
          <w:spacing w:val="109"/>
        </w:rPr>
        <w:t xml:space="preserve"> </w:t>
      </w:r>
      <w:r w:rsidRPr="00375B58">
        <w:t>сочетаний.</w:t>
      </w:r>
      <w:r w:rsidRPr="00375B58">
        <w:rPr>
          <w:spacing w:val="108"/>
        </w:rPr>
        <w:t xml:space="preserve"> </w:t>
      </w:r>
      <w:r w:rsidRPr="00375B58">
        <w:t>Треугольник</w:t>
      </w:r>
      <w:r w:rsidRPr="00375B58">
        <w:rPr>
          <w:spacing w:val="110"/>
        </w:rPr>
        <w:t xml:space="preserve"> </w:t>
      </w:r>
      <w:r w:rsidRPr="00375B58">
        <w:t>Паскаля.</w:t>
      </w:r>
    </w:p>
    <w:p w:rsidR="004100ED" w:rsidRPr="00375B58" w:rsidRDefault="004100ED" w:rsidP="007B4865">
      <w:pPr>
        <w:pStyle w:val="af4"/>
        <w:ind w:firstLine="567"/>
        <w:jc w:val="both"/>
        <w:divId w:val="1547135805"/>
      </w:pPr>
      <w:r w:rsidRPr="00375B58">
        <w:t>Решение</w:t>
      </w:r>
      <w:r w:rsidRPr="00375B58">
        <w:rPr>
          <w:spacing w:val="-4"/>
        </w:rPr>
        <w:t xml:space="preserve"> </w:t>
      </w:r>
      <w:r w:rsidRPr="00375B58">
        <w:t>задач</w:t>
      </w:r>
      <w:r w:rsidRPr="00375B58">
        <w:rPr>
          <w:spacing w:val="-3"/>
        </w:rPr>
        <w:t xml:space="preserve"> </w:t>
      </w:r>
      <w:r w:rsidRPr="00375B58">
        <w:t>с</w:t>
      </w:r>
      <w:r w:rsidRPr="00375B58">
        <w:rPr>
          <w:spacing w:val="-4"/>
        </w:rPr>
        <w:t xml:space="preserve"> </w:t>
      </w:r>
      <w:r w:rsidRPr="00375B58">
        <w:t>использованием</w:t>
      </w:r>
      <w:r w:rsidRPr="00375B58">
        <w:rPr>
          <w:spacing w:val="-3"/>
        </w:rPr>
        <w:t xml:space="preserve"> </w:t>
      </w:r>
      <w:r w:rsidRPr="00375B58">
        <w:t>комбинаторики.</w:t>
      </w:r>
    </w:p>
    <w:p w:rsidR="004100ED" w:rsidRPr="00375B58" w:rsidRDefault="004100ED" w:rsidP="007B4865">
      <w:pPr>
        <w:pStyle w:val="af4"/>
        <w:ind w:right="375" w:firstLine="567"/>
        <w:jc w:val="both"/>
        <w:divId w:val="1547135805"/>
      </w:pPr>
      <w:r w:rsidRPr="00375B58">
        <w:t>Геометрическая</w:t>
      </w:r>
      <w:r w:rsidRPr="00375B58">
        <w:rPr>
          <w:spacing w:val="1"/>
        </w:rPr>
        <w:t xml:space="preserve"> </w:t>
      </w:r>
      <w:r w:rsidRPr="00375B58">
        <w:t>вероятность.</w:t>
      </w:r>
      <w:r w:rsidRPr="00375B58">
        <w:rPr>
          <w:spacing w:val="1"/>
        </w:rPr>
        <w:t xml:space="preserve"> </w:t>
      </w:r>
      <w:r w:rsidRPr="00375B58">
        <w:t>Случайный</w:t>
      </w:r>
      <w:r w:rsidRPr="00375B58">
        <w:rPr>
          <w:spacing w:val="1"/>
        </w:rPr>
        <w:t xml:space="preserve"> </w:t>
      </w:r>
      <w:r w:rsidRPr="00375B58">
        <w:t>выбор</w:t>
      </w:r>
      <w:r w:rsidRPr="00375B58">
        <w:rPr>
          <w:spacing w:val="1"/>
        </w:rPr>
        <w:t xml:space="preserve"> </w:t>
      </w:r>
      <w:r w:rsidRPr="00375B58">
        <w:t>точки</w:t>
      </w:r>
      <w:r w:rsidRPr="00375B58">
        <w:rPr>
          <w:spacing w:val="1"/>
        </w:rPr>
        <w:t xml:space="preserve"> </w:t>
      </w:r>
      <w:r w:rsidRPr="00375B58">
        <w:t>из</w:t>
      </w:r>
      <w:r w:rsidRPr="00375B58">
        <w:rPr>
          <w:spacing w:val="1"/>
        </w:rPr>
        <w:t xml:space="preserve"> </w:t>
      </w:r>
      <w:r w:rsidRPr="00375B58">
        <w:t>фигуры</w:t>
      </w:r>
      <w:r w:rsidRPr="00375B58">
        <w:rPr>
          <w:spacing w:val="1"/>
        </w:rPr>
        <w:t xml:space="preserve"> </w:t>
      </w:r>
      <w:r w:rsidRPr="00375B58">
        <w:t>на</w:t>
      </w:r>
      <w:r w:rsidRPr="00375B58">
        <w:rPr>
          <w:spacing w:val="1"/>
        </w:rPr>
        <w:t xml:space="preserve"> </w:t>
      </w:r>
      <w:r w:rsidRPr="00375B58">
        <w:t>плоскости,</w:t>
      </w:r>
      <w:r w:rsidRPr="00375B58">
        <w:rPr>
          <w:spacing w:val="1"/>
        </w:rPr>
        <w:t xml:space="preserve"> </w:t>
      </w:r>
      <w:r w:rsidRPr="00375B58">
        <w:t>из</w:t>
      </w:r>
      <w:r w:rsidRPr="00375B58">
        <w:rPr>
          <w:spacing w:val="1"/>
        </w:rPr>
        <w:t xml:space="preserve"> </w:t>
      </w:r>
      <w:r w:rsidRPr="00375B58">
        <w:t>отрезка</w:t>
      </w:r>
      <w:r w:rsidRPr="00375B58">
        <w:rPr>
          <w:spacing w:val="-2"/>
        </w:rPr>
        <w:t xml:space="preserve"> </w:t>
      </w:r>
      <w:r w:rsidRPr="00375B58">
        <w:t>и из дуги окружности.</w:t>
      </w:r>
    </w:p>
    <w:p w:rsidR="004100ED" w:rsidRPr="00375B58" w:rsidRDefault="004100ED" w:rsidP="007B4865">
      <w:pPr>
        <w:pStyle w:val="af4"/>
        <w:ind w:right="367" w:firstLine="567"/>
        <w:jc w:val="both"/>
        <w:divId w:val="1547135805"/>
      </w:pPr>
      <w:r w:rsidRPr="00375B58">
        <w:t>Испытание. Успех и неудача. Серия испытаний до первого успеха. Серия испытаний</w:t>
      </w:r>
      <w:r w:rsidRPr="00375B58">
        <w:rPr>
          <w:spacing w:val="1"/>
        </w:rPr>
        <w:t xml:space="preserve"> </w:t>
      </w:r>
      <w:r w:rsidRPr="00375B58">
        <w:t>Бернулли.</w:t>
      </w:r>
      <w:r w:rsidRPr="00375B58">
        <w:rPr>
          <w:spacing w:val="-1"/>
        </w:rPr>
        <w:t xml:space="preserve"> </w:t>
      </w:r>
      <w:r w:rsidRPr="00375B58">
        <w:t>Вероятности</w:t>
      </w:r>
      <w:r w:rsidRPr="00375B58">
        <w:rPr>
          <w:spacing w:val="1"/>
        </w:rPr>
        <w:t xml:space="preserve"> </w:t>
      </w:r>
      <w:r w:rsidRPr="00375B58">
        <w:t>событий в</w:t>
      </w:r>
      <w:r w:rsidRPr="00375B58">
        <w:rPr>
          <w:spacing w:val="-2"/>
        </w:rPr>
        <w:t xml:space="preserve"> </w:t>
      </w:r>
      <w:r w:rsidRPr="00375B58">
        <w:t>серии испытаний Бернулли.</w:t>
      </w:r>
    </w:p>
    <w:p w:rsidR="004100ED" w:rsidRPr="00375B58" w:rsidRDefault="004100ED" w:rsidP="007B4865">
      <w:pPr>
        <w:pStyle w:val="af4"/>
        <w:ind w:right="368" w:firstLine="567"/>
        <w:jc w:val="both"/>
        <w:divId w:val="1547135805"/>
      </w:pPr>
      <w:r w:rsidRPr="00375B58">
        <w:t>Случайная</w:t>
      </w:r>
      <w:r w:rsidRPr="00375B58">
        <w:rPr>
          <w:spacing w:val="1"/>
        </w:rPr>
        <w:t xml:space="preserve"> </w:t>
      </w:r>
      <w:r w:rsidRPr="00375B58">
        <w:t>величина</w:t>
      </w:r>
      <w:r w:rsidRPr="00375B58">
        <w:rPr>
          <w:spacing w:val="1"/>
        </w:rPr>
        <w:t xml:space="preserve"> </w:t>
      </w:r>
      <w:r w:rsidRPr="00375B58">
        <w:t>и</w:t>
      </w:r>
      <w:r w:rsidRPr="00375B58">
        <w:rPr>
          <w:spacing w:val="1"/>
        </w:rPr>
        <w:t xml:space="preserve"> </w:t>
      </w:r>
      <w:r w:rsidRPr="00375B58">
        <w:t>распределение</w:t>
      </w:r>
      <w:r w:rsidRPr="00375B58">
        <w:rPr>
          <w:spacing w:val="1"/>
        </w:rPr>
        <w:t xml:space="preserve"> </w:t>
      </w:r>
      <w:r w:rsidRPr="00375B58">
        <w:t>вероятностей.</w:t>
      </w:r>
      <w:r w:rsidRPr="00375B58">
        <w:rPr>
          <w:spacing w:val="1"/>
        </w:rPr>
        <w:t xml:space="preserve"> </w:t>
      </w:r>
      <w:r w:rsidRPr="00375B58">
        <w:t>Математическое</w:t>
      </w:r>
      <w:r w:rsidRPr="00375B58">
        <w:rPr>
          <w:spacing w:val="1"/>
        </w:rPr>
        <w:t xml:space="preserve"> </w:t>
      </w:r>
      <w:r w:rsidRPr="00375B58">
        <w:t>ожидание</w:t>
      </w:r>
      <w:r w:rsidRPr="00375B58">
        <w:rPr>
          <w:spacing w:val="1"/>
        </w:rPr>
        <w:t xml:space="preserve"> </w:t>
      </w:r>
      <w:r w:rsidRPr="00375B58">
        <w:t>и</w:t>
      </w:r>
      <w:r w:rsidRPr="00375B58">
        <w:rPr>
          <w:spacing w:val="1"/>
        </w:rPr>
        <w:t xml:space="preserve"> </w:t>
      </w:r>
      <w:r w:rsidRPr="00375B58">
        <w:t>дисперсия.</w:t>
      </w:r>
      <w:r w:rsidRPr="00375B58">
        <w:rPr>
          <w:spacing w:val="1"/>
        </w:rPr>
        <w:t xml:space="preserve"> </w:t>
      </w:r>
      <w:r w:rsidRPr="00375B58">
        <w:t>Примеры</w:t>
      </w:r>
      <w:r w:rsidRPr="00375B58">
        <w:rPr>
          <w:spacing w:val="1"/>
        </w:rPr>
        <w:t xml:space="preserve"> </w:t>
      </w:r>
      <w:r w:rsidRPr="00375B58">
        <w:t>математического</w:t>
      </w:r>
      <w:r w:rsidRPr="00375B58">
        <w:rPr>
          <w:spacing w:val="1"/>
        </w:rPr>
        <w:t xml:space="preserve"> </w:t>
      </w:r>
      <w:r w:rsidRPr="00375B58">
        <w:t>ожидания</w:t>
      </w:r>
      <w:r w:rsidRPr="00375B58">
        <w:rPr>
          <w:spacing w:val="1"/>
        </w:rPr>
        <w:t xml:space="preserve"> </w:t>
      </w:r>
      <w:r w:rsidRPr="00375B58">
        <w:t>как</w:t>
      </w:r>
      <w:r w:rsidRPr="00375B58">
        <w:rPr>
          <w:spacing w:val="1"/>
        </w:rPr>
        <w:t xml:space="preserve"> </w:t>
      </w:r>
      <w:r w:rsidRPr="00375B58">
        <w:t>теоретического</w:t>
      </w:r>
      <w:r w:rsidRPr="00375B58">
        <w:rPr>
          <w:spacing w:val="1"/>
        </w:rPr>
        <w:t xml:space="preserve"> </w:t>
      </w:r>
      <w:r w:rsidRPr="00375B58">
        <w:t>среднего</w:t>
      </w:r>
      <w:r w:rsidRPr="00375B58">
        <w:rPr>
          <w:spacing w:val="1"/>
        </w:rPr>
        <w:t xml:space="preserve"> </w:t>
      </w:r>
      <w:r w:rsidRPr="00375B58">
        <w:t>значения</w:t>
      </w:r>
      <w:r w:rsidRPr="00375B58">
        <w:rPr>
          <w:spacing w:val="1"/>
        </w:rPr>
        <w:t xml:space="preserve"> </w:t>
      </w:r>
      <w:r w:rsidRPr="00375B58">
        <w:t>величины.</w:t>
      </w:r>
      <w:r w:rsidRPr="00375B58">
        <w:rPr>
          <w:spacing w:val="1"/>
        </w:rPr>
        <w:t xml:space="preserve"> </w:t>
      </w:r>
      <w:r w:rsidRPr="00375B58">
        <w:t>Математическое</w:t>
      </w:r>
      <w:r w:rsidRPr="00375B58">
        <w:rPr>
          <w:spacing w:val="1"/>
        </w:rPr>
        <w:t xml:space="preserve"> </w:t>
      </w:r>
      <w:r w:rsidRPr="00375B58">
        <w:t>ожидание</w:t>
      </w:r>
      <w:r w:rsidRPr="00375B58">
        <w:rPr>
          <w:spacing w:val="1"/>
        </w:rPr>
        <w:t xml:space="preserve"> </w:t>
      </w:r>
      <w:r w:rsidRPr="00375B58">
        <w:t>и</w:t>
      </w:r>
      <w:r w:rsidRPr="00375B58">
        <w:rPr>
          <w:spacing w:val="1"/>
        </w:rPr>
        <w:t xml:space="preserve"> </w:t>
      </w:r>
      <w:r w:rsidRPr="00375B58">
        <w:t>дисперсия</w:t>
      </w:r>
      <w:r w:rsidRPr="00375B58">
        <w:rPr>
          <w:spacing w:val="1"/>
        </w:rPr>
        <w:t xml:space="preserve"> </w:t>
      </w:r>
      <w:r w:rsidRPr="00375B58">
        <w:t>случайной</w:t>
      </w:r>
      <w:r w:rsidRPr="00375B58">
        <w:rPr>
          <w:spacing w:val="1"/>
        </w:rPr>
        <w:t xml:space="preserve"> </w:t>
      </w:r>
      <w:r w:rsidRPr="00375B58">
        <w:t>величины «число</w:t>
      </w:r>
      <w:r w:rsidRPr="00375B58">
        <w:rPr>
          <w:spacing w:val="1"/>
        </w:rPr>
        <w:t xml:space="preserve"> </w:t>
      </w:r>
      <w:r w:rsidRPr="00375B58">
        <w:t>успехов</w:t>
      </w:r>
      <w:r w:rsidRPr="00375B58">
        <w:rPr>
          <w:spacing w:val="1"/>
        </w:rPr>
        <w:t xml:space="preserve"> </w:t>
      </w:r>
      <w:r w:rsidRPr="00375B58">
        <w:t>в</w:t>
      </w:r>
      <w:r w:rsidRPr="00375B58">
        <w:rPr>
          <w:spacing w:val="1"/>
        </w:rPr>
        <w:t xml:space="preserve"> </w:t>
      </w:r>
      <w:r w:rsidRPr="00375B58">
        <w:t>серии</w:t>
      </w:r>
      <w:r w:rsidRPr="00375B58">
        <w:rPr>
          <w:spacing w:val="-1"/>
        </w:rPr>
        <w:t xml:space="preserve"> </w:t>
      </w:r>
      <w:r w:rsidRPr="00375B58">
        <w:t>испытаний Бернулли».</w:t>
      </w:r>
    </w:p>
    <w:p w:rsidR="004100ED" w:rsidRPr="00375B58" w:rsidRDefault="004100ED" w:rsidP="007B4865">
      <w:pPr>
        <w:pStyle w:val="af4"/>
        <w:spacing w:before="1"/>
        <w:ind w:right="374" w:firstLine="567"/>
        <w:jc w:val="both"/>
        <w:divId w:val="1547135805"/>
      </w:pPr>
      <w:r w:rsidRPr="00375B58">
        <w:t>Понятие о законе больших чисел. Измерение вероятностей с помощью частот. Роль и</w:t>
      </w:r>
      <w:r w:rsidRPr="00375B58">
        <w:rPr>
          <w:spacing w:val="1"/>
        </w:rPr>
        <w:t xml:space="preserve"> </w:t>
      </w:r>
      <w:r w:rsidRPr="00375B58">
        <w:t>значение</w:t>
      </w:r>
      <w:r w:rsidRPr="00375B58">
        <w:rPr>
          <w:spacing w:val="-2"/>
        </w:rPr>
        <w:t xml:space="preserve"> </w:t>
      </w:r>
      <w:r w:rsidRPr="00375B58">
        <w:t>закона</w:t>
      </w:r>
      <w:r w:rsidRPr="00375B58">
        <w:rPr>
          <w:spacing w:val="-1"/>
        </w:rPr>
        <w:t xml:space="preserve"> </w:t>
      </w:r>
      <w:r w:rsidRPr="00375B58">
        <w:t>больших</w:t>
      </w:r>
      <w:r w:rsidRPr="00375B58">
        <w:rPr>
          <w:spacing w:val="2"/>
        </w:rPr>
        <w:t xml:space="preserve"> </w:t>
      </w:r>
      <w:r w:rsidRPr="00375B58">
        <w:t>чисел</w:t>
      </w:r>
      <w:r w:rsidRPr="00375B58">
        <w:rPr>
          <w:spacing w:val="-2"/>
        </w:rPr>
        <w:t xml:space="preserve"> </w:t>
      </w:r>
      <w:r w:rsidRPr="00375B58">
        <w:t>в</w:t>
      </w:r>
      <w:r w:rsidRPr="00375B58">
        <w:rPr>
          <w:spacing w:val="-1"/>
        </w:rPr>
        <w:t xml:space="preserve"> </w:t>
      </w:r>
      <w:r w:rsidRPr="00375B58">
        <w:t>природе</w:t>
      </w:r>
      <w:r w:rsidRPr="00375B58">
        <w:rPr>
          <w:spacing w:val="-1"/>
        </w:rPr>
        <w:t xml:space="preserve"> </w:t>
      </w:r>
      <w:r w:rsidRPr="00375B58">
        <w:t>и обществе.</w:t>
      </w:r>
    </w:p>
    <w:p w:rsidR="004100ED" w:rsidRPr="00375B58" w:rsidRDefault="004100ED" w:rsidP="007B4865">
      <w:pPr>
        <w:pStyle w:val="Heading2"/>
        <w:spacing w:before="5"/>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68" w:firstLine="567"/>
        <w:jc w:val="both"/>
        <w:divId w:val="1547135805"/>
      </w:pPr>
      <w:r w:rsidRPr="00375B58">
        <w:t>Освоение</w:t>
      </w:r>
      <w:r w:rsidRPr="00375B58">
        <w:rPr>
          <w:spacing w:val="1"/>
        </w:rPr>
        <w:t xml:space="preserve"> </w:t>
      </w:r>
      <w:r w:rsidRPr="00375B58">
        <w:t>учебного</w:t>
      </w:r>
      <w:r w:rsidRPr="00375B58">
        <w:rPr>
          <w:spacing w:val="1"/>
        </w:rPr>
        <w:t xml:space="preserve"> </w:t>
      </w:r>
      <w:r w:rsidRPr="00375B58">
        <w:t>курса</w:t>
      </w:r>
      <w:r w:rsidRPr="00375B58">
        <w:rPr>
          <w:spacing w:val="1"/>
        </w:rPr>
        <w:t xml:space="preserve"> </w:t>
      </w:r>
      <w:r w:rsidRPr="00375B58">
        <w:t>”Вероятность</w:t>
      </w:r>
      <w:r w:rsidRPr="00375B58">
        <w:rPr>
          <w:spacing w:val="1"/>
        </w:rPr>
        <w:t xml:space="preserve"> </w:t>
      </w:r>
      <w:r w:rsidRPr="00375B58">
        <w:t>и</w:t>
      </w:r>
      <w:r w:rsidRPr="00375B58">
        <w:rPr>
          <w:spacing w:val="1"/>
        </w:rPr>
        <w:t xml:space="preserve"> </w:t>
      </w:r>
      <w:r w:rsidRPr="00375B58">
        <w:t>статистика”,</w:t>
      </w:r>
      <w:r w:rsidRPr="00375B58">
        <w:rPr>
          <w:spacing w:val="1"/>
        </w:rPr>
        <w:t xml:space="preserve"> </w:t>
      </w:r>
      <w:r w:rsidRPr="00375B58">
        <w:t>как</w:t>
      </w:r>
      <w:r w:rsidRPr="00375B58">
        <w:rPr>
          <w:spacing w:val="1"/>
        </w:rPr>
        <w:t xml:space="preserve"> </w:t>
      </w:r>
      <w:r w:rsidRPr="00375B58">
        <w:t>раздела</w:t>
      </w:r>
      <w:r w:rsidRPr="00375B58">
        <w:rPr>
          <w:spacing w:val="1"/>
        </w:rPr>
        <w:t xml:space="preserve"> </w:t>
      </w:r>
      <w:r w:rsidRPr="00375B58">
        <w:t>предмета</w:t>
      </w:r>
      <w:r w:rsidRPr="00375B58">
        <w:rPr>
          <w:spacing w:val="1"/>
        </w:rPr>
        <w:t xml:space="preserve"> </w:t>
      </w:r>
      <w:r w:rsidRPr="00375B58">
        <w:t>"Математики"</w:t>
      </w:r>
      <w:r w:rsidRPr="00375B58">
        <w:rPr>
          <w:spacing w:val="1"/>
        </w:rPr>
        <w:t xml:space="preserve"> </w:t>
      </w:r>
      <w:r w:rsidRPr="00375B58">
        <w:t>обеспечивает</w:t>
      </w:r>
      <w:r w:rsidRPr="00375B58">
        <w:rPr>
          <w:spacing w:val="1"/>
        </w:rPr>
        <w:t xml:space="preserve"> </w:t>
      </w:r>
      <w:r w:rsidRPr="00375B58">
        <w:t>достижение</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60"/>
        </w:rPr>
        <w:t xml:space="preserve"> </w:t>
      </w:r>
      <w:r w:rsidRPr="00375B58">
        <w:t>общего</w:t>
      </w:r>
      <w:r w:rsidRPr="00375B58">
        <w:rPr>
          <w:spacing w:val="60"/>
        </w:rPr>
        <w:t xml:space="preserve"> </w:t>
      </w:r>
      <w:r w:rsidRPr="00375B58">
        <w:t>образования</w:t>
      </w:r>
      <w:r w:rsidRPr="00375B58">
        <w:rPr>
          <w:spacing w:val="1"/>
        </w:rPr>
        <w:t xml:space="preserve"> </w:t>
      </w:r>
      <w:r w:rsidRPr="00375B58">
        <w:t>следующих личностных,</w:t>
      </w:r>
      <w:r w:rsidRPr="00375B58">
        <w:rPr>
          <w:spacing w:val="-1"/>
        </w:rPr>
        <w:t xml:space="preserve"> </w:t>
      </w:r>
      <w:r w:rsidRPr="00375B58">
        <w:t>метапредметных</w:t>
      </w:r>
      <w:r w:rsidRPr="00375B58">
        <w:rPr>
          <w:spacing w:val="-3"/>
        </w:rPr>
        <w:t xml:space="preserve"> </w:t>
      </w:r>
      <w:r w:rsidRPr="00375B58">
        <w:t>и</w:t>
      </w:r>
      <w:r w:rsidRPr="00375B58">
        <w:rPr>
          <w:spacing w:val="-1"/>
        </w:rPr>
        <w:t xml:space="preserve"> </w:t>
      </w:r>
      <w:r w:rsidRPr="00375B58">
        <w:t>предметных образовательных результатов:</w:t>
      </w:r>
    </w:p>
    <w:p w:rsidR="004100ED" w:rsidRPr="00375B58" w:rsidRDefault="004100ED" w:rsidP="007B4865">
      <w:pPr>
        <w:pStyle w:val="Heading2"/>
        <w:spacing w:before="2"/>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af4"/>
        <w:ind w:right="367" w:firstLine="567"/>
        <w:jc w:val="both"/>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программы</w:t>
      </w:r>
      <w:r w:rsidRPr="00375B58">
        <w:rPr>
          <w:spacing w:val="1"/>
        </w:rPr>
        <w:t xml:space="preserve"> </w:t>
      </w:r>
      <w:r w:rsidRPr="00375B58">
        <w:t>учебного</w:t>
      </w:r>
      <w:r w:rsidRPr="00375B58">
        <w:rPr>
          <w:spacing w:val="1"/>
        </w:rPr>
        <w:t xml:space="preserve"> </w:t>
      </w:r>
      <w:r w:rsidRPr="00375B58">
        <w:t>курса</w:t>
      </w:r>
      <w:r w:rsidRPr="00375B58">
        <w:rPr>
          <w:spacing w:val="1"/>
        </w:rPr>
        <w:t xml:space="preserve"> </w:t>
      </w:r>
      <w:r w:rsidRPr="00375B58">
        <w:t>”Вероятность</w:t>
      </w:r>
      <w:r w:rsidRPr="00375B58">
        <w:rPr>
          <w:spacing w:val="61"/>
        </w:rPr>
        <w:t xml:space="preserve"> </w:t>
      </w:r>
      <w:r w:rsidRPr="00375B58">
        <w:t>и</w:t>
      </w:r>
      <w:r w:rsidRPr="00375B58">
        <w:rPr>
          <w:spacing w:val="1"/>
        </w:rPr>
        <w:t xml:space="preserve"> </w:t>
      </w:r>
      <w:r w:rsidRPr="00375B58">
        <w:t>статистика”</w:t>
      </w:r>
      <w:r w:rsidRPr="00375B58">
        <w:rPr>
          <w:spacing w:val="58"/>
        </w:rPr>
        <w:t xml:space="preserve"> </w:t>
      </w:r>
      <w:r w:rsidRPr="00375B58">
        <w:t>характеризуются:</w:t>
      </w:r>
    </w:p>
    <w:p w:rsidR="004100ED" w:rsidRPr="00375B58" w:rsidRDefault="004100ED" w:rsidP="007B4865">
      <w:pPr>
        <w:pStyle w:val="Heading2"/>
        <w:spacing w:before="3" w:line="240" w:lineRule="auto"/>
        <w:ind w:left="0" w:firstLine="567"/>
        <w:divId w:val="1547135805"/>
      </w:pPr>
      <w:r w:rsidRPr="00375B58">
        <w:t>Патриотическое</w:t>
      </w:r>
      <w:r w:rsidRPr="00375B58">
        <w:rPr>
          <w:spacing w:val="-5"/>
        </w:rPr>
        <w:t xml:space="preserve"> </w:t>
      </w:r>
      <w:r w:rsidRPr="00375B58">
        <w:t>воспитание:</w:t>
      </w:r>
    </w:p>
    <w:p w:rsidR="004100ED" w:rsidRPr="00375B58" w:rsidRDefault="004100ED" w:rsidP="007B4865">
      <w:pPr>
        <w:pStyle w:val="af4"/>
        <w:spacing w:before="79"/>
        <w:ind w:right="370" w:firstLine="567"/>
        <w:jc w:val="both"/>
        <w:divId w:val="1547135805"/>
      </w:pPr>
      <w:r w:rsidRPr="00375B58">
        <w:t>проявлением интереса к прошлому и настоящему российской математики, ценностным</w:t>
      </w:r>
      <w:r w:rsidRPr="00375B58">
        <w:rPr>
          <w:spacing w:val="1"/>
        </w:rPr>
        <w:t xml:space="preserve"> </w:t>
      </w:r>
      <w:r w:rsidRPr="00375B58">
        <w:t>отношением к достижениям российских математиков и российской математической школы, к</w:t>
      </w:r>
      <w:r w:rsidRPr="00375B58">
        <w:rPr>
          <w:spacing w:val="1"/>
        </w:rPr>
        <w:t xml:space="preserve"> </w:t>
      </w:r>
      <w:r w:rsidRPr="00375B58">
        <w:t>использованию</w:t>
      </w:r>
      <w:r w:rsidRPr="00375B58">
        <w:rPr>
          <w:spacing w:val="-1"/>
        </w:rPr>
        <w:t xml:space="preserve"> </w:t>
      </w:r>
      <w:r w:rsidRPr="00375B58">
        <w:t>этих достижений</w:t>
      </w:r>
      <w:r w:rsidRPr="00375B58">
        <w:rPr>
          <w:spacing w:val="-1"/>
        </w:rPr>
        <w:t xml:space="preserve"> </w:t>
      </w:r>
      <w:r w:rsidRPr="00375B58">
        <w:t>в</w:t>
      </w:r>
      <w:r w:rsidRPr="00375B58">
        <w:rPr>
          <w:spacing w:val="-1"/>
        </w:rPr>
        <w:t xml:space="preserve"> </w:t>
      </w:r>
      <w:r w:rsidRPr="00375B58">
        <w:t>других</w:t>
      </w:r>
      <w:r w:rsidRPr="00375B58">
        <w:rPr>
          <w:spacing w:val="1"/>
        </w:rPr>
        <w:t xml:space="preserve"> </w:t>
      </w:r>
      <w:r w:rsidRPr="00375B58">
        <w:t>науках</w:t>
      </w:r>
      <w:r w:rsidRPr="00375B58">
        <w:rPr>
          <w:spacing w:val="1"/>
        </w:rPr>
        <w:t xml:space="preserve"> </w:t>
      </w:r>
      <w:r w:rsidRPr="00375B58">
        <w:t>и</w:t>
      </w:r>
      <w:r w:rsidRPr="00375B58">
        <w:rPr>
          <w:spacing w:val="-2"/>
        </w:rPr>
        <w:t xml:space="preserve"> </w:t>
      </w:r>
      <w:r w:rsidRPr="00375B58">
        <w:t>прикладных</w:t>
      </w:r>
      <w:r w:rsidRPr="00375B58">
        <w:rPr>
          <w:spacing w:val="1"/>
        </w:rPr>
        <w:t xml:space="preserve"> </w:t>
      </w:r>
      <w:r w:rsidRPr="00375B58">
        <w:t>сферах.</w:t>
      </w:r>
    </w:p>
    <w:p w:rsidR="004100ED" w:rsidRPr="00375B58" w:rsidRDefault="004100ED" w:rsidP="007B4865">
      <w:pPr>
        <w:pStyle w:val="Heading2"/>
        <w:spacing w:before="5"/>
        <w:ind w:left="0" w:firstLine="567"/>
        <w:divId w:val="1547135805"/>
      </w:pPr>
      <w:r w:rsidRPr="00375B58">
        <w:t>Гражданское</w:t>
      </w:r>
      <w:r w:rsidRPr="00375B58">
        <w:rPr>
          <w:spacing w:val="-4"/>
        </w:rPr>
        <w:t xml:space="preserve"> </w:t>
      </w:r>
      <w:r w:rsidRPr="00375B58">
        <w:t>и</w:t>
      </w:r>
      <w:r w:rsidRPr="00375B58">
        <w:rPr>
          <w:spacing w:val="-3"/>
        </w:rPr>
        <w:t xml:space="preserve"> </w:t>
      </w:r>
      <w:r w:rsidRPr="00375B58">
        <w:t>духовно-нравственное</w:t>
      </w:r>
      <w:r w:rsidRPr="00375B58">
        <w:rPr>
          <w:spacing w:val="-3"/>
        </w:rPr>
        <w:t xml:space="preserve"> </w:t>
      </w:r>
      <w:r w:rsidRPr="00375B58">
        <w:t>воспитание:</w:t>
      </w:r>
    </w:p>
    <w:p w:rsidR="004100ED" w:rsidRPr="00375B58" w:rsidRDefault="004100ED" w:rsidP="007B4865">
      <w:pPr>
        <w:pStyle w:val="af4"/>
        <w:ind w:right="371" w:firstLine="567"/>
        <w:jc w:val="both"/>
        <w:divId w:val="1547135805"/>
      </w:pPr>
      <w:r w:rsidRPr="00375B58">
        <w:t>готовностью</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обязанностей</w:t>
      </w:r>
      <w:r w:rsidRPr="00375B58">
        <w:rPr>
          <w:spacing w:val="1"/>
        </w:rPr>
        <w:t xml:space="preserve"> </w:t>
      </w:r>
      <w:r w:rsidRPr="00375B58">
        <w:t>гражданина</w:t>
      </w:r>
      <w:r w:rsidRPr="00375B58">
        <w:rPr>
          <w:spacing w:val="1"/>
        </w:rPr>
        <w:t xml:space="preserve"> </w:t>
      </w:r>
      <w:r w:rsidRPr="00375B58">
        <w:t>и</w:t>
      </w:r>
      <w:r w:rsidRPr="00375B58">
        <w:rPr>
          <w:spacing w:val="1"/>
        </w:rPr>
        <w:t xml:space="preserve"> </w:t>
      </w:r>
      <w:r w:rsidRPr="00375B58">
        <w:t>реализации</w:t>
      </w:r>
      <w:r w:rsidRPr="00375B58">
        <w:rPr>
          <w:spacing w:val="1"/>
        </w:rPr>
        <w:t xml:space="preserve"> </w:t>
      </w:r>
      <w:r w:rsidRPr="00375B58">
        <w:t>его</w:t>
      </w:r>
      <w:r w:rsidRPr="00375B58">
        <w:rPr>
          <w:spacing w:val="1"/>
        </w:rPr>
        <w:t xml:space="preserve"> </w:t>
      </w:r>
      <w:r w:rsidRPr="00375B58">
        <w:t>прав,</w:t>
      </w:r>
      <w:r w:rsidRPr="00375B58">
        <w:rPr>
          <w:spacing w:val="1"/>
        </w:rPr>
        <w:t xml:space="preserve"> </w:t>
      </w:r>
      <w:r w:rsidRPr="00375B58">
        <w:t>представлением о математических основах функционирования различных структур, явлений,</w:t>
      </w:r>
      <w:r w:rsidRPr="00375B58">
        <w:rPr>
          <w:spacing w:val="1"/>
        </w:rPr>
        <w:t xml:space="preserve"> </w:t>
      </w:r>
      <w:r w:rsidRPr="00375B58">
        <w:t>процедур</w:t>
      </w:r>
      <w:r w:rsidRPr="00375B58">
        <w:rPr>
          <w:spacing w:val="-1"/>
        </w:rPr>
        <w:t xml:space="preserve"> </w:t>
      </w:r>
      <w:r w:rsidRPr="00375B58">
        <w:t>гражданского</w:t>
      </w:r>
      <w:r w:rsidRPr="00375B58">
        <w:rPr>
          <w:spacing w:val="2"/>
        </w:rPr>
        <w:t xml:space="preserve"> </w:t>
      </w:r>
      <w:r w:rsidRPr="00375B58">
        <w:t>общества</w:t>
      </w:r>
      <w:r w:rsidRPr="00375B58">
        <w:rPr>
          <w:spacing w:val="-1"/>
        </w:rPr>
        <w:t xml:space="preserve"> </w:t>
      </w:r>
      <w:r w:rsidRPr="00375B58">
        <w:t>(выборы, опросы и</w:t>
      </w:r>
      <w:r w:rsidRPr="00375B58">
        <w:rPr>
          <w:spacing w:val="-1"/>
        </w:rPr>
        <w:t xml:space="preserve"> </w:t>
      </w:r>
      <w:r w:rsidRPr="00375B58">
        <w:t>пр.);</w:t>
      </w:r>
    </w:p>
    <w:p w:rsidR="004100ED" w:rsidRPr="00375B58" w:rsidRDefault="004100ED" w:rsidP="007B4865">
      <w:pPr>
        <w:pStyle w:val="af4"/>
        <w:ind w:right="367" w:firstLine="567"/>
        <w:jc w:val="both"/>
        <w:divId w:val="1547135805"/>
      </w:pPr>
      <w:r w:rsidRPr="00375B58">
        <w:t>готовностью к обсуждению этических проблем, связанных с практическим применением</w:t>
      </w:r>
      <w:r w:rsidRPr="00375B58">
        <w:rPr>
          <w:spacing w:val="-57"/>
        </w:rPr>
        <w:t xml:space="preserve"> </w:t>
      </w:r>
      <w:r w:rsidRPr="00375B58">
        <w:t>достижений</w:t>
      </w:r>
      <w:r w:rsidRPr="00375B58">
        <w:rPr>
          <w:spacing w:val="1"/>
        </w:rPr>
        <w:t xml:space="preserve"> </w:t>
      </w:r>
      <w:r w:rsidRPr="00375B58">
        <w:t>науки,</w:t>
      </w:r>
      <w:r w:rsidRPr="00375B58">
        <w:rPr>
          <w:spacing w:val="1"/>
        </w:rPr>
        <w:t xml:space="preserve"> </w:t>
      </w:r>
      <w:r w:rsidRPr="00375B58">
        <w:t>осознанием</w:t>
      </w:r>
      <w:r w:rsidRPr="00375B58">
        <w:rPr>
          <w:spacing w:val="1"/>
        </w:rPr>
        <w:t xml:space="preserve"> </w:t>
      </w:r>
      <w:r w:rsidRPr="00375B58">
        <w:t>важности</w:t>
      </w:r>
      <w:r w:rsidRPr="00375B58">
        <w:rPr>
          <w:spacing w:val="1"/>
        </w:rPr>
        <w:t xml:space="preserve"> </w:t>
      </w:r>
      <w:r w:rsidRPr="00375B58">
        <w:t>морально-этических</w:t>
      </w:r>
      <w:r w:rsidRPr="00375B58">
        <w:rPr>
          <w:spacing w:val="1"/>
        </w:rPr>
        <w:t xml:space="preserve"> </w:t>
      </w:r>
      <w:r w:rsidRPr="00375B58">
        <w:t>принципов</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учёного.</w:t>
      </w:r>
    </w:p>
    <w:p w:rsidR="004100ED" w:rsidRPr="00375B58" w:rsidRDefault="004100ED" w:rsidP="007B4865">
      <w:pPr>
        <w:pStyle w:val="Heading2"/>
        <w:spacing w:before="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7B4865">
      <w:pPr>
        <w:pStyle w:val="af4"/>
        <w:ind w:right="376" w:firstLine="567"/>
        <w:jc w:val="both"/>
        <w:divId w:val="1547135805"/>
      </w:pPr>
      <w:r w:rsidRPr="00375B58">
        <w:t>установкой</w:t>
      </w:r>
      <w:r w:rsidRPr="00375B58">
        <w:rPr>
          <w:spacing w:val="1"/>
        </w:rPr>
        <w:t xml:space="preserve"> </w:t>
      </w:r>
      <w:r w:rsidRPr="00375B58">
        <w:t>на</w:t>
      </w:r>
      <w:r w:rsidRPr="00375B58">
        <w:rPr>
          <w:spacing w:val="1"/>
        </w:rPr>
        <w:t xml:space="preserve"> </w:t>
      </w: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решении</w:t>
      </w:r>
      <w:r w:rsidRPr="00375B58">
        <w:rPr>
          <w:spacing w:val="1"/>
        </w:rPr>
        <w:t xml:space="preserve"> </w:t>
      </w:r>
      <w:r w:rsidRPr="00375B58">
        <w:t>практических</w:t>
      </w:r>
      <w:r w:rsidRPr="00375B58">
        <w:rPr>
          <w:spacing w:val="1"/>
        </w:rPr>
        <w:t xml:space="preserve"> </w:t>
      </w:r>
      <w:r w:rsidRPr="00375B58">
        <w:t>задач</w:t>
      </w:r>
      <w:r w:rsidRPr="00375B58">
        <w:rPr>
          <w:spacing w:val="1"/>
        </w:rPr>
        <w:t xml:space="preserve"> </w:t>
      </w:r>
      <w:r w:rsidRPr="00375B58">
        <w:t>математической</w:t>
      </w:r>
      <w:r w:rsidRPr="00375B58">
        <w:rPr>
          <w:spacing w:val="-57"/>
        </w:rPr>
        <w:t xml:space="preserve"> </w:t>
      </w:r>
      <w:r w:rsidRPr="00375B58">
        <w:t>направленности,</w:t>
      </w:r>
      <w:r w:rsidRPr="00375B58">
        <w:rPr>
          <w:spacing w:val="1"/>
        </w:rPr>
        <w:t xml:space="preserve"> </w:t>
      </w:r>
      <w:r w:rsidRPr="00375B58">
        <w:t>осознанием</w:t>
      </w:r>
      <w:r w:rsidRPr="00375B58">
        <w:rPr>
          <w:spacing w:val="1"/>
        </w:rPr>
        <w:t xml:space="preserve"> </w:t>
      </w:r>
      <w:r w:rsidRPr="00375B58">
        <w:t>важности</w:t>
      </w:r>
      <w:r w:rsidRPr="00375B58">
        <w:rPr>
          <w:spacing w:val="1"/>
        </w:rPr>
        <w:t xml:space="preserve"> </w:t>
      </w:r>
      <w:r w:rsidRPr="00375B58">
        <w:t>математического</w:t>
      </w:r>
      <w:r w:rsidRPr="00375B58">
        <w:rPr>
          <w:spacing w:val="1"/>
        </w:rPr>
        <w:t xml:space="preserve"> </w:t>
      </w:r>
      <w:r w:rsidRPr="00375B58">
        <w:t>образования</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всей</w:t>
      </w:r>
      <w:r w:rsidRPr="00375B58">
        <w:rPr>
          <w:spacing w:val="1"/>
        </w:rPr>
        <w:t xml:space="preserve"> </w:t>
      </w:r>
      <w:r w:rsidRPr="00375B58">
        <w:t>жизни</w:t>
      </w:r>
      <w:r w:rsidRPr="00375B58">
        <w:rPr>
          <w:spacing w:val="-2"/>
        </w:rPr>
        <w:t xml:space="preserve"> </w:t>
      </w:r>
      <w:r w:rsidRPr="00375B58">
        <w:t>для успешной</w:t>
      </w:r>
      <w:r w:rsidRPr="00375B58">
        <w:rPr>
          <w:spacing w:val="-2"/>
        </w:rPr>
        <w:t xml:space="preserve"> </w:t>
      </w:r>
      <w:r w:rsidRPr="00375B58">
        <w:t>профессиональной</w:t>
      </w:r>
      <w:r w:rsidRPr="00375B58">
        <w:rPr>
          <w:spacing w:val="-2"/>
        </w:rPr>
        <w:t xml:space="preserve"> </w:t>
      </w:r>
      <w:r w:rsidRPr="00375B58">
        <w:t>деятельности</w:t>
      </w:r>
      <w:r w:rsidRPr="00375B58">
        <w:rPr>
          <w:spacing w:val="-3"/>
        </w:rPr>
        <w:t xml:space="preserve"> </w:t>
      </w:r>
      <w:r w:rsidRPr="00375B58">
        <w:t>и</w:t>
      </w:r>
      <w:r w:rsidRPr="00375B58">
        <w:rPr>
          <w:spacing w:val="-2"/>
        </w:rPr>
        <w:t xml:space="preserve"> </w:t>
      </w:r>
      <w:r w:rsidRPr="00375B58">
        <w:t>развитием</w:t>
      </w:r>
      <w:r w:rsidRPr="00375B58">
        <w:rPr>
          <w:spacing w:val="-3"/>
        </w:rPr>
        <w:t xml:space="preserve"> </w:t>
      </w:r>
      <w:r w:rsidRPr="00375B58">
        <w:t>необходимых</w:t>
      </w:r>
      <w:r w:rsidRPr="00375B58">
        <w:rPr>
          <w:spacing w:val="1"/>
        </w:rPr>
        <w:t xml:space="preserve"> </w:t>
      </w:r>
      <w:r w:rsidRPr="00375B58">
        <w:t>умений;</w:t>
      </w:r>
    </w:p>
    <w:p w:rsidR="004100ED" w:rsidRPr="00375B58" w:rsidRDefault="004100ED" w:rsidP="007B4865">
      <w:pPr>
        <w:pStyle w:val="af4"/>
        <w:ind w:right="375" w:firstLine="567"/>
        <w:jc w:val="both"/>
        <w:divId w:val="1547135805"/>
      </w:pPr>
      <w:r w:rsidRPr="00375B58">
        <w:t>осознанным</w:t>
      </w:r>
      <w:r w:rsidRPr="00375B58">
        <w:rPr>
          <w:spacing w:val="1"/>
        </w:rPr>
        <w:t xml:space="preserve"> </w:t>
      </w:r>
      <w:r w:rsidRPr="00375B58">
        <w:t>выбором</w:t>
      </w:r>
      <w:r w:rsidRPr="00375B58">
        <w:rPr>
          <w:spacing w:val="1"/>
        </w:rPr>
        <w:t xml:space="preserve"> </w:t>
      </w:r>
      <w:r w:rsidRPr="00375B58">
        <w:t>и</w:t>
      </w:r>
      <w:r w:rsidRPr="00375B58">
        <w:rPr>
          <w:spacing w:val="1"/>
        </w:rPr>
        <w:t xml:space="preserve"> </w:t>
      </w:r>
      <w:r w:rsidRPr="00375B58">
        <w:t>построением</w:t>
      </w:r>
      <w:r w:rsidRPr="00375B58">
        <w:rPr>
          <w:spacing w:val="1"/>
        </w:rPr>
        <w:t xml:space="preserve"> </w:t>
      </w:r>
      <w:r w:rsidRPr="00375B58">
        <w:t>индивидуальной</w:t>
      </w:r>
      <w:r w:rsidRPr="00375B58">
        <w:rPr>
          <w:spacing w:val="1"/>
        </w:rPr>
        <w:t xml:space="preserve"> </w:t>
      </w:r>
      <w:r w:rsidRPr="00375B58">
        <w:t>траектории</w:t>
      </w:r>
      <w:r w:rsidRPr="00375B58">
        <w:rPr>
          <w:spacing w:val="1"/>
        </w:rPr>
        <w:t xml:space="preserve"> </w:t>
      </w:r>
      <w:r w:rsidRPr="00375B58">
        <w:t>образования</w:t>
      </w:r>
      <w:r w:rsidRPr="00375B58">
        <w:rPr>
          <w:spacing w:val="1"/>
        </w:rPr>
        <w:t xml:space="preserve"> </w:t>
      </w:r>
      <w:r w:rsidRPr="00375B58">
        <w:t>и</w:t>
      </w:r>
      <w:r w:rsidRPr="00375B58">
        <w:rPr>
          <w:spacing w:val="1"/>
        </w:rPr>
        <w:t xml:space="preserve"> </w:t>
      </w:r>
      <w:r w:rsidRPr="00375B58">
        <w:t>жизненных</w:t>
      </w:r>
      <w:r w:rsidRPr="00375B58">
        <w:rPr>
          <w:spacing w:val="1"/>
        </w:rPr>
        <w:t xml:space="preserve"> </w:t>
      </w:r>
      <w:r w:rsidRPr="00375B58">
        <w:t>планов</w:t>
      </w:r>
      <w:r w:rsidRPr="00375B58">
        <w:rPr>
          <w:spacing w:val="-1"/>
        </w:rPr>
        <w:t xml:space="preserve"> </w:t>
      </w:r>
      <w:r w:rsidRPr="00375B58">
        <w:t>с учётом</w:t>
      </w:r>
      <w:r w:rsidRPr="00375B58">
        <w:rPr>
          <w:spacing w:val="-1"/>
        </w:rPr>
        <w:t xml:space="preserve"> </w:t>
      </w:r>
      <w:r w:rsidRPr="00375B58">
        <w:t>личных</w:t>
      </w:r>
      <w:r w:rsidRPr="00375B58">
        <w:rPr>
          <w:spacing w:val="-1"/>
        </w:rPr>
        <w:t xml:space="preserve"> </w:t>
      </w:r>
      <w:r w:rsidRPr="00375B58">
        <w:t>интересов</w:t>
      </w:r>
      <w:r w:rsidRPr="00375B58">
        <w:rPr>
          <w:spacing w:val="-1"/>
        </w:rPr>
        <w:t xml:space="preserve"> </w:t>
      </w:r>
      <w:r w:rsidRPr="00375B58">
        <w:t>и</w:t>
      </w:r>
      <w:r w:rsidRPr="00375B58">
        <w:rPr>
          <w:spacing w:val="-1"/>
        </w:rPr>
        <w:t xml:space="preserve"> </w:t>
      </w:r>
      <w:r w:rsidRPr="00375B58">
        <w:t>общественных</w:t>
      </w:r>
      <w:r w:rsidRPr="00375B58">
        <w:rPr>
          <w:spacing w:val="-1"/>
        </w:rPr>
        <w:t xml:space="preserve"> </w:t>
      </w:r>
      <w:r w:rsidRPr="00375B58">
        <w:t>потребностей.</w:t>
      </w:r>
    </w:p>
    <w:p w:rsidR="004100ED" w:rsidRPr="00375B58" w:rsidRDefault="004100ED" w:rsidP="007B4865">
      <w:pPr>
        <w:pStyle w:val="Heading2"/>
        <w:spacing w:line="240" w:lineRule="auto"/>
        <w:ind w:left="0" w:firstLine="567"/>
        <w:divId w:val="1547135805"/>
        <w:rPr>
          <w:b w:val="0"/>
        </w:rPr>
      </w:pPr>
      <w:r w:rsidRPr="00375B58">
        <w:t>Эстетическое</w:t>
      </w:r>
      <w:r w:rsidRPr="00375B58">
        <w:rPr>
          <w:spacing w:val="-5"/>
        </w:rPr>
        <w:t xml:space="preserve"> </w:t>
      </w:r>
      <w:r w:rsidRPr="00375B58">
        <w:t>воспитание</w:t>
      </w:r>
      <w:r w:rsidRPr="00375B58">
        <w:rPr>
          <w:b w:val="0"/>
        </w:rPr>
        <w:t>:</w:t>
      </w:r>
    </w:p>
    <w:p w:rsidR="004100ED" w:rsidRPr="00375B58" w:rsidRDefault="004100ED" w:rsidP="007B4865">
      <w:pPr>
        <w:pStyle w:val="af4"/>
        <w:ind w:right="368" w:firstLine="567"/>
        <w:jc w:val="both"/>
        <w:divId w:val="1547135805"/>
      </w:pPr>
      <w:r w:rsidRPr="00375B58">
        <w:t>способностью</w:t>
      </w:r>
      <w:r w:rsidRPr="00375B58">
        <w:rPr>
          <w:spacing w:val="1"/>
        </w:rPr>
        <w:t xml:space="preserve"> </w:t>
      </w:r>
      <w:r w:rsidRPr="00375B58">
        <w:t>к</w:t>
      </w:r>
      <w:r w:rsidRPr="00375B58">
        <w:rPr>
          <w:spacing w:val="1"/>
        </w:rPr>
        <w:t xml:space="preserve"> </w:t>
      </w:r>
      <w:r w:rsidRPr="00375B58">
        <w:t>эмоциональному</w:t>
      </w:r>
      <w:r w:rsidRPr="00375B58">
        <w:rPr>
          <w:spacing w:val="1"/>
        </w:rPr>
        <w:t xml:space="preserve"> </w:t>
      </w:r>
      <w:r w:rsidRPr="00375B58">
        <w:t>и</w:t>
      </w:r>
      <w:r w:rsidRPr="00375B58">
        <w:rPr>
          <w:spacing w:val="1"/>
        </w:rPr>
        <w:t xml:space="preserve"> </w:t>
      </w:r>
      <w:r w:rsidRPr="00375B58">
        <w:t>эстетическому</w:t>
      </w:r>
      <w:r w:rsidRPr="00375B58">
        <w:rPr>
          <w:spacing w:val="1"/>
        </w:rPr>
        <w:t xml:space="preserve"> </w:t>
      </w:r>
      <w:r w:rsidRPr="00375B58">
        <w:t>восприятию</w:t>
      </w:r>
      <w:r w:rsidRPr="00375B58">
        <w:rPr>
          <w:spacing w:val="61"/>
        </w:rPr>
        <w:t xml:space="preserve"> </w:t>
      </w:r>
      <w:r w:rsidRPr="00375B58">
        <w:t>математических</w:t>
      </w:r>
      <w:r w:rsidRPr="00375B58">
        <w:rPr>
          <w:spacing w:val="1"/>
        </w:rPr>
        <w:t xml:space="preserve"> </w:t>
      </w:r>
      <w:r w:rsidRPr="00375B58">
        <w:t xml:space="preserve">объектов, </w:t>
      </w:r>
      <w:r w:rsidRPr="00375B58">
        <w:lastRenderedPageBreak/>
        <w:t>задач, решений, рассуждений; умению видеть математические закономерности в</w:t>
      </w:r>
      <w:r w:rsidRPr="00375B58">
        <w:rPr>
          <w:spacing w:val="1"/>
        </w:rPr>
        <w:t xml:space="preserve"> </w:t>
      </w:r>
      <w:r w:rsidRPr="00375B58">
        <w:t>искусстве.</w:t>
      </w:r>
    </w:p>
    <w:p w:rsidR="004100ED" w:rsidRPr="00375B58" w:rsidRDefault="004100ED" w:rsidP="007B4865">
      <w:pPr>
        <w:pStyle w:val="Heading2"/>
        <w:spacing w:before="3"/>
        <w:ind w:left="0" w:firstLine="567"/>
        <w:divId w:val="1547135805"/>
      </w:pPr>
      <w:r w:rsidRPr="00375B58">
        <w:t>Ценности</w:t>
      </w:r>
      <w:r w:rsidRPr="00375B58">
        <w:rPr>
          <w:spacing w:val="-3"/>
        </w:rPr>
        <w:t xml:space="preserve"> </w:t>
      </w:r>
      <w:r w:rsidRPr="00375B58">
        <w:t>научного</w:t>
      </w:r>
      <w:r w:rsidRPr="00375B58">
        <w:rPr>
          <w:spacing w:val="-1"/>
        </w:rPr>
        <w:t xml:space="preserve"> </w:t>
      </w:r>
      <w:r w:rsidRPr="00375B58">
        <w:t>познания:</w:t>
      </w:r>
    </w:p>
    <w:p w:rsidR="004100ED" w:rsidRPr="00375B58" w:rsidRDefault="004100ED" w:rsidP="007B4865">
      <w:pPr>
        <w:pStyle w:val="af4"/>
        <w:ind w:right="368" w:firstLine="567"/>
        <w:jc w:val="both"/>
        <w:divId w:val="1547135805"/>
      </w:pPr>
      <w:r w:rsidRPr="00375B58">
        <w:t>ориентацией</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современную</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w:t>
      </w:r>
      <w:r w:rsidRPr="00375B58">
        <w:rPr>
          <w:spacing w:val="1"/>
        </w:rPr>
        <w:t xml:space="preserve"> </w:t>
      </w:r>
      <w:r w:rsidRPr="00375B58">
        <w:t>закономерностях</w:t>
      </w:r>
      <w:r w:rsidRPr="00375B58">
        <w:rPr>
          <w:spacing w:val="1"/>
        </w:rPr>
        <w:t xml:space="preserve"> </w:t>
      </w:r>
      <w:r w:rsidRPr="00375B58">
        <w:t>развития</w:t>
      </w:r>
      <w:r w:rsidRPr="00375B58">
        <w:rPr>
          <w:spacing w:val="1"/>
        </w:rPr>
        <w:t xml:space="preserve"> </w:t>
      </w:r>
      <w:r w:rsidRPr="00375B58">
        <w:t>человека,</w:t>
      </w:r>
      <w:r w:rsidRPr="00375B58">
        <w:rPr>
          <w:spacing w:val="1"/>
        </w:rPr>
        <w:t xml:space="preserve"> </w:t>
      </w:r>
      <w:r w:rsidRPr="00375B58">
        <w:t>природы</w:t>
      </w:r>
      <w:r w:rsidRPr="00375B58">
        <w:rPr>
          <w:spacing w:val="1"/>
        </w:rPr>
        <w:t xml:space="preserve"> </w:t>
      </w:r>
      <w:r w:rsidRPr="00375B58">
        <w:t>и</w:t>
      </w:r>
      <w:r w:rsidRPr="00375B58">
        <w:rPr>
          <w:spacing w:val="1"/>
        </w:rPr>
        <w:t xml:space="preserve"> </w:t>
      </w:r>
      <w:r w:rsidRPr="00375B58">
        <w:t>общества,</w:t>
      </w:r>
      <w:r w:rsidRPr="00375B58">
        <w:rPr>
          <w:spacing w:val="1"/>
        </w:rPr>
        <w:t xml:space="preserve"> </w:t>
      </w:r>
      <w:r w:rsidRPr="00375B58">
        <w:t>пониманием</w:t>
      </w:r>
      <w:r w:rsidRPr="00375B58">
        <w:rPr>
          <w:spacing w:val="1"/>
        </w:rPr>
        <w:t xml:space="preserve"> </w:t>
      </w:r>
      <w:r w:rsidRPr="00375B58">
        <w:t>математической науки как сферы человеческой деятельности, этапов её развития и значимости</w:t>
      </w:r>
      <w:r w:rsidRPr="00375B58">
        <w:rPr>
          <w:spacing w:val="-57"/>
        </w:rPr>
        <w:t xml:space="preserve"> </w:t>
      </w:r>
      <w:r w:rsidRPr="00375B58">
        <w:t>для развития цивилизации; овладением языком математики и математической культурой как</w:t>
      </w:r>
      <w:r w:rsidRPr="00375B58">
        <w:rPr>
          <w:spacing w:val="1"/>
        </w:rPr>
        <w:t xml:space="preserve"> </w:t>
      </w:r>
      <w:r w:rsidRPr="00375B58">
        <w:t>средством</w:t>
      </w:r>
      <w:r w:rsidRPr="00375B58">
        <w:rPr>
          <w:spacing w:val="1"/>
        </w:rPr>
        <w:t xml:space="preserve"> </w:t>
      </w:r>
      <w:r w:rsidRPr="00375B58">
        <w:t>познания</w:t>
      </w:r>
      <w:r w:rsidRPr="00375B58">
        <w:rPr>
          <w:spacing w:val="1"/>
        </w:rPr>
        <w:t xml:space="preserve"> </w:t>
      </w:r>
      <w:r w:rsidRPr="00375B58">
        <w:t>мира;</w:t>
      </w:r>
      <w:r w:rsidRPr="00375B58">
        <w:rPr>
          <w:spacing w:val="1"/>
        </w:rPr>
        <w:t xml:space="preserve"> </w:t>
      </w:r>
      <w:r w:rsidRPr="00375B58">
        <w:t>овладением</w:t>
      </w:r>
      <w:r w:rsidRPr="00375B58">
        <w:rPr>
          <w:spacing w:val="1"/>
        </w:rPr>
        <w:t xml:space="preserve"> </w:t>
      </w:r>
      <w:r w:rsidRPr="00375B58">
        <w:t>простейшими</w:t>
      </w:r>
      <w:r w:rsidRPr="00375B58">
        <w:rPr>
          <w:spacing w:val="1"/>
        </w:rPr>
        <w:t xml:space="preserve"> </w:t>
      </w:r>
      <w:r w:rsidRPr="00375B58">
        <w:t>навыками</w:t>
      </w:r>
      <w:r w:rsidRPr="00375B58">
        <w:rPr>
          <w:spacing w:val="1"/>
        </w:rPr>
        <w:t xml:space="preserve"> </w:t>
      </w:r>
      <w:r w:rsidRPr="00375B58">
        <w:t>исследовательской</w:t>
      </w:r>
      <w:r w:rsidRPr="00375B58">
        <w:rPr>
          <w:spacing w:val="1"/>
        </w:rPr>
        <w:t xml:space="preserve"> </w:t>
      </w:r>
      <w:r w:rsidRPr="00375B58">
        <w:t>деятельности.</w:t>
      </w:r>
    </w:p>
    <w:p w:rsidR="004100ED" w:rsidRPr="00375B58" w:rsidRDefault="004100ED" w:rsidP="007B4865">
      <w:pPr>
        <w:pStyle w:val="Heading2"/>
        <w:spacing w:before="3" w:line="240" w:lineRule="auto"/>
        <w:ind w:left="0" w:right="373" w:firstLine="567"/>
        <w:divId w:val="1547135805"/>
      </w:pPr>
      <w:r w:rsidRPr="00375B58">
        <w:t>Физическое</w:t>
      </w:r>
      <w:r w:rsidRPr="00375B58">
        <w:rPr>
          <w:spacing w:val="1"/>
        </w:rPr>
        <w:t xml:space="preserve"> </w:t>
      </w:r>
      <w:r w:rsidRPr="00375B58">
        <w:t>воспитание,</w:t>
      </w:r>
      <w:r w:rsidRPr="00375B58">
        <w:rPr>
          <w:spacing w:val="1"/>
        </w:rPr>
        <w:t xml:space="preserve"> </w:t>
      </w:r>
      <w:r w:rsidRPr="00375B58">
        <w:t>формирование</w:t>
      </w:r>
      <w:r w:rsidRPr="00375B58">
        <w:rPr>
          <w:spacing w:val="1"/>
        </w:rPr>
        <w:t xml:space="preserve"> </w:t>
      </w:r>
      <w:r w:rsidRPr="00375B58">
        <w:t>культуры</w:t>
      </w:r>
      <w:r w:rsidRPr="00375B58">
        <w:rPr>
          <w:spacing w:val="1"/>
        </w:rPr>
        <w:t xml:space="preserve"> </w:t>
      </w:r>
      <w:r w:rsidRPr="00375B58">
        <w:t>здоровья</w:t>
      </w:r>
      <w:r w:rsidRPr="00375B58">
        <w:rPr>
          <w:spacing w:val="1"/>
        </w:rPr>
        <w:t xml:space="preserve"> </w:t>
      </w:r>
      <w:r w:rsidRPr="00375B58">
        <w:t>и</w:t>
      </w:r>
      <w:r w:rsidRPr="00375B58">
        <w:rPr>
          <w:spacing w:val="1"/>
        </w:rPr>
        <w:t xml:space="preserve"> </w:t>
      </w:r>
      <w:r w:rsidRPr="00375B58">
        <w:t>эмоционального</w:t>
      </w:r>
      <w:r w:rsidRPr="00375B58">
        <w:rPr>
          <w:spacing w:val="1"/>
        </w:rPr>
        <w:t xml:space="preserve"> </w:t>
      </w:r>
      <w:r w:rsidRPr="00375B58">
        <w:t>благополучия:</w:t>
      </w:r>
    </w:p>
    <w:p w:rsidR="004100ED" w:rsidRPr="00375B58" w:rsidRDefault="004100ED" w:rsidP="007B4865">
      <w:pPr>
        <w:pStyle w:val="af4"/>
        <w:ind w:right="369" w:firstLine="567"/>
        <w:jc w:val="both"/>
        <w:divId w:val="1547135805"/>
      </w:pPr>
      <w:r w:rsidRPr="00375B58">
        <w:t>готовностью применять математические знания в интересах своего здоровья, ведения</w:t>
      </w:r>
      <w:r w:rsidRPr="00375B58">
        <w:rPr>
          <w:spacing w:val="1"/>
        </w:rPr>
        <w:t xml:space="preserve"> </w:t>
      </w:r>
      <w:r w:rsidRPr="00375B58">
        <w:t>здорового</w:t>
      </w:r>
      <w:r w:rsidRPr="00375B58">
        <w:rPr>
          <w:spacing w:val="1"/>
        </w:rPr>
        <w:t xml:space="preserve"> </w:t>
      </w:r>
      <w:r w:rsidRPr="00375B58">
        <w:t>образа</w:t>
      </w:r>
      <w:r w:rsidRPr="00375B58">
        <w:rPr>
          <w:spacing w:val="1"/>
        </w:rPr>
        <w:t xml:space="preserve"> </w:t>
      </w:r>
      <w:r w:rsidRPr="00375B58">
        <w:t>жизни</w:t>
      </w:r>
      <w:r w:rsidRPr="00375B58">
        <w:rPr>
          <w:spacing w:val="1"/>
        </w:rPr>
        <w:t xml:space="preserve"> </w:t>
      </w:r>
      <w:r w:rsidRPr="00375B58">
        <w:t>(здоровое</w:t>
      </w:r>
      <w:r w:rsidRPr="00375B58">
        <w:rPr>
          <w:spacing w:val="1"/>
        </w:rPr>
        <w:t xml:space="preserve"> </w:t>
      </w:r>
      <w:r w:rsidRPr="00375B58">
        <w:t>питание,</w:t>
      </w:r>
      <w:r w:rsidRPr="00375B58">
        <w:rPr>
          <w:spacing w:val="1"/>
        </w:rPr>
        <w:t xml:space="preserve"> </w:t>
      </w:r>
      <w:r w:rsidRPr="00375B58">
        <w:t>сбалансированный</w:t>
      </w:r>
      <w:r w:rsidRPr="00375B58">
        <w:rPr>
          <w:spacing w:val="1"/>
        </w:rPr>
        <w:t xml:space="preserve"> </w:t>
      </w:r>
      <w:r w:rsidRPr="00375B58">
        <w:t>режим</w:t>
      </w:r>
      <w:r w:rsidRPr="00375B58">
        <w:rPr>
          <w:spacing w:val="1"/>
        </w:rPr>
        <w:t xml:space="preserve"> </w:t>
      </w:r>
      <w:r w:rsidRPr="00375B58">
        <w:t>занятий</w:t>
      </w:r>
      <w:r w:rsidRPr="00375B58">
        <w:rPr>
          <w:spacing w:val="1"/>
        </w:rPr>
        <w:t xml:space="preserve"> </w:t>
      </w:r>
      <w:r w:rsidRPr="00375B58">
        <w:t>и</w:t>
      </w:r>
      <w:r w:rsidRPr="00375B58">
        <w:rPr>
          <w:spacing w:val="1"/>
        </w:rPr>
        <w:t xml:space="preserve"> </w:t>
      </w:r>
      <w:r w:rsidRPr="00375B58">
        <w:t>отдыха,</w:t>
      </w:r>
      <w:r w:rsidRPr="00375B58">
        <w:rPr>
          <w:spacing w:val="1"/>
        </w:rPr>
        <w:t xml:space="preserve"> </w:t>
      </w:r>
      <w:r w:rsidRPr="00375B58">
        <w:t>регулярная</w:t>
      </w:r>
      <w:r w:rsidRPr="00375B58">
        <w:rPr>
          <w:spacing w:val="1"/>
        </w:rPr>
        <w:t xml:space="preserve"> </w:t>
      </w:r>
      <w:r w:rsidRPr="00375B58">
        <w:t>физическая</w:t>
      </w:r>
      <w:r w:rsidRPr="00375B58">
        <w:rPr>
          <w:spacing w:val="1"/>
        </w:rPr>
        <w:t xml:space="preserve"> </w:t>
      </w:r>
      <w:r w:rsidRPr="00375B58">
        <w:t>активность);</w:t>
      </w:r>
      <w:r w:rsidRPr="00375B58">
        <w:rPr>
          <w:spacing w:val="1"/>
        </w:rPr>
        <w:t xml:space="preserve"> </w:t>
      </w:r>
      <w:r w:rsidRPr="00375B58">
        <w:t>сформированностью</w:t>
      </w:r>
      <w:r w:rsidRPr="00375B58">
        <w:rPr>
          <w:spacing w:val="1"/>
        </w:rPr>
        <w:t xml:space="preserve"> </w:t>
      </w:r>
      <w:r w:rsidRPr="00375B58">
        <w:t>навыка</w:t>
      </w:r>
      <w:r w:rsidRPr="00375B58">
        <w:rPr>
          <w:spacing w:val="1"/>
        </w:rPr>
        <w:t xml:space="preserve"> </w:t>
      </w:r>
      <w:r w:rsidRPr="00375B58">
        <w:t>рефлексии,</w:t>
      </w:r>
      <w:r w:rsidRPr="00375B58">
        <w:rPr>
          <w:spacing w:val="1"/>
        </w:rPr>
        <w:t xml:space="preserve"> </w:t>
      </w:r>
      <w:r w:rsidRPr="00375B58">
        <w:t>признанием</w:t>
      </w:r>
      <w:r w:rsidRPr="00375B58">
        <w:rPr>
          <w:spacing w:val="1"/>
        </w:rPr>
        <w:t xml:space="preserve"> </w:t>
      </w:r>
      <w:r w:rsidRPr="00375B58">
        <w:t>своего</w:t>
      </w:r>
      <w:r w:rsidRPr="00375B58">
        <w:rPr>
          <w:spacing w:val="-2"/>
        </w:rPr>
        <w:t xml:space="preserve"> </w:t>
      </w:r>
      <w:r w:rsidRPr="00375B58">
        <w:t>права</w:t>
      </w:r>
      <w:r w:rsidRPr="00375B58">
        <w:rPr>
          <w:spacing w:val="-1"/>
        </w:rPr>
        <w:t xml:space="preserve"> </w:t>
      </w:r>
      <w:r w:rsidRPr="00375B58">
        <w:t>на</w:t>
      </w:r>
      <w:r w:rsidRPr="00375B58">
        <w:rPr>
          <w:spacing w:val="-1"/>
        </w:rPr>
        <w:t xml:space="preserve"> </w:t>
      </w:r>
      <w:r w:rsidRPr="00375B58">
        <w:t>ошибку</w:t>
      </w:r>
      <w:r w:rsidRPr="00375B58">
        <w:rPr>
          <w:spacing w:val="-5"/>
        </w:rPr>
        <w:t xml:space="preserve"> </w:t>
      </w:r>
      <w:r w:rsidRPr="00375B58">
        <w:t>и такого</w:t>
      </w:r>
      <w:r w:rsidRPr="00375B58">
        <w:rPr>
          <w:spacing w:val="-1"/>
        </w:rPr>
        <w:t xml:space="preserve"> </w:t>
      </w:r>
      <w:r w:rsidRPr="00375B58">
        <w:t>же права</w:t>
      </w:r>
      <w:r w:rsidRPr="00375B58">
        <w:rPr>
          <w:spacing w:val="-1"/>
        </w:rPr>
        <w:t xml:space="preserve"> </w:t>
      </w:r>
      <w:r w:rsidRPr="00375B58">
        <w:t>другого человека.</w:t>
      </w:r>
    </w:p>
    <w:p w:rsidR="004100ED" w:rsidRPr="00375B58" w:rsidRDefault="004100ED" w:rsidP="007B4865">
      <w:pPr>
        <w:pStyle w:val="Heading2"/>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7B4865">
      <w:pPr>
        <w:pStyle w:val="af4"/>
        <w:ind w:right="368" w:firstLine="567"/>
        <w:jc w:val="both"/>
        <w:divId w:val="1547135805"/>
      </w:pPr>
      <w:r w:rsidRPr="00375B58">
        <w:t>ориентацией</w:t>
      </w:r>
      <w:r w:rsidRPr="00375B58">
        <w:rPr>
          <w:spacing w:val="1"/>
        </w:rPr>
        <w:t xml:space="preserve"> </w:t>
      </w:r>
      <w:r w:rsidRPr="00375B58">
        <w:t>на</w:t>
      </w:r>
      <w:r w:rsidRPr="00375B58">
        <w:rPr>
          <w:spacing w:val="1"/>
        </w:rPr>
        <w:t xml:space="preserve"> </w:t>
      </w:r>
      <w:r w:rsidRPr="00375B58">
        <w:t>применение</w:t>
      </w:r>
      <w:r w:rsidRPr="00375B58">
        <w:rPr>
          <w:spacing w:val="1"/>
        </w:rPr>
        <w:t xml:space="preserve"> </w:t>
      </w:r>
      <w:r w:rsidRPr="00375B58">
        <w:t>математических</w:t>
      </w:r>
      <w:r w:rsidRPr="00375B58">
        <w:rPr>
          <w:spacing w:val="1"/>
        </w:rPr>
        <w:t xml:space="preserve"> </w:t>
      </w:r>
      <w:r w:rsidRPr="00375B58">
        <w:t>знаний</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задач</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сохранности</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планирования</w:t>
      </w:r>
      <w:r w:rsidRPr="00375B58">
        <w:rPr>
          <w:spacing w:val="1"/>
        </w:rPr>
        <w:t xml:space="preserve"> </w:t>
      </w:r>
      <w:r w:rsidRPr="00375B58">
        <w:t>поступков</w:t>
      </w:r>
      <w:r w:rsidRPr="00375B58">
        <w:rPr>
          <w:spacing w:val="1"/>
        </w:rPr>
        <w:t xml:space="preserve"> </w:t>
      </w:r>
      <w:r w:rsidRPr="00375B58">
        <w:t>и</w:t>
      </w:r>
      <w:r w:rsidRPr="00375B58">
        <w:rPr>
          <w:spacing w:val="1"/>
        </w:rPr>
        <w:t xml:space="preserve"> </w:t>
      </w:r>
      <w:r w:rsidRPr="00375B58">
        <w:t>оценки</w:t>
      </w:r>
      <w:r w:rsidRPr="00375B58">
        <w:rPr>
          <w:spacing w:val="1"/>
        </w:rPr>
        <w:t xml:space="preserve"> </w:t>
      </w:r>
      <w:r w:rsidRPr="00375B58">
        <w:t>их</w:t>
      </w:r>
      <w:r w:rsidRPr="00375B58">
        <w:rPr>
          <w:spacing w:val="1"/>
        </w:rPr>
        <w:t xml:space="preserve"> </w:t>
      </w:r>
      <w:r w:rsidRPr="00375B58">
        <w:t>возможных</w:t>
      </w:r>
      <w:r w:rsidRPr="00375B58">
        <w:rPr>
          <w:spacing w:val="1"/>
        </w:rPr>
        <w:t xml:space="preserve"> </w:t>
      </w:r>
      <w:r w:rsidRPr="00375B58">
        <w:t>последствий</w:t>
      </w:r>
      <w:r w:rsidRPr="00375B58">
        <w:rPr>
          <w:spacing w:val="1"/>
        </w:rPr>
        <w:t xml:space="preserve"> </w:t>
      </w:r>
      <w:r w:rsidRPr="00375B58">
        <w:t>для</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осознанием</w:t>
      </w:r>
      <w:r w:rsidRPr="00375B58">
        <w:rPr>
          <w:spacing w:val="1"/>
        </w:rPr>
        <w:t xml:space="preserve"> </w:t>
      </w:r>
      <w:r w:rsidRPr="00375B58">
        <w:t>глобального</w:t>
      </w:r>
      <w:r w:rsidRPr="00375B58">
        <w:rPr>
          <w:spacing w:val="1"/>
        </w:rPr>
        <w:t xml:space="preserve"> </w:t>
      </w:r>
      <w:r w:rsidRPr="00375B58">
        <w:t>характера</w:t>
      </w:r>
      <w:r w:rsidRPr="00375B58">
        <w:rPr>
          <w:spacing w:val="1"/>
        </w:rPr>
        <w:t xml:space="preserve"> </w:t>
      </w:r>
      <w:r w:rsidRPr="00375B58">
        <w:t>экологических</w:t>
      </w:r>
      <w:r w:rsidRPr="00375B58">
        <w:rPr>
          <w:spacing w:val="1"/>
        </w:rPr>
        <w:t xml:space="preserve"> </w:t>
      </w:r>
      <w:r w:rsidRPr="00375B58">
        <w:t>проблем</w:t>
      </w:r>
      <w:r w:rsidRPr="00375B58">
        <w:rPr>
          <w:spacing w:val="-3"/>
        </w:rPr>
        <w:t xml:space="preserve"> </w:t>
      </w:r>
      <w:r w:rsidRPr="00375B58">
        <w:t>и путей их</w:t>
      </w:r>
      <w:r w:rsidRPr="00375B58">
        <w:rPr>
          <w:spacing w:val="2"/>
        </w:rPr>
        <w:t xml:space="preserve"> </w:t>
      </w:r>
      <w:r w:rsidRPr="00375B58">
        <w:t>решения.</w:t>
      </w:r>
    </w:p>
    <w:p w:rsidR="004100ED" w:rsidRPr="00375B58" w:rsidRDefault="004100ED" w:rsidP="007B4865">
      <w:pPr>
        <w:pStyle w:val="Heading2"/>
        <w:spacing w:before="2" w:line="240" w:lineRule="auto"/>
        <w:ind w:left="0" w:right="369" w:firstLine="567"/>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обеспечивающие</w:t>
      </w:r>
      <w:r w:rsidRPr="00375B58">
        <w:rPr>
          <w:spacing w:val="1"/>
        </w:rPr>
        <w:t xml:space="preserve"> </w:t>
      </w:r>
      <w:r w:rsidRPr="00375B58">
        <w:t>адаптацию</w:t>
      </w:r>
      <w:r w:rsidRPr="00375B58">
        <w:rPr>
          <w:spacing w:val="1"/>
        </w:rPr>
        <w:t xml:space="preserve"> </w:t>
      </w:r>
      <w:r w:rsidRPr="00375B58">
        <w:t>обучающегося</w:t>
      </w:r>
      <w:r w:rsidRPr="00375B58">
        <w:rPr>
          <w:spacing w:val="1"/>
        </w:rPr>
        <w:t xml:space="preserve"> </w:t>
      </w:r>
      <w:r w:rsidRPr="00375B58">
        <w:t>к</w:t>
      </w:r>
      <w:r w:rsidRPr="00375B58">
        <w:rPr>
          <w:spacing w:val="1"/>
        </w:rPr>
        <w:t xml:space="preserve"> </w:t>
      </w:r>
      <w:r w:rsidRPr="00375B58">
        <w:t>изменяющимся</w:t>
      </w:r>
      <w:r w:rsidRPr="00375B58">
        <w:rPr>
          <w:spacing w:val="-1"/>
        </w:rPr>
        <w:t xml:space="preserve"> </w:t>
      </w:r>
      <w:r w:rsidRPr="00375B58">
        <w:t>условиям социальной</w:t>
      </w:r>
      <w:r w:rsidRPr="00375B58">
        <w:rPr>
          <w:spacing w:val="-2"/>
        </w:rPr>
        <w:t xml:space="preserve"> </w:t>
      </w:r>
      <w:r w:rsidRPr="00375B58">
        <w:t>и</w:t>
      </w:r>
      <w:r w:rsidRPr="00375B58">
        <w:rPr>
          <w:spacing w:val="-1"/>
        </w:rPr>
        <w:t xml:space="preserve"> </w:t>
      </w:r>
      <w:r w:rsidRPr="00375B58">
        <w:t>природной среды:</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готовностью</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действиям</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условиях</w:t>
      </w:r>
      <w:r w:rsidRPr="00375B58">
        <w:rPr>
          <w:spacing w:val="1"/>
          <w:sz w:val="24"/>
          <w:szCs w:val="24"/>
        </w:rPr>
        <w:t xml:space="preserve"> </w:t>
      </w:r>
      <w:r w:rsidRPr="00375B58">
        <w:rPr>
          <w:sz w:val="24"/>
          <w:szCs w:val="24"/>
        </w:rPr>
        <w:t>неопределённости,</w:t>
      </w:r>
      <w:r w:rsidRPr="00375B58">
        <w:rPr>
          <w:spacing w:val="1"/>
          <w:sz w:val="24"/>
          <w:szCs w:val="24"/>
        </w:rPr>
        <w:t xml:space="preserve"> </w:t>
      </w:r>
      <w:r w:rsidRPr="00375B58">
        <w:rPr>
          <w:sz w:val="24"/>
          <w:szCs w:val="24"/>
        </w:rPr>
        <w:t>повышению</w:t>
      </w:r>
      <w:r w:rsidRPr="00375B58">
        <w:rPr>
          <w:spacing w:val="1"/>
          <w:sz w:val="24"/>
          <w:szCs w:val="24"/>
        </w:rPr>
        <w:t xml:space="preserve"> </w:t>
      </w:r>
      <w:r w:rsidRPr="00375B58">
        <w:rPr>
          <w:sz w:val="24"/>
          <w:szCs w:val="24"/>
        </w:rPr>
        <w:t>уровня</w:t>
      </w:r>
      <w:r w:rsidRPr="00375B58">
        <w:rPr>
          <w:spacing w:val="1"/>
          <w:sz w:val="24"/>
          <w:szCs w:val="24"/>
        </w:rPr>
        <w:t xml:space="preserve"> </w:t>
      </w:r>
      <w:r w:rsidRPr="00375B58">
        <w:rPr>
          <w:sz w:val="24"/>
          <w:szCs w:val="24"/>
        </w:rPr>
        <w:t>своей</w:t>
      </w:r>
      <w:r w:rsidRPr="00375B58">
        <w:rPr>
          <w:spacing w:val="1"/>
          <w:sz w:val="24"/>
          <w:szCs w:val="24"/>
        </w:rPr>
        <w:t xml:space="preserve"> </w:t>
      </w:r>
      <w:r w:rsidRPr="00375B58">
        <w:rPr>
          <w:sz w:val="24"/>
          <w:szCs w:val="24"/>
        </w:rPr>
        <w:t>компетентности</w:t>
      </w:r>
      <w:r w:rsidRPr="00375B58">
        <w:rPr>
          <w:spacing w:val="1"/>
          <w:sz w:val="24"/>
          <w:szCs w:val="24"/>
        </w:rPr>
        <w:t xml:space="preserve"> </w:t>
      </w:r>
      <w:r w:rsidRPr="00375B58">
        <w:rPr>
          <w:sz w:val="24"/>
          <w:szCs w:val="24"/>
        </w:rPr>
        <w:t>через</w:t>
      </w:r>
      <w:r w:rsidRPr="00375B58">
        <w:rPr>
          <w:spacing w:val="1"/>
          <w:sz w:val="24"/>
          <w:szCs w:val="24"/>
        </w:rPr>
        <w:t xml:space="preserve"> </w:t>
      </w:r>
      <w:r w:rsidRPr="00375B58">
        <w:rPr>
          <w:sz w:val="24"/>
          <w:szCs w:val="24"/>
        </w:rPr>
        <w:t>практическую</w:t>
      </w:r>
      <w:r w:rsidRPr="00375B58">
        <w:rPr>
          <w:spacing w:val="1"/>
          <w:sz w:val="24"/>
          <w:szCs w:val="24"/>
        </w:rPr>
        <w:t xml:space="preserve"> </w:t>
      </w:r>
      <w:r w:rsidRPr="00375B58">
        <w:rPr>
          <w:sz w:val="24"/>
          <w:szCs w:val="24"/>
        </w:rPr>
        <w:t>деятельность,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учиться</w:t>
      </w:r>
      <w:r w:rsidRPr="00375B58">
        <w:rPr>
          <w:spacing w:val="1"/>
          <w:sz w:val="24"/>
          <w:szCs w:val="24"/>
        </w:rPr>
        <w:t xml:space="preserve"> </w:t>
      </w:r>
      <w:r w:rsidRPr="00375B58">
        <w:rPr>
          <w:sz w:val="24"/>
          <w:szCs w:val="24"/>
        </w:rPr>
        <w:t>у</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людей, приобретать в совместной деятельности новые знания, навыки и компетенции из опыта</w:t>
      </w:r>
      <w:r w:rsidRPr="00375B58">
        <w:rPr>
          <w:spacing w:val="-57"/>
          <w:sz w:val="24"/>
          <w:szCs w:val="24"/>
        </w:rPr>
        <w:t xml:space="preserve"> </w:t>
      </w:r>
      <w:r w:rsidRPr="00375B58">
        <w:rPr>
          <w:sz w:val="24"/>
          <w:szCs w:val="24"/>
        </w:rPr>
        <w:t>других;</w:t>
      </w:r>
    </w:p>
    <w:p w:rsidR="004100ED" w:rsidRPr="00375B58" w:rsidRDefault="004100ED" w:rsidP="0086497C">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t>необходимостью в</w:t>
      </w:r>
      <w:r w:rsidRPr="00375B58">
        <w:rPr>
          <w:spacing w:val="1"/>
          <w:sz w:val="24"/>
          <w:szCs w:val="24"/>
        </w:rPr>
        <w:t xml:space="preserve"> </w:t>
      </w:r>
      <w:r w:rsidRPr="00375B58">
        <w:rPr>
          <w:sz w:val="24"/>
          <w:szCs w:val="24"/>
        </w:rPr>
        <w:t>формировании новых</w:t>
      </w:r>
      <w:r w:rsidRPr="00375B58">
        <w:rPr>
          <w:spacing w:val="1"/>
          <w:sz w:val="24"/>
          <w:szCs w:val="24"/>
        </w:rPr>
        <w:t xml:space="preserve"> </w:t>
      </w:r>
      <w:r w:rsidRPr="00375B58">
        <w:rPr>
          <w:sz w:val="24"/>
          <w:szCs w:val="24"/>
        </w:rPr>
        <w:t>знаний, в</w:t>
      </w:r>
      <w:r w:rsidRPr="00375B58">
        <w:rPr>
          <w:spacing w:val="1"/>
          <w:sz w:val="24"/>
          <w:szCs w:val="24"/>
        </w:rPr>
        <w:t xml:space="preserve"> </w:t>
      </w:r>
      <w:r w:rsidRPr="00375B58">
        <w:rPr>
          <w:sz w:val="24"/>
          <w:szCs w:val="24"/>
        </w:rPr>
        <w:t>том числе</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идеи,</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гипотезы</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объектах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ранее</w:t>
      </w:r>
      <w:r w:rsidRPr="00375B58">
        <w:rPr>
          <w:spacing w:val="1"/>
          <w:sz w:val="24"/>
          <w:szCs w:val="24"/>
        </w:rPr>
        <w:t xml:space="preserve"> </w:t>
      </w:r>
      <w:r w:rsidRPr="00375B58">
        <w:rPr>
          <w:sz w:val="24"/>
          <w:szCs w:val="24"/>
        </w:rPr>
        <w:t>не</w:t>
      </w:r>
      <w:r w:rsidRPr="00375B58">
        <w:rPr>
          <w:spacing w:val="1"/>
          <w:sz w:val="24"/>
          <w:szCs w:val="24"/>
        </w:rPr>
        <w:t xml:space="preserve"> </w:t>
      </w:r>
      <w:r w:rsidRPr="00375B58">
        <w:rPr>
          <w:sz w:val="24"/>
          <w:szCs w:val="24"/>
        </w:rPr>
        <w:t>известных,</w:t>
      </w:r>
      <w:r w:rsidRPr="00375B58">
        <w:rPr>
          <w:spacing w:val="1"/>
          <w:sz w:val="24"/>
          <w:szCs w:val="24"/>
        </w:rPr>
        <w:t xml:space="preserve"> </w:t>
      </w:r>
      <w:r w:rsidRPr="00375B58">
        <w:rPr>
          <w:sz w:val="24"/>
          <w:szCs w:val="24"/>
        </w:rPr>
        <w:t>осознавать</w:t>
      </w:r>
      <w:r w:rsidRPr="00375B58">
        <w:rPr>
          <w:spacing w:val="1"/>
          <w:sz w:val="24"/>
          <w:szCs w:val="24"/>
        </w:rPr>
        <w:t xml:space="preserve"> </w:t>
      </w:r>
      <w:r w:rsidRPr="00375B58">
        <w:rPr>
          <w:sz w:val="24"/>
          <w:szCs w:val="24"/>
        </w:rPr>
        <w:t>дефициты</w:t>
      </w:r>
      <w:r w:rsidRPr="00375B58">
        <w:rPr>
          <w:spacing w:val="-1"/>
          <w:sz w:val="24"/>
          <w:szCs w:val="24"/>
        </w:rPr>
        <w:t xml:space="preserve"> </w:t>
      </w:r>
      <w:r w:rsidRPr="00375B58">
        <w:rPr>
          <w:sz w:val="24"/>
          <w:szCs w:val="24"/>
        </w:rPr>
        <w:t>собственных</w:t>
      </w:r>
      <w:r w:rsidRPr="00375B58">
        <w:rPr>
          <w:spacing w:val="-1"/>
          <w:sz w:val="24"/>
          <w:szCs w:val="24"/>
        </w:rPr>
        <w:t xml:space="preserve"> </w:t>
      </w:r>
      <w:r w:rsidRPr="00375B58">
        <w:rPr>
          <w:sz w:val="24"/>
          <w:szCs w:val="24"/>
        </w:rPr>
        <w:t>знаний</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компетентностей, планировать своё</w:t>
      </w:r>
      <w:r w:rsidRPr="00375B58">
        <w:rPr>
          <w:spacing w:val="-3"/>
          <w:sz w:val="24"/>
          <w:szCs w:val="24"/>
        </w:rPr>
        <w:t xml:space="preserve"> </w:t>
      </w:r>
      <w:r w:rsidRPr="00375B58">
        <w:rPr>
          <w:sz w:val="24"/>
          <w:szCs w:val="24"/>
        </w:rPr>
        <w:t>развитие;</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способностью осознавать стрессовую ситуацию, воспринимать стрессовую ситуацию</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вызов,</w:t>
      </w:r>
      <w:r w:rsidRPr="00375B58">
        <w:rPr>
          <w:spacing w:val="1"/>
          <w:sz w:val="24"/>
          <w:szCs w:val="24"/>
        </w:rPr>
        <w:t xml:space="preserve"> </w:t>
      </w:r>
      <w:r w:rsidRPr="00375B58">
        <w:rPr>
          <w:sz w:val="24"/>
          <w:szCs w:val="24"/>
        </w:rPr>
        <w:t>требующий</w:t>
      </w:r>
      <w:r w:rsidRPr="00375B58">
        <w:rPr>
          <w:spacing w:val="1"/>
          <w:sz w:val="24"/>
          <w:szCs w:val="24"/>
        </w:rPr>
        <w:t xml:space="preserve"> </w:t>
      </w:r>
      <w:r w:rsidRPr="00375B58">
        <w:rPr>
          <w:sz w:val="24"/>
          <w:szCs w:val="24"/>
        </w:rPr>
        <w:t>контрмер,</w:t>
      </w:r>
      <w:r w:rsidRPr="00375B58">
        <w:rPr>
          <w:spacing w:val="1"/>
          <w:sz w:val="24"/>
          <w:szCs w:val="24"/>
        </w:rPr>
        <w:t xml:space="preserve"> </w:t>
      </w:r>
      <w:r w:rsidRPr="00375B58">
        <w:rPr>
          <w:sz w:val="24"/>
          <w:szCs w:val="24"/>
        </w:rPr>
        <w:t>корректировать</w:t>
      </w:r>
      <w:r w:rsidRPr="00375B58">
        <w:rPr>
          <w:spacing w:val="1"/>
          <w:sz w:val="24"/>
          <w:szCs w:val="24"/>
        </w:rPr>
        <w:t xml:space="preserve"> </w:t>
      </w:r>
      <w:r w:rsidRPr="00375B58">
        <w:rPr>
          <w:sz w:val="24"/>
          <w:szCs w:val="24"/>
        </w:rPr>
        <w:t>принимаемые</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формулировать и оценивать</w:t>
      </w:r>
      <w:r w:rsidRPr="00375B58">
        <w:rPr>
          <w:spacing w:val="1"/>
          <w:sz w:val="24"/>
          <w:szCs w:val="24"/>
        </w:rPr>
        <w:t xml:space="preserve"> </w:t>
      </w:r>
      <w:r w:rsidRPr="00375B58">
        <w:rPr>
          <w:sz w:val="24"/>
          <w:szCs w:val="24"/>
        </w:rPr>
        <w:t>риски</w:t>
      </w:r>
      <w:r w:rsidRPr="00375B58">
        <w:rPr>
          <w:spacing w:val="-3"/>
          <w:sz w:val="24"/>
          <w:szCs w:val="24"/>
        </w:rPr>
        <w:t xml:space="preserve"> </w:t>
      </w:r>
      <w:r w:rsidRPr="00375B58">
        <w:rPr>
          <w:sz w:val="24"/>
          <w:szCs w:val="24"/>
        </w:rPr>
        <w:t>и последствия, формировать опыт.</w:t>
      </w:r>
    </w:p>
    <w:p w:rsidR="00065680" w:rsidRPr="00375B58" w:rsidRDefault="004100ED" w:rsidP="00065680">
      <w:pPr>
        <w:tabs>
          <w:tab w:val="left" w:pos="10517"/>
        </w:tabs>
        <w:spacing w:before="79"/>
        <w:ind w:right="366" w:firstLine="567"/>
        <w:jc w:val="both"/>
        <w:divId w:val="1547135805"/>
        <w:rPr>
          <w:lang w:val="ru-RU"/>
        </w:rPr>
      </w:pPr>
      <w:r w:rsidRPr="00375B58">
        <w:rPr>
          <w:lang w:val="ru-RU"/>
        </w:rPr>
        <w:t>Метапредметные</w:t>
      </w:r>
      <w:r w:rsidRPr="00375B58">
        <w:rPr>
          <w:spacing w:val="-6"/>
          <w:lang w:val="ru-RU"/>
        </w:rPr>
        <w:t xml:space="preserve"> </w:t>
      </w:r>
      <w:r w:rsidRPr="00375B58">
        <w:rPr>
          <w:lang w:val="ru-RU"/>
        </w:rPr>
        <w:t>результаты</w:t>
      </w:r>
      <w:r w:rsidR="00065680" w:rsidRPr="00375B58">
        <w:rPr>
          <w:lang w:val="ru-RU"/>
        </w:rPr>
        <w:t xml:space="preserve"> </w:t>
      </w:r>
    </w:p>
    <w:p w:rsidR="00065680" w:rsidRPr="00375B58" w:rsidRDefault="00065680" w:rsidP="00065680">
      <w:pPr>
        <w:tabs>
          <w:tab w:val="left" w:pos="10517"/>
        </w:tabs>
        <w:spacing w:before="79"/>
        <w:ind w:right="366" w:firstLine="567"/>
        <w:jc w:val="both"/>
        <w:divId w:val="1547135805"/>
        <w:rPr>
          <w:i/>
          <w:lang w:val="ru-RU"/>
        </w:rPr>
      </w:pPr>
      <w:r w:rsidRPr="00375B58">
        <w:rPr>
          <w:lang w:val="ru-RU"/>
        </w:rPr>
        <w:t>Метапредметные</w:t>
      </w:r>
      <w:r w:rsidRPr="00375B58">
        <w:rPr>
          <w:spacing w:val="1"/>
          <w:lang w:val="ru-RU"/>
        </w:rPr>
        <w:t xml:space="preserve"> </w:t>
      </w:r>
      <w:r w:rsidRPr="00375B58">
        <w:rPr>
          <w:lang w:val="ru-RU"/>
        </w:rPr>
        <w:t>результаты</w:t>
      </w:r>
      <w:r w:rsidRPr="00375B58">
        <w:rPr>
          <w:spacing w:val="1"/>
          <w:lang w:val="ru-RU"/>
        </w:rPr>
        <w:t xml:space="preserve"> </w:t>
      </w:r>
      <w:r w:rsidRPr="00375B58">
        <w:rPr>
          <w:lang w:val="ru-RU"/>
        </w:rPr>
        <w:t>освоения</w:t>
      </w:r>
      <w:r w:rsidRPr="00375B58">
        <w:rPr>
          <w:spacing w:val="1"/>
          <w:lang w:val="ru-RU"/>
        </w:rPr>
        <w:t xml:space="preserve"> </w:t>
      </w:r>
      <w:r w:rsidRPr="00375B58">
        <w:rPr>
          <w:lang w:val="ru-RU"/>
        </w:rPr>
        <w:t>программы</w:t>
      </w:r>
      <w:r w:rsidRPr="00375B58">
        <w:rPr>
          <w:spacing w:val="1"/>
          <w:lang w:val="ru-RU"/>
        </w:rPr>
        <w:t xml:space="preserve"> </w:t>
      </w:r>
      <w:r w:rsidRPr="00375B58">
        <w:rPr>
          <w:lang w:val="ru-RU"/>
        </w:rPr>
        <w:t>учебного</w:t>
      </w:r>
      <w:r w:rsidRPr="00375B58">
        <w:rPr>
          <w:spacing w:val="1"/>
          <w:lang w:val="ru-RU"/>
        </w:rPr>
        <w:t xml:space="preserve"> </w:t>
      </w:r>
      <w:r w:rsidRPr="00375B58">
        <w:rPr>
          <w:lang w:val="ru-RU"/>
        </w:rPr>
        <w:t>курса</w:t>
      </w:r>
      <w:r w:rsidRPr="00375B58">
        <w:rPr>
          <w:spacing w:val="1"/>
          <w:lang w:val="ru-RU"/>
        </w:rPr>
        <w:t xml:space="preserve"> </w:t>
      </w:r>
      <w:r w:rsidRPr="00375B58">
        <w:rPr>
          <w:lang w:val="ru-RU"/>
        </w:rPr>
        <w:t>”Вероятность</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статистика”</w:t>
      </w:r>
      <w:r w:rsidRPr="00375B58">
        <w:rPr>
          <w:spacing w:val="1"/>
          <w:lang w:val="ru-RU"/>
        </w:rPr>
        <w:t xml:space="preserve"> </w:t>
      </w:r>
      <w:r w:rsidRPr="00375B58">
        <w:rPr>
          <w:lang w:val="ru-RU"/>
        </w:rPr>
        <w:t>характеризуются</w:t>
      </w:r>
      <w:r w:rsidRPr="00375B58">
        <w:rPr>
          <w:spacing w:val="1"/>
          <w:lang w:val="ru-RU"/>
        </w:rPr>
        <w:t xml:space="preserve"> </w:t>
      </w:r>
      <w:r w:rsidRPr="00375B58">
        <w:rPr>
          <w:lang w:val="ru-RU"/>
        </w:rPr>
        <w:t xml:space="preserve">овладением </w:t>
      </w:r>
      <w:r w:rsidRPr="00375B58">
        <w:rPr>
          <w:i/>
          <w:lang w:val="ru-RU"/>
        </w:rPr>
        <w:t xml:space="preserve">универсальными </w:t>
      </w:r>
      <w:r w:rsidRPr="00375B58">
        <w:rPr>
          <w:b/>
          <w:i/>
          <w:lang w:val="ru-RU"/>
        </w:rPr>
        <w:t xml:space="preserve">познавательными </w:t>
      </w:r>
      <w:r w:rsidRPr="00375B58">
        <w:rPr>
          <w:i/>
          <w:lang w:val="ru-RU"/>
        </w:rPr>
        <w:t>действиями,</w:t>
      </w:r>
      <w:r w:rsidRPr="00375B58">
        <w:rPr>
          <w:i/>
          <w:spacing w:val="-57"/>
          <w:lang w:val="ru-RU"/>
        </w:rPr>
        <w:t xml:space="preserve"> </w:t>
      </w:r>
      <w:r w:rsidRPr="00375B58">
        <w:rPr>
          <w:i/>
          <w:lang w:val="ru-RU"/>
        </w:rPr>
        <w:t>универсальными</w:t>
      </w:r>
      <w:r w:rsidRPr="00375B58">
        <w:rPr>
          <w:i/>
          <w:spacing w:val="-4"/>
          <w:lang w:val="ru-RU"/>
        </w:rPr>
        <w:t xml:space="preserve"> </w:t>
      </w:r>
      <w:r w:rsidRPr="00375B58">
        <w:rPr>
          <w:b/>
          <w:i/>
          <w:lang w:val="ru-RU"/>
        </w:rPr>
        <w:t>коммуникативными</w:t>
      </w:r>
      <w:r w:rsidRPr="00375B58">
        <w:rPr>
          <w:b/>
          <w:i/>
          <w:spacing w:val="-2"/>
          <w:lang w:val="ru-RU"/>
        </w:rPr>
        <w:t xml:space="preserve"> </w:t>
      </w:r>
      <w:r w:rsidRPr="00375B58">
        <w:rPr>
          <w:i/>
          <w:lang w:val="ru-RU"/>
        </w:rPr>
        <w:t>действиями</w:t>
      </w:r>
      <w:r w:rsidRPr="00375B58">
        <w:rPr>
          <w:i/>
          <w:lang w:val="ru-RU"/>
        </w:rPr>
        <w:tab/>
      </w:r>
      <w:r w:rsidRPr="00375B58">
        <w:rPr>
          <w:i/>
          <w:spacing w:val="-1"/>
          <w:lang w:val="ru-RU"/>
        </w:rPr>
        <w:t>и</w:t>
      </w:r>
      <w:r w:rsidRPr="00375B58">
        <w:rPr>
          <w:i/>
          <w:spacing w:val="-58"/>
          <w:lang w:val="ru-RU"/>
        </w:rPr>
        <w:t xml:space="preserve"> </w:t>
      </w:r>
      <w:r w:rsidRPr="00375B58">
        <w:rPr>
          <w:i/>
          <w:lang w:val="ru-RU"/>
        </w:rPr>
        <w:t xml:space="preserve">универсальными </w:t>
      </w:r>
      <w:r w:rsidRPr="00375B58">
        <w:rPr>
          <w:b/>
          <w:i/>
          <w:lang w:val="ru-RU"/>
        </w:rPr>
        <w:t>регулятивными</w:t>
      </w:r>
      <w:r w:rsidRPr="00375B58">
        <w:rPr>
          <w:b/>
          <w:i/>
          <w:spacing w:val="2"/>
          <w:lang w:val="ru-RU"/>
        </w:rPr>
        <w:t xml:space="preserve"> </w:t>
      </w:r>
      <w:r w:rsidRPr="00375B58">
        <w:rPr>
          <w:i/>
          <w:lang w:val="ru-RU"/>
        </w:rPr>
        <w:t>действиями.</w:t>
      </w:r>
    </w:p>
    <w:p w:rsidR="00065680" w:rsidRPr="00375B58" w:rsidRDefault="00065680" w:rsidP="00065680">
      <w:pPr>
        <w:pStyle w:val="af2"/>
        <w:widowControl w:val="0"/>
        <w:numPr>
          <w:ilvl w:val="0"/>
          <w:numId w:val="112"/>
        </w:numPr>
        <w:tabs>
          <w:tab w:val="left" w:pos="1825"/>
        </w:tabs>
        <w:autoSpaceDE w:val="0"/>
        <w:autoSpaceDN w:val="0"/>
        <w:ind w:left="0" w:right="371" w:firstLine="567"/>
        <w:contextualSpacing w:val="0"/>
        <w:jc w:val="both"/>
        <w:divId w:val="1547135805"/>
        <w:rPr>
          <w:i/>
          <w:sz w:val="24"/>
          <w:szCs w:val="24"/>
        </w:rPr>
      </w:pPr>
      <w:r w:rsidRPr="00375B58">
        <w:rPr>
          <w:i/>
          <w:sz w:val="24"/>
          <w:szCs w:val="24"/>
        </w:rPr>
        <w:t xml:space="preserve">Универсальные </w:t>
      </w:r>
      <w:r w:rsidRPr="00375B58">
        <w:rPr>
          <w:b/>
          <w:i/>
          <w:sz w:val="24"/>
          <w:szCs w:val="24"/>
        </w:rPr>
        <w:t xml:space="preserve">познавательные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базовых</w:t>
      </w:r>
      <w:r w:rsidRPr="00375B58">
        <w:rPr>
          <w:i/>
          <w:spacing w:val="1"/>
          <w:sz w:val="24"/>
          <w:szCs w:val="24"/>
        </w:rPr>
        <w:t xml:space="preserve"> </w:t>
      </w:r>
      <w:r w:rsidRPr="00375B58">
        <w:rPr>
          <w:i/>
          <w:sz w:val="24"/>
          <w:szCs w:val="24"/>
        </w:rPr>
        <w:t>когнитивных</w:t>
      </w:r>
      <w:r w:rsidRPr="00375B58">
        <w:rPr>
          <w:i/>
          <w:spacing w:val="1"/>
          <w:sz w:val="24"/>
          <w:szCs w:val="24"/>
        </w:rPr>
        <w:t xml:space="preserve"> </w:t>
      </w:r>
      <w:r w:rsidRPr="00375B58">
        <w:rPr>
          <w:i/>
          <w:sz w:val="24"/>
          <w:szCs w:val="24"/>
        </w:rPr>
        <w:t>процессов</w:t>
      </w:r>
      <w:r w:rsidRPr="00375B58">
        <w:rPr>
          <w:i/>
          <w:spacing w:val="1"/>
          <w:sz w:val="24"/>
          <w:szCs w:val="24"/>
        </w:rPr>
        <w:t xml:space="preserve"> </w:t>
      </w:r>
      <w:r w:rsidRPr="00375B58">
        <w:rPr>
          <w:i/>
          <w:sz w:val="24"/>
          <w:szCs w:val="24"/>
        </w:rPr>
        <w:t>обучающихся</w:t>
      </w:r>
      <w:r w:rsidRPr="00375B58">
        <w:rPr>
          <w:i/>
          <w:spacing w:val="1"/>
          <w:sz w:val="24"/>
          <w:szCs w:val="24"/>
        </w:rPr>
        <w:t xml:space="preserve"> </w:t>
      </w:r>
      <w:r w:rsidRPr="00375B58">
        <w:rPr>
          <w:i/>
          <w:sz w:val="24"/>
          <w:szCs w:val="24"/>
        </w:rPr>
        <w:t>(освоение</w:t>
      </w:r>
      <w:r w:rsidRPr="00375B58">
        <w:rPr>
          <w:i/>
          <w:spacing w:val="1"/>
          <w:sz w:val="24"/>
          <w:szCs w:val="24"/>
        </w:rPr>
        <w:t xml:space="preserve"> </w:t>
      </w:r>
      <w:r w:rsidRPr="00375B58">
        <w:rPr>
          <w:i/>
          <w:sz w:val="24"/>
          <w:szCs w:val="24"/>
        </w:rPr>
        <w:t>методов</w:t>
      </w:r>
      <w:r w:rsidRPr="00375B58">
        <w:rPr>
          <w:i/>
          <w:spacing w:val="1"/>
          <w:sz w:val="24"/>
          <w:szCs w:val="24"/>
        </w:rPr>
        <w:t xml:space="preserve"> </w:t>
      </w:r>
      <w:r w:rsidRPr="00375B58">
        <w:rPr>
          <w:i/>
          <w:sz w:val="24"/>
          <w:szCs w:val="24"/>
        </w:rPr>
        <w:t>познания</w:t>
      </w:r>
      <w:r w:rsidRPr="00375B58">
        <w:rPr>
          <w:i/>
          <w:spacing w:val="1"/>
          <w:sz w:val="24"/>
          <w:szCs w:val="24"/>
        </w:rPr>
        <w:t xml:space="preserve"> </w:t>
      </w:r>
      <w:r w:rsidRPr="00375B58">
        <w:rPr>
          <w:i/>
          <w:sz w:val="24"/>
          <w:szCs w:val="24"/>
        </w:rPr>
        <w:t>окружающего</w:t>
      </w:r>
      <w:r w:rsidRPr="00375B58">
        <w:rPr>
          <w:i/>
          <w:spacing w:val="1"/>
          <w:sz w:val="24"/>
          <w:szCs w:val="24"/>
        </w:rPr>
        <w:t xml:space="preserve"> </w:t>
      </w:r>
      <w:r w:rsidRPr="00375B58">
        <w:rPr>
          <w:i/>
          <w:sz w:val="24"/>
          <w:szCs w:val="24"/>
        </w:rPr>
        <w:t>мира;</w:t>
      </w:r>
      <w:r w:rsidRPr="00375B58">
        <w:rPr>
          <w:i/>
          <w:spacing w:val="1"/>
          <w:sz w:val="24"/>
          <w:szCs w:val="24"/>
        </w:rPr>
        <w:t xml:space="preserve"> </w:t>
      </w:r>
      <w:r w:rsidRPr="00375B58">
        <w:rPr>
          <w:i/>
          <w:sz w:val="24"/>
          <w:szCs w:val="24"/>
        </w:rPr>
        <w:t>применение</w:t>
      </w:r>
      <w:r w:rsidRPr="00375B58">
        <w:rPr>
          <w:i/>
          <w:spacing w:val="-1"/>
          <w:sz w:val="24"/>
          <w:szCs w:val="24"/>
        </w:rPr>
        <w:t xml:space="preserve"> </w:t>
      </w:r>
      <w:r w:rsidRPr="00375B58">
        <w:rPr>
          <w:i/>
          <w:sz w:val="24"/>
          <w:szCs w:val="24"/>
        </w:rPr>
        <w:t>логических, исследовательских</w:t>
      </w:r>
      <w:r w:rsidRPr="00375B58">
        <w:rPr>
          <w:i/>
          <w:spacing w:val="-1"/>
          <w:sz w:val="24"/>
          <w:szCs w:val="24"/>
        </w:rPr>
        <w:t xml:space="preserve"> </w:t>
      </w:r>
      <w:r w:rsidRPr="00375B58">
        <w:rPr>
          <w:i/>
          <w:sz w:val="24"/>
          <w:szCs w:val="24"/>
        </w:rPr>
        <w:t>операций,</w:t>
      </w:r>
      <w:r w:rsidRPr="00375B58">
        <w:rPr>
          <w:i/>
          <w:spacing w:val="-1"/>
          <w:sz w:val="24"/>
          <w:szCs w:val="24"/>
        </w:rPr>
        <w:t xml:space="preserve"> </w:t>
      </w:r>
      <w:r w:rsidRPr="00375B58">
        <w:rPr>
          <w:i/>
          <w:sz w:val="24"/>
          <w:szCs w:val="24"/>
        </w:rPr>
        <w:t>умений</w:t>
      </w:r>
      <w:r w:rsidRPr="00375B58">
        <w:rPr>
          <w:i/>
          <w:spacing w:val="-2"/>
          <w:sz w:val="24"/>
          <w:szCs w:val="24"/>
        </w:rPr>
        <w:t xml:space="preserve"> </w:t>
      </w:r>
      <w:r w:rsidRPr="00375B58">
        <w:rPr>
          <w:i/>
          <w:sz w:val="24"/>
          <w:szCs w:val="24"/>
        </w:rPr>
        <w:t>работать</w:t>
      </w:r>
      <w:r w:rsidRPr="00375B58">
        <w:rPr>
          <w:i/>
          <w:spacing w:val="-1"/>
          <w:sz w:val="24"/>
          <w:szCs w:val="24"/>
        </w:rPr>
        <w:t xml:space="preserve"> </w:t>
      </w:r>
      <w:r w:rsidRPr="00375B58">
        <w:rPr>
          <w:i/>
          <w:sz w:val="24"/>
          <w:szCs w:val="24"/>
        </w:rPr>
        <w:t>с</w:t>
      </w:r>
      <w:r w:rsidRPr="00375B58">
        <w:rPr>
          <w:i/>
          <w:spacing w:val="-1"/>
          <w:sz w:val="24"/>
          <w:szCs w:val="24"/>
        </w:rPr>
        <w:t xml:space="preserve"> </w:t>
      </w:r>
      <w:r w:rsidRPr="00375B58">
        <w:rPr>
          <w:i/>
          <w:sz w:val="24"/>
          <w:szCs w:val="24"/>
        </w:rPr>
        <w:t>информацией).</w:t>
      </w:r>
    </w:p>
    <w:p w:rsidR="00065680" w:rsidRPr="00375B58" w:rsidRDefault="00065680" w:rsidP="00065680">
      <w:pPr>
        <w:pStyle w:val="Heading2"/>
        <w:spacing w:before="5"/>
        <w:ind w:left="0" w:firstLine="567"/>
        <w:divId w:val="1547135805"/>
      </w:pPr>
      <w:r w:rsidRPr="00375B58">
        <w:t>Базовые</w:t>
      </w:r>
      <w:r w:rsidRPr="00375B58">
        <w:rPr>
          <w:spacing w:val="-3"/>
        </w:rPr>
        <w:t xml:space="preserve"> </w:t>
      </w:r>
      <w:r w:rsidRPr="00375B58">
        <w:t>логические</w:t>
      </w:r>
      <w:r w:rsidRPr="00375B58">
        <w:rPr>
          <w:spacing w:val="-3"/>
        </w:rPr>
        <w:t xml:space="preserve"> </w:t>
      </w:r>
      <w:r w:rsidRPr="00375B58">
        <w:t>действия:</w:t>
      </w:r>
    </w:p>
    <w:p w:rsidR="00065680" w:rsidRPr="00375B58" w:rsidRDefault="00065680" w:rsidP="00065680">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понятий, отношений между понятиями; формулировать определения понятий; устанавливать</w:t>
      </w:r>
      <w:r w:rsidRPr="00375B58">
        <w:rPr>
          <w:spacing w:val="1"/>
          <w:sz w:val="24"/>
          <w:szCs w:val="24"/>
        </w:rPr>
        <w:t xml:space="preserve"> </w:t>
      </w:r>
      <w:r w:rsidRPr="00375B58">
        <w:rPr>
          <w:sz w:val="24"/>
          <w:szCs w:val="24"/>
        </w:rPr>
        <w:t>существенный</w:t>
      </w:r>
      <w:r w:rsidRPr="00375B58">
        <w:rPr>
          <w:spacing w:val="1"/>
          <w:sz w:val="24"/>
          <w:szCs w:val="24"/>
        </w:rPr>
        <w:t xml:space="preserve"> </w:t>
      </w:r>
      <w:r w:rsidRPr="00375B58">
        <w:rPr>
          <w:sz w:val="24"/>
          <w:szCs w:val="24"/>
        </w:rPr>
        <w:t>признак</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сравнения,</w:t>
      </w:r>
      <w:r w:rsidRPr="00375B58">
        <w:rPr>
          <w:spacing w:val="1"/>
          <w:sz w:val="24"/>
          <w:szCs w:val="24"/>
        </w:rPr>
        <w:t xml:space="preserve"> </w:t>
      </w:r>
      <w:r w:rsidRPr="00375B58">
        <w:rPr>
          <w:sz w:val="24"/>
          <w:szCs w:val="24"/>
        </w:rPr>
        <w:t>критерии</w:t>
      </w:r>
      <w:r w:rsidRPr="00375B58">
        <w:rPr>
          <w:spacing w:val="1"/>
          <w:sz w:val="24"/>
          <w:szCs w:val="24"/>
        </w:rPr>
        <w:t xml:space="preserve"> </w:t>
      </w:r>
      <w:r w:rsidRPr="00375B58">
        <w:rPr>
          <w:sz w:val="24"/>
          <w:szCs w:val="24"/>
        </w:rPr>
        <w:t>проводимого</w:t>
      </w:r>
      <w:r w:rsidRPr="00375B58">
        <w:rPr>
          <w:spacing w:val="-1"/>
          <w:sz w:val="24"/>
          <w:szCs w:val="24"/>
        </w:rPr>
        <w:t xml:space="preserve"> </w:t>
      </w:r>
      <w:r w:rsidRPr="00375B58">
        <w:rPr>
          <w:sz w:val="24"/>
          <w:szCs w:val="24"/>
        </w:rPr>
        <w:t>анализа;</w:t>
      </w:r>
    </w:p>
    <w:p w:rsidR="00065680" w:rsidRPr="00375B58" w:rsidRDefault="00065680" w:rsidP="00065680">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преобразовывать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утвердительные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отрицательные,</w:t>
      </w:r>
      <w:r w:rsidRPr="00375B58">
        <w:rPr>
          <w:spacing w:val="-1"/>
          <w:sz w:val="24"/>
          <w:szCs w:val="24"/>
        </w:rPr>
        <w:t xml:space="preserve"> </w:t>
      </w:r>
      <w:r w:rsidRPr="00375B58">
        <w:rPr>
          <w:sz w:val="24"/>
          <w:szCs w:val="24"/>
        </w:rPr>
        <w:t>единичные, частные</w:t>
      </w:r>
      <w:r w:rsidRPr="00375B58">
        <w:rPr>
          <w:spacing w:val="-2"/>
          <w:sz w:val="24"/>
          <w:szCs w:val="24"/>
        </w:rPr>
        <w:t xml:space="preserve"> </w:t>
      </w:r>
      <w:r w:rsidRPr="00375B58">
        <w:rPr>
          <w:sz w:val="24"/>
          <w:szCs w:val="24"/>
        </w:rPr>
        <w:t>и общие;</w:t>
      </w:r>
      <w:r w:rsidRPr="00375B58">
        <w:rPr>
          <w:spacing w:val="-1"/>
          <w:sz w:val="24"/>
          <w:szCs w:val="24"/>
        </w:rPr>
        <w:t xml:space="preserve"> </w:t>
      </w:r>
      <w:r w:rsidRPr="00375B58">
        <w:rPr>
          <w:sz w:val="24"/>
          <w:szCs w:val="24"/>
        </w:rPr>
        <w:t>условные;</w:t>
      </w:r>
    </w:p>
    <w:p w:rsidR="00065680" w:rsidRPr="00375B58" w:rsidRDefault="00065680" w:rsidP="00065680">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математические</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взаимосвязи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фактах,</w:t>
      </w:r>
      <w:r w:rsidRPr="00375B58">
        <w:rPr>
          <w:spacing w:val="1"/>
          <w:sz w:val="24"/>
          <w:szCs w:val="24"/>
        </w:rPr>
        <w:t xml:space="preserve"> </w:t>
      </w:r>
      <w:r w:rsidRPr="00375B58">
        <w:rPr>
          <w:sz w:val="24"/>
          <w:szCs w:val="24"/>
        </w:rPr>
        <w:t>данных,</w:t>
      </w:r>
      <w:r w:rsidRPr="00375B58">
        <w:rPr>
          <w:spacing w:val="15"/>
          <w:sz w:val="24"/>
          <w:szCs w:val="24"/>
        </w:rPr>
        <w:t xml:space="preserve"> </w:t>
      </w:r>
      <w:r w:rsidRPr="00375B58">
        <w:rPr>
          <w:sz w:val="24"/>
          <w:szCs w:val="24"/>
        </w:rPr>
        <w:t>наблюдениях</w:t>
      </w:r>
      <w:r w:rsidRPr="00375B58">
        <w:rPr>
          <w:spacing w:val="17"/>
          <w:sz w:val="24"/>
          <w:szCs w:val="24"/>
        </w:rPr>
        <w:t xml:space="preserve"> </w:t>
      </w:r>
      <w:r w:rsidRPr="00375B58">
        <w:rPr>
          <w:sz w:val="24"/>
          <w:szCs w:val="24"/>
        </w:rPr>
        <w:t>и</w:t>
      </w:r>
      <w:r w:rsidRPr="00375B58">
        <w:rPr>
          <w:spacing w:val="21"/>
          <w:sz w:val="24"/>
          <w:szCs w:val="24"/>
        </w:rPr>
        <w:t xml:space="preserve"> </w:t>
      </w:r>
      <w:r w:rsidRPr="00375B58">
        <w:rPr>
          <w:sz w:val="24"/>
          <w:szCs w:val="24"/>
        </w:rPr>
        <w:t>утверждениях;</w:t>
      </w:r>
      <w:r w:rsidRPr="00375B58">
        <w:rPr>
          <w:spacing w:val="18"/>
          <w:sz w:val="24"/>
          <w:szCs w:val="24"/>
        </w:rPr>
        <w:t xml:space="preserve"> </w:t>
      </w:r>
      <w:r w:rsidRPr="00375B58">
        <w:rPr>
          <w:sz w:val="24"/>
          <w:szCs w:val="24"/>
        </w:rPr>
        <w:t>предлагать</w:t>
      </w:r>
      <w:r w:rsidRPr="00375B58">
        <w:rPr>
          <w:spacing w:val="19"/>
          <w:sz w:val="24"/>
          <w:szCs w:val="24"/>
        </w:rPr>
        <w:t xml:space="preserve"> </w:t>
      </w:r>
      <w:r w:rsidRPr="00375B58">
        <w:rPr>
          <w:sz w:val="24"/>
          <w:szCs w:val="24"/>
        </w:rPr>
        <w:t>критерии</w:t>
      </w:r>
      <w:r w:rsidRPr="00375B58">
        <w:rPr>
          <w:spacing w:val="19"/>
          <w:sz w:val="24"/>
          <w:szCs w:val="24"/>
        </w:rPr>
        <w:t xml:space="preserve"> </w:t>
      </w:r>
      <w:r w:rsidRPr="00375B58">
        <w:rPr>
          <w:sz w:val="24"/>
          <w:szCs w:val="24"/>
        </w:rPr>
        <w:t>для</w:t>
      </w:r>
      <w:r w:rsidRPr="00375B58">
        <w:rPr>
          <w:spacing w:val="18"/>
          <w:sz w:val="24"/>
          <w:szCs w:val="24"/>
        </w:rPr>
        <w:t xml:space="preserve"> </w:t>
      </w:r>
      <w:r w:rsidRPr="00375B58">
        <w:rPr>
          <w:sz w:val="24"/>
          <w:szCs w:val="24"/>
        </w:rPr>
        <w:t>выявления</w:t>
      </w:r>
      <w:r w:rsidRPr="00375B58">
        <w:rPr>
          <w:spacing w:val="18"/>
          <w:sz w:val="24"/>
          <w:szCs w:val="24"/>
        </w:rPr>
        <w:t xml:space="preserve"> </w:t>
      </w:r>
      <w:r w:rsidRPr="00375B58">
        <w:rPr>
          <w:sz w:val="24"/>
          <w:szCs w:val="24"/>
        </w:rPr>
        <w:t>закономерностей</w:t>
      </w:r>
      <w:r w:rsidRPr="00375B58">
        <w:rPr>
          <w:spacing w:val="-58"/>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противоречий;</w:t>
      </w:r>
    </w:p>
    <w:p w:rsidR="00065680" w:rsidRPr="00375B58" w:rsidRDefault="00065680" w:rsidP="00065680">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законов</w:t>
      </w:r>
      <w:r w:rsidRPr="00375B58">
        <w:rPr>
          <w:spacing w:val="1"/>
          <w:sz w:val="24"/>
          <w:szCs w:val="24"/>
        </w:rPr>
        <w:t xml:space="preserve"> </w:t>
      </w:r>
      <w:r w:rsidRPr="00375B58">
        <w:rPr>
          <w:sz w:val="24"/>
          <w:szCs w:val="24"/>
        </w:rPr>
        <w:t>логики,</w:t>
      </w:r>
      <w:r w:rsidRPr="00375B58">
        <w:rPr>
          <w:spacing w:val="1"/>
          <w:sz w:val="24"/>
          <w:szCs w:val="24"/>
        </w:rPr>
        <w:t xml:space="preserve"> </w:t>
      </w:r>
      <w:r w:rsidRPr="00375B58">
        <w:rPr>
          <w:sz w:val="24"/>
          <w:szCs w:val="24"/>
        </w:rPr>
        <w:t>дедуктивных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индуктивных</w:t>
      </w:r>
      <w:r w:rsidRPr="00375B58">
        <w:rPr>
          <w:spacing w:val="1"/>
          <w:sz w:val="24"/>
          <w:szCs w:val="24"/>
        </w:rPr>
        <w:t xml:space="preserve"> </w:t>
      </w:r>
      <w:r w:rsidRPr="00375B58">
        <w:rPr>
          <w:sz w:val="24"/>
          <w:szCs w:val="24"/>
        </w:rPr>
        <w:t>умозаключений,</w:t>
      </w:r>
      <w:r w:rsidRPr="00375B58">
        <w:rPr>
          <w:spacing w:val="1"/>
          <w:sz w:val="24"/>
          <w:szCs w:val="24"/>
        </w:rPr>
        <w:t xml:space="preserve"> </w:t>
      </w:r>
      <w:r w:rsidRPr="00375B58">
        <w:rPr>
          <w:sz w:val="24"/>
          <w:szCs w:val="24"/>
        </w:rPr>
        <w:t>умозаключений</w:t>
      </w:r>
      <w:r w:rsidRPr="00375B58">
        <w:rPr>
          <w:spacing w:val="-2"/>
          <w:sz w:val="24"/>
          <w:szCs w:val="24"/>
        </w:rPr>
        <w:t xml:space="preserve"> </w:t>
      </w:r>
      <w:r w:rsidRPr="00375B58">
        <w:rPr>
          <w:sz w:val="24"/>
          <w:szCs w:val="24"/>
        </w:rPr>
        <w:t>по аналогии;</w:t>
      </w:r>
    </w:p>
    <w:p w:rsidR="00065680" w:rsidRPr="00375B58" w:rsidRDefault="00065680" w:rsidP="00065680">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разбирать</w:t>
      </w:r>
      <w:r w:rsidRPr="00375B58">
        <w:rPr>
          <w:spacing w:val="1"/>
          <w:sz w:val="24"/>
          <w:szCs w:val="24"/>
        </w:rPr>
        <w:t xml:space="preserve"> </w:t>
      </w:r>
      <w:r w:rsidRPr="00375B58">
        <w:rPr>
          <w:sz w:val="24"/>
          <w:szCs w:val="24"/>
        </w:rPr>
        <w:t>доказательства</w:t>
      </w:r>
      <w:r w:rsidRPr="00375B58">
        <w:rPr>
          <w:spacing w:val="1"/>
          <w:sz w:val="24"/>
          <w:szCs w:val="24"/>
        </w:rPr>
        <w:t xml:space="preserve"> </w:t>
      </w:r>
      <w:r w:rsidRPr="00375B58">
        <w:rPr>
          <w:sz w:val="24"/>
          <w:szCs w:val="24"/>
        </w:rPr>
        <w:t>математических</w:t>
      </w:r>
      <w:r w:rsidRPr="00375B58">
        <w:rPr>
          <w:spacing w:val="1"/>
          <w:sz w:val="24"/>
          <w:szCs w:val="24"/>
        </w:rPr>
        <w:t xml:space="preserve"> </w:t>
      </w:r>
      <w:r w:rsidRPr="00375B58">
        <w:rPr>
          <w:sz w:val="24"/>
          <w:szCs w:val="24"/>
        </w:rPr>
        <w:t>утверждений</w:t>
      </w:r>
      <w:r w:rsidRPr="00375B58">
        <w:rPr>
          <w:spacing w:val="1"/>
          <w:sz w:val="24"/>
          <w:szCs w:val="24"/>
        </w:rPr>
        <w:t xml:space="preserve"> </w:t>
      </w:r>
      <w:r w:rsidRPr="00375B58">
        <w:rPr>
          <w:sz w:val="24"/>
          <w:szCs w:val="24"/>
        </w:rPr>
        <w:t>(прямые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lastRenderedPageBreak/>
        <w:t>противного),</w:t>
      </w:r>
      <w:r w:rsidRPr="00375B58">
        <w:rPr>
          <w:spacing w:val="1"/>
          <w:sz w:val="24"/>
          <w:szCs w:val="24"/>
        </w:rPr>
        <w:t xml:space="preserve"> </w:t>
      </w:r>
      <w:r w:rsidRPr="00375B58">
        <w:rPr>
          <w:sz w:val="24"/>
          <w:szCs w:val="24"/>
        </w:rPr>
        <w:t>проводить самостоятельно несложные доказательства математических фактов, выстраивать</w:t>
      </w:r>
      <w:r w:rsidRPr="00375B58">
        <w:rPr>
          <w:spacing w:val="1"/>
          <w:sz w:val="24"/>
          <w:szCs w:val="24"/>
        </w:rPr>
        <w:t xml:space="preserve"> </w:t>
      </w:r>
      <w:r w:rsidRPr="00375B58">
        <w:rPr>
          <w:sz w:val="24"/>
          <w:szCs w:val="24"/>
        </w:rPr>
        <w:t>аргументацию,</w:t>
      </w:r>
      <w:r w:rsidRPr="00375B58">
        <w:rPr>
          <w:spacing w:val="-4"/>
          <w:sz w:val="24"/>
          <w:szCs w:val="24"/>
        </w:rPr>
        <w:t xml:space="preserve"> </w:t>
      </w:r>
      <w:r w:rsidRPr="00375B58">
        <w:rPr>
          <w:sz w:val="24"/>
          <w:szCs w:val="24"/>
        </w:rPr>
        <w:t>приводить</w:t>
      </w:r>
      <w:r w:rsidRPr="00375B58">
        <w:rPr>
          <w:spacing w:val="-4"/>
          <w:sz w:val="24"/>
          <w:szCs w:val="24"/>
        </w:rPr>
        <w:t xml:space="preserve"> </w:t>
      </w:r>
      <w:r w:rsidRPr="00375B58">
        <w:rPr>
          <w:sz w:val="24"/>
          <w:szCs w:val="24"/>
        </w:rPr>
        <w:t>примеры</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контрпримеры;</w:t>
      </w:r>
      <w:r w:rsidRPr="00375B58">
        <w:rPr>
          <w:spacing w:val="-3"/>
          <w:sz w:val="24"/>
          <w:szCs w:val="24"/>
        </w:rPr>
        <w:t xml:space="preserve"> </w:t>
      </w:r>
      <w:r w:rsidRPr="00375B58">
        <w:rPr>
          <w:sz w:val="24"/>
          <w:szCs w:val="24"/>
        </w:rPr>
        <w:t>обосновывать</w:t>
      </w:r>
      <w:r w:rsidRPr="00375B58">
        <w:rPr>
          <w:spacing w:val="-2"/>
          <w:sz w:val="24"/>
          <w:szCs w:val="24"/>
        </w:rPr>
        <w:t xml:space="preserve"> </w:t>
      </w:r>
      <w:r w:rsidRPr="00375B58">
        <w:rPr>
          <w:sz w:val="24"/>
          <w:szCs w:val="24"/>
        </w:rPr>
        <w:t>собственные</w:t>
      </w:r>
      <w:r w:rsidRPr="00375B58">
        <w:rPr>
          <w:spacing w:val="-5"/>
          <w:sz w:val="24"/>
          <w:szCs w:val="24"/>
        </w:rPr>
        <w:t xml:space="preserve"> </w:t>
      </w:r>
      <w:r w:rsidRPr="00375B58">
        <w:rPr>
          <w:sz w:val="24"/>
          <w:szCs w:val="24"/>
        </w:rPr>
        <w:t>рассуждения;</w:t>
      </w:r>
    </w:p>
    <w:p w:rsidR="00065680" w:rsidRPr="00375B58" w:rsidRDefault="00065680" w:rsidP="00065680">
      <w:pPr>
        <w:pStyle w:val="Heading2"/>
        <w:spacing w:before="4"/>
        <w:ind w:left="0" w:firstLine="567"/>
        <w:divId w:val="1547135805"/>
      </w:pPr>
      <w:r w:rsidRPr="00375B58">
        <w:t>выбирать способ решения учебной задачи (сравнивать несколько вариантов решения,</w:t>
      </w:r>
      <w:r w:rsidRPr="00375B58">
        <w:rPr>
          <w:spacing w:val="1"/>
        </w:rPr>
        <w:t xml:space="preserve"> </w:t>
      </w:r>
      <w:r w:rsidRPr="00375B58">
        <w:t>выбирать наиболее</w:t>
      </w:r>
      <w:r w:rsidRPr="00375B58">
        <w:rPr>
          <w:spacing w:val="-3"/>
        </w:rPr>
        <w:t xml:space="preserve"> </w:t>
      </w:r>
      <w:r w:rsidRPr="00375B58">
        <w:t>подходящий</w:t>
      </w:r>
      <w:r w:rsidRPr="00375B58">
        <w:rPr>
          <w:spacing w:val="-1"/>
        </w:rPr>
        <w:t xml:space="preserve"> </w:t>
      </w:r>
      <w:r w:rsidRPr="00375B58">
        <w:t>с учётом</w:t>
      </w:r>
      <w:r w:rsidRPr="00375B58">
        <w:rPr>
          <w:spacing w:val="-1"/>
        </w:rPr>
        <w:t xml:space="preserve"> </w:t>
      </w:r>
      <w:r w:rsidRPr="00375B58">
        <w:t>самостоятельно</w:t>
      </w:r>
      <w:r w:rsidRPr="00375B58">
        <w:rPr>
          <w:spacing w:val="-1"/>
        </w:rPr>
        <w:t xml:space="preserve"> </w:t>
      </w:r>
      <w:r w:rsidRPr="00375B58">
        <w:t>выделенных</w:t>
      </w:r>
      <w:r w:rsidRPr="00375B58">
        <w:rPr>
          <w:spacing w:val="1"/>
        </w:rPr>
        <w:t xml:space="preserve"> </w:t>
      </w:r>
      <w:r w:rsidRPr="00375B58">
        <w:t xml:space="preserve">критериев). </w:t>
      </w:r>
    </w:p>
    <w:p w:rsidR="00065680" w:rsidRPr="00375B58" w:rsidRDefault="00065680" w:rsidP="00065680">
      <w:pPr>
        <w:pStyle w:val="Heading2"/>
        <w:spacing w:before="4"/>
        <w:ind w:left="0" w:firstLine="567"/>
        <w:divId w:val="1547135805"/>
      </w:pPr>
      <w:r w:rsidRPr="00375B58">
        <w:t>Базовые</w:t>
      </w:r>
      <w:r w:rsidRPr="00375B58">
        <w:rPr>
          <w:spacing w:val="-3"/>
        </w:rPr>
        <w:t xml:space="preserve"> </w:t>
      </w:r>
      <w:r w:rsidRPr="00375B58">
        <w:t>исследовательские</w:t>
      </w:r>
      <w:r w:rsidRPr="00375B58">
        <w:rPr>
          <w:spacing w:val="-3"/>
        </w:rPr>
        <w:t xml:space="preserve"> </w:t>
      </w:r>
      <w:r w:rsidRPr="00375B58">
        <w:t>действия:</w:t>
      </w:r>
    </w:p>
    <w:p w:rsidR="00065680" w:rsidRPr="00375B58" w:rsidRDefault="00065680" w:rsidP="00065680">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исследовательский</w:t>
      </w:r>
      <w:r w:rsidRPr="00375B58">
        <w:rPr>
          <w:spacing w:val="1"/>
          <w:sz w:val="24"/>
          <w:szCs w:val="24"/>
        </w:rPr>
        <w:t xml:space="preserve"> </w:t>
      </w:r>
      <w:r w:rsidRPr="00375B58">
        <w:rPr>
          <w:sz w:val="24"/>
          <w:szCs w:val="24"/>
        </w:rPr>
        <w:t>инструмент</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формулировать</w:t>
      </w:r>
      <w:r w:rsidRPr="00375B58">
        <w:rPr>
          <w:spacing w:val="-57"/>
          <w:sz w:val="24"/>
          <w:szCs w:val="24"/>
        </w:rPr>
        <w:t xml:space="preserve"> </w:t>
      </w:r>
      <w:r w:rsidRPr="00375B58">
        <w:rPr>
          <w:sz w:val="24"/>
          <w:szCs w:val="24"/>
        </w:rPr>
        <w:t>вопросы, фиксирующие противоречие, проблему, самостоятельно устанавливать искомое и</w:t>
      </w:r>
      <w:r w:rsidRPr="00375B58">
        <w:rPr>
          <w:spacing w:val="1"/>
          <w:sz w:val="24"/>
          <w:szCs w:val="24"/>
        </w:rPr>
        <w:t xml:space="preserve"> </w:t>
      </w:r>
      <w:r w:rsidRPr="00375B58">
        <w:rPr>
          <w:sz w:val="24"/>
          <w:szCs w:val="24"/>
        </w:rPr>
        <w:t>данное,</w:t>
      </w:r>
      <w:r w:rsidRPr="00375B58">
        <w:rPr>
          <w:spacing w:val="-1"/>
          <w:sz w:val="24"/>
          <w:szCs w:val="24"/>
        </w:rPr>
        <w:t xml:space="preserve"> </w:t>
      </w:r>
      <w:r w:rsidRPr="00375B58">
        <w:rPr>
          <w:sz w:val="24"/>
          <w:szCs w:val="24"/>
        </w:rPr>
        <w:t>формировать гипотезу, аргументировать свою</w:t>
      </w:r>
      <w:r w:rsidRPr="00375B58">
        <w:rPr>
          <w:spacing w:val="-1"/>
          <w:sz w:val="24"/>
          <w:szCs w:val="24"/>
        </w:rPr>
        <w:t xml:space="preserve"> </w:t>
      </w:r>
      <w:r w:rsidRPr="00375B58">
        <w:rPr>
          <w:sz w:val="24"/>
          <w:szCs w:val="24"/>
        </w:rPr>
        <w:t>позицию,</w:t>
      </w:r>
      <w:r w:rsidRPr="00375B58">
        <w:rPr>
          <w:spacing w:val="-1"/>
          <w:sz w:val="24"/>
          <w:szCs w:val="24"/>
        </w:rPr>
        <w:t xml:space="preserve"> </w:t>
      </w:r>
      <w:r w:rsidRPr="00375B58">
        <w:rPr>
          <w:sz w:val="24"/>
          <w:szCs w:val="24"/>
        </w:rPr>
        <w:t>мнение;</w:t>
      </w:r>
    </w:p>
    <w:p w:rsidR="004100ED" w:rsidRPr="00375B58" w:rsidRDefault="00065680" w:rsidP="00065680">
      <w:pPr>
        <w:pStyle w:val="af2"/>
        <w:widowControl w:val="0"/>
        <w:numPr>
          <w:ilvl w:val="0"/>
          <w:numId w:val="113"/>
        </w:numPr>
        <w:tabs>
          <w:tab w:val="left" w:pos="1566"/>
        </w:tabs>
        <w:autoSpaceDE w:val="0"/>
        <w:autoSpaceDN w:val="0"/>
        <w:ind w:left="0" w:right="373" w:firstLine="567"/>
        <w:contextualSpacing w:val="0"/>
        <w:jc w:val="both"/>
        <w:sectPr w:rsidR="004100ED" w:rsidRPr="00375B58" w:rsidSect="007B4865">
          <w:pgSz w:w="11910" w:h="16840"/>
          <w:pgMar w:top="1140" w:right="480" w:bottom="1200" w:left="1134" w:header="0" w:footer="923" w:gutter="0"/>
          <w:cols w:space="720"/>
        </w:sectPr>
      </w:pPr>
      <w:r w:rsidRPr="00375B58">
        <w:rPr>
          <w:sz w:val="24"/>
          <w:szCs w:val="24"/>
        </w:rPr>
        <w:t>проводить</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составленному</w:t>
      </w:r>
      <w:r w:rsidRPr="00375B58">
        <w:rPr>
          <w:spacing w:val="1"/>
          <w:sz w:val="24"/>
          <w:szCs w:val="24"/>
        </w:rPr>
        <w:t xml:space="preserve"> </w:t>
      </w:r>
      <w:r w:rsidRPr="00375B58">
        <w:rPr>
          <w:sz w:val="24"/>
          <w:szCs w:val="24"/>
        </w:rPr>
        <w:t>плану</w:t>
      </w:r>
      <w:r w:rsidRPr="00375B58">
        <w:rPr>
          <w:spacing w:val="1"/>
          <w:sz w:val="24"/>
          <w:szCs w:val="24"/>
        </w:rPr>
        <w:t xml:space="preserve"> </w:t>
      </w:r>
      <w:r w:rsidRPr="00375B58">
        <w:rPr>
          <w:sz w:val="24"/>
          <w:szCs w:val="24"/>
        </w:rPr>
        <w:t>несложный</w:t>
      </w:r>
      <w:r w:rsidRPr="00375B58">
        <w:rPr>
          <w:spacing w:val="1"/>
          <w:sz w:val="24"/>
          <w:szCs w:val="24"/>
        </w:rPr>
        <w:t xml:space="preserve"> </w:t>
      </w:r>
      <w:r w:rsidRPr="00375B58">
        <w:rPr>
          <w:sz w:val="24"/>
          <w:szCs w:val="24"/>
        </w:rPr>
        <w:t>эксперимент,</w:t>
      </w:r>
      <w:r w:rsidRPr="00375B58">
        <w:rPr>
          <w:spacing w:val="-57"/>
          <w:sz w:val="24"/>
          <w:szCs w:val="24"/>
        </w:rPr>
        <w:t xml:space="preserve"> </w:t>
      </w:r>
      <w:r w:rsidRPr="00375B58">
        <w:rPr>
          <w:sz w:val="24"/>
          <w:szCs w:val="24"/>
        </w:rPr>
        <w:t>небольшое</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установлению</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математического</w:t>
      </w:r>
      <w:r w:rsidRPr="00375B58">
        <w:rPr>
          <w:spacing w:val="1"/>
          <w:sz w:val="24"/>
          <w:szCs w:val="24"/>
        </w:rPr>
        <w:t xml:space="preserve"> </w:t>
      </w:r>
      <w:r w:rsidRPr="00375B58">
        <w:rPr>
          <w:sz w:val="24"/>
          <w:szCs w:val="24"/>
        </w:rPr>
        <w:t>объекта,</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объектов</w:t>
      </w:r>
      <w:r w:rsidRPr="00375B58">
        <w:rPr>
          <w:spacing w:val="-3"/>
          <w:sz w:val="24"/>
          <w:szCs w:val="24"/>
        </w:rPr>
        <w:t xml:space="preserve"> </w:t>
      </w:r>
      <w:r w:rsidRPr="00375B58">
        <w:rPr>
          <w:sz w:val="24"/>
          <w:szCs w:val="24"/>
        </w:rPr>
        <w:t>между</w:t>
      </w:r>
      <w:r w:rsidRPr="00375B58">
        <w:rPr>
          <w:spacing w:val="-5"/>
          <w:sz w:val="24"/>
          <w:szCs w:val="24"/>
        </w:rPr>
        <w:t xml:space="preserve"> </w:t>
      </w:r>
      <w:r w:rsidRPr="00375B58">
        <w:rPr>
          <w:sz w:val="24"/>
          <w:szCs w:val="24"/>
        </w:rPr>
        <w:t>собой;</w:t>
      </w:r>
      <w:r w:rsidRPr="00375B58">
        <w:t xml:space="preserve"> </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lastRenderedPageBreak/>
        <w:t>самостоятельно</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результатам</w:t>
      </w:r>
      <w:r w:rsidRPr="00375B58">
        <w:rPr>
          <w:spacing w:val="1"/>
          <w:sz w:val="24"/>
          <w:szCs w:val="24"/>
        </w:rPr>
        <w:t xml:space="preserve"> </w:t>
      </w:r>
      <w:r w:rsidRPr="00375B58">
        <w:rPr>
          <w:sz w:val="24"/>
          <w:szCs w:val="24"/>
        </w:rPr>
        <w:t>проведённого</w:t>
      </w:r>
      <w:r w:rsidRPr="00375B58">
        <w:rPr>
          <w:spacing w:val="-57"/>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достоверность</w:t>
      </w:r>
      <w:r w:rsidRPr="00375B58">
        <w:rPr>
          <w:spacing w:val="1"/>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результатов,</w:t>
      </w:r>
      <w:r w:rsidRPr="00375B58">
        <w:rPr>
          <w:spacing w:val="1"/>
          <w:sz w:val="24"/>
          <w:szCs w:val="24"/>
        </w:rPr>
        <w:t xml:space="preserve"> </w:t>
      </w:r>
      <w:r w:rsidRPr="00375B58">
        <w:rPr>
          <w:sz w:val="24"/>
          <w:szCs w:val="24"/>
        </w:rPr>
        <w:t>выводов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обобщений;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прогнозировать</w:t>
      </w:r>
      <w:r w:rsidRPr="00375B58">
        <w:rPr>
          <w:spacing w:val="37"/>
          <w:sz w:val="24"/>
          <w:szCs w:val="24"/>
        </w:rPr>
        <w:t xml:space="preserve"> </w:t>
      </w:r>
      <w:r w:rsidRPr="00375B58">
        <w:rPr>
          <w:sz w:val="24"/>
          <w:szCs w:val="24"/>
        </w:rPr>
        <w:t>возможное</w:t>
      </w:r>
      <w:r w:rsidRPr="00375B58">
        <w:rPr>
          <w:spacing w:val="35"/>
          <w:sz w:val="24"/>
          <w:szCs w:val="24"/>
        </w:rPr>
        <w:t xml:space="preserve"> </w:t>
      </w:r>
      <w:r w:rsidRPr="00375B58">
        <w:rPr>
          <w:sz w:val="24"/>
          <w:szCs w:val="24"/>
        </w:rPr>
        <w:t>развитие</w:t>
      </w:r>
      <w:r w:rsidRPr="00375B58">
        <w:rPr>
          <w:spacing w:val="33"/>
          <w:sz w:val="24"/>
          <w:szCs w:val="24"/>
        </w:rPr>
        <w:t xml:space="preserve"> </w:t>
      </w:r>
      <w:r w:rsidRPr="00375B58">
        <w:rPr>
          <w:sz w:val="24"/>
          <w:szCs w:val="24"/>
        </w:rPr>
        <w:t>процесса,</w:t>
      </w:r>
      <w:r w:rsidRPr="00375B58">
        <w:rPr>
          <w:spacing w:val="36"/>
          <w:sz w:val="24"/>
          <w:szCs w:val="24"/>
        </w:rPr>
        <w:t xml:space="preserve"> </w:t>
      </w:r>
      <w:r w:rsidRPr="00375B58">
        <w:rPr>
          <w:sz w:val="24"/>
          <w:szCs w:val="24"/>
        </w:rPr>
        <w:t>а</w:t>
      </w:r>
      <w:r w:rsidRPr="00375B58">
        <w:rPr>
          <w:spacing w:val="35"/>
          <w:sz w:val="24"/>
          <w:szCs w:val="24"/>
        </w:rPr>
        <w:t xml:space="preserve"> </w:t>
      </w:r>
      <w:r w:rsidRPr="00375B58">
        <w:rPr>
          <w:sz w:val="24"/>
          <w:szCs w:val="24"/>
        </w:rPr>
        <w:t>также</w:t>
      </w:r>
      <w:r w:rsidRPr="00375B58">
        <w:rPr>
          <w:spacing w:val="35"/>
          <w:sz w:val="24"/>
          <w:szCs w:val="24"/>
        </w:rPr>
        <w:t xml:space="preserve"> </w:t>
      </w:r>
      <w:r w:rsidRPr="00375B58">
        <w:rPr>
          <w:sz w:val="24"/>
          <w:szCs w:val="24"/>
        </w:rPr>
        <w:t>вы-</w:t>
      </w:r>
      <w:r w:rsidRPr="00375B58">
        <w:rPr>
          <w:spacing w:val="35"/>
          <w:sz w:val="24"/>
          <w:szCs w:val="24"/>
        </w:rPr>
        <w:t xml:space="preserve"> </w:t>
      </w:r>
      <w:r w:rsidRPr="00375B58">
        <w:rPr>
          <w:sz w:val="24"/>
          <w:szCs w:val="24"/>
        </w:rPr>
        <w:t>двигать</w:t>
      </w:r>
      <w:r w:rsidRPr="00375B58">
        <w:rPr>
          <w:spacing w:val="38"/>
          <w:sz w:val="24"/>
          <w:szCs w:val="24"/>
        </w:rPr>
        <w:t xml:space="preserve"> </w:t>
      </w:r>
      <w:r w:rsidRPr="00375B58">
        <w:rPr>
          <w:sz w:val="24"/>
          <w:szCs w:val="24"/>
        </w:rPr>
        <w:t>предположения</w:t>
      </w:r>
      <w:r w:rsidRPr="00375B58">
        <w:rPr>
          <w:spacing w:val="33"/>
          <w:sz w:val="24"/>
          <w:szCs w:val="24"/>
        </w:rPr>
        <w:t xml:space="preserve"> </w:t>
      </w:r>
      <w:r w:rsidRPr="00375B58">
        <w:rPr>
          <w:sz w:val="24"/>
          <w:szCs w:val="24"/>
        </w:rPr>
        <w:t>о</w:t>
      </w:r>
      <w:r w:rsidRPr="00375B58">
        <w:rPr>
          <w:spacing w:val="-58"/>
          <w:sz w:val="24"/>
          <w:szCs w:val="24"/>
        </w:rPr>
        <w:t xml:space="preserve"> </w:t>
      </w:r>
      <w:r w:rsidRPr="00375B58">
        <w:rPr>
          <w:sz w:val="24"/>
          <w:szCs w:val="24"/>
        </w:rPr>
        <w:t>его</w:t>
      </w:r>
      <w:r w:rsidRPr="00375B58">
        <w:rPr>
          <w:spacing w:val="-2"/>
          <w:sz w:val="24"/>
          <w:szCs w:val="24"/>
        </w:rPr>
        <w:t xml:space="preserve"> </w:t>
      </w:r>
      <w:r w:rsidRPr="00375B58">
        <w:rPr>
          <w:sz w:val="24"/>
          <w:szCs w:val="24"/>
        </w:rPr>
        <w:t>развитии в</w:t>
      </w:r>
      <w:r w:rsidRPr="00375B58">
        <w:rPr>
          <w:spacing w:val="-1"/>
          <w:sz w:val="24"/>
          <w:szCs w:val="24"/>
        </w:rPr>
        <w:t xml:space="preserve"> </w:t>
      </w:r>
      <w:r w:rsidRPr="00375B58">
        <w:rPr>
          <w:sz w:val="24"/>
          <w:szCs w:val="24"/>
        </w:rPr>
        <w:t>новых</w:t>
      </w:r>
      <w:r w:rsidRPr="00375B58">
        <w:rPr>
          <w:spacing w:val="4"/>
          <w:sz w:val="24"/>
          <w:szCs w:val="24"/>
        </w:rPr>
        <w:t xml:space="preserve"> </w:t>
      </w:r>
      <w:r w:rsidRPr="00375B58">
        <w:rPr>
          <w:sz w:val="24"/>
          <w:szCs w:val="24"/>
        </w:rPr>
        <w:t>условиях.</w:t>
      </w:r>
    </w:p>
    <w:p w:rsidR="004100ED" w:rsidRPr="00375B58" w:rsidRDefault="004100ED" w:rsidP="007B4865">
      <w:pPr>
        <w:pStyle w:val="Heading2"/>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0"/>
          <w:sz w:val="24"/>
          <w:szCs w:val="24"/>
        </w:rPr>
        <w:t xml:space="preserve"> </w:t>
      </w:r>
      <w:r w:rsidRPr="00375B58">
        <w:rPr>
          <w:sz w:val="24"/>
          <w:szCs w:val="24"/>
        </w:rPr>
        <w:t>недостаточность</w:t>
      </w:r>
      <w:r w:rsidRPr="00375B58">
        <w:rPr>
          <w:spacing w:val="11"/>
          <w:sz w:val="24"/>
          <w:szCs w:val="24"/>
        </w:rPr>
        <w:t xml:space="preserve"> </w:t>
      </w:r>
      <w:r w:rsidRPr="00375B58">
        <w:rPr>
          <w:sz w:val="24"/>
          <w:szCs w:val="24"/>
        </w:rPr>
        <w:t>и</w:t>
      </w:r>
      <w:r w:rsidRPr="00375B58">
        <w:rPr>
          <w:spacing w:val="10"/>
          <w:sz w:val="24"/>
          <w:szCs w:val="24"/>
        </w:rPr>
        <w:t xml:space="preserve"> </w:t>
      </w:r>
      <w:r w:rsidRPr="00375B58">
        <w:rPr>
          <w:sz w:val="24"/>
          <w:szCs w:val="24"/>
        </w:rPr>
        <w:t>избыточность</w:t>
      </w:r>
      <w:r w:rsidRPr="00375B58">
        <w:rPr>
          <w:spacing w:val="10"/>
          <w:sz w:val="24"/>
          <w:szCs w:val="24"/>
        </w:rPr>
        <w:t xml:space="preserve"> </w:t>
      </w:r>
      <w:r w:rsidRPr="00375B58">
        <w:rPr>
          <w:sz w:val="24"/>
          <w:szCs w:val="24"/>
        </w:rPr>
        <w:t>информации,</w:t>
      </w:r>
      <w:r w:rsidRPr="00375B58">
        <w:rPr>
          <w:spacing w:val="9"/>
          <w:sz w:val="24"/>
          <w:szCs w:val="24"/>
        </w:rPr>
        <w:t xml:space="preserve"> </w:t>
      </w:r>
      <w:r w:rsidRPr="00375B58">
        <w:rPr>
          <w:sz w:val="24"/>
          <w:szCs w:val="24"/>
        </w:rPr>
        <w:t>данных,</w:t>
      </w:r>
      <w:r w:rsidRPr="00375B58">
        <w:rPr>
          <w:spacing w:val="9"/>
          <w:sz w:val="24"/>
          <w:szCs w:val="24"/>
        </w:rPr>
        <w:t xml:space="preserve"> </w:t>
      </w:r>
      <w:r w:rsidRPr="00375B58">
        <w:rPr>
          <w:sz w:val="24"/>
          <w:szCs w:val="24"/>
        </w:rPr>
        <w:t>необходимых</w:t>
      </w:r>
      <w:r w:rsidRPr="00375B58">
        <w:rPr>
          <w:spacing w:val="11"/>
          <w:sz w:val="24"/>
          <w:szCs w:val="24"/>
        </w:rPr>
        <w:t xml:space="preserve"> </w:t>
      </w:r>
      <w:r w:rsidRPr="00375B58">
        <w:rPr>
          <w:sz w:val="24"/>
          <w:szCs w:val="24"/>
        </w:rPr>
        <w:t>для</w:t>
      </w:r>
      <w:r w:rsidRPr="00375B58">
        <w:rPr>
          <w:spacing w:val="-57"/>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13"/>
        </w:numPr>
        <w:tabs>
          <w:tab w:val="left" w:pos="1566"/>
          <w:tab w:val="left" w:pos="2836"/>
          <w:tab w:val="left" w:pos="4627"/>
          <w:tab w:val="left" w:pos="6815"/>
          <w:tab w:val="left" w:pos="7189"/>
          <w:tab w:val="left" w:pos="9283"/>
        </w:tabs>
        <w:autoSpaceDE w:val="0"/>
        <w:autoSpaceDN w:val="0"/>
        <w:ind w:left="0" w:right="373" w:firstLine="567"/>
        <w:contextualSpacing w:val="0"/>
        <w:jc w:val="both"/>
        <w:divId w:val="1547135805"/>
        <w:rPr>
          <w:sz w:val="24"/>
          <w:szCs w:val="24"/>
        </w:rPr>
      </w:pPr>
      <w:r w:rsidRPr="00375B58">
        <w:rPr>
          <w:sz w:val="24"/>
          <w:szCs w:val="24"/>
        </w:rPr>
        <w:t>выбирать,</w:t>
      </w:r>
      <w:r w:rsidRPr="00375B58">
        <w:rPr>
          <w:sz w:val="24"/>
          <w:szCs w:val="24"/>
        </w:rPr>
        <w:tab/>
        <w:t>анализировать,</w:t>
      </w:r>
      <w:r w:rsidRPr="00375B58">
        <w:rPr>
          <w:sz w:val="24"/>
          <w:szCs w:val="24"/>
        </w:rPr>
        <w:tab/>
        <w:t>систематизировать</w:t>
      </w:r>
      <w:r w:rsidRPr="00375B58">
        <w:rPr>
          <w:sz w:val="24"/>
          <w:szCs w:val="24"/>
        </w:rPr>
        <w:tab/>
        <w:t>и</w:t>
      </w:r>
      <w:r w:rsidRPr="00375B58">
        <w:rPr>
          <w:sz w:val="24"/>
          <w:szCs w:val="24"/>
        </w:rPr>
        <w:tab/>
        <w:t>интерпретировать</w:t>
      </w:r>
      <w:r w:rsidRPr="00375B58">
        <w:rPr>
          <w:sz w:val="24"/>
          <w:szCs w:val="24"/>
        </w:rPr>
        <w:tab/>
      </w:r>
      <w:r w:rsidRPr="00375B58">
        <w:rPr>
          <w:spacing w:val="-1"/>
          <w:sz w:val="24"/>
          <w:szCs w:val="24"/>
        </w:rPr>
        <w:t>информацию</w:t>
      </w:r>
      <w:r w:rsidRPr="00375B58">
        <w:rPr>
          <w:spacing w:val="-57"/>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видов и форм</w:t>
      </w:r>
      <w:r w:rsidRPr="00375B58">
        <w:rPr>
          <w:spacing w:val="-1"/>
          <w:sz w:val="24"/>
          <w:szCs w:val="24"/>
        </w:rPr>
        <w:t xml:space="preserve"> </w:t>
      </w:r>
      <w:r w:rsidRPr="00375B58">
        <w:rPr>
          <w:sz w:val="24"/>
          <w:szCs w:val="24"/>
        </w:rPr>
        <w:t>представления;</w:t>
      </w:r>
    </w:p>
    <w:p w:rsidR="004100ED" w:rsidRPr="00375B58" w:rsidRDefault="004100ED" w:rsidP="0086497C">
      <w:pPr>
        <w:pStyle w:val="af2"/>
        <w:widowControl w:val="0"/>
        <w:numPr>
          <w:ilvl w:val="0"/>
          <w:numId w:val="113"/>
        </w:numPr>
        <w:tabs>
          <w:tab w:val="left" w:pos="1566"/>
        </w:tabs>
        <w:autoSpaceDE w:val="0"/>
        <w:autoSpaceDN w:val="0"/>
        <w:ind w:left="0" w:right="379" w:firstLine="567"/>
        <w:contextualSpacing w:val="0"/>
        <w:jc w:val="both"/>
        <w:divId w:val="1547135805"/>
        <w:rPr>
          <w:sz w:val="24"/>
          <w:szCs w:val="24"/>
        </w:rPr>
      </w:pPr>
      <w:r w:rsidRPr="00375B58">
        <w:rPr>
          <w:sz w:val="24"/>
          <w:szCs w:val="24"/>
        </w:rPr>
        <w:t>выбирать</w:t>
      </w:r>
      <w:r w:rsidRPr="00375B58">
        <w:rPr>
          <w:spacing w:val="37"/>
          <w:sz w:val="24"/>
          <w:szCs w:val="24"/>
        </w:rPr>
        <w:t xml:space="preserve"> </w:t>
      </w:r>
      <w:r w:rsidRPr="00375B58">
        <w:rPr>
          <w:sz w:val="24"/>
          <w:szCs w:val="24"/>
        </w:rPr>
        <w:t>форму</w:t>
      </w:r>
      <w:r w:rsidRPr="00375B58">
        <w:rPr>
          <w:spacing w:val="28"/>
          <w:sz w:val="24"/>
          <w:szCs w:val="24"/>
        </w:rPr>
        <w:t xml:space="preserve"> </w:t>
      </w:r>
      <w:r w:rsidRPr="00375B58">
        <w:rPr>
          <w:sz w:val="24"/>
          <w:szCs w:val="24"/>
        </w:rPr>
        <w:t>представления</w:t>
      </w:r>
      <w:r w:rsidRPr="00375B58">
        <w:rPr>
          <w:spacing w:val="36"/>
          <w:sz w:val="24"/>
          <w:szCs w:val="24"/>
        </w:rPr>
        <w:t xml:space="preserve"> </w:t>
      </w:r>
      <w:r w:rsidRPr="00375B58">
        <w:rPr>
          <w:sz w:val="24"/>
          <w:szCs w:val="24"/>
        </w:rPr>
        <w:t>информации</w:t>
      </w:r>
      <w:r w:rsidRPr="00375B58">
        <w:rPr>
          <w:spacing w:val="37"/>
          <w:sz w:val="24"/>
          <w:szCs w:val="24"/>
        </w:rPr>
        <w:t xml:space="preserve"> </w:t>
      </w:r>
      <w:r w:rsidRPr="00375B58">
        <w:rPr>
          <w:sz w:val="24"/>
          <w:szCs w:val="24"/>
        </w:rPr>
        <w:t>и</w:t>
      </w:r>
      <w:r w:rsidRPr="00375B58">
        <w:rPr>
          <w:spacing w:val="34"/>
          <w:sz w:val="24"/>
          <w:szCs w:val="24"/>
        </w:rPr>
        <w:t xml:space="preserve"> </w:t>
      </w:r>
      <w:r w:rsidRPr="00375B58">
        <w:rPr>
          <w:sz w:val="24"/>
          <w:szCs w:val="24"/>
        </w:rPr>
        <w:t>иллюстрировать</w:t>
      </w:r>
      <w:r w:rsidRPr="00375B58">
        <w:rPr>
          <w:spacing w:val="35"/>
          <w:sz w:val="24"/>
          <w:szCs w:val="24"/>
        </w:rPr>
        <w:t xml:space="preserve"> </w:t>
      </w:r>
      <w:r w:rsidRPr="00375B58">
        <w:rPr>
          <w:sz w:val="24"/>
          <w:szCs w:val="24"/>
        </w:rPr>
        <w:t>решаемые</w:t>
      </w:r>
      <w:r w:rsidRPr="00375B58">
        <w:rPr>
          <w:spacing w:val="34"/>
          <w:sz w:val="24"/>
          <w:szCs w:val="24"/>
        </w:rPr>
        <w:t xml:space="preserve"> </w:t>
      </w:r>
      <w:r w:rsidRPr="00375B58">
        <w:rPr>
          <w:sz w:val="24"/>
          <w:szCs w:val="24"/>
        </w:rPr>
        <w:t>задачи</w:t>
      </w:r>
      <w:r w:rsidRPr="00375B58">
        <w:rPr>
          <w:spacing w:val="-57"/>
          <w:sz w:val="24"/>
          <w:szCs w:val="24"/>
        </w:rPr>
        <w:t xml:space="preserve"> </w:t>
      </w:r>
      <w:r w:rsidRPr="00375B58">
        <w:rPr>
          <w:sz w:val="24"/>
          <w:szCs w:val="24"/>
        </w:rPr>
        <w:t>схемами,</w:t>
      </w:r>
      <w:r w:rsidRPr="00375B58">
        <w:rPr>
          <w:spacing w:val="-1"/>
          <w:sz w:val="24"/>
          <w:szCs w:val="24"/>
        </w:rPr>
        <w:t xml:space="preserve"> </w:t>
      </w:r>
      <w:r w:rsidRPr="00375B58">
        <w:rPr>
          <w:sz w:val="24"/>
          <w:szCs w:val="24"/>
        </w:rPr>
        <w:t>диаграммами, иной</w:t>
      </w:r>
      <w:r w:rsidRPr="00375B58">
        <w:rPr>
          <w:spacing w:val="-1"/>
          <w:sz w:val="24"/>
          <w:szCs w:val="24"/>
        </w:rPr>
        <w:t xml:space="preserve"> </w:t>
      </w:r>
      <w:r w:rsidRPr="00375B58">
        <w:rPr>
          <w:sz w:val="24"/>
          <w:szCs w:val="24"/>
        </w:rPr>
        <w:t>графикой и</w:t>
      </w:r>
      <w:r w:rsidRPr="00375B58">
        <w:rPr>
          <w:spacing w:val="-2"/>
          <w:sz w:val="24"/>
          <w:szCs w:val="24"/>
        </w:rPr>
        <w:t xml:space="preserve"> </w:t>
      </w:r>
      <w:r w:rsidRPr="00375B58">
        <w:rPr>
          <w:sz w:val="24"/>
          <w:szCs w:val="24"/>
        </w:rPr>
        <w:t>их</w:t>
      </w:r>
      <w:r w:rsidRPr="00375B58">
        <w:rPr>
          <w:spacing w:val="1"/>
          <w:sz w:val="24"/>
          <w:szCs w:val="24"/>
        </w:rPr>
        <w:t xml:space="preserve"> </w:t>
      </w:r>
      <w:r w:rsidRPr="00375B58">
        <w:rPr>
          <w:sz w:val="24"/>
          <w:szCs w:val="24"/>
        </w:rPr>
        <w:t>комбинациями;</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оценивать</w:t>
      </w:r>
      <w:r w:rsidRPr="00375B58">
        <w:rPr>
          <w:spacing w:val="53"/>
          <w:sz w:val="24"/>
          <w:szCs w:val="24"/>
        </w:rPr>
        <w:t xml:space="preserve"> </w:t>
      </w:r>
      <w:r w:rsidRPr="00375B58">
        <w:rPr>
          <w:sz w:val="24"/>
          <w:szCs w:val="24"/>
        </w:rPr>
        <w:t>надёжность</w:t>
      </w:r>
      <w:r w:rsidRPr="00375B58">
        <w:rPr>
          <w:spacing w:val="53"/>
          <w:sz w:val="24"/>
          <w:szCs w:val="24"/>
        </w:rPr>
        <w:t xml:space="preserve"> </w:t>
      </w:r>
      <w:r w:rsidRPr="00375B58">
        <w:rPr>
          <w:sz w:val="24"/>
          <w:szCs w:val="24"/>
        </w:rPr>
        <w:t>информации</w:t>
      </w:r>
      <w:r w:rsidRPr="00375B58">
        <w:rPr>
          <w:spacing w:val="52"/>
          <w:sz w:val="24"/>
          <w:szCs w:val="24"/>
        </w:rPr>
        <w:t xml:space="preserve"> </w:t>
      </w:r>
      <w:r w:rsidRPr="00375B58">
        <w:rPr>
          <w:sz w:val="24"/>
          <w:szCs w:val="24"/>
        </w:rPr>
        <w:t>по</w:t>
      </w:r>
      <w:r w:rsidRPr="00375B58">
        <w:rPr>
          <w:spacing w:val="51"/>
          <w:sz w:val="24"/>
          <w:szCs w:val="24"/>
        </w:rPr>
        <w:t xml:space="preserve"> </w:t>
      </w:r>
      <w:r w:rsidRPr="00375B58">
        <w:rPr>
          <w:sz w:val="24"/>
          <w:szCs w:val="24"/>
        </w:rPr>
        <w:t>критериям,</w:t>
      </w:r>
      <w:r w:rsidRPr="00375B58">
        <w:rPr>
          <w:spacing w:val="54"/>
          <w:sz w:val="24"/>
          <w:szCs w:val="24"/>
        </w:rPr>
        <w:t xml:space="preserve"> </w:t>
      </w:r>
      <w:r w:rsidRPr="00375B58">
        <w:rPr>
          <w:sz w:val="24"/>
          <w:szCs w:val="24"/>
        </w:rPr>
        <w:t>предложенным</w:t>
      </w:r>
      <w:r w:rsidRPr="00375B58">
        <w:rPr>
          <w:spacing w:val="56"/>
          <w:sz w:val="24"/>
          <w:szCs w:val="24"/>
        </w:rPr>
        <w:t xml:space="preserve"> </w:t>
      </w:r>
      <w:r w:rsidRPr="00375B58">
        <w:rPr>
          <w:sz w:val="24"/>
          <w:szCs w:val="24"/>
        </w:rPr>
        <w:t>учителем</w:t>
      </w:r>
      <w:r w:rsidRPr="00375B58">
        <w:rPr>
          <w:spacing w:val="53"/>
          <w:sz w:val="24"/>
          <w:szCs w:val="24"/>
        </w:rPr>
        <w:t xml:space="preserve"> </w:t>
      </w:r>
      <w:r w:rsidRPr="00375B58">
        <w:rPr>
          <w:sz w:val="24"/>
          <w:szCs w:val="24"/>
        </w:rPr>
        <w:t>или</w:t>
      </w:r>
      <w:r w:rsidRPr="00375B58">
        <w:rPr>
          <w:spacing w:val="-57"/>
          <w:sz w:val="24"/>
          <w:szCs w:val="24"/>
        </w:rPr>
        <w:t xml:space="preserve"> </w:t>
      </w:r>
      <w:r w:rsidRPr="00375B58">
        <w:rPr>
          <w:sz w:val="24"/>
          <w:szCs w:val="24"/>
        </w:rPr>
        <w:t>сформулированным</w:t>
      </w:r>
      <w:r w:rsidRPr="00375B58">
        <w:rPr>
          <w:spacing w:val="-3"/>
          <w:sz w:val="24"/>
          <w:szCs w:val="24"/>
        </w:rPr>
        <w:t xml:space="preserve"> </w:t>
      </w:r>
      <w:r w:rsidRPr="00375B58">
        <w:rPr>
          <w:sz w:val="24"/>
          <w:szCs w:val="24"/>
        </w:rPr>
        <w:t>самостоятельно.</w:t>
      </w:r>
    </w:p>
    <w:p w:rsidR="004100ED" w:rsidRPr="00375B58" w:rsidRDefault="004100ED" w:rsidP="0086497C">
      <w:pPr>
        <w:pStyle w:val="af2"/>
        <w:widowControl w:val="0"/>
        <w:numPr>
          <w:ilvl w:val="0"/>
          <w:numId w:val="112"/>
        </w:numPr>
        <w:tabs>
          <w:tab w:val="left" w:pos="1743"/>
          <w:tab w:val="left" w:pos="6777"/>
          <w:tab w:val="left" w:pos="8631"/>
        </w:tabs>
        <w:autoSpaceDE w:val="0"/>
        <w:autoSpaceDN w:val="0"/>
        <w:ind w:left="0" w:right="371" w:firstLine="567"/>
        <w:contextualSpacing w:val="0"/>
        <w:jc w:val="both"/>
        <w:divId w:val="1547135805"/>
        <w:rPr>
          <w:i/>
          <w:sz w:val="24"/>
          <w:szCs w:val="24"/>
        </w:rPr>
      </w:pPr>
      <w:r w:rsidRPr="00375B58">
        <w:rPr>
          <w:i/>
          <w:sz w:val="24"/>
          <w:szCs w:val="24"/>
        </w:rPr>
        <w:t>Универсальные</w:t>
      </w:r>
      <w:r w:rsidRPr="00375B58">
        <w:rPr>
          <w:i/>
          <w:spacing w:val="-4"/>
          <w:sz w:val="24"/>
          <w:szCs w:val="24"/>
        </w:rPr>
        <w:t xml:space="preserve"> </w:t>
      </w:r>
      <w:r w:rsidRPr="00375B58">
        <w:rPr>
          <w:b/>
          <w:i/>
          <w:sz w:val="24"/>
          <w:szCs w:val="24"/>
        </w:rPr>
        <w:t>коммуникативные</w:t>
      </w:r>
      <w:r w:rsidRPr="00375B58">
        <w:rPr>
          <w:b/>
          <w:i/>
          <w:spacing w:val="-3"/>
          <w:sz w:val="24"/>
          <w:szCs w:val="24"/>
        </w:rPr>
        <w:t xml:space="preserve"> </w:t>
      </w:r>
      <w:r w:rsidRPr="00375B58">
        <w:rPr>
          <w:i/>
          <w:sz w:val="24"/>
          <w:szCs w:val="24"/>
        </w:rPr>
        <w:t>действия</w:t>
      </w:r>
      <w:r w:rsidRPr="00375B58">
        <w:rPr>
          <w:i/>
          <w:sz w:val="24"/>
          <w:szCs w:val="24"/>
        </w:rPr>
        <w:tab/>
        <w:t>обеспечивают</w:t>
      </w:r>
      <w:r w:rsidRPr="00375B58">
        <w:rPr>
          <w:i/>
          <w:sz w:val="24"/>
          <w:szCs w:val="24"/>
        </w:rPr>
        <w:tab/>
      </w:r>
      <w:r w:rsidRPr="00375B58">
        <w:rPr>
          <w:i/>
          <w:spacing w:val="-1"/>
          <w:sz w:val="24"/>
          <w:szCs w:val="24"/>
        </w:rPr>
        <w:t>сформированность</w:t>
      </w:r>
      <w:r w:rsidRPr="00375B58">
        <w:rPr>
          <w:i/>
          <w:spacing w:val="-57"/>
          <w:sz w:val="24"/>
          <w:szCs w:val="24"/>
        </w:rPr>
        <w:t xml:space="preserve"> </w:t>
      </w:r>
      <w:r w:rsidRPr="00375B58">
        <w:rPr>
          <w:i/>
          <w:sz w:val="24"/>
          <w:szCs w:val="24"/>
        </w:rPr>
        <w:t>социальных</w:t>
      </w:r>
      <w:r w:rsidRPr="00375B58">
        <w:rPr>
          <w:i/>
          <w:spacing w:val="-2"/>
          <w:sz w:val="24"/>
          <w:szCs w:val="24"/>
        </w:rPr>
        <w:t xml:space="preserve"> </w:t>
      </w:r>
      <w:r w:rsidRPr="00375B58">
        <w:rPr>
          <w:i/>
          <w:sz w:val="24"/>
          <w:szCs w:val="24"/>
        </w:rPr>
        <w:t>навыков обучающихся.</w:t>
      </w:r>
    </w:p>
    <w:p w:rsidR="004100ED" w:rsidRPr="00375B58" w:rsidRDefault="004100ED" w:rsidP="007B4865">
      <w:pPr>
        <w:pStyle w:val="Heading2"/>
        <w:spacing w:before="3"/>
        <w:ind w:left="0" w:firstLine="567"/>
        <w:divId w:val="1547135805"/>
      </w:pPr>
      <w:r w:rsidRPr="00375B58">
        <w:t>Общение:</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воспринимать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условиями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целями</w:t>
      </w:r>
      <w:r w:rsidRPr="00375B58">
        <w:rPr>
          <w:spacing w:val="1"/>
          <w:sz w:val="24"/>
          <w:szCs w:val="24"/>
        </w:rPr>
        <w:t xml:space="preserve"> </w:t>
      </w:r>
      <w:r w:rsidRPr="00375B58">
        <w:rPr>
          <w:sz w:val="24"/>
          <w:szCs w:val="24"/>
        </w:rPr>
        <w:t>общения; ясно, точно, грамотно выражать свою точку зрения в устных и письменных текстах,</w:t>
      </w:r>
      <w:r w:rsidRPr="00375B58">
        <w:rPr>
          <w:spacing w:val="1"/>
          <w:sz w:val="24"/>
          <w:szCs w:val="24"/>
        </w:rPr>
        <w:t xml:space="preserve"> </w:t>
      </w:r>
      <w:r w:rsidRPr="00375B58">
        <w:rPr>
          <w:sz w:val="24"/>
          <w:szCs w:val="24"/>
        </w:rPr>
        <w:t>давать пояснения</w:t>
      </w:r>
      <w:r w:rsidRPr="00375B58">
        <w:rPr>
          <w:spacing w:val="-1"/>
          <w:sz w:val="24"/>
          <w:szCs w:val="24"/>
        </w:rPr>
        <w:t xml:space="preserve"> </w:t>
      </w:r>
      <w:r w:rsidRPr="00375B58">
        <w:rPr>
          <w:sz w:val="24"/>
          <w:szCs w:val="24"/>
        </w:rPr>
        <w:t>по</w:t>
      </w:r>
      <w:r w:rsidRPr="00375B58">
        <w:rPr>
          <w:spacing w:val="-4"/>
          <w:sz w:val="24"/>
          <w:szCs w:val="24"/>
        </w:rPr>
        <w:t xml:space="preserve"> </w:t>
      </w:r>
      <w:r w:rsidRPr="00375B58">
        <w:rPr>
          <w:sz w:val="24"/>
          <w:szCs w:val="24"/>
        </w:rPr>
        <w:t>ходу</w:t>
      </w:r>
      <w:r w:rsidRPr="00375B58">
        <w:rPr>
          <w:spacing w:val="-5"/>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комментировать</w:t>
      </w:r>
      <w:r w:rsidRPr="00375B58">
        <w:rPr>
          <w:spacing w:val="1"/>
          <w:sz w:val="24"/>
          <w:szCs w:val="24"/>
        </w:rPr>
        <w:t xml:space="preserve"> </w:t>
      </w:r>
      <w:r w:rsidRPr="00375B58">
        <w:rPr>
          <w:sz w:val="24"/>
          <w:szCs w:val="24"/>
        </w:rPr>
        <w:t>полученный</w:t>
      </w:r>
      <w:r w:rsidRPr="00375B58">
        <w:rPr>
          <w:spacing w:val="-1"/>
          <w:sz w:val="24"/>
          <w:szCs w:val="24"/>
        </w:rPr>
        <w:t xml:space="preserve"> </w:t>
      </w:r>
      <w:r w:rsidRPr="00375B58">
        <w:rPr>
          <w:sz w:val="24"/>
          <w:szCs w:val="24"/>
        </w:rPr>
        <w:t>результат;</w:t>
      </w:r>
    </w:p>
    <w:p w:rsidR="004100ED" w:rsidRPr="00375B58" w:rsidRDefault="004100ED" w:rsidP="0086497C">
      <w:pPr>
        <w:pStyle w:val="af2"/>
        <w:widowControl w:val="0"/>
        <w:numPr>
          <w:ilvl w:val="0"/>
          <w:numId w:val="113"/>
        </w:numPr>
        <w:tabs>
          <w:tab w:val="left" w:pos="1566"/>
        </w:tabs>
        <w:autoSpaceDE w:val="0"/>
        <w:autoSpaceDN w:val="0"/>
        <w:spacing w:before="79"/>
        <w:ind w:left="0" w:right="367" w:firstLine="567"/>
        <w:contextualSpacing w:val="0"/>
        <w:jc w:val="both"/>
        <w:divId w:val="1547135805"/>
        <w:rPr>
          <w:sz w:val="24"/>
          <w:szCs w:val="24"/>
        </w:rPr>
      </w:pPr>
      <w:r w:rsidRPr="00375B58">
        <w:rPr>
          <w:sz w:val="24"/>
          <w:szCs w:val="24"/>
        </w:rPr>
        <w:t>в</w:t>
      </w:r>
      <w:r w:rsidRPr="00375B58">
        <w:rPr>
          <w:spacing w:val="1"/>
          <w:sz w:val="24"/>
          <w:szCs w:val="24"/>
        </w:rPr>
        <w:t xml:space="preserve"> </w:t>
      </w:r>
      <w:r w:rsidRPr="00375B58">
        <w:rPr>
          <w:sz w:val="24"/>
          <w:szCs w:val="24"/>
        </w:rPr>
        <w:t>ходе</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задавать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существу</w:t>
      </w:r>
      <w:r w:rsidRPr="00375B58">
        <w:rPr>
          <w:spacing w:val="1"/>
          <w:sz w:val="24"/>
          <w:szCs w:val="24"/>
        </w:rPr>
        <w:t xml:space="preserve"> </w:t>
      </w:r>
      <w:r w:rsidRPr="00375B58">
        <w:rPr>
          <w:sz w:val="24"/>
          <w:szCs w:val="24"/>
        </w:rPr>
        <w:t>обсуждаемой</w:t>
      </w:r>
      <w:r w:rsidRPr="00375B58">
        <w:rPr>
          <w:spacing w:val="1"/>
          <w:sz w:val="24"/>
          <w:szCs w:val="24"/>
        </w:rPr>
        <w:t xml:space="preserve"> </w:t>
      </w:r>
      <w:r w:rsidRPr="00375B58">
        <w:rPr>
          <w:sz w:val="24"/>
          <w:szCs w:val="24"/>
        </w:rPr>
        <w:t>темы,</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решаемой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высказывать</w:t>
      </w:r>
      <w:r w:rsidRPr="00375B58">
        <w:rPr>
          <w:spacing w:val="1"/>
          <w:sz w:val="24"/>
          <w:szCs w:val="24"/>
        </w:rPr>
        <w:t xml:space="preserve"> </w:t>
      </w:r>
      <w:r w:rsidRPr="00375B58">
        <w:rPr>
          <w:sz w:val="24"/>
          <w:szCs w:val="24"/>
        </w:rPr>
        <w:t>идеи,</w:t>
      </w:r>
      <w:r w:rsidRPr="00375B58">
        <w:rPr>
          <w:spacing w:val="1"/>
          <w:sz w:val="24"/>
          <w:szCs w:val="24"/>
        </w:rPr>
        <w:t xml:space="preserve"> </w:t>
      </w:r>
      <w:r w:rsidRPr="00375B58">
        <w:rPr>
          <w:sz w:val="24"/>
          <w:szCs w:val="24"/>
        </w:rPr>
        <w:t>нацеленные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сопоставлять</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суждения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суждениями</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участников</w:t>
      </w:r>
      <w:r w:rsidRPr="00375B58">
        <w:rPr>
          <w:spacing w:val="1"/>
          <w:sz w:val="24"/>
          <w:szCs w:val="24"/>
        </w:rPr>
        <w:t xml:space="preserve"> </w:t>
      </w:r>
      <w:r w:rsidRPr="00375B58">
        <w:rPr>
          <w:sz w:val="24"/>
          <w:szCs w:val="24"/>
        </w:rPr>
        <w:t>диалога,</w:t>
      </w:r>
      <w:r w:rsidRPr="00375B58">
        <w:rPr>
          <w:spacing w:val="1"/>
          <w:sz w:val="24"/>
          <w:szCs w:val="24"/>
        </w:rPr>
        <w:t xml:space="preserve"> </w:t>
      </w:r>
      <w:r w:rsidRPr="00375B58">
        <w:rPr>
          <w:sz w:val="24"/>
          <w:szCs w:val="24"/>
        </w:rPr>
        <w:t>обнаруживать</w:t>
      </w:r>
      <w:r w:rsidRPr="00375B58">
        <w:rPr>
          <w:spacing w:val="1"/>
          <w:sz w:val="24"/>
          <w:szCs w:val="24"/>
        </w:rPr>
        <w:t xml:space="preserve"> </w:t>
      </w:r>
      <w:r w:rsidRPr="00375B58">
        <w:rPr>
          <w:sz w:val="24"/>
          <w:szCs w:val="24"/>
        </w:rPr>
        <w:t>различие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сходство</w:t>
      </w:r>
      <w:r w:rsidRPr="00375B58">
        <w:rPr>
          <w:spacing w:val="1"/>
          <w:sz w:val="24"/>
          <w:szCs w:val="24"/>
        </w:rPr>
        <w:t xml:space="preserve"> </w:t>
      </w:r>
      <w:r w:rsidRPr="00375B58">
        <w:rPr>
          <w:sz w:val="24"/>
          <w:szCs w:val="24"/>
        </w:rPr>
        <w:t>позиций;</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корректной</w:t>
      </w:r>
      <w:r w:rsidRPr="00375B58">
        <w:rPr>
          <w:spacing w:val="-2"/>
          <w:sz w:val="24"/>
          <w:szCs w:val="24"/>
        </w:rPr>
        <w:t xml:space="preserve"> </w:t>
      </w:r>
      <w:r w:rsidRPr="00375B58">
        <w:rPr>
          <w:sz w:val="24"/>
          <w:szCs w:val="24"/>
        </w:rPr>
        <w:t>форме</w:t>
      </w:r>
      <w:r w:rsidRPr="00375B58">
        <w:rPr>
          <w:spacing w:val="-3"/>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разногласия,</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возражения;</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представлять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эксперимента,</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проекта;</w:t>
      </w:r>
      <w:r w:rsidRPr="00375B58">
        <w:rPr>
          <w:spacing w:val="1"/>
          <w:sz w:val="24"/>
          <w:szCs w:val="24"/>
        </w:rPr>
        <w:t xml:space="preserve"> </w:t>
      </w:r>
      <w:r w:rsidRPr="00375B58">
        <w:rPr>
          <w:sz w:val="24"/>
          <w:szCs w:val="24"/>
        </w:rPr>
        <w:t>самостоятельно выбирать формат выступления с учётом задач презентации и особенностей</w:t>
      </w:r>
      <w:r w:rsidRPr="00375B58">
        <w:rPr>
          <w:spacing w:val="1"/>
          <w:sz w:val="24"/>
          <w:szCs w:val="24"/>
        </w:rPr>
        <w:t xml:space="preserve"> </w:t>
      </w:r>
      <w:r w:rsidRPr="00375B58">
        <w:rPr>
          <w:sz w:val="24"/>
          <w:szCs w:val="24"/>
        </w:rPr>
        <w:t>аудитории.</w:t>
      </w:r>
    </w:p>
    <w:p w:rsidR="004100ED" w:rsidRPr="00375B58" w:rsidRDefault="004100ED" w:rsidP="007B4865">
      <w:pPr>
        <w:pStyle w:val="Heading2"/>
        <w:spacing w:before="5"/>
        <w:ind w:left="0" w:firstLine="567"/>
        <w:divId w:val="1547135805"/>
      </w:pPr>
      <w:r w:rsidRPr="00375B58">
        <w:t>Сотрудничество:</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преимущества</w:t>
      </w:r>
      <w:r w:rsidRPr="00375B58">
        <w:rPr>
          <w:spacing w:val="1"/>
          <w:sz w:val="24"/>
          <w:szCs w:val="24"/>
        </w:rPr>
        <w:t xml:space="preserve"> </w:t>
      </w:r>
      <w:r w:rsidRPr="00375B58">
        <w:rPr>
          <w:sz w:val="24"/>
          <w:szCs w:val="24"/>
        </w:rPr>
        <w:t>командной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индивидуальной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2"/>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математических</w:t>
      </w:r>
      <w:r w:rsidRPr="00375B58">
        <w:rPr>
          <w:spacing w:val="2"/>
          <w:sz w:val="24"/>
          <w:szCs w:val="24"/>
        </w:rPr>
        <w:t xml:space="preserve"> </w:t>
      </w:r>
      <w:r w:rsidRPr="00375B58">
        <w:rPr>
          <w:sz w:val="24"/>
          <w:szCs w:val="24"/>
        </w:rPr>
        <w:t>задач;</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принимать</w:t>
      </w:r>
      <w:r w:rsidRPr="00375B58">
        <w:rPr>
          <w:spacing w:val="1"/>
          <w:sz w:val="24"/>
          <w:szCs w:val="24"/>
        </w:rPr>
        <w:t xml:space="preserve"> </w:t>
      </w:r>
      <w:r w:rsidRPr="00375B58">
        <w:rPr>
          <w:sz w:val="24"/>
          <w:szCs w:val="24"/>
        </w:rPr>
        <w:t>цель</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организацию</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работы, распределять виды работ, договариваться, обсуждать процесс и результат работы;</w:t>
      </w:r>
      <w:r w:rsidRPr="00375B58">
        <w:rPr>
          <w:spacing w:val="1"/>
          <w:sz w:val="24"/>
          <w:szCs w:val="24"/>
        </w:rPr>
        <w:t xml:space="preserve"> </w:t>
      </w:r>
      <w:r w:rsidRPr="00375B58">
        <w:rPr>
          <w:sz w:val="24"/>
          <w:szCs w:val="24"/>
        </w:rPr>
        <w:t>обобщать</w:t>
      </w:r>
      <w:r w:rsidRPr="00375B58">
        <w:rPr>
          <w:spacing w:val="-1"/>
          <w:sz w:val="24"/>
          <w:szCs w:val="24"/>
        </w:rPr>
        <w:t xml:space="preserve"> </w:t>
      </w:r>
      <w:r w:rsidRPr="00375B58">
        <w:rPr>
          <w:sz w:val="24"/>
          <w:szCs w:val="24"/>
        </w:rPr>
        <w:t>мнения</w:t>
      </w:r>
      <w:r w:rsidRPr="00375B58">
        <w:rPr>
          <w:spacing w:val="-3"/>
          <w:sz w:val="24"/>
          <w:szCs w:val="24"/>
        </w:rPr>
        <w:t xml:space="preserve"> </w:t>
      </w:r>
      <w:r w:rsidRPr="00375B58">
        <w:rPr>
          <w:sz w:val="24"/>
          <w:szCs w:val="24"/>
        </w:rPr>
        <w:t>нескольких</w:t>
      </w:r>
      <w:r w:rsidRPr="00375B58">
        <w:rPr>
          <w:spacing w:val="2"/>
          <w:sz w:val="24"/>
          <w:szCs w:val="24"/>
        </w:rPr>
        <w:t xml:space="preserve"> </w:t>
      </w:r>
      <w:r w:rsidRPr="00375B58">
        <w:rPr>
          <w:sz w:val="24"/>
          <w:szCs w:val="24"/>
        </w:rPr>
        <w:t>людей;</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участвовать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групповых</w:t>
      </w:r>
      <w:r w:rsidRPr="00375B58">
        <w:rPr>
          <w:spacing w:val="1"/>
          <w:sz w:val="24"/>
          <w:szCs w:val="24"/>
        </w:rPr>
        <w:t xml:space="preserve"> </w:t>
      </w:r>
      <w:r w:rsidRPr="00375B58">
        <w:rPr>
          <w:sz w:val="24"/>
          <w:szCs w:val="24"/>
        </w:rPr>
        <w:t>формах</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обмен</w:t>
      </w:r>
      <w:r w:rsidRPr="00375B58">
        <w:rPr>
          <w:spacing w:val="1"/>
          <w:sz w:val="24"/>
          <w:szCs w:val="24"/>
        </w:rPr>
        <w:t xml:space="preserve"> </w:t>
      </w:r>
      <w:r w:rsidRPr="00375B58">
        <w:rPr>
          <w:sz w:val="24"/>
          <w:szCs w:val="24"/>
        </w:rPr>
        <w:t>мнениями,</w:t>
      </w:r>
      <w:r w:rsidRPr="00375B58">
        <w:rPr>
          <w:spacing w:val="1"/>
          <w:sz w:val="24"/>
          <w:szCs w:val="24"/>
        </w:rPr>
        <w:t xml:space="preserve"> </w:t>
      </w:r>
      <w:r w:rsidRPr="00375B58">
        <w:rPr>
          <w:sz w:val="24"/>
          <w:szCs w:val="24"/>
        </w:rPr>
        <w:t>мозговые</w:t>
      </w:r>
      <w:r w:rsidRPr="00375B58">
        <w:rPr>
          <w:spacing w:val="1"/>
          <w:sz w:val="24"/>
          <w:szCs w:val="24"/>
        </w:rPr>
        <w:t xml:space="preserve"> </w:t>
      </w:r>
      <w:r w:rsidRPr="00375B58">
        <w:rPr>
          <w:sz w:val="24"/>
          <w:szCs w:val="24"/>
        </w:rPr>
        <w:t>штурмы</w:t>
      </w:r>
      <w:r w:rsidRPr="00375B58">
        <w:rPr>
          <w:spacing w:val="-1"/>
          <w:sz w:val="24"/>
          <w:szCs w:val="24"/>
        </w:rPr>
        <w:t xml:space="preserve"> </w:t>
      </w:r>
      <w:r w:rsidRPr="00375B58">
        <w:rPr>
          <w:sz w:val="24"/>
          <w:szCs w:val="24"/>
        </w:rPr>
        <w:t>и др.);</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выполнять свою часть работы и координировать свои действия с другими членами</w:t>
      </w:r>
      <w:r w:rsidRPr="00375B58">
        <w:rPr>
          <w:spacing w:val="1"/>
          <w:sz w:val="24"/>
          <w:szCs w:val="24"/>
        </w:rPr>
        <w:t xml:space="preserve"> </w:t>
      </w:r>
      <w:r w:rsidRPr="00375B58">
        <w:rPr>
          <w:sz w:val="24"/>
          <w:szCs w:val="24"/>
        </w:rPr>
        <w:t>команды;</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 качество своего вклада в общий продукт по критериям, сформулированным</w:t>
      </w:r>
      <w:r w:rsidRPr="00375B58">
        <w:rPr>
          <w:spacing w:val="1"/>
          <w:sz w:val="24"/>
          <w:szCs w:val="24"/>
        </w:rPr>
        <w:t xml:space="preserve"> </w:t>
      </w:r>
      <w:r w:rsidRPr="00375B58">
        <w:rPr>
          <w:sz w:val="24"/>
          <w:szCs w:val="24"/>
        </w:rPr>
        <w:t>участниками</w:t>
      </w:r>
      <w:r w:rsidRPr="00375B58">
        <w:rPr>
          <w:spacing w:val="-1"/>
          <w:sz w:val="24"/>
          <w:szCs w:val="24"/>
        </w:rPr>
        <w:t xml:space="preserve"> </w:t>
      </w:r>
      <w:r w:rsidRPr="00375B58">
        <w:rPr>
          <w:sz w:val="24"/>
          <w:szCs w:val="24"/>
        </w:rPr>
        <w:t>взаимодействия.</w:t>
      </w:r>
    </w:p>
    <w:p w:rsidR="004100ED" w:rsidRPr="00375B58" w:rsidRDefault="004100ED" w:rsidP="0086497C">
      <w:pPr>
        <w:pStyle w:val="af2"/>
        <w:widowControl w:val="0"/>
        <w:numPr>
          <w:ilvl w:val="0"/>
          <w:numId w:val="112"/>
        </w:numPr>
        <w:tabs>
          <w:tab w:val="left" w:pos="1743"/>
        </w:tabs>
        <w:autoSpaceDE w:val="0"/>
        <w:autoSpaceDN w:val="0"/>
        <w:ind w:left="0" w:right="367" w:firstLine="567"/>
        <w:contextualSpacing w:val="0"/>
        <w:jc w:val="both"/>
        <w:divId w:val="1547135805"/>
        <w:rPr>
          <w:i/>
          <w:sz w:val="24"/>
          <w:szCs w:val="24"/>
        </w:rPr>
      </w:pPr>
      <w:r w:rsidRPr="00375B58">
        <w:rPr>
          <w:i/>
          <w:sz w:val="24"/>
          <w:szCs w:val="24"/>
        </w:rPr>
        <w:t xml:space="preserve">Универсальные </w:t>
      </w:r>
      <w:r w:rsidRPr="00375B58">
        <w:rPr>
          <w:b/>
          <w:i/>
          <w:sz w:val="24"/>
          <w:szCs w:val="24"/>
        </w:rPr>
        <w:t xml:space="preserve">регулятивные </w:t>
      </w:r>
      <w:r w:rsidRPr="00375B58">
        <w:rPr>
          <w:i/>
          <w:sz w:val="24"/>
          <w:szCs w:val="24"/>
        </w:rPr>
        <w:t>действия</w:t>
      </w:r>
      <w:r w:rsidRPr="00375B58">
        <w:rPr>
          <w:i/>
          <w:spacing w:val="1"/>
          <w:sz w:val="24"/>
          <w:szCs w:val="24"/>
        </w:rPr>
        <w:t xml:space="preserve"> </w:t>
      </w:r>
      <w:r w:rsidRPr="00375B58">
        <w:rPr>
          <w:i/>
          <w:sz w:val="24"/>
          <w:szCs w:val="24"/>
        </w:rPr>
        <w:t>обеспечивают</w:t>
      </w:r>
      <w:r w:rsidRPr="00375B58">
        <w:rPr>
          <w:i/>
          <w:spacing w:val="1"/>
          <w:sz w:val="24"/>
          <w:szCs w:val="24"/>
        </w:rPr>
        <w:t xml:space="preserve"> </w:t>
      </w:r>
      <w:r w:rsidRPr="00375B58">
        <w:rPr>
          <w:i/>
          <w:sz w:val="24"/>
          <w:szCs w:val="24"/>
        </w:rPr>
        <w:t>формирование</w:t>
      </w:r>
      <w:r w:rsidRPr="00375B58">
        <w:rPr>
          <w:i/>
          <w:spacing w:val="1"/>
          <w:sz w:val="24"/>
          <w:szCs w:val="24"/>
        </w:rPr>
        <w:t xml:space="preserve"> </w:t>
      </w:r>
      <w:r w:rsidRPr="00375B58">
        <w:rPr>
          <w:i/>
          <w:sz w:val="24"/>
          <w:szCs w:val="24"/>
        </w:rPr>
        <w:t>смысловых</w:t>
      </w:r>
      <w:r w:rsidRPr="00375B58">
        <w:rPr>
          <w:i/>
          <w:spacing w:val="1"/>
          <w:sz w:val="24"/>
          <w:szCs w:val="24"/>
        </w:rPr>
        <w:t xml:space="preserve"> </w:t>
      </w:r>
      <w:r w:rsidRPr="00375B58">
        <w:rPr>
          <w:i/>
          <w:sz w:val="24"/>
          <w:szCs w:val="24"/>
        </w:rPr>
        <w:t>установок</w:t>
      </w:r>
      <w:r w:rsidRPr="00375B58">
        <w:rPr>
          <w:i/>
          <w:spacing w:val="-2"/>
          <w:sz w:val="24"/>
          <w:szCs w:val="24"/>
        </w:rPr>
        <w:t xml:space="preserve"> </w:t>
      </w:r>
      <w:r w:rsidRPr="00375B58">
        <w:rPr>
          <w:i/>
          <w:sz w:val="24"/>
          <w:szCs w:val="24"/>
        </w:rPr>
        <w:t>и жизненных</w:t>
      </w:r>
      <w:r w:rsidRPr="00375B58">
        <w:rPr>
          <w:i/>
          <w:spacing w:val="-1"/>
          <w:sz w:val="24"/>
          <w:szCs w:val="24"/>
        </w:rPr>
        <w:t xml:space="preserve"> </w:t>
      </w:r>
      <w:r w:rsidRPr="00375B58">
        <w:rPr>
          <w:i/>
          <w:sz w:val="24"/>
          <w:szCs w:val="24"/>
        </w:rPr>
        <w:t>навыков личности.</w:t>
      </w:r>
    </w:p>
    <w:p w:rsidR="004100ED" w:rsidRPr="00375B58" w:rsidRDefault="004100ED" w:rsidP="007B4865">
      <w:pPr>
        <w:pStyle w:val="Heading2"/>
        <w:spacing w:before="4"/>
        <w:ind w:left="0" w:firstLine="567"/>
        <w:divId w:val="1547135805"/>
      </w:pPr>
      <w:r w:rsidRPr="00375B58">
        <w:t>Самоорганизация:</w:t>
      </w:r>
    </w:p>
    <w:p w:rsidR="004100ED" w:rsidRPr="00375B58" w:rsidRDefault="004100ED" w:rsidP="007B4865">
      <w:pPr>
        <w:pStyle w:val="af4"/>
        <w:ind w:right="375" w:firstLine="567"/>
        <w:jc w:val="both"/>
        <w:divId w:val="1547135805"/>
      </w:pPr>
      <w:r w:rsidRPr="00375B58">
        <w:t>самостоятельно составлять план, алгоритм решения задачи (или его часть), выбирать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имеющихся</w:t>
      </w:r>
      <w:r w:rsidRPr="00375B58">
        <w:rPr>
          <w:spacing w:val="1"/>
        </w:rPr>
        <w:t xml:space="preserve"> </w:t>
      </w:r>
      <w:r w:rsidRPr="00375B58">
        <w:t>ресурсов</w:t>
      </w:r>
      <w:r w:rsidRPr="00375B58">
        <w:rPr>
          <w:spacing w:val="1"/>
        </w:rPr>
        <w:t xml:space="preserve"> </w:t>
      </w:r>
      <w:r w:rsidRPr="00375B58">
        <w:t>и</w:t>
      </w:r>
      <w:r w:rsidRPr="00375B58">
        <w:rPr>
          <w:spacing w:val="1"/>
        </w:rPr>
        <w:t xml:space="preserve"> </w:t>
      </w:r>
      <w:r w:rsidRPr="00375B58">
        <w:t>собственных</w:t>
      </w:r>
      <w:r w:rsidRPr="00375B58">
        <w:rPr>
          <w:spacing w:val="61"/>
        </w:rPr>
        <w:t xml:space="preserve"> </w:t>
      </w:r>
      <w:r w:rsidRPr="00375B58">
        <w:t>возможностей,</w:t>
      </w:r>
      <w:r w:rsidRPr="00375B58">
        <w:rPr>
          <w:spacing w:val="1"/>
        </w:rPr>
        <w:t xml:space="preserve"> </w:t>
      </w:r>
      <w:r w:rsidRPr="00375B58">
        <w:t>аргументировать и</w:t>
      </w:r>
      <w:r w:rsidRPr="00375B58">
        <w:rPr>
          <w:spacing w:val="-1"/>
        </w:rPr>
        <w:t xml:space="preserve"> </w:t>
      </w:r>
      <w:r w:rsidRPr="00375B58">
        <w:t>корректировать варианты решений</w:t>
      </w:r>
      <w:r w:rsidRPr="00375B58">
        <w:rPr>
          <w:spacing w:val="-1"/>
        </w:rPr>
        <w:t xml:space="preserve"> </w:t>
      </w:r>
      <w:r w:rsidRPr="00375B58">
        <w:t>с учётом</w:t>
      </w:r>
      <w:r w:rsidRPr="00375B58">
        <w:rPr>
          <w:spacing w:val="-1"/>
        </w:rPr>
        <w:t xml:space="preserve"> </w:t>
      </w:r>
      <w:r w:rsidRPr="00375B58">
        <w:t>новой</w:t>
      </w:r>
      <w:r w:rsidRPr="00375B58">
        <w:rPr>
          <w:spacing w:val="-1"/>
        </w:rPr>
        <w:t xml:space="preserve"> </w:t>
      </w:r>
      <w:r w:rsidRPr="00375B58">
        <w:t>информации.</w:t>
      </w:r>
    </w:p>
    <w:p w:rsidR="004100ED" w:rsidRPr="00375B58" w:rsidRDefault="004100ED" w:rsidP="007B4865">
      <w:pPr>
        <w:pStyle w:val="Heading2"/>
        <w:spacing w:before="2"/>
        <w:ind w:left="0" w:firstLine="567"/>
        <w:divId w:val="1547135805"/>
      </w:pPr>
      <w:r w:rsidRPr="00375B58">
        <w:t>Самоконтроль:</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способами</w:t>
      </w:r>
      <w:r w:rsidRPr="00375B58">
        <w:rPr>
          <w:spacing w:val="1"/>
          <w:sz w:val="24"/>
          <w:szCs w:val="24"/>
        </w:rPr>
        <w:t xml:space="preserve"> </w:t>
      </w:r>
      <w:r w:rsidRPr="00375B58">
        <w:rPr>
          <w:sz w:val="24"/>
          <w:szCs w:val="24"/>
        </w:rPr>
        <w:t>самопроверки,</w:t>
      </w:r>
      <w:r w:rsidRPr="00375B58">
        <w:rPr>
          <w:spacing w:val="1"/>
          <w:sz w:val="24"/>
          <w:szCs w:val="24"/>
        </w:rPr>
        <w:t xml:space="preserve"> </w:t>
      </w:r>
      <w:r w:rsidRPr="00375B58">
        <w:rPr>
          <w:sz w:val="24"/>
          <w:szCs w:val="24"/>
        </w:rPr>
        <w:t>самоконтроля</w:t>
      </w:r>
      <w:r w:rsidRPr="00375B58">
        <w:rPr>
          <w:spacing w:val="1"/>
          <w:sz w:val="24"/>
          <w:szCs w:val="24"/>
        </w:rPr>
        <w:t xml:space="preserve"> </w:t>
      </w:r>
      <w:r w:rsidRPr="00375B58">
        <w:rPr>
          <w:sz w:val="24"/>
          <w:szCs w:val="24"/>
        </w:rPr>
        <w:t>процесса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математической</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предвидеть</w:t>
      </w:r>
      <w:r w:rsidRPr="00375B58">
        <w:rPr>
          <w:spacing w:val="1"/>
          <w:sz w:val="24"/>
          <w:szCs w:val="24"/>
        </w:rPr>
        <w:t xml:space="preserve"> </w:t>
      </w:r>
      <w:r w:rsidRPr="00375B58">
        <w:rPr>
          <w:sz w:val="24"/>
          <w:szCs w:val="24"/>
        </w:rPr>
        <w:t>трудности,</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могут</w:t>
      </w:r>
      <w:r w:rsidRPr="00375B58">
        <w:rPr>
          <w:spacing w:val="1"/>
          <w:sz w:val="24"/>
          <w:szCs w:val="24"/>
        </w:rPr>
        <w:t xml:space="preserve"> </w:t>
      </w:r>
      <w:r w:rsidRPr="00375B58">
        <w:rPr>
          <w:sz w:val="24"/>
          <w:szCs w:val="24"/>
        </w:rPr>
        <w:t>возникнуть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вносить</w:t>
      </w:r>
      <w:r w:rsidRPr="00375B58">
        <w:rPr>
          <w:spacing w:val="1"/>
          <w:sz w:val="24"/>
          <w:szCs w:val="24"/>
        </w:rPr>
        <w:t xml:space="preserve"> </w:t>
      </w:r>
      <w:r w:rsidRPr="00375B58">
        <w:rPr>
          <w:sz w:val="24"/>
          <w:szCs w:val="24"/>
        </w:rPr>
        <w:lastRenderedPageBreak/>
        <w:t>коррективы в деятельность на основе новых обстоятельств, найденных ошибок, выявленных</w:t>
      </w:r>
      <w:r w:rsidRPr="00375B58">
        <w:rPr>
          <w:spacing w:val="1"/>
          <w:sz w:val="24"/>
          <w:szCs w:val="24"/>
        </w:rPr>
        <w:t xml:space="preserve"> </w:t>
      </w:r>
      <w:r w:rsidRPr="00375B58">
        <w:rPr>
          <w:sz w:val="24"/>
          <w:szCs w:val="24"/>
        </w:rPr>
        <w:t>трудностей;</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соответствие</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поставлен-</w:t>
      </w:r>
      <w:r w:rsidRPr="00375B58">
        <w:rPr>
          <w:spacing w:val="1"/>
          <w:sz w:val="24"/>
          <w:szCs w:val="24"/>
        </w:rPr>
        <w:t xml:space="preserve"> </w:t>
      </w:r>
      <w:r w:rsidRPr="00375B58">
        <w:rPr>
          <w:sz w:val="24"/>
          <w:szCs w:val="24"/>
        </w:rPr>
        <w:t>ной</w:t>
      </w:r>
      <w:r w:rsidRPr="00375B58">
        <w:rPr>
          <w:spacing w:val="1"/>
          <w:sz w:val="24"/>
          <w:szCs w:val="24"/>
        </w:rPr>
        <w:t xml:space="preserve"> </w:t>
      </w:r>
      <w:r w:rsidRPr="00375B58">
        <w:rPr>
          <w:sz w:val="24"/>
          <w:szCs w:val="24"/>
        </w:rPr>
        <w:t>цели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условиям,</w:t>
      </w:r>
      <w:r w:rsidRPr="00375B58">
        <w:rPr>
          <w:spacing w:val="1"/>
          <w:sz w:val="24"/>
          <w:szCs w:val="24"/>
        </w:rPr>
        <w:t xml:space="preserve"> </w:t>
      </w:r>
      <w:r w:rsidRPr="00375B58">
        <w:rPr>
          <w:sz w:val="24"/>
          <w:szCs w:val="24"/>
        </w:rPr>
        <w:t>объяснять причины достижения или недостижения цели, находить ошибку, давать оценку</w:t>
      </w:r>
      <w:r w:rsidRPr="00375B58">
        <w:rPr>
          <w:spacing w:val="1"/>
          <w:sz w:val="24"/>
          <w:szCs w:val="24"/>
        </w:rPr>
        <w:t xml:space="preserve"> </w:t>
      </w:r>
      <w:r w:rsidRPr="00375B58">
        <w:rPr>
          <w:sz w:val="24"/>
          <w:szCs w:val="24"/>
        </w:rPr>
        <w:t>приобретённому</w:t>
      </w:r>
      <w:r w:rsidRPr="00375B58">
        <w:rPr>
          <w:spacing w:val="-6"/>
          <w:sz w:val="24"/>
          <w:szCs w:val="24"/>
        </w:rPr>
        <w:t xml:space="preserve"> </w:t>
      </w:r>
      <w:r w:rsidRPr="00375B58">
        <w:rPr>
          <w:sz w:val="24"/>
          <w:szCs w:val="24"/>
        </w:rPr>
        <w:t>опыту.</w:t>
      </w:r>
    </w:p>
    <w:p w:rsidR="004100ED" w:rsidRPr="00375B58" w:rsidRDefault="004100ED" w:rsidP="007B4865">
      <w:pPr>
        <w:pStyle w:val="Heading2"/>
        <w:spacing w:before="3"/>
        <w:ind w:left="0" w:firstLine="567"/>
        <w:divId w:val="1547135805"/>
      </w:pPr>
      <w:r w:rsidRPr="00375B58">
        <w:t>Предметные</w:t>
      </w:r>
      <w:r w:rsidRPr="00375B58">
        <w:rPr>
          <w:spacing w:val="-6"/>
        </w:rPr>
        <w:t xml:space="preserve"> </w:t>
      </w:r>
      <w:r w:rsidRPr="00375B58">
        <w:t>результаты</w:t>
      </w:r>
    </w:p>
    <w:p w:rsidR="004100ED" w:rsidRPr="00375B58" w:rsidRDefault="004100ED" w:rsidP="007B4865">
      <w:pPr>
        <w:pStyle w:val="af4"/>
        <w:ind w:right="369" w:firstLine="567"/>
        <w:jc w:val="both"/>
        <w:divId w:val="1547135805"/>
      </w:pPr>
      <w:r w:rsidRPr="00375B58">
        <w:t>Предметные результаты освоения курса ”Вероятность и статистика” характеризуются</w:t>
      </w:r>
      <w:r w:rsidRPr="00375B58">
        <w:rPr>
          <w:spacing w:val="1"/>
        </w:rPr>
        <w:t xml:space="preserve"> </w:t>
      </w:r>
      <w:r w:rsidRPr="00375B58">
        <w:t>следующими</w:t>
      </w:r>
      <w:r w:rsidRPr="00375B58">
        <w:rPr>
          <w:spacing w:val="4"/>
        </w:rPr>
        <w:t xml:space="preserve"> </w:t>
      </w:r>
      <w:r w:rsidRPr="00375B58">
        <w:t>умениями.</w:t>
      </w:r>
    </w:p>
    <w:p w:rsidR="004100ED" w:rsidRPr="00375B58" w:rsidRDefault="004100ED" w:rsidP="0086497C">
      <w:pPr>
        <w:pStyle w:val="af2"/>
        <w:widowControl w:val="0"/>
        <w:numPr>
          <w:ilvl w:val="0"/>
          <w:numId w:val="111"/>
        </w:numPr>
        <w:tabs>
          <w:tab w:val="left" w:pos="1604"/>
        </w:tabs>
        <w:autoSpaceDE w:val="0"/>
        <w:autoSpaceDN w:val="0"/>
        <w:spacing w:before="2"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Читать</w:t>
      </w:r>
      <w:r w:rsidRPr="00375B58">
        <w:rPr>
          <w:spacing w:val="-4"/>
          <w:sz w:val="24"/>
          <w:szCs w:val="24"/>
        </w:rPr>
        <w:t xml:space="preserve"> </w:t>
      </w:r>
      <w:r w:rsidRPr="00375B58">
        <w:rPr>
          <w:sz w:val="24"/>
          <w:szCs w:val="24"/>
        </w:rPr>
        <w:t>информацию,</w:t>
      </w:r>
      <w:r w:rsidRPr="00375B58">
        <w:rPr>
          <w:spacing w:val="-2"/>
          <w:sz w:val="24"/>
          <w:szCs w:val="24"/>
        </w:rPr>
        <w:t xml:space="preserve"> </w:t>
      </w:r>
      <w:r w:rsidRPr="00375B58">
        <w:rPr>
          <w:sz w:val="24"/>
          <w:szCs w:val="24"/>
        </w:rPr>
        <w:t>представленную</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таблицах,</w:t>
      </w:r>
      <w:r w:rsidRPr="00375B58">
        <w:rPr>
          <w:spacing w:val="-4"/>
          <w:sz w:val="24"/>
          <w:szCs w:val="24"/>
        </w:rPr>
        <w:t xml:space="preserve"> </w:t>
      </w:r>
      <w:r w:rsidRPr="00375B58">
        <w:rPr>
          <w:sz w:val="24"/>
          <w:szCs w:val="24"/>
        </w:rPr>
        <w:t>на</w:t>
      </w:r>
      <w:r w:rsidRPr="00375B58">
        <w:rPr>
          <w:spacing w:val="-3"/>
          <w:sz w:val="24"/>
          <w:szCs w:val="24"/>
        </w:rPr>
        <w:t xml:space="preserve"> </w:t>
      </w:r>
      <w:r w:rsidRPr="00375B58">
        <w:rPr>
          <w:sz w:val="24"/>
          <w:szCs w:val="24"/>
        </w:rPr>
        <w:t>диаграммах;</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Представлять</w:t>
      </w:r>
      <w:r w:rsidRPr="00375B58">
        <w:rPr>
          <w:spacing w:val="22"/>
          <w:sz w:val="24"/>
          <w:szCs w:val="24"/>
        </w:rPr>
        <w:t xml:space="preserve"> </w:t>
      </w:r>
      <w:r w:rsidRPr="00375B58">
        <w:rPr>
          <w:sz w:val="24"/>
          <w:szCs w:val="24"/>
        </w:rPr>
        <w:t>данные</w:t>
      </w:r>
      <w:r w:rsidRPr="00375B58">
        <w:rPr>
          <w:spacing w:val="20"/>
          <w:sz w:val="24"/>
          <w:szCs w:val="24"/>
        </w:rPr>
        <w:t xml:space="preserve"> </w:t>
      </w:r>
      <w:r w:rsidRPr="00375B58">
        <w:rPr>
          <w:sz w:val="24"/>
          <w:szCs w:val="24"/>
        </w:rPr>
        <w:t>в</w:t>
      </w:r>
      <w:r w:rsidRPr="00375B58">
        <w:rPr>
          <w:spacing w:val="23"/>
          <w:sz w:val="24"/>
          <w:szCs w:val="24"/>
        </w:rPr>
        <w:t xml:space="preserve"> </w:t>
      </w:r>
      <w:r w:rsidRPr="00375B58">
        <w:rPr>
          <w:sz w:val="24"/>
          <w:szCs w:val="24"/>
        </w:rPr>
        <w:t>виде</w:t>
      </w:r>
      <w:r w:rsidRPr="00375B58">
        <w:rPr>
          <w:spacing w:val="21"/>
          <w:sz w:val="24"/>
          <w:szCs w:val="24"/>
        </w:rPr>
        <w:t xml:space="preserve"> </w:t>
      </w:r>
      <w:r w:rsidRPr="00375B58">
        <w:rPr>
          <w:sz w:val="24"/>
          <w:szCs w:val="24"/>
        </w:rPr>
        <w:t>таблиц,</w:t>
      </w:r>
      <w:r w:rsidRPr="00375B58">
        <w:rPr>
          <w:spacing w:val="21"/>
          <w:sz w:val="24"/>
          <w:szCs w:val="24"/>
        </w:rPr>
        <w:t xml:space="preserve"> </w:t>
      </w:r>
      <w:r w:rsidRPr="00375B58">
        <w:rPr>
          <w:sz w:val="24"/>
          <w:szCs w:val="24"/>
        </w:rPr>
        <w:t>строить</w:t>
      </w:r>
      <w:r w:rsidRPr="00375B58">
        <w:rPr>
          <w:spacing w:val="21"/>
          <w:sz w:val="24"/>
          <w:szCs w:val="24"/>
        </w:rPr>
        <w:t xml:space="preserve"> </w:t>
      </w:r>
      <w:r w:rsidRPr="00375B58">
        <w:rPr>
          <w:sz w:val="24"/>
          <w:szCs w:val="24"/>
        </w:rPr>
        <w:t>диаграммы</w:t>
      </w:r>
      <w:r w:rsidRPr="00375B58">
        <w:rPr>
          <w:spacing w:val="29"/>
          <w:sz w:val="24"/>
          <w:szCs w:val="24"/>
        </w:rPr>
        <w:t xml:space="preserve"> </w:t>
      </w:r>
      <w:r w:rsidRPr="00375B58">
        <w:rPr>
          <w:sz w:val="24"/>
          <w:szCs w:val="24"/>
        </w:rPr>
        <w:t>(столбиковые</w:t>
      </w:r>
      <w:r w:rsidRPr="00375B58">
        <w:rPr>
          <w:spacing w:val="20"/>
          <w:sz w:val="24"/>
          <w:szCs w:val="24"/>
        </w:rPr>
        <w:t xml:space="preserve"> </w:t>
      </w:r>
      <w:r w:rsidRPr="00375B58">
        <w:rPr>
          <w:sz w:val="24"/>
          <w:szCs w:val="24"/>
        </w:rPr>
        <w:t>(столбчатые)</w:t>
      </w:r>
      <w:r w:rsidRPr="00375B58">
        <w:rPr>
          <w:spacing w:val="23"/>
          <w:sz w:val="24"/>
          <w:szCs w:val="24"/>
        </w:rPr>
        <w:t xml:space="preserve"> </w:t>
      </w:r>
      <w:r w:rsidRPr="00375B58">
        <w:rPr>
          <w:sz w:val="24"/>
          <w:szCs w:val="24"/>
        </w:rPr>
        <w:t>и</w:t>
      </w:r>
      <w:r w:rsidRPr="00375B58">
        <w:rPr>
          <w:spacing w:val="-57"/>
          <w:sz w:val="24"/>
          <w:szCs w:val="24"/>
        </w:rPr>
        <w:t xml:space="preserve"> </w:t>
      </w:r>
      <w:r w:rsidRPr="00375B58">
        <w:rPr>
          <w:sz w:val="24"/>
          <w:szCs w:val="24"/>
        </w:rPr>
        <w:t>круговые)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массивам</w:t>
      </w:r>
      <w:r w:rsidRPr="00375B58">
        <w:rPr>
          <w:spacing w:val="1"/>
          <w:sz w:val="24"/>
          <w:szCs w:val="24"/>
        </w:rPr>
        <w:t xml:space="preserve"> </w:t>
      </w:r>
      <w:r w:rsidRPr="00375B58">
        <w:rPr>
          <w:sz w:val="24"/>
          <w:szCs w:val="24"/>
        </w:rPr>
        <w:t>значений.</w:t>
      </w:r>
    </w:p>
    <w:p w:rsidR="004100ED" w:rsidRPr="00375B58" w:rsidRDefault="004100ED" w:rsidP="0086497C">
      <w:pPr>
        <w:pStyle w:val="af2"/>
        <w:widowControl w:val="0"/>
        <w:numPr>
          <w:ilvl w:val="0"/>
          <w:numId w:val="113"/>
        </w:numPr>
        <w:tabs>
          <w:tab w:val="left" w:pos="1566"/>
          <w:tab w:val="left" w:pos="2903"/>
          <w:tab w:val="left" w:pos="3236"/>
          <w:tab w:val="left" w:pos="5292"/>
          <w:tab w:val="left" w:pos="6455"/>
          <w:tab w:val="left" w:pos="7636"/>
          <w:tab w:val="left" w:pos="8655"/>
          <w:tab w:val="left" w:pos="10519"/>
        </w:tabs>
        <w:autoSpaceDE w:val="0"/>
        <w:autoSpaceDN w:val="0"/>
        <w:spacing w:before="1"/>
        <w:ind w:left="0" w:right="371" w:firstLine="567"/>
        <w:contextualSpacing w:val="0"/>
        <w:jc w:val="both"/>
        <w:divId w:val="1547135805"/>
        <w:rPr>
          <w:sz w:val="24"/>
          <w:szCs w:val="24"/>
        </w:rPr>
      </w:pPr>
      <w:r w:rsidRPr="00375B58">
        <w:rPr>
          <w:sz w:val="24"/>
          <w:szCs w:val="24"/>
        </w:rPr>
        <w:t>Описывать</w:t>
      </w:r>
      <w:r w:rsidRPr="00375B58">
        <w:rPr>
          <w:sz w:val="24"/>
          <w:szCs w:val="24"/>
        </w:rPr>
        <w:tab/>
        <w:t>и</w:t>
      </w:r>
      <w:r w:rsidRPr="00375B58">
        <w:rPr>
          <w:sz w:val="24"/>
          <w:szCs w:val="24"/>
        </w:rPr>
        <w:tab/>
        <w:t>интерпретировать</w:t>
      </w:r>
      <w:r w:rsidRPr="00375B58">
        <w:rPr>
          <w:sz w:val="24"/>
          <w:szCs w:val="24"/>
        </w:rPr>
        <w:tab/>
        <w:t>реальные</w:t>
      </w:r>
      <w:r w:rsidRPr="00375B58">
        <w:rPr>
          <w:sz w:val="24"/>
          <w:szCs w:val="24"/>
        </w:rPr>
        <w:tab/>
        <w:t>числовые</w:t>
      </w:r>
      <w:r w:rsidRPr="00375B58">
        <w:rPr>
          <w:sz w:val="24"/>
          <w:szCs w:val="24"/>
        </w:rPr>
        <w:tab/>
        <w:t>данные,</w:t>
      </w:r>
      <w:r w:rsidRPr="00375B58">
        <w:rPr>
          <w:sz w:val="24"/>
          <w:szCs w:val="24"/>
        </w:rPr>
        <w:tab/>
        <w:t>представленные</w:t>
      </w:r>
      <w:r w:rsidRPr="00375B58">
        <w:rPr>
          <w:sz w:val="24"/>
          <w:szCs w:val="24"/>
        </w:rPr>
        <w:tab/>
      </w:r>
      <w:r w:rsidRPr="00375B58">
        <w:rPr>
          <w:spacing w:val="-2"/>
          <w:sz w:val="24"/>
          <w:szCs w:val="24"/>
        </w:rPr>
        <w:t>в</w:t>
      </w:r>
      <w:r w:rsidRPr="00375B58">
        <w:rPr>
          <w:spacing w:val="-57"/>
          <w:sz w:val="24"/>
          <w:szCs w:val="24"/>
        </w:rPr>
        <w:t xml:space="preserve"> </w:t>
      </w:r>
      <w:r w:rsidRPr="00375B58">
        <w:rPr>
          <w:sz w:val="24"/>
          <w:szCs w:val="24"/>
        </w:rPr>
        <w:t>таблицах,</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диаграммах, графиках.</w:t>
      </w:r>
    </w:p>
    <w:p w:rsidR="004100ED" w:rsidRPr="00375B58" w:rsidRDefault="004100ED" w:rsidP="0086497C">
      <w:pPr>
        <w:pStyle w:val="af2"/>
        <w:widowControl w:val="0"/>
        <w:numPr>
          <w:ilvl w:val="0"/>
          <w:numId w:val="113"/>
        </w:numPr>
        <w:tabs>
          <w:tab w:val="left" w:pos="1566"/>
          <w:tab w:val="left" w:pos="3227"/>
          <w:tab w:val="left" w:pos="3834"/>
          <w:tab w:val="left" w:pos="5047"/>
          <w:tab w:val="left" w:pos="6069"/>
          <w:tab w:val="left" w:pos="7899"/>
          <w:tab w:val="left" w:pos="9834"/>
        </w:tabs>
        <w:autoSpaceDE w:val="0"/>
        <w:autoSpaceDN w:val="0"/>
        <w:ind w:left="0" w:right="374" w:firstLine="567"/>
        <w:contextualSpacing w:val="0"/>
        <w:jc w:val="both"/>
        <w:divId w:val="1547135805"/>
        <w:rPr>
          <w:sz w:val="24"/>
          <w:szCs w:val="24"/>
        </w:rPr>
      </w:pPr>
      <w:r w:rsidRPr="00375B58">
        <w:rPr>
          <w:sz w:val="24"/>
          <w:szCs w:val="24"/>
        </w:rPr>
        <w:t>Использовать</w:t>
      </w:r>
      <w:r w:rsidRPr="00375B58">
        <w:rPr>
          <w:sz w:val="24"/>
          <w:szCs w:val="24"/>
        </w:rPr>
        <w:tab/>
        <w:t>для</w:t>
      </w:r>
      <w:r w:rsidRPr="00375B58">
        <w:rPr>
          <w:sz w:val="24"/>
          <w:szCs w:val="24"/>
        </w:rPr>
        <w:tab/>
        <w:t>описания</w:t>
      </w:r>
      <w:r w:rsidRPr="00375B58">
        <w:rPr>
          <w:sz w:val="24"/>
          <w:szCs w:val="24"/>
        </w:rPr>
        <w:tab/>
        <w:t>данных</w:t>
      </w:r>
      <w:r w:rsidRPr="00375B58">
        <w:rPr>
          <w:sz w:val="24"/>
          <w:szCs w:val="24"/>
        </w:rPr>
        <w:tab/>
        <w:t>статистические</w:t>
      </w:r>
      <w:r w:rsidRPr="00375B58">
        <w:rPr>
          <w:sz w:val="24"/>
          <w:szCs w:val="24"/>
        </w:rPr>
        <w:tab/>
        <w:t>характеристики:</w:t>
      </w:r>
      <w:r w:rsidRPr="00375B58">
        <w:rPr>
          <w:sz w:val="24"/>
          <w:szCs w:val="24"/>
        </w:rPr>
        <w:tab/>
      </w:r>
      <w:r w:rsidRPr="00375B58">
        <w:rPr>
          <w:spacing w:val="-1"/>
          <w:sz w:val="24"/>
          <w:szCs w:val="24"/>
        </w:rPr>
        <w:t>среднее</w:t>
      </w:r>
      <w:r w:rsidRPr="00375B58">
        <w:rPr>
          <w:spacing w:val="-57"/>
          <w:sz w:val="24"/>
          <w:szCs w:val="24"/>
        </w:rPr>
        <w:t xml:space="preserve"> </w:t>
      </w:r>
      <w:r w:rsidRPr="00375B58">
        <w:rPr>
          <w:sz w:val="24"/>
          <w:szCs w:val="24"/>
        </w:rPr>
        <w:t>арифметическое,</w:t>
      </w:r>
      <w:r w:rsidRPr="00375B58">
        <w:rPr>
          <w:spacing w:val="-1"/>
          <w:sz w:val="24"/>
          <w:szCs w:val="24"/>
        </w:rPr>
        <w:t xml:space="preserve"> </w:t>
      </w:r>
      <w:r w:rsidRPr="00375B58">
        <w:rPr>
          <w:sz w:val="24"/>
          <w:szCs w:val="24"/>
        </w:rPr>
        <w:t>медиана, наибольшее</w:t>
      </w:r>
      <w:r w:rsidRPr="00375B58">
        <w:rPr>
          <w:spacing w:val="-2"/>
          <w:sz w:val="24"/>
          <w:szCs w:val="24"/>
        </w:rPr>
        <w:t xml:space="preserve"> </w:t>
      </w:r>
      <w:r w:rsidRPr="00375B58">
        <w:rPr>
          <w:sz w:val="24"/>
          <w:szCs w:val="24"/>
        </w:rPr>
        <w:t>и наименьшее</w:t>
      </w:r>
      <w:r w:rsidRPr="00375B58">
        <w:rPr>
          <w:spacing w:val="-2"/>
          <w:sz w:val="24"/>
          <w:szCs w:val="24"/>
        </w:rPr>
        <w:t xml:space="preserve"> </w:t>
      </w:r>
      <w:r w:rsidRPr="00375B58">
        <w:rPr>
          <w:sz w:val="24"/>
          <w:szCs w:val="24"/>
        </w:rPr>
        <w:t>значения, размах.</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Иметь представление о случайной изменчивости на примерах цен, физических величин,</w:t>
      </w:r>
      <w:r w:rsidRPr="00375B58">
        <w:rPr>
          <w:spacing w:val="-57"/>
          <w:sz w:val="24"/>
          <w:szCs w:val="24"/>
        </w:rPr>
        <w:t xml:space="preserve"> </w:t>
      </w:r>
      <w:r w:rsidRPr="00375B58">
        <w:rPr>
          <w:sz w:val="24"/>
          <w:szCs w:val="24"/>
        </w:rPr>
        <w:t>антропометрических</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иметь</w:t>
      </w:r>
      <w:r w:rsidRPr="00375B58">
        <w:rPr>
          <w:spacing w:val="-2"/>
          <w:sz w:val="24"/>
          <w:szCs w:val="24"/>
        </w:rPr>
        <w:t xml:space="preserve"> </w:t>
      </w:r>
      <w:r w:rsidRPr="00375B58">
        <w:rPr>
          <w:sz w:val="24"/>
          <w:szCs w:val="24"/>
        </w:rPr>
        <w:t>представление</w:t>
      </w:r>
      <w:r w:rsidRPr="00375B58">
        <w:rPr>
          <w:spacing w:val="-2"/>
          <w:sz w:val="24"/>
          <w:szCs w:val="24"/>
        </w:rPr>
        <w:t xml:space="preserve"> </w:t>
      </w:r>
      <w:r w:rsidRPr="00375B58">
        <w:rPr>
          <w:sz w:val="24"/>
          <w:szCs w:val="24"/>
        </w:rPr>
        <w:t>о</w:t>
      </w:r>
      <w:r w:rsidRPr="00375B58">
        <w:rPr>
          <w:spacing w:val="-1"/>
          <w:sz w:val="24"/>
          <w:szCs w:val="24"/>
        </w:rPr>
        <w:t xml:space="preserve"> </w:t>
      </w:r>
      <w:r w:rsidRPr="00375B58">
        <w:rPr>
          <w:sz w:val="24"/>
          <w:szCs w:val="24"/>
        </w:rPr>
        <w:t>статистической</w:t>
      </w:r>
      <w:r w:rsidRPr="00375B58">
        <w:rPr>
          <w:spacing w:val="-3"/>
          <w:sz w:val="24"/>
          <w:szCs w:val="24"/>
        </w:rPr>
        <w:t xml:space="preserve"> </w:t>
      </w:r>
      <w:r w:rsidRPr="00375B58">
        <w:rPr>
          <w:sz w:val="24"/>
          <w:szCs w:val="24"/>
        </w:rPr>
        <w:t>устойчивости.</w:t>
      </w:r>
    </w:p>
    <w:p w:rsidR="004100ED" w:rsidRPr="00375B58" w:rsidRDefault="004100ED" w:rsidP="0086497C">
      <w:pPr>
        <w:pStyle w:val="af2"/>
        <w:widowControl w:val="0"/>
        <w:numPr>
          <w:ilvl w:val="0"/>
          <w:numId w:val="111"/>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Извлекать и преобразовывать информацию, представленную в виде таблиц, диаграмм,</w:t>
      </w:r>
      <w:r w:rsidRPr="00375B58">
        <w:rPr>
          <w:spacing w:val="1"/>
          <w:sz w:val="24"/>
          <w:szCs w:val="24"/>
        </w:rPr>
        <w:t xml:space="preserve"> </w:t>
      </w:r>
      <w:r w:rsidRPr="00375B58">
        <w:rPr>
          <w:sz w:val="24"/>
          <w:szCs w:val="24"/>
        </w:rPr>
        <w:t>графиков;</w:t>
      </w:r>
      <w:r w:rsidRPr="00375B58">
        <w:rPr>
          <w:spacing w:val="-1"/>
          <w:sz w:val="24"/>
          <w:szCs w:val="24"/>
        </w:rPr>
        <w:t xml:space="preserve"> </w:t>
      </w:r>
      <w:r w:rsidRPr="00375B58">
        <w:rPr>
          <w:sz w:val="24"/>
          <w:szCs w:val="24"/>
        </w:rPr>
        <w:t>представлять</w:t>
      </w:r>
      <w:r w:rsidRPr="00375B58">
        <w:rPr>
          <w:spacing w:val="-2"/>
          <w:sz w:val="24"/>
          <w:szCs w:val="24"/>
        </w:rPr>
        <w:t xml:space="preserve"> </w:t>
      </w:r>
      <w:r w:rsidRPr="00375B58">
        <w:rPr>
          <w:sz w:val="24"/>
          <w:szCs w:val="24"/>
        </w:rPr>
        <w:t>данные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виде</w:t>
      </w:r>
      <w:r w:rsidRPr="00375B58">
        <w:rPr>
          <w:spacing w:val="-2"/>
          <w:sz w:val="24"/>
          <w:szCs w:val="24"/>
        </w:rPr>
        <w:t xml:space="preserve"> </w:t>
      </w:r>
      <w:r w:rsidRPr="00375B58">
        <w:rPr>
          <w:sz w:val="24"/>
          <w:szCs w:val="24"/>
        </w:rPr>
        <w:t>таблиц,</w:t>
      </w:r>
      <w:r w:rsidRPr="00375B58">
        <w:rPr>
          <w:spacing w:val="-3"/>
          <w:sz w:val="24"/>
          <w:szCs w:val="24"/>
        </w:rPr>
        <w:t xml:space="preserve"> </w:t>
      </w:r>
      <w:r w:rsidRPr="00375B58">
        <w:rPr>
          <w:sz w:val="24"/>
          <w:szCs w:val="24"/>
        </w:rPr>
        <w:t>диаграмм, графиков.</w:t>
      </w:r>
    </w:p>
    <w:p w:rsidR="004100ED" w:rsidRPr="00375B58" w:rsidRDefault="004100ED" w:rsidP="0086497C">
      <w:pPr>
        <w:pStyle w:val="af2"/>
        <w:widowControl w:val="0"/>
        <w:numPr>
          <w:ilvl w:val="0"/>
          <w:numId w:val="113"/>
        </w:numPr>
        <w:tabs>
          <w:tab w:val="left" w:pos="1566"/>
        </w:tabs>
        <w:autoSpaceDE w:val="0"/>
        <w:autoSpaceDN w:val="0"/>
        <w:spacing w:before="79"/>
        <w:ind w:left="0" w:right="374" w:firstLine="567"/>
        <w:contextualSpacing w:val="0"/>
        <w:jc w:val="both"/>
        <w:divId w:val="1547135805"/>
        <w:rPr>
          <w:sz w:val="24"/>
          <w:szCs w:val="24"/>
        </w:rPr>
      </w:pPr>
      <w:r w:rsidRPr="00375B58">
        <w:rPr>
          <w:sz w:val="24"/>
          <w:szCs w:val="24"/>
        </w:rPr>
        <w:t>Описывать данные с помощью статистических показателей: средних значений и мер</w:t>
      </w:r>
      <w:r w:rsidRPr="00375B58">
        <w:rPr>
          <w:spacing w:val="1"/>
          <w:sz w:val="24"/>
          <w:szCs w:val="24"/>
        </w:rPr>
        <w:t xml:space="preserve"> </w:t>
      </w:r>
      <w:r w:rsidRPr="00375B58">
        <w:rPr>
          <w:sz w:val="24"/>
          <w:szCs w:val="24"/>
        </w:rPr>
        <w:t>рассеивания</w:t>
      </w:r>
      <w:r w:rsidRPr="00375B58">
        <w:rPr>
          <w:spacing w:val="-1"/>
          <w:sz w:val="24"/>
          <w:szCs w:val="24"/>
        </w:rPr>
        <w:t xml:space="preserve"> </w:t>
      </w:r>
      <w:r w:rsidRPr="00375B58">
        <w:rPr>
          <w:sz w:val="24"/>
          <w:szCs w:val="24"/>
        </w:rPr>
        <w:t>(размах, дисперсия и стандартное</w:t>
      </w:r>
      <w:r w:rsidRPr="00375B58">
        <w:rPr>
          <w:spacing w:val="-5"/>
          <w:sz w:val="24"/>
          <w:szCs w:val="24"/>
        </w:rPr>
        <w:t xml:space="preserve"> </w:t>
      </w:r>
      <w:r w:rsidRPr="00375B58">
        <w:rPr>
          <w:sz w:val="24"/>
          <w:szCs w:val="24"/>
        </w:rPr>
        <w:t>отклонение).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Находить частоты числовых значений и частоты событий, в том числе по результатам</w:t>
      </w:r>
      <w:r w:rsidRPr="00375B58">
        <w:rPr>
          <w:spacing w:val="1"/>
          <w:sz w:val="24"/>
          <w:szCs w:val="24"/>
        </w:rPr>
        <w:t xml:space="preserve"> </w:t>
      </w:r>
      <w:r w:rsidRPr="00375B58">
        <w:rPr>
          <w:sz w:val="24"/>
          <w:szCs w:val="24"/>
        </w:rPr>
        <w:t>измерений</w:t>
      </w:r>
      <w:r w:rsidRPr="00375B58">
        <w:rPr>
          <w:spacing w:val="-3"/>
          <w:sz w:val="24"/>
          <w:szCs w:val="24"/>
        </w:rPr>
        <w:t xml:space="preserve"> </w:t>
      </w:r>
      <w:r w:rsidRPr="00375B58">
        <w:rPr>
          <w:sz w:val="24"/>
          <w:szCs w:val="24"/>
        </w:rPr>
        <w:t>и наблюдений.</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Находить вероятности случайных событий в опытах, зная вероятности элементарных</w:t>
      </w:r>
      <w:r w:rsidRPr="00375B58">
        <w:rPr>
          <w:spacing w:val="1"/>
          <w:sz w:val="24"/>
          <w:szCs w:val="24"/>
        </w:rPr>
        <w:t xml:space="preserve"> </w:t>
      </w:r>
      <w:r w:rsidRPr="00375B58">
        <w:rPr>
          <w:sz w:val="24"/>
          <w:szCs w:val="24"/>
        </w:rPr>
        <w:t>событий,</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том числе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опытах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равновозможными</w:t>
      </w:r>
      <w:r w:rsidRPr="00375B58">
        <w:rPr>
          <w:spacing w:val="-1"/>
          <w:sz w:val="24"/>
          <w:szCs w:val="24"/>
        </w:rPr>
        <w:t xml:space="preserve"> </w:t>
      </w:r>
      <w:r w:rsidRPr="00375B58">
        <w:rPr>
          <w:sz w:val="24"/>
          <w:szCs w:val="24"/>
        </w:rPr>
        <w:t>элементарными</w:t>
      </w:r>
      <w:r w:rsidRPr="00375B58">
        <w:rPr>
          <w:spacing w:val="-1"/>
          <w:sz w:val="24"/>
          <w:szCs w:val="24"/>
        </w:rPr>
        <w:t xml:space="preserve"> </w:t>
      </w:r>
      <w:r w:rsidRPr="00375B58">
        <w:rPr>
          <w:sz w:val="24"/>
          <w:szCs w:val="24"/>
        </w:rPr>
        <w:t>событиями.</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графические</w:t>
      </w:r>
      <w:r w:rsidRPr="00375B58">
        <w:rPr>
          <w:spacing w:val="1"/>
          <w:sz w:val="24"/>
          <w:szCs w:val="24"/>
        </w:rPr>
        <w:t xml:space="preserve"> </w:t>
      </w:r>
      <w:r w:rsidRPr="00375B58">
        <w:rPr>
          <w:sz w:val="24"/>
          <w:szCs w:val="24"/>
        </w:rPr>
        <w:t>модели:</w:t>
      </w:r>
      <w:r w:rsidRPr="00375B58">
        <w:rPr>
          <w:spacing w:val="1"/>
          <w:sz w:val="24"/>
          <w:szCs w:val="24"/>
        </w:rPr>
        <w:t xml:space="preserve"> </w:t>
      </w:r>
      <w:r w:rsidRPr="00375B58">
        <w:rPr>
          <w:sz w:val="24"/>
          <w:szCs w:val="24"/>
        </w:rPr>
        <w:t>дерево</w:t>
      </w:r>
      <w:r w:rsidRPr="00375B58">
        <w:rPr>
          <w:spacing w:val="1"/>
          <w:sz w:val="24"/>
          <w:szCs w:val="24"/>
        </w:rPr>
        <w:t xml:space="preserve"> </w:t>
      </w:r>
      <w:r w:rsidRPr="00375B58">
        <w:rPr>
          <w:sz w:val="24"/>
          <w:szCs w:val="24"/>
        </w:rPr>
        <w:t>случайного</w:t>
      </w:r>
      <w:r w:rsidRPr="00375B58">
        <w:rPr>
          <w:spacing w:val="1"/>
          <w:sz w:val="24"/>
          <w:szCs w:val="24"/>
        </w:rPr>
        <w:t xml:space="preserve"> </w:t>
      </w:r>
      <w:r w:rsidRPr="00375B58">
        <w:rPr>
          <w:sz w:val="24"/>
          <w:szCs w:val="24"/>
        </w:rPr>
        <w:t>эксперимента,</w:t>
      </w:r>
      <w:r w:rsidRPr="00375B58">
        <w:rPr>
          <w:spacing w:val="1"/>
          <w:sz w:val="24"/>
          <w:szCs w:val="24"/>
        </w:rPr>
        <w:t xml:space="preserve"> </w:t>
      </w:r>
      <w:r w:rsidRPr="00375B58">
        <w:rPr>
          <w:sz w:val="24"/>
          <w:szCs w:val="24"/>
        </w:rPr>
        <w:t>диаграммы</w:t>
      </w:r>
      <w:r w:rsidRPr="00375B58">
        <w:rPr>
          <w:spacing w:val="1"/>
          <w:sz w:val="24"/>
          <w:szCs w:val="24"/>
        </w:rPr>
        <w:t xml:space="preserve"> </w:t>
      </w:r>
      <w:r w:rsidRPr="00375B58">
        <w:rPr>
          <w:sz w:val="24"/>
          <w:szCs w:val="24"/>
        </w:rPr>
        <w:t>Эйлера,</w:t>
      </w:r>
      <w:r w:rsidRPr="00375B58">
        <w:rPr>
          <w:spacing w:val="-1"/>
          <w:sz w:val="24"/>
          <w:szCs w:val="24"/>
        </w:rPr>
        <w:t xml:space="preserve"> </w:t>
      </w:r>
      <w:r w:rsidRPr="00375B58">
        <w:rPr>
          <w:sz w:val="24"/>
          <w:szCs w:val="24"/>
        </w:rPr>
        <w:t>числовая прямая.</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Оперировать</w:t>
      </w:r>
      <w:r w:rsidRPr="00375B58">
        <w:rPr>
          <w:spacing w:val="1"/>
          <w:sz w:val="24"/>
          <w:szCs w:val="24"/>
        </w:rPr>
        <w:t xml:space="preserve"> </w:t>
      </w:r>
      <w:r w:rsidRPr="00375B58">
        <w:rPr>
          <w:sz w:val="24"/>
          <w:szCs w:val="24"/>
        </w:rPr>
        <w:t>понятиями:</w:t>
      </w:r>
      <w:r w:rsidRPr="00375B58">
        <w:rPr>
          <w:spacing w:val="1"/>
          <w:sz w:val="24"/>
          <w:szCs w:val="24"/>
        </w:rPr>
        <w:t xml:space="preserve"> </w:t>
      </w:r>
      <w:r w:rsidRPr="00375B58">
        <w:rPr>
          <w:sz w:val="24"/>
          <w:szCs w:val="24"/>
        </w:rPr>
        <w:t>множество,</w:t>
      </w:r>
      <w:r w:rsidRPr="00375B58">
        <w:rPr>
          <w:spacing w:val="1"/>
          <w:sz w:val="24"/>
          <w:szCs w:val="24"/>
        </w:rPr>
        <w:t xml:space="preserve"> </w:t>
      </w:r>
      <w:r w:rsidRPr="00375B58">
        <w:rPr>
          <w:sz w:val="24"/>
          <w:szCs w:val="24"/>
        </w:rPr>
        <w:t>подмножество;</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операции</w:t>
      </w:r>
      <w:r w:rsidRPr="00375B58">
        <w:rPr>
          <w:spacing w:val="1"/>
          <w:sz w:val="24"/>
          <w:szCs w:val="24"/>
        </w:rPr>
        <w:t xml:space="preserve"> </w:t>
      </w:r>
      <w:r w:rsidRPr="00375B58">
        <w:rPr>
          <w:sz w:val="24"/>
          <w:szCs w:val="24"/>
        </w:rPr>
        <w:t>над</w:t>
      </w:r>
      <w:r w:rsidRPr="00375B58">
        <w:rPr>
          <w:spacing w:val="1"/>
          <w:sz w:val="24"/>
          <w:szCs w:val="24"/>
        </w:rPr>
        <w:t xml:space="preserve"> </w:t>
      </w:r>
      <w:r w:rsidRPr="00375B58">
        <w:rPr>
          <w:sz w:val="24"/>
          <w:szCs w:val="24"/>
        </w:rPr>
        <w:t>множествами:</w:t>
      </w:r>
      <w:r w:rsidRPr="00375B58">
        <w:rPr>
          <w:spacing w:val="1"/>
          <w:sz w:val="24"/>
          <w:szCs w:val="24"/>
        </w:rPr>
        <w:t xml:space="preserve"> </w:t>
      </w:r>
      <w:r w:rsidRPr="00375B58">
        <w:rPr>
          <w:sz w:val="24"/>
          <w:szCs w:val="24"/>
        </w:rPr>
        <w:t>объединение,</w:t>
      </w:r>
      <w:r w:rsidRPr="00375B58">
        <w:rPr>
          <w:spacing w:val="1"/>
          <w:sz w:val="24"/>
          <w:szCs w:val="24"/>
        </w:rPr>
        <w:t xml:space="preserve"> </w:t>
      </w:r>
      <w:r w:rsidRPr="00375B58">
        <w:rPr>
          <w:sz w:val="24"/>
          <w:szCs w:val="24"/>
        </w:rPr>
        <w:t>пересечение,</w:t>
      </w:r>
      <w:r w:rsidRPr="00375B58">
        <w:rPr>
          <w:spacing w:val="1"/>
          <w:sz w:val="24"/>
          <w:szCs w:val="24"/>
        </w:rPr>
        <w:t xml:space="preserve"> </w:t>
      </w:r>
      <w:r w:rsidRPr="00375B58">
        <w:rPr>
          <w:sz w:val="24"/>
          <w:szCs w:val="24"/>
        </w:rPr>
        <w:t>дополнение;</w:t>
      </w:r>
      <w:r w:rsidRPr="00375B58">
        <w:rPr>
          <w:spacing w:val="1"/>
          <w:sz w:val="24"/>
          <w:szCs w:val="24"/>
        </w:rPr>
        <w:t xml:space="preserve"> </w:t>
      </w:r>
      <w:r w:rsidRPr="00375B58">
        <w:rPr>
          <w:sz w:val="24"/>
          <w:szCs w:val="24"/>
        </w:rPr>
        <w:t>перечислять</w:t>
      </w:r>
      <w:r w:rsidRPr="00375B58">
        <w:rPr>
          <w:spacing w:val="1"/>
          <w:sz w:val="24"/>
          <w:szCs w:val="24"/>
        </w:rPr>
        <w:t xml:space="preserve"> </w:t>
      </w:r>
      <w:r w:rsidRPr="00375B58">
        <w:rPr>
          <w:sz w:val="24"/>
          <w:szCs w:val="24"/>
        </w:rPr>
        <w:t>элементы</w:t>
      </w:r>
      <w:r w:rsidRPr="00375B58">
        <w:rPr>
          <w:spacing w:val="1"/>
          <w:sz w:val="24"/>
          <w:szCs w:val="24"/>
        </w:rPr>
        <w:t xml:space="preserve"> </w:t>
      </w:r>
      <w:r w:rsidRPr="00375B58">
        <w:rPr>
          <w:sz w:val="24"/>
          <w:szCs w:val="24"/>
        </w:rPr>
        <w:t>множеств;</w:t>
      </w:r>
      <w:r w:rsidRPr="00375B58">
        <w:rPr>
          <w:spacing w:val="1"/>
          <w:sz w:val="24"/>
          <w:szCs w:val="24"/>
        </w:rPr>
        <w:t xml:space="preserve"> </w:t>
      </w:r>
      <w:r w:rsidRPr="00375B58">
        <w:rPr>
          <w:sz w:val="24"/>
          <w:szCs w:val="24"/>
        </w:rPr>
        <w:t>применять свойства</w:t>
      </w:r>
      <w:r w:rsidRPr="00375B58">
        <w:rPr>
          <w:spacing w:val="-1"/>
          <w:sz w:val="24"/>
          <w:szCs w:val="24"/>
        </w:rPr>
        <w:t xml:space="preserve"> </w:t>
      </w:r>
      <w:r w:rsidRPr="00375B58">
        <w:rPr>
          <w:sz w:val="24"/>
          <w:szCs w:val="24"/>
        </w:rPr>
        <w:t>множеств.</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Использовать графическое представление множеств и связей между ними для описания</w:t>
      </w:r>
      <w:r w:rsidRPr="00375B58">
        <w:rPr>
          <w:spacing w:val="-57"/>
          <w:sz w:val="24"/>
          <w:szCs w:val="24"/>
        </w:rPr>
        <w:t xml:space="preserve"> </w:t>
      </w:r>
      <w:r w:rsidRPr="00375B58">
        <w:rPr>
          <w:sz w:val="24"/>
          <w:szCs w:val="24"/>
        </w:rPr>
        <w:t>процессов</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явлений,</w:t>
      </w:r>
      <w:r w:rsidRPr="00375B58">
        <w:rPr>
          <w:spacing w:val="-2"/>
          <w:sz w:val="24"/>
          <w:szCs w:val="24"/>
        </w:rPr>
        <w:t xml:space="preserve"> </w:t>
      </w:r>
      <w:r w:rsidRPr="00375B58">
        <w:rPr>
          <w:sz w:val="24"/>
          <w:szCs w:val="24"/>
        </w:rPr>
        <w:t>в</w:t>
      </w:r>
      <w:r w:rsidRPr="00375B58">
        <w:rPr>
          <w:spacing w:val="-4"/>
          <w:sz w:val="24"/>
          <w:szCs w:val="24"/>
        </w:rPr>
        <w:t xml:space="preserve"> </w:t>
      </w:r>
      <w:r w:rsidRPr="00375B58">
        <w:rPr>
          <w:sz w:val="24"/>
          <w:szCs w:val="24"/>
        </w:rPr>
        <w:t>том</w:t>
      </w:r>
      <w:r w:rsidRPr="00375B58">
        <w:rPr>
          <w:spacing w:val="-2"/>
          <w:sz w:val="24"/>
          <w:szCs w:val="24"/>
        </w:rPr>
        <w:t xml:space="preserve"> </w:t>
      </w:r>
      <w:r w:rsidRPr="00375B58">
        <w:rPr>
          <w:sz w:val="24"/>
          <w:szCs w:val="24"/>
        </w:rPr>
        <w:t>числе</w:t>
      </w:r>
      <w:r w:rsidRPr="00375B58">
        <w:rPr>
          <w:spacing w:val="-3"/>
          <w:sz w:val="24"/>
          <w:szCs w:val="24"/>
        </w:rPr>
        <w:t xml:space="preserve"> </w:t>
      </w:r>
      <w:r w:rsidRPr="00375B58">
        <w:rPr>
          <w:sz w:val="24"/>
          <w:szCs w:val="24"/>
        </w:rPr>
        <w:t>при</w:t>
      </w:r>
      <w:r w:rsidRPr="00375B58">
        <w:rPr>
          <w:spacing w:val="-2"/>
          <w:sz w:val="24"/>
          <w:szCs w:val="24"/>
        </w:rPr>
        <w:t xml:space="preserve"> </w:t>
      </w:r>
      <w:r w:rsidRPr="00375B58">
        <w:rPr>
          <w:sz w:val="24"/>
          <w:szCs w:val="24"/>
        </w:rPr>
        <w:t>решении</w:t>
      </w:r>
      <w:r w:rsidRPr="00375B58">
        <w:rPr>
          <w:spacing w:val="-3"/>
          <w:sz w:val="24"/>
          <w:szCs w:val="24"/>
        </w:rPr>
        <w:t xml:space="preserve"> </w:t>
      </w:r>
      <w:r w:rsidRPr="00375B58">
        <w:rPr>
          <w:sz w:val="24"/>
          <w:szCs w:val="24"/>
        </w:rPr>
        <w:t>задач</w:t>
      </w:r>
      <w:r w:rsidRPr="00375B58">
        <w:rPr>
          <w:spacing w:val="-3"/>
          <w:sz w:val="24"/>
          <w:szCs w:val="24"/>
        </w:rPr>
        <w:t xml:space="preserve"> </w:t>
      </w:r>
      <w:r w:rsidRPr="00375B58">
        <w:rPr>
          <w:sz w:val="24"/>
          <w:szCs w:val="24"/>
        </w:rPr>
        <w:t>из</w:t>
      </w:r>
      <w:r w:rsidRPr="00375B58">
        <w:rPr>
          <w:spacing w:val="-2"/>
          <w:sz w:val="24"/>
          <w:szCs w:val="24"/>
        </w:rPr>
        <w:t xml:space="preserve"> </w:t>
      </w:r>
      <w:r w:rsidRPr="00375B58">
        <w:rPr>
          <w:sz w:val="24"/>
          <w:szCs w:val="24"/>
        </w:rPr>
        <w:t>других</w:t>
      </w:r>
      <w:r w:rsidRPr="00375B58">
        <w:rPr>
          <w:spacing w:val="2"/>
          <w:sz w:val="24"/>
          <w:szCs w:val="24"/>
        </w:rPr>
        <w:t xml:space="preserve"> </w:t>
      </w:r>
      <w:r w:rsidRPr="00375B58">
        <w:rPr>
          <w:sz w:val="24"/>
          <w:szCs w:val="24"/>
        </w:rPr>
        <w:t>учебных предметов</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курсов.</w:t>
      </w:r>
    </w:p>
    <w:p w:rsidR="004100ED" w:rsidRPr="00375B58" w:rsidRDefault="004100ED" w:rsidP="0086497C">
      <w:pPr>
        <w:pStyle w:val="af2"/>
        <w:widowControl w:val="0"/>
        <w:numPr>
          <w:ilvl w:val="0"/>
          <w:numId w:val="111"/>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626"/>
        </w:tabs>
        <w:autoSpaceDE w:val="0"/>
        <w:autoSpaceDN w:val="0"/>
        <w:ind w:left="0" w:right="368" w:firstLine="567"/>
        <w:contextualSpacing w:val="0"/>
        <w:jc w:val="both"/>
        <w:divId w:val="1547135805"/>
        <w:rPr>
          <w:sz w:val="24"/>
          <w:szCs w:val="24"/>
        </w:rPr>
      </w:pPr>
      <w:r w:rsidRPr="00375B58">
        <w:rPr>
          <w:sz w:val="24"/>
          <w:szCs w:val="24"/>
        </w:rPr>
        <w:t>Извлекать и преобразовывать информацию, представленную в различных источниках в</w:t>
      </w:r>
      <w:r w:rsidRPr="00375B58">
        <w:rPr>
          <w:spacing w:val="-57"/>
          <w:sz w:val="24"/>
          <w:szCs w:val="24"/>
        </w:rPr>
        <w:t xml:space="preserve"> </w:t>
      </w:r>
      <w:r w:rsidRPr="00375B58">
        <w:rPr>
          <w:sz w:val="24"/>
          <w:szCs w:val="24"/>
        </w:rPr>
        <w:t>виде</w:t>
      </w:r>
      <w:r w:rsidRPr="00375B58">
        <w:rPr>
          <w:spacing w:val="-3"/>
          <w:sz w:val="24"/>
          <w:szCs w:val="24"/>
        </w:rPr>
        <w:t xml:space="preserve"> </w:t>
      </w:r>
      <w:r w:rsidRPr="00375B58">
        <w:rPr>
          <w:sz w:val="24"/>
          <w:szCs w:val="24"/>
        </w:rPr>
        <w:t>таблиц,</w:t>
      </w:r>
      <w:r w:rsidRPr="00375B58">
        <w:rPr>
          <w:spacing w:val="-2"/>
          <w:sz w:val="24"/>
          <w:szCs w:val="24"/>
        </w:rPr>
        <w:t xml:space="preserve"> </w:t>
      </w:r>
      <w:r w:rsidRPr="00375B58">
        <w:rPr>
          <w:sz w:val="24"/>
          <w:szCs w:val="24"/>
        </w:rPr>
        <w:t>диаграмм,</w:t>
      </w:r>
      <w:r w:rsidRPr="00375B58">
        <w:rPr>
          <w:spacing w:val="1"/>
          <w:sz w:val="24"/>
          <w:szCs w:val="24"/>
        </w:rPr>
        <w:t xml:space="preserve"> </w:t>
      </w:r>
      <w:r w:rsidRPr="00375B58">
        <w:rPr>
          <w:sz w:val="24"/>
          <w:szCs w:val="24"/>
        </w:rPr>
        <w:t>графиков;</w:t>
      </w:r>
      <w:r w:rsidRPr="00375B58">
        <w:rPr>
          <w:spacing w:val="-2"/>
          <w:sz w:val="24"/>
          <w:szCs w:val="24"/>
        </w:rPr>
        <w:t xml:space="preserve"> </w:t>
      </w:r>
      <w:r w:rsidRPr="00375B58">
        <w:rPr>
          <w:sz w:val="24"/>
          <w:szCs w:val="24"/>
        </w:rPr>
        <w:t>представлять</w:t>
      </w:r>
      <w:r w:rsidRPr="00375B58">
        <w:rPr>
          <w:spacing w:val="-2"/>
          <w:sz w:val="24"/>
          <w:szCs w:val="24"/>
        </w:rPr>
        <w:t xml:space="preserve"> </w:t>
      </w:r>
      <w:r w:rsidRPr="00375B58">
        <w:rPr>
          <w:sz w:val="24"/>
          <w:szCs w:val="24"/>
        </w:rPr>
        <w:t>данные</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виде</w:t>
      </w:r>
      <w:r w:rsidRPr="00375B58">
        <w:rPr>
          <w:spacing w:val="-2"/>
          <w:sz w:val="24"/>
          <w:szCs w:val="24"/>
        </w:rPr>
        <w:t xml:space="preserve"> </w:t>
      </w:r>
      <w:r w:rsidRPr="00375B58">
        <w:rPr>
          <w:sz w:val="24"/>
          <w:szCs w:val="24"/>
        </w:rPr>
        <w:t>таблиц,</w:t>
      </w:r>
      <w:r w:rsidRPr="00375B58">
        <w:rPr>
          <w:spacing w:val="-2"/>
          <w:sz w:val="24"/>
          <w:szCs w:val="24"/>
        </w:rPr>
        <w:t xml:space="preserve"> </w:t>
      </w:r>
      <w:r w:rsidRPr="00375B58">
        <w:rPr>
          <w:sz w:val="24"/>
          <w:szCs w:val="24"/>
        </w:rPr>
        <w:t>диаграмм,</w:t>
      </w:r>
      <w:r w:rsidRPr="00375B58">
        <w:rPr>
          <w:spacing w:val="-1"/>
          <w:sz w:val="24"/>
          <w:szCs w:val="24"/>
        </w:rPr>
        <w:t xml:space="preserve"> </w:t>
      </w:r>
      <w:r w:rsidRPr="00375B58">
        <w:rPr>
          <w:sz w:val="24"/>
          <w:szCs w:val="24"/>
        </w:rPr>
        <w:t>графиков.</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Решать</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организованным</w:t>
      </w:r>
      <w:r w:rsidRPr="00375B58">
        <w:rPr>
          <w:spacing w:val="1"/>
          <w:sz w:val="24"/>
          <w:szCs w:val="24"/>
        </w:rPr>
        <w:t xml:space="preserve"> </w:t>
      </w:r>
      <w:r w:rsidRPr="00375B58">
        <w:rPr>
          <w:sz w:val="24"/>
          <w:szCs w:val="24"/>
        </w:rPr>
        <w:t>перебором</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а</w:t>
      </w:r>
      <w:r w:rsidRPr="00375B58">
        <w:rPr>
          <w:spacing w:val="1"/>
          <w:sz w:val="24"/>
          <w:szCs w:val="24"/>
        </w:rPr>
        <w:t xml:space="preserve"> </w:t>
      </w:r>
      <w:r w:rsidRPr="00375B58">
        <w:rPr>
          <w:sz w:val="24"/>
          <w:szCs w:val="24"/>
        </w:rPr>
        <w:t>также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комбинаторных</w:t>
      </w:r>
      <w:r w:rsidRPr="00375B58">
        <w:rPr>
          <w:spacing w:val="-2"/>
          <w:sz w:val="24"/>
          <w:szCs w:val="24"/>
        </w:rPr>
        <w:t xml:space="preserve"> </w:t>
      </w:r>
      <w:r w:rsidRPr="00375B58">
        <w:rPr>
          <w:sz w:val="24"/>
          <w:szCs w:val="24"/>
        </w:rPr>
        <w:t>правил</w:t>
      </w:r>
      <w:r w:rsidRPr="00375B58">
        <w:rPr>
          <w:spacing w:val="-3"/>
          <w:sz w:val="24"/>
          <w:szCs w:val="24"/>
        </w:rPr>
        <w:t xml:space="preserve"> </w:t>
      </w:r>
      <w:r w:rsidRPr="00375B58">
        <w:rPr>
          <w:sz w:val="24"/>
          <w:szCs w:val="24"/>
        </w:rPr>
        <w:t>и методов.</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описательные</w:t>
      </w:r>
      <w:r w:rsidRPr="00375B58">
        <w:rPr>
          <w:spacing w:val="1"/>
          <w:sz w:val="24"/>
          <w:szCs w:val="24"/>
        </w:rPr>
        <w:t xml:space="preserve"> </w:t>
      </w:r>
      <w:r w:rsidRPr="00375B58">
        <w:rPr>
          <w:sz w:val="24"/>
          <w:szCs w:val="24"/>
        </w:rPr>
        <w:t>характеристики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массивов</w:t>
      </w:r>
      <w:r w:rsidRPr="00375B58">
        <w:rPr>
          <w:spacing w:val="1"/>
          <w:sz w:val="24"/>
          <w:szCs w:val="24"/>
        </w:rPr>
        <w:t xml:space="preserve"> </w:t>
      </w:r>
      <w:r w:rsidRPr="00375B58">
        <w:rPr>
          <w:sz w:val="24"/>
          <w:szCs w:val="24"/>
        </w:rPr>
        <w:t>числовых</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2"/>
          <w:sz w:val="24"/>
          <w:szCs w:val="24"/>
        </w:rPr>
        <w:t xml:space="preserve"> </w:t>
      </w:r>
      <w:r w:rsidRPr="00375B58">
        <w:rPr>
          <w:sz w:val="24"/>
          <w:szCs w:val="24"/>
        </w:rPr>
        <w:t>средние</w:t>
      </w:r>
      <w:r w:rsidRPr="00375B58">
        <w:rPr>
          <w:spacing w:val="-1"/>
          <w:sz w:val="24"/>
          <w:szCs w:val="24"/>
        </w:rPr>
        <w:t xml:space="preserve"> </w:t>
      </w:r>
      <w:r w:rsidRPr="00375B58">
        <w:rPr>
          <w:sz w:val="24"/>
          <w:szCs w:val="24"/>
        </w:rPr>
        <w:t>значения и меры рассеивания.</w:t>
      </w:r>
    </w:p>
    <w:p w:rsidR="004100ED" w:rsidRPr="00375B58" w:rsidRDefault="004100ED" w:rsidP="0086497C">
      <w:pPr>
        <w:pStyle w:val="af2"/>
        <w:widowControl w:val="0"/>
        <w:numPr>
          <w:ilvl w:val="0"/>
          <w:numId w:val="113"/>
        </w:numPr>
        <w:tabs>
          <w:tab w:val="left" w:pos="1566"/>
        </w:tabs>
        <w:autoSpaceDE w:val="0"/>
        <w:autoSpaceDN w:val="0"/>
        <w:ind w:left="0" w:right="378" w:firstLine="567"/>
        <w:contextualSpacing w:val="0"/>
        <w:jc w:val="both"/>
        <w:divId w:val="1547135805"/>
        <w:rPr>
          <w:sz w:val="24"/>
          <w:szCs w:val="24"/>
        </w:rPr>
      </w:pPr>
      <w:r w:rsidRPr="00375B58">
        <w:rPr>
          <w:sz w:val="24"/>
          <w:szCs w:val="24"/>
        </w:rPr>
        <w:t>Находить частоты значений и частоты события, в том числе пользуясь результатами</w:t>
      </w:r>
      <w:r w:rsidRPr="00375B58">
        <w:rPr>
          <w:spacing w:val="1"/>
          <w:sz w:val="24"/>
          <w:szCs w:val="24"/>
        </w:rPr>
        <w:t xml:space="preserve"> </w:t>
      </w:r>
      <w:r w:rsidRPr="00375B58">
        <w:rPr>
          <w:sz w:val="24"/>
          <w:szCs w:val="24"/>
        </w:rPr>
        <w:t>проведённых</w:t>
      </w:r>
      <w:r w:rsidRPr="00375B58">
        <w:rPr>
          <w:spacing w:val="-2"/>
          <w:sz w:val="24"/>
          <w:szCs w:val="24"/>
        </w:rPr>
        <w:t xml:space="preserve"> </w:t>
      </w:r>
      <w:r w:rsidRPr="00375B58">
        <w:rPr>
          <w:sz w:val="24"/>
          <w:szCs w:val="24"/>
        </w:rPr>
        <w:t>измерений и наблюдений.</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Находить вероятности случайных событий в изученных опытах, в том числе в опытах с</w:t>
      </w:r>
      <w:r w:rsidRPr="00375B58">
        <w:rPr>
          <w:spacing w:val="1"/>
          <w:sz w:val="24"/>
          <w:szCs w:val="24"/>
        </w:rPr>
        <w:t xml:space="preserve"> </w:t>
      </w:r>
      <w:r w:rsidRPr="00375B58">
        <w:rPr>
          <w:sz w:val="24"/>
          <w:szCs w:val="24"/>
        </w:rPr>
        <w:t>равновозможными</w:t>
      </w:r>
      <w:r w:rsidRPr="00375B58">
        <w:rPr>
          <w:spacing w:val="1"/>
          <w:sz w:val="24"/>
          <w:szCs w:val="24"/>
        </w:rPr>
        <w:t xml:space="preserve"> </w:t>
      </w:r>
      <w:r w:rsidRPr="00375B58">
        <w:rPr>
          <w:sz w:val="24"/>
          <w:szCs w:val="24"/>
        </w:rPr>
        <w:t>элементарными</w:t>
      </w:r>
      <w:r w:rsidRPr="00375B58">
        <w:rPr>
          <w:spacing w:val="1"/>
          <w:sz w:val="24"/>
          <w:szCs w:val="24"/>
        </w:rPr>
        <w:t xml:space="preserve"> </w:t>
      </w:r>
      <w:r w:rsidRPr="00375B58">
        <w:rPr>
          <w:sz w:val="24"/>
          <w:szCs w:val="24"/>
        </w:rPr>
        <w:t>событиями,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сериях</w:t>
      </w:r>
      <w:r w:rsidRPr="00375B58">
        <w:rPr>
          <w:spacing w:val="1"/>
          <w:sz w:val="24"/>
          <w:szCs w:val="24"/>
        </w:rPr>
        <w:t xml:space="preserve"> </w:t>
      </w:r>
      <w:r w:rsidRPr="00375B58">
        <w:rPr>
          <w:sz w:val="24"/>
          <w:szCs w:val="24"/>
        </w:rPr>
        <w:t>испытаний</w:t>
      </w:r>
      <w:r w:rsidRPr="00375B58">
        <w:rPr>
          <w:spacing w:val="1"/>
          <w:sz w:val="24"/>
          <w:szCs w:val="24"/>
        </w:rPr>
        <w:t xml:space="preserve"> </w:t>
      </w:r>
      <w:r w:rsidRPr="00375B58">
        <w:rPr>
          <w:sz w:val="24"/>
          <w:szCs w:val="24"/>
        </w:rPr>
        <w:t>до</w:t>
      </w:r>
      <w:r w:rsidRPr="00375B58">
        <w:rPr>
          <w:spacing w:val="1"/>
          <w:sz w:val="24"/>
          <w:szCs w:val="24"/>
        </w:rPr>
        <w:t xml:space="preserve"> </w:t>
      </w:r>
      <w:r w:rsidRPr="00375B58">
        <w:rPr>
          <w:sz w:val="24"/>
          <w:szCs w:val="24"/>
        </w:rPr>
        <w:t>первого</w:t>
      </w:r>
      <w:r w:rsidRPr="00375B58">
        <w:rPr>
          <w:spacing w:val="1"/>
          <w:sz w:val="24"/>
          <w:szCs w:val="24"/>
        </w:rPr>
        <w:t xml:space="preserve"> </w:t>
      </w:r>
      <w:r w:rsidRPr="00375B58">
        <w:rPr>
          <w:sz w:val="24"/>
          <w:szCs w:val="24"/>
        </w:rPr>
        <w:t>успеха,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сериях</w:t>
      </w:r>
      <w:r w:rsidRPr="00375B58">
        <w:rPr>
          <w:spacing w:val="1"/>
          <w:sz w:val="24"/>
          <w:szCs w:val="24"/>
        </w:rPr>
        <w:t xml:space="preserve"> </w:t>
      </w:r>
      <w:r w:rsidRPr="00375B58">
        <w:rPr>
          <w:sz w:val="24"/>
          <w:szCs w:val="24"/>
        </w:rPr>
        <w:t>испытаний Бернулли.</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Иметь</w:t>
      </w:r>
      <w:r w:rsidRPr="00375B58">
        <w:rPr>
          <w:spacing w:val="-2"/>
          <w:sz w:val="24"/>
          <w:szCs w:val="24"/>
        </w:rPr>
        <w:t xml:space="preserve"> </w:t>
      </w:r>
      <w:r w:rsidRPr="00375B58">
        <w:rPr>
          <w:sz w:val="24"/>
          <w:szCs w:val="24"/>
        </w:rPr>
        <w:t>представление</w:t>
      </w:r>
      <w:r w:rsidRPr="00375B58">
        <w:rPr>
          <w:spacing w:val="-3"/>
          <w:sz w:val="24"/>
          <w:szCs w:val="24"/>
        </w:rPr>
        <w:t xml:space="preserve"> </w:t>
      </w:r>
      <w:r w:rsidRPr="00375B58">
        <w:rPr>
          <w:sz w:val="24"/>
          <w:szCs w:val="24"/>
        </w:rPr>
        <w:t>о</w:t>
      </w:r>
      <w:r w:rsidRPr="00375B58">
        <w:rPr>
          <w:spacing w:val="-3"/>
          <w:sz w:val="24"/>
          <w:szCs w:val="24"/>
        </w:rPr>
        <w:t xml:space="preserve"> </w:t>
      </w:r>
      <w:r w:rsidRPr="00375B58">
        <w:rPr>
          <w:sz w:val="24"/>
          <w:szCs w:val="24"/>
        </w:rPr>
        <w:t>случайной</w:t>
      </w:r>
      <w:r w:rsidRPr="00375B58">
        <w:rPr>
          <w:spacing w:val="-2"/>
          <w:sz w:val="24"/>
          <w:szCs w:val="24"/>
        </w:rPr>
        <w:t xml:space="preserve"> </w:t>
      </w:r>
      <w:r w:rsidRPr="00375B58">
        <w:rPr>
          <w:sz w:val="24"/>
          <w:szCs w:val="24"/>
        </w:rPr>
        <w:t>величине</w:t>
      </w:r>
      <w:r w:rsidRPr="00375B58">
        <w:rPr>
          <w:spacing w:val="-4"/>
          <w:sz w:val="24"/>
          <w:szCs w:val="24"/>
        </w:rPr>
        <w:t xml:space="preserve"> </w:t>
      </w:r>
      <w:r w:rsidRPr="00375B58">
        <w:rPr>
          <w:sz w:val="24"/>
          <w:szCs w:val="24"/>
        </w:rPr>
        <w:t>и</w:t>
      </w:r>
      <w:r w:rsidRPr="00375B58">
        <w:rPr>
          <w:spacing w:val="-4"/>
          <w:sz w:val="24"/>
          <w:szCs w:val="24"/>
        </w:rPr>
        <w:t xml:space="preserve"> </w:t>
      </w:r>
      <w:r w:rsidRPr="00375B58">
        <w:rPr>
          <w:sz w:val="24"/>
          <w:szCs w:val="24"/>
        </w:rPr>
        <w:t>о</w:t>
      </w:r>
      <w:r w:rsidRPr="00375B58">
        <w:rPr>
          <w:spacing w:val="-3"/>
          <w:sz w:val="24"/>
          <w:szCs w:val="24"/>
        </w:rPr>
        <w:t xml:space="preserve"> </w:t>
      </w:r>
      <w:r w:rsidRPr="00375B58">
        <w:rPr>
          <w:sz w:val="24"/>
          <w:szCs w:val="24"/>
        </w:rPr>
        <w:t>распределении</w:t>
      </w:r>
      <w:r w:rsidRPr="00375B58">
        <w:rPr>
          <w:spacing w:val="-2"/>
          <w:sz w:val="24"/>
          <w:szCs w:val="24"/>
        </w:rPr>
        <w:t xml:space="preserve"> </w:t>
      </w:r>
      <w:r w:rsidRPr="00375B58">
        <w:rPr>
          <w:sz w:val="24"/>
          <w:szCs w:val="24"/>
        </w:rPr>
        <w:t>вероятностей.</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Иметь</w:t>
      </w:r>
      <w:r w:rsidRPr="00375B58">
        <w:rPr>
          <w:spacing w:val="1"/>
          <w:sz w:val="24"/>
          <w:szCs w:val="24"/>
        </w:rPr>
        <w:t xml:space="preserve"> </w:t>
      </w:r>
      <w:r w:rsidRPr="00375B58">
        <w:rPr>
          <w:sz w:val="24"/>
          <w:szCs w:val="24"/>
        </w:rPr>
        <w:t>представление</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законе</w:t>
      </w:r>
      <w:r w:rsidRPr="00375B58">
        <w:rPr>
          <w:spacing w:val="1"/>
          <w:sz w:val="24"/>
          <w:szCs w:val="24"/>
        </w:rPr>
        <w:t xml:space="preserve"> </w:t>
      </w:r>
      <w:r w:rsidRPr="00375B58">
        <w:rPr>
          <w:sz w:val="24"/>
          <w:szCs w:val="24"/>
        </w:rPr>
        <w:t>больших</w:t>
      </w:r>
      <w:r w:rsidRPr="00375B58">
        <w:rPr>
          <w:spacing w:val="1"/>
          <w:sz w:val="24"/>
          <w:szCs w:val="24"/>
        </w:rPr>
        <w:t xml:space="preserve"> </w:t>
      </w:r>
      <w:r w:rsidRPr="00375B58">
        <w:rPr>
          <w:sz w:val="24"/>
          <w:szCs w:val="24"/>
        </w:rPr>
        <w:t>чисел</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проявлении</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в</w:t>
      </w:r>
      <w:r w:rsidRPr="00375B58">
        <w:rPr>
          <w:spacing w:val="-57"/>
          <w:sz w:val="24"/>
          <w:szCs w:val="24"/>
        </w:rPr>
        <w:t xml:space="preserve"> </w:t>
      </w:r>
      <w:r w:rsidRPr="00375B58">
        <w:rPr>
          <w:sz w:val="24"/>
          <w:szCs w:val="24"/>
        </w:rPr>
        <w:t>случайной</w:t>
      </w:r>
      <w:r w:rsidRPr="00375B58">
        <w:rPr>
          <w:spacing w:val="-1"/>
          <w:sz w:val="24"/>
          <w:szCs w:val="24"/>
        </w:rPr>
        <w:t xml:space="preserve"> </w:t>
      </w:r>
      <w:r w:rsidRPr="00375B58">
        <w:rPr>
          <w:sz w:val="24"/>
          <w:szCs w:val="24"/>
        </w:rPr>
        <w:t>изменчивости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роли закона</w:t>
      </w:r>
      <w:r w:rsidRPr="00375B58">
        <w:rPr>
          <w:spacing w:val="-2"/>
          <w:sz w:val="24"/>
          <w:szCs w:val="24"/>
        </w:rPr>
        <w:t xml:space="preserve"> </w:t>
      </w:r>
      <w:r w:rsidRPr="00375B58">
        <w:rPr>
          <w:sz w:val="24"/>
          <w:szCs w:val="24"/>
        </w:rPr>
        <w:t>больших</w:t>
      </w:r>
      <w:r w:rsidRPr="00375B58">
        <w:rPr>
          <w:spacing w:val="1"/>
          <w:sz w:val="24"/>
          <w:szCs w:val="24"/>
        </w:rPr>
        <w:t xml:space="preserve"> </w:t>
      </w:r>
      <w:r w:rsidRPr="00375B58">
        <w:rPr>
          <w:sz w:val="24"/>
          <w:szCs w:val="24"/>
        </w:rPr>
        <w:t>чисел</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обществе.</w:t>
      </w:r>
    </w:p>
    <w:p w:rsidR="004100ED" w:rsidRPr="00375B58" w:rsidRDefault="004100ED" w:rsidP="007B4865">
      <w:pPr>
        <w:pStyle w:val="af4"/>
        <w:spacing w:before="4"/>
        <w:ind w:firstLine="567"/>
        <w:jc w:val="both"/>
        <w:divId w:val="1547135805"/>
      </w:pPr>
    </w:p>
    <w:p w:rsidR="004100ED" w:rsidRPr="00375B58" w:rsidRDefault="004100ED" w:rsidP="007B4865">
      <w:pPr>
        <w:spacing w:line="274" w:lineRule="exact"/>
        <w:ind w:firstLine="567"/>
        <w:jc w:val="both"/>
        <w:divId w:val="1547135805"/>
        <w:rPr>
          <w:b/>
          <w:lang w:val="ru-RU"/>
        </w:rPr>
      </w:pPr>
      <w:r w:rsidRPr="00375B58">
        <w:rPr>
          <w:b/>
          <w:lang w:val="ru-RU"/>
        </w:rPr>
        <w:t>Рабочая</w:t>
      </w:r>
      <w:r w:rsidRPr="00375B58">
        <w:rPr>
          <w:b/>
          <w:spacing w:val="-3"/>
          <w:lang w:val="ru-RU"/>
        </w:rPr>
        <w:t xml:space="preserve"> </w:t>
      </w:r>
      <w:r w:rsidRPr="00375B58">
        <w:rPr>
          <w:b/>
          <w:lang w:val="ru-RU"/>
        </w:rPr>
        <w:t>программа</w:t>
      </w:r>
      <w:r w:rsidRPr="00375B58">
        <w:rPr>
          <w:b/>
          <w:spacing w:val="-3"/>
          <w:lang w:val="ru-RU"/>
        </w:rPr>
        <w:t xml:space="preserve"> </w:t>
      </w:r>
      <w:r w:rsidRPr="00375B58">
        <w:rPr>
          <w:b/>
          <w:lang w:val="ru-RU"/>
        </w:rPr>
        <w:t>учебного</w:t>
      </w:r>
      <w:r w:rsidRPr="00375B58">
        <w:rPr>
          <w:b/>
          <w:spacing w:val="-3"/>
          <w:lang w:val="ru-RU"/>
        </w:rPr>
        <w:t xml:space="preserve"> </w:t>
      </w:r>
      <w:r w:rsidRPr="00375B58">
        <w:rPr>
          <w:b/>
          <w:lang w:val="ru-RU"/>
        </w:rPr>
        <w:t>предмета</w:t>
      </w:r>
      <w:r w:rsidRPr="00375B58">
        <w:rPr>
          <w:b/>
          <w:spacing w:val="-1"/>
          <w:lang w:val="ru-RU"/>
        </w:rPr>
        <w:t xml:space="preserve"> </w:t>
      </w:r>
      <w:r w:rsidRPr="00375B58">
        <w:rPr>
          <w:b/>
          <w:lang w:val="ru-RU"/>
        </w:rPr>
        <w:t>”Информатика”</w:t>
      </w:r>
    </w:p>
    <w:p w:rsidR="004100ED" w:rsidRPr="00375B58" w:rsidRDefault="004100ED" w:rsidP="007B4865">
      <w:pPr>
        <w:pStyle w:val="af4"/>
        <w:ind w:right="365" w:firstLine="567"/>
        <w:jc w:val="both"/>
        <w:divId w:val="1547135805"/>
      </w:pPr>
      <w:r w:rsidRPr="00375B58">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предмету</w:t>
      </w:r>
      <w:r w:rsidRPr="00375B58">
        <w:rPr>
          <w:spacing w:val="1"/>
        </w:rPr>
        <w:t xml:space="preserve"> </w:t>
      </w:r>
      <w:r w:rsidRPr="00375B58">
        <w:t>"Информатика"</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7-9</w:t>
      </w:r>
      <w:r w:rsidRPr="00375B58">
        <w:rPr>
          <w:spacing w:val="1"/>
        </w:rPr>
        <w:t xml:space="preserve"> </w:t>
      </w:r>
      <w:r w:rsidRPr="00375B58">
        <w:t>классов</w:t>
      </w:r>
      <w:r w:rsidRPr="00375B58">
        <w:rPr>
          <w:spacing w:val="1"/>
        </w:rPr>
        <w:t xml:space="preserve"> </w:t>
      </w:r>
      <w:r w:rsidRPr="00375B58">
        <w:t>разработана на основе Федерального государственного образовательного стандарта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w:t>
      </w:r>
      <w:r w:rsidRPr="00375B58">
        <w:rPr>
          <w:spacing w:val="1"/>
        </w:rPr>
        <w:t xml:space="preserve"> </w:t>
      </w:r>
      <w:r w:rsidRPr="00375B58">
        <w:t>современных</w:t>
      </w:r>
      <w:r w:rsidRPr="00375B58">
        <w:rPr>
          <w:spacing w:val="1"/>
        </w:rPr>
        <w:t xml:space="preserve"> </w:t>
      </w:r>
      <w:r w:rsidRPr="00375B58">
        <w:t>мировых</w:t>
      </w:r>
      <w:r w:rsidRPr="00375B58">
        <w:rPr>
          <w:spacing w:val="1"/>
        </w:rPr>
        <w:t xml:space="preserve"> </w:t>
      </w:r>
      <w:r w:rsidRPr="00375B58">
        <w:t>требований,</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программой воспитания с учётом распределённых по классам проверяемых</w:t>
      </w:r>
      <w:r w:rsidRPr="00375B58">
        <w:rPr>
          <w:spacing w:val="1"/>
        </w:rPr>
        <w:t xml:space="preserve"> </w:t>
      </w: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w:t>
      </w:r>
    </w:p>
    <w:p w:rsidR="004100ED" w:rsidRPr="00375B58" w:rsidRDefault="004100ED" w:rsidP="007B4865">
      <w:pPr>
        <w:pStyle w:val="Heading2"/>
        <w:spacing w:before="2"/>
        <w:ind w:left="0" w:firstLine="567"/>
        <w:divId w:val="1547135805"/>
      </w:pPr>
      <w:r w:rsidRPr="00375B58">
        <w:t>Пояснительная</w:t>
      </w:r>
      <w:r w:rsidRPr="00375B58">
        <w:rPr>
          <w:spacing w:val="-3"/>
        </w:rPr>
        <w:t xml:space="preserve"> </w:t>
      </w:r>
      <w:r w:rsidRPr="00375B58">
        <w:t>записка</w:t>
      </w:r>
    </w:p>
    <w:p w:rsidR="004100ED" w:rsidRPr="00375B58" w:rsidRDefault="004100ED" w:rsidP="007B4865">
      <w:pPr>
        <w:pStyle w:val="af4"/>
        <w:ind w:right="366" w:firstLine="567"/>
        <w:jc w:val="both"/>
        <w:divId w:val="1547135805"/>
      </w:pPr>
      <w:r w:rsidRPr="00375B58">
        <w:t>Рабочая</w:t>
      </w:r>
      <w:r w:rsidRPr="00375B58">
        <w:rPr>
          <w:spacing w:val="18"/>
        </w:rPr>
        <w:t xml:space="preserve"> </w:t>
      </w:r>
      <w:r w:rsidRPr="00375B58">
        <w:t>программа</w:t>
      </w:r>
      <w:r w:rsidRPr="00375B58">
        <w:rPr>
          <w:spacing w:val="17"/>
        </w:rPr>
        <w:t xml:space="preserve"> </w:t>
      </w:r>
      <w:r w:rsidRPr="00375B58">
        <w:t>даёт</w:t>
      </w:r>
      <w:r w:rsidRPr="00375B58">
        <w:rPr>
          <w:spacing w:val="20"/>
        </w:rPr>
        <w:t xml:space="preserve"> </w:t>
      </w:r>
      <w:r w:rsidRPr="00375B58">
        <w:t>представление</w:t>
      </w:r>
      <w:r w:rsidRPr="00375B58">
        <w:rPr>
          <w:spacing w:val="17"/>
        </w:rPr>
        <w:t xml:space="preserve"> </w:t>
      </w:r>
      <w:r w:rsidRPr="00375B58">
        <w:t>о</w:t>
      </w:r>
      <w:r w:rsidRPr="00375B58">
        <w:rPr>
          <w:spacing w:val="15"/>
        </w:rPr>
        <w:t xml:space="preserve"> </w:t>
      </w:r>
      <w:r w:rsidRPr="00375B58">
        <w:t>целях,</w:t>
      </w:r>
      <w:r w:rsidRPr="00375B58">
        <w:rPr>
          <w:spacing w:val="19"/>
        </w:rPr>
        <w:t xml:space="preserve"> </w:t>
      </w:r>
      <w:r w:rsidRPr="00375B58">
        <w:t>общей</w:t>
      </w:r>
      <w:r w:rsidRPr="00375B58">
        <w:rPr>
          <w:spacing w:val="19"/>
        </w:rPr>
        <w:t xml:space="preserve"> </w:t>
      </w:r>
      <w:r w:rsidRPr="00375B58">
        <w:t>стратегии</w:t>
      </w:r>
      <w:r w:rsidRPr="00375B58">
        <w:rPr>
          <w:spacing w:val="17"/>
        </w:rPr>
        <w:t xml:space="preserve"> </w:t>
      </w:r>
      <w:r w:rsidRPr="00375B58">
        <w:t>обучения,</w:t>
      </w:r>
      <w:r w:rsidRPr="00375B58">
        <w:rPr>
          <w:spacing w:val="19"/>
        </w:rPr>
        <w:t xml:space="preserve"> </w:t>
      </w:r>
      <w:r w:rsidRPr="00375B58">
        <w:t>воспитания</w:t>
      </w:r>
      <w:r w:rsidRPr="00375B58">
        <w:rPr>
          <w:spacing w:val="-58"/>
        </w:rPr>
        <w:t xml:space="preserve"> </w:t>
      </w:r>
      <w:r w:rsidRPr="00375B58">
        <w:t>и развития обучающихся средствами учебного предмета ”Информатика” на базовом уровне;</w:t>
      </w:r>
      <w:r w:rsidRPr="00375B58">
        <w:rPr>
          <w:spacing w:val="1"/>
        </w:rPr>
        <w:t xml:space="preserve"> </w:t>
      </w:r>
      <w:r w:rsidRPr="00375B58">
        <w:t>устанавливает обязательное предметное содержание, предусматривает его структурирование</w:t>
      </w:r>
      <w:r w:rsidRPr="00375B58">
        <w:rPr>
          <w:spacing w:val="1"/>
        </w:rPr>
        <w:t xml:space="preserve"> </w:t>
      </w:r>
      <w:r w:rsidRPr="00375B58">
        <w:t>по разделам и темам курса; даёт распределение учебных часов по тематическим разделам</w:t>
      </w:r>
      <w:r w:rsidRPr="00375B58">
        <w:rPr>
          <w:spacing w:val="1"/>
        </w:rPr>
        <w:t xml:space="preserve"> </w:t>
      </w:r>
      <w:r w:rsidRPr="00375B58">
        <w:t>курса</w:t>
      </w:r>
      <w:r w:rsidRPr="00375B58">
        <w:rPr>
          <w:spacing w:val="1"/>
        </w:rPr>
        <w:t xml:space="preserve"> </w:t>
      </w:r>
      <w:r w:rsidRPr="00375B58">
        <w:t>и</w:t>
      </w:r>
      <w:r w:rsidRPr="00375B58">
        <w:rPr>
          <w:spacing w:val="1"/>
        </w:rPr>
        <w:t xml:space="preserve"> </w:t>
      </w:r>
      <w:r w:rsidRPr="00375B58">
        <w:t>последовательность</w:t>
      </w:r>
      <w:r w:rsidRPr="00375B58">
        <w:rPr>
          <w:spacing w:val="1"/>
        </w:rPr>
        <w:t xml:space="preserve"> </w:t>
      </w:r>
      <w:r w:rsidRPr="00375B58">
        <w:t>их</w:t>
      </w:r>
      <w:r w:rsidRPr="00375B58">
        <w:rPr>
          <w:spacing w:val="1"/>
        </w:rPr>
        <w:t xml:space="preserve"> </w:t>
      </w:r>
      <w:r w:rsidRPr="00375B58">
        <w:t>изучения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межпредметных</w:t>
      </w:r>
      <w:r w:rsidRPr="00375B58">
        <w:rPr>
          <w:spacing w:val="1"/>
        </w:rPr>
        <w:t xml:space="preserve"> </w:t>
      </w:r>
      <w:r w:rsidRPr="00375B58">
        <w:t>и</w:t>
      </w:r>
      <w:r w:rsidRPr="00375B58">
        <w:rPr>
          <w:spacing w:val="1"/>
        </w:rPr>
        <w:t xml:space="preserve"> </w:t>
      </w:r>
      <w:r w:rsidRPr="00375B58">
        <w:t>внутрипредметных</w:t>
      </w:r>
      <w:r w:rsidRPr="00375B58">
        <w:rPr>
          <w:spacing w:val="1"/>
        </w:rPr>
        <w:t xml:space="preserve"> </w:t>
      </w:r>
      <w:r w:rsidRPr="00375B58">
        <w:t>связей,</w:t>
      </w:r>
      <w:r w:rsidRPr="00375B58">
        <w:rPr>
          <w:spacing w:val="1"/>
        </w:rPr>
        <w:t xml:space="preserve"> </w:t>
      </w:r>
      <w:r w:rsidRPr="00375B58">
        <w:t>логики</w:t>
      </w:r>
      <w:r w:rsidRPr="00375B58">
        <w:rPr>
          <w:spacing w:val="1"/>
        </w:rPr>
        <w:t xml:space="preserve"> </w:t>
      </w:r>
      <w:r w:rsidRPr="00375B58">
        <w:t>учебного</w:t>
      </w:r>
      <w:r w:rsidRPr="00375B58">
        <w:rPr>
          <w:spacing w:val="1"/>
        </w:rPr>
        <w:t xml:space="preserve"> </w:t>
      </w:r>
      <w:r w:rsidRPr="00375B58">
        <w:t>процесса,</w:t>
      </w:r>
      <w:r w:rsidRPr="00375B58">
        <w:rPr>
          <w:spacing w:val="1"/>
        </w:rPr>
        <w:t xml:space="preserve"> </w:t>
      </w:r>
      <w:r w:rsidRPr="00375B58">
        <w:t>возрастных</w:t>
      </w:r>
      <w:r w:rsidRPr="00375B58">
        <w:rPr>
          <w:spacing w:val="1"/>
        </w:rPr>
        <w:t xml:space="preserve"> </w:t>
      </w:r>
      <w:r w:rsidRPr="00375B58">
        <w:t>особенностей</w:t>
      </w:r>
      <w:r w:rsidRPr="00375B58">
        <w:rPr>
          <w:spacing w:val="1"/>
        </w:rPr>
        <w:t xml:space="preserve"> </w:t>
      </w:r>
      <w:r w:rsidRPr="00375B58">
        <w:t>обучающихся.</w:t>
      </w:r>
      <w:r w:rsidRPr="00375B58">
        <w:rPr>
          <w:spacing w:val="61"/>
        </w:rPr>
        <w:t xml:space="preserve"> </w:t>
      </w:r>
      <w:r w:rsidRPr="00375B58">
        <w:t>Рабочая</w:t>
      </w:r>
      <w:r w:rsidRPr="00375B58">
        <w:rPr>
          <w:spacing w:val="1"/>
        </w:rPr>
        <w:t xml:space="preserve"> </w:t>
      </w:r>
      <w:r w:rsidRPr="00375B58">
        <w:t>программа определяет количественные и качественные характеристики учебного материала</w:t>
      </w:r>
      <w:r w:rsidRPr="00375B58">
        <w:rPr>
          <w:spacing w:val="1"/>
        </w:rPr>
        <w:t xml:space="preserve"> </w:t>
      </w:r>
      <w:r w:rsidRPr="00375B58">
        <w:t>для</w:t>
      </w:r>
      <w:r w:rsidRPr="00375B58">
        <w:rPr>
          <w:spacing w:val="1"/>
        </w:rPr>
        <w:t xml:space="preserve"> </w:t>
      </w:r>
      <w:r w:rsidRPr="00375B58">
        <w:t>первого</w:t>
      </w:r>
      <w:r w:rsidRPr="00375B58">
        <w:rPr>
          <w:spacing w:val="1"/>
        </w:rPr>
        <w:t xml:space="preserve"> </w:t>
      </w:r>
      <w:r w:rsidRPr="00375B58">
        <w:t>года</w:t>
      </w:r>
      <w:r w:rsidRPr="00375B58">
        <w:rPr>
          <w:spacing w:val="1"/>
        </w:rPr>
        <w:t xml:space="preserve"> </w:t>
      </w:r>
      <w:r w:rsidRPr="00375B58">
        <w:t>изучения,</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для</w:t>
      </w:r>
      <w:r w:rsidRPr="00375B58">
        <w:rPr>
          <w:spacing w:val="1"/>
        </w:rPr>
        <w:t xml:space="preserve"> </w:t>
      </w:r>
      <w:r w:rsidRPr="00375B58">
        <w:t>содержательного</w:t>
      </w:r>
      <w:r w:rsidRPr="00375B58">
        <w:rPr>
          <w:spacing w:val="1"/>
        </w:rPr>
        <w:t xml:space="preserve"> </w:t>
      </w:r>
      <w:r w:rsidRPr="00375B58">
        <w:t>наполнения</w:t>
      </w:r>
      <w:r w:rsidRPr="00375B58">
        <w:rPr>
          <w:spacing w:val="1"/>
        </w:rPr>
        <w:t xml:space="preserve"> </w:t>
      </w:r>
      <w:r w:rsidRPr="00375B58">
        <w:t>разного</w:t>
      </w:r>
      <w:r w:rsidRPr="00375B58">
        <w:rPr>
          <w:spacing w:val="1"/>
        </w:rPr>
        <w:t xml:space="preserve"> </w:t>
      </w:r>
      <w:r w:rsidRPr="00375B58">
        <w:t>вида</w:t>
      </w:r>
      <w:r w:rsidRPr="00375B58">
        <w:rPr>
          <w:spacing w:val="1"/>
        </w:rPr>
        <w:t xml:space="preserve"> </w:t>
      </w:r>
      <w:r w:rsidRPr="00375B58">
        <w:t>контроля</w:t>
      </w:r>
      <w:r w:rsidRPr="00375B58">
        <w:rPr>
          <w:spacing w:val="1"/>
        </w:rPr>
        <w:t xml:space="preserve"> </w:t>
      </w:r>
      <w:r w:rsidRPr="00375B58">
        <w:t>(промежуточной</w:t>
      </w:r>
      <w:r w:rsidRPr="00375B58">
        <w:rPr>
          <w:spacing w:val="1"/>
        </w:rPr>
        <w:t xml:space="preserve"> </w:t>
      </w:r>
      <w:r w:rsidRPr="00375B58">
        <w:t>аттестации</w:t>
      </w:r>
      <w:r w:rsidRPr="00375B58">
        <w:rPr>
          <w:spacing w:val="1"/>
        </w:rPr>
        <w:t xml:space="preserve"> </w:t>
      </w:r>
      <w:r w:rsidRPr="00375B58">
        <w:t>обучающихся,</w:t>
      </w:r>
      <w:r w:rsidRPr="00375B58">
        <w:rPr>
          <w:spacing w:val="1"/>
        </w:rPr>
        <w:t xml:space="preserve"> </w:t>
      </w:r>
      <w:r w:rsidRPr="00375B58">
        <w:t>всероссийских</w:t>
      </w:r>
      <w:r w:rsidRPr="00375B58">
        <w:rPr>
          <w:spacing w:val="1"/>
        </w:rPr>
        <w:t xml:space="preserve"> </w:t>
      </w:r>
      <w:r w:rsidRPr="00375B58">
        <w:t>проверочных</w:t>
      </w:r>
      <w:r w:rsidRPr="00375B58">
        <w:rPr>
          <w:spacing w:val="1"/>
        </w:rPr>
        <w:t xml:space="preserve"> </w:t>
      </w:r>
      <w:r w:rsidRPr="00375B58">
        <w:t>работ,</w:t>
      </w:r>
      <w:r w:rsidRPr="00375B58">
        <w:rPr>
          <w:spacing w:val="1"/>
        </w:rPr>
        <w:t xml:space="preserve"> </w:t>
      </w:r>
      <w:r w:rsidRPr="00375B58">
        <w:t>государственной</w:t>
      </w:r>
      <w:r w:rsidRPr="00375B58">
        <w:rPr>
          <w:spacing w:val="-1"/>
        </w:rPr>
        <w:t xml:space="preserve"> </w:t>
      </w:r>
      <w:r w:rsidRPr="00375B58">
        <w:t>итоговой аттестации).</w:t>
      </w:r>
    </w:p>
    <w:p w:rsidR="004100ED" w:rsidRPr="00375B58" w:rsidRDefault="004100ED" w:rsidP="007B4865">
      <w:pPr>
        <w:pStyle w:val="Heading2"/>
        <w:spacing w:before="4"/>
        <w:ind w:left="0" w:firstLine="567"/>
        <w:divId w:val="1547135805"/>
      </w:pPr>
      <w:r w:rsidRPr="00375B58">
        <w:t>Цели</w:t>
      </w:r>
      <w:r w:rsidRPr="00375B58">
        <w:rPr>
          <w:spacing w:val="-3"/>
        </w:rPr>
        <w:t xml:space="preserve"> </w:t>
      </w:r>
      <w:r w:rsidRPr="00375B58">
        <w:t>изучения</w:t>
      </w:r>
      <w:r w:rsidRPr="00375B58">
        <w:rPr>
          <w:spacing w:val="-3"/>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spacing w:line="274" w:lineRule="exact"/>
        <w:ind w:firstLine="567"/>
        <w:jc w:val="both"/>
        <w:divId w:val="1547135805"/>
      </w:pPr>
      <w:r w:rsidRPr="00375B58">
        <w:t>Целями</w:t>
      </w:r>
      <w:r w:rsidRPr="00375B58">
        <w:rPr>
          <w:spacing w:val="-3"/>
        </w:rPr>
        <w:t xml:space="preserve"> </w:t>
      </w:r>
      <w:r w:rsidRPr="00375B58">
        <w:t>изучения</w:t>
      </w:r>
      <w:r w:rsidRPr="00375B58">
        <w:rPr>
          <w:spacing w:val="-2"/>
        </w:rPr>
        <w:t xml:space="preserve"> </w:t>
      </w:r>
      <w:r w:rsidRPr="00375B58">
        <w:t>информатики</w:t>
      </w:r>
      <w:r w:rsidRPr="00375B58">
        <w:rPr>
          <w:spacing w:val="-3"/>
        </w:rPr>
        <w:t xml:space="preserve"> </w:t>
      </w:r>
      <w:r w:rsidRPr="00375B58">
        <w:t>на</w:t>
      </w:r>
      <w:r w:rsidRPr="00375B58">
        <w:rPr>
          <w:spacing w:val="-1"/>
        </w:rPr>
        <w:t xml:space="preserve"> </w:t>
      </w:r>
      <w:r w:rsidRPr="00375B58">
        <w:t>уровне</w:t>
      </w:r>
      <w:r w:rsidRPr="00375B58">
        <w:rPr>
          <w:spacing w:val="-3"/>
        </w:rPr>
        <w:t xml:space="preserve"> </w:t>
      </w:r>
      <w:r w:rsidRPr="00375B58">
        <w:t>основного</w:t>
      </w:r>
      <w:r w:rsidRPr="00375B58">
        <w:rPr>
          <w:spacing w:val="-3"/>
        </w:rPr>
        <w:t xml:space="preserve"> </w:t>
      </w:r>
      <w:r w:rsidRPr="00375B58">
        <w:t>общего</w:t>
      </w:r>
      <w:r w:rsidRPr="00375B58">
        <w:rPr>
          <w:spacing w:val="-3"/>
        </w:rPr>
        <w:t xml:space="preserve"> </w:t>
      </w:r>
      <w:r w:rsidRPr="00375B58">
        <w:t>образования</w:t>
      </w:r>
      <w:r w:rsidRPr="00375B58">
        <w:rPr>
          <w:spacing w:val="-2"/>
        </w:rPr>
        <w:t xml:space="preserve"> </w:t>
      </w:r>
      <w:r w:rsidRPr="00375B58">
        <w:t>являются:</w:t>
      </w:r>
    </w:p>
    <w:p w:rsidR="004100ED" w:rsidRPr="00375B58" w:rsidRDefault="004100ED" w:rsidP="00065680">
      <w:pPr>
        <w:pStyle w:val="af2"/>
        <w:widowControl w:val="0"/>
        <w:numPr>
          <w:ilvl w:val="0"/>
          <w:numId w:val="113"/>
        </w:numPr>
        <w:tabs>
          <w:tab w:val="left" w:pos="1566"/>
        </w:tabs>
        <w:autoSpaceDE w:val="0"/>
        <w:autoSpaceDN w:val="0"/>
        <w:ind w:left="0" w:right="370" w:firstLine="567"/>
        <w:contextualSpacing w:val="0"/>
        <w:jc w:val="both"/>
        <w:divId w:val="1547135805"/>
      </w:pPr>
      <w:r w:rsidRPr="00375B58">
        <w:rPr>
          <w:sz w:val="24"/>
          <w:szCs w:val="24"/>
        </w:rPr>
        <w:t>формирование</w:t>
      </w:r>
      <w:r w:rsidRPr="00375B58">
        <w:rPr>
          <w:spacing w:val="1"/>
          <w:sz w:val="24"/>
          <w:szCs w:val="24"/>
        </w:rPr>
        <w:t xml:space="preserve"> </w:t>
      </w:r>
      <w:r w:rsidRPr="00375B58">
        <w:rPr>
          <w:sz w:val="24"/>
          <w:szCs w:val="24"/>
        </w:rPr>
        <w:t>основ</w:t>
      </w:r>
      <w:r w:rsidRPr="00375B58">
        <w:rPr>
          <w:spacing w:val="1"/>
          <w:sz w:val="24"/>
          <w:szCs w:val="24"/>
        </w:rPr>
        <w:t xml:space="preserve"> </w:t>
      </w:r>
      <w:r w:rsidRPr="00375B58">
        <w:rPr>
          <w:sz w:val="24"/>
          <w:szCs w:val="24"/>
        </w:rPr>
        <w:t>мировоззрения,</w:t>
      </w:r>
      <w:r w:rsidRPr="00375B58">
        <w:rPr>
          <w:spacing w:val="1"/>
          <w:sz w:val="24"/>
          <w:szCs w:val="24"/>
        </w:rPr>
        <w:t xml:space="preserve"> </w:t>
      </w:r>
      <w:r w:rsidRPr="00375B58">
        <w:rPr>
          <w:sz w:val="24"/>
          <w:szCs w:val="24"/>
        </w:rPr>
        <w:t>соответствующего</w:t>
      </w:r>
      <w:r w:rsidRPr="00375B58">
        <w:rPr>
          <w:spacing w:val="1"/>
          <w:sz w:val="24"/>
          <w:szCs w:val="24"/>
        </w:rPr>
        <w:t xml:space="preserve"> </w:t>
      </w:r>
      <w:r w:rsidRPr="00375B58">
        <w:rPr>
          <w:sz w:val="24"/>
          <w:szCs w:val="24"/>
        </w:rPr>
        <w:t>современному</w:t>
      </w:r>
      <w:r w:rsidRPr="00375B58">
        <w:rPr>
          <w:spacing w:val="61"/>
          <w:sz w:val="24"/>
          <w:szCs w:val="24"/>
        </w:rPr>
        <w:t xml:space="preserve"> </w:t>
      </w:r>
      <w:r w:rsidRPr="00375B58">
        <w:rPr>
          <w:sz w:val="24"/>
          <w:szCs w:val="24"/>
        </w:rPr>
        <w:t>уровню</w:t>
      </w:r>
      <w:r w:rsidRPr="00375B58">
        <w:rPr>
          <w:spacing w:val="-57"/>
          <w:sz w:val="24"/>
          <w:szCs w:val="24"/>
        </w:rPr>
        <w:t xml:space="preserve"> </w:t>
      </w:r>
      <w:r w:rsidRPr="00375B58">
        <w:rPr>
          <w:sz w:val="24"/>
          <w:szCs w:val="24"/>
        </w:rPr>
        <w:t>развития</w:t>
      </w:r>
      <w:r w:rsidRPr="00375B58">
        <w:rPr>
          <w:spacing w:val="27"/>
          <w:sz w:val="24"/>
          <w:szCs w:val="24"/>
        </w:rPr>
        <w:t xml:space="preserve"> </w:t>
      </w:r>
      <w:r w:rsidRPr="00375B58">
        <w:rPr>
          <w:sz w:val="24"/>
          <w:szCs w:val="24"/>
        </w:rPr>
        <w:t>науки</w:t>
      </w:r>
      <w:r w:rsidRPr="00375B58">
        <w:rPr>
          <w:spacing w:val="31"/>
          <w:sz w:val="24"/>
          <w:szCs w:val="24"/>
        </w:rPr>
        <w:t xml:space="preserve"> </w:t>
      </w:r>
      <w:r w:rsidRPr="00375B58">
        <w:rPr>
          <w:sz w:val="24"/>
          <w:szCs w:val="24"/>
        </w:rPr>
        <w:t>информатики,</w:t>
      </w:r>
      <w:r w:rsidRPr="00375B58">
        <w:rPr>
          <w:spacing w:val="30"/>
          <w:sz w:val="24"/>
          <w:szCs w:val="24"/>
        </w:rPr>
        <w:t xml:space="preserve"> </w:t>
      </w:r>
      <w:r w:rsidRPr="00375B58">
        <w:rPr>
          <w:sz w:val="24"/>
          <w:szCs w:val="24"/>
        </w:rPr>
        <w:t>достижениям</w:t>
      </w:r>
      <w:r w:rsidRPr="00375B58">
        <w:rPr>
          <w:spacing w:val="29"/>
          <w:sz w:val="24"/>
          <w:szCs w:val="24"/>
        </w:rPr>
        <w:t xml:space="preserve"> </w:t>
      </w:r>
      <w:r w:rsidRPr="00375B58">
        <w:rPr>
          <w:sz w:val="24"/>
          <w:szCs w:val="24"/>
        </w:rPr>
        <w:t>научно-технического</w:t>
      </w:r>
      <w:r w:rsidRPr="00375B58">
        <w:rPr>
          <w:spacing w:val="30"/>
          <w:sz w:val="24"/>
          <w:szCs w:val="24"/>
        </w:rPr>
        <w:t xml:space="preserve"> </w:t>
      </w:r>
      <w:r w:rsidRPr="00375B58">
        <w:rPr>
          <w:sz w:val="24"/>
          <w:szCs w:val="24"/>
        </w:rPr>
        <w:t>прогресса</w:t>
      </w:r>
      <w:r w:rsidRPr="00375B58">
        <w:rPr>
          <w:spacing w:val="29"/>
          <w:sz w:val="24"/>
          <w:szCs w:val="24"/>
        </w:rPr>
        <w:t xml:space="preserve"> </w:t>
      </w:r>
      <w:r w:rsidRPr="00375B58">
        <w:rPr>
          <w:sz w:val="24"/>
          <w:szCs w:val="24"/>
        </w:rPr>
        <w:t>и</w:t>
      </w:r>
      <w:r w:rsidRPr="00375B58">
        <w:rPr>
          <w:spacing w:val="31"/>
          <w:sz w:val="24"/>
          <w:szCs w:val="24"/>
        </w:rPr>
        <w:t xml:space="preserve"> </w:t>
      </w:r>
      <w:r w:rsidRPr="00375B58">
        <w:rPr>
          <w:sz w:val="24"/>
          <w:szCs w:val="24"/>
        </w:rPr>
        <w:t>общественной</w:t>
      </w:r>
      <w:r w:rsidR="00065680" w:rsidRPr="00375B58">
        <w:rPr>
          <w:sz w:val="24"/>
          <w:szCs w:val="24"/>
        </w:rPr>
        <w:t xml:space="preserve"> </w:t>
      </w:r>
      <w:r w:rsidRPr="00375B58">
        <w:t>практики, за счёт развития представлений об информации как о важнейшем стратегическом</w:t>
      </w:r>
      <w:r w:rsidRPr="00375B58">
        <w:rPr>
          <w:spacing w:val="1"/>
        </w:rPr>
        <w:t xml:space="preserve"> </w:t>
      </w:r>
      <w:r w:rsidRPr="00375B58">
        <w:t>ресурсе</w:t>
      </w:r>
      <w:r w:rsidRPr="00375B58">
        <w:rPr>
          <w:spacing w:val="1"/>
        </w:rPr>
        <w:t xml:space="preserve"> </w:t>
      </w:r>
      <w:r w:rsidRPr="00375B58">
        <w:t>развития</w:t>
      </w:r>
      <w:r w:rsidRPr="00375B58">
        <w:rPr>
          <w:spacing w:val="1"/>
        </w:rPr>
        <w:t xml:space="preserve"> </w:t>
      </w:r>
      <w:r w:rsidRPr="00375B58">
        <w:t>личности,</w:t>
      </w:r>
      <w:r w:rsidRPr="00375B58">
        <w:rPr>
          <w:spacing w:val="1"/>
        </w:rPr>
        <w:t xml:space="preserve"> </w:t>
      </w:r>
      <w:r w:rsidRPr="00375B58">
        <w:t>государства,</w:t>
      </w:r>
      <w:r w:rsidRPr="00375B58">
        <w:rPr>
          <w:spacing w:val="1"/>
        </w:rPr>
        <w:t xml:space="preserve"> </w:t>
      </w:r>
      <w:r w:rsidRPr="00375B58">
        <w:t>общества;</w:t>
      </w:r>
      <w:r w:rsidRPr="00375B58">
        <w:rPr>
          <w:spacing w:val="1"/>
        </w:rPr>
        <w:t xml:space="preserve"> </w:t>
      </w:r>
      <w:r w:rsidRPr="00375B58">
        <w:t>понимания</w:t>
      </w:r>
      <w:r w:rsidRPr="00375B58">
        <w:rPr>
          <w:spacing w:val="1"/>
        </w:rPr>
        <w:t xml:space="preserve"> </w:t>
      </w:r>
      <w:r w:rsidRPr="00375B58">
        <w:t>роли</w:t>
      </w:r>
      <w:r w:rsidRPr="00375B58">
        <w:rPr>
          <w:spacing w:val="1"/>
        </w:rPr>
        <w:t xml:space="preserve"> </w:t>
      </w:r>
      <w:r w:rsidRPr="00375B58">
        <w:t>информационных</w:t>
      </w:r>
      <w:r w:rsidRPr="00375B58">
        <w:rPr>
          <w:spacing w:val="-57"/>
        </w:rPr>
        <w:t xml:space="preserve"> </w:t>
      </w:r>
      <w:r w:rsidRPr="00375B58">
        <w:t>процессов, информационных ресурсов и информационных технологий в условиях цифровой</w:t>
      </w:r>
      <w:r w:rsidRPr="00375B58">
        <w:rPr>
          <w:spacing w:val="1"/>
        </w:rPr>
        <w:t xml:space="preserve"> </w:t>
      </w:r>
      <w:r w:rsidRPr="00375B58">
        <w:t>трансформации</w:t>
      </w:r>
      <w:r w:rsidRPr="00375B58">
        <w:rPr>
          <w:spacing w:val="-1"/>
        </w:rPr>
        <w:t xml:space="preserve"> </w:t>
      </w:r>
      <w:r w:rsidRPr="00375B58">
        <w:t>многих сфер жизни</w:t>
      </w:r>
      <w:r w:rsidRPr="00375B58">
        <w:rPr>
          <w:spacing w:val="-1"/>
        </w:rPr>
        <w:t xml:space="preserve"> </w:t>
      </w:r>
      <w:r w:rsidRPr="00375B58">
        <w:t>современного общества;</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обеспечение</w:t>
      </w:r>
      <w:r w:rsidRPr="00375B58">
        <w:rPr>
          <w:spacing w:val="1"/>
          <w:sz w:val="24"/>
          <w:szCs w:val="24"/>
        </w:rPr>
        <w:t xml:space="preserve"> </w:t>
      </w:r>
      <w:r w:rsidRPr="00375B58">
        <w:rPr>
          <w:sz w:val="24"/>
          <w:szCs w:val="24"/>
        </w:rPr>
        <w:t>условий,</w:t>
      </w:r>
      <w:r w:rsidRPr="00375B58">
        <w:rPr>
          <w:spacing w:val="1"/>
          <w:sz w:val="24"/>
          <w:szCs w:val="24"/>
        </w:rPr>
        <w:t xml:space="preserve"> </w:t>
      </w:r>
      <w:r w:rsidRPr="00375B58">
        <w:rPr>
          <w:sz w:val="24"/>
          <w:szCs w:val="24"/>
        </w:rPr>
        <w:t>способствующих</w:t>
      </w:r>
      <w:r w:rsidRPr="00375B58">
        <w:rPr>
          <w:spacing w:val="1"/>
          <w:sz w:val="24"/>
          <w:szCs w:val="24"/>
        </w:rPr>
        <w:t xml:space="preserve"> </w:t>
      </w:r>
      <w:r w:rsidRPr="00375B58">
        <w:rPr>
          <w:sz w:val="24"/>
          <w:szCs w:val="24"/>
        </w:rPr>
        <w:t>развитию</w:t>
      </w:r>
      <w:r w:rsidRPr="00375B58">
        <w:rPr>
          <w:spacing w:val="1"/>
          <w:sz w:val="24"/>
          <w:szCs w:val="24"/>
        </w:rPr>
        <w:t xml:space="preserve"> </w:t>
      </w:r>
      <w:r w:rsidRPr="00375B58">
        <w:rPr>
          <w:sz w:val="24"/>
          <w:szCs w:val="24"/>
        </w:rPr>
        <w:t>алгоритмического</w:t>
      </w:r>
      <w:r w:rsidRPr="00375B58">
        <w:rPr>
          <w:spacing w:val="1"/>
          <w:sz w:val="24"/>
          <w:szCs w:val="24"/>
        </w:rPr>
        <w:t xml:space="preserve"> </w:t>
      </w:r>
      <w:r w:rsidRPr="00375B58">
        <w:rPr>
          <w:sz w:val="24"/>
          <w:szCs w:val="24"/>
        </w:rPr>
        <w:t>мышления</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необходимого</w:t>
      </w:r>
      <w:r w:rsidRPr="00375B58">
        <w:rPr>
          <w:spacing w:val="1"/>
          <w:sz w:val="24"/>
          <w:szCs w:val="24"/>
        </w:rPr>
        <w:t xml:space="preserve"> </w:t>
      </w:r>
      <w:r w:rsidRPr="00375B58">
        <w:rPr>
          <w:sz w:val="24"/>
          <w:szCs w:val="24"/>
        </w:rPr>
        <w:t>условия</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современном</w:t>
      </w:r>
      <w:r w:rsidRPr="00375B58">
        <w:rPr>
          <w:spacing w:val="1"/>
          <w:sz w:val="24"/>
          <w:szCs w:val="24"/>
        </w:rPr>
        <w:t xml:space="preserve"> </w:t>
      </w:r>
      <w:r w:rsidRPr="00375B58">
        <w:rPr>
          <w:sz w:val="24"/>
          <w:szCs w:val="24"/>
        </w:rPr>
        <w:t>информационном</w:t>
      </w:r>
      <w:r w:rsidRPr="00375B58">
        <w:rPr>
          <w:spacing w:val="1"/>
          <w:sz w:val="24"/>
          <w:szCs w:val="24"/>
        </w:rPr>
        <w:t xml:space="preserve"> </w:t>
      </w:r>
      <w:r w:rsidRPr="00375B58">
        <w:rPr>
          <w:sz w:val="24"/>
          <w:szCs w:val="24"/>
        </w:rPr>
        <w:t>обществе, предполагающего способность обучающегося разбивать сложные задачи на более</w:t>
      </w:r>
      <w:r w:rsidRPr="00375B58">
        <w:rPr>
          <w:spacing w:val="1"/>
          <w:sz w:val="24"/>
          <w:szCs w:val="24"/>
        </w:rPr>
        <w:t xml:space="preserve"> </w:t>
      </w:r>
      <w:r w:rsidRPr="00375B58">
        <w:rPr>
          <w:sz w:val="24"/>
          <w:szCs w:val="24"/>
        </w:rPr>
        <w:t>простые подзадачи; сравнивать новые задачи с задачами, решёнными ранее; определять шаги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достижения результата и</w:t>
      </w:r>
      <w:r w:rsidRPr="00375B58">
        <w:rPr>
          <w:spacing w:val="-1"/>
          <w:sz w:val="24"/>
          <w:szCs w:val="24"/>
        </w:rPr>
        <w:t xml:space="preserve"> </w:t>
      </w:r>
      <w:r w:rsidRPr="00375B58">
        <w:rPr>
          <w:sz w:val="24"/>
          <w:szCs w:val="24"/>
        </w:rPr>
        <w:t>т. д.;</w:t>
      </w:r>
    </w:p>
    <w:p w:rsidR="004100ED" w:rsidRPr="00375B58" w:rsidRDefault="004100ED" w:rsidP="00065680">
      <w:pPr>
        <w:pStyle w:val="af2"/>
        <w:widowControl w:val="0"/>
        <w:numPr>
          <w:ilvl w:val="0"/>
          <w:numId w:val="113"/>
        </w:numPr>
        <w:tabs>
          <w:tab w:val="left" w:pos="0"/>
          <w:tab w:val="left" w:pos="1560"/>
        </w:tabs>
        <w:autoSpaceDE w:val="0"/>
        <w:autoSpaceDN w:val="0"/>
        <w:ind w:left="0" w:right="368"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компетенций</w:t>
      </w:r>
      <w:r w:rsidRPr="00375B58">
        <w:rPr>
          <w:spacing w:val="1"/>
          <w:sz w:val="24"/>
          <w:szCs w:val="24"/>
        </w:rPr>
        <w:t xml:space="preserve"> </w:t>
      </w:r>
      <w:r w:rsidRPr="00375B58">
        <w:rPr>
          <w:sz w:val="24"/>
          <w:szCs w:val="24"/>
        </w:rPr>
        <w:t>обучающихся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информационно-коммуникационных</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навыков</w:t>
      </w:r>
      <w:r w:rsidRPr="00375B58">
        <w:rPr>
          <w:spacing w:val="1"/>
          <w:sz w:val="24"/>
          <w:szCs w:val="24"/>
        </w:rPr>
        <w:t xml:space="preserve"> </w:t>
      </w:r>
      <w:r w:rsidRPr="00375B58">
        <w:rPr>
          <w:sz w:val="24"/>
          <w:szCs w:val="24"/>
        </w:rPr>
        <w:t>работы с информацией, программирования, коммуникации в современных цифровых средах в</w:t>
      </w:r>
      <w:r w:rsidRPr="00375B58">
        <w:rPr>
          <w:spacing w:val="1"/>
          <w:sz w:val="24"/>
          <w:szCs w:val="24"/>
        </w:rPr>
        <w:t xml:space="preserve"> </w:t>
      </w:r>
      <w:r w:rsidRPr="00375B58">
        <w:rPr>
          <w:sz w:val="24"/>
          <w:szCs w:val="24"/>
        </w:rPr>
        <w:t>условиях обеспечения</w:t>
      </w:r>
      <w:r w:rsidRPr="00375B58">
        <w:rPr>
          <w:spacing w:val="-4"/>
          <w:sz w:val="24"/>
          <w:szCs w:val="24"/>
        </w:rPr>
        <w:t xml:space="preserve"> </w:t>
      </w:r>
      <w:r w:rsidRPr="00375B58">
        <w:rPr>
          <w:sz w:val="24"/>
          <w:szCs w:val="24"/>
        </w:rPr>
        <w:t>информационной</w:t>
      </w:r>
      <w:r w:rsidRPr="00375B58">
        <w:rPr>
          <w:spacing w:val="-1"/>
          <w:sz w:val="24"/>
          <w:szCs w:val="24"/>
        </w:rPr>
        <w:t xml:space="preserve"> </w:t>
      </w:r>
      <w:r w:rsidRPr="00375B58">
        <w:rPr>
          <w:sz w:val="24"/>
          <w:szCs w:val="24"/>
        </w:rPr>
        <w:t>безопасности личности обучающегося;</w:t>
      </w:r>
    </w:p>
    <w:p w:rsidR="004100ED" w:rsidRPr="00375B58" w:rsidRDefault="004100ED" w:rsidP="0086497C">
      <w:pPr>
        <w:pStyle w:val="af2"/>
        <w:widowControl w:val="0"/>
        <w:numPr>
          <w:ilvl w:val="0"/>
          <w:numId w:val="113"/>
        </w:numPr>
        <w:tabs>
          <w:tab w:val="left" w:pos="1566"/>
        </w:tabs>
        <w:autoSpaceDE w:val="0"/>
        <w:autoSpaceDN w:val="0"/>
        <w:spacing w:before="1"/>
        <w:ind w:left="0" w:right="372" w:firstLine="567"/>
        <w:contextualSpacing w:val="0"/>
        <w:jc w:val="both"/>
        <w:divId w:val="1547135805"/>
        <w:rPr>
          <w:sz w:val="24"/>
          <w:szCs w:val="24"/>
        </w:rPr>
      </w:pPr>
      <w:r w:rsidRPr="00375B58">
        <w:rPr>
          <w:sz w:val="24"/>
          <w:szCs w:val="24"/>
        </w:rPr>
        <w:t>воспитание</w:t>
      </w:r>
      <w:r w:rsidRPr="00375B58">
        <w:rPr>
          <w:spacing w:val="1"/>
          <w:sz w:val="24"/>
          <w:szCs w:val="24"/>
        </w:rPr>
        <w:t xml:space="preserve"> </w:t>
      </w:r>
      <w:r w:rsidRPr="00375B58">
        <w:rPr>
          <w:sz w:val="24"/>
          <w:szCs w:val="24"/>
        </w:rPr>
        <w:t>ответственного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избирательного</w:t>
      </w:r>
      <w:r w:rsidRPr="00375B58">
        <w:rPr>
          <w:spacing w:val="1"/>
          <w:sz w:val="24"/>
          <w:szCs w:val="24"/>
        </w:rPr>
        <w:t xml:space="preserve"> </w:t>
      </w:r>
      <w:r w:rsidRPr="00375B58">
        <w:rPr>
          <w:sz w:val="24"/>
          <w:szCs w:val="24"/>
        </w:rPr>
        <w:t>отношения</w:t>
      </w:r>
      <w:r w:rsidRPr="00375B58">
        <w:rPr>
          <w:spacing w:val="1"/>
          <w:sz w:val="24"/>
          <w:szCs w:val="24"/>
        </w:rPr>
        <w:t xml:space="preserve"> </w:t>
      </w:r>
      <w:r w:rsidRPr="00375B58">
        <w:rPr>
          <w:sz w:val="24"/>
          <w:szCs w:val="24"/>
        </w:rPr>
        <w:t>к информации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правовых</w:t>
      </w:r>
      <w:r w:rsidRPr="00375B58">
        <w:rPr>
          <w:spacing w:val="16"/>
          <w:sz w:val="24"/>
          <w:szCs w:val="24"/>
        </w:rPr>
        <w:t xml:space="preserve"> </w:t>
      </w:r>
      <w:r w:rsidRPr="00375B58">
        <w:rPr>
          <w:sz w:val="24"/>
          <w:szCs w:val="24"/>
        </w:rPr>
        <w:t>и</w:t>
      </w:r>
      <w:r w:rsidRPr="00375B58">
        <w:rPr>
          <w:spacing w:val="14"/>
          <w:sz w:val="24"/>
          <w:szCs w:val="24"/>
        </w:rPr>
        <w:t xml:space="preserve"> </w:t>
      </w:r>
      <w:r w:rsidRPr="00375B58">
        <w:rPr>
          <w:sz w:val="24"/>
          <w:szCs w:val="24"/>
        </w:rPr>
        <w:t>этических</w:t>
      </w:r>
      <w:r w:rsidRPr="00375B58">
        <w:rPr>
          <w:spacing w:val="12"/>
          <w:sz w:val="24"/>
          <w:szCs w:val="24"/>
        </w:rPr>
        <w:t xml:space="preserve"> </w:t>
      </w:r>
      <w:r w:rsidRPr="00375B58">
        <w:rPr>
          <w:sz w:val="24"/>
          <w:szCs w:val="24"/>
        </w:rPr>
        <w:t>аспектов</w:t>
      </w:r>
      <w:r w:rsidRPr="00375B58">
        <w:rPr>
          <w:spacing w:val="16"/>
          <w:sz w:val="24"/>
          <w:szCs w:val="24"/>
        </w:rPr>
        <w:t xml:space="preserve"> </w:t>
      </w:r>
      <w:r w:rsidRPr="00375B58">
        <w:rPr>
          <w:sz w:val="24"/>
          <w:szCs w:val="24"/>
        </w:rPr>
        <w:t>её</w:t>
      </w:r>
      <w:r w:rsidRPr="00375B58">
        <w:rPr>
          <w:spacing w:val="15"/>
          <w:sz w:val="24"/>
          <w:szCs w:val="24"/>
        </w:rPr>
        <w:t xml:space="preserve"> </w:t>
      </w:r>
      <w:r w:rsidRPr="00375B58">
        <w:rPr>
          <w:sz w:val="24"/>
          <w:szCs w:val="24"/>
        </w:rPr>
        <w:t>распространения,</w:t>
      </w:r>
      <w:r w:rsidRPr="00375B58">
        <w:rPr>
          <w:spacing w:val="14"/>
          <w:sz w:val="24"/>
          <w:szCs w:val="24"/>
        </w:rPr>
        <w:t xml:space="preserve"> </w:t>
      </w:r>
      <w:r w:rsidRPr="00375B58">
        <w:rPr>
          <w:sz w:val="24"/>
          <w:szCs w:val="24"/>
        </w:rPr>
        <w:t>стремления</w:t>
      </w:r>
      <w:r w:rsidRPr="00375B58">
        <w:rPr>
          <w:spacing w:val="13"/>
          <w:sz w:val="24"/>
          <w:szCs w:val="24"/>
        </w:rPr>
        <w:t xml:space="preserve"> </w:t>
      </w:r>
      <w:r w:rsidRPr="00375B58">
        <w:rPr>
          <w:sz w:val="24"/>
          <w:szCs w:val="24"/>
        </w:rPr>
        <w:t>к</w:t>
      </w:r>
      <w:r w:rsidRPr="00375B58">
        <w:rPr>
          <w:spacing w:val="14"/>
          <w:sz w:val="24"/>
          <w:szCs w:val="24"/>
        </w:rPr>
        <w:t xml:space="preserve"> </w:t>
      </w:r>
      <w:r w:rsidRPr="00375B58">
        <w:rPr>
          <w:sz w:val="24"/>
          <w:szCs w:val="24"/>
        </w:rPr>
        <w:t>продолжению</w:t>
      </w:r>
      <w:r w:rsidRPr="00375B58">
        <w:rPr>
          <w:spacing w:val="15"/>
          <w:sz w:val="24"/>
          <w:szCs w:val="24"/>
        </w:rPr>
        <w:t xml:space="preserve"> </w:t>
      </w:r>
      <w:r w:rsidRPr="00375B58">
        <w:rPr>
          <w:sz w:val="24"/>
          <w:szCs w:val="24"/>
        </w:rPr>
        <w:t>образования</w:t>
      </w:r>
      <w:r w:rsidRPr="00375B58">
        <w:rPr>
          <w:spacing w:val="-57"/>
          <w:sz w:val="24"/>
          <w:szCs w:val="24"/>
        </w:rPr>
        <w:t xml:space="preserve"> </w:t>
      </w:r>
      <w:r w:rsidRPr="00375B58">
        <w:rPr>
          <w:sz w:val="24"/>
          <w:szCs w:val="24"/>
        </w:rPr>
        <w:t>в области информационных технологий и созидательной деятельности с применением средств</w:t>
      </w:r>
      <w:r w:rsidRPr="00375B58">
        <w:rPr>
          <w:spacing w:val="-57"/>
          <w:sz w:val="24"/>
          <w:szCs w:val="24"/>
        </w:rPr>
        <w:t xml:space="preserve"> </w:t>
      </w:r>
      <w:r w:rsidRPr="00375B58">
        <w:rPr>
          <w:sz w:val="24"/>
          <w:szCs w:val="24"/>
        </w:rPr>
        <w:t>информационных</w:t>
      </w:r>
      <w:r w:rsidRPr="00375B58">
        <w:rPr>
          <w:spacing w:val="1"/>
          <w:sz w:val="24"/>
          <w:szCs w:val="24"/>
        </w:rPr>
        <w:t xml:space="preserve"> </w:t>
      </w:r>
      <w:r w:rsidRPr="00375B58">
        <w:rPr>
          <w:sz w:val="24"/>
          <w:szCs w:val="24"/>
        </w:rPr>
        <w:t>технологий.</w:t>
      </w:r>
    </w:p>
    <w:p w:rsidR="004100ED" w:rsidRPr="00375B58" w:rsidRDefault="004100ED" w:rsidP="007B4865">
      <w:pPr>
        <w:pStyle w:val="Heading2"/>
        <w:spacing w:before="5"/>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p>
    <w:p w:rsidR="004100ED" w:rsidRPr="00375B58" w:rsidRDefault="004100ED" w:rsidP="007B4865">
      <w:pPr>
        <w:spacing w:line="274" w:lineRule="exact"/>
        <w:ind w:firstLine="567"/>
        <w:jc w:val="both"/>
        <w:divId w:val="1547135805"/>
        <w:rPr>
          <w:b/>
          <w:lang w:val="ru-RU"/>
        </w:rPr>
      </w:pPr>
      <w:r w:rsidRPr="00375B58">
        <w:rPr>
          <w:b/>
          <w:lang w:val="ru-RU"/>
        </w:rPr>
        <w:t>Учебный</w:t>
      </w:r>
      <w:r w:rsidRPr="00375B58">
        <w:rPr>
          <w:b/>
          <w:spacing w:val="-3"/>
          <w:lang w:val="ru-RU"/>
        </w:rPr>
        <w:t xml:space="preserve"> </w:t>
      </w:r>
      <w:r w:rsidRPr="00375B58">
        <w:rPr>
          <w:b/>
          <w:lang w:val="ru-RU"/>
        </w:rPr>
        <w:t xml:space="preserve">предмет </w:t>
      </w:r>
      <w:r w:rsidRPr="00375B58">
        <w:rPr>
          <w:lang w:val="ru-RU"/>
        </w:rPr>
        <w:t>”</w:t>
      </w:r>
      <w:r w:rsidRPr="00375B58">
        <w:rPr>
          <w:b/>
          <w:lang w:val="ru-RU"/>
        </w:rPr>
        <w:t>Информатика</w:t>
      </w:r>
      <w:r w:rsidRPr="00375B58">
        <w:rPr>
          <w:lang w:val="ru-RU"/>
        </w:rPr>
        <w:t>”</w:t>
      </w:r>
      <w:r w:rsidRPr="00375B58">
        <w:rPr>
          <w:spacing w:val="-4"/>
          <w:lang w:val="ru-RU"/>
        </w:rPr>
        <w:t xml:space="preserve"> </w:t>
      </w:r>
      <w:r w:rsidRPr="00375B58">
        <w:rPr>
          <w:b/>
          <w:lang w:val="ru-RU"/>
        </w:rPr>
        <w:t>в</w:t>
      </w:r>
      <w:r w:rsidRPr="00375B58">
        <w:rPr>
          <w:b/>
          <w:spacing w:val="-3"/>
          <w:lang w:val="ru-RU"/>
        </w:rPr>
        <w:t xml:space="preserve"> </w:t>
      </w:r>
      <w:r w:rsidRPr="00375B58">
        <w:rPr>
          <w:b/>
          <w:lang w:val="ru-RU"/>
        </w:rPr>
        <w:t>основном</w:t>
      </w:r>
      <w:r w:rsidRPr="00375B58">
        <w:rPr>
          <w:b/>
          <w:spacing w:val="-4"/>
          <w:lang w:val="ru-RU"/>
        </w:rPr>
        <w:t xml:space="preserve"> </w:t>
      </w:r>
      <w:r w:rsidRPr="00375B58">
        <w:rPr>
          <w:b/>
          <w:lang w:val="ru-RU"/>
        </w:rPr>
        <w:t>общем</w:t>
      </w:r>
      <w:r w:rsidRPr="00375B58">
        <w:rPr>
          <w:b/>
          <w:spacing w:val="-3"/>
          <w:lang w:val="ru-RU"/>
        </w:rPr>
        <w:t xml:space="preserve"> </w:t>
      </w:r>
      <w:r w:rsidRPr="00375B58">
        <w:rPr>
          <w:b/>
          <w:lang w:val="ru-RU"/>
        </w:rPr>
        <w:t>образовании</w:t>
      </w:r>
      <w:r w:rsidRPr="00375B58">
        <w:rPr>
          <w:b/>
          <w:spacing w:val="-3"/>
          <w:lang w:val="ru-RU"/>
        </w:rPr>
        <w:t xml:space="preserve"> </w:t>
      </w:r>
      <w:r w:rsidRPr="00375B58">
        <w:rPr>
          <w:b/>
          <w:lang w:val="ru-RU"/>
        </w:rPr>
        <w:t>отражает:</w:t>
      </w:r>
    </w:p>
    <w:p w:rsidR="004100ED" w:rsidRPr="00375B58" w:rsidRDefault="004100ED" w:rsidP="0086497C">
      <w:pPr>
        <w:pStyle w:val="af2"/>
        <w:widowControl w:val="0"/>
        <w:numPr>
          <w:ilvl w:val="0"/>
          <w:numId w:val="113"/>
        </w:numPr>
        <w:tabs>
          <w:tab w:val="left" w:pos="1566"/>
          <w:tab w:val="left" w:pos="2766"/>
          <w:tab w:val="left" w:pos="4382"/>
          <w:tab w:val="left" w:pos="4946"/>
          <w:tab w:val="left" w:pos="6020"/>
          <w:tab w:val="left" w:pos="7592"/>
          <w:tab w:val="left" w:pos="8983"/>
        </w:tabs>
        <w:autoSpaceDE w:val="0"/>
        <w:autoSpaceDN w:val="0"/>
        <w:ind w:left="0" w:right="369" w:firstLine="567"/>
        <w:contextualSpacing w:val="0"/>
        <w:jc w:val="both"/>
        <w:divId w:val="1547135805"/>
        <w:rPr>
          <w:sz w:val="24"/>
          <w:szCs w:val="24"/>
        </w:rPr>
      </w:pPr>
      <w:r w:rsidRPr="00375B58">
        <w:rPr>
          <w:sz w:val="24"/>
          <w:szCs w:val="24"/>
        </w:rPr>
        <w:t>сущность</w:t>
      </w:r>
      <w:r w:rsidRPr="00375B58">
        <w:rPr>
          <w:sz w:val="24"/>
          <w:szCs w:val="24"/>
        </w:rPr>
        <w:tab/>
        <w:t>информатики</w:t>
      </w:r>
      <w:r w:rsidRPr="00375B58">
        <w:rPr>
          <w:sz w:val="24"/>
          <w:szCs w:val="24"/>
        </w:rPr>
        <w:tab/>
        <w:t>как</w:t>
      </w:r>
      <w:r w:rsidRPr="00375B58">
        <w:rPr>
          <w:sz w:val="24"/>
          <w:szCs w:val="24"/>
        </w:rPr>
        <w:tab/>
        <w:t>научной</w:t>
      </w:r>
      <w:r w:rsidRPr="00375B58">
        <w:rPr>
          <w:sz w:val="24"/>
          <w:szCs w:val="24"/>
        </w:rPr>
        <w:tab/>
        <w:t>дисциплины,</w:t>
      </w:r>
      <w:r w:rsidRPr="00375B58">
        <w:rPr>
          <w:sz w:val="24"/>
          <w:szCs w:val="24"/>
        </w:rPr>
        <w:tab/>
        <w:t>изучающей</w:t>
      </w:r>
      <w:r w:rsidRPr="00375B58">
        <w:rPr>
          <w:sz w:val="24"/>
          <w:szCs w:val="24"/>
        </w:rPr>
        <w:tab/>
      </w:r>
      <w:r w:rsidRPr="00375B58">
        <w:rPr>
          <w:spacing w:val="-1"/>
          <w:sz w:val="24"/>
          <w:szCs w:val="24"/>
        </w:rPr>
        <w:t>закономерности</w:t>
      </w:r>
      <w:r w:rsidRPr="00375B58">
        <w:rPr>
          <w:spacing w:val="-57"/>
          <w:sz w:val="24"/>
          <w:szCs w:val="24"/>
        </w:rPr>
        <w:t xml:space="preserve"> </w:t>
      </w:r>
      <w:r w:rsidRPr="00375B58">
        <w:rPr>
          <w:sz w:val="24"/>
          <w:szCs w:val="24"/>
        </w:rPr>
        <w:t>протекания</w:t>
      </w:r>
      <w:r w:rsidRPr="00375B58">
        <w:rPr>
          <w:spacing w:val="-7"/>
          <w:sz w:val="24"/>
          <w:szCs w:val="24"/>
        </w:rPr>
        <w:t xml:space="preserve"> </w:t>
      </w:r>
      <w:r w:rsidRPr="00375B58">
        <w:rPr>
          <w:sz w:val="24"/>
          <w:szCs w:val="24"/>
        </w:rPr>
        <w:t>и</w:t>
      </w:r>
      <w:r w:rsidRPr="00375B58">
        <w:rPr>
          <w:spacing w:val="-3"/>
          <w:sz w:val="24"/>
          <w:szCs w:val="24"/>
        </w:rPr>
        <w:t xml:space="preserve"> </w:t>
      </w:r>
      <w:r w:rsidRPr="00375B58">
        <w:rPr>
          <w:sz w:val="24"/>
          <w:szCs w:val="24"/>
        </w:rPr>
        <w:t>возможности</w:t>
      </w:r>
      <w:r w:rsidRPr="00375B58">
        <w:rPr>
          <w:spacing w:val="-3"/>
          <w:sz w:val="24"/>
          <w:szCs w:val="24"/>
        </w:rPr>
        <w:t xml:space="preserve"> </w:t>
      </w:r>
      <w:r w:rsidRPr="00375B58">
        <w:rPr>
          <w:sz w:val="24"/>
          <w:szCs w:val="24"/>
        </w:rPr>
        <w:t>автоматизации</w:t>
      </w:r>
      <w:r w:rsidRPr="00375B58">
        <w:rPr>
          <w:spacing w:val="-4"/>
          <w:sz w:val="24"/>
          <w:szCs w:val="24"/>
        </w:rPr>
        <w:t xml:space="preserve"> </w:t>
      </w:r>
      <w:r w:rsidRPr="00375B58">
        <w:rPr>
          <w:sz w:val="24"/>
          <w:szCs w:val="24"/>
        </w:rPr>
        <w:t>информационных</w:t>
      </w:r>
      <w:r w:rsidRPr="00375B58">
        <w:rPr>
          <w:spacing w:val="-4"/>
          <w:sz w:val="24"/>
          <w:szCs w:val="24"/>
        </w:rPr>
        <w:t xml:space="preserve"> </w:t>
      </w:r>
      <w:r w:rsidRPr="00375B58">
        <w:rPr>
          <w:sz w:val="24"/>
          <w:szCs w:val="24"/>
        </w:rPr>
        <w:t>процессов</w:t>
      </w:r>
      <w:r w:rsidRPr="00375B58">
        <w:rPr>
          <w:spacing w:val="-4"/>
          <w:sz w:val="24"/>
          <w:szCs w:val="24"/>
        </w:rPr>
        <w:t xml:space="preserve"> </w:t>
      </w:r>
      <w:r w:rsidRPr="00375B58">
        <w:rPr>
          <w:sz w:val="24"/>
          <w:szCs w:val="24"/>
        </w:rPr>
        <w:t>в</w:t>
      </w:r>
      <w:r w:rsidRPr="00375B58">
        <w:rPr>
          <w:spacing w:val="-4"/>
          <w:sz w:val="24"/>
          <w:szCs w:val="24"/>
        </w:rPr>
        <w:t xml:space="preserve"> </w:t>
      </w:r>
      <w:r w:rsidRPr="00375B58">
        <w:rPr>
          <w:sz w:val="24"/>
          <w:szCs w:val="24"/>
        </w:rPr>
        <w:t>различных</w:t>
      </w:r>
      <w:r w:rsidRPr="00375B58">
        <w:rPr>
          <w:spacing w:val="-3"/>
          <w:sz w:val="24"/>
          <w:szCs w:val="24"/>
        </w:rPr>
        <w:t xml:space="preserve"> </w:t>
      </w:r>
      <w:r w:rsidRPr="00375B58">
        <w:rPr>
          <w:sz w:val="24"/>
          <w:szCs w:val="24"/>
        </w:rPr>
        <w:t>системах;</w:t>
      </w:r>
    </w:p>
    <w:p w:rsidR="004100ED" w:rsidRPr="00375B58" w:rsidRDefault="004100ED" w:rsidP="0086497C">
      <w:pPr>
        <w:pStyle w:val="af2"/>
        <w:widowControl w:val="0"/>
        <w:numPr>
          <w:ilvl w:val="0"/>
          <w:numId w:val="113"/>
        </w:numPr>
        <w:tabs>
          <w:tab w:val="left" w:pos="1566"/>
          <w:tab w:val="left" w:pos="2795"/>
          <w:tab w:val="left" w:pos="3851"/>
          <w:tab w:val="left" w:pos="5337"/>
          <w:tab w:val="left" w:pos="7030"/>
          <w:tab w:val="left" w:pos="8026"/>
          <w:tab w:val="left" w:pos="8817"/>
        </w:tabs>
        <w:autoSpaceDE w:val="0"/>
        <w:autoSpaceDN w:val="0"/>
        <w:ind w:left="0" w:right="372" w:firstLine="567"/>
        <w:contextualSpacing w:val="0"/>
        <w:jc w:val="both"/>
        <w:divId w:val="1547135805"/>
        <w:rPr>
          <w:sz w:val="24"/>
          <w:szCs w:val="24"/>
        </w:rPr>
      </w:pPr>
      <w:r w:rsidRPr="00375B58">
        <w:rPr>
          <w:sz w:val="24"/>
          <w:szCs w:val="24"/>
        </w:rPr>
        <w:t>основные</w:t>
      </w:r>
      <w:r w:rsidRPr="00375B58">
        <w:rPr>
          <w:sz w:val="24"/>
          <w:szCs w:val="24"/>
        </w:rPr>
        <w:tab/>
        <w:t>области</w:t>
      </w:r>
      <w:r w:rsidRPr="00375B58">
        <w:rPr>
          <w:sz w:val="24"/>
          <w:szCs w:val="24"/>
        </w:rPr>
        <w:tab/>
        <w:t>применения</w:t>
      </w:r>
      <w:r w:rsidRPr="00375B58">
        <w:rPr>
          <w:sz w:val="24"/>
          <w:szCs w:val="24"/>
        </w:rPr>
        <w:tab/>
        <w:t>информатики,</w:t>
      </w:r>
      <w:r w:rsidRPr="00375B58">
        <w:rPr>
          <w:sz w:val="24"/>
          <w:szCs w:val="24"/>
        </w:rPr>
        <w:tab/>
        <w:t>прежде</w:t>
      </w:r>
      <w:r w:rsidRPr="00375B58">
        <w:rPr>
          <w:sz w:val="24"/>
          <w:szCs w:val="24"/>
        </w:rPr>
        <w:tab/>
        <w:t>всего</w:t>
      </w:r>
      <w:r w:rsidRPr="00375B58">
        <w:rPr>
          <w:sz w:val="24"/>
          <w:szCs w:val="24"/>
        </w:rPr>
        <w:tab/>
        <w:t>информационные</w:t>
      </w:r>
      <w:r w:rsidRPr="00375B58">
        <w:rPr>
          <w:spacing w:val="-57"/>
          <w:sz w:val="24"/>
          <w:szCs w:val="24"/>
        </w:rPr>
        <w:t xml:space="preserve"> </w:t>
      </w:r>
      <w:r w:rsidRPr="00375B58">
        <w:rPr>
          <w:sz w:val="24"/>
          <w:szCs w:val="24"/>
        </w:rPr>
        <w:t>технологии,</w:t>
      </w:r>
      <w:r w:rsidRPr="00375B58">
        <w:rPr>
          <w:spacing w:val="1"/>
          <w:sz w:val="24"/>
          <w:szCs w:val="24"/>
        </w:rPr>
        <w:t xml:space="preserve"> </w:t>
      </w:r>
      <w:r w:rsidRPr="00375B58">
        <w:rPr>
          <w:sz w:val="24"/>
          <w:szCs w:val="24"/>
        </w:rPr>
        <w:t>управление</w:t>
      </w:r>
      <w:r w:rsidRPr="00375B58">
        <w:rPr>
          <w:spacing w:val="-1"/>
          <w:sz w:val="24"/>
          <w:szCs w:val="24"/>
        </w:rPr>
        <w:t xml:space="preserve"> </w:t>
      </w:r>
      <w:r w:rsidRPr="00375B58">
        <w:rPr>
          <w:sz w:val="24"/>
          <w:szCs w:val="24"/>
        </w:rPr>
        <w:t>и социальную</w:t>
      </w:r>
      <w:r w:rsidRPr="00375B58">
        <w:rPr>
          <w:spacing w:val="-1"/>
          <w:sz w:val="24"/>
          <w:szCs w:val="24"/>
        </w:rPr>
        <w:t xml:space="preserve"> </w:t>
      </w:r>
      <w:r w:rsidRPr="00375B58">
        <w:rPr>
          <w:sz w:val="24"/>
          <w:szCs w:val="24"/>
        </w:rPr>
        <w:t>сферу;</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междисциплинарный</w:t>
      </w:r>
      <w:r w:rsidRPr="00375B58">
        <w:rPr>
          <w:spacing w:val="-5"/>
          <w:sz w:val="24"/>
          <w:szCs w:val="24"/>
        </w:rPr>
        <w:t xml:space="preserve"> </w:t>
      </w:r>
      <w:r w:rsidRPr="00375B58">
        <w:rPr>
          <w:sz w:val="24"/>
          <w:szCs w:val="24"/>
        </w:rPr>
        <w:t>характер</w:t>
      </w:r>
      <w:r w:rsidRPr="00375B58">
        <w:rPr>
          <w:spacing w:val="-3"/>
          <w:sz w:val="24"/>
          <w:szCs w:val="24"/>
        </w:rPr>
        <w:t xml:space="preserve"> </w:t>
      </w:r>
      <w:r w:rsidRPr="00375B58">
        <w:rPr>
          <w:sz w:val="24"/>
          <w:szCs w:val="24"/>
        </w:rPr>
        <w:t>информатики</w:t>
      </w:r>
      <w:r w:rsidRPr="00375B58">
        <w:rPr>
          <w:spacing w:val="-3"/>
          <w:sz w:val="24"/>
          <w:szCs w:val="24"/>
        </w:rPr>
        <w:t xml:space="preserve"> </w:t>
      </w:r>
      <w:r w:rsidRPr="00375B58">
        <w:rPr>
          <w:sz w:val="24"/>
          <w:szCs w:val="24"/>
        </w:rPr>
        <w:t>и</w:t>
      </w:r>
      <w:r w:rsidRPr="00375B58">
        <w:rPr>
          <w:spacing w:val="-5"/>
          <w:sz w:val="24"/>
          <w:szCs w:val="24"/>
        </w:rPr>
        <w:t xml:space="preserve"> </w:t>
      </w:r>
      <w:r w:rsidRPr="00375B58">
        <w:rPr>
          <w:sz w:val="24"/>
          <w:szCs w:val="24"/>
        </w:rPr>
        <w:t>информационной</w:t>
      </w:r>
      <w:r w:rsidRPr="00375B58">
        <w:rPr>
          <w:spacing w:val="-3"/>
          <w:sz w:val="24"/>
          <w:szCs w:val="24"/>
        </w:rPr>
        <w:t xml:space="preserve"> </w:t>
      </w:r>
      <w:r w:rsidRPr="00375B58">
        <w:rPr>
          <w:sz w:val="24"/>
          <w:szCs w:val="24"/>
        </w:rPr>
        <w:t>деятельности.</w:t>
      </w:r>
    </w:p>
    <w:p w:rsidR="004100ED" w:rsidRPr="00375B58" w:rsidRDefault="004100ED" w:rsidP="007B4865">
      <w:pPr>
        <w:pStyle w:val="af4"/>
        <w:ind w:right="369" w:firstLine="567"/>
        <w:jc w:val="both"/>
        <w:divId w:val="1547135805"/>
      </w:pPr>
      <w:r w:rsidRPr="00375B58">
        <w:t>Современная школьная информатика оказывает существенное влияние на формирование</w:t>
      </w:r>
      <w:r w:rsidRPr="00375B58">
        <w:rPr>
          <w:spacing w:val="-57"/>
        </w:rPr>
        <w:t xml:space="preserve"> </w:t>
      </w:r>
      <w:r w:rsidRPr="00375B58">
        <w:t>мировоззрения</w:t>
      </w:r>
      <w:r w:rsidRPr="00375B58">
        <w:rPr>
          <w:spacing w:val="1"/>
        </w:rPr>
        <w:t xml:space="preserve"> </w:t>
      </w:r>
      <w:r w:rsidRPr="00375B58">
        <w:t>школьника,</w:t>
      </w:r>
      <w:r w:rsidRPr="00375B58">
        <w:rPr>
          <w:spacing w:val="1"/>
        </w:rPr>
        <w:t xml:space="preserve"> </w:t>
      </w:r>
      <w:r w:rsidRPr="00375B58">
        <w:t>его</w:t>
      </w:r>
      <w:r w:rsidRPr="00375B58">
        <w:rPr>
          <w:spacing w:val="1"/>
        </w:rPr>
        <w:t xml:space="preserve"> </w:t>
      </w:r>
      <w:r w:rsidRPr="00375B58">
        <w:t>жизненную</w:t>
      </w:r>
      <w:r w:rsidRPr="00375B58">
        <w:rPr>
          <w:spacing w:val="1"/>
        </w:rPr>
        <w:t xml:space="preserve"> </w:t>
      </w:r>
      <w:r w:rsidRPr="00375B58">
        <w:t>позицию,</w:t>
      </w:r>
      <w:r w:rsidRPr="00375B58">
        <w:rPr>
          <w:spacing w:val="1"/>
        </w:rPr>
        <w:t xml:space="preserve"> </w:t>
      </w:r>
      <w:r w:rsidRPr="00375B58">
        <w:t>закладывает</w:t>
      </w:r>
      <w:r w:rsidRPr="00375B58">
        <w:rPr>
          <w:spacing w:val="1"/>
        </w:rPr>
        <w:t xml:space="preserve"> </w:t>
      </w:r>
      <w:r w:rsidRPr="00375B58">
        <w:t>основы</w:t>
      </w:r>
      <w:r w:rsidRPr="00375B58">
        <w:rPr>
          <w:spacing w:val="1"/>
        </w:rPr>
        <w:t xml:space="preserve"> </w:t>
      </w:r>
      <w:r w:rsidRPr="00375B58">
        <w:t>понимания</w:t>
      </w:r>
      <w:r w:rsidRPr="00375B58">
        <w:rPr>
          <w:spacing w:val="1"/>
        </w:rPr>
        <w:t xml:space="preserve"> </w:t>
      </w:r>
      <w:r w:rsidRPr="00375B58">
        <w:t>принципов</w:t>
      </w:r>
      <w:r w:rsidRPr="00375B58">
        <w:rPr>
          <w:spacing w:val="1"/>
        </w:rPr>
        <w:t xml:space="preserve"> </w:t>
      </w:r>
      <w:r w:rsidRPr="00375B58">
        <w:t>функционирования</w:t>
      </w:r>
      <w:r w:rsidRPr="00375B58">
        <w:rPr>
          <w:spacing w:val="1"/>
        </w:rPr>
        <w:t xml:space="preserve"> </w:t>
      </w:r>
      <w:r w:rsidRPr="00375B58">
        <w:t>и</w:t>
      </w:r>
      <w:r w:rsidRPr="00375B58">
        <w:rPr>
          <w:spacing w:val="1"/>
        </w:rPr>
        <w:t xml:space="preserve"> </w:t>
      </w:r>
      <w:r w:rsidRPr="00375B58">
        <w:t>использования</w:t>
      </w:r>
      <w:r w:rsidRPr="00375B58">
        <w:rPr>
          <w:spacing w:val="1"/>
        </w:rPr>
        <w:t xml:space="preserve"> </w:t>
      </w:r>
      <w:r w:rsidRPr="00375B58">
        <w:t>информационных</w:t>
      </w:r>
      <w:r w:rsidRPr="00375B58">
        <w:rPr>
          <w:spacing w:val="1"/>
        </w:rPr>
        <w:t xml:space="preserve"> </w:t>
      </w:r>
      <w:r w:rsidRPr="00375B58">
        <w:t>технологий</w:t>
      </w:r>
      <w:r w:rsidRPr="00375B58">
        <w:rPr>
          <w:spacing w:val="1"/>
        </w:rPr>
        <w:t xml:space="preserve"> </w:t>
      </w:r>
      <w:r w:rsidRPr="00375B58">
        <w:t>как</w:t>
      </w:r>
      <w:r w:rsidRPr="00375B58">
        <w:rPr>
          <w:spacing w:val="1"/>
        </w:rPr>
        <w:t xml:space="preserve"> </w:t>
      </w:r>
      <w:r w:rsidRPr="00375B58">
        <w:t>необходимого инструмента практически любой деятельности и одного из наиболее значимых</w:t>
      </w:r>
      <w:r w:rsidRPr="00375B58">
        <w:rPr>
          <w:spacing w:val="1"/>
        </w:rPr>
        <w:t xml:space="preserve"> </w:t>
      </w:r>
      <w:r w:rsidRPr="00375B58">
        <w:t>технологических</w:t>
      </w:r>
      <w:r w:rsidRPr="00375B58">
        <w:rPr>
          <w:spacing w:val="1"/>
        </w:rPr>
        <w:t xml:space="preserve"> </w:t>
      </w:r>
      <w:r w:rsidRPr="00375B58">
        <w:t>достижений</w:t>
      </w:r>
      <w:r w:rsidRPr="00375B58">
        <w:rPr>
          <w:spacing w:val="1"/>
        </w:rPr>
        <w:t xml:space="preserve"> </w:t>
      </w:r>
      <w:r w:rsidRPr="00375B58">
        <w:t>современной</w:t>
      </w:r>
      <w:r w:rsidRPr="00375B58">
        <w:rPr>
          <w:spacing w:val="1"/>
        </w:rPr>
        <w:t xml:space="preserve"> </w:t>
      </w:r>
      <w:r w:rsidRPr="00375B58">
        <w:t>цивилизации.</w:t>
      </w:r>
      <w:r w:rsidRPr="00375B58">
        <w:rPr>
          <w:spacing w:val="1"/>
        </w:rPr>
        <w:t xml:space="preserve"> </w:t>
      </w:r>
      <w:r w:rsidRPr="00375B58">
        <w:t>Многие</w:t>
      </w:r>
      <w:r w:rsidRPr="00375B58">
        <w:rPr>
          <w:spacing w:val="1"/>
        </w:rPr>
        <w:t xml:space="preserve"> </w:t>
      </w:r>
      <w:r w:rsidRPr="00375B58">
        <w:t>предметные</w:t>
      </w:r>
      <w:r w:rsidRPr="00375B58">
        <w:rPr>
          <w:spacing w:val="1"/>
        </w:rPr>
        <w:t xml:space="preserve"> </w:t>
      </w:r>
      <w:r w:rsidRPr="00375B58">
        <w:t>знания</w:t>
      </w:r>
      <w:r w:rsidRPr="00375B58">
        <w:rPr>
          <w:spacing w:val="1"/>
        </w:rPr>
        <w:t xml:space="preserve"> </w:t>
      </w:r>
      <w:r w:rsidRPr="00375B58">
        <w:t>и</w:t>
      </w:r>
      <w:r w:rsidRPr="00375B58">
        <w:rPr>
          <w:spacing w:val="1"/>
        </w:rPr>
        <w:t xml:space="preserve"> </w:t>
      </w:r>
      <w:r w:rsidRPr="00375B58">
        <w:t>способы</w:t>
      </w:r>
      <w:r w:rsidRPr="00375B58">
        <w:rPr>
          <w:spacing w:val="1"/>
        </w:rPr>
        <w:t xml:space="preserve"> </w:t>
      </w:r>
      <w:r w:rsidRPr="00375B58">
        <w:t>деятельности,</w:t>
      </w:r>
      <w:r w:rsidRPr="00375B58">
        <w:rPr>
          <w:spacing w:val="1"/>
        </w:rPr>
        <w:t xml:space="preserve"> </w:t>
      </w:r>
      <w:r w:rsidRPr="00375B58">
        <w:t>освоенные</w:t>
      </w:r>
      <w:r w:rsidRPr="00375B58">
        <w:rPr>
          <w:spacing w:val="1"/>
        </w:rPr>
        <w:t xml:space="preserve"> </w:t>
      </w:r>
      <w:r w:rsidRPr="00375B58">
        <w:t>обучающимися</w:t>
      </w:r>
      <w:r w:rsidRPr="00375B58">
        <w:rPr>
          <w:spacing w:val="1"/>
        </w:rPr>
        <w:t xml:space="preserve"> </w:t>
      </w:r>
      <w:r w:rsidRPr="00375B58">
        <w:t>при</w:t>
      </w:r>
      <w:r w:rsidRPr="00375B58">
        <w:rPr>
          <w:spacing w:val="1"/>
        </w:rPr>
        <w:t xml:space="preserve"> </w:t>
      </w:r>
      <w:r w:rsidRPr="00375B58">
        <w:t>изучении</w:t>
      </w:r>
      <w:r w:rsidRPr="00375B58">
        <w:rPr>
          <w:spacing w:val="1"/>
        </w:rPr>
        <w:t xml:space="preserve"> </w:t>
      </w:r>
      <w:r w:rsidRPr="00375B58">
        <w:t>информатики,</w:t>
      </w:r>
      <w:r w:rsidRPr="00375B58">
        <w:rPr>
          <w:spacing w:val="1"/>
        </w:rPr>
        <w:t xml:space="preserve"> </w:t>
      </w:r>
      <w:r w:rsidRPr="00375B58">
        <w:t>находят</w:t>
      </w:r>
      <w:r w:rsidRPr="00375B58">
        <w:rPr>
          <w:spacing w:val="1"/>
        </w:rPr>
        <w:t xml:space="preserve"> </w:t>
      </w:r>
      <w:r w:rsidRPr="00375B58">
        <w:t>применение</w:t>
      </w:r>
      <w:r w:rsidRPr="00375B58">
        <w:rPr>
          <w:spacing w:val="1"/>
        </w:rPr>
        <w:t xml:space="preserve"> </w:t>
      </w:r>
      <w:r w:rsidRPr="00375B58">
        <w:t>как</w:t>
      </w:r>
      <w:r w:rsidRPr="00375B58">
        <w:rPr>
          <w:spacing w:val="1"/>
        </w:rPr>
        <w:t xml:space="preserve"> </w:t>
      </w:r>
      <w:r w:rsidRPr="00375B58">
        <w:lastRenderedPageBreak/>
        <w:t>в</w:t>
      </w:r>
      <w:r w:rsidRPr="00375B58">
        <w:rPr>
          <w:spacing w:val="1"/>
        </w:rPr>
        <w:t xml:space="preserve"> </w:t>
      </w:r>
      <w:r w:rsidRPr="00375B58">
        <w:t>рамках</w:t>
      </w:r>
      <w:r w:rsidRPr="00375B58">
        <w:rPr>
          <w:spacing w:val="1"/>
        </w:rPr>
        <w:t xml:space="preserve"> </w:t>
      </w:r>
      <w:r w:rsidRPr="00375B58">
        <w:t>образовательного</w:t>
      </w:r>
      <w:r w:rsidRPr="00375B58">
        <w:rPr>
          <w:spacing w:val="1"/>
        </w:rPr>
        <w:t xml:space="preserve"> </w:t>
      </w:r>
      <w:r w:rsidRPr="00375B58">
        <w:t>процесса</w:t>
      </w:r>
      <w:r w:rsidRPr="00375B58">
        <w:rPr>
          <w:spacing w:val="1"/>
        </w:rPr>
        <w:t xml:space="preserve"> </w:t>
      </w:r>
      <w:r w:rsidRPr="00375B58">
        <w:t>при</w:t>
      </w:r>
      <w:r w:rsidRPr="00375B58">
        <w:rPr>
          <w:spacing w:val="1"/>
        </w:rPr>
        <w:t xml:space="preserve"> </w:t>
      </w:r>
      <w:r w:rsidRPr="00375B58">
        <w:t>изучении</w:t>
      </w:r>
      <w:r w:rsidRPr="00375B58">
        <w:rPr>
          <w:spacing w:val="1"/>
        </w:rPr>
        <w:t xml:space="preserve"> </w:t>
      </w:r>
      <w:r w:rsidRPr="00375B58">
        <w:t>других</w:t>
      </w:r>
      <w:r w:rsidRPr="00375B58">
        <w:rPr>
          <w:spacing w:val="1"/>
        </w:rPr>
        <w:t xml:space="preserve"> </w:t>
      </w:r>
      <w:r w:rsidRPr="00375B58">
        <w:t>предметных</w:t>
      </w:r>
      <w:r w:rsidRPr="00375B58">
        <w:rPr>
          <w:spacing w:val="1"/>
        </w:rPr>
        <w:t xml:space="preserve"> </w:t>
      </w:r>
      <w:r w:rsidRPr="00375B58">
        <w:t>областей,</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иных</w:t>
      </w:r>
      <w:r w:rsidRPr="00375B58">
        <w:rPr>
          <w:spacing w:val="1"/>
        </w:rPr>
        <w:t xml:space="preserve"> </w:t>
      </w:r>
      <w:r w:rsidRPr="00375B58">
        <w:t>жизненных</w:t>
      </w:r>
      <w:r w:rsidRPr="00375B58">
        <w:rPr>
          <w:spacing w:val="1"/>
        </w:rPr>
        <w:t xml:space="preserve"> </w:t>
      </w:r>
      <w:r w:rsidRPr="00375B58">
        <w:t>ситуациях,</w:t>
      </w:r>
      <w:r w:rsidRPr="00375B58">
        <w:rPr>
          <w:spacing w:val="1"/>
        </w:rPr>
        <w:t xml:space="preserve"> </w:t>
      </w:r>
      <w:r w:rsidRPr="00375B58">
        <w:t>становятся</w:t>
      </w:r>
      <w:r w:rsidRPr="00375B58">
        <w:rPr>
          <w:spacing w:val="1"/>
        </w:rPr>
        <w:t xml:space="preserve"> </w:t>
      </w:r>
      <w:r w:rsidRPr="00375B58">
        <w:t>значимыми</w:t>
      </w:r>
      <w:r w:rsidRPr="00375B58">
        <w:rPr>
          <w:spacing w:val="1"/>
        </w:rPr>
        <w:t xml:space="preserve"> </w:t>
      </w:r>
      <w:r w:rsidRPr="00375B58">
        <w:t>для</w:t>
      </w:r>
      <w:r w:rsidRPr="00375B58">
        <w:rPr>
          <w:spacing w:val="1"/>
        </w:rPr>
        <w:t xml:space="preserve"> </w:t>
      </w:r>
      <w:r w:rsidRPr="00375B58">
        <w:t>формирования</w:t>
      </w:r>
      <w:r w:rsidRPr="00375B58">
        <w:rPr>
          <w:spacing w:val="1"/>
        </w:rPr>
        <w:t xml:space="preserve"> </w:t>
      </w:r>
      <w:r w:rsidRPr="00375B58">
        <w:t>качеств</w:t>
      </w:r>
      <w:r w:rsidRPr="00375B58">
        <w:rPr>
          <w:spacing w:val="1"/>
        </w:rPr>
        <w:t xml:space="preserve"> </w:t>
      </w:r>
      <w:r w:rsidRPr="00375B58">
        <w:t>личности,</w:t>
      </w:r>
      <w:r w:rsidRPr="00375B58">
        <w:rPr>
          <w:spacing w:val="1"/>
        </w:rPr>
        <w:t xml:space="preserve"> </w:t>
      </w:r>
      <w:r w:rsidRPr="00375B58">
        <w:t>т. е.</w:t>
      </w:r>
      <w:r w:rsidRPr="00375B58">
        <w:rPr>
          <w:spacing w:val="1"/>
        </w:rPr>
        <w:t xml:space="preserve"> </w:t>
      </w:r>
      <w:r w:rsidRPr="00375B58">
        <w:t>ориентированы</w:t>
      </w:r>
      <w:r w:rsidRPr="00375B58">
        <w:rPr>
          <w:spacing w:val="1"/>
        </w:rPr>
        <w:t xml:space="preserve"> </w:t>
      </w:r>
      <w:r w:rsidRPr="00375B58">
        <w:t>на</w:t>
      </w:r>
      <w:r w:rsidRPr="00375B58">
        <w:rPr>
          <w:spacing w:val="1"/>
        </w:rPr>
        <w:t xml:space="preserve"> </w:t>
      </w:r>
      <w:r w:rsidRPr="00375B58">
        <w:t>формирование</w:t>
      </w:r>
      <w:r w:rsidRPr="00375B58">
        <w:rPr>
          <w:spacing w:val="1"/>
        </w:rPr>
        <w:t xml:space="preserve"> </w:t>
      </w:r>
      <w:r w:rsidRPr="00375B58">
        <w:t>метапредметных</w:t>
      </w:r>
      <w:r w:rsidRPr="00375B58">
        <w:rPr>
          <w:spacing w:val="1"/>
        </w:rPr>
        <w:t xml:space="preserve"> </w:t>
      </w:r>
      <w:r w:rsidRPr="00375B58">
        <w:t>и</w:t>
      </w:r>
      <w:r w:rsidRPr="00375B58">
        <w:rPr>
          <w:spacing w:val="1"/>
        </w:rPr>
        <w:t xml:space="preserve"> </w:t>
      </w:r>
      <w:r w:rsidRPr="00375B58">
        <w:t>личностных</w:t>
      </w:r>
      <w:r w:rsidRPr="00375B58">
        <w:rPr>
          <w:spacing w:val="1"/>
        </w:rPr>
        <w:t xml:space="preserve"> </w:t>
      </w:r>
      <w:r w:rsidRPr="00375B58">
        <w:t>результатов</w:t>
      </w:r>
      <w:r w:rsidRPr="00375B58">
        <w:rPr>
          <w:spacing w:val="-2"/>
        </w:rPr>
        <w:t xml:space="preserve"> </w:t>
      </w:r>
      <w:r w:rsidRPr="00375B58">
        <w:t>обучения.</w:t>
      </w:r>
    </w:p>
    <w:p w:rsidR="004100ED" w:rsidRPr="00375B58" w:rsidRDefault="004100ED" w:rsidP="007B4865">
      <w:pPr>
        <w:spacing w:before="1"/>
        <w:ind w:right="363" w:firstLine="567"/>
        <w:jc w:val="both"/>
        <w:divId w:val="1547135805"/>
        <w:rPr>
          <w:lang w:val="ru-RU"/>
        </w:rPr>
      </w:pPr>
      <w:r w:rsidRPr="00375B58">
        <w:rPr>
          <w:b/>
          <w:lang w:val="ru-RU"/>
        </w:rPr>
        <w:t>Основные</w:t>
      </w:r>
      <w:r w:rsidRPr="00375B58">
        <w:rPr>
          <w:b/>
          <w:spacing w:val="1"/>
          <w:lang w:val="ru-RU"/>
        </w:rPr>
        <w:t xml:space="preserve"> </w:t>
      </w:r>
      <w:r w:rsidRPr="00375B58">
        <w:rPr>
          <w:b/>
          <w:lang w:val="ru-RU"/>
        </w:rPr>
        <w:t>задачи</w:t>
      </w:r>
      <w:r w:rsidRPr="00375B58">
        <w:rPr>
          <w:b/>
          <w:spacing w:val="1"/>
          <w:lang w:val="ru-RU"/>
        </w:rPr>
        <w:t xml:space="preserve"> </w:t>
      </w:r>
      <w:r w:rsidRPr="00375B58">
        <w:rPr>
          <w:b/>
          <w:lang w:val="ru-RU"/>
        </w:rPr>
        <w:t>учебного</w:t>
      </w:r>
      <w:r w:rsidRPr="00375B58">
        <w:rPr>
          <w:b/>
          <w:spacing w:val="1"/>
          <w:lang w:val="ru-RU"/>
        </w:rPr>
        <w:t xml:space="preserve"> </w:t>
      </w:r>
      <w:r w:rsidRPr="00375B58">
        <w:rPr>
          <w:b/>
          <w:lang w:val="ru-RU"/>
        </w:rPr>
        <w:t>предмета</w:t>
      </w:r>
      <w:r w:rsidRPr="00375B58">
        <w:rPr>
          <w:b/>
          <w:spacing w:val="1"/>
          <w:lang w:val="ru-RU"/>
        </w:rPr>
        <w:t xml:space="preserve"> </w:t>
      </w:r>
      <w:r w:rsidRPr="00375B58">
        <w:rPr>
          <w:lang w:val="ru-RU"/>
        </w:rPr>
        <w:t>”</w:t>
      </w:r>
      <w:r w:rsidRPr="00375B58">
        <w:rPr>
          <w:b/>
          <w:lang w:val="ru-RU"/>
        </w:rPr>
        <w:t>Информатика</w:t>
      </w:r>
      <w:r w:rsidRPr="00375B58">
        <w:rPr>
          <w:lang w:val="ru-RU"/>
        </w:rPr>
        <w:t xml:space="preserve">” </w:t>
      </w:r>
      <w:r w:rsidRPr="00375B58">
        <w:rPr>
          <w:b/>
          <w:lang w:val="ru-RU"/>
        </w:rPr>
        <w:t xml:space="preserve">— </w:t>
      </w:r>
      <w:r w:rsidRPr="00375B58">
        <w:rPr>
          <w:lang w:val="ru-RU"/>
        </w:rPr>
        <w:t>сформировать</w:t>
      </w:r>
      <w:r w:rsidRPr="00375B58">
        <w:rPr>
          <w:spacing w:val="1"/>
          <w:lang w:val="ru-RU"/>
        </w:rPr>
        <w:t xml:space="preserve"> </w:t>
      </w:r>
      <w:r w:rsidRPr="00375B58">
        <w:rPr>
          <w:lang w:val="ru-RU"/>
        </w:rPr>
        <w:t>у</w:t>
      </w:r>
      <w:r w:rsidRPr="00375B58">
        <w:rPr>
          <w:spacing w:val="1"/>
          <w:lang w:val="ru-RU"/>
        </w:rPr>
        <w:t xml:space="preserve"> </w:t>
      </w:r>
      <w:r w:rsidRPr="00375B58">
        <w:rPr>
          <w:lang w:val="ru-RU"/>
        </w:rPr>
        <w:t>обучающихся:</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понимание</w:t>
      </w:r>
      <w:r w:rsidRPr="00375B58">
        <w:rPr>
          <w:spacing w:val="1"/>
          <w:sz w:val="24"/>
          <w:szCs w:val="24"/>
        </w:rPr>
        <w:t xml:space="preserve"> </w:t>
      </w:r>
      <w:r w:rsidRPr="00375B58">
        <w:rPr>
          <w:sz w:val="24"/>
          <w:szCs w:val="24"/>
        </w:rPr>
        <w:t>принципов</w:t>
      </w:r>
      <w:r w:rsidRPr="00375B58">
        <w:rPr>
          <w:spacing w:val="1"/>
          <w:sz w:val="24"/>
          <w:szCs w:val="24"/>
        </w:rPr>
        <w:t xml:space="preserve"> </w:t>
      </w:r>
      <w:r w:rsidRPr="00375B58">
        <w:rPr>
          <w:sz w:val="24"/>
          <w:szCs w:val="24"/>
        </w:rPr>
        <w:t>устройства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функционирования</w:t>
      </w:r>
      <w:r w:rsidRPr="00375B58">
        <w:rPr>
          <w:spacing w:val="1"/>
          <w:sz w:val="24"/>
          <w:szCs w:val="24"/>
        </w:rPr>
        <w:t xml:space="preserve"> </w:t>
      </w:r>
      <w:r w:rsidRPr="00375B58">
        <w:rPr>
          <w:sz w:val="24"/>
          <w:szCs w:val="24"/>
        </w:rPr>
        <w:t>объектов</w:t>
      </w:r>
      <w:r w:rsidRPr="00375B58">
        <w:rPr>
          <w:spacing w:val="61"/>
          <w:sz w:val="24"/>
          <w:szCs w:val="24"/>
        </w:rPr>
        <w:t xml:space="preserve"> </w:t>
      </w:r>
      <w:r w:rsidRPr="00375B58">
        <w:rPr>
          <w:sz w:val="24"/>
          <w:szCs w:val="24"/>
        </w:rPr>
        <w:t>цифрового</w:t>
      </w:r>
      <w:r w:rsidRPr="00375B58">
        <w:rPr>
          <w:spacing w:val="1"/>
          <w:sz w:val="24"/>
          <w:szCs w:val="24"/>
        </w:rPr>
        <w:t xml:space="preserve"> </w:t>
      </w:r>
      <w:r w:rsidRPr="00375B58">
        <w:rPr>
          <w:sz w:val="24"/>
          <w:szCs w:val="24"/>
        </w:rPr>
        <w:t>окружения, представления об истории и тенденциях развития информатики периода цифровой</w:t>
      </w:r>
      <w:r w:rsidRPr="00375B58">
        <w:rPr>
          <w:spacing w:val="-57"/>
          <w:sz w:val="24"/>
          <w:szCs w:val="24"/>
        </w:rPr>
        <w:t xml:space="preserve"> </w:t>
      </w:r>
      <w:r w:rsidRPr="00375B58">
        <w:rPr>
          <w:sz w:val="24"/>
          <w:szCs w:val="24"/>
        </w:rPr>
        <w:t>трансформации</w:t>
      </w:r>
      <w:r w:rsidRPr="00375B58">
        <w:rPr>
          <w:spacing w:val="-1"/>
          <w:sz w:val="24"/>
          <w:szCs w:val="24"/>
        </w:rPr>
        <w:t xml:space="preserve"> </w:t>
      </w:r>
      <w:r w:rsidRPr="00375B58">
        <w:rPr>
          <w:sz w:val="24"/>
          <w:szCs w:val="24"/>
        </w:rPr>
        <w:t>современного общества;</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знания, умения и навыки грамотной постановки задач, возникающих в практической</w:t>
      </w:r>
      <w:r w:rsidRPr="00375B58">
        <w:rPr>
          <w:spacing w:val="1"/>
          <w:sz w:val="24"/>
          <w:szCs w:val="24"/>
        </w:rPr>
        <w:t xml:space="preserve"> </w:t>
      </w:r>
      <w:r w:rsidRPr="00375B58">
        <w:rPr>
          <w:sz w:val="24"/>
          <w:szCs w:val="24"/>
        </w:rPr>
        <w:t>деятельности, для их решения с помощью информационных технологий; умения и навыки</w:t>
      </w:r>
      <w:r w:rsidRPr="00375B58">
        <w:rPr>
          <w:spacing w:val="1"/>
          <w:sz w:val="24"/>
          <w:szCs w:val="24"/>
        </w:rPr>
        <w:t xml:space="preserve"> </w:t>
      </w:r>
      <w:r w:rsidRPr="00375B58">
        <w:rPr>
          <w:sz w:val="24"/>
          <w:szCs w:val="24"/>
        </w:rPr>
        <w:t>формализованного</w:t>
      </w:r>
      <w:r w:rsidRPr="00375B58">
        <w:rPr>
          <w:spacing w:val="-1"/>
          <w:sz w:val="24"/>
          <w:szCs w:val="24"/>
        </w:rPr>
        <w:t xml:space="preserve"> </w:t>
      </w:r>
      <w:r w:rsidRPr="00375B58">
        <w:rPr>
          <w:sz w:val="24"/>
          <w:szCs w:val="24"/>
        </w:rPr>
        <w:t>описания поставленных</w:t>
      </w:r>
      <w:r w:rsidRPr="00375B58">
        <w:rPr>
          <w:spacing w:val="-1"/>
          <w:sz w:val="24"/>
          <w:szCs w:val="24"/>
        </w:rPr>
        <w:t xml:space="preserve"> </w:t>
      </w:r>
      <w:r w:rsidRPr="00375B58">
        <w:rPr>
          <w:sz w:val="24"/>
          <w:szCs w:val="24"/>
        </w:rPr>
        <w:t>задач;</w:t>
      </w:r>
    </w:p>
    <w:p w:rsidR="004100ED" w:rsidRPr="00375B58" w:rsidRDefault="004100ED" w:rsidP="0086497C">
      <w:pPr>
        <w:pStyle w:val="af2"/>
        <w:widowControl w:val="0"/>
        <w:numPr>
          <w:ilvl w:val="0"/>
          <w:numId w:val="113"/>
        </w:numPr>
        <w:tabs>
          <w:tab w:val="left" w:pos="1566"/>
        </w:tabs>
        <w:autoSpaceDE w:val="0"/>
        <w:autoSpaceDN w:val="0"/>
        <w:spacing w:before="1"/>
        <w:ind w:left="0" w:right="375" w:firstLine="567"/>
        <w:contextualSpacing w:val="0"/>
        <w:jc w:val="both"/>
        <w:divId w:val="1547135805"/>
        <w:rPr>
          <w:sz w:val="24"/>
          <w:szCs w:val="24"/>
        </w:rPr>
      </w:pPr>
      <w:r w:rsidRPr="00375B58">
        <w:rPr>
          <w:sz w:val="24"/>
          <w:szCs w:val="24"/>
        </w:rPr>
        <w:t>базовые знания об информационном моделировании, в том числе о математическом</w:t>
      </w:r>
      <w:r w:rsidRPr="00375B58">
        <w:rPr>
          <w:spacing w:val="1"/>
          <w:sz w:val="24"/>
          <w:szCs w:val="24"/>
        </w:rPr>
        <w:t xml:space="preserve"> </w:t>
      </w:r>
      <w:r w:rsidRPr="00375B58">
        <w:rPr>
          <w:sz w:val="24"/>
          <w:szCs w:val="24"/>
        </w:rPr>
        <w:t>моделировании;</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знание</w:t>
      </w:r>
      <w:r w:rsidRPr="00375B58">
        <w:rPr>
          <w:spacing w:val="1"/>
          <w:sz w:val="24"/>
          <w:szCs w:val="24"/>
        </w:rPr>
        <w:t xml:space="preserve"> </w:t>
      </w:r>
      <w:r w:rsidRPr="00375B58">
        <w:rPr>
          <w:sz w:val="24"/>
          <w:szCs w:val="24"/>
        </w:rPr>
        <w:t>основных</w:t>
      </w:r>
      <w:r w:rsidRPr="00375B58">
        <w:rPr>
          <w:spacing w:val="1"/>
          <w:sz w:val="24"/>
          <w:szCs w:val="24"/>
        </w:rPr>
        <w:t xml:space="preserve"> </w:t>
      </w:r>
      <w:r w:rsidRPr="00375B58">
        <w:rPr>
          <w:sz w:val="24"/>
          <w:szCs w:val="24"/>
        </w:rPr>
        <w:t>алгоритмических</w:t>
      </w:r>
      <w:r w:rsidRPr="00375B58">
        <w:rPr>
          <w:spacing w:val="1"/>
          <w:sz w:val="24"/>
          <w:szCs w:val="24"/>
        </w:rPr>
        <w:t xml:space="preserve"> </w:t>
      </w:r>
      <w:r w:rsidRPr="00375B58">
        <w:rPr>
          <w:sz w:val="24"/>
          <w:szCs w:val="24"/>
        </w:rPr>
        <w:t>структур</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умение</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эти</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построения</w:t>
      </w:r>
      <w:r w:rsidRPr="00375B58">
        <w:rPr>
          <w:spacing w:val="-1"/>
          <w:sz w:val="24"/>
          <w:szCs w:val="24"/>
        </w:rPr>
        <w:t xml:space="preserve"> </w:t>
      </w:r>
      <w:r w:rsidRPr="00375B58">
        <w:rPr>
          <w:sz w:val="24"/>
          <w:szCs w:val="24"/>
        </w:rPr>
        <w:t>алгоритмов</w:t>
      </w:r>
      <w:r w:rsidRPr="00375B58">
        <w:rPr>
          <w:spacing w:val="-3"/>
          <w:sz w:val="24"/>
          <w:szCs w:val="24"/>
        </w:rPr>
        <w:t xml:space="preserve"> </w:t>
      </w:r>
      <w:r w:rsidRPr="00375B58">
        <w:rPr>
          <w:sz w:val="24"/>
          <w:szCs w:val="24"/>
        </w:rPr>
        <w:t>решения задач</w:t>
      </w:r>
      <w:r w:rsidRPr="00375B58">
        <w:rPr>
          <w:spacing w:val="-2"/>
          <w:sz w:val="24"/>
          <w:szCs w:val="24"/>
        </w:rPr>
        <w:t xml:space="preserve"> </w:t>
      </w:r>
      <w:r w:rsidRPr="00375B58">
        <w:rPr>
          <w:sz w:val="24"/>
          <w:szCs w:val="24"/>
        </w:rPr>
        <w:t>по их</w:t>
      </w:r>
      <w:r w:rsidRPr="00375B58">
        <w:rPr>
          <w:spacing w:val="2"/>
          <w:sz w:val="24"/>
          <w:szCs w:val="24"/>
        </w:rPr>
        <w:t xml:space="preserve"> </w:t>
      </w:r>
      <w:r w:rsidRPr="00375B58">
        <w:rPr>
          <w:sz w:val="24"/>
          <w:szCs w:val="24"/>
        </w:rPr>
        <w:t>математическим</w:t>
      </w:r>
      <w:r w:rsidRPr="00375B58">
        <w:rPr>
          <w:spacing w:val="-2"/>
          <w:sz w:val="24"/>
          <w:szCs w:val="24"/>
        </w:rPr>
        <w:t xml:space="preserve"> </w:t>
      </w:r>
      <w:r w:rsidRPr="00375B58">
        <w:rPr>
          <w:sz w:val="24"/>
          <w:szCs w:val="24"/>
        </w:rPr>
        <w:t>моделям;</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умения и навыки составления простых программ по построенному алгоритму на одном</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языков программирования высокого</w:t>
      </w:r>
      <w:r w:rsidRPr="00375B58">
        <w:rPr>
          <w:spacing w:val="2"/>
          <w:sz w:val="24"/>
          <w:szCs w:val="24"/>
        </w:rPr>
        <w:t xml:space="preserve"> </w:t>
      </w:r>
      <w:r w:rsidRPr="00375B58">
        <w:rPr>
          <w:sz w:val="24"/>
          <w:szCs w:val="24"/>
        </w:rPr>
        <w:t>уровня;</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умения и навыки эффективного использования основных типов прикладных программ</w:t>
      </w:r>
      <w:r w:rsidRPr="00375B58">
        <w:rPr>
          <w:spacing w:val="1"/>
          <w:sz w:val="24"/>
          <w:szCs w:val="24"/>
        </w:rPr>
        <w:t xml:space="preserve"> </w:t>
      </w:r>
      <w:r w:rsidRPr="00375B58">
        <w:rPr>
          <w:sz w:val="24"/>
          <w:szCs w:val="24"/>
        </w:rPr>
        <w:t>(приложений)</w:t>
      </w:r>
      <w:r w:rsidRPr="00375B58">
        <w:rPr>
          <w:spacing w:val="56"/>
          <w:sz w:val="24"/>
          <w:szCs w:val="24"/>
        </w:rPr>
        <w:t xml:space="preserve"> </w:t>
      </w:r>
      <w:r w:rsidRPr="00375B58">
        <w:rPr>
          <w:sz w:val="24"/>
          <w:szCs w:val="24"/>
        </w:rPr>
        <w:t>общего</w:t>
      </w:r>
      <w:r w:rsidRPr="00375B58">
        <w:rPr>
          <w:spacing w:val="54"/>
          <w:sz w:val="24"/>
          <w:szCs w:val="24"/>
        </w:rPr>
        <w:t xml:space="preserve"> </w:t>
      </w:r>
      <w:r w:rsidRPr="00375B58">
        <w:rPr>
          <w:sz w:val="24"/>
          <w:szCs w:val="24"/>
        </w:rPr>
        <w:t>назначения</w:t>
      </w:r>
      <w:r w:rsidRPr="00375B58">
        <w:rPr>
          <w:spacing w:val="54"/>
          <w:sz w:val="24"/>
          <w:szCs w:val="24"/>
        </w:rPr>
        <w:t xml:space="preserve"> </w:t>
      </w:r>
      <w:r w:rsidRPr="00375B58">
        <w:rPr>
          <w:sz w:val="24"/>
          <w:szCs w:val="24"/>
        </w:rPr>
        <w:t>и</w:t>
      </w:r>
      <w:r w:rsidRPr="00375B58">
        <w:rPr>
          <w:spacing w:val="55"/>
          <w:sz w:val="24"/>
          <w:szCs w:val="24"/>
        </w:rPr>
        <w:t xml:space="preserve"> </w:t>
      </w:r>
      <w:r w:rsidRPr="00375B58">
        <w:rPr>
          <w:sz w:val="24"/>
          <w:szCs w:val="24"/>
        </w:rPr>
        <w:t>информационных</w:t>
      </w:r>
      <w:r w:rsidRPr="00375B58">
        <w:rPr>
          <w:spacing w:val="58"/>
          <w:sz w:val="24"/>
          <w:szCs w:val="24"/>
        </w:rPr>
        <w:t xml:space="preserve"> </w:t>
      </w:r>
      <w:r w:rsidRPr="00375B58">
        <w:rPr>
          <w:sz w:val="24"/>
          <w:szCs w:val="24"/>
        </w:rPr>
        <w:t>систем</w:t>
      </w:r>
      <w:r w:rsidRPr="00375B58">
        <w:rPr>
          <w:spacing w:val="56"/>
          <w:sz w:val="24"/>
          <w:szCs w:val="24"/>
        </w:rPr>
        <w:t xml:space="preserve"> </w:t>
      </w:r>
      <w:r w:rsidRPr="00375B58">
        <w:rPr>
          <w:sz w:val="24"/>
          <w:szCs w:val="24"/>
        </w:rPr>
        <w:t>для</w:t>
      </w:r>
      <w:r w:rsidRPr="00375B58">
        <w:rPr>
          <w:spacing w:val="54"/>
          <w:sz w:val="24"/>
          <w:szCs w:val="24"/>
        </w:rPr>
        <w:t xml:space="preserve"> </w:t>
      </w:r>
      <w:r w:rsidRPr="00375B58">
        <w:rPr>
          <w:sz w:val="24"/>
          <w:szCs w:val="24"/>
        </w:rPr>
        <w:t>решения</w:t>
      </w:r>
      <w:r w:rsidRPr="00375B58">
        <w:rPr>
          <w:spacing w:val="56"/>
          <w:sz w:val="24"/>
          <w:szCs w:val="24"/>
        </w:rPr>
        <w:t xml:space="preserve"> </w:t>
      </w:r>
      <w:r w:rsidRPr="00375B58">
        <w:rPr>
          <w:sz w:val="24"/>
          <w:szCs w:val="24"/>
        </w:rPr>
        <w:t>с</w:t>
      </w:r>
      <w:r w:rsidRPr="00375B58">
        <w:rPr>
          <w:spacing w:val="55"/>
          <w:sz w:val="24"/>
          <w:szCs w:val="24"/>
        </w:rPr>
        <w:t xml:space="preserve"> </w:t>
      </w:r>
      <w:r w:rsidRPr="00375B58">
        <w:rPr>
          <w:sz w:val="24"/>
          <w:szCs w:val="24"/>
        </w:rPr>
        <w:t>их</w:t>
      </w:r>
      <w:r w:rsidRPr="00375B58">
        <w:rPr>
          <w:spacing w:val="56"/>
          <w:sz w:val="24"/>
          <w:szCs w:val="24"/>
        </w:rPr>
        <w:t xml:space="preserve"> </w:t>
      </w:r>
      <w:r w:rsidRPr="00375B58">
        <w:rPr>
          <w:sz w:val="24"/>
          <w:szCs w:val="24"/>
        </w:rPr>
        <w:t>помощью</w:t>
      </w:r>
    </w:p>
    <w:p w:rsidR="004100ED" w:rsidRPr="00375B58" w:rsidRDefault="004100ED" w:rsidP="007B4865">
      <w:pPr>
        <w:pStyle w:val="af4"/>
        <w:spacing w:before="79"/>
        <w:ind w:right="375" w:firstLine="567"/>
        <w:jc w:val="both"/>
        <w:divId w:val="1547135805"/>
      </w:pPr>
      <w:r w:rsidRPr="00375B58">
        <w:t>практических задач; владение базовыми нормами информационной этики и права, основами</w:t>
      </w:r>
      <w:r w:rsidRPr="00375B58">
        <w:rPr>
          <w:spacing w:val="1"/>
        </w:rPr>
        <w:t xml:space="preserve"> </w:t>
      </w:r>
      <w:r w:rsidRPr="00375B58">
        <w:t>информационной</w:t>
      </w:r>
      <w:r w:rsidRPr="00375B58">
        <w:rPr>
          <w:spacing w:val="-1"/>
        </w:rPr>
        <w:t xml:space="preserve"> </w:t>
      </w:r>
      <w:r w:rsidRPr="00375B58">
        <w:t>безопасности;</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умение</w:t>
      </w:r>
      <w:r w:rsidRPr="00375B58">
        <w:rPr>
          <w:spacing w:val="1"/>
          <w:sz w:val="24"/>
          <w:szCs w:val="24"/>
        </w:rPr>
        <w:t xml:space="preserve"> </w:t>
      </w:r>
      <w:r w:rsidRPr="00375B58">
        <w:rPr>
          <w:sz w:val="24"/>
          <w:szCs w:val="24"/>
        </w:rPr>
        <w:t>грамотно</w:t>
      </w:r>
      <w:r w:rsidRPr="00375B58">
        <w:rPr>
          <w:spacing w:val="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практических</w:t>
      </w:r>
      <w:r w:rsidRPr="00375B58">
        <w:rPr>
          <w:spacing w:val="1"/>
          <w:sz w:val="24"/>
          <w:szCs w:val="24"/>
        </w:rPr>
        <w:t xml:space="preserve"> </w:t>
      </w:r>
      <w:r w:rsidRPr="00375B58">
        <w:rPr>
          <w:sz w:val="24"/>
          <w:szCs w:val="24"/>
        </w:rPr>
        <w:t>задач</w:t>
      </w:r>
      <w:r w:rsidRPr="00375B58">
        <w:rPr>
          <w:spacing w:val="61"/>
          <w:sz w:val="24"/>
          <w:szCs w:val="24"/>
        </w:rPr>
        <w:t xml:space="preserve"> </w:t>
      </w:r>
      <w:r w:rsidRPr="00375B58">
        <w:rPr>
          <w:sz w:val="24"/>
          <w:szCs w:val="24"/>
        </w:rPr>
        <w:t>с</w:t>
      </w:r>
      <w:r w:rsidRPr="00375B58">
        <w:rPr>
          <w:spacing w:val="1"/>
          <w:sz w:val="24"/>
          <w:szCs w:val="24"/>
        </w:rPr>
        <w:t xml:space="preserve"> </w:t>
      </w:r>
      <w:r w:rsidRPr="00375B58">
        <w:rPr>
          <w:sz w:val="24"/>
          <w:szCs w:val="24"/>
        </w:rPr>
        <w:t>помощью информационных технологий, применять полученные результаты в практической</w:t>
      </w:r>
      <w:r w:rsidRPr="00375B58">
        <w:rPr>
          <w:spacing w:val="1"/>
          <w:sz w:val="24"/>
          <w:szCs w:val="24"/>
        </w:rPr>
        <w:t xml:space="preserve"> </w:t>
      </w:r>
      <w:r w:rsidRPr="00375B58">
        <w:rPr>
          <w:sz w:val="24"/>
          <w:szCs w:val="24"/>
        </w:rPr>
        <w:t>деятельности.</w:t>
      </w:r>
    </w:p>
    <w:p w:rsidR="004100ED" w:rsidRPr="00375B58" w:rsidRDefault="004100ED" w:rsidP="007B4865">
      <w:pPr>
        <w:spacing w:before="7" w:line="237" w:lineRule="auto"/>
        <w:ind w:right="374" w:firstLine="567"/>
        <w:jc w:val="both"/>
        <w:divId w:val="1547135805"/>
        <w:rPr>
          <w:lang w:val="ru-RU"/>
        </w:rPr>
      </w:pPr>
      <w:r w:rsidRPr="00375B58">
        <w:rPr>
          <w:b/>
          <w:lang w:val="ru-RU"/>
        </w:rPr>
        <w:t>Цели</w:t>
      </w:r>
      <w:r w:rsidRPr="00375B58">
        <w:rPr>
          <w:b/>
          <w:spacing w:val="61"/>
          <w:lang w:val="ru-RU"/>
        </w:rPr>
        <w:t xml:space="preserve"> </w:t>
      </w:r>
      <w:r w:rsidRPr="00375B58">
        <w:rPr>
          <w:b/>
          <w:lang w:val="ru-RU"/>
        </w:rPr>
        <w:t>и</w:t>
      </w:r>
      <w:r w:rsidRPr="00375B58">
        <w:rPr>
          <w:b/>
          <w:spacing w:val="61"/>
          <w:lang w:val="ru-RU"/>
        </w:rPr>
        <w:t xml:space="preserve"> </w:t>
      </w:r>
      <w:r w:rsidRPr="00375B58">
        <w:rPr>
          <w:b/>
          <w:lang w:val="ru-RU"/>
        </w:rPr>
        <w:t>задачи</w:t>
      </w:r>
      <w:r w:rsidRPr="00375B58">
        <w:rPr>
          <w:b/>
          <w:spacing w:val="61"/>
          <w:lang w:val="ru-RU"/>
        </w:rPr>
        <w:t xml:space="preserve"> </w:t>
      </w:r>
      <w:r w:rsidRPr="00375B58">
        <w:rPr>
          <w:b/>
          <w:lang w:val="ru-RU"/>
        </w:rPr>
        <w:t>изучения</w:t>
      </w:r>
      <w:r w:rsidRPr="00375B58">
        <w:rPr>
          <w:b/>
          <w:spacing w:val="61"/>
          <w:lang w:val="ru-RU"/>
        </w:rPr>
        <w:t xml:space="preserve"> </w:t>
      </w:r>
      <w:r w:rsidRPr="00375B58">
        <w:rPr>
          <w:b/>
          <w:lang w:val="ru-RU"/>
        </w:rPr>
        <w:t>информатики</w:t>
      </w:r>
      <w:r w:rsidRPr="00375B58">
        <w:rPr>
          <w:b/>
          <w:spacing w:val="61"/>
          <w:lang w:val="ru-RU"/>
        </w:rPr>
        <w:t xml:space="preserve"> </w:t>
      </w:r>
      <w:r w:rsidRPr="00375B58">
        <w:rPr>
          <w:b/>
          <w:lang w:val="ru-RU"/>
        </w:rPr>
        <w:t>на</w:t>
      </w:r>
      <w:r w:rsidRPr="00375B58">
        <w:rPr>
          <w:b/>
          <w:spacing w:val="61"/>
          <w:lang w:val="ru-RU"/>
        </w:rPr>
        <w:t xml:space="preserve"> </w:t>
      </w:r>
      <w:r w:rsidRPr="00375B58">
        <w:rPr>
          <w:b/>
          <w:lang w:val="ru-RU"/>
        </w:rPr>
        <w:t>уровне</w:t>
      </w:r>
      <w:r w:rsidRPr="00375B58">
        <w:rPr>
          <w:b/>
          <w:spacing w:val="61"/>
          <w:lang w:val="ru-RU"/>
        </w:rPr>
        <w:t xml:space="preserve"> </w:t>
      </w:r>
      <w:r w:rsidRPr="00375B58">
        <w:rPr>
          <w:b/>
          <w:lang w:val="ru-RU"/>
        </w:rPr>
        <w:t xml:space="preserve">основного  </w:t>
      </w:r>
      <w:r w:rsidRPr="00375B58">
        <w:rPr>
          <w:b/>
          <w:spacing w:val="1"/>
          <w:lang w:val="ru-RU"/>
        </w:rPr>
        <w:t xml:space="preserve"> </w:t>
      </w:r>
      <w:r w:rsidRPr="00375B58">
        <w:rPr>
          <w:b/>
          <w:lang w:val="ru-RU"/>
        </w:rPr>
        <w:t>общего</w:t>
      </w:r>
      <w:r w:rsidRPr="00375B58">
        <w:rPr>
          <w:b/>
          <w:spacing w:val="1"/>
          <w:lang w:val="ru-RU"/>
        </w:rPr>
        <w:t xml:space="preserve"> </w:t>
      </w:r>
      <w:r w:rsidRPr="00375B58">
        <w:rPr>
          <w:b/>
          <w:lang w:val="ru-RU"/>
        </w:rPr>
        <w:t xml:space="preserve">образования </w:t>
      </w:r>
      <w:r w:rsidRPr="00375B58">
        <w:rPr>
          <w:lang w:val="ru-RU"/>
        </w:rPr>
        <w:t>определяют</w:t>
      </w:r>
      <w:r w:rsidRPr="00375B58">
        <w:rPr>
          <w:spacing w:val="1"/>
          <w:lang w:val="ru-RU"/>
        </w:rPr>
        <w:t xml:space="preserve"> </w:t>
      </w:r>
      <w:r w:rsidRPr="00375B58">
        <w:rPr>
          <w:lang w:val="ru-RU"/>
        </w:rPr>
        <w:t>структуру</w:t>
      </w:r>
      <w:r w:rsidRPr="00375B58">
        <w:rPr>
          <w:spacing w:val="1"/>
          <w:lang w:val="ru-RU"/>
        </w:rPr>
        <w:t xml:space="preserve"> </w:t>
      </w:r>
      <w:r w:rsidRPr="00375B58">
        <w:rPr>
          <w:lang w:val="ru-RU"/>
        </w:rPr>
        <w:t>основного</w:t>
      </w:r>
      <w:r w:rsidRPr="00375B58">
        <w:rPr>
          <w:spacing w:val="1"/>
          <w:lang w:val="ru-RU"/>
        </w:rPr>
        <w:t xml:space="preserve"> </w:t>
      </w:r>
      <w:r w:rsidRPr="00375B58">
        <w:rPr>
          <w:lang w:val="ru-RU"/>
        </w:rPr>
        <w:t>содержания</w:t>
      </w:r>
      <w:r w:rsidRPr="00375B58">
        <w:rPr>
          <w:spacing w:val="1"/>
          <w:lang w:val="ru-RU"/>
        </w:rPr>
        <w:t xml:space="preserve"> </w:t>
      </w:r>
      <w:r w:rsidRPr="00375B58">
        <w:rPr>
          <w:lang w:val="ru-RU"/>
        </w:rPr>
        <w:t>учебного</w:t>
      </w:r>
      <w:r w:rsidRPr="00375B58">
        <w:rPr>
          <w:spacing w:val="1"/>
          <w:lang w:val="ru-RU"/>
        </w:rPr>
        <w:t xml:space="preserve"> </w:t>
      </w:r>
      <w:r w:rsidRPr="00375B58">
        <w:rPr>
          <w:lang w:val="ru-RU"/>
        </w:rPr>
        <w:t>предмета</w:t>
      </w:r>
      <w:r w:rsidRPr="00375B58">
        <w:rPr>
          <w:spacing w:val="1"/>
          <w:lang w:val="ru-RU"/>
        </w:rPr>
        <w:t xml:space="preserve"> </w:t>
      </w:r>
      <w:r w:rsidRPr="00375B58">
        <w:rPr>
          <w:lang w:val="ru-RU"/>
        </w:rPr>
        <w:t>в</w:t>
      </w:r>
      <w:r w:rsidRPr="00375B58">
        <w:rPr>
          <w:spacing w:val="1"/>
          <w:lang w:val="ru-RU"/>
        </w:rPr>
        <w:t xml:space="preserve"> </w:t>
      </w:r>
      <w:r w:rsidRPr="00375B58">
        <w:rPr>
          <w:lang w:val="ru-RU"/>
        </w:rPr>
        <w:t>виде</w:t>
      </w:r>
      <w:r w:rsidRPr="00375B58">
        <w:rPr>
          <w:spacing w:val="1"/>
          <w:lang w:val="ru-RU"/>
        </w:rPr>
        <w:t xml:space="preserve"> </w:t>
      </w:r>
      <w:r w:rsidRPr="00375B58">
        <w:rPr>
          <w:lang w:val="ru-RU"/>
        </w:rPr>
        <w:t>следующих</w:t>
      </w:r>
      <w:r w:rsidRPr="00375B58">
        <w:rPr>
          <w:spacing w:val="1"/>
          <w:lang w:val="ru-RU"/>
        </w:rPr>
        <w:t xml:space="preserve"> </w:t>
      </w:r>
      <w:r w:rsidRPr="00375B58">
        <w:rPr>
          <w:lang w:val="ru-RU"/>
        </w:rPr>
        <w:t>четырёх</w:t>
      </w:r>
      <w:r w:rsidRPr="00375B58">
        <w:rPr>
          <w:spacing w:val="2"/>
          <w:lang w:val="ru-RU"/>
        </w:rPr>
        <w:t xml:space="preserve"> </w:t>
      </w:r>
      <w:r w:rsidRPr="00375B58">
        <w:rPr>
          <w:lang w:val="ru-RU"/>
        </w:rPr>
        <w:t>тематических</w:t>
      </w:r>
      <w:r w:rsidRPr="00375B58">
        <w:rPr>
          <w:spacing w:val="2"/>
          <w:lang w:val="ru-RU"/>
        </w:rPr>
        <w:t xml:space="preserve"> </w:t>
      </w:r>
      <w:r w:rsidRPr="00375B58">
        <w:rPr>
          <w:lang w:val="ru-RU"/>
        </w:rPr>
        <w:t>разделов:</w:t>
      </w:r>
    </w:p>
    <w:p w:rsidR="004100ED" w:rsidRPr="00375B58" w:rsidRDefault="004100ED" w:rsidP="0086497C">
      <w:pPr>
        <w:pStyle w:val="af2"/>
        <w:widowControl w:val="0"/>
        <w:numPr>
          <w:ilvl w:val="0"/>
          <w:numId w:val="110"/>
        </w:numPr>
        <w:tabs>
          <w:tab w:val="left" w:pos="1707"/>
        </w:tabs>
        <w:autoSpaceDE w:val="0"/>
        <w:autoSpaceDN w:val="0"/>
        <w:spacing w:before="2"/>
        <w:ind w:left="0" w:firstLine="567"/>
        <w:contextualSpacing w:val="0"/>
        <w:jc w:val="both"/>
        <w:divId w:val="1547135805"/>
        <w:rPr>
          <w:sz w:val="24"/>
          <w:szCs w:val="24"/>
        </w:rPr>
      </w:pPr>
      <w:r w:rsidRPr="00375B58">
        <w:rPr>
          <w:sz w:val="24"/>
          <w:szCs w:val="24"/>
        </w:rPr>
        <w:t>цифровая</w:t>
      </w:r>
      <w:r w:rsidRPr="00375B58">
        <w:rPr>
          <w:spacing w:val="-2"/>
          <w:sz w:val="24"/>
          <w:szCs w:val="24"/>
        </w:rPr>
        <w:t xml:space="preserve"> </w:t>
      </w:r>
      <w:r w:rsidRPr="00375B58">
        <w:rPr>
          <w:sz w:val="24"/>
          <w:szCs w:val="24"/>
        </w:rPr>
        <w:t>грамотность;</w:t>
      </w:r>
    </w:p>
    <w:p w:rsidR="004100ED" w:rsidRPr="00375B58" w:rsidRDefault="004100ED" w:rsidP="0086497C">
      <w:pPr>
        <w:pStyle w:val="af2"/>
        <w:widowControl w:val="0"/>
        <w:numPr>
          <w:ilvl w:val="0"/>
          <w:numId w:val="110"/>
        </w:numPr>
        <w:tabs>
          <w:tab w:val="left" w:pos="1707"/>
        </w:tabs>
        <w:autoSpaceDE w:val="0"/>
        <w:autoSpaceDN w:val="0"/>
        <w:ind w:left="0" w:firstLine="567"/>
        <w:contextualSpacing w:val="0"/>
        <w:jc w:val="both"/>
        <w:divId w:val="1547135805"/>
        <w:rPr>
          <w:sz w:val="24"/>
          <w:szCs w:val="24"/>
        </w:rPr>
      </w:pPr>
      <w:r w:rsidRPr="00375B58">
        <w:rPr>
          <w:sz w:val="24"/>
          <w:szCs w:val="24"/>
        </w:rPr>
        <w:t>теоретические</w:t>
      </w:r>
      <w:r w:rsidRPr="00375B58">
        <w:rPr>
          <w:spacing w:val="-3"/>
          <w:sz w:val="24"/>
          <w:szCs w:val="24"/>
        </w:rPr>
        <w:t xml:space="preserve"> </w:t>
      </w:r>
      <w:r w:rsidRPr="00375B58">
        <w:rPr>
          <w:sz w:val="24"/>
          <w:szCs w:val="24"/>
        </w:rPr>
        <w:t>основы</w:t>
      </w:r>
      <w:r w:rsidRPr="00375B58">
        <w:rPr>
          <w:spacing w:val="-1"/>
          <w:sz w:val="24"/>
          <w:szCs w:val="24"/>
        </w:rPr>
        <w:t xml:space="preserve"> </w:t>
      </w:r>
      <w:r w:rsidRPr="00375B58">
        <w:rPr>
          <w:sz w:val="24"/>
          <w:szCs w:val="24"/>
        </w:rPr>
        <w:t>информатики;</w:t>
      </w:r>
    </w:p>
    <w:p w:rsidR="004100ED" w:rsidRPr="00375B58" w:rsidRDefault="004100ED" w:rsidP="0086497C">
      <w:pPr>
        <w:pStyle w:val="af2"/>
        <w:widowControl w:val="0"/>
        <w:numPr>
          <w:ilvl w:val="0"/>
          <w:numId w:val="110"/>
        </w:numPr>
        <w:tabs>
          <w:tab w:val="left" w:pos="1707"/>
        </w:tabs>
        <w:autoSpaceDE w:val="0"/>
        <w:autoSpaceDN w:val="0"/>
        <w:ind w:left="0" w:firstLine="567"/>
        <w:contextualSpacing w:val="0"/>
        <w:jc w:val="both"/>
        <w:divId w:val="1547135805"/>
        <w:rPr>
          <w:sz w:val="24"/>
          <w:szCs w:val="24"/>
        </w:rPr>
      </w:pPr>
      <w:r w:rsidRPr="00375B58">
        <w:rPr>
          <w:sz w:val="24"/>
          <w:szCs w:val="24"/>
        </w:rPr>
        <w:t>алгоритмы</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программирование;</w:t>
      </w:r>
    </w:p>
    <w:p w:rsidR="004100ED" w:rsidRPr="00375B58" w:rsidRDefault="004100ED" w:rsidP="0086497C">
      <w:pPr>
        <w:pStyle w:val="af2"/>
        <w:widowControl w:val="0"/>
        <w:numPr>
          <w:ilvl w:val="0"/>
          <w:numId w:val="110"/>
        </w:numPr>
        <w:tabs>
          <w:tab w:val="left" w:pos="1707"/>
        </w:tabs>
        <w:autoSpaceDE w:val="0"/>
        <w:autoSpaceDN w:val="0"/>
        <w:ind w:left="0" w:firstLine="567"/>
        <w:contextualSpacing w:val="0"/>
        <w:jc w:val="both"/>
        <w:divId w:val="1547135805"/>
        <w:rPr>
          <w:sz w:val="24"/>
          <w:szCs w:val="24"/>
        </w:rPr>
      </w:pPr>
      <w:r w:rsidRPr="00375B58">
        <w:rPr>
          <w:sz w:val="24"/>
          <w:szCs w:val="24"/>
        </w:rPr>
        <w:t>информационные</w:t>
      </w:r>
      <w:r w:rsidRPr="00375B58">
        <w:rPr>
          <w:spacing w:val="-6"/>
          <w:sz w:val="24"/>
          <w:szCs w:val="24"/>
        </w:rPr>
        <w:t xml:space="preserve"> </w:t>
      </w:r>
      <w:r w:rsidRPr="00375B58">
        <w:rPr>
          <w:sz w:val="24"/>
          <w:szCs w:val="24"/>
        </w:rPr>
        <w:t>технологии.</w:t>
      </w:r>
    </w:p>
    <w:p w:rsidR="004100ED" w:rsidRPr="00375B58" w:rsidRDefault="004100ED" w:rsidP="007B4865">
      <w:pPr>
        <w:pStyle w:val="Heading2"/>
        <w:spacing w:before="5"/>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предмета</w:t>
      </w:r>
      <w:r w:rsidRPr="00375B58">
        <w:rPr>
          <w:spacing w:val="-2"/>
        </w:rPr>
        <w:t xml:space="preserve"> </w:t>
      </w:r>
      <w:r w:rsidRPr="00375B58">
        <w:t>в</w:t>
      </w:r>
      <w:r w:rsidRPr="00375B58">
        <w:rPr>
          <w:spacing w:val="-2"/>
        </w:rPr>
        <w:t xml:space="preserve"> </w:t>
      </w:r>
      <w:r w:rsidRPr="00375B58">
        <w:t>учебном</w:t>
      </w:r>
      <w:r w:rsidRPr="00375B58">
        <w:rPr>
          <w:spacing w:val="-1"/>
        </w:rPr>
        <w:t xml:space="preserve"> </w:t>
      </w:r>
      <w:r w:rsidRPr="00375B58">
        <w:t xml:space="preserve">плане </w:t>
      </w:r>
    </w:p>
    <w:p w:rsidR="004100ED" w:rsidRPr="00375B58" w:rsidRDefault="004100ED" w:rsidP="007B4865">
      <w:pPr>
        <w:pStyle w:val="af4"/>
        <w:tabs>
          <w:tab w:val="left" w:pos="2658"/>
          <w:tab w:val="left" w:pos="3618"/>
          <w:tab w:val="left" w:pos="5100"/>
          <w:tab w:val="left" w:pos="6932"/>
          <w:tab w:val="left" w:pos="8080"/>
          <w:tab w:val="left" w:pos="9726"/>
        </w:tabs>
        <w:ind w:right="370" w:firstLine="567"/>
        <w:jc w:val="both"/>
        <w:divId w:val="1547135805"/>
      </w:pPr>
      <w:r w:rsidRPr="00375B58">
        <w:t>В</w:t>
      </w:r>
      <w:r w:rsidRPr="00375B58">
        <w:rPr>
          <w:spacing w:val="-3"/>
        </w:rPr>
        <w:t xml:space="preserve"> </w:t>
      </w:r>
      <w:r w:rsidRPr="00375B58">
        <w:t>системе</w:t>
      </w:r>
      <w:r w:rsidRPr="00375B58">
        <w:tab/>
        <w:t>общего</w:t>
      </w:r>
      <w:r w:rsidRPr="00375B58">
        <w:tab/>
        <w:t>образования</w:t>
      </w:r>
      <w:r w:rsidRPr="00375B58">
        <w:tab/>
        <w:t>”Информатика”</w:t>
      </w:r>
      <w:r w:rsidRPr="00375B58">
        <w:tab/>
        <w:t>признана</w:t>
      </w:r>
      <w:r w:rsidRPr="00375B58">
        <w:tab/>
        <w:t>обязательным</w:t>
      </w:r>
      <w:r w:rsidRPr="00375B58">
        <w:tab/>
      </w:r>
      <w:r w:rsidRPr="00375B58">
        <w:rPr>
          <w:spacing w:val="-1"/>
        </w:rPr>
        <w:t>учебным</w:t>
      </w:r>
      <w:r w:rsidRPr="00375B58">
        <w:rPr>
          <w:spacing w:val="-57"/>
        </w:rPr>
        <w:t xml:space="preserve"> </w:t>
      </w:r>
      <w:r w:rsidRPr="00375B58">
        <w:t>предметом,</w:t>
      </w:r>
      <w:r w:rsidRPr="00375B58">
        <w:rPr>
          <w:spacing w:val="-1"/>
        </w:rPr>
        <w:t xml:space="preserve"> </w:t>
      </w:r>
      <w:r w:rsidRPr="00375B58">
        <w:t>входящим</w:t>
      </w:r>
      <w:r w:rsidRPr="00375B58">
        <w:rPr>
          <w:spacing w:val="-4"/>
        </w:rPr>
        <w:t xml:space="preserve"> </w:t>
      </w:r>
      <w:r w:rsidRPr="00375B58">
        <w:t>в</w:t>
      </w:r>
      <w:r w:rsidRPr="00375B58">
        <w:rPr>
          <w:spacing w:val="-2"/>
        </w:rPr>
        <w:t xml:space="preserve"> </w:t>
      </w:r>
      <w:r w:rsidRPr="00375B58">
        <w:t>состав</w:t>
      </w:r>
      <w:r w:rsidRPr="00375B58">
        <w:rPr>
          <w:spacing w:val="-1"/>
        </w:rPr>
        <w:t xml:space="preserve"> </w:t>
      </w:r>
      <w:r w:rsidRPr="00375B58">
        <w:t>предметной</w:t>
      </w:r>
      <w:r w:rsidRPr="00375B58">
        <w:rPr>
          <w:spacing w:val="-1"/>
        </w:rPr>
        <w:t xml:space="preserve"> </w:t>
      </w:r>
      <w:r w:rsidRPr="00375B58">
        <w:t>области</w:t>
      </w:r>
      <w:r w:rsidRPr="00375B58">
        <w:rPr>
          <w:spacing w:val="3"/>
        </w:rPr>
        <w:t xml:space="preserve"> </w:t>
      </w:r>
      <w:r w:rsidRPr="00375B58">
        <w:t>”Математика</w:t>
      </w:r>
      <w:r w:rsidRPr="00375B58">
        <w:rPr>
          <w:spacing w:val="-1"/>
        </w:rPr>
        <w:t xml:space="preserve"> </w:t>
      </w:r>
      <w:r w:rsidRPr="00375B58">
        <w:t>и</w:t>
      </w:r>
      <w:r w:rsidRPr="00375B58">
        <w:rPr>
          <w:spacing w:val="-1"/>
        </w:rPr>
        <w:t xml:space="preserve"> </w:t>
      </w:r>
      <w:r w:rsidRPr="00375B58">
        <w:t>информатика”.</w:t>
      </w:r>
    </w:p>
    <w:p w:rsidR="004100ED" w:rsidRPr="00375B58" w:rsidRDefault="004100ED" w:rsidP="007B4865">
      <w:pPr>
        <w:pStyle w:val="af4"/>
        <w:ind w:firstLine="567"/>
        <w:jc w:val="both"/>
        <w:divId w:val="1547135805"/>
      </w:pPr>
      <w:r w:rsidRPr="00375B58">
        <w:t>Учебным</w:t>
      </w:r>
      <w:r w:rsidRPr="00375B58">
        <w:rPr>
          <w:spacing w:val="36"/>
        </w:rPr>
        <w:t xml:space="preserve"> </w:t>
      </w:r>
      <w:r w:rsidRPr="00375B58">
        <w:t>планом</w:t>
      </w:r>
      <w:r w:rsidRPr="00375B58">
        <w:rPr>
          <w:spacing w:val="37"/>
        </w:rPr>
        <w:t xml:space="preserve"> </w:t>
      </w:r>
      <w:r w:rsidRPr="00375B58">
        <w:t>на</w:t>
      </w:r>
      <w:r w:rsidRPr="00375B58">
        <w:rPr>
          <w:spacing w:val="37"/>
        </w:rPr>
        <w:t xml:space="preserve"> </w:t>
      </w:r>
      <w:r w:rsidRPr="00375B58">
        <w:t>изучение</w:t>
      </w:r>
      <w:r w:rsidRPr="00375B58">
        <w:rPr>
          <w:spacing w:val="37"/>
        </w:rPr>
        <w:t xml:space="preserve"> </w:t>
      </w:r>
      <w:r w:rsidRPr="00375B58">
        <w:t>информатики</w:t>
      </w:r>
      <w:r w:rsidRPr="00375B58">
        <w:rPr>
          <w:spacing w:val="37"/>
        </w:rPr>
        <w:t xml:space="preserve"> </w:t>
      </w:r>
      <w:r w:rsidRPr="00375B58">
        <w:t>на</w:t>
      </w:r>
      <w:r w:rsidRPr="00375B58">
        <w:rPr>
          <w:spacing w:val="37"/>
        </w:rPr>
        <w:t xml:space="preserve"> </w:t>
      </w:r>
      <w:r w:rsidRPr="00375B58">
        <w:t>базовом</w:t>
      </w:r>
      <w:r w:rsidRPr="00375B58">
        <w:rPr>
          <w:spacing w:val="39"/>
        </w:rPr>
        <w:t xml:space="preserve"> </w:t>
      </w:r>
      <w:r w:rsidRPr="00375B58">
        <w:t>уровне</w:t>
      </w:r>
      <w:r w:rsidRPr="00375B58">
        <w:rPr>
          <w:spacing w:val="37"/>
        </w:rPr>
        <w:t xml:space="preserve"> </w:t>
      </w:r>
      <w:r w:rsidRPr="00375B58">
        <w:t>отведено</w:t>
      </w:r>
      <w:r w:rsidRPr="00375B58">
        <w:rPr>
          <w:spacing w:val="37"/>
        </w:rPr>
        <w:t xml:space="preserve"> </w:t>
      </w:r>
      <w:r w:rsidRPr="00375B58">
        <w:t>102</w:t>
      </w:r>
      <w:r w:rsidRPr="00375B58">
        <w:rPr>
          <w:spacing w:val="40"/>
        </w:rPr>
        <w:t xml:space="preserve"> </w:t>
      </w:r>
      <w:r w:rsidRPr="00375B58">
        <w:t>учебных</w:t>
      </w:r>
      <w:r w:rsidRPr="00375B58">
        <w:rPr>
          <w:spacing w:val="-57"/>
        </w:rPr>
        <w:t xml:space="preserve"> </w:t>
      </w:r>
      <w:r w:rsidRPr="00375B58">
        <w:t>часа</w:t>
      </w:r>
      <w:r w:rsidRPr="00375B58">
        <w:rPr>
          <w:spacing w:val="-2"/>
        </w:rPr>
        <w:t xml:space="preserve"> </w:t>
      </w:r>
      <w:r w:rsidRPr="00375B58">
        <w:t>—</w:t>
      </w:r>
      <w:r w:rsidRPr="00375B58">
        <w:rPr>
          <w:spacing w:val="-1"/>
        </w:rPr>
        <w:t xml:space="preserve"> </w:t>
      </w:r>
      <w:r w:rsidRPr="00375B58">
        <w:t>по 1 часу</w:t>
      </w:r>
      <w:r w:rsidRPr="00375B58">
        <w:rPr>
          <w:spacing w:val="-5"/>
        </w:rPr>
        <w:t xml:space="preserve"> </w:t>
      </w:r>
      <w:r w:rsidRPr="00375B58">
        <w:t>в</w:t>
      </w:r>
      <w:r w:rsidRPr="00375B58">
        <w:rPr>
          <w:spacing w:val="-1"/>
        </w:rPr>
        <w:t xml:space="preserve"> </w:t>
      </w:r>
      <w:r w:rsidRPr="00375B58">
        <w:t>неделю в</w:t>
      </w:r>
      <w:r w:rsidRPr="00375B58">
        <w:rPr>
          <w:spacing w:val="-1"/>
        </w:rPr>
        <w:t xml:space="preserve"> </w:t>
      </w:r>
      <w:r w:rsidRPr="00375B58">
        <w:t>7, 8 и</w:t>
      </w:r>
      <w:r w:rsidRPr="00375B58">
        <w:rPr>
          <w:spacing w:val="-2"/>
        </w:rPr>
        <w:t xml:space="preserve"> </w:t>
      </w:r>
      <w:r w:rsidRPr="00375B58">
        <w:t>9 классах</w:t>
      </w:r>
      <w:r w:rsidRPr="00375B58">
        <w:rPr>
          <w:spacing w:val="2"/>
        </w:rPr>
        <w:t xml:space="preserve"> </w:t>
      </w:r>
      <w:r w:rsidRPr="00375B58">
        <w:t>соответственно.</w:t>
      </w:r>
    </w:p>
    <w:p w:rsidR="004100ED" w:rsidRPr="00375B58" w:rsidRDefault="004100ED" w:rsidP="007B4865">
      <w:pPr>
        <w:pStyle w:val="Heading2"/>
        <w:spacing w:before="3" w:line="240" w:lineRule="auto"/>
        <w:ind w:left="0" w:right="6138" w:firstLine="567"/>
        <w:divId w:val="1547135805"/>
      </w:pPr>
      <w:r w:rsidRPr="00375B58">
        <w:t>Содержание учебного предмета</w:t>
      </w:r>
      <w:r w:rsidRPr="00375B58">
        <w:rPr>
          <w:spacing w:val="-57"/>
        </w:rPr>
        <w:t xml:space="preserve"> </w:t>
      </w:r>
      <w:r w:rsidRPr="00375B58">
        <w:t>7</w:t>
      </w:r>
      <w:r w:rsidRPr="00375B58">
        <w:rPr>
          <w:spacing w:val="-1"/>
        </w:rPr>
        <w:t xml:space="preserve"> </w:t>
      </w:r>
      <w:r w:rsidRPr="00375B58">
        <w:t>КЛАСС</w:t>
      </w:r>
    </w:p>
    <w:p w:rsidR="004100ED" w:rsidRPr="00375B58" w:rsidRDefault="004100ED" w:rsidP="007B4865">
      <w:pPr>
        <w:ind w:firstLine="567"/>
        <w:jc w:val="both"/>
        <w:divId w:val="1547135805"/>
        <w:rPr>
          <w:b/>
          <w:lang w:val="ru-RU"/>
        </w:rPr>
      </w:pPr>
      <w:r w:rsidRPr="00375B58">
        <w:rPr>
          <w:b/>
          <w:lang w:val="ru-RU"/>
        </w:rPr>
        <w:t>ЦИФРОВАЯ</w:t>
      </w:r>
      <w:r w:rsidRPr="00375B58">
        <w:rPr>
          <w:b/>
          <w:spacing w:val="-5"/>
          <w:lang w:val="ru-RU"/>
        </w:rPr>
        <w:t xml:space="preserve"> </w:t>
      </w:r>
      <w:r w:rsidRPr="00375B58">
        <w:rPr>
          <w:b/>
          <w:lang w:val="ru-RU"/>
        </w:rPr>
        <w:t>ГРАМОТНОСТЬ</w:t>
      </w:r>
    </w:p>
    <w:p w:rsidR="004100ED" w:rsidRPr="00375B58" w:rsidRDefault="004100ED" w:rsidP="007B4865">
      <w:pPr>
        <w:pStyle w:val="Heading2"/>
        <w:ind w:left="0" w:firstLine="567"/>
        <w:divId w:val="1547135805"/>
      </w:pPr>
      <w:r w:rsidRPr="00375B58">
        <w:t>Компьютер</w:t>
      </w:r>
      <w:r w:rsidRPr="00375B58">
        <w:rPr>
          <w:spacing w:val="-2"/>
        </w:rPr>
        <w:t xml:space="preserve"> </w:t>
      </w:r>
      <w:r w:rsidRPr="00375B58">
        <w:t>—</w:t>
      </w:r>
      <w:r w:rsidRPr="00375B58">
        <w:rPr>
          <w:spacing w:val="-2"/>
        </w:rPr>
        <w:t xml:space="preserve"> </w:t>
      </w:r>
      <w:r w:rsidRPr="00375B58">
        <w:t>универсальное</w:t>
      </w:r>
      <w:r w:rsidRPr="00375B58">
        <w:rPr>
          <w:spacing w:val="-4"/>
        </w:rPr>
        <w:t xml:space="preserve"> </w:t>
      </w:r>
      <w:r w:rsidRPr="00375B58">
        <w:t>устройство</w:t>
      </w:r>
      <w:r w:rsidRPr="00375B58">
        <w:rPr>
          <w:spacing w:val="-3"/>
        </w:rPr>
        <w:t xml:space="preserve"> </w:t>
      </w:r>
      <w:r w:rsidRPr="00375B58">
        <w:t>обработки</w:t>
      </w:r>
      <w:r w:rsidRPr="00375B58">
        <w:rPr>
          <w:spacing w:val="-2"/>
        </w:rPr>
        <w:t xml:space="preserve"> </w:t>
      </w:r>
      <w:r w:rsidRPr="00375B58">
        <w:t>данных</w:t>
      </w:r>
    </w:p>
    <w:p w:rsidR="004100ED" w:rsidRPr="00375B58" w:rsidRDefault="004100ED" w:rsidP="007B4865">
      <w:pPr>
        <w:pStyle w:val="af4"/>
        <w:ind w:right="376" w:firstLine="567"/>
        <w:jc w:val="both"/>
        <w:divId w:val="1547135805"/>
      </w:pPr>
      <w:r w:rsidRPr="00375B58">
        <w:t>Компьютер — универсальное вычислительное устройство, работающее по программе.</w:t>
      </w:r>
      <w:r w:rsidRPr="00375B58">
        <w:rPr>
          <w:spacing w:val="1"/>
        </w:rPr>
        <w:t xml:space="preserve"> </w:t>
      </w:r>
      <w:r w:rsidRPr="00375B58">
        <w:t>Типы компьютеров: персональные компьютеры, встроенные компьютеры, суперкомпьютеры.</w:t>
      </w:r>
      <w:r w:rsidRPr="00375B58">
        <w:rPr>
          <w:spacing w:val="1"/>
        </w:rPr>
        <w:t xml:space="preserve"> </w:t>
      </w:r>
      <w:r w:rsidRPr="00375B58">
        <w:t>Мобильные</w:t>
      </w:r>
      <w:r w:rsidRPr="00375B58">
        <w:rPr>
          <w:spacing w:val="-1"/>
        </w:rPr>
        <w:t xml:space="preserve"> </w:t>
      </w:r>
      <w:r w:rsidRPr="00375B58">
        <w:t>устройства.</w:t>
      </w:r>
    </w:p>
    <w:p w:rsidR="004100ED" w:rsidRPr="00375B58" w:rsidRDefault="004100ED" w:rsidP="007B4865">
      <w:pPr>
        <w:pStyle w:val="af4"/>
        <w:ind w:right="374" w:firstLine="567"/>
        <w:jc w:val="both"/>
        <w:divId w:val="1547135805"/>
      </w:pPr>
      <w:r w:rsidRPr="00375B58">
        <w:t>Основные</w:t>
      </w:r>
      <w:r w:rsidRPr="00375B58">
        <w:rPr>
          <w:spacing w:val="1"/>
        </w:rPr>
        <w:t xml:space="preserve"> </w:t>
      </w:r>
      <w:r w:rsidRPr="00375B58">
        <w:t>компоненты</w:t>
      </w:r>
      <w:r w:rsidRPr="00375B58">
        <w:rPr>
          <w:spacing w:val="1"/>
        </w:rPr>
        <w:t xml:space="preserve"> </w:t>
      </w:r>
      <w:r w:rsidRPr="00375B58">
        <w:t>компьютера</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назначение.</w:t>
      </w:r>
      <w:r w:rsidRPr="00375B58">
        <w:rPr>
          <w:spacing w:val="1"/>
        </w:rPr>
        <w:t xml:space="preserve"> </w:t>
      </w:r>
      <w:r w:rsidRPr="00375B58">
        <w:t>Процессор.</w:t>
      </w:r>
      <w:r w:rsidRPr="00375B58">
        <w:rPr>
          <w:spacing w:val="1"/>
        </w:rPr>
        <w:t xml:space="preserve"> </w:t>
      </w:r>
      <w:r w:rsidRPr="00375B58">
        <w:t>Оперативная</w:t>
      </w:r>
      <w:r w:rsidRPr="00375B58">
        <w:rPr>
          <w:spacing w:val="1"/>
        </w:rPr>
        <w:t xml:space="preserve"> </w:t>
      </w:r>
      <w:r w:rsidRPr="00375B58">
        <w:t>и</w:t>
      </w:r>
      <w:r w:rsidRPr="00375B58">
        <w:rPr>
          <w:spacing w:val="1"/>
        </w:rPr>
        <w:t xml:space="preserve"> </w:t>
      </w:r>
      <w:r w:rsidRPr="00375B58">
        <w:t>долговременная память. Устройства ввода и вывода. Сенсорный ввод, датчики мобильных</w:t>
      </w:r>
      <w:r w:rsidRPr="00375B58">
        <w:rPr>
          <w:spacing w:val="1"/>
        </w:rPr>
        <w:t xml:space="preserve"> </w:t>
      </w:r>
      <w:r w:rsidRPr="00375B58">
        <w:t>устройств,</w:t>
      </w:r>
      <w:r w:rsidRPr="00375B58">
        <w:rPr>
          <w:spacing w:val="-1"/>
        </w:rPr>
        <w:t xml:space="preserve"> </w:t>
      </w:r>
      <w:r w:rsidRPr="00375B58">
        <w:t>средства</w:t>
      </w:r>
      <w:r w:rsidRPr="00375B58">
        <w:rPr>
          <w:spacing w:val="-1"/>
        </w:rPr>
        <w:t xml:space="preserve"> </w:t>
      </w:r>
      <w:r w:rsidRPr="00375B58">
        <w:t>биометрической аутентификации.</w:t>
      </w:r>
    </w:p>
    <w:p w:rsidR="004100ED" w:rsidRPr="00375B58" w:rsidRDefault="004100ED" w:rsidP="007B4865">
      <w:pPr>
        <w:pStyle w:val="af4"/>
        <w:ind w:firstLine="567"/>
        <w:jc w:val="both"/>
        <w:divId w:val="1547135805"/>
      </w:pPr>
      <w:r w:rsidRPr="00375B58">
        <w:t>История</w:t>
      </w:r>
      <w:r w:rsidRPr="00375B58">
        <w:rPr>
          <w:spacing w:val="18"/>
        </w:rPr>
        <w:t xml:space="preserve"> </w:t>
      </w:r>
      <w:r w:rsidRPr="00375B58">
        <w:t>развития</w:t>
      </w:r>
      <w:r w:rsidRPr="00375B58">
        <w:rPr>
          <w:spacing w:val="17"/>
        </w:rPr>
        <w:t xml:space="preserve"> </w:t>
      </w:r>
      <w:r w:rsidRPr="00375B58">
        <w:t>компьютеров</w:t>
      </w:r>
      <w:r w:rsidRPr="00375B58">
        <w:rPr>
          <w:spacing w:val="18"/>
        </w:rPr>
        <w:t xml:space="preserve"> </w:t>
      </w:r>
      <w:r w:rsidRPr="00375B58">
        <w:t>и</w:t>
      </w:r>
      <w:r w:rsidRPr="00375B58">
        <w:rPr>
          <w:spacing w:val="18"/>
        </w:rPr>
        <w:t xml:space="preserve"> </w:t>
      </w:r>
      <w:r w:rsidRPr="00375B58">
        <w:t>программного</w:t>
      </w:r>
      <w:r w:rsidRPr="00375B58">
        <w:rPr>
          <w:spacing w:val="19"/>
        </w:rPr>
        <w:t xml:space="preserve"> </w:t>
      </w:r>
      <w:r w:rsidRPr="00375B58">
        <w:t>обеспечения.</w:t>
      </w:r>
      <w:r w:rsidRPr="00375B58">
        <w:rPr>
          <w:spacing w:val="18"/>
        </w:rPr>
        <w:t xml:space="preserve"> </w:t>
      </w:r>
      <w:r w:rsidRPr="00375B58">
        <w:t>Поколения</w:t>
      </w:r>
      <w:r w:rsidRPr="00375B58">
        <w:rPr>
          <w:spacing w:val="19"/>
        </w:rPr>
        <w:t xml:space="preserve"> </w:t>
      </w:r>
      <w:r w:rsidRPr="00375B58">
        <w:t>компьютеров.</w:t>
      </w:r>
    </w:p>
    <w:p w:rsidR="004100ED" w:rsidRPr="00375B58" w:rsidRDefault="004100ED" w:rsidP="007B4865">
      <w:pPr>
        <w:pStyle w:val="af4"/>
        <w:ind w:firstLine="567"/>
        <w:jc w:val="both"/>
        <w:divId w:val="1547135805"/>
      </w:pPr>
      <w:r w:rsidRPr="00375B58">
        <w:t>Современные</w:t>
      </w:r>
      <w:r w:rsidRPr="00375B58">
        <w:rPr>
          <w:spacing w:val="-6"/>
        </w:rPr>
        <w:t xml:space="preserve"> </w:t>
      </w:r>
      <w:r w:rsidRPr="00375B58">
        <w:t>тенденции</w:t>
      </w:r>
      <w:r w:rsidRPr="00375B58">
        <w:rPr>
          <w:spacing w:val="-4"/>
        </w:rPr>
        <w:t xml:space="preserve"> </w:t>
      </w:r>
      <w:r w:rsidRPr="00375B58">
        <w:t>развития</w:t>
      </w:r>
      <w:r w:rsidRPr="00375B58">
        <w:rPr>
          <w:spacing w:val="-3"/>
        </w:rPr>
        <w:t xml:space="preserve"> </w:t>
      </w:r>
      <w:r w:rsidRPr="00375B58">
        <w:t>компьютеров.</w:t>
      </w:r>
      <w:r w:rsidRPr="00375B58">
        <w:rPr>
          <w:spacing w:val="-5"/>
        </w:rPr>
        <w:t xml:space="preserve"> </w:t>
      </w:r>
      <w:r w:rsidRPr="00375B58">
        <w:t>Суперкомпьютеры.</w:t>
      </w:r>
    </w:p>
    <w:p w:rsidR="004100ED" w:rsidRPr="00375B58" w:rsidRDefault="004100ED" w:rsidP="007B4865">
      <w:pPr>
        <w:pStyle w:val="af4"/>
        <w:ind w:firstLine="567"/>
        <w:jc w:val="both"/>
        <w:divId w:val="1547135805"/>
      </w:pPr>
      <w:r w:rsidRPr="00375B58">
        <w:t>Параллельные</w:t>
      </w:r>
      <w:r w:rsidRPr="00375B58">
        <w:rPr>
          <w:spacing w:val="-4"/>
        </w:rPr>
        <w:t xml:space="preserve"> </w:t>
      </w:r>
      <w:r w:rsidRPr="00375B58">
        <w:t>вычисления.</w:t>
      </w:r>
    </w:p>
    <w:p w:rsidR="004100ED" w:rsidRPr="00375B58" w:rsidRDefault="004100ED" w:rsidP="007B4865">
      <w:pPr>
        <w:pStyle w:val="af4"/>
        <w:ind w:right="366" w:firstLine="567"/>
        <w:jc w:val="both"/>
        <w:divId w:val="1547135805"/>
      </w:pPr>
      <w:r w:rsidRPr="00375B58">
        <w:lastRenderedPageBreak/>
        <w:t>Персональный</w:t>
      </w:r>
      <w:r w:rsidRPr="00375B58">
        <w:rPr>
          <w:spacing w:val="1"/>
        </w:rPr>
        <w:t xml:space="preserve"> </w:t>
      </w:r>
      <w:r w:rsidRPr="00375B58">
        <w:t>компьютер.</w:t>
      </w:r>
      <w:r w:rsidRPr="00375B58">
        <w:rPr>
          <w:spacing w:val="1"/>
        </w:rPr>
        <w:t xml:space="preserve"> </w:t>
      </w:r>
      <w:r w:rsidRPr="00375B58">
        <w:t>Процессор</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характеристики</w:t>
      </w:r>
      <w:r w:rsidRPr="00375B58">
        <w:rPr>
          <w:spacing w:val="1"/>
        </w:rPr>
        <w:t xml:space="preserve"> </w:t>
      </w:r>
      <w:r w:rsidRPr="00375B58">
        <w:t>(тактовая</w:t>
      </w:r>
      <w:r w:rsidRPr="00375B58">
        <w:rPr>
          <w:spacing w:val="1"/>
        </w:rPr>
        <w:t xml:space="preserve"> </w:t>
      </w:r>
      <w:r w:rsidRPr="00375B58">
        <w:t>частота,</w:t>
      </w:r>
      <w:r w:rsidRPr="00375B58">
        <w:rPr>
          <w:spacing w:val="1"/>
        </w:rPr>
        <w:t xml:space="preserve"> </w:t>
      </w:r>
      <w:r w:rsidRPr="00375B58">
        <w:t>разрядность).</w:t>
      </w:r>
      <w:r w:rsidRPr="00375B58">
        <w:rPr>
          <w:spacing w:val="1"/>
        </w:rPr>
        <w:t xml:space="preserve"> </w:t>
      </w:r>
      <w:r w:rsidRPr="00375B58">
        <w:t>Оперативная</w:t>
      </w:r>
      <w:r w:rsidRPr="00375B58">
        <w:rPr>
          <w:spacing w:val="1"/>
        </w:rPr>
        <w:t xml:space="preserve"> </w:t>
      </w:r>
      <w:r w:rsidRPr="00375B58">
        <w:t>память.</w:t>
      </w:r>
      <w:r w:rsidRPr="00375B58">
        <w:rPr>
          <w:spacing w:val="1"/>
        </w:rPr>
        <w:t xml:space="preserve"> </w:t>
      </w:r>
      <w:r w:rsidRPr="00375B58">
        <w:t>Долговременная</w:t>
      </w:r>
      <w:r w:rsidRPr="00375B58">
        <w:rPr>
          <w:spacing w:val="1"/>
        </w:rPr>
        <w:t xml:space="preserve"> </w:t>
      </w:r>
      <w:r w:rsidRPr="00375B58">
        <w:t>память.</w:t>
      </w:r>
      <w:r w:rsidRPr="00375B58">
        <w:rPr>
          <w:spacing w:val="1"/>
        </w:rPr>
        <w:t xml:space="preserve"> </w:t>
      </w:r>
      <w:r w:rsidRPr="00375B58">
        <w:t>Устройства</w:t>
      </w:r>
      <w:r w:rsidRPr="00375B58">
        <w:rPr>
          <w:spacing w:val="1"/>
        </w:rPr>
        <w:t xml:space="preserve"> </w:t>
      </w:r>
      <w:r w:rsidRPr="00375B58">
        <w:t>ввода</w:t>
      </w:r>
      <w:r w:rsidRPr="00375B58">
        <w:rPr>
          <w:spacing w:val="1"/>
        </w:rPr>
        <w:t xml:space="preserve"> </w:t>
      </w:r>
      <w:r w:rsidRPr="00375B58">
        <w:t>и</w:t>
      </w:r>
      <w:r w:rsidRPr="00375B58">
        <w:rPr>
          <w:spacing w:val="1"/>
        </w:rPr>
        <w:t xml:space="preserve"> </w:t>
      </w:r>
      <w:r w:rsidRPr="00375B58">
        <w:t>вывода.</w:t>
      </w:r>
      <w:r w:rsidRPr="00375B58">
        <w:rPr>
          <w:spacing w:val="1"/>
        </w:rPr>
        <w:t xml:space="preserve"> </w:t>
      </w:r>
      <w:r w:rsidRPr="00375B58">
        <w:t>Объём хранимых данных (оперативная память компьютера, жёсткий и твердотельный диск,</w:t>
      </w:r>
      <w:r w:rsidRPr="00375B58">
        <w:rPr>
          <w:spacing w:val="1"/>
        </w:rPr>
        <w:t xml:space="preserve"> </w:t>
      </w:r>
      <w:r w:rsidRPr="00375B58">
        <w:t>постоянная</w:t>
      </w:r>
      <w:r w:rsidRPr="00375B58">
        <w:rPr>
          <w:spacing w:val="-1"/>
        </w:rPr>
        <w:t xml:space="preserve"> </w:t>
      </w:r>
      <w:r w:rsidRPr="00375B58">
        <w:t>память смартфона)</w:t>
      </w:r>
      <w:r w:rsidRPr="00375B58">
        <w:rPr>
          <w:spacing w:val="-1"/>
        </w:rPr>
        <w:t xml:space="preserve"> </w:t>
      </w:r>
      <w:r w:rsidRPr="00375B58">
        <w:t>и</w:t>
      </w:r>
      <w:r w:rsidRPr="00375B58">
        <w:rPr>
          <w:spacing w:val="-2"/>
        </w:rPr>
        <w:t xml:space="preserve"> </w:t>
      </w:r>
      <w:r w:rsidRPr="00375B58">
        <w:t>скорость</w:t>
      </w:r>
      <w:r w:rsidRPr="00375B58">
        <w:rPr>
          <w:spacing w:val="1"/>
        </w:rPr>
        <w:t xml:space="preserve"> </w:t>
      </w:r>
      <w:r w:rsidRPr="00375B58">
        <w:t>доступа</w:t>
      </w:r>
      <w:r w:rsidRPr="00375B58">
        <w:rPr>
          <w:spacing w:val="-2"/>
        </w:rPr>
        <w:t xml:space="preserve"> </w:t>
      </w:r>
      <w:r w:rsidRPr="00375B58">
        <w:t>для</w:t>
      </w:r>
      <w:r w:rsidRPr="00375B58">
        <w:rPr>
          <w:spacing w:val="-1"/>
        </w:rPr>
        <w:t xml:space="preserve"> </w:t>
      </w:r>
      <w:r w:rsidRPr="00375B58">
        <w:t>различных видов носителей.</w:t>
      </w:r>
    </w:p>
    <w:p w:rsidR="004100ED" w:rsidRPr="00375B58" w:rsidRDefault="004100ED" w:rsidP="007B4865">
      <w:pPr>
        <w:pStyle w:val="af4"/>
        <w:ind w:firstLine="567"/>
        <w:jc w:val="both"/>
        <w:divId w:val="1547135805"/>
      </w:pPr>
      <w:r w:rsidRPr="00375B58">
        <w:t>Техника</w:t>
      </w:r>
      <w:r w:rsidRPr="00375B58">
        <w:rPr>
          <w:spacing w:val="-4"/>
        </w:rPr>
        <w:t xml:space="preserve"> </w:t>
      </w:r>
      <w:r w:rsidRPr="00375B58">
        <w:t>безопасности</w:t>
      </w:r>
      <w:r w:rsidRPr="00375B58">
        <w:rPr>
          <w:spacing w:val="-3"/>
        </w:rPr>
        <w:t xml:space="preserve"> </w:t>
      </w:r>
      <w:r w:rsidRPr="00375B58">
        <w:t>и</w:t>
      </w:r>
      <w:r w:rsidRPr="00375B58">
        <w:rPr>
          <w:spacing w:val="-2"/>
        </w:rPr>
        <w:t xml:space="preserve"> </w:t>
      </w:r>
      <w:r w:rsidRPr="00375B58">
        <w:t>правила</w:t>
      </w:r>
      <w:r w:rsidRPr="00375B58">
        <w:rPr>
          <w:spacing w:val="-3"/>
        </w:rPr>
        <w:t xml:space="preserve"> </w:t>
      </w:r>
      <w:r w:rsidRPr="00375B58">
        <w:t>работы</w:t>
      </w:r>
      <w:r w:rsidRPr="00375B58">
        <w:rPr>
          <w:spacing w:val="-2"/>
        </w:rPr>
        <w:t xml:space="preserve"> </w:t>
      </w:r>
      <w:r w:rsidRPr="00375B58">
        <w:t>на</w:t>
      </w:r>
      <w:r w:rsidRPr="00375B58">
        <w:rPr>
          <w:spacing w:val="-3"/>
        </w:rPr>
        <w:t xml:space="preserve"> </w:t>
      </w:r>
      <w:r w:rsidRPr="00375B58">
        <w:t>компьютере.</w:t>
      </w:r>
    </w:p>
    <w:p w:rsidR="004100ED" w:rsidRPr="00375B58" w:rsidRDefault="004100ED" w:rsidP="007B4865">
      <w:pPr>
        <w:pStyle w:val="Heading2"/>
        <w:spacing w:before="3"/>
        <w:ind w:left="0" w:firstLine="567"/>
        <w:divId w:val="1547135805"/>
      </w:pPr>
      <w:r w:rsidRPr="00375B58">
        <w:t>Программы</w:t>
      </w:r>
      <w:r w:rsidRPr="00375B58">
        <w:rPr>
          <w:spacing w:val="-2"/>
        </w:rPr>
        <w:t xml:space="preserve"> </w:t>
      </w:r>
      <w:r w:rsidRPr="00375B58">
        <w:t>и</w:t>
      </w:r>
      <w:r w:rsidRPr="00375B58">
        <w:rPr>
          <w:spacing w:val="-1"/>
        </w:rPr>
        <w:t xml:space="preserve"> </w:t>
      </w:r>
      <w:r w:rsidRPr="00375B58">
        <w:t>данные</w:t>
      </w:r>
    </w:p>
    <w:p w:rsidR="004100ED" w:rsidRPr="00375B58" w:rsidRDefault="004100ED" w:rsidP="007B4865">
      <w:pPr>
        <w:pStyle w:val="af4"/>
        <w:ind w:right="368" w:firstLine="567"/>
        <w:jc w:val="both"/>
        <w:divId w:val="1547135805"/>
      </w:pPr>
      <w:r w:rsidRPr="00375B58">
        <w:t>Программное</w:t>
      </w:r>
      <w:r w:rsidRPr="00375B58">
        <w:rPr>
          <w:spacing w:val="1"/>
        </w:rPr>
        <w:t xml:space="preserve"> </w:t>
      </w:r>
      <w:r w:rsidRPr="00375B58">
        <w:t>обеспечение</w:t>
      </w:r>
      <w:r w:rsidRPr="00375B58">
        <w:rPr>
          <w:spacing w:val="1"/>
        </w:rPr>
        <w:t xml:space="preserve"> </w:t>
      </w:r>
      <w:r w:rsidRPr="00375B58">
        <w:t>компьютера.</w:t>
      </w:r>
      <w:r w:rsidRPr="00375B58">
        <w:rPr>
          <w:spacing w:val="1"/>
        </w:rPr>
        <w:t xml:space="preserve"> </w:t>
      </w:r>
      <w:r w:rsidRPr="00375B58">
        <w:t>Прикладное</w:t>
      </w:r>
      <w:r w:rsidRPr="00375B58">
        <w:rPr>
          <w:spacing w:val="1"/>
        </w:rPr>
        <w:t xml:space="preserve"> </w:t>
      </w:r>
      <w:r w:rsidRPr="00375B58">
        <w:t>программное</w:t>
      </w:r>
      <w:r w:rsidRPr="00375B58">
        <w:rPr>
          <w:spacing w:val="1"/>
        </w:rPr>
        <w:t xml:space="preserve"> </w:t>
      </w:r>
      <w:r w:rsidRPr="00375B58">
        <w:t>обеспечение.</w:t>
      </w:r>
      <w:r w:rsidRPr="00375B58">
        <w:rPr>
          <w:spacing w:val="1"/>
        </w:rPr>
        <w:t xml:space="preserve"> </w:t>
      </w:r>
      <w:r w:rsidRPr="00375B58">
        <w:t>Системное</w:t>
      </w:r>
      <w:r w:rsidRPr="00375B58">
        <w:rPr>
          <w:spacing w:val="1"/>
        </w:rPr>
        <w:t xml:space="preserve"> </w:t>
      </w:r>
      <w:r w:rsidRPr="00375B58">
        <w:t>программное</w:t>
      </w:r>
      <w:r w:rsidRPr="00375B58">
        <w:rPr>
          <w:spacing w:val="1"/>
        </w:rPr>
        <w:t xml:space="preserve"> </w:t>
      </w:r>
      <w:r w:rsidRPr="00375B58">
        <w:t>обеспечение.</w:t>
      </w:r>
      <w:r w:rsidRPr="00375B58">
        <w:rPr>
          <w:spacing w:val="1"/>
        </w:rPr>
        <w:t xml:space="preserve"> </w:t>
      </w:r>
      <w:r w:rsidRPr="00375B58">
        <w:t>Системы</w:t>
      </w:r>
      <w:r w:rsidRPr="00375B58">
        <w:rPr>
          <w:spacing w:val="1"/>
        </w:rPr>
        <w:t xml:space="preserve"> </w:t>
      </w:r>
      <w:r w:rsidRPr="00375B58">
        <w:t>программирования.</w:t>
      </w:r>
      <w:r w:rsidRPr="00375B58">
        <w:rPr>
          <w:spacing w:val="1"/>
        </w:rPr>
        <w:t xml:space="preserve"> </w:t>
      </w:r>
      <w:r w:rsidRPr="00375B58">
        <w:t>Правовая</w:t>
      </w:r>
      <w:r w:rsidRPr="00375B58">
        <w:rPr>
          <w:spacing w:val="61"/>
        </w:rPr>
        <w:t xml:space="preserve"> </w:t>
      </w:r>
      <w:r w:rsidRPr="00375B58">
        <w:t>охрана</w:t>
      </w:r>
      <w:r w:rsidRPr="00375B58">
        <w:rPr>
          <w:spacing w:val="1"/>
        </w:rPr>
        <w:t xml:space="preserve"> </w:t>
      </w:r>
      <w:r w:rsidRPr="00375B58">
        <w:t>программ и данных. Бесплатные и условно-бесплатные программы. Свободное программное</w:t>
      </w:r>
      <w:r w:rsidRPr="00375B58">
        <w:rPr>
          <w:spacing w:val="1"/>
        </w:rPr>
        <w:t xml:space="preserve"> </w:t>
      </w:r>
      <w:r w:rsidRPr="00375B58">
        <w:t>обеспечение.</w:t>
      </w:r>
    </w:p>
    <w:p w:rsidR="004100ED" w:rsidRPr="00375B58" w:rsidRDefault="004100ED" w:rsidP="007B4865">
      <w:pPr>
        <w:pStyle w:val="af4"/>
        <w:ind w:right="367" w:firstLine="567"/>
        <w:jc w:val="both"/>
        <w:divId w:val="1547135805"/>
      </w:pPr>
      <w:r w:rsidRPr="00375B58">
        <w:t>Файлы и папки (каталоги). Принципы построения файловых систем. Полное имя файла</w:t>
      </w:r>
      <w:r w:rsidRPr="00375B58">
        <w:rPr>
          <w:spacing w:val="1"/>
        </w:rPr>
        <w:t xml:space="preserve"> </w:t>
      </w:r>
      <w:r w:rsidRPr="00375B58">
        <w:t>(папки). Путь к файлу (папке). Работа с файлами и каталогами средствами операционной</w:t>
      </w:r>
      <w:r w:rsidRPr="00375B58">
        <w:rPr>
          <w:spacing w:val="1"/>
        </w:rPr>
        <w:t xml:space="preserve"> </w:t>
      </w:r>
      <w:r w:rsidRPr="00375B58">
        <w:t>системы: создание, копирование, перемещение, переименование и удаление файлов и папок</w:t>
      </w:r>
      <w:r w:rsidRPr="00375B58">
        <w:rPr>
          <w:spacing w:val="1"/>
        </w:rPr>
        <w:t xml:space="preserve"> </w:t>
      </w:r>
      <w:r w:rsidRPr="00375B58">
        <w:t>(каталогов). Типы файлов. Свойства файлов. Характерные размеры файлов различных типов</w:t>
      </w:r>
      <w:r w:rsidRPr="00375B58">
        <w:rPr>
          <w:spacing w:val="1"/>
        </w:rPr>
        <w:t xml:space="preserve"> </w:t>
      </w:r>
      <w:r w:rsidRPr="00375B58">
        <w:t>(страница текста, электронная книга, фотография, запись песни, видеоклип, полнометражный</w:t>
      </w:r>
      <w:r w:rsidRPr="00375B58">
        <w:rPr>
          <w:spacing w:val="1"/>
        </w:rPr>
        <w:t xml:space="preserve"> </w:t>
      </w:r>
      <w:r w:rsidRPr="00375B58">
        <w:t>фильм).</w:t>
      </w:r>
      <w:r w:rsidRPr="00375B58">
        <w:rPr>
          <w:spacing w:val="1"/>
        </w:rPr>
        <w:t xml:space="preserve"> </w:t>
      </w:r>
      <w:r w:rsidRPr="00375B58">
        <w:t>Архивация</w:t>
      </w:r>
      <w:r w:rsidRPr="00375B58">
        <w:rPr>
          <w:spacing w:val="1"/>
        </w:rPr>
        <w:t xml:space="preserve"> </w:t>
      </w:r>
      <w:r w:rsidRPr="00375B58">
        <w:t>данных.</w:t>
      </w:r>
      <w:r w:rsidRPr="00375B58">
        <w:rPr>
          <w:spacing w:val="1"/>
        </w:rPr>
        <w:t xml:space="preserve"> </w:t>
      </w:r>
      <w:r w:rsidRPr="00375B58">
        <w:t>Использование</w:t>
      </w:r>
      <w:r w:rsidRPr="00375B58">
        <w:rPr>
          <w:spacing w:val="1"/>
        </w:rPr>
        <w:t xml:space="preserve"> </w:t>
      </w:r>
      <w:r w:rsidRPr="00375B58">
        <w:t>программ-архиваторов.</w:t>
      </w:r>
      <w:r w:rsidRPr="00375B58">
        <w:rPr>
          <w:spacing w:val="1"/>
        </w:rPr>
        <w:t xml:space="preserve"> </w:t>
      </w:r>
      <w:r w:rsidRPr="00375B58">
        <w:t>Файловый</w:t>
      </w:r>
      <w:r w:rsidRPr="00375B58">
        <w:rPr>
          <w:spacing w:val="1"/>
        </w:rPr>
        <w:t xml:space="preserve"> </w:t>
      </w:r>
      <w:r w:rsidRPr="00375B58">
        <w:t>менеджер.</w:t>
      </w:r>
      <w:r w:rsidRPr="00375B58">
        <w:rPr>
          <w:spacing w:val="1"/>
        </w:rPr>
        <w:t xml:space="preserve"> </w:t>
      </w:r>
      <w:r w:rsidRPr="00375B58">
        <w:t>Поиск</w:t>
      </w:r>
      <w:r w:rsidRPr="00375B58">
        <w:rPr>
          <w:spacing w:val="-1"/>
        </w:rPr>
        <w:t xml:space="preserve"> </w:t>
      </w:r>
      <w:r w:rsidRPr="00375B58">
        <w:t>файлов</w:t>
      </w:r>
      <w:r w:rsidRPr="00375B58">
        <w:rPr>
          <w:spacing w:val="-1"/>
        </w:rPr>
        <w:t xml:space="preserve"> </w:t>
      </w:r>
      <w:r w:rsidRPr="00375B58">
        <w:t>средствами операционной системы.</w:t>
      </w:r>
    </w:p>
    <w:p w:rsidR="004100ED" w:rsidRPr="00375B58" w:rsidRDefault="004100ED" w:rsidP="007B4865">
      <w:pPr>
        <w:pStyle w:val="af4"/>
        <w:ind w:right="368" w:firstLine="567"/>
        <w:jc w:val="both"/>
        <w:divId w:val="1547135805"/>
      </w:pPr>
      <w:r w:rsidRPr="00375B58">
        <w:t>Компьютерные вирусы и другие вредоносные программы. Программы для защиты от</w:t>
      </w:r>
      <w:r w:rsidRPr="00375B58">
        <w:rPr>
          <w:spacing w:val="1"/>
        </w:rPr>
        <w:t xml:space="preserve"> </w:t>
      </w:r>
      <w:r w:rsidRPr="00375B58">
        <w:t>вирусов.</w:t>
      </w:r>
    </w:p>
    <w:p w:rsidR="004100ED" w:rsidRPr="00375B58" w:rsidRDefault="004100ED" w:rsidP="007B4865">
      <w:pPr>
        <w:pStyle w:val="Heading2"/>
        <w:spacing w:before="3" w:line="240" w:lineRule="auto"/>
        <w:ind w:left="0" w:firstLine="567"/>
        <w:divId w:val="1547135805"/>
      </w:pPr>
      <w:r w:rsidRPr="00375B58">
        <w:t>Компьютерные</w:t>
      </w:r>
      <w:r w:rsidRPr="00375B58">
        <w:rPr>
          <w:spacing w:val="-4"/>
        </w:rPr>
        <w:t xml:space="preserve"> </w:t>
      </w:r>
      <w:r w:rsidRPr="00375B58">
        <w:t>сети</w:t>
      </w:r>
    </w:p>
    <w:p w:rsidR="004100ED" w:rsidRPr="00375B58" w:rsidRDefault="004100ED" w:rsidP="007B4865">
      <w:pPr>
        <w:pStyle w:val="af4"/>
        <w:spacing w:before="79"/>
        <w:ind w:right="368" w:firstLine="567"/>
        <w:jc w:val="both"/>
        <w:divId w:val="1547135805"/>
      </w:pPr>
      <w:r w:rsidRPr="00375B58">
        <w:t>Объединение компьютеров в сеть. Сеть Интернет. Веб-страница, веб-сайт. Структура</w:t>
      </w:r>
      <w:r w:rsidRPr="00375B58">
        <w:rPr>
          <w:spacing w:val="1"/>
        </w:rPr>
        <w:t xml:space="preserve"> </w:t>
      </w:r>
      <w:r w:rsidRPr="00375B58">
        <w:t>адресов</w:t>
      </w:r>
      <w:r w:rsidRPr="00375B58">
        <w:rPr>
          <w:spacing w:val="12"/>
        </w:rPr>
        <w:t xml:space="preserve"> </w:t>
      </w:r>
      <w:r w:rsidRPr="00375B58">
        <w:t>веб-ресурсов.</w:t>
      </w:r>
      <w:r w:rsidRPr="00375B58">
        <w:rPr>
          <w:spacing w:val="13"/>
        </w:rPr>
        <w:t xml:space="preserve"> </w:t>
      </w:r>
      <w:r w:rsidRPr="00375B58">
        <w:t>Браузер.</w:t>
      </w:r>
      <w:r w:rsidRPr="00375B58">
        <w:rPr>
          <w:spacing w:val="12"/>
        </w:rPr>
        <w:t xml:space="preserve"> </w:t>
      </w:r>
      <w:r w:rsidRPr="00375B58">
        <w:t>Поисковые</w:t>
      </w:r>
      <w:r w:rsidRPr="00375B58">
        <w:rPr>
          <w:spacing w:val="12"/>
        </w:rPr>
        <w:t xml:space="preserve"> </w:t>
      </w:r>
      <w:r w:rsidRPr="00375B58">
        <w:t>системы.</w:t>
      </w:r>
      <w:r w:rsidRPr="00375B58">
        <w:rPr>
          <w:spacing w:val="10"/>
        </w:rPr>
        <w:t xml:space="preserve"> </w:t>
      </w:r>
      <w:r w:rsidRPr="00375B58">
        <w:t>Поиск</w:t>
      </w:r>
      <w:r w:rsidRPr="00375B58">
        <w:rPr>
          <w:spacing w:val="12"/>
        </w:rPr>
        <w:t xml:space="preserve"> </w:t>
      </w:r>
      <w:r w:rsidRPr="00375B58">
        <w:t>информации</w:t>
      </w:r>
      <w:r w:rsidRPr="00375B58">
        <w:rPr>
          <w:spacing w:val="9"/>
        </w:rPr>
        <w:t xml:space="preserve"> </w:t>
      </w:r>
      <w:r w:rsidRPr="00375B58">
        <w:t>по</w:t>
      </w:r>
      <w:r w:rsidRPr="00375B58">
        <w:rPr>
          <w:spacing w:val="12"/>
        </w:rPr>
        <w:t xml:space="preserve"> </w:t>
      </w:r>
      <w:r w:rsidRPr="00375B58">
        <w:t>ключевым</w:t>
      </w:r>
      <w:r w:rsidRPr="00375B58">
        <w:rPr>
          <w:spacing w:val="10"/>
        </w:rPr>
        <w:t xml:space="preserve"> </w:t>
      </w:r>
      <w:r w:rsidRPr="00375B58">
        <w:t>словам</w:t>
      </w:r>
      <w:r w:rsidRPr="00375B58">
        <w:rPr>
          <w:spacing w:val="-58"/>
        </w:rPr>
        <w:t xml:space="preserve"> </w:t>
      </w:r>
      <w:r w:rsidRPr="00375B58">
        <w:t>и</w:t>
      </w:r>
      <w:r w:rsidRPr="00375B58">
        <w:rPr>
          <w:spacing w:val="-1"/>
        </w:rPr>
        <w:t xml:space="preserve"> </w:t>
      </w:r>
      <w:r w:rsidRPr="00375B58">
        <w:t>по</w:t>
      </w:r>
      <w:r w:rsidRPr="00375B58">
        <w:rPr>
          <w:spacing w:val="-1"/>
        </w:rPr>
        <w:t xml:space="preserve"> </w:t>
      </w:r>
      <w:r w:rsidRPr="00375B58">
        <w:t>изображению. Достоверность информации,</w:t>
      </w:r>
      <w:r w:rsidRPr="00375B58">
        <w:rPr>
          <w:spacing w:val="-1"/>
        </w:rPr>
        <w:t xml:space="preserve"> </w:t>
      </w:r>
      <w:r w:rsidRPr="00375B58">
        <w:t>полученной</w:t>
      </w:r>
      <w:r w:rsidRPr="00375B58">
        <w:rPr>
          <w:spacing w:val="-1"/>
        </w:rPr>
        <w:t xml:space="preserve"> </w:t>
      </w:r>
      <w:r w:rsidRPr="00375B58">
        <w:t>из Интернета.</w:t>
      </w:r>
    </w:p>
    <w:p w:rsidR="004100ED" w:rsidRPr="00375B58" w:rsidRDefault="004100ED" w:rsidP="007B4865">
      <w:pPr>
        <w:pStyle w:val="af4"/>
        <w:ind w:firstLine="567"/>
        <w:jc w:val="both"/>
        <w:divId w:val="1547135805"/>
      </w:pPr>
      <w:r w:rsidRPr="00375B58">
        <w:t>Современные</w:t>
      </w:r>
      <w:r w:rsidRPr="00375B58">
        <w:rPr>
          <w:spacing w:val="-7"/>
        </w:rPr>
        <w:t xml:space="preserve"> </w:t>
      </w:r>
      <w:r w:rsidRPr="00375B58">
        <w:t>сервисы</w:t>
      </w:r>
      <w:r w:rsidRPr="00375B58">
        <w:rPr>
          <w:spacing w:val="-4"/>
        </w:rPr>
        <w:t xml:space="preserve"> </w:t>
      </w:r>
      <w:r w:rsidRPr="00375B58">
        <w:t>интернет-коммуникаций.</w:t>
      </w:r>
    </w:p>
    <w:p w:rsidR="004100ED" w:rsidRPr="00375B58" w:rsidRDefault="004100ED" w:rsidP="007B4865">
      <w:pPr>
        <w:pStyle w:val="af4"/>
        <w:ind w:right="376" w:firstLine="567"/>
        <w:jc w:val="both"/>
        <w:divId w:val="1547135805"/>
      </w:pPr>
      <w:r w:rsidRPr="00375B58">
        <w:t>Сетевой</w:t>
      </w:r>
      <w:r w:rsidRPr="00375B58">
        <w:rPr>
          <w:spacing w:val="1"/>
        </w:rPr>
        <w:t xml:space="preserve"> </w:t>
      </w:r>
      <w:r w:rsidRPr="00375B58">
        <w:t>этикет,</w:t>
      </w:r>
      <w:r w:rsidRPr="00375B58">
        <w:rPr>
          <w:spacing w:val="1"/>
        </w:rPr>
        <w:t xml:space="preserve"> </w:t>
      </w:r>
      <w:r w:rsidRPr="00375B58">
        <w:t>базовые</w:t>
      </w:r>
      <w:r w:rsidRPr="00375B58">
        <w:rPr>
          <w:spacing w:val="1"/>
        </w:rPr>
        <w:t xml:space="preserve"> </w:t>
      </w:r>
      <w:r w:rsidRPr="00375B58">
        <w:t>нормы</w:t>
      </w:r>
      <w:r w:rsidRPr="00375B58">
        <w:rPr>
          <w:spacing w:val="1"/>
        </w:rPr>
        <w:t xml:space="preserve"> </w:t>
      </w:r>
      <w:r w:rsidRPr="00375B58">
        <w:t>информационной</w:t>
      </w:r>
      <w:r w:rsidRPr="00375B58">
        <w:rPr>
          <w:spacing w:val="1"/>
        </w:rPr>
        <w:t xml:space="preserve"> </w:t>
      </w:r>
      <w:r w:rsidRPr="00375B58">
        <w:t>этики</w:t>
      </w:r>
      <w:r w:rsidRPr="00375B58">
        <w:rPr>
          <w:spacing w:val="1"/>
        </w:rPr>
        <w:t xml:space="preserve"> </w:t>
      </w:r>
      <w:r w:rsidRPr="00375B58">
        <w:t>и</w:t>
      </w:r>
      <w:r w:rsidRPr="00375B58">
        <w:rPr>
          <w:spacing w:val="1"/>
        </w:rPr>
        <w:t xml:space="preserve"> </w:t>
      </w:r>
      <w:r w:rsidRPr="00375B58">
        <w:t>права</w:t>
      </w:r>
      <w:r w:rsidRPr="00375B58">
        <w:rPr>
          <w:spacing w:val="1"/>
        </w:rPr>
        <w:t xml:space="preserve"> </w:t>
      </w:r>
      <w:r w:rsidRPr="00375B58">
        <w:t>при</w:t>
      </w:r>
      <w:r w:rsidRPr="00375B58">
        <w:rPr>
          <w:spacing w:val="1"/>
        </w:rPr>
        <w:t xml:space="preserve"> </w:t>
      </w:r>
      <w:r w:rsidRPr="00375B58">
        <w:t>работе</w:t>
      </w:r>
      <w:r w:rsidRPr="00375B58">
        <w:rPr>
          <w:spacing w:val="1"/>
        </w:rPr>
        <w:t xml:space="preserve"> </w:t>
      </w:r>
      <w:r w:rsidRPr="00375B58">
        <w:t>в</w:t>
      </w:r>
      <w:r w:rsidRPr="00375B58">
        <w:rPr>
          <w:spacing w:val="1"/>
        </w:rPr>
        <w:t xml:space="preserve"> </w:t>
      </w:r>
      <w:r w:rsidRPr="00375B58">
        <w:t>сети</w:t>
      </w:r>
      <w:r w:rsidRPr="00375B58">
        <w:rPr>
          <w:spacing w:val="1"/>
        </w:rPr>
        <w:t xml:space="preserve"> </w:t>
      </w:r>
      <w:r w:rsidRPr="00375B58">
        <w:t>Интернет.</w:t>
      </w:r>
      <w:r w:rsidRPr="00375B58">
        <w:rPr>
          <w:spacing w:val="-1"/>
        </w:rPr>
        <w:t xml:space="preserve"> </w:t>
      </w:r>
      <w:r w:rsidRPr="00375B58">
        <w:t>Стратегии безопасного поведения в</w:t>
      </w:r>
      <w:r w:rsidRPr="00375B58">
        <w:rPr>
          <w:spacing w:val="-3"/>
        </w:rPr>
        <w:t xml:space="preserve"> </w:t>
      </w:r>
      <w:r w:rsidRPr="00375B58">
        <w:t>Интернете.</w:t>
      </w:r>
    </w:p>
    <w:p w:rsidR="004100ED" w:rsidRPr="00375B58" w:rsidRDefault="004100ED" w:rsidP="007B4865">
      <w:pPr>
        <w:pStyle w:val="Heading2"/>
        <w:spacing w:before="5" w:line="240" w:lineRule="auto"/>
        <w:ind w:left="0" w:firstLine="567"/>
        <w:divId w:val="1547135805"/>
      </w:pPr>
      <w:r w:rsidRPr="00375B58">
        <w:t>ТЕОРЕТИЧЕСКИЕ</w:t>
      </w:r>
      <w:r w:rsidRPr="00375B58">
        <w:rPr>
          <w:spacing w:val="-2"/>
        </w:rPr>
        <w:t xml:space="preserve"> </w:t>
      </w:r>
      <w:r w:rsidRPr="00375B58">
        <w:t>ОСНОВЫ</w:t>
      </w:r>
      <w:r w:rsidRPr="00375B58">
        <w:rPr>
          <w:spacing w:val="-3"/>
        </w:rPr>
        <w:t xml:space="preserve"> </w:t>
      </w:r>
      <w:r w:rsidRPr="00375B58">
        <w:t>ИНФОРМАТИКИ</w:t>
      </w:r>
    </w:p>
    <w:p w:rsidR="004100ED" w:rsidRPr="00375B58" w:rsidRDefault="004100ED" w:rsidP="007B4865">
      <w:pPr>
        <w:spacing w:line="274" w:lineRule="exact"/>
        <w:ind w:firstLine="567"/>
        <w:jc w:val="both"/>
        <w:divId w:val="1547135805"/>
        <w:rPr>
          <w:b/>
          <w:lang w:val="ru-RU"/>
        </w:rPr>
      </w:pPr>
      <w:r w:rsidRPr="00375B58">
        <w:rPr>
          <w:b/>
          <w:lang w:val="ru-RU"/>
        </w:rPr>
        <w:t>Информация</w:t>
      </w:r>
      <w:r w:rsidRPr="00375B58">
        <w:rPr>
          <w:b/>
          <w:spacing w:val="-4"/>
          <w:lang w:val="ru-RU"/>
        </w:rPr>
        <w:t xml:space="preserve"> </w:t>
      </w:r>
      <w:r w:rsidRPr="00375B58">
        <w:rPr>
          <w:b/>
          <w:lang w:val="ru-RU"/>
        </w:rPr>
        <w:t>и</w:t>
      </w:r>
      <w:r w:rsidRPr="00375B58">
        <w:rPr>
          <w:b/>
          <w:spacing w:val="-3"/>
          <w:lang w:val="ru-RU"/>
        </w:rPr>
        <w:t xml:space="preserve"> </w:t>
      </w:r>
      <w:r w:rsidRPr="00375B58">
        <w:rPr>
          <w:b/>
          <w:lang w:val="ru-RU"/>
        </w:rPr>
        <w:t>информационные</w:t>
      </w:r>
      <w:r w:rsidRPr="00375B58">
        <w:rPr>
          <w:b/>
          <w:spacing w:val="-4"/>
          <w:lang w:val="ru-RU"/>
        </w:rPr>
        <w:t xml:space="preserve"> </w:t>
      </w:r>
      <w:r w:rsidRPr="00375B58">
        <w:rPr>
          <w:b/>
          <w:lang w:val="ru-RU"/>
        </w:rPr>
        <w:t>процессы</w:t>
      </w:r>
    </w:p>
    <w:p w:rsidR="004100ED" w:rsidRPr="00375B58" w:rsidRDefault="004100ED" w:rsidP="007B4865">
      <w:pPr>
        <w:pStyle w:val="af4"/>
        <w:spacing w:line="274" w:lineRule="exact"/>
        <w:ind w:firstLine="567"/>
        <w:jc w:val="both"/>
        <w:divId w:val="1547135805"/>
      </w:pPr>
      <w:r w:rsidRPr="00375B58">
        <w:t>Информация</w:t>
      </w:r>
      <w:r w:rsidRPr="00375B58">
        <w:rPr>
          <w:spacing w:val="-3"/>
        </w:rPr>
        <w:t xml:space="preserve"> </w:t>
      </w:r>
      <w:r w:rsidRPr="00375B58">
        <w:t>—</w:t>
      </w:r>
      <w:r w:rsidRPr="00375B58">
        <w:rPr>
          <w:spacing w:val="-3"/>
        </w:rPr>
        <w:t xml:space="preserve"> </w:t>
      </w:r>
      <w:r w:rsidRPr="00375B58">
        <w:t>одно</w:t>
      </w:r>
      <w:r w:rsidRPr="00375B58">
        <w:rPr>
          <w:spacing w:val="-6"/>
        </w:rPr>
        <w:t xml:space="preserve"> </w:t>
      </w:r>
      <w:r w:rsidRPr="00375B58">
        <w:t>из</w:t>
      </w:r>
      <w:r w:rsidRPr="00375B58">
        <w:rPr>
          <w:spacing w:val="-2"/>
        </w:rPr>
        <w:t xml:space="preserve"> </w:t>
      </w:r>
      <w:r w:rsidRPr="00375B58">
        <w:t>основных</w:t>
      </w:r>
      <w:r w:rsidRPr="00375B58">
        <w:rPr>
          <w:spacing w:val="-1"/>
        </w:rPr>
        <w:t xml:space="preserve"> </w:t>
      </w:r>
      <w:r w:rsidRPr="00375B58">
        <w:t>понятий</w:t>
      </w:r>
      <w:r w:rsidRPr="00375B58">
        <w:rPr>
          <w:spacing w:val="-3"/>
        </w:rPr>
        <w:t xml:space="preserve"> </w:t>
      </w:r>
      <w:r w:rsidRPr="00375B58">
        <w:t>современной</w:t>
      </w:r>
      <w:r w:rsidRPr="00375B58">
        <w:rPr>
          <w:spacing w:val="-3"/>
        </w:rPr>
        <w:t xml:space="preserve"> </w:t>
      </w:r>
      <w:r w:rsidRPr="00375B58">
        <w:t>науки.</w:t>
      </w:r>
    </w:p>
    <w:p w:rsidR="004100ED" w:rsidRPr="00375B58" w:rsidRDefault="004100ED" w:rsidP="007B4865">
      <w:pPr>
        <w:pStyle w:val="af4"/>
        <w:ind w:right="366" w:firstLine="567"/>
        <w:jc w:val="both"/>
        <w:divId w:val="1547135805"/>
      </w:pPr>
      <w:r w:rsidRPr="00375B58">
        <w:t>Информация</w:t>
      </w:r>
      <w:r w:rsidRPr="00375B58">
        <w:rPr>
          <w:spacing w:val="25"/>
        </w:rPr>
        <w:t xml:space="preserve"> </w:t>
      </w:r>
      <w:r w:rsidRPr="00375B58">
        <w:t>как</w:t>
      </w:r>
      <w:r w:rsidRPr="00375B58">
        <w:rPr>
          <w:spacing w:val="25"/>
        </w:rPr>
        <w:t xml:space="preserve"> </w:t>
      </w:r>
      <w:r w:rsidRPr="00375B58">
        <w:t>сведения,</w:t>
      </w:r>
      <w:r w:rsidRPr="00375B58">
        <w:rPr>
          <w:spacing w:val="24"/>
        </w:rPr>
        <w:t xml:space="preserve"> </w:t>
      </w:r>
      <w:r w:rsidRPr="00375B58">
        <w:t>предназначенные</w:t>
      </w:r>
      <w:r w:rsidRPr="00375B58">
        <w:rPr>
          <w:spacing w:val="21"/>
        </w:rPr>
        <w:t xml:space="preserve"> </w:t>
      </w:r>
      <w:r w:rsidRPr="00375B58">
        <w:t>для</w:t>
      </w:r>
      <w:r w:rsidRPr="00375B58">
        <w:rPr>
          <w:spacing w:val="26"/>
        </w:rPr>
        <w:t xml:space="preserve"> </w:t>
      </w:r>
      <w:r w:rsidRPr="00375B58">
        <w:t>восприятия</w:t>
      </w:r>
      <w:r w:rsidRPr="00375B58">
        <w:rPr>
          <w:spacing w:val="23"/>
        </w:rPr>
        <w:t xml:space="preserve"> </w:t>
      </w:r>
      <w:r w:rsidRPr="00375B58">
        <w:t>человеком,</w:t>
      </w:r>
      <w:r w:rsidRPr="00375B58">
        <w:rPr>
          <w:spacing w:val="25"/>
        </w:rPr>
        <w:t xml:space="preserve"> </w:t>
      </w:r>
      <w:r w:rsidRPr="00375B58">
        <w:t>и</w:t>
      </w:r>
      <w:r w:rsidRPr="00375B58">
        <w:rPr>
          <w:spacing w:val="26"/>
        </w:rPr>
        <w:t xml:space="preserve"> </w:t>
      </w:r>
      <w:r w:rsidRPr="00375B58">
        <w:t>информация</w:t>
      </w:r>
      <w:r w:rsidRPr="00375B58">
        <w:rPr>
          <w:spacing w:val="-57"/>
        </w:rPr>
        <w:t xml:space="preserve"> </w:t>
      </w:r>
      <w:r w:rsidRPr="00375B58">
        <w:t>как</w:t>
      </w:r>
      <w:r w:rsidRPr="00375B58">
        <w:rPr>
          <w:spacing w:val="-1"/>
        </w:rPr>
        <w:t xml:space="preserve"> </w:t>
      </w:r>
      <w:r w:rsidRPr="00375B58">
        <w:t>данные,</w:t>
      </w:r>
      <w:r w:rsidRPr="00375B58">
        <w:rPr>
          <w:spacing w:val="-1"/>
        </w:rPr>
        <w:t xml:space="preserve"> </w:t>
      </w:r>
      <w:r w:rsidRPr="00375B58">
        <w:t>которые</w:t>
      </w:r>
      <w:r w:rsidRPr="00375B58">
        <w:rPr>
          <w:spacing w:val="-1"/>
        </w:rPr>
        <w:t xml:space="preserve"> </w:t>
      </w:r>
      <w:r w:rsidRPr="00375B58">
        <w:t>могут</w:t>
      </w:r>
      <w:r w:rsidRPr="00375B58">
        <w:rPr>
          <w:spacing w:val="-1"/>
        </w:rPr>
        <w:t xml:space="preserve"> </w:t>
      </w:r>
      <w:r w:rsidRPr="00375B58">
        <w:t>быть</w:t>
      </w:r>
      <w:r w:rsidRPr="00375B58">
        <w:rPr>
          <w:spacing w:val="1"/>
        </w:rPr>
        <w:t xml:space="preserve"> </w:t>
      </w:r>
      <w:r w:rsidRPr="00375B58">
        <w:t>обработаны</w:t>
      </w:r>
      <w:r w:rsidRPr="00375B58">
        <w:rPr>
          <w:spacing w:val="-1"/>
        </w:rPr>
        <w:t xml:space="preserve"> </w:t>
      </w:r>
      <w:r w:rsidRPr="00375B58">
        <w:t>автоматизированной системой.</w:t>
      </w:r>
    </w:p>
    <w:p w:rsidR="004100ED" w:rsidRPr="00375B58" w:rsidRDefault="004100ED" w:rsidP="007B4865">
      <w:pPr>
        <w:pStyle w:val="af4"/>
        <w:ind w:firstLine="567"/>
        <w:jc w:val="both"/>
        <w:divId w:val="1547135805"/>
      </w:pPr>
      <w:r w:rsidRPr="00375B58">
        <w:t>Дискретность</w:t>
      </w:r>
      <w:r w:rsidRPr="00375B58">
        <w:rPr>
          <w:spacing w:val="6"/>
        </w:rPr>
        <w:t xml:space="preserve"> </w:t>
      </w:r>
      <w:r w:rsidRPr="00375B58">
        <w:t>данных.</w:t>
      </w:r>
      <w:r w:rsidRPr="00375B58">
        <w:rPr>
          <w:spacing w:val="2"/>
        </w:rPr>
        <w:t xml:space="preserve"> </w:t>
      </w:r>
      <w:r w:rsidRPr="00375B58">
        <w:t>Возможность</w:t>
      </w:r>
      <w:r w:rsidRPr="00375B58">
        <w:rPr>
          <w:spacing w:val="6"/>
        </w:rPr>
        <w:t xml:space="preserve"> </w:t>
      </w:r>
      <w:r w:rsidRPr="00375B58">
        <w:t>описания</w:t>
      </w:r>
      <w:r w:rsidRPr="00375B58">
        <w:rPr>
          <w:spacing w:val="4"/>
        </w:rPr>
        <w:t xml:space="preserve"> </w:t>
      </w:r>
      <w:r w:rsidRPr="00375B58">
        <w:t>непрерывных</w:t>
      </w:r>
      <w:r w:rsidRPr="00375B58">
        <w:rPr>
          <w:spacing w:val="6"/>
        </w:rPr>
        <w:t xml:space="preserve"> </w:t>
      </w:r>
      <w:r w:rsidRPr="00375B58">
        <w:t>объектов</w:t>
      </w:r>
      <w:r w:rsidRPr="00375B58">
        <w:rPr>
          <w:spacing w:val="5"/>
        </w:rPr>
        <w:t xml:space="preserve"> </w:t>
      </w:r>
      <w:r w:rsidRPr="00375B58">
        <w:t>и</w:t>
      </w:r>
      <w:r w:rsidRPr="00375B58">
        <w:rPr>
          <w:spacing w:val="5"/>
        </w:rPr>
        <w:t xml:space="preserve"> </w:t>
      </w:r>
      <w:r w:rsidRPr="00375B58">
        <w:t>процессов</w:t>
      </w:r>
      <w:r w:rsidRPr="00375B58">
        <w:rPr>
          <w:spacing w:val="4"/>
        </w:rPr>
        <w:t xml:space="preserve"> </w:t>
      </w:r>
      <w:r w:rsidRPr="00375B58">
        <w:t>с</w:t>
      </w:r>
      <w:r w:rsidRPr="00375B58">
        <w:rPr>
          <w:spacing w:val="-57"/>
        </w:rPr>
        <w:t xml:space="preserve"> </w:t>
      </w:r>
      <w:r w:rsidRPr="00375B58">
        <w:t>помощью</w:t>
      </w:r>
      <w:r w:rsidRPr="00375B58">
        <w:rPr>
          <w:spacing w:val="-1"/>
        </w:rPr>
        <w:t xml:space="preserve"> </w:t>
      </w:r>
      <w:r w:rsidRPr="00375B58">
        <w:t>дискретных</w:t>
      </w:r>
      <w:r w:rsidRPr="00375B58">
        <w:rPr>
          <w:spacing w:val="2"/>
        </w:rPr>
        <w:t xml:space="preserve"> </w:t>
      </w:r>
      <w:r w:rsidRPr="00375B58">
        <w:t>данных.</w:t>
      </w:r>
    </w:p>
    <w:p w:rsidR="004100ED" w:rsidRPr="00375B58" w:rsidRDefault="004100ED" w:rsidP="007B4865">
      <w:pPr>
        <w:pStyle w:val="af4"/>
        <w:ind w:firstLine="567"/>
        <w:jc w:val="both"/>
        <w:divId w:val="1547135805"/>
      </w:pPr>
      <w:r w:rsidRPr="00375B58">
        <w:t>Информационные</w:t>
      </w:r>
      <w:r w:rsidRPr="00375B58">
        <w:rPr>
          <w:spacing w:val="52"/>
        </w:rPr>
        <w:t xml:space="preserve"> </w:t>
      </w:r>
      <w:r w:rsidRPr="00375B58">
        <w:t>процессы</w:t>
      </w:r>
      <w:r w:rsidRPr="00375B58">
        <w:rPr>
          <w:spacing w:val="-1"/>
        </w:rPr>
        <w:t xml:space="preserve"> </w:t>
      </w:r>
      <w:r w:rsidRPr="00375B58">
        <w:t>—</w:t>
      </w:r>
      <w:r w:rsidRPr="00375B58">
        <w:rPr>
          <w:spacing w:val="54"/>
        </w:rPr>
        <w:t xml:space="preserve"> </w:t>
      </w:r>
      <w:r w:rsidRPr="00375B58">
        <w:t>процессы,</w:t>
      </w:r>
      <w:r w:rsidRPr="00375B58">
        <w:rPr>
          <w:spacing w:val="54"/>
        </w:rPr>
        <w:t xml:space="preserve"> </w:t>
      </w:r>
      <w:r w:rsidRPr="00375B58">
        <w:t>связанные</w:t>
      </w:r>
      <w:r w:rsidRPr="00375B58">
        <w:rPr>
          <w:spacing w:val="52"/>
        </w:rPr>
        <w:t xml:space="preserve"> </w:t>
      </w:r>
      <w:r w:rsidRPr="00375B58">
        <w:t>с</w:t>
      </w:r>
      <w:r w:rsidRPr="00375B58">
        <w:rPr>
          <w:spacing w:val="51"/>
        </w:rPr>
        <w:t xml:space="preserve"> </w:t>
      </w:r>
      <w:r w:rsidRPr="00375B58">
        <w:t>хранением,</w:t>
      </w:r>
      <w:r w:rsidRPr="00375B58">
        <w:rPr>
          <w:spacing w:val="51"/>
        </w:rPr>
        <w:t xml:space="preserve"> </w:t>
      </w:r>
      <w:r w:rsidRPr="00375B58">
        <w:t>преобразованием</w:t>
      </w:r>
      <w:r w:rsidRPr="00375B58">
        <w:rPr>
          <w:spacing w:val="53"/>
        </w:rPr>
        <w:t xml:space="preserve"> </w:t>
      </w:r>
      <w:r w:rsidRPr="00375B58">
        <w:t>и</w:t>
      </w:r>
      <w:r w:rsidRPr="00375B58">
        <w:rPr>
          <w:spacing w:val="-57"/>
        </w:rPr>
        <w:t xml:space="preserve"> </w:t>
      </w:r>
      <w:r w:rsidRPr="00375B58">
        <w:t>передачей</w:t>
      </w:r>
      <w:r w:rsidRPr="00375B58">
        <w:rPr>
          <w:spacing w:val="-1"/>
        </w:rPr>
        <w:t xml:space="preserve"> </w:t>
      </w:r>
      <w:r w:rsidRPr="00375B58">
        <w:t>данных.</w:t>
      </w:r>
    </w:p>
    <w:p w:rsidR="004100ED" w:rsidRPr="00375B58" w:rsidRDefault="004100ED" w:rsidP="007B4865">
      <w:pPr>
        <w:pStyle w:val="Heading2"/>
        <w:spacing w:before="6"/>
        <w:ind w:left="0" w:firstLine="567"/>
        <w:divId w:val="1547135805"/>
      </w:pPr>
      <w:r w:rsidRPr="00375B58">
        <w:t>Представление</w:t>
      </w:r>
      <w:r w:rsidRPr="00375B58">
        <w:rPr>
          <w:spacing w:val="-5"/>
        </w:rPr>
        <w:t xml:space="preserve"> </w:t>
      </w:r>
      <w:r w:rsidRPr="00375B58">
        <w:t>информации</w:t>
      </w:r>
    </w:p>
    <w:p w:rsidR="004100ED" w:rsidRPr="00375B58" w:rsidRDefault="004100ED" w:rsidP="007B4865">
      <w:pPr>
        <w:pStyle w:val="af4"/>
        <w:ind w:right="367" w:firstLine="567"/>
        <w:jc w:val="both"/>
        <w:divId w:val="1547135805"/>
      </w:pPr>
      <w:r w:rsidRPr="00375B58">
        <w:t>Символ. Алфавит. Мощность алфавита. Разнообразие языков и алфавитов. Естественные</w:t>
      </w:r>
      <w:r w:rsidRPr="00375B58">
        <w:rPr>
          <w:spacing w:val="1"/>
        </w:rPr>
        <w:t xml:space="preserve"> </w:t>
      </w:r>
      <w:r w:rsidRPr="00375B58">
        <w:t>и формальные языки. Алфавит текстов на русском языке. Двоичный алфавит. Количество</w:t>
      </w:r>
      <w:r w:rsidRPr="00375B58">
        <w:rPr>
          <w:spacing w:val="1"/>
        </w:rPr>
        <w:t xml:space="preserve"> </w:t>
      </w:r>
      <w:r w:rsidRPr="00375B58">
        <w:t>всевозможных</w:t>
      </w:r>
      <w:r w:rsidRPr="00375B58">
        <w:rPr>
          <w:spacing w:val="1"/>
        </w:rPr>
        <w:t xml:space="preserve"> </w:t>
      </w:r>
      <w:r w:rsidRPr="00375B58">
        <w:t>слов</w:t>
      </w:r>
      <w:r w:rsidRPr="00375B58">
        <w:rPr>
          <w:spacing w:val="1"/>
        </w:rPr>
        <w:t xml:space="preserve"> </w:t>
      </w:r>
      <w:r w:rsidRPr="00375B58">
        <w:t>(кодовых</w:t>
      </w:r>
      <w:r w:rsidRPr="00375B58">
        <w:rPr>
          <w:spacing w:val="1"/>
        </w:rPr>
        <w:t xml:space="preserve"> </w:t>
      </w:r>
      <w:r w:rsidRPr="00375B58">
        <w:t>комбинаций)</w:t>
      </w:r>
      <w:r w:rsidRPr="00375B58">
        <w:rPr>
          <w:spacing w:val="1"/>
        </w:rPr>
        <w:t xml:space="preserve"> </w:t>
      </w:r>
      <w:r w:rsidRPr="00375B58">
        <w:t>фиксированной</w:t>
      </w:r>
      <w:r w:rsidRPr="00375B58">
        <w:rPr>
          <w:spacing w:val="1"/>
        </w:rPr>
        <w:t xml:space="preserve"> </w:t>
      </w:r>
      <w:r w:rsidRPr="00375B58">
        <w:t>длины</w:t>
      </w:r>
      <w:r w:rsidRPr="00375B58">
        <w:rPr>
          <w:spacing w:val="1"/>
        </w:rPr>
        <w:t xml:space="preserve"> </w:t>
      </w:r>
      <w:r w:rsidRPr="00375B58">
        <w:t>в</w:t>
      </w:r>
      <w:r w:rsidRPr="00375B58">
        <w:rPr>
          <w:spacing w:val="1"/>
        </w:rPr>
        <w:t xml:space="preserve"> </w:t>
      </w:r>
      <w:r w:rsidRPr="00375B58">
        <w:t>двоичном</w:t>
      </w:r>
      <w:r w:rsidRPr="00375B58">
        <w:rPr>
          <w:spacing w:val="1"/>
        </w:rPr>
        <w:t xml:space="preserve"> </w:t>
      </w:r>
      <w:r w:rsidRPr="00375B58">
        <w:t>алфавите.</w:t>
      </w:r>
      <w:r w:rsidRPr="00375B58">
        <w:rPr>
          <w:spacing w:val="1"/>
        </w:rPr>
        <w:t xml:space="preserve"> </w:t>
      </w:r>
      <w:r w:rsidRPr="00375B58">
        <w:t>Преобразование любого алфавита к двоичному. Количество различных слов фиксированной</w:t>
      </w:r>
      <w:r w:rsidRPr="00375B58">
        <w:rPr>
          <w:spacing w:val="1"/>
        </w:rPr>
        <w:t xml:space="preserve"> </w:t>
      </w:r>
      <w:r w:rsidRPr="00375B58">
        <w:t>длины</w:t>
      </w:r>
      <w:r w:rsidRPr="00375B58">
        <w:rPr>
          <w:spacing w:val="-1"/>
        </w:rPr>
        <w:t xml:space="preserve"> </w:t>
      </w:r>
      <w:r w:rsidRPr="00375B58">
        <w:t>в</w:t>
      </w:r>
      <w:r w:rsidRPr="00375B58">
        <w:rPr>
          <w:spacing w:val="-1"/>
        </w:rPr>
        <w:t xml:space="preserve"> </w:t>
      </w:r>
      <w:r w:rsidRPr="00375B58">
        <w:t>алфавите определённой мощности.</w:t>
      </w:r>
    </w:p>
    <w:p w:rsidR="004100ED" w:rsidRPr="00375B58" w:rsidRDefault="004100ED" w:rsidP="007B4865">
      <w:pPr>
        <w:pStyle w:val="af4"/>
        <w:ind w:right="376" w:firstLine="567"/>
        <w:jc w:val="both"/>
        <w:divId w:val="1547135805"/>
      </w:pPr>
      <w:r w:rsidRPr="00375B58">
        <w:t>Кодирование символов одного алфавита с помощью кодовых слов в другом алфавите;</w:t>
      </w:r>
      <w:r w:rsidRPr="00375B58">
        <w:rPr>
          <w:spacing w:val="1"/>
        </w:rPr>
        <w:t xml:space="preserve"> </w:t>
      </w:r>
      <w:r w:rsidRPr="00375B58">
        <w:t>кодовая</w:t>
      </w:r>
      <w:r w:rsidRPr="00375B58">
        <w:rPr>
          <w:spacing w:val="-1"/>
        </w:rPr>
        <w:t xml:space="preserve"> </w:t>
      </w:r>
      <w:r w:rsidRPr="00375B58">
        <w:t>таблица, декодирование.</w:t>
      </w:r>
    </w:p>
    <w:p w:rsidR="004100ED" w:rsidRPr="00375B58" w:rsidRDefault="004100ED" w:rsidP="007B4865">
      <w:pPr>
        <w:pStyle w:val="af4"/>
        <w:ind w:firstLine="567"/>
        <w:jc w:val="both"/>
        <w:divId w:val="1547135805"/>
      </w:pPr>
      <w:r w:rsidRPr="00375B58">
        <w:t>Двоичный</w:t>
      </w:r>
      <w:r w:rsidRPr="00375B58">
        <w:rPr>
          <w:spacing w:val="-2"/>
        </w:rPr>
        <w:t xml:space="preserve"> </w:t>
      </w:r>
      <w:r w:rsidRPr="00375B58">
        <w:t>код.</w:t>
      </w:r>
      <w:r w:rsidRPr="00375B58">
        <w:rPr>
          <w:spacing w:val="-2"/>
        </w:rPr>
        <w:t xml:space="preserve"> </w:t>
      </w:r>
      <w:r w:rsidRPr="00375B58">
        <w:t>Представление</w:t>
      </w:r>
      <w:r w:rsidRPr="00375B58">
        <w:rPr>
          <w:spacing w:val="-3"/>
        </w:rPr>
        <w:t xml:space="preserve"> </w:t>
      </w:r>
      <w:r w:rsidRPr="00375B58">
        <w:t>данных в</w:t>
      </w:r>
      <w:r w:rsidRPr="00375B58">
        <w:rPr>
          <w:spacing w:val="-3"/>
        </w:rPr>
        <w:t xml:space="preserve"> </w:t>
      </w:r>
      <w:r w:rsidRPr="00375B58">
        <w:t>компьютере</w:t>
      </w:r>
      <w:r w:rsidRPr="00375B58">
        <w:rPr>
          <w:spacing w:val="-4"/>
        </w:rPr>
        <w:t xml:space="preserve"> </w:t>
      </w:r>
      <w:r w:rsidRPr="00375B58">
        <w:t>как</w:t>
      </w:r>
      <w:r w:rsidRPr="00375B58">
        <w:rPr>
          <w:spacing w:val="-2"/>
        </w:rPr>
        <w:t xml:space="preserve"> </w:t>
      </w:r>
      <w:r w:rsidRPr="00375B58">
        <w:t>текстов</w:t>
      </w:r>
      <w:r w:rsidRPr="00375B58">
        <w:rPr>
          <w:spacing w:val="-2"/>
        </w:rPr>
        <w:t xml:space="preserve"> </w:t>
      </w:r>
      <w:r w:rsidRPr="00375B58">
        <w:t>в</w:t>
      </w:r>
      <w:r w:rsidRPr="00375B58">
        <w:rPr>
          <w:spacing w:val="-3"/>
        </w:rPr>
        <w:t xml:space="preserve"> </w:t>
      </w:r>
      <w:r w:rsidRPr="00375B58">
        <w:t>двоичном</w:t>
      </w:r>
      <w:r w:rsidRPr="00375B58">
        <w:rPr>
          <w:spacing w:val="-3"/>
        </w:rPr>
        <w:t xml:space="preserve"> </w:t>
      </w:r>
      <w:r w:rsidRPr="00375B58">
        <w:t>алфавите.</w:t>
      </w:r>
    </w:p>
    <w:p w:rsidR="004100ED" w:rsidRPr="00375B58" w:rsidRDefault="004100ED" w:rsidP="007B4865">
      <w:pPr>
        <w:pStyle w:val="af4"/>
        <w:ind w:right="370" w:firstLine="567"/>
        <w:jc w:val="both"/>
        <w:divId w:val="1547135805"/>
      </w:pPr>
      <w:r w:rsidRPr="00375B58">
        <w:t>Информационный</w:t>
      </w:r>
      <w:r w:rsidRPr="00375B58">
        <w:rPr>
          <w:spacing w:val="1"/>
        </w:rPr>
        <w:t xml:space="preserve"> </w:t>
      </w:r>
      <w:r w:rsidRPr="00375B58">
        <w:t>объём</w:t>
      </w:r>
      <w:r w:rsidRPr="00375B58">
        <w:rPr>
          <w:spacing w:val="1"/>
        </w:rPr>
        <w:t xml:space="preserve"> </w:t>
      </w:r>
      <w:r w:rsidRPr="00375B58">
        <w:t>данных.</w:t>
      </w:r>
      <w:r w:rsidRPr="00375B58">
        <w:rPr>
          <w:spacing w:val="61"/>
        </w:rPr>
        <w:t xml:space="preserve"> </w:t>
      </w:r>
      <w:r w:rsidRPr="00375B58">
        <w:t>Бит —</w:t>
      </w:r>
      <w:r w:rsidRPr="00375B58">
        <w:rPr>
          <w:spacing w:val="61"/>
        </w:rPr>
        <w:t xml:space="preserve"> </w:t>
      </w:r>
      <w:r w:rsidRPr="00375B58">
        <w:t>минимальная</w:t>
      </w:r>
      <w:r w:rsidRPr="00375B58">
        <w:rPr>
          <w:spacing w:val="61"/>
        </w:rPr>
        <w:t xml:space="preserve"> </w:t>
      </w:r>
      <w:r w:rsidRPr="00375B58">
        <w:t>единица</w:t>
      </w:r>
      <w:r w:rsidRPr="00375B58">
        <w:rPr>
          <w:spacing w:val="61"/>
        </w:rPr>
        <w:t xml:space="preserve"> </w:t>
      </w:r>
      <w:r w:rsidRPr="00375B58">
        <w:t>количества</w:t>
      </w:r>
      <w:r w:rsidRPr="00375B58">
        <w:rPr>
          <w:spacing w:val="-57"/>
        </w:rPr>
        <w:t xml:space="preserve"> </w:t>
      </w:r>
      <w:r w:rsidRPr="00375B58">
        <w:t>информации — двоичный разряд. Единицы измерения информационного объёма данных. Бит,</w:t>
      </w:r>
      <w:r w:rsidRPr="00375B58">
        <w:rPr>
          <w:spacing w:val="-57"/>
        </w:rPr>
        <w:t xml:space="preserve"> </w:t>
      </w:r>
      <w:r w:rsidRPr="00375B58">
        <w:t>байт,</w:t>
      </w:r>
      <w:r w:rsidRPr="00375B58">
        <w:rPr>
          <w:spacing w:val="-1"/>
        </w:rPr>
        <w:t xml:space="preserve"> </w:t>
      </w:r>
      <w:r w:rsidRPr="00375B58">
        <w:t>килобайт, мегабайт, гигабайт.</w:t>
      </w:r>
    </w:p>
    <w:p w:rsidR="004100ED" w:rsidRPr="00375B58" w:rsidRDefault="004100ED" w:rsidP="007B4865">
      <w:pPr>
        <w:pStyle w:val="af4"/>
        <w:ind w:firstLine="567"/>
        <w:jc w:val="both"/>
        <w:divId w:val="1547135805"/>
      </w:pPr>
      <w:r w:rsidRPr="00375B58">
        <w:t>Скорость</w:t>
      </w:r>
      <w:r w:rsidRPr="00375B58">
        <w:rPr>
          <w:spacing w:val="-3"/>
        </w:rPr>
        <w:t xml:space="preserve"> </w:t>
      </w:r>
      <w:r w:rsidRPr="00375B58">
        <w:t>передачи</w:t>
      </w:r>
      <w:r w:rsidRPr="00375B58">
        <w:rPr>
          <w:spacing w:val="-3"/>
        </w:rPr>
        <w:t xml:space="preserve"> </w:t>
      </w:r>
      <w:r w:rsidRPr="00375B58">
        <w:t>данных.</w:t>
      </w:r>
      <w:r w:rsidRPr="00375B58">
        <w:rPr>
          <w:spacing w:val="-3"/>
        </w:rPr>
        <w:t xml:space="preserve"> </w:t>
      </w:r>
      <w:r w:rsidRPr="00375B58">
        <w:t>Единицы</w:t>
      </w:r>
      <w:r w:rsidRPr="00375B58">
        <w:rPr>
          <w:spacing w:val="-3"/>
        </w:rPr>
        <w:t xml:space="preserve"> </w:t>
      </w:r>
      <w:r w:rsidRPr="00375B58">
        <w:t>скорости</w:t>
      </w:r>
      <w:r w:rsidRPr="00375B58">
        <w:rPr>
          <w:spacing w:val="-3"/>
        </w:rPr>
        <w:t xml:space="preserve"> </w:t>
      </w:r>
      <w:r w:rsidRPr="00375B58">
        <w:t>передачи</w:t>
      </w:r>
      <w:r w:rsidRPr="00375B58">
        <w:rPr>
          <w:spacing w:val="-3"/>
        </w:rPr>
        <w:t xml:space="preserve"> </w:t>
      </w:r>
      <w:r w:rsidRPr="00375B58">
        <w:t>данных.</w:t>
      </w:r>
    </w:p>
    <w:p w:rsidR="004100ED" w:rsidRPr="00375B58" w:rsidRDefault="004100ED" w:rsidP="007B4865">
      <w:pPr>
        <w:pStyle w:val="af4"/>
        <w:ind w:right="373" w:firstLine="567"/>
        <w:jc w:val="both"/>
        <w:divId w:val="1547135805"/>
      </w:pPr>
      <w:r w:rsidRPr="00375B58">
        <w:t>Кодирование</w:t>
      </w:r>
      <w:r w:rsidRPr="00375B58">
        <w:rPr>
          <w:spacing w:val="1"/>
        </w:rPr>
        <w:t xml:space="preserve"> </w:t>
      </w:r>
      <w:r w:rsidRPr="00375B58">
        <w:t>текстов.</w:t>
      </w:r>
      <w:r w:rsidRPr="00375B58">
        <w:rPr>
          <w:spacing w:val="1"/>
        </w:rPr>
        <w:t xml:space="preserve"> </w:t>
      </w:r>
      <w:r w:rsidRPr="00375B58">
        <w:t>Равномерный</w:t>
      </w:r>
      <w:r w:rsidRPr="00375B58">
        <w:rPr>
          <w:spacing w:val="1"/>
        </w:rPr>
        <w:t xml:space="preserve"> </w:t>
      </w:r>
      <w:r w:rsidRPr="00375B58">
        <w:t>код.</w:t>
      </w:r>
      <w:r w:rsidRPr="00375B58">
        <w:rPr>
          <w:spacing w:val="1"/>
        </w:rPr>
        <w:t xml:space="preserve"> </w:t>
      </w:r>
      <w:r w:rsidRPr="00375B58">
        <w:t>Неравномерный</w:t>
      </w:r>
      <w:r w:rsidRPr="00375B58">
        <w:rPr>
          <w:spacing w:val="1"/>
        </w:rPr>
        <w:t xml:space="preserve"> </w:t>
      </w:r>
      <w:r w:rsidRPr="00375B58">
        <w:t>код.</w:t>
      </w:r>
      <w:r w:rsidRPr="00375B58">
        <w:rPr>
          <w:spacing w:val="1"/>
        </w:rPr>
        <w:t xml:space="preserve"> </w:t>
      </w:r>
      <w:r w:rsidRPr="00375B58">
        <w:t>Кодировка</w:t>
      </w:r>
      <w:r w:rsidRPr="00375B58">
        <w:rPr>
          <w:spacing w:val="1"/>
        </w:rPr>
        <w:t xml:space="preserve"> </w:t>
      </w:r>
      <w:r w:rsidRPr="00375B58">
        <w:t>ASCII.</w:t>
      </w:r>
      <w:r w:rsidRPr="00375B58">
        <w:rPr>
          <w:spacing w:val="1"/>
        </w:rPr>
        <w:t xml:space="preserve"> </w:t>
      </w:r>
      <w:r w:rsidRPr="00375B58">
        <w:t>Восьмибитные кодировки. Понятие о кодировках</w:t>
      </w:r>
      <w:r w:rsidRPr="00375B58">
        <w:rPr>
          <w:spacing w:val="1"/>
        </w:rPr>
        <w:t xml:space="preserve"> </w:t>
      </w:r>
      <w:r w:rsidRPr="00375B58">
        <w:t>UNICODE. Декодирование сообщений</w:t>
      </w:r>
      <w:r w:rsidRPr="00375B58">
        <w:rPr>
          <w:spacing w:val="1"/>
        </w:rPr>
        <w:t xml:space="preserve"> </w:t>
      </w:r>
      <w:r w:rsidRPr="00375B58">
        <w:t>с</w:t>
      </w:r>
      <w:r w:rsidRPr="00375B58">
        <w:rPr>
          <w:spacing w:val="1"/>
        </w:rPr>
        <w:t xml:space="preserve"> </w:t>
      </w:r>
      <w:r w:rsidRPr="00375B58">
        <w:t>использованием</w:t>
      </w:r>
      <w:r w:rsidRPr="00375B58">
        <w:rPr>
          <w:spacing w:val="-3"/>
        </w:rPr>
        <w:t xml:space="preserve"> </w:t>
      </w:r>
      <w:r w:rsidRPr="00375B58">
        <w:t>равномерного</w:t>
      </w:r>
      <w:r w:rsidRPr="00375B58">
        <w:rPr>
          <w:spacing w:val="-1"/>
        </w:rPr>
        <w:t xml:space="preserve"> </w:t>
      </w:r>
      <w:r w:rsidRPr="00375B58">
        <w:t>и</w:t>
      </w:r>
      <w:r w:rsidRPr="00375B58">
        <w:rPr>
          <w:spacing w:val="-1"/>
        </w:rPr>
        <w:t xml:space="preserve"> </w:t>
      </w:r>
      <w:r w:rsidRPr="00375B58">
        <w:t>неравномерного</w:t>
      </w:r>
      <w:r w:rsidRPr="00375B58">
        <w:rPr>
          <w:spacing w:val="-1"/>
        </w:rPr>
        <w:t xml:space="preserve"> </w:t>
      </w:r>
      <w:r w:rsidRPr="00375B58">
        <w:t>кода.</w:t>
      </w:r>
      <w:r w:rsidRPr="00375B58">
        <w:rPr>
          <w:spacing w:val="-1"/>
        </w:rPr>
        <w:t xml:space="preserve"> </w:t>
      </w:r>
      <w:r w:rsidRPr="00375B58">
        <w:t>Информационный</w:t>
      </w:r>
      <w:r w:rsidRPr="00375B58">
        <w:rPr>
          <w:spacing w:val="-1"/>
        </w:rPr>
        <w:t xml:space="preserve"> </w:t>
      </w:r>
      <w:r w:rsidRPr="00375B58">
        <w:t>объём</w:t>
      </w:r>
      <w:r w:rsidRPr="00375B58">
        <w:rPr>
          <w:spacing w:val="-2"/>
        </w:rPr>
        <w:t xml:space="preserve"> </w:t>
      </w:r>
      <w:r w:rsidRPr="00375B58">
        <w:t>текста.</w:t>
      </w:r>
    </w:p>
    <w:p w:rsidR="004100ED" w:rsidRPr="00375B58" w:rsidRDefault="004100ED" w:rsidP="007B4865">
      <w:pPr>
        <w:pStyle w:val="af4"/>
        <w:ind w:firstLine="567"/>
        <w:jc w:val="both"/>
        <w:divId w:val="1547135805"/>
      </w:pPr>
      <w:r w:rsidRPr="00375B58">
        <w:t>Искажение</w:t>
      </w:r>
      <w:r w:rsidRPr="00375B58">
        <w:rPr>
          <w:spacing w:val="-5"/>
        </w:rPr>
        <w:t xml:space="preserve"> </w:t>
      </w:r>
      <w:r w:rsidRPr="00375B58">
        <w:t>информации</w:t>
      </w:r>
      <w:r w:rsidRPr="00375B58">
        <w:rPr>
          <w:spacing w:val="-3"/>
        </w:rPr>
        <w:t xml:space="preserve"> </w:t>
      </w:r>
      <w:r w:rsidRPr="00375B58">
        <w:t>при</w:t>
      </w:r>
      <w:r w:rsidRPr="00375B58">
        <w:rPr>
          <w:spacing w:val="-6"/>
        </w:rPr>
        <w:t xml:space="preserve"> </w:t>
      </w:r>
      <w:r w:rsidRPr="00375B58">
        <w:t>передаче.</w:t>
      </w:r>
    </w:p>
    <w:p w:rsidR="004100ED" w:rsidRPr="00375B58" w:rsidRDefault="004100ED" w:rsidP="007B4865">
      <w:pPr>
        <w:pStyle w:val="af4"/>
        <w:ind w:right="375" w:firstLine="567"/>
        <w:jc w:val="both"/>
        <w:divId w:val="1547135805"/>
      </w:pPr>
      <w:r w:rsidRPr="00375B58">
        <w:lastRenderedPageBreak/>
        <w:t>Общее</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цифровом</w:t>
      </w:r>
      <w:r w:rsidRPr="00375B58">
        <w:rPr>
          <w:spacing w:val="1"/>
        </w:rPr>
        <w:t xml:space="preserve"> </w:t>
      </w:r>
      <w:r w:rsidRPr="00375B58">
        <w:t>представлении</w:t>
      </w:r>
      <w:r w:rsidRPr="00375B58">
        <w:rPr>
          <w:spacing w:val="1"/>
        </w:rPr>
        <w:t xml:space="preserve"> </w:t>
      </w:r>
      <w:r w:rsidRPr="00375B58">
        <w:t>аудиовизуальных</w:t>
      </w:r>
      <w:r w:rsidRPr="00375B58">
        <w:rPr>
          <w:spacing w:val="1"/>
        </w:rPr>
        <w:t xml:space="preserve"> </w:t>
      </w:r>
      <w:r w:rsidRPr="00375B58">
        <w:t>и</w:t>
      </w:r>
      <w:r w:rsidRPr="00375B58">
        <w:rPr>
          <w:spacing w:val="1"/>
        </w:rPr>
        <w:t xml:space="preserve"> </w:t>
      </w:r>
      <w:r w:rsidRPr="00375B58">
        <w:t>других</w:t>
      </w:r>
      <w:r w:rsidRPr="00375B58">
        <w:rPr>
          <w:spacing w:val="-57"/>
        </w:rPr>
        <w:t xml:space="preserve"> </w:t>
      </w:r>
      <w:r w:rsidRPr="00375B58">
        <w:t>непрерывных данных.</w:t>
      </w:r>
    </w:p>
    <w:p w:rsidR="004100ED" w:rsidRPr="00375B58" w:rsidRDefault="004100ED" w:rsidP="007B4865">
      <w:pPr>
        <w:pStyle w:val="af4"/>
        <w:ind w:firstLine="567"/>
        <w:jc w:val="both"/>
        <w:divId w:val="1547135805"/>
      </w:pPr>
      <w:r w:rsidRPr="00375B58">
        <w:t>Кодирование</w:t>
      </w:r>
      <w:r w:rsidRPr="00375B58">
        <w:rPr>
          <w:spacing w:val="-4"/>
        </w:rPr>
        <w:t xml:space="preserve"> </w:t>
      </w:r>
      <w:r w:rsidRPr="00375B58">
        <w:t>цвета.</w:t>
      </w:r>
      <w:r w:rsidRPr="00375B58">
        <w:rPr>
          <w:spacing w:val="-3"/>
        </w:rPr>
        <w:t xml:space="preserve"> </w:t>
      </w:r>
      <w:r w:rsidRPr="00375B58">
        <w:t>Цветовые</w:t>
      </w:r>
      <w:r w:rsidRPr="00375B58">
        <w:rPr>
          <w:spacing w:val="-4"/>
        </w:rPr>
        <w:t xml:space="preserve"> </w:t>
      </w:r>
      <w:r w:rsidRPr="00375B58">
        <w:t>модели.</w:t>
      </w:r>
      <w:r w:rsidRPr="00375B58">
        <w:rPr>
          <w:spacing w:val="-3"/>
        </w:rPr>
        <w:t xml:space="preserve"> </w:t>
      </w:r>
      <w:r w:rsidRPr="00375B58">
        <w:t>Модель RGB.</w:t>
      </w:r>
      <w:r w:rsidRPr="00375B58">
        <w:rPr>
          <w:spacing w:val="-3"/>
        </w:rPr>
        <w:t xml:space="preserve"> </w:t>
      </w:r>
      <w:r w:rsidRPr="00375B58">
        <w:t>Глубина</w:t>
      </w:r>
      <w:r w:rsidRPr="00375B58">
        <w:rPr>
          <w:spacing w:val="-3"/>
        </w:rPr>
        <w:t xml:space="preserve"> </w:t>
      </w:r>
      <w:r w:rsidRPr="00375B58">
        <w:t>кодирования.</w:t>
      </w:r>
      <w:r w:rsidRPr="00375B58">
        <w:rPr>
          <w:spacing w:val="-3"/>
        </w:rPr>
        <w:t xml:space="preserve"> </w:t>
      </w:r>
      <w:r w:rsidRPr="00375B58">
        <w:t>Палитра.</w:t>
      </w:r>
    </w:p>
    <w:p w:rsidR="004100ED" w:rsidRPr="00375B58" w:rsidRDefault="004100ED" w:rsidP="007B4865">
      <w:pPr>
        <w:pStyle w:val="af4"/>
        <w:ind w:right="374" w:firstLine="567"/>
        <w:jc w:val="both"/>
        <w:divId w:val="1547135805"/>
      </w:pPr>
      <w:r w:rsidRPr="00375B58">
        <w:t>Растровое и векторное представление изображений. Пиксель. Оценка информационного</w:t>
      </w:r>
      <w:r w:rsidRPr="00375B58">
        <w:rPr>
          <w:spacing w:val="1"/>
        </w:rPr>
        <w:t xml:space="preserve"> </w:t>
      </w:r>
      <w:r w:rsidRPr="00375B58">
        <w:t>объёма</w:t>
      </w:r>
      <w:r w:rsidRPr="00375B58">
        <w:rPr>
          <w:spacing w:val="-2"/>
        </w:rPr>
        <w:t xml:space="preserve"> </w:t>
      </w:r>
      <w:r w:rsidRPr="00375B58">
        <w:t>графических</w:t>
      </w:r>
      <w:r w:rsidRPr="00375B58">
        <w:rPr>
          <w:spacing w:val="2"/>
        </w:rPr>
        <w:t xml:space="preserve"> </w:t>
      </w:r>
      <w:r w:rsidRPr="00375B58">
        <w:t>данных</w:t>
      </w:r>
      <w:r w:rsidRPr="00375B58">
        <w:rPr>
          <w:spacing w:val="2"/>
        </w:rPr>
        <w:t xml:space="preserve"> </w:t>
      </w:r>
      <w:r w:rsidRPr="00375B58">
        <w:t>для растрового</w:t>
      </w:r>
      <w:r w:rsidRPr="00375B58">
        <w:rPr>
          <w:spacing w:val="-1"/>
        </w:rPr>
        <w:t xml:space="preserve"> </w:t>
      </w:r>
      <w:r w:rsidRPr="00375B58">
        <w:t>изображения.</w:t>
      </w:r>
    </w:p>
    <w:p w:rsidR="004100ED" w:rsidRPr="00375B58" w:rsidRDefault="004100ED" w:rsidP="007B4865">
      <w:pPr>
        <w:pStyle w:val="af4"/>
        <w:ind w:firstLine="567"/>
        <w:jc w:val="both"/>
        <w:divId w:val="1547135805"/>
      </w:pPr>
      <w:r w:rsidRPr="00375B58">
        <w:t>Кодирование</w:t>
      </w:r>
      <w:r w:rsidRPr="00375B58">
        <w:rPr>
          <w:spacing w:val="-4"/>
        </w:rPr>
        <w:t xml:space="preserve"> </w:t>
      </w:r>
      <w:r w:rsidRPr="00375B58">
        <w:t>звука.</w:t>
      </w:r>
      <w:r w:rsidRPr="00375B58">
        <w:rPr>
          <w:spacing w:val="-3"/>
        </w:rPr>
        <w:t xml:space="preserve"> </w:t>
      </w:r>
      <w:r w:rsidRPr="00375B58">
        <w:t>Разрядность</w:t>
      </w:r>
      <w:r w:rsidRPr="00375B58">
        <w:rPr>
          <w:spacing w:val="-1"/>
        </w:rPr>
        <w:t xml:space="preserve"> </w:t>
      </w:r>
      <w:r w:rsidRPr="00375B58">
        <w:t>и</w:t>
      </w:r>
      <w:r w:rsidRPr="00375B58">
        <w:rPr>
          <w:spacing w:val="-3"/>
        </w:rPr>
        <w:t xml:space="preserve"> </w:t>
      </w:r>
      <w:r w:rsidRPr="00375B58">
        <w:t>частота</w:t>
      </w:r>
      <w:r w:rsidRPr="00375B58">
        <w:rPr>
          <w:spacing w:val="-3"/>
        </w:rPr>
        <w:t xml:space="preserve"> </w:t>
      </w:r>
      <w:r w:rsidRPr="00375B58">
        <w:t>записи.</w:t>
      </w:r>
      <w:r w:rsidRPr="00375B58">
        <w:rPr>
          <w:spacing w:val="-3"/>
        </w:rPr>
        <w:t xml:space="preserve"> </w:t>
      </w:r>
      <w:r w:rsidRPr="00375B58">
        <w:t>Количество</w:t>
      </w:r>
      <w:r w:rsidRPr="00375B58">
        <w:rPr>
          <w:spacing w:val="-3"/>
        </w:rPr>
        <w:t xml:space="preserve"> </w:t>
      </w:r>
      <w:r w:rsidRPr="00375B58">
        <w:t>каналов</w:t>
      </w:r>
      <w:r w:rsidRPr="00375B58">
        <w:rPr>
          <w:spacing w:val="-3"/>
        </w:rPr>
        <w:t xml:space="preserve"> </w:t>
      </w:r>
      <w:r w:rsidRPr="00375B58">
        <w:t>записи.</w:t>
      </w:r>
    </w:p>
    <w:p w:rsidR="004100ED" w:rsidRPr="00375B58" w:rsidRDefault="004100ED" w:rsidP="007B4865">
      <w:pPr>
        <w:pStyle w:val="af4"/>
        <w:ind w:right="379" w:firstLine="567"/>
        <w:jc w:val="both"/>
        <w:divId w:val="1547135805"/>
      </w:pPr>
      <w:r w:rsidRPr="00375B58">
        <w:t>Оценка количественных параметров, связанных с представлением и хранением звуковых</w:t>
      </w:r>
      <w:r w:rsidRPr="00375B58">
        <w:rPr>
          <w:spacing w:val="-57"/>
        </w:rPr>
        <w:t xml:space="preserve"> </w:t>
      </w:r>
      <w:r w:rsidRPr="00375B58">
        <w:t>файлов.</w:t>
      </w:r>
    </w:p>
    <w:p w:rsidR="004100ED" w:rsidRPr="00375B58" w:rsidRDefault="004100ED" w:rsidP="007B4865">
      <w:pPr>
        <w:pStyle w:val="Heading2"/>
        <w:spacing w:before="4" w:line="240" w:lineRule="auto"/>
        <w:ind w:left="0" w:firstLine="567"/>
        <w:divId w:val="1547135805"/>
      </w:pPr>
      <w:r w:rsidRPr="00375B58">
        <w:t>ИНОФОРМАЦИОННЫЕ</w:t>
      </w:r>
      <w:r w:rsidRPr="00375B58">
        <w:rPr>
          <w:spacing w:val="-5"/>
        </w:rPr>
        <w:t xml:space="preserve"> </w:t>
      </w:r>
      <w:r w:rsidRPr="00375B58">
        <w:t>ТЕХНОЛОГИИ</w:t>
      </w:r>
    </w:p>
    <w:p w:rsidR="004100ED" w:rsidRPr="00375B58" w:rsidRDefault="004100ED" w:rsidP="007B4865">
      <w:pPr>
        <w:spacing w:line="274" w:lineRule="exact"/>
        <w:ind w:firstLine="567"/>
        <w:jc w:val="both"/>
        <w:divId w:val="1547135805"/>
        <w:rPr>
          <w:b/>
          <w:lang w:val="ru-RU"/>
        </w:rPr>
      </w:pPr>
      <w:r w:rsidRPr="00375B58">
        <w:rPr>
          <w:b/>
          <w:lang w:val="ru-RU"/>
        </w:rPr>
        <w:t>Текстовые</w:t>
      </w:r>
      <w:r w:rsidRPr="00375B58">
        <w:rPr>
          <w:b/>
          <w:spacing w:val="-3"/>
          <w:lang w:val="ru-RU"/>
        </w:rPr>
        <w:t xml:space="preserve"> </w:t>
      </w:r>
      <w:r w:rsidRPr="00375B58">
        <w:rPr>
          <w:b/>
          <w:lang w:val="ru-RU"/>
        </w:rPr>
        <w:t>документы</w:t>
      </w:r>
    </w:p>
    <w:p w:rsidR="004100ED" w:rsidRPr="00375B58" w:rsidRDefault="004100ED" w:rsidP="007B4865">
      <w:pPr>
        <w:pStyle w:val="af4"/>
        <w:ind w:right="373" w:firstLine="567"/>
        <w:jc w:val="both"/>
        <w:divId w:val="1547135805"/>
      </w:pPr>
      <w:r w:rsidRPr="00375B58">
        <w:t>Текстовые</w:t>
      </w:r>
      <w:r w:rsidRPr="00375B58">
        <w:rPr>
          <w:spacing w:val="1"/>
        </w:rPr>
        <w:t xml:space="preserve"> </w:t>
      </w:r>
      <w:r w:rsidRPr="00375B58">
        <w:t>документы</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структурные</w:t>
      </w:r>
      <w:r w:rsidRPr="00375B58">
        <w:rPr>
          <w:spacing w:val="1"/>
        </w:rPr>
        <w:t xml:space="preserve"> </w:t>
      </w:r>
      <w:r w:rsidRPr="00375B58">
        <w:t>элементы</w:t>
      </w:r>
      <w:r w:rsidRPr="00375B58">
        <w:rPr>
          <w:spacing w:val="1"/>
        </w:rPr>
        <w:t xml:space="preserve"> </w:t>
      </w:r>
      <w:r w:rsidRPr="00375B58">
        <w:t>(страница,</w:t>
      </w:r>
      <w:r w:rsidRPr="00375B58">
        <w:rPr>
          <w:spacing w:val="1"/>
        </w:rPr>
        <w:t xml:space="preserve"> </w:t>
      </w:r>
      <w:r w:rsidRPr="00375B58">
        <w:t>абзац,</w:t>
      </w:r>
      <w:r w:rsidRPr="00375B58">
        <w:rPr>
          <w:spacing w:val="1"/>
        </w:rPr>
        <w:t xml:space="preserve"> </w:t>
      </w:r>
      <w:r w:rsidRPr="00375B58">
        <w:t>строка,</w:t>
      </w:r>
      <w:r w:rsidRPr="00375B58">
        <w:rPr>
          <w:spacing w:val="1"/>
        </w:rPr>
        <w:t xml:space="preserve"> </w:t>
      </w:r>
      <w:r w:rsidRPr="00375B58">
        <w:t>слово,</w:t>
      </w:r>
      <w:r w:rsidRPr="00375B58">
        <w:rPr>
          <w:spacing w:val="1"/>
        </w:rPr>
        <w:t xml:space="preserve"> </w:t>
      </w:r>
      <w:r w:rsidRPr="00375B58">
        <w:t>символ).</w:t>
      </w:r>
    </w:p>
    <w:p w:rsidR="004100ED" w:rsidRPr="00375B58" w:rsidRDefault="004100ED" w:rsidP="007B4865">
      <w:pPr>
        <w:pStyle w:val="af4"/>
        <w:ind w:right="371" w:firstLine="567"/>
        <w:jc w:val="both"/>
        <w:divId w:val="1547135805"/>
      </w:pPr>
      <w:r w:rsidRPr="00375B58">
        <w:t>Текстовый</w:t>
      </w:r>
      <w:r w:rsidRPr="00375B58">
        <w:rPr>
          <w:spacing w:val="1"/>
        </w:rPr>
        <w:t xml:space="preserve"> </w:t>
      </w:r>
      <w:r w:rsidRPr="00375B58">
        <w:t>процессор —</w:t>
      </w:r>
      <w:r w:rsidRPr="00375B58">
        <w:rPr>
          <w:spacing w:val="1"/>
        </w:rPr>
        <w:t xml:space="preserve"> </w:t>
      </w:r>
      <w:r w:rsidRPr="00375B58">
        <w:t>инструмент</w:t>
      </w:r>
      <w:r w:rsidRPr="00375B58">
        <w:rPr>
          <w:spacing w:val="1"/>
        </w:rPr>
        <w:t xml:space="preserve"> </w:t>
      </w:r>
      <w:r w:rsidRPr="00375B58">
        <w:t>создания,</w:t>
      </w:r>
      <w:r w:rsidRPr="00375B58">
        <w:rPr>
          <w:spacing w:val="1"/>
        </w:rPr>
        <w:t xml:space="preserve"> </w:t>
      </w:r>
      <w:r w:rsidRPr="00375B58">
        <w:t>редактирования</w:t>
      </w:r>
      <w:r w:rsidRPr="00375B58">
        <w:rPr>
          <w:spacing w:val="1"/>
        </w:rPr>
        <w:t xml:space="preserve"> </w:t>
      </w:r>
      <w:r w:rsidRPr="00375B58">
        <w:t>и</w:t>
      </w:r>
      <w:r w:rsidRPr="00375B58">
        <w:rPr>
          <w:spacing w:val="1"/>
        </w:rPr>
        <w:t xml:space="preserve"> </w:t>
      </w:r>
      <w:r w:rsidRPr="00375B58">
        <w:t>форматирования</w:t>
      </w:r>
      <w:r w:rsidRPr="00375B58">
        <w:rPr>
          <w:spacing w:val="-57"/>
        </w:rPr>
        <w:t xml:space="preserve"> </w:t>
      </w:r>
      <w:r w:rsidRPr="00375B58">
        <w:t>текстов. Правила набора текста. Редактирование текста. Свойства символов. Шрифт. Типы</w:t>
      </w:r>
      <w:r w:rsidRPr="00375B58">
        <w:rPr>
          <w:spacing w:val="1"/>
        </w:rPr>
        <w:t xml:space="preserve"> </w:t>
      </w:r>
      <w:r w:rsidRPr="00375B58">
        <w:t>шрифтов</w:t>
      </w:r>
      <w:r w:rsidRPr="00375B58">
        <w:rPr>
          <w:spacing w:val="1"/>
        </w:rPr>
        <w:t xml:space="preserve"> </w:t>
      </w:r>
      <w:r w:rsidRPr="00375B58">
        <w:t>(рубленые,</w:t>
      </w:r>
      <w:r w:rsidRPr="00375B58">
        <w:rPr>
          <w:spacing w:val="1"/>
        </w:rPr>
        <w:t xml:space="preserve"> </w:t>
      </w:r>
      <w:r w:rsidRPr="00375B58">
        <w:t>с</w:t>
      </w:r>
      <w:r w:rsidRPr="00375B58">
        <w:rPr>
          <w:spacing w:val="1"/>
        </w:rPr>
        <w:t xml:space="preserve"> </w:t>
      </w:r>
      <w:r w:rsidRPr="00375B58">
        <w:t>засечками,</w:t>
      </w:r>
      <w:r w:rsidRPr="00375B58">
        <w:rPr>
          <w:spacing w:val="1"/>
        </w:rPr>
        <w:t xml:space="preserve"> </w:t>
      </w:r>
      <w:r w:rsidRPr="00375B58">
        <w:t>моноширинные).</w:t>
      </w:r>
      <w:r w:rsidRPr="00375B58">
        <w:rPr>
          <w:spacing w:val="1"/>
        </w:rPr>
        <w:t xml:space="preserve"> </w:t>
      </w:r>
      <w:r w:rsidRPr="00375B58">
        <w:t>Полужирное</w:t>
      </w:r>
      <w:r w:rsidRPr="00375B58">
        <w:rPr>
          <w:spacing w:val="1"/>
        </w:rPr>
        <w:t xml:space="preserve"> </w:t>
      </w:r>
      <w:r w:rsidRPr="00375B58">
        <w:t>и</w:t>
      </w:r>
      <w:r w:rsidRPr="00375B58">
        <w:rPr>
          <w:spacing w:val="1"/>
        </w:rPr>
        <w:t xml:space="preserve"> </w:t>
      </w:r>
      <w:r w:rsidRPr="00375B58">
        <w:t>курсивное</w:t>
      </w:r>
      <w:r w:rsidRPr="00375B58">
        <w:rPr>
          <w:spacing w:val="1"/>
        </w:rPr>
        <w:t xml:space="preserve"> </w:t>
      </w:r>
      <w:r w:rsidRPr="00375B58">
        <w:t>начертание.</w:t>
      </w:r>
      <w:r w:rsidRPr="00375B58">
        <w:rPr>
          <w:spacing w:val="1"/>
        </w:rPr>
        <w:t xml:space="preserve"> </w:t>
      </w:r>
      <w:r w:rsidRPr="00375B58">
        <w:t>Свойства абзацев: границы, абзацный отступ, интервал, выравнивание. Параметры страницы.</w:t>
      </w:r>
      <w:r w:rsidRPr="00375B58">
        <w:rPr>
          <w:spacing w:val="1"/>
        </w:rPr>
        <w:t xml:space="preserve"> </w:t>
      </w:r>
      <w:r w:rsidRPr="00375B58">
        <w:t>Стилевое</w:t>
      </w:r>
      <w:r w:rsidRPr="00375B58">
        <w:rPr>
          <w:spacing w:val="-3"/>
        </w:rPr>
        <w:t xml:space="preserve"> </w:t>
      </w:r>
      <w:r w:rsidRPr="00375B58">
        <w:t>форматирование.</w:t>
      </w:r>
    </w:p>
    <w:p w:rsidR="004100ED" w:rsidRPr="00375B58" w:rsidRDefault="004100ED" w:rsidP="007B4865">
      <w:pPr>
        <w:pStyle w:val="af4"/>
        <w:ind w:firstLine="567"/>
        <w:jc w:val="both"/>
        <w:divId w:val="1547135805"/>
      </w:pPr>
      <w:r w:rsidRPr="00375B58">
        <w:t>Структурирование</w:t>
      </w:r>
      <w:r w:rsidRPr="00375B58">
        <w:rPr>
          <w:spacing w:val="15"/>
        </w:rPr>
        <w:t xml:space="preserve"> </w:t>
      </w:r>
      <w:r w:rsidRPr="00375B58">
        <w:t>информации</w:t>
      </w:r>
      <w:r w:rsidRPr="00375B58">
        <w:rPr>
          <w:spacing w:val="16"/>
        </w:rPr>
        <w:t xml:space="preserve"> </w:t>
      </w:r>
      <w:r w:rsidRPr="00375B58">
        <w:t>с</w:t>
      </w:r>
      <w:r w:rsidRPr="00375B58">
        <w:rPr>
          <w:spacing w:val="16"/>
        </w:rPr>
        <w:t xml:space="preserve"> </w:t>
      </w:r>
      <w:r w:rsidRPr="00375B58">
        <w:t>помощью</w:t>
      </w:r>
      <w:r w:rsidRPr="00375B58">
        <w:rPr>
          <w:spacing w:val="16"/>
        </w:rPr>
        <w:t xml:space="preserve"> </w:t>
      </w:r>
      <w:r w:rsidRPr="00375B58">
        <w:t>списков</w:t>
      </w:r>
      <w:r w:rsidRPr="00375B58">
        <w:rPr>
          <w:spacing w:val="16"/>
        </w:rPr>
        <w:t xml:space="preserve"> </w:t>
      </w:r>
      <w:r w:rsidRPr="00375B58">
        <w:t>и</w:t>
      </w:r>
      <w:r w:rsidRPr="00375B58">
        <w:rPr>
          <w:spacing w:val="16"/>
        </w:rPr>
        <w:t xml:space="preserve"> </w:t>
      </w:r>
      <w:r w:rsidRPr="00375B58">
        <w:t>таблиц.</w:t>
      </w:r>
      <w:r w:rsidRPr="00375B58">
        <w:rPr>
          <w:spacing w:val="16"/>
        </w:rPr>
        <w:t xml:space="preserve"> </w:t>
      </w:r>
      <w:r w:rsidRPr="00375B58">
        <w:t>Многоуровневые</w:t>
      </w:r>
      <w:r w:rsidRPr="00375B58">
        <w:rPr>
          <w:spacing w:val="14"/>
        </w:rPr>
        <w:t xml:space="preserve"> </w:t>
      </w:r>
      <w:r w:rsidRPr="00375B58">
        <w:t>списки.</w:t>
      </w:r>
    </w:p>
    <w:p w:rsidR="004100ED" w:rsidRPr="00375B58" w:rsidRDefault="004100ED" w:rsidP="007B4865">
      <w:pPr>
        <w:pStyle w:val="af4"/>
        <w:ind w:firstLine="567"/>
        <w:jc w:val="both"/>
        <w:divId w:val="1547135805"/>
      </w:pPr>
      <w:r w:rsidRPr="00375B58">
        <w:t>Добавление</w:t>
      </w:r>
      <w:r w:rsidRPr="00375B58">
        <w:rPr>
          <w:spacing w:val="-4"/>
        </w:rPr>
        <w:t xml:space="preserve"> </w:t>
      </w:r>
      <w:r w:rsidRPr="00375B58">
        <w:t>таблиц</w:t>
      </w:r>
      <w:r w:rsidRPr="00375B58">
        <w:rPr>
          <w:spacing w:val="-2"/>
        </w:rPr>
        <w:t xml:space="preserve"> </w:t>
      </w:r>
      <w:r w:rsidRPr="00375B58">
        <w:t>в</w:t>
      </w:r>
      <w:r w:rsidRPr="00375B58">
        <w:rPr>
          <w:spacing w:val="-3"/>
        </w:rPr>
        <w:t xml:space="preserve"> </w:t>
      </w:r>
      <w:r w:rsidRPr="00375B58">
        <w:t>текстовые</w:t>
      </w:r>
      <w:r w:rsidRPr="00375B58">
        <w:rPr>
          <w:spacing w:val="-4"/>
        </w:rPr>
        <w:t xml:space="preserve"> </w:t>
      </w:r>
      <w:r w:rsidRPr="00375B58">
        <w:t>документы.</w:t>
      </w:r>
    </w:p>
    <w:p w:rsidR="004100ED" w:rsidRPr="00375B58" w:rsidRDefault="004100ED" w:rsidP="007B4865">
      <w:pPr>
        <w:pStyle w:val="af4"/>
        <w:spacing w:before="79"/>
        <w:ind w:right="370" w:firstLine="567"/>
        <w:jc w:val="both"/>
        <w:divId w:val="1547135805"/>
      </w:pPr>
      <w:r w:rsidRPr="00375B58">
        <w:t>Вставка</w:t>
      </w:r>
      <w:r w:rsidRPr="00375B58">
        <w:rPr>
          <w:spacing w:val="1"/>
        </w:rPr>
        <w:t xml:space="preserve"> </w:t>
      </w:r>
      <w:r w:rsidRPr="00375B58">
        <w:t>изображений</w:t>
      </w:r>
      <w:r w:rsidRPr="00375B58">
        <w:rPr>
          <w:spacing w:val="1"/>
        </w:rPr>
        <w:t xml:space="preserve"> </w:t>
      </w:r>
      <w:r w:rsidRPr="00375B58">
        <w:t>в</w:t>
      </w:r>
      <w:r w:rsidRPr="00375B58">
        <w:rPr>
          <w:spacing w:val="1"/>
        </w:rPr>
        <w:t xml:space="preserve"> </w:t>
      </w:r>
      <w:r w:rsidRPr="00375B58">
        <w:t>текстовые</w:t>
      </w:r>
      <w:r w:rsidRPr="00375B58">
        <w:rPr>
          <w:spacing w:val="1"/>
        </w:rPr>
        <w:t xml:space="preserve"> </w:t>
      </w:r>
      <w:r w:rsidRPr="00375B58">
        <w:t>документы.</w:t>
      </w:r>
      <w:r w:rsidRPr="00375B58">
        <w:rPr>
          <w:spacing w:val="1"/>
        </w:rPr>
        <w:t xml:space="preserve"> </w:t>
      </w:r>
      <w:r w:rsidRPr="00375B58">
        <w:t>Обтекание</w:t>
      </w:r>
      <w:r w:rsidRPr="00375B58">
        <w:rPr>
          <w:spacing w:val="1"/>
        </w:rPr>
        <w:t xml:space="preserve"> </w:t>
      </w:r>
      <w:r w:rsidRPr="00375B58">
        <w:t>изображений</w:t>
      </w:r>
      <w:r w:rsidRPr="00375B58">
        <w:rPr>
          <w:spacing w:val="1"/>
        </w:rPr>
        <w:t xml:space="preserve"> </w:t>
      </w:r>
      <w:r w:rsidRPr="00375B58">
        <w:t>текстом.</w:t>
      </w:r>
      <w:r w:rsidRPr="00375B58">
        <w:rPr>
          <w:spacing w:val="1"/>
        </w:rPr>
        <w:t xml:space="preserve"> </w:t>
      </w:r>
      <w:r w:rsidRPr="00375B58">
        <w:t>Включение</w:t>
      </w:r>
      <w:r w:rsidRPr="00375B58">
        <w:rPr>
          <w:spacing w:val="1"/>
        </w:rPr>
        <w:t xml:space="preserve"> </w:t>
      </w:r>
      <w:r w:rsidRPr="00375B58">
        <w:t>в</w:t>
      </w:r>
      <w:r w:rsidRPr="00375B58">
        <w:rPr>
          <w:spacing w:val="1"/>
        </w:rPr>
        <w:t xml:space="preserve"> </w:t>
      </w:r>
      <w:r w:rsidRPr="00375B58">
        <w:t>текстовый</w:t>
      </w:r>
      <w:r w:rsidRPr="00375B58">
        <w:rPr>
          <w:spacing w:val="1"/>
        </w:rPr>
        <w:t xml:space="preserve"> </w:t>
      </w:r>
      <w:r w:rsidRPr="00375B58">
        <w:t>документ</w:t>
      </w:r>
      <w:r w:rsidRPr="00375B58">
        <w:rPr>
          <w:spacing w:val="1"/>
        </w:rPr>
        <w:t xml:space="preserve"> </w:t>
      </w:r>
      <w:r w:rsidRPr="00375B58">
        <w:t>диаграмм,</w:t>
      </w:r>
      <w:r w:rsidRPr="00375B58">
        <w:rPr>
          <w:spacing w:val="1"/>
        </w:rPr>
        <w:t xml:space="preserve"> </w:t>
      </w:r>
      <w:r w:rsidRPr="00375B58">
        <w:t>формул,</w:t>
      </w:r>
      <w:r w:rsidRPr="00375B58">
        <w:rPr>
          <w:spacing w:val="1"/>
        </w:rPr>
        <w:t xml:space="preserve"> </w:t>
      </w:r>
      <w:r w:rsidRPr="00375B58">
        <w:t>нумерации</w:t>
      </w:r>
      <w:r w:rsidRPr="00375B58">
        <w:rPr>
          <w:spacing w:val="1"/>
        </w:rPr>
        <w:t xml:space="preserve"> </w:t>
      </w:r>
      <w:r w:rsidRPr="00375B58">
        <w:t>страниц,</w:t>
      </w:r>
      <w:r w:rsidRPr="00375B58">
        <w:rPr>
          <w:spacing w:val="1"/>
        </w:rPr>
        <w:t xml:space="preserve"> </w:t>
      </w:r>
      <w:r w:rsidRPr="00375B58">
        <w:t>колонтитулов,</w:t>
      </w:r>
      <w:r w:rsidRPr="00375B58">
        <w:rPr>
          <w:spacing w:val="1"/>
        </w:rPr>
        <w:t xml:space="preserve"> </w:t>
      </w:r>
      <w:r w:rsidRPr="00375B58">
        <w:t>ссылок</w:t>
      </w:r>
      <w:r w:rsidRPr="00375B58">
        <w:rPr>
          <w:spacing w:val="-1"/>
        </w:rPr>
        <w:t xml:space="preserve"> </w:t>
      </w:r>
      <w:r w:rsidRPr="00375B58">
        <w:t>и</w:t>
      </w:r>
      <w:r w:rsidRPr="00375B58">
        <w:rPr>
          <w:spacing w:val="1"/>
        </w:rPr>
        <w:t xml:space="preserve"> </w:t>
      </w:r>
      <w:r w:rsidRPr="00375B58">
        <w:t>др.</w:t>
      </w:r>
    </w:p>
    <w:p w:rsidR="004100ED" w:rsidRPr="00375B58" w:rsidRDefault="004100ED" w:rsidP="007B4865">
      <w:pPr>
        <w:pStyle w:val="af4"/>
        <w:ind w:right="371" w:firstLine="567"/>
        <w:jc w:val="both"/>
        <w:divId w:val="1547135805"/>
      </w:pPr>
      <w:r w:rsidRPr="00375B58">
        <w:t>Проверка</w:t>
      </w:r>
      <w:r w:rsidRPr="00375B58">
        <w:rPr>
          <w:spacing w:val="1"/>
        </w:rPr>
        <w:t xml:space="preserve"> </w:t>
      </w:r>
      <w:r w:rsidRPr="00375B58">
        <w:t>правописания.</w:t>
      </w:r>
      <w:r w:rsidRPr="00375B58">
        <w:rPr>
          <w:spacing w:val="1"/>
        </w:rPr>
        <w:t xml:space="preserve"> </w:t>
      </w:r>
      <w:r w:rsidRPr="00375B58">
        <w:t>Расстановка</w:t>
      </w:r>
      <w:r w:rsidRPr="00375B58">
        <w:rPr>
          <w:spacing w:val="1"/>
        </w:rPr>
        <w:t xml:space="preserve"> </w:t>
      </w:r>
      <w:r w:rsidRPr="00375B58">
        <w:t>переносов.</w:t>
      </w:r>
      <w:r w:rsidRPr="00375B58">
        <w:rPr>
          <w:spacing w:val="1"/>
        </w:rPr>
        <w:t xml:space="preserve"> </w:t>
      </w:r>
      <w:r w:rsidRPr="00375B58">
        <w:t>Голосовой</w:t>
      </w:r>
      <w:r w:rsidRPr="00375B58">
        <w:rPr>
          <w:spacing w:val="1"/>
        </w:rPr>
        <w:t xml:space="preserve"> </w:t>
      </w:r>
      <w:r w:rsidRPr="00375B58">
        <w:t>ввод</w:t>
      </w:r>
      <w:r w:rsidRPr="00375B58">
        <w:rPr>
          <w:spacing w:val="1"/>
        </w:rPr>
        <w:t xml:space="preserve"> </w:t>
      </w:r>
      <w:r w:rsidRPr="00375B58">
        <w:t>текста.</w:t>
      </w:r>
      <w:r w:rsidRPr="00375B58">
        <w:rPr>
          <w:spacing w:val="1"/>
        </w:rPr>
        <w:t xml:space="preserve"> </w:t>
      </w:r>
      <w:r w:rsidRPr="00375B58">
        <w:t>Оптическое</w:t>
      </w:r>
      <w:r w:rsidRPr="00375B58">
        <w:rPr>
          <w:spacing w:val="1"/>
        </w:rPr>
        <w:t xml:space="preserve"> </w:t>
      </w:r>
      <w:r w:rsidRPr="00375B58">
        <w:t>распознавание текста. Компьютерный перевод. Использование сервисов сети Интернет для</w:t>
      </w:r>
      <w:r w:rsidRPr="00375B58">
        <w:rPr>
          <w:spacing w:val="1"/>
        </w:rPr>
        <w:t xml:space="preserve"> </w:t>
      </w:r>
      <w:r w:rsidRPr="00375B58">
        <w:t>обработки текста.</w:t>
      </w:r>
    </w:p>
    <w:p w:rsidR="004100ED" w:rsidRPr="00375B58" w:rsidRDefault="004100ED" w:rsidP="007B4865">
      <w:pPr>
        <w:pStyle w:val="Heading2"/>
        <w:spacing w:before="5"/>
        <w:ind w:left="0" w:firstLine="567"/>
        <w:divId w:val="1547135805"/>
      </w:pPr>
      <w:r w:rsidRPr="00375B58">
        <w:t>Компьютерная</w:t>
      </w:r>
      <w:r w:rsidRPr="00375B58">
        <w:rPr>
          <w:spacing w:val="-4"/>
        </w:rPr>
        <w:t xml:space="preserve"> </w:t>
      </w:r>
      <w:r w:rsidRPr="00375B58">
        <w:t>графика</w:t>
      </w:r>
    </w:p>
    <w:p w:rsidR="004100ED" w:rsidRPr="00375B58" w:rsidRDefault="004100ED" w:rsidP="007B4865">
      <w:pPr>
        <w:pStyle w:val="af4"/>
        <w:ind w:right="371" w:firstLine="567"/>
        <w:jc w:val="both"/>
        <w:divId w:val="1547135805"/>
      </w:pPr>
      <w:r w:rsidRPr="00375B58">
        <w:t>Знакомство</w:t>
      </w:r>
      <w:r w:rsidRPr="00375B58">
        <w:rPr>
          <w:spacing w:val="1"/>
        </w:rPr>
        <w:t xml:space="preserve"> </w:t>
      </w:r>
      <w:r w:rsidRPr="00375B58">
        <w:t>с</w:t>
      </w:r>
      <w:r w:rsidRPr="00375B58">
        <w:rPr>
          <w:spacing w:val="1"/>
        </w:rPr>
        <w:t xml:space="preserve"> </w:t>
      </w:r>
      <w:r w:rsidRPr="00375B58">
        <w:t>графическими</w:t>
      </w:r>
      <w:r w:rsidRPr="00375B58">
        <w:rPr>
          <w:spacing w:val="1"/>
        </w:rPr>
        <w:t xml:space="preserve"> </w:t>
      </w:r>
      <w:r w:rsidRPr="00375B58">
        <w:t>редакторами.</w:t>
      </w:r>
      <w:r w:rsidRPr="00375B58">
        <w:rPr>
          <w:spacing w:val="1"/>
        </w:rPr>
        <w:t xml:space="preserve"> </w:t>
      </w:r>
      <w:r w:rsidRPr="00375B58">
        <w:t>Растровые</w:t>
      </w:r>
      <w:r w:rsidRPr="00375B58">
        <w:rPr>
          <w:spacing w:val="1"/>
        </w:rPr>
        <w:t xml:space="preserve"> </w:t>
      </w:r>
      <w:r w:rsidRPr="00375B58">
        <w:t>рисунки.</w:t>
      </w:r>
      <w:r w:rsidRPr="00375B58">
        <w:rPr>
          <w:spacing w:val="1"/>
        </w:rPr>
        <w:t xml:space="preserve"> </w:t>
      </w:r>
      <w:r w:rsidRPr="00375B58">
        <w:t>Использование</w:t>
      </w:r>
      <w:r w:rsidRPr="00375B58">
        <w:rPr>
          <w:spacing w:val="1"/>
        </w:rPr>
        <w:t xml:space="preserve"> </w:t>
      </w:r>
      <w:r w:rsidRPr="00375B58">
        <w:t>графических</w:t>
      </w:r>
      <w:r w:rsidRPr="00375B58">
        <w:rPr>
          <w:spacing w:val="-2"/>
        </w:rPr>
        <w:t xml:space="preserve"> </w:t>
      </w:r>
      <w:r w:rsidRPr="00375B58">
        <w:t>примитивов.</w:t>
      </w:r>
    </w:p>
    <w:p w:rsidR="004100ED" w:rsidRPr="00375B58" w:rsidRDefault="004100ED" w:rsidP="007B4865">
      <w:pPr>
        <w:pStyle w:val="af4"/>
        <w:ind w:right="374" w:firstLine="567"/>
        <w:jc w:val="both"/>
        <w:divId w:val="1547135805"/>
      </w:pPr>
      <w:r w:rsidRPr="00375B58">
        <w:t>Операции редактирования графических объектов, в том числе цифровых фотографий:</w:t>
      </w:r>
      <w:r w:rsidRPr="00375B58">
        <w:rPr>
          <w:spacing w:val="1"/>
        </w:rPr>
        <w:t xml:space="preserve"> </w:t>
      </w:r>
      <w:r w:rsidRPr="00375B58">
        <w:t>изменение</w:t>
      </w:r>
      <w:r w:rsidRPr="00375B58">
        <w:rPr>
          <w:spacing w:val="1"/>
        </w:rPr>
        <w:t xml:space="preserve"> </w:t>
      </w:r>
      <w:r w:rsidRPr="00375B58">
        <w:t>размера,</w:t>
      </w:r>
      <w:r w:rsidRPr="00375B58">
        <w:rPr>
          <w:spacing w:val="1"/>
        </w:rPr>
        <w:t xml:space="preserve"> </w:t>
      </w:r>
      <w:r w:rsidRPr="00375B58">
        <w:t>обрезка,</w:t>
      </w:r>
      <w:r w:rsidRPr="00375B58">
        <w:rPr>
          <w:spacing w:val="1"/>
        </w:rPr>
        <w:t xml:space="preserve"> </w:t>
      </w:r>
      <w:r w:rsidRPr="00375B58">
        <w:t>поворот,</w:t>
      </w:r>
      <w:r w:rsidRPr="00375B58">
        <w:rPr>
          <w:spacing w:val="1"/>
        </w:rPr>
        <w:t xml:space="preserve"> </w:t>
      </w:r>
      <w:r w:rsidRPr="00375B58">
        <w:t>отражение,</w:t>
      </w:r>
      <w:r w:rsidRPr="00375B58">
        <w:rPr>
          <w:spacing w:val="1"/>
        </w:rPr>
        <w:t xml:space="preserve"> </w:t>
      </w:r>
      <w:r w:rsidRPr="00375B58">
        <w:t>работа</w:t>
      </w:r>
      <w:r w:rsidRPr="00375B58">
        <w:rPr>
          <w:spacing w:val="1"/>
        </w:rPr>
        <w:t xml:space="preserve"> </w:t>
      </w:r>
      <w:r w:rsidRPr="00375B58">
        <w:t>с</w:t>
      </w:r>
      <w:r w:rsidRPr="00375B58">
        <w:rPr>
          <w:spacing w:val="1"/>
        </w:rPr>
        <w:t xml:space="preserve"> </w:t>
      </w:r>
      <w:r w:rsidRPr="00375B58">
        <w:t>областями</w:t>
      </w:r>
      <w:r w:rsidRPr="00375B58">
        <w:rPr>
          <w:spacing w:val="61"/>
        </w:rPr>
        <w:t xml:space="preserve"> </w:t>
      </w:r>
      <w:r w:rsidRPr="00375B58">
        <w:t>(выделение,</w:t>
      </w:r>
      <w:r w:rsidRPr="00375B58">
        <w:rPr>
          <w:spacing w:val="1"/>
        </w:rPr>
        <w:t xml:space="preserve"> </w:t>
      </w:r>
      <w:r w:rsidRPr="00375B58">
        <w:t>копирование,</w:t>
      </w:r>
      <w:r w:rsidRPr="00375B58">
        <w:rPr>
          <w:spacing w:val="-1"/>
        </w:rPr>
        <w:t xml:space="preserve"> </w:t>
      </w:r>
      <w:r w:rsidRPr="00375B58">
        <w:t>заливка</w:t>
      </w:r>
      <w:r w:rsidRPr="00375B58">
        <w:rPr>
          <w:spacing w:val="-2"/>
        </w:rPr>
        <w:t xml:space="preserve"> </w:t>
      </w:r>
      <w:r w:rsidRPr="00375B58">
        <w:t>цветом), коррекция</w:t>
      </w:r>
      <w:r w:rsidRPr="00375B58">
        <w:rPr>
          <w:spacing w:val="-1"/>
        </w:rPr>
        <w:t xml:space="preserve"> </w:t>
      </w:r>
      <w:r w:rsidRPr="00375B58">
        <w:t>цвета,</w:t>
      </w:r>
      <w:r w:rsidRPr="00375B58">
        <w:rPr>
          <w:spacing w:val="-1"/>
        </w:rPr>
        <w:t xml:space="preserve"> </w:t>
      </w:r>
      <w:r w:rsidRPr="00375B58">
        <w:t>яркости</w:t>
      </w:r>
      <w:r w:rsidRPr="00375B58">
        <w:rPr>
          <w:spacing w:val="1"/>
        </w:rPr>
        <w:t xml:space="preserve"> </w:t>
      </w:r>
      <w:r w:rsidRPr="00375B58">
        <w:t>и</w:t>
      </w:r>
      <w:r w:rsidRPr="00375B58">
        <w:rPr>
          <w:spacing w:val="-1"/>
        </w:rPr>
        <w:t xml:space="preserve"> </w:t>
      </w:r>
      <w:r w:rsidRPr="00375B58">
        <w:t>контрастности.</w:t>
      </w:r>
    </w:p>
    <w:p w:rsidR="004100ED" w:rsidRPr="00375B58" w:rsidRDefault="004100ED" w:rsidP="007B4865">
      <w:pPr>
        <w:pStyle w:val="af4"/>
        <w:ind w:right="372" w:firstLine="567"/>
        <w:jc w:val="both"/>
        <w:divId w:val="1547135805"/>
      </w:pPr>
      <w:r w:rsidRPr="00375B58">
        <w:t>Векторная графика. Создание векторных рисунков встроенными средствами текстового</w:t>
      </w:r>
      <w:r w:rsidRPr="00375B58">
        <w:rPr>
          <w:spacing w:val="1"/>
        </w:rPr>
        <w:t xml:space="preserve"> </w:t>
      </w:r>
      <w:r w:rsidRPr="00375B58">
        <w:t>процессора</w:t>
      </w:r>
      <w:r w:rsidRPr="00375B58">
        <w:rPr>
          <w:spacing w:val="1"/>
        </w:rPr>
        <w:t xml:space="preserve"> </w:t>
      </w:r>
      <w:r w:rsidRPr="00375B58">
        <w:t>или</w:t>
      </w:r>
      <w:r w:rsidRPr="00375B58">
        <w:rPr>
          <w:spacing w:val="1"/>
        </w:rPr>
        <w:t xml:space="preserve"> </w:t>
      </w:r>
      <w:r w:rsidRPr="00375B58">
        <w:t>других</w:t>
      </w:r>
      <w:r w:rsidRPr="00375B58">
        <w:rPr>
          <w:spacing w:val="1"/>
        </w:rPr>
        <w:t xml:space="preserve"> </w:t>
      </w:r>
      <w:r w:rsidRPr="00375B58">
        <w:t>программ</w:t>
      </w:r>
      <w:r w:rsidRPr="00375B58">
        <w:rPr>
          <w:spacing w:val="1"/>
        </w:rPr>
        <w:t xml:space="preserve"> </w:t>
      </w:r>
      <w:r w:rsidRPr="00375B58">
        <w:t>(приложений).</w:t>
      </w:r>
      <w:r w:rsidRPr="00375B58">
        <w:rPr>
          <w:spacing w:val="1"/>
        </w:rPr>
        <w:t xml:space="preserve"> </w:t>
      </w:r>
      <w:r w:rsidRPr="00375B58">
        <w:t>Добавление</w:t>
      </w:r>
      <w:r w:rsidRPr="00375B58">
        <w:rPr>
          <w:spacing w:val="1"/>
        </w:rPr>
        <w:t xml:space="preserve"> </w:t>
      </w:r>
      <w:r w:rsidRPr="00375B58">
        <w:t>векторных</w:t>
      </w:r>
      <w:r w:rsidRPr="00375B58">
        <w:rPr>
          <w:spacing w:val="1"/>
        </w:rPr>
        <w:t xml:space="preserve"> </w:t>
      </w:r>
      <w:r w:rsidRPr="00375B58">
        <w:t>рисунков</w:t>
      </w:r>
      <w:r w:rsidRPr="00375B58">
        <w:rPr>
          <w:spacing w:val="1"/>
        </w:rPr>
        <w:t xml:space="preserve"> </w:t>
      </w:r>
      <w:r w:rsidRPr="00375B58">
        <w:t>в</w:t>
      </w:r>
      <w:r w:rsidRPr="00375B58">
        <w:rPr>
          <w:spacing w:val="1"/>
        </w:rPr>
        <w:t xml:space="preserve"> </w:t>
      </w:r>
      <w:r w:rsidRPr="00375B58">
        <w:t>документы.</w:t>
      </w:r>
    </w:p>
    <w:p w:rsidR="004100ED" w:rsidRPr="00375B58" w:rsidRDefault="004100ED" w:rsidP="007B4865">
      <w:pPr>
        <w:pStyle w:val="Heading2"/>
        <w:spacing w:before="3"/>
        <w:ind w:left="0" w:firstLine="567"/>
        <w:divId w:val="1547135805"/>
      </w:pPr>
      <w:r w:rsidRPr="00375B58">
        <w:t>Мультимедийные</w:t>
      </w:r>
      <w:r w:rsidRPr="00375B58">
        <w:rPr>
          <w:spacing w:val="-8"/>
        </w:rPr>
        <w:t xml:space="preserve"> </w:t>
      </w:r>
      <w:r w:rsidRPr="00375B58">
        <w:t>презентации</w:t>
      </w:r>
    </w:p>
    <w:p w:rsidR="004100ED" w:rsidRPr="00375B58" w:rsidRDefault="004100ED" w:rsidP="007B4865">
      <w:pPr>
        <w:pStyle w:val="af4"/>
        <w:ind w:right="369" w:firstLine="567"/>
        <w:jc w:val="both"/>
        <w:divId w:val="1547135805"/>
      </w:pPr>
      <w:r w:rsidRPr="00375B58">
        <w:t>Подготовка</w:t>
      </w:r>
      <w:r w:rsidRPr="00375B58">
        <w:rPr>
          <w:spacing w:val="1"/>
        </w:rPr>
        <w:t xml:space="preserve"> </w:t>
      </w:r>
      <w:r w:rsidRPr="00375B58">
        <w:t>мультимедийных</w:t>
      </w:r>
      <w:r w:rsidRPr="00375B58">
        <w:rPr>
          <w:spacing w:val="1"/>
        </w:rPr>
        <w:t xml:space="preserve"> </w:t>
      </w:r>
      <w:r w:rsidRPr="00375B58">
        <w:t>презентаций.</w:t>
      </w:r>
      <w:r w:rsidRPr="00375B58">
        <w:rPr>
          <w:spacing w:val="1"/>
        </w:rPr>
        <w:t xml:space="preserve"> </w:t>
      </w:r>
      <w:r w:rsidRPr="00375B58">
        <w:t>Слайд.</w:t>
      </w:r>
      <w:r w:rsidRPr="00375B58">
        <w:rPr>
          <w:spacing w:val="1"/>
        </w:rPr>
        <w:t xml:space="preserve"> </w:t>
      </w:r>
      <w:r w:rsidRPr="00375B58">
        <w:t>Добавление</w:t>
      </w:r>
      <w:r w:rsidRPr="00375B58">
        <w:rPr>
          <w:spacing w:val="1"/>
        </w:rPr>
        <w:t xml:space="preserve"> </w:t>
      </w:r>
      <w:r w:rsidRPr="00375B58">
        <w:t>на</w:t>
      </w:r>
      <w:r w:rsidRPr="00375B58">
        <w:rPr>
          <w:spacing w:val="1"/>
        </w:rPr>
        <w:t xml:space="preserve"> </w:t>
      </w:r>
      <w:r w:rsidRPr="00375B58">
        <w:t>слайд</w:t>
      </w:r>
      <w:r w:rsidRPr="00375B58">
        <w:rPr>
          <w:spacing w:val="1"/>
        </w:rPr>
        <w:t xml:space="preserve"> </w:t>
      </w:r>
      <w:r w:rsidRPr="00375B58">
        <w:t>текста</w:t>
      </w:r>
      <w:r w:rsidRPr="00375B58">
        <w:rPr>
          <w:spacing w:val="1"/>
        </w:rPr>
        <w:t xml:space="preserve"> </w:t>
      </w:r>
      <w:r w:rsidRPr="00375B58">
        <w:t>и</w:t>
      </w:r>
      <w:r w:rsidRPr="00375B58">
        <w:rPr>
          <w:spacing w:val="1"/>
        </w:rPr>
        <w:t xml:space="preserve"> </w:t>
      </w:r>
      <w:r w:rsidRPr="00375B58">
        <w:t>изображений.</w:t>
      </w:r>
      <w:r w:rsidRPr="00375B58">
        <w:rPr>
          <w:spacing w:val="-1"/>
        </w:rPr>
        <w:t xml:space="preserve"> </w:t>
      </w:r>
      <w:r w:rsidRPr="00375B58">
        <w:t>Работа</w:t>
      </w:r>
      <w:r w:rsidRPr="00375B58">
        <w:rPr>
          <w:spacing w:val="-1"/>
        </w:rPr>
        <w:t xml:space="preserve"> </w:t>
      </w:r>
      <w:r w:rsidRPr="00375B58">
        <w:t>с</w:t>
      </w:r>
      <w:r w:rsidRPr="00375B58">
        <w:rPr>
          <w:spacing w:val="-1"/>
        </w:rPr>
        <w:t xml:space="preserve"> </w:t>
      </w:r>
      <w:r w:rsidRPr="00375B58">
        <w:t>несколькими слайдами.</w:t>
      </w:r>
    </w:p>
    <w:p w:rsidR="004100ED" w:rsidRPr="00375B58" w:rsidRDefault="004100ED" w:rsidP="007B4865">
      <w:pPr>
        <w:pStyle w:val="af4"/>
        <w:ind w:firstLine="567"/>
        <w:jc w:val="both"/>
        <w:divId w:val="1547135805"/>
      </w:pPr>
      <w:r w:rsidRPr="00375B58">
        <w:t>Добавление</w:t>
      </w:r>
      <w:r w:rsidRPr="00375B58">
        <w:rPr>
          <w:spacing w:val="-5"/>
        </w:rPr>
        <w:t xml:space="preserve"> </w:t>
      </w:r>
      <w:r w:rsidRPr="00375B58">
        <w:t>на</w:t>
      </w:r>
      <w:r w:rsidRPr="00375B58">
        <w:rPr>
          <w:spacing w:val="-5"/>
        </w:rPr>
        <w:t xml:space="preserve"> </w:t>
      </w:r>
      <w:r w:rsidRPr="00375B58">
        <w:t>слайд</w:t>
      </w:r>
      <w:r w:rsidRPr="00375B58">
        <w:rPr>
          <w:spacing w:val="-4"/>
        </w:rPr>
        <w:t xml:space="preserve"> </w:t>
      </w:r>
      <w:r w:rsidRPr="00375B58">
        <w:t>аудиовизуальных</w:t>
      </w:r>
      <w:r w:rsidRPr="00375B58">
        <w:rPr>
          <w:spacing w:val="-3"/>
        </w:rPr>
        <w:t xml:space="preserve"> </w:t>
      </w:r>
      <w:r w:rsidRPr="00375B58">
        <w:t>данных.</w:t>
      </w:r>
      <w:r w:rsidRPr="00375B58">
        <w:rPr>
          <w:spacing w:val="-4"/>
        </w:rPr>
        <w:t xml:space="preserve"> </w:t>
      </w:r>
      <w:r w:rsidRPr="00375B58">
        <w:t>Анимация.</w:t>
      </w:r>
      <w:r w:rsidRPr="00375B58">
        <w:rPr>
          <w:spacing w:val="-3"/>
        </w:rPr>
        <w:t xml:space="preserve"> </w:t>
      </w:r>
      <w:r w:rsidRPr="00375B58">
        <w:t>Гиперссылки.</w:t>
      </w:r>
    </w:p>
    <w:p w:rsidR="004100ED" w:rsidRPr="00375B58" w:rsidRDefault="004100ED" w:rsidP="0086497C">
      <w:pPr>
        <w:pStyle w:val="af2"/>
        <w:widowControl w:val="0"/>
        <w:numPr>
          <w:ilvl w:val="0"/>
          <w:numId w:val="109"/>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ind w:firstLine="567"/>
        <w:jc w:val="both"/>
        <w:divId w:val="1547135805"/>
        <w:rPr>
          <w:b/>
        </w:rPr>
      </w:pPr>
      <w:r w:rsidRPr="00375B58">
        <w:rPr>
          <w:b/>
        </w:rPr>
        <w:t>ТЕОРЕТИЧЕСКИЕ</w:t>
      </w:r>
      <w:r w:rsidRPr="00375B58">
        <w:rPr>
          <w:b/>
          <w:spacing w:val="-2"/>
        </w:rPr>
        <w:t xml:space="preserve"> </w:t>
      </w:r>
      <w:r w:rsidRPr="00375B58">
        <w:rPr>
          <w:b/>
        </w:rPr>
        <w:t>ОСНОВЫ</w:t>
      </w:r>
      <w:r w:rsidRPr="00375B58">
        <w:rPr>
          <w:b/>
          <w:spacing w:val="-3"/>
        </w:rPr>
        <w:t xml:space="preserve"> </w:t>
      </w:r>
      <w:r w:rsidRPr="00375B58">
        <w:rPr>
          <w:b/>
        </w:rPr>
        <w:t>ИНФОРМАТИКИ</w:t>
      </w:r>
    </w:p>
    <w:p w:rsidR="004100ED" w:rsidRPr="00375B58" w:rsidRDefault="004100ED" w:rsidP="007B4865">
      <w:pPr>
        <w:pStyle w:val="Heading2"/>
        <w:ind w:left="0" w:firstLine="567"/>
        <w:divId w:val="1547135805"/>
      </w:pPr>
      <w:r w:rsidRPr="00375B58">
        <w:t>Системы</w:t>
      </w:r>
      <w:r w:rsidRPr="00375B58">
        <w:rPr>
          <w:spacing w:val="-6"/>
        </w:rPr>
        <w:t xml:space="preserve"> </w:t>
      </w:r>
      <w:r w:rsidRPr="00375B58">
        <w:t>счисления</w:t>
      </w:r>
    </w:p>
    <w:p w:rsidR="004100ED" w:rsidRPr="00375B58" w:rsidRDefault="004100ED" w:rsidP="007B4865">
      <w:pPr>
        <w:pStyle w:val="af4"/>
        <w:ind w:right="378" w:firstLine="567"/>
        <w:jc w:val="both"/>
        <w:divId w:val="1547135805"/>
      </w:pPr>
      <w:r w:rsidRPr="00375B58">
        <w:t>Непозиционные и позиционные системы счисления. Алфавит. Основание. Развёрнутая</w:t>
      </w:r>
      <w:r w:rsidRPr="00375B58">
        <w:rPr>
          <w:spacing w:val="1"/>
        </w:rPr>
        <w:t xml:space="preserve"> </w:t>
      </w:r>
      <w:r w:rsidRPr="00375B58">
        <w:t>форма записи числа. Перевод в десятичную систему чисел, записанных в других системах</w:t>
      </w:r>
      <w:r w:rsidRPr="00375B58">
        <w:rPr>
          <w:spacing w:val="1"/>
        </w:rPr>
        <w:t xml:space="preserve"> </w:t>
      </w:r>
      <w:r w:rsidRPr="00375B58">
        <w:t>счисления.</w:t>
      </w:r>
    </w:p>
    <w:p w:rsidR="004100ED" w:rsidRPr="00375B58" w:rsidRDefault="004100ED" w:rsidP="007B4865">
      <w:pPr>
        <w:pStyle w:val="af4"/>
        <w:ind w:firstLine="567"/>
        <w:jc w:val="both"/>
        <w:divId w:val="1547135805"/>
      </w:pPr>
      <w:r w:rsidRPr="00375B58">
        <w:t>Римская</w:t>
      </w:r>
      <w:r w:rsidRPr="00375B58">
        <w:rPr>
          <w:spacing w:val="-3"/>
        </w:rPr>
        <w:t xml:space="preserve"> </w:t>
      </w:r>
      <w:r w:rsidRPr="00375B58">
        <w:t>система</w:t>
      </w:r>
      <w:r w:rsidRPr="00375B58">
        <w:rPr>
          <w:spacing w:val="-3"/>
        </w:rPr>
        <w:t xml:space="preserve"> </w:t>
      </w:r>
      <w:r w:rsidRPr="00375B58">
        <w:t>счисления.</w:t>
      </w:r>
    </w:p>
    <w:p w:rsidR="004100ED" w:rsidRPr="00375B58" w:rsidRDefault="004100ED" w:rsidP="007B4865">
      <w:pPr>
        <w:pStyle w:val="af4"/>
        <w:ind w:right="370" w:firstLine="567"/>
        <w:jc w:val="both"/>
        <w:divId w:val="1547135805"/>
      </w:pPr>
      <w:r w:rsidRPr="00375B58">
        <w:t>Двоичная система счисления. Перевод целых чисел в пределах от 0 до 1024 в двоичную</w:t>
      </w:r>
      <w:r w:rsidRPr="00375B58">
        <w:rPr>
          <w:spacing w:val="1"/>
        </w:rPr>
        <w:t xml:space="preserve"> </w:t>
      </w:r>
      <w:r w:rsidRPr="00375B58">
        <w:t>систему</w:t>
      </w:r>
      <w:r w:rsidRPr="00375B58">
        <w:rPr>
          <w:spacing w:val="1"/>
        </w:rPr>
        <w:t xml:space="preserve"> </w:t>
      </w:r>
      <w:r w:rsidRPr="00375B58">
        <w:t>счисления.</w:t>
      </w:r>
      <w:r w:rsidRPr="00375B58">
        <w:rPr>
          <w:spacing w:val="1"/>
        </w:rPr>
        <w:t xml:space="preserve"> </w:t>
      </w:r>
      <w:r w:rsidRPr="00375B58">
        <w:t>Восьмеричная</w:t>
      </w:r>
      <w:r w:rsidRPr="00375B58">
        <w:rPr>
          <w:spacing w:val="1"/>
        </w:rPr>
        <w:t xml:space="preserve"> </w:t>
      </w:r>
      <w:r w:rsidRPr="00375B58">
        <w:t>система</w:t>
      </w:r>
      <w:r w:rsidRPr="00375B58">
        <w:rPr>
          <w:spacing w:val="1"/>
        </w:rPr>
        <w:t xml:space="preserve"> </w:t>
      </w:r>
      <w:r w:rsidRPr="00375B58">
        <w:t>счисления.</w:t>
      </w:r>
      <w:r w:rsidRPr="00375B58">
        <w:rPr>
          <w:spacing w:val="1"/>
        </w:rPr>
        <w:t xml:space="preserve"> </w:t>
      </w:r>
      <w:r w:rsidRPr="00375B58">
        <w:t>Перевод</w:t>
      </w:r>
      <w:r w:rsidRPr="00375B58">
        <w:rPr>
          <w:spacing w:val="1"/>
        </w:rPr>
        <w:t xml:space="preserve"> </w:t>
      </w:r>
      <w:r w:rsidRPr="00375B58">
        <w:t>чисел</w:t>
      </w:r>
      <w:r w:rsidRPr="00375B58">
        <w:rPr>
          <w:spacing w:val="1"/>
        </w:rPr>
        <w:t xml:space="preserve"> </w:t>
      </w:r>
      <w:r w:rsidRPr="00375B58">
        <w:t>из</w:t>
      </w:r>
      <w:r w:rsidRPr="00375B58">
        <w:rPr>
          <w:spacing w:val="1"/>
        </w:rPr>
        <w:t xml:space="preserve"> </w:t>
      </w:r>
      <w:r w:rsidRPr="00375B58">
        <w:t>восьмеричной</w:t>
      </w:r>
      <w:r w:rsidRPr="00375B58">
        <w:rPr>
          <w:spacing w:val="1"/>
        </w:rPr>
        <w:t xml:space="preserve"> </w:t>
      </w:r>
      <w:r w:rsidRPr="00375B58">
        <w:t>системы</w:t>
      </w:r>
      <w:r w:rsidRPr="00375B58">
        <w:rPr>
          <w:spacing w:val="1"/>
        </w:rPr>
        <w:t xml:space="preserve"> </w:t>
      </w:r>
      <w:r w:rsidRPr="00375B58">
        <w:t>в</w:t>
      </w:r>
      <w:r w:rsidRPr="00375B58">
        <w:rPr>
          <w:spacing w:val="1"/>
        </w:rPr>
        <w:t xml:space="preserve"> </w:t>
      </w:r>
      <w:r w:rsidRPr="00375B58">
        <w:t>двоичную</w:t>
      </w:r>
      <w:r w:rsidRPr="00375B58">
        <w:rPr>
          <w:spacing w:val="1"/>
        </w:rPr>
        <w:t xml:space="preserve"> </w:t>
      </w:r>
      <w:r w:rsidRPr="00375B58">
        <w:t>и</w:t>
      </w:r>
      <w:r w:rsidRPr="00375B58">
        <w:rPr>
          <w:spacing w:val="1"/>
        </w:rPr>
        <w:t xml:space="preserve"> </w:t>
      </w:r>
      <w:r w:rsidRPr="00375B58">
        <w:t>десятичную</w:t>
      </w:r>
      <w:r w:rsidRPr="00375B58">
        <w:rPr>
          <w:spacing w:val="1"/>
        </w:rPr>
        <w:t xml:space="preserve"> </w:t>
      </w:r>
      <w:r w:rsidRPr="00375B58">
        <w:t>системы</w:t>
      </w:r>
      <w:r w:rsidRPr="00375B58">
        <w:rPr>
          <w:spacing w:val="1"/>
        </w:rPr>
        <w:t xml:space="preserve"> </w:t>
      </w:r>
      <w:r w:rsidRPr="00375B58">
        <w:t>и</w:t>
      </w:r>
      <w:r w:rsidRPr="00375B58">
        <w:rPr>
          <w:spacing w:val="1"/>
        </w:rPr>
        <w:t xml:space="preserve"> </w:t>
      </w:r>
      <w:r w:rsidRPr="00375B58">
        <w:t>обратно.</w:t>
      </w:r>
      <w:r w:rsidRPr="00375B58">
        <w:rPr>
          <w:spacing w:val="1"/>
        </w:rPr>
        <w:t xml:space="preserve"> </w:t>
      </w:r>
      <w:r w:rsidRPr="00375B58">
        <w:t>Шестнадцатеричная</w:t>
      </w:r>
      <w:r w:rsidRPr="00375B58">
        <w:rPr>
          <w:spacing w:val="1"/>
        </w:rPr>
        <w:t xml:space="preserve"> </w:t>
      </w:r>
      <w:r w:rsidRPr="00375B58">
        <w:t>система</w:t>
      </w:r>
      <w:r w:rsidRPr="00375B58">
        <w:rPr>
          <w:spacing w:val="-57"/>
        </w:rPr>
        <w:t xml:space="preserve"> </w:t>
      </w:r>
      <w:r w:rsidRPr="00375B58">
        <w:t>счисления.</w:t>
      </w:r>
      <w:r w:rsidRPr="00375B58">
        <w:rPr>
          <w:spacing w:val="1"/>
        </w:rPr>
        <w:t xml:space="preserve"> </w:t>
      </w:r>
      <w:r w:rsidRPr="00375B58">
        <w:t>Перевод</w:t>
      </w:r>
      <w:r w:rsidRPr="00375B58">
        <w:rPr>
          <w:spacing w:val="1"/>
        </w:rPr>
        <w:t xml:space="preserve"> </w:t>
      </w:r>
      <w:r w:rsidRPr="00375B58">
        <w:t>чисел</w:t>
      </w:r>
      <w:r w:rsidRPr="00375B58">
        <w:rPr>
          <w:spacing w:val="1"/>
        </w:rPr>
        <w:t xml:space="preserve"> </w:t>
      </w:r>
      <w:r w:rsidRPr="00375B58">
        <w:t>из</w:t>
      </w:r>
      <w:r w:rsidRPr="00375B58">
        <w:rPr>
          <w:spacing w:val="1"/>
        </w:rPr>
        <w:t xml:space="preserve"> </w:t>
      </w:r>
      <w:r w:rsidRPr="00375B58">
        <w:t>шестнадцатеричной</w:t>
      </w:r>
      <w:r w:rsidRPr="00375B58">
        <w:rPr>
          <w:spacing w:val="1"/>
        </w:rPr>
        <w:t xml:space="preserve"> </w:t>
      </w:r>
      <w:r w:rsidRPr="00375B58">
        <w:t>системы</w:t>
      </w:r>
      <w:r w:rsidRPr="00375B58">
        <w:rPr>
          <w:spacing w:val="1"/>
        </w:rPr>
        <w:t xml:space="preserve"> </w:t>
      </w:r>
      <w:r w:rsidRPr="00375B58">
        <w:t>в</w:t>
      </w:r>
      <w:r w:rsidRPr="00375B58">
        <w:rPr>
          <w:spacing w:val="1"/>
        </w:rPr>
        <w:t xml:space="preserve"> </w:t>
      </w:r>
      <w:r w:rsidRPr="00375B58">
        <w:t>двоичную,</w:t>
      </w:r>
      <w:r w:rsidRPr="00375B58">
        <w:rPr>
          <w:spacing w:val="1"/>
        </w:rPr>
        <w:t xml:space="preserve"> </w:t>
      </w:r>
      <w:r w:rsidRPr="00375B58">
        <w:t>восьмеричную</w:t>
      </w:r>
      <w:r w:rsidRPr="00375B58">
        <w:rPr>
          <w:spacing w:val="1"/>
        </w:rPr>
        <w:t xml:space="preserve"> </w:t>
      </w:r>
      <w:r w:rsidRPr="00375B58">
        <w:t>и</w:t>
      </w:r>
      <w:r w:rsidRPr="00375B58">
        <w:rPr>
          <w:spacing w:val="1"/>
        </w:rPr>
        <w:t xml:space="preserve"> </w:t>
      </w:r>
      <w:r w:rsidRPr="00375B58">
        <w:t>десятичную</w:t>
      </w:r>
      <w:r w:rsidRPr="00375B58">
        <w:rPr>
          <w:spacing w:val="1"/>
        </w:rPr>
        <w:t xml:space="preserve"> </w:t>
      </w:r>
      <w:r w:rsidRPr="00375B58">
        <w:t>системы и</w:t>
      </w:r>
      <w:r w:rsidRPr="00375B58">
        <w:rPr>
          <w:spacing w:val="2"/>
        </w:rPr>
        <w:t xml:space="preserve"> </w:t>
      </w:r>
      <w:r w:rsidRPr="00375B58">
        <w:t>обратно.</w:t>
      </w:r>
    </w:p>
    <w:p w:rsidR="004100ED" w:rsidRPr="00375B58" w:rsidRDefault="004100ED" w:rsidP="007B4865">
      <w:pPr>
        <w:pStyle w:val="af4"/>
        <w:ind w:firstLine="567"/>
        <w:jc w:val="both"/>
        <w:divId w:val="1547135805"/>
      </w:pPr>
      <w:r w:rsidRPr="00375B58">
        <w:t>Арифметические</w:t>
      </w:r>
      <w:r w:rsidRPr="00375B58">
        <w:rPr>
          <w:spacing w:val="-5"/>
        </w:rPr>
        <w:t xml:space="preserve"> </w:t>
      </w:r>
      <w:r w:rsidRPr="00375B58">
        <w:t>операции</w:t>
      </w:r>
      <w:r w:rsidRPr="00375B58">
        <w:rPr>
          <w:spacing w:val="-3"/>
        </w:rPr>
        <w:t xml:space="preserve"> </w:t>
      </w:r>
      <w:r w:rsidRPr="00375B58">
        <w:t>в</w:t>
      </w:r>
      <w:r w:rsidRPr="00375B58">
        <w:rPr>
          <w:spacing w:val="-4"/>
        </w:rPr>
        <w:t xml:space="preserve"> </w:t>
      </w:r>
      <w:r w:rsidRPr="00375B58">
        <w:t>двоичной</w:t>
      </w:r>
      <w:r w:rsidRPr="00375B58">
        <w:rPr>
          <w:spacing w:val="-3"/>
        </w:rPr>
        <w:t xml:space="preserve"> </w:t>
      </w:r>
      <w:r w:rsidRPr="00375B58">
        <w:t>системе</w:t>
      </w:r>
      <w:r w:rsidRPr="00375B58">
        <w:rPr>
          <w:spacing w:val="-4"/>
        </w:rPr>
        <w:t xml:space="preserve"> </w:t>
      </w:r>
      <w:r w:rsidRPr="00375B58">
        <w:t>счисления.</w:t>
      </w:r>
    </w:p>
    <w:p w:rsidR="004100ED" w:rsidRPr="00375B58" w:rsidRDefault="004100ED" w:rsidP="007B4865">
      <w:pPr>
        <w:pStyle w:val="Heading2"/>
        <w:spacing w:before="3"/>
        <w:ind w:left="0" w:firstLine="567"/>
        <w:divId w:val="1547135805"/>
      </w:pPr>
      <w:r w:rsidRPr="00375B58">
        <w:t>Элементы</w:t>
      </w:r>
      <w:r w:rsidRPr="00375B58">
        <w:rPr>
          <w:spacing w:val="-6"/>
        </w:rPr>
        <w:t xml:space="preserve"> </w:t>
      </w:r>
      <w:r w:rsidRPr="00375B58">
        <w:t>математической</w:t>
      </w:r>
      <w:r w:rsidRPr="00375B58">
        <w:rPr>
          <w:spacing w:val="-5"/>
        </w:rPr>
        <w:t xml:space="preserve"> </w:t>
      </w:r>
      <w:r w:rsidRPr="00375B58">
        <w:t>логики</w:t>
      </w:r>
    </w:p>
    <w:p w:rsidR="004100ED" w:rsidRPr="00375B58" w:rsidRDefault="004100ED" w:rsidP="007B4865">
      <w:pPr>
        <w:pStyle w:val="af4"/>
        <w:ind w:right="374" w:firstLine="567"/>
        <w:jc w:val="both"/>
        <w:divId w:val="1547135805"/>
      </w:pPr>
      <w:r w:rsidRPr="00375B58">
        <w:lastRenderedPageBreak/>
        <w:t>Логические</w:t>
      </w:r>
      <w:r w:rsidRPr="00375B58">
        <w:rPr>
          <w:spacing w:val="1"/>
        </w:rPr>
        <w:t xml:space="preserve"> </w:t>
      </w:r>
      <w:r w:rsidRPr="00375B58">
        <w:t>высказывания.</w:t>
      </w:r>
      <w:r w:rsidRPr="00375B58">
        <w:rPr>
          <w:spacing w:val="1"/>
        </w:rPr>
        <w:t xml:space="preserve"> </w:t>
      </w:r>
      <w:r w:rsidRPr="00375B58">
        <w:t>Логические</w:t>
      </w:r>
      <w:r w:rsidRPr="00375B58">
        <w:rPr>
          <w:spacing w:val="1"/>
        </w:rPr>
        <w:t xml:space="preserve"> </w:t>
      </w:r>
      <w:r w:rsidRPr="00375B58">
        <w:t>значения</w:t>
      </w:r>
      <w:r w:rsidRPr="00375B58">
        <w:rPr>
          <w:spacing w:val="1"/>
        </w:rPr>
        <w:t xml:space="preserve"> </w:t>
      </w:r>
      <w:r w:rsidRPr="00375B58">
        <w:t>высказываний.</w:t>
      </w:r>
      <w:r w:rsidRPr="00375B58">
        <w:rPr>
          <w:spacing w:val="1"/>
        </w:rPr>
        <w:t xml:space="preserve"> </w:t>
      </w:r>
      <w:r w:rsidRPr="00375B58">
        <w:t>Элементарные</w:t>
      </w:r>
      <w:r w:rsidRPr="00375B58">
        <w:rPr>
          <w:spacing w:val="1"/>
        </w:rPr>
        <w:t xml:space="preserve"> </w:t>
      </w:r>
      <w:r w:rsidRPr="00375B58">
        <w:t>и</w:t>
      </w:r>
      <w:r w:rsidRPr="00375B58">
        <w:rPr>
          <w:spacing w:val="1"/>
        </w:rPr>
        <w:t xml:space="preserve"> </w:t>
      </w:r>
      <w:r w:rsidRPr="00375B58">
        <w:t>составные</w:t>
      </w:r>
      <w:r w:rsidRPr="00375B58">
        <w:rPr>
          <w:spacing w:val="44"/>
        </w:rPr>
        <w:t xml:space="preserve"> </w:t>
      </w:r>
      <w:r w:rsidRPr="00375B58">
        <w:t>высказывания.</w:t>
      </w:r>
      <w:r w:rsidRPr="00375B58">
        <w:rPr>
          <w:spacing w:val="43"/>
        </w:rPr>
        <w:t xml:space="preserve"> </w:t>
      </w:r>
      <w:r w:rsidRPr="00375B58">
        <w:t>Логические</w:t>
      </w:r>
      <w:r w:rsidRPr="00375B58">
        <w:rPr>
          <w:spacing w:val="43"/>
        </w:rPr>
        <w:t xml:space="preserve"> </w:t>
      </w:r>
      <w:r w:rsidRPr="00375B58">
        <w:t>операции:</w:t>
      </w:r>
      <w:r w:rsidRPr="00375B58">
        <w:rPr>
          <w:spacing w:val="46"/>
        </w:rPr>
        <w:t xml:space="preserve"> </w:t>
      </w:r>
      <w:r w:rsidRPr="00375B58">
        <w:t>«и»</w:t>
      </w:r>
      <w:r w:rsidRPr="00375B58">
        <w:rPr>
          <w:spacing w:val="38"/>
        </w:rPr>
        <w:t xml:space="preserve"> </w:t>
      </w:r>
      <w:r w:rsidRPr="00375B58">
        <w:t>(конъюнкция,</w:t>
      </w:r>
      <w:r w:rsidRPr="00375B58">
        <w:rPr>
          <w:spacing w:val="42"/>
        </w:rPr>
        <w:t xml:space="preserve"> </w:t>
      </w:r>
      <w:r w:rsidRPr="00375B58">
        <w:t>логическое</w:t>
      </w:r>
      <w:r w:rsidRPr="00375B58">
        <w:rPr>
          <w:spacing w:val="47"/>
        </w:rPr>
        <w:t xml:space="preserve"> </w:t>
      </w:r>
      <w:r w:rsidRPr="00375B58">
        <w:t>умножение),</w:t>
      </w:r>
    </w:p>
    <w:p w:rsidR="004100ED" w:rsidRPr="00375B58" w:rsidRDefault="004100ED" w:rsidP="007B4865">
      <w:pPr>
        <w:pStyle w:val="af4"/>
        <w:ind w:right="368" w:firstLine="567"/>
        <w:jc w:val="both"/>
        <w:divId w:val="1547135805"/>
      </w:pPr>
      <w:r w:rsidRPr="00375B58">
        <w:t>«или»</w:t>
      </w:r>
      <w:r w:rsidRPr="00375B58">
        <w:rPr>
          <w:spacing w:val="1"/>
        </w:rPr>
        <w:t xml:space="preserve"> </w:t>
      </w:r>
      <w:r w:rsidRPr="00375B58">
        <w:t>(дизъюнкция,</w:t>
      </w:r>
      <w:r w:rsidRPr="00375B58">
        <w:rPr>
          <w:spacing w:val="1"/>
        </w:rPr>
        <w:t xml:space="preserve"> </w:t>
      </w:r>
      <w:r w:rsidRPr="00375B58">
        <w:t>логическое</w:t>
      </w:r>
      <w:r w:rsidRPr="00375B58">
        <w:rPr>
          <w:spacing w:val="1"/>
        </w:rPr>
        <w:t xml:space="preserve"> </w:t>
      </w:r>
      <w:r w:rsidRPr="00375B58">
        <w:t>сложение),</w:t>
      </w:r>
      <w:r w:rsidRPr="00375B58">
        <w:rPr>
          <w:spacing w:val="1"/>
        </w:rPr>
        <w:t xml:space="preserve"> </w:t>
      </w:r>
      <w:r w:rsidRPr="00375B58">
        <w:t>«не»</w:t>
      </w:r>
      <w:r w:rsidRPr="00375B58">
        <w:rPr>
          <w:spacing w:val="1"/>
        </w:rPr>
        <w:t xml:space="preserve"> </w:t>
      </w:r>
      <w:r w:rsidRPr="00375B58">
        <w:t>(логическое</w:t>
      </w:r>
      <w:r w:rsidRPr="00375B58">
        <w:rPr>
          <w:spacing w:val="1"/>
        </w:rPr>
        <w:t xml:space="preserve"> </w:t>
      </w:r>
      <w:r w:rsidRPr="00375B58">
        <w:t>отрицание).</w:t>
      </w:r>
      <w:r w:rsidRPr="00375B58">
        <w:rPr>
          <w:spacing w:val="1"/>
        </w:rPr>
        <w:t xml:space="preserve"> </w:t>
      </w:r>
      <w:r w:rsidRPr="00375B58">
        <w:t>Приоритет</w:t>
      </w:r>
      <w:r w:rsidRPr="00375B58">
        <w:rPr>
          <w:spacing w:val="1"/>
        </w:rPr>
        <w:t xml:space="preserve"> </w:t>
      </w:r>
      <w:r w:rsidRPr="00375B58">
        <w:t>логических</w:t>
      </w:r>
      <w:r w:rsidRPr="00375B58">
        <w:rPr>
          <w:spacing w:val="1"/>
        </w:rPr>
        <w:t xml:space="preserve"> </w:t>
      </w:r>
      <w:r w:rsidRPr="00375B58">
        <w:t>операций.</w:t>
      </w:r>
      <w:r w:rsidRPr="00375B58">
        <w:rPr>
          <w:spacing w:val="1"/>
        </w:rPr>
        <w:t xml:space="preserve"> </w:t>
      </w:r>
      <w:r w:rsidRPr="00375B58">
        <w:t>Определение</w:t>
      </w:r>
      <w:r w:rsidRPr="00375B58">
        <w:rPr>
          <w:spacing w:val="1"/>
        </w:rPr>
        <w:t xml:space="preserve"> </w:t>
      </w:r>
      <w:r w:rsidRPr="00375B58">
        <w:t>истинности</w:t>
      </w:r>
      <w:r w:rsidRPr="00375B58">
        <w:rPr>
          <w:spacing w:val="1"/>
        </w:rPr>
        <w:t xml:space="preserve"> </w:t>
      </w:r>
      <w:r w:rsidRPr="00375B58">
        <w:t>составного</w:t>
      </w:r>
      <w:r w:rsidRPr="00375B58">
        <w:rPr>
          <w:spacing w:val="1"/>
        </w:rPr>
        <w:t xml:space="preserve"> </w:t>
      </w:r>
      <w:r w:rsidRPr="00375B58">
        <w:t>высказывания,</w:t>
      </w:r>
      <w:r w:rsidRPr="00375B58">
        <w:rPr>
          <w:spacing w:val="1"/>
        </w:rPr>
        <w:t xml:space="preserve"> </w:t>
      </w:r>
      <w:r w:rsidRPr="00375B58">
        <w:t>если</w:t>
      </w:r>
      <w:r w:rsidRPr="00375B58">
        <w:rPr>
          <w:spacing w:val="1"/>
        </w:rPr>
        <w:t xml:space="preserve"> </w:t>
      </w:r>
      <w:r w:rsidRPr="00375B58">
        <w:t>известны</w:t>
      </w:r>
      <w:r w:rsidRPr="00375B58">
        <w:rPr>
          <w:spacing w:val="1"/>
        </w:rPr>
        <w:t xml:space="preserve"> </w:t>
      </w:r>
      <w:r w:rsidRPr="00375B58">
        <w:t>значения истинности входящих в него элементарных высказываний. Логические выражения.</w:t>
      </w:r>
      <w:r w:rsidRPr="00375B58">
        <w:rPr>
          <w:spacing w:val="1"/>
        </w:rPr>
        <w:t xml:space="preserve"> </w:t>
      </w:r>
      <w:r w:rsidRPr="00375B58">
        <w:t>Правила</w:t>
      </w:r>
      <w:r w:rsidRPr="00375B58">
        <w:rPr>
          <w:spacing w:val="1"/>
        </w:rPr>
        <w:t xml:space="preserve"> </w:t>
      </w:r>
      <w:r w:rsidRPr="00375B58">
        <w:t>записи</w:t>
      </w:r>
      <w:r w:rsidRPr="00375B58">
        <w:rPr>
          <w:spacing w:val="1"/>
        </w:rPr>
        <w:t xml:space="preserve"> </w:t>
      </w:r>
      <w:r w:rsidRPr="00375B58">
        <w:t>логических</w:t>
      </w:r>
      <w:r w:rsidRPr="00375B58">
        <w:rPr>
          <w:spacing w:val="1"/>
        </w:rPr>
        <w:t xml:space="preserve"> </w:t>
      </w:r>
      <w:r w:rsidRPr="00375B58">
        <w:t>выражений.</w:t>
      </w:r>
      <w:r w:rsidRPr="00375B58">
        <w:rPr>
          <w:spacing w:val="1"/>
        </w:rPr>
        <w:t xml:space="preserve"> </w:t>
      </w:r>
      <w:r w:rsidRPr="00375B58">
        <w:t>Построение</w:t>
      </w:r>
      <w:r w:rsidRPr="00375B58">
        <w:rPr>
          <w:spacing w:val="1"/>
        </w:rPr>
        <w:t xml:space="preserve"> </w:t>
      </w:r>
      <w:r w:rsidRPr="00375B58">
        <w:t>таблиц</w:t>
      </w:r>
      <w:r w:rsidRPr="00375B58">
        <w:rPr>
          <w:spacing w:val="1"/>
        </w:rPr>
        <w:t xml:space="preserve"> </w:t>
      </w:r>
      <w:r w:rsidRPr="00375B58">
        <w:t>истинности</w:t>
      </w:r>
      <w:r w:rsidRPr="00375B58">
        <w:rPr>
          <w:spacing w:val="1"/>
        </w:rPr>
        <w:t xml:space="preserve"> </w:t>
      </w:r>
      <w:r w:rsidRPr="00375B58">
        <w:t>логических</w:t>
      </w:r>
      <w:r w:rsidRPr="00375B58">
        <w:rPr>
          <w:spacing w:val="1"/>
        </w:rPr>
        <w:t xml:space="preserve"> </w:t>
      </w:r>
      <w:r w:rsidRPr="00375B58">
        <w:t>выражений.</w:t>
      </w:r>
    </w:p>
    <w:p w:rsidR="004100ED" w:rsidRPr="00375B58" w:rsidRDefault="004100ED" w:rsidP="007B4865">
      <w:pPr>
        <w:pStyle w:val="af4"/>
        <w:ind w:firstLine="567"/>
        <w:jc w:val="both"/>
        <w:divId w:val="1547135805"/>
      </w:pPr>
      <w:r w:rsidRPr="00375B58">
        <w:t>Логические</w:t>
      </w:r>
      <w:r w:rsidRPr="00375B58">
        <w:rPr>
          <w:spacing w:val="-5"/>
        </w:rPr>
        <w:t xml:space="preserve"> </w:t>
      </w:r>
      <w:r w:rsidRPr="00375B58">
        <w:t>элементы.</w:t>
      </w:r>
      <w:r w:rsidRPr="00375B58">
        <w:rPr>
          <w:spacing w:val="-3"/>
        </w:rPr>
        <w:t xml:space="preserve"> </w:t>
      </w:r>
      <w:r w:rsidRPr="00375B58">
        <w:t>Знакомство</w:t>
      </w:r>
      <w:r w:rsidRPr="00375B58">
        <w:rPr>
          <w:spacing w:val="-4"/>
        </w:rPr>
        <w:t xml:space="preserve"> </w:t>
      </w:r>
      <w:r w:rsidRPr="00375B58">
        <w:t>с</w:t>
      </w:r>
      <w:r w:rsidRPr="00375B58">
        <w:rPr>
          <w:spacing w:val="-4"/>
        </w:rPr>
        <w:t xml:space="preserve"> </w:t>
      </w:r>
      <w:r w:rsidRPr="00375B58">
        <w:t>логическими</w:t>
      </w:r>
      <w:r w:rsidRPr="00375B58">
        <w:rPr>
          <w:spacing w:val="-3"/>
        </w:rPr>
        <w:t xml:space="preserve"> </w:t>
      </w:r>
      <w:r w:rsidRPr="00375B58">
        <w:t>основами</w:t>
      </w:r>
      <w:r w:rsidRPr="00375B58">
        <w:rPr>
          <w:spacing w:val="-4"/>
        </w:rPr>
        <w:t xml:space="preserve"> </w:t>
      </w:r>
      <w:r w:rsidRPr="00375B58">
        <w:t>компьютера.</w:t>
      </w:r>
    </w:p>
    <w:p w:rsidR="004100ED" w:rsidRPr="00375B58" w:rsidRDefault="004100ED" w:rsidP="007B4865">
      <w:pPr>
        <w:pStyle w:val="Heading2"/>
        <w:spacing w:before="3" w:line="240" w:lineRule="auto"/>
        <w:ind w:left="0" w:firstLine="567"/>
        <w:divId w:val="1547135805"/>
      </w:pPr>
      <w:r w:rsidRPr="00375B58">
        <w:t>АЛГОРИТМЫ</w:t>
      </w:r>
      <w:r w:rsidRPr="00375B58">
        <w:rPr>
          <w:spacing w:val="-5"/>
        </w:rPr>
        <w:t xml:space="preserve"> </w:t>
      </w:r>
      <w:r w:rsidRPr="00375B58">
        <w:t>И</w:t>
      </w:r>
      <w:r w:rsidRPr="00375B58">
        <w:rPr>
          <w:spacing w:val="-4"/>
        </w:rPr>
        <w:t xml:space="preserve"> </w:t>
      </w:r>
      <w:r w:rsidRPr="00375B58">
        <w:t>ПРОГРАМИРОВАНИЕ</w:t>
      </w:r>
    </w:p>
    <w:p w:rsidR="004100ED" w:rsidRPr="00375B58" w:rsidRDefault="004100ED" w:rsidP="007B4865">
      <w:pPr>
        <w:spacing w:line="274" w:lineRule="exact"/>
        <w:ind w:firstLine="567"/>
        <w:jc w:val="both"/>
        <w:divId w:val="1547135805"/>
        <w:rPr>
          <w:b/>
          <w:lang w:val="ru-RU"/>
        </w:rPr>
      </w:pPr>
      <w:r w:rsidRPr="00375B58">
        <w:rPr>
          <w:b/>
          <w:lang w:val="ru-RU"/>
        </w:rPr>
        <w:t>Исполнители</w:t>
      </w:r>
      <w:r w:rsidRPr="00375B58">
        <w:rPr>
          <w:b/>
          <w:spacing w:val="-4"/>
          <w:lang w:val="ru-RU"/>
        </w:rPr>
        <w:t xml:space="preserve"> </w:t>
      </w:r>
      <w:r w:rsidRPr="00375B58">
        <w:rPr>
          <w:b/>
          <w:lang w:val="ru-RU"/>
        </w:rPr>
        <w:t>и</w:t>
      </w:r>
      <w:r w:rsidRPr="00375B58">
        <w:rPr>
          <w:b/>
          <w:spacing w:val="-3"/>
          <w:lang w:val="ru-RU"/>
        </w:rPr>
        <w:t xml:space="preserve"> </w:t>
      </w:r>
      <w:r w:rsidRPr="00375B58">
        <w:rPr>
          <w:b/>
          <w:lang w:val="ru-RU"/>
        </w:rPr>
        <w:t>алгоритмы.</w:t>
      </w:r>
      <w:r w:rsidRPr="00375B58">
        <w:rPr>
          <w:b/>
          <w:spacing w:val="-5"/>
          <w:lang w:val="ru-RU"/>
        </w:rPr>
        <w:t xml:space="preserve"> </w:t>
      </w:r>
      <w:r w:rsidRPr="00375B58">
        <w:rPr>
          <w:b/>
          <w:lang w:val="ru-RU"/>
        </w:rPr>
        <w:t>Алгоритмические</w:t>
      </w:r>
      <w:r w:rsidRPr="00375B58">
        <w:rPr>
          <w:b/>
          <w:spacing w:val="-4"/>
          <w:lang w:val="ru-RU"/>
        </w:rPr>
        <w:t xml:space="preserve"> </w:t>
      </w:r>
      <w:r w:rsidRPr="00375B58">
        <w:rPr>
          <w:b/>
          <w:lang w:val="ru-RU"/>
        </w:rPr>
        <w:t>конструкции</w:t>
      </w:r>
    </w:p>
    <w:p w:rsidR="004100ED" w:rsidRPr="00375B58" w:rsidRDefault="004100ED" w:rsidP="007B4865">
      <w:pPr>
        <w:pStyle w:val="af4"/>
        <w:ind w:right="373" w:firstLine="567"/>
        <w:jc w:val="both"/>
        <w:divId w:val="1547135805"/>
      </w:pPr>
      <w:r w:rsidRPr="00375B58">
        <w:t>Понятие</w:t>
      </w:r>
      <w:r w:rsidRPr="00375B58">
        <w:rPr>
          <w:spacing w:val="1"/>
        </w:rPr>
        <w:t xml:space="preserve"> </w:t>
      </w:r>
      <w:r w:rsidRPr="00375B58">
        <w:t>алгоритма.</w:t>
      </w:r>
      <w:r w:rsidRPr="00375B58">
        <w:rPr>
          <w:spacing w:val="1"/>
        </w:rPr>
        <w:t xml:space="preserve"> </w:t>
      </w:r>
      <w:r w:rsidRPr="00375B58">
        <w:t>Исполнители</w:t>
      </w:r>
      <w:r w:rsidRPr="00375B58">
        <w:rPr>
          <w:spacing w:val="1"/>
        </w:rPr>
        <w:t xml:space="preserve"> </w:t>
      </w:r>
      <w:r w:rsidRPr="00375B58">
        <w:t>алгоритмов.</w:t>
      </w:r>
      <w:r w:rsidRPr="00375B58">
        <w:rPr>
          <w:spacing w:val="1"/>
        </w:rPr>
        <w:t xml:space="preserve"> </w:t>
      </w:r>
      <w:r w:rsidRPr="00375B58">
        <w:t>Алгоритм</w:t>
      </w:r>
      <w:r w:rsidRPr="00375B58">
        <w:rPr>
          <w:spacing w:val="1"/>
        </w:rPr>
        <w:t xml:space="preserve"> </w:t>
      </w:r>
      <w:r w:rsidRPr="00375B58">
        <w:t>как</w:t>
      </w:r>
      <w:r w:rsidRPr="00375B58">
        <w:rPr>
          <w:spacing w:val="1"/>
        </w:rPr>
        <w:t xml:space="preserve"> </w:t>
      </w:r>
      <w:r w:rsidRPr="00375B58">
        <w:t>план</w:t>
      </w:r>
      <w:r w:rsidRPr="00375B58">
        <w:rPr>
          <w:spacing w:val="1"/>
        </w:rPr>
        <w:t xml:space="preserve"> </w:t>
      </w:r>
      <w:r w:rsidRPr="00375B58">
        <w:t>управления</w:t>
      </w:r>
      <w:r w:rsidRPr="00375B58">
        <w:rPr>
          <w:spacing w:val="1"/>
        </w:rPr>
        <w:t xml:space="preserve"> </w:t>
      </w:r>
      <w:r w:rsidRPr="00375B58">
        <w:t>исполнителем.</w:t>
      </w:r>
    </w:p>
    <w:p w:rsidR="004100ED" w:rsidRPr="00375B58" w:rsidRDefault="004100ED" w:rsidP="007B4865">
      <w:pPr>
        <w:pStyle w:val="af4"/>
        <w:ind w:right="367" w:firstLine="567"/>
        <w:jc w:val="both"/>
        <w:divId w:val="1547135805"/>
      </w:pPr>
      <w:r w:rsidRPr="00375B58">
        <w:t>Свойства</w:t>
      </w:r>
      <w:r w:rsidRPr="00375B58">
        <w:rPr>
          <w:spacing w:val="1"/>
        </w:rPr>
        <w:t xml:space="preserve"> </w:t>
      </w:r>
      <w:r w:rsidRPr="00375B58">
        <w:t>алгоритма.</w:t>
      </w:r>
      <w:r w:rsidRPr="00375B58">
        <w:rPr>
          <w:spacing w:val="1"/>
        </w:rPr>
        <w:t xml:space="preserve"> </w:t>
      </w:r>
      <w:r w:rsidRPr="00375B58">
        <w:t>Способы</w:t>
      </w:r>
      <w:r w:rsidRPr="00375B58">
        <w:rPr>
          <w:spacing w:val="1"/>
        </w:rPr>
        <w:t xml:space="preserve"> </w:t>
      </w:r>
      <w:r w:rsidRPr="00375B58">
        <w:t>записи</w:t>
      </w:r>
      <w:r w:rsidRPr="00375B58">
        <w:rPr>
          <w:spacing w:val="1"/>
        </w:rPr>
        <w:t xml:space="preserve"> </w:t>
      </w:r>
      <w:r w:rsidRPr="00375B58">
        <w:t>алгоритма</w:t>
      </w:r>
      <w:r w:rsidRPr="00375B58">
        <w:rPr>
          <w:spacing w:val="1"/>
        </w:rPr>
        <w:t xml:space="preserve"> </w:t>
      </w:r>
      <w:r w:rsidRPr="00375B58">
        <w:t>(словесный,</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блок-схемы,</w:t>
      </w:r>
      <w:r w:rsidRPr="00375B58">
        <w:rPr>
          <w:spacing w:val="1"/>
        </w:rPr>
        <w:t xml:space="preserve"> </w:t>
      </w:r>
      <w:r w:rsidRPr="00375B58">
        <w:t>программа).</w:t>
      </w:r>
    </w:p>
    <w:p w:rsidR="004100ED" w:rsidRPr="00375B58" w:rsidRDefault="004100ED" w:rsidP="007B4865">
      <w:pPr>
        <w:pStyle w:val="af4"/>
        <w:ind w:right="374" w:firstLine="567"/>
        <w:jc w:val="both"/>
        <w:divId w:val="1547135805"/>
      </w:pPr>
      <w:r w:rsidRPr="00375B58">
        <w:t>Алгоритмические</w:t>
      </w:r>
      <w:r w:rsidRPr="00375B58">
        <w:rPr>
          <w:spacing w:val="1"/>
        </w:rPr>
        <w:t xml:space="preserve"> </w:t>
      </w:r>
      <w:r w:rsidRPr="00375B58">
        <w:t>конструкции.</w:t>
      </w:r>
      <w:r w:rsidRPr="00375B58">
        <w:rPr>
          <w:spacing w:val="1"/>
        </w:rPr>
        <w:t xml:space="preserve"> </w:t>
      </w:r>
      <w:r w:rsidRPr="00375B58">
        <w:t>Конструкция</w:t>
      </w:r>
      <w:r w:rsidRPr="00375B58">
        <w:rPr>
          <w:spacing w:val="1"/>
        </w:rPr>
        <w:t xml:space="preserve"> </w:t>
      </w:r>
      <w:r w:rsidRPr="00375B58">
        <w:t>«следование».</w:t>
      </w:r>
      <w:r w:rsidRPr="00375B58">
        <w:rPr>
          <w:spacing w:val="1"/>
        </w:rPr>
        <w:t xml:space="preserve"> </w:t>
      </w:r>
      <w:r w:rsidRPr="00375B58">
        <w:t>Линейный</w:t>
      </w:r>
      <w:r w:rsidRPr="00375B58">
        <w:rPr>
          <w:spacing w:val="1"/>
        </w:rPr>
        <w:t xml:space="preserve"> </w:t>
      </w:r>
      <w:r w:rsidRPr="00375B58">
        <w:t>алгоритм.</w:t>
      </w:r>
      <w:r w:rsidRPr="00375B58">
        <w:rPr>
          <w:spacing w:val="1"/>
        </w:rPr>
        <w:t xml:space="preserve"> </w:t>
      </w:r>
      <w:r w:rsidRPr="00375B58">
        <w:t>Ограниченность</w:t>
      </w:r>
      <w:r w:rsidRPr="00375B58">
        <w:rPr>
          <w:spacing w:val="1"/>
        </w:rPr>
        <w:t xml:space="preserve"> </w:t>
      </w:r>
      <w:r w:rsidRPr="00375B58">
        <w:t>линейных</w:t>
      </w:r>
      <w:r w:rsidRPr="00375B58">
        <w:rPr>
          <w:spacing w:val="1"/>
        </w:rPr>
        <w:t xml:space="preserve"> </w:t>
      </w:r>
      <w:r w:rsidRPr="00375B58">
        <w:t>алгоритмов:</w:t>
      </w:r>
      <w:r w:rsidRPr="00375B58">
        <w:rPr>
          <w:spacing w:val="1"/>
        </w:rPr>
        <w:t xml:space="preserve"> </w:t>
      </w:r>
      <w:r w:rsidRPr="00375B58">
        <w:t>невозможность</w:t>
      </w:r>
      <w:r w:rsidRPr="00375B58">
        <w:rPr>
          <w:spacing w:val="1"/>
        </w:rPr>
        <w:t xml:space="preserve"> </w:t>
      </w:r>
      <w:r w:rsidRPr="00375B58">
        <w:t>предусмотреть</w:t>
      </w:r>
      <w:r w:rsidRPr="00375B58">
        <w:rPr>
          <w:spacing w:val="1"/>
        </w:rPr>
        <w:t xml:space="preserve"> </w:t>
      </w:r>
      <w:r w:rsidRPr="00375B58">
        <w:t>зависимость</w:t>
      </w:r>
      <w:r w:rsidRPr="00375B58">
        <w:rPr>
          <w:spacing w:val="1"/>
        </w:rPr>
        <w:t xml:space="preserve"> </w:t>
      </w:r>
      <w:r w:rsidRPr="00375B58">
        <w:t>последовательности выполняемых</w:t>
      </w:r>
      <w:r w:rsidRPr="00375B58">
        <w:rPr>
          <w:spacing w:val="1"/>
        </w:rPr>
        <w:t xml:space="preserve"> </w:t>
      </w:r>
      <w:r w:rsidRPr="00375B58">
        <w:t>действий от</w:t>
      </w:r>
      <w:r w:rsidRPr="00375B58">
        <w:rPr>
          <w:spacing w:val="-3"/>
        </w:rPr>
        <w:t xml:space="preserve"> </w:t>
      </w:r>
      <w:r w:rsidRPr="00375B58">
        <w:t>исходных</w:t>
      </w:r>
      <w:r w:rsidRPr="00375B58">
        <w:rPr>
          <w:spacing w:val="-1"/>
        </w:rPr>
        <w:t xml:space="preserve"> </w:t>
      </w:r>
      <w:r w:rsidRPr="00375B58">
        <w:t>данных.</w:t>
      </w:r>
    </w:p>
    <w:p w:rsidR="004100ED" w:rsidRPr="00375B58" w:rsidRDefault="004100ED" w:rsidP="007B4865">
      <w:pPr>
        <w:pStyle w:val="af4"/>
        <w:spacing w:before="79"/>
        <w:ind w:right="373" w:firstLine="567"/>
        <w:jc w:val="both"/>
        <w:divId w:val="1547135805"/>
      </w:pPr>
      <w:r w:rsidRPr="00375B58">
        <w:t>Конструкция</w:t>
      </w:r>
      <w:r w:rsidRPr="00375B58">
        <w:rPr>
          <w:spacing w:val="1"/>
        </w:rPr>
        <w:t xml:space="preserve"> </w:t>
      </w:r>
      <w:r w:rsidRPr="00375B58">
        <w:t>«ветвление»:</w:t>
      </w:r>
      <w:r w:rsidRPr="00375B58">
        <w:rPr>
          <w:spacing w:val="1"/>
        </w:rPr>
        <w:t xml:space="preserve"> </w:t>
      </w:r>
      <w:r w:rsidRPr="00375B58">
        <w:t>полная</w:t>
      </w:r>
      <w:r w:rsidRPr="00375B58">
        <w:rPr>
          <w:spacing w:val="1"/>
        </w:rPr>
        <w:t xml:space="preserve"> </w:t>
      </w:r>
      <w:r w:rsidRPr="00375B58">
        <w:t>и</w:t>
      </w:r>
      <w:r w:rsidRPr="00375B58">
        <w:rPr>
          <w:spacing w:val="1"/>
        </w:rPr>
        <w:t xml:space="preserve"> </w:t>
      </w:r>
      <w:r w:rsidRPr="00375B58">
        <w:t>неполная</w:t>
      </w:r>
      <w:r w:rsidRPr="00375B58">
        <w:rPr>
          <w:spacing w:val="1"/>
        </w:rPr>
        <w:t xml:space="preserve"> </w:t>
      </w:r>
      <w:r w:rsidRPr="00375B58">
        <w:t>формы.</w:t>
      </w:r>
      <w:r w:rsidRPr="00375B58">
        <w:rPr>
          <w:spacing w:val="1"/>
        </w:rPr>
        <w:t xml:space="preserve"> </w:t>
      </w:r>
      <w:r w:rsidRPr="00375B58">
        <w:t>Выполнение</w:t>
      </w:r>
      <w:r w:rsidRPr="00375B58">
        <w:rPr>
          <w:spacing w:val="1"/>
        </w:rPr>
        <w:t xml:space="preserve"> </w:t>
      </w:r>
      <w:r w:rsidRPr="00375B58">
        <w:t>и</w:t>
      </w:r>
      <w:r w:rsidRPr="00375B58">
        <w:rPr>
          <w:spacing w:val="1"/>
        </w:rPr>
        <w:t xml:space="preserve"> </w:t>
      </w:r>
      <w:r w:rsidRPr="00375B58">
        <w:t>невыполнение</w:t>
      </w:r>
      <w:r w:rsidRPr="00375B58">
        <w:rPr>
          <w:spacing w:val="1"/>
        </w:rPr>
        <w:t xml:space="preserve"> </w:t>
      </w:r>
      <w:r w:rsidRPr="00375B58">
        <w:t>условия</w:t>
      </w:r>
      <w:r w:rsidRPr="00375B58">
        <w:rPr>
          <w:spacing w:val="-1"/>
        </w:rPr>
        <w:t xml:space="preserve"> </w:t>
      </w:r>
      <w:r w:rsidRPr="00375B58">
        <w:t>(истинность</w:t>
      </w:r>
      <w:r w:rsidRPr="00375B58">
        <w:rPr>
          <w:spacing w:val="-1"/>
        </w:rPr>
        <w:t xml:space="preserve"> </w:t>
      </w:r>
      <w:r w:rsidRPr="00375B58">
        <w:t>и</w:t>
      </w:r>
      <w:r w:rsidRPr="00375B58">
        <w:rPr>
          <w:spacing w:val="-2"/>
        </w:rPr>
        <w:t xml:space="preserve"> </w:t>
      </w:r>
      <w:r w:rsidRPr="00375B58">
        <w:t>ложность высказывания).</w:t>
      </w:r>
      <w:r w:rsidRPr="00375B58">
        <w:rPr>
          <w:spacing w:val="-2"/>
        </w:rPr>
        <w:t xml:space="preserve"> </w:t>
      </w:r>
      <w:r w:rsidRPr="00375B58">
        <w:t>Простые</w:t>
      </w:r>
      <w:r w:rsidRPr="00375B58">
        <w:rPr>
          <w:spacing w:val="-1"/>
        </w:rPr>
        <w:t xml:space="preserve"> </w:t>
      </w:r>
      <w:r w:rsidRPr="00375B58">
        <w:t>и</w:t>
      </w:r>
      <w:r w:rsidRPr="00375B58">
        <w:rPr>
          <w:spacing w:val="-1"/>
        </w:rPr>
        <w:t xml:space="preserve"> </w:t>
      </w:r>
      <w:r w:rsidRPr="00375B58">
        <w:t>составные условия.</w:t>
      </w:r>
    </w:p>
    <w:p w:rsidR="004100ED" w:rsidRPr="00375B58" w:rsidRDefault="004100ED" w:rsidP="007B4865">
      <w:pPr>
        <w:pStyle w:val="af4"/>
        <w:ind w:right="368" w:firstLine="567"/>
        <w:jc w:val="both"/>
        <w:divId w:val="1547135805"/>
      </w:pPr>
      <w:r w:rsidRPr="00375B58">
        <w:t>Конструкция</w:t>
      </w:r>
      <w:r w:rsidRPr="00375B58">
        <w:rPr>
          <w:spacing w:val="1"/>
        </w:rPr>
        <w:t xml:space="preserve"> </w:t>
      </w:r>
      <w:r w:rsidRPr="00375B58">
        <w:t>«повторения»:</w:t>
      </w:r>
      <w:r w:rsidRPr="00375B58">
        <w:rPr>
          <w:spacing w:val="1"/>
        </w:rPr>
        <w:t xml:space="preserve"> </w:t>
      </w:r>
      <w:r w:rsidRPr="00375B58">
        <w:t>циклы</w:t>
      </w:r>
      <w:r w:rsidRPr="00375B58">
        <w:rPr>
          <w:spacing w:val="1"/>
        </w:rPr>
        <w:t xml:space="preserve"> </w:t>
      </w:r>
      <w:r w:rsidRPr="00375B58">
        <w:t>с</w:t>
      </w:r>
      <w:r w:rsidRPr="00375B58">
        <w:rPr>
          <w:spacing w:val="1"/>
        </w:rPr>
        <w:t xml:space="preserve"> </w:t>
      </w:r>
      <w:r w:rsidRPr="00375B58">
        <w:t>заданным</w:t>
      </w:r>
      <w:r w:rsidRPr="00375B58">
        <w:rPr>
          <w:spacing w:val="1"/>
        </w:rPr>
        <w:t xml:space="preserve"> </w:t>
      </w:r>
      <w:r w:rsidRPr="00375B58">
        <w:t>числом</w:t>
      </w:r>
      <w:r w:rsidRPr="00375B58">
        <w:rPr>
          <w:spacing w:val="1"/>
        </w:rPr>
        <w:t xml:space="preserve"> </w:t>
      </w:r>
      <w:r w:rsidRPr="00375B58">
        <w:t>повторений,</w:t>
      </w:r>
      <w:r w:rsidRPr="00375B58">
        <w:rPr>
          <w:spacing w:val="1"/>
        </w:rPr>
        <w:t xml:space="preserve"> </w:t>
      </w:r>
      <w:r w:rsidRPr="00375B58">
        <w:t>с</w:t>
      </w:r>
      <w:r w:rsidRPr="00375B58">
        <w:rPr>
          <w:spacing w:val="1"/>
        </w:rPr>
        <w:t xml:space="preserve"> </w:t>
      </w:r>
      <w:r w:rsidRPr="00375B58">
        <w:t>условием</w:t>
      </w:r>
      <w:r w:rsidRPr="00375B58">
        <w:rPr>
          <w:spacing w:val="1"/>
        </w:rPr>
        <w:t xml:space="preserve"> </w:t>
      </w:r>
      <w:r w:rsidRPr="00375B58">
        <w:t>выполнения,</w:t>
      </w:r>
      <w:r w:rsidRPr="00375B58">
        <w:rPr>
          <w:spacing w:val="-1"/>
        </w:rPr>
        <w:t xml:space="preserve"> </w:t>
      </w:r>
      <w:r w:rsidRPr="00375B58">
        <w:t>с</w:t>
      </w:r>
      <w:r w:rsidRPr="00375B58">
        <w:rPr>
          <w:spacing w:val="-1"/>
        </w:rPr>
        <w:t xml:space="preserve"> </w:t>
      </w:r>
      <w:r w:rsidRPr="00375B58">
        <w:t>переменной цикла.</w:t>
      </w:r>
    </w:p>
    <w:p w:rsidR="004100ED" w:rsidRPr="00375B58" w:rsidRDefault="004100ED" w:rsidP="007B4865">
      <w:pPr>
        <w:pStyle w:val="af4"/>
        <w:ind w:right="369" w:firstLine="567"/>
        <w:jc w:val="both"/>
        <w:divId w:val="1547135805"/>
      </w:pPr>
      <w:r w:rsidRPr="00375B58">
        <w:t>Разработка</w:t>
      </w:r>
      <w:r w:rsidRPr="00375B58">
        <w:rPr>
          <w:spacing w:val="1"/>
        </w:rPr>
        <w:t xml:space="preserve"> </w:t>
      </w:r>
      <w:r w:rsidRPr="00375B58">
        <w:t>для</w:t>
      </w:r>
      <w:r w:rsidRPr="00375B58">
        <w:rPr>
          <w:spacing w:val="1"/>
        </w:rPr>
        <w:t xml:space="preserve"> </w:t>
      </w:r>
      <w:r w:rsidRPr="00375B58">
        <w:t>формального</w:t>
      </w:r>
      <w:r w:rsidRPr="00375B58">
        <w:rPr>
          <w:spacing w:val="1"/>
        </w:rPr>
        <w:t xml:space="preserve"> </w:t>
      </w:r>
      <w:r w:rsidRPr="00375B58">
        <w:t>исполнителя</w:t>
      </w:r>
      <w:r w:rsidRPr="00375B58">
        <w:rPr>
          <w:spacing w:val="1"/>
        </w:rPr>
        <w:t xml:space="preserve"> </w:t>
      </w:r>
      <w:r w:rsidRPr="00375B58">
        <w:t>алгоритма,</w:t>
      </w:r>
      <w:r w:rsidRPr="00375B58">
        <w:rPr>
          <w:spacing w:val="1"/>
        </w:rPr>
        <w:t xml:space="preserve"> </w:t>
      </w:r>
      <w:r w:rsidRPr="00375B58">
        <w:t>приводящего</w:t>
      </w:r>
      <w:r w:rsidRPr="00375B58">
        <w:rPr>
          <w:spacing w:val="1"/>
        </w:rPr>
        <w:t xml:space="preserve"> </w:t>
      </w:r>
      <w:r w:rsidRPr="00375B58">
        <w:t>к</w:t>
      </w:r>
      <w:r w:rsidRPr="00375B58">
        <w:rPr>
          <w:spacing w:val="1"/>
        </w:rPr>
        <w:t xml:space="preserve"> </w:t>
      </w:r>
      <w:r w:rsidRPr="00375B58">
        <w:t>требуемому</w:t>
      </w:r>
      <w:r w:rsidRPr="00375B58">
        <w:rPr>
          <w:spacing w:val="1"/>
        </w:rPr>
        <w:t xml:space="preserve"> </w:t>
      </w:r>
      <w:r w:rsidRPr="00375B58">
        <w:t>результату</w:t>
      </w:r>
      <w:r w:rsidRPr="00375B58">
        <w:rPr>
          <w:spacing w:val="1"/>
        </w:rPr>
        <w:t xml:space="preserve"> </w:t>
      </w:r>
      <w:r w:rsidRPr="00375B58">
        <w:t>при</w:t>
      </w:r>
      <w:r w:rsidRPr="00375B58">
        <w:rPr>
          <w:spacing w:val="1"/>
        </w:rPr>
        <w:t xml:space="preserve"> </w:t>
      </w:r>
      <w:r w:rsidRPr="00375B58">
        <w:t>конкретных</w:t>
      </w:r>
      <w:r w:rsidRPr="00375B58">
        <w:rPr>
          <w:spacing w:val="1"/>
        </w:rPr>
        <w:t xml:space="preserve"> </w:t>
      </w:r>
      <w:r w:rsidRPr="00375B58">
        <w:t>исходных</w:t>
      </w:r>
      <w:r w:rsidRPr="00375B58">
        <w:rPr>
          <w:spacing w:val="1"/>
        </w:rPr>
        <w:t xml:space="preserve"> </w:t>
      </w:r>
      <w:r w:rsidRPr="00375B58">
        <w:t>данных.</w:t>
      </w:r>
      <w:r w:rsidRPr="00375B58">
        <w:rPr>
          <w:spacing w:val="1"/>
        </w:rPr>
        <w:t xml:space="preserve"> </w:t>
      </w:r>
      <w:r w:rsidRPr="00375B58">
        <w:t>Разработка</w:t>
      </w:r>
      <w:r w:rsidRPr="00375B58">
        <w:rPr>
          <w:spacing w:val="1"/>
        </w:rPr>
        <w:t xml:space="preserve"> </w:t>
      </w:r>
      <w:r w:rsidRPr="00375B58">
        <w:t>несложных</w:t>
      </w:r>
      <w:r w:rsidRPr="00375B58">
        <w:rPr>
          <w:spacing w:val="1"/>
        </w:rPr>
        <w:t xml:space="preserve"> </w:t>
      </w:r>
      <w:r w:rsidRPr="00375B58">
        <w:t>алгоритмов</w:t>
      </w:r>
      <w:r w:rsidRPr="00375B58">
        <w:rPr>
          <w:spacing w:val="1"/>
        </w:rPr>
        <w:t xml:space="preserve"> </w:t>
      </w:r>
      <w:r w:rsidRPr="00375B58">
        <w:t>с</w:t>
      </w:r>
      <w:r w:rsidRPr="00375B58">
        <w:rPr>
          <w:spacing w:val="1"/>
        </w:rPr>
        <w:t xml:space="preserve"> </w:t>
      </w:r>
      <w:r w:rsidRPr="00375B58">
        <w:t>использованием циклов и ветвлений для</w:t>
      </w:r>
      <w:r w:rsidRPr="00375B58">
        <w:rPr>
          <w:spacing w:val="60"/>
        </w:rPr>
        <w:t xml:space="preserve"> </w:t>
      </w:r>
      <w:r w:rsidRPr="00375B58">
        <w:t>управления формальными исполнителями, такими</w:t>
      </w:r>
      <w:r w:rsidRPr="00375B58">
        <w:rPr>
          <w:spacing w:val="1"/>
        </w:rPr>
        <w:t xml:space="preserve"> </w:t>
      </w:r>
      <w:r w:rsidRPr="00375B58">
        <w:t>как</w:t>
      </w:r>
      <w:r w:rsidRPr="00375B58">
        <w:rPr>
          <w:spacing w:val="1"/>
        </w:rPr>
        <w:t xml:space="preserve"> </w:t>
      </w:r>
      <w:r w:rsidRPr="00375B58">
        <w:t>Робот,</w:t>
      </w:r>
      <w:r w:rsidRPr="00375B58">
        <w:rPr>
          <w:spacing w:val="1"/>
        </w:rPr>
        <w:t xml:space="preserve"> </w:t>
      </w:r>
      <w:r w:rsidRPr="00375B58">
        <w:t>Черепашка,</w:t>
      </w:r>
      <w:r w:rsidRPr="00375B58">
        <w:rPr>
          <w:spacing w:val="1"/>
        </w:rPr>
        <w:t xml:space="preserve"> </w:t>
      </w:r>
      <w:r w:rsidRPr="00375B58">
        <w:t>Чертёжник.</w:t>
      </w:r>
      <w:r w:rsidRPr="00375B58">
        <w:rPr>
          <w:spacing w:val="1"/>
        </w:rPr>
        <w:t xml:space="preserve"> </w:t>
      </w:r>
      <w:r w:rsidRPr="00375B58">
        <w:t>Выполнение</w:t>
      </w:r>
      <w:r w:rsidRPr="00375B58">
        <w:rPr>
          <w:spacing w:val="1"/>
        </w:rPr>
        <w:t xml:space="preserve"> </w:t>
      </w:r>
      <w:r w:rsidRPr="00375B58">
        <w:t>алгоритмов</w:t>
      </w:r>
      <w:r w:rsidRPr="00375B58">
        <w:rPr>
          <w:spacing w:val="1"/>
        </w:rPr>
        <w:t xml:space="preserve"> </w:t>
      </w:r>
      <w:r w:rsidRPr="00375B58">
        <w:t>вручную</w:t>
      </w:r>
      <w:r w:rsidRPr="00375B58">
        <w:rPr>
          <w:spacing w:val="1"/>
        </w:rPr>
        <w:t xml:space="preserve"> </w:t>
      </w:r>
      <w:r w:rsidRPr="00375B58">
        <w:t>и</w:t>
      </w:r>
      <w:r w:rsidRPr="00375B58">
        <w:rPr>
          <w:spacing w:val="1"/>
        </w:rPr>
        <w:t xml:space="preserve"> </w:t>
      </w:r>
      <w:r w:rsidRPr="00375B58">
        <w:t>на</w:t>
      </w:r>
      <w:r w:rsidRPr="00375B58">
        <w:rPr>
          <w:spacing w:val="1"/>
        </w:rPr>
        <w:t xml:space="preserve"> </w:t>
      </w:r>
      <w:r w:rsidRPr="00375B58">
        <w:t>компьютере.</w:t>
      </w:r>
      <w:r w:rsidRPr="00375B58">
        <w:rPr>
          <w:spacing w:val="1"/>
        </w:rPr>
        <w:t xml:space="preserve"> </w:t>
      </w:r>
      <w:r w:rsidRPr="00375B58">
        <w:t>Синтаксические</w:t>
      </w:r>
      <w:r w:rsidRPr="00375B58">
        <w:rPr>
          <w:spacing w:val="-2"/>
        </w:rPr>
        <w:t xml:space="preserve"> </w:t>
      </w:r>
      <w:r w:rsidRPr="00375B58">
        <w:t>и логические</w:t>
      </w:r>
      <w:r w:rsidRPr="00375B58">
        <w:rPr>
          <w:spacing w:val="-1"/>
        </w:rPr>
        <w:t xml:space="preserve"> </w:t>
      </w:r>
      <w:r w:rsidRPr="00375B58">
        <w:t>ошибки. Отказы.</w:t>
      </w:r>
    </w:p>
    <w:p w:rsidR="004100ED" w:rsidRPr="00375B58" w:rsidRDefault="004100ED" w:rsidP="007B4865">
      <w:pPr>
        <w:pStyle w:val="Heading2"/>
        <w:spacing w:before="5"/>
        <w:ind w:left="0" w:firstLine="567"/>
        <w:divId w:val="1547135805"/>
      </w:pPr>
      <w:r w:rsidRPr="00375B58">
        <w:t>Язык</w:t>
      </w:r>
      <w:r w:rsidRPr="00375B58">
        <w:rPr>
          <w:spacing w:val="-2"/>
        </w:rPr>
        <w:t xml:space="preserve"> </w:t>
      </w:r>
      <w:r w:rsidRPr="00375B58">
        <w:t>программирования</w:t>
      </w:r>
    </w:p>
    <w:p w:rsidR="004100ED" w:rsidRPr="00375B58" w:rsidRDefault="004100ED" w:rsidP="007B4865">
      <w:pPr>
        <w:pStyle w:val="af4"/>
        <w:ind w:right="374" w:firstLine="567"/>
        <w:jc w:val="both"/>
        <w:divId w:val="1547135805"/>
      </w:pPr>
      <w:r w:rsidRPr="00375B58">
        <w:t>Язык программирования (Python, C++, Паскаль, Java, C#, Школьный Алгоритмический</w:t>
      </w:r>
      <w:r w:rsidRPr="00375B58">
        <w:rPr>
          <w:spacing w:val="1"/>
        </w:rPr>
        <w:t xml:space="preserve"> </w:t>
      </w:r>
      <w:r w:rsidRPr="00375B58">
        <w:t>Язык).</w:t>
      </w:r>
    </w:p>
    <w:p w:rsidR="004100ED" w:rsidRPr="00375B58" w:rsidRDefault="004100ED" w:rsidP="007B4865">
      <w:pPr>
        <w:pStyle w:val="af4"/>
        <w:ind w:right="366" w:firstLine="567"/>
        <w:jc w:val="both"/>
        <w:divId w:val="1547135805"/>
      </w:pPr>
      <w:r w:rsidRPr="00375B58">
        <w:t>Система программирования: редактор текста программ, транслятор, отладчик.</w:t>
      </w:r>
      <w:r w:rsidRPr="00375B58">
        <w:rPr>
          <w:spacing w:val="1"/>
        </w:rPr>
        <w:t xml:space="preserve"> </w:t>
      </w:r>
      <w:r w:rsidRPr="00375B58">
        <w:t>Переменная: тип, имя, значение. Целые, вещественные и символьные переменные.</w:t>
      </w:r>
      <w:r w:rsidRPr="00375B58">
        <w:rPr>
          <w:spacing w:val="1"/>
        </w:rPr>
        <w:t xml:space="preserve"> </w:t>
      </w:r>
      <w:r w:rsidRPr="00375B58">
        <w:t>Оператор</w:t>
      </w:r>
      <w:r w:rsidRPr="00375B58">
        <w:rPr>
          <w:spacing w:val="10"/>
        </w:rPr>
        <w:t xml:space="preserve"> </w:t>
      </w:r>
      <w:r w:rsidRPr="00375B58">
        <w:t>присваивания.</w:t>
      </w:r>
      <w:r w:rsidRPr="00375B58">
        <w:rPr>
          <w:spacing w:val="10"/>
        </w:rPr>
        <w:t xml:space="preserve"> </w:t>
      </w:r>
      <w:r w:rsidRPr="00375B58">
        <w:t>Арифметические</w:t>
      </w:r>
      <w:r w:rsidRPr="00375B58">
        <w:rPr>
          <w:spacing w:val="6"/>
        </w:rPr>
        <w:t xml:space="preserve"> </w:t>
      </w:r>
      <w:r w:rsidRPr="00375B58">
        <w:t>выражения</w:t>
      </w:r>
      <w:r w:rsidRPr="00375B58">
        <w:rPr>
          <w:spacing w:val="10"/>
        </w:rPr>
        <w:t xml:space="preserve"> </w:t>
      </w:r>
      <w:r w:rsidRPr="00375B58">
        <w:t>и</w:t>
      </w:r>
      <w:r w:rsidRPr="00375B58">
        <w:rPr>
          <w:spacing w:val="11"/>
        </w:rPr>
        <w:t xml:space="preserve"> </w:t>
      </w:r>
      <w:r w:rsidRPr="00375B58">
        <w:t>порядок</w:t>
      </w:r>
      <w:r w:rsidRPr="00375B58">
        <w:rPr>
          <w:spacing w:val="10"/>
        </w:rPr>
        <w:t xml:space="preserve"> </w:t>
      </w:r>
      <w:r w:rsidRPr="00375B58">
        <w:t>их</w:t>
      </w:r>
      <w:r w:rsidRPr="00375B58">
        <w:rPr>
          <w:spacing w:val="12"/>
        </w:rPr>
        <w:t xml:space="preserve"> </w:t>
      </w:r>
      <w:r w:rsidRPr="00375B58">
        <w:t>вычисления.</w:t>
      </w:r>
    </w:p>
    <w:p w:rsidR="004100ED" w:rsidRPr="00375B58" w:rsidRDefault="004100ED" w:rsidP="007B4865">
      <w:pPr>
        <w:pStyle w:val="af4"/>
        <w:ind w:firstLine="567"/>
        <w:jc w:val="both"/>
        <w:divId w:val="1547135805"/>
      </w:pPr>
      <w:r w:rsidRPr="00375B58">
        <w:t>Операции</w:t>
      </w:r>
      <w:r w:rsidRPr="00375B58">
        <w:rPr>
          <w:spacing w:val="-3"/>
        </w:rPr>
        <w:t xml:space="preserve"> </w:t>
      </w:r>
      <w:r w:rsidRPr="00375B58">
        <w:t>с</w:t>
      </w:r>
      <w:r w:rsidRPr="00375B58">
        <w:rPr>
          <w:spacing w:val="-3"/>
        </w:rPr>
        <w:t xml:space="preserve"> </w:t>
      </w:r>
      <w:r w:rsidRPr="00375B58">
        <w:t>целыми</w:t>
      </w:r>
      <w:r w:rsidRPr="00375B58">
        <w:rPr>
          <w:spacing w:val="-2"/>
        </w:rPr>
        <w:t xml:space="preserve"> </w:t>
      </w:r>
      <w:r w:rsidRPr="00375B58">
        <w:t>числами: целочисленное</w:t>
      </w:r>
      <w:r w:rsidRPr="00375B58">
        <w:rPr>
          <w:spacing w:val="-3"/>
        </w:rPr>
        <w:t xml:space="preserve"> </w:t>
      </w:r>
      <w:r w:rsidRPr="00375B58">
        <w:t>деление,</w:t>
      </w:r>
      <w:r w:rsidRPr="00375B58">
        <w:rPr>
          <w:spacing w:val="-2"/>
        </w:rPr>
        <w:t xml:space="preserve"> </w:t>
      </w:r>
      <w:r w:rsidRPr="00375B58">
        <w:t>остаток</w:t>
      </w:r>
      <w:r w:rsidRPr="00375B58">
        <w:rPr>
          <w:spacing w:val="-1"/>
        </w:rPr>
        <w:t xml:space="preserve"> </w:t>
      </w:r>
      <w:r w:rsidRPr="00375B58">
        <w:t>от</w:t>
      </w:r>
      <w:r w:rsidRPr="00375B58">
        <w:rPr>
          <w:spacing w:val="-2"/>
        </w:rPr>
        <w:t xml:space="preserve"> </w:t>
      </w:r>
      <w:r w:rsidRPr="00375B58">
        <w:t>деления.</w:t>
      </w:r>
    </w:p>
    <w:p w:rsidR="004100ED" w:rsidRPr="00375B58" w:rsidRDefault="004100ED" w:rsidP="007B4865">
      <w:pPr>
        <w:pStyle w:val="af4"/>
        <w:ind w:right="375" w:firstLine="567"/>
        <w:jc w:val="both"/>
        <w:divId w:val="1547135805"/>
      </w:pPr>
      <w:r w:rsidRPr="00375B58">
        <w:t>Ветвления.</w:t>
      </w:r>
      <w:r w:rsidRPr="00375B58">
        <w:rPr>
          <w:spacing w:val="1"/>
        </w:rPr>
        <w:t xml:space="preserve"> </w:t>
      </w:r>
      <w:r w:rsidRPr="00375B58">
        <w:t>Составные</w:t>
      </w:r>
      <w:r w:rsidRPr="00375B58">
        <w:rPr>
          <w:spacing w:val="1"/>
        </w:rPr>
        <w:t xml:space="preserve"> </w:t>
      </w:r>
      <w:r w:rsidRPr="00375B58">
        <w:t>условия</w:t>
      </w:r>
      <w:r w:rsidRPr="00375B58">
        <w:rPr>
          <w:spacing w:val="1"/>
        </w:rPr>
        <w:t xml:space="preserve"> </w:t>
      </w:r>
      <w:r w:rsidRPr="00375B58">
        <w:t>(запись</w:t>
      </w:r>
      <w:r w:rsidRPr="00375B58">
        <w:rPr>
          <w:spacing w:val="1"/>
        </w:rPr>
        <w:t xml:space="preserve"> </w:t>
      </w:r>
      <w:r w:rsidRPr="00375B58">
        <w:t>логических</w:t>
      </w:r>
      <w:r w:rsidRPr="00375B58">
        <w:rPr>
          <w:spacing w:val="1"/>
        </w:rPr>
        <w:t xml:space="preserve"> </w:t>
      </w:r>
      <w:r w:rsidRPr="00375B58">
        <w:t>выражений</w:t>
      </w:r>
      <w:r w:rsidRPr="00375B58">
        <w:rPr>
          <w:spacing w:val="1"/>
        </w:rPr>
        <w:t xml:space="preserve"> </w:t>
      </w:r>
      <w:r w:rsidRPr="00375B58">
        <w:t>на</w:t>
      </w:r>
      <w:r w:rsidRPr="00375B58">
        <w:rPr>
          <w:spacing w:val="1"/>
        </w:rPr>
        <w:t xml:space="preserve"> </w:t>
      </w:r>
      <w:r w:rsidRPr="00375B58">
        <w:t>изучаемом</w:t>
      </w:r>
      <w:r w:rsidRPr="00375B58">
        <w:rPr>
          <w:spacing w:val="1"/>
        </w:rPr>
        <w:t xml:space="preserve"> </w:t>
      </w:r>
      <w:r w:rsidRPr="00375B58">
        <w:t>языке</w:t>
      </w:r>
      <w:r w:rsidRPr="00375B58">
        <w:rPr>
          <w:spacing w:val="1"/>
        </w:rPr>
        <w:t xml:space="preserve"> </w:t>
      </w:r>
      <w:r w:rsidRPr="00375B58">
        <w:t>программирования).</w:t>
      </w:r>
      <w:r w:rsidRPr="00375B58">
        <w:rPr>
          <w:spacing w:val="1"/>
        </w:rPr>
        <w:t xml:space="preserve"> </w:t>
      </w:r>
      <w:r w:rsidRPr="00375B58">
        <w:t>Нахождение</w:t>
      </w:r>
      <w:r w:rsidRPr="00375B58">
        <w:rPr>
          <w:spacing w:val="1"/>
        </w:rPr>
        <w:t xml:space="preserve"> </w:t>
      </w:r>
      <w:r w:rsidRPr="00375B58">
        <w:t>минимума</w:t>
      </w:r>
      <w:r w:rsidRPr="00375B58">
        <w:rPr>
          <w:spacing w:val="1"/>
        </w:rPr>
        <w:t xml:space="preserve"> </w:t>
      </w:r>
      <w:r w:rsidRPr="00375B58">
        <w:t>и</w:t>
      </w:r>
      <w:r w:rsidRPr="00375B58">
        <w:rPr>
          <w:spacing w:val="1"/>
        </w:rPr>
        <w:t xml:space="preserve"> </w:t>
      </w:r>
      <w:r w:rsidRPr="00375B58">
        <w:t>максимума</w:t>
      </w:r>
      <w:r w:rsidRPr="00375B58">
        <w:rPr>
          <w:spacing w:val="1"/>
        </w:rPr>
        <w:t xml:space="preserve"> </w:t>
      </w:r>
      <w:r w:rsidRPr="00375B58">
        <w:t>из</w:t>
      </w:r>
      <w:r w:rsidRPr="00375B58">
        <w:rPr>
          <w:spacing w:val="1"/>
        </w:rPr>
        <w:t xml:space="preserve"> </w:t>
      </w:r>
      <w:r w:rsidRPr="00375B58">
        <w:t>двух,</w:t>
      </w:r>
      <w:r w:rsidRPr="00375B58">
        <w:rPr>
          <w:spacing w:val="1"/>
        </w:rPr>
        <w:t xml:space="preserve"> </w:t>
      </w:r>
      <w:r w:rsidRPr="00375B58">
        <w:t>трёх</w:t>
      </w:r>
      <w:r w:rsidRPr="00375B58">
        <w:rPr>
          <w:spacing w:val="1"/>
        </w:rPr>
        <w:t xml:space="preserve"> </w:t>
      </w:r>
      <w:r w:rsidRPr="00375B58">
        <w:t>и</w:t>
      </w:r>
      <w:r w:rsidRPr="00375B58">
        <w:rPr>
          <w:spacing w:val="1"/>
        </w:rPr>
        <w:t xml:space="preserve"> </w:t>
      </w:r>
      <w:r w:rsidRPr="00375B58">
        <w:t>четырёх</w:t>
      </w:r>
      <w:r w:rsidRPr="00375B58">
        <w:rPr>
          <w:spacing w:val="1"/>
        </w:rPr>
        <w:t xml:space="preserve"> </w:t>
      </w:r>
      <w:r w:rsidRPr="00375B58">
        <w:t>чисел.</w:t>
      </w:r>
      <w:r w:rsidRPr="00375B58">
        <w:rPr>
          <w:spacing w:val="-57"/>
        </w:rPr>
        <w:t xml:space="preserve"> </w:t>
      </w:r>
      <w:r w:rsidRPr="00375B58">
        <w:t>Решение</w:t>
      </w:r>
      <w:r w:rsidRPr="00375B58">
        <w:rPr>
          <w:spacing w:val="-2"/>
        </w:rPr>
        <w:t xml:space="preserve"> </w:t>
      </w:r>
      <w:r w:rsidRPr="00375B58">
        <w:t>квадратного</w:t>
      </w:r>
      <w:r w:rsidRPr="00375B58">
        <w:rPr>
          <w:spacing w:val="2"/>
        </w:rPr>
        <w:t xml:space="preserve"> </w:t>
      </w:r>
      <w:r w:rsidRPr="00375B58">
        <w:t>уравнения,</w:t>
      </w:r>
      <w:r w:rsidRPr="00375B58">
        <w:rPr>
          <w:spacing w:val="-1"/>
        </w:rPr>
        <w:t xml:space="preserve"> </w:t>
      </w:r>
      <w:r w:rsidRPr="00375B58">
        <w:t>имеющего</w:t>
      </w:r>
      <w:r w:rsidRPr="00375B58">
        <w:rPr>
          <w:spacing w:val="-1"/>
        </w:rPr>
        <w:t xml:space="preserve"> </w:t>
      </w:r>
      <w:r w:rsidRPr="00375B58">
        <w:t>вещественные</w:t>
      </w:r>
      <w:r w:rsidRPr="00375B58">
        <w:rPr>
          <w:spacing w:val="3"/>
        </w:rPr>
        <w:t xml:space="preserve"> </w:t>
      </w:r>
      <w:r w:rsidRPr="00375B58">
        <w:t>корни.</w:t>
      </w:r>
    </w:p>
    <w:p w:rsidR="004100ED" w:rsidRPr="00375B58" w:rsidRDefault="004100ED" w:rsidP="007B4865">
      <w:pPr>
        <w:pStyle w:val="af4"/>
        <w:ind w:right="373" w:firstLine="567"/>
        <w:jc w:val="both"/>
        <w:divId w:val="1547135805"/>
      </w:pPr>
      <w:r w:rsidRPr="00375B58">
        <w:t>Диалоговая</w:t>
      </w:r>
      <w:r w:rsidRPr="00375B58">
        <w:rPr>
          <w:spacing w:val="1"/>
        </w:rPr>
        <w:t xml:space="preserve"> </w:t>
      </w:r>
      <w:r w:rsidRPr="00375B58">
        <w:t>отладка</w:t>
      </w:r>
      <w:r w:rsidRPr="00375B58">
        <w:rPr>
          <w:spacing w:val="1"/>
        </w:rPr>
        <w:t xml:space="preserve"> </w:t>
      </w:r>
      <w:r w:rsidRPr="00375B58">
        <w:t>программ:</w:t>
      </w:r>
      <w:r w:rsidRPr="00375B58">
        <w:rPr>
          <w:spacing w:val="1"/>
        </w:rPr>
        <w:t xml:space="preserve"> </w:t>
      </w:r>
      <w:r w:rsidRPr="00375B58">
        <w:t>пошаговое</w:t>
      </w:r>
      <w:r w:rsidRPr="00375B58">
        <w:rPr>
          <w:spacing w:val="1"/>
        </w:rPr>
        <w:t xml:space="preserve"> </w:t>
      </w:r>
      <w:r w:rsidRPr="00375B58">
        <w:t>выполнение,</w:t>
      </w:r>
      <w:r w:rsidRPr="00375B58">
        <w:rPr>
          <w:spacing w:val="1"/>
        </w:rPr>
        <w:t xml:space="preserve"> </w:t>
      </w:r>
      <w:r w:rsidRPr="00375B58">
        <w:t>просмотр</w:t>
      </w:r>
      <w:r w:rsidRPr="00375B58">
        <w:rPr>
          <w:spacing w:val="1"/>
        </w:rPr>
        <w:t xml:space="preserve"> </w:t>
      </w:r>
      <w:r w:rsidRPr="00375B58">
        <w:t>значений</w:t>
      </w:r>
      <w:r w:rsidRPr="00375B58">
        <w:rPr>
          <w:spacing w:val="1"/>
        </w:rPr>
        <w:t xml:space="preserve"> </w:t>
      </w:r>
      <w:r w:rsidRPr="00375B58">
        <w:t>величин,</w:t>
      </w:r>
      <w:r w:rsidRPr="00375B58">
        <w:rPr>
          <w:spacing w:val="1"/>
        </w:rPr>
        <w:t xml:space="preserve"> </w:t>
      </w:r>
      <w:r w:rsidRPr="00375B58">
        <w:t>отладочный вывод,</w:t>
      </w:r>
      <w:r w:rsidRPr="00375B58">
        <w:rPr>
          <w:spacing w:val="-1"/>
        </w:rPr>
        <w:t xml:space="preserve"> </w:t>
      </w:r>
      <w:r w:rsidRPr="00375B58">
        <w:t>выбор точки останова.</w:t>
      </w:r>
    </w:p>
    <w:p w:rsidR="004100ED" w:rsidRPr="00375B58" w:rsidRDefault="004100ED" w:rsidP="007B4865">
      <w:pPr>
        <w:pStyle w:val="af4"/>
        <w:ind w:right="368" w:firstLine="567"/>
        <w:jc w:val="both"/>
        <w:divId w:val="1547135805"/>
      </w:pPr>
      <w:r w:rsidRPr="00375B58">
        <w:t>Цикл с</w:t>
      </w:r>
      <w:r w:rsidRPr="00375B58">
        <w:rPr>
          <w:spacing w:val="1"/>
        </w:rPr>
        <w:t xml:space="preserve"> </w:t>
      </w:r>
      <w:r w:rsidRPr="00375B58">
        <w:t>условием.</w:t>
      </w:r>
      <w:r w:rsidRPr="00375B58">
        <w:rPr>
          <w:spacing w:val="60"/>
        </w:rPr>
        <w:t xml:space="preserve"> </w:t>
      </w:r>
      <w:r w:rsidRPr="00375B58">
        <w:t>Алгоритм Евклида для нахождения наибольшего общего делителя</w:t>
      </w:r>
      <w:r w:rsidRPr="00375B58">
        <w:rPr>
          <w:spacing w:val="1"/>
        </w:rPr>
        <w:t xml:space="preserve"> </w:t>
      </w:r>
      <w:r w:rsidRPr="00375B58">
        <w:t>двух</w:t>
      </w:r>
      <w:r w:rsidRPr="00375B58">
        <w:rPr>
          <w:spacing w:val="1"/>
        </w:rPr>
        <w:t xml:space="preserve"> </w:t>
      </w:r>
      <w:r w:rsidRPr="00375B58">
        <w:t>натуральных</w:t>
      </w:r>
      <w:r w:rsidRPr="00375B58">
        <w:rPr>
          <w:spacing w:val="1"/>
        </w:rPr>
        <w:t xml:space="preserve"> </w:t>
      </w:r>
      <w:r w:rsidRPr="00375B58">
        <w:t>чисел.</w:t>
      </w:r>
      <w:r w:rsidRPr="00375B58">
        <w:rPr>
          <w:spacing w:val="1"/>
        </w:rPr>
        <w:t xml:space="preserve"> </w:t>
      </w:r>
      <w:r w:rsidRPr="00375B58">
        <w:t>Разбиение</w:t>
      </w:r>
      <w:r w:rsidRPr="00375B58">
        <w:rPr>
          <w:spacing w:val="1"/>
        </w:rPr>
        <w:t xml:space="preserve"> </w:t>
      </w:r>
      <w:r w:rsidRPr="00375B58">
        <w:t>записи</w:t>
      </w:r>
      <w:r w:rsidRPr="00375B58">
        <w:rPr>
          <w:spacing w:val="1"/>
        </w:rPr>
        <w:t xml:space="preserve"> </w:t>
      </w:r>
      <w:r w:rsidRPr="00375B58">
        <w:t>натурального</w:t>
      </w:r>
      <w:r w:rsidRPr="00375B58">
        <w:rPr>
          <w:spacing w:val="1"/>
        </w:rPr>
        <w:t xml:space="preserve"> </w:t>
      </w:r>
      <w:r w:rsidRPr="00375B58">
        <w:t>числа</w:t>
      </w:r>
      <w:r w:rsidRPr="00375B58">
        <w:rPr>
          <w:spacing w:val="1"/>
        </w:rPr>
        <w:t xml:space="preserve"> </w:t>
      </w:r>
      <w:r w:rsidRPr="00375B58">
        <w:t>в</w:t>
      </w:r>
      <w:r w:rsidRPr="00375B58">
        <w:rPr>
          <w:spacing w:val="1"/>
        </w:rPr>
        <w:t xml:space="preserve"> </w:t>
      </w:r>
      <w:r w:rsidRPr="00375B58">
        <w:t>позиционной</w:t>
      </w:r>
      <w:r w:rsidRPr="00375B58">
        <w:rPr>
          <w:spacing w:val="1"/>
        </w:rPr>
        <w:t xml:space="preserve"> </w:t>
      </w:r>
      <w:r w:rsidRPr="00375B58">
        <w:t>системе</w:t>
      </w:r>
      <w:r w:rsidRPr="00375B58">
        <w:rPr>
          <w:spacing w:val="1"/>
        </w:rPr>
        <w:t xml:space="preserve"> </w:t>
      </w:r>
      <w:r w:rsidRPr="00375B58">
        <w:t>с</w:t>
      </w:r>
      <w:r w:rsidRPr="00375B58">
        <w:rPr>
          <w:spacing w:val="-57"/>
        </w:rPr>
        <w:t xml:space="preserve"> </w:t>
      </w:r>
      <w:r w:rsidRPr="00375B58">
        <w:t>основанием,</w:t>
      </w:r>
      <w:r w:rsidRPr="00375B58">
        <w:rPr>
          <w:spacing w:val="-1"/>
        </w:rPr>
        <w:t xml:space="preserve"> </w:t>
      </w:r>
      <w:r w:rsidRPr="00375B58">
        <w:t>меньшим</w:t>
      </w:r>
      <w:r w:rsidRPr="00375B58">
        <w:rPr>
          <w:spacing w:val="-1"/>
        </w:rPr>
        <w:t xml:space="preserve"> </w:t>
      </w:r>
      <w:r w:rsidRPr="00375B58">
        <w:t>или</w:t>
      </w:r>
      <w:r w:rsidRPr="00375B58">
        <w:rPr>
          <w:spacing w:val="1"/>
        </w:rPr>
        <w:t xml:space="preserve"> </w:t>
      </w:r>
      <w:r w:rsidRPr="00375B58">
        <w:t>равным</w:t>
      </w:r>
      <w:r w:rsidRPr="00375B58">
        <w:rPr>
          <w:spacing w:val="-2"/>
        </w:rPr>
        <w:t xml:space="preserve"> </w:t>
      </w:r>
      <w:r w:rsidRPr="00375B58">
        <w:t>10,</w:t>
      </w:r>
      <w:r w:rsidRPr="00375B58">
        <w:rPr>
          <w:spacing w:val="-1"/>
        </w:rPr>
        <w:t xml:space="preserve"> </w:t>
      </w:r>
      <w:r w:rsidRPr="00375B58">
        <w:t>на</w:t>
      </w:r>
      <w:r w:rsidRPr="00375B58">
        <w:rPr>
          <w:spacing w:val="-1"/>
        </w:rPr>
        <w:t xml:space="preserve"> </w:t>
      </w:r>
      <w:r w:rsidRPr="00375B58">
        <w:t>отдельные</w:t>
      </w:r>
      <w:r w:rsidRPr="00375B58">
        <w:rPr>
          <w:spacing w:val="-2"/>
        </w:rPr>
        <w:t xml:space="preserve"> </w:t>
      </w:r>
      <w:r w:rsidRPr="00375B58">
        <w:t>цифры.</w:t>
      </w:r>
    </w:p>
    <w:p w:rsidR="004100ED" w:rsidRPr="00375B58" w:rsidRDefault="004100ED" w:rsidP="007B4865">
      <w:pPr>
        <w:pStyle w:val="af4"/>
        <w:ind w:right="376" w:firstLine="567"/>
        <w:jc w:val="both"/>
        <w:divId w:val="1547135805"/>
      </w:pPr>
      <w:r w:rsidRPr="00375B58">
        <w:t>Цикл с переменной. Алгоритмы проверки делимости одного целого числа на другое,</w:t>
      </w:r>
      <w:r w:rsidRPr="00375B58">
        <w:rPr>
          <w:spacing w:val="1"/>
        </w:rPr>
        <w:t xml:space="preserve"> </w:t>
      </w:r>
      <w:r w:rsidRPr="00375B58">
        <w:t>проверки</w:t>
      </w:r>
      <w:r w:rsidRPr="00375B58">
        <w:rPr>
          <w:spacing w:val="-1"/>
        </w:rPr>
        <w:t xml:space="preserve"> </w:t>
      </w:r>
      <w:r w:rsidRPr="00375B58">
        <w:t>натурального числа</w:t>
      </w:r>
      <w:r w:rsidRPr="00375B58">
        <w:rPr>
          <w:spacing w:val="-1"/>
        </w:rPr>
        <w:t xml:space="preserve"> </w:t>
      </w:r>
      <w:r w:rsidRPr="00375B58">
        <w:t>на</w:t>
      </w:r>
      <w:r w:rsidRPr="00375B58">
        <w:rPr>
          <w:spacing w:val="-1"/>
        </w:rPr>
        <w:t xml:space="preserve"> </w:t>
      </w:r>
      <w:r w:rsidRPr="00375B58">
        <w:t>простоту.</w:t>
      </w:r>
    </w:p>
    <w:p w:rsidR="004100ED" w:rsidRPr="00375B58" w:rsidRDefault="004100ED" w:rsidP="007B4865">
      <w:pPr>
        <w:pStyle w:val="af4"/>
        <w:ind w:right="368" w:firstLine="567"/>
        <w:jc w:val="both"/>
        <w:divId w:val="1547135805"/>
      </w:pPr>
      <w:r w:rsidRPr="00375B58">
        <w:t>Обработка символьных данных. Символьные (строковые)</w:t>
      </w:r>
      <w:r w:rsidRPr="00375B58">
        <w:rPr>
          <w:spacing w:val="1"/>
        </w:rPr>
        <w:t xml:space="preserve"> </w:t>
      </w:r>
      <w:r w:rsidRPr="00375B58">
        <w:t>переменные. Посимвольная</w:t>
      </w:r>
      <w:r w:rsidRPr="00375B58">
        <w:rPr>
          <w:spacing w:val="1"/>
        </w:rPr>
        <w:t xml:space="preserve"> </w:t>
      </w:r>
      <w:r w:rsidRPr="00375B58">
        <w:t>обработка строк. Подсчёт частоты появления символа в строке. Встроенные функции для</w:t>
      </w:r>
      <w:r w:rsidRPr="00375B58">
        <w:rPr>
          <w:spacing w:val="1"/>
        </w:rPr>
        <w:t xml:space="preserve"> </w:t>
      </w:r>
      <w:r w:rsidRPr="00375B58">
        <w:t>обработки строк.</w:t>
      </w:r>
    </w:p>
    <w:p w:rsidR="004100ED" w:rsidRPr="00375B58" w:rsidRDefault="004100ED" w:rsidP="007B4865">
      <w:pPr>
        <w:pStyle w:val="Heading2"/>
        <w:spacing w:before="4"/>
        <w:ind w:left="0" w:firstLine="567"/>
        <w:divId w:val="1547135805"/>
      </w:pPr>
      <w:r w:rsidRPr="00375B58">
        <w:t>Анализ</w:t>
      </w:r>
      <w:r w:rsidRPr="00375B58">
        <w:rPr>
          <w:spacing w:val="-4"/>
        </w:rPr>
        <w:t xml:space="preserve"> </w:t>
      </w:r>
      <w:r w:rsidRPr="00375B58">
        <w:t>алгоритмов</w:t>
      </w:r>
    </w:p>
    <w:p w:rsidR="004100ED" w:rsidRPr="00375B58" w:rsidRDefault="004100ED" w:rsidP="007B4865">
      <w:pPr>
        <w:pStyle w:val="af4"/>
        <w:ind w:right="375" w:firstLine="567"/>
        <w:jc w:val="both"/>
        <w:divId w:val="1547135805"/>
      </w:pPr>
      <w:r w:rsidRPr="00375B58">
        <w:t>Определение возможных результатов работы алгоритма при данном множестве входных</w:t>
      </w:r>
      <w:r w:rsidRPr="00375B58">
        <w:rPr>
          <w:spacing w:val="1"/>
        </w:rPr>
        <w:t xml:space="preserve"> </w:t>
      </w:r>
      <w:r w:rsidRPr="00375B58">
        <w:t>данных;</w:t>
      </w:r>
      <w:r w:rsidRPr="00375B58">
        <w:rPr>
          <w:spacing w:val="-2"/>
        </w:rPr>
        <w:t xml:space="preserve"> </w:t>
      </w:r>
      <w:r w:rsidRPr="00375B58">
        <w:t>определение</w:t>
      </w:r>
      <w:r w:rsidRPr="00375B58">
        <w:rPr>
          <w:spacing w:val="-2"/>
        </w:rPr>
        <w:t xml:space="preserve"> </w:t>
      </w:r>
      <w:r w:rsidRPr="00375B58">
        <w:t>возможных входных данных,</w:t>
      </w:r>
      <w:r w:rsidRPr="00375B58">
        <w:rPr>
          <w:spacing w:val="-4"/>
        </w:rPr>
        <w:t xml:space="preserve"> </w:t>
      </w:r>
      <w:r w:rsidRPr="00375B58">
        <w:t>приводящих</w:t>
      </w:r>
      <w:r w:rsidRPr="00375B58">
        <w:rPr>
          <w:spacing w:val="1"/>
        </w:rPr>
        <w:t xml:space="preserve"> </w:t>
      </w:r>
      <w:r w:rsidRPr="00375B58">
        <w:t>к</w:t>
      </w:r>
      <w:r w:rsidRPr="00375B58">
        <w:rPr>
          <w:spacing w:val="-2"/>
        </w:rPr>
        <w:t xml:space="preserve"> </w:t>
      </w:r>
      <w:r w:rsidRPr="00375B58">
        <w:t>данному</w:t>
      </w:r>
      <w:r w:rsidRPr="00375B58">
        <w:rPr>
          <w:spacing w:val="-6"/>
        </w:rPr>
        <w:t xml:space="preserve"> </w:t>
      </w:r>
      <w:r w:rsidRPr="00375B58">
        <w:t>результату.</w:t>
      </w:r>
    </w:p>
    <w:p w:rsidR="004100ED" w:rsidRPr="00375B58" w:rsidRDefault="004100ED" w:rsidP="0086497C">
      <w:pPr>
        <w:pStyle w:val="af2"/>
        <w:widowControl w:val="0"/>
        <w:numPr>
          <w:ilvl w:val="0"/>
          <w:numId w:val="109"/>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ind w:firstLine="567"/>
        <w:jc w:val="both"/>
        <w:divId w:val="1547135805"/>
        <w:rPr>
          <w:b/>
        </w:rPr>
      </w:pPr>
      <w:r w:rsidRPr="00375B58">
        <w:rPr>
          <w:b/>
        </w:rPr>
        <w:t>ЦИФРОВАЯ</w:t>
      </w:r>
      <w:r w:rsidRPr="00375B58">
        <w:rPr>
          <w:b/>
          <w:spacing w:val="-5"/>
        </w:rPr>
        <w:t xml:space="preserve"> </w:t>
      </w:r>
      <w:r w:rsidRPr="00375B58">
        <w:rPr>
          <w:b/>
        </w:rPr>
        <w:t>ГРАМОТНОСТЬ</w:t>
      </w:r>
    </w:p>
    <w:p w:rsidR="004100ED" w:rsidRPr="00375B58" w:rsidRDefault="004100ED" w:rsidP="007B4865">
      <w:pPr>
        <w:pStyle w:val="Heading2"/>
        <w:ind w:left="0" w:firstLine="567"/>
        <w:divId w:val="1547135805"/>
      </w:pPr>
      <w:r w:rsidRPr="00375B58">
        <w:lastRenderedPageBreak/>
        <w:t>Глобальная</w:t>
      </w:r>
      <w:r w:rsidRPr="00375B58">
        <w:rPr>
          <w:spacing w:val="-3"/>
        </w:rPr>
        <w:t xml:space="preserve"> </w:t>
      </w:r>
      <w:r w:rsidRPr="00375B58">
        <w:t>сеть</w:t>
      </w:r>
      <w:r w:rsidRPr="00375B58">
        <w:rPr>
          <w:spacing w:val="-2"/>
        </w:rPr>
        <w:t xml:space="preserve"> </w:t>
      </w:r>
      <w:r w:rsidRPr="00375B58">
        <w:t>Интернет</w:t>
      </w:r>
      <w:r w:rsidRPr="00375B58">
        <w:rPr>
          <w:spacing w:val="-4"/>
        </w:rPr>
        <w:t xml:space="preserve"> </w:t>
      </w:r>
      <w:r w:rsidRPr="00375B58">
        <w:t>и</w:t>
      </w:r>
      <w:r w:rsidRPr="00375B58">
        <w:rPr>
          <w:spacing w:val="-2"/>
        </w:rPr>
        <w:t xml:space="preserve"> </w:t>
      </w:r>
      <w:r w:rsidRPr="00375B58">
        <w:t>стратегии</w:t>
      </w:r>
      <w:r w:rsidRPr="00375B58">
        <w:rPr>
          <w:spacing w:val="-3"/>
        </w:rPr>
        <w:t xml:space="preserve"> </w:t>
      </w:r>
      <w:r w:rsidRPr="00375B58">
        <w:t>безопасного</w:t>
      </w:r>
      <w:r w:rsidRPr="00375B58">
        <w:rPr>
          <w:spacing w:val="-2"/>
        </w:rPr>
        <w:t xml:space="preserve"> </w:t>
      </w:r>
      <w:r w:rsidRPr="00375B58">
        <w:t>поведения</w:t>
      </w:r>
      <w:r w:rsidRPr="00375B58">
        <w:rPr>
          <w:spacing w:val="-3"/>
        </w:rPr>
        <w:t xml:space="preserve"> </w:t>
      </w:r>
      <w:r w:rsidRPr="00375B58">
        <w:t>в</w:t>
      </w:r>
      <w:r w:rsidRPr="00375B58">
        <w:rPr>
          <w:spacing w:val="-3"/>
        </w:rPr>
        <w:t xml:space="preserve"> </w:t>
      </w:r>
      <w:r w:rsidRPr="00375B58">
        <w:t>ней</w:t>
      </w:r>
    </w:p>
    <w:p w:rsidR="004100ED" w:rsidRPr="00375B58" w:rsidRDefault="004100ED" w:rsidP="007B4865">
      <w:pPr>
        <w:pStyle w:val="af4"/>
        <w:ind w:right="370" w:firstLine="567"/>
        <w:jc w:val="both"/>
        <w:divId w:val="1547135805"/>
      </w:pPr>
      <w:r w:rsidRPr="00375B58">
        <w:t>Глобальная</w:t>
      </w:r>
      <w:r w:rsidRPr="00375B58">
        <w:rPr>
          <w:spacing w:val="1"/>
        </w:rPr>
        <w:t xml:space="preserve"> </w:t>
      </w:r>
      <w:r w:rsidRPr="00375B58">
        <w:t>сеть</w:t>
      </w:r>
      <w:r w:rsidRPr="00375B58">
        <w:rPr>
          <w:spacing w:val="1"/>
        </w:rPr>
        <w:t xml:space="preserve"> </w:t>
      </w:r>
      <w:r w:rsidRPr="00375B58">
        <w:t>Интернет.</w:t>
      </w:r>
      <w:r w:rsidRPr="00375B58">
        <w:rPr>
          <w:spacing w:val="1"/>
        </w:rPr>
        <w:t xml:space="preserve"> </w:t>
      </w:r>
      <w:r w:rsidRPr="00375B58">
        <w:t>IP-адреса</w:t>
      </w:r>
      <w:r w:rsidRPr="00375B58">
        <w:rPr>
          <w:spacing w:val="1"/>
        </w:rPr>
        <w:t xml:space="preserve"> </w:t>
      </w:r>
      <w:r w:rsidRPr="00375B58">
        <w:t>узлов.</w:t>
      </w:r>
      <w:r w:rsidRPr="00375B58">
        <w:rPr>
          <w:spacing w:val="1"/>
        </w:rPr>
        <w:t xml:space="preserve"> </w:t>
      </w:r>
      <w:r w:rsidRPr="00375B58">
        <w:t>Сетевое</w:t>
      </w:r>
      <w:r w:rsidRPr="00375B58">
        <w:rPr>
          <w:spacing w:val="1"/>
        </w:rPr>
        <w:t xml:space="preserve"> </w:t>
      </w:r>
      <w:r w:rsidRPr="00375B58">
        <w:t>хранение</w:t>
      </w:r>
      <w:r w:rsidRPr="00375B58">
        <w:rPr>
          <w:spacing w:val="1"/>
        </w:rPr>
        <w:t xml:space="preserve"> </w:t>
      </w:r>
      <w:r w:rsidRPr="00375B58">
        <w:t>данных.</w:t>
      </w:r>
      <w:r w:rsidRPr="00375B58">
        <w:rPr>
          <w:spacing w:val="1"/>
        </w:rPr>
        <w:t xml:space="preserve"> </w:t>
      </w:r>
      <w:r w:rsidRPr="00375B58">
        <w:t>Методы</w:t>
      </w:r>
      <w:r w:rsidRPr="00375B58">
        <w:rPr>
          <w:spacing w:val="1"/>
        </w:rPr>
        <w:t xml:space="preserve"> </w:t>
      </w:r>
      <w:r w:rsidRPr="00375B58">
        <w:t>индивидуального и коллективного размещения новой информации в сети Интернет. Большие</w:t>
      </w:r>
      <w:r w:rsidRPr="00375B58">
        <w:rPr>
          <w:spacing w:val="1"/>
        </w:rPr>
        <w:t xml:space="preserve"> </w:t>
      </w:r>
      <w:r w:rsidRPr="00375B58">
        <w:t>данные</w:t>
      </w:r>
      <w:r w:rsidRPr="00375B58">
        <w:rPr>
          <w:spacing w:val="-3"/>
        </w:rPr>
        <w:t xml:space="preserve"> </w:t>
      </w:r>
      <w:r w:rsidRPr="00375B58">
        <w:t>(интернет-данные, в</w:t>
      </w:r>
      <w:r w:rsidRPr="00375B58">
        <w:rPr>
          <w:spacing w:val="-1"/>
        </w:rPr>
        <w:t xml:space="preserve"> </w:t>
      </w:r>
      <w:r w:rsidRPr="00375B58">
        <w:t>частности,</w:t>
      </w:r>
      <w:r w:rsidRPr="00375B58">
        <w:rPr>
          <w:spacing w:val="-1"/>
        </w:rPr>
        <w:t xml:space="preserve"> </w:t>
      </w:r>
      <w:r w:rsidRPr="00375B58">
        <w:t>данные</w:t>
      </w:r>
      <w:r w:rsidRPr="00375B58">
        <w:rPr>
          <w:spacing w:val="-1"/>
        </w:rPr>
        <w:t xml:space="preserve"> </w:t>
      </w:r>
      <w:r w:rsidRPr="00375B58">
        <w:t>социальных</w:t>
      </w:r>
      <w:r w:rsidRPr="00375B58">
        <w:rPr>
          <w:spacing w:val="2"/>
        </w:rPr>
        <w:t xml:space="preserve"> </w:t>
      </w:r>
      <w:r w:rsidRPr="00375B58">
        <w:t>сетей).</w:t>
      </w:r>
    </w:p>
    <w:p w:rsidR="004100ED" w:rsidRPr="00375B58" w:rsidRDefault="004100ED" w:rsidP="007B4865">
      <w:pPr>
        <w:pStyle w:val="af4"/>
        <w:ind w:right="367" w:firstLine="567"/>
        <w:jc w:val="both"/>
        <w:divId w:val="1547135805"/>
      </w:pPr>
      <w:r w:rsidRPr="00375B58">
        <w:t>Понятие об информационной безопасности. Угрозы информационной безопасности при</w:t>
      </w:r>
      <w:r w:rsidRPr="00375B58">
        <w:rPr>
          <w:spacing w:val="1"/>
        </w:rPr>
        <w:t xml:space="preserve"> </w:t>
      </w:r>
      <w:r w:rsidRPr="00375B58">
        <w:t>работе</w:t>
      </w:r>
      <w:r w:rsidRPr="00375B58">
        <w:rPr>
          <w:spacing w:val="1"/>
        </w:rPr>
        <w:t xml:space="preserve"> </w:t>
      </w:r>
      <w:r w:rsidRPr="00375B58">
        <w:t>в</w:t>
      </w:r>
      <w:r w:rsidRPr="00375B58">
        <w:rPr>
          <w:spacing w:val="1"/>
        </w:rPr>
        <w:t xml:space="preserve"> </w:t>
      </w:r>
      <w:r w:rsidRPr="00375B58">
        <w:t>глобальной</w:t>
      </w:r>
      <w:r w:rsidRPr="00375B58">
        <w:rPr>
          <w:spacing w:val="1"/>
        </w:rPr>
        <w:t xml:space="preserve"> </w:t>
      </w:r>
      <w:r w:rsidRPr="00375B58">
        <w:t>сети</w:t>
      </w:r>
      <w:r w:rsidRPr="00375B58">
        <w:rPr>
          <w:spacing w:val="1"/>
        </w:rPr>
        <w:t xml:space="preserve"> </w:t>
      </w:r>
      <w:r w:rsidRPr="00375B58">
        <w:t>и</w:t>
      </w:r>
      <w:r w:rsidRPr="00375B58">
        <w:rPr>
          <w:spacing w:val="1"/>
        </w:rPr>
        <w:t xml:space="preserve"> </w:t>
      </w:r>
      <w:r w:rsidRPr="00375B58">
        <w:t>методы</w:t>
      </w:r>
      <w:r w:rsidRPr="00375B58">
        <w:rPr>
          <w:spacing w:val="1"/>
        </w:rPr>
        <w:t xml:space="preserve"> </w:t>
      </w:r>
      <w:r w:rsidRPr="00375B58">
        <w:t>противодействия</w:t>
      </w:r>
      <w:r w:rsidRPr="00375B58">
        <w:rPr>
          <w:spacing w:val="1"/>
        </w:rPr>
        <w:t xml:space="preserve"> </w:t>
      </w:r>
      <w:r w:rsidRPr="00375B58">
        <w:t>им.</w:t>
      </w:r>
      <w:r w:rsidRPr="00375B58">
        <w:rPr>
          <w:spacing w:val="1"/>
        </w:rPr>
        <w:t xml:space="preserve"> </w:t>
      </w:r>
      <w:r w:rsidRPr="00375B58">
        <w:t>Правила</w:t>
      </w:r>
      <w:r w:rsidRPr="00375B58">
        <w:rPr>
          <w:spacing w:val="61"/>
        </w:rPr>
        <w:t xml:space="preserve"> </w:t>
      </w:r>
      <w:r w:rsidRPr="00375B58">
        <w:t>безопасной</w:t>
      </w:r>
      <w:r w:rsidRPr="00375B58">
        <w:rPr>
          <w:spacing w:val="1"/>
        </w:rPr>
        <w:t xml:space="preserve"> </w:t>
      </w:r>
      <w:r w:rsidRPr="00375B58">
        <w:t>аутентификации.</w:t>
      </w:r>
      <w:r w:rsidRPr="00375B58">
        <w:rPr>
          <w:spacing w:val="1"/>
        </w:rPr>
        <w:t xml:space="preserve"> </w:t>
      </w:r>
      <w:r w:rsidRPr="00375B58">
        <w:t>Защита</w:t>
      </w:r>
      <w:r w:rsidRPr="00375B58">
        <w:rPr>
          <w:spacing w:val="1"/>
        </w:rPr>
        <w:t xml:space="preserve"> </w:t>
      </w:r>
      <w:r w:rsidRPr="00375B58">
        <w:t>личной</w:t>
      </w:r>
      <w:r w:rsidRPr="00375B58">
        <w:rPr>
          <w:spacing w:val="1"/>
        </w:rPr>
        <w:t xml:space="preserve"> </w:t>
      </w:r>
      <w:r w:rsidRPr="00375B58">
        <w:t>информации</w:t>
      </w:r>
      <w:r w:rsidRPr="00375B58">
        <w:rPr>
          <w:spacing w:val="1"/>
        </w:rPr>
        <w:t xml:space="preserve"> </w:t>
      </w:r>
      <w:r w:rsidRPr="00375B58">
        <w:t>в</w:t>
      </w:r>
      <w:r w:rsidRPr="00375B58">
        <w:rPr>
          <w:spacing w:val="1"/>
        </w:rPr>
        <w:t xml:space="preserve"> </w:t>
      </w:r>
      <w:r w:rsidRPr="00375B58">
        <w:t>сети</w:t>
      </w:r>
      <w:r w:rsidRPr="00375B58">
        <w:rPr>
          <w:spacing w:val="1"/>
        </w:rPr>
        <w:t xml:space="preserve"> </w:t>
      </w:r>
      <w:r w:rsidRPr="00375B58">
        <w:t>Интернет.</w:t>
      </w:r>
      <w:r w:rsidRPr="00375B58">
        <w:rPr>
          <w:spacing w:val="1"/>
        </w:rPr>
        <w:t xml:space="preserve"> </w:t>
      </w:r>
      <w:r w:rsidRPr="00375B58">
        <w:t>Безопасные</w:t>
      </w:r>
      <w:r w:rsidRPr="00375B58">
        <w:rPr>
          <w:spacing w:val="1"/>
        </w:rPr>
        <w:t xml:space="preserve"> </w:t>
      </w:r>
      <w:r w:rsidRPr="00375B58">
        <w:t>стратегии</w:t>
      </w:r>
      <w:r w:rsidRPr="00375B58">
        <w:rPr>
          <w:spacing w:val="1"/>
        </w:rPr>
        <w:t xml:space="preserve"> </w:t>
      </w:r>
      <w:r w:rsidRPr="00375B58">
        <w:t>поведения в сети Интернет. Предупреждение вовлечения в деструктивные и криминальные</w:t>
      </w:r>
      <w:r w:rsidRPr="00375B58">
        <w:rPr>
          <w:spacing w:val="1"/>
        </w:rPr>
        <w:t xml:space="preserve"> </w:t>
      </w:r>
      <w:r w:rsidRPr="00375B58">
        <w:t>формы</w:t>
      </w:r>
      <w:r w:rsidRPr="00375B58">
        <w:rPr>
          <w:spacing w:val="-1"/>
        </w:rPr>
        <w:t xml:space="preserve"> </w:t>
      </w:r>
      <w:r w:rsidRPr="00375B58">
        <w:t>сетевой активности</w:t>
      </w:r>
      <w:r w:rsidRPr="00375B58">
        <w:rPr>
          <w:spacing w:val="1"/>
        </w:rPr>
        <w:t xml:space="preserve"> </w:t>
      </w:r>
      <w:r w:rsidRPr="00375B58">
        <w:t>(кибербуллинг,</w:t>
      </w:r>
      <w:r w:rsidRPr="00375B58">
        <w:rPr>
          <w:spacing w:val="-1"/>
        </w:rPr>
        <w:t xml:space="preserve"> </w:t>
      </w:r>
      <w:r w:rsidRPr="00375B58">
        <w:t>фишинг</w:t>
      </w:r>
      <w:r w:rsidRPr="00375B58">
        <w:rPr>
          <w:spacing w:val="-1"/>
        </w:rPr>
        <w:t xml:space="preserve"> </w:t>
      </w:r>
      <w:r w:rsidRPr="00375B58">
        <w:t>и</w:t>
      </w:r>
      <w:r w:rsidRPr="00375B58">
        <w:rPr>
          <w:spacing w:val="-3"/>
        </w:rPr>
        <w:t xml:space="preserve"> </w:t>
      </w:r>
      <w:r w:rsidRPr="00375B58">
        <w:t>др.).</w:t>
      </w:r>
    </w:p>
    <w:p w:rsidR="004100ED" w:rsidRPr="00375B58" w:rsidRDefault="004100ED" w:rsidP="007B4865">
      <w:pPr>
        <w:pStyle w:val="Heading2"/>
        <w:spacing w:before="3"/>
        <w:ind w:left="0" w:firstLine="567"/>
        <w:divId w:val="1547135805"/>
      </w:pPr>
      <w:r w:rsidRPr="00375B58">
        <w:t>Работа</w:t>
      </w:r>
      <w:r w:rsidRPr="00375B58">
        <w:rPr>
          <w:spacing w:val="-3"/>
        </w:rPr>
        <w:t xml:space="preserve"> </w:t>
      </w:r>
      <w:r w:rsidRPr="00375B58">
        <w:t>в</w:t>
      </w:r>
      <w:r w:rsidRPr="00375B58">
        <w:rPr>
          <w:spacing w:val="-3"/>
        </w:rPr>
        <w:t xml:space="preserve"> </w:t>
      </w:r>
      <w:r w:rsidRPr="00375B58">
        <w:t>информационном</w:t>
      </w:r>
      <w:r w:rsidRPr="00375B58">
        <w:rPr>
          <w:spacing w:val="-2"/>
        </w:rPr>
        <w:t xml:space="preserve"> </w:t>
      </w:r>
      <w:r w:rsidRPr="00375B58">
        <w:t>пространстве</w:t>
      </w:r>
    </w:p>
    <w:p w:rsidR="004100ED" w:rsidRPr="00375B58" w:rsidRDefault="004100ED" w:rsidP="007B4865">
      <w:pPr>
        <w:pStyle w:val="af4"/>
        <w:ind w:right="365" w:firstLine="567"/>
        <w:jc w:val="both"/>
        <w:divId w:val="1547135805"/>
      </w:pPr>
      <w:r w:rsidRPr="00375B58">
        <w:t>Виды деятельности в сети</w:t>
      </w:r>
      <w:r w:rsidRPr="00375B58">
        <w:rPr>
          <w:spacing w:val="1"/>
        </w:rPr>
        <w:t xml:space="preserve"> </w:t>
      </w:r>
      <w:r w:rsidRPr="00375B58">
        <w:t>Интернет.</w:t>
      </w:r>
      <w:r w:rsidRPr="00375B58">
        <w:rPr>
          <w:spacing w:val="1"/>
        </w:rPr>
        <w:t xml:space="preserve"> </w:t>
      </w:r>
      <w:r w:rsidRPr="00375B58">
        <w:t>Интернет-сервисы: коммуникационные сервисы</w:t>
      </w:r>
      <w:r w:rsidRPr="00375B58">
        <w:rPr>
          <w:spacing w:val="1"/>
        </w:rPr>
        <w:t xml:space="preserve"> </w:t>
      </w:r>
      <w:r w:rsidRPr="00375B58">
        <w:t>(почтовая служба, видео-конференц-связь и т. п.); справочные службы (карты, расписания и т.</w:t>
      </w:r>
      <w:r w:rsidRPr="00375B58">
        <w:rPr>
          <w:spacing w:val="1"/>
        </w:rPr>
        <w:t xml:space="preserve"> </w:t>
      </w:r>
      <w:r w:rsidRPr="00375B58">
        <w:t>п.),</w:t>
      </w:r>
      <w:r w:rsidRPr="00375B58">
        <w:rPr>
          <w:spacing w:val="1"/>
        </w:rPr>
        <w:t xml:space="preserve"> </w:t>
      </w:r>
      <w:r w:rsidRPr="00375B58">
        <w:t>поисковые</w:t>
      </w:r>
      <w:r w:rsidRPr="00375B58">
        <w:rPr>
          <w:spacing w:val="1"/>
        </w:rPr>
        <w:t xml:space="preserve"> </w:t>
      </w:r>
      <w:r w:rsidRPr="00375B58">
        <w:t>службы,</w:t>
      </w:r>
      <w:r w:rsidRPr="00375B58">
        <w:rPr>
          <w:spacing w:val="1"/>
        </w:rPr>
        <w:t xml:space="preserve"> </w:t>
      </w:r>
      <w:r w:rsidRPr="00375B58">
        <w:t>службы</w:t>
      </w:r>
      <w:r w:rsidRPr="00375B58">
        <w:rPr>
          <w:spacing w:val="1"/>
        </w:rPr>
        <w:t xml:space="preserve"> </w:t>
      </w:r>
      <w:r w:rsidRPr="00375B58">
        <w:t>обновления</w:t>
      </w:r>
      <w:r w:rsidRPr="00375B58">
        <w:rPr>
          <w:spacing w:val="1"/>
        </w:rPr>
        <w:t xml:space="preserve"> </w:t>
      </w:r>
      <w:r w:rsidRPr="00375B58">
        <w:t>программного</w:t>
      </w:r>
      <w:r w:rsidRPr="00375B58">
        <w:rPr>
          <w:spacing w:val="1"/>
        </w:rPr>
        <w:t xml:space="preserve"> </w:t>
      </w:r>
      <w:r w:rsidRPr="00375B58">
        <w:t>обеспечения</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Сервисы</w:t>
      </w:r>
      <w:r w:rsidRPr="00375B58">
        <w:rPr>
          <w:spacing w:val="1"/>
        </w:rPr>
        <w:t xml:space="preserve"> </w:t>
      </w:r>
      <w:r w:rsidRPr="00375B58">
        <w:t>государственных</w:t>
      </w:r>
      <w:r w:rsidRPr="00375B58">
        <w:rPr>
          <w:spacing w:val="1"/>
        </w:rPr>
        <w:t xml:space="preserve"> </w:t>
      </w:r>
      <w:r w:rsidRPr="00375B58">
        <w:t>услуг.</w:t>
      </w:r>
      <w:r w:rsidRPr="00375B58">
        <w:rPr>
          <w:spacing w:val="1"/>
        </w:rPr>
        <w:t xml:space="preserve"> </w:t>
      </w:r>
      <w:r w:rsidRPr="00375B58">
        <w:t>Облачные</w:t>
      </w:r>
      <w:r w:rsidRPr="00375B58">
        <w:rPr>
          <w:spacing w:val="1"/>
        </w:rPr>
        <w:t xml:space="preserve"> </w:t>
      </w:r>
      <w:r w:rsidRPr="00375B58">
        <w:t>хранилища</w:t>
      </w:r>
      <w:r w:rsidRPr="00375B58">
        <w:rPr>
          <w:spacing w:val="1"/>
        </w:rPr>
        <w:t xml:space="preserve"> </w:t>
      </w:r>
      <w:r w:rsidRPr="00375B58">
        <w:t>данных.</w:t>
      </w:r>
      <w:r w:rsidRPr="00375B58">
        <w:rPr>
          <w:spacing w:val="1"/>
        </w:rPr>
        <w:t xml:space="preserve"> </w:t>
      </w:r>
      <w:r w:rsidRPr="00375B58">
        <w:t>Средства</w:t>
      </w:r>
      <w:r w:rsidRPr="00375B58">
        <w:rPr>
          <w:spacing w:val="1"/>
        </w:rPr>
        <w:t xml:space="preserve"> </w:t>
      </w:r>
      <w:r w:rsidRPr="00375B58">
        <w:t>совместной</w:t>
      </w:r>
      <w:r w:rsidRPr="00375B58">
        <w:rPr>
          <w:spacing w:val="1"/>
        </w:rPr>
        <w:t xml:space="preserve"> </w:t>
      </w:r>
      <w:r w:rsidRPr="00375B58">
        <w:t>разработки</w:t>
      </w:r>
      <w:r w:rsidRPr="00375B58">
        <w:rPr>
          <w:spacing w:val="1"/>
        </w:rPr>
        <w:t xml:space="preserve"> </w:t>
      </w:r>
      <w:r w:rsidRPr="00375B58">
        <w:t>документов</w:t>
      </w:r>
      <w:r w:rsidRPr="00375B58">
        <w:rPr>
          <w:spacing w:val="1"/>
        </w:rPr>
        <w:t xml:space="preserve"> </w:t>
      </w:r>
      <w:r w:rsidRPr="00375B58">
        <w:t>(онлайн-офисы).</w:t>
      </w:r>
      <w:r w:rsidRPr="00375B58">
        <w:rPr>
          <w:spacing w:val="1"/>
        </w:rPr>
        <w:t xml:space="preserve"> </w:t>
      </w:r>
      <w:r w:rsidRPr="00375B58">
        <w:t>Программное</w:t>
      </w:r>
      <w:r w:rsidRPr="00375B58">
        <w:rPr>
          <w:spacing w:val="1"/>
        </w:rPr>
        <w:t xml:space="preserve"> </w:t>
      </w:r>
      <w:r w:rsidRPr="00375B58">
        <w:t>обеспечение</w:t>
      </w:r>
      <w:r w:rsidRPr="00375B58">
        <w:rPr>
          <w:spacing w:val="1"/>
        </w:rPr>
        <w:t xml:space="preserve"> </w:t>
      </w:r>
      <w:r w:rsidRPr="00375B58">
        <w:t>как</w:t>
      </w:r>
      <w:r w:rsidRPr="00375B58">
        <w:rPr>
          <w:spacing w:val="1"/>
        </w:rPr>
        <w:t xml:space="preserve"> </w:t>
      </w:r>
      <w:r w:rsidRPr="00375B58">
        <w:t>веб-сервис:</w:t>
      </w:r>
      <w:r w:rsidRPr="00375B58">
        <w:rPr>
          <w:spacing w:val="61"/>
        </w:rPr>
        <w:t xml:space="preserve"> </w:t>
      </w:r>
      <w:r w:rsidRPr="00375B58">
        <w:t>онлайновые</w:t>
      </w:r>
      <w:r w:rsidRPr="00375B58">
        <w:rPr>
          <w:spacing w:val="-57"/>
        </w:rPr>
        <w:t xml:space="preserve"> </w:t>
      </w:r>
      <w:r w:rsidRPr="00375B58">
        <w:t>текстовые</w:t>
      </w:r>
      <w:r w:rsidRPr="00375B58">
        <w:rPr>
          <w:spacing w:val="-3"/>
        </w:rPr>
        <w:t xml:space="preserve"> </w:t>
      </w:r>
      <w:r w:rsidRPr="00375B58">
        <w:t>и графические</w:t>
      </w:r>
      <w:r w:rsidRPr="00375B58">
        <w:rPr>
          <w:spacing w:val="-1"/>
        </w:rPr>
        <w:t xml:space="preserve"> </w:t>
      </w:r>
      <w:r w:rsidRPr="00375B58">
        <w:t>редакторы, среды</w:t>
      </w:r>
      <w:r w:rsidRPr="00375B58">
        <w:rPr>
          <w:spacing w:val="-1"/>
        </w:rPr>
        <w:t xml:space="preserve"> </w:t>
      </w:r>
      <w:r w:rsidRPr="00375B58">
        <w:t>разработки</w:t>
      </w:r>
      <w:r w:rsidRPr="00375B58">
        <w:rPr>
          <w:spacing w:val="-2"/>
        </w:rPr>
        <w:t xml:space="preserve"> </w:t>
      </w:r>
      <w:r w:rsidRPr="00375B58">
        <w:t>программ.</w:t>
      </w:r>
    </w:p>
    <w:p w:rsidR="004100ED" w:rsidRPr="00375B58" w:rsidRDefault="004100ED" w:rsidP="007B4865">
      <w:pPr>
        <w:pStyle w:val="Heading2"/>
        <w:spacing w:before="2" w:line="240" w:lineRule="auto"/>
        <w:ind w:left="0" w:firstLine="567"/>
        <w:divId w:val="1547135805"/>
      </w:pPr>
      <w:r w:rsidRPr="00375B58">
        <w:t>ТЕОРЕТИЧЕСКИЕ</w:t>
      </w:r>
      <w:r w:rsidRPr="00375B58">
        <w:rPr>
          <w:spacing w:val="-1"/>
        </w:rPr>
        <w:t xml:space="preserve"> </w:t>
      </w:r>
      <w:r w:rsidRPr="00375B58">
        <w:t>ОСНОВЫ</w:t>
      </w:r>
      <w:r w:rsidRPr="00375B58">
        <w:rPr>
          <w:spacing w:val="-2"/>
        </w:rPr>
        <w:t xml:space="preserve"> </w:t>
      </w:r>
      <w:r w:rsidRPr="00375B58">
        <w:t>ИНФОРМАТИКИ</w:t>
      </w:r>
    </w:p>
    <w:p w:rsidR="004100ED" w:rsidRPr="00375B58" w:rsidRDefault="004100ED" w:rsidP="007B4865">
      <w:pPr>
        <w:spacing w:before="64" w:line="274" w:lineRule="exact"/>
        <w:ind w:firstLine="567"/>
        <w:jc w:val="both"/>
        <w:divId w:val="1547135805"/>
        <w:rPr>
          <w:b/>
          <w:lang w:val="ru-RU"/>
        </w:rPr>
      </w:pPr>
      <w:r w:rsidRPr="00375B58">
        <w:rPr>
          <w:b/>
          <w:lang w:val="ru-RU"/>
        </w:rPr>
        <w:t>Моделирование</w:t>
      </w:r>
      <w:r w:rsidRPr="00375B58">
        <w:rPr>
          <w:b/>
          <w:spacing w:val="-3"/>
          <w:lang w:val="ru-RU"/>
        </w:rPr>
        <w:t xml:space="preserve"> </w:t>
      </w:r>
      <w:r w:rsidRPr="00375B58">
        <w:rPr>
          <w:b/>
          <w:lang w:val="ru-RU"/>
        </w:rPr>
        <w:t>как</w:t>
      </w:r>
      <w:r w:rsidRPr="00375B58">
        <w:rPr>
          <w:b/>
          <w:spacing w:val="-2"/>
          <w:lang w:val="ru-RU"/>
        </w:rPr>
        <w:t xml:space="preserve"> </w:t>
      </w:r>
      <w:r w:rsidRPr="00375B58">
        <w:rPr>
          <w:b/>
          <w:lang w:val="ru-RU"/>
        </w:rPr>
        <w:t>метод</w:t>
      </w:r>
      <w:r w:rsidRPr="00375B58">
        <w:rPr>
          <w:b/>
          <w:spacing w:val="-1"/>
          <w:lang w:val="ru-RU"/>
        </w:rPr>
        <w:t xml:space="preserve"> </w:t>
      </w:r>
      <w:r w:rsidRPr="00375B58">
        <w:rPr>
          <w:b/>
          <w:lang w:val="ru-RU"/>
        </w:rPr>
        <w:t>познания</w:t>
      </w:r>
    </w:p>
    <w:p w:rsidR="004100ED" w:rsidRPr="00375B58" w:rsidRDefault="004100ED" w:rsidP="007B4865">
      <w:pPr>
        <w:pStyle w:val="af4"/>
        <w:ind w:right="366" w:firstLine="567"/>
        <w:jc w:val="both"/>
        <w:divId w:val="1547135805"/>
      </w:pPr>
      <w:r w:rsidRPr="00375B58">
        <w:t>Модель.</w:t>
      </w:r>
      <w:r w:rsidRPr="00375B58">
        <w:rPr>
          <w:spacing w:val="1"/>
        </w:rPr>
        <w:t xml:space="preserve"> </w:t>
      </w:r>
      <w:r w:rsidRPr="00375B58">
        <w:t>Задачи,</w:t>
      </w:r>
      <w:r w:rsidRPr="00375B58">
        <w:rPr>
          <w:spacing w:val="1"/>
        </w:rPr>
        <w:t xml:space="preserve"> </w:t>
      </w:r>
      <w:r w:rsidRPr="00375B58">
        <w:t>решаемые</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моделирования.</w:t>
      </w:r>
      <w:r w:rsidRPr="00375B58">
        <w:rPr>
          <w:spacing w:val="1"/>
        </w:rPr>
        <w:t xml:space="preserve"> </w:t>
      </w:r>
      <w:r w:rsidRPr="00375B58">
        <w:t>Классификации</w:t>
      </w:r>
      <w:r w:rsidRPr="00375B58">
        <w:rPr>
          <w:spacing w:val="1"/>
        </w:rPr>
        <w:t xml:space="preserve"> </w:t>
      </w:r>
      <w:r w:rsidRPr="00375B58">
        <w:t>моделей.</w:t>
      </w:r>
      <w:r w:rsidRPr="00375B58">
        <w:rPr>
          <w:spacing w:val="-57"/>
        </w:rPr>
        <w:t xml:space="preserve"> </w:t>
      </w:r>
      <w:r w:rsidRPr="00375B58">
        <w:t>Материальные (натурные) и информационные модели. Непрерывные и дискретные модели.</w:t>
      </w:r>
      <w:r w:rsidRPr="00375B58">
        <w:rPr>
          <w:spacing w:val="1"/>
        </w:rPr>
        <w:t xml:space="preserve"> </w:t>
      </w:r>
      <w:r w:rsidRPr="00375B58">
        <w:t>Имитационные</w:t>
      </w:r>
      <w:r w:rsidRPr="00375B58">
        <w:rPr>
          <w:spacing w:val="1"/>
        </w:rPr>
        <w:t xml:space="preserve"> </w:t>
      </w:r>
      <w:r w:rsidRPr="00375B58">
        <w:t>модели.</w:t>
      </w:r>
      <w:r w:rsidRPr="00375B58">
        <w:rPr>
          <w:spacing w:val="1"/>
        </w:rPr>
        <w:t xml:space="preserve"> </w:t>
      </w:r>
      <w:r w:rsidRPr="00375B58">
        <w:t>Игровые</w:t>
      </w:r>
      <w:r w:rsidRPr="00375B58">
        <w:rPr>
          <w:spacing w:val="1"/>
        </w:rPr>
        <w:t xml:space="preserve"> </w:t>
      </w:r>
      <w:r w:rsidRPr="00375B58">
        <w:t>модели.</w:t>
      </w:r>
      <w:r w:rsidRPr="00375B58">
        <w:rPr>
          <w:spacing w:val="1"/>
        </w:rPr>
        <w:t xml:space="preserve"> </w:t>
      </w:r>
      <w:r w:rsidRPr="00375B58">
        <w:t>Оценка</w:t>
      </w:r>
      <w:r w:rsidRPr="00375B58">
        <w:rPr>
          <w:spacing w:val="1"/>
        </w:rPr>
        <w:t xml:space="preserve"> </w:t>
      </w:r>
      <w:r w:rsidRPr="00375B58">
        <w:t>адекватности</w:t>
      </w:r>
      <w:r w:rsidRPr="00375B58">
        <w:rPr>
          <w:spacing w:val="1"/>
        </w:rPr>
        <w:t xml:space="preserve"> </w:t>
      </w:r>
      <w:r w:rsidRPr="00375B58">
        <w:t>модели</w:t>
      </w:r>
      <w:r w:rsidRPr="00375B58">
        <w:rPr>
          <w:spacing w:val="1"/>
        </w:rPr>
        <w:t xml:space="preserve"> </w:t>
      </w:r>
      <w:r w:rsidRPr="00375B58">
        <w:t>моделируемому</w:t>
      </w:r>
      <w:r w:rsidRPr="00375B58">
        <w:rPr>
          <w:spacing w:val="1"/>
        </w:rPr>
        <w:t xml:space="preserve"> </w:t>
      </w:r>
      <w:r w:rsidRPr="00375B58">
        <w:t>объекту</w:t>
      </w:r>
      <w:r w:rsidRPr="00375B58">
        <w:rPr>
          <w:spacing w:val="-9"/>
        </w:rPr>
        <w:t xml:space="preserve"> </w:t>
      </w:r>
      <w:r w:rsidRPr="00375B58">
        <w:t>и целям</w:t>
      </w:r>
      <w:r w:rsidRPr="00375B58">
        <w:rPr>
          <w:spacing w:val="-1"/>
        </w:rPr>
        <w:t xml:space="preserve"> </w:t>
      </w:r>
      <w:r w:rsidRPr="00375B58">
        <w:t>моделирования.</w:t>
      </w:r>
    </w:p>
    <w:p w:rsidR="004100ED" w:rsidRPr="00375B58" w:rsidRDefault="004100ED" w:rsidP="007B4865">
      <w:pPr>
        <w:pStyle w:val="af4"/>
        <w:ind w:firstLine="567"/>
        <w:jc w:val="both"/>
        <w:divId w:val="1547135805"/>
      </w:pPr>
      <w:r w:rsidRPr="00375B58">
        <w:t>Табличные</w:t>
      </w:r>
      <w:r w:rsidRPr="00375B58">
        <w:rPr>
          <w:spacing w:val="-4"/>
        </w:rPr>
        <w:t xml:space="preserve"> </w:t>
      </w:r>
      <w:r w:rsidRPr="00375B58">
        <w:t>модели.</w:t>
      </w:r>
      <w:r w:rsidRPr="00375B58">
        <w:rPr>
          <w:spacing w:val="-1"/>
        </w:rPr>
        <w:t xml:space="preserve"> </w:t>
      </w:r>
      <w:r w:rsidRPr="00375B58">
        <w:t>Таблица</w:t>
      </w:r>
      <w:r w:rsidRPr="00375B58">
        <w:rPr>
          <w:spacing w:val="-2"/>
        </w:rPr>
        <w:t xml:space="preserve"> </w:t>
      </w:r>
      <w:r w:rsidRPr="00375B58">
        <w:t>как</w:t>
      </w:r>
      <w:r w:rsidRPr="00375B58">
        <w:rPr>
          <w:spacing w:val="-3"/>
        </w:rPr>
        <w:t xml:space="preserve"> </w:t>
      </w:r>
      <w:r w:rsidRPr="00375B58">
        <w:t>представление</w:t>
      </w:r>
      <w:r w:rsidRPr="00375B58">
        <w:rPr>
          <w:spacing w:val="-2"/>
        </w:rPr>
        <w:t xml:space="preserve"> </w:t>
      </w:r>
      <w:r w:rsidRPr="00375B58">
        <w:t>отношения.</w:t>
      </w:r>
    </w:p>
    <w:p w:rsidR="004100ED" w:rsidRPr="00375B58" w:rsidRDefault="004100ED" w:rsidP="007B4865">
      <w:pPr>
        <w:pStyle w:val="af4"/>
        <w:ind w:firstLine="567"/>
        <w:jc w:val="both"/>
        <w:divId w:val="1547135805"/>
      </w:pPr>
      <w:r w:rsidRPr="00375B58">
        <w:t>Базы</w:t>
      </w:r>
      <w:r w:rsidRPr="00375B58">
        <w:rPr>
          <w:spacing w:val="-3"/>
        </w:rPr>
        <w:t xml:space="preserve"> </w:t>
      </w:r>
      <w:r w:rsidRPr="00375B58">
        <w:t>данных.</w:t>
      </w:r>
      <w:r w:rsidRPr="00375B58">
        <w:rPr>
          <w:spacing w:val="-3"/>
        </w:rPr>
        <w:t xml:space="preserve"> </w:t>
      </w:r>
      <w:r w:rsidRPr="00375B58">
        <w:t>Отбор</w:t>
      </w:r>
      <w:r w:rsidRPr="00375B58">
        <w:rPr>
          <w:spacing w:val="-3"/>
        </w:rPr>
        <w:t xml:space="preserve"> </w:t>
      </w:r>
      <w:r w:rsidRPr="00375B58">
        <w:t>в</w:t>
      </w:r>
      <w:r w:rsidRPr="00375B58">
        <w:rPr>
          <w:spacing w:val="-4"/>
        </w:rPr>
        <w:t xml:space="preserve"> </w:t>
      </w:r>
      <w:r w:rsidRPr="00375B58">
        <w:t>таблице</w:t>
      </w:r>
      <w:r w:rsidRPr="00375B58">
        <w:rPr>
          <w:spacing w:val="-3"/>
        </w:rPr>
        <w:t xml:space="preserve"> </w:t>
      </w:r>
      <w:r w:rsidRPr="00375B58">
        <w:t>строк,</w:t>
      </w:r>
      <w:r w:rsidRPr="00375B58">
        <w:rPr>
          <w:spacing w:val="-1"/>
        </w:rPr>
        <w:t xml:space="preserve"> </w:t>
      </w:r>
      <w:r w:rsidRPr="00375B58">
        <w:t>удовлетворяющих</w:t>
      </w:r>
      <w:r w:rsidRPr="00375B58">
        <w:rPr>
          <w:spacing w:val="-1"/>
        </w:rPr>
        <w:t xml:space="preserve"> </w:t>
      </w:r>
      <w:r w:rsidRPr="00375B58">
        <w:t>заданному</w:t>
      </w:r>
      <w:r w:rsidRPr="00375B58">
        <w:rPr>
          <w:spacing w:val="-3"/>
        </w:rPr>
        <w:t xml:space="preserve"> </w:t>
      </w:r>
      <w:r w:rsidRPr="00375B58">
        <w:t>условию.</w:t>
      </w:r>
    </w:p>
    <w:p w:rsidR="004100ED" w:rsidRPr="00375B58" w:rsidRDefault="004100ED" w:rsidP="007B4865">
      <w:pPr>
        <w:pStyle w:val="af4"/>
        <w:ind w:right="374" w:firstLine="567"/>
        <w:jc w:val="both"/>
        <w:divId w:val="1547135805"/>
      </w:pPr>
      <w:r w:rsidRPr="00375B58">
        <w:t>Граф. Вершина, ребро, путь. Ориентированные и неориентированные графы. Длина (вес)</w:t>
      </w:r>
      <w:r w:rsidRPr="00375B58">
        <w:rPr>
          <w:spacing w:val="-57"/>
        </w:rPr>
        <w:t xml:space="preserve"> </w:t>
      </w:r>
      <w:r w:rsidRPr="00375B58">
        <w:t>ребра. Весовая матрица графа. Длина пути</w:t>
      </w:r>
      <w:r w:rsidRPr="00375B58">
        <w:rPr>
          <w:spacing w:val="60"/>
        </w:rPr>
        <w:t xml:space="preserve"> </w:t>
      </w:r>
      <w:r w:rsidRPr="00375B58">
        <w:t>между вершинами графа. Поиск оптимального</w:t>
      </w:r>
      <w:r w:rsidRPr="00375B58">
        <w:rPr>
          <w:spacing w:val="1"/>
        </w:rPr>
        <w:t xml:space="preserve"> </w:t>
      </w:r>
      <w:r w:rsidRPr="00375B58">
        <w:t>пути в графе. Начальная вершина (источник) и конечная вершина (сток) в ориентированном</w:t>
      </w:r>
      <w:r w:rsidRPr="00375B58">
        <w:rPr>
          <w:spacing w:val="1"/>
        </w:rPr>
        <w:t xml:space="preserve"> </w:t>
      </w:r>
      <w:r w:rsidRPr="00375B58">
        <w:t>графе.</w:t>
      </w:r>
      <w:r w:rsidRPr="00375B58">
        <w:rPr>
          <w:spacing w:val="-1"/>
        </w:rPr>
        <w:t xml:space="preserve"> </w:t>
      </w:r>
      <w:r w:rsidRPr="00375B58">
        <w:t>Вычисление</w:t>
      </w:r>
      <w:r w:rsidRPr="00375B58">
        <w:rPr>
          <w:spacing w:val="-2"/>
        </w:rPr>
        <w:t xml:space="preserve"> </w:t>
      </w:r>
      <w:r w:rsidRPr="00375B58">
        <w:t>количества</w:t>
      </w:r>
      <w:r w:rsidRPr="00375B58">
        <w:rPr>
          <w:spacing w:val="-1"/>
        </w:rPr>
        <w:t xml:space="preserve"> </w:t>
      </w:r>
      <w:r w:rsidRPr="00375B58">
        <w:t>путей</w:t>
      </w:r>
      <w:r w:rsidRPr="00375B58">
        <w:rPr>
          <w:spacing w:val="-1"/>
        </w:rPr>
        <w:t xml:space="preserve"> </w:t>
      </w:r>
      <w:r w:rsidRPr="00375B58">
        <w:t>в</w:t>
      </w:r>
      <w:r w:rsidRPr="00375B58">
        <w:rPr>
          <w:spacing w:val="-1"/>
        </w:rPr>
        <w:t xml:space="preserve"> </w:t>
      </w:r>
      <w:r w:rsidRPr="00375B58">
        <w:t>направленном</w:t>
      </w:r>
      <w:r w:rsidRPr="00375B58">
        <w:rPr>
          <w:spacing w:val="-2"/>
        </w:rPr>
        <w:t xml:space="preserve"> </w:t>
      </w:r>
      <w:r w:rsidRPr="00375B58">
        <w:t>ациклическом</w:t>
      </w:r>
      <w:r w:rsidRPr="00375B58">
        <w:rPr>
          <w:spacing w:val="-2"/>
        </w:rPr>
        <w:t xml:space="preserve"> </w:t>
      </w:r>
      <w:r w:rsidRPr="00375B58">
        <w:t>графе.</w:t>
      </w:r>
    </w:p>
    <w:p w:rsidR="004100ED" w:rsidRPr="00375B58" w:rsidRDefault="004100ED" w:rsidP="007B4865">
      <w:pPr>
        <w:pStyle w:val="af4"/>
        <w:ind w:firstLine="567"/>
        <w:jc w:val="both"/>
        <w:divId w:val="1547135805"/>
      </w:pPr>
      <w:r w:rsidRPr="00375B58">
        <w:t>Дерево.</w:t>
      </w:r>
      <w:r w:rsidRPr="00375B58">
        <w:rPr>
          <w:spacing w:val="31"/>
        </w:rPr>
        <w:t xml:space="preserve"> </w:t>
      </w:r>
      <w:r w:rsidRPr="00375B58">
        <w:t>Корень,</w:t>
      </w:r>
      <w:r w:rsidRPr="00375B58">
        <w:rPr>
          <w:spacing w:val="32"/>
        </w:rPr>
        <w:t xml:space="preserve"> </w:t>
      </w:r>
      <w:r w:rsidRPr="00375B58">
        <w:t>вершина</w:t>
      </w:r>
      <w:r w:rsidRPr="00375B58">
        <w:rPr>
          <w:spacing w:val="31"/>
        </w:rPr>
        <w:t xml:space="preserve"> </w:t>
      </w:r>
      <w:r w:rsidRPr="00375B58">
        <w:t>(узел),</w:t>
      </w:r>
      <w:r w:rsidRPr="00375B58">
        <w:rPr>
          <w:spacing w:val="32"/>
        </w:rPr>
        <w:t xml:space="preserve"> </w:t>
      </w:r>
      <w:r w:rsidRPr="00375B58">
        <w:t>лист,</w:t>
      </w:r>
      <w:r w:rsidRPr="00375B58">
        <w:rPr>
          <w:spacing w:val="33"/>
        </w:rPr>
        <w:t xml:space="preserve"> </w:t>
      </w:r>
      <w:r w:rsidRPr="00375B58">
        <w:t>ребро</w:t>
      </w:r>
      <w:r w:rsidRPr="00375B58">
        <w:rPr>
          <w:spacing w:val="34"/>
        </w:rPr>
        <w:t xml:space="preserve"> </w:t>
      </w:r>
      <w:r w:rsidRPr="00375B58">
        <w:t>(дуга)</w:t>
      </w:r>
      <w:r w:rsidRPr="00375B58">
        <w:rPr>
          <w:spacing w:val="32"/>
        </w:rPr>
        <w:t xml:space="preserve"> </w:t>
      </w:r>
      <w:r w:rsidRPr="00375B58">
        <w:t>дерева.</w:t>
      </w:r>
      <w:r w:rsidRPr="00375B58">
        <w:rPr>
          <w:spacing w:val="35"/>
        </w:rPr>
        <w:t xml:space="preserve"> </w:t>
      </w:r>
      <w:r w:rsidRPr="00375B58">
        <w:t>Высота</w:t>
      </w:r>
      <w:r w:rsidRPr="00375B58">
        <w:rPr>
          <w:spacing w:val="33"/>
        </w:rPr>
        <w:t xml:space="preserve"> </w:t>
      </w:r>
      <w:r w:rsidRPr="00375B58">
        <w:t>дерева.</w:t>
      </w:r>
      <w:r w:rsidRPr="00375B58">
        <w:rPr>
          <w:spacing w:val="35"/>
        </w:rPr>
        <w:t xml:space="preserve"> </w:t>
      </w:r>
      <w:r w:rsidRPr="00375B58">
        <w:t>Поддерево.</w:t>
      </w:r>
    </w:p>
    <w:p w:rsidR="004100ED" w:rsidRPr="00375B58" w:rsidRDefault="004100ED" w:rsidP="007B4865">
      <w:pPr>
        <w:pStyle w:val="af4"/>
        <w:ind w:firstLine="567"/>
        <w:jc w:val="both"/>
        <w:divId w:val="1547135805"/>
      </w:pPr>
      <w:r w:rsidRPr="00375B58">
        <w:t>Примеры</w:t>
      </w:r>
      <w:r w:rsidRPr="00375B58">
        <w:rPr>
          <w:spacing w:val="-3"/>
        </w:rPr>
        <w:t xml:space="preserve"> </w:t>
      </w:r>
      <w:r w:rsidRPr="00375B58">
        <w:t>использования</w:t>
      </w:r>
      <w:r w:rsidRPr="00375B58">
        <w:rPr>
          <w:spacing w:val="-3"/>
        </w:rPr>
        <w:t xml:space="preserve"> </w:t>
      </w:r>
      <w:r w:rsidRPr="00375B58">
        <w:t>деревьев.</w:t>
      </w:r>
      <w:r w:rsidRPr="00375B58">
        <w:rPr>
          <w:spacing w:val="-3"/>
        </w:rPr>
        <w:t xml:space="preserve"> </w:t>
      </w:r>
      <w:r w:rsidRPr="00375B58">
        <w:t>Перебор</w:t>
      </w:r>
      <w:r w:rsidRPr="00375B58">
        <w:rPr>
          <w:spacing w:val="-3"/>
        </w:rPr>
        <w:t xml:space="preserve"> </w:t>
      </w:r>
      <w:r w:rsidRPr="00375B58">
        <w:t>вариантов</w:t>
      </w:r>
      <w:r w:rsidRPr="00375B58">
        <w:rPr>
          <w:spacing w:val="-3"/>
        </w:rPr>
        <w:t xml:space="preserve"> </w:t>
      </w:r>
      <w:r w:rsidRPr="00375B58">
        <w:t>с</w:t>
      </w:r>
      <w:r w:rsidRPr="00375B58">
        <w:rPr>
          <w:spacing w:val="-4"/>
        </w:rPr>
        <w:t xml:space="preserve"> </w:t>
      </w:r>
      <w:r w:rsidRPr="00375B58">
        <w:t>помощью</w:t>
      </w:r>
      <w:r w:rsidRPr="00375B58">
        <w:rPr>
          <w:spacing w:val="-3"/>
        </w:rPr>
        <w:t xml:space="preserve"> </w:t>
      </w:r>
      <w:r w:rsidRPr="00375B58">
        <w:t>дерева.</w:t>
      </w:r>
    </w:p>
    <w:p w:rsidR="004100ED" w:rsidRPr="00375B58" w:rsidRDefault="004100ED" w:rsidP="007B4865">
      <w:pPr>
        <w:pStyle w:val="af4"/>
        <w:ind w:right="370" w:firstLine="567"/>
        <w:jc w:val="both"/>
        <w:divId w:val="1547135805"/>
      </w:pPr>
      <w:r w:rsidRPr="00375B58">
        <w:t>Понятие</w:t>
      </w:r>
      <w:r w:rsidRPr="00375B58">
        <w:rPr>
          <w:spacing w:val="1"/>
        </w:rPr>
        <w:t xml:space="preserve"> </w:t>
      </w:r>
      <w:r w:rsidRPr="00375B58">
        <w:t>математической</w:t>
      </w:r>
      <w:r w:rsidRPr="00375B58">
        <w:rPr>
          <w:spacing w:val="1"/>
        </w:rPr>
        <w:t xml:space="preserve"> </w:t>
      </w:r>
      <w:r w:rsidRPr="00375B58">
        <w:t>модели.</w:t>
      </w:r>
      <w:r w:rsidRPr="00375B58">
        <w:rPr>
          <w:spacing w:val="1"/>
        </w:rPr>
        <w:t xml:space="preserve"> </w:t>
      </w:r>
      <w:r w:rsidRPr="00375B58">
        <w:t>Задачи,</w:t>
      </w:r>
      <w:r w:rsidRPr="00375B58">
        <w:rPr>
          <w:spacing w:val="1"/>
        </w:rPr>
        <w:t xml:space="preserve"> </w:t>
      </w:r>
      <w:r w:rsidRPr="00375B58">
        <w:t>решаемые</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математического</w:t>
      </w:r>
      <w:r w:rsidRPr="00375B58">
        <w:rPr>
          <w:spacing w:val="1"/>
        </w:rPr>
        <w:t xml:space="preserve"> </w:t>
      </w:r>
      <w:r w:rsidRPr="00375B58">
        <w:t>(компьютерного) моделирования. Отличие математической модели от натурной модели и от</w:t>
      </w:r>
      <w:r w:rsidRPr="00375B58">
        <w:rPr>
          <w:spacing w:val="1"/>
        </w:rPr>
        <w:t xml:space="preserve"> </w:t>
      </w:r>
      <w:r w:rsidRPr="00375B58">
        <w:t>словесного</w:t>
      </w:r>
      <w:r w:rsidRPr="00375B58">
        <w:rPr>
          <w:spacing w:val="-1"/>
        </w:rPr>
        <w:t xml:space="preserve"> </w:t>
      </w:r>
      <w:r w:rsidRPr="00375B58">
        <w:t>(литературного)</w:t>
      </w:r>
      <w:r w:rsidRPr="00375B58">
        <w:rPr>
          <w:spacing w:val="-1"/>
        </w:rPr>
        <w:t xml:space="preserve"> </w:t>
      </w:r>
      <w:r w:rsidRPr="00375B58">
        <w:t>описания объекта.</w:t>
      </w:r>
    </w:p>
    <w:p w:rsidR="004100ED" w:rsidRPr="00375B58" w:rsidRDefault="004100ED" w:rsidP="007B4865">
      <w:pPr>
        <w:pStyle w:val="af4"/>
        <w:ind w:right="374" w:firstLine="567"/>
        <w:jc w:val="both"/>
        <w:divId w:val="1547135805"/>
      </w:pPr>
      <w:r w:rsidRPr="00375B58">
        <w:t>Этапы компьютерного моделирования: постановка задачи, построение математической</w:t>
      </w:r>
      <w:r w:rsidRPr="00375B58">
        <w:rPr>
          <w:spacing w:val="1"/>
        </w:rPr>
        <w:t xml:space="preserve"> </w:t>
      </w:r>
      <w:r w:rsidRPr="00375B58">
        <w:t>модели,</w:t>
      </w:r>
      <w:r w:rsidRPr="00375B58">
        <w:rPr>
          <w:spacing w:val="1"/>
        </w:rPr>
        <w:t xml:space="preserve"> </w:t>
      </w:r>
      <w:r w:rsidRPr="00375B58">
        <w:t>программная</w:t>
      </w:r>
      <w:r w:rsidRPr="00375B58">
        <w:rPr>
          <w:spacing w:val="1"/>
        </w:rPr>
        <w:t xml:space="preserve"> </w:t>
      </w:r>
      <w:r w:rsidRPr="00375B58">
        <w:t>реализация,</w:t>
      </w:r>
      <w:r w:rsidRPr="00375B58">
        <w:rPr>
          <w:spacing w:val="1"/>
        </w:rPr>
        <w:t xml:space="preserve"> </w:t>
      </w:r>
      <w:r w:rsidRPr="00375B58">
        <w:t>тестирование,</w:t>
      </w:r>
      <w:r w:rsidRPr="00375B58">
        <w:rPr>
          <w:spacing w:val="1"/>
        </w:rPr>
        <w:t xml:space="preserve"> </w:t>
      </w:r>
      <w:r w:rsidRPr="00375B58">
        <w:t>проведение компьютерного</w:t>
      </w:r>
      <w:r w:rsidRPr="00375B58">
        <w:rPr>
          <w:spacing w:val="1"/>
        </w:rPr>
        <w:t xml:space="preserve"> </w:t>
      </w:r>
      <w:r w:rsidRPr="00375B58">
        <w:t>эксперимента,</w:t>
      </w:r>
      <w:r w:rsidRPr="00375B58">
        <w:rPr>
          <w:spacing w:val="1"/>
        </w:rPr>
        <w:t xml:space="preserve"> </w:t>
      </w:r>
      <w:r w:rsidRPr="00375B58">
        <w:t>анализ</w:t>
      </w:r>
      <w:r w:rsidRPr="00375B58">
        <w:rPr>
          <w:spacing w:val="-1"/>
        </w:rPr>
        <w:t xml:space="preserve"> </w:t>
      </w:r>
      <w:r w:rsidRPr="00375B58">
        <w:t>его</w:t>
      </w:r>
      <w:r w:rsidRPr="00375B58">
        <w:rPr>
          <w:spacing w:val="-1"/>
        </w:rPr>
        <w:t xml:space="preserve"> </w:t>
      </w:r>
      <w:r w:rsidRPr="00375B58">
        <w:t>результатов,</w:t>
      </w:r>
      <w:r w:rsidRPr="00375B58">
        <w:rPr>
          <w:spacing w:val="4"/>
        </w:rPr>
        <w:t xml:space="preserve"> </w:t>
      </w:r>
      <w:r w:rsidRPr="00375B58">
        <w:t>уточнение</w:t>
      </w:r>
      <w:r w:rsidRPr="00375B58">
        <w:rPr>
          <w:spacing w:val="-1"/>
        </w:rPr>
        <w:t xml:space="preserve"> </w:t>
      </w:r>
      <w:r w:rsidRPr="00375B58">
        <w:t>модели.</w:t>
      </w:r>
    </w:p>
    <w:p w:rsidR="004100ED" w:rsidRPr="00375B58" w:rsidRDefault="004100ED" w:rsidP="007B4865">
      <w:pPr>
        <w:pStyle w:val="Heading2"/>
        <w:spacing w:before="3" w:line="240" w:lineRule="auto"/>
        <w:ind w:left="0" w:firstLine="567"/>
        <w:divId w:val="1547135805"/>
      </w:pPr>
      <w:r w:rsidRPr="00375B58">
        <w:t>АЛГОРИТМЫ</w:t>
      </w:r>
      <w:r w:rsidRPr="00375B58">
        <w:rPr>
          <w:spacing w:val="-5"/>
        </w:rPr>
        <w:t xml:space="preserve"> </w:t>
      </w:r>
      <w:r w:rsidRPr="00375B58">
        <w:t>И</w:t>
      </w:r>
      <w:r w:rsidRPr="00375B58">
        <w:rPr>
          <w:spacing w:val="-4"/>
        </w:rPr>
        <w:t xml:space="preserve"> </w:t>
      </w:r>
      <w:r w:rsidRPr="00375B58">
        <w:t>ПРОГРАМИРОВАНИЕ</w:t>
      </w:r>
    </w:p>
    <w:p w:rsidR="004100ED" w:rsidRPr="00375B58" w:rsidRDefault="004100ED" w:rsidP="007B4865">
      <w:pPr>
        <w:spacing w:line="274" w:lineRule="exact"/>
        <w:ind w:firstLine="567"/>
        <w:jc w:val="both"/>
        <w:divId w:val="1547135805"/>
        <w:rPr>
          <w:b/>
          <w:lang w:val="ru-RU"/>
        </w:rPr>
      </w:pPr>
      <w:r w:rsidRPr="00375B58">
        <w:rPr>
          <w:b/>
          <w:lang w:val="ru-RU"/>
        </w:rPr>
        <w:t>Разработка</w:t>
      </w:r>
      <w:r w:rsidRPr="00375B58">
        <w:rPr>
          <w:b/>
          <w:spacing w:val="-2"/>
          <w:lang w:val="ru-RU"/>
        </w:rPr>
        <w:t xml:space="preserve"> </w:t>
      </w:r>
      <w:r w:rsidRPr="00375B58">
        <w:rPr>
          <w:b/>
          <w:lang w:val="ru-RU"/>
        </w:rPr>
        <w:t>алгоритмов</w:t>
      </w:r>
      <w:r w:rsidRPr="00375B58">
        <w:rPr>
          <w:b/>
          <w:spacing w:val="-3"/>
          <w:lang w:val="ru-RU"/>
        </w:rPr>
        <w:t xml:space="preserve"> </w:t>
      </w:r>
      <w:r w:rsidRPr="00375B58">
        <w:rPr>
          <w:b/>
          <w:lang w:val="ru-RU"/>
        </w:rPr>
        <w:t>и</w:t>
      </w:r>
      <w:r w:rsidRPr="00375B58">
        <w:rPr>
          <w:b/>
          <w:spacing w:val="-1"/>
          <w:lang w:val="ru-RU"/>
        </w:rPr>
        <w:t xml:space="preserve"> </w:t>
      </w:r>
      <w:r w:rsidRPr="00375B58">
        <w:rPr>
          <w:b/>
          <w:lang w:val="ru-RU"/>
        </w:rPr>
        <w:t>программ</w:t>
      </w:r>
    </w:p>
    <w:p w:rsidR="004100ED" w:rsidRPr="00375B58" w:rsidRDefault="004100ED" w:rsidP="007B4865">
      <w:pPr>
        <w:pStyle w:val="af4"/>
        <w:ind w:right="367" w:firstLine="567"/>
        <w:jc w:val="both"/>
        <w:divId w:val="1547135805"/>
      </w:pPr>
      <w:r w:rsidRPr="00375B58">
        <w:t>Разбиение задачи на подзадачи. Составление алгоритмов и программ с использованием</w:t>
      </w:r>
      <w:r w:rsidRPr="00375B58">
        <w:rPr>
          <w:spacing w:val="1"/>
        </w:rPr>
        <w:t xml:space="preserve"> </w:t>
      </w:r>
      <w:r w:rsidRPr="00375B58">
        <w:t>ветвлений, циклов и вспомогательных алгоритмов для управления исполнителем Робот или</w:t>
      </w:r>
      <w:r w:rsidRPr="00375B58">
        <w:rPr>
          <w:spacing w:val="1"/>
        </w:rPr>
        <w:t xml:space="preserve"> </w:t>
      </w:r>
      <w:r w:rsidRPr="00375B58">
        <w:t>другими</w:t>
      </w:r>
      <w:r w:rsidRPr="00375B58">
        <w:rPr>
          <w:spacing w:val="-1"/>
        </w:rPr>
        <w:t xml:space="preserve"> </w:t>
      </w:r>
      <w:r w:rsidRPr="00375B58">
        <w:t>исполнителями, такими</w:t>
      </w:r>
      <w:r w:rsidRPr="00375B58">
        <w:rPr>
          <w:spacing w:val="-2"/>
        </w:rPr>
        <w:t xml:space="preserve"> </w:t>
      </w:r>
      <w:r w:rsidRPr="00375B58">
        <w:t>как Черепашка,</w:t>
      </w:r>
      <w:r w:rsidRPr="00375B58">
        <w:rPr>
          <w:spacing w:val="-1"/>
        </w:rPr>
        <w:t xml:space="preserve"> </w:t>
      </w:r>
      <w:r w:rsidRPr="00375B58">
        <w:t>Чертёжник и др.</w:t>
      </w:r>
    </w:p>
    <w:p w:rsidR="004100ED" w:rsidRPr="00375B58" w:rsidRDefault="004100ED" w:rsidP="007B4865">
      <w:pPr>
        <w:pStyle w:val="af4"/>
        <w:ind w:right="366" w:firstLine="567"/>
        <w:jc w:val="both"/>
        <w:divId w:val="1547135805"/>
      </w:pPr>
      <w:r w:rsidRPr="00375B58">
        <w:t>Табличные</w:t>
      </w:r>
      <w:r w:rsidRPr="00375B58">
        <w:rPr>
          <w:spacing w:val="1"/>
        </w:rPr>
        <w:t xml:space="preserve"> </w:t>
      </w:r>
      <w:r w:rsidRPr="00375B58">
        <w:t>величины</w:t>
      </w:r>
      <w:r w:rsidRPr="00375B58">
        <w:rPr>
          <w:spacing w:val="1"/>
        </w:rPr>
        <w:t xml:space="preserve"> </w:t>
      </w:r>
      <w:r w:rsidRPr="00375B58">
        <w:t>(массивы).</w:t>
      </w:r>
      <w:r w:rsidRPr="00375B58">
        <w:rPr>
          <w:spacing w:val="1"/>
        </w:rPr>
        <w:t xml:space="preserve"> </w:t>
      </w:r>
      <w:r w:rsidRPr="00375B58">
        <w:t>Одномерные</w:t>
      </w:r>
      <w:r w:rsidRPr="00375B58">
        <w:rPr>
          <w:spacing w:val="1"/>
        </w:rPr>
        <w:t xml:space="preserve"> </w:t>
      </w:r>
      <w:r w:rsidRPr="00375B58">
        <w:t>массивы.</w:t>
      </w:r>
      <w:r w:rsidRPr="00375B58">
        <w:rPr>
          <w:spacing w:val="1"/>
        </w:rPr>
        <w:t xml:space="preserve"> </w:t>
      </w:r>
      <w:r w:rsidRPr="00375B58">
        <w:t>Составление</w:t>
      </w:r>
      <w:r w:rsidRPr="00375B58">
        <w:rPr>
          <w:spacing w:val="1"/>
        </w:rPr>
        <w:t xml:space="preserve"> </w:t>
      </w:r>
      <w:r w:rsidRPr="00375B58">
        <w:t>и</w:t>
      </w:r>
      <w:r w:rsidRPr="00375B58">
        <w:rPr>
          <w:spacing w:val="61"/>
        </w:rPr>
        <w:t xml:space="preserve"> </w:t>
      </w:r>
      <w:r w:rsidRPr="00375B58">
        <w:t>отладка</w:t>
      </w:r>
      <w:r w:rsidRPr="00375B58">
        <w:rPr>
          <w:spacing w:val="1"/>
        </w:rPr>
        <w:t xml:space="preserve"> </w:t>
      </w:r>
      <w:r w:rsidRPr="00375B58">
        <w:t>программ, реализующих типовые алгоритмы обработки одномерных числовых массивов, на</w:t>
      </w:r>
      <w:r w:rsidRPr="00375B58">
        <w:rPr>
          <w:spacing w:val="1"/>
        </w:rPr>
        <w:t xml:space="preserve"> </w:t>
      </w:r>
      <w:r w:rsidRPr="00375B58">
        <w:t>одном</w:t>
      </w:r>
      <w:r w:rsidRPr="00375B58">
        <w:rPr>
          <w:spacing w:val="1"/>
        </w:rPr>
        <w:t xml:space="preserve"> </w:t>
      </w:r>
      <w:r w:rsidRPr="00375B58">
        <w:t>из</w:t>
      </w:r>
      <w:r w:rsidRPr="00375B58">
        <w:rPr>
          <w:spacing w:val="1"/>
        </w:rPr>
        <w:t xml:space="preserve"> </w:t>
      </w:r>
      <w:r w:rsidRPr="00375B58">
        <w:t>языков</w:t>
      </w:r>
      <w:r w:rsidRPr="00375B58">
        <w:rPr>
          <w:spacing w:val="1"/>
        </w:rPr>
        <w:t xml:space="preserve"> </w:t>
      </w:r>
      <w:r w:rsidRPr="00375B58">
        <w:t>программирования</w:t>
      </w:r>
      <w:r w:rsidRPr="00375B58">
        <w:rPr>
          <w:spacing w:val="1"/>
        </w:rPr>
        <w:t xml:space="preserve"> </w:t>
      </w:r>
      <w:r w:rsidRPr="00375B58">
        <w:t>(Python,</w:t>
      </w:r>
      <w:r w:rsidRPr="00375B58">
        <w:rPr>
          <w:spacing w:val="1"/>
        </w:rPr>
        <w:t xml:space="preserve"> </w:t>
      </w:r>
      <w:r w:rsidRPr="00375B58">
        <w:t>C++,</w:t>
      </w:r>
      <w:r w:rsidRPr="00375B58">
        <w:rPr>
          <w:spacing w:val="1"/>
        </w:rPr>
        <w:t xml:space="preserve"> </w:t>
      </w:r>
      <w:r w:rsidRPr="00375B58">
        <w:t>Паскаль,</w:t>
      </w:r>
      <w:r w:rsidRPr="00375B58">
        <w:rPr>
          <w:spacing w:val="1"/>
        </w:rPr>
        <w:t xml:space="preserve"> </w:t>
      </w:r>
      <w:r w:rsidRPr="00375B58">
        <w:t>Java,</w:t>
      </w:r>
      <w:r w:rsidRPr="00375B58">
        <w:rPr>
          <w:spacing w:val="1"/>
        </w:rPr>
        <w:t xml:space="preserve"> </w:t>
      </w:r>
      <w:r w:rsidRPr="00375B58">
        <w:t>C#,</w:t>
      </w:r>
      <w:r w:rsidRPr="00375B58">
        <w:rPr>
          <w:spacing w:val="1"/>
        </w:rPr>
        <w:t xml:space="preserve"> </w:t>
      </w:r>
      <w:r w:rsidRPr="00375B58">
        <w:t>Школьный</w:t>
      </w:r>
      <w:r w:rsidRPr="00375B58">
        <w:rPr>
          <w:spacing w:val="1"/>
        </w:rPr>
        <w:t xml:space="preserve"> </w:t>
      </w:r>
      <w:r w:rsidRPr="00375B58">
        <w:t>Алгоритмический Язык): заполнение числового массива случайными числами, в соответствии</w:t>
      </w:r>
      <w:r w:rsidRPr="00375B58">
        <w:rPr>
          <w:spacing w:val="1"/>
        </w:rPr>
        <w:t xml:space="preserve"> </w:t>
      </w:r>
      <w:r w:rsidRPr="00375B58">
        <w:t>с формулой или путём ввода чисел; нахождение суммы элементов массива; линейный поиск</w:t>
      </w:r>
      <w:r w:rsidRPr="00375B58">
        <w:rPr>
          <w:spacing w:val="1"/>
        </w:rPr>
        <w:t xml:space="preserve"> </w:t>
      </w:r>
      <w:r w:rsidRPr="00375B58">
        <w:t>заданного</w:t>
      </w:r>
      <w:r w:rsidRPr="00375B58">
        <w:rPr>
          <w:spacing w:val="1"/>
        </w:rPr>
        <w:t xml:space="preserve"> </w:t>
      </w:r>
      <w:r w:rsidRPr="00375B58">
        <w:t>значения</w:t>
      </w:r>
      <w:r w:rsidRPr="00375B58">
        <w:rPr>
          <w:spacing w:val="1"/>
        </w:rPr>
        <w:t xml:space="preserve"> </w:t>
      </w:r>
      <w:r w:rsidRPr="00375B58">
        <w:t>в</w:t>
      </w:r>
      <w:r w:rsidRPr="00375B58">
        <w:rPr>
          <w:spacing w:val="1"/>
        </w:rPr>
        <w:t xml:space="preserve"> </w:t>
      </w:r>
      <w:r w:rsidRPr="00375B58">
        <w:t>массиве;</w:t>
      </w:r>
      <w:r w:rsidRPr="00375B58">
        <w:rPr>
          <w:spacing w:val="1"/>
        </w:rPr>
        <w:t xml:space="preserve"> </w:t>
      </w:r>
      <w:r w:rsidRPr="00375B58">
        <w:t>подсчёт</w:t>
      </w:r>
      <w:r w:rsidRPr="00375B58">
        <w:rPr>
          <w:spacing w:val="1"/>
        </w:rPr>
        <w:t xml:space="preserve"> </w:t>
      </w:r>
      <w:r w:rsidRPr="00375B58">
        <w:t>элементов</w:t>
      </w:r>
      <w:r w:rsidRPr="00375B58">
        <w:rPr>
          <w:spacing w:val="1"/>
        </w:rPr>
        <w:t xml:space="preserve"> </w:t>
      </w:r>
      <w:r w:rsidRPr="00375B58">
        <w:t>массива,</w:t>
      </w:r>
      <w:r w:rsidRPr="00375B58">
        <w:rPr>
          <w:spacing w:val="1"/>
        </w:rPr>
        <w:t xml:space="preserve"> </w:t>
      </w:r>
      <w:r w:rsidRPr="00375B58">
        <w:t>удовлетворяющих</w:t>
      </w:r>
      <w:r w:rsidRPr="00375B58">
        <w:rPr>
          <w:spacing w:val="1"/>
        </w:rPr>
        <w:t xml:space="preserve"> </w:t>
      </w:r>
      <w:r w:rsidRPr="00375B58">
        <w:t>заданному</w:t>
      </w:r>
      <w:r w:rsidRPr="00375B58">
        <w:rPr>
          <w:spacing w:val="1"/>
        </w:rPr>
        <w:t xml:space="preserve"> </w:t>
      </w:r>
      <w:r w:rsidRPr="00375B58">
        <w:t>условию;</w:t>
      </w:r>
      <w:r w:rsidRPr="00375B58">
        <w:rPr>
          <w:spacing w:val="-4"/>
        </w:rPr>
        <w:t xml:space="preserve"> </w:t>
      </w:r>
      <w:r w:rsidRPr="00375B58">
        <w:t>нахождение</w:t>
      </w:r>
      <w:r w:rsidRPr="00375B58">
        <w:rPr>
          <w:spacing w:val="-8"/>
        </w:rPr>
        <w:t xml:space="preserve"> </w:t>
      </w:r>
      <w:r w:rsidRPr="00375B58">
        <w:t>минимального</w:t>
      </w:r>
      <w:r w:rsidRPr="00375B58">
        <w:rPr>
          <w:spacing w:val="-4"/>
        </w:rPr>
        <w:t xml:space="preserve"> </w:t>
      </w:r>
      <w:r w:rsidRPr="00375B58">
        <w:t>(максимального)</w:t>
      </w:r>
      <w:r w:rsidRPr="00375B58">
        <w:rPr>
          <w:spacing w:val="-4"/>
        </w:rPr>
        <w:t xml:space="preserve"> </w:t>
      </w:r>
      <w:r w:rsidRPr="00375B58">
        <w:t>элемента</w:t>
      </w:r>
      <w:r w:rsidRPr="00375B58">
        <w:rPr>
          <w:spacing w:val="-4"/>
        </w:rPr>
        <w:t xml:space="preserve"> </w:t>
      </w:r>
      <w:r w:rsidRPr="00375B58">
        <w:t>массива.</w:t>
      </w:r>
      <w:r w:rsidRPr="00375B58">
        <w:rPr>
          <w:spacing w:val="-4"/>
        </w:rPr>
        <w:t xml:space="preserve"> </w:t>
      </w:r>
      <w:r w:rsidRPr="00375B58">
        <w:t>Сортировка</w:t>
      </w:r>
      <w:r w:rsidRPr="00375B58">
        <w:rPr>
          <w:spacing w:val="-4"/>
        </w:rPr>
        <w:t xml:space="preserve"> </w:t>
      </w:r>
      <w:r w:rsidRPr="00375B58">
        <w:t>массива.</w:t>
      </w:r>
    </w:p>
    <w:p w:rsidR="004100ED" w:rsidRPr="00375B58" w:rsidRDefault="004100ED" w:rsidP="007B4865">
      <w:pPr>
        <w:pStyle w:val="af4"/>
        <w:ind w:right="371" w:firstLine="567"/>
        <w:jc w:val="both"/>
        <w:divId w:val="1547135805"/>
      </w:pPr>
      <w:r w:rsidRPr="00375B58">
        <w:t>Обработка потока данных: вычисление количества, суммы, среднего арифметического,</w:t>
      </w:r>
      <w:r w:rsidRPr="00375B58">
        <w:rPr>
          <w:spacing w:val="1"/>
        </w:rPr>
        <w:t xml:space="preserve"> </w:t>
      </w:r>
      <w:r w:rsidRPr="00375B58">
        <w:t>минимального и максимального значения элементов последовательности, удовлетворяющих</w:t>
      </w:r>
      <w:r w:rsidRPr="00375B58">
        <w:rPr>
          <w:spacing w:val="1"/>
        </w:rPr>
        <w:t xml:space="preserve"> </w:t>
      </w:r>
      <w:r w:rsidRPr="00375B58">
        <w:t>заданному</w:t>
      </w:r>
      <w:r w:rsidRPr="00375B58">
        <w:rPr>
          <w:spacing w:val="-4"/>
        </w:rPr>
        <w:t xml:space="preserve"> </w:t>
      </w:r>
      <w:r w:rsidRPr="00375B58">
        <w:t>условию.</w:t>
      </w:r>
    </w:p>
    <w:p w:rsidR="004100ED" w:rsidRPr="00375B58" w:rsidRDefault="004100ED" w:rsidP="007B4865">
      <w:pPr>
        <w:pStyle w:val="Heading2"/>
        <w:spacing w:before="3"/>
        <w:ind w:left="0" w:firstLine="567"/>
        <w:divId w:val="1547135805"/>
      </w:pPr>
      <w:r w:rsidRPr="00375B58">
        <w:lastRenderedPageBreak/>
        <w:t>Управление</w:t>
      </w:r>
    </w:p>
    <w:p w:rsidR="004100ED" w:rsidRPr="00375B58" w:rsidRDefault="004100ED" w:rsidP="007B4865">
      <w:pPr>
        <w:pStyle w:val="af4"/>
        <w:ind w:right="370" w:firstLine="567"/>
        <w:jc w:val="both"/>
        <w:divId w:val="1547135805"/>
      </w:pPr>
      <w:r w:rsidRPr="00375B58">
        <w:t>Управление.</w:t>
      </w:r>
      <w:r w:rsidRPr="00375B58">
        <w:rPr>
          <w:spacing w:val="1"/>
        </w:rPr>
        <w:t xml:space="preserve"> </w:t>
      </w:r>
      <w:r w:rsidRPr="00375B58">
        <w:t>Сигнал.</w:t>
      </w:r>
      <w:r w:rsidRPr="00375B58">
        <w:rPr>
          <w:spacing w:val="1"/>
        </w:rPr>
        <w:t xml:space="preserve"> </w:t>
      </w:r>
      <w:r w:rsidRPr="00375B58">
        <w:t>Обратная</w:t>
      </w:r>
      <w:r w:rsidRPr="00375B58">
        <w:rPr>
          <w:spacing w:val="1"/>
        </w:rPr>
        <w:t xml:space="preserve"> </w:t>
      </w:r>
      <w:r w:rsidRPr="00375B58">
        <w:t>связь.</w:t>
      </w:r>
      <w:r w:rsidRPr="00375B58">
        <w:rPr>
          <w:spacing w:val="1"/>
        </w:rPr>
        <w:t xml:space="preserve"> </w:t>
      </w:r>
      <w:r w:rsidRPr="00375B58">
        <w:t>Получение</w:t>
      </w:r>
      <w:r w:rsidRPr="00375B58">
        <w:rPr>
          <w:spacing w:val="1"/>
        </w:rPr>
        <w:t xml:space="preserve"> </w:t>
      </w:r>
      <w:r w:rsidRPr="00375B58">
        <w:t>сигналов</w:t>
      </w:r>
      <w:r w:rsidRPr="00375B58">
        <w:rPr>
          <w:spacing w:val="1"/>
        </w:rPr>
        <w:t xml:space="preserve"> </w:t>
      </w:r>
      <w:r w:rsidRPr="00375B58">
        <w:t>от</w:t>
      </w:r>
      <w:r w:rsidRPr="00375B58">
        <w:rPr>
          <w:spacing w:val="1"/>
        </w:rPr>
        <w:t xml:space="preserve"> </w:t>
      </w:r>
      <w:r w:rsidRPr="00375B58">
        <w:t>цифровых</w:t>
      </w:r>
      <w:r w:rsidRPr="00375B58">
        <w:rPr>
          <w:spacing w:val="1"/>
        </w:rPr>
        <w:t xml:space="preserve"> </w:t>
      </w:r>
      <w:r w:rsidRPr="00375B58">
        <w:t>датчиков</w:t>
      </w:r>
      <w:r w:rsidRPr="00375B58">
        <w:rPr>
          <w:spacing w:val="1"/>
        </w:rPr>
        <w:t xml:space="preserve"> </w:t>
      </w:r>
      <w:r w:rsidRPr="00375B58">
        <w:t>(касания, расстояния, света, звука и др.). Примеры использования принципа обратной связи в</w:t>
      </w:r>
      <w:r w:rsidRPr="00375B58">
        <w:rPr>
          <w:spacing w:val="1"/>
        </w:rPr>
        <w:t xml:space="preserve"> </w:t>
      </w:r>
      <w:r w:rsidRPr="00375B58">
        <w:t>системах</w:t>
      </w:r>
      <w:r w:rsidRPr="00375B58">
        <w:rPr>
          <w:spacing w:val="61"/>
        </w:rPr>
        <w:t xml:space="preserve"> </w:t>
      </w:r>
      <w:r w:rsidRPr="00375B58">
        <w:t>управления   техническими   устройствами   с   помощью   датчиков,   в   том   числе</w:t>
      </w:r>
      <w:r w:rsidRPr="00375B58">
        <w:rPr>
          <w:spacing w:val="-57"/>
        </w:rPr>
        <w:t xml:space="preserve"> </w:t>
      </w:r>
      <w:r w:rsidRPr="00375B58">
        <w:t>в</w:t>
      </w:r>
      <w:r w:rsidRPr="00375B58">
        <w:rPr>
          <w:spacing w:val="-1"/>
        </w:rPr>
        <w:t xml:space="preserve"> </w:t>
      </w:r>
      <w:r w:rsidRPr="00375B58">
        <w:t>робототехнике.</w:t>
      </w:r>
    </w:p>
    <w:p w:rsidR="004100ED" w:rsidRPr="00375B58" w:rsidRDefault="004100ED" w:rsidP="007B4865">
      <w:pPr>
        <w:pStyle w:val="af4"/>
        <w:ind w:right="374" w:firstLine="567"/>
        <w:jc w:val="both"/>
        <w:divId w:val="1547135805"/>
      </w:pPr>
      <w:r w:rsidRPr="00375B58">
        <w:t>Примеры</w:t>
      </w:r>
      <w:r w:rsidRPr="00375B58">
        <w:rPr>
          <w:spacing w:val="1"/>
        </w:rPr>
        <w:t xml:space="preserve"> </w:t>
      </w:r>
      <w:r w:rsidRPr="00375B58">
        <w:t>роботизированных</w:t>
      </w:r>
      <w:r w:rsidRPr="00375B58">
        <w:rPr>
          <w:spacing w:val="1"/>
        </w:rPr>
        <w:t xml:space="preserve"> </w:t>
      </w:r>
      <w:r w:rsidRPr="00375B58">
        <w:t>систем</w:t>
      </w:r>
      <w:r w:rsidRPr="00375B58">
        <w:rPr>
          <w:spacing w:val="1"/>
        </w:rPr>
        <w:t xml:space="preserve"> </w:t>
      </w:r>
      <w:r w:rsidRPr="00375B58">
        <w:t>(система</w:t>
      </w:r>
      <w:r w:rsidRPr="00375B58">
        <w:rPr>
          <w:spacing w:val="1"/>
        </w:rPr>
        <w:t xml:space="preserve"> </w:t>
      </w:r>
      <w:r w:rsidRPr="00375B58">
        <w:t>управления</w:t>
      </w:r>
      <w:r w:rsidRPr="00375B58">
        <w:rPr>
          <w:spacing w:val="1"/>
        </w:rPr>
        <w:t xml:space="preserve"> </w:t>
      </w:r>
      <w:r w:rsidRPr="00375B58">
        <w:t>движением</w:t>
      </w:r>
      <w:r w:rsidRPr="00375B58">
        <w:rPr>
          <w:spacing w:val="1"/>
        </w:rPr>
        <w:t xml:space="preserve"> </w:t>
      </w:r>
      <w:r w:rsidRPr="00375B58">
        <w:t>в</w:t>
      </w:r>
      <w:r w:rsidRPr="00375B58">
        <w:rPr>
          <w:spacing w:val="1"/>
        </w:rPr>
        <w:t xml:space="preserve"> </w:t>
      </w:r>
      <w:r w:rsidRPr="00375B58">
        <w:t>транспортной</w:t>
      </w:r>
      <w:r w:rsidRPr="00375B58">
        <w:rPr>
          <w:spacing w:val="-57"/>
        </w:rPr>
        <w:t xml:space="preserve"> </w:t>
      </w:r>
      <w:r w:rsidRPr="00375B58">
        <w:t>системе,</w:t>
      </w:r>
      <w:r w:rsidRPr="00375B58">
        <w:rPr>
          <w:spacing w:val="1"/>
        </w:rPr>
        <w:t xml:space="preserve"> </w:t>
      </w:r>
      <w:r w:rsidRPr="00375B58">
        <w:t>сварочная</w:t>
      </w:r>
      <w:r w:rsidRPr="00375B58">
        <w:rPr>
          <w:spacing w:val="1"/>
        </w:rPr>
        <w:t xml:space="preserve"> </w:t>
      </w:r>
      <w:r w:rsidRPr="00375B58">
        <w:t>линия</w:t>
      </w:r>
      <w:r w:rsidRPr="00375B58">
        <w:rPr>
          <w:spacing w:val="1"/>
        </w:rPr>
        <w:t xml:space="preserve"> </w:t>
      </w:r>
      <w:r w:rsidRPr="00375B58">
        <w:t>автозавода,</w:t>
      </w:r>
      <w:r w:rsidRPr="00375B58">
        <w:rPr>
          <w:spacing w:val="1"/>
        </w:rPr>
        <w:t xml:space="preserve"> </w:t>
      </w:r>
      <w:r w:rsidRPr="00375B58">
        <w:t>автоматизированное</w:t>
      </w:r>
      <w:r w:rsidRPr="00375B58">
        <w:rPr>
          <w:spacing w:val="1"/>
        </w:rPr>
        <w:t xml:space="preserve"> </w:t>
      </w:r>
      <w:r w:rsidRPr="00375B58">
        <w:t>управление</w:t>
      </w:r>
      <w:r w:rsidRPr="00375B58">
        <w:rPr>
          <w:spacing w:val="1"/>
        </w:rPr>
        <w:t xml:space="preserve"> </w:t>
      </w:r>
      <w:r w:rsidRPr="00375B58">
        <w:t>отопления</w:t>
      </w:r>
      <w:r w:rsidRPr="00375B58">
        <w:rPr>
          <w:spacing w:val="1"/>
        </w:rPr>
        <w:t xml:space="preserve"> </w:t>
      </w:r>
      <w:r w:rsidRPr="00375B58">
        <w:t>дома,</w:t>
      </w:r>
      <w:r w:rsidRPr="00375B58">
        <w:rPr>
          <w:spacing w:val="1"/>
        </w:rPr>
        <w:t xml:space="preserve"> </w:t>
      </w:r>
      <w:r w:rsidRPr="00375B58">
        <w:t>автономная</w:t>
      </w:r>
      <w:r w:rsidRPr="00375B58">
        <w:rPr>
          <w:spacing w:val="-1"/>
        </w:rPr>
        <w:t xml:space="preserve"> </w:t>
      </w:r>
      <w:r w:rsidRPr="00375B58">
        <w:t>система</w:t>
      </w:r>
      <w:r w:rsidRPr="00375B58">
        <w:rPr>
          <w:spacing w:val="3"/>
        </w:rPr>
        <w:t xml:space="preserve"> </w:t>
      </w:r>
      <w:r w:rsidRPr="00375B58">
        <w:t>управления транспортным</w:t>
      </w:r>
      <w:r w:rsidRPr="00375B58">
        <w:rPr>
          <w:spacing w:val="-2"/>
        </w:rPr>
        <w:t xml:space="preserve"> </w:t>
      </w:r>
      <w:r w:rsidRPr="00375B58">
        <w:t>средством</w:t>
      </w:r>
      <w:r w:rsidRPr="00375B58">
        <w:rPr>
          <w:spacing w:val="-1"/>
        </w:rPr>
        <w:t xml:space="preserve"> </w:t>
      </w:r>
      <w:r w:rsidRPr="00375B58">
        <w:t>и т.</w:t>
      </w:r>
      <w:r w:rsidRPr="00375B58">
        <w:rPr>
          <w:spacing w:val="-1"/>
        </w:rPr>
        <w:t xml:space="preserve"> </w:t>
      </w:r>
      <w:r w:rsidRPr="00375B58">
        <w:t>п.).</w:t>
      </w:r>
    </w:p>
    <w:p w:rsidR="004100ED" w:rsidRPr="00375B58" w:rsidRDefault="004100ED" w:rsidP="007B4865">
      <w:pPr>
        <w:pStyle w:val="Heading2"/>
        <w:spacing w:before="4" w:line="240" w:lineRule="auto"/>
        <w:ind w:left="0" w:firstLine="567"/>
        <w:divId w:val="1547135805"/>
      </w:pPr>
      <w:r w:rsidRPr="00375B58">
        <w:t>ИНФОРМАЦИОННЫЕ</w:t>
      </w:r>
      <w:r w:rsidRPr="00375B58">
        <w:rPr>
          <w:spacing w:val="-5"/>
        </w:rPr>
        <w:t xml:space="preserve"> </w:t>
      </w:r>
      <w:r w:rsidRPr="00375B58">
        <w:t>ТЕХНОЛОГИИ</w:t>
      </w:r>
    </w:p>
    <w:p w:rsidR="004100ED" w:rsidRPr="00375B58" w:rsidRDefault="004100ED" w:rsidP="007B4865">
      <w:pPr>
        <w:spacing w:line="274" w:lineRule="exact"/>
        <w:ind w:firstLine="567"/>
        <w:jc w:val="both"/>
        <w:divId w:val="1547135805"/>
        <w:rPr>
          <w:b/>
          <w:lang w:val="ru-RU"/>
        </w:rPr>
      </w:pPr>
      <w:r w:rsidRPr="00375B58">
        <w:rPr>
          <w:b/>
          <w:lang w:val="ru-RU"/>
        </w:rPr>
        <w:t>Электронные</w:t>
      </w:r>
      <w:r w:rsidRPr="00375B58">
        <w:rPr>
          <w:b/>
          <w:spacing w:val="-6"/>
          <w:lang w:val="ru-RU"/>
        </w:rPr>
        <w:t xml:space="preserve"> </w:t>
      </w:r>
      <w:r w:rsidRPr="00375B58">
        <w:rPr>
          <w:b/>
          <w:lang w:val="ru-RU"/>
        </w:rPr>
        <w:t>таблицы</w:t>
      </w:r>
    </w:p>
    <w:p w:rsidR="004100ED" w:rsidRPr="00375B58" w:rsidRDefault="004100ED" w:rsidP="007B4865">
      <w:pPr>
        <w:pStyle w:val="af4"/>
        <w:ind w:right="372" w:firstLine="567"/>
        <w:jc w:val="both"/>
        <w:divId w:val="1547135805"/>
      </w:pPr>
      <w:r w:rsidRPr="00375B58">
        <w:t>Понятие</w:t>
      </w:r>
      <w:r w:rsidRPr="00375B58">
        <w:rPr>
          <w:spacing w:val="1"/>
        </w:rPr>
        <w:t xml:space="preserve"> </w:t>
      </w:r>
      <w:r w:rsidRPr="00375B58">
        <w:t>об</w:t>
      </w:r>
      <w:r w:rsidRPr="00375B58">
        <w:rPr>
          <w:spacing w:val="1"/>
        </w:rPr>
        <w:t xml:space="preserve"> </w:t>
      </w:r>
      <w:r w:rsidRPr="00375B58">
        <w:t>электронных</w:t>
      </w:r>
      <w:r w:rsidRPr="00375B58">
        <w:rPr>
          <w:spacing w:val="1"/>
        </w:rPr>
        <w:t xml:space="preserve"> </w:t>
      </w:r>
      <w:r w:rsidRPr="00375B58">
        <w:t>таблицах.</w:t>
      </w:r>
      <w:r w:rsidRPr="00375B58">
        <w:rPr>
          <w:spacing w:val="1"/>
        </w:rPr>
        <w:t xml:space="preserve"> </w:t>
      </w:r>
      <w:r w:rsidRPr="00375B58">
        <w:t>Типы</w:t>
      </w:r>
      <w:r w:rsidRPr="00375B58">
        <w:rPr>
          <w:spacing w:val="1"/>
        </w:rPr>
        <w:t xml:space="preserve"> </w:t>
      </w:r>
      <w:r w:rsidRPr="00375B58">
        <w:t>данных</w:t>
      </w:r>
      <w:r w:rsidRPr="00375B58">
        <w:rPr>
          <w:spacing w:val="1"/>
        </w:rPr>
        <w:t xml:space="preserve"> </w:t>
      </w:r>
      <w:r w:rsidRPr="00375B58">
        <w:t>в</w:t>
      </w:r>
      <w:r w:rsidRPr="00375B58">
        <w:rPr>
          <w:spacing w:val="1"/>
        </w:rPr>
        <w:t xml:space="preserve"> </w:t>
      </w:r>
      <w:r w:rsidRPr="00375B58">
        <w:t>ячейках</w:t>
      </w:r>
      <w:r w:rsidRPr="00375B58">
        <w:rPr>
          <w:spacing w:val="1"/>
        </w:rPr>
        <w:t xml:space="preserve"> </w:t>
      </w:r>
      <w:r w:rsidRPr="00375B58">
        <w:t>электронной</w:t>
      </w:r>
      <w:r w:rsidRPr="00375B58">
        <w:rPr>
          <w:spacing w:val="1"/>
        </w:rPr>
        <w:t xml:space="preserve"> </w:t>
      </w:r>
      <w:r w:rsidRPr="00375B58">
        <w:t>таблицы.</w:t>
      </w:r>
      <w:r w:rsidRPr="00375B58">
        <w:rPr>
          <w:spacing w:val="1"/>
        </w:rPr>
        <w:t xml:space="preserve"> </w:t>
      </w:r>
      <w:r w:rsidRPr="00375B58">
        <w:t>Редактирование</w:t>
      </w:r>
      <w:r w:rsidRPr="00375B58">
        <w:rPr>
          <w:spacing w:val="1"/>
        </w:rPr>
        <w:t xml:space="preserve"> </w:t>
      </w:r>
      <w:r w:rsidRPr="00375B58">
        <w:t>и</w:t>
      </w:r>
      <w:r w:rsidRPr="00375B58">
        <w:rPr>
          <w:spacing w:val="1"/>
        </w:rPr>
        <w:t xml:space="preserve"> </w:t>
      </w:r>
      <w:r w:rsidRPr="00375B58">
        <w:t>форматирование</w:t>
      </w:r>
      <w:r w:rsidRPr="00375B58">
        <w:rPr>
          <w:spacing w:val="1"/>
        </w:rPr>
        <w:t xml:space="preserve"> </w:t>
      </w:r>
      <w:r w:rsidRPr="00375B58">
        <w:t>таблиц.</w:t>
      </w:r>
      <w:r w:rsidRPr="00375B58">
        <w:rPr>
          <w:spacing w:val="1"/>
        </w:rPr>
        <w:t xml:space="preserve"> </w:t>
      </w:r>
      <w:r w:rsidRPr="00375B58">
        <w:t>Встроенные</w:t>
      </w:r>
      <w:r w:rsidRPr="00375B58">
        <w:rPr>
          <w:spacing w:val="1"/>
        </w:rPr>
        <w:t xml:space="preserve"> </w:t>
      </w:r>
      <w:r w:rsidRPr="00375B58">
        <w:t>функции</w:t>
      </w:r>
      <w:r w:rsidRPr="00375B58">
        <w:rPr>
          <w:spacing w:val="1"/>
        </w:rPr>
        <w:t xml:space="preserve"> </w:t>
      </w:r>
      <w:r w:rsidRPr="00375B58">
        <w:t>для</w:t>
      </w:r>
      <w:r w:rsidRPr="00375B58">
        <w:rPr>
          <w:spacing w:val="1"/>
        </w:rPr>
        <w:t xml:space="preserve"> </w:t>
      </w:r>
      <w:r w:rsidRPr="00375B58">
        <w:t>поиска</w:t>
      </w:r>
      <w:r w:rsidRPr="00375B58">
        <w:rPr>
          <w:spacing w:val="1"/>
        </w:rPr>
        <w:t xml:space="preserve"> </w:t>
      </w:r>
      <w:r w:rsidRPr="00375B58">
        <w:t>максимума,</w:t>
      </w:r>
      <w:r w:rsidRPr="00375B58">
        <w:rPr>
          <w:spacing w:val="1"/>
        </w:rPr>
        <w:t xml:space="preserve"> </w:t>
      </w:r>
      <w:r w:rsidRPr="00375B58">
        <w:t>минимума, суммы и среднего арифметического. Сортировка данных в выделенном диапазоне.</w:t>
      </w:r>
      <w:r w:rsidRPr="00375B58">
        <w:rPr>
          <w:spacing w:val="1"/>
        </w:rPr>
        <w:t xml:space="preserve"> </w:t>
      </w:r>
      <w:r w:rsidRPr="00375B58">
        <w:t>Построение диаграмм (гистограмма, круговая диаграмма, точечная диаграмма). Выбор типа</w:t>
      </w:r>
      <w:r w:rsidRPr="00375B58">
        <w:rPr>
          <w:spacing w:val="1"/>
        </w:rPr>
        <w:t xml:space="preserve"> </w:t>
      </w:r>
      <w:r w:rsidRPr="00375B58">
        <w:t>диаграммы.</w:t>
      </w:r>
    </w:p>
    <w:p w:rsidR="004100ED" w:rsidRPr="00375B58" w:rsidRDefault="004100ED" w:rsidP="007B4865">
      <w:pPr>
        <w:pStyle w:val="af4"/>
        <w:ind w:right="374" w:firstLine="567"/>
        <w:jc w:val="both"/>
        <w:divId w:val="1547135805"/>
      </w:pPr>
      <w:r w:rsidRPr="00375B58">
        <w:t>Преобразование</w:t>
      </w:r>
      <w:r w:rsidRPr="00375B58">
        <w:rPr>
          <w:spacing w:val="1"/>
        </w:rPr>
        <w:t xml:space="preserve"> </w:t>
      </w:r>
      <w:r w:rsidRPr="00375B58">
        <w:t>формул</w:t>
      </w:r>
      <w:r w:rsidRPr="00375B58">
        <w:rPr>
          <w:spacing w:val="1"/>
        </w:rPr>
        <w:t xml:space="preserve"> </w:t>
      </w:r>
      <w:r w:rsidRPr="00375B58">
        <w:t>при</w:t>
      </w:r>
      <w:r w:rsidRPr="00375B58">
        <w:rPr>
          <w:spacing w:val="1"/>
        </w:rPr>
        <w:t xml:space="preserve"> </w:t>
      </w:r>
      <w:r w:rsidRPr="00375B58">
        <w:t>копировании.</w:t>
      </w:r>
      <w:r w:rsidRPr="00375B58">
        <w:rPr>
          <w:spacing w:val="1"/>
        </w:rPr>
        <w:t xml:space="preserve"> </w:t>
      </w:r>
      <w:r w:rsidRPr="00375B58">
        <w:t>Относительная,</w:t>
      </w:r>
      <w:r w:rsidRPr="00375B58">
        <w:rPr>
          <w:spacing w:val="1"/>
        </w:rPr>
        <w:t xml:space="preserve"> </w:t>
      </w:r>
      <w:r w:rsidRPr="00375B58">
        <w:t>абсолютная</w:t>
      </w:r>
      <w:r w:rsidRPr="00375B58">
        <w:rPr>
          <w:spacing w:val="1"/>
        </w:rPr>
        <w:t xml:space="preserve"> </w:t>
      </w:r>
      <w:r w:rsidRPr="00375B58">
        <w:t>и</w:t>
      </w:r>
      <w:r w:rsidRPr="00375B58">
        <w:rPr>
          <w:spacing w:val="1"/>
        </w:rPr>
        <w:t xml:space="preserve"> </w:t>
      </w:r>
      <w:r w:rsidRPr="00375B58">
        <w:t>смешанная</w:t>
      </w:r>
      <w:r w:rsidRPr="00375B58">
        <w:rPr>
          <w:spacing w:val="1"/>
        </w:rPr>
        <w:t xml:space="preserve"> </w:t>
      </w:r>
      <w:r w:rsidRPr="00375B58">
        <w:t>адресация.</w:t>
      </w:r>
    </w:p>
    <w:p w:rsidR="004100ED" w:rsidRPr="00375B58" w:rsidRDefault="004100ED" w:rsidP="007B4865">
      <w:pPr>
        <w:pStyle w:val="af4"/>
        <w:spacing w:before="79"/>
        <w:ind w:right="372" w:firstLine="567"/>
        <w:jc w:val="both"/>
        <w:divId w:val="1547135805"/>
      </w:pPr>
      <w:r w:rsidRPr="00375B58">
        <w:t>Условные</w:t>
      </w:r>
      <w:r w:rsidRPr="00375B58">
        <w:rPr>
          <w:spacing w:val="1"/>
        </w:rPr>
        <w:t xml:space="preserve"> </w:t>
      </w:r>
      <w:r w:rsidRPr="00375B58">
        <w:t>вычисления</w:t>
      </w:r>
      <w:r w:rsidRPr="00375B58">
        <w:rPr>
          <w:spacing w:val="1"/>
        </w:rPr>
        <w:t xml:space="preserve"> </w:t>
      </w:r>
      <w:r w:rsidRPr="00375B58">
        <w:t>в электронных</w:t>
      </w:r>
      <w:r w:rsidRPr="00375B58">
        <w:rPr>
          <w:spacing w:val="1"/>
        </w:rPr>
        <w:t xml:space="preserve"> </w:t>
      </w:r>
      <w:r w:rsidRPr="00375B58">
        <w:t>таблицах.</w:t>
      </w:r>
      <w:r w:rsidRPr="00375B58">
        <w:rPr>
          <w:spacing w:val="1"/>
        </w:rPr>
        <w:t xml:space="preserve"> </w:t>
      </w:r>
      <w:r w:rsidRPr="00375B58">
        <w:t>Суммирование</w:t>
      </w:r>
      <w:r w:rsidRPr="00375B58">
        <w:rPr>
          <w:spacing w:val="1"/>
        </w:rPr>
        <w:t xml:space="preserve"> </w:t>
      </w:r>
      <w:r w:rsidRPr="00375B58">
        <w:t>и</w:t>
      </w:r>
      <w:r w:rsidRPr="00375B58">
        <w:rPr>
          <w:spacing w:val="1"/>
        </w:rPr>
        <w:t xml:space="preserve"> </w:t>
      </w:r>
      <w:r w:rsidRPr="00375B58">
        <w:t>подсчёт</w:t>
      </w:r>
      <w:r w:rsidRPr="00375B58">
        <w:rPr>
          <w:spacing w:val="1"/>
        </w:rPr>
        <w:t xml:space="preserve"> </w:t>
      </w:r>
      <w:r w:rsidRPr="00375B58">
        <w:t>значений,</w:t>
      </w:r>
      <w:r w:rsidRPr="00375B58">
        <w:rPr>
          <w:spacing w:val="1"/>
        </w:rPr>
        <w:t xml:space="preserve"> </w:t>
      </w:r>
      <w:r w:rsidRPr="00375B58">
        <w:t>отвечающих</w:t>
      </w:r>
      <w:r w:rsidRPr="00375B58">
        <w:rPr>
          <w:spacing w:val="1"/>
        </w:rPr>
        <w:t xml:space="preserve"> </w:t>
      </w:r>
      <w:r w:rsidRPr="00375B58">
        <w:t>заданному</w:t>
      </w:r>
      <w:r w:rsidRPr="00375B58">
        <w:rPr>
          <w:spacing w:val="1"/>
        </w:rPr>
        <w:t xml:space="preserve"> </w:t>
      </w:r>
      <w:r w:rsidRPr="00375B58">
        <w:t>условию.</w:t>
      </w:r>
      <w:r w:rsidRPr="00375B58">
        <w:rPr>
          <w:spacing w:val="1"/>
        </w:rPr>
        <w:t xml:space="preserve"> </w:t>
      </w:r>
      <w:r w:rsidRPr="00375B58">
        <w:t>Обработка</w:t>
      </w:r>
      <w:r w:rsidRPr="00375B58">
        <w:rPr>
          <w:spacing w:val="1"/>
        </w:rPr>
        <w:t xml:space="preserve"> </w:t>
      </w:r>
      <w:r w:rsidRPr="00375B58">
        <w:t>больших</w:t>
      </w:r>
      <w:r w:rsidRPr="00375B58">
        <w:rPr>
          <w:spacing w:val="1"/>
        </w:rPr>
        <w:t xml:space="preserve"> </w:t>
      </w:r>
      <w:r w:rsidRPr="00375B58">
        <w:t>наборов</w:t>
      </w:r>
      <w:r w:rsidRPr="00375B58">
        <w:rPr>
          <w:spacing w:val="1"/>
        </w:rPr>
        <w:t xml:space="preserve"> </w:t>
      </w:r>
      <w:r w:rsidRPr="00375B58">
        <w:t>данных.</w:t>
      </w:r>
      <w:r w:rsidRPr="00375B58">
        <w:rPr>
          <w:spacing w:val="1"/>
        </w:rPr>
        <w:t xml:space="preserve"> </w:t>
      </w:r>
      <w:r w:rsidRPr="00375B58">
        <w:t>Численное</w:t>
      </w:r>
      <w:r w:rsidRPr="00375B58">
        <w:rPr>
          <w:spacing w:val="-57"/>
        </w:rPr>
        <w:t xml:space="preserve"> </w:t>
      </w:r>
      <w:r w:rsidRPr="00375B58">
        <w:t>моделирование</w:t>
      </w:r>
      <w:r w:rsidRPr="00375B58">
        <w:rPr>
          <w:spacing w:val="-2"/>
        </w:rPr>
        <w:t xml:space="preserve"> </w:t>
      </w:r>
      <w:r w:rsidRPr="00375B58">
        <w:t>в</w:t>
      </w:r>
      <w:r w:rsidRPr="00375B58">
        <w:rPr>
          <w:spacing w:val="-1"/>
        </w:rPr>
        <w:t xml:space="preserve"> </w:t>
      </w:r>
      <w:r w:rsidRPr="00375B58">
        <w:t>электронных</w:t>
      </w:r>
      <w:r w:rsidRPr="00375B58">
        <w:rPr>
          <w:spacing w:val="2"/>
        </w:rPr>
        <w:t xml:space="preserve"> </w:t>
      </w:r>
      <w:r w:rsidRPr="00375B58">
        <w:t>таблицах.</w:t>
      </w:r>
    </w:p>
    <w:p w:rsidR="004100ED" w:rsidRPr="00375B58" w:rsidRDefault="004100ED" w:rsidP="007B4865">
      <w:pPr>
        <w:pStyle w:val="Heading2"/>
        <w:spacing w:before="5"/>
        <w:ind w:left="0" w:firstLine="567"/>
        <w:divId w:val="1547135805"/>
      </w:pPr>
      <w:r w:rsidRPr="00375B58">
        <w:t>Информационные</w:t>
      </w:r>
      <w:r w:rsidRPr="00375B58">
        <w:rPr>
          <w:spacing w:val="-7"/>
        </w:rPr>
        <w:t xml:space="preserve"> </w:t>
      </w:r>
      <w:r w:rsidRPr="00375B58">
        <w:t>технологии</w:t>
      </w:r>
      <w:r w:rsidRPr="00375B58">
        <w:rPr>
          <w:spacing w:val="-3"/>
        </w:rPr>
        <w:t xml:space="preserve"> </w:t>
      </w:r>
      <w:r w:rsidRPr="00375B58">
        <w:t>в</w:t>
      </w:r>
      <w:r w:rsidRPr="00375B58">
        <w:rPr>
          <w:spacing w:val="-4"/>
        </w:rPr>
        <w:t xml:space="preserve"> </w:t>
      </w:r>
      <w:r w:rsidRPr="00375B58">
        <w:t>современном</w:t>
      </w:r>
      <w:r w:rsidRPr="00375B58">
        <w:rPr>
          <w:spacing w:val="-3"/>
        </w:rPr>
        <w:t xml:space="preserve"> </w:t>
      </w:r>
      <w:r w:rsidRPr="00375B58">
        <w:t>обществе</w:t>
      </w:r>
    </w:p>
    <w:p w:rsidR="004100ED" w:rsidRPr="00375B58" w:rsidRDefault="004100ED" w:rsidP="007B4865">
      <w:pPr>
        <w:pStyle w:val="af4"/>
        <w:spacing w:line="274" w:lineRule="exact"/>
        <w:ind w:firstLine="567"/>
        <w:jc w:val="both"/>
        <w:divId w:val="1547135805"/>
      </w:pPr>
      <w:r w:rsidRPr="00375B58">
        <w:t>Роль</w:t>
      </w:r>
      <w:r w:rsidRPr="00375B58">
        <w:rPr>
          <w:spacing w:val="46"/>
        </w:rPr>
        <w:t xml:space="preserve"> </w:t>
      </w:r>
      <w:r w:rsidRPr="00375B58">
        <w:t>информационных</w:t>
      </w:r>
      <w:r w:rsidRPr="00375B58">
        <w:rPr>
          <w:spacing w:val="106"/>
        </w:rPr>
        <w:t xml:space="preserve"> </w:t>
      </w:r>
      <w:r w:rsidRPr="00375B58">
        <w:t>технологий</w:t>
      </w:r>
      <w:r w:rsidRPr="00375B58">
        <w:rPr>
          <w:spacing w:val="108"/>
        </w:rPr>
        <w:t xml:space="preserve"> </w:t>
      </w:r>
      <w:r w:rsidRPr="00375B58">
        <w:t>в</w:t>
      </w:r>
      <w:r w:rsidRPr="00375B58">
        <w:rPr>
          <w:spacing w:val="104"/>
        </w:rPr>
        <w:t xml:space="preserve"> </w:t>
      </w:r>
      <w:r w:rsidRPr="00375B58">
        <w:t>развитии</w:t>
      </w:r>
      <w:r w:rsidRPr="00375B58">
        <w:rPr>
          <w:spacing w:val="107"/>
        </w:rPr>
        <w:t xml:space="preserve"> </w:t>
      </w:r>
      <w:r w:rsidRPr="00375B58">
        <w:t>экономики</w:t>
      </w:r>
      <w:r w:rsidRPr="00375B58">
        <w:rPr>
          <w:spacing w:val="105"/>
        </w:rPr>
        <w:t xml:space="preserve"> </w:t>
      </w:r>
      <w:r w:rsidRPr="00375B58">
        <w:t>мира,</w:t>
      </w:r>
      <w:r w:rsidRPr="00375B58">
        <w:rPr>
          <w:spacing w:val="107"/>
        </w:rPr>
        <w:t xml:space="preserve"> </w:t>
      </w:r>
      <w:r w:rsidRPr="00375B58">
        <w:t>страны,</w:t>
      </w:r>
      <w:r w:rsidRPr="00375B58">
        <w:rPr>
          <w:spacing w:val="106"/>
        </w:rPr>
        <w:t xml:space="preserve"> </w:t>
      </w:r>
      <w:r w:rsidRPr="00375B58">
        <w:t>региона.</w:t>
      </w:r>
    </w:p>
    <w:p w:rsidR="004100ED" w:rsidRPr="00375B58" w:rsidRDefault="004100ED" w:rsidP="007B4865">
      <w:pPr>
        <w:pStyle w:val="af4"/>
        <w:ind w:firstLine="567"/>
        <w:jc w:val="both"/>
        <w:divId w:val="1547135805"/>
      </w:pPr>
      <w:r w:rsidRPr="00375B58">
        <w:t>Открытые</w:t>
      </w:r>
      <w:r w:rsidRPr="00375B58">
        <w:rPr>
          <w:spacing w:val="-5"/>
        </w:rPr>
        <w:t xml:space="preserve"> </w:t>
      </w:r>
      <w:r w:rsidRPr="00375B58">
        <w:t>образовательные</w:t>
      </w:r>
      <w:r w:rsidRPr="00375B58">
        <w:rPr>
          <w:spacing w:val="-5"/>
        </w:rPr>
        <w:t xml:space="preserve"> </w:t>
      </w:r>
      <w:r w:rsidRPr="00375B58">
        <w:t>ресурсы.</w:t>
      </w:r>
    </w:p>
    <w:p w:rsidR="004100ED" w:rsidRPr="00375B58" w:rsidRDefault="004100ED" w:rsidP="007B4865">
      <w:pPr>
        <w:pStyle w:val="af4"/>
        <w:ind w:right="364" w:firstLine="567"/>
        <w:jc w:val="both"/>
        <w:divId w:val="1547135805"/>
      </w:pPr>
      <w:r w:rsidRPr="00375B58">
        <w:t>Профессии,</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информатикой</w:t>
      </w:r>
      <w:r w:rsidRPr="00375B58">
        <w:rPr>
          <w:spacing w:val="1"/>
        </w:rPr>
        <w:t xml:space="preserve"> </w:t>
      </w:r>
      <w:r w:rsidRPr="00375B58">
        <w:t>и</w:t>
      </w:r>
      <w:r w:rsidRPr="00375B58">
        <w:rPr>
          <w:spacing w:val="1"/>
        </w:rPr>
        <w:t xml:space="preserve"> </w:t>
      </w:r>
      <w:r w:rsidRPr="00375B58">
        <w:t>информационными</w:t>
      </w:r>
      <w:r w:rsidRPr="00375B58">
        <w:rPr>
          <w:spacing w:val="1"/>
        </w:rPr>
        <w:t xml:space="preserve"> </w:t>
      </w:r>
      <w:r w:rsidRPr="00375B58">
        <w:t>технологиями:</w:t>
      </w:r>
      <w:r w:rsidRPr="00375B58">
        <w:rPr>
          <w:spacing w:val="1"/>
        </w:rPr>
        <w:t xml:space="preserve"> </w:t>
      </w:r>
      <w:r w:rsidRPr="00375B58">
        <w:t>веб-</w:t>
      </w:r>
      <w:r w:rsidRPr="00375B58">
        <w:rPr>
          <w:spacing w:val="-57"/>
        </w:rPr>
        <w:t xml:space="preserve"> </w:t>
      </w:r>
      <w:r w:rsidRPr="00375B58">
        <w:t>дизайнер,</w:t>
      </w:r>
      <w:r w:rsidRPr="00375B58">
        <w:rPr>
          <w:spacing w:val="1"/>
        </w:rPr>
        <w:t xml:space="preserve"> </w:t>
      </w:r>
      <w:r w:rsidRPr="00375B58">
        <w:t>программист,</w:t>
      </w:r>
      <w:r w:rsidRPr="00375B58">
        <w:rPr>
          <w:spacing w:val="1"/>
        </w:rPr>
        <w:t xml:space="preserve"> </w:t>
      </w:r>
      <w:r w:rsidRPr="00375B58">
        <w:t>разработчик</w:t>
      </w:r>
      <w:r w:rsidRPr="00375B58">
        <w:rPr>
          <w:spacing w:val="1"/>
        </w:rPr>
        <w:t xml:space="preserve"> </w:t>
      </w:r>
      <w:r w:rsidRPr="00375B58">
        <w:t>мобильных</w:t>
      </w:r>
      <w:r w:rsidRPr="00375B58">
        <w:rPr>
          <w:spacing w:val="1"/>
        </w:rPr>
        <w:t xml:space="preserve"> </w:t>
      </w:r>
      <w:r w:rsidRPr="00375B58">
        <w:t>приложений,</w:t>
      </w:r>
      <w:r w:rsidRPr="00375B58">
        <w:rPr>
          <w:spacing w:val="1"/>
        </w:rPr>
        <w:t xml:space="preserve"> </w:t>
      </w:r>
      <w:r w:rsidRPr="00375B58">
        <w:t>тестировщик,</w:t>
      </w:r>
      <w:r w:rsidRPr="00375B58">
        <w:rPr>
          <w:spacing w:val="1"/>
        </w:rPr>
        <w:t xml:space="preserve"> </w:t>
      </w:r>
      <w:r w:rsidRPr="00375B58">
        <w:t>архитектор</w:t>
      </w:r>
      <w:r w:rsidRPr="00375B58">
        <w:rPr>
          <w:spacing w:val="1"/>
        </w:rPr>
        <w:t xml:space="preserve"> </w:t>
      </w:r>
      <w:r w:rsidRPr="00375B58">
        <w:t>программного</w:t>
      </w:r>
      <w:r w:rsidRPr="00375B58">
        <w:rPr>
          <w:spacing w:val="-1"/>
        </w:rPr>
        <w:t xml:space="preserve"> </w:t>
      </w:r>
      <w:r w:rsidRPr="00375B58">
        <w:t>обеспечения, специалист</w:t>
      </w:r>
      <w:r w:rsidRPr="00375B58">
        <w:rPr>
          <w:spacing w:val="-1"/>
        </w:rPr>
        <w:t xml:space="preserve"> </w:t>
      </w:r>
      <w:r w:rsidRPr="00375B58">
        <w:t>по анализу</w:t>
      </w:r>
      <w:r w:rsidRPr="00375B58">
        <w:rPr>
          <w:spacing w:val="-9"/>
        </w:rPr>
        <w:t xml:space="preserve"> </w:t>
      </w:r>
      <w:r w:rsidRPr="00375B58">
        <w:t>данных, системный</w:t>
      </w:r>
      <w:r w:rsidRPr="00375B58">
        <w:rPr>
          <w:spacing w:val="-1"/>
        </w:rPr>
        <w:t xml:space="preserve"> </w:t>
      </w:r>
      <w:r w:rsidRPr="00375B58">
        <w:t>администратор.</w:t>
      </w:r>
    </w:p>
    <w:p w:rsidR="004100ED" w:rsidRPr="00375B58" w:rsidRDefault="004100ED" w:rsidP="007B4865">
      <w:pPr>
        <w:pStyle w:val="Heading2"/>
        <w:spacing w:before="5"/>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77" w:firstLine="567"/>
        <w:jc w:val="both"/>
        <w:divId w:val="1547135805"/>
      </w:pPr>
      <w:r w:rsidRPr="00375B58">
        <w:t>Изучение информатики в основной школе направлено на достижение обучающимися</w:t>
      </w:r>
      <w:r w:rsidRPr="00375B58">
        <w:rPr>
          <w:spacing w:val="1"/>
        </w:rPr>
        <w:t xml:space="preserve"> </w:t>
      </w:r>
      <w:r w:rsidRPr="00375B58">
        <w:t>личностных,</w:t>
      </w:r>
      <w:r w:rsidRPr="00375B58">
        <w:rPr>
          <w:spacing w:val="-2"/>
        </w:rPr>
        <w:t xml:space="preserve"> </w:t>
      </w:r>
      <w:r w:rsidRPr="00375B58">
        <w:t>метапредметных и</w:t>
      </w:r>
      <w:r w:rsidRPr="00375B58">
        <w:rPr>
          <w:spacing w:val="-3"/>
        </w:rPr>
        <w:t xml:space="preserve"> </w:t>
      </w:r>
      <w:r w:rsidRPr="00375B58">
        <w:t>предметных результатов</w:t>
      </w:r>
      <w:r w:rsidRPr="00375B58">
        <w:rPr>
          <w:spacing w:val="-1"/>
        </w:rPr>
        <w:t xml:space="preserve"> </w:t>
      </w:r>
      <w:r w:rsidRPr="00375B58">
        <w:t>освоения</w:t>
      </w:r>
      <w:r w:rsidRPr="00375B58">
        <w:rPr>
          <w:spacing w:val="5"/>
        </w:rPr>
        <w:t xml:space="preserve"> </w:t>
      </w:r>
      <w:r w:rsidRPr="00375B58">
        <w:t>учебного</w:t>
      </w:r>
      <w:r w:rsidRPr="00375B58">
        <w:rPr>
          <w:spacing w:val="-1"/>
        </w:rPr>
        <w:t xml:space="preserve"> </w:t>
      </w:r>
      <w:r w:rsidRPr="00375B58">
        <w:t>предмета.</w:t>
      </w:r>
    </w:p>
    <w:p w:rsidR="004100ED" w:rsidRPr="00375B58" w:rsidRDefault="004100ED" w:rsidP="007B4865">
      <w:pPr>
        <w:pStyle w:val="Heading2"/>
        <w:spacing w:before="2"/>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af4"/>
        <w:ind w:right="376" w:firstLine="567"/>
        <w:jc w:val="both"/>
        <w:divId w:val="1547135805"/>
      </w:pPr>
      <w:r w:rsidRPr="00375B58">
        <w:t>Личностные результаты имеют направленность на решение задач воспитания, развития и</w:t>
      </w:r>
      <w:r w:rsidRPr="00375B58">
        <w:rPr>
          <w:spacing w:val="-57"/>
        </w:rPr>
        <w:t xml:space="preserve"> </w:t>
      </w:r>
      <w:r w:rsidRPr="00375B58">
        <w:t>социализации</w:t>
      </w:r>
      <w:r w:rsidRPr="00375B58">
        <w:rPr>
          <w:spacing w:val="-1"/>
        </w:rPr>
        <w:t xml:space="preserve"> </w:t>
      </w:r>
      <w:r w:rsidRPr="00375B58">
        <w:t>обучающихся средствами предмета.</w:t>
      </w:r>
    </w:p>
    <w:p w:rsidR="004100ED" w:rsidRPr="00375B58" w:rsidRDefault="004100ED" w:rsidP="007B4865">
      <w:pPr>
        <w:pStyle w:val="Heading3"/>
        <w:spacing w:before="4"/>
        <w:ind w:left="0" w:firstLine="567"/>
        <w:divId w:val="1547135805"/>
      </w:pPr>
      <w:r w:rsidRPr="00375B58">
        <w:t>Патриотическое</w:t>
      </w:r>
      <w:r w:rsidRPr="00375B58">
        <w:rPr>
          <w:spacing w:val="-4"/>
        </w:rPr>
        <w:t xml:space="preserve"> </w:t>
      </w:r>
      <w:r w:rsidRPr="00375B58">
        <w:t>воспитание:</w:t>
      </w:r>
    </w:p>
    <w:p w:rsidR="004100ED" w:rsidRPr="00375B58" w:rsidRDefault="004100ED" w:rsidP="007B4865">
      <w:pPr>
        <w:pStyle w:val="af4"/>
        <w:ind w:right="367" w:firstLine="567"/>
        <w:jc w:val="both"/>
        <w:divId w:val="1547135805"/>
      </w:pPr>
      <w:r w:rsidRPr="00375B58">
        <w:t>ценностное</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отечественному</w:t>
      </w:r>
      <w:r w:rsidRPr="00375B58">
        <w:rPr>
          <w:spacing w:val="1"/>
        </w:rPr>
        <w:t xml:space="preserve"> </w:t>
      </w:r>
      <w:r w:rsidRPr="00375B58">
        <w:t>культурному,</w:t>
      </w:r>
      <w:r w:rsidRPr="00375B58">
        <w:rPr>
          <w:spacing w:val="1"/>
        </w:rPr>
        <w:t xml:space="preserve"> </w:t>
      </w:r>
      <w:r w:rsidRPr="00375B58">
        <w:t>историческому</w:t>
      </w:r>
      <w:r w:rsidRPr="00375B58">
        <w:rPr>
          <w:spacing w:val="1"/>
        </w:rPr>
        <w:t xml:space="preserve"> </w:t>
      </w:r>
      <w:r w:rsidRPr="00375B58">
        <w:t>и</w:t>
      </w:r>
      <w:r w:rsidRPr="00375B58">
        <w:rPr>
          <w:spacing w:val="1"/>
        </w:rPr>
        <w:t xml:space="preserve"> </w:t>
      </w:r>
      <w:r w:rsidRPr="00375B58">
        <w:t>научному</w:t>
      </w:r>
      <w:r w:rsidRPr="00375B58">
        <w:rPr>
          <w:spacing w:val="1"/>
        </w:rPr>
        <w:t xml:space="preserve"> </w:t>
      </w:r>
      <w:r w:rsidRPr="00375B58">
        <w:t>наследию;</w:t>
      </w:r>
      <w:r w:rsidRPr="00375B58">
        <w:rPr>
          <w:spacing w:val="1"/>
        </w:rPr>
        <w:t xml:space="preserve"> </w:t>
      </w:r>
      <w:r w:rsidRPr="00375B58">
        <w:t>понимание</w:t>
      </w:r>
      <w:r w:rsidRPr="00375B58">
        <w:rPr>
          <w:spacing w:val="1"/>
        </w:rPr>
        <w:t xml:space="preserve"> </w:t>
      </w:r>
      <w:r w:rsidRPr="00375B58">
        <w:t>значения</w:t>
      </w:r>
      <w:r w:rsidRPr="00375B58">
        <w:rPr>
          <w:spacing w:val="1"/>
        </w:rPr>
        <w:t xml:space="preserve"> </w:t>
      </w:r>
      <w:r w:rsidRPr="00375B58">
        <w:t>информатики</w:t>
      </w:r>
      <w:r w:rsidRPr="00375B58">
        <w:rPr>
          <w:spacing w:val="1"/>
        </w:rPr>
        <w:t xml:space="preserve"> </w:t>
      </w:r>
      <w:r w:rsidRPr="00375B58">
        <w:t>как</w:t>
      </w:r>
      <w:r w:rsidRPr="00375B58">
        <w:rPr>
          <w:spacing w:val="1"/>
        </w:rPr>
        <w:t xml:space="preserve"> </w:t>
      </w:r>
      <w:r w:rsidRPr="00375B58">
        <w:t>науки</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t>современного</w:t>
      </w:r>
      <w:r w:rsidRPr="00375B58">
        <w:rPr>
          <w:spacing w:val="1"/>
        </w:rPr>
        <w:t xml:space="preserve"> </w:t>
      </w:r>
      <w:r w:rsidRPr="00375B58">
        <w:t>общества;</w:t>
      </w:r>
      <w:r w:rsidRPr="00375B58">
        <w:rPr>
          <w:spacing w:val="-57"/>
        </w:rPr>
        <w:t xml:space="preserve"> </w:t>
      </w:r>
      <w:r w:rsidRPr="00375B58">
        <w:t>владение достоверной информацией о передовых мировых и отечественных достижениях в</w:t>
      </w:r>
      <w:r w:rsidRPr="00375B58">
        <w:rPr>
          <w:spacing w:val="1"/>
        </w:rPr>
        <w:t xml:space="preserve"> </w:t>
      </w:r>
      <w:r w:rsidRPr="00375B58">
        <w:t>области информатики и информационных технологий; заинтересованность в научных знаниях</w:t>
      </w:r>
      <w:r w:rsidRPr="00375B58">
        <w:rPr>
          <w:spacing w:val="-57"/>
        </w:rPr>
        <w:t xml:space="preserve"> </w:t>
      </w:r>
      <w:r w:rsidRPr="00375B58">
        <w:t>о</w:t>
      </w:r>
      <w:r w:rsidRPr="00375B58">
        <w:rPr>
          <w:spacing w:val="-1"/>
        </w:rPr>
        <w:t xml:space="preserve"> </w:t>
      </w:r>
      <w:r w:rsidRPr="00375B58">
        <w:t>цифровой</w:t>
      </w:r>
      <w:r w:rsidRPr="00375B58">
        <w:rPr>
          <w:spacing w:val="-2"/>
        </w:rPr>
        <w:t xml:space="preserve"> </w:t>
      </w:r>
      <w:r w:rsidRPr="00375B58">
        <w:t>трансформации современного общества.</w:t>
      </w:r>
    </w:p>
    <w:p w:rsidR="004100ED" w:rsidRPr="00375B58" w:rsidRDefault="004100ED" w:rsidP="007B4865">
      <w:pPr>
        <w:pStyle w:val="Heading3"/>
        <w:spacing w:before="2"/>
        <w:ind w:left="0" w:firstLine="567"/>
        <w:divId w:val="1547135805"/>
      </w:pPr>
      <w:r w:rsidRPr="00375B58">
        <w:t>Духовно-нравственное</w:t>
      </w:r>
      <w:r w:rsidRPr="00375B58">
        <w:rPr>
          <w:spacing w:val="-8"/>
        </w:rPr>
        <w:t xml:space="preserve"> </w:t>
      </w:r>
      <w:r w:rsidRPr="00375B58">
        <w:t>воспитание:</w:t>
      </w:r>
    </w:p>
    <w:p w:rsidR="004100ED" w:rsidRPr="00375B58" w:rsidRDefault="004100ED" w:rsidP="007B4865">
      <w:pPr>
        <w:pStyle w:val="af4"/>
        <w:ind w:right="366" w:firstLine="567"/>
        <w:jc w:val="both"/>
        <w:divId w:val="1547135805"/>
      </w:pPr>
      <w:r w:rsidRPr="00375B58">
        <w:t>ориентация</w:t>
      </w:r>
      <w:r w:rsidRPr="00375B58">
        <w:rPr>
          <w:spacing w:val="1"/>
        </w:rPr>
        <w:t xml:space="preserve"> </w:t>
      </w:r>
      <w:r w:rsidRPr="00375B58">
        <w:t>на</w:t>
      </w:r>
      <w:r w:rsidRPr="00375B58">
        <w:rPr>
          <w:spacing w:val="1"/>
        </w:rPr>
        <w:t xml:space="preserve"> </w:t>
      </w:r>
      <w:r w:rsidRPr="00375B58">
        <w:t>моральные</w:t>
      </w:r>
      <w:r w:rsidRPr="00375B58">
        <w:rPr>
          <w:spacing w:val="1"/>
        </w:rPr>
        <w:t xml:space="preserve"> </w:t>
      </w:r>
      <w:r w:rsidRPr="00375B58">
        <w:t>ценности</w:t>
      </w:r>
      <w:r w:rsidRPr="00375B58">
        <w:rPr>
          <w:spacing w:val="1"/>
        </w:rPr>
        <w:t xml:space="preserve"> </w:t>
      </w:r>
      <w:r w:rsidRPr="00375B58">
        <w:t>и</w:t>
      </w:r>
      <w:r w:rsidRPr="00375B58">
        <w:rPr>
          <w:spacing w:val="1"/>
        </w:rPr>
        <w:t xml:space="preserve"> </w:t>
      </w:r>
      <w:r w:rsidRPr="00375B58">
        <w:t>нормы</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нравственного</w:t>
      </w:r>
      <w:r w:rsidRPr="00375B58">
        <w:rPr>
          <w:spacing w:val="1"/>
        </w:rPr>
        <w:t xml:space="preserve"> </w:t>
      </w:r>
      <w:r w:rsidRPr="00375B58">
        <w:t>выбора;</w:t>
      </w:r>
      <w:r w:rsidRPr="00375B58">
        <w:rPr>
          <w:spacing w:val="1"/>
        </w:rPr>
        <w:t xml:space="preserve"> </w:t>
      </w:r>
      <w:r w:rsidRPr="00375B58">
        <w:t>готовность оценивать своё поведение и поступки, а также поведение и поступки других людей</w:t>
      </w:r>
      <w:r w:rsidRPr="00375B58">
        <w:rPr>
          <w:spacing w:val="-57"/>
        </w:rPr>
        <w:t xml:space="preserve"> </w:t>
      </w:r>
      <w:r w:rsidRPr="00375B58">
        <w:t>с</w:t>
      </w:r>
      <w:r w:rsidRPr="00375B58">
        <w:rPr>
          <w:spacing w:val="1"/>
        </w:rPr>
        <w:t xml:space="preserve"> </w:t>
      </w:r>
      <w:r w:rsidRPr="00375B58">
        <w:t>позиции</w:t>
      </w:r>
      <w:r w:rsidRPr="00375B58">
        <w:rPr>
          <w:spacing w:val="1"/>
        </w:rPr>
        <w:t xml:space="preserve"> </w:t>
      </w:r>
      <w:r w:rsidRPr="00375B58">
        <w:t>нравственных</w:t>
      </w:r>
      <w:r w:rsidRPr="00375B58">
        <w:rPr>
          <w:spacing w:val="1"/>
        </w:rPr>
        <w:t xml:space="preserve"> </w:t>
      </w:r>
      <w:r w:rsidRPr="00375B58">
        <w:t>и</w:t>
      </w:r>
      <w:r w:rsidRPr="00375B58">
        <w:rPr>
          <w:spacing w:val="1"/>
        </w:rPr>
        <w:t xml:space="preserve"> </w:t>
      </w:r>
      <w:r w:rsidRPr="00375B58">
        <w:t>правовых</w:t>
      </w:r>
      <w:r w:rsidRPr="00375B58">
        <w:rPr>
          <w:spacing w:val="1"/>
        </w:rPr>
        <w:t xml:space="preserve"> </w:t>
      </w:r>
      <w:r w:rsidRPr="00375B58">
        <w:t>норм</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осознания</w:t>
      </w:r>
      <w:r w:rsidRPr="00375B58">
        <w:rPr>
          <w:spacing w:val="1"/>
        </w:rPr>
        <w:t xml:space="preserve"> </w:t>
      </w:r>
      <w:r w:rsidRPr="00375B58">
        <w:t>последствий</w:t>
      </w:r>
      <w:r w:rsidRPr="00375B58">
        <w:rPr>
          <w:spacing w:val="1"/>
        </w:rPr>
        <w:t xml:space="preserve"> </w:t>
      </w:r>
      <w:r w:rsidRPr="00375B58">
        <w:t>поступков;</w:t>
      </w:r>
      <w:r w:rsidRPr="00375B58">
        <w:rPr>
          <w:spacing w:val="1"/>
        </w:rPr>
        <w:t xml:space="preserve"> </w:t>
      </w:r>
      <w:r w:rsidRPr="00375B58">
        <w:t>активное</w:t>
      </w:r>
      <w:r w:rsidRPr="00375B58">
        <w:rPr>
          <w:spacing w:val="-2"/>
        </w:rPr>
        <w:t xml:space="preserve"> </w:t>
      </w:r>
      <w:r w:rsidRPr="00375B58">
        <w:t>неприятие</w:t>
      </w:r>
      <w:r w:rsidRPr="00375B58">
        <w:rPr>
          <w:spacing w:val="-1"/>
        </w:rPr>
        <w:t xml:space="preserve"> </w:t>
      </w:r>
      <w:r w:rsidRPr="00375B58">
        <w:t>асоциальных</w:t>
      </w:r>
      <w:r w:rsidRPr="00375B58">
        <w:rPr>
          <w:spacing w:val="-2"/>
        </w:rPr>
        <w:t xml:space="preserve"> </w:t>
      </w:r>
      <w:r w:rsidRPr="00375B58">
        <w:t>поступков, в том числе</w:t>
      </w:r>
      <w:r w:rsidRPr="00375B58">
        <w:rPr>
          <w:spacing w:val="-2"/>
        </w:rPr>
        <w:t xml:space="preserve"> </w:t>
      </w:r>
      <w:r w:rsidRPr="00375B58">
        <w:t>в</w:t>
      </w:r>
      <w:r w:rsidRPr="00375B58">
        <w:rPr>
          <w:spacing w:val="-1"/>
        </w:rPr>
        <w:t xml:space="preserve"> </w:t>
      </w:r>
      <w:r w:rsidRPr="00375B58">
        <w:t>сети Интернет.</w:t>
      </w:r>
    </w:p>
    <w:p w:rsidR="004100ED" w:rsidRPr="00375B58" w:rsidRDefault="004100ED" w:rsidP="007B4865">
      <w:pPr>
        <w:pStyle w:val="Heading3"/>
        <w:spacing w:before="3"/>
        <w:ind w:left="0" w:firstLine="567"/>
        <w:divId w:val="1547135805"/>
      </w:pPr>
      <w:r w:rsidRPr="00375B58">
        <w:t>Гражданское</w:t>
      </w:r>
      <w:r w:rsidRPr="00375B58">
        <w:rPr>
          <w:spacing w:val="-4"/>
        </w:rPr>
        <w:t xml:space="preserve"> </w:t>
      </w:r>
      <w:r w:rsidRPr="00375B58">
        <w:t>воспитание:</w:t>
      </w:r>
    </w:p>
    <w:p w:rsidR="004100ED" w:rsidRPr="00375B58" w:rsidRDefault="004100ED" w:rsidP="007B4865">
      <w:pPr>
        <w:pStyle w:val="af4"/>
        <w:ind w:right="367" w:firstLine="567"/>
        <w:jc w:val="both"/>
        <w:divId w:val="1547135805"/>
      </w:pPr>
      <w:r w:rsidRPr="00375B58">
        <w:t>представление</w:t>
      </w:r>
      <w:r w:rsidRPr="00375B58">
        <w:rPr>
          <w:spacing w:val="1"/>
        </w:rPr>
        <w:t xml:space="preserve"> </w:t>
      </w:r>
      <w:r w:rsidRPr="00375B58">
        <w:t>о</w:t>
      </w:r>
      <w:r w:rsidRPr="00375B58">
        <w:rPr>
          <w:spacing w:val="1"/>
        </w:rPr>
        <w:t xml:space="preserve"> </w:t>
      </w:r>
      <w:r w:rsidRPr="00375B58">
        <w:t>социальных</w:t>
      </w:r>
      <w:r w:rsidRPr="00375B58">
        <w:rPr>
          <w:spacing w:val="1"/>
        </w:rPr>
        <w:t xml:space="preserve"> </w:t>
      </w:r>
      <w:r w:rsidRPr="00375B58">
        <w:t>нормах</w:t>
      </w:r>
      <w:r w:rsidRPr="00375B58">
        <w:rPr>
          <w:spacing w:val="1"/>
        </w:rPr>
        <w:t xml:space="preserve"> </w:t>
      </w:r>
      <w:r w:rsidRPr="00375B58">
        <w:t>и</w:t>
      </w:r>
      <w:r w:rsidRPr="00375B58">
        <w:rPr>
          <w:spacing w:val="1"/>
        </w:rPr>
        <w:t xml:space="preserve"> </w:t>
      </w:r>
      <w:r w:rsidRPr="00375B58">
        <w:t>правилах</w:t>
      </w:r>
      <w:r w:rsidRPr="00375B58">
        <w:rPr>
          <w:spacing w:val="1"/>
        </w:rPr>
        <w:t xml:space="preserve"> </w:t>
      </w:r>
      <w:r w:rsidRPr="00375B58">
        <w:t>межличностных</w:t>
      </w:r>
      <w:r w:rsidRPr="00375B58">
        <w:rPr>
          <w:spacing w:val="1"/>
        </w:rPr>
        <w:t xml:space="preserve"> </w:t>
      </w:r>
      <w:r w:rsidRPr="00375B58">
        <w:t>отношений</w:t>
      </w:r>
      <w:r w:rsidRPr="00375B58">
        <w:rPr>
          <w:spacing w:val="1"/>
        </w:rPr>
        <w:t xml:space="preserve"> </w:t>
      </w:r>
      <w:r w:rsidRPr="00375B58">
        <w:t>в</w:t>
      </w:r>
      <w:r w:rsidRPr="00375B58">
        <w:rPr>
          <w:spacing w:val="1"/>
        </w:rPr>
        <w:t xml:space="preserve"> </w:t>
      </w:r>
      <w:r w:rsidRPr="00375B58">
        <w:t>коллективе, в том числе в социальных сообществах; соблюдение правил безопасности, в том</w:t>
      </w:r>
      <w:r w:rsidRPr="00375B58">
        <w:rPr>
          <w:spacing w:val="1"/>
        </w:rPr>
        <w:t xml:space="preserve"> </w:t>
      </w:r>
      <w:r w:rsidRPr="00375B58">
        <w:t>числе</w:t>
      </w:r>
      <w:r w:rsidRPr="00375B58">
        <w:rPr>
          <w:spacing w:val="1"/>
        </w:rPr>
        <w:t xml:space="preserve"> </w:t>
      </w:r>
      <w:r w:rsidRPr="00375B58">
        <w:t>навыков</w:t>
      </w:r>
      <w:r w:rsidRPr="00375B58">
        <w:rPr>
          <w:spacing w:val="1"/>
        </w:rPr>
        <w:t xml:space="preserve"> </w:t>
      </w:r>
      <w:r w:rsidRPr="00375B58">
        <w:t>безопасного</w:t>
      </w:r>
      <w:r w:rsidRPr="00375B58">
        <w:rPr>
          <w:spacing w:val="1"/>
        </w:rPr>
        <w:t xml:space="preserve"> </w:t>
      </w:r>
      <w:r w:rsidRPr="00375B58">
        <w:t>поведения</w:t>
      </w:r>
      <w:r w:rsidRPr="00375B58">
        <w:rPr>
          <w:spacing w:val="1"/>
        </w:rPr>
        <w:t xml:space="preserve"> </w:t>
      </w:r>
      <w:r w:rsidRPr="00375B58">
        <w:t>в</w:t>
      </w:r>
      <w:r w:rsidRPr="00375B58">
        <w:rPr>
          <w:spacing w:val="1"/>
        </w:rPr>
        <w:t xml:space="preserve"> </w:t>
      </w:r>
      <w:r w:rsidRPr="00375B58">
        <w:t>интернет-среде;</w:t>
      </w:r>
      <w:r w:rsidRPr="00375B58">
        <w:rPr>
          <w:spacing w:val="1"/>
        </w:rPr>
        <w:t xml:space="preserve"> </w:t>
      </w:r>
      <w:r w:rsidRPr="00375B58">
        <w:t>готовность</w:t>
      </w:r>
      <w:r w:rsidRPr="00375B58">
        <w:rPr>
          <w:spacing w:val="1"/>
        </w:rPr>
        <w:t xml:space="preserve"> </w:t>
      </w:r>
      <w:r w:rsidRPr="00375B58">
        <w:t>к</w:t>
      </w:r>
      <w:r w:rsidRPr="00375B58">
        <w:rPr>
          <w:spacing w:val="1"/>
        </w:rPr>
        <w:t xml:space="preserve"> </w:t>
      </w:r>
      <w:r w:rsidRPr="00375B58">
        <w:t>разнообразной</w:t>
      </w:r>
      <w:r w:rsidRPr="00375B58">
        <w:rPr>
          <w:spacing w:val="1"/>
        </w:rPr>
        <w:t xml:space="preserve"> </w:t>
      </w:r>
      <w:r w:rsidRPr="00375B58">
        <w:t>совместной деятельности при выполнении учебных, познавательных задач, создании учебных</w:t>
      </w:r>
      <w:r w:rsidRPr="00375B58">
        <w:rPr>
          <w:spacing w:val="1"/>
        </w:rPr>
        <w:t xml:space="preserve"> </w:t>
      </w:r>
      <w:r w:rsidRPr="00375B58">
        <w:t>проектов;</w:t>
      </w:r>
      <w:r w:rsidRPr="00375B58">
        <w:rPr>
          <w:spacing w:val="1"/>
        </w:rPr>
        <w:t xml:space="preserve"> </w:t>
      </w:r>
      <w:r w:rsidRPr="00375B58">
        <w:t>стремление</w:t>
      </w:r>
      <w:r w:rsidRPr="00375B58">
        <w:rPr>
          <w:spacing w:val="1"/>
        </w:rPr>
        <w:t xml:space="preserve"> </w:t>
      </w:r>
      <w:r w:rsidRPr="00375B58">
        <w:t>к</w:t>
      </w:r>
      <w:r w:rsidRPr="00375B58">
        <w:rPr>
          <w:spacing w:val="1"/>
        </w:rPr>
        <w:t xml:space="preserve"> </w:t>
      </w:r>
      <w:r w:rsidRPr="00375B58">
        <w:t>взаимопониманию</w:t>
      </w:r>
      <w:r w:rsidRPr="00375B58">
        <w:rPr>
          <w:spacing w:val="1"/>
        </w:rPr>
        <w:t xml:space="preserve"> </w:t>
      </w:r>
      <w:r w:rsidRPr="00375B58">
        <w:t>и</w:t>
      </w:r>
      <w:r w:rsidRPr="00375B58">
        <w:rPr>
          <w:spacing w:val="1"/>
        </w:rPr>
        <w:t xml:space="preserve"> </w:t>
      </w:r>
      <w:r w:rsidRPr="00375B58">
        <w:t>взаимопомощи</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этой</w:t>
      </w:r>
      <w:r w:rsidRPr="00375B58">
        <w:rPr>
          <w:spacing w:val="1"/>
        </w:rPr>
        <w:t xml:space="preserve"> </w:t>
      </w:r>
      <w:r w:rsidRPr="00375B58">
        <w:t>учебной</w:t>
      </w:r>
      <w:r w:rsidRPr="00375B58">
        <w:rPr>
          <w:spacing w:val="1"/>
        </w:rPr>
        <w:t xml:space="preserve"> </w:t>
      </w:r>
      <w:r w:rsidRPr="00375B58">
        <w:t>деятельности; готовность оценивать своё поведение и поступки своих товарищей с позиции</w:t>
      </w:r>
      <w:r w:rsidRPr="00375B58">
        <w:rPr>
          <w:spacing w:val="1"/>
        </w:rPr>
        <w:t xml:space="preserve"> </w:t>
      </w:r>
      <w:r w:rsidRPr="00375B58">
        <w:t>нравственных и</w:t>
      </w:r>
      <w:r w:rsidRPr="00375B58">
        <w:rPr>
          <w:spacing w:val="-3"/>
        </w:rPr>
        <w:t xml:space="preserve"> </w:t>
      </w:r>
      <w:r w:rsidRPr="00375B58">
        <w:t>правовых</w:t>
      </w:r>
      <w:r w:rsidRPr="00375B58">
        <w:rPr>
          <w:spacing w:val="1"/>
        </w:rPr>
        <w:t xml:space="preserve"> </w:t>
      </w:r>
      <w:r w:rsidRPr="00375B58">
        <w:t>норм</w:t>
      </w:r>
      <w:r w:rsidRPr="00375B58">
        <w:rPr>
          <w:spacing w:val="-2"/>
        </w:rPr>
        <w:t xml:space="preserve"> </w:t>
      </w:r>
      <w:r w:rsidRPr="00375B58">
        <w:t>с учётом осознания</w:t>
      </w:r>
      <w:r w:rsidRPr="00375B58">
        <w:rPr>
          <w:spacing w:val="-1"/>
        </w:rPr>
        <w:t xml:space="preserve"> </w:t>
      </w:r>
      <w:r w:rsidRPr="00375B58">
        <w:t>последствий</w:t>
      </w:r>
      <w:r w:rsidRPr="00375B58">
        <w:rPr>
          <w:spacing w:val="-2"/>
        </w:rPr>
        <w:t xml:space="preserve"> </w:t>
      </w:r>
      <w:r w:rsidRPr="00375B58">
        <w:t>поступков.</w:t>
      </w:r>
    </w:p>
    <w:p w:rsidR="004100ED" w:rsidRPr="00375B58" w:rsidRDefault="004100ED" w:rsidP="007B4865">
      <w:pPr>
        <w:pStyle w:val="Heading3"/>
        <w:spacing w:before="2"/>
        <w:ind w:left="0" w:firstLine="567"/>
        <w:divId w:val="1547135805"/>
      </w:pPr>
      <w:r w:rsidRPr="00375B58">
        <w:lastRenderedPageBreak/>
        <w:t>Ценности</w:t>
      </w:r>
      <w:r w:rsidRPr="00375B58">
        <w:rPr>
          <w:spacing w:val="-3"/>
        </w:rPr>
        <w:t xml:space="preserve"> </w:t>
      </w:r>
      <w:r w:rsidRPr="00375B58">
        <w:t>научного</w:t>
      </w:r>
      <w:r w:rsidRPr="00375B58">
        <w:rPr>
          <w:spacing w:val="-2"/>
        </w:rPr>
        <w:t xml:space="preserve"> </w:t>
      </w:r>
      <w:r w:rsidRPr="00375B58">
        <w:t>познания:</w:t>
      </w:r>
    </w:p>
    <w:p w:rsidR="004100ED" w:rsidRPr="00375B58" w:rsidRDefault="004100ED" w:rsidP="007B4865">
      <w:pPr>
        <w:pStyle w:val="af4"/>
        <w:ind w:right="373" w:firstLine="567"/>
        <w:jc w:val="both"/>
        <w:divId w:val="1547135805"/>
      </w:pPr>
      <w:r w:rsidRPr="00375B58">
        <w:t>сформированность мировоззренческих представлений об информации, информационных</w:t>
      </w:r>
      <w:r w:rsidRPr="00375B58">
        <w:rPr>
          <w:spacing w:val="-57"/>
        </w:rPr>
        <w:t xml:space="preserve"> </w:t>
      </w:r>
      <w:r w:rsidRPr="00375B58">
        <w:t>процессах и информационных технологиях, соответствующих современному уровню развития</w:t>
      </w:r>
      <w:r w:rsidRPr="00375B58">
        <w:rPr>
          <w:spacing w:val="-57"/>
        </w:rPr>
        <w:t xml:space="preserve"> </w:t>
      </w:r>
      <w:r w:rsidRPr="00375B58">
        <w:t>науки и общественной практики и составляющих базовую основу для понимания сущности</w:t>
      </w:r>
      <w:r w:rsidRPr="00375B58">
        <w:rPr>
          <w:spacing w:val="1"/>
        </w:rPr>
        <w:t xml:space="preserve"> </w:t>
      </w:r>
      <w:r w:rsidRPr="00375B58">
        <w:t>научной картины мира;</w:t>
      </w:r>
    </w:p>
    <w:p w:rsidR="004100ED" w:rsidRPr="00375B58" w:rsidRDefault="004100ED" w:rsidP="007B4865">
      <w:pPr>
        <w:pStyle w:val="af4"/>
        <w:ind w:right="375" w:firstLine="567"/>
        <w:jc w:val="both"/>
        <w:divId w:val="1547135805"/>
      </w:pPr>
      <w:r w:rsidRPr="00375B58">
        <w:t>интерес</w:t>
      </w:r>
      <w:r w:rsidRPr="00375B58">
        <w:rPr>
          <w:spacing w:val="1"/>
        </w:rPr>
        <w:t xml:space="preserve"> </w:t>
      </w:r>
      <w:r w:rsidRPr="00375B58">
        <w:t>к</w:t>
      </w:r>
      <w:r w:rsidRPr="00375B58">
        <w:rPr>
          <w:spacing w:val="1"/>
        </w:rPr>
        <w:t xml:space="preserve"> </w:t>
      </w:r>
      <w:r w:rsidRPr="00375B58">
        <w:t>обучению</w:t>
      </w:r>
      <w:r w:rsidRPr="00375B58">
        <w:rPr>
          <w:spacing w:val="1"/>
        </w:rPr>
        <w:t xml:space="preserve"> </w:t>
      </w:r>
      <w:r w:rsidRPr="00375B58">
        <w:t>и</w:t>
      </w:r>
      <w:r w:rsidRPr="00375B58">
        <w:rPr>
          <w:spacing w:val="1"/>
        </w:rPr>
        <w:t xml:space="preserve"> </w:t>
      </w:r>
      <w:r w:rsidRPr="00375B58">
        <w:t>познанию;</w:t>
      </w:r>
      <w:r w:rsidRPr="00375B58">
        <w:rPr>
          <w:spacing w:val="1"/>
        </w:rPr>
        <w:t xml:space="preserve"> </w:t>
      </w:r>
      <w:r w:rsidRPr="00375B58">
        <w:t>любознательность;</w:t>
      </w:r>
      <w:r w:rsidRPr="00375B58">
        <w:rPr>
          <w:spacing w:val="1"/>
        </w:rPr>
        <w:t xml:space="preserve"> </w:t>
      </w:r>
      <w:r w:rsidRPr="00375B58">
        <w:t>готовность</w:t>
      </w:r>
      <w:r w:rsidRPr="00375B58">
        <w:rPr>
          <w:spacing w:val="1"/>
        </w:rPr>
        <w:t xml:space="preserve"> </w:t>
      </w:r>
      <w:r w:rsidRPr="00375B58">
        <w:t>и</w:t>
      </w:r>
      <w:r w:rsidRPr="00375B58">
        <w:rPr>
          <w:spacing w:val="1"/>
        </w:rPr>
        <w:t xml:space="preserve"> </w:t>
      </w:r>
      <w:r w:rsidRPr="00375B58">
        <w:t>способность</w:t>
      </w:r>
      <w:r w:rsidRPr="00375B58">
        <w:rPr>
          <w:spacing w:val="1"/>
        </w:rPr>
        <w:t xml:space="preserve"> </w:t>
      </w:r>
      <w:r w:rsidRPr="00375B58">
        <w:t>к</w:t>
      </w:r>
      <w:r w:rsidRPr="00375B58">
        <w:rPr>
          <w:spacing w:val="1"/>
        </w:rPr>
        <w:t xml:space="preserve"> </w:t>
      </w:r>
      <w:r w:rsidRPr="00375B58">
        <w:t>самообразованию,</w:t>
      </w:r>
      <w:r w:rsidRPr="00375B58">
        <w:rPr>
          <w:spacing w:val="-2"/>
        </w:rPr>
        <w:t xml:space="preserve"> </w:t>
      </w:r>
      <w:r w:rsidRPr="00375B58">
        <w:t>осознанному</w:t>
      </w:r>
      <w:r w:rsidRPr="00375B58">
        <w:rPr>
          <w:spacing w:val="-9"/>
        </w:rPr>
        <w:t xml:space="preserve"> </w:t>
      </w:r>
      <w:r w:rsidRPr="00375B58">
        <w:t>выбору</w:t>
      </w:r>
      <w:r w:rsidRPr="00375B58">
        <w:rPr>
          <w:spacing w:val="-7"/>
        </w:rPr>
        <w:t xml:space="preserve"> </w:t>
      </w:r>
      <w:r w:rsidRPr="00375B58">
        <w:t>направленности и</w:t>
      </w:r>
      <w:r w:rsidRPr="00375B58">
        <w:rPr>
          <w:spacing w:val="1"/>
        </w:rPr>
        <w:t xml:space="preserve"> </w:t>
      </w:r>
      <w:r w:rsidRPr="00375B58">
        <w:t>уровня</w:t>
      </w:r>
      <w:r w:rsidRPr="00375B58">
        <w:rPr>
          <w:spacing w:val="-2"/>
        </w:rPr>
        <w:t xml:space="preserve"> </w:t>
      </w:r>
      <w:r w:rsidRPr="00375B58">
        <w:t>обучения</w:t>
      </w:r>
      <w:r w:rsidRPr="00375B58">
        <w:rPr>
          <w:spacing w:val="-1"/>
        </w:rPr>
        <w:t xml:space="preserve"> </w:t>
      </w:r>
      <w:r w:rsidRPr="00375B58">
        <w:t>в</w:t>
      </w:r>
      <w:r w:rsidRPr="00375B58">
        <w:rPr>
          <w:spacing w:val="-3"/>
        </w:rPr>
        <w:t xml:space="preserve"> </w:t>
      </w:r>
      <w:r w:rsidRPr="00375B58">
        <w:t>дальнейшем;</w:t>
      </w:r>
    </w:p>
    <w:p w:rsidR="004100ED" w:rsidRPr="00375B58" w:rsidRDefault="004100ED" w:rsidP="007B4865">
      <w:pPr>
        <w:pStyle w:val="af4"/>
        <w:ind w:right="373" w:firstLine="567"/>
        <w:jc w:val="both"/>
        <w:divId w:val="1547135805"/>
      </w:pPr>
      <w:r w:rsidRPr="00375B58">
        <w:t>овладение</w:t>
      </w:r>
      <w:r w:rsidRPr="00375B58">
        <w:rPr>
          <w:spacing w:val="1"/>
        </w:rPr>
        <w:t xml:space="preserve"> </w:t>
      </w:r>
      <w:r w:rsidRPr="00375B58">
        <w:t>основными</w:t>
      </w:r>
      <w:r w:rsidRPr="00375B58">
        <w:rPr>
          <w:spacing w:val="1"/>
        </w:rPr>
        <w:t xml:space="preserve"> </w:t>
      </w:r>
      <w:r w:rsidRPr="00375B58">
        <w:t>навыками</w:t>
      </w:r>
      <w:r w:rsidRPr="00375B58">
        <w:rPr>
          <w:spacing w:val="1"/>
        </w:rPr>
        <w:t xml:space="preserve"> </w:t>
      </w:r>
      <w:r w:rsidRPr="00375B58">
        <w:t>исследовательской</w:t>
      </w:r>
      <w:r w:rsidRPr="00375B58">
        <w:rPr>
          <w:spacing w:val="1"/>
        </w:rPr>
        <w:t xml:space="preserve"> </w:t>
      </w:r>
      <w:r w:rsidRPr="00375B58">
        <w:t>деятельности,</w:t>
      </w:r>
      <w:r w:rsidRPr="00375B58">
        <w:rPr>
          <w:spacing w:val="1"/>
        </w:rPr>
        <w:t xml:space="preserve"> </w:t>
      </w:r>
      <w:r w:rsidRPr="00375B58">
        <w:t>установка</w:t>
      </w:r>
      <w:r w:rsidRPr="00375B58">
        <w:rPr>
          <w:spacing w:val="1"/>
        </w:rPr>
        <w:t xml:space="preserve"> </w:t>
      </w:r>
      <w:r w:rsidRPr="00375B58">
        <w:t>на</w:t>
      </w:r>
      <w:r w:rsidRPr="00375B58">
        <w:rPr>
          <w:spacing w:val="1"/>
        </w:rPr>
        <w:t xml:space="preserve"> </w:t>
      </w:r>
      <w:r w:rsidRPr="00375B58">
        <w:t>осмысление опыта, наблюдений, поступков и стремление совершенствовать пути достижения</w:t>
      </w:r>
      <w:r w:rsidRPr="00375B58">
        <w:rPr>
          <w:spacing w:val="1"/>
        </w:rPr>
        <w:t xml:space="preserve"> </w:t>
      </w:r>
      <w:r w:rsidRPr="00375B58">
        <w:t>индивидуального</w:t>
      </w:r>
      <w:r w:rsidRPr="00375B58">
        <w:rPr>
          <w:spacing w:val="-1"/>
        </w:rPr>
        <w:t xml:space="preserve"> </w:t>
      </w:r>
      <w:r w:rsidRPr="00375B58">
        <w:t>и коллективного благополучия;</w:t>
      </w:r>
    </w:p>
    <w:p w:rsidR="004100ED" w:rsidRPr="00375B58" w:rsidRDefault="004100ED" w:rsidP="007B4865">
      <w:pPr>
        <w:pStyle w:val="af4"/>
        <w:ind w:right="371" w:firstLine="567"/>
        <w:jc w:val="both"/>
        <w:divId w:val="1547135805"/>
      </w:pPr>
      <w:r w:rsidRPr="00375B58">
        <w:t>сформированность информационной культуры, в том числе навыков самостоятельной</w:t>
      </w:r>
      <w:r w:rsidRPr="00375B58">
        <w:rPr>
          <w:spacing w:val="1"/>
        </w:rPr>
        <w:t xml:space="preserve"> </w:t>
      </w:r>
      <w:r w:rsidRPr="00375B58">
        <w:t>работы</w:t>
      </w:r>
      <w:r w:rsidRPr="00375B58">
        <w:rPr>
          <w:spacing w:val="1"/>
        </w:rPr>
        <w:t xml:space="preserve"> </w:t>
      </w:r>
      <w:r w:rsidRPr="00375B58">
        <w:t>с</w:t>
      </w:r>
      <w:r w:rsidRPr="00375B58">
        <w:rPr>
          <w:spacing w:val="1"/>
        </w:rPr>
        <w:t xml:space="preserve"> </w:t>
      </w:r>
      <w:r w:rsidRPr="00375B58">
        <w:t>учебными</w:t>
      </w:r>
      <w:r w:rsidRPr="00375B58">
        <w:rPr>
          <w:spacing w:val="1"/>
        </w:rPr>
        <w:t xml:space="preserve"> </w:t>
      </w:r>
      <w:r w:rsidRPr="00375B58">
        <w:t>текстами,</w:t>
      </w:r>
      <w:r w:rsidRPr="00375B58">
        <w:rPr>
          <w:spacing w:val="1"/>
        </w:rPr>
        <w:t xml:space="preserve"> </w:t>
      </w:r>
      <w:r w:rsidRPr="00375B58">
        <w:t>справочной</w:t>
      </w:r>
      <w:r w:rsidRPr="00375B58">
        <w:rPr>
          <w:spacing w:val="1"/>
        </w:rPr>
        <w:t xml:space="preserve"> </w:t>
      </w:r>
      <w:r w:rsidRPr="00375B58">
        <w:t>литературой,</w:t>
      </w:r>
      <w:r w:rsidRPr="00375B58">
        <w:rPr>
          <w:spacing w:val="1"/>
        </w:rPr>
        <w:t xml:space="preserve"> </w:t>
      </w:r>
      <w:r w:rsidRPr="00375B58">
        <w:t>разнообразными</w:t>
      </w:r>
      <w:r w:rsidRPr="00375B58">
        <w:rPr>
          <w:spacing w:val="1"/>
        </w:rPr>
        <w:t xml:space="preserve"> </w:t>
      </w:r>
      <w:r w:rsidRPr="00375B58">
        <w:t>средствами</w:t>
      </w:r>
      <w:r w:rsidRPr="00375B58">
        <w:rPr>
          <w:spacing w:val="1"/>
        </w:rPr>
        <w:t xml:space="preserve"> </w:t>
      </w:r>
      <w:r w:rsidRPr="00375B58">
        <w:t>информационных</w:t>
      </w:r>
      <w:r w:rsidRPr="00375B58">
        <w:rPr>
          <w:spacing w:val="1"/>
        </w:rPr>
        <w:t xml:space="preserve"> </w:t>
      </w:r>
      <w:r w:rsidRPr="00375B58">
        <w:t>технологий,</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умения</w:t>
      </w:r>
      <w:r w:rsidRPr="00375B58">
        <w:rPr>
          <w:spacing w:val="1"/>
        </w:rPr>
        <w:t xml:space="preserve"> </w:t>
      </w:r>
      <w:r w:rsidRPr="00375B58">
        <w:t>самостоятельно</w:t>
      </w:r>
      <w:r w:rsidRPr="00375B58">
        <w:rPr>
          <w:spacing w:val="1"/>
        </w:rPr>
        <w:t xml:space="preserve"> </w:t>
      </w:r>
      <w:r w:rsidRPr="00375B58">
        <w:t>определять</w:t>
      </w:r>
      <w:r w:rsidRPr="00375B58">
        <w:rPr>
          <w:spacing w:val="1"/>
        </w:rPr>
        <w:t xml:space="preserve"> </w:t>
      </w:r>
      <w:r w:rsidRPr="00375B58">
        <w:t>цели</w:t>
      </w:r>
      <w:r w:rsidRPr="00375B58">
        <w:rPr>
          <w:spacing w:val="1"/>
        </w:rPr>
        <w:t xml:space="preserve"> </w:t>
      </w:r>
      <w:r w:rsidRPr="00375B58">
        <w:t>своего</w:t>
      </w:r>
      <w:r w:rsidRPr="00375B58">
        <w:rPr>
          <w:spacing w:val="1"/>
        </w:rPr>
        <w:t xml:space="preserve"> </w:t>
      </w:r>
      <w:r w:rsidRPr="00375B58">
        <w:t>обучения,</w:t>
      </w:r>
      <w:r w:rsidRPr="00375B58">
        <w:rPr>
          <w:spacing w:val="1"/>
        </w:rPr>
        <w:t xml:space="preserve"> </w:t>
      </w:r>
      <w:r w:rsidRPr="00375B58">
        <w:t>ставить</w:t>
      </w:r>
      <w:r w:rsidRPr="00375B58">
        <w:rPr>
          <w:spacing w:val="1"/>
        </w:rPr>
        <w:t xml:space="preserve"> </w:t>
      </w:r>
      <w:r w:rsidRPr="00375B58">
        <w:t>и</w:t>
      </w:r>
      <w:r w:rsidRPr="00375B58">
        <w:rPr>
          <w:spacing w:val="1"/>
        </w:rPr>
        <w:t xml:space="preserve"> </w:t>
      </w:r>
      <w:r w:rsidRPr="00375B58">
        <w:t>формулировать</w:t>
      </w:r>
      <w:r w:rsidRPr="00375B58">
        <w:rPr>
          <w:spacing w:val="1"/>
        </w:rPr>
        <w:t xml:space="preserve"> </w:t>
      </w:r>
      <w:r w:rsidRPr="00375B58">
        <w:t>для</w:t>
      </w:r>
      <w:r w:rsidRPr="00375B58">
        <w:rPr>
          <w:spacing w:val="1"/>
        </w:rPr>
        <w:t xml:space="preserve"> </w:t>
      </w:r>
      <w:r w:rsidRPr="00375B58">
        <w:t>себя</w:t>
      </w:r>
      <w:r w:rsidRPr="00375B58">
        <w:rPr>
          <w:spacing w:val="1"/>
        </w:rPr>
        <w:t xml:space="preserve"> </w:t>
      </w:r>
      <w:r w:rsidRPr="00375B58">
        <w:t>новые</w:t>
      </w:r>
      <w:r w:rsidRPr="00375B58">
        <w:rPr>
          <w:spacing w:val="1"/>
        </w:rPr>
        <w:t xml:space="preserve"> </w:t>
      </w:r>
      <w:r w:rsidRPr="00375B58">
        <w:t>задачи</w:t>
      </w:r>
      <w:r w:rsidRPr="00375B58">
        <w:rPr>
          <w:spacing w:val="1"/>
        </w:rPr>
        <w:t xml:space="preserve"> </w:t>
      </w:r>
      <w:r w:rsidRPr="00375B58">
        <w:t>в</w:t>
      </w:r>
      <w:r w:rsidRPr="00375B58">
        <w:rPr>
          <w:spacing w:val="1"/>
        </w:rPr>
        <w:t xml:space="preserve"> </w:t>
      </w:r>
      <w:r w:rsidRPr="00375B58">
        <w:t>учёбе</w:t>
      </w:r>
      <w:r w:rsidRPr="00375B58">
        <w:rPr>
          <w:spacing w:val="1"/>
        </w:rPr>
        <w:t xml:space="preserve"> </w:t>
      </w:r>
      <w:r w:rsidRPr="00375B58">
        <w:t>и</w:t>
      </w:r>
      <w:r w:rsidRPr="00375B58">
        <w:rPr>
          <w:spacing w:val="1"/>
        </w:rPr>
        <w:t xml:space="preserve"> </w:t>
      </w:r>
      <w:r w:rsidRPr="00375B58">
        <w:t>познавательной</w:t>
      </w:r>
      <w:r w:rsidRPr="00375B58">
        <w:rPr>
          <w:spacing w:val="1"/>
        </w:rPr>
        <w:t xml:space="preserve"> </w:t>
      </w:r>
      <w:r w:rsidRPr="00375B58">
        <w:t>деятельности,</w:t>
      </w:r>
      <w:r w:rsidRPr="00375B58">
        <w:rPr>
          <w:spacing w:val="-1"/>
        </w:rPr>
        <w:t xml:space="preserve"> </w:t>
      </w:r>
      <w:r w:rsidRPr="00375B58">
        <w:t>развивать</w:t>
      </w:r>
      <w:r w:rsidRPr="00375B58">
        <w:rPr>
          <w:spacing w:val="-1"/>
        </w:rPr>
        <w:t xml:space="preserve"> </w:t>
      </w:r>
      <w:r w:rsidRPr="00375B58">
        <w:t>мотивы</w:t>
      </w:r>
      <w:r w:rsidRPr="00375B58">
        <w:rPr>
          <w:spacing w:val="-1"/>
        </w:rPr>
        <w:t xml:space="preserve"> </w:t>
      </w:r>
      <w:r w:rsidRPr="00375B58">
        <w:t>и</w:t>
      </w:r>
      <w:r w:rsidRPr="00375B58">
        <w:rPr>
          <w:spacing w:val="-1"/>
        </w:rPr>
        <w:t xml:space="preserve"> </w:t>
      </w:r>
      <w:r w:rsidRPr="00375B58">
        <w:t>интересы</w:t>
      </w:r>
      <w:r w:rsidRPr="00375B58">
        <w:rPr>
          <w:spacing w:val="-1"/>
        </w:rPr>
        <w:t xml:space="preserve"> </w:t>
      </w:r>
      <w:r w:rsidRPr="00375B58">
        <w:t>своей познавательной</w:t>
      </w:r>
      <w:r w:rsidRPr="00375B58">
        <w:rPr>
          <w:spacing w:val="-1"/>
        </w:rPr>
        <w:t xml:space="preserve"> </w:t>
      </w:r>
      <w:r w:rsidRPr="00375B58">
        <w:t>деятельности;</w:t>
      </w:r>
    </w:p>
    <w:p w:rsidR="004100ED" w:rsidRPr="00375B58" w:rsidRDefault="004100ED" w:rsidP="007B4865">
      <w:pPr>
        <w:pStyle w:val="Heading3"/>
        <w:spacing w:before="0" w:line="240" w:lineRule="auto"/>
        <w:ind w:left="0" w:firstLine="567"/>
        <w:divId w:val="1547135805"/>
        <w:rPr>
          <w:b w:val="0"/>
          <w:i w:val="0"/>
        </w:rPr>
      </w:pPr>
      <w:r w:rsidRPr="00375B58">
        <w:t>Формирование</w:t>
      </w:r>
      <w:r w:rsidRPr="00375B58">
        <w:rPr>
          <w:spacing w:val="-3"/>
        </w:rPr>
        <w:t xml:space="preserve"> </w:t>
      </w:r>
      <w:r w:rsidRPr="00375B58">
        <w:t>культуры</w:t>
      </w:r>
      <w:r w:rsidRPr="00375B58">
        <w:rPr>
          <w:spacing w:val="-3"/>
        </w:rPr>
        <w:t xml:space="preserve"> </w:t>
      </w:r>
      <w:r w:rsidRPr="00375B58">
        <w:t>здоровья</w:t>
      </w:r>
      <w:r w:rsidRPr="00375B58">
        <w:rPr>
          <w:b w:val="0"/>
          <w:i w:val="0"/>
        </w:rPr>
        <w:t>:</w:t>
      </w:r>
    </w:p>
    <w:p w:rsidR="004100ED" w:rsidRPr="00375B58" w:rsidRDefault="004100ED" w:rsidP="007B4865">
      <w:pPr>
        <w:pStyle w:val="af4"/>
        <w:spacing w:before="79"/>
        <w:ind w:right="373" w:firstLine="567"/>
        <w:jc w:val="both"/>
        <w:divId w:val="1547135805"/>
      </w:pPr>
      <w:r w:rsidRPr="00375B58">
        <w:t>осознание ценности жизни; ответственное отношение к своему здоровью; установка на</w:t>
      </w:r>
      <w:r w:rsidRPr="00375B58">
        <w:rPr>
          <w:spacing w:val="1"/>
        </w:rPr>
        <w:t xml:space="preserve"> </w:t>
      </w:r>
      <w:r w:rsidRPr="00375B58">
        <w:t>здоровый образ жизни, в том числе и за счёт освоения и соблюдения требований безопасной</w:t>
      </w:r>
      <w:r w:rsidRPr="00375B58">
        <w:rPr>
          <w:spacing w:val="1"/>
        </w:rPr>
        <w:t xml:space="preserve"> </w:t>
      </w:r>
      <w:r w:rsidRPr="00375B58">
        <w:t>эксплуатации</w:t>
      </w:r>
      <w:r w:rsidRPr="00375B58">
        <w:rPr>
          <w:spacing w:val="-1"/>
        </w:rPr>
        <w:t xml:space="preserve"> </w:t>
      </w:r>
      <w:r w:rsidRPr="00375B58">
        <w:t>средств</w:t>
      </w:r>
      <w:r w:rsidRPr="00375B58">
        <w:rPr>
          <w:spacing w:val="-1"/>
        </w:rPr>
        <w:t xml:space="preserve"> </w:t>
      </w:r>
      <w:r w:rsidRPr="00375B58">
        <w:t>информационных и</w:t>
      </w:r>
      <w:r w:rsidRPr="00375B58">
        <w:rPr>
          <w:spacing w:val="1"/>
        </w:rPr>
        <w:t xml:space="preserve"> </w:t>
      </w:r>
      <w:r w:rsidRPr="00375B58">
        <w:t>коммуникационных</w:t>
      </w:r>
      <w:r w:rsidRPr="00375B58">
        <w:rPr>
          <w:spacing w:val="-2"/>
        </w:rPr>
        <w:t xml:space="preserve"> </w:t>
      </w:r>
      <w:r w:rsidRPr="00375B58">
        <w:t>технологий</w:t>
      </w:r>
      <w:r w:rsidRPr="00375B58">
        <w:rPr>
          <w:spacing w:val="-1"/>
        </w:rPr>
        <w:t xml:space="preserve"> </w:t>
      </w:r>
      <w:r w:rsidRPr="00375B58">
        <w:t>(ИКТ).</w:t>
      </w:r>
    </w:p>
    <w:p w:rsidR="004100ED" w:rsidRPr="00375B58" w:rsidRDefault="004100ED" w:rsidP="007B4865">
      <w:pPr>
        <w:pStyle w:val="Heading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7B4865">
      <w:pPr>
        <w:pStyle w:val="af4"/>
        <w:ind w:right="366" w:firstLine="567"/>
        <w:jc w:val="both"/>
        <w:divId w:val="1547135805"/>
      </w:pPr>
      <w:r w:rsidRPr="00375B58">
        <w:t>интерес</w:t>
      </w:r>
      <w:r w:rsidRPr="00375B58">
        <w:rPr>
          <w:spacing w:val="1"/>
        </w:rPr>
        <w:t xml:space="preserve"> </w:t>
      </w:r>
      <w:r w:rsidRPr="00375B58">
        <w:t>к</w:t>
      </w:r>
      <w:r w:rsidRPr="00375B58">
        <w:rPr>
          <w:spacing w:val="1"/>
        </w:rPr>
        <w:t xml:space="preserve"> </w:t>
      </w:r>
      <w:r w:rsidRPr="00375B58">
        <w:t>практическому</w:t>
      </w:r>
      <w:r w:rsidRPr="00375B58">
        <w:rPr>
          <w:spacing w:val="1"/>
        </w:rPr>
        <w:t xml:space="preserve"> </w:t>
      </w:r>
      <w:r w:rsidRPr="00375B58">
        <w:t>изучению</w:t>
      </w:r>
      <w:r w:rsidRPr="00375B58">
        <w:rPr>
          <w:spacing w:val="1"/>
        </w:rPr>
        <w:t xml:space="preserve"> </w:t>
      </w:r>
      <w:r w:rsidRPr="00375B58">
        <w:t>профессий</w:t>
      </w:r>
      <w:r w:rsidRPr="00375B58">
        <w:rPr>
          <w:spacing w:val="1"/>
        </w:rPr>
        <w:t xml:space="preserve"> </w:t>
      </w:r>
      <w:r w:rsidRPr="00375B58">
        <w:t>и</w:t>
      </w:r>
      <w:r w:rsidRPr="00375B58">
        <w:rPr>
          <w:spacing w:val="1"/>
        </w:rPr>
        <w:t xml:space="preserve"> </w:t>
      </w:r>
      <w:r w:rsidRPr="00375B58">
        <w:t>труда</w:t>
      </w:r>
      <w:r w:rsidRPr="00375B58">
        <w:rPr>
          <w:spacing w:val="1"/>
        </w:rPr>
        <w:t xml:space="preserve"> </w:t>
      </w:r>
      <w:r w:rsidRPr="00375B58">
        <w:t>в</w:t>
      </w:r>
      <w:r w:rsidRPr="00375B58">
        <w:rPr>
          <w:spacing w:val="1"/>
        </w:rPr>
        <w:t xml:space="preserve"> </w:t>
      </w:r>
      <w:r w:rsidRPr="00375B58">
        <w:t>сферах</w:t>
      </w:r>
      <w:r w:rsidRPr="00375B58">
        <w:rPr>
          <w:spacing w:val="1"/>
        </w:rPr>
        <w:t xml:space="preserve"> </w:t>
      </w:r>
      <w:r w:rsidRPr="00375B58">
        <w:t>профессиональной</w:t>
      </w:r>
      <w:r w:rsidRPr="00375B58">
        <w:rPr>
          <w:spacing w:val="1"/>
        </w:rPr>
        <w:t xml:space="preserve"> </w:t>
      </w:r>
      <w:r w:rsidRPr="00375B58">
        <w:t>деятельности,</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информатикой,</w:t>
      </w:r>
      <w:r w:rsidRPr="00375B58">
        <w:rPr>
          <w:spacing w:val="1"/>
        </w:rPr>
        <w:t xml:space="preserve"> </w:t>
      </w:r>
      <w:r w:rsidRPr="00375B58">
        <w:t>программированием</w:t>
      </w:r>
      <w:r w:rsidRPr="00375B58">
        <w:rPr>
          <w:spacing w:val="1"/>
        </w:rPr>
        <w:t xml:space="preserve"> </w:t>
      </w:r>
      <w:r w:rsidRPr="00375B58">
        <w:t>и</w:t>
      </w:r>
      <w:r w:rsidRPr="00375B58">
        <w:rPr>
          <w:spacing w:val="1"/>
        </w:rPr>
        <w:t xml:space="preserve"> </w:t>
      </w:r>
      <w:r w:rsidRPr="00375B58">
        <w:t>информационными</w:t>
      </w:r>
      <w:r w:rsidRPr="00375B58">
        <w:rPr>
          <w:spacing w:val="1"/>
        </w:rPr>
        <w:t xml:space="preserve"> </w:t>
      </w:r>
      <w:r w:rsidRPr="00375B58">
        <w:t>технологиями,</w:t>
      </w:r>
      <w:r w:rsidRPr="00375B58">
        <w:rPr>
          <w:spacing w:val="1"/>
        </w:rPr>
        <w:t xml:space="preserve"> </w:t>
      </w:r>
      <w:r w:rsidRPr="00375B58">
        <w:t>основанными</w:t>
      </w:r>
      <w:r w:rsidRPr="00375B58">
        <w:rPr>
          <w:spacing w:val="1"/>
        </w:rPr>
        <w:t xml:space="preserve"> </w:t>
      </w:r>
      <w:r w:rsidRPr="00375B58">
        <w:t>на</w:t>
      </w:r>
      <w:r w:rsidRPr="00375B58">
        <w:rPr>
          <w:spacing w:val="1"/>
        </w:rPr>
        <w:t xml:space="preserve"> </w:t>
      </w:r>
      <w:r w:rsidRPr="00375B58">
        <w:t>достижениях</w:t>
      </w:r>
      <w:r w:rsidRPr="00375B58">
        <w:rPr>
          <w:spacing w:val="1"/>
        </w:rPr>
        <w:t xml:space="preserve"> </w:t>
      </w:r>
      <w:r w:rsidRPr="00375B58">
        <w:t>науки</w:t>
      </w:r>
      <w:r w:rsidRPr="00375B58">
        <w:rPr>
          <w:spacing w:val="1"/>
        </w:rPr>
        <w:t xml:space="preserve"> </w:t>
      </w:r>
      <w:r w:rsidRPr="00375B58">
        <w:t>информатики</w:t>
      </w:r>
      <w:r w:rsidRPr="00375B58">
        <w:rPr>
          <w:spacing w:val="1"/>
        </w:rPr>
        <w:t xml:space="preserve"> </w:t>
      </w:r>
      <w:r w:rsidRPr="00375B58">
        <w:t>и</w:t>
      </w:r>
      <w:r w:rsidRPr="00375B58">
        <w:rPr>
          <w:spacing w:val="1"/>
        </w:rPr>
        <w:t xml:space="preserve"> </w:t>
      </w:r>
      <w:r w:rsidRPr="00375B58">
        <w:t>научно-технического</w:t>
      </w:r>
      <w:r w:rsidRPr="00375B58">
        <w:rPr>
          <w:spacing w:val="1"/>
        </w:rPr>
        <w:t xml:space="preserve"> </w:t>
      </w:r>
      <w:r w:rsidRPr="00375B58">
        <w:t>прогресса;</w:t>
      </w:r>
    </w:p>
    <w:p w:rsidR="004100ED" w:rsidRPr="00375B58" w:rsidRDefault="004100ED" w:rsidP="007B4865">
      <w:pPr>
        <w:pStyle w:val="af4"/>
        <w:ind w:right="377" w:firstLine="567"/>
        <w:jc w:val="both"/>
        <w:divId w:val="1547135805"/>
      </w:pPr>
      <w:r w:rsidRPr="00375B58">
        <w:t>осознанный выбор и построение индивидуальной траектории образования и жизненных</w:t>
      </w:r>
      <w:r w:rsidRPr="00375B58">
        <w:rPr>
          <w:spacing w:val="1"/>
        </w:rPr>
        <w:t xml:space="preserve"> </w:t>
      </w:r>
      <w:r w:rsidRPr="00375B58">
        <w:t>планов</w:t>
      </w:r>
      <w:r w:rsidRPr="00375B58">
        <w:rPr>
          <w:spacing w:val="-1"/>
        </w:rPr>
        <w:t xml:space="preserve"> </w:t>
      </w:r>
      <w:r w:rsidRPr="00375B58">
        <w:t>с учётом личных и общественных</w:t>
      </w:r>
      <w:r w:rsidRPr="00375B58">
        <w:rPr>
          <w:spacing w:val="-2"/>
        </w:rPr>
        <w:t xml:space="preserve"> </w:t>
      </w:r>
      <w:r w:rsidRPr="00375B58">
        <w:t>интересов и потребностей.</w:t>
      </w:r>
    </w:p>
    <w:p w:rsidR="004100ED" w:rsidRPr="00375B58" w:rsidRDefault="004100ED" w:rsidP="007B4865">
      <w:pPr>
        <w:pStyle w:val="Heading3"/>
        <w:spacing w:before="3"/>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7B4865">
      <w:pPr>
        <w:pStyle w:val="af4"/>
        <w:ind w:right="370" w:firstLine="567"/>
        <w:jc w:val="both"/>
        <w:divId w:val="1547135805"/>
      </w:pPr>
      <w:r w:rsidRPr="00375B58">
        <w:t>осознание глобального характера экологических проблем и путей их решения, в том</w:t>
      </w:r>
      <w:r w:rsidRPr="00375B58">
        <w:rPr>
          <w:spacing w:val="1"/>
        </w:rPr>
        <w:t xml:space="preserve"> </w:t>
      </w:r>
      <w:r w:rsidRPr="00375B58">
        <w:t>числе</w:t>
      </w:r>
      <w:r w:rsidRPr="00375B58">
        <w:rPr>
          <w:spacing w:val="-2"/>
        </w:rPr>
        <w:t xml:space="preserve"> </w:t>
      </w:r>
      <w:r w:rsidRPr="00375B58">
        <w:t>с</w:t>
      </w:r>
      <w:r w:rsidRPr="00375B58">
        <w:rPr>
          <w:spacing w:val="3"/>
        </w:rPr>
        <w:t xml:space="preserve"> </w:t>
      </w:r>
      <w:r w:rsidRPr="00375B58">
        <w:t>учётом возможностей ИКТ.</w:t>
      </w:r>
    </w:p>
    <w:p w:rsidR="004100ED" w:rsidRPr="00375B58" w:rsidRDefault="004100ED" w:rsidP="007B4865">
      <w:pPr>
        <w:pStyle w:val="Heading3"/>
        <w:spacing w:before="0" w:line="240" w:lineRule="auto"/>
        <w:ind w:left="0" w:firstLine="567"/>
        <w:divId w:val="1547135805"/>
        <w:rPr>
          <w:b w:val="0"/>
          <w:i w:val="0"/>
        </w:rPr>
      </w:pPr>
      <w:r w:rsidRPr="00375B58">
        <w:t>Адаптация</w:t>
      </w:r>
      <w:r w:rsidRPr="00375B58">
        <w:rPr>
          <w:spacing w:val="-4"/>
        </w:rPr>
        <w:t xml:space="preserve"> </w:t>
      </w:r>
      <w:r w:rsidRPr="00375B58">
        <w:t>обучающегося</w:t>
      </w:r>
      <w:r w:rsidRPr="00375B58">
        <w:rPr>
          <w:spacing w:val="-3"/>
        </w:rPr>
        <w:t xml:space="preserve"> </w:t>
      </w:r>
      <w:r w:rsidRPr="00375B58">
        <w:t>к</w:t>
      </w:r>
      <w:r w:rsidRPr="00375B58">
        <w:rPr>
          <w:spacing w:val="-3"/>
        </w:rPr>
        <w:t xml:space="preserve"> </w:t>
      </w:r>
      <w:r w:rsidRPr="00375B58">
        <w:t>изменяющимся</w:t>
      </w:r>
      <w:r w:rsidRPr="00375B58">
        <w:rPr>
          <w:spacing w:val="-4"/>
        </w:rPr>
        <w:t xml:space="preserve"> </w:t>
      </w:r>
      <w:r w:rsidRPr="00375B58">
        <w:t>условиям</w:t>
      </w:r>
      <w:r w:rsidRPr="00375B58">
        <w:rPr>
          <w:spacing w:val="-3"/>
        </w:rPr>
        <w:t xml:space="preserve"> </w:t>
      </w:r>
      <w:r w:rsidRPr="00375B58">
        <w:t>социальной</w:t>
      </w:r>
      <w:r w:rsidRPr="00375B58">
        <w:rPr>
          <w:spacing w:val="-3"/>
        </w:rPr>
        <w:t xml:space="preserve"> </w:t>
      </w:r>
      <w:r w:rsidRPr="00375B58">
        <w:t>среды</w:t>
      </w:r>
      <w:r w:rsidRPr="00375B58">
        <w:rPr>
          <w:b w:val="0"/>
          <w:i w:val="0"/>
        </w:rPr>
        <w:t>:</w:t>
      </w:r>
    </w:p>
    <w:p w:rsidR="004100ED" w:rsidRPr="00375B58" w:rsidRDefault="004100ED" w:rsidP="007B4865">
      <w:pPr>
        <w:pStyle w:val="af4"/>
        <w:ind w:right="368" w:firstLine="567"/>
        <w:jc w:val="both"/>
        <w:divId w:val="1547135805"/>
      </w:pPr>
      <w:r w:rsidRPr="00375B58">
        <w:t>освоение</w:t>
      </w:r>
      <w:r w:rsidRPr="00375B58">
        <w:rPr>
          <w:spacing w:val="1"/>
        </w:rPr>
        <w:t xml:space="preserve"> </w:t>
      </w:r>
      <w:r w:rsidRPr="00375B58">
        <w:t>обучающимися</w:t>
      </w:r>
      <w:r w:rsidRPr="00375B58">
        <w:rPr>
          <w:spacing w:val="1"/>
        </w:rPr>
        <w:t xml:space="preserve"> </w:t>
      </w:r>
      <w:r w:rsidRPr="00375B58">
        <w:t>социального</w:t>
      </w:r>
      <w:r w:rsidRPr="00375B58">
        <w:rPr>
          <w:spacing w:val="1"/>
        </w:rPr>
        <w:t xml:space="preserve"> </w:t>
      </w:r>
      <w:r w:rsidRPr="00375B58">
        <w:t>опыта,</w:t>
      </w:r>
      <w:r w:rsidRPr="00375B58">
        <w:rPr>
          <w:spacing w:val="1"/>
        </w:rPr>
        <w:t xml:space="preserve"> </w:t>
      </w:r>
      <w:r w:rsidRPr="00375B58">
        <w:t>основных</w:t>
      </w:r>
      <w:r w:rsidRPr="00375B58">
        <w:rPr>
          <w:spacing w:val="1"/>
        </w:rPr>
        <w:t xml:space="preserve"> </w:t>
      </w:r>
      <w:r w:rsidRPr="00375B58">
        <w:t>социальных</w:t>
      </w:r>
      <w:r w:rsidRPr="00375B58">
        <w:rPr>
          <w:spacing w:val="1"/>
        </w:rPr>
        <w:t xml:space="preserve"> </w:t>
      </w:r>
      <w:r w:rsidRPr="00375B58">
        <w:t>ролей,</w:t>
      </w:r>
      <w:r w:rsidRPr="00375B58">
        <w:rPr>
          <w:spacing w:val="1"/>
        </w:rPr>
        <w:t xml:space="preserve"> </w:t>
      </w:r>
      <w:r w:rsidRPr="00375B58">
        <w:t>соответствующих ведущей деятельности возраста, норм и правил общественного поведения,</w:t>
      </w:r>
      <w:r w:rsidRPr="00375B58">
        <w:rPr>
          <w:spacing w:val="1"/>
        </w:rPr>
        <w:t xml:space="preserve"> </w:t>
      </w:r>
      <w:r w:rsidRPr="00375B58">
        <w:t>форм социальной жизни в группах и сообществах, в том числе существующих в виртуальном</w:t>
      </w:r>
      <w:r w:rsidRPr="00375B58">
        <w:rPr>
          <w:spacing w:val="1"/>
        </w:rPr>
        <w:t xml:space="preserve"> </w:t>
      </w:r>
      <w:r w:rsidRPr="00375B58">
        <w:t>пространстве.</w:t>
      </w:r>
    </w:p>
    <w:p w:rsidR="004100ED" w:rsidRPr="00375B58" w:rsidRDefault="004100ED" w:rsidP="007B4865">
      <w:pPr>
        <w:pStyle w:val="Heading2"/>
        <w:spacing w:before="3"/>
        <w:ind w:left="0" w:firstLine="567"/>
        <w:divId w:val="1547135805"/>
      </w:pPr>
      <w:r w:rsidRPr="00375B58">
        <w:t>Метапредметные</w:t>
      </w:r>
      <w:r w:rsidRPr="00375B58">
        <w:rPr>
          <w:spacing w:val="-6"/>
        </w:rPr>
        <w:t xml:space="preserve"> </w:t>
      </w:r>
      <w:r w:rsidRPr="00375B58">
        <w:t>результаты</w:t>
      </w:r>
    </w:p>
    <w:p w:rsidR="004100ED" w:rsidRPr="00375B58" w:rsidRDefault="004100ED" w:rsidP="007B4865">
      <w:pPr>
        <w:pStyle w:val="af4"/>
        <w:ind w:right="367" w:firstLine="567"/>
        <w:jc w:val="both"/>
        <w:divId w:val="1547135805"/>
      </w:pPr>
      <w:r w:rsidRPr="00375B58">
        <w:t>Метапредметные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образовательной</w:t>
      </w:r>
      <w:r w:rsidRPr="00375B58">
        <w:rPr>
          <w:spacing w:val="1"/>
        </w:rPr>
        <w:t xml:space="preserve"> </w:t>
      </w:r>
      <w:r w:rsidRPr="00375B58">
        <w:t>программы</w:t>
      </w:r>
      <w:r w:rsidRPr="00375B58">
        <w:rPr>
          <w:spacing w:val="1"/>
        </w:rPr>
        <w:t xml:space="preserve"> </w:t>
      </w:r>
      <w:r w:rsidRPr="00375B58">
        <w:t>по</w:t>
      </w:r>
      <w:r w:rsidRPr="00375B58">
        <w:rPr>
          <w:spacing w:val="1"/>
        </w:rPr>
        <w:t xml:space="preserve"> </w:t>
      </w:r>
      <w:r w:rsidRPr="00375B58">
        <w:t>информатике</w:t>
      </w:r>
      <w:r w:rsidRPr="00375B58">
        <w:rPr>
          <w:spacing w:val="1"/>
        </w:rPr>
        <w:t xml:space="preserve"> </w:t>
      </w:r>
      <w:r w:rsidRPr="00375B58">
        <w:t>отражают</w:t>
      </w:r>
      <w:r w:rsidRPr="00375B58">
        <w:rPr>
          <w:spacing w:val="1"/>
        </w:rPr>
        <w:t xml:space="preserve"> </w:t>
      </w:r>
      <w:r w:rsidRPr="00375B58">
        <w:t>овладение</w:t>
      </w:r>
      <w:r w:rsidRPr="00375B58">
        <w:rPr>
          <w:spacing w:val="1"/>
        </w:rPr>
        <w:t xml:space="preserve"> </w:t>
      </w:r>
      <w:r w:rsidRPr="00375B58">
        <w:t>универсальными</w:t>
      </w:r>
      <w:r w:rsidRPr="00375B58">
        <w:rPr>
          <w:spacing w:val="1"/>
        </w:rPr>
        <w:t xml:space="preserve"> </w:t>
      </w:r>
      <w:r w:rsidRPr="00375B58">
        <w:t>учебными</w:t>
      </w:r>
      <w:r w:rsidRPr="00375B58">
        <w:rPr>
          <w:spacing w:val="1"/>
        </w:rPr>
        <w:t xml:space="preserve"> </w:t>
      </w:r>
      <w:r w:rsidRPr="00375B58">
        <w:t>действиями —</w:t>
      </w:r>
      <w:r w:rsidRPr="00375B58">
        <w:rPr>
          <w:spacing w:val="1"/>
        </w:rPr>
        <w:t xml:space="preserve"> </w:t>
      </w:r>
      <w:r w:rsidRPr="00375B58">
        <w:t>познавательными,</w:t>
      </w:r>
      <w:r w:rsidRPr="00375B58">
        <w:rPr>
          <w:spacing w:val="1"/>
        </w:rPr>
        <w:t xml:space="preserve"> </w:t>
      </w:r>
      <w:r w:rsidRPr="00375B58">
        <w:t>коммуникативными,</w:t>
      </w:r>
      <w:r w:rsidRPr="00375B58">
        <w:rPr>
          <w:spacing w:val="-1"/>
        </w:rPr>
        <w:t xml:space="preserve"> </w:t>
      </w:r>
      <w:r w:rsidRPr="00375B58">
        <w:t>регулятивными.</w:t>
      </w:r>
    </w:p>
    <w:p w:rsidR="004100ED" w:rsidRPr="00375B58" w:rsidRDefault="004100ED" w:rsidP="007B4865">
      <w:pPr>
        <w:pStyle w:val="Heading2"/>
        <w:spacing w:before="2" w:line="240" w:lineRule="auto"/>
        <w:ind w:left="0" w:firstLine="567"/>
        <w:divId w:val="1547135805"/>
      </w:pPr>
      <w:r w:rsidRPr="00375B58">
        <w:t>Универсальные</w:t>
      </w:r>
      <w:r w:rsidRPr="00375B58">
        <w:rPr>
          <w:spacing w:val="-4"/>
        </w:rPr>
        <w:t xml:space="preserve"> </w:t>
      </w:r>
      <w:r w:rsidRPr="00375B58">
        <w:t>познавательные</w:t>
      </w:r>
      <w:r w:rsidRPr="00375B58">
        <w:rPr>
          <w:spacing w:val="-4"/>
        </w:rPr>
        <w:t xml:space="preserve"> </w:t>
      </w:r>
      <w:r w:rsidRPr="00375B58">
        <w:t>действия</w:t>
      </w:r>
    </w:p>
    <w:p w:rsidR="004100ED" w:rsidRPr="00375B58" w:rsidRDefault="004100ED" w:rsidP="007B4865">
      <w:pPr>
        <w:pStyle w:val="Heading3"/>
        <w:spacing w:before="0"/>
        <w:ind w:left="0" w:firstLine="567"/>
        <w:divId w:val="1547135805"/>
      </w:pPr>
      <w:r w:rsidRPr="00375B58">
        <w:t>Базовые</w:t>
      </w:r>
      <w:r w:rsidRPr="00375B58">
        <w:rPr>
          <w:spacing w:val="-3"/>
        </w:rPr>
        <w:t xml:space="preserve"> </w:t>
      </w:r>
      <w:r w:rsidRPr="00375B58">
        <w:t>логические</w:t>
      </w:r>
      <w:r w:rsidRPr="00375B58">
        <w:rPr>
          <w:spacing w:val="-2"/>
        </w:rPr>
        <w:t xml:space="preserve"> </w:t>
      </w:r>
      <w:r w:rsidRPr="00375B58">
        <w:t>действия:</w:t>
      </w:r>
    </w:p>
    <w:p w:rsidR="004100ED" w:rsidRPr="00375B58" w:rsidRDefault="004100ED" w:rsidP="007B4865">
      <w:pPr>
        <w:pStyle w:val="af4"/>
        <w:ind w:right="371" w:firstLine="567"/>
        <w:jc w:val="both"/>
        <w:divId w:val="1547135805"/>
      </w:pPr>
      <w:r w:rsidRPr="00375B58">
        <w:t>умение</w:t>
      </w:r>
      <w:r w:rsidRPr="00375B58">
        <w:rPr>
          <w:spacing w:val="1"/>
        </w:rPr>
        <w:t xml:space="preserve"> </w:t>
      </w:r>
      <w:r w:rsidRPr="00375B58">
        <w:t>определять</w:t>
      </w:r>
      <w:r w:rsidRPr="00375B58">
        <w:rPr>
          <w:spacing w:val="1"/>
        </w:rPr>
        <w:t xml:space="preserve"> </w:t>
      </w:r>
      <w:r w:rsidRPr="00375B58">
        <w:t>понятия,</w:t>
      </w:r>
      <w:r w:rsidRPr="00375B58">
        <w:rPr>
          <w:spacing w:val="1"/>
        </w:rPr>
        <w:t xml:space="preserve"> </w:t>
      </w:r>
      <w:r w:rsidRPr="00375B58">
        <w:t>создавать</w:t>
      </w:r>
      <w:r w:rsidRPr="00375B58">
        <w:rPr>
          <w:spacing w:val="1"/>
        </w:rPr>
        <w:t xml:space="preserve"> </w:t>
      </w:r>
      <w:r w:rsidRPr="00375B58">
        <w:t>обобщения,</w:t>
      </w:r>
      <w:r w:rsidRPr="00375B58">
        <w:rPr>
          <w:spacing w:val="1"/>
        </w:rPr>
        <w:t xml:space="preserve"> </w:t>
      </w:r>
      <w:r w:rsidRPr="00375B58">
        <w:t>устанавливать</w:t>
      </w:r>
      <w:r w:rsidRPr="00375B58">
        <w:rPr>
          <w:spacing w:val="1"/>
        </w:rPr>
        <w:t xml:space="preserve"> </w:t>
      </w:r>
      <w:r w:rsidRPr="00375B58">
        <w:t>аналогии,</w:t>
      </w:r>
      <w:r w:rsidRPr="00375B58">
        <w:rPr>
          <w:spacing w:val="1"/>
        </w:rPr>
        <w:t xml:space="preserve"> </w:t>
      </w:r>
      <w:r w:rsidRPr="00375B58">
        <w:t>классифицировать,</w:t>
      </w:r>
      <w:r w:rsidRPr="00375B58">
        <w:rPr>
          <w:spacing w:val="1"/>
        </w:rPr>
        <w:t xml:space="preserve"> </w:t>
      </w:r>
      <w:r w:rsidRPr="00375B58">
        <w:t>самостоятельно</w:t>
      </w:r>
      <w:r w:rsidRPr="00375B58">
        <w:rPr>
          <w:spacing w:val="1"/>
        </w:rPr>
        <w:t xml:space="preserve"> </w:t>
      </w:r>
      <w:r w:rsidRPr="00375B58">
        <w:t>выбирать</w:t>
      </w:r>
      <w:r w:rsidRPr="00375B58">
        <w:rPr>
          <w:spacing w:val="1"/>
        </w:rPr>
        <w:t xml:space="preserve"> </w:t>
      </w:r>
      <w:r w:rsidRPr="00375B58">
        <w:t>основания</w:t>
      </w:r>
      <w:r w:rsidRPr="00375B58">
        <w:rPr>
          <w:spacing w:val="1"/>
        </w:rPr>
        <w:t xml:space="preserve"> </w:t>
      </w:r>
      <w:r w:rsidRPr="00375B58">
        <w:t>и</w:t>
      </w:r>
      <w:r w:rsidRPr="00375B58">
        <w:rPr>
          <w:spacing w:val="1"/>
        </w:rPr>
        <w:t xml:space="preserve"> </w:t>
      </w:r>
      <w:r w:rsidRPr="00375B58">
        <w:t>критерии</w:t>
      </w:r>
      <w:r w:rsidRPr="00375B58">
        <w:rPr>
          <w:spacing w:val="1"/>
        </w:rPr>
        <w:t xml:space="preserve"> </w:t>
      </w:r>
      <w:r w:rsidRPr="00375B58">
        <w:t>для</w:t>
      </w:r>
      <w:r w:rsidRPr="00375B58">
        <w:rPr>
          <w:spacing w:val="1"/>
        </w:rPr>
        <w:t xml:space="preserve"> </w:t>
      </w:r>
      <w:r w:rsidRPr="00375B58">
        <w:t>классификации,</w:t>
      </w:r>
      <w:r w:rsidRPr="00375B58">
        <w:rPr>
          <w:spacing w:val="1"/>
        </w:rPr>
        <w:t xml:space="preserve"> </w:t>
      </w:r>
      <w:r w:rsidRPr="00375B58">
        <w:t>устанавливать</w:t>
      </w:r>
      <w:r w:rsidRPr="00375B58">
        <w:rPr>
          <w:spacing w:val="1"/>
        </w:rPr>
        <w:t xml:space="preserve"> </w:t>
      </w:r>
      <w:r w:rsidRPr="00375B58">
        <w:t>причинно-следственные</w:t>
      </w:r>
      <w:r w:rsidRPr="00375B58">
        <w:rPr>
          <w:spacing w:val="1"/>
        </w:rPr>
        <w:t xml:space="preserve"> </w:t>
      </w:r>
      <w:r w:rsidRPr="00375B58">
        <w:t>связи,</w:t>
      </w:r>
      <w:r w:rsidRPr="00375B58">
        <w:rPr>
          <w:spacing w:val="1"/>
        </w:rPr>
        <w:t xml:space="preserve"> </w:t>
      </w:r>
      <w:r w:rsidRPr="00375B58">
        <w:t>строить</w:t>
      </w:r>
      <w:r w:rsidRPr="00375B58">
        <w:rPr>
          <w:spacing w:val="1"/>
        </w:rPr>
        <w:t xml:space="preserve"> </w:t>
      </w:r>
      <w:r w:rsidRPr="00375B58">
        <w:t>логические</w:t>
      </w:r>
      <w:r w:rsidRPr="00375B58">
        <w:rPr>
          <w:spacing w:val="1"/>
        </w:rPr>
        <w:t xml:space="preserve"> </w:t>
      </w:r>
      <w:r w:rsidRPr="00375B58">
        <w:t>рассуждения,</w:t>
      </w:r>
      <w:r w:rsidRPr="00375B58">
        <w:rPr>
          <w:spacing w:val="1"/>
        </w:rPr>
        <w:t xml:space="preserve"> </w:t>
      </w:r>
      <w:r w:rsidRPr="00375B58">
        <w:t>делать</w:t>
      </w:r>
      <w:r w:rsidRPr="00375B58">
        <w:rPr>
          <w:spacing w:val="1"/>
        </w:rPr>
        <w:t xml:space="preserve"> </w:t>
      </w:r>
      <w:r w:rsidRPr="00375B58">
        <w:t>умозаключения</w:t>
      </w:r>
      <w:r w:rsidRPr="00375B58">
        <w:rPr>
          <w:spacing w:val="-1"/>
        </w:rPr>
        <w:t xml:space="preserve"> </w:t>
      </w:r>
      <w:r w:rsidRPr="00375B58">
        <w:t>(индуктивные, дедуктивные</w:t>
      </w:r>
      <w:r w:rsidRPr="00375B58">
        <w:rPr>
          <w:spacing w:val="-3"/>
        </w:rPr>
        <w:t xml:space="preserve"> </w:t>
      </w:r>
      <w:r w:rsidRPr="00375B58">
        <w:t>и по</w:t>
      </w:r>
      <w:r w:rsidRPr="00375B58">
        <w:rPr>
          <w:spacing w:val="-1"/>
        </w:rPr>
        <w:t xml:space="preserve"> </w:t>
      </w:r>
      <w:r w:rsidRPr="00375B58">
        <w:t>аналогии) и</w:t>
      </w:r>
      <w:r w:rsidRPr="00375B58">
        <w:rPr>
          <w:spacing w:val="-2"/>
        </w:rPr>
        <w:t xml:space="preserve"> </w:t>
      </w:r>
      <w:r w:rsidRPr="00375B58">
        <w:t>выводы;</w:t>
      </w:r>
    </w:p>
    <w:p w:rsidR="004100ED" w:rsidRPr="00375B58" w:rsidRDefault="004100ED" w:rsidP="007B4865">
      <w:pPr>
        <w:pStyle w:val="af4"/>
        <w:ind w:right="368" w:firstLine="567"/>
        <w:jc w:val="both"/>
        <w:divId w:val="1547135805"/>
      </w:pPr>
      <w:r w:rsidRPr="00375B58">
        <w:t>умение создавать, применять и преобразовывать знаки и символы, модели и схемы для</w:t>
      </w:r>
      <w:r w:rsidRPr="00375B58">
        <w:rPr>
          <w:spacing w:val="1"/>
        </w:rPr>
        <w:t xml:space="preserve"> </w:t>
      </w:r>
      <w:r w:rsidRPr="00375B58">
        <w:t>решения</w:t>
      </w:r>
      <w:r w:rsidRPr="00375B58">
        <w:rPr>
          <w:spacing w:val="1"/>
        </w:rPr>
        <w:t xml:space="preserve"> </w:t>
      </w:r>
      <w:r w:rsidRPr="00375B58">
        <w:t>учебных</w:t>
      </w:r>
      <w:r w:rsidRPr="00375B58">
        <w:rPr>
          <w:spacing w:val="1"/>
        </w:rPr>
        <w:t xml:space="preserve"> </w:t>
      </w:r>
      <w:r w:rsidRPr="00375B58">
        <w:t>и</w:t>
      </w:r>
      <w:r w:rsidRPr="00375B58">
        <w:rPr>
          <w:spacing w:val="-2"/>
        </w:rPr>
        <w:t xml:space="preserve"> </w:t>
      </w:r>
      <w:r w:rsidRPr="00375B58">
        <w:t>познавательных</w:t>
      </w:r>
      <w:r w:rsidRPr="00375B58">
        <w:rPr>
          <w:spacing w:val="-1"/>
        </w:rPr>
        <w:t xml:space="preserve"> </w:t>
      </w:r>
      <w:r w:rsidRPr="00375B58">
        <w:t>задач;</w:t>
      </w:r>
    </w:p>
    <w:p w:rsidR="004100ED" w:rsidRPr="00375B58" w:rsidRDefault="004100ED" w:rsidP="007B4865">
      <w:pPr>
        <w:pStyle w:val="af4"/>
        <w:ind w:right="373" w:firstLine="567"/>
        <w:jc w:val="both"/>
        <w:divId w:val="1547135805"/>
      </w:pPr>
      <w:r w:rsidRPr="00375B58">
        <w:t>самостоятельно</w:t>
      </w:r>
      <w:r w:rsidRPr="00375B58">
        <w:rPr>
          <w:spacing w:val="1"/>
        </w:rPr>
        <w:t xml:space="preserve"> </w:t>
      </w:r>
      <w:r w:rsidRPr="00375B58">
        <w:t>выбирать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учебной</w:t>
      </w:r>
      <w:r w:rsidRPr="00375B58">
        <w:rPr>
          <w:spacing w:val="1"/>
        </w:rPr>
        <w:t xml:space="preserve"> </w:t>
      </w:r>
      <w:r w:rsidRPr="00375B58">
        <w:t>задачи</w:t>
      </w:r>
      <w:r w:rsidRPr="00375B58">
        <w:rPr>
          <w:spacing w:val="1"/>
        </w:rPr>
        <w:t xml:space="preserve"> </w:t>
      </w:r>
      <w:r w:rsidRPr="00375B58">
        <w:t>(сравнивать</w:t>
      </w:r>
      <w:r w:rsidRPr="00375B58">
        <w:rPr>
          <w:spacing w:val="1"/>
        </w:rPr>
        <w:t xml:space="preserve"> </w:t>
      </w:r>
      <w:r w:rsidRPr="00375B58">
        <w:t>несколько</w:t>
      </w:r>
      <w:r w:rsidRPr="00375B58">
        <w:rPr>
          <w:spacing w:val="1"/>
        </w:rPr>
        <w:t xml:space="preserve"> </w:t>
      </w:r>
      <w:r w:rsidRPr="00375B58">
        <w:t>вариантов решения, выбирать наиболее подходящий с учётом самостоятельно выделенных</w:t>
      </w:r>
      <w:r w:rsidRPr="00375B58">
        <w:rPr>
          <w:spacing w:val="1"/>
        </w:rPr>
        <w:t xml:space="preserve"> </w:t>
      </w:r>
      <w:r w:rsidRPr="00375B58">
        <w:t>критериев).</w:t>
      </w:r>
    </w:p>
    <w:p w:rsidR="004100ED" w:rsidRPr="00375B58" w:rsidRDefault="004100ED" w:rsidP="007B4865">
      <w:pPr>
        <w:pStyle w:val="Heading3"/>
        <w:spacing w:before="3"/>
        <w:ind w:left="0" w:firstLine="567"/>
        <w:divId w:val="1547135805"/>
      </w:pPr>
      <w:r w:rsidRPr="00375B58">
        <w:t>Базовые</w:t>
      </w:r>
      <w:r w:rsidRPr="00375B58">
        <w:rPr>
          <w:spacing w:val="-3"/>
        </w:rPr>
        <w:t xml:space="preserve"> </w:t>
      </w:r>
      <w:r w:rsidRPr="00375B58">
        <w:t>исследовательские</w:t>
      </w:r>
      <w:r w:rsidRPr="00375B58">
        <w:rPr>
          <w:spacing w:val="-3"/>
        </w:rPr>
        <w:t xml:space="preserve"> </w:t>
      </w:r>
      <w:r w:rsidRPr="00375B58">
        <w:t>действия:</w:t>
      </w:r>
    </w:p>
    <w:p w:rsidR="004100ED" w:rsidRPr="00375B58" w:rsidRDefault="004100ED" w:rsidP="007B4865">
      <w:pPr>
        <w:pStyle w:val="af4"/>
        <w:ind w:right="372" w:firstLine="567"/>
        <w:jc w:val="both"/>
        <w:divId w:val="1547135805"/>
      </w:pPr>
      <w:r w:rsidRPr="00375B58">
        <w:t>формулировать</w:t>
      </w:r>
      <w:r w:rsidRPr="00375B58">
        <w:rPr>
          <w:spacing w:val="1"/>
        </w:rPr>
        <w:t xml:space="preserve"> </w:t>
      </w:r>
      <w:r w:rsidRPr="00375B58">
        <w:t>вопросы,</w:t>
      </w:r>
      <w:r w:rsidRPr="00375B58">
        <w:rPr>
          <w:spacing w:val="1"/>
        </w:rPr>
        <w:t xml:space="preserve"> </w:t>
      </w:r>
      <w:r w:rsidRPr="00375B58">
        <w:t>фиксирующие</w:t>
      </w:r>
      <w:r w:rsidRPr="00375B58">
        <w:rPr>
          <w:spacing w:val="1"/>
        </w:rPr>
        <w:t xml:space="preserve"> </w:t>
      </w:r>
      <w:r w:rsidRPr="00375B58">
        <w:t>разрыв</w:t>
      </w:r>
      <w:r w:rsidRPr="00375B58">
        <w:rPr>
          <w:spacing w:val="1"/>
        </w:rPr>
        <w:t xml:space="preserve"> </w:t>
      </w:r>
      <w:r w:rsidRPr="00375B58">
        <w:t>между</w:t>
      </w:r>
      <w:r w:rsidRPr="00375B58">
        <w:rPr>
          <w:spacing w:val="1"/>
        </w:rPr>
        <w:t xml:space="preserve"> </w:t>
      </w:r>
      <w:r w:rsidRPr="00375B58">
        <w:t>реальным</w:t>
      </w:r>
      <w:r w:rsidRPr="00375B58">
        <w:rPr>
          <w:spacing w:val="1"/>
        </w:rPr>
        <w:t xml:space="preserve"> </w:t>
      </w:r>
      <w:r w:rsidRPr="00375B58">
        <w:t>и</w:t>
      </w:r>
      <w:r w:rsidRPr="00375B58">
        <w:rPr>
          <w:spacing w:val="1"/>
        </w:rPr>
        <w:t xml:space="preserve"> </w:t>
      </w:r>
      <w:r w:rsidRPr="00375B58">
        <w:t>желательным</w:t>
      </w:r>
      <w:r w:rsidRPr="00375B58">
        <w:rPr>
          <w:spacing w:val="1"/>
        </w:rPr>
        <w:t xml:space="preserve"> </w:t>
      </w:r>
      <w:r w:rsidRPr="00375B58">
        <w:lastRenderedPageBreak/>
        <w:t>состоянием</w:t>
      </w:r>
      <w:r w:rsidRPr="00375B58">
        <w:rPr>
          <w:spacing w:val="-2"/>
        </w:rPr>
        <w:t xml:space="preserve"> </w:t>
      </w:r>
      <w:r w:rsidRPr="00375B58">
        <w:t>ситуации,</w:t>
      </w:r>
      <w:r w:rsidRPr="00375B58">
        <w:rPr>
          <w:spacing w:val="-1"/>
        </w:rPr>
        <w:t xml:space="preserve"> </w:t>
      </w:r>
      <w:r w:rsidRPr="00375B58">
        <w:t>объекта,</w:t>
      </w:r>
      <w:r w:rsidRPr="00375B58">
        <w:rPr>
          <w:spacing w:val="-1"/>
        </w:rPr>
        <w:t xml:space="preserve"> </w:t>
      </w:r>
      <w:r w:rsidRPr="00375B58">
        <w:t>и</w:t>
      </w:r>
      <w:r w:rsidRPr="00375B58">
        <w:rPr>
          <w:spacing w:val="-1"/>
        </w:rPr>
        <w:t xml:space="preserve"> </w:t>
      </w:r>
      <w:r w:rsidRPr="00375B58">
        <w:t>самостоятельно</w:t>
      </w:r>
      <w:r w:rsidRPr="00375B58">
        <w:rPr>
          <w:spacing w:val="1"/>
        </w:rPr>
        <w:t xml:space="preserve"> </w:t>
      </w:r>
      <w:r w:rsidRPr="00375B58">
        <w:t>устанавливать искомое</w:t>
      </w:r>
      <w:r w:rsidRPr="00375B58">
        <w:rPr>
          <w:spacing w:val="-2"/>
        </w:rPr>
        <w:t xml:space="preserve"> </w:t>
      </w:r>
      <w:r w:rsidRPr="00375B58">
        <w:t>и</w:t>
      </w:r>
      <w:r w:rsidRPr="00375B58">
        <w:rPr>
          <w:spacing w:val="-1"/>
        </w:rPr>
        <w:t xml:space="preserve"> </w:t>
      </w:r>
      <w:r w:rsidRPr="00375B58">
        <w:t>данное;</w:t>
      </w:r>
    </w:p>
    <w:p w:rsidR="004100ED" w:rsidRPr="00375B58" w:rsidRDefault="004100ED" w:rsidP="007B4865">
      <w:pPr>
        <w:pStyle w:val="af4"/>
        <w:ind w:right="373" w:firstLine="567"/>
        <w:jc w:val="both"/>
        <w:divId w:val="1547135805"/>
      </w:pPr>
      <w:r w:rsidRPr="00375B58">
        <w:t>оценивать</w:t>
      </w:r>
      <w:r w:rsidRPr="00375B58">
        <w:rPr>
          <w:spacing w:val="1"/>
        </w:rPr>
        <w:t xml:space="preserve"> </w:t>
      </w:r>
      <w:r w:rsidRPr="00375B58">
        <w:t>на</w:t>
      </w:r>
      <w:r w:rsidRPr="00375B58">
        <w:rPr>
          <w:spacing w:val="1"/>
        </w:rPr>
        <w:t xml:space="preserve"> </w:t>
      </w:r>
      <w:r w:rsidRPr="00375B58">
        <w:t>применимость</w:t>
      </w:r>
      <w:r w:rsidRPr="00375B58">
        <w:rPr>
          <w:spacing w:val="1"/>
        </w:rPr>
        <w:t xml:space="preserve"> </w:t>
      </w:r>
      <w:r w:rsidRPr="00375B58">
        <w:t>и</w:t>
      </w:r>
      <w:r w:rsidRPr="00375B58">
        <w:rPr>
          <w:spacing w:val="1"/>
        </w:rPr>
        <w:t xml:space="preserve"> </w:t>
      </w:r>
      <w:r w:rsidRPr="00375B58">
        <w:t>достоверность</w:t>
      </w:r>
      <w:r w:rsidRPr="00375B58">
        <w:rPr>
          <w:spacing w:val="1"/>
        </w:rPr>
        <w:t xml:space="preserve"> </w:t>
      </w:r>
      <w:r w:rsidRPr="00375B58">
        <w:t>информацию,</w:t>
      </w:r>
      <w:r w:rsidRPr="00375B58">
        <w:rPr>
          <w:spacing w:val="1"/>
        </w:rPr>
        <w:t xml:space="preserve"> </w:t>
      </w:r>
      <w:r w:rsidRPr="00375B58">
        <w:t>полученную</w:t>
      </w:r>
      <w:r w:rsidRPr="00375B58">
        <w:rPr>
          <w:spacing w:val="1"/>
        </w:rPr>
        <w:t xml:space="preserve"> </w:t>
      </w:r>
      <w:r w:rsidRPr="00375B58">
        <w:t>в</w:t>
      </w:r>
      <w:r w:rsidRPr="00375B58">
        <w:rPr>
          <w:spacing w:val="1"/>
        </w:rPr>
        <w:t xml:space="preserve"> </w:t>
      </w:r>
      <w:r w:rsidRPr="00375B58">
        <w:t>ходе</w:t>
      </w:r>
      <w:r w:rsidRPr="00375B58">
        <w:rPr>
          <w:spacing w:val="1"/>
        </w:rPr>
        <w:t xml:space="preserve"> </w:t>
      </w:r>
      <w:r w:rsidRPr="00375B58">
        <w:t>исследования;</w:t>
      </w:r>
    </w:p>
    <w:p w:rsidR="004100ED" w:rsidRPr="00375B58" w:rsidRDefault="004100ED" w:rsidP="007B4865">
      <w:pPr>
        <w:pStyle w:val="af4"/>
        <w:ind w:right="372" w:firstLine="567"/>
        <w:jc w:val="both"/>
        <w:divId w:val="1547135805"/>
      </w:pPr>
      <w:r w:rsidRPr="00375B58">
        <w:t>прогнозировать возможное дальнейшее развитие процессов, событий и их последствия в</w:t>
      </w:r>
      <w:r w:rsidRPr="00375B58">
        <w:rPr>
          <w:spacing w:val="1"/>
        </w:rPr>
        <w:t xml:space="preserve"> </w:t>
      </w:r>
      <w:r w:rsidRPr="00375B58">
        <w:t>аналогичных или сходных ситуациях, а также выдвигать предположения об их развитии в</w:t>
      </w:r>
      <w:r w:rsidRPr="00375B58">
        <w:rPr>
          <w:spacing w:val="1"/>
        </w:rPr>
        <w:t xml:space="preserve"> </w:t>
      </w:r>
      <w:r w:rsidRPr="00375B58">
        <w:t>новых</w:t>
      </w:r>
      <w:r w:rsidRPr="00375B58">
        <w:rPr>
          <w:spacing w:val="3"/>
        </w:rPr>
        <w:t xml:space="preserve"> </w:t>
      </w:r>
      <w:r w:rsidRPr="00375B58">
        <w:t>условиях</w:t>
      </w:r>
      <w:r w:rsidRPr="00375B58">
        <w:rPr>
          <w:spacing w:val="2"/>
        </w:rPr>
        <w:t xml:space="preserve"> </w:t>
      </w:r>
      <w:r w:rsidRPr="00375B58">
        <w:t>и контекстах.</w:t>
      </w:r>
    </w:p>
    <w:p w:rsidR="004100ED" w:rsidRPr="00375B58" w:rsidRDefault="004100ED" w:rsidP="007B4865">
      <w:pPr>
        <w:pStyle w:val="Heading3"/>
        <w:spacing w:before="4"/>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7B4865">
      <w:pPr>
        <w:pStyle w:val="af4"/>
        <w:ind w:right="369" w:firstLine="567"/>
        <w:jc w:val="both"/>
        <w:divId w:val="1547135805"/>
      </w:pPr>
      <w:r w:rsidRPr="00375B58">
        <w:t>выявлять</w:t>
      </w:r>
      <w:r w:rsidRPr="00375B58">
        <w:rPr>
          <w:spacing w:val="1"/>
        </w:rPr>
        <w:t xml:space="preserve"> </w:t>
      </w:r>
      <w:r w:rsidRPr="00375B58">
        <w:t>дефицит</w:t>
      </w:r>
      <w:r w:rsidRPr="00375B58">
        <w:rPr>
          <w:spacing w:val="1"/>
        </w:rPr>
        <w:t xml:space="preserve"> </w:t>
      </w:r>
      <w:r w:rsidRPr="00375B58">
        <w:t>информации,</w:t>
      </w:r>
      <w:r w:rsidRPr="00375B58">
        <w:rPr>
          <w:spacing w:val="1"/>
        </w:rPr>
        <w:t xml:space="preserve"> </w:t>
      </w:r>
      <w:r w:rsidRPr="00375B58">
        <w:t>данных,</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решения</w:t>
      </w:r>
      <w:r w:rsidRPr="00375B58">
        <w:rPr>
          <w:spacing w:val="60"/>
        </w:rPr>
        <w:t xml:space="preserve"> </w:t>
      </w:r>
      <w:r w:rsidRPr="00375B58">
        <w:t>поставленной</w:t>
      </w:r>
      <w:r w:rsidRPr="00375B58">
        <w:rPr>
          <w:spacing w:val="1"/>
        </w:rPr>
        <w:t xml:space="preserve"> </w:t>
      </w:r>
      <w:r w:rsidRPr="00375B58">
        <w:t>задачи;</w:t>
      </w:r>
    </w:p>
    <w:p w:rsidR="004100ED" w:rsidRPr="00375B58" w:rsidRDefault="004100ED" w:rsidP="007B4865">
      <w:pPr>
        <w:pStyle w:val="af4"/>
        <w:ind w:right="376" w:firstLine="567"/>
        <w:jc w:val="both"/>
        <w:divId w:val="1547135805"/>
      </w:pPr>
      <w:r w:rsidRPr="00375B58">
        <w:t>применять различные методы, инструменты и запросы при поиске и отборе информации</w:t>
      </w:r>
      <w:r w:rsidRPr="00375B58">
        <w:rPr>
          <w:spacing w:val="1"/>
        </w:rPr>
        <w:t xml:space="preserve"> </w:t>
      </w:r>
      <w:r w:rsidRPr="00375B58">
        <w:t>или</w:t>
      </w:r>
      <w:r w:rsidRPr="00375B58">
        <w:rPr>
          <w:spacing w:val="-2"/>
        </w:rPr>
        <w:t xml:space="preserve"> </w:t>
      </w:r>
      <w:r w:rsidRPr="00375B58">
        <w:t>данных из</w:t>
      </w:r>
      <w:r w:rsidRPr="00375B58">
        <w:rPr>
          <w:spacing w:val="-2"/>
        </w:rPr>
        <w:t xml:space="preserve"> </w:t>
      </w:r>
      <w:r w:rsidRPr="00375B58">
        <w:t>источников</w:t>
      </w:r>
      <w:r w:rsidRPr="00375B58">
        <w:rPr>
          <w:spacing w:val="-2"/>
        </w:rPr>
        <w:t xml:space="preserve"> </w:t>
      </w:r>
      <w:r w:rsidRPr="00375B58">
        <w:t>с</w:t>
      </w:r>
      <w:r w:rsidRPr="00375B58">
        <w:rPr>
          <w:spacing w:val="-2"/>
        </w:rPr>
        <w:t xml:space="preserve"> </w:t>
      </w:r>
      <w:r w:rsidRPr="00375B58">
        <w:t>учётом</w:t>
      </w:r>
      <w:r w:rsidRPr="00375B58">
        <w:rPr>
          <w:spacing w:val="-2"/>
        </w:rPr>
        <w:t xml:space="preserve"> </w:t>
      </w:r>
      <w:r w:rsidRPr="00375B58">
        <w:t>предложенной</w:t>
      </w:r>
      <w:r w:rsidRPr="00375B58">
        <w:rPr>
          <w:spacing w:val="1"/>
        </w:rPr>
        <w:t xml:space="preserve"> </w:t>
      </w:r>
      <w:r w:rsidRPr="00375B58">
        <w:t>учебной</w:t>
      </w:r>
      <w:r w:rsidRPr="00375B58">
        <w:rPr>
          <w:spacing w:val="-2"/>
        </w:rPr>
        <w:t xml:space="preserve"> </w:t>
      </w:r>
      <w:r w:rsidRPr="00375B58">
        <w:t>задачи</w:t>
      </w:r>
      <w:r w:rsidRPr="00375B58">
        <w:rPr>
          <w:spacing w:val="-2"/>
        </w:rPr>
        <w:t xml:space="preserve"> </w:t>
      </w:r>
      <w:r w:rsidRPr="00375B58">
        <w:t>и</w:t>
      </w:r>
      <w:r w:rsidRPr="00375B58">
        <w:rPr>
          <w:spacing w:val="-2"/>
        </w:rPr>
        <w:t xml:space="preserve"> </w:t>
      </w:r>
      <w:r w:rsidRPr="00375B58">
        <w:t>заданных критериев;</w:t>
      </w:r>
    </w:p>
    <w:p w:rsidR="004100ED" w:rsidRPr="00375B58" w:rsidRDefault="004100ED" w:rsidP="007B4865">
      <w:pPr>
        <w:pStyle w:val="af4"/>
        <w:ind w:right="368" w:firstLine="567"/>
        <w:jc w:val="both"/>
        <w:divId w:val="1547135805"/>
      </w:pPr>
      <w:r w:rsidRPr="00375B58">
        <w:t>выбирать,</w:t>
      </w:r>
      <w:r w:rsidRPr="00375B58">
        <w:rPr>
          <w:spacing w:val="1"/>
        </w:rPr>
        <w:t xml:space="preserve"> </w:t>
      </w:r>
      <w:r w:rsidRPr="00375B58">
        <w:t>анализировать,</w:t>
      </w:r>
      <w:r w:rsidRPr="00375B58">
        <w:rPr>
          <w:spacing w:val="1"/>
        </w:rPr>
        <w:t xml:space="preserve"> </w:t>
      </w:r>
      <w:r w:rsidRPr="00375B58">
        <w:t>систематизировать</w:t>
      </w:r>
      <w:r w:rsidRPr="00375B58">
        <w:rPr>
          <w:spacing w:val="1"/>
        </w:rPr>
        <w:t xml:space="preserve"> </w:t>
      </w:r>
      <w:r w:rsidRPr="00375B58">
        <w:t>и</w:t>
      </w:r>
      <w:r w:rsidRPr="00375B58">
        <w:rPr>
          <w:spacing w:val="1"/>
        </w:rPr>
        <w:t xml:space="preserve"> </w:t>
      </w:r>
      <w:r w:rsidRPr="00375B58">
        <w:t>интерпретировать</w:t>
      </w:r>
      <w:r w:rsidRPr="00375B58">
        <w:rPr>
          <w:spacing w:val="1"/>
        </w:rPr>
        <w:t xml:space="preserve"> </w:t>
      </w:r>
      <w:r w:rsidRPr="00375B58">
        <w:t>информацию</w:t>
      </w:r>
      <w:r w:rsidRPr="00375B58">
        <w:rPr>
          <w:spacing w:val="1"/>
        </w:rPr>
        <w:t xml:space="preserve"> </w:t>
      </w:r>
      <w:r w:rsidRPr="00375B58">
        <w:t>различных</w:t>
      </w:r>
      <w:r w:rsidRPr="00375B58">
        <w:rPr>
          <w:spacing w:val="1"/>
        </w:rPr>
        <w:t xml:space="preserve"> </w:t>
      </w:r>
      <w:r w:rsidRPr="00375B58">
        <w:t>видов и форм</w:t>
      </w:r>
      <w:r w:rsidRPr="00375B58">
        <w:rPr>
          <w:spacing w:val="-1"/>
        </w:rPr>
        <w:t xml:space="preserve"> </w:t>
      </w:r>
      <w:r w:rsidRPr="00375B58">
        <w:t>представления;</w:t>
      </w:r>
    </w:p>
    <w:p w:rsidR="004100ED" w:rsidRPr="00375B58" w:rsidRDefault="004100ED" w:rsidP="007B4865">
      <w:pPr>
        <w:pStyle w:val="af4"/>
        <w:ind w:right="374" w:firstLine="567"/>
        <w:jc w:val="both"/>
        <w:divId w:val="1547135805"/>
      </w:pPr>
      <w:r w:rsidRPr="00375B58">
        <w:t>самостоятельно</w:t>
      </w:r>
      <w:r w:rsidRPr="00375B58">
        <w:rPr>
          <w:spacing w:val="1"/>
        </w:rPr>
        <w:t xml:space="preserve"> </w:t>
      </w:r>
      <w:r w:rsidRPr="00375B58">
        <w:t>выбирать</w:t>
      </w:r>
      <w:r w:rsidRPr="00375B58">
        <w:rPr>
          <w:spacing w:val="1"/>
        </w:rPr>
        <w:t xml:space="preserve"> </w:t>
      </w:r>
      <w:r w:rsidRPr="00375B58">
        <w:t>оптимальную</w:t>
      </w:r>
      <w:r w:rsidRPr="00375B58">
        <w:rPr>
          <w:spacing w:val="1"/>
        </w:rPr>
        <w:t xml:space="preserve"> </w:t>
      </w:r>
      <w:r w:rsidRPr="00375B58">
        <w:t>форму</w:t>
      </w:r>
      <w:r w:rsidRPr="00375B58">
        <w:rPr>
          <w:spacing w:val="1"/>
        </w:rPr>
        <w:t xml:space="preserve"> </w:t>
      </w:r>
      <w:r w:rsidRPr="00375B58">
        <w:t>представления</w:t>
      </w:r>
      <w:r w:rsidRPr="00375B58">
        <w:rPr>
          <w:spacing w:val="1"/>
        </w:rPr>
        <w:t xml:space="preserve"> </w:t>
      </w:r>
      <w:r w:rsidRPr="00375B58">
        <w:t>информации</w:t>
      </w:r>
      <w:r w:rsidRPr="00375B58">
        <w:rPr>
          <w:spacing w:val="1"/>
        </w:rPr>
        <w:t xml:space="preserve"> </w:t>
      </w:r>
      <w:r w:rsidRPr="00375B58">
        <w:t>и</w:t>
      </w:r>
      <w:r w:rsidRPr="00375B58">
        <w:rPr>
          <w:spacing w:val="1"/>
        </w:rPr>
        <w:t xml:space="preserve"> </w:t>
      </w:r>
      <w:r w:rsidRPr="00375B58">
        <w:t>иллюстрировать решаемые задачи несложными схемами, диаграммами, иной графикой и их</w:t>
      </w:r>
      <w:r w:rsidRPr="00375B58">
        <w:rPr>
          <w:spacing w:val="1"/>
        </w:rPr>
        <w:t xml:space="preserve"> </w:t>
      </w:r>
      <w:r w:rsidRPr="00375B58">
        <w:t>комбинациями;</w:t>
      </w:r>
    </w:p>
    <w:p w:rsidR="004100ED" w:rsidRPr="00375B58" w:rsidRDefault="004100ED" w:rsidP="007B4865">
      <w:pPr>
        <w:pStyle w:val="af4"/>
        <w:tabs>
          <w:tab w:val="left" w:pos="9106"/>
        </w:tabs>
        <w:spacing w:before="79"/>
        <w:ind w:right="373" w:firstLine="567"/>
        <w:jc w:val="both"/>
        <w:divId w:val="1547135805"/>
      </w:pPr>
      <w:r w:rsidRPr="00375B58">
        <w:t xml:space="preserve">оценивать  </w:t>
      </w:r>
      <w:r w:rsidRPr="00375B58">
        <w:rPr>
          <w:spacing w:val="15"/>
        </w:rPr>
        <w:t xml:space="preserve"> </w:t>
      </w:r>
      <w:r w:rsidRPr="00375B58">
        <w:t xml:space="preserve">надёжность  </w:t>
      </w:r>
      <w:r w:rsidRPr="00375B58">
        <w:rPr>
          <w:spacing w:val="13"/>
        </w:rPr>
        <w:t xml:space="preserve"> </w:t>
      </w:r>
      <w:r w:rsidRPr="00375B58">
        <w:t xml:space="preserve">информации  </w:t>
      </w:r>
      <w:r w:rsidRPr="00375B58">
        <w:rPr>
          <w:spacing w:val="14"/>
        </w:rPr>
        <w:t xml:space="preserve"> </w:t>
      </w:r>
      <w:r w:rsidRPr="00375B58">
        <w:t xml:space="preserve">по  </w:t>
      </w:r>
      <w:r w:rsidRPr="00375B58">
        <w:rPr>
          <w:spacing w:val="14"/>
        </w:rPr>
        <w:t xml:space="preserve"> </w:t>
      </w:r>
      <w:r w:rsidRPr="00375B58">
        <w:t xml:space="preserve">критериям,  </w:t>
      </w:r>
      <w:r w:rsidRPr="00375B58">
        <w:rPr>
          <w:spacing w:val="13"/>
        </w:rPr>
        <w:t xml:space="preserve"> </w:t>
      </w:r>
      <w:r w:rsidRPr="00375B58">
        <w:t>предложенным</w:t>
      </w:r>
      <w:r w:rsidRPr="00375B58">
        <w:tab/>
        <w:t>учителем</w:t>
      </w:r>
      <w:r w:rsidRPr="00375B58">
        <w:rPr>
          <w:spacing w:val="1"/>
        </w:rPr>
        <w:t xml:space="preserve"> </w:t>
      </w:r>
      <w:r w:rsidRPr="00375B58">
        <w:t>или</w:t>
      </w:r>
      <w:r w:rsidRPr="00375B58">
        <w:rPr>
          <w:spacing w:val="-57"/>
        </w:rPr>
        <w:t xml:space="preserve"> </w:t>
      </w:r>
      <w:r w:rsidRPr="00375B58">
        <w:t>сформулированным</w:t>
      </w:r>
      <w:r w:rsidRPr="00375B58">
        <w:rPr>
          <w:spacing w:val="-3"/>
        </w:rPr>
        <w:t xml:space="preserve"> </w:t>
      </w:r>
      <w:r w:rsidRPr="00375B58">
        <w:t>самостоятельно;</w:t>
      </w:r>
    </w:p>
    <w:p w:rsidR="004100ED" w:rsidRPr="00375B58" w:rsidRDefault="004100ED" w:rsidP="007B4865">
      <w:pPr>
        <w:pStyle w:val="af4"/>
        <w:ind w:firstLine="567"/>
        <w:jc w:val="both"/>
        <w:divId w:val="1547135805"/>
      </w:pPr>
      <w:r w:rsidRPr="00375B58">
        <w:t>эффективно</w:t>
      </w:r>
      <w:r w:rsidRPr="00375B58">
        <w:rPr>
          <w:spacing w:val="-5"/>
        </w:rPr>
        <w:t xml:space="preserve"> </w:t>
      </w:r>
      <w:r w:rsidRPr="00375B58">
        <w:t>запоминать</w:t>
      </w:r>
      <w:r w:rsidRPr="00375B58">
        <w:rPr>
          <w:spacing w:val="-4"/>
        </w:rPr>
        <w:t xml:space="preserve"> </w:t>
      </w:r>
      <w:r w:rsidRPr="00375B58">
        <w:t>и</w:t>
      </w:r>
      <w:r w:rsidRPr="00375B58">
        <w:rPr>
          <w:spacing w:val="-4"/>
        </w:rPr>
        <w:t xml:space="preserve"> </w:t>
      </w:r>
      <w:r w:rsidRPr="00375B58">
        <w:t>систематизировать</w:t>
      </w:r>
      <w:r w:rsidRPr="00375B58">
        <w:rPr>
          <w:spacing w:val="-5"/>
        </w:rPr>
        <w:t xml:space="preserve"> </w:t>
      </w:r>
      <w:r w:rsidRPr="00375B58">
        <w:t>информацию.</w:t>
      </w:r>
    </w:p>
    <w:p w:rsidR="004100ED" w:rsidRPr="00375B58" w:rsidRDefault="004100ED" w:rsidP="007B4865">
      <w:pPr>
        <w:pStyle w:val="Heading2"/>
        <w:spacing w:before="5" w:line="240" w:lineRule="auto"/>
        <w:ind w:left="0" w:firstLine="567"/>
        <w:divId w:val="1547135805"/>
      </w:pPr>
      <w:r w:rsidRPr="00375B58">
        <w:t>Универсальные</w:t>
      </w:r>
      <w:r w:rsidRPr="00375B58">
        <w:rPr>
          <w:spacing w:val="-6"/>
        </w:rPr>
        <w:t xml:space="preserve"> </w:t>
      </w:r>
      <w:r w:rsidRPr="00375B58">
        <w:t>коммуникативные</w:t>
      </w:r>
      <w:r w:rsidRPr="00375B58">
        <w:rPr>
          <w:spacing w:val="-6"/>
        </w:rPr>
        <w:t xml:space="preserve"> </w:t>
      </w:r>
      <w:r w:rsidRPr="00375B58">
        <w:t>действия</w:t>
      </w:r>
    </w:p>
    <w:p w:rsidR="004100ED" w:rsidRPr="00375B58" w:rsidRDefault="004100ED" w:rsidP="007B4865">
      <w:pPr>
        <w:pStyle w:val="Heading3"/>
        <w:spacing w:before="0"/>
        <w:ind w:left="0" w:firstLine="567"/>
        <w:divId w:val="1547135805"/>
      </w:pPr>
      <w:r w:rsidRPr="00375B58">
        <w:t>Общение:</w:t>
      </w:r>
    </w:p>
    <w:p w:rsidR="004100ED" w:rsidRPr="00375B58" w:rsidRDefault="004100ED" w:rsidP="007B4865">
      <w:pPr>
        <w:pStyle w:val="af4"/>
        <w:ind w:firstLine="567"/>
        <w:jc w:val="both"/>
        <w:divId w:val="1547135805"/>
      </w:pPr>
      <w:r w:rsidRPr="00375B58">
        <w:t>сопоставлять</w:t>
      </w:r>
      <w:r w:rsidRPr="00375B58">
        <w:rPr>
          <w:spacing w:val="42"/>
        </w:rPr>
        <w:t xml:space="preserve"> </w:t>
      </w:r>
      <w:r w:rsidRPr="00375B58">
        <w:t>свои</w:t>
      </w:r>
      <w:r w:rsidRPr="00375B58">
        <w:rPr>
          <w:spacing w:val="42"/>
        </w:rPr>
        <w:t xml:space="preserve"> </w:t>
      </w:r>
      <w:r w:rsidRPr="00375B58">
        <w:t>суждения</w:t>
      </w:r>
      <w:r w:rsidRPr="00375B58">
        <w:rPr>
          <w:spacing w:val="41"/>
        </w:rPr>
        <w:t xml:space="preserve"> </w:t>
      </w:r>
      <w:r w:rsidRPr="00375B58">
        <w:t>с</w:t>
      </w:r>
      <w:r w:rsidRPr="00375B58">
        <w:rPr>
          <w:spacing w:val="41"/>
        </w:rPr>
        <w:t xml:space="preserve"> </w:t>
      </w:r>
      <w:r w:rsidRPr="00375B58">
        <w:t>суждениями</w:t>
      </w:r>
      <w:r w:rsidRPr="00375B58">
        <w:rPr>
          <w:spacing w:val="43"/>
        </w:rPr>
        <w:t xml:space="preserve"> </w:t>
      </w:r>
      <w:r w:rsidRPr="00375B58">
        <w:t>других</w:t>
      </w:r>
      <w:r w:rsidRPr="00375B58">
        <w:rPr>
          <w:spacing w:val="45"/>
        </w:rPr>
        <w:t xml:space="preserve"> </w:t>
      </w:r>
      <w:r w:rsidRPr="00375B58">
        <w:t>участников</w:t>
      </w:r>
      <w:r w:rsidRPr="00375B58">
        <w:rPr>
          <w:spacing w:val="41"/>
        </w:rPr>
        <w:t xml:space="preserve"> </w:t>
      </w:r>
      <w:r w:rsidRPr="00375B58">
        <w:t>диалога,</w:t>
      </w:r>
      <w:r w:rsidRPr="00375B58">
        <w:rPr>
          <w:spacing w:val="42"/>
        </w:rPr>
        <w:t xml:space="preserve"> </w:t>
      </w:r>
      <w:r w:rsidRPr="00375B58">
        <w:t>обнаруживать</w:t>
      </w:r>
      <w:r w:rsidRPr="00375B58">
        <w:rPr>
          <w:spacing w:val="-57"/>
        </w:rPr>
        <w:t xml:space="preserve"> </w:t>
      </w:r>
      <w:r w:rsidRPr="00375B58">
        <w:t>различие</w:t>
      </w:r>
      <w:r w:rsidRPr="00375B58">
        <w:rPr>
          <w:spacing w:val="-2"/>
        </w:rPr>
        <w:t xml:space="preserve"> </w:t>
      </w:r>
      <w:r w:rsidRPr="00375B58">
        <w:t>и сходство позиций;</w:t>
      </w:r>
    </w:p>
    <w:p w:rsidR="004100ED" w:rsidRPr="00375B58" w:rsidRDefault="004100ED" w:rsidP="007B4865">
      <w:pPr>
        <w:pStyle w:val="af4"/>
        <w:ind w:right="375" w:firstLine="567"/>
        <w:jc w:val="both"/>
        <w:divId w:val="1547135805"/>
      </w:pPr>
      <w:r w:rsidRPr="00375B58">
        <w:t>публично представлять результаты выполненного опыта (эксперимента, исследования,</w:t>
      </w:r>
      <w:r w:rsidRPr="00375B58">
        <w:rPr>
          <w:spacing w:val="1"/>
        </w:rPr>
        <w:t xml:space="preserve"> </w:t>
      </w:r>
      <w:r w:rsidRPr="00375B58">
        <w:t>проекта);</w:t>
      </w:r>
    </w:p>
    <w:p w:rsidR="004100ED" w:rsidRPr="00375B58" w:rsidRDefault="004100ED" w:rsidP="007B4865">
      <w:pPr>
        <w:pStyle w:val="af4"/>
        <w:ind w:right="370" w:firstLine="567"/>
        <w:jc w:val="both"/>
        <w:divId w:val="1547135805"/>
      </w:pPr>
      <w:r w:rsidRPr="00375B58">
        <w:t>самостоятельно</w:t>
      </w:r>
      <w:r w:rsidRPr="00375B58">
        <w:rPr>
          <w:spacing w:val="1"/>
        </w:rPr>
        <w:t xml:space="preserve"> </w:t>
      </w:r>
      <w:r w:rsidRPr="00375B58">
        <w:t>выбирать</w:t>
      </w:r>
      <w:r w:rsidRPr="00375B58">
        <w:rPr>
          <w:spacing w:val="1"/>
        </w:rPr>
        <w:t xml:space="preserve"> </w:t>
      </w:r>
      <w:r w:rsidRPr="00375B58">
        <w:t>формат</w:t>
      </w:r>
      <w:r w:rsidRPr="00375B58">
        <w:rPr>
          <w:spacing w:val="1"/>
        </w:rPr>
        <w:t xml:space="preserve"> </w:t>
      </w:r>
      <w:r w:rsidRPr="00375B58">
        <w:t>выступления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задач</w:t>
      </w:r>
      <w:r w:rsidRPr="00375B58">
        <w:rPr>
          <w:spacing w:val="1"/>
        </w:rPr>
        <w:t xml:space="preserve"> </w:t>
      </w:r>
      <w:r w:rsidRPr="00375B58">
        <w:t>презентации</w:t>
      </w:r>
      <w:r w:rsidRPr="00375B58">
        <w:rPr>
          <w:spacing w:val="1"/>
        </w:rPr>
        <w:t xml:space="preserve"> </w:t>
      </w:r>
      <w:r w:rsidRPr="00375B58">
        <w:t>и</w:t>
      </w:r>
      <w:r w:rsidRPr="00375B58">
        <w:rPr>
          <w:spacing w:val="1"/>
        </w:rPr>
        <w:t xml:space="preserve"> </w:t>
      </w:r>
      <w:r w:rsidRPr="00375B58">
        <w:t>особенностей аудитории и в соответствии с ним составлять устные и письменные тексты с</w:t>
      </w:r>
      <w:r w:rsidRPr="00375B58">
        <w:rPr>
          <w:spacing w:val="1"/>
        </w:rPr>
        <w:t xml:space="preserve"> </w:t>
      </w:r>
      <w:r w:rsidRPr="00375B58">
        <w:t>использованием</w:t>
      </w:r>
      <w:r w:rsidRPr="00375B58">
        <w:rPr>
          <w:spacing w:val="-2"/>
        </w:rPr>
        <w:t xml:space="preserve"> </w:t>
      </w:r>
      <w:r w:rsidRPr="00375B58">
        <w:t>иллюстративных</w:t>
      </w:r>
      <w:r w:rsidRPr="00375B58">
        <w:rPr>
          <w:spacing w:val="2"/>
        </w:rPr>
        <w:t xml:space="preserve"> </w:t>
      </w:r>
      <w:r w:rsidRPr="00375B58">
        <w:t>материалов.</w:t>
      </w:r>
    </w:p>
    <w:p w:rsidR="004100ED" w:rsidRPr="00375B58" w:rsidRDefault="004100ED" w:rsidP="007B4865">
      <w:pPr>
        <w:pStyle w:val="Heading3"/>
        <w:spacing w:before="3"/>
        <w:ind w:left="0" w:firstLine="567"/>
        <w:divId w:val="1547135805"/>
      </w:pPr>
      <w:r w:rsidRPr="00375B58">
        <w:t>Совместная</w:t>
      </w:r>
      <w:r w:rsidRPr="00375B58">
        <w:rPr>
          <w:spacing w:val="-7"/>
        </w:rPr>
        <w:t xml:space="preserve"> </w:t>
      </w:r>
      <w:r w:rsidRPr="00375B58">
        <w:t>деятельность</w:t>
      </w:r>
      <w:r w:rsidRPr="00375B58">
        <w:rPr>
          <w:spacing w:val="-6"/>
        </w:rPr>
        <w:t xml:space="preserve"> </w:t>
      </w:r>
      <w:r w:rsidRPr="00375B58">
        <w:t>(сотрудничество):</w:t>
      </w:r>
    </w:p>
    <w:p w:rsidR="004100ED" w:rsidRPr="00375B58" w:rsidRDefault="004100ED" w:rsidP="007B4865">
      <w:pPr>
        <w:pStyle w:val="af4"/>
        <w:ind w:right="377" w:firstLine="567"/>
        <w:jc w:val="both"/>
        <w:divId w:val="1547135805"/>
      </w:pPr>
      <w:r w:rsidRPr="00375B58">
        <w:t>понимать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преимущества</w:t>
      </w:r>
      <w:r w:rsidRPr="00375B58">
        <w:rPr>
          <w:spacing w:val="1"/>
        </w:rPr>
        <w:t xml:space="preserve"> </w:t>
      </w:r>
      <w:r w:rsidRPr="00375B58">
        <w:t>командной</w:t>
      </w:r>
      <w:r w:rsidRPr="00375B58">
        <w:rPr>
          <w:spacing w:val="1"/>
        </w:rPr>
        <w:t xml:space="preserve"> </w:t>
      </w:r>
      <w:r w:rsidRPr="00375B58">
        <w:t>и</w:t>
      </w:r>
      <w:r w:rsidRPr="00375B58">
        <w:rPr>
          <w:spacing w:val="1"/>
        </w:rPr>
        <w:t xml:space="preserve"> </w:t>
      </w:r>
      <w:r w:rsidRPr="00375B58">
        <w:t>индивидуальной</w:t>
      </w:r>
      <w:r w:rsidRPr="00375B58">
        <w:rPr>
          <w:spacing w:val="1"/>
        </w:rPr>
        <w:t xml:space="preserve"> </w:t>
      </w:r>
      <w:r w:rsidRPr="00375B58">
        <w:t>работы</w:t>
      </w:r>
      <w:r w:rsidRPr="00375B58">
        <w:rPr>
          <w:spacing w:val="1"/>
        </w:rPr>
        <w:t xml:space="preserve"> </w:t>
      </w:r>
      <w:r w:rsidRPr="00375B58">
        <w:t>при</w:t>
      </w:r>
      <w:r w:rsidRPr="00375B58">
        <w:rPr>
          <w:spacing w:val="1"/>
        </w:rPr>
        <w:t xml:space="preserve"> </w:t>
      </w:r>
      <w:r w:rsidRPr="00375B58">
        <w:t>решении</w:t>
      </w:r>
      <w:r w:rsidRPr="00375B58">
        <w:rPr>
          <w:spacing w:val="-1"/>
        </w:rPr>
        <w:t xml:space="preserve"> </w:t>
      </w:r>
      <w:r w:rsidRPr="00375B58">
        <w:t>конкретной</w:t>
      </w:r>
      <w:r w:rsidRPr="00375B58">
        <w:rPr>
          <w:spacing w:val="-1"/>
        </w:rPr>
        <w:t xml:space="preserve"> </w:t>
      </w:r>
      <w:r w:rsidRPr="00375B58">
        <w:t>проблемы,</w:t>
      </w:r>
      <w:r w:rsidRPr="00375B58">
        <w:rPr>
          <w:spacing w:val="-1"/>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2"/>
        </w:rPr>
        <w:t xml:space="preserve"> </w:t>
      </w:r>
      <w:r w:rsidRPr="00375B58">
        <w:t>при</w:t>
      </w:r>
      <w:r w:rsidRPr="00375B58">
        <w:rPr>
          <w:spacing w:val="-1"/>
        </w:rPr>
        <w:t xml:space="preserve"> </w:t>
      </w:r>
      <w:r w:rsidRPr="00375B58">
        <w:t>создании</w:t>
      </w:r>
      <w:r w:rsidRPr="00375B58">
        <w:rPr>
          <w:spacing w:val="-1"/>
        </w:rPr>
        <w:t xml:space="preserve"> </w:t>
      </w:r>
      <w:r w:rsidRPr="00375B58">
        <w:t>информационного</w:t>
      </w:r>
      <w:r w:rsidRPr="00375B58">
        <w:rPr>
          <w:spacing w:val="-4"/>
        </w:rPr>
        <w:t xml:space="preserve"> </w:t>
      </w:r>
      <w:r w:rsidRPr="00375B58">
        <w:t>продукта;</w:t>
      </w:r>
    </w:p>
    <w:p w:rsidR="004100ED" w:rsidRPr="00375B58" w:rsidRDefault="004100ED" w:rsidP="007B4865">
      <w:pPr>
        <w:pStyle w:val="af4"/>
        <w:ind w:right="374" w:firstLine="567"/>
        <w:jc w:val="both"/>
        <w:divId w:val="1547135805"/>
      </w:pPr>
      <w:r w:rsidRPr="00375B58">
        <w:t>принимать</w:t>
      </w:r>
      <w:r w:rsidRPr="00375B58">
        <w:rPr>
          <w:spacing w:val="1"/>
        </w:rPr>
        <w:t xml:space="preserve"> </w:t>
      </w:r>
      <w:r w:rsidRPr="00375B58">
        <w:t>цель</w:t>
      </w:r>
      <w:r w:rsidRPr="00375B58">
        <w:rPr>
          <w:spacing w:val="1"/>
        </w:rPr>
        <w:t xml:space="preserve"> </w:t>
      </w:r>
      <w:r w:rsidRPr="00375B58">
        <w:t>совместной</w:t>
      </w:r>
      <w:r w:rsidRPr="00375B58">
        <w:rPr>
          <w:spacing w:val="1"/>
        </w:rPr>
        <w:t xml:space="preserve"> </w:t>
      </w:r>
      <w:r w:rsidRPr="00375B58">
        <w:t>информационной</w:t>
      </w:r>
      <w:r w:rsidRPr="00375B58">
        <w:rPr>
          <w:spacing w:val="1"/>
        </w:rPr>
        <w:t xml:space="preserve"> </w:t>
      </w:r>
      <w:r w:rsidRPr="00375B58">
        <w:t>деятельности</w:t>
      </w:r>
      <w:r w:rsidRPr="00375B58">
        <w:rPr>
          <w:spacing w:val="1"/>
        </w:rPr>
        <w:t xml:space="preserve"> </w:t>
      </w:r>
      <w:r w:rsidRPr="00375B58">
        <w:t>по</w:t>
      </w:r>
      <w:r w:rsidRPr="00375B58">
        <w:rPr>
          <w:spacing w:val="1"/>
        </w:rPr>
        <w:t xml:space="preserve"> </w:t>
      </w:r>
      <w:r w:rsidRPr="00375B58">
        <w:t>сбору,</w:t>
      </w:r>
      <w:r w:rsidRPr="00375B58">
        <w:rPr>
          <w:spacing w:val="1"/>
        </w:rPr>
        <w:t xml:space="preserve"> </w:t>
      </w:r>
      <w:r w:rsidRPr="00375B58">
        <w:t>обработке,</w:t>
      </w:r>
      <w:r w:rsidRPr="00375B58">
        <w:rPr>
          <w:spacing w:val="-57"/>
        </w:rPr>
        <w:t xml:space="preserve"> </w:t>
      </w:r>
      <w:r w:rsidRPr="00375B58">
        <w:t>передаче,</w:t>
      </w:r>
      <w:r w:rsidRPr="00375B58">
        <w:rPr>
          <w:spacing w:val="1"/>
        </w:rPr>
        <w:t xml:space="preserve"> </w:t>
      </w:r>
      <w:r w:rsidRPr="00375B58">
        <w:t>формализации</w:t>
      </w:r>
      <w:r w:rsidRPr="00375B58">
        <w:rPr>
          <w:spacing w:val="1"/>
        </w:rPr>
        <w:t xml:space="preserve"> </w:t>
      </w:r>
      <w:r w:rsidRPr="00375B58">
        <w:t>информации;</w:t>
      </w:r>
      <w:r w:rsidRPr="00375B58">
        <w:rPr>
          <w:spacing w:val="1"/>
        </w:rPr>
        <w:t xml:space="preserve"> </w:t>
      </w:r>
      <w:r w:rsidRPr="00375B58">
        <w:t>коллективно</w:t>
      </w:r>
      <w:r w:rsidRPr="00375B58">
        <w:rPr>
          <w:spacing w:val="1"/>
        </w:rPr>
        <w:t xml:space="preserve"> </w:t>
      </w:r>
      <w:r w:rsidRPr="00375B58">
        <w:t>строить</w:t>
      </w:r>
      <w:r w:rsidRPr="00375B58">
        <w:rPr>
          <w:spacing w:val="1"/>
        </w:rPr>
        <w:t xml:space="preserve"> </w:t>
      </w:r>
      <w:r w:rsidRPr="00375B58">
        <w:t>действия</w:t>
      </w:r>
      <w:r w:rsidRPr="00375B58">
        <w:rPr>
          <w:spacing w:val="1"/>
        </w:rPr>
        <w:t xml:space="preserve"> </w:t>
      </w:r>
      <w:r w:rsidRPr="00375B58">
        <w:t>по</w:t>
      </w:r>
      <w:r w:rsidRPr="00375B58">
        <w:rPr>
          <w:spacing w:val="1"/>
        </w:rPr>
        <w:t xml:space="preserve"> </w:t>
      </w:r>
      <w:r w:rsidRPr="00375B58">
        <w:t>её</w:t>
      </w:r>
      <w:r w:rsidRPr="00375B58">
        <w:rPr>
          <w:spacing w:val="1"/>
        </w:rPr>
        <w:t xml:space="preserve"> </w:t>
      </w:r>
      <w:r w:rsidRPr="00375B58">
        <w:t>достижению:</w:t>
      </w:r>
      <w:r w:rsidRPr="00375B58">
        <w:rPr>
          <w:spacing w:val="1"/>
        </w:rPr>
        <w:t xml:space="preserve"> </w:t>
      </w:r>
      <w:r w:rsidRPr="00375B58">
        <w:t>распределять</w:t>
      </w:r>
      <w:r w:rsidRPr="00375B58">
        <w:rPr>
          <w:spacing w:val="-1"/>
        </w:rPr>
        <w:t xml:space="preserve"> </w:t>
      </w:r>
      <w:r w:rsidRPr="00375B58">
        <w:t>роли,</w:t>
      </w:r>
      <w:r w:rsidRPr="00375B58">
        <w:rPr>
          <w:spacing w:val="-1"/>
        </w:rPr>
        <w:t xml:space="preserve"> </w:t>
      </w:r>
      <w:r w:rsidRPr="00375B58">
        <w:t>договариваться,</w:t>
      </w:r>
      <w:r w:rsidRPr="00375B58">
        <w:rPr>
          <w:spacing w:val="-1"/>
        </w:rPr>
        <w:t xml:space="preserve"> </w:t>
      </w:r>
      <w:r w:rsidRPr="00375B58">
        <w:t>обсуждать процесс</w:t>
      </w:r>
      <w:r w:rsidRPr="00375B58">
        <w:rPr>
          <w:spacing w:val="-2"/>
        </w:rPr>
        <w:t xml:space="preserve"> </w:t>
      </w:r>
      <w:r w:rsidRPr="00375B58">
        <w:t>и</w:t>
      </w:r>
      <w:r w:rsidRPr="00375B58">
        <w:rPr>
          <w:spacing w:val="-1"/>
        </w:rPr>
        <w:t xml:space="preserve"> </w:t>
      </w:r>
      <w:r w:rsidRPr="00375B58">
        <w:t>результат</w:t>
      </w:r>
      <w:r w:rsidRPr="00375B58">
        <w:rPr>
          <w:spacing w:val="-1"/>
        </w:rPr>
        <w:t xml:space="preserve"> </w:t>
      </w:r>
      <w:r w:rsidRPr="00375B58">
        <w:t>совместной</w:t>
      </w:r>
      <w:r w:rsidRPr="00375B58">
        <w:rPr>
          <w:spacing w:val="-1"/>
        </w:rPr>
        <w:t xml:space="preserve"> </w:t>
      </w:r>
      <w:r w:rsidRPr="00375B58">
        <w:t>работы;</w:t>
      </w:r>
    </w:p>
    <w:p w:rsidR="004100ED" w:rsidRPr="00375B58" w:rsidRDefault="004100ED" w:rsidP="007B4865">
      <w:pPr>
        <w:pStyle w:val="af4"/>
        <w:ind w:right="375" w:firstLine="567"/>
        <w:jc w:val="both"/>
        <w:divId w:val="1547135805"/>
      </w:pPr>
      <w:r w:rsidRPr="00375B58">
        <w:t>выполнять</w:t>
      </w:r>
      <w:r w:rsidRPr="00375B58">
        <w:rPr>
          <w:spacing w:val="1"/>
        </w:rPr>
        <w:t xml:space="preserve"> </w:t>
      </w:r>
      <w:r w:rsidRPr="00375B58">
        <w:t>свою</w:t>
      </w:r>
      <w:r w:rsidRPr="00375B58">
        <w:rPr>
          <w:spacing w:val="1"/>
        </w:rPr>
        <w:t xml:space="preserve"> </w:t>
      </w:r>
      <w:r w:rsidRPr="00375B58">
        <w:t>часть</w:t>
      </w:r>
      <w:r w:rsidRPr="00375B58">
        <w:rPr>
          <w:spacing w:val="1"/>
        </w:rPr>
        <w:t xml:space="preserve"> </w:t>
      </w:r>
      <w:r w:rsidRPr="00375B58">
        <w:t>работы</w:t>
      </w:r>
      <w:r w:rsidRPr="00375B58">
        <w:rPr>
          <w:spacing w:val="1"/>
        </w:rPr>
        <w:t xml:space="preserve"> </w:t>
      </w:r>
      <w:r w:rsidRPr="00375B58">
        <w:t>с</w:t>
      </w:r>
      <w:r w:rsidRPr="00375B58">
        <w:rPr>
          <w:spacing w:val="1"/>
        </w:rPr>
        <w:t xml:space="preserve"> </w:t>
      </w:r>
      <w:r w:rsidRPr="00375B58">
        <w:t>информацией</w:t>
      </w:r>
      <w:r w:rsidRPr="00375B58">
        <w:rPr>
          <w:spacing w:val="1"/>
        </w:rPr>
        <w:t xml:space="preserve"> </w:t>
      </w:r>
      <w:r w:rsidRPr="00375B58">
        <w:t>или</w:t>
      </w:r>
      <w:r w:rsidRPr="00375B58">
        <w:rPr>
          <w:spacing w:val="1"/>
        </w:rPr>
        <w:t xml:space="preserve"> </w:t>
      </w:r>
      <w:r w:rsidRPr="00375B58">
        <w:t>информационным</w:t>
      </w:r>
      <w:r w:rsidRPr="00375B58">
        <w:rPr>
          <w:spacing w:val="60"/>
        </w:rPr>
        <w:t xml:space="preserve"> </w:t>
      </w:r>
      <w:r w:rsidRPr="00375B58">
        <w:t>продуктом,</w:t>
      </w:r>
      <w:r w:rsidRPr="00375B58">
        <w:rPr>
          <w:spacing w:val="1"/>
        </w:rPr>
        <w:t xml:space="preserve"> </w:t>
      </w:r>
      <w:r w:rsidRPr="00375B58">
        <w:t>достигая</w:t>
      </w:r>
      <w:r w:rsidRPr="00375B58">
        <w:rPr>
          <w:spacing w:val="1"/>
        </w:rPr>
        <w:t xml:space="preserve"> </w:t>
      </w:r>
      <w:r w:rsidRPr="00375B58">
        <w:t>качественного</w:t>
      </w:r>
      <w:r w:rsidRPr="00375B58">
        <w:rPr>
          <w:spacing w:val="60"/>
        </w:rPr>
        <w:t xml:space="preserve"> </w:t>
      </w:r>
      <w:r w:rsidRPr="00375B58">
        <w:t>результата</w:t>
      </w:r>
      <w:r w:rsidRPr="00375B58">
        <w:rPr>
          <w:spacing w:val="60"/>
        </w:rPr>
        <w:t xml:space="preserve"> </w:t>
      </w:r>
      <w:r w:rsidRPr="00375B58">
        <w:t>по</w:t>
      </w:r>
      <w:r w:rsidRPr="00375B58">
        <w:rPr>
          <w:spacing w:val="60"/>
        </w:rPr>
        <w:t xml:space="preserve"> </w:t>
      </w:r>
      <w:r w:rsidRPr="00375B58">
        <w:t>своему</w:t>
      </w:r>
      <w:r w:rsidRPr="00375B58">
        <w:rPr>
          <w:spacing w:val="60"/>
        </w:rPr>
        <w:t xml:space="preserve"> </w:t>
      </w:r>
      <w:r w:rsidRPr="00375B58">
        <w:t>направлению</w:t>
      </w:r>
      <w:r w:rsidRPr="00375B58">
        <w:rPr>
          <w:spacing w:val="60"/>
        </w:rPr>
        <w:t xml:space="preserve"> </w:t>
      </w:r>
      <w:r w:rsidRPr="00375B58">
        <w:t>и</w:t>
      </w:r>
      <w:r w:rsidRPr="00375B58">
        <w:rPr>
          <w:spacing w:val="60"/>
        </w:rPr>
        <w:t xml:space="preserve"> </w:t>
      </w:r>
      <w:r w:rsidRPr="00375B58">
        <w:t>координируя</w:t>
      </w:r>
      <w:r w:rsidRPr="00375B58">
        <w:rPr>
          <w:spacing w:val="60"/>
        </w:rPr>
        <w:t xml:space="preserve"> </w:t>
      </w:r>
      <w:r w:rsidRPr="00375B58">
        <w:t>свои</w:t>
      </w:r>
      <w:r w:rsidRPr="00375B58">
        <w:rPr>
          <w:spacing w:val="60"/>
        </w:rPr>
        <w:t xml:space="preserve"> </w:t>
      </w:r>
      <w:r w:rsidRPr="00375B58">
        <w:t>действия</w:t>
      </w:r>
      <w:r w:rsidRPr="00375B58">
        <w:rPr>
          <w:spacing w:val="-57"/>
        </w:rPr>
        <w:t xml:space="preserve"> </w:t>
      </w:r>
      <w:r w:rsidRPr="00375B58">
        <w:t>с</w:t>
      </w:r>
      <w:r w:rsidRPr="00375B58">
        <w:rPr>
          <w:spacing w:val="-2"/>
        </w:rPr>
        <w:t xml:space="preserve"> </w:t>
      </w:r>
      <w:r w:rsidRPr="00375B58">
        <w:t>другими членами команды;</w:t>
      </w:r>
    </w:p>
    <w:p w:rsidR="004100ED" w:rsidRPr="00375B58" w:rsidRDefault="004100ED" w:rsidP="007B4865">
      <w:pPr>
        <w:pStyle w:val="af4"/>
        <w:ind w:right="375" w:firstLine="567"/>
        <w:jc w:val="both"/>
        <w:divId w:val="1547135805"/>
      </w:pPr>
      <w:r w:rsidRPr="00375B58">
        <w:t>оценивать качество своего вклада в</w:t>
      </w:r>
      <w:r w:rsidRPr="00375B58">
        <w:rPr>
          <w:spacing w:val="1"/>
        </w:rPr>
        <w:t xml:space="preserve"> </w:t>
      </w:r>
      <w:r w:rsidRPr="00375B58">
        <w:t>общий информационный продукт по критериям,</w:t>
      </w:r>
      <w:r w:rsidRPr="00375B58">
        <w:rPr>
          <w:spacing w:val="1"/>
        </w:rPr>
        <w:t xml:space="preserve"> </w:t>
      </w:r>
      <w:r w:rsidRPr="00375B58">
        <w:t>самостоятельно</w:t>
      </w:r>
      <w:r w:rsidRPr="00375B58">
        <w:rPr>
          <w:spacing w:val="-1"/>
        </w:rPr>
        <w:t xml:space="preserve"> </w:t>
      </w:r>
      <w:r w:rsidRPr="00375B58">
        <w:t>сформулированным</w:t>
      </w:r>
      <w:r w:rsidRPr="00375B58">
        <w:rPr>
          <w:spacing w:val="1"/>
        </w:rPr>
        <w:t xml:space="preserve"> </w:t>
      </w:r>
      <w:r w:rsidRPr="00375B58">
        <w:t>участниками</w:t>
      </w:r>
      <w:r w:rsidRPr="00375B58">
        <w:rPr>
          <w:spacing w:val="-1"/>
        </w:rPr>
        <w:t xml:space="preserve"> </w:t>
      </w:r>
      <w:r w:rsidRPr="00375B58">
        <w:t>взаимодействия;</w:t>
      </w:r>
    </w:p>
    <w:p w:rsidR="004100ED" w:rsidRPr="00375B58" w:rsidRDefault="004100ED" w:rsidP="007B4865">
      <w:pPr>
        <w:pStyle w:val="af4"/>
        <w:ind w:right="373" w:firstLine="567"/>
        <w:jc w:val="both"/>
        <w:divId w:val="1547135805"/>
      </w:pPr>
      <w:r w:rsidRPr="00375B58">
        <w:t>сравнивать результаты с исходной задачей и вклад каждого члена команды в достижение</w:t>
      </w:r>
      <w:r w:rsidRPr="00375B58">
        <w:rPr>
          <w:spacing w:val="-57"/>
        </w:rPr>
        <w:t xml:space="preserve"> </w:t>
      </w:r>
      <w:r w:rsidRPr="00375B58">
        <w:t>результатов,</w:t>
      </w:r>
      <w:r w:rsidRPr="00375B58">
        <w:rPr>
          <w:spacing w:val="1"/>
        </w:rPr>
        <w:t xml:space="preserve"> </w:t>
      </w:r>
      <w:r w:rsidRPr="00375B58">
        <w:t>разделять</w:t>
      </w:r>
      <w:r w:rsidRPr="00375B58">
        <w:rPr>
          <w:spacing w:val="1"/>
        </w:rPr>
        <w:t xml:space="preserve"> </w:t>
      </w:r>
      <w:r w:rsidRPr="00375B58">
        <w:t>сферу</w:t>
      </w:r>
      <w:r w:rsidRPr="00375B58">
        <w:rPr>
          <w:spacing w:val="1"/>
        </w:rPr>
        <w:t xml:space="preserve"> </w:t>
      </w:r>
      <w:r w:rsidRPr="00375B58">
        <w:t>ответственности</w:t>
      </w:r>
      <w:r w:rsidRPr="00375B58">
        <w:rPr>
          <w:spacing w:val="1"/>
        </w:rPr>
        <w:t xml:space="preserve"> </w:t>
      </w:r>
      <w:r w:rsidRPr="00375B58">
        <w:t>и</w:t>
      </w:r>
      <w:r w:rsidRPr="00375B58">
        <w:rPr>
          <w:spacing w:val="1"/>
        </w:rPr>
        <w:t xml:space="preserve"> </w:t>
      </w:r>
      <w:r w:rsidRPr="00375B58">
        <w:t>проявлять</w:t>
      </w:r>
      <w:r w:rsidRPr="00375B58">
        <w:rPr>
          <w:spacing w:val="1"/>
        </w:rPr>
        <w:t xml:space="preserve"> </w:t>
      </w:r>
      <w:r w:rsidRPr="00375B58">
        <w:t>готовность</w:t>
      </w:r>
      <w:r w:rsidRPr="00375B58">
        <w:rPr>
          <w:spacing w:val="1"/>
        </w:rPr>
        <w:t xml:space="preserve"> </w:t>
      </w:r>
      <w:r w:rsidRPr="00375B58">
        <w:t>к</w:t>
      </w:r>
      <w:r w:rsidRPr="00375B58">
        <w:rPr>
          <w:spacing w:val="1"/>
        </w:rPr>
        <w:t xml:space="preserve"> </w:t>
      </w:r>
      <w:r w:rsidRPr="00375B58">
        <w:t>предоставлению</w:t>
      </w:r>
      <w:r w:rsidRPr="00375B58">
        <w:rPr>
          <w:spacing w:val="1"/>
        </w:rPr>
        <w:t xml:space="preserve"> </w:t>
      </w:r>
      <w:r w:rsidRPr="00375B58">
        <w:t>отчёта</w:t>
      </w:r>
      <w:r w:rsidRPr="00375B58">
        <w:rPr>
          <w:spacing w:val="-1"/>
        </w:rPr>
        <w:t xml:space="preserve"> </w:t>
      </w:r>
      <w:r w:rsidRPr="00375B58">
        <w:t>перед группой.</w:t>
      </w:r>
    </w:p>
    <w:p w:rsidR="004100ED" w:rsidRPr="00375B58" w:rsidRDefault="004100ED" w:rsidP="007B4865">
      <w:pPr>
        <w:pStyle w:val="Heading2"/>
        <w:spacing w:before="3" w:line="240" w:lineRule="auto"/>
        <w:ind w:left="0" w:firstLine="567"/>
        <w:divId w:val="1547135805"/>
      </w:pPr>
      <w:r w:rsidRPr="00375B58">
        <w:t>Универсальные</w:t>
      </w:r>
      <w:r w:rsidRPr="00375B58">
        <w:rPr>
          <w:spacing w:val="-4"/>
        </w:rPr>
        <w:t xml:space="preserve"> </w:t>
      </w:r>
      <w:r w:rsidRPr="00375B58">
        <w:t>регулятивные</w:t>
      </w:r>
      <w:r w:rsidRPr="00375B58">
        <w:rPr>
          <w:spacing w:val="-4"/>
        </w:rPr>
        <w:t xml:space="preserve"> </w:t>
      </w:r>
      <w:r w:rsidRPr="00375B58">
        <w:t>действия</w:t>
      </w:r>
    </w:p>
    <w:p w:rsidR="004100ED" w:rsidRPr="00375B58" w:rsidRDefault="004100ED" w:rsidP="007B4865">
      <w:pPr>
        <w:pStyle w:val="Heading3"/>
        <w:spacing w:before="0"/>
        <w:ind w:left="0" w:firstLine="567"/>
        <w:divId w:val="1547135805"/>
      </w:pPr>
      <w:r w:rsidRPr="00375B58">
        <w:t>Самоорганизация:</w:t>
      </w:r>
    </w:p>
    <w:p w:rsidR="004100ED" w:rsidRPr="00375B58" w:rsidRDefault="004100ED" w:rsidP="007B4865">
      <w:pPr>
        <w:pStyle w:val="af4"/>
        <w:ind w:firstLine="567"/>
        <w:jc w:val="both"/>
        <w:divId w:val="1547135805"/>
      </w:pPr>
      <w:r w:rsidRPr="00375B58">
        <w:t>выявлять в жизненных и учебных ситуациях проблемы, требующие решения;</w:t>
      </w:r>
      <w:r w:rsidRPr="00375B58">
        <w:rPr>
          <w:spacing w:val="1"/>
        </w:rPr>
        <w:t xml:space="preserve"> </w:t>
      </w:r>
      <w:r w:rsidRPr="00375B58">
        <w:t>ориентироваться</w:t>
      </w:r>
      <w:r w:rsidRPr="00375B58">
        <w:rPr>
          <w:spacing w:val="3"/>
        </w:rPr>
        <w:t xml:space="preserve"> </w:t>
      </w:r>
      <w:r w:rsidRPr="00375B58">
        <w:t>в</w:t>
      </w:r>
      <w:r w:rsidRPr="00375B58">
        <w:rPr>
          <w:spacing w:val="4"/>
        </w:rPr>
        <w:t xml:space="preserve"> </w:t>
      </w:r>
      <w:r w:rsidRPr="00375B58">
        <w:t>различных</w:t>
      </w:r>
      <w:r w:rsidRPr="00375B58">
        <w:rPr>
          <w:spacing w:val="5"/>
        </w:rPr>
        <w:t xml:space="preserve"> </w:t>
      </w:r>
      <w:r w:rsidRPr="00375B58">
        <w:t>подходах</w:t>
      </w:r>
      <w:r w:rsidRPr="00375B58">
        <w:rPr>
          <w:spacing w:val="7"/>
        </w:rPr>
        <w:t xml:space="preserve"> </w:t>
      </w:r>
      <w:r w:rsidRPr="00375B58">
        <w:t>к</w:t>
      </w:r>
      <w:r w:rsidRPr="00375B58">
        <w:rPr>
          <w:spacing w:val="4"/>
        </w:rPr>
        <w:t xml:space="preserve"> </w:t>
      </w:r>
      <w:r w:rsidRPr="00375B58">
        <w:t>принятию</w:t>
      </w:r>
      <w:r w:rsidRPr="00375B58">
        <w:rPr>
          <w:spacing w:val="5"/>
        </w:rPr>
        <w:t xml:space="preserve"> </w:t>
      </w:r>
      <w:r w:rsidRPr="00375B58">
        <w:t>решений</w:t>
      </w:r>
      <w:r w:rsidRPr="00375B58">
        <w:rPr>
          <w:spacing w:val="4"/>
        </w:rPr>
        <w:t xml:space="preserve"> </w:t>
      </w:r>
      <w:r w:rsidRPr="00375B58">
        <w:t>(индивидуальное</w:t>
      </w:r>
      <w:r w:rsidRPr="00375B58">
        <w:rPr>
          <w:spacing w:val="4"/>
        </w:rPr>
        <w:t xml:space="preserve"> </w:t>
      </w:r>
      <w:r w:rsidRPr="00375B58">
        <w:t>принятие</w:t>
      </w:r>
    </w:p>
    <w:p w:rsidR="004100ED" w:rsidRPr="00375B58" w:rsidRDefault="004100ED" w:rsidP="007B4865">
      <w:pPr>
        <w:pStyle w:val="af4"/>
        <w:ind w:firstLine="567"/>
        <w:jc w:val="both"/>
        <w:divId w:val="1547135805"/>
      </w:pPr>
      <w:r w:rsidRPr="00375B58">
        <w:t>решений,</w:t>
      </w:r>
      <w:r w:rsidRPr="00375B58">
        <w:rPr>
          <w:spacing w:val="-4"/>
        </w:rPr>
        <w:t xml:space="preserve"> </w:t>
      </w:r>
      <w:r w:rsidRPr="00375B58">
        <w:t>принятие</w:t>
      </w:r>
      <w:r w:rsidRPr="00375B58">
        <w:rPr>
          <w:spacing w:val="-4"/>
        </w:rPr>
        <w:t xml:space="preserve"> </w:t>
      </w:r>
      <w:r w:rsidRPr="00375B58">
        <w:t>решений</w:t>
      </w:r>
      <w:r w:rsidRPr="00375B58">
        <w:rPr>
          <w:spacing w:val="-4"/>
        </w:rPr>
        <w:t xml:space="preserve"> </w:t>
      </w:r>
      <w:r w:rsidRPr="00375B58">
        <w:t>в</w:t>
      </w:r>
      <w:r w:rsidRPr="00375B58">
        <w:rPr>
          <w:spacing w:val="-4"/>
        </w:rPr>
        <w:t xml:space="preserve"> </w:t>
      </w:r>
      <w:r w:rsidRPr="00375B58">
        <w:t>группе);</w:t>
      </w:r>
    </w:p>
    <w:p w:rsidR="004100ED" w:rsidRPr="00375B58" w:rsidRDefault="004100ED" w:rsidP="007B4865">
      <w:pPr>
        <w:pStyle w:val="af4"/>
        <w:ind w:right="371" w:firstLine="567"/>
        <w:jc w:val="both"/>
        <w:divId w:val="1547135805"/>
      </w:pPr>
      <w:r w:rsidRPr="00375B58">
        <w:t>самостоятельно составлять алгоритм решения задачи (или его часть), выбирать способ</w:t>
      </w:r>
      <w:r w:rsidRPr="00375B58">
        <w:rPr>
          <w:spacing w:val="1"/>
        </w:rPr>
        <w:t xml:space="preserve"> </w:t>
      </w:r>
      <w:r w:rsidRPr="00375B58">
        <w:t>решения</w:t>
      </w:r>
      <w:r w:rsidRPr="00375B58">
        <w:rPr>
          <w:spacing w:val="1"/>
        </w:rPr>
        <w:t xml:space="preserve"> </w:t>
      </w:r>
      <w:r w:rsidRPr="00375B58">
        <w:t>учебной</w:t>
      </w:r>
      <w:r w:rsidRPr="00375B58">
        <w:rPr>
          <w:spacing w:val="1"/>
        </w:rPr>
        <w:t xml:space="preserve"> </w:t>
      </w:r>
      <w:r w:rsidRPr="00375B58">
        <w:t>задачи</w:t>
      </w:r>
      <w:r w:rsidRPr="00375B58">
        <w:rPr>
          <w:spacing w:val="1"/>
        </w:rPr>
        <w:t xml:space="preserve"> </w:t>
      </w:r>
      <w:r w:rsidRPr="00375B58">
        <w:t>с учётом</w:t>
      </w:r>
      <w:r w:rsidRPr="00375B58">
        <w:rPr>
          <w:spacing w:val="1"/>
        </w:rPr>
        <w:t xml:space="preserve"> </w:t>
      </w:r>
      <w:r w:rsidRPr="00375B58">
        <w:t>имеющихся</w:t>
      </w:r>
      <w:r w:rsidRPr="00375B58">
        <w:rPr>
          <w:spacing w:val="1"/>
        </w:rPr>
        <w:t xml:space="preserve"> </w:t>
      </w:r>
      <w:r w:rsidRPr="00375B58">
        <w:t>ресурсов</w:t>
      </w:r>
      <w:r w:rsidRPr="00375B58">
        <w:rPr>
          <w:spacing w:val="1"/>
        </w:rPr>
        <w:t xml:space="preserve"> </w:t>
      </w:r>
      <w:r w:rsidRPr="00375B58">
        <w:t>и</w:t>
      </w:r>
      <w:r w:rsidRPr="00375B58">
        <w:rPr>
          <w:spacing w:val="1"/>
        </w:rPr>
        <w:t xml:space="preserve"> </w:t>
      </w:r>
      <w:r w:rsidRPr="00375B58">
        <w:t>собственных</w:t>
      </w:r>
      <w:r w:rsidRPr="00375B58">
        <w:rPr>
          <w:spacing w:val="1"/>
        </w:rPr>
        <w:t xml:space="preserve"> </w:t>
      </w:r>
      <w:r w:rsidRPr="00375B58">
        <w:t>возможностей,</w:t>
      </w:r>
      <w:r w:rsidRPr="00375B58">
        <w:rPr>
          <w:spacing w:val="1"/>
        </w:rPr>
        <w:t xml:space="preserve"> </w:t>
      </w:r>
      <w:r w:rsidRPr="00375B58">
        <w:t>аргументировать предлагаемые</w:t>
      </w:r>
      <w:r w:rsidRPr="00375B58">
        <w:rPr>
          <w:spacing w:val="-2"/>
        </w:rPr>
        <w:t xml:space="preserve"> </w:t>
      </w:r>
      <w:r w:rsidRPr="00375B58">
        <w:t>варианты решений;</w:t>
      </w:r>
    </w:p>
    <w:p w:rsidR="004100ED" w:rsidRPr="00375B58" w:rsidRDefault="004100ED" w:rsidP="007B4865">
      <w:pPr>
        <w:pStyle w:val="af4"/>
        <w:ind w:right="364" w:firstLine="567"/>
        <w:jc w:val="both"/>
        <w:divId w:val="1547135805"/>
      </w:pPr>
      <w:r w:rsidRPr="00375B58">
        <w:t>составлять</w:t>
      </w:r>
      <w:r w:rsidRPr="00375B58">
        <w:rPr>
          <w:spacing w:val="1"/>
        </w:rPr>
        <w:t xml:space="preserve"> </w:t>
      </w:r>
      <w:r w:rsidRPr="00375B58">
        <w:t>план</w:t>
      </w:r>
      <w:r w:rsidRPr="00375B58">
        <w:rPr>
          <w:spacing w:val="1"/>
        </w:rPr>
        <w:t xml:space="preserve"> </w:t>
      </w:r>
      <w:r w:rsidRPr="00375B58">
        <w:t>действий</w:t>
      </w:r>
      <w:r w:rsidRPr="00375B58">
        <w:rPr>
          <w:spacing w:val="1"/>
        </w:rPr>
        <w:t xml:space="preserve"> </w:t>
      </w:r>
      <w:r w:rsidRPr="00375B58">
        <w:t>(план</w:t>
      </w:r>
      <w:r w:rsidRPr="00375B58">
        <w:rPr>
          <w:spacing w:val="1"/>
        </w:rPr>
        <w:t xml:space="preserve"> </w:t>
      </w:r>
      <w:r w:rsidRPr="00375B58">
        <w:t>реализации</w:t>
      </w:r>
      <w:r w:rsidRPr="00375B58">
        <w:rPr>
          <w:spacing w:val="1"/>
        </w:rPr>
        <w:t xml:space="preserve"> </w:t>
      </w:r>
      <w:r w:rsidRPr="00375B58">
        <w:t>намеченного</w:t>
      </w:r>
      <w:r w:rsidRPr="00375B58">
        <w:rPr>
          <w:spacing w:val="1"/>
        </w:rPr>
        <w:t xml:space="preserve"> </w:t>
      </w:r>
      <w:r w:rsidRPr="00375B58">
        <w:t>алгоритма</w:t>
      </w:r>
      <w:r w:rsidRPr="00375B58">
        <w:rPr>
          <w:spacing w:val="1"/>
        </w:rPr>
        <w:t xml:space="preserve"> </w:t>
      </w:r>
      <w:r w:rsidRPr="00375B58">
        <w:t>решения),</w:t>
      </w:r>
      <w:r w:rsidRPr="00375B58">
        <w:rPr>
          <w:spacing w:val="1"/>
        </w:rPr>
        <w:t xml:space="preserve"> </w:t>
      </w:r>
      <w:r w:rsidRPr="00375B58">
        <w:lastRenderedPageBreak/>
        <w:t>корректировать предложенный</w:t>
      </w:r>
      <w:r w:rsidRPr="00375B58">
        <w:rPr>
          <w:spacing w:val="1"/>
        </w:rPr>
        <w:t xml:space="preserve"> </w:t>
      </w:r>
      <w:r w:rsidRPr="00375B58">
        <w:t>алгоритм с</w:t>
      </w:r>
      <w:r w:rsidRPr="00375B58">
        <w:rPr>
          <w:spacing w:val="1"/>
        </w:rPr>
        <w:t xml:space="preserve"> </w:t>
      </w:r>
      <w:r w:rsidRPr="00375B58">
        <w:t>учётом получения новых знаний об изучаемом</w:t>
      </w:r>
      <w:r w:rsidRPr="00375B58">
        <w:rPr>
          <w:spacing w:val="1"/>
        </w:rPr>
        <w:t xml:space="preserve"> </w:t>
      </w:r>
      <w:r w:rsidRPr="00375B58">
        <w:t>объекте;</w:t>
      </w:r>
    </w:p>
    <w:p w:rsidR="004100ED" w:rsidRPr="00375B58" w:rsidRDefault="004100ED" w:rsidP="007B4865">
      <w:pPr>
        <w:pStyle w:val="af4"/>
        <w:ind w:right="372" w:firstLine="567"/>
        <w:jc w:val="both"/>
        <w:divId w:val="1547135805"/>
      </w:pPr>
      <w:r w:rsidRPr="00375B58">
        <w:t>делать</w:t>
      </w:r>
      <w:r w:rsidRPr="00375B58">
        <w:rPr>
          <w:spacing w:val="1"/>
        </w:rPr>
        <w:t xml:space="preserve"> </w:t>
      </w:r>
      <w:r w:rsidRPr="00375B58">
        <w:t>выбор</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противоречивой</w:t>
      </w:r>
      <w:r w:rsidRPr="00375B58">
        <w:rPr>
          <w:spacing w:val="1"/>
        </w:rPr>
        <w:t xml:space="preserve"> </w:t>
      </w:r>
      <w:r w:rsidRPr="00375B58">
        <w:t>информации</w:t>
      </w:r>
      <w:r w:rsidRPr="00375B58">
        <w:rPr>
          <w:spacing w:val="1"/>
        </w:rPr>
        <w:t xml:space="preserve"> </w:t>
      </w:r>
      <w:r w:rsidRPr="00375B58">
        <w:t>и</w:t>
      </w:r>
      <w:r w:rsidRPr="00375B58">
        <w:rPr>
          <w:spacing w:val="1"/>
        </w:rPr>
        <w:t xml:space="preserve"> </w:t>
      </w:r>
      <w:r w:rsidRPr="00375B58">
        <w:t>брать</w:t>
      </w:r>
      <w:r w:rsidRPr="00375B58">
        <w:rPr>
          <w:spacing w:val="1"/>
        </w:rPr>
        <w:t xml:space="preserve"> </w:t>
      </w:r>
      <w:r w:rsidRPr="00375B58">
        <w:t>ответственность</w:t>
      </w:r>
      <w:r w:rsidRPr="00375B58">
        <w:rPr>
          <w:spacing w:val="1"/>
        </w:rPr>
        <w:t xml:space="preserve"> </w:t>
      </w:r>
      <w:r w:rsidRPr="00375B58">
        <w:t>за</w:t>
      </w:r>
      <w:r w:rsidRPr="00375B58">
        <w:rPr>
          <w:spacing w:val="1"/>
        </w:rPr>
        <w:t xml:space="preserve"> </w:t>
      </w:r>
      <w:r w:rsidRPr="00375B58">
        <w:t>решение.</w:t>
      </w:r>
    </w:p>
    <w:p w:rsidR="004100ED" w:rsidRPr="00375B58" w:rsidRDefault="004100ED" w:rsidP="007B4865">
      <w:pPr>
        <w:pStyle w:val="Heading3"/>
        <w:spacing w:before="3"/>
        <w:ind w:left="0" w:firstLine="567"/>
        <w:divId w:val="1547135805"/>
      </w:pPr>
      <w:r w:rsidRPr="00375B58">
        <w:t>Самоконтроль</w:t>
      </w:r>
      <w:r w:rsidRPr="00375B58">
        <w:rPr>
          <w:spacing w:val="-4"/>
        </w:rPr>
        <w:t xml:space="preserve"> </w:t>
      </w:r>
      <w:r w:rsidRPr="00375B58">
        <w:t>(рефлексия):</w:t>
      </w:r>
    </w:p>
    <w:p w:rsidR="004100ED" w:rsidRPr="00375B58" w:rsidRDefault="004100ED" w:rsidP="007B4865">
      <w:pPr>
        <w:pStyle w:val="af4"/>
        <w:ind w:right="2468" w:firstLine="567"/>
        <w:jc w:val="both"/>
        <w:divId w:val="1547135805"/>
      </w:pPr>
      <w:r w:rsidRPr="00375B58">
        <w:t>владеть способами самоконтроля, самомотивации и рефлексии;</w:t>
      </w:r>
      <w:r w:rsidRPr="00375B58">
        <w:rPr>
          <w:spacing w:val="1"/>
        </w:rPr>
        <w:t xml:space="preserve"> </w:t>
      </w:r>
      <w:r w:rsidRPr="00375B58">
        <w:t>давать</w:t>
      </w:r>
      <w:r w:rsidRPr="00375B58">
        <w:rPr>
          <w:spacing w:val="-2"/>
        </w:rPr>
        <w:t xml:space="preserve"> </w:t>
      </w:r>
      <w:r w:rsidRPr="00375B58">
        <w:t>адекватную</w:t>
      </w:r>
      <w:r w:rsidRPr="00375B58">
        <w:rPr>
          <w:spacing w:val="-3"/>
        </w:rPr>
        <w:t xml:space="preserve"> </w:t>
      </w:r>
      <w:r w:rsidRPr="00375B58">
        <w:t>оценку</w:t>
      </w:r>
      <w:r w:rsidRPr="00375B58">
        <w:rPr>
          <w:spacing w:val="-8"/>
        </w:rPr>
        <w:t xml:space="preserve"> </w:t>
      </w:r>
      <w:r w:rsidRPr="00375B58">
        <w:t>ситуации</w:t>
      </w:r>
      <w:r w:rsidRPr="00375B58">
        <w:rPr>
          <w:spacing w:val="-3"/>
        </w:rPr>
        <w:t xml:space="preserve"> </w:t>
      </w:r>
      <w:r w:rsidRPr="00375B58">
        <w:t>и</w:t>
      </w:r>
      <w:r w:rsidRPr="00375B58">
        <w:rPr>
          <w:spacing w:val="-3"/>
        </w:rPr>
        <w:t xml:space="preserve"> </w:t>
      </w:r>
      <w:r w:rsidRPr="00375B58">
        <w:t>предлагать</w:t>
      </w:r>
      <w:r w:rsidRPr="00375B58">
        <w:rPr>
          <w:spacing w:val="-2"/>
        </w:rPr>
        <w:t xml:space="preserve"> </w:t>
      </w:r>
      <w:r w:rsidRPr="00375B58">
        <w:t>план</w:t>
      </w:r>
      <w:r w:rsidRPr="00375B58">
        <w:rPr>
          <w:spacing w:val="-2"/>
        </w:rPr>
        <w:t xml:space="preserve"> </w:t>
      </w:r>
      <w:r w:rsidRPr="00375B58">
        <w:t>её</w:t>
      </w:r>
      <w:r w:rsidRPr="00375B58">
        <w:rPr>
          <w:spacing w:val="-4"/>
        </w:rPr>
        <w:t xml:space="preserve"> </w:t>
      </w:r>
      <w:r w:rsidRPr="00375B58">
        <w:t>изменения;</w:t>
      </w:r>
    </w:p>
    <w:p w:rsidR="004100ED" w:rsidRPr="00375B58" w:rsidRDefault="004100ED" w:rsidP="007B4865">
      <w:pPr>
        <w:pStyle w:val="af4"/>
        <w:ind w:right="375" w:firstLine="567"/>
        <w:jc w:val="both"/>
        <w:divId w:val="1547135805"/>
      </w:pPr>
      <w:r w:rsidRPr="00375B58">
        <w:t>учитывать контекст и предвидеть трудности, которые могут возникнуть при решении</w:t>
      </w:r>
      <w:r w:rsidRPr="00375B58">
        <w:rPr>
          <w:spacing w:val="1"/>
        </w:rPr>
        <w:t xml:space="preserve"> </w:t>
      </w:r>
      <w:r w:rsidRPr="00375B58">
        <w:t>учебной</w:t>
      </w:r>
      <w:r w:rsidRPr="00375B58">
        <w:rPr>
          <w:spacing w:val="-1"/>
        </w:rPr>
        <w:t xml:space="preserve"> </w:t>
      </w:r>
      <w:r w:rsidRPr="00375B58">
        <w:t>задачи, адаптировать решение</w:t>
      </w:r>
      <w:r w:rsidRPr="00375B58">
        <w:rPr>
          <w:spacing w:val="-1"/>
        </w:rPr>
        <w:t xml:space="preserve"> </w:t>
      </w:r>
      <w:r w:rsidRPr="00375B58">
        <w:t>к</w:t>
      </w:r>
      <w:r w:rsidRPr="00375B58">
        <w:rPr>
          <w:spacing w:val="-1"/>
        </w:rPr>
        <w:t xml:space="preserve"> </w:t>
      </w:r>
      <w:r w:rsidRPr="00375B58">
        <w:t>меняющимся обстоятельствам;</w:t>
      </w:r>
    </w:p>
    <w:p w:rsidR="004100ED" w:rsidRPr="00375B58" w:rsidRDefault="004100ED" w:rsidP="007B4865">
      <w:pPr>
        <w:pStyle w:val="af4"/>
        <w:ind w:right="370" w:firstLine="567"/>
        <w:jc w:val="both"/>
        <w:divId w:val="1547135805"/>
      </w:pPr>
      <w:r w:rsidRPr="00375B58">
        <w:t>объяснять</w:t>
      </w:r>
      <w:r w:rsidRPr="00375B58">
        <w:rPr>
          <w:spacing w:val="1"/>
        </w:rPr>
        <w:t xml:space="preserve"> </w:t>
      </w:r>
      <w:r w:rsidRPr="00375B58">
        <w:t>причины</w:t>
      </w:r>
      <w:r w:rsidRPr="00375B58">
        <w:rPr>
          <w:spacing w:val="1"/>
        </w:rPr>
        <w:t xml:space="preserve"> </w:t>
      </w:r>
      <w:r w:rsidRPr="00375B58">
        <w:t>достижения</w:t>
      </w:r>
      <w:r w:rsidRPr="00375B58">
        <w:rPr>
          <w:spacing w:val="1"/>
        </w:rPr>
        <w:t xml:space="preserve"> </w:t>
      </w:r>
      <w:r w:rsidRPr="00375B58">
        <w:t>(недостижения)</w:t>
      </w:r>
      <w:r w:rsidRPr="00375B58">
        <w:rPr>
          <w:spacing w:val="1"/>
        </w:rPr>
        <w:t xml:space="preserve"> </w:t>
      </w:r>
      <w:r w:rsidRPr="00375B58">
        <w:t>результатов</w:t>
      </w:r>
      <w:r w:rsidRPr="00375B58">
        <w:rPr>
          <w:spacing w:val="1"/>
        </w:rPr>
        <w:t xml:space="preserve"> </w:t>
      </w:r>
      <w:r w:rsidRPr="00375B58">
        <w:t>информационной</w:t>
      </w:r>
      <w:r w:rsidRPr="00375B58">
        <w:rPr>
          <w:spacing w:val="1"/>
        </w:rPr>
        <w:t xml:space="preserve"> </w:t>
      </w:r>
      <w:r w:rsidRPr="00375B58">
        <w:t>деятельности,</w:t>
      </w:r>
      <w:r w:rsidRPr="00375B58">
        <w:rPr>
          <w:spacing w:val="1"/>
        </w:rPr>
        <w:t xml:space="preserve"> </w:t>
      </w:r>
      <w:r w:rsidRPr="00375B58">
        <w:t>давать</w:t>
      </w:r>
      <w:r w:rsidRPr="00375B58">
        <w:rPr>
          <w:spacing w:val="1"/>
        </w:rPr>
        <w:t xml:space="preserve"> </w:t>
      </w:r>
      <w:r w:rsidRPr="00375B58">
        <w:t>оценку</w:t>
      </w:r>
      <w:r w:rsidRPr="00375B58">
        <w:rPr>
          <w:spacing w:val="1"/>
        </w:rPr>
        <w:t xml:space="preserve"> </w:t>
      </w:r>
      <w:r w:rsidRPr="00375B58">
        <w:t>приобретённому</w:t>
      </w:r>
      <w:r w:rsidRPr="00375B58">
        <w:rPr>
          <w:spacing w:val="1"/>
        </w:rPr>
        <w:t xml:space="preserve"> </w:t>
      </w:r>
      <w:r w:rsidRPr="00375B58">
        <w:t>опыту,</w:t>
      </w:r>
      <w:r w:rsidRPr="00375B58">
        <w:rPr>
          <w:spacing w:val="1"/>
        </w:rPr>
        <w:t xml:space="preserve"> </w:t>
      </w:r>
      <w:r w:rsidRPr="00375B58">
        <w:t>уметь</w:t>
      </w:r>
      <w:r w:rsidRPr="00375B58">
        <w:rPr>
          <w:spacing w:val="1"/>
        </w:rPr>
        <w:t xml:space="preserve"> </w:t>
      </w:r>
      <w:r w:rsidRPr="00375B58">
        <w:t>находить</w:t>
      </w:r>
      <w:r w:rsidRPr="00375B58">
        <w:rPr>
          <w:spacing w:val="1"/>
        </w:rPr>
        <w:t xml:space="preserve"> </w:t>
      </w:r>
      <w:r w:rsidRPr="00375B58">
        <w:t>позитивное</w:t>
      </w:r>
      <w:r w:rsidRPr="00375B58">
        <w:rPr>
          <w:spacing w:val="1"/>
        </w:rPr>
        <w:t xml:space="preserve"> </w:t>
      </w:r>
      <w:r w:rsidRPr="00375B58">
        <w:t>в</w:t>
      </w:r>
      <w:r w:rsidRPr="00375B58">
        <w:rPr>
          <w:spacing w:val="1"/>
        </w:rPr>
        <w:t xml:space="preserve"> </w:t>
      </w:r>
      <w:r w:rsidRPr="00375B58">
        <w:t>произошедшей</w:t>
      </w:r>
      <w:r w:rsidRPr="00375B58">
        <w:rPr>
          <w:spacing w:val="-1"/>
        </w:rPr>
        <w:t xml:space="preserve"> </w:t>
      </w:r>
      <w:r w:rsidRPr="00375B58">
        <w:t>ситуации;</w:t>
      </w:r>
    </w:p>
    <w:p w:rsidR="004100ED" w:rsidRPr="00375B58" w:rsidRDefault="004100ED" w:rsidP="007B4865">
      <w:pPr>
        <w:pStyle w:val="af4"/>
        <w:ind w:right="373" w:firstLine="567"/>
        <w:jc w:val="both"/>
        <w:divId w:val="1547135805"/>
      </w:pPr>
      <w:r w:rsidRPr="00375B58">
        <w:t>вносить</w:t>
      </w:r>
      <w:r w:rsidRPr="00375B58">
        <w:rPr>
          <w:spacing w:val="1"/>
        </w:rPr>
        <w:t xml:space="preserve"> </w:t>
      </w:r>
      <w:r w:rsidRPr="00375B58">
        <w:t>коррективы</w:t>
      </w:r>
      <w:r w:rsidRPr="00375B58">
        <w:rPr>
          <w:spacing w:val="1"/>
        </w:rPr>
        <w:t xml:space="preserve"> </w:t>
      </w:r>
      <w:r w:rsidRPr="00375B58">
        <w:t>в</w:t>
      </w:r>
      <w:r w:rsidRPr="00375B58">
        <w:rPr>
          <w:spacing w:val="1"/>
        </w:rPr>
        <w:t xml:space="preserve"> </w:t>
      </w:r>
      <w:r w:rsidRPr="00375B58">
        <w:t>деятельность</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новых</w:t>
      </w:r>
      <w:r w:rsidRPr="00375B58">
        <w:rPr>
          <w:spacing w:val="1"/>
        </w:rPr>
        <w:t xml:space="preserve"> </w:t>
      </w:r>
      <w:r w:rsidRPr="00375B58">
        <w:t>обстоятельств,</w:t>
      </w:r>
      <w:r w:rsidRPr="00375B58">
        <w:rPr>
          <w:spacing w:val="1"/>
        </w:rPr>
        <w:t xml:space="preserve"> </w:t>
      </w:r>
      <w:r w:rsidRPr="00375B58">
        <w:t>изменившихся</w:t>
      </w:r>
      <w:r w:rsidRPr="00375B58">
        <w:rPr>
          <w:spacing w:val="1"/>
        </w:rPr>
        <w:t xml:space="preserve"> </w:t>
      </w:r>
      <w:r w:rsidRPr="00375B58">
        <w:t>ситуаций,</w:t>
      </w:r>
      <w:r w:rsidRPr="00375B58">
        <w:rPr>
          <w:spacing w:val="1"/>
        </w:rPr>
        <w:t xml:space="preserve"> </w:t>
      </w:r>
      <w:r w:rsidRPr="00375B58">
        <w:t>установленных</w:t>
      </w:r>
      <w:r w:rsidRPr="00375B58">
        <w:rPr>
          <w:spacing w:val="1"/>
        </w:rPr>
        <w:t xml:space="preserve"> </w:t>
      </w:r>
      <w:r w:rsidRPr="00375B58">
        <w:t>ошибок,</w:t>
      </w:r>
      <w:r w:rsidRPr="00375B58">
        <w:rPr>
          <w:spacing w:val="-1"/>
        </w:rPr>
        <w:t xml:space="preserve"> </w:t>
      </w:r>
      <w:r w:rsidRPr="00375B58">
        <w:t>возникших</w:t>
      </w:r>
      <w:r w:rsidRPr="00375B58">
        <w:rPr>
          <w:spacing w:val="-1"/>
        </w:rPr>
        <w:t xml:space="preserve"> </w:t>
      </w:r>
      <w:r w:rsidRPr="00375B58">
        <w:t>трудностей;</w:t>
      </w:r>
    </w:p>
    <w:p w:rsidR="004100ED" w:rsidRPr="00375B58" w:rsidRDefault="004100ED" w:rsidP="007B4865">
      <w:pPr>
        <w:pStyle w:val="af4"/>
        <w:ind w:firstLine="567"/>
        <w:jc w:val="both"/>
        <w:divId w:val="1547135805"/>
      </w:pPr>
      <w:r w:rsidRPr="00375B58">
        <w:t>оценивать</w:t>
      </w:r>
      <w:r w:rsidRPr="00375B58">
        <w:rPr>
          <w:spacing w:val="-2"/>
        </w:rPr>
        <w:t xml:space="preserve"> </w:t>
      </w:r>
      <w:r w:rsidRPr="00375B58">
        <w:t>соответствие</w:t>
      </w:r>
      <w:r w:rsidRPr="00375B58">
        <w:rPr>
          <w:spacing w:val="-4"/>
        </w:rPr>
        <w:t xml:space="preserve"> </w:t>
      </w:r>
      <w:r w:rsidRPr="00375B58">
        <w:t>результата</w:t>
      </w:r>
      <w:r w:rsidRPr="00375B58">
        <w:rPr>
          <w:spacing w:val="-3"/>
        </w:rPr>
        <w:t xml:space="preserve"> </w:t>
      </w:r>
      <w:r w:rsidRPr="00375B58">
        <w:t>цели</w:t>
      </w:r>
      <w:r w:rsidRPr="00375B58">
        <w:rPr>
          <w:spacing w:val="-3"/>
        </w:rPr>
        <w:t xml:space="preserve"> </w:t>
      </w:r>
      <w:r w:rsidRPr="00375B58">
        <w:t>и условиям.</w:t>
      </w:r>
    </w:p>
    <w:p w:rsidR="004100ED" w:rsidRPr="00375B58" w:rsidRDefault="004100ED" w:rsidP="007B4865">
      <w:pPr>
        <w:pStyle w:val="Heading3"/>
        <w:spacing w:before="3" w:line="240" w:lineRule="auto"/>
        <w:ind w:left="0" w:firstLine="567"/>
        <w:divId w:val="1547135805"/>
      </w:pPr>
      <w:r w:rsidRPr="00375B58">
        <w:t>Эмоциональный</w:t>
      </w:r>
      <w:r w:rsidRPr="00375B58">
        <w:rPr>
          <w:spacing w:val="-5"/>
        </w:rPr>
        <w:t xml:space="preserve"> </w:t>
      </w:r>
      <w:r w:rsidRPr="00375B58">
        <w:t>интеллект:</w:t>
      </w:r>
    </w:p>
    <w:p w:rsidR="004100ED" w:rsidRPr="00375B58" w:rsidRDefault="004100ED" w:rsidP="007B4865">
      <w:pPr>
        <w:pStyle w:val="af4"/>
        <w:spacing w:before="79"/>
        <w:ind w:firstLine="567"/>
        <w:jc w:val="both"/>
        <w:divId w:val="1547135805"/>
      </w:pPr>
      <w:r w:rsidRPr="00375B58">
        <w:t>ставить</w:t>
      </w:r>
      <w:r w:rsidRPr="00375B58">
        <w:rPr>
          <w:spacing w:val="-2"/>
        </w:rPr>
        <w:t xml:space="preserve"> </w:t>
      </w:r>
      <w:r w:rsidRPr="00375B58">
        <w:t>себя</w:t>
      </w:r>
      <w:r w:rsidRPr="00375B58">
        <w:rPr>
          <w:spacing w:val="-3"/>
        </w:rPr>
        <w:t xml:space="preserve"> </w:t>
      </w:r>
      <w:r w:rsidRPr="00375B58">
        <w:t>на</w:t>
      </w:r>
      <w:r w:rsidRPr="00375B58">
        <w:rPr>
          <w:spacing w:val="-3"/>
        </w:rPr>
        <w:t xml:space="preserve"> </w:t>
      </w:r>
      <w:r w:rsidRPr="00375B58">
        <w:t>место</w:t>
      </w:r>
      <w:r w:rsidRPr="00375B58">
        <w:rPr>
          <w:spacing w:val="-3"/>
        </w:rPr>
        <w:t xml:space="preserve"> </w:t>
      </w:r>
      <w:r w:rsidRPr="00375B58">
        <w:t>другого</w:t>
      </w:r>
      <w:r w:rsidRPr="00375B58">
        <w:rPr>
          <w:spacing w:val="-3"/>
        </w:rPr>
        <w:t xml:space="preserve"> </w:t>
      </w:r>
      <w:r w:rsidRPr="00375B58">
        <w:t>человека,</w:t>
      </w:r>
      <w:r w:rsidRPr="00375B58">
        <w:rPr>
          <w:spacing w:val="-3"/>
        </w:rPr>
        <w:t xml:space="preserve"> </w:t>
      </w:r>
      <w:r w:rsidRPr="00375B58">
        <w:t>понимать</w:t>
      </w:r>
      <w:r w:rsidRPr="00375B58">
        <w:rPr>
          <w:spacing w:val="-1"/>
        </w:rPr>
        <w:t xml:space="preserve"> </w:t>
      </w:r>
      <w:r w:rsidRPr="00375B58">
        <w:t>мотивы</w:t>
      </w:r>
      <w:r w:rsidRPr="00375B58">
        <w:rPr>
          <w:spacing w:val="-4"/>
        </w:rPr>
        <w:t xml:space="preserve"> </w:t>
      </w:r>
      <w:r w:rsidRPr="00375B58">
        <w:t>и</w:t>
      </w:r>
      <w:r w:rsidRPr="00375B58">
        <w:rPr>
          <w:spacing w:val="-3"/>
        </w:rPr>
        <w:t xml:space="preserve"> </w:t>
      </w:r>
      <w:r w:rsidRPr="00375B58">
        <w:t>намерения</w:t>
      </w:r>
      <w:r w:rsidRPr="00375B58">
        <w:rPr>
          <w:spacing w:val="-2"/>
        </w:rPr>
        <w:t xml:space="preserve"> </w:t>
      </w:r>
      <w:r w:rsidRPr="00375B58">
        <w:t>другого.</w:t>
      </w:r>
    </w:p>
    <w:p w:rsidR="004100ED" w:rsidRPr="00375B58" w:rsidRDefault="004100ED" w:rsidP="007B4865">
      <w:pPr>
        <w:pStyle w:val="Heading3"/>
        <w:ind w:left="0" w:firstLine="567"/>
        <w:divId w:val="1547135805"/>
      </w:pPr>
      <w:r w:rsidRPr="00375B58">
        <w:t>Принятие</w:t>
      </w:r>
      <w:r w:rsidRPr="00375B58">
        <w:rPr>
          <w:spacing w:val="-3"/>
        </w:rPr>
        <w:t xml:space="preserve"> </w:t>
      </w:r>
      <w:r w:rsidRPr="00375B58">
        <w:t>себя</w:t>
      </w:r>
      <w:r w:rsidRPr="00375B58">
        <w:rPr>
          <w:spacing w:val="-1"/>
        </w:rPr>
        <w:t xml:space="preserve"> </w:t>
      </w:r>
      <w:r w:rsidRPr="00375B58">
        <w:t>и</w:t>
      </w:r>
      <w:r w:rsidRPr="00375B58">
        <w:rPr>
          <w:spacing w:val="-1"/>
        </w:rPr>
        <w:t xml:space="preserve"> </w:t>
      </w:r>
      <w:r w:rsidRPr="00375B58">
        <w:t>других:</w:t>
      </w:r>
    </w:p>
    <w:p w:rsidR="004100ED" w:rsidRPr="00375B58" w:rsidRDefault="004100ED" w:rsidP="007B4865">
      <w:pPr>
        <w:pStyle w:val="af4"/>
        <w:ind w:right="366" w:firstLine="567"/>
        <w:jc w:val="both"/>
        <w:divId w:val="1547135805"/>
      </w:pPr>
      <w:r w:rsidRPr="00375B58">
        <w:t>осознавать</w:t>
      </w:r>
      <w:r w:rsidRPr="00375B58">
        <w:rPr>
          <w:spacing w:val="1"/>
        </w:rPr>
        <w:t xml:space="preserve"> </w:t>
      </w:r>
      <w:r w:rsidRPr="00375B58">
        <w:t>невозможность</w:t>
      </w:r>
      <w:r w:rsidRPr="00375B58">
        <w:rPr>
          <w:spacing w:val="1"/>
        </w:rPr>
        <w:t xml:space="preserve"> </w:t>
      </w:r>
      <w:r w:rsidRPr="00375B58">
        <w:t>контролировать</w:t>
      </w:r>
      <w:r w:rsidRPr="00375B58">
        <w:rPr>
          <w:spacing w:val="1"/>
        </w:rPr>
        <w:t xml:space="preserve"> </w:t>
      </w:r>
      <w:r w:rsidRPr="00375B58">
        <w:t>всё</w:t>
      </w:r>
      <w:r w:rsidRPr="00375B58">
        <w:rPr>
          <w:spacing w:val="1"/>
        </w:rPr>
        <w:t xml:space="preserve"> </w:t>
      </w:r>
      <w:r w:rsidRPr="00375B58">
        <w:t>вокруг</w:t>
      </w:r>
      <w:r w:rsidRPr="00375B58">
        <w:rPr>
          <w:spacing w:val="1"/>
        </w:rPr>
        <w:t xml:space="preserve"> </w:t>
      </w:r>
      <w:r w:rsidRPr="00375B58">
        <w:t>даже</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открытого</w:t>
      </w:r>
      <w:r w:rsidRPr="00375B58">
        <w:rPr>
          <w:spacing w:val="-57"/>
        </w:rPr>
        <w:t xml:space="preserve"> </w:t>
      </w:r>
      <w:r w:rsidRPr="00375B58">
        <w:t>доступа</w:t>
      </w:r>
      <w:r w:rsidRPr="00375B58">
        <w:rPr>
          <w:spacing w:val="-2"/>
        </w:rPr>
        <w:t xml:space="preserve"> </w:t>
      </w:r>
      <w:r w:rsidRPr="00375B58">
        <w:t>к любым</w:t>
      </w:r>
      <w:r w:rsidRPr="00375B58">
        <w:rPr>
          <w:spacing w:val="-1"/>
        </w:rPr>
        <w:t xml:space="preserve"> </w:t>
      </w:r>
      <w:r w:rsidRPr="00375B58">
        <w:t>объёмам</w:t>
      </w:r>
      <w:r w:rsidRPr="00375B58">
        <w:rPr>
          <w:spacing w:val="-1"/>
        </w:rPr>
        <w:t xml:space="preserve"> </w:t>
      </w:r>
      <w:r w:rsidRPr="00375B58">
        <w:t>информации.</w:t>
      </w:r>
    </w:p>
    <w:p w:rsidR="004100ED" w:rsidRPr="00375B58" w:rsidRDefault="004100ED" w:rsidP="007B4865">
      <w:pPr>
        <w:pStyle w:val="Heading2"/>
        <w:spacing w:before="3" w:line="240" w:lineRule="auto"/>
        <w:ind w:left="0" w:right="6877" w:firstLine="567"/>
        <w:divId w:val="1547135805"/>
      </w:pPr>
      <w:r w:rsidRPr="00375B58">
        <w:t>Предметные результаты</w:t>
      </w:r>
      <w:r w:rsidRPr="00375B58">
        <w:rPr>
          <w:spacing w:val="-57"/>
        </w:rPr>
        <w:t xml:space="preserve"> </w:t>
      </w:r>
      <w:r w:rsidRPr="00375B58">
        <w:t>7</w:t>
      </w:r>
      <w:r w:rsidRPr="00375B58">
        <w:rPr>
          <w:spacing w:val="-1"/>
        </w:rPr>
        <w:t xml:space="preserve"> </w:t>
      </w:r>
      <w:r w:rsidRPr="00375B58">
        <w:t>КЛАСС</w:t>
      </w:r>
    </w:p>
    <w:p w:rsidR="004100ED" w:rsidRPr="00375B58" w:rsidRDefault="004100ED" w:rsidP="007B4865">
      <w:pPr>
        <w:pStyle w:val="af4"/>
        <w:ind w:right="371"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обязательного</w:t>
      </w:r>
      <w:r w:rsidRPr="00375B58">
        <w:rPr>
          <w:spacing w:val="1"/>
        </w:rPr>
        <w:t xml:space="preserve"> </w:t>
      </w:r>
      <w:r w:rsidRPr="00375B58">
        <w:t>предметного</w:t>
      </w:r>
      <w:r w:rsidRPr="00375B58">
        <w:rPr>
          <w:spacing w:val="1"/>
        </w:rPr>
        <w:t xml:space="preserve"> </w:t>
      </w:r>
      <w:r w:rsidRPr="00375B58">
        <w:t>содержания,</w:t>
      </w:r>
      <w:r w:rsidRPr="00375B58">
        <w:rPr>
          <w:spacing w:val="1"/>
        </w:rPr>
        <w:t xml:space="preserve"> </w:t>
      </w:r>
      <w:r w:rsidRPr="00375B58">
        <w:t>установленного</w:t>
      </w:r>
      <w:r w:rsidRPr="00375B58">
        <w:rPr>
          <w:spacing w:val="1"/>
        </w:rPr>
        <w:t xml:space="preserve"> </w:t>
      </w:r>
      <w:r w:rsidRPr="00375B58">
        <w:t>данной</w:t>
      </w:r>
      <w:r w:rsidRPr="00375B58">
        <w:rPr>
          <w:spacing w:val="1"/>
        </w:rPr>
        <w:t xml:space="preserve"> </w:t>
      </w:r>
      <w:r w:rsidRPr="00375B58">
        <w:t>примерной</w:t>
      </w:r>
      <w:r w:rsidRPr="00375B58">
        <w:rPr>
          <w:spacing w:val="1"/>
        </w:rPr>
        <w:t xml:space="preserve"> </w:t>
      </w:r>
      <w:r w:rsidRPr="00375B58">
        <w:t>рабочей</w:t>
      </w:r>
      <w:r w:rsidRPr="00375B58">
        <w:rPr>
          <w:spacing w:val="1"/>
        </w:rPr>
        <w:t xml:space="preserve"> </w:t>
      </w:r>
      <w:r w:rsidRPr="00375B58">
        <w:t>программой,</w:t>
      </w:r>
      <w:r w:rsidRPr="00375B58">
        <w:rPr>
          <w:spacing w:val="1"/>
        </w:rPr>
        <w:t xml:space="preserve"> </w:t>
      </w:r>
      <w:r w:rsidRPr="00375B58">
        <w:t>отражают</w:t>
      </w:r>
      <w:r w:rsidRPr="00375B58">
        <w:rPr>
          <w:spacing w:val="1"/>
        </w:rPr>
        <w:t xml:space="preserve"> </w:t>
      </w:r>
      <w:r w:rsidRPr="00375B58">
        <w:t>сформированность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умений:</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пояснять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примерах</w:t>
      </w:r>
      <w:r w:rsidRPr="00375B58">
        <w:rPr>
          <w:spacing w:val="1"/>
          <w:sz w:val="24"/>
          <w:szCs w:val="24"/>
        </w:rPr>
        <w:t xml:space="preserve"> </w:t>
      </w:r>
      <w:r w:rsidRPr="00375B58">
        <w:rPr>
          <w:sz w:val="24"/>
          <w:szCs w:val="24"/>
        </w:rPr>
        <w:t>смысл</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”информация”,</w:t>
      </w:r>
      <w:r w:rsidRPr="00375B58">
        <w:rPr>
          <w:spacing w:val="1"/>
          <w:sz w:val="24"/>
          <w:szCs w:val="24"/>
        </w:rPr>
        <w:t xml:space="preserve"> </w:t>
      </w:r>
      <w:r w:rsidRPr="00375B58">
        <w:rPr>
          <w:sz w:val="24"/>
          <w:szCs w:val="24"/>
        </w:rPr>
        <w:t>”информационный</w:t>
      </w:r>
      <w:r w:rsidRPr="00375B58">
        <w:rPr>
          <w:spacing w:val="1"/>
          <w:sz w:val="24"/>
          <w:szCs w:val="24"/>
        </w:rPr>
        <w:t xml:space="preserve"> </w:t>
      </w:r>
      <w:r w:rsidRPr="00375B58">
        <w:rPr>
          <w:sz w:val="24"/>
          <w:szCs w:val="24"/>
        </w:rPr>
        <w:t>процесс”,</w:t>
      </w:r>
      <w:r w:rsidRPr="00375B58">
        <w:rPr>
          <w:spacing w:val="1"/>
          <w:sz w:val="24"/>
          <w:szCs w:val="24"/>
        </w:rPr>
        <w:t xml:space="preserve"> </w:t>
      </w:r>
      <w:r w:rsidRPr="00375B58">
        <w:rPr>
          <w:sz w:val="24"/>
          <w:szCs w:val="24"/>
        </w:rPr>
        <w:t>”обработка</w:t>
      </w:r>
      <w:r w:rsidRPr="00375B58">
        <w:rPr>
          <w:spacing w:val="-2"/>
          <w:sz w:val="24"/>
          <w:szCs w:val="24"/>
        </w:rPr>
        <w:t xml:space="preserve"> </w:t>
      </w:r>
      <w:r w:rsidRPr="00375B58">
        <w:rPr>
          <w:sz w:val="24"/>
          <w:szCs w:val="24"/>
        </w:rPr>
        <w:t>информации”, ”хранение</w:t>
      </w:r>
      <w:r w:rsidRPr="00375B58">
        <w:rPr>
          <w:spacing w:val="-2"/>
          <w:sz w:val="24"/>
          <w:szCs w:val="24"/>
        </w:rPr>
        <w:t xml:space="preserve"> </w:t>
      </w:r>
      <w:r w:rsidRPr="00375B58">
        <w:rPr>
          <w:sz w:val="24"/>
          <w:szCs w:val="24"/>
        </w:rPr>
        <w:t>информации”, ”передача</w:t>
      </w:r>
      <w:r w:rsidRPr="00375B58">
        <w:rPr>
          <w:spacing w:val="-2"/>
          <w:sz w:val="24"/>
          <w:szCs w:val="24"/>
        </w:rPr>
        <w:t xml:space="preserve"> </w:t>
      </w:r>
      <w:r w:rsidRPr="00375B58">
        <w:rPr>
          <w:sz w:val="24"/>
          <w:szCs w:val="24"/>
        </w:rPr>
        <w:t>информации”;</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кодировать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декодировать</w:t>
      </w:r>
      <w:r w:rsidRPr="00375B58">
        <w:rPr>
          <w:spacing w:val="1"/>
          <w:sz w:val="24"/>
          <w:szCs w:val="24"/>
        </w:rPr>
        <w:t xml:space="preserve"> </w:t>
      </w:r>
      <w:r w:rsidRPr="00375B58">
        <w:rPr>
          <w:sz w:val="24"/>
          <w:szCs w:val="24"/>
        </w:rPr>
        <w:t>сообщения</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заданным</w:t>
      </w:r>
      <w:r w:rsidRPr="00375B58">
        <w:rPr>
          <w:spacing w:val="1"/>
          <w:sz w:val="24"/>
          <w:szCs w:val="24"/>
        </w:rPr>
        <w:t xml:space="preserve"> </w:t>
      </w:r>
      <w:r w:rsidRPr="00375B58">
        <w:rPr>
          <w:sz w:val="24"/>
          <w:szCs w:val="24"/>
        </w:rPr>
        <w:t>правилам,</w:t>
      </w:r>
      <w:r w:rsidRPr="00375B58">
        <w:rPr>
          <w:spacing w:val="1"/>
          <w:sz w:val="24"/>
          <w:szCs w:val="24"/>
        </w:rPr>
        <w:t xml:space="preserve"> </w:t>
      </w:r>
      <w:r w:rsidRPr="00375B58">
        <w:rPr>
          <w:sz w:val="24"/>
          <w:szCs w:val="24"/>
        </w:rPr>
        <w:t>демонстрировать</w:t>
      </w:r>
      <w:r w:rsidRPr="00375B58">
        <w:rPr>
          <w:spacing w:val="1"/>
          <w:sz w:val="24"/>
          <w:szCs w:val="24"/>
        </w:rPr>
        <w:t xml:space="preserve"> </w:t>
      </w:r>
      <w:r w:rsidRPr="00375B58">
        <w:rPr>
          <w:sz w:val="24"/>
          <w:szCs w:val="24"/>
        </w:rPr>
        <w:t>понимание основных принципов кодирования информации различной природы (текстовой,</w:t>
      </w:r>
      <w:r w:rsidRPr="00375B58">
        <w:rPr>
          <w:spacing w:val="1"/>
          <w:sz w:val="24"/>
          <w:szCs w:val="24"/>
        </w:rPr>
        <w:t xml:space="preserve"> </w:t>
      </w:r>
      <w:r w:rsidRPr="00375B58">
        <w:rPr>
          <w:sz w:val="24"/>
          <w:szCs w:val="24"/>
        </w:rPr>
        <w:t>графической,</w:t>
      </w:r>
      <w:r w:rsidRPr="00375B58">
        <w:rPr>
          <w:spacing w:val="1"/>
          <w:sz w:val="24"/>
          <w:szCs w:val="24"/>
        </w:rPr>
        <w:t xml:space="preserve"> </w:t>
      </w:r>
      <w:r w:rsidRPr="00375B58">
        <w:rPr>
          <w:sz w:val="24"/>
          <w:szCs w:val="24"/>
        </w:rPr>
        <w:t>аудио);сравнивать</w:t>
      </w:r>
      <w:r w:rsidRPr="00375B58">
        <w:rPr>
          <w:spacing w:val="1"/>
          <w:sz w:val="24"/>
          <w:szCs w:val="24"/>
        </w:rPr>
        <w:t xml:space="preserve"> </w:t>
      </w:r>
      <w:r w:rsidRPr="00375B58">
        <w:rPr>
          <w:sz w:val="24"/>
          <w:szCs w:val="24"/>
        </w:rPr>
        <w:t>длины</w:t>
      </w:r>
      <w:r w:rsidRPr="00375B58">
        <w:rPr>
          <w:spacing w:val="1"/>
          <w:sz w:val="24"/>
          <w:szCs w:val="24"/>
        </w:rPr>
        <w:t xml:space="preserve"> </w:t>
      </w:r>
      <w:r w:rsidRPr="00375B58">
        <w:rPr>
          <w:sz w:val="24"/>
          <w:szCs w:val="24"/>
        </w:rPr>
        <w:t>сообщений,</w:t>
      </w:r>
      <w:r w:rsidRPr="00375B58">
        <w:rPr>
          <w:spacing w:val="1"/>
          <w:sz w:val="24"/>
          <w:szCs w:val="24"/>
        </w:rPr>
        <w:t xml:space="preserve"> </w:t>
      </w:r>
      <w:r w:rsidRPr="00375B58">
        <w:rPr>
          <w:sz w:val="24"/>
          <w:szCs w:val="24"/>
        </w:rPr>
        <w:t>записанных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алфавитах,</w:t>
      </w:r>
      <w:r w:rsidRPr="00375B58">
        <w:rPr>
          <w:spacing w:val="1"/>
          <w:sz w:val="24"/>
          <w:szCs w:val="24"/>
        </w:rPr>
        <w:t xml:space="preserve"> </w:t>
      </w:r>
      <w:r w:rsidRPr="00375B58">
        <w:rPr>
          <w:sz w:val="24"/>
          <w:szCs w:val="24"/>
        </w:rPr>
        <w:t>оперировать</w:t>
      </w:r>
      <w:r w:rsidRPr="00375B58">
        <w:rPr>
          <w:spacing w:val="-1"/>
          <w:sz w:val="24"/>
          <w:szCs w:val="24"/>
        </w:rPr>
        <w:t xml:space="preserve"> </w:t>
      </w:r>
      <w:r w:rsidRPr="00375B58">
        <w:rPr>
          <w:sz w:val="24"/>
          <w:szCs w:val="24"/>
        </w:rPr>
        <w:t>единицами</w:t>
      </w:r>
      <w:r w:rsidRPr="00375B58">
        <w:rPr>
          <w:spacing w:val="-2"/>
          <w:sz w:val="24"/>
          <w:szCs w:val="24"/>
        </w:rPr>
        <w:t xml:space="preserve"> </w:t>
      </w:r>
      <w:r w:rsidRPr="00375B58">
        <w:rPr>
          <w:sz w:val="24"/>
          <w:szCs w:val="24"/>
        </w:rPr>
        <w:t>измерения</w:t>
      </w:r>
      <w:r w:rsidRPr="00375B58">
        <w:rPr>
          <w:spacing w:val="-5"/>
          <w:sz w:val="24"/>
          <w:szCs w:val="24"/>
        </w:rPr>
        <w:t xml:space="preserve"> </w:t>
      </w:r>
      <w:r w:rsidRPr="00375B58">
        <w:rPr>
          <w:sz w:val="24"/>
          <w:szCs w:val="24"/>
        </w:rPr>
        <w:t>информационного</w:t>
      </w:r>
      <w:r w:rsidRPr="00375B58">
        <w:rPr>
          <w:spacing w:val="-2"/>
          <w:sz w:val="24"/>
          <w:szCs w:val="24"/>
        </w:rPr>
        <w:t xml:space="preserve"> </w:t>
      </w:r>
      <w:r w:rsidRPr="00375B58">
        <w:rPr>
          <w:sz w:val="24"/>
          <w:szCs w:val="24"/>
        </w:rPr>
        <w:t>объёма</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скорости</w:t>
      </w:r>
      <w:r w:rsidRPr="00375B58">
        <w:rPr>
          <w:spacing w:val="-1"/>
          <w:sz w:val="24"/>
          <w:szCs w:val="24"/>
        </w:rPr>
        <w:t xml:space="preserve"> </w:t>
      </w:r>
      <w:r w:rsidRPr="00375B58">
        <w:rPr>
          <w:sz w:val="24"/>
          <w:szCs w:val="24"/>
        </w:rPr>
        <w:t>передачи</w:t>
      </w:r>
      <w:r w:rsidRPr="00375B58">
        <w:rPr>
          <w:spacing w:val="-2"/>
          <w:sz w:val="24"/>
          <w:szCs w:val="24"/>
        </w:rPr>
        <w:t xml:space="preserve"> </w:t>
      </w:r>
      <w:r w:rsidRPr="00375B58">
        <w:rPr>
          <w:sz w:val="24"/>
          <w:szCs w:val="24"/>
        </w:rPr>
        <w:t>данных;</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сравнивать</w:t>
      </w:r>
      <w:r w:rsidRPr="00375B58">
        <w:rPr>
          <w:spacing w:val="1"/>
          <w:sz w:val="24"/>
          <w:szCs w:val="24"/>
        </w:rPr>
        <w:t xml:space="preserve"> </w:t>
      </w:r>
      <w:r w:rsidRPr="00375B58">
        <w:rPr>
          <w:sz w:val="24"/>
          <w:szCs w:val="24"/>
        </w:rPr>
        <w:t>размеры</w:t>
      </w:r>
      <w:r w:rsidRPr="00375B58">
        <w:rPr>
          <w:spacing w:val="1"/>
          <w:sz w:val="24"/>
          <w:szCs w:val="24"/>
        </w:rPr>
        <w:t xml:space="preserve"> </w:t>
      </w:r>
      <w:r w:rsidRPr="00375B58">
        <w:rPr>
          <w:sz w:val="24"/>
          <w:szCs w:val="24"/>
        </w:rPr>
        <w:t>текстовых,</w:t>
      </w:r>
      <w:r w:rsidRPr="00375B58">
        <w:rPr>
          <w:spacing w:val="1"/>
          <w:sz w:val="24"/>
          <w:szCs w:val="24"/>
        </w:rPr>
        <w:t xml:space="preserve"> </w:t>
      </w:r>
      <w:r w:rsidRPr="00375B58">
        <w:rPr>
          <w:sz w:val="24"/>
          <w:szCs w:val="24"/>
        </w:rPr>
        <w:t>графических,</w:t>
      </w:r>
      <w:r w:rsidRPr="00375B58">
        <w:rPr>
          <w:spacing w:val="1"/>
          <w:sz w:val="24"/>
          <w:szCs w:val="24"/>
        </w:rPr>
        <w:t xml:space="preserve"> </w:t>
      </w:r>
      <w:r w:rsidRPr="00375B58">
        <w:rPr>
          <w:sz w:val="24"/>
          <w:szCs w:val="24"/>
        </w:rPr>
        <w:t>звуковых</w:t>
      </w:r>
      <w:r w:rsidRPr="00375B58">
        <w:rPr>
          <w:spacing w:val="1"/>
          <w:sz w:val="24"/>
          <w:szCs w:val="24"/>
        </w:rPr>
        <w:t xml:space="preserve"> </w:t>
      </w:r>
      <w:r w:rsidRPr="00375B58">
        <w:rPr>
          <w:sz w:val="24"/>
          <w:szCs w:val="24"/>
        </w:rPr>
        <w:t>файлов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видеофайлов;</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приводить</w:t>
      </w:r>
      <w:r w:rsidRPr="00375B58">
        <w:rPr>
          <w:spacing w:val="1"/>
          <w:sz w:val="24"/>
          <w:szCs w:val="24"/>
        </w:rPr>
        <w:t xml:space="preserve"> </w:t>
      </w:r>
      <w:r w:rsidRPr="00375B58">
        <w:rPr>
          <w:sz w:val="24"/>
          <w:szCs w:val="24"/>
        </w:rPr>
        <w:t>примеры</w:t>
      </w:r>
      <w:r w:rsidRPr="00375B58">
        <w:rPr>
          <w:spacing w:val="1"/>
          <w:sz w:val="24"/>
          <w:szCs w:val="24"/>
        </w:rPr>
        <w:t xml:space="preserve"> </w:t>
      </w:r>
      <w:r w:rsidRPr="00375B58">
        <w:rPr>
          <w:sz w:val="24"/>
          <w:szCs w:val="24"/>
        </w:rPr>
        <w:t>современных</w:t>
      </w:r>
      <w:r w:rsidRPr="00375B58">
        <w:rPr>
          <w:spacing w:val="1"/>
          <w:sz w:val="24"/>
          <w:szCs w:val="24"/>
        </w:rPr>
        <w:t xml:space="preserve"> </w:t>
      </w:r>
      <w:r w:rsidRPr="00375B58">
        <w:rPr>
          <w:sz w:val="24"/>
          <w:szCs w:val="24"/>
        </w:rPr>
        <w:t>устройств</w:t>
      </w:r>
      <w:r w:rsidRPr="00375B58">
        <w:rPr>
          <w:spacing w:val="1"/>
          <w:sz w:val="24"/>
          <w:szCs w:val="24"/>
        </w:rPr>
        <w:t xml:space="preserve"> </w:t>
      </w:r>
      <w:r w:rsidRPr="00375B58">
        <w:rPr>
          <w:sz w:val="24"/>
          <w:szCs w:val="24"/>
        </w:rPr>
        <w:t>хранения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передачи</w:t>
      </w:r>
      <w:r w:rsidRPr="00375B58">
        <w:rPr>
          <w:spacing w:val="1"/>
          <w:sz w:val="24"/>
          <w:szCs w:val="24"/>
        </w:rPr>
        <w:t xml:space="preserve"> </w:t>
      </w:r>
      <w:r w:rsidRPr="00375B58">
        <w:rPr>
          <w:sz w:val="24"/>
          <w:szCs w:val="24"/>
        </w:rPr>
        <w:t>информации,</w:t>
      </w:r>
      <w:r w:rsidRPr="00375B58">
        <w:rPr>
          <w:spacing w:val="-57"/>
          <w:sz w:val="24"/>
          <w:szCs w:val="24"/>
        </w:rPr>
        <w:t xml:space="preserve"> </w:t>
      </w:r>
      <w:r w:rsidRPr="00375B58">
        <w:rPr>
          <w:sz w:val="24"/>
          <w:szCs w:val="24"/>
        </w:rPr>
        <w:t>сравнивать их</w:t>
      </w:r>
      <w:r w:rsidRPr="00375B58">
        <w:rPr>
          <w:spacing w:val="2"/>
          <w:sz w:val="24"/>
          <w:szCs w:val="24"/>
        </w:rPr>
        <w:t xml:space="preserve"> </w:t>
      </w:r>
      <w:r w:rsidRPr="00375B58">
        <w:rPr>
          <w:sz w:val="24"/>
          <w:szCs w:val="24"/>
        </w:rPr>
        <w:t>количественные</w:t>
      </w:r>
      <w:r w:rsidRPr="00375B58">
        <w:rPr>
          <w:spacing w:val="-2"/>
          <w:sz w:val="24"/>
          <w:szCs w:val="24"/>
        </w:rPr>
        <w:t xml:space="preserve"> </w:t>
      </w:r>
      <w:r w:rsidRPr="00375B58">
        <w:rPr>
          <w:sz w:val="24"/>
          <w:szCs w:val="24"/>
        </w:rPr>
        <w:t>характеристики;</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выделять основные этапы в истории и понимать тенденции развития компьютеров и</w:t>
      </w:r>
      <w:r w:rsidRPr="00375B58">
        <w:rPr>
          <w:spacing w:val="1"/>
          <w:sz w:val="24"/>
          <w:szCs w:val="24"/>
        </w:rPr>
        <w:t xml:space="preserve"> </w:t>
      </w:r>
      <w:r w:rsidRPr="00375B58">
        <w:rPr>
          <w:sz w:val="24"/>
          <w:szCs w:val="24"/>
        </w:rPr>
        <w:t>программного</w:t>
      </w:r>
      <w:r w:rsidRPr="00375B58">
        <w:rPr>
          <w:spacing w:val="-1"/>
          <w:sz w:val="24"/>
          <w:szCs w:val="24"/>
        </w:rPr>
        <w:t xml:space="preserve"> </w:t>
      </w:r>
      <w:r w:rsidRPr="00375B58">
        <w:rPr>
          <w:sz w:val="24"/>
          <w:szCs w:val="24"/>
        </w:rPr>
        <w:t>обеспечения;</w:t>
      </w:r>
    </w:p>
    <w:p w:rsidR="004100ED" w:rsidRPr="00375B58" w:rsidRDefault="004100ED" w:rsidP="0086497C">
      <w:pPr>
        <w:pStyle w:val="af2"/>
        <w:widowControl w:val="0"/>
        <w:numPr>
          <w:ilvl w:val="0"/>
          <w:numId w:val="113"/>
        </w:numPr>
        <w:tabs>
          <w:tab w:val="left" w:pos="1566"/>
        </w:tabs>
        <w:autoSpaceDE w:val="0"/>
        <w:autoSpaceDN w:val="0"/>
        <w:ind w:left="0" w:right="364" w:firstLine="567"/>
        <w:contextualSpacing w:val="0"/>
        <w:jc w:val="both"/>
        <w:divId w:val="1547135805"/>
        <w:rPr>
          <w:sz w:val="24"/>
          <w:szCs w:val="24"/>
        </w:rPr>
      </w:pPr>
      <w:r w:rsidRPr="00375B58">
        <w:rPr>
          <w:sz w:val="24"/>
          <w:szCs w:val="24"/>
        </w:rPr>
        <w:t>получать и использовать информацию о характеристиках персонального компьютера и</w:t>
      </w:r>
      <w:r w:rsidRPr="00375B58">
        <w:rPr>
          <w:spacing w:val="1"/>
          <w:sz w:val="24"/>
          <w:szCs w:val="24"/>
        </w:rPr>
        <w:t xml:space="preserve"> </w:t>
      </w:r>
      <w:r w:rsidRPr="00375B58">
        <w:rPr>
          <w:sz w:val="24"/>
          <w:szCs w:val="24"/>
        </w:rPr>
        <w:t>его основных элементах (процессор, оперативная память, долговременная память, устройства</w:t>
      </w:r>
      <w:r w:rsidRPr="00375B58">
        <w:rPr>
          <w:spacing w:val="1"/>
          <w:sz w:val="24"/>
          <w:szCs w:val="24"/>
        </w:rPr>
        <w:t xml:space="preserve"> </w:t>
      </w:r>
      <w:r w:rsidRPr="00375B58">
        <w:rPr>
          <w:sz w:val="24"/>
          <w:szCs w:val="24"/>
        </w:rPr>
        <w:t>ввода-вывода);соотносить</w:t>
      </w:r>
      <w:r w:rsidRPr="00375B58">
        <w:rPr>
          <w:spacing w:val="1"/>
          <w:sz w:val="24"/>
          <w:szCs w:val="24"/>
        </w:rPr>
        <w:t xml:space="preserve"> </w:t>
      </w:r>
      <w:r w:rsidRPr="00375B58">
        <w:rPr>
          <w:sz w:val="24"/>
          <w:szCs w:val="24"/>
        </w:rPr>
        <w:t>характеристики</w:t>
      </w:r>
      <w:r w:rsidRPr="00375B58">
        <w:rPr>
          <w:spacing w:val="1"/>
          <w:sz w:val="24"/>
          <w:szCs w:val="24"/>
        </w:rPr>
        <w:t xml:space="preserve"> </w:t>
      </w:r>
      <w:r w:rsidRPr="00375B58">
        <w:rPr>
          <w:sz w:val="24"/>
          <w:szCs w:val="24"/>
        </w:rPr>
        <w:t>компьютера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задачами,</w:t>
      </w:r>
      <w:r w:rsidRPr="00375B58">
        <w:rPr>
          <w:spacing w:val="1"/>
          <w:sz w:val="24"/>
          <w:szCs w:val="24"/>
        </w:rPr>
        <w:t xml:space="preserve"> </w:t>
      </w:r>
      <w:r w:rsidRPr="00375B58">
        <w:rPr>
          <w:sz w:val="24"/>
          <w:szCs w:val="24"/>
        </w:rPr>
        <w:t>решаемыми</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его</w:t>
      </w:r>
      <w:r w:rsidRPr="00375B58">
        <w:rPr>
          <w:spacing w:val="1"/>
          <w:sz w:val="24"/>
          <w:szCs w:val="24"/>
        </w:rPr>
        <w:t xml:space="preserve"> </w:t>
      </w:r>
      <w:r w:rsidRPr="00375B58">
        <w:rPr>
          <w:sz w:val="24"/>
          <w:szCs w:val="24"/>
        </w:rPr>
        <w:t>помощью;</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ориентироваться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иерархической</w:t>
      </w:r>
      <w:r w:rsidRPr="00375B58">
        <w:rPr>
          <w:spacing w:val="1"/>
          <w:sz w:val="24"/>
          <w:szCs w:val="24"/>
        </w:rPr>
        <w:t xml:space="preserve"> </w:t>
      </w:r>
      <w:r w:rsidRPr="00375B58">
        <w:rPr>
          <w:sz w:val="24"/>
          <w:szCs w:val="24"/>
        </w:rPr>
        <w:t>структуре</w:t>
      </w:r>
      <w:r w:rsidRPr="00375B58">
        <w:rPr>
          <w:spacing w:val="1"/>
          <w:sz w:val="24"/>
          <w:szCs w:val="24"/>
        </w:rPr>
        <w:t xml:space="preserve"> </w:t>
      </w:r>
      <w:r w:rsidRPr="00375B58">
        <w:rPr>
          <w:sz w:val="24"/>
          <w:szCs w:val="24"/>
        </w:rPr>
        <w:t>файловой</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(записывать</w:t>
      </w:r>
      <w:r w:rsidRPr="00375B58">
        <w:rPr>
          <w:spacing w:val="60"/>
          <w:sz w:val="24"/>
          <w:szCs w:val="24"/>
        </w:rPr>
        <w:t xml:space="preserve"> </w:t>
      </w:r>
      <w:r w:rsidRPr="00375B58">
        <w:rPr>
          <w:sz w:val="24"/>
          <w:szCs w:val="24"/>
        </w:rPr>
        <w:t>полное</w:t>
      </w:r>
      <w:r w:rsidRPr="00375B58">
        <w:rPr>
          <w:spacing w:val="-57"/>
          <w:sz w:val="24"/>
          <w:szCs w:val="24"/>
        </w:rPr>
        <w:t xml:space="preserve"> </w:t>
      </w:r>
      <w:r w:rsidRPr="00375B58">
        <w:rPr>
          <w:sz w:val="24"/>
          <w:szCs w:val="24"/>
        </w:rPr>
        <w:t>имя файла (каталога), путь к файлу (каталогу) по имеющемуся описанию файловой структуры</w:t>
      </w:r>
      <w:r w:rsidRPr="00375B58">
        <w:rPr>
          <w:spacing w:val="1"/>
          <w:sz w:val="24"/>
          <w:szCs w:val="24"/>
        </w:rPr>
        <w:t xml:space="preserve"> </w:t>
      </w:r>
      <w:r w:rsidRPr="00375B58">
        <w:rPr>
          <w:sz w:val="24"/>
          <w:szCs w:val="24"/>
        </w:rPr>
        <w:t>некоторого</w:t>
      </w:r>
      <w:r w:rsidRPr="00375B58">
        <w:rPr>
          <w:spacing w:val="1"/>
          <w:sz w:val="24"/>
          <w:szCs w:val="24"/>
        </w:rPr>
        <w:t xml:space="preserve"> </w:t>
      </w:r>
      <w:r w:rsidRPr="00375B58">
        <w:rPr>
          <w:sz w:val="24"/>
          <w:szCs w:val="24"/>
        </w:rPr>
        <w:t>информационного</w:t>
      </w:r>
      <w:r w:rsidRPr="00375B58">
        <w:rPr>
          <w:spacing w:val="1"/>
          <w:sz w:val="24"/>
          <w:szCs w:val="24"/>
        </w:rPr>
        <w:t xml:space="preserve"> </w:t>
      </w:r>
      <w:r w:rsidRPr="00375B58">
        <w:rPr>
          <w:sz w:val="24"/>
          <w:szCs w:val="24"/>
        </w:rPr>
        <w:t>носителя);работать</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файловой</w:t>
      </w:r>
      <w:r w:rsidRPr="00375B58">
        <w:rPr>
          <w:spacing w:val="1"/>
          <w:sz w:val="24"/>
          <w:szCs w:val="24"/>
        </w:rPr>
        <w:t xml:space="preserve"> </w:t>
      </w:r>
      <w:r w:rsidRPr="00375B58">
        <w:rPr>
          <w:sz w:val="24"/>
          <w:szCs w:val="24"/>
        </w:rPr>
        <w:t>системой</w:t>
      </w:r>
      <w:r w:rsidRPr="00375B58">
        <w:rPr>
          <w:spacing w:val="1"/>
          <w:sz w:val="24"/>
          <w:szCs w:val="24"/>
        </w:rPr>
        <w:t xml:space="preserve"> </w:t>
      </w:r>
      <w:r w:rsidRPr="00375B58">
        <w:rPr>
          <w:sz w:val="24"/>
          <w:szCs w:val="24"/>
        </w:rPr>
        <w:t>персонального</w:t>
      </w:r>
      <w:r w:rsidRPr="00375B58">
        <w:rPr>
          <w:spacing w:val="1"/>
          <w:sz w:val="24"/>
          <w:szCs w:val="24"/>
        </w:rPr>
        <w:t xml:space="preserve"> </w:t>
      </w:r>
      <w:r w:rsidRPr="00375B58">
        <w:rPr>
          <w:sz w:val="24"/>
          <w:szCs w:val="24"/>
        </w:rPr>
        <w:t>компьютера с использованием графического интерфейса, а именно: создавать, копировать,</w:t>
      </w:r>
      <w:r w:rsidRPr="00375B58">
        <w:rPr>
          <w:spacing w:val="1"/>
          <w:sz w:val="24"/>
          <w:szCs w:val="24"/>
        </w:rPr>
        <w:t xml:space="preserve"> </w:t>
      </w:r>
      <w:r w:rsidRPr="00375B58">
        <w:rPr>
          <w:sz w:val="24"/>
          <w:szCs w:val="24"/>
        </w:rPr>
        <w:t>перемещать,</w:t>
      </w:r>
      <w:r w:rsidRPr="00375B58">
        <w:rPr>
          <w:spacing w:val="1"/>
          <w:sz w:val="24"/>
          <w:szCs w:val="24"/>
        </w:rPr>
        <w:t xml:space="preserve"> </w:t>
      </w:r>
      <w:r w:rsidRPr="00375B58">
        <w:rPr>
          <w:sz w:val="24"/>
          <w:szCs w:val="24"/>
        </w:rPr>
        <w:t>переименовывать,</w:t>
      </w:r>
      <w:r w:rsidRPr="00375B58">
        <w:rPr>
          <w:spacing w:val="1"/>
          <w:sz w:val="24"/>
          <w:szCs w:val="24"/>
        </w:rPr>
        <w:t xml:space="preserve"> </w:t>
      </w:r>
      <w:r w:rsidRPr="00375B58">
        <w:rPr>
          <w:sz w:val="24"/>
          <w:szCs w:val="24"/>
        </w:rPr>
        <w:t>удалять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архивировать</w:t>
      </w:r>
      <w:r w:rsidRPr="00375B58">
        <w:rPr>
          <w:spacing w:val="1"/>
          <w:sz w:val="24"/>
          <w:szCs w:val="24"/>
        </w:rPr>
        <w:t xml:space="preserve"> </w:t>
      </w:r>
      <w:r w:rsidRPr="00375B58">
        <w:rPr>
          <w:sz w:val="24"/>
          <w:szCs w:val="24"/>
        </w:rPr>
        <w:t>файлы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каталоги;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антивирусную</w:t>
      </w:r>
      <w:r w:rsidRPr="00375B58">
        <w:rPr>
          <w:spacing w:val="-1"/>
          <w:sz w:val="24"/>
          <w:szCs w:val="24"/>
        </w:rPr>
        <w:t xml:space="preserve"> </w:t>
      </w:r>
      <w:r w:rsidRPr="00375B58">
        <w:rPr>
          <w:sz w:val="24"/>
          <w:szCs w:val="24"/>
        </w:rPr>
        <w:t>программу;</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представлять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своей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виде</w:t>
      </w:r>
      <w:r w:rsidRPr="00375B58">
        <w:rPr>
          <w:spacing w:val="1"/>
          <w:sz w:val="24"/>
          <w:szCs w:val="24"/>
        </w:rPr>
        <w:t xml:space="preserve"> </w:t>
      </w:r>
      <w:r w:rsidRPr="00375B58">
        <w:rPr>
          <w:sz w:val="24"/>
          <w:szCs w:val="24"/>
        </w:rPr>
        <w:t>структурированных</w:t>
      </w:r>
      <w:r w:rsidRPr="00375B58">
        <w:rPr>
          <w:spacing w:val="1"/>
          <w:sz w:val="24"/>
          <w:szCs w:val="24"/>
        </w:rPr>
        <w:t xml:space="preserve"> </w:t>
      </w:r>
      <w:r w:rsidRPr="00375B58">
        <w:rPr>
          <w:sz w:val="24"/>
          <w:szCs w:val="24"/>
        </w:rPr>
        <w:t>иллюстрированных</w:t>
      </w:r>
      <w:r w:rsidRPr="00375B58">
        <w:rPr>
          <w:spacing w:val="-2"/>
          <w:sz w:val="24"/>
          <w:szCs w:val="24"/>
        </w:rPr>
        <w:t xml:space="preserve"> </w:t>
      </w:r>
      <w:r w:rsidRPr="00375B58">
        <w:rPr>
          <w:sz w:val="24"/>
          <w:szCs w:val="24"/>
        </w:rPr>
        <w:t>документов, мультимедийных</w:t>
      </w:r>
      <w:r w:rsidRPr="00375B58">
        <w:rPr>
          <w:spacing w:val="-1"/>
          <w:sz w:val="24"/>
          <w:szCs w:val="24"/>
        </w:rPr>
        <w:t xml:space="preserve"> </w:t>
      </w:r>
      <w:r w:rsidRPr="00375B58">
        <w:rPr>
          <w:sz w:val="24"/>
          <w:szCs w:val="24"/>
        </w:rPr>
        <w:t>презентаций;</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искать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ключевым</w:t>
      </w:r>
      <w:r w:rsidRPr="00375B58">
        <w:rPr>
          <w:spacing w:val="1"/>
          <w:sz w:val="24"/>
          <w:szCs w:val="24"/>
        </w:rPr>
        <w:t xml:space="preserve"> </w:t>
      </w:r>
      <w:r w:rsidRPr="00375B58">
        <w:rPr>
          <w:sz w:val="24"/>
          <w:szCs w:val="24"/>
        </w:rPr>
        <w:t>словам,</w:t>
      </w:r>
      <w:r w:rsidRPr="00375B58">
        <w:rPr>
          <w:spacing w:val="1"/>
          <w:sz w:val="24"/>
          <w:szCs w:val="24"/>
        </w:rPr>
        <w:t xml:space="preserve"> </w:t>
      </w:r>
      <w:r w:rsidRPr="00375B58">
        <w:rPr>
          <w:sz w:val="24"/>
          <w:szCs w:val="24"/>
        </w:rPr>
        <w:t>по</w:t>
      </w:r>
      <w:r w:rsidRPr="00375B58">
        <w:rPr>
          <w:spacing w:val="-57"/>
          <w:sz w:val="24"/>
          <w:szCs w:val="24"/>
        </w:rPr>
        <w:t xml:space="preserve"> </w:t>
      </w:r>
      <w:r w:rsidRPr="00375B58">
        <w:rPr>
          <w:sz w:val="24"/>
          <w:szCs w:val="24"/>
        </w:rPr>
        <w:t>изображению), критически</w:t>
      </w:r>
      <w:r w:rsidRPr="00375B58">
        <w:rPr>
          <w:spacing w:val="1"/>
          <w:sz w:val="24"/>
          <w:szCs w:val="24"/>
        </w:rPr>
        <w:t xml:space="preserve"> </w:t>
      </w:r>
      <w:r w:rsidRPr="00375B58">
        <w:rPr>
          <w:sz w:val="24"/>
          <w:szCs w:val="24"/>
        </w:rPr>
        <w:t>относиться к</w:t>
      </w:r>
      <w:r w:rsidRPr="00375B58">
        <w:rPr>
          <w:spacing w:val="1"/>
          <w:sz w:val="24"/>
          <w:szCs w:val="24"/>
        </w:rPr>
        <w:t xml:space="preserve"> </w:t>
      </w:r>
      <w:r w:rsidRPr="00375B58">
        <w:rPr>
          <w:sz w:val="24"/>
          <w:szCs w:val="24"/>
        </w:rPr>
        <w:t>найденной информации, осознавая опасность</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lastRenderedPageBreak/>
        <w:t>личности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общества</w:t>
      </w:r>
      <w:r w:rsidRPr="00375B58">
        <w:rPr>
          <w:spacing w:val="1"/>
          <w:sz w:val="24"/>
          <w:szCs w:val="24"/>
        </w:rPr>
        <w:t xml:space="preserve"> </w:t>
      </w:r>
      <w:r w:rsidRPr="00375B58">
        <w:rPr>
          <w:sz w:val="24"/>
          <w:szCs w:val="24"/>
        </w:rPr>
        <w:t>распространения</w:t>
      </w:r>
      <w:r w:rsidRPr="00375B58">
        <w:rPr>
          <w:spacing w:val="1"/>
          <w:sz w:val="24"/>
          <w:szCs w:val="24"/>
        </w:rPr>
        <w:t xml:space="preserve"> </w:t>
      </w:r>
      <w:r w:rsidRPr="00375B58">
        <w:rPr>
          <w:sz w:val="24"/>
          <w:szCs w:val="24"/>
        </w:rPr>
        <w:t>вредоносной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6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экстремистского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террористического характера;</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понимать</w:t>
      </w:r>
      <w:r w:rsidRPr="00375B58">
        <w:rPr>
          <w:spacing w:val="-2"/>
          <w:sz w:val="24"/>
          <w:szCs w:val="24"/>
        </w:rPr>
        <w:t xml:space="preserve"> </w:t>
      </w:r>
      <w:r w:rsidRPr="00375B58">
        <w:rPr>
          <w:sz w:val="24"/>
          <w:szCs w:val="24"/>
        </w:rPr>
        <w:t>структуру</w:t>
      </w:r>
      <w:r w:rsidRPr="00375B58">
        <w:rPr>
          <w:spacing w:val="-7"/>
          <w:sz w:val="24"/>
          <w:szCs w:val="24"/>
        </w:rPr>
        <w:t xml:space="preserve"> </w:t>
      </w:r>
      <w:r w:rsidRPr="00375B58">
        <w:rPr>
          <w:sz w:val="24"/>
          <w:szCs w:val="24"/>
        </w:rPr>
        <w:t>адресов</w:t>
      </w:r>
      <w:r w:rsidRPr="00375B58">
        <w:rPr>
          <w:spacing w:val="-2"/>
          <w:sz w:val="24"/>
          <w:szCs w:val="24"/>
        </w:rPr>
        <w:t xml:space="preserve"> </w:t>
      </w:r>
      <w:r w:rsidRPr="00375B58">
        <w:rPr>
          <w:sz w:val="24"/>
          <w:szCs w:val="24"/>
        </w:rPr>
        <w:t>веб-ресурсов;</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использовать</w:t>
      </w:r>
      <w:r w:rsidRPr="00375B58">
        <w:rPr>
          <w:spacing w:val="-3"/>
          <w:sz w:val="24"/>
          <w:szCs w:val="24"/>
        </w:rPr>
        <w:t xml:space="preserve"> </w:t>
      </w:r>
      <w:r w:rsidRPr="00375B58">
        <w:rPr>
          <w:sz w:val="24"/>
          <w:szCs w:val="24"/>
        </w:rPr>
        <w:t>современные</w:t>
      </w:r>
      <w:r w:rsidRPr="00375B58">
        <w:rPr>
          <w:spacing w:val="-5"/>
          <w:sz w:val="24"/>
          <w:szCs w:val="24"/>
        </w:rPr>
        <w:t xml:space="preserve"> </w:t>
      </w:r>
      <w:r w:rsidRPr="00375B58">
        <w:rPr>
          <w:sz w:val="24"/>
          <w:szCs w:val="24"/>
        </w:rPr>
        <w:t>сервисы</w:t>
      </w:r>
      <w:r w:rsidRPr="00375B58">
        <w:rPr>
          <w:spacing w:val="-4"/>
          <w:sz w:val="24"/>
          <w:szCs w:val="24"/>
        </w:rPr>
        <w:t xml:space="preserve"> </w:t>
      </w:r>
      <w:r w:rsidRPr="00375B58">
        <w:rPr>
          <w:sz w:val="24"/>
          <w:szCs w:val="24"/>
        </w:rPr>
        <w:t>интернет-коммуникаций;</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соблюдать требования безопасной эксплуатации технических средств ИКТ; соблюдать</w:t>
      </w:r>
      <w:r w:rsidRPr="00375B58">
        <w:rPr>
          <w:spacing w:val="1"/>
          <w:sz w:val="24"/>
          <w:szCs w:val="24"/>
        </w:rPr>
        <w:t xml:space="preserve"> </w:t>
      </w:r>
      <w:r w:rsidRPr="00375B58">
        <w:rPr>
          <w:sz w:val="24"/>
          <w:szCs w:val="24"/>
        </w:rPr>
        <w:t>сетевой этикет, базовые нормы информационной этики и права при работе с приложениями на</w:t>
      </w:r>
      <w:r w:rsidRPr="00375B58">
        <w:rPr>
          <w:spacing w:val="-57"/>
          <w:sz w:val="24"/>
          <w:szCs w:val="24"/>
        </w:rPr>
        <w:t xml:space="preserve"> </w:t>
      </w:r>
      <w:r w:rsidRPr="00375B58">
        <w:rPr>
          <w:sz w:val="24"/>
          <w:szCs w:val="24"/>
        </w:rPr>
        <w:t>любых</w:t>
      </w:r>
      <w:r w:rsidRPr="00375B58">
        <w:rPr>
          <w:spacing w:val="2"/>
          <w:sz w:val="24"/>
          <w:szCs w:val="24"/>
        </w:rPr>
        <w:t xml:space="preserve"> </w:t>
      </w:r>
      <w:r w:rsidRPr="00375B58">
        <w:rPr>
          <w:sz w:val="24"/>
          <w:szCs w:val="24"/>
        </w:rPr>
        <w:t>устройствах и</w:t>
      </w:r>
      <w:r w:rsidRPr="00375B58">
        <w:rPr>
          <w:spacing w:val="-1"/>
          <w:sz w:val="24"/>
          <w:szCs w:val="24"/>
        </w:rPr>
        <w:t xml:space="preserve"> </w:t>
      </w:r>
      <w:r w:rsidRPr="00375B58">
        <w:rPr>
          <w:sz w:val="24"/>
          <w:szCs w:val="24"/>
        </w:rPr>
        <w:t>в</w:t>
      </w:r>
      <w:r w:rsidRPr="00375B58">
        <w:rPr>
          <w:spacing w:val="-3"/>
          <w:sz w:val="24"/>
          <w:szCs w:val="24"/>
        </w:rPr>
        <w:t xml:space="preserve"> </w:t>
      </w:r>
      <w:r w:rsidRPr="00375B58">
        <w:rPr>
          <w:sz w:val="24"/>
          <w:szCs w:val="24"/>
        </w:rPr>
        <w:t>сети Интернет,</w:t>
      </w:r>
      <w:r w:rsidRPr="00375B58">
        <w:rPr>
          <w:spacing w:val="-2"/>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безопасные</w:t>
      </w:r>
      <w:r w:rsidRPr="00375B58">
        <w:rPr>
          <w:spacing w:val="-3"/>
          <w:sz w:val="24"/>
          <w:szCs w:val="24"/>
        </w:rPr>
        <w:t xml:space="preserve"> </w:t>
      </w:r>
      <w:r w:rsidRPr="00375B58">
        <w:rPr>
          <w:sz w:val="24"/>
          <w:szCs w:val="24"/>
        </w:rPr>
        <w:t>стратегии</w:t>
      </w:r>
      <w:r w:rsidRPr="00375B58">
        <w:rPr>
          <w:spacing w:val="-2"/>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в</w:t>
      </w:r>
      <w:r w:rsidRPr="00375B58">
        <w:rPr>
          <w:spacing w:val="-3"/>
          <w:sz w:val="24"/>
          <w:szCs w:val="24"/>
        </w:rPr>
        <w:t xml:space="preserve"> </w:t>
      </w:r>
      <w:r w:rsidRPr="00375B58">
        <w:rPr>
          <w:sz w:val="24"/>
          <w:szCs w:val="24"/>
        </w:rPr>
        <w:t>сети;</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иметь</w:t>
      </w:r>
      <w:r w:rsidRPr="00375B58">
        <w:rPr>
          <w:spacing w:val="60"/>
          <w:sz w:val="24"/>
          <w:szCs w:val="24"/>
        </w:rPr>
        <w:t xml:space="preserve"> </w:t>
      </w:r>
      <w:r w:rsidRPr="00375B58">
        <w:rPr>
          <w:sz w:val="24"/>
          <w:szCs w:val="24"/>
        </w:rPr>
        <w:t>представление о влиянии использования средств ИКТ на здоровье</w:t>
      </w:r>
      <w:r w:rsidRPr="00375B58">
        <w:rPr>
          <w:spacing w:val="60"/>
          <w:sz w:val="24"/>
          <w:szCs w:val="24"/>
        </w:rPr>
        <w:t xml:space="preserve"> </w:t>
      </w:r>
      <w:r w:rsidRPr="00375B58">
        <w:rPr>
          <w:sz w:val="24"/>
          <w:szCs w:val="24"/>
        </w:rPr>
        <w:t>пользователя</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уметь</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методы профилактики.</w:t>
      </w:r>
    </w:p>
    <w:p w:rsidR="004100ED" w:rsidRPr="00375B58" w:rsidRDefault="004100ED" w:rsidP="0086497C">
      <w:pPr>
        <w:pStyle w:val="af2"/>
        <w:widowControl w:val="0"/>
        <w:numPr>
          <w:ilvl w:val="0"/>
          <w:numId w:val="108"/>
        </w:numPr>
        <w:tabs>
          <w:tab w:val="left" w:pos="1604"/>
        </w:tabs>
        <w:autoSpaceDE w:val="0"/>
        <w:autoSpaceDN w:val="0"/>
        <w:spacing w:before="2"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ind w:right="371"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обязательного</w:t>
      </w:r>
      <w:r w:rsidRPr="00375B58">
        <w:rPr>
          <w:spacing w:val="1"/>
        </w:rPr>
        <w:t xml:space="preserve"> </w:t>
      </w:r>
      <w:r w:rsidRPr="00375B58">
        <w:t>предметного</w:t>
      </w:r>
      <w:r w:rsidRPr="00375B58">
        <w:rPr>
          <w:spacing w:val="1"/>
        </w:rPr>
        <w:t xml:space="preserve"> </w:t>
      </w:r>
      <w:r w:rsidRPr="00375B58">
        <w:t>содержания,</w:t>
      </w:r>
      <w:r w:rsidRPr="00375B58">
        <w:rPr>
          <w:spacing w:val="1"/>
        </w:rPr>
        <w:t xml:space="preserve"> </w:t>
      </w:r>
      <w:r w:rsidRPr="00375B58">
        <w:t>установленного</w:t>
      </w:r>
      <w:r w:rsidRPr="00375B58">
        <w:rPr>
          <w:spacing w:val="1"/>
        </w:rPr>
        <w:t xml:space="preserve"> </w:t>
      </w:r>
      <w:r w:rsidRPr="00375B58">
        <w:t>данной</w:t>
      </w:r>
      <w:r w:rsidRPr="00375B58">
        <w:rPr>
          <w:spacing w:val="1"/>
        </w:rPr>
        <w:t xml:space="preserve"> </w:t>
      </w:r>
      <w:r w:rsidRPr="00375B58">
        <w:t>примерной</w:t>
      </w:r>
      <w:r w:rsidRPr="00375B58">
        <w:rPr>
          <w:spacing w:val="1"/>
        </w:rPr>
        <w:t xml:space="preserve"> </w:t>
      </w:r>
      <w:r w:rsidRPr="00375B58">
        <w:t>рабочей</w:t>
      </w:r>
      <w:r w:rsidRPr="00375B58">
        <w:rPr>
          <w:spacing w:val="1"/>
        </w:rPr>
        <w:t xml:space="preserve"> </w:t>
      </w:r>
      <w:r w:rsidRPr="00375B58">
        <w:t>программой,</w:t>
      </w:r>
      <w:r w:rsidRPr="00375B58">
        <w:rPr>
          <w:spacing w:val="1"/>
        </w:rPr>
        <w:t xml:space="preserve"> </w:t>
      </w:r>
      <w:r w:rsidRPr="00375B58">
        <w:t>отражают</w:t>
      </w:r>
      <w:r w:rsidRPr="00375B58">
        <w:rPr>
          <w:spacing w:val="1"/>
        </w:rPr>
        <w:t xml:space="preserve"> </w:t>
      </w:r>
      <w:r w:rsidRPr="00375B58">
        <w:t>сформированность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умений:</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пояснять на примерах различия между позиционными и непозиционными системами</w:t>
      </w:r>
      <w:r w:rsidRPr="00375B58">
        <w:rPr>
          <w:spacing w:val="1"/>
          <w:sz w:val="24"/>
          <w:szCs w:val="24"/>
        </w:rPr>
        <w:t xml:space="preserve"> </w:t>
      </w:r>
      <w:r w:rsidRPr="00375B58">
        <w:rPr>
          <w:sz w:val="24"/>
          <w:szCs w:val="24"/>
        </w:rPr>
        <w:t>счисления;</w:t>
      </w:r>
    </w:p>
    <w:p w:rsidR="004100ED" w:rsidRPr="00375B58" w:rsidRDefault="004100ED" w:rsidP="0086497C">
      <w:pPr>
        <w:pStyle w:val="af2"/>
        <w:widowControl w:val="0"/>
        <w:numPr>
          <w:ilvl w:val="0"/>
          <w:numId w:val="113"/>
        </w:numPr>
        <w:tabs>
          <w:tab w:val="left" w:pos="1566"/>
        </w:tabs>
        <w:autoSpaceDE w:val="0"/>
        <w:autoSpaceDN w:val="0"/>
        <w:spacing w:before="79"/>
        <w:ind w:left="0" w:right="377" w:firstLine="567"/>
        <w:contextualSpacing w:val="0"/>
        <w:jc w:val="both"/>
        <w:divId w:val="1547135805"/>
        <w:rPr>
          <w:sz w:val="24"/>
          <w:szCs w:val="24"/>
        </w:rPr>
      </w:pPr>
      <w:r w:rsidRPr="00375B58">
        <w:rPr>
          <w:sz w:val="24"/>
          <w:szCs w:val="24"/>
        </w:rPr>
        <w:t>записывать и сравнивать целые числа от 0 до 1024 в различных позиционных системах</w:t>
      </w:r>
      <w:r w:rsidRPr="00375B58">
        <w:rPr>
          <w:spacing w:val="1"/>
          <w:sz w:val="24"/>
          <w:szCs w:val="24"/>
        </w:rPr>
        <w:t xml:space="preserve"> </w:t>
      </w:r>
      <w:r w:rsidRPr="00375B58">
        <w:rPr>
          <w:sz w:val="24"/>
          <w:szCs w:val="24"/>
        </w:rPr>
        <w:t>счисления</w:t>
      </w:r>
      <w:r w:rsidRPr="00375B58">
        <w:rPr>
          <w:spacing w:val="-1"/>
          <w:sz w:val="24"/>
          <w:szCs w:val="24"/>
        </w:rPr>
        <w:t xml:space="preserve"> </w:t>
      </w:r>
      <w:r w:rsidRPr="00375B58">
        <w:rPr>
          <w:sz w:val="24"/>
          <w:szCs w:val="24"/>
        </w:rPr>
        <w:t>(с</w:t>
      </w:r>
      <w:r w:rsidRPr="00375B58">
        <w:rPr>
          <w:spacing w:val="-3"/>
          <w:sz w:val="24"/>
          <w:szCs w:val="24"/>
        </w:rPr>
        <w:t xml:space="preserve"> </w:t>
      </w:r>
      <w:r w:rsidRPr="00375B58">
        <w:rPr>
          <w:sz w:val="24"/>
          <w:szCs w:val="24"/>
        </w:rPr>
        <w:t>основаниями</w:t>
      </w:r>
      <w:r w:rsidRPr="00375B58">
        <w:rPr>
          <w:spacing w:val="-1"/>
          <w:sz w:val="24"/>
          <w:szCs w:val="24"/>
        </w:rPr>
        <w:t xml:space="preserve"> </w:t>
      </w:r>
      <w:r w:rsidRPr="00375B58">
        <w:rPr>
          <w:sz w:val="24"/>
          <w:szCs w:val="24"/>
        </w:rPr>
        <w:t>2, 8,</w:t>
      </w:r>
      <w:r w:rsidRPr="00375B58">
        <w:rPr>
          <w:spacing w:val="-1"/>
          <w:sz w:val="24"/>
          <w:szCs w:val="24"/>
        </w:rPr>
        <w:t xml:space="preserve"> </w:t>
      </w:r>
      <w:r w:rsidRPr="00375B58">
        <w:rPr>
          <w:sz w:val="24"/>
          <w:szCs w:val="24"/>
        </w:rPr>
        <w:t>16);</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арифметические</w:t>
      </w:r>
      <w:r w:rsidRPr="00375B58">
        <w:rPr>
          <w:spacing w:val="-2"/>
          <w:sz w:val="24"/>
          <w:szCs w:val="24"/>
        </w:rPr>
        <w:t xml:space="preserve"> </w:t>
      </w:r>
      <w:r w:rsidRPr="00375B58">
        <w:rPr>
          <w:sz w:val="24"/>
          <w:szCs w:val="24"/>
        </w:rPr>
        <w:t>операции</w:t>
      </w:r>
      <w:r w:rsidRPr="00375B58">
        <w:rPr>
          <w:spacing w:val="-3"/>
          <w:sz w:val="24"/>
          <w:szCs w:val="24"/>
        </w:rPr>
        <w:t xml:space="preserve"> </w:t>
      </w:r>
      <w:r w:rsidRPr="00375B58">
        <w:rPr>
          <w:sz w:val="24"/>
          <w:szCs w:val="24"/>
        </w:rPr>
        <w:t>над ними;</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раскрывать</w:t>
      </w:r>
      <w:r w:rsidRPr="00375B58">
        <w:rPr>
          <w:spacing w:val="1"/>
          <w:sz w:val="24"/>
          <w:szCs w:val="24"/>
        </w:rPr>
        <w:t xml:space="preserve"> </w:t>
      </w:r>
      <w:r w:rsidRPr="00375B58">
        <w:rPr>
          <w:sz w:val="24"/>
          <w:szCs w:val="24"/>
        </w:rPr>
        <w:t>смысл</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”высказывание”,</w:t>
      </w:r>
      <w:r w:rsidRPr="00375B58">
        <w:rPr>
          <w:spacing w:val="1"/>
          <w:sz w:val="24"/>
          <w:szCs w:val="24"/>
        </w:rPr>
        <w:t xml:space="preserve"> </w:t>
      </w:r>
      <w:r w:rsidRPr="00375B58">
        <w:rPr>
          <w:sz w:val="24"/>
          <w:szCs w:val="24"/>
        </w:rPr>
        <w:t>”логическая</w:t>
      </w:r>
      <w:r w:rsidRPr="00375B58">
        <w:rPr>
          <w:spacing w:val="1"/>
          <w:sz w:val="24"/>
          <w:szCs w:val="24"/>
        </w:rPr>
        <w:t xml:space="preserve"> </w:t>
      </w:r>
      <w:r w:rsidRPr="00375B58">
        <w:rPr>
          <w:sz w:val="24"/>
          <w:szCs w:val="24"/>
        </w:rPr>
        <w:t>операция”,</w:t>
      </w:r>
      <w:r w:rsidRPr="00375B58">
        <w:rPr>
          <w:spacing w:val="1"/>
          <w:sz w:val="24"/>
          <w:szCs w:val="24"/>
        </w:rPr>
        <w:t xml:space="preserve"> </w:t>
      </w:r>
      <w:r w:rsidRPr="00375B58">
        <w:rPr>
          <w:sz w:val="24"/>
          <w:szCs w:val="24"/>
        </w:rPr>
        <w:t>”логическое</w:t>
      </w:r>
      <w:r w:rsidRPr="00375B58">
        <w:rPr>
          <w:spacing w:val="-57"/>
          <w:sz w:val="24"/>
          <w:szCs w:val="24"/>
        </w:rPr>
        <w:t xml:space="preserve"> </w:t>
      </w:r>
      <w:r w:rsidRPr="00375B58">
        <w:rPr>
          <w:sz w:val="24"/>
          <w:szCs w:val="24"/>
        </w:rPr>
        <w:t>выражение”;</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записывать</w:t>
      </w:r>
      <w:r w:rsidRPr="00375B58">
        <w:rPr>
          <w:spacing w:val="1"/>
          <w:sz w:val="24"/>
          <w:szCs w:val="24"/>
        </w:rPr>
        <w:t xml:space="preserve"> </w:t>
      </w:r>
      <w:r w:rsidRPr="00375B58">
        <w:rPr>
          <w:sz w:val="24"/>
          <w:szCs w:val="24"/>
        </w:rPr>
        <w:t>логические</w:t>
      </w:r>
      <w:r w:rsidRPr="00375B58">
        <w:rPr>
          <w:spacing w:val="1"/>
          <w:sz w:val="24"/>
          <w:szCs w:val="24"/>
        </w:rPr>
        <w:t xml:space="preserve"> </w:t>
      </w:r>
      <w:r w:rsidRPr="00375B58">
        <w:rPr>
          <w:sz w:val="24"/>
          <w:szCs w:val="24"/>
        </w:rPr>
        <w:t>выражения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дизъюнкции,</w:t>
      </w:r>
      <w:r w:rsidRPr="00375B58">
        <w:rPr>
          <w:spacing w:val="1"/>
          <w:sz w:val="24"/>
          <w:szCs w:val="24"/>
        </w:rPr>
        <w:t xml:space="preserve"> </w:t>
      </w:r>
      <w:r w:rsidRPr="00375B58">
        <w:rPr>
          <w:sz w:val="24"/>
          <w:szCs w:val="24"/>
        </w:rPr>
        <w:t>конъюнкции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отрицания,</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истинность</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выражений,</w:t>
      </w:r>
      <w:r w:rsidRPr="00375B58">
        <w:rPr>
          <w:spacing w:val="1"/>
          <w:sz w:val="24"/>
          <w:szCs w:val="24"/>
        </w:rPr>
        <w:t xml:space="preserve"> </w:t>
      </w:r>
      <w:r w:rsidRPr="00375B58">
        <w:rPr>
          <w:sz w:val="24"/>
          <w:szCs w:val="24"/>
        </w:rPr>
        <w:t>если</w:t>
      </w:r>
      <w:r w:rsidRPr="00375B58">
        <w:rPr>
          <w:spacing w:val="1"/>
          <w:sz w:val="24"/>
          <w:szCs w:val="24"/>
        </w:rPr>
        <w:t xml:space="preserve"> </w:t>
      </w:r>
      <w:r w:rsidRPr="00375B58">
        <w:rPr>
          <w:sz w:val="24"/>
          <w:szCs w:val="24"/>
        </w:rPr>
        <w:t>известны</w:t>
      </w:r>
      <w:r w:rsidRPr="00375B58">
        <w:rPr>
          <w:spacing w:val="61"/>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истинности</w:t>
      </w:r>
      <w:r w:rsidRPr="00375B58">
        <w:rPr>
          <w:spacing w:val="1"/>
          <w:sz w:val="24"/>
          <w:szCs w:val="24"/>
        </w:rPr>
        <w:t xml:space="preserve"> </w:t>
      </w:r>
      <w:r w:rsidRPr="00375B58">
        <w:rPr>
          <w:sz w:val="24"/>
          <w:szCs w:val="24"/>
        </w:rPr>
        <w:t>входящих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него</w:t>
      </w:r>
      <w:r w:rsidRPr="00375B58">
        <w:rPr>
          <w:spacing w:val="1"/>
          <w:sz w:val="24"/>
          <w:szCs w:val="24"/>
        </w:rPr>
        <w:t xml:space="preserve"> </w:t>
      </w:r>
      <w:r w:rsidRPr="00375B58">
        <w:rPr>
          <w:sz w:val="24"/>
          <w:szCs w:val="24"/>
        </w:rPr>
        <w:t>переменных,</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истинности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выражений;</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раскрывать смысл понятий ”исполнитель”, ”алгоритм”, ”программа”, понимая разницу</w:t>
      </w:r>
      <w:r w:rsidRPr="00375B58">
        <w:rPr>
          <w:spacing w:val="1"/>
          <w:sz w:val="24"/>
          <w:szCs w:val="24"/>
        </w:rPr>
        <w:t xml:space="preserve"> </w:t>
      </w:r>
      <w:r w:rsidRPr="00375B58">
        <w:rPr>
          <w:sz w:val="24"/>
          <w:szCs w:val="24"/>
        </w:rPr>
        <w:t>между</w:t>
      </w:r>
      <w:r w:rsidRPr="00375B58">
        <w:rPr>
          <w:spacing w:val="-2"/>
          <w:sz w:val="24"/>
          <w:szCs w:val="24"/>
        </w:rPr>
        <w:t xml:space="preserve"> </w:t>
      </w:r>
      <w:r w:rsidRPr="00375B58">
        <w:rPr>
          <w:sz w:val="24"/>
          <w:szCs w:val="24"/>
        </w:rPr>
        <w:t>употреблением</w:t>
      </w:r>
      <w:r w:rsidRPr="00375B58">
        <w:rPr>
          <w:spacing w:val="-1"/>
          <w:sz w:val="24"/>
          <w:szCs w:val="24"/>
        </w:rPr>
        <w:t xml:space="preserve"> </w:t>
      </w:r>
      <w:r w:rsidRPr="00375B58">
        <w:rPr>
          <w:sz w:val="24"/>
          <w:szCs w:val="24"/>
        </w:rPr>
        <w:t>этих терминов в</w:t>
      </w:r>
      <w:r w:rsidRPr="00375B58">
        <w:rPr>
          <w:spacing w:val="-2"/>
          <w:sz w:val="24"/>
          <w:szCs w:val="24"/>
        </w:rPr>
        <w:t xml:space="preserve"> </w:t>
      </w:r>
      <w:r w:rsidRPr="00375B58">
        <w:rPr>
          <w:sz w:val="24"/>
          <w:szCs w:val="24"/>
        </w:rPr>
        <w:t>обыденной речи 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информатике;</w:t>
      </w:r>
    </w:p>
    <w:p w:rsidR="004100ED" w:rsidRPr="00375B58" w:rsidRDefault="004100ED" w:rsidP="0086497C">
      <w:pPr>
        <w:pStyle w:val="af2"/>
        <w:widowControl w:val="0"/>
        <w:numPr>
          <w:ilvl w:val="0"/>
          <w:numId w:val="113"/>
        </w:numPr>
        <w:tabs>
          <w:tab w:val="left" w:pos="1566"/>
        </w:tabs>
        <w:autoSpaceDE w:val="0"/>
        <w:autoSpaceDN w:val="0"/>
        <w:ind w:left="0" w:right="364" w:firstLine="567"/>
        <w:contextualSpacing w:val="0"/>
        <w:jc w:val="both"/>
        <w:divId w:val="1547135805"/>
        <w:rPr>
          <w:sz w:val="24"/>
          <w:szCs w:val="24"/>
        </w:rPr>
      </w:pPr>
      <w:r w:rsidRPr="00375B58">
        <w:rPr>
          <w:sz w:val="24"/>
          <w:szCs w:val="24"/>
        </w:rPr>
        <w:t>описывать алгоритм решения задачи различными способами, в том числе в виде блок-</w:t>
      </w:r>
      <w:r w:rsidRPr="00375B58">
        <w:rPr>
          <w:spacing w:val="1"/>
          <w:sz w:val="24"/>
          <w:szCs w:val="24"/>
        </w:rPr>
        <w:t xml:space="preserve"> </w:t>
      </w:r>
      <w:r w:rsidRPr="00375B58">
        <w:rPr>
          <w:sz w:val="24"/>
          <w:szCs w:val="24"/>
        </w:rPr>
        <w:t>схемы;</w:t>
      </w:r>
    </w:p>
    <w:p w:rsidR="004100ED" w:rsidRPr="00375B58" w:rsidRDefault="004100ED" w:rsidP="0086497C">
      <w:pPr>
        <w:pStyle w:val="af2"/>
        <w:widowControl w:val="0"/>
        <w:numPr>
          <w:ilvl w:val="0"/>
          <w:numId w:val="113"/>
        </w:numPr>
        <w:tabs>
          <w:tab w:val="left" w:pos="1566"/>
        </w:tabs>
        <w:autoSpaceDE w:val="0"/>
        <w:autoSpaceDN w:val="0"/>
        <w:spacing w:before="1"/>
        <w:ind w:left="0" w:right="375" w:firstLine="567"/>
        <w:contextualSpacing w:val="0"/>
        <w:jc w:val="both"/>
        <w:divId w:val="1547135805"/>
        <w:rPr>
          <w:sz w:val="24"/>
          <w:szCs w:val="24"/>
        </w:rPr>
      </w:pPr>
      <w:r w:rsidRPr="00375B58">
        <w:rPr>
          <w:sz w:val="24"/>
          <w:szCs w:val="24"/>
        </w:rPr>
        <w:t>составлять,</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вручную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компьютере</w:t>
      </w:r>
      <w:r w:rsidRPr="00375B58">
        <w:rPr>
          <w:spacing w:val="1"/>
          <w:sz w:val="24"/>
          <w:szCs w:val="24"/>
        </w:rPr>
        <w:t xml:space="preserve"> </w:t>
      </w:r>
      <w:r w:rsidRPr="00375B58">
        <w:rPr>
          <w:sz w:val="24"/>
          <w:szCs w:val="24"/>
        </w:rPr>
        <w:t>несложные</w:t>
      </w:r>
      <w:r w:rsidRPr="00375B58">
        <w:rPr>
          <w:spacing w:val="1"/>
          <w:sz w:val="24"/>
          <w:szCs w:val="24"/>
        </w:rPr>
        <w:t xml:space="preserve"> </w:t>
      </w:r>
      <w:r w:rsidRPr="00375B58">
        <w:rPr>
          <w:sz w:val="24"/>
          <w:szCs w:val="24"/>
        </w:rPr>
        <w:t>алгоритмы</w:t>
      </w:r>
      <w:r w:rsidRPr="00375B58">
        <w:rPr>
          <w:spacing w:val="1"/>
          <w:sz w:val="24"/>
          <w:szCs w:val="24"/>
        </w:rPr>
        <w:t xml:space="preserve"> </w:t>
      </w:r>
      <w:r w:rsidRPr="00375B58">
        <w:rPr>
          <w:sz w:val="24"/>
          <w:szCs w:val="24"/>
        </w:rPr>
        <w:t>с</w:t>
      </w:r>
      <w:r w:rsidRPr="00375B58">
        <w:rPr>
          <w:spacing w:val="-57"/>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ветвлений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циклов</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управления</w:t>
      </w:r>
      <w:r w:rsidRPr="00375B58">
        <w:rPr>
          <w:spacing w:val="1"/>
          <w:sz w:val="24"/>
          <w:szCs w:val="24"/>
        </w:rPr>
        <w:t xml:space="preserve"> </w:t>
      </w:r>
      <w:r w:rsidRPr="00375B58">
        <w:rPr>
          <w:sz w:val="24"/>
          <w:szCs w:val="24"/>
        </w:rPr>
        <w:t>исполнителями,</w:t>
      </w:r>
      <w:r w:rsidRPr="00375B58">
        <w:rPr>
          <w:spacing w:val="1"/>
          <w:sz w:val="24"/>
          <w:szCs w:val="24"/>
        </w:rPr>
        <w:t xml:space="preserve"> </w:t>
      </w:r>
      <w:r w:rsidRPr="00375B58">
        <w:rPr>
          <w:sz w:val="24"/>
          <w:szCs w:val="24"/>
        </w:rPr>
        <w:t>такими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Робот,</w:t>
      </w:r>
      <w:r w:rsidRPr="00375B58">
        <w:rPr>
          <w:spacing w:val="1"/>
          <w:sz w:val="24"/>
          <w:szCs w:val="24"/>
        </w:rPr>
        <w:t xml:space="preserve"> </w:t>
      </w:r>
      <w:r w:rsidRPr="00375B58">
        <w:rPr>
          <w:sz w:val="24"/>
          <w:szCs w:val="24"/>
        </w:rPr>
        <w:t>Черепашка,</w:t>
      </w:r>
      <w:r w:rsidRPr="00375B58">
        <w:rPr>
          <w:spacing w:val="-1"/>
          <w:sz w:val="24"/>
          <w:szCs w:val="24"/>
        </w:rPr>
        <w:t xml:space="preserve"> </w:t>
      </w:r>
      <w:r w:rsidRPr="00375B58">
        <w:rPr>
          <w:sz w:val="24"/>
          <w:szCs w:val="24"/>
        </w:rPr>
        <w:t>Чертёжник;</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константы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переменные</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типов</w:t>
      </w:r>
      <w:r w:rsidRPr="00375B58">
        <w:rPr>
          <w:spacing w:val="1"/>
          <w:sz w:val="24"/>
          <w:szCs w:val="24"/>
        </w:rPr>
        <w:t xml:space="preserve"> </w:t>
      </w:r>
      <w:r w:rsidRPr="00375B58">
        <w:rPr>
          <w:sz w:val="24"/>
          <w:szCs w:val="24"/>
        </w:rPr>
        <w:t>(числовых,</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символьных),</w:t>
      </w:r>
      <w:r w:rsidRPr="00375B58">
        <w:rPr>
          <w:spacing w:val="-2"/>
          <w:sz w:val="24"/>
          <w:szCs w:val="24"/>
        </w:rPr>
        <w:t xml:space="preserve"> </w:t>
      </w:r>
      <w:r w:rsidRPr="00375B58">
        <w:rPr>
          <w:sz w:val="24"/>
          <w:szCs w:val="24"/>
        </w:rPr>
        <w:t>а</w:t>
      </w:r>
      <w:r w:rsidRPr="00375B58">
        <w:rPr>
          <w:spacing w:val="-3"/>
          <w:sz w:val="24"/>
          <w:szCs w:val="24"/>
        </w:rPr>
        <w:t xml:space="preserve"> </w:t>
      </w:r>
      <w:r w:rsidRPr="00375B58">
        <w:rPr>
          <w:sz w:val="24"/>
          <w:szCs w:val="24"/>
        </w:rPr>
        <w:t>также</w:t>
      </w:r>
      <w:r w:rsidRPr="00375B58">
        <w:rPr>
          <w:spacing w:val="-2"/>
          <w:sz w:val="24"/>
          <w:szCs w:val="24"/>
        </w:rPr>
        <w:t xml:space="preserve"> </w:t>
      </w:r>
      <w:r w:rsidRPr="00375B58">
        <w:rPr>
          <w:sz w:val="24"/>
          <w:szCs w:val="24"/>
        </w:rPr>
        <w:t>содержащие</w:t>
      </w:r>
      <w:r w:rsidRPr="00375B58">
        <w:rPr>
          <w:spacing w:val="-2"/>
          <w:sz w:val="24"/>
          <w:szCs w:val="24"/>
        </w:rPr>
        <w:t xml:space="preserve"> </w:t>
      </w:r>
      <w:r w:rsidRPr="00375B58">
        <w:rPr>
          <w:sz w:val="24"/>
          <w:szCs w:val="24"/>
        </w:rPr>
        <w:t>их выражения;</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оператор</w:t>
      </w:r>
      <w:r w:rsidRPr="00375B58">
        <w:rPr>
          <w:spacing w:val="-1"/>
          <w:sz w:val="24"/>
          <w:szCs w:val="24"/>
        </w:rPr>
        <w:t xml:space="preserve"> </w:t>
      </w:r>
      <w:r w:rsidRPr="00375B58">
        <w:rPr>
          <w:sz w:val="24"/>
          <w:szCs w:val="24"/>
        </w:rPr>
        <w:t>присваивания;</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использовать при разработке программ логические значения, операции и выражения с</w:t>
      </w:r>
      <w:r w:rsidRPr="00375B58">
        <w:rPr>
          <w:spacing w:val="1"/>
          <w:sz w:val="24"/>
          <w:szCs w:val="24"/>
        </w:rPr>
        <w:t xml:space="preserve"> </w:t>
      </w:r>
      <w:r w:rsidRPr="00375B58">
        <w:rPr>
          <w:sz w:val="24"/>
          <w:szCs w:val="24"/>
        </w:rPr>
        <w:t>ними;</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анализировать предложенные алгоритмы, в том числе определять, какие результаты</w:t>
      </w:r>
      <w:r w:rsidRPr="00375B58">
        <w:rPr>
          <w:spacing w:val="1"/>
          <w:sz w:val="24"/>
          <w:szCs w:val="24"/>
        </w:rPr>
        <w:t xml:space="preserve"> </w:t>
      </w:r>
      <w:r w:rsidRPr="00375B58">
        <w:rPr>
          <w:sz w:val="24"/>
          <w:szCs w:val="24"/>
        </w:rPr>
        <w:t>возможны</w:t>
      </w:r>
      <w:r w:rsidRPr="00375B58">
        <w:rPr>
          <w:spacing w:val="-1"/>
          <w:sz w:val="24"/>
          <w:szCs w:val="24"/>
        </w:rPr>
        <w:t xml:space="preserve"> </w:t>
      </w:r>
      <w:r w:rsidRPr="00375B58">
        <w:rPr>
          <w:sz w:val="24"/>
          <w:szCs w:val="24"/>
        </w:rPr>
        <w:t>при</w:t>
      </w:r>
      <w:r w:rsidRPr="00375B58">
        <w:rPr>
          <w:spacing w:val="-2"/>
          <w:sz w:val="24"/>
          <w:szCs w:val="24"/>
        </w:rPr>
        <w:t xml:space="preserve"> </w:t>
      </w:r>
      <w:r w:rsidRPr="00375B58">
        <w:rPr>
          <w:sz w:val="24"/>
          <w:szCs w:val="24"/>
        </w:rPr>
        <w:t>заданном</w:t>
      </w:r>
      <w:r w:rsidRPr="00375B58">
        <w:rPr>
          <w:spacing w:val="-1"/>
          <w:sz w:val="24"/>
          <w:szCs w:val="24"/>
        </w:rPr>
        <w:t xml:space="preserve"> </w:t>
      </w:r>
      <w:r w:rsidRPr="00375B58">
        <w:rPr>
          <w:sz w:val="24"/>
          <w:szCs w:val="24"/>
        </w:rPr>
        <w:t>множестве</w:t>
      </w:r>
      <w:r w:rsidRPr="00375B58">
        <w:rPr>
          <w:spacing w:val="-1"/>
          <w:sz w:val="24"/>
          <w:szCs w:val="24"/>
        </w:rPr>
        <w:t xml:space="preserve"> </w:t>
      </w:r>
      <w:r w:rsidRPr="00375B58">
        <w:rPr>
          <w:sz w:val="24"/>
          <w:szCs w:val="24"/>
        </w:rPr>
        <w:t>исходных</w:t>
      </w:r>
      <w:r w:rsidRPr="00375B58">
        <w:rPr>
          <w:spacing w:val="-2"/>
          <w:sz w:val="24"/>
          <w:szCs w:val="24"/>
        </w:rPr>
        <w:t xml:space="preserve"> </w:t>
      </w:r>
      <w:r w:rsidRPr="00375B58">
        <w:rPr>
          <w:sz w:val="24"/>
          <w:szCs w:val="24"/>
        </w:rPr>
        <w:t>значений;</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создавать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отлаживать</w:t>
      </w:r>
      <w:r w:rsidRPr="00375B58">
        <w:rPr>
          <w:spacing w:val="1"/>
          <w:sz w:val="24"/>
          <w:szCs w:val="24"/>
        </w:rPr>
        <w:t xml:space="preserve"> </w:t>
      </w:r>
      <w:r w:rsidRPr="00375B58">
        <w:rPr>
          <w:sz w:val="24"/>
          <w:szCs w:val="24"/>
        </w:rPr>
        <w:t>программы на одном из</w:t>
      </w:r>
      <w:r w:rsidRPr="00375B58">
        <w:rPr>
          <w:spacing w:val="60"/>
          <w:sz w:val="24"/>
          <w:szCs w:val="24"/>
        </w:rPr>
        <w:t xml:space="preserve"> </w:t>
      </w:r>
      <w:r w:rsidRPr="00375B58">
        <w:rPr>
          <w:sz w:val="24"/>
          <w:szCs w:val="24"/>
        </w:rPr>
        <w:t>языков программирования (Python,</w:t>
      </w:r>
      <w:r w:rsidRPr="00375B58">
        <w:rPr>
          <w:spacing w:val="1"/>
          <w:sz w:val="24"/>
          <w:szCs w:val="24"/>
        </w:rPr>
        <w:t xml:space="preserve"> </w:t>
      </w:r>
      <w:r w:rsidRPr="00375B58">
        <w:rPr>
          <w:sz w:val="24"/>
          <w:szCs w:val="24"/>
        </w:rPr>
        <w:t>C++,</w:t>
      </w:r>
      <w:r w:rsidRPr="00375B58">
        <w:rPr>
          <w:spacing w:val="1"/>
          <w:sz w:val="24"/>
          <w:szCs w:val="24"/>
        </w:rPr>
        <w:t xml:space="preserve"> </w:t>
      </w:r>
      <w:r w:rsidRPr="00375B58">
        <w:rPr>
          <w:sz w:val="24"/>
          <w:szCs w:val="24"/>
        </w:rPr>
        <w:t>Паскаль,</w:t>
      </w:r>
      <w:r w:rsidRPr="00375B58">
        <w:rPr>
          <w:spacing w:val="1"/>
          <w:sz w:val="24"/>
          <w:szCs w:val="24"/>
        </w:rPr>
        <w:t xml:space="preserve"> </w:t>
      </w:r>
      <w:r w:rsidRPr="00375B58">
        <w:rPr>
          <w:sz w:val="24"/>
          <w:szCs w:val="24"/>
        </w:rPr>
        <w:t>Java,</w:t>
      </w:r>
      <w:r w:rsidRPr="00375B58">
        <w:rPr>
          <w:spacing w:val="1"/>
          <w:sz w:val="24"/>
          <w:szCs w:val="24"/>
        </w:rPr>
        <w:t xml:space="preserve"> </w:t>
      </w:r>
      <w:r w:rsidRPr="00375B58">
        <w:rPr>
          <w:sz w:val="24"/>
          <w:szCs w:val="24"/>
        </w:rPr>
        <w:t>C#,</w:t>
      </w:r>
      <w:r w:rsidRPr="00375B58">
        <w:rPr>
          <w:spacing w:val="1"/>
          <w:sz w:val="24"/>
          <w:szCs w:val="24"/>
        </w:rPr>
        <w:t xml:space="preserve"> </w:t>
      </w:r>
      <w:r w:rsidRPr="00375B58">
        <w:rPr>
          <w:sz w:val="24"/>
          <w:szCs w:val="24"/>
        </w:rPr>
        <w:t>Школьный</w:t>
      </w:r>
      <w:r w:rsidRPr="00375B58">
        <w:rPr>
          <w:spacing w:val="1"/>
          <w:sz w:val="24"/>
          <w:szCs w:val="24"/>
        </w:rPr>
        <w:t xml:space="preserve"> </w:t>
      </w:r>
      <w:r w:rsidRPr="00375B58">
        <w:rPr>
          <w:sz w:val="24"/>
          <w:szCs w:val="24"/>
        </w:rPr>
        <w:t>Алгоритмический</w:t>
      </w:r>
      <w:r w:rsidRPr="00375B58">
        <w:rPr>
          <w:spacing w:val="1"/>
          <w:sz w:val="24"/>
          <w:szCs w:val="24"/>
        </w:rPr>
        <w:t xml:space="preserve"> </w:t>
      </w:r>
      <w:r w:rsidRPr="00375B58">
        <w:rPr>
          <w:sz w:val="24"/>
          <w:szCs w:val="24"/>
        </w:rPr>
        <w:t>Язык),</w:t>
      </w:r>
      <w:r w:rsidRPr="00375B58">
        <w:rPr>
          <w:spacing w:val="1"/>
          <w:sz w:val="24"/>
          <w:szCs w:val="24"/>
        </w:rPr>
        <w:t xml:space="preserve"> </w:t>
      </w:r>
      <w:r w:rsidRPr="00375B58">
        <w:rPr>
          <w:sz w:val="24"/>
          <w:szCs w:val="24"/>
        </w:rPr>
        <w:t>реализующие</w:t>
      </w:r>
      <w:r w:rsidRPr="00375B58">
        <w:rPr>
          <w:spacing w:val="1"/>
          <w:sz w:val="24"/>
          <w:szCs w:val="24"/>
        </w:rPr>
        <w:t xml:space="preserve"> </w:t>
      </w:r>
      <w:r w:rsidRPr="00375B58">
        <w:rPr>
          <w:sz w:val="24"/>
          <w:szCs w:val="24"/>
        </w:rPr>
        <w:t>несложные</w:t>
      </w:r>
      <w:r w:rsidRPr="00375B58">
        <w:rPr>
          <w:spacing w:val="1"/>
          <w:sz w:val="24"/>
          <w:szCs w:val="24"/>
        </w:rPr>
        <w:t xml:space="preserve"> </w:t>
      </w:r>
      <w:r w:rsidRPr="00375B58">
        <w:rPr>
          <w:sz w:val="24"/>
          <w:szCs w:val="24"/>
        </w:rPr>
        <w:t>алгоритмы обработки числовых данных с использованием циклов и ветвлений, в том числе</w:t>
      </w:r>
      <w:r w:rsidRPr="00375B58">
        <w:rPr>
          <w:spacing w:val="1"/>
          <w:sz w:val="24"/>
          <w:szCs w:val="24"/>
        </w:rPr>
        <w:t xml:space="preserve"> </w:t>
      </w:r>
      <w:r w:rsidRPr="00375B58">
        <w:rPr>
          <w:sz w:val="24"/>
          <w:szCs w:val="24"/>
        </w:rPr>
        <w:t>реализующие проверку делимости</w:t>
      </w:r>
      <w:r w:rsidRPr="00375B58">
        <w:rPr>
          <w:spacing w:val="1"/>
          <w:sz w:val="24"/>
          <w:szCs w:val="24"/>
        </w:rPr>
        <w:t xml:space="preserve"> </w:t>
      </w:r>
      <w:r w:rsidRPr="00375B58">
        <w:rPr>
          <w:sz w:val="24"/>
          <w:szCs w:val="24"/>
        </w:rPr>
        <w:t>одного целого числа на другое, проверку натурального</w:t>
      </w:r>
      <w:r w:rsidRPr="00375B58">
        <w:rPr>
          <w:spacing w:val="1"/>
          <w:sz w:val="24"/>
          <w:szCs w:val="24"/>
        </w:rPr>
        <w:t xml:space="preserve"> </w:t>
      </w:r>
      <w:r w:rsidRPr="00375B58">
        <w:rPr>
          <w:sz w:val="24"/>
          <w:szCs w:val="24"/>
        </w:rPr>
        <w:t>числа</w:t>
      </w:r>
      <w:r w:rsidRPr="00375B58">
        <w:rPr>
          <w:spacing w:val="-2"/>
          <w:sz w:val="24"/>
          <w:szCs w:val="24"/>
        </w:rPr>
        <w:t xml:space="preserve"> </w:t>
      </w:r>
      <w:r w:rsidRPr="00375B58">
        <w:rPr>
          <w:sz w:val="24"/>
          <w:szCs w:val="24"/>
        </w:rPr>
        <w:t>на</w:t>
      </w:r>
      <w:r w:rsidRPr="00375B58">
        <w:rPr>
          <w:spacing w:val="-1"/>
          <w:sz w:val="24"/>
          <w:szCs w:val="24"/>
        </w:rPr>
        <w:t xml:space="preserve"> </w:t>
      </w:r>
      <w:r w:rsidRPr="00375B58">
        <w:rPr>
          <w:sz w:val="24"/>
          <w:szCs w:val="24"/>
        </w:rPr>
        <w:t>простоту, выделения цифр</w:t>
      </w:r>
      <w:r w:rsidRPr="00375B58">
        <w:rPr>
          <w:spacing w:val="-2"/>
          <w:sz w:val="24"/>
          <w:szCs w:val="24"/>
        </w:rPr>
        <w:t xml:space="preserve"> </w:t>
      </w:r>
      <w:r w:rsidRPr="00375B58">
        <w:rPr>
          <w:sz w:val="24"/>
          <w:szCs w:val="24"/>
        </w:rPr>
        <w:t>из</w:t>
      </w:r>
      <w:r w:rsidRPr="00375B58">
        <w:rPr>
          <w:spacing w:val="-3"/>
          <w:sz w:val="24"/>
          <w:szCs w:val="24"/>
        </w:rPr>
        <w:t xml:space="preserve"> </w:t>
      </w:r>
      <w:r w:rsidRPr="00375B58">
        <w:rPr>
          <w:sz w:val="24"/>
          <w:szCs w:val="24"/>
        </w:rPr>
        <w:t>натурального числа.</w:t>
      </w:r>
    </w:p>
    <w:p w:rsidR="004100ED" w:rsidRPr="00375B58" w:rsidRDefault="004100ED" w:rsidP="0086497C">
      <w:pPr>
        <w:pStyle w:val="af2"/>
        <w:widowControl w:val="0"/>
        <w:numPr>
          <w:ilvl w:val="0"/>
          <w:numId w:val="108"/>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ind w:right="366"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обязательного</w:t>
      </w:r>
      <w:r w:rsidRPr="00375B58">
        <w:rPr>
          <w:spacing w:val="1"/>
        </w:rPr>
        <w:t xml:space="preserve"> </w:t>
      </w:r>
      <w:r w:rsidRPr="00375B58">
        <w:t>предметного</w:t>
      </w:r>
      <w:r w:rsidRPr="00375B58">
        <w:rPr>
          <w:spacing w:val="1"/>
        </w:rPr>
        <w:t xml:space="preserve"> </w:t>
      </w:r>
      <w:r w:rsidRPr="00375B58">
        <w:t>содержания,</w:t>
      </w:r>
      <w:r w:rsidRPr="00375B58">
        <w:rPr>
          <w:spacing w:val="-57"/>
        </w:rPr>
        <w:t xml:space="preserve"> </w:t>
      </w:r>
      <w:r w:rsidRPr="00375B58">
        <w:t>установленного</w:t>
      </w:r>
      <w:r w:rsidRPr="00375B58">
        <w:rPr>
          <w:spacing w:val="1"/>
        </w:rPr>
        <w:t xml:space="preserve"> </w:t>
      </w:r>
      <w:r w:rsidRPr="00375B58">
        <w:t>данной</w:t>
      </w:r>
      <w:r w:rsidRPr="00375B58">
        <w:rPr>
          <w:spacing w:val="1"/>
        </w:rPr>
        <w:t xml:space="preserve"> </w:t>
      </w:r>
      <w:r w:rsidRPr="00375B58">
        <w:t>примерной</w:t>
      </w:r>
      <w:r w:rsidRPr="00375B58">
        <w:rPr>
          <w:spacing w:val="1"/>
        </w:rPr>
        <w:t xml:space="preserve"> </w:t>
      </w:r>
      <w:r w:rsidRPr="00375B58">
        <w:t>рабочей</w:t>
      </w:r>
      <w:r w:rsidRPr="00375B58">
        <w:rPr>
          <w:spacing w:val="1"/>
        </w:rPr>
        <w:t xml:space="preserve"> </w:t>
      </w:r>
      <w:r w:rsidRPr="00375B58">
        <w:t>программой,</w:t>
      </w:r>
      <w:r w:rsidRPr="00375B58">
        <w:rPr>
          <w:spacing w:val="1"/>
        </w:rPr>
        <w:t xml:space="preserve"> </w:t>
      </w:r>
      <w:r w:rsidRPr="00375B58">
        <w:t>отражают</w:t>
      </w:r>
      <w:r w:rsidRPr="00375B58">
        <w:rPr>
          <w:spacing w:val="1"/>
        </w:rPr>
        <w:t xml:space="preserve"> </w:t>
      </w:r>
      <w:r w:rsidRPr="00375B58">
        <w:t>сформированность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умений: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разбивать</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подзадачи;</w:t>
      </w:r>
      <w:r w:rsidRPr="00375B58">
        <w:rPr>
          <w:spacing w:val="1"/>
          <w:sz w:val="24"/>
          <w:szCs w:val="24"/>
        </w:rPr>
        <w:t xml:space="preserve"> </w:t>
      </w:r>
      <w:r w:rsidRPr="00375B58">
        <w:rPr>
          <w:sz w:val="24"/>
          <w:szCs w:val="24"/>
        </w:rPr>
        <w:t>составлять,</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вручную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компьютере</w:t>
      </w:r>
      <w:r w:rsidRPr="00375B58">
        <w:rPr>
          <w:spacing w:val="1"/>
          <w:sz w:val="24"/>
          <w:szCs w:val="24"/>
        </w:rPr>
        <w:t xml:space="preserve"> </w:t>
      </w:r>
      <w:r w:rsidRPr="00375B58">
        <w:rPr>
          <w:sz w:val="24"/>
          <w:szCs w:val="24"/>
        </w:rPr>
        <w:t>несложные алгоритмы с использованием ветвлений, циклов и вспомогательных алгоритмов</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управления</w:t>
      </w:r>
      <w:r w:rsidRPr="00375B58">
        <w:rPr>
          <w:spacing w:val="-1"/>
          <w:sz w:val="24"/>
          <w:szCs w:val="24"/>
        </w:rPr>
        <w:t xml:space="preserve"> </w:t>
      </w:r>
      <w:r w:rsidRPr="00375B58">
        <w:rPr>
          <w:sz w:val="24"/>
          <w:szCs w:val="24"/>
        </w:rPr>
        <w:t>исполнителями, такими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Робот, Черепашка,</w:t>
      </w:r>
      <w:r w:rsidRPr="00375B58">
        <w:rPr>
          <w:spacing w:val="-1"/>
          <w:sz w:val="24"/>
          <w:szCs w:val="24"/>
        </w:rPr>
        <w:t xml:space="preserve"> </w:t>
      </w:r>
      <w:r w:rsidRPr="00375B58">
        <w:rPr>
          <w:sz w:val="24"/>
          <w:szCs w:val="24"/>
        </w:rPr>
        <w:t>Чертёжник;</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составлять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отлаживать</w:t>
      </w:r>
      <w:r w:rsidRPr="00375B58">
        <w:rPr>
          <w:spacing w:val="1"/>
          <w:sz w:val="24"/>
          <w:szCs w:val="24"/>
        </w:rPr>
        <w:t xml:space="preserve"> </w:t>
      </w:r>
      <w:r w:rsidRPr="00375B58">
        <w:rPr>
          <w:sz w:val="24"/>
          <w:szCs w:val="24"/>
        </w:rPr>
        <w:t>программы,</w:t>
      </w:r>
      <w:r w:rsidRPr="00375B58">
        <w:rPr>
          <w:spacing w:val="1"/>
          <w:sz w:val="24"/>
          <w:szCs w:val="24"/>
        </w:rPr>
        <w:t xml:space="preserve"> </w:t>
      </w:r>
      <w:r w:rsidRPr="00375B58">
        <w:rPr>
          <w:sz w:val="24"/>
          <w:szCs w:val="24"/>
        </w:rPr>
        <w:t>реализующие</w:t>
      </w:r>
      <w:r w:rsidRPr="00375B58">
        <w:rPr>
          <w:spacing w:val="1"/>
          <w:sz w:val="24"/>
          <w:szCs w:val="24"/>
        </w:rPr>
        <w:t xml:space="preserve"> </w:t>
      </w:r>
      <w:r w:rsidRPr="00375B58">
        <w:rPr>
          <w:sz w:val="24"/>
          <w:szCs w:val="24"/>
        </w:rPr>
        <w:t>типовые</w:t>
      </w:r>
      <w:r w:rsidRPr="00375B58">
        <w:rPr>
          <w:spacing w:val="1"/>
          <w:sz w:val="24"/>
          <w:szCs w:val="24"/>
        </w:rPr>
        <w:t xml:space="preserve"> </w:t>
      </w:r>
      <w:r w:rsidRPr="00375B58">
        <w:rPr>
          <w:sz w:val="24"/>
          <w:szCs w:val="24"/>
        </w:rPr>
        <w:t>алгоритмы</w:t>
      </w:r>
      <w:r w:rsidRPr="00375B58">
        <w:rPr>
          <w:spacing w:val="1"/>
          <w:sz w:val="24"/>
          <w:szCs w:val="24"/>
        </w:rPr>
        <w:t xml:space="preserve"> </w:t>
      </w:r>
      <w:r w:rsidRPr="00375B58">
        <w:rPr>
          <w:sz w:val="24"/>
          <w:szCs w:val="24"/>
        </w:rPr>
        <w:t>обработки</w:t>
      </w:r>
      <w:r w:rsidRPr="00375B58">
        <w:rPr>
          <w:spacing w:val="1"/>
          <w:sz w:val="24"/>
          <w:szCs w:val="24"/>
        </w:rPr>
        <w:t xml:space="preserve"> </w:t>
      </w:r>
      <w:r w:rsidRPr="00375B58">
        <w:rPr>
          <w:sz w:val="24"/>
          <w:szCs w:val="24"/>
        </w:rPr>
        <w:t>числовых</w:t>
      </w:r>
      <w:r w:rsidRPr="00375B58">
        <w:rPr>
          <w:spacing w:val="1"/>
          <w:sz w:val="24"/>
          <w:szCs w:val="24"/>
        </w:rPr>
        <w:t xml:space="preserve"> </w:t>
      </w:r>
      <w:r w:rsidRPr="00375B58">
        <w:rPr>
          <w:sz w:val="24"/>
          <w:szCs w:val="24"/>
        </w:rPr>
        <w:t>последовательностей</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одномерных</w:t>
      </w:r>
      <w:r w:rsidRPr="00375B58">
        <w:rPr>
          <w:spacing w:val="1"/>
          <w:sz w:val="24"/>
          <w:szCs w:val="24"/>
        </w:rPr>
        <w:t xml:space="preserve"> </w:t>
      </w:r>
      <w:r w:rsidRPr="00375B58">
        <w:rPr>
          <w:sz w:val="24"/>
          <w:szCs w:val="24"/>
        </w:rPr>
        <w:t>числовых</w:t>
      </w:r>
      <w:r w:rsidRPr="00375B58">
        <w:rPr>
          <w:spacing w:val="1"/>
          <w:sz w:val="24"/>
          <w:szCs w:val="24"/>
        </w:rPr>
        <w:t xml:space="preserve"> </w:t>
      </w:r>
      <w:r w:rsidRPr="00375B58">
        <w:rPr>
          <w:sz w:val="24"/>
          <w:szCs w:val="24"/>
        </w:rPr>
        <w:t>массивов</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максимумов,</w:t>
      </w:r>
      <w:r w:rsidRPr="00375B58">
        <w:rPr>
          <w:spacing w:val="1"/>
          <w:sz w:val="24"/>
          <w:szCs w:val="24"/>
        </w:rPr>
        <w:t xml:space="preserve"> </w:t>
      </w:r>
      <w:r w:rsidRPr="00375B58">
        <w:rPr>
          <w:sz w:val="24"/>
          <w:szCs w:val="24"/>
        </w:rPr>
        <w:t xml:space="preserve">минимумов, суммы или количества элементов с заданными свойствами) на одном </w:t>
      </w:r>
      <w:r w:rsidRPr="00375B58">
        <w:rPr>
          <w:sz w:val="24"/>
          <w:szCs w:val="24"/>
        </w:rPr>
        <w:lastRenderedPageBreak/>
        <w:t>из языков</w:t>
      </w:r>
      <w:r w:rsidRPr="00375B58">
        <w:rPr>
          <w:spacing w:val="1"/>
          <w:sz w:val="24"/>
          <w:szCs w:val="24"/>
        </w:rPr>
        <w:t xml:space="preserve"> </w:t>
      </w:r>
      <w:r w:rsidRPr="00375B58">
        <w:rPr>
          <w:sz w:val="24"/>
          <w:szCs w:val="24"/>
        </w:rPr>
        <w:t>программирования</w:t>
      </w:r>
      <w:r w:rsidRPr="00375B58">
        <w:rPr>
          <w:spacing w:val="1"/>
          <w:sz w:val="24"/>
          <w:szCs w:val="24"/>
        </w:rPr>
        <w:t xml:space="preserve"> </w:t>
      </w:r>
      <w:r w:rsidRPr="00375B58">
        <w:rPr>
          <w:sz w:val="24"/>
          <w:szCs w:val="24"/>
        </w:rPr>
        <w:t>(Python,</w:t>
      </w:r>
      <w:r w:rsidRPr="00375B58">
        <w:rPr>
          <w:spacing w:val="1"/>
          <w:sz w:val="24"/>
          <w:szCs w:val="24"/>
        </w:rPr>
        <w:t xml:space="preserve"> </w:t>
      </w:r>
      <w:r w:rsidRPr="00375B58">
        <w:rPr>
          <w:sz w:val="24"/>
          <w:szCs w:val="24"/>
        </w:rPr>
        <w:t>C++,</w:t>
      </w:r>
      <w:r w:rsidRPr="00375B58">
        <w:rPr>
          <w:spacing w:val="1"/>
          <w:sz w:val="24"/>
          <w:szCs w:val="24"/>
        </w:rPr>
        <w:t xml:space="preserve"> </w:t>
      </w:r>
      <w:r w:rsidRPr="00375B58">
        <w:rPr>
          <w:sz w:val="24"/>
          <w:szCs w:val="24"/>
        </w:rPr>
        <w:t>Паскаль,</w:t>
      </w:r>
      <w:r w:rsidRPr="00375B58">
        <w:rPr>
          <w:spacing w:val="1"/>
          <w:sz w:val="24"/>
          <w:szCs w:val="24"/>
        </w:rPr>
        <w:t xml:space="preserve"> </w:t>
      </w:r>
      <w:r w:rsidRPr="00375B58">
        <w:rPr>
          <w:sz w:val="24"/>
          <w:szCs w:val="24"/>
        </w:rPr>
        <w:t>Java,</w:t>
      </w:r>
      <w:r w:rsidRPr="00375B58">
        <w:rPr>
          <w:spacing w:val="1"/>
          <w:sz w:val="24"/>
          <w:szCs w:val="24"/>
        </w:rPr>
        <w:t xml:space="preserve"> </w:t>
      </w:r>
      <w:r w:rsidRPr="00375B58">
        <w:rPr>
          <w:sz w:val="24"/>
          <w:szCs w:val="24"/>
        </w:rPr>
        <w:t>C#,</w:t>
      </w:r>
      <w:r w:rsidRPr="00375B58">
        <w:rPr>
          <w:spacing w:val="1"/>
          <w:sz w:val="24"/>
          <w:szCs w:val="24"/>
        </w:rPr>
        <w:t xml:space="preserve"> </w:t>
      </w:r>
      <w:r w:rsidRPr="00375B58">
        <w:rPr>
          <w:sz w:val="24"/>
          <w:szCs w:val="24"/>
        </w:rPr>
        <w:t>Школьный</w:t>
      </w:r>
      <w:r w:rsidRPr="00375B58">
        <w:rPr>
          <w:spacing w:val="1"/>
          <w:sz w:val="24"/>
          <w:szCs w:val="24"/>
        </w:rPr>
        <w:t xml:space="preserve"> </w:t>
      </w:r>
      <w:r w:rsidRPr="00375B58">
        <w:rPr>
          <w:sz w:val="24"/>
          <w:szCs w:val="24"/>
        </w:rPr>
        <w:t>Алгоритмический</w:t>
      </w:r>
      <w:r w:rsidRPr="00375B58">
        <w:rPr>
          <w:spacing w:val="1"/>
          <w:sz w:val="24"/>
          <w:szCs w:val="24"/>
        </w:rPr>
        <w:t xml:space="preserve"> </w:t>
      </w:r>
      <w:r w:rsidRPr="00375B58">
        <w:rPr>
          <w:sz w:val="24"/>
          <w:szCs w:val="24"/>
        </w:rPr>
        <w:t>Язык);раскрывать</w:t>
      </w:r>
      <w:r w:rsidRPr="00375B58">
        <w:rPr>
          <w:spacing w:val="1"/>
          <w:sz w:val="24"/>
          <w:szCs w:val="24"/>
        </w:rPr>
        <w:t xml:space="preserve"> </w:t>
      </w:r>
      <w:r w:rsidRPr="00375B58">
        <w:rPr>
          <w:sz w:val="24"/>
          <w:szCs w:val="24"/>
        </w:rPr>
        <w:t>смысл</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”модель”,</w:t>
      </w:r>
      <w:r w:rsidRPr="00375B58">
        <w:rPr>
          <w:spacing w:val="1"/>
          <w:sz w:val="24"/>
          <w:szCs w:val="24"/>
        </w:rPr>
        <w:t xml:space="preserve"> </w:t>
      </w:r>
      <w:r w:rsidRPr="00375B58">
        <w:rPr>
          <w:sz w:val="24"/>
          <w:szCs w:val="24"/>
        </w:rPr>
        <w:t>”моделирование”,</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виды</w:t>
      </w:r>
      <w:r w:rsidRPr="00375B58">
        <w:rPr>
          <w:spacing w:val="1"/>
          <w:sz w:val="24"/>
          <w:szCs w:val="24"/>
        </w:rPr>
        <w:t xml:space="preserve"> </w:t>
      </w:r>
      <w:r w:rsidRPr="00375B58">
        <w:rPr>
          <w:sz w:val="24"/>
          <w:szCs w:val="24"/>
        </w:rPr>
        <w:t>моделей;</w:t>
      </w:r>
      <w:r w:rsidRPr="00375B58">
        <w:rPr>
          <w:spacing w:val="1"/>
          <w:sz w:val="24"/>
          <w:szCs w:val="24"/>
        </w:rPr>
        <w:t xml:space="preserve"> </w:t>
      </w:r>
      <w:r w:rsidRPr="00375B58">
        <w:rPr>
          <w:sz w:val="24"/>
          <w:szCs w:val="24"/>
        </w:rPr>
        <w:t>оценивать адекватность</w:t>
      </w:r>
      <w:r w:rsidRPr="00375B58">
        <w:rPr>
          <w:spacing w:val="-2"/>
          <w:sz w:val="24"/>
          <w:szCs w:val="24"/>
        </w:rPr>
        <w:t xml:space="preserve"> </w:t>
      </w:r>
      <w:r w:rsidRPr="00375B58">
        <w:rPr>
          <w:sz w:val="24"/>
          <w:szCs w:val="24"/>
        </w:rPr>
        <w:t>модели</w:t>
      </w:r>
      <w:r w:rsidRPr="00375B58">
        <w:rPr>
          <w:spacing w:val="1"/>
          <w:sz w:val="24"/>
          <w:szCs w:val="24"/>
        </w:rPr>
        <w:t xml:space="preserve"> </w:t>
      </w:r>
      <w:r w:rsidRPr="00375B58">
        <w:rPr>
          <w:sz w:val="24"/>
          <w:szCs w:val="24"/>
        </w:rPr>
        <w:t>моделируемому</w:t>
      </w:r>
      <w:r w:rsidRPr="00375B58">
        <w:rPr>
          <w:spacing w:val="-4"/>
          <w:sz w:val="24"/>
          <w:szCs w:val="24"/>
        </w:rPr>
        <w:t xml:space="preserve"> </w:t>
      </w:r>
      <w:r w:rsidRPr="00375B58">
        <w:rPr>
          <w:sz w:val="24"/>
          <w:szCs w:val="24"/>
        </w:rPr>
        <w:t>объекту</w:t>
      </w:r>
      <w:r w:rsidRPr="00375B58">
        <w:rPr>
          <w:spacing w:val="-5"/>
          <w:sz w:val="24"/>
          <w:szCs w:val="24"/>
        </w:rPr>
        <w:t xml:space="preserve"> </w:t>
      </w:r>
      <w:r w:rsidRPr="00375B58">
        <w:rPr>
          <w:sz w:val="24"/>
          <w:szCs w:val="24"/>
        </w:rPr>
        <w:t>и</w:t>
      </w:r>
      <w:r w:rsidRPr="00375B58">
        <w:rPr>
          <w:spacing w:val="-1"/>
          <w:sz w:val="24"/>
          <w:szCs w:val="24"/>
        </w:rPr>
        <w:t xml:space="preserve"> </w:t>
      </w:r>
      <w:r w:rsidRPr="00375B58">
        <w:rPr>
          <w:sz w:val="24"/>
          <w:szCs w:val="24"/>
        </w:rPr>
        <w:t>целям</w:t>
      </w:r>
      <w:r w:rsidRPr="00375B58">
        <w:rPr>
          <w:spacing w:val="-1"/>
          <w:sz w:val="24"/>
          <w:szCs w:val="24"/>
        </w:rPr>
        <w:t xml:space="preserve"> </w:t>
      </w:r>
      <w:r w:rsidRPr="00375B58">
        <w:rPr>
          <w:sz w:val="24"/>
          <w:szCs w:val="24"/>
        </w:rPr>
        <w:t>моделирования;</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графы</w:t>
      </w:r>
      <w:r w:rsidRPr="00375B58">
        <w:rPr>
          <w:spacing w:val="1"/>
          <w:sz w:val="24"/>
          <w:szCs w:val="24"/>
        </w:rPr>
        <w:t xml:space="preserve"> </w:t>
      </w:r>
      <w:r w:rsidRPr="00375B58">
        <w:rPr>
          <w:sz w:val="24"/>
          <w:szCs w:val="24"/>
        </w:rPr>
        <w:t>и деревья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моделирования</w:t>
      </w:r>
      <w:r w:rsidRPr="00375B58">
        <w:rPr>
          <w:spacing w:val="1"/>
          <w:sz w:val="24"/>
          <w:szCs w:val="24"/>
        </w:rPr>
        <w:t xml:space="preserve"> </w:t>
      </w:r>
      <w:r w:rsidRPr="00375B58">
        <w:rPr>
          <w:sz w:val="24"/>
          <w:szCs w:val="24"/>
        </w:rPr>
        <w:t>систем сетевой</w:t>
      </w:r>
      <w:r w:rsidRPr="00375B58">
        <w:rPr>
          <w:spacing w:val="1"/>
          <w:sz w:val="24"/>
          <w:szCs w:val="24"/>
        </w:rPr>
        <w:t xml:space="preserve"> </w:t>
      </w:r>
      <w:r w:rsidRPr="00375B58">
        <w:rPr>
          <w:sz w:val="24"/>
          <w:szCs w:val="24"/>
        </w:rPr>
        <w:t>и иерархической</w:t>
      </w:r>
      <w:r w:rsidRPr="00375B58">
        <w:rPr>
          <w:spacing w:val="1"/>
          <w:sz w:val="24"/>
          <w:szCs w:val="24"/>
        </w:rPr>
        <w:t xml:space="preserve"> </w:t>
      </w:r>
      <w:r w:rsidRPr="00375B58">
        <w:rPr>
          <w:sz w:val="24"/>
          <w:szCs w:val="24"/>
        </w:rPr>
        <w:t>структуры;</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кратчайший путь</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графе;</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выбирать</w:t>
      </w:r>
      <w:r w:rsidRPr="00375B58">
        <w:rPr>
          <w:spacing w:val="1"/>
          <w:sz w:val="24"/>
          <w:szCs w:val="24"/>
        </w:rPr>
        <w:t xml:space="preserve"> </w:t>
      </w:r>
      <w:r w:rsidRPr="00375B58">
        <w:rPr>
          <w:sz w:val="24"/>
          <w:szCs w:val="24"/>
        </w:rPr>
        <w:t>способ</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поставленной</w:t>
      </w:r>
      <w:r w:rsidRPr="00375B58">
        <w:rPr>
          <w:spacing w:val="1"/>
          <w:sz w:val="24"/>
          <w:szCs w:val="24"/>
        </w:rPr>
        <w:t xml:space="preserve"> </w:t>
      </w:r>
      <w:r w:rsidRPr="00375B58">
        <w:rPr>
          <w:sz w:val="24"/>
          <w:szCs w:val="24"/>
        </w:rPr>
        <w:t>задачей</w:t>
      </w:r>
      <w:r w:rsidRPr="00375B58">
        <w:rPr>
          <w:spacing w:val="1"/>
          <w:sz w:val="24"/>
          <w:szCs w:val="24"/>
        </w:rPr>
        <w:t xml:space="preserve"> </w:t>
      </w:r>
      <w:r w:rsidRPr="00375B58">
        <w:rPr>
          <w:sz w:val="24"/>
          <w:szCs w:val="24"/>
        </w:rPr>
        <w:t>(таблицы,</w:t>
      </w:r>
      <w:r w:rsidRPr="00375B58">
        <w:rPr>
          <w:spacing w:val="1"/>
          <w:sz w:val="24"/>
          <w:szCs w:val="24"/>
        </w:rPr>
        <w:t xml:space="preserve"> </w:t>
      </w:r>
      <w:r w:rsidRPr="00375B58">
        <w:rPr>
          <w:sz w:val="24"/>
          <w:szCs w:val="24"/>
        </w:rPr>
        <w:t>схемы,</w:t>
      </w:r>
      <w:r w:rsidRPr="00375B58">
        <w:rPr>
          <w:spacing w:val="1"/>
          <w:sz w:val="24"/>
          <w:szCs w:val="24"/>
        </w:rPr>
        <w:t xml:space="preserve"> </w:t>
      </w:r>
      <w:r w:rsidRPr="00375B58">
        <w:rPr>
          <w:sz w:val="24"/>
          <w:szCs w:val="24"/>
        </w:rPr>
        <w:t>графики,</w:t>
      </w:r>
      <w:r w:rsidRPr="00375B58">
        <w:rPr>
          <w:spacing w:val="1"/>
          <w:sz w:val="24"/>
          <w:szCs w:val="24"/>
        </w:rPr>
        <w:t xml:space="preserve"> </w:t>
      </w:r>
      <w:r w:rsidRPr="00375B58">
        <w:rPr>
          <w:sz w:val="24"/>
          <w:szCs w:val="24"/>
        </w:rPr>
        <w:t>диаграммы)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соответствующих</w:t>
      </w:r>
      <w:r w:rsidRPr="00375B58">
        <w:rPr>
          <w:spacing w:val="1"/>
          <w:sz w:val="24"/>
          <w:szCs w:val="24"/>
        </w:rPr>
        <w:t xml:space="preserve"> </w:t>
      </w:r>
      <w:r w:rsidRPr="00375B58">
        <w:rPr>
          <w:sz w:val="24"/>
          <w:szCs w:val="24"/>
        </w:rPr>
        <w:t>программных</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обработки данных;</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использовать электронные таблицы для обработки, анализа и визуализации числовых</w:t>
      </w:r>
      <w:r w:rsidRPr="00375B58">
        <w:rPr>
          <w:spacing w:val="1"/>
          <w:sz w:val="24"/>
          <w:szCs w:val="24"/>
        </w:rPr>
        <w:t xml:space="preserve"> </w:t>
      </w:r>
      <w:r w:rsidRPr="00375B58">
        <w:rPr>
          <w:sz w:val="24"/>
          <w:szCs w:val="24"/>
        </w:rPr>
        <w:t>данных, в том числе с выделением диапазона таблицы и упорядочиванием (сортировкой) его</w:t>
      </w:r>
      <w:r w:rsidRPr="00375B58">
        <w:rPr>
          <w:spacing w:val="1"/>
          <w:sz w:val="24"/>
          <w:szCs w:val="24"/>
        </w:rPr>
        <w:t xml:space="preserve"> </w:t>
      </w:r>
      <w:r w:rsidRPr="00375B58">
        <w:rPr>
          <w:sz w:val="24"/>
          <w:szCs w:val="24"/>
        </w:rPr>
        <w:t>элементов;</w:t>
      </w:r>
    </w:p>
    <w:p w:rsidR="004100ED" w:rsidRPr="00375B58" w:rsidRDefault="004100ED" w:rsidP="00065680">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t>создавать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электронных</w:t>
      </w:r>
      <w:r w:rsidRPr="00375B58">
        <w:rPr>
          <w:spacing w:val="1"/>
          <w:sz w:val="24"/>
          <w:szCs w:val="24"/>
        </w:rPr>
        <w:t xml:space="preserve"> </w:t>
      </w:r>
      <w:r w:rsidRPr="00375B58">
        <w:rPr>
          <w:sz w:val="24"/>
          <w:szCs w:val="24"/>
        </w:rPr>
        <w:t>таблицах</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расчётов</w:t>
      </w:r>
      <w:r w:rsidRPr="00375B58">
        <w:rPr>
          <w:spacing w:val="1"/>
          <w:sz w:val="24"/>
          <w:szCs w:val="24"/>
        </w:rPr>
        <w:t xml:space="preserve"> </w:t>
      </w:r>
      <w:r w:rsidRPr="00375B58">
        <w:rPr>
          <w:sz w:val="24"/>
          <w:szCs w:val="24"/>
        </w:rPr>
        <w:t>с</w:t>
      </w:r>
      <w:r w:rsidRPr="00375B58">
        <w:rPr>
          <w:spacing w:val="-57"/>
          <w:sz w:val="24"/>
          <w:szCs w:val="24"/>
        </w:rPr>
        <w:t xml:space="preserve"> </w:t>
      </w:r>
      <w:r w:rsidRPr="00375B58">
        <w:rPr>
          <w:sz w:val="24"/>
          <w:szCs w:val="24"/>
        </w:rPr>
        <w:t>использованием встроенных арифметических функций (суммирование и подсчёт значений,</w:t>
      </w:r>
      <w:r w:rsidRPr="00375B58">
        <w:rPr>
          <w:spacing w:val="1"/>
          <w:sz w:val="24"/>
          <w:szCs w:val="24"/>
        </w:rPr>
        <w:t xml:space="preserve"> </w:t>
      </w:r>
      <w:r w:rsidRPr="00375B58">
        <w:rPr>
          <w:sz w:val="24"/>
          <w:szCs w:val="24"/>
        </w:rPr>
        <w:t>отвечающих</w:t>
      </w:r>
      <w:r w:rsidRPr="00375B58">
        <w:rPr>
          <w:spacing w:val="1"/>
          <w:sz w:val="24"/>
          <w:szCs w:val="24"/>
        </w:rPr>
        <w:t xml:space="preserve"> </w:t>
      </w:r>
      <w:r w:rsidRPr="00375B58">
        <w:rPr>
          <w:sz w:val="24"/>
          <w:szCs w:val="24"/>
        </w:rPr>
        <w:t>заданному</w:t>
      </w:r>
      <w:r w:rsidRPr="00375B58">
        <w:rPr>
          <w:spacing w:val="1"/>
          <w:sz w:val="24"/>
          <w:szCs w:val="24"/>
        </w:rPr>
        <w:t xml:space="preserve"> </w:t>
      </w:r>
      <w:r w:rsidRPr="00375B58">
        <w:rPr>
          <w:sz w:val="24"/>
          <w:szCs w:val="24"/>
        </w:rPr>
        <w:t>условию,</w:t>
      </w:r>
      <w:r w:rsidRPr="00375B58">
        <w:rPr>
          <w:spacing w:val="1"/>
          <w:sz w:val="24"/>
          <w:szCs w:val="24"/>
        </w:rPr>
        <w:t xml:space="preserve"> </w:t>
      </w:r>
      <w:r w:rsidRPr="00375B58">
        <w:rPr>
          <w:sz w:val="24"/>
          <w:szCs w:val="24"/>
        </w:rPr>
        <w:t>среднее</w:t>
      </w:r>
      <w:r w:rsidRPr="00375B58">
        <w:rPr>
          <w:spacing w:val="1"/>
          <w:sz w:val="24"/>
          <w:szCs w:val="24"/>
        </w:rPr>
        <w:t xml:space="preserve"> </w:t>
      </w:r>
      <w:r w:rsidRPr="00375B58">
        <w:rPr>
          <w:sz w:val="24"/>
          <w:szCs w:val="24"/>
        </w:rPr>
        <w:t>арифметическое,</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максимального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минимального</w:t>
      </w:r>
      <w:r w:rsidRPr="00375B58">
        <w:rPr>
          <w:spacing w:val="-4"/>
          <w:sz w:val="24"/>
          <w:szCs w:val="24"/>
        </w:rPr>
        <w:t xml:space="preserve"> </w:t>
      </w:r>
      <w:r w:rsidRPr="00375B58">
        <w:rPr>
          <w:sz w:val="24"/>
          <w:szCs w:val="24"/>
        </w:rPr>
        <w:t>значения),</w:t>
      </w:r>
      <w:r w:rsidRPr="00375B58">
        <w:rPr>
          <w:spacing w:val="-2"/>
          <w:sz w:val="24"/>
          <w:szCs w:val="24"/>
        </w:rPr>
        <w:t xml:space="preserve"> </w:t>
      </w:r>
      <w:r w:rsidRPr="00375B58">
        <w:rPr>
          <w:sz w:val="24"/>
          <w:szCs w:val="24"/>
        </w:rPr>
        <w:t>абсолютной, относительной,</w:t>
      </w:r>
      <w:r w:rsidRPr="00375B58">
        <w:rPr>
          <w:spacing w:val="-1"/>
          <w:sz w:val="24"/>
          <w:szCs w:val="24"/>
        </w:rPr>
        <w:t xml:space="preserve"> </w:t>
      </w:r>
      <w:r w:rsidRPr="00375B58">
        <w:rPr>
          <w:sz w:val="24"/>
          <w:szCs w:val="24"/>
        </w:rPr>
        <w:t>смешанной</w:t>
      </w:r>
      <w:r w:rsidRPr="00375B58">
        <w:rPr>
          <w:spacing w:val="-1"/>
          <w:sz w:val="24"/>
          <w:szCs w:val="24"/>
        </w:rPr>
        <w:t xml:space="preserve"> </w:t>
      </w:r>
      <w:r w:rsidRPr="00375B58">
        <w:rPr>
          <w:sz w:val="24"/>
          <w:szCs w:val="24"/>
        </w:rPr>
        <w:t>адресации;</w:t>
      </w:r>
    </w:p>
    <w:p w:rsidR="00065680" w:rsidRPr="00375B58" w:rsidRDefault="00065680" w:rsidP="00065680">
      <w:pPr>
        <w:pStyle w:val="af2"/>
        <w:widowControl w:val="0"/>
        <w:numPr>
          <w:ilvl w:val="0"/>
          <w:numId w:val="113"/>
        </w:numPr>
        <w:tabs>
          <w:tab w:val="left" w:pos="1566"/>
        </w:tabs>
        <w:autoSpaceDE w:val="0"/>
        <w:autoSpaceDN w:val="0"/>
        <w:spacing w:before="79"/>
        <w:ind w:right="375"/>
        <w:contextualSpacing w:val="0"/>
        <w:jc w:val="both"/>
        <w:divId w:val="1547135805"/>
        <w:rPr>
          <w:sz w:val="24"/>
          <w:szCs w:val="24"/>
        </w:rPr>
      </w:pPr>
      <w:r w:rsidRPr="00375B58">
        <w:rPr>
          <w:sz w:val="24"/>
          <w:szCs w:val="24"/>
        </w:rPr>
        <w:t>использовать электронные таблицы для численного моделирования в простых задачах</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предметных</w:t>
      </w:r>
      <w:r w:rsidRPr="00375B58">
        <w:rPr>
          <w:spacing w:val="-1"/>
          <w:sz w:val="24"/>
          <w:szCs w:val="24"/>
        </w:rPr>
        <w:t xml:space="preserve"> </w:t>
      </w:r>
      <w:r w:rsidRPr="00375B58">
        <w:rPr>
          <w:sz w:val="24"/>
          <w:szCs w:val="24"/>
        </w:rPr>
        <w:t>областей;</w:t>
      </w:r>
    </w:p>
    <w:p w:rsidR="00065680" w:rsidRPr="00375B58" w:rsidRDefault="00065680" w:rsidP="00065680">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современные</w:t>
      </w:r>
      <w:r w:rsidRPr="00375B58">
        <w:rPr>
          <w:spacing w:val="1"/>
          <w:sz w:val="24"/>
          <w:szCs w:val="24"/>
        </w:rPr>
        <w:t xml:space="preserve"> </w:t>
      </w:r>
      <w:r w:rsidRPr="00375B58">
        <w:rPr>
          <w:sz w:val="24"/>
          <w:szCs w:val="24"/>
        </w:rPr>
        <w:t>интернет-сервисы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61"/>
          <w:sz w:val="24"/>
          <w:szCs w:val="24"/>
        </w:rPr>
        <w:t xml:space="preserve"> </w:t>
      </w:r>
      <w:r w:rsidRPr="00375B58">
        <w:rPr>
          <w:sz w:val="24"/>
          <w:szCs w:val="24"/>
        </w:rPr>
        <w:t>коммуникационные</w:t>
      </w:r>
      <w:r w:rsidRPr="00375B58">
        <w:rPr>
          <w:spacing w:val="1"/>
          <w:sz w:val="24"/>
          <w:szCs w:val="24"/>
        </w:rPr>
        <w:t xml:space="preserve"> </w:t>
      </w:r>
      <w:r w:rsidRPr="00375B58">
        <w:rPr>
          <w:sz w:val="24"/>
          <w:szCs w:val="24"/>
        </w:rPr>
        <w:t>сервисы,</w:t>
      </w:r>
      <w:r w:rsidRPr="00375B58">
        <w:rPr>
          <w:spacing w:val="1"/>
          <w:sz w:val="24"/>
          <w:szCs w:val="24"/>
        </w:rPr>
        <w:t xml:space="preserve"> </w:t>
      </w:r>
      <w:r w:rsidRPr="00375B58">
        <w:rPr>
          <w:sz w:val="24"/>
          <w:szCs w:val="24"/>
        </w:rPr>
        <w:t>облачные</w:t>
      </w:r>
      <w:r w:rsidRPr="00375B58">
        <w:rPr>
          <w:spacing w:val="1"/>
          <w:sz w:val="24"/>
          <w:szCs w:val="24"/>
        </w:rPr>
        <w:t xml:space="preserve"> </w:t>
      </w:r>
      <w:r w:rsidRPr="00375B58">
        <w:rPr>
          <w:sz w:val="24"/>
          <w:szCs w:val="24"/>
        </w:rPr>
        <w:t>хранилища</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онлайн-программы</w:t>
      </w:r>
      <w:r w:rsidRPr="00375B58">
        <w:rPr>
          <w:spacing w:val="1"/>
          <w:sz w:val="24"/>
          <w:szCs w:val="24"/>
        </w:rPr>
        <w:t xml:space="preserve"> </w:t>
      </w:r>
      <w:r w:rsidRPr="00375B58">
        <w:rPr>
          <w:sz w:val="24"/>
          <w:szCs w:val="24"/>
        </w:rPr>
        <w:t>(текстовые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графические</w:t>
      </w:r>
      <w:r w:rsidRPr="00375B58">
        <w:rPr>
          <w:spacing w:val="1"/>
          <w:sz w:val="24"/>
          <w:szCs w:val="24"/>
        </w:rPr>
        <w:t xml:space="preserve"> </w:t>
      </w:r>
      <w:r w:rsidRPr="00375B58">
        <w:rPr>
          <w:sz w:val="24"/>
          <w:szCs w:val="24"/>
        </w:rPr>
        <w:t>редакторы,</w:t>
      </w:r>
      <w:r w:rsidRPr="00375B58">
        <w:rPr>
          <w:spacing w:val="-1"/>
          <w:sz w:val="24"/>
          <w:szCs w:val="24"/>
        </w:rPr>
        <w:t xml:space="preserve"> </w:t>
      </w:r>
      <w:r w:rsidRPr="00375B58">
        <w:rPr>
          <w:sz w:val="24"/>
          <w:szCs w:val="24"/>
        </w:rPr>
        <w:t>среды разработки))</w:t>
      </w:r>
      <w:r w:rsidRPr="00375B58">
        <w:rPr>
          <w:spacing w:val="-3"/>
          <w:sz w:val="24"/>
          <w:szCs w:val="24"/>
        </w:rPr>
        <w:t xml:space="preserve"> </w:t>
      </w:r>
      <w:r w:rsidRPr="00375B58">
        <w:rPr>
          <w:sz w:val="24"/>
          <w:szCs w:val="24"/>
        </w:rPr>
        <w:t>в</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и повседневной</w:t>
      </w:r>
      <w:r w:rsidRPr="00375B58">
        <w:rPr>
          <w:spacing w:val="-1"/>
          <w:sz w:val="24"/>
          <w:szCs w:val="24"/>
        </w:rPr>
        <w:t xml:space="preserve"> </w:t>
      </w:r>
      <w:r w:rsidRPr="00375B58">
        <w:rPr>
          <w:sz w:val="24"/>
          <w:szCs w:val="24"/>
        </w:rPr>
        <w:t>деятельности;</w:t>
      </w:r>
    </w:p>
    <w:p w:rsidR="00065680" w:rsidRPr="00375B58" w:rsidRDefault="00065680" w:rsidP="00065680">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приводить</w:t>
      </w:r>
      <w:r w:rsidRPr="00375B58">
        <w:rPr>
          <w:spacing w:val="1"/>
          <w:sz w:val="24"/>
          <w:szCs w:val="24"/>
        </w:rPr>
        <w:t xml:space="preserve"> </w:t>
      </w:r>
      <w:r w:rsidRPr="00375B58">
        <w:rPr>
          <w:sz w:val="24"/>
          <w:szCs w:val="24"/>
        </w:rPr>
        <w:t>примеры</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геоинформационных</w:t>
      </w:r>
      <w:r w:rsidRPr="00375B58">
        <w:rPr>
          <w:spacing w:val="1"/>
          <w:sz w:val="24"/>
          <w:szCs w:val="24"/>
        </w:rPr>
        <w:t xml:space="preserve"> </w:t>
      </w:r>
      <w:r w:rsidRPr="00375B58">
        <w:rPr>
          <w:sz w:val="24"/>
          <w:szCs w:val="24"/>
        </w:rPr>
        <w:t>сервисов,</w:t>
      </w:r>
      <w:r w:rsidRPr="00375B58">
        <w:rPr>
          <w:spacing w:val="1"/>
          <w:sz w:val="24"/>
          <w:szCs w:val="24"/>
        </w:rPr>
        <w:t xml:space="preserve"> </w:t>
      </w:r>
      <w:r w:rsidRPr="00375B58">
        <w:rPr>
          <w:sz w:val="24"/>
          <w:szCs w:val="24"/>
        </w:rPr>
        <w:t>сервисов</w:t>
      </w:r>
      <w:r w:rsidRPr="00375B58">
        <w:rPr>
          <w:spacing w:val="-57"/>
          <w:sz w:val="24"/>
          <w:szCs w:val="24"/>
        </w:rPr>
        <w:t xml:space="preserve"> </w:t>
      </w:r>
      <w:r w:rsidRPr="00375B58">
        <w:rPr>
          <w:sz w:val="24"/>
          <w:szCs w:val="24"/>
        </w:rPr>
        <w:t>государственных услуг, образовательных сервисов сети Интернет в учебной и повседневной</w:t>
      </w:r>
      <w:r w:rsidRPr="00375B58">
        <w:rPr>
          <w:spacing w:val="1"/>
          <w:sz w:val="24"/>
          <w:szCs w:val="24"/>
        </w:rPr>
        <w:t xml:space="preserve"> </w:t>
      </w:r>
      <w:r w:rsidRPr="00375B58">
        <w:rPr>
          <w:sz w:val="24"/>
          <w:szCs w:val="24"/>
        </w:rPr>
        <w:t>деятельности;</w:t>
      </w:r>
    </w:p>
    <w:p w:rsidR="00065680" w:rsidRPr="00375B58" w:rsidRDefault="00065680" w:rsidP="00065680">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использовать различные средства защиты от вредоносного программного обеспечения,</w:t>
      </w:r>
      <w:r w:rsidRPr="00375B58">
        <w:rPr>
          <w:spacing w:val="1"/>
          <w:sz w:val="24"/>
          <w:szCs w:val="24"/>
        </w:rPr>
        <w:t xml:space="preserve"> </w:t>
      </w:r>
      <w:r w:rsidRPr="00375B58">
        <w:rPr>
          <w:sz w:val="24"/>
          <w:szCs w:val="24"/>
        </w:rPr>
        <w:t>защищать персональную информацию от несанкционированного доступа и его последствий</w:t>
      </w:r>
      <w:r w:rsidRPr="00375B58">
        <w:rPr>
          <w:spacing w:val="1"/>
          <w:sz w:val="24"/>
          <w:szCs w:val="24"/>
        </w:rPr>
        <w:t xml:space="preserve"> </w:t>
      </w:r>
      <w:r w:rsidRPr="00375B58">
        <w:rPr>
          <w:sz w:val="24"/>
          <w:szCs w:val="24"/>
        </w:rPr>
        <w:t>(разглашения, подмены, утраты данных) с учётом основных технологических и социально-</w:t>
      </w:r>
      <w:r w:rsidRPr="00375B58">
        <w:rPr>
          <w:spacing w:val="1"/>
          <w:sz w:val="24"/>
          <w:szCs w:val="24"/>
        </w:rPr>
        <w:t xml:space="preserve"> </w:t>
      </w:r>
      <w:r w:rsidRPr="00375B58">
        <w:rPr>
          <w:sz w:val="24"/>
          <w:szCs w:val="24"/>
        </w:rPr>
        <w:t>психологических</w:t>
      </w:r>
      <w:r w:rsidRPr="00375B58">
        <w:rPr>
          <w:spacing w:val="1"/>
          <w:sz w:val="24"/>
          <w:szCs w:val="24"/>
        </w:rPr>
        <w:t xml:space="preserve"> </w:t>
      </w:r>
      <w:r w:rsidRPr="00375B58">
        <w:rPr>
          <w:sz w:val="24"/>
          <w:szCs w:val="24"/>
        </w:rPr>
        <w:t>аспектов</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(сетевая</w:t>
      </w:r>
      <w:r w:rsidRPr="00375B58">
        <w:rPr>
          <w:spacing w:val="1"/>
          <w:sz w:val="24"/>
          <w:szCs w:val="24"/>
        </w:rPr>
        <w:t xml:space="preserve"> </w:t>
      </w:r>
      <w:r w:rsidRPr="00375B58">
        <w:rPr>
          <w:sz w:val="24"/>
          <w:szCs w:val="24"/>
        </w:rPr>
        <w:t>анонимность,</w:t>
      </w:r>
      <w:r w:rsidRPr="00375B58">
        <w:rPr>
          <w:spacing w:val="60"/>
          <w:sz w:val="24"/>
          <w:szCs w:val="24"/>
        </w:rPr>
        <w:t xml:space="preserve"> </w:t>
      </w:r>
      <w:r w:rsidRPr="00375B58">
        <w:rPr>
          <w:sz w:val="24"/>
          <w:szCs w:val="24"/>
        </w:rPr>
        <w:t>цифровой</w:t>
      </w:r>
      <w:r w:rsidRPr="00375B58">
        <w:rPr>
          <w:spacing w:val="1"/>
          <w:sz w:val="24"/>
          <w:szCs w:val="24"/>
        </w:rPr>
        <w:t xml:space="preserve"> </w:t>
      </w:r>
      <w:r w:rsidRPr="00375B58">
        <w:rPr>
          <w:sz w:val="24"/>
          <w:szCs w:val="24"/>
        </w:rPr>
        <w:t>след,</w:t>
      </w:r>
      <w:r w:rsidRPr="00375B58">
        <w:rPr>
          <w:spacing w:val="-1"/>
          <w:sz w:val="24"/>
          <w:szCs w:val="24"/>
        </w:rPr>
        <w:t xml:space="preserve"> </w:t>
      </w:r>
      <w:r w:rsidRPr="00375B58">
        <w:rPr>
          <w:sz w:val="24"/>
          <w:szCs w:val="24"/>
        </w:rPr>
        <w:t>аутентичность субъектов и ресурсов, опасность вредоносного кода);</w:t>
      </w:r>
    </w:p>
    <w:p w:rsidR="00065680" w:rsidRPr="00375B58" w:rsidRDefault="00065680" w:rsidP="00065680">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распознавать</w:t>
      </w:r>
      <w:r w:rsidRPr="00375B58">
        <w:rPr>
          <w:spacing w:val="1"/>
          <w:sz w:val="24"/>
          <w:szCs w:val="24"/>
        </w:rPr>
        <w:t xml:space="preserve"> </w:t>
      </w:r>
      <w:r w:rsidRPr="00375B58">
        <w:rPr>
          <w:sz w:val="24"/>
          <w:szCs w:val="24"/>
        </w:rPr>
        <w:t>попытки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предупреждать</w:t>
      </w:r>
      <w:r w:rsidRPr="00375B58">
        <w:rPr>
          <w:spacing w:val="1"/>
          <w:sz w:val="24"/>
          <w:szCs w:val="24"/>
        </w:rPr>
        <w:t xml:space="preserve"> </w:t>
      </w:r>
      <w:r w:rsidRPr="00375B58">
        <w:rPr>
          <w:sz w:val="24"/>
          <w:szCs w:val="24"/>
        </w:rPr>
        <w:t>вовлечение</w:t>
      </w:r>
      <w:r w:rsidRPr="00375B58">
        <w:rPr>
          <w:spacing w:val="1"/>
          <w:sz w:val="24"/>
          <w:szCs w:val="24"/>
        </w:rPr>
        <w:t xml:space="preserve"> </w:t>
      </w:r>
      <w:r w:rsidRPr="00375B58">
        <w:rPr>
          <w:sz w:val="24"/>
          <w:szCs w:val="24"/>
        </w:rPr>
        <w:t>себя</w:t>
      </w:r>
      <w:r w:rsidRPr="00375B58">
        <w:rPr>
          <w:spacing w:val="1"/>
          <w:sz w:val="24"/>
          <w:szCs w:val="24"/>
        </w:rPr>
        <w:t xml:space="preserve"> </w:t>
      </w:r>
      <w:r w:rsidRPr="00375B58">
        <w:rPr>
          <w:sz w:val="24"/>
          <w:szCs w:val="24"/>
        </w:rPr>
        <w:t>и окружающих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деструктивные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криминальные</w:t>
      </w:r>
      <w:r w:rsidRPr="00375B58">
        <w:rPr>
          <w:spacing w:val="1"/>
          <w:sz w:val="24"/>
          <w:szCs w:val="24"/>
        </w:rPr>
        <w:t xml:space="preserve"> </w:t>
      </w:r>
      <w:r w:rsidRPr="00375B58">
        <w:rPr>
          <w:sz w:val="24"/>
          <w:szCs w:val="24"/>
        </w:rPr>
        <w:t>формы</w:t>
      </w:r>
      <w:r w:rsidRPr="00375B58">
        <w:rPr>
          <w:spacing w:val="1"/>
          <w:sz w:val="24"/>
          <w:szCs w:val="24"/>
        </w:rPr>
        <w:t xml:space="preserve"> </w:t>
      </w:r>
      <w:r w:rsidRPr="00375B58">
        <w:rPr>
          <w:sz w:val="24"/>
          <w:szCs w:val="24"/>
        </w:rPr>
        <w:t>сетевой</w:t>
      </w:r>
      <w:r w:rsidRPr="00375B58">
        <w:rPr>
          <w:spacing w:val="1"/>
          <w:sz w:val="24"/>
          <w:szCs w:val="24"/>
        </w:rPr>
        <w:t xml:space="preserve"> </w:t>
      </w:r>
      <w:r w:rsidRPr="00375B58">
        <w:rPr>
          <w:sz w:val="24"/>
          <w:szCs w:val="24"/>
        </w:rPr>
        <w:t>активности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кибербуллинг,</w:t>
      </w:r>
      <w:r w:rsidRPr="00375B58">
        <w:rPr>
          <w:spacing w:val="1"/>
          <w:sz w:val="24"/>
          <w:szCs w:val="24"/>
        </w:rPr>
        <w:t xml:space="preserve"> </w:t>
      </w:r>
      <w:r w:rsidRPr="00375B58">
        <w:rPr>
          <w:sz w:val="24"/>
          <w:szCs w:val="24"/>
        </w:rPr>
        <w:t>фишинг).</w:t>
      </w:r>
    </w:p>
    <w:p w:rsidR="004100ED" w:rsidRPr="00375B58" w:rsidRDefault="004100ED" w:rsidP="007B4865">
      <w:pPr>
        <w:ind w:firstLine="567"/>
        <w:jc w:val="both"/>
        <w:divId w:val="1547135805"/>
        <w:rPr>
          <w:lang w:val="ru-RU"/>
        </w:rPr>
      </w:pPr>
      <w:r w:rsidRPr="00375B58">
        <w:rPr>
          <w:b/>
          <w:lang w:val="ru-RU"/>
        </w:rPr>
        <w:t>Рабочая</w:t>
      </w:r>
      <w:r w:rsidRPr="00375B58">
        <w:rPr>
          <w:b/>
          <w:spacing w:val="-2"/>
          <w:lang w:val="ru-RU"/>
        </w:rPr>
        <w:t xml:space="preserve"> </w:t>
      </w:r>
      <w:r w:rsidRPr="00375B58">
        <w:rPr>
          <w:b/>
          <w:lang w:val="ru-RU"/>
        </w:rPr>
        <w:t>программа</w:t>
      </w:r>
      <w:r w:rsidRPr="00375B58">
        <w:rPr>
          <w:b/>
          <w:spacing w:val="-2"/>
          <w:lang w:val="ru-RU"/>
        </w:rPr>
        <w:t xml:space="preserve"> </w:t>
      </w:r>
      <w:r w:rsidRPr="00375B58">
        <w:rPr>
          <w:b/>
          <w:lang w:val="ru-RU"/>
        </w:rPr>
        <w:t>учебного</w:t>
      </w:r>
      <w:r w:rsidRPr="00375B58">
        <w:rPr>
          <w:b/>
          <w:spacing w:val="-2"/>
          <w:lang w:val="ru-RU"/>
        </w:rPr>
        <w:t xml:space="preserve"> </w:t>
      </w:r>
      <w:r w:rsidRPr="00375B58">
        <w:rPr>
          <w:b/>
          <w:lang w:val="ru-RU"/>
        </w:rPr>
        <w:t xml:space="preserve">предмета </w:t>
      </w:r>
      <w:r w:rsidRPr="00375B58">
        <w:rPr>
          <w:lang w:val="ru-RU"/>
        </w:rPr>
        <w:t>”</w:t>
      </w:r>
      <w:r w:rsidRPr="00375B58">
        <w:rPr>
          <w:b/>
          <w:lang w:val="ru-RU"/>
        </w:rPr>
        <w:t>Физика</w:t>
      </w:r>
      <w:r w:rsidRPr="00375B58">
        <w:rPr>
          <w:lang w:val="ru-RU"/>
        </w:rPr>
        <w:t>”</w:t>
      </w:r>
    </w:p>
    <w:p w:rsidR="004100ED" w:rsidRPr="00375B58" w:rsidRDefault="004100ED" w:rsidP="007B4865">
      <w:pPr>
        <w:ind w:firstLine="567"/>
        <w:jc w:val="both"/>
        <w:divId w:val="1547135805"/>
        <w:rPr>
          <w:lang w:val="ru-RU"/>
        </w:rPr>
      </w:pPr>
    </w:p>
    <w:p w:rsidR="004100ED" w:rsidRPr="00375B58" w:rsidRDefault="004100ED" w:rsidP="007B4865">
      <w:pPr>
        <w:spacing w:before="5" w:line="274" w:lineRule="exact"/>
        <w:ind w:firstLine="567"/>
        <w:jc w:val="both"/>
        <w:divId w:val="1547135805"/>
        <w:rPr>
          <w:b/>
          <w:lang w:val="ru-RU"/>
        </w:rPr>
      </w:pPr>
      <w:r w:rsidRPr="00375B58">
        <w:rPr>
          <w:b/>
          <w:lang w:val="ru-RU"/>
        </w:rPr>
        <w:t>Пояснительная</w:t>
      </w:r>
      <w:r w:rsidRPr="00375B58">
        <w:rPr>
          <w:b/>
          <w:spacing w:val="57"/>
          <w:lang w:val="ru-RU"/>
        </w:rPr>
        <w:t xml:space="preserve"> </w:t>
      </w:r>
      <w:r w:rsidRPr="00375B58">
        <w:rPr>
          <w:b/>
          <w:lang w:val="ru-RU"/>
        </w:rPr>
        <w:t>записка</w:t>
      </w:r>
    </w:p>
    <w:p w:rsidR="004100ED" w:rsidRPr="00375B58" w:rsidRDefault="004100ED" w:rsidP="007B4865">
      <w:pPr>
        <w:pStyle w:val="af4"/>
        <w:ind w:right="368" w:firstLine="567"/>
        <w:jc w:val="both"/>
        <w:divId w:val="1547135805"/>
      </w:pPr>
      <w:r w:rsidRPr="00375B58">
        <w:t>Содержание программы направлено на формирование естественнонаучной грамотности</w:t>
      </w:r>
      <w:r w:rsidRPr="00375B58">
        <w:rPr>
          <w:spacing w:val="1"/>
        </w:rPr>
        <w:t xml:space="preserve"> </w:t>
      </w:r>
      <w:r w:rsidRPr="00375B58">
        <w:t>учащихся и организацию изучения физики на деятельностной основе. В ней учитываются</w:t>
      </w:r>
      <w:r w:rsidRPr="00375B58">
        <w:rPr>
          <w:spacing w:val="1"/>
        </w:rPr>
        <w:t xml:space="preserve"> </w:t>
      </w:r>
      <w:r w:rsidRPr="00375B58">
        <w:t>возможности предмета в</w:t>
      </w:r>
      <w:r w:rsidRPr="00375B58">
        <w:rPr>
          <w:spacing w:val="1"/>
        </w:rPr>
        <w:t xml:space="preserve"> </w:t>
      </w:r>
      <w:r w:rsidRPr="00375B58">
        <w:t>реализации</w:t>
      </w:r>
      <w:r w:rsidRPr="00375B58">
        <w:rPr>
          <w:spacing w:val="1"/>
        </w:rPr>
        <w:t xml:space="preserve"> </w:t>
      </w:r>
      <w:r w:rsidRPr="00375B58">
        <w:t>требований</w:t>
      </w:r>
      <w:r w:rsidRPr="00375B58">
        <w:rPr>
          <w:spacing w:val="1"/>
        </w:rPr>
        <w:t xml:space="preserve"> </w:t>
      </w:r>
      <w:r w:rsidRPr="00375B58">
        <w:t>ФГОС</w:t>
      </w:r>
      <w:r w:rsidRPr="00375B58">
        <w:rPr>
          <w:spacing w:val="1"/>
        </w:rPr>
        <w:t xml:space="preserve"> </w:t>
      </w:r>
      <w:r w:rsidRPr="00375B58">
        <w:t>ООО к планируемым личностным и</w:t>
      </w:r>
      <w:r w:rsidRPr="00375B58">
        <w:rPr>
          <w:spacing w:val="1"/>
        </w:rPr>
        <w:t xml:space="preserve"> </w:t>
      </w:r>
      <w:r w:rsidRPr="00375B58">
        <w:t>метапредметным результатам обучения, а также межпредметные связи естественнонаучных</w:t>
      </w:r>
      <w:r w:rsidRPr="00375B58">
        <w:rPr>
          <w:spacing w:val="1"/>
        </w:rPr>
        <w:t xml:space="preserve"> </w:t>
      </w:r>
      <w:r w:rsidRPr="00375B58">
        <w:t>учебных предметов на</w:t>
      </w:r>
      <w:r w:rsidRPr="00375B58">
        <w:rPr>
          <w:spacing w:val="-1"/>
        </w:rPr>
        <w:t xml:space="preserve"> </w:t>
      </w:r>
      <w:r w:rsidRPr="00375B58">
        <w:t>уровне</w:t>
      </w:r>
      <w:r w:rsidRPr="00375B58">
        <w:rPr>
          <w:spacing w:val="-1"/>
        </w:rPr>
        <w:t xml:space="preserve"> </w:t>
      </w:r>
      <w:r w:rsidRPr="00375B58">
        <w:t>основного общего</w:t>
      </w:r>
      <w:r w:rsidRPr="00375B58">
        <w:rPr>
          <w:spacing w:val="-1"/>
        </w:rPr>
        <w:t xml:space="preserve"> </w:t>
      </w:r>
      <w:r w:rsidRPr="00375B58">
        <w:t>образования.</w:t>
      </w:r>
    </w:p>
    <w:p w:rsidR="004100ED" w:rsidRPr="00375B58" w:rsidRDefault="004100ED" w:rsidP="007B4865">
      <w:pPr>
        <w:pStyle w:val="Heading2"/>
        <w:spacing w:before="3"/>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p>
    <w:p w:rsidR="004100ED" w:rsidRPr="00375B58" w:rsidRDefault="004100ED" w:rsidP="007B4865">
      <w:pPr>
        <w:pStyle w:val="af4"/>
        <w:ind w:right="364" w:firstLine="567"/>
        <w:jc w:val="both"/>
        <w:divId w:val="1547135805"/>
      </w:pPr>
      <w:r w:rsidRPr="00375B58">
        <w:t>Курс</w:t>
      </w:r>
      <w:r w:rsidRPr="00375B58">
        <w:rPr>
          <w:spacing w:val="1"/>
        </w:rPr>
        <w:t xml:space="preserve"> </w:t>
      </w:r>
      <w:r w:rsidRPr="00375B58">
        <w:t>физики</w:t>
      </w:r>
      <w:r w:rsidRPr="00375B58">
        <w:rPr>
          <w:spacing w:val="1"/>
        </w:rPr>
        <w:t xml:space="preserve"> </w:t>
      </w:r>
      <w:r w:rsidRPr="00375B58">
        <w:t>—</w:t>
      </w:r>
      <w:r w:rsidRPr="00375B58">
        <w:rPr>
          <w:spacing w:val="1"/>
        </w:rPr>
        <w:t xml:space="preserve"> </w:t>
      </w:r>
      <w:r w:rsidRPr="00375B58">
        <w:t>системообразующий</w:t>
      </w:r>
      <w:r w:rsidRPr="00375B58">
        <w:rPr>
          <w:spacing w:val="1"/>
        </w:rPr>
        <w:t xml:space="preserve"> </w:t>
      </w:r>
      <w:r w:rsidRPr="00375B58">
        <w:t>для</w:t>
      </w:r>
      <w:r w:rsidRPr="00375B58">
        <w:rPr>
          <w:spacing w:val="1"/>
        </w:rPr>
        <w:t xml:space="preserve"> </w:t>
      </w:r>
      <w:r w:rsidRPr="00375B58">
        <w:t>естественнонаучных</w:t>
      </w:r>
      <w:r w:rsidRPr="00375B58">
        <w:rPr>
          <w:spacing w:val="1"/>
        </w:rPr>
        <w:t xml:space="preserve"> </w:t>
      </w:r>
      <w:r w:rsidRPr="00375B58">
        <w:t>учебных</w:t>
      </w:r>
      <w:r w:rsidRPr="00375B58">
        <w:rPr>
          <w:spacing w:val="1"/>
        </w:rPr>
        <w:t xml:space="preserve"> </w:t>
      </w:r>
      <w:r w:rsidRPr="00375B58">
        <w:t>предметов,</w:t>
      </w:r>
      <w:r w:rsidRPr="00375B58">
        <w:rPr>
          <w:spacing w:val="1"/>
        </w:rPr>
        <w:t xml:space="preserve"> </w:t>
      </w:r>
      <w:r w:rsidRPr="00375B58">
        <w:t>поскольку</w:t>
      </w:r>
      <w:r w:rsidRPr="00375B58">
        <w:rPr>
          <w:spacing w:val="1"/>
        </w:rPr>
        <w:t xml:space="preserve"> </w:t>
      </w:r>
      <w:r w:rsidRPr="00375B58">
        <w:t>физические</w:t>
      </w:r>
      <w:r w:rsidRPr="00375B58">
        <w:rPr>
          <w:spacing w:val="1"/>
        </w:rPr>
        <w:t xml:space="preserve"> </w:t>
      </w:r>
      <w:r w:rsidRPr="00375B58">
        <w:t>законы</w:t>
      </w:r>
      <w:r w:rsidRPr="00375B58">
        <w:rPr>
          <w:spacing w:val="1"/>
        </w:rPr>
        <w:t xml:space="preserve"> </w:t>
      </w:r>
      <w:r w:rsidRPr="00375B58">
        <w:t>лежат</w:t>
      </w:r>
      <w:r w:rsidRPr="00375B58">
        <w:rPr>
          <w:spacing w:val="1"/>
        </w:rPr>
        <w:t xml:space="preserve"> </w:t>
      </w:r>
      <w:r w:rsidRPr="00375B58">
        <w:t>в</w:t>
      </w:r>
      <w:r w:rsidRPr="00375B58">
        <w:rPr>
          <w:spacing w:val="1"/>
        </w:rPr>
        <w:t xml:space="preserve"> </w:t>
      </w:r>
      <w:r w:rsidRPr="00375B58">
        <w:t>основе</w:t>
      </w:r>
      <w:r w:rsidRPr="00375B58">
        <w:rPr>
          <w:spacing w:val="1"/>
        </w:rPr>
        <w:t xml:space="preserve"> </w:t>
      </w:r>
      <w:r w:rsidRPr="00375B58">
        <w:t>процессов</w:t>
      </w:r>
      <w:r w:rsidRPr="00375B58">
        <w:rPr>
          <w:spacing w:val="1"/>
        </w:rPr>
        <w:t xml:space="preserve"> </w:t>
      </w:r>
      <w:r w:rsidRPr="00375B58">
        <w:t>и</w:t>
      </w:r>
      <w:r w:rsidRPr="00375B58">
        <w:rPr>
          <w:spacing w:val="1"/>
        </w:rPr>
        <w:t xml:space="preserve"> </w:t>
      </w:r>
      <w:r w:rsidRPr="00375B58">
        <w:t>явлений,</w:t>
      </w:r>
      <w:r w:rsidRPr="00375B58">
        <w:rPr>
          <w:spacing w:val="1"/>
        </w:rPr>
        <w:t xml:space="preserve"> </w:t>
      </w:r>
      <w:r w:rsidRPr="00375B58">
        <w:t>изучаемых</w:t>
      </w:r>
      <w:r w:rsidRPr="00375B58">
        <w:rPr>
          <w:spacing w:val="1"/>
        </w:rPr>
        <w:t xml:space="preserve"> </w:t>
      </w:r>
      <w:r w:rsidRPr="00375B58">
        <w:t>химией,</w:t>
      </w:r>
      <w:r w:rsidRPr="00375B58">
        <w:rPr>
          <w:spacing w:val="1"/>
        </w:rPr>
        <w:t xml:space="preserve"> </w:t>
      </w:r>
      <w:r w:rsidRPr="00375B58">
        <w:t>биологией, астрономией и физической географией. Физика — это предмет, который не только</w:t>
      </w:r>
      <w:r w:rsidRPr="00375B58">
        <w:rPr>
          <w:spacing w:val="1"/>
        </w:rPr>
        <w:t xml:space="preserve"> </w:t>
      </w:r>
      <w:r w:rsidRPr="00375B58">
        <w:t>вносит основной вклад в естественнонаучную картину мира, но и предоставляет наиболее</w:t>
      </w:r>
      <w:r w:rsidRPr="00375B58">
        <w:rPr>
          <w:spacing w:val="1"/>
        </w:rPr>
        <w:t xml:space="preserve"> </w:t>
      </w:r>
      <w:r w:rsidRPr="00375B58">
        <w:t>ясные образцы применения научного метода познания, т.е. способа получения достоверных</w:t>
      </w:r>
      <w:r w:rsidRPr="00375B58">
        <w:rPr>
          <w:spacing w:val="1"/>
        </w:rPr>
        <w:t xml:space="preserve"> </w:t>
      </w:r>
      <w:r w:rsidRPr="00375B58">
        <w:t>знаний о мире.</w:t>
      </w:r>
      <w:r w:rsidRPr="00375B58">
        <w:rPr>
          <w:spacing w:val="1"/>
        </w:rPr>
        <w:t xml:space="preserve"> </w:t>
      </w:r>
      <w:r w:rsidRPr="00375B58">
        <w:t>Наконец, физика — это предмет, который наряду с другими естественно-</w:t>
      </w:r>
      <w:r w:rsidRPr="00375B58">
        <w:rPr>
          <w:spacing w:val="1"/>
        </w:rPr>
        <w:t xml:space="preserve"> </w:t>
      </w:r>
      <w:r w:rsidRPr="00375B58">
        <w:t>научными предметами должен дать школьникам представление об увлекательности научного</w:t>
      </w:r>
      <w:r w:rsidRPr="00375B58">
        <w:rPr>
          <w:spacing w:val="1"/>
        </w:rPr>
        <w:t xml:space="preserve"> </w:t>
      </w:r>
      <w:r w:rsidRPr="00375B58">
        <w:t>исследования</w:t>
      </w:r>
      <w:r w:rsidRPr="00375B58">
        <w:rPr>
          <w:spacing w:val="-1"/>
        </w:rPr>
        <w:t xml:space="preserve"> </w:t>
      </w:r>
      <w:r w:rsidRPr="00375B58">
        <w:t>и радости самостоятельного открытия</w:t>
      </w:r>
      <w:r w:rsidRPr="00375B58">
        <w:rPr>
          <w:spacing w:val="-1"/>
        </w:rPr>
        <w:t xml:space="preserve"> </w:t>
      </w:r>
      <w:r w:rsidRPr="00375B58">
        <w:t>нового знания.</w:t>
      </w:r>
    </w:p>
    <w:p w:rsidR="004100ED" w:rsidRPr="00375B58" w:rsidRDefault="004100ED" w:rsidP="007B4865">
      <w:pPr>
        <w:pStyle w:val="af4"/>
        <w:ind w:right="365" w:firstLine="567"/>
        <w:jc w:val="both"/>
        <w:divId w:val="1547135805"/>
      </w:pPr>
      <w:r w:rsidRPr="00375B58">
        <w:t>Одна</w:t>
      </w:r>
      <w:r w:rsidRPr="00375B58">
        <w:rPr>
          <w:spacing w:val="1"/>
        </w:rPr>
        <w:t xml:space="preserve"> </w:t>
      </w:r>
      <w:r w:rsidRPr="00375B58">
        <w:t>из</w:t>
      </w:r>
      <w:r w:rsidRPr="00375B58">
        <w:rPr>
          <w:spacing w:val="1"/>
        </w:rPr>
        <w:t xml:space="preserve"> </w:t>
      </w:r>
      <w:r w:rsidRPr="00375B58">
        <w:t>главных</w:t>
      </w:r>
      <w:r w:rsidRPr="00375B58">
        <w:rPr>
          <w:spacing w:val="1"/>
        </w:rPr>
        <w:t xml:space="preserve"> </w:t>
      </w:r>
      <w:r w:rsidRPr="00375B58">
        <w:t>задач</w:t>
      </w:r>
      <w:r w:rsidRPr="00375B58">
        <w:rPr>
          <w:spacing w:val="1"/>
        </w:rPr>
        <w:t xml:space="preserve"> </w:t>
      </w:r>
      <w:r w:rsidRPr="00375B58">
        <w:t>физического</w:t>
      </w:r>
      <w:r w:rsidRPr="00375B58">
        <w:rPr>
          <w:spacing w:val="1"/>
        </w:rPr>
        <w:t xml:space="preserve"> </w:t>
      </w:r>
      <w:r w:rsidRPr="00375B58">
        <w:t>образования</w:t>
      </w:r>
      <w:r w:rsidRPr="00375B58">
        <w:rPr>
          <w:spacing w:val="1"/>
        </w:rPr>
        <w:t xml:space="preserve"> </w:t>
      </w:r>
      <w:r w:rsidRPr="00375B58">
        <w:t>в</w:t>
      </w:r>
      <w:r w:rsidRPr="00375B58">
        <w:rPr>
          <w:spacing w:val="1"/>
        </w:rPr>
        <w:t xml:space="preserve"> </w:t>
      </w:r>
      <w:r w:rsidRPr="00375B58">
        <w:t>структуре</w:t>
      </w:r>
      <w:r w:rsidRPr="00375B58">
        <w:rPr>
          <w:spacing w:val="1"/>
        </w:rPr>
        <w:t xml:space="preserve"> </w:t>
      </w:r>
      <w:r w:rsidRPr="00375B58">
        <w:t>общего</w:t>
      </w:r>
      <w:r w:rsidRPr="00375B58">
        <w:rPr>
          <w:spacing w:val="60"/>
        </w:rPr>
        <w:t xml:space="preserve"> </w:t>
      </w:r>
      <w:r w:rsidRPr="00375B58">
        <w:t>образования</w:t>
      </w:r>
      <w:r w:rsidRPr="00375B58">
        <w:rPr>
          <w:spacing w:val="1"/>
        </w:rPr>
        <w:t xml:space="preserve"> </w:t>
      </w:r>
      <w:r w:rsidRPr="00375B58">
        <w:t>состоит в формировании естественнонаучной грамотности и интереса к науке</w:t>
      </w:r>
      <w:r w:rsidRPr="00375B58">
        <w:rPr>
          <w:spacing w:val="1"/>
        </w:rPr>
        <w:t xml:space="preserve"> </w:t>
      </w:r>
      <w:r w:rsidRPr="00375B58">
        <w:t>у основной</w:t>
      </w:r>
      <w:r w:rsidRPr="00375B58">
        <w:rPr>
          <w:spacing w:val="1"/>
        </w:rPr>
        <w:t xml:space="preserve"> </w:t>
      </w:r>
      <w:r w:rsidRPr="00375B58">
        <w:t>массы обучающихся, которые в дальнейшем будут заняты в самых разно образных сферах</w:t>
      </w:r>
      <w:r w:rsidRPr="00375B58">
        <w:rPr>
          <w:spacing w:val="1"/>
        </w:rPr>
        <w:t xml:space="preserve"> </w:t>
      </w:r>
      <w:r w:rsidRPr="00375B58">
        <w:lastRenderedPageBreak/>
        <w:t>деятельности. Но не менее важной задачей является выявление и подготовка талантливых</w:t>
      </w:r>
      <w:r w:rsidRPr="00375B58">
        <w:rPr>
          <w:spacing w:val="1"/>
        </w:rPr>
        <w:t xml:space="preserve"> </w:t>
      </w:r>
      <w:r w:rsidRPr="00375B58">
        <w:t>молодых людей для продолжения образования и дальнейшей профессиональной деятельности</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естественнонаучных</w:t>
      </w:r>
      <w:r w:rsidRPr="00375B58">
        <w:rPr>
          <w:spacing w:val="1"/>
        </w:rPr>
        <w:t xml:space="preserve"> </w:t>
      </w:r>
      <w:r w:rsidRPr="00375B58">
        <w:t>исследований</w:t>
      </w:r>
      <w:r w:rsidRPr="00375B58">
        <w:rPr>
          <w:spacing w:val="1"/>
        </w:rPr>
        <w:t xml:space="preserve"> </w:t>
      </w:r>
      <w:r w:rsidRPr="00375B58">
        <w:t>и</w:t>
      </w:r>
      <w:r w:rsidRPr="00375B58">
        <w:rPr>
          <w:spacing w:val="1"/>
        </w:rPr>
        <w:t xml:space="preserve"> </w:t>
      </w:r>
      <w:r w:rsidRPr="00375B58">
        <w:t>создании</w:t>
      </w:r>
      <w:r w:rsidRPr="00375B58">
        <w:rPr>
          <w:spacing w:val="1"/>
        </w:rPr>
        <w:t xml:space="preserve"> </w:t>
      </w:r>
      <w:r w:rsidRPr="00375B58">
        <w:t>новых</w:t>
      </w:r>
      <w:r w:rsidRPr="00375B58">
        <w:rPr>
          <w:spacing w:val="1"/>
        </w:rPr>
        <w:t xml:space="preserve"> </w:t>
      </w:r>
      <w:r w:rsidRPr="00375B58">
        <w:t>технологий.</w:t>
      </w:r>
      <w:r w:rsidRPr="00375B58">
        <w:rPr>
          <w:spacing w:val="1"/>
        </w:rPr>
        <w:t xml:space="preserve"> </w:t>
      </w:r>
      <w:r w:rsidRPr="00375B58">
        <w:t>Согласно</w:t>
      </w:r>
      <w:r w:rsidRPr="00375B58">
        <w:rPr>
          <w:spacing w:val="1"/>
        </w:rPr>
        <w:t xml:space="preserve"> </w:t>
      </w:r>
      <w:r w:rsidRPr="00375B58">
        <w:t>принятому в международном сообществе определению, ”Естественнонаучная грамотность –</w:t>
      </w:r>
      <w:r w:rsidRPr="00375B58">
        <w:rPr>
          <w:spacing w:val="1"/>
        </w:rPr>
        <w:t xml:space="preserve"> </w:t>
      </w:r>
      <w:r w:rsidRPr="00375B58">
        <w:t>это</w:t>
      </w:r>
      <w:r w:rsidRPr="00375B58">
        <w:rPr>
          <w:spacing w:val="1"/>
        </w:rPr>
        <w:t xml:space="preserve"> </w:t>
      </w:r>
      <w:r w:rsidRPr="00375B58">
        <w:t>способность</w:t>
      </w:r>
      <w:r w:rsidRPr="00375B58">
        <w:rPr>
          <w:spacing w:val="1"/>
        </w:rPr>
        <w:t xml:space="preserve"> </w:t>
      </w:r>
      <w:r w:rsidRPr="00375B58">
        <w:t>человека</w:t>
      </w:r>
      <w:r w:rsidRPr="00375B58">
        <w:rPr>
          <w:spacing w:val="1"/>
        </w:rPr>
        <w:t xml:space="preserve"> </w:t>
      </w:r>
      <w:r w:rsidRPr="00375B58">
        <w:t>занимать</w:t>
      </w:r>
      <w:r w:rsidRPr="00375B58">
        <w:rPr>
          <w:spacing w:val="1"/>
        </w:rPr>
        <w:t xml:space="preserve"> </w:t>
      </w:r>
      <w:r w:rsidRPr="00375B58">
        <w:t>активную</w:t>
      </w:r>
      <w:r w:rsidRPr="00375B58">
        <w:rPr>
          <w:spacing w:val="1"/>
        </w:rPr>
        <w:t xml:space="preserve"> </w:t>
      </w:r>
      <w:r w:rsidRPr="00375B58">
        <w:t>гражданскую</w:t>
      </w:r>
      <w:r w:rsidRPr="00375B58">
        <w:rPr>
          <w:spacing w:val="1"/>
        </w:rPr>
        <w:t xml:space="preserve"> </w:t>
      </w:r>
      <w:r w:rsidRPr="00375B58">
        <w:t>позицию</w:t>
      </w:r>
      <w:r w:rsidRPr="00375B58">
        <w:rPr>
          <w:spacing w:val="1"/>
        </w:rPr>
        <w:t xml:space="preserve"> </w:t>
      </w:r>
      <w:r w:rsidRPr="00375B58">
        <w:t>по</w:t>
      </w:r>
      <w:r w:rsidRPr="00375B58">
        <w:rPr>
          <w:spacing w:val="1"/>
        </w:rPr>
        <w:t xml:space="preserve"> </w:t>
      </w:r>
      <w:r w:rsidRPr="00375B58">
        <w:t>общественно</w:t>
      </w:r>
      <w:r w:rsidRPr="00375B58">
        <w:rPr>
          <w:spacing w:val="-57"/>
        </w:rPr>
        <w:t xml:space="preserve"> </w:t>
      </w:r>
      <w:r w:rsidRPr="00375B58">
        <w:t>значимым вопросам, связанным с естественными науками, и его готовность интересоваться</w:t>
      </w:r>
      <w:r w:rsidRPr="00375B58">
        <w:rPr>
          <w:spacing w:val="1"/>
        </w:rPr>
        <w:t xml:space="preserve"> </w:t>
      </w:r>
      <w:r w:rsidRPr="00375B58">
        <w:t>естественнонаучными</w:t>
      </w:r>
      <w:r w:rsidRPr="00375B58">
        <w:rPr>
          <w:spacing w:val="1"/>
        </w:rPr>
        <w:t xml:space="preserve"> </w:t>
      </w:r>
      <w:r w:rsidRPr="00375B58">
        <w:t>идеями.</w:t>
      </w:r>
      <w:r w:rsidRPr="00375B58">
        <w:rPr>
          <w:spacing w:val="1"/>
        </w:rPr>
        <w:t xml:space="preserve"> </w:t>
      </w:r>
      <w:r w:rsidRPr="00375B58">
        <w:t>Научно</w:t>
      </w:r>
      <w:r w:rsidRPr="00375B58">
        <w:rPr>
          <w:spacing w:val="1"/>
        </w:rPr>
        <w:t xml:space="preserve"> </w:t>
      </w:r>
      <w:r w:rsidRPr="00375B58">
        <w:t>грамотный</w:t>
      </w:r>
      <w:r w:rsidRPr="00375B58">
        <w:rPr>
          <w:spacing w:val="1"/>
        </w:rPr>
        <w:t xml:space="preserve"> </w:t>
      </w:r>
      <w:r w:rsidRPr="00375B58">
        <w:t>человек</w:t>
      </w:r>
      <w:r w:rsidRPr="00375B58">
        <w:rPr>
          <w:spacing w:val="1"/>
        </w:rPr>
        <w:t xml:space="preserve"> </w:t>
      </w:r>
      <w:r w:rsidRPr="00375B58">
        <w:t>стремится</w:t>
      </w:r>
      <w:r w:rsidRPr="00375B58">
        <w:rPr>
          <w:spacing w:val="1"/>
        </w:rPr>
        <w:t xml:space="preserve"> </w:t>
      </w:r>
      <w:r w:rsidRPr="00375B58">
        <w:t>участвовать</w:t>
      </w:r>
      <w:r w:rsidRPr="00375B58">
        <w:rPr>
          <w:spacing w:val="1"/>
        </w:rPr>
        <w:t xml:space="preserve"> </w:t>
      </w:r>
      <w:r w:rsidRPr="00375B58">
        <w:t>в</w:t>
      </w:r>
      <w:r w:rsidRPr="00375B58">
        <w:rPr>
          <w:spacing w:val="1"/>
        </w:rPr>
        <w:t xml:space="preserve"> </w:t>
      </w:r>
      <w:r w:rsidRPr="00375B58">
        <w:t>аргументированном</w:t>
      </w:r>
      <w:r w:rsidRPr="00375B58">
        <w:rPr>
          <w:spacing w:val="1"/>
        </w:rPr>
        <w:t xml:space="preserve"> </w:t>
      </w:r>
      <w:r w:rsidRPr="00375B58">
        <w:t>обсуждении</w:t>
      </w:r>
      <w:r w:rsidRPr="00375B58">
        <w:rPr>
          <w:spacing w:val="1"/>
        </w:rPr>
        <w:t xml:space="preserve"> </w:t>
      </w:r>
      <w:r w:rsidRPr="00375B58">
        <w:t>проблем,</w:t>
      </w:r>
      <w:r w:rsidRPr="00375B58">
        <w:rPr>
          <w:spacing w:val="1"/>
        </w:rPr>
        <w:t xml:space="preserve"> </w:t>
      </w:r>
      <w:r w:rsidRPr="00375B58">
        <w:t>относящихся</w:t>
      </w:r>
      <w:r w:rsidRPr="00375B58">
        <w:rPr>
          <w:spacing w:val="1"/>
        </w:rPr>
        <w:t xml:space="preserve"> </w:t>
      </w:r>
      <w:r w:rsidRPr="00375B58">
        <w:t>к</w:t>
      </w:r>
      <w:r w:rsidRPr="00375B58">
        <w:rPr>
          <w:spacing w:val="1"/>
        </w:rPr>
        <w:t xml:space="preserve"> </w:t>
      </w:r>
      <w:r w:rsidRPr="00375B58">
        <w:t>естественным</w:t>
      </w:r>
      <w:r w:rsidRPr="00375B58">
        <w:rPr>
          <w:spacing w:val="1"/>
        </w:rPr>
        <w:t xml:space="preserve"> </w:t>
      </w:r>
      <w:r w:rsidRPr="00375B58">
        <w:t>наукам</w:t>
      </w:r>
      <w:r w:rsidRPr="00375B58">
        <w:rPr>
          <w:spacing w:val="61"/>
        </w:rPr>
        <w:t xml:space="preserve"> </w:t>
      </w:r>
      <w:r w:rsidRPr="00375B58">
        <w:t>и</w:t>
      </w:r>
      <w:r w:rsidRPr="00375B58">
        <w:rPr>
          <w:spacing w:val="1"/>
        </w:rPr>
        <w:t xml:space="preserve"> </w:t>
      </w:r>
      <w:r w:rsidRPr="00375B58">
        <w:t>технологиям,</w:t>
      </w:r>
      <w:r w:rsidRPr="00375B58">
        <w:rPr>
          <w:spacing w:val="-1"/>
        </w:rPr>
        <w:t xml:space="preserve"> </w:t>
      </w:r>
      <w:r w:rsidRPr="00375B58">
        <w:t>что требует от него</w:t>
      </w:r>
      <w:r w:rsidRPr="00375B58">
        <w:rPr>
          <w:spacing w:val="-1"/>
        </w:rPr>
        <w:t xml:space="preserve"> </w:t>
      </w:r>
      <w:r w:rsidRPr="00375B58">
        <w:t>следующих</w:t>
      </w:r>
      <w:r w:rsidRPr="00375B58">
        <w:rPr>
          <w:spacing w:val="2"/>
        </w:rPr>
        <w:t xml:space="preserve"> </w:t>
      </w:r>
      <w:r w:rsidRPr="00375B58">
        <w:t>компетентностей:</w:t>
      </w:r>
    </w:p>
    <w:p w:rsidR="004100ED" w:rsidRPr="00375B58" w:rsidRDefault="004100ED" w:rsidP="0086497C">
      <w:pPr>
        <w:pStyle w:val="af2"/>
        <w:widowControl w:val="0"/>
        <w:numPr>
          <w:ilvl w:val="0"/>
          <w:numId w:val="107"/>
        </w:numPr>
        <w:tabs>
          <w:tab w:val="left" w:pos="1707"/>
        </w:tabs>
        <w:autoSpaceDE w:val="0"/>
        <w:autoSpaceDN w:val="0"/>
        <w:ind w:left="0" w:firstLine="567"/>
        <w:contextualSpacing w:val="0"/>
        <w:jc w:val="both"/>
        <w:divId w:val="1547135805"/>
        <w:rPr>
          <w:sz w:val="24"/>
          <w:szCs w:val="24"/>
        </w:rPr>
      </w:pPr>
      <w:r w:rsidRPr="00375B58">
        <w:rPr>
          <w:sz w:val="24"/>
          <w:szCs w:val="24"/>
        </w:rPr>
        <w:t>научно</w:t>
      </w:r>
      <w:r w:rsidRPr="00375B58">
        <w:rPr>
          <w:spacing w:val="-3"/>
          <w:sz w:val="24"/>
          <w:szCs w:val="24"/>
        </w:rPr>
        <w:t xml:space="preserve"> </w:t>
      </w:r>
      <w:r w:rsidRPr="00375B58">
        <w:rPr>
          <w:sz w:val="24"/>
          <w:szCs w:val="24"/>
        </w:rPr>
        <w:t>объяснять</w:t>
      </w:r>
      <w:r w:rsidRPr="00375B58">
        <w:rPr>
          <w:spacing w:val="-1"/>
          <w:sz w:val="24"/>
          <w:szCs w:val="24"/>
        </w:rPr>
        <w:t xml:space="preserve"> </w:t>
      </w:r>
      <w:r w:rsidRPr="00375B58">
        <w:rPr>
          <w:sz w:val="24"/>
          <w:szCs w:val="24"/>
        </w:rPr>
        <w:t>явления,</w:t>
      </w:r>
    </w:p>
    <w:p w:rsidR="004100ED" w:rsidRPr="00375B58" w:rsidRDefault="004100ED" w:rsidP="0086497C">
      <w:pPr>
        <w:pStyle w:val="af2"/>
        <w:widowControl w:val="0"/>
        <w:numPr>
          <w:ilvl w:val="0"/>
          <w:numId w:val="107"/>
        </w:numPr>
        <w:tabs>
          <w:tab w:val="left" w:pos="1707"/>
        </w:tabs>
        <w:autoSpaceDE w:val="0"/>
        <w:autoSpaceDN w:val="0"/>
        <w:ind w:left="0" w:firstLine="567"/>
        <w:contextualSpacing w:val="0"/>
        <w:jc w:val="both"/>
        <w:divId w:val="1547135805"/>
        <w:rPr>
          <w:sz w:val="24"/>
          <w:szCs w:val="24"/>
        </w:rPr>
      </w:pPr>
      <w:r w:rsidRPr="00375B58">
        <w:rPr>
          <w:sz w:val="24"/>
          <w:szCs w:val="24"/>
        </w:rPr>
        <w:t>оценивать</w:t>
      </w:r>
      <w:r w:rsidRPr="00375B58">
        <w:rPr>
          <w:spacing w:val="-5"/>
          <w:sz w:val="24"/>
          <w:szCs w:val="24"/>
        </w:rPr>
        <w:t xml:space="preserve"> </w:t>
      </w:r>
      <w:r w:rsidRPr="00375B58">
        <w:rPr>
          <w:sz w:val="24"/>
          <w:szCs w:val="24"/>
        </w:rPr>
        <w:t>и</w:t>
      </w:r>
      <w:r w:rsidRPr="00375B58">
        <w:rPr>
          <w:spacing w:val="-4"/>
          <w:sz w:val="24"/>
          <w:szCs w:val="24"/>
        </w:rPr>
        <w:t xml:space="preserve"> </w:t>
      </w:r>
      <w:r w:rsidRPr="00375B58">
        <w:rPr>
          <w:sz w:val="24"/>
          <w:szCs w:val="24"/>
        </w:rPr>
        <w:t>понимать</w:t>
      </w:r>
      <w:r w:rsidRPr="00375B58">
        <w:rPr>
          <w:spacing w:val="-2"/>
          <w:sz w:val="24"/>
          <w:szCs w:val="24"/>
        </w:rPr>
        <w:t xml:space="preserve"> </w:t>
      </w:r>
      <w:r w:rsidRPr="00375B58">
        <w:rPr>
          <w:sz w:val="24"/>
          <w:szCs w:val="24"/>
        </w:rPr>
        <w:t>особенности</w:t>
      </w:r>
      <w:r w:rsidRPr="00375B58">
        <w:rPr>
          <w:spacing w:val="-3"/>
          <w:sz w:val="24"/>
          <w:szCs w:val="24"/>
        </w:rPr>
        <w:t xml:space="preserve"> </w:t>
      </w:r>
      <w:r w:rsidRPr="00375B58">
        <w:rPr>
          <w:sz w:val="24"/>
          <w:szCs w:val="24"/>
        </w:rPr>
        <w:t>научного исследования,</w:t>
      </w:r>
    </w:p>
    <w:p w:rsidR="004100ED" w:rsidRPr="00375B58" w:rsidRDefault="004100ED" w:rsidP="0086497C">
      <w:pPr>
        <w:pStyle w:val="af2"/>
        <w:widowControl w:val="0"/>
        <w:numPr>
          <w:ilvl w:val="0"/>
          <w:numId w:val="107"/>
        </w:numPr>
        <w:tabs>
          <w:tab w:val="left" w:pos="1707"/>
        </w:tabs>
        <w:autoSpaceDE w:val="0"/>
        <w:autoSpaceDN w:val="0"/>
        <w:ind w:left="0" w:right="374" w:firstLine="567"/>
        <w:contextualSpacing w:val="0"/>
        <w:jc w:val="both"/>
        <w:divId w:val="1547135805"/>
        <w:rPr>
          <w:sz w:val="24"/>
          <w:szCs w:val="24"/>
        </w:rPr>
      </w:pPr>
      <w:r w:rsidRPr="00375B58">
        <w:rPr>
          <w:sz w:val="24"/>
          <w:szCs w:val="24"/>
        </w:rPr>
        <w:t>интерпретировать</w:t>
      </w:r>
      <w:r w:rsidRPr="00375B58">
        <w:rPr>
          <w:spacing w:val="1"/>
          <w:sz w:val="24"/>
          <w:szCs w:val="24"/>
        </w:rPr>
        <w:t xml:space="preserve"> </w:t>
      </w:r>
      <w:r w:rsidRPr="00375B58">
        <w:rPr>
          <w:sz w:val="24"/>
          <w:szCs w:val="24"/>
        </w:rPr>
        <w:t>данные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научные</w:t>
      </w:r>
      <w:r w:rsidRPr="00375B58">
        <w:rPr>
          <w:spacing w:val="1"/>
          <w:sz w:val="24"/>
          <w:szCs w:val="24"/>
        </w:rPr>
        <w:t xml:space="preserve"> </w:t>
      </w:r>
      <w:r w:rsidRPr="00375B58">
        <w:rPr>
          <w:sz w:val="24"/>
          <w:szCs w:val="24"/>
        </w:rPr>
        <w:t>доказательства</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получения</w:t>
      </w:r>
      <w:r w:rsidRPr="00375B58">
        <w:rPr>
          <w:spacing w:val="1"/>
          <w:sz w:val="24"/>
          <w:szCs w:val="24"/>
        </w:rPr>
        <w:t xml:space="preserve"> </w:t>
      </w:r>
      <w:r w:rsidRPr="00375B58">
        <w:rPr>
          <w:sz w:val="24"/>
          <w:szCs w:val="24"/>
        </w:rPr>
        <w:t>выводов”.</w:t>
      </w:r>
    </w:p>
    <w:p w:rsidR="004100ED" w:rsidRPr="00375B58" w:rsidRDefault="004100ED" w:rsidP="007B4865">
      <w:pPr>
        <w:pStyle w:val="af4"/>
        <w:ind w:right="367" w:firstLine="567"/>
        <w:jc w:val="both"/>
        <w:divId w:val="1547135805"/>
      </w:pPr>
      <w:r w:rsidRPr="00375B58">
        <w:t>Изучение</w:t>
      </w:r>
      <w:r w:rsidRPr="00375B58">
        <w:rPr>
          <w:spacing w:val="1"/>
        </w:rPr>
        <w:t xml:space="preserve"> </w:t>
      </w:r>
      <w:r w:rsidRPr="00375B58">
        <w:t>физики</w:t>
      </w:r>
      <w:r w:rsidRPr="00375B58">
        <w:rPr>
          <w:spacing w:val="1"/>
        </w:rPr>
        <w:t xml:space="preserve"> </w:t>
      </w:r>
      <w:r w:rsidRPr="00375B58">
        <w:t>способно</w:t>
      </w:r>
      <w:r w:rsidRPr="00375B58">
        <w:rPr>
          <w:spacing w:val="1"/>
        </w:rPr>
        <w:t xml:space="preserve"> </w:t>
      </w:r>
      <w:r w:rsidRPr="00375B58">
        <w:t>внести</w:t>
      </w:r>
      <w:r w:rsidRPr="00375B58">
        <w:rPr>
          <w:spacing w:val="1"/>
        </w:rPr>
        <w:t xml:space="preserve"> </w:t>
      </w:r>
      <w:r w:rsidRPr="00375B58">
        <w:t>решающий</w:t>
      </w:r>
      <w:r w:rsidRPr="00375B58">
        <w:rPr>
          <w:spacing w:val="1"/>
        </w:rPr>
        <w:t xml:space="preserve"> </w:t>
      </w:r>
      <w:r w:rsidRPr="00375B58">
        <w:t>вклад</w:t>
      </w:r>
      <w:r w:rsidRPr="00375B58">
        <w:rPr>
          <w:spacing w:val="1"/>
        </w:rPr>
        <w:t xml:space="preserve"> </w:t>
      </w:r>
      <w:r w:rsidRPr="00375B58">
        <w:t>в</w:t>
      </w:r>
      <w:r w:rsidRPr="00375B58">
        <w:rPr>
          <w:spacing w:val="1"/>
        </w:rPr>
        <w:t xml:space="preserve"> </w:t>
      </w:r>
      <w:r w:rsidRPr="00375B58">
        <w:t>формирование</w:t>
      </w:r>
      <w:r w:rsidRPr="00375B58">
        <w:rPr>
          <w:spacing w:val="1"/>
        </w:rPr>
        <w:t xml:space="preserve"> </w:t>
      </w:r>
      <w:r w:rsidRPr="00375B58">
        <w:t>естественно-</w:t>
      </w:r>
      <w:r w:rsidRPr="00375B58">
        <w:rPr>
          <w:spacing w:val="1"/>
        </w:rPr>
        <w:t xml:space="preserve"> </w:t>
      </w:r>
      <w:r w:rsidRPr="00375B58">
        <w:t>научной</w:t>
      </w:r>
      <w:r w:rsidRPr="00375B58">
        <w:rPr>
          <w:spacing w:val="-1"/>
        </w:rPr>
        <w:t xml:space="preserve"> </w:t>
      </w:r>
      <w:r w:rsidRPr="00375B58">
        <w:t>грамотности</w:t>
      </w:r>
      <w:r w:rsidRPr="00375B58">
        <w:rPr>
          <w:spacing w:val="1"/>
        </w:rPr>
        <w:t xml:space="preserve"> </w:t>
      </w:r>
      <w:r w:rsidRPr="00375B58">
        <w:t>обучающихся.</w:t>
      </w:r>
    </w:p>
    <w:p w:rsidR="004100ED" w:rsidRPr="00375B58" w:rsidRDefault="004100ED" w:rsidP="007B4865">
      <w:pPr>
        <w:pStyle w:val="Heading2"/>
        <w:spacing w:before="64"/>
        <w:ind w:left="0" w:firstLine="567"/>
        <w:divId w:val="1547135805"/>
      </w:pPr>
      <w:r w:rsidRPr="00375B58">
        <w:t>Цели</w:t>
      </w:r>
      <w:r w:rsidRPr="00375B58">
        <w:rPr>
          <w:spacing w:val="-3"/>
        </w:rPr>
        <w:t xml:space="preserve"> </w:t>
      </w:r>
      <w:r w:rsidRPr="00375B58">
        <w:t>изучения</w:t>
      </w:r>
      <w:r w:rsidRPr="00375B58">
        <w:rPr>
          <w:spacing w:val="-3"/>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ind w:right="366" w:firstLine="567"/>
        <w:jc w:val="both"/>
        <w:divId w:val="1547135805"/>
      </w:pPr>
      <w:r w:rsidRPr="00375B58">
        <w:t>Цели</w:t>
      </w:r>
      <w:r w:rsidRPr="00375B58">
        <w:rPr>
          <w:spacing w:val="1"/>
        </w:rPr>
        <w:t xml:space="preserve"> </w:t>
      </w:r>
      <w:r w:rsidRPr="00375B58">
        <w:t>изучения</w:t>
      </w:r>
      <w:r w:rsidRPr="00375B58">
        <w:rPr>
          <w:spacing w:val="1"/>
        </w:rPr>
        <w:t xml:space="preserve"> </w:t>
      </w:r>
      <w:r w:rsidRPr="00375B58">
        <w:t>физики</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определены</w:t>
      </w:r>
      <w:r w:rsidRPr="00375B58">
        <w:rPr>
          <w:spacing w:val="1"/>
        </w:rPr>
        <w:t xml:space="preserve"> </w:t>
      </w:r>
      <w:r w:rsidRPr="00375B58">
        <w:t>в</w:t>
      </w:r>
      <w:r w:rsidRPr="00375B58">
        <w:rPr>
          <w:spacing w:val="-57"/>
        </w:rPr>
        <w:t xml:space="preserve"> </w:t>
      </w:r>
      <w:r w:rsidRPr="00375B58">
        <w:t>Концепции</w:t>
      </w:r>
      <w:r w:rsidRPr="00375B58">
        <w:rPr>
          <w:spacing w:val="1"/>
        </w:rPr>
        <w:t xml:space="preserve"> </w:t>
      </w:r>
      <w:r w:rsidRPr="00375B58">
        <w:t>преподавания</w:t>
      </w:r>
      <w:r w:rsidRPr="00375B58">
        <w:rPr>
          <w:spacing w:val="1"/>
        </w:rPr>
        <w:t xml:space="preserve"> </w:t>
      </w:r>
      <w:r w:rsidRPr="00375B58">
        <w:t>учебного</w:t>
      </w:r>
      <w:r w:rsidRPr="00375B58">
        <w:rPr>
          <w:spacing w:val="1"/>
        </w:rPr>
        <w:t xml:space="preserve"> </w:t>
      </w:r>
      <w:r w:rsidRPr="00375B58">
        <w:t>предмета ”Физика”</w:t>
      </w:r>
      <w:r w:rsidRPr="00375B58">
        <w:rPr>
          <w:spacing w:val="1"/>
        </w:rPr>
        <w:t xml:space="preserve"> </w:t>
      </w:r>
      <w:r w:rsidRPr="00375B58">
        <w:t>в</w:t>
      </w:r>
      <w:r w:rsidRPr="00375B58">
        <w:rPr>
          <w:spacing w:val="1"/>
        </w:rPr>
        <w:t xml:space="preserve"> </w:t>
      </w:r>
      <w:r w:rsidRPr="00375B58">
        <w:t>образовательных</w:t>
      </w:r>
      <w:r w:rsidRPr="00375B58">
        <w:rPr>
          <w:spacing w:val="1"/>
        </w:rPr>
        <w:t xml:space="preserve"> </w:t>
      </w:r>
      <w:r w:rsidRPr="00375B58">
        <w:t>организациях</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реализующих</w:t>
      </w:r>
      <w:r w:rsidRPr="00375B58">
        <w:rPr>
          <w:spacing w:val="1"/>
        </w:rPr>
        <w:t xml:space="preserve"> </w:t>
      </w:r>
      <w:r w:rsidRPr="00375B58">
        <w:t>основные</w:t>
      </w:r>
      <w:r w:rsidRPr="00375B58">
        <w:rPr>
          <w:spacing w:val="1"/>
        </w:rPr>
        <w:t xml:space="preserve"> </w:t>
      </w:r>
      <w:r w:rsidRPr="00375B58">
        <w:t>общеобразовательные</w:t>
      </w:r>
      <w:r w:rsidRPr="00375B58">
        <w:rPr>
          <w:spacing w:val="1"/>
        </w:rPr>
        <w:t xml:space="preserve"> </w:t>
      </w:r>
      <w:r w:rsidRPr="00375B58">
        <w:t>программы,</w:t>
      </w:r>
      <w:r w:rsidRPr="00375B58">
        <w:rPr>
          <w:spacing w:val="1"/>
        </w:rPr>
        <w:t xml:space="preserve"> </w:t>
      </w:r>
      <w:r w:rsidRPr="00375B58">
        <w:t>утверждённой</w:t>
      </w:r>
      <w:r w:rsidRPr="00375B58">
        <w:rPr>
          <w:spacing w:val="1"/>
        </w:rPr>
        <w:t xml:space="preserve"> </w:t>
      </w:r>
      <w:r w:rsidRPr="00375B58">
        <w:t>решением</w:t>
      </w:r>
      <w:r w:rsidRPr="00375B58">
        <w:rPr>
          <w:spacing w:val="1"/>
        </w:rPr>
        <w:t xml:space="preserve"> </w:t>
      </w:r>
      <w:r w:rsidRPr="00375B58">
        <w:t>Коллегии</w:t>
      </w:r>
      <w:r w:rsidRPr="00375B58">
        <w:rPr>
          <w:spacing w:val="1"/>
        </w:rPr>
        <w:t xml:space="preserve"> </w:t>
      </w:r>
      <w:r w:rsidRPr="00375B58">
        <w:t>Министерства</w:t>
      </w:r>
      <w:r w:rsidRPr="00375B58">
        <w:rPr>
          <w:spacing w:val="1"/>
        </w:rPr>
        <w:t xml:space="preserve"> </w:t>
      </w:r>
      <w:r w:rsidRPr="00375B58">
        <w:t>просвещения</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протокол</w:t>
      </w:r>
      <w:r w:rsidRPr="00375B58">
        <w:rPr>
          <w:spacing w:val="-1"/>
        </w:rPr>
        <w:t xml:space="preserve"> </w:t>
      </w:r>
      <w:r w:rsidRPr="00375B58">
        <w:t>от 3 декабря 2019 г.</w:t>
      </w:r>
      <w:r w:rsidRPr="00375B58">
        <w:rPr>
          <w:spacing w:val="-1"/>
        </w:rPr>
        <w:t xml:space="preserve"> </w:t>
      </w:r>
      <w:r w:rsidRPr="00375B58">
        <w:t>№</w:t>
      </w:r>
      <w:r w:rsidRPr="00375B58">
        <w:rPr>
          <w:spacing w:val="-1"/>
        </w:rPr>
        <w:t xml:space="preserve"> </w:t>
      </w:r>
      <w:r w:rsidRPr="00375B58">
        <w:t>ПК-4вн.</w:t>
      </w:r>
    </w:p>
    <w:p w:rsidR="004100ED" w:rsidRPr="00375B58" w:rsidRDefault="004100ED" w:rsidP="007B4865">
      <w:pPr>
        <w:pStyle w:val="af4"/>
        <w:ind w:firstLine="567"/>
        <w:jc w:val="both"/>
        <w:divId w:val="1547135805"/>
      </w:pPr>
      <w:r w:rsidRPr="00375B58">
        <w:t>Цели</w:t>
      </w:r>
      <w:r w:rsidRPr="00375B58">
        <w:rPr>
          <w:spacing w:val="-3"/>
        </w:rPr>
        <w:t xml:space="preserve"> </w:t>
      </w:r>
      <w:r w:rsidRPr="00375B58">
        <w:t>изучения</w:t>
      </w:r>
      <w:r w:rsidRPr="00375B58">
        <w:rPr>
          <w:spacing w:val="-3"/>
        </w:rPr>
        <w:t xml:space="preserve"> </w:t>
      </w:r>
      <w:r w:rsidRPr="00375B58">
        <w:t>физики:</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 xml:space="preserve">приобретение    </w:t>
      </w:r>
      <w:r w:rsidRPr="00375B58">
        <w:rPr>
          <w:spacing w:val="1"/>
          <w:sz w:val="24"/>
          <w:szCs w:val="24"/>
        </w:rPr>
        <w:t xml:space="preserve"> </w:t>
      </w:r>
      <w:r w:rsidRPr="00375B58">
        <w:rPr>
          <w:sz w:val="24"/>
          <w:szCs w:val="24"/>
        </w:rPr>
        <w:t xml:space="preserve">интереса    </w:t>
      </w:r>
      <w:r w:rsidRPr="00375B58">
        <w:rPr>
          <w:spacing w:val="1"/>
          <w:sz w:val="24"/>
          <w:szCs w:val="24"/>
        </w:rPr>
        <w:t xml:space="preserve"> </w:t>
      </w:r>
      <w:r w:rsidRPr="00375B58">
        <w:rPr>
          <w:sz w:val="24"/>
          <w:szCs w:val="24"/>
        </w:rPr>
        <w:t xml:space="preserve">и    </w:t>
      </w:r>
      <w:r w:rsidRPr="00375B58">
        <w:rPr>
          <w:spacing w:val="1"/>
          <w:sz w:val="24"/>
          <w:szCs w:val="24"/>
        </w:rPr>
        <w:t xml:space="preserve"> </w:t>
      </w:r>
      <w:r w:rsidRPr="00375B58">
        <w:rPr>
          <w:sz w:val="24"/>
          <w:szCs w:val="24"/>
        </w:rPr>
        <w:t xml:space="preserve">стремления    </w:t>
      </w:r>
      <w:r w:rsidRPr="00375B58">
        <w:rPr>
          <w:spacing w:val="1"/>
          <w:sz w:val="24"/>
          <w:szCs w:val="24"/>
        </w:rPr>
        <w:t xml:space="preserve"> </w:t>
      </w:r>
      <w:r w:rsidRPr="00375B58">
        <w:rPr>
          <w:sz w:val="24"/>
          <w:szCs w:val="24"/>
        </w:rPr>
        <w:t xml:space="preserve">обучающихся     </w:t>
      </w:r>
      <w:r w:rsidRPr="00375B58">
        <w:rPr>
          <w:spacing w:val="1"/>
          <w:sz w:val="24"/>
          <w:szCs w:val="24"/>
        </w:rPr>
        <w:t xml:space="preserve"> </w:t>
      </w:r>
      <w:r w:rsidRPr="00375B58">
        <w:rPr>
          <w:sz w:val="24"/>
          <w:szCs w:val="24"/>
        </w:rPr>
        <w:t xml:space="preserve">к     </w:t>
      </w:r>
      <w:r w:rsidRPr="00375B58">
        <w:rPr>
          <w:spacing w:val="1"/>
          <w:sz w:val="24"/>
          <w:szCs w:val="24"/>
        </w:rPr>
        <w:t xml:space="preserve"> </w:t>
      </w:r>
      <w:r w:rsidRPr="00375B58">
        <w:rPr>
          <w:sz w:val="24"/>
          <w:szCs w:val="24"/>
        </w:rPr>
        <w:t>научному</w:t>
      </w:r>
      <w:r w:rsidRPr="00375B58">
        <w:rPr>
          <w:spacing w:val="-57"/>
          <w:sz w:val="24"/>
          <w:szCs w:val="24"/>
        </w:rPr>
        <w:t xml:space="preserve"> </w:t>
      </w:r>
      <w:r w:rsidRPr="00375B58">
        <w:rPr>
          <w:sz w:val="24"/>
          <w:szCs w:val="24"/>
        </w:rPr>
        <w:t>изучению</w:t>
      </w:r>
      <w:r w:rsidRPr="00375B58">
        <w:rPr>
          <w:spacing w:val="59"/>
          <w:sz w:val="24"/>
          <w:szCs w:val="24"/>
        </w:rPr>
        <w:t xml:space="preserve"> </w:t>
      </w:r>
      <w:r w:rsidRPr="00375B58">
        <w:rPr>
          <w:sz w:val="24"/>
          <w:szCs w:val="24"/>
        </w:rPr>
        <w:t>природы,</w:t>
      </w:r>
      <w:r w:rsidRPr="00375B58">
        <w:rPr>
          <w:spacing w:val="58"/>
          <w:sz w:val="24"/>
          <w:szCs w:val="24"/>
        </w:rPr>
        <w:t xml:space="preserve"> </w:t>
      </w:r>
      <w:r w:rsidRPr="00375B58">
        <w:rPr>
          <w:sz w:val="24"/>
          <w:szCs w:val="24"/>
        </w:rPr>
        <w:t>развитие</w:t>
      </w:r>
      <w:r w:rsidRPr="00375B58">
        <w:rPr>
          <w:spacing w:val="58"/>
          <w:sz w:val="24"/>
          <w:szCs w:val="24"/>
        </w:rPr>
        <w:t xml:space="preserve"> </w:t>
      </w:r>
      <w:r w:rsidRPr="00375B58">
        <w:rPr>
          <w:sz w:val="24"/>
          <w:szCs w:val="24"/>
        </w:rPr>
        <w:t>их</w:t>
      </w:r>
      <w:r w:rsidRPr="00375B58">
        <w:rPr>
          <w:spacing w:val="1"/>
          <w:sz w:val="24"/>
          <w:szCs w:val="24"/>
        </w:rPr>
        <w:t xml:space="preserve"> </w:t>
      </w:r>
      <w:r w:rsidRPr="00375B58">
        <w:rPr>
          <w:sz w:val="24"/>
          <w:szCs w:val="24"/>
        </w:rPr>
        <w:t>интеллектуальных</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творческих</w:t>
      </w:r>
      <w:r w:rsidRPr="00375B58">
        <w:rPr>
          <w:spacing w:val="1"/>
          <w:sz w:val="24"/>
          <w:szCs w:val="24"/>
        </w:rPr>
        <w:t xml:space="preserve"> </w:t>
      </w:r>
      <w:r w:rsidRPr="00375B58">
        <w:rPr>
          <w:sz w:val="24"/>
          <w:szCs w:val="24"/>
        </w:rPr>
        <w:t>способностей;</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научном</w:t>
      </w:r>
      <w:r w:rsidRPr="00375B58">
        <w:rPr>
          <w:spacing w:val="1"/>
          <w:sz w:val="24"/>
          <w:szCs w:val="24"/>
        </w:rPr>
        <w:t xml:space="preserve"> </w:t>
      </w:r>
      <w:r w:rsidRPr="00375B58">
        <w:rPr>
          <w:sz w:val="24"/>
          <w:szCs w:val="24"/>
        </w:rPr>
        <w:t>методе</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формирование</w:t>
      </w:r>
      <w:r w:rsidRPr="00375B58">
        <w:rPr>
          <w:spacing w:val="1"/>
          <w:sz w:val="24"/>
          <w:szCs w:val="24"/>
        </w:rPr>
        <w:t xml:space="preserve"> </w:t>
      </w:r>
      <w:r w:rsidRPr="00375B58">
        <w:rPr>
          <w:sz w:val="24"/>
          <w:szCs w:val="24"/>
        </w:rPr>
        <w:t>исследовательского</w:t>
      </w:r>
      <w:r w:rsidRPr="00375B58">
        <w:rPr>
          <w:spacing w:val="-1"/>
          <w:sz w:val="24"/>
          <w:szCs w:val="24"/>
        </w:rPr>
        <w:t xml:space="preserve"> </w:t>
      </w:r>
      <w:r w:rsidRPr="00375B58">
        <w:rPr>
          <w:sz w:val="24"/>
          <w:szCs w:val="24"/>
        </w:rPr>
        <w:t>отношения к окружающим</w:t>
      </w:r>
      <w:r w:rsidRPr="00375B58">
        <w:rPr>
          <w:spacing w:val="1"/>
          <w:sz w:val="24"/>
          <w:szCs w:val="24"/>
        </w:rPr>
        <w:t xml:space="preserve"> </w:t>
      </w:r>
      <w:r w:rsidRPr="00375B58">
        <w:rPr>
          <w:sz w:val="24"/>
          <w:szCs w:val="24"/>
        </w:rPr>
        <w:t>явлениям;</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научного</w:t>
      </w:r>
      <w:r w:rsidRPr="00375B58">
        <w:rPr>
          <w:spacing w:val="1"/>
          <w:sz w:val="24"/>
          <w:szCs w:val="24"/>
        </w:rPr>
        <w:t xml:space="preserve"> </w:t>
      </w:r>
      <w:r w:rsidRPr="00375B58">
        <w:rPr>
          <w:sz w:val="24"/>
          <w:szCs w:val="24"/>
        </w:rPr>
        <w:t>мировоззрения</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изучения</w:t>
      </w:r>
      <w:r w:rsidRPr="00375B58">
        <w:rPr>
          <w:spacing w:val="1"/>
          <w:sz w:val="24"/>
          <w:szCs w:val="24"/>
        </w:rPr>
        <w:t xml:space="preserve"> </w:t>
      </w:r>
      <w:r w:rsidRPr="00375B58">
        <w:rPr>
          <w:sz w:val="24"/>
          <w:szCs w:val="24"/>
        </w:rPr>
        <w:t>основ</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материи</w:t>
      </w:r>
      <w:r w:rsidRPr="00375B58">
        <w:rPr>
          <w:spacing w:val="-1"/>
          <w:sz w:val="24"/>
          <w:szCs w:val="24"/>
        </w:rPr>
        <w:t xml:space="preserve"> </w:t>
      </w:r>
      <w:r w:rsidRPr="00375B58">
        <w:rPr>
          <w:sz w:val="24"/>
          <w:szCs w:val="24"/>
        </w:rPr>
        <w:t>и фундаментальных</w:t>
      </w:r>
      <w:r w:rsidRPr="00375B58">
        <w:rPr>
          <w:spacing w:val="2"/>
          <w:sz w:val="24"/>
          <w:szCs w:val="24"/>
        </w:rPr>
        <w:t xml:space="preserve"> </w:t>
      </w:r>
      <w:r w:rsidRPr="00375B58">
        <w:rPr>
          <w:sz w:val="24"/>
          <w:szCs w:val="24"/>
        </w:rPr>
        <w:t>законов физики;</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формирование представлений о роли физики для развития других естественных наук,</w:t>
      </w:r>
      <w:r w:rsidRPr="00375B58">
        <w:rPr>
          <w:spacing w:val="1"/>
          <w:sz w:val="24"/>
          <w:szCs w:val="24"/>
        </w:rPr>
        <w:t xml:space="preserve"> </w:t>
      </w:r>
      <w:r w:rsidRPr="00375B58">
        <w:rPr>
          <w:sz w:val="24"/>
          <w:szCs w:val="24"/>
        </w:rPr>
        <w:t>техники</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технологий;</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возможных</w:t>
      </w:r>
      <w:r w:rsidRPr="00375B58">
        <w:rPr>
          <w:spacing w:val="1"/>
          <w:sz w:val="24"/>
          <w:szCs w:val="24"/>
        </w:rPr>
        <w:t xml:space="preserve"> </w:t>
      </w:r>
      <w:r w:rsidRPr="00375B58">
        <w:rPr>
          <w:sz w:val="24"/>
          <w:szCs w:val="24"/>
        </w:rPr>
        <w:t>сферах</w:t>
      </w:r>
      <w:r w:rsidRPr="00375B58">
        <w:rPr>
          <w:spacing w:val="1"/>
          <w:sz w:val="24"/>
          <w:szCs w:val="24"/>
        </w:rPr>
        <w:t xml:space="preserve"> </w:t>
      </w:r>
      <w:r w:rsidRPr="00375B58">
        <w:rPr>
          <w:sz w:val="24"/>
          <w:szCs w:val="24"/>
        </w:rPr>
        <w:t>будущей</w:t>
      </w:r>
      <w:r w:rsidRPr="00375B58">
        <w:rPr>
          <w:spacing w:val="6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связанной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физикой,</w:t>
      </w:r>
      <w:r w:rsidRPr="00375B58">
        <w:rPr>
          <w:spacing w:val="1"/>
          <w:sz w:val="24"/>
          <w:szCs w:val="24"/>
        </w:rPr>
        <w:t xml:space="preserve"> </w:t>
      </w:r>
      <w:r w:rsidRPr="00375B58">
        <w:rPr>
          <w:sz w:val="24"/>
          <w:szCs w:val="24"/>
        </w:rPr>
        <w:t>подготовка</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дальнейшему</w:t>
      </w:r>
      <w:r w:rsidRPr="00375B58">
        <w:rPr>
          <w:spacing w:val="1"/>
          <w:sz w:val="24"/>
          <w:szCs w:val="24"/>
        </w:rPr>
        <w:t xml:space="preserve"> </w:t>
      </w:r>
      <w:r w:rsidRPr="00375B58">
        <w:rPr>
          <w:sz w:val="24"/>
          <w:szCs w:val="24"/>
        </w:rPr>
        <w:t>обучению</w:t>
      </w:r>
      <w:r w:rsidRPr="00375B58">
        <w:rPr>
          <w:spacing w:val="61"/>
          <w:sz w:val="24"/>
          <w:szCs w:val="24"/>
        </w:rPr>
        <w:t xml:space="preserve"> </w:t>
      </w:r>
      <w:r w:rsidRPr="00375B58">
        <w:rPr>
          <w:sz w:val="24"/>
          <w:szCs w:val="24"/>
        </w:rPr>
        <w:t>в</w:t>
      </w:r>
      <w:r w:rsidRPr="00375B58">
        <w:rPr>
          <w:spacing w:val="61"/>
          <w:sz w:val="24"/>
          <w:szCs w:val="24"/>
        </w:rPr>
        <w:t xml:space="preserve"> </w:t>
      </w:r>
      <w:r w:rsidRPr="00375B58">
        <w:rPr>
          <w:sz w:val="24"/>
          <w:szCs w:val="24"/>
        </w:rPr>
        <w:t>этом</w:t>
      </w:r>
      <w:r w:rsidRPr="00375B58">
        <w:rPr>
          <w:spacing w:val="1"/>
          <w:sz w:val="24"/>
          <w:szCs w:val="24"/>
        </w:rPr>
        <w:t xml:space="preserve"> </w:t>
      </w:r>
      <w:r w:rsidRPr="00375B58">
        <w:rPr>
          <w:sz w:val="24"/>
          <w:szCs w:val="24"/>
        </w:rPr>
        <w:t>направлении.</w:t>
      </w:r>
    </w:p>
    <w:p w:rsidR="004100ED" w:rsidRPr="00375B58" w:rsidRDefault="004100ED" w:rsidP="007B4865">
      <w:pPr>
        <w:pStyle w:val="af4"/>
        <w:ind w:right="366" w:firstLine="567"/>
        <w:jc w:val="both"/>
        <w:divId w:val="1547135805"/>
      </w:pPr>
      <w:r w:rsidRPr="00375B58">
        <w:t>Достижение</w:t>
      </w:r>
      <w:r w:rsidRPr="00375B58">
        <w:rPr>
          <w:spacing w:val="1"/>
        </w:rPr>
        <w:t xml:space="preserve"> </w:t>
      </w:r>
      <w:r w:rsidRPr="00375B58">
        <w:t>этих</w:t>
      </w:r>
      <w:r w:rsidRPr="00375B58">
        <w:rPr>
          <w:spacing w:val="1"/>
        </w:rPr>
        <w:t xml:space="preserve"> </w:t>
      </w:r>
      <w:r w:rsidRPr="00375B58">
        <w:t>целей</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обеспечивается</w:t>
      </w:r>
      <w:r w:rsidRPr="00375B58">
        <w:rPr>
          <w:spacing w:val="1"/>
        </w:rPr>
        <w:t xml:space="preserve"> </w:t>
      </w:r>
      <w:r w:rsidRPr="00375B58">
        <w:t>решением</w:t>
      </w:r>
      <w:r w:rsidRPr="00375B58">
        <w:rPr>
          <w:spacing w:val="-2"/>
        </w:rPr>
        <w:t xml:space="preserve"> </w:t>
      </w:r>
      <w:r w:rsidRPr="00375B58">
        <w:t>следующих</w:t>
      </w:r>
      <w:r w:rsidRPr="00375B58">
        <w:rPr>
          <w:spacing w:val="2"/>
        </w:rPr>
        <w:t xml:space="preserve"> </w:t>
      </w:r>
      <w:r w:rsidRPr="00375B58">
        <w:t>задач:</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приобретение</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дискретном</w:t>
      </w:r>
      <w:r w:rsidRPr="00375B58">
        <w:rPr>
          <w:spacing w:val="1"/>
          <w:sz w:val="24"/>
          <w:szCs w:val="24"/>
        </w:rPr>
        <w:t xml:space="preserve"> </w:t>
      </w:r>
      <w:r w:rsidRPr="00375B58">
        <w:rPr>
          <w:sz w:val="24"/>
          <w:szCs w:val="24"/>
        </w:rPr>
        <w:t>строении</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механических,</w:t>
      </w:r>
      <w:r w:rsidRPr="00375B58">
        <w:rPr>
          <w:spacing w:val="1"/>
          <w:sz w:val="24"/>
          <w:szCs w:val="24"/>
        </w:rPr>
        <w:t xml:space="preserve"> </w:t>
      </w:r>
      <w:r w:rsidRPr="00375B58">
        <w:rPr>
          <w:sz w:val="24"/>
          <w:szCs w:val="24"/>
        </w:rPr>
        <w:t>тепловых,</w:t>
      </w:r>
      <w:r w:rsidRPr="00375B58">
        <w:rPr>
          <w:spacing w:val="-57"/>
          <w:sz w:val="24"/>
          <w:szCs w:val="24"/>
        </w:rPr>
        <w:t xml:space="preserve"> </w:t>
      </w:r>
      <w:r w:rsidRPr="00375B58">
        <w:rPr>
          <w:sz w:val="24"/>
          <w:szCs w:val="24"/>
        </w:rPr>
        <w:t>электрических,</w:t>
      </w:r>
      <w:r w:rsidRPr="00375B58">
        <w:rPr>
          <w:spacing w:val="-1"/>
          <w:sz w:val="24"/>
          <w:szCs w:val="24"/>
        </w:rPr>
        <w:t xml:space="preserve"> </w:t>
      </w:r>
      <w:r w:rsidRPr="00375B58">
        <w:rPr>
          <w:sz w:val="24"/>
          <w:szCs w:val="24"/>
        </w:rPr>
        <w:t>магнитных</w:t>
      </w:r>
      <w:r w:rsidRPr="00375B58">
        <w:rPr>
          <w:spacing w:val="-1"/>
          <w:sz w:val="24"/>
          <w:szCs w:val="24"/>
        </w:rPr>
        <w:t xml:space="preserve"> </w:t>
      </w:r>
      <w:r w:rsidRPr="00375B58">
        <w:rPr>
          <w:sz w:val="24"/>
          <w:szCs w:val="24"/>
        </w:rPr>
        <w:t>и квантовых</w:t>
      </w:r>
      <w:r w:rsidRPr="00375B58">
        <w:rPr>
          <w:spacing w:val="2"/>
          <w:sz w:val="24"/>
          <w:szCs w:val="24"/>
        </w:rPr>
        <w:t xml:space="preserve"> </w:t>
      </w:r>
      <w:r w:rsidRPr="00375B58">
        <w:rPr>
          <w:sz w:val="24"/>
          <w:szCs w:val="24"/>
        </w:rPr>
        <w:t>явлениях;</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приобретение умений описывать и объяснять физические явления с использованием</w:t>
      </w:r>
      <w:r w:rsidRPr="00375B58">
        <w:rPr>
          <w:spacing w:val="1"/>
          <w:sz w:val="24"/>
          <w:szCs w:val="24"/>
        </w:rPr>
        <w:t xml:space="preserve"> </w:t>
      </w:r>
      <w:r w:rsidRPr="00375B58">
        <w:rPr>
          <w:sz w:val="24"/>
          <w:szCs w:val="24"/>
        </w:rPr>
        <w:t>полученных знаний;</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освоение методов решения простейших расчётных задач с использованием физических</w:t>
      </w:r>
      <w:r w:rsidRPr="00375B58">
        <w:rPr>
          <w:spacing w:val="1"/>
          <w:sz w:val="24"/>
          <w:szCs w:val="24"/>
        </w:rPr>
        <w:t xml:space="preserve"> </w:t>
      </w:r>
      <w:r w:rsidRPr="00375B58">
        <w:rPr>
          <w:sz w:val="24"/>
          <w:szCs w:val="24"/>
        </w:rPr>
        <w:t>моделей,</w:t>
      </w:r>
      <w:r w:rsidRPr="00375B58">
        <w:rPr>
          <w:spacing w:val="-1"/>
          <w:sz w:val="24"/>
          <w:szCs w:val="24"/>
        </w:rPr>
        <w:t xml:space="preserve"> </w:t>
      </w:r>
      <w:r w:rsidRPr="00375B58">
        <w:rPr>
          <w:sz w:val="24"/>
          <w:szCs w:val="24"/>
        </w:rPr>
        <w:t>творческих</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практикоориентированных</w:t>
      </w:r>
      <w:r w:rsidRPr="00375B58">
        <w:rPr>
          <w:spacing w:val="-1"/>
          <w:sz w:val="24"/>
          <w:szCs w:val="24"/>
        </w:rPr>
        <w:t xml:space="preserve"> </w:t>
      </w:r>
      <w:r w:rsidRPr="00375B58">
        <w:rPr>
          <w:sz w:val="24"/>
          <w:szCs w:val="24"/>
        </w:rPr>
        <w:t>задач;</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наблюдать</w:t>
      </w:r>
      <w:r w:rsidRPr="00375B58">
        <w:rPr>
          <w:spacing w:val="1"/>
          <w:sz w:val="24"/>
          <w:szCs w:val="24"/>
        </w:rPr>
        <w:t xml:space="preserve"> </w:t>
      </w:r>
      <w:r w:rsidRPr="00375B58">
        <w:rPr>
          <w:sz w:val="24"/>
          <w:szCs w:val="24"/>
        </w:rPr>
        <w:t>природные явления и</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опыты,</w:t>
      </w:r>
      <w:r w:rsidRPr="00375B58">
        <w:rPr>
          <w:spacing w:val="1"/>
          <w:sz w:val="24"/>
          <w:szCs w:val="24"/>
        </w:rPr>
        <w:t xml:space="preserve"> </w:t>
      </w:r>
      <w:r w:rsidRPr="00375B58">
        <w:rPr>
          <w:sz w:val="24"/>
          <w:szCs w:val="24"/>
        </w:rPr>
        <w:t>лабораторные</w:t>
      </w:r>
      <w:r w:rsidRPr="00375B58">
        <w:rPr>
          <w:spacing w:val="1"/>
          <w:sz w:val="24"/>
          <w:szCs w:val="24"/>
        </w:rPr>
        <w:t xml:space="preserve"> </w:t>
      </w:r>
      <w:r w:rsidRPr="00375B58">
        <w:rPr>
          <w:sz w:val="24"/>
          <w:szCs w:val="24"/>
        </w:rPr>
        <w:t>работы</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экспериментальные</w:t>
      </w:r>
      <w:r w:rsidRPr="00375B58">
        <w:rPr>
          <w:spacing w:val="-3"/>
          <w:sz w:val="24"/>
          <w:szCs w:val="24"/>
        </w:rPr>
        <w:t xml:space="preserve"> </w:t>
      </w:r>
      <w:r w:rsidRPr="00375B58">
        <w:rPr>
          <w:sz w:val="24"/>
          <w:szCs w:val="24"/>
        </w:rPr>
        <w:t>исследования</w:t>
      </w:r>
      <w:r w:rsidRPr="00375B58">
        <w:rPr>
          <w:spacing w:val="-2"/>
          <w:sz w:val="24"/>
          <w:szCs w:val="24"/>
        </w:rPr>
        <w:t xml:space="preserve"> </w:t>
      </w:r>
      <w:r w:rsidRPr="00375B58">
        <w:rPr>
          <w:sz w:val="24"/>
          <w:szCs w:val="24"/>
        </w:rPr>
        <w:t>с</w:t>
      </w:r>
      <w:r w:rsidRPr="00375B58">
        <w:rPr>
          <w:spacing w:val="-2"/>
          <w:sz w:val="24"/>
          <w:szCs w:val="24"/>
        </w:rPr>
        <w:t xml:space="preserve"> </w:t>
      </w:r>
      <w:r w:rsidRPr="00375B58">
        <w:rPr>
          <w:sz w:val="24"/>
          <w:szCs w:val="24"/>
        </w:rPr>
        <w:t>использованием</w:t>
      </w:r>
      <w:r w:rsidRPr="00375B58">
        <w:rPr>
          <w:spacing w:val="-2"/>
          <w:sz w:val="24"/>
          <w:szCs w:val="24"/>
        </w:rPr>
        <w:t xml:space="preserve"> </w:t>
      </w:r>
      <w:r w:rsidRPr="00375B58">
        <w:rPr>
          <w:sz w:val="24"/>
          <w:szCs w:val="24"/>
        </w:rPr>
        <w:t>измерительных</w:t>
      </w:r>
      <w:r w:rsidRPr="00375B58">
        <w:rPr>
          <w:spacing w:val="-2"/>
          <w:sz w:val="24"/>
          <w:szCs w:val="24"/>
        </w:rPr>
        <w:t xml:space="preserve"> </w:t>
      </w:r>
      <w:r w:rsidRPr="00375B58">
        <w:rPr>
          <w:sz w:val="24"/>
          <w:szCs w:val="24"/>
        </w:rPr>
        <w:t>приборов;</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освоение</w:t>
      </w:r>
      <w:r w:rsidRPr="00375B58">
        <w:rPr>
          <w:spacing w:val="1"/>
          <w:sz w:val="24"/>
          <w:szCs w:val="24"/>
        </w:rPr>
        <w:t xml:space="preserve"> </w:t>
      </w:r>
      <w:r w:rsidRPr="00375B58">
        <w:rPr>
          <w:sz w:val="24"/>
          <w:szCs w:val="24"/>
        </w:rPr>
        <w:t>приёмов</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информацией</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включая</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современных</w:t>
      </w:r>
      <w:r w:rsidRPr="00375B58">
        <w:rPr>
          <w:spacing w:val="1"/>
          <w:sz w:val="24"/>
          <w:szCs w:val="24"/>
        </w:rPr>
        <w:t xml:space="preserve"> </w:t>
      </w:r>
      <w:r w:rsidRPr="00375B58">
        <w:rPr>
          <w:sz w:val="24"/>
          <w:szCs w:val="24"/>
        </w:rPr>
        <w:t>достижениях</w:t>
      </w:r>
      <w:r w:rsidRPr="00375B58">
        <w:rPr>
          <w:spacing w:val="1"/>
          <w:sz w:val="24"/>
          <w:szCs w:val="24"/>
        </w:rPr>
        <w:t xml:space="preserve"> </w:t>
      </w:r>
      <w:r w:rsidRPr="00375B58">
        <w:rPr>
          <w:sz w:val="24"/>
          <w:szCs w:val="24"/>
        </w:rPr>
        <w:t>физики;</w:t>
      </w:r>
      <w:r w:rsidRPr="00375B58">
        <w:rPr>
          <w:spacing w:val="1"/>
          <w:sz w:val="24"/>
          <w:szCs w:val="24"/>
        </w:rPr>
        <w:t xml:space="preserve"> </w:t>
      </w:r>
      <w:r w:rsidRPr="00375B58">
        <w:rPr>
          <w:sz w:val="24"/>
          <w:szCs w:val="24"/>
        </w:rPr>
        <w:t>анализ</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критическое</w:t>
      </w:r>
      <w:r w:rsidRPr="00375B58">
        <w:rPr>
          <w:spacing w:val="1"/>
          <w:sz w:val="24"/>
          <w:szCs w:val="24"/>
        </w:rPr>
        <w:t xml:space="preserve"> </w:t>
      </w:r>
      <w:r w:rsidRPr="00375B58">
        <w:rPr>
          <w:sz w:val="24"/>
          <w:szCs w:val="24"/>
        </w:rPr>
        <w:t>оценивание</w:t>
      </w:r>
      <w:r w:rsidRPr="00375B58">
        <w:rPr>
          <w:spacing w:val="1"/>
          <w:sz w:val="24"/>
          <w:szCs w:val="24"/>
        </w:rPr>
        <w:t xml:space="preserve"> </w:t>
      </w:r>
      <w:r w:rsidRPr="00375B58">
        <w:rPr>
          <w:sz w:val="24"/>
          <w:szCs w:val="24"/>
        </w:rPr>
        <w:t>информации;</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знакомство</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сферами</w:t>
      </w:r>
      <w:r w:rsidRPr="00375B58">
        <w:rPr>
          <w:spacing w:val="1"/>
          <w:sz w:val="24"/>
          <w:szCs w:val="24"/>
        </w:rPr>
        <w:t xml:space="preserve"> </w:t>
      </w:r>
      <w:r w:rsidRPr="00375B58">
        <w:rPr>
          <w:sz w:val="24"/>
          <w:szCs w:val="24"/>
        </w:rPr>
        <w:t>профессиональной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связанными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физикой,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современными</w:t>
      </w:r>
      <w:r w:rsidRPr="00375B58">
        <w:rPr>
          <w:spacing w:val="-2"/>
          <w:sz w:val="24"/>
          <w:szCs w:val="24"/>
        </w:rPr>
        <w:t xml:space="preserve"> </w:t>
      </w:r>
      <w:r w:rsidRPr="00375B58">
        <w:rPr>
          <w:sz w:val="24"/>
          <w:szCs w:val="24"/>
        </w:rPr>
        <w:t>технологиями,</w:t>
      </w:r>
      <w:r w:rsidRPr="00375B58">
        <w:rPr>
          <w:spacing w:val="-1"/>
          <w:sz w:val="24"/>
          <w:szCs w:val="24"/>
        </w:rPr>
        <w:t xml:space="preserve"> </w:t>
      </w:r>
      <w:r w:rsidRPr="00375B58">
        <w:rPr>
          <w:sz w:val="24"/>
          <w:szCs w:val="24"/>
        </w:rPr>
        <w:t>основанными</w:t>
      </w:r>
      <w:r w:rsidRPr="00375B58">
        <w:rPr>
          <w:spacing w:val="-3"/>
          <w:sz w:val="24"/>
          <w:szCs w:val="24"/>
        </w:rPr>
        <w:t xml:space="preserve"> </w:t>
      </w:r>
      <w:r w:rsidRPr="00375B58">
        <w:rPr>
          <w:sz w:val="24"/>
          <w:szCs w:val="24"/>
        </w:rPr>
        <w:t>на</w:t>
      </w:r>
      <w:r w:rsidRPr="00375B58">
        <w:rPr>
          <w:spacing w:val="-2"/>
          <w:sz w:val="24"/>
          <w:szCs w:val="24"/>
        </w:rPr>
        <w:t xml:space="preserve"> </w:t>
      </w:r>
      <w:r w:rsidRPr="00375B58">
        <w:rPr>
          <w:sz w:val="24"/>
          <w:szCs w:val="24"/>
        </w:rPr>
        <w:t>достижениях</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науки.</w:t>
      </w:r>
    </w:p>
    <w:p w:rsidR="004100ED" w:rsidRPr="00375B58" w:rsidRDefault="004100ED" w:rsidP="007B4865">
      <w:pPr>
        <w:pStyle w:val="Heading2"/>
        <w:spacing w:before="4"/>
        <w:ind w:left="0" w:firstLine="567"/>
        <w:divId w:val="1547135805"/>
      </w:pPr>
      <w:r w:rsidRPr="00375B58">
        <w:t>Место</w:t>
      </w:r>
      <w:r w:rsidRPr="00375B58">
        <w:rPr>
          <w:spacing w:val="-2"/>
        </w:rPr>
        <w:t xml:space="preserve"> </w:t>
      </w:r>
      <w:r w:rsidRPr="00375B58">
        <w:t>учебного</w:t>
      </w:r>
      <w:r w:rsidRPr="00375B58">
        <w:rPr>
          <w:spacing w:val="-2"/>
        </w:rPr>
        <w:t xml:space="preserve"> </w:t>
      </w:r>
      <w:r w:rsidRPr="00375B58">
        <w:t>предмета</w:t>
      </w:r>
      <w:r w:rsidRPr="00375B58">
        <w:rPr>
          <w:spacing w:val="-1"/>
        </w:rPr>
        <w:t xml:space="preserve"> </w:t>
      </w:r>
      <w:r w:rsidRPr="00375B58">
        <w:t>в</w:t>
      </w:r>
      <w:r w:rsidRPr="00375B58">
        <w:rPr>
          <w:spacing w:val="-3"/>
        </w:rPr>
        <w:t xml:space="preserve"> </w:t>
      </w:r>
      <w:r w:rsidRPr="00375B58">
        <w:t>учебном</w:t>
      </w:r>
      <w:r w:rsidRPr="00375B58">
        <w:rPr>
          <w:spacing w:val="-2"/>
        </w:rPr>
        <w:t xml:space="preserve"> </w:t>
      </w:r>
      <w:r w:rsidRPr="00375B58">
        <w:t>плане</w:t>
      </w:r>
      <w:r w:rsidRPr="00375B58">
        <w:rPr>
          <w:spacing w:val="-2"/>
        </w:rPr>
        <w:t xml:space="preserve"> </w:t>
      </w:r>
    </w:p>
    <w:p w:rsidR="004100ED" w:rsidRPr="00375B58" w:rsidRDefault="004100ED" w:rsidP="007B4865">
      <w:pPr>
        <w:pStyle w:val="af4"/>
        <w:ind w:right="368" w:firstLine="567"/>
        <w:jc w:val="both"/>
        <w:divId w:val="1547135805"/>
      </w:pP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ФГОС</w:t>
      </w:r>
      <w:r w:rsidRPr="00375B58">
        <w:rPr>
          <w:spacing w:val="1"/>
        </w:rPr>
        <w:t xml:space="preserve"> </w:t>
      </w:r>
      <w:r w:rsidRPr="00375B58">
        <w:t>ООО</w:t>
      </w:r>
      <w:r w:rsidRPr="00375B58">
        <w:rPr>
          <w:spacing w:val="1"/>
        </w:rPr>
        <w:t xml:space="preserve"> </w:t>
      </w:r>
      <w:r w:rsidRPr="00375B58">
        <w:t>физика</w:t>
      </w:r>
      <w:r w:rsidRPr="00375B58">
        <w:rPr>
          <w:spacing w:val="1"/>
        </w:rPr>
        <w:t xml:space="preserve"> </w:t>
      </w:r>
      <w:r w:rsidRPr="00375B58">
        <w:t>является</w:t>
      </w:r>
      <w:r w:rsidRPr="00375B58">
        <w:rPr>
          <w:spacing w:val="1"/>
        </w:rPr>
        <w:t xml:space="preserve"> </w:t>
      </w:r>
      <w:r w:rsidRPr="00375B58">
        <w:t>обязательным</w:t>
      </w:r>
      <w:r w:rsidRPr="00375B58">
        <w:rPr>
          <w:spacing w:val="1"/>
        </w:rPr>
        <w:t xml:space="preserve"> </w:t>
      </w:r>
      <w:r w:rsidRPr="00375B58">
        <w:t>предметом</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Данная</w:t>
      </w:r>
      <w:r w:rsidRPr="00375B58">
        <w:rPr>
          <w:spacing w:val="1"/>
        </w:rPr>
        <w:t xml:space="preserve"> </w:t>
      </w:r>
      <w:r w:rsidRPr="00375B58">
        <w:t>программа</w:t>
      </w:r>
      <w:r w:rsidRPr="00375B58">
        <w:rPr>
          <w:spacing w:val="1"/>
        </w:rPr>
        <w:t xml:space="preserve"> </w:t>
      </w:r>
      <w:r w:rsidRPr="00375B58">
        <w:t>предусматривает</w:t>
      </w:r>
      <w:r w:rsidRPr="00375B58">
        <w:rPr>
          <w:spacing w:val="1"/>
        </w:rPr>
        <w:t xml:space="preserve"> </w:t>
      </w:r>
      <w:r w:rsidRPr="00375B58">
        <w:t>изучение</w:t>
      </w:r>
      <w:r w:rsidRPr="00375B58">
        <w:rPr>
          <w:spacing w:val="1"/>
        </w:rPr>
        <w:t xml:space="preserve"> </w:t>
      </w:r>
      <w:r w:rsidRPr="00375B58">
        <w:t>физики</w:t>
      </w:r>
      <w:r w:rsidRPr="00375B58">
        <w:rPr>
          <w:spacing w:val="1"/>
        </w:rPr>
        <w:t xml:space="preserve"> </w:t>
      </w:r>
      <w:r w:rsidRPr="00375B58">
        <w:t>на</w:t>
      </w:r>
      <w:r w:rsidRPr="00375B58">
        <w:rPr>
          <w:spacing w:val="1"/>
        </w:rPr>
        <w:t xml:space="preserve"> </w:t>
      </w:r>
      <w:r w:rsidRPr="00375B58">
        <w:lastRenderedPageBreak/>
        <w:t>базовом уровне в объёме 238 ч за три года обучения по 2 ч в неделю в 7 и 8 классах и по 3 ч в</w:t>
      </w:r>
      <w:r w:rsidRPr="00375B58">
        <w:rPr>
          <w:spacing w:val="1"/>
        </w:rPr>
        <w:t xml:space="preserve"> </w:t>
      </w:r>
      <w:r w:rsidRPr="00375B58">
        <w:t>неделю</w:t>
      </w:r>
      <w:r w:rsidRPr="00375B58">
        <w:rPr>
          <w:spacing w:val="-1"/>
        </w:rPr>
        <w:t xml:space="preserve"> </w:t>
      </w:r>
      <w:r w:rsidRPr="00375B58">
        <w:t>в</w:t>
      </w:r>
      <w:r w:rsidRPr="00375B58">
        <w:rPr>
          <w:spacing w:val="-1"/>
        </w:rPr>
        <w:t xml:space="preserve"> </w:t>
      </w:r>
      <w:r w:rsidRPr="00375B58">
        <w:t>9 классе.</w:t>
      </w:r>
    </w:p>
    <w:p w:rsidR="004100ED" w:rsidRPr="00375B58" w:rsidRDefault="004100ED" w:rsidP="007B4865">
      <w:pPr>
        <w:pStyle w:val="Heading2"/>
        <w:spacing w:before="3" w:line="240" w:lineRule="auto"/>
        <w:ind w:left="0" w:firstLine="567"/>
        <w:divId w:val="1547135805"/>
      </w:pPr>
      <w:r w:rsidRPr="00375B58">
        <w:t>Содержание</w:t>
      </w:r>
      <w:r w:rsidRPr="00375B58">
        <w:rPr>
          <w:spacing w:val="-5"/>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spacing w:before="10"/>
        <w:ind w:firstLine="567"/>
        <w:jc w:val="both"/>
        <w:divId w:val="1547135805"/>
        <w:rPr>
          <w:b/>
        </w:rPr>
      </w:pPr>
    </w:p>
    <w:p w:rsidR="004100ED" w:rsidRPr="00375B58" w:rsidRDefault="004100ED" w:rsidP="0086497C">
      <w:pPr>
        <w:pStyle w:val="af2"/>
        <w:widowControl w:val="0"/>
        <w:numPr>
          <w:ilvl w:val="0"/>
          <w:numId w:val="106"/>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Heading2"/>
        <w:spacing w:before="115" w:line="240" w:lineRule="auto"/>
        <w:ind w:left="0" w:firstLine="567"/>
        <w:divId w:val="1547135805"/>
      </w:pPr>
      <w:r w:rsidRPr="00375B58">
        <w:t>Раздел</w:t>
      </w:r>
      <w:r w:rsidRPr="00375B58">
        <w:rPr>
          <w:spacing w:val="-3"/>
        </w:rPr>
        <w:t xml:space="preserve"> </w:t>
      </w:r>
      <w:r w:rsidRPr="00375B58">
        <w:t>1.</w:t>
      </w:r>
      <w:r w:rsidRPr="00375B58">
        <w:rPr>
          <w:spacing w:val="-1"/>
        </w:rPr>
        <w:t xml:space="preserve"> </w:t>
      </w:r>
      <w:r w:rsidRPr="00375B58">
        <w:t>Физика</w:t>
      </w:r>
      <w:r w:rsidRPr="00375B58">
        <w:rPr>
          <w:spacing w:val="-2"/>
        </w:rPr>
        <w:t xml:space="preserve"> </w:t>
      </w:r>
      <w:r w:rsidRPr="00375B58">
        <w:t>и</w:t>
      </w:r>
      <w:r w:rsidRPr="00375B58">
        <w:rPr>
          <w:spacing w:val="-1"/>
        </w:rPr>
        <w:t xml:space="preserve"> </w:t>
      </w:r>
      <w:r w:rsidRPr="00375B58">
        <w:t>её</w:t>
      </w:r>
      <w:r w:rsidRPr="00375B58">
        <w:rPr>
          <w:spacing w:val="-1"/>
        </w:rPr>
        <w:t xml:space="preserve"> </w:t>
      </w:r>
      <w:r w:rsidRPr="00375B58">
        <w:t>роль</w:t>
      </w:r>
      <w:r w:rsidRPr="00375B58">
        <w:rPr>
          <w:spacing w:val="-1"/>
        </w:rPr>
        <w:t xml:space="preserve"> </w:t>
      </w:r>
      <w:r w:rsidRPr="00375B58">
        <w:t>в</w:t>
      </w:r>
      <w:r w:rsidRPr="00375B58">
        <w:rPr>
          <w:spacing w:val="-3"/>
        </w:rPr>
        <w:t xml:space="preserve"> </w:t>
      </w:r>
      <w:r w:rsidRPr="00375B58">
        <w:t>познании</w:t>
      </w:r>
      <w:r w:rsidRPr="00375B58">
        <w:rPr>
          <w:spacing w:val="-1"/>
        </w:rPr>
        <w:t xml:space="preserve"> </w:t>
      </w:r>
      <w:r w:rsidRPr="00375B58">
        <w:t>окружающего</w:t>
      </w:r>
      <w:r w:rsidRPr="00375B58">
        <w:rPr>
          <w:spacing w:val="-2"/>
        </w:rPr>
        <w:t xml:space="preserve"> </w:t>
      </w:r>
      <w:r w:rsidRPr="00375B58">
        <w:t>мира</w:t>
      </w:r>
    </w:p>
    <w:p w:rsidR="004100ED" w:rsidRPr="00375B58" w:rsidRDefault="004100ED" w:rsidP="007B4865">
      <w:pPr>
        <w:pStyle w:val="af4"/>
        <w:ind w:right="369" w:firstLine="567"/>
        <w:jc w:val="both"/>
        <w:divId w:val="1547135805"/>
      </w:pPr>
      <w:r w:rsidRPr="00375B58">
        <w:t>Физика</w:t>
      </w:r>
      <w:r w:rsidRPr="00375B58">
        <w:rPr>
          <w:spacing w:val="1"/>
        </w:rPr>
        <w:t xml:space="preserve"> </w:t>
      </w:r>
      <w:r w:rsidRPr="00375B58">
        <w:t>—</w:t>
      </w:r>
      <w:r w:rsidRPr="00375B58">
        <w:rPr>
          <w:spacing w:val="1"/>
        </w:rPr>
        <w:t xml:space="preserve"> </w:t>
      </w:r>
      <w:r w:rsidRPr="00375B58">
        <w:t>наука</w:t>
      </w:r>
      <w:r w:rsidRPr="00375B58">
        <w:rPr>
          <w:spacing w:val="1"/>
        </w:rPr>
        <w:t xml:space="preserve"> </w:t>
      </w:r>
      <w:r w:rsidRPr="00375B58">
        <w:t>о</w:t>
      </w:r>
      <w:r w:rsidRPr="00375B58">
        <w:rPr>
          <w:spacing w:val="1"/>
        </w:rPr>
        <w:t xml:space="preserve"> </w:t>
      </w:r>
      <w:r w:rsidRPr="00375B58">
        <w:t>природе,</w:t>
      </w:r>
      <w:r w:rsidRPr="00375B58">
        <w:rPr>
          <w:spacing w:val="1"/>
        </w:rPr>
        <w:t xml:space="preserve"> </w:t>
      </w:r>
      <w:r w:rsidRPr="00375B58">
        <w:t>изучает</w:t>
      </w:r>
      <w:r w:rsidRPr="00375B58">
        <w:rPr>
          <w:spacing w:val="1"/>
        </w:rPr>
        <w:t xml:space="preserve"> </w:t>
      </w:r>
      <w:r w:rsidRPr="00375B58">
        <w:t>физические</w:t>
      </w:r>
      <w:r w:rsidRPr="00375B58">
        <w:rPr>
          <w:spacing w:val="1"/>
        </w:rPr>
        <w:t xml:space="preserve"> </w:t>
      </w:r>
      <w:r w:rsidRPr="00375B58">
        <w:t>явления:</w:t>
      </w:r>
      <w:r w:rsidRPr="00375B58">
        <w:rPr>
          <w:spacing w:val="1"/>
        </w:rPr>
        <w:t xml:space="preserve"> </w:t>
      </w:r>
      <w:r w:rsidRPr="00375B58">
        <w:t>механические,</w:t>
      </w:r>
      <w:r w:rsidRPr="00375B58">
        <w:rPr>
          <w:spacing w:val="1"/>
        </w:rPr>
        <w:t xml:space="preserve"> </w:t>
      </w:r>
      <w:r w:rsidRPr="00375B58">
        <w:t>тепловые,</w:t>
      </w:r>
      <w:r w:rsidRPr="00375B58">
        <w:rPr>
          <w:spacing w:val="1"/>
        </w:rPr>
        <w:t xml:space="preserve"> </w:t>
      </w:r>
      <w:r w:rsidRPr="00375B58">
        <w:t>электрические,</w:t>
      </w:r>
      <w:r w:rsidRPr="00375B58">
        <w:rPr>
          <w:spacing w:val="-1"/>
        </w:rPr>
        <w:t xml:space="preserve"> </w:t>
      </w:r>
      <w:r w:rsidRPr="00375B58">
        <w:t>магнитные, световые, звуковые.</w:t>
      </w:r>
    </w:p>
    <w:p w:rsidR="004100ED" w:rsidRPr="00375B58" w:rsidRDefault="004100ED" w:rsidP="007B4865">
      <w:pPr>
        <w:pStyle w:val="af4"/>
        <w:ind w:firstLine="567"/>
        <w:jc w:val="both"/>
        <w:divId w:val="1547135805"/>
      </w:pPr>
      <w:r w:rsidRPr="00375B58">
        <w:t xml:space="preserve">Физические  </w:t>
      </w:r>
      <w:r w:rsidRPr="00375B58">
        <w:rPr>
          <w:spacing w:val="6"/>
        </w:rPr>
        <w:t xml:space="preserve"> </w:t>
      </w:r>
      <w:r w:rsidRPr="00375B58">
        <w:t xml:space="preserve">величины.   </w:t>
      </w:r>
      <w:r w:rsidRPr="00375B58">
        <w:rPr>
          <w:spacing w:val="5"/>
        </w:rPr>
        <w:t xml:space="preserve"> </w:t>
      </w:r>
      <w:r w:rsidRPr="00375B58">
        <w:t xml:space="preserve">Измерение   </w:t>
      </w:r>
      <w:r w:rsidRPr="00375B58">
        <w:rPr>
          <w:spacing w:val="5"/>
        </w:rPr>
        <w:t xml:space="preserve"> </w:t>
      </w:r>
      <w:r w:rsidRPr="00375B58">
        <w:t xml:space="preserve">физических   </w:t>
      </w:r>
      <w:r w:rsidRPr="00375B58">
        <w:rPr>
          <w:spacing w:val="9"/>
        </w:rPr>
        <w:t xml:space="preserve"> </w:t>
      </w:r>
      <w:r w:rsidRPr="00375B58">
        <w:t xml:space="preserve">величин.   </w:t>
      </w:r>
      <w:r w:rsidRPr="00375B58">
        <w:rPr>
          <w:spacing w:val="6"/>
        </w:rPr>
        <w:t xml:space="preserve"> </w:t>
      </w:r>
      <w:r w:rsidRPr="00375B58">
        <w:t xml:space="preserve">Физические   </w:t>
      </w:r>
      <w:r w:rsidRPr="00375B58">
        <w:rPr>
          <w:spacing w:val="6"/>
        </w:rPr>
        <w:t xml:space="preserve"> </w:t>
      </w:r>
      <w:r w:rsidRPr="00375B58">
        <w:t>приборы.</w:t>
      </w:r>
    </w:p>
    <w:p w:rsidR="004100ED" w:rsidRPr="00375B58" w:rsidRDefault="004100ED" w:rsidP="007B4865">
      <w:pPr>
        <w:pStyle w:val="af4"/>
        <w:ind w:firstLine="567"/>
        <w:jc w:val="both"/>
        <w:divId w:val="1547135805"/>
      </w:pPr>
      <w:r w:rsidRPr="00375B58">
        <w:t>Погрешность</w:t>
      </w:r>
      <w:r w:rsidRPr="00375B58">
        <w:rPr>
          <w:spacing w:val="-3"/>
        </w:rPr>
        <w:t xml:space="preserve"> </w:t>
      </w:r>
      <w:r w:rsidRPr="00375B58">
        <w:t>измерений.</w:t>
      </w:r>
      <w:r w:rsidRPr="00375B58">
        <w:rPr>
          <w:spacing w:val="-4"/>
        </w:rPr>
        <w:t xml:space="preserve"> </w:t>
      </w:r>
      <w:r w:rsidRPr="00375B58">
        <w:t>Международная</w:t>
      </w:r>
      <w:r w:rsidRPr="00375B58">
        <w:rPr>
          <w:spacing w:val="-4"/>
        </w:rPr>
        <w:t xml:space="preserve"> </w:t>
      </w:r>
      <w:r w:rsidRPr="00375B58">
        <w:t>система</w:t>
      </w:r>
      <w:r w:rsidRPr="00375B58">
        <w:rPr>
          <w:spacing w:val="-4"/>
        </w:rPr>
        <w:t xml:space="preserve"> </w:t>
      </w:r>
      <w:r w:rsidRPr="00375B58">
        <w:t>единиц.</w:t>
      </w:r>
    </w:p>
    <w:p w:rsidR="004100ED" w:rsidRPr="00375B58" w:rsidRDefault="004100ED" w:rsidP="007B4865">
      <w:pPr>
        <w:pStyle w:val="af4"/>
        <w:ind w:right="372" w:firstLine="567"/>
        <w:jc w:val="both"/>
        <w:divId w:val="1547135805"/>
      </w:pPr>
      <w:r w:rsidRPr="00375B58">
        <w:t>Как физика и другие естественные науки изучают природу. Естественнонаучный метод</w:t>
      </w:r>
      <w:r w:rsidRPr="00375B58">
        <w:rPr>
          <w:spacing w:val="1"/>
        </w:rPr>
        <w:t xml:space="preserve"> </w:t>
      </w:r>
      <w:r w:rsidRPr="00375B58">
        <w:t>познания: наблюдение, постановка научного вопроса, выдвижение гипотез, эксперимент по</w:t>
      </w:r>
      <w:r w:rsidRPr="00375B58">
        <w:rPr>
          <w:spacing w:val="1"/>
        </w:rPr>
        <w:t xml:space="preserve"> </w:t>
      </w:r>
      <w:r w:rsidRPr="00375B58">
        <w:t>проверке</w:t>
      </w:r>
      <w:r w:rsidRPr="00375B58">
        <w:rPr>
          <w:spacing w:val="1"/>
        </w:rPr>
        <w:t xml:space="preserve"> </w:t>
      </w:r>
      <w:r w:rsidRPr="00375B58">
        <w:t>гипотез,</w:t>
      </w:r>
      <w:r w:rsidRPr="00375B58">
        <w:rPr>
          <w:spacing w:val="1"/>
        </w:rPr>
        <w:t xml:space="preserve"> </w:t>
      </w:r>
      <w:r w:rsidRPr="00375B58">
        <w:t>объяснение</w:t>
      </w:r>
      <w:r w:rsidRPr="00375B58">
        <w:rPr>
          <w:spacing w:val="1"/>
        </w:rPr>
        <w:t xml:space="preserve"> </w:t>
      </w:r>
      <w:r w:rsidRPr="00375B58">
        <w:t>наблюдаемого</w:t>
      </w:r>
      <w:r w:rsidRPr="00375B58">
        <w:rPr>
          <w:spacing w:val="1"/>
        </w:rPr>
        <w:t xml:space="preserve"> </w:t>
      </w:r>
      <w:r w:rsidRPr="00375B58">
        <w:t>явления.</w:t>
      </w:r>
      <w:r w:rsidRPr="00375B58">
        <w:rPr>
          <w:spacing w:val="1"/>
        </w:rPr>
        <w:t xml:space="preserve"> </w:t>
      </w:r>
      <w:r w:rsidRPr="00375B58">
        <w:t>Описание</w:t>
      </w:r>
      <w:r w:rsidRPr="00375B58">
        <w:rPr>
          <w:spacing w:val="1"/>
        </w:rPr>
        <w:t xml:space="preserve"> </w:t>
      </w:r>
      <w:r w:rsidRPr="00375B58">
        <w:t>физических</w:t>
      </w:r>
      <w:r w:rsidRPr="00375B58">
        <w:rPr>
          <w:spacing w:val="1"/>
        </w:rPr>
        <w:t xml:space="preserve"> </w:t>
      </w:r>
      <w:r w:rsidRPr="00375B58">
        <w:t>явлений</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моделей.</w:t>
      </w:r>
    </w:p>
    <w:p w:rsidR="004100ED" w:rsidRPr="00375B58" w:rsidRDefault="004100ED" w:rsidP="007B4865">
      <w:pPr>
        <w:pStyle w:val="Heading2"/>
        <w:spacing w:before="5" w:line="240" w:lineRule="auto"/>
        <w:ind w:left="0" w:firstLine="567"/>
        <w:divId w:val="1547135805"/>
      </w:pPr>
      <w:r w:rsidRPr="00375B58">
        <w:t>Демонстрации</w:t>
      </w:r>
    </w:p>
    <w:p w:rsidR="004100ED" w:rsidRPr="00375B58" w:rsidRDefault="004100ED" w:rsidP="0086497C">
      <w:pPr>
        <w:pStyle w:val="af2"/>
        <w:widowControl w:val="0"/>
        <w:numPr>
          <w:ilvl w:val="0"/>
          <w:numId w:val="105"/>
        </w:numPr>
        <w:tabs>
          <w:tab w:val="left" w:pos="1664"/>
        </w:tabs>
        <w:autoSpaceDE w:val="0"/>
        <w:autoSpaceDN w:val="0"/>
        <w:spacing w:before="79"/>
        <w:ind w:left="0" w:firstLine="567"/>
        <w:contextualSpacing w:val="0"/>
        <w:jc w:val="both"/>
        <w:divId w:val="1547135805"/>
        <w:rPr>
          <w:sz w:val="24"/>
          <w:szCs w:val="24"/>
        </w:rPr>
      </w:pPr>
      <w:r w:rsidRPr="00375B58">
        <w:rPr>
          <w:sz w:val="24"/>
          <w:szCs w:val="24"/>
        </w:rPr>
        <w:t>Механические,</w:t>
      </w:r>
      <w:r w:rsidRPr="00375B58">
        <w:rPr>
          <w:spacing w:val="-4"/>
          <w:sz w:val="24"/>
          <w:szCs w:val="24"/>
        </w:rPr>
        <w:t xml:space="preserve"> </w:t>
      </w:r>
      <w:r w:rsidRPr="00375B58">
        <w:rPr>
          <w:sz w:val="24"/>
          <w:szCs w:val="24"/>
        </w:rPr>
        <w:t>тепловые,</w:t>
      </w:r>
      <w:r w:rsidRPr="00375B58">
        <w:rPr>
          <w:spacing w:val="-3"/>
          <w:sz w:val="24"/>
          <w:szCs w:val="24"/>
        </w:rPr>
        <w:t xml:space="preserve"> </w:t>
      </w:r>
      <w:r w:rsidRPr="00375B58">
        <w:rPr>
          <w:sz w:val="24"/>
          <w:szCs w:val="24"/>
        </w:rPr>
        <w:t>электрические,</w:t>
      </w:r>
      <w:r w:rsidRPr="00375B58">
        <w:rPr>
          <w:spacing w:val="-3"/>
          <w:sz w:val="24"/>
          <w:szCs w:val="24"/>
        </w:rPr>
        <w:t xml:space="preserve"> </w:t>
      </w:r>
      <w:r w:rsidRPr="00375B58">
        <w:rPr>
          <w:sz w:val="24"/>
          <w:szCs w:val="24"/>
        </w:rPr>
        <w:t>магнитные,</w:t>
      </w:r>
      <w:r w:rsidRPr="00375B58">
        <w:rPr>
          <w:spacing w:val="-4"/>
          <w:sz w:val="24"/>
          <w:szCs w:val="24"/>
        </w:rPr>
        <w:t xml:space="preserve"> </w:t>
      </w:r>
      <w:r w:rsidRPr="00375B58">
        <w:rPr>
          <w:sz w:val="24"/>
          <w:szCs w:val="24"/>
        </w:rPr>
        <w:t>световые</w:t>
      </w:r>
      <w:r w:rsidRPr="00375B58">
        <w:rPr>
          <w:spacing w:val="-5"/>
          <w:sz w:val="24"/>
          <w:szCs w:val="24"/>
        </w:rPr>
        <w:t xml:space="preserve"> </w:t>
      </w:r>
      <w:r w:rsidRPr="00375B58">
        <w:rPr>
          <w:sz w:val="24"/>
          <w:szCs w:val="24"/>
        </w:rPr>
        <w:t>явления.</w:t>
      </w:r>
    </w:p>
    <w:p w:rsidR="004100ED" w:rsidRPr="00375B58" w:rsidRDefault="004100ED" w:rsidP="0086497C">
      <w:pPr>
        <w:pStyle w:val="af2"/>
        <w:widowControl w:val="0"/>
        <w:numPr>
          <w:ilvl w:val="0"/>
          <w:numId w:val="105"/>
        </w:numPr>
        <w:tabs>
          <w:tab w:val="left" w:pos="1758"/>
        </w:tabs>
        <w:autoSpaceDE w:val="0"/>
        <w:autoSpaceDN w:val="0"/>
        <w:ind w:left="0" w:right="368" w:firstLine="567"/>
        <w:contextualSpacing w:val="0"/>
        <w:jc w:val="both"/>
        <w:divId w:val="1547135805"/>
        <w:rPr>
          <w:sz w:val="24"/>
          <w:szCs w:val="24"/>
        </w:rPr>
      </w:pPr>
      <w:r w:rsidRPr="00375B58">
        <w:rPr>
          <w:sz w:val="24"/>
          <w:szCs w:val="24"/>
        </w:rPr>
        <w:t>Физические</w:t>
      </w:r>
      <w:r w:rsidRPr="00375B58">
        <w:rPr>
          <w:spacing w:val="31"/>
          <w:sz w:val="24"/>
          <w:szCs w:val="24"/>
        </w:rPr>
        <w:t xml:space="preserve"> </w:t>
      </w:r>
      <w:r w:rsidRPr="00375B58">
        <w:rPr>
          <w:sz w:val="24"/>
          <w:szCs w:val="24"/>
        </w:rPr>
        <w:t>приборы</w:t>
      </w:r>
      <w:r w:rsidRPr="00375B58">
        <w:rPr>
          <w:spacing w:val="31"/>
          <w:sz w:val="24"/>
          <w:szCs w:val="24"/>
        </w:rPr>
        <w:t xml:space="preserve"> </w:t>
      </w:r>
      <w:r w:rsidRPr="00375B58">
        <w:rPr>
          <w:sz w:val="24"/>
          <w:szCs w:val="24"/>
        </w:rPr>
        <w:t>и</w:t>
      </w:r>
      <w:r w:rsidRPr="00375B58">
        <w:rPr>
          <w:spacing w:val="33"/>
          <w:sz w:val="24"/>
          <w:szCs w:val="24"/>
        </w:rPr>
        <w:t xml:space="preserve"> </w:t>
      </w:r>
      <w:r w:rsidRPr="00375B58">
        <w:rPr>
          <w:sz w:val="24"/>
          <w:szCs w:val="24"/>
        </w:rPr>
        <w:t>процедура</w:t>
      </w:r>
      <w:r w:rsidRPr="00375B58">
        <w:rPr>
          <w:spacing w:val="31"/>
          <w:sz w:val="24"/>
          <w:szCs w:val="24"/>
        </w:rPr>
        <w:t xml:space="preserve"> </w:t>
      </w:r>
      <w:r w:rsidRPr="00375B58">
        <w:rPr>
          <w:sz w:val="24"/>
          <w:szCs w:val="24"/>
        </w:rPr>
        <w:t>прямых</w:t>
      </w:r>
      <w:r w:rsidRPr="00375B58">
        <w:rPr>
          <w:spacing w:val="34"/>
          <w:sz w:val="24"/>
          <w:szCs w:val="24"/>
        </w:rPr>
        <w:t xml:space="preserve"> </w:t>
      </w:r>
      <w:r w:rsidRPr="00375B58">
        <w:rPr>
          <w:sz w:val="24"/>
          <w:szCs w:val="24"/>
        </w:rPr>
        <w:t>измерений</w:t>
      </w:r>
      <w:r w:rsidRPr="00375B58">
        <w:rPr>
          <w:spacing w:val="33"/>
          <w:sz w:val="24"/>
          <w:szCs w:val="24"/>
        </w:rPr>
        <w:t xml:space="preserve"> </w:t>
      </w:r>
      <w:r w:rsidRPr="00375B58">
        <w:rPr>
          <w:sz w:val="24"/>
          <w:szCs w:val="24"/>
        </w:rPr>
        <w:t>аналоговым</w:t>
      </w:r>
      <w:r w:rsidRPr="00375B58">
        <w:rPr>
          <w:spacing w:val="31"/>
          <w:sz w:val="24"/>
          <w:szCs w:val="24"/>
        </w:rPr>
        <w:t xml:space="preserve"> </w:t>
      </w:r>
      <w:r w:rsidRPr="00375B58">
        <w:rPr>
          <w:sz w:val="24"/>
          <w:szCs w:val="24"/>
        </w:rPr>
        <w:t>и</w:t>
      </w:r>
      <w:r w:rsidRPr="00375B58">
        <w:rPr>
          <w:spacing w:val="33"/>
          <w:sz w:val="24"/>
          <w:szCs w:val="24"/>
        </w:rPr>
        <w:t xml:space="preserve"> </w:t>
      </w:r>
      <w:r w:rsidRPr="00375B58">
        <w:rPr>
          <w:sz w:val="24"/>
          <w:szCs w:val="24"/>
        </w:rPr>
        <w:t>цифровым</w:t>
      </w:r>
      <w:r w:rsidRPr="00375B58">
        <w:rPr>
          <w:spacing w:val="-57"/>
          <w:sz w:val="24"/>
          <w:szCs w:val="24"/>
        </w:rPr>
        <w:t xml:space="preserve"> </w:t>
      </w:r>
      <w:r w:rsidRPr="00375B58">
        <w:rPr>
          <w:sz w:val="24"/>
          <w:szCs w:val="24"/>
        </w:rPr>
        <w:t>прибором.</w:t>
      </w:r>
    </w:p>
    <w:p w:rsidR="004100ED" w:rsidRPr="00375B58" w:rsidRDefault="004100ED" w:rsidP="007B4865">
      <w:pPr>
        <w:pStyle w:val="Heading2"/>
        <w:spacing w:before="5"/>
        <w:ind w:left="0" w:firstLine="567"/>
        <w:divId w:val="1547135805"/>
      </w:pPr>
      <w:r w:rsidRPr="00375B58">
        <w:t>Лабораторные</w:t>
      </w:r>
      <w:r w:rsidRPr="00375B58">
        <w:rPr>
          <w:spacing w:val="-3"/>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104"/>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Определение</w:t>
      </w:r>
      <w:r w:rsidRPr="00375B58">
        <w:rPr>
          <w:spacing w:val="-3"/>
          <w:sz w:val="24"/>
          <w:szCs w:val="24"/>
        </w:rPr>
        <w:t xml:space="preserve"> </w:t>
      </w:r>
      <w:r w:rsidRPr="00375B58">
        <w:rPr>
          <w:sz w:val="24"/>
          <w:szCs w:val="24"/>
        </w:rPr>
        <w:t>цены</w:t>
      </w:r>
      <w:r w:rsidRPr="00375B58">
        <w:rPr>
          <w:spacing w:val="-3"/>
          <w:sz w:val="24"/>
          <w:szCs w:val="24"/>
        </w:rPr>
        <w:t xml:space="preserve"> </w:t>
      </w:r>
      <w:r w:rsidRPr="00375B58">
        <w:rPr>
          <w:sz w:val="24"/>
          <w:szCs w:val="24"/>
        </w:rPr>
        <w:t>деления</w:t>
      </w:r>
      <w:r w:rsidRPr="00375B58">
        <w:rPr>
          <w:spacing w:val="58"/>
          <w:sz w:val="24"/>
          <w:szCs w:val="24"/>
        </w:rPr>
        <w:t xml:space="preserve"> </w:t>
      </w:r>
      <w:r w:rsidRPr="00375B58">
        <w:rPr>
          <w:sz w:val="24"/>
          <w:szCs w:val="24"/>
        </w:rPr>
        <w:t>шкалы</w:t>
      </w:r>
      <w:r w:rsidRPr="00375B58">
        <w:rPr>
          <w:spacing w:val="56"/>
          <w:sz w:val="24"/>
          <w:szCs w:val="24"/>
        </w:rPr>
        <w:t xml:space="preserve"> </w:t>
      </w:r>
      <w:r w:rsidRPr="00375B58">
        <w:rPr>
          <w:sz w:val="24"/>
          <w:szCs w:val="24"/>
        </w:rPr>
        <w:t>измерительного</w:t>
      </w:r>
      <w:r w:rsidRPr="00375B58">
        <w:rPr>
          <w:spacing w:val="57"/>
          <w:sz w:val="24"/>
          <w:szCs w:val="24"/>
        </w:rPr>
        <w:t xml:space="preserve"> </w:t>
      </w:r>
      <w:r w:rsidRPr="00375B58">
        <w:rPr>
          <w:sz w:val="24"/>
          <w:szCs w:val="24"/>
        </w:rPr>
        <w:t>прибора.</w:t>
      </w:r>
    </w:p>
    <w:p w:rsidR="004100ED" w:rsidRPr="00375B58" w:rsidRDefault="004100ED" w:rsidP="0086497C">
      <w:pPr>
        <w:pStyle w:val="af2"/>
        <w:widowControl w:val="0"/>
        <w:numPr>
          <w:ilvl w:val="0"/>
          <w:numId w:val="104"/>
        </w:numPr>
        <w:tabs>
          <w:tab w:val="left" w:pos="166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4"/>
          <w:sz w:val="24"/>
          <w:szCs w:val="24"/>
        </w:rPr>
        <w:t xml:space="preserve"> </w:t>
      </w:r>
      <w:r w:rsidRPr="00375B58">
        <w:rPr>
          <w:sz w:val="24"/>
          <w:szCs w:val="24"/>
        </w:rPr>
        <w:t>расстояний.</w:t>
      </w:r>
    </w:p>
    <w:p w:rsidR="004100ED" w:rsidRPr="00375B58" w:rsidRDefault="004100ED" w:rsidP="0086497C">
      <w:pPr>
        <w:pStyle w:val="af2"/>
        <w:widowControl w:val="0"/>
        <w:numPr>
          <w:ilvl w:val="0"/>
          <w:numId w:val="104"/>
        </w:numPr>
        <w:tabs>
          <w:tab w:val="left" w:pos="166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объёма</w:t>
      </w:r>
      <w:r w:rsidRPr="00375B58">
        <w:rPr>
          <w:spacing w:val="-3"/>
          <w:sz w:val="24"/>
          <w:szCs w:val="24"/>
        </w:rPr>
        <w:t xml:space="preserve"> </w:t>
      </w:r>
      <w:r w:rsidRPr="00375B58">
        <w:rPr>
          <w:sz w:val="24"/>
          <w:szCs w:val="24"/>
        </w:rPr>
        <w:t>жидкости</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твёрдого</w:t>
      </w:r>
      <w:r w:rsidRPr="00375B58">
        <w:rPr>
          <w:spacing w:val="-2"/>
          <w:sz w:val="24"/>
          <w:szCs w:val="24"/>
        </w:rPr>
        <w:t xml:space="preserve"> </w:t>
      </w:r>
      <w:r w:rsidRPr="00375B58">
        <w:rPr>
          <w:sz w:val="24"/>
          <w:szCs w:val="24"/>
        </w:rPr>
        <w:t>тела.</w:t>
      </w:r>
    </w:p>
    <w:p w:rsidR="004100ED" w:rsidRPr="00375B58" w:rsidRDefault="004100ED" w:rsidP="0086497C">
      <w:pPr>
        <w:pStyle w:val="af2"/>
        <w:widowControl w:val="0"/>
        <w:numPr>
          <w:ilvl w:val="0"/>
          <w:numId w:val="104"/>
        </w:numPr>
        <w:tabs>
          <w:tab w:val="left" w:pos="166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3"/>
          <w:sz w:val="24"/>
          <w:szCs w:val="24"/>
        </w:rPr>
        <w:t xml:space="preserve"> </w:t>
      </w:r>
      <w:r w:rsidRPr="00375B58">
        <w:rPr>
          <w:sz w:val="24"/>
          <w:szCs w:val="24"/>
        </w:rPr>
        <w:t>размеров</w:t>
      </w:r>
      <w:r w:rsidRPr="00375B58">
        <w:rPr>
          <w:spacing w:val="-2"/>
          <w:sz w:val="24"/>
          <w:szCs w:val="24"/>
        </w:rPr>
        <w:t xml:space="preserve"> </w:t>
      </w:r>
      <w:r w:rsidRPr="00375B58">
        <w:rPr>
          <w:sz w:val="24"/>
          <w:szCs w:val="24"/>
        </w:rPr>
        <w:t>малых</w:t>
      </w:r>
      <w:r w:rsidRPr="00375B58">
        <w:rPr>
          <w:spacing w:val="-1"/>
          <w:sz w:val="24"/>
          <w:szCs w:val="24"/>
        </w:rPr>
        <w:t xml:space="preserve"> </w:t>
      </w:r>
      <w:r w:rsidRPr="00375B58">
        <w:rPr>
          <w:sz w:val="24"/>
          <w:szCs w:val="24"/>
        </w:rPr>
        <w:t>тел.</w:t>
      </w:r>
    </w:p>
    <w:p w:rsidR="004100ED" w:rsidRPr="00375B58" w:rsidRDefault="004100ED" w:rsidP="0086497C">
      <w:pPr>
        <w:pStyle w:val="af2"/>
        <w:widowControl w:val="0"/>
        <w:numPr>
          <w:ilvl w:val="0"/>
          <w:numId w:val="104"/>
        </w:numPr>
        <w:tabs>
          <w:tab w:val="left" w:pos="1843"/>
          <w:tab w:val="left" w:pos="1844"/>
          <w:tab w:val="left" w:pos="3198"/>
          <w:tab w:val="left" w:pos="4764"/>
          <w:tab w:val="left" w:pos="5383"/>
          <w:tab w:val="left" w:pos="6455"/>
          <w:tab w:val="left" w:pos="8026"/>
          <w:tab w:val="left" w:pos="9462"/>
          <w:tab w:val="left" w:pos="9831"/>
        </w:tabs>
        <w:autoSpaceDE w:val="0"/>
        <w:autoSpaceDN w:val="0"/>
        <w:ind w:left="0" w:right="365" w:firstLine="567"/>
        <w:contextualSpacing w:val="0"/>
        <w:jc w:val="both"/>
        <w:divId w:val="1547135805"/>
        <w:rPr>
          <w:sz w:val="24"/>
          <w:szCs w:val="24"/>
        </w:rPr>
      </w:pPr>
      <w:r w:rsidRPr="00375B58">
        <w:rPr>
          <w:sz w:val="24"/>
          <w:szCs w:val="24"/>
        </w:rPr>
        <w:t>Измерение</w:t>
      </w:r>
      <w:r w:rsidRPr="00375B58">
        <w:rPr>
          <w:sz w:val="24"/>
          <w:szCs w:val="24"/>
        </w:rPr>
        <w:tab/>
        <w:t>температуры</w:t>
      </w:r>
      <w:r w:rsidRPr="00375B58">
        <w:rPr>
          <w:sz w:val="24"/>
          <w:szCs w:val="24"/>
        </w:rPr>
        <w:tab/>
        <w:t>при</w:t>
      </w:r>
      <w:r w:rsidRPr="00375B58">
        <w:rPr>
          <w:sz w:val="24"/>
          <w:szCs w:val="24"/>
        </w:rPr>
        <w:tab/>
        <w:t>помощи</w:t>
      </w:r>
      <w:r w:rsidRPr="00375B58">
        <w:rPr>
          <w:sz w:val="24"/>
          <w:szCs w:val="24"/>
        </w:rPr>
        <w:tab/>
        <w:t>жидкостного</w:t>
      </w:r>
      <w:r w:rsidRPr="00375B58">
        <w:rPr>
          <w:sz w:val="24"/>
          <w:szCs w:val="24"/>
        </w:rPr>
        <w:tab/>
        <w:t>термометра</w:t>
      </w:r>
      <w:r w:rsidRPr="00375B58">
        <w:rPr>
          <w:sz w:val="24"/>
          <w:szCs w:val="24"/>
        </w:rPr>
        <w:tab/>
        <w:t>и</w:t>
      </w:r>
      <w:r w:rsidRPr="00375B58">
        <w:rPr>
          <w:sz w:val="24"/>
          <w:szCs w:val="24"/>
        </w:rPr>
        <w:tab/>
        <w:t>датчика</w:t>
      </w:r>
      <w:r w:rsidRPr="00375B58">
        <w:rPr>
          <w:spacing w:val="-57"/>
          <w:sz w:val="24"/>
          <w:szCs w:val="24"/>
        </w:rPr>
        <w:t xml:space="preserve"> </w:t>
      </w:r>
      <w:r w:rsidRPr="00375B58">
        <w:rPr>
          <w:sz w:val="24"/>
          <w:szCs w:val="24"/>
        </w:rPr>
        <w:t>температуры.</w:t>
      </w:r>
    </w:p>
    <w:p w:rsidR="004100ED" w:rsidRPr="00375B58" w:rsidRDefault="004100ED" w:rsidP="0086497C">
      <w:pPr>
        <w:pStyle w:val="af2"/>
        <w:widowControl w:val="0"/>
        <w:numPr>
          <w:ilvl w:val="0"/>
          <w:numId w:val="104"/>
        </w:numPr>
        <w:tabs>
          <w:tab w:val="left" w:pos="1664"/>
        </w:tabs>
        <w:autoSpaceDE w:val="0"/>
        <w:autoSpaceDN w:val="0"/>
        <w:ind w:left="0" w:right="374" w:firstLine="567"/>
        <w:contextualSpacing w:val="0"/>
        <w:jc w:val="both"/>
        <w:divId w:val="1547135805"/>
        <w:rPr>
          <w:sz w:val="24"/>
          <w:szCs w:val="24"/>
        </w:rPr>
      </w:pPr>
      <w:r w:rsidRPr="00375B58">
        <w:rPr>
          <w:sz w:val="24"/>
          <w:szCs w:val="24"/>
        </w:rPr>
        <w:t>Проведение исследования по проверке гипотезы: дальность полёта шарика, пущенного</w:t>
      </w:r>
      <w:r w:rsidRPr="00375B58">
        <w:rPr>
          <w:spacing w:val="-57"/>
          <w:sz w:val="24"/>
          <w:szCs w:val="24"/>
        </w:rPr>
        <w:t xml:space="preserve"> </w:t>
      </w:r>
      <w:r w:rsidRPr="00375B58">
        <w:rPr>
          <w:sz w:val="24"/>
          <w:szCs w:val="24"/>
        </w:rPr>
        <w:t>горизонтально,</w:t>
      </w:r>
      <w:r w:rsidRPr="00375B58">
        <w:rPr>
          <w:spacing w:val="-4"/>
          <w:sz w:val="24"/>
          <w:szCs w:val="24"/>
        </w:rPr>
        <w:t xml:space="preserve"> </w:t>
      </w:r>
      <w:r w:rsidRPr="00375B58">
        <w:rPr>
          <w:sz w:val="24"/>
          <w:szCs w:val="24"/>
        </w:rPr>
        <w:t>тем</w:t>
      </w:r>
      <w:r w:rsidRPr="00375B58">
        <w:rPr>
          <w:spacing w:val="-1"/>
          <w:sz w:val="24"/>
          <w:szCs w:val="24"/>
        </w:rPr>
        <w:t xml:space="preserve"> </w:t>
      </w:r>
      <w:r w:rsidRPr="00375B58">
        <w:rPr>
          <w:sz w:val="24"/>
          <w:szCs w:val="24"/>
        </w:rPr>
        <w:t>больше, чем</w:t>
      </w:r>
      <w:r w:rsidRPr="00375B58">
        <w:rPr>
          <w:spacing w:val="-1"/>
          <w:sz w:val="24"/>
          <w:szCs w:val="24"/>
        </w:rPr>
        <w:t xml:space="preserve"> </w:t>
      </w:r>
      <w:r w:rsidRPr="00375B58">
        <w:rPr>
          <w:sz w:val="24"/>
          <w:szCs w:val="24"/>
        </w:rPr>
        <w:t>больше</w:t>
      </w:r>
      <w:r w:rsidRPr="00375B58">
        <w:rPr>
          <w:spacing w:val="-1"/>
          <w:sz w:val="24"/>
          <w:szCs w:val="24"/>
        </w:rPr>
        <w:t xml:space="preserve"> </w:t>
      </w:r>
      <w:r w:rsidRPr="00375B58">
        <w:rPr>
          <w:sz w:val="24"/>
          <w:szCs w:val="24"/>
        </w:rPr>
        <w:t>высота пуска.</w:t>
      </w:r>
    </w:p>
    <w:p w:rsidR="004100ED" w:rsidRPr="00375B58" w:rsidRDefault="004100ED" w:rsidP="007B4865">
      <w:pPr>
        <w:pStyle w:val="Heading2"/>
        <w:spacing w:before="5"/>
        <w:ind w:left="0" w:firstLine="567"/>
        <w:divId w:val="1547135805"/>
      </w:pPr>
      <w:r w:rsidRPr="00375B58">
        <w:t>Раздел</w:t>
      </w:r>
      <w:r w:rsidRPr="00375B58">
        <w:rPr>
          <w:spacing w:val="-3"/>
        </w:rPr>
        <w:t xml:space="preserve"> </w:t>
      </w:r>
      <w:r w:rsidRPr="00375B58">
        <w:t>2.</w:t>
      </w:r>
      <w:r w:rsidRPr="00375B58">
        <w:rPr>
          <w:spacing w:val="-2"/>
        </w:rPr>
        <w:t xml:space="preserve"> </w:t>
      </w:r>
      <w:r w:rsidRPr="00375B58">
        <w:t>Первоначальные</w:t>
      </w:r>
      <w:r w:rsidRPr="00375B58">
        <w:rPr>
          <w:spacing w:val="-4"/>
        </w:rPr>
        <w:t xml:space="preserve"> </w:t>
      </w:r>
      <w:r w:rsidRPr="00375B58">
        <w:t>сведения</w:t>
      </w:r>
      <w:r w:rsidRPr="00375B58">
        <w:rPr>
          <w:spacing w:val="-2"/>
        </w:rPr>
        <w:t xml:space="preserve"> </w:t>
      </w:r>
      <w:r w:rsidRPr="00375B58">
        <w:t>о</w:t>
      </w:r>
      <w:r w:rsidRPr="00375B58">
        <w:rPr>
          <w:spacing w:val="-2"/>
        </w:rPr>
        <w:t xml:space="preserve"> </w:t>
      </w:r>
      <w:r w:rsidRPr="00375B58">
        <w:t>строении</w:t>
      </w:r>
      <w:r w:rsidRPr="00375B58">
        <w:rPr>
          <w:spacing w:val="-2"/>
        </w:rPr>
        <w:t xml:space="preserve"> </w:t>
      </w:r>
      <w:r w:rsidRPr="00375B58">
        <w:t>вещества</w:t>
      </w:r>
    </w:p>
    <w:p w:rsidR="004100ED" w:rsidRPr="00375B58" w:rsidRDefault="004100ED" w:rsidP="007B4865">
      <w:pPr>
        <w:pStyle w:val="af4"/>
        <w:ind w:right="367" w:firstLine="567"/>
        <w:jc w:val="both"/>
        <w:divId w:val="1547135805"/>
      </w:pPr>
      <w:r w:rsidRPr="00375B58">
        <w:t>Строение вещества: атомы и молекулы, их размеры. Опыты, доказывающие дискретное</w:t>
      </w:r>
      <w:r w:rsidRPr="00375B58">
        <w:rPr>
          <w:spacing w:val="1"/>
        </w:rPr>
        <w:t xml:space="preserve"> </w:t>
      </w:r>
      <w:r w:rsidRPr="00375B58">
        <w:t>строение</w:t>
      </w:r>
      <w:r w:rsidRPr="00375B58">
        <w:rPr>
          <w:spacing w:val="-2"/>
        </w:rPr>
        <w:t xml:space="preserve"> </w:t>
      </w:r>
      <w:r w:rsidRPr="00375B58">
        <w:t>вещества. Опыты,</w:t>
      </w:r>
      <w:r w:rsidRPr="00375B58">
        <w:rPr>
          <w:spacing w:val="-1"/>
        </w:rPr>
        <w:t xml:space="preserve"> </w:t>
      </w:r>
      <w:r w:rsidRPr="00375B58">
        <w:t>доказывающие</w:t>
      </w:r>
      <w:r w:rsidRPr="00375B58">
        <w:rPr>
          <w:spacing w:val="-1"/>
        </w:rPr>
        <w:t xml:space="preserve"> </w:t>
      </w:r>
      <w:r w:rsidRPr="00375B58">
        <w:t>дискретное</w:t>
      </w:r>
      <w:r w:rsidRPr="00375B58">
        <w:rPr>
          <w:spacing w:val="-1"/>
        </w:rPr>
        <w:t xml:space="preserve"> </w:t>
      </w:r>
      <w:r w:rsidRPr="00375B58">
        <w:t>строение</w:t>
      </w:r>
      <w:r w:rsidRPr="00375B58">
        <w:rPr>
          <w:spacing w:val="-2"/>
        </w:rPr>
        <w:t xml:space="preserve"> </w:t>
      </w:r>
      <w:r w:rsidRPr="00375B58">
        <w:t>вещества.</w:t>
      </w:r>
    </w:p>
    <w:p w:rsidR="004100ED" w:rsidRPr="00375B58" w:rsidRDefault="004100ED" w:rsidP="007B4865">
      <w:pPr>
        <w:pStyle w:val="af4"/>
        <w:ind w:right="374" w:firstLine="567"/>
        <w:jc w:val="both"/>
        <w:divId w:val="1547135805"/>
      </w:pPr>
      <w:r w:rsidRPr="00375B58">
        <w:t>Движение</w:t>
      </w:r>
      <w:r w:rsidRPr="00375B58">
        <w:rPr>
          <w:spacing w:val="1"/>
        </w:rPr>
        <w:t xml:space="preserve"> </w:t>
      </w:r>
      <w:r w:rsidRPr="00375B58">
        <w:t>частиц</w:t>
      </w:r>
      <w:r w:rsidRPr="00375B58">
        <w:rPr>
          <w:spacing w:val="1"/>
        </w:rPr>
        <w:t xml:space="preserve"> </w:t>
      </w:r>
      <w:r w:rsidRPr="00375B58">
        <w:t>вещества.</w:t>
      </w:r>
      <w:r w:rsidRPr="00375B58">
        <w:rPr>
          <w:spacing w:val="1"/>
        </w:rPr>
        <w:t xml:space="preserve"> </w:t>
      </w:r>
      <w:r w:rsidRPr="00375B58">
        <w:t>Связь</w:t>
      </w:r>
      <w:r w:rsidRPr="00375B58">
        <w:rPr>
          <w:spacing w:val="1"/>
        </w:rPr>
        <w:t xml:space="preserve"> </w:t>
      </w:r>
      <w:r w:rsidRPr="00375B58">
        <w:t>скорости</w:t>
      </w:r>
      <w:r w:rsidRPr="00375B58">
        <w:rPr>
          <w:spacing w:val="1"/>
        </w:rPr>
        <w:t xml:space="preserve"> </w:t>
      </w:r>
      <w:r w:rsidRPr="00375B58">
        <w:t>движения</w:t>
      </w:r>
      <w:r w:rsidRPr="00375B58">
        <w:rPr>
          <w:spacing w:val="1"/>
        </w:rPr>
        <w:t xml:space="preserve"> </w:t>
      </w:r>
      <w:r w:rsidRPr="00375B58">
        <w:t>частиц</w:t>
      </w:r>
      <w:r w:rsidRPr="00375B58">
        <w:rPr>
          <w:spacing w:val="1"/>
        </w:rPr>
        <w:t xml:space="preserve"> </w:t>
      </w:r>
      <w:r w:rsidRPr="00375B58">
        <w:t>с</w:t>
      </w:r>
      <w:r w:rsidRPr="00375B58">
        <w:rPr>
          <w:spacing w:val="1"/>
        </w:rPr>
        <w:t xml:space="preserve"> </w:t>
      </w:r>
      <w:r w:rsidRPr="00375B58">
        <w:t>температурой.</w:t>
      </w:r>
      <w:r w:rsidRPr="00375B58">
        <w:rPr>
          <w:spacing w:val="1"/>
        </w:rPr>
        <w:t xml:space="preserve"> </w:t>
      </w:r>
      <w:r w:rsidRPr="00375B58">
        <w:t>Броуновское</w:t>
      </w:r>
      <w:r w:rsidRPr="00375B58">
        <w:rPr>
          <w:spacing w:val="1"/>
        </w:rPr>
        <w:t xml:space="preserve"> </w:t>
      </w:r>
      <w:r w:rsidRPr="00375B58">
        <w:t>движение,</w:t>
      </w:r>
      <w:r w:rsidRPr="00375B58">
        <w:rPr>
          <w:spacing w:val="1"/>
        </w:rPr>
        <w:t xml:space="preserve"> </w:t>
      </w:r>
      <w:r w:rsidRPr="00375B58">
        <w:t>диффузия.</w:t>
      </w:r>
      <w:r w:rsidRPr="00375B58">
        <w:rPr>
          <w:spacing w:val="1"/>
        </w:rPr>
        <w:t xml:space="preserve"> </w:t>
      </w:r>
      <w:r w:rsidRPr="00375B58">
        <w:t>Взаимодействие</w:t>
      </w:r>
      <w:r w:rsidRPr="00375B58">
        <w:rPr>
          <w:spacing w:val="1"/>
        </w:rPr>
        <w:t xml:space="preserve"> </w:t>
      </w:r>
      <w:r w:rsidRPr="00375B58">
        <w:t>частиц</w:t>
      </w:r>
      <w:r w:rsidRPr="00375B58">
        <w:rPr>
          <w:spacing w:val="1"/>
        </w:rPr>
        <w:t xml:space="preserve"> </w:t>
      </w:r>
      <w:r w:rsidRPr="00375B58">
        <w:t>вещества:</w:t>
      </w:r>
      <w:r w:rsidRPr="00375B58">
        <w:rPr>
          <w:spacing w:val="1"/>
        </w:rPr>
        <w:t xml:space="preserve"> </w:t>
      </w:r>
      <w:r w:rsidRPr="00375B58">
        <w:t>притяжение</w:t>
      </w:r>
      <w:r w:rsidRPr="00375B58">
        <w:rPr>
          <w:spacing w:val="1"/>
        </w:rPr>
        <w:t xml:space="preserve"> </w:t>
      </w:r>
      <w:r w:rsidRPr="00375B58">
        <w:t>и</w:t>
      </w:r>
      <w:r w:rsidRPr="00375B58">
        <w:rPr>
          <w:spacing w:val="1"/>
        </w:rPr>
        <w:t xml:space="preserve"> </w:t>
      </w:r>
      <w:r w:rsidRPr="00375B58">
        <w:t>отталкивание.</w:t>
      </w:r>
    </w:p>
    <w:p w:rsidR="004100ED" w:rsidRPr="00375B58" w:rsidRDefault="004100ED" w:rsidP="007B4865">
      <w:pPr>
        <w:pStyle w:val="af4"/>
        <w:ind w:right="364" w:firstLine="567"/>
        <w:jc w:val="both"/>
        <w:divId w:val="1547135805"/>
      </w:pPr>
      <w:r w:rsidRPr="00375B58">
        <w:t>Агрегатные</w:t>
      </w:r>
      <w:r w:rsidRPr="00375B58">
        <w:rPr>
          <w:spacing w:val="1"/>
        </w:rPr>
        <w:t xml:space="preserve"> </w:t>
      </w:r>
      <w:r w:rsidRPr="00375B58">
        <w:t>состояния</w:t>
      </w:r>
      <w:r w:rsidRPr="00375B58">
        <w:rPr>
          <w:spacing w:val="1"/>
        </w:rPr>
        <w:t xml:space="preserve"> </w:t>
      </w:r>
      <w:r w:rsidRPr="00375B58">
        <w:t>вещества:</w:t>
      </w:r>
      <w:r w:rsidRPr="00375B58">
        <w:rPr>
          <w:spacing w:val="1"/>
        </w:rPr>
        <w:t xml:space="preserve"> </w:t>
      </w:r>
      <w:r w:rsidRPr="00375B58">
        <w:t>строение</w:t>
      </w:r>
      <w:r w:rsidRPr="00375B58">
        <w:rPr>
          <w:spacing w:val="1"/>
        </w:rPr>
        <w:t xml:space="preserve"> </w:t>
      </w:r>
      <w:r w:rsidRPr="00375B58">
        <w:t>газов,</w:t>
      </w:r>
      <w:r w:rsidRPr="00375B58">
        <w:rPr>
          <w:spacing w:val="1"/>
        </w:rPr>
        <w:t xml:space="preserve"> </w:t>
      </w:r>
      <w:r w:rsidRPr="00375B58">
        <w:t>жидкостей</w:t>
      </w:r>
      <w:r w:rsidRPr="00375B58">
        <w:rPr>
          <w:spacing w:val="1"/>
        </w:rPr>
        <w:t xml:space="preserve"> </w:t>
      </w:r>
      <w:r w:rsidRPr="00375B58">
        <w:t>и</w:t>
      </w:r>
      <w:r w:rsidRPr="00375B58">
        <w:rPr>
          <w:spacing w:val="61"/>
        </w:rPr>
        <w:t xml:space="preserve"> </w:t>
      </w:r>
      <w:r w:rsidRPr="00375B58">
        <w:t>твёрдых</w:t>
      </w:r>
      <w:r w:rsidRPr="00375B58">
        <w:rPr>
          <w:spacing w:val="1"/>
        </w:rPr>
        <w:t xml:space="preserve"> </w:t>
      </w:r>
      <w:r w:rsidRPr="00375B58">
        <w:t>(кристаллических)</w:t>
      </w:r>
      <w:r w:rsidRPr="00375B58">
        <w:rPr>
          <w:spacing w:val="1"/>
        </w:rPr>
        <w:t xml:space="preserve"> </w:t>
      </w:r>
      <w:r w:rsidRPr="00375B58">
        <w:t>тел.</w:t>
      </w:r>
      <w:r w:rsidRPr="00375B58">
        <w:rPr>
          <w:spacing w:val="1"/>
        </w:rPr>
        <w:t xml:space="preserve"> </w:t>
      </w:r>
      <w:r w:rsidRPr="00375B58">
        <w:t>Взаимосвязь</w:t>
      </w:r>
      <w:r w:rsidRPr="00375B58">
        <w:rPr>
          <w:spacing w:val="1"/>
        </w:rPr>
        <w:t xml:space="preserve"> </w:t>
      </w:r>
      <w:r w:rsidRPr="00375B58">
        <w:t>между</w:t>
      </w:r>
      <w:r w:rsidRPr="00375B58">
        <w:rPr>
          <w:spacing w:val="1"/>
        </w:rPr>
        <w:t xml:space="preserve"> </w:t>
      </w:r>
      <w:r w:rsidRPr="00375B58">
        <w:t>свойствами</w:t>
      </w:r>
      <w:r w:rsidRPr="00375B58">
        <w:rPr>
          <w:spacing w:val="1"/>
        </w:rPr>
        <w:t xml:space="preserve"> </w:t>
      </w:r>
      <w:r w:rsidRPr="00375B58">
        <w:t>веществ</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агрегатных</w:t>
      </w:r>
      <w:r w:rsidRPr="00375B58">
        <w:rPr>
          <w:spacing w:val="1"/>
        </w:rPr>
        <w:t xml:space="preserve"> </w:t>
      </w:r>
      <w:r w:rsidRPr="00375B58">
        <w:t>состояниях и их атомномолекулярным строением. Особенности агрегатных состояний воды.</w:t>
      </w:r>
      <w:r w:rsidRPr="00375B58">
        <w:rPr>
          <w:spacing w:val="1"/>
        </w:rPr>
        <w:t xml:space="preserve"> </w:t>
      </w:r>
      <w:r w:rsidRPr="00375B58">
        <w:t>Взаимосвязь</w:t>
      </w:r>
      <w:r w:rsidRPr="00375B58">
        <w:rPr>
          <w:spacing w:val="1"/>
        </w:rPr>
        <w:t xml:space="preserve"> </w:t>
      </w:r>
      <w:r w:rsidRPr="00375B58">
        <w:t>между</w:t>
      </w:r>
      <w:r w:rsidRPr="00375B58">
        <w:rPr>
          <w:spacing w:val="1"/>
        </w:rPr>
        <w:t xml:space="preserve"> </w:t>
      </w:r>
      <w:r w:rsidRPr="00375B58">
        <w:t>свойствами</w:t>
      </w:r>
      <w:r w:rsidRPr="00375B58">
        <w:rPr>
          <w:spacing w:val="1"/>
        </w:rPr>
        <w:t xml:space="preserve"> </w:t>
      </w:r>
      <w:r w:rsidRPr="00375B58">
        <w:t>веществ</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агрегатных</w:t>
      </w:r>
      <w:r w:rsidRPr="00375B58">
        <w:rPr>
          <w:spacing w:val="1"/>
        </w:rPr>
        <w:t xml:space="preserve"> </w:t>
      </w:r>
      <w:r w:rsidRPr="00375B58">
        <w:t>состояниях</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атомно-</w:t>
      </w:r>
      <w:r w:rsidRPr="00375B58">
        <w:rPr>
          <w:spacing w:val="1"/>
        </w:rPr>
        <w:t xml:space="preserve"> </w:t>
      </w:r>
      <w:r w:rsidRPr="00375B58">
        <w:t>молекулярным строением. Особенности агрегатных состояний воды. Особенности агрегатных</w:t>
      </w:r>
      <w:r w:rsidRPr="00375B58">
        <w:rPr>
          <w:spacing w:val="1"/>
        </w:rPr>
        <w:t xml:space="preserve"> </w:t>
      </w:r>
      <w:r w:rsidRPr="00375B58">
        <w:t>состояний</w:t>
      </w:r>
      <w:r w:rsidRPr="00375B58">
        <w:rPr>
          <w:spacing w:val="-1"/>
        </w:rPr>
        <w:t xml:space="preserve"> </w:t>
      </w:r>
      <w:r w:rsidRPr="00375B58">
        <w:t>воды.</w:t>
      </w:r>
    </w:p>
    <w:p w:rsidR="004100ED" w:rsidRPr="00375B58" w:rsidRDefault="004100ED" w:rsidP="007B4865">
      <w:pPr>
        <w:pStyle w:val="Heading2"/>
        <w:spacing w:before="3"/>
        <w:ind w:left="0" w:firstLine="567"/>
        <w:divId w:val="1547135805"/>
      </w:pPr>
      <w:r w:rsidRPr="00375B58">
        <w:t>Демонстрации</w:t>
      </w:r>
    </w:p>
    <w:p w:rsidR="004100ED" w:rsidRPr="00375B58" w:rsidRDefault="004100ED" w:rsidP="0086497C">
      <w:pPr>
        <w:pStyle w:val="af2"/>
        <w:widowControl w:val="0"/>
        <w:numPr>
          <w:ilvl w:val="0"/>
          <w:numId w:val="103"/>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Наблюдение</w:t>
      </w:r>
      <w:r w:rsidRPr="00375B58">
        <w:rPr>
          <w:spacing w:val="54"/>
          <w:sz w:val="24"/>
          <w:szCs w:val="24"/>
        </w:rPr>
        <w:t xml:space="preserve"> </w:t>
      </w:r>
      <w:r w:rsidRPr="00375B58">
        <w:rPr>
          <w:sz w:val="24"/>
          <w:szCs w:val="24"/>
        </w:rPr>
        <w:t>броуновского</w:t>
      </w:r>
      <w:r w:rsidRPr="00375B58">
        <w:rPr>
          <w:spacing w:val="57"/>
          <w:sz w:val="24"/>
          <w:szCs w:val="24"/>
        </w:rPr>
        <w:t xml:space="preserve"> </w:t>
      </w:r>
      <w:r w:rsidRPr="00375B58">
        <w:rPr>
          <w:sz w:val="24"/>
          <w:szCs w:val="24"/>
        </w:rPr>
        <w:t>движения.</w:t>
      </w:r>
    </w:p>
    <w:p w:rsidR="004100ED" w:rsidRPr="00375B58" w:rsidRDefault="004100ED" w:rsidP="0086497C">
      <w:pPr>
        <w:pStyle w:val="af2"/>
        <w:widowControl w:val="0"/>
        <w:numPr>
          <w:ilvl w:val="0"/>
          <w:numId w:val="103"/>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диффузии.</w:t>
      </w:r>
    </w:p>
    <w:p w:rsidR="004100ED" w:rsidRPr="00375B58" w:rsidRDefault="004100ED" w:rsidP="0086497C">
      <w:pPr>
        <w:pStyle w:val="af2"/>
        <w:widowControl w:val="0"/>
        <w:numPr>
          <w:ilvl w:val="0"/>
          <w:numId w:val="103"/>
        </w:numPr>
        <w:tabs>
          <w:tab w:val="left" w:pos="1777"/>
        </w:tabs>
        <w:autoSpaceDE w:val="0"/>
        <w:autoSpaceDN w:val="0"/>
        <w:spacing w:before="1"/>
        <w:ind w:left="0" w:right="373" w:firstLine="567"/>
        <w:contextualSpacing w:val="0"/>
        <w:jc w:val="both"/>
        <w:divId w:val="1547135805"/>
        <w:rPr>
          <w:sz w:val="24"/>
          <w:szCs w:val="24"/>
        </w:rPr>
      </w:pPr>
      <w:r w:rsidRPr="00375B58">
        <w:rPr>
          <w:sz w:val="24"/>
          <w:szCs w:val="24"/>
        </w:rPr>
        <w:t>Наблюдение</w:t>
      </w:r>
      <w:r w:rsidRPr="00375B58">
        <w:rPr>
          <w:spacing w:val="47"/>
          <w:sz w:val="24"/>
          <w:szCs w:val="24"/>
        </w:rPr>
        <w:t xml:space="preserve"> </w:t>
      </w:r>
      <w:r w:rsidRPr="00375B58">
        <w:rPr>
          <w:sz w:val="24"/>
          <w:szCs w:val="24"/>
        </w:rPr>
        <w:t>явлений,</w:t>
      </w:r>
      <w:r w:rsidRPr="00375B58">
        <w:rPr>
          <w:spacing w:val="47"/>
          <w:sz w:val="24"/>
          <w:szCs w:val="24"/>
        </w:rPr>
        <w:t xml:space="preserve"> </w:t>
      </w:r>
      <w:r w:rsidRPr="00375B58">
        <w:rPr>
          <w:sz w:val="24"/>
          <w:szCs w:val="24"/>
        </w:rPr>
        <w:t>объясняющихся</w:t>
      </w:r>
      <w:r w:rsidRPr="00375B58">
        <w:rPr>
          <w:spacing w:val="47"/>
          <w:sz w:val="24"/>
          <w:szCs w:val="24"/>
        </w:rPr>
        <w:t xml:space="preserve"> </w:t>
      </w:r>
      <w:r w:rsidRPr="00375B58">
        <w:rPr>
          <w:sz w:val="24"/>
          <w:szCs w:val="24"/>
        </w:rPr>
        <w:t>притяжением</w:t>
      </w:r>
      <w:r w:rsidRPr="00375B58">
        <w:rPr>
          <w:spacing w:val="47"/>
          <w:sz w:val="24"/>
          <w:szCs w:val="24"/>
        </w:rPr>
        <w:t xml:space="preserve"> </w:t>
      </w:r>
      <w:r w:rsidRPr="00375B58">
        <w:rPr>
          <w:sz w:val="24"/>
          <w:szCs w:val="24"/>
        </w:rPr>
        <w:t>или</w:t>
      </w:r>
      <w:r w:rsidRPr="00375B58">
        <w:rPr>
          <w:spacing w:val="48"/>
          <w:sz w:val="24"/>
          <w:szCs w:val="24"/>
        </w:rPr>
        <w:t xml:space="preserve"> </w:t>
      </w:r>
      <w:r w:rsidRPr="00375B58">
        <w:rPr>
          <w:sz w:val="24"/>
          <w:szCs w:val="24"/>
        </w:rPr>
        <w:t>отталкиванием</w:t>
      </w:r>
      <w:r w:rsidRPr="00375B58">
        <w:rPr>
          <w:spacing w:val="47"/>
          <w:sz w:val="24"/>
          <w:szCs w:val="24"/>
        </w:rPr>
        <w:t xml:space="preserve"> </w:t>
      </w:r>
      <w:r w:rsidRPr="00375B58">
        <w:rPr>
          <w:sz w:val="24"/>
          <w:szCs w:val="24"/>
        </w:rPr>
        <w:t>частиц</w:t>
      </w:r>
      <w:r w:rsidRPr="00375B58">
        <w:rPr>
          <w:spacing w:val="-57"/>
          <w:sz w:val="24"/>
          <w:szCs w:val="24"/>
        </w:rPr>
        <w:t xml:space="preserve"> </w:t>
      </w:r>
      <w:r w:rsidRPr="00375B58">
        <w:rPr>
          <w:sz w:val="24"/>
          <w:szCs w:val="24"/>
        </w:rPr>
        <w:t>веществ.</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102"/>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Оценка</w:t>
      </w:r>
      <w:r w:rsidRPr="00375B58">
        <w:rPr>
          <w:spacing w:val="-3"/>
          <w:sz w:val="24"/>
          <w:szCs w:val="24"/>
        </w:rPr>
        <w:t xml:space="preserve"> </w:t>
      </w:r>
      <w:r w:rsidRPr="00375B58">
        <w:rPr>
          <w:sz w:val="24"/>
          <w:szCs w:val="24"/>
        </w:rPr>
        <w:t>диаметра</w:t>
      </w:r>
      <w:r w:rsidRPr="00375B58">
        <w:rPr>
          <w:spacing w:val="-1"/>
          <w:sz w:val="24"/>
          <w:szCs w:val="24"/>
        </w:rPr>
        <w:t xml:space="preserve"> </w:t>
      </w:r>
      <w:r w:rsidRPr="00375B58">
        <w:rPr>
          <w:sz w:val="24"/>
          <w:szCs w:val="24"/>
        </w:rPr>
        <w:t>атома</w:t>
      </w:r>
      <w:r w:rsidRPr="00375B58">
        <w:rPr>
          <w:spacing w:val="-3"/>
          <w:sz w:val="24"/>
          <w:szCs w:val="24"/>
        </w:rPr>
        <w:t xml:space="preserve"> </w:t>
      </w:r>
      <w:r w:rsidRPr="00375B58">
        <w:rPr>
          <w:sz w:val="24"/>
          <w:szCs w:val="24"/>
        </w:rPr>
        <w:t>методом</w:t>
      </w:r>
      <w:r w:rsidRPr="00375B58">
        <w:rPr>
          <w:spacing w:val="-2"/>
          <w:sz w:val="24"/>
          <w:szCs w:val="24"/>
        </w:rPr>
        <w:t xml:space="preserve"> </w:t>
      </w:r>
      <w:r w:rsidRPr="00375B58">
        <w:rPr>
          <w:sz w:val="24"/>
          <w:szCs w:val="24"/>
        </w:rPr>
        <w:t>рядов</w:t>
      </w:r>
      <w:r w:rsidRPr="00375B58">
        <w:rPr>
          <w:spacing w:val="-1"/>
          <w:sz w:val="24"/>
          <w:szCs w:val="24"/>
        </w:rPr>
        <w:t xml:space="preserve"> </w:t>
      </w:r>
      <w:r w:rsidRPr="00375B58">
        <w:rPr>
          <w:sz w:val="24"/>
          <w:szCs w:val="24"/>
        </w:rPr>
        <w:t>(с</w:t>
      </w:r>
      <w:r w:rsidRPr="00375B58">
        <w:rPr>
          <w:spacing w:val="-3"/>
          <w:sz w:val="24"/>
          <w:szCs w:val="24"/>
        </w:rPr>
        <w:t xml:space="preserve"> </w:t>
      </w:r>
      <w:r w:rsidRPr="00375B58">
        <w:rPr>
          <w:sz w:val="24"/>
          <w:szCs w:val="24"/>
        </w:rPr>
        <w:t>использованием</w:t>
      </w:r>
      <w:r w:rsidRPr="00375B58">
        <w:rPr>
          <w:spacing w:val="-3"/>
          <w:sz w:val="24"/>
          <w:szCs w:val="24"/>
        </w:rPr>
        <w:t xml:space="preserve"> </w:t>
      </w:r>
      <w:r w:rsidRPr="00375B58">
        <w:rPr>
          <w:sz w:val="24"/>
          <w:szCs w:val="24"/>
        </w:rPr>
        <w:t>фотографий).</w:t>
      </w:r>
    </w:p>
    <w:p w:rsidR="004100ED" w:rsidRPr="00375B58" w:rsidRDefault="004100ED" w:rsidP="0086497C">
      <w:pPr>
        <w:pStyle w:val="af2"/>
        <w:widowControl w:val="0"/>
        <w:numPr>
          <w:ilvl w:val="0"/>
          <w:numId w:val="102"/>
        </w:numPr>
        <w:tabs>
          <w:tab w:val="left" w:pos="166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3"/>
          <w:sz w:val="24"/>
          <w:szCs w:val="24"/>
        </w:rPr>
        <w:t xml:space="preserve"> </w:t>
      </w:r>
      <w:r w:rsidRPr="00375B58">
        <w:rPr>
          <w:sz w:val="24"/>
          <w:szCs w:val="24"/>
        </w:rPr>
        <w:t>по</w:t>
      </w:r>
      <w:r w:rsidRPr="00375B58">
        <w:rPr>
          <w:spacing w:val="-2"/>
          <w:sz w:val="24"/>
          <w:szCs w:val="24"/>
        </w:rPr>
        <w:t xml:space="preserve"> </w:t>
      </w:r>
      <w:r w:rsidRPr="00375B58">
        <w:rPr>
          <w:sz w:val="24"/>
          <w:szCs w:val="24"/>
        </w:rPr>
        <w:t>наблюдению</w:t>
      </w:r>
      <w:r w:rsidRPr="00375B58">
        <w:rPr>
          <w:spacing w:val="-3"/>
          <w:sz w:val="24"/>
          <w:szCs w:val="24"/>
        </w:rPr>
        <w:t xml:space="preserve"> </w:t>
      </w:r>
      <w:r w:rsidRPr="00375B58">
        <w:rPr>
          <w:sz w:val="24"/>
          <w:szCs w:val="24"/>
        </w:rPr>
        <w:t>теплового</w:t>
      </w:r>
      <w:r w:rsidRPr="00375B58">
        <w:rPr>
          <w:spacing w:val="-3"/>
          <w:sz w:val="24"/>
          <w:szCs w:val="24"/>
        </w:rPr>
        <w:t xml:space="preserve"> </w:t>
      </w:r>
      <w:r w:rsidRPr="00375B58">
        <w:rPr>
          <w:sz w:val="24"/>
          <w:szCs w:val="24"/>
        </w:rPr>
        <w:t>расширения</w:t>
      </w:r>
      <w:r w:rsidRPr="00375B58">
        <w:rPr>
          <w:spacing w:val="-2"/>
          <w:sz w:val="24"/>
          <w:szCs w:val="24"/>
        </w:rPr>
        <w:t xml:space="preserve"> </w:t>
      </w:r>
      <w:r w:rsidRPr="00375B58">
        <w:rPr>
          <w:sz w:val="24"/>
          <w:szCs w:val="24"/>
        </w:rPr>
        <w:t>газов.</w:t>
      </w:r>
    </w:p>
    <w:p w:rsidR="004100ED" w:rsidRPr="00375B58" w:rsidRDefault="004100ED" w:rsidP="0086497C">
      <w:pPr>
        <w:pStyle w:val="af2"/>
        <w:widowControl w:val="0"/>
        <w:numPr>
          <w:ilvl w:val="0"/>
          <w:numId w:val="102"/>
        </w:numPr>
        <w:tabs>
          <w:tab w:val="left" w:pos="166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2"/>
          <w:sz w:val="24"/>
          <w:szCs w:val="24"/>
        </w:rPr>
        <w:t xml:space="preserve"> </w:t>
      </w:r>
      <w:r w:rsidRPr="00375B58">
        <w:rPr>
          <w:sz w:val="24"/>
          <w:szCs w:val="24"/>
        </w:rPr>
        <w:t>по</w:t>
      </w:r>
      <w:r w:rsidRPr="00375B58">
        <w:rPr>
          <w:spacing w:val="-1"/>
          <w:sz w:val="24"/>
          <w:szCs w:val="24"/>
        </w:rPr>
        <w:t xml:space="preserve"> </w:t>
      </w:r>
      <w:r w:rsidRPr="00375B58">
        <w:rPr>
          <w:sz w:val="24"/>
          <w:szCs w:val="24"/>
        </w:rPr>
        <w:t>обнаружению</w:t>
      </w:r>
      <w:r w:rsidRPr="00375B58">
        <w:rPr>
          <w:spacing w:val="-2"/>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сил</w:t>
      </w:r>
      <w:r w:rsidRPr="00375B58">
        <w:rPr>
          <w:spacing w:val="-2"/>
          <w:sz w:val="24"/>
          <w:szCs w:val="24"/>
        </w:rPr>
        <w:t xml:space="preserve"> </w:t>
      </w:r>
      <w:r w:rsidRPr="00375B58">
        <w:rPr>
          <w:sz w:val="24"/>
          <w:szCs w:val="24"/>
        </w:rPr>
        <w:t>молекулярного</w:t>
      </w:r>
      <w:r w:rsidRPr="00375B58">
        <w:rPr>
          <w:spacing w:val="-2"/>
          <w:sz w:val="24"/>
          <w:szCs w:val="24"/>
        </w:rPr>
        <w:t xml:space="preserve"> </w:t>
      </w:r>
      <w:r w:rsidRPr="00375B58">
        <w:rPr>
          <w:sz w:val="24"/>
          <w:szCs w:val="24"/>
        </w:rPr>
        <w:t>притяжения.</w:t>
      </w:r>
    </w:p>
    <w:p w:rsidR="004100ED" w:rsidRPr="00375B58" w:rsidRDefault="004100ED" w:rsidP="007B4865">
      <w:pPr>
        <w:pStyle w:val="Heading2"/>
        <w:spacing w:before="5"/>
        <w:ind w:left="0" w:firstLine="567"/>
        <w:divId w:val="1547135805"/>
      </w:pPr>
      <w:r w:rsidRPr="00375B58">
        <w:t>Раздел</w:t>
      </w:r>
      <w:r w:rsidRPr="00375B58">
        <w:rPr>
          <w:spacing w:val="-3"/>
        </w:rPr>
        <w:t xml:space="preserve"> </w:t>
      </w:r>
      <w:r w:rsidRPr="00375B58">
        <w:t>3.</w:t>
      </w:r>
      <w:r w:rsidRPr="00375B58">
        <w:rPr>
          <w:spacing w:val="-1"/>
        </w:rPr>
        <w:t xml:space="preserve"> </w:t>
      </w:r>
      <w:r w:rsidRPr="00375B58">
        <w:t>Движение</w:t>
      </w:r>
      <w:r w:rsidRPr="00375B58">
        <w:rPr>
          <w:spacing w:val="-2"/>
        </w:rPr>
        <w:t xml:space="preserve"> </w:t>
      </w:r>
      <w:r w:rsidRPr="00375B58">
        <w:t>и</w:t>
      </w:r>
      <w:r w:rsidRPr="00375B58">
        <w:rPr>
          <w:spacing w:val="-1"/>
        </w:rPr>
        <w:t xml:space="preserve"> </w:t>
      </w:r>
      <w:r w:rsidRPr="00375B58">
        <w:t>взаимодействии</w:t>
      </w:r>
    </w:p>
    <w:p w:rsidR="004100ED" w:rsidRPr="00375B58" w:rsidRDefault="004100ED" w:rsidP="007B4865">
      <w:pPr>
        <w:pStyle w:val="af4"/>
        <w:ind w:right="367" w:firstLine="567"/>
        <w:jc w:val="both"/>
        <w:divId w:val="1547135805"/>
      </w:pPr>
      <w:r w:rsidRPr="00375B58">
        <w:t>Механическое движение. Равномерное и неравномерное движение. Скорость. Средняя</w:t>
      </w:r>
      <w:r w:rsidRPr="00375B58">
        <w:rPr>
          <w:spacing w:val="1"/>
        </w:rPr>
        <w:t xml:space="preserve"> </w:t>
      </w:r>
      <w:r w:rsidRPr="00375B58">
        <w:t>скорость при неравномерном движении. Расчёт пути и времени движения. Равномерное и</w:t>
      </w:r>
      <w:r w:rsidRPr="00375B58">
        <w:rPr>
          <w:spacing w:val="1"/>
        </w:rPr>
        <w:t xml:space="preserve"> </w:t>
      </w:r>
      <w:r w:rsidRPr="00375B58">
        <w:t>неравномерное движение. Скорость. Средняя скорость при неравномерном движении. Расчёт</w:t>
      </w:r>
      <w:r w:rsidRPr="00375B58">
        <w:rPr>
          <w:spacing w:val="1"/>
        </w:rPr>
        <w:t xml:space="preserve"> </w:t>
      </w:r>
      <w:r w:rsidRPr="00375B58">
        <w:lastRenderedPageBreak/>
        <w:t>пути и времени движения.</w:t>
      </w:r>
    </w:p>
    <w:p w:rsidR="004100ED" w:rsidRPr="00375B58" w:rsidRDefault="004100ED" w:rsidP="007B4865">
      <w:pPr>
        <w:pStyle w:val="af4"/>
        <w:ind w:right="367" w:firstLine="567"/>
        <w:jc w:val="both"/>
        <w:divId w:val="1547135805"/>
      </w:pPr>
      <w:r w:rsidRPr="00375B58">
        <w:t>Явление инерции. Закон инерции. Взаимодействие тел как причина изменения скорости</w:t>
      </w:r>
      <w:r w:rsidRPr="00375B58">
        <w:rPr>
          <w:spacing w:val="1"/>
        </w:rPr>
        <w:t xml:space="preserve"> </w:t>
      </w:r>
      <w:r w:rsidRPr="00375B58">
        <w:t>движения тел. Масса как мера инертности тела. Плотность вещества. Связь плотности с коли-</w:t>
      </w:r>
      <w:r w:rsidRPr="00375B58">
        <w:rPr>
          <w:spacing w:val="1"/>
        </w:rPr>
        <w:t xml:space="preserve"> </w:t>
      </w:r>
      <w:r w:rsidRPr="00375B58">
        <w:t>чеством молекул</w:t>
      </w:r>
      <w:r w:rsidRPr="00375B58">
        <w:rPr>
          <w:spacing w:val="2"/>
        </w:rPr>
        <w:t xml:space="preserve"> </w:t>
      </w:r>
      <w:r w:rsidRPr="00375B58">
        <w:t>в</w:t>
      </w:r>
      <w:r w:rsidRPr="00375B58">
        <w:rPr>
          <w:spacing w:val="-1"/>
        </w:rPr>
        <w:t xml:space="preserve"> </w:t>
      </w:r>
      <w:r w:rsidRPr="00375B58">
        <w:t>единице</w:t>
      </w:r>
      <w:r w:rsidRPr="00375B58">
        <w:rPr>
          <w:spacing w:val="-1"/>
        </w:rPr>
        <w:t xml:space="preserve"> </w:t>
      </w:r>
      <w:r w:rsidRPr="00375B58">
        <w:t>объёма</w:t>
      </w:r>
      <w:r w:rsidRPr="00375B58">
        <w:rPr>
          <w:spacing w:val="-1"/>
        </w:rPr>
        <w:t xml:space="preserve"> </w:t>
      </w:r>
      <w:r w:rsidRPr="00375B58">
        <w:t>вещества.</w:t>
      </w:r>
    </w:p>
    <w:p w:rsidR="004100ED" w:rsidRPr="00375B58" w:rsidRDefault="004100ED" w:rsidP="007B4865">
      <w:pPr>
        <w:pStyle w:val="af4"/>
        <w:ind w:right="371" w:firstLine="567"/>
        <w:jc w:val="both"/>
        <w:divId w:val="1547135805"/>
      </w:pPr>
      <w:r w:rsidRPr="00375B58">
        <w:t>Сила как характеристика взаимодействия тел. Сила упругости и закон Гука. Измерение</w:t>
      </w:r>
      <w:r w:rsidRPr="00375B58">
        <w:rPr>
          <w:spacing w:val="1"/>
        </w:rPr>
        <w:t xml:space="preserve"> </w:t>
      </w:r>
      <w:r w:rsidRPr="00375B58">
        <w:t>силы с помощью динамометра. Явление тяготения и сила тяжести. Сила тяжести на других</w:t>
      </w:r>
      <w:r w:rsidRPr="00375B58">
        <w:rPr>
          <w:spacing w:val="1"/>
        </w:rPr>
        <w:t xml:space="preserve"> </w:t>
      </w:r>
      <w:r w:rsidRPr="00375B58">
        <w:t>планетах</w:t>
      </w:r>
      <w:r w:rsidRPr="00375B58">
        <w:rPr>
          <w:spacing w:val="1"/>
        </w:rPr>
        <w:t xml:space="preserve"> </w:t>
      </w:r>
      <w:r w:rsidRPr="00375B58">
        <w:t>(МС).</w:t>
      </w:r>
      <w:r w:rsidRPr="00375B58">
        <w:rPr>
          <w:spacing w:val="1"/>
        </w:rPr>
        <w:t xml:space="preserve"> </w:t>
      </w:r>
      <w:r w:rsidRPr="00375B58">
        <w:t>Вес</w:t>
      </w:r>
      <w:r w:rsidRPr="00375B58">
        <w:rPr>
          <w:spacing w:val="1"/>
        </w:rPr>
        <w:t xml:space="preserve"> </w:t>
      </w:r>
      <w:r w:rsidRPr="00375B58">
        <w:t>тела.</w:t>
      </w:r>
      <w:r w:rsidRPr="00375B58">
        <w:rPr>
          <w:spacing w:val="1"/>
        </w:rPr>
        <w:t xml:space="preserve"> </w:t>
      </w:r>
      <w:r w:rsidRPr="00375B58">
        <w:t>Невесомость.</w:t>
      </w:r>
      <w:r w:rsidRPr="00375B58">
        <w:rPr>
          <w:spacing w:val="1"/>
        </w:rPr>
        <w:t xml:space="preserve"> </w:t>
      </w:r>
      <w:r w:rsidRPr="00375B58">
        <w:t>Сложение</w:t>
      </w:r>
      <w:r w:rsidRPr="00375B58">
        <w:rPr>
          <w:spacing w:val="1"/>
        </w:rPr>
        <w:t xml:space="preserve"> </w:t>
      </w:r>
      <w:r w:rsidRPr="00375B58">
        <w:t>сил,</w:t>
      </w:r>
      <w:r w:rsidRPr="00375B58">
        <w:rPr>
          <w:spacing w:val="1"/>
        </w:rPr>
        <w:t xml:space="preserve"> </w:t>
      </w:r>
      <w:r w:rsidRPr="00375B58">
        <w:t>направленных</w:t>
      </w:r>
      <w:r w:rsidRPr="00375B58">
        <w:rPr>
          <w:spacing w:val="1"/>
        </w:rPr>
        <w:t xml:space="preserve"> </w:t>
      </w:r>
      <w:r w:rsidRPr="00375B58">
        <w:t>по</w:t>
      </w:r>
      <w:r w:rsidRPr="00375B58">
        <w:rPr>
          <w:spacing w:val="1"/>
        </w:rPr>
        <w:t xml:space="preserve"> </w:t>
      </w:r>
      <w:r w:rsidRPr="00375B58">
        <w:t>одной</w:t>
      </w:r>
      <w:r w:rsidRPr="00375B58">
        <w:rPr>
          <w:spacing w:val="1"/>
        </w:rPr>
        <w:t xml:space="preserve"> </w:t>
      </w:r>
      <w:r w:rsidRPr="00375B58">
        <w:t>прямой.</w:t>
      </w:r>
      <w:r w:rsidRPr="00375B58">
        <w:rPr>
          <w:spacing w:val="1"/>
        </w:rPr>
        <w:t xml:space="preserve"> </w:t>
      </w:r>
      <w:r w:rsidRPr="00375B58">
        <w:t>Равнодействующая сил. Сила трения. Трение скольжения и трение покоя. Трение в природе и</w:t>
      </w:r>
      <w:r w:rsidRPr="00375B58">
        <w:rPr>
          <w:spacing w:val="1"/>
        </w:rPr>
        <w:t xml:space="preserve"> </w:t>
      </w:r>
      <w:r w:rsidRPr="00375B58">
        <w:t>технике</w:t>
      </w:r>
      <w:r w:rsidRPr="00375B58">
        <w:rPr>
          <w:spacing w:val="-1"/>
        </w:rPr>
        <w:t xml:space="preserve"> </w:t>
      </w:r>
      <w:r w:rsidRPr="00375B58">
        <w:t>(МС).</w:t>
      </w:r>
    </w:p>
    <w:p w:rsidR="004100ED" w:rsidRPr="00375B58" w:rsidRDefault="004100ED" w:rsidP="007B4865">
      <w:pPr>
        <w:pStyle w:val="Heading2"/>
        <w:spacing w:before="3"/>
        <w:ind w:left="0" w:firstLine="567"/>
        <w:divId w:val="1547135805"/>
      </w:pPr>
      <w:r w:rsidRPr="00375B58">
        <w:t>Демонстрации</w:t>
      </w:r>
    </w:p>
    <w:p w:rsidR="004100ED" w:rsidRPr="00375B58" w:rsidRDefault="004100ED" w:rsidP="0086497C">
      <w:pPr>
        <w:pStyle w:val="af2"/>
        <w:widowControl w:val="0"/>
        <w:numPr>
          <w:ilvl w:val="0"/>
          <w:numId w:val="101"/>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механического</w:t>
      </w:r>
      <w:r w:rsidRPr="00375B58">
        <w:rPr>
          <w:spacing w:val="-3"/>
          <w:sz w:val="24"/>
          <w:szCs w:val="24"/>
        </w:rPr>
        <w:t xml:space="preserve"> </w:t>
      </w:r>
      <w:r w:rsidRPr="00375B58">
        <w:rPr>
          <w:sz w:val="24"/>
          <w:szCs w:val="24"/>
        </w:rPr>
        <w:t>движения</w:t>
      </w:r>
      <w:r w:rsidRPr="00375B58">
        <w:rPr>
          <w:spacing w:val="-3"/>
          <w:sz w:val="24"/>
          <w:szCs w:val="24"/>
        </w:rPr>
        <w:t xml:space="preserve"> </w:t>
      </w:r>
      <w:r w:rsidRPr="00375B58">
        <w:rPr>
          <w:sz w:val="24"/>
          <w:szCs w:val="24"/>
        </w:rPr>
        <w:t>тела.</w:t>
      </w:r>
    </w:p>
    <w:p w:rsidR="004100ED" w:rsidRPr="00375B58" w:rsidRDefault="004100ED" w:rsidP="0086497C">
      <w:pPr>
        <w:pStyle w:val="af2"/>
        <w:widowControl w:val="0"/>
        <w:numPr>
          <w:ilvl w:val="0"/>
          <w:numId w:val="101"/>
        </w:numPr>
        <w:tabs>
          <w:tab w:val="left" w:pos="166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4"/>
          <w:sz w:val="24"/>
          <w:szCs w:val="24"/>
        </w:rPr>
        <w:t xml:space="preserve"> </w:t>
      </w:r>
      <w:r w:rsidRPr="00375B58">
        <w:rPr>
          <w:sz w:val="24"/>
          <w:szCs w:val="24"/>
        </w:rPr>
        <w:t>скорости</w:t>
      </w:r>
      <w:r w:rsidRPr="00375B58">
        <w:rPr>
          <w:spacing w:val="-2"/>
          <w:sz w:val="24"/>
          <w:szCs w:val="24"/>
        </w:rPr>
        <w:t xml:space="preserve"> </w:t>
      </w:r>
      <w:r w:rsidRPr="00375B58">
        <w:rPr>
          <w:sz w:val="24"/>
          <w:szCs w:val="24"/>
        </w:rPr>
        <w:t>прямолинейного</w:t>
      </w:r>
      <w:r w:rsidRPr="00375B58">
        <w:rPr>
          <w:spacing w:val="-3"/>
          <w:sz w:val="24"/>
          <w:szCs w:val="24"/>
        </w:rPr>
        <w:t xml:space="preserve"> </w:t>
      </w:r>
      <w:r w:rsidRPr="00375B58">
        <w:rPr>
          <w:sz w:val="24"/>
          <w:szCs w:val="24"/>
        </w:rPr>
        <w:t>движения.</w:t>
      </w:r>
    </w:p>
    <w:p w:rsidR="004100ED" w:rsidRPr="00375B58" w:rsidRDefault="004100ED" w:rsidP="0086497C">
      <w:pPr>
        <w:pStyle w:val="af2"/>
        <w:widowControl w:val="0"/>
        <w:numPr>
          <w:ilvl w:val="0"/>
          <w:numId w:val="101"/>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явления</w:t>
      </w:r>
      <w:r w:rsidRPr="00375B58">
        <w:rPr>
          <w:spacing w:val="-5"/>
          <w:sz w:val="24"/>
          <w:szCs w:val="24"/>
        </w:rPr>
        <w:t xml:space="preserve"> </w:t>
      </w:r>
      <w:r w:rsidRPr="00375B58">
        <w:rPr>
          <w:sz w:val="24"/>
          <w:szCs w:val="24"/>
        </w:rPr>
        <w:t>инерции.</w:t>
      </w:r>
    </w:p>
    <w:p w:rsidR="004100ED" w:rsidRPr="00375B58" w:rsidRDefault="004100ED" w:rsidP="0086497C">
      <w:pPr>
        <w:pStyle w:val="af2"/>
        <w:widowControl w:val="0"/>
        <w:numPr>
          <w:ilvl w:val="0"/>
          <w:numId w:val="101"/>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5"/>
          <w:sz w:val="24"/>
          <w:szCs w:val="24"/>
        </w:rPr>
        <w:t xml:space="preserve"> </w:t>
      </w:r>
      <w:r w:rsidRPr="00375B58">
        <w:rPr>
          <w:sz w:val="24"/>
          <w:szCs w:val="24"/>
        </w:rPr>
        <w:t>изменения</w:t>
      </w:r>
      <w:r w:rsidRPr="00375B58">
        <w:rPr>
          <w:spacing w:val="-3"/>
          <w:sz w:val="24"/>
          <w:szCs w:val="24"/>
        </w:rPr>
        <w:t xml:space="preserve"> </w:t>
      </w:r>
      <w:r w:rsidRPr="00375B58">
        <w:rPr>
          <w:sz w:val="24"/>
          <w:szCs w:val="24"/>
        </w:rPr>
        <w:t>скорости</w:t>
      </w:r>
      <w:r w:rsidRPr="00375B58">
        <w:rPr>
          <w:spacing w:val="-2"/>
          <w:sz w:val="24"/>
          <w:szCs w:val="24"/>
        </w:rPr>
        <w:t xml:space="preserve"> </w:t>
      </w:r>
      <w:r w:rsidRPr="00375B58">
        <w:rPr>
          <w:sz w:val="24"/>
          <w:szCs w:val="24"/>
        </w:rPr>
        <w:t>при</w:t>
      </w:r>
      <w:r w:rsidRPr="00375B58">
        <w:rPr>
          <w:spacing w:val="-3"/>
          <w:sz w:val="24"/>
          <w:szCs w:val="24"/>
        </w:rPr>
        <w:t xml:space="preserve"> </w:t>
      </w:r>
      <w:r w:rsidRPr="00375B58">
        <w:rPr>
          <w:sz w:val="24"/>
          <w:szCs w:val="24"/>
        </w:rPr>
        <w:t>взаимодействии</w:t>
      </w:r>
      <w:r w:rsidRPr="00375B58">
        <w:rPr>
          <w:spacing w:val="-3"/>
          <w:sz w:val="24"/>
          <w:szCs w:val="24"/>
        </w:rPr>
        <w:t xml:space="preserve"> </w:t>
      </w:r>
      <w:r w:rsidRPr="00375B58">
        <w:rPr>
          <w:sz w:val="24"/>
          <w:szCs w:val="24"/>
        </w:rPr>
        <w:t>тел.</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86497C">
      <w:pPr>
        <w:pStyle w:val="af2"/>
        <w:widowControl w:val="0"/>
        <w:numPr>
          <w:ilvl w:val="0"/>
          <w:numId w:val="101"/>
        </w:numPr>
        <w:tabs>
          <w:tab w:val="left" w:pos="1664"/>
        </w:tabs>
        <w:autoSpaceDE w:val="0"/>
        <w:autoSpaceDN w:val="0"/>
        <w:spacing w:before="79"/>
        <w:ind w:left="0" w:firstLine="567"/>
        <w:contextualSpacing w:val="0"/>
        <w:jc w:val="both"/>
        <w:divId w:val="1547135805"/>
        <w:rPr>
          <w:sz w:val="24"/>
          <w:szCs w:val="24"/>
        </w:rPr>
      </w:pPr>
      <w:r w:rsidRPr="00375B58">
        <w:rPr>
          <w:sz w:val="24"/>
          <w:szCs w:val="24"/>
        </w:rPr>
        <w:lastRenderedPageBreak/>
        <w:t>Сравнение</w:t>
      </w:r>
      <w:r w:rsidRPr="00375B58">
        <w:rPr>
          <w:spacing w:val="-3"/>
          <w:sz w:val="24"/>
          <w:szCs w:val="24"/>
        </w:rPr>
        <w:t xml:space="preserve"> </w:t>
      </w:r>
      <w:r w:rsidRPr="00375B58">
        <w:rPr>
          <w:sz w:val="24"/>
          <w:szCs w:val="24"/>
        </w:rPr>
        <w:t>масс</w:t>
      </w:r>
      <w:r w:rsidRPr="00375B58">
        <w:rPr>
          <w:spacing w:val="-3"/>
          <w:sz w:val="24"/>
          <w:szCs w:val="24"/>
        </w:rPr>
        <w:t xml:space="preserve"> </w:t>
      </w:r>
      <w:r w:rsidRPr="00375B58">
        <w:rPr>
          <w:sz w:val="24"/>
          <w:szCs w:val="24"/>
        </w:rPr>
        <w:t>по</w:t>
      </w:r>
      <w:r w:rsidRPr="00375B58">
        <w:rPr>
          <w:spacing w:val="-2"/>
          <w:sz w:val="24"/>
          <w:szCs w:val="24"/>
        </w:rPr>
        <w:t xml:space="preserve"> </w:t>
      </w:r>
      <w:r w:rsidRPr="00375B58">
        <w:rPr>
          <w:sz w:val="24"/>
          <w:szCs w:val="24"/>
        </w:rPr>
        <w:t>взаимодействию</w:t>
      </w:r>
      <w:r w:rsidRPr="00375B58">
        <w:rPr>
          <w:spacing w:val="-2"/>
          <w:sz w:val="24"/>
          <w:szCs w:val="24"/>
        </w:rPr>
        <w:t xml:space="preserve"> </w:t>
      </w:r>
      <w:r w:rsidRPr="00375B58">
        <w:rPr>
          <w:sz w:val="24"/>
          <w:szCs w:val="24"/>
        </w:rPr>
        <w:t>тел.</w:t>
      </w:r>
    </w:p>
    <w:p w:rsidR="004100ED" w:rsidRPr="00375B58" w:rsidRDefault="004100ED" w:rsidP="0086497C">
      <w:pPr>
        <w:pStyle w:val="af2"/>
        <w:widowControl w:val="0"/>
        <w:numPr>
          <w:ilvl w:val="0"/>
          <w:numId w:val="101"/>
        </w:numPr>
        <w:tabs>
          <w:tab w:val="left" w:pos="1664"/>
        </w:tabs>
        <w:autoSpaceDE w:val="0"/>
        <w:autoSpaceDN w:val="0"/>
        <w:ind w:left="0" w:firstLine="567"/>
        <w:contextualSpacing w:val="0"/>
        <w:jc w:val="both"/>
        <w:divId w:val="1547135805"/>
        <w:rPr>
          <w:sz w:val="24"/>
          <w:szCs w:val="24"/>
        </w:rPr>
      </w:pPr>
      <w:r w:rsidRPr="00375B58">
        <w:rPr>
          <w:sz w:val="24"/>
          <w:szCs w:val="24"/>
        </w:rPr>
        <w:t>Сложение</w:t>
      </w:r>
      <w:r w:rsidRPr="00375B58">
        <w:rPr>
          <w:spacing w:val="-4"/>
          <w:sz w:val="24"/>
          <w:szCs w:val="24"/>
        </w:rPr>
        <w:t xml:space="preserve"> </w:t>
      </w:r>
      <w:r w:rsidRPr="00375B58">
        <w:rPr>
          <w:sz w:val="24"/>
          <w:szCs w:val="24"/>
        </w:rPr>
        <w:t>сил,</w:t>
      </w:r>
      <w:r w:rsidRPr="00375B58">
        <w:rPr>
          <w:spacing w:val="-4"/>
          <w:sz w:val="24"/>
          <w:szCs w:val="24"/>
        </w:rPr>
        <w:t xml:space="preserve"> </w:t>
      </w:r>
      <w:r w:rsidRPr="00375B58">
        <w:rPr>
          <w:sz w:val="24"/>
          <w:szCs w:val="24"/>
        </w:rPr>
        <w:t>направленных</w:t>
      </w:r>
      <w:r w:rsidRPr="00375B58">
        <w:rPr>
          <w:spacing w:val="-3"/>
          <w:sz w:val="24"/>
          <w:szCs w:val="24"/>
        </w:rPr>
        <w:t xml:space="preserve"> </w:t>
      </w:r>
      <w:r w:rsidRPr="00375B58">
        <w:rPr>
          <w:sz w:val="24"/>
          <w:szCs w:val="24"/>
        </w:rPr>
        <w:t>по</w:t>
      </w:r>
      <w:r w:rsidRPr="00375B58">
        <w:rPr>
          <w:spacing w:val="-3"/>
          <w:sz w:val="24"/>
          <w:szCs w:val="24"/>
        </w:rPr>
        <w:t xml:space="preserve"> </w:t>
      </w:r>
      <w:r w:rsidRPr="00375B58">
        <w:rPr>
          <w:sz w:val="24"/>
          <w:szCs w:val="24"/>
        </w:rPr>
        <w:t>одной</w:t>
      </w:r>
      <w:r w:rsidRPr="00375B58">
        <w:rPr>
          <w:spacing w:val="-3"/>
          <w:sz w:val="24"/>
          <w:szCs w:val="24"/>
        </w:rPr>
        <w:t xml:space="preserve"> </w:t>
      </w:r>
      <w:r w:rsidRPr="00375B58">
        <w:rPr>
          <w:sz w:val="24"/>
          <w:szCs w:val="24"/>
        </w:rPr>
        <w:t>прямой.</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100"/>
        </w:numPr>
        <w:tabs>
          <w:tab w:val="left" w:pos="1741"/>
          <w:tab w:val="left" w:pos="3344"/>
          <w:tab w:val="left" w:pos="4522"/>
          <w:tab w:val="left" w:pos="6210"/>
          <w:tab w:val="left" w:pos="7472"/>
        </w:tabs>
        <w:autoSpaceDE w:val="0"/>
        <w:autoSpaceDN w:val="0"/>
        <w:ind w:left="0" w:right="369" w:firstLine="567"/>
        <w:contextualSpacing w:val="0"/>
        <w:jc w:val="both"/>
        <w:divId w:val="1547135805"/>
        <w:rPr>
          <w:sz w:val="24"/>
          <w:szCs w:val="24"/>
        </w:rPr>
      </w:pPr>
      <w:r w:rsidRPr="00375B58">
        <w:rPr>
          <w:sz w:val="24"/>
          <w:szCs w:val="24"/>
        </w:rPr>
        <w:t>Определение</w:t>
      </w:r>
      <w:r w:rsidRPr="00375B58">
        <w:rPr>
          <w:sz w:val="24"/>
          <w:szCs w:val="24"/>
        </w:rPr>
        <w:tab/>
        <w:t>скорости</w:t>
      </w:r>
      <w:r w:rsidRPr="00375B58">
        <w:rPr>
          <w:sz w:val="24"/>
          <w:szCs w:val="24"/>
        </w:rPr>
        <w:tab/>
        <w:t>равномерного</w:t>
      </w:r>
      <w:r w:rsidRPr="00375B58">
        <w:rPr>
          <w:sz w:val="24"/>
          <w:szCs w:val="24"/>
        </w:rPr>
        <w:tab/>
        <w:t>движения</w:t>
      </w:r>
      <w:r w:rsidRPr="00375B58">
        <w:rPr>
          <w:sz w:val="24"/>
          <w:szCs w:val="24"/>
        </w:rPr>
        <w:tab/>
        <w:t>(шарика</w:t>
      </w:r>
      <w:r w:rsidRPr="00375B58">
        <w:rPr>
          <w:spacing w:val="10"/>
          <w:sz w:val="24"/>
          <w:szCs w:val="24"/>
        </w:rPr>
        <w:t xml:space="preserve"> </w:t>
      </w:r>
      <w:r w:rsidRPr="00375B58">
        <w:rPr>
          <w:sz w:val="24"/>
          <w:szCs w:val="24"/>
        </w:rPr>
        <w:t>в</w:t>
      </w:r>
      <w:r w:rsidRPr="00375B58">
        <w:rPr>
          <w:spacing w:val="8"/>
          <w:sz w:val="24"/>
          <w:szCs w:val="24"/>
        </w:rPr>
        <w:t xml:space="preserve"> </w:t>
      </w:r>
      <w:r w:rsidRPr="00375B58">
        <w:rPr>
          <w:sz w:val="24"/>
          <w:szCs w:val="24"/>
        </w:rPr>
        <w:t>жидкости,</w:t>
      </w:r>
      <w:r w:rsidRPr="00375B58">
        <w:rPr>
          <w:spacing w:val="11"/>
          <w:sz w:val="24"/>
          <w:szCs w:val="24"/>
        </w:rPr>
        <w:t xml:space="preserve"> </w:t>
      </w:r>
      <w:r w:rsidRPr="00375B58">
        <w:rPr>
          <w:sz w:val="24"/>
          <w:szCs w:val="24"/>
        </w:rPr>
        <w:t>модели</w:t>
      </w:r>
      <w:r w:rsidRPr="00375B58">
        <w:rPr>
          <w:spacing w:val="-57"/>
          <w:sz w:val="24"/>
          <w:szCs w:val="24"/>
        </w:rPr>
        <w:t xml:space="preserve"> </w:t>
      </w:r>
      <w:r w:rsidRPr="00375B58">
        <w:rPr>
          <w:sz w:val="24"/>
          <w:szCs w:val="24"/>
        </w:rPr>
        <w:t>электрического</w:t>
      </w:r>
      <w:r w:rsidRPr="00375B58">
        <w:rPr>
          <w:spacing w:val="-1"/>
          <w:sz w:val="24"/>
          <w:szCs w:val="24"/>
        </w:rPr>
        <w:t xml:space="preserve"> </w:t>
      </w:r>
      <w:r w:rsidRPr="00375B58">
        <w:rPr>
          <w:sz w:val="24"/>
          <w:szCs w:val="24"/>
        </w:rPr>
        <w:t>автомобиля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w:t>
      </w:r>
      <w:r w:rsidRPr="00375B58">
        <w:rPr>
          <w:spacing w:val="-2"/>
          <w:sz w:val="24"/>
          <w:szCs w:val="24"/>
        </w:rPr>
        <w:t xml:space="preserve"> </w:t>
      </w:r>
      <w:r w:rsidRPr="00375B58">
        <w:rPr>
          <w:sz w:val="24"/>
          <w:szCs w:val="24"/>
        </w:rPr>
        <w:t>п.).</w:t>
      </w:r>
    </w:p>
    <w:p w:rsidR="004100ED" w:rsidRPr="00375B58" w:rsidRDefault="004100ED" w:rsidP="0086497C">
      <w:pPr>
        <w:pStyle w:val="af2"/>
        <w:widowControl w:val="0"/>
        <w:numPr>
          <w:ilvl w:val="0"/>
          <w:numId w:val="100"/>
        </w:numPr>
        <w:tabs>
          <w:tab w:val="left" w:pos="1777"/>
        </w:tabs>
        <w:autoSpaceDE w:val="0"/>
        <w:autoSpaceDN w:val="0"/>
        <w:ind w:left="0" w:right="368" w:firstLine="567"/>
        <w:contextualSpacing w:val="0"/>
        <w:jc w:val="both"/>
        <w:divId w:val="1547135805"/>
        <w:rPr>
          <w:sz w:val="24"/>
          <w:szCs w:val="24"/>
        </w:rPr>
      </w:pPr>
      <w:r w:rsidRPr="00375B58">
        <w:rPr>
          <w:sz w:val="24"/>
          <w:szCs w:val="24"/>
        </w:rPr>
        <w:t>Определение</w:t>
      </w:r>
      <w:r w:rsidRPr="00375B58">
        <w:rPr>
          <w:spacing w:val="49"/>
          <w:sz w:val="24"/>
          <w:szCs w:val="24"/>
        </w:rPr>
        <w:t xml:space="preserve"> </w:t>
      </w:r>
      <w:r w:rsidRPr="00375B58">
        <w:rPr>
          <w:sz w:val="24"/>
          <w:szCs w:val="24"/>
        </w:rPr>
        <w:t>средней</w:t>
      </w:r>
      <w:r w:rsidRPr="00375B58">
        <w:rPr>
          <w:spacing w:val="51"/>
          <w:sz w:val="24"/>
          <w:szCs w:val="24"/>
        </w:rPr>
        <w:t xml:space="preserve"> </w:t>
      </w:r>
      <w:r w:rsidRPr="00375B58">
        <w:rPr>
          <w:sz w:val="24"/>
          <w:szCs w:val="24"/>
        </w:rPr>
        <w:t>скорости</w:t>
      </w:r>
      <w:r w:rsidRPr="00375B58">
        <w:rPr>
          <w:spacing w:val="52"/>
          <w:sz w:val="24"/>
          <w:szCs w:val="24"/>
        </w:rPr>
        <w:t xml:space="preserve"> </w:t>
      </w:r>
      <w:r w:rsidRPr="00375B58">
        <w:rPr>
          <w:sz w:val="24"/>
          <w:szCs w:val="24"/>
        </w:rPr>
        <w:t>скольжения</w:t>
      </w:r>
      <w:r w:rsidRPr="00375B58">
        <w:rPr>
          <w:spacing w:val="50"/>
          <w:sz w:val="24"/>
          <w:szCs w:val="24"/>
        </w:rPr>
        <w:t xml:space="preserve"> </w:t>
      </w:r>
      <w:r w:rsidRPr="00375B58">
        <w:rPr>
          <w:sz w:val="24"/>
          <w:szCs w:val="24"/>
        </w:rPr>
        <w:t>бруска</w:t>
      </w:r>
      <w:r w:rsidRPr="00375B58">
        <w:rPr>
          <w:spacing w:val="49"/>
          <w:sz w:val="24"/>
          <w:szCs w:val="24"/>
        </w:rPr>
        <w:t xml:space="preserve"> </w:t>
      </w:r>
      <w:r w:rsidRPr="00375B58">
        <w:rPr>
          <w:sz w:val="24"/>
          <w:szCs w:val="24"/>
        </w:rPr>
        <w:t>или</w:t>
      </w:r>
      <w:r w:rsidRPr="00375B58">
        <w:rPr>
          <w:spacing w:val="51"/>
          <w:sz w:val="24"/>
          <w:szCs w:val="24"/>
        </w:rPr>
        <w:t xml:space="preserve"> </w:t>
      </w:r>
      <w:r w:rsidRPr="00375B58">
        <w:rPr>
          <w:sz w:val="24"/>
          <w:szCs w:val="24"/>
        </w:rPr>
        <w:t>шарика</w:t>
      </w:r>
      <w:r w:rsidRPr="00375B58">
        <w:rPr>
          <w:spacing w:val="49"/>
          <w:sz w:val="24"/>
          <w:szCs w:val="24"/>
        </w:rPr>
        <w:t xml:space="preserve"> </w:t>
      </w:r>
      <w:r w:rsidRPr="00375B58">
        <w:rPr>
          <w:sz w:val="24"/>
          <w:szCs w:val="24"/>
        </w:rPr>
        <w:t>по</w:t>
      </w:r>
      <w:r w:rsidRPr="00375B58">
        <w:rPr>
          <w:spacing w:val="50"/>
          <w:sz w:val="24"/>
          <w:szCs w:val="24"/>
        </w:rPr>
        <w:t xml:space="preserve"> </w:t>
      </w:r>
      <w:r w:rsidRPr="00375B58">
        <w:rPr>
          <w:sz w:val="24"/>
          <w:szCs w:val="24"/>
        </w:rPr>
        <w:t>наклонной</w:t>
      </w:r>
      <w:r w:rsidRPr="00375B58">
        <w:rPr>
          <w:spacing w:val="-57"/>
          <w:sz w:val="24"/>
          <w:szCs w:val="24"/>
        </w:rPr>
        <w:t xml:space="preserve"> </w:t>
      </w:r>
      <w:r w:rsidRPr="00375B58">
        <w:rPr>
          <w:sz w:val="24"/>
          <w:szCs w:val="24"/>
        </w:rPr>
        <w:t>плоскости.</w:t>
      </w:r>
    </w:p>
    <w:p w:rsidR="004100ED" w:rsidRPr="00375B58" w:rsidRDefault="004100ED" w:rsidP="0086497C">
      <w:pPr>
        <w:pStyle w:val="af2"/>
        <w:widowControl w:val="0"/>
        <w:numPr>
          <w:ilvl w:val="0"/>
          <w:numId w:val="100"/>
        </w:numPr>
        <w:tabs>
          <w:tab w:val="left" w:pos="166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4"/>
          <w:sz w:val="24"/>
          <w:szCs w:val="24"/>
        </w:rPr>
        <w:t xml:space="preserve"> </w:t>
      </w:r>
      <w:r w:rsidRPr="00375B58">
        <w:rPr>
          <w:sz w:val="24"/>
          <w:szCs w:val="24"/>
        </w:rPr>
        <w:t>плотности</w:t>
      </w:r>
      <w:r w:rsidRPr="00375B58">
        <w:rPr>
          <w:spacing w:val="-2"/>
          <w:sz w:val="24"/>
          <w:szCs w:val="24"/>
        </w:rPr>
        <w:t xml:space="preserve"> </w:t>
      </w:r>
      <w:r w:rsidRPr="00375B58">
        <w:rPr>
          <w:sz w:val="24"/>
          <w:szCs w:val="24"/>
        </w:rPr>
        <w:t>твёрдого</w:t>
      </w:r>
      <w:r w:rsidRPr="00375B58">
        <w:rPr>
          <w:spacing w:val="-2"/>
          <w:sz w:val="24"/>
          <w:szCs w:val="24"/>
        </w:rPr>
        <w:t xml:space="preserve"> </w:t>
      </w:r>
      <w:r w:rsidRPr="00375B58">
        <w:rPr>
          <w:sz w:val="24"/>
          <w:szCs w:val="24"/>
        </w:rPr>
        <w:t>тела.</w:t>
      </w:r>
    </w:p>
    <w:p w:rsidR="004100ED" w:rsidRPr="00375B58" w:rsidRDefault="004100ED" w:rsidP="0086497C">
      <w:pPr>
        <w:pStyle w:val="af2"/>
        <w:widowControl w:val="0"/>
        <w:numPr>
          <w:ilvl w:val="0"/>
          <w:numId w:val="100"/>
        </w:numPr>
        <w:tabs>
          <w:tab w:val="left" w:pos="1782"/>
        </w:tabs>
        <w:autoSpaceDE w:val="0"/>
        <w:autoSpaceDN w:val="0"/>
        <w:ind w:left="0" w:right="367" w:firstLine="567"/>
        <w:contextualSpacing w:val="0"/>
        <w:jc w:val="both"/>
        <w:divId w:val="1547135805"/>
        <w:rPr>
          <w:sz w:val="24"/>
          <w:szCs w:val="24"/>
        </w:rPr>
      </w:pPr>
      <w:r w:rsidRPr="00375B58">
        <w:rPr>
          <w:sz w:val="24"/>
          <w:szCs w:val="24"/>
        </w:rPr>
        <w:t>Опыты,</w:t>
      </w:r>
      <w:r w:rsidRPr="00375B58">
        <w:rPr>
          <w:spacing w:val="56"/>
          <w:sz w:val="24"/>
          <w:szCs w:val="24"/>
        </w:rPr>
        <w:t xml:space="preserve"> </w:t>
      </w:r>
      <w:r w:rsidRPr="00375B58">
        <w:rPr>
          <w:sz w:val="24"/>
          <w:szCs w:val="24"/>
        </w:rPr>
        <w:t>демонстрирующие</w:t>
      </w:r>
      <w:r w:rsidRPr="00375B58">
        <w:rPr>
          <w:spacing w:val="55"/>
          <w:sz w:val="24"/>
          <w:szCs w:val="24"/>
        </w:rPr>
        <w:t xml:space="preserve"> </w:t>
      </w:r>
      <w:r w:rsidRPr="00375B58">
        <w:rPr>
          <w:sz w:val="24"/>
          <w:szCs w:val="24"/>
        </w:rPr>
        <w:t>зависимость</w:t>
      </w:r>
      <w:r w:rsidRPr="00375B58">
        <w:rPr>
          <w:spacing w:val="60"/>
          <w:sz w:val="24"/>
          <w:szCs w:val="24"/>
        </w:rPr>
        <w:t xml:space="preserve"> </w:t>
      </w:r>
      <w:r w:rsidRPr="00375B58">
        <w:rPr>
          <w:sz w:val="24"/>
          <w:szCs w:val="24"/>
        </w:rPr>
        <w:t>растяжения</w:t>
      </w:r>
      <w:r w:rsidRPr="00375B58">
        <w:rPr>
          <w:spacing w:val="56"/>
          <w:sz w:val="24"/>
          <w:szCs w:val="24"/>
        </w:rPr>
        <w:t xml:space="preserve"> </w:t>
      </w:r>
      <w:r w:rsidRPr="00375B58">
        <w:rPr>
          <w:sz w:val="24"/>
          <w:szCs w:val="24"/>
        </w:rPr>
        <w:t>(деформации)</w:t>
      </w:r>
      <w:r w:rsidRPr="00375B58">
        <w:rPr>
          <w:spacing w:val="55"/>
          <w:sz w:val="24"/>
          <w:szCs w:val="24"/>
        </w:rPr>
        <w:t xml:space="preserve"> </w:t>
      </w:r>
      <w:r w:rsidRPr="00375B58">
        <w:rPr>
          <w:sz w:val="24"/>
          <w:szCs w:val="24"/>
        </w:rPr>
        <w:t>пружины</w:t>
      </w:r>
      <w:r w:rsidRPr="00375B58">
        <w:rPr>
          <w:spacing w:val="55"/>
          <w:sz w:val="24"/>
          <w:szCs w:val="24"/>
        </w:rPr>
        <w:t xml:space="preserve"> </w:t>
      </w:r>
      <w:r w:rsidRPr="00375B58">
        <w:rPr>
          <w:sz w:val="24"/>
          <w:szCs w:val="24"/>
        </w:rPr>
        <w:t>от</w:t>
      </w:r>
      <w:r w:rsidRPr="00375B58">
        <w:rPr>
          <w:spacing w:val="-57"/>
          <w:sz w:val="24"/>
          <w:szCs w:val="24"/>
        </w:rPr>
        <w:t xml:space="preserve"> </w:t>
      </w:r>
      <w:r w:rsidRPr="00375B58">
        <w:rPr>
          <w:sz w:val="24"/>
          <w:szCs w:val="24"/>
        </w:rPr>
        <w:t>приложенной</w:t>
      </w:r>
      <w:r w:rsidRPr="00375B58">
        <w:rPr>
          <w:spacing w:val="-1"/>
          <w:sz w:val="24"/>
          <w:szCs w:val="24"/>
        </w:rPr>
        <w:t xml:space="preserve"> </w:t>
      </w:r>
      <w:r w:rsidRPr="00375B58">
        <w:rPr>
          <w:sz w:val="24"/>
          <w:szCs w:val="24"/>
        </w:rPr>
        <w:t>силы.</w:t>
      </w:r>
    </w:p>
    <w:p w:rsidR="004100ED" w:rsidRPr="00375B58" w:rsidRDefault="004100ED" w:rsidP="0086497C">
      <w:pPr>
        <w:pStyle w:val="af2"/>
        <w:widowControl w:val="0"/>
        <w:numPr>
          <w:ilvl w:val="0"/>
          <w:numId w:val="100"/>
        </w:numPr>
        <w:tabs>
          <w:tab w:val="left" w:pos="1743"/>
        </w:tabs>
        <w:autoSpaceDE w:val="0"/>
        <w:autoSpaceDN w:val="0"/>
        <w:ind w:left="0" w:right="371" w:firstLine="567"/>
        <w:contextualSpacing w:val="0"/>
        <w:jc w:val="both"/>
        <w:divId w:val="1547135805"/>
        <w:rPr>
          <w:sz w:val="24"/>
          <w:szCs w:val="24"/>
        </w:rPr>
      </w:pPr>
      <w:r w:rsidRPr="00375B58">
        <w:rPr>
          <w:sz w:val="24"/>
          <w:szCs w:val="24"/>
        </w:rPr>
        <w:t>Опыты,</w:t>
      </w:r>
      <w:r w:rsidRPr="00375B58">
        <w:rPr>
          <w:spacing w:val="17"/>
          <w:sz w:val="24"/>
          <w:szCs w:val="24"/>
        </w:rPr>
        <w:t xml:space="preserve"> </w:t>
      </w:r>
      <w:r w:rsidRPr="00375B58">
        <w:rPr>
          <w:sz w:val="24"/>
          <w:szCs w:val="24"/>
        </w:rPr>
        <w:t>демонстрирующие</w:t>
      </w:r>
      <w:r w:rsidRPr="00375B58">
        <w:rPr>
          <w:spacing w:val="17"/>
          <w:sz w:val="24"/>
          <w:szCs w:val="24"/>
        </w:rPr>
        <w:t xml:space="preserve"> </w:t>
      </w:r>
      <w:r w:rsidRPr="00375B58">
        <w:rPr>
          <w:sz w:val="24"/>
          <w:szCs w:val="24"/>
        </w:rPr>
        <w:t>зависимость</w:t>
      </w:r>
      <w:r w:rsidRPr="00375B58">
        <w:rPr>
          <w:spacing w:val="19"/>
          <w:sz w:val="24"/>
          <w:szCs w:val="24"/>
        </w:rPr>
        <w:t xml:space="preserve"> </w:t>
      </w:r>
      <w:r w:rsidRPr="00375B58">
        <w:rPr>
          <w:sz w:val="24"/>
          <w:szCs w:val="24"/>
        </w:rPr>
        <w:t>силы</w:t>
      </w:r>
      <w:r w:rsidRPr="00375B58">
        <w:rPr>
          <w:spacing w:val="17"/>
          <w:sz w:val="24"/>
          <w:szCs w:val="24"/>
        </w:rPr>
        <w:t xml:space="preserve"> </w:t>
      </w:r>
      <w:r w:rsidRPr="00375B58">
        <w:rPr>
          <w:sz w:val="24"/>
          <w:szCs w:val="24"/>
        </w:rPr>
        <w:t>трения</w:t>
      </w:r>
      <w:r w:rsidRPr="00375B58">
        <w:rPr>
          <w:spacing w:val="17"/>
          <w:sz w:val="24"/>
          <w:szCs w:val="24"/>
        </w:rPr>
        <w:t xml:space="preserve"> </w:t>
      </w:r>
      <w:r w:rsidRPr="00375B58">
        <w:rPr>
          <w:sz w:val="24"/>
          <w:szCs w:val="24"/>
        </w:rPr>
        <w:t>скольжения</w:t>
      </w:r>
      <w:r w:rsidRPr="00375B58">
        <w:rPr>
          <w:spacing w:val="17"/>
          <w:sz w:val="24"/>
          <w:szCs w:val="24"/>
        </w:rPr>
        <w:t xml:space="preserve"> </w:t>
      </w:r>
      <w:r w:rsidRPr="00375B58">
        <w:rPr>
          <w:sz w:val="24"/>
          <w:szCs w:val="24"/>
        </w:rPr>
        <w:t>от</w:t>
      </w:r>
      <w:r w:rsidRPr="00375B58">
        <w:rPr>
          <w:spacing w:val="18"/>
          <w:sz w:val="24"/>
          <w:szCs w:val="24"/>
        </w:rPr>
        <w:t xml:space="preserve"> </w:t>
      </w:r>
      <w:r w:rsidRPr="00375B58">
        <w:rPr>
          <w:sz w:val="24"/>
          <w:szCs w:val="24"/>
        </w:rPr>
        <w:t>веса</w:t>
      </w:r>
      <w:r w:rsidRPr="00375B58">
        <w:rPr>
          <w:spacing w:val="17"/>
          <w:sz w:val="24"/>
          <w:szCs w:val="24"/>
        </w:rPr>
        <w:t xml:space="preserve"> </w:t>
      </w:r>
      <w:r w:rsidRPr="00375B58">
        <w:rPr>
          <w:sz w:val="24"/>
          <w:szCs w:val="24"/>
        </w:rPr>
        <w:t>тела</w:t>
      </w:r>
      <w:r w:rsidRPr="00375B58">
        <w:rPr>
          <w:spacing w:val="17"/>
          <w:sz w:val="24"/>
          <w:szCs w:val="24"/>
        </w:rPr>
        <w:t xml:space="preserve"> </w:t>
      </w:r>
      <w:r w:rsidRPr="00375B58">
        <w:rPr>
          <w:sz w:val="24"/>
          <w:szCs w:val="24"/>
        </w:rPr>
        <w:t>и</w:t>
      </w:r>
      <w:r w:rsidRPr="00375B58">
        <w:rPr>
          <w:spacing w:val="-57"/>
          <w:sz w:val="24"/>
          <w:szCs w:val="24"/>
        </w:rPr>
        <w:t xml:space="preserve"> </w:t>
      </w:r>
      <w:r w:rsidRPr="00375B58">
        <w:rPr>
          <w:sz w:val="24"/>
          <w:szCs w:val="24"/>
        </w:rPr>
        <w:t>характера</w:t>
      </w:r>
      <w:r w:rsidRPr="00375B58">
        <w:rPr>
          <w:spacing w:val="-3"/>
          <w:sz w:val="24"/>
          <w:szCs w:val="24"/>
        </w:rPr>
        <w:t xml:space="preserve"> </w:t>
      </w:r>
      <w:r w:rsidRPr="00375B58">
        <w:rPr>
          <w:sz w:val="24"/>
          <w:szCs w:val="24"/>
        </w:rPr>
        <w:t>соприкасающихся</w:t>
      </w:r>
      <w:r w:rsidRPr="00375B58">
        <w:rPr>
          <w:spacing w:val="-3"/>
          <w:sz w:val="24"/>
          <w:szCs w:val="24"/>
        </w:rPr>
        <w:t xml:space="preserve"> </w:t>
      </w:r>
      <w:r w:rsidRPr="00375B58">
        <w:rPr>
          <w:sz w:val="24"/>
          <w:szCs w:val="24"/>
        </w:rPr>
        <w:t>поверхностей.</w:t>
      </w:r>
    </w:p>
    <w:p w:rsidR="004100ED" w:rsidRPr="00375B58" w:rsidRDefault="004100ED" w:rsidP="007B4865">
      <w:pPr>
        <w:pStyle w:val="Heading2"/>
        <w:spacing w:before="3"/>
        <w:ind w:left="0" w:firstLine="567"/>
        <w:divId w:val="1547135805"/>
      </w:pPr>
      <w:r w:rsidRPr="00375B58">
        <w:t>Раздел</w:t>
      </w:r>
      <w:r w:rsidRPr="00375B58">
        <w:rPr>
          <w:spacing w:val="-3"/>
        </w:rPr>
        <w:t xml:space="preserve"> </w:t>
      </w:r>
      <w:r w:rsidRPr="00375B58">
        <w:t>4.</w:t>
      </w:r>
      <w:r w:rsidRPr="00375B58">
        <w:rPr>
          <w:spacing w:val="-1"/>
        </w:rPr>
        <w:t xml:space="preserve"> </w:t>
      </w:r>
      <w:r w:rsidRPr="00375B58">
        <w:t>Давление</w:t>
      </w:r>
      <w:r w:rsidRPr="00375B58">
        <w:rPr>
          <w:spacing w:val="-3"/>
        </w:rPr>
        <w:t xml:space="preserve"> </w:t>
      </w:r>
      <w:r w:rsidRPr="00375B58">
        <w:t>твёрдых</w:t>
      </w:r>
      <w:r w:rsidRPr="00375B58">
        <w:rPr>
          <w:spacing w:val="-1"/>
        </w:rPr>
        <w:t xml:space="preserve"> </w:t>
      </w:r>
      <w:r w:rsidRPr="00375B58">
        <w:t>тел,</w:t>
      </w:r>
      <w:r w:rsidRPr="00375B58">
        <w:rPr>
          <w:spacing w:val="-3"/>
        </w:rPr>
        <w:t xml:space="preserve"> </w:t>
      </w:r>
      <w:r w:rsidRPr="00375B58">
        <w:t>жидкостей</w:t>
      </w:r>
      <w:r w:rsidRPr="00375B58">
        <w:rPr>
          <w:spacing w:val="-3"/>
        </w:rPr>
        <w:t xml:space="preserve"> </w:t>
      </w:r>
      <w:r w:rsidRPr="00375B58">
        <w:t>и</w:t>
      </w:r>
      <w:r w:rsidRPr="00375B58">
        <w:rPr>
          <w:spacing w:val="-2"/>
        </w:rPr>
        <w:t xml:space="preserve"> </w:t>
      </w:r>
      <w:r w:rsidRPr="00375B58">
        <w:t>газов</w:t>
      </w:r>
    </w:p>
    <w:p w:rsidR="004100ED" w:rsidRPr="00375B58" w:rsidRDefault="004100ED" w:rsidP="007B4865">
      <w:pPr>
        <w:pStyle w:val="af4"/>
        <w:ind w:right="367" w:firstLine="567"/>
        <w:jc w:val="both"/>
        <w:divId w:val="1547135805"/>
      </w:pPr>
      <w:r w:rsidRPr="00375B58">
        <w:t>Давление. Способы</w:t>
      </w:r>
      <w:r w:rsidRPr="00375B58">
        <w:rPr>
          <w:spacing w:val="1"/>
        </w:rPr>
        <w:t xml:space="preserve"> </w:t>
      </w:r>
      <w:r w:rsidRPr="00375B58">
        <w:t>уменьшения и</w:t>
      </w:r>
      <w:r w:rsidRPr="00375B58">
        <w:rPr>
          <w:spacing w:val="1"/>
        </w:rPr>
        <w:t xml:space="preserve"> </w:t>
      </w:r>
      <w:r w:rsidRPr="00375B58">
        <w:t>увеличения давления. Давление газа. Зависимость</w:t>
      </w:r>
      <w:r w:rsidRPr="00375B58">
        <w:rPr>
          <w:spacing w:val="1"/>
        </w:rPr>
        <w:t xml:space="preserve"> </w:t>
      </w:r>
      <w:r w:rsidRPr="00375B58">
        <w:t>давления газа от объёма, температуры. Передача давления твёрдыми телами, жидкостями и</w:t>
      </w:r>
      <w:r w:rsidRPr="00375B58">
        <w:rPr>
          <w:spacing w:val="1"/>
        </w:rPr>
        <w:t xml:space="preserve"> </w:t>
      </w:r>
      <w:r w:rsidRPr="00375B58">
        <w:t>газами.</w:t>
      </w:r>
      <w:r w:rsidRPr="00375B58">
        <w:rPr>
          <w:spacing w:val="1"/>
        </w:rPr>
        <w:t xml:space="preserve"> </w:t>
      </w:r>
      <w:r w:rsidRPr="00375B58">
        <w:t>Закон</w:t>
      </w:r>
      <w:r w:rsidRPr="00375B58">
        <w:rPr>
          <w:spacing w:val="1"/>
        </w:rPr>
        <w:t xml:space="preserve"> </w:t>
      </w:r>
      <w:r w:rsidRPr="00375B58">
        <w:t>Паскаля.</w:t>
      </w:r>
      <w:r w:rsidRPr="00375B58">
        <w:rPr>
          <w:spacing w:val="1"/>
        </w:rPr>
        <w:t xml:space="preserve"> </w:t>
      </w:r>
      <w:r w:rsidRPr="00375B58">
        <w:t>Пневматические</w:t>
      </w:r>
      <w:r w:rsidRPr="00375B58">
        <w:rPr>
          <w:spacing w:val="1"/>
        </w:rPr>
        <w:t xml:space="preserve"> </w:t>
      </w:r>
      <w:r w:rsidRPr="00375B58">
        <w:t>машины.</w:t>
      </w:r>
      <w:r w:rsidRPr="00375B58">
        <w:rPr>
          <w:spacing w:val="1"/>
        </w:rPr>
        <w:t xml:space="preserve"> </w:t>
      </w:r>
      <w:r w:rsidRPr="00375B58">
        <w:t>Зависимость</w:t>
      </w:r>
      <w:r w:rsidRPr="00375B58">
        <w:rPr>
          <w:spacing w:val="1"/>
        </w:rPr>
        <w:t xml:space="preserve"> </w:t>
      </w:r>
      <w:r w:rsidRPr="00375B58">
        <w:t>давления</w:t>
      </w:r>
      <w:r w:rsidRPr="00375B58">
        <w:rPr>
          <w:spacing w:val="1"/>
        </w:rPr>
        <w:t xml:space="preserve"> </w:t>
      </w:r>
      <w:r w:rsidRPr="00375B58">
        <w:t>жидкости</w:t>
      </w:r>
      <w:r w:rsidRPr="00375B58">
        <w:rPr>
          <w:spacing w:val="61"/>
        </w:rPr>
        <w:t xml:space="preserve"> </w:t>
      </w:r>
      <w:r w:rsidRPr="00375B58">
        <w:t>от</w:t>
      </w:r>
      <w:r w:rsidRPr="00375B58">
        <w:rPr>
          <w:spacing w:val="-57"/>
        </w:rPr>
        <w:t xml:space="preserve"> </w:t>
      </w:r>
      <w:r w:rsidRPr="00375B58">
        <w:t>глубины.</w:t>
      </w:r>
      <w:r w:rsidRPr="00375B58">
        <w:rPr>
          <w:spacing w:val="-2"/>
        </w:rPr>
        <w:t xml:space="preserve"> </w:t>
      </w:r>
      <w:r w:rsidRPr="00375B58">
        <w:t>Гидростатический</w:t>
      </w:r>
      <w:r w:rsidRPr="00375B58">
        <w:rPr>
          <w:spacing w:val="-2"/>
        </w:rPr>
        <w:t xml:space="preserve"> </w:t>
      </w:r>
      <w:r w:rsidRPr="00375B58">
        <w:t>парадокс.</w:t>
      </w:r>
      <w:r w:rsidRPr="00375B58">
        <w:rPr>
          <w:spacing w:val="-2"/>
        </w:rPr>
        <w:t xml:space="preserve"> </w:t>
      </w:r>
      <w:r w:rsidRPr="00375B58">
        <w:t>Сообщающиеся</w:t>
      </w:r>
      <w:r w:rsidRPr="00375B58">
        <w:rPr>
          <w:spacing w:val="-1"/>
        </w:rPr>
        <w:t xml:space="preserve"> </w:t>
      </w:r>
      <w:r w:rsidRPr="00375B58">
        <w:t>сосуды.</w:t>
      </w:r>
      <w:r w:rsidRPr="00375B58">
        <w:rPr>
          <w:spacing w:val="-2"/>
        </w:rPr>
        <w:t xml:space="preserve"> </w:t>
      </w:r>
      <w:r w:rsidRPr="00375B58">
        <w:t>Гидравлические</w:t>
      </w:r>
      <w:r w:rsidRPr="00375B58">
        <w:rPr>
          <w:spacing w:val="-3"/>
        </w:rPr>
        <w:t xml:space="preserve"> </w:t>
      </w:r>
      <w:r w:rsidRPr="00375B58">
        <w:t>механизмы.</w:t>
      </w:r>
    </w:p>
    <w:p w:rsidR="004100ED" w:rsidRPr="00375B58" w:rsidRDefault="004100ED" w:rsidP="007B4865">
      <w:pPr>
        <w:pStyle w:val="af4"/>
        <w:ind w:right="368" w:firstLine="567"/>
        <w:jc w:val="both"/>
        <w:divId w:val="1547135805"/>
      </w:pPr>
      <w:r w:rsidRPr="00375B58">
        <w:t>Атмосфера</w:t>
      </w:r>
      <w:r w:rsidRPr="00375B58">
        <w:rPr>
          <w:spacing w:val="1"/>
        </w:rPr>
        <w:t xml:space="preserve"> </w:t>
      </w:r>
      <w:r w:rsidRPr="00375B58">
        <w:t>Земли</w:t>
      </w:r>
      <w:r w:rsidRPr="00375B58">
        <w:rPr>
          <w:spacing w:val="1"/>
        </w:rPr>
        <w:t xml:space="preserve"> </w:t>
      </w:r>
      <w:r w:rsidRPr="00375B58">
        <w:t>и</w:t>
      </w:r>
      <w:r w:rsidRPr="00375B58">
        <w:rPr>
          <w:spacing w:val="1"/>
        </w:rPr>
        <w:t xml:space="preserve"> </w:t>
      </w:r>
      <w:r w:rsidRPr="00375B58">
        <w:t>атмосферное</w:t>
      </w:r>
      <w:r w:rsidRPr="00375B58">
        <w:rPr>
          <w:spacing w:val="1"/>
        </w:rPr>
        <w:t xml:space="preserve"> </w:t>
      </w:r>
      <w:r w:rsidRPr="00375B58">
        <w:t>давление.</w:t>
      </w:r>
      <w:r w:rsidRPr="00375B58">
        <w:rPr>
          <w:spacing w:val="1"/>
        </w:rPr>
        <w:t xml:space="preserve"> </w:t>
      </w:r>
      <w:r w:rsidRPr="00375B58">
        <w:t>Причины</w:t>
      </w:r>
      <w:r w:rsidRPr="00375B58">
        <w:rPr>
          <w:spacing w:val="1"/>
        </w:rPr>
        <w:t xml:space="preserve"> </w:t>
      </w:r>
      <w:r w:rsidRPr="00375B58">
        <w:t>существования</w:t>
      </w:r>
      <w:r w:rsidRPr="00375B58">
        <w:rPr>
          <w:spacing w:val="1"/>
        </w:rPr>
        <w:t xml:space="preserve"> </w:t>
      </w:r>
      <w:r w:rsidRPr="00375B58">
        <w:t>воздушной</w:t>
      </w:r>
      <w:r w:rsidRPr="00375B58">
        <w:rPr>
          <w:spacing w:val="1"/>
        </w:rPr>
        <w:t xml:space="preserve"> </w:t>
      </w:r>
      <w:r w:rsidRPr="00375B58">
        <w:t>оболочки</w:t>
      </w:r>
      <w:r w:rsidRPr="00375B58">
        <w:rPr>
          <w:spacing w:val="1"/>
        </w:rPr>
        <w:t xml:space="preserve"> </w:t>
      </w:r>
      <w:r w:rsidRPr="00375B58">
        <w:t>Земли.</w:t>
      </w:r>
      <w:r w:rsidRPr="00375B58">
        <w:rPr>
          <w:spacing w:val="1"/>
        </w:rPr>
        <w:t xml:space="preserve"> </w:t>
      </w:r>
      <w:r w:rsidRPr="00375B58">
        <w:t>Опыт</w:t>
      </w:r>
      <w:r w:rsidRPr="00375B58">
        <w:rPr>
          <w:spacing w:val="1"/>
        </w:rPr>
        <w:t xml:space="preserve"> </w:t>
      </w:r>
      <w:r w:rsidRPr="00375B58">
        <w:t>Торричелли.</w:t>
      </w:r>
      <w:r w:rsidRPr="00375B58">
        <w:rPr>
          <w:spacing w:val="1"/>
        </w:rPr>
        <w:t xml:space="preserve"> </w:t>
      </w:r>
      <w:r w:rsidRPr="00375B58">
        <w:t>Измерение</w:t>
      </w:r>
      <w:r w:rsidRPr="00375B58">
        <w:rPr>
          <w:spacing w:val="1"/>
        </w:rPr>
        <w:t xml:space="preserve"> </w:t>
      </w:r>
      <w:r w:rsidRPr="00375B58">
        <w:t>атмосферного</w:t>
      </w:r>
      <w:r w:rsidRPr="00375B58">
        <w:rPr>
          <w:spacing w:val="1"/>
        </w:rPr>
        <w:t xml:space="preserve"> </w:t>
      </w:r>
      <w:r w:rsidRPr="00375B58">
        <w:t>давления.</w:t>
      </w:r>
      <w:r w:rsidRPr="00375B58">
        <w:rPr>
          <w:spacing w:val="1"/>
        </w:rPr>
        <w:t xml:space="preserve"> </w:t>
      </w:r>
      <w:r w:rsidRPr="00375B58">
        <w:t>Зависимость</w:t>
      </w:r>
      <w:r w:rsidRPr="00375B58">
        <w:rPr>
          <w:spacing w:val="1"/>
        </w:rPr>
        <w:t xml:space="preserve"> </w:t>
      </w:r>
      <w:r w:rsidRPr="00375B58">
        <w:t>атмосферного давления от высоты над уровнем моря. Приборы для измерения атмосферного</w:t>
      </w:r>
      <w:r w:rsidRPr="00375B58">
        <w:rPr>
          <w:spacing w:val="1"/>
        </w:rPr>
        <w:t xml:space="preserve"> </w:t>
      </w:r>
      <w:r w:rsidRPr="00375B58">
        <w:t>давления.</w:t>
      </w:r>
    </w:p>
    <w:p w:rsidR="004100ED" w:rsidRPr="00375B58" w:rsidRDefault="004100ED" w:rsidP="007B4865">
      <w:pPr>
        <w:pStyle w:val="af4"/>
        <w:ind w:right="369" w:firstLine="567"/>
        <w:jc w:val="both"/>
        <w:divId w:val="1547135805"/>
      </w:pPr>
      <w:r w:rsidRPr="00375B58">
        <w:t>Действие жидкости и газа на погружённое в них тело. Выталкивающая (архимедова)</w:t>
      </w:r>
      <w:r w:rsidRPr="00375B58">
        <w:rPr>
          <w:spacing w:val="1"/>
        </w:rPr>
        <w:t xml:space="preserve"> </w:t>
      </w:r>
      <w:r w:rsidRPr="00375B58">
        <w:t>сила.</w:t>
      </w:r>
      <w:r w:rsidRPr="00375B58">
        <w:rPr>
          <w:spacing w:val="-1"/>
        </w:rPr>
        <w:t xml:space="preserve"> </w:t>
      </w:r>
      <w:r w:rsidRPr="00375B58">
        <w:t>Закон Архимеда. Плавание</w:t>
      </w:r>
      <w:r w:rsidRPr="00375B58">
        <w:rPr>
          <w:spacing w:val="-2"/>
        </w:rPr>
        <w:t xml:space="preserve"> </w:t>
      </w:r>
      <w:r w:rsidRPr="00375B58">
        <w:t>тел. Воздухоплавание.</w:t>
      </w:r>
    </w:p>
    <w:p w:rsidR="004100ED" w:rsidRPr="00375B58" w:rsidRDefault="004100ED" w:rsidP="007B4865">
      <w:pPr>
        <w:pStyle w:val="Heading2"/>
        <w:spacing w:before="3"/>
        <w:ind w:left="0" w:firstLine="567"/>
        <w:divId w:val="1547135805"/>
      </w:pPr>
      <w:r w:rsidRPr="00375B58">
        <w:t>Демонстрации</w:t>
      </w:r>
    </w:p>
    <w:p w:rsidR="004100ED" w:rsidRPr="00375B58" w:rsidRDefault="004100ED" w:rsidP="0086497C">
      <w:pPr>
        <w:pStyle w:val="af2"/>
        <w:widowControl w:val="0"/>
        <w:numPr>
          <w:ilvl w:val="0"/>
          <w:numId w:val="99"/>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Зависимость</w:t>
      </w:r>
      <w:r w:rsidRPr="00375B58">
        <w:rPr>
          <w:spacing w:val="-3"/>
          <w:sz w:val="24"/>
          <w:szCs w:val="24"/>
        </w:rPr>
        <w:t xml:space="preserve"> </w:t>
      </w:r>
      <w:r w:rsidRPr="00375B58">
        <w:rPr>
          <w:sz w:val="24"/>
          <w:szCs w:val="24"/>
        </w:rPr>
        <w:t>давления</w:t>
      </w:r>
      <w:r w:rsidRPr="00375B58">
        <w:rPr>
          <w:spacing w:val="-3"/>
          <w:sz w:val="24"/>
          <w:szCs w:val="24"/>
        </w:rPr>
        <w:t xml:space="preserve"> </w:t>
      </w:r>
      <w:r w:rsidRPr="00375B58">
        <w:rPr>
          <w:sz w:val="24"/>
          <w:szCs w:val="24"/>
        </w:rPr>
        <w:t>газа</w:t>
      </w:r>
      <w:r w:rsidRPr="00375B58">
        <w:rPr>
          <w:spacing w:val="-4"/>
          <w:sz w:val="24"/>
          <w:szCs w:val="24"/>
        </w:rPr>
        <w:t xml:space="preserve"> </w:t>
      </w:r>
      <w:r w:rsidRPr="00375B58">
        <w:rPr>
          <w:sz w:val="24"/>
          <w:szCs w:val="24"/>
        </w:rPr>
        <w:t>от</w:t>
      </w:r>
      <w:r w:rsidRPr="00375B58">
        <w:rPr>
          <w:spacing w:val="-3"/>
          <w:sz w:val="24"/>
          <w:szCs w:val="24"/>
        </w:rPr>
        <w:t xml:space="preserve"> </w:t>
      </w:r>
      <w:r w:rsidRPr="00375B58">
        <w:rPr>
          <w:sz w:val="24"/>
          <w:szCs w:val="24"/>
        </w:rPr>
        <w:t>температуры.</w:t>
      </w:r>
    </w:p>
    <w:p w:rsidR="004100ED" w:rsidRPr="00375B58" w:rsidRDefault="004100ED" w:rsidP="0086497C">
      <w:pPr>
        <w:pStyle w:val="af2"/>
        <w:widowControl w:val="0"/>
        <w:numPr>
          <w:ilvl w:val="0"/>
          <w:numId w:val="99"/>
        </w:numPr>
        <w:tabs>
          <w:tab w:val="left" w:pos="1664"/>
        </w:tabs>
        <w:autoSpaceDE w:val="0"/>
        <w:autoSpaceDN w:val="0"/>
        <w:ind w:left="0" w:firstLine="567"/>
        <w:contextualSpacing w:val="0"/>
        <w:jc w:val="both"/>
        <w:divId w:val="1547135805"/>
        <w:rPr>
          <w:sz w:val="24"/>
          <w:szCs w:val="24"/>
        </w:rPr>
      </w:pPr>
      <w:r w:rsidRPr="00375B58">
        <w:rPr>
          <w:sz w:val="24"/>
          <w:szCs w:val="24"/>
        </w:rPr>
        <w:t>Передача</w:t>
      </w:r>
      <w:r w:rsidRPr="00375B58">
        <w:rPr>
          <w:spacing w:val="-3"/>
          <w:sz w:val="24"/>
          <w:szCs w:val="24"/>
        </w:rPr>
        <w:t xml:space="preserve"> </w:t>
      </w:r>
      <w:r w:rsidRPr="00375B58">
        <w:rPr>
          <w:sz w:val="24"/>
          <w:szCs w:val="24"/>
        </w:rPr>
        <w:t>давления</w:t>
      </w:r>
      <w:r w:rsidRPr="00375B58">
        <w:rPr>
          <w:spacing w:val="-2"/>
          <w:sz w:val="24"/>
          <w:szCs w:val="24"/>
        </w:rPr>
        <w:t xml:space="preserve"> </w:t>
      </w:r>
      <w:r w:rsidRPr="00375B58">
        <w:rPr>
          <w:sz w:val="24"/>
          <w:szCs w:val="24"/>
        </w:rPr>
        <w:t>жидкостью</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газом.</w:t>
      </w:r>
    </w:p>
    <w:p w:rsidR="004100ED" w:rsidRPr="00375B58" w:rsidRDefault="004100ED" w:rsidP="0086497C">
      <w:pPr>
        <w:pStyle w:val="af2"/>
        <w:widowControl w:val="0"/>
        <w:numPr>
          <w:ilvl w:val="0"/>
          <w:numId w:val="99"/>
        </w:numPr>
        <w:tabs>
          <w:tab w:val="left" w:pos="1664"/>
        </w:tabs>
        <w:autoSpaceDE w:val="0"/>
        <w:autoSpaceDN w:val="0"/>
        <w:ind w:left="0" w:firstLine="567"/>
        <w:contextualSpacing w:val="0"/>
        <w:jc w:val="both"/>
        <w:divId w:val="1547135805"/>
        <w:rPr>
          <w:sz w:val="24"/>
          <w:szCs w:val="24"/>
        </w:rPr>
      </w:pPr>
      <w:r w:rsidRPr="00375B58">
        <w:rPr>
          <w:sz w:val="24"/>
          <w:szCs w:val="24"/>
        </w:rPr>
        <w:t>Сообщающиеся</w:t>
      </w:r>
      <w:r w:rsidRPr="00375B58">
        <w:rPr>
          <w:spacing w:val="-1"/>
          <w:sz w:val="24"/>
          <w:szCs w:val="24"/>
        </w:rPr>
        <w:t xml:space="preserve"> </w:t>
      </w:r>
      <w:r w:rsidRPr="00375B58">
        <w:rPr>
          <w:sz w:val="24"/>
          <w:szCs w:val="24"/>
        </w:rPr>
        <w:t>сосуды.</w:t>
      </w:r>
    </w:p>
    <w:p w:rsidR="004100ED" w:rsidRPr="00375B58" w:rsidRDefault="004100ED" w:rsidP="0086497C">
      <w:pPr>
        <w:pStyle w:val="af2"/>
        <w:widowControl w:val="0"/>
        <w:numPr>
          <w:ilvl w:val="0"/>
          <w:numId w:val="99"/>
        </w:numPr>
        <w:tabs>
          <w:tab w:val="left" w:pos="1664"/>
        </w:tabs>
        <w:autoSpaceDE w:val="0"/>
        <w:autoSpaceDN w:val="0"/>
        <w:ind w:left="0" w:firstLine="567"/>
        <w:contextualSpacing w:val="0"/>
        <w:jc w:val="both"/>
        <w:divId w:val="1547135805"/>
        <w:rPr>
          <w:sz w:val="24"/>
          <w:szCs w:val="24"/>
        </w:rPr>
      </w:pPr>
      <w:r w:rsidRPr="00375B58">
        <w:rPr>
          <w:sz w:val="24"/>
          <w:szCs w:val="24"/>
        </w:rPr>
        <w:t>Гидравлический</w:t>
      </w:r>
      <w:r w:rsidRPr="00375B58">
        <w:rPr>
          <w:spacing w:val="-6"/>
          <w:sz w:val="24"/>
          <w:szCs w:val="24"/>
        </w:rPr>
        <w:t xml:space="preserve"> </w:t>
      </w:r>
      <w:r w:rsidRPr="00375B58">
        <w:rPr>
          <w:sz w:val="24"/>
          <w:szCs w:val="24"/>
        </w:rPr>
        <w:t>пресс.</w:t>
      </w:r>
    </w:p>
    <w:p w:rsidR="004100ED" w:rsidRPr="00375B58" w:rsidRDefault="004100ED" w:rsidP="0086497C">
      <w:pPr>
        <w:pStyle w:val="af2"/>
        <w:widowControl w:val="0"/>
        <w:numPr>
          <w:ilvl w:val="0"/>
          <w:numId w:val="99"/>
        </w:numPr>
        <w:tabs>
          <w:tab w:val="left" w:pos="1664"/>
        </w:tabs>
        <w:autoSpaceDE w:val="0"/>
        <w:autoSpaceDN w:val="0"/>
        <w:ind w:left="0" w:firstLine="567"/>
        <w:contextualSpacing w:val="0"/>
        <w:jc w:val="both"/>
        <w:divId w:val="1547135805"/>
        <w:rPr>
          <w:sz w:val="24"/>
          <w:szCs w:val="24"/>
        </w:rPr>
      </w:pPr>
      <w:r w:rsidRPr="00375B58">
        <w:rPr>
          <w:sz w:val="24"/>
          <w:szCs w:val="24"/>
        </w:rPr>
        <w:t>Проявление</w:t>
      </w:r>
      <w:r w:rsidRPr="00375B58">
        <w:rPr>
          <w:spacing w:val="-4"/>
          <w:sz w:val="24"/>
          <w:szCs w:val="24"/>
        </w:rPr>
        <w:t xml:space="preserve"> </w:t>
      </w:r>
      <w:r w:rsidRPr="00375B58">
        <w:rPr>
          <w:sz w:val="24"/>
          <w:szCs w:val="24"/>
        </w:rPr>
        <w:t>действия</w:t>
      </w:r>
      <w:r w:rsidRPr="00375B58">
        <w:rPr>
          <w:spacing w:val="-3"/>
          <w:sz w:val="24"/>
          <w:szCs w:val="24"/>
        </w:rPr>
        <w:t xml:space="preserve"> </w:t>
      </w:r>
      <w:r w:rsidRPr="00375B58">
        <w:rPr>
          <w:sz w:val="24"/>
          <w:szCs w:val="24"/>
        </w:rPr>
        <w:t>атмосферного</w:t>
      </w:r>
      <w:r w:rsidRPr="00375B58">
        <w:rPr>
          <w:spacing w:val="-3"/>
          <w:sz w:val="24"/>
          <w:szCs w:val="24"/>
        </w:rPr>
        <w:t xml:space="preserve"> </w:t>
      </w:r>
      <w:r w:rsidRPr="00375B58">
        <w:rPr>
          <w:sz w:val="24"/>
          <w:szCs w:val="24"/>
        </w:rPr>
        <w:t>давления.</w:t>
      </w:r>
    </w:p>
    <w:p w:rsidR="004100ED" w:rsidRPr="00375B58" w:rsidRDefault="004100ED" w:rsidP="0086497C">
      <w:pPr>
        <w:pStyle w:val="af2"/>
        <w:widowControl w:val="0"/>
        <w:numPr>
          <w:ilvl w:val="0"/>
          <w:numId w:val="99"/>
        </w:numPr>
        <w:tabs>
          <w:tab w:val="left" w:pos="1707"/>
        </w:tabs>
        <w:autoSpaceDE w:val="0"/>
        <w:autoSpaceDN w:val="0"/>
        <w:ind w:left="0" w:right="376" w:firstLine="567"/>
        <w:contextualSpacing w:val="0"/>
        <w:jc w:val="both"/>
        <w:divId w:val="1547135805"/>
        <w:rPr>
          <w:sz w:val="24"/>
          <w:szCs w:val="24"/>
        </w:rPr>
      </w:pPr>
      <w:r w:rsidRPr="00375B58">
        <w:rPr>
          <w:sz w:val="24"/>
          <w:szCs w:val="24"/>
        </w:rPr>
        <w:t>Зависимость</w:t>
      </w:r>
      <w:r w:rsidRPr="00375B58">
        <w:rPr>
          <w:spacing w:val="41"/>
          <w:sz w:val="24"/>
          <w:szCs w:val="24"/>
        </w:rPr>
        <w:t xml:space="preserve"> </w:t>
      </w:r>
      <w:r w:rsidRPr="00375B58">
        <w:rPr>
          <w:sz w:val="24"/>
          <w:szCs w:val="24"/>
        </w:rPr>
        <w:t>выталкивающей</w:t>
      </w:r>
      <w:r w:rsidRPr="00375B58">
        <w:rPr>
          <w:spacing w:val="40"/>
          <w:sz w:val="24"/>
          <w:szCs w:val="24"/>
        </w:rPr>
        <w:t xml:space="preserve"> </w:t>
      </w:r>
      <w:r w:rsidRPr="00375B58">
        <w:rPr>
          <w:sz w:val="24"/>
          <w:szCs w:val="24"/>
        </w:rPr>
        <w:t>силы</w:t>
      </w:r>
      <w:r w:rsidRPr="00375B58">
        <w:rPr>
          <w:spacing w:val="39"/>
          <w:sz w:val="24"/>
          <w:szCs w:val="24"/>
        </w:rPr>
        <w:t xml:space="preserve"> </w:t>
      </w:r>
      <w:r w:rsidRPr="00375B58">
        <w:rPr>
          <w:sz w:val="24"/>
          <w:szCs w:val="24"/>
        </w:rPr>
        <w:t>от</w:t>
      </w:r>
      <w:r w:rsidRPr="00375B58">
        <w:rPr>
          <w:spacing w:val="41"/>
          <w:sz w:val="24"/>
          <w:szCs w:val="24"/>
        </w:rPr>
        <w:t xml:space="preserve"> </w:t>
      </w:r>
      <w:r w:rsidRPr="00375B58">
        <w:rPr>
          <w:sz w:val="24"/>
          <w:szCs w:val="24"/>
        </w:rPr>
        <w:t>объёма</w:t>
      </w:r>
      <w:r w:rsidRPr="00375B58">
        <w:rPr>
          <w:spacing w:val="39"/>
          <w:sz w:val="24"/>
          <w:szCs w:val="24"/>
        </w:rPr>
        <w:t xml:space="preserve"> </w:t>
      </w:r>
      <w:r w:rsidRPr="00375B58">
        <w:rPr>
          <w:sz w:val="24"/>
          <w:szCs w:val="24"/>
        </w:rPr>
        <w:t>погружённой</w:t>
      </w:r>
      <w:r w:rsidRPr="00375B58">
        <w:rPr>
          <w:spacing w:val="40"/>
          <w:sz w:val="24"/>
          <w:szCs w:val="24"/>
        </w:rPr>
        <w:t xml:space="preserve"> </w:t>
      </w:r>
      <w:r w:rsidRPr="00375B58">
        <w:rPr>
          <w:sz w:val="24"/>
          <w:szCs w:val="24"/>
        </w:rPr>
        <w:t>части</w:t>
      </w:r>
      <w:r w:rsidRPr="00375B58">
        <w:rPr>
          <w:spacing w:val="41"/>
          <w:sz w:val="24"/>
          <w:szCs w:val="24"/>
        </w:rPr>
        <w:t xml:space="preserve"> </w:t>
      </w:r>
      <w:r w:rsidRPr="00375B58">
        <w:rPr>
          <w:sz w:val="24"/>
          <w:szCs w:val="24"/>
        </w:rPr>
        <w:t>тела</w:t>
      </w:r>
      <w:r w:rsidRPr="00375B58">
        <w:rPr>
          <w:spacing w:val="39"/>
          <w:sz w:val="24"/>
          <w:szCs w:val="24"/>
        </w:rPr>
        <w:t xml:space="preserve"> </w:t>
      </w:r>
      <w:r w:rsidRPr="00375B58">
        <w:rPr>
          <w:sz w:val="24"/>
          <w:szCs w:val="24"/>
        </w:rPr>
        <w:t>и</w:t>
      </w:r>
      <w:r w:rsidRPr="00375B58">
        <w:rPr>
          <w:spacing w:val="40"/>
          <w:sz w:val="24"/>
          <w:szCs w:val="24"/>
        </w:rPr>
        <w:t xml:space="preserve"> </w:t>
      </w:r>
      <w:r w:rsidRPr="00375B58">
        <w:rPr>
          <w:sz w:val="24"/>
          <w:szCs w:val="24"/>
        </w:rPr>
        <w:t>плотности</w:t>
      </w:r>
      <w:r w:rsidRPr="00375B58">
        <w:rPr>
          <w:spacing w:val="-57"/>
          <w:sz w:val="24"/>
          <w:szCs w:val="24"/>
        </w:rPr>
        <w:t xml:space="preserve"> </w:t>
      </w:r>
      <w:r w:rsidRPr="00375B58">
        <w:rPr>
          <w:sz w:val="24"/>
          <w:szCs w:val="24"/>
        </w:rPr>
        <w:t>жидкости.</w:t>
      </w:r>
    </w:p>
    <w:p w:rsidR="004100ED" w:rsidRPr="00375B58" w:rsidRDefault="004100ED" w:rsidP="0086497C">
      <w:pPr>
        <w:pStyle w:val="af2"/>
        <w:widowControl w:val="0"/>
        <w:numPr>
          <w:ilvl w:val="0"/>
          <w:numId w:val="99"/>
        </w:numPr>
        <w:tabs>
          <w:tab w:val="left" w:pos="1664"/>
        </w:tabs>
        <w:autoSpaceDE w:val="0"/>
        <w:autoSpaceDN w:val="0"/>
        <w:spacing w:before="1"/>
        <w:ind w:left="0" w:firstLine="567"/>
        <w:contextualSpacing w:val="0"/>
        <w:jc w:val="both"/>
        <w:divId w:val="1547135805"/>
        <w:rPr>
          <w:sz w:val="24"/>
          <w:szCs w:val="24"/>
        </w:rPr>
      </w:pPr>
      <w:r w:rsidRPr="00375B58">
        <w:rPr>
          <w:sz w:val="24"/>
          <w:szCs w:val="24"/>
        </w:rPr>
        <w:t>Равенство</w:t>
      </w:r>
      <w:r w:rsidRPr="00375B58">
        <w:rPr>
          <w:spacing w:val="-2"/>
          <w:sz w:val="24"/>
          <w:szCs w:val="24"/>
        </w:rPr>
        <w:t xml:space="preserve"> </w:t>
      </w:r>
      <w:r w:rsidRPr="00375B58">
        <w:rPr>
          <w:sz w:val="24"/>
          <w:szCs w:val="24"/>
        </w:rPr>
        <w:t>выталкивающей</w:t>
      </w:r>
      <w:r w:rsidRPr="00375B58">
        <w:rPr>
          <w:spacing w:val="-2"/>
          <w:sz w:val="24"/>
          <w:szCs w:val="24"/>
        </w:rPr>
        <w:t xml:space="preserve"> </w:t>
      </w:r>
      <w:r w:rsidRPr="00375B58">
        <w:rPr>
          <w:sz w:val="24"/>
          <w:szCs w:val="24"/>
        </w:rPr>
        <w:t>силы</w:t>
      </w:r>
      <w:r w:rsidRPr="00375B58">
        <w:rPr>
          <w:spacing w:val="-3"/>
          <w:sz w:val="24"/>
          <w:szCs w:val="24"/>
        </w:rPr>
        <w:t xml:space="preserve"> </w:t>
      </w:r>
      <w:r w:rsidRPr="00375B58">
        <w:rPr>
          <w:sz w:val="24"/>
          <w:szCs w:val="24"/>
        </w:rPr>
        <w:t>весу</w:t>
      </w:r>
      <w:r w:rsidRPr="00375B58">
        <w:rPr>
          <w:spacing w:val="-6"/>
          <w:sz w:val="24"/>
          <w:szCs w:val="24"/>
        </w:rPr>
        <w:t xml:space="preserve"> </w:t>
      </w:r>
      <w:r w:rsidRPr="00375B58">
        <w:rPr>
          <w:sz w:val="24"/>
          <w:szCs w:val="24"/>
        </w:rPr>
        <w:t>вытесненной</w:t>
      </w:r>
      <w:r w:rsidRPr="00375B58">
        <w:rPr>
          <w:spacing w:val="-2"/>
          <w:sz w:val="24"/>
          <w:szCs w:val="24"/>
        </w:rPr>
        <w:t xml:space="preserve"> </w:t>
      </w:r>
      <w:r w:rsidRPr="00375B58">
        <w:rPr>
          <w:sz w:val="24"/>
          <w:szCs w:val="24"/>
        </w:rPr>
        <w:t>жидкости.</w:t>
      </w:r>
    </w:p>
    <w:p w:rsidR="004100ED" w:rsidRPr="00375B58" w:rsidRDefault="004100ED" w:rsidP="0086497C">
      <w:pPr>
        <w:pStyle w:val="af2"/>
        <w:widowControl w:val="0"/>
        <w:numPr>
          <w:ilvl w:val="0"/>
          <w:numId w:val="99"/>
        </w:numPr>
        <w:tabs>
          <w:tab w:val="left" w:pos="1693"/>
        </w:tabs>
        <w:autoSpaceDE w:val="0"/>
        <w:autoSpaceDN w:val="0"/>
        <w:ind w:left="0" w:right="371" w:firstLine="567"/>
        <w:contextualSpacing w:val="0"/>
        <w:jc w:val="both"/>
        <w:divId w:val="1547135805"/>
        <w:rPr>
          <w:sz w:val="24"/>
          <w:szCs w:val="24"/>
        </w:rPr>
      </w:pPr>
      <w:r w:rsidRPr="00375B58">
        <w:rPr>
          <w:sz w:val="24"/>
          <w:szCs w:val="24"/>
        </w:rPr>
        <w:t>Условие</w:t>
      </w:r>
      <w:r w:rsidRPr="00375B58">
        <w:rPr>
          <w:spacing w:val="24"/>
          <w:sz w:val="24"/>
          <w:szCs w:val="24"/>
        </w:rPr>
        <w:t xml:space="preserve"> </w:t>
      </w:r>
      <w:r w:rsidRPr="00375B58">
        <w:rPr>
          <w:sz w:val="24"/>
          <w:szCs w:val="24"/>
        </w:rPr>
        <w:t>плавания</w:t>
      </w:r>
      <w:r w:rsidRPr="00375B58">
        <w:rPr>
          <w:spacing w:val="26"/>
          <w:sz w:val="24"/>
          <w:szCs w:val="24"/>
        </w:rPr>
        <w:t xml:space="preserve"> </w:t>
      </w:r>
      <w:r w:rsidRPr="00375B58">
        <w:rPr>
          <w:sz w:val="24"/>
          <w:szCs w:val="24"/>
        </w:rPr>
        <w:t>тел:</w:t>
      </w:r>
      <w:r w:rsidRPr="00375B58">
        <w:rPr>
          <w:spacing w:val="26"/>
          <w:sz w:val="24"/>
          <w:szCs w:val="24"/>
        </w:rPr>
        <w:t xml:space="preserve"> </w:t>
      </w:r>
      <w:r w:rsidRPr="00375B58">
        <w:rPr>
          <w:sz w:val="24"/>
          <w:szCs w:val="24"/>
        </w:rPr>
        <w:t>плавание</w:t>
      </w:r>
      <w:r w:rsidRPr="00375B58">
        <w:rPr>
          <w:spacing w:val="25"/>
          <w:sz w:val="24"/>
          <w:szCs w:val="24"/>
        </w:rPr>
        <w:t xml:space="preserve"> </w:t>
      </w:r>
      <w:r w:rsidRPr="00375B58">
        <w:rPr>
          <w:sz w:val="24"/>
          <w:szCs w:val="24"/>
        </w:rPr>
        <w:t>или</w:t>
      </w:r>
      <w:r w:rsidRPr="00375B58">
        <w:rPr>
          <w:spacing w:val="24"/>
          <w:sz w:val="24"/>
          <w:szCs w:val="24"/>
        </w:rPr>
        <w:t xml:space="preserve"> </w:t>
      </w:r>
      <w:r w:rsidRPr="00375B58">
        <w:rPr>
          <w:sz w:val="24"/>
          <w:szCs w:val="24"/>
        </w:rPr>
        <w:t>погружение</w:t>
      </w:r>
      <w:r w:rsidRPr="00375B58">
        <w:rPr>
          <w:spacing w:val="25"/>
          <w:sz w:val="24"/>
          <w:szCs w:val="24"/>
        </w:rPr>
        <w:t xml:space="preserve"> </w:t>
      </w:r>
      <w:r w:rsidRPr="00375B58">
        <w:rPr>
          <w:sz w:val="24"/>
          <w:szCs w:val="24"/>
        </w:rPr>
        <w:t>тел</w:t>
      </w:r>
      <w:r w:rsidRPr="00375B58">
        <w:rPr>
          <w:spacing w:val="25"/>
          <w:sz w:val="24"/>
          <w:szCs w:val="24"/>
        </w:rPr>
        <w:t xml:space="preserve"> </w:t>
      </w:r>
      <w:r w:rsidRPr="00375B58">
        <w:rPr>
          <w:sz w:val="24"/>
          <w:szCs w:val="24"/>
        </w:rPr>
        <w:t>в</w:t>
      </w:r>
      <w:r w:rsidRPr="00375B58">
        <w:rPr>
          <w:spacing w:val="26"/>
          <w:sz w:val="24"/>
          <w:szCs w:val="24"/>
        </w:rPr>
        <w:t xml:space="preserve"> </w:t>
      </w:r>
      <w:r w:rsidRPr="00375B58">
        <w:rPr>
          <w:sz w:val="24"/>
          <w:szCs w:val="24"/>
        </w:rPr>
        <w:t>зависимости</w:t>
      </w:r>
      <w:r w:rsidRPr="00375B58">
        <w:rPr>
          <w:spacing w:val="27"/>
          <w:sz w:val="24"/>
          <w:szCs w:val="24"/>
        </w:rPr>
        <w:t xml:space="preserve"> </w:t>
      </w:r>
      <w:r w:rsidRPr="00375B58">
        <w:rPr>
          <w:sz w:val="24"/>
          <w:szCs w:val="24"/>
        </w:rPr>
        <w:t>от</w:t>
      </w:r>
      <w:r w:rsidRPr="00375B58">
        <w:rPr>
          <w:spacing w:val="26"/>
          <w:sz w:val="24"/>
          <w:szCs w:val="24"/>
        </w:rPr>
        <w:t xml:space="preserve"> </w:t>
      </w:r>
      <w:r w:rsidRPr="00375B58">
        <w:rPr>
          <w:sz w:val="24"/>
          <w:szCs w:val="24"/>
        </w:rPr>
        <w:t>соотношения</w:t>
      </w:r>
      <w:r w:rsidRPr="00375B58">
        <w:rPr>
          <w:spacing w:val="-57"/>
          <w:sz w:val="24"/>
          <w:szCs w:val="24"/>
        </w:rPr>
        <w:t xml:space="preserve"> </w:t>
      </w:r>
      <w:r w:rsidRPr="00375B58">
        <w:rPr>
          <w:sz w:val="24"/>
          <w:szCs w:val="24"/>
        </w:rPr>
        <w:t>плотностей</w:t>
      </w:r>
      <w:r w:rsidRPr="00375B58">
        <w:rPr>
          <w:spacing w:val="-3"/>
          <w:sz w:val="24"/>
          <w:szCs w:val="24"/>
        </w:rPr>
        <w:t xml:space="preserve"> </w:t>
      </w:r>
      <w:r w:rsidRPr="00375B58">
        <w:rPr>
          <w:sz w:val="24"/>
          <w:szCs w:val="24"/>
        </w:rPr>
        <w:t>тела</w:t>
      </w:r>
      <w:r w:rsidRPr="00375B58">
        <w:rPr>
          <w:spacing w:val="-1"/>
          <w:sz w:val="24"/>
          <w:szCs w:val="24"/>
        </w:rPr>
        <w:t xml:space="preserve"> </w:t>
      </w:r>
      <w:r w:rsidRPr="00375B58">
        <w:rPr>
          <w:sz w:val="24"/>
          <w:szCs w:val="24"/>
        </w:rPr>
        <w:t>и жидкости.</w:t>
      </w:r>
    </w:p>
    <w:p w:rsidR="004100ED" w:rsidRPr="00375B58" w:rsidRDefault="004100ED" w:rsidP="007B4865">
      <w:pPr>
        <w:pStyle w:val="Heading2"/>
        <w:spacing w:before="4"/>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98"/>
        </w:numPr>
        <w:tabs>
          <w:tab w:val="left" w:pos="1678"/>
        </w:tabs>
        <w:autoSpaceDE w:val="0"/>
        <w:autoSpaceDN w:val="0"/>
        <w:spacing w:line="274" w:lineRule="exact"/>
        <w:ind w:left="0" w:firstLine="567"/>
        <w:contextualSpacing w:val="0"/>
        <w:jc w:val="both"/>
        <w:divId w:val="1547135805"/>
        <w:rPr>
          <w:sz w:val="24"/>
          <w:szCs w:val="24"/>
        </w:rPr>
      </w:pPr>
      <w:r w:rsidRPr="00375B58">
        <w:rPr>
          <w:sz w:val="24"/>
          <w:szCs w:val="24"/>
        </w:rPr>
        <w:t>Исследование</w:t>
      </w:r>
      <w:r w:rsidRPr="00375B58">
        <w:rPr>
          <w:spacing w:val="10"/>
          <w:sz w:val="24"/>
          <w:szCs w:val="24"/>
        </w:rPr>
        <w:t xml:space="preserve"> </w:t>
      </w:r>
      <w:r w:rsidRPr="00375B58">
        <w:rPr>
          <w:sz w:val="24"/>
          <w:szCs w:val="24"/>
        </w:rPr>
        <w:t>зависимости</w:t>
      </w:r>
      <w:r w:rsidRPr="00375B58">
        <w:rPr>
          <w:spacing w:val="13"/>
          <w:sz w:val="24"/>
          <w:szCs w:val="24"/>
        </w:rPr>
        <w:t xml:space="preserve"> </w:t>
      </w:r>
      <w:r w:rsidRPr="00375B58">
        <w:rPr>
          <w:sz w:val="24"/>
          <w:szCs w:val="24"/>
        </w:rPr>
        <w:t>веса</w:t>
      </w:r>
      <w:r w:rsidRPr="00375B58">
        <w:rPr>
          <w:spacing w:val="10"/>
          <w:sz w:val="24"/>
          <w:szCs w:val="24"/>
        </w:rPr>
        <w:t xml:space="preserve"> </w:t>
      </w:r>
      <w:r w:rsidRPr="00375B58">
        <w:rPr>
          <w:sz w:val="24"/>
          <w:szCs w:val="24"/>
        </w:rPr>
        <w:t>тела</w:t>
      </w:r>
      <w:r w:rsidRPr="00375B58">
        <w:rPr>
          <w:spacing w:val="11"/>
          <w:sz w:val="24"/>
          <w:szCs w:val="24"/>
        </w:rPr>
        <w:t xml:space="preserve"> </w:t>
      </w:r>
      <w:r w:rsidRPr="00375B58">
        <w:rPr>
          <w:sz w:val="24"/>
          <w:szCs w:val="24"/>
        </w:rPr>
        <w:t>в</w:t>
      </w:r>
      <w:r w:rsidRPr="00375B58">
        <w:rPr>
          <w:spacing w:val="10"/>
          <w:sz w:val="24"/>
          <w:szCs w:val="24"/>
        </w:rPr>
        <w:t xml:space="preserve"> </w:t>
      </w:r>
      <w:r w:rsidRPr="00375B58">
        <w:rPr>
          <w:sz w:val="24"/>
          <w:szCs w:val="24"/>
        </w:rPr>
        <w:t>воде</w:t>
      </w:r>
      <w:r w:rsidRPr="00375B58">
        <w:rPr>
          <w:spacing w:val="13"/>
          <w:sz w:val="24"/>
          <w:szCs w:val="24"/>
        </w:rPr>
        <w:t xml:space="preserve"> </w:t>
      </w:r>
      <w:r w:rsidRPr="00375B58">
        <w:rPr>
          <w:sz w:val="24"/>
          <w:szCs w:val="24"/>
        </w:rPr>
        <w:t>от</w:t>
      </w:r>
      <w:r w:rsidRPr="00375B58">
        <w:rPr>
          <w:spacing w:val="11"/>
          <w:sz w:val="24"/>
          <w:szCs w:val="24"/>
        </w:rPr>
        <w:t xml:space="preserve"> </w:t>
      </w:r>
      <w:r w:rsidRPr="00375B58">
        <w:rPr>
          <w:sz w:val="24"/>
          <w:szCs w:val="24"/>
        </w:rPr>
        <w:t>объёма</w:t>
      </w:r>
      <w:r w:rsidRPr="00375B58">
        <w:rPr>
          <w:spacing w:val="11"/>
          <w:sz w:val="24"/>
          <w:szCs w:val="24"/>
        </w:rPr>
        <w:t xml:space="preserve"> </w:t>
      </w:r>
      <w:r w:rsidRPr="00375B58">
        <w:rPr>
          <w:sz w:val="24"/>
          <w:szCs w:val="24"/>
        </w:rPr>
        <w:t>погружённой</w:t>
      </w:r>
      <w:r w:rsidRPr="00375B58">
        <w:rPr>
          <w:spacing w:val="12"/>
          <w:sz w:val="24"/>
          <w:szCs w:val="24"/>
        </w:rPr>
        <w:t xml:space="preserve"> </w:t>
      </w:r>
      <w:r w:rsidRPr="00375B58">
        <w:rPr>
          <w:sz w:val="24"/>
          <w:szCs w:val="24"/>
        </w:rPr>
        <w:t>в</w:t>
      </w:r>
      <w:r w:rsidRPr="00375B58">
        <w:rPr>
          <w:spacing w:val="11"/>
          <w:sz w:val="24"/>
          <w:szCs w:val="24"/>
        </w:rPr>
        <w:t xml:space="preserve"> </w:t>
      </w:r>
      <w:r w:rsidRPr="00375B58">
        <w:rPr>
          <w:sz w:val="24"/>
          <w:szCs w:val="24"/>
        </w:rPr>
        <w:t>жидкость</w:t>
      </w:r>
      <w:r w:rsidRPr="00375B58">
        <w:rPr>
          <w:spacing w:val="12"/>
          <w:sz w:val="24"/>
          <w:szCs w:val="24"/>
        </w:rPr>
        <w:t xml:space="preserve"> </w:t>
      </w:r>
      <w:r w:rsidRPr="00375B58">
        <w:rPr>
          <w:sz w:val="24"/>
          <w:szCs w:val="24"/>
        </w:rPr>
        <w:t>части</w:t>
      </w:r>
    </w:p>
    <w:p w:rsidR="004100ED" w:rsidRPr="00375B58" w:rsidRDefault="004100ED" w:rsidP="007B4865">
      <w:pPr>
        <w:spacing w:line="274" w:lineRule="exact"/>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ind w:firstLine="567"/>
        <w:jc w:val="both"/>
        <w:divId w:val="1547135805"/>
      </w:pPr>
      <w:r w:rsidRPr="00375B58">
        <w:rPr>
          <w:spacing w:val="-1"/>
        </w:rPr>
        <w:lastRenderedPageBreak/>
        <w:t>тела.</w:t>
      </w:r>
    </w:p>
    <w:p w:rsidR="004100ED" w:rsidRPr="00375B58" w:rsidRDefault="004100ED" w:rsidP="007B4865">
      <w:pPr>
        <w:pStyle w:val="af4"/>
        <w:ind w:firstLine="567"/>
        <w:jc w:val="both"/>
        <w:divId w:val="1547135805"/>
      </w:pPr>
      <w:r w:rsidRPr="00375B58">
        <w:br w:type="column"/>
      </w:r>
    </w:p>
    <w:p w:rsidR="004100ED" w:rsidRPr="00375B58" w:rsidRDefault="004100ED" w:rsidP="0086497C">
      <w:pPr>
        <w:pStyle w:val="af2"/>
        <w:widowControl w:val="0"/>
        <w:numPr>
          <w:ilvl w:val="0"/>
          <w:numId w:val="98"/>
        </w:numPr>
        <w:tabs>
          <w:tab w:val="left" w:pos="270"/>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4"/>
          <w:sz w:val="24"/>
          <w:szCs w:val="24"/>
        </w:rPr>
        <w:t xml:space="preserve"> </w:t>
      </w:r>
      <w:r w:rsidRPr="00375B58">
        <w:rPr>
          <w:sz w:val="24"/>
          <w:szCs w:val="24"/>
        </w:rPr>
        <w:t>выталкивающей</w:t>
      </w:r>
      <w:r w:rsidRPr="00375B58">
        <w:rPr>
          <w:spacing w:val="-2"/>
          <w:sz w:val="24"/>
          <w:szCs w:val="24"/>
        </w:rPr>
        <w:t xml:space="preserve"> </w:t>
      </w:r>
      <w:r w:rsidRPr="00375B58">
        <w:rPr>
          <w:sz w:val="24"/>
          <w:szCs w:val="24"/>
        </w:rPr>
        <w:t>силы,</w:t>
      </w:r>
      <w:r w:rsidRPr="00375B58">
        <w:rPr>
          <w:spacing w:val="-3"/>
          <w:sz w:val="24"/>
          <w:szCs w:val="24"/>
        </w:rPr>
        <w:t xml:space="preserve"> </w:t>
      </w:r>
      <w:r w:rsidRPr="00375B58">
        <w:rPr>
          <w:sz w:val="24"/>
          <w:szCs w:val="24"/>
        </w:rPr>
        <w:t>действующей</w:t>
      </w:r>
      <w:r w:rsidRPr="00375B58">
        <w:rPr>
          <w:spacing w:val="-2"/>
          <w:sz w:val="24"/>
          <w:szCs w:val="24"/>
        </w:rPr>
        <w:t xml:space="preserve"> </w:t>
      </w:r>
      <w:r w:rsidRPr="00375B58">
        <w:rPr>
          <w:sz w:val="24"/>
          <w:szCs w:val="24"/>
        </w:rPr>
        <w:t>на</w:t>
      </w:r>
      <w:r w:rsidRPr="00375B58">
        <w:rPr>
          <w:spacing w:val="-3"/>
          <w:sz w:val="24"/>
          <w:szCs w:val="24"/>
        </w:rPr>
        <w:t xml:space="preserve"> </w:t>
      </w:r>
      <w:r w:rsidRPr="00375B58">
        <w:rPr>
          <w:sz w:val="24"/>
          <w:szCs w:val="24"/>
        </w:rPr>
        <w:t>тело,</w:t>
      </w:r>
      <w:r w:rsidRPr="00375B58">
        <w:rPr>
          <w:spacing w:val="-2"/>
          <w:sz w:val="24"/>
          <w:szCs w:val="24"/>
        </w:rPr>
        <w:t xml:space="preserve"> </w:t>
      </w:r>
      <w:r w:rsidRPr="00375B58">
        <w:rPr>
          <w:sz w:val="24"/>
          <w:szCs w:val="24"/>
        </w:rPr>
        <w:t>погружённое</w:t>
      </w:r>
      <w:r w:rsidRPr="00375B58">
        <w:rPr>
          <w:spacing w:val="-3"/>
          <w:sz w:val="24"/>
          <w:szCs w:val="24"/>
        </w:rPr>
        <w:t xml:space="preserve"> </w:t>
      </w:r>
      <w:r w:rsidRPr="00375B58">
        <w:rPr>
          <w:sz w:val="24"/>
          <w:szCs w:val="24"/>
        </w:rPr>
        <w:t>в</w:t>
      </w:r>
      <w:r w:rsidRPr="00375B58">
        <w:rPr>
          <w:spacing w:val="-4"/>
          <w:sz w:val="24"/>
          <w:szCs w:val="24"/>
        </w:rPr>
        <w:t xml:space="preserve"> </w:t>
      </w:r>
      <w:r w:rsidRPr="00375B58">
        <w:rPr>
          <w:sz w:val="24"/>
          <w:szCs w:val="24"/>
        </w:rPr>
        <w:t>жидкость.</w:t>
      </w:r>
    </w:p>
    <w:p w:rsidR="004100ED" w:rsidRPr="00375B58" w:rsidRDefault="004100ED" w:rsidP="0086497C">
      <w:pPr>
        <w:pStyle w:val="af2"/>
        <w:widowControl w:val="0"/>
        <w:numPr>
          <w:ilvl w:val="0"/>
          <w:numId w:val="98"/>
        </w:numPr>
        <w:tabs>
          <w:tab w:val="left" w:pos="292"/>
        </w:tabs>
        <w:autoSpaceDE w:val="0"/>
        <w:autoSpaceDN w:val="0"/>
        <w:ind w:left="0" w:firstLine="567"/>
        <w:contextualSpacing w:val="0"/>
        <w:jc w:val="both"/>
        <w:divId w:val="1547135805"/>
        <w:rPr>
          <w:sz w:val="24"/>
          <w:szCs w:val="24"/>
        </w:rPr>
      </w:pPr>
      <w:r w:rsidRPr="00375B58">
        <w:rPr>
          <w:sz w:val="24"/>
          <w:szCs w:val="24"/>
        </w:rPr>
        <w:t>Проверка</w:t>
      </w:r>
      <w:r w:rsidRPr="00375B58">
        <w:rPr>
          <w:spacing w:val="17"/>
          <w:sz w:val="24"/>
          <w:szCs w:val="24"/>
        </w:rPr>
        <w:t xml:space="preserve"> </w:t>
      </w:r>
      <w:r w:rsidRPr="00375B58">
        <w:rPr>
          <w:sz w:val="24"/>
          <w:szCs w:val="24"/>
        </w:rPr>
        <w:t>независимости</w:t>
      </w:r>
      <w:r w:rsidRPr="00375B58">
        <w:rPr>
          <w:spacing w:val="19"/>
          <w:sz w:val="24"/>
          <w:szCs w:val="24"/>
        </w:rPr>
        <w:t xml:space="preserve"> </w:t>
      </w:r>
      <w:r w:rsidRPr="00375B58">
        <w:rPr>
          <w:sz w:val="24"/>
          <w:szCs w:val="24"/>
        </w:rPr>
        <w:t>выталкивающей</w:t>
      </w:r>
      <w:r w:rsidRPr="00375B58">
        <w:rPr>
          <w:spacing w:val="19"/>
          <w:sz w:val="24"/>
          <w:szCs w:val="24"/>
        </w:rPr>
        <w:t xml:space="preserve"> </w:t>
      </w:r>
      <w:r w:rsidRPr="00375B58">
        <w:rPr>
          <w:sz w:val="24"/>
          <w:szCs w:val="24"/>
        </w:rPr>
        <w:t>силы,</w:t>
      </w:r>
      <w:r w:rsidRPr="00375B58">
        <w:rPr>
          <w:spacing w:val="18"/>
          <w:sz w:val="24"/>
          <w:szCs w:val="24"/>
        </w:rPr>
        <w:t xml:space="preserve"> </w:t>
      </w:r>
      <w:r w:rsidRPr="00375B58">
        <w:rPr>
          <w:sz w:val="24"/>
          <w:szCs w:val="24"/>
        </w:rPr>
        <w:t>действующей</w:t>
      </w:r>
      <w:r w:rsidRPr="00375B58">
        <w:rPr>
          <w:spacing w:val="19"/>
          <w:sz w:val="24"/>
          <w:szCs w:val="24"/>
        </w:rPr>
        <w:t xml:space="preserve"> </w:t>
      </w:r>
      <w:r w:rsidRPr="00375B58">
        <w:rPr>
          <w:sz w:val="24"/>
          <w:szCs w:val="24"/>
        </w:rPr>
        <w:t>на</w:t>
      </w:r>
      <w:r w:rsidRPr="00375B58">
        <w:rPr>
          <w:spacing w:val="17"/>
          <w:sz w:val="24"/>
          <w:szCs w:val="24"/>
        </w:rPr>
        <w:t xml:space="preserve"> </w:t>
      </w:r>
      <w:r w:rsidRPr="00375B58">
        <w:rPr>
          <w:sz w:val="24"/>
          <w:szCs w:val="24"/>
        </w:rPr>
        <w:t>тело</w:t>
      </w:r>
      <w:r w:rsidRPr="00375B58">
        <w:rPr>
          <w:spacing w:val="18"/>
          <w:sz w:val="24"/>
          <w:szCs w:val="24"/>
        </w:rPr>
        <w:t xml:space="preserve"> </w:t>
      </w:r>
      <w:r w:rsidRPr="00375B58">
        <w:rPr>
          <w:sz w:val="24"/>
          <w:szCs w:val="24"/>
        </w:rPr>
        <w:t>в</w:t>
      </w:r>
      <w:r w:rsidRPr="00375B58">
        <w:rPr>
          <w:spacing w:val="17"/>
          <w:sz w:val="24"/>
          <w:szCs w:val="24"/>
        </w:rPr>
        <w:t xml:space="preserve"> </w:t>
      </w:r>
      <w:r w:rsidRPr="00375B58">
        <w:rPr>
          <w:sz w:val="24"/>
          <w:szCs w:val="24"/>
        </w:rPr>
        <w:t>жидкости,</w:t>
      </w:r>
      <w:r w:rsidRPr="00375B58">
        <w:rPr>
          <w:spacing w:val="15"/>
          <w:sz w:val="24"/>
          <w:szCs w:val="24"/>
        </w:rPr>
        <w:t xml:space="preserve"> </w:t>
      </w:r>
      <w:r w:rsidRPr="00375B58">
        <w:rPr>
          <w:sz w:val="24"/>
          <w:szCs w:val="24"/>
        </w:rPr>
        <w:t>от</w:t>
      </w:r>
    </w:p>
    <w:p w:rsidR="004100ED" w:rsidRPr="00375B58" w:rsidRDefault="004100ED" w:rsidP="007B4865">
      <w:pPr>
        <w:ind w:firstLine="567"/>
        <w:jc w:val="both"/>
        <w:divId w:val="1547135805"/>
        <w:rPr>
          <w:lang w:val="ru-RU"/>
        </w:rPr>
        <w:sectPr w:rsidR="004100ED" w:rsidRPr="00375B58" w:rsidSect="007B4865">
          <w:type w:val="continuous"/>
          <w:pgSz w:w="11910" w:h="16840"/>
          <w:pgMar w:top="560" w:right="480" w:bottom="0" w:left="1134" w:header="720" w:footer="720" w:gutter="0"/>
          <w:cols w:num="2" w:space="720" w:equalWidth="0">
            <w:col w:w="1355" w:space="40"/>
            <w:col w:w="9615"/>
          </w:cols>
        </w:sectPr>
      </w:pPr>
    </w:p>
    <w:p w:rsidR="004100ED" w:rsidRPr="00375B58" w:rsidRDefault="004100ED" w:rsidP="007B4865">
      <w:pPr>
        <w:pStyle w:val="af4"/>
        <w:ind w:firstLine="567"/>
        <w:jc w:val="both"/>
        <w:divId w:val="1547135805"/>
      </w:pPr>
      <w:r w:rsidRPr="00375B58">
        <w:lastRenderedPageBreak/>
        <w:t>массы</w:t>
      </w:r>
      <w:r w:rsidRPr="00375B58">
        <w:rPr>
          <w:spacing w:val="-2"/>
        </w:rPr>
        <w:t xml:space="preserve"> </w:t>
      </w:r>
      <w:r w:rsidRPr="00375B58">
        <w:t>тела.</w:t>
      </w:r>
    </w:p>
    <w:p w:rsidR="004100ED" w:rsidRPr="00375B58" w:rsidRDefault="004100ED" w:rsidP="0086497C">
      <w:pPr>
        <w:pStyle w:val="af2"/>
        <w:widowControl w:val="0"/>
        <w:numPr>
          <w:ilvl w:val="0"/>
          <w:numId w:val="98"/>
        </w:numPr>
        <w:tabs>
          <w:tab w:val="left" w:pos="1664"/>
        </w:tabs>
        <w:autoSpaceDE w:val="0"/>
        <w:autoSpaceDN w:val="0"/>
        <w:spacing w:before="1"/>
        <w:ind w:left="0" w:right="375" w:firstLine="567"/>
        <w:contextualSpacing w:val="0"/>
        <w:jc w:val="both"/>
        <w:divId w:val="1547135805"/>
        <w:rPr>
          <w:sz w:val="24"/>
          <w:szCs w:val="24"/>
        </w:rPr>
      </w:pPr>
      <w:r w:rsidRPr="00375B58">
        <w:rPr>
          <w:sz w:val="24"/>
          <w:szCs w:val="24"/>
        </w:rPr>
        <w:t>Опыты, демонстрирующие зависимость выталкивающей силы, действующей на тело в</w:t>
      </w:r>
      <w:r w:rsidRPr="00375B58">
        <w:rPr>
          <w:spacing w:val="-57"/>
          <w:sz w:val="24"/>
          <w:szCs w:val="24"/>
        </w:rPr>
        <w:t xml:space="preserve"> </w:t>
      </w:r>
      <w:r w:rsidRPr="00375B58">
        <w:rPr>
          <w:sz w:val="24"/>
          <w:szCs w:val="24"/>
        </w:rPr>
        <w:t>жидкости,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объёма</w:t>
      </w:r>
      <w:r w:rsidRPr="00375B58">
        <w:rPr>
          <w:spacing w:val="-1"/>
          <w:sz w:val="24"/>
          <w:szCs w:val="24"/>
        </w:rPr>
        <w:t xml:space="preserve"> </w:t>
      </w:r>
      <w:r w:rsidRPr="00375B58">
        <w:rPr>
          <w:sz w:val="24"/>
          <w:szCs w:val="24"/>
        </w:rPr>
        <w:t>погружённой</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жидкость</w:t>
      </w:r>
      <w:r w:rsidRPr="00375B58">
        <w:rPr>
          <w:spacing w:val="-1"/>
          <w:sz w:val="24"/>
          <w:szCs w:val="24"/>
        </w:rPr>
        <w:t xml:space="preserve"> </w:t>
      </w:r>
      <w:r w:rsidRPr="00375B58">
        <w:rPr>
          <w:sz w:val="24"/>
          <w:szCs w:val="24"/>
        </w:rPr>
        <w:t>части тела</w:t>
      </w:r>
      <w:r w:rsidRPr="00375B58">
        <w:rPr>
          <w:spacing w:val="-2"/>
          <w:sz w:val="24"/>
          <w:szCs w:val="24"/>
        </w:rPr>
        <w:t xml:space="preserve"> </w:t>
      </w:r>
      <w:r w:rsidRPr="00375B58">
        <w:rPr>
          <w:sz w:val="24"/>
          <w:szCs w:val="24"/>
        </w:rPr>
        <w:t>и</w:t>
      </w:r>
      <w:r w:rsidRPr="00375B58">
        <w:rPr>
          <w:spacing w:val="5"/>
          <w:sz w:val="24"/>
          <w:szCs w:val="24"/>
        </w:rPr>
        <w:t xml:space="preserve"> </w:t>
      </w:r>
      <w:r w:rsidRPr="00375B58">
        <w:rPr>
          <w:sz w:val="24"/>
          <w:szCs w:val="24"/>
        </w:rPr>
        <w:t>от</w:t>
      </w:r>
      <w:r w:rsidRPr="00375B58">
        <w:rPr>
          <w:spacing w:val="-1"/>
          <w:sz w:val="24"/>
          <w:szCs w:val="24"/>
        </w:rPr>
        <w:t xml:space="preserve"> </w:t>
      </w:r>
      <w:r w:rsidRPr="00375B58">
        <w:rPr>
          <w:sz w:val="24"/>
          <w:szCs w:val="24"/>
        </w:rPr>
        <w:t>плотности жидкости.</w:t>
      </w:r>
    </w:p>
    <w:p w:rsidR="004100ED" w:rsidRPr="00375B58" w:rsidRDefault="004100ED" w:rsidP="0086497C">
      <w:pPr>
        <w:pStyle w:val="af2"/>
        <w:widowControl w:val="0"/>
        <w:numPr>
          <w:ilvl w:val="0"/>
          <w:numId w:val="98"/>
        </w:numPr>
        <w:tabs>
          <w:tab w:val="left" w:pos="1827"/>
        </w:tabs>
        <w:autoSpaceDE w:val="0"/>
        <w:autoSpaceDN w:val="0"/>
        <w:ind w:left="0" w:right="378" w:firstLine="567"/>
        <w:contextualSpacing w:val="0"/>
        <w:jc w:val="both"/>
        <w:divId w:val="1547135805"/>
        <w:rPr>
          <w:sz w:val="24"/>
          <w:szCs w:val="24"/>
        </w:rPr>
      </w:pPr>
      <w:r w:rsidRPr="00375B58">
        <w:rPr>
          <w:sz w:val="24"/>
          <w:szCs w:val="24"/>
        </w:rPr>
        <w:t>Конструирование</w:t>
      </w:r>
      <w:r w:rsidRPr="00375B58">
        <w:rPr>
          <w:spacing w:val="1"/>
          <w:sz w:val="24"/>
          <w:szCs w:val="24"/>
        </w:rPr>
        <w:t xml:space="preserve"> </w:t>
      </w:r>
      <w:r w:rsidRPr="00375B58">
        <w:rPr>
          <w:sz w:val="24"/>
          <w:szCs w:val="24"/>
        </w:rPr>
        <w:t>ареометра</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конструирование</w:t>
      </w:r>
      <w:r w:rsidRPr="00375B58">
        <w:rPr>
          <w:spacing w:val="1"/>
          <w:sz w:val="24"/>
          <w:szCs w:val="24"/>
        </w:rPr>
        <w:t xml:space="preserve"> </w:t>
      </w:r>
      <w:r w:rsidRPr="00375B58">
        <w:rPr>
          <w:sz w:val="24"/>
          <w:szCs w:val="24"/>
        </w:rPr>
        <w:t>лодки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определение</w:t>
      </w:r>
      <w:r w:rsidRPr="00375B58">
        <w:rPr>
          <w:spacing w:val="1"/>
          <w:sz w:val="24"/>
          <w:szCs w:val="24"/>
        </w:rPr>
        <w:t xml:space="preserve"> </w:t>
      </w:r>
      <w:r w:rsidRPr="00375B58">
        <w:rPr>
          <w:sz w:val="24"/>
          <w:szCs w:val="24"/>
        </w:rPr>
        <w:t>её</w:t>
      </w:r>
      <w:r w:rsidRPr="00375B58">
        <w:rPr>
          <w:spacing w:val="1"/>
          <w:sz w:val="24"/>
          <w:szCs w:val="24"/>
        </w:rPr>
        <w:t xml:space="preserve"> </w:t>
      </w:r>
      <w:r w:rsidRPr="00375B58">
        <w:rPr>
          <w:sz w:val="24"/>
          <w:szCs w:val="24"/>
        </w:rPr>
        <w:t>грузоподъёмности.</w:t>
      </w:r>
    </w:p>
    <w:p w:rsidR="004100ED" w:rsidRPr="00375B58" w:rsidRDefault="004100ED" w:rsidP="007B4865">
      <w:pPr>
        <w:pStyle w:val="Heading2"/>
        <w:spacing w:before="5"/>
        <w:ind w:left="0" w:firstLine="567"/>
        <w:divId w:val="1547135805"/>
      </w:pPr>
      <w:r w:rsidRPr="00375B58">
        <w:t>Раздел</w:t>
      </w:r>
      <w:r w:rsidRPr="00375B58">
        <w:rPr>
          <w:spacing w:val="-4"/>
        </w:rPr>
        <w:t xml:space="preserve"> </w:t>
      </w:r>
      <w:r w:rsidRPr="00375B58">
        <w:t>5. Работа</w:t>
      </w:r>
      <w:r w:rsidRPr="00375B58">
        <w:rPr>
          <w:spacing w:val="-2"/>
        </w:rPr>
        <w:t xml:space="preserve"> </w:t>
      </w:r>
      <w:r w:rsidRPr="00375B58">
        <w:t>и</w:t>
      </w:r>
      <w:r w:rsidRPr="00375B58">
        <w:rPr>
          <w:spacing w:val="-2"/>
        </w:rPr>
        <w:t xml:space="preserve"> </w:t>
      </w:r>
      <w:r w:rsidRPr="00375B58">
        <w:t>мощность.</w:t>
      </w:r>
      <w:r w:rsidRPr="00375B58">
        <w:rPr>
          <w:spacing w:val="-2"/>
        </w:rPr>
        <w:t xml:space="preserve"> </w:t>
      </w:r>
      <w:r w:rsidRPr="00375B58">
        <w:t>Энергия</w:t>
      </w:r>
    </w:p>
    <w:p w:rsidR="004100ED" w:rsidRPr="00375B58" w:rsidRDefault="004100ED" w:rsidP="007B4865">
      <w:pPr>
        <w:pStyle w:val="af4"/>
        <w:spacing w:line="274" w:lineRule="exact"/>
        <w:ind w:firstLine="567"/>
        <w:jc w:val="both"/>
        <w:divId w:val="1547135805"/>
      </w:pPr>
      <w:r w:rsidRPr="00375B58">
        <w:t>Механическая</w:t>
      </w:r>
      <w:r w:rsidRPr="00375B58">
        <w:rPr>
          <w:spacing w:val="-3"/>
        </w:rPr>
        <w:t xml:space="preserve"> </w:t>
      </w:r>
      <w:r w:rsidRPr="00375B58">
        <w:t>работа.</w:t>
      </w:r>
      <w:r w:rsidRPr="00375B58">
        <w:rPr>
          <w:spacing w:val="-3"/>
        </w:rPr>
        <w:t xml:space="preserve"> </w:t>
      </w:r>
      <w:r w:rsidRPr="00375B58">
        <w:t>Мощность.</w:t>
      </w:r>
    </w:p>
    <w:p w:rsidR="004100ED" w:rsidRPr="00375B58" w:rsidRDefault="004100ED" w:rsidP="007B4865">
      <w:pPr>
        <w:pStyle w:val="af4"/>
        <w:ind w:right="370" w:firstLine="567"/>
        <w:jc w:val="both"/>
        <w:divId w:val="1547135805"/>
      </w:pPr>
      <w:r w:rsidRPr="00375B58">
        <w:t>Простые механизмы: рычаг, блок, наклонная плоскость. Правило равновесия рычага.</w:t>
      </w:r>
      <w:r w:rsidRPr="00375B58">
        <w:rPr>
          <w:spacing w:val="1"/>
        </w:rPr>
        <w:t xml:space="preserve"> </w:t>
      </w:r>
      <w:r w:rsidRPr="00375B58">
        <w:t>Применение правила равновесия рычага к блоку. «Золотое правило» механики. КПД простых</w:t>
      </w:r>
      <w:r w:rsidRPr="00375B58">
        <w:rPr>
          <w:spacing w:val="1"/>
        </w:rPr>
        <w:t xml:space="preserve"> </w:t>
      </w:r>
      <w:r w:rsidRPr="00375B58">
        <w:t>механизмов.</w:t>
      </w:r>
      <w:r w:rsidRPr="00375B58">
        <w:rPr>
          <w:spacing w:val="-1"/>
        </w:rPr>
        <w:t xml:space="preserve"> </w:t>
      </w:r>
      <w:r w:rsidRPr="00375B58">
        <w:t>Простые</w:t>
      </w:r>
      <w:r w:rsidRPr="00375B58">
        <w:rPr>
          <w:spacing w:val="-1"/>
        </w:rPr>
        <w:t xml:space="preserve"> </w:t>
      </w:r>
      <w:r w:rsidRPr="00375B58">
        <w:t>механизмы в</w:t>
      </w:r>
      <w:r w:rsidRPr="00375B58">
        <w:rPr>
          <w:spacing w:val="-1"/>
        </w:rPr>
        <w:t xml:space="preserve"> </w:t>
      </w:r>
      <w:r w:rsidRPr="00375B58">
        <w:t>быту</w:t>
      </w:r>
      <w:r w:rsidRPr="00375B58">
        <w:rPr>
          <w:spacing w:val="-5"/>
        </w:rPr>
        <w:t xml:space="preserve"> </w:t>
      </w:r>
      <w:r w:rsidRPr="00375B58">
        <w:t>и технике.</w:t>
      </w:r>
    </w:p>
    <w:p w:rsidR="004100ED" w:rsidRPr="00375B58" w:rsidRDefault="004100ED" w:rsidP="007B4865">
      <w:pPr>
        <w:pStyle w:val="af4"/>
        <w:ind w:right="374" w:firstLine="567"/>
        <w:jc w:val="both"/>
        <w:divId w:val="1547135805"/>
      </w:pPr>
      <w:r w:rsidRPr="00375B58">
        <w:t>Механическая</w:t>
      </w:r>
      <w:r w:rsidRPr="00375B58">
        <w:rPr>
          <w:spacing w:val="1"/>
        </w:rPr>
        <w:t xml:space="preserve"> </w:t>
      </w:r>
      <w:r w:rsidRPr="00375B58">
        <w:t>энергия. Кинетическая</w:t>
      </w:r>
      <w:r w:rsidRPr="00375B58">
        <w:rPr>
          <w:spacing w:val="1"/>
        </w:rPr>
        <w:t xml:space="preserve"> </w:t>
      </w:r>
      <w:r w:rsidRPr="00375B58">
        <w:t>и потенциальная</w:t>
      </w:r>
      <w:r w:rsidRPr="00375B58">
        <w:rPr>
          <w:spacing w:val="1"/>
        </w:rPr>
        <w:t xml:space="preserve"> </w:t>
      </w:r>
      <w:r w:rsidRPr="00375B58">
        <w:t>энергия.</w:t>
      </w:r>
      <w:r w:rsidRPr="00375B58">
        <w:rPr>
          <w:spacing w:val="1"/>
        </w:rPr>
        <w:t xml:space="preserve"> </w:t>
      </w:r>
      <w:r w:rsidRPr="00375B58">
        <w:t>Превращение</w:t>
      </w:r>
      <w:r w:rsidRPr="00375B58">
        <w:rPr>
          <w:spacing w:val="1"/>
        </w:rPr>
        <w:t xml:space="preserve"> </w:t>
      </w:r>
      <w:r w:rsidRPr="00375B58">
        <w:t>одного</w:t>
      </w:r>
      <w:r w:rsidRPr="00375B58">
        <w:rPr>
          <w:spacing w:val="1"/>
        </w:rPr>
        <w:t xml:space="preserve"> </w:t>
      </w:r>
      <w:r w:rsidRPr="00375B58">
        <w:t>вида</w:t>
      </w:r>
      <w:r w:rsidRPr="00375B58">
        <w:rPr>
          <w:spacing w:val="-2"/>
        </w:rPr>
        <w:t xml:space="preserve"> </w:t>
      </w:r>
      <w:r w:rsidRPr="00375B58">
        <w:t>механической</w:t>
      </w:r>
      <w:r w:rsidRPr="00375B58">
        <w:rPr>
          <w:spacing w:val="-1"/>
        </w:rPr>
        <w:t xml:space="preserve"> </w:t>
      </w:r>
      <w:r w:rsidRPr="00375B58">
        <w:t>энергии в</w:t>
      </w:r>
      <w:r w:rsidRPr="00375B58">
        <w:rPr>
          <w:spacing w:val="-2"/>
        </w:rPr>
        <w:t xml:space="preserve"> </w:t>
      </w:r>
      <w:r w:rsidRPr="00375B58">
        <w:t>другой.</w:t>
      </w:r>
      <w:r w:rsidRPr="00375B58">
        <w:rPr>
          <w:spacing w:val="-1"/>
        </w:rPr>
        <w:t xml:space="preserve"> </w:t>
      </w:r>
      <w:r w:rsidRPr="00375B58">
        <w:t>Закон сохранения</w:t>
      </w:r>
      <w:r w:rsidRPr="00375B58">
        <w:rPr>
          <w:spacing w:val="-1"/>
        </w:rPr>
        <w:t xml:space="preserve"> </w:t>
      </w:r>
      <w:r w:rsidRPr="00375B58">
        <w:t>энергии</w:t>
      </w:r>
      <w:r w:rsidRPr="00375B58">
        <w:rPr>
          <w:spacing w:val="-1"/>
        </w:rPr>
        <w:t xml:space="preserve"> </w:t>
      </w:r>
      <w:r w:rsidRPr="00375B58">
        <w:t>в</w:t>
      </w:r>
      <w:r w:rsidRPr="00375B58">
        <w:rPr>
          <w:spacing w:val="-1"/>
        </w:rPr>
        <w:t xml:space="preserve"> </w:t>
      </w:r>
      <w:r w:rsidRPr="00375B58">
        <w:t>механике.</w:t>
      </w:r>
    </w:p>
    <w:p w:rsidR="004100ED" w:rsidRPr="00375B58" w:rsidRDefault="004100ED" w:rsidP="007B4865">
      <w:pPr>
        <w:pStyle w:val="Heading2"/>
        <w:spacing w:before="64"/>
        <w:ind w:left="0" w:firstLine="567"/>
        <w:divId w:val="1547135805"/>
      </w:pPr>
      <w:r w:rsidRPr="00375B58">
        <w:t>Демонстрации</w:t>
      </w:r>
    </w:p>
    <w:p w:rsidR="004100ED" w:rsidRPr="00375B58" w:rsidRDefault="004100ED" w:rsidP="007B4865">
      <w:pPr>
        <w:pStyle w:val="af4"/>
        <w:spacing w:line="274" w:lineRule="exact"/>
        <w:ind w:firstLine="567"/>
        <w:jc w:val="both"/>
        <w:divId w:val="1547135805"/>
      </w:pPr>
      <w:r w:rsidRPr="00375B58">
        <w:t>Примеры</w:t>
      </w:r>
      <w:r w:rsidRPr="00375B58">
        <w:rPr>
          <w:spacing w:val="-3"/>
        </w:rPr>
        <w:t xml:space="preserve"> </w:t>
      </w:r>
      <w:r w:rsidRPr="00375B58">
        <w:t>простых механизмов</w:t>
      </w:r>
    </w:p>
    <w:p w:rsidR="004100ED" w:rsidRPr="00375B58" w:rsidRDefault="004100ED" w:rsidP="007B4865">
      <w:pPr>
        <w:pStyle w:val="Heading2"/>
        <w:spacing w:before="4"/>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97"/>
        </w:numPr>
        <w:tabs>
          <w:tab w:val="left" w:pos="1669"/>
        </w:tabs>
        <w:autoSpaceDE w:val="0"/>
        <w:autoSpaceDN w:val="0"/>
        <w:ind w:left="0" w:right="370" w:firstLine="567"/>
        <w:contextualSpacing w:val="0"/>
        <w:jc w:val="both"/>
        <w:divId w:val="1547135805"/>
        <w:rPr>
          <w:sz w:val="24"/>
          <w:szCs w:val="24"/>
        </w:rPr>
      </w:pPr>
      <w:r w:rsidRPr="00375B58">
        <w:rPr>
          <w:sz w:val="24"/>
          <w:szCs w:val="24"/>
        </w:rPr>
        <w:t>Определение</w:t>
      </w:r>
      <w:r w:rsidRPr="00375B58">
        <w:rPr>
          <w:spacing w:val="1"/>
          <w:sz w:val="24"/>
          <w:szCs w:val="24"/>
        </w:rPr>
        <w:t xml:space="preserve"> </w:t>
      </w:r>
      <w:r w:rsidRPr="00375B58">
        <w:rPr>
          <w:sz w:val="24"/>
          <w:szCs w:val="24"/>
        </w:rPr>
        <w:t>работы</w:t>
      </w:r>
      <w:r w:rsidRPr="00375B58">
        <w:rPr>
          <w:spacing w:val="4"/>
          <w:sz w:val="24"/>
          <w:szCs w:val="24"/>
        </w:rPr>
        <w:t xml:space="preserve"> </w:t>
      </w:r>
      <w:r w:rsidRPr="00375B58">
        <w:rPr>
          <w:sz w:val="24"/>
          <w:szCs w:val="24"/>
        </w:rPr>
        <w:t>силы</w:t>
      </w:r>
      <w:r w:rsidRPr="00375B58">
        <w:rPr>
          <w:spacing w:val="2"/>
          <w:sz w:val="24"/>
          <w:szCs w:val="24"/>
        </w:rPr>
        <w:t xml:space="preserve"> </w:t>
      </w:r>
      <w:r w:rsidRPr="00375B58">
        <w:rPr>
          <w:sz w:val="24"/>
          <w:szCs w:val="24"/>
        </w:rPr>
        <w:t>трения</w:t>
      </w:r>
      <w:r w:rsidRPr="00375B58">
        <w:rPr>
          <w:spacing w:val="3"/>
          <w:sz w:val="24"/>
          <w:szCs w:val="24"/>
        </w:rPr>
        <w:t xml:space="preserve"> </w:t>
      </w:r>
      <w:r w:rsidRPr="00375B58">
        <w:rPr>
          <w:sz w:val="24"/>
          <w:szCs w:val="24"/>
        </w:rPr>
        <w:t>при</w:t>
      </w:r>
      <w:r w:rsidRPr="00375B58">
        <w:rPr>
          <w:spacing w:val="3"/>
          <w:sz w:val="24"/>
          <w:szCs w:val="24"/>
        </w:rPr>
        <w:t xml:space="preserve"> </w:t>
      </w:r>
      <w:r w:rsidRPr="00375B58">
        <w:rPr>
          <w:sz w:val="24"/>
          <w:szCs w:val="24"/>
        </w:rPr>
        <w:t>равномерном</w:t>
      </w:r>
      <w:r w:rsidRPr="00375B58">
        <w:rPr>
          <w:spacing w:val="1"/>
          <w:sz w:val="24"/>
          <w:szCs w:val="24"/>
        </w:rPr>
        <w:t xml:space="preserve"> </w:t>
      </w:r>
      <w:r w:rsidRPr="00375B58">
        <w:rPr>
          <w:sz w:val="24"/>
          <w:szCs w:val="24"/>
        </w:rPr>
        <w:t>движении</w:t>
      </w:r>
      <w:r w:rsidRPr="00375B58">
        <w:rPr>
          <w:spacing w:val="4"/>
          <w:sz w:val="24"/>
          <w:szCs w:val="24"/>
        </w:rPr>
        <w:t xml:space="preserve"> </w:t>
      </w:r>
      <w:r w:rsidRPr="00375B58">
        <w:rPr>
          <w:sz w:val="24"/>
          <w:szCs w:val="24"/>
        </w:rPr>
        <w:t>тела</w:t>
      </w:r>
      <w:r w:rsidRPr="00375B58">
        <w:rPr>
          <w:spacing w:val="1"/>
          <w:sz w:val="24"/>
          <w:szCs w:val="24"/>
        </w:rPr>
        <w:t xml:space="preserve"> </w:t>
      </w:r>
      <w:r w:rsidRPr="00375B58">
        <w:rPr>
          <w:sz w:val="24"/>
          <w:szCs w:val="24"/>
        </w:rPr>
        <w:t>по</w:t>
      </w:r>
      <w:r w:rsidRPr="00375B58">
        <w:rPr>
          <w:spacing w:val="2"/>
          <w:sz w:val="24"/>
          <w:szCs w:val="24"/>
        </w:rPr>
        <w:t xml:space="preserve"> </w:t>
      </w:r>
      <w:r w:rsidRPr="00375B58">
        <w:rPr>
          <w:sz w:val="24"/>
          <w:szCs w:val="24"/>
        </w:rPr>
        <w:t>горизонтальной</w:t>
      </w:r>
      <w:r w:rsidRPr="00375B58">
        <w:rPr>
          <w:spacing w:val="-57"/>
          <w:sz w:val="24"/>
          <w:szCs w:val="24"/>
        </w:rPr>
        <w:t xml:space="preserve"> </w:t>
      </w:r>
      <w:r w:rsidRPr="00375B58">
        <w:rPr>
          <w:sz w:val="24"/>
          <w:szCs w:val="24"/>
        </w:rPr>
        <w:t>поверхности.</w:t>
      </w:r>
    </w:p>
    <w:p w:rsidR="004100ED" w:rsidRPr="00375B58" w:rsidRDefault="004100ED" w:rsidP="0086497C">
      <w:pPr>
        <w:pStyle w:val="af2"/>
        <w:widowControl w:val="0"/>
        <w:numPr>
          <w:ilvl w:val="0"/>
          <w:numId w:val="97"/>
        </w:numPr>
        <w:tabs>
          <w:tab w:val="left" w:pos="166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условий</w:t>
      </w:r>
      <w:r w:rsidRPr="00375B58">
        <w:rPr>
          <w:spacing w:val="-4"/>
          <w:sz w:val="24"/>
          <w:szCs w:val="24"/>
        </w:rPr>
        <w:t xml:space="preserve"> </w:t>
      </w:r>
      <w:r w:rsidRPr="00375B58">
        <w:rPr>
          <w:sz w:val="24"/>
          <w:szCs w:val="24"/>
        </w:rPr>
        <w:t>равновесия</w:t>
      </w:r>
      <w:r w:rsidRPr="00375B58">
        <w:rPr>
          <w:spacing w:val="-5"/>
          <w:sz w:val="24"/>
          <w:szCs w:val="24"/>
        </w:rPr>
        <w:t xml:space="preserve"> </w:t>
      </w:r>
      <w:r w:rsidRPr="00375B58">
        <w:rPr>
          <w:sz w:val="24"/>
          <w:szCs w:val="24"/>
        </w:rPr>
        <w:t>рычага.</w:t>
      </w:r>
    </w:p>
    <w:p w:rsidR="004100ED" w:rsidRPr="00375B58" w:rsidRDefault="004100ED" w:rsidP="0086497C">
      <w:pPr>
        <w:pStyle w:val="af2"/>
        <w:widowControl w:val="0"/>
        <w:numPr>
          <w:ilvl w:val="0"/>
          <w:numId w:val="97"/>
        </w:numPr>
        <w:tabs>
          <w:tab w:val="left" w:pos="166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КПД</w:t>
      </w:r>
      <w:r w:rsidRPr="00375B58">
        <w:rPr>
          <w:spacing w:val="-2"/>
          <w:sz w:val="24"/>
          <w:szCs w:val="24"/>
        </w:rPr>
        <w:t xml:space="preserve"> </w:t>
      </w:r>
      <w:r w:rsidRPr="00375B58">
        <w:rPr>
          <w:sz w:val="24"/>
          <w:szCs w:val="24"/>
        </w:rPr>
        <w:t>наклонной</w:t>
      </w:r>
      <w:r w:rsidRPr="00375B58">
        <w:rPr>
          <w:spacing w:val="-4"/>
          <w:sz w:val="24"/>
          <w:szCs w:val="24"/>
        </w:rPr>
        <w:t xml:space="preserve"> </w:t>
      </w:r>
      <w:r w:rsidRPr="00375B58">
        <w:rPr>
          <w:sz w:val="24"/>
          <w:szCs w:val="24"/>
        </w:rPr>
        <w:t>плоскости.</w:t>
      </w:r>
    </w:p>
    <w:p w:rsidR="004100ED" w:rsidRPr="00375B58" w:rsidRDefault="004100ED" w:rsidP="0086497C">
      <w:pPr>
        <w:pStyle w:val="af2"/>
        <w:widowControl w:val="0"/>
        <w:numPr>
          <w:ilvl w:val="0"/>
          <w:numId w:val="97"/>
        </w:numPr>
        <w:tabs>
          <w:tab w:val="left" w:pos="1664"/>
        </w:tabs>
        <w:autoSpaceDE w:val="0"/>
        <w:autoSpaceDN w:val="0"/>
        <w:ind w:left="0" w:firstLine="567"/>
        <w:contextualSpacing w:val="0"/>
        <w:jc w:val="both"/>
        <w:divId w:val="1547135805"/>
        <w:rPr>
          <w:sz w:val="24"/>
          <w:szCs w:val="24"/>
        </w:rPr>
      </w:pPr>
      <w:r w:rsidRPr="00375B58">
        <w:rPr>
          <w:sz w:val="24"/>
          <w:szCs w:val="24"/>
        </w:rPr>
        <w:t>Изучение</w:t>
      </w:r>
      <w:r w:rsidRPr="00375B58">
        <w:rPr>
          <w:spacing w:val="-4"/>
          <w:sz w:val="24"/>
          <w:szCs w:val="24"/>
        </w:rPr>
        <w:t xml:space="preserve"> </w:t>
      </w:r>
      <w:r w:rsidRPr="00375B58">
        <w:rPr>
          <w:sz w:val="24"/>
          <w:szCs w:val="24"/>
        </w:rPr>
        <w:t>закона</w:t>
      </w:r>
      <w:r w:rsidRPr="00375B58">
        <w:rPr>
          <w:spacing w:val="-4"/>
          <w:sz w:val="24"/>
          <w:szCs w:val="24"/>
        </w:rPr>
        <w:t xml:space="preserve"> </w:t>
      </w:r>
      <w:r w:rsidRPr="00375B58">
        <w:rPr>
          <w:sz w:val="24"/>
          <w:szCs w:val="24"/>
        </w:rPr>
        <w:t>сохранения</w:t>
      </w:r>
      <w:r w:rsidRPr="00375B58">
        <w:rPr>
          <w:spacing w:val="-3"/>
          <w:sz w:val="24"/>
          <w:szCs w:val="24"/>
        </w:rPr>
        <w:t xml:space="preserve"> </w:t>
      </w:r>
      <w:r w:rsidRPr="00375B58">
        <w:rPr>
          <w:sz w:val="24"/>
          <w:szCs w:val="24"/>
        </w:rPr>
        <w:t>механической</w:t>
      </w:r>
      <w:r w:rsidRPr="00375B58">
        <w:rPr>
          <w:spacing w:val="-3"/>
          <w:sz w:val="24"/>
          <w:szCs w:val="24"/>
        </w:rPr>
        <w:t xml:space="preserve"> </w:t>
      </w:r>
      <w:r w:rsidRPr="00375B58">
        <w:rPr>
          <w:sz w:val="24"/>
          <w:szCs w:val="24"/>
        </w:rPr>
        <w:t>энергии.</w:t>
      </w:r>
    </w:p>
    <w:p w:rsidR="004100ED" w:rsidRPr="00375B58" w:rsidRDefault="004100ED" w:rsidP="007B4865">
      <w:pPr>
        <w:pStyle w:val="af4"/>
        <w:spacing w:before="1"/>
        <w:ind w:firstLine="567"/>
        <w:jc w:val="both"/>
        <w:divId w:val="1547135805"/>
      </w:pPr>
    </w:p>
    <w:p w:rsidR="004100ED" w:rsidRPr="00375B58" w:rsidRDefault="004100ED" w:rsidP="0086497C">
      <w:pPr>
        <w:pStyle w:val="af2"/>
        <w:widowControl w:val="0"/>
        <w:numPr>
          <w:ilvl w:val="0"/>
          <w:numId w:val="106"/>
        </w:numPr>
        <w:tabs>
          <w:tab w:val="left" w:pos="1604"/>
        </w:tabs>
        <w:autoSpaceDE w:val="0"/>
        <w:autoSpaceDN w:val="0"/>
        <w:spacing w:before="1"/>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before="120" w:line="274" w:lineRule="exact"/>
        <w:ind w:firstLine="567"/>
        <w:jc w:val="both"/>
        <w:divId w:val="1547135805"/>
        <w:rPr>
          <w:b/>
        </w:rPr>
      </w:pPr>
      <w:r w:rsidRPr="00375B58">
        <w:rPr>
          <w:b/>
        </w:rPr>
        <w:t>Раздел</w:t>
      </w:r>
      <w:r w:rsidRPr="00375B58">
        <w:rPr>
          <w:b/>
          <w:spacing w:val="-2"/>
        </w:rPr>
        <w:t xml:space="preserve"> </w:t>
      </w:r>
      <w:r w:rsidRPr="00375B58">
        <w:rPr>
          <w:b/>
        </w:rPr>
        <w:t>1.</w:t>
      </w:r>
      <w:r w:rsidRPr="00375B58">
        <w:rPr>
          <w:b/>
          <w:spacing w:val="-1"/>
        </w:rPr>
        <w:t xml:space="preserve"> </w:t>
      </w:r>
      <w:r w:rsidRPr="00375B58">
        <w:rPr>
          <w:b/>
        </w:rPr>
        <w:t>Тепловые</w:t>
      </w:r>
      <w:r w:rsidRPr="00375B58">
        <w:rPr>
          <w:b/>
          <w:spacing w:val="-2"/>
        </w:rPr>
        <w:t xml:space="preserve"> </w:t>
      </w:r>
      <w:r w:rsidRPr="00375B58">
        <w:rPr>
          <w:b/>
        </w:rPr>
        <w:t>явления</w:t>
      </w:r>
    </w:p>
    <w:p w:rsidR="004100ED" w:rsidRPr="00375B58" w:rsidRDefault="004100ED" w:rsidP="007B4865">
      <w:pPr>
        <w:pStyle w:val="af4"/>
        <w:ind w:right="368" w:firstLine="567"/>
        <w:jc w:val="both"/>
        <w:divId w:val="1547135805"/>
      </w:pPr>
      <w:r w:rsidRPr="00375B58">
        <w:t>Модели</w:t>
      </w:r>
      <w:r w:rsidRPr="00375B58">
        <w:rPr>
          <w:spacing w:val="1"/>
        </w:rPr>
        <w:t xml:space="preserve"> </w:t>
      </w:r>
      <w:r w:rsidRPr="00375B58">
        <w:t>твёрдого,</w:t>
      </w:r>
      <w:r w:rsidRPr="00375B58">
        <w:rPr>
          <w:spacing w:val="1"/>
        </w:rPr>
        <w:t xml:space="preserve"> </w:t>
      </w:r>
      <w:r w:rsidRPr="00375B58">
        <w:t>жидкого</w:t>
      </w:r>
      <w:r w:rsidRPr="00375B58">
        <w:rPr>
          <w:spacing w:val="1"/>
        </w:rPr>
        <w:t xml:space="preserve"> </w:t>
      </w:r>
      <w:r w:rsidRPr="00375B58">
        <w:t>и</w:t>
      </w:r>
      <w:r w:rsidRPr="00375B58">
        <w:rPr>
          <w:spacing w:val="1"/>
        </w:rPr>
        <w:t xml:space="preserve"> </w:t>
      </w:r>
      <w:r w:rsidRPr="00375B58">
        <w:t>газообразного</w:t>
      </w:r>
      <w:r w:rsidRPr="00375B58">
        <w:rPr>
          <w:spacing w:val="1"/>
        </w:rPr>
        <w:t xml:space="preserve"> </w:t>
      </w:r>
      <w:r w:rsidRPr="00375B58">
        <w:t>состояний</w:t>
      </w:r>
      <w:r w:rsidRPr="00375B58">
        <w:rPr>
          <w:spacing w:val="1"/>
        </w:rPr>
        <w:t xml:space="preserve"> </w:t>
      </w:r>
      <w:r w:rsidRPr="00375B58">
        <w:t>вещества.</w:t>
      </w:r>
      <w:r w:rsidRPr="00375B58">
        <w:rPr>
          <w:spacing w:val="1"/>
        </w:rPr>
        <w:t xml:space="preserve"> </w:t>
      </w:r>
      <w:r w:rsidRPr="00375B58">
        <w:t>Кристаллические</w:t>
      </w:r>
      <w:r w:rsidRPr="00375B58">
        <w:rPr>
          <w:spacing w:val="1"/>
        </w:rPr>
        <w:t xml:space="preserve"> </w:t>
      </w:r>
      <w:r w:rsidRPr="00375B58">
        <w:t>и</w:t>
      </w:r>
      <w:r w:rsidRPr="00375B58">
        <w:rPr>
          <w:spacing w:val="1"/>
        </w:rPr>
        <w:t xml:space="preserve"> </w:t>
      </w:r>
      <w:r w:rsidRPr="00375B58">
        <w:t>аморфные тела. Объяснение свойств газов, жидкостей и твёрдых тел на основе положений</w:t>
      </w:r>
      <w:r w:rsidRPr="00375B58">
        <w:rPr>
          <w:spacing w:val="1"/>
        </w:rPr>
        <w:t xml:space="preserve"> </w:t>
      </w:r>
      <w:r w:rsidRPr="00375B58">
        <w:t>молекулярно-кинетической</w:t>
      </w:r>
      <w:r w:rsidRPr="00375B58">
        <w:rPr>
          <w:spacing w:val="1"/>
        </w:rPr>
        <w:t xml:space="preserve"> </w:t>
      </w:r>
      <w:r w:rsidRPr="00375B58">
        <w:t>теории.</w:t>
      </w:r>
      <w:r w:rsidRPr="00375B58">
        <w:rPr>
          <w:spacing w:val="1"/>
        </w:rPr>
        <w:t xml:space="preserve"> </w:t>
      </w:r>
      <w:r w:rsidRPr="00375B58">
        <w:t>Смачивание</w:t>
      </w:r>
      <w:r w:rsidRPr="00375B58">
        <w:rPr>
          <w:spacing w:val="1"/>
        </w:rPr>
        <w:t xml:space="preserve"> </w:t>
      </w:r>
      <w:r w:rsidRPr="00375B58">
        <w:t>и</w:t>
      </w:r>
      <w:r w:rsidRPr="00375B58">
        <w:rPr>
          <w:spacing w:val="1"/>
        </w:rPr>
        <w:t xml:space="preserve"> </w:t>
      </w:r>
      <w:r w:rsidRPr="00375B58">
        <w:t>капиллярные</w:t>
      </w:r>
      <w:r w:rsidRPr="00375B58">
        <w:rPr>
          <w:spacing w:val="1"/>
        </w:rPr>
        <w:t xml:space="preserve"> </w:t>
      </w:r>
      <w:r w:rsidRPr="00375B58">
        <w:t>явления.</w:t>
      </w:r>
      <w:r w:rsidRPr="00375B58">
        <w:rPr>
          <w:spacing w:val="61"/>
        </w:rPr>
        <w:t xml:space="preserve"> </w:t>
      </w:r>
      <w:r w:rsidRPr="00375B58">
        <w:t>Тепловое</w:t>
      </w:r>
      <w:r w:rsidRPr="00375B58">
        <w:rPr>
          <w:spacing w:val="1"/>
        </w:rPr>
        <w:t xml:space="preserve"> </w:t>
      </w:r>
      <w:r w:rsidRPr="00375B58">
        <w:t>расширение</w:t>
      </w:r>
      <w:r w:rsidRPr="00375B58">
        <w:rPr>
          <w:spacing w:val="-2"/>
        </w:rPr>
        <w:t xml:space="preserve"> </w:t>
      </w:r>
      <w:r w:rsidRPr="00375B58">
        <w:t>и сжатие.</w:t>
      </w:r>
    </w:p>
    <w:p w:rsidR="004100ED" w:rsidRPr="00375B58" w:rsidRDefault="004100ED" w:rsidP="007B4865">
      <w:pPr>
        <w:pStyle w:val="af4"/>
        <w:ind w:firstLine="567"/>
        <w:jc w:val="both"/>
        <w:divId w:val="1547135805"/>
      </w:pPr>
      <w:r w:rsidRPr="00375B58">
        <w:t>Температура.</w:t>
      </w:r>
      <w:r w:rsidRPr="00375B58">
        <w:rPr>
          <w:spacing w:val="-3"/>
        </w:rPr>
        <w:t xml:space="preserve"> </w:t>
      </w:r>
      <w:r w:rsidRPr="00375B58">
        <w:t>Связь</w:t>
      </w:r>
      <w:r w:rsidRPr="00375B58">
        <w:rPr>
          <w:spacing w:val="-2"/>
        </w:rPr>
        <w:t xml:space="preserve"> </w:t>
      </w:r>
      <w:r w:rsidRPr="00375B58">
        <w:t>температуры</w:t>
      </w:r>
      <w:r w:rsidRPr="00375B58">
        <w:rPr>
          <w:spacing w:val="-1"/>
        </w:rPr>
        <w:t xml:space="preserve"> </w:t>
      </w:r>
      <w:r w:rsidRPr="00375B58">
        <w:t>со</w:t>
      </w:r>
      <w:r w:rsidRPr="00375B58">
        <w:rPr>
          <w:spacing w:val="-3"/>
        </w:rPr>
        <w:t xml:space="preserve"> </w:t>
      </w:r>
      <w:r w:rsidRPr="00375B58">
        <w:t>скоростью</w:t>
      </w:r>
      <w:r w:rsidRPr="00375B58">
        <w:rPr>
          <w:spacing w:val="-2"/>
        </w:rPr>
        <w:t xml:space="preserve"> </w:t>
      </w:r>
      <w:r w:rsidRPr="00375B58">
        <w:t>теплового</w:t>
      </w:r>
      <w:r w:rsidRPr="00375B58">
        <w:rPr>
          <w:spacing w:val="-3"/>
        </w:rPr>
        <w:t xml:space="preserve"> </w:t>
      </w:r>
      <w:r w:rsidRPr="00375B58">
        <w:t>движения</w:t>
      </w:r>
      <w:r w:rsidRPr="00375B58">
        <w:rPr>
          <w:spacing w:val="-2"/>
        </w:rPr>
        <w:t xml:space="preserve"> </w:t>
      </w:r>
      <w:r w:rsidRPr="00375B58">
        <w:t>частиц.</w:t>
      </w:r>
    </w:p>
    <w:p w:rsidR="004100ED" w:rsidRPr="00375B58" w:rsidRDefault="004100ED" w:rsidP="007B4865">
      <w:pPr>
        <w:pStyle w:val="af4"/>
        <w:ind w:right="367" w:firstLine="567"/>
        <w:jc w:val="both"/>
        <w:divId w:val="1547135805"/>
      </w:pPr>
      <w:r w:rsidRPr="00375B58">
        <w:t>Внутренняя</w:t>
      </w:r>
      <w:r w:rsidRPr="00375B58">
        <w:rPr>
          <w:spacing w:val="1"/>
        </w:rPr>
        <w:t xml:space="preserve"> </w:t>
      </w:r>
      <w:r w:rsidRPr="00375B58">
        <w:t>энергия</w:t>
      </w:r>
      <w:r w:rsidRPr="00375B58">
        <w:rPr>
          <w:spacing w:val="1"/>
        </w:rPr>
        <w:t xml:space="preserve"> </w:t>
      </w:r>
      <w:r w:rsidRPr="00375B58">
        <w:t>Способы</w:t>
      </w:r>
      <w:r w:rsidRPr="00375B58">
        <w:rPr>
          <w:spacing w:val="1"/>
        </w:rPr>
        <w:t xml:space="preserve"> </w:t>
      </w:r>
      <w:r w:rsidRPr="00375B58">
        <w:t>изменения</w:t>
      </w:r>
      <w:r w:rsidRPr="00375B58">
        <w:rPr>
          <w:spacing w:val="1"/>
        </w:rPr>
        <w:t xml:space="preserve"> </w:t>
      </w:r>
      <w:r w:rsidRPr="00375B58">
        <w:t>внутренней</w:t>
      </w:r>
      <w:r w:rsidRPr="00375B58">
        <w:rPr>
          <w:spacing w:val="1"/>
        </w:rPr>
        <w:t xml:space="preserve"> </w:t>
      </w:r>
      <w:r w:rsidRPr="00375B58">
        <w:t>энергии:</w:t>
      </w:r>
      <w:r w:rsidRPr="00375B58">
        <w:rPr>
          <w:spacing w:val="1"/>
        </w:rPr>
        <w:t xml:space="preserve"> </w:t>
      </w:r>
      <w:r w:rsidRPr="00375B58">
        <w:t>теплопередача</w:t>
      </w:r>
      <w:r w:rsidRPr="00375B58">
        <w:rPr>
          <w:spacing w:val="1"/>
        </w:rPr>
        <w:t xml:space="preserve"> </w:t>
      </w:r>
      <w:r w:rsidRPr="00375B58">
        <w:t>и</w:t>
      </w:r>
      <w:r w:rsidRPr="00375B58">
        <w:rPr>
          <w:spacing w:val="1"/>
        </w:rPr>
        <w:t xml:space="preserve"> </w:t>
      </w:r>
      <w:r w:rsidRPr="00375B58">
        <w:t>совершение</w:t>
      </w:r>
      <w:r w:rsidRPr="00375B58">
        <w:rPr>
          <w:spacing w:val="-3"/>
        </w:rPr>
        <w:t xml:space="preserve"> </w:t>
      </w:r>
      <w:r w:rsidRPr="00375B58">
        <w:t>работы. Виды</w:t>
      </w:r>
      <w:r w:rsidRPr="00375B58">
        <w:rPr>
          <w:spacing w:val="-1"/>
        </w:rPr>
        <w:t xml:space="preserve"> </w:t>
      </w:r>
      <w:r w:rsidRPr="00375B58">
        <w:t>теплопередачи:</w:t>
      </w:r>
      <w:r w:rsidRPr="00375B58">
        <w:rPr>
          <w:spacing w:val="-1"/>
        </w:rPr>
        <w:t xml:space="preserve"> </w:t>
      </w:r>
      <w:r w:rsidRPr="00375B58">
        <w:t>теплопроводность,</w:t>
      </w:r>
      <w:r w:rsidRPr="00375B58">
        <w:rPr>
          <w:spacing w:val="-4"/>
        </w:rPr>
        <w:t xml:space="preserve"> </w:t>
      </w:r>
      <w:r w:rsidRPr="00375B58">
        <w:t>конвекция,</w:t>
      </w:r>
      <w:r w:rsidRPr="00375B58">
        <w:rPr>
          <w:spacing w:val="-1"/>
        </w:rPr>
        <w:t xml:space="preserve"> </w:t>
      </w:r>
      <w:r w:rsidRPr="00375B58">
        <w:t>излучение.</w:t>
      </w:r>
    </w:p>
    <w:p w:rsidR="004100ED" w:rsidRPr="00375B58" w:rsidRDefault="004100ED" w:rsidP="007B4865">
      <w:pPr>
        <w:pStyle w:val="af4"/>
        <w:tabs>
          <w:tab w:val="left" w:pos="3923"/>
          <w:tab w:val="left" w:pos="6889"/>
          <w:tab w:val="left" w:pos="9779"/>
        </w:tabs>
        <w:ind w:right="368" w:firstLine="567"/>
        <w:jc w:val="both"/>
        <w:divId w:val="1547135805"/>
      </w:pPr>
      <w:r w:rsidRPr="00375B58">
        <w:t>Количество</w:t>
      </w:r>
      <w:r w:rsidRPr="00375B58">
        <w:rPr>
          <w:spacing w:val="1"/>
        </w:rPr>
        <w:t xml:space="preserve"> </w:t>
      </w:r>
      <w:r w:rsidRPr="00375B58">
        <w:t>теплоты.</w:t>
      </w:r>
      <w:r w:rsidRPr="00375B58">
        <w:rPr>
          <w:spacing w:val="1"/>
        </w:rPr>
        <w:t xml:space="preserve"> </w:t>
      </w:r>
      <w:r w:rsidRPr="00375B58">
        <w:t>Удельная</w:t>
      </w:r>
      <w:r w:rsidRPr="00375B58">
        <w:rPr>
          <w:spacing w:val="1"/>
        </w:rPr>
        <w:t xml:space="preserve"> </w:t>
      </w:r>
      <w:r w:rsidRPr="00375B58">
        <w:t>теплоёмкость</w:t>
      </w:r>
      <w:r w:rsidRPr="00375B58">
        <w:rPr>
          <w:spacing w:val="1"/>
        </w:rPr>
        <w:t xml:space="preserve"> </w:t>
      </w:r>
      <w:r w:rsidRPr="00375B58">
        <w:t>вещества.</w:t>
      </w:r>
      <w:r w:rsidRPr="00375B58">
        <w:rPr>
          <w:spacing w:val="1"/>
        </w:rPr>
        <w:t xml:space="preserve"> </w:t>
      </w:r>
      <w:r w:rsidRPr="00375B58">
        <w:t>Теплообмен</w:t>
      </w:r>
      <w:r w:rsidRPr="00375B58">
        <w:rPr>
          <w:spacing w:val="1"/>
        </w:rPr>
        <w:t xml:space="preserve"> </w:t>
      </w:r>
      <w:r w:rsidRPr="00375B58">
        <w:t>и</w:t>
      </w:r>
      <w:r w:rsidRPr="00375B58">
        <w:rPr>
          <w:spacing w:val="1"/>
        </w:rPr>
        <w:t xml:space="preserve"> </w:t>
      </w:r>
      <w:r w:rsidRPr="00375B58">
        <w:t>тепловое</w:t>
      </w:r>
      <w:r w:rsidRPr="00375B58">
        <w:rPr>
          <w:spacing w:val="1"/>
        </w:rPr>
        <w:t xml:space="preserve"> </w:t>
      </w:r>
      <w:r w:rsidRPr="00375B58">
        <w:t>равновесие.</w:t>
      </w:r>
      <w:r w:rsidRPr="00375B58">
        <w:tab/>
        <w:t>Уравнение</w:t>
      </w:r>
      <w:r w:rsidRPr="00375B58">
        <w:tab/>
        <w:t>теплового</w:t>
      </w:r>
      <w:r w:rsidRPr="00375B58">
        <w:tab/>
      </w:r>
      <w:r w:rsidRPr="00375B58">
        <w:rPr>
          <w:spacing w:val="-1"/>
        </w:rPr>
        <w:t>баланса.</w:t>
      </w:r>
      <w:r w:rsidRPr="00375B58">
        <w:rPr>
          <w:spacing w:val="-58"/>
        </w:rPr>
        <w:t xml:space="preserve"> </w:t>
      </w:r>
      <w:r w:rsidRPr="00375B58">
        <w:t>Плавление</w:t>
      </w:r>
      <w:r w:rsidRPr="00375B58">
        <w:rPr>
          <w:spacing w:val="1"/>
        </w:rPr>
        <w:t xml:space="preserve"> </w:t>
      </w:r>
      <w:r w:rsidRPr="00375B58">
        <w:t>и</w:t>
      </w:r>
      <w:r w:rsidRPr="00375B58">
        <w:rPr>
          <w:spacing w:val="1"/>
        </w:rPr>
        <w:t xml:space="preserve"> </w:t>
      </w:r>
      <w:r w:rsidRPr="00375B58">
        <w:t>отвердевание</w:t>
      </w:r>
      <w:r w:rsidRPr="00375B58">
        <w:rPr>
          <w:spacing w:val="1"/>
        </w:rPr>
        <w:t xml:space="preserve"> </w:t>
      </w:r>
      <w:r w:rsidRPr="00375B58">
        <w:t>кристаллических</w:t>
      </w:r>
      <w:r w:rsidRPr="00375B58">
        <w:rPr>
          <w:spacing w:val="1"/>
        </w:rPr>
        <w:t xml:space="preserve"> </w:t>
      </w:r>
      <w:r w:rsidRPr="00375B58">
        <w:t>веществ.</w:t>
      </w:r>
      <w:r w:rsidRPr="00375B58">
        <w:rPr>
          <w:spacing w:val="1"/>
        </w:rPr>
        <w:t xml:space="preserve"> </w:t>
      </w:r>
      <w:r w:rsidRPr="00375B58">
        <w:t>Удельная</w:t>
      </w:r>
      <w:r w:rsidRPr="00375B58">
        <w:rPr>
          <w:spacing w:val="1"/>
        </w:rPr>
        <w:t xml:space="preserve"> </w:t>
      </w:r>
      <w:r w:rsidRPr="00375B58">
        <w:t>теплота</w:t>
      </w:r>
      <w:r w:rsidRPr="00375B58">
        <w:rPr>
          <w:spacing w:val="1"/>
        </w:rPr>
        <w:t xml:space="preserve"> </w:t>
      </w:r>
      <w:r w:rsidRPr="00375B58">
        <w:t>плавления.</w:t>
      </w:r>
      <w:r w:rsidRPr="00375B58">
        <w:rPr>
          <w:spacing w:val="1"/>
        </w:rPr>
        <w:t xml:space="preserve"> </w:t>
      </w:r>
      <w:r w:rsidRPr="00375B58">
        <w:t>Парообразование</w:t>
      </w:r>
      <w:r w:rsidRPr="00375B58">
        <w:rPr>
          <w:spacing w:val="1"/>
        </w:rPr>
        <w:t xml:space="preserve"> </w:t>
      </w:r>
      <w:r w:rsidRPr="00375B58">
        <w:t>и</w:t>
      </w:r>
      <w:r w:rsidRPr="00375B58">
        <w:rPr>
          <w:spacing w:val="1"/>
        </w:rPr>
        <w:t xml:space="preserve"> </w:t>
      </w:r>
      <w:r w:rsidRPr="00375B58">
        <w:t>конденсация.</w:t>
      </w:r>
      <w:r w:rsidRPr="00375B58">
        <w:rPr>
          <w:spacing w:val="1"/>
        </w:rPr>
        <w:t xml:space="preserve"> </w:t>
      </w:r>
      <w:r w:rsidRPr="00375B58">
        <w:t>Испарение</w:t>
      </w:r>
      <w:r w:rsidRPr="00375B58">
        <w:rPr>
          <w:spacing w:val="1"/>
        </w:rPr>
        <w:t xml:space="preserve"> </w:t>
      </w:r>
      <w:r w:rsidRPr="00375B58">
        <w:t>(МС).</w:t>
      </w:r>
      <w:r w:rsidRPr="00375B58">
        <w:rPr>
          <w:spacing w:val="1"/>
        </w:rPr>
        <w:t xml:space="preserve"> </w:t>
      </w:r>
      <w:r w:rsidRPr="00375B58">
        <w:t>Кипение.</w:t>
      </w:r>
      <w:r w:rsidRPr="00375B58">
        <w:rPr>
          <w:spacing w:val="1"/>
        </w:rPr>
        <w:t xml:space="preserve"> </w:t>
      </w:r>
      <w:r w:rsidRPr="00375B58">
        <w:t>Удельная</w:t>
      </w:r>
      <w:r w:rsidRPr="00375B58">
        <w:rPr>
          <w:spacing w:val="1"/>
        </w:rPr>
        <w:t xml:space="preserve"> </w:t>
      </w:r>
      <w:r w:rsidRPr="00375B58">
        <w:t>теплота</w:t>
      </w:r>
      <w:r w:rsidRPr="00375B58">
        <w:rPr>
          <w:spacing w:val="1"/>
        </w:rPr>
        <w:t xml:space="preserve"> </w:t>
      </w:r>
      <w:r w:rsidRPr="00375B58">
        <w:t>парообразования. Зависимость температуры кипения от атмосферного давления. Влажность</w:t>
      </w:r>
      <w:r w:rsidRPr="00375B58">
        <w:rPr>
          <w:spacing w:val="1"/>
        </w:rPr>
        <w:t xml:space="preserve"> </w:t>
      </w:r>
      <w:r w:rsidRPr="00375B58">
        <w:t>воздуха.</w:t>
      </w:r>
    </w:p>
    <w:p w:rsidR="004100ED" w:rsidRPr="00375B58" w:rsidRDefault="004100ED" w:rsidP="007B4865">
      <w:pPr>
        <w:pStyle w:val="af4"/>
        <w:ind w:firstLine="567"/>
        <w:jc w:val="both"/>
        <w:divId w:val="1547135805"/>
      </w:pPr>
      <w:r w:rsidRPr="00375B58">
        <w:t>Энергия</w:t>
      </w:r>
      <w:r w:rsidRPr="00375B58">
        <w:rPr>
          <w:spacing w:val="-3"/>
        </w:rPr>
        <w:t xml:space="preserve"> </w:t>
      </w:r>
      <w:r w:rsidRPr="00375B58">
        <w:t>топлива.</w:t>
      </w:r>
      <w:r w:rsidRPr="00375B58">
        <w:rPr>
          <w:spacing w:val="-3"/>
        </w:rPr>
        <w:t xml:space="preserve"> </w:t>
      </w:r>
      <w:r w:rsidRPr="00375B58">
        <w:t>Удельная</w:t>
      </w:r>
      <w:r w:rsidRPr="00375B58">
        <w:rPr>
          <w:spacing w:val="-2"/>
        </w:rPr>
        <w:t xml:space="preserve"> </w:t>
      </w:r>
      <w:r w:rsidRPr="00375B58">
        <w:t>теплота</w:t>
      </w:r>
      <w:r w:rsidRPr="00375B58">
        <w:rPr>
          <w:spacing w:val="-4"/>
        </w:rPr>
        <w:t xml:space="preserve"> </w:t>
      </w:r>
      <w:r w:rsidRPr="00375B58">
        <w:t>сгорания.</w:t>
      </w:r>
    </w:p>
    <w:p w:rsidR="004100ED" w:rsidRPr="00375B58" w:rsidRDefault="004100ED" w:rsidP="007B4865">
      <w:pPr>
        <w:pStyle w:val="af4"/>
        <w:ind w:right="367" w:firstLine="567"/>
        <w:jc w:val="both"/>
        <w:divId w:val="1547135805"/>
      </w:pPr>
      <w:r w:rsidRPr="00375B58">
        <w:t>Принципы работы тепловых двигателей. КПД теплового двигателя. Тепловые двигатели</w:t>
      </w:r>
      <w:r w:rsidRPr="00375B58">
        <w:rPr>
          <w:spacing w:val="1"/>
        </w:rPr>
        <w:t xml:space="preserve"> </w:t>
      </w:r>
      <w:r w:rsidRPr="00375B58">
        <w:t>и защита окружающей среды (МС). Закон сохранения и превращения энергии в тепловых про-</w:t>
      </w:r>
      <w:r w:rsidRPr="00375B58">
        <w:rPr>
          <w:spacing w:val="-57"/>
        </w:rPr>
        <w:t xml:space="preserve"> </w:t>
      </w:r>
      <w:r w:rsidRPr="00375B58">
        <w:t>цессах</w:t>
      </w:r>
      <w:r w:rsidRPr="00375B58">
        <w:rPr>
          <w:spacing w:val="1"/>
        </w:rPr>
        <w:t xml:space="preserve"> </w:t>
      </w:r>
      <w:r w:rsidRPr="00375B58">
        <w:t>(МС).</w:t>
      </w:r>
    </w:p>
    <w:p w:rsidR="004100ED" w:rsidRPr="00375B58" w:rsidRDefault="004100ED" w:rsidP="007B4865">
      <w:pPr>
        <w:pStyle w:val="af4"/>
        <w:spacing w:before="2"/>
        <w:ind w:firstLine="567"/>
        <w:jc w:val="both"/>
        <w:divId w:val="1547135805"/>
      </w:pPr>
    </w:p>
    <w:p w:rsidR="004100ED" w:rsidRPr="00375B58" w:rsidRDefault="004100ED" w:rsidP="007B4865">
      <w:pPr>
        <w:ind w:firstLine="567"/>
        <w:jc w:val="both"/>
        <w:divId w:val="1547135805"/>
        <w:rPr>
          <w:b/>
          <w:i/>
        </w:rPr>
      </w:pPr>
      <w:r w:rsidRPr="00375B58">
        <w:rPr>
          <w:b/>
          <w:i/>
        </w:rPr>
        <w:t>Демонстрации</w:t>
      </w:r>
    </w:p>
    <w:p w:rsidR="004100ED" w:rsidRPr="00375B58" w:rsidRDefault="004100ED" w:rsidP="0086497C">
      <w:pPr>
        <w:pStyle w:val="af2"/>
        <w:widowControl w:val="0"/>
        <w:numPr>
          <w:ilvl w:val="0"/>
          <w:numId w:val="96"/>
        </w:numPr>
        <w:tabs>
          <w:tab w:val="left" w:pos="1664"/>
        </w:tabs>
        <w:autoSpaceDE w:val="0"/>
        <w:autoSpaceDN w:val="0"/>
        <w:spacing w:before="55"/>
        <w:ind w:left="0" w:firstLine="567"/>
        <w:contextualSpacing w:val="0"/>
        <w:jc w:val="both"/>
        <w:divId w:val="1547135805"/>
        <w:rPr>
          <w:sz w:val="24"/>
          <w:szCs w:val="24"/>
        </w:rPr>
      </w:pPr>
      <w:r w:rsidRPr="00375B58">
        <w:rPr>
          <w:sz w:val="24"/>
          <w:szCs w:val="24"/>
        </w:rPr>
        <w:t>Наблюдение</w:t>
      </w:r>
      <w:r w:rsidRPr="00375B58">
        <w:rPr>
          <w:spacing w:val="54"/>
          <w:sz w:val="24"/>
          <w:szCs w:val="24"/>
        </w:rPr>
        <w:t xml:space="preserve"> </w:t>
      </w:r>
      <w:r w:rsidRPr="00375B58">
        <w:rPr>
          <w:sz w:val="24"/>
          <w:szCs w:val="24"/>
        </w:rPr>
        <w:t>броуновского</w:t>
      </w:r>
      <w:r w:rsidRPr="00375B58">
        <w:rPr>
          <w:spacing w:val="57"/>
          <w:sz w:val="24"/>
          <w:szCs w:val="24"/>
        </w:rPr>
        <w:t xml:space="preserve"> </w:t>
      </w:r>
      <w:r w:rsidRPr="00375B58">
        <w:rPr>
          <w:sz w:val="24"/>
          <w:szCs w:val="24"/>
        </w:rPr>
        <w:t>движения</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диффузии</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3"/>
          <w:sz w:val="24"/>
          <w:szCs w:val="24"/>
        </w:rPr>
        <w:t xml:space="preserve"> </w:t>
      </w:r>
      <w:r w:rsidRPr="00375B58">
        <w:rPr>
          <w:sz w:val="24"/>
          <w:szCs w:val="24"/>
        </w:rPr>
        <w:t>явлений</w:t>
      </w:r>
      <w:r w:rsidRPr="00375B58">
        <w:rPr>
          <w:spacing w:val="-4"/>
          <w:sz w:val="24"/>
          <w:szCs w:val="24"/>
        </w:rPr>
        <w:t xml:space="preserve"> </w:t>
      </w:r>
      <w:r w:rsidRPr="00375B58">
        <w:rPr>
          <w:sz w:val="24"/>
          <w:szCs w:val="24"/>
        </w:rPr>
        <w:t>смачивания</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капиллярных</w:t>
      </w:r>
      <w:r w:rsidRPr="00375B58">
        <w:rPr>
          <w:spacing w:val="-1"/>
          <w:sz w:val="24"/>
          <w:szCs w:val="24"/>
        </w:rPr>
        <w:t xml:space="preserve"> </w:t>
      </w:r>
      <w:r w:rsidRPr="00375B58">
        <w:rPr>
          <w:sz w:val="24"/>
          <w:szCs w:val="24"/>
        </w:rPr>
        <w:t>явлений</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теплового</w:t>
      </w:r>
      <w:r w:rsidRPr="00375B58">
        <w:rPr>
          <w:spacing w:val="-4"/>
          <w:sz w:val="24"/>
          <w:szCs w:val="24"/>
        </w:rPr>
        <w:t xml:space="preserve"> </w:t>
      </w:r>
      <w:r w:rsidRPr="00375B58">
        <w:rPr>
          <w:sz w:val="24"/>
          <w:szCs w:val="24"/>
        </w:rPr>
        <w:t>расширения</w:t>
      </w:r>
      <w:r w:rsidRPr="00375B58">
        <w:rPr>
          <w:spacing w:val="-3"/>
          <w:sz w:val="24"/>
          <w:szCs w:val="24"/>
        </w:rPr>
        <w:t xml:space="preserve"> </w:t>
      </w:r>
      <w:r w:rsidRPr="00375B58">
        <w:rPr>
          <w:sz w:val="24"/>
          <w:szCs w:val="24"/>
        </w:rPr>
        <w:t>тел</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Изменение</w:t>
      </w:r>
      <w:r w:rsidRPr="00375B58">
        <w:rPr>
          <w:spacing w:val="-4"/>
          <w:sz w:val="24"/>
          <w:szCs w:val="24"/>
        </w:rPr>
        <w:t xml:space="preserve"> </w:t>
      </w:r>
      <w:r w:rsidRPr="00375B58">
        <w:rPr>
          <w:sz w:val="24"/>
          <w:szCs w:val="24"/>
        </w:rPr>
        <w:t>давления</w:t>
      </w:r>
      <w:r w:rsidRPr="00375B58">
        <w:rPr>
          <w:spacing w:val="-3"/>
          <w:sz w:val="24"/>
          <w:szCs w:val="24"/>
        </w:rPr>
        <w:t xml:space="preserve"> </w:t>
      </w:r>
      <w:r w:rsidRPr="00375B58">
        <w:rPr>
          <w:sz w:val="24"/>
          <w:szCs w:val="24"/>
        </w:rPr>
        <w:t>газа</w:t>
      </w:r>
      <w:r w:rsidRPr="00375B58">
        <w:rPr>
          <w:spacing w:val="-4"/>
          <w:sz w:val="24"/>
          <w:szCs w:val="24"/>
        </w:rPr>
        <w:t xml:space="preserve"> </w:t>
      </w:r>
      <w:r w:rsidRPr="00375B58">
        <w:rPr>
          <w:sz w:val="24"/>
          <w:szCs w:val="24"/>
        </w:rPr>
        <w:t>при</w:t>
      </w:r>
      <w:r w:rsidRPr="00375B58">
        <w:rPr>
          <w:spacing w:val="-3"/>
          <w:sz w:val="24"/>
          <w:szCs w:val="24"/>
        </w:rPr>
        <w:t xml:space="preserve"> </w:t>
      </w:r>
      <w:r w:rsidRPr="00375B58">
        <w:rPr>
          <w:sz w:val="24"/>
          <w:szCs w:val="24"/>
        </w:rPr>
        <w:t>изменении</w:t>
      </w:r>
      <w:r w:rsidRPr="00375B58">
        <w:rPr>
          <w:spacing w:val="-3"/>
          <w:sz w:val="24"/>
          <w:szCs w:val="24"/>
        </w:rPr>
        <w:t xml:space="preserve"> </w:t>
      </w:r>
      <w:r w:rsidRPr="00375B58">
        <w:rPr>
          <w:sz w:val="24"/>
          <w:szCs w:val="24"/>
        </w:rPr>
        <w:t>объёма</w:t>
      </w:r>
      <w:r w:rsidRPr="00375B58">
        <w:rPr>
          <w:spacing w:val="-4"/>
          <w:sz w:val="24"/>
          <w:szCs w:val="24"/>
        </w:rPr>
        <w:t xml:space="preserve"> </w:t>
      </w:r>
      <w:r w:rsidRPr="00375B58">
        <w:rPr>
          <w:sz w:val="24"/>
          <w:szCs w:val="24"/>
        </w:rPr>
        <w:t>и</w:t>
      </w:r>
      <w:r w:rsidRPr="00375B58">
        <w:rPr>
          <w:spacing w:val="-3"/>
          <w:sz w:val="24"/>
          <w:szCs w:val="24"/>
        </w:rPr>
        <w:t xml:space="preserve"> </w:t>
      </w:r>
      <w:r w:rsidRPr="00375B58">
        <w:rPr>
          <w:sz w:val="24"/>
          <w:szCs w:val="24"/>
        </w:rPr>
        <w:t>нагревании</w:t>
      </w:r>
      <w:r w:rsidRPr="00375B58">
        <w:rPr>
          <w:spacing w:val="-3"/>
          <w:sz w:val="24"/>
          <w:szCs w:val="24"/>
        </w:rPr>
        <w:t xml:space="preserve"> </w:t>
      </w:r>
      <w:r w:rsidRPr="00375B58">
        <w:rPr>
          <w:sz w:val="24"/>
          <w:szCs w:val="24"/>
        </w:rPr>
        <w:t>или</w:t>
      </w:r>
      <w:r w:rsidRPr="00375B58">
        <w:rPr>
          <w:spacing w:val="-3"/>
          <w:sz w:val="24"/>
          <w:szCs w:val="24"/>
        </w:rPr>
        <w:t xml:space="preserve"> </w:t>
      </w:r>
      <w:r w:rsidRPr="00375B58">
        <w:rPr>
          <w:sz w:val="24"/>
          <w:szCs w:val="24"/>
        </w:rPr>
        <w:t>охлаждении</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Правила</w:t>
      </w:r>
      <w:r w:rsidRPr="00375B58">
        <w:rPr>
          <w:spacing w:val="-6"/>
          <w:sz w:val="24"/>
          <w:szCs w:val="24"/>
        </w:rPr>
        <w:t xml:space="preserve"> </w:t>
      </w:r>
      <w:r w:rsidRPr="00375B58">
        <w:rPr>
          <w:sz w:val="24"/>
          <w:szCs w:val="24"/>
        </w:rPr>
        <w:t>измерения</w:t>
      </w:r>
      <w:r w:rsidRPr="00375B58">
        <w:rPr>
          <w:spacing w:val="-4"/>
          <w:sz w:val="24"/>
          <w:szCs w:val="24"/>
        </w:rPr>
        <w:t xml:space="preserve"> </w:t>
      </w:r>
      <w:r w:rsidRPr="00375B58">
        <w:rPr>
          <w:sz w:val="24"/>
          <w:szCs w:val="24"/>
        </w:rPr>
        <w:t>температуры</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Виды</w:t>
      </w:r>
      <w:r w:rsidRPr="00375B58">
        <w:rPr>
          <w:spacing w:val="-3"/>
          <w:sz w:val="24"/>
          <w:szCs w:val="24"/>
        </w:rPr>
        <w:t xml:space="preserve"> </w:t>
      </w:r>
      <w:r w:rsidRPr="00375B58">
        <w:rPr>
          <w:sz w:val="24"/>
          <w:szCs w:val="24"/>
        </w:rPr>
        <w:t>теплопередачи</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Охлаждение</w:t>
      </w:r>
      <w:r w:rsidRPr="00375B58">
        <w:rPr>
          <w:spacing w:val="-4"/>
          <w:sz w:val="24"/>
          <w:szCs w:val="24"/>
        </w:rPr>
        <w:t xml:space="preserve"> </w:t>
      </w:r>
      <w:r w:rsidRPr="00375B58">
        <w:rPr>
          <w:sz w:val="24"/>
          <w:szCs w:val="24"/>
        </w:rPr>
        <w:t>при</w:t>
      </w:r>
      <w:r w:rsidRPr="00375B58">
        <w:rPr>
          <w:spacing w:val="-2"/>
          <w:sz w:val="24"/>
          <w:szCs w:val="24"/>
        </w:rPr>
        <w:t xml:space="preserve"> </w:t>
      </w:r>
      <w:r w:rsidRPr="00375B58">
        <w:rPr>
          <w:sz w:val="24"/>
          <w:szCs w:val="24"/>
        </w:rPr>
        <w:t>совершении</w:t>
      </w:r>
      <w:r w:rsidRPr="00375B58">
        <w:rPr>
          <w:spacing w:val="-2"/>
          <w:sz w:val="24"/>
          <w:szCs w:val="24"/>
        </w:rPr>
        <w:t xml:space="preserve"> </w:t>
      </w:r>
      <w:r w:rsidRPr="00375B58">
        <w:rPr>
          <w:sz w:val="24"/>
          <w:szCs w:val="24"/>
        </w:rPr>
        <w:t>работы</w:t>
      </w:r>
    </w:p>
    <w:p w:rsidR="004100ED" w:rsidRPr="00375B58" w:rsidRDefault="004100ED" w:rsidP="0086497C">
      <w:pPr>
        <w:pStyle w:val="af2"/>
        <w:widowControl w:val="0"/>
        <w:numPr>
          <w:ilvl w:val="0"/>
          <w:numId w:val="96"/>
        </w:numPr>
        <w:tabs>
          <w:tab w:val="left" w:pos="1664"/>
        </w:tabs>
        <w:autoSpaceDE w:val="0"/>
        <w:autoSpaceDN w:val="0"/>
        <w:ind w:left="0" w:firstLine="567"/>
        <w:contextualSpacing w:val="0"/>
        <w:jc w:val="both"/>
        <w:divId w:val="1547135805"/>
        <w:rPr>
          <w:sz w:val="24"/>
          <w:szCs w:val="24"/>
        </w:rPr>
      </w:pPr>
      <w:r w:rsidRPr="00375B58">
        <w:rPr>
          <w:sz w:val="24"/>
          <w:szCs w:val="24"/>
        </w:rPr>
        <w:t>Нагревание</w:t>
      </w:r>
      <w:r w:rsidRPr="00375B58">
        <w:rPr>
          <w:spacing w:val="-5"/>
          <w:sz w:val="24"/>
          <w:szCs w:val="24"/>
        </w:rPr>
        <w:t xml:space="preserve"> </w:t>
      </w:r>
      <w:r w:rsidRPr="00375B58">
        <w:rPr>
          <w:sz w:val="24"/>
          <w:szCs w:val="24"/>
        </w:rPr>
        <w:t>при</w:t>
      </w:r>
      <w:r w:rsidRPr="00375B58">
        <w:rPr>
          <w:spacing w:val="-3"/>
          <w:sz w:val="24"/>
          <w:szCs w:val="24"/>
        </w:rPr>
        <w:t xml:space="preserve"> </w:t>
      </w:r>
      <w:r w:rsidRPr="00375B58">
        <w:rPr>
          <w:sz w:val="24"/>
          <w:szCs w:val="24"/>
        </w:rPr>
        <w:t>совершении</w:t>
      </w:r>
      <w:r w:rsidRPr="00375B58">
        <w:rPr>
          <w:spacing w:val="-3"/>
          <w:sz w:val="24"/>
          <w:szCs w:val="24"/>
        </w:rPr>
        <w:t xml:space="preserve"> </w:t>
      </w:r>
      <w:r w:rsidRPr="00375B58">
        <w:rPr>
          <w:sz w:val="24"/>
          <w:szCs w:val="24"/>
        </w:rPr>
        <w:t>работы</w:t>
      </w:r>
      <w:r w:rsidRPr="00375B58">
        <w:rPr>
          <w:spacing w:val="-4"/>
          <w:sz w:val="24"/>
          <w:szCs w:val="24"/>
        </w:rPr>
        <w:t xml:space="preserve"> </w:t>
      </w:r>
      <w:r w:rsidRPr="00375B58">
        <w:rPr>
          <w:sz w:val="24"/>
          <w:szCs w:val="24"/>
        </w:rPr>
        <w:t>внешними</w:t>
      </w:r>
      <w:r w:rsidRPr="00375B58">
        <w:rPr>
          <w:spacing w:val="-3"/>
          <w:sz w:val="24"/>
          <w:szCs w:val="24"/>
        </w:rPr>
        <w:t xml:space="preserve"> </w:t>
      </w:r>
      <w:r w:rsidRPr="00375B58">
        <w:rPr>
          <w:sz w:val="24"/>
          <w:szCs w:val="24"/>
        </w:rPr>
        <w:t>силами</w:t>
      </w:r>
    </w:p>
    <w:p w:rsidR="004100ED" w:rsidRPr="00375B58" w:rsidRDefault="004100ED" w:rsidP="0086497C">
      <w:pPr>
        <w:pStyle w:val="af2"/>
        <w:widowControl w:val="0"/>
        <w:numPr>
          <w:ilvl w:val="0"/>
          <w:numId w:val="96"/>
        </w:numPr>
        <w:tabs>
          <w:tab w:val="left" w:pos="1784"/>
        </w:tabs>
        <w:autoSpaceDE w:val="0"/>
        <w:autoSpaceDN w:val="0"/>
        <w:ind w:left="0" w:firstLine="567"/>
        <w:contextualSpacing w:val="0"/>
        <w:jc w:val="both"/>
        <w:divId w:val="1547135805"/>
        <w:rPr>
          <w:sz w:val="24"/>
          <w:szCs w:val="24"/>
        </w:rPr>
      </w:pPr>
      <w:r w:rsidRPr="00375B58">
        <w:rPr>
          <w:sz w:val="24"/>
          <w:szCs w:val="24"/>
        </w:rPr>
        <w:lastRenderedPageBreak/>
        <w:t>Сравнение</w:t>
      </w:r>
      <w:r w:rsidRPr="00375B58">
        <w:rPr>
          <w:spacing w:val="-5"/>
          <w:sz w:val="24"/>
          <w:szCs w:val="24"/>
        </w:rPr>
        <w:t xml:space="preserve"> </w:t>
      </w:r>
      <w:r w:rsidRPr="00375B58">
        <w:rPr>
          <w:sz w:val="24"/>
          <w:szCs w:val="24"/>
        </w:rPr>
        <w:t>теплоёмкостей</w:t>
      </w:r>
      <w:r w:rsidRPr="00375B58">
        <w:rPr>
          <w:spacing w:val="-3"/>
          <w:sz w:val="24"/>
          <w:szCs w:val="24"/>
        </w:rPr>
        <w:t xml:space="preserve"> </w:t>
      </w:r>
      <w:r w:rsidRPr="00375B58">
        <w:rPr>
          <w:sz w:val="24"/>
          <w:szCs w:val="24"/>
        </w:rPr>
        <w:t>различных</w:t>
      </w:r>
      <w:r w:rsidRPr="00375B58">
        <w:rPr>
          <w:spacing w:val="-2"/>
          <w:sz w:val="24"/>
          <w:szCs w:val="24"/>
        </w:rPr>
        <w:t xml:space="preserve"> </w:t>
      </w:r>
      <w:r w:rsidRPr="00375B58">
        <w:rPr>
          <w:sz w:val="24"/>
          <w:szCs w:val="24"/>
        </w:rPr>
        <w:t>веществ</w:t>
      </w:r>
    </w:p>
    <w:p w:rsidR="004100ED" w:rsidRPr="00375B58" w:rsidRDefault="004100ED" w:rsidP="0086497C">
      <w:pPr>
        <w:pStyle w:val="af2"/>
        <w:widowControl w:val="0"/>
        <w:numPr>
          <w:ilvl w:val="0"/>
          <w:numId w:val="96"/>
        </w:numPr>
        <w:tabs>
          <w:tab w:val="left" w:pos="1784"/>
        </w:tabs>
        <w:autoSpaceDE w:val="0"/>
        <w:autoSpaceDN w:val="0"/>
        <w:spacing w:before="1"/>
        <w:ind w:left="0" w:firstLine="567"/>
        <w:contextualSpacing w:val="0"/>
        <w:jc w:val="both"/>
        <w:divId w:val="1547135805"/>
        <w:rPr>
          <w:sz w:val="24"/>
          <w:szCs w:val="24"/>
        </w:rPr>
      </w:pPr>
      <w:r w:rsidRPr="00375B58">
        <w:rPr>
          <w:sz w:val="24"/>
          <w:szCs w:val="24"/>
        </w:rPr>
        <w:t>Наблюдение</w:t>
      </w:r>
      <w:r w:rsidRPr="00375B58">
        <w:rPr>
          <w:spacing w:val="-5"/>
          <w:sz w:val="24"/>
          <w:szCs w:val="24"/>
        </w:rPr>
        <w:t xml:space="preserve"> </w:t>
      </w:r>
      <w:r w:rsidRPr="00375B58">
        <w:rPr>
          <w:sz w:val="24"/>
          <w:szCs w:val="24"/>
        </w:rPr>
        <w:t>кипения</w:t>
      </w:r>
    </w:p>
    <w:p w:rsidR="004100ED" w:rsidRPr="00375B58" w:rsidRDefault="004100ED" w:rsidP="007B4865">
      <w:pPr>
        <w:pStyle w:val="af4"/>
        <w:ind w:firstLine="567"/>
        <w:jc w:val="both"/>
        <w:divId w:val="1547135805"/>
      </w:pPr>
      <w:r w:rsidRPr="00375B58">
        <w:t>12</w:t>
      </w:r>
      <w:r w:rsidRPr="00375B58">
        <w:rPr>
          <w:spacing w:val="-3"/>
        </w:rPr>
        <w:t xml:space="preserve"> </w:t>
      </w:r>
      <w:r w:rsidRPr="00375B58">
        <w:t>.Наблюдение</w:t>
      </w:r>
      <w:r w:rsidRPr="00375B58">
        <w:rPr>
          <w:spacing w:val="-3"/>
        </w:rPr>
        <w:t xml:space="preserve"> </w:t>
      </w:r>
      <w:r w:rsidRPr="00375B58">
        <w:t>постоянства</w:t>
      </w:r>
      <w:r w:rsidRPr="00375B58">
        <w:rPr>
          <w:spacing w:val="-3"/>
        </w:rPr>
        <w:t xml:space="preserve"> </w:t>
      </w:r>
      <w:r w:rsidRPr="00375B58">
        <w:t>температуры</w:t>
      </w:r>
      <w:r w:rsidRPr="00375B58">
        <w:rPr>
          <w:spacing w:val="-2"/>
        </w:rPr>
        <w:t xml:space="preserve"> </w:t>
      </w:r>
      <w:r w:rsidRPr="00375B58">
        <w:t>при</w:t>
      </w:r>
      <w:r w:rsidRPr="00375B58">
        <w:rPr>
          <w:spacing w:val="-3"/>
        </w:rPr>
        <w:t xml:space="preserve"> </w:t>
      </w:r>
      <w:r w:rsidRPr="00375B58">
        <w:t>плавлении</w:t>
      </w:r>
    </w:p>
    <w:p w:rsidR="004100ED" w:rsidRPr="00375B58" w:rsidRDefault="004100ED" w:rsidP="007B4865">
      <w:pPr>
        <w:pStyle w:val="af4"/>
        <w:ind w:firstLine="567"/>
        <w:jc w:val="both"/>
        <w:divId w:val="1547135805"/>
      </w:pPr>
      <w:r w:rsidRPr="00375B58">
        <w:t>13.</w:t>
      </w:r>
      <w:r w:rsidRPr="00375B58">
        <w:rPr>
          <w:spacing w:val="-3"/>
        </w:rPr>
        <w:t xml:space="preserve"> </w:t>
      </w:r>
      <w:r w:rsidRPr="00375B58">
        <w:t>Модели</w:t>
      </w:r>
      <w:r w:rsidRPr="00375B58">
        <w:rPr>
          <w:spacing w:val="-3"/>
        </w:rPr>
        <w:t xml:space="preserve"> </w:t>
      </w:r>
      <w:r w:rsidRPr="00375B58">
        <w:t>тепловых</w:t>
      </w:r>
      <w:r w:rsidRPr="00375B58">
        <w:rPr>
          <w:spacing w:val="-4"/>
        </w:rPr>
        <w:t xml:space="preserve"> </w:t>
      </w:r>
      <w:r w:rsidRPr="00375B58">
        <w:t>двигателей</w:t>
      </w:r>
    </w:p>
    <w:p w:rsidR="004100ED" w:rsidRPr="00375B58" w:rsidRDefault="004100ED" w:rsidP="007B4865">
      <w:pPr>
        <w:pStyle w:val="af4"/>
        <w:spacing w:before="3"/>
        <w:ind w:firstLine="567"/>
        <w:jc w:val="both"/>
        <w:divId w:val="1547135805"/>
      </w:pPr>
    </w:p>
    <w:p w:rsidR="004100ED" w:rsidRPr="00375B58" w:rsidRDefault="004100ED" w:rsidP="007B4865">
      <w:pPr>
        <w:ind w:firstLine="567"/>
        <w:jc w:val="both"/>
        <w:divId w:val="1547135805"/>
        <w:rPr>
          <w:b/>
          <w:i/>
        </w:rPr>
      </w:pPr>
      <w:r w:rsidRPr="00375B58">
        <w:rPr>
          <w:b/>
          <w:i/>
        </w:rPr>
        <w:t>Лабораторные</w:t>
      </w:r>
      <w:r w:rsidRPr="00375B58">
        <w:rPr>
          <w:b/>
          <w:i/>
          <w:spacing w:val="-2"/>
        </w:rPr>
        <w:t xml:space="preserve"> </w:t>
      </w:r>
      <w:r w:rsidRPr="00375B58">
        <w:rPr>
          <w:b/>
          <w:i/>
        </w:rPr>
        <w:t>работы</w:t>
      </w:r>
      <w:r w:rsidRPr="00375B58">
        <w:rPr>
          <w:b/>
          <w:i/>
          <w:spacing w:val="-1"/>
        </w:rPr>
        <w:t xml:space="preserve"> </w:t>
      </w:r>
      <w:r w:rsidRPr="00375B58">
        <w:rPr>
          <w:b/>
          <w:i/>
        </w:rPr>
        <w:t>и</w:t>
      </w:r>
      <w:r w:rsidRPr="00375B58">
        <w:rPr>
          <w:b/>
          <w:i/>
          <w:spacing w:val="-2"/>
        </w:rPr>
        <w:t xml:space="preserve"> </w:t>
      </w:r>
      <w:r w:rsidRPr="00375B58">
        <w:rPr>
          <w:b/>
          <w:i/>
        </w:rPr>
        <w:t>опыты</w:t>
      </w:r>
    </w:p>
    <w:p w:rsidR="004100ED" w:rsidRPr="00375B58" w:rsidRDefault="004100ED" w:rsidP="0086497C">
      <w:pPr>
        <w:pStyle w:val="af2"/>
        <w:widowControl w:val="0"/>
        <w:numPr>
          <w:ilvl w:val="0"/>
          <w:numId w:val="95"/>
        </w:numPr>
        <w:tabs>
          <w:tab w:val="left" w:pos="1664"/>
        </w:tabs>
        <w:autoSpaceDE w:val="0"/>
        <w:autoSpaceDN w:val="0"/>
        <w:spacing w:before="56"/>
        <w:ind w:left="0" w:firstLine="567"/>
        <w:contextualSpacing w:val="0"/>
        <w:jc w:val="both"/>
        <w:divId w:val="1547135805"/>
        <w:rPr>
          <w:sz w:val="24"/>
          <w:szCs w:val="24"/>
        </w:rPr>
      </w:pPr>
      <w:r w:rsidRPr="00375B58">
        <w:rPr>
          <w:sz w:val="24"/>
          <w:szCs w:val="24"/>
        </w:rPr>
        <w:t>Опыты</w:t>
      </w:r>
      <w:r w:rsidRPr="00375B58">
        <w:rPr>
          <w:spacing w:val="-2"/>
          <w:sz w:val="24"/>
          <w:szCs w:val="24"/>
        </w:rPr>
        <w:t xml:space="preserve"> </w:t>
      </w:r>
      <w:r w:rsidRPr="00375B58">
        <w:rPr>
          <w:sz w:val="24"/>
          <w:szCs w:val="24"/>
        </w:rPr>
        <w:t>по</w:t>
      </w:r>
      <w:r w:rsidRPr="00375B58">
        <w:rPr>
          <w:spacing w:val="-1"/>
          <w:sz w:val="24"/>
          <w:szCs w:val="24"/>
        </w:rPr>
        <w:t xml:space="preserve"> </w:t>
      </w:r>
      <w:r w:rsidRPr="00375B58">
        <w:rPr>
          <w:sz w:val="24"/>
          <w:szCs w:val="24"/>
        </w:rPr>
        <w:t>обнаружению</w:t>
      </w:r>
      <w:r w:rsidRPr="00375B58">
        <w:rPr>
          <w:spacing w:val="-2"/>
          <w:sz w:val="24"/>
          <w:szCs w:val="24"/>
        </w:rPr>
        <w:t xml:space="preserve"> </w:t>
      </w:r>
      <w:r w:rsidRPr="00375B58">
        <w:rPr>
          <w:sz w:val="24"/>
          <w:szCs w:val="24"/>
        </w:rPr>
        <w:t>действия</w:t>
      </w:r>
      <w:r w:rsidRPr="00375B58">
        <w:rPr>
          <w:spacing w:val="-2"/>
          <w:sz w:val="24"/>
          <w:szCs w:val="24"/>
        </w:rPr>
        <w:t xml:space="preserve"> </w:t>
      </w:r>
      <w:r w:rsidRPr="00375B58">
        <w:rPr>
          <w:sz w:val="24"/>
          <w:szCs w:val="24"/>
        </w:rPr>
        <w:t>сил</w:t>
      </w:r>
      <w:r w:rsidRPr="00375B58">
        <w:rPr>
          <w:spacing w:val="-2"/>
          <w:sz w:val="24"/>
          <w:szCs w:val="24"/>
        </w:rPr>
        <w:t xml:space="preserve"> </w:t>
      </w:r>
      <w:r w:rsidRPr="00375B58">
        <w:rPr>
          <w:sz w:val="24"/>
          <w:szCs w:val="24"/>
        </w:rPr>
        <w:t>молекулярного</w:t>
      </w:r>
      <w:r w:rsidRPr="00375B58">
        <w:rPr>
          <w:spacing w:val="-1"/>
          <w:sz w:val="24"/>
          <w:szCs w:val="24"/>
        </w:rPr>
        <w:t xml:space="preserve"> </w:t>
      </w:r>
      <w:r w:rsidRPr="00375B58">
        <w:rPr>
          <w:sz w:val="24"/>
          <w:szCs w:val="24"/>
        </w:rPr>
        <w:t>притяжения</w:t>
      </w:r>
    </w:p>
    <w:p w:rsidR="004100ED" w:rsidRPr="00375B58" w:rsidRDefault="004100ED" w:rsidP="0086497C">
      <w:pPr>
        <w:pStyle w:val="af2"/>
        <w:widowControl w:val="0"/>
        <w:numPr>
          <w:ilvl w:val="0"/>
          <w:numId w:val="95"/>
        </w:numPr>
        <w:tabs>
          <w:tab w:val="left" w:pos="166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3"/>
          <w:sz w:val="24"/>
          <w:szCs w:val="24"/>
        </w:rPr>
        <w:t xml:space="preserve"> </w:t>
      </w:r>
      <w:r w:rsidRPr="00375B58">
        <w:rPr>
          <w:sz w:val="24"/>
          <w:szCs w:val="24"/>
        </w:rPr>
        <w:t>по</w:t>
      </w:r>
      <w:r w:rsidRPr="00375B58">
        <w:rPr>
          <w:spacing w:val="-2"/>
          <w:sz w:val="24"/>
          <w:szCs w:val="24"/>
        </w:rPr>
        <w:t xml:space="preserve"> </w:t>
      </w:r>
      <w:r w:rsidRPr="00375B58">
        <w:rPr>
          <w:sz w:val="24"/>
          <w:szCs w:val="24"/>
        </w:rPr>
        <w:t>выращиванию</w:t>
      </w:r>
      <w:r w:rsidRPr="00375B58">
        <w:rPr>
          <w:spacing w:val="-4"/>
          <w:sz w:val="24"/>
          <w:szCs w:val="24"/>
        </w:rPr>
        <w:t xml:space="preserve"> </w:t>
      </w:r>
      <w:r w:rsidRPr="00375B58">
        <w:rPr>
          <w:sz w:val="24"/>
          <w:szCs w:val="24"/>
        </w:rPr>
        <w:t>кристаллов</w:t>
      </w:r>
      <w:r w:rsidRPr="00375B58">
        <w:rPr>
          <w:spacing w:val="-3"/>
          <w:sz w:val="24"/>
          <w:szCs w:val="24"/>
        </w:rPr>
        <w:t xml:space="preserve"> </w:t>
      </w:r>
      <w:r w:rsidRPr="00375B58">
        <w:rPr>
          <w:sz w:val="24"/>
          <w:szCs w:val="24"/>
        </w:rPr>
        <w:t>поваренной</w:t>
      </w:r>
      <w:r w:rsidRPr="00375B58">
        <w:rPr>
          <w:spacing w:val="-2"/>
          <w:sz w:val="24"/>
          <w:szCs w:val="24"/>
        </w:rPr>
        <w:t xml:space="preserve"> </w:t>
      </w:r>
      <w:r w:rsidRPr="00375B58">
        <w:rPr>
          <w:sz w:val="24"/>
          <w:szCs w:val="24"/>
        </w:rPr>
        <w:t>соли</w:t>
      </w:r>
      <w:r w:rsidRPr="00375B58">
        <w:rPr>
          <w:spacing w:val="-2"/>
          <w:sz w:val="24"/>
          <w:szCs w:val="24"/>
        </w:rPr>
        <w:t xml:space="preserve"> </w:t>
      </w:r>
      <w:r w:rsidRPr="00375B58">
        <w:rPr>
          <w:sz w:val="24"/>
          <w:szCs w:val="24"/>
        </w:rPr>
        <w:t>или</w:t>
      </w:r>
      <w:r w:rsidRPr="00375B58">
        <w:rPr>
          <w:spacing w:val="-2"/>
          <w:sz w:val="24"/>
          <w:szCs w:val="24"/>
        </w:rPr>
        <w:t xml:space="preserve"> </w:t>
      </w:r>
      <w:r w:rsidRPr="00375B58">
        <w:rPr>
          <w:sz w:val="24"/>
          <w:szCs w:val="24"/>
        </w:rPr>
        <w:t>сахара</w:t>
      </w:r>
    </w:p>
    <w:p w:rsidR="004100ED" w:rsidRPr="00375B58" w:rsidRDefault="004100ED" w:rsidP="0086497C">
      <w:pPr>
        <w:pStyle w:val="af2"/>
        <w:widowControl w:val="0"/>
        <w:numPr>
          <w:ilvl w:val="0"/>
          <w:numId w:val="95"/>
        </w:numPr>
        <w:tabs>
          <w:tab w:val="left" w:pos="166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2"/>
          <w:sz w:val="24"/>
          <w:szCs w:val="24"/>
        </w:rPr>
        <w:t xml:space="preserve"> </w:t>
      </w:r>
      <w:r w:rsidRPr="00375B58">
        <w:rPr>
          <w:sz w:val="24"/>
          <w:szCs w:val="24"/>
        </w:rPr>
        <w:t>по</w:t>
      </w:r>
      <w:r w:rsidRPr="00375B58">
        <w:rPr>
          <w:spacing w:val="-2"/>
          <w:sz w:val="24"/>
          <w:szCs w:val="24"/>
        </w:rPr>
        <w:t xml:space="preserve"> </w:t>
      </w:r>
      <w:r w:rsidRPr="00375B58">
        <w:rPr>
          <w:sz w:val="24"/>
          <w:szCs w:val="24"/>
        </w:rPr>
        <w:t>наблюдению</w:t>
      </w:r>
      <w:r w:rsidRPr="00375B58">
        <w:rPr>
          <w:spacing w:val="-1"/>
          <w:sz w:val="24"/>
          <w:szCs w:val="24"/>
        </w:rPr>
        <w:t xml:space="preserve"> </w:t>
      </w:r>
      <w:r w:rsidRPr="00375B58">
        <w:rPr>
          <w:sz w:val="24"/>
          <w:szCs w:val="24"/>
        </w:rPr>
        <w:t>теплового</w:t>
      </w:r>
      <w:r w:rsidRPr="00375B58">
        <w:rPr>
          <w:spacing w:val="-3"/>
          <w:sz w:val="24"/>
          <w:szCs w:val="24"/>
        </w:rPr>
        <w:t xml:space="preserve"> </w:t>
      </w:r>
      <w:r w:rsidRPr="00375B58">
        <w:rPr>
          <w:sz w:val="24"/>
          <w:szCs w:val="24"/>
        </w:rPr>
        <w:t>расширения</w:t>
      </w:r>
      <w:r w:rsidRPr="00375B58">
        <w:rPr>
          <w:spacing w:val="-2"/>
          <w:sz w:val="24"/>
          <w:szCs w:val="24"/>
        </w:rPr>
        <w:t xml:space="preserve"> </w:t>
      </w:r>
      <w:r w:rsidRPr="00375B58">
        <w:rPr>
          <w:sz w:val="24"/>
          <w:szCs w:val="24"/>
        </w:rPr>
        <w:t>газов,</w:t>
      </w:r>
      <w:r w:rsidRPr="00375B58">
        <w:rPr>
          <w:spacing w:val="-1"/>
          <w:sz w:val="24"/>
          <w:szCs w:val="24"/>
        </w:rPr>
        <w:t xml:space="preserve"> </w:t>
      </w:r>
      <w:r w:rsidRPr="00375B58">
        <w:rPr>
          <w:sz w:val="24"/>
          <w:szCs w:val="24"/>
        </w:rPr>
        <w:t>жидкостей</w:t>
      </w:r>
      <w:r w:rsidRPr="00375B58">
        <w:rPr>
          <w:spacing w:val="-2"/>
          <w:sz w:val="24"/>
          <w:szCs w:val="24"/>
        </w:rPr>
        <w:t xml:space="preserve"> </w:t>
      </w:r>
      <w:r w:rsidRPr="00375B58">
        <w:rPr>
          <w:sz w:val="24"/>
          <w:szCs w:val="24"/>
        </w:rPr>
        <w:t>и</w:t>
      </w:r>
      <w:r w:rsidRPr="00375B58">
        <w:rPr>
          <w:spacing w:val="-4"/>
          <w:sz w:val="24"/>
          <w:szCs w:val="24"/>
        </w:rPr>
        <w:t xml:space="preserve"> </w:t>
      </w:r>
      <w:r w:rsidRPr="00375B58">
        <w:rPr>
          <w:sz w:val="24"/>
          <w:szCs w:val="24"/>
        </w:rPr>
        <w:t>твёрдых тел</w:t>
      </w:r>
    </w:p>
    <w:p w:rsidR="004100ED" w:rsidRPr="00375B58" w:rsidRDefault="004100ED" w:rsidP="0086497C">
      <w:pPr>
        <w:pStyle w:val="af2"/>
        <w:widowControl w:val="0"/>
        <w:numPr>
          <w:ilvl w:val="0"/>
          <w:numId w:val="95"/>
        </w:numPr>
        <w:tabs>
          <w:tab w:val="left" w:pos="172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4"/>
          <w:sz w:val="24"/>
          <w:szCs w:val="24"/>
        </w:rPr>
        <w:t xml:space="preserve"> </w:t>
      </w:r>
      <w:r w:rsidRPr="00375B58">
        <w:rPr>
          <w:sz w:val="24"/>
          <w:szCs w:val="24"/>
        </w:rPr>
        <w:t>давления</w:t>
      </w:r>
      <w:r w:rsidRPr="00375B58">
        <w:rPr>
          <w:spacing w:val="-2"/>
          <w:sz w:val="24"/>
          <w:szCs w:val="24"/>
        </w:rPr>
        <w:t xml:space="preserve"> </w:t>
      </w:r>
      <w:r w:rsidRPr="00375B58">
        <w:rPr>
          <w:sz w:val="24"/>
          <w:szCs w:val="24"/>
        </w:rPr>
        <w:t>воздуха</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баллоне</w:t>
      </w:r>
      <w:r w:rsidRPr="00375B58">
        <w:rPr>
          <w:spacing w:val="-4"/>
          <w:sz w:val="24"/>
          <w:szCs w:val="24"/>
        </w:rPr>
        <w:t xml:space="preserve"> </w:t>
      </w:r>
      <w:r w:rsidRPr="00375B58">
        <w:rPr>
          <w:sz w:val="24"/>
          <w:szCs w:val="24"/>
        </w:rPr>
        <w:t>шприца</w:t>
      </w:r>
    </w:p>
    <w:p w:rsidR="004100ED" w:rsidRPr="00375B58" w:rsidRDefault="004100ED" w:rsidP="0086497C">
      <w:pPr>
        <w:pStyle w:val="af2"/>
        <w:widowControl w:val="0"/>
        <w:numPr>
          <w:ilvl w:val="0"/>
          <w:numId w:val="95"/>
        </w:numPr>
        <w:tabs>
          <w:tab w:val="left" w:pos="1666"/>
        </w:tabs>
        <w:autoSpaceDE w:val="0"/>
        <w:autoSpaceDN w:val="0"/>
        <w:ind w:left="0" w:right="370" w:firstLine="567"/>
        <w:contextualSpacing w:val="0"/>
        <w:jc w:val="both"/>
        <w:divId w:val="1547135805"/>
        <w:rPr>
          <w:sz w:val="24"/>
          <w:szCs w:val="24"/>
        </w:rPr>
      </w:pPr>
      <w:r w:rsidRPr="00375B58">
        <w:rPr>
          <w:sz w:val="24"/>
          <w:szCs w:val="24"/>
        </w:rPr>
        <w:t>Опыты,</w:t>
      </w:r>
      <w:r w:rsidRPr="00375B58">
        <w:rPr>
          <w:spacing w:val="-1"/>
          <w:sz w:val="24"/>
          <w:szCs w:val="24"/>
        </w:rPr>
        <w:t xml:space="preserve"> </w:t>
      </w:r>
      <w:r w:rsidRPr="00375B58">
        <w:rPr>
          <w:sz w:val="24"/>
          <w:szCs w:val="24"/>
        </w:rPr>
        <w:t>демонстрирующие</w:t>
      </w:r>
      <w:r w:rsidRPr="00375B58">
        <w:rPr>
          <w:spacing w:val="-1"/>
          <w:sz w:val="24"/>
          <w:szCs w:val="24"/>
        </w:rPr>
        <w:t xml:space="preserve"> </w:t>
      </w:r>
      <w:r w:rsidRPr="00375B58">
        <w:rPr>
          <w:sz w:val="24"/>
          <w:szCs w:val="24"/>
        </w:rPr>
        <w:t>зависимость</w:t>
      </w:r>
      <w:r w:rsidRPr="00375B58">
        <w:rPr>
          <w:spacing w:val="1"/>
          <w:sz w:val="24"/>
          <w:szCs w:val="24"/>
        </w:rPr>
        <w:t xml:space="preserve"> </w:t>
      </w:r>
      <w:r w:rsidRPr="00375B58">
        <w:rPr>
          <w:sz w:val="24"/>
          <w:szCs w:val="24"/>
        </w:rPr>
        <w:t>давления  воздуха</w:t>
      </w:r>
      <w:r w:rsidRPr="00375B58">
        <w:rPr>
          <w:spacing w:val="-1"/>
          <w:sz w:val="24"/>
          <w:szCs w:val="24"/>
        </w:rPr>
        <w:t xml:space="preserve"> </w:t>
      </w:r>
      <w:r w:rsidRPr="00375B58">
        <w:rPr>
          <w:sz w:val="24"/>
          <w:szCs w:val="24"/>
        </w:rPr>
        <w:t>от</w:t>
      </w:r>
      <w:r w:rsidRPr="00375B58">
        <w:rPr>
          <w:spacing w:val="4"/>
          <w:sz w:val="24"/>
          <w:szCs w:val="24"/>
        </w:rPr>
        <w:t xml:space="preserve"> </w:t>
      </w:r>
      <w:r w:rsidRPr="00375B58">
        <w:rPr>
          <w:sz w:val="24"/>
          <w:szCs w:val="24"/>
        </w:rPr>
        <w:t>его объёма</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нагревания</w:t>
      </w:r>
      <w:r w:rsidRPr="00375B58">
        <w:rPr>
          <w:spacing w:val="-57"/>
          <w:sz w:val="24"/>
          <w:szCs w:val="24"/>
        </w:rPr>
        <w:t xml:space="preserve"> </w:t>
      </w:r>
      <w:r w:rsidR="00864EBE" w:rsidRPr="00375B58">
        <w:rPr>
          <w:spacing w:val="-57"/>
          <w:sz w:val="24"/>
          <w:szCs w:val="24"/>
        </w:rPr>
        <w:t xml:space="preserve"> </w:t>
      </w:r>
      <w:r w:rsidRPr="00375B58">
        <w:rPr>
          <w:sz w:val="24"/>
          <w:szCs w:val="24"/>
        </w:rPr>
        <w:t>или охлаждения</w:t>
      </w:r>
    </w:p>
    <w:p w:rsidR="004100ED" w:rsidRPr="00375B58" w:rsidRDefault="004100ED" w:rsidP="0086497C">
      <w:pPr>
        <w:pStyle w:val="af2"/>
        <w:widowControl w:val="0"/>
        <w:numPr>
          <w:ilvl w:val="0"/>
          <w:numId w:val="95"/>
        </w:numPr>
        <w:tabs>
          <w:tab w:val="left" w:pos="1872"/>
          <w:tab w:val="left" w:pos="1873"/>
          <w:tab w:val="left" w:pos="3114"/>
          <w:tab w:val="left" w:pos="4325"/>
          <w:tab w:val="left" w:pos="5579"/>
          <w:tab w:val="left" w:pos="7138"/>
          <w:tab w:val="left" w:pos="8066"/>
          <w:tab w:val="left" w:pos="9258"/>
          <w:tab w:val="left" w:pos="10518"/>
        </w:tabs>
        <w:autoSpaceDE w:val="0"/>
        <w:autoSpaceDN w:val="0"/>
        <w:spacing w:before="79"/>
        <w:ind w:left="0" w:right="372" w:firstLine="567"/>
        <w:contextualSpacing w:val="0"/>
        <w:jc w:val="both"/>
        <w:divId w:val="1547135805"/>
        <w:rPr>
          <w:sz w:val="24"/>
          <w:szCs w:val="24"/>
        </w:rPr>
      </w:pPr>
      <w:r w:rsidRPr="00375B58">
        <w:rPr>
          <w:sz w:val="24"/>
          <w:szCs w:val="24"/>
        </w:rPr>
        <w:t>Проверка</w:t>
      </w:r>
      <w:r w:rsidRPr="00375B58">
        <w:rPr>
          <w:sz w:val="24"/>
          <w:szCs w:val="24"/>
        </w:rPr>
        <w:tab/>
        <w:t>гипотезы</w:t>
      </w:r>
      <w:r w:rsidRPr="00375B58">
        <w:rPr>
          <w:sz w:val="24"/>
          <w:szCs w:val="24"/>
        </w:rPr>
        <w:tab/>
        <w:t>линейной</w:t>
      </w:r>
      <w:r w:rsidRPr="00375B58">
        <w:rPr>
          <w:sz w:val="24"/>
          <w:szCs w:val="24"/>
        </w:rPr>
        <w:tab/>
        <w:t>зависимости</w:t>
      </w:r>
      <w:r w:rsidRPr="00375B58">
        <w:rPr>
          <w:sz w:val="24"/>
          <w:szCs w:val="24"/>
        </w:rPr>
        <w:tab/>
        <w:t>длины</w:t>
      </w:r>
      <w:r w:rsidRPr="00375B58">
        <w:rPr>
          <w:sz w:val="24"/>
          <w:szCs w:val="24"/>
        </w:rPr>
        <w:tab/>
        <w:t>столбика</w:t>
      </w:r>
      <w:r w:rsidRPr="00375B58">
        <w:rPr>
          <w:sz w:val="24"/>
          <w:szCs w:val="24"/>
        </w:rPr>
        <w:tab/>
        <w:t>жидкости</w:t>
      </w:r>
      <w:r w:rsidRPr="00375B58">
        <w:rPr>
          <w:sz w:val="24"/>
          <w:szCs w:val="24"/>
        </w:rPr>
        <w:tab/>
      </w:r>
      <w:r w:rsidRPr="00375B58">
        <w:rPr>
          <w:spacing w:val="-2"/>
          <w:sz w:val="24"/>
          <w:szCs w:val="24"/>
        </w:rPr>
        <w:t>в</w:t>
      </w:r>
      <w:r w:rsidRPr="00375B58">
        <w:rPr>
          <w:spacing w:val="-57"/>
          <w:sz w:val="24"/>
          <w:szCs w:val="24"/>
        </w:rPr>
        <w:t xml:space="preserve"> </w:t>
      </w:r>
      <w:r w:rsidRPr="00375B58">
        <w:rPr>
          <w:sz w:val="24"/>
          <w:szCs w:val="24"/>
        </w:rPr>
        <w:t>термометрической</w:t>
      </w:r>
      <w:r w:rsidRPr="00375B58">
        <w:rPr>
          <w:spacing w:val="-1"/>
          <w:sz w:val="24"/>
          <w:szCs w:val="24"/>
        </w:rPr>
        <w:t xml:space="preserve"> </w:t>
      </w:r>
      <w:r w:rsidRPr="00375B58">
        <w:rPr>
          <w:sz w:val="24"/>
          <w:szCs w:val="24"/>
        </w:rPr>
        <w:t>трубке</w:t>
      </w:r>
      <w:r w:rsidRPr="00375B58">
        <w:rPr>
          <w:spacing w:val="-1"/>
          <w:sz w:val="24"/>
          <w:szCs w:val="24"/>
        </w:rPr>
        <w:t xml:space="preserve"> </w:t>
      </w:r>
      <w:r w:rsidRPr="00375B58">
        <w:rPr>
          <w:sz w:val="24"/>
          <w:szCs w:val="24"/>
        </w:rPr>
        <w:t>от температуры</w:t>
      </w:r>
    </w:p>
    <w:p w:rsidR="004100ED" w:rsidRPr="00375B58" w:rsidRDefault="004100ED" w:rsidP="0086497C">
      <w:pPr>
        <w:pStyle w:val="af2"/>
        <w:widowControl w:val="0"/>
        <w:numPr>
          <w:ilvl w:val="0"/>
          <w:numId w:val="95"/>
        </w:numPr>
        <w:tabs>
          <w:tab w:val="left" w:pos="1666"/>
        </w:tabs>
        <w:autoSpaceDE w:val="0"/>
        <w:autoSpaceDN w:val="0"/>
        <w:ind w:left="0" w:right="368" w:firstLine="567"/>
        <w:contextualSpacing w:val="0"/>
        <w:jc w:val="both"/>
        <w:divId w:val="1547135805"/>
        <w:rPr>
          <w:sz w:val="24"/>
          <w:szCs w:val="24"/>
        </w:rPr>
      </w:pPr>
      <w:r w:rsidRPr="00375B58">
        <w:rPr>
          <w:sz w:val="24"/>
          <w:szCs w:val="24"/>
        </w:rPr>
        <w:t>Наблюдение изменения</w:t>
      </w:r>
      <w:r w:rsidRPr="00375B58">
        <w:rPr>
          <w:spacing w:val="1"/>
          <w:sz w:val="24"/>
          <w:szCs w:val="24"/>
        </w:rPr>
        <w:t xml:space="preserve"> </w:t>
      </w:r>
      <w:r w:rsidRPr="00375B58">
        <w:rPr>
          <w:sz w:val="24"/>
          <w:szCs w:val="24"/>
        </w:rPr>
        <w:t>внутренней</w:t>
      </w:r>
      <w:r w:rsidRPr="00375B58">
        <w:rPr>
          <w:spacing w:val="2"/>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тела в результате теплопередачи</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работы</w:t>
      </w:r>
      <w:r w:rsidRPr="00375B58">
        <w:rPr>
          <w:spacing w:val="-57"/>
          <w:sz w:val="24"/>
          <w:szCs w:val="24"/>
        </w:rPr>
        <w:t xml:space="preserve"> </w:t>
      </w:r>
      <w:r w:rsidRPr="00375B58">
        <w:rPr>
          <w:sz w:val="24"/>
          <w:szCs w:val="24"/>
        </w:rPr>
        <w:t>внешних</w:t>
      </w:r>
      <w:r w:rsidRPr="00375B58">
        <w:rPr>
          <w:spacing w:val="1"/>
          <w:sz w:val="24"/>
          <w:szCs w:val="24"/>
        </w:rPr>
        <w:t xml:space="preserve"> </w:t>
      </w:r>
      <w:r w:rsidRPr="00375B58">
        <w:rPr>
          <w:sz w:val="24"/>
          <w:szCs w:val="24"/>
        </w:rPr>
        <w:t>сил</w:t>
      </w:r>
    </w:p>
    <w:p w:rsidR="004100ED" w:rsidRPr="00375B58" w:rsidRDefault="004100ED" w:rsidP="0086497C">
      <w:pPr>
        <w:pStyle w:val="af2"/>
        <w:widowControl w:val="0"/>
        <w:numPr>
          <w:ilvl w:val="0"/>
          <w:numId w:val="95"/>
        </w:numPr>
        <w:tabs>
          <w:tab w:val="left" w:pos="166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явления</w:t>
      </w:r>
      <w:r w:rsidRPr="00375B58">
        <w:rPr>
          <w:spacing w:val="-2"/>
          <w:sz w:val="24"/>
          <w:szCs w:val="24"/>
        </w:rPr>
        <w:t xml:space="preserve"> </w:t>
      </w:r>
      <w:r w:rsidRPr="00375B58">
        <w:rPr>
          <w:sz w:val="24"/>
          <w:szCs w:val="24"/>
        </w:rPr>
        <w:t>теплообмена</w:t>
      </w:r>
      <w:r w:rsidRPr="00375B58">
        <w:rPr>
          <w:spacing w:val="-3"/>
          <w:sz w:val="24"/>
          <w:szCs w:val="24"/>
        </w:rPr>
        <w:t xml:space="preserve"> </w:t>
      </w:r>
      <w:r w:rsidRPr="00375B58">
        <w:rPr>
          <w:sz w:val="24"/>
          <w:szCs w:val="24"/>
        </w:rPr>
        <w:t>при</w:t>
      </w:r>
      <w:r w:rsidRPr="00375B58">
        <w:rPr>
          <w:spacing w:val="-3"/>
          <w:sz w:val="24"/>
          <w:szCs w:val="24"/>
        </w:rPr>
        <w:t xml:space="preserve"> </w:t>
      </w:r>
      <w:r w:rsidRPr="00375B58">
        <w:rPr>
          <w:sz w:val="24"/>
          <w:szCs w:val="24"/>
        </w:rPr>
        <w:t>смешивании</w:t>
      </w:r>
      <w:r w:rsidRPr="00375B58">
        <w:rPr>
          <w:spacing w:val="-4"/>
          <w:sz w:val="24"/>
          <w:szCs w:val="24"/>
        </w:rPr>
        <w:t xml:space="preserve"> </w:t>
      </w:r>
      <w:r w:rsidRPr="00375B58">
        <w:rPr>
          <w:sz w:val="24"/>
          <w:szCs w:val="24"/>
        </w:rPr>
        <w:t>холодной</w:t>
      </w:r>
      <w:r w:rsidRPr="00375B58">
        <w:rPr>
          <w:spacing w:val="-4"/>
          <w:sz w:val="24"/>
          <w:szCs w:val="24"/>
        </w:rPr>
        <w:t xml:space="preserve"> </w:t>
      </w:r>
      <w:r w:rsidRPr="00375B58">
        <w:rPr>
          <w:sz w:val="24"/>
          <w:szCs w:val="24"/>
        </w:rPr>
        <w:t>и</w:t>
      </w:r>
      <w:r w:rsidRPr="00375B58">
        <w:rPr>
          <w:spacing w:val="-2"/>
          <w:sz w:val="24"/>
          <w:szCs w:val="24"/>
        </w:rPr>
        <w:t xml:space="preserve"> </w:t>
      </w:r>
      <w:r w:rsidRPr="00375B58">
        <w:rPr>
          <w:sz w:val="24"/>
          <w:szCs w:val="24"/>
        </w:rPr>
        <w:t>горячей</w:t>
      </w:r>
      <w:r w:rsidRPr="00375B58">
        <w:rPr>
          <w:spacing w:val="-2"/>
          <w:sz w:val="24"/>
          <w:szCs w:val="24"/>
        </w:rPr>
        <w:t xml:space="preserve"> </w:t>
      </w:r>
      <w:r w:rsidRPr="00375B58">
        <w:rPr>
          <w:sz w:val="24"/>
          <w:szCs w:val="24"/>
        </w:rPr>
        <w:t>воды</w:t>
      </w:r>
    </w:p>
    <w:p w:rsidR="004100ED" w:rsidRPr="00375B58" w:rsidRDefault="004100ED" w:rsidP="0086497C">
      <w:pPr>
        <w:pStyle w:val="af2"/>
        <w:widowControl w:val="0"/>
        <w:numPr>
          <w:ilvl w:val="0"/>
          <w:numId w:val="95"/>
        </w:numPr>
        <w:tabs>
          <w:tab w:val="left" w:pos="1710"/>
        </w:tabs>
        <w:autoSpaceDE w:val="0"/>
        <w:autoSpaceDN w:val="0"/>
        <w:ind w:left="0" w:right="378" w:firstLine="567"/>
        <w:contextualSpacing w:val="0"/>
        <w:jc w:val="both"/>
        <w:divId w:val="1547135805"/>
        <w:rPr>
          <w:sz w:val="24"/>
          <w:szCs w:val="24"/>
        </w:rPr>
      </w:pPr>
      <w:r w:rsidRPr="00375B58">
        <w:rPr>
          <w:sz w:val="24"/>
          <w:szCs w:val="24"/>
        </w:rPr>
        <w:t>Определение</w:t>
      </w:r>
      <w:r w:rsidRPr="00375B58">
        <w:rPr>
          <w:spacing w:val="40"/>
          <w:sz w:val="24"/>
          <w:szCs w:val="24"/>
        </w:rPr>
        <w:t xml:space="preserve"> </w:t>
      </w:r>
      <w:r w:rsidRPr="00375B58">
        <w:rPr>
          <w:sz w:val="24"/>
          <w:szCs w:val="24"/>
        </w:rPr>
        <w:t>количества</w:t>
      </w:r>
      <w:r w:rsidRPr="00375B58">
        <w:rPr>
          <w:spacing w:val="41"/>
          <w:sz w:val="24"/>
          <w:szCs w:val="24"/>
        </w:rPr>
        <w:t xml:space="preserve"> </w:t>
      </w:r>
      <w:r w:rsidRPr="00375B58">
        <w:rPr>
          <w:sz w:val="24"/>
          <w:szCs w:val="24"/>
        </w:rPr>
        <w:t>теплоты,</w:t>
      </w:r>
      <w:r w:rsidRPr="00375B58">
        <w:rPr>
          <w:spacing w:val="40"/>
          <w:sz w:val="24"/>
          <w:szCs w:val="24"/>
        </w:rPr>
        <w:t xml:space="preserve"> </w:t>
      </w:r>
      <w:r w:rsidRPr="00375B58">
        <w:rPr>
          <w:sz w:val="24"/>
          <w:szCs w:val="24"/>
        </w:rPr>
        <w:t>полученного</w:t>
      </w:r>
      <w:r w:rsidRPr="00375B58">
        <w:rPr>
          <w:spacing w:val="42"/>
          <w:sz w:val="24"/>
          <w:szCs w:val="24"/>
        </w:rPr>
        <w:t xml:space="preserve"> </w:t>
      </w:r>
      <w:r w:rsidRPr="00375B58">
        <w:rPr>
          <w:sz w:val="24"/>
          <w:szCs w:val="24"/>
        </w:rPr>
        <w:t>водой</w:t>
      </w:r>
      <w:r w:rsidRPr="00375B58">
        <w:rPr>
          <w:spacing w:val="40"/>
          <w:sz w:val="24"/>
          <w:szCs w:val="24"/>
        </w:rPr>
        <w:t xml:space="preserve"> </w:t>
      </w:r>
      <w:r w:rsidRPr="00375B58">
        <w:rPr>
          <w:sz w:val="24"/>
          <w:szCs w:val="24"/>
        </w:rPr>
        <w:t>при</w:t>
      </w:r>
      <w:r w:rsidRPr="00375B58">
        <w:rPr>
          <w:spacing w:val="39"/>
          <w:sz w:val="24"/>
          <w:szCs w:val="24"/>
        </w:rPr>
        <w:t xml:space="preserve"> </w:t>
      </w:r>
      <w:r w:rsidRPr="00375B58">
        <w:rPr>
          <w:sz w:val="24"/>
          <w:szCs w:val="24"/>
        </w:rPr>
        <w:t>теплообмене</w:t>
      </w:r>
      <w:r w:rsidRPr="00375B58">
        <w:rPr>
          <w:spacing w:val="41"/>
          <w:sz w:val="24"/>
          <w:szCs w:val="24"/>
        </w:rPr>
        <w:t xml:space="preserve"> </w:t>
      </w:r>
      <w:r w:rsidRPr="00375B58">
        <w:rPr>
          <w:sz w:val="24"/>
          <w:szCs w:val="24"/>
        </w:rPr>
        <w:t>с</w:t>
      </w:r>
      <w:r w:rsidRPr="00375B58">
        <w:rPr>
          <w:spacing w:val="41"/>
          <w:sz w:val="24"/>
          <w:szCs w:val="24"/>
        </w:rPr>
        <w:t xml:space="preserve"> </w:t>
      </w:r>
      <w:r w:rsidRPr="00375B58">
        <w:rPr>
          <w:sz w:val="24"/>
          <w:szCs w:val="24"/>
        </w:rPr>
        <w:t>нагретым</w:t>
      </w:r>
      <w:r w:rsidRPr="00375B58">
        <w:rPr>
          <w:spacing w:val="-57"/>
          <w:sz w:val="24"/>
          <w:szCs w:val="24"/>
        </w:rPr>
        <w:t xml:space="preserve"> </w:t>
      </w:r>
      <w:r w:rsidRPr="00375B58">
        <w:rPr>
          <w:sz w:val="24"/>
          <w:szCs w:val="24"/>
        </w:rPr>
        <w:t>металлическим</w:t>
      </w:r>
      <w:r w:rsidRPr="00375B58">
        <w:rPr>
          <w:spacing w:val="-2"/>
          <w:sz w:val="24"/>
          <w:szCs w:val="24"/>
        </w:rPr>
        <w:t xml:space="preserve"> </w:t>
      </w:r>
      <w:r w:rsidRPr="00375B58">
        <w:rPr>
          <w:sz w:val="24"/>
          <w:szCs w:val="24"/>
        </w:rPr>
        <w:t>цилиндром</w:t>
      </w:r>
    </w:p>
    <w:p w:rsidR="004100ED" w:rsidRPr="00375B58" w:rsidRDefault="004100ED" w:rsidP="0086497C">
      <w:pPr>
        <w:pStyle w:val="af2"/>
        <w:widowControl w:val="0"/>
        <w:numPr>
          <w:ilvl w:val="0"/>
          <w:numId w:val="95"/>
        </w:numPr>
        <w:tabs>
          <w:tab w:val="left" w:pos="178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4"/>
          <w:sz w:val="24"/>
          <w:szCs w:val="24"/>
        </w:rPr>
        <w:t xml:space="preserve"> </w:t>
      </w:r>
      <w:r w:rsidRPr="00375B58">
        <w:rPr>
          <w:sz w:val="24"/>
          <w:szCs w:val="24"/>
        </w:rPr>
        <w:t>удельной</w:t>
      </w:r>
      <w:r w:rsidRPr="00375B58">
        <w:rPr>
          <w:spacing w:val="-5"/>
          <w:sz w:val="24"/>
          <w:szCs w:val="24"/>
        </w:rPr>
        <w:t xml:space="preserve"> </w:t>
      </w:r>
      <w:r w:rsidRPr="00375B58">
        <w:rPr>
          <w:sz w:val="24"/>
          <w:szCs w:val="24"/>
        </w:rPr>
        <w:t>теплоёмкости</w:t>
      </w:r>
      <w:r w:rsidRPr="00375B58">
        <w:rPr>
          <w:spacing w:val="-4"/>
          <w:sz w:val="24"/>
          <w:szCs w:val="24"/>
        </w:rPr>
        <w:t xml:space="preserve"> </w:t>
      </w:r>
      <w:r w:rsidRPr="00375B58">
        <w:rPr>
          <w:sz w:val="24"/>
          <w:szCs w:val="24"/>
        </w:rPr>
        <w:t>вещества</w:t>
      </w:r>
    </w:p>
    <w:p w:rsidR="004100ED" w:rsidRPr="00375B58" w:rsidRDefault="004100ED" w:rsidP="0086497C">
      <w:pPr>
        <w:pStyle w:val="af2"/>
        <w:widowControl w:val="0"/>
        <w:numPr>
          <w:ilvl w:val="0"/>
          <w:numId w:val="95"/>
        </w:numPr>
        <w:tabs>
          <w:tab w:val="left" w:pos="178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5"/>
          <w:sz w:val="24"/>
          <w:szCs w:val="24"/>
        </w:rPr>
        <w:t xml:space="preserve"> </w:t>
      </w:r>
      <w:r w:rsidRPr="00375B58">
        <w:rPr>
          <w:sz w:val="24"/>
          <w:szCs w:val="24"/>
        </w:rPr>
        <w:t>процесса</w:t>
      </w:r>
      <w:r w:rsidRPr="00375B58">
        <w:rPr>
          <w:spacing w:val="-4"/>
          <w:sz w:val="24"/>
          <w:szCs w:val="24"/>
        </w:rPr>
        <w:t xml:space="preserve"> </w:t>
      </w:r>
      <w:r w:rsidRPr="00375B58">
        <w:rPr>
          <w:sz w:val="24"/>
          <w:szCs w:val="24"/>
        </w:rPr>
        <w:t>испарения</w:t>
      </w:r>
    </w:p>
    <w:p w:rsidR="004100ED" w:rsidRPr="00375B58" w:rsidRDefault="004100ED" w:rsidP="0086497C">
      <w:pPr>
        <w:pStyle w:val="af2"/>
        <w:widowControl w:val="0"/>
        <w:numPr>
          <w:ilvl w:val="0"/>
          <w:numId w:val="95"/>
        </w:numPr>
        <w:tabs>
          <w:tab w:val="left" w:pos="178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9"/>
          <w:sz w:val="24"/>
          <w:szCs w:val="24"/>
        </w:rPr>
        <w:t xml:space="preserve"> </w:t>
      </w:r>
      <w:r w:rsidRPr="00375B58">
        <w:rPr>
          <w:sz w:val="24"/>
          <w:szCs w:val="24"/>
        </w:rPr>
        <w:t>относительной</w:t>
      </w:r>
      <w:r w:rsidRPr="00375B58">
        <w:rPr>
          <w:spacing w:val="-8"/>
          <w:sz w:val="24"/>
          <w:szCs w:val="24"/>
        </w:rPr>
        <w:t xml:space="preserve"> </w:t>
      </w:r>
      <w:r w:rsidRPr="00375B58">
        <w:rPr>
          <w:sz w:val="24"/>
          <w:szCs w:val="24"/>
        </w:rPr>
        <w:t>влажности</w:t>
      </w:r>
      <w:r w:rsidRPr="00375B58">
        <w:rPr>
          <w:spacing w:val="-6"/>
          <w:sz w:val="24"/>
          <w:szCs w:val="24"/>
        </w:rPr>
        <w:t xml:space="preserve"> </w:t>
      </w:r>
      <w:r w:rsidRPr="00375B58">
        <w:rPr>
          <w:sz w:val="24"/>
          <w:szCs w:val="24"/>
        </w:rPr>
        <w:t>воздуха</w:t>
      </w:r>
    </w:p>
    <w:p w:rsidR="004100ED" w:rsidRPr="00375B58" w:rsidRDefault="004100ED" w:rsidP="0086497C">
      <w:pPr>
        <w:pStyle w:val="af2"/>
        <w:widowControl w:val="0"/>
        <w:numPr>
          <w:ilvl w:val="0"/>
          <w:numId w:val="95"/>
        </w:numPr>
        <w:tabs>
          <w:tab w:val="left" w:pos="178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4"/>
          <w:sz w:val="24"/>
          <w:szCs w:val="24"/>
        </w:rPr>
        <w:t xml:space="preserve"> </w:t>
      </w:r>
      <w:r w:rsidRPr="00375B58">
        <w:rPr>
          <w:sz w:val="24"/>
          <w:szCs w:val="24"/>
        </w:rPr>
        <w:t>удельной</w:t>
      </w:r>
      <w:r w:rsidRPr="00375B58">
        <w:rPr>
          <w:spacing w:val="-4"/>
          <w:sz w:val="24"/>
          <w:szCs w:val="24"/>
        </w:rPr>
        <w:t xml:space="preserve"> </w:t>
      </w:r>
      <w:r w:rsidRPr="00375B58">
        <w:rPr>
          <w:sz w:val="24"/>
          <w:szCs w:val="24"/>
        </w:rPr>
        <w:t>теплоты</w:t>
      </w:r>
      <w:r w:rsidRPr="00375B58">
        <w:rPr>
          <w:spacing w:val="-4"/>
          <w:sz w:val="24"/>
          <w:szCs w:val="24"/>
        </w:rPr>
        <w:t xml:space="preserve"> </w:t>
      </w:r>
      <w:r w:rsidRPr="00375B58">
        <w:rPr>
          <w:sz w:val="24"/>
          <w:szCs w:val="24"/>
        </w:rPr>
        <w:t>плавления</w:t>
      </w:r>
      <w:r w:rsidRPr="00375B58">
        <w:rPr>
          <w:spacing w:val="-7"/>
          <w:sz w:val="24"/>
          <w:szCs w:val="24"/>
        </w:rPr>
        <w:t xml:space="preserve"> </w:t>
      </w:r>
      <w:r w:rsidRPr="00375B58">
        <w:rPr>
          <w:sz w:val="24"/>
          <w:szCs w:val="24"/>
        </w:rPr>
        <w:t>льда</w:t>
      </w:r>
    </w:p>
    <w:p w:rsidR="004100ED" w:rsidRPr="00375B58" w:rsidRDefault="004100ED" w:rsidP="007B4865">
      <w:pPr>
        <w:pStyle w:val="af4"/>
        <w:spacing w:before="4"/>
        <w:ind w:firstLine="567"/>
        <w:jc w:val="both"/>
        <w:divId w:val="1547135805"/>
      </w:pPr>
    </w:p>
    <w:p w:rsidR="004100ED" w:rsidRPr="00375B58" w:rsidRDefault="004100ED" w:rsidP="007B4865">
      <w:pPr>
        <w:ind w:firstLine="567"/>
        <w:jc w:val="both"/>
        <w:divId w:val="1547135805"/>
        <w:rPr>
          <w:b/>
          <w:i/>
        </w:rPr>
      </w:pPr>
      <w:r w:rsidRPr="00375B58">
        <w:rPr>
          <w:b/>
          <w:i/>
        </w:rPr>
        <w:t>Раздел</w:t>
      </w:r>
      <w:r w:rsidRPr="00375B58">
        <w:rPr>
          <w:b/>
          <w:i/>
          <w:spacing w:val="-3"/>
        </w:rPr>
        <w:t xml:space="preserve"> </w:t>
      </w:r>
      <w:r w:rsidRPr="00375B58">
        <w:rPr>
          <w:b/>
          <w:i/>
        </w:rPr>
        <w:t>2.</w:t>
      </w:r>
      <w:r w:rsidRPr="00375B58">
        <w:rPr>
          <w:b/>
          <w:i/>
          <w:spacing w:val="-1"/>
        </w:rPr>
        <w:t xml:space="preserve"> </w:t>
      </w:r>
      <w:r w:rsidRPr="00375B58">
        <w:rPr>
          <w:b/>
          <w:i/>
        </w:rPr>
        <w:t>Электрические</w:t>
      </w:r>
      <w:r w:rsidRPr="00375B58">
        <w:rPr>
          <w:b/>
          <w:i/>
          <w:spacing w:val="-3"/>
        </w:rPr>
        <w:t xml:space="preserve"> </w:t>
      </w:r>
      <w:r w:rsidRPr="00375B58">
        <w:rPr>
          <w:b/>
          <w:i/>
        </w:rPr>
        <w:t>и</w:t>
      </w:r>
      <w:r w:rsidRPr="00375B58">
        <w:rPr>
          <w:b/>
          <w:i/>
          <w:spacing w:val="-1"/>
        </w:rPr>
        <w:t xml:space="preserve"> </w:t>
      </w:r>
      <w:r w:rsidRPr="00375B58">
        <w:rPr>
          <w:b/>
          <w:i/>
        </w:rPr>
        <w:t>магнитные</w:t>
      </w:r>
      <w:r w:rsidRPr="00375B58">
        <w:rPr>
          <w:b/>
          <w:i/>
          <w:spacing w:val="-3"/>
        </w:rPr>
        <w:t xml:space="preserve"> </w:t>
      </w:r>
      <w:r w:rsidRPr="00375B58">
        <w:rPr>
          <w:b/>
          <w:i/>
        </w:rPr>
        <w:t>явления</w:t>
      </w:r>
    </w:p>
    <w:p w:rsidR="004100ED" w:rsidRPr="00375B58" w:rsidRDefault="004100ED" w:rsidP="007B4865">
      <w:pPr>
        <w:pStyle w:val="af4"/>
        <w:spacing w:before="55"/>
        <w:ind w:right="368" w:firstLine="567"/>
        <w:jc w:val="both"/>
        <w:divId w:val="1547135805"/>
      </w:pPr>
      <w:r w:rsidRPr="00375B58">
        <w:t>Электризация тел. Два рода электрических зарядов. Взаимодействие заряженных тел.</w:t>
      </w:r>
      <w:r w:rsidRPr="00375B58">
        <w:rPr>
          <w:spacing w:val="1"/>
        </w:rPr>
        <w:t xml:space="preserve"> </w:t>
      </w:r>
      <w:r w:rsidRPr="00375B58">
        <w:t>Закон</w:t>
      </w:r>
      <w:r w:rsidRPr="00375B58">
        <w:rPr>
          <w:spacing w:val="1"/>
        </w:rPr>
        <w:t xml:space="preserve"> </w:t>
      </w:r>
      <w:r w:rsidRPr="00375B58">
        <w:t>Кулона</w:t>
      </w:r>
      <w:r w:rsidRPr="00375B58">
        <w:rPr>
          <w:spacing w:val="1"/>
        </w:rPr>
        <w:t xml:space="preserve"> </w:t>
      </w:r>
      <w:r w:rsidRPr="00375B58">
        <w:t>(зависимость</w:t>
      </w:r>
      <w:r w:rsidRPr="00375B58">
        <w:rPr>
          <w:spacing w:val="1"/>
        </w:rPr>
        <w:t xml:space="preserve"> </w:t>
      </w:r>
      <w:r w:rsidRPr="00375B58">
        <w:t>силы</w:t>
      </w:r>
      <w:r w:rsidRPr="00375B58">
        <w:rPr>
          <w:spacing w:val="1"/>
        </w:rPr>
        <w:t xml:space="preserve"> </w:t>
      </w:r>
      <w:r w:rsidRPr="00375B58">
        <w:t>взаимодействия</w:t>
      </w:r>
      <w:r w:rsidRPr="00375B58">
        <w:rPr>
          <w:spacing w:val="1"/>
        </w:rPr>
        <w:t xml:space="preserve"> </w:t>
      </w:r>
      <w:r w:rsidRPr="00375B58">
        <w:t>заряженных</w:t>
      </w:r>
      <w:r w:rsidRPr="00375B58">
        <w:rPr>
          <w:spacing w:val="1"/>
        </w:rPr>
        <w:t xml:space="preserve"> </w:t>
      </w:r>
      <w:r w:rsidRPr="00375B58">
        <w:t>тел от</w:t>
      </w:r>
      <w:r w:rsidRPr="00375B58">
        <w:rPr>
          <w:spacing w:val="1"/>
        </w:rPr>
        <w:t xml:space="preserve"> </w:t>
      </w:r>
      <w:r w:rsidRPr="00375B58">
        <w:t>величины</w:t>
      </w:r>
      <w:r w:rsidRPr="00375B58">
        <w:rPr>
          <w:spacing w:val="1"/>
        </w:rPr>
        <w:t xml:space="preserve"> </w:t>
      </w:r>
      <w:r w:rsidRPr="00375B58">
        <w:t>зарядов</w:t>
      </w:r>
      <w:r w:rsidRPr="00375B58">
        <w:rPr>
          <w:spacing w:val="1"/>
        </w:rPr>
        <w:t xml:space="preserve"> </w:t>
      </w:r>
      <w:r w:rsidRPr="00375B58">
        <w:t>и</w:t>
      </w:r>
      <w:r w:rsidRPr="00375B58">
        <w:rPr>
          <w:spacing w:val="1"/>
        </w:rPr>
        <w:t xml:space="preserve"> </w:t>
      </w:r>
      <w:r w:rsidRPr="00375B58">
        <w:t>расстояния между</w:t>
      </w:r>
      <w:r w:rsidRPr="00375B58">
        <w:rPr>
          <w:spacing w:val="-5"/>
        </w:rPr>
        <w:t xml:space="preserve"> </w:t>
      </w:r>
      <w:r w:rsidRPr="00375B58">
        <w:t>телами).</w:t>
      </w:r>
    </w:p>
    <w:p w:rsidR="004100ED" w:rsidRPr="00375B58" w:rsidRDefault="004100ED" w:rsidP="007B4865">
      <w:pPr>
        <w:pStyle w:val="af4"/>
        <w:spacing w:before="1"/>
        <w:ind w:right="375" w:firstLine="567"/>
        <w:jc w:val="both"/>
        <w:divId w:val="1547135805"/>
      </w:pPr>
      <w:r w:rsidRPr="00375B58">
        <w:t>Электрическое</w:t>
      </w:r>
      <w:r w:rsidRPr="00375B58">
        <w:rPr>
          <w:spacing w:val="1"/>
        </w:rPr>
        <w:t xml:space="preserve"> </w:t>
      </w:r>
      <w:r w:rsidRPr="00375B58">
        <w:t>поле.</w:t>
      </w:r>
      <w:r w:rsidRPr="00375B58">
        <w:rPr>
          <w:spacing w:val="1"/>
        </w:rPr>
        <w:t xml:space="preserve"> </w:t>
      </w:r>
      <w:r w:rsidRPr="00375B58">
        <w:t>Напряжённость</w:t>
      </w:r>
      <w:r w:rsidRPr="00375B58">
        <w:rPr>
          <w:spacing w:val="1"/>
        </w:rPr>
        <w:t xml:space="preserve"> </w:t>
      </w:r>
      <w:r w:rsidRPr="00375B58">
        <w:t>электрического</w:t>
      </w:r>
      <w:r w:rsidRPr="00375B58">
        <w:rPr>
          <w:spacing w:val="1"/>
        </w:rPr>
        <w:t xml:space="preserve"> </w:t>
      </w:r>
      <w:r w:rsidRPr="00375B58">
        <w:t>поля.</w:t>
      </w:r>
      <w:r w:rsidRPr="00375B58">
        <w:rPr>
          <w:spacing w:val="1"/>
        </w:rPr>
        <w:t xml:space="preserve"> </w:t>
      </w:r>
      <w:r w:rsidRPr="00375B58">
        <w:t>Принцип</w:t>
      </w:r>
      <w:r w:rsidRPr="00375B58">
        <w:rPr>
          <w:spacing w:val="1"/>
        </w:rPr>
        <w:t xml:space="preserve"> </w:t>
      </w:r>
      <w:r w:rsidRPr="00375B58">
        <w:t>суперпозиции</w:t>
      </w:r>
      <w:r w:rsidRPr="00375B58">
        <w:rPr>
          <w:spacing w:val="1"/>
        </w:rPr>
        <w:t xml:space="preserve"> </w:t>
      </w:r>
      <w:r w:rsidRPr="00375B58">
        <w:t>электрических</w:t>
      </w:r>
      <w:r w:rsidRPr="00375B58">
        <w:rPr>
          <w:spacing w:val="1"/>
        </w:rPr>
        <w:t xml:space="preserve"> </w:t>
      </w:r>
      <w:r w:rsidRPr="00375B58">
        <w:t>полей (на</w:t>
      </w:r>
      <w:r w:rsidRPr="00375B58">
        <w:rPr>
          <w:spacing w:val="-1"/>
        </w:rPr>
        <w:t xml:space="preserve"> </w:t>
      </w:r>
      <w:r w:rsidRPr="00375B58">
        <w:t>качественном уровне).</w:t>
      </w:r>
    </w:p>
    <w:p w:rsidR="004100ED" w:rsidRPr="00375B58" w:rsidRDefault="004100ED" w:rsidP="007B4865">
      <w:pPr>
        <w:pStyle w:val="af4"/>
        <w:ind w:firstLine="567"/>
        <w:jc w:val="both"/>
        <w:divId w:val="1547135805"/>
      </w:pPr>
      <w:r w:rsidRPr="00375B58">
        <w:t>Носители</w:t>
      </w:r>
      <w:r w:rsidRPr="00375B58">
        <w:rPr>
          <w:spacing w:val="23"/>
        </w:rPr>
        <w:t xml:space="preserve"> </w:t>
      </w:r>
      <w:r w:rsidRPr="00375B58">
        <w:t>электрических</w:t>
      </w:r>
      <w:r w:rsidRPr="00375B58">
        <w:rPr>
          <w:spacing w:val="24"/>
        </w:rPr>
        <w:t xml:space="preserve"> </w:t>
      </w:r>
      <w:r w:rsidRPr="00375B58">
        <w:t>зарядов.</w:t>
      </w:r>
      <w:r w:rsidRPr="00375B58">
        <w:rPr>
          <w:spacing w:val="23"/>
        </w:rPr>
        <w:t xml:space="preserve"> </w:t>
      </w:r>
      <w:r w:rsidRPr="00375B58">
        <w:t>Элементарный</w:t>
      </w:r>
      <w:r w:rsidRPr="00375B58">
        <w:rPr>
          <w:spacing w:val="22"/>
        </w:rPr>
        <w:t xml:space="preserve"> </w:t>
      </w:r>
      <w:r w:rsidRPr="00375B58">
        <w:t>электрический</w:t>
      </w:r>
      <w:r w:rsidRPr="00375B58">
        <w:rPr>
          <w:spacing w:val="24"/>
        </w:rPr>
        <w:t xml:space="preserve"> </w:t>
      </w:r>
      <w:r w:rsidRPr="00375B58">
        <w:t>заряд.</w:t>
      </w:r>
      <w:r w:rsidRPr="00375B58">
        <w:rPr>
          <w:spacing w:val="22"/>
        </w:rPr>
        <w:t xml:space="preserve"> </w:t>
      </w:r>
      <w:r w:rsidRPr="00375B58">
        <w:t>Строение</w:t>
      </w:r>
      <w:r w:rsidRPr="00375B58">
        <w:rPr>
          <w:spacing w:val="22"/>
        </w:rPr>
        <w:t xml:space="preserve"> </w:t>
      </w:r>
      <w:r w:rsidRPr="00375B58">
        <w:t>атома.</w:t>
      </w:r>
    </w:p>
    <w:p w:rsidR="004100ED" w:rsidRPr="00375B58" w:rsidRDefault="004100ED" w:rsidP="007B4865">
      <w:pPr>
        <w:pStyle w:val="af4"/>
        <w:ind w:firstLine="567"/>
        <w:jc w:val="both"/>
        <w:divId w:val="1547135805"/>
      </w:pPr>
      <w:r w:rsidRPr="00375B58">
        <w:t>Проводники</w:t>
      </w:r>
      <w:r w:rsidRPr="00375B58">
        <w:rPr>
          <w:spacing w:val="-5"/>
        </w:rPr>
        <w:t xml:space="preserve"> </w:t>
      </w:r>
      <w:r w:rsidRPr="00375B58">
        <w:t>и</w:t>
      </w:r>
      <w:r w:rsidRPr="00375B58">
        <w:rPr>
          <w:spacing w:val="-5"/>
        </w:rPr>
        <w:t xml:space="preserve"> </w:t>
      </w:r>
      <w:r w:rsidRPr="00375B58">
        <w:t>диэлектрики.</w:t>
      </w:r>
      <w:r w:rsidRPr="00375B58">
        <w:rPr>
          <w:spacing w:val="-4"/>
        </w:rPr>
        <w:t xml:space="preserve"> </w:t>
      </w:r>
      <w:r w:rsidRPr="00375B58">
        <w:t>Закон</w:t>
      </w:r>
      <w:r w:rsidRPr="00375B58">
        <w:rPr>
          <w:spacing w:val="-5"/>
        </w:rPr>
        <w:t xml:space="preserve"> </w:t>
      </w:r>
      <w:r w:rsidRPr="00375B58">
        <w:t>сохранения</w:t>
      </w:r>
      <w:r w:rsidRPr="00375B58">
        <w:rPr>
          <w:spacing w:val="-7"/>
        </w:rPr>
        <w:t xml:space="preserve"> </w:t>
      </w:r>
      <w:r w:rsidRPr="00375B58">
        <w:t>электрического</w:t>
      </w:r>
      <w:r w:rsidRPr="00375B58">
        <w:rPr>
          <w:spacing w:val="-4"/>
        </w:rPr>
        <w:t xml:space="preserve"> </w:t>
      </w:r>
      <w:r w:rsidRPr="00375B58">
        <w:t>заряда.</w:t>
      </w:r>
    </w:p>
    <w:p w:rsidR="004100ED" w:rsidRPr="00375B58" w:rsidRDefault="004100ED" w:rsidP="007B4865">
      <w:pPr>
        <w:pStyle w:val="af4"/>
        <w:tabs>
          <w:tab w:val="left" w:pos="3955"/>
          <w:tab w:val="left" w:pos="6275"/>
          <w:tab w:val="left" w:pos="9050"/>
        </w:tabs>
        <w:ind w:right="368" w:firstLine="567"/>
        <w:jc w:val="both"/>
        <w:divId w:val="1547135805"/>
      </w:pPr>
      <w:r w:rsidRPr="00375B58">
        <w:t>Электрический</w:t>
      </w:r>
      <w:r w:rsidRPr="00375B58">
        <w:rPr>
          <w:spacing w:val="1"/>
        </w:rPr>
        <w:t xml:space="preserve"> </w:t>
      </w:r>
      <w:r w:rsidRPr="00375B58">
        <w:t>ток.</w:t>
      </w:r>
      <w:r w:rsidRPr="00375B58">
        <w:rPr>
          <w:spacing w:val="1"/>
        </w:rPr>
        <w:t xml:space="preserve"> </w:t>
      </w:r>
      <w:r w:rsidRPr="00375B58">
        <w:t>Условия</w:t>
      </w:r>
      <w:r w:rsidRPr="00375B58">
        <w:rPr>
          <w:spacing w:val="1"/>
        </w:rPr>
        <w:t xml:space="preserve"> </w:t>
      </w:r>
      <w:r w:rsidRPr="00375B58">
        <w:t>существования</w:t>
      </w:r>
      <w:r w:rsidRPr="00375B58">
        <w:rPr>
          <w:spacing w:val="1"/>
        </w:rPr>
        <w:t xml:space="preserve"> </w:t>
      </w:r>
      <w:r w:rsidRPr="00375B58">
        <w:t>электрического</w:t>
      </w:r>
      <w:r w:rsidRPr="00375B58">
        <w:rPr>
          <w:spacing w:val="1"/>
        </w:rPr>
        <w:t xml:space="preserve"> </w:t>
      </w:r>
      <w:r w:rsidRPr="00375B58">
        <w:t>тока.</w:t>
      </w:r>
      <w:r w:rsidRPr="00375B58">
        <w:rPr>
          <w:spacing w:val="1"/>
        </w:rPr>
        <w:t xml:space="preserve"> </w:t>
      </w:r>
      <w:r w:rsidRPr="00375B58">
        <w:t>Источники</w:t>
      </w:r>
      <w:r w:rsidRPr="00375B58">
        <w:rPr>
          <w:spacing w:val="1"/>
        </w:rPr>
        <w:t xml:space="preserve"> </w:t>
      </w:r>
      <w:r w:rsidRPr="00375B58">
        <w:t>постоянного</w:t>
      </w:r>
      <w:r w:rsidRPr="00375B58">
        <w:tab/>
        <w:t>тока.</w:t>
      </w:r>
      <w:r w:rsidRPr="00375B58">
        <w:tab/>
        <w:t>Действия</w:t>
      </w:r>
      <w:r w:rsidRPr="00375B58">
        <w:tab/>
      </w:r>
      <w:r w:rsidRPr="00375B58">
        <w:rPr>
          <w:spacing w:val="-1"/>
        </w:rPr>
        <w:t>электрического</w:t>
      </w:r>
      <w:r w:rsidRPr="00375B58">
        <w:rPr>
          <w:spacing w:val="-58"/>
        </w:rPr>
        <w:t xml:space="preserve"> </w:t>
      </w:r>
      <w:r w:rsidRPr="00375B58">
        <w:t>тока</w:t>
      </w:r>
      <w:r w:rsidRPr="00375B58">
        <w:rPr>
          <w:spacing w:val="57"/>
        </w:rPr>
        <w:t xml:space="preserve"> </w:t>
      </w:r>
      <w:r w:rsidRPr="00375B58">
        <w:t>(тепловое,</w:t>
      </w:r>
      <w:r w:rsidRPr="00375B58">
        <w:rPr>
          <w:spacing w:val="59"/>
        </w:rPr>
        <w:t xml:space="preserve"> </w:t>
      </w:r>
      <w:r w:rsidRPr="00375B58">
        <w:t>химическое,</w:t>
      </w:r>
      <w:r w:rsidRPr="00375B58">
        <w:rPr>
          <w:spacing w:val="59"/>
        </w:rPr>
        <w:t xml:space="preserve"> </w:t>
      </w:r>
      <w:r w:rsidRPr="00375B58">
        <w:t>магнитное).</w:t>
      </w:r>
      <w:r w:rsidRPr="00375B58">
        <w:rPr>
          <w:spacing w:val="58"/>
        </w:rPr>
        <w:t xml:space="preserve"> </w:t>
      </w:r>
      <w:r w:rsidRPr="00375B58">
        <w:t>Электрический</w:t>
      </w:r>
      <w:r w:rsidRPr="00375B58">
        <w:rPr>
          <w:spacing w:val="59"/>
        </w:rPr>
        <w:t xml:space="preserve"> </w:t>
      </w:r>
      <w:r w:rsidRPr="00375B58">
        <w:t>ток в</w:t>
      </w:r>
      <w:r w:rsidRPr="00375B58">
        <w:rPr>
          <w:spacing w:val="-1"/>
        </w:rPr>
        <w:t xml:space="preserve"> </w:t>
      </w:r>
      <w:r w:rsidRPr="00375B58">
        <w:t>жидкостях</w:t>
      </w:r>
      <w:r w:rsidRPr="00375B58">
        <w:rPr>
          <w:spacing w:val="1"/>
        </w:rPr>
        <w:t xml:space="preserve"> </w:t>
      </w:r>
      <w:r w:rsidRPr="00375B58">
        <w:t>и</w:t>
      </w:r>
      <w:r w:rsidRPr="00375B58">
        <w:rPr>
          <w:spacing w:val="-1"/>
        </w:rPr>
        <w:t xml:space="preserve"> </w:t>
      </w:r>
      <w:r w:rsidRPr="00375B58">
        <w:t>газах.</w:t>
      </w:r>
    </w:p>
    <w:p w:rsidR="004100ED" w:rsidRPr="00375B58" w:rsidRDefault="004100ED" w:rsidP="007B4865">
      <w:pPr>
        <w:pStyle w:val="af4"/>
        <w:ind w:right="374" w:firstLine="567"/>
        <w:jc w:val="both"/>
        <w:divId w:val="1547135805"/>
      </w:pPr>
      <w:r w:rsidRPr="00375B58">
        <w:t>Электрическая цепь. Сила тока. Электрическое напряжение. Сопротивление проводника.</w:t>
      </w:r>
      <w:r w:rsidRPr="00375B58">
        <w:rPr>
          <w:spacing w:val="-57"/>
        </w:rPr>
        <w:t xml:space="preserve"> </w:t>
      </w:r>
      <w:r w:rsidRPr="00375B58">
        <w:t>Удельное</w:t>
      </w:r>
      <w:r w:rsidRPr="00375B58">
        <w:rPr>
          <w:spacing w:val="1"/>
        </w:rPr>
        <w:t xml:space="preserve"> </w:t>
      </w:r>
      <w:r w:rsidRPr="00375B58">
        <w:t>сопротивление</w:t>
      </w:r>
      <w:r w:rsidRPr="00375B58">
        <w:rPr>
          <w:spacing w:val="1"/>
        </w:rPr>
        <w:t xml:space="preserve"> </w:t>
      </w:r>
      <w:r w:rsidRPr="00375B58">
        <w:t>вещества.</w:t>
      </w:r>
      <w:r w:rsidRPr="00375B58">
        <w:rPr>
          <w:spacing w:val="1"/>
        </w:rPr>
        <w:t xml:space="preserve"> </w:t>
      </w:r>
      <w:r w:rsidRPr="00375B58">
        <w:t>Закон</w:t>
      </w:r>
      <w:r w:rsidRPr="00375B58">
        <w:rPr>
          <w:spacing w:val="1"/>
        </w:rPr>
        <w:t xml:space="preserve"> </w:t>
      </w:r>
      <w:r w:rsidRPr="00375B58">
        <w:t>Ома</w:t>
      </w:r>
      <w:r w:rsidRPr="00375B58">
        <w:rPr>
          <w:spacing w:val="1"/>
        </w:rPr>
        <w:t xml:space="preserve"> </w:t>
      </w:r>
      <w:r w:rsidRPr="00375B58">
        <w:t>для</w:t>
      </w:r>
      <w:r w:rsidRPr="00375B58">
        <w:rPr>
          <w:spacing w:val="1"/>
        </w:rPr>
        <w:t xml:space="preserve"> </w:t>
      </w:r>
      <w:r w:rsidRPr="00375B58">
        <w:t>участка</w:t>
      </w:r>
      <w:r w:rsidRPr="00375B58">
        <w:rPr>
          <w:spacing w:val="1"/>
        </w:rPr>
        <w:t xml:space="preserve"> </w:t>
      </w:r>
      <w:r w:rsidRPr="00375B58">
        <w:t>цепи.</w:t>
      </w:r>
      <w:r w:rsidRPr="00375B58">
        <w:rPr>
          <w:spacing w:val="1"/>
        </w:rPr>
        <w:t xml:space="preserve"> </w:t>
      </w:r>
      <w:r w:rsidRPr="00375B58">
        <w:t>Последовательное</w:t>
      </w:r>
      <w:r w:rsidRPr="00375B58">
        <w:rPr>
          <w:spacing w:val="1"/>
        </w:rPr>
        <w:t xml:space="preserve"> </w:t>
      </w:r>
      <w:r w:rsidRPr="00375B58">
        <w:t>и</w:t>
      </w:r>
      <w:r w:rsidRPr="00375B58">
        <w:rPr>
          <w:spacing w:val="1"/>
        </w:rPr>
        <w:t xml:space="preserve"> </w:t>
      </w:r>
      <w:r w:rsidRPr="00375B58">
        <w:t>параллельное</w:t>
      </w:r>
      <w:r w:rsidRPr="00375B58">
        <w:rPr>
          <w:spacing w:val="-2"/>
        </w:rPr>
        <w:t xml:space="preserve"> </w:t>
      </w:r>
      <w:r w:rsidRPr="00375B58">
        <w:t>соединение</w:t>
      </w:r>
      <w:r w:rsidRPr="00375B58">
        <w:rPr>
          <w:spacing w:val="-1"/>
        </w:rPr>
        <w:t xml:space="preserve"> </w:t>
      </w:r>
      <w:r w:rsidRPr="00375B58">
        <w:t>проводников.</w:t>
      </w:r>
    </w:p>
    <w:p w:rsidR="004100ED" w:rsidRPr="00375B58" w:rsidRDefault="004100ED" w:rsidP="007B4865">
      <w:pPr>
        <w:pStyle w:val="af4"/>
        <w:ind w:right="370" w:firstLine="567"/>
        <w:jc w:val="both"/>
        <w:divId w:val="1547135805"/>
      </w:pPr>
      <w:r w:rsidRPr="00375B58">
        <w:t>Работа и мощность электрического тока. Закон Джоуля— Ленца. Электрические цепи и</w:t>
      </w:r>
      <w:r w:rsidRPr="00375B58">
        <w:rPr>
          <w:spacing w:val="1"/>
        </w:rPr>
        <w:t xml:space="preserve"> </w:t>
      </w:r>
      <w:r w:rsidRPr="00375B58">
        <w:t>потребители</w:t>
      </w:r>
      <w:r w:rsidRPr="00375B58">
        <w:rPr>
          <w:spacing w:val="-3"/>
        </w:rPr>
        <w:t xml:space="preserve"> </w:t>
      </w:r>
      <w:r w:rsidRPr="00375B58">
        <w:t>электрической энергии в</w:t>
      </w:r>
      <w:r w:rsidRPr="00375B58">
        <w:rPr>
          <w:spacing w:val="-2"/>
        </w:rPr>
        <w:t xml:space="preserve"> </w:t>
      </w:r>
      <w:r w:rsidRPr="00375B58">
        <w:t>быту. Короткое</w:t>
      </w:r>
      <w:r w:rsidRPr="00375B58">
        <w:rPr>
          <w:spacing w:val="-1"/>
        </w:rPr>
        <w:t xml:space="preserve"> </w:t>
      </w:r>
      <w:r w:rsidRPr="00375B58">
        <w:t>замыкание.</w:t>
      </w:r>
    </w:p>
    <w:p w:rsidR="004100ED" w:rsidRPr="00375B58" w:rsidRDefault="004100ED" w:rsidP="007B4865">
      <w:pPr>
        <w:pStyle w:val="af4"/>
        <w:ind w:right="367" w:firstLine="567"/>
        <w:jc w:val="both"/>
        <w:divId w:val="1547135805"/>
      </w:pPr>
      <w:r w:rsidRPr="00375B58">
        <w:t>Постоянные</w:t>
      </w:r>
      <w:r w:rsidRPr="00375B58">
        <w:rPr>
          <w:spacing w:val="1"/>
        </w:rPr>
        <w:t xml:space="preserve"> </w:t>
      </w:r>
      <w:r w:rsidRPr="00375B58">
        <w:t>магниты.</w:t>
      </w:r>
      <w:r w:rsidRPr="00375B58">
        <w:rPr>
          <w:spacing w:val="1"/>
        </w:rPr>
        <w:t xml:space="preserve"> </w:t>
      </w:r>
      <w:r w:rsidRPr="00375B58">
        <w:t>Взаимодействие</w:t>
      </w:r>
      <w:r w:rsidRPr="00375B58">
        <w:rPr>
          <w:spacing w:val="1"/>
        </w:rPr>
        <w:t xml:space="preserve"> </w:t>
      </w:r>
      <w:r w:rsidRPr="00375B58">
        <w:t>постоянных</w:t>
      </w:r>
      <w:r w:rsidRPr="00375B58">
        <w:rPr>
          <w:spacing w:val="1"/>
        </w:rPr>
        <w:t xml:space="preserve"> </w:t>
      </w:r>
      <w:r w:rsidRPr="00375B58">
        <w:t>магнитов.</w:t>
      </w:r>
      <w:r w:rsidRPr="00375B58">
        <w:rPr>
          <w:spacing w:val="1"/>
        </w:rPr>
        <w:t xml:space="preserve"> </w:t>
      </w:r>
      <w:r w:rsidRPr="00375B58">
        <w:t>Магнитное</w:t>
      </w:r>
      <w:r w:rsidRPr="00375B58">
        <w:rPr>
          <w:spacing w:val="1"/>
        </w:rPr>
        <w:t xml:space="preserve"> </w:t>
      </w:r>
      <w:r w:rsidRPr="00375B58">
        <w:t>поле.</w:t>
      </w:r>
      <w:r w:rsidRPr="00375B58">
        <w:rPr>
          <w:spacing w:val="-57"/>
        </w:rPr>
        <w:t xml:space="preserve"> </w:t>
      </w:r>
      <w:r w:rsidRPr="00375B58">
        <w:t>Магнитное поле Земли и его значение для жизни на Земле. Опыт Эрстеда. Магнитное поле</w:t>
      </w:r>
      <w:r w:rsidRPr="00375B58">
        <w:rPr>
          <w:spacing w:val="1"/>
        </w:rPr>
        <w:t xml:space="preserve"> </w:t>
      </w:r>
      <w:r w:rsidRPr="00375B58">
        <w:t>электрического тока. Применение электромагнитов в технике. Действие магнитного поля на</w:t>
      </w:r>
      <w:r w:rsidRPr="00375B58">
        <w:rPr>
          <w:spacing w:val="1"/>
        </w:rPr>
        <w:t xml:space="preserve"> </w:t>
      </w:r>
      <w:r w:rsidRPr="00375B58">
        <w:t>проводник с током. Электродвигатель постоянного тока. Использование электродвигателей в</w:t>
      </w:r>
      <w:r w:rsidRPr="00375B58">
        <w:rPr>
          <w:spacing w:val="1"/>
        </w:rPr>
        <w:t xml:space="preserve"> </w:t>
      </w:r>
      <w:r w:rsidRPr="00375B58">
        <w:t>технических</w:t>
      </w:r>
      <w:r w:rsidRPr="00375B58">
        <w:rPr>
          <w:spacing w:val="3"/>
        </w:rPr>
        <w:t xml:space="preserve"> </w:t>
      </w:r>
      <w:r w:rsidRPr="00375B58">
        <w:t>устройствах</w:t>
      </w:r>
      <w:r w:rsidRPr="00375B58">
        <w:rPr>
          <w:spacing w:val="4"/>
        </w:rPr>
        <w:t xml:space="preserve"> </w:t>
      </w:r>
      <w:r w:rsidRPr="00375B58">
        <w:t>и</w:t>
      </w:r>
      <w:r w:rsidRPr="00375B58">
        <w:rPr>
          <w:spacing w:val="-2"/>
        </w:rPr>
        <w:t xml:space="preserve"> </w:t>
      </w:r>
      <w:r w:rsidRPr="00375B58">
        <w:t>на</w:t>
      </w:r>
      <w:r w:rsidRPr="00375B58">
        <w:rPr>
          <w:spacing w:val="-1"/>
        </w:rPr>
        <w:t xml:space="preserve"> </w:t>
      </w:r>
      <w:r w:rsidRPr="00375B58">
        <w:t>транспорте.</w:t>
      </w:r>
    </w:p>
    <w:p w:rsidR="004100ED" w:rsidRPr="00375B58" w:rsidRDefault="004100ED" w:rsidP="007B4865">
      <w:pPr>
        <w:pStyle w:val="af4"/>
        <w:spacing w:before="1"/>
        <w:ind w:right="366" w:firstLine="567"/>
        <w:jc w:val="both"/>
        <w:divId w:val="1547135805"/>
      </w:pPr>
      <w:r w:rsidRPr="00375B58">
        <w:t>Опыты</w:t>
      </w:r>
      <w:r w:rsidRPr="00375B58">
        <w:rPr>
          <w:spacing w:val="1"/>
        </w:rPr>
        <w:t xml:space="preserve"> </w:t>
      </w:r>
      <w:r w:rsidRPr="00375B58">
        <w:t>Фарадея.</w:t>
      </w:r>
      <w:r w:rsidRPr="00375B58">
        <w:rPr>
          <w:spacing w:val="1"/>
        </w:rPr>
        <w:t xml:space="preserve"> </w:t>
      </w:r>
      <w:r w:rsidRPr="00375B58">
        <w:t>Явление</w:t>
      </w:r>
      <w:r w:rsidRPr="00375B58">
        <w:rPr>
          <w:spacing w:val="1"/>
        </w:rPr>
        <w:t xml:space="preserve"> </w:t>
      </w:r>
      <w:r w:rsidRPr="00375B58">
        <w:t>электромагнитной</w:t>
      </w:r>
      <w:r w:rsidRPr="00375B58">
        <w:rPr>
          <w:spacing w:val="1"/>
        </w:rPr>
        <w:t xml:space="preserve"> </w:t>
      </w:r>
      <w:r w:rsidRPr="00375B58">
        <w:t>индукции.</w:t>
      </w:r>
      <w:r w:rsidRPr="00375B58">
        <w:rPr>
          <w:spacing w:val="1"/>
        </w:rPr>
        <w:t xml:space="preserve"> </w:t>
      </w:r>
      <w:r w:rsidRPr="00375B58">
        <w:t>Правило</w:t>
      </w:r>
      <w:r w:rsidRPr="00375B58">
        <w:rPr>
          <w:spacing w:val="1"/>
        </w:rPr>
        <w:t xml:space="preserve"> </w:t>
      </w:r>
      <w:r w:rsidRPr="00375B58">
        <w:t>Ленца.</w:t>
      </w:r>
      <w:r w:rsidRPr="00375B58">
        <w:rPr>
          <w:spacing w:val="1"/>
        </w:rPr>
        <w:t xml:space="preserve"> </w:t>
      </w:r>
      <w:r w:rsidRPr="00375B58">
        <w:t>Электрогенератор.</w:t>
      </w:r>
      <w:r w:rsidRPr="00375B58">
        <w:rPr>
          <w:spacing w:val="1"/>
        </w:rPr>
        <w:t xml:space="preserve"> </w:t>
      </w:r>
      <w:r w:rsidRPr="00375B58">
        <w:t>Способы</w:t>
      </w:r>
      <w:r w:rsidRPr="00375B58">
        <w:rPr>
          <w:spacing w:val="1"/>
        </w:rPr>
        <w:t xml:space="preserve"> </w:t>
      </w:r>
      <w:r w:rsidRPr="00375B58">
        <w:t>получения</w:t>
      </w:r>
      <w:r w:rsidRPr="00375B58">
        <w:rPr>
          <w:spacing w:val="1"/>
        </w:rPr>
        <w:t xml:space="preserve"> </w:t>
      </w:r>
      <w:r w:rsidRPr="00375B58">
        <w:t>электрической</w:t>
      </w:r>
      <w:r w:rsidRPr="00375B58">
        <w:rPr>
          <w:spacing w:val="1"/>
        </w:rPr>
        <w:t xml:space="preserve"> </w:t>
      </w:r>
      <w:r w:rsidRPr="00375B58">
        <w:t>энергии.</w:t>
      </w:r>
      <w:r w:rsidRPr="00375B58">
        <w:rPr>
          <w:spacing w:val="1"/>
        </w:rPr>
        <w:t xml:space="preserve"> </w:t>
      </w:r>
      <w:r w:rsidRPr="00375B58">
        <w:t>Электростанции</w:t>
      </w:r>
      <w:r w:rsidRPr="00375B58">
        <w:rPr>
          <w:spacing w:val="1"/>
        </w:rPr>
        <w:t xml:space="preserve"> </w:t>
      </w:r>
      <w:r w:rsidRPr="00375B58">
        <w:t>на</w:t>
      </w:r>
      <w:r w:rsidRPr="00375B58">
        <w:rPr>
          <w:spacing w:val="1"/>
        </w:rPr>
        <w:t xml:space="preserve"> </w:t>
      </w:r>
      <w:r w:rsidRPr="00375B58">
        <w:t>возобновляемых источниках</w:t>
      </w:r>
      <w:r w:rsidRPr="00375B58">
        <w:rPr>
          <w:spacing w:val="2"/>
        </w:rPr>
        <w:t xml:space="preserve"> </w:t>
      </w:r>
      <w:r w:rsidRPr="00375B58">
        <w:t>энергии.</w:t>
      </w:r>
    </w:p>
    <w:p w:rsidR="004100ED" w:rsidRPr="00375B58" w:rsidRDefault="004100ED" w:rsidP="007B4865">
      <w:pPr>
        <w:pStyle w:val="af4"/>
        <w:spacing w:before="3"/>
        <w:ind w:firstLine="567"/>
        <w:jc w:val="both"/>
        <w:divId w:val="1547135805"/>
      </w:pPr>
    </w:p>
    <w:p w:rsidR="004100ED" w:rsidRPr="00375B58" w:rsidRDefault="004100ED" w:rsidP="007B4865">
      <w:pPr>
        <w:ind w:firstLine="567"/>
        <w:jc w:val="both"/>
        <w:divId w:val="1547135805"/>
        <w:rPr>
          <w:b/>
          <w:i/>
        </w:rPr>
      </w:pPr>
      <w:r w:rsidRPr="00375B58">
        <w:rPr>
          <w:b/>
          <w:i/>
        </w:rPr>
        <w:t>Демонстрации</w:t>
      </w:r>
    </w:p>
    <w:p w:rsidR="004100ED" w:rsidRPr="00375B58" w:rsidRDefault="004100ED" w:rsidP="0086497C">
      <w:pPr>
        <w:pStyle w:val="af2"/>
        <w:widowControl w:val="0"/>
        <w:numPr>
          <w:ilvl w:val="0"/>
          <w:numId w:val="94"/>
        </w:numPr>
        <w:tabs>
          <w:tab w:val="left" w:pos="1784"/>
        </w:tabs>
        <w:autoSpaceDE w:val="0"/>
        <w:autoSpaceDN w:val="0"/>
        <w:spacing w:before="55"/>
        <w:ind w:left="0" w:firstLine="567"/>
        <w:contextualSpacing w:val="0"/>
        <w:jc w:val="both"/>
        <w:divId w:val="1547135805"/>
        <w:rPr>
          <w:sz w:val="24"/>
          <w:szCs w:val="24"/>
        </w:rPr>
      </w:pPr>
      <w:r w:rsidRPr="00375B58">
        <w:rPr>
          <w:sz w:val="24"/>
          <w:szCs w:val="24"/>
        </w:rPr>
        <w:lastRenderedPageBreak/>
        <w:t>Электризация</w:t>
      </w:r>
      <w:r w:rsidRPr="00375B58">
        <w:rPr>
          <w:spacing w:val="-3"/>
          <w:sz w:val="24"/>
          <w:szCs w:val="24"/>
        </w:rPr>
        <w:t xml:space="preserve"> </w:t>
      </w:r>
      <w:r w:rsidRPr="00375B58">
        <w:rPr>
          <w:sz w:val="24"/>
          <w:szCs w:val="24"/>
        </w:rPr>
        <w:t>тел</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Два</w:t>
      </w:r>
      <w:r w:rsidRPr="00375B58">
        <w:rPr>
          <w:spacing w:val="-3"/>
          <w:sz w:val="24"/>
          <w:szCs w:val="24"/>
        </w:rPr>
        <w:t xml:space="preserve"> </w:t>
      </w:r>
      <w:r w:rsidRPr="00375B58">
        <w:rPr>
          <w:sz w:val="24"/>
          <w:szCs w:val="24"/>
        </w:rPr>
        <w:t>рода</w:t>
      </w:r>
      <w:r w:rsidRPr="00375B58">
        <w:rPr>
          <w:spacing w:val="-3"/>
          <w:sz w:val="24"/>
          <w:szCs w:val="24"/>
        </w:rPr>
        <w:t xml:space="preserve"> </w:t>
      </w:r>
      <w:r w:rsidRPr="00375B58">
        <w:rPr>
          <w:sz w:val="24"/>
          <w:szCs w:val="24"/>
        </w:rPr>
        <w:t>электрических зарядов</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взаимодействие</w:t>
      </w:r>
      <w:r w:rsidRPr="00375B58">
        <w:rPr>
          <w:spacing w:val="-3"/>
          <w:sz w:val="24"/>
          <w:szCs w:val="24"/>
        </w:rPr>
        <w:t xml:space="preserve"> </w:t>
      </w:r>
      <w:r w:rsidRPr="00375B58">
        <w:rPr>
          <w:sz w:val="24"/>
          <w:szCs w:val="24"/>
        </w:rPr>
        <w:t>заряженных</w:t>
      </w:r>
      <w:r w:rsidRPr="00375B58">
        <w:rPr>
          <w:spacing w:val="-3"/>
          <w:sz w:val="24"/>
          <w:szCs w:val="24"/>
        </w:rPr>
        <w:t xml:space="preserve"> </w:t>
      </w:r>
      <w:r w:rsidRPr="00375B58">
        <w:rPr>
          <w:sz w:val="24"/>
          <w:szCs w:val="24"/>
        </w:rPr>
        <w:t>тел</w:t>
      </w:r>
    </w:p>
    <w:p w:rsidR="004100ED" w:rsidRPr="00375B58" w:rsidRDefault="004100ED" w:rsidP="0086497C">
      <w:pPr>
        <w:pStyle w:val="af2"/>
        <w:widowControl w:val="0"/>
        <w:numPr>
          <w:ilvl w:val="0"/>
          <w:numId w:val="94"/>
        </w:numPr>
        <w:tabs>
          <w:tab w:val="left" w:pos="1784"/>
        </w:tabs>
        <w:autoSpaceDE w:val="0"/>
        <w:autoSpaceDN w:val="0"/>
        <w:spacing w:before="1"/>
        <w:ind w:left="0" w:firstLine="567"/>
        <w:contextualSpacing w:val="0"/>
        <w:jc w:val="both"/>
        <w:divId w:val="1547135805"/>
        <w:rPr>
          <w:sz w:val="24"/>
          <w:szCs w:val="24"/>
        </w:rPr>
      </w:pPr>
      <w:r w:rsidRPr="00375B58">
        <w:rPr>
          <w:sz w:val="24"/>
          <w:szCs w:val="24"/>
        </w:rPr>
        <w:t>Устройство</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действие</w:t>
      </w:r>
      <w:r w:rsidRPr="00375B58">
        <w:rPr>
          <w:spacing w:val="-3"/>
          <w:sz w:val="24"/>
          <w:szCs w:val="24"/>
        </w:rPr>
        <w:t xml:space="preserve"> </w:t>
      </w:r>
      <w:r w:rsidRPr="00375B58">
        <w:rPr>
          <w:sz w:val="24"/>
          <w:szCs w:val="24"/>
        </w:rPr>
        <w:t>электроскопа</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Электростатическая</w:t>
      </w:r>
      <w:r w:rsidRPr="00375B58">
        <w:rPr>
          <w:spacing w:val="-6"/>
          <w:sz w:val="24"/>
          <w:szCs w:val="24"/>
        </w:rPr>
        <w:t xml:space="preserve"> </w:t>
      </w:r>
      <w:r w:rsidRPr="00375B58">
        <w:rPr>
          <w:sz w:val="24"/>
          <w:szCs w:val="24"/>
        </w:rPr>
        <w:t>индукция</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Закон</w:t>
      </w:r>
      <w:r w:rsidRPr="00375B58">
        <w:rPr>
          <w:spacing w:val="-4"/>
          <w:sz w:val="24"/>
          <w:szCs w:val="24"/>
        </w:rPr>
        <w:t xml:space="preserve"> </w:t>
      </w:r>
      <w:r w:rsidRPr="00375B58">
        <w:rPr>
          <w:sz w:val="24"/>
          <w:szCs w:val="24"/>
        </w:rPr>
        <w:t>сохранения</w:t>
      </w:r>
      <w:r w:rsidRPr="00375B58">
        <w:rPr>
          <w:spacing w:val="-3"/>
          <w:sz w:val="24"/>
          <w:szCs w:val="24"/>
        </w:rPr>
        <w:t xml:space="preserve"> </w:t>
      </w:r>
      <w:r w:rsidRPr="00375B58">
        <w:rPr>
          <w:sz w:val="24"/>
          <w:szCs w:val="24"/>
        </w:rPr>
        <w:t>электрических</w:t>
      </w:r>
      <w:r w:rsidRPr="00375B58">
        <w:rPr>
          <w:spacing w:val="-1"/>
          <w:sz w:val="24"/>
          <w:szCs w:val="24"/>
        </w:rPr>
        <w:t xml:space="preserve"> </w:t>
      </w:r>
      <w:r w:rsidRPr="00375B58">
        <w:rPr>
          <w:sz w:val="24"/>
          <w:szCs w:val="24"/>
        </w:rPr>
        <w:t>зарядов</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Проводники</w:t>
      </w:r>
      <w:r w:rsidRPr="00375B58">
        <w:rPr>
          <w:spacing w:val="-4"/>
          <w:sz w:val="24"/>
          <w:szCs w:val="24"/>
        </w:rPr>
        <w:t xml:space="preserve"> </w:t>
      </w:r>
      <w:r w:rsidRPr="00375B58">
        <w:rPr>
          <w:sz w:val="24"/>
          <w:szCs w:val="24"/>
        </w:rPr>
        <w:t>и</w:t>
      </w:r>
      <w:r w:rsidRPr="00375B58">
        <w:rPr>
          <w:spacing w:val="-4"/>
          <w:sz w:val="24"/>
          <w:szCs w:val="24"/>
        </w:rPr>
        <w:t xml:space="preserve"> </w:t>
      </w:r>
      <w:r w:rsidRPr="00375B58">
        <w:rPr>
          <w:sz w:val="24"/>
          <w:szCs w:val="24"/>
        </w:rPr>
        <w:t>диэлектрики</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Моделирование</w:t>
      </w:r>
      <w:r w:rsidRPr="00375B58">
        <w:rPr>
          <w:spacing w:val="-6"/>
          <w:sz w:val="24"/>
          <w:szCs w:val="24"/>
        </w:rPr>
        <w:t xml:space="preserve"> </w:t>
      </w:r>
      <w:r w:rsidRPr="00375B58">
        <w:rPr>
          <w:sz w:val="24"/>
          <w:szCs w:val="24"/>
        </w:rPr>
        <w:t>силовых</w:t>
      </w:r>
      <w:r w:rsidRPr="00375B58">
        <w:rPr>
          <w:spacing w:val="-2"/>
          <w:sz w:val="24"/>
          <w:szCs w:val="24"/>
        </w:rPr>
        <w:t xml:space="preserve"> </w:t>
      </w:r>
      <w:r w:rsidRPr="00375B58">
        <w:rPr>
          <w:sz w:val="24"/>
          <w:szCs w:val="24"/>
        </w:rPr>
        <w:t>линий</w:t>
      </w:r>
      <w:r w:rsidRPr="00375B58">
        <w:rPr>
          <w:spacing w:val="-4"/>
          <w:sz w:val="24"/>
          <w:szCs w:val="24"/>
        </w:rPr>
        <w:t xml:space="preserve"> </w:t>
      </w:r>
      <w:r w:rsidRPr="00375B58">
        <w:rPr>
          <w:sz w:val="24"/>
          <w:szCs w:val="24"/>
        </w:rPr>
        <w:t>электрического</w:t>
      </w:r>
      <w:r w:rsidRPr="00375B58">
        <w:rPr>
          <w:spacing w:val="-5"/>
          <w:sz w:val="24"/>
          <w:szCs w:val="24"/>
        </w:rPr>
        <w:t xml:space="preserve"> </w:t>
      </w:r>
      <w:r w:rsidRPr="00375B58">
        <w:rPr>
          <w:sz w:val="24"/>
          <w:szCs w:val="24"/>
        </w:rPr>
        <w:t>поля</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Источники</w:t>
      </w:r>
      <w:r w:rsidRPr="00375B58">
        <w:rPr>
          <w:spacing w:val="-3"/>
          <w:sz w:val="24"/>
          <w:szCs w:val="24"/>
        </w:rPr>
        <w:t xml:space="preserve"> </w:t>
      </w:r>
      <w:r w:rsidRPr="00375B58">
        <w:rPr>
          <w:sz w:val="24"/>
          <w:szCs w:val="24"/>
        </w:rPr>
        <w:t>постоянного</w:t>
      </w:r>
      <w:r w:rsidRPr="00375B58">
        <w:rPr>
          <w:spacing w:val="-1"/>
          <w:sz w:val="24"/>
          <w:szCs w:val="24"/>
        </w:rPr>
        <w:t xml:space="preserve"> </w:t>
      </w:r>
      <w:r w:rsidRPr="00375B58">
        <w:rPr>
          <w:sz w:val="24"/>
          <w:szCs w:val="24"/>
        </w:rPr>
        <w:t>тока</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Действия</w:t>
      </w:r>
      <w:r w:rsidRPr="00375B58">
        <w:rPr>
          <w:spacing w:val="-3"/>
          <w:sz w:val="24"/>
          <w:szCs w:val="24"/>
        </w:rPr>
        <w:t xml:space="preserve"> </w:t>
      </w:r>
      <w:r w:rsidRPr="00375B58">
        <w:rPr>
          <w:sz w:val="24"/>
          <w:szCs w:val="24"/>
        </w:rPr>
        <w:t>электрического</w:t>
      </w:r>
      <w:r w:rsidRPr="00375B58">
        <w:rPr>
          <w:spacing w:val="-3"/>
          <w:sz w:val="24"/>
          <w:szCs w:val="24"/>
        </w:rPr>
        <w:t xml:space="preserve"> </w:t>
      </w:r>
      <w:r w:rsidRPr="00375B58">
        <w:rPr>
          <w:sz w:val="24"/>
          <w:szCs w:val="24"/>
        </w:rPr>
        <w:t>тока</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Электрический</w:t>
      </w:r>
      <w:r w:rsidRPr="00375B58">
        <w:rPr>
          <w:spacing w:val="-2"/>
          <w:sz w:val="24"/>
          <w:szCs w:val="24"/>
        </w:rPr>
        <w:t xml:space="preserve"> </w:t>
      </w:r>
      <w:r w:rsidRPr="00375B58">
        <w:rPr>
          <w:sz w:val="24"/>
          <w:szCs w:val="24"/>
        </w:rPr>
        <w:t>ток</w:t>
      </w:r>
      <w:r w:rsidRPr="00375B58">
        <w:rPr>
          <w:spacing w:val="-4"/>
          <w:sz w:val="24"/>
          <w:szCs w:val="24"/>
        </w:rPr>
        <w:t xml:space="preserve"> </w:t>
      </w:r>
      <w:r w:rsidRPr="00375B58">
        <w:rPr>
          <w:sz w:val="24"/>
          <w:szCs w:val="24"/>
        </w:rPr>
        <w:t>в</w:t>
      </w:r>
      <w:r w:rsidRPr="00375B58">
        <w:rPr>
          <w:spacing w:val="-3"/>
          <w:sz w:val="24"/>
          <w:szCs w:val="24"/>
        </w:rPr>
        <w:t xml:space="preserve"> </w:t>
      </w:r>
      <w:r w:rsidRPr="00375B58">
        <w:rPr>
          <w:sz w:val="24"/>
          <w:szCs w:val="24"/>
        </w:rPr>
        <w:t>жидкости</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Газовый</w:t>
      </w:r>
      <w:r w:rsidRPr="00375B58">
        <w:rPr>
          <w:spacing w:val="-2"/>
          <w:sz w:val="24"/>
          <w:szCs w:val="24"/>
        </w:rPr>
        <w:t xml:space="preserve"> </w:t>
      </w:r>
      <w:r w:rsidRPr="00375B58">
        <w:rPr>
          <w:sz w:val="24"/>
          <w:szCs w:val="24"/>
        </w:rPr>
        <w:t>разряд</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силы</w:t>
      </w:r>
      <w:r w:rsidRPr="00375B58">
        <w:rPr>
          <w:spacing w:val="-3"/>
          <w:sz w:val="24"/>
          <w:szCs w:val="24"/>
        </w:rPr>
        <w:t xml:space="preserve"> </w:t>
      </w:r>
      <w:r w:rsidRPr="00375B58">
        <w:rPr>
          <w:sz w:val="24"/>
          <w:szCs w:val="24"/>
        </w:rPr>
        <w:t>тока</w:t>
      </w:r>
      <w:r w:rsidRPr="00375B58">
        <w:rPr>
          <w:spacing w:val="-3"/>
          <w:sz w:val="24"/>
          <w:szCs w:val="24"/>
        </w:rPr>
        <w:t xml:space="preserve"> </w:t>
      </w:r>
      <w:r w:rsidRPr="00375B58">
        <w:rPr>
          <w:sz w:val="24"/>
          <w:szCs w:val="24"/>
        </w:rPr>
        <w:t>амперметром</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5"/>
          <w:sz w:val="24"/>
          <w:szCs w:val="24"/>
        </w:rPr>
        <w:t xml:space="preserve"> </w:t>
      </w:r>
      <w:r w:rsidRPr="00375B58">
        <w:rPr>
          <w:sz w:val="24"/>
          <w:szCs w:val="24"/>
        </w:rPr>
        <w:t>электрического</w:t>
      </w:r>
      <w:r w:rsidRPr="00375B58">
        <w:rPr>
          <w:spacing w:val="55"/>
          <w:sz w:val="24"/>
          <w:szCs w:val="24"/>
        </w:rPr>
        <w:t xml:space="preserve"> </w:t>
      </w:r>
      <w:r w:rsidRPr="00375B58">
        <w:rPr>
          <w:sz w:val="24"/>
          <w:szCs w:val="24"/>
        </w:rPr>
        <w:t>напряжения</w:t>
      </w:r>
      <w:r w:rsidRPr="00375B58">
        <w:rPr>
          <w:spacing w:val="55"/>
          <w:sz w:val="24"/>
          <w:szCs w:val="24"/>
        </w:rPr>
        <w:t xml:space="preserve"> </w:t>
      </w:r>
      <w:r w:rsidRPr="00375B58">
        <w:rPr>
          <w:sz w:val="24"/>
          <w:szCs w:val="24"/>
        </w:rPr>
        <w:t>вольтметром</w:t>
      </w:r>
    </w:p>
    <w:p w:rsidR="004100ED" w:rsidRPr="00375B58" w:rsidRDefault="004100ED" w:rsidP="0086497C">
      <w:pPr>
        <w:pStyle w:val="af2"/>
        <w:widowControl w:val="0"/>
        <w:numPr>
          <w:ilvl w:val="0"/>
          <w:numId w:val="94"/>
        </w:numPr>
        <w:tabs>
          <w:tab w:val="left" w:pos="1784"/>
        </w:tabs>
        <w:autoSpaceDE w:val="0"/>
        <w:autoSpaceDN w:val="0"/>
        <w:spacing w:before="79"/>
        <w:ind w:left="0" w:firstLine="567"/>
        <w:contextualSpacing w:val="0"/>
        <w:jc w:val="both"/>
        <w:divId w:val="1547135805"/>
        <w:rPr>
          <w:sz w:val="24"/>
          <w:szCs w:val="24"/>
        </w:rPr>
      </w:pPr>
      <w:r w:rsidRPr="00375B58">
        <w:rPr>
          <w:sz w:val="24"/>
          <w:szCs w:val="24"/>
        </w:rPr>
        <w:t>Реостат</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магазин</w:t>
      </w:r>
      <w:r w:rsidRPr="00375B58">
        <w:rPr>
          <w:spacing w:val="-3"/>
          <w:sz w:val="24"/>
          <w:szCs w:val="24"/>
        </w:rPr>
        <w:t xml:space="preserve"> </w:t>
      </w:r>
      <w:r w:rsidRPr="00375B58">
        <w:rPr>
          <w:sz w:val="24"/>
          <w:szCs w:val="24"/>
        </w:rPr>
        <w:t>сопротивлений</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Взаимодействие</w:t>
      </w:r>
      <w:r w:rsidRPr="00375B58">
        <w:rPr>
          <w:spacing w:val="-4"/>
          <w:sz w:val="24"/>
          <w:szCs w:val="24"/>
        </w:rPr>
        <w:t xml:space="preserve"> </w:t>
      </w:r>
      <w:r w:rsidRPr="00375B58">
        <w:rPr>
          <w:sz w:val="24"/>
          <w:szCs w:val="24"/>
        </w:rPr>
        <w:t>постоянных</w:t>
      </w:r>
      <w:r w:rsidRPr="00375B58">
        <w:rPr>
          <w:spacing w:val="-2"/>
          <w:sz w:val="24"/>
          <w:szCs w:val="24"/>
        </w:rPr>
        <w:t xml:space="preserve"> </w:t>
      </w:r>
      <w:r w:rsidRPr="00375B58">
        <w:rPr>
          <w:sz w:val="24"/>
          <w:szCs w:val="24"/>
        </w:rPr>
        <w:t>магнитов</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Моделирование</w:t>
      </w:r>
      <w:r w:rsidRPr="00375B58">
        <w:rPr>
          <w:spacing w:val="-4"/>
          <w:sz w:val="24"/>
          <w:szCs w:val="24"/>
        </w:rPr>
        <w:t xml:space="preserve"> </w:t>
      </w:r>
      <w:r w:rsidRPr="00375B58">
        <w:rPr>
          <w:sz w:val="24"/>
          <w:szCs w:val="24"/>
        </w:rPr>
        <w:t>невозможности</w:t>
      </w:r>
      <w:r w:rsidRPr="00375B58">
        <w:rPr>
          <w:spacing w:val="-2"/>
          <w:sz w:val="24"/>
          <w:szCs w:val="24"/>
        </w:rPr>
        <w:t xml:space="preserve"> </w:t>
      </w:r>
      <w:r w:rsidRPr="00375B58">
        <w:rPr>
          <w:sz w:val="24"/>
          <w:szCs w:val="24"/>
        </w:rPr>
        <w:t>разделения</w:t>
      </w:r>
      <w:r w:rsidRPr="00375B58">
        <w:rPr>
          <w:spacing w:val="-6"/>
          <w:sz w:val="24"/>
          <w:szCs w:val="24"/>
        </w:rPr>
        <w:t xml:space="preserve"> </w:t>
      </w:r>
      <w:r w:rsidRPr="00375B58">
        <w:rPr>
          <w:sz w:val="24"/>
          <w:szCs w:val="24"/>
        </w:rPr>
        <w:t>полюсов</w:t>
      </w:r>
      <w:r w:rsidRPr="00375B58">
        <w:rPr>
          <w:spacing w:val="57"/>
          <w:sz w:val="24"/>
          <w:szCs w:val="24"/>
        </w:rPr>
        <w:t xml:space="preserve"> </w:t>
      </w:r>
      <w:r w:rsidRPr="00375B58">
        <w:rPr>
          <w:sz w:val="24"/>
          <w:szCs w:val="24"/>
        </w:rPr>
        <w:t>магнита</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Моделирование</w:t>
      </w:r>
      <w:r w:rsidRPr="00375B58">
        <w:rPr>
          <w:spacing w:val="-6"/>
          <w:sz w:val="24"/>
          <w:szCs w:val="24"/>
        </w:rPr>
        <w:t xml:space="preserve"> </w:t>
      </w:r>
      <w:r w:rsidRPr="00375B58">
        <w:rPr>
          <w:sz w:val="24"/>
          <w:szCs w:val="24"/>
        </w:rPr>
        <w:t>магнитных</w:t>
      </w:r>
      <w:r w:rsidRPr="00375B58">
        <w:rPr>
          <w:spacing w:val="-2"/>
          <w:sz w:val="24"/>
          <w:szCs w:val="24"/>
        </w:rPr>
        <w:t xml:space="preserve"> </w:t>
      </w:r>
      <w:r w:rsidRPr="00375B58">
        <w:rPr>
          <w:sz w:val="24"/>
          <w:szCs w:val="24"/>
        </w:rPr>
        <w:t>полей</w:t>
      </w:r>
      <w:r w:rsidRPr="00375B58">
        <w:rPr>
          <w:spacing w:val="-6"/>
          <w:sz w:val="24"/>
          <w:szCs w:val="24"/>
        </w:rPr>
        <w:t xml:space="preserve"> </w:t>
      </w:r>
      <w:r w:rsidRPr="00375B58">
        <w:rPr>
          <w:sz w:val="24"/>
          <w:szCs w:val="24"/>
        </w:rPr>
        <w:t>постоянных</w:t>
      </w:r>
      <w:r w:rsidRPr="00375B58">
        <w:rPr>
          <w:spacing w:val="-3"/>
          <w:sz w:val="24"/>
          <w:szCs w:val="24"/>
        </w:rPr>
        <w:t xml:space="preserve"> </w:t>
      </w:r>
      <w:r w:rsidRPr="00375B58">
        <w:rPr>
          <w:sz w:val="24"/>
          <w:szCs w:val="24"/>
        </w:rPr>
        <w:t>магнитов</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Опыт</w:t>
      </w:r>
      <w:r w:rsidRPr="00375B58">
        <w:rPr>
          <w:spacing w:val="-3"/>
          <w:sz w:val="24"/>
          <w:szCs w:val="24"/>
        </w:rPr>
        <w:t xml:space="preserve"> </w:t>
      </w:r>
      <w:r w:rsidRPr="00375B58">
        <w:rPr>
          <w:sz w:val="24"/>
          <w:szCs w:val="24"/>
        </w:rPr>
        <w:t>Эрстеда</w:t>
      </w:r>
    </w:p>
    <w:p w:rsidR="004100ED" w:rsidRPr="00375B58" w:rsidRDefault="004100ED" w:rsidP="0086497C">
      <w:pPr>
        <w:pStyle w:val="af2"/>
        <w:widowControl w:val="0"/>
        <w:numPr>
          <w:ilvl w:val="0"/>
          <w:numId w:val="94"/>
        </w:numPr>
        <w:tabs>
          <w:tab w:val="left" w:pos="1784"/>
        </w:tabs>
        <w:autoSpaceDE w:val="0"/>
        <w:autoSpaceDN w:val="0"/>
        <w:ind w:left="0" w:firstLine="567"/>
        <w:contextualSpacing w:val="0"/>
        <w:jc w:val="both"/>
        <w:divId w:val="1547135805"/>
        <w:rPr>
          <w:sz w:val="24"/>
          <w:szCs w:val="24"/>
        </w:rPr>
      </w:pPr>
      <w:r w:rsidRPr="00375B58">
        <w:rPr>
          <w:sz w:val="24"/>
          <w:szCs w:val="24"/>
        </w:rPr>
        <w:t>Магнитное</w:t>
      </w:r>
      <w:r w:rsidRPr="00375B58">
        <w:rPr>
          <w:spacing w:val="-4"/>
          <w:sz w:val="24"/>
          <w:szCs w:val="24"/>
        </w:rPr>
        <w:t xml:space="preserve"> </w:t>
      </w:r>
      <w:r w:rsidRPr="00375B58">
        <w:rPr>
          <w:sz w:val="24"/>
          <w:szCs w:val="24"/>
        </w:rPr>
        <w:t>поле</w:t>
      </w:r>
      <w:r w:rsidRPr="00375B58">
        <w:rPr>
          <w:spacing w:val="-3"/>
          <w:sz w:val="24"/>
          <w:szCs w:val="24"/>
        </w:rPr>
        <w:t xml:space="preserve"> </w:t>
      </w:r>
      <w:r w:rsidRPr="00375B58">
        <w:rPr>
          <w:sz w:val="24"/>
          <w:szCs w:val="24"/>
        </w:rPr>
        <w:t>тока.</w:t>
      </w:r>
      <w:r w:rsidRPr="00375B58">
        <w:rPr>
          <w:spacing w:val="57"/>
          <w:sz w:val="24"/>
          <w:szCs w:val="24"/>
        </w:rPr>
        <w:t xml:space="preserve"> </w:t>
      </w:r>
      <w:r w:rsidRPr="00375B58">
        <w:rPr>
          <w:sz w:val="24"/>
          <w:szCs w:val="24"/>
        </w:rPr>
        <w:t>Электромагнит</w:t>
      </w:r>
    </w:p>
    <w:p w:rsidR="004100ED" w:rsidRPr="00375B58" w:rsidRDefault="004100ED" w:rsidP="0086497C">
      <w:pPr>
        <w:pStyle w:val="af2"/>
        <w:widowControl w:val="0"/>
        <w:numPr>
          <w:ilvl w:val="0"/>
          <w:numId w:val="94"/>
        </w:numPr>
        <w:tabs>
          <w:tab w:val="left" w:pos="1784"/>
        </w:tabs>
        <w:autoSpaceDE w:val="0"/>
        <w:autoSpaceDN w:val="0"/>
        <w:ind w:left="0" w:right="4187" w:firstLine="567"/>
        <w:contextualSpacing w:val="0"/>
        <w:jc w:val="both"/>
        <w:divId w:val="1547135805"/>
        <w:rPr>
          <w:sz w:val="24"/>
          <w:szCs w:val="24"/>
        </w:rPr>
      </w:pPr>
      <w:r w:rsidRPr="00375B58">
        <w:rPr>
          <w:sz w:val="24"/>
          <w:szCs w:val="24"/>
        </w:rPr>
        <w:t>Действие магнитного поля на проводник с током</w:t>
      </w:r>
      <w:r w:rsidRPr="00375B58">
        <w:rPr>
          <w:spacing w:val="-57"/>
          <w:sz w:val="24"/>
          <w:szCs w:val="24"/>
        </w:rPr>
        <w:t xml:space="preserve"> </w:t>
      </w:r>
      <w:r w:rsidRPr="00375B58">
        <w:rPr>
          <w:sz w:val="24"/>
          <w:szCs w:val="24"/>
        </w:rPr>
        <w:t>21</w:t>
      </w:r>
      <w:r w:rsidRPr="00375B58">
        <w:rPr>
          <w:spacing w:val="-1"/>
          <w:sz w:val="24"/>
          <w:szCs w:val="24"/>
        </w:rPr>
        <w:t xml:space="preserve"> </w:t>
      </w:r>
      <w:r w:rsidRPr="00375B58">
        <w:rPr>
          <w:sz w:val="24"/>
          <w:szCs w:val="24"/>
        </w:rPr>
        <w:t>Электродвигатель постоянного</w:t>
      </w:r>
      <w:r w:rsidRPr="00375B58">
        <w:rPr>
          <w:spacing w:val="-1"/>
          <w:sz w:val="24"/>
          <w:szCs w:val="24"/>
        </w:rPr>
        <w:t xml:space="preserve"> </w:t>
      </w:r>
      <w:r w:rsidRPr="00375B58">
        <w:rPr>
          <w:sz w:val="24"/>
          <w:szCs w:val="24"/>
        </w:rPr>
        <w:t>тока</w:t>
      </w:r>
    </w:p>
    <w:p w:rsidR="004100ED" w:rsidRPr="00375B58" w:rsidRDefault="004100ED" w:rsidP="0086497C">
      <w:pPr>
        <w:pStyle w:val="af2"/>
        <w:widowControl w:val="0"/>
        <w:numPr>
          <w:ilvl w:val="0"/>
          <w:numId w:val="93"/>
        </w:numPr>
        <w:tabs>
          <w:tab w:val="left" w:pos="178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7"/>
          <w:sz w:val="24"/>
          <w:szCs w:val="24"/>
        </w:rPr>
        <w:t xml:space="preserve"> </w:t>
      </w:r>
      <w:r w:rsidRPr="00375B58">
        <w:rPr>
          <w:sz w:val="24"/>
          <w:szCs w:val="24"/>
        </w:rPr>
        <w:t>явления</w:t>
      </w:r>
      <w:r w:rsidRPr="00375B58">
        <w:rPr>
          <w:spacing w:val="-5"/>
          <w:sz w:val="24"/>
          <w:szCs w:val="24"/>
        </w:rPr>
        <w:t xml:space="preserve"> </w:t>
      </w:r>
      <w:r w:rsidRPr="00375B58">
        <w:rPr>
          <w:sz w:val="24"/>
          <w:szCs w:val="24"/>
        </w:rPr>
        <w:t>электромагнитной</w:t>
      </w:r>
      <w:r w:rsidRPr="00375B58">
        <w:rPr>
          <w:spacing w:val="-7"/>
          <w:sz w:val="24"/>
          <w:szCs w:val="24"/>
        </w:rPr>
        <w:t xml:space="preserve"> </w:t>
      </w:r>
      <w:r w:rsidRPr="00375B58">
        <w:rPr>
          <w:sz w:val="24"/>
          <w:szCs w:val="24"/>
        </w:rPr>
        <w:t>индукции</w:t>
      </w:r>
    </w:p>
    <w:p w:rsidR="004100ED" w:rsidRPr="00375B58" w:rsidRDefault="004100ED" w:rsidP="0086497C">
      <w:pPr>
        <w:pStyle w:val="af2"/>
        <w:widowControl w:val="0"/>
        <w:numPr>
          <w:ilvl w:val="0"/>
          <w:numId w:val="93"/>
        </w:numPr>
        <w:tabs>
          <w:tab w:val="left" w:pos="178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3"/>
          <w:sz w:val="24"/>
          <w:szCs w:val="24"/>
        </w:rPr>
        <w:t xml:space="preserve"> </w:t>
      </w:r>
      <w:r w:rsidRPr="00375B58">
        <w:rPr>
          <w:sz w:val="24"/>
          <w:szCs w:val="24"/>
        </w:rPr>
        <w:t>Фарадея</w:t>
      </w:r>
    </w:p>
    <w:p w:rsidR="004100ED" w:rsidRPr="00375B58" w:rsidRDefault="004100ED" w:rsidP="0086497C">
      <w:pPr>
        <w:pStyle w:val="af2"/>
        <w:widowControl w:val="0"/>
        <w:numPr>
          <w:ilvl w:val="0"/>
          <w:numId w:val="93"/>
        </w:numPr>
        <w:tabs>
          <w:tab w:val="left" w:pos="1784"/>
        </w:tabs>
        <w:autoSpaceDE w:val="0"/>
        <w:autoSpaceDN w:val="0"/>
        <w:ind w:left="0" w:firstLine="567"/>
        <w:contextualSpacing w:val="0"/>
        <w:jc w:val="both"/>
        <w:divId w:val="1547135805"/>
        <w:rPr>
          <w:sz w:val="24"/>
          <w:szCs w:val="24"/>
        </w:rPr>
      </w:pPr>
      <w:r w:rsidRPr="00375B58">
        <w:rPr>
          <w:sz w:val="24"/>
          <w:szCs w:val="24"/>
        </w:rPr>
        <w:t>Зависимость</w:t>
      </w:r>
      <w:r w:rsidRPr="00375B58">
        <w:rPr>
          <w:spacing w:val="-3"/>
          <w:sz w:val="24"/>
          <w:szCs w:val="24"/>
        </w:rPr>
        <w:t xml:space="preserve"> </w:t>
      </w:r>
      <w:r w:rsidRPr="00375B58">
        <w:rPr>
          <w:sz w:val="24"/>
          <w:szCs w:val="24"/>
        </w:rPr>
        <w:t>направления</w:t>
      </w:r>
      <w:r w:rsidRPr="00375B58">
        <w:rPr>
          <w:spacing w:val="-3"/>
          <w:sz w:val="24"/>
          <w:szCs w:val="24"/>
        </w:rPr>
        <w:t xml:space="preserve"> </w:t>
      </w:r>
      <w:r w:rsidRPr="00375B58">
        <w:rPr>
          <w:sz w:val="24"/>
          <w:szCs w:val="24"/>
        </w:rPr>
        <w:t>индукционного</w:t>
      </w:r>
      <w:r w:rsidRPr="00375B58">
        <w:rPr>
          <w:spacing w:val="-4"/>
          <w:sz w:val="24"/>
          <w:szCs w:val="24"/>
        </w:rPr>
        <w:t xml:space="preserve"> </w:t>
      </w:r>
      <w:r w:rsidRPr="00375B58">
        <w:rPr>
          <w:sz w:val="24"/>
          <w:szCs w:val="24"/>
        </w:rPr>
        <w:t>тока</w:t>
      </w:r>
      <w:r w:rsidRPr="00375B58">
        <w:rPr>
          <w:spacing w:val="56"/>
          <w:sz w:val="24"/>
          <w:szCs w:val="24"/>
        </w:rPr>
        <w:t xml:space="preserve"> </w:t>
      </w:r>
      <w:r w:rsidRPr="00375B58">
        <w:rPr>
          <w:sz w:val="24"/>
          <w:szCs w:val="24"/>
        </w:rPr>
        <w:t>от</w:t>
      </w:r>
      <w:r w:rsidRPr="00375B58">
        <w:rPr>
          <w:spacing w:val="56"/>
          <w:sz w:val="24"/>
          <w:szCs w:val="24"/>
        </w:rPr>
        <w:t xml:space="preserve"> </w:t>
      </w:r>
      <w:r w:rsidRPr="00375B58">
        <w:rPr>
          <w:sz w:val="24"/>
          <w:szCs w:val="24"/>
        </w:rPr>
        <w:t>условий</w:t>
      </w:r>
      <w:r w:rsidRPr="00375B58">
        <w:rPr>
          <w:spacing w:val="-3"/>
          <w:sz w:val="24"/>
          <w:szCs w:val="24"/>
        </w:rPr>
        <w:t xml:space="preserve"> </w:t>
      </w:r>
      <w:r w:rsidRPr="00375B58">
        <w:rPr>
          <w:sz w:val="24"/>
          <w:szCs w:val="24"/>
        </w:rPr>
        <w:t>его</w:t>
      </w:r>
      <w:r w:rsidRPr="00375B58">
        <w:rPr>
          <w:spacing w:val="-5"/>
          <w:sz w:val="24"/>
          <w:szCs w:val="24"/>
        </w:rPr>
        <w:t xml:space="preserve"> </w:t>
      </w:r>
      <w:r w:rsidRPr="00375B58">
        <w:rPr>
          <w:sz w:val="24"/>
          <w:szCs w:val="24"/>
        </w:rPr>
        <w:t>возникновения</w:t>
      </w:r>
    </w:p>
    <w:p w:rsidR="004100ED" w:rsidRPr="00375B58" w:rsidRDefault="004100ED" w:rsidP="0086497C">
      <w:pPr>
        <w:pStyle w:val="af2"/>
        <w:widowControl w:val="0"/>
        <w:numPr>
          <w:ilvl w:val="0"/>
          <w:numId w:val="93"/>
        </w:numPr>
        <w:tabs>
          <w:tab w:val="left" w:pos="1784"/>
        </w:tabs>
        <w:autoSpaceDE w:val="0"/>
        <w:autoSpaceDN w:val="0"/>
        <w:ind w:left="0" w:firstLine="567"/>
        <w:contextualSpacing w:val="0"/>
        <w:jc w:val="both"/>
        <w:divId w:val="1547135805"/>
        <w:rPr>
          <w:sz w:val="24"/>
          <w:szCs w:val="24"/>
        </w:rPr>
      </w:pPr>
      <w:r w:rsidRPr="00375B58">
        <w:rPr>
          <w:sz w:val="24"/>
          <w:szCs w:val="24"/>
        </w:rPr>
        <w:t>Электрогенератор</w:t>
      </w:r>
      <w:r w:rsidRPr="00375B58">
        <w:rPr>
          <w:spacing w:val="-3"/>
          <w:sz w:val="24"/>
          <w:szCs w:val="24"/>
        </w:rPr>
        <w:t xml:space="preserve"> </w:t>
      </w:r>
      <w:r w:rsidRPr="00375B58">
        <w:rPr>
          <w:sz w:val="24"/>
          <w:szCs w:val="24"/>
        </w:rPr>
        <w:t>постоянного</w:t>
      </w:r>
      <w:r w:rsidRPr="00375B58">
        <w:rPr>
          <w:spacing w:val="-2"/>
          <w:sz w:val="24"/>
          <w:szCs w:val="24"/>
        </w:rPr>
        <w:t xml:space="preserve"> </w:t>
      </w:r>
      <w:r w:rsidRPr="00375B58">
        <w:rPr>
          <w:sz w:val="24"/>
          <w:szCs w:val="24"/>
        </w:rPr>
        <w:t>тока</w:t>
      </w:r>
    </w:p>
    <w:p w:rsidR="004100ED" w:rsidRPr="00375B58" w:rsidRDefault="004100ED" w:rsidP="007B4865">
      <w:pPr>
        <w:pStyle w:val="af4"/>
        <w:spacing w:before="4"/>
        <w:ind w:firstLine="567"/>
        <w:jc w:val="both"/>
        <w:divId w:val="1547135805"/>
      </w:pPr>
    </w:p>
    <w:p w:rsidR="004100ED" w:rsidRPr="00375B58" w:rsidRDefault="004100ED" w:rsidP="007B4865">
      <w:pPr>
        <w:ind w:firstLine="567"/>
        <w:jc w:val="both"/>
        <w:divId w:val="1547135805"/>
        <w:rPr>
          <w:b/>
          <w:i/>
        </w:rPr>
      </w:pPr>
      <w:r w:rsidRPr="00375B58">
        <w:rPr>
          <w:b/>
          <w:i/>
        </w:rPr>
        <w:t>Лабораторные</w:t>
      </w:r>
      <w:r w:rsidRPr="00375B58">
        <w:rPr>
          <w:b/>
          <w:i/>
          <w:spacing w:val="-2"/>
        </w:rPr>
        <w:t xml:space="preserve"> </w:t>
      </w:r>
      <w:r w:rsidRPr="00375B58">
        <w:rPr>
          <w:b/>
          <w:i/>
        </w:rPr>
        <w:t>работы</w:t>
      </w:r>
      <w:r w:rsidRPr="00375B58">
        <w:rPr>
          <w:b/>
          <w:i/>
          <w:spacing w:val="-1"/>
        </w:rPr>
        <w:t xml:space="preserve"> </w:t>
      </w:r>
      <w:r w:rsidRPr="00375B58">
        <w:rPr>
          <w:b/>
          <w:i/>
        </w:rPr>
        <w:t>и</w:t>
      </w:r>
      <w:r w:rsidRPr="00375B58">
        <w:rPr>
          <w:b/>
          <w:i/>
          <w:spacing w:val="-2"/>
        </w:rPr>
        <w:t xml:space="preserve"> </w:t>
      </w:r>
      <w:r w:rsidRPr="00375B58">
        <w:rPr>
          <w:b/>
          <w:i/>
        </w:rPr>
        <w:t>опыты</w:t>
      </w:r>
    </w:p>
    <w:p w:rsidR="004100ED" w:rsidRPr="00375B58" w:rsidRDefault="004100ED" w:rsidP="0086497C">
      <w:pPr>
        <w:pStyle w:val="af2"/>
        <w:widowControl w:val="0"/>
        <w:numPr>
          <w:ilvl w:val="0"/>
          <w:numId w:val="92"/>
        </w:numPr>
        <w:tabs>
          <w:tab w:val="left" w:pos="1724"/>
        </w:tabs>
        <w:autoSpaceDE w:val="0"/>
        <w:autoSpaceDN w:val="0"/>
        <w:spacing w:before="56"/>
        <w:ind w:left="0" w:firstLine="567"/>
        <w:contextualSpacing w:val="0"/>
        <w:jc w:val="both"/>
        <w:divId w:val="1547135805"/>
        <w:rPr>
          <w:sz w:val="24"/>
          <w:szCs w:val="24"/>
        </w:rPr>
      </w:pPr>
      <w:r w:rsidRPr="00375B58">
        <w:rPr>
          <w:sz w:val="24"/>
          <w:szCs w:val="24"/>
        </w:rPr>
        <w:t>Опыты</w:t>
      </w:r>
      <w:r w:rsidRPr="00375B58">
        <w:rPr>
          <w:spacing w:val="-4"/>
          <w:sz w:val="24"/>
          <w:szCs w:val="24"/>
        </w:rPr>
        <w:t xml:space="preserve"> </w:t>
      </w:r>
      <w:r w:rsidRPr="00375B58">
        <w:rPr>
          <w:sz w:val="24"/>
          <w:szCs w:val="24"/>
        </w:rPr>
        <w:t>по</w:t>
      </w:r>
      <w:r w:rsidRPr="00375B58">
        <w:rPr>
          <w:spacing w:val="-3"/>
          <w:sz w:val="24"/>
          <w:szCs w:val="24"/>
        </w:rPr>
        <w:t xml:space="preserve"> </w:t>
      </w:r>
      <w:r w:rsidRPr="00375B58">
        <w:rPr>
          <w:sz w:val="24"/>
          <w:szCs w:val="24"/>
        </w:rPr>
        <w:t>наблюдению</w:t>
      </w:r>
      <w:r w:rsidRPr="00375B58">
        <w:rPr>
          <w:spacing w:val="-3"/>
          <w:sz w:val="24"/>
          <w:szCs w:val="24"/>
        </w:rPr>
        <w:t xml:space="preserve"> </w:t>
      </w:r>
      <w:r w:rsidRPr="00375B58">
        <w:rPr>
          <w:sz w:val="24"/>
          <w:szCs w:val="24"/>
        </w:rPr>
        <w:t>электризации</w:t>
      </w:r>
      <w:r w:rsidRPr="00375B58">
        <w:rPr>
          <w:spacing w:val="-6"/>
          <w:sz w:val="24"/>
          <w:szCs w:val="24"/>
        </w:rPr>
        <w:t xml:space="preserve"> </w:t>
      </w:r>
      <w:r w:rsidRPr="00375B58">
        <w:rPr>
          <w:sz w:val="24"/>
          <w:szCs w:val="24"/>
        </w:rPr>
        <w:t>тел</w:t>
      </w:r>
      <w:r w:rsidRPr="00375B58">
        <w:rPr>
          <w:spacing w:val="-3"/>
          <w:sz w:val="24"/>
          <w:szCs w:val="24"/>
        </w:rPr>
        <w:t xml:space="preserve"> </w:t>
      </w:r>
      <w:r w:rsidRPr="00375B58">
        <w:rPr>
          <w:sz w:val="24"/>
          <w:szCs w:val="24"/>
        </w:rPr>
        <w:t>индукцией</w:t>
      </w:r>
      <w:r w:rsidRPr="00375B58">
        <w:rPr>
          <w:spacing w:val="-3"/>
          <w:sz w:val="24"/>
          <w:szCs w:val="24"/>
        </w:rPr>
        <w:t xml:space="preserve"> </w:t>
      </w:r>
      <w:r w:rsidRPr="00375B58">
        <w:rPr>
          <w:sz w:val="24"/>
          <w:szCs w:val="24"/>
        </w:rPr>
        <w:t>и</w:t>
      </w:r>
      <w:r w:rsidRPr="00375B58">
        <w:rPr>
          <w:spacing w:val="-4"/>
          <w:sz w:val="24"/>
          <w:szCs w:val="24"/>
        </w:rPr>
        <w:t xml:space="preserve"> </w:t>
      </w:r>
      <w:r w:rsidRPr="00375B58">
        <w:rPr>
          <w:sz w:val="24"/>
          <w:szCs w:val="24"/>
        </w:rPr>
        <w:t>при</w:t>
      </w:r>
      <w:r w:rsidRPr="00375B58">
        <w:rPr>
          <w:spacing w:val="-3"/>
          <w:sz w:val="24"/>
          <w:szCs w:val="24"/>
        </w:rPr>
        <w:t xml:space="preserve"> </w:t>
      </w:r>
      <w:r w:rsidRPr="00375B58">
        <w:rPr>
          <w:sz w:val="24"/>
          <w:szCs w:val="24"/>
        </w:rPr>
        <w:t>соприкосновении</w:t>
      </w:r>
    </w:p>
    <w:p w:rsidR="004100ED" w:rsidRPr="00375B58" w:rsidRDefault="004100ED" w:rsidP="0086497C">
      <w:pPr>
        <w:pStyle w:val="af2"/>
        <w:widowControl w:val="0"/>
        <w:numPr>
          <w:ilvl w:val="0"/>
          <w:numId w:val="92"/>
        </w:numPr>
        <w:tabs>
          <w:tab w:val="left" w:pos="172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действия</w:t>
      </w:r>
      <w:r w:rsidRPr="00375B58">
        <w:rPr>
          <w:spacing w:val="-3"/>
          <w:sz w:val="24"/>
          <w:szCs w:val="24"/>
        </w:rPr>
        <w:t xml:space="preserve"> </w:t>
      </w:r>
      <w:r w:rsidRPr="00375B58">
        <w:rPr>
          <w:sz w:val="24"/>
          <w:szCs w:val="24"/>
        </w:rPr>
        <w:t>электрического</w:t>
      </w:r>
      <w:r w:rsidRPr="00375B58">
        <w:rPr>
          <w:spacing w:val="-2"/>
          <w:sz w:val="24"/>
          <w:szCs w:val="24"/>
        </w:rPr>
        <w:t xml:space="preserve"> </w:t>
      </w:r>
      <w:r w:rsidRPr="00375B58">
        <w:rPr>
          <w:sz w:val="24"/>
          <w:szCs w:val="24"/>
        </w:rPr>
        <w:t>поля</w:t>
      </w:r>
      <w:r w:rsidRPr="00375B58">
        <w:rPr>
          <w:spacing w:val="-3"/>
          <w:sz w:val="24"/>
          <w:szCs w:val="24"/>
        </w:rPr>
        <w:t xml:space="preserve"> </w:t>
      </w:r>
      <w:r w:rsidRPr="00375B58">
        <w:rPr>
          <w:sz w:val="24"/>
          <w:szCs w:val="24"/>
        </w:rPr>
        <w:t>на</w:t>
      </w:r>
      <w:r w:rsidRPr="00375B58">
        <w:rPr>
          <w:spacing w:val="-3"/>
          <w:sz w:val="24"/>
          <w:szCs w:val="24"/>
        </w:rPr>
        <w:t xml:space="preserve"> </w:t>
      </w:r>
      <w:r w:rsidRPr="00375B58">
        <w:rPr>
          <w:sz w:val="24"/>
          <w:szCs w:val="24"/>
        </w:rPr>
        <w:t>проводники</w:t>
      </w:r>
      <w:r w:rsidRPr="00375B58">
        <w:rPr>
          <w:spacing w:val="-5"/>
          <w:sz w:val="24"/>
          <w:szCs w:val="24"/>
        </w:rPr>
        <w:t xml:space="preserve"> </w:t>
      </w:r>
      <w:r w:rsidRPr="00375B58">
        <w:rPr>
          <w:sz w:val="24"/>
          <w:szCs w:val="24"/>
        </w:rPr>
        <w:t>и</w:t>
      </w:r>
      <w:r w:rsidRPr="00375B58">
        <w:rPr>
          <w:spacing w:val="-2"/>
          <w:sz w:val="24"/>
          <w:szCs w:val="24"/>
        </w:rPr>
        <w:t xml:space="preserve"> </w:t>
      </w:r>
      <w:r w:rsidRPr="00375B58">
        <w:rPr>
          <w:sz w:val="24"/>
          <w:szCs w:val="24"/>
        </w:rPr>
        <w:t>диэлектрики</w:t>
      </w:r>
    </w:p>
    <w:p w:rsidR="004100ED" w:rsidRPr="00375B58" w:rsidRDefault="004100ED" w:rsidP="0086497C">
      <w:pPr>
        <w:pStyle w:val="af2"/>
        <w:widowControl w:val="0"/>
        <w:numPr>
          <w:ilvl w:val="0"/>
          <w:numId w:val="92"/>
        </w:numPr>
        <w:tabs>
          <w:tab w:val="left" w:pos="1724"/>
        </w:tabs>
        <w:autoSpaceDE w:val="0"/>
        <w:autoSpaceDN w:val="0"/>
        <w:ind w:left="0" w:firstLine="567"/>
        <w:contextualSpacing w:val="0"/>
        <w:jc w:val="both"/>
        <w:divId w:val="1547135805"/>
        <w:rPr>
          <w:sz w:val="24"/>
          <w:szCs w:val="24"/>
        </w:rPr>
      </w:pPr>
      <w:r w:rsidRPr="00375B58">
        <w:rPr>
          <w:sz w:val="24"/>
          <w:szCs w:val="24"/>
        </w:rPr>
        <w:t>Сборка</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проверка</w:t>
      </w:r>
      <w:r w:rsidRPr="00375B58">
        <w:rPr>
          <w:spacing w:val="-3"/>
          <w:sz w:val="24"/>
          <w:szCs w:val="24"/>
        </w:rPr>
        <w:t xml:space="preserve"> </w:t>
      </w:r>
      <w:r w:rsidRPr="00375B58">
        <w:rPr>
          <w:sz w:val="24"/>
          <w:szCs w:val="24"/>
        </w:rPr>
        <w:t>работы</w:t>
      </w:r>
      <w:r w:rsidRPr="00375B58">
        <w:rPr>
          <w:spacing w:val="-2"/>
          <w:sz w:val="24"/>
          <w:szCs w:val="24"/>
        </w:rPr>
        <w:t xml:space="preserve"> </w:t>
      </w:r>
      <w:r w:rsidRPr="00375B58">
        <w:rPr>
          <w:sz w:val="24"/>
          <w:szCs w:val="24"/>
        </w:rPr>
        <w:t>электрической</w:t>
      </w:r>
      <w:r w:rsidRPr="00375B58">
        <w:rPr>
          <w:spacing w:val="-2"/>
          <w:sz w:val="24"/>
          <w:szCs w:val="24"/>
        </w:rPr>
        <w:t xml:space="preserve"> </w:t>
      </w:r>
      <w:r w:rsidRPr="00375B58">
        <w:rPr>
          <w:sz w:val="24"/>
          <w:szCs w:val="24"/>
        </w:rPr>
        <w:t>цепи</w:t>
      </w:r>
      <w:r w:rsidRPr="00375B58">
        <w:rPr>
          <w:spacing w:val="-2"/>
          <w:sz w:val="24"/>
          <w:szCs w:val="24"/>
        </w:rPr>
        <w:t xml:space="preserve"> </w:t>
      </w:r>
      <w:r w:rsidRPr="00375B58">
        <w:rPr>
          <w:sz w:val="24"/>
          <w:szCs w:val="24"/>
        </w:rPr>
        <w:t>постоянного</w:t>
      </w:r>
      <w:r w:rsidRPr="00375B58">
        <w:rPr>
          <w:spacing w:val="-2"/>
          <w:sz w:val="24"/>
          <w:szCs w:val="24"/>
        </w:rPr>
        <w:t xml:space="preserve"> </w:t>
      </w:r>
      <w:r w:rsidRPr="00375B58">
        <w:rPr>
          <w:sz w:val="24"/>
          <w:szCs w:val="24"/>
        </w:rPr>
        <w:t>тока</w:t>
      </w:r>
    </w:p>
    <w:p w:rsidR="004100ED" w:rsidRPr="00375B58" w:rsidRDefault="004100ED" w:rsidP="0086497C">
      <w:pPr>
        <w:pStyle w:val="af2"/>
        <w:widowControl w:val="0"/>
        <w:numPr>
          <w:ilvl w:val="0"/>
          <w:numId w:val="92"/>
        </w:numPr>
        <w:tabs>
          <w:tab w:val="left" w:pos="172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регулирование</w:t>
      </w:r>
      <w:r w:rsidRPr="00375B58">
        <w:rPr>
          <w:spacing w:val="-3"/>
          <w:sz w:val="24"/>
          <w:szCs w:val="24"/>
        </w:rPr>
        <w:t xml:space="preserve"> </w:t>
      </w:r>
      <w:r w:rsidRPr="00375B58">
        <w:rPr>
          <w:sz w:val="24"/>
          <w:szCs w:val="24"/>
        </w:rPr>
        <w:t>силы</w:t>
      </w:r>
      <w:r w:rsidRPr="00375B58">
        <w:rPr>
          <w:spacing w:val="-2"/>
          <w:sz w:val="24"/>
          <w:szCs w:val="24"/>
        </w:rPr>
        <w:t xml:space="preserve"> </w:t>
      </w:r>
      <w:r w:rsidRPr="00375B58">
        <w:rPr>
          <w:sz w:val="24"/>
          <w:szCs w:val="24"/>
        </w:rPr>
        <w:t>тока</w:t>
      </w:r>
    </w:p>
    <w:p w:rsidR="004100ED" w:rsidRPr="00375B58" w:rsidRDefault="004100ED" w:rsidP="0086497C">
      <w:pPr>
        <w:pStyle w:val="af2"/>
        <w:widowControl w:val="0"/>
        <w:numPr>
          <w:ilvl w:val="0"/>
          <w:numId w:val="92"/>
        </w:numPr>
        <w:tabs>
          <w:tab w:val="left" w:pos="172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регулирование</w:t>
      </w:r>
      <w:r w:rsidRPr="00375B58">
        <w:rPr>
          <w:spacing w:val="-3"/>
          <w:sz w:val="24"/>
          <w:szCs w:val="24"/>
        </w:rPr>
        <w:t xml:space="preserve"> </w:t>
      </w:r>
      <w:r w:rsidRPr="00375B58">
        <w:rPr>
          <w:sz w:val="24"/>
          <w:szCs w:val="24"/>
        </w:rPr>
        <w:t>напряжения</w:t>
      </w:r>
    </w:p>
    <w:p w:rsidR="004100ED" w:rsidRPr="00375B58" w:rsidRDefault="004100ED" w:rsidP="0086497C">
      <w:pPr>
        <w:pStyle w:val="af2"/>
        <w:widowControl w:val="0"/>
        <w:numPr>
          <w:ilvl w:val="0"/>
          <w:numId w:val="92"/>
        </w:numPr>
        <w:tabs>
          <w:tab w:val="left" w:pos="1836"/>
          <w:tab w:val="left" w:pos="1837"/>
        </w:tabs>
        <w:autoSpaceDE w:val="0"/>
        <w:autoSpaceDN w:val="0"/>
        <w:ind w:left="0" w:right="368" w:firstLine="567"/>
        <w:contextualSpacing w:val="0"/>
        <w:jc w:val="both"/>
        <w:divId w:val="1547135805"/>
        <w:rPr>
          <w:sz w:val="24"/>
          <w:szCs w:val="24"/>
        </w:rPr>
      </w:pPr>
      <w:r w:rsidRPr="00375B58">
        <w:rPr>
          <w:sz w:val="24"/>
          <w:szCs w:val="24"/>
        </w:rPr>
        <w:t>Исследование</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силы</w:t>
      </w:r>
      <w:r w:rsidRPr="00375B58">
        <w:rPr>
          <w:spacing w:val="1"/>
          <w:sz w:val="24"/>
          <w:szCs w:val="24"/>
        </w:rPr>
        <w:t xml:space="preserve"> </w:t>
      </w:r>
      <w:r w:rsidRPr="00375B58">
        <w:rPr>
          <w:sz w:val="24"/>
          <w:szCs w:val="24"/>
        </w:rPr>
        <w:t>тока, идущего</w:t>
      </w:r>
      <w:r w:rsidRPr="00375B58">
        <w:rPr>
          <w:spacing w:val="1"/>
          <w:sz w:val="24"/>
          <w:szCs w:val="24"/>
        </w:rPr>
        <w:t xml:space="preserve"> </w:t>
      </w:r>
      <w:r w:rsidRPr="00375B58">
        <w:rPr>
          <w:sz w:val="24"/>
          <w:szCs w:val="24"/>
        </w:rPr>
        <w:t>через</w:t>
      </w:r>
      <w:r w:rsidRPr="00375B58">
        <w:rPr>
          <w:spacing w:val="1"/>
          <w:sz w:val="24"/>
          <w:szCs w:val="24"/>
        </w:rPr>
        <w:t xml:space="preserve"> </w:t>
      </w:r>
      <w:r w:rsidRPr="00375B58">
        <w:rPr>
          <w:sz w:val="24"/>
          <w:szCs w:val="24"/>
        </w:rPr>
        <w:t>резистор,</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сопротивления</w:t>
      </w:r>
      <w:r w:rsidRPr="00375B58">
        <w:rPr>
          <w:spacing w:val="-57"/>
          <w:sz w:val="24"/>
          <w:szCs w:val="24"/>
        </w:rPr>
        <w:t xml:space="preserve"> </w:t>
      </w:r>
      <w:r w:rsidRPr="00375B58">
        <w:rPr>
          <w:sz w:val="24"/>
          <w:szCs w:val="24"/>
        </w:rPr>
        <w:t>резистора</w:t>
      </w:r>
      <w:r w:rsidRPr="00375B58">
        <w:rPr>
          <w:spacing w:val="-1"/>
          <w:sz w:val="24"/>
          <w:szCs w:val="24"/>
        </w:rPr>
        <w:t xml:space="preserve"> </w:t>
      </w:r>
      <w:r w:rsidRPr="00375B58">
        <w:rPr>
          <w:sz w:val="24"/>
          <w:szCs w:val="24"/>
        </w:rPr>
        <w:t>и напряжения на</w:t>
      </w:r>
      <w:r w:rsidRPr="00375B58">
        <w:rPr>
          <w:spacing w:val="-1"/>
          <w:sz w:val="24"/>
          <w:szCs w:val="24"/>
        </w:rPr>
        <w:t xml:space="preserve"> </w:t>
      </w:r>
      <w:r w:rsidRPr="00375B58">
        <w:rPr>
          <w:sz w:val="24"/>
          <w:szCs w:val="24"/>
        </w:rPr>
        <w:t>резисторе</w:t>
      </w:r>
    </w:p>
    <w:p w:rsidR="004100ED" w:rsidRPr="00375B58" w:rsidRDefault="004100ED" w:rsidP="0086497C">
      <w:pPr>
        <w:pStyle w:val="af2"/>
        <w:widowControl w:val="0"/>
        <w:numPr>
          <w:ilvl w:val="0"/>
          <w:numId w:val="92"/>
        </w:numPr>
        <w:tabs>
          <w:tab w:val="left" w:pos="1726"/>
        </w:tabs>
        <w:autoSpaceDE w:val="0"/>
        <w:autoSpaceDN w:val="0"/>
        <w:ind w:left="0" w:right="369" w:firstLine="567"/>
        <w:contextualSpacing w:val="0"/>
        <w:jc w:val="both"/>
        <w:divId w:val="1547135805"/>
        <w:rPr>
          <w:sz w:val="24"/>
          <w:szCs w:val="24"/>
        </w:rPr>
      </w:pPr>
      <w:r w:rsidRPr="00375B58">
        <w:rPr>
          <w:sz w:val="24"/>
          <w:szCs w:val="24"/>
        </w:rPr>
        <w:t>Опыты, демонстрирующие зависимость электрического сопротивления проводника от</w:t>
      </w:r>
      <w:r w:rsidRPr="00375B58">
        <w:rPr>
          <w:spacing w:val="-57"/>
          <w:sz w:val="24"/>
          <w:szCs w:val="24"/>
        </w:rPr>
        <w:t xml:space="preserve"> </w:t>
      </w:r>
      <w:r w:rsidRPr="00375B58">
        <w:rPr>
          <w:sz w:val="24"/>
          <w:szCs w:val="24"/>
        </w:rPr>
        <w:t>его</w:t>
      </w:r>
      <w:r w:rsidRPr="00375B58">
        <w:rPr>
          <w:spacing w:val="-2"/>
          <w:sz w:val="24"/>
          <w:szCs w:val="24"/>
        </w:rPr>
        <w:t xml:space="preserve"> </w:t>
      </w:r>
      <w:r w:rsidRPr="00375B58">
        <w:rPr>
          <w:sz w:val="24"/>
          <w:szCs w:val="24"/>
        </w:rPr>
        <w:t>длины, площади</w:t>
      </w:r>
      <w:r w:rsidRPr="00375B58">
        <w:rPr>
          <w:spacing w:val="-2"/>
          <w:sz w:val="24"/>
          <w:szCs w:val="24"/>
        </w:rPr>
        <w:t xml:space="preserve"> </w:t>
      </w:r>
      <w:r w:rsidRPr="00375B58">
        <w:rPr>
          <w:sz w:val="24"/>
          <w:szCs w:val="24"/>
        </w:rPr>
        <w:t>поперечного сечения и материала</w:t>
      </w:r>
    </w:p>
    <w:p w:rsidR="004100ED" w:rsidRPr="00375B58" w:rsidRDefault="004100ED" w:rsidP="0086497C">
      <w:pPr>
        <w:pStyle w:val="af2"/>
        <w:widowControl w:val="0"/>
        <w:numPr>
          <w:ilvl w:val="0"/>
          <w:numId w:val="92"/>
        </w:numPr>
        <w:tabs>
          <w:tab w:val="left" w:pos="1841"/>
          <w:tab w:val="left" w:pos="1842"/>
        </w:tabs>
        <w:autoSpaceDE w:val="0"/>
        <w:autoSpaceDN w:val="0"/>
        <w:ind w:left="0" w:right="373" w:firstLine="567"/>
        <w:contextualSpacing w:val="0"/>
        <w:jc w:val="both"/>
        <w:divId w:val="1547135805"/>
        <w:rPr>
          <w:sz w:val="24"/>
          <w:szCs w:val="24"/>
        </w:rPr>
      </w:pPr>
      <w:r w:rsidRPr="00375B58">
        <w:rPr>
          <w:sz w:val="24"/>
          <w:szCs w:val="24"/>
        </w:rPr>
        <w:t>Проверка</w:t>
      </w:r>
      <w:r w:rsidRPr="00375B58">
        <w:rPr>
          <w:spacing w:val="52"/>
          <w:sz w:val="24"/>
          <w:szCs w:val="24"/>
        </w:rPr>
        <w:t xml:space="preserve"> </w:t>
      </w:r>
      <w:r w:rsidRPr="00375B58">
        <w:rPr>
          <w:sz w:val="24"/>
          <w:szCs w:val="24"/>
        </w:rPr>
        <w:t>правила</w:t>
      </w:r>
      <w:r w:rsidRPr="00375B58">
        <w:rPr>
          <w:spacing w:val="53"/>
          <w:sz w:val="24"/>
          <w:szCs w:val="24"/>
        </w:rPr>
        <w:t xml:space="preserve"> </w:t>
      </w:r>
      <w:r w:rsidRPr="00375B58">
        <w:rPr>
          <w:sz w:val="24"/>
          <w:szCs w:val="24"/>
        </w:rPr>
        <w:t>сложения</w:t>
      </w:r>
      <w:r w:rsidRPr="00375B58">
        <w:rPr>
          <w:spacing w:val="53"/>
          <w:sz w:val="24"/>
          <w:szCs w:val="24"/>
        </w:rPr>
        <w:t xml:space="preserve"> </w:t>
      </w:r>
      <w:r w:rsidRPr="00375B58">
        <w:rPr>
          <w:sz w:val="24"/>
          <w:szCs w:val="24"/>
        </w:rPr>
        <w:t>напряжений</w:t>
      </w:r>
      <w:r w:rsidRPr="00375B58">
        <w:rPr>
          <w:spacing w:val="53"/>
          <w:sz w:val="24"/>
          <w:szCs w:val="24"/>
        </w:rPr>
        <w:t xml:space="preserve"> </w:t>
      </w:r>
      <w:r w:rsidRPr="00375B58">
        <w:rPr>
          <w:sz w:val="24"/>
          <w:szCs w:val="24"/>
        </w:rPr>
        <w:t>при</w:t>
      </w:r>
      <w:r w:rsidRPr="00375B58">
        <w:rPr>
          <w:spacing w:val="52"/>
          <w:sz w:val="24"/>
          <w:szCs w:val="24"/>
        </w:rPr>
        <w:t xml:space="preserve"> </w:t>
      </w:r>
      <w:r w:rsidRPr="00375B58">
        <w:rPr>
          <w:sz w:val="24"/>
          <w:szCs w:val="24"/>
        </w:rPr>
        <w:t>последовательном</w:t>
      </w:r>
      <w:r w:rsidRPr="00375B58">
        <w:rPr>
          <w:spacing w:val="53"/>
          <w:sz w:val="24"/>
          <w:szCs w:val="24"/>
        </w:rPr>
        <w:t xml:space="preserve"> </w:t>
      </w:r>
      <w:r w:rsidRPr="00375B58">
        <w:rPr>
          <w:sz w:val="24"/>
          <w:szCs w:val="24"/>
        </w:rPr>
        <w:t>соединении</w:t>
      </w:r>
      <w:r w:rsidRPr="00375B58">
        <w:rPr>
          <w:spacing w:val="52"/>
          <w:sz w:val="24"/>
          <w:szCs w:val="24"/>
        </w:rPr>
        <w:t xml:space="preserve"> </w:t>
      </w:r>
      <w:r w:rsidRPr="00375B58">
        <w:rPr>
          <w:sz w:val="24"/>
          <w:szCs w:val="24"/>
        </w:rPr>
        <w:t>двух</w:t>
      </w:r>
      <w:r w:rsidRPr="00375B58">
        <w:rPr>
          <w:spacing w:val="-57"/>
          <w:sz w:val="24"/>
          <w:szCs w:val="24"/>
        </w:rPr>
        <w:t xml:space="preserve"> </w:t>
      </w:r>
      <w:r w:rsidRPr="00375B58">
        <w:rPr>
          <w:sz w:val="24"/>
          <w:szCs w:val="24"/>
        </w:rPr>
        <w:t>резисторов</w:t>
      </w:r>
    </w:p>
    <w:p w:rsidR="004100ED" w:rsidRPr="00375B58" w:rsidRDefault="004100ED" w:rsidP="0086497C">
      <w:pPr>
        <w:pStyle w:val="af2"/>
        <w:widowControl w:val="0"/>
        <w:numPr>
          <w:ilvl w:val="0"/>
          <w:numId w:val="92"/>
        </w:numPr>
        <w:tabs>
          <w:tab w:val="left" w:pos="1784"/>
        </w:tabs>
        <w:autoSpaceDE w:val="0"/>
        <w:autoSpaceDN w:val="0"/>
        <w:ind w:left="0" w:firstLine="567"/>
        <w:contextualSpacing w:val="0"/>
        <w:jc w:val="both"/>
        <w:divId w:val="1547135805"/>
        <w:rPr>
          <w:sz w:val="24"/>
          <w:szCs w:val="24"/>
        </w:rPr>
      </w:pPr>
      <w:r w:rsidRPr="00375B58">
        <w:rPr>
          <w:sz w:val="24"/>
          <w:szCs w:val="24"/>
        </w:rPr>
        <w:t>Проверка</w:t>
      </w:r>
      <w:r w:rsidRPr="00375B58">
        <w:rPr>
          <w:spacing w:val="-3"/>
          <w:sz w:val="24"/>
          <w:szCs w:val="24"/>
        </w:rPr>
        <w:t xml:space="preserve"> </w:t>
      </w:r>
      <w:r w:rsidRPr="00375B58">
        <w:rPr>
          <w:sz w:val="24"/>
          <w:szCs w:val="24"/>
        </w:rPr>
        <w:t>правила</w:t>
      </w:r>
      <w:r w:rsidRPr="00375B58">
        <w:rPr>
          <w:spacing w:val="-2"/>
          <w:sz w:val="24"/>
          <w:szCs w:val="24"/>
        </w:rPr>
        <w:t xml:space="preserve"> </w:t>
      </w:r>
      <w:r w:rsidRPr="00375B58">
        <w:rPr>
          <w:sz w:val="24"/>
          <w:szCs w:val="24"/>
        </w:rPr>
        <w:t>для</w:t>
      </w:r>
      <w:r w:rsidRPr="00375B58">
        <w:rPr>
          <w:spacing w:val="-2"/>
          <w:sz w:val="24"/>
          <w:szCs w:val="24"/>
        </w:rPr>
        <w:t xml:space="preserve"> </w:t>
      </w:r>
      <w:r w:rsidRPr="00375B58">
        <w:rPr>
          <w:sz w:val="24"/>
          <w:szCs w:val="24"/>
        </w:rPr>
        <w:t>силы</w:t>
      </w:r>
      <w:r w:rsidRPr="00375B58">
        <w:rPr>
          <w:spacing w:val="-2"/>
          <w:sz w:val="24"/>
          <w:szCs w:val="24"/>
        </w:rPr>
        <w:t xml:space="preserve"> </w:t>
      </w:r>
      <w:r w:rsidRPr="00375B58">
        <w:rPr>
          <w:sz w:val="24"/>
          <w:szCs w:val="24"/>
        </w:rPr>
        <w:t>тока</w:t>
      </w:r>
      <w:r w:rsidRPr="00375B58">
        <w:rPr>
          <w:spacing w:val="-2"/>
          <w:sz w:val="24"/>
          <w:szCs w:val="24"/>
        </w:rPr>
        <w:t xml:space="preserve"> </w:t>
      </w:r>
      <w:r w:rsidRPr="00375B58">
        <w:rPr>
          <w:sz w:val="24"/>
          <w:szCs w:val="24"/>
        </w:rPr>
        <w:t>при</w:t>
      </w:r>
      <w:r w:rsidRPr="00375B58">
        <w:rPr>
          <w:spacing w:val="-3"/>
          <w:sz w:val="24"/>
          <w:szCs w:val="24"/>
        </w:rPr>
        <w:t xml:space="preserve"> </w:t>
      </w:r>
      <w:r w:rsidRPr="00375B58">
        <w:rPr>
          <w:sz w:val="24"/>
          <w:szCs w:val="24"/>
        </w:rPr>
        <w:t>параллельном</w:t>
      </w:r>
      <w:r w:rsidRPr="00375B58">
        <w:rPr>
          <w:spacing w:val="-2"/>
          <w:sz w:val="24"/>
          <w:szCs w:val="24"/>
        </w:rPr>
        <w:t xml:space="preserve"> </w:t>
      </w:r>
      <w:r w:rsidRPr="00375B58">
        <w:rPr>
          <w:sz w:val="24"/>
          <w:szCs w:val="24"/>
        </w:rPr>
        <w:t>соединении</w:t>
      </w:r>
      <w:r w:rsidRPr="00375B58">
        <w:rPr>
          <w:spacing w:val="-1"/>
          <w:sz w:val="24"/>
          <w:szCs w:val="24"/>
        </w:rPr>
        <w:t xml:space="preserve"> </w:t>
      </w:r>
      <w:r w:rsidRPr="00375B58">
        <w:rPr>
          <w:sz w:val="24"/>
          <w:szCs w:val="24"/>
        </w:rPr>
        <w:t>резисторов</w:t>
      </w:r>
    </w:p>
    <w:p w:rsidR="004100ED" w:rsidRPr="00375B58" w:rsidRDefault="004100ED" w:rsidP="0086497C">
      <w:pPr>
        <w:pStyle w:val="af2"/>
        <w:widowControl w:val="0"/>
        <w:numPr>
          <w:ilvl w:val="0"/>
          <w:numId w:val="92"/>
        </w:numPr>
        <w:tabs>
          <w:tab w:val="left" w:pos="178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5"/>
          <w:sz w:val="24"/>
          <w:szCs w:val="24"/>
        </w:rPr>
        <w:t xml:space="preserve"> </w:t>
      </w:r>
      <w:r w:rsidRPr="00375B58">
        <w:rPr>
          <w:sz w:val="24"/>
          <w:szCs w:val="24"/>
        </w:rPr>
        <w:t>работы</w:t>
      </w:r>
      <w:r w:rsidRPr="00375B58">
        <w:rPr>
          <w:spacing w:val="-3"/>
          <w:sz w:val="24"/>
          <w:szCs w:val="24"/>
        </w:rPr>
        <w:t xml:space="preserve"> </w:t>
      </w:r>
      <w:r w:rsidRPr="00375B58">
        <w:rPr>
          <w:sz w:val="24"/>
          <w:szCs w:val="24"/>
        </w:rPr>
        <w:t>электрического</w:t>
      </w:r>
      <w:r w:rsidRPr="00375B58">
        <w:rPr>
          <w:spacing w:val="-3"/>
          <w:sz w:val="24"/>
          <w:szCs w:val="24"/>
        </w:rPr>
        <w:t xml:space="preserve"> </w:t>
      </w:r>
      <w:r w:rsidRPr="00375B58">
        <w:rPr>
          <w:sz w:val="24"/>
          <w:szCs w:val="24"/>
        </w:rPr>
        <w:t>тока,</w:t>
      </w:r>
      <w:r w:rsidRPr="00375B58">
        <w:rPr>
          <w:spacing w:val="-3"/>
          <w:sz w:val="24"/>
          <w:szCs w:val="24"/>
        </w:rPr>
        <w:t xml:space="preserve"> </w:t>
      </w:r>
      <w:r w:rsidRPr="00375B58">
        <w:rPr>
          <w:sz w:val="24"/>
          <w:szCs w:val="24"/>
        </w:rPr>
        <w:t>идущего</w:t>
      </w:r>
      <w:r w:rsidRPr="00375B58">
        <w:rPr>
          <w:spacing w:val="-4"/>
          <w:sz w:val="24"/>
          <w:szCs w:val="24"/>
        </w:rPr>
        <w:t xml:space="preserve"> </w:t>
      </w:r>
      <w:r w:rsidRPr="00375B58">
        <w:rPr>
          <w:sz w:val="24"/>
          <w:szCs w:val="24"/>
        </w:rPr>
        <w:t>через</w:t>
      </w:r>
      <w:r w:rsidRPr="00375B58">
        <w:rPr>
          <w:spacing w:val="-3"/>
          <w:sz w:val="24"/>
          <w:szCs w:val="24"/>
        </w:rPr>
        <w:t xml:space="preserve"> </w:t>
      </w:r>
      <w:r w:rsidRPr="00375B58">
        <w:rPr>
          <w:sz w:val="24"/>
          <w:szCs w:val="24"/>
        </w:rPr>
        <w:t>резистор</w:t>
      </w:r>
    </w:p>
    <w:p w:rsidR="004100ED" w:rsidRPr="00375B58" w:rsidRDefault="004100ED" w:rsidP="0086497C">
      <w:pPr>
        <w:pStyle w:val="af2"/>
        <w:widowControl w:val="0"/>
        <w:numPr>
          <w:ilvl w:val="0"/>
          <w:numId w:val="92"/>
        </w:numPr>
        <w:tabs>
          <w:tab w:val="left" w:pos="178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5"/>
          <w:sz w:val="24"/>
          <w:szCs w:val="24"/>
        </w:rPr>
        <w:t xml:space="preserve"> </w:t>
      </w:r>
      <w:r w:rsidRPr="00375B58">
        <w:rPr>
          <w:sz w:val="24"/>
          <w:szCs w:val="24"/>
        </w:rPr>
        <w:t>мощности</w:t>
      </w:r>
      <w:r w:rsidRPr="00375B58">
        <w:rPr>
          <w:spacing w:val="-2"/>
          <w:sz w:val="24"/>
          <w:szCs w:val="24"/>
        </w:rPr>
        <w:t xml:space="preserve"> </w:t>
      </w:r>
      <w:r w:rsidRPr="00375B58">
        <w:rPr>
          <w:sz w:val="24"/>
          <w:szCs w:val="24"/>
        </w:rPr>
        <w:t>электрического</w:t>
      </w:r>
      <w:r w:rsidRPr="00375B58">
        <w:rPr>
          <w:spacing w:val="-3"/>
          <w:sz w:val="24"/>
          <w:szCs w:val="24"/>
        </w:rPr>
        <w:t xml:space="preserve"> </w:t>
      </w:r>
      <w:r w:rsidRPr="00375B58">
        <w:rPr>
          <w:sz w:val="24"/>
          <w:szCs w:val="24"/>
        </w:rPr>
        <w:t>тока,</w:t>
      </w:r>
      <w:r w:rsidRPr="00375B58">
        <w:rPr>
          <w:spacing w:val="-4"/>
          <w:sz w:val="24"/>
          <w:szCs w:val="24"/>
        </w:rPr>
        <w:t xml:space="preserve"> </w:t>
      </w:r>
      <w:r w:rsidRPr="00375B58">
        <w:rPr>
          <w:sz w:val="24"/>
          <w:szCs w:val="24"/>
        </w:rPr>
        <w:t>выделяемой</w:t>
      </w:r>
      <w:r w:rsidRPr="00375B58">
        <w:rPr>
          <w:spacing w:val="-3"/>
          <w:sz w:val="24"/>
          <w:szCs w:val="24"/>
        </w:rPr>
        <w:t xml:space="preserve"> </w:t>
      </w:r>
      <w:r w:rsidRPr="00375B58">
        <w:rPr>
          <w:sz w:val="24"/>
          <w:szCs w:val="24"/>
        </w:rPr>
        <w:t>на</w:t>
      </w:r>
      <w:r w:rsidRPr="00375B58">
        <w:rPr>
          <w:spacing w:val="-4"/>
          <w:sz w:val="24"/>
          <w:szCs w:val="24"/>
        </w:rPr>
        <w:t xml:space="preserve"> </w:t>
      </w:r>
      <w:r w:rsidRPr="00375B58">
        <w:rPr>
          <w:sz w:val="24"/>
          <w:szCs w:val="24"/>
        </w:rPr>
        <w:t>резисторе</w:t>
      </w:r>
    </w:p>
    <w:p w:rsidR="004100ED" w:rsidRPr="00375B58" w:rsidRDefault="004100ED" w:rsidP="0086497C">
      <w:pPr>
        <w:pStyle w:val="af2"/>
        <w:widowControl w:val="0"/>
        <w:numPr>
          <w:ilvl w:val="0"/>
          <w:numId w:val="92"/>
        </w:numPr>
        <w:tabs>
          <w:tab w:val="left" w:pos="0"/>
        </w:tabs>
        <w:autoSpaceDE w:val="0"/>
        <w:autoSpaceDN w:val="0"/>
        <w:ind w:left="0" w:right="3" w:firstLine="567"/>
        <w:contextualSpacing w:val="0"/>
        <w:jc w:val="both"/>
        <w:divId w:val="1547135805"/>
        <w:rPr>
          <w:sz w:val="24"/>
          <w:szCs w:val="24"/>
        </w:rPr>
        <w:sectPr w:rsidR="004100ED" w:rsidRPr="00375B58" w:rsidSect="007B4865">
          <w:pgSz w:w="11910" w:h="16840"/>
          <w:pgMar w:top="1140" w:right="480" w:bottom="1200" w:left="1134" w:header="0" w:footer="923" w:gutter="0"/>
          <w:cols w:space="720"/>
        </w:sectPr>
      </w:pPr>
      <w:r w:rsidRPr="00375B58">
        <w:rPr>
          <w:sz w:val="24"/>
          <w:szCs w:val="24"/>
        </w:rPr>
        <w:t>Исследование</w:t>
      </w:r>
      <w:r w:rsidRPr="00375B58">
        <w:rPr>
          <w:spacing w:val="35"/>
          <w:sz w:val="24"/>
          <w:szCs w:val="24"/>
        </w:rPr>
        <w:t xml:space="preserve"> </w:t>
      </w:r>
      <w:r w:rsidRPr="00375B58">
        <w:rPr>
          <w:sz w:val="24"/>
          <w:szCs w:val="24"/>
        </w:rPr>
        <w:t>зависимости</w:t>
      </w:r>
      <w:r w:rsidRPr="00375B58">
        <w:rPr>
          <w:spacing w:val="37"/>
          <w:sz w:val="24"/>
          <w:szCs w:val="24"/>
        </w:rPr>
        <w:t xml:space="preserve"> </w:t>
      </w:r>
      <w:r w:rsidRPr="00375B58">
        <w:rPr>
          <w:sz w:val="24"/>
          <w:szCs w:val="24"/>
        </w:rPr>
        <w:t>силы</w:t>
      </w:r>
      <w:r w:rsidRPr="00375B58">
        <w:rPr>
          <w:spacing w:val="36"/>
          <w:sz w:val="24"/>
          <w:szCs w:val="24"/>
        </w:rPr>
        <w:t xml:space="preserve"> </w:t>
      </w:r>
      <w:r w:rsidRPr="00375B58">
        <w:rPr>
          <w:sz w:val="24"/>
          <w:szCs w:val="24"/>
        </w:rPr>
        <w:t>тока,</w:t>
      </w:r>
      <w:r w:rsidRPr="00375B58">
        <w:rPr>
          <w:spacing w:val="36"/>
          <w:sz w:val="24"/>
          <w:szCs w:val="24"/>
        </w:rPr>
        <w:t xml:space="preserve"> </w:t>
      </w:r>
      <w:r w:rsidRPr="00375B58">
        <w:rPr>
          <w:sz w:val="24"/>
          <w:szCs w:val="24"/>
        </w:rPr>
        <w:t>идущего</w:t>
      </w:r>
      <w:r w:rsidRPr="00375B58">
        <w:rPr>
          <w:spacing w:val="38"/>
          <w:sz w:val="24"/>
          <w:szCs w:val="24"/>
        </w:rPr>
        <w:t xml:space="preserve"> </w:t>
      </w:r>
      <w:r w:rsidRPr="00375B58">
        <w:rPr>
          <w:sz w:val="24"/>
          <w:szCs w:val="24"/>
        </w:rPr>
        <w:t>через</w:t>
      </w:r>
      <w:r w:rsidRPr="00375B58">
        <w:rPr>
          <w:spacing w:val="38"/>
          <w:sz w:val="24"/>
          <w:szCs w:val="24"/>
        </w:rPr>
        <w:t xml:space="preserve"> </w:t>
      </w:r>
      <w:r w:rsidRPr="00375B58">
        <w:rPr>
          <w:sz w:val="24"/>
          <w:szCs w:val="24"/>
        </w:rPr>
        <w:t>лампочку,</w:t>
      </w:r>
      <w:r w:rsidRPr="00375B58">
        <w:rPr>
          <w:spacing w:val="38"/>
          <w:sz w:val="24"/>
          <w:szCs w:val="24"/>
        </w:rPr>
        <w:t xml:space="preserve"> </w:t>
      </w:r>
      <w:r w:rsidRPr="00375B58">
        <w:rPr>
          <w:sz w:val="24"/>
          <w:szCs w:val="24"/>
        </w:rPr>
        <w:t>от</w:t>
      </w:r>
      <w:r w:rsidRPr="00375B58">
        <w:rPr>
          <w:spacing w:val="36"/>
          <w:sz w:val="24"/>
          <w:szCs w:val="24"/>
        </w:rPr>
        <w:t xml:space="preserve"> </w:t>
      </w:r>
      <w:r w:rsidRPr="00375B58">
        <w:rPr>
          <w:sz w:val="24"/>
          <w:szCs w:val="24"/>
        </w:rPr>
        <w:t>напряжения</w:t>
      </w:r>
      <w:r w:rsidRPr="00375B58">
        <w:rPr>
          <w:spacing w:val="37"/>
          <w:sz w:val="24"/>
          <w:szCs w:val="24"/>
        </w:rPr>
        <w:t xml:space="preserve"> </w:t>
      </w:r>
      <w:r w:rsidRPr="00375B58">
        <w:rPr>
          <w:sz w:val="24"/>
          <w:szCs w:val="24"/>
        </w:rPr>
        <w:t>на</w:t>
      </w:r>
    </w:p>
    <w:p w:rsidR="004100ED" w:rsidRPr="00375B58" w:rsidRDefault="004100ED" w:rsidP="00864EBE">
      <w:pPr>
        <w:pStyle w:val="af4"/>
        <w:ind w:left="-709" w:firstLine="567"/>
        <w:jc w:val="both"/>
        <w:divId w:val="1547135805"/>
      </w:pPr>
      <w:r w:rsidRPr="00375B58">
        <w:lastRenderedPageBreak/>
        <w:t>ней</w:t>
      </w:r>
    </w:p>
    <w:p w:rsidR="004100ED" w:rsidRPr="00375B58" w:rsidRDefault="004100ED" w:rsidP="00864EBE">
      <w:pPr>
        <w:pStyle w:val="af4"/>
        <w:ind w:left="-709" w:firstLine="567"/>
        <w:jc w:val="both"/>
        <w:divId w:val="1547135805"/>
      </w:pPr>
      <w:r w:rsidRPr="00375B58">
        <w:br w:type="column"/>
      </w:r>
    </w:p>
    <w:p w:rsidR="004100ED" w:rsidRPr="00375B58" w:rsidRDefault="004100ED" w:rsidP="0086497C">
      <w:pPr>
        <w:pStyle w:val="af2"/>
        <w:widowControl w:val="0"/>
        <w:numPr>
          <w:ilvl w:val="0"/>
          <w:numId w:val="92"/>
        </w:numPr>
        <w:tabs>
          <w:tab w:val="left" w:pos="523"/>
        </w:tabs>
        <w:autoSpaceDE w:val="0"/>
        <w:autoSpaceDN w:val="0"/>
        <w:ind w:left="-709" w:firstLine="567"/>
        <w:contextualSpacing w:val="0"/>
        <w:jc w:val="both"/>
        <w:divId w:val="1547135805"/>
        <w:rPr>
          <w:sz w:val="24"/>
          <w:szCs w:val="24"/>
        </w:rPr>
      </w:pPr>
      <w:r w:rsidRPr="00375B58">
        <w:rPr>
          <w:sz w:val="24"/>
          <w:szCs w:val="24"/>
        </w:rPr>
        <w:t>Определение</w:t>
      </w:r>
      <w:r w:rsidRPr="00375B58">
        <w:rPr>
          <w:spacing w:val="-6"/>
          <w:sz w:val="24"/>
          <w:szCs w:val="24"/>
        </w:rPr>
        <w:t xml:space="preserve"> </w:t>
      </w:r>
      <w:r w:rsidRPr="00375B58">
        <w:rPr>
          <w:sz w:val="24"/>
          <w:szCs w:val="24"/>
        </w:rPr>
        <w:t>КПД</w:t>
      </w:r>
      <w:r w:rsidRPr="00375B58">
        <w:rPr>
          <w:spacing w:val="-5"/>
          <w:sz w:val="24"/>
          <w:szCs w:val="24"/>
        </w:rPr>
        <w:t xml:space="preserve"> </w:t>
      </w:r>
      <w:r w:rsidRPr="00375B58">
        <w:rPr>
          <w:sz w:val="24"/>
          <w:szCs w:val="24"/>
        </w:rPr>
        <w:t>нагревателя</w:t>
      </w:r>
    </w:p>
    <w:p w:rsidR="004100ED" w:rsidRPr="00375B58" w:rsidRDefault="004100ED" w:rsidP="0086497C">
      <w:pPr>
        <w:pStyle w:val="af2"/>
        <w:widowControl w:val="0"/>
        <w:numPr>
          <w:ilvl w:val="0"/>
          <w:numId w:val="92"/>
        </w:numPr>
        <w:tabs>
          <w:tab w:val="left" w:pos="523"/>
        </w:tabs>
        <w:autoSpaceDE w:val="0"/>
        <w:autoSpaceDN w:val="0"/>
        <w:ind w:left="-709"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магнитного</w:t>
      </w:r>
      <w:r w:rsidRPr="00375B58">
        <w:rPr>
          <w:spacing w:val="-3"/>
          <w:sz w:val="24"/>
          <w:szCs w:val="24"/>
        </w:rPr>
        <w:t xml:space="preserve"> </w:t>
      </w:r>
      <w:r w:rsidRPr="00375B58">
        <w:rPr>
          <w:sz w:val="24"/>
          <w:szCs w:val="24"/>
        </w:rPr>
        <w:t>взаимодействия</w:t>
      </w:r>
      <w:r w:rsidRPr="00375B58">
        <w:rPr>
          <w:spacing w:val="-6"/>
          <w:sz w:val="24"/>
          <w:szCs w:val="24"/>
        </w:rPr>
        <w:t xml:space="preserve"> </w:t>
      </w:r>
      <w:r w:rsidRPr="00375B58">
        <w:rPr>
          <w:sz w:val="24"/>
          <w:szCs w:val="24"/>
        </w:rPr>
        <w:t>постоянных</w:t>
      </w:r>
      <w:r w:rsidRPr="00375B58">
        <w:rPr>
          <w:spacing w:val="-1"/>
          <w:sz w:val="24"/>
          <w:szCs w:val="24"/>
        </w:rPr>
        <w:t xml:space="preserve"> </w:t>
      </w:r>
      <w:r w:rsidRPr="00375B58">
        <w:rPr>
          <w:sz w:val="24"/>
          <w:szCs w:val="24"/>
        </w:rPr>
        <w:t>магнитов</w:t>
      </w:r>
    </w:p>
    <w:p w:rsidR="004100ED" w:rsidRPr="00375B58" w:rsidRDefault="004100ED" w:rsidP="0086497C">
      <w:pPr>
        <w:pStyle w:val="af2"/>
        <w:widowControl w:val="0"/>
        <w:numPr>
          <w:ilvl w:val="0"/>
          <w:numId w:val="92"/>
        </w:numPr>
        <w:tabs>
          <w:tab w:val="left" w:pos="523"/>
        </w:tabs>
        <w:autoSpaceDE w:val="0"/>
        <w:autoSpaceDN w:val="0"/>
        <w:ind w:left="-709" w:firstLine="567"/>
        <w:contextualSpacing w:val="0"/>
        <w:jc w:val="both"/>
        <w:divId w:val="1547135805"/>
        <w:rPr>
          <w:sz w:val="24"/>
          <w:szCs w:val="24"/>
        </w:rPr>
      </w:pPr>
      <w:r w:rsidRPr="00375B58">
        <w:rPr>
          <w:sz w:val="24"/>
          <w:szCs w:val="24"/>
        </w:rPr>
        <w:t>Изучение</w:t>
      </w:r>
      <w:r w:rsidRPr="00375B58">
        <w:rPr>
          <w:spacing w:val="-5"/>
          <w:sz w:val="24"/>
          <w:szCs w:val="24"/>
        </w:rPr>
        <w:t xml:space="preserve"> </w:t>
      </w:r>
      <w:r w:rsidRPr="00375B58">
        <w:rPr>
          <w:sz w:val="24"/>
          <w:szCs w:val="24"/>
        </w:rPr>
        <w:t>магнитного</w:t>
      </w:r>
      <w:r w:rsidRPr="00375B58">
        <w:rPr>
          <w:spacing w:val="-4"/>
          <w:sz w:val="24"/>
          <w:szCs w:val="24"/>
        </w:rPr>
        <w:t xml:space="preserve"> </w:t>
      </w:r>
      <w:r w:rsidRPr="00375B58">
        <w:rPr>
          <w:sz w:val="24"/>
          <w:szCs w:val="24"/>
        </w:rPr>
        <w:t>поля</w:t>
      </w:r>
      <w:r w:rsidRPr="00375B58">
        <w:rPr>
          <w:spacing w:val="-3"/>
          <w:sz w:val="24"/>
          <w:szCs w:val="24"/>
        </w:rPr>
        <w:t xml:space="preserve"> </w:t>
      </w:r>
      <w:r w:rsidRPr="00375B58">
        <w:rPr>
          <w:sz w:val="24"/>
          <w:szCs w:val="24"/>
        </w:rPr>
        <w:t>постоянных</w:t>
      </w:r>
      <w:r w:rsidRPr="00375B58">
        <w:rPr>
          <w:spacing w:val="-1"/>
          <w:sz w:val="24"/>
          <w:szCs w:val="24"/>
        </w:rPr>
        <w:t xml:space="preserve"> </w:t>
      </w:r>
      <w:r w:rsidRPr="00375B58">
        <w:rPr>
          <w:sz w:val="24"/>
          <w:szCs w:val="24"/>
        </w:rPr>
        <w:t>магнитов</w:t>
      </w:r>
      <w:r w:rsidRPr="00375B58">
        <w:rPr>
          <w:spacing w:val="-3"/>
          <w:sz w:val="24"/>
          <w:szCs w:val="24"/>
        </w:rPr>
        <w:t xml:space="preserve"> </w:t>
      </w:r>
      <w:r w:rsidRPr="00375B58">
        <w:rPr>
          <w:sz w:val="24"/>
          <w:szCs w:val="24"/>
        </w:rPr>
        <w:t>при</w:t>
      </w:r>
      <w:r w:rsidRPr="00375B58">
        <w:rPr>
          <w:spacing w:val="-3"/>
          <w:sz w:val="24"/>
          <w:szCs w:val="24"/>
        </w:rPr>
        <w:t xml:space="preserve"> </w:t>
      </w:r>
      <w:r w:rsidRPr="00375B58">
        <w:rPr>
          <w:sz w:val="24"/>
          <w:szCs w:val="24"/>
        </w:rPr>
        <w:t>их</w:t>
      </w:r>
      <w:r w:rsidRPr="00375B58">
        <w:rPr>
          <w:spacing w:val="-1"/>
          <w:sz w:val="24"/>
          <w:szCs w:val="24"/>
        </w:rPr>
        <w:t xml:space="preserve"> </w:t>
      </w:r>
      <w:r w:rsidRPr="00375B58">
        <w:rPr>
          <w:sz w:val="24"/>
          <w:szCs w:val="24"/>
        </w:rPr>
        <w:t>объединении</w:t>
      </w:r>
      <w:r w:rsidRPr="00375B58">
        <w:rPr>
          <w:spacing w:val="-5"/>
          <w:sz w:val="24"/>
          <w:szCs w:val="24"/>
        </w:rPr>
        <w:t xml:space="preserve"> </w:t>
      </w:r>
      <w:r w:rsidRPr="00375B58">
        <w:rPr>
          <w:sz w:val="24"/>
          <w:szCs w:val="24"/>
        </w:rPr>
        <w:t>и</w:t>
      </w:r>
      <w:r w:rsidRPr="00375B58">
        <w:rPr>
          <w:spacing w:val="-3"/>
          <w:sz w:val="24"/>
          <w:szCs w:val="24"/>
        </w:rPr>
        <w:t xml:space="preserve"> </w:t>
      </w:r>
      <w:r w:rsidRPr="00375B58">
        <w:rPr>
          <w:sz w:val="24"/>
          <w:szCs w:val="24"/>
        </w:rPr>
        <w:t>разделении</w:t>
      </w:r>
    </w:p>
    <w:p w:rsidR="004100ED" w:rsidRPr="00375B58" w:rsidRDefault="004100ED" w:rsidP="0086497C">
      <w:pPr>
        <w:pStyle w:val="af2"/>
        <w:widowControl w:val="0"/>
        <w:numPr>
          <w:ilvl w:val="0"/>
          <w:numId w:val="92"/>
        </w:numPr>
        <w:tabs>
          <w:tab w:val="left" w:pos="523"/>
        </w:tabs>
        <w:autoSpaceDE w:val="0"/>
        <w:autoSpaceDN w:val="0"/>
        <w:spacing w:before="1"/>
        <w:ind w:left="-709"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действия</w:t>
      </w:r>
      <w:r w:rsidRPr="00375B58">
        <w:rPr>
          <w:spacing w:val="-3"/>
          <w:sz w:val="24"/>
          <w:szCs w:val="24"/>
        </w:rPr>
        <w:t xml:space="preserve"> </w:t>
      </w:r>
      <w:r w:rsidRPr="00375B58">
        <w:rPr>
          <w:sz w:val="24"/>
          <w:szCs w:val="24"/>
        </w:rPr>
        <w:t>электрического</w:t>
      </w:r>
      <w:r w:rsidRPr="00375B58">
        <w:rPr>
          <w:spacing w:val="-3"/>
          <w:sz w:val="24"/>
          <w:szCs w:val="24"/>
        </w:rPr>
        <w:t xml:space="preserve"> </w:t>
      </w:r>
      <w:r w:rsidRPr="00375B58">
        <w:rPr>
          <w:sz w:val="24"/>
          <w:szCs w:val="24"/>
        </w:rPr>
        <w:t>тока</w:t>
      </w:r>
      <w:r w:rsidRPr="00375B58">
        <w:rPr>
          <w:spacing w:val="-3"/>
          <w:sz w:val="24"/>
          <w:szCs w:val="24"/>
        </w:rPr>
        <w:t xml:space="preserve"> </w:t>
      </w:r>
      <w:r w:rsidRPr="00375B58">
        <w:rPr>
          <w:sz w:val="24"/>
          <w:szCs w:val="24"/>
        </w:rPr>
        <w:t>на</w:t>
      </w:r>
      <w:r w:rsidRPr="00375B58">
        <w:rPr>
          <w:spacing w:val="-4"/>
          <w:sz w:val="24"/>
          <w:szCs w:val="24"/>
        </w:rPr>
        <w:t xml:space="preserve"> </w:t>
      </w:r>
      <w:r w:rsidRPr="00375B58">
        <w:rPr>
          <w:sz w:val="24"/>
          <w:szCs w:val="24"/>
        </w:rPr>
        <w:t>магнитную</w:t>
      </w:r>
      <w:r w:rsidRPr="00375B58">
        <w:rPr>
          <w:spacing w:val="-3"/>
          <w:sz w:val="24"/>
          <w:szCs w:val="24"/>
        </w:rPr>
        <w:t xml:space="preserve"> </w:t>
      </w:r>
      <w:r w:rsidRPr="00375B58">
        <w:rPr>
          <w:sz w:val="24"/>
          <w:szCs w:val="24"/>
        </w:rPr>
        <w:t>стрелку</w:t>
      </w:r>
    </w:p>
    <w:p w:rsidR="004100ED" w:rsidRPr="00375B58" w:rsidRDefault="004100ED" w:rsidP="0086497C">
      <w:pPr>
        <w:pStyle w:val="af2"/>
        <w:widowControl w:val="0"/>
        <w:numPr>
          <w:ilvl w:val="0"/>
          <w:numId w:val="92"/>
        </w:numPr>
        <w:tabs>
          <w:tab w:val="left" w:pos="578"/>
        </w:tabs>
        <w:autoSpaceDE w:val="0"/>
        <w:autoSpaceDN w:val="0"/>
        <w:ind w:left="-709" w:firstLine="567"/>
        <w:contextualSpacing w:val="0"/>
        <w:jc w:val="both"/>
        <w:divId w:val="1547135805"/>
        <w:rPr>
          <w:sz w:val="24"/>
          <w:szCs w:val="24"/>
        </w:rPr>
      </w:pPr>
      <w:r w:rsidRPr="00375B58">
        <w:rPr>
          <w:sz w:val="24"/>
          <w:szCs w:val="24"/>
        </w:rPr>
        <w:t>Опыты,</w:t>
      </w:r>
      <w:r w:rsidRPr="00375B58">
        <w:rPr>
          <w:spacing w:val="52"/>
          <w:sz w:val="24"/>
          <w:szCs w:val="24"/>
        </w:rPr>
        <w:t xml:space="preserve"> </w:t>
      </w:r>
      <w:r w:rsidRPr="00375B58">
        <w:rPr>
          <w:sz w:val="24"/>
          <w:szCs w:val="24"/>
        </w:rPr>
        <w:t>демонстрирующие</w:t>
      </w:r>
      <w:r w:rsidRPr="00375B58">
        <w:rPr>
          <w:spacing w:val="53"/>
          <w:sz w:val="24"/>
          <w:szCs w:val="24"/>
        </w:rPr>
        <w:t xml:space="preserve"> </w:t>
      </w:r>
      <w:r w:rsidRPr="00375B58">
        <w:rPr>
          <w:sz w:val="24"/>
          <w:szCs w:val="24"/>
        </w:rPr>
        <w:t>зависимость</w:t>
      </w:r>
      <w:r w:rsidRPr="00375B58">
        <w:rPr>
          <w:spacing w:val="54"/>
          <w:sz w:val="24"/>
          <w:szCs w:val="24"/>
        </w:rPr>
        <w:t xml:space="preserve"> </w:t>
      </w:r>
      <w:r w:rsidRPr="00375B58">
        <w:rPr>
          <w:sz w:val="24"/>
          <w:szCs w:val="24"/>
        </w:rPr>
        <w:t>силы</w:t>
      </w:r>
      <w:r w:rsidRPr="00375B58">
        <w:rPr>
          <w:spacing w:val="53"/>
          <w:sz w:val="24"/>
          <w:szCs w:val="24"/>
        </w:rPr>
        <w:t xml:space="preserve"> </w:t>
      </w:r>
      <w:r w:rsidRPr="00375B58">
        <w:rPr>
          <w:sz w:val="24"/>
          <w:szCs w:val="24"/>
        </w:rPr>
        <w:t>взаимодействия</w:t>
      </w:r>
      <w:r w:rsidRPr="00375B58">
        <w:rPr>
          <w:spacing w:val="53"/>
          <w:sz w:val="24"/>
          <w:szCs w:val="24"/>
        </w:rPr>
        <w:t xml:space="preserve"> </w:t>
      </w:r>
      <w:r w:rsidRPr="00375B58">
        <w:rPr>
          <w:sz w:val="24"/>
          <w:szCs w:val="24"/>
        </w:rPr>
        <w:t>катушки</w:t>
      </w:r>
      <w:r w:rsidRPr="00375B58">
        <w:rPr>
          <w:spacing w:val="53"/>
          <w:sz w:val="24"/>
          <w:szCs w:val="24"/>
        </w:rPr>
        <w:t xml:space="preserve"> </w:t>
      </w:r>
      <w:r w:rsidRPr="00375B58">
        <w:rPr>
          <w:sz w:val="24"/>
          <w:szCs w:val="24"/>
        </w:rPr>
        <w:t>с</w:t>
      </w:r>
      <w:r w:rsidRPr="00375B58">
        <w:rPr>
          <w:spacing w:val="55"/>
          <w:sz w:val="24"/>
          <w:szCs w:val="24"/>
        </w:rPr>
        <w:t xml:space="preserve"> </w:t>
      </w:r>
      <w:r w:rsidRPr="00375B58">
        <w:rPr>
          <w:sz w:val="24"/>
          <w:szCs w:val="24"/>
        </w:rPr>
        <w:t>током</w:t>
      </w:r>
      <w:r w:rsidRPr="00375B58">
        <w:rPr>
          <w:spacing w:val="52"/>
          <w:sz w:val="24"/>
          <w:szCs w:val="24"/>
        </w:rPr>
        <w:t xml:space="preserve"> </w:t>
      </w:r>
      <w:r w:rsidRPr="00375B58">
        <w:rPr>
          <w:sz w:val="24"/>
          <w:szCs w:val="24"/>
        </w:rPr>
        <w:t>и</w:t>
      </w:r>
    </w:p>
    <w:p w:rsidR="004100ED" w:rsidRPr="00375B58" w:rsidRDefault="004100ED" w:rsidP="007B4865">
      <w:pPr>
        <w:ind w:firstLine="567"/>
        <w:jc w:val="both"/>
        <w:divId w:val="1547135805"/>
        <w:rPr>
          <w:lang w:val="ru-RU"/>
        </w:rPr>
        <w:sectPr w:rsidR="004100ED" w:rsidRPr="00375B58" w:rsidSect="007B4865">
          <w:type w:val="continuous"/>
          <w:pgSz w:w="11910" w:h="16840"/>
          <w:pgMar w:top="560" w:right="480" w:bottom="0" w:left="1134" w:header="720" w:footer="720" w:gutter="0"/>
          <w:cols w:num="2" w:space="720" w:equalWidth="0">
            <w:col w:w="1221" w:space="40"/>
            <w:col w:w="9749"/>
          </w:cols>
        </w:sectPr>
      </w:pPr>
    </w:p>
    <w:p w:rsidR="004100ED" w:rsidRPr="00375B58" w:rsidRDefault="004100ED" w:rsidP="007B4865">
      <w:pPr>
        <w:pStyle w:val="af4"/>
        <w:ind w:firstLine="567"/>
        <w:jc w:val="both"/>
        <w:divId w:val="1547135805"/>
      </w:pPr>
      <w:r w:rsidRPr="00375B58">
        <w:lastRenderedPageBreak/>
        <w:t>магнита</w:t>
      </w:r>
      <w:r w:rsidRPr="00375B58">
        <w:rPr>
          <w:spacing w:val="-2"/>
        </w:rPr>
        <w:t xml:space="preserve"> </w:t>
      </w:r>
      <w:r w:rsidRPr="00375B58">
        <w:t>от</w:t>
      </w:r>
      <w:r w:rsidRPr="00375B58">
        <w:rPr>
          <w:spacing w:val="-1"/>
        </w:rPr>
        <w:t xml:space="preserve"> </w:t>
      </w:r>
      <w:r w:rsidRPr="00375B58">
        <w:t>силы</w:t>
      </w:r>
      <w:r w:rsidRPr="00375B58">
        <w:rPr>
          <w:spacing w:val="-1"/>
        </w:rPr>
        <w:t xml:space="preserve"> </w:t>
      </w:r>
      <w:r w:rsidRPr="00375B58">
        <w:t>тока</w:t>
      </w:r>
      <w:r w:rsidRPr="00375B58">
        <w:rPr>
          <w:spacing w:val="-2"/>
        </w:rPr>
        <w:t xml:space="preserve"> </w:t>
      </w:r>
      <w:r w:rsidRPr="00375B58">
        <w:t>и</w:t>
      </w:r>
      <w:r w:rsidRPr="00375B58">
        <w:rPr>
          <w:spacing w:val="-3"/>
        </w:rPr>
        <w:t xml:space="preserve"> </w:t>
      </w:r>
      <w:r w:rsidRPr="00375B58">
        <w:t>направления</w:t>
      </w:r>
      <w:r w:rsidRPr="00375B58">
        <w:rPr>
          <w:spacing w:val="-2"/>
        </w:rPr>
        <w:t xml:space="preserve"> </w:t>
      </w:r>
      <w:r w:rsidRPr="00375B58">
        <w:t>тока</w:t>
      </w:r>
      <w:r w:rsidRPr="00375B58">
        <w:rPr>
          <w:spacing w:val="-2"/>
        </w:rPr>
        <w:t xml:space="preserve"> </w:t>
      </w:r>
      <w:r w:rsidRPr="00375B58">
        <w:t>в</w:t>
      </w:r>
      <w:r w:rsidRPr="00375B58">
        <w:rPr>
          <w:spacing w:val="-2"/>
        </w:rPr>
        <w:t xml:space="preserve"> </w:t>
      </w:r>
      <w:r w:rsidRPr="00375B58">
        <w:t>катушке</w:t>
      </w:r>
    </w:p>
    <w:p w:rsidR="004100ED" w:rsidRPr="00375B58" w:rsidRDefault="004100ED" w:rsidP="0086497C">
      <w:pPr>
        <w:pStyle w:val="af2"/>
        <w:widowControl w:val="0"/>
        <w:numPr>
          <w:ilvl w:val="0"/>
          <w:numId w:val="92"/>
        </w:numPr>
        <w:tabs>
          <w:tab w:val="left" w:pos="1784"/>
        </w:tabs>
        <w:autoSpaceDE w:val="0"/>
        <w:autoSpaceDN w:val="0"/>
        <w:ind w:left="0" w:firstLine="567"/>
        <w:contextualSpacing w:val="0"/>
        <w:jc w:val="both"/>
        <w:divId w:val="1547135805"/>
        <w:rPr>
          <w:sz w:val="24"/>
          <w:szCs w:val="24"/>
        </w:rPr>
      </w:pPr>
      <w:r w:rsidRPr="00375B58">
        <w:rPr>
          <w:sz w:val="24"/>
          <w:szCs w:val="24"/>
        </w:rPr>
        <w:t>Изучение</w:t>
      </w:r>
      <w:r w:rsidRPr="00375B58">
        <w:rPr>
          <w:spacing w:val="-4"/>
          <w:sz w:val="24"/>
          <w:szCs w:val="24"/>
        </w:rPr>
        <w:t xml:space="preserve"> </w:t>
      </w:r>
      <w:r w:rsidRPr="00375B58">
        <w:rPr>
          <w:sz w:val="24"/>
          <w:szCs w:val="24"/>
        </w:rPr>
        <w:t>действия</w:t>
      </w:r>
      <w:r w:rsidRPr="00375B58">
        <w:rPr>
          <w:spacing w:val="-2"/>
          <w:sz w:val="24"/>
          <w:szCs w:val="24"/>
        </w:rPr>
        <w:t xml:space="preserve"> </w:t>
      </w:r>
      <w:r w:rsidRPr="00375B58">
        <w:rPr>
          <w:sz w:val="24"/>
          <w:szCs w:val="24"/>
        </w:rPr>
        <w:t>магнитного</w:t>
      </w:r>
      <w:r w:rsidRPr="00375B58">
        <w:rPr>
          <w:spacing w:val="-3"/>
          <w:sz w:val="24"/>
          <w:szCs w:val="24"/>
        </w:rPr>
        <w:t xml:space="preserve"> </w:t>
      </w:r>
      <w:r w:rsidRPr="00375B58">
        <w:rPr>
          <w:sz w:val="24"/>
          <w:szCs w:val="24"/>
        </w:rPr>
        <w:t>поля</w:t>
      </w:r>
      <w:r w:rsidRPr="00375B58">
        <w:rPr>
          <w:spacing w:val="-3"/>
          <w:sz w:val="24"/>
          <w:szCs w:val="24"/>
        </w:rPr>
        <w:t xml:space="preserve"> </w:t>
      </w:r>
      <w:r w:rsidRPr="00375B58">
        <w:rPr>
          <w:sz w:val="24"/>
          <w:szCs w:val="24"/>
        </w:rPr>
        <w:t>на</w:t>
      </w:r>
      <w:r w:rsidRPr="00375B58">
        <w:rPr>
          <w:spacing w:val="-3"/>
          <w:sz w:val="24"/>
          <w:szCs w:val="24"/>
        </w:rPr>
        <w:t xml:space="preserve"> </w:t>
      </w:r>
      <w:r w:rsidRPr="00375B58">
        <w:rPr>
          <w:sz w:val="24"/>
          <w:szCs w:val="24"/>
        </w:rPr>
        <w:t>проводник</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током</w:t>
      </w:r>
    </w:p>
    <w:p w:rsidR="004100ED" w:rsidRPr="00375B58" w:rsidRDefault="004100ED" w:rsidP="0086497C">
      <w:pPr>
        <w:pStyle w:val="af2"/>
        <w:widowControl w:val="0"/>
        <w:numPr>
          <w:ilvl w:val="0"/>
          <w:numId w:val="92"/>
        </w:numPr>
        <w:tabs>
          <w:tab w:val="left" w:pos="1784"/>
        </w:tabs>
        <w:autoSpaceDE w:val="0"/>
        <w:autoSpaceDN w:val="0"/>
        <w:ind w:left="0" w:firstLine="567"/>
        <w:contextualSpacing w:val="0"/>
        <w:jc w:val="both"/>
        <w:divId w:val="1547135805"/>
        <w:rPr>
          <w:sz w:val="24"/>
          <w:szCs w:val="24"/>
        </w:rPr>
      </w:pPr>
      <w:r w:rsidRPr="00375B58">
        <w:rPr>
          <w:sz w:val="24"/>
          <w:szCs w:val="24"/>
        </w:rPr>
        <w:t>Конструирование</w:t>
      </w:r>
      <w:r w:rsidRPr="00375B58">
        <w:rPr>
          <w:spacing w:val="56"/>
          <w:sz w:val="24"/>
          <w:szCs w:val="24"/>
        </w:rPr>
        <w:t xml:space="preserve"> </w:t>
      </w:r>
      <w:r w:rsidRPr="00375B58">
        <w:rPr>
          <w:sz w:val="24"/>
          <w:szCs w:val="24"/>
        </w:rPr>
        <w:t>и</w:t>
      </w:r>
      <w:r w:rsidRPr="00375B58">
        <w:rPr>
          <w:spacing w:val="57"/>
          <w:sz w:val="24"/>
          <w:szCs w:val="24"/>
        </w:rPr>
        <w:t xml:space="preserve"> </w:t>
      </w:r>
      <w:r w:rsidRPr="00375B58">
        <w:rPr>
          <w:sz w:val="24"/>
          <w:szCs w:val="24"/>
        </w:rPr>
        <w:t>изучение</w:t>
      </w:r>
      <w:r w:rsidRPr="00375B58">
        <w:rPr>
          <w:spacing w:val="56"/>
          <w:sz w:val="24"/>
          <w:szCs w:val="24"/>
        </w:rPr>
        <w:t xml:space="preserve"> </w:t>
      </w:r>
      <w:r w:rsidRPr="00375B58">
        <w:rPr>
          <w:sz w:val="24"/>
          <w:szCs w:val="24"/>
        </w:rPr>
        <w:t>работы</w:t>
      </w:r>
      <w:r w:rsidRPr="00375B58">
        <w:rPr>
          <w:spacing w:val="56"/>
          <w:sz w:val="24"/>
          <w:szCs w:val="24"/>
        </w:rPr>
        <w:t xml:space="preserve"> </w:t>
      </w:r>
      <w:r w:rsidRPr="00375B58">
        <w:rPr>
          <w:sz w:val="24"/>
          <w:szCs w:val="24"/>
        </w:rPr>
        <w:t>электродвигателя</w:t>
      </w:r>
    </w:p>
    <w:p w:rsidR="004100ED" w:rsidRPr="00375B58" w:rsidRDefault="004100ED" w:rsidP="0086497C">
      <w:pPr>
        <w:pStyle w:val="af2"/>
        <w:widowControl w:val="0"/>
        <w:numPr>
          <w:ilvl w:val="0"/>
          <w:numId w:val="92"/>
        </w:numPr>
        <w:tabs>
          <w:tab w:val="left" w:pos="178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6"/>
          <w:sz w:val="24"/>
          <w:szCs w:val="24"/>
        </w:rPr>
        <w:t xml:space="preserve"> </w:t>
      </w:r>
      <w:r w:rsidRPr="00375B58">
        <w:rPr>
          <w:sz w:val="24"/>
          <w:szCs w:val="24"/>
        </w:rPr>
        <w:t>КПД</w:t>
      </w:r>
      <w:r w:rsidRPr="00375B58">
        <w:rPr>
          <w:spacing w:val="-5"/>
          <w:sz w:val="24"/>
          <w:szCs w:val="24"/>
        </w:rPr>
        <w:t xml:space="preserve"> </w:t>
      </w:r>
      <w:r w:rsidRPr="00375B58">
        <w:rPr>
          <w:sz w:val="24"/>
          <w:szCs w:val="24"/>
        </w:rPr>
        <w:t>электродвигательной</w:t>
      </w:r>
      <w:r w:rsidRPr="00375B58">
        <w:rPr>
          <w:spacing w:val="-2"/>
          <w:sz w:val="24"/>
          <w:szCs w:val="24"/>
        </w:rPr>
        <w:t xml:space="preserve"> </w:t>
      </w:r>
      <w:r w:rsidRPr="00375B58">
        <w:rPr>
          <w:sz w:val="24"/>
          <w:szCs w:val="24"/>
        </w:rPr>
        <w:t>установки</w:t>
      </w:r>
    </w:p>
    <w:p w:rsidR="004100ED" w:rsidRPr="00375B58" w:rsidRDefault="004100ED" w:rsidP="0086497C">
      <w:pPr>
        <w:pStyle w:val="af2"/>
        <w:widowControl w:val="0"/>
        <w:numPr>
          <w:ilvl w:val="0"/>
          <w:numId w:val="92"/>
        </w:numPr>
        <w:tabs>
          <w:tab w:val="left" w:pos="1911"/>
        </w:tabs>
        <w:autoSpaceDE w:val="0"/>
        <w:autoSpaceDN w:val="0"/>
        <w:ind w:left="0" w:right="372" w:firstLine="567"/>
        <w:contextualSpacing w:val="0"/>
        <w:jc w:val="both"/>
        <w:divId w:val="1547135805"/>
        <w:rPr>
          <w:sz w:val="24"/>
          <w:szCs w:val="24"/>
        </w:rPr>
      </w:pPr>
      <w:r w:rsidRPr="00375B58">
        <w:rPr>
          <w:sz w:val="24"/>
          <w:szCs w:val="24"/>
        </w:rPr>
        <w:t>Опыты</w:t>
      </w:r>
      <w:r w:rsidRPr="00375B58">
        <w:rPr>
          <w:spacing w:val="2"/>
          <w:sz w:val="24"/>
          <w:szCs w:val="24"/>
        </w:rPr>
        <w:t xml:space="preserve"> </w:t>
      </w:r>
      <w:r w:rsidRPr="00375B58">
        <w:rPr>
          <w:sz w:val="24"/>
          <w:szCs w:val="24"/>
        </w:rPr>
        <w:t>по</w:t>
      </w:r>
      <w:r w:rsidRPr="00375B58">
        <w:rPr>
          <w:spacing w:val="60"/>
          <w:sz w:val="24"/>
          <w:szCs w:val="24"/>
        </w:rPr>
        <w:t xml:space="preserve"> </w:t>
      </w:r>
      <w:r w:rsidRPr="00375B58">
        <w:rPr>
          <w:sz w:val="24"/>
          <w:szCs w:val="24"/>
        </w:rPr>
        <w:t>исследованию</w:t>
      </w:r>
      <w:r w:rsidRPr="00375B58">
        <w:rPr>
          <w:spacing w:val="2"/>
          <w:sz w:val="24"/>
          <w:szCs w:val="24"/>
        </w:rPr>
        <w:t xml:space="preserve"> </w:t>
      </w:r>
      <w:r w:rsidRPr="00375B58">
        <w:rPr>
          <w:sz w:val="24"/>
          <w:szCs w:val="24"/>
        </w:rPr>
        <w:t>явления</w:t>
      </w:r>
      <w:r w:rsidRPr="00375B58">
        <w:rPr>
          <w:spacing w:val="2"/>
          <w:sz w:val="24"/>
          <w:szCs w:val="24"/>
        </w:rPr>
        <w:t xml:space="preserve"> </w:t>
      </w:r>
      <w:r w:rsidRPr="00375B58">
        <w:rPr>
          <w:sz w:val="24"/>
          <w:szCs w:val="24"/>
        </w:rPr>
        <w:t>электромагнитной</w:t>
      </w:r>
      <w:r w:rsidRPr="00375B58">
        <w:rPr>
          <w:spacing w:val="1"/>
          <w:sz w:val="24"/>
          <w:szCs w:val="24"/>
        </w:rPr>
        <w:t xml:space="preserve"> </w:t>
      </w:r>
      <w:r w:rsidRPr="00375B58">
        <w:rPr>
          <w:sz w:val="24"/>
          <w:szCs w:val="24"/>
        </w:rPr>
        <w:t>индукции:</w:t>
      </w:r>
      <w:r w:rsidRPr="00375B58">
        <w:rPr>
          <w:spacing w:val="2"/>
          <w:sz w:val="24"/>
          <w:szCs w:val="24"/>
        </w:rPr>
        <w:t xml:space="preserve"> </w:t>
      </w:r>
      <w:r w:rsidRPr="00375B58">
        <w:rPr>
          <w:sz w:val="24"/>
          <w:szCs w:val="24"/>
        </w:rPr>
        <w:t>исследование</w:t>
      </w:r>
      <w:r w:rsidRPr="00375B58">
        <w:rPr>
          <w:spacing w:val="-57"/>
          <w:sz w:val="24"/>
          <w:szCs w:val="24"/>
        </w:rPr>
        <w:t xml:space="preserve"> </w:t>
      </w:r>
      <w:r w:rsidRPr="00375B58">
        <w:rPr>
          <w:sz w:val="24"/>
          <w:szCs w:val="24"/>
        </w:rPr>
        <w:t>изменений</w:t>
      </w:r>
      <w:r w:rsidRPr="00375B58">
        <w:rPr>
          <w:spacing w:val="-1"/>
          <w:sz w:val="24"/>
          <w:szCs w:val="24"/>
        </w:rPr>
        <w:t xml:space="preserve"> </w:t>
      </w:r>
      <w:r w:rsidRPr="00375B58">
        <w:rPr>
          <w:sz w:val="24"/>
          <w:szCs w:val="24"/>
        </w:rPr>
        <w:t>значения и</w:t>
      </w:r>
      <w:r w:rsidRPr="00375B58">
        <w:rPr>
          <w:spacing w:val="-3"/>
          <w:sz w:val="24"/>
          <w:szCs w:val="24"/>
        </w:rPr>
        <w:t xml:space="preserve"> </w:t>
      </w:r>
      <w:r w:rsidRPr="00375B58">
        <w:rPr>
          <w:sz w:val="24"/>
          <w:szCs w:val="24"/>
        </w:rPr>
        <w:t>направления индукционного тока.</w:t>
      </w:r>
    </w:p>
    <w:p w:rsidR="004100ED" w:rsidRPr="00375B58" w:rsidRDefault="004100ED" w:rsidP="007B4865">
      <w:pPr>
        <w:pStyle w:val="af4"/>
        <w:spacing w:before="3"/>
        <w:ind w:firstLine="567"/>
        <w:jc w:val="both"/>
        <w:divId w:val="1547135805"/>
      </w:pPr>
    </w:p>
    <w:p w:rsidR="004100ED" w:rsidRPr="00375B58" w:rsidRDefault="004100ED" w:rsidP="007B4865">
      <w:pPr>
        <w:spacing w:before="1"/>
        <w:ind w:firstLine="567"/>
        <w:jc w:val="both"/>
        <w:divId w:val="1547135805"/>
        <w:rPr>
          <w:b/>
          <w:lang w:val="ru-RU"/>
        </w:rPr>
      </w:pPr>
      <w:r w:rsidRPr="00375B58">
        <w:rPr>
          <w:b/>
          <w:lang w:val="ru-RU"/>
        </w:rPr>
        <w:t>9</w:t>
      </w:r>
      <w:r w:rsidRPr="00375B58">
        <w:rPr>
          <w:b/>
          <w:spacing w:val="-1"/>
          <w:lang w:val="ru-RU"/>
        </w:rPr>
        <w:t xml:space="preserve"> </w:t>
      </w:r>
      <w:r w:rsidRPr="00375B58">
        <w:rPr>
          <w:b/>
          <w:lang w:val="ru-RU"/>
        </w:rPr>
        <w:t>КЛАСС</w:t>
      </w:r>
    </w:p>
    <w:p w:rsidR="004100ED" w:rsidRPr="00375B58" w:rsidRDefault="004100ED" w:rsidP="007B4865">
      <w:pPr>
        <w:spacing w:before="120" w:line="274" w:lineRule="exact"/>
        <w:ind w:firstLine="567"/>
        <w:jc w:val="both"/>
        <w:divId w:val="1547135805"/>
        <w:rPr>
          <w:b/>
          <w:lang w:val="ru-RU"/>
        </w:rPr>
      </w:pPr>
      <w:r w:rsidRPr="00375B58">
        <w:rPr>
          <w:b/>
          <w:lang w:val="ru-RU"/>
        </w:rPr>
        <w:t>Раздел</w:t>
      </w:r>
      <w:r w:rsidRPr="00375B58">
        <w:rPr>
          <w:b/>
          <w:spacing w:val="-3"/>
          <w:lang w:val="ru-RU"/>
        </w:rPr>
        <w:t xml:space="preserve"> </w:t>
      </w:r>
      <w:r w:rsidRPr="00375B58">
        <w:rPr>
          <w:b/>
          <w:lang w:val="ru-RU"/>
        </w:rPr>
        <w:t>1. Механические</w:t>
      </w:r>
      <w:r w:rsidRPr="00375B58">
        <w:rPr>
          <w:b/>
          <w:spacing w:val="-3"/>
          <w:lang w:val="ru-RU"/>
        </w:rPr>
        <w:t xml:space="preserve"> </w:t>
      </w:r>
      <w:r w:rsidRPr="00375B58">
        <w:rPr>
          <w:b/>
          <w:lang w:val="ru-RU"/>
        </w:rPr>
        <w:t>явления</w:t>
      </w:r>
    </w:p>
    <w:p w:rsidR="004100ED" w:rsidRPr="00375B58" w:rsidRDefault="004100ED" w:rsidP="007B4865">
      <w:pPr>
        <w:pStyle w:val="af4"/>
        <w:tabs>
          <w:tab w:val="left" w:pos="2706"/>
          <w:tab w:val="left" w:pos="4088"/>
          <w:tab w:val="left" w:pos="5738"/>
          <w:tab w:val="left" w:pos="7654"/>
          <w:tab w:val="left" w:pos="9031"/>
        </w:tabs>
        <w:ind w:right="367" w:firstLine="567"/>
        <w:jc w:val="both"/>
        <w:divId w:val="1547135805"/>
      </w:pPr>
      <w:r w:rsidRPr="00375B58">
        <w:t>Механическое</w:t>
      </w:r>
      <w:r w:rsidRPr="00375B58">
        <w:rPr>
          <w:spacing w:val="3"/>
        </w:rPr>
        <w:t xml:space="preserve"> </w:t>
      </w:r>
      <w:r w:rsidRPr="00375B58">
        <w:t>движение.</w:t>
      </w:r>
      <w:r w:rsidRPr="00375B58">
        <w:rPr>
          <w:spacing w:val="3"/>
        </w:rPr>
        <w:t xml:space="preserve"> </w:t>
      </w:r>
      <w:r w:rsidRPr="00375B58">
        <w:t>Материальная</w:t>
      </w:r>
      <w:r w:rsidRPr="00375B58">
        <w:rPr>
          <w:spacing w:val="1"/>
        </w:rPr>
        <w:t xml:space="preserve"> </w:t>
      </w:r>
      <w:r w:rsidRPr="00375B58">
        <w:t>точка.</w:t>
      </w:r>
      <w:r w:rsidRPr="00375B58">
        <w:rPr>
          <w:spacing w:val="3"/>
        </w:rPr>
        <w:t xml:space="preserve"> </w:t>
      </w:r>
      <w:r w:rsidRPr="00375B58">
        <w:t>Система</w:t>
      </w:r>
      <w:r w:rsidRPr="00375B58">
        <w:rPr>
          <w:spacing w:val="3"/>
        </w:rPr>
        <w:t xml:space="preserve"> </w:t>
      </w:r>
      <w:r w:rsidRPr="00375B58">
        <w:t>отсчёта.</w:t>
      </w:r>
      <w:r w:rsidRPr="00375B58">
        <w:rPr>
          <w:spacing w:val="3"/>
        </w:rPr>
        <w:t xml:space="preserve"> </w:t>
      </w:r>
      <w:r w:rsidRPr="00375B58">
        <w:t>Относительность</w:t>
      </w:r>
      <w:r w:rsidRPr="00375B58">
        <w:rPr>
          <w:spacing w:val="-57"/>
        </w:rPr>
        <w:t xml:space="preserve"> </w:t>
      </w:r>
      <w:r w:rsidRPr="00375B58">
        <w:t>механического</w:t>
      </w:r>
      <w:r w:rsidRPr="00375B58">
        <w:tab/>
        <w:t>движения.</w:t>
      </w:r>
      <w:r w:rsidRPr="00375B58">
        <w:tab/>
        <w:t>Равномерное</w:t>
      </w:r>
      <w:r w:rsidRPr="00375B58">
        <w:tab/>
        <w:t>прямолинейное</w:t>
      </w:r>
      <w:r w:rsidRPr="00375B58">
        <w:tab/>
        <w:t>движение.</w:t>
      </w:r>
      <w:r w:rsidRPr="00375B58">
        <w:tab/>
        <w:t>Неравномерное</w:t>
      </w:r>
      <w:r w:rsidRPr="00375B58">
        <w:rPr>
          <w:spacing w:val="-57"/>
        </w:rPr>
        <w:t xml:space="preserve"> </w:t>
      </w:r>
      <w:r w:rsidRPr="00375B58">
        <w:t>прямолинейное движение. Средняя и мгновенная скорость тела при неравномерном движении.</w:t>
      </w:r>
      <w:r w:rsidRPr="00375B58">
        <w:rPr>
          <w:spacing w:val="-57"/>
        </w:rPr>
        <w:t xml:space="preserve"> </w:t>
      </w:r>
      <w:r w:rsidRPr="00375B58">
        <w:t>Ускорение.</w:t>
      </w:r>
      <w:r w:rsidRPr="00375B58">
        <w:rPr>
          <w:spacing w:val="27"/>
        </w:rPr>
        <w:t xml:space="preserve"> </w:t>
      </w:r>
      <w:r w:rsidRPr="00375B58">
        <w:t>Равноускоренное</w:t>
      </w:r>
      <w:r w:rsidRPr="00375B58">
        <w:rPr>
          <w:spacing w:val="26"/>
        </w:rPr>
        <w:t xml:space="preserve"> </w:t>
      </w:r>
      <w:r w:rsidRPr="00375B58">
        <w:t>прямолинейное</w:t>
      </w:r>
      <w:r w:rsidRPr="00375B58">
        <w:rPr>
          <w:spacing w:val="24"/>
        </w:rPr>
        <w:t xml:space="preserve"> </w:t>
      </w:r>
      <w:r w:rsidRPr="00375B58">
        <w:t>движение.</w:t>
      </w:r>
      <w:r w:rsidRPr="00375B58">
        <w:rPr>
          <w:spacing w:val="27"/>
        </w:rPr>
        <w:t xml:space="preserve"> </w:t>
      </w:r>
      <w:r w:rsidRPr="00375B58">
        <w:t>Свободное</w:t>
      </w:r>
      <w:r w:rsidRPr="00375B58">
        <w:rPr>
          <w:spacing w:val="26"/>
        </w:rPr>
        <w:t xml:space="preserve"> </w:t>
      </w:r>
      <w:r w:rsidRPr="00375B58">
        <w:t>падение.</w:t>
      </w:r>
      <w:r w:rsidRPr="00375B58">
        <w:rPr>
          <w:spacing w:val="27"/>
        </w:rPr>
        <w:t xml:space="preserve"> </w:t>
      </w:r>
      <w:r w:rsidRPr="00375B58">
        <w:t>Опыты</w:t>
      </w:r>
    </w:p>
    <w:p w:rsidR="004100ED" w:rsidRPr="00375B58" w:rsidRDefault="004100ED" w:rsidP="007B4865">
      <w:pPr>
        <w:pStyle w:val="af4"/>
        <w:ind w:firstLine="567"/>
        <w:jc w:val="both"/>
        <w:divId w:val="1547135805"/>
      </w:pPr>
      <w:r w:rsidRPr="00375B58">
        <w:t>Галилея.</w:t>
      </w:r>
    </w:p>
    <w:p w:rsidR="004100ED" w:rsidRPr="00375B58" w:rsidRDefault="004100ED" w:rsidP="007B4865">
      <w:pPr>
        <w:pStyle w:val="af4"/>
        <w:ind w:right="366" w:firstLine="567"/>
        <w:jc w:val="both"/>
        <w:divId w:val="1547135805"/>
      </w:pPr>
      <w:r w:rsidRPr="00375B58">
        <w:t>Равномерное</w:t>
      </w:r>
      <w:r w:rsidRPr="00375B58">
        <w:rPr>
          <w:spacing w:val="28"/>
        </w:rPr>
        <w:t xml:space="preserve"> </w:t>
      </w:r>
      <w:r w:rsidRPr="00375B58">
        <w:t>движение</w:t>
      </w:r>
      <w:r w:rsidRPr="00375B58">
        <w:rPr>
          <w:spacing w:val="28"/>
        </w:rPr>
        <w:t xml:space="preserve"> </w:t>
      </w:r>
      <w:r w:rsidRPr="00375B58">
        <w:t>по</w:t>
      </w:r>
      <w:r w:rsidRPr="00375B58">
        <w:rPr>
          <w:spacing w:val="28"/>
        </w:rPr>
        <w:t xml:space="preserve"> </w:t>
      </w:r>
      <w:r w:rsidRPr="00375B58">
        <w:t>окружности.</w:t>
      </w:r>
      <w:r w:rsidRPr="00375B58">
        <w:rPr>
          <w:spacing w:val="28"/>
        </w:rPr>
        <w:t xml:space="preserve"> </w:t>
      </w:r>
      <w:r w:rsidRPr="00375B58">
        <w:t>Период</w:t>
      </w:r>
      <w:r w:rsidRPr="00375B58">
        <w:rPr>
          <w:spacing w:val="29"/>
        </w:rPr>
        <w:t xml:space="preserve"> </w:t>
      </w:r>
      <w:r w:rsidRPr="00375B58">
        <w:t>и</w:t>
      </w:r>
      <w:r w:rsidRPr="00375B58">
        <w:rPr>
          <w:spacing w:val="27"/>
        </w:rPr>
        <w:t xml:space="preserve"> </w:t>
      </w:r>
      <w:r w:rsidRPr="00375B58">
        <w:t>частота</w:t>
      </w:r>
      <w:r w:rsidRPr="00375B58">
        <w:rPr>
          <w:spacing w:val="28"/>
        </w:rPr>
        <w:t xml:space="preserve"> </w:t>
      </w:r>
      <w:r w:rsidRPr="00375B58">
        <w:t>обращения.</w:t>
      </w:r>
      <w:r w:rsidRPr="00375B58">
        <w:rPr>
          <w:spacing w:val="28"/>
        </w:rPr>
        <w:t xml:space="preserve"> </w:t>
      </w:r>
      <w:r w:rsidRPr="00375B58">
        <w:t>Линейная</w:t>
      </w:r>
      <w:r w:rsidRPr="00375B58">
        <w:rPr>
          <w:spacing w:val="28"/>
        </w:rPr>
        <w:t xml:space="preserve"> </w:t>
      </w:r>
      <w:r w:rsidRPr="00375B58">
        <w:t>и</w:t>
      </w:r>
      <w:r w:rsidRPr="00375B58">
        <w:rPr>
          <w:spacing w:val="-57"/>
        </w:rPr>
        <w:t xml:space="preserve"> </w:t>
      </w:r>
      <w:r w:rsidRPr="00375B58">
        <w:t>угловая</w:t>
      </w:r>
      <w:r w:rsidRPr="00375B58">
        <w:rPr>
          <w:spacing w:val="-1"/>
        </w:rPr>
        <w:t xml:space="preserve"> </w:t>
      </w:r>
      <w:r w:rsidRPr="00375B58">
        <w:t>скорости. Центростремительное</w:t>
      </w:r>
      <w:r w:rsidRPr="00375B58">
        <w:rPr>
          <w:spacing w:val="1"/>
        </w:rPr>
        <w:t xml:space="preserve"> </w:t>
      </w:r>
      <w:r w:rsidRPr="00375B58">
        <w:t>ускорение.</w:t>
      </w:r>
    </w:p>
    <w:p w:rsidR="004100ED" w:rsidRPr="00375B58" w:rsidRDefault="00864EBE" w:rsidP="00864EBE">
      <w:pPr>
        <w:ind w:firstLine="567"/>
        <w:jc w:val="both"/>
        <w:divId w:val="1547135805"/>
        <w:rPr>
          <w:lang w:val="ru-RU"/>
        </w:rPr>
      </w:pPr>
      <w:r w:rsidRPr="00375B58">
        <w:rPr>
          <w:lang w:val="ru-RU"/>
        </w:rPr>
        <w:t>\</w:t>
      </w:r>
      <w:r w:rsidR="004100ED" w:rsidRPr="00375B58">
        <w:rPr>
          <w:lang w:val="ru-RU"/>
        </w:rPr>
        <w:t>Первый</w:t>
      </w:r>
      <w:r w:rsidR="004100ED" w:rsidRPr="00375B58">
        <w:rPr>
          <w:spacing w:val="1"/>
          <w:lang w:val="ru-RU"/>
        </w:rPr>
        <w:t xml:space="preserve"> </w:t>
      </w:r>
      <w:r w:rsidR="004100ED" w:rsidRPr="00375B58">
        <w:rPr>
          <w:lang w:val="ru-RU"/>
        </w:rPr>
        <w:t>закон</w:t>
      </w:r>
      <w:r w:rsidR="004100ED" w:rsidRPr="00375B58">
        <w:rPr>
          <w:spacing w:val="1"/>
          <w:lang w:val="ru-RU"/>
        </w:rPr>
        <w:t xml:space="preserve"> </w:t>
      </w:r>
      <w:r w:rsidR="004100ED" w:rsidRPr="00375B58">
        <w:rPr>
          <w:lang w:val="ru-RU"/>
        </w:rPr>
        <w:t>Ньютона.</w:t>
      </w:r>
      <w:r w:rsidR="004100ED" w:rsidRPr="00375B58">
        <w:rPr>
          <w:spacing w:val="1"/>
          <w:lang w:val="ru-RU"/>
        </w:rPr>
        <w:t xml:space="preserve"> </w:t>
      </w:r>
      <w:r w:rsidR="004100ED" w:rsidRPr="00375B58">
        <w:rPr>
          <w:lang w:val="ru-RU"/>
        </w:rPr>
        <w:t>Второй</w:t>
      </w:r>
      <w:r w:rsidR="004100ED" w:rsidRPr="00375B58">
        <w:rPr>
          <w:spacing w:val="1"/>
          <w:lang w:val="ru-RU"/>
        </w:rPr>
        <w:t xml:space="preserve"> </w:t>
      </w:r>
      <w:r w:rsidR="004100ED" w:rsidRPr="00375B58">
        <w:rPr>
          <w:lang w:val="ru-RU"/>
        </w:rPr>
        <w:t>закон</w:t>
      </w:r>
      <w:r w:rsidR="004100ED" w:rsidRPr="00375B58">
        <w:rPr>
          <w:spacing w:val="1"/>
          <w:lang w:val="ru-RU"/>
        </w:rPr>
        <w:t xml:space="preserve"> </w:t>
      </w:r>
      <w:r w:rsidR="004100ED" w:rsidRPr="00375B58">
        <w:rPr>
          <w:lang w:val="ru-RU"/>
        </w:rPr>
        <w:t>Ньютона.</w:t>
      </w:r>
      <w:r w:rsidR="004100ED" w:rsidRPr="00375B58">
        <w:rPr>
          <w:spacing w:val="1"/>
          <w:lang w:val="ru-RU"/>
        </w:rPr>
        <w:t xml:space="preserve"> </w:t>
      </w:r>
      <w:r w:rsidR="004100ED" w:rsidRPr="00375B58">
        <w:rPr>
          <w:lang w:val="ru-RU"/>
        </w:rPr>
        <w:t>Третий</w:t>
      </w:r>
      <w:r w:rsidR="004100ED" w:rsidRPr="00375B58">
        <w:rPr>
          <w:spacing w:val="1"/>
          <w:lang w:val="ru-RU"/>
        </w:rPr>
        <w:t xml:space="preserve"> </w:t>
      </w:r>
      <w:r w:rsidR="004100ED" w:rsidRPr="00375B58">
        <w:rPr>
          <w:lang w:val="ru-RU"/>
        </w:rPr>
        <w:t>закон</w:t>
      </w:r>
      <w:r w:rsidR="004100ED" w:rsidRPr="00375B58">
        <w:rPr>
          <w:spacing w:val="1"/>
          <w:lang w:val="ru-RU"/>
        </w:rPr>
        <w:t xml:space="preserve"> </w:t>
      </w:r>
      <w:r w:rsidR="004100ED" w:rsidRPr="00375B58">
        <w:rPr>
          <w:lang w:val="ru-RU"/>
        </w:rPr>
        <w:t>Ньютона.</w:t>
      </w:r>
      <w:r w:rsidR="004100ED" w:rsidRPr="00375B58">
        <w:rPr>
          <w:spacing w:val="1"/>
          <w:lang w:val="ru-RU"/>
        </w:rPr>
        <w:t xml:space="preserve"> </w:t>
      </w:r>
      <w:r w:rsidR="004100ED" w:rsidRPr="00375B58">
        <w:rPr>
          <w:lang w:val="ru-RU"/>
        </w:rPr>
        <w:t>Принцип</w:t>
      </w:r>
      <w:r w:rsidR="004100ED" w:rsidRPr="00375B58">
        <w:rPr>
          <w:spacing w:val="1"/>
          <w:lang w:val="ru-RU"/>
        </w:rPr>
        <w:t xml:space="preserve"> </w:t>
      </w:r>
      <w:r w:rsidR="004100ED" w:rsidRPr="00375B58">
        <w:rPr>
          <w:lang w:val="ru-RU"/>
        </w:rPr>
        <w:t>суперпозиции</w:t>
      </w:r>
      <w:r w:rsidR="004100ED" w:rsidRPr="00375B58">
        <w:rPr>
          <w:spacing w:val="-1"/>
          <w:lang w:val="ru-RU"/>
        </w:rPr>
        <w:t xml:space="preserve"> </w:t>
      </w:r>
      <w:r w:rsidR="004100ED" w:rsidRPr="00375B58">
        <w:rPr>
          <w:lang w:val="ru-RU"/>
        </w:rPr>
        <w:t>сил.</w:t>
      </w:r>
    </w:p>
    <w:p w:rsidR="004100ED" w:rsidRPr="00375B58" w:rsidRDefault="004100ED" w:rsidP="007B4865">
      <w:pPr>
        <w:pStyle w:val="af4"/>
        <w:ind w:right="368" w:firstLine="567"/>
        <w:jc w:val="both"/>
        <w:divId w:val="1547135805"/>
      </w:pPr>
      <w:r w:rsidRPr="00375B58">
        <w:t>Сила упругости. Закон Гука. Сила трения: сила трения скольжения, сила трения покоя,</w:t>
      </w:r>
      <w:r w:rsidRPr="00375B58">
        <w:rPr>
          <w:spacing w:val="1"/>
        </w:rPr>
        <w:t xml:space="preserve"> </w:t>
      </w:r>
      <w:r w:rsidRPr="00375B58">
        <w:t>другие</w:t>
      </w:r>
      <w:r w:rsidRPr="00375B58">
        <w:rPr>
          <w:spacing w:val="-2"/>
        </w:rPr>
        <w:t xml:space="preserve"> </w:t>
      </w:r>
      <w:r w:rsidRPr="00375B58">
        <w:t>виды трения.</w:t>
      </w:r>
    </w:p>
    <w:p w:rsidR="004100ED" w:rsidRPr="00375B58" w:rsidRDefault="004100ED" w:rsidP="007B4865">
      <w:pPr>
        <w:pStyle w:val="af4"/>
        <w:ind w:right="366" w:firstLine="567"/>
        <w:jc w:val="both"/>
        <w:divId w:val="1547135805"/>
      </w:pPr>
      <w:r w:rsidRPr="00375B58">
        <w:t>Сила тяжести и закон всемирного тяготения. Ускорение свободного падения. Движение</w:t>
      </w:r>
      <w:r w:rsidRPr="00375B58">
        <w:rPr>
          <w:spacing w:val="1"/>
        </w:rPr>
        <w:t xml:space="preserve"> </w:t>
      </w:r>
      <w:r w:rsidRPr="00375B58">
        <w:t>планет</w:t>
      </w:r>
      <w:r w:rsidRPr="00375B58">
        <w:rPr>
          <w:spacing w:val="-2"/>
        </w:rPr>
        <w:t xml:space="preserve"> </w:t>
      </w:r>
      <w:r w:rsidRPr="00375B58">
        <w:t>вокруг</w:t>
      </w:r>
      <w:r w:rsidRPr="00375B58">
        <w:rPr>
          <w:spacing w:val="-2"/>
        </w:rPr>
        <w:t xml:space="preserve"> </w:t>
      </w:r>
      <w:r w:rsidRPr="00375B58">
        <w:t>Солнца</w:t>
      </w:r>
      <w:r w:rsidRPr="00375B58">
        <w:rPr>
          <w:spacing w:val="-2"/>
        </w:rPr>
        <w:t xml:space="preserve"> </w:t>
      </w:r>
      <w:r w:rsidRPr="00375B58">
        <w:t>(МС).</w:t>
      </w:r>
      <w:r w:rsidRPr="00375B58">
        <w:rPr>
          <w:spacing w:val="-1"/>
        </w:rPr>
        <w:t xml:space="preserve"> </w:t>
      </w:r>
      <w:r w:rsidRPr="00375B58">
        <w:t>Первая</w:t>
      </w:r>
      <w:r w:rsidRPr="00375B58">
        <w:rPr>
          <w:spacing w:val="-1"/>
        </w:rPr>
        <w:t xml:space="preserve"> </w:t>
      </w:r>
      <w:r w:rsidRPr="00375B58">
        <w:t>космическая</w:t>
      </w:r>
      <w:r w:rsidRPr="00375B58">
        <w:rPr>
          <w:spacing w:val="-1"/>
        </w:rPr>
        <w:t xml:space="preserve"> </w:t>
      </w:r>
      <w:r w:rsidRPr="00375B58">
        <w:t>скорость.</w:t>
      </w:r>
      <w:r w:rsidRPr="00375B58">
        <w:rPr>
          <w:spacing w:val="-1"/>
        </w:rPr>
        <w:t xml:space="preserve"> </w:t>
      </w:r>
      <w:r w:rsidRPr="00375B58">
        <w:t>Невесомость и</w:t>
      </w:r>
      <w:r w:rsidRPr="00375B58">
        <w:rPr>
          <w:spacing w:val="-4"/>
        </w:rPr>
        <w:t xml:space="preserve"> </w:t>
      </w:r>
      <w:r w:rsidRPr="00375B58">
        <w:t>перегрузки.</w:t>
      </w:r>
    </w:p>
    <w:p w:rsidR="004100ED" w:rsidRPr="00375B58" w:rsidRDefault="004100ED" w:rsidP="007B4865">
      <w:pPr>
        <w:pStyle w:val="af4"/>
        <w:ind w:right="371" w:firstLine="567"/>
        <w:jc w:val="both"/>
        <w:divId w:val="1547135805"/>
      </w:pPr>
      <w:r w:rsidRPr="00375B58">
        <w:t>Равновесие материальной точки. Абсолютно твёрдое тело. Равновесие твёрдого тела с</w:t>
      </w:r>
      <w:r w:rsidRPr="00375B58">
        <w:rPr>
          <w:spacing w:val="1"/>
        </w:rPr>
        <w:t xml:space="preserve"> </w:t>
      </w:r>
      <w:r w:rsidRPr="00375B58">
        <w:t>закреплённой</w:t>
      </w:r>
      <w:r w:rsidRPr="00375B58">
        <w:rPr>
          <w:spacing w:val="-1"/>
        </w:rPr>
        <w:t xml:space="preserve"> </w:t>
      </w:r>
      <w:r w:rsidRPr="00375B58">
        <w:t>осью вращения. Момент</w:t>
      </w:r>
      <w:r w:rsidRPr="00375B58">
        <w:rPr>
          <w:spacing w:val="-1"/>
        </w:rPr>
        <w:t xml:space="preserve"> </w:t>
      </w:r>
      <w:r w:rsidRPr="00375B58">
        <w:t>силы.</w:t>
      </w:r>
      <w:r w:rsidRPr="00375B58">
        <w:rPr>
          <w:spacing w:val="-3"/>
        </w:rPr>
        <w:t xml:space="preserve"> </w:t>
      </w:r>
      <w:r w:rsidRPr="00375B58">
        <w:t>Центр тяжести.</w:t>
      </w:r>
    </w:p>
    <w:p w:rsidR="004100ED" w:rsidRPr="00375B58" w:rsidRDefault="004100ED" w:rsidP="007B4865">
      <w:pPr>
        <w:pStyle w:val="af4"/>
        <w:ind w:firstLine="567"/>
        <w:jc w:val="both"/>
        <w:divId w:val="1547135805"/>
      </w:pPr>
      <w:r w:rsidRPr="00375B58">
        <w:t>Импульс</w:t>
      </w:r>
      <w:r w:rsidRPr="00375B58">
        <w:rPr>
          <w:spacing w:val="46"/>
        </w:rPr>
        <w:t xml:space="preserve"> </w:t>
      </w:r>
      <w:r w:rsidRPr="00375B58">
        <w:t>тела.</w:t>
      </w:r>
      <w:r w:rsidRPr="00375B58">
        <w:rPr>
          <w:spacing w:val="108"/>
        </w:rPr>
        <w:t xml:space="preserve"> </w:t>
      </w:r>
      <w:r w:rsidRPr="00375B58">
        <w:t>Изменение</w:t>
      </w:r>
      <w:r w:rsidRPr="00375B58">
        <w:rPr>
          <w:spacing w:val="105"/>
        </w:rPr>
        <w:t xml:space="preserve"> </w:t>
      </w:r>
      <w:r w:rsidRPr="00375B58">
        <w:t>импульса.</w:t>
      </w:r>
      <w:r w:rsidRPr="00375B58">
        <w:rPr>
          <w:spacing w:val="107"/>
        </w:rPr>
        <w:t xml:space="preserve"> </w:t>
      </w:r>
      <w:r w:rsidRPr="00375B58">
        <w:t>Импульс</w:t>
      </w:r>
      <w:r w:rsidRPr="00375B58">
        <w:rPr>
          <w:spacing w:val="105"/>
        </w:rPr>
        <w:t xml:space="preserve"> </w:t>
      </w:r>
      <w:r w:rsidRPr="00375B58">
        <w:t>силы.</w:t>
      </w:r>
      <w:r w:rsidRPr="00375B58">
        <w:rPr>
          <w:spacing w:val="106"/>
        </w:rPr>
        <w:t xml:space="preserve"> </w:t>
      </w:r>
      <w:r w:rsidRPr="00375B58">
        <w:t>Закон</w:t>
      </w:r>
      <w:r w:rsidRPr="00375B58">
        <w:rPr>
          <w:spacing w:val="107"/>
        </w:rPr>
        <w:t xml:space="preserve"> </w:t>
      </w:r>
      <w:r w:rsidRPr="00375B58">
        <w:t>сохранения</w:t>
      </w:r>
      <w:r w:rsidRPr="00375B58">
        <w:rPr>
          <w:spacing w:val="107"/>
        </w:rPr>
        <w:t xml:space="preserve"> </w:t>
      </w:r>
      <w:r w:rsidRPr="00375B58">
        <w:t>импульса.</w:t>
      </w:r>
    </w:p>
    <w:p w:rsidR="004100ED" w:rsidRPr="00375B58" w:rsidRDefault="004100ED" w:rsidP="007B4865">
      <w:pPr>
        <w:pStyle w:val="af4"/>
        <w:ind w:firstLine="567"/>
        <w:jc w:val="both"/>
        <w:divId w:val="1547135805"/>
      </w:pPr>
      <w:r w:rsidRPr="00375B58">
        <w:t>Реактивное</w:t>
      </w:r>
      <w:r w:rsidRPr="00375B58">
        <w:rPr>
          <w:spacing w:val="-3"/>
        </w:rPr>
        <w:t xml:space="preserve"> </w:t>
      </w:r>
      <w:r w:rsidRPr="00375B58">
        <w:t>движение</w:t>
      </w:r>
      <w:r w:rsidRPr="00375B58">
        <w:rPr>
          <w:spacing w:val="-3"/>
        </w:rPr>
        <w:t xml:space="preserve"> </w:t>
      </w:r>
      <w:r w:rsidRPr="00375B58">
        <w:t>(МС).</w:t>
      </w:r>
    </w:p>
    <w:p w:rsidR="004100ED" w:rsidRPr="00375B58" w:rsidRDefault="004100ED" w:rsidP="007B4865">
      <w:pPr>
        <w:pStyle w:val="af4"/>
        <w:ind w:right="369" w:firstLine="567"/>
        <w:jc w:val="both"/>
        <w:divId w:val="1547135805"/>
      </w:pPr>
      <w:r w:rsidRPr="00375B58">
        <w:t>Механическая работа и мощность. Работа сил тяжести, упругости, трения Связь энергии</w:t>
      </w:r>
      <w:r w:rsidRPr="00375B58">
        <w:rPr>
          <w:spacing w:val="1"/>
        </w:rPr>
        <w:t xml:space="preserve"> </w:t>
      </w:r>
      <w:r w:rsidRPr="00375B58">
        <w:t>и работы Потенциальная энергия тела, поднятого над поверхностью земли. Потенциальная</w:t>
      </w:r>
      <w:r w:rsidRPr="00375B58">
        <w:rPr>
          <w:spacing w:val="1"/>
        </w:rPr>
        <w:t xml:space="preserve"> </w:t>
      </w:r>
      <w:r w:rsidRPr="00375B58">
        <w:t>энергия</w:t>
      </w:r>
      <w:r w:rsidRPr="00375B58">
        <w:rPr>
          <w:spacing w:val="1"/>
        </w:rPr>
        <w:t xml:space="preserve"> </w:t>
      </w:r>
      <w:r w:rsidRPr="00375B58">
        <w:t>сжатой</w:t>
      </w:r>
      <w:r w:rsidRPr="00375B58">
        <w:rPr>
          <w:spacing w:val="1"/>
        </w:rPr>
        <w:t xml:space="preserve"> </w:t>
      </w:r>
      <w:r w:rsidRPr="00375B58">
        <w:t>пружины.</w:t>
      </w:r>
      <w:r w:rsidRPr="00375B58">
        <w:rPr>
          <w:spacing w:val="1"/>
        </w:rPr>
        <w:t xml:space="preserve"> </w:t>
      </w:r>
      <w:r w:rsidRPr="00375B58">
        <w:t>Кинетическая</w:t>
      </w:r>
      <w:r w:rsidRPr="00375B58">
        <w:rPr>
          <w:spacing w:val="1"/>
        </w:rPr>
        <w:t xml:space="preserve"> </w:t>
      </w:r>
      <w:r w:rsidRPr="00375B58">
        <w:t>энергия.</w:t>
      </w:r>
      <w:r w:rsidRPr="00375B58">
        <w:rPr>
          <w:spacing w:val="1"/>
        </w:rPr>
        <w:t xml:space="preserve"> </w:t>
      </w:r>
      <w:r w:rsidRPr="00375B58">
        <w:t>Теорема</w:t>
      </w:r>
      <w:r w:rsidRPr="00375B58">
        <w:rPr>
          <w:spacing w:val="1"/>
        </w:rPr>
        <w:t xml:space="preserve"> </w:t>
      </w:r>
      <w:r w:rsidRPr="00375B58">
        <w:t>о</w:t>
      </w:r>
      <w:r w:rsidRPr="00375B58">
        <w:rPr>
          <w:spacing w:val="1"/>
        </w:rPr>
        <w:t xml:space="preserve"> </w:t>
      </w:r>
      <w:r w:rsidRPr="00375B58">
        <w:t>кинетической</w:t>
      </w:r>
      <w:r w:rsidRPr="00375B58">
        <w:rPr>
          <w:spacing w:val="1"/>
        </w:rPr>
        <w:t xml:space="preserve"> </w:t>
      </w:r>
      <w:r w:rsidRPr="00375B58">
        <w:t>энергии.</w:t>
      </w:r>
      <w:r w:rsidRPr="00375B58">
        <w:rPr>
          <w:spacing w:val="1"/>
        </w:rPr>
        <w:t xml:space="preserve"> </w:t>
      </w:r>
      <w:r w:rsidRPr="00375B58">
        <w:t>Закон</w:t>
      </w:r>
      <w:r w:rsidRPr="00375B58">
        <w:rPr>
          <w:spacing w:val="-57"/>
        </w:rPr>
        <w:t xml:space="preserve"> </w:t>
      </w:r>
      <w:r w:rsidRPr="00375B58">
        <w:t>сохранения</w:t>
      </w:r>
      <w:r w:rsidRPr="00375B58">
        <w:rPr>
          <w:spacing w:val="-1"/>
        </w:rPr>
        <w:t xml:space="preserve"> </w:t>
      </w:r>
      <w:r w:rsidRPr="00375B58">
        <w:t>механической энергии.</w:t>
      </w:r>
    </w:p>
    <w:p w:rsidR="004100ED" w:rsidRPr="00375B58" w:rsidRDefault="004100ED" w:rsidP="007B4865">
      <w:pPr>
        <w:pStyle w:val="Heading2"/>
        <w:spacing w:before="6"/>
        <w:ind w:left="0" w:firstLine="567"/>
        <w:divId w:val="1547135805"/>
      </w:pPr>
      <w:r w:rsidRPr="00375B58">
        <w:t>Демонстрации</w:t>
      </w:r>
    </w:p>
    <w:p w:rsidR="004100ED" w:rsidRPr="00375B58" w:rsidRDefault="004100ED" w:rsidP="0086497C">
      <w:pPr>
        <w:pStyle w:val="af2"/>
        <w:widowControl w:val="0"/>
        <w:numPr>
          <w:ilvl w:val="0"/>
          <w:numId w:val="91"/>
        </w:numPr>
        <w:tabs>
          <w:tab w:val="left" w:pos="1724"/>
        </w:tabs>
        <w:autoSpaceDE w:val="0"/>
        <w:autoSpaceDN w:val="0"/>
        <w:spacing w:line="274" w:lineRule="exact"/>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механического</w:t>
      </w:r>
      <w:r w:rsidRPr="00375B58">
        <w:rPr>
          <w:spacing w:val="-3"/>
          <w:sz w:val="24"/>
          <w:szCs w:val="24"/>
        </w:rPr>
        <w:t xml:space="preserve"> </w:t>
      </w:r>
      <w:r w:rsidRPr="00375B58">
        <w:rPr>
          <w:sz w:val="24"/>
          <w:szCs w:val="24"/>
        </w:rPr>
        <w:t>движения</w:t>
      </w:r>
      <w:r w:rsidRPr="00375B58">
        <w:rPr>
          <w:spacing w:val="-3"/>
          <w:sz w:val="24"/>
          <w:szCs w:val="24"/>
        </w:rPr>
        <w:t xml:space="preserve"> </w:t>
      </w:r>
      <w:r w:rsidRPr="00375B58">
        <w:rPr>
          <w:sz w:val="24"/>
          <w:szCs w:val="24"/>
        </w:rPr>
        <w:t>тела</w:t>
      </w:r>
      <w:r w:rsidRPr="00375B58">
        <w:rPr>
          <w:spacing w:val="-3"/>
          <w:sz w:val="24"/>
          <w:szCs w:val="24"/>
        </w:rPr>
        <w:t xml:space="preserve"> </w:t>
      </w:r>
      <w:r w:rsidRPr="00375B58">
        <w:rPr>
          <w:sz w:val="24"/>
          <w:szCs w:val="24"/>
        </w:rPr>
        <w:t>относительно</w:t>
      </w:r>
      <w:r w:rsidRPr="00375B58">
        <w:rPr>
          <w:spacing w:val="-3"/>
          <w:sz w:val="24"/>
          <w:szCs w:val="24"/>
        </w:rPr>
        <w:t xml:space="preserve"> </w:t>
      </w:r>
      <w:r w:rsidRPr="00375B58">
        <w:rPr>
          <w:sz w:val="24"/>
          <w:szCs w:val="24"/>
        </w:rPr>
        <w:t>разных</w:t>
      </w:r>
      <w:r w:rsidRPr="00375B58">
        <w:rPr>
          <w:spacing w:val="-1"/>
          <w:sz w:val="24"/>
          <w:szCs w:val="24"/>
        </w:rPr>
        <w:t xml:space="preserve"> </w:t>
      </w:r>
      <w:r w:rsidRPr="00375B58">
        <w:rPr>
          <w:sz w:val="24"/>
          <w:szCs w:val="24"/>
        </w:rPr>
        <w:t>тел</w:t>
      </w:r>
      <w:r w:rsidRPr="00375B58">
        <w:rPr>
          <w:spacing w:val="-4"/>
          <w:sz w:val="24"/>
          <w:szCs w:val="24"/>
        </w:rPr>
        <w:t xml:space="preserve"> </w:t>
      </w:r>
      <w:r w:rsidRPr="00375B58">
        <w:rPr>
          <w:sz w:val="24"/>
          <w:szCs w:val="24"/>
        </w:rPr>
        <w:t>отсчёта</w:t>
      </w:r>
    </w:p>
    <w:p w:rsidR="004100ED" w:rsidRPr="00375B58" w:rsidRDefault="004100ED" w:rsidP="0086497C">
      <w:pPr>
        <w:pStyle w:val="af2"/>
        <w:widowControl w:val="0"/>
        <w:numPr>
          <w:ilvl w:val="0"/>
          <w:numId w:val="91"/>
        </w:numPr>
        <w:tabs>
          <w:tab w:val="left" w:pos="1736"/>
        </w:tabs>
        <w:autoSpaceDE w:val="0"/>
        <w:autoSpaceDN w:val="0"/>
        <w:ind w:left="0" w:right="377" w:firstLine="567"/>
        <w:contextualSpacing w:val="0"/>
        <w:jc w:val="both"/>
        <w:divId w:val="1547135805"/>
        <w:rPr>
          <w:sz w:val="24"/>
          <w:szCs w:val="24"/>
        </w:rPr>
      </w:pPr>
      <w:r w:rsidRPr="00375B58">
        <w:rPr>
          <w:sz w:val="24"/>
          <w:szCs w:val="24"/>
        </w:rPr>
        <w:t>Сравнение</w:t>
      </w:r>
      <w:r w:rsidRPr="00375B58">
        <w:rPr>
          <w:spacing w:val="8"/>
          <w:sz w:val="24"/>
          <w:szCs w:val="24"/>
        </w:rPr>
        <w:t xml:space="preserve"> </w:t>
      </w:r>
      <w:r w:rsidRPr="00375B58">
        <w:rPr>
          <w:sz w:val="24"/>
          <w:szCs w:val="24"/>
        </w:rPr>
        <w:t>путей</w:t>
      </w:r>
      <w:r w:rsidRPr="00375B58">
        <w:rPr>
          <w:spacing w:val="11"/>
          <w:sz w:val="24"/>
          <w:szCs w:val="24"/>
        </w:rPr>
        <w:t xml:space="preserve"> </w:t>
      </w:r>
      <w:r w:rsidRPr="00375B58">
        <w:rPr>
          <w:sz w:val="24"/>
          <w:szCs w:val="24"/>
        </w:rPr>
        <w:t>и</w:t>
      </w:r>
      <w:r w:rsidRPr="00375B58">
        <w:rPr>
          <w:spacing w:val="11"/>
          <w:sz w:val="24"/>
          <w:szCs w:val="24"/>
        </w:rPr>
        <w:t xml:space="preserve"> </w:t>
      </w:r>
      <w:r w:rsidRPr="00375B58">
        <w:rPr>
          <w:sz w:val="24"/>
          <w:szCs w:val="24"/>
        </w:rPr>
        <w:t>траекторий</w:t>
      </w:r>
      <w:r w:rsidRPr="00375B58">
        <w:rPr>
          <w:spacing w:val="11"/>
          <w:sz w:val="24"/>
          <w:szCs w:val="24"/>
        </w:rPr>
        <w:t xml:space="preserve"> </w:t>
      </w:r>
      <w:r w:rsidRPr="00375B58">
        <w:rPr>
          <w:sz w:val="24"/>
          <w:szCs w:val="24"/>
        </w:rPr>
        <w:t>движения</w:t>
      </w:r>
      <w:r w:rsidRPr="00375B58">
        <w:rPr>
          <w:spacing w:val="10"/>
          <w:sz w:val="24"/>
          <w:szCs w:val="24"/>
        </w:rPr>
        <w:t xml:space="preserve"> </w:t>
      </w:r>
      <w:r w:rsidRPr="00375B58">
        <w:rPr>
          <w:sz w:val="24"/>
          <w:szCs w:val="24"/>
        </w:rPr>
        <w:t>одного</w:t>
      </w:r>
      <w:r w:rsidRPr="00375B58">
        <w:rPr>
          <w:spacing w:val="10"/>
          <w:sz w:val="24"/>
          <w:szCs w:val="24"/>
        </w:rPr>
        <w:t xml:space="preserve"> </w:t>
      </w:r>
      <w:r w:rsidRPr="00375B58">
        <w:rPr>
          <w:sz w:val="24"/>
          <w:szCs w:val="24"/>
        </w:rPr>
        <w:t>и</w:t>
      </w:r>
      <w:r w:rsidRPr="00375B58">
        <w:rPr>
          <w:spacing w:val="11"/>
          <w:sz w:val="24"/>
          <w:szCs w:val="24"/>
        </w:rPr>
        <w:t xml:space="preserve"> </w:t>
      </w:r>
      <w:r w:rsidRPr="00375B58">
        <w:rPr>
          <w:sz w:val="24"/>
          <w:szCs w:val="24"/>
        </w:rPr>
        <w:t>того</w:t>
      </w:r>
      <w:r w:rsidRPr="00375B58">
        <w:rPr>
          <w:spacing w:val="11"/>
          <w:sz w:val="24"/>
          <w:szCs w:val="24"/>
        </w:rPr>
        <w:t xml:space="preserve"> </w:t>
      </w:r>
      <w:r w:rsidRPr="00375B58">
        <w:rPr>
          <w:sz w:val="24"/>
          <w:szCs w:val="24"/>
        </w:rPr>
        <w:t>же</w:t>
      </w:r>
      <w:r w:rsidRPr="00375B58">
        <w:rPr>
          <w:spacing w:val="9"/>
          <w:sz w:val="24"/>
          <w:szCs w:val="24"/>
        </w:rPr>
        <w:t xml:space="preserve"> </w:t>
      </w:r>
      <w:r w:rsidRPr="00375B58">
        <w:rPr>
          <w:sz w:val="24"/>
          <w:szCs w:val="24"/>
        </w:rPr>
        <w:t>тела</w:t>
      </w:r>
      <w:r w:rsidRPr="00375B58">
        <w:rPr>
          <w:spacing w:val="9"/>
          <w:sz w:val="24"/>
          <w:szCs w:val="24"/>
        </w:rPr>
        <w:t xml:space="preserve"> </w:t>
      </w:r>
      <w:r w:rsidRPr="00375B58">
        <w:rPr>
          <w:sz w:val="24"/>
          <w:szCs w:val="24"/>
        </w:rPr>
        <w:t>относительно</w:t>
      </w:r>
      <w:r w:rsidRPr="00375B58">
        <w:rPr>
          <w:spacing w:val="10"/>
          <w:sz w:val="24"/>
          <w:szCs w:val="24"/>
        </w:rPr>
        <w:t xml:space="preserve"> </w:t>
      </w:r>
      <w:r w:rsidRPr="00375B58">
        <w:rPr>
          <w:sz w:val="24"/>
          <w:szCs w:val="24"/>
        </w:rPr>
        <w:t>разных</w:t>
      </w:r>
      <w:r w:rsidRPr="00375B58">
        <w:rPr>
          <w:spacing w:val="-57"/>
          <w:sz w:val="24"/>
          <w:szCs w:val="24"/>
        </w:rPr>
        <w:t xml:space="preserve"> </w:t>
      </w:r>
      <w:r w:rsidRPr="00375B58">
        <w:rPr>
          <w:sz w:val="24"/>
          <w:szCs w:val="24"/>
        </w:rPr>
        <w:t>тел</w:t>
      </w:r>
      <w:r w:rsidRPr="00375B58">
        <w:rPr>
          <w:spacing w:val="-1"/>
          <w:sz w:val="24"/>
          <w:szCs w:val="24"/>
        </w:rPr>
        <w:t xml:space="preserve"> </w:t>
      </w:r>
      <w:r w:rsidRPr="00375B58">
        <w:rPr>
          <w:sz w:val="24"/>
          <w:szCs w:val="24"/>
        </w:rPr>
        <w:t>отсчёта</w:t>
      </w:r>
    </w:p>
    <w:p w:rsidR="004100ED" w:rsidRPr="00375B58" w:rsidRDefault="004100ED" w:rsidP="0086497C">
      <w:pPr>
        <w:pStyle w:val="af2"/>
        <w:widowControl w:val="0"/>
        <w:numPr>
          <w:ilvl w:val="0"/>
          <w:numId w:val="91"/>
        </w:numPr>
        <w:tabs>
          <w:tab w:val="left" w:pos="1724"/>
        </w:tabs>
        <w:autoSpaceDE w:val="0"/>
        <w:autoSpaceDN w:val="0"/>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скорости</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ускорения</w:t>
      </w:r>
      <w:r w:rsidRPr="00375B58">
        <w:rPr>
          <w:spacing w:val="-2"/>
          <w:sz w:val="24"/>
          <w:szCs w:val="24"/>
        </w:rPr>
        <w:t xml:space="preserve"> </w:t>
      </w:r>
      <w:r w:rsidRPr="00375B58">
        <w:rPr>
          <w:sz w:val="24"/>
          <w:szCs w:val="24"/>
        </w:rPr>
        <w:t>прямолинейного</w:t>
      </w:r>
      <w:r w:rsidRPr="00375B58">
        <w:rPr>
          <w:spacing w:val="-1"/>
          <w:sz w:val="24"/>
          <w:szCs w:val="24"/>
        </w:rPr>
        <w:t xml:space="preserve"> </w:t>
      </w:r>
      <w:r w:rsidRPr="00375B58">
        <w:rPr>
          <w:sz w:val="24"/>
          <w:szCs w:val="24"/>
        </w:rPr>
        <w:t>движения</w:t>
      </w:r>
    </w:p>
    <w:p w:rsidR="004100ED" w:rsidRPr="00375B58" w:rsidRDefault="004100ED" w:rsidP="0086497C">
      <w:pPr>
        <w:pStyle w:val="af2"/>
        <w:widowControl w:val="0"/>
        <w:numPr>
          <w:ilvl w:val="0"/>
          <w:numId w:val="91"/>
        </w:numPr>
        <w:tabs>
          <w:tab w:val="left" w:pos="172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55"/>
          <w:sz w:val="24"/>
          <w:szCs w:val="24"/>
        </w:rPr>
        <w:t xml:space="preserve"> </w:t>
      </w:r>
      <w:r w:rsidRPr="00375B58">
        <w:rPr>
          <w:sz w:val="24"/>
          <w:szCs w:val="24"/>
        </w:rPr>
        <w:t>признаков</w:t>
      </w:r>
      <w:r w:rsidRPr="00375B58">
        <w:rPr>
          <w:spacing w:val="55"/>
          <w:sz w:val="24"/>
          <w:szCs w:val="24"/>
        </w:rPr>
        <w:t xml:space="preserve"> </w:t>
      </w:r>
      <w:r w:rsidRPr="00375B58">
        <w:rPr>
          <w:sz w:val="24"/>
          <w:szCs w:val="24"/>
        </w:rPr>
        <w:t>равноускоренного</w:t>
      </w:r>
      <w:r w:rsidRPr="00375B58">
        <w:rPr>
          <w:spacing w:val="57"/>
          <w:sz w:val="24"/>
          <w:szCs w:val="24"/>
        </w:rPr>
        <w:t xml:space="preserve"> </w:t>
      </w:r>
      <w:r w:rsidRPr="00375B58">
        <w:rPr>
          <w:sz w:val="24"/>
          <w:szCs w:val="24"/>
        </w:rPr>
        <w:t>движения</w:t>
      </w:r>
    </w:p>
    <w:p w:rsidR="004100ED" w:rsidRPr="00375B58" w:rsidRDefault="004100ED" w:rsidP="0086497C">
      <w:pPr>
        <w:pStyle w:val="af2"/>
        <w:widowControl w:val="0"/>
        <w:numPr>
          <w:ilvl w:val="0"/>
          <w:numId w:val="91"/>
        </w:numPr>
        <w:tabs>
          <w:tab w:val="left" w:pos="172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движения</w:t>
      </w:r>
      <w:r w:rsidRPr="00375B58">
        <w:rPr>
          <w:spacing w:val="-3"/>
          <w:sz w:val="24"/>
          <w:szCs w:val="24"/>
        </w:rPr>
        <w:t xml:space="preserve"> </w:t>
      </w:r>
      <w:r w:rsidRPr="00375B58">
        <w:rPr>
          <w:sz w:val="24"/>
          <w:szCs w:val="24"/>
        </w:rPr>
        <w:t>тела</w:t>
      </w:r>
      <w:r w:rsidRPr="00375B58">
        <w:rPr>
          <w:spacing w:val="-3"/>
          <w:sz w:val="24"/>
          <w:szCs w:val="24"/>
        </w:rPr>
        <w:t xml:space="preserve"> </w:t>
      </w:r>
      <w:r w:rsidRPr="00375B58">
        <w:rPr>
          <w:sz w:val="24"/>
          <w:szCs w:val="24"/>
        </w:rPr>
        <w:t>по</w:t>
      </w:r>
      <w:r w:rsidRPr="00375B58">
        <w:rPr>
          <w:spacing w:val="-3"/>
          <w:sz w:val="24"/>
          <w:szCs w:val="24"/>
        </w:rPr>
        <w:t xml:space="preserve"> </w:t>
      </w:r>
      <w:r w:rsidRPr="00375B58">
        <w:rPr>
          <w:sz w:val="24"/>
          <w:szCs w:val="24"/>
        </w:rPr>
        <w:t>окружности</w:t>
      </w:r>
    </w:p>
    <w:p w:rsidR="004100ED" w:rsidRPr="00375B58" w:rsidRDefault="004100ED" w:rsidP="0086497C">
      <w:pPr>
        <w:pStyle w:val="af2"/>
        <w:widowControl w:val="0"/>
        <w:numPr>
          <w:ilvl w:val="0"/>
          <w:numId w:val="91"/>
        </w:numPr>
        <w:tabs>
          <w:tab w:val="left" w:pos="1683"/>
        </w:tabs>
        <w:autoSpaceDE w:val="0"/>
        <w:autoSpaceDN w:val="0"/>
        <w:ind w:left="0" w:right="371" w:firstLine="567"/>
        <w:contextualSpacing w:val="0"/>
        <w:jc w:val="both"/>
        <w:divId w:val="1547135805"/>
        <w:rPr>
          <w:sz w:val="24"/>
          <w:szCs w:val="24"/>
        </w:rPr>
      </w:pPr>
      <w:r w:rsidRPr="00375B58">
        <w:rPr>
          <w:sz w:val="24"/>
          <w:szCs w:val="24"/>
        </w:rPr>
        <w:t>Наблюдение</w:t>
      </w:r>
      <w:r w:rsidRPr="00375B58">
        <w:rPr>
          <w:spacing w:val="15"/>
          <w:sz w:val="24"/>
          <w:szCs w:val="24"/>
        </w:rPr>
        <w:t xml:space="preserve"> </w:t>
      </w:r>
      <w:r w:rsidRPr="00375B58">
        <w:rPr>
          <w:sz w:val="24"/>
          <w:szCs w:val="24"/>
        </w:rPr>
        <w:t>механических</w:t>
      </w:r>
      <w:r w:rsidRPr="00375B58">
        <w:rPr>
          <w:spacing w:val="18"/>
          <w:sz w:val="24"/>
          <w:szCs w:val="24"/>
        </w:rPr>
        <w:t xml:space="preserve"> </w:t>
      </w:r>
      <w:r w:rsidRPr="00375B58">
        <w:rPr>
          <w:sz w:val="24"/>
          <w:szCs w:val="24"/>
        </w:rPr>
        <w:t>явлений,</w:t>
      </w:r>
      <w:r w:rsidRPr="00375B58">
        <w:rPr>
          <w:spacing w:val="16"/>
          <w:sz w:val="24"/>
          <w:szCs w:val="24"/>
        </w:rPr>
        <w:t xml:space="preserve"> </w:t>
      </w:r>
      <w:r w:rsidRPr="00375B58">
        <w:rPr>
          <w:sz w:val="24"/>
          <w:szCs w:val="24"/>
        </w:rPr>
        <w:t>происходящих</w:t>
      </w:r>
      <w:r w:rsidRPr="00375B58">
        <w:rPr>
          <w:spacing w:val="18"/>
          <w:sz w:val="24"/>
          <w:szCs w:val="24"/>
        </w:rPr>
        <w:t xml:space="preserve"> </w:t>
      </w:r>
      <w:r w:rsidRPr="00375B58">
        <w:rPr>
          <w:sz w:val="24"/>
          <w:szCs w:val="24"/>
        </w:rPr>
        <w:t>в</w:t>
      </w:r>
      <w:r w:rsidRPr="00375B58">
        <w:rPr>
          <w:spacing w:val="16"/>
          <w:sz w:val="24"/>
          <w:szCs w:val="24"/>
        </w:rPr>
        <w:t xml:space="preserve"> </w:t>
      </w:r>
      <w:r w:rsidRPr="00375B58">
        <w:rPr>
          <w:sz w:val="24"/>
          <w:szCs w:val="24"/>
        </w:rPr>
        <w:t>системе</w:t>
      </w:r>
      <w:r w:rsidRPr="00375B58">
        <w:rPr>
          <w:spacing w:val="15"/>
          <w:sz w:val="24"/>
          <w:szCs w:val="24"/>
        </w:rPr>
        <w:t xml:space="preserve"> </w:t>
      </w:r>
      <w:r w:rsidRPr="00375B58">
        <w:rPr>
          <w:sz w:val="24"/>
          <w:szCs w:val="24"/>
        </w:rPr>
        <w:t>отсчёта</w:t>
      </w:r>
      <w:r w:rsidRPr="00375B58">
        <w:rPr>
          <w:spacing w:val="21"/>
          <w:sz w:val="24"/>
          <w:szCs w:val="24"/>
        </w:rPr>
        <w:t xml:space="preserve"> </w:t>
      </w:r>
      <w:r w:rsidRPr="00375B58">
        <w:rPr>
          <w:sz w:val="24"/>
          <w:szCs w:val="24"/>
        </w:rPr>
        <w:t>«Тележка»</w:t>
      </w:r>
      <w:r w:rsidRPr="00375B58">
        <w:rPr>
          <w:spacing w:val="9"/>
          <w:sz w:val="24"/>
          <w:szCs w:val="24"/>
        </w:rPr>
        <w:t xml:space="preserve"> </w:t>
      </w:r>
      <w:r w:rsidRPr="00375B58">
        <w:rPr>
          <w:sz w:val="24"/>
          <w:szCs w:val="24"/>
        </w:rPr>
        <w:t>при</w:t>
      </w:r>
      <w:r w:rsidRPr="00375B58">
        <w:rPr>
          <w:spacing w:val="-57"/>
          <w:sz w:val="24"/>
          <w:szCs w:val="24"/>
        </w:rPr>
        <w:t xml:space="preserve"> </w:t>
      </w:r>
      <w:r w:rsidRPr="00375B58">
        <w:rPr>
          <w:sz w:val="24"/>
          <w:szCs w:val="24"/>
        </w:rPr>
        <w:t>её</w:t>
      </w:r>
      <w:r w:rsidRPr="00375B58">
        <w:rPr>
          <w:spacing w:val="-2"/>
          <w:sz w:val="24"/>
          <w:szCs w:val="24"/>
        </w:rPr>
        <w:t xml:space="preserve"> </w:t>
      </w:r>
      <w:r w:rsidRPr="00375B58">
        <w:rPr>
          <w:sz w:val="24"/>
          <w:szCs w:val="24"/>
        </w:rPr>
        <w:t>равномерном</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ускоренном</w:t>
      </w:r>
      <w:r w:rsidRPr="00375B58">
        <w:rPr>
          <w:spacing w:val="-1"/>
          <w:sz w:val="24"/>
          <w:szCs w:val="24"/>
        </w:rPr>
        <w:t xml:space="preserve"> </w:t>
      </w:r>
      <w:r w:rsidRPr="00375B58">
        <w:rPr>
          <w:sz w:val="24"/>
          <w:szCs w:val="24"/>
        </w:rPr>
        <w:t>движении</w:t>
      </w:r>
      <w:r w:rsidRPr="00375B58">
        <w:rPr>
          <w:spacing w:val="-1"/>
          <w:sz w:val="24"/>
          <w:szCs w:val="24"/>
        </w:rPr>
        <w:t xml:space="preserve"> </w:t>
      </w:r>
      <w:r w:rsidRPr="00375B58">
        <w:rPr>
          <w:sz w:val="24"/>
          <w:szCs w:val="24"/>
        </w:rPr>
        <w:t>относительно кабинета</w:t>
      </w:r>
      <w:r w:rsidRPr="00375B58">
        <w:rPr>
          <w:spacing w:val="-1"/>
          <w:sz w:val="24"/>
          <w:szCs w:val="24"/>
        </w:rPr>
        <w:t xml:space="preserve"> </w:t>
      </w:r>
      <w:r w:rsidRPr="00375B58">
        <w:rPr>
          <w:sz w:val="24"/>
          <w:szCs w:val="24"/>
        </w:rPr>
        <w:t>физики</w:t>
      </w:r>
    </w:p>
    <w:p w:rsidR="004100ED" w:rsidRPr="00375B58" w:rsidRDefault="004100ED" w:rsidP="0086497C">
      <w:pPr>
        <w:pStyle w:val="af2"/>
        <w:widowControl w:val="0"/>
        <w:numPr>
          <w:ilvl w:val="0"/>
          <w:numId w:val="91"/>
        </w:numPr>
        <w:tabs>
          <w:tab w:val="left" w:pos="1724"/>
        </w:tabs>
        <w:autoSpaceDE w:val="0"/>
        <w:autoSpaceDN w:val="0"/>
        <w:ind w:left="0" w:firstLine="567"/>
        <w:contextualSpacing w:val="0"/>
        <w:jc w:val="both"/>
        <w:divId w:val="1547135805"/>
        <w:rPr>
          <w:sz w:val="24"/>
          <w:szCs w:val="24"/>
        </w:rPr>
      </w:pPr>
      <w:r w:rsidRPr="00375B58">
        <w:rPr>
          <w:sz w:val="24"/>
          <w:szCs w:val="24"/>
        </w:rPr>
        <w:t>Зависимость ускорения</w:t>
      </w:r>
      <w:r w:rsidRPr="00375B58">
        <w:rPr>
          <w:spacing w:val="-2"/>
          <w:sz w:val="24"/>
          <w:szCs w:val="24"/>
        </w:rPr>
        <w:t xml:space="preserve"> </w:t>
      </w:r>
      <w:r w:rsidRPr="00375B58">
        <w:rPr>
          <w:sz w:val="24"/>
          <w:szCs w:val="24"/>
        </w:rPr>
        <w:t>тела</w:t>
      </w:r>
      <w:r w:rsidRPr="00375B58">
        <w:rPr>
          <w:spacing w:val="-3"/>
          <w:sz w:val="24"/>
          <w:szCs w:val="24"/>
        </w:rPr>
        <w:t xml:space="preserve"> </w:t>
      </w:r>
      <w:r w:rsidRPr="00375B58">
        <w:rPr>
          <w:sz w:val="24"/>
          <w:szCs w:val="24"/>
        </w:rPr>
        <w:t>от</w:t>
      </w:r>
      <w:r w:rsidRPr="00375B58">
        <w:rPr>
          <w:spacing w:val="-2"/>
          <w:sz w:val="24"/>
          <w:szCs w:val="24"/>
        </w:rPr>
        <w:t xml:space="preserve"> </w:t>
      </w:r>
      <w:r w:rsidRPr="00375B58">
        <w:rPr>
          <w:sz w:val="24"/>
          <w:szCs w:val="24"/>
        </w:rPr>
        <w:t>массы</w:t>
      </w:r>
      <w:r w:rsidRPr="00375B58">
        <w:rPr>
          <w:spacing w:val="-2"/>
          <w:sz w:val="24"/>
          <w:szCs w:val="24"/>
        </w:rPr>
        <w:t xml:space="preserve"> </w:t>
      </w:r>
      <w:r w:rsidRPr="00375B58">
        <w:rPr>
          <w:sz w:val="24"/>
          <w:szCs w:val="24"/>
        </w:rPr>
        <w:t>тела</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действующей</w:t>
      </w:r>
      <w:r w:rsidRPr="00375B58">
        <w:rPr>
          <w:spacing w:val="-2"/>
          <w:sz w:val="24"/>
          <w:szCs w:val="24"/>
        </w:rPr>
        <w:t xml:space="preserve"> </w:t>
      </w:r>
      <w:r w:rsidRPr="00375B58">
        <w:rPr>
          <w:sz w:val="24"/>
          <w:szCs w:val="24"/>
        </w:rPr>
        <w:t>на</w:t>
      </w:r>
      <w:r w:rsidRPr="00375B58">
        <w:rPr>
          <w:spacing w:val="-3"/>
          <w:sz w:val="24"/>
          <w:szCs w:val="24"/>
        </w:rPr>
        <w:t xml:space="preserve"> </w:t>
      </w:r>
      <w:r w:rsidRPr="00375B58">
        <w:rPr>
          <w:sz w:val="24"/>
          <w:szCs w:val="24"/>
        </w:rPr>
        <w:t>него</w:t>
      </w:r>
      <w:r w:rsidRPr="00375B58">
        <w:rPr>
          <w:spacing w:val="-3"/>
          <w:sz w:val="24"/>
          <w:szCs w:val="24"/>
        </w:rPr>
        <w:t xml:space="preserve"> </w:t>
      </w:r>
      <w:r w:rsidRPr="00375B58">
        <w:rPr>
          <w:sz w:val="24"/>
          <w:szCs w:val="24"/>
        </w:rPr>
        <w:t>силы</w:t>
      </w:r>
    </w:p>
    <w:p w:rsidR="004100ED" w:rsidRPr="00375B58" w:rsidRDefault="004100ED" w:rsidP="0086497C">
      <w:pPr>
        <w:pStyle w:val="af2"/>
        <w:widowControl w:val="0"/>
        <w:numPr>
          <w:ilvl w:val="0"/>
          <w:numId w:val="91"/>
        </w:numPr>
        <w:tabs>
          <w:tab w:val="left" w:pos="172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3"/>
          <w:sz w:val="24"/>
          <w:szCs w:val="24"/>
        </w:rPr>
        <w:t xml:space="preserve"> </w:t>
      </w:r>
      <w:r w:rsidRPr="00375B58">
        <w:rPr>
          <w:sz w:val="24"/>
          <w:szCs w:val="24"/>
        </w:rPr>
        <w:t>равенства</w:t>
      </w:r>
      <w:r w:rsidRPr="00375B58">
        <w:rPr>
          <w:spacing w:val="-3"/>
          <w:sz w:val="24"/>
          <w:szCs w:val="24"/>
        </w:rPr>
        <w:t xml:space="preserve"> </w:t>
      </w:r>
      <w:r w:rsidRPr="00375B58">
        <w:rPr>
          <w:sz w:val="24"/>
          <w:szCs w:val="24"/>
        </w:rPr>
        <w:t>сил</w:t>
      </w:r>
      <w:r w:rsidRPr="00375B58">
        <w:rPr>
          <w:spacing w:val="-3"/>
          <w:sz w:val="24"/>
          <w:szCs w:val="24"/>
        </w:rPr>
        <w:t xml:space="preserve"> </w:t>
      </w:r>
      <w:r w:rsidRPr="00375B58">
        <w:rPr>
          <w:sz w:val="24"/>
          <w:szCs w:val="24"/>
        </w:rPr>
        <w:t>при</w:t>
      </w:r>
      <w:r w:rsidRPr="00375B58">
        <w:rPr>
          <w:spacing w:val="-2"/>
          <w:sz w:val="24"/>
          <w:szCs w:val="24"/>
        </w:rPr>
        <w:t xml:space="preserve"> </w:t>
      </w:r>
      <w:r w:rsidRPr="00375B58">
        <w:rPr>
          <w:sz w:val="24"/>
          <w:szCs w:val="24"/>
        </w:rPr>
        <w:t>взаимодействии</w:t>
      </w:r>
      <w:r w:rsidRPr="00375B58">
        <w:rPr>
          <w:spacing w:val="-2"/>
          <w:sz w:val="24"/>
          <w:szCs w:val="24"/>
        </w:rPr>
        <w:t xml:space="preserve"> </w:t>
      </w:r>
      <w:r w:rsidRPr="00375B58">
        <w:rPr>
          <w:sz w:val="24"/>
          <w:szCs w:val="24"/>
        </w:rPr>
        <w:t>тел</w:t>
      </w:r>
    </w:p>
    <w:p w:rsidR="004100ED" w:rsidRPr="00375B58" w:rsidRDefault="004100ED" w:rsidP="0086497C">
      <w:pPr>
        <w:pStyle w:val="af2"/>
        <w:widowControl w:val="0"/>
        <w:numPr>
          <w:ilvl w:val="0"/>
          <w:numId w:val="91"/>
        </w:numPr>
        <w:tabs>
          <w:tab w:val="left" w:pos="1724"/>
        </w:tabs>
        <w:autoSpaceDE w:val="0"/>
        <w:autoSpaceDN w:val="0"/>
        <w:ind w:left="0" w:right="3723" w:firstLine="567"/>
        <w:contextualSpacing w:val="0"/>
        <w:jc w:val="both"/>
        <w:divId w:val="1547135805"/>
        <w:rPr>
          <w:sz w:val="24"/>
          <w:szCs w:val="24"/>
        </w:rPr>
      </w:pPr>
      <w:r w:rsidRPr="00375B58">
        <w:rPr>
          <w:sz w:val="24"/>
          <w:szCs w:val="24"/>
        </w:rPr>
        <w:t>Изменение веса тела при ускоренном движении</w:t>
      </w:r>
      <w:r w:rsidRPr="00375B58">
        <w:rPr>
          <w:spacing w:val="1"/>
          <w:sz w:val="24"/>
          <w:szCs w:val="24"/>
        </w:rPr>
        <w:t xml:space="preserve"> </w:t>
      </w:r>
      <w:r w:rsidRPr="00375B58">
        <w:rPr>
          <w:sz w:val="24"/>
          <w:szCs w:val="24"/>
        </w:rPr>
        <w:t>10.Передача импульса при взаимодействии тел</w:t>
      </w:r>
      <w:r w:rsidRPr="00375B58">
        <w:rPr>
          <w:spacing w:val="1"/>
          <w:sz w:val="24"/>
          <w:szCs w:val="24"/>
        </w:rPr>
        <w:t xml:space="preserve"> </w:t>
      </w:r>
      <w:r w:rsidRPr="00375B58">
        <w:rPr>
          <w:sz w:val="24"/>
          <w:szCs w:val="24"/>
        </w:rPr>
        <w:t>11.Преобразования энергии при взаимодействии тел</w:t>
      </w:r>
      <w:r w:rsidRPr="00375B58">
        <w:rPr>
          <w:spacing w:val="1"/>
          <w:sz w:val="24"/>
          <w:szCs w:val="24"/>
        </w:rPr>
        <w:t xml:space="preserve"> </w:t>
      </w:r>
      <w:r w:rsidRPr="00375B58">
        <w:rPr>
          <w:sz w:val="24"/>
          <w:szCs w:val="24"/>
        </w:rPr>
        <w:t>12.Сохранение</w:t>
      </w:r>
      <w:r w:rsidRPr="00375B58">
        <w:rPr>
          <w:spacing w:val="-6"/>
          <w:sz w:val="24"/>
          <w:szCs w:val="24"/>
        </w:rPr>
        <w:t xml:space="preserve"> </w:t>
      </w:r>
      <w:r w:rsidRPr="00375B58">
        <w:rPr>
          <w:sz w:val="24"/>
          <w:szCs w:val="24"/>
        </w:rPr>
        <w:t>импульса</w:t>
      </w:r>
      <w:r w:rsidRPr="00375B58">
        <w:rPr>
          <w:spacing w:val="-5"/>
          <w:sz w:val="24"/>
          <w:szCs w:val="24"/>
        </w:rPr>
        <w:t xml:space="preserve"> </w:t>
      </w:r>
      <w:r w:rsidRPr="00375B58">
        <w:rPr>
          <w:sz w:val="24"/>
          <w:szCs w:val="24"/>
        </w:rPr>
        <w:t>при</w:t>
      </w:r>
      <w:r w:rsidRPr="00375B58">
        <w:rPr>
          <w:spacing w:val="-4"/>
          <w:sz w:val="24"/>
          <w:szCs w:val="24"/>
        </w:rPr>
        <w:t xml:space="preserve"> </w:t>
      </w:r>
      <w:r w:rsidRPr="00375B58">
        <w:rPr>
          <w:sz w:val="24"/>
          <w:szCs w:val="24"/>
        </w:rPr>
        <w:t>неупругом</w:t>
      </w:r>
      <w:r w:rsidRPr="00375B58">
        <w:rPr>
          <w:spacing w:val="-6"/>
          <w:sz w:val="24"/>
          <w:szCs w:val="24"/>
        </w:rPr>
        <w:t xml:space="preserve"> </w:t>
      </w:r>
      <w:r w:rsidRPr="00375B58">
        <w:rPr>
          <w:sz w:val="24"/>
          <w:szCs w:val="24"/>
        </w:rPr>
        <w:t>взаимодействии</w:t>
      </w:r>
    </w:p>
    <w:p w:rsidR="004100ED" w:rsidRPr="00375B58" w:rsidRDefault="004100ED" w:rsidP="007B4865">
      <w:pPr>
        <w:pStyle w:val="af4"/>
        <w:spacing w:before="1"/>
        <w:ind w:right="2774" w:firstLine="567"/>
        <w:jc w:val="both"/>
        <w:divId w:val="1547135805"/>
      </w:pPr>
      <w:r w:rsidRPr="00375B58">
        <w:t>13.Сохранение импульса при абсолютно упругом взаимодействии</w:t>
      </w:r>
      <w:r w:rsidRPr="00375B58">
        <w:rPr>
          <w:spacing w:val="-57"/>
        </w:rPr>
        <w:t xml:space="preserve"> </w:t>
      </w:r>
      <w:r w:rsidRPr="00375B58">
        <w:t>14.Наблюдение</w:t>
      </w:r>
      <w:r w:rsidRPr="00375B58">
        <w:rPr>
          <w:spacing w:val="-2"/>
        </w:rPr>
        <w:t xml:space="preserve"> </w:t>
      </w:r>
      <w:r w:rsidRPr="00375B58">
        <w:t>реактивного движения</w:t>
      </w:r>
    </w:p>
    <w:p w:rsidR="004100ED" w:rsidRPr="00375B58" w:rsidRDefault="004100ED" w:rsidP="0086497C">
      <w:pPr>
        <w:pStyle w:val="af2"/>
        <w:widowControl w:val="0"/>
        <w:numPr>
          <w:ilvl w:val="0"/>
          <w:numId w:val="90"/>
        </w:numPr>
        <w:tabs>
          <w:tab w:val="left" w:pos="1725"/>
        </w:tabs>
        <w:autoSpaceDE w:val="0"/>
        <w:autoSpaceDN w:val="0"/>
        <w:ind w:left="0" w:firstLine="567"/>
        <w:contextualSpacing w:val="0"/>
        <w:jc w:val="both"/>
        <w:divId w:val="1547135805"/>
        <w:rPr>
          <w:sz w:val="24"/>
          <w:szCs w:val="24"/>
        </w:rPr>
      </w:pPr>
      <w:r w:rsidRPr="00375B58">
        <w:rPr>
          <w:sz w:val="24"/>
          <w:szCs w:val="24"/>
        </w:rPr>
        <w:t>Сохранение</w:t>
      </w:r>
      <w:r w:rsidRPr="00375B58">
        <w:rPr>
          <w:spacing w:val="-4"/>
          <w:sz w:val="24"/>
          <w:szCs w:val="24"/>
        </w:rPr>
        <w:t xml:space="preserve"> </w:t>
      </w:r>
      <w:r w:rsidRPr="00375B58">
        <w:rPr>
          <w:sz w:val="24"/>
          <w:szCs w:val="24"/>
        </w:rPr>
        <w:t>механической</w:t>
      </w:r>
      <w:r w:rsidRPr="00375B58">
        <w:rPr>
          <w:spacing w:val="-4"/>
          <w:sz w:val="24"/>
          <w:szCs w:val="24"/>
        </w:rPr>
        <w:t xml:space="preserve"> </w:t>
      </w:r>
      <w:r w:rsidRPr="00375B58">
        <w:rPr>
          <w:sz w:val="24"/>
          <w:szCs w:val="24"/>
        </w:rPr>
        <w:t>энергии</w:t>
      </w:r>
      <w:r w:rsidRPr="00375B58">
        <w:rPr>
          <w:spacing w:val="-4"/>
          <w:sz w:val="24"/>
          <w:szCs w:val="24"/>
        </w:rPr>
        <w:t xml:space="preserve"> </w:t>
      </w:r>
      <w:r w:rsidRPr="00375B58">
        <w:rPr>
          <w:sz w:val="24"/>
          <w:szCs w:val="24"/>
        </w:rPr>
        <w:t>при</w:t>
      </w:r>
      <w:r w:rsidRPr="00375B58">
        <w:rPr>
          <w:spacing w:val="-3"/>
          <w:sz w:val="24"/>
          <w:szCs w:val="24"/>
        </w:rPr>
        <w:t xml:space="preserve"> </w:t>
      </w:r>
      <w:r w:rsidRPr="00375B58">
        <w:rPr>
          <w:sz w:val="24"/>
          <w:szCs w:val="24"/>
        </w:rPr>
        <w:t>свободном</w:t>
      </w:r>
      <w:r w:rsidRPr="00375B58">
        <w:rPr>
          <w:spacing w:val="-4"/>
          <w:sz w:val="24"/>
          <w:szCs w:val="24"/>
        </w:rPr>
        <w:t xml:space="preserve"> </w:t>
      </w:r>
      <w:r w:rsidRPr="00375B58">
        <w:rPr>
          <w:sz w:val="24"/>
          <w:szCs w:val="24"/>
        </w:rPr>
        <w:t>падении</w:t>
      </w:r>
    </w:p>
    <w:p w:rsidR="004100ED" w:rsidRPr="00375B58" w:rsidRDefault="004100ED" w:rsidP="0086497C">
      <w:pPr>
        <w:pStyle w:val="af2"/>
        <w:widowControl w:val="0"/>
        <w:numPr>
          <w:ilvl w:val="0"/>
          <w:numId w:val="90"/>
        </w:numPr>
        <w:tabs>
          <w:tab w:val="left" w:pos="1784"/>
        </w:tabs>
        <w:autoSpaceDE w:val="0"/>
        <w:autoSpaceDN w:val="0"/>
        <w:ind w:left="0" w:firstLine="567"/>
        <w:contextualSpacing w:val="0"/>
        <w:jc w:val="both"/>
        <w:divId w:val="1547135805"/>
        <w:rPr>
          <w:sz w:val="24"/>
          <w:szCs w:val="24"/>
        </w:rPr>
      </w:pPr>
      <w:r w:rsidRPr="00375B58">
        <w:rPr>
          <w:sz w:val="24"/>
          <w:szCs w:val="24"/>
        </w:rPr>
        <w:t>Сохранение</w:t>
      </w:r>
      <w:r w:rsidRPr="00375B58">
        <w:rPr>
          <w:spacing w:val="-4"/>
          <w:sz w:val="24"/>
          <w:szCs w:val="24"/>
        </w:rPr>
        <w:t xml:space="preserve"> </w:t>
      </w:r>
      <w:r w:rsidRPr="00375B58">
        <w:rPr>
          <w:sz w:val="24"/>
          <w:szCs w:val="24"/>
        </w:rPr>
        <w:t>механической</w:t>
      </w:r>
      <w:r w:rsidRPr="00375B58">
        <w:rPr>
          <w:spacing w:val="-3"/>
          <w:sz w:val="24"/>
          <w:szCs w:val="24"/>
        </w:rPr>
        <w:t xml:space="preserve"> </w:t>
      </w:r>
      <w:r w:rsidRPr="00375B58">
        <w:rPr>
          <w:sz w:val="24"/>
          <w:szCs w:val="24"/>
        </w:rPr>
        <w:t>энергии</w:t>
      </w:r>
      <w:r w:rsidRPr="00375B58">
        <w:rPr>
          <w:spacing w:val="-3"/>
          <w:sz w:val="24"/>
          <w:szCs w:val="24"/>
        </w:rPr>
        <w:t xml:space="preserve"> </w:t>
      </w:r>
      <w:r w:rsidRPr="00375B58">
        <w:rPr>
          <w:sz w:val="24"/>
          <w:szCs w:val="24"/>
        </w:rPr>
        <w:t>при</w:t>
      </w:r>
      <w:r w:rsidRPr="00375B58">
        <w:rPr>
          <w:spacing w:val="-2"/>
          <w:sz w:val="24"/>
          <w:szCs w:val="24"/>
        </w:rPr>
        <w:t xml:space="preserve"> </w:t>
      </w:r>
      <w:r w:rsidRPr="00375B58">
        <w:rPr>
          <w:sz w:val="24"/>
          <w:szCs w:val="24"/>
        </w:rPr>
        <w:t>движении</w:t>
      </w:r>
      <w:r w:rsidRPr="00375B58">
        <w:rPr>
          <w:spacing w:val="-3"/>
          <w:sz w:val="24"/>
          <w:szCs w:val="24"/>
        </w:rPr>
        <w:t xml:space="preserve"> </w:t>
      </w:r>
      <w:r w:rsidRPr="00375B58">
        <w:rPr>
          <w:sz w:val="24"/>
          <w:szCs w:val="24"/>
        </w:rPr>
        <w:t>тела</w:t>
      </w:r>
      <w:r w:rsidRPr="00375B58">
        <w:rPr>
          <w:spacing w:val="-4"/>
          <w:sz w:val="24"/>
          <w:szCs w:val="24"/>
        </w:rPr>
        <w:t xml:space="preserve"> </w:t>
      </w:r>
      <w:r w:rsidRPr="00375B58">
        <w:rPr>
          <w:sz w:val="24"/>
          <w:szCs w:val="24"/>
        </w:rPr>
        <w:t>под</w:t>
      </w:r>
      <w:r w:rsidRPr="00375B58">
        <w:rPr>
          <w:spacing w:val="-2"/>
          <w:sz w:val="24"/>
          <w:szCs w:val="24"/>
        </w:rPr>
        <w:t xml:space="preserve"> </w:t>
      </w:r>
      <w:r w:rsidRPr="00375B58">
        <w:rPr>
          <w:sz w:val="24"/>
          <w:szCs w:val="24"/>
        </w:rPr>
        <w:t>действием</w:t>
      </w:r>
      <w:r w:rsidRPr="00375B58">
        <w:rPr>
          <w:spacing w:val="-4"/>
          <w:sz w:val="24"/>
          <w:szCs w:val="24"/>
        </w:rPr>
        <w:t xml:space="preserve"> </w:t>
      </w:r>
      <w:r w:rsidRPr="00375B58">
        <w:rPr>
          <w:sz w:val="24"/>
          <w:szCs w:val="24"/>
        </w:rPr>
        <w:t>пружины</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89"/>
        </w:numPr>
        <w:tabs>
          <w:tab w:val="left" w:pos="1743"/>
        </w:tabs>
        <w:autoSpaceDE w:val="0"/>
        <w:autoSpaceDN w:val="0"/>
        <w:ind w:left="0" w:right="366" w:firstLine="567"/>
        <w:contextualSpacing w:val="0"/>
        <w:jc w:val="both"/>
        <w:divId w:val="1547135805"/>
        <w:rPr>
          <w:sz w:val="24"/>
          <w:szCs w:val="24"/>
        </w:rPr>
      </w:pPr>
      <w:r w:rsidRPr="00375B58">
        <w:rPr>
          <w:sz w:val="24"/>
          <w:szCs w:val="24"/>
        </w:rPr>
        <w:lastRenderedPageBreak/>
        <w:t>Конструирование</w:t>
      </w:r>
      <w:r w:rsidRPr="00375B58">
        <w:rPr>
          <w:spacing w:val="16"/>
          <w:sz w:val="24"/>
          <w:szCs w:val="24"/>
        </w:rPr>
        <w:t xml:space="preserve"> </w:t>
      </w:r>
      <w:r w:rsidRPr="00375B58">
        <w:rPr>
          <w:sz w:val="24"/>
          <w:szCs w:val="24"/>
        </w:rPr>
        <w:t>тракта</w:t>
      </w:r>
      <w:r w:rsidRPr="00375B58">
        <w:rPr>
          <w:spacing w:val="16"/>
          <w:sz w:val="24"/>
          <w:szCs w:val="24"/>
        </w:rPr>
        <w:t xml:space="preserve"> </w:t>
      </w:r>
      <w:r w:rsidRPr="00375B58">
        <w:rPr>
          <w:sz w:val="24"/>
          <w:szCs w:val="24"/>
        </w:rPr>
        <w:t>для</w:t>
      </w:r>
      <w:r w:rsidRPr="00375B58">
        <w:rPr>
          <w:spacing w:val="17"/>
          <w:sz w:val="24"/>
          <w:szCs w:val="24"/>
        </w:rPr>
        <w:t xml:space="preserve"> </w:t>
      </w:r>
      <w:r w:rsidRPr="00375B58">
        <w:rPr>
          <w:sz w:val="24"/>
          <w:szCs w:val="24"/>
        </w:rPr>
        <w:t>разгона</w:t>
      </w:r>
      <w:r w:rsidRPr="00375B58">
        <w:rPr>
          <w:spacing w:val="16"/>
          <w:sz w:val="24"/>
          <w:szCs w:val="24"/>
        </w:rPr>
        <w:t xml:space="preserve"> </w:t>
      </w:r>
      <w:r w:rsidRPr="00375B58">
        <w:rPr>
          <w:sz w:val="24"/>
          <w:szCs w:val="24"/>
        </w:rPr>
        <w:t>и</w:t>
      </w:r>
      <w:r w:rsidRPr="00375B58">
        <w:rPr>
          <w:spacing w:val="18"/>
          <w:sz w:val="24"/>
          <w:szCs w:val="24"/>
        </w:rPr>
        <w:t xml:space="preserve"> </w:t>
      </w:r>
      <w:r w:rsidRPr="00375B58">
        <w:rPr>
          <w:sz w:val="24"/>
          <w:szCs w:val="24"/>
        </w:rPr>
        <w:t>дальнейшего</w:t>
      </w:r>
      <w:r w:rsidRPr="00375B58">
        <w:rPr>
          <w:spacing w:val="16"/>
          <w:sz w:val="24"/>
          <w:szCs w:val="24"/>
        </w:rPr>
        <w:t xml:space="preserve"> </w:t>
      </w:r>
      <w:r w:rsidRPr="00375B58">
        <w:rPr>
          <w:sz w:val="24"/>
          <w:szCs w:val="24"/>
        </w:rPr>
        <w:t>равномерного</w:t>
      </w:r>
      <w:r w:rsidRPr="00375B58">
        <w:rPr>
          <w:spacing w:val="16"/>
          <w:sz w:val="24"/>
          <w:szCs w:val="24"/>
        </w:rPr>
        <w:t xml:space="preserve"> </w:t>
      </w:r>
      <w:r w:rsidRPr="00375B58">
        <w:rPr>
          <w:sz w:val="24"/>
          <w:szCs w:val="24"/>
        </w:rPr>
        <w:t>движения</w:t>
      </w:r>
      <w:r w:rsidRPr="00375B58">
        <w:rPr>
          <w:spacing w:val="16"/>
          <w:sz w:val="24"/>
          <w:szCs w:val="24"/>
        </w:rPr>
        <w:t xml:space="preserve"> </w:t>
      </w:r>
      <w:r w:rsidRPr="00375B58">
        <w:rPr>
          <w:sz w:val="24"/>
          <w:szCs w:val="24"/>
        </w:rPr>
        <w:t>шарика</w:t>
      </w:r>
      <w:r w:rsidRPr="00375B58">
        <w:rPr>
          <w:spacing w:val="-57"/>
          <w:sz w:val="24"/>
          <w:szCs w:val="24"/>
        </w:rPr>
        <w:t xml:space="preserve"> </w:t>
      </w:r>
      <w:r w:rsidRPr="00375B58">
        <w:rPr>
          <w:sz w:val="24"/>
          <w:szCs w:val="24"/>
        </w:rPr>
        <w:t>или</w:t>
      </w:r>
      <w:r w:rsidRPr="00375B58">
        <w:rPr>
          <w:spacing w:val="1"/>
          <w:sz w:val="24"/>
          <w:szCs w:val="24"/>
        </w:rPr>
        <w:t xml:space="preserve"> </w:t>
      </w:r>
      <w:r w:rsidRPr="00375B58">
        <w:rPr>
          <w:sz w:val="24"/>
          <w:szCs w:val="24"/>
        </w:rPr>
        <w:t>тележки</w:t>
      </w:r>
    </w:p>
    <w:p w:rsidR="004100ED" w:rsidRPr="00375B58" w:rsidRDefault="004100ED" w:rsidP="0086497C">
      <w:pPr>
        <w:pStyle w:val="af2"/>
        <w:widowControl w:val="0"/>
        <w:numPr>
          <w:ilvl w:val="0"/>
          <w:numId w:val="89"/>
        </w:numPr>
        <w:tabs>
          <w:tab w:val="left" w:pos="1841"/>
          <w:tab w:val="left" w:pos="1842"/>
        </w:tabs>
        <w:autoSpaceDE w:val="0"/>
        <w:autoSpaceDN w:val="0"/>
        <w:ind w:left="0" w:right="367" w:firstLine="567"/>
        <w:contextualSpacing w:val="0"/>
        <w:jc w:val="both"/>
        <w:divId w:val="1547135805"/>
        <w:rPr>
          <w:sz w:val="24"/>
          <w:szCs w:val="24"/>
        </w:rPr>
      </w:pPr>
      <w:r w:rsidRPr="00375B58">
        <w:rPr>
          <w:sz w:val="24"/>
          <w:szCs w:val="24"/>
        </w:rPr>
        <w:t>Определение</w:t>
      </w:r>
      <w:r w:rsidRPr="00375B58">
        <w:rPr>
          <w:spacing w:val="54"/>
          <w:sz w:val="24"/>
          <w:szCs w:val="24"/>
        </w:rPr>
        <w:t xml:space="preserve"> </w:t>
      </w:r>
      <w:r w:rsidRPr="00375B58">
        <w:rPr>
          <w:sz w:val="24"/>
          <w:szCs w:val="24"/>
        </w:rPr>
        <w:t>средней</w:t>
      </w:r>
      <w:r w:rsidRPr="00375B58">
        <w:rPr>
          <w:spacing w:val="56"/>
          <w:sz w:val="24"/>
          <w:szCs w:val="24"/>
        </w:rPr>
        <w:t xml:space="preserve"> </w:t>
      </w:r>
      <w:r w:rsidRPr="00375B58">
        <w:rPr>
          <w:sz w:val="24"/>
          <w:szCs w:val="24"/>
        </w:rPr>
        <w:t>скорости</w:t>
      </w:r>
      <w:r w:rsidRPr="00375B58">
        <w:rPr>
          <w:spacing w:val="54"/>
          <w:sz w:val="24"/>
          <w:szCs w:val="24"/>
        </w:rPr>
        <w:t xml:space="preserve"> </w:t>
      </w:r>
      <w:r w:rsidRPr="00375B58">
        <w:rPr>
          <w:sz w:val="24"/>
          <w:szCs w:val="24"/>
        </w:rPr>
        <w:t>скольжения</w:t>
      </w:r>
      <w:r w:rsidRPr="00375B58">
        <w:rPr>
          <w:spacing w:val="55"/>
          <w:sz w:val="24"/>
          <w:szCs w:val="24"/>
        </w:rPr>
        <w:t xml:space="preserve"> </w:t>
      </w:r>
      <w:r w:rsidRPr="00375B58">
        <w:rPr>
          <w:sz w:val="24"/>
          <w:szCs w:val="24"/>
        </w:rPr>
        <w:t>бруска</w:t>
      </w:r>
      <w:r w:rsidRPr="00375B58">
        <w:rPr>
          <w:spacing w:val="54"/>
          <w:sz w:val="24"/>
          <w:szCs w:val="24"/>
        </w:rPr>
        <w:t xml:space="preserve"> </w:t>
      </w:r>
      <w:r w:rsidRPr="00375B58">
        <w:rPr>
          <w:sz w:val="24"/>
          <w:szCs w:val="24"/>
        </w:rPr>
        <w:t>или</w:t>
      </w:r>
      <w:r w:rsidRPr="00375B58">
        <w:rPr>
          <w:spacing w:val="56"/>
          <w:sz w:val="24"/>
          <w:szCs w:val="24"/>
        </w:rPr>
        <w:t xml:space="preserve"> </w:t>
      </w:r>
      <w:r w:rsidRPr="00375B58">
        <w:rPr>
          <w:sz w:val="24"/>
          <w:szCs w:val="24"/>
        </w:rPr>
        <w:t>движения</w:t>
      </w:r>
      <w:r w:rsidRPr="00375B58">
        <w:rPr>
          <w:spacing w:val="55"/>
          <w:sz w:val="24"/>
          <w:szCs w:val="24"/>
        </w:rPr>
        <w:t xml:space="preserve"> </w:t>
      </w:r>
      <w:r w:rsidRPr="00375B58">
        <w:rPr>
          <w:sz w:val="24"/>
          <w:szCs w:val="24"/>
        </w:rPr>
        <w:t>шарика</w:t>
      </w:r>
      <w:r w:rsidRPr="00375B58">
        <w:rPr>
          <w:spacing w:val="52"/>
          <w:sz w:val="24"/>
          <w:szCs w:val="24"/>
        </w:rPr>
        <w:t xml:space="preserve"> </w:t>
      </w:r>
      <w:r w:rsidRPr="00375B58">
        <w:rPr>
          <w:sz w:val="24"/>
          <w:szCs w:val="24"/>
        </w:rPr>
        <w:t>по</w:t>
      </w:r>
      <w:r w:rsidRPr="00375B58">
        <w:rPr>
          <w:spacing w:val="-57"/>
          <w:sz w:val="24"/>
          <w:szCs w:val="24"/>
        </w:rPr>
        <w:t xml:space="preserve"> </w:t>
      </w:r>
      <w:r w:rsidRPr="00375B58">
        <w:rPr>
          <w:sz w:val="24"/>
          <w:szCs w:val="24"/>
        </w:rPr>
        <w:t>наклонной</w:t>
      </w:r>
      <w:r w:rsidRPr="00375B58">
        <w:rPr>
          <w:spacing w:val="-3"/>
          <w:sz w:val="24"/>
          <w:szCs w:val="24"/>
        </w:rPr>
        <w:t xml:space="preserve"> </w:t>
      </w:r>
      <w:r w:rsidRPr="00375B58">
        <w:rPr>
          <w:sz w:val="24"/>
          <w:szCs w:val="24"/>
        </w:rPr>
        <w:t>плоскости</w:t>
      </w:r>
    </w:p>
    <w:p w:rsidR="004100ED" w:rsidRPr="00375B58" w:rsidRDefault="004100ED" w:rsidP="0086497C">
      <w:pPr>
        <w:pStyle w:val="af2"/>
        <w:widowControl w:val="0"/>
        <w:numPr>
          <w:ilvl w:val="0"/>
          <w:numId w:val="89"/>
        </w:numPr>
        <w:tabs>
          <w:tab w:val="left" w:pos="1860"/>
          <w:tab w:val="left" w:pos="1861"/>
          <w:tab w:val="left" w:pos="3407"/>
        </w:tabs>
        <w:autoSpaceDE w:val="0"/>
        <w:autoSpaceDN w:val="0"/>
        <w:ind w:left="0" w:right="368" w:firstLine="567"/>
        <w:contextualSpacing w:val="0"/>
        <w:jc w:val="both"/>
        <w:divId w:val="1547135805"/>
        <w:rPr>
          <w:sz w:val="24"/>
          <w:szCs w:val="24"/>
        </w:rPr>
      </w:pPr>
      <w:r w:rsidRPr="00375B58">
        <w:rPr>
          <w:sz w:val="24"/>
          <w:szCs w:val="24"/>
        </w:rPr>
        <w:t>Определение</w:t>
      </w:r>
      <w:r w:rsidRPr="00375B58">
        <w:rPr>
          <w:sz w:val="24"/>
          <w:szCs w:val="24"/>
        </w:rPr>
        <w:tab/>
        <w:t>ускорения</w:t>
      </w:r>
      <w:r w:rsidRPr="00375B58">
        <w:rPr>
          <w:spacing w:val="14"/>
          <w:sz w:val="24"/>
          <w:szCs w:val="24"/>
        </w:rPr>
        <w:t xml:space="preserve"> </w:t>
      </w:r>
      <w:r w:rsidRPr="00375B58">
        <w:rPr>
          <w:sz w:val="24"/>
          <w:szCs w:val="24"/>
        </w:rPr>
        <w:t>тела</w:t>
      </w:r>
      <w:r w:rsidRPr="00375B58">
        <w:rPr>
          <w:spacing w:val="13"/>
          <w:sz w:val="24"/>
          <w:szCs w:val="24"/>
        </w:rPr>
        <w:t xml:space="preserve"> </w:t>
      </w:r>
      <w:r w:rsidRPr="00375B58">
        <w:rPr>
          <w:sz w:val="24"/>
          <w:szCs w:val="24"/>
        </w:rPr>
        <w:t>при</w:t>
      </w:r>
      <w:r w:rsidRPr="00375B58">
        <w:rPr>
          <w:spacing w:val="15"/>
          <w:sz w:val="24"/>
          <w:szCs w:val="24"/>
        </w:rPr>
        <w:t xml:space="preserve"> </w:t>
      </w:r>
      <w:r w:rsidRPr="00375B58">
        <w:rPr>
          <w:sz w:val="24"/>
          <w:szCs w:val="24"/>
        </w:rPr>
        <w:t>равноускоренном</w:t>
      </w:r>
      <w:r w:rsidRPr="00375B58">
        <w:rPr>
          <w:spacing w:val="13"/>
          <w:sz w:val="24"/>
          <w:szCs w:val="24"/>
        </w:rPr>
        <w:t xml:space="preserve"> </w:t>
      </w:r>
      <w:r w:rsidRPr="00375B58">
        <w:rPr>
          <w:sz w:val="24"/>
          <w:szCs w:val="24"/>
        </w:rPr>
        <w:t>движении</w:t>
      </w:r>
      <w:r w:rsidRPr="00375B58">
        <w:rPr>
          <w:spacing w:val="15"/>
          <w:sz w:val="24"/>
          <w:szCs w:val="24"/>
        </w:rPr>
        <w:t xml:space="preserve"> </w:t>
      </w:r>
      <w:r w:rsidRPr="00375B58">
        <w:rPr>
          <w:sz w:val="24"/>
          <w:szCs w:val="24"/>
        </w:rPr>
        <w:t>по</w:t>
      </w:r>
      <w:r w:rsidRPr="00375B58">
        <w:rPr>
          <w:spacing w:val="14"/>
          <w:sz w:val="24"/>
          <w:szCs w:val="24"/>
        </w:rPr>
        <w:t xml:space="preserve"> </w:t>
      </w:r>
      <w:r w:rsidRPr="00375B58">
        <w:rPr>
          <w:sz w:val="24"/>
          <w:szCs w:val="24"/>
        </w:rPr>
        <w:t>наклонной</w:t>
      </w:r>
      <w:r w:rsidRPr="00375B58">
        <w:rPr>
          <w:spacing w:val="-57"/>
          <w:sz w:val="24"/>
          <w:szCs w:val="24"/>
        </w:rPr>
        <w:t xml:space="preserve"> </w:t>
      </w:r>
      <w:r w:rsidRPr="00375B58">
        <w:rPr>
          <w:sz w:val="24"/>
          <w:szCs w:val="24"/>
        </w:rPr>
        <w:t>плоскости</w:t>
      </w:r>
    </w:p>
    <w:p w:rsidR="004100ED" w:rsidRPr="00375B58" w:rsidRDefault="004100ED" w:rsidP="0086497C">
      <w:pPr>
        <w:pStyle w:val="af2"/>
        <w:widowControl w:val="0"/>
        <w:numPr>
          <w:ilvl w:val="0"/>
          <w:numId w:val="89"/>
        </w:numPr>
        <w:tabs>
          <w:tab w:val="left" w:pos="1791"/>
        </w:tabs>
        <w:autoSpaceDE w:val="0"/>
        <w:autoSpaceDN w:val="0"/>
        <w:ind w:left="0" w:right="369"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зависимости</w:t>
      </w:r>
      <w:r w:rsidRPr="00375B58">
        <w:rPr>
          <w:spacing w:val="5"/>
          <w:sz w:val="24"/>
          <w:szCs w:val="24"/>
        </w:rPr>
        <w:t xml:space="preserve"> </w:t>
      </w:r>
      <w:r w:rsidRPr="00375B58">
        <w:rPr>
          <w:sz w:val="24"/>
          <w:szCs w:val="24"/>
        </w:rPr>
        <w:t>пути</w:t>
      </w:r>
      <w:r w:rsidRPr="00375B58">
        <w:rPr>
          <w:spacing w:val="5"/>
          <w:sz w:val="24"/>
          <w:szCs w:val="24"/>
        </w:rPr>
        <w:t xml:space="preserve"> </w:t>
      </w:r>
      <w:r w:rsidRPr="00375B58">
        <w:rPr>
          <w:sz w:val="24"/>
          <w:szCs w:val="24"/>
        </w:rPr>
        <w:t>от</w:t>
      </w:r>
      <w:r w:rsidRPr="00375B58">
        <w:rPr>
          <w:spacing w:val="10"/>
          <w:sz w:val="24"/>
          <w:szCs w:val="24"/>
        </w:rPr>
        <w:t xml:space="preserve"> </w:t>
      </w:r>
      <w:r w:rsidRPr="00375B58">
        <w:rPr>
          <w:sz w:val="24"/>
          <w:szCs w:val="24"/>
        </w:rPr>
        <w:t>времени</w:t>
      </w:r>
      <w:r w:rsidRPr="00375B58">
        <w:rPr>
          <w:spacing w:val="5"/>
          <w:sz w:val="24"/>
          <w:szCs w:val="24"/>
        </w:rPr>
        <w:t xml:space="preserve"> </w:t>
      </w:r>
      <w:r w:rsidRPr="00375B58">
        <w:rPr>
          <w:sz w:val="24"/>
          <w:szCs w:val="24"/>
        </w:rPr>
        <w:t>при</w:t>
      </w:r>
      <w:r w:rsidRPr="00375B58">
        <w:rPr>
          <w:spacing w:val="5"/>
          <w:sz w:val="24"/>
          <w:szCs w:val="24"/>
        </w:rPr>
        <w:t xml:space="preserve"> </w:t>
      </w:r>
      <w:r w:rsidRPr="00375B58">
        <w:rPr>
          <w:sz w:val="24"/>
          <w:szCs w:val="24"/>
        </w:rPr>
        <w:t>равноускоренном</w:t>
      </w:r>
      <w:r w:rsidRPr="00375B58">
        <w:rPr>
          <w:spacing w:val="4"/>
          <w:sz w:val="24"/>
          <w:szCs w:val="24"/>
        </w:rPr>
        <w:t xml:space="preserve"> </w:t>
      </w:r>
      <w:r w:rsidRPr="00375B58">
        <w:rPr>
          <w:sz w:val="24"/>
          <w:szCs w:val="24"/>
        </w:rPr>
        <w:t>движении</w:t>
      </w:r>
      <w:r w:rsidRPr="00375B58">
        <w:rPr>
          <w:spacing w:val="5"/>
          <w:sz w:val="24"/>
          <w:szCs w:val="24"/>
        </w:rPr>
        <w:t xml:space="preserve"> </w:t>
      </w:r>
      <w:r w:rsidRPr="00375B58">
        <w:rPr>
          <w:sz w:val="24"/>
          <w:szCs w:val="24"/>
        </w:rPr>
        <w:t>без</w:t>
      </w:r>
      <w:r w:rsidRPr="00375B58">
        <w:rPr>
          <w:spacing w:val="-57"/>
          <w:sz w:val="24"/>
          <w:szCs w:val="24"/>
        </w:rPr>
        <w:t xml:space="preserve"> </w:t>
      </w:r>
      <w:r w:rsidRPr="00375B58">
        <w:rPr>
          <w:sz w:val="24"/>
          <w:szCs w:val="24"/>
        </w:rPr>
        <w:t>начальной</w:t>
      </w:r>
      <w:r w:rsidRPr="00375B58">
        <w:rPr>
          <w:spacing w:val="-1"/>
          <w:sz w:val="24"/>
          <w:szCs w:val="24"/>
        </w:rPr>
        <w:t xml:space="preserve"> </w:t>
      </w:r>
      <w:r w:rsidRPr="00375B58">
        <w:rPr>
          <w:sz w:val="24"/>
          <w:szCs w:val="24"/>
        </w:rPr>
        <w:t>скорости</w:t>
      </w:r>
    </w:p>
    <w:p w:rsidR="004100ED" w:rsidRPr="00375B58" w:rsidRDefault="004100ED" w:rsidP="0086497C">
      <w:pPr>
        <w:pStyle w:val="af2"/>
        <w:widowControl w:val="0"/>
        <w:numPr>
          <w:ilvl w:val="0"/>
          <w:numId w:val="89"/>
        </w:numPr>
        <w:tabs>
          <w:tab w:val="left" w:pos="1777"/>
        </w:tabs>
        <w:autoSpaceDE w:val="0"/>
        <w:autoSpaceDN w:val="0"/>
        <w:ind w:left="0" w:right="375" w:firstLine="567"/>
        <w:contextualSpacing w:val="0"/>
        <w:jc w:val="both"/>
        <w:divId w:val="1547135805"/>
        <w:rPr>
          <w:sz w:val="24"/>
          <w:szCs w:val="24"/>
        </w:rPr>
      </w:pPr>
      <w:r w:rsidRPr="00375B58">
        <w:rPr>
          <w:sz w:val="24"/>
          <w:szCs w:val="24"/>
        </w:rPr>
        <w:t>Проверка</w:t>
      </w:r>
      <w:r w:rsidRPr="00375B58">
        <w:rPr>
          <w:spacing w:val="46"/>
          <w:sz w:val="24"/>
          <w:szCs w:val="24"/>
        </w:rPr>
        <w:t xml:space="preserve"> </w:t>
      </w:r>
      <w:r w:rsidRPr="00375B58">
        <w:rPr>
          <w:sz w:val="24"/>
          <w:szCs w:val="24"/>
        </w:rPr>
        <w:t>гипотезы:</w:t>
      </w:r>
      <w:r w:rsidRPr="00375B58">
        <w:rPr>
          <w:spacing w:val="46"/>
          <w:sz w:val="24"/>
          <w:szCs w:val="24"/>
        </w:rPr>
        <w:t xml:space="preserve"> </w:t>
      </w:r>
      <w:r w:rsidRPr="00375B58">
        <w:rPr>
          <w:sz w:val="24"/>
          <w:szCs w:val="24"/>
        </w:rPr>
        <w:t>если</w:t>
      </w:r>
      <w:r w:rsidRPr="00375B58">
        <w:rPr>
          <w:spacing w:val="49"/>
          <w:sz w:val="24"/>
          <w:szCs w:val="24"/>
        </w:rPr>
        <w:t xml:space="preserve"> </w:t>
      </w:r>
      <w:r w:rsidRPr="00375B58">
        <w:rPr>
          <w:sz w:val="24"/>
          <w:szCs w:val="24"/>
        </w:rPr>
        <w:t>при</w:t>
      </w:r>
      <w:r w:rsidRPr="00375B58">
        <w:rPr>
          <w:spacing w:val="49"/>
          <w:sz w:val="24"/>
          <w:szCs w:val="24"/>
        </w:rPr>
        <w:t xml:space="preserve"> </w:t>
      </w:r>
      <w:r w:rsidRPr="00375B58">
        <w:rPr>
          <w:sz w:val="24"/>
          <w:szCs w:val="24"/>
        </w:rPr>
        <w:t>равноускоренном</w:t>
      </w:r>
      <w:r w:rsidRPr="00375B58">
        <w:rPr>
          <w:spacing w:val="46"/>
          <w:sz w:val="24"/>
          <w:szCs w:val="24"/>
        </w:rPr>
        <w:t xml:space="preserve"> </w:t>
      </w:r>
      <w:r w:rsidRPr="00375B58">
        <w:rPr>
          <w:sz w:val="24"/>
          <w:szCs w:val="24"/>
        </w:rPr>
        <w:t>движении</w:t>
      </w:r>
      <w:r w:rsidRPr="00375B58">
        <w:rPr>
          <w:spacing w:val="47"/>
          <w:sz w:val="24"/>
          <w:szCs w:val="24"/>
        </w:rPr>
        <w:t xml:space="preserve"> </w:t>
      </w:r>
      <w:r w:rsidRPr="00375B58">
        <w:rPr>
          <w:sz w:val="24"/>
          <w:szCs w:val="24"/>
        </w:rPr>
        <w:t>без</w:t>
      </w:r>
      <w:r w:rsidRPr="00375B58">
        <w:rPr>
          <w:spacing w:val="47"/>
          <w:sz w:val="24"/>
          <w:szCs w:val="24"/>
        </w:rPr>
        <w:t xml:space="preserve"> </w:t>
      </w:r>
      <w:r w:rsidRPr="00375B58">
        <w:rPr>
          <w:sz w:val="24"/>
          <w:szCs w:val="24"/>
        </w:rPr>
        <w:t>начальной</w:t>
      </w:r>
      <w:r w:rsidRPr="00375B58">
        <w:rPr>
          <w:spacing w:val="49"/>
          <w:sz w:val="24"/>
          <w:szCs w:val="24"/>
        </w:rPr>
        <w:t xml:space="preserve"> </w:t>
      </w:r>
      <w:r w:rsidRPr="00375B58">
        <w:rPr>
          <w:sz w:val="24"/>
          <w:szCs w:val="24"/>
        </w:rPr>
        <w:t>скорости</w:t>
      </w:r>
      <w:r w:rsidRPr="00375B58">
        <w:rPr>
          <w:spacing w:val="-57"/>
          <w:sz w:val="24"/>
          <w:szCs w:val="24"/>
        </w:rPr>
        <w:t xml:space="preserve"> </w:t>
      </w:r>
      <w:r w:rsidRPr="00375B58">
        <w:rPr>
          <w:sz w:val="24"/>
          <w:szCs w:val="24"/>
        </w:rPr>
        <w:t>пути</w:t>
      </w:r>
      <w:r w:rsidRPr="00375B58">
        <w:rPr>
          <w:spacing w:val="-1"/>
          <w:sz w:val="24"/>
          <w:szCs w:val="24"/>
        </w:rPr>
        <w:t xml:space="preserve"> </w:t>
      </w:r>
      <w:r w:rsidRPr="00375B58">
        <w:rPr>
          <w:sz w:val="24"/>
          <w:szCs w:val="24"/>
        </w:rPr>
        <w:t>относятся</w:t>
      </w:r>
      <w:r w:rsidRPr="00375B58">
        <w:rPr>
          <w:spacing w:val="-2"/>
          <w:sz w:val="24"/>
          <w:szCs w:val="24"/>
        </w:rPr>
        <w:t xml:space="preserve"> </w:t>
      </w:r>
      <w:r w:rsidRPr="00375B58">
        <w:rPr>
          <w:sz w:val="24"/>
          <w:szCs w:val="24"/>
        </w:rPr>
        <w:t>как</w:t>
      </w:r>
      <w:r w:rsidRPr="00375B58">
        <w:rPr>
          <w:spacing w:val="-2"/>
          <w:sz w:val="24"/>
          <w:szCs w:val="24"/>
        </w:rPr>
        <w:t xml:space="preserve"> </w:t>
      </w:r>
      <w:r w:rsidRPr="00375B58">
        <w:rPr>
          <w:sz w:val="24"/>
          <w:szCs w:val="24"/>
        </w:rPr>
        <w:t>ряд</w:t>
      </w:r>
      <w:r w:rsidRPr="00375B58">
        <w:rPr>
          <w:spacing w:val="-1"/>
          <w:sz w:val="24"/>
          <w:szCs w:val="24"/>
        </w:rPr>
        <w:t xml:space="preserve"> </w:t>
      </w:r>
      <w:r w:rsidRPr="00375B58">
        <w:rPr>
          <w:sz w:val="24"/>
          <w:szCs w:val="24"/>
        </w:rPr>
        <w:t>нечётных</w:t>
      </w:r>
      <w:r w:rsidRPr="00375B58">
        <w:rPr>
          <w:spacing w:val="-1"/>
          <w:sz w:val="24"/>
          <w:szCs w:val="24"/>
        </w:rPr>
        <w:t xml:space="preserve"> </w:t>
      </w:r>
      <w:r w:rsidRPr="00375B58">
        <w:rPr>
          <w:sz w:val="24"/>
          <w:szCs w:val="24"/>
        </w:rPr>
        <w:t>чисел,</w:t>
      </w:r>
      <w:r w:rsidRPr="00375B58">
        <w:rPr>
          <w:spacing w:val="-3"/>
          <w:sz w:val="24"/>
          <w:szCs w:val="24"/>
        </w:rPr>
        <w:t xml:space="preserve"> </w:t>
      </w:r>
      <w:r w:rsidRPr="00375B58">
        <w:rPr>
          <w:sz w:val="24"/>
          <w:szCs w:val="24"/>
        </w:rPr>
        <w:t>то</w:t>
      </w:r>
      <w:r w:rsidRPr="00375B58">
        <w:rPr>
          <w:spacing w:val="-1"/>
          <w:sz w:val="24"/>
          <w:szCs w:val="24"/>
        </w:rPr>
        <w:t xml:space="preserve"> </w:t>
      </w:r>
      <w:r w:rsidRPr="00375B58">
        <w:rPr>
          <w:sz w:val="24"/>
          <w:szCs w:val="24"/>
        </w:rPr>
        <w:t>соответствующие</w:t>
      </w:r>
      <w:r w:rsidRPr="00375B58">
        <w:rPr>
          <w:spacing w:val="-3"/>
          <w:sz w:val="24"/>
          <w:szCs w:val="24"/>
        </w:rPr>
        <w:t xml:space="preserve"> </w:t>
      </w:r>
      <w:r w:rsidRPr="00375B58">
        <w:rPr>
          <w:sz w:val="24"/>
          <w:szCs w:val="24"/>
        </w:rPr>
        <w:t>промежутки</w:t>
      </w:r>
      <w:r w:rsidRPr="00375B58">
        <w:rPr>
          <w:spacing w:val="-2"/>
          <w:sz w:val="24"/>
          <w:szCs w:val="24"/>
        </w:rPr>
        <w:t xml:space="preserve"> </w:t>
      </w:r>
      <w:r w:rsidRPr="00375B58">
        <w:rPr>
          <w:sz w:val="24"/>
          <w:szCs w:val="24"/>
        </w:rPr>
        <w:t>времени</w:t>
      </w:r>
      <w:r w:rsidRPr="00375B58">
        <w:rPr>
          <w:spacing w:val="-1"/>
          <w:sz w:val="24"/>
          <w:szCs w:val="24"/>
        </w:rPr>
        <w:t xml:space="preserve"> </w:t>
      </w:r>
      <w:r w:rsidRPr="00375B58">
        <w:rPr>
          <w:sz w:val="24"/>
          <w:szCs w:val="24"/>
        </w:rPr>
        <w:t>одинаковы</w:t>
      </w:r>
    </w:p>
    <w:p w:rsidR="004100ED" w:rsidRPr="00375B58" w:rsidRDefault="004100ED" w:rsidP="0086497C">
      <w:pPr>
        <w:pStyle w:val="af2"/>
        <w:widowControl w:val="0"/>
        <w:numPr>
          <w:ilvl w:val="0"/>
          <w:numId w:val="89"/>
        </w:numPr>
        <w:tabs>
          <w:tab w:val="left" w:pos="1724"/>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зависимости</w:t>
      </w:r>
      <w:r w:rsidRPr="00375B58">
        <w:rPr>
          <w:spacing w:val="-2"/>
          <w:sz w:val="24"/>
          <w:szCs w:val="24"/>
        </w:rPr>
        <w:t xml:space="preserve"> </w:t>
      </w:r>
      <w:r w:rsidRPr="00375B58">
        <w:rPr>
          <w:sz w:val="24"/>
          <w:szCs w:val="24"/>
        </w:rPr>
        <w:t>силы</w:t>
      </w:r>
      <w:r w:rsidRPr="00375B58">
        <w:rPr>
          <w:spacing w:val="-3"/>
          <w:sz w:val="24"/>
          <w:szCs w:val="24"/>
        </w:rPr>
        <w:t xml:space="preserve"> </w:t>
      </w:r>
      <w:r w:rsidRPr="00375B58">
        <w:rPr>
          <w:sz w:val="24"/>
          <w:szCs w:val="24"/>
        </w:rPr>
        <w:t>трения</w:t>
      </w:r>
      <w:r w:rsidRPr="00375B58">
        <w:rPr>
          <w:spacing w:val="-2"/>
          <w:sz w:val="24"/>
          <w:szCs w:val="24"/>
        </w:rPr>
        <w:t xml:space="preserve"> </w:t>
      </w:r>
      <w:r w:rsidRPr="00375B58">
        <w:rPr>
          <w:sz w:val="24"/>
          <w:szCs w:val="24"/>
        </w:rPr>
        <w:t>скольжения</w:t>
      </w:r>
      <w:r w:rsidRPr="00375B58">
        <w:rPr>
          <w:spacing w:val="-3"/>
          <w:sz w:val="24"/>
          <w:szCs w:val="24"/>
        </w:rPr>
        <w:t xml:space="preserve"> </w:t>
      </w:r>
      <w:r w:rsidRPr="00375B58">
        <w:rPr>
          <w:sz w:val="24"/>
          <w:szCs w:val="24"/>
        </w:rPr>
        <w:t>от</w:t>
      </w:r>
      <w:r w:rsidRPr="00375B58">
        <w:rPr>
          <w:spacing w:val="-2"/>
          <w:sz w:val="24"/>
          <w:szCs w:val="24"/>
        </w:rPr>
        <w:t xml:space="preserve"> </w:t>
      </w:r>
      <w:r w:rsidRPr="00375B58">
        <w:rPr>
          <w:sz w:val="24"/>
          <w:szCs w:val="24"/>
        </w:rPr>
        <w:t>силы</w:t>
      </w:r>
      <w:r w:rsidRPr="00375B58">
        <w:rPr>
          <w:spacing w:val="-3"/>
          <w:sz w:val="24"/>
          <w:szCs w:val="24"/>
        </w:rPr>
        <w:t xml:space="preserve"> </w:t>
      </w:r>
      <w:r w:rsidRPr="00375B58">
        <w:rPr>
          <w:sz w:val="24"/>
          <w:szCs w:val="24"/>
        </w:rPr>
        <w:t>нормального</w:t>
      </w:r>
      <w:r w:rsidRPr="00375B58">
        <w:rPr>
          <w:spacing w:val="-2"/>
          <w:sz w:val="24"/>
          <w:szCs w:val="24"/>
        </w:rPr>
        <w:t xml:space="preserve"> </w:t>
      </w:r>
      <w:r w:rsidRPr="00375B58">
        <w:rPr>
          <w:sz w:val="24"/>
          <w:szCs w:val="24"/>
        </w:rPr>
        <w:t>давления</w:t>
      </w:r>
    </w:p>
    <w:p w:rsidR="004100ED" w:rsidRPr="00375B58" w:rsidRDefault="004100ED" w:rsidP="0086497C">
      <w:pPr>
        <w:pStyle w:val="af2"/>
        <w:widowControl w:val="0"/>
        <w:numPr>
          <w:ilvl w:val="0"/>
          <w:numId w:val="89"/>
        </w:numPr>
        <w:tabs>
          <w:tab w:val="left" w:pos="172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5"/>
          <w:sz w:val="24"/>
          <w:szCs w:val="24"/>
        </w:rPr>
        <w:t xml:space="preserve"> </w:t>
      </w:r>
      <w:r w:rsidRPr="00375B58">
        <w:rPr>
          <w:sz w:val="24"/>
          <w:szCs w:val="24"/>
        </w:rPr>
        <w:t>коэффициента</w:t>
      </w:r>
      <w:r w:rsidRPr="00375B58">
        <w:rPr>
          <w:spacing w:val="-4"/>
          <w:sz w:val="24"/>
          <w:szCs w:val="24"/>
        </w:rPr>
        <w:t xml:space="preserve"> </w:t>
      </w:r>
      <w:r w:rsidRPr="00375B58">
        <w:rPr>
          <w:sz w:val="24"/>
          <w:szCs w:val="24"/>
        </w:rPr>
        <w:t>трения</w:t>
      </w:r>
      <w:r w:rsidRPr="00375B58">
        <w:rPr>
          <w:spacing w:val="-4"/>
          <w:sz w:val="24"/>
          <w:szCs w:val="24"/>
        </w:rPr>
        <w:t xml:space="preserve"> </w:t>
      </w:r>
      <w:r w:rsidRPr="00375B58">
        <w:rPr>
          <w:sz w:val="24"/>
          <w:szCs w:val="24"/>
        </w:rPr>
        <w:t>скольжения</w:t>
      </w:r>
    </w:p>
    <w:p w:rsidR="004100ED" w:rsidRPr="00375B58" w:rsidRDefault="004100ED" w:rsidP="0086497C">
      <w:pPr>
        <w:pStyle w:val="af2"/>
        <w:widowControl w:val="0"/>
        <w:numPr>
          <w:ilvl w:val="0"/>
          <w:numId w:val="89"/>
        </w:numPr>
        <w:tabs>
          <w:tab w:val="left" w:pos="172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5"/>
          <w:sz w:val="24"/>
          <w:szCs w:val="24"/>
        </w:rPr>
        <w:t xml:space="preserve"> </w:t>
      </w:r>
      <w:r w:rsidRPr="00375B58">
        <w:rPr>
          <w:sz w:val="24"/>
          <w:szCs w:val="24"/>
        </w:rPr>
        <w:t>жёсткости</w:t>
      </w:r>
      <w:r w:rsidRPr="00375B58">
        <w:rPr>
          <w:spacing w:val="-3"/>
          <w:sz w:val="24"/>
          <w:szCs w:val="24"/>
        </w:rPr>
        <w:t xml:space="preserve"> </w:t>
      </w:r>
      <w:r w:rsidRPr="00375B58">
        <w:rPr>
          <w:sz w:val="24"/>
          <w:szCs w:val="24"/>
        </w:rPr>
        <w:t>пружины</w:t>
      </w:r>
    </w:p>
    <w:p w:rsidR="004100ED" w:rsidRPr="00375B58" w:rsidRDefault="004100ED" w:rsidP="0086497C">
      <w:pPr>
        <w:pStyle w:val="af2"/>
        <w:widowControl w:val="0"/>
        <w:numPr>
          <w:ilvl w:val="0"/>
          <w:numId w:val="89"/>
        </w:numPr>
        <w:tabs>
          <w:tab w:val="left" w:pos="1910"/>
          <w:tab w:val="left" w:pos="1911"/>
          <w:tab w:val="left" w:pos="3503"/>
          <w:tab w:val="left" w:pos="4484"/>
          <w:tab w:val="left" w:pos="5247"/>
          <w:tab w:val="left" w:pos="6192"/>
          <w:tab w:val="left" w:pos="6817"/>
          <w:tab w:val="left" w:pos="8429"/>
          <w:tab w:val="left" w:pos="9704"/>
          <w:tab w:val="left" w:pos="10387"/>
        </w:tabs>
        <w:autoSpaceDE w:val="0"/>
        <w:autoSpaceDN w:val="0"/>
        <w:ind w:left="0" w:right="367" w:firstLine="567"/>
        <w:contextualSpacing w:val="0"/>
        <w:jc w:val="both"/>
        <w:divId w:val="1547135805"/>
        <w:rPr>
          <w:sz w:val="24"/>
          <w:szCs w:val="24"/>
        </w:rPr>
      </w:pPr>
      <w:r w:rsidRPr="00375B58">
        <w:rPr>
          <w:sz w:val="24"/>
          <w:szCs w:val="24"/>
        </w:rPr>
        <w:t>Определение</w:t>
      </w:r>
      <w:r w:rsidRPr="00375B58">
        <w:rPr>
          <w:sz w:val="24"/>
          <w:szCs w:val="24"/>
        </w:rPr>
        <w:tab/>
        <w:t>работы</w:t>
      </w:r>
      <w:r w:rsidRPr="00375B58">
        <w:rPr>
          <w:sz w:val="24"/>
          <w:szCs w:val="24"/>
        </w:rPr>
        <w:tab/>
        <w:t>силы</w:t>
      </w:r>
      <w:r w:rsidRPr="00375B58">
        <w:rPr>
          <w:sz w:val="24"/>
          <w:szCs w:val="24"/>
        </w:rPr>
        <w:tab/>
        <w:t>трения</w:t>
      </w:r>
      <w:r w:rsidRPr="00375B58">
        <w:rPr>
          <w:sz w:val="24"/>
          <w:szCs w:val="24"/>
        </w:rPr>
        <w:tab/>
        <w:t>при</w:t>
      </w:r>
      <w:r w:rsidRPr="00375B58">
        <w:rPr>
          <w:sz w:val="24"/>
          <w:szCs w:val="24"/>
        </w:rPr>
        <w:tab/>
        <w:t>равномерном</w:t>
      </w:r>
      <w:r w:rsidRPr="00375B58">
        <w:rPr>
          <w:sz w:val="24"/>
          <w:szCs w:val="24"/>
        </w:rPr>
        <w:tab/>
        <w:t>движении</w:t>
      </w:r>
      <w:r w:rsidRPr="00375B58">
        <w:rPr>
          <w:sz w:val="24"/>
          <w:szCs w:val="24"/>
        </w:rPr>
        <w:tab/>
        <w:t>тела</w:t>
      </w:r>
      <w:r w:rsidRPr="00375B58">
        <w:rPr>
          <w:sz w:val="24"/>
          <w:szCs w:val="24"/>
        </w:rPr>
        <w:tab/>
      </w:r>
      <w:r w:rsidRPr="00375B58">
        <w:rPr>
          <w:spacing w:val="-1"/>
          <w:sz w:val="24"/>
          <w:szCs w:val="24"/>
        </w:rPr>
        <w:t>по</w:t>
      </w:r>
      <w:r w:rsidRPr="00375B58">
        <w:rPr>
          <w:spacing w:val="-57"/>
          <w:sz w:val="24"/>
          <w:szCs w:val="24"/>
        </w:rPr>
        <w:t xml:space="preserve"> </w:t>
      </w:r>
      <w:r w:rsidRPr="00375B58">
        <w:rPr>
          <w:sz w:val="24"/>
          <w:szCs w:val="24"/>
        </w:rPr>
        <w:t>горизонтальной</w:t>
      </w:r>
      <w:r w:rsidRPr="00375B58">
        <w:rPr>
          <w:spacing w:val="-1"/>
          <w:sz w:val="24"/>
          <w:szCs w:val="24"/>
        </w:rPr>
        <w:t xml:space="preserve"> </w:t>
      </w:r>
      <w:r w:rsidRPr="00375B58">
        <w:rPr>
          <w:sz w:val="24"/>
          <w:szCs w:val="24"/>
        </w:rPr>
        <w:t>поверхности</w:t>
      </w:r>
    </w:p>
    <w:p w:rsidR="004100ED" w:rsidRPr="00375B58" w:rsidRDefault="004100ED" w:rsidP="0086497C">
      <w:pPr>
        <w:pStyle w:val="af2"/>
        <w:widowControl w:val="0"/>
        <w:numPr>
          <w:ilvl w:val="0"/>
          <w:numId w:val="89"/>
        </w:numPr>
        <w:tabs>
          <w:tab w:val="left" w:pos="1725"/>
          <w:tab w:val="left" w:pos="3300"/>
          <w:tab w:val="left" w:pos="4265"/>
          <w:tab w:val="left" w:pos="5014"/>
          <w:tab w:val="left" w:pos="6289"/>
          <w:tab w:val="left" w:pos="6898"/>
          <w:tab w:val="left" w:pos="7986"/>
        </w:tabs>
        <w:autoSpaceDE w:val="0"/>
        <w:autoSpaceDN w:val="0"/>
        <w:ind w:left="0" w:right="370" w:firstLine="567"/>
        <w:contextualSpacing w:val="0"/>
        <w:jc w:val="both"/>
        <w:divId w:val="1547135805"/>
        <w:rPr>
          <w:sz w:val="24"/>
          <w:szCs w:val="24"/>
        </w:rPr>
      </w:pPr>
      <w:r w:rsidRPr="00375B58">
        <w:rPr>
          <w:sz w:val="24"/>
          <w:szCs w:val="24"/>
        </w:rPr>
        <w:t>Определение</w:t>
      </w:r>
      <w:r w:rsidRPr="00375B58">
        <w:rPr>
          <w:sz w:val="24"/>
          <w:szCs w:val="24"/>
        </w:rPr>
        <w:tab/>
        <w:t>работы</w:t>
      </w:r>
      <w:r w:rsidRPr="00375B58">
        <w:rPr>
          <w:sz w:val="24"/>
          <w:szCs w:val="24"/>
        </w:rPr>
        <w:tab/>
        <w:t>силы</w:t>
      </w:r>
      <w:r w:rsidRPr="00375B58">
        <w:rPr>
          <w:sz w:val="24"/>
          <w:szCs w:val="24"/>
        </w:rPr>
        <w:tab/>
        <w:t>упругости</w:t>
      </w:r>
      <w:r w:rsidRPr="00375B58">
        <w:rPr>
          <w:sz w:val="24"/>
          <w:szCs w:val="24"/>
        </w:rPr>
        <w:tab/>
        <w:t>при</w:t>
      </w:r>
      <w:r w:rsidRPr="00375B58">
        <w:rPr>
          <w:sz w:val="24"/>
          <w:szCs w:val="24"/>
        </w:rPr>
        <w:tab/>
        <w:t>подъёме</w:t>
      </w:r>
      <w:r w:rsidRPr="00375B58">
        <w:rPr>
          <w:sz w:val="24"/>
          <w:szCs w:val="24"/>
        </w:rPr>
        <w:tab/>
        <w:t>груза</w:t>
      </w:r>
      <w:r w:rsidRPr="00375B58">
        <w:rPr>
          <w:spacing w:val="47"/>
          <w:sz w:val="24"/>
          <w:szCs w:val="24"/>
        </w:rPr>
        <w:t xml:space="preserve"> </w:t>
      </w:r>
      <w:r w:rsidRPr="00375B58">
        <w:rPr>
          <w:sz w:val="24"/>
          <w:szCs w:val="24"/>
        </w:rPr>
        <w:t>с</w:t>
      </w:r>
      <w:r w:rsidRPr="00375B58">
        <w:rPr>
          <w:spacing w:val="45"/>
          <w:sz w:val="24"/>
          <w:szCs w:val="24"/>
        </w:rPr>
        <w:t xml:space="preserve"> </w:t>
      </w:r>
      <w:r w:rsidRPr="00375B58">
        <w:rPr>
          <w:sz w:val="24"/>
          <w:szCs w:val="24"/>
        </w:rPr>
        <w:t>использованием</w:t>
      </w:r>
      <w:r w:rsidRPr="00375B58">
        <w:rPr>
          <w:spacing w:val="-57"/>
          <w:sz w:val="24"/>
          <w:szCs w:val="24"/>
        </w:rPr>
        <w:t xml:space="preserve"> </w:t>
      </w:r>
      <w:r w:rsidRPr="00375B58">
        <w:rPr>
          <w:sz w:val="24"/>
          <w:szCs w:val="24"/>
        </w:rPr>
        <w:t>неподвижного</w:t>
      </w:r>
      <w:r w:rsidRPr="00375B58">
        <w:rPr>
          <w:spacing w:val="-4"/>
          <w:sz w:val="24"/>
          <w:szCs w:val="24"/>
        </w:rPr>
        <w:t xml:space="preserve"> </w:t>
      </w:r>
      <w:r w:rsidRPr="00375B58">
        <w:rPr>
          <w:sz w:val="24"/>
          <w:szCs w:val="24"/>
        </w:rPr>
        <w:t>и подвижного блоков</w:t>
      </w:r>
    </w:p>
    <w:p w:rsidR="004100ED" w:rsidRPr="00375B58" w:rsidRDefault="004100ED" w:rsidP="0086497C">
      <w:pPr>
        <w:pStyle w:val="af2"/>
        <w:widowControl w:val="0"/>
        <w:numPr>
          <w:ilvl w:val="0"/>
          <w:numId w:val="89"/>
        </w:numPr>
        <w:autoSpaceDE w:val="0"/>
        <w:autoSpaceDN w:val="0"/>
        <w:spacing w:before="79"/>
        <w:ind w:left="0" w:firstLine="567"/>
        <w:contextualSpacing w:val="0"/>
        <w:jc w:val="both"/>
        <w:divId w:val="1547135805"/>
        <w:rPr>
          <w:sz w:val="24"/>
          <w:szCs w:val="24"/>
        </w:rPr>
      </w:pPr>
      <w:r w:rsidRPr="00375B58">
        <w:rPr>
          <w:sz w:val="24"/>
          <w:szCs w:val="24"/>
        </w:rPr>
        <w:t>Изучение</w:t>
      </w:r>
      <w:r w:rsidRPr="00375B58">
        <w:rPr>
          <w:spacing w:val="-4"/>
          <w:sz w:val="24"/>
          <w:szCs w:val="24"/>
        </w:rPr>
        <w:t xml:space="preserve"> </w:t>
      </w:r>
      <w:r w:rsidRPr="00375B58">
        <w:rPr>
          <w:sz w:val="24"/>
          <w:szCs w:val="24"/>
        </w:rPr>
        <w:t>закона</w:t>
      </w:r>
      <w:r w:rsidRPr="00375B58">
        <w:rPr>
          <w:spacing w:val="-3"/>
          <w:sz w:val="24"/>
          <w:szCs w:val="24"/>
        </w:rPr>
        <w:t xml:space="preserve"> </w:t>
      </w:r>
      <w:r w:rsidRPr="00375B58">
        <w:rPr>
          <w:sz w:val="24"/>
          <w:szCs w:val="24"/>
        </w:rPr>
        <w:t>сохранения</w:t>
      </w:r>
      <w:r w:rsidRPr="00375B58">
        <w:rPr>
          <w:spacing w:val="-2"/>
          <w:sz w:val="24"/>
          <w:szCs w:val="24"/>
        </w:rPr>
        <w:t xml:space="preserve"> </w:t>
      </w:r>
      <w:r w:rsidRPr="00375B58">
        <w:rPr>
          <w:sz w:val="24"/>
          <w:szCs w:val="24"/>
        </w:rPr>
        <w:t>энергии</w:t>
      </w:r>
    </w:p>
    <w:p w:rsidR="004100ED" w:rsidRPr="00375B58" w:rsidRDefault="004100ED" w:rsidP="007B4865">
      <w:pPr>
        <w:pStyle w:val="af4"/>
        <w:spacing w:before="3"/>
        <w:ind w:firstLine="567"/>
        <w:jc w:val="both"/>
        <w:divId w:val="1547135805"/>
      </w:pPr>
    </w:p>
    <w:p w:rsidR="004100ED" w:rsidRPr="00375B58" w:rsidRDefault="004100ED" w:rsidP="007B4865">
      <w:pPr>
        <w:spacing w:before="1"/>
        <w:ind w:firstLine="567"/>
        <w:jc w:val="both"/>
        <w:divId w:val="1547135805"/>
        <w:rPr>
          <w:b/>
          <w:i/>
        </w:rPr>
      </w:pPr>
      <w:r w:rsidRPr="00375B58">
        <w:rPr>
          <w:b/>
          <w:i/>
        </w:rPr>
        <w:t>Раздел</w:t>
      </w:r>
      <w:r w:rsidRPr="00375B58">
        <w:rPr>
          <w:b/>
          <w:i/>
          <w:spacing w:val="-3"/>
        </w:rPr>
        <w:t xml:space="preserve"> </w:t>
      </w:r>
      <w:r w:rsidRPr="00375B58">
        <w:rPr>
          <w:b/>
          <w:i/>
        </w:rPr>
        <w:t>2.</w:t>
      </w:r>
      <w:r w:rsidRPr="00375B58">
        <w:rPr>
          <w:b/>
          <w:i/>
          <w:spacing w:val="-1"/>
        </w:rPr>
        <w:t xml:space="preserve"> </w:t>
      </w:r>
      <w:r w:rsidRPr="00375B58">
        <w:rPr>
          <w:b/>
          <w:i/>
        </w:rPr>
        <w:t>Механические</w:t>
      </w:r>
      <w:r w:rsidRPr="00375B58">
        <w:rPr>
          <w:b/>
          <w:i/>
          <w:spacing w:val="-2"/>
        </w:rPr>
        <w:t xml:space="preserve"> </w:t>
      </w:r>
      <w:r w:rsidRPr="00375B58">
        <w:rPr>
          <w:b/>
          <w:i/>
        </w:rPr>
        <w:t>колебания</w:t>
      </w:r>
      <w:r w:rsidRPr="00375B58">
        <w:rPr>
          <w:b/>
          <w:i/>
          <w:spacing w:val="-2"/>
        </w:rPr>
        <w:t xml:space="preserve"> </w:t>
      </w:r>
      <w:r w:rsidRPr="00375B58">
        <w:rPr>
          <w:b/>
          <w:i/>
        </w:rPr>
        <w:t>и</w:t>
      </w:r>
      <w:r w:rsidRPr="00375B58">
        <w:rPr>
          <w:b/>
          <w:i/>
          <w:spacing w:val="-1"/>
        </w:rPr>
        <w:t xml:space="preserve"> </w:t>
      </w:r>
      <w:r w:rsidRPr="00375B58">
        <w:rPr>
          <w:b/>
          <w:i/>
        </w:rPr>
        <w:t>волны</w:t>
      </w:r>
    </w:p>
    <w:p w:rsidR="004100ED" w:rsidRPr="00375B58" w:rsidRDefault="004100ED" w:rsidP="007B4865">
      <w:pPr>
        <w:pStyle w:val="af4"/>
        <w:spacing w:before="55"/>
        <w:ind w:right="368" w:firstLine="567"/>
        <w:jc w:val="both"/>
        <w:divId w:val="1547135805"/>
      </w:pPr>
      <w:r w:rsidRPr="00375B58">
        <w:t>Колебательное</w:t>
      </w:r>
      <w:r w:rsidRPr="00375B58">
        <w:rPr>
          <w:spacing w:val="1"/>
        </w:rPr>
        <w:t xml:space="preserve"> </w:t>
      </w:r>
      <w:r w:rsidRPr="00375B58">
        <w:t>движение.</w:t>
      </w:r>
      <w:r w:rsidRPr="00375B58">
        <w:rPr>
          <w:spacing w:val="1"/>
        </w:rPr>
        <w:t xml:space="preserve"> </w:t>
      </w:r>
      <w:r w:rsidRPr="00375B58">
        <w:t>Основные</w:t>
      </w:r>
      <w:r w:rsidRPr="00375B58">
        <w:rPr>
          <w:spacing w:val="1"/>
        </w:rPr>
        <w:t xml:space="preserve"> </w:t>
      </w:r>
      <w:r w:rsidRPr="00375B58">
        <w:t>характеристики</w:t>
      </w:r>
      <w:r w:rsidRPr="00375B58">
        <w:rPr>
          <w:spacing w:val="1"/>
        </w:rPr>
        <w:t xml:space="preserve"> </w:t>
      </w:r>
      <w:r w:rsidRPr="00375B58">
        <w:t>колебаний:</w:t>
      </w:r>
      <w:r w:rsidRPr="00375B58">
        <w:rPr>
          <w:spacing w:val="1"/>
        </w:rPr>
        <w:t xml:space="preserve"> </w:t>
      </w:r>
      <w:r w:rsidRPr="00375B58">
        <w:t>период,</w:t>
      </w:r>
      <w:r w:rsidRPr="00375B58">
        <w:rPr>
          <w:spacing w:val="1"/>
        </w:rPr>
        <w:t xml:space="preserve"> </w:t>
      </w:r>
      <w:r w:rsidRPr="00375B58">
        <w:t>частота,</w:t>
      </w:r>
      <w:r w:rsidRPr="00375B58">
        <w:rPr>
          <w:spacing w:val="1"/>
        </w:rPr>
        <w:t xml:space="preserve"> </w:t>
      </w:r>
      <w:r w:rsidRPr="00375B58">
        <w:t>амплитуда.</w:t>
      </w:r>
      <w:r w:rsidRPr="00375B58">
        <w:rPr>
          <w:spacing w:val="1"/>
        </w:rPr>
        <w:t xml:space="preserve"> </w:t>
      </w:r>
      <w:r w:rsidRPr="00375B58">
        <w:t>Математический</w:t>
      </w:r>
      <w:r w:rsidRPr="00375B58">
        <w:rPr>
          <w:spacing w:val="1"/>
        </w:rPr>
        <w:t xml:space="preserve"> </w:t>
      </w:r>
      <w:r w:rsidRPr="00375B58">
        <w:t>и</w:t>
      </w:r>
      <w:r w:rsidRPr="00375B58">
        <w:rPr>
          <w:spacing w:val="1"/>
        </w:rPr>
        <w:t xml:space="preserve"> </w:t>
      </w:r>
      <w:r w:rsidRPr="00375B58">
        <w:t>пружинный</w:t>
      </w:r>
      <w:r w:rsidRPr="00375B58">
        <w:rPr>
          <w:spacing w:val="1"/>
        </w:rPr>
        <w:t xml:space="preserve"> </w:t>
      </w:r>
      <w:r w:rsidRPr="00375B58">
        <w:t>маятники.</w:t>
      </w:r>
      <w:r w:rsidRPr="00375B58">
        <w:rPr>
          <w:spacing w:val="1"/>
        </w:rPr>
        <w:t xml:space="preserve"> </w:t>
      </w:r>
      <w:r w:rsidRPr="00375B58">
        <w:t>Превращение</w:t>
      </w:r>
      <w:r w:rsidRPr="00375B58">
        <w:rPr>
          <w:spacing w:val="1"/>
        </w:rPr>
        <w:t xml:space="preserve"> </w:t>
      </w:r>
      <w:r w:rsidRPr="00375B58">
        <w:t>энергии</w:t>
      </w:r>
      <w:r w:rsidRPr="00375B58">
        <w:rPr>
          <w:spacing w:val="1"/>
        </w:rPr>
        <w:t xml:space="preserve"> </w:t>
      </w:r>
      <w:r w:rsidRPr="00375B58">
        <w:t>при</w:t>
      </w:r>
      <w:r w:rsidRPr="00375B58">
        <w:rPr>
          <w:spacing w:val="1"/>
        </w:rPr>
        <w:t xml:space="preserve"> </w:t>
      </w:r>
      <w:r w:rsidRPr="00375B58">
        <w:t>колебательном</w:t>
      </w:r>
      <w:r w:rsidRPr="00375B58">
        <w:rPr>
          <w:spacing w:val="1"/>
        </w:rPr>
        <w:t xml:space="preserve"> </w:t>
      </w:r>
      <w:r w:rsidRPr="00375B58">
        <w:t>движении.</w:t>
      </w:r>
      <w:r w:rsidRPr="00375B58">
        <w:rPr>
          <w:spacing w:val="1"/>
        </w:rPr>
        <w:t xml:space="preserve"> </w:t>
      </w:r>
      <w:r w:rsidRPr="00375B58">
        <w:t>Затухающие</w:t>
      </w:r>
      <w:r w:rsidRPr="00375B58">
        <w:rPr>
          <w:spacing w:val="1"/>
        </w:rPr>
        <w:t xml:space="preserve"> </w:t>
      </w:r>
      <w:r w:rsidRPr="00375B58">
        <w:t>колебания.</w:t>
      </w:r>
      <w:r w:rsidRPr="00375B58">
        <w:rPr>
          <w:spacing w:val="1"/>
        </w:rPr>
        <w:t xml:space="preserve"> </w:t>
      </w:r>
      <w:r w:rsidRPr="00375B58">
        <w:t>Вынужденные</w:t>
      </w:r>
      <w:r w:rsidRPr="00375B58">
        <w:rPr>
          <w:spacing w:val="1"/>
        </w:rPr>
        <w:t xml:space="preserve"> </w:t>
      </w:r>
      <w:r w:rsidRPr="00375B58">
        <w:t>колебания.</w:t>
      </w:r>
      <w:r w:rsidRPr="00375B58">
        <w:rPr>
          <w:spacing w:val="1"/>
        </w:rPr>
        <w:t xml:space="preserve"> </w:t>
      </w:r>
      <w:r w:rsidRPr="00375B58">
        <w:t>Резонанс.</w:t>
      </w:r>
      <w:r w:rsidRPr="00375B58">
        <w:rPr>
          <w:spacing w:val="1"/>
        </w:rPr>
        <w:t xml:space="preserve"> </w:t>
      </w:r>
      <w:r w:rsidRPr="00375B58">
        <w:t>Механические волны. Свойства механических волн. Про дольные и поперечные волны. Длина</w:t>
      </w:r>
      <w:r w:rsidRPr="00375B58">
        <w:rPr>
          <w:spacing w:val="1"/>
        </w:rPr>
        <w:t xml:space="preserve"> </w:t>
      </w:r>
      <w:r w:rsidRPr="00375B58">
        <w:t>волны и скорость её распространения. Механические волны в твёрдом теле, сейсмические</w:t>
      </w:r>
      <w:r w:rsidRPr="00375B58">
        <w:rPr>
          <w:spacing w:val="1"/>
        </w:rPr>
        <w:t xml:space="preserve"> </w:t>
      </w:r>
      <w:r w:rsidRPr="00375B58">
        <w:t>волны</w:t>
      </w:r>
      <w:r w:rsidRPr="00375B58">
        <w:rPr>
          <w:spacing w:val="-1"/>
        </w:rPr>
        <w:t xml:space="preserve"> </w:t>
      </w:r>
      <w:r w:rsidRPr="00375B58">
        <w:t>(МС).</w:t>
      </w:r>
    </w:p>
    <w:p w:rsidR="004100ED" w:rsidRPr="00375B58" w:rsidRDefault="004100ED" w:rsidP="007B4865">
      <w:pPr>
        <w:pStyle w:val="af4"/>
        <w:ind w:firstLine="567"/>
        <w:jc w:val="both"/>
        <w:divId w:val="1547135805"/>
      </w:pPr>
      <w:r w:rsidRPr="00375B58">
        <w:t>Звук.</w:t>
      </w:r>
      <w:r w:rsidRPr="00375B58">
        <w:rPr>
          <w:spacing w:val="-3"/>
        </w:rPr>
        <w:t xml:space="preserve"> </w:t>
      </w:r>
      <w:r w:rsidRPr="00375B58">
        <w:t>Громкость</w:t>
      </w:r>
      <w:r w:rsidRPr="00375B58">
        <w:rPr>
          <w:spacing w:val="-3"/>
        </w:rPr>
        <w:t xml:space="preserve"> </w:t>
      </w:r>
      <w:r w:rsidRPr="00375B58">
        <w:t>звука</w:t>
      </w:r>
      <w:r w:rsidRPr="00375B58">
        <w:rPr>
          <w:spacing w:val="-2"/>
        </w:rPr>
        <w:t xml:space="preserve"> </w:t>
      </w:r>
      <w:r w:rsidRPr="00375B58">
        <w:t>и</w:t>
      </w:r>
      <w:r w:rsidRPr="00375B58">
        <w:rPr>
          <w:spacing w:val="-3"/>
        </w:rPr>
        <w:t xml:space="preserve"> </w:t>
      </w:r>
      <w:r w:rsidRPr="00375B58">
        <w:t>высота</w:t>
      </w:r>
      <w:r w:rsidRPr="00375B58">
        <w:rPr>
          <w:spacing w:val="-3"/>
        </w:rPr>
        <w:t xml:space="preserve"> </w:t>
      </w:r>
      <w:r w:rsidRPr="00375B58">
        <w:t>тона.</w:t>
      </w:r>
      <w:r w:rsidRPr="00375B58">
        <w:rPr>
          <w:spacing w:val="-3"/>
        </w:rPr>
        <w:t xml:space="preserve"> </w:t>
      </w:r>
      <w:r w:rsidRPr="00375B58">
        <w:t>Отражение</w:t>
      </w:r>
      <w:r w:rsidRPr="00375B58">
        <w:rPr>
          <w:spacing w:val="-4"/>
        </w:rPr>
        <w:t xml:space="preserve"> </w:t>
      </w:r>
      <w:r w:rsidRPr="00375B58">
        <w:t>звука.</w:t>
      </w:r>
      <w:r w:rsidRPr="00375B58">
        <w:rPr>
          <w:spacing w:val="-3"/>
        </w:rPr>
        <w:t xml:space="preserve"> </w:t>
      </w:r>
      <w:r w:rsidRPr="00375B58">
        <w:t>Инфразвук</w:t>
      </w:r>
      <w:r w:rsidRPr="00375B58">
        <w:rPr>
          <w:spacing w:val="-3"/>
        </w:rPr>
        <w:t xml:space="preserve"> </w:t>
      </w:r>
      <w:r w:rsidRPr="00375B58">
        <w:t>и</w:t>
      </w:r>
      <w:r w:rsidRPr="00375B58">
        <w:rPr>
          <w:spacing w:val="-2"/>
        </w:rPr>
        <w:t xml:space="preserve"> </w:t>
      </w:r>
      <w:r w:rsidRPr="00375B58">
        <w:t>ультразвук.</w:t>
      </w:r>
    </w:p>
    <w:p w:rsidR="004100ED" w:rsidRPr="00375B58" w:rsidRDefault="004100ED" w:rsidP="007B4865">
      <w:pPr>
        <w:pStyle w:val="Heading2"/>
        <w:spacing w:before="5"/>
        <w:ind w:left="0" w:firstLine="567"/>
        <w:divId w:val="1547135805"/>
      </w:pPr>
      <w:r w:rsidRPr="00375B58">
        <w:t>Демонстрации</w:t>
      </w:r>
    </w:p>
    <w:p w:rsidR="004100ED" w:rsidRPr="00375B58" w:rsidRDefault="004100ED" w:rsidP="0086497C">
      <w:pPr>
        <w:pStyle w:val="af2"/>
        <w:widowControl w:val="0"/>
        <w:numPr>
          <w:ilvl w:val="0"/>
          <w:numId w:val="88"/>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колебаний</w:t>
      </w:r>
      <w:r w:rsidRPr="00375B58">
        <w:rPr>
          <w:spacing w:val="-3"/>
          <w:sz w:val="24"/>
          <w:szCs w:val="24"/>
        </w:rPr>
        <w:t xml:space="preserve"> </w:t>
      </w:r>
      <w:r w:rsidRPr="00375B58">
        <w:rPr>
          <w:sz w:val="24"/>
          <w:szCs w:val="24"/>
        </w:rPr>
        <w:t>тел</w:t>
      </w:r>
      <w:r w:rsidRPr="00375B58">
        <w:rPr>
          <w:spacing w:val="-3"/>
          <w:sz w:val="24"/>
          <w:szCs w:val="24"/>
        </w:rPr>
        <w:t xml:space="preserve"> </w:t>
      </w:r>
      <w:r w:rsidRPr="00375B58">
        <w:rPr>
          <w:sz w:val="24"/>
          <w:szCs w:val="24"/>
        </w:rPr>
        <w:t>под</w:t>
      </w:r>
      <w:r w:rsidRPr="00375B58">
        <w:rPr>
          <w:spacing w:val="-3"/>
          <w:sz w:val="24"/>
          <w:szCs w:val="24"/>
        </w:rPr>
        <w:t xml:space="preserve"> </w:t>
      </w:r>
      <w:r w:rsidRPr="00375B58">
        <w:rPr>
          <w:sz w:val="24"/>
          <w:szCs w:val="24"/>
        </w:rPr>
        <w:t>действием</w:t>
      </w:r>
      <w:r w:rsidRPr="00375B58">
        <w:rPr>
          <w:spacing w:val="-4"/>
          <w:sz w:val="24"/>
          <w:szCs w:val="24"/>
        </w:rPr>
        <w:t xml:space="preserve"> </w:t>
      </w:r>
      <w:r w:rsidRPr="00375B58">
        <w:rPr>
          <w:sz w:val="24"/>
          <w:szCs w:val="24"/>
        </w:rPr>
        <w:t>силы</w:t>
      </w:r>
      <w:r w:rsidRPr="00375B58">
        <w:rPr>
          <w:spacing w:val="-4"/>
          <w:sz w:val="24"/>
          <w:szCs w:val="24"/>
        </w:rPr>
        <w:t xml:space="preserve"> </w:t>
      </w:r>
      <w:r w:rsidRPr="00375B58">
        <w:rPr>
          <w:sz w:val="24"/>
          <w:szCs w:val="24"/>
        </w:rPr>
        <w:t>тяжести</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силы</w:t>
      </w:r>
      <w:r w:rsidRPr="00375B58">
        <w:rPr>
          <w:spacing w:val="-2"/>
          <w:sz w:val="24"/>
          <w:szCs w:val="24"/>
        </w:rPr>
        <w:t xml:space="preserve"> </w:t>
      </w:r>
      <w:r w:rsidRPr="00375B58">
        <w:rPr>
          <w:sz w:val="24"/>
          <w:szCs w:val="24"/>
        </w:rPr>
        <w:t>упругости</w:t>
      </w:r>
    </w:p>
    <w:p w:rsidR="004100ED" w:rsidRPr="00375B58" w:rsidRDefault="004100ED" w:rsidP="0086497C">
      <w:pPr>
        <w:pStyle w:val="af2"/>
        <w:widowControl w:val="0"/>
        <w:numPr>
          <w:ilvl w:val="0"/>
          <w:numId w:val="88"/>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колебаний</w:t>
      </w:r>
      <w:r w:rsidRPr="00375B58">
        <w:rPr>
          <w:spacing w:val="-2"/>
          <w:sz w:val="24"/>
          <w:szCs w:val="24"/>
        </w:rPr>
        <w:t xml:space="preserve"> </w:t>
      </w:r>
      <w:r w:rsidRPr="00375B58">
        <w:rPr>
          <w:sz w:val="24"/>
          <w:szCs w:val="24"/>
        </w:rPr>
        <w:t>груза</w:t>
      </w:r>
      <w:r w:rsidRPr="00375B58">
        <w:rPr>
          <w:spacing w:val="-3"/>
          <w:sz w:val="24"/>
          <w:szCs w:val="24"/>
        </w:rPr>
        <w:t xml:space="preserve"> </w:t>
      </w:r>
      <w:r w:rsidRPr="00375B58">
        <w:rPr>
          <w:sz w:val="24"/>
          <w:szCs w:val="24"/>
        </w:rPr>
        <w:t>на</w:t>
      </w:r>
      <w:r w:rsidRPr="00375B58">
        <w:rPr>
          <w:spacing w:val="-3"/>
          <w:sz w:val="24"/>
          <w:szCs w:val="24"/>
        </w:rPr>
        <w:t xml:space="preserve"> </w:t>
      </w:r>
      <w:r w:rsidRPr="00375B58">
        <w:rPr>
          <w:sz w:val="24"/>
          <w:szCs w:val="24"/>
        </w:rPr>
        <w:t>нити</w:t>
      </w:r>
      <w:r w:rsidRPr="00375B58">
        <w:rPr>
          <w:spacing w:val="-1"/>
          <w:sz w:val="24"/>
          <w:szCs w:val="24"/>
        </w:rPr>
        <w:t xml:space="preserve"> </w:t>
      </w:r>
      <w:r w:rsidRPr="00375B58">
        <w:rPr>
          <w:sz w:val="24"/>
          <w:szCs w:val="24"/>
        </w:rPr>
        <w:t>и</w:t>
      </w:r>
      <w:r w:rsidRPr="00375B58">
        <w:rPr>
          <w:spacing w:val="-4"/>
          <w:sz w:val="24"/>
          <w:szCs w:val="24"/>
        </w:rPr>
        <w:t xml:space="preserve"> </w:t>
      </w:r>
      <w:r w:rsidRPr="00375B58">
        <w:rPr>
          <w:sz w:val="24"/>
          <w:szCs w:val="24"/>
        </w:rPr>
        <w:t>на</w:t>
      </w:r>
      <w:r w:rsidRPr="00375B58">
        <w:rPr>
          <w:spacing w:val="-3"/>
          <w:sz w:val="24"/>
          <w:szCs w:val="24"/>
        </w:rPr>
        <w:t xml:space="preserve"> </w:t>
      </w:r>
      <w:r w:rsidRPr="00375B58">
        <w:rPr>
          <w:sz w:val="24"/>
          <w:szCs w:val="24"/>
        </w:rPr>
        <w:t>пружине</w:t>
      </w:r>
    </w:p>
    <w:p w:rsidR="004100ED" w:rsidRPr="00375B58" w:rsidRDefault="004100ED" w:rsidP="0086497C">
      <w:pPr>
        <w:pStyle w:val="af2"/>
        <w:widowControl w:val="0"/>
        <w:numPr>
          <w:ilvl w:val="0"/>
          <w:numId w:val="88"/>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вынужденных</w:t>
      </w:r>
      <w:r w:rsidRPr="00375B58">
        <w:rPr>
          <w:spacing w:val="-4"/>
          <w:sz w:val="24"/>
          <w:szCs w:val="24"/>
        </w:rPr>
        <w:t xml:space="preserve"> </w:t>
      </w:r>
      <w:r w:rsidRPr="00375B58">
        <w:rPr>
          <w:sz w:val="24"/>
          <w:szCs w:val="24"/>
        </w:rPr>
        <w:t>колебаний</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резонанса</w:t>
      </w:r>
    </w:p>
    <w:p w:rsidR="004100ED" w:rsidRPr="00375B58" w:rsidRDefault="004100ED" w:rsidP="0086497C">
      <w:pPr>
        <w:pStyle w:val="af2"/>
        <w:widowControl w:val="0"/>
        <w:numPr>
          <w:ilvl w:val="0"/>
          <w:numId w:val="88"/>
        </w:numPr>
        <w:tabs>
          <w:tab w:val="left" w:pos="1664"/>
        </w:tabs>
        <w:autoSpaceDE w:val="0"/>
        <w:autoSpaceDN w:val="0"/>
        <w:ind w:left="0" w:firstLine="567"/>
        <w:contextualSpacing w:val="0"/>
        <w:jc w:val="both"/>
        <w:divId w:val="1547135805"/>
        <w:rPr>
          <w:sz w:val="24"/>
          <w:szCs w:val="24"/>
        </w:rPr>
      </w:pPr>
      <w:r w:rsidRPr="00375B58">
        <w:rPr>
          <w:sz w:val="24"/>
          <w:szCs w:val="24"/>
        </w:rPr>
        <w:t>Распространение</w:t>
      </w:r>
      <w:r w:rsidRPr="00375B58">
        <w:rPr>
          <w:spacing w:val="-4"/>
          <w:sz w:val="24"/>
          <w:szCs w:val="24"/>
        </w:rPr>
        <w:t xml:space="preserve"> </w:t>
      </w:r>
      <w:r w:rsidRPr="00375B58">
        <w:rPr>
          <w:sz w:val="24"/>
          <w:szCs w:val="24"/>
        </w:rPr>
        <w:t>продольных и</w:t>
      </w:r>
      <w:r w:rsidRPr="00375B58">
        <w:rPr>
          <w:spacing w:val="-4"/>
          <w:sz w:val="24"/>
          <w:szCs w:val="24"/>
        </w:rPr>
        <w:t xml:space="preserve"> </w:t>
      </w:r>
      <w:r w:rsidRPr="00375B58">
        <w:rPr>
          <w:sz w:val="24"/>
          <w:szCs w:val="24"/>
        </w:rPr>
        <w:t>поперечных</w:t>
      </w:r>
      <w:r w:rsidRPr="00375B58">
        <w:rPr>
          <w:spacing w:val="-3"/>
          <w:sz w:val="24"/>
          <w:szCs w:val="24"/>
        </w:rPr>
        <w:t xml:space="preserve"> </w:t>
      </w:r>
      <w:r w:rsidRPr="00375B58">
        <w:rPr>
          <w:sz w:val="24"/>
          <w:szCs w:val="24"/>
        </w:rPr>
        <w:t>волн</w:t>
      </w:r>
      <w:r w:rsidRPr="00375B58">
        <w:rPr>
          <w:spacing w:val="-2"/>
          <w:sz w:val="24"/>
          <w:szCs w:val="24"/>
        </w:rPr>
        <w:t xml:space="preserve"> </w:t>
      </w:r>
      <w:r w:rsidRPr="00375B58">
        <w:rPr>
          <w:sz w:val="24"/>
          <w:szCs w:val="24"/>
        </w:rPr>
        <w:t>(на</w:t>
      </w:r>
      <w:r w:rsidRPr="00375B58">
        <w:rPr>
          <w:spacing w:val="-3"/>
          <w:sz w:val="24"/>
          <w:szCs w:val="24"/>
        </w:rPr>
        <w:t xml:space="preserve"> </w:t>
      </w:r>
      <w:r w:rsidRPr="00375B58">
        <w:rPr>
          <w:sz w:val="24"/>
          <w:szCs w:val="24"/>
        </w:rPr>
        <w:t>модели)</w:t>
      </w:r>
    </w:p>
    <w:p w:rsidR="004100ED" w:rsidRPr="00375B58" w:rsidRDefault="004100ED" w:rsidP="0086497C">
      <w:pPr>
        <w:pStyle w:val="af2"/>
        <w:widowControl w:val="0"/>
        <w:numPr>
          <w:ilvl w:val="0"/>
          <w:numId w:val="88"/>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высоты</w:t>
      </w:r>
      <w:r w:rsidRPr="00375B58">
        <w:rPr>
          <w:spacing w:val="-2"/>
          <w:sz w:val="24"/>
          <w:szCs w:val="24"/>
        </w:rPr>
        <w:t xml:space="preserve"> </w:t>
      </w:r>
      <w:r w:rsidRPr="00375B58">
        <w:rPr>
          <w:sz w:val="24"/>
          <w:szCs w:val="24"/>
        </w:rPr>
        <w:t>звука</w:t>
      </w:r>
      <w:r w:rsidRPr="00375B58">
        <w:rPr>
          <w:spacing w:val="-3"/>
          <w:sz w:val="24"/>
          <w:szCs w:val="24"/>
        </w:rPr>
        <w:t xml:space="preserve"> </w:t>
      </w:r>
      <w:r w:rsidRPr="00375B58">
        <w:rPr>
          <w:sz w:val="24"/>
          <w:szCs w:val="24"/>
        </w:rPr>
        <w:t>от</w:t>
      </w:r>
      <w:r w:rsidRPr="00375B58">
        <w:rPr>
          <w:spacing w:val="-2"/>
          <w:sz w:val="24"/>
          <w:szCs w:val="24"/>
        </w:rPr>
        <w:t xml:space="preserve"> </w:t>
      </w:r>
      <w:r w:rsidRPr="00375B58">
        <w:rPr>
          <w:sz w:val="24"/>
          <w:szCs w:val="24"/>
        </w:rPr>
        <w:t>частоты</w:t>
      </w:r>
    </w:p>
    <w:p w:rsidR="004100ED" w:rsidRPr="00375B58" w:rsidRDefault="004100ED" w:rsidP="0086497C">
      <w:pPr>
        <w:pStyle w:val="af2"/>
        <w:widowControl w:val="0"/>
        <w:numPr>
          <w:ilvl w:val="0"/>
          <w:numId w:val="88"/>
        </w:numPr>
        <w:tabs>
          <w:tab w:val="left" w:pos="1664"/>
        </w:tabs>
        <w:autoSpaceDE w:val="0"/>
        <w:autoSpaceDN w:val="0"/>
        <w:ind w:left="0" w:firstLine="567"/>
        <w:contextualSpacing w:val="0"/>
        <w:jc w:val="both"/>
        <w:divId w:val="1547135805"/>
        <w:rPr>
          <w:sz w:val="24"/>
          <w:szCs w:val="24"/>
        </w:rPr>
      </w:pPr>
      <w:r w:rsidRPr="00375B58">
        <w:rPr>
          <w:sz w:val="24"/>
          <w:szCs w:val="24"/>
        </w:rPr>
        <w:t>Акустический</w:t>
      </w:r>
      <w:r w:rsidRPr="00375B58">
        <w:rPr>
          <w:spacing w:val="-5"/>
          <w:sz w:val="24"/>
          <w:szCs w:val="24"/>
        </w:rPr>
        <w:t xml:space="preserve"> </w:t>
      </w:r>
      <w:r w:rsidRPr="00375B58">
        <w:rPr>
          <w:sz w:val="24"/>
          <w:szCs w:val="24"/>
        </w:rPr>
        <w:t>резонанс</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87"/>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Определение</w:t>
      </w:r>
      <w:r w:rsidRPr="00375B58">
        <w:rPr>
          <w:spacing w:val="-3"/>
          <w:sz w:val="24"/>
          <w:szCs w:val="24"/>
        </w:rPr>
        <w:t xml:space="preserve"> </w:t>
      </w:r>
      <w:r w:rsidRPr="00375B58">
        <w:rPr>
          <w:sz w:val="24"/>
          <w:szCs w:val="24"/>
        </w:rPr>
        <w:t>частоты</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периода</w:t>
      </w:r>
      <w:r w:rsidRPr="00375B58">
        <w:rPr>
          <w:spacing w:val="-3"/>
          <w:sz w:val="24"/>
          <w:szCs w:val="24"/>
        </w:rPr>
        <w:t xml:space="preserve"> </w:t>
      </w:r>
      <w:r w:rsidRPr="00375B58">
        <w:rPr>
          <w:sz w:val="24"/>
          <w:szCs w:val="24"/>
        </w:rPr>
        <w:t>колебаний</w:t>
      </w:r>
      <w:r w:rsidRPr="00375B58">
        <w:rPr>
          <w:spacing w:val="-4"/>
          <w:sz w:val="24"/>
          <w:szCs w:val="24"/>
        </w:rPr>
        <w:t xml:space="preserve"> </w:t>
      </w:r>
      <w:r w:rsidRPr="00375B58">
        <w:rPr>
          <w:sz w:val="24"/>
          <w:szCs w:val="24"/>
        </w:rPr>
        <w:t>математического</w:t>
      </w:r>
      <w:r w:rsidRPr="00375B58">
        <w:rPr>
          <w:spacing w:val="-2"/>
          <w:sz w:val="24"/>
          <w:szCs w:val="24"/>
        </w:rPr>
        <w:t xml:space="preserve"> </w:t>
      </w:r>
      <w:r w:rsidRPr="00375B58">
        <w:rPr>
          <w:sz w:val="24"/>
          <w:szCs w:val="24"/>
        </w:rPr>
        <w:t>маятника</w:t>
      </w:r>
    </w:p>
    <w:p w:rsidR="004100ED" w:rsidRPr="00375B58" w:rsidRDefault="004100ED" w:rsidP="0086497C">
      <w:pPr>
        <w:pStyle w:val="af2"/>
        <w:widowControl w:val="0"/>
        <w:numPr>
          <w:ilvl w:val="0"/>
          <w:numId w:val="87"/>
        </w:numPr>
        <w:tabs>
          <w:tab w:val="left" w:pos="166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3"/>
          <w:sz w:val="24"/>
          <w:szCs w:val="24"/>
        </w:rPr>
        <w:t xml:space="preserve"> </w:t>
      </w:r>
      <w:r w:rsidRPr="00375B58">
        <w:rPr>
          <w:sz w:val="24"/>
          <w:szCs w:val="24"/>
        </w:rPr>
        <w:t>частоты</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периода</w:t>
      </w:r>
      <w:r w:rsidRPr="00375B58">
        <w:rPr>
          <w:spacing w:val="-2"/>
          <w:sz w:val="24"/>
          <w:szCs w:val="24"/>
        </w:rPr>
        <w:t xml:space="preserve"> </w:t>
      </w:r>
      <w:r w:rsidRPr="00375B58">
        <w:rPr>
          <w:sz w:val="24"/>
          <w:szCs w:val="24"/>
        </w:rPr>
        <w:t>колебаний</w:t>
      </w:r>
      <w:r w:rsidRPr="00375B58">
        <w:rPr>
          <w:spacing w:val="-4"/>
          <w:sz w:val="24"/>
          <w:szCs w:val="24"/>
        </w:rPr>
        <w:t xml:space="preserve"> </w:t>
      </w:r>
      <w:r w:rsidRPr="00375B58">
        <w:rPr>
          <w:sz w:val="24"/>
          <w:szCs w:val="24"/>
        </w:rPr>
        <w:t>пружинного</w:t>
      </w:r>
      <w:r w:rsidRPr="00375B58">
        <w:rPr>
          <w:spacing w:val="-1"/>
          <w:sz w:val="24"/>
          <w:szCs w:val="24"/>
        </w:rPr>
        <w:t xml:space="preserve"> </w:t>
      </w:r>
      <w:r w:rsidRPr="00375B58">
        <w:rPr>
          <w:sz w:val="24"/>
          <w:szCs w:val="24"/>
        </w:rPr>
        <w:t>маятника</w:t>
      </w:r>
    </w:p>
    <w:p w:rsidR="004100ED" w:rsidRPr="00375B58" w:rsidRDefault="004100ED" w:rsidP="0086497C">
      <w:pPr>
        <w:pStyle w:val="af2"/>
        <w:widowControl w:val="0"/>
        <w:numPr>
          <w:ilvl w:val="0"/>
          <w:numId w:val="87"/>
        </w:numPr>
        <w:tabs>
          <w:tab w:val="left" w:pos="1693"/>
        </w:tabs>
        <w:autoSpaceDE w:val="0"/>
        <w:autoSpaceDN w:val="0"/>
        <w:ind w:left="0" w:firstLine="567"/>
        <w:contextualSpacing w:val="0"/>
        <w:jc w:val="both"/>
        <w:divId w:val="1547135805"/>
        <w:rPr>
          <w:sz w:val="24"/>
          <w:szCs w:val="24"/>
        </w:rPr>
      </w:pPr>
      <w:r w:rsidRPr="00375B58">
        <w:rPr>
          <w:sz w:val="24"/>
          <w:szCs w:val="24"/>
        </w:rPr>
        <w:t>Исследование</w:t>
      </w:r>
      <w:r w:rsidRPr="00375B58">
        <w:rPr>
          <w:spacing w:val="24"/>
          <w:sz w:val="24"/>
          <w:szCs w:val="24"/>
        </w:rPr>
        <w:t xml:space="preserve"> </w:t>
      </w:r>
      <w:r w:rsidRPr="00375B58">
        <w:rPr>
          <w:sz w:val="24"/>
          <w:szCs w:val="24"/>
        </w:rPr>
        <w:t>зависимости</w:t>
      </w:r>
      <w:r w:rsidRPr="00375B58">
        <w:rPr>
          <w:spacing w:val="27"/>
          <w:sz w:val="24"/>
          <w:szCs w:val="24"/>
        </w:rPr>
        <w:t xml:space="preserve"> </w:t>
      </w:r>
      <w:r w:rsidRPr="00375B58">
        <w:rPr>
          <w:sz w:val="24"/>
          <w:szCs w:val="24"/>
        </w:rPr>
        <w:t>периода</w:t>
      </w:r>
      <w:r w:rsidRPr="00375B58">
        <w:rPr>
          <w:spacing w:val="25"/>
          <w:sz w:val="24"/>
          <w:szCs w:val="24"/>
        </w:rPr>
        <w:t xml:space="preserve"> </w:t>
      </w:r>
      <w:r w:rsidRPr="00375B58">
        <w:rPr>
          <w:sz w:val="24"/>
          <w:szCs w:val="24"/>
        </w:rPr>
        <w:t>колебаний</w:t>
      </w:r>
      <w:r w:rsidRPr="00375B58">
        <w:rPr>
          <w:spacing w:val="24"/>
          <w:sz w:val="24"/>
          <w:szCs w:val="24"/>
        </w:rPr>
        <w:t xml:space="preserve"> </w:t>
      </w:r>
      <w:r w:rsidRPr="00375B58">
        <w:rPr>
          <w:sz w:val="24"/>
          <w:szCs w:val="24"/>
        </w:rPr>
        <w:t>подвешенного</w:t>
      </w:r>
      <w:r w:rsidRPr="00375B58">
        <w:rPr>
          <w:spacing w:val="26"/>
          <w:sz w:val="24"/>
          <w:szCs w:val="24"/>
        </w:rPr>
        <w:t xml:space="preserve"> </w:t>
      </w:r>
      <w:r w:rsidRPr="00375B58">
        <w:rPr>
          <w:sz w:val="24"/>
          <w:szCs w:val="24"/>
        </w:rPr>
        <w:t>к</w:t>
      </w:r>
      <w:r w:rsidRPr="00375B58">
        <w:rPr>
          <w:spacing w:val="26"/>
          <w:sz w:val="24"/>
          <w:szCs w:val="24"/>
        </w:rPr>
        <w:t xml:space="preserve"> </w:t>
      </w:r>
      <w:r w:rsidRPr="00375B58">
        <w:rPr>
          <w:sz w:val="24"/>
          <w:szCs w:val="24"/>
        </w:rPr>
        <w:t>нити</w:t>
      </w:r>
      <w:r w:rsidRPr="00375B58">
        <w:rPr>
          <w:spacing w:val="28"/>
          <w:sz w:val="24"/>
          <w:szCs w:val="24"/>
        </w:rPr>
        <w:t xml:space="preserve"> </w:t>
      </w:r>
      <w:r w:rsidRPr="00375B58">
        <w:rPr>
          <w:sz w:val="24"/>
          <w:szCs w:val="24"/>
        </w:rPr>
        <w:t>груза</w:t>
      </w:r>
      <w:r w:rsidRPr="00375B58">
        <w:rPr>
          <w:spacing w:val="24"/>
          <w:sz w:val="24"/>
          <w:szCs w:val="24"/>
        </w:rPr>
        <w:t xml:space="preserve"> </w:t>
      </w:r>
      <w:r w:rsidRPr="00375B58">
        <w:rPr>
          <w:sz w:val="24"/>
          <w:szCs w:val="24"/>
        </w:rPr>
        <w:t>от</w:t>
      </w:r>
      <w:r w:rsidRPr="00375B58">
        <w:rPr>
          <w:spacing w:val="27"/>
          <w:sz w:val="24"/>
          <w:szCs w:val="24"/>
        </w:rPr>
        <w:t xml:space="preserve"> </w:t>
      </w:r>
      <w:r w:rsidRPr="00375B58">
        <w:rPr>
          <w:sz w:val="24"/>
          <w:szCs w:val="24"/>
        </w:rPr>
        <w:t>длины</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ind w:firstLine="567"/>
        <w:jc w:val="both"/>
        <w:divId w:val="1547135805"/>
      </w:pPr>
      <w:r w:rsidRPr="00375B58">
        <w:lastRenderedPageBreak/>
        <w:t>нити</w:t>
      </w:r>
    </w:p>
    <w:p w:rsidR="004100ED" w:rsidRPr="00375B58" w:rsidRDefault="004100ED" w:rsidP="007B4865">
      <w:pPr>
        <w:pStyle w:val="af4"/>
        <w:ind w:firstLine="567"/>
        <w:jc w:val="both"/>
        <w:divId w:val="1547135805"/>
      </w:pPr>
    </w:p>
    <w:p w:rsidR="004100ED" w:rsidRPr="00375B58" w:rsidRDefault="004100ED" w:rsidP="007B4865">
      <w:pPr>
        <w:pStyle w:val="af4"/>
        <w:ind w:firstLine="567"/>
        <w:jc w:val="both"/>
        <w:divId w:val="1547135805"/>
      </w:pPr>
    </w:p>
    <w:p w:rsidR="004100ED" w:rsidRPr="00375B58" w:rsidRDefault="004100ED" w:rsidP="007B4865">
      <w:pPr>
        <w:pStyle w:val="af4"/>
        <w:ind w:firstLine="567"/>
        <w:jc w:val="both"/>
        <w:divId w:val="1547135805"/>
      </w:pPr>
      <w:r w:rsidRPr="00375B58">
        <w:rPr>
          <w:spacing w:val="-1"/>
        </w:rPr>
        <w:t>груза</w:t>
      </w:r>
    </w:p>
    <w:p w:rsidR="004100ED" w:rsidRPr="00375B58" w:rsidRDefault="004100ED" w:rsidP="00864EBE">
      <w:pPr>
        <w:pStyle w:val="af4"/>
        <w:ind w:left="-1418" w:firstLine="1134"/>
        <w:jc w:val="both"/>
        <w:divId w:val="1547135805"/>
      </w:pPr>
      <w:r w:rsidRPr="00375B58">
        <w:br w:type="column"/>
      </w:r>
    </w:p>
    <w:p w:rsidR="004100ED" w:rsidRPr="00375B58" w:rsidRDefault="004100ED" w:rsidP="0086497C">
      <w:pPr>
        <w:pStyle w:val="af2"/>
        <w:widowControl w:val="0"/>
        <w:numPr>
          <w:ilvl w:val="0"/>
          <w:numId w:val="87"/>
        </w:numPr>
        <w:tabs>
          <w:tab w:val="left" w:pos="229"/>
        </w:tabs>
        <w:autoSpaceDE w:val="0"/>
        <w:autoSpaceDN w:val="0"/>
        <w:ind w:left="-1418" w:firstLine="1134"/>
        <w:contextualSpacing w:val="0"/>
        <w:jc w:val="both"/>
        <w:divId w:val="1547135805"/>
        <w:rPr>
          <w:sz w:val="24"/>
          <w:szCs w:val="24"/>
        </w:rPr>
      </w:pPr>
      <w:r w:rsidRPr="00375B58">
        <w:rPr>
          <w:sz w:val="24"/>
          <w:szCs w:val="24"/>
        </w:rPr>
        <w:t>Исследование</w:t>
      </w:r>
      <w:r w:rsidRPr="00375B58">
        <w:rPr>
          <w:spacing w:val="-4"/>
          <w:sz w:val="24"/>
          <w:szCs w:val="24"/>
        </w:rPr>
        <w:t xml:space="preserve"> </w:t>
      </w:r>
      <w:r w:rsidRPr="00375B58">
        <w:rPr>
          <w:sz w:val="24"/>
          <w:szCs w:val="24"/>
        </w:rPr>
        <w:t>зависимости</w:t>
      </w:r>
      <w:r w:rsidRPr="00375B58">
        <w:rPr>
          <w:spacing w:val="-2"/>
          <w:sz w:val="24"/>
          <w:szCs w:val="24"/>
        </w:rPr>
        <w:t xml:space="preserve"> </w:t>
      </w:r>
      <w:r w:rsidRPr="00375B58">
        <w:rPr>
          <w:sz w:val="24"/>
          <w:szCs w:val="24"/>
        </w:rPr>
        <w:t>периода</w:t>
      </w:r>
      <w:r w:rsidRPr="00375B58">
        <w:rPr>
          <w:spacing w:val="-3"/>
          <w:sz w:val="24"/>
          <w:szCs w:val="24"/>
        </w:rPr>
        <w:t xml:space="preserve"> </w:t>
      </w:r>
      <w:r w:rsidRPr="00375B58">
        <w:rPr>
          <w:sz w:val="24"/>
          <w:szCs w:val="24"/>
        </w:rPr>
        <w:t>колебаний</w:t>
      </w:r>
      <w:r w:rsidRPr="00375B58">
        <w:rPr>
          <w:spacing w:val="-3"/>
          <w:sz w:val="24"/>
          <w:szCs w:val="24"/>
        </w:rPr>
        <w:t xml:space="preserve"> </w:t>
      </w:r>
      <w:r w:rsidRPr="00375B58">
        <w:rPr>
          <w:sz w:val="24"/>
          <w:szCs w:val="24"/>
        </w:rPr>
        <w:t>пружинного</w:t>
      </w:r>
      <w:r w:rsidRPr="00375B58">
        <w:rPr>
          <w:spacing w:val="-2"/>
          <w:sz w:val="24"/>
          <w:szCs w:val="24"/>
        </w:rPr>
        <w:t xml:space="preserve"> </w:t>
      </w:r>
      <w:r w:rsidRPr="00375B58">
        <w:rPr>
          <w:sz w:val="24"/>
          <w:szCs w:val="24"/>
        </w:rPr>
        <w:t>маятника</w:t>
      </w:r>
      <w:r w:rsidRPr="00375B58">
        <w:rPr>
          <w:spacing w:val="-4"/>
          <w:sz w:val="24"/>
          <w:szCs w:val="24"/>
        </w:rPr>
        <w:t xml:space="preserve"> </w:t>
      </w:r>
      <w:r w:rsidRPr="00375B58">
        <w:rPr>
          <w:sz w:val="24"/>
          <w:szCs w:val="24"/>
        </w:rPr>
        <w:t>от</w:t>
      </w:r>
      <w:r w:rsidRPr="00375B58">
        <w:rPr>
          <w:spacing w:val="-2"/>
          <w:sz w:val="24"/>
          <w:szCs w:val="24"/>
        </w:rPr>
        <w:t xml:space="preserve"> </w:t>
      </w:r>
      <w:r w:rsidRPr="00375B58">
        <w:rPr>
          <w:sz w:val="24"/>
          <w:szCs w:val="24"/>
        </w:rPr>
        <w:t>массы</w:t>
      </w:r>
      <w:r w:rsidRPr="00375B58">
        <w:rPr>
          <w:spacing w:val="-3"/>
          <w:sz w:val="24"/>
          <w:szCs w:val="24"/>
        </w:rPr>
        <w:t xml:space="preserve"> </w:t>
      </w:r>
      <w:r w:rsidRPr="00375B58">
        <w:rPr>
          <w:sz w:val="24"/>
          <w:szCs w:val="24"/>
        </w:rPr>
        <w:t>груза</w:t>
      </w:r>
    </w:p>
    <w:p w:rsidR="004100ED" w:rsidRPr="00375B58" w:rsidRDefault="004100ED" w:rsidP="0086497C">
      <w:pPr>
        <w:pStyle w:val="af2"/>
        <w:widowControl w:val="0"/>
        <w:numPr>
          <w:ilvl w:val="0"/>
          <w:numId w:val="87"/>
        </w:numPr>
        <w:tabs>
          <w:tab w:val="left" w:pos="272"/>
        </w:tabs>
        <w:autoSpaceDE w:val="0"/>
        <w:autoSpaceDN w:val="0"/>
        <w:ind w:left="-1418" w:firstLine="1134"/>
        <w:contextualSpacing w:val="0"/>
        <w:jc w:val="both"/>
        <w:divId w:val="1547135805"/>
        <w:rPr>
          <w:sz w:val="24"/>
          <w:szCs w:val="24"/>
        </w:rPr>
      </w:pPr>
      <w:r w:rsidRPr="00375B58">
        <w:rPr>
          <w:sz w:val="24"/>
          <w:szCs w:val="24"/>
        </w:rPr>
        <w:t>Проверка</w:t>
      </w:r>
      <w:r w:rsidRPr="00375B58">
        <w:rPr>
          <w:spacing w:val="39"/>
          <w:sz w:val="24"/>
          <w:szCs w:val="24"/>
        </w:rPr>
        <w:t xml:space="preserve"> </w:t>
      </w:r>
      <w:r w:rsidRPr="00375B58">
        <w:rPr>
          <w:sz w:val="24"/>
          <w:szCs w:val="24"/>
        </w:rPr>
        <w:t>независимости</w:t>
      </w:r>
      <w:r w:rsidRPr="00375B58">
        <w:rPr>
          <w:spacing w:val="41"/>
          <w:sz w:val="24"/>
          <w:szCs w:val="24"/>
        </w:rPr>
        <w:t xml:space="preserve"> </w:t>
      </w:r>
      <w:r w:rsidRPr="00375B58">
        <w:rPr>
          <w:sz w:val="24"/>
          <w:szCs w:val="24"/>
        </w:rPr>
        <w:t>периода</w:t>
      </w:r>
      <w:r w:rsidRPr="00375B58">
        <w:rPr>
          <w:spacing w:val="39"/>
          <w:sz w:val="24"/>
          <w:szCs w:val="24"/>
        </w:rPr>
        <w:t xml:space="preserve"> </w:t>
      </w:r>
      <w:r w:rsidRPr="00375B58">
        <w:rPr>
          <w:sz w:val="24"/>
          <w:szCs w:val="24"/>
        </w:rPr>
        <w:t>колебаний</w:t>
      </w:r>
      <w:r w:rsidRPr="00375B58">
        <w:rPr>
          <w:spacing w:val="41"/>
          <w:sz w:val="24"/>
          <w:szCs w:val="24"/>
        </w:rPr>
        <w:t xml:space="preserve"> </w:t>
      </w:r>
      <w:r w:rsidRPr="00375B58">
        <w:rPr>
          <w:sz w:val="24"/>
          <w:szCs w:val="24"/>
        </w:rPr>
        <w:t>груза,</w:t>
      </w:r>
      <w:r w:rsidRPr="00375B58">
        <w:rPr>
          <w:spacing w:val="39"/>
          <w:sz w:val="24"/>
          <w:szCs w:val="24"/>
        </w:rPr>
        <w:t xml:space="preserve"> </w:t>
      </w:r>
      <w:r w:rsidRPr="00375B58">
        <w:rPr>
          <w:sz w:val="24"/>
          <w:szCs w:val="24"/>
        </w:rPr>
        <w:t>подвешенного</w:t>
      </w:r>
      <w:r w:rsidRPr="00375B58">
        <w:rPr>
          <w:spacing w:val="38"/>
          <w:sz w:val="24"/>
          <w:szCs w:val="24"/>
        </w:rPr>
        <w:t xml:space="preserve"> </w:t>
      </w:r>
      <w:r w:rsidRPr="00375B58">
        <w:rPr>
          <w:sz w:val="24"/>
          <w:szCs w:val="24"/>
        </w:rPr>
        <w:t>к</w:t>
      </w:r>
      <w:r w:rsidRPr="00375B58">
        <w:rPr>
          <w:spacing w:val="38"/>
          <w:sz w:val="24"/>
          <w:szCs w:val="24"/>
        </w:rPr>
        <w:t xml:space="preserve"> </w:t>
      </w:r>
      <w:r w:rsidRPr="00375B58">
        <w:rPr>
          <w:sz w:val="24"/>
          <w:szCs w:val="24"/>
        </w:rPr>
        <w:t>нити,</w:t>
      </w:r>
      <w:r w:rsidRPr="00375B58">
        <w:rPr>
          <w:spacing w:val="37"/>
          <w:sz w:val="24"/>
          <w:szCs w:val="24"/>
        </w:rPr>
        <w:t xml:space="preserve"> </w:t>
      </w:r>
      <w:r w:rsidRPr="00375B58">
        <w:rPr>
          <w:sz w:val="24"/>
          <w:szCs w:val="24"/>
        </w:rPr>
        <w:t>от</w:t>
      </w:r>
      <w:r w:rsidRPr="00375B58">
        <w:rPr>
          <w:spacing w:val="41"/>
          <w:sz w:val="24"/>
          <w:szCs w:val="24"/>
        </w:rPr>
        <w:t xml:space="preserve"> </w:t>
      </w:r>
      <w:r w:rsidRPr="00375B58">
        <w:rPr>
          <w:sz w:val="24"/>
          <w:szCs w:val="24"/>
        </w:rPr>
        <w:t>массы</w:t>
      </w:r>
    </w:p>
    <w:p w:rsidR="004100ED" w:rsidRPr="00375B58" w:rsidRDefault="004100ED" w:rsidP="00864EBE">
      <w:pPr>
        <w:pStyle w:val="af4"/>
        <w:ind w:left="-1418" w:firstLine="1134"/>
        <w:jc w:val="both"/>
        <w:divId w:val="1547135805"/>
      </w:pPr>
    </w:p>
    <w:p w:rsidR="004100ED" w:rsidRPr="00375B58" w:rsidRDefault="004100ED" w:rsidP="0086497C">
      <w:pPr>
        <w:pStyle w:val="af2"/>
        <w:widowControl w:val="0"/>
        <w:numPr>
          <w:ilvl w:val="0"/>
          <w:numId w:val="87"/>
        </w:numPr>
        <w:tabs>
          <w:tab w:val="left" w:pos="255"/>
        </w:tabs>
        <w:autoSpaceDE w:val="0"/>
        <w:autoSpaceDN w:val="0"/>
        <w:ind w:left="-1418" w:firstLine="1134"/>
        <w:contextualSpacing w:val="0"/>
        <w:jc w:val="both"/>
        <w:divId w:val="1547135805"/>
        <w:rPr>
          <w:sz w:val="24"/>
          <w:szCs w:val="24"/>
        </w:rPr>
      </w:pPr>
      <w:r w:rsidRPr="00375B58">
        <w:rPr>
          <w:sz w:val="24"/>
          <w:szCs w:val="24"/>
        </w:rPr>
        <w:t>Опыты,</w:t>
      </w:r>
      <w:r w:rsidRPr="00375B58">
        <w:rPr>
          <w:spacing w:val="22"/>
          <w:sz w:val="24"/>
          <w:szCs w:val="24"/>
        </w:rPr>
        <w:t xml:space="preserve"> </w:t>
      </w:r>
      <w:r w:rsidRPr="00375B58">
        <w:rPr>
          <w:sz w:val="24"/>
          <w:szCs w:val="24"/>
        </w:rPr>
        <w:t>демонстрирующие</w:t>
      </w:r>
      <w:r w:rsidRPr="00375B58">
        <w:rPr>
          <w:spacing w:val="23"/>
          <w:sz w:val="24"/>
          <w:szCs w:val="24"/>
        </w:rPr>
        <w:t xml:space="preserve"> </w:t>
      </w:r>
      <w:r w:rsidRPr="00375B58">
        <w:rPr>
          <w:sz w:val="24"/>
          <w:szCs w:val="24"/>
        </w:rPr>
        <w:t>зависимость</w:t>
      </w:r>
      <w:r w:rsidRPr="00375B58">
        <w:rPr>
          <w:spacing w:val="24"/>
          <w:sz w:val="24"/>
          <w:szCs w:val="24"/>
        </w:rPr>
        <w:t xml:space="preserve"> </w:t>
      </w:r>
      <w:r w:rsidRPr="00375B58">
        <w:rPr>
          <w:sz w:val="24"/>
          <w:szCs w:val="24"/>
        </w:rPr>
        <w:t>периода</w:t>
      </w:r>
      <w:r w:rsidRPr="00375B58">
        <w:rPr>
          <w:spacing w:val="23"/>
          <w:sz w:val="24"/>
          <w:szCs w:val="24"/>
        </w:rPr>
        <w:t xml:space="preserve"> </w:t>
      </w:r>
      <w:r w:rsidRPr="00375B58">
        <w:rPr>
          <w:sz w:val="24"/>
          <w:szCs w:val="24"/>
        </w:rPr>
        <w:t>колебаний</w:t>
      </w:r>
      <w:r w:rsidRPr="00375B58">
        <w:rPr>
          <w:spacing w:val="25"/>
          <w:sz w:val="24"/>
          <w:szCs w:val="24"/>
        </w:rPr>
        <w:t xml:space="preserve"> </w:t>
      </w:r>
      <w:r w:rsidRPr="00375B58">
        <w:rPr>
          <w:sz w:val="24"/>
          <w:szCs w:val="24"/>
        </w:rPr>
        <w:t>пружинного</w:t>
      </w:r>
      <w:r w:rsidRPr="00375B58">
        <w:rPr>
          <w:spacing w:val="23"/>
          <w:sz w:val="24"/>
          <w:szCs w:val="24"/>
        </w:rPr>
        <w:t xml:space="preserve"> </w:t>
      </w:r>
      <w:r w:rsidRPr="00375B58">
        <w:rPr>
          <w:sz w:val="24"/>
          <w:szCs w:val="24"/>
        </w:rPr>
        <w:t>маятника</w:t>
      </w:r>
      <w:r w:rsidRPr="00375B58">
        <w:rPr>
          <w:spacing w:val="23"/>
          <w:sz w:val="24"/>
          <w:szCs w:val="24"/>
        </w:rPr>
        <w:t xml:space="preserve"> </w:t>
      </w:r>
      <w:r w:rsidRPr="00375B58">
        <w:rPr>
          <w:sz w:val="24"/>
          <w:szCs w:val="24"/>
        </w:rPr>
        <w:t>от</w:t>
      </w:r>
    </w:p>
    <w:p w:rsidR="004100ED" w:rsidRPr="00375B58" w:rsidRDefault="004100ED" w:rsidP="00864EBE">
      <w:pPr>
        <w:ind w:left="-1418" w:firstLine="1134"/>
        <w:jc w:val="both"/>
        <w:divId w:val="1547135805"/>
        <w:rPr>
          <w:lang w:val="ru-RU"/>
        </w:rPr>
        <w:sectPr w:rsidR="004100ED" w:rsidRPr="00375B58" w:rsidSect="00864EBE">
          <w:type w:val="continuous"/>
          <w:pgSz w:w="11910" w:h="16840"/>
          <w:pgMar w:top="560" w:right="480" w:bottom="0" w:left="1134" w:header="720" w:footer="720" w:gutter="0"/>
          <w:cols w:num="2" w:space="720" w:equalWidth="0">
            <w:col w:w="841" w:space="585"/>
            <w:col w:w="9584"/>
          </w:cols>
        </w:sectPr>
      </w:pPr>
    </w:p>
    <w:p w:rsidR="004100ED" w:rsidRPr="00375B58" w:rsidRDefault="004100ED" w:rsidP="00864EBE">
      <w:pPr>
        <w:pStyle w:val="af4"/>
        <w:ind w:left="-1418" w:firstLine="1134"/>
        <w:jc w:val="both"/>
        <w:divId w:val="1547135805"/>
      </w:pPr>
      <w:r w:rsidRPr="00375B58">
        <w:lastRenderedPageBreak/>
        <w:t>массы</w:t>
      </w:r>
      <w:r w:rsidRPr="00375B58">
        <w:rPr>
          <w:spacing w:val="-2"/>
        </w:rPr>
        <w:t xml:space="preserve"> </w:t>
      </w:r>
      <w:r w:rsidRPr="00375B58">
        <w:t>груза</w:t>
      </w:r>
      <w:r w:rsidRPr="00375B58">
        <w:rPr>
          <w:spacing w:val="-2"/>
        </w:rPr>
        <w:t xml:space="preserve"> </w:t>
      </w:r>
      <w:r w:rsidRPr="00375B58">
        <w:t>и</w:t>
      </w:r>
      <w:r w:rsidRPr="00375B58">
        <w:rPr>
          <w:spacing w:val="-2"/>
        </w:rPr>
        <w:t xml:space="preserve"> </w:t>
      </w:r>
      <w:r w:rsidRPr="00375B58">
        <w:t>жёсткости пружины</w:t>
      </w:r>
    </w:p>
    <w:p w:rsidR="004100ED" w:rsidRPr="00375B58" w:rsidRDefault="004100ED" w:rsidP="0086497C">
      <w:pPr>
        <w:pStyle w:val="af2"/>
        <w:widowControl w:val="0"/>
        <w:numPr>
          <w:ilvl w:val="0"/>
          <w:numId w:val="87"/>
        </w:numPr>
        <w:tabs>
          <w:tab w:val="left" w:pos="1664"/>
        </w:tabs>
        <w:autoSpaceDE w:val="0"/>
        <w:autoSpaceDN w:val="0"/>
        <w:spacing w:before="1"/>
        <w:ind w:left="-1418" w:firstLine="1134"/>
        <w:contextualSpacing w:val="0"/>
        <w:jc w:val="both"/>
        <w:divId w:val="1547135805"/>
        <w:rPr>
          <w:sz w:val="24"/>
          <w:szCs w:val="24"/>
        </w:rPr>
      </w:pPr>
      <w:r w:rsidRPr="00375B58">
        <w:rPr>
          <w:sz w:val="24"/>
          <w:szCs w:val="24"/>
        </w:rPr>
        <w:t>Измерение</w:t>
      </w:r>
      <w:r w:rsidRPr="00375B58">
        <w:rPr>
          <w:spacing w:val="-2"/>
          <w:sz w:val="24"/>
          <w:szCs w:val="24"/>
        </w:rPr>
        <w:t xml:space="preserve"> </w:t>
      </w:r>
      <w:r w:rsidRPr="00375B58">
        <w:rPr>
          <w:sz w:val="24"/>
          <w:szCs w:val="24"/>
        </w:rPr>
        <w:t>ускорения</w:t>
      </w:r>
      <w:r w:rsidRPr="00375B58">
        <w:rPr>
          <w:spacing w:val="-2"/>
          <w:sz w:val="24"/>
          <w:szCs w:val="24"/>
        </w:rPr>
        <w:t xml:space="preserve"> </w:t>
      </w:r>
      <w:r w:rsidRPr="00375B58">
        <w:rPr>
          <w:sz w:val="24"/>
          <w:szCs w:val="24"/>
        </w:rPr>
        <w:t>свободного</w:t>
      </w:r>
      <w:r w:rsidRPr="00375B58">
        <w:rPr>
          <w:spacing w:val="-2"/>
          <w:sz w:val="24"/>
          <w:szCs w:val="24"/>
        </w:rPr>
        <w:t xml:space="preserve"> </w:t>
      </w:r>
      <w:r w:rsidRPr="00375B58">
        <w:rPr>
          <w:sz w:val="24"/>
          <w:szCs w:val="24"/>
        </w:rPr>
        <w:t>падения</w:t>
      </w:r>
    </w:p>
    <w:p w:rsidR="004100ED" w:rsidRPr="00375B58" w:rsidRDefault="004100ED" w:rsidP="007B4865">
      <w:pPr>
        <w:pStyle w:val="af4"/>
        <w:spacing w:before="3"/>
        <w:ind w:firstLine="567"/>
        <w:jc w:val="both"/>
        <w:divId w:val="1547135805"/>
      </w:pPr>
    </w:p>
    <w:p w:rsidR="004100ED" w:rsidRPr="00375B58" w:rsidRDefault="004100ED" w:rsidP="007B4865">
      <w:pPr>
        <w:ind w:firstLine="567"/>
        <w:jc w:val="both"/>
        <w:divId w:val="1547135805"/>
        <w:rPr>
          <w:b/>
          <w:i/>
          <w:lang w:val="ru-RU"/>
        </w:rPr>
      </w:pPr>
      <w:r w:rsidRPr="00375B58">
        <w:rPr>
          <w:b/>
          <w:i/>
          <w:lang w:val="ru-RU"/>
        </w:rPr>
        <w:t>Раздел</w:t>
      </w:r>
      <w:r w:rsidRPr="00375B58">
        <w:rPr>
          <w:b/>
          <w:i/>
          <w:spacing w:val="-3"/>
          <w:lang w:val="ru-RU"/>
        </w:rPr>
        <w:t xml:space="preserve"> </w:t>
      </w:r>
      <w:r w:rsidRPr="00375B58">
        <w:rPr>
          <w:b/>
          <w:i/>
          <w:lang w:val="ru-RU"/>
        </w:rPr>
        <w:t>3.</w:t>
      </w:r>
      <w:r w:rsidRPr="00375B58">
        <w:rPr>
          <w:b/>
          <w:i/>
          <w:spacing w:val="-1"/>
          <w:lang w:val="ru-RU"/>
        </w:rPr>
        <w:t xml:space="preserve"> </w:t>
      </w:r>
      <w:r w:rsidRPr="00375B58">
        <w:rPr>
          <w:b/>
          <w:i/>
          <w:lang w:val="ru-RU"/>
        </w:rPr>
        <w:t>Электромагнитное</w:t>
      </w:r>
      <w:r w:rsidRPr="00375B58">
        <w:rPr>
          <w:b/>
          <w:i/>
          <w:spacing w:val="-2"/>
          <w:lang w:val="ru-RU"/>
        </w:rPr>
        <w:t xml:space="preserve"> </w:t>
      </w:r>
      <w:r w:rsidRPr="00375B58">
        <w:rPr>
          <w:b/>
          <w:i/>
          <w:lang w:val="ru-RU"/>
        </w:rPr>
        <w:t>поле</w:t>
      </w:r>
      <w:r w:rsidRPr="00375B58">
        <w:rPr>
          <w:b/>
          <w:i/>
          <w:spacing w:val="-2"/>
          <w:lang w:val="ru-RU"/>
        </w:rPr>
        <w:t xml:space="preserve"> </w:t>
      </w:r>
      <w:r w:rsidRPr="00375B58">
        <w:rPr>
          <w:b/>
          <w:i/>
          <w:lang w:val="ru-RU"/>
        </w:rPr>
        <w:t>и</w:t>
      </w:r>
      <w:r w:rsidRPr="00375B58">
        <w:rPr>
          <w:b/>
          <w:i/>
          <w:spacing w:val="-2"/>
          <w:lang w:val="ru-RU"/>
        </w:rPr>
        <w:t xml:space="preserve"> </w:t>
      </w:r>
      <w:r w:rsidRPr="00375B58">
        <w:rPr>
          <w:b/>
          <w:i/>
          <w:lang w:val="ru-RU"/>
        </w:rPr>
        <w:t>электромагнитные</w:t>
      </w:r>
      <w:r w:rsidRPr="00375B58">
        <w:rPr>
          <w:b/>
          <w:i/>
          <w:spacing w:val="-2"/>
          <w:lang w:val="ru-RU"/>
        </w:rPr>
        <w:t xml:space="preserve"> </w:t>
      </w:r>
      <w:r w:rsidRPr="00375B58">
        <w:rPr>
          <w:b/>
          <w:i/>
          <w:lang w:val="ru-RU"/>
        </w:rPr>
        <w:t>волны</w:t>
      </w:r>
    </w:p>
    <w:p w:rsidR="004100ED" w:rsidRPr="00375B58" w:rsidRDefault="004100ED" w:rsidP="007B4865">
      <w:pPr>
        <w:pStyle w:val="af4"/>
        <w:spacing w:before="55"/>
        <w:ind w:right="366" w:firstLine="567"/>
        <w:jc w:val="both"/>
        <w:divId w:val="1547135805"/>
      </w:pPr>
      <w:r w:rsidRPr="00375B58">
        <w:t>Электромагнитное</w:t>
      </w:r>
      <w:r w:rsidRPr="00375B58">
        <w:rPr>
          <w:spacing w:val="1"/>
        </w:rPr>
        <w:t xml:space="preserve"> </w:t>
      </w:r>
      <w:r w:rsidRPr="00375B58">
        <w:t>поле.</w:t>
      </w:r>
      <w:r w:rsidRPr="00375B58">
        <w:rPr>
          <w:spacing w:val="1"/>
        </w:rPr>
        <w:t xml:space="preserve"> </w:t>
      </w:r>
      <w:r w:rsidRPr="00375B58">
        <w:t>Электромагнитные</w:t>
      </w:r>
      <w:r w:rsidRPr="00375B58">
        <w:rPr>
          <w:spacing w:val="1"/>
        </w:rPr>
        <w:t xml:space="preserve"> </w:t>
      </w:r>
      <w:r w:rsidRPr="00375B58">
        <w:t>волны.</w:t>
      </w:r>
      <w:r w:rsidRPr="00375B58">
        <w:rPr>
          <w:spacing w:val="1"/>
        </w:rPr>
        <w:t xml:space="preserve"> </w:t>
      </w:r>
      <w:r w:rsidRPr="00375B58">
        <w:t>Свойства</w:t>
      </w:r>
      <w:r w:rsidRPr="00375B58">
        <w:rPr>
          <w:spacing w:val="1"/>
        </w:rPr>
        <w:t xml:space="preserve"> </w:t>
      </w:r>
      <w:r w:rsidRPr="00375B58">
        <w:t>электромагнитных</w:t>
      </w:r>
      <w:r w:rsidRPr="00375B58">
        <w:rPr>
          <w:spacing w:val="1"/>
        </w:rPr>
        <w:t xml:space="preserve"> </w:t>
      </w:r>
      <w:r w:rsidRPr="00375B58">
        <w:t>волн</w:t>
      </w:r>
      <w:r w:rsidRPr="00375B58">
        <w:rPr>
          <w:spacing w:val="-57"/>
        </w:rPr>
        <w:t xml:space="preserve"> </w:t>
      </w:r>
      <w:r w:rsidRPr="00375B58">
        <w:t>Шкала</w:t>
      </w:r>
      <w:r w:rsidRPr="00375B58">
        <w:rPr>
          <w:spacing w:val="-4"/>
        </w:rPr>
        <w:t xml:space="preserve"> </w:t>
      </w:r>
      <w:r w:rsidRPr="00375B58">
        <w:t>электромагнитных волн.</w:t>
      </w:r>
      <w:r w:rsidRPr="00375B58">
        <w:rPr>
          <w:spacing w:val="-3"/>
        </w:rPr>
        <w:t xml:space="preserve"> </w:t>
      </w:r>
      <w:r w:rsidRPr="00375B58">
        <w:t>Использование</w:t>
      </w:r>
      <w:r w:rsidRPr="00375B58">
        <w:rPr>
          <w:spacing w:val="-3"/>
        </w:rPr>
        <w:t xml:space="preserve"> </w:t>
      </w:r>
      <w:r w:rsidRPr="00375B58">
        <w:t>электромагнитных волн</w:t>
      </w:r>
      <w:r w:rsidRPr="00375B58">
        <w:rPr>
          <w:spacing w:val="-2"/>
        </w:rPr>
        <w:t xml:space="preserve"> </w:t>
      </w:r>
      <w:r w:rsidRPr="00375B58">
        <w:t>для</w:t>
      </w:r>
      <w:r w:rsidRPr="00375B58">
        <w:rPr>
          <w:spacing w:val="-2"/>
        </w:rPr>
        <w:t xml:space="preserve"> </w:t>
      </w:r>
      <w:r w:rsidRPr="00375B58">
        <w:t>сотовой</w:t>
      </w:r>
      <w:r w:rsidRPr="00375B58">
        <w:rPr>
          <w:spacing w:val="-2"/>
        </w:rPr>
        <w:t xml:space="preserve"> </w:t>
      </w:r>
      <w:r w:rsidRPr="00375B58">
        <w:t>связи.</w:t>
      </w:r>
    </w:p>
    <w:p w:rsidR="004100ED" w:rsidRPr="00375B58" w:rsidRDefault="004100ED" w:rsidP="007B4865">
      <w:pPr>
        <w:pStyle w:val="af4"/>
        <w:spacing w:before="1"/>
        <w:ind w:firstLine="567"/>
        <w:jc w:val="both"/>
        <w:divId w:val="1547135805"/>
      </w:pPr>
      <w:r w:rsidRPr="00375B58">
        <w:t>Электромагнитная</w:t>
      </w:r>
      <w:r w:rsidRPr="00375B58">
        <w:rPr>
          <w:spacing w:val="-6"/>
        </w:rPr>
        <w:t xml:space="preserve"> </w:t>
      </w:r>
      <w:r w:rsidRPr="00375B58">
        <w:t>природа</w:t>
      </w:r>
      <w:r w:rsidRPr="00375B58">
        <w:rPr>
          <w:spacing w:val="-3"/>
        </w:rPr>
        <w:t xml:space="preserve"> </w:t>
      </w:r>
      <w:r w:rsidRPr="00375B58">
        <w:t>света.</w:t>
      </w:r>
      <w:r w:rsidRPr="00375B58">
        <w:rPr>
          <w:spacing w:val="-3"/>
        </w:rPr>
        <w:t xml:space="preserve"> </w:t>
      </w:r>
      <w:r w:rsidRPr="00375B58">
        <w:t>Скорость</w:t>
      </w:r>
      <w:r w:rsidRPr="00375B58">
        <w:rPr>
          <w:spacing w:val="-1"/>
        </w:rPr>
        <w:t xml:space="preserve"> </w:t>
      </w:r>
      <w:r w:rsidRPr="00375B58">
        <w:t>света.</w:t>
      </w:r>
      <w:r w:rsidRPr="00375B58">
        <w:rPr>
          <w:spacing w:val="-3"/>
        </w:rPr>
        <w:t xml:space="preserve"> </w:t>
      </w:r>
      <w:r w:rsidRPr="00375B58">
        <w:t>Волновые</w:t>
      </w:r>
      <w:r w:rsidRPr="00375B58">
        <w:rPr>
          <w:spacing w:val="-2"/>
        </w:rPr>
        <w:t xml:space="preserve"> </w:t>
      </w:r>
      <w:r w:rsidRPr="00375B58">
        <w:t>свойства</w:t>
      </w:r>
      <w:r w:rsidRPr="00375B58">
        <w:rPr>
          <w:spacing w:val="-1"/>
        </w:rPr>
        <w:t xml:space="preserve"> </w:t>
      </w:r>
      <w:r w:rsidRPr="00375B58">
        <w:t>света.</w:t>
      </w:r>
    </w:p>
    <w:p w:rsidR="004100ED" w:rsidRPr="00375B58" w:rsidRDefault="004100ED" w:rsidP="007B4865">
      <w:pPr>
        <w:pStyle w:val="Heading2"/>
        <w:spacing w:before="4"/>
        <w:ind w:left="0" w:firstLine="567"/>
        <w:divId w:val="1547135805"/>
      </w:pPr>
      <w:r w:rsidRPr="00375B58">
        <w:t>Демонстрации</w:t>
      </w:r>
    </w:p>
    <w:p w:rsidR="004100ED" w:rsidRPr="00375B58" w:rsidRDefault="004100ED" w:rsidP="0086497C">
      <w:pPr>
        <w:pStyle w:val="af2"/>
        <w:widowControl w:val="0"/>
        <w:numPr>
          <w:ilvl w:val="0"/>
          <w:numId w:val="86"/>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Свойства</w:t>
      </w:r>
      <w:r w:rsidRPr="00375B58">
        <w:rPr>
          <w:spacing w:val="52"/>
          <w:sz w:val="24"/>
          <w:szCs w:val="24"/>
        </w:rPr>
        <w:t xml:space="preserve"> </w:t>
      </w:r>
      <w:r w:rsidRPr="00375B58">
        <w:rPr>
          <w:sz w:val="24"/>
          <w:szCs w:val="24"/>
        </w:rPr>
        <w:t>электромагнитных</w:t>
      </w:r>
      <w:r w:rsidRPr="00375B58">
        <w:rPr>
          <w:spacing w:val="56"/>
          <w:sz w:val="24"/>
          <w:szCs w:val="24"/>
        </w:rPr>
        <w:t xml:space="preserve"> </w:t>
      </w:r>
      <w:r w:rsidRPr="00375B58">
        <w:rPr>
          <w:sz w:val="24"/>
          <w:szCs w:val="24"/>
        </w:rPr>
        <w:t>волн</w:t>
      </w:r>
    </w:p>
    <w:p w:rsidR="004100ED" w:rsidRPr="00375B58" w:rsidRDefault="004100ED" w:rsidP="0086497C">
      <w:pPr>
        <w:pStyle w:val="af2"/>
        <w:widowControl w:val="0"/>
        <w:numPr>
          <w:ilvl w:val="0"/>
          <w:numId w:val="86"/>
        </w:numPr>
        <w:tabs>
          <w:tab w:val="left" w:pos="1664"/>
        </w:tabs>
        <w:autoSpaceDE w:val="0"/>
        <w:autoSpaceDN w:val="0"/>
        <w:ind w:left="0" w:firstLine="567"/>
        <w:contextualSpacing w:val="0"/>
        <w:jc w:val="both"/>
        <w:divId w:val="1547135805"/>
        <w:rPr>
          <w:sz w:val="24"/>
          <w:szCs w:val="24"/>
        </w:rPr>
      </w:pPr>
      <w:r w:rsidRPr="00375B58">
        <w:rPr>
          <w:sz w:val="24"/>
          <w:szCs w:val="24"/>
        </w:rPr>
        <w:t>Волновые</w:t>
      </w:r>
      <w:r w:rsidRPr="00375B58">
        <w:rPr>
          <w:spacing w:val="-3"/>
          <w:sz w:val="24"/>
          <w:szCs w:val="24"/>
        </w:rPr>
        <w:t xml:space="preserve"> </w:t>
      </w:r>
      <w:r w:rsidRPr="00375B58">
        <w:rPr>
          <w:sz w:val="24"/>
          <w:szCs w:val="24"/>
        </w:rPr>
        <w:t>свойства</w:t>
      </w:r>
      <w:r w:rsidRPr="00375B58">
        <w:rPr>
          <w:spacing w:val="-3"/>
          <w:sz w:val="24"/>
          <w:szCs w:val="24"/>
        </w:rPr>
        <w:t xml:space="preserve"> </w:t>
      </w:r>
      <w:r w:rsidRPr="00375B58">
        <w:rPr>
          <w:sz w:val="24"/>
          <w:szCs w:val="24"/>
        </w:rPr>
        <w:t>света</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7B4865">
      <w:pPr>
        <w:pStyle w:val="af4"/>
        <w:spacing w:line="274" w:lineRule="exact"/>
        <w:ind w:firstLine="567"/>
        <w:jc w:val="both"/>
        <w:divId w:val="1547135805"/>
      </w:pPr>
      <w:r w:rsidRPr="00375B58">
        <w:t>1.</w:t>
      </w:r>
      <w:r w:rsidRPr="00375B58">
        <w:rPr>
          <w:spacing w:val="-3"/>
        </w:rPr>
        <w:t xml:space="preserve"> </w:t>
      </w:r>
      <w:r w:rsidRPr="00375B58">
        <w:t>Изучение</w:t>
      </w:r>
      <w:r w:rsidRPr="00375B58">
        <w:rPr>
          <w:spacing w:val="-3"/>
        </w:rPr>
        <w:t xml:space="preserve"> </w:t>
      </w:r>
      <w:r w:rsidRPr="00375B58">
        <w:t>свойств</w:t>
      </w:r>
      <w:r w:rsidRPr="00375B58">
        <w:rPr>
          <w:spacing w:val="-3"/>
        </w:rPr>
        <w:t xml:space="preserve"> </w:t>
      </w:r>
      <w:r w:rsidRPr="00375B58">
        <w:t>электромагнитных волн</w:t>
      </w:r>
      <w:r w:rsidRPr="00375B58">
        <w:rPr>
          <w:spacing w:val="-3"/>
        </w:rPr>
        <w:t xml:space="preserve"> </w:t>
      </w:r>
      <w:r w:rsidRPr="00375B58">
        <w:t>с</w:t>
      </w:r>
      <w:r w:rsidRPr="00375B58">
        <w:rPr>
          <w:spacing w:val="-3"/>
        </w:rPr>
        <w:t xml:space="preserve"> </w:t>
      </w:r>
      <w:r w:rsidRPr="00375B58">
        <w:t>помощью</w:t>
      </w:r>
      <w:r w:rsidRPr="00375B58">
        <w:rPr>
          <w:spacing w:val="-3"/>
        </w:rPr>
        <w:t xml:space="preserve"> </w:t>
      </w:r>
      <w:r w:rsidRPr="00375B58">
        <w:t>мобильного</w:t>
      </w:r>
      <w:r w:rsidRPr="00375B58">
        <w:rPr>
          <w:spacing w:val="-5"/>
        </w:rPr>
        <w:t xml:space="preserve"> </w:t>
      </w:r>
      <w:r w:rsidRPr="00375B58">
        <w:t>телефона</w:t>
      </w:r>
    </w:p>
    <w:p w:rsidR="004100ED" w:rsidRPr="00375B58" w:rsidRDefault="004100ED" w:rsidP="007B4865">
      <w:pPr>
        <w:pStyle w:val="af4"/>
        <w:spacing w:before="3"/>
        <w:ind w:firstLine="567"/>
        <w:jc w:val="both"/>
        <w:divId w:val="1547135805"/>
      </w:pPr>
    </w:p>
    <w:p w:rsidR="004100ED" w:rsidRPr="00375B58" w:rsidRDefault="004100ED" w:rsidP="007B4865">
      <w:pPr>
        <w:spacing w:before="1"/>
        <w:ind w:firstLine="567"/>
        <w:jc w:val="both"/>
        <w:divId w:val="1547135805"/>
        <w:rPr>
          <w:b/>
          <w:i/>
          <w:lang w:val="ru-RU"/>
        </w:rPr>
      </w:pPr>
      <w:r w:rsidRPr="00375B58">
        <w:rPr>
          <w:b/>
          <w:i/>
          <w:lang w:val="ru-RU"/>
        </w:rPr>
        <w:t>Раздел</w:t>
      </w:r>
      <w:r w:rsidRPr="00375B58">
        <w:rPr>
          <w:b/>
          <w:i/>
          <w:spacing w:val="-3"/>
          <w:lang w:val="ru-RU"/>
        </w:rPr>
        <w:t xml:space="preserve"> </w:t>
      </w:r>
      <w:r w:rsidRPr="00375B58">
        <w:rPr>
          <w:b/>
          <w:i/>
          <w:lang w:val="ru-RU"/>
        </w:rPr>
        <w:t>4.</w:t>
      </w:r>
      <w:r w:rsidRPr="00375B58">
        <w:rPr>
          <w:b/>
          <w:i/>
          <w:spacing w:val="-1"/>
          <w:lang w:val="ru-RU"/>
        </w:rPr>
        <w:t xml:space="preserve"> </w:t>
      </w:r>
      <w:r w:rsidRPr="00375B58">
        <w:rPr>
          <w:b/>
          <w:i/>
          <w:lang w:val="ru-RU"/>
        </w:rPr>
        <w:t>Световые</w:t>
      </w:r>
      <w:r w:rsidRPr="00375B58">
        <w:rPr>
          <w:b/>
          <w:i/>
          <w:spacing w:val="-2"/>
          <w:lang w:val="ru-RU"/>
        </w:rPr>
        <w:t xml:space="preserve"> </w:t>
      </w:r>
      <w:r w:rsidRPr="00375B58">
        <w:rPr>
          <w:b/>
          <w:i/>
          <w:lang w:val="ru-RU"/>
        </w:rPr>
        <w:t>явления</w:t>
      </w:r>
    </w:p>
    <w:p w:rsidR="004100ED" w:rsidRPr="00375B58" w:rsidRDefault="004100ED" w:rsidP="007B4865">
      <w:pPr>
        <w:pStyle w:val="af4"/>
        <w:spacing w:before="55"/>
        <w:ind w:firstLine="567"/>
        <w:jc w:val="both"/>
        <w:divId w:val="1547135805"/>
      </w:pPr>
      <w:r w:rsidRPr="00375B58">
        <w:t>Лучевая</w:t>
      </w:r>
      <w:r w:rsidRPr="00375B58">
        <w:rPr>
          <w:spacing w:val="69"/>
        </w:rPr>
        <w:t xml:space="preserve"> </w:t>
      </w:r>
      <w:r w:rsidRPr="00375B58">
        <w:t xml:space="preserve">модель  </w:t>
      </w:r>
      <w:r w:rsidRPr="00375B58">
        <w:rPr>
          <w:spacing w:val="8"/>
        </w:rPr>
        <w:t xml:space="preserve"> </w:t>
      </w:r>
      <w:r w:rsidRPr="00375B58">
        <w:t xml:space="preserve">света.  </w:t>
      </w:r>
      <w:r w:rsidRPr="00375B58">
        <w:rPr>
          <w:spacing w:val="8"/>
        </w:rPr>
        <w:t xml:space="preserve"> </w:t>
      </w:r>
      <w:r w:rsidRPr="00375B58">
        <w:t xml:space="preserve">Источники  </w:t>
      </w:r>
      <w:r w:rsidRPr="00375B58">
        <w:rPr>
          <w:spacing w:val="9"/>
        </w:rPr>
        <w:t xml:space="preserve"> </w:t>
      </w:r>
      <w:r w:rsidRPr="00375B58">
        <w:t xml:space="preserve">света.  </w:t>
      </w:r>
      <w:r w:rsidRPr="00375B58">
        <w:rPr>
          <w:spacing w:val="8"/>
        </w:rPr>
        <w:t xml:space="preserve"> </w:t>
      </w:r>
      <w:r w:rsidRPr="00375B58">
        <w:t xml:space="preserve">Прямолинейное  </w:t>
      </w:r>
      <w:r w:rsidRPr="00375B58">
        <w:rPr>
          <w:spacing w:val="7"/>
        </w:rPr>
        <w:t xml:space="preserve"> </w:t>
      </w:r>
      <w:r w:rsidRPr="00375B58">
        <w:t xml:space="preserve">распространение  </w:t>
      </w:r>
      <w:r w:rsidRPr="00375B58">
        <w:rPr>
          <w:spacing w:val="7"/>
        </w:rPr>
        <w:t xml:space="preserve"> </w:t>
      </w:r>
      <w:r w:rsidRPr="00375B58">
        <w:t>света.</w:t>
      </w:r>
    </w:p>
    <w:p w:rsidR="004100ED" w:rsidRPr="00375B58" w:rsidRDefault="004100ED" w:rsidP="007B4865">
      <w:pPr>
        <w:pStyle w:val="af4"/>
        <w:ind w:firstLine="567"/>
        <w:jc w:val="both"/>
        <w:divId w:val="1547135805"/>
      </w:pPr>
      <w:r w:rsidRPr="00375B58">
        <w:t>Затмения</w:t>
      </w:r>
      <w:r w:rsidRPr="00375B58">
        <w:rPr>
          <w:spacing w:val="-2"/>
        </w:rPr>
        <w:t xml:space="preserve"> </w:t>
      </w:r>
      <w:r w:rsidRPr="00375B58">
        <w:t>Солнца</w:t>
      </w:r>
      <w:r w:rsidRPr="00375B58">
        <w:rPr>
          <w:spacing w:val="-6"/>
        </w:rPr>
        <w:t xml:space="preserve"> </w:t>
      </w:r>
      <w:r w:rsidRPr="00375B58">
        <w:t>и</w:t>
      </w:r>
      <w:r w:rsidRPr="00375B58">
        <w:rPr>
          <w:spacing w:val="-2"/>
        </w:rPr>
        <w:t xml:space="preserve"> </w:t>
      </w:r>
      <w:r w:rsidRPr="00375B58">
        <w:t>Луны.</w:t>
      </w:r>
      <w:r w:rsidRPr="00375B58">
        <w:rPr>
          <w:spacing w:val="-2"/>
        </w:rPr>
        <w:t xml:space="preserve"> </w:t>
      </w:r>
      <w:r w:rsidRPr="00375B58">
        <w:t>Отражение</w:t>
      </w:r>
      <w:r w:rsidRPr="00375B58">
        <w:rPr>
          <w:spacing w:val="-2"/>
        </w:rPr>
        <w:t xml:space="preserve"> </w:t>
      </w:r>
      <w:r w:rsidRPr="00375B58">
        <w:t>света.</w:t>
      </w:r>
      <w:r w:rsidRPr="00375B58">
        <w:rPr>
          <w:spacing w:val="-2"/>
        </w:rPr>
        <w:t xml:space="preserve"> </w:t>
      </w:r>
      <w:r w:rsidRPr="00375B58">
        <w:t>Плоское</w:t>
      </w:r>
      <w:r w:rsidRPr="00375B58">
        <w:rPr>
          <w:spacing w:val="-3"/>
        </w:rPr>
        <w:t xml:space="preserve"> </w:t>
      </w:r>
      <w:r w:rsidRPr="00375B58">
        <w:t>зеркало.</w:t>
      </w:r>
      <w:r w:rsidRPr="00375B58">
        <w:rPr>
          <w:spacing w:val="-3"/>
        </w:rPr>
        <w:t xml:space="preserve"> </w:t>
      </w:r>
      <w:r w:rsidRPr="00375B58">
        <w:t>Закон</w:t>
      </w:r>
      <w:r w:rsidRPr="00375B58">
        <w:rPr>
          <w:spacing w:val="-1"/>
        </w:rPr>
        <w:t xml:space="preserve"> </w:t>
      </w:r>
      <w:r w:rsidRPr="00375B58">
        <w:t>отражения</w:t>
      </w:r>
      <w:r w:rsidRPr="00375B58">
        <w:rPr>
          <w:spacing w:val="-2"/>
        </w:rPr>
        <w:t xml:space="preserve"> </w:t>
      </w:r>
      <w:r w:rsidRPr="00375B58">
        <w:t>света.</w:t>
      </w:r>
    </w:p>
    <w:p w:rsidR="004100ED" w:rsidRPr="00375B58" w:rsidRDefault="004100ED" w:rsidP="007B4865">
      <w:pPr>
        <w:pStyle w:val="af4"/>
        <w:ind w:firstLine="567"/>
        <w:jc w:val="both"/>
        <w:divId w:val="1547135805"/>
      </w:pPr>
      <w:r w:rsidRPr="00375B58">
        <w:t>Преломление</w:t>
      </w:r>
      <w:r w:rsidRPr="00375B58">
        <w:rPr>
          <w:spacing w:val="13"/>
        </w:rPr>
        <w:t xml:space="preserve"> </w:t>
      </w:r>
      <w:r w:rsidRPr="00375B58">
        <w:t>света.</w:t>
      </w:r>
      <w:r w:rsidRPr="00375B58">
        <w:rPr>
          <w:spacing w:val="72"/>
        </w:rPr>
        <w:t xml:space="preserve"> </w:t>
      </w:r>
      <w:r w:rsidRPr="00375B58">
        <w:t>Закон</w:t>
      </w:r>
      <w:r w:rsidRPr="00375B58">
        <w:rPr>
          <w:spacing w:val="74"/>
        </w:rPr>
        <w:t xml:space="preserve"> </w:t>
      </w:r>
      <w:r w:rsidRPr="00375B58">
        <w:t>преломления</w:t>
      </w:r>
      <w:r w:rsidRPr="00375B58">
        <w:rPr>
          <w:spacing w:val="71"/>
        </w:rPr>
        <w:t xml:space="preserve"> </w:t>
      </w:r>
      <w:r w:rsidRPr="00375B58">
        <w:t>света.</w:t>
      </w:r>
      <w:r w:rsidRPr="00375B58">
        <w:rPr>
          <w:spacing w:val="73"/>
        </w:rPr>
        <w:t xml:space="preserve"> </w:t>
      </w:r>
      <w:r w:rsidRPr="00375B58">
        <w:t>Полное</w:t>
      </w:r>
      <w:r w:rsidRPr="00375B58">
        <w:rPr>
          <w:spacing w:val="72"/>
        </w:rPr>
        <w:t xml:space="preserve"> </w:t>
      </w:r>
      <w:r w:rsidRPr="00375B58">
        <w:t>внутреннее</w:t>
      </w:r>
      <w:r w:rsidRPr="00375B58">
        <w:rPr>
          <w:spacing w:val="72"/>
        </w:rPr>
        <w:t xml:space="preserve"> </w:t>
      </w:r>
      <w:r w:rsidRPr="00375B58">
        <w:t>отражение</w:t>
      </w:r>
      <w:r w:rsidRPr="00375B58">
        <w:rPr>
          <w:spacing w:val="72"/>
        </w:rPr>
        <w:t xml:space="preserve"> </w:t>
      </w:r>
      <w:r w:rsidRPr="00375B58">
        <w:t>света.</w:t>
      </w:r>
    </w:p>
    <w:p w:rsidR="004100ED" w:rsidRPr="00375B58" w:rsidRDefault="004100ED" w:rsidP="007B4865">
      <w:pPr>
        <w:pStyle w:val="af4"/>
        <w:ind w:firstLine="567"/>
        <w:jc w:val="both"/>
        <w:divId w:val="1547135805"/>
      </w:pPr>
      <w:r w:rsidRPr="00375B58">
        <w:t>Использование</w:t>
      </w:r>
      <w:r w:rsidRPr="00375B58">
        <w:rPr>
          <w:spacing w:val="-5"/>
        </w:rPr>
        <w:t xml:space="preserve"> </w:t>
      </w:r>
      <w:r w:rsidRPr="00375B58">
        <w:t>полного</w:t>
      </w:r>
      <w:r w:rsidRPr="00375B58">
        <w:rPr>
          <w:spacing w:val="-6"/>
        </w:rPr>
        <w:t xml:space="preserve"> </w:t>
      </w:r>
      <w:r w:rsidRPr="00375B58">
        <w:t>внутреннего</w:t>
      </w:r>
      <w:r w:rsidRPr="00375B58">
        <w:rPr>
          <w:spacing w:val="-4"/>
        </w:rPr>
        <w:t xml:space="preserve"> </w:t>
      </w:r>
      <w:r w:rsidRPr="00375B58">
        <w:t>отражения</w:t>
      </w:r>
      <w:r w:rsidRPr="00375B58">
        <w:rPr>
          <w:spacing w:val="-3"/>
        </w:rPr>
        <w:t xml:space="preserve"> </w:t>
      </w:r>
      <w:r w:rsidRPr="00375B58">
        <w:t>в</w:t>
      </w:r>
      <w:r w:rsidRPr="00375B58">
        <w:rPr>
          <w:spacing w:val="-5"/>
        </w:rPr>
        <w:t xml:space="preserve"> </w:t>
      </w:r>
      <w:r w:rsidRPr="00375B58">
        <w:t>оптических</w:t>
      </w:r>
      <w:r w:rsidRPr="00375B58">
        <w:rPr>
          <w:spacing w:val="-1"/>
        </w:rPr>
        <w:t xml:space="preserve"> </w:t>
      </w:r>
      <w:r w:rsidRPr="00375B58">
        <w:t>световодах.</w:t>
      </w:r>
    </w:p>
    <w:p w:rsidR="004100ED" w:rsidRPr="00375B58" w:rsidRDefault="004100ED" w:rsidP="007B4865">
      <w:pPr>
        <w:pStyle w:val="af4"/>
        <w:ind w:firstLine="567"/>
        <w:jc w:val="both"/>
        <w:divId w:val="1547135805"/>
      </w:pPr>
      <w:r w:rsidRPr="00375B58">
        <w:t>Линза.</w:t>
      </w:r>
      <w:r w:rsidRPr="00375B58">
        <w:rPr>
          <w:spacing w:val="30"/>
        </w:rPr>
        <w:t xml:space="preserve"> </w:t>
      </w:r>
      <w:r w:rsidRPr="00375B58">
        <w:t>Ход</w:t>
      </w:r>
      <w:r w:rsidRPr="00375B58">
        <w:rPr>
          <w:spacing w:val="30"/>
        </w:rPr>
        <w:t xml:space="preserve"> </w:t>
      </w:r>
      <w:r w:rsidRPr="00375B58">
        <w:t>лучей</w:t>
      </w:r>
      <w:r w:rsidRPr="00375B58">
        <w:rPr>
          <w:spacing w:val="32"/>
        </w:rPr>
        <w:t xml:space="preserve"> </w:t>
      </w:r>
      <w:r w:rsidRPr="00375B58">
        <w:t>в</w:t>
      </w:r>
      <w:r w:rsidRPr="00375B58">
        <w:rPr>
          <w:spacing w:val="29"/>
        </w:rPr>
        <w:t xml:space="preserve"> </w:t>
      </w:r>
      <w:r w:rsidRPr="00375B58">
        <w:t>линзе.</w:t>
      </w:r>
      <w:r w:rsidRPr="00375B58">
        <w:rPr>
          <w:spacing w:val="30"/>
        </w:rPr>
        <w:t xml:space="preserve"> </w:t>
      </w:r>
      <w:r w:rsidRPr="00375B58">
        <w:t>Оптическая</w:t>
      </w:r>
      <w:r w:rsidRPr="00375B58">
        <w:rPr>
          <w:spacing w:val="31"/>
        </w:rPr>
        <w:t xml:space="preserve"> </w:t>
      </w:r>
      <w:r w:rsidRPr="00375B58">
        <w:t>система</w:t>
      </w:r>
      <w:r w:rsidRPr="00375B58">
        <w:rPr>
          <w:spacing w:val="29"/>
        </w:rPr>
        <w:t xml:space="preserve"> </w:t>
      </w:r>
      <w:r w:rsidRPr="00375B58">
        <w:t>фотоаппарата,</w:t>
      </w:r>
      <w:r w:rsidRPr="00375B58">
        <w:rPr>
          <w:spacing w:val="31"/>
        </w:rPr>
        <w:t xml:space="preserve"> </w:t>
      </w:r>
      <w:r w:rsidRPr="00375B58">
        <w:t>микроскопа</w:t>
      </w:r>
      <w:r w:rsidRPr="00375B58">
        <w:rPr>
          <w:spacing w:val="29"/>
        </w:rPr>
        <w:t xml:space="preserve"> </w:t>
      </w:r>
      <w:r w:rsidRPr="00375B58">
        <w:t>и</w:t>
      </w:r>
      <w:r w:rsidRPr="00375B58">
        <w:rPr>
          <w:spacing w:val="28"/>
        </w:rPr>
        <w:t xml:space="preserve"> </w:t>
      </w:r>
      <w:r w:rsidRPr="00375B58">
        <w:t>телескопа</w:t>
      </w:r>
      <w:r w:rsidRPr="00375B58">
        <w:rPr>
          <w:spacing w:val="-57"/>
        </w:rPr>
        <w:t xml:space="preserve"> </w:t>
      </w:r>
      <w:r w:rsidRPr="00375B58">
        <w:t>(МС).</w:t>
      </w:r>
      <w:r w:rsidRPr="00375B58">
        <w:rPr>
          <w:spacing w:val="-1"/>
        </w:rPr>
        <w:t xml:space="preserve"> </w:t>
      </w:r>
      <w:r w:rsidRPr="00375B58">
        <w:t>Глаз как</w:t>
      </w:r>
      <w:r w:rsidRPr="00375B58">
        <w:rPr>
          <w:spacing w:val="-1"/>
        </w:rPr>
        <w:t xml:space="preserve"> </w:t>
      </w:r>
      <w:r w:rsidRPr="00375B58">
        <w:t>оптическая система.</w:t>
      </w:r>
      <w:r w:rsidRPr="00375B58">
        <w:rPr>
          <w:spacing w:val="-1"/>
        </w:rPr>
        <w:t xml:space="preserve"> </w:t>
      </w:r>
      <w:r w:rsidRPr="00375B58">
        <w:t>Близорукость</w:t>
      </w:r>
      <w:r w:rsidRPr="00375B58">
        <w:rPr>
          <w:spacing w:val="1"/>
        </w:rPr>
        <w:t xml:space="preserve"> </w:t>
      </w:r>
      <w:r w:rsidRPr="00375B58">
        <w:t>и</w:t>
      </w:r>
      <w:r w:rsidRPr="00375B58">
        <w:rPr>
          <w:spacing w:val="-1"/>
        </w:rPr>
        <w:t xml:space="preserve"> </w:t>
      </w:r>
      <w:r w:rsidRPr="00375B58">
        <w:t>дальнозоркость.</w:t>
      </w:r>
    </w:p>
    <w:p w:rsidR="004100ED" w:rsidRPr="00375B58" w:rsidRDefault="004100ED" w:rsidP="007B4865">
      <w:pPr>
        <w:pStyle w:val="af4"/>
        <w:spacing w:before="1"/>
        <w:ind w:firstLine="567"/>
        <w:jc w:val="both"/>
        <w:divId w:val="1547135805"/>
      </w:pPr>
      <w:r w:rsidRPr="00375B58">
        <w:t>Разложение</w:t>
      </w:r>
      <w:r w:rsidRPr="00375B58">
        <w:rPr>
          <w:spacing w:val="47"/>
        </w:rPr>
        <w:t xml:space="preserve"> </w:t>
      </w:r>
      <w:r w:rsidRPr="00375B58">
        <w:t>белого</w:t>
      </w:r>
      <w:r w:rsidRPr="00375B58">
        <w:rPr>
          <w:spacing w:val="48"/>
        </w:rPr>
        <w:t xml:space="preserve"> </w:t>
      </w:r>
      <w:r w:rsidRPr="00375B58">
        <w:t>света</w:t>
      </w:r>
      <w:r w:rsidRPr="00375B58">
        <w:rPr>
          <w:spacing w:val="48"/>
        </w:rPr>
        <w:t xml:space="preserve"> </w:t>
      </w:r>
      <w:r w:rsidRPr="00375B58">
        <w:t>в</w:t>
      </w:r>
      <w:r w:rsidRPr="00375B58">
        <w:rPr>
          <w:spacing w:val="47"/>
        </w:rPr>
        <w:t xml:space="preserve"> </w:t>
      </w:r>
      <w:r w:rsidRPr="00375B58">
        <w:t>спектр.</w:t>
      </w:r>
      <w:r w:rsidRPr="00375B58">
        <w:rPr>
          <w:spacing w:val="49"/>
        </w:rPr>
        <w:t xml:space="preserve"> </w:t>
      </w:r>
      <w:r w:rsidRPr="00375B58">
        <w:t>Опыты</w:t>
      </w:r>
      <w:r w:rsidRPr="00375B58">
        <w:rPr>
          <w:spacing w:val="47"/>
        </w:rPr>
        <w:t xml:space="preserve"> </w:t>
      </w:r>
      <w:r w:rsidRPr="00375B58">
        <w:t>Ньютона.</w:t>
      </w:r>
      <w:r w:rsidRPr="00375B58">
        <w:rPr>
          <w:spacing w:val="49"/>
        </w:rPr>
        <w:t xml:space="preserve"> </w:t>
      </w:r>
      <w:r w:rsidRPr="00375B58">
        <w:t>Сложение</w:t>
      </w:r>
      <w:r w:rsidRPr="00375B58">
        <w:rPr>
          <w:spacing w:val="47"/>
        </w:rPr>
        <w:t xml:space="preserve"> </w:t>
      </w:r>
      <w:r w:rsidRPr="00375B58">
        <w:t>спектральных</w:t>
      </w:r>
      <w:r w:rsidRPr="00375B58">
        <w:rPr>
          <w:spacing w:val="51"/>
        </w:rPr>
        <w:t xml:space="preserve"> </w:t>
      </w:r>
      <w:r w:rsidRPr="00375B58">
        <w:t>цветов.</w:t>
      </w:r>
    </w:p>
    <w:p w:rsidR="004100ED" w:rsidRPr="00375B58" w:rsidRDefault="004100ED" w:rsidP="007B4865">
      <w:pPr>
        <w:pStyle w:val="af4"/>
        <w:ind w:firstLine="567"/>
        <w:jc w:val="both"/>
        <w:divId w:val="1547135805"/>
      </w:pPr>
      <w:r w:rsidRPr="00375B58">
        <w:t>Дисперсия</w:t>
      </w:r>
      <w:r w:rsidRPr="00375B58">
        <w:rPr>
          <w:spacing w:val="-4"/>
        </w:rPr>
        <w:t xml:space="preserve"> </w:t>
      </w:r>
      <w:r w:rsidRPr="00375B58">
        <w:t>света.</w:t>
      </w:r>
    </w:p>
    <w:p w:rsidR="004100ED" w:rsidRPr="00375B58" w:rsidRDefault="004100ED" w:rsidP="00864EBE">
      <w:pPr>
        <w:pStyle w:val="Heading2"/>
        <w:spacing w:before="4"/>
        <w:ind w:left="0" w:firstLine="567"/>
        <w:divId w:val="1547135805"/>
      </w:pPr>
      <w:r w:rsidRPr="00375B58">
        <w:t>ДемонстрацииПолучение</w:t>
      </w:r>
      <w:r w:rsidRPr="00375B58">
        <w:rPr>
          <w:spacing w:val="-4"/>
        </w:rPr>
        <w:t xml:space="preserve"> </w:t>
      </w:r>
      <w:r w:rsidRPr="00375B58">
        <w:t>изображений</w:t>
      </w:r>
      <w:r w:rsidRPr="00375B58">
        <w:rPr>
          <w:spacing w:val="-3"/>
        </w:rPr>
        <w:t xml:space="preserve"> </w:t>
      </w:r>
      <w:r w:rsidRPr="00375B58">
        <w:t>в</w:t>
      </w:r>
      <w:r w:rsidRPr="00375B58">
        <w:rPr>
          <w:spacing w:val="-6"/>
        </w:rPr>
        <w:t xml:space="preserve"> </w:t>
      </w:r>
      <w:r w:rsidRPr="00375B58">
        <w:t>плоском,</w:t>
      </w:r>
      <w:r w:rsidRPr="00375B58">
        <w:rPr>
          <w:spacing w:val="-3"/>
        </w:rPr>
        <w:t xml:space="preserve"> </w:t>
      </w:r>
      <w:r w:rsidRPr="00375B58">
        <w:t>вогнутом</w:t>
      </w:r>
      <w:r w:rsidRPr="00375B58">
        <w:rPr>
          <w:spacing w:val="-4"/>
        </w:rPr>
        <w:t xml:space="preserve"> </w:t>
      </w:r>
      <w:r w:rsidRPr="00375B58">
        <w:t>и</w:t>
      </w:r>
      <w:r w:rsidRPr="00375B58">
        <w:rPr>
          <w:spacing w:val="-3"/>
        </w:rPr>
        <w:t xml:space="preserve"> </w:t>
      </w:r>
      <w:r w:rsidRPr="00375B58">
        <w:t>выпуклом</w:t>
      </w:r>
      <w:r w:rsidRPr="00375B58">
        <w:rPr>
          <w:spacing w:val="-4"/>
        </w:rPr>
        <w:t xml:space="preserve"> </w:t>
      </w:r>
      <w:r w:rsidRPr="00375B58">
        <w:t>зеркалах.</w:t>
      </w:r>
    </w:p>
    <w:p w:rsidR="004100ED" w:rsidRPr="00375B58" w:rsidRDefault="004100ED" w:rsidP="0086497C">
      <w:pPr>
        <w:pStyle w:val="af2"/>
        <w:widowControl w:val="0"/>
        <w:numPr>
          <w:ilvl w:val="0"/>
          <w:numId w:val="85"/>
        </w:numPr>
        <w:tabs>
          <w:tab w:val="left" w:pos="1724"/>
        </w:tabs>
        <w:autoSpaceDE w:val="0"/>
        <w:autoSpaceDN w:val="0"/>
        <w:ind w:left="0" w:firstLine="567"/>
        <w:contextualSpacing w:val="0"/>
        <w:jc w:val="both"/>
        <w:divId w:val="1547135805"/>
        <w:rPr>
          <w:sz w:val="24"/>
          <w:szCs w:val="24"/>
        </w:rPr>
      </w:pPr>
      <w:r w:rsidRPr="00375B58">
        <w:rPr>
          <w:sz w:val="24"/>
          <w:szCs w:val="24"/>
        </w:rPr>
        <w:t>Преломление</w:t>
      </w:r>
      <w:r w:rsidRPr="00375B58">
        <w:rPr>
          <w:spacing w:val="-4"/>
          <w:sz w:val="24"/>
          <w:szCs w:val="24"/>
        </w:rPr>
        <w:t xml:space="preserve"> </w:t>
      </w:r>
      <w:r w:rsidRPr="00375B58">
        <w:rPr>
          <w:sz w:val="24"/>
          <w:szCs w:val="24"/>
        </w:rPr>
        <w:t>света.</w:t>
      </w:r>
    </w:p>
    <w:p w:rsidR="004100ED" w:rsidRPr="00375B58" w:rsidRDefault="004100ED" w:rsidP="0086497C">
      <w:pPr>
        <w:pStyle w:val="af2"/>
        <w:widowControl w:val="0"/>
        <w:numPr>
          <w:ilvl w:val="0"/>
          <w:numId w:val="85"/>
        </w:numPr>
        <w:tabs>
          <w:tab w:val="left" w:pos="1724"/>
        </w:tabs>
        <w:autoSpaceDE w:val="0"/>
        <w:autoSpaceDN w:val="0"/>
        <w:ind w:left="0" w:firstLine="567"/>
        <w:contextualSpacing w:val="0"/>
        <w:jc w:val="both"/>
        <w:divId w:val="1547135805"/>
        <w:rPr>
          <w:sz w:val="24"/>
          <w:szCs w:val="24"/>
        </w:rPr>
      </w:pPr>
      <w:r w:rsidRPr="00375B58">
        <w:rPr>
          <w:sz w:val="24"/>
          <w:szCs w:val="24"/>
        </w:rPr>
        <w:t>Оптический</w:t>
      </w:r>
      <w:r w:rsidRPr="00375B58">
        <w:rPr>
          <w:spacing w:val="-3"/>
          <w:sz w:val="24"/>
          <w:szCs w:val="24"/>
        </w:rPr>
        <w:t xml:space="preserve"> </w:t>
      </w:r>
      <w:r w:rsidRPr="00375B58">
        <w:rPr>
          <w:sz w:val="24"/>
          <w:szCs w:val="24"/>
        </w:rPr>
        <w:t>световод.</w:t>
      </w:r>
    </w:p>
    <w:p w:rsidR="004100ED" w:rsidRPr="00375B58" w:rsidRDefault="004100ED" w:rsidP="0086497C">
      <w:pPr>
        <w:pStyle w:val="af2"/>
        <w:widowControl w:val="0"/>
        <w:numPr>
          <w:ilvl w:val="0"/>
          <w:numId w:val="85"/>
        </w:numPr>
        <w:tabs>
          <w:tab w:val="left" w:pos="1724"/>
        </w:tabs>
        <w:autoSpaceDE w:val="0"/>
        <w:autoSpaceDN w:val="0"/>
        <w:ind w:left="0" w:firstLine="567"/>
        <w:contextualSpacing w:val="0"/>
        <w:jc w:val="both"/>
        <w:divId w:val="1547135805"/>
        <w:rPr>
          <w:sz w:val="24"/>
          <w:szCs w:val="24"/>
        </w:rPr>
      </w:pPr>
      <w:r w:rsidRPr="00375B58">
        <w:rPr>
          <w:sz w:val="24"/>
          <w:szCs w:val="24"/>
        </w:rPr>
        <w:t>Ход</w:t>
      </w:r>
      <w:r w:rsidRPr="00375B58">
        <w:rPr>
          <w:spacing w:val="-3"/>
          <w:sz w:val="24"/>
          <w:szCs w:val="24"/>
        </w:rPr>
        <w:t xml:space="preserve"> </w:t>
      </w:r>
      <w:r w:rsidRPr="00375B58">
        <w:rPr>
          <w:sz w:val="24"/>
          <w:szCs w:val="24"/>
        </w:rPr>
        <w:t>лучей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собирающей</w:t>
      </w:r>
      <w:r w:rsidRPr="00375B58">
        <w:rPr>
          <w:spacing w:val="-2"/>
          <w:sz w:val="24"/>
          <w:szCs w:val="24"/>
        </w:rPr>
        <w:t xml:space="preserve"> </w:t>
      </w:r>
      <w:r w:rsidRPr="00375B58">
        <w:rPr>
          <w:sz w:val="24"/>
          <w:szCs w:val="24"/>
        </w:rPr>
        <w:t>линзе.</w:t>
      </w:r>
    </w:p>
    <w:p w:rsidR="004100ED" w:rsidRPr="00375B58" w:rsidRDefault="004100ED" w:rsidP="0086497C">
      <w:pPr>
        <w:pStyle w:val="af2"/>
        <w:widowControl w:val="0"/>
        <w:numPr>
          <w:ilvl w:val="0"/>
          <w:numId w:val="85"/>
        </w:numPr>
        <w:tabs>
          <w:tab w:val="left" w:pos="1724"/>
        </w:tabs>
        <w:autoSpaceDE w:val="0"/>
        <w:autoSpaceDN w:val="0"/>
        <w:ind w:left="0" w:firstLine="567"/>
        <w:contextualSpacing w:val="0"/>
        <w:jc w:val="both"/>
        <w:divId w:val="1547135805"/>
        <w:rPr>
          <w:sz w:val="24"/>
          <w:szCs w:val="24"/>
        </w:rPr>
      </w:pPr>
      <w:r w:rsidRPr="00375B58">
        <w:rPr>
          <w:sz w:val="24"/>
          <w:szCs w:val="24"/>
        </w:rPr>
        <w:t>Ход</w:t>
      </w:r>
      <w:r w:rsidRPr="00375B58">
        <w:rPr>
          <w:spacing w:val="-4"/>
          <w:sz w:val="24"/>
          <w:szCs w:val="24"/>
        </w:rPr>
        <w:t xml:space="preserve"> </w:t>
      </w:r>
      <w:r w:rsidRPr="00375B58">
        <w:rPr>
          <w:sz w:val="24"/>
          <w:szCs w:val="24"/>
        </w:rPr>
        <w:t>лучей</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рассеивающей</w:t>
      </w:r>
      <w:r w:rsidRPr="00375B58">
        <w:rPr>
          <w:spacing w:val="-2"/>
          <w:sz w:val="24"/>
          <w:szCs w:val="24"/>
        </w:rPr>
        <w:t xml:space="preserve"> </w:t>
      </w:r>
      <w:r w:rsidRPr="00375B58">
        <w:rPr>
          <w:sz w:val="24"/>
          <w:szCs w:val="24"/>
        </w:rPr>
        <w:t>линзе.</w:t>
      </w:r>
    </w:p>
    <w:p w:rsidR="004100ED" w:rsidRPr="00375B58" w:rsidRDefault="004100ED" w:rsidP="0086497C">
      <w:pPr>
        <w:pStyle w:val="af2"/>
        <w:widowControl w:val="0"/>
        <w:numPr>
          <w:ilvl w:val="0"/>
          <w:numId w:val="85"/>
        </w:numPr>
        <w:tabs>
          <w:tab w:val="left" w:pos="1724"/>
        </w:tabs>
        <w:autoSpaceDE w:val="0"/>
        <w:autoSpaceDN w:val="0"/>
        <w:ind w:left="0" w:firstLine="567"/>
        <w:contextualSpacing w:val="0"/>
        <w:jc w:val="both"/>
        <w:divId w:val="1547135805"/>
        <w:rPr>
          <w:sz w:val="24"/>
          <w:szCs w:val="24"/>
        </w:rPr>
      </w:pPr>
      <w:r w:rsidRPr="00375B58">
        <w:rPr>
          <w:sz w:val="24"/>
          <w:szCs w:val="24"/>
        </w:rPr>
        <w:t>Получение</w:t>
      </w:r>
      <w:r w:rsidRPr="00375B58">
        <w:rPr>
          <w:spacing w:val="-4"/>
          <w:sz w:val="24"/>
          <w:szCs w:val="24"/>
        </w:rPr>
        <w:t xml:space="preserve"> </w:t>
      </w:r>
      <w:r w:rsidRPr="00375B58">
        <w:rPr>
          <w:sz w:val="24"/>
          <w:szCs w:val="24"/>
        </w:rPr>
        <w:t>изображений</w:t>
      </w:r>
      <w:r w:rsidRPr="00375B58">
        <w:rPr>
          <w:spacing w:val="-2"/>
          <w:sz w:val="24"/>
          <w:szCs w:val="24"/>
        </w:rPr>
        <w:t xml:space="preserve"> </w:t>
      </w:r>
      <w:r w:rsidRPr="00375B58">
        <w:rPr>
          <w:sz w:val="24"/>
          <w:szCs w:val="24"/>
        </w:rPr>
        <w:t>с</w:t>
      </w:r>
      <w:r w:rsidRPr="00375B58">
        <w:rPr>
          <w:spacing w:val="-6"/>
          <w:sz w:val="24"/>
          <w:szCs w:val="24"/>
        </w:rPr>
        <w:t xml:space="preserve"> </w:t>
      </w:r>
      <w:r w:rsidRPr="00375B58">
        <w:rPr>
          <w:sz w:val="24"/>
          <w:szCs w:val="24"/>
        </w:rPr>
        <w:t>помощью</w:t>
      </w:r>
      <w:r w:rsidRPr="00375B58">
        <w:rPr>
          <w:spacing w:val="-2"/>
          <w:sz w:val="24"/>
          <w:szCs w:val="24"/>
        </w:rPr>
        <w:t xml:space="preserve"> </w:t>
      </w:r>
      <w:r w:rsidRPr="00375B58">
        <w:rPr>
          <w:sz w:val="24"/>
          <w:szCs w:val="24"/>
        </w:rPr>
        <w:t>линз.</w:t>
      </w:r>
    </w:p>
    <w:p w:rsidR="004100ED" w:rsidRPr="00375B58" w:rsidRDefault="004100ED" w:rsidP="0086497C">
      <w:pPr>
        <w:pStyle w:val="af2"/>
        <w:widowControl w:val="0"/>
        <w:numPr>
          <w:ilvl w:val="0"/>
          <w:numId w:val="85"/>
        </w:numPr>
        <w:tabs>
          <w:tab w:val="left" w:pos="1724"/>
        </w:tabs>
        <w:autoSpaceDE w:val="0"/>
        <w:autoSpaceDN w:val="0"/>
        <w:ind w:left="0" w:right="3236" w:firstLine="567"/>
        <w:contextualSpacing w:val="0"/>
        <w:jc w:val="both"/>
        <w:divId w:val="1547135805"/>
        <w:rPr>
          <w:sz w:val="24"/>
          <w:szCs w:val="24"/>
        </w:rPr>
      </w:pPr>
      <w:r w:rsidRPr="00375B58">
        <w:rPr>
          <w:sz w:val="24"/>
          <w:szCs w:val="24"/>
        </w:rPr>
        <w:t>Принцип действия фотоаппарата, микроскопа и телескопа.</w:t>
      </w:r>
      <w:r w:rsidRPr="00375B58">
        <w:rPr>
          <w:spacing w:val="-57"/>
          <w:sz w:val="24"/>
          <w:szCs w:val="24"/>
        </w:rPr>
        <w:t xml:space="preserve"> </w:t>
      </w:r>
      <w:r w:rsidRPr="00375B58">
        <w:rPr>
          <w:sz w:val="24"/>
          <w:szCs w:val="24"/>
        </w:rPr>
        <w:t>10.Модель</w:t>
      </w:r>
      <w:r w:rsidRPr="00375B58">
        <w:rPr>
          <w:spacing w:val="-1"/>
          <w:sz w:val="24"/>
          <w:szCs w:val="24"/>
        </w:rPr>
        <w:t xml:space="preserve"> </w:t>
      </w:r>
      <w:r w:rsidRPr="00375B58">
        <w:rPr>
          <w:sz w:val="24"/>
          <w:szCs w:val="24"/>
        </w:rPr>
        <w:t>глаза.</w:t>
      </w:r>
    </w:p>
    <w:p w:rsidR="004100ED" w:rsidRPr="00375B58" w:rsidRDefault="004100ED" w:rsidP="0086497C">
      <w:pPr>
        <w:pStyle w:val="af2"/>
        <w:widowControl w:val="0"/>
        <w:numPr>
          <w:ilvl w:val="0"/>
          <w:numId w:val="84"/>
        </w:numPr>
        <w:tabs>
          <w:tab w:val="left" w:pos="1725"/>
        </w:tabs>
        <w:autoSpaceDE w:val="0"/>
        <w:autoSpaceDN w:val="0"/>
        <w:ind w:left="0" w:firstLine="567"/>
        <w:contextualSpacing w:val="0"/>
        <w:jc w:val="both"/>
        <w:divId w:val="1547135805"/>
        <w:rPr>
          <w:sz w:val="24"/>
          <w:szCs w:val="24"/>
        </w:rPr>
      </w:pPr>
      <w:r w:rsidRPr="00375B58">
        <w:rPr>
          <w:sz w:val="24"/>
          <w:szCs w:val="24"/>
        </w:rPr>
        <w:t>Разложение</w:t>
      </w:r>
      <w:r w:rsidRPr="00375B58">
        <w:rPr>
          <w:spacing w:val="-4"/>
          <w:sz w:val="24"/>
          <w:szCs w:val="24"/>
        </w:rPr>
        <w:t xml:space="preserve"> </w:t>
      </w:r>
      <w:r w:rsidRPr="00375B58">
        <w:rPr>
          <w:sz w:val="24"/>
          <w:szCs w:val="24"/>
        </w:rPr>
        <w:t>белого</w:t>
      </w:r>
      <w:r w:rsidRPr="00375B58">
        <w:rPr>
          <w:spacing w:val="-3"/>
          <w:sz w:val="24"/>
          <w:szCs w:val="24"/>
        </w:rPr>
        <w:t xml:space="preserve"> </w:t>
      </w:r>
      <w:r w:rsidRPr="00375B58">
        <w:rPr>
          <w:sz w:val="24"/>
          <w:szCs w:val="24"/>
        </w:rPr>
        <w:t>света</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спектр.</w:t>
      </w:r>
    </w:p>
    <w:p w:rsidR="004100ED" w:rsidRPr="00375B58" w:rsidRDefault="004100ED" w:rsidP="0086497C">
      <w:pPr>
        <w:pStyle w:val="af2"/>
        <w:widowControl w:val="0"/>
        <w:numPr>
          <w:ilvl w:val="0"/>
          <w:numId w:val="84"/>
        </w:numPr>
        <w:tabs>
          <w:tab w:val="left" w:pos="1725"/>
        </w:tabs>
        <w:autoSpaceDE w:val="0"/>
        <w:autoSpaceDN w:val="0"/>
        <w:ind w:left="0" w:firstLine="567"/>
        <w:contextualSpacing w:val="0"/>
        <w:jc w:val="both"/>
        <w:divId w:val="1547135805"/>
        <w:rPr>
          <w:sz w:val="24"/>
          <w:szCs w:val="24"/>
        </w:rPr>
      </w:pPr>
      <w:r w:rsidRPr="00375B58">
        <w:rPr>
          <w:sz w:val="24"/>
          <w:szCs w:val="24"/>
        </w:rPr>
        <w:t>Получение</w:t>
      </w:r>
      <w:r w:rsidRPr="00375B58">
        <w:rPr>
          <w:spacing w:val="-3"/>
          <w:sz w:val="24"/>
          <w:szCs w:val="24"/>
        </w:rPr>
        <w:t xml:space="preserve"> </w:t>
      </w:r>
      <w:r w:rsidRPr="00375B58">
        <w:rPr>
          <w:sz w:val="24"/>
          <w:szCs w:val="24"/>
        </w:rPr>
        <w:t>белого</w:t>
      </w:r>
      <w:r w:rsidRPr="00375B58">
        <w:rPr>
          <w:spacing w:val="-3"/>
          <w:sz w:val="24"/>
          <w:szCs w:val="24"/>
        </w:rPr>
        <w:t xml:space="preserve"> </w:t>
      </w:r>
      <w:r w:rsidRPr="00375B58">
        <w:rPr>
          <w:sz w:val="24"/>
          <w:szCs w:val="24"/>
        </w:rPr>
        <w:t>света</w:t>
      </w:r>
      <w:r w:rsidRPr="00375B58">
        <w:rPr>
          <w:spacing w:val="-2"/>
          <w:sz w:val="24"/>
          <w:szCs w:val="24"/>
        </w:rPr>
        <w:t xml:space="preserve"> </w:t>
      </w:r>
      <w:r w:rsidRPr="00375B58">
        <w:rPr>
          <w:sz w:val="24"/>
          <w:szCs w:val="24"/>
        </w:rPr>
        <w:t>при</w:t>
      </w:r>
      <w:r w:rsidRPr="00375B58">
        <w:rPr>
          <w:spacing w:val="-2"/>
          <w:sz w:val="24"/>
          <w:szCs w:val="24"/>
        </w:rPr>
        <w:t xml:space="preserve"> </w:t>
      </w:r>
      <w:r w:rsidRPr="00375B58">
        <w:rPr>
          <w:sz w:val="24"/>
          <w:szCs w:val="24"/>
        </w:rPr>
        <w:t>сложении</w:t>
      </w:r>
      <w:r w:rsidRPr="00375B58">
        <w:rPr>
          <w:spacing w:val="-2"/>
          <w:sz w:val="24"/>
          <w:szCs w:val="24"/>
        </w:rPr>
        <w:t xml:space="preserve"> </w:t>
      </w:r>
      <w:r w:rsidRPr="00375B58">
        <w:rPr>
          <w:sz w:val="24"/>
          <w:szCs w:val="24"/>
        </w:rPr>
        <w:t>света</w:t>
      </w:r>
      <w:r w:rsidRPr="00375B58">
        <w:rPr>
          <w:spacing w:val="-2"/>
          <w:sz w:val="24"/>
          <w:szCs w:val="24"/>
        </w:rPr>
        <w:t xml:space="preserve"> </w:t>
      </w:r>
      <w:r w:rsidRPr="00375B58">
        <w:rPr>
          <w:sz w:val="24"/>
          <w:szCs w:val="24"/>
        </w:rPr>
        <w:t>разных</w:t>
      </w:r>
      <w:r w:rsidRPr="00375B58">
        <w:rPr>
          <w:spacing w:val="-3"/>
          <w:sz w:val="24"/>
          <w:szCs w:val="24"/>
        </w:rPr>
        <w:t xml:space="preserve"> </w:t>
      </w:r>
      <w:r w:rsidRPr="00375B58">
        <w:rPr>
          <w:sz w:val="24"/>
          <w:szCs w:val="24"/>
        </w:rPr>
        <w:t>цветов.</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83"/>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Исследование</w:t>
      </w:r>
      <w:r w:rsidRPr="00375B58">
        <w:rPr>
          <w:spacing w:val="-5"/>
          <w:sz w:val="24"/>
          <w:szCs w:val="24"/>
        </w:rPr>
        <w:t xml:space="preserve"> </w:t>
      </w:r>
      <w:r w:rsidRPr="00375B58">
        <w:rPr>
          <w:sz w:val="24"/>
          <w:szCs w:val="24"/>
        </w:rPr>
        <w:t>зависимости угла</w:t>
      </w:r>
      <w:r w:rsidRPr="00375B58">
        <w:rPr>
          <w:spacing w:val="-4"/>
          <w:sz w:val="24"/>
          <w:szCs w:val="24"/>
        </w:rPr>
        <w:t xml:space="preserve"> </w:t>
      </w:r>
      <w:r w:rsidRPr="00375B58">
        <w:rPr>
          <w:sz w:val="24"/>
          <w:szCs w:val="24"/>
        </w:rPr>
        <w:t>отражения</w:t>
      </w:r>
      <w:r w:rsidRPr="00375B58">
        <w:rPr>
          <w:spacing w:val="-3"/>
          <w:sz w:val="24"/>
          <w:szCs w:val="24"/>
        </w:rPr>
        <w:t xml:space="preserve"> </w:t>
      </w:r>
      <w:r w:rsidRPr="00375B58">
        <w:rPr>
          <w:sz w:val="24"/>
          <w:szCs w:val="24"/>
        </w:rPr>
        <w:t>светового</w:t>
      </w:r>
      <w:r w:rsidRPr="00375B58">
        <w:rPr>
          <w:spacing w:val="-3"/>
          <w:sz w:val="24"/>
          <w:szCs w:val="24"/>
        </w:rPr>
        <w:t xml:space="preserve"> </w:t>
      </w:r>
      <w:r w:rsidRPr="00375B58">
        <w:rPr>
          <w:sz w:val="24"/>
          <w:szCs w:val="24"/>
        </w:rPr>
        <w:t>луча</w:t>
      </w:r>
      <w:r w:rsidRPr="00375B58">
        <w:rPr>
          <w:spacing w:val="-4"/>
          <w:sz w:val="24"/>
          <w:szCs w:val="24"/>
        </w:rPr>
        <w:t xml:space="preserve"> </w:t>
      </w:r>
      <w:r w:rsidRPr="00375B58">
        <w:rPr>
          <w:sz w:val="24"/>
          <w:szCs w:val="24"/>
        </w:rPr>
        <w:t>от</w:t>
      </w:r>
      <w:r w:rsidRPr="00375B58">
        <w:rPr>
          <w:spacing w:val="2"/>
          <w:sz w:val="24"/>
          <w:szCs w:val="24"/>
        </w:rPr>
        <w:t xml:space="preserve"> </w:t>
      </w:r>
      <w:r w:rsidRPr="00375B58">
        <w:rPr>
          <w:sz w:val="24"/>
          <w:szCs w:val="24"/>
        </w:rPr>
        <w:t>угла</w:t>
      </w:r>
      <w:r w:rsidRPr="00375B58">
        <w:rPr>
          <w:spacing w:val="-4"/>
          <w:sz w:val="24"/>
          <w:szCs w:val="24"/>
        </w:rPr>
        <w:t xml:space="preserve"> </w:t>
      </w:r>
      <w:r w:rsidRPr="00375B58">
        <w:rPr>
          <w:sz w:val="24"/>
          <w:szCs w:val="24"/>
        </w:rPr>
        <w:t>падения.</w:t>
      </w:r>
    </w:p>
    <w:p w:rsidR="004100ED" w:rsidRPr="00375B58" w:rsidRDefault="004100ED" w:rsidP="0086497C">
      <w:pPr>
        <w:pStyle w:val="af2"/>
        <w:widowControl w:val="0"/>
        <w:numPr>
          <w:ilvl w:val="0"/>
          <w:numId w:val="83"/>
        </w:numPr>
        <w:tabs>
          <w:tab w:val="left" w:pos="1664"/>
        </w:tabs>
        <w:autoSpaceDE w:val="0"/>
        <w:autoSpaceDN w:val="0"/>
        <w:ind w:left="0" w:firstLine="567"/>
        <w:contextualSpacing w:val="0"/>
        <w:jc w:val="both"/>
        <w:divId w:val="1547135805"/>
        <w:rPr>
          <w:sz w:val="24"/>
          <w:szCs w:val="24"/>
        </w:rPr>
      </w:pPr>
      <w:r w:rsidRPr="00375B58">
        <w:rPr>
          <w:sz w:val="24"/>
          <w:szCs w:val="24"/>
        </w:rPr>
        <w:t>Изучение</w:t>
      </w:r>
      <w:r w:rsidRPr="00375B58">
        <w:rPr>
          <w:spacing w:val="-4"/>
          <w:sz w:val="24"/>
          <w:szCs w:val="24"/>
        </w:rPr>
        <w:t xml:space="preserve"> </w:t>
      </w:r>
      <w:r w:rsidRPr="00375B58">
        <w:rPr>
          <w:sz w:val="24"/>
          <w:szCs w:val="24"/>
        </w:rPr>
        <w:t>характеристик</w:t>
      </w:r>
      <w:r w:rsidRPr="00375B58">
        <w:rPr>
          <w:spacing w:val="-4"/>
          <w:sz w:val="24"/>
          <w:szCs w:val="24"/>
        </w:rPr>
        <w:t xml:space="preserve"> </w:t>
      </w:r>
      <w:r w:rsidRPr="00375B58">
        <w:rPr>
          <w:sz w:val="24"/>
          <w:szCs w:val="24"/>
        </w:rPr>
        <w:t>изображения</w:t>
      </w:r>
      <w:r w:rsidRPr="00375B58">
        <w:rPr>
          <w:spacing w:val="-5"/>
          <w:sz w:val="24"/>
          <w:szCs w:val="24"/>
        </w:rPr>
        <w:t xml:space="preserve"> </w:t>
      </w:r>
      <w:r w:rsidRPr="00375B58">
        <w:rPr>
          <w:sz w:val="24"/>
          <w:szCs w:val="24"/>
        </w:rPr>
        <w:t>предмета</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плоском</w:t>
      </w:r>
      <w:r w:rsidRPr="00375B58">
        <w:rPr>
          <w:spacing w:val="-4"/>
          <w:sz w:val="24"/>
          <w:szCs w:val="24"/>
        </w:rPr>
        <w:t xml:space="preserve"> </w:t>
      </w:r>
      <w:r w:rsidRPr="00375B58">
        <w:rPr>
          <w:sz w:val="24"/>
          <w:szCs w:val="24"/>
        </w:rPr>
        <w:t>зеркале.</w:t>
      </w:r>
    </w:p>
    <w:p w:rsidR="004100ED" w:rsidRPr="00375B58" w:rsidRDefault="004100ED" w:rsidP="0086497C">
      <w:pPr>
        <w:pStyle w:val="af2"/>
        <w:widowControl w:val="0"/>
        <w:numPr>
          <w:ilvl w:val="0"/>
          <w:numId w:val="83"/>
        </w:numPr>
        <w:tabs>
          <w:tab w:val="left" w:pos="1736"/>
        </w:tabs>
        <w:autoSpaceDE w:val="0"/>
        <w:autoSpaceDN w:val="0"/>
        <w:ind w:left="0" w:right="365" w:firstLine="567"/>
        <w:contextualSpacing w:val="0"/>
        <w:jc w:val="both"/>
        <w:divId w:val="1547135805"/>
        <w:rPr>
          <w:sz w:val="24"/>
          <w:szCs w:val="24"/>
        </w:rPr>
      </w:pPr>
      <w:r w:rsidRPr="00375B58">
        <w:rPr>
          <w:sz w:val="24"/>
          <w:szCs w:val="24"/>
        </w:rPr>
        <w:t>Исследование</w:t>
      </w:r>
      <w:r w:rsidRPr="00375B58">
        <w:rPr>
          <w:spacing w:val="7"/>
          <w:sz w:val="24"/>
          <w:szCs w:val="24"/>
        </w:rPr>
        <w:t xml:space="preserve"> </w:t>
      </w:r>
      <w:r w:rsidRPr="00375B58">
        <w:rPr>
          <w:sz w:val="24"/>
          <w:szCs w:val="24"/>
        </w:rPr>
        <w:t>зависимости</w:t>
      </w:r>
      <w:r w:rsidRPr="00375B58">
        <w:rPr>
          <w:spacing w:val="12"/>
          <w:sz w:val="24"/>
          <w:szCs w:val="24"/>
        </w:rPr>
        <w:t xml:space="preserve"> </w:t>
      </w:r>
      <w:r w:rsidRPr="00375B58">
        <w:rPr>
          <w:sz w:val="24"/>
          <w:szCs w:val="24"/>
        </w:rPr>
        <w:t>угла</w:t>
      </w:r>
      <w:r w:rsidRPr="00375B58">
        <w:rPr>
          <w:spacing w:val="8"/>
          <w:sz w:val="24"/>
          <w:szCs w:val="24"/>
        </w:rPr>
        <w:t xml:space="preserve"> </w:t>
      </w:r>
      <w:r w:rsidRPr="00375B58">
        <w:rPr>
          <w:sz w:val="24"/>
          <w:szCs w:val="24"/>
        </w:rPr>
        <w:t>преломления</w:t>
      </w:r>
      <w:r w:rsidRPr="00375B58">
        <w:rPr>
          <w:spacing w:val="8"/>
          <w:sz w:val="24"/>
          <w:szCs w:val="24"/>
        </w:rPr>
        <w:t xml:space="preserve"> </w:t>
      </w:r>
      <w:r w:rsidRPr="00375B58">
        <w:rPr>
          <w:sz w:val="24"/>
          <w:szCs w:val="24"/>
        </w:rPr>
        <w:t>светового</w:t>
      </w:r>
      <w:r w:rsidRPr="00375B58">
        <w:rPr>
          <w:spacing w:val="9"/>
          <w:sz w:val="24"/>
          <w:szCs w:val="24"/>
        </w:rPr>
        <w:t xml:space="preserve"> </w:t>
      </w:r>
      <w:r w:rsidRPr="00375B58">
        <w:rPr>
          <w:sz w:val="24"/>
          <w:szCs w:val="24"/>
        </w:rPr>
        <w:t>луча</w:t>
      </w:r>
      <w:r w:rsidRPr="00375B58">
        <w:rPr>
          <w:spacing w:val="7"/>
          <w:sz w:val="24"/>
          <w:szCs w:val="24"/>
        </w:rPr>
        <w:t xml:space="preserve"> </w:t>
      </w:r>
      <w:r w:rsidRPr="00375B58">
        <w:rPr>
          <w:sz w:val="24"/>
          <w:szCs w:val="24"/>
        </w:rPr>
        <w:t>от</w:t>
      </w:r>
      <w:r w:rsidRPr="00375B58">
        <w:rPr>
          <w:spacing w:val="11"/>
          <w:sz w:val="24"/>
          <w:szCs w:val="24"/>
        </w:rPr>
        <w:t xml:space="preserve"> </w:t>
      </w:r>
      <w:r w:rsidRPr="00375B58">
        <w:rPr>
          <w:sz w:val="24"/>
          <w:szCs w:val="24"/>
        </w:rPr>
        <w:t>угла</w:t>
      </w:r>
      <w:r w:rsidRPr="00375B58">
        <w:rPr>
          <w:spacing w:val="7"/>
          <w:sz w:val="24"/>
          <w:szCs w:val="24"/>
        </w:rPr>
        <w:t xml:space="preserve"> </w:t>
      </w:r>
      <w:r w:rsidRPr="00375B58">
        <w:rPr>
          <w:sz w:val="24"/>
          <w:szCs w:val="24"/>
        </w:rPr>
        <w:t>падения</w:t>
      </w:r>
      <w:r w:rsidRPr="00375B58">
        <w:rPr>
          <w:spacing w:val="8"/>
          <w:sz w:val="24"/>
          <w:szCs w:val="24"/>
        </w:rPr>
        <w:t xml:space="preserve"> </w:t>
      </w:r>
      <w:r w:rsidRPr="00375B58">
        <w:rPr>
          <w:sz w:val="24"/>
          <w:szCs w:val="24"/>
        </w:rPr>
        <w:t>на</w:t>
      </w:r>
      <w:r w:rsidRPr="00375B58">
        <w:rPr>
          <w:spacing w:val="-57"/>
          <w:sz w:val="24"/>
          <w:szCs w:val="24"/>
        </w:rPr>
        <w:t xml:space="preserve"> </w:t>
      </w:r>
      <w:r w:rsidRPr="00375B58">
        <w:rPr>
          <w:sz w:val="24"/>
          <w:szCs w:val="24"/>
        </w:rPr>
        <w:t>границе «воздух—стекло».</w:t>
      </w:r>
    </w:p>
    <w:p w:rsidR="004100ED" w:rsidRPr="00375B58" w:rsidRDefault="004100ED" w:rsidP="0086497C">
      <w:pPr>
        <w:pStyle w:val="af2"/>
        <w:widowControl w:val="0"/>
        <w:numPr>
          <w:ilvl w:val="0"/>
          <w:numId w:val="83"/>
        </w:numPr>
        <w:tabs>
          <w:tab w:val="left" w:pos="1664"/>
        </w:tabs>
        <w:autoSpaceDE w:val="0"/>
        <w:autoSpaceDN w:val="0"/>
        <w:spacing w:before="1"/>
        <w:ind w:left="0" w:firstLine="567"/>
        <w:contextualSpacing w:val="0"/>
        <w:jc w:val="both"/>
        <w:divId w:val="1547135805"/>
        <w:rPr>
          <w:sz w:val="24"/>
          <w:szCs w:val="24"/>
        </w:rPr>
      </w:pPr>
      <w:r w:rsidRPr="00375B58">
        <w:rPr>
          <w:sz w:val="24"/>
          <w:szCs w:val="24"/>
        </w:rPr>
        <w:t>Получение</w:t>
      </w:r>
      <w:r w:rsidRPr="00375B58">
        <w:rPr>
          <w:spacing w:val="-4"/>
          <w:sz w:val="24"/>
          <w:szCs w:val="24"/>
        </w:rPr>
        <w:t xml:space="preserve"> </w:t>
      </w:r>
      <w:r w:rsidRPr="00375B58">
        <w:rPr>
          <w:sz w:val="24"/>
          <w:szCs w:val="24"/>
        </w:rPr>
        <w:t>изображений</w:t>
      </w:r>
      <w:r w:rsidRPr="00375B58">
        <w:rPr>
          <w:spacing w:val="-3"/>
          <w:sz w:val="24"/>
          <w:szCs w:val="24"/>
        </w:rPr>
        <w:t xml:space="preserve"> </w:t>
      </w:r>
      <w:r w:rsidRPr="00375B58">
        <w:rPr>
          <w:sz w:val="24"/>
          <w:szCs w:val="24"/>
        </w:rPr>
        <w:t>с</w:t>
      </w:r>
      <w:r w:rsidRPr="00375B58">
        <w:rPr>
          <w:spacing w:val="-6"/>
          <w:sz w:val="24"/>
          <w:szCs w:val="24"/>
        </w:rPr>
        <w:t xml:space="preserve"> </w:t>
      </w:r>
      <w:r w:rsidRPr="00375B58">
        <w:rPr>
          <w:sz w:val="24"/>
          <w:szCs w:val="24"/>
        </w:rPr>
        <w:t>помощью</w:t>
      </w:r>
      <w:r w:rsidRPr="00375B58">
        <w:rPr>
          <w:spacing w:val="-3"/>
          <w:sz w:val="24"/>
          <w:szCs w:val="24"/>
        </w:rPr>
        <w:t xml:space="preserve"> </w:t>
      </w:r>
      <w:r w:rsidRPr="00375B58">
        <w:rPr>
          <w:sz w:val="24"/>
          <w:szCs w:val="24"/>
        </w:rPr>
        <w:t>собирающей</w:t>
      </w:r>
      <w:r w:rsidRPr="00375B58">
        <w:rPr>
          <w:spacing w:val="-2"/>
          <w:sz w:val="24"/>
          <w:szCs w:val="24"/>
        </w:rPr>
        <w:t xml:space="preserve"> </w:t>
      </w:r>
      <w:r w:rsidRPr="00375B58">
        <w:rPr>
          <w:sz w:val="24"/>
          <w:szCs w:val="24"/>
        </w:rPr>
        <w:t>линзы</w:t>
      </w:r>
    </w:p>
    <w:p w:rsidR="004100ED" w:rsidRPr="00375B58" w:rsidRDefault="004100ED" w:rsidP="0086497C">
      <w:pPr>
        <w:pStyle w:val="af2"/>
        <w:widowControl w:val="0"/>
        <w:numPr>
          <w:ilvl w:val="0"/>
          <w:numId w:val="83"/>
        </w:numPr>
        <w:tabs>
          <w:tab w:val="left" w:pos="1664"/>
        </w:tabs>
        <w:autoSpaceDE w:val="0"/>
        <w:autoSpaceDN w:val="0"/>
        <w:ind w:left="0" w:firstLine="567"/>
        <w:contextualSpacing w:val="0"/>
        <w:jc w:val="both"/>
        <w:divId w:val="1547135805"/>
        <w:rPr>
          <w:sz w:val="24"/>
          <w:szCs w:val="24"/>
        </w:rPr>
      </w:pPr>
      <w:r w:rsidRPr="00375B58">
        <w:rPr>
          <w:sz w:val="24"/>
          <w:szCs w:val="24"/>
        </w:rPr>
        <w:t>Определение</w:t>
      </w:r>
      <w:r w:rsidRPr="00375B58">
        <w:rPr>
          <w:spacing w:val="-4"/>
          <w:sz w:val="24"/>
          <w:szCs w:val="24"/>
        </w:rPr>
        <w:t xml:space="preserve"> </w:t>
      </w:r>
      <w:r w:rsidRPr="00375B58">
        <w:rPr>
          <w:sz w:val="24"/>
          <w:szCs w:val="24"/>
        </w:rPr>
        <w:t>фокусного</w:t>
      </w:r>
      <w:r w:rsidRPr="00375B58">
        <w:rPr>
          <w:spacing w:val="-2"/>
          <w:sz w:val="24"/>
          <w:szCs w:val="24"/>
        </w:rPr>
        <w:t xml:space="preserve"> </w:t>
      </w:r>
      <w:r w:rsidRPr="00375B58">
        <w:rPr>
          <w:sz w:val="24"/>
          <w:szCs w:val="24"/>
        </w:rPr>
        <w:t>расстояния</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оптической</w:t>
      </w:r>
      <w:r w:rsidRPr="00375B58">
        <w:rPr>
          <w:spacing w:val="-2"/>
          <w:sz w:val="24"/>
          <w:szCs w:val="24"/>
        </w:rPr>
        <w:t xml:space="preserve"> </w:t>
      </w:r>
      <w:r w:rsidRPr="00375B58">
        <w:rPr>
          <w:sz w:val="24"/>
          <w:szCs w:val="24"/>
        </w:rPr>
        <w:t>силы</w:t>
      </w:r>
      <w:r w:rsidRPr="00375B58">
        <w:rPr>
          <w:spacing w:val="-3"/>
          <w:sz w:val="24"/>
          <w:szCs w:val="24"/>
        </w:rPr>
        <w:t xml:space="preserve"> </w:t>
      </w:r>
      <w:r w:rsidRPr="00375B58">
        <w:rPr>
          <w:sz w:val="24"/>
          <w:szCs w:val="24"/>
        </w:rPr>
        <w:t>со</w:t>
      </w:r>
      <w:r w:rsidRPr="00375B58">
        <w:rPr>
          <w:spacing w:val="1"/>
          <w:sz w:val="24"/>
          <w:szCs w:val="24"/>
        </w:rPr>
        <w:t xml:space="preserve"> </w:t>
      </w:r>
      <w:r w:rsidRPr="00375B58">
        <w:rPr>
          <w:sz w:val="24"/>
          <w:szCs w:val="24"/>
        </w:rPr>
        <w:t>бирающей</w:t>
      </w:r>
      <w:r w:rsidRPr="00375B58">
        <w:rPr>
          <w:spacing w:val="-2"/>
          <w:sz w:val="24"/>
          <w:szCs w:val="24"/>
        </w:rPr>
        <w:t xml:space="preserve"> </w:t>
      </w:r>
      <w:r w:rsidRPr="00375B58">
        <w:rPr>
          <w:sz w:val="24"/>
          <w:szCs w:val="24"/>
        </w:rPr>
        <w:t>линзы.</w:t>
      </w:r>
    </w:p>
    <w:p w:rsidR="004100ED" w:rsidRPr="00375B58" w:rsidRDefault="004100ED" w:rsidP="0086497C">
      <w:pPr>
        <w:pStyle w:val="af2"/>
        <w:widowControl w:val="0"/>
        <w:numPr>
          <w:ilvl w:val="0"/>
          <w:numId w:val="83"/>
        </w:numPr>
        <w:tabs>
          <w:tab w:val="left" w:pos="166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3"/>
          <w:sz w:val="24"/>
          <w:szCs w:val="24"/>
        </w:rPr>
        <w:t xml:space="preserve"> </w:t>
      </w:r>
      <w:r w:rsidRPr="00375B58">
        <w:rPr>
          <w:sz w:val="24"/>
          <w:szCs w:val="24"/>
        </w:rPr>
        <w:t>по</w:t>
      </w:r>
      <w:r w:rsidRPr="00375B58">
        <w:rPr>
          <w:spacing w:val="-2"/>
          <w:sz w:val="24"/>
          <w:szCs w:val="24"/>
        </w:rPr>
        <w:t xml:space="preserve"> </w:t>
      </w:r>
      <w:r w:rsidRPr="00375B58">
        <w:rPr>
          <w:sz w:val="24"/>
          <w:szCs w:val="24"/>
        </w:rPr>
        <w:t>разложению</w:t>
      </w:r>
      <w:r w:rsidRPr="00375B58">
        <w:rPr>
          <w:spacing w:val="-2"/>
          <w:sz w:val="24"/>
          <w:szCs w:val="24"/>
        </w:rPr>
        <w:t xml:space="preserve"> </w:t>
      </w:r>
      <w:r w:rsidRPr="00375B58">
        <w:rPr>
          <w:sz w:val="24"/>
          <w:szCs w:val="24"/>
        </w:rPr>
        <w:t>белого</w:t>
      </w:r>
      <w:r w:rsidRPr="00375B58">
        <w:rPr>
          <w:spacing w:val="-3"/>
          <w:sz w:val="24"/>
          <w:szCs w:val="24"/>
        </w:rPr>
        <w:t xml:space="preserve"> </w:t>
      </w:r>
      <w:r w:rsidRPr="00375B58">
        <w:rPr>
          <w:sz w:val="24"/>
          <w:szCs w:val="24"/>
        </w:rPr>
        <w:t>света</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спектр.</w:t>
      </w:r>
    </w:p>
    <w:p w:rsidR="004100ED" w:rsidRPr="00375B58" w:rsidRDefault="004100ED" w:rsidP="0086497C">
      <w:pPr>
        <w:pStyle w:val="af2"/>
        <w:widowControl w:val="0"/>
        <w:numPr>
          <w:ilvl w:val="0"/>
          <w:numId w:val="83"/>
        </w:numPr>
        <w:tabs>
          <w:tab w:val="left" w:pos="1664"/>
        </w:tabs>
        <w:autoSpaceDE w:val="0"/>
        <w:autoSpaceDN w:val="0"/>
        <w:ind w:left="0" w:firstLine="567"/>
        <w:contextualSpacing w:val="0"/>
        <w:jc w:val="both"/>
        <w:divId w:val="1547135805"/>
        <w:rPr>
          <w:sz w:val="24"/>
          <w:szCs w:val="24"/>
        </w:rPr>
      </w:pPr>
      <w:r w:rsidRPr="00375B58">
        <w:rPr>
          <w:sz w:val="24"/>
          <w:szCs w:val="24"/>
        </w:rPr>
        <w:t>Опыты</w:t>
      </w:r>
      <w:r w:rsidRPr="00375B58">
        <w:rPr>
          <w:spacing w:val="-2"/>
          <w:sz w:val="24"/>
          <w:szCs w:val="24"/>
        </w:rPr>
        <w:t xml:space="preserve"> </w:t>
      </w:r>
      <w:r w:rsidRPr="00375B58">
        <w:rPr>
          <w:sz w:val="24"/>
          <w:szCs w:val="24"/>
        </w:rPr>
        <w:t>по</w:t>
      </w:r>
      <w:r w:rsidRPr="00375B58">
        <w:rPr>
          <w:spacing w:val="-2"/>
          <w:sz w:val="24"/>
          <w:szCs w:val="24"/>
        </w:rPr>
        <w:t xml:space="preserve"> </w:t>
      </w:r>
      <w:r w:rsidRPr="00375B58">
        <w:rPr>
          <w:sz w:val="24"/>
          <w:szCs w:val="24"/>
        </w:rPr>
        <w:t>восприятию</w:t>
      </w:r>
      <w:r w:rsidRPr="00375B58">
        <w:rPr>
          <w:spacing w:val="-2"/>
          <w:sz w:val="24"/>
          <w:szCs w:val="24"/>
        </w:rPr>
        <w:t xml:space="preserve"> </w:t>
      </w:r>
      <w:r w:rsidRPr="00375B58">
        <w:rPr>
          <w:sz w:val="24"/>
          <w:szCs w:val="24"/>
        </w:rPr>
        <w:t>цвета</w:t>
      </w:r>
      <w:r w:rsidRPr="00375B58">
        <w:rPr>
          <w:spacing w:val="-2"/>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при</w:t>
      </w:r>
      <w:r w:rsidRPr="00375B58">
        <w:rPr>
          <w:spacing w:val="-4"/>
          <w:sz w:val="24"/>
          <w:szCs w:val="24"/>
        </w:rPr>
        <w:t xml:space="preserve"> </w:t>
      </w:r>
      <w:r w:rsidRPr="00375B58">
        <w:rPr>
          <w:sz w:val="24"/>
          <w:szCs w:val="24"/>
        </w:rPr>
        <w:t>их</w:t>
      </w:r>
      <w:r w:rsidRPr="00375B58">
        <w:rPr>
          <w:spacing w:val="-3"/>
          <w:sz w:val="24"/>
          <w:szCs w:val="24"/>
        </w:rPr>
        <w:t xml:space="preserve"> </w:t>
      </w:r>
      <w:r w:rsidRPr="00375B58">
        <w:rPr>
          <w:sz w:val="24"/>
          <w:szCs w:val="24"/>
        </w:rPr>
        <w:t>наблюдении</w:t>
      </w:r>
      <w:r w:rsidRPr="00375B58">
        <w:rPr>
          <w:spacing w:val="-2"/>
          <w:sz w:val="24"/>
          <w:szCs w:val="24"/>
        </w:rPr>
        <w:t xml:space="preserve"> </w:t>
      </w:r>
      <w:r w:rsidRPr="00375B58">
        <w:rPr>
          <w:sz w:val="24"/>
          <w:szCs w:val="24"/>
        </w:rPr>
        <w:t>через</w:t>
      </w:r>
      <w:r w:rsidRPr="00375B58">
        <w:rPr>
          <w:spacing w:val="-1"/>
          <w:sz w:val="24"/>
          <w:szCs w:val="24"/>
        </w:rPr>
        <w:t xml:space="preserve"> </w:t>
      </w:r>
      <w:r w:rsidRPr="00375B58">
        <w:rPr>
          <w:sz w:val="24"/>
          <w:szCs w:val="24"/>
        </w:rPr>
        <w:t>цветовые</w:t>
      </w:r>
      <w:r w:rsidRPr="00375B58">
        <w:rPr>
          <w:spacing w:val="-4"/>
          <w:sz w:val="24"/>
          <w:szCs w:val="24"/>
        </w:rPr>
        <w:t xml:space="preserve"> </w:t>
      </w:r>
      <w:r w:rsidRPr="00375B58">
        <w:rPr>
          <w:sz w:val="24"/>
          <w:szCs w:val="24"/>
        </w:rPr>
        <w:t>фильтры.</w:t>
      </w:r>
    </w:p>
    <w:p w:rsidR="004100ED" w:rsidRPr="00375B58" w:rsidRDefault="004100ED" w:rsidP="007B4865">
      <w:pPr>
        <w:pStyle w:val="af4"/>
        <w:spacing w:before="3"/>
        <w:ind w:firstLine="567"/>
        <w:jc w:val="both"/>
        <w:divId w:val="1547135805"/>
      </w:pPr>
    </w:p>
    <w:p w:rsidR="004100ED" w:rsidRPr="00375B58" w:rsidRDefault="004100ED" w:rsidP="007B4865">
      <w:pPr>
        <w:ind w:firstLine="567"/>
        <w:jc w:val="both"/>
        <w:divId w:val="1547135805"/>
        <w:rPr>
          <w:b/>
          <w:i/>
          <w:lang w:val="ru-RU"/>
        </w:rPr>
      </w:pPr>
      <w:r w:rsidRPr="00375B58">
        <w:rPr>
          <w:b/>
          <w:i/>
          <w:lang w:val="ru-RU"/>
        </w:rPr>
        <w:t>Раздел</w:t>
      </w:r>
      <w:r w:rsidRPr="00375B58">
        <w:rPr>
          <w:b/>
          <w:i/>
          <w:spacing w:val="-3"/>
          <w:lang w:val="ru-RU"/>
        </w:rPr>
        <w:t xml:space="preserve"> </w:t>
      </w:r>
      <w:r w:rsidRPr="00375B58">
        <w:rPr>
          <w:b/>
          <w:i/>
          <w:lang w:val="ru-RU"/>
        </w:rPr>
        <w:t>5.</w:t>
      </w:r>
      <w:r w:rsidRPr="00375B58">
        <w:rPr>
          <w:b/>
          <w:i/>
          <w:spacing w:val="-2"/>
          <w:lang w:val="ru-RU"/>
        </w:rPr>
        <w:t xml:space="preserve"> </w:t>
      </w:r>
      <w:r w:rsidRPr="00375B58">
        <w:rPr>
          <w:b/>
          <w:i/>
          <w:lang w:val="ru-RU"/>
        </w:rPr>
        <w:t>Квантовые</w:t>
      </w:r>
      <w:r w:rsidRPr="00375B58">
        <w:rPr>
          <w:b/>
          <w:i/>
          <w:spacing w:val="-2"/>
          <w:lang w:val="ru-RU"/>
        </w:rPr>
        <w:t xml:space="preserve"> </w:t>
      </w:r>
      <w:r w:rsidRPr="00375B58">
        <w:rPr>
          <w:b/>
          <w:i/>
          <w:lang w:val="ru-RU"/>
        </w:rPr>
        <w:t>явления</w:t>
      </w:r>
    </w:p>
    <w:p w:rsidR="004100ED" w:rsidRPr="00375B58" w:rsidRDefault="004100ED" w:rsidP="007B4865">
      <w:pPr>
        <w:pStyle w:val="af4"/>
        <w:spacing w:before="56"/>
        <w:ind w:right="371" w:firstLine="567"/>
        <w:jc w:val="both"/>
        <w:divId w:val="1547135805"/>
      </w:pPr>
      <w:r w:rsidRPr="00375B58">
        <w:t>Опыты</w:t>
      </w:r>
      <w:r w:rsidRPr="00375B58">
        <w:rPr>
          <w:spacing w:val="1"/>
        </w:rPr>
        <w:t xml:space="preserve"> </w:t>
      </w:r>
      <w:r w:rsidRPr="00375B58">
        <w:t>Резерфорда</w:t>
      </w:r>
      <w:r w:rsidRPr="00375B58">
        <w:rPr>
          <w:spacing w:val="1"/>
        </w:rPr>
        <w:t xml:space="preserve"> </w:t>
      </w:r>
      <w:r w:rsidRPr="00375B58">
        <w:t>и</w:t>
      </w:r>
      <w:r w:rsidRPr="00375B58">
        <w:rPr>
          <w:spacing w:val="1"/>
        </w:rPr>
        <w:t xml:space="preserve"> </w:t>
      </w:r>
      <w:r w:rsidRPr="00375B58">
        <w:t>планетарная</w:t>
      </w:r>
      <w:r w:rsidRPr="00375B58">
        <w:rPr>
          <w:spacing w:val="1"/>
        </w:rPr>
        <w:t xml:space="preserve"> </w:t>
      </w:r>
      <w:r w:rsidRPr="00375B58">
        <w:t>модель</w:t>
      </w:r>
      <w:r w:rsidRPr="00375B58">
        <w:rPr>
          <w:spacing w:val="1"/>
        </w:rPr>
        <w:t xml:space="preserve"> </w:t>
      </w:r>
      <w:r w:rsidRPr="00375B58">
        <w:t>атома.</w:t>
      </w:r>
      <w:r w:rsidRPr="00375B58">
        <w:rPr>
          <w:spacing w:val="1"/>
        </w:rPr>
        <w:t xml:space="preserve"> </w:t>
      </w:r>
      <w:r w:rsidRPr="00375B58">
        <w:t>Модель</w:t>
      </w:r>
      <w:r w:rsidRPr="00375B58">
        <w:rPr>
          <w:spacing w:val="1"/>
        </w:rPr>
        <w:t xml:space="preserve"> </w:t>
      </w:r>
      <w:r w:rsidRPr="00375B58">
        <w:t>атома</w:t>
      </w:r>
      <w:r w:rsidRPr="00375B58">
        <w:rPr>
          <w:spacing w:val="1"/>
        </w:rPr>
        <w:t xml:space="preserve"> </w:t>
      </w:r>
      <w:r w:rsidRPr="00375B58">
        <w:t>Бора.</w:t>
      </w:r>
      <w:r w:rsidRPr="00375B58">
        <w:rPr>
          <w:spacing w:val="1"/>
        </w:rPr>
        <w:t xml:space="preserve"> </w:t>
      </w:r>
      <w:r w:rsidRPr="00375B58">
        <w:t>Испускание</w:t>
      </w:r>
      <w:r w:rsidRPr="00375B58">
        <w:rPr>
          <w:spacing w:val="1"/>
        </w:rPr>
        <w:t xml:space="preserve"> </w:t>
      </w:r>
      <w:r w:rsidRPr="00375B58">
        <w:t>и</w:t>
      </w:r>
      <w:r w:rsidRPr="00375B58">
        <w:rPr>
          <w:spacing w:val="-57"/>
        </w:rPr>
        <w:t xml:space="preserve"> </w:t>
      </w:r>
      <w:r w:rsidRPr="00375B58">
        <w:t>поглощение</w:t>
      </w:r>
      <w:r w:rsidRPr="00375B58">
        <w:rPr>
          <w:spacing w:val="-2"/>
        </w:rPr>
        <w:t xml:space="preserve"> </w:t>
      </w:r>
      <w:r w:rsidRPr="00375B58">
        <w:t>света атомом. Кванты. Линейчатые</w:t>
      </w:r>
      <w:r w:rsidRPr="00375B58">
        <w:rPr>
          <w:spacing w:val="-2"/>
        </w:rPr>
        <w:t xml:space="preserve"> </w:t>
      </w:r>
      <w:r w:rsidRPr="00375B58">
        <w:t>спектры.</w:t>
      </w:r>
    </w:p>
    <w:p w:rsidR="004100ED" w:rsidRPr="00375B58" w:rsidRDefault="004100ED" w:rsidP="007B4865">
      <w:pPr>
        <w:pStyle w:val="af4"/>
        <w:ind w:right="369" w:firstLine="567"/>
        <w:jc w:val="both"/>
        <w:divId w:val="1547135805"/>
      </w:pPr>
      <w:r w:rsidRPr="00375B58">
        <w:t>Радиоактивность. Альфа, бета и гаммаизлучения. Строение атомного ядра. Нуклонная</w:t>
      </w:r>
      <w:r w:rsidRPr="00375B58">
        <w:rPr>
          <w:spacing w:val="1"/>
        </w:rPr>
        <w:t xml:space="preserve"> </w:t>
      </w:r>
      <w:r w:rsidRPr="00375B58">
        <w:t>модель</w:t>
      </w:r>
      <w:r w:rsidRPr="00375B58">
        <w:rPr>
          <w:spacing w:val="-1"/>
        </w:rPr>
        <w:t xml:space="preserve"> </w:t>
      </w:r>
      <w:r w:rsidRPr="00375B58">
        <w:t>атомного ядра. Изотопы.</w:t>
      </w:r>
    </w:p>
    <w:p w:rsidR="004100ED" w:rsidRPr="00375B58" w:rsidRDefault="004100ED" w:rsidP="007B4865">
      <w:pPr>
        <w:pStyle w:val="af4"/>
        <w:ind w:firstLine="567"/>
        <w:jc w:val="both"/>
        <w:divId w:val="1547135805"/>
      </w:pPr>
      <w:r w:rsidRPr="00375B58">
        <w:t>Радиоактивные</w:t>
      </w:r>
      <w:r w:rsidRPr="00375B58">
        <w:rPr>
          <w:spacing w:val="-5"/>
        </w:rPr>
        <w:t xml:space="preserve"> </w:t>
      </w:r>
      <w:r w:rsidRPr="00375B58">
        <w:t>превращения.</w:t>
      </w:r>
      <w:r w:rsidRPr="00375B58">
        <w:rPr>
          <w:spacing w:val="-3"/>
        </w:rPr>
        <w:t xml:space="preserve"> </w:t>
      </w:r>
      <w:r w:rsidRPr="00375B58">
        <w:t>Период</w:t>
      </w:r>
      <w:r w:rsidRPr="00375B58">
        <w:rPr>
          <w:spacing w:val="-3"/>
        </w:rPr>
        <w:t xml:space="preserve"> </w:t>
      </w:r>
      <w:r w:rsidRPr="00375B58">
        <w:t>полураспада</w:t>
      </w:r>
      <w:r w:rsidRPr="00375B58">
        <w:rPr>
          <w:spacing w:val="-4"/>
        </w:rPr>
        <w:t xml:space="preserve"> </w:t>
      </w:r>
      <w:r w:rsidRPr="00375B58">
        <w:t>атомных</w:t>
      </w:r>
      <w:r w:rsidRPr="00375B58">
        <w:rPr>
          <w:spacing w:val="-2"/>
        </w:rPr>
        <w:t xml:space="preserve"> </w:t>
      </w:r>
      <w:r w:rsidRPr="00375B58">
        <w:t>ядер.</w:t>
      </w:r>
    </w:p>
    <w:p w:rsidR="004100ED" w:rsidRPr="00375B58" w:rsidRDefault="004100ED" w:rsidP="007B4865">
      <w:pPr>
        <w:pStyle w:val="af4"/>
        <w:ind w:right="368" w:firstLine="567"/>
        <w:jc w:val="both"/>
        <w:divId w:val="1547135805"/>
      </w:pPr>
      <w:r w:rsidRPr="00375B58">
        <w:t>Ядерные</w:t>
      </w:r>
      <w:r w:rsidRPr="00375B58">
        <w:rPr>
          <w:spacing w:val="1"/>
        </w:rPr>
        <w:t xml:space="preserve"> </w:t>
      </w:r>
      <w:r w:rsidRPr="00375B58">
        <w:t>реакции.</w:t>
      </w:r>
      <w:r w:rsidRPr="00375B58">
        <w:rPr>
          <w:spacing w:val="1"/>
        </w:rPr>
        <w:t xml:space="preserve"> </w:t>
      </w:r>
      <w:r w:rsidRPr="00375B58">
        <w:t>Законы</w:t>
      </w:r>
      <w:r w:rsidRPr="00375B58">
        <w:rPr>
          <w:spacing w:val="1"/>
        </w:rPr>
        <w:t xml:space="preserve"> </w:t>
      </w:r>
      <w:r w:rsidRPr="00375B58">
        <w:t>сохранения</w:t>
      </w:r>
      <w:r w:rsidRPr="00375B58">
        <w:rPr>
          <w:spacing w:val="1"/>
        </w:rPr>
        <w:t xml:space="preserve"> </w:t>
      </w:r>
      <w:r w:rsidRPr="00375B58">
        <w:t>зарядового</w:t>
      </w:r>
      <w:r w:rsidRPr="00375B58">
        <w:rPr>
          <w:spacing w:val="1"/>
        </w:rPr>
        <w:t xml:space="preserve"> </w:t>
      </w:r>
      <w:r w:rsidRPr="00375B58">
        <w:t>и</w:t>
      </w:r>
      <w:r w:rsidRPr="00375B58">
        <w:rPr>
          <w:spacing w:val="1"/>
        </w:rPr>
        <w:t xml:space="preserve"> </w:t>
      </w:r>
      <w:r w:rsidRPr="00375B58">
        <w:t>массового</w:t>
      </w:r>
      <w:r w:rsidRPr="00375B58">
        <w:rPr>
          <w:spacing w:val="1"/>
        </w:rPr>
        <w:t xml:space="preserve"> </w:t>
      </w:r>
      <w:r w:rsidRPr="00375B58">
        <w:t>чисел.</w:t>
      </w:r>
      <w:r w:rsidRPr="00375B58">
        <w:rPr>
          <w:spacing w:val="1"/>
        </w:rPr>
        <w:t xml:space="preserve"> </w:t>
      </w:r>
      <w:r w:rsidRPr="00375B58">
        <w:t>Энергия</w:t>
      </w:r>
      <w:r w:rsidRPr="00375B58">
        <w:rPr>
          <w:spacing w:val="1"/>
        </w:rPr>
        <w:t xml:space="preserve"> </w:t>
      </w:r>
      <w:r w:rsidRPr="00375B58">
        <w:t>связи</w:t>
      </w:r>
      <w:r w:rsidRPr="00375B58">
        <w:rPr>
          <w:spacing w:val="1"/>
        </w:rPr>
        <w:t xml:space="preserve"> </w:t>
      </w:r>
      <w:r w:rsidRPr="00375B58">
        <w:t>атомных ядер. Связь массы и энергии. Реакции синтеза и деления ядер. Источники энергии</w:t>
      </w:r>
      <w:r w:rsidRPr="00375B58">
        <w:rPr>
          <w:spacing w:val="1"/>
        </w:rPr>
        <w:t xml:space="preserve"> </w:t>
      </w:r>
      <w:r w:rsidRPr="00375B58">
        <w:lastRenderedPageBreak/>
        <w:t>Солнца</w:t>
      </w:r>
      <w:r w:rsidRPr="00375B58">
        <w:rPr>
          <w:spacing w:val="-2"/>
        </w:rPr>
        <w:t xml:space="preserve"> </w:t>
      </w:r>
      <w:r w:rsidRPr="00375B58">
        <w:t>и</w:t>
      </w:r>
      <w:r w:rsidRPr="00375B58">
        <w:rPr>
          <w:spacing w:val="-2"/>
        </w:rPr>
        <w:t xml:space="preserve"> </w:t>
      </w:r>
      <w:r w:rsidRPr="00375B58">
        <w:t>звёзд (МС).</w:t>
      </w:r>
    </w:p>
    <w:p w:rsidR="004100ED" w:rsidRPr="00375B58" w:rsidRDefault="004100ED" w:rsidP="007B4865">
      <w:pPr>
        <w:pStyle w:val="af4"/>
        <w:ind w:firstLine="567"/>
        <w:jc w:val="both"/>
        <w:divId w:val="1547135805"/>
      </w:pPr>
      <w:r w:rsidRPr="00375B58">
        <w:t>Ядерная</w:t>
      </w:r>
      <w:r w:rsidRPr="00375B58">
        <w:rPr>
          <w:spacing w:val="-3"/>
        </w:rPr>
        <w:t xml:space="preserve"> </w:t>
      </w:r>
      <w:r w:rsidRPr="00375B58">
        <w:t>энергетика.</w:t>
      </w:r>
      <w:r w:rsidRPr="00375B58">
        <w:rPr>
          <w:spacing w:val="-3"/>
        </w:rPr>
        <w:t xml:space="preserve"> </w:t>
      </w:r>
      <w:r w:rsidRPr="00375B58">
        <w:t>Действия</w:t>
      </w:r>
      <w:r w:rsidRPr="00375B58">
        <w:rPr>
          <w:spacing w:val="-3"/>
        </w:rPr>
        <w:t xml:space="preserve"> </w:t>
      </w:r>
      <w:r w:rsidRPr="00375B58">
        <w:t>радиоактивных</w:t>
      </w:r>
      <w:r w:rsidRPr="00375B58">
        <w:rPr>
          <w:spacing w:val="-4"/>
        </w:rPr>
        <w:t xml:space="preserve"> </w:t>
      </w:r>
      <w:r w:rsidRPr="00375B58">
        <w:t>излучений</w:t>
      </w:r>
      <w:r w:rsidRPr="00375B58">
        <w:rPr>
          <w:spacing w:val="-3"/>
        </w:rPr>
        <w:t xml:space="preserve"> </w:t>
      </w:r>
      <w:r w:rsidRPr="00375B58">
        <w:t>на</w:t>
      </w:r>
      <w:r w:rsidRPr="00375B58">
        <w:rPr>
          <w:spacing w:val="-4"/>
        </w:rPr>
        <w:t xml:space="preserve"> </w:t>
      </w:r>
      <w:r w:rsidRPr="00375B58">
        <w:t>живые</w:t>
      </w:r>
      <w:r w:rsidRPr="00375B58">
        <w:rPr>
          <w:spacing w:val="-4"/>
        </w:rPr>
        <w:t xml:space="preserve"> </w:t>
      </w:r>
      <w:r w:rsidRPr="00375B58">
        <w:t>организмы</w:t>
      </w:r>
      <w:r w:rsidRPr="00375B58">
        <w:rPr>
          <w:spacing w:val="-3"/>
        </w:rPr>
        <w:t xml:space="preserve"> </w:t>
      </w:r>
      <w:r w:rsidRPr="00375B58">
        <w:t>(МС).</w:t>
      </w:r>
    </w:p>
    <w:p w:rsidR="004100ED" w:rsidRPr="00375B58" w:rsidRDefault="004100ED" w:rsidP="007B4865">
      <w:pPr>
        <w:pStyle w:val="Heading2"/>
        <w:spacing w:before="5"/>
        <w:ind w:left="0" w:firstLine="567"/>
        <w:divId w:val="1547135805"/>
      </w:pPr>
      <w:r w:rsidRPr="00375B58">
        <w:t>Демонстрации</w:t>
      </w:r>
    </w:p>
    <w:p w:rsidR="004100ED" w:rsidRPr="00375B58" w:rsidRDefault="004100ED" w:rsidP="0086497C">
      <w:pPr>
        <w:pStyle w:val="af2"/>
        <w:widowControl w:val="0"/>
        <w:numPr>
          <w:ilvl w:val="0"/>
          <w:numId w:val="82"/>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Спектры</w:t>
      </w:r>
      <w:r w:rsidRPr="00375B58">
        <w:rPr>
          <w:spacing w:val="-3"/>
          <w:sz w:val="24"/>
          <w:szCs w:val="24"/>
        </w:rPr>
        <w:t xml:space="preserve"> </w:t>
      </w:r>
      <w:r w:rsidRPr="00375B58">
        <w:rPr>
          <w:sz w:val="24"/>
          <w:szCs w:val="24"/>
        </w:rPr>
        <w:t>излучения</w:t>
      </w:r>
      <w:r w:rsidRPr="00375B58">
        <w:rPr>
          <w:spacing w:val="-2"/>
          <w:sz w:val="24"/>
          <w:szCs w:val="24"/>
        </w:rPr>
        <w:t xml:space="preserve"> </w:t>
      </w:r>
      <w:r w:rsidRPr="00375B58">
        <w:rPr>
          <w:sz w:val="24"/>
          <w:szCs w:val="24"/>
        </w:rPr>
        <w:t>и</w:t>
      </w:r>
      <w:r w:rsidRPr="00375B58">
        <w:rPr>
          <w:spacing w:val="-4"/>
          <w:sz w:val="24"/>
          <w:szCs w:val="24"/>
        </w:rPr>
        <w:t xml:space="preserve"> </w:t>
      </w:r>
      <w:r w:rsidRPr="00375B58">
        <w:rPr>
          <w:sz w:val="24"/>
          <w:szCs w:val="24"/>
        </w:rPr>
        <w:t>поглощения.</w:t>
      </w:r>
    </w:p>
    <w:p w:rsidR="004100ED" w:rsidRPr="00375B58" w:rsidRDefault="004100ED" w:rsidP="0086497C">
      <w:pPr>
        <w:pStyle w:val="af2"/>
        <w:widowControl w:val="0"/>
        <w:numPr>
          <w:ilvl w:val="0"/>
          <w:numId w:val="82"/>
        </w:numPr>
        <w:tabs>
          <w:tab w:val="left" w:pos="1664"/>
        </w:tabs>
        <w:autoSpaceDE w:val="0"/>
        <w:autoSpaceDN w:val="0"/>
        <w:ind w:left="0" w:firstLine="567"/>
        <w:contextualSpacing w:val="0"/>
        <w:jc w:val="both"/>
        <w:divId w:val="1547135805"/>
        <w:rPr>
          <w:sz w:val="24"/>
          <w:szCs w:val="24"/>
        </w:rPr>
      </w:pPr>
      <w:r w:rsidRPr="00375B58">
        <w:rPr>
          <w:sz w:val="24"/>
          <w:szCs w:val="24"/>
        </w:rPr>
        <w:t>Спектры</w:t>
      </w:r>
      <w:r w:rsidRPr="00375B58">
        <w:rPr>
          <w:spacing w:val="-4"/>
          <w:sz w:val="24"/>
          <w:szCs w:val="24"/>
        </w:rPr>
        <w:t xml:space="preserve"> </w:t>
      </w:r>
      <w:r w:rsidRPr="00375B58">
        <w:rPr>
          <w:sz w:val="24"/>
          <w:szCs w:val="24"/>
        </w:rPr>
        <w:t>различных</w:t>
      </w:r>
      <w:r w:rsidRPr="00375B58">
        <w:rPr>
          <w:spacing w:val="-2"/>
          <w:sz w:val="24"/>
          <w:szCs w:val="24"/>
        </w:rPr>
        <w:t xml:space="preserve"> </w:t>
      </w:r>
      <w:r w:rsidRPr="00375B58">
        <w:rPr>
          <w:sz w:val="24"/>
          <w:szCs w:val="24"/>
        </w:rPr>
        <w:t>газов.</w:t>
      </w:r>
    </w:p>
    <w:p w:rsidR="004100ED" w:rsidRPr="00375B58" w:rsidRDefault="004100ED" w:rsidP="0086497C">
      <w:pPr>
        <w:pStyle w:val="af2"/>
        <w:widowControl w:val="0"/>
        <w:numPr>
          <w:ilvl w:val="0"/>
          <w:numId w:val="82"/>
        </w:numPr>
        <w:tabs>
          <w:tab w:val="left" w:pos="1664"/>
        </w:tabs>
        <w:autoSpaceDE w:val="0"/>
        <w:autoSpaceDN w:val="0"/>
        <w:ind w:left="0" w:firstLine="567"/>
        <w:contextualSpacing w:val="0"/>
        <w:jc w:val="both"/>
        <w:divId w:val="1547135805"/>
        <w:rPr>
          <w:sz w:val="24"/>
          <w:szCs w:val="24"/>
        </w:rPr>
      </w:pPr>
      <w:r w:rsidRPr="00375B58">
        <w:rPr>
          <w:sz w:val="24"/>
          <w:szCs w:val="24"/>
        </w:rPr>
        <w:t>Спектр</w:t>
      </w:r>
      <w:r w:rsidRPr="00375B58">
        <w:rPr>
          <w:spacing w:val="-4"/>
          <w:sz w:val="24"/>
          <w:szCs w:val="24"/>
        </w:rPr>
        <w:t xml:space="preserve"> </w:t>
      </w:r>
      <w:r w:rsidRPr="00375B58">
        <w:rPr>
          <w:sz w:val="24"/>
          <w:szCs w:val="24"/>
        </w:rPr>
        <w:t>водорода.</w:t>
      </w:r>
    </w:p>
    <w:p w:rsidR="004100ED" w:rsidRPr="00375B58" w:rsidRDefault="004100ED" w:rsidP="0086497C">
      <w:pPr>
        <w:pStyle w:val="af2"/>
        <w:widowControl w:val="0"/>
        <w:numPr>
          <w:ilvl w:val="0"/>
          <w:numId w:val="82"/>
        </w:numPr>
        <w:tabs>
          <w:tab w:val="left" w:pos="1664"/>
        </w:tabs>
        <w:autoSpaceDE w:val="0"/>
        <w:autoSpaceDN w:val="0"/>
        <w:ind w:left="0" w:firstLine="567"/>
        <w:contextualSpacing w:val="0"/>
        <w:jc w:val="both"/>
        <w:divId w:val="1547135805"/>
        <w:rPr>
          <w:sz w:val="24"/>
          <w:szCs w:val="24"/>
        </w:rPr>
      </w:pPr>
      <w:r w:rsidRPr="00375B58">
        <w:rPr>
          <w:sz w:val="24"/>
          <w:szCs w:val="24"/>
        </w:rPr>
        <w:t>Наблюдение</w:t>
      </w:r>
      <w:r w:rsidRPr="00375B58">
        <w:rPr>
          <w:spacing w:val="-3"/>
          <w:sz w:val="24"/>
          <w:szCs w:val="24"/>
        </w:rPr>
        <w:t xml:space="preserve"> </w:t>
      </w:r>
      <w:r w:rsidRPr="00375B58">
        <w:rPr>
          <w:sz w:val="24"/>
          <w:szCs w:val="24"/>
        </w:rPr>
        <w:t>треков</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камере Вильсона.</w:t>
      </w:r>
    </w:p>
    <w:p w:rsidR="004100ED" w:rsidRPr="00375B58" w:rsidRDefault="004100ED" w:rsidP="0086497C">
      <w:pPr>
        <w:pStyle w:val="af2"/>
        <w:widowControl w:val="0"/>
        <w:numPr>
          <w:ilvl w:val="0"/>
          <w:numId w:val="82"/>
        </w:numPr>
        <w:tabs>
          <w:tab w:val="left" w:pos="1664"/>
        </w:tabs>
        <w:autoSpaceDE w:val="0"/>
        <w:autoSpaceDN w:val="0"/>
        <w:ind w:left="0" w:firstLine="567"/>
        <w:contextualSpacing w:val="0"/>
        <w:jc w:val="both"/>
        <w:divId w:val="1547135805"/>
        <w:rPr>
          <w:sz w:val="24"/>
          <w:szCs w:val="24"/>
        </w:rPr>
      </w:pPr>
      <w:r w:rsidRPr="00375B58">
        <w:rPr>
          <w:sz w:val="24"/>
          <w:szCs w:val="24"/>
        </w:rPr>
        <w:t>Работа</w:t>
      </w:r>
      <w:r w:rsidRPr="00375B58">
        <w:rPr>
          <w:spacing w:val="-6"/>
          <w:sz w:val="24"/>
          <w:szCs w:val="24"/>
        </w:rPr>
        <w:t xml:space="preserve"> </w:t>
      </w:r>
      <w:r w:rsidRPr="00375B58">
        <w:rPr>
          <w:sz w:val="24"/>
          <w:szCs w:val="24"/>
        </w:rPr>
        <w:t>счётчика</w:t>
      </w:r>
      <w:r w:rsidRPr="00375B58">
        <w:rPr>
          <w:spacing w:val="-5"/>
          <w:sz w:val="24"/>
          <w:szCs w:val="24"/>
        </w:rPr>
        <w:t xml:space="preserve"> </w:t>
      </w:r>
      <w:r w:rsidRPr="00375B58">
        <w:rPr>
          <w:sz w:val="24"/>
          <w:szCs w:val="24"/>
        </w:rPr>
        <w:t>ионизирующих</w:t>
      </w:r>
      <w:r w:rsidRPr="00375B58">
        <w:rPr>
          <w:spacing w:val="-5"/>
          <w:sz w:val="24"/>
          <w:szCs w:val="24"/>
        </w:rPr>
        <w:t xml:space="preserve"> </w:t>
      </w:r>
      <w:r w:rsidRPr="00375B58">
        <w:rPr>
          <w:sz w:val="24"/>
          <w:szCs w:val="24"/>
        </w:rPr>
        <w:t>излучений.</w:t>
      </w:r>
    </w:p>
    <w:p w:rsidR="004100ED" w:rsidRPr="00375B58" w:rsidRDefault="004100ED" w:rsidP="0086497C">
      <w:pPr>
        <w:pStyle w:val="af2"/>
        <w:widowControl w:val="0"/>
        <w:numPr>
          <w:ilvl w:val="0"/>
          <w:numId w:val="82"/>
        </w:numPr>
        <w:tabs>
          <w:tab w:val="left" w:pos="1664"/>
        </w:tabs>
        <w:autoSpaceDE w:val="0"/>
        <w:autoSpaceDN w:val="0"/>
        <w:ind w:left="0" w:firstLine="567"/>
        <w:contextualSpacing w:val="0"/>
        <w:jc w:val="both"/>
        <w:divId w:val="1547135805"/>
        <w:rPr>
          <w:sz w:val="24"/>
          <w:szCs w:val="24"/>
        </w:rPr>
      </w:pPr>
      <w:r w:rsidRPr="00375B58">
        <w:rPr>
          <w:sz w:val="24"/>
          <w:szCs w:val="24"/>
        </w:rPr>
        <w:t>Регистрация</w:t>
      </w:r>
      <w:r w:rsidRPr="00375B58">
        <w:rPr>
          <w:spacing w:val="-4"/>
          <w:sz w:val="24"/>
          <w:szCs w:val="24"/>
        </w:rPr>
        <w:t xml:space="preserve"> </w:t>
      </w:r>
      <w:r w:rsidRPr="00375B58">
        <w:rPr>
          <w:sz w:val="24"/>
          <w:szCs w:val="24"/>
        </w:rPr>
        <w:t>излучения</w:t>
      </w:r>
      <w:r w:rsidRPr="00375B58">
        <w:rPr>
          <w:spacing w:val="-4"/>
          <w:sz w:val="24"/>
          <w:szCs w:val="24"/>
        </w:rPr>
        <w:t xml:space="preserve"> </w:t>
      </w:r>
      <w:r w:rsidRPr="00375B58">
        <w:rPr>
          <w:sz w:val="24"/>
          <w:szCs w:val="24"/>
        </w:rPr>
        <w:t>природных</w:t>
      </w:r>
      <w:r w:rsidRPr="00375B58">
        <w:rPr>
          <w:spacing w:val="-2"/>
          <w:sz w:val="24"/>
          <w:szCs w:val="24"/>
        </w:rPr>
        <w:t xml:space="preserve"> </w:t>
      </w:r>
      <w:r w:rsidRPr="00375B58">
        <w:rPr>
          <w:sz w:val="24"/>
          <w:szCs w:val="24"/>
        </w:rPr>
        <w:t>минералов</w:t>
      </w:r>
      <w:r w:rsidRPr="00375B58">
        <w:rPr>
          <w:spacing w:val="-5"/>
          <w:sz w:val="24"/>
          <w:szCs w:val="24"/>
        </w:rPr>
        <w:t xml:space="preserve"> </w:t>
      </w:r>
      <w:r w:rsidRPr="00375B58">
        <w:rPr>
          <w:sz w:val="24"/>
          <w:szCs w:val="24"/>
        </w:rPr>
        <w:t>и</w:t>
      </w:r>
      <w:r w:rsidRPr="00375B58">
        <w:rPr>
          <w:spacing w:val="-4"/>
          <w:sz w:val="24"/>
          <w:szCs w:val="24"/>
        </w:rPr>
        <w:t xml:space="preserve"> </w:t>
      </w:r>
      <w:r w:rsidRPr="00375B58">
        <w:rPr>
          <w:sz w:val="24"/>
          <w:szCs w:val="24"/>
        </w:rPr>
        <w:t>продук</w:t>
      </w:r>
      <w:r w:rsidRPr="00375B58">
        <w:rPr>
          <w:spacing w:val="4"/>
          <w:sz w:val="24"/>
          <w:szCs w:val="24"/>
        </w:rPr>
        <w:t xml:space="preserve"> </w:t>
      </w:r>
      <w:r w:rsidRPr="00375B58">
        <w:rPr>
          <w:sz w:val="24"/>
          <w:szCs w:val="24"/>
        </w:rPr>
        <w:t>тов.</w:t>
      </w:r>
    </w:p>
    <w:p w:rsidR="004100ED" w:rsidRPr="00375B58" w:rsidRDefault="004100ED" w:rsidP="007B4865">
      <w:pPr>
        <w:pStyle w:val="Heading2"/>
        <w:spacing w:before="5"/>
        <w:ind w:left="0" w:firstLine="567"/>
        <w:divId w:val="1547135805"/>
      </w:pPr>
      <w:r w:rsidRPr="00375B58">
        <w:t>Лабораторные</w:t>
      </w:r>
      <w:r w:rsidRPr="00375B58">
        <w:rPr>
          <w:spacing w:val="-4"/>
        </w:rPr>
        <w:t xml:space="preserve"> </w:t>
      </w:r>
      <w:r w:rsidRPr="00375B58">
        <w:t>работы</w:t>
      </w:r>
      <w:r w:rsidRPr="00375B58">
        <w:rPr>
          <w:spacing w:val="-4"/>
        </w:rPr>
        <w:t xml:space="preserve"> </w:t>
      </w:r>
      <w:r w:rsidRPr="00375B58">
        <w:t>и</w:t>
      </w:r>
      <w:r w:rsidRPr="00375B58">
        <w:rPr>
          <w:spacing w:val="-2"/>
        </w:rPr>
        <w:t xml:space="preserve"> </w:t>
      </w:r>
      <w:r w:rsidRPr="00375B58">
        <w:t>опыты</w:t>
      </w:r>
    </w:p>
    <w:p w:rsidR="004100ED" w:rsidRPr="00375B58" w:rsidRDefault="004100ED" w:rsidP="0086497C">
      <w:pPr>
        <w:pStyle w:val="af2"/>
        <w:widowControl w:val="0"/>
        <w:numPr>
          <w:ilvl w:val="0"/>
          <w:numId w:val="81"/>
        </w:numPr>
        <w:tabs>
          <w:tab w:val="left" w:pos="1664"/>
        </w:tabs>
        <w:autoSpaceDE w:val="0"/>
        <w:autoSpaceDN w:val="0"/>
        <w:spacing w:line="274" w:lineRule="exact"/>
        <w:ind w:left="0" w:firstLine="567"/>
        <w:contextualSpacing w:val="0"/>
        <w:jc w:val="both"/>
        <w:divId w:val="1547135805"/>
        <w:rPr>
          <w:sz w:val="24"/>
          <w:szCs w:val="24"/>
        </w:rPr>
      </w:pPr>
      <w:r w:rsidRPr="00375B58">
        <w:rPr>
          <w:sz w:val="24"/>
          <w:szCs w:val="24"/>
        </w:rPr>
        <w:t>Наблюдение</w:t>
      </w:r>
      <w:r w:rsidRPr="00375B58">
        <w:rPr>
          <w:spacing w:val="-4"/>
          <w:sz w:val="24"/>
          <w:szCs w:val="24"/>
        </w:rPr>
        <w:t xml:space="preserve"> </w:t>
      </w:r>
      <w:r w:rsidRPr="00375B58">
        <w:rPr>
          <w:sz w:val="24"/>
          <w:szCs w:val="24"/>
        </w:rPr>
        <w:t>сплошных</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линейчатых спектров</w:t>
      </w:r>
      <w:r w:rsidRPr="00375B58">
        <w:rPr>
          <w:spacing w:val="-3"/>
          <w:sz w:val="24"/>
          <w:szCs w:val="24"/>
        </w:rPr>
        <w:t xml:space="preserve"> </w:t>
      </w:r>
      <w:r w:rsidRPr="00375B58">
        <w:rPr>
          <w:sz w:val="24"/>
          <w:szCs w:val="24"/>
        </w:rPr>
        <w:t>излучения.</w:t>
      </w:r>
    </w:p>
    <w:p w:rsidR="004100ED" w:rsidRPr="00375B58" w:rsidRDefault="004100ED" w:rsidP="0086497C">
      <w:pPr>
        <w:pStyle w:val="af2"/>
        <w:widowControl w:val="0"/>
        <w:numPr>
          <w:ilvl w:val="0"/>
          <w:numId w:val="81"/>
        </w:numPr>
        <w:tabs>
          <w:tab w:val="left" w:pos="1786"/>
        </w:tabs>
        <w:autoSpaceDE w:val="0"/>
        <w:autoSpaceDN w:val="0"/>
        <w:ind w:left="0" w:right="370" w:firstLine="567"/>
        <w:contextualSpacing w:val="0"/>
        <w:jc w:val="both"/>
        <w:divId w:val="1547135805"/>
        <w:rPr>
          <w:sz w:val="24"/>
          <w:szCs w:val="24"/>
        </w:rPr>
      </w:pPr>
      <w:r w:rsidRPr="00375B58">
        <w:rPr>
          <w:sz w:val="24"/>
          <w:szCs w:val="24"/>
        </w:rPr>
        <w:t>Исследование</w:t>
      </w:r>
      <w:r w:rsidRPr="00375B58">
        <w:rPr>
          <w:spacing w:val="1"/>
          <w:sz w:val="24"/>
          <w:szCs w:val="24"/>
        </w:rPr>
        <w:t xml:space="preserve"> </w:t>
      </w:r>
      <w:r w:rsidRPr="00375B58">
        <w:rPr>
          <w:sz w:val="24"/>
          <w:szCs w:val="24"/>
        </w:rPr>
        <w:t>треков:</w:t>
      </w:r>
      <w:r w:rsidRPr="00375B58">
        <w:rPr>
          <w:spacing w:val="1"/>
          <w:sz w:val="24"/>
          <w:szCs w:val="24"/>
        </w:rPr>
        <w:t xml:space="preserve"> </w:t>
      </w:r>
      <w:r w:rsidRPr="00375B58">
        <w:rPr>
          <w:sz w:val="24"/>
          <w:szCs w:val="24"/>
        </w:rPr>
        <w:t>измерение</w:t>
      </w:r>
      <w:r w:rsidRPr="00375B58">
        <w:rPr>
          <w:spacing w:val="1"/>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частицы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тор</w:t>
      </w:r>
      <w:r w:rsidRPr="00375B58">
        <w:rPr>
          <w:spacing w:val="1"/>
          <w:sz w:val="24"/>
          <w:szCs w:val="24"/>
        </w:rPr>
        <w:t xml:space="preserve"> </w:t>
      </w:r>
      <w:r w:rsidRPr="00375B58">
        <w:rPr>
          <w:sz w:val="24"/>
          <w:szCs w:val="24"/>
        </w:rPr>
        <w:t>мозному</w:t>
      </w:r>
      <w:r w:rsidRPr="00375B58">
        <w:rPr>
          <w:spacing w:val="1"/>
          <w:sz w:val="24"/>
          <w:szCs w:val="24"/>
        </w:rPr>
        <w:t xml:space="preserve"> </w:t>
      </w:r>
      <w:r w:rsidRPr="00375B58">
        <w:rPr>
          <w:sz w:val="24"/>
          <w:szCs w:val="24"/>
        </w:rPr>
        <w:t>пути</w:t>
      </w:r>
      <w:r w:rsidRPr="00375B58">
        <w:rPr>
          <w:spacing w:val="1"/>
          <w:sz w:val="24"/>
          <w:szCs w:val="24"/>
        </w:rPr>
        <w:t xml:space="preserve"> </w:t>
      </w:r>
      <w:r w:rsidRPr="00375B58">
        <w:rPr>
          <w:sz w:val="24"/>
          <w:szCs w:val="24"/>
        </w:rPr>
        <w:t>(по</w:t>
      </w:r>
      <w:r w:rsidRPr="00375B58">
        <w:rPr>
          <w:spacing w:val="-57"/>
          <w:sz w:val="24"/>
          <w:szCs w:val="24"/>
        </w:rPr>
        <w:t xml:space="preserve"> </w:t>
      </w:r>
      <w:r w:rsidRPr="00375B58">
        <w:rPr>
          <w:sz w:val="24"/>
          <w:szCs w:val="24"/>
        </w:rPr>
        <w:t>фотографиям).</w:t>
      </w:r>
    </w:p>
    <w:p w:rsidR="004100ED" w:rsidRPr="00375B58" w:rsidRDefault="004100ED" w:rsidP="0086497C">
      <w:pPr>
        <w:pStyle w:val="af2"/>
        <w:widowControl w:val="0"/>
        <w:numPr>
          <w:ilvl w:val="0"/>
          <w:numId w:val="81"/>
        </w:numPr>
        <w:tabs>
          <w:tab w:val="left" w:pos="1664"/>
        </w:tabs>
        <w:autoSpaceDE w:val="0"/>
        <w:autoSpaceDN w:val="0"/>
        <w:spacing w:before="1"/>
        <w:ind w:left="0" w:firstLine="567"/>
        <w:contextualSpacing w:val="0"/>
        <w:jc w:val="both"/>
        <w:divId w:val="1547135805"/>
        <w:rPr>
          <w:sz w:val="24"/>
          <w:szCs w:val="24"/>
        </w:rPr>
      </w:pPr>
      <w:r w:rsidRPr="00375B58">
        <w:rPr>
          <w:sz w:val="24"/>
          <w:szCs w:val="24"/>
        </w:rPr>
        <w:t>Измерение</w:t>
      </w:r>
      <w:r w:rsidRPr="00375B58">
        <w:rPr>
          <w:spacing w:val="-3"/>
          <w:sz w:val="24"/>
          <w:szCs w:val="24"/>
        </w:rPr>
        <w:t xml:space="preserve"> </w:t>
      </w:r>
      <w:r w:rsidRPr="00375B58">
        <w:rPr>
          <w:sz w:val="24"/>
          <w:szCs w:val="24"/>
        </w:rPr>
        <w:t>радиоактивного</w:t>
      </w:r>
      <w:r w:rsidRPr="00375B58">
        <w:rPr>
          <w:spacing w:val="-1"/>
          <w:sz w:val="24"/>
          <w:szCs w:val="24"/>
        </w:rPr>
        <w:t xml:space="preserve"> </w:t>
      </w:r>
      <w:r w:rsidRPr="00375B58">
        <w:rPr>
          <w:sz w:val="24"/>
          <w:szCs w:val="24"/>
        </w:rPr>
        <w:t>фона.</w:t>
      </w:r>
    </w:p>
    <w:p w:rsidR="004100ED" w:rsidRPr="00375B58" w:rsidRDefault="004100ED" w:rsidP="007B4865">
      <w:pPr>
        <w:pStyle w:val="af4"/>
        <w:spacing w:before="3"/>
        <w:ind w:firstLine="567"/>
        <w:jc w:val="both"/>
        <w:divId w:val="1547135805"/>
      </w:pPr>
    </w:p>
    <w:p w:rsidR="004100ED" w:rsidRPr="00375B58" w:rsidRDefault="004100ED" w:rsidP="007B4865">
      <w:pPr>
        <w:ind w:firstLine="567"/>
        <w:jc w:val="both"/>
        <w:divId w:val="1547135805"/>
        <w:rPr>
          <w:b/>
          <w:i/>
        </w:rPr>
      </w:pPr>
      <w:r w:rsidRPr="00375B58">
        <w:rPr>
          <w:b/>
          <w:i/>
        </w:rPr>
        <w:t>Повторительно-обобщающий</w:t>
      </w:r>
      <w:r w:rsidRPr="00375B58">
        <w:rPr>
          <w:b/>
          <w:i/>
          <w:spacing w:val="-4"/>
        </w:rPr>
        <w:t xml:space="preserve"> </w:t>
      </w:r>
      <w:r w:rsidRPr="00375B58">
        <w:rPr>
          <w:b/>
          <w:i/>
        </w:rPr>
        <w:t>модуль</w:t>
      </w:r>
    </w:p>
    <w:p w:rsidR="004100ED" w:rsidRPr="00375B58" w:rsidRDefault="004100ED" w:rsidP="007B4865">
      <w:pPr>
        <w:pStyle w:val="af4"/>
        <w:spacing w:before="55"/>
        <w:ind w:right="364" w:firstLine="567"/>
        <w:jc w:val="both"/>
        <w:divId w:val="1547135805"/>
      </w:pPr>
      <w:r w:rsidRPr="00375B58">
        <w:t>Повторительно-обобщающий</w:t>
      </w:r>
      <w:r w:rsidRPr="00375B58">
        <w:rPr>
          <w:spacing w:val="1"/>
        </w:rPr>
        <w:t xml:space="preserve"> </w:t>
      </w:r>
      <w:r w:rsidRPr="00375B58">
        <w:t>модуль</w:t>
      </w:r>
      <w:r w:rsidRPr="00375B58">
        <w:rPr>
          <w:spacing w:val="1"/>
        </w:rPr>
        <w:t xml:space="preserve"> </w:t>
      </w:r>
      <w:r w:rsidRPr="00375B58">
        <w:t>предназначен</w:t>
      </w:r>
      <w:r w:rsidRPr="00375B58">
        <w:rPr>
          <w:spacing w:val="1"/>
        </w:rPr>
        <w:t xml:space="preserve"> </w:t>
      </w:r>
      <w:r w:rsidRPr="00375B58">
        <w:t>для</w:t>
      </w:r>
      <w:r w:rsidRPr="00375B58">
        <w:rPr>
          <w:spacing w:val="1"/>
        </w:rPr>
        <w:t xml:space="preserve"> </w:t>
      </w:r>
      <w:r w:rsidRPr="00375B58">
        <w:t>систематизации</w:t>
      </w:r>
      <w:r w:rsidRPr="00375B58">
        <w:rPr>
          <w:spacing w:val="1"/>
        </w:rPr>
        <w:t xml:space="preserve"> </w:t>
      </w:r>
      <w:r w:rsidRPr="00375B58">
        <w:t>и</w:t>
      </w:r>
      <w:r w:rsidRPr="00375B58">
        <w:rPr>
          <w:spacing w:val="1"/>
        </w:rPr>
        <w:t xml:space="preserve"> </w:t>
      </w:r>
      <w:r w:rsidRPr="00375B58">
        <w:t>обобщения</w:t>
      </w:r>
      <w:r w:rsidRPr="00375B58">
        <w:rPr>
          <w:spacing w:val="1"/>
        </w:rPr>
        <w:t xml:space="preserve"> </w:t>
      </w:r>
      <w:r w:rsidRPr="00375B58">
        <w:t>предметного содержания и опыта деятельности, приобретённого при изучении всего курса</w:t>
      </w:r>
      <w:r w:rsidRPr="00375B58">
        <w:rPr>
          <w:spacing w:val="1"/>
        </w:rPr>
        <w:t xml:space="preserve"> </w:t>
      </w:r>
      <w:r w:rsidRPr="00375B58">
        <w:t>физики,</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для</w:t>
      </w:r>
      <w:r w:rsidRPr="00375B58">
        <w:rPr>
          <w:spacing w:val="1"/>
        </w:rPr>
        <w:t xml:space="preserve"> </w:t>
      </w:r>
      <w:r w:rsidRPr="00375B58">
        <w:t>подготовки</w:t>
      </w:r>
      <w:r w:rsidRPr="00375B58">
        <w:rPr>
          <w:spacing w:val="1"/>
        </w:rPr>
        <w:t xml:space="preserve"> </w:t>
      </w:r>
      <w:r w:rsidRPr="00375B58">
        <w:t>к</w:t>
      </w:r>
      <w:r w:rsidRPr="00375B58">
        <w:rPr>
          <w:spacing w:val="1"/>
        </w:rPr>
        <w:t xml:space="preserve"> </w:t>
      </w:r>
      <w:r w:rsidRPr="00375B58">
        <w:t>Основному государственному</w:t>
      </w:r>
      <w:r w:rsidRPr="00375B58">
        <w:rPr>
          <w:spacing w:val="1"/>
        </w:rPr>
        <w:t xml:space="preserve"> </w:t>
      </w:r>
      <w:r w:rsidRPr="00375B58">
        <w:t>экзамену по</w:t>
      </w:r>
      <w:r w:rsidRPr="00375B58">
        <w:rPr>
          <w:spacing w:val="1"/>
        </w:rPr>
        <w:t xml:space="preserve"> </w:t>
      </w:r>
      <w:r w:rsidRPr="00375B58">
        <w:t>физике</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выбравших</w:t>
      </w:r>
      <w:r w:rsidRPr="00375B58">
        <w:rPr>
          <w:spacing w:val="-1"/>
        </w:rPr>
        <w:t xml:space="preserve"> </w:t>
      </w:r>
      <w:r w:rsidRPr="00375B58">
        <w:t>этот</w:t>
      </w:r>
      <w:r w:rsidRPr="00375B58">
        <w:rPr>
          <w:spacing w:val="2"/>
        </w:rPr>
        <w:t xml:space="preserve"> </w:t>
      </w:r>
      <w:r w:rsidRPr="00375B58">
        <w:t>учебный</w:t>
      </w:r>
      <w:r w:rsidRPr="00375B58">
        <w:rPr>
          <w:spacing w:val="-1"/>
        </w:rPr>
        <w:t xml:space="preserve"> </w:t>
      </w:r>
      <w:r w:rsidRPr="00375B58">
        <w:t>предмет.</w:t>
      </w:r>
    </w:p>
    <w:p w:rsidR="004100ED" w:rsidRPr="00375B58" w:rsidRDefault="004100ED" w:rsidP="007B4865">
      <w:pPr>
        <w:pStyle w:val="af4"/>
        <w:ind w:right="367" w:firstLine="567"/>
        <w:jc w:val="both"/>
        <w:divId w:val="1547135805"/>
      </w:pPr>
      <w:r w:rsidRPr="00375B58">
        <w:t>При изучении данного модуля реализуются и систематизируются виды деятельности, на</w:t>
      </w:r>
      <w:r w:rsidRPr="00375B58">
        <w:rPr>
          <w:spacing w:val="1"/>
        </w:rPr>
        <w:t xml:space="preserve"> </w:t>
      </w:r>
      <w:r w:rsidRPr="00375B58">
        <w:t>основе которых обеспечивается достижение предметных и метапредметных планируемых ре-</w:t>
      </w:r>
      <w:r w:rsidRPr="00375B58">
        <w:rPr>
          <w:spacing w:val="1"/>
        </w:rPr>
        <w:t xml:space="preserve"> </w:t>
      </w:r>
      <w:r w:rsidRPr="00375B58">
        <w:t>зультатов</w:t>
      </w:r>
      <w:r w:rsidRPr="00375B58">
        <w:rPr>
          <w:spacing w:val="5"/>
        </w:rPr>
        <w:t xml:space="preserve"> </w:t>
      </w:r>
      <w:r w:rsidRPr="00375B58">
        <w:t>обучения,</w:t>
      </w:r>
      <w:r w:rsidRPr="00375B58">
        <w:rPr>
          <w:spacing w:val="5"/>
        </w:rPr>
        <w:t xml:space="preserve"> </w:t>
      </w:r>
      <w:r w:rsidRPr="00375B58">
        <w:t>формируется</w:t>
      </w:r>
      <w:r w:rsidRPr="00375B58">
        <w:rPr>
          <w:spacing w:val="7"/>
        </w:rPr>
        <w:t xml:space="preserve"> </w:t>
      </w:r>
      <w:r w:rsidRPr="00375B58">
        <w:t>естественно-научная</w:t>
      </w:r>
      <w:r w:rsidRPr="00375B58">
        <w:rPr>
          <w:spacing w:val="7"/>
        </w:rPr>
        <w:t xml:space="preserve"> </w:t>
      </w:r>
      <w:r w:rsidRPr="00375B58">
        <w:t>грамотность:</w:t>
      </w:r>
      <w:r w:rsidRPr="00375B58">
        <w:rPr>
          <w:spacing w:val="5"/>
        </w:rPr>
        <w:t xml:space="preserve"> </w:t>
      </w:r>
      <w:r w:rsidRPr="00375B58">
        <w:t>освоение</w:t>
      </w:r>
      <w:r w:rsidRPr="00375B58">
        <w:rPr>
          <w:spacing w:val="4"/>
        </w:rPr>
        <w:t xml:space="preserve"> </w:t>
      </w:r>
      <w:r w:rsidRPr="00375B58">
        <w:t>научных</w:t>
      </w:r>
    </w:p>
    <w:p w:rsidR="004100ED" w:rsidRPr="00375B58" w:rsidRDefault="004100ED" w:rsidP="007B4865">
      <w:pPr>
        <w:pStyle w:val="af4"/>
        <w:spacing w:before="79"/>
        <w:ind w:right="370" w:firstLine="567"/>
        <w:jc w:val="both"/>
        <w:divId w:val="1547135805"/>
      </w:pPr>
      <w:r w:rsidRPr="00375B58">
        <w:t>методов</w:t>
      </w:r>
      <w:r w:rsidRPr="00375B58">
        <w:rPr>
          <w:spacing w:val="1"/>
        </w:rPr>
        <w:t xml:space="preserve"> </w:t>
      </w:r>
      <w:r w:rsidRPr="00375B58">
        <w:t>исследования</w:t>
      </w:r>
      <w:r w:rsidRPr="00375B58">
        <w:rPr>
          <w:spacing w:val="1"/>
        </w:rPr>
        <w:t xml:space="preserve"> </w:t>
      </w:r>
      <w:r w:rsidRPr="00375B58">
        <w:t>явлений</w:t>
      </w:r>
      <w:r w:rsidRPr="00375B58">
        <w:rPr>
          <w:spacing w:val="1"/>
        </w:rPr>
        <w:t xml:space="preserve"> </w:t>
      </w:r>
      <w:r w:rsidRPr="00375B58">
        <w:t>природы</w:t>
      </w:r>
      <w:r w:rsidRPr="00375B58">
        <w:rPr>
          <w:spacing w:val="1"/>
        </w:rPr>
        <w:t xml:space="preserve"> </w:t>
      </w:r>
      <w:r w:rsidRPr="00375B58">
        <w:t>и</w:t>
      </w:r>
      <w:r w:rsidRPr="00375B58">
        <w:rPr>
          <w:spacing w:val="1"/>
        </w:rPr>
        <w:t xml:space="preserve"> </w:t>
      </w:r>
      <w:r w:rsidRPr="00375B58">
        <w:t>техники,</w:t>
      </w:r>
      <w:r w:rsidRPr="00375B58">
        <w:rPr>
          <w:spacing w:val="1"/>
        </w:rPr>
        <w:t xml:space="preserve"> </w:t>
      </w:r>
      <w:r w:rsidRPr="00375B58">
        <w:t>овладение</w:t>
      </w:r>
      <w:r w:rsidRPr="00375B58">
        <w:rPr>
          <w:spacing w:val="1"/>
        </w:rPr>
        <w:t xml:space="preserve"> </w:t>
      </w:r>
      <w:r w:rsidRPr="00375B58">
        <w:t>умениями</w:t>
      </w:r>
      <w:r w:rsidRPr="00375B58">
        <w:rPr>
          <w:spacing w:val="61"/>
        </w:rPr>
        <w:t xml:space="preserve"> </w:t>
      </w:r>
      <w:r w:rsidRPr="00375B58">
        <w:t>объяснять</w:t>
      </w:r>
      <w:r w:rsidRPr="00375B58">
        <w:rPr>
          <w:spacing w:val="1"/>
        </w:rPr>
        <w:t xml:space="preserve"> </w:t>
      </w:r>
      <w:r w:rsidRPr="00375B58">
        <w:t>физические</w:t>
      </w:r>
      <w:r w:rsidRPr="00375B58">
        <w:rPr>
          <w:spacing w:val="13"/>
        </w:rPr>
        <w:t xml:space="preserve"> </w:t>
      </w:r>
      <w:r w:rsidRPr="00375B58">
        <w:t>явления,</w:t>
      </w:r>
      <w:r w:rsidRPr="00375B58">
        <w:rPr>
          <w:spacing w:val="15"/>
        </w:rPr>
        <w:t xml:space="preserve"> </w:t>
      </w:r>
      <w:r w:rsidRPr="00375B58">
        <w:t>применяя</w:t>
      </w:r>
      <w:r w:rsidRPr="00375B58">
        <w:rPr>
          <w:spacing w:val="15"/>
        </w:rPr>
        <w:t xml:space="preserve"> </w:t>
      </w:r>
      <w:r w:rsidRPr="00375B58">
        <w:t>полученные</w:t>
      </w:r>
      <w:r w:rsidRPr="00375B58">
        <w:rPr>
          <w:spacing w:val="14"/>
        </w:rPr>
        <w:t xml:space="preserve"> </w:t>
      </w:r>
      <w:r w:rsidRPr="00375B58">
        <w:t>знания,</w:t>
      </w:r>
      <w:r w:rsidRPr="00375B58">
        <w:rPr>
          <w:spacing w:val="14"/>
        </w:rPr>
        <w:t xml:space="preserve"> </w:t>
      </w:r>
      <w:r w:rsidRPr="00375B58">
        <w:t>решать</w:t>
      </w:r>
      <w:r w:rsidRPr="00375B58">
        <w:rPr>
          <w:spacing w:val="17"/>
        </w:rPr>
        <w:t xml:space="preserve"> </w:t>
      </w:r>
      <w:r w:rsidRPr="00375B58">
        <w:t>задачи,</w:t>
      </w:r>
      <w:r w:rsidRPr="00375B58">
        <w:rPr>
          <w:spacing w:val="15"/>
        </w:rPr>
        <w:t xml:space="preserve"> </w:t>
      </w:r>
      <w:r w:rsidRPr="00375B58">
        <w:t>в</w:t>
      </w:r>
      <w:r w:rsidRPr="00375B58">
        <w:rPr>
          <w:spacing w:val="15"/>
        </w:rPr>
        <w:t xml:space="preserve"> </w:t>
      </w:r>
      <w:r w:rsidRPr="00375B58">
        <w:t>том</w:t>
      </w:r>
      <w:r w:rsidRPr="00375B58">
        <w:rPr>
          <w:spacing w:val="14"/>
        </w:rPr>
        <w:t xml:space="preserve"> </w:t>
      </w:r>
      <w:r w:rsidRPr="00375B58">
        <w:t>числе</w:t>
      </w:r>
      <w:r w:rsidRPr="00375B58">
        <w:rPr>
          <w:spacing w:val="14"/>
        </w:rPr>
        <w:t xml:space="preserve"> </w:t>
      </w:r>
      <w:r w:rsidRPr="00375B58">
        <w:t>качественные</w:t>
      </w:r>
      <w:r w:rsidRPr="00375B58">
        <w:rPr>
          <w:spacing w:val="-58"/>
        </w:rPr>
        <w:t xml:space="preserve"> </w:t>
      </w:r>
      <w:r w:rsidRPr="00375B58">
        <w:t>и</w:t>
      </w:r>
      <w:r w:rsidRPr="00375B58">
        <w:rPr>
          <w:spacing w:val="-1"/>
        </w:rPr>
        <w:t xml:space="preserve"> </w:t>
      </w:r>
      <w:r w:rsidRPr="00375B58">
        <w:t>экспериментальные.</w:t>
      </w:r>
    </w:p>
    <w:p w:rsidR="004100ED" w:rsidRPr="00375B58" w:rsidRDefault="004100ED" w:rsidP="007B4865">
      <w:pPr>
        <w:pStyle w:val="af4"/>
        <w:ind w:right="377" w:firstLine="567"/>
        <w:jc w:val="both"/>
        <w:divId w:val="1547135805"/>
      </w:pPr>
      <w:r w:rsidRPr="00375B58">
        <w:t>Принципиально деятельностный характер данного раздела реализуется за счёт того, что</w:t>
      </w:r>
      <w:r w:rsidRPr="00375B58">
        <w:rPr>
          <w:spacing w:val="1"/>
        </w:rPr>
        <w:t xml:space="preserve"> </w:t>
      </w:r>
      <w:r w:rsidRPr="00375B58">
        <w:t>учащиеся</w:t>
      </w:r>
      <w:r w:rsidRPr="00375B58">
        <w:rPr>
          <w:spacing w:val="-1"/>
        </w:rPr>
        <w:t xml:space="preserve"> </w:t>
      </w:r>
      <w:r w:rsidRPr="00375B58">
        <w:t>выполняют задания, в</w:t>
      </w:r>
      <w:r w:rsidRPr="00375B58">
        <w:rPr>
          <w:spacing w:val="-1"/>
        </w:rPr>
        <w:t xml:space="preserve"> </w:t>
      </w:r>
      <w:r w:rsidRPr="00375B58">
        <w:t>которых</w:t>
      </w:r>
      <w:r w:rsidRPr="00375B58">
        <w:rPr>
          <w:spacing w:val="1"/>
        </w:rPr>
        <w:t xml:space="preserve"> </w:t>
      </w:r>
      <w:r w:rsidRPr="00375B58">
        <w:t>им</w:t>
      </w:r>
      <w:r w:rsidRPr="00375B58">
        <w:rPr>
          <w:spacing w:val="-1"/>
        </w:rPr>
        <w:t xml:space="preserve"> </w:t>
      </w:r>
      <w:r w:rsidRPr="00375B58">
        <w:t>предлагается:</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на основе полученных знаний распознавать и научно объяснять физические явления в</w:t>
      </w:r>
      <w:r w:rsidRPr="00375B58">
        <w:rPr>
          <w:spacing w:val="1"/>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и повседневной жизни;</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научные</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проверки</w:t>
      </w:r>
      <w:r w:rsidRPr="00375B58">
        <w:rPr>
          <w:spacing w:val="-1"/>
          <w:sz w:val="24"/>
          <w:szCs w:val="24"/>
        </w:rPr>
        <w:t xml:space="preserve"> </w:t>
      </w:r>
      <w:r w:rsidRPr="00375B58">
        <w:rPr>
          <w:sz w:val="24"/>
          <w:szCs w:val="24"/>
        </w:rPr>
        <w:t>гипотез</w:t>
      </w:r>
      <w:r w:rsidRPr="00375B58">
        <w:rPr>
          <w:spacing w:val="-2"/>
          <w:sz w:val="24"/>
          <w:szCs w:val="24"/>
        </w:rPr>
        <w:t xml:space="preserve"> </w:t>
      </w:r>
      <w:r w:rsidRPr="00375B58">
        <w:rPr>
          <w:sz w:val="24"/>
          <w:szCs w:val="24"/>
        </w:rPr>
        <w:t>и получения</w:t>
      </w:r>
      <w:r w:rsidRPr="00375B58">
        <w:rPr>
          <w:spacing w:val="-1"/>
          <w:sz w:val="24"/>
          <w:szCs w:val="24"/>
        </w:rPr>
        <w:t xml:space="preserve"> </w:t>
      </w:r>
      <w:r w:rsidRPr="00375B58">
        <w:rPr>
          <w:sz w:val="24"/>
          <w:szCs w:val="24"/>
        </w:rPr>
        <w:t>теоретических</w:t>
      </w:r>
      <w:r w:rsidRPr="00375B58">
        <w:rPr>
          <w:spacing w:val="2"/>
          <w:sz w:val="24"/>
          <w:szCs w:val="24"/>
        </w:rPr>
        <w:t xml:space="preserve"> </w:t>
      </w:r>
      <w:r w:rsidRPr="00375B58">
        <w:rPr>
          <w:sz w:val="24"/>
          <w:szCs w:val="24"/>
        </w:rPr>
        <w:t>выводов;</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объяснять научные основы наиболее важных</w:t>
      </w:r>
      <w:r w:rsidRPr="00375B58">
        <w:rPr>
          <w:spacing w:val="1"/>
          <w:sz w:val="24"/>
          <w:szCs w:val="24"/>
        </w:rPr>
        <w:t xml:space="preserve"> </w:t>
      </w:r>
      <w:r w:rsidRPr="00375B58">
        <w:rPr>
          <w:sz w:val="24"/>
          <w:szCs w:val="24"/>
        </w:rPr>
        <w:t>достижений</w:t>
      </w:r>
      <w:r w:rsidRPr="00375B58">
        <w:rPr>
          <w:spacing w:val="1"/>
          <w:sz w:val="24"/>
          <w:szCs w:val="24"/>
        </w:rPr>
        <w:t xml:space="preserve"> </w:t>
      </w:r>
      <w:r w:rsidRPr="00375B58">
        <w:rPr>
          <w:sz w:val="24"/>
          <w:szCs w:val="24"/>
        </w:rPr>
        <w:t>современных</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например, практического использования различных источников энергии на основе закона пре-</w:t>
      </w:r>
      <w:r w:rsidRPr="00375B58">
        <w:rPr>
          <w:spacing w:val="-57"/>
          <w:sz w:val="24"/>
          <w:szCs w:val="24"/>
        </w:rPr>
        <w:t xml:space="preserve"> </w:t>
      </w:r>
      <w:r w:rsidRPr="00375B58">
        <w:rPr>
          <w:sz w:val="24"/>
          <w:szCs w:val="24"/>
        </w:rPr>
        <w:t>вращения</w:t>
      </w:r>
      <w:r w:rsidRPr="00375B58">
        <w:rPr>
          <w:spacing w:val="-1"/>
          <w:sz w:val="24"/>
          <w:szCs w:val="24"/>
        </w:rPr>
        <w:t xml:space="preserve"> </w:t>
      </w:r>
      <w:r w:rsidRPr="00375B58">
        <w:rPr>
          <w:sz w:val="24"/>
          <w:szCs w:val="24"/>
        </w:rPr>
        <w:t>и сохранения</w:t>
      </w:r>
      <w:r w:rsidRPr="00375B58">
        <w:rPr>
          <w:spacing w:val="-3"/>
          <w:sz w:val="24"/>
          <w:szCs w:val="24"/>
        </w:rPr>
        <w:t xml:space="preserve"> </w:t>
      </w:r>
      <w:r w:rsidRPr="00375B58">
        <w:rPr>
          <w:sz w:val="24"/>
          <w:szCs w:val="24"/>
        </w:rPr>
        <w:t>всех</w:t>
      </w:r>
      <w:r w:rsidRPr="00375B58">
        <w:rPr>
          <w:spacing w:val="1"/>
          <w:sz w:val="24"/>
          <w:szCs w:val="24"/>
        </w:rPr>
        <w:t xml:space="preserve"> </w:t>
      </w:r>
      <w:r w:rsidRPr="00375B58">
        <w:rPr>
          <w:sz w:val="24"/>
          <w:szCs w:val="24"/>
        </w:rPr>
        <w:t>известных</w:t>
      </w:r>
      <w:r w:rsidRPr="00375B58">
        <w:rPr>
          <w:spacing w:val="2"/>
          <w:sz w:val="24"/>
          <w:szCs w:val="24"/>
        </w:rPr>
        <w:t xml:space="preserve"> </w:t>
      </w:r>
      <w:r w:rsidRPr="00375B58">
        <w:rPr>
          <w:sz w:val="24"/>
          <w:szCs w:val="24"/>
        </w:rPr>
        <w:t>видов энергии.</w:t>
      </w:r>
    </w:p>
    <w:p w:rsidR="004100ED" w:rsidRPr="00375B58" w:rsidRDefault="004100ED" w:rsidP="007B4865">
      <w:pPr>
        <w:pStyle w:val="af4"/>
        <w:spacing w:before="1"/>
        <w:ind w:right="374" w:firstLine="567"/>
        <w:jc w:val="both"/>
        <w:divId w:val="1547135805"/>
      </w:pPr>
      <w:r w:rsidRPr="00375B58">
        <w:t>Каждая</w:t>
      </w:r>
      <w:r w:rsidRPr="00375B58">
        <w:rPr>
          <w:spacing w:val="1"/>
        </w:rPr>
        <w:t xml:space="preserve"> </w:t>
      </w:r>
      <w:r w:rsidRPr="00375B58">
        <w:t>из</w:t>
      </w:r>
      <w:r w:rsidRPr="00375B58">
        <w:rPr>
          <w:spacing w:val="1"/>
        </w:rPr>
        <w:t xml:space="preserve"> </w:t>
      </w:r>
      <w:r w:rsidRPr="00375B58">
        <w:t>тем</w:t>
      </w:r>
      <w:r w:rsidRPr="00375B58">
        <w:rPr>
          <w:spacing w:val="1"/>
        </w:rPr>
        <w:t xml:space="preserve"> </w:t>
      </w:r>
      <w:r w:rsidRPr="00375B58">
        <w:t>данного</w:t>
      </w:r>
      <w:r w:rsidRPr="00375B58">
        <w:rPr>
          <w:spacing w:val="1"/>
        </w:rPr>
        <w:t xml:space="preserve"> </w:t>
      </w:r>
      <w:r w:rsidRPr="00375B58">
        <w:t>раздела</w:t>
      </w:r>
      <w:r w:rsidRPr="00375B58">
        <w:rPr>
          <w:spacing w:val="1"/>
        </w:rPr>
        <w:t xml:space="preserve"> </w:t>
      </w:r>
      <w:r w:rsidRPr="00375B58">
        <w:t>включает</w:t>
      </w:r>
      <w:r w:rsidRPr="00375B58">
        <w:rPr>
          <w:spacing w:val="1"/>
        </w:rPr>
        <w:t xml:space="preserve"> </w:t>
      </w:r>
      <w:r w:rsidRPr="00375B58">
        <w:t>экспериментальное</w:t>
      </w:r>
      <w:r w:rsidRPr="00375B58">
        <w:rPr>
          <w:spacing w:val="61"/>
        </w:rPr>
        <w:t xml:space="preserve"> </w:t>
      </w:r>
      <w:r w:rsidRPr="00375B58">
        <w:t>исследование</w:t>
      </w:r>
      <w:r w:rsidRPr="00375B58">
        <w:rPr>
          <w:spacing w:val="1"/>
        </w:rPr>
        <w:t xml:space="preserve"> </w:t>
      </w:r>
      <w:r w:rsidRPr="00375B58">
        <w:t>обобщающего</w:t>
      </w:r>
      <w:r w:rsidRPr="00375B58">
        <w:rPr>
          <w:spacing w:val="1"/>
        </w:rPr>
        <w:t xml:space="preserve"> </w:t>
      </w:r>
      <w:r w:rsidRPr="00375B58">
        <w:t>характера.</w:t>
      </w:r>
      <w:r w:rsidRPr="00375B58">
        <w:rPr>
          <w:spacing w:val="1"/>
        </w:rPr>
        <w:t xml:space="preserve"> </w:t>
      </w:r>
      <w:r w:rsidRPr="00375B58">
        <w:t>Раздел</w:t>
      </w:r>
      <w:r w:rsidRPr="00375B58">
        <w:rPr>
          <w:spacing w:val="1"/>
        </w:rPr>
        <w:t xml:space="preserve"> </w:t>
      </w:r>
      <w:r w:rsidRPr="00375B58">
        <w:t>завершается</w:t>
      </w:r>
      <w:r w:rsidRPr="00375B58">
        <w:rPr>
          <w:spacing w:val="1"/>
        </w:rPr>
        <w:t xml:space="preserve"> </w:t>
      </w:r>
      <w:r w:rsidRPr="00375B58">
        <w:t>проведением</w:t>
      </w:r>
      <w:r w:rsidRPr="00375B58">
        <w:rPr>
          <w:spacing w:val="1"/>
        </w:rPr>
        <w:t xml:space="preserve"> </w:t>
      </w:r>
      <w:r w:rsidRPr="00375B58">
        <w:t>диагностической</w:t>
      </w:r>
      <w:r w:rsidRPr="00375B58">
        <w:rPr>
          <w:spacing w:val="1"/>
        </w:rPr>
        <w:t xml:space="preserve"> </w:t>
      </w:r>
      <w:r w:rsidRPr="00375B58">
        <w:t>и</w:t>
      </w:r>
      <w:r w:rsidRPr="00375B58">
        <w:rPr>
          <w:spacing w:val="1"/>
        </w:rPr>
        <w:t xml:space="preserve"> </w:t>
      </w:r>
      <w:r w:rsidRPr="00375B58">
        <w:t>оценочной</w:t>
      </w:r>
      <w:r w:rsidRPr="00375B58">
        <w:rPr>
          <w:spacing w:val="1"/>
        </w:rPr>
        <w:t xml:space="preserve"> </w:t>
      </w:r>
      <w:r w:rsidRPr="00375B58">
        <w:t>работы за</w:t>
      </w:r>
      <w:r w:rsidRPr="00375B58">
        <w:rPr>
          <w:spacing w:val="-2"/>
        </w:rPr>
        <w:t xml:space="preserve"> </w:t>
      </w:r>
      <w:r w:rsidRPr="00375B58">
        <w:t>курс</w:t>
      </w:r>
      <w:r w:rsidRPr="00375B58">
        <w:rPr>
          <w:spacing w:val="-1"/>
        </w:rPr>
        <w:t xml:space="preserve"> </w:t>
      </w:r>
      <w:r w:rsidRPr="00375B58">
        <w:t>основной школы.</w:t>
      </w:r>
    </w:p>
    <w:p w:rsidR="004100ED" w:rsidRPr="00375B58" w:rsidRDefault="004100ED" w:rsidP="007B4865">
      <w:pPr>
        <w:pStyle w:val="Heading2"/>
        <w:spacing w:before="5"/>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69" w:firstLine="567"/>
        <w:jc w:val="both"/>
        <w:divId w:val="1547135805"/>
      </w:pPr>
      <w:r w:rsidRPr="00375B58">
        <w:t>Изучение учебного предмета ”Физика” на уровне основного общего образования должно</w:t>
      </w:r>
      <w:r w:rsidRPr="00375B58">
        <w:rPr>
          <w:spacing w:val="-57"/>
        </w:rPr>
        <w:t xml:space="preserve"> </w:t>
      </w:r>
      <w:r w:rsidRPr="00375B58">
        <w:t>обеспечивать</w:t>
      </w:r>
      <w:r w:rsidRPr="00375B58">
        <w:rPr>
          <w:spacing w:val="1"/>
        </w:rPr>
        <w:t xml:space="preserve"> </w:t>
      </w:r>
      <w:r w:rsidRPr="00375B58">
        <w:t>достижение</w:t>
      </w:r>
      <w:r w:rsidRPr="00375B58">
        <w:rPr>
          <w:spacing w:val="1"/>
        </w:rPr>
        <w:t xml:space="preserve"> </w:t>
      </w:r>
      <w:r w:rsidRPr="00375B58">
        <w:t>следующих</w:t>
      </w:r>
      <w:r w:rsidRPr="00375B58">
        <w:rPr>
          <w:spacing w:val="1"/>
        </w:rPr>
        <w:t xml:space="preserve"> </w:t>
      </w:r>
      <w:r w:rsidRPr="00375B58">
        <w:t>личностных,</w:t>
      </w:r>
      <w:r w:rsidRPr="00375B58">
        <w:rPr>
          <w:spacing w:val="1"/>
        </w:rPr>
        <w:t xml:space="preserve"> </w:t>
      </w:r>
      <w:r w:rsidRPr="00375B58">
        <w:t>метапредметных</w:t>
      </w:r>
      <w:r w:rsidRPr="00375B58">
        <w:rPr>
          <w:spacing w:val="1"/>
        </w:rPr>
        <w:t xml:space="preserve"> </w:t>
      </w:r>
      <w:r w:rsidRPr="00375B58">
        <w:t>и</w:t>
      </w:r>
      <w:r w:rsidRPr="00375B58">
        <w:rPr>
          <w:spacing w:val="1"/>
        </w:rPr>
        <w:t xml:space="preserve"> </w:t>
      </w:r>
      <w:r w:rsidRPr="00375B58">
        <w:t>предметных</w:t>
      </w:r>
      <w:r w:rsidRPr="00375B58">
        <w:rPr>
          <w:spacing w:val="1"/>
        </w:rPr>
        <w:t xml:space="preserve"> </w:t>
      </w:r>
      <w:r w:rsidRPr="00375B58">
        <w:t>образовательных результатов.</w:t>
      </w:r>
    </w:p>
    <w:p w:rsidR="004100ED" w:rsidRPr="00375B58" w:rsidRDefault="004100ED" w:rsidP="007B4865">
      <w:pPr>
        <w:pStyle w:val="Heading2"/>
        <w:spacing w:before="2" w:line="240" w:lineRule="auto"/>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Heading3"/>
        <w:spacing w:before="0"/>
        <w:ind w:left="0" w:firstLine="567"/>
        <w:divId w:val="1547135805"/>
      </w:pPr>
      <w:r w:rsidRPr="00375B58">
        <w:t>Патриотическое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проявление интереса к истории и современному состоянию российской физической</w:t>
      </w:r>
      <w:r w:rsidRPr="00375B58">
        <w:rPr>
          <w:spacing w:val="1"/>
          <w:sz w:val="24"/>
          <w:szCs w:val="24"/>
        </w:rPr>
        <w:t xml:space="preserve"> </w:t>
      </w:r>
      <w:r w:rsidRPr="00375B58">
        <w:rPr>
          <w:sz w:val="24"/>
          <w:szCs w:val="24"/>
        </w:rPr>
        <w:t>науки;</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ценностное</w:t>
      </w:r>
      <w:r w:rsidRPr="00375B58">
        <w:rPr>
          <w:spacing w:val="-4"/>
          <w:sz w:val="24"/>
          <w:szCs w:val="24"/>
        </w:rPr>
        <w:t xml:space="preserve"> </w:t>
      </w:r>
      <w:r w:rsidRPr="00375B58">
        <w:rPr>
          <w:sz w:val="24"/>
          <w:szCs w:val="24"/>
        </w:rPr>
        <w:t>отношение</w:t>
      </w:r>
      <w:r w:rsidRPr="00375B58">
        <w:rPr>
          <w:spacing w:val="-6"/>
          <w:sz w:val="24"/>
          <w:szCs w:val="24"/>
        </w:rPr>
        <w:t xml:space="preserve"> </w:t>
      </w:r>
      <w:r w:rsidRPr="00375B58">
        <w:rPr>
          <w:sz w:val="24"/>
          <w:szCs w:val="24"/>
        </w:rPr>
        <w:t>к</w:t>
      </w:r>
      <w:r w:rsidRPr="00375B58">
        <w:rPr>
          <w:spacing w:val="-3"/>
          <w:sz w:val="24"/>
          <w:szCs w:val="24"/>
        </w:rPr>
        <w:t xml:space="preserve"> </w:t>
      </w:r>
      <w:r w:rsidRPr="00375B58">
        <w:rPr>
          <w:sz w:val="24"/>
          <w:szCs w:val="24"/>
        </w:rPr>
        <w:t>достижениям</w:t>
      </w:r>
      <w:r w:rsidRPr="00375B58">
        <w:rPr>
          <w:spacing w:val="-3"/>
          <w:sz w:val="24"/>
          <w:szCs w:val="24"/>
        </w:rPr>
        <w:t xml:space="preserve"> </w:t>
      </w:r>
      <w:r w:rsidRPr="00375B58">
        <w:rPr>
          <w:sz w:val="24"/>
          <w:szCs w:val="24"/>
        </w:rPr>
        <w:t>российских</w:t>
      </w:r>
      <w:r w:rsidRPr="00375B58">
        <w:rPr>
          <w:spacing w:val="1"/>
          <w:sz w:val="24"/>
          <w:szCs w:val="24"/>
        </w:rPr>
        <w:t xml:space="preserve"> </w:t>
      </w:r>
      <w:r w:rsidRPr="00375B58">
        <w:rPr>
          <w:sz w:val="24"/>
          <w:szCs w:val="24"/>
        </w:rPr>
        <w:t>учёных</w:t>
      </w:r>
      <w:r w:rsidRPr="00375B58">
        <w:rPr>
          <w:spacing w:val="-3"/>
          <w:sz w:val="24"/>
          <w:szCs w:val="24"/>
        </w:rPr>
        <w:t xml:space="preserve"> </w:t>
      </w:r>
      <w:r w:rsidRPr="00375B58">
        <w:rPr>
          <w:sz w:val="24"/>
          <w:szCs w:val="24"/>
        </w:rPr>
        <w:t>физиков.</w:t>
      </w:r>
    </w:p>
    <w:p w:rsidR="004100ED" w:rsidRPr="00375B58" w:rsidRDefault="004100ED" w:rsidP="007B4865">
      <w:pPr>
        <w:pStyle w:val="Heading3"/>
        <w:spacing w:before="3"/>
        <w:ind w:left="0" w:firstLine="567"/>
        <w:divId w:val="1547135805"/>
      </w:pPr>
      <w:r w:rsidRPr="00375B58">
        <w:t>Гражданское</w:t>
      </w:r>
      <w:r w:rsidRPr="00375B58">
        <w:rPr>
          <w:spacing w:val="-4"/>
        </w:rPr>
        <w:t xml:space="preserve"> </w:t>
      </w:r>
      <w:r w:rsidRPr="00375B58">
        <w:t>и</w:t>
      </w:r>
      <w:r w:rsidRPr="00375B58">
        <w:rPr>
          <w:spacing w:val="-2"/>
        </w:rPr>
        <w:t xml:space="preserve"> </w:t>
      </w:r>
      <w:r w:rsidRPr="00375B58">
        <w:t>духовно-нравственное</w:t>
      </w:r>
      <w:r w:rsidRPr="00375B58">
        <w:rPr>
          <w:spacing w:val="-3"/>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готовность к активному участию в обсуждении общественно-значимых и этических</w:t>
      </w:r>
      <w:r w:rsidRPr="00375B58">
        <w:rPr>
          <w:spacing w:val="1"/>
          <w:sz w:val="24"/>
          <w:szCs w:val="24"/>
        </w:rPr>
        <w:t xml:space="preserve"> </w:t>
      </w:r>
      <w:r w:rsidRPr="00375B58">
        <w:rPr>
          <w:sz w:val="24"/>
          <w:szCs w:val="24"/>
        </w:rPr>
        <w:t>проблем,</w:t>
      </w:r>
      <w:r w:rsidRPr="00375B58">
        <w:rPr>
          <w:spacing w:val="-1"/>
          <w:sz w:val="24"/>
          <w:szCs w:val="24"/>
        </w:rPr>
        <w:t xml:space="preserve"> </w:t>
      </w:r>
      <w:r w:rsidRPr="00375B58">
        <w:rPr>
          <w:sz w:val="24"/>
          <w:szCs w:val="24"/>
        </w:rPr>
        <w:t>связанных с</w:t>
      </w:r>
      <w:r w:rsidRPr="00375B58">
        <w:rPr>
          <w:spacing w:val="-1"/>
          <w:sz w:val="24"/>
          <w:szCs w:val="24"/>
        </w:rPr>
        <w:t xml:space="preserve"> </w:t>
      </w:r>
      <w:r w:rsidRPr="00375B58">
        <w:rPr>
          <w:sz w:val="24"/>
          <w:szCs w:val="24"/>
        </w:rPr>
        <w:t>практическим</w:t>
      </w:r>
      <w:r w:rsidRPr="00375B58">
        <w:rPr>
          <w:spacing w:val="-2"/>
          <w:sz w:val="24"/>
          <w:szCs w:val="24"/>
        </w:rPr>
        <w:t xml:space="preserve"> </w:t>
      </w:r>
      <w:r w:rsidRPr="00375B58">
        <w:rPr>
          <w:sz w:val="24"/>
          <w:szCs w:val="24"/>
        </w:rPr>
        <w:t>применением</w:t>
      </w:r>
      <w:r w:rsidRPr="00375B58">
        <w:rPr>
          <w:spacing w:val="-1"/>
          <w:sz w:val="24"/>
          <w:szCs w:val="24"/>
        </w:rPr>
        <w:t xml:space="preserve"> </w:t>
      </w:r>
      <w:r w:rsidRPr="00375B58">
        <w:rPr>
          <w:sz w:val="24"/>
          <w:szCs w:val="24"/>
        </w:rPr>
        <w:t>достижений</w:t>
      </w:r>
      <w:r w:rsidRPr="00375B58">
        <w:rPr>
          <w:spacing w:val="-1"/>
          <w:sz w:val="24"/>
          <w:szCs w:val="24"/>
        </w:rPr>
        <w:t xml:space="preserve"> </w:t>
      </w:r>
      <w:r w:rsidRPr="00375B58">
        <w:rPr>
          <w:sz w:val="24"/>
          <w:szCs w:val="24"/>
        </w:rPr>
        <w:t>физики;</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осознание</w:t>
      </w:r>
      <w:r w:rsidRPr="00375B58">
        <w:rPr>
          <w:spacing w:val="-5"/>
          <w:sz w:val="24"/>
          <w:szCs w:val="24"/>
        </w:rPr>
        <w:t xml:space="preserve"> </w:t>
      </w:r>
      <w:r w:rsidRPr="00375B58">
        <w:rPr>
          <w:sz w:val="24"/>
          <w:szCs w:val="24"/>
        </w:rPr>
        <w:t>важности</w:t>
      </w:r>
      <w:r w:rsidRPr="00375B58">
        <w:rPr>
          <w:spacing w:val="-4"/>
          <w:sz w:val="24"/>
          <w:szCs w:val="24"/>
        </w:rPr>
        <w:t xml:space="preserve"> </w:t>
      </w:r>
      <w:r w:rsidRPr="00375B58">
        <w:rPr>
          <w:sz w:val="24"/>
          <w:szCs w:val="24"/>
        </w:rPr>
        <w:t>морально-этических</w:t>
      </w:r>
      <w:r w:rsidRPr="00375B58">
        <w:rPr>
          <w:spacing w:val="-2"/>
          <w:sz w:val="24"/>
          <w:szCs w:val="24"/>
        </w:rPr>
        <w:t xml:space="preserve"> </w:t>
      </w:r>
      <w:r w:rsidRPr="00375B58">
        <w:rPr>
          <w:sz w:val="24"/>
          <w:szCs w:val="24"/>
        </w:rPr>
        <w:t>принципов</w:t>
      </w:r>
      <w:r w:rsidRPr="00375B58">
        <w:rPr>
          <w:spacing w:val="-4"/>
          <w:sz w:val="24"/>
          <w:szCs w:val="24"/>
        </w:rPr>
        <w:t xml:space="preserve"> </w:t>
      </w:r>
      <w:r w:rsidRPr="00375B58">
        <w:rPr>
          <w:sz w:val="24"/>
          <w:szCs w:val="24"/>
        </w:rPr>
        <w:t>в</w:t>
      </w:r>
      <w:r w:rsidRPr="00375B58">
        <w:rPr>
          <w:spacing w:val="-5"/>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учёного.</w:t>
      </w:r>
    </w:p>
    <w:p w:rsidR="004100ED" w:rsidRPr="00375B58" w:rsidRDefault="004100ED" w:rsidP="007B4865">
      <w:pPr>
        <w:pStyle w:val="Heading3"/>
        <w:spacing w:before="3"/>
        <w:ind w:left="0" w:firstLine="567"/>
        <w:divId w:val="1547135805"/>
      </w:pPr>
      <w:r w:rsidRPr="00375B58">
        <w:lastRenderedPageBreak/>
        <w:t>Эстетическое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восприятие</w:t>
      </w:r>
      <w:r w:rsidRPr="00375B58">
        <w:rPr>
          <w:spacing w:val="1"/>
          <w:sz w:val="24"/>
          <w:szCs w:val="24"/>
        </w:rPr>
        <w:t xml:space="preserve"> </w:t>
      </w:r>
      <w:r w:rsidRPr="00375B58">
        <w:rPr>
          <w:sz w:val="24"/>
          <w:szCs w:val="24"/>
        </w:rPr>
        <w:t>эстетических</w:t>
      </w:r>
      <w:r w:rsidRPr="00375B58">
        <w:rPr>
          <w:spacing w:val="1"/>
          <w:sz w:val="24"/>
          <w:szCs w:val="24"/>
        </w:rPr>
        <w:t xml:space="preserve"> </w:t>
      </w:r>
      <w:r w:rsidRPr="00375B58">
        <w:rPr>
          <w:sz w:val="24"/>
          <w:szCs w:val="24"/>
        </w:rPr>
        <w:t>качеств</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её</w:t>
      </w:r>
      <w:r w:rsidRPr="00375B58">
        <w:rPr>
          <w:spacing w:val="1"/>
          <w:sz w:val="24"/>
          <w:szCs w:val="24"/>
        </w:rPr>
        <w:t xml:space="preserve"> </w:t>
      </w:r>
      <w:r w:rsidRPr="00375B58">
        <w:rPr>
          <w:sz w:val="24"/>
          <w:szCs w:val="24"/>
        </w:rPr>
        <w:t>гармоничного</w:t>
      </w:r>
      <w:r w:rsidRPr="00375B58">
        <w:rPr>
          <w:spacing w:val="1"/>
          <w:sz w:val="24"/>
          <w:szCs w:val="24"/>
        </w:rPr>
        <w:t xml:space="preserve"> </w:t>
      </w:r>
      <w:r w:rsidRPr="00375B58">
        <w:rPr>
          <w:sz w:val="24"/>
          <w:szCs w:val="24"/>
        </w:rPr>
        <w:t>построения,</w:t>
      </w:r>
      <w:r w:rsidRPr="00375B58">
        <w:rPr>
          <w:spacing w:val="1"/>
          <w:sz w:val="24"/>
          <w:szCs w:val="24"/>
        </w:rPr>
        <w:t xml:space="preserve"> </w:t>
      </w:r>
      <w:r w:rsidRPr="00375B58">
        <w:rPr>
          <w:sz w:val="24"/>
          <w:szCs w:val="24"/>
        </w:rPr>
        <w:t>строгости,</w:t>
      </w:r>
      <w:r w:rsidRPr="00375B58">
        <w:rPr>
          <w:spacing w:val="-1"/>
          <w:sz w:val="24"/>
          <w:szCs w:val="24"/>
        </w:rPr>
        <w:t xml:space="preserve"> </w:t>
      </w:r>
      <w:r w:rsidRPr="00375B58">
        <w:rPr>
          <w:sz w:val="24"/>
          <w:szCs w:val="24"/>
        </w:rPr>
        <w:t>точности, лаконичности.</w:t>
      </w:r>
    </w:p>
    <w:p w:rsidR="004100ED" w:rsidRPr="00375B58" w:rsidRDefault="004100ED" w:rsidP="007B4865">
      <w:pPr>
        <w:pStyle w:val="Heading3"/>
        <w:spacing w:before="2"/>
        <w:ind w:left="0" w:firstLine="567"/>
        <w:divId w:val="1547135805"/>
      </w:pPr>
      <w:r w:rsidRPr="00375B58">
        <w:t>Ценности</w:t>
      </w:r>
      <w:r w:rsidRPr="00375B58">
        <w:rPr>
          <w:spacing w:val="-4"/>
        </w:rPr>
        <w:t xml:space="preserve"> </w:t>
      </w:r>
      <w:r w:rsidRPr="00375B58">
        <w:t>научного</w:t>
      </w:r>
      <w:r w:rsidRPr="00375B58">
        <w:rPr>
          <w:spacing w:val="-3"/>
        </w:rPr>
        <w:t xml:space="preserve"> </w:t>
      </w:r>
      <w:r w:rsidRPr="00375B58">
        <w:t>познания:</w:t>
      </w:r>
    </w:p>
    <w:p w:rsidR="004100ED" w:rsidRPr="00375B58" w:rsidRDefault="004100ED" w:rsidP="0086497C">
      <w:pPr>
        <w:pStyle w:val="af2"/>
        <w:widowControl w:val="0"/>
        <w:numPr>
          <w:ilvl w:val="0"/>
          <w:numId w:val="113"/>
        </w:numPr>
        <w:tabs>
          <w:tab w:val="left" w:pos="1707"/>
        </w:tabs>
        <w:autoSpaceDE w:val="0"/>
        <w:autoSpaceDN w:val="0"/>
        <w:ind w:left="0" w:right="368" w:firstLine="567"/>
        <w:contextualSpacing w:val="0"/>
        <w:jc w:val="both"/>
        <w:divId w:val="1547135805"/>
        <w:rPr>
          <w:sz w:val="24"/>
          <w:szCs w:val="24"/>
        </w:rPr>
      </w:pPr>
      <w:r w:rsidRPr="00375B58">
        <w:rPr>
          <w:sz w:val="24"/>
          <w:szCs w:val="24"/>
        </w:rPr>
        <w:t>осознание</w:t>
      </w:r>
      <w:r w:rsidRPr="00375B58">
        <w:rPr>
          <w:spacing w:val="1"/>
          <w:sz w:val="24"/>
          <w:szCs w:val="24"/>
        </w:rPr>
        <w:t xml:space="preserve"> </w:t>
      </w:r>
      <w:r w:rsidRPr="00375B58">
        <w:rPr>
          <w:sz w:val="24"/>
          <w:szCs w:val="24"/>
        </w:rPr>
        <w:t>ценности</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мощного</w:t>
      </w:r>
      <w:r w:rsidRPr="00375B58">
        <w:rPr>
          <w:spacing w:val="1"/>
          <w:sz w:val="24"/>
          <w:szCs w:val="24"/>
        </w:rPr>
        <w:t xml:space="preserve"> </w:t>
      </w:r>
      <w:r w:rsidRPr="00375B58">
        <w:rPr>
          <w:sz w:val="24"/>
          <w:szCs w:val="24"/>
        </w:rPr>
        <w:t>инструмента</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основы</w:t>
      </w:r>
      <w:r w:rsidRPr="00375B58">
        <w:rPr>
          <w:spacing w:val="-2"/>
          <w:sz w:val="24"/>
          <w:szCs w:val="24"/>
        </w:rPr>
        <w:t xml:space="preserve"> </w:t>
      </w:r>
      <w:r w:rsidRPr="00375B58">
        <w:rPr>
          <w:sz w:val="24"/>
          <w:szCs w:val="24"/>
        </w:rPr>
        <w:t>развития технологий,</w:t>
      </w:r>
      <w:r w:rsidRPr="00375B58">
        <w:rPr>
          <w:spacing w:val="-1"/>
          <w:sz w:val="24"/>
          <w:szCs w:val="24"/>
        </w:rPr>
        <w:t xml:space="preserve"> </w:t>
      </w:r>
      <w:r w:rsidRPr="00375B58">
        <w:rPr>
          <w:sz w:val="24"/>
          <w:szCs w:val="24"/>
        </w:rPr>
        <w:t>важнейшей составляющей культуры;</w:t>
      </w:r>
    </w:p>
    <w:p w:rsidR="004100ED" w:rsidRPr="00375B58" w:rsidRDefault="004100ED" w:rsidP="0086497C">
      <w:pPr>
        <w:pStyle w:val="af2"/>
        <w:widowControl w:val="0"/>
        <w:numPr>
          <w:ilvl w:val="0"/>
          <w:numId w:val="113"/>
        </w:numPr>
        <w:tabs>
          <w:tab w:val="left" w:pos="1707"/>
        </w:tabs>
        <w:autoSpaceDE w:val="0"/>
        <w:autoSpaceDN w:val="0"/>
        <w:ind w:left="0" w:firstLine="567"/>
        <w:contextualSpacing w:val="0"/>
        <w:jc w:val="both"/>
        <w:divId w:val="1547135805"/>
        <w:rPr>
          <w:sz w:val="24"/>
          <w:szCs w:val="24"/>
        </w:rPr>
      </w:pPr>
      <w:r w:rsidRPr="00375B58">
        <w:rPr>
          <w:sz w:val="24"/>
          <w:szCs w:val="24"/>
        </w:rPr>
        <w:t>развитие</w:t>
      </w:r>
      <w:r w:rsidRPr="00375B58">
        <w:rPr>
          <w:spacing w:val="-4"/>
          <w:sz w:val="24"/>
          <w:szCs w:val="24"/>
        </w:rPr>
        <w:t xml:space="preserve"> </w:t>
      </w:r>
      <w:r w:rsidRPr="00375B58">
        <w:rPr>
          <w:sz w:val="24"/>
          <w:szCs w:val="24"/>
        </w:rPr>
        <w:t>научной</w:t>
      </w:r>
      <w:r w:rsidRPr="00375B58">
        <w:rPr>
          <w:spacing w:val="-3"/>
          <w:sz w:val="24"/>
          <w:szCs w:val="24"/>
        </w:rPr>
        <w:t xml:space="preserve"> </w:t>
      </w:r>
      <w:r w:rsidRPr="00375B58">
        <w:rPr>
          <w:sz w:val="24"/>
          <w:szCs w:val="24"/>
        </w:rPr>
        <w:t>любознательности,</w:t>
      </w:r>
      <w:r w:rsidRPr="00375B58">
        <w:rPr>
          <w:spacing w:val="-3"/>
          <w:sz w:val="24"/>
          <w:szCs w:val="24"/>
        </w:rPr>
        <w:t xml:space="preserve"> </w:t>
      </w:r>
      <w:r w:rsidRPr="00375B58">
        <w:rPr>
          <w:sz w:val="24"/>
          <w:szCs w:val="24"/>
        </w:rPr>
        <w:t>интереса</w:t>
      </w:r>
      <w:r w:rsidRPr="00375B58">
        <w:rPr>
          <w:spacing w:val="-3"/>
          <w:sz w:val="24"/>
          <w:szCs w:val="24"/>
        </w:rPr>
        <w:t xml:space="preserve"> </w:t>
      </w:r>
      <w:r w:rsidRPr="00375B58">
        <w:rPr>
          <w:sz w:val="24"/>
          <w:szCs w:val="24"/>
        </w:rPr>
        <w:t>к</w:t>
      </w:r>
      <w:r w:rsidRPr="00375B58">
        <w:rPr>
          <w:spacing w:val="-3"/>
          <w:sz w:val="24"/>
          <w:szCs w:val="24"/>
        </w:rPr>
        <w:t xml:space="preserve"> </w:t>
      </w:r>
      <w:r w:rsidRPr="00375B58">
        <w:rPr>
          <w:sz w:val="24"/>
          <w:szCs w:val="24"/>
        </w:rPr>
        <w:t>исследовательской</w:t>
      </w:r>
      <w:r w:rsidRPr="00375B58">
        <w:rPr>
          <w:spacing w:val="-3"/>
          <w:sz w:val="24"/>
          <w:szCs w:val="24"/>
        </w:rPr>
        <w:t xml:space="preserve"> </w:t>
      </w:r>
      <w:r w:rsidRPr="00375B58">
        <w:rPr>
          <w:sz w:val="24"/>
          <w:szCs w:val="24"/>
        </w:rPr>
        <w:t>деятельности.</w:t>
      </w:r>
    </w:p>
    <w:p w:rsidR="004100ED" w:rsidRPr="00375B58" w:rsidRDefault="004100ED" w:rsidP="007B4865">
      <w:pPr>
        <w:pStyle w:val="Heading3"/>
        <w:spacing w:before="3"/>
        <w:ind w:left="0" w:firstLine="567"/>
        <w:divId w:val="1547135805"/>
      </w:pPr>
      <w:r w:rsidRPr="00375B58">
        <w:t>Формирование</w:t>
      </w:r>
      <w:r w:rsidRPr="00375B58">
        <w:rPr>
          <w:spacing w:val="-5"/>
        </w:rPr>
        <w:t xml:space="preserve"> </w:t>
      </w:r>
      <w:r w:rsidRPr="00375B58">
        <w:t>культуры</w:t>
      </w:r>
      <w:r w:rsidRPr="00375B58">
        <w:rPr>
          <w:spacing w:val="-4"/>
        </w:rPr>
        <w:t xml:space="preserve"> </w:t>
      </w:r>
      <w:r w:rsidRPr="00375B58">
        <w:t>здоровья</w:t>
      </w:r>
      <w:r w:rsidRPr="00375B58">
        <w:rPr>
          <w:spacing w:val="-4"/>
        </w:rPr>
        <w:t xml:space="preserve"> </w:t>
      </w:r>
      <w:r w:rsidRPr="00375B58">
        <w:t>и</w:t>
      </w:r>
      <w:r w:rsidRPr="00375B58">
        <w:rPr>
          <w:spacing w:val="-5"/>
        </w:rPr>
        <w:t xml:space="preserve"> </w:t>
      </w:r>
      <w:r w:rsidRPr="00375B58">
        <w:t>эмоционального</w:t>
      </w:r>
      <w:r w:rsidRPr="00375B58">
        <w:rPr>
          <w:spacing w:val="-4"/>
        </w:rPr>
        <w:t xml:space="preserve"> </w:t>
      </w:r>
      <w:r w:rsidRPr="00375B58">
        <w:t>благополучия:</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осознание ценности безопасного образа жизни в современном технологическом мире,</w:t>
      </w:r>
      <w:r w:rsidRPr="00375B58">
        <w:rPr>
          <w:spacing w:val="1"/>
          <w:sz w:val="24"/>
          <w:szCs w:val="24"/>
        </w:rPr>
        <w:t xml:space="preserve"> </w:t>
      </w:r>
      <w:r w:rsidRPr="00375B58">
        <w:rPr>
          <w:sz w:val="24"/>
          <w:szCs w:val="24"/>
        </w:rPr>
        <w:t>важности</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транспорте,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дорогах,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электрическим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тепловым</w:t>
      </w:r>
      <w:r w:rsidRPr="00375B58">
        <w:rPr>
          <w:spacing w:val="-3"/>
          <w:sz w:val="24"/>
          <w:szCs w:val="24"/>
        </w:rPr>
        <w:t xml:space="preserve"> </w:t>
      </w:r>
      <w:r w:rsidRPr="00375B58">
        <w:rPr>
          <w:sz w:val="24"/>
          <w:szCs w:val="24"/>
        </w:rPr>
        <w:t>оборудованием</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домашних</w:t>
      </w:r>
      <w:r w:rsidRPr="00375B58">
        <w:rPr>
          <w:spacing w:val="4"/>
          <w:sz w:val="24"/>
          <w:szCs w:val="24"/>
        </w:rPr>
        <w:t xml:space="preserve"> </w:t>
      </w:r>
      <w:r w:rsidRPr="00375B58">
        <w:rPr>
          <w:sz w:val="24"/>
          <w:szCs w:val="24"/>
        </w:rPr>
        <w:t>условиях;</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сформированность навыка рефлексии, признание своего права на ошибку и такого же</w:t>
      </w:r>
      <w:r w:rsidRPr="00375B58">
        <w:rPr>
          <w:spacing w:val="1"/>
          <w:sz w:val="24"/>
          <w:szCs w:val="24"/>
        </w:rPr>
        <w:t xml:space="preserve"> </w:t>
      </w:r>
      <w:r w:rsidRPr="00375B58">
        <w:rPr>
          <w:sz w:val="24"/>
          <w:szCs w:val="24"/>
        </w:rPr>
        <w:t>права</w:t>
      </w:r>
      <w:r w:rsidRPr="00375B58">
        <w:rPr>
          <w:spacing w:val="2"/>
          <w:sz w:val="24"/>
          <w:szCs w:val="24"/>
        </w:rPr>
        <w:t xml:space="preserve"> </w:t>
      </w:r>
      <w:r w:rsidRPr="00375B58">
        <w:rPr>
          <w:sz w:val="24"/>
          <w:szCs w:val="24"/>
        </w:rPr>
        <w:t>у</w:t>
      </w:r>
      <w:r w:rsidRPr="00375B58">
        <w:rPr>
          <w:spacing w:val="-5"/>
          <w:sz w:val="24"/>
          <w:szCs w:val="24"/>
        </w:rPr>
        <w:t xml:space="preserve"> </w:t>
      </w:r>
      <w:r w:rsidRPr="00375B58">
        <w:rPr>
          <w:sz w:val="24"/>
          <w:szCs w:val="24"/>
        </w:rPr>
        <w:t>другого</w:t>
      </w:r>
      <w:r w:rsidRPr="00375B58">
        <w:rPr>
          <w:spacing w:val="2"/>
          <w:sz w:val="24"/>
          <w:szCs w:val="24"/>
        </w:rPr>
        <w:t xml:space="preserve"> </w:t>
      </w:r>
      <w:r w:rsidRPr="00375B58">
        <w:rPr>
          <w:sz w:val="24"/>
          <w:szCs w:val="24"/>
        </w:rPr>
        <w:t>человека.</w:t>
      </w:r>
    </w:p>
    <w:p w:rsidR="004100ED" w:rsidRPr="00375B58" w:rsidRDefault="004100ED" w:rsidP="007B4865">
      <w:pPr>
        <w:pStyle w:val="Heading3"/>
        <w:spacing w:before="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t>активное участие в решении практических задач (в рамках семьи, школы, города, края)</w:t>
      </w:r>
      <w:r w:rsidRPr="00375B58">
        <w:rPr>
          <w:spacing w:val="1"/>
          <w:sz w:val="24"/>
          <w:szCs w:val="24"/>
        </w:rPr>
        <w:t xml:space="preserve"> </w:t>
      </w:r>
      <w:r w:rsidRPr="00375B58">
        <w:rPr>
          <w:sz w:val="24"/>
          <w:szCs w:val="24"/>
        </w:rPr>
        <w:t>технологической</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социальной</w:t>
      </w:r>
      <w:r w:rsidRPr="00375B58">
        <w:rPr>
          <w:spacing w:val="-3"/>
          <w:sz w:val="24"/>
          <w:szCs w:val="24"/>
        </w:rPr>
        <w:t xml:space="preserve"> </w:t>
      </w:r>
      <w:r w:rsidRPr="00375B58">
        <w:rPr>
          <w:sz w:val="24"/>
          <w:szCs w:val="24"/>
        </w:rPr>
        <w:t>направленности,</w:t>
      </w:r>
      <w:r w:rsidRPr="00375B58">
        <w:rPr>
          <w:spacing w:val="-3"/>
          <w:sz w:val="24"/>
          <w:szCs w:val="24"/>
        </w:rPr>
        <w:t xml:space="preserve"> </w:t>
      </w:r>
      <w:r w:rsidRPr="00375B58">
        <w:rPr>
          <w:sz w:val="24"/>
          <w:szCs w:val="24"/>
        </w:rPr>
        <w:t>требующих</w:t>
      </w:r>
      <w:r w:rsidRPr="00375B58">
        <w:rPr>
          <w:spacing w:val="-1"/>
          <w:sz w:val="24"/>
          <w:szCs w:val="24"/>
        </w:rPr>
        <w:t xml:space="preserve"> </w:t>
      </w:r>
      <w:r w:rsidRPr="00375B58">
        <w:rPr>
          <w:sz w:val="24"/>
          <w:szCs w:val="24"/>
        </w:rPr>
        <w:t>в</w:t>
      </w:r>
      <w:r w:rsidRPr="00375B58">
        <w:rPr>
          <w:spacing w:val="-4"/>
          <w:sz w:val="24"/>
          <w:szCs w:val="24"/>
        </w:rPr>
        <w:t xml:space="preserve"> </w:t>
      </w:r>
      <w:r w:rsidRPr="00375B58">
        <w:rPr>
          <w:sz w:val="24"/>
          <w:szCs w:val="24"/>
        </w:rPr>
        <w:t>том</w:t>
      </w:r>
      <w:r w:rsidRPr="00375B58">
        <w:rPr>
          <w:spacing w:val="-2"/>
          <w:sz w:val="24"/>
          <w:szCs w:val="24"/>
        </w:rPr>
        <w:t xml:space="preserve"> </w:t>
      </w:r>
      <w:r w:rsidRPr="00375B58">
        <w:rPr>
          <w:sz w:val="24"/>
          <w:szCs w:val="24"/>
        </w:rPr>
        <w:t>числе</w:t>
      </w:r>
      <w:r w:rsidRPr="00375B58">
        <w:rPr>
          <w:spacing w:val="-4"/>
          <w:sz w:val="24"/>
          <w:szCs w:val="24"/>
        </w:rPr>
        <w:t xml:space="preserve"> </w:t>
      </w:r>
      <w:r w:rsidRPr="00375B58">
        <w:rPr>
          <w:sz w:val="24"/>
          <w:szCs w:val="24"/>
        </w:rPr>
        <w:t>и</w:t>
      </w:r>
      <w:r w:rsidRPr="00375B58">
        <w:rPr>
          <w:spacing w:val="-3"/>
          <w:sz w:val="24"/>
          <w:szCs w:val="24"/>
        </w:rPr>
        <w:t xml:space="preserve"> </w:t>
      </w:r>
      <w:r w:rsidRPr="00375B58">
        <w:rPr>
          <w:sz w:val="24"/>
          <w:szCs w:val="24"/>
        </w:rPr>
        <w:t>физических</w:t>
      </w:r>
      <w:r w:rsidRPr="00375B58">
        <w:rPr>
          <w:spacing w:val="-4"/>
          <w:sz w:val="24"/>
          <w:szCs w:val="24"/>
        </w:rPr>
        <w:t xml:space="preserve"> </w:t>
      </w:r>
      <w:r w:rsidRPr="00375B58">
        <w:rPr>
          <w:sz w:val="24"/>
          <w:szCs w:val="24"/>
        </w:rPr>
        <w:t>знаний;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интерес</w:t>
      </w:r>
      <w:r w:rsidRPr="00375B58">
        <w:rPr>
          <w:spacing w:val="-3"/>
          <w:sz w:val="24"/>
          <w:szCs w:val="24"/>
        </w:rPr>
        <w:t xml:space="preserve"> </w:t>
      </w:r>
      <w:r w:rsidRPr="00375B58">
        <w:rPr>
          <w:sz w:val="24"/>
          <w:szCs w:val="24"/>
        </w:rPr>
        <w:t>к</w:t>
      </w:r>
      <w:r w:rsidRPr="00375B58">
        <w:rPr>
          <w:spacing w:val="56"/>
          <w:sz w:val="24"/>
          <w:szCs w:val="24"/>
        </w:rPr>
        <w:t xml:space="preserve"> </w:t>
      </w:r>
      <w:r w:rsidRPr="00375B58">
        <w:rPr>
          <w:sz w:val="24"/>
          <w:szCs w:val="24"/>
        </w:rPr>
        <w:t>практическому</w:t>
      </w:r>
      <w:r w:rsidRPr="00375B58">
        <w:rPr>
          <w:spacing w:val="53"/>
          <w:sz w:val="24"/>
          <w:szCs w:val="24"/>
        </w:rPr>
        <w:t xml:space="preserve"> </w:t>
      </w:r>
      <w:r w:rsidRPr="00375B58">
        <w:rPr>
          <w:sz w:val="24"/>
          <w:szCs w:val="24"/>
        </w:rPr>
        <w:t>изучению</w:t>
      </w:r>
      <w:r w:rsidRPr="00375B58">
        <w:rPr>
          <w:spacing w:val="57"/>
          <w:sz w:val="24"/>
          <w:szCs w:val="24"/>
        </w:rPr>
        <w:t xml:space="preserve"> </w:t>
      </w:r>
      <w:r w:rsidRPr="00375B58">
        <w:rPr>
          <w:sz w:val="24"/>
          <w:szCs w:val="24"/>
        </w:rPr>
        <w:t>профессий,</w:t>
      </w:r>
      <w:r w:rsidRPr="00375B58">
        <w:rPr>
          <w:spacing w:val="57"/>
          <w:sz w:val="24"/>
          <w:szCs w:val="24"/>
        </w:rPr>
        <w:t xml:space="preserve"> </w:t>
      </w:r>
      <w:r w:rsidRPr="00375B58">
        <w:rPr>
          <w:sz w:val="24"/>
          <w:szCs w:val="24"/>
        </w:rPr>
        <w:t>связанных с</w:t>
      </w:r>
      <w:r w:rsidRPr="00375B58">
        <w:rPr>
          <w:spacing w:val="-3"/>
          <w:sz w:val="24"/>
          <w:szCs w:val="24"/>
        </w:rPr>
        <w:t xml:space="preserve"> </w:t>
      </w:r>
      <w:r w:rsidRPr="00375B58">
        <w:rPr>
          <w:sz w:val="24"/>
          <w:szCs w:val="24"/>
        </w:rPr>
        <w:t>физикой.</w:t>
      </w:r>
    </w:p>
    <w:p w:rsidR="004100ED" w:rsidRPr="00375B58" w:rsidRDefault="004100ED" w:rsidP="007B4865">
      <w:pPr>
        <w:pStyle w:val="Heading3"/>
        <w:spacing w:before="2"/>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ориентация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применение</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среды,</w:t>
      </w:r>
      <w:r w:rsidRPr="00375B58">
        <w:rPr>
          <w:spacing w:val="1"/>
          <w:sz w:val="24"/>
          <w:szCs w:val="24"/>
        </w:rPr>
        <w:t xml:space="preserve"> </w:t>
      </w:r>
      <w:r w:rsidRPr="00375B58">
        <w:rPr>
          <w:sz w:val="24"/>
          <w:szCs w:val="24"/>
        </w:rPr>
        <w:t>планирования</w:t>
      </w:r>
      <w:r w:rsidRPr="00375B58">
        <w:rPr>
          <w:spacing w:val="1"/>
          <w:sz w:val="24"/>
          <w:szCs w:val="24"/>
        </w:rPr>
        <w:t xml:space="preserve"> </w:t>
      </w:r>
      <w:r w:rsidRPr="00375B58">
        <w:rPr>
          <w:sz w:val="24"/>
          <w:szCs w:val="24"/>
        </w:rPr>
        <w:t>поступков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оценки</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возможных</w:t>
      </w:r>
      <w:r w:rsidRPr="00375B58">
        <w:rPr>
          <w:spacing w:val="1"/>
          <w:sz w:val="24"/>
          <w:szCs w:val="24"/>
        </w:rPr>
        <w:t xml:space="preserve"> </w:t>
      </w:r>
      <w:r w:rsidRPr="00375B58">
        <w:rPr>
          <w:sz w:val="24"/>
          <w:szCs w:val="24"/>
        </w:rPr>
        <w:t>последствий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среды;</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осознание</w:t>
      </w:r>
      <w:r w:rsidRPr="00375B58">
        <w:rPr>
          <w:spacing w:val="55"/>
          <w:sz w:val="24"/>
          <w:szCs w:val="24"/>
        </w:rPr>
        <w:t xml:space="preserve"> </w:t>
      </w:r>
      <w:r w:rsidRPr="00375B58">
        <w:rPr>
          <w:sz w:val="24"/>
          <w:szCs w:val="24"/>
        </w:rPr>
        <w:t>глобального</w:t>
      </w:r>
      <w:r w:rsidRPr="00375B58">
        <w:rPr>
          <w:spacing w:val="56"/>
          <w:sz w:val="24"/>
          <w:szCs w:val="24"/>
        </w:rPr>
        <w:t xml:space="preserve"> </w:t>
      </w:r>
      <w:r w:rsidRPr="00375B58">
        <w:rPr>
          <w:sz w:val="24"/>
          <w:szCs w:val="24"/>
        </w:rPr>
        <w:t>характера</w:t>
      </w:r>
      <w:r w:rsidRPr="00375B58">
        <w:rPr>
          <w:spacing w:val="55"/>
          <w:sz w:val="24"/>
          <w:szCs w:val="24"/>
        </w:rPr>
        <w:t xml:space="preserve"> </w:t>
      </w:r>
      <w:r w:rsidRPr="00375B58">
        <w:rPr>
          <w:sz w:val="24"/>
          <w:szCs w:val="24"/>
        </w:rPr>
        <w:t>экологических</w:t>
      </w:r>
      <w:r w:rsidRPr="00375B58">
        <w:rPr>
          <w:spacing w:val="58"/>
          <w:sz w:val="24"/>
          <w:szCs w:val="24"/>
        </w:rPr>
        <w:t xml:space="preserve"> </w:t>
      </w:r>
      <w:r w:rsidRPr="00375B58">
        <w:rPr>
          <w:sz w:val="24"/>
          <w:szCs w:val="24"/>
        </w:rPr>
        <w:t>проблем</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путей</w:t>
      </w:r>
      <w:r w:rsidRPr="00375B58">
        <w:rPr>
          <w:spacing w:val="-2"/>
          <w:sz w:val="24"/>
          <w:szCs w:val="24"/>
        </w:rPr>
        <w:t xml:space="preserve"> </w:t>
      </w:r>
      <w:r w:rsidRPr="00375B58">
        <w:rPr>
          <w:sz w:val="24"/>
          <w:szCs w:val="24"/>
        </w:rPr>
        <w:t>их решения.</w:t>
      </w:r>
    </w:p>
    <w:p w:rsidR="004100ED" w:rsidRPr="00375B58" w:rsidRDefault="004100ED" w:rsidP="00864EBE">
      <w:pPr>
        <w:pStyle w:val="Heading3"/>
        <w:spacing w:before="3" w:line="240" w:lineRule="auto"/>
        <w:ind w:left="0" w:firstLine="567"/>
        <w:divId w:val="1547135805"/>
      </w:pPr>
      <w:r w:rsidRPr="00375B58">
        <w:t>Адаптация</w:t>
      </w:r>
      <w:r w:rsidRPr="00375B58">
        <w:rPr>
          <w:spacing w:val="-4"/>
        </w:rPr>
        <w:t xml:space="preserve"> </w:t>
      </w:r>
      <w:r w:rsidRPr="00375B58">
        <w:t>обучающегося</w:t>
      </w:r>
      <w:r w:rsidRPr="00375B58">
        <w:rPr>
          <w:spacing w:val="-3"/>
        </w:rPr>
        <w:t xml:space="preserve"> </w:t>
      </w:r>
      <w:r w:rsidRPr="00375B58">
        <w:t>к</w:t>
      </w:r>
      <w:r w:rsidRPr="00375B58">
        <w:rPr>
          <w:spacing w:val="-3"/>
        </w:rPr>
        <w:t xml:space="preserve"> </w:t>
      </w:r>
      <w:r w:rsidRPr="00375B58">
        <w:t>изменяющимся</w:t>
      </w:r>
      <w:r w:rsidRPr="00375B58">
        <w:rPr>
          <w:spacing w:val="-3"/>
        </w:rPr>
        <w:t xml:space="preserve"> </w:t>
      </w:r>
      <w:r w:rsidRPr="00375B58">
        <w:t>условиям</w:t>
      </w:r>
      <w:r w:rsidRPr="00375B58">
        <w:rPr>
          <w:spacing w:val="-4"/>
        </w:rPr>
        <w:t xml:space="preserve"> </w:t>
      </w:r>
      <w:r w:rsidRPr="00375B58">
        <w:t>социальной</w:t>
      </w:r>
      <w:r w:rsidRPr="00375B58">
        <w:rPr>
          <w:spacing w:val="-5"/>
        </w:rPr>
        <w:t xml:space="preserve"> </w:t>
      </w:r>
      <w:r w:rsidRPr="00375B58">
        <w:t>и</w:t>
      </w:r>
      <w:r w:rsidRPr="00375B58">
        <w:rPr>
          <w:spacing w:val="-5"/>
        </w:rPr>
        <w:t xml:space="preserve"> </w:t>
      </w:r>
      <w:r w:rsidRPr="00375B58">
        <w:t>природной</w:t>
      </w:r>
      <w:r w:rsidRPr="00375B58">
        <w:rPr>
          <w:spacing w:val="-3"/>
        </w:rPr>
        <w:t xml:space="preserve"> </w:t>
      </w:r>
      <w:r w:rsidRPr="00375B58">
        <w:t>среды:</w:t>
      </w:r>
      <w:r w:rsidR="00864EBE" w:rsidRPr="00375B58">
        <w:t xml:space="preserve"> </w:t>
      </w:r>
      <w:r w:rsidRPr="00375B58">
        <w:t>потребность</w:t>
      </w:r>
      <w:r w:rsidRPr="00375B58">
        <w:rPr>
          <w:spacing w:val="11"/>
        </w:rPr>
        <w:t xml:space="preserve"> </w:t>
      </w:r>
      <w:r w:rsidRPr="00375B58">
        <w:t>во</w:t>
      </w:r>
      <w:r w:rsidRPr="00375B58">
        <w:rPr>
          <w:spacing w:val="10"/>
        </w:rPr>
        <w:t xml:space="preserve"> </w:t>
      </w:r>
      <w:r w:rsidRPr="00375B58">
        <w:t>взаимодействии</w:t>
      </w:r>
      <w:r w:rsidRPr="00375B58">
        <w:rPr>
          <w:spacing w:val="12"/>
        </w:rPr>
        <w:t xml:space="preserve"> </w:t>
      </w:r>
      <w:r w:rsidRPr="00375B58">
        <w:t>при</w:t>
      </w:r>
      <w:r w:rsidRPr="00375B58">
        <w:rPr>
          <w:spacing w:val="12"/>
        </w:rPr>
        <w:t xml:space="preserve"> </w:t>
      </w:r>
      <w:r w:rsidRPr="00375B58">
        <w:t>выполнении</w:t>
      </w:r>
      <w:r w:rsidRPr="00375B58">
        <w:rPr>
          <w:spacing w:val="9"/>
        </w:rPr>
        <w:t xml:space="preserve"> </w:t>
      </w:r>
      <w:r w:rsidRPr="00375B58">
        <w:t>исследований</w:t>
      </w:r>
      <w:r w:rsidRPr="00375B58">
        <w:rPr>
          <w:spacing w:val="9"/>
        </w:rPr>
        <w:t xml:space="preserve"> </w:t>
      </w:r>
      <w:r w:rsidRPr="00375B58">
        <w:t>и</w:t>
      </w:r>
      <w:r w:rsidRPr="00375B58">
        <w:rPr>
          <w:spacing w:val="12"/>
        </w:rPr>
        <w:t xml:space="preserve"> </w:t>
      </w:r>
      <w:r w:rsidRPr="00375B58">
        <w:t>проектов</w:t>
      </w:r>
      <w:r w:rsidRPr="00375B58">
        <w:rPr>
          <w:spacing w:val="11"/>
        </w:rPr>
        <w:t xml:space="preserve"> </w:t>
      </w:r>
      <w:r w:rsidRPr="00375B58">
        <w:t>физической</w:t>
      </w:r>
      <w:r w:rsidRPr="00375B58">
        <w:rPr>
          <w:spacing w:val="-57"/>
        </w:rPr>
        <w:t xml:space="preserve"> </w:t>
      </w:r>
      <w:r w:rsidRPr="00375B58">
        <w:t>направленности,</w:t>
      </w:r>
      <w:r w:rsidRPr="00375B58">
        <w:rPr>
          <w:spacing w:val="-1"/>
        </w:rPr>
        <w:t xml:space="preserve"> </w:t>
      </w:r>
      <w:r w:rsidRPr="00375B58">
        <w:t>открытость</w:t>
      </w:r>
      <w:r w:rsidRPr="00375B58">
        <w:rPr>
          <w:spacing w:val="1"/>
        </w:rPr>
        <w:t xml:space="preserve"> </w:t>
      </w:r>
      <w:r w:rsidRPr="00375B58">
        <w:t>опыту</w:t>
      </w:r>
      <w:r w:rsidRPr="00375B58">
        <w:rPr>
          <w:spacing w:val="-8"/>
        </w:rPr>
        <w:t xml:space="preserve"> </w:t>
      </w:r>
      <w:r w:rsidRPr="00375B58">
        <w:t>и знаниям</w:t>
      </w:r>
      <w:r w:rsidRPr="00375B58">
        <w:rPr>
          <w:spacing w:val="-4"/>
        </w:rPr>
        <w:t xml:space="preserve"> </w:t>
      </w:r>
      <w:r w:rsidRPr="00375B58">
        <w:t>других;</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повышение</w:t>
      </w:r>
      <w:r w:rsidRPr="00375B58">
        <w:rPr>
          <w:spacing w:val="-1"/>
          <w:sz w:val="24"/>
          <w:szCs w:val="24"/>
        </w:rPr>
        <w:t xml:space="preserve"> </w:t>
      </w:r>
      <w:r w:rsidRPr="00375B58">
        <w:rPr>
          <w:sz w:val="24"/>
          <w:szCs w:val="24"/>
        </w:rPr>
        <w:t>уровня</w:t>
      </w:r>
      <w:r w:rsidRPr="00375B58">
        <w:rPr>
          <w:spacing w:val="-3"/>
          <w:sz w:val="24"/>
          <w:szCs w:val="24"/>
        </w:rPr>
        <w:t xml:space="preserve"> </w:t>
      </w:r>
      <w:r w:rsidRPr="00375B58">
        <w:rPr>
          <w:sz w:val="24"/>
          <w:szCs w:val="24"/>
        </w:rPr>
        <w:t>своей</w:t>
      </w:r>
      <w:r w:rsidRPr="00375B58">
        <w:rPr>
          <w:spacing w:val="-3"/>
          <w:sz w:val="24"/>
          <w:szCs w:val="24"/>
        </w:rPr>
        <w:t xml:space="preserve"> </w:t>
      </w:r>
      <w:r w:rsidRPr="00375B58">
        <w:rPr>
          <w:sz w:val="24"/>
          <w:szCs w:val="24"/>
        </w:rPr>
        <w:t>компетентности</w:t>
      </w:r>
      <w:r w:rsidRPr="00375B58">
        <w:rPr>
          <w:spacing w:val="-2"/>
          <w:sz w:val="24"/>
          <w:szCs w:val="24"/>
        </w:rPr>
        <w:t xml:space="preserve"> </w:t>
      </w:r>
      <w:r w:rsidRPr="00375B58">
        <w:rPr>
          <w:sz w:val="24"/>
          <w:szCs w:val="24"/>
        </w:rPr>
        <w:t>через</w:t>
      </w:r>
      <w:r w:rsidRPr="00375B58">
        <w:rPr>
          <w:spacing w:val="58"/>
          <w:sz w:val="24"/>
          <w:szCs w:val="24"/>
        </w:rPr>
        <w:t xml:space="preserve"> </w:t>
      </w:r>
      <w:r w:rsidRPr="00375B58">
        <w:rPr>
          <w:sz w:val="24"/>
          <w:szCs w:val="24"/>
        </w:rPr>
        <w:t>практическую</w:t>
      </w:r>
      <w:r w:rsidRPr="00375B58">
        <w:rPr>
          <w:spacing w:val="-3"/>
          <w:sz w:val="24"/>
          <w:szCs w:val="24"/>
        </w:rPr>
        <w:t xml:space="preserve"> </w:t>
      </w:r>
      <w:r w:rsidRPr="00375B58">
        <w:rPr>
          <w:sz w:val="24"/>
          <w:szCs w:val="24"/>
        </w:rPr>
        <w:t>деятельность;</w:t>
      </w:r>
    </w:p>
    <w:p w:rsidR="004100ED" w:rsidRPr="00375B58" w:rsidRDefault="004100ED" w:rsidP="0086497C">
      <w:pPr>
        <w:pStyle w:val="af2"/>
        <w:widowControl w:val="0"/>
        <w:numPr>
          <w:ilvl w:val="0"/>
          <w:numId w:val="113"/>
        </w:numPr>
        <w:tabs>
          <w:tab w:val="left" w:pos="1566"/>
          <w:tab w:val="left" w:pos="3097"/>
          <w:tab w:val="left" w:pos="3472"/>
          <w:tab w:val="left" w:pos="5251"/>
          <w:tab w:val="left" w:pos="6153"/>
          <w:tab w:val="left" w:pos="7191"/>
          <w:tab w:val="left" w:pos="7563"/>
          <w:tab w:val="left" w:pos="8201"/>
          <w:tab w:val="left" w:pos="9040"/>
        </w:tabs>
        <w:autoSpaceDE w:val="0"/>
        <w:autoSpaceDN w:val="0"/>
        <w:ind w:left="0" w:right="370" w:firstLine="567"/>
        <w:contextualSpacing w:val="0"/>
        <w:jc w:val="both"/>
        <w:divId w:val="1547135805"/>
        <w:rPr>
          <w:sz w:val="24"/>
          <w:szCs w:val="24"/>
        </w:rPr>
      </w:pPr>
      <w:r w:rsidRPr="00375B58">
        <w:rPr>
          <w:sz w:val="24"/>
          <w:szCs w:val="24"/>
        </w:rPr>
        <w:t>потребность</w:t>
      </w:r>
      <w:r w:rsidRPr="00375B58">
        <w:rPr>
          <w:sz w:val="24"/>
          <w:szCs w:val="24"/>
        </w:rPr>
        <w:tab/>
        <w:t>в</w:t>
      </w:r>
      <w:r w:rsidRPr="00375B58">
        <w:rPr>
          <w:sz w:val="24"/>
          <w:szCs w:val="24"/>
        </w:rPr>
        <w:tab/>
        <w:t>формировании</w:t>
      </w:r>
      <w:r w:rsidRPr="00375B58">
        <w:rPr>
          <w:sz w:val="24"/>
          <w:szCs w:val="24"/>
        </w:rPr>
        <w:tab/>
        <w:t>новых</w:t>
      </w:r>
      <w:r w:rsidRPr="00375B58">
        <w:rPr>
          <w:sz w:val="24"/>
          <w:szCs w:val="24"/>
        </w:rPr>
        <w:tab/>
        <w:t>знаний,</w:t>
      </w:r>
      <w:r w:rsidRPr="00375B58">
        <w:rPr>
          <w:sz w:val="24"/>
          <w:szCs w:val="24"/>
        </w:rPr>
        <w:tab/>
        <w:t>в</w:t>
      </w:r>
      <w:r w:rsidRPr="00375B58">
        <w:rPr>
          <w:sz w:val="24"/>
          <w:szCs w:val="24"/>
        </w:rPr>
        <w:tab/>
        <w:t>том</w:t>
      </w:r>
      <w:r w:rsidRPr="00375B58">
        <w:rPr>
          <w:sz w:val="24"/>
          <w:szCs w:val="24"/>
        </w:rPr>
        <w:tab/>
        <w:t>числе</w:t>
      </w:r>
      <w:r w:rsidRPr="00375B58">
        <w:rPr>
          <w:sz w:val="24"/>
          <w:szCs w:val="24"/>
        </w:rPr>
        <w:tab/>
        <w:t>формулировать</w:t>
      </w:r>
      <w:r w:rsidRPr="00375B58">
        <w:rPr>
          <w:spacing w:val="-57"/>
          <w:sz w:val="24"/>
          <w:szCs w:val="24"/>
        </w:rPr>
        <w:t xml:space="preserve"> </w:t>
      </w:r>
      <w:r w:rsidRPr="00375B58">
        <w:rPr>
          <w:sz w:val="24"/>
          <w:szCs w:val="24"/>
        </w:rPr>
        <w:t>идеи,</w:t>
      </w:r>
      <w:r w:rsidRPr="00375B58">
        <w:rPr>
          <w:spacing w:val="59"/>
          <w:sz w:val="24"/>
          <w:szCs w:val="24"/>
        </w:rPr>
        <w:t xml:space="preserve"> </w:t>
      </w:r>
      <w:r w:rsidRPr="00375B58">
        <w:rPr>
          <w:sz w:val="24"/>
          <w:szCs w:val="24"/>
        </w:rPr>
        <w:t>понятия,</w:t>
      </w:r>
      <w:r w:rsidRPr="00375B58">
        <w:rPr>
          <w:spacing w:val="59"/>
          <w:sz w:val="24"/>
          <w:szCs w:val="24"/>
        </w:rPr>
        <w:t xml:space="preserve"> </w:t>
      </w:r>
      <w:r w:rsidRPr="00375B58">
        <w:rPr>
          <w:sz w:val="24"/>
          <w:szCs w:val="24"/>
        </w:rPr>
        <w:t>гипотезы  о</w:t>
      </w:r>
      <w:r w:rsidRPr="00375B58">
        <w:rPr>
          <w:spacing w:val="59"/>
          <w:sz w:val="24"/>
          <w:szCs w:val="24"/>
        </w:rPr>
        <w:t xml:space="preserve"> </w:t>
      </w:r>
      <w:r w:rsidRPr="00375B58">
        <w:rPr>
          <w:sz w:val="24"/>
          <w:szCs w:val="24"/>
        </w:rPr>
        <w:t>физических</w:t>
      </w:r>
      <w:r w:rsidRPr="00375B58">
        <w:rPr>
          <w:spacing w:val="4"/>
          <w:sz w:val="24"/>
          <w:szCs w:val="24"/>
        </w:rPr>
        <w:t xml:space="preserve"> </w:t>
      </w:r>
      <w:r w:rsidRPr="00375B58">
        <w:rPr>
          <w:sz w:val="24"/>
          <w:szCs w:val="24"/>
        </w:rPr>
        <w:t>объектах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осознание</w:t>
      </w:r>
      <w:r w:rsidRPr="00375B58">
        <w:rPr>
          <w:spacing w:val="-4"/>
          <w:sz w:val="24"/>
          <w:szCs w:val="24"/>
        </w:rPr>
        <w:t xml:space="preserve"> </w:t>
      </w:r>
      <w:r w:rsidRPr="00375B58">
        <w:rPr>
          <w:sz w:val="24"/>
          <w:szCs w:val="24"/>
        </w:rPr>
        <w:t>дефицитов</w:t>
      </w:r>
      <w:r w:rsidRPr="00375B58">
        <w:rPr>
          <w:spacing w:val="-2"/>
          <w:sz w:val="24"/>
          <w:szCs w:val="24"/>
        </w:rPr>
        <w:t xml:space="preserve"> </w:t>
      </w:r>
      <w:r w:rsidRPr="00375B58">
        <w:rPr>
          <w:sz w:val="24"/>
          <w:szCs w:val="24"/>
        </w:rPr>
        <w:t>собственных</w:t>
      </w:r>
      <w:r w:rsidRPr="00375B58">
        <w:rPr>
          <w:spacing w:val="-3"/>
          <w:sz w:val="24"/>
          <w:szCs w:val="24"/>
        </w:rPr>
        <w:t xml:space="preserve"> </w:t>
      </w:r>
      <w:r w:rsidRPr="00375B58">
        <w:rPr>
          <w:sz w:val="24"/>
          <w:szCs w:val="24"/>
        </w:rPr>
        <w:t>знаний</w:t>
      </w:r>
      <w:r w:rsidRPr="00375B58">
        <w:rPr>
          <w:spacing w:val="-4"/>
          <w:sz w:val="24"/>
          <w:szCs w:val="24"/>
        </w:rPr>
        <w:t xml:space="preserve"> </w:t>
      </w:r>
      <w:r w:rsidRPr="00375B58">
        <w:rPr>
          <w:sz w:val="24"/>
          <w:szCs w:val="24"/>
        </w:rPr>
        <w:t>и</w:t>
      </w:r>
      <w:r w:rsidRPr="00375B58">
        <w:rPr>
          <w:spacing w:val="-2"/>
          <w:sz w:val="24"/>
          <w:szCs w:val="24"/>
        </w:rPr>
        <w:t xml:space="preserve"> </w:t>
      </w:r>
      <w:r w:rsidRPr="00375B58">
        <w:rPr>
          <w:sz w:val="24"/>
          <w:szCs w:val="24"/>
        </w:rPr>
        <w:t>компетентностей</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физики;</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планирование</w:t>
      </w:r>
      <w:r w:rsidRPr="00375B58">
        <w:rPr>
          <w:spacing w:val="-5"/>
          <w:sz w:val="24"/>
          <w:szCs w:val="24"/>
        </w:rPr>
        <w:t xml:space="preserve"> </w:t>
      </w:r>
      <w:r w:rsidRPr="00375B58">
        <w:rPr>
          <w:sz w:val="24"/>
          <w:szCs w:val="24"/>
        </w:rPr>
        <w:t>своего</w:t>
      </w:r>
      <w:r w:rsidRPr="00375B58">
        <w:rPr>
          <w:spacing w:val="-4"/>
          <w:sz w:val="24"/>
          <w:szCs w:val="24"/>
        </w:rPr>
        <w:t xml:space="preserve"> </w:t>
      </w:r>
      <w:r w:rsidRPr="00375B58">
        <w:rPr>
          <w:sz w:val="24"/>
          <w:szCs w:val="24"/>
        </w:rPr>
        <w:t>развития</w:t>
      </w:r>
      <w:r w:rsidRPr="00375B58">
        <w:rPr>
          <w:spacing w:val="-3"/>
          <w:sz w:val="24"/>
          <w:szCs w:val="24"/>
        </w:rPr>
        <w:t xml:space="preserve"> </w:t>
      </w:r>
      <w:r w:rsidRPr="00375B58">
        <w:rPr>
          <w:sz w:val="24"/>
          <w:szCs w:val="24"/>
        </w:rPr>
        <w:t>в</w:t>
      </w:r>
      <w:r w:rsidRPr="00375B58">
        <w:rPr>
          <w:spacing w:val="-4"/>
          <w:sz w:val="24"/>
          <w:szCs w:val="24"/>
        </w:rPr>
        <w:t xml:space="preserve"> </w:t>
      </w:r>
      <w:r w:rsidRPr="00375B58">
        <w:rPr>
          <w:sz w:val="24"/>
          <w:szCs w:val="24"/>
        </w:rPr>
        <w:t>приобретении</w:t>
      </w:r>
      <w:r w:rsidRPr="00375B58">
        <w:rPr>
          <w:spacing w:val="-5"/>
          <w:sz w:val="24"/>
          <w:szCs w:val="24"/>
        </w:rPr>
        <w:t xml:space="preserve"> </w:t>
      </w:r>
      <w:r w:rsidRPr="00375B58">
        <w:rPr>
          <w:sz w:val="24"/>
          <w:szCs w:val="24"/>
        </w:rPr>
        <w:t>новых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знаний;</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стремление</w:t>
      </w:r>
      <w:r w:rsidRPr="00375B58">
        <w:rPr>
          <w:spacing w:val="17"/>
          <w:sz w:val="24"/>
          <w:szCs w:val="24"/>
        </w:rPr>
        <w:t xml:space="preserve"> </w:t>
      </w:r>
      <w:r w:rsidRPr="00375B58">
        <w:rPr>
          <w:sz w:val="24"/>
          <w:szCs w:val="24"/>
        </w:rPr>
        <w:t>анализировать</w:t>
      </w:r>
      <w:r w:rsidRPr="00375B58">
        <w:rPr>
          <w:spacing w:val="20"/>
          <w:sz w:val="24"/>
          <w:szCs w:val="24"/>
        </w:rPr>
        <w:t xml:space="preserve"> </w:t>
      </w:r>
      <w:r w:rsidRPr="00375B58">
        <w:rPr>
          <w:sz w:val="24"/>
          <w:szCs w:val="24"/>
        </w:rPr>
        <w:t>и</w:t>
      </w:r>
      <w:r w:rsidRPr="00375B58">
        <w:rPr>
          <w:spacing w:val="17"/>
          <w:sz w:val="24"/>
          <w:szCs w:val="24"/>
        </w:rPr>
        <w:t xml:space="preserve"> </w:t>
      </w:r>
      <w:r w:rsidRPr="00375B58">
        <w:rPr>
          <w:sz w:val="24"/>
          <w:szCs w:val="24"/>
        </w:rPr>
        <w:t>выявлять</w:t>
      </w:r>
      <w:r w:rsidRPr="00375B58">
        <w:rPr>
          <w:spacing w:val="20"/>
          <w:sz w:val="24"/>
          <w:szCs w:val="24"/>
        </w:rPr>
        <w:t xml:space="preserve"> </w:t>
      </w:r>
      <w:r w:rsidRPr="00375B58">
        <w:rPr>
          <w:sz w:val="24"/>
          <w:szCs w:val="24"/>
        </w:rPr>
        <w:t>взаимосвязи</w:t>
      </w:r>
      <w:r w:rsidRPr="00375B58">
        <w:rPr>
          <w:spacing w:val="16"/>
          <w:sz w:val="24"/>
          <w:szCs w:val="24"/>
        </w:rPr>
        <w:t xml:space="preserve"> </w:t>
      </w:r>
      <w:r w:rsidRPr="00375B58">
        <w:rPr>
          <w:sz w:val="24"/>
          <w:szCs w:val="24"/>
        </w:rPr>
        <w:t>природы,</w:t>
      </w:r>
      <w:r w:rsidRPr="00375B58">
        <w:rPr>
          <w:spacing w:val="19"/>
          <w:sz w:val="24"/>
          <w:szCs w:val="24"/>
        </w:rPr>
        <w:t xml:space="preserve"> </w:t>
      </w:r>
      <w:r w:rsidRPr="00375B58">
        <w:rPr>
          <w:sz w:val="24"/>
          <w:szCs w:val="24"/>
        </w:rPr>
        <w:t>общества</w:t>
      </w:r>
      <w:r w:rsidRPr="00375B58">
        <w:rPr>
          <w:spacing w:val="17"/>
          <w:sz w:val="24"/>
          <w:szCs w:val="24"/>
        </w:rPr>
        <w:t xml:space="preserve"> </w:t>
      </w:r>
      <w:r w:rsidRPr="00375B58">
        <w:rPr>
          <w:sz w:val="24"/>
          <w:szCs w:val="24"/>
        </w:rPr>
        <w:t>и</w:t>
      </w:r>
      <w:r w:rsidRPr="00375B58">
        <w:rPr>
          <w:spacing w:val="20"/>
          <w:sz w:val="24"/>
          <w:szCs w:val="24"/>
        </w:rPr>
        <w:t xml:space="preserve"> </w:t>
      </w:r>
      <w:r w:rsidRPr="00375B58">
        <w:rPr>
          <w:sz w:val="24"/>
          <w:szCs w:val="24"/>
        </w:rPr>
        <w:t>экономики,</w:t>
      </w:r>
      <w:r w:rsidRPr="00375B58">
        <w:rPr>
          <w:spacing w:val="15"/>
          <w:sz w:val="24"/>
          <w:szCs w:val="24"/>
        </w:rPr>
        <w:t xml:space="preserve"> </w:t>
      </w:r>
      <w:r w:rsidRPr="00375B58">
        <w:rPr>
          <w:sz w:val="24"/>
          <w:szCs w:val="24"/>
        </w:rPr>
        <w:t>в</w:t>
      </w:r>
      <w:r w:rsidRPr="00375B58">
        <w:rPr>
          <w:spacing w:val="-57"/>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физических</w:t>
      </w:r>
      <w:r w:rsidRPr="00375B58">
        <w:rPr>
          <w:spacing w:val="2"/>
          <w:sz w:val="24"/>
          <w:szCs w:val="24"/>
        </w:rPr>
        <w:t xml:space="preserve"> </w:t>
      </w:r>
      <w:r w:rsidRPr="00375B58">
        <w:rPr>
          <w:sz w:val="24"/>
          <w:szCs w:val="24"/>
        </w:rPr>
        <w:t>знаний;</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оценка</w:t>
      </w:r>
      <w:r w:rsidRPr="00375B58">
        <w:rPr>
          <w:spacing w:val="5"/>
          <w:sz w:val="24"/>
          <w:szCs w:val="24"/>
        </w:rPr>
        <w:t xml:space="preserve"> </w:t>
      </w:r>
      <w:r w:rsidRPr="00375B58">
        <w:rPr>
          <w:sz w:val="24"/>
          <w:szCs w:val="24"/>
        </w:rPr>
        <w:t>своих</w:t>
      </w:r>
      <w:r w:rsidRPr="00375B58">
        <w:rPr>
          <w:spacing w:val="8"/>
          <w:sz w:val="24"/>
          <w:szCs w:val="24"/>
        </w:rPr>
        <w:t xml:space="preserve"> </w:t>
      </w:r>
      <w:r w:rsidRPr="00375B58">
        <w:rPr>
          <w:sz w:val="24"/>
          <w:szCs w:val="24"/>
        </w:rPr>
        <w:t>действий</w:t>
      </w:r>
      <w:r w:rsidRPr="00375B58">
        <w:rPr>
          <w:spacing w:val="7"/>
          <w:sz w:val="24"/>
          <w:szCs w:val="24"/>
        </w:rPr>
        <w:t xml:space="preserve"> </w:t>
      </w:r>
      <w:r w:rsidRPr="00375B58">
        <w:rPr>
          <w:sz w:val="24"/>
          <w:szCs w:val="24"/>
        </w:rPr>
        <w:t>с</w:t>
      </w:r>
      <w:r w:rsidRPr="00375B58">
        <w:rPr>
          <w:spacing w:val="7"/>
          <w:sz w:val="24"/>
          <w:szCs w:val="24"/>
        </w:rPr>
        <w:t xml:space="preserve"> </w:t>
      </w:r>
      <w:r w:rsidRPr="00375B58">
        <w:rPr>
          <w:sz w:val="24"/>
          <w:szCs w:val="24"/>
        </w:rPr>
        <w:t>учётом</w:t>
      </w:r>
      <w:r w:rsidRPr="00375B58">
        <w:rPr>
          <w:spacing w:val="8"/>
          <w:sz w:val="24"/>
          <w:szCs w:val="24"/>
        </w:rPr>
        <w:t xml:space="preserve"> </w:t>
      </w:r>
      <w:r w:rsidRPr="00375B58">
        <w:rPr>
          <w:sz w:val="24"/>
          <w:szCs w:val="24"/>
        </w:rPr>
        <w:t>влияния</w:t>
      </w:r>
      <w:r w:rsidRPr="00375B58">
        <w:rPr>
          <w:spacing w:val="6"/>
          <w:sz w:val="24"/>
          <w:szCs w:val="24"/>
        </w:rPr>
        <w:t xml:space="preserve"> </w:t>
      </w:r>
      <w:r w:rsidRPr="00375B58">
        <w:rPr>
          <w:sz w:val="24"/>
          <w:szCs w:val="24"/>
        </w:rPr>
        <w:t>на</w:t>
      </w:r>
      <w:r w:rsidRPr="00375B58">
        <w:rPr>
          <w:spacing w:val="10"/>
          <w:sz w:val="24"/>
          <w:szCs w:val="24"/>
        </w:rPr>
        <w:t xml:space="preserve"> </w:t>
      </w:r>
      <w:r w:rsidRPr="00375B58">
        <w:rPr>
          <w:sz w:val="24"/>
          <w:szCs w:val="24"/>
        </w:rPr>
        <w:t>окружающую</w:t>
      </w:r>
      <w:r w:rsidRPr="00375B58">
        <w:rPr>
          <w:spacing w:val="6"/>
          <w:sz w:val="24"/>
          <w:szCs w:val="24"/>
        </w:rPr>
        <w:t xml:space="preserve"> </w:t>
      </w:r>
      <w:r w:rsidRPr="00375B58">
        <w:rPr>
          <w:sz w:val="24"/>
          <w:szCs w:val="24"/>
        </w:rPr>
        <w:t>среду,</w:t>
      </w:r>
      <w:r w:rsidRPr="00375B58">
        <w:rPr>
          <w:spacing w:val="8"/>
          <w:sz w:val="24"/>
          <w:szCs w:val="24"/>
        </w:rPr>
        <w:t xml:space="preserve"> </w:t>
      </w:r>
      <w:r w:rsidRPr="00375B58">
        <w:rPr>
          <w:sz w:val="24"/>
          <w:szCs w:val="24"/>
        </w:rPr>
        <w:t>возможных</w:t>
      </w:r>
      <w:r w:rsidRPr="00375B58">
        <w:rPr>
          <w:spacing w:val="-57"/>
          <w:sz w:val="24"/>
          <w:szCs w:val="24"/>
        </w:rPr>
        <w:t xml:space="preserve"> </w:t>
      </w:r>
      <w:r w:rsidRPr="00375B58">
        <w:rPr>
          <w:sz w:val="24"/>
          <w:szCs w:val="24"/>
        </w:rPr>
        <w:t>глобальных</w:t>
      </w:r>
      <w:r w:rsidRPr="00375B58">
        <w:rPr>
          <w:spacing w:val="1"/>
          <w:sz w:val="24"/>
          <w:szCs w:val="24"/>
        </w:rPr>
        <w:t xml:space="preserve"> </w:t>
      </w:r>
      <w:r w:rsidRPr="00375B58">
        <w:rPr>
          <w:sz w:val="24"/>
          <w:szCs w:val="24"/>
        </w:rPr>
        <w:t>последствий.</w:t>
      </w:r>
    </w:p>
    <w:p w:rsidR="004100ED" w:rsidRPr="00375B58" w:rsidRDefault="004100ED" w:rsidP="007B4865">
      <w:pPr>
        <w:pStyle w:val="af4"/>
        <w:spacing w:before="10"/>
        <w:ind w:firstLine="567"/>
        <w:jc w:val="both"/>
        <w:divId w:val="1547135805"/>
      </w:pPr>
    </w:p>
    <w:p w:rsidR="004100ED" w:rsidRPr="00375B58" w:rsidRDefault="004100ED" w:rsidP="007B4865">
      <w:pPr>
        <w:pStyle w:val="Heading2"/>
        <w:spacing w:line="240" w:lineRule="auto"/>
        <w:ind w:left="0" w:right="4948" w:firstLine="567"/>
        <w:divId w:val="1547135805"/>
      </w:pPr>
      <w:r w:rsidRPr="00375B58">
        <w:t>Метапредметные результаты</w:t>
      </w:r>
      <w:r w:rsidRPr="00375B58">
        <w:rPr>
          <w:spacing w:val="1"/>
        </w:rPr>
        <w:t xml:space="preserve"> </w:t>
      </w:r>
      <w:r w:rsidRPr="00375B58">
        <w:t>Универсальные</w:t>
      </w:r>
      <w:r w:rsidRPr="00375B58">
        <w:rPr>
          <w:spacing w:val="-5"/>
        </w:rPr>
        <w:t xml:space="preserve"> </w:t>
      </w:r>
      <w:r w:rsidRPr="00375B58">
        <w:t>познавательные</w:t>
      </w:r>
      <w:r w:rsidRPr="00375B58">
        <w:rPr>
          <w:spacing w:val="-5"/>
        </w:rPr>
        <w:t xml:space="preserve"> </w:t>
      </w:r>
      <w:r w:rsidRPr="00375B58">
        <w:t>действия</w:t>
      </w:r>
    </w:p>
    <w:p w:rsidR="004100ED" w:rsidRPr="00375B58" w:rsidRDefault="004100ED" w:rsidP="007B4865">
      <w:pPr>
        <w:spacing w:before="56"/>
        <w:ind w:firstLine="567"/>
        <w:jc w:val="both"/>
        <w:divId w:val="1547135805"/>
        <w:rPr>
          <w:i/>
          <w:lang w:val="ru-RU"/>
        </w:rPr>
      </w:pPr>
      <w:r w:rsidRPr="00375B58">
        <w:rPr>
          <w:i/>
          <w:lang w:val="ru-RU"/>
        </w:rPr>
        <w:t>Базовые</w:t>
      </w:r>
      <w:r w:rsidRPr="00375B58">
        <w:rPr>
          <w:i/>
          <w:spacing w:val="-3"/>
          <w:lang w:val="ru-RU"/>
        </w:rPr>
        <w:t xml:space="preserve"> </w:t>
      </w:r>
      <w:r w:rsidRPr="00375B58">
        <w:rPr>
          <w:i/>
          <w:lang w:val="ru-RU"/>
        </w:rPr>
        <w:t>логические</w:t>
      </w:r>
      <w:r w:rsidRPr="00375B58">
        <w:rPr>
          <w:i/>
          <w:spacing w:val="-2"/>
          <w:lang w:val="ru-RU"/>
        </w:rPr>
        <w:t xml:space="preserve"> </w:t>
      </w:r>
      <w:r w:rsidRPr="00375B58">
        <w:rPr>
          <w:i/>
          <w:lang w:val="ru-RU"/>
        </w:rPr>
        <w:t>действия:</w:t>
      </w:r>
    </w:p>
    <w:p w:rsidR="004100ED" w:rsidRPr="00375B58" w:rsidRDefault="004100ED" w:rsidP="0086497C">
      <w:pPr>
        <w:pStyle w:val="af2"/>
        <w:widowControl w:val="0"/>
        <w:numPr>
          <w:ilvl w:val="0"/>
          <w:numId w:val="113"/>
        </w:numPr>
        <w:tabs>
          <w:tab w:val="left" w:pos="1566"/>
        </w:tabs>
        <w:autoSpaceDE w:val="0"/>
        <w:autoSpaceDN w:val="0"/>
        <w:spacing w:before="60"/>
        <w:ind w:left="0" w:firstLine="567"/>
        <w:contextualSpacing w:val="0"/>
        <w:jc w:val="both"/>
        <w:divId w:val="1547135805"/>
        <w:rPr>
          <w:sz w:val="24"/>
          <w:szCs w:val="24"/>
        </w:rPr>
      </w:pPr>
      <w:r w:rsidRPr="00375B58">
        <w:rPr>
          <w:sz w:val="24"/>
          <w:szCs w:val="24"/>
        </w:rPr>
        <w:t>выявлять</w:t>
      </w:r>
      <w:r w:rsidRPr="00375B58">
        <w:rPr>
          <w:spacing w:val="-2"/>
          <w:sz w:val="24"/>
          <w:szCs w:val="24"/>
        </w:rPr>
        <w:t xml:space="preserve"> </w:t>
      </w:r>
      <w:r w:rsidRPr="00375B58">
        <w:rPr>
          <w:sz w:val="24"/>
          <w:szCs w:val="24"/>
        </w:rPr>
        <w:t>и</w:t>
      </w:r>
      <w:r w:rsidRPr="00375B58">
        <w:rPr>
          <w:spacing w:val="-4"/>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существенные</w:t>
      </w:r>
      <w:r w:rsidRPr="00375B58">
        <w:rPr>
          <w:spacing w:val="-5"/>
          <w:sz w:val="24"/>
          <w:szCs w:val="24"/>
        </w:rPr>
        <w:t xml:space="preserve"> </w:t>
      </w:r>
      <w:r w:rsidRPr="00375B58">
        <w:rPr>
          <w:sz w:val="24"/>
          <w:szCs w:val="24"/>
        </w:rPr>
        <w:t>признаки</w:t>
      </w:r>
      <w:r w:rsidRPr="00375B58">
        <w:rPr>
          <w:spacing w:val="-2"/>
          <w:sz w:val="24"/>
          <w:szCs w:val="24"/>
        </w:rPr>
        <w:t xml:space="preserve"> </w:t>
      </w:r>
      <w:r w:rsidRPr="00375B58">
        <w:rPr>
          <w:sz w:val="24"/>
          <w:szCs w:val="24"/>
        </w:rPr>
        <w:t>объектов</w:t>
      </w:r>
      <w:r w:rsidRPr="00375B58">
        <w:rPr>
          <w:spacing w:val="-2"/>
          <w:sz w:val="24"/>
          <w:szCs w:val="24"/>
        </w:rPr>
        <w:t xml:space="preserve"> </w:t>
      </w:r>
      <w:r w:rsidRPr="00375B58">
        <w:rPr>
          <w:sz w:val="24"/>
          <w:szCs w:val="24"/>
        </w:rPr>
        <w:t>(явлений);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устанавливать</w:t>
      </w:r>
      <w:r w:rsidRPr="00375B58">
        <w:rPr>
          <w:spacing w:val="1"/>
          <w:sz w:val="24"/>
          <w:szCs w:val="24"/>
        </w:rPr>
        <w:t xml:space="preserve"> </w:t>
      </w:r>
      <w:r w:rsidRPr="00375B58">
        <w:rPr>
          <w:sz w:val="24"/>
          <w:szCs w:val="24"/>
        </w:rPr>
        <w:t>существенный</w:t>
      </w:r>
      <w:r w:rsidRPr="00375B58">
        <w:rPr>
          <w:spacing w:val="1"/>
          <w:sz w:val="24"/>
          <w:szCs w:val="24"/>
        </w:rPr>
        <w:t xml:space="preserve"> </w:t>
      </w:r>
      <w:r w:rsidRPr="00375B58">
        <w:rPr>
          <w:sz w:val="24"/>
          <w:szCs w:val="24"/>
        </w:rPr>
        <w:t>признак</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сравнения;</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рассматриваемых</w:t>
      </w:r>
      <w:r w:rsidRPr="00375B58">
        <w:rPr>
          <w:spacing w:val="1"/>
          <w:sz w:val="24"/>
          <w:szCs w:val="24"/>
        </w:rPr>
        <w:t xml:space="preserve"> </w:t>
      </w:r>
      <w:r w:rsidRPr="00375B58">
        <w:rPr>
          <w:sz w:val="24"/>
          <w:szCs w:val="24"/>
        </w:rPr>
        <w:t>фактах,</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наблюдениях,</w:t>
      </w:r>
      <w:r w:rsidRPr="00375B58">
        <w:rPr>
          <w:spacing w:val="-1"/>
          <w:sz w:val="24"/>
          <w:szCs w:val="24"/>
        </w:rPr>
        <w:t xml:space="preserve"> </w:t>
      </w:r>
      <w:r w:rsidRPr="00375B58">
        <w:rPr>
          <w:sz w:val="24"/>
          <w:szCs w:val="24"/>
        </w:rPr>
        <w:t>относящихся к</w:t>
      </w:r>
      <w:r w:rsidRPr="00375B58">
        <w:rPr>
          <w:spacing w:val="-2"/>
          <w:sz w:val="24"/>
          <w:szCs w:val="24"/>
        </w:rPr>
        <w:t xml:space="preserve"> </w:t>
      </w:r>
      <w:r w:rsidRPr="00375B58">
        <w:rPr>
          <w:sz w:val="24"/>
          <w:szCs w:val="24"/>
        </w:rPr>
        <w:t>физическим</w:t>
      </w:r>
      <w:r w:rsidRPr="00375B58">
        <w:rPr>
          <w:spacing w:val="-1"/>
          <w:sz w:val="24"/>
          <w:szCs w:val="24"/>
        </w:rPr>
        <w:t xml:space="preserve"> </w:t>
      </w:r>
      <w:r w:rsidRPr="00375B58">
        <w:rPr>
          <w:sz w:val="24"/>
          <w:szCs w:val="24"/>
        </w:rPr>
        <w:t>явлениям;</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изучении</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6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процессов; делать выводы с использованием дедуктивных и индуктивных умозаключений,</w:t>
      </w:r>
      <w:r w:rsidRPr="00375B58">
        <w:rPr>
          <w:spacing w:val="1"/>
          <w:sz w:val="24"/>
          <w:szCs w:val="24"/>
        </w:rPr>
        <w:t xml:space="preserve"> </w:t>
      </w:r>
      <w:r w:rsidRPr="00375B58">
        <w:rPr>
          <w:sz w:val="24"/>
          <w:szCs w:val="24"/>
        </w:rPr>
        <w:t>выдвигать гипотезы о</w:t>
      </w:r>
      <w:r w:rsidRPr="00375B58">
        <w:rPr>
          <w:spacing w:val="-1"/>
          <w:sz w:val="24"/>
          <w:szCs w:val="24"/>
        </w:rPr>
        <w:t xml:space="preserve"> </w:t>
      </w:r>
      <w:r w:rsidRPr="00375B58">
        <w:rPr>
          <w:sz w:val="24"/>
          <w:szCs w:val="24"/>
        </w:rPr>
        <w:t>взаимосвязях</w:t>
      </w:r>
      <w:r w:rsidRPr="00375B58">
        <w:rPr>
          <w:spacing w:val="2"/>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величин;</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способ</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(сравнение</w:t>
      </w:r>
      <w:r w:rsidRPr="00375B58">
        <w:rPr>
          <w:spacing w:val="1"/>
          <w:sz w:val="24"/>
          <w:szCs w:val="24"/>
        </w:rPr>
        <w:t xml:space="preserve"> </w:t>
      </w:r>
      <w:r w:rsidRPr="00375B58">
        <w:rPr>
          <w:sz w:val="24"/>
          <w:szCs w:val="24"/>
        </w:rPr>
        <w:t>нескольких</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выбор</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подходящего</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выделенных критериев).</w:t>
      </w:r>
    </w:p>
    <w:p w:rsidR="004100ED" w:rsidRPr="00375B58" w:rsidRDefault="004100ED" w:rsidP="007B4865">
      <w:pPr>
        <w:spacing w:before="61"/>
        <w:ind w:firstLine="567"/>
        <w:jc w:val="both"/>
        <w:divId w:val="1547135805"/>
        <w:rPr>
          <w:i/>
        </w:rPr>
      </w:pPr>
      <w:r w:rsidRPr="00375B58">
        <w:rPr>
          <w:i/>
        </w:rPr>
        <w:t>Базовые</w:t>
      </w:r>
      <w:r w:rsidRPr="00375B58">
        <w:rPr>
          <w:i/>
          <w:spacing w:val="-5"/>
        </w:rPr>
        <w:t xml:space="preserve"> </w:t>
      </w:r>
      <w:r w:rsidRPr="00375B58">
        <w:rPr>
          <w:i/>
        </w:rPr>
        <w:t>исследовательские</w:t>
      </w:r>
      <w:r w:rsidRPr="00375B58">
        <w:rPr>
          <w:i/>
          <w:spacing w:val="-3"/>
        </w:rPr>
        <w:t xml:space="preserve"> </w:t>
      </w:r>
      <w:r w:rsidRPr="00375B58">
        <w:rPr>
          <w:i/>
        </w:rPr>
        <w:t>действия:</w:t>
      </w:r>
    </w:p>
    <w:p w:rsidR="004100ED" w:rsidRPr="00375B58" w:rsidRDefault="004100ED" w:rsidP="0086497C">
      <w:pPr>
        <w:pStyle w:val="af2"/>
        <w:widowControl w:val="0"/>
        <w:numPr>
          <w:ilvl w:val="0"/>
          <w:numId w:val="113"/>
        </w:numPr>
        <w:tabs>
          <w:tab w:val="left" w:pos="1566"/>
        </w:tabs>
        <w:autoSpaceDE w:val="0"/>
        <w:autoSpaceDN w:val="0"/>
        <w:spacing w:before="60"/>
        <w:ind w:left="0" w:firstLine="567"/>
        <w:contextualSpacing w:val="0"/>
        <w:jc w:val="both"/>
        <w:divId w:val="1547135805"/>
        <w:rPr>
          <w:sz w:val="24"/>
          <w:szCs w:val="24"/>
        </w:rPr>
      </w:pPr>
      <w:r w:rsidRPr="00375B58">
        <w:rPr>
          <w:sz w:val="24"/>
          <w:szCs w:val="24"/>
        </w:rPr>
        <w:lastRenderedPageBreak/>
        <w:t>использовать</w:t>
      </w:r>
      <w:r w:rsidRPr="00375B58">
        <w:rPr>
          <w:spacing w:val="-3"/>
          <w:sz w:val="24"/>
          <w:szCs w:val="24"/>
        </w:rPr>
        <w:t xml:space="preserve"> </w:t>
      </w:r>
      <w:r w:rsidRPr="00375B58">
        <w:rPr>
          <w:sz w:val="24"/>
          <w:szCs w:val="24"/>
        </w:rPr>
        <w:t>вопросы</w:t>
      </w:r>
      <w:r w:rsidRPr="00375B58">
        <w:rPr>
          <w:spacing w:val="-4"/>
          <w:sz w:val="24"/>
          <w:szCs w:val="24"/>
        </w:rPr>
        <w:t xml:space="preserve"> </w:t>
      </w:r>
      <w:r w:rsidRPr="00375B58">
        <w:rPr>
          <w:sz w:val="24"/>
          <w:szCs w:val="24"/>
        </w:rPr>
        <w:t>как</w:t>
      </w:r>
      <w:r w:rsidRPr="00375B58">
        <w:rPr>
          <w:spacing w:val="-3"/>
          <w:sz w:val="24"/>
          <w:szCs w:val="24"/>
        </w:rPr>
        <w:t xml:space="preserve"> </w:t>
      </w:r>
      <w:r w:rsidRPr="00375B58">
        <w:rPr>
          <w:sz w:val="24"/>
          <w:szCs w:val="24"/>
        </w:rPr>
        <w:t>исследовательский</w:t>
      </w:r>
      <w:r w:rsidRPr="00375B58">
        <w:rPr>
          <w:spacing w:val="-6"/>
          <w:sz w:val="24"/>
          <w:szCs w:val="24"/>
        </w:rPr>
        <w:t xml:space="preserve"> </w:t>
      </w:r>
      <w:r w:rsidRPr="00375B58">
        <w:rPr>
          <w:sz w:val="24"/>
          <w:szCs w:val="24"/>
        </w:rPr>
        <w:t>инструмент</w:t>
      </w:r>
      <w:r w:rsidRPr="00375B58">
        <w:rPr>
          <w:spacing w:val="-4"/>
          <w:sz w:val="24"/>
          <w:szCs w:val="24"/>
        </w:rPr>
        <w:t xml:space="preserve"> </w:t>
      </w:r>
      <w:r w:rsidRPr="00375B58">
        <w:rPr>
          <w:sz w:val="24"/>
          <w:szCs w:val="24"/>
        </w:rPr>
        <w:t>познания;</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проводить</w:t>
      </w:r>
      <w:r w:rsidRPr="00375B58">
        <w:rPr>
          <w:spacing w:val="29"/>
          <w:sz w:val="24"/>
          <w:szCs w:val="24"/>
        </w:rPr>
        <w:t xml:space="preserve"> </w:t>
      </w:r>
      <w:r w:rsidRPr="00375B58">
        <w:rPr>
          <w:sz w:val="24"/>
          <w:szCs w:val="24"/>
        </w:rPr>
        <w:t>по</w:t>
      </w:r>
      <w:r w:rsidRPr="00375B58">
        <w:rPr>
          <w:spacing w:val="28"/>
          <w:sz w:val="24"/>
          <w:szCs w:val="24"/>
        </w:rPr>
        <w:t xml:space="preserve"> </w:t>
      </w:r>
      <w:r w:rsidRPr="00375B58">
        <w:rPr>
          <w:sz w:val="24"/>
          <w:szCs w:val="24"/>
        </w:rPr>
        <w:t>самостоятельно</w:t>
      </w:r>
      <w:r w:rsidRPr="00375B58">
        <w:rPr>
          <w:spacing w:val="28"/>
          <w:sz w:val="24"/>
          <w:szCs w:val="24"/>
        </w:rPr>
        <w:t xml:space="preserve"> </w:t>
      </w:r>
      <w:r w:rsidRPr="00375B58">
        <w:rPr>
          <w:sz w:val="24"/>
          <w:szCs w:val="24"/>
        </w:rPr>
        <w:t>составленному</w:t>
      </w:r>
      <w:r w:rsidRPr="00375B58">
        <w:rPr>
          <w:spacing w:val="26"/>
          <w:sz w:val="24"/>
          <w:szCs w:val="24"/>
        </w:rPr>
        <w:t xml:space="preserve"> </w:t>
      </w:r>
      <w:r w:rsidRPr="00375B58">
        <w:rPr>
          <w:sz w:val="24"/>
          <w:szCs w:val="24"/>
        </w:rPr>
        <w:t>плану</w:t>
      </w:r>
      <w:r w:rsidRPr="00375B58">
        <w:rPr>
          <w:spacing w:val="23"/>
          <w:sz w:val="24"/>
          <w:szCs w:val="24"/>
        </w:rPr>
        <w:t xml:space="preserve"> </w:t>
      </w:r>
      <w:r w:rsidRPr="00375B58">
        <w:rPr>
          <w:sz w:val="24"/>
          <w:szCs w:val="24"/>
        </w:rPr>
        <w:t>опыт,</w:t>
      </w:r>
      <w:r w:rsidRPr="00375B58">
        <w:rPr>
          <w:spacing w:val="28"/>
          <w:sz w:val="24"/>
          <w:szCs w:val="24"/>
        </w:rPr>
        <w:t xml:space="preserve"> </w:t>
      </w:r>
      <w:r w:rsidRPr="00375B58">
        <w:rPr>
          <w:sz w:val="24"/>
          <w:szCs w:val="24"/>
        </w:rPr>
        <w:t>несложный</w:t>
      </w:r>
      <w:r w:rsidRPr="00375B58">
        <w:rPr>
          <w:spacing w:val="29"/>
          <w:sz w:val="24"/>
          <w:szCs w:val="24"/>
        </w:rPr>
        <w:t xml:space="preserve"> </w:t>
      </w:r>
      <w:r w:rsidRPr="00375B58">
        <w:rPr>
          <w:sz w:val="24"/>
          <w:szCs w:val="24"/>
        </w:rPr>
        <w:t>физический</w:t>
      </w:r>
      <w:r w:rsidRPr="00375B58">
        <w:rPr>
          <w:spacing w:val="-57"/>
          <w:sz w:val="24"/>
          <w:szCs w:val="24"/>
        </w:rPr>
        <w:t xml:space="preserve"> </w:t>
      </w:r>
      <w:r w:rsidRPr="00375B58">
        <w:rPr>
          <w:sz w:val="24"/>
          <w:szCs w:val="24"/>
        </w:rPr>
        <w:t>эксперимент,</w:t>
      </w:r>
      <w:r w:rsidRPr="00375B58">
        <w:rPr>
          <w:spacing w:val="-1"/>
          <w:sz w:val="24"/>
          <w:szCs w:val="24"/>
        </w:rPr>
        <w:t xml:space="preserve"> </w:t>
      </w:r>
      <w:r w:rsidRPr="00375B58">
        <w:rPr>
          <w:sz w:val="24"/>
          <w:szCs w:val="24"/>
        </w:rPr>
        <w:t>небольшое исследование</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явления;</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оценивать</w:t>
      </w:r>
      <w:r w:rsidRPr="00375B58">
        <w:rPr>
          <w:spacing w:val="56"/>
          <w:sz w:val="24"/>
          <w:szCs w:val="24"/>
        </w:rPr>
        <w:t xml:space="preserve"> </w:t>
      </w:r>
      <w:r w:rsidRPr="00375B58">
        <w:rPr>
          <w:sz w:val="24"/>
          <w:szCs w:val="24"/>
        </w:rPr>
        <w:t>на</w:t>
      </w:r>
      <w:r w:rsidRPr="00375B58">
        <w:rPr>
          <w:spacing w:val="55"/>
          <w:sz w:val="24"/>
          <w:szCs w:val="24"/>
        </w:rPr>
        <w:t xml:space="preserve"> </w:t>
      </w:r>
      <w:r w:rsidRPr="00375B58">
        <w:rPr>
          <w:sz w:val="24"/>
          <w:szCs w:val="24"/>
        </w:rPr>
        <w:t>применимость</w:t>
      </w:r>
      <w:r w:rsidRPr="00375B58">
        <w:rPr>
          <w:spacing w:val="58"/>
          <w:sz w:val="24"/>
          <w:szCs w:val="24"/>
        </w:rPr>
        <w:t xml:space="preserve"> </w:t>
      </w:r>
      <w:r w:rsidRPr="00375B58">
        <w:rPr>
          <w:sz w:val="24"/>
          <w:szCs w:val="24"/>
        </w:rPr>
        <w:t>и</w:t>
      </w:r>
      <w:r w:rsidRPr="00375B58">
        <w:rPr>
          <w:spacing w:val="55"/>
          <w:sz w:val="24"/>
          <w:szCs w:val="24"/>
        </w:rPr>
        <w:t xml:space="preserve"> </w:t>
      </w:r>
      <w:r w:rsidRPr="00375B58">
        <w:rPr>
          <w:sz w:val="24"/>
          <w:szCs w:val="24"/>
        </w:rPr>
        <w:t>достоверность</w:t>
      </w:r>
      <w:r w:rsidRPr="00375B58">
        <w:rPr>
          <w:spacing w:val="58"/>
          <w:sz w:val="24"/>
          <w:szCs w:val="24"/>
        </w:rPr>
        <w:t xml:space="preserve"> </w:t>
      </w:r>
      <w:r w:rsidRPr="00375B58">
        <w:rPr>
          <w:sz w:val="24"/>
          <w:szCs w:val="24"/>
        </w:rPr>
        <w:t>информацию,</w:t>
      </w:r>
      <w:r w:rsidRPr="00375B58">
        <w:rPr>
          <w:spacing w:val="54"/>
          <w:sz w:val="24"/>
          <w:szCs w:val="24"/>
        </w:rPr>
        <w:t xml:space="preserve"> </w:t>
      </w:r>
      <w:r w:rsidRPr="00375B58">
        <w:rPr>
          <w:sz w:val="24"/>
          <w:szCs w:val="24"/>
        </w:rPr>
        <w:t>полученную</w:t>
      </w:r>
      <w:r w:rsidRPr="00375B58">
        <w:rPr>
          <w:spacing w:val="57"/>
          <w:sz w:val="24"/>
          <w:szCs w:val="24"/>
        </w:rPr>
        <w:t xml:space="preserve"> </w:t>
      </w:r>
      <w:r w:rsidRPr="00375B58">
        <w:rPr>
          <w:sz w:val="24"/>
          <w:szCs w:val="24"/>
        </w:rPr>
        <w:t>в</w:t>
      </w:r>
      <w:r w:rsidRPr="00375B58">
        <w:rPr>
          <w:spacing w:val="56"/>
          <w:sz w:val="24"/>
          <w:szCs w:val="24"/>
        </w:rPr>
        <w:t xml:space="preserve"> </w:t>
      </w:r>
      <w:r w:rsidRPr="00375B58">
        <w:rPr>
          <w:sz w:val="24"/>
          <w:szCs w:val="24"/>
        </w:rPr>
        <w:t>ходе</w:t>
      </w:r>
      <w:r w:rsidRPr="00375B58">
        <w:rPr>
          <w:spacing w:val="-57"/>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эксперимента;</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самостоятельно</w:t>
      </w:r>
      <w:r w:rsidRPr="00375B58">
        <w:rPr>
          <w:spacing w:val="5"/>
          <w:sz w:val="24"/>
          <w:szCs w:val="24"/>
        </w:rPr>
        <w:t xml:space="preserve"> </w:t>
      </w:r>
      <w:r w:rsidRPr="00375B58">
        <w:rPr>
          <w:sz w:val="24"/>
          <w:szCs w:val="24"/>
        </w:rPr>
        <w:t>формулировать</w:t>
      </w:r>
      <w:r w:rsidRPr="00375B58">
        <w:rPr>
          <w:spacing w:val="7"/>
          <w:sz w:val="24"/>
          <w:szCs w:val="24"/>
        </w:rPr>
        <w:t xml:space="preserve"> </w:t>
      </w:r>
      <w:r w:rsidRPr="00375B58">
        <w:rPr>
          <w:sz w:val="24"/>
          <w:szCs w:val="24"/>
        </w:rPr>
        <w:t>обобщения</w:t>
      </w:r>
      <w:r w:rsidRPr="00375B58">
        <w:rPr>
          <w:spacing w:val="5"/>
          <w:sz w:val="24"/>
          <w:szCs w:val="24"/>
        </w:rPr>
        <w:t xml:space="preserve"> </w:t>
      </w:r>
      <w:r w:rsidRPr="00375B58">
        <w:rPr>
          <w:sz w:val="24"/>
          <w:szCs w:val="24"/>
        </w:rPr>
        <w:t>и</w:t>
      </w:r>
      <w:r w:rsidRPr="00375B58">
        <w:rPr>
          <w:spacing w:val="4"/>
          <w:sz w:val="24"/>
          <w:szCs w:val="24"/>
        </w:rPr>
        <w:t xml:space="preserve"> </w:t>
      </w:r>
      <w:r w:rsidRPr="00375B58">
        <w:rPr>
          <w:sz w:val="24"/>
          <w:szCs w:val="24"/>
        </w:rPr>
        <w:t>выводы</w:t>
      </w:r>
      <w:r w:rsidRPr="00375B58">
        <w:rPr>
          <w:spacing w:val="5"/>
          <w:sz w:val="24"/>
          <w:szCs w:val="24"/>
        </w:rPr>
        <w:t xml:space="preserve"> </w:t>
      </w:r>
      <w:r w:rsidRPr="00375B58">
        <w:rPr>
          <w:sz w:val="24"/>
          <w:szCs w:val="24"/>
        </w:rPr>
        <w:t>по</w:t>
      </w:r>
      <w:r w:rsidRPr="00375B58">
        <w:rPr>
          <w:spacing w:val="5"/>
          <w:sz w:val="24"/>
          <w:szCs w:val="24"/>
        </w:rPr>
        <w:t xml:space="preserve"> </w:t>
      </w:r>
      <w:r w:rsidRPr="00375B58">
        <w:rPr>
          <w:sz w:val="24"/>
          <w:szCs w:val="24"/>
        </w:rPr>
        <w:t>результатам</w:t>
      </w:r>
      <w:r w:rsidRPr="00375B58">
        <w:rPr>
          <w:spacing w:val="4"/>
          <w:sz w:val="24"/>
          <w:szCs w:val="24"/>
        </w:rPr>
        <w:t xml:space="preserve"> </w:t>
      </w:r>
      <w:r w:rsidRPr="00375B58">
        <w:rPr>
          <w:sz w:val="24"/>
          <w:szCs w:val="24"/>
        </w:rPr>
        <w:t>проведённого</w:t>
      </w:r>
      <w:r w:rsidRPr="00375B58">
        <w:rPr>
          <w:spacing w:val="-57"/>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опыта, исследования;</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прогнозировать</w:t>
      </w:r>
      <w:r w:rsidRPr="00375B58">
        <w:rPr>
          <w:spacing w:val="48"/>
          <w:sz w:val="24"/>
          <w:szCs w:val="24"/>
        </w:rPr>
        <w:t xml:space="preserve"> </w:t>
      </w:r>
      <w:r w:rsidRPr="00375B58">
        <w:rPr>
          <w:sz w:val="24"/>
          <w:szCs w:val="24"/>
        </w:rPr>
        <w:t>возможное</w:t>
      </w:r>
      <w:r w:rsidRPr="00375B58">
        <w:rPr>
          <w:spacing w:val="46"/>
          <w:sz w:val="24"/>
          <w:szCs w:val="24"/>
        </w:rPr>
        <w:t xml:space="preserve"> </w:t>
      </w:r>
      <w:r w:rsidRPr="00375B58">
        <w:rPr>
          <w:sz w:val="24"/>
          <w:szCs w:val="24"/>
        </w:rPr>
        <w:t>дальнейшее</w:t>
      </w:r>
      <w:r w:rsidRPr="00375B58">
        <w:rPr>
          <w:spacing w:val="46"/>
          <w:sz w:val="24"/>
          <w:szCs w:val="24"/>
        </w:rPr>
        <w:t xml:space="preserve"> </w:t>
      </w:r>
      <w:r w:rsidRPr="00375B58">
        <w:rPr>
          <w:sz w:val="24"/>
          <w:szCs w:val="24"/>
        </w:rPr>
        <w:t>развитие</w:t>
      </w:r>
      <w:r w:rsidRPr="00375B58">
        <w:rPr>
          <w:spacing w:val="46"/>
          <w:sz w:val="24"/>
          <w:szCs w:val="24"/>
        </w:rPr>
        <w:t xml:space="preserve"> </w:t>
      </w:r>
      <w:r w:rsidRPr="00375B58">
        <w:rPr>
          <w:sz w:val="24"/>
          <w:szCs w:val="24"/>
        </w:rPr>
        <w:t>физических</w:t>
      </w:r>
      <w:r w:rsidRPr="00375B58">
        <w:rPr>
          <w:spacing w:val="46"/>
          <w:sz w:val="24"/>
          <w:szCs w:val="24"/>
        </w:rPr>
        <w:t xml:space="preserve"> </w:t>
      </w:r>
      <w:r w:rsidRPr="00375B58">
        <w:rPr>
          <w:sz w:val="24"/>
          <w:szCs w:val="24"/>
        </w:rPr>
        <w:t>процессов,</w:t>
      </w:r>
      <w:r w:rsidRPr="00375B58">
        <w:rPr>
          <w:spacing w:val="46"/>
          <w:sz w:val="24"/>
          <w:szCs w:val="24"/>
        </w:rPr>
        <w:t xml:space="preserve"> </w:t>
      </w:r>
      <w:r w:rsidRPr="00375B58">
        <w:rPr>
          <w:sz w:val="24"/>
          <w:szCs w:val="24"/>
        </w:rPr>
        <w:t>а</w:t>
      </w:r>
      <w:r w:rsidRPr="00375B58">
        <w:rPr>
          <w:spacing w:val="46"/>
          <w:sz w:val="24"/>
          <w:szCs w:val="24"/>
        </w:rPr>
        <w:t xml:space="preserve"> </w:t>
      </w:r>
      <w:r w:rsidRPr="00375B58">
        <w:rPr>
          <w:sz w:val="24"/>
          <w:szCs w:val="24"/>
        </w:rPr>
        <w:t>также</w:t>
      </w:r>
      <w:r w:rsidRPr="00375B58">
        <w:rPr>
          <w:spacing w:val="-57"/>
          <w:sz w:val="24"/>
          <w:szCs w:val="24"/>
        </w:rPr>
        <w:t xml:space="preserve"> </w:t>
      </w:r>
      <w:r w:rsidRPr="00375B58">
        <w:rPr>
          <w:sz w:val="24"/>
          <w:szCs w:val="24"/>
        </w:rPr>
        <w:t>выдвигать предположения</w:t>
      </w:r>
      <w:r w:rsidRPr="00375B58">
        <w:rPr>
          <w:spacing w:val="-1"/>
          <w:sz w:val="24"/>
          <w:szCs w:val="24"/>
        </w:rPr>
        <w:t xml:space="preserve"> </w:t>
      </w:r>
      <w:r w:rsidRPr="00375B58">
        <w:rPr>
          <w:sz w:val="24"/>
          <w:szCs w:val="24"/>
        </w:rPr>
        <w:t>об</w:t>
      </w:r>
      <w:r w:rsidRPr="00375B58">
        <w:rPr>
          <w:spacing w:val="-3"/>
          <w:sz w:val="24"/>
          <w:szCs w:val="24"/>
        </w:rPr>
        <w:t xml:space="preserve"> </w:t>
      </w:r>
      <w:r w:rsidRPr="00375B58">
        <w:rPr>
          <w:sz w:val="24"/>
          <w:szCs w:val="24"/>
        </w:rPr>
        <w:t>их</w:t>
      </w:r>
      <w:r w:rsidRPr="00375B58">
        <w:rPr>
          <w:spacing w:val="1"/>
          <w:sz w:val="24"/>
          <w:szCs w:val="24"/>
        </w:rPr>
        <w:t xml:space="preserve"> </w:t>
      </w:r>
      <w:r w:rsidRPr="00375B58">
        <w:rPr>
          <w:sz w:val="24"/>
          <w:szCs w:val="24"/>
        </w:rPr>
        <w:t>развитии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новых</w:t>
      </w:r>
      <w:r w:rsidRPr="00375B58">
        <w:rPr>
          <w:spacing w:val="3"/>
          <w:sz w:val="24"/>
          <w:szCs w:val="24"/>
        </w:rPr>
        <w:t xml:space="preserve"> </w:t>
      </w:r>
      <w:r w:rsidRPr="00375B58">
        <w:rPr>
          <w:sz w:val="24"/>
          <w:szCs w:val="24"/>
        </w:rPr>
        <w:t>условиях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контекстах.</w:t>
      </w:r>
    </w:p>
    <w:p w:rsidR="004100ED" w:rsidRPr="00375B58" w:rsidRDefault="004100ED" w:rsidP="007B4865">
      <w:pPr>
        <w:pStyle w:val="af4"/>
        <w:spacing w:before="2"/>
        <w:ind w:firstLine="567"/>
        <w:jc w:val="both"/>
        <w:divId w:val="1547135805"/>
      </w:pPr>
    </w:p>
    <w:p w:rsidR="004100ED" w:rsidRPr="00375B58" w:rsidRDefault="004100ED" w:rsidP="007B4865">
      <w:pPr>
        <w:ind w:firstLine="567"/>
        <w:jc w:val="both"/>
        <w:divId w:val="1547135805"/>
        <w:rPr>
          <w:i/>
        </w:rPr>
      </w:pPr>
      <w:r w:rsidRPr="00375B58">
        <w:rPr>
          <w:i/>
        </w:rPr>
        <w:t>Работа с</w:t>
      </w:r>
      <w:r w:rsidRPr="00375B58">
        <w:rPr>
          <w:i/>
          <w:spacing w:val="-2"/>
        </w:rPr>
        <w:t xml:space="preserve"> </w:t>
      </w:r>
      <w:r w:rsidRPr="00375B58">
        <w:rPr>
          <w:i/>
        </w:rPr>
        <w:t>информацией:</w:t>
      </w:r>
    </w:p>
    <w:p w:rsidR="004100ED" w:rsidRPr="00375B58" w:rsidRDefault="004100ED" w:rsidP="0086497C">
      <w:pPr>
        <w:pStyle w:val="af2"/>
        <w:widowControl w:val="0"/>
        <w:numPr>
          <w:ilvl w:val="0"/>
          <w:numId w:val="113"/>
        </w:numPr>
        <w:tabs>
          <w:tab w:val="left" w:pos="1566"/>
        </w:tabs>
        <w:autoSpaceDE w:val="0"/>
        <w:autoSpaceDN w:val="0"/>
        <w:spacing w:before="60"/>
        <w:ind w:left="0" w:right="373"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различные</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инструменты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запросы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поиске</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отборе</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данных с</w:t>
      </w:r>
      <w:r w:rsidRPr="00375B58">
        <w:rPr>
          <w:spacing w:val="1"/>
          <w:sz w:val="24"/>
          <w:szCs w:val="24"/>
        </w:rPr>
        <w:t xml:space="preserve"> </w:t>
      </w:r>
      <w:r w:rsidRPr="00375B58">
        <w:rPr>
          <w:sz w:val="24"/>
          <w:szCs w:val="24"/>
        </w:rPr>
        <w:t>учётом</w:t>
      </w:r>
      <w:r w:rsidRPr="00375B58">
        <w:rPr>
          <w:spacing w:val="-2"/>
          <w:sz w:val="24"/>
          <w:szCs w:val="24"/>
        </w:rPr>
        <w:t xml:space="preserve"> </w:t>
      </w:r>
      <w:r w:rsidRPr="00375B58">
        <w:rPr>
          <w:sz w:val="24"/>
          <w:szCs w:val="24"/>
        </w:rPr>
        <w:t>предложенной</w:t>
      </w:r>
      <w:r w:rsidRPr="00375B58">
        <w:rPr>
          <w:spacing w:val="2"/>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физической задачи;</w:t>
      </w:r>
    </w:p>
    <w:p w:rsidR="004100ED" w:rsidRPr="00375B58" w:rsidRDefault="004100ED" w:rsidP="0086497C">
      <w:pPr>
        <w:pStyle w:val="af2"/>
        <w:widowControl w:val="0"/>
        <w:numPr>
          <w:ilvl w:val="0"/>
          <w:numId w:val="113"/>
        </w:numPr>
        <w:tabs>
          <w:tab w:val="left" w:pos="1566"/>
        </w:tabs>
        <w:autoSpaceDE w:val="0"/>
        <w:autoSpaceDN w:val="0"/>
        <w:spacing w:before="1"/>
        <w:ind w:left="0" w:right="369" w:firstLine="567"/>
        <w:contextualSpacing w:val="0"/>
        <w:jc w:val="both"/>
        <w:divId w:val="1547135805"/>
        <w:rPr>
          <w:sz w:val="24"/>
          <w:szCs w:val="24"/>
        </w:rPr>
      </w:pPr>
      <w:r w:rsidRPr="00375B58">
        <w:rPr>
          <w:sz w:val="24"/>
          <w:szCs w:val="24"/>
        </w:rPr>
        <w:t>анализировать, систематизировать и интерпретировать информацию различных видов и</w:t>
      </w:r>
      <w:r w:rsidRPr="00375B58">
        <w:rPr>
          <w:spacing w:val="-57"/>
          <w:sz w:val="24"/>
          <w:szCs w:val="24"/>
        </w:rPr>
        <w:t xml:space="preserve"> </w:t>
      </w:r>
      <w:r w:rsidRPr="00375B58">
        <w:rPr>
          <w:sz w:val="24"/>
          <w:szCs w:val="24"/>
        </w:rPr>
        <w:t>форм</w:t>
      </w:r>
      <w:r w:rsidRPr="00375B58">
        <w:rPr>
          <w:spacing w:val="-1"/>
          <w:sz w:val="24"/>
          <w:szCs w:val="24"/>
        </w:rPr>
        <w:t xml:space="preserve"> </w:t>
      </w:r>
      <w:r w:rsidRPr="00375B58">
        <w:rPr>
          <w:sz w:val="24"/>
          <w:szCs w:val="24"/>
        </w:rPr>
        <w:t>представления;</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оптимальную</w:t>
      </w:r>
      <w:r w:rsidRPr="00375B58">
        <w:rPr>
          <w:spacing w:val="1"/>
          <w:sz w:val="24"/>
          <w:szCs w:val="24"/>
        </w:rPr>
        <w:t xml:space="preserve"> </w:t>
      </w:r>
      <w:r w:rsidRPr="00375B58">
        <w:rPr>
          <w:sz w:val="24"/>
          <w:szCs w:val="24"/>
        </w:rPr>
        <w:t>форму</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иллюстрировать решаемые задачи несложными схемами, диаграммами, иной графикой и их</w:t>
      </w:r>
      <w:r w:rsidRPr="00375B58">
        <w:rPr>
          <w:spacing w:val="1"/>
          <w:sz w:val="24"/>
          <w:szCs w:val="24"/>
        </w:rPr>
        <w:t xml:space="preserve"> </w:t>
      </w:r>
      <w:r w:rsidRPr="00375B58">
        <w:rPr>
          <w:sz w:val="24"/>
          <w:szCs w:val="24"/>
        </w:rPr>
        <w:t>комбинациями.</w:t>
      </w:r>
    </w:p>
    <w:p w:rsidR="004100ED" w:rsidRPr="00375B58" w:rsidRDefault="004100ED" w:rsidP="007B4865">
      <w:pPr>
        <w:pStyle w:val="af4"/>
        <w:spacing w:before="10"/>
        <w:ind w:firstLine="567"/>
        <w:jc w:val="both"/>
        <w:divId w:val="1547135805"/>
      </w:pPr>
    </w:p>
    <w:p w:rsidR="004100ED" w:rsidRPr="00375B58" w:rsidRDefault="004100ED" w:rsidP="007B4865">
      <w:pPr>
        <w:pStyle w:val="Heading2"/>
        <w:spacing w:line="240" w:lineRule="auto"/>
        <w:ind w:left="0" w:firstLine="567"/>
        <w:divId w:val="1547135805"/>
      </w:pPr>
      <w:r w:rsidRPr="00375B58">
        <w:t>Универсальные</w:t>
      </w:r>
      <w:r w:rsidRPr="00375B58">
        <w:rPr>
          <w:spacing w:val="-6"/>
        </w:rPr>
        <w:t xml:space="preserve"> </w:t>
      </w:r>
      <w:r w:rsidRPr="00375B58">
        <w:t>коммуникативные</w:t>
      </w:r>
      <w:r w:rsidRPr="00375B58">
        <w:rPr>
          <w:spacing w:val="-6"/>
        </w:rPr>
        <w:t xml:space="preserve"> </w:t>
      </w:r>
      <w:r w:rsidRPr="00375B58">
        <w:t>действия</w:t>
      </w:r>
    </w:p>
    <w:p w:rsidR="004100ED" w:rsidRPr="00375B58" w:rsidRDefault="004100ED" w:rsidP="007B4865">
      <w:pPr>
        <w:spacing w:before="79"/>
        <w:ind w:firstLine="567"/>
        <w:jc w:val="both"/>
        <w:divId w:val="1547135805"/>
        <w:rPr>
          <w:i/>
        </w:rPr>
      </w:pPr>
      <w:r w:rsidRPr="00375B58">
        <w:rPr>
          <w:i/>
        </w:rPr>
        <w:t>Общение:</w:t>
      </w:r>
    </w:p>
    <w:p w:rsidR="004100ED" w:rsidRPr="00375B58" w:rsidRDefault="004100ED" w:rsidP="0086497C">
      <w:pPr>
        <w:pStyle w:val="af2"/>
        <w:widowControl w:val="0"/>
        <w:numPr>
          <w:ilvl w:val="0"/>
          <w:numId w:val="113"/>
        </w:numPr>
        <w:tabs>
          <w:tab w:val="left" w:pos="1566"/>
        </w:tabs>
        <w:autoSpaceDE w:val="0"/>
        <w:autoSpaceDN w:val="0"/>
        <w:spacing w:before="60"/>
        <w:ind w:left="0" w:right="367" w:firstLine="567"/>
        <w:contextualSpacing w:val="0"/>
        <w:jc w:val="both"/>
        <w:divId w:val="1547135805"/>
        <w:rPr>
          <w:sz w:val="24"/>
          <w:szCs w:val="24"/>
        </w:rPr>
      </w:pPr>
      <w:r w:rsidRPr="00375B58">
        <w:rPr>
          <w:sz w:val="24"/>
          <w:szCs w:val="24"/>
        </w:rPr>
        <w:t>в ходе обсуждения учебного материала, результатов лабораторных работ и проектов</w:t>
      </w:r>
      <w:r w:rsidRPr="00375B58">
        <w:rPr>
          <w:spacing w:val="1"/>
          <w:sz w:val="24"/>
          <w:szCs w:val="24"/>
        </w:rPr>
        <w:t xml:space="preserve"> </w:t>
      </w:r>
      <w:r w:rsidRPr="00375B58">
        <w:rPr>
          <w:sz w:val="24"/>
          <w:szCs w:val="24"/>
        </w:rPr>
        <w:t>задавать вопросы по существу обсуждаемой темы и высказывать идеи, нацеленные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реше-</w:t>
      </w:r>
      <w:r w:rsidRPr="00375B58">
        <w:rPr>
          <w:spacing w:val="1"/>
          <w:sz w:val="24"/>
          <w:szCs w:val="24"/>
        </w:rPr>
        <w:t xml:space="preserve"> </w:t>
      </w:r>
      <w:r w:rsidRPr="00375B58">
        <w:rPr>
          <w:sz w:val="24"/>
          <w:szCs w:val="24"/>
        </w:rPr>
        <w:t>ние</w:t>
      </w:r>
      <w:r w:rsidRPr="00375B58">
        <w:rPr>
          <w:spacing w:val="-2"/>
          <w:sz w:val="24"/>
          <w:szCs w:val="24"/>
        </w:rPr>
        <w:t xml:space="preserve"> </w:t>
      </w:r>
      <w:r w:rsidRPr="00375B58">
        <w:rPr>
          <w:sz w:val="24"/>
          <w:szCs w:val="24"/>
        </w:rPr>
        <w:t>задачи и</w:t>
      </w:r>
      <w:r w:rsidRPr="00375B58">
        <w:rPr>
          <w:spacing w:val="-2"/>
          <w:sz w:val="24"/>
          <w:szCs w:val="24"/>
        </w:rPr>
        <w:t xml:space="preserve"> </w:t>
      </w:r>
      <w:r w:rsidRPr="00375B58">
        <w:rPr>
          <w:sz w:val="24"/>
          <w:szCs w:val="24"/>
        </w:rPr>
        <w:t>поддержание</w:t>
      </w:r>
      <w:r w:rsidRPr="00375B58">
        <w:rPr>
          <w:spacing w:val="-1"/>
          <w:sz w:val="24"/>
          <w:szCs w:val="24"/>
        </w:rPr>
        <w:t xml:space="preserve"> </w:t>
      </w:r>
      <w:r w:rsidRPr="00375B58">
        <w:rPr>
          <w:sz w:val="24"/>
          <w:szCs w:val="24"/>
        </w:rPr>
        <w:t>благожелательности</w:t>
      </w:r>
      <w:r w:rsidRPr="00375B58">
        <w:rPr>
          <w:spacing w:val="1"/>
          <w:sz w:val="24"/>
          <w:szCs w:val="24"/>
        </w:rPr>
        <w:t xml:space="preserve"> </w:t>
      </w:r>
      <w:r w:rsidRPr="00375B58">
        <w:rPr>
          <w:sz w:val="24"/>
          <w:szCs w:val="24"/>
        </w:rPr>
        <w:t>общения;</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сопоставлять свои суждения с суждениями других участников диалога, обнаруживать</w:t>
      </w:r>
      <w:r w:rsidRPr="00375B58">
        <w:rPr>
          <w:spacing w:val="1"/>
          <w:sz w:val="24"/>
          <w:szCs w:val="24"/>
        </w:rPr>
        <w:t xml:space="preserve"> </w:t>
      </w:r>
      <w:r w:rsidRPr="00375B58">
        <w:rPr>
          <w:sz w:val="24"/>
          <w:szCs w:val="24"/>
        </w:rPr>
        <w:t>различие</w:t>
      </w:r>
      <w:r w:rsidRPr="00375B58">
        <w:rPr>
          <w:spacing w:val="-2"/>
          <w:sz w:val="24"/>
          <w:szCs w:val="24"/>
        </w:rPr>
        <w:t xml:space="preserve"> </w:t>
      </w:r>
      <w:r w:rsidRPr="00375B58">
        <w:rPr>
          <w:sz w:val="24"/>
          <w:szCs w:val="24"/>
        </w:rPr>
        <w:t>и сходство позиций;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выражать</w:t>
      </w:r>
      <w:r w:rsidRPr="00375B58">
        <w:rPr>
          <w:spacing w:val="-1"/>
          <w:sz w:val="24"/>
          <w:szCs w:val="24"/>
        </w:rPr>
        <w:t xml:space="preserve"> </w:t>
      </w:r>
      <w:r w:rsidRPr="00375B58">
        <w:rPr>
          <w:sz w:val="24"/>
          <w:szCs w:val="24"/>
        </w:rPr>
        <w:t>свою</w:t>
      </w:r>
      <w:r w:rsidRPr="00375B58">
        <w:rPr>
          <w:spacing w:val="-3"/>
          <w:sz w:val="24"/>
          <w:szCs w:val="24"/>
        </w:rPr>
        <w:t xml:space="preserve"> </w:t>
      </w:r>
      <w:r w:rsidRPr="00375B58">
        <w:rPr>
          <w:sz w:val="24"/>
          <w:szCs w:val="24"/>
        </w:rPr>
        <w:t>точку</w:t>
      </w:r>
      <w:r w:rsidRPr="00375B58">
        <w:rPr>
          <w:spacing w:val="-7"/>
          <w:sz w:val="24"/>
          <w:szCs w:val="24"/>
        </w:rPr>
        <w:t xml:space="preserve"> </w:t>
      </w:r>
      <w:r w:rsidRPr="00375B58">
        <w:rPr>
          <w:sz w:val="24"/>
          <w:szCs w:val="24"/>
        </w:rPr>
        <w:t>зрения</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устных и</w:t>
      </w:r>
      <w:r w:rsidRPr="00375B58">
        <w:rPr>
          <w:spacing w:val="-2"/>
          <w:sz w:val="24"/>
          <w:szCs w:val="24"/>
        </w:rPr>
        <w:t xml:space="preserve"> </w:t>
      </w:r>
      <w:r w:rsidRPr="00375B58">
        <w:rPr>
          <w:sz w:val="24"/>
          <w:szCs w:val="24"/>
        </w:rPr>
        <w:t>письменных</w:t>
      </w:r>
      <w:r w:rsidRPr="00375B58">
        <w:rPr>
          <w:spacing w:val="-3"/>
          <w:sz w:val="24"/>
          <w:szCs w:val="24"/>
        </w:rPr>
        <w:t xml:space="preserve"> </w:t>
      </w:r>
      <w:r w:rsidRPr="00375B58">
        <w:rPr>
          <w:sz w:val="24"/>
          <w:szCs w:val="24"/>
        </w:rPr>
        <w:t>текстах;</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публично представлять результаты выполненного физического опыта (эксперимента,</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проекта).</w:t>
      </w:r>
    </w:p>
    <w:p w:rsidR="004100ED" w:rsidRPr="00375B58" w:rsidRDefault="004100ED" w:rsidP="007B4865">
      <w:pPr>
        <w:ind w:firstLine="567"/>
        <w:jc w:val="both"/>
        <w:divId w:val="1547135805"/>
        <w:rPr>
          <w:i/>
        </w:rPr>
      </w:pPr>
      <w:r w:rsidRPr="00375B58">
        <w:rPr>
          <w:i/>
        </w:rPr>
        <w:t>Совместная</w:t>
      </w:r>
      <w:r w:rsidRPr="00375B58">
        <w:rPr>
          <w:i/>
          <w:spacing w:val="-8"/>
        </w:rPr>
        <w:t xml:space="preserve"> </w:t>
      </w:r>
      <w:r w:rsidRPr="00375B58">
        <w:rPr>
          <w:i/>
        </w:rPr>
        <w:t>деятельность</w:t>
      </w:r>
      <w:r w:rsidRPr="00375B58">
        <w:rPr>
          <w:i/>
          <w:spacing w:val="-7"/>
        </w:rPr>
        <w:t xml:space="preserve"> </w:t>
      </w:r>
      <w:r w:rsidRPr="00375B58">
        <w:rPr>
          <w:i/>
        </w:rPr>
        <w:t>(сотрудничество):</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преимущества</w:t>
      </w:r>
      <w:r w:rsidRPr="00375B58">
        <w:rPr>
          <w:spacing w:val="1"/>
          <w:sz w:val="24"/>
          <w:szCs w:val="24"/>
        </w:rPr>
        <w:t xml:space="preserve"> </w:t>
      </w:r>
      <w:r w:rsidRPr="00375B58">
        <w:rPr>
          <w:sz w:val="24"/>
          <w:szCs w:val="24"/>
        </w:rPr>
        <w:t>командной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индивидуальной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конкретной физической</w:t>
      </w:r>
      <w:r w:rsidRPr="00375B58">
        <w:rPr>
          <w:spacing w:val="-2"/>
          <w:sz w:val="24"/>
          <w:szCs w:val="24"/>
        </w:rPr>
        <w:t xml:space="preserve"> </w:t>
      </w:r>
      <w:r w:rsidRPr="00375B58">
        <w:rPr>
          <w:sz w:val="24"/>
          <w:szCs w:val="24"/>
        </w:rPr>
        <w:t>проблемы;</w:t>
      </w:r>
    </w:p>
    <w:p w:rsidR="004100ED" w:rsidRPr="00375B58" w:rsidRDefault="004100ED" w:rsidP="0086497C">
      <w:pPr>
        <w:pStyle w:val="af2"/>
        <w:widowControl w:val="0"/>
        <w:numPr>
          <w:ilvl w:val="0"/>
          <w:numId w:val="113"/>
        </w:numPr>
        <w:tabs>
          <w:tab w:val="left" w:pos="1566"/>
        </w:tabs>
        <w:autoSpaceDE w:val="0"/>
        <w:autoSpaceDN w:val="0"/>
        <w:spacing w:before="1"/>
        <w:ind w:left="0" w:right="374" w:firstLine="567"/>
        <w:contextualSpacing w:val="0"/>
        <w:jc w:val="both"/>
        <w:divId w:val="1547135805"/>
        <w:rPr>
          <w:sz w:val="24"/>
          <w:szCs w:val="24"/>
        </w:rPr>
      </w:pPr>
      <w:r w:rsidRPr="00375B58">
        <w:rPr>
          <w:sz w:val="24"/>
          <w:szCs w:val="24"/>
        </w:rPr>
        <w:t>принимать цели совместной деятельности, организовывать действия по её достижению:</w:t>
      </w:r>
      <w:r w:rsidRPr="00375B58">
        <w:rPr>
          <w:spacing w:val="-57"/>
          <w:sz w:val="24"/>
          <w:szCs w:val="24"/>
        </w:rPr>
        <w:t xml:space="preserve"> </w:t>
      </w:r>
      <w:r w:rsidRPr="00375B58">
        <w:rPr>
          <w:sz w:val="24"/>
          <w:szCs w:val="24"/>
        </w:rPr>
        <w:t>распределять роли, обсуждать процессы и результаты совместной работы; обобщать мнения</w:t>
      </w:r>
      <w:r w:rsidRPr="00375B58">
        <w:rPr>
          <w:spacing w:val="1"/>
          <w:sz w:val="24"/>
          <w:szCs w:val="24"/>
        </w:rPr>
        <w:t xml:space="preserve"> </w:t>
      </w:r>
      <w:r w:rsidRPr="00375B58">
        <w:rPr>
          <w:sz w:val="24"/>
          <w:szCs w:val="24"/>
        </w:rPr>
        <w:t>нескольких</w:t>
      </w:r>
      <w:r w:rsidRPr="00375B58">
        <w:rPr>
          <w:spacing w:val="-2"/>
          <w:sz w:val="24"/>
          <w:szCs w:val="24"/>
        </w:rPr>
        <w:t xml:space="preserve"> </w:t>
      </w:r>
      <w:r w:rsidRPr="00375B58">
        <w:rPr>
          <w:sz w:val="24"/>
          <w:szCs w:val="24"/>
        </w:rPr>
        <w:t>людей;</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свою</w:t>
      </w:r>
      <w:r w:rsidRPr="00375B58">
        <w:rPr>
          <w:spacing w:val="1"/>
          <w:sz w:val="24"/>
          <w:szCs w:val="24"/>
        </w:rPr>
        <w:t xml:space="preserve"> </w:t>
      </w:r>
      <w:r w:rsidRPr="00375B58">
        <w:rPr>
          <w:sz w:val="24"/>
          <w:szCs w:val="24"/>
        </w:rPr>
        <w:t>часть</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достигая</w:t>
      </w:r>
      <w:r w:rsidRPr="00375B58">
        <w:rPr>
          <w:spacing w:val="1"/>
          <w:sz w:val="24"/>
          <w:szCs w:val="24"/>
        </w:rPr>
        <w:t xml:space="preserve"> </w:t>
      </w:r>
      <w:r w:rsidRPr="00375B58">
        <w:rPr>
          <w:sz w:val="24"/>
          <w:szCs w:val="24"/>
        </w:rPr>
        <w:t>качественного</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своему</w:t>
      </w:r>
      <w:r w:rsidRPr="00375B58">
        <w:rPr>
          <w:spacing w:val="1"/>
          <w:sz w:val="24"/>
          <w:szCs w:val="24"/>
        </w:rPr>
        <w:t xml:space="preserve"> </w:t>
      </w:r>
      <w:r w:rsidRPr="00375B58">
        <w:rPr>
          <w:sz w:val="24"/>
          <w:szCs w:val="24"/>
        </w:rPr>
        <w:t>направлению</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координируя свои</w:t>
      </w:r>
      <w:r w:rsidRPr="00375B58">
        <w:rPr>
          <w:spacing w:val="-1"/>
          <w:sz w:val="24"/>
          <w:szCs w:val="24"/>
        </w:rPr>
        <w:t xml:space="preserve"> </w:t>
      </w:r>
      <w:r w:rsidRPr="00375B58">
        <w:rPr>
          <w:sz w:val="24"/>
          <w:szCs w:val="24"/>
        </w:rPr>
        <w:t>действия с</w:t>
      </w:r>
      <w:r w:rsidRPr="00375B58">
        <w:rPr>
          <w:spacing w:val="-2"/>
          <w:sz w:val="24"/>
          <w:szCs w:val="24"/>
        </w:rPr>
        <w:t xml:space="preserve"> </w:t>
      </w:r>
      <w:r w:rsidRPr="00375B58">
        <w:rPr>
          <w:sz w:val="24"/>
          <w:szCs w:val="24"/>
        </w:rPr>
        <w:t>другими членами</w:t>
      </w:r>
      <w:r w:rsidRPr="00375B58">
        <w:rPr>
          <w:spacing w:val="-1"/>
          <w:sz w:val="24"/>
          <w:szCs w:val="24"/>
        </w:rPr>
        <w:t xml:space="preserve"> </w:t>
      </w:r>
      <w:r w:rsidRPr="00375B58">
        <w:rPr>
          <w:sz w:val="24"/>
          <w:szCs w:val="24"/>
        </w:rPr>
        <w:t>команды;</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качество</w:t>
      </w:r>
      <w:r w:rsidRPr="00375B58">
        <w:rPr>
          <w:spacing w:val="1"/>
          <w:sz w:val="24"/>
          <w:szCs w:val="24"/>
        </w:rPr>
        <w:t xml:space="preserve"> </w:t>
      </w:r>
      <w:r w:rsidRPr="00375B58">
        <w:rPr>
          <w:sz w:val="24"/>
          <w:szCs w:val="24"/>
        </w:rPr>
        <w:t>своего</w:t>
      </w:r>
      <w:r w:rsidRPr="00375B58">
        <w:rPr>
          <w:spacing w:val="1"/>
          <w:sz w:val="24"/>
          <w:szCs w:val="24"/>
        </w:rPr>
        <w:t xml:space="preserve"> </w:t>
      </w:r>
      <w:r w:rsidRPr="00375B58">
        <w:rPr>
          <w:sz w:val="24"/>
          <w:szCs w:val="24"/>
        </w:rPr>
        <w:t>вклада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общий</w:t>
      </w:r>
      <w:r w:rsidRPr="00375B58">
        <w:rPr>
          <w:spacing w:val="1"/>
          <w:sz w:val="24"/>
          <w:szCs w:val="24"/>
        </w:rPr>
        <w:t xml:space="preserve"> </w:t>
      </w:r>
      <w:r w:rsidRPr="00375B58">
        <w:rPr>
          <w:sz w:val="24"/>
          <w:szCs w:val="24"/>
        </w:rPr>
        <w:t>продукт</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критериям,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сформулированным участниками взаимодействия.</w:t>
      </w:r>
    </w:p>
    <w:p w:rsidR="004100ED" w:rsidRPr="00375B58" w:rsidRDefault="004100ED" w:rsidP="007B4865">
      <w:pPr>
        <w:pStyle w:val="Heading2"/>
        <w:spacing w:before="5" w:line="240" w:lineRule="auto"/>
        <w:ind w:left="0" w:firstLine="567"/>
        <w:divId w:val="1547135805"/>
      </w:pPr>
      <w:r w:rsidRPr="00375B58">
        <w:t>Универсальные</w:t>
      </w:r>
      <w:r w:rsidRPr="00375B58">
        <w:rPr>
          <w:spacing w:val="-5"/>
        </w:rPr>
        <w:t xml:space="preserve"> </w:t>
      </w:r>
      <w:r w:rsidRPr="00375B58">
        <w:t>регулятивные</w:t>
      </w:r>
      <w:r w:rsidRPr="00375B58">
        <w:rPr>
          <w:spacing w:val="-4"/>
        </w:rPr>
        <w:t xml:space="preserve"> </w:t>
      </w:r>
      <w:r w:rsidRPr="00375B58">
        <w:t>действия</w:t>
      </w:r>
    </w:p>
    <w:p w:rsidR="004100ED" w:rsidRPr="00375B58" w:rsidRDefault="004100ED" w:rsidP="007B4865">
      <w:pPr>
        <w:spacing w:before="55"/>
        <w:ind w:firstLine="567"/>
        <w:jc w:val="both"/>
        <w:divId w:val="1547135805"/>
        <w:rPr>
          <w:i/>
        </w:rPr>
      </w:pPr>
      <w:r w:rsidRPr="00375B58">
        <w:rPr>
          <w:i/>
        </w:rPr>
        <w:t>Самоорганизация:</w:t>
      </w:r>
    </w:p>
    <w:p w:rsidR="004100ED" w:rsidRPr="00375B58" w:rsidRDefault="004100ED" w:rsidP="0086497C">
      <w:pPr>
        <w:pStyle w:val="af2"/>
        <w:widowControl w:val="0"/>
        <w:numPr>
          <w:ilvl w:val="0"/>
          <w:numId w:val="113"/>
        </w:numPr>
        <w:tabs>
          <w:tab w:val="left" w:pos="1566"/>
        </w:tabs>
        <w:autoSpaceDE w:val="0"/>
        <w:autoSpaceDN w:val="0"/>
        <w:spacing w:before="60"/>
        <w:ind w:left="0" w:right="368"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жизненных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ситуациях,</w:t>
      </w:r>
      <w:r w:rsidRPr="00375B58">
        <w:rPr>
          <w:spacing w:val="1"/>
          <w:sz w:val="24"/>
          <w:szCs w:val="24"/>
        </w:rPr>
        <w:t xml:space="preserve"> </w:t>
      </w:r>
      <w:r w:rsidRPr="00375B58">
        <w:rPr>
          <w:sz w:val="24"/>
          <w:szCs w:val="24"/>
        </w:rPr>
        <w:t>требующих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физических</w:t>
      </w:r>
      <w:r w:rsidRPr="00375B58">
        <w:rPr>
          <w:spacing w:val="-2"/>
          <w:sz w:val="24"/>
          <w:szCs w:val="24"/>
        </w:rPr>
        <w:t xml:space="preserve"> </w:t>
      </w:r>
      <w:r w:rsidRPr="00375B58">
        <w:rPr>
          <w:sz w:val="24"/>
          <w:szCs w:val="24"/>
        </w:rPr>
        <w:t>знаний;</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ориентироваться в различных подходах принятия решений (индивидуальное, принятие</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группе, принятие</w:t>
      </w:r>
      <w:r w:rsidRPr="00375B58">
        <w:rPr>
          <w:spacing w:val="-1"/>
          <w:sz w:val="24"/>
          <w:szCs w:val="24"/>
        </w:rPr>
        <w:t xml:space="preserve"> </w:t>
      </w:r>
      <w:r w:rsidRPr="00375B58">
        <w:rPr>
          <w:sz w:val="24"/>
          <w:szCs w:val="24"/>
        </w:rPr>
        <w:t>решений</w:t>
      </w:r>
      <w:r w:rsidRPr="00375B58">
        <w:rPr>
          <w:spacing w:val="-1"/>
          <w:sz w:val="24"/>
          <w:szCs w:val="24"/>
        </w:rPr>
        <w:t xml:space="preserve"> </w:t>
      </w:r>
      <w:r w:rsidRPr="00375B58">
        <w:rPr>
          <w:sz w:val="24"/>
          <w:szCs w:val="24"/>
        </w:rPr>
        <w:t>группой);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составлять</w:t>
      </w:r>
      <w:r w:rsidRPr="00375B58">
        <w:rPr>
          <w:spacing w:val="1"/>
          <w:sz w:val="24"/>
          <w:szCs w:val="24"/>
        </w:rPr>
        <w:t xml:space="preserve"> </w:t>
      </w:r>
      <w:r w:rsidRPr="00375B58">
        <w:rPr>
          <w:sz w:val="24"/>
          <w:szCs w:val="24"/>
        </w:rPr>
        <w:t>алгоритм</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плана</w:t>
      </w:r>
      <w:r w:rsidRPr="00375B58">
        <w:rPr>
          <w:spacing w:val="1"/>
          <w:sz w:val="24"/>
          <w:szCs w:val="24"/>
        </w:rPr>
        <w:t xml:space="preserve"> </w:t>
      </w:r>
      <w:r w:rsidRPr="00375B58">
        <w:rPr>
          <w:sz w:val="24"/>
          <w:szCs w:val="24"/>
        </w:rPr>
        <w:t>исследования с учётом имеющихся ресурсов и собственных возможностей, аргументировать</w:t>
      </w:r>
      <w:r w:rsidRPr="00375B58">
        <w:rPr>
          <w:spacing w:val="1"/>
          <w:sz w:val="24"/>
          <w:szCs w:val="24"/>
        </w:rPr>
        <w:t xml:space="preserve"> </w:t>
      </w:r>
      <w:r w:rsidRPr="00375B58">
        <w:rPr>
          <w:sz w:val="24"/>
          <w:szCs w:val="24"/>
        </w:rPr>
        <w:t>предлагаемые</w:t>
      </w:r>
      <w:r w:rsidRPr="00375B58">
        <w:rPr>
          <w:spacing w:val="-2"/>
          <w:sz w:val="24"/>
          <w:szCs w:val="24"/>
        </w:rPr>
        <w:t xml:space="preserve"> </w:t>
      </w:r>
      <w:r w:rsidRPr="00375B58">
        <w:rPr>
          <w:sz w:val="24"/>
          <w:szCs w:val="24"/>
        </w:rPr>
        <w:t>варианты решений;</w:t>
      </w:r>
    </w:p>
    <w:p w:rsidR="004100ED" w:rsidRPr="00375B58" w:rsidRDefault="004100ED" w:rsidP="0086497C">
      <w:pPr>
        <w:pStyle w:val="af2"/>
        <w:widowControl w:val="0"/>
        <w:numPr>
          <w:ilvl w:val="0"/>
          <w:numId w:val="113"/>
        </w:numPr>
        <w:tabs>
          <w:tab w:val="left" w:pos="1566"/>
        </w:tabs>
        <w:autoSpaceDE w:val="0"/>
        <w:autoSpaceDN w:val="0"/>
        <w:spacing w:before="1"/>
        <w:ind w:left="0"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выбор</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брать</w:t>
      </w:r>
      <w:r w:rsidRPr="00375B58">
        <w:rPr>
          <w:spacing w:val="-1"/>
          <w:sz w:val="24"/>
          <w:szCs w:val="24"/>
        </w:rPr>
        <w:t xml:space="preserve"> </w:t>
      </w:r>
      <w:r w:rsidRPr="00375B58">
        <w:rPr>
          <w:sz w:val="24"/>
          <w:szCs w:val="24"/>
        </w:rPr>
        <w:t>ответственность</w:t>
      </w:r>
      <w:r w:rsidRPr="00375B58">
        <w:rPr>
          <w:spacing w:val="-1"/>
          <w:sz w:val="24"/>
          <w:szCs w:val="24"/>
        </w:rPr>
        <w:t xml:space="preserve"> </w:t>
      </w:r>
      <w:r w:rsidRPr="00375B58">
        <w:rPr>
          <w:sz w:val="24"/>
          <w:szCs w:val="24"/>
        </w:rPr>
        <w:t>за</w:t>
      </w:r>
      <w:r w:rsidRPr="00375B58">
        <w:rPr>
          <w:spacing w:val="-3"/>
          <w:sz w:val="24"/>
          <w:szCs w:val="24"/>
        </w:rPr>
        <w:t xml:space="preserve"> </w:t>
      </w:r>
      <w:r w:rsidRPr="00375B58">
        <w:rPr>
          <w:sz w:val="24"/>
          <w:szCs w:val="24"/>
        </w:rPr>
        <w:t>решение.</w:t>
      </w:r>
    </w:p>
    <w:p w:rsidR="004100ED" w:rsidRPr="00375B58" w:rsidRDefault="004100ED" w:rsidP="007B4865">
      <w:pPr>
        <w:spacing w:before="60"/>
        <w:ind w:firstLine="567"/>
        <w:jc w:val="both"/>
        <w:divId w:val="1547135805"/>
        <w:rPr>
          <w:i/>
        </w:rPr>
      </w:pPr>
      <w:r w:rsidRPr="00375B58">
        <w:rPr>
          <w:i/>
        </w:rPr>
        <w:t>Самоконтроль</w:t>
      </w:r>
      <w:r w:rsidRPr="00375B58">
        <w:rPr>
          <w:i/>
          <w:spacing w:val="-6"/>
        </w:rPr>
        <w:t xml:space="preserve"> </w:t>
      </w:r>
      <w:r w:rsidRPr="00375B58">
        <w:rPr>
          <w:i/>
        </w:rPr>
        <w:t>(рефлексия):</w:t>
      </w:r>
    </w:p>
    <w:p w:rsidR="004100ED" w:rsidRPr="00375B58" w:rsidRDefault="004100ED" w:rsidP="0086497C">
      <w:pPr>
        <w:pStyle w:val="af2"/>
        <w:widowControl w:val="0"/>
        <w:numPr>
          <w:ilvl w:val="0"/>
          <w:numId w:val="113"/>
        </w:numPr>
        <w:tabs>
          <w:tab w:val="left" w:pos="1566"/>
        </w:tabs>
        <w:autoSpaceDE w:val="0"/>
        <w:autoSpaceDN w:val="0"/>
        <w:spacing w:before="60"/>
        <w:ind w:left="0" w:firstLine="567"/>
        <w:contextualSpacing w:val="0"/>
        <w:jc w:val="both"/>
        <w:divId w:val="1547135805"/>
        <w:rPr>
          <w:sz w:val="24"/>
          <w:szCs w:val="24"/>
        </w:rPr>
      </w:pPr>
      <w:r w:rsidRPr="00375B58">
        <w:rPr>
          <w:sz w:val="24"/>
          <w:szCs w:val="24"/>
        </w:rPr>
        <w:lastRenderedPageBreak/>
        <w:t>давать</w:t>
      </w:r>
      <w:r w:rsidRPr="00375B58">
        <w:rPr>
          <w:spacing w:val="-2"/>
          <w:sz w:val="24"/>
          <w:szCs w:val="24"/>
        </w:rPr>
        <w:t xml:space="preserve"> </w:t>
      </w:r>
      <w:r w:rsidRPr="00375B58">
        <w:rPr>
          <w:sz w:val="24"/>
          <w:szCs w:val="24"/>
        </w:rPr>
        <w:t>адекватную</w:t>
      </w:r>
      <w:r w:rsidRPr="00375B58">
        <w:rPr>
          <w:spacing w:val="-2"/>
          <w:sz w:val="24"/>
          <w:szCs w:val="24"/>
        </w:rPr>
        <w:t xml:space="preserve"> </w:t>
      </w:r>
      <w:r w:rsidRPr="00375B58">
        <w:rPr>
          <w:sz w:val="24"/>
          <w:szCs w:val="24"/>
        </w:rPr>
        <w:t>оценку</w:t>
      </w:r>
      <w:r w:rsidRPr="00375B58">
        <w:rPr>
          <w:spacing w:val="-8"/>
          <w:sz w:val="24"/>
          <w:szCs w:val="24"/>
        </w:rPr>
        <w:t xml:space="preserve"> </w:t>
      </w:r>
      <w:r w:rsidRPr="00375B58">
        <w:rPr>
          <w:sz w:val="24"/>
          <w:szCs w:val="24"/>
        </w:rPr>
        <w:t>ситуации</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предлагать</w:t>
      </w:r>
      <w:r w:rsidRPr="00375B58">
        <w:rPr>
          <w:spacing w:val="-1"/>
          <w:sz w:val="24"/>
          <w:szCs w:val="24"/>
        </w:rPr>
        <w:t xml:space="preserve"> </w:t>
      </w:r>
      <w:r w:rsidRPr="00375B58">
        <w:rPr>
          <w:sz w:val="24"/>
          <w:szCs w:val="24"/>
        </w:rPr>
        <w:t>план</w:t>
      </w:r>
      <w:r w:rsidRPr="00375B58">
        <w:rPr>
          <w:spacing w:val="-2"/>
          <w:sz w:val="24"/>
          <w:szCs w:val="24"/>
        </w:rPr>
        <w:t xml:space="preserve"> </w:t>
      </w:r>
      <w:r w:rsidRPr="00375B58">
        <w:rPr>
          <w:sz w:val="24"/>
          <w:szCs w:val="24"/>
        </w:rPr>
        <w:t>её</w:t>
      </w:r>
      <w:r w:rsidRPr="00375B58">
        <w:rPr>
          <w:spacing w:val="-3"/>
          <w:sz w:val="24"/>
          <w:szCs w:val="24"/>
        </w:rPr>
        <w:t xml:space="preserve"> </w:t>
      </w:r>
      <w:r w:rsidRPr="00375B58">
        <w:rPr>
          <w:sz w:val="24"/>
          <w:szCs w:val="24"/>
        </w:rPr>
        <w:t>изменения;</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объяснять</w:t>
      </w:r>
      <w:r w:rsidRPr="00375B58">
        <w:rPr>
          <w:spacing w:val="1"/>
          <w:sz w:val="24"/>
          <w:szCs w:val="24"/>
        </w:rPr>
        <w:t xml:space="preserve"> </w:t>
      </w:r>
      <w:r w:rsidRPr="00375B58">
        <w:rPr>
          <w:sz w:val="24"/>
          <w:szCs w:val="24"/>
        </w:rPr>
        <w:t>причины</w:t>
      </w:r>
      <w:r w:rsidRPr="00375B58">
        <w:rPr>
          <w:spacing w:val="1"/>
          <w:sz w:val="24"/>
          <w:szCs w:val="24"/>
        </w:rPr>
        <w:t xml:space="preserve"> </w:t>
      </w:r>
      <w:r w:rsidRPr="00375B58">
        <w:rPr>
          <w:sz w:val="24"/>
          <w:szCs w:val="24"/>
        </w:rPr>
        <w:t>достижения</w:t>
      </w:r>
      <w:r w:rsidRPr="00375B58">
        <w:rPr>
          <w:spacing w:val="1"/>
          <w:sz w:val="24"/>
          <w:szCs w:val="24"/>
        </w:rPr>
        <w:t xml:space="preserve"> </w:t>
      </w:r>
      <w:r w:rsidRPr="00375B58">
        <w:rPr>
          <w:sz w:val="24"/>
          <w:szCs w:val="24"/>
        </w:rPr>
        <w:t>(недостижения)</w:t>
      </w:r>
      <w:r w:rsidRPr="00375B58">
        <w:rPr>
          <w:spacing w:val="1"/>
          <w:sz w:val="24"/>
          <w:szCs w:val="24"/>
        </w:rPr>
        <w:t xml:space="preserve"> </w:t>
      </w:r>
      <w:r w:rsidRPr="00375B58">
        <w:rPr>
          <w:sz w:val="24"/>
          <w:szCs w:val="24"/>
        </w:rPr>
        <w:t>результатов</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давать</w:t>
      </w:r>
      <w:r w:rsidRPr="00375B58">
        <w:rPr>
          <w:spacing w:val="1"/>
          <w:sz w:val="24"/>
          <w:szCs w:val="24"/>
        </w:rPr>
        <w:t xml:space="preserve"> </w:t>
      </w:r>
      <w:r w:rsidRPr="00375B58">
        <w:rPr>
          <w:sz w:val="24"/>
          <w:szCs w:val="24"/>
        </w:rPr>
        <w:t>оценку</w:t>
      </w:r>
      <w:r w:rsidRPr="00375B58">
        <w:rPr>
          <w:spacing w:val="-9"/>
          <w:sz w:val="24"/>
          <w:szCs w:val="24"/>
        </w:rPr>
        <w:t xml:space="preserve"> </w:t>
      </w:r>
      <w:r w:rsidRPr="00375B58">
        <w:rPr>
          <w:sz w:val="24"/>
          <w:szCs w:val="24"/>
        </w:rPr>
        <w:t>приобретённому</w:t>
      </w:r>
      <w:r w:rsidRPr="00375B58">
        <w:rPr>
          <w:spacing w:val="-3"/>
          <w:sz w:val="24"/>
          <w:szCs w:val="24"/>
        </w:rPr>
        <w:t xml:space="preserve"> </w:t>
      </w:r>
      <w:r w:rsidRPr="00375B58">
        <w:rPr>
          <w:sz w:val="24"/>
          <w:szCs w:val="24"/>
        </w:rPr>
        <w:t>опыту;</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вносить</w:t>
      </w:r>
      <w:r w:rsidRPr="00375B58">
        <w:rPr>
          <w:spacing w:val="1"/>
          <w:sz w:val="24"/>
          <w:szCs w:val="24"/>
        </w:rPr>
        <w:t xml:space="preserve"> </w:t>
      </w:r>
      <w:r w:rsidRPr="00375B58">
        <w:rPr>
          <w:sz w:val="24"/>
          <w:szCs w:val="24"/>
        </w:rPr>
        <w:t>коррективы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деятельность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ход</w:t>
      </w:r>
      <w:r w:rsidRPr="00375B58">
        <w:rPr>
          <w:spacing w:val="1"/>
          <w:sz w:val="24"/>
          <w:szCs w:val="24"/>
        </w:rPr>
        <w:t xml:space="preserve"> </w:t>
      </w:r>
      <w:r w:rsidRPr="00375B58">
        <w:rPr>
          <w:sz w:val="24"/>
          <w:szCs w:val="24"/>
        </w:rPr>
        <w:t>выполнения</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проекта)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новых</w:t>
      </w:r>
      <w:r w:rsidRPr="00375B58">
        <w:rPr>
          <w:spacing w:val="1"/>
          <w:sz w:val="24"/>
          <w:szCs w:val="24"/>
        </w:rPr>
        <w:t xml:space="preserve"> </w:t>
      </w:r>
      <w:r w:rsidRPr="00375B58">
        <w:rPr>
          <w:sz w:val="24"/>
          <w:szCs w:val="24"/>
        </w:rPr>
        <w:t>обстоятельств,</w:t>
      </w:r>
      <w:r w:rsidRPr="00375B58">
        <w:rPr>
          <w:spacing w:val="1"/>
          <w:sz w:val="24"/>
          <w:szCs w:val="24"/>
        </w:rPr>
        <w:t xml:space="preserve"> </w:t>
      </w:r>
      <w:r w:rsidRPr="00375B58">
        <w:rPr>
          <w:sz w:val="24"/>
          <w:szCs w:val="24"/>
        </w:rPr>
        <w:t>изменившихся</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установленных ошибок, возникших</w:t>
      </w:r>
      <w:r w:rsidRPr="00375B58">
        <w:rPr>
          <w:spacing w:val="2"/>
          <w:sz w:val="24"/>
          <w:szCs w:val="24"/>
        </w:rPr>
        <w:t xml:space="preserve"> </w:t>
      </w:r>
      <w:r w:rsidRPr="00375B58">
        <w:rPr>
          <w:sz w:val="24"/>
          <w:szCs w:val="24"/>
        </w:rPr>
        <w:t>трудностей;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оценивать</w:t>
      </w:r>
      <w:r w:rsidRPr="00375B58">
        <w:rPr>
          <w:spacing w:val="-2"/>
          <w:sz w:val="24"/>
          <w:szCs w:val="24"/>
        </w:rPr>
        <w:t xml:space="preserve"> </w:t>
      </w:r>
      <w:r w:rsidRPr="00375B58">
        <w:rPr>
          <w:sz w:val="24"/>
          <w:szCs w:val="24"/>
        </w:rPr>
        <w:t>соответствие</w:t>
      </w:r>
      <w:r w:rsidRPr="00375B58">
        <w:rPr>
          <w:spacing w:val="-4"/>
          <w:sz w:val="24"/>
          <w:szCs w:val="24"/>
        </w:rPr>
        <w:t xml:space="preserve"> </w:t>
      </w:r>
      <w:r w:rsidRPr="00375B58">
        <w:rPr>
          <w:sz w:val="24"/>
          <w:szCs w:val="24"/>
        </w:rPr>
        <w:t>результата</w:t>
      </w:r>
      <w:r w:rsidRPr="00375B58">
        <w:rPr>
          <w:spacing w:val="-3"/>
          <w:sz w:val="24"/>
          <w:szCs w:val="24"/>
        </w:rPr>
        <w:t xml:space="preserve"> </w:t>
      </w:r>
      <w:r w:rsidRPr="00375B58">
        <w:rPr>
          <w:sz w:val="24"/>
          <w:szCs w:val="24"/>
        </w:rPr>
        <w:t>цели</w:t>
      </w:r>
      <w:r w:rsidRPr="00375B58">
        <w:rPr>
          <w:spacing w:val="-3"/>
          <w:sz w:val="24"/>
          <w:szCs w:val="24"/>
        </w:rPr>
        <w:t xml:space="preserve"> </w:t>
      </w:r>
      <w:r w:rsidRPr="00375B58">
        <w:rPr>
          <w:sz w:val="24"/>
          <w:szCs w:val="24"/>
        </w:rPr>
        <w:t>и условиям.</w:t>
      </w:r>
    </w:p>
    <w:p w:rsidR="004100ED" w:rsidRPr="00375B58" w:rsidRDefault="004100ED" w:rsidP="007B4865">
      <w:pPr>
        <w:spacing w:before="60"/>
        <w:ind w:firstLine="567"/>
        <w:jc w:val="both"/>
        <w:divId w:val="1547135805"/>
        <w:rPr>
          <w:i/>
        </w:rPr>
      </w:pPr>
      <w:r w:rsidRPr="00375B58">
        <w:rPr>
          <w:i/>
        </w:rPr>
        <w:t>Эмоциональный</w:t>
      </w:r>
      <w:r w:rsidRPr="00375B58">
        <w:rPr>
          <w:i/>
          <w:spacing w:val="-6"/>
        </w:rPr>
        <w:t xml:space="preserve"> </w:t>
      </w:r>
      <w:r w:rsidRPr="00375B58">
        <w:rPr>
          <w:i/>
        </w:rPr>
        <w:t>интеллект:</w:t>
      </w:r>
    </w:p>
    <w:p w:rsidR="004100ED" w:rsidRPr="00375B58" w:rsidRDefault="004100ED" w:rsidP="0086497C">
      <w:pPr>
        <w:pStyle w:val="af2"/>
        <w:widowControl w:val="0"/>
        <w:numPr>
          <w:ilvl w:val="0"/>
          <w:numId w:val="113"/>
        </w:numPr>
        <w:tabs>
          <w:tab w:val="left" w:pos="1566"/>
        </w:tabs>
        <w:autoSpaceDE w:val="0"/>
        <w:autoSpaceDN w:val="0"/>
        <w:spacing w:before="61"/>
        <w:ind w:left="0" w:right="371" w:firstLine="567"/>
        <w:contextualSpacing w:val="0"/>
        <w:jc w:val="both"/>
        <w:divId w:val="1547135805"/>
        <w:rPr>
          <w:sz w:val="24"/>
          <w:szCs w:val="24"/>
        </w:rPr>
      </w:pPr>
      <w:r w:rsidRPr="00375B58">
        <w:rPr>
          <w:sz w:val="24"/>
          <w:szCs w:val="24"/>
        </w:rPr>
        <w:t>ставить себя на место другого человека в ходе спора или дис куссии на научную тему,</w:t>
      </w:r>
      <w:r w:rsidRPr="00375B58">
        <w:rPr>
          <w:spacing w:val="1"/>
          <w:sz w:val="24"/>
          <w:szCs w:val="24"/>
        </w:rPr>
        <w:t xml:space="preserve"> </w:t>
      </w:r>
      <w:r w:rsidRPr="00375B58">
        <w:rPr>
          <w:sz w:val="24"/>
          <w:szCs w:val="24"/>
        </w:rPr>
        <w:t>понимать мотивы, намерения и логику</w:t>
      </w:r>
      <w:r w:rsidRPr="00375B58">
        <w:rPr>
          <w:spacing w:val="-8"/>
          <w:sz w:val="24"/>
          <w:szCs w:val="24"/>
        </w:rPr>
        <w:t xml:space="preserve"> </w:t>
      </w:r>
      <w:r w:rsidRPr="00375B58">
        <w:rPr>
          <w:sz w:val="24"/>
          <w:szCs w:val="24"/>
        </w:rPr>
        <w:t>другого.</w:t>
      </w:r>
    </w:p>
    <w:p w:rsidR="004100ED" w:rsidRPr="00375B58" w:rsidRDefault="004100ED" w:rsidP="007B4865">
      <w:pPr>
        <w:spacing w:before="60"/>
        <w:ind w:firstLine="567"/>
        <w:jc w:val="both"/>
        <w:divId w:val="1547135805"/>
        <w:rPr>
          <w:i/>
        </w:rPr>
      </w:pPr>
      <w:r w:rsidRPr="00375B58">
        <w:rPr>
          <w:i/>
        </w:rPr>
        <w:t>Принятие</w:t>
      </w:r>
      <w:r w:rsidRPr="00375B58">
        <w:rPr>
          <w:i/>
          <w:spacing w:val="-3"/>
        </w:rPr>
        <w:t xml:space="preserve"> </w:t>
      </w:r>
      <w:r w:rsidRPr="00375B58">
        <w:rPr>
          <w:i/>
        </w:rPr>
        <w:t>себя</w:t>
      </w:r>
      <w:r w:rsidRPr="00375B58">
        <w:rPr>
          <w:i/>
          <w:spacing w:val="-4"/>
        </w:rPr>
        <w:t xml:space="preserve"> </w:t>
      </w:r>
      <w:r w:rsidRPr="00375B58">
        <w:rPr>
          <w:i/>
        </w:rPr>
        <w:t>и</w:t>
      </w:r>
      <w:r w:rsidRPr="00375B58">
        <w:rPr>
          <w:i/>
          <w:spacing w:val="-1"/>
        </w:rPr>
        <w:t xml:space="preserve"> </w:t>
      </w:r>
      <w:r w:rsidRPr="00375B58">
        <w:rPr>
          <w:i/>
        </w:rPr>
        <w:t>других:</w:t>
      </w:r>
    </w:p>
    <w:p w:rsidR="004100ED" w:rsidRPr="00375B58" w:rsidRDefault="004100ED" w:rsidP="0086497C">
      <w:pPr>
        <w:pStyle w:val="af2"/>
        <w:widowControl w:val="0"/>
        <w:numPr>
          <w:ilvl w:val="0"/>
          <w:numId w:val="113"/>
        </w:numPr>
        <w:tabs>
          <w:tab w:val="left" w:pos="1566"/>
        </w:tabs>
        <w:autoSpaceDE w:val="0"/>
        <w:autoSpaceDN w:val="0"/>
        <w:spacing w:before="60"/>
        <w:ind w:left="0" w:right="377" w:firstLine="567"/>
        <w:contextualSpacing w:val="0"/>
        <w:jc w:val="both"/>
        <w:divId w:val="1547135805"/>
        <w:rPr>
          <w:sz w:val="24"/>
          <w:szCs w:val="24"/>
        </w:rPr>
      </w:pPr>
      <w:r w:rsidRPr="00375B58">
        <w:rPr>
          <w:sz w:val="24"/>
          <w:szCs w:val="24"/>
        </w:rPr>
        <w:t>признавать своё право на ошибку при решении физических задач или в утверждениях</w:t>
      </w:r>
      <w:r w:rsidRPr="00375B58">
        <w:rPr>
          <w:spacing w:val="1"/>
          <w:sz w:val="24"/>
          <w:szCs w:val="24"/>
        </w:rPr>
        <w:t xml:space="preserve"> </w:t>
      </w:r>
      <w:r w:rsidRPr="00375B58">
        <w:rPr>
          <w:sz w:val="24"/>
          <w:szCs w:val="24"/>
        </w:rPr>
        <w:t>на</w:t>
      </w:r>
      <w:r w:rsidRPr="00375B58">
        <w:rPr>
          <w:spacing w:val="-2"/>
          <w:sz w:val="24"/>
          <w:szCs w:val="24"/>
        </w:rPr>
        <w:t xml:space="preserve"> </w:t>
      </w:r>
      <w:r w:rsidRPr="00375B58">
        <w:rPr>
          <w:sz w:val="24"/>
          <w:szCs w:val="24"/>
        </w:rPr>
        <w:t>научные</w:t>
      </w:r>
      <w:r w:rsidRPr="00375B58">
        <w:rPr>
          <w:spacing w:val="-2"/>
          <w:sz w:val="24"/>
          <w:szCs w:val="24"/>
        </w:rPr>
        <w:t xml:space="preserve"> </w:t>
      </w:r>
      <w:r w:rsidRPr="00375B58">
        <w:rPr>
          <w:sz w:val="24"/>
          <w:szCs w:val="24"/>
        </w:rPr>
        <w:t>темы и такое же</w:t>
      </w:r>
      <w:r w:rsidRPr="00375B58">
        <w:rPr>
          <w:spacing w:val="-2"/>
          <w:sz w:val="24"/>
          <w:szCs w:val="24"/>
        </w:rPr>
        <w:t xml:space="preserve"> </w:t>
      </w:r>
      <w:r w:rsidRPr="00375B58">
        <w:rPr>
          <w:sz w:val="24"/>
          <w:szCs w:val="24"/>
        </w:rPr>
        <w:t>право</w:t>
      </w:r>
      <w:r w:rsidRPr="00375B58">
        <w:rPr>
          <w:spacing w:val="-1"/>
          <w:sz w:val="24"/>
          <w:szCs w:val="24"/>
        </w:rPr>
        <w:t xml:space="preserve"> </w:t>
      </w:r>
      <w:r w:rsidRPr="00375B58">
        <w:rPr>
          <w:sz w:val="24"/>
          <w:szCs w:val="24"/>
        </w:rPr>
        <w:t>другого.</w:t>
      </w:r>
    </w:p>
    <w:p w:rsidR="004100ED" w:rsidRPr="00375B58" w:rsidRDefault="004100ED" w:rsidP="007B4865">
      <w:pPr>
        <w:pStyle w:val="Heading2"/>
        <w:spacing w:before="5" w:line="240" w:lineRule="auto"/>
        <w:ind w:left="0" w:right="6891" w:firstLine="567"/>
        <w:divId w:val="1547135805"/>
      </w:pPr>
      <w:r w:rsidRPr="00375B58">
        <w:t>Предметные результаты</w:t>
      </w:r>
      <w:r w:rsidRPr="00375B58">
        <w:rPr>
          <w:spacing w:val="-57"/>
        </w:rPr>
        <w:t xml:space="preserve"> </w:t>
      </w:r>
      <w:r w:rsidRPr="00375B58">
        <w:t>7</w:t>
      </w:r>
      <w:r w:rsidRPr="00375B58">
        <w:rPr>
          <w:spacing w:val="-1"/>
        </w:rPr>
        <w:t xml:space="preserve"> </w:t>
      </w:r>
      <w:r w:rsidRPr="00375B58">
        <w:t>КЛАСС</w:t>
      </w:r>
    </w:p>
    <w:p w:rsidR="004100ED" w:rsidRPr="00375B58" w:rsidRDefault="004100ED" w:rsidP="007B4865">
      <w:pPr>
        <w:pStyle w:val="af4"/>
        <w:tabs>
          <w:tab w:val="left" w:pos="6985"/>
          <w:tab w:val="left" w:pos="8382"/>
        </w:tabs>
        <w:spacing w:before="115"/>
        <w:ind w:right="366" w:firstLine="567"/>
        <w:jc w:val="both"/>
        <w:divId w:val="1547135805"/>
      </w:pPr>
      <w:r w:rsidRPr="00375B58">
        <w:t xml:space="preserve">Предметные  </w:t>
      </w:r>
      <w:r w:rsidRPr="00375B58">
        <w:rPr>
          <w:spacing w:val="9"/>
        </w:rPr>
        <w:t xml:space="preserve"> </w:t>
      </w:r>
      <w:r w:rsidRPr="00375B58">
        <w:t xml:space="preserve">результаты  </w:t>
      </w:r>
      <w:r w:rsidRPr="00375B58">
        <w:rPr>
          <w:spacing w:val="12"/>
        </w:rPr>
        <w:t xml:space="preserve"> </w:t>
      </w:r>
      <w:r w:rsidRPr="00375B58">
        <w:t xml:space="preserve">на  </w:t>
      </w:r>
      <w:r w:rsidRPr="00375B58">
        <w:rPr>
          <w:spacing w:val="11"/>
        </w:rPr>
        <w:t xml:space="preserve"> </w:t>
      </w:r>
      <w:r w:rsidRPr="00375B58">
        <w:t xml:space="preserve">базовом  </w:t>
      </w:r>
      <w:r w:rsidRPr="00375B58">
        <w:rPr>
          <w:spacing w:val="12"/>
        </w:rPr>
        <w:t xml:space="preserve"> </w:t>
      </w:r>
      <w:r w:rsidRPr="00375B58">
        <w:t>уровне</w:t>
      </w:r>
      <w:r w:rsidRPr="00375B58">
        <w:tab/>
        <w:t>отражают</w:t>
      </w:r>
      <w:r w:rsidRPr="00375B58">
        <w:tab/>
        <w:t>сформированность</w:t>
      </w:r>
      <w:r w:rsidRPr="00375B58">
        <w:rPr>
          <w:spacing w:val="4"/>
        </w:rPr>
        <w:t xml:space="preserve"> </w:t>
      </w:r>
      <w:r w:rsidRPr="00375B58">
        <w:t>у</w:t>
      </w:r>
      <w:r w:rsidRPr="00375B58">
        <w:rPr>
          <w:spacing w:val="-57"/>
        </w:rPr>
        <w:t xml:space="preserve"> </w:t>
      </w:r>
      <w:r w:rsidRPr="00375B58">
        <w:t>обучающихся</w:t>
      </w:r>
      <w:r w:rsidRPr="00375B58">
        <w:rPr>
          <w:spacing w:val="1"/>
        </w:rPr>
        <w:t xml:space="preserve"> </w:t>
      </w:r>
      <w:r w:rsidRPr="00375B58">
        <w:t>умений:</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использовать понятия: физические и химические явления; наблюдение, эксперимент,</w:t>
      </w:r>
      <w:r w:rsidRPr="00375B58">
        <w:rPr>
          <w:spacing w:val="1"/>
          <w:sz w:val="24"/>
          <w:szCs w:val="24"/>
        </w:rPr>
        <w:t xml:space="preserve"> </w:t>
      </w:r>
      <w:r w:rsidRPr="00375B58">
        <w:rPr>
          <w:sz w:val="24"/>
          <w:szCs w:val="24"/>
        </w:rPr>
        <w:t>модель,</w:t>
      </w:r>
      <w:r w:rsidRPr="00375B58">
        <w:rPr>
          <w:spacing w:val="12"/>
          <w:sz w:val="24"/>
          <w:szCs w:val="24"/>
        </w:rPr>
        <w:t xml:space="preserve"> </w:t>
      </w:r>
      <w:r w:rsidRPr="00375B58">
        <w:rPr>
          <w:sz w:val="24"/>
          <w:szCs w:val="24"/>
        </w:rPr>
        <w:t>гипотеза;</w:t>
      </w:r>
      <w:r w:rsidRPr="00375B58">
        <w:rPr>
          <w:spacing w:val="14"/>
          <w:sz w:val="24"/>
          <w:szCs w:val="24"/>
        </w:rPr>
        <w:t xml:space="preserve"> </w:t>
      </w:r>
      <w:r w:rsidRPr="00375B58">
        <w:rPr>
          <w:sz w:val="24"/>
          <w:szCs w:val="24"/>
        </w:rPr>
        <w:t>единицы</w:t>
      </w:r>
      <w:r w:rsidRPr="00375B58">
        <w:rPr>
          <w:spacing w:val="13"/>
          <w:sz w:val="24"/>
          <w:szCs w:val="24"/>
        </w:rPr>
        <w:t xml:space="preserve"> </w:t>
      </w:r>
      <w:r w:rsidRPr="00375B58">
        <w:rPr>
          <w:sz w:val="24"/>
          <w:szCs w:val="24"/>
        </w:rPr>
        <w:t>физических</w:t>
      </w:r>
      <w:r w:rsidRPr="00375B58">
        <w:rPr>
          <w:spacing w:val="15"/>
          <w:sz w:val="24"/>
          <w:szCs w:val="24"/>
        </w:rPr>
        <w:t xml:space="preserve"> </w:t>
      </w:r>
      <w:r w:rsidRPr="00375B58">
        <w:rPr>
          <w:sz w:val="24"/>
          <w:szCs w:val="24"/>
        </w:rPr>
        <w:t>величин;</w:t>
      </w:r>
      <w:r w:rsidRPr="00375B58">
        <w:rPr>
          <w:spacing w:val="11"/>
          <w:sz w:val="24"/>
          <w:szCs w:val="24"/>
        </w:rPr>
        <w:t xml:space="preserve"> </w:t>
      </w:r>
      <w:r w:rsidRPr="00375B58">
        <w:rPr>
          <w:sz w:val="24"/>
          <w:szCs w:val="24"/>
        </w:rPr>
        <w:t>атом,</w:t>
      </w:r>
      <w:r w:rsidRPr="00375B58">
        <w:rPr>
          <w:spacing w:val="13"/>
          <w:sz w:val="24"/>
          <w:szCs w:val="24"/>
        </w:rPr>
        <w:t xml:space="preserve"> </w:t>
      </w:r>
      <w:r w:rsidRPr="00375B58">
        <w:rPr>
          <w:sz w:val="24"/>
          <w:szCs w:val="24"/>
        </w:rPr>
        <w:t>молекула,</w:t>
      </w:r>
      <w:r w:rsidRPr="00375B58">
        <w:rPr>
          <w:spacing w:val="13"/>
          <w:sz w:val="24"/>
          <w:szCs w:val="24"/>
        </w:rPr>
        <w:t xml:space="preserve"> </w:t>
      </w:r>
      <w:r w:rsidRPr="00375B58">
        <w:rPr>
          <w:sz w:val="24"/>
          <w:szCs w:val="24"/>
        </w:rPr>
        <w:t>агрегатные</w:t>
      </w:r>
      <w:r w:rsidRPr="00375B58">
        <w:rPr>
          <w:spacing w:val="12"/>
          <w:sz w:val="24"/>
          <w:szCs w:val="24"/>
        </w:rPr>
        <w:t xml:space="preserve"> </w:t>
      </w:r>
      <w:r w:rsidRPr="00375B58">
        <w:rPr>
          <w:sz w:val="24"/>
          <w:szCs w:val="24"/>
        </w:rPr>
        <w:t>состояния</w:t>
      </w:r>
      <w:r w:rsidRPr="00375B58">
        <w:rPr>
          <w:spacing w:val="13"/>
          <w:sz w:val="24"/>
          <w:szCs w:val="24"/>
        </w:rPr>
        <w:t xml:space="preserve"> </w:t>
      </w:r>
      <w:r w:rsidRPr="00375B58">
        <w:rPr>
          <w:sz w:val="24"/>
          <w:szCs w:val="24"/>
        </w:rPr>
        <w:t>веще</w:t>
      </w:r>
      <w:r w:rsidRPr="00375B58">
        <w:t>ства (твёрдое, жидкое, газообразное); механическое движение (равномерное, неравномерное,</w:t>
      </w:r>
      <w:r w:rsidRPr="00375B58">
        <w:rPr>
          <w:spacing w:val="1"/>
        </w:rPr>
        <w:t xml:space="preserve"> </w:t>
      </w:r>
      <w:r w:rsidRPr="00375B58">
        <w:t>прямолинейное),</w:t>
      </w:r>
      <w:r w:rsidRPr="00375B58">
        <w:rPr>
          <w:spacing w:val="1"/>
        </w:rPr>
        <w:t xml:space="preserve"> </w:t>
      </w:r>
      <w:r w:rsidRPr="00375B58">
        <w:t>траектория,</w:t>
      </w:r>
      <w:r w:rsidRPr="00375B58">
        <w:rPr>
          <w:spacing w:val="1"/>
        </w:rPr>
        <w:t xml:space="preserve"> </w:t>
      </w:r>
      <w:r w:rsidRPr="00375B58">
        <w:t>равнодействующая</w:t>
      </w:r>
      <w:r w:rsidRPr="00375B58">
        <w:rPr>
          <w:spacing w:val="1"/>
        </w:rPr>
        <w:t xml:space="preserve"> </w:t>
      </w:r>
      <w:r w:rsidRPr="00375B58">
        <w:t>сил,</w:t>
      </w:r>
      <w:r w:rsidRPr="00375B58">
        <w:rPr>
          <w:spacing w:val="1"/>
        </w:rPr>
        <w:t xml:space="preserve"> </w:t>
      </w:r>
      <w:r w:rsidRPr="00375B58">
        <w:t>деформация</w:t>
      </w:r>
      <w:r w:rsidRPr="00375B58">
        <w:rPr>
          <w:spacing w:val="1"/>
        </w:rPr>
        <w:t xml:space="preserve"> </w:t>
      </w:r>
      <w:r w:rsidRPr="00375B58">
        <w:t>(упругая,</w:t>
      </w:r>
      <w:r w:rsidRPr="00375B58">
        <w:rPr>
          <w:spacing w:val="1"/>
        </w:rPr>
        <w:t xml:space="preserve"> </w:t>
      </w:r>
      <w:r w:rsidRPr="00375B58">
        <w:t>пластическая),</w:t>
      </w:r>
      <w:r w:rsidRPr="00375B58">
        <w:rPr>
          <w:spacing w:val="-57"/>
        </w:rPr>
        <w:t xml:space="preserve"> </w:t>
      </w:r>
      <w:r w:rsidRPr="00375B58">
        <w:t>невесомость,</w:t>
      </w:r>
      <w:r w:rsidRPr="00375B58">
        <w:rPr>
          <w:spacing w:val="-1"/>
        </w:rPr>
        <w:t xml:space="preserve"> </w:t>
      </w:r>
      <w:r w:rsidRPr="00375B58">
        <w:t>сообщающиеся сосуды;</w:t>
      </w:r>
    </w:p>
    <w:p w:rsidR="004100ED" w:rsidRPr="00375B58" w:rsidRDefault="004100ED" w:rsidP="0086497C">
      <w:pPr>
        <w:pStyle w:val="af2"/>
        <w:widowControl w:val="0"/>
        <w:numPr>
          <w:ilvl w:val="0"/>
          <w:numId w:val="113"/>
        </w:numPr>
        <w:tabs>
          <w:tab w:val="left" w:pos="1566"/>
          <w:tab w:val="left" w:pos="3531"/>
          <w:tab w:val="left" w:pos="6778"/>
          <w:tab w:val="left" w:pos="9700"/>
        </w:tabs>
        <w:autoSpaceDE w:val="0"/>
        <w:autoSpaceDN w:val="0"/>
        <w:ind w:left="0" w:right="365" w:firstLine="567"/>
        <w:contextualSpacing w:val="0"/>
        <w:jc w:val="both"/>
        <w:divId w:val="1547135805"/>
        <w:rPr>
          <w:sz w:val="24"/>
          <w:szCs w:val="24"/>
        </w:rPr>
      </w:pPr>
      <w:r w:rsidRPr="00375B58">
        <w:rPr>
          <w:sz w:val="24"/>
          <w:szCs w:val="24"/>
        </w:rPr>
        <w:t>различать</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(диффузия;</w:t>
      </w:r>
      <w:r w:rsidRPr="00375B58">
        <w:rPr>
          <w:spacing w:val="1"/>
          <w:sz w:val="24"/>
          <w:szCs w:val="24"/>
        </w:rPr>
        <w:t xml:space="preserve"> </w:t>
      </w:r>
      <w:r w:rsidRPr="00375B58">
        <w:rPr>
          <w:sz w:val="24"/>
          <w:szCs w:val="24"/>
        </w:rPr>
        <w:t>тепловое</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частиц</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равномерное</w:t>
      </w:r>
      <w:r w:rsidRPr="00375B58">
        <w:rPr>
          <w:spacing w:val="1"/>
          <w:sz w:val="24"/>
          <w:szCs w:val="24"/>
        </w:rPr>
        <w:t xml:space="preserve"> </w:t>
      </w:r>
      <w:r w:rsidRPr="00375B58">
        <w:rPr>
          <w:sz w:val="24"/>
          <w:szCs w:val="24"/>
        </w:rPr>
        <w:t>движение; неравномерное движение; инерция; взаимодействие тел; равновесие твёрдых тел с</w:t>
      </w:r>
      <w:r w:rsidRPr="00375B58">
        <w:rPr>
          <w:spacing w:val="1"/>
          <w:sz w:val="24"/>
          <w:szCs w:val="24"/>
        </w:rPr>
        <w:t xml:space="preserve"> </w:t>
      </w:r>
      <w:r w:rsidRPr="00375B58">
        <w:rPr>
          <w:sz w:val="24"/>
          <w:szCs w:val="24"/>
        </w:rPr>
        <w:t>закреплённой</w:t>
      </w:r>
      <w:r w:rsidRPr="00375B58">
        <w:rPr>
          <w:spacing w:val="61"/>
          <w:sz w:val="24"/>
          <w:szCs w:val="24"/>
        </w:rPr>
        <w:t xml:space="preserve"> </w:t>
      </w:r>
      <w:r w:rsidRPr="00375B58">
        <w:rPr>
          <w:sz w:val="24"/>
          <w:szCs w:val="24"/>
        </w:rPr>
        <w:t>осью</w:t>
      </w:r>
      <w:r w:rsidRPr="00375B58">
        <w:rPr>
          <w:spacing w:val="61"/>
          <w:sz w:val="24"/>
          <w:szCs w:val="24"/>
        </w:rPr>
        <w:t xml:space="preserve"> </w:t>
      </w:r>
      <w:r w:rsidRPr="00375B58">
        <w:rPr>
          <w:sz w:val="24"/>
          <w:szCs w:val="24"/>
        </w:rPr>
        <w:t>вращения;</w:t>
      </w:r>
      <w:r w:rsidRPr="00375B58">
        <w:rPr>
          <w:spacing w:val="61"/>
          <w:sz w:val="24"/>
          <w:szCs w:val="24"/>
        </w:rPr>
        <w:t xml:space="preserve"> </w:t>
      </w:r>
      <w:r w:rsidRPr="00375B58">
        <w:rPr>
          <w:sz w:val="24"/>
          <w:szCs w:val="24"/>
        </w:rPr>
        <w:t>передача</w:t>
      </w:r>
      <w:r w:rsidRPr="00375B58">
        <w:rPr>
          <w:spacing w:val="61"/>
          <w:sz w:val="24"/>
          <w:szCs w:val="24"/>
        </w:rPr>
        <w:t xml:space="preserve"> </w:t>
      </w:r>
      <w:r w:rsidRPr="00375B58">
        <w:rPr>
          <w:sz w:val="24"/>
          <w:szCs w:val="24"/>
        </w:rPr>
        <w:t>давления</w:t>
      </w:r>
      <w:r w:rsidRPr="00375B58">
        <w:rPr>
          <w:spacing w:val="61"/>
          <w:sz w:val="24"/>
          <w:szCs w:val="24"/>
        </w:rPr>
        <w:t xml:space="preserve"> </w:t>
      </w:r>
      <w:r w:rsidRPr="00375B58">
        <w:rPr>
          <w:sz w:val="24"/>
          <w:szCs w:val="24"/>
        </w:rPr>
        <w:t>твёрдыми</w:t>
      </w:r>
      <w:r w:rsidRPr="00375B58">
        <w:rPr>
          <w:spacing w:val="61"/>
          <w:sz w:val="24"/>
          <w:szCs w:val="24"/>
        </w:rPr>
        <w:t xml:space="preserve"> </w:t>
      </w:r>
      <w:r w:rsidRPr="00375B58">
        <w:rPr>
          <w:sz w:val="24"/>
          <w:szCs w:val="24"/>
        </w:rPr>
        <w:t>телами,   жидкостями   и</w:t>
      </w:r>
      <w:r w:rsidRPr="00375B58">
        <w:rPr>
          <w:spacing w:val="1"/>
          <w:sz w:val="24"/>
          <w:szCs w:val="24"/>
        </w:rPr>
        <w:t xml:space="preserve"> </w:t>
      </w:r>
      <w:r w:rsidRPr="00375B58">
        <w:rPr>
          <w:sz w:val="24"/>
          <w:szCs w:val="24"/>
        </w:rPr>
        <w:t>газами;</w:t>
      </w:r>
      <w:r w:rsidRPr="00375B58">
        <w:rPr>
          <w:sz w:val="24"/>
          <w:szCs w:val="24"/>
        </w:rPr>
        <w:tab/>
        <w:t>атмосферное</w:t>
      </w:r>
      <w:r w:rsidRPr="00375B58">
        <w:rPr>
          <w:sz w:val="24"/>
          <w:szCs w:val="24"/>
        </w:rPr>
        <w:tab/>
        <w:t>давление;</w:t>
      </w:r>
      <w:r w:rsidRPr="00375B58">
        <w:rPr>
          <w:sz w:val="24"/>
          <w:szCs w:val="24"/>
        </w:rPr>
        <w:tab/>
      </w:r>
      <w:r w:rsidRPr="00375B58">
        <w:rPr>
          <w:spacing w:val="-1"/>
          <w:sz w:val="24"/>
          <w:szCs w:val="24"/>
        </w:rPr>
        <w:t>плавание</w:t>
      </w:r>
      <w:r w:rsidRPr="00375B58">
        <w:rPr>
          <w:spacing w:val="-58"/>
          <w:sz w:val="24"/>
          <w:szCs w:val="24"/>
        </w:rPr>
        <w:t xml:space="preserve"> </w:t>
      </w:r>
      <w:r w:rsidRPr="00375B58">
        <w:rPr>
          <w:sz w:val="24"/>
          <w:szCs w:val="24"/>
        </w:rPr>
        <w:t>тел;</w:t>
      </w:r>
      <w:r w:rsidRPr="00375B58">
        <w:rPr>
          <w:spacing w:val="1"/>
          <w:sz w:val="24"/>
          <w:szCs w:val="24"/>
        </w:rPr>
        <w:t xml:space="preserve"> </w:t>
      </w:r>
      <w:r w:rsidRPr="00375B58">
        <w:rPr>
          <w:sz w:val="24"/>
          <w:szCs w:val="24"/>
        </w:rPr>
        <w:t>превращения</w:t>
      </w:r>
      <w:r w:rsidRPr="00375B58">
        <w:rPr>
          <w:spacing w:val="1"/>
          <w:sz w:val="24"/>
          <w:szCs w:val="24"/>
        </w:rPr>
        <w:t xml:space="preserve"> </w:t>
      </w:r>
      <w:r w:rsidRPr="00375B58">
        <w:rPr>
          <w:sz w:val="24"/>
          <w:szCs w:val="24"/>
        </w:rPr>
        <w:t>механической</w:t>
      </w:r>
      <w:r w:rsidRPr="00375B58">
        <w:rPr>
          <w:spacing w:val="1"/>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описанию их характерных свойств и на основе</w:t>
      </w:r>
      <w:r w:rsidRPr="00375B58">
        <w:rPr>
          <w:spacing w:val="-57"/>
          <w:sz w:val="24"/>
          <w:szCs w:val="24"/>
        </w:rPr>
        <w:t xml:space="preserve"> </w:t>
      </w:r>
      <w:r w:rsidRPr="00375B58">
        <w:rPr>
          <w:sz w:val="24"/>
          <w:szCs w:val="24"/>
        </w:rPr>
        <w:t>опытов,</w:t>
      </w:r>
      <w:r w:rsidRPr="00375B58">
        <w:rPr>
          <w:spacing w:val="-1"/>
          <w:sz w:val="24"/>
          <w:szCs w:val="24"/>
        </w:rPr>
        <w:t xml:space="preserve"> </w:t>
      </w:r>
      <w:r w:rsidRPr="00375B58">
        <w:rPr>
          <w:sz w:val="24"/>
          <w:szCs w:val="24"/>
        </w:rPr>
        <w:t>демонстрирующих</w:t>
      </w:r>
      <w:r w:rsidRPr="00375B58">
        <w:rPr>
          <w:spacing w:val="-1"/>
          <w:sz w:val="24"/>
          <w:szCs w:val="24"/>
        </w:rPr>
        <w:t xml:space="preserve"> </w:t>
      </w:r>
      <w:r w:rsidRPr="00375B58">
        <w:rPr>
          <w:sz w:val="24"/>
          <w:szCs w:val="24"/>
        </w:rPr>
        <w:t>данное</w:t>
      </w:r>
      <w:r w:rsidRPr="00375B58">
        <w:rPr>
          <w:spacing w:val="-1"/>
          <w:sz w:val="24"/>
          <w:szCs w:val="24"/>
        </w:rPr>
        <w:t xml:space="preserve"> </w:t>
      </w:r>
      <w:r w:rsidRPr="00375B58">
        <w:rPr>
          <w:sz w:val="24"/>
          <w:szCs w:val="24"/>
        </w:rPr>
        <w:t>физическое</w:t>
      </w:r>
      <w:r w:rsidRPr="00375B58">
        <w:rPr>
          <w:spacing w:val="-1"/>
          <w:sz w:val="24"/>
          <w:szCs w:val="24"/>
        </w:rPr>
        <w:t xml:space="preserve"> </w:t>
      </w:r>
      <w:r w:rsidRPr="00375B58">
        <w:rPr>
          <w:sz w:val="24"/>
          <w:szCs w:val="24"/>
        </w:rPr>
        <w:t>явление;</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распознавать</w:t>
      </w:r>
      <w:r w:rsidRPr="00375B58">
        <w:rPr>
          <w:spacing w:val="1"/>
          <w:sz w:val="24"/>
          <w:szCs w:val="24"/>
        </w:rPr>
        <w:t xml:space="preserve"> </w:t>
      </w:r>
      <w:r w:rsidRPr="00375B58">
        <w:rPr>
          <w:sz w:val="24"/>
          <w:szCs w:val="24"/>
        </w:rPr>
        <w:t>проявление</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 в окружающем мире, в том</w:t>
      </w:r>
      <w:r w:rsidRPr="00375B58">
        <w:rPr>
          <w:spacing w:val="1"/>
          <w:sz w:val="24"/>
          <w:szCs w:val="24"/>
        </w:rPr>
        <w:t xml:space="preserve"> </w:t>
      </w:r>
      <w:r w:rsidRPr="00375B58">
        <w:rPr>
          <w:sz w:val="24"/>
          <w:szCs w:val="24"/>
        </w:rPr>
        <w:t>числе физические явления в природе: примеры движения с различными скоростями в живой и</w:t>
      </w:r>
      <w:r w:rsidRPr="00375B58">
        <w:rPr>
          <w:spacing w:val="1"/>
          <w:sz w:val="24"/>
          <w:szCs w:val="24"/>
        </w:rPr>
        <w:t xml:space="preserve"> </w:t>
      </w:r>
      <w:r w:rsidRPr="00375B58">
        <w:rPr>
          <w:sz w:val="24"/>
          <w:szCs w:val="24"/>
        </w:rPr>
        <w:t>неживой природе; действие силы трения в природе и технике; влияние атмосферного давления</w:t>
      </w:r>
      <w:r w:rsidRPr="00375B58">
        <w:rPr>
          <w:spacing w:val="-57"/>
          <w:sz w:val="24"/>
          <w:szCs w:val="24"/>
        </w:rPr>
        <w:t xml:space="preserve"> </w:t>
      </w:r>
      <w:r w:rsidRPr="00375B58">
        <w:rPr>
          <w:sz w:val="24"/>
          <w:szCs w:val="24"/>
        </w:rPr>
        <w:t>на живой организм; плавание рыб; рычаги в теле человека; при этом переводить практическую</w:t>
      </w:r>
      <w:r w:rsidRPr="00375B58">
        <w:rPr>
          <w:spacing w:val="-57"/>
          <w:sz w:val="24"/>
          <w:szCs w:val="24"/>
        </w:rPr>
        <w:t xml:space="preserve"> </w:t>
      </w:r>
      <w:r w:rsidRPr="00375B58">
        <w:rPr>
          <w:sz w:val="24"/>
          <w:szCs w:val="24"/>
        </w:rPr>
        <w:t>задачу</w:t>
      </w:r>
      <w:r w:rsidRPr="00375B58">
        <w:rPr>
          <w:spacing w:val="-4"/>
          <w:sz w:val="24"/>
          <w:szCs w:val="24"/>
        </w:rPr>
        <w:t xml:space="preserve"> </w:t>
      </w:r>
      <w:r w:rsidRPr="00375B58">
        <w:rPr>
          <w:sz w:val="24"/>
          <w:szCs w:val="24"/>
        </w:rPr>
        <w:t>в</w:t>
      </w:r>
      <w:r w:rsidRPr="00375B58">
        <w:rPr>
          <w:spacing w:val="3"/>
          <w:sz w:val="24"/>
          <w:szCs w:val="24"/>
        </w:rPr>
        <w:t xml:space="preserve"> </w:t>
      </w:r>
      <w:r w:rsidRPr="00375B58">
        <w:rPr>
          <w:sz w:val="24"/>
          <w:szCs w:val="24"/>
        </w:rPr>
        <w:t>учебную,</w:t>
      </w:r>
      <w:r w:rsidRPr="00375B58">
        <w:rPr>
          <w:spacing w:val="-1"/>
          <w:sz w:val="24"/>
          <w:szCs w:val="24"/>
        </w:rPr>
        <w:t xml:space="preserve"> </w:t>
      </w:r>
      <w:r w:rsidRPr="00375B58">
        <w:rPr>
          <w:sz w:val="24"/>
          <w:szCs w:val="24"/>
        </w:rPr>
        <w:t>выделять</w:t>
      </w:r>
      <w:r w:rsidRPr="00375B58">
        <w:rPr>
          <w:spacing w:val="-1"/>
          <w:sz w:val="24"/>
          <w:szCs w:val="24"/>
        </w:rPr>
        <w:t xml:space="preserve"> </w:t>
      </w:r>
      <w:r w:rsidRPr="00375B58">
        <w:rPr>
          <w:sz w:val="24"/>
          <w:szCs w:val="24"/>
        </w:rPr>
        <w:t>существенные</w:t>
      </w:r>
      <w:r w:rsidRPr="00375B58">
        <w:rPr>
          <w:spacing w:val="-2"/>
          <w:sz w:val="24"/>
          <w:szCs w:val="24"/>
        </w:rPr>
        <w:t xml:space="preserve"> </w:t>
      </w:r>
      <w:r w:rsidRPr="00375B58">
        <w:rPr>
          <w:sz w:val="24"/>
          <w:szCs w:val="24"/>
        </w:rPr>
        <w:t>свойства/признаки</w:t>
      </w:r>
      <w:r w:rsidRPr="00375B58">
        <w:rPr>
          <w:spacing w:val="-3"/>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p>
    <w:p w:rsidR="004100ED" w:rsidRPr="00375B58" w:rsidRDefault="004100ED" w:rsidP="0086497C">
      <w:pPr>
        <w:pStyle w:val="af2"/>
        <w:widowControl w:val="0"/>
        <w:numPr>
          <w:ilvl w:val="0"/>
          <w:numId w:val="113"/>
        </w:numPr>
        <w:tabs>
          <w:tab w:val="left" w:pos="1566"/>
        </w:tabs>
        <w:autoSpaceDE w:val="0"/>
        <w:autoSpaceDN w:val="0"/>
        <w:spacing w:before="1"/>
        <w:ind w:left="0" w:right="365" w:firstLine="567"/>
        <w:contextualSpacing w:val="0"/>
        <w:jc w:val="both"/>
        <w:divId w:val="1547135805"/>
        <w:rPr>
          <w:sz w:val="24"/>
          <w:szCs w:val="24"/>
        </w:rPr>
      </w:pPr>
      <w:r w:rsidRPr="00375B58">
        <w:rPr>
          <w:sz w:val="24"/>
          <w:szCs w:val="24"/>
        </w:rPr>
        <w:t>описывать</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величины (масса, объём, плотность вещества, время, путь, скорость, средняя скорость, сила</w:t>
      </w:r>
      <w:r w:rsidRPr="00375B58">
        <w:rPr>
          <w:spacing w:val="1"/>
          <w:sz w:val="24"/>
          <w:szCs w:val="24"/>
        </w:rPr>
        <w:t xml:space="preserve"> </w:t>
      </w:r>
      <w:r w:rsidRPr="00375B58">
        <w:rPr>
          <w:sz w:val="24"/>
          <w:szCs w:val="24"/>
        </w:rPr>
        <w:t>упругости, сила тяжести, вес тела, сила трения, давление (твёрдого тела, жидкости, газа),</w:t>
      </w:r>
      <w:r w:rsidRPr="00375B58">
        <w:rPr>
          <w:spacing w:val="1"/>
          <w:sz w:val="24"/>
          <w:szCs w:val="24"/>
        </w:rPr>
        <w:t xml:space="preserve"> </w:t>
      </w:r>
      <w:r w:rsidRPr="00375B58">
        <w:rPr>
          <w:sz w:val="24"/>
          <w:szCs w:val="24"/>
        </w:rPr>
        <w:t>выталкивающая</w:t>
      </w:r>
      <w:r w:rsidRPr="00375B58">
        <w:rPr>
          <w:spacing w:val="1"/>
          <w:sz w:val="24"/>
          <w:szCs w:val="24"/>
        </w:rPr>
        <w:t xml:space="preserve"> </w:t>
      </w:r>
      <w:r w:rsidRPr="00375B58">
        <w:rPr>
          <w:sz w:val="24"/>
          <w:szCs w:val="24"/>
        </w:rPr>
        <w:t>сила,</w:t>
      </w:r>
      <w:r w:rsidRPr="00375B58">
        <w:rPr>
          <w:spacing w:val="1"/>
          <w:sz w:val="24"/>
          <w:szCs w:val="24"/>
        </w:rPr>
        <w:t xml:space="preserve"> </w:t>
      </w:r>
      <w:r w:rsidRPr="00375B58">
        <w:rPr>
          <w:sz w:val="24"/>
          <w:szCs w:val="24"/>
        </w:rPr>
        <w:t>механическая</w:t>
      </w:r>
      <w:r w:rsidRPr="00375B58">
        <w:rPr>
          <w:spacing w:val="1"/>
          <w:sz w:val="24"/>
          <w:szCs w:val="24"/>
        </w:rPr>
        <w:t xml:space="preserve"> </w:t>
      </w:r>
      <w:r w:rsidRPr="00375B58">
        <w:rPr>
          <w:sz w:val="24"/>
          <w:szCs w:val="24"/>
        </w:rPr>
        <w:t>работа,</w:t>
      </w:r>
      <w:r w:rsidRPr="00375B58">
        <w:rPr>
          <w:spacing w:val="1"/>
          <w:sz w:val="24"/>
          <w:szCs w:val="24"/>
        </w:rPr>
        <w:t xml:space="preserve"> </w:t>
      </w:r>
      <w:r w:rsidRPr="00375B58">
        <w:rPr>
          <w:sz w:val="24"/>
          <w:szCs w:val="24"/>
        </w:rPr>
        <w:t>мощность,</w:t>
      </w:r>
      <w:r w:rsidRPr="00375B58">
        <w:rPr>
          <w:spacing w:val="1"/>
          <w:sz w:val="24"/>
          <w:szCs w:val="24"/>
        </w:rPr>
        <w:t xml:space="preserve"> </w:t>
      </w:r>
      <w:r w:rsidRPr="00375B58">
        <w:rPr>
          <w:sz w:val="24"/>
          <w:szCs w:val="24"/>
        </w:rPr>
        <w:t>плечо</w:t>
      </w:r>
      <w:r w:rsidRPr="00375B58">
        <w:rPr>
          <w:spacing w:val="1"/>
          <w:sz w:val="24"/>
          <w:szCs w:val="24"/>
        </w:rPr>
        <w:t xml:space="preserve"> </w:t>
      </w:r>
      <w:r w:rsidRPr="00375B58">
        <w:rPr>
          <w:sz w:val="24"/>
          <w:szCs w:val="24"/>
        </w:rPr>
        <w:t>силы,</w:t>
      </w:r>
      <w:r w:rsidRPr="00375B58">
        <w:rPr>
          <w:spacing w:val="1"/>
          <w:sz w:val="24"/>
          <w:szCs w:val="24"/>
        </w:rPr>
        <w:t xml:space="preserve"> </w:t>
      </w:r>
      <w:r w:rsidRPr="00375B58">
        <w:rPr>
          <w:sz w:val="24"/>
          <w:szCs w:val="24"/>
        </w:rPr>
        <w:t>момент</w:t>
      </w:r>
      <w:r w:rsidRPr="00375B58">
        <w:rPr>
          <w:spacing w:val="61"/>
          <w:sz w:val="24"/>
          <w:szCs w:val="24"/>
        </w:rPr>
        <w:t xml:space="preserve"> </w:t>
      </w:r>
      <w:r w:rsidRPr="00375B58">
        <w:rPr>
          <w:sz w:val="24"/>
          <w:szCs w:val="24"/>
        </w:rPr>
        <w:t>силы,</w:t>
      </w:r>
      <w:r w:rsidRPr="00375B58">
        <w:rPr>
          <w:spacing w:val="1"/>
          <w:sz w:val="24"/>
          <w:szCs w:val="24"/>
        </w:rPr>
        <w:t xml:space="preserve"> </w:t>
      </w:r>
      <w:r w:rsidRPr="00375B58">
        <w:rPr>
          <w:sz w:val="24"/>
          <w:szCs w:val="24"/>
        </w:rPr>
        <w:t>коэффициент полезного действия механизмов, кинетическая и потенциальная энергия); при</w:t>
      </w:r>
      <w:r w:rsidRPr="00375B58">
        <w:rPr>
          <w:spacing w:val="1"/>
          <w:sz w:val="24"/>
          <w:szCs w:val="24"/>
        </w:rPr>
        <w:t xml:space="preserve"> </w:t>
      </w:r>
      <w:r w:rsidRPr="00375B58">
        <w:rPr>
          <w:sz w:val="24"/>
          <w:szCs w:val="24"/>
        </w:rPr>
        <w:t>описании правильно трактовать физический смысл используемых величин, их обозначения и</w:t>
      </w:r>
      <w:r w:rsidRPr="00375B58">
        <w:rPr>
          <w:spacing w:val="1"/>
          <w:sz w:val="24"/>
          <w:szCs w:val="24"/>
        </w:rPr>
        <w:t xml:space="preserve"> </w:t>
      </w:r>
      <w:r w:rsidRPr="00375B58">
        <w:rPr>
          <w:sz w:val="24"/>
          <w:szCs w:val="24"/>
        </w:rPr>
        <w:t>единицы</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связывающие</w:t>
      </w:r>
      <w:r w:rsidRPr="00375B58">
        <w:rPr>
          <w:spacing w:val="1"/>
          <w:sz w:val="24"/>
          <w:szCs w:val="24"/>
        </w:rPr>
        <w:t xml:space="preserve"> </w:t>
      </w:r>
      <w:r w:rsidRPr="00375B58">
        <w:rPr>
          <w:sz w:val="24"/>
          <w:szCs w:val="24"/>
        </w:rPr>
        <w:t>данную</w:t>
      </w:r>
      <w:r w:rsidRPr="00375B58">
        <w:rPr>
          <w:spacing w:val="1"/>
          <w:sz w:val="24"/>
          <w:szCs w:val="24"/>
        </w:rPr>
        <w:t xml:space="preserve"> </w:t>
      </w:r>
      <w:r w:rsidRPr="00375B58">
        <w:rPr>
          <w:sz w:val="24"/>
          <w:szCs w:val="24"/>
        </w:rPr>
        <w:t>физическую</w:t>
      </w:r>
      <w:r w:rsidRPr="00375B58">
        <w:rPr>
          <w:spacing w:val="1"/>
          <w:sz w:val="24"/>
          <w:szCs w:val="24"/>
        </w:rPr>
        <w:t xml:space="preserve"> </w:t>
      </w:r>
      <w:r w:rsidRPr="00375B58">
        <w:rPr>
          <w:sz w:val="24"/>
          <w:szCs w:val="24"/>
        </w:rPr>
        <w:t>величину с другими величинами, строить графики изученных зависимостей физических вели-</w:t>
      </w:r>
      <w:r w:rsidRPr="00375B58">
        <w:rPr>
          <w:spacing w:val="1"/>
          <w:sz w:val="24"/>
          <w:szCs w:val="24"/>
        </w:rPr>
        <w:t xml:space="preserve"> </w:t>
      </w:r>
      <w:r w:rsidRPr="00375B58">
        <w:rPr>
          <w:sz w:val="24"/>
          <w:szCs w:val="24"/>
        </w:rPr>
        <w:t>чин;</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сложения сил (вдоль одной прямой), закон Гука, закон Паскаля, закон Архимеда, правило</w:t>
      </w:r>
      <w:r w:rsidRPr="00375B58">
        <w:rPr>
          <w:spacing w:val="1"/>
          <w:sz w:val="24"/>
          <w:szCs w:val="24"/>
        </w:rPr>
        <w:t xml:space="preserve"> </w:t>
      </w:r>
      <w:r w:rsidRPr="00375B58">
        <w:rPr>
          <w:sz w:val="24"/>
          <w:szCs w:val="24"/>
        </w:rPr>
        <w:t>равновесия</w:t>
      </w:r>
      <w:r w:rsidRPr="00375B58">
        <w:rPr>
          <w:spacing w:val="1"/>
          <w:sz w:val="24"/>
          <w:szCs w:val="24"/>
        </w:rPr>
        <w:t xml:space="preserve"> </w:t>
      </w:r>
      <w:r w:rsidRPr="00375B58">
        <w:rPr>
          <w:sz w:val="24"/>
          <w:szCs w:val="24"/>
        </w:rPr>
        <w:t>рычага</w:t>
      </w:r>
      <w:r w:rsidRPr="00375B58">
        <w:rPr>
          <w:spacing w:val="1"/>
          <w:sz w:val="24"/>
          <w:szCs w:val="24"/>
        </w:rPr>
        <w:t xml:space="preserve"> </w:t>
      </w:r>
      <w:r w:rsidRPr="00375B58">
        <w:rPr>
          <w:sz w:val="24"/>
          <w:szCs w:val="24"/>
        </w:rPr>
        <w:t>(блока),</w:t>
      </w:r>
      <w:r w:rsidRPr="00375B58">
        <w:rPr>
          <w:spacing w:val="1"/>
          <w:sz w:val="24"/>
          <w:szCs w:val="24"/>
        </w:rPr>
        <w:t xml:space="preserve"> </w:t>
      </w:r>
      <w:r w:rsidRPr="00375B58">
        <w:rPr>
          <w:sz w:val="24"/>
          <w:szCs w:val="24"/>
        </w:rPr>
        <w:t>«золотое</w:t>
      </w:r>
      <w:r w:rsidRPr="00375B58">
        <w:rPr>
          <w:spacing w:val="1"/>
          <w:sz w:val="24"/>
          <w:szCs w:val="24"/>
        </w:rPr>
        <w:t xml:space="preserve"> </w:t>
      </w:r>
      <w:r w:rsidRPr="00375B58">
        <w:rPr>
          <w:sz w:val="24"/>
          <w:szCs w:val="24"/>
        </w:rPr>
        <w:t>правило» механики,</w:t>
      </w:r>
      <w:r w:rsidRPr="00375B58">
        <w:rPr>
          <w:spacing w:val="1"/>
          <w:sz w:val="24"/>
          <w:szCs w:val="24"/>
        </w:rPr>
        <w:t xml:space="preserve"> </w:t>
      </w:r>
      <w:r w:rsidRPr="00375B58">
        <w:rPr>
          <w:sz w:val="24"/>
          <w:szCs w:val="24"/>
        </w:rPr>
        <w:t>закон</w:t>
      </w:r>
      <w:r w:rsidRPr="00375B58">
        <w:rPr>
          <w:spacing w:val="1"/>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механической</w:t>
      </w:r>
      <w:r w:rsidRPr="00375B58">
        <w:rPr>
          <w:spacing w:val="1"/>
          <w:sz w:val="24"/>
          <w:szCs w:val="24"/>
        </w:rPr>
        <w:t xml:space="preserve"> </w:t>
      </w:r>
      <w:r w:rsidRPr="00375B58">
        <w:rPr>
          <w:sz w:val="24"/>
          <w:szCs w:val="24"/>
        </w:rPr>
        <w:t>энергии; при этом давать словесную формулировку закона и записывать его математическое</w:t>
      </w:r>
      <w:r w:rsidRPr="00375B58">
        <w:rPr>
          <w:spacing w:val="1"/>
          <w:sz w:val="24"/>
          <w:szCs w:val="24"/>
        </w:rPr>
        <w:t xml:space="preserve"> </w:t>
      </w:r>
      <w:r w:rsidRPr="00375B58">
        <w:rPr>
          <w:sz w:val="24"/>
          <w:szCs w:val="24"/>
        </w:rPr>
        <w:t>выражение;</w:t>
      </w:r>
    </w:p>
    <w:p w:rsidR="004100ED" w:rsidRPr="00375B58" w:rsidRDefault="004100ED" w:rsidP="0086497C">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объяснять физические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 в том числе и в контексте</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практикоориентированного</w:t>
      </w:r>
      <w:r w:rsidRPr="00375B58">
        <w:rPr>
          <w:spacing w:val="1"/>
          <w:sz w:val="24"/>
          <w:szCs w:val="24"/>
        </w:rPr>
        <w:t xml:space="preserve"> </w:t>
      </w:r>
      <w:r w:rsidRPr="00375B58">
        <w:rPr>
          <w:sz w:val="24"/>
          <w:szCs w:val="24"/>
        </w:rPr>
        <w:t>характера:</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lastRenderedPageBreak/>
        <w:t>связи,</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объяснение</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1—2</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шагов</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опорой</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1—2</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3"/>
          <w:sz w:val="24"/>
          <w:szCs w:val="24"/>
        </w:rPr>
        <w:t xml:space="preserve"> </w:t>
      </w:r>
      <w:r w:rsidRPr="00375B58">
        <w:rPr>
          <w:sz w:val="24"/>
          <w:szCs w:val="24"/>
        </w:rPr>
        <w:t>физических</w:t>
      </w:r>
      <w:r w:rsidRPr="00375B58">
        <w:rPr>
          <w:spacing w:val="-2"/>
          <w:sz w:val="24"/>
          <w:szCs w:val="24"/>
        </w:rPr>
        <w:t xml:space="preserve"> </w:t>
      </w:r>
      <w:r w:rsidRPr="00375B58">
        <w:rPr>
          <w:sz w:val="24"/>
          <w:szCs w:val="24"/>
        </w:rPr>
        <w:t>закона</w:t>
      </w:r>
      <w:r w:rsidRPr="00375B58">
        <w:rPr>
          <w:spacing w:val="-1"/>
          <w:sz w:val="24"/>
          <w:szCs w:val="24"/>
        </w:rPr>
        <w:t xml:space="preserve"> </w:t>
      </w:r>
      <w:r w:rsidRPr="00375B58">
        <w:rPr>
          <w:sz w:val="24"/>
          <w:szCs w:val="24"/>
        </w:rPr>
        <w:t>или закономерности;</w:t>
      </w:r>
    </w:p>
    <w:p w:rsidR="004100ED" w:rsidRPr="00375B58" w:rsidRDefault="004100ED" w:rsidP="0086497C">
      <w:pPr>
        <w:pStyle w:val="af2"/>
        <w:widowControl w:val="0"/>
        <w:numPr>
          <w:ilvl w:val="0"/>
          <w:numId w:val="113"/>
        </w:numPr>
        <w:tabs>
          <w:tab w:val="left" w:pos="1566"/>
        </w:tabs>
        <w:autoSpaceDE w:val="0"/>
        <w:autoSpaceDN w:val="0"/>
        <w:ind w:left="0" w:right="364" w:firstLine="567"/>
        <w:contextualSpacing w:val="0"/>
        <w:jc w:val="both"/>
        <w:divId w:val="1547135805"/>
        <w:rPr>
          <w:sz w:val="24"/>
          <w:szCs w:val="24"/>
        </w:rPr>
      </w:pPr>
      <w:r w:rsidRPr="00375B58">
        <w:rPr>
          <w:sz w:val="24"/>
          <w:szCs w:val="24"/>
        </w:rPr>
        <w:t>решать расчётные задачи в 1—2 действия, используя законы и формулы, связывающие</w:t>
      </w:r>
      <w:r w:rsidRPr="00375B58">
        <w:rPr>
          <w:spacing w:val="1"/>
          <w:sz w:val="24"/>
          <w:szCs w:val="24"/>
        </w:rPr>
        <w:t xml:space="preserve"> </w:t>
      </w:r>
      <w:r w:rsidRPr="00375B58">
        <w:rPr>
          <w:sz w:val="24"/>
          <w:szCs w:val="24"/>
        </w:rPr>
        <w:t>физические величины: на основе анализа условия задачи записывать краткое условие, под-</w:t>
      </w:r>
      <w:r w:rsidRPr="00375B58">
        <w:rPr>
          <w:spacing w:val="1"/>
          <w:sz w:val="24"/>
          <w:szCs w:val="24"/>
        </w:rPr>
        <w:t xml:space="preserve"> </w:t>
      </w:r>
      <w:r w:rsidRPr="00375B58">
        <w:rPr>
          <w:sz w:val="24"/>
          <w:szCs w:val="24"/>
        </w:rPr>
        <w:t>ставлять</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расчёты,</w:t>
      </w:r>
      <w:r w:rsidRPr="00375B58">
        <w:rPr>
          <w:spacing w:val="60"/>
          <w:sz w:val="24"/>
          <w:szCs w:val="24"/>
        </w:rPr>
        <w:t xml:space="preserve"> </w:t>
      </w:r>
      <w:r w:rsidRPr="00375B58">
        <w:rPr>
          <w:sz w:val="24"/>
          <w:szCs w:val="24"/>
        </w:rPr>
        <w:t>находить</w:t>
      </w:r>
      <w:r w:rsidRPr="00375B58">
        <w:rPr>
          <w:spacing w:val="60"/>
          <w:sz w:val="24"/>
          <w:szCs w:val="24"/>
        </w:rPr>
        <w:t xml:space="preserve"> </w:t>
      </w:r>
      <w:r w:rsidRPr="00375B58">
        <w:rPr>
          <w:sz w:val="24"/>
          <w:szCs w:val="24"/>
        </w:rPr>
        <w:t>справочные</w:t>
      </w:r>
      <w:r w:rsidRPr="00375B58">
        <w:rPr>
          <w:spacing w:val="1"/>
          <w:sz w:val="24"/>
          <w:szCs w:val="24"/>
        </w:rPr>
        <w:t xml:space="preserve"> </w:t>
      </w:r>
      <w:r w:rsidRPr="00375B58">
        <w:rPr>
          <w:sz w:val="24"/>
          <w:szCs w:val="24"/>
        </w:rPr>
        <w:t>данные, необходимые для решения задач, оценивать реалистичность полученной физической</w:t>
      </w:r>
      <w:r w:rsidRPr="00375B58">
        <w:rPr>
          <w:spacing w:val="1"/>
          <w:sz w:val="24"/>
          <w:szCs w:val="24"/>
        </w:rPr>
        <w:t xml:space="preserve"> </w:t>
      </w:r>
      <w:r w:rsidRPr="00375B58">
        <w:rPr>
          <w:sz w:val="24"/>
          <w:szCs w:val="24"/>
        </w:rPr>
        <w:t>величины;</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распознавать проблемы, которые можно решить при помощи физических методов; в</w:t>
      </w:r>
      <w:r w:rsidRPr="00375B58">
        <w:rPr>
          <w:spacing w:val="1"/>
          <w:sz w:val="24"/>
          <w:szCs w:val="24"/>
        </w:rPr>
        <w:t xml:space="preserve"> </w:t>
      </w:r>
      <w:r w:rsidRPr="00375B58">
        <w:rPr>
          <w:sz w:val="24"/>
          <w:szCs w:val="24"/>
        </w:rPr>
        <w:t>описании</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выделять</w:t>
      </w:r>
      <w:r w:rsidRPr="00375B58">
        <w:rPr>
          <w:spacing w:val="1"/>
          <w:sz w:val="24"/>
          <w:szCs w:val="24"/>
        </w:rPr>
        <w:t xml:space="preserve"> </w:t>
      </w:r>
      <w:r w:rsidRPr="00375B58">
        <w:rPr>
          <w:sz w:val="24"/>
          <w:szCs w:val="24"/>
        </w:rPr>
        <w:t>проверяемое</w:t>
      </w:r>
      <w:r w:rsidRPr="00375B58">
        <w:rPr>
          <w:spacing w:val="1"/>
          <w:sz w:val="24"/>
          <w:szCs w:val="24"/>
        </w:rPr>
        <w:t xml:space="preserve"> </w:t>
      </w:r>
      <w:r w:rsidRPr="00375B58">
        <w:rPr>
          <w:sz w:val="24"/>
          <w:szCs w:val="24"/>
        </w:rPr>
        <w:t>предположение</w:t>
      </w:r>
      <w:r w:rsidRPr="00375B58">
        <w:rPr>
          <w:spacing w:val="1"/>
          <w:sz w:val="24"/>
          <w:szCs w:val="24"/>
        </w:rPr>
        <w:t xml:space="preserve"> </w:t>
      </w:r>
      <w:r w:rsidRPr="00375B58">
        <w:rPr>
          <w:sz w:val="24"/>
          <w:szCs w:val="24"/>
        </w:rPr>
        <w:t>(гипотезу),</w:t>
      </w:r>
      <w:r w:rsidRPr="00375B58">
        <w:rPr>
          <w:spacing w:val="1"/>
          <w:sz w:val="24"/>
          <w:szCs w:val="24"/>
        </w:rPr>
        <w:t xml:space="preserve"> </w:t>
      </w:r>
      <w:r w:rsidRPr="00375B58">
        <w:rPr>
          <w:sz w:val="24"/>
          <w:szCs w:val="24"/>
        </w:rPr>
        <w:t>различать</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интерпретировать полученный результат, находить ошибки в ходе опыта, делать выводы по</w:t>
      </w:r>
      <w:r w:rsidRPr="00375B58">
        <w:rPr>
          <w:spacing w:val="1"/>
          <w:sz w:val="24"/>
          <w:szCs w:val="24"/>
        </w:rPr>
        <w:t xml:space="preserve"> </w:t>
      </w:r>
      <w:r w:rsidRPr="00375B58">
        <w:rPr>
          <w:sz w:val="24"/>
          <w:szCs w:val="24"/>
        </w:rPr>
        <w:t>его</w:t>
      </w:r>
      <w:r w:rsidRPr="00375B58">
        <w:rPr>
          <w:spacing w:val="-2"/>
          <w:sz w:val="24"/>
          <w:szCs w:val="24"/>
        </w:rPr>
        <w:t xml:space="preserve"> </w:t>
      </w:r>
      <w:r w:rsidRPr="00375B58">
        <w:rPr>
          <w:sz w:val="24"/>
          <w:szCs w:val="24"/>
        </w:rPr>
        <w:t>результатам;</w:t>
      </w:r>
    </w:p>
    <w:p w:rsidR="004100ED" w:rsidRPr="00375B58" w:rsidRDefault="004100ED" w:rsidP="0086497C">
      <w:pPr>
        <w:pStyle w:val="af2"/>
        <w:widowControl w:val="0"/>
        <w:numPr>
          <w:ilvl w:val="0"/>
          <w:numId w:val="113"/>
        </w:numPr>
        <w:tabs>
          <w:tab w:val="left" w:pos="1566"/>
        </w:tabs>
        <w:autoSpaceDE w:val="0"/>
        <w:autoSpaceDN w:val="0"/>
        <w:spacing w:before="1"/>
        <w:ind w:left="0" w:right="371" w:firstLine="567"/>
        <w:contextualSpacing w:val="0"/>
        <w:jc w:val="both"/>
        <w:divId w:val="1547135805"/>
        <w:rPr>
          <w:sz w:val="24"/>
          <w:szCs w:val="24"/>
        </w:rPr>
      </w:pPr>
      <w:r w:rsidRPr="00375B58">
        <w:rPr>
          <w:sz w:val="24"/>
          <w:szCs w:val="24"/>
        </w:rPr>
        <w:t>проводить опыты по наблюдению физических явлений или физических свойств тел:</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проверяемые</w:t>
      </w:r>
      <w:r w:rsidRPr="00375B58">
        <w:rPr>
          <w:spacing w:val="1"/>
          <w:sz w:val="24"/>
          <w:szCs w:val="24"/>
        </w:rPr>
        <w:t xml:space="preserve"> </w:t>
      </w:r>
      <w:r w:rsidRPr="00375B58">
        <w:rPr>
          <w:sz w:val="24"/>
          <w:szCs w:val="24"/>
        </w:rPr>
        <w:t>предположения,</w:t>
      </w:r>
      <w:r w:rsidRPr="00375B58">
        <w:rPr>
          <w:spacing w:val="1"/>
          <w:sz w:val="24"/>
          <w:szCs w:val="24"/>
        </w:rPr>
        <w:t xml:space="preserve"> </w:t>
      </w:r>
      <w:r w:rsidRPr="00375B58">
        <w:rPr>
          <w:sz w:val="24"/>
          <w:szCs w:val="24"/>
        </w:rPr>
        <w:t>собирать</w:t>
      </w:r>
      <w:r w:rsidRPr="00375B58">
        <w:rPr>
          <w:spacing w:val="1"/>
          <w:sz w:val="24"/>
          <w:szCs w:val="24"/>
        </w:rPr>
        <w:t xml:space="preserve"> </w:t>
      </w:r>
      <w:r w:rsidRPr="00375B58">
        <w:rPr>
          <w:sz w:val="24"/>
          <w:szCs w:val="24"/>
        </w:rPr>
        <w:t>установку</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предложенного</w:t>
      </w:r>
      <w:r w:rsidRPr="00375B58">
        <w:rPr>
          <w:spacing w:val="1"/>
          <w:sz w:val="24"/>
          <w:szCs w:val="24"/>
        </w:rPr>
        <w:t xml:space="preserve"> </w:t>
      </w:r>
      <w:r w:rsidRPr="00375B58">
        <w:rPr>
          <w:sz w:val="24"/>
          <w:szCs w:val="24"/>
        </w:rPr>
        <w:t>оборудования,</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ход</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и формулировать выводы;</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прямые</w:t>
      </w:r>
      <w:r w:rsidRPr="00375B58">
        <w:rPr>
          <w:spacing w:val="1"/>
          <w:sz w:val="24"/>
          <w:szCs w:val="24"/>
        </w:rPr>
        <w:t xml:space="preserve"> </w:t>
      </w:r>
      <w:r w:rsidRPr="00375B58">
        <w:rPr>
          <w:sz w:val="24"/>
          <w:szCs w:val="24"/>
        </w:rPr>
        <w:t>измерения</w:t>
      </w:r>
      <w:r w:rsidRPr="00375B58">
        <w:rPr>
          <w:spacing w:val="1"/>
          <w:sz w:val="24"/>
          <w:szCs w:val="24"/>
        </w:rPr>
        <w:t xml:space="preserve"> </w:t>
      </w:r>
      <w:r w:rsidRPr="00375B58">
        <w:rPr>
          <w:sz w:val="24"/>
          <w:szCs w:val="24"/>
        </w:rPr>
        <w:t>расстояния,</w:t>
      </w:r>
      <w:r w:rsidRPr="00375B58">
        <w:rPr>
          <w:spacing w:val="1"/>
          <w:sz w:val="24"/>
          <w:szCs w:val="24"/>
        </w:rPr>
        <w:t xml:space="preserve"> </w:t>
      </w:r>
      <w:r w:rsidRPr="00375B58">
        <w:rPr>
          <w:sz w:val="24"/>
          <w:szCs w:val="24"/>
        </w:rPr>
        <w:t>времени,</w:t>
      </w:r>
      <w:r w:rsidRPr="00375B58">
        <w:rPr>
          <w:spacing w:val="1"/>
          <w:sz w:val="24"/>
          <w:szCs w:val="24"/>
        </w:rPr>
        <w:t xml:space="preserve"> </w:t>
      </w:r>
      <w:r w:rsidRPr="00375B58">
        <w:rPr>
          <w:sz w:val="24"/>
          <w:szCs w:val="24"/>
        </w:rPr>
        <w:t>массы</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объёма,</w:t>
      </w:r>
      <w:r w:rsidRPr="00375B58">
        <w:rPr>
          <w:spacing w:val="1"/>
          <w:sz w:val="24"/>
          <w:szCs w:val="24"/>
        </w:rPr>
        <w:t xml:space="preserve"> </w:t>
      </w:r>
      <w:r w:rsidRPr="00375B58">
        <w:rPr>
          <w:sz w:val="24"/>
          <w:szCs w:val="24"/>
        </w:rPr>
        <w:t>силы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температуры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аналоговых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цифровых</w:t>
      </w:r>
      <w:r w:rsidRPr="00375B58">
        <w:rPr>
          <w:spacing w:val="1"/>
          <w:sz w:val="24"/>
          <w:szCs w:val="24"/>
        </w:rPr>
        <w:t xml:space="preserve"> </w:t>
      </w:r>
      <w:r w:rsidRPr="00375B58">
        <w:rPr>
          <w:sz w:val="24"/>
          <w:szCs w:val="24"/>
        </w:rPr>
        <w:t>приборов;</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показания</w:t>
      </w:r>
      <w:r w:rsidRPr="00375B58">
        <w:rPr>
          <w:spacing w:val="1"/>
          <w:sz w:val="24"/>
          <w:szCs w:val="24"/>
        </w:rPr>
        <w:t xml:space="preserve"> </w:t>
      </w:r>
      <w:r w:rsidRPr="00375B58">
        <w:rPr>
          <w:sz w:val="24"/>
          <w:szCs w:val="24"/>
        </w:rPr>
        <w:t>приборов</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 заданной</w:t>
      </w:r>
      <w:r w:rsidRPr="00375B58">
        <w:rPr>
          <w:spacing w:val="-1"/>
          <w:sz w:val="24"/>
          <w:szCs w:val="24"/>
        </w:rPr>
        <w:t xml:space="preserve"> </w:t>
      </w:r>
      <w:r w:rsidRPr="00375B58">
        <w:rPr>
          <w:sz w:val="24"/>
          <w:szCs w:val="24"/>
        </w:rPr>
        <w:t>абсолютной</w:t>
      </w:r>
      <w:r w:rsidRPr="00375B58">
        <w:rPr>
          <w:spacing w:val="-2"/>
          <w:sz w:val="24"/>
          <w:szCs w:val="24"/>
        </w:rPr>
        <w:t xml:space="preserve"> </w:t>
      </w:r>
      <w:r w:rsidRPr="00375B58">
        <w:rPr>
          <w:sz w:val="24"/>
          <w:szCs w:val="24"/>
        </w:rPr>
        <w:t>погрешности</w:t>
      </w:r>
      <w:r w:rsidRPr="00375B58">
        <w:rPr>
          <w:spacing w:val="1"/>
          <w:sz w:val="24"/>
          <w:szCs w:val="24"/>
        </w:rPr>
        <w:t xml:space="preserve"> </w:t>
      </w:r>
      <w:r w:rsidRPr="00375B58">
        <w:rPr>
          <w:sz w:val="24"/>
          <w:szCs w:val="24"/>
        </w:rPr>
        <w:t>измерений;</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проводить</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одной</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другой</w:t>
      </w:r>
      <w:r w:rsidRPr="00375B58">
        <w:rPr>
          <w:spacing w:val="1"/>
          <w:sz w:val="24"/>
          <w:szCs w:val="24"/>
        </w:rPr>
        <w:t xml:space="preserve"> </w:t>
      </w:r>
      <w:r w:rsidRPr="00375B58">
        <w:rPr>
          <w:sz w:val="24"/>
          <w:szCs w:val="24"/>
        </w:rPr>
        <w:t>с</w:t>
      </w:r>
      <w:r w:rsidRPr="00375B58">
        <w:rPr>
          <w:spacing w:val="-57"/>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прямых</w:t>
      </w:r>
      <w:r w:rsidRPr="00375B58">
        <w:rPr>
          <w:spacing w:val="1"/>
          <w:sz w:val="24"/>
          <w:szCs w:val="24"/>
        </w:rPr>
        <w:t xml:space="preserve"> </w:t>
      </w:r>
      <w:r w:rsidRPr="00375B58">
        <w:rPr>
          <w:sz w:val="24"/>
          <w:szCs w:val="24"/>
        </w:rPr>
        <w:t>измерений</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пути</w:t>
      </w:r>
      <w:r w:rsidRPr="00375B58">
        <w:rPr>
          <w:spacing w:val="1"/>
          <w:sz w:val="24"/>
          <w:szCs w:val="24"/>
        </w:rPr>
        <w:t xml:space="preserve"> </w:t>
      </w:r>
      <w:r w:rsidRPr="00375B58">
        <w:rPr>
          <w:sz w:val="24"/>
          <w:szCs w:val="24"/>
        </w:rPr>
        <w:t>равномерно</w:t>
      </w:r>
      <w:r w:rsidRPr="00375B58">
        <w:rPr>
          <w:spacing w:val="1"/>
          <w:sz w:val="24"/>
          <w:szCs w:val="24"/>
        </w:rPr>
        <w:t xml:space="preserve"> </w:t>
      </w:r>
      <w:r w:rsidRPr="00375B58">
        <w:rPr>
          <w:sz w:val="24"/>
          <w:szCs w:val="24"/>
        </w:rPr>
        <w:t>движущегося</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времени</w:t>
      </w:r>
      <w:r w:rsidRPr="00375B58">
        <w:rPr>
          <w:spacing w:val="1"/>
          <w:sz w:val="24"/>
          <w:szCs w:val="24"/>
        </w:rPr>
        <w:t xml:space="preserve"> </w:t>
      </w:r>
      <w:r w:rsidRPr="00375B58">
        <w:rPr>
          <w:sz w:val="24"/>
          <w:szCs w:val="24"/>
        </w:rPr>
        <w:t>движения</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силы</w:t>
      </w:r>
      <w:r w:rsidRPr="00375B58">
        <w:rPr>
          <w:spacing w:val="1"/>
          <w:sz w:val="24"/>
          <w:szCs w:val="24"/>
        </w:rPr>
        <w:t xml:space="preserve"> </w:t>
      </w:r>
      <w:r w:rsidRPr="00375B58">
        <w:rPr>
          <w:sz w:val="24"/>
          <w:szCs w:val="24"/>
        </w:rPr>
        <w:t>трения</w:t>
      </w:r>
      <w:r w:rsidRPr="00375B58">
        <w:rPr>
          <w:spacing w:val="1"/>
          <w:sz w:val="24"/>
          <w:szCs w:val="24"/>
        </w:rPr>
        <w:t xml:space="preserve"> </w:t>
      </w:r>
      <w:r w:rsidRPr="00375B58">
        <w:rPr>
          <w:sz w:val="24"/>
          <w:szCs w:val="24"/>
        </w:rPr>
        <w:t>скольжения</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веса</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качества</w:t>
      </w:r>
      <w:r w:rsidRPr="00375B58">
        <w:rPr>
          <w:spacing w:val="1"/>
          <w:sz w:val="24"/>
          <w:szCs w:val="24"/>
        </w:rPr>
        <w:t xml:space="preserve"> </w:t>
      </w:r>
      <w:r w:rsidRPr="00375B58">
        <w:rPr>
          <w:sz w:val="24"/>
          <w:szCs w:val="24"/>
        </w:rPr>
        <w:t>обработки</w:t>
      </w:r>
      <w:r w:rsidRPr="00375B58">
        <w:rPr>
          <w:spacing w:val="1"/>
          <w:sz w:val="24"/>
          <w:szCs w:val="24"/>
        </w:rPr>
        <w:t xml:space="preserve"> </w:t>
      </w:r>
      <w:r w:rsidRPr="00375B58">
        <w:rPr>
          <w:sz w:val="24"/>
          <w:szCs w:val="24"/>
        </w:rPr>
        <w:t>поверхностей</w:t>
      </w:r>
      <w:r w:rsidRPr="00375B58">
        <w:rPr>
          <w:spacing w:val="11"/>
          <w:sz w:val="24"/>
          <w:szCs w:val="24"/>
        </w:rPr>
        <w:t xml:space="preserve"> </w:t>
      </w:r>
      <w:r w:rsidRPr="00375B58">
        <w:rPr>
          <w:sz w:val="24"/>
          <w:szCs w:val="24"/>
        </w:rPr>
        <w:t>тел</w:t>
      </w:r>
      <w:r w:rsidRPr="00375B58">
        <w:rPr>
          <w:spacing w:val="13"/>
          <w:sz w:val="24"/>
          <w:szCs w:val="24"/>
        </w:rPr>
        <w:t xml:space="preserve"> </w:t>
      </w:r>
      <w:r w:rsidRPr="00375B58">
        <w:rPr>
          <w:sz w:val="24"/>
          <w:szCs w:val="24"/>
        </w:rPr>
        <w:t>и</w:t>
      </w:r>
      <w:r w:rsidRPr="00375B58">
        <w:rPr>
          <w:spacing w:val="14"/>
          <w:sz w:val="24"/>
          <w:szCs w:val="24"/>
        </w:rPr>
        <w:t xml:space="preserve"> </w:t>
      </w:r>
      <w:r w:rsidRPr="00375B58">
        <w:rPr>
          <w:sz w:val="24"/>
          <w:szCs w:val="24"/>
        </w:rPr>
        <w:t>независимости</w:t>
      </w:r>
      <w:r w:rsidRPr="00375B58">
        <w:rPr>
          <w:spacing w:val="14"/>
          <w:sz w:val="24"/>
          <w:szCs w:val="24"/>
        </w:rPr>
        <w:t xml:space="preserve"> </w:t>
      </w:r>
      <w:r w:rsidRPr="00375B58">
        <w:rPr>
          <w:sz w:val="24"/>
          <w:szCs w:val="24"/>
        </w:rPr>
        <w:t>силы</w:t>
      </w:r>
      <w:r w:rsidRPr="00375B58">
        <w:rPr>
          <w:spacing w:val="12"/>
          <w:sz w:val="24"/>
          <w:szCs w:val="24"/>
        </w:rPr>
        <w:t xml:space="preserve"> </w:t>
      </w:r>
      <w:r w:rsidRPr="00375B58">
        <w:rPr>
          <w:sz w:val="24"/>
          <w:szCs w:val="24"/>
        </w:rPr>
        <w:t>трения</w:t>
      </w:r>
      <w:r w:rsidRPr="00375B58">
        <w:rPr>
          <w:spacing w:val="13"/>
          <w:sz w:val="24"/>
          <w:szCs w:val="24"/>
        </w:rPr>
        <w:t xml:space="preserve"> </w:t>
      </w:r>
      <w:r w:rsidRPr="00375B58">
        <w:rPr>
          <w:sz w:val="24"/>
          <w:szCs w:val="24"/>
        </w:rPr>
        <w:t>от</w:t>
      </w:r>
      <w:r w:rsidRPr="00375B58">
        <w:rPr>
          <w:spacing w:val="13"/>
          <w:sz w:val="24"/>
          <w:szCs w:val="24"/>
        </w:rPr>
        <w:t xml:space="preserve"> </w:t>
      </w:r>
      <w:r w:rsidRPr="00375B58">
        <w:rPr>
          <w:sz w:val="24"/>
          <w:szCs w:val="24"/>
        </w:rPr>
        <w:t>площади</w:t>
      </w:r>
      <w:r w:rsidRPr="00375B58">
        <w:rPr>
          <w:spacing w:val="14"/>
          <w:sz w:val="24"/>
          <w:szCs w:val="24"/>
        </w:rPr>
        <w:t xml:space="preserve"> </w:t>
      </w:r>
      <w:r w:rsidRPr="00375B58">
        <w:rPr>
          <w:sz w:val="24"/>
          <w:szCs w:val="24"/>
        </w:rPr>
        <w:t>соприкосновения</w:t>
      </w:r>
      <w:r w:rsidRPr="00375B58">
        <w:rPr>
          <w:spacing w:val="10"/>
          <w:sz w:val="24"/>
          <w:szCs w:val="24"/>
        </w:rPr>
        <w:t xml:space="preserve"> </w:t>
      </w:r>
      <w:r w:rsidRPr="00375B58">
        <w:rPr>
          <w:sz w:val="24"/>
          <w:szCs w:val="24"/>
        </w:rPr>
        <w:t>тел;</w:t>
      </w:r>
      <w:r w:rsidRPr="00375B58">
        <w:rPr>
          <w:spacing w:val="13"/>
          <w:sz w:val="24"/>
          <w:szCs w:val="24"/>
        </w:rPr>
        <w:t xml:space="preserve"> </w:t>
      </w:r>
      <w:r w:rsidRPr="00375B58">
        <w:rPr>
          <w:sz w:val="24"/>
          <w:szCs w:val="24"/>
        </w:rPr>
        <w:t>силы</w:t>
      </w:r>
    </w:p>
    <w:p w:rsidR="004100ED" w:rsidRPr="00375B58" w:rsidRDefault="004100ED" w:rsidP="007B4865">
      <w:pPr>
        <w:pStyle w:val="af4"/>
        <w:spacing w:before="79"/>
        <w:ind w:right="368" w:firstLine="567"/>
        <w:jc w:val="both"/>
        <w:divId w:val="1547135805"/>
      </w:pPr>
      <w:r w:rsidRPr="00375B58">
        <w:t>упругости от удлинения пружины; выталкивающей силы от объёма погружённой части тела и</w:t>
      </w:r>
      <w:r w:rsidRPr="00375B58">
        <w:rPr>
          <w:spacing w:val="1"/>
        </w:rPr>
        <w:t xml:space="preserve"> </w:t>
      </w:r>
      <w:r w:rsidRPr="00375B58">
        <w:t>от</w:t>
      </w:r>
      <w:r w:rsidRPr="00375B58">
        <w:rPr>
          <w:spacing w:val="1"/>
        </w:rPr>
        <w:t xml:space="preserve"> </w:t>
      </w:r>
      <w:r w:rsidRPr="00375B58">
        <w:t>плотности</w:t>
      </w:r>
      <w:r w:rsidRPr="00375B58">
        <w:rPr>
          <w:spacing w:val="1"/>
        </w:rPr>
        <w:t xml:space="preserve"> </w:t>
      </w:r>
      <w:r w:rsidRPr="00375B58">
        <w:t>жидкости,</w:t>
      </w:r>
      <w:r w:rsidRPr="00375B58">
        <w:rPr>
          <w:spacing w:val="1"/>
        </w:rPr>
        <w:t xml:space="preserve"> </w:t>
      </w:r>
      <w:r w:rsidRPr="00375B58">
        <w:t>её</w:t>
      </w:r>
      <w:r w:rsidRPr="00375B58">
        <w:rPr>
          <w:spacing w:val="1"/>
        </w:rPr>
        <w:t xml:space="preserve"> </w:t>
      </w:r>
      <w:r w:rsidRPr="00375B58">
        <w:t>независимости</w:t>
      </w:r>
      <w:r w:rsidRPr="00375B58">
        <w:rPr>
          <w:spacing w:val="1"/>
        </w:rPr>
        <w:t xml:space="preserve"> </w:t>
      </w:r>
      <w:r w:rsidRPr="00375B58">
        <w:t>от</w:t>
      </w:r>
      <w:r w:rsidRPr="00375B58">
        <w:rPr>
          <w:spacing w:val="1"/>
        </w:rPr>
        <w:t xml:space="preserve"> </w:t>
      </w:r>
      <w:r w:rsidRPr="00375B58">
        <w:t>плотности</w:t>
      </w:r>
      <w:r w:rsidRPr="00375B58">
        <w:rPr>
          <w:spacing w:val="1"/>
        </w:rPr>
        <w:t xml:space="preserve"> </w:t>
      </w:r>
      <w:r w:rsidRPr="00375B58">
        <w:t>тела,</w:t>
      </w:r>
      <w:r w:rsidRPr="00375B58">
        <w:rPr>
          <w:spacing w:val="1"/>
        </w:rPr>
        <w:t xml:space="preserve"> </w:t>
      </w:r>
      <w:r w:rsidRPr="00375B58">
        <w:t>от</w:t>
      </w:r>
      <w:r w:rsidRPr="00375B58">
        <w:rPr>
          <w:spacing w:val="1"/>
        </w:rPr>
        <w:t xml:space="preserve"> </w:t>
      </w:r>
      <w:r w:rsidRPr="00375B58">
        <w:t>глубины,</w:t>
      </w:r>
      <w:r w:rsidRPr="00375B58">
        <w:rPr>
          <w:spacing w:val="1"/>
        </w:rPr>
        <w:t xml:space="preserve"> </w:t>
      </w:r>
      <w:r w:rsidRPr="00375B58">
        <w:t>на</w:t>
      </w:r>
      <w:r w:rsidRPr="00375B58">
        <w:rPr>
          <w:spacing w:val="1"/>
        </w:rPr>
        <w:t xml:space="preserve"> </w:t>
      </w:r>
      <w:r w:rsidRPr="00375B58">
        <w:t>которую</w:t>
      </w:r>
      <w:r w:rsidRPr="00375B58">
        <w:rPr>
          <w:spacing w:val="1"/>
        </w:rPr>
        <w:t xml:space="preserve"> </w:t>
      </w:r>
      <w:r w:rsidRPr="00375B58">
        <w:t>погружено тело; условий плавания тел, условий равновесия рычага и блоков); участвовать в</w:t>
      </w:r>
      <w:r w:rsidRPr="00375B58">
        <w:rPr>
          <w:spacing w:val="1"/>
        </w:rPr>
        <w:t xml:space="preserve"> </w:t>
      </w:r>
      <w:r w:rsidRPr="00375B58">
        <w:t>планировании учебного исследования, собирать установку и выполнять измерения, следуя</w:t>
      </w:r>
      <w:r w:rsidRPr="00375B58">
        <w:rPr>
          <w:spacing w:val="1"/>
        </w:rPr>
        <w:t xml:space="preserve"> </w:t>
      </w:r>
      <w:r w:rsidRPr="00375B58">
        <w:t>предложенному плану, фиксировать результаты полученной зависимости физических величин</w:t>
      </w:r>
      <w:r w:rsidRPr="00375B58">
        <w:rPr>
          <w:spacing w:val="-57"/>
        </w:rPr>
        <w:t xml:space="preserve"> </w:t>
      </w:r>
      <w:r w:rsidRPr="00375B58">
        <w:t>в</w:t>
      </w:r>
      <w:r w:rsidRPr="00375B58">
        <w:rPr>
          <w:spacing w:val="-3"/>
        </w:rPr>
        <w:t xml:space="preserve"> </w:t>
      </w:r>
      <w:r w:rsidRPr="00375B58">
        <w:t>виде</w:t>
      </w:r>
      <w:r w:rsidRPr="00375B58">
        <w:rPr>
          <w:spacing w:val="-2"/>
        </w:rPr>
        <w:t xml:space="preserve"> </w:t>
      </w:r>
      <w:r w:rsidRPr="00375B58">
        <w:t>предложенных</w:t>
      </w:r>
      <w:r w:rsidRPr="00375B58">
        <w:rPr>
          <w:spacing w:val="-2"/>
        </w:rPr>
        <w:t xml:space="preserve"> </w:t>
      </w:r>
      <w:r w:rsidRPr="00375B58">
        <w:t>таблиц</w:t>
      </w:r>
      <w:r w:rsidRPr="00375B58">
        <w:rPr>
          <w:spacing w:val="-1"/>
        </w:rPr>
        <w:t xml:space="preserve"> </w:t>
      </w:r>
      <w:r w:rsidRPr="00375B58">
        <w:t>и</w:t>
      </w:r>
      <w:r w:rsidRPr="00375B58">
        <w:rPr>
          <w:spacing w:val="-1"/>
        </w:rPr>
        <w:t xml:space="preserve"> </w:t>
      </w:r>
      <w:r w:rsidRPr="00375B58">
        <w:t>графиков,</w:t>
      </w:r>
      <w:r w:rsidRPr="00375B58">
        <w:rPr>
          <w:spacing w:val="-1"/>
        </w:rPr>
        <w:t xml:space="preserve"> </w:t>
      </w:r>
      <w:r w:rsidRPr="00375B58">
        <w:t>делать выводы</w:t>
      </w:r>
      <w:r w:rsidRPr="00375B58">
        <w:rPr>
          <w:spacing w:val="-2"/>
        </w:rPr>
        <w:t xml:space="preserve"> </w:t>
      </w:r>
      <w:r w:rsidRPr="00375B58">
        <w:t>по</w:t>
      </w:r>
      <w:r w:rsidRPr="00375B58">
        <w:rPr>
          <w:spacing w:val="-2"/>
        </w:rPr>
        <w:t xml:space="preserve"> </w:t>
      </w:r>
      <w:r w:rsidRPr="00375B58">
        <w:t>результатам</w:t>
      </w:r>
      <w:r w:rsidRPr="00375B58">
        <w:rPr>
          <w:spacing w:val="-2"/>
        </w:rPr>
        <w:t xml:space="preserve"> </w:t>
      </w:r>
      <w:r w:rsidRPr="00375B58">
        <w:t>исследования;</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проводить косвенные измерения физических величин (плотность вещества жидкости и</w:t>
      </w:r>
      <w:r w:rsidRPr="00375B58">
        <w:rPr>
          <w:spacing w:val="1"/>
          <w:sz w:val="24"/>
          <w:szCs w:val="24"/>
        </w:rPr>
        <w:t xml:space="preserve"> </w:t>
      </w:r>
      <w:r w:rsidRPr="00375B58">
        <w:rPr>
          <w:sz w:val="24"/>
          <w:szCs w:val="24"/>
        </w:rPr>
        <w:t>твёрдого тела; сила трения скольжения; давление воздуха; выталкивающая сила, действующая</w:t>
      </w:r>
      <w:r w:rsidRPr="00375B58">
        <w:rPr>
          <w:spacing w:val="-57"/>
          <w:sz w:val="24"/>
          <w:szCs w:val="24"/>
        </w:rPr>
        <w:t xml:space="preserve"> </w:t>
      </w:r>
      <w:r w:rsidRPr="00375B58">
        <w:rPr>
          <w:sz w:val="24"/>
          <w:szCs w:val="24"/>
        </w:rPr>
        <w:t>на погружённое в жидкость тело; коэффициент полезного действия простых механизмов),</w:t>
      </w:r>
      <w:r w:rsidRPr="00375B58">
        <w:rPr>
          <w:spacing w:val="1"/>
          <w:sz w:val="24"/>
          <w:szCs w:val="24"/>
        </w:rPr>
        <w:t xml:space="preserve"> </w:t>
      </w:r>
      <w:r w:rsidRPr="00375B58">
        <w:rPr>
          <w:sz w:val="24"/>
          <w:szCs w:val="24"/>
        </w:rPr>
        <w:t>следуя предложенной инструкции: при выполнении измерений собирать экспериментальную</w:t>
      </w:r>
      <w:r w:rsidRPr="00375B58">
        <w:rPr>
          <w:spacing w:val="1"/>
          <w:sz w:val="24"/>
          <w:szCs w:val="24"/>
        </w:rPr>
        <w:t xml:space="preserve"> </w:t>
      </w:r>
      <w:r w:rsidRPr="00375B58">
        <w:rPr>
          <w:sz w:val="24"/>
          <w:szCs w:val="24"/>
        </w:rPr>
        <w:t>установку</w:t>
      </w:r>
      <w:r w:rsidRPr="00375B58">
        <w:rPr>
          <w:spacing w:val="-6"/>
          <w:sz w:val="24"/>
          <w:szCs w:val="24"/>
        </w:rPr>
        <w:t xml:space="preserve"> </w:t>
      </w:r>
      <w:r w:rsidRPr="00375B58">
        <w:rPr>
          <w:sz w:val="24"/>
          <w:szCs w:val="24"/>
        </w:rPr>
        <w:t>и вычислять значение</w:t>
      </w:r>
      <w:r w:rsidRPr="00375B58">
        <w:rPr>
          <w:spacing w:val="-1"/>
          <w:sz w:val="24"/>
          <w:szCs w:val="24"/>
        </w:rPr>
        <w:t xml:space="preserve"> </w:t>
      </w:r>
      <w:r w:rsidRPr="00375B58">
        <w:rPr>
          <w:sz w:val="24"/>
          <w:szCs w:val="24"/>
        </w:rPr>
        <w:t>искомой величины;</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соблюдать</w:t>
      </w:r>
      <w:r w:rsidRPr="00375B58">
        <w:rPr>
          <w:spacing w:val="-2"/>
          <w:sz w:val="24"/>
          <w:szCs w:val="24"/>
        </w:rPr>
        <w:t xml:space="preserve"> </w:t>
      </w:r>
      <w:r w:rsidRPr="00375B58">
        <w:rPr>
          <w:sz w:val="24"/>
          <w:szCs w:val="24"/>
        </w:rPr>
        <w:t>правила</w:t>
      </w:r>
      <w:r w:rsidRPr="00375B58">
        <w:rPr>
          <w:spacing w:val="-3"/>
          <w:sz w:val="24"/>
          <w:szCs w:val="24"/>
        </w:rPr>
        <w:t xml:space="preserve"> </w:t>
      </w:r>
      <w:r w:rsidRPr="00375B58">
        <w:rPr>
          <w:sz w:val="24"/>
          <w:szCs w:val="24"/>
        </w:rPr>
        <w:t>техники</w:t>
      </w:r>
      <w:r w:rsidRPr="00375B58">
        <w:rPr>
          <w:spacing w:val="-2"/>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при</w:t>
      </w:r>
      <w:r w:rsidRPr="00375B58">
        <w:rPr>
          <w:spacing w:val="-4"/>
          <w:sz w:val="24"/>
          <w:szCs w:val="24"/>
        </w:rPr>
        <w:t xml:space="preserve"> </w:t>
      </w:r>
      <w:r w:rsidRPr="00375B58">
        <w:rPr>
          <w:sz w:val="24"/>
          <w:szCs w:val="24"/>
        </w:rPr>
        <w:t>работе</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лабораторным</w:t>
      </w:r>
      <w:r w:rsidRPr="00375B58">
        <w:rPr>
          <w:spacing w:val="-4"/>
          <w:sz w:val="24"/>
          <w:szCs w:val="24"/>
        </w:rPr>
        <w:t xml:space="preserve"> </w:t>
      </w:r>
      <w:r w:rsidRPr="00375B58">
        <w:rPr>
          <w:sz w:val="24"/>
          <w:szCs w:val="24"/>
        </w:rPr>
        <w:t>оборудованием;</w:t>
      </w:r>
    </w:p>
    <w:p w:rsidR="004100ED" w:rsidRPr="00375B58" w:rsidRDefault="004100ED" w:rsidP="0086497C">
      <w:pPr>
        <w:pStyle w:val="af2"/>
        <w:widowControl w:val="0"/>
        <w:numPr>
          <w:ilvl w:val="0"/>
          <w:numId w:val="113"/>
        </w:numPr>
        <w:tabs>
          <w:tab w:val="left" w:pos="1566"/>
        </w:tabs>
        <w:autoSpaceDE w:val="0"/>
        <w:autoSpaceDN w:val="0"/>
        <w:spacing w:before="1"/>
        <w:ind w:left="0" w:right="367" w:firstLine="567"/>
        <w:contextualSpacing w:val="0"/>
        <w:jc w:val="both"/>
        <w:divId w:val="1547135805"/>
        <w:rPr>
          <w:sz w:val="24"/>
          <w:szCs w:val="24"/>
        </w:rPr>
      </w:pPr>
      <w:r w:rsidRPr="00375B58">
        <w:rPr>
          <w:sz w:val="24"/>
          <w:szCs w:val="24"/>
        </w:rPr>
        <w:t>указывать принципы действия приборов и технических устройств: весы, термометр,</w:t>
      </w:r>
      <w:r w:rsidRPr="00375B58">
        <w:rPr>
          <w:spacing w:val="1"/>
          <w:sz w:val="24"/>
          <w:szCs w:val="24"/>
        </w:rPr>
        <w:t xml:space="preserve"> </w:t>
      </w:r>
      <w:r w:rsidRPr="00375B58">
        <w:rPr>
          <w:sz w:val="24"/>
          <w:szCs w:val="24"/>
        </w:rPr>
        <w:t>динамометр, сообщающиеся сосуды, барометр, рычаг, подвижный и неподвижный блок, на-</w:t>
      </w:r>
      <w:r w:rsidRPr="00375B58">
        <w:rPr>
          <w:spacing w:val="1"/>
          <w:sz w:val="24"/>
          <w:szCs w:val="24"/>
        </w:rPr>
        <w:t xml:space="preserve"> </w:t>
      </w:r>
      <w:r w:rsidRPr="00375B58">
        <w:rPr>
          <w:sz w:val="24"/>
          <w:szCs w:val="24"/>
        </w:rPr>
        <w:t>клонная</w:t>
      </w:r>
      <w:r w:rsidRPr="00375B58">
        <w:rPr>
          <w:spacing w:val="-3"/>
          <w:sz w:val="24"/>
          <w:szCs w:val="24"/>
        </w:rPr>
        <w:t xml:space="preserve"> </w:t>
      </w:r>
      <w:r w:rsidRPr="00375B58">
        <w:rPr>
          <w:sz w:val="24"/>
          <w:szCs w:val="24"/>
        </w:rPr>
        <w:t>плоскость;</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ха</w:t>
      </w:r>
      <w:r w:rsidRPr="00375B58">
        <w:rPr>
          <w:sz w:val="24"/>
          <w:szCs w:val="24"/>
          <w:u w:val="single"/>
        </w:rPr>
        <w:t>р</w:t>
      </w:r>
      <w:r w:rsidRPr="00375B58">
        <w:rPr>
          <w:sz w:val="24"/>
          <w:szCs w:val="24"/>
        </w:rPr>
        <w:t>актеризовать принципы действия</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приборов и технических устройств с</w:t>
      </w:r>
      <w:r w:rsidRPr="00375B58">
        <w:rPr>
          <w:spacing w:val="1"/>
          <w:sz w:val="24"/>
          <w:szCs w:val="24"/>
        </w:rPr>
        <w:t xml:space="preserve"> </w:t>
      </w:r>
      <w:r w:rsidRPr="00375B58">
        <w:rPr>
          <w:sz w:val="24"/>
          <w:szCs w:val="24"/>
        </w:rPr>
        <w:t>опорой на их описания (в том числе: подшипники, устройство водопровода, гидравлический</w:t>
      </w:r>
      <w:r w:rsidRPr="00375B58">
        <w:rPr>
          <w:spacing w:val="1"/>
          <w:sz w:val="24"/>
          <w:szCs w:val="24"/>
        </w:rPr>
        <w:t xml:space="preserve"> </w:t>
      </w:r>
      <w:r w:rsidRPr="00375B58">
        <w:rPr>
          <w:sz w:val="24"/>
          <w:szCs w:val="24"/>
        </w:rPr>
        <w:t>пресс,</w:t>
      </w:r>
      <w:r w:rsidRPr="00375B58">
        <w:rPr>
          <w:spacing w:val="1"/>
          <w:sz w:val="24"/>
          <w:szCs w:val="24"/>
        </w:rPr>
        <w:t xml:space="preserve"> </w:t>
      </w:r>
      <w:r w:rsidRPr="00375B58">
        <w:rPr>
          <w:sz w:val="24"/>
          <w:szCs w:val="24"/>
        </w:rPr>
        <w:t>манометр,</w:t>
      </w:r>
      <w:r w:rsidRPr="00375B58">
        <w:rPr>
          <w:spacing w:val="1"/>
          <w:sz w:val="24"/>
          <w:szCs w:val="24"/>
        </w:rPr>
        <w:t xml:space="preserve"> </w:t>
      </w:r>
      <w:r w:rsidRPr="00375B58">
        <w:rPr>
          <w:sz w:val="24"/>
          <w:szCs w:val="24"/>
        </w:rPr>
        <w:t>высотомер,</w:t>
      </w:r>
      <w:r w:rsidRPr="00375B58">
        <w:rPr>
          <w:spacing w:val="1"/>
          <w:sz w:val="24"/>
          <w:szCs w:val="24"/>
        </w:rPr>
        <w:t xml:space="preserve"> </w:t>
      </w:r>
      <w:r w:rsidRPr="00375B58">
        <w:rPr>
          <w:sz w:val="24"/>
          <w:szCs w:val="24"/>
        </w:rPr>
        <w:t>поршневой</w:t>
      </w:r>
      <w:r w:rsidRPr="00375B58">
        <w:rPr>
          <w:spacing w:val="1"/>
          <w:sz w:val="24"/>
          <w:szCs w:val="24"/>
        </w:rPr>
        <w:t xml:space="preserve"> </w:t>
      </w:r>
      <w:r w:rsidRPr="00375B58">
        <w:rPr>
          <w:sz w:val="24"/>
          <w:szCs w:val="24"/>
        </w:rPr>
        <w:t>насос,</w:t>
      </w:r>
      <w:r w:rsidRPr="00375B58">
        <w:rPr>
          <w:spacing w:val="1"/>
          <w:sz w:val="24"/>
          <w:szCs w:val="24"/>
        </w:rPr>
        <w:t xml:space="preserve"> </w:t>
      </w:r>
      <w:r w:rsidRPr="00375B58">
        <w:rPr>
          <w:sz w:val="24"/>
          <w:szCs w:val="24"/>
        </w:rPr>
        <w:t>ареометр),</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свойствах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необходимые</w:t>
      </w:r>
      <w:r w:rsidRPr="00375B58">
        <w:rPr>
          <w:spacing w:val="-2"/>
          <w:sz w:val="24"/>
          <w:szCs w:val="24"/>
        </w:rPr>
        <w:t xml:space="preserve"> </w:t>
      </w:r>
      <w:r w:rsidRPr="00375B58">
        <w:rPr>
          <w:sz w:val="24"/>
          <w:szCs w:val="24"/>
        </w:rPr>
        <w:t>физические</w:t>
      </w:r>
      <w:r w:rsidRPr="00375B58">
        <w:rPr>
          <w:spacing w:val="-2"/>
          <w:sz w:val="24"/>
          <w:szCs w:val="24"/>
        </w:rPr>
        <w:t xml:space="preserve"> </w:t>
      </w:r>
      <w:r w:rsidRPr="00375B58">
        <w:rPr>
          <w:sz w:val="24"/>
          <w:szCs w:val="24"/>
        </w:rPr>
        <w:t>законы и</w:t>
      </w:r>
      <w:r w:rsidRPr="00375B58">
        <w:rPr>
          <w:spacing w:val="-3"/>
          <w:sz w:val="24"/>
          <w:szCs w:val="24"/>
        </w:rPr>
        <w:t xml:space="preserve"> </w:t>
      </w:r>
      <w:r w:rsidRPr="00375B58">
        <w:rPr>
          <w:sz w:val="24"/>
          <w:szCs w:val="24"/>
        </w:rPr>
        <w:t>закономерности;</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приводить примеры / находить информацию о примерах практического использования</w:t>
      </w:r>
      <w:r w:rsidRPr="00375B58">
        <w:rPr>
          <w:spacing w:val="1"/>
          <w:sz w:val="24"/>
          <w:szCs w:val="24"/>
        </w:rPr>
        <w:t xml:space="preserve"> </w:t>
      </w:r>
      <w:r w:rsidRPr="00375B58">
        <w:rPr>
          <w:sz w:val="24"/>
          <w:szCs w:val="24"/>
        </w:rPr>
        <w:t>физических знаний в повседневной жизни для обеспечения безопасности при обращении с</w:t>
      </w:r>
      <w:r w:rsidRPr="00375B58">
        <w:rPr>
          <w:spacing w:val="1"/>
          <w:sz w:val="24"/>
          <w:szCs w:val="24"/>
        </w:rPr>
        <w:t xml:space="preserve"> </w:t>
      </w:r>
      <w:r w:rsidRPr="00375B58">
        <w:rPr>
          <w:sz w:val="24"/>
          <w:szCs w:val="24"/>
        </w:rPr>
        <w:t>приборами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техническими</w:t>
      </w:r>
      <w:r w:rsidRPr="00375B58">
        <w:rPr>
          <w:spacing w:val="1"/>
          <w:sz w:val="24"/>
          <w:szCs w:val="24"/>
        </w:rPr>
        <w:t xml:space="preserve"> </w:t>
      </w:r>
      <w:r w:rsidRPr="00375B58">
        <w:rPr>
          <w:sz w:val="24"/>
          <w:szCs w:val="24"/>
        </w:rPr>
        <w:t>устройствами,</w:t>
      </w:r>
      <w:r w:rsidRPr="00375B58">
        <w:rPr>
          <w:spacing w:val="1"/>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соблюдения</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экологического</w:t>
      </w:r>
      <w:r w:rsidRPr="00375B58">
        <w:rPr>
          <w:spacing w:val="-1"/>
          <w:sz w:val="24"/>
          <w:szCs w:val="24"/>
        </w:rPr>
        <w:t xml:space="preserve"> </w:t>
      </w:r>
      <w:r w:rsidRPr="00375B58">
        <w:rPr>
          <w:sz w:val="24"/>
          <w:szCs w:val="24"/>
        </w:rPr>
        <w:t>поведения в</w:t>
      </w:r>
      <w:r w:rsidRPr="00375B58">
        <w:rPr>
          <w:spacing w:val="-1"/>
          <w:sz w:val="24"/>
          <w:szCs w:val="24"/>
        </w:rPr>
        <w:t xml:space="preserve"> </w:t>
      </w:r>
      <w:r w:rsidRPr="00375B58">
        <w:rPr>
          <w:sz w:val="24"/>
          <w:szCs w:val="24"/>
        </w:rPr>
        <w:t>окружающей среде;</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осуществлять</w:t>
      </w:r>
      <w:r w:rsidRPr="00375B58">
        <w:rPr>
          <w:spacing w:val="1"/>
          <w:sz w:val="24"/>
          <w:szCs w:val="24"/>
        </w:rPr>
        <w:t xml:space="preserve"> </w:t>
      </w:r>
      <w:r w:rsidRPr="00375B58">
        <w:rPr>
          <w:sz w:val="24"/>
          <w:szCs w:val="24"/>
        </w:rPr>
        <w:t>отбор</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 xml:space="preserve">заданным   </w:t>
      </w:r>
      <w:r w:rsidRPr="00375B58">
        <w:rPr>
          <w:spacing w:val="1"/>
          <w:sz w:val="24"/>
          <w:szCs w:val="24"/>
        </w:rPr>
        <w:t xml:space="preserve"> </w:t>
      </w:r>
      <w:r w:rsidRPr="00375B58">
        <w:rPr>
          <w:sz w:val="24"/>
          <w:szCs w:val="24"/>
        </w:rPr>
        <w:t xml:space="preserve">поисковым   </w:t>
      </w:r>
      <w:r w:rsidRPr="00375B58">
        <w:rPr>
          <w:spacing w:val="1"/>
          <w:sz w:val="24"/>
          <w:szCs w:val="24"/>
        </w:rPr>
        <w:t xml:space="preserve"> </w:t>
      </w:r>
      <w:r w:rsidRPr="00375B58">
        <w:rPr>
          <w:sz w:val="24"/>
          <w:szCs w:val="24"/>
        </w:rPr>
        <w:t xml:space="preserve">запросом,   </w:t>
      </w:r>
      <w:r w:rsidRPr="00375B58">
        <w:rPr>
          <w:spacing w:val="1"/>
          <w:sz w:val="24"/>
          <w:szCs w:val="24"/>
        </w:rPr>
        <w:t xml:space="preserve"> </w:t>
      </w:r>
      <w:r w:rsidRPr="00375B58">
        <w:rPr>
          <w:sz w:val="24"/>
          <w:szCs w:val="24"/>
        </w:rPr>
        <w:t xml:space="preserve">на   </w:t>
      </w:r>
      <w:r w:rsidRPr="00375B58">
        <w:rPr>
          <w:spacing w:val="1"/>
          <w:sz w:val="24"/>
          <w:szCs w:val="24"/>
        </w:rPr>
        <w:t xml:space="preserve"> </w:t>
      </w:r>
      <w:r w:rsidRPr="00375B58">
        <w:rPr>
          <w:sz w:val="24"/>
          <w:szCs w:val="24"/>
        </w:rPr>
        <w:t xml:space="preserve">основе   </w:t>
      </w:r>
      <w:r w:rsidRPr="00375B58">
        <w:rPr>
          <w:spacing w:val="1"/>
          <w:sz w:val="24"/>
          <w:szCs w:val="24"/>
        </w:rPr>
        <w:t xml:space="preserve"> </w:t>
      </w:r>
      <w:r w:rsidRPr="00375B58">
        <w:rPr>
          <w:sz w:val="24"/>
          <w:szCs w:val="24"/>
        </w:rPr>
        <w:t xml:space="preserve">имеющихся   </w:t>
      </w:r>
      <w:r w:rsidRPr="00375B58">
        <w:rPr>
          <w:spacing w:val="1"/>
          <w:sz w:val="24"/>
          <w:szCs w:val="24"/>
        </w:rPr>
        <w:t xml:space="preserve"> </w:t>
      </w:r>
      <w:r w:rsidRPr="00375B58">
        <w:rPr>
          <w:sz w:val="24"/>
          <w:szCs w:val="24"/>
        </w:rPr>
        <w:t xml:space="preserve">знаний    </w:t>
      </w:r>
      <w:r w:rsidRPr="00375B58">
        <w:rPr>
          <w:spacing w:val="1"/>
          <w:sz w:val="24"/>
          <w:szCs w:val="24"/>
        </w:rPr>
        <w:t xml:space="preserve"> </w:t>
      </w:r>
      <w:r w:rsidRPr="00375B58">
        <w:rPr>
          <w:sz w:val="24"/>
          <w:szCs w:val="24"/>
        </w:rPr>
        <w:t xml:space="preserve">и    </w:t>
      </w:r>
      <w:r w:rsidRPr="00375B58">
        <w:rPr>
          <w:spacing w:val="1"/>
          <w:sz w:val="24"/>
          <w:szCs w:val="24"/>
        </w:rPr>
        <w:t xml:space="preserve"> </w:t>
      </w:r>
      <w:r w:rsidRPr="00375B58">
        <w:rPr>
          <w:sz w:val="24"/>
          <w:szCs w:val="24"/>
        </w:rPr>
        <w:t>путём</w:t>
      </w:r>
      <w:r w:rsidRPr="00375B58">
        <w:rPr>
          <w:spacing w:val="1"/>
          <w:sz w:val="24"/>
          <w:szCs w:val="24"/>
        </w:rPr>
        <w:t xml:space="preserve"> </w:t>
      </w:r>
      <w:r w:rsidRPr="00375B58">
        <w:rPr>
          <w:sz w:val="24"/>
          <w:szCs w:val="24"/>
        </w:rPr>
        <w:t>сравнения</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источников выделять информацию, которая является</w:t>
      </w:r>
      <w:r w:rsidRPr="00375B58">
        <w:rPr>
          <w:spacing w:val="1"/>
          <w:sz w:val="24"/>
          <w:szCs w:val="24"/>
        </w:rPr>
        <w:t xml:space="preserve"> </w:t>
      </w:r>
      <w:r w:rsidRPr="00375B58">
        <w:rPr>
          <w:sz w:val="24"/>
          <w:szCs w:val="24"/>
        </w:rPr>
        <w:t>противоречивой</w:t>
      </w:r>
      <w:r w:rsidRPr="00375B58">
        <w:rPr>
          <w:spacing w:val="1"/>
          <w:sz w:val="24"/>
          <w:szCs w:val="24"/>
        </w:rPr>
        <w:t xml:space="preserve"> </w:t>
      </w:r>
      <w:r w:rsidRPr="00375B58">
        <w:rPr>
          <w:sz w:val="24"/>
          <w:szCs w:val="24"/>
        </w:rPr>
        <w:t>или может быть</w:t>
      </w:r>
      <w:r w:rsidRPr="00375B58">
        <w:rPr>
          <w:spacing w:val="-2"/>
          <w:sz w:val="24"/>
          <w:szCs w:val="24"/>
        </w:rPr>
        <w:t xml:space="preserve"> </w:t>
      </w:r>
      <w:r w:rsidRPr="00375B58">
        <w:rPr>
          <w:sz w:val="24"/>
          <w:szCs w:val="24"/>
        </w:rPr>
        <w:t>недостоверной;</w:t>
      </w:r>
    </w:p>
    <w:p w:rsidR="004100ED" w:rsidRPr="00375B58" w:rsidRDefault="004100ED" w:rsidP="0086497C">
      <w:pPr>
        <w:pStyle w:val="af2"/>
        <w:widowControl w:val="0"/>
        <w:numPr>
          <w:ilvl w:val="0"/>
          <w:numId w:val="113"/>
        </w:numPr>
        <w:tabs>
          <w:tab w:val="left" w:pos="1566"/>
        </w:tabs>
        <w:autoSpaceDE w:val="0"/>
        <w:autoSpaceDN w:val="0"/>
        <w:spacing w:before="1"/>
        <w:ind w:left="0" w:right="368"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заданий</w:t>
      </w:r>
      <w:r w:rsidRPr="00375B58">
        <w:rPr>
          <w:spacing w:val="1"/>
          <w:sz w:val="24"/>
          <w:szCs w:val="24"/>
        </w:rPr>
        <w:t xml:space="preserve"> </w:t>
      </w:r>
      <w:r w:rsidRPr="00375B58">
        <w:rPr>
          <w:sz w:val="24"/>
          <w:szCs w:val="24"/>
        </w:rPr>
        <w:t>научно-популярную</w:t>
      </w:r>
      <w:r w:rsidRPr="00375B58">
        <w:rPr>
          <w:spacing w:val="1"/>
          <w:sz w:val="24"/>
          <w:szCs w:val="24"/>
        </w:rPr>
        <w:t xml:space="preserve"> </w:t>
      </w:r>
      <w:r w:rsidRPr="00375B58">
        <w:rPr>
          <w:sz w:val="24"/>
          <w:szCs w:val="24"/>
        </w:rPr>
        <w:t>литературу</w:t>
      </w:r>
      <w:r w:rsidRPr="00375B58">
        <w:rPr>
          <w:spacing w:val="1"/>
          <w:sz w:val="24"/>
          <w:szCs w:val="24"/>
        </w:rPr>
        <w:t xml:space="preserve"> </w:t>
      </w:r>
      <w:r w:rsidRPr="00375B58">
        <w:rPr>
          <w:sz w:val="24"/>
          <w:szCs w:val="24"/>
        </w:rPr>
        <w:t>физического содержания, справочные материалы, ресурсы сети Интернет; владеть приёмами</w:t>
      </w:r>
      <w:r w:rsidRPr="00375B58">
        <w:rPr>
          <w:spacing w:val="1"/>
          <w:sz w:val="24"/>
          <w:szCs w:val="24"/>
        </w:rPr>
        <w:t xml:space="preserve"> </w:t>
      </w:r>
      <w:r w:rsidRPr="00375B58">
        <w:rPr>
          <w:sz w:val="24"/>
          <w:szCs w:val="24"/>
        </w:rPr>
        <w:lastRenderedPageBreak/>
        <w:t>конспектирования</w:t>
      </w:r>
      <w:r w:rsidRPr="00375B58">
        <w:rPr>
          <w:spacing w:val="-3"/>
          <w:sz w:val="24"/>
          <w:szCs w:val="24"/>
        </w:rPr>
        <w:t xml:space="preserve"> </w:t>
      </w:r>
      <w:r w:rsidRPr="00375B58">
        <w:rPr>
          <w:sz w:val="24"/>
          <w:szCs w:val="24"/>
        </w:rPr>
        <w:t>текста,</w:t>
      </w:r>
      <w:r w:rsidRPr="00375B58">
        <w:rPr>
          <w:spacing w:val="-3"/>
          <w:sz w:val="24"/>
          <w:szCs w:val="24"/>
        </w:rPr>
        <w:t xml:space="preserve"> </w:t>
      </w:r>
      <w:r w:rsidRPr="00375B58">
        <w:rPr>
          <w:sz w:val="24"/>
          <w:szCs w:val="24"/>
        </w:rPr>
        <w:t>преобразования</w:t>
      </w:r>
      <w:r w:rsidRPr="00375B58">
        <w:rPr>
          <w:spacing w:val="-2"/>
          <w:sz w:val="24"/>
          <w:szCs w:val="24"/>
        </w:rPr>
        <w:t xml:space="preserve"> </w:t>
      </w:r>
      <w:r w:rsidRPr="00375B58">
        <w:rPr>
          <w:sz w:val="24"/>
          <w:szCs w:val="24"/>
        </w:rPr>
        <w:t>информации</w:t>
      </w:r>
      <w:r w:rsidRPr="00375B58">
        <w:rPr>
          <w:spacing w:val="-3"/>
          <w:sz w:val="24"/>
          <w:szCs w:val="24"/>
        </w:rPr>
        <w:t xml:space="preserve"> </w:t>
      </w:r>
      <w:r w:rsidRPr="00375B58">
        <w:rPr>
          <w:sz w:val="24"/>
          <w:szCs w:val="24"/>
        </w:rPr>
        <w:t>из</w:t>
      </w:r>
      <w:r w:rsidRPr="00375B58">
        <w:rPr>
          <w:spacing w:val="-3"/>
          <w:sz w:val="24"/>
          <w:szCs w:val="24"/>
        </w:rPr>
        <w:t xml:space="preserve"> </w:t>
      </w:r>
      <w:r w:rsidRPr="00375B58">
        <w:rPr>
          <w:sz w:val="24"/>
          <w:szCs w:val="24"/>
        </w:rPr>
        <w:t>одной</w:t>
      </w:r>
      <w:r w:rsidRPr="00375B58">
        <w:rPr>
          <w:spacing w:val="-2"/>
          <w:sz w:val="24"/>
          <w:szCs w:val="24"/>
        </w:rPr>
        <w:t xml:space="preserve"> </w:t>
      </w:r>
      <w:r w:rsidRPr="00375B58">
        <w:rPr>
          <w:sz w:val="24"/>
          <w:szCs w:val="24"/>
        </w:rPr>
        <w:t>знаковой</w:t>
      </w:r>
      <w:r w:rsidRPr="00375B58">
        <w:rPr>
          <w:spacing w:val="-3"/>
          <w:sz w:val="24"/>
          <w:szCs w:val="24"/>
        </w:rPr>
        <w:t xml:space="preserve"> </w:t>
      </w:r>
      <w:r w:rsidRPr="00375B58">
        <w:rPr>
          <w:sz w:val="24"/>
          <w:szCs w:val="24"/>
        </w:rPr>
        <w:t>системы</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создавать</w:t>
      </w:r>
      <w:r w:rsidRPr="00375B58">
        <w:rPr>
          <w:spacing w:val="1"/>
          <w:sz w:val="24"/>
          <w:szCs w:val="24"/>
        </w:rPr>
        <w:t xml:space="preserve"> </w:t>
      </w:r>
      <w:r w:rsidRPr="00375B58">
        <w:rPr>
          <w:sz w:val="24"/>
          <w:szCs w:val="24"/>
        </w:rPr>
        <w:t>собственные</w:t>
      </w:r>
      <w:r w:rsidRPr="00375B58">
        <w:rPr>
          <w:spacing w:val="1"/>
          <w:sz w:val="24"/>
          <w:szCs w:val="24"/>
        </w:rPr>
        <w:t xml:space="preserve"> </w:t>
      </w:r>
      <w:r w:rsidRPr="00375B58">
        <w:rPr>
          <w:sz w:val="24"/>
          <w:szCs w:val="24"/>
        </w:rPr>
        <w:t>краткие</w:t>
      </w:r>
      <w:r w:rsidRPr="00375B58">
        <w:rPr>
          <w:spacing w:val="1"/>
          <w:sz w:val="24"/>
          <w:szCs w:val="24"/>
        </w:rPr>
        <w:t xml:space="preserve"> </w:t>
      </w:r>
      <w:r w:rsidRPr="00375B58">
        <w:rPr>
          <w:sz w:val="24"/>
          <w:szCs w:val="24"/>
        </w:rPr>
        <w:t>письменные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устные</w:t>
      </w:r>
      <w:r w:rsidRPr="00375B58">
        <w:rPr>
          <w:spacing w:val="1"/>
          <w:sz w:val="24"/>
          <w:szCs w:val="24"/>
        </w:rPr>
        <w:t xml:space="preserve"> </w:t>
      </w:r>
      <w:r w:rsidRPr="00375B58">
        <w:rPr>
          <w:sz w:val="24"/>
          <w:szCs w:val="24"/>
        </w:rPr>
        <w:t>сообщения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2—3</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публично</w:t>
      </w:r>
      <w:r w:rsidRPr="00375B58">
        <w:rPr>
          <w:spacing w:val="1"/>
          <w:sz w:val="24"/>
          <w:szCs w:val="24"/>
        </w:rPr>
        <w:t xml:space="preserve"> </w:t>
      </w:r>
      <w:r w:rsidRPr="00375B58">
        <w:rPr>
          <w:sz w:val="24"/>
          <w:szCs w:val="24"/>
        </w:rPr>
        <w:t>делать</w:t>
      </w:r>
      <w:r w:rsidRPr="00375B58">
        <w:rPr>
          <w:spacing w:val="1"/>
          <w:sz w:val="24"/>
          <w:szCs w:val="24"/>
        </w:rPr>
        <w:t xml:space="preserve"> </w:t>
      </w:r>
      <w:r w:rsidRPr="00375B58">
        <w:rPr>
          <w:sz w:val="24"/>
          <w:szCs w:val="24"/>
        </w:rPr>
        <w:t>краткие</w:t>
      </w:r>
      <w:r w:rsidRPr="00375B58">
        <w:rPr>
          <w:spacing w:val="1"/>
          <w:sz w:val="24"/>
          <w:szCs w:val="24"/>
        </w:rPr>
        <w:t xml:space="preserve"> </w:t>
      </w:r>
      <w:r w:rsidRPr="00375B58">
        <w:rPr>
          <w:sz w:val="24"/>
          <w:szCs w:val="24"/>
        </w:rPr>
        <w:t>сообщения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результатах</w:t>
      </w:r>
      <w:r w:rsidRPr="00375B58">
        <w:rPr>
          <w:spacing w:val="1"/>
          <w:sz w:val="24"/>
          <w:szCs w:val="24"/>
        </w:rPr>
        <w:t xml:space="preserve"> </w:t>
      </w:r>
      <w:r w:rsidRPr="00375B58">
        <w:rPr>
          <w:sz w:val="24"/>
          <w:szCs w:val="24"/>
        </w:rPr>
        <w:t>проектов</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исследований;</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этом</w:t>
      </w:r>
      <w:r w:rsidRPr="00375B58">
        <w:rPr>
          <w:spacing w:val="1"/>
          <w:sz w:val="24"/>
          <w:szCs w:val="24"/>
        </w:rPr>
        <w:t xml:space="preserve"> </w:t>
      </w:r>
      <w:r w:rsidRPr="00375B58">
        <w:rPr>
          <w:sz w:val="24"/>
          <w:szCs w:val="24"/>
        </w:rPr>
        <w:t>грамотно</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изученный</w:t>
      </w:r>
      <w:r w:rsidRPr="00375B58">
        <w:rPr>
          <w:spacing w:val="1"/>
          <w:sz w:val="24"/>
          <w:szCs w:val="24"/>
        </w:rPr>
        <w:t xml:space="preserve"> </w:t>
      </w:r>
      <w:r w:rsidRPr="00375B58">
        <w:rPr>
          <w:sz w:val="24"/>
          <w:szCs w:val="24"/>
        </w:rPr>
        <w:t>понятийный</w:t>
      </w:r>
      <w:r w:rsidRPr="00375B58">
        <w:rPr>
          <w:spacing w:val="1"/>
          <w:sz w:val="24"/>
          <w:szCs w:val="24"/>
        </w:rPr>
        <w:t xml:space="preserve"> </w:t>
      </w:r>
      <w:r w:rsidRPr="00375B58">
        <w:rPr>
          <w:sz w:val="24"/>
          <w:szCs w:val="24"/>
        </w:rPr>
        <w:t>аппарат</w:t>
      </w:r>
      <w:r w:rsidRPr="00375B58">
        <w:rPr>
          <w:spacing w:val="1"/>
          <w:sz w:val="24"/>
          <w:szCs w:val="24"/>
        </w:rPr>
        <w:t xml:space="preserve"> </w:t>
      </w:r>
      <w:r w:rsidRPr="00375B58">
        <w:rPr>
          <w:sz w:val="24"/>
          <w:szCs w:val="24"/>
        </w:rPr>
        <w:t>курса</w:t>
      </w:r>
      <w:r w:rsidRPr="00375B58">
        <w:rPr>
          <w:spacing w:val="1"/>
          <w:sz w:val="24"/>
          <w:szCs w:val="24"/>
        </w:rPr>
        <w:t xml:space="preserve"> </w:t>
      </w:r>
      <w:r w:rsidRPr="00375B58">
        <w:rPr>
          <w:sz w:val="24"/>
          <w:szCs w:val="24"/>
        </w:rPr>
        <w:t>физики,</w:t>
      </w:r>
      <w:r w:rsidRPr="00375B58">
        <w:rPr>
          <w:spacing w:val="1"/>
          <w:sz w:val="24"/>
          <w:szCs w:val="24"/>
        </w:rPr>
        <w:t xml:space="preserve"> </w:t>
      </w:r>
      <w:r w:rsidRPr="00375B58">
        <w:rPr>
          <w:sz w:val="24"/>
          <w:szCs w:val="24"/>
        </w:rPr>
        <w:t>сопровождать</w:t>
      </w:r>
      <w:r w:rsidRPr="00375B58">
        <w:rPr>
          <w:spacing w:val="1"/>
          <w:sz w:val="24"/>
          <w:szCs w:val="24"/>
        </w:rPr>
        <w:t xml:space="preserve"> </w:t>
      </w:r>
      <w:r w:rsidRPr="00375B58">
        <w:rPr>
          <w:sz w:val="24"/>
          <w:szCs w:val="24"/>
        </w:rPr>
        <w:t>выступление</w:t>
      </w:r>
      <w:r w:rsidRPr="00375B58">
        <w:rPr>
          <w:spacing w:val="1"/>
          <w:sz w:val="24"/>
          <w:szCs w:val="24"/>
        </w:rPr>
        <w:t xml:space="preserve"> </w:t>
      </w:r>
      <w:r w:rsidRPr="00375B58">
        <w:rPr>
          <w:sz w:val="24"/>
          <w:szCs w:val="24"/>
        </w:rPr>
        <w:t>презентацией;</w:t>
      </w:r>
    </w:p>
    <w:p w:rsidR="004100ED" w:rsidRPr="00375B58" w:rsidRDefault="004100ED" w:rsidP="0086497C">
      <w:pPr>
        <w:pStyle w:val="af2"/>
        <w:widowControl w:val="0"/>
        <w:numPr>
          <w:ilvl w:val="0"/>
          <w:numId w:val="113"/>
        </w:numPr>
        <w:tabs>
          <w:tab w:val="left" w:pos="1566"/>
        </w:tabs>
        <w:autoSpaceDE w:val="0"/>
        <w:autoSpaceDN w:val="0"/>
        <w:ind w:left="0" w:right="364" w:firstLine="567"/>
        <w:contextualSpacing w:val="0"/>
        <w:jc w:val="both"/>
        <w:divId w:val="1547135805"/>
        <w:rPr>
          <w:sz w:val="24"/>
          <w:szCs w:val="24"/>
        </w:rPr>
      </w:pPr>
      <w:r w:rsidRPr="00375B58">
        <w:rPr>
          <w:sz w:val="24"/>
          <w:szCs w:val="24"/>
        </w:rPr>
        <w:t>при выполнении учебных проектов и исследований распределять обязанности в группе</w:t>
      </w:r>
      <w:r w:rsidRPr="00375B58">
        <w:rPr>
          <w:spacing w:val="1"/>
          <w:sz w:val="24"/>
          <w:szCs w:val="24"/>
        </w:rPr>
        <w:t xml:space="preserve"> </w:t>
      </w:r>
      <w:r w:rsidRPr="00375B58">
        <w:rPr>
          <w:sz w:val="24"/>
          <w:szCs w:val="24"/>
        </w:rPr>
        <w:t>в соответствии с поставленными задачами, следить за выполнением плана действий, адекват-</w:t>
      </w:r>
      <w:r w:rsidRPr="00375B58">
        <w:rPr>
          <w:spacing w:val="1"/>
          <w:sz w:val="24"/>
          <w:szCs w:val="24"/>
        </w:rPr>
        <w:t xml:space="preserve"> </w:t>
      </w:r>
      <w:r w:rsidRPr="00375B58">
        <w:rPr>
          <w:sz w:val="24"/>
          <w:szCs w:val="24"/>
        </w:rPr>
        <w:t>но</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собственный</w:t>
      </w:r>
      <w:r w:rsidRPr="00375B58">
        <w:rPr>
          <w:spacing w:val="1"/>
          <w:sz w:val="24"/>
          <w:szCs w:val="24"/>
        </w:rPr>
        <w:t xml:space="preserve"> </w:t>
      </w:r>
      <w:r w:rsidRPr="00375B58">
        <w:rPr>
          <w:sz w:val="24"/>
          <w:szCs w:val="24"/>
        </w:rPr>
        <w:t>вклад</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деятельность</w:t>
      </w:r>
      <w:r w:rsidRPr="00375B58">
        <w:rPr>
          <w:spacing w:val="1"/>
          <w:sz w:val="24"/>
          <w:szCs w:val="24"/>
        </w:rPr>
        <w:t xml:space="preserve"> </w:t>
      </w:r>
      <w:r w:rsidRPr="00375B58">
        <w:rPr>
          <w:sz w:val="24"/>
          <w:szCs w:val="24"/>
        </w:rPr>
        <w:t>группы;</w:t>
      </w:r>
      <w:r w:rsidRPr="00375B58">
        <w:rPr>
          <w:spacing w:val="1"/>
          <w:sz w:val="24"/>
          <w:szCs w:val="24"/>
        </w:rPr>
        <w:t xml:space="preserve"> </w:t>
      </w:r>
      <w:r w:rsidRPr="00375B58">
        <w:rPr>
          <w:sz w:val="24"/>
          <w:szCs w:val="24"/>
        </w:rPr>
        <w:t>выстраивать</w:t>
      </w:r>
      <w:r w:rsidRPr="00375B58">
        <w:rPr>
          <w:spacing w:val="1"/>
          <w:sz w:val="24"/>
          <w:szCs w:val="24"/>
        </w:rPr>
        <w:t xml:space="preserve"> </w:t>
      </w:r>
      <w:r w:rsidRPr="00375B58">
        <w:rPr>
          <w:sz w:val="24"/>
          <w:szCs w:val="24"/>
        </w:rPr>
        <w:t>коммуникативное</w:t>
      </w:r>
      <w:r w:rsidRPr="00375B58">
        <w:rPr>
          <w:spacing w:val="1"/>
          <w:sz w:val="24"/>
          <w:szCs w:val="24"/>
        </w:rPr>
        <w:t xml:space="preserve"> </w:t>
      </w:r>
      <w:r w:rsidRPr="00375B58">
        <w:rPr>
          <w:sz w:val="24"/>
          <w:szCs w:val="24"/>
        </w:rPr>
        <w:t>взаимодействие,</w:t>
      </w:r>
      <w:r w:rsidRPr="00375B58">
        <w:rPr>
          <w:spacing w:val="1"/>
          <w:sz w:val="24"/>
          <w:szCs w:val="24"/>
        </w:rPr>
        <w:t xml:space="preserve"> </w:t>
      </w:r>
      <w:r w:rsidRPr="00375B58">
        <w:rPr>
          <w:sz w:val="24"/>
          <w:szCs w:val="24"/>
        </w:rPr>
        <w:t>учитывая мнение</w:t>
      </w:r>
      <w:r w:rsidRPr="00375B58">
        <w:rPr>
          <w:spacing w:val="-1"/>
          <w:sz w:val="24"/>
          <w:szCs w:val="24"/>
        </w:rPr>
        <w:t xml:space="preserve"> </w:t>
      </w:r>
      <w:r w:rsidRPr="00375B58">
        <w:rPr>
          <w:sz w:val="24"/>
          <w:szCs w:val="24"/>
        </w:rPr>
        <w:t>окружающих.</w:t>
      </w:r>
    </w:p>
    <w:p w:rsidR="004100ED" w:rsidRPr="00375B58" w:rsidRDefault="004100ED" w:rsidP="007B4865">
      <w:pPr>
        <w:pStyle w:val="af4"/>
        <w:spacing w:before="8"/>
        <w:ind w:firstLine="567"/>
        <w:jc w:val="both"/>
        <w:divId w:val="1547135805"/>
      </w:pPr>
    </w:p>
    <w:p w:rsidR="004100ED" w:rsidRPr="00375B58" w:rsidRDefault="004100ED" w:rsidP="0086497C">
      <w:pPr>
        <w:pStyle w:val="af2"/>
        <w:widowControl w:val="0"/>
        <w:numPr>
          <w:ilvl w:val="0"/>
          <w:numId w:val="80"/>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spacing w:before="115"/>
        <w:ind w:right="364"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на</w:t>
      </w:r>
      <w:r w:rsidRPr="00375B58">
        <w:rPr>
          <w:spacing w:val="1"/>
        </w:rPr>
        <w:t xml:space="preserve"> </w:t>
      </w:r>
      <w:r w:rsidRPr="00375B58">
        <w:t>базовом</w:t>
      </w:r>
      <w:r w:rsidRPr="00375B58">
        <w:rPr>
          <w:spacing w:val="1"/>
        </w:rPr>
        <w:t xml:space="preserve"> </w:t>
      </w:r>
      <w:r w:rsidRPr="00375B58">
        <w:t>уровне</w:t>
      </w:r>
      <w:r w:rsidRPr="00375B58">
        <w:rPr>
          <w:spacing w:val="1"/>
        </w:rPr>
        <w:t xml:space="preserve"> </w:t>
      </w:r>
      <w:r w:rsidRPr="00375B58">
        <w:t>отражают</w:t>
      </w:r>
      <w:r w:rsidRPr="00375B58">
        <w:rPr>
          <w:spacing w:val="61"/>
        </w:rPr>
        <w:t xml:space="preserve"> </w:t>
      </w:r>
      <w:r w:rsidRPr="00375B58">
        <w:t>сформированность</w:t>
      </w:r>
      <w:r w:rsidRPr="00375B58">
        <w:rPr>
          <w:spacing w:val="61"/>
        </w:rPr>
        <w:t xml:space="preserve"> </w:t>
      </w:r>
      <w:r w:rsidRPr="00375B58">
        <w:t>у</w:t>
      </w:r>
      <w:r w:rsidRPr="00375B58">
        <w:rPr>
          <w:spacing w:val="1"/>
        </w:rPr>
        <w:t xml:space="preserve"> </w:t>
      </w:r>
      <w:r w:rsidRPr="00375B58">
        <w:t>обучающихся</w:t>
      </w:r>
      <w:r w:rsidRPr="00375B58">
        <w:rPr>
          <w:spacing w:val="1"/>
        </w:rPr>
        <w:t xml:space="preserve"> </w:t>
      </w:r>
      <w:r w:rsidRPr="00375B58">
        <w:t>умений:</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использовать понятия: масса и размеры молекул, тепловое движение атомов и молекул,</w:t>
      </w:r>
      <w:r w:rsidRPr="00375B58">
        <w:rPr>
          <w:spacing w:val="-57"/>
          <w:sz w:val="24"/>
          <w:szCs w:val="24"/>
        </w:rPr>
        <w:t xml:space="preserve"> </w:t>
      </w:r>
      <w:r w:rsidRPr="00375B58">
        <w:rPr>
          <w:sz w:val="24"/>
          <w:szCs w:val="24"/>
        </w:rPr>
        <w:t>агрегатные состояния вещества, кристаллические и аморфные тела, насыщенный и ненасы-</w:t>
      </w:r>
      <w:r w:rsidRPr="00375B58">
        <w:rPr>
          <w:spacing w:val="1"/>
          <w:sz w:val="24"/>
          <w:szCs w:val="24"/>
        </w:rPr>
        <w:t xml:space="preserve"> </w:t>
      </w:r>
      <w:r w:rsidRPr="00375B58">
        <w:rPr>
          <w:sz w:val="24"/>
          <w:szCs w:val="24"/>
        </w:rPr>
        <w:t>щенный</w:t>
      </w:r>
      <w:r w:rsidRPr="00375B58">
        <w:rPr>
          <w:spacing w:val="1"/>
          <w:sz w:val="24"/>
          <w:szCs w:val="24"/>
        </w:rPr>
        <w:t xml:space="preserve"> </w:t>
      </w:r>
      <w:r w:rsidRPr="00375B58">
        <w:rPr>
          <w:sz w:val="24"/>
          <w:szCs w:val="24"/>
        </w:rPr>
        <w:t>пар,</w:t>
      </w:r>
      <w:r w:rsidRPr="00375B58">
        <w:rPr>
          <w:spacing w:val="1"/>
          <w:sz w:val="24"/>
          <w:szCs w:val="24"/>
        </w:rPr>
        <w:t xml:space="preserve"> </w:t>
      </w:r>
      <w:r w:rsidRPr="00375B58">
        <w:rPr>
          <w:sz w:val="24"/>
          <w:szCs w:val="24"/>
        </w:rPr>
        <w:t>влажность</w:t>
      </w:r>
      <w:r w:rsidRPr="00375B58">
        <w:rPr>
          <w:spacing w:val="1"/>
          <w:sz w:val="24"/>
          <w:szCs w:val="24"/>
        </w:rPr>
        <w:t xml:space="preserve"> </w:t>
      </w:r>
      <w:r w:rsidRPr="00375B58">
        <w:rPr>
          <w:sz w:val="24"/>
          <w:szCs w:val="24"/>
        </w:rPr>
        <w:t>воздуха;</w:t>
      </w:r>
      <w:r w:rsidRPr="00375B58">
        <w:rPr>
          <w:spacing w:val="1"/>
          <w:sz w:val="24"/>
          <w:szCs w:val="24"/>
        </w:rPr>
        <w:t xml:space="preserve"> </w:t>
      </w:r>
      <w:r w:rsidRPr="00375B58">
        <w:rPr>
          <w:sz w:val="24"/>
          <w:szCs w:val="24"/>
        </w:rPr>
        <w:t>температура,</w:t>
      </w:r>
      <w:r w:rsidRPr="00375B58">
        <w:rPr>
          <w:spacing w:val="1"/>
          <w:sz w:val="24"/>
          <w:szCs w:val="24"/>
        </w:rPr>
        <w:t xml:space="preserve"> </w:t>
      </w:r>
      <w:r w:rsidRPr="00375B58">
        <w:rPr>
          <w:sz w:val="24"/>
          <w:szCs w:val="24"/>
        </w:rPr>
        <w:t>внутренняя</w:t>
      </w:r>
      <w:r w:rsidRPr="00375B58">
        <w:rPr>
          <w:spacing w:val="1"/>
          <w:sz w:val="24"/>
          <w:szCs w:val="24"/>
        </w:rPr>
        <w:t xml:space="preserve"> </w:t>
      </w:r>
      <w:r w:rsidRPr="00375B58">
        <w:rPr>
          <w:sz w:val="24"/>
          <w:szCs w:val="24"/>
        </w:rPr>
        <w:t>энергия,</w:t>
      </w:r>
      <w:r w:rsidRPr="00375B58">
        <w:rPr>
          <w:spacing w:val="1"/>
          <w:sz w:val="24"/>
          <w:szCs w:val="24"/>
        </w:rPr>
        <w:t xml:space="preserve"> </w:t>
      </w:r>
      <w:r w:rsidRPr="00375B58">
        <w:rPr>
          <w:sz w:val="24"/>
          <w:szCs w:val="24"/>
        </w:rPr>
        <w:t>тепловой</w:t>
      </w:r>
      <w:r w:rsidRPr="00375B58">
        <w:rPr>
          <w:spacing w:val="1"/>
          <w:sz w:val="24"/>
          <w:szCs w:val="24"/>
        </w:rPr>
        <w:t xml:space="preserve"> </w:t>
      </w:r>
      <w:r w:rsidRPr="00375B58">
        <w:rPr>
          <w:sz w:val="24"/>
          <w:szCs w:val="24"/>
        </w:rPr>
        <w:t>двигатель;</w:t>
      </w:r>
      <w:r w:rsidRPr="00375B58">
        <w:rPr>
          <w:spacing w:val="1"/>
          <w:sz w:val="24"/>
          <w:szCs w:val="24"/>
        </w:rPr>
        <w:t xml:space="preserve"> </w:t>
      </w:r>
      <w:r w:rsidRPr="00375B58">
        <w:rPr>
          <w:sz w:val="24"/>
          <w:szCs w:val="24"/>
        </w:rPr>
        <w:t>элементарный</w:t>
      </w:r>
      <w:r w:rsidRPr="00375B58">
        <w:rPr>
          <w:spacing w:val="1"/>
          <w:sz w:val="24"/>
          <w:szCs w:val="24"/>
        </w:rPr>
        <w:t xml:space="preserve"> </w:t>
      </w:r>
      <w:r w:rsidRPr="00375B58">
        <w:rPr>
          <w:sz w:val="24"/>
          <w:szCs w:val="24"/>
        </w:rPr>
        <w:t>электрический</w:t>
      </w:r>
      <w:r w:rsidRPr="00375B58">
        <w:rPr>
          <w:spacing w:val="1"/>
          <w:sz w:val="24"/>
          <w:szCs w:val="24"/>
        </w:rPr>
        <w:t xml:space="preserve"> </w:t>
      </w:r>
      <w:r w:rsidRPr="00375B58">
        <w:rPr>
          <w:sz w:val="24"/>
          <w:szCs w:val="24"/>
        </w:rPr>
        <w:t>заряд,</w:t>
      </w:r>
      <w:r w:rsidRPr="00375B58">
        <w:rPr>
          <w:spacing w:val="1"/>
          <w:sz w:val="24"/>
          <w:szCs w:val="24"/>
        </w:rPr>
        <w:t xml:space="preserve"> </w:t>
      </w:r>
      <w:r w:rsidRPr="00375B58">
        <w:rPr>
          <w:sz w:val="24"/>
          <w:szCs w:val="24"/>
        </w:rPr>
        <w:t>электрическое</w:t>
      </w:r>
      <w:r w:rsidRPr="00375B58">
        <w:rPr>
          <w:spacing w:val="1"/>
          <w:sz w:val="24"/>
          <w:szCs w:val="24"/>
        </w:rPr>
        <w:t xml:space="preserve"> </w:t>
      </w:r>
      <w:r w:rsidRPr="00375B58">
        <w:rPr>
          <w:sz w:val="24"/>
          <w:szCs w:val="24"/>
        </w:rPr>
        <w:t>поле,</w:t>
      </w:r>
      <w:r w:rsidRPr="00375B58">
        <w:rPr>
          <w:spacing w:val="1"/>
          <w:sz w:val="24"/>
          <w:szCs w:val="24"/>
        </w:rPr>
        <w:t xml:space="preserve"> </w:t>
      </w:r>
      <w:r w:rsidRPr="00375B58">
        <w:rPr>
          <w:sz w:val="24"/>
          <w:szCs w:val="24"/>
        </w:rPr>
        <w:t>проводники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диэлектрики,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стоянный</w:t>
      </w:r>
      <w:r w:rsidRPr="00375B58">
        <w:rPr>
          <w:spacing w:val="-1"/>
          <w:sz w:val="24"/>
          <w:szCs w:val="24"/>
        </w:rPr>
        <w:t xml:space="preserve"> </w:t>
      </w:r>
      <w:r w:rsidRPr="00375B58">
        <w:rPr>
          <w:sz w:val="24"/>
          <w:szCs w:val="24"/>
        </w:rPr>
        <w:t>электрический ток, магнитное</w:t>
      </w:r>
      <w:r w:rsidRPr="00375B58">
        <w:rPr>
          <w:spacing w:val="-1"/>
          <w:sz w:val="24"/>
          <w:szCs w:val="24"/>
        </w:rPr>
        <w:t xml:space="preserve"> </w:t>
      </w:r>
      <w:r w:rsidRPr="00375B58">
        <w:rPr>
          <w:sz w:val="24"/>
          <w:szCs w:val="24"/>
        </w:rPr>
        <w:t>поле;</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различать явления (тепловое расширение/сжатие, теплопередача, тепловое равновесие,</w:t>
      </w:r>
      <w:r w:rsidRPr="00375B58">
        <w:rPr>
          <w:spacing w:val="1"/>
          <w:sz w:val="24"/>
          <w:szCs w:val="24"/>
        </w:rPr>
        <w:t xml:space="preserve"> </w:t>
      </w:r>
      <w:r w:rsidRPr="00375B58">
        <w:rPr>
          <w:sz w:val="24"/>
          <w:szCs w:val="24"/>
        </w:rPr>
        <w:t>смачивание,</w:t>
      </w:r>
      <w:r w:rsidRPr="00375B58">
        <w:rPr>
          <w:spacing w:val="1"/>
          <w:sz w:val="24"/>
          <w:szCs w:val="24"/>
        </w:rPr>
        <w:t xml:space="preserve"> </w:t>
      </w:r>
      <w:r w:rsidRPr="00375B58">
        <w:rPr>
          <w:sz w:val="24"/>
          <w:szCs w:val="24"/>
        </w:rPr>
        <w:t>капиллярные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испарение,</w:t>
      </w:r>
      <w:r w:rsidRPr="00375B58">
        <w:rPr>
          <w:spacing w:val="1"/>
          <w:sz w:val="24"/>
          <w:szCs w:val="24"/>
        </w:rPr>
        <w:t xml:space="preserve"> </w:t>
      </w:r>
      <w:r w:rsidRPr="00375B58">
        <w:rPr>
          <w:sz w:val="24"/>
          <w:szCs w:val="24"/>
        </w:rPr>
        <w:t>конденсация,</w:t>
      </w:r>
      <w:r w:rsidRPr="00375B58">
        <w:rPr>
          <w:spacing w:val="1"/>
          <w:sz w:val="24"/>
          <w:szCs w:val="24"/>
        </w:rPr>
        <w:t xml:space="preserve"> </w:t>
      </w:r>
      <w:r w:rsidRPr="00375B58">
        <w:rPr>
          <w:sz w:val="24"/>
          <w:szCs w:val="24"/>
        </w:rPr>
        <w:t>плавление,</w:t>
      </w:r>
      <w:r w:rsidRPr="00375B58">
        <w:rPr>
          <w:spacing w:val="1"/>
          <w:sz w:val="24"/>
          <w:szCs w:val="24"/>
        </w:rPr>
        <w:t xml:space="preserve"> </w:t>
      </w:r>
      <w:r w:rsidRPr="00375B58">
        <w:rPr>
          <w:sz w:val="24"/>
          <w:szCs w:val="24"/>
        </w:rPr>
        <w:t>кристаллизация</w:t>
      </w:r>
      <w:r w:rsidRPr="00375B58">
        <w:rPr>
          <w:spacing w:val="1"/>
          <w:sz w:val="24"/>
          <w:szCs w:val="24"/>
        </w:rPr>
        <w:t xml:space="preserve"> </w:t>
      </w:r>
      <w:r w:rsidRPr="00375B58">
        <w:rPr>
          <w:sz w:val="24"/>
          <w:szCs w:val="24"/>
        </w:rPr>
        <w:t>(отвердевание),</w:t>
      </w:r>
      <w:r w:rsidRPr="00375B58">
        <w:rPr>
          <w:spacing w:val="43"/>
          <w:sz w:val="24"/>
          <w:szCs w:val="24"/>
        </w:rPr>
        <w:t xml:space="preserve"> </w:t>
      </w:r>
      <w:r w:rsidRPr="00375B58">
        <w:rPr>
          <w:sz w:val="24"/>
          <w:szCs w:val="24"/>
        </w:rPr>
        <w:t>кипение,</w:t>
      </w:r>
      <w:r w:rsidRPr="00375B58">
        <w:rPr>
          <w:spacing w:val="43"/>
          <w:sz w:val="24"/>
          <w:szCs w:val="24"/>
        </w:rPr>
        <w:t xml:space="preserve"> </w:t>
      </w:r>
      <w:r w:rsidRPr="00375B58">
        <w:rPr>
          <w:sz w:val="24"/>
          <w:szCs w:val="24"/>
        </w:rPr>
        <w:t>теплопередача</w:t>
      </w:r>
      <w:r w:rsidRPr="00375B58">
        <w:rPr>
          <w:spacing w:val="42"/>
          <w:sz w:val="24"/>
          <w:szCs w:val="24"/>
        </w:rPr>
        <w:t xml:space="preserve"> </w:t>
      </w:r>
      <w:r w:rsidRPr="00375B58">
        <w:rPr>
          <w:sz w:val="24"/>
          <w:szCs w:val="24"/>
        </w:rPr>
        <w:t>(теплопроводность,</w:t>
      </w:r>
      <w:r w:rsidRPr="00375B58">
        <w:rPr>
          <w:spacing w:val="41"/>
          <w:sz w:val="24"/>
          <w:szCs w:val="24"/>
        </w:rPr>
        <w:t xml:space="preserve"> </w:t>
      </w:r>
      <w:r w:rsidRPr="00375B58">
        <w:rPr>
          <w:sz w:val="24"/>
          <w:szCs w:val="24"/>
        </w:rPr>
        <w:t>конвекция,</w:t>
      </w:r>
      <w:r w:rsidRPr="00375B58">
        <w:rPr>
          <w:spacing w:val="43"/>
          <w:sz w:val="24"/>
          <w:szCs w:val="24"/>
        </w:rPr>
        <w:t xml:space="preserve"> </w:t>
      </w:r>
      <w:r w:rsidRPr="00375B58">
        <w:rPr>
          <w:sz w:val="24"/>
          <w:szCs w:val="24"/>
        </w:rPr>
        <w:t>излучение);</w:t>
      </w:r>
    </w:p>
    <w:p w:rsidR="004100ED" w:rsidRPr="00375B58" w:rsidRDefault="004100ED" w:rsidP="007B4865">
      <w:pPr>
        <w:pStyle w:val="af4"/>
        <w:spacing w:before="79"/>
        <w:ind w:right="364" w:firstLine="567"/>
        <w:jc w:val="both"/>
        <w:divId w:val="1547135805"/>
      </w:pPr>
      <w:r w:rsidRPr="00375B58">
        <w:t>электризация тел, взаимодействие зарядов, действия электрического тока, короткое замыка-</w:t>
      </w:r>
      <w:r w:rsidRPr="00375B58">
        <w:rPr>
          <w:spacing w:val="1"/>
        </w:rPr>
        <w:t xml:space="preserve"> </w:t>
      </w:r>
      <w:r w:rsidRPr="00375B58">
        <w:t>ние,</w:t>
      </w:r>
      <w:r w:rsidRPr="00375B58">
        <w:rPr>
          <w:spacing w:val="1"/>
        </w:rPr>
        <w:t xml:space="preserve"> </w:t>
      </w:r>
      <w:r w:rsidRPr="00375B58">
        <w:t>взаимодействие</w:t>
      </w:r>
      <w:r w:rsidRPr="00375B58">
        <w:rPr>
          <w:spacing w:val="1"/>
        </w:rPr>
        <w:t xml:space="preserve"> </w:t>
      </w:r>
      <w:r w:rsidRPr="00375B58">
        <w:t>магнитов,</w:t>
      </w:r>
      <w:r w:rsidRPr="00375B58">
        <w:rPr>
          <w:spacing w:val="1"/>
        </w:rPr>
        <w:t xml:space="preserve"> </w:t>
      </w:r>
      <w:r w:rsidRPr="00375B58">
        <w:t>действие</w:t>
      </w:r>
      <w:r w:rsidRPr="00375B58">
        <w:rPr>
          <w:spacing w:val="1"/>
        </w:rPr>
        <w:t xml:space="preserve"> </w:t>
      </w:r>
      <w:r w:rsidRPr="00375B58">
        <w:t>магнитного</w:t>
      </w:r>
      <w:r w:rsidRPr="00375B58">
        <w:rPr>
          <w:spacing w:val="1"/>
        </w:rPr>
        <w:t xml:space="preserve"> </w:t>
      </w:r>
      <w:r w:rsidRPr="00375B58">
        <w:t>поля</w:t>
      </w:r>
      <w:r w:rsidRPr="00375B58">
        <w:rPr>
          <w:spacing w:val="1"/>
        </w:rPr>
        <w:t xml:space="preserve"> </w:t>
      </w:r>
      <w:r w:rsidRPr="00375B58">
        <w:t>на</w:t>
      </w:r>
      <w:r w:rsidRPr="00375B58">
        <w:rPr>
          <w:spacing w:val="1"/>
        </w:rPr>
        <w:t xml:space="preserve"> </w:t>
      </w:r>
      <w:r w:rsidRPr="00375B58">
        <w:t>проводник</w:t>
      </w:r>
      <w:r w:rsidRPr="00375B58">
        <w:rPr>
          <w:spacing w:val="1"/>
        </w:rPr>
        <w:t xml:space="preserve"> </w:t>
      </w:r>
      <w:r w:rsidRPr="00375B58">
        <w:t>с</w:t>
      </w:r>
      <w:r w:rsidRPr="00375B58">
        <w:rPr>
          <w:spacing w:val="1"/>
        </w:rPr>
        <w:t xml:space="preserve"> </w:t>
      </w:r>
      <w:r w:rsidRPr="00375B58">
        <w:t>током,</w:t>
      </w:r>
      <w:r w:rsidRPr="00375B58">
        <w:rPr>
          <w:spacing w:val="1"/>
        </w:rPr>
        <w:t xml:space="preserve"> </w:t>
      </w:r>
      <w:r w:rsidRPr="00375B58">
        <w:t>электромагнитная</w:t>
      </w:r>
      <w:r w:rsidRPr="00375B58">
        <w:rPr>
          <w:spacing w:val="1"/>
        </w:rPr>
        <w:t xml:space="preserve"> </w:t>
      </w:r>
      <w:r w:rsidRPr="00375B58">
        <w:t>индукция)</w:t>
      </w:r>
      <w:r w:rsidRPr="00375B58">
        <w:rPr>
          <w:spacing w:val="1"/>
        </w:rPr>
        <w:t xml:space="preserve"> </w:t>
      </w:r>
      <w:r w:rsidRPr="00375B58">
        <w:t>по</w:t>
      </w:r>
      <w:r w:rsidRPr="00375B58">
        <w:rPr>
          <w:spacing w:val="1"/>
        </w:rPr>
        <w:t xml:space="preserve"> </w:t>
      </w:r>
      <w:r w:rsidRPr="00375B58">
        <w:t>описанию</w:t>
      </w:r>
      <w:r w:rsidRPr="00375B58">
        <w:rPr>
          <w:spacing w:val="1"/>
        </w:rPr>
        <w:t xml:space="preserve"> </w:t>
      </w:r>
      <w:r w:rsidRPr="00375B58">
        <w:t>их</w:t>
      </w:r>
      <w:r w:rsidRPr="00375B58">
        <w:rPr>
          <w:spacing w:val="1"/>
        </w:rPr>
        <w:t xml:space="preserve"> </w:t>
      </w:r>
      <w:r w:rsidRPr="00375B58">
        <w:t>характерных</w:t>
      </w:r>
      <w:r w:rsidRPr="00375B58">
        <w:rPr>
          <w:spacing w:val="1"/>
        </w:rPr>
        <w:t xml:space="preserve"> </w:t>
      </w:r>
      <w:r w:rsidRPr="00375B58">
        <w:t>свойств</w:t>
      </w:r>
      <w:r w:rsidRPr="00375B58">
        <w:rPr>
          <w:spacing w:val="1"/>
        </w:rPr>
        <w:t xml:space="preserve"> </w:t>
      </w:r>
      <w:r w:rsidRPr="00375B58">
        <w:t>и</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опытов,</w:t>
      </w:r>
      <w:r w:rsidRPr="00375B58">
        <w:rPr>
          <w:spacing w:val="1"/>
        </w:rPr>
        <w:t xml:space="preserve"> </w:t>
      </w:r>
      <w:r w:rsidRPr="00375B58">
        <w:t>демонстрирующих</w:t>
      </w:r>
      <w:r w:rsidRPr="00375B58">
        <w:rPr>
          <w:spacing w:val="1"/>
        </w:rPr>
        <w:t xml:space="preserve"> </w:t>
      </w:r>
      <w:r w:rsidRPr="00375B58">
        <w:t>данное</w:t>
      </w:r>
      <w:r w:rsidRPr="00375B58">
        <w:rPr>
          <w:spacing w:val="-1"/>
        </w:rPr>
        <w:t xml:space="preserve"> </w:t>
      </w:r>
      <w:r w:rsidRPr="00375B58">
        <w:t>физическое</w:t>
      </w:r>
      <w:r w:rsidRPr="00375B58">
        <w:rPr>
          <w:spacing w:val="-1"/>
        </w:rPr>
        <w:t xml:space="preserve"> </w:t>
      </w:r>
      <w:r w:rsidRPr="00375B58">
        <w:t>явление;</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распознавать</w:t>
      </w:r>
      <w:r w:rsidRPr="00375B58">
        <w:rPr>
          <w:spacing w:val="1"/>
          <w:sz w:val="24"/>
          <w:szCs w:val="24"/>
        </w:rPr>
        <w:t xml:space="preserve"> </w:t>
      </w:r>
      <w:r w:rsidRPr="00375B58">
        <w:rPr>
          <w:sz w:val="24"/>
          <w:szCs w:val="24"/>
        </w:rPr>
        <w:t>проявление</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 в окружающем мире, в том</w:t>
      </w:r>
      <w:r w:rsidRPr="00375B58">
        <w:rPr>
          <w:spacing w:val="1"/>
          <w:sz w:val="24"/>
          <w:szCs w:val="24"/>
        </w:rPr>
        <w:t xml:space="preserve"> </w:t>
      </w:r>
      <w:r w:rsidRPr="00375B58">
        <w:rPr>
          <w:sz w:val="24"/>
          <w:szCs w:val="24"/>
        </w:rPr>
        <w:t>числе физические явления в природе: поверхностное натяжение и капиллярные явления в</w:t>
      </w:r>
      <w:r w:rsidRPr="00375B58">
        <w:rPr>
          <w:spacing w:val="1"/>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кристаллы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излучение</w:t>
      </w:r>
      <w:r w:rsidRPr="00375B58">
        <w:rPr>
          <w:spacing w:val="1"/>
          <w:sz w:val="24"/>
          <w:szCs w:val="24"/>
        </w:rPr>
        <w:t xml:space="preserve"> </w:t>
      </w:r>
      <w:r w:rsidRPr="00375B58">
        <w:rPr>
          <w:sz w:val="24"/>
          <w:szCs w:val="24"/>
        </w:rPr>
        <w:t>Солнца,</w:t>
      </w:r>
      <w:r w:rsidRPr="00375B58">
        <w:rPr>
          <w:spacing w:val="1"/>
          <w:sz w:val="24"/>
          <w:szCs w:val="24"/>
        </w:rPr>
        <w:t xml:space="preserve"> </w:t>
      </w:r>
      <w:r w:rsidRPr="00375B58">
        <w:rPr>
          <w:sz w:val="24"/>
          <w:szCs w:val="24"/>
        </w:rPr>
        <w:t>замерзание</w:t>
      </w:r>
      <w:r w:rsidRPr="00375B58">
        <w:rPr>
          <w:spacing w:val="1"/>
          <w:sz w:val="24"/>
          <w:szCs w:val="24"/>
        </w:rPr>
        <w:t xml:space="preserve"> </w:t>
      </w:r>
      <w:r w:rsidRPr="00375B58">
        <w:rPr>
          <w:sz w:val="24"/>
          <w:szCs w:val="24"/>
        </w:rPr>
        <w:t>водоёмов,</w:t>
      </w:r>
      <w:r w:rsidRPr="00375B58">
        <w:rPr>
          <w:spacing w:val="1"/>
          <w:sz w:val="24"/>
          <w:szCs w:val="24"/>
        </w:rPr>
        <w:t xml:space="preserve"> </w:t>
      </w:r>
      <w:r w:rsidRPr="00375B58">
        <w:rPr>
          <w:sz w:val="24"/>
          <w:szCs w:val="24"/>
        </w:rPr>
        <w:t>морские</w:t>
      </w:r>
      <w:r w:rsidRPr="00375B58">
        <w:rPr>
          <w:spacing w:val="1"/>
          <w:sz w:val="24"/>
          <w:szCs w:val="24"/>
        </w:rPr>
        <w:t xml:space="preserve"> </w:t>
      </w:r>
      <w:r w:rsidRPr="00375B58">
        <w:rPr>
          <w:sz w:val="24"/>
          <w:szCs w:val="24"/>
        </w:rPr>
        <w:t>бризы,</w:t>
      </w:r>
      <w:r w:rsidRPr="00375B58">
        <w:rPr>
          <w:spacing w:val="1"/>
          <w:sz w:val="24"/>
          <w:szCs w:val="24"/>
        </w:rPr>
        <w:t xml:space="preserve"> </w:t>
      </w:r>
      <w:r w:rsidRPr="00375B58">
        <w:rPr>
          <w:sz w:val="24"/>
          <w:szCs w:val="24"/>
        </w:rPr>
        <w:t>образование росы, тумана, инея, снега; электрические явления в атмосфере, электричество</w:t>
      </w:r>
      <w:r w:rsidRPr="00375B58">
        <w:rPr>
          <w:spacing w:val="1"/>
          <w:sz w:val="24"/>
          <w:szCs w:val="24"/>
        </w:rPr>
        <w:t xml:space="preserve"> </w:t>
      </w:r>
      <w:r w:rsidRPr="00375B58">
        <w:rPr>
          <w:sz w:val="24"/>
          <w:szCs w:val="24"/>
        </w:rPr>
        <w:t>живых организмов; магнитное поле Земли, дрейф полю сов, роль магнитного поля для жизни</w:t>
      </w:r>
      <w:r w:rsidRPr="00375B58">
        <w:rPr>
          <w:spacing w:val="1"/>
          <w:sz w:val="24"/>
          <w:szCs w:val="24"/>
        </w:rPr>
        <w:t xml:space="preserve"> </w:t>
      </w:r>
      <w:r w:rsidRPr="00375B58">
        <w:rPr>
          <w:sz w:val="24"/>
          <w:szCs w:val="24"/>
        </w:rPr>
        <w:t>на Земле, полярное сияние; при этом переводить практическую задачу в учебную, выделять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свойства/признаки физических</w:t>
      </w:r>
      <w:r w:rsidRPr="00375B58">
        <w:rPr>
          <w:spacing w:val="2"/>
          <w:sz w:val="24"/>
          <w:szCs w:val="24"/>
        </w:rPr>
        <w:t xml:space="preserve"> </w:t>
      </w:r>
      <w:r w:rsidRPr="00375B58">
        <w:rPr>
          <w:sz w:val="24"/>
          <w:szCs w:val="24"/>
        </w:rPr>
        <w:t>явлений;</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описывать</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(температура,</w:t>
      </w:r>
      <w:r w:rsidRPr="00375B58">
        <w:rPr>
          <w:spacing w:val="1"/>
          <w:sz w:val="24"/>
          <w:szCs w:val="24"/>
        </w:rPr>
        <w:t xml:space="preserve"> </w:t>
      </w:r>
      <w:r w:rsidRPr="00375B58">
        <w:rPr>
          <w:sz w:val="24"/>
          <w:szCs w:val="24"/>
        </w:rPr>
        <w:t>внутренняя</w:t>
      </w:r>
      <w:r w:rsidRPr="00375B58">
        <w:rPr>
          <w:spacing w:val="1"/>
          <w:sz w:val="24"/>
          <w:szCs w:val="24"/>
        </w:rPr>
        <w:t xml:space="preserve"> </w:t>
      </w:r>
      <w:r w:rsidRPr="00375B58">
        <w:rPr>
          <w:sz w:val="24"/>
          <w:szCs w:val="24"/>
        </w:rPr>
        <w:t>энергия,</w:t>
      </w:r>
      <w:r w:rsidRPr="00375B58">
        <w:rPr>
          <w:spacing w:val="1"/>
          <w:sz w:val="24"/>
          <w:szCs w:val="24"/>
        </w:rPr>
        <w:t xml:space="preserve"> </w:t>
      </w:r>
      <w:r w:rsidRPr="00375B58">
        <w:rPr>
          <w:sz w:val="24"/>
          <w:szCs w:val="24"/>
        </w:rPr>
        <w:t>количество</w:t>
      </w:r>
      <w:r w:rsidRPr="00375B58">
        <w:rPr>
          <w:spacing w:val="1"/>
          <w:sz w:val="24"/>
          <w:szCs w:val="24"/>
        </w:rPr>
        <w:t xml:space="preserve"> </w:t>
      </w:r>
      <w:r w:rsidRPr="00375B58">
        <w:rPr>
          <w:sz w:val="24"/>
          <w:szCs w:val="24"/>
        </w:rPr>
        <w:t>теплоты,</w:t>
      </w:r>
      <w:r w:rsidRPr="00375B58">
        <w:rPr>
          <w:spacing w:val="1"/>
          <w:sz w:val="24"/>
          <w:szCs w:val="24"/>
        </w:rPr>
        <w:t xml:space="preserve"> </w:t>
      </w:r>
      <w:r w:rsidRPr="00375B58">
        <w:rPr>
          <w:sz w:val="24"/>
          <w:szCs w:val="24"/>
        </w:rPr>
        <w:t>удельная</w:t>
      </w:r>
      <w:r w:rsidRPr="00375B58">
        <w:rPr>
          <w:spacing w:val="1"/>
          <w:sz w:val="24"/>
          <w:szCs w:val="24"/>
        </w:rPr>
        <w:t xml:space="preserve"> </w:t>
      </w:r>
      <w:r w:rsidRPr="00375B58">
        <w:rPr>
          <w:sz w:val="24"/>
          <w:szCs w:val="24"/>
        </w:rPr>
        <w:t>теплоёмкость</w:t>
      </w:r>
      <w:r w:rsidRPr="00375B58">
        <w:rPr>
          <w:spacing w:val="1"/>
          <w:sz w:val="24"/>
          <w:szCs w:val="24"/>
        </w:rPr>
        <w:t xml:space="preserve"> </w:t>
      </w:r>
      <w:r w:rsidRPr="00375B58">
        <w:rPr>
          <w:sz w:val="24"/>
          <w:szCs w:val="24"/>
        </w:rPr>
        <w:t>вещества, удельная теплота плавления, удельная теплота парообразования, удельная теплота</w:t>
      </w:r>
      <w:r w:rsidRPr="00375B58">
        <w:rPr>
          <w:spacing w:val="1"/>
          <w:sz w:val="24"/>
          <w:szCs w:val="24"/>
        </w:rPr>
        <w:t xml:space="preserve"> </w:t>
      </w:r>
      <w:r w:rsidRPr="00375B58">
        <w:rPr>
          <w:sz w:val="24"/>
          <w:szCs w:val="24"/>
        </w:rPr>
        <w:t>сгорания</w:t>
      </w:r>
      <w:r w:rsidRPr="00375B58">
        <w:rPr>
          <w:spacing w:val="1"/>
          <w:sz w:val="24"/>
          <w:szCs w:val="24"/>
        </w:rPr>
        <w:t xml:space="preserve"> </w:t>
      </w:r>
      <w:r w:rsidRPr="00375B58">
        <w:rPr>
          <w:sz w:val="24"/>
          <w:szCs w:val="24"/>
        </w:rPr>
        <w:t>топлива,</w:t>
      </w:r>
      <w:r w:rsidRPr="00375B58">
        <w:rPr>
          <w:spacing w:val="1"/>
          <w:sz w:val="24"/>
          <w:szCs w:val="24"/>
        </w:rPr>
        <w:t xml:space="preserve"> </w:t>
      </w:r>
      <w:r w:rsidRPr="00375B58">
        <w:rPr>
          <w:sz w:val="24"/>
          <w:szCs w:val="24"/>
        </w:rPr>
        <w:t>коэффициент</w:t>
      </w:r>
      <w:r w:rsidRPr="00375B58">
        <w:rPr>
          <w:spacing w:val="1"/>
          <w:sz w:val="24"/>
          <w:szCs w:val="24"/>
        </w:rPr>
        <w:t xml:space="preserve"> </w:t>
      </w:r>
      <w:r w:rsidRPr="00375B58">
        <w:rPr>
          <w:sz w:val="24"/>
          <w:szCs w:val="24"/>
        </w:rPr>
        <w:t>полезного</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тепловой</w:t>
      </w:r>
      <w:r w:rsidRPr="00375B58">
        <w:rPr>
          <w:spacing w:val="1"/>
          <w:sz w:val="24"/>
          <w:szCs w:val="24"/>
        </w:rPr>
        <w:t xml:space="preserve"> </w:t>
      </w:r>
      <w:r w:rsidRPr="00375B58">
        <w:rPr>
          <w:sz w:val="24"/>
          <w:szCs w:val="24"/>
        </w:rPr>
        <w:t>машины,</w:t>
      </w:r>
      <w:r w:rsidRPr="00375B58">
        <w:rPr>
          <w:spacing w:val="1"/>
          <w:sz w:val="24"/>
          <w:szCs w:val="24"/>
        </w:rPr>
        <w:t xml:space="preserve"> </w:t>
      </w:r>
      <w:r w:rsidRPr="00375B58">
        <w:rPr>
          <w:sz w:val="24"/>
          <w:szCs w:val="24"/>
        </w:rPr>
        <w:t>относительная</w:t>
      </w:r>
      <w:r w:rsidRPr="00375B58">
        <w:rPr>
          <w:spacing w:val="-57"/>
          <w:sz w:val="24"/>
          <w:szCs w:val="24"/>
        </w:rPr>
        <w:t xml:space="preserve"> </w:t>
      </w:r>
      <w:r w:rsidRPr="00375B58">
        <w:rPr>
          <w:sz w:val="24"/>
          <w:szCs w:val="24"/>
        </w:rPr>
        <w:t>влажность</w:t>
      </w:r>
      <w:r w:rsidRPr="00375B58">
        <w:rPr>
          <w:spacing w:val="1"/>
          <w:sz w:val="24"/>
          <w:szCs w:val="24"/>
        </w:rPr>
        <w:t xml:space="preserve"> </w:t>
      </w:r>
      <w:r w:rsidRPr="00375B58">
        <w:rPr>
          <w:sz w:val="24"/>
          <w:szCs w:val="24"/>
        </w:rPr>
        <w:t>воздуха,</w:t>
      </w:r>
      <w:r w:rsidRPr="00375B58">
        <w:rPr>
          <w:spacing w:val="1"/>
          <w:sz w:val="24"/>
          <w:szCs w:val="24"/>
        </w:rPr>
        <w:t xml:space="preserve"> </w:t>
      </w:r>
      <w:r w:rsidRPr="00375B58">
        <w:rPr>
          <w:sz w:val="24"/>
          <w:szCs w:val="24"/>
        </w:rPr>
        <w:t>электрический</w:t>
      </w:r>
      <w:r w:rsidRPr="00375B58">
        <w:rPr>
          <w:spacing w:val="1"/>
          <w:sz w:val="24"/>
          <w:szCs w:val="24"/>
        </w:rPr>
        <w:t xml:space="preserve"> </w:t>
      </w:r>
      <w:r w:rsidRPr="00375B58">
        <w:rPr>
          <w:sz w:val="24"/>
          <w:szCs w:val="24"/>
        </w:rPr>
        <w:t>заряд,</w:t>
      </w:r>
      <w:r w:rsidRPr="00375B58">
        <w:rPr>
          <w:spacing w:val="1"/>
          <w:sz w:val="24"/>
          <w:szCs w:val="24"/>
        </w:rPr>
        <w:t xml:space="preserve"> </w:t>
      </w:r>
      <w:r w:rsidRPr="00375B58">
        <w:rPr>
          <w:sz w:val="24"/>
          <w:szCs w:val="24"/>
        </w:rPr>
        <w:t>сила</w:t>
      </w:r>
      <w:r w:rsidRPr="00375B58">
        <w:rPr>
          <w:spacing w:val="1"/>
          <w:sz w:val="24"/>
          <w:szCs w:val="24"/>
        </w:rPr>
        <w:t xml:space="preserve"> </w:t>
      </w:r>
      <w:r w:rsidRPr="00375B58">
        <w:rPr>
          <w:sz w:val="24"/>
          <w:szCs w:val="24"/>
        </w:rPr>
        <w:t>тока,</w:t>
      </w:r>
      <w:r w:rsidRPr="00375B58">
        <w:rPr>
          <w:spacing w:val="1"/>
          <w:sz w:val="24"/>
          <w:szCs w:val="24"/>
        </w:rPr>
        <w:t xml:space="preserve"> </w:t>
      </w:r>
      <w:r w:rsidRPr="00375B58">
        <w:rPr>
          <w:sz w:val="24"/>
          <w:szCs w:val="24"/>
        </w:rPr>
        <w:t>электрическое</w:t>
      </w:r>
      <w:r w:rsidRPr="00375B58">
        <w:rPr>
          <w:spacing w:val="61"/>
          <w:sz w:val="24"/>
          <w:szCs w:val="24"/>
        </w:rPr>
        <w:t xml:space="preserve"> </w:t>
      </w:r>
      <w:r w:rsidRPr="00375B58">
        <w:rPr>
          <w:sz w:val="24"/>
          <w:szCs w:val="24"/>
        </w:rPr>
        <w:t>напряжение,</w:t>
      </w:r>
      <w:r w:rsidRPr="00375B58">
        <w:rPr>
          <w:spacing w:val="1"/>
          <w:sz w:val="24"/>
          <w:szCs w:val="24"/>
        </w:rPr>
        <w:t xml:space="preserve"> </w:t>
      </w:r>
      <w:r w:rsidRPr="00375B58">
        <w:rPr>
          <w:sz w:val="24"/>
          <w:szCs w:val="24"/>
        </w:rPr>
        <w:t>сопротивление</w:t>
      </w:r>
      <w:r w:rsidRPr="00375B58">
        <w:rPr>
          <w:spacing w:val="1"/>
          <w:sz w:val="24"/>
          <w:szCs w:val="24"/>
        </w:rPr>
        <w:t xml:space="preserve"> </w:t>
      </w:r>
      <w:r w:rsidRPr="00375B58">
        <w:rPr>
          <w:sz w:val="24"/>
          <w:szCs w:val="24"/>
        </w:rPr>
        <w:t>проводника,</w:t>
      </w:r>
      <w:r w:rsidRPr="00375B58">
        <w:rPr>
          <w:spacing w:val="1"/>
          <w:sz w:val="24"/>
          <w:szCs w:val="24"/>
        </w:rPr>
        <w:t xml:space="preserve"> </w:t>
      </w:r>
      <w:r w:rsidRPr="00375B58">
        <w:rPr>
          <w:sz w:val="24"/>
          <w:szCs w:val="24"/>
        </w:rPr>
        <w:t>удельное</w:t>
      </w:r>
      <w:r w:rsidRPr="00375B58">
        <w:rPr>
          <w:spacing w:val="1"/>
          <w:sz w:val="24"/>
          <w:szCs w:val="24"/>
        </w:rPr>
        <w:t xml:space="preserve"> </w:t>
      </w:r>
      <w:r w:rsidRPr="00375B58">
        <w:rPr>
          <w:sz w:val="24"/>
          <w:szCs w:val="24"/>
        </w:rPr>
        <w:t>сопротивление</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работа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мощность</w:t>
      </w:r>
      <w:r w:rsidRPr="00375B58">
        <w:rPr>
          <w:spacing w:val="1"/>
          <w:sz w:val="24"/>
          <w:szCs w:val="24"/>
        </w:rPr>
        <w:t xml:space="preserve"> </w:t>
      </w:r>
      <w:r w:rsidRPr="00375B58">
        <w:rPr>
          <w:sz w:val="24"/>
          <w:szCs w:val="24"/>
        </w:rPr>
        <w:t>электрического тока); при описании правильно трактовать физический смысл используемых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обозначения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единицы</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связывающие</w:t>
      </w:r>
      <w:r w:rsidRPr="00375B58">
        <w:rPr>
          <w:spacing w:val="1"/>
          <w:sz w:val="24"/>
          <w:szCs w:val="24"/>
        </w:rPr>
        <w:t xml:space="preserve"> </w:t>
      </w:r>
      <w:r w:rsidRPr="00375B58">
        <w:rPr>
          <w:sz w:val="24"/>
          <w:szCs w:val="24"/>
        </w:rPr>
        <w:t>данную</w:t>
      </w:r>
      <w:r w:rsidRPr="00375B58">
        <w:rPr>
          <w:spacing w:val="1"/>
          <w:sz w:val="24"/>
          <w:szCs w:val="24"/>
        </w:rPr>
        <w:t xml:space="preserve"> </w:t>
      </w:r>
      <w:r w:rsidRPr="00375B58">
        <w:rPr>
          <w:sz w:val="24"/>
          <w:szCs w:val="24"/>
        </w:rPr>
        <w:t>физическую</w:t>
      </w:r>
      <w:r w:rsidRPr="00375B58">
        <w:rPr>
          <w:spacing w:val="1"/>
          <w:sz w:val="24"/>
          <w:szCs w:val="24"/>
        </w:rPr>
        <w:t xml:space="preserve"> </w:t>
      </w:r>
      <w:r w:rsidRPr="00375B58">
        <w:rPr>
          <w:sz w:val="24"/>
          <w:szCs w:val="24"/>
        </w:rPr>
        <w:t>величину</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другими</w:t>
      </w:r>
      <w:r w:rsidRPr="00375B58">
        <w:rPr>
          <w:spacing w:val="1"/>
          <w:sz w:val="24"/>
          <w:szCs w:val="24"/>
        </w:rPr>
        <w:t xml:space="preserve"> </w:t>
      </w:r>
      <w:r w:rsidRPr="00375B58">
        <w:rPr>
          <w:sz w:val="24"/>
          <w:szCs w:val="24"/>
        </w:rPr>
        <w:t>величинами,</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графики</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физических</w:t>
      </w:r>
      <w:r w:rsidRPr="00375B58">
        <w:rPr>
          <w:spacing w:val="2"/>
          <w:sz w:val="24"/>
          <w:szCs w:val="24"/>
        </w:rPr>
        <w:t xml:space="preserve"> </w:t>
      </w:r>
      <w:r w:rsidRPr="00375B58">
        <w:rPr>
          <w:sz w:val="24"/>
          <w:szCs w:val="24"/>
        </w:rPr>
        <w:t>величин;</w:t>
      </w:r>
    </w:p>
    <w:p w:rsidR="004100ED" w:rsidRPr="00375B58" w:rsidRDefault="004100ED" w:rsidP="0086497C">
      <w:pPr>
        <w:pStyle w:val="af2"/>
        <w:widowControl w:val="0"/>
        <w:numPr>
          <w:ilvl w:val="0"/>
          <w:numId w:val="113"/>
        </w:numPr>
        <w:tabs>
          <w:tab w:val="left" w:pos="1566"/>
        </w:tabs>
        <w:autoSpaceDE w:val="0"/>
        <w:autoSpaceDN w:val="0"/>
        <w:spacing w:before="1"/>
        <w:ind w:left="0" w:right="364" w:firstLine="567"/>
        <w:contextualSpacing w:val="0"/>
        <w:jc w:val="both"/>
        <w:divId w:val="1547135805"/>
        <w:rPr>
          <w:sz w:val="24"/>
          <w:szCs w:val="24"/>
        </w:rPr>
      </w:pPr>
      <w:r w:rsidRPr="00375B58">
        <w:rPr>
          <w:sz w:val="24"/>
          <w:szCs w:val="24"/>
        </w:rPr>
        <w:t>характеризовать свойства тел, физические явления и процессы, используя основные</w:t>
      </w:r>
      <w:r w:rsidRPr="00375B58">
        <w:rPr>
          <w:spacing w:val="1"/>
          <w:sz w:val="24"/>
          <w:szCs w:val="24"/>
        </w:rPr>
        <w:t xml:space="preserve"> </w:t>
      </w:r>
      <w:r w:rsidRPr="00375B58">
        <w:rPr>
          <w:sz w:val="24"/>
          <w:szCs w:val="24"/>
        </w:rPr>
        <w:t>положения молекулярно-кинетической теории строения вещества, принцип суперпозиции по-</w:t>
      </w:r>
      <w:r w:rsidRPr="00375B58">
        <w:rPr>
          <w:spacing w:val="1"/>
          <w:sz w:val="24"/>
          <w:szCs w:val="24"/>
        </w:rPr>
        <w:t xml:space="preserve"> </w:t>
      </w:r>
      <w:r w:rsidRPr="00375B58">
        <w:rPr>
          <w:sz w:val="24"/>
          <w:szCs w:val="24"/>
        </w:rPr>
        <w:t>лей (на качественном уровне), закон сохранения заряда, закон Ома для участка цепи, закон</w:t>
      </w:r>
      <w:r w:rsidRPr="00375B58">
        <w:rPr>
          <w:spacing w:val="1"/>
          <w:sz w:val="24"/>
          <w:szCs w:val="24"/>
        </w:rPr>
        <w:t xml:space="preserve"> </w:t>
      </w:r>
      <w:r w:rsidRPr="00375B58">
        <w:rPr>
          <w:sz w:val="24"/>
          <w:szCs w:val="24"/>
        </w:rPr>
        <w:t>Джоуля</w:t>
      </w:r>
      <w:r w:rsidRPr="00375B58">
        <w:rPr>
          <w:spacing w:val="10"/>
          <w:sz w:val="24"/>
          <w:szCs w:val="24"/>
        </w:rPr>
        <w:t xml:space="preserve"> </w:t>
      </w:r>
      <w:r w:rsidRPr="00375B58">
        <w:rPr>
          <w:sz w:val="24"/>
          <w:szCs w:val="24"/>
        </w:rPr>
        <w:t>-</w:t>
      </w:r>
      <w:r w:rsidRPr="00375B58">
        <w:rPr>
          <w:spacing w:val="9"/>
          <w:sz w:val="24"/>
          <w:szCs w:val="24"/>
        </w:rPr>
        <w:t xml:space="preserve"> </w:t>
      </w:r>
      <w:r w:rsidRPr="00375B58">
        <w:rPr>
          <w:sz w:val="24"/>
          <w:szCs w:val="24"/>
        </w:rPr>
        <w:t>Ленца,</w:t>
      </w:r>
      <w:r w:rsidRPr="00375B58">
        <w:rPr>
          <w:spacing w:val="9"/>
          <w:sz w:val="24"/>
          <w:szCs w:val="24"/>
        </w:rPr>
        <w:t xml:space="preserve"> </w:t>
      </w:r>
      <w:r w:rsidRPr="00375B58">
        <w:rPr>
          <w:sz w:val="24"/>
          <w:szCs w:val="24"/>
        </w:rPr>
        <w:t>закон</w:t>
      </w:r>
      <w:r w:rsidRPr="00375B58">
        <w:rPr>
          <w:spacing w:val="8"/>
          <w:sz w:val="24"/>
          <w:szCs w:val="24"/>
        </w:rPr>
        <w:t xml:space="preserve"> </w:t>
      </w:r>
      <w:r w:rsidRPr="00375B58">
        <w:rPr>
          <w:sz w:val="24"/>
          <w:szCs w:val="24"/>
        </w:rPr>
        <w:t>сохранения</w:t>
      </w:r>
      <w:r w:rsidRPr="00375B58">
        <w:rPr>
          <w:spacing w:val="7"/>
          <w:sz w:val="24"/>
          <w:szCs w:val="24"/>
        </w:rPr>
        <w:t xml:space="preserve"> </w:t>
      </w:r>
      <w:r w:rsidRPr="00375B58">
        <w:rPr>
          <w:sz w:val="24"/>
          <w:szCs w:val="24"/>
        </w:rPr>
        <w:t>энергии;</w:t>
      </w:r>
      <w:r w:rsidRPr="00375B58">
        <w:rPr>
          <w:spacing w:val="11"/>
          <w:sz w:val="24"/>
          <w:szCs w:val="24"/>
        </w:rPr>
        <w:t xml:space="preserve"> </w:t>
      </w:r>
      <w:r w:rsidRPr="00375B58">
        <w:rPr>
          <w:sz w:val="24"/>
          <w:szCs w:val="24"/>
        </w:rPr>
        <w:t>при</w:t>
      </w:r>
      <w:r w:rsidRPr="00375B58">
        <w:rPr>
          <w:spacing w:val="10"/>
          <w:sz w:val="24"/>
          <w:szCs w:val="24"/>
        </w:rPr>
        <w:t xml:space="preserve"> </w:t>
      </w:r>
      <w:r w:rsidRPr="00375B58">
        <w:rPr>
          <w:sz w:val="24"/>
          <w:szCs w:val="24"/>
        </w:rPr>
        <w:t>этом</w:t>
      </w:r>
      <w:r w:rsidRPr="00375B58">
        <w:rPr>
          <w:spacing w:val="9"/>
          <w:sz w:val="24"/>
          <w:szCs w:val="24"/>
        </w:rPr>
        <w:t xml:space="preserve"> </w:t>
      </w:r>
      <w:r w:rsidRPr="00375B58">
        <w:rPr>
          <w:sz w:val="24"/>
          <w:szCs w:val="24"/>
        </w:rPr>
        <w:t>давать</w:t>
      </w:r>
      <w:r w:rsidRPr="00375B58">
        <w:rPr>
          <w:spacing w:val="11"/>
          <w:sz w:val="24"/>
          <w:szCs w:val="24"/>
        </w:rPr>
        <w:t xml:space="preserve"> </w:t>
      </w:r>
      <w:r w:rsidRPr="00375B58">
        <w:rPr>
          <w:sz w:val="24"/>
          <w:szCs w:val="24"/>
        </w:rPr>
        <w:t>словесную</w:t>
      </w:r>
      <w:r w:rsidRPr="00375B58">
        <w:rPr>
          <w:spacing w:val="10"/>
          <w:sz w:val="24"/>
          <w:szCs w:val="24"/>
        </w:rPr>
        <w:t xml:space="preserve"> </w:t>
      </w:r>
      <w:r w:rsidRPr="00375B58">
        <w:rPr>
          <w:sz w:val="24"/>
          <w:szCs w:val="24"/>
        </w:rPr>
        <w:t>формулировку</w:t>
      </w:r>
      <w:r w:rsidRPr="00375B58">
        <w:rPr>
          <w:spacing w:val="5"/>
          <w:sz w:val="24"/>
          <w:szCs w:val="24"/>
        </w:rPr>
        <w:t xml:space="preserve"> </w:t>
      </w:r>
      <w:r w:rsidRPr="00375B58">
        <w:rPr>
          <w:sz w:val="24"/>
          <w:szCs w:val="24"/>
        </w:rPr>
        <w:t>закона</w:t>
      </w:r>
      <w:r w:rsidRPr="00375B58">
        <w:rPr>
          <w:spacing w:val="-58"/>
          <w:sz w:val="24"/>
          <w:szCs w:val="24"/>
        </w:rPr>
        <w:t xml:space="preserve"> </w:t>
      </w:r>
      <w:r w:rsidRPr="00375B58">
        <w:rPr>
          <w:sz w:val="24"/>
          <w:szCs w:val="24"/>
        </w:rPr>
        <w:t>и</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математическое</w:t>
      </w:r>
      <w:r w:rsidRPr="00375B58">
        <w:rPr>
          <w:spacing w:val="-1"/>
          <w:sz w:val="24"/>
          <w:szCs w:val="24"/>
        </w:rPr>
        <w:t xml:space="preserve"> </w:t>
      </w:r>
      <w:r w:rsidRPr="00375B58">
        <w:rPr>
          <w:sz w:val="24"/>
          <w:szCs w:val="24"/>
        </w:rPr>
        <w:t>выражение;</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объяснять физические процессы и свойства тел, в том числе и в контексте ситуаций</w:t>
      </w:r>
      <w:r w:rsidRPr="00375B58">
        <w:rPr>
          <w:spacing w:val="1"/>
          <w:sz w:val="24"/>
          <w:szCs w:val="24"/>
        </w:rPr>
        <w:t xml:space="preserve"> </w:t>
      </w:r>
      <w:r w:rsidRPr="00375B58">
        <w:rPr>
          <w:sz w:val="24"/>
          <w:szCs w:val="24"/>
        </w:rPr>
        <w:t>практико-ориентированного</w:t>
      </w:r>
      <w:r w:rsidRPr="00375B58">
        <w:rPr>
          <w:spacing w:val="1"/>
          <w:sz w:val="24"/>
          <w:szCs w:val="24"/>
        </w:rPr>
        <w:t xml:space="preserve"> </w:t>
      </w:r>
      <w:r w:rsidRPr="00375B58">
        <w:rPr>
          <w:sz w:val="24"/>
          <w:szCs w:val="24"/>
        </w:rPr>
        <w:t>характера:</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строить</w:t>
      </w:r>
      <w:r w:rsidRPr="00375B58">
        <w:rPr>
          <w:spacing w:val="-57"/>
          <w:sz w:val="24"/>
          <w:szCs w:val="24"/>
        </w:rPr>
        <w:t xml:space="preserve"> </w:t>
      </w:r>
      <w:r w:rsidRPr="00375B58">
        <w:rPr>
          <w:sz w:val="24"/>
          <w:szCs w:val="24"/>
        </w:rPr>
        <w:t>объяснение из 1 - 2 логических шагов с опорой на 1 - 2 изученных свойства физических</w:t>
      </w:r>
      <w:r w:rsidRPr="00375B58">
        <w:rPr>
          <w:spacing w:val="1"/>
          <w:sz w:val="24"/>
          <w:szCs w:val="24"/>
        </w:rPr>
        <w:t xml:space="preserve"> </w:t>
      </w:r>
      <w:r w:rsidRPr="00375B58">
        <w:rPr>
          <w:sz w:val="24"/>
          <w:szCs w:val="24"/>
        </w:rPr>
        <w:t>явлений, физических законов или закономерностей; решать расчётные задачи в 2 - 3 действия,</w:t>
      </w:r>
      <w:r w:rsidRPr="00375B58">
        <w:rPr>
          <w:spacing w:val="1"/>
          <w:sz w:val="24"/>
          <w:szCs w:val="24"/>
        </w:rPr>
        <w:t xml:space="preserve"> </w:t>
      </w:r>
      <w:r w:rsidRPr="00375B58">
        <w:rPr>
          <w:sz w:val="24"/>
          <w:szCs w:val="24"/>
        </w:rPr>
        <w:lastRenderedPageBreak/>
        <w:t>используя законы и формулы, связывающие физические величины: на основе анализа условия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краткое</w:t>
      </w:r>
      <w:r w:rsidRPr="00375B58">
        <w:rPr>
          <w:spacing w:val="1"/>
          <w:sz w:val="24"/>
          <w:szCs w:val="24"/>
        </w:rPr>
        <w:t xml:space="preserve"> </w:t>
      </w:r>
      <w:r w:rsidRPr="00375B58">
        <w:rPr>
          <w:sz w:val="24"/>
          <w:szCs w:val="24"/>
        </w:rPr>
        <w:t>условие,</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недостаток</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выбирать законы и формулы, необходимые для её решения, проводить расчёты и сравнивать</w:t>
      </w:r>
      <w:r w:rsidRPr="00375B58">
        <w:rPr>
          <w:spacing w:val="1"/>
          <w:sz w:val="24"/>
          <w:szCs w:val="24"/>
        </w:rPr>
        <w:t xml:space="preserve"> </w:t>
      </w:r>
      <w:r w:rsidRPr="00375B58">
        <w:rPr>
          <w:sz w:val="24"/>
          <w:szCs w:val="24"/>
        </w:rPr>
        <w:t>полученное</w:t>
      </w:r>
      <w:r w:rsidRPr="00375B58">
        <w:rPr>
          <w:spacing w:val="-2"/>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величины с</w:t>
      </w:r>
      <w:r w:rsidRPr="00375B58">
        <w:rPr>
          <w:spacing w:val="-2"/>
          <w:sz w:val="24"/>
          <w:szCs w:val="24"/>
        </w:rPr>
        <w:t xml:space="preserve"> </w:t>
      </w:r>
      <w:r w:rsidRPr="00375B58">
        <w:rPr>
          <w:sz w:val="24"/>
          <w:szCs w:val="24"/>
        </w:rPr>
        <w:t>известными</w:t>
      </w:r>
      <w:r w:rsidRPr="00375B58">
        <w:rPr>
          <w:spacing w:val="-1"/>
          <w:sz w:val="24"/>
          <w:szCs w:val="24"/>
        </w:rPr>
        <w:t xml:space="preserve"> </w:t>
      </w:r>
      <w:r w:rsidRPr="00375B58">
        <w:rPr>
          <w:sz w:val="24"/>
          <w:szCs w:val="24"/>
        </w:rPr>
        <w:t>данными;</w:t>
      </w:r>
    </w:p>
    <w:p w:rsidR="004100ED" w:rsidRPr="00375B58" w:rsidRDefault="004100ED" w:rsidP="0086497C">
      <w:pPr>
        <w:pStyle w:val="af2"/>
        <w:widowControl w:val="0"/>
        <w:numPr>
          <w:ilvl w:val="0"/>
          <w:numId w:val="113"/>
        </w:numPr>
        <w:tabs>
          <w:tab w:val="left" w:pos="1566"/>
        </w:tabs>
        <w:autoSpaceDE w:val="0"/>
        <w:autoSpaceDN w:val="0"/>
        <w:spacing w:before="1"/>
        <w:ind w:left="0" w:right="371" w:firstLine="567"/>
        <w:contextualSpacing w:val="0"/>
        <w:jc w:val="both"/>
        <w:divId w:val="1547135805"/>
        <w:rPr>
          <w:sz w:val="24"/>
          <w:szCs w:val="24"/>
        </w:rPr>
      </w:pPr>
      <w:r w:rsidRPr="00375B58">
        <w:rPr>
          <w:sz w:val="24"/>
          <w:szCs w:val="24"/>
        </w:rPr>
        <w:t>распознавать</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можно</w:t>
      </w:r>
      <w:r w:rsidRPr="00375B58">
        <w:rPr>
          <w:spacing w:val="1"/>
          <w:sz w:val="24"/>
          <w:szCs w:val="24"/>
        </w:rPr>
        <w:t xml:space="preserve"> </w:t>
      </w:r>
      <w:r w:rsidRPr="00375B58">
        <w:rPr>
          <w:sz w:val="24"/>
          <w:szCs w:val="24"/>
        </w:rPr>
        <w:t>решить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помощи</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методов;</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выделять</w:t>
      </w:r>
      <w:r w:rsidRPr="00375B58">
        <w:rPr>
          <w:spacing w:val="1"/>
          <w:sz w:val="24"/>
          <w:szCs w:val="24"/>
        </w:rPr>
        <w:t xml:space="preserve"> </w:t>
      </w:r>
      <w:r w:rsidRPr="00375B58">
        <w:rPr>
          <w:sz w:val="24"/>
          <w:szCs w:val="24"/>
        </w:rPr>
        <w:t>проверяемое</w:t>
      </w:r>
      <w:r w:rsidRPr="00375B58">
        <w:rPr>
          <w:spacing w:val="1"/>
          <w:sz w:val="24"/>
          <w:szCs w:val="24"/>
        </w:rPr>
        <w:t xml:space="preserve"> </w:t>
      </w:r>
      <w:r w:rsidRPr="00375B58">
        <w:rPr>
          <w:sz w:val="24"/>
          <w:szCs w:val="24"/>
        </w:rPr>
        <w:t>предположение,</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правильность</w:t>
      </w:r>
      <w:r w:rsidRPr="00375B58">
        <w:rPr>
          <w:spacing w:val="-1"/>
          <w:sz w:val="24"/>
          <w:szCs w:val="24"/>
        </w:rPr>
        <w:t xml:space="preserve"> </w:t>
      </w:r>
      <w:r w:rsidRPr="00375B58">
        <w:rPr>
          <w:sz w:val="24"/>
          <w:szCs w:val="24"/>
        </w:rPr>
        <w:t>порядка</w:t>
      </w:r>
      <w:r w:rsidRPr="00375B58">
        <w:rPr>
          <w:spacing w:val="-1"/>
          <w:sz w:val="24"/>
          <w:szCs w:val="24"/>
        </w:rPr>
        <w:t xml:space="preserve"> </w:t>
      </w:r>
      <w:r w:rsidRPr="00375B58">
        <w:rPr>
          <w:sz w:val="24"/>
          <w:szCs w:val="24"/>
        </w:rPr>
        <w:t>проведения</w:t>
      </w:r>
      <w:r w:rsidRPr="00375B58">
        <w:rPr>
          <w:spacing w:val="2"/>
          <w:sz w:val="24"/>
          <w:szCs w:val="24"/>
        </w:rPr>
        <w:t xml:space="preserve"> </w:t>
      </w:r>
      <w:r w:rsidRPr="00375B58">
        <w:rPr>
          <w:sz w:val="24"/>
          <w:szCs w:val="24"/>
        </w:rPr>
        <w:t>исследования, делать выводы;</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проводить опыты по наблюдению физических явлений или физических свойств тел</w:t>
      </w:r>
      <w:r w:rsidRPr="00375B58">
        <w:rPr>
          <w:spacing w:val="1"/>
          <w:sz w:val="24"/>
          <w:szCs w:val="24"/>
        </w:rPr>
        <w:t xml:space="preserve"> </w:t>
      </w:r>
      <w:r w:rsidRPr="00375B58">
        <w:rPr>
          <w:sz w:val="24"/>
          <w:szCs w:val="24"/>
        </w:rPr>
        <w:t>(капиллярные явления, зависимость давления воздуха от его объёма, температуры; скорости</w:t>
      </w:r>
      <w:r w:rsidRPr="00375B58">
        <w:rPr>
          <w:spacing w:val="1"/>
          <w:sz w:val="24"/>
          <w:szCs w:val="24"/>
        </w:rPr>
        <w:t xml:space="preserve"> </w:t>
      </w:r>
      <w:r w:rsidRPr="00375B58">
        <w:rPr>
          <w:sz w:val="24"/>
          <w:szCs w:val="24"/>
        </w:rPr>
        <w:t>процесса</w:t>
      </w:r>
      <w:r w:rsidRPr="00375B58">
        <w:rPr>
          <w:spacing w:val="1"/>
          <w:sz w:val="24"/>
          <w:szCs w:val="24"/>
        </w:rPr>
        <w:t xml:space="preserve"> </w:t>
      </w:r>
      <w:r w:rsidRPr="00375B58">
        <w:rPr>
          <w:sz w:val="24"/>
          <w:szCs w:val="24"/>
        </w:rPr>
        <w:t>остывания/нагревания</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излучении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цвета</w:t>
      </w:r>
      <w:r w:rsidRPr="00375B58">
        <w:rPr>
          <w:spacing w:val="1"/>
          <w:sz w:val="24"/>
          <w:szCs w:val="24"/>
        </w:rPr>
        <w:t xml:space="preserve"> </w:t>
      </w:r>
      <w:r w:rsidRPr="00375B58">
        <w:rPr>
          <w:sz w:val="24"/>
          <w:szCs w:val="24"/>
        </w:rPr>
        <w:t>излучающей/поглощающей</w:t>
      </w:r>
      <w:r w:rsidRPr="00375B58">
        <w:rPr>
          <w:spacing w:val="1"/>
          <w:sz w:val="24"/>
          <w:szCs w:val="24"/>
        </w:rPr>
        <w:t xml:space="preserve"> </w:t>
      </w:r>
      <w:r w:rsidRPr="00375B58">
        <w:rPr>
          <w:sz w:val="24"/>
          <w:szCs w:val="24"/>
        </w:rPr>
        <w:t>поверхности; скорость испарения воды от температуры жидкости и площади её поверхности;</w:t>
      </w:r>
      <w:r w:rsidRPr="00375B58">
        <w:rPr>
          <w:spacing w:val="1"/>
          <w:sz w:val="24"/>
          <w:szCs w:val="24"/>
        </w:rPr>
        <w:t xml:space="preserve"> </w:t>
      </w:r>
      <w:r w:rsidRPr="00375B58">
        <w:rPr>
          <w:sz w:val="24"/>
          <w:szCs w:val="24"/>
        </w:rPr>
        <w:t>электризация</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взаимодействие</w:t>
      </w:r>
      <w:r w:rsidRPr="00375B58">
        <w:rPr>
          <w:spacing w:val="1"/>
          <w:sz w:val="24"/>
          <w:szCs w:val="24"/>
        </w:rPr>
        <w:t xml:space="preserve"> </w:t>
      </w:r>
      <w:r w:rsidRPr="00375B58">
        <w:rPr>
          <w:sz w:val="24"/>
          <w:szCs w:val="24"/>
        </w:rPr>
        <w:t>электрических</w:t>
      </w:r>
      <w:r w:rsidRPr="00375B58">
        <w:rPr>
          <w:spacing w:val="1"/>
          <w:sz w:val="24"/>
          <w:szCs w:val="24"/>
        </w:rPr>
        <w:t xml:space="preserve"> </w:t>
      </w:r>
      <w:r w:rsidRPr="00375B58">
        <w:rPr>
          <w:sz w:val="24"/>
          <w:szCs w:val="24"/>
        </w:rPr>
        <w:t>зарядов;</w:t>
      </w:r>
      <w:r w:rsidRPr="00375B58">
        <w:rPr>
          <w:spacing w:val="1"/>
          <w:sz w:val="24"/>
          <w:szCs w:val="24"/>
        </w:rPr>
        <w:t xml:space="preserve"> </w:t>
      </w:r>
      <w:r w:rsidRPr="00375B58">
        <w:rPr>
          <w:sz w:val="24"/>
          <w:szCs w:val="24"/>
        </w:rPr>
        <w:t>взаимодействие</w:t>
      </w:r>
      <w:r w:rsidRPr="00375B58">
        <w:rPr>
          <w:spacing w:val="1"/>
          <w:sz w:val="24"/>
          <w:szCs w:val="24"/>
        </w:rPr>
        <w:t xml:space="preserve"> </w:t>
      </w:r>
      <w:r w:rsidRPr="00375B58">
        <w:rPr>
          <w:sz w:val="24"/>
          <w:szCs w:val="24"/>
        </w:rPr>
        <w:t>постоянных</w:t>
      </w:r>
      <w:r w:rsidRPr="00375B58">
        <w:rPr>
          <w:spacing w:val="1"/>
          <w:sz w:val="24"/>
          <w:szCs w:val="24"/>
        </w:rPr>
        <w:t xml:space="preserve"> </w:t>
      </w:r>
      <w:r w:rsidRPr="00375B58">
        <w:rPr>
          <w:sz w:val="24"/>
          <w:szCs w:val="24"/>
        </w:rPr>
        <w:t>магнитов, визуализация магнитных полей постоянных магнитов; действия магнитного поля на</w:t>
      </w:r>
      <w:r w:rsidRPr="00375B58">
        <w:rPr>
          <w:spacing w:val="-57"/>
          <w:sz w:val="24"/>
          <w:szCs w:val="24"/>
        </w:rPr>
        <w:t xml:space="preserve"> </w:t>
      </w:r>
      <w:r w:rsidRPr="00375B58">
        <w:rPr>
          <w:sz w:val="24"/>
          <w:szCs w:val="24"/>
        </w:rPr>
        <w:t>проводник с током, свойства электромагнита, свойства электродвигателя постоянного тока):</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проверяемые</w:t>
      </w:r>
      <w:r w:rsidRPr="00375B58">
        <w:rPr>
          <w:spacing w:val="1"/>
          <w:sz w:val="24"/>
          <w:szCs w:val="24"/>
        </w:rPr>
        <w:t xml:space="preserve"> </w:t>
      </w:r>
      <w:r w:rsidRPr="00375B58">
        <w:rPr>
          <w:sz w:val="24"/>
          <w:szCs w:val="24"/>
        </w:rPr>
        <w:t>предположения,</w:t>
      </w:r>
      <w:r w:rsidRPr="00375B58">
        <w:rPr>
          <w:spacing w:val="1"/>
          <w:sz w:val="24"/>
          <w:szCs w:val="24"/>
        </w:rPr>
        <w:t xml:space="preserve"> </w:t>
      </w:r>
      <w:r w:rsidRPr="00375B58">
        <w:rPr>
          <w:sz w:val="24"/>
          <w:szCs w:val="24"/>
        </w:rPr>
        <w:t>собирать</w:t>
      </w:r>
      <w:r w:rsidRPr="00375B58">
        <w:rPr>
          <w:spacing w:val="1"/>
          <w:sz w:val="24"/>
          <w:szCs w:val="24"/>
        </w:rPr>
        <w:t xml:space="preserve"> </w:t>
      </w:r>
      <w:r w:rsidRPr="00375B58">
        <w:rPr>
          <w:sz w:val="24"/>
          <w:szCs w:val="24"/>
        </w:rPr>
        <w:t>установку</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предложенного</w:t>
      </w:r>
      <w:r w:rsidRPr="00375B58">
        <w:rPr>
          <w:spacing w:val="1"/>
          <w:sz w:val="24"/>
          <w:szCs w:val="24"/>
        </w:rPr>
        <w:t xml:space="preserve"> </w:t>
      </w:r>
      <w:r w:rsidRPr="00375B58">
        <w:rPr>
          <w:sz w:val="24"/>
          <w:szCs w:val="24"/>
        </w:rPr>
        <w:t>оборудования;</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ход опыта</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выводы;</w:t>
      </w:r>
    </w:p>
    <w:p w:rsidR="004100ED" w:rsidRPr="00375B58" w:rsidRDefault="004100ED" w:rsidP="0086497C">
      <w:pPr>
        <w:pStyle w:val="af2"/>
        <w:widowControl w:val="0"/>
        <w:numPr>
          <w:ilvl w:val="0"/>
          <w:numId w:val="113"/>
        </w:numPr>
        <w:tabs>
          <w:tab w:val="left" w:pos="1566"/>
        </w:tabs>
        <w:autoSpaceDE w:val="0"/>
        <w:autoSpaceDN w:val="0"/>
        <w:spacing w:before="1"/>
        <w:ind w:left="0" w:right="374" w:firstLine="567"/>
        <w:contextualSpacing w:val="0"/>
        <w:jc w:val="both"/>
        <w:divId w:val="1547135805"/>
        <w:rPr>
          <w:sz w:val="24"/>
          <w:szCs w:val="24"/>
        </w:rPr>
      </w:pPr>
      <w:r w:rsidRPr="00375B58">
        <w:rPr>
          <w:sz w:val="24"/>
          <w:szCs w:val="24"/>
        </w:rPr>
        <w:t>выполнять прямые измерения температуры, относительной влажности воздуха, силы</w:t>
      </w:r>
      <w:r w:rsidRPr="00375B58">
        <w:rPr>
          <w:spacing w:val="1"/>
          <w:sz w:val="24"/>
          <w:szCs w:val="24"/>
        </w:rPr>
        <w:t xml:space="preserve"> </w:t>
      </w:r>
      <w:r w:rsidRPr="00375B58">
        <w:rPr>
          <w:sz w:val="24"/>
          <w:szCs w:val="24"/>
        </w:rPr>
        <w:t>тока, напряжения с использованием аналоговых приборов и датчиков физических величин;</w:t>
      </w:r>
      <w:r w:rsidRPr="00375B58">
        <w:rPr>
          <w:spacing w:val="1"/>
          <w:sz w:val="24"/>
          <w:szCs w:val="24"/>
        </w:rPr>
        <w:t xml:space="preserve"> </w:t>
      </w:r>
      <w:r w:rsidRPr="00375B58">
        <w:rPr>
          <w:sz w:val="24"/>
          <w:szCs w:val="24"/>
        </w:rPr>
        <w:t>сравнивать результаты</w:t>
      </w:r>
      <w:r w:rsidRPr="00375B58">
        <w:rPr>
          <w:spacing w:val="-1"/>
          <w:sz w:val="24"/>
          <w:szCs w:val="24"/>
        </w:rPr>
        <w:t xml:space="preserve"> </w:t>
      </w:r>
      <w:r w:rsidRPr="00375B58">
        <w:rPr>
          <w:sz w:val="24"/>
          <w:szCs w:val="24"/>
        </w:rPr>
        <w:t>измерений</w:t>
      </w:r>
      <w:r w:rsidRPr="00375B58">
        <w:rPr>
          <w:spacing w:val="-1"/>
          <w:sz w:val="24"/>
          <w:szCs w:val="24"/>
        </w:rPr>
        <w:t xml:space="preserve"> </w:t>
      </w:r>
      <w:r w:rsidRPr="00375B58">
        <w:rPr>
          <w:sz w:val="24"/>
          <w:szCs w:val="24"/>
        </w:rPr>
        <w:t>с учётом</w:t>
      </w:r>
      <w:r w:rsidRPr="00375B58">
        <w:rPr>
          <w:spacing w:val="-1"/>
          <w:sz w:val="24"/>
          <w:szCs w:val="24"/>
        </w:rPr>
        <w:t xml:space="preserve"> </w:t>
      </w:r>
      <w:r w:rsidRPr="00375B58">
        <w:rPr>
          <w:sz w:val="24"/>
          <w:szCs w:val="24"/>
        </w:rPr>
        <w:t>заданной</w:t>
      </w:r>
      <w:r w:rsidRPr="00375B58">
        <w:rPr>
          <w:spacing w:val="-1"/>
          <w:sz w:val="24"/>
          <w:szCs w:val="24"/>
        </w:rPr>
        <w:t xml:space="preserve"> </w:t>
      </w:r>
      <w:r w:rsidRPr="00375B58">
        <w:rPr>
          <w:sz w:val="24"/>
          <w:szCs w:val="24"/>
        </w:rPr>
        <w:t>абсолютной погрешности;</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pPr>
      <w:r w:rsidRPr="00375B58">
        <w:rPr>
          <w:sz w:val="24"/>
          <w:szCs w:val="24"/>
        </w:rPr>
        <w:t>проводить</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одной</w:t>
      </w:r>
      <w:r w:rsidRPr="00375B58">
        <w:rPr>
          <w:spacing w:val="1"/>
          <w:sz w:val="24"/>
          <w:szCs w:val="24"/>
        </w:rPr>
        <w:t xml:space="preserve"> </w:t>
      </w:r>
      <w:r w:rsidRPr="00375B58">
        <w:rPr>
          <w:sz w:val="24"/>
          <w:szCs w:val="24"/>
        </w:rPr>
        <w:t>физической</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другой</w:t>
      </w:r>
      <w:r w:rsidRPr="00375B58">
        <w:rPr>
          <w:spacing w:val="1"/>
          <w:sz w:val="24"/>
          <w:szCs w:val="24"/>
        </w:rPr>
        <w:t xml:space="preserve"> </w:t>
      </w:r>
      <w:r w:rsidRPr="00375B58">
        <w:rPr>
          <w:sz w:val="24"/>
          <w:szCs w:val="24"/>
        </w:rPr>
        <w:t>с</w:t>
      </w:r>
      <w:r w:rsidRPr="00375B58">
        <w:rPr>
          <w:spacing w:val="-57"/>
          <w:sz w:val="24"/>
          <w:szCs w:val="24"/>
        </w:rPr>
        <w:t xml:space="preserve"> </w:t>
      </w:r>
      <w:r w:rsidRPr="00375B58">
        <w:rPr>
          <w:sz w:val="24"/>
          <w:szCs w:val="24"/>
        </w:rPr>
        <w:t>использованием</w:t>
      </w:r>
      <w:r w:rsidRPr="00375B58">
        <w:rPr>
          <w:spacing w:val="43"/>
          <w:sz w:val="24"/>
          <w:szCs w:val="24"/>
        </w:rPr>
        <w:t xml:space="preserve"> </w:t>
      </w:r>
      <w:r w:rsidRPr="00375B58">
        <w:rPr>
          <w:sz w:val="24"/>
          <w:szCs w:val="24"/>
        </w:rPr>
        <w:t>прямых</w:t>
      </w:r>
      <w:r w:rsidRPr="00375B58">
        <w:rPr>
          <w:spacing w:val="46"/>
          <w:sz w:val="24"/>
          <w:szCs w:val="24"/>
        </w:rPr>
        <w:t xml:space="preserve"> </w:t>
      </w:r>
      <w:r w:rsidRPr="00375B58">
        <w:rPr>
          <w:sz w:val="24"/>
          <w:szCs w:val="24"/>
        </w:rPr>
        <w:t>измерений</w:t>
      </w:r>
      <w:r w:rsidRPr="00375B58">
        <w:rPr>
          <w:spacing w:val="45"/>
          <w:sz w:val="24"/>
          <w:szCs w:val="24"/>
        </w:rPr>
        <w:t xml:space="preserve"> </w:t>
      </w:r>
      <w:r w:rsidRPr="00375B58">
        <w:rPr>
          <w:sz w:val="24"/>
          <w:szCs w:val="24"/>
        </w:rPr>
        <w:t>(зависимость</w:t>
      </w:r>
      <w:r w:rsidRPr="00375B58">
        <w:rPr>
          <w:spacing w:val="46"/>
          <w:sz w:val="24"/>
          <w:szCs w:val="24"/>
        </w:rPr>
        <w:t xml:space="preserve"> </w:t>
      </w:r>
      <w:r w:rsidRPr="00375B58">
        <w:rPr>
          <w:sz w:val="24"/>
          <w:szCs w:val="24"/>
        </w:rPr>
        <w:t>сопротивления</w:t>
      </w:r>
      <w:r w:rsidRPr="00375B58">
        <w:rPr>
          <w:spacing w:val="44"/>
          <w:sz w:val="24"/>
          <w:szCs w:val="24"/>
        </w:rPr>
        <w:t xml:space="preserve"> </w:t>
      </w:r>
      <w:r w:rsidRPr="00375B58">
        <w:rPr>
          <w:sz w:val="24"/>
          <w:szCs w:val="24"/>
        </w:rPr>
        <w:t>проводника</w:t>
      </w:r>
      <w:r w:rsidRPr="00375B58">
        <w:rPr>
          <w:spacing w:val="43"/>
          <w:sz w:val="24"/>
          <w:szCs w:val="24"/>
        </w:rPr>
        <w:t xml:space="preserve"> </w:t>
      </w:r>
      <w:r w:rsidRPr="00375B58">
        <w:rPr>
          <w:sz w:val="24"/>
          <w:szCs w:val="24"/>
        </w:rPr>
        <w:t>от</w:t>
      </w:r>
      <w:r w:rsidRPr="00375B58">
        <w:rPr>
          <w:spacing w:val="45"/>
          <w:sz w:val="24"/>
          <w:szCs w:val="24"/>
        </w:rPr>
        <w:t xml:space="preserve"> </w:t>
      </w:r>
      <w:r w:rsidRPr="00375B58">
        <w:rPr>
          <w:sz w:val="24"/>
          <w:szCs w:val="24"/>
        </w:rPr>
        <w:t>его</w:t>
      </w:r>
      <w:r w:rsidRPr="00375B58">
        <w:rPr>
          <w:spacing w:val="44"/>
          <w:sz w:val="24"/>
          <w:szCs w:val="24"/>
        </w:rPr>
        <w:t xml:space="preserve"> </w:t>
      </w:r>
      <w:r w:rsidRPr="00375B58">
        <w:rPr>
          <w:sz w:val="24"/>
          <w:szCs w:val="24"/>
        </w:rPr>
        <w:t>длины,</w:t>
      </w:r>
      <w:r w:rsidR="00864EBE" w:rsidRPr="00375B58">
        <w:t xml:space="preserve"> </w:t>
      </w:r>
      <w:r w:rsidRPr="00375B58">
        <w:t>площади поперечного сечения и удельного сопротивления вещества проводника; силы тока,</w:t>
      </w:r>
      <w:r w:rsidRPr="00375B58">
        <w:rPr>
          <w:spacing w:val="1"/>
        </w:rPr>
        <w:t xml:space="preserve"> </w:t>
      </w:r>
      <w:r w:rsidRPr="00375B58">
        <w:t>идущего через проводник, от напряжения на проводнике; исследование последовательного и</w:t>
      </w:r>
      <w:r w:rsidRPr="00375B58">
        <w:rPr>
          <w:spacing w:val="1"/>
        </w:rPr>
        <w:t xml:space="preserve"> </w:t>
      </w:r>
      <w:r w:rsidRPr="00375B58">
        <w:t>параллельного соединений проводников): планировать исследование, собирать установку и</w:t>
      </w:r>
      <w:r w:rsidRPr="00375B58">
        <w:rPr>
          <w:spacing w:val="1"/>
        </w:rPr>
        <w:t xml:space="preserve"> </w:t>
      </w:r>
      <w:r w:rsidRPr="00375B58">
        <w:t>выполнять</w:t>
      </w:r>
      <w:r w:rsidRPr="00375B58">
        <w:rPr>
          <w:spacing w:val="1"/>
        </w:rPr>
        <w:t xml:space="preserve"> </w:t>
      </w:r>
      <w:r w:rsidRPr="00375B58">
        <w:t>измерения,</w:t>
      </w:r>
      <w:r w:rsidRPr="00375B58">
        <w:rPr>
          <w:spacing w:val="1"/>
        </w:rPr>
        <w:t xml:space="preserve"> </w:t>
      </w:r>
      <w:r w:rsidRPr="00375B58">
        <w:t>следуя</w:t>
      </w:r>
      <w:r w:rsidRPr="00375B58">
        <w:rPr>
          <w:spacing w:val="1"/>
        </w:rPr>
        <w:t xml:space="preserve"> </w:t>
      </w:r>
      <w:r w:rsidRPr="00375B58">
        <w:t>предложенному</w:t>
      </w:r>
      <w:r w:rsidRPr="00375B58">
        <w:rPr>
          <w:spacing w:val="1"/>
        </w:rPr>
        <w:t xml:space="preserve"> </w:t>
      </w:r>
      <w:r w:rsidRPr="00375B58">
        <w:t>плану,</w:t>
      </w:r>
      <w:r w:rsidRPr="00375B58">
        <w:rPr>
          <w:spacing w:val="1"/>
        </w:rPr>
        <w:t xml:space="preserve"> </w:t>
      </w:r>
      <w:r w:rsidRPr="00375B58">
        <w:t>фиксировать</w:t>
      </w:r>
      <w:r w:rsidRPr="00375B58">
        <w:rPr>
          <w:spacing w:val="1"/>
        </w:rPr>
        <w:t xml:space="preserve"> </w:t>
      </w:r>
      <w:r w:rsidRPr="00375B58">
        <w:t>результаты</w:t>
      </w:r>
      <w:r w:rsidRPr="00375B58">
        <w:rPr>
          <w:spacing w:val="1"/>
        </w:rPr>
        <w:t xml:space="preserve"> </w:t>
      </w:r>
      <w:r w:rsidRPr="00375B58">
        <w:t>полученной</w:t>
      </w:r>
      <w:r w:rsidRPr="00375B58">
        <w:rPr>
          <w:spacing w:val="-57"/>
        </w:rPr>
        <w:t xml:space="preserve"> </w:t>
      </w:r>
      <w:r w:rsidRPr="00375B58">
        <w:t>зависимости в</w:t>
      </w:r>
      <w:r w:rsidRPr="00375B58">
        <w:rPr>
          <w:spacing w:val="-2"/>
        </w:rPr>
        <w:t xml:space="preserve"> </w:t>
      </w:r>
      <w:r w:rsidRPr="00375B58">
        <w:t>виде</w:t>
      </w:r>
      <w:r w:rsidRPr="00375B58">
        <w:rPr>
          <w:spacing w:val="-2"/>
        </w:rPr>
        <w:t xml:space="preserve"> </w:t>
      </w:r>
      <w:r w:rsidRPr="00375B58">
        <w:t>таблиц</w:t>
      </w:r>
      <w:r w:rsidRPr="00375B58">
        <w:rPr>
          <w:spacing w:val="-3"/>
        </w:rPr>
        <w:t xml:space="preserve"> </w:t>
      </w:r>
      <w:r w:rsidRPr="00375B58">
        <w:t>и графиков,</w:t>
      </w:r>
      <w:r w:rsidRPr="00375B58">
        <w:rPr>
          <w:spacing w:val="1"/>
        </w:rPr>
        <w:t xml:space="preserve"> </w:t>
      </w:r>
      <w:r w:rsidRPr="00375B58">
        <w:t>делать</w:t>
      </w:r>
      <w:r w:rsidRPr="00375B58">
        <w:rPr>
          <w:spacing w:val="-2"/>
        </w:rPr>
        <w:t xml:space="preserve"> </w:t>
      </w:r>
      <w:r w:rsidRPr="00375B58">
        <w:t>выводы</w:t>
      </w:r>
      <w:r w:rsidRPr="00375B58">
        <w:rPr>
          <w:spacing w:val="-2"/>
        </w:rPr>
        <w:t xml:space="preserve"> </w:t>
      </w:r>
      <w:r w:rsidRPr="00375B58">
        <w:t>по</w:t>
      </w:r>
      <w:r w:rsidRPr="00375B58">
        <w:rPr>
          <w:spacing w:val="-2"/>
        </w:rPr>
        <w:t xml:space="preserve"> </w:t>
      </w:r>
      <w:r w:rsidRPr="00375B58">
        <w:t>результатам исследования;</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проводить</w:t>
      </w:r>
      <w:r w:rsidRPr="00375B58">
        <w:rPr>
          <w:spacing w:val="1"/>
          <w:sz w:val="24"/>
          <w:szCs w:val="24"/>
        </w:rPr>
        <w:t xml:space="preserve"> </w:t>
      </w:r>
      <w:r w:rsidRPr="00375B58">
        <w:rPr>
          <w:sz w:val="24"/>
          <w:szCs w:val="24"/>
        </w:rPr>
        <w:t>косвенные</w:t>
      </w:r>
      <w:r w:rsidRPr="00375B58">
        <w:rPr>
          <w:spacing w:val="1"/>
          <w:sz w:val="24"/>
          <w:szCs w:val="24"/>
        </w:rPr>
        <w:t xml:space="preserve"> </w:t>
      </w:r>
      <w:r w:rsidRPr="00375B58">
        <w:rPr>
          <w:sz w:val="24"/>
          <w:szCs w:val="24"/>
        </w:rPr>
        <w:t>измерения</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(удельная</w:t>
      </w:r>
      <w:r w:rsidRPr="00375B58">
        <w:rPr>
          <w:spacing w:val="61"/>
          <w:sz w:val="24"/>
          <w:szCs w:val="24"/>
        </w:rPr>
        <w:t xml:space="preserve"> </w:t>
      </w:r>
      <w:r w:rsidRPr="00375B58">
        <w:rPr>
          <w:sz w:val="24"/>
          <w:szCs w:val="24"/>
        </w:rPr>
        <w:t>теплоёмкость</w:t>
      </w:r>
      <w:r w:rsidRPr="00375B58">
        <w:rPr>
          <w:spacing w:val="1"/>
          <w:sz w:val="24"/>
          <w:szCs w:val="24"/>
        </w:rPr>
        <w:t xml:space="preserve"> </w:t>
      </w:r>
      <w:r w:rsidRPr="00375B58">
        <w:rPr>
          <w:sz w:val="24"/>
          <w:szCs w:val="24"/>
        </w:rPr>
        <w:t>вещества, сопротивление проводника, работа и мощность электрического тока): планировать</w:t>
      </w:r>
      <w:r w:rsidRPr="00375B58">
        <w:rPr>
          <w:spacing w:val="1"/>
          <w:sz w:val="24"/>
          <w:szCs w:val="24"/>
        </w:rPr>
        <w:t xml:space="preserve"> </w:t>
      </w:r>
      <w:r w:rsidRPr="00375B58">
        <w:rPr>
          <w:sz w:val="24"/>
          <w:szCs w:val="24"/>
        </w:rPr>
        <w:t>измерения,</w:t>
      </w:r>
      <w:r w:rsidRPr="00375B58">
        <w:rPr>
          <w:spacing w:val="1"/>
          <w:sz w:val="24"/>
          <w:szCs w:val="24"/>
        </w:rPr>
        <w:t xml:space="preserve"> </w:t>
      </w:r>
      <w:r w:rsidRPr="00375B58">
        <w:rPr>
          <w:sz w:val="24"/>
          <w:szCs w:val="24"/>
        </w:rPr>
        <w:t>собирать</w:t>
      </w:r>
      <w:r w:rsidRPr="00375B58">
        <w:rPr>
          <w:spacing w:val="1"/>
          <w:sz w:val="24"/>
          <w:szCs w:val="24"/>
        </w:rPr>
        <w:t xml:space="preserve"> </w:t>
      </w:r>
      <w:r w:rsidRPr="00375B58">
        <w:rPr>
          <w:sz w:val="24"/>
          <w:szCs w:val="24"/>
        </w:rPr>
        <w:t>экспериментальную</w:t>
      </w:r>
      <w:r w:rsidRPr="00375B58">
        <w:rPr>
          <w:spacing w:val="1"/>
          <w:sz w:val="24"/>
          <w:szCs w:val="24"/>
        </w:rPr>
        <w:t xml:space="preserve"> </w:t>
      </w:r>
      <w:r w:rsidRPr="00375B58">
        <w:rPr>
          <w:sz w:val="24"/>
          <w:szCs w:val="24"/>
        </w:rPr>
        <w:t>установку,</w:t>
      </w:r>
      <w:r w:rsidRPr="00375B58">
        <w:rPr>
          <w:spacing w:val="1"/>
          <w:sz w:val="24"/>
          <w:szCs w:val="24"/>
        </w:rPr>
        <w:t xml:space="preserve"> </w:t>
      </w:r>
      <w:r w:rsidRPr="00375B58">
        <w:rPr>
          <w:sz w:val="24"/>
          <w:szCs w:val="24"/>
        </w:rPr>
        <w:t>следуя</w:t>
      </w:r>
      <w:r w:rsidRPr="00375B58">
        <w:rPr>
          <w:spacing w:val="1"/>
          <w:sz w:val="24"/>
          <w:szCs w:val="24"/>
        </w:rPr>
        <w:t xml:space="preserve"> </w:t>
      </w:r>
      <w:r w:rsidRPr="00375B58">
        <w:rPr>
          <w:sz w:val="24"/>
          <w:szCs w:val="24"/>
        </w:rPr>
        <w:t>предложенной</w:t>
      </w:r>
      <w:r w:rsidRPr="00375B58">
        <w:rPr>
          <w:spacing w:val="1"/>
          <w:sz w:val="24"/>
          <w:szCs w:val="24"/>
        </w:rPr>
        <w:t xml:space="preserve"> </w:t>
      </w:r>
      <w:r w:rsidRPr="00375B58">
        <w:rPr>
          <w:sz w:val="24"/>
          <w:szCs w:val="24"/>
        </w:rPr>
        <w:t>инструкции,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вычислять</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величины;</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соблюдать</w:t>
      </w:r>
      <w:r w:rsidRPr="00375B58">
        <w:rPr>
          <w:spacing w:val="-2"/>
          <w:sz w:val="24"/>
          <w:szCs w:val="24"/>
        </w:rPr>
        <w:t xml:space="preserve"> </w:t>
      </w:r>
      <w:r w:rsidRPr="00375B58">
        <w:rPr>
          <w:sz w:val="24"/>
          <w:szCs w:val="24"/>
        </w:rPr>
        <w:t>правила</w:t>
      </w:r>
      <w:r w:rsidRPr="00375B58">
        <w:rPr>
          <w:spacing w:val="-3"/>
          <w:sz w:val="24"/>
          <w:szCs w:val="24"/>
        </w:rPr>
        <w:t xml:space="preserve"> </w:t>
      </w:r>
      <w:r w:rsidRPr="00375B58">
        <w:rPr>
          <w:sz w:val="24"/>
          <w:szCs w:val="24"/>
        </w:rPr>
        <w:t>техники</w:t>
      </w:r>
      <w:r w:rsidRPr="00375B58">
        <w:rPr>
          <w:spacing w:val="-2"/>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при</w:t>
      </w:r>
      <w:r w:rsidRPr="00375B58">
        <w:rPr>
          <w:spacing w:val="-4"/>
          <w:sz w:val="24"/>
          <w:szCs w:val="24"/>
        </w:rPr>
        <w:t xml:space="preserve"> </w:t>
      </w:r>
      <w:r w:rsidRPr="00375B58">
        <w:rPr>
          <w:sz w:val="24"/>
          <w:szCs w:val="24"/>
        </w:rPr>
        <w:t>работе</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лабораторным</w:t>
      </w:r>
      <w:r w:rsidRPr="00375B58">
        <w:rPr>
          <w:spacing w:val="-4"/>
          <w:sz w:val="24"/>
          <w:szCs w:val="24"/>
        </w:rPr>
        <w:t xml:space="preserve"> </w:t>
      </w:r>
      <w:r w:rsidRPr="00375B58">
        <w:rPr>
          <w:sz w:val="24"/>
          <w:szCs w:val="24"/>
        </w:rPr>
        <w:t>оборудованием;</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характеризовать принципы действия</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приборов и технических устройств с</w:t>
      </w:r>
      <w:r w:rsidRPr="00375B58">
        <w:rPr>
          <w:spacing w:val="1"/>
          <w:sz w:val="24"/>
          <w:szCs w:val="24"/>
        </w:rPr>
        <w:t xml:space="preserve"> </w:t>
      </w:r>
      <w:r w:rsidRPr="00375B58">
        <w:rPr>
          <w:sz w:val="24"/>
          <w:szCs w:val="24"/>
        </w:rPr>
        <w:t>опорой на их описания (в том числе: система отопления домов, гигрометр, паровая турбина,</w:t>
      </w:r>
      <w:r w:rsidRPr="00375B58">
        <w:rPr>
          <w:spacing w:val="1"/>
          <w:sz w:val="24"/>
          <w:szCs w:val="24"/>
        </w:rPr>
        <w:t xml:space="preserve"> </w:t>
      </w:r>
      <w:r w:rsidRPr="00375B58">
        <w:rPr>
          <w:sz w:val="24"/>
          <w:szCs w:val="24"/>
        </w:rPr>
        <w:t>амперметр,</w:t>
      </w:r>
      <w:r w:rsidRPr="00375B58">
        <w:rPr>
          <w:spacing w:val="1"/>
          <w:sz w:val="24"/>
          <w:szCs w:val="24"/>
        </w:rPr>
        <w:t xml:space="preserve"> </w:t>
      </w:r>
      <w:r w:rsidRPr="00375B58">
        <w:rPr>
          <w:sz w:val="24"/>
          <w:szCs w:val="24"/>
        </w:rPr>
        <w:t>вольтметр,</w:t>
      </w:r>
      <w:r w:rsidRPr="00375B58">
        <w:rPr>
          <w:spacing w:val="1"/>
          <w:sz w:val="24"/>
          <w:szCs w:val="24"/>
        </w:rPr>
        <w:t xml:space="preserve"> </w:t>
      </w:r>
      <w:r w:rsidRPr="00375B58">
        <w:rPr>
          <w:sz w:val="24"/>
          <w:szCs w:val="24"/>
        </w:rPr>
        <w:t>счётчик</w:t>
      </w:r>
      <w:r w:rsidRPr="00375B58">
        <w:rPr>
          <w:spacing w:val="1"/>
          <w:sz w:val="24"/>
          <w:szCs w:val="24"/>
        </w:rPr>
        <w:t xml:space="preserve"> </w:t>
      </w:r>
      <w:r w:rsidRPr="00375B58">
        <w:rPr>
          <w:sz w:val="24"/>
          <w:szCs w:val="24"/>
        </w:rPr>
        <w:t>электрической</w:t>
      </w:r>
      <w:r w:rsidRPr="00375B58">
        <w:rPr>
          <w:spacing w:val="1"/>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электроосветительные</w:t>
      </w:r>
      <w:r w:rsidRPr="00375B58">
        <w:rPr>
          <w:spacing w:val="1"/>
          <w:sz w:val="24"/>
          <w:szCs w:val="24"/>
        </w:rPr>
        <w:t xml:space="preserve"> </w:t>
      </w:r>
      <w:r w:rsidRPr="00375B58">
        <w:rPr>
          <w:sz w:val="24"/>
          <w:szCs w:val="24"/>
        </w:rPr>
        <w:t>приборы,</w:t>
      </w:r>
      <w:r w:rsidRPr="00375B58">
        <w:rPr>
          <w:spacing w:val="1"/>
          <w:sz w:val="24"/>
          <w:szCs w:val="24"/>
        </w:rPr>
        <w:t xml:space="preserve"> </w:t>
      </w:r>
      <w:r w:rsidRPr="00375B58">
        <w:rPr>
          <w:sz w:val="24"/>
          <w:szCs w:val="24"/>
        </w:rPr>
        <w:t>нагревательные электроприборы (примеры), электрические предохранители; электромагнит,</w:t>
      </w:r>
      <w:r w:rsidRPr="00375B58">
        <w:rPr>
          <w:spacing w:val="1"/>
          <w:sz w:val="24"/>
          <w:szCs w:val="24"/>
        </w:rPr>
        <w:t xml:space="preserve"> </w:t>
      </w:r>
      <w:r w:rsidRPr="00375B58">
        <w:rPr>
          <w:sz w:val="24"/>
          <w:szCs w:val="24"/>
        </w:rPr>
        <w:t>электродвигатель постоянного тока), используя знания о свойствах физических явлений и</w:t>
      </w:r>
      <w:r w:rsidRPr="00375B58">
        <w:rPr>
          <w:spacing w:val="1"/>
          <w:sz w:val="24"/>
          <w:szCs w:val="24"/>
        </w:rPr>
        <w:t xml:space="preserve"> </w:t>
      </w:r>
      <w:r w:rsidRPr="00375B58">
        <w:rPr>
          <w:sz w:val="24"/>
          <w:szCs w:val="24"/>
        </w:rPr>
        <w:t>необходимые</w:t>
      </w:r>
      <w:r w:rsidRPr="00375B58">
        <w:rPr>
          <w:spacing w:val="-3"/>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закономерности;</w:t>
      </w:r>
    </w:p>
    <w:p w:rsidR="004100ED" w:rsidRPr="00375B58" w:rsidRDefault="004100ED" w:rsidP="0086497C">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распознавать простые технические устройства и измерительные приборы по схемам и</w:t>
      </w:r>
      <w:r w:rsidRPr="00375B58">
        <w:rPr>
          <w:spacing w:val="1"/>
          <w:sz w:val="24"/>
          <w:szCs w:val="24"/>
        </w:rPr>
        <w:t xml:space="preserve"> </w:t>
      </w:r>
      <w:r w:rsidRPr="00375B58">
        <w:rPr>
          <w:sz w:val="24"/>
          <w:szCs w:val="24"/>
        </w:rPr>
        <w:t>схематичным рисункам (жидкостный термометр, термос, психрометр, гигрометр, двигатель</w:t>
      </w:r>
      <w:r w:rsidRPr="00375B58">
        <w:rPr>
          <w:spacing w:val="1"/>
          <w:sz w:val="24"/>
          <w:szCs w:val="24"/>
        </w:rPr>
        <w:t xml:space="preserve"> </w:t>
      </w:r>
      <w:r w:rsidRPr="00375B58">
        <w:rPr>
          <w:sz w:val="24"/>
          <w:szCs w:val="24"/>
        </w:rPr>
        <w:t>внутреннего</w:t>
      </w:r>
      <w:r w:rsidRPr="00375B58">
        <w:rPr>
          <w:spacing w:val="1"/>
          <w:sz w:val="24"/>
          <w:szCs w:val="24"/>
        </w:rPr>
        <w:t xml:space="preserve"> </w:t>
      </w:r>
      <w:r w:rsidRPr="00375B58">
        <w:rPr>
          <w:sz w:val="24"/>
          <w:szCs w:val="24"/>
        </w:rPr>
        <w:t>сгорания,</w:t>
      </w:r>
      <w:r w:rsidRPr="00375B58">
        <w:rPr>
          <w:spacing w:val="1"/>
          <w:sz w:val="24"/>
          <w:szCs w:val="24"/>
        </w:rPr>
        <w:t xml:space="preserve"> </w:t>
      </w:r>
      <w:r w:rsidRPr="00375B58">
        <w:rPr>
          <w:sz w:val="24"/>
          <w:szCs w:val="24"/>
        </w:rPr>
        <w:t>электроскоп,</w:t>
      </w:r>
      <w:r w:rsidRPr="00375B58">
        <w:rPr>
          <w:spacing w:val="1"/>
          <w:sz w:val="24"/>
          <w:szCs w:val="24"/>
        </w:rPr>
        <w:t xml:space="preserve"> </w:t>
      </w:r>
      <w:r w:rsidRPr="00375B58">
        <w:rPr>
          <w:sz w:val="24"/>
          <w:szCs w:val="24"/>
        </w:rPr>
        <w:t>реостат);</w:t>
      </w:r>
      <w:r w:rsidRPr="00375B58">
        <w:rPr>
          <w:spacing w:val="1"/>
          <w:sz w:val="24"/>
          <w:szCs w:val="24"/>
        </w:rPr>
        <w:t xml:space="preserve"> </w:t>
      </w:r>
      <w:r w:rsidRPr="00375B58">
        <w:rPr>
          <w:sz w:val="24"/>
          <w:szCs w:val="24"/>
        </w:rPr>
        <w:t>составлять</w:t>
      </w:r>
      <w:r w:rsidRPr="00375B58">
        <w:rPr>
          <w:spacing w:val="1"/>
          <w:sz w:val="24"/>
          <w:szCs w:val="24"/>
        </w:rPr>
        <w:t xml:space="preserve"> </w:t>
      </w:r>
      <w:r w:rsidRPr="00375B58">
        <w:rPr>
          <w:sz w:val="24"/>
          <w:szCs w:val="24"/>
        </w:rPr>
        <w:t>схемы</w:t>
      </w:r>
      <w:r w:rsidRPr="00375B58">
        <w:rPr>
          <w:spacing w:val="1"/>
          <w:sz w:val="24"/>
          <w:szCs w:val="24"/>
        </w:rPr>
        <w:t xml:space="preserve"> </w:t>
      </w:r>
      <w:r w:rsidRPr="00375B58">
        <w:rPr>
          <w:sz w:val="24"/>
          <w:szCs w:val="24"/>
        </w:rPr>
        <w:t>электрических</w:t>
      </w:r>
      <w:r w:rsidRPr="00375B58">
        <w:rPr>
          <w:spacing w:val="1"/>
          <w:sz w:val="24"/>
          <w:szCs w:val="24"/>
        </w:rPr>
        <w:t xml:space="preserve"> </w:t>
      </w:r>
      <w:r w:rsidRPr="00375B58">
        <w:rPr>
          <w:sz w:val="24"/>
          <w:szCs w:val="24"/>
        </w:rPr>
        <w:t>цепей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последовательным и параллельным соединением элементов, различая условные обозначения</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электрических</w:t>
      </w:r>
      <w:r w:rsidRPr="00375B58">
        <w:rPr>
          <w:spacing w:val="-1"/>
          <w:sz w:val="24"/>
          <w:szCs w:val="24"/>
        </w:rPr>
        <w:t xml:space="preserve"> </w:t>
      </w:r>
      <w:r w:rsidRPr="00375B58">
        <w:rPr>
          <w:sz w:val="24"/>
          <w:szCs w:val="24"/>
        </w:rPr>
        <w:t>цепей;</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приводить примеры/находить информацию о примерах практического использования</w:t>
      </w:r>
      <w:r w:rsidRPr="00375B58">
        <w:rPr>
          <w:spacing w:val="1"/>
          <w:sz w:val="24"/>
          <w:szCs w:val="24"/>
        </w:rPr>
        <w:t xml:space="preserve"> </w:t>
      </w:r>
      <w:r w:rsidRPr="00375B58">
        <w:rPr>
          <w:sz w:val="24"/>
          <w:szCs w:val="24"/>
        </w:rPr>
        <w:t>физических знаний в повседневной жизни для обеспечения безопасности при обращении с</w:t>
      </w:r>
      <w:r w:rsidRPr="00375B58">
        <w:rPr>
          <w:spacing w:val="1"/>
          <w:sz w:val="24"/>
          <w:szCs w:val="24"/>
        </w:rPr>
        <w:t xml:space="preserve"> </w:t>
      </w:r>
      <w:r w:rsidRPr="00375B58">
        <w:rPr>
          <w:sz w:val="24"/>
          <w:szCs w:val="24"/>
        </w:rPr>
        <w:t>приборами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техническими</w:t>
      </w:r>
      <w:r w:rsidRPr="00375B58">
        <w:rPr>
          <w:spacing w:val="1"/>
          <w:sz w:val="24"/>
          <w:szCs w:val="24"/>
        </w:rPr>
        <w:t xml:space="preserve"> </w:t>
      </w:r>
      <w:r w:rsidRPr="00375B58">
        <w:rPr>
          <w:sz w:val="24"/>
          <w:szCs w:val="24"/>
        </w:rPr>
        <w:t>устройствами,</w:t>
      </w:r>
      <w:r w:rsidRPr="00375B58">
        <w:rPr>
          <w:spacing w:val="1"/>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соблюдения</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экологического</w:t>
      </w:r>
      <w:r w:rsidRPr="00375B58">
        <w:rPr>
          <w:spacing w:val="-1"/>
          <w:sz w:val="24"/>
          <w:szCs w:val="24"/>
        </w:rPr>
        <w:t xml:space="preserve"> </w:t>
      </w:r>
      <w:r w:rsidRPr="00375B58">
        <w:rPr>
          <w:sz w:val="24"/>
          <w:szCs w:val="24"/>
        </w:rPr>
        <w:t>поведения в</w:t>
      </w:r>
      <w:r w:rsidRPr="00375B58">
        <w:rPr>
          <w:spacing w:val="-1"/>
          <w:sz w:val="24"/>
          <w:szCs w:val="24"/>
        </w:rPr>
        <w:t xml:space="preserve"> </w:t>
      </w:r>
      <w:r w:rsidRPr="00375B58">
        <w:rPr>
          <w:sz w:val="24"/>
          <w:szCs w:val="24"/>
        </w:rPr>
        <w:t>окружающей среде;</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осуществлять</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информации</w:t>
      </w:r>
      <w:r w:rsidRPr="00375B58">
        <w:rPr>
          <w:spacing w:val="61"/>
          <w:sz w:val="24"/>
          <w:szCs w:val="24"/>
        </w:rPr>
        <w:t xml:space="preserve"> </w:t>
      </w:r>
      <w:r w:rsidRPr="00375B58">
        <w:rPr>
          <w:sz w:val="24"/>
          <w:szCs w:val="24"/>
        </w:rPr>
        <w:t>физического</w:t>
      </w:r>
      <w:r w:rsidRPr="00375B58">
        <w:rPr>
          <w:spacing w:val="61"/>
          <w:sz w:val="24"/>
          <w:szCs w:val="24"/>
        </w:rPr>
        <w:t xml:space="preserve"> </w:t>
      </w:r>
      <w:r w:rsidRPr="00375B58">
        <w:rPr>
          <w:sz w:val="24"/>
          <w:szCs w:val="24"/>
        </w:rPr>
        <w:t>содержания в</w:t>
      </w:r>
      <w:r w:rsidRPr="00375B58">
        <w:rPr>
          <w:spacing w:val="60"/>
          <w:sz w:val="24"/>
          <w:szCs w:val="24"/>
        </w:rPr>
        <w:t xml:space="preserve"> </w:t>
      </w:r>
      <w:r w:rsidRPr="00375B58">
        <w:rPr>
          <w:sz w:val="24"/>
          <w:szCs w:val="24"/>
        </w:rPr>
        <w:t>сети</w:t>
      </w:r>
      <w:r w:rsidRPr="00375B58">
        <w:rPr>
          <w:spacing w:val="60"/>
          <w:sz w:val="24"/>
          <w:szCs w:val="24"/>
        </w:rPr>
        <w:t xml:space="preserve"> </w:t>
      </w:r>
      <w:r w:rsidRPr="00375B58">
        <w:rPr>
          <w:sz w:val="24"/>
          <w:szCs w:val="24"/>
        </w:rPr>
        <w:t>Интернет,</w:t>
      </w:r>
      <w:r w:rsidRPr="00375B58">
        <w:rPr>
          <w:spacing w:val="60"/>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имеющихся</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путём</w:t>
      </w:r>
      <w:r w:rsidRPr="00375B58">
        <w:rPr>
          <w:spacing w:val="1"/>
          <w:sz w:val="24"/>
          <w:szCs w:val="24"/>
        </w:rPr>
        <w:t xml:space="preserve"> </w:t>
      </w:r>
      <w:r w:rsidRPr="00375B58">
        <w:rPr>
          <w:sz w:val="24"/>
          <w:szCs w:val="24"/>
        </w:rPr>
        <w:t>сравнения</w:t>
      </w:r>
      <w:r w:rsidRPr="00375B58">
        <w:rPr>
          <w:spacing w:val="1"/>
          <w:sz w:val="24"/>
          <w:szCs w:val="24"/>
        </w:rPr>
        <w:t xml:space="preserve"> </w:t>
      </w:r>
      <w:r w:rsidRPr="00375B58">
        <w:rPr>
          <w:sz w:val="24"/>
          <w:szCs w:val="24"/>
        </w:rPr>
        <w:t>дополнительных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выделять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которая</w:t>
      </w:r>
      <w:r w:rsidRPr="00375B58">
        <w:rPr>
          <w:spacing w:val="-1"/>
          <w:sz w:val="24"/>
          <w:szCs w:val="24"/>
        </w:rPr>
        <w:t xml:space="preserve"> </w:t>
      </w:r>
      <w:r w:rsidRPr="00375B58">
        <w:rPr>
          <w:sz w:val="24"/>
          <w:szCs w:val="24"/>
        </w:rPr>
        <w:t>является</w:t>
      </w:r>
      <w:r w:rsidRPr="00375B58">
        <w:rPr>
          <w:spacing w:val="-1"/>
          <w:sz w:val="24"/>
          <w:szCs w:val="24"/>
        </w:rPr>
        <w:t xml:space="preserve"> </w:t>
      </w:r>
      <w:r w:rsidRPr="00375B58">
        <w:rPr>
          <w:sz w:val="24"/>
          <w:szCs w:val="24"/>
        </w:rPr>
        <w:t>противоречивой</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может</w:t>
      </w:r>
      <w:r w:rsidRPr="00375B58">
        <w:rPr>
          <w:spacing w:val="-1"/>
          <w:sz w:val="24"/>
          <w:szCs w:val="24"/>
        </w:rPr>
        <w:t xml:space="preserve"> </w:t>
      </w:r>
      <w:r w:rsidRPr="00375B58">
        <w:rPr>
          <w:sz w:val="24"/>
          <w:szCs w:val="24"/>
        </w:rPr>
        <w:t>быть недостоверной;</w:t>
      </w:r>
    </w:p>
    <w:p w:rsidR="004100ED" w:rsidRPr="00375B58" w:rsidRDefault="004100ED" w:rsidP="0086497C">
      <w:pPr>
        <w:pStyle w:val="af2"/>
        <w:widowControl w:val="0"/>
        <w:numPr>
          <w:ilvl w:val="0"/>
          <w:numId w:val="113"/>
        </w:numPr>
        <w:tabs>
          <w:tab w:val="left" w:pos="1566"/>
        </w:tabs>
        <w:autoSpaceDE w:val="0"/>
        <w:autoSpaceDN w:val="0"/>
        <w:spacing w:before="1"/>
        <w:ind w:left="0" w:right="368"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заданий</w:t>
      </w:r>
      <w:r w:rsidRPr="00375B58">
        <w:rPr>
          <w:spacing w:val="1"/>
          <w:sz w:val="24"/>
          <w:szCs w:val="24"/>
        </w:rPr>
        <w:t xml:space="preserve"> </w:t>
      </w:r>
      <w:r w:rsidRPr="00375B58">
        <w:rPr>
          <w:sz w:val="24"/>
          <w:szCs w:val="24"/>
        </w:rPr>
        <w:t>научно-популярную</w:t>
      </w:r>
      <w:r w:rsidRPr="00375B58">
        <w:rPr>
          <w:spacing w:val="1"/>
          <w:sz w:val="24"/>
          <w:szCs w:val="24"/>
        </w:rPr>
        <w:t xml:space="preserve"> </w:t>
      </w:r>
      <w:r w:rsidRPr="00375B58">
        <w:rPr>
          <w:sz w:val="24"/>
          <w:szCs w:val="24"/>
        </w:rPr>
        <w:t>литературу</w:t>
      </w:r>
      <w:r w:rsidRPr="00375B58">
        <w:rPr>
          <w:spacing w:val="1"/>
          <w:sz w:val="24"/>
          <w:szCs w:val="24"/>
        </w:rPr>
        <w:t xml:space="preserve"> </w:t>
      </w:r>
      <w:r w:rsidRPr="00375B58">
        <w:rPr>
          <w:sz w:val="24"/>
          <w:szCs w:val="24"/>
        </w:rPr>
        <w:t>физического содержания, справочные материалы, ресурсы сети Интернет; владеть приёмами</w:t>
      </w:r>
      <w:r w:rsidRPr="00375B58">
        <w:rPr>
          <w:spacing w:val="1"/>
          <w:sz w:val="24"/>
          <w:szCs w:val="24"/>
        </w:rPr>
        <w:t xml:space="preserve"> </w:t>
      </w:r>
      <w:r w:rsidRPr="00375B58">
        <w:rPr>
          <w:sz w:val="24"/>
          <w:szCs w:val="24"/>
        </w:rPr>
        <w:lastRenderedPageBreak/>
        <w:t>конспектирования</w:t>
      </w:r>
      <w:r w:rsidRPr="00375B58">
        <w:rPr>
          <w:spacing w:val="-3"/>
          <w:sz w:val="24"/>
          <w:szCs w:val="24"/>
        </w:rPr>
        <w:t xml:space="preserve"> </w:t>
      </w:r>
      <w:r w:rsidRPr="00375B58">
        <w:rPr>
          <w:sz w:val="24"/>
          <w:szCs w:val="24"/>
        </w:rPr>
        <w:t>текста,</w:t>
      </w:r>
      <w:r w:rsidRPr="00375B58">
        <w:rPr>
          <w:spacing w:val="-3"/>
          <w:sz w:val="24"/>
          <w:szCs w:val="24"/>
        </w:rPr>
        <w:t xml:space="preserve"> </w:t>
      </w:r>
      <w:r w:rsidRPr="00375B58">
        <w:rPr>
          <w:sz w:val="24"/>
          <w:szCs w:val="24"/>
        </w:rPr>
        <w:t>преобразования</w:t>
      </w:r>
      <w:r w:rsidRPr="00375B58">
        <w:rPr>
          <w:spacing w:val="-3"/>
          <w:sz w:val="24"/>
          <w:szCs w:val="24"/>
        </w:rPr>
        <w:t xml:space="preserve"> </w:t>
      </w:r>
      <w:r w:rsidRPr="00375B58">
        <w:rPr>
          <w:sz w:val="24"/>
          <w:szCs w:val="24"/>
        </w:rPr>
        <w:t>информации</w:t>
      </w:r>
      <w:r w:rsidRPr="00375B58">
        <w:rPr>
          <w:spacing w:val="-3"/>
          <w:sz w:val="24"/>
          <w:szCs w:val="24"/>
        </w:rPr>
        <w:t xml:space="preserve"> </w:t>
      </w:r>
      <w:r w:rsidRPr="00375B58">
        <w:rPr>
          <w:sz w:val="24"/>
          <w:szCs w:val="24"/>
        </w:rPr>
        <w:t>из</w:t>
      </w:r>
      <w:r w:rsidRPr="00375B58">
        <w:rPr>
          <w:spacing w:val="-2"/>
          <w:sz w:val="24"/>
          <w:szCs w:val="24"/>
        </w:rPr>
        <w:t xml:space="preserve"> </w:t>
      </w:r>
      <w:r w:rsidRPr="00375B58">
        <w:rPr>
          <w:sz w:val="24"/>
          <w:szCs w:val="24"/>
        </w:rPr>
        <w:t>одной</w:t>
      </w:r>
      <w:r w:rsidRPr="00375B58">
        <w:rPr>
          <w:spacing w:val="-3"/>
          <w:sz w:val="24"/>
          <w:szCs w:val="24"/>
        </w:rPr>
        <w:t xml:space="preserve"> </w:t>
      </w:r>
      <w:r w:rsidRPr="00375B58">
        <w:rPr>
          <w:sz w:val="24"/>
          <w:szCs w:val="24"/>
        </w:rPr>
        <w:t>знаковой</w:t>
      </w:r>
      <w:r w:rsidRPr="00375B58">
        <w:rPr>
          <w:spacing w:val="-3"/>
          <w:sz w:val="24"/>
          <w:szCs w:val="24"/>
        </w:rPr>
        <w:t xml:space="preserve"> </w:t>
      </w:r>
      <w:r w:rsidRPr="00375B58">
        <w:rPr>
          <w:sz w:val="24"/>
          <w:szCs w:val="24"/>
        </w:rPr>
        <w:t>системы</w:t>
      </w:r>
      <w:r w:rsidRPr="00375B58">
        <w:rPr>
          <w:spacing w:val="-3"/>
          <w:sz w:val="24"/>
          <w:szCs w:val="24"/>
        </w:rPr>
        <w:t xml:space="preserve"> </w:t>
      </w:r>
      <w:r w:rsidRPr="00375B58">
        <w:rPr>
          <w:sz w:val="24"/>
          <w:szCs w:val="24"/>
        </w:rPr>
        <w:t>в</w:t>
      </w:r>
      <w:r w:rsidRPr="00375B58">
        <w:rPr>
          <w:spacing w:val="-4"/>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создавать</w:t>
      </w:r>
      <w:r w:rsidRPr="00375B58">
        <w:rPr>
          <w:spacing w:val="1"/>
          <w:sz w:val="24"/>
          <w:szCs w:val="24"/>
        </w:rPr>
        <w:t xml:space="preserve"> </w:t>
      </w:r>
      <w:r w:rsidRPr="00375B58">
        <w:rPr>
          <w:sz w:val="24"/>
          <w:szCs w:val="24"/>
        </w:rPr>
        <w:t>собственные</w:t>
      </w:r>
      <w:r w:rsidRPr="00375B58">
        <w:rPr>
          <w:spacing w:val="1"/>
          <w:sz w:val="24"/>
          <w:szCs w:val="24"/>
        </w:rPr>
        <w:t xml:space="preserve"> </w:t>
      </w:r>
      <w:r w:rsidRPr="00375B58">
        <w:rPr>
          <w:sz w:val="24"/>
          <w:szCs w:val="24"/>
        </w:rPr>
        <w:t>письменные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краткие</w:t>
      </w:r>
      <w:r w:rsidRPr="00375B58">
        <w:rPr>
          <w:spacing w:val="1"/>
          <w:sz w:val="24"/>
          <w:szCs w:val="24"/>
        </w:rPr>
        <w:t xml:space="preserve"> </w:t>
      </w:r>
      <w:r w:rsidRPr="00375B58">
        <w:rPr>
          <w:sz w:val="24"/>
          <w:szCs w:val="24"/>
        </w:rPr>
        <w:t>устные</w:t>
      </w:r>
      <w:r w:rsidRPr="00375B58">
        <w:rPr>
          <w:spacing w:val="1"/>
          <w:sz w:val="24"/>
          <w:szCs w:val="24"/>
        </w:rPr>
        <w:t xml:space="preserve"> </w:t>
      </w:r>
      <w:r w:rsidRPr="00375B58">
        <w:rPr>
          <w:sz w:val="24"/>
          <w:szCs w:val="24"/>
        </w:rPr>
        <w:t>сообщения,</w:t>
      </w:r>
      <w:r w:rsidRPr="00375B58">
        <w:rPr>
          <w:spacing w:val="61"/>
          <w:sz w:val="24"/>
          <w:szCs w:val="24"/>
        </w:rPr>
        <w:t xml:space="preserve"> </w:t>
      </w:r>
      <w:r w:rsidRPr="00375B58">
        <w:rPr>
          <w:sz w:val="24"/>
          <w:szCs w:val="24"/>
        </w:rPr>
        <w:t>обобщая</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нескольких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публично</w:t>
      </w:r>
      <w:r w:rsidRPr="00375B58">
        <w:rPr>
          <w:spacing w:val="1"/>
          <w:sz w:val="24"/>
          <w:szCs w:val="24"/>
        </w:rPr>
        <w:t xml:space="preserve"> </w:t>
      </w:r>
      <w:r w:rsidRPr="00375B58">
        <w:rPr>
          <w:sz w:val="24"/>
          <w:szCs w:val="24"/>
        </w:rPr>
        <w:t>представлять результаты проектной или</w:t>
      </w:r>
      <w:r w:rsidRPr="00375B58">
        <w:rPr>
          <w:spacing w:val="1"/>
          <w:sz w:val="24"/>
          <w:szCs w:val="24"/>
        </w:rPr>
        <w:t xml:space="preserve"> </w:t>
      </w:r>
      <w:r w:rsidRPr="00375B58">
        <w:rPr>
          <w:sz w:val="24"/>
          <w:szCs w:val="24"/>
        </w:rPr>
        <w:t>исследовательской</w:t>
      </w:r>
      <w:r w:rsidRPr="00375B58">
        <w:rPr>
          <w:spacing w:val="1"/>
          <w:sz w:val="24"/>
          <w:szCs w:val="24"/>
        </w:rPr>
        <w:t xml:space="preserve"> </w:t>
      </w:r>
      <w:r w:rsidRPr="00375B58">
        <w:rPr>
          <w:sz w:val="24"/>
          <w:szCs w:val="24"/>
        </w:rPr>
        <w:t>деятельности; при этом грамотно</w:t>
      </w:r>
      <w:r w:rsidRPr="00375B58">
        <w:rPr>
          <w:spacing w:val="-57"/>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изученный</w:t>
      </w:r>
      <w:r w:rsidRPr="00375B58">
        <w:rPr>
          <w:spacing w:val="1"/>
          <w:sz w:val="24"/>
          <w:szCs w:val="24"/>
        </w:rPr>
        <w:t xml:space="preserve"> </w:t>
      </w:r>
      <w:r w:rsidRPr="00375B58">
        <w:rPr>
          <w:sz w:val="24"/>
          <w:szCs w:val="24"/>
        </w:rPr>
        <w:t>понятийный</w:t>
      </w:r>
      <w:r w:rsidRPr="00375B58">
        <w:rPr>
          <w:spacing w:val="1"/>
          <w:sz w:val="24"/>
          <w:szCs w:val="24"/>
        </w:rPr>
        <w:t xml:space="preserve"> </w:t>
      </w:r>
      <w:r w:rsidRPr="00375B58">
        <w:rPr>
          <w:sz w:val="24"/>
          <w:szCs w:val="24"/>
        </w:rPr>
        <w:t>аппарат</w:t>
      </w:r>
      <w:r w:rsidRPr="00375B58">
        <w:rPr>
          <w:spacing w:val="1"/>
          <w:sz w:val="24"/>
          <w:szCs w:val="24"/>
        </w:rPr>
        <w:t xml:space="preserve"> </w:t>
      </w:r>
      <w:r w:rsidRPr="00375B58">
        <w:rPr>
          <w:sz w:val="24"/>
          <w:szCs w:val="24"/>
        </w:rPr>
        <w:t>курса</w:t>
      </w:r>
      <w:r w:rsidRPr="00375B58">
        <w:rPr>
          <w:spacing w:val="1"/>
          <w:sz w:val="24"/>
          <w:szCs w:val="24"/>
        </w:rPr>
        <w:t xml:space="preserve"> </w:t>
      </w:r>
      <w:r w:rsidRPr="00375B58">
        <w:rPr>
          <w:sz w:val="24"/>
          <w:szCs w:val="24"/>
        </w:rPr>
        <w:t>физики,</w:t>
      </w:r>
      <w:r w:rsidRPr="00375B58">
        <w:rPr>
          <w:spacing w:val="1"/>
          <w:sz w:val="24"/>
          <w:szCs w:val="24"/>
        </w:rPr>
        <w:t xml:space="preserve"> </w:t>
      </w:r>
      <w:r w:rsidRPr="00375B58">
        <w:rPr>
          <w:sz w:val="24"/>
          <w:szCs w:val="24"/>
        </w:rPr>
        <w:t>сопровождать</w:t>
      </w:r>
      <w:r w:rsidRPr="00375B58">
        <w:rPr>
          <w:spacing w:val="1"/>
          <w:sz w:val="24"/>
          <w:szCs w:val="24"/>
        </w:rPr>
        <w:t xml:space="preserve"> </w:t>
      </w:r>
      <w:r w:rsidRPr="00375B58">
        <w:rPr>
          <w:sz w:val="24"/>
          <w:szCs w:val="24"/>
        </w:rPr>
        <w:t>выступление</w:t>
      </w:r>
      <w:r w:rsidRPr="00375B58">
        <w:rPr>
          <w:spacing w:val="1"/>
          <w:sz w:val="24"/>
          <w:szCs w:val="24"/>
        </w:rPr>
        <w:t xml:space="preserve"> </w:t>
      </w:r>
      <w:r w:rsidRPr="00375B58">
        <w:rPr>
          <w:sz w:val="24"/>
          <w:szCs w:val="24"/>
        </w:rPr>
        <w:t>презентацией;</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проектов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исследований</w:t>
      </w:r>
      <w:r w:rsidRPr="00375B58">
        <w:rPr>
          <w:spacing w:val="1"/>
          <w:sz w:val="24"/>
          <w:szCs w:val="24"/>
        </w:rPr>
        <w:t xml:space="preserve"> </w:t>
      </w:r>
      <w:r w:rsidRPr="00375B58">
        <w:rPr>
          <w:sz w:val="24"/>
          <w:szCs w:val="24"/>
        </w:rPr>
        <w:t>физических</w:t>
      </w:r>
      <w:r w:rsidRPr="00375B58">
        <w:rPr>
          <w:spacing w:val="6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распределять обязанности в группе в соответствии с поставленными задачами, следить за</w:t>
      </w:r>
      <w:r w:rsidRPr="00375B58">
        <w:rPr>
          <w:spacing w:val="1"/>
          <w:sz w:val="24"/>
          <w:szCs w:val="24"/>
        </w:rPr>
        <w:t xml:space="preserve"> </w:t>
      </w:r>
      <w:r w:rsidRPr="00375B58">
        <w:rPr>
          <w:sz w:val="24"/>
          <w:szCs w:val="24"/>
        </w:rPr>
        <w:t>выполнением плана действий и корректировать его, адекватно оценивать собственный вклад в</w:t>
      </w:r>
      <w:r w:rsidRPr="00375B58">
        <w:rPr>
          <w:spacing w:val="-57"/>
          <w:sz w:val="24"/>
          <w:szCs w:val="24"/>
        </w:rPr>
        <w:t xml:space="preserve"> </w:t>
      </w:r>
      <w:r w:rsidRPr="00375B58">
        <w:rPr>
          <w:sz w:val="24"/>
          <w:szCs w:val="24"/>
        </w:rPr>
        <w:t>деятельность</w:t>
      </w:r>
      <w:r w:rsidRPr="00375B58">
        <w:rPr>
          <w:spacing w:val="1"/>
          <w:sz w:val="24"/>
          <w:szCs w:val="24"/>
        </w:rPr>
        <w:t xml:space="preserve"> </w:t>
      </w:r>
      <w:r w:rsidRPr="00375B58">
        <w:rPr>
          <w:sz w:val="24"/>
          <w:szCs w:val="24"/>
        </w:rPr>
        <w:t>группы;</w:t>
      </w:r>
      <w:r w:rsidRPr="00375B58">
        <w:rPr>
          <w:spacing w:val="1"/>
          <w:sz w:val="24"/>
          <w:szCs w:val="24"/>
        </w:rPr>
        <w:t xml:space="preserve"> </w:t>
      </w:r>
      <w:r w:rsidRPr="00375B58">
        <w:rPr>
          <w:sz w:val="24"/>
          <w:szCs w:val="24"/>
        </w:rPr>
        <w:t>выстраивать</w:t>
      </w:r>
      <w:r w:rsidRPr="00375B58">
        <w:rPr>
          <w:spacing w:val="1"/>
          <w:sz w:val="24"/>
          <w:szCs w:val="24"/>
        </w:rPr>
        <w:t xml:space="preserve"> </w:t>
      </w:r>
      <w:r w:rsidRPr="00375B58">
        <w:rPr>
          <w:sz w:val="24"/>
          <w:szCs w:val="24"/>
        </w:rPr>
        <w:t>коммуникативное</w:t>
      </w:r>
      <w:r w:rsidRPr="00375B58">
        <w:rPr>
          <w:spacing w:val="1"/>
          <w:sz w:val="24"/>
          <w:szCs w:val="24"/>
        </w:rPr>
        <w:t xml:space="preserve"> </w:t>
      </w:r>
      <w:r w:rsidRPr="00375B58">
        <w:rPr>
          <w:sz w:val="24"/>
          <w:szCs w:val="24"/>
        </w:rPr>
        <w:t>взаимодействие,</w:t>
      </w:r>
      <w:r w:rsidRPr="00375B58">
        <w:rPr>
          <w:spacing w:val="1"/>
          <w:sz w:val="24"/>
          <w:szCs w:val="24"/>
        </w:rPr>
        <w:t xml:space="preserve"> </w:t>
      </w:r>
      <w:r w:rsidRPr="00375B58">
        <w:rPr>
          <w:sz w:val="24"/>
          <w:szCs w:val="24"/>
        </w:rPr>
        <w:t>проявляя</w:t>
      </w:r>
      <w:r w:rsidRPr="00375B58">
        <w:rPr>
          <w:spacing w:val="1"/>
          <w:sz w:val="24"/>
          <w:szCs w:val="24"/>
        </w:rPr>
        <w:t xml:space="preserve"> </w:t>
      </w:r>
      <w:r w:rsidRPr="00375B58">
        <w:rPr>
          <w:sz w:val="24"/>
          <w:szCs w:val="24"/>
        </w:rPr>
        <w:t>готовность</w:t>
      </w:r>
      <w:r w:rsidRPr="00375B58">
        <w:rPr>
          <w:spacing w:val="-57"/>
          <w:sz w:val="24"/>
          <w:szCs w:val="24"/>
        </w:rPr>
        <w:t xml:space="preserve"> </w:t>
      </w:r>
      <w:r w:rsidRPr="00375B58">
        <w:rPr>
          <w:sz w:val="24"/>
          <w:szCs w:val="24"/>
        </w:rPr>
        <w:t>разрешать конфликты.</w:t>
      </w:r>
    </w:p>
    <w:p w:rsidR="004100ED" w:rsidRPr="00375B58" w:rsidRDefault="004100ED" w:rsidP="007B4865">
      <w:pPr>
        <w:pStyle w:val="af4"/>
        <w:spacing w:before="8"/>
        <w:ind w:firstLine="567"/>
        <w:jc w:val="both"/>
        <w:divId w:val="1547135805"/>
      </w:pPr>
    </w:p>
    <w:p w:rsidR="004100ED" w:rsidRPr="00375B58" w:rsidRDefault="004100ED" w:rsidP="0086497C">
      <w:pPr>
        <w:pStyle w:val="af2"/>
        <w:widowControl w:val="0"/>
        <w:numPr>
          <w:ilvl w:val="0"/>
          <w:numId w:val="80"/>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af4"/>
        <w:spacing w:before="115"/>
        <w:ind w:right="364"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на</w:t>
      </w:r>
      <w:r w:rsidRPr="00375B58">
        <w:rPr>
          <w:spacing w:val="1"/>
        </w:rPr>
        <w:t xml:space="preserve"> </w:t>
      </w:r>
      <w:r w:rsidRPr="00375B58">
        <w:t>базовом</w:t>
      </w:r>
      <w:r w:rsidRPr="00375B58">
        <w:rPr>
          <w:spacing w:val="1"/>
        </w:rPr>
        <w:t xml:space="preserve"> </w:t>
      </w:r>
      <w:r w:rsidRPr="00375B58">
        <w:t>уровне</w:t>
      </w:r>
      <w:r w:rsidRPr="00375B58">
        <w:rPr>
          <w:spacing w:val="1"/>
        </w:rPr>
        <w:t xml:space="preserve"> </w:t>
      </w:r>
      <w:r w:rsidRPr="00375B58">
        <w:t>отражают</w:t>
      </w:r>
      <w:r w:rsidRPr="00375B58">
        <w:rPr>
          <w:spacing w:val="61"/>
        </w:rPr>
        <w:t xml:space="preserve"> </w:t>
      </w:r>
      <w:r w:rsidRPr="00375B58">
        <w:t>сформированность</w:t>
      </w:r>
      <w:r w:rsidRPr="00375B58">
        <w:rPr>
          <w:spacing w:val="61"/>
        </w:rPr>
        <w:t xml:space="preserve"> </w:t>
      </w:r>
      <w:r w:rsidRPr="00375B58">
        <w:t>у</w:t>
      </w:r>
      <w:r w:rsidRPr="00375B58">
        <w:rPr>
          <w:spacing w:val="1"/>
        </w:rPr>
        <w:t xml:space="preserve"> </w:t>
      </w:r>
      <w:r w:rsidRPr="00375B58">
        <w:t>обучающихся</w:t>
      </w:r>
      <w:r w:rsidRPr="00375B58">
        <w:rPr>
          <w:spacing w:val="1"/>
        </w:rPr>
        <w:t xml:space="preserve"> </w:t>
      </w:r>
      <w:r w:rsidRPr="00375B58">
        <w:t>умений:</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система</w:t>
      </w:r>
      <w:r w:rsidRPr="00375B58">
        <w:rPr>
          <w:spacing w:val="1"/>
          <w:sz w:val="24"/>
          <w:szCs w:val="24"/>
        </w:rPr>
        <w:t xml:space="preserve"> </w:t>
      </w:r>
      <w:r w:rsidRPr="00375B58">
        <w:rPr>
          <w:sz w:val="24"/>
          <w:szCs w:val="24"/>
        </w:rPr>
        <w:t>отсчёта,</w:t>
      </w:r>
      <w:r w:rsidRPr="00375B58">
        <w:rPr>
          <w:spacing w:val="1"/>
          <w:sz w:val="24"/>
          <w:szCs w:val="24"/>
        </w:rPr>
        <w:t xml:space="preserve"> </w:t>
      </w:r>
      <w:r w:rsidRPr="00375B58">
        <w:rPr>
          <w:sz w:val="24"/>
          <w:szCs w:val="24"/>
        </w:rPr>
        <w:t>материальная</w:t>
      </w:r>
      <w:r w:rsidRPr="00375B58">
        <w:rPr>
          <w:spacing w:val="1"/>
          <w:sz w:val="24"/>
          <w:szCs w:val="24"/>
        </w:rPr>
        <w:t xml:space="preserve"> </w:t>
      </w:r>
      <w:r w:rsidRPr="00375B58">
        <w:rPr>
          <w:sz w:val="24"/>
          <w:szCs w:val="24"/>
        </w:rPr>
        <w:t>точка,</w:t>
      </w:r>
      <w:r w:rsidRPr="00375B58">
        <w:rPr>
          <w:spacing w:val="1"/>
          <w:sz w:val="24"/>
          <w:szCs w:val="24"/>
        </w:rPr>
        <w:t xml:space="preserve"> </w:t>
      </w:r>
      <w:r w:rsidRPr="00375B58">
        <w:rPr>
          <w:sz w:val="24"/>
          <w:szCs w:val="24"/>
        </w:rPr>
        <w:t>траектория,</w:t>
      </w:r>
      <w:r w:rsidRPr="00375B58">
        <w:rPr>
          <w:spacing w:val="1"/>
          <w:sz w:val="24"/>
          <w:szCs w:val="24"/>
        </w:rPr>
        <w:t xml:space="preserve"> </w:t>
      </w:r>
      <w:r w:rsidRPr="00375B58">
        <w:rPr>
          <w:sz w:val="24"/>
          <w:szCs w:val="24"/>
        </w:rPr>
        <w:t>относительность</w:t>
      </w:r>
      <w:r w:rsidRPr="00375B58">
        <w:rPr>
          <w:spacing w:val="1"/>
          <w:sz w:val="24"/>
          <w:szCs w:val="24"/>
        </w:rPr>
        <w:t xml:space="preserve"> </w:t>
      </w:r>
      <w:r w:rsidRPr="00375B58">
        <w:rPr>
          <w:sz w:val="24"/>
          <w:szCs w:val="24"/>
        </w:rPr>
        <w:t>механического</w:t>
      </w:r>
      <w:r w:rsidRPr="00375B58">
        <w:rPr>
          <w:spacing w:val="1"/>
          <w:sz w:val="24"/>
          <w:szCs w:val="24"/>
        </w:rPr>
        <w:t xml:space="preserve"> </w:t>
      </w:r>
      <w:r w:rsidRPr="00375B58">
        <w:rPr>
          <w:sz w:val="24"/>
          <w:szCs w:val="24"/>
        </w:rPr>
        <w:t>движения,</w:t>
      </w:r>
      <w:r w:rsidRPr="00375B58">
        <w:rPr>
          <w:spacing w:val="1"/>
          <w:sz w:val="24"/>
          <w:szCs w:val="24"/>
        </w:rPr>
        <w:t xml:space="preserve"> </w:t>
      </w:r>
      <w:r w:rsidRPr="00375B58">
        <w:rPr>
          <w:sz w:val="24"/>
          <w:szCs w:val="24"/>
        </w:rPr>
        <w:t>деформация</w:t>
      </w:r>
      <w:r w:rsidRPr="00375B58">
        <w:rPr>
          <w:spacing w:val="1"/>
          <w:sz w:val="24"/>
          <w:szCs w:val="24"/>
        </w:rPr>
        <w:t xml:space="preserve"> </w:t>
      </w:r>
      <w:r w:rsidRPr="00375B58">
        <w:rPr>
          <w:sz w:val="24"/>
          <w:szCs w:val="24"/>
        </w:rPr>
        <w:t>(упругая,</w:t>
      </w:r>
      <w:r w:rsidRPr="00375B58">
        <w:rPr>
          <w:spacing w:val="1"/>
          <w:sz w:val="24"/>
          <w:szCs w:val="24"/>
        </w:rPr>
        <w:t xml:space="preserve"> </w:t>
      </w:r>
      <w:r w:rsidRPr="00375B58">
        <w:rPr>
          <w:sz w:val="24"/>
          <w:szCs w:val="24"/>
        </w:rPr>
        <w:t>пластическая),</w:t>
      </w:r>
      <w:r w:rsidRPr="00375B58">
        <w:rPr>
          <w:spacing w:val="1"/>
          <w:sz w:val="24"/>
          <w:szCs w:val="24"/>
        </w:rPr>
        <w:t xml:space="preserve"> </w:t>
      </w:r>
      <w:r w:rsidRPr="00375B58">
        <w:rPr>
          <w:sz w:val="24"/>
          <w:szCs w:val="24"/>
        </w:rPr>
        <w:t>трение,</w:t>
      </w:r>
      <w:r w:rsidRPr="00375B58">
        <w:rPr>
          <w:spacing w:val="1"/>
          <w:sz w:val="24"/>
          <w:szCs w:val="24"/>
        </w:rPr>
        <w:t xml:space="preserve"> </w:t>
      </w:r>
      <w:r w:rsidRPr="00375B58">
        <w:rPr>
          <w:sz w:val="24"/>
          <w:szCs w:val="24"/>
        </w:rPr>
        <w:t>центростремительное</w:t>
      </w:r>
      <w:r w:rsidRPr="00375B58">
        <w:rPr>
          <w:spacing w:val="1"/>
          <w:sz w:val="24"/>
          <w:szCs w:val="24"/>
        </w:rPr>
        <w:t xml:space="preserve"> </w:t>
      </w:r>
      <w:r w:rsidRPr="00375B58">
        <w:rPr>
          <w:sz w:val="24"/>
          <w:szCs w:val="24"/>
        </w:rPr>
        <w:t>ускорение,</w:t>
      </w:r>
      <w:r w:rsidRPr="00375B58">
        <w:rPr>
          <w:spacing w:val="1"/>
          <w:sz w:val="24"/>
          <w:szCs w:val="24"/>
        </w:rPr>
        <w:t xml:space="preserve"> </w:t>
      </w:r>
      <w:r w:rsidRPr="00375B58">
        <w:rPr>
          <w:sz w:val="24"/>
          <w:szCs w:val="24"/>
        </w:rPr>
        <w:t>невесомость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перегрузки;</w:t>
      </w:r>
      <w:r w:rsidRPr="00375B58">
        <w:rPr>
          <w:spacing w:val="1"/>
          <w:sz w:val="24"/>
          <w:szCs w:val="24"/>
        </w:rPr>
        <w:t xml:space="preserve"> </w:t>
      </w:r>
      <w:r w:rsidRPr="00375B58">
        <w:rPr>
          <w:sz w:val="24"/>
          <w:szCs w:val="24"/>
        </w:rPr>
        <w:t>центр</w:t>
      </w:r>
      <w:r w:rsidRPr="00375B58">
        <w:rPr>
          <w:spacing w:val="1"/>
          <w:sz w:val="24"/>
          <w:szCs w:val="24"/>
        </w:rPr>
        <w:t xml:space="preserve"> </w:t>
      </w:r>
      <w:r w:rsidRPr="00375B58">
        <w:rPr>
          <w:sz w:val="24"/>
          <w:szCs w:val="24"/>
        </w:rPr>
        <w:t>тяжести;</w:t>
      </w:r>
      <w:r w:rsidRPr="00375B58">
        <w:rPr>
          <w:spacing w:val="60"/>
          <w:sz w:val="24"/>
          <w:szCs w:val="24"/>
        </w:rPr>
        <w:t xml:space="preserve"> </w:t>
      </w:r>
      <w:r w:rsidRPr="00375B58">
        <w:rPr>
          <w:sz w:val="24"/>
          <w:szCs w:val="24"/>
        </w:rPr>
        <w:t>абсолютно</w:t>
      </w:r>
      <w:r w:rsidRPr="00375B58">
        <w:rPr>
          <w:spacing w:val="1"/>
          <w:sz w:val="24"/>
          <w:szCs w:val="24"/>
        </w:rPr>
        <w:t xml:space="preserve"> </w:t>
      </w:r>
      <w:r w:rsidRPr="00375B58">
        <w:rPr>
          <w:sz w:val="24"/>
          <w:szCs w:val="24"/>
        </w:rPr>
        <w:t>твёрдое</w:t>
      </w:r>
      <w:r w:rsidRPr="00375B58">
        <w:rPr>
          <w:spacing w:val="48"/>
          <w:sz w:val="24"/>
          <w:szCs w:val="24"/>
        </w:rPr>
        <w:t xml:space="preserve"> </w:t>
      </w:r>
      <w:r w:rsidRPr="00375B58">
        <w:rPr>
          <w:sz w:val="24"/>
          <w:szCs w:val="24"/>
        </w:rPr>
        <w:t>тело,</w:t>
      </w:r>
      <w:r w:rsidRPr="00375B58">
        <w:rPr>
          <w:spacing w:val="49"/>
          <w:sz w:val="24"/>
          <w:szCs w:val="24"/>
        </w:rPr>
        <w:t xml:space="preserve"> </w:t>
      </w:r>
      <w:r w:rsidRPr="00375B58">
        <w:rPr>
          <w:sz w:val="24"/>
          <w:szCs w:val="24"/>
        </w:rPr>
        <w:t>центр</w:t>
      </w:r>
      <w:r w:rsidRPr="00375B58">
        <w:rPr>
          <w:spacing w:val="51"/>
          <w:sz w:val="24"/>
          <w:szCs w:val="24"/>
        </w:rPr>
        <w:t xml:space="preserve"> </w:t>
      </w:r>
      <w:r w:rsidRPr="00375B58">
        <w:rPr>
          <w:sz w:val="24"/>
          <w:szCs w:val="24"/>
        </w:rPr>
        <w:t>тяжести</w:t>
      </w:r>
      <w:r w:rsidRPr="00375B58">
        <w:rPr>
          <w:spacing w:val="51"/>
          <w:sz w:val="24"/>
          <w:szCs w:val="24"/>
        </w:rPr>
        <w:t xml:space="preserve"> </w:t>
      </w:r>
      <w:r w:rsidRPr="00375B58">
        <w:rPr>
          <w:sz w:val="24"/>
          <w:szCs w:val="24"/>
        </w:rPr>
        <w:t>твёрдого</w:t>
      </w:r>
      <w:r w:rsidRPr="00375B58">
        <w:rPr>
          <w:spacing w:val="50"/>
          <w:sz w:val="24"/>
          <w:szCs w:val="24"/>
        </w:rPr>
        <w:t xml:space="preserve"> </w:t>
      </w:r>
      <w:r w:rsidRPr="00375B58">
        <w:rPr>
          <w:sz w:val="24"/>
          <w:szCs w:val="24"/>
        </w:rPr>
        <w:t>тела,</w:t>
      </w:r>
      <w:r w:rsidRPr="00375B58">
        <w:rPr>
          <w:spacing w:val="49"/>
          <w:sz w:val="24"/>
          <w:szCs w:val="24"/>
        </w:rPr>
        <w:t xml:space="preserve"> </w:t>
      </w:r>
      <w:r w:rsidRPr="00375B58">
        <w:rPr>
          <w:sz w:val="24"/>
          <w:szCs w:val="24"/>
        </w:rPr>
        <w:t>равновесие;</w:t>
      </w:r>
      <w:r w:rsidRPr="00375B58">
        <w:rPr>
          <w:spacing w:val="51"/>
          <w:sz w:val="24"/>
          <w:szCs w:val="24"/>
        </w:rPr>
        <w:t xml:space="preserve"> </w:t>
      </w:r>
      <w:r w:rsidRPr="00375B58">
        <w:rPr>
          <w:sz w:val="24"/>
          <w:szCs w:val="24"/>
        </w:rPr>
        <w:t>механические</w:t>
      </w:r>
      <w:r w:rsidRPr="00375B58">
        <w:rPr>
          <w:spacing w:val="48"/>
          <w:sz w:val="24"/>
          <w:szCs w:val="24"/>
        </w:rPr>
        <w:t xml:space="preserve"> </w:t>
      </w:r>
      <w:r w:rsidRPr="00375B58">
        <w:rPr>
          <w:sz w:val="24"/>
          <w:szCs w:val="24"/>
        </w:rPr>
        <w:t>колебания</w:t>
      </w:r>
      <w:r w:rsidRPr="00375B58">
        <w:rPr>
          <w:spacing w:val="50"/>
          <w:sz w:val="24"/>
          <w:szCs w:val="24"/>
        </w:rPr>
        <w:t xml:space="preserve"> </w:t>
      </w:r>
      <w:r w:rsidRPr="00375B58">
        <w:rPr>
          <w:sz w:val="24"/>
          <w:szCs w:val="24"/>
        </w:rPr>
        <w:t>и</w:t>
      </w:r>
      <w:r w:rsidRPr="00375B58">
        <w:rPr>
          <w:spacing w:val="50"/>
          <w:sz w:val="24"/>
          <w:szCs w:val="24"/>
        </w:rPr>
        <w:t xml:space="preserve"> </w:t>
      </w:r>
      <w:r w:rsidRPr="00375B58">
        <w:rPr>
          <w:sz w:val="24"/>
          <w:szCs w:val="24"/>
        </w:rPr>
        <w:t>волны,</w:t>
      </w:r>
      <w:r w:rsidRPr="00375B58">
        <w:rPr>
          <w:spacing w:val="-57"/>
          <w:sz w:val="24"/>
          <w:szCs w:val="24"/>
        </w:rPr>
        <w:t xml:space="preserve"> </w:t>
      </w:r>
      <w:r w:rsidRPr="00375B58">
        <w:rPr>
          <w:sz w:val="24"/>
          <w:szCs w:val="24"/>
        </w:rPr>
        <w:t>звук,</w:t>
      </w:r>
      <w:r w:rsidRPr="00375B58">
        <w:rPr>
          <w:spacing w:val="11"/>
          <w:sz w:val="24"/>
          <w:szCs w:val="24"/>
        </w:rPr>
        <w:t xml:space="preserve"> </w:t>
      </w:r>
      <w:r w:rsidRPr="00375B58">
        <w:rPr>
          <w:sz w:val="24"/>
          <w:szCs w:val="24"/>
        </w:rPr>
        <w:t>инфразвук</w:t>
      </w:r>
      <w:r w:rsidRPr="00375B58">
        <w:rPr>
          <w:spacing w:val="10"/>
          <w:sz w:val="24"/>
          <w:szCs w:val="24"/>
        </w:rPr>
        <w:t xml:space="preserve"> </w:t>
      </w:r>
      <w:r w:rsidRPr="00375B58">
        <w:rPr>
          <w:sz w:val="24"/>
          <w:szCs w:val="24"/>
        </w:rPr>
        <w:t>и</w:t>
      </w:r>
      <w:r w:rsidRPr="00375B58">
        <w:rPr>
          <w:spacing w:val="14"/>
          <w:sz w:val="24"/>
          <w:szCs w:val="24"/>
        </w:rPr>
        <w:t xml:space="preserve"> </w:t>
      </w:r>
      <w:r w:rsidRPr="00375B58">
        <w:rPr>
          <w:sz w:val="24"/>
          <w:szCs w:val="24"/>
        </w:rPr>
        <w:t>ультразвук;</w:t>
      </w:r>
      <w:r w:rsidRPr="00375B58">
        <w:rPr>
          <w:spacing w:val="10"/>
          <w:sz w:val="24"/>
          <w:szCs w:val="24"/>
        </w:rPr>
        <w:t xml:space="preserve"> </w:t>
      </w:r>
      <w:r w:rsidRPr="00375B58">
        <w:rPr>
          <w:sz w:val="24"/>
          <w:szCs w:val="24"/>
        </w:rPr>
        <w:t>электромагнитные</w:t>
      </w:r>
      <w:r w:rsidRPr="00375B58">
        <w:rPr>
          <w:spacing w:val="8"/>
          <w:sz w:val="24"/>
          <w:szCs w:val="24"/>
        </w:rPr>
        <w:t xml:space="preserve"> </w:t>
      </w:r>
      <w:r w:rsidRPr="00375B58">
        <w:rPr>
          <w:sz w:val="24"/>
          <w:szCs w:val="24"/>
        </w:rPr>
        <w:t>волны,</w:t>
      </w:r>
      <w:r w:rsidRPr="00375B58">
        <w:rPr>
          <w:spacing w:val="9"/>
          <w:sz w:val="24"/>
          <w:szCs w:val="24"/>
        </w:rPr>
        <w:t xml:space="preserve"> </w:t>
      </w:r>
      <w:r w:rsidRPr="00375B58">
        <w:rPr>
          <w:sz w:val="24"/>
          <w:szCs w:val="24"/>
        </w:rPr>
        <w:t>шкала</w:t>
      </w:r>
      <w:r w:rsidRPr="00375B58">
        <w:rPr>
          <w:spacing w:val="10"/>
          <w:sz w:val="24"/>
          <w:szCs w:val="24"/>
        </w:rPr>
        <w:t xml:space="preserve"> </w:t>
      </w:r>
      <w:r w:rsidRPr="00375B58">
        <w:rPr>
          <w:sz w:val="24"/>
          <w:szCs w:val="24"/>
        </w:rPr>
        <w:t>электромагнитных</w:t>
      </w:r>
      <w:r w:rsidRPr="00375B58">
        <w:rPr>
          <w:spacing w:val="12"/>
          <w:sz w:val="24"/>
          <w:szCs w:val="24"/>
        </w:rPr>
        <w:t xml:space="preserve"> </w:t>
      </w:r>
      <w:r w:rsidRPr="00375B58">
        <w:rPr>
          <w:sz w:val="24"/>
          <w:szCs w:val="24"/>
        </w:rPr>
        <w:t>волн,</w:t>
      </w:r>
      <w:r w:rsidRPr="00375B58">
        <w:rPr>
          <w:spacing w:val="9"/>
          <w:sz w:val="24"/>
          <w:szCs w:val="24"/>
        </w:rPr>
        <w:t xml:space="preserve"> </w:t>
      </w:r>
      <w:r w:rsidRPr="00375B58">
        <w:rPr>
          <w:sz w:val="24"/>
          <w:szCs w:val="24"/>
        </w:rPr>
        <w:t>свет,</w:t>
      </w:r>
    </w:p>
    <w:p w:rsidR="004100ED" w:rsidRPr="00375B58" w:rsidRDefault="004100ED" w:rsidP="007B4865">
      <w:pPr>
        <w:pStyle w:val="af4"/>
        <w:spacing w:before="79"/>
        <w:ind w:right="367" w:firstLine="567"/>
        <w:jc w:val="both"/>
        <w:divId w:val="1547135805"/>
      </w:pPr>
      <w:r w:rsidRPr="00375B58">
        <w:t>близорукость и дальнозоркость, спектры испускания и поглощения; альфа, бета и гамма--</w:t>
      </w:r>
      <w:r w:rsidRPr="00375B58">
        <w:rPr>
          <w:spacing w:val="1"/>
        </w:rPr>
        <w:t xml:space="preserve"> </w:t>
      </w:r>
      <w:r w:rsidRPr="00375B58">
        <w:t>излучения,</w:t>
      </w:r>
      <w:r w:rsidRPr="00375B58">
        <w:rPr>
          <w:spacing w:val="-4"/>
        </w:rPr>
        <w:t xml:space="preserve"> </w:t>
      </w:r>
      <w:r w:rsidRPr="00375B58">
        <w:t>изотопы, ядерная энергетика;</w:t>
      </w:r>
    </w:p>
    <w:p w:rsidR="004100ED" w:rsidRPr="00375B58" w:rsidRDefault="004100ED" w:rsidP="0086497C">
      <w:pPr>
        <w:pStyle w:val="af2"/>
        <w:widowControl w:val="0"/>
        <w:numPr>
          <w:ilvl w:val="0"/>
          <w:numId w:val="113"/>
        </w:numPr>
        <w:tabs>
          <w:tab w:val="left" w:pos="1566"/>
        </w:tabs>
        <w:autoSpaceDE w:val="0"/>
        <w:autoSpaceDN w:val="0"/>
        <w:ind w:left="0" w:right="364" w:firstLine="567"/>
        <w:contextualSpacing w:val="0"/>
        <w:jc w:val="both"/>
        <w:divId w:val="1547135805"/>
        <w:rPr>
          <w:sz w:val="24"/>
          <w:szCs w:val="24"/>
        </w:rPr>
      </w:pPr>
      <w:r w:rsidRPr="00375B58">
        <w:rPr>
          <w:sz w:val="24"/>
          <w:szCs w:val="24"/>
        </w:rPr>
        <w:t>различать</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(равномерное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неравномерное</w:t>
      </w:r>
      <w:r w:rsidRPr="00375B58">
        <w:rPr>
          <w:spacing w:val="1"/>
          <w:sz w:val="24"/>
          <w:szCs w:val="24"/>
        </w:rPr>
        <w:t xml:space="preserve"> </w:t>
      </w:r>
      <w:r w:rsidRPr="00375B58">
        <w:rPr>
          <w:sz w:val="24"/>
          <w:szCs w:val="24"/>
        </w:rPr>
        <w:t>прямолинейное</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равноускоренное прямолинейное движение, свободное падение тел, равномерное движение по</w:t>
      </w:r>
      <w:r w:rsidRPr="00375B58">
        <w:rPr>
          <w:spacing w:val="-57"/>
          <w:sz w:val="24"/>
          <w:szCs w:val="24"/>
        </w:rPr>
        <w:t xml:space="preserve"> </w:t>
      </w:r>
      <w:r w:rsidRPr="00375B58">
        <w:rPr>
          <w:sz w:val="24"/>
          <w:szCs w:val="24"/>
        </w:rPr>
        <w:t>окружности, взаимодействие тел, реактивное движение, колебательное движение (затухающие</w:t>
      </w:r>
      <w:r w:rsidRPr="00375B58">
        <w:rPr>
          <w:spacing w:val="-57"/>
          <w:sz w:val="24"/>
          <w:szCs w:val="24"/>
        </w:rPr>
        <w:t xml:space="preserve"> </w:t>
      </w:r>
      <w:r w:rsidRPr="00375B58">
        <w:rPr>
          <w:sz w:val="24"/>
          <w:szCs w:val="24"/>
        </w:rPr>
        <w:t>и вынужденные колебания), резонанс, волновое движение, отражение звука, прямолинейное</w:t>
      </w:r>
      <w:r w:rsidRPr="00375B58">
        <w:rPr>
          <w:spacing w:val="1"/>
          <w:sz w:val="24"/>
          <w:szCs w:val="24"/>
        </w:rPr>
        <w:t xml:space="preserve"> </w:t>
      </w:r>
      <w:r w:rsidRPr="00375B58">
        <w:rPr>
          <w:sz w:val="24"/>
          <w:szCs w:val="24"/>
        </w:rPr>
        <w:t>распространение,</w:t>
      </w:r>
      <w:r w:rsidRPr="00375B58">
        <w:rPr>
          <w:spacing w:val="1"/>
          <w:sz w:val="24"/>
          <w:szCs w:val="24"/>
        </w:rPr>
        <w:t xml:space="preserve"> </w:t>
      </w:r>
      <w:r w:rsidRPr="00375B58">
        <w:rPr>
          <w:sz w:val="24"/>
          <w:szCs w:val="24"/>
        </w:rPr>
        <w:t>отражение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преломление</w:t>
      </w:r>
      <w:r w:rsidRPr="00375B58">
        <w:rPr>
          <w:spacing w:val="1"/>
          <w:sz w:val="24"/>
          <w:szCs w:val="24"/>
        </w:rPr>
        <w:t xml:space="preserve"> </w:t>
      </w:r>
      <w:r w:rsidRPr="00375B58">
        <w:rPr>
          <w:sz w:val="24"/>
          <w:szCs w:val="24"/>
        </w:rPr>
        <w:t>света,</w:t>
      </w:r>
      <w:r w:rsidRPr="00375B58">
        <w:rPr>
          <w:spacing w:val="1"/>
          <w:sz w:val="24"/>
          <w:szCs w:val="24"/>
        </w:rPr>
        <w:t xml:space="preserve"> </w:t>
      </w:r>
      <w:r w:rsidRPr="00375B58">
        <w:rPr>
          <w:sz w:val="24"/>
          <w:szCs w:val="24"/>
        </w:rPr>
        <w:t>полное</w:t>
      </w:r>
      <w:r w:rsidRPr="00375B58">
        <w:rPr>
          <w:spacing w:val="1"/>
          <w:sz w:val="24"/>
          <w:szCs w:val="24"/>
        </w:rPr>
        <w:t xml:space="preserve"> </w:t>
      </w:r>
      <w:r w:rsidRPr="00375B58">
        <w:rPr>
          <w:sz w:val="24"/>
          <w:szCs w:val="24"/>
        </w:rPr>
        <w:t>внутреннее</w:t>
      </w:r>
      <w:r w:rsidRPr="00375B58">
        <w:rPr>
          <w:spacing w:val="1"/>
          <w:sz w:val="24"/>
          <w:szCs w:val="24"/>
        </w:rPr>
        <w:t xml:space="preserve"> </w:t>
      </w:r>
      <w:r w:rsidRPr="00375B58">
        <w:rPr>
          <w:sz w:val="24"/>
          <w:szCs w:val="24"/>
        </w:rPr>
        <w:t>отражение</w:t>
      </w:r>
      <w:r w:rsidRPr="00375B58">
        <w:rPr>
          <w:spacing w:val="1"/>
          <w:sz w:val="24"/>
          <w:szCs w:val="24"/>
        </w:rPr>
        <w:t xml:space="preserve"> </w:t>
      </w:r>
      <w:r w:rsidRPr="00375B58">
        <w:rPr>
          <w:sz w:val="24"/>
          <w:szCs w:val="24"/>
        </w:rPr>
        <w:t>света,</w:t>
      </w:r>
      <w:r w:rsidRPr="00375B58">
        <w:rPr>
          <w:spacing w:val="1"/>
          <w:sz w:val="24"/>
          <w:szCs w:val="24"/>
        </w:rPr>
        <w:t xml:space="preserve"> </w:t>
      </w:r>
      <w:r w:rsidRPr="00375B58">
        <w:rPr>
          <w:sz w:val="24"/>
          <w:szCs w:val="24"/>
        </w:rPr>
        <w:t>разложение</w:t>
      </w:r>
      <w:r w:rsidRPr="00375B58">
        <w:rPr>
          <w:spacing w:val="1"/>
          <w:sz w:val="24"/>
          <w:szCs w:val="24"/>
        </w:rPr>
        <w:t xml:space="preserve"> </w:t>
      </w:r>
      <w:r w:rsidRPr="00375B58">
        <w:rPr>
          <w:sz w:val="24"/>
          <w:szCs w:val="24"/>
        </w:rPr>
        <w:t>белого</w:t>
      </w:r>
      <w:r w:rsidRPr="00375B58">
        <w:rPr>
          <w:spacing w:val="1"/>
          <w:sz w:val="24"/>
          <w:szCs w:val="24"/>
        </w:rPr>
        <w:t xml:space="preserve"> </w:t>
      </w:r>
      <w:r w:rsidRPr="00375B58">
        <w:rPr>
          <w:sz w:val="24"/>
          <w:szCs w:val="24"/>
        </w:rPr>
        <w:t>света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спектр</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сложение</w:t>
      </w:r>
      <w:r w:rsidRPr="00375B58">
        <w:rPr>
          <w:spacing w:val="1"/>
          <w:sz w:val="24"/>
          <w:szCs w:val="24"/>
        </w:rPr>
        <w:t xml:space="preserve"> </w:t>
      </w:r>
      <w:r w:rsidRPr="00375B58">
        <w:rPr>
          <w:sz w:val="24"/>
          <w:szCs w:val="24"/>
        </w:rPr>
        <w:t>спектральных</w:t>
      </w:r>
      <w:r w:rsidRPr="00375B58">
        <w:rPr>
          <w:spacing w:val="1"/>
          <w:sz w:val="24"/>
          <w:szCs w:val="24"/>
        </w:rPr>
        <w:t xml:space="preserve"> </w:t>
      </w:r>
      <w:r w:rsidRPr="00375B58">
        <w:rPr>
          <w:sz w:val="24"/>
          <w:szCs w:val="24"/>
        </w:rPr>
        <w:t>цветов,</w:t>
      </w:r>
      <w:r w:rsidRPr="00375B58">
        <w:rPr>
          <w:spacing w:val="1"/>
          <w:sz w:val="24"/>
          <w:szCs w:val="24"/>
        </w:rPr>
        <w:t xml:space="preserve"> </w:t>
      </w:r>
      <w:r w:rsidRPr="00375B58">
        <w:rPr>
          <w:sz w:val="24"/>
          <w:szCs w:val="24"/>
        </w:rPr>
        <w:t>дисперсия</w:t>
      </w:r>
      <w:r w:rsidRPr="00375B58">
        <w:rPr>
          <w:spacing w:val="1"/>
          <w:sz w:val="24"/>
          <w:szCs w:val="24"/>
        </w:rPr>
        <w:t xml:space="preserve"> </w:t>
      </w:r>
      <w:r w:rsidRPr="00375B58">
        <w:rPr>
          <w:sz w:val="24"/>
          <w:szCs w:val="24"/>
        </w:rPr>
        <w:t>света,</w:t>
      </w:r>
      <w:r w:rsidRPr="00375B58">
        <w:rPr>
          <w:spacing w:val="1"/>
          <w:sz w:val="24"/>
          <w:szCs w:val="24"/>
        </w:rPr>
        <w:t xml:space="preserve"> </w:t>
      </w:r>
      <w:r w:rsidRPr="00375B58">
        <w:rPr>
          <w:sz w:val="24"/>
          <w:szCs w:val="24"/>
        </w:rPr>
        <w:t>естественная радиоактивность, возникновение линейчатого спектра излучения) по описанию</w:t>
      </w:r>
      <w:r w:rsidRPr="00375B58">
        <w:rPr>
          <w:spacing w:val="1"/>
          <w:sz w:val="24"/>
          <w:szCs w:val="24"/>
        </w:rPr>
        <w:t xml:space="preserve"> </w:t>
      </w:r>
      <w:r w:rsidRPr="00375B58">
        <w:rPr>
          <w:sz w:val="24"/>
          <w:szCs w:val="24"/>
        </w:rPr>
        <w:t>их</w:t>
      </w:r>
      <w:r w:rsidRPr="00375B58">
        <w:rPr>
          <w:spacing w:val="-3"/>
          <w:sz w:val="24"/>
          <w:szCs w:val="24"/>
        </w:rPr>
        <w:t xml:space="preserve"> </w:t>
      </w:r>
      <w:r w:rsidRPr="00375B58">
        <w:rPr>
          <w:sz w:val="24"/>
          <w:szCs w:val="24"/>
        </w:rPr>
        <w:t>характерных</w:t>
      </w:r>
      <w:r w:rsidRPr="00375B58">
        <w:rPr>
          <w:spacing w:val="1"/>
          <w:sz w:val="24"/>
          <w:szCs w:val="24"/>
        </w:rPr>
        <w:t xml:space="preserve"> </w:t>
      </w:r>
      <w:r w:rsidRPr="00375B58">
        <w:rPr>
          <w:sz w:val="24"/>
          <w:szCs w:val="24"/>
        </w:rPr>
        <w:t>свойств</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на</w:t>
      </w:r>
      <w:r w:rsidRPr="00375B58">
        <w:rPr>
          <w:spacing w:val="-2"/>
          <w:sz w:val="24"/>
          <w:szCs w:val="24"/>
        </w:rPr>
        <w:t xml:space="preserve"> </w:t>
      </w:r>
      <w:r w:rsidRPr="00375B58">
        <w:rPr>
          <w:sz w:val="24"/>
          <w:szCs w:val="24"/>
        </w:rPr>
        <w:t>основе</w:t>
      </w:r>
      <w:r w:rsidRPr="00375B58">
        <w:rPr>
          <w:spacing w:val="-3"/>
          <w:sz w:val="24"/>
          <w:szCs w:val="24"/>
        </w:rPr>
        <w:t xml:space="preserve"> </w:t>
      </w:r>
      <w:r w:rsidRPr="00375B58">
        <w:rPr>
          <w:sz w:val="24"/>
          <w:szCs w:val="24"/>
        </w:rPr>
        <w:t>опытов,</w:t>
      </w:r>
      <w:r w:rsidRPr="00375B58">
        <w:rPr>
          <w:spacing w:val="-2"/>
          <w:sz w:val="24"/>
          <w:szCs w:val="24"/>
        </w:rPr>
        <w:t xml:space="preserve"> </w:t>
      </w:r>
      <w:r w:rsidRPr="00375B58">
        <w:rPr>
          <w:sz w:val="24"/>
          <w:szCs w:val="24"/>
        </w:rPr>
        <w:t>демонстрирующих</w:t>
      </w:r>
      <w:r w:rsidRPr="00375B58">
        <w:rPr>
          <w:spacing w:val="1"/>
          <w:sz w:val="24"/>
          <w:szCs w:val="24"/>
        </w:rPr>
        <w:t xml:space="preserve"> </w:t>
      </w:r>
      <w:r w:rsidRPr="00375B58">
        <w:rPr>
          <w:sz w:val="24"/>
          <w:szCs w:val="24"/>
        </w:rPr>
        <w:t>данное</w:t>
      </w:r>
      <w:r w:rsidRPr="00375B58">
        <w:rPr>
          <w:spacing w:val="-2"/>
          <w:sz w:val="24"/>
          <w:szCs w:val="24"/>
        </w:rPr>
        <w:t xml:space="preserve"> </w:t>
      </w:r>
      <w:r w:rsidRPr="00375B58">
        <w:rPr>
          <w:sz w:val="24"/>
          <w:szCs w:val="24"/>
        </w:rPr>
        <w:t>физическое</w:t>
      </w:r>
      <w:r w:rsidRPr="00375B58">
        <w:rPr>
          <w:spacing w:val="-2"/>
          <w:sz w:val="24"/>
          <w:szCs w:val="24"/>
        </w:rPr>
        <w:t xml:space="preserve"> </w:t>
      </w:r>
      <w:r w:rsidRPr="00375B58">
        <w:rPr>
          <w:sz w:val="24"/>
          <w:szCs w:val="24"/>
        </w:rPr>
        <w:t>явление;</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распознавать</w:t>
      </w:r>
      <w:r w:rsidRPr="00375B58">
        <w:rPr>
          <w:spacing w:val="1"/>
          <w:sz w:val="24"/>
          <w:szCs w:val="24"/>
        </w:rPr>
        <w:t xml:space="preserve"> </w:t>
      </w:r>
      <w:r w:rsidRPr="00375B58">
        <w:rPr>
          <w:sz w:val="24"/>
          <w:szCs w:val="24"/>
        </w:rPr>
        <w:t>проявление</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 в окружающем мире (в том</w:t>
      </w:r>
      <w:r w:rsidRPr="00375B58">
        <w:rPr>
          <w:spacing w:val="1"/>
          <w:sz w:val="24"/>
          <w:szCs w:val="24"/>
        </w:rPr>
        <w:t xml:space="preserve"> </w:t>
      </w:r>
      <w:r w:rsidRPr="00375B58">
        <w:rPr>
          <w:sz w:val="24"/>
          <w:szCs w:val="24"/>
        </w:rPr>
        <w:t>числе физические явления в природе: приливы и отливы, движение планет Солнечной систе-</w:t>
      </w:r>
      <w:r w:rsidRPr="00375B58">
        <w:rPr>
          <w:spacing w:val="1"/>
          <w:sz w:val="24"/>
          <w:szCs w:val="24"/>
        </w:rPr>
        <w:t xml:space="preserve"> </w:t>
      </w:r>
      <w:r w:rsidRPr="00375B58">
        <w:rPr>
          <w:sz w:val="24"/>
          <w:szCs w:val="24"/>
        </w:rPr>
        <w:t>мы, реактивное движение живых организмов, восприятие звуков животными, землетрясение,</w:t>
      </w:r>
      <w:r w:rsidRPr="00375B58">
        <w:rPr>
          <w:spacing w:val="1"/>
          <w:sz w:val="24"/>
          <w:szCs w:val="24"/>
        </w:rPr>
        <w:t xml:space="preserve"> </w:t>
      </w:r>
      <w:r w:rsidRPr="00375B58">
        <w:rPr>
          <w:sz w:val="24"/>
          <w:szCs w:val="24"/>
        </w:rPr>
        <w:t>сейсмические волны, цунами, эхо, цвета тел, оптические явления в природе, биологическое</w:t>
      </w:r>
      <w:r w:rsidRPr="00375B58">
        <w:rPr>
          <w:spacing w:val="1"/>
          <w:sz w:val="24"/>
          <w:szCs w:val="24"/>
        </w:rPr>
        <w:t xml:space="preserve"> </w:t>
      </w:r>
      <w:r w:rsidRPr="00375B58">
        <w:rPr>
          <w:sz w:val="24"/>
          <w:szCs w:val="24"/>
        </w:rPr>
        <w:t>действие</w:t>
      </w:r>
      <w:r w:rsidRPr="00375B58">
        <w:rPr>
          <w:spacing w:val="1"/>
          <w:sz w:val="24"/>
          <w:szCs w:val="24"/>
        </w:rPr>
        <w:t xml:space="preserve"> </w:t>
      </w:r>
      <w:r w:rsidRPr="00375B58">
        <w:rPr>
          <w:sz w:val="24"/>
          <w:szCs w:val="24"/>
        </w:rPr>
        <w:t>видимого,</w:t>
      </w:r>
      <w:r w:rsidRPr="00375B58">
        <w:rPr>
          <w:spacing w:val="1"/>
          <w:sz w:val="24"/>
          <w:szCs w:val="24"/>
        </w:rPr>
        <w:t xml:space="preserve"> </w:t>
      </w:r>
      <w:r w:rsidRPr="00375B58">
        <w:rPr>
          <w:sz w:val="24"/>
          <w:szCs w:val="24"/>
        </w:rPr>
        <w:t>ультрафиолетового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рентгеновского</w:t>
      </w:r>
      <w:r w:rsidRPr="00375B58">
        <w:rPr>
          <w:spacing w:val="1"/>
          <w:sz w:val="24"/>
          <w:szCs w:val="24"/>
        </w:rPr>
        <w:t xml:space="preserve"> </w:t>
      </w:r>
      <w:r w:rsidRPr="00375B58">
        <w:rPr>
          <w:sz w:val="24"/>
          <w:szCs w:val="24"/>
        </w:rPr>
        <w:t>излучений;</w:t>
      </w:r>
      <w:r w:rsidRPr="00375B58">
        <w:rPr>
          <w:spacing w:val="1"/>
          <w:sz w:val="24"/>
          <w:szCs w:val="24"/>
        </w:rPr>
        <w:t xml:space="preserve"> </w:t>
      </w:r>
      <w:r w:rsidRPr="00375B58">
        <w:rPr>
          <w:sz w:val="24"/>
          <w:szCs w:val="24"/>
        </w:rPr>
        <w:t>естественный</w:t>
      </w:r>
      <w:r w:rsidRPr="00375B58">
        <w:rPr>
          <w:spacing w:val="1"/>
          <w:sz w:val="24"/>
          <w:szCs w:val="24"/>
        </w:rPr>
        <w:t xml:space="preserve"> </w:t>
      </w:r>
      <w:r w:rsidRPr="00375B58">
        <w:rPr>
          <w:sz w:val="24"/>
          <w:szCs w:val="24"/>
        </w:rPr>
        <w:t>радиоактивный</w:t>
      </w:r>
      <w:r w:rsidRPr="00375B58">
        <w:rPr>
          <w:spacing w:val="1"/>
          <w:sz w:val="24"/>
          <w:szCs w:val="24"/>
        </w:rPr>
        <w:t xml:space="preserve"> </w:t>
      </w:r>
      <w:r w:rsidRPr="00375B58">
        <w:rPr>
          <w:sz w:val="24"/>
          <w:szCs w:val="24"/>
        </w:rPr>
        <w:t>фон,</w:t>
      </w:r>
      <w:r w:rsidRPr="00375B58">
        <w:rPr>
          <w:spacing w:val="1"/>
          <w:sz w:val="24"/>
          <w:szCs w:val="24"/>
        </w:rPr>
        <w:t xml:space="preserve"> </w:t>
      </w:r>
      <w:r w:rsidRPr="00375B58">
        <w:rPr>
          <w:sz w:val="24"/>
          <w:szCs w:val="24"/>
        </w:rPr>
        <w:t>космические</w:t>
      </w:r>
      <w:r w:rsidRPr="00375B58">
        <w:rPr>
          <w:spacing w:val="1"/>
          <w:sz w:val="24"/>
          <w:szCs w:val="24"/>
        </w:rPr>
        <w:t xml:space="preserve"> </w:t>
      </w:r>
      <w:r w:rsidRPr="00375B58">
        <w:rPr>
          <w:sz w:val="24"/>
          <w:szCs w:val="24"/>
        </w:rPr>
        <w:t>лучи,</w:t>
      </w:r>
      <w:r w:rsidRPr="00375B58">
        <w:rPr>
          <w:spacing w:val="1"/>
          <w:sz w:val="24"/>
          <w:szCs w:val="24"/>
        </w:rPr>
        <w:t xml:space="preserve"> </w:t>
      </w:r>
      <w:r w:rsidRPr="00375B58">
        <w:rPr>
          <w:sz w:val="24"/>
          <w:szCs w:val="24"/>
        </w:rPr>
        <w:t>радиоактивное</w:t>
      </w:r>
      <w:r w:rsidRPr="00375B58">
        <w:rPr>
          <w:spacing w:val="1"/>
          <w:sz w:val="24"/>
          <w:szCs w:val="24"/>
        </w:rPr>
        <w:t xml:space="preserve"> </w:t>
      </w:r>
      <w:r w:rsidRPr="00375B58">
        <w:rPr>
          <w:sz w:val="24"/>
          <w:szCs w:val="24"/>
        </w:rPr>
        <w:t>излучение</w:t>
      </w:r>
      <w:r w:rsidRPr="00375B58">
        <w:rPr>
          <w:spacing w:val="1"/>
          <w:sz w:val="24"/>
          <w:szCs w:val="24"/>
        </w:rPr>
        <w:t xml:space="preserve"> </w:t>
      </w:r>
      <w:r w:rsidRPr="00375B58">
        <w:rPr>
          <w:sz w:val="24"/>
          <w:szCs w:val="24"/>
        </w:rPr>
        <w:t>природных</w:t>
      </w:r>
      <w:r w:rsidRPr="00375B58">
        <w:rPr>
          <w:spacing w:val="1"/>
          <w:sz w:val="24"/>
          <w:szCs w:val="24"/>
        </w:rPr>
        <w:t xml:space="preserve"> </w:t>
      </w:r>
      <w:r w:rsidRPr="00375B58">
        <w:rPr>
          <w:sz w:val="24"/>
          <w:szCs w:val="24"/>
        </w:rPr>
        <w:t>минералов;</w:t>
      </w:r>
      <w:r w:rsidRPr="00375B58">
        <w:rPr>
          <w:spacing w:val="1"/>
          <w:sz w:val="24"/>
          <w:szCs w:val="24"/>
        </w:rPr>
        <w:t xml:space="preserve"> </w:t>
      </w:r>
      <w:r w:rsidRPr="00375B58">
        <w:rPr>
          <w:sz w:val="24"/>
          <w:szCs w:val="24"/>
        </w:rPr>
        <w:t>действие</w:t>
      </w:r>
      <w:r w:rsidRPr="00375B58">
        <w:rPr>
          <w:spacing w:val="1"/>
          <w:sz w:val="24"/>
          <w:szCs w:val="24"/>
        </w:rPr>
        <w:t xml:space="preserve"> </w:t>
      </w:r>
      <w:r w:rsidRPr="00375B58">
        <w:rPr>
          <w:sz w:val="24"/>
          <w:szCs w:val="24"/>
        </w:rPr>
        <w:t>радиоактивных</w:t>
      </w:r>
      <w:r w:rsidRPr="00375B58">
        <w:rPr>
          <w:spacing w:val="1"/>
          <w:sz w:val="24"/>
          <w:szCs w:val="24"/>
        </w:rPr>
        <w:t xml:space="preserve"> </w:t>
      </w:r>
      <w:r w:rsidRPr="00375B58">
        <w:rPr>
          <w:sz w:val="24"/>
          <w:szCs w:val="24"/>
        </w:rPr>
        <w:t>излучений</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организм</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этом</w:t>
      </w:r>
      <w:r w:rsidRPr="00375B58">
        <w:rPr>
          <w:spacing w:val="61"/>
          <w:sz w:val="24"/>
          <w:szCs w:val="24"/>
        </w:rPr>
        <w:t xml:space="preserve"> </w:t>
      </w:r>
      <w:r w:rsidRPr="00375B58">
        <w:rPr>
          <w:sz w:val="24"/>
          <w:szCs w:val="24"/>
        </w:rPr>
        <w:t>переводить</w:t>
      </w:r>
      <w:r w:rsidRPr="00375B58">
        <w:rPr>
          <w:spacing w:val="-57"/>
          <w:sz w:val="24"/>
          <w:szCs w:val="24"/>
        </w:rPr>
        <w:t xml:space="preserve"> </w:t>
      </w:r>
      <w:r w:rsidRPr="00375B58">
        <w:rPr>
          <w:sz w:val="24"/>
          <w:szCs w:val="24"/>
        </w:rPr>
        <w:t>практическую</w:t>
      </w:r>
      <w:r w:rsidRPr="00375B58">
        <w:rPr>
          <w:spacing w:val="1"/>
          <w:sz w:val="24"/>
          <w:szCs w:val="24"/>
        </w:rPr>
        <w:t xml:space="preserve"> </w:t>
      </w:r>
      <w:r w:rsidRPr="00375B58">
        <w:rPr>
          <w:sz w:val="24"/>
          <w:szCs w:val="24"/>
        </w:rPr>
        <w:t>задачу</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учебную,</w:t>
      </w:r>
      <w:r w:rsidRPr="00375B58">
        <w:rPr>
          <w:spacing w:val="1"/>
          <w:sz w:val="24"/>
          <w:szCs w:val="24"/>
        </w:rPr>
        <w:t xml:space="preserve"> </w:t>
      </w:r>
      <w:r w:rsidRPr="00375B58">
        <w:rPr>
          <w:sz w:val="24"/>
          <w:szCs w:val="24"/>
        </w:rPr>
        <w:t>выделять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свойства/признаки</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p>
    <w:p w:rsidR="004100ED" w:rsidRPr="00375B58" w:rsidRDefault="004100ED" w:rsidP="0086497C">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описывать</w:t>
      </w:r>
      <w:r w:rsidRPr="00375B58">
        <w:rPr>
          <w:spacing w:val="1"/>
          <w:sz w:val="24"/>
          <w:szCs w:val="24"/>
        </w:rPr>
        <w:t xml:space="preserve"> </w:t>
      </w:r>
      <w:r w:rsidRPr="00375B58">
        <w:rPr>
          <w:sz w:val="24"/>
          <w:szCs w:val="24"/>
        </w:rPr>
        <w:t>изученные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величины (средняя и мгновенная скорость тела при неравномерном движении, ускорение,</w:t>
      </w:r>
      <w:r w:rsidRPr="00375B58">
        <w:rPr>
          <w:spacing w:val="1"/>
          <w:sz w:val="24"/>
          <w:szCs w:val="24"/>
        </w:rPr>
        <w:t xml:space="preserve"> </w:t>
      </w:r>
      <w:r w:rsidRPr="00375B58">
        <w:rPr>
          <w:sz w:val="24"/>
          <w:szCs w:val="24"/>
        </w:rPr>
        <w:t>перемещение, путь, угловая скорость, сила трения, сила упругости, сила тяжести, ускорение</w:t>
      </w:r>
      <w:r w:rsidRPr="00375B58">
        <w:rPr>
          <w:spacing w:val="1"/>
          <w:sz w:val="24"/>
          <w:szCs w:val="24"/>
        </w:rPr>
        <w:t xml:space="preserve"> </w:t>
      </w:r>
      <w:r w:rsidRPr="00375B58">
        <w:rPr>
          <w:sz w:val="24"/>
          <w:szCs w:val="24"/>
        </w:rPr>
        <w:t>свободного падения, вес тела, импульс тела, импульс силы, механическая работа и мощность,</w:t>
      </w:r>
      <w:r w:rsidRPr="00375B58">
        <w:rPr>
          <w:spacing w:val="1"/>
          <w:sz w:val="24"/>
          <w:szCs w:val="24"/>
        </w:rPr>
        <w:t xml:space="preserve"> </w:t>
      </w:r>
      <w:r w:rsidRPr="00375B58">
        <w:rPr>
          <w:sz w:val="24"/>
          <w:szCs w:val="24"/>
        </w:rPr>
        <w:t>потенциальная</w:t>
      </w:r>
      <w:r w:rsidRPr="00375B58">
        <w:rPr>
          <w:spacing w:val="1"/>
          <w:sz w:val="24"/>
          <w:szCs w:val="24"/>
        </w:rPr>
        <w:t xml:space="preserve"> </w:t>
      </w:r>
      <w:r w:rsidRPr="00375B58">
        <w:rPr>
          <w:sz w:val="24"/>
          <w:szCs w:val="24"/>
        </w:rPr>
        <w:t>энергия</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поднятого</w:t>
      </w:r>
      <w:r w:rsidRPr="00375B58">
        <w:rPr>
          <w:spacing w:val="1"/>
          <w:sz w:val="24"/>
          <w:szCs w:val="24"/>
        </w:rPr>
        <w:t xml:space="preserve"> </w:t>
      </w:r>
      <w:r w:rsidRPr="00375B58">
        <w:rPr>
          <w:sz w:val="24"/>
          <w:szCs w:val="24"/>
        </w:rPr>
        <w:t>над</w:t>
      </w:r>
      <w:r w:rsidRPr="00375B58">
        <w:rPr>
          <w:spacing w:val="1"/>
          <w:sz w:val="24"/>
          <w:szCs w:val="24"/>
        </w:rPr>
        <w:t xml:space="preserve"> </w:t>
      </w:r>
      <w:r w:rsidRPr="00375B58">
        <w:rPr>
          <w:sz w:val="24"/>
          <w:szCs w:val="24"/>
        </w:rPr>
        <w:t>поверхностью</w:t>
      </w:r>
      <w:r w:rsidRPr="00375B58">
        <w:rPr>
          <w:spacing w:val="1"/>
          <w:sz w:val="24"/>
          <w:szCs w:val="24"/>
        </w:rPr>
        <w:t xml:space="preserve"> </w:t>
      </w:r>
      <w:r w:rsidRPr="00375B58">
        <w:rPr>
          <w:sz w:val="24"/>
          <w:szCs w:val="24"/>
        </w:rPr>
        <w:t>земли,</w:t>
      </w:r>
      <w:r w:rsidRPr="00375B58">
        <w:rPr>
          <w:spacing w:val="1"/>
          <w:sz w:val="24"/>
          <w:szCs w:val="24"/>
        </w:rPr>
        <w:t xml:space="preserve"> </w:t>
      </w:r>
      <w:r w:rsidRPr="00375B58">
        <w:rPr>
          <w:sz w:val="24"/>
          <w:szCs w:val="24"/>
        </w:rPr>
        <w:t>потенциальная</w:t>
      </w:r>
      <w:r w:rsidRPr="00375B58">
        <w:rPr>
          <w:spacing w:val="1"/>
          <w:sz w:val="24"/>
          <w:szCs w:val="24"/>
        </w:rPr>
        <w:t xml:space="preserve"> </w:t>
      </w:r>
      <w:r w:rsidRPr="00375B58">
        <w:rPr>
          <w:sz w:val="24"/>
          <w:szCs w:val="24"/>
        </w:rPr>
        <w:t>энергия</w:t>
      </w:r>
      <w:r w:rsidRPr="00375B58">
        <w:rPr>
          <w:spacing w:val="1"/>
          <w:sz w:val="24"/>
          <w:szCs w:val="24"/>
        </w:rPr>
        <w:t xml:space="preserve"> </w:t>
      </w:r>
      <w:r w:rsidRPr="00375B58">
        <w:rPr>
          <w:sz w:val="24"/>
          <w:szCs w:val="24"/>
        </w:rPr>
        <w:t>сжатой</w:t>
      </w:r>
      <w:r w:rsidRPr="00375B58">
        <w:rPr>
          <w:spacing w:val="1"/>
          <w:sz w:val="24"/>
          <w:szCs w:val="24"/>
        </w:rPr>
        <w:t xml:space="preserve"> </w:t>
      </w:r>
      <w:r w:rsidRPr="00375B58">
        <w:rPr>
          <w:sz w:val="24"/>
          <w:szCs w:val="24"/>
        </w:rPr>
        <w:t>пружины,</w:t>
      </w:r>
      <w:r w:rsidRPr="00375B58">
        <w:rPr>
          <w:spacing w:val="1"/>
          <w:sz w:val="24"/>
          <w:szCs w:val="24"/>
        </w:rPr>
        <w:t xml:space="preserve"> </w:t>
      </w:r>
      <w:r w:rsidRPr="00375B58">
        <w:rPr>
          <w:sz w:val="24"/>
          <w:szCs w:val="24"/>
        </w:rPr>
        <w:t>кинетическая</w:t>
      </w:r>
      <w:r w:rsidRPr="00375B58">
        <w:rPr>
          <w:spacing w:val="1"/>
          <w:sz w:val="24"/>
          <w:szCs w:val="24"/>
        </w:rPr>
        <w:t xml:space="preserve"> </w:t>
      </w:r>
      <w:r w:rsidRPr="00375B58">
        <w:rPr>
          <w:sz w:val="24"/>
          <w:szCs w:val="24"/>
        </w:rPr>
        <w:t>энергия,</w:t>
      </w:r>
      <w:r w:rsidRPr="00375B58">
        <w:rPr>
          <w:spacing w:val="1"/>
          <w:sz w:val="24"/>
          <w:szCs w:val="24"/>
        </w:rPr>
        <w:t xml:space="preserve"> </w:t>
      </w:r>
      <w:r w:rsidRPr="00375B58">
        <w:rPr>
          <w:sz w:val="24"/>
          <w:szCs w:val="24"/>
        </w:rPr>
        <w:t>полная</w:t>
      </w:r>
      <w:r w:rsidRPr="00375B58">
        <w:rPr>
          <w:spacing w:val="1"/>
          <w:sz w:val="24"/>
          <w:szCs w:val="24"/>
        </w:rPr>
        <w:t xml:space="preserve"> </w:t>
      </w:r>
      <w:r w:rsidRPr="00375B58">
        <w:rPr>
          <w:sz w:val="24"/>
          <w:szCs w:val="24"/>
        </w:rPr>
        <w:t>механическая</w:t>
      </w:r>
      <w:r w:rsidRPr="00375B58">
        <w:rPr>
          <w:spacing w:val="1"/>
          <w:sz w:val="24"/>
          <w:szCs w:val="24"/>
        </w:rPr>
        <w:t xml:space="preserve"> </w:t>
      </w:r>
      <w:r w:rsidRPr="00375B58">
        <w:rPr>
          <w:sz w:val="24"/>
          <w:szCs w:val="24"/>
        </w:rPr>
        <w:t>энергия,</w:t>
      </w:r>
      <w:r w:rsidRPr="00375B58">
        <w:rPr>
          <w:spacing w:val="1"/>
          <w:sz w:val="24"/>
          <w:szCs w:val="24"/>
        </w:rPr>
        <w:t xml:space="preserve"> </w:t>
      </w:r>
      <w:r w:rsidRPr="00375B58">
        <w:rPr>
          <w:sz w:val="24"/>
          <w:szCs w:val="24"/>
        </w:rPr>
        <w:t>период</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частота</w:t>
      </w:r>
      <w:r w:rsidRPr="00375B58">
        <w:rPr>
          <w:spacing w:val="1"/>
          <w:sz w:val="24"/>
          <w:szCs w:val="24"/>
        </w:rPr>
        <w:t xml:space="preserve"> </w:t>
      </w:r>
      <w:r w:rsidRPr="00375B58">
        <w:rPr>
          <w:sz w:val="24"/>
          <w:szCs w:val="24"/>
        </w:rPr>
        <w:t>колебаний,</w:t>
      </w:r>
      <w:r w:rsidRPr="00375B58">
        <w:rPr>
          <w:spacing w:val="1"/>
          <w:sz w:val="24"/>
          <w:szCs w:val="24"/>
        </w:rPr>
        <w:t xml:space="preserve"> </w:t>
      </w:r>
      <w:r w:rsidRPr="00375B58">
        <w:rPr>
          <w:sz w:val="24"/>
          <w:szCs w:val="24"/>
        </w:rPr>
        <w:t>длина</w:t>
      </w:r>
      <w:r w:rsidRPr="00375B58">
        <w:rPr>
          <w:spacing w:val="1"/>
          <w:sz w:val="24"/>
          <w:szCs w:val="24"/>
        </w:rPr>
        <w:t xml:space="preserve"> </w:t>
      </w:r>
      <w:r w:rsidRPr="00375B58">
        <w:rPr>
          <w:sz w:val="24"/>
          <w:szCs w:val="24"/>
        </w:rPr>
        <w:t>волны,</w:t>
      </w:r>
      <w:r w:rsidRPr="00375B58">
        <w:rPr>
          <w:spacing w:val="1"/>
          <w:sz w:val="24"/>
          <w:szCs w:val="24"/>
        </w:rPr>
        <w:t xml:space="preserve"> </w:t>
      </w:r>
      <w:r w:rsidRPr="00375B58">
        <w:rPr>
          <w:sz w:val="24"/>
          <w:szCs w:val="24"/>
        </w:rPr>
        <w:t>громкость</w:t>
      </w:r>
      <w:r w:rsidRPr="00375B58">
        <w:rPr>
          <w:spacing w:val="1"/>
          <w:sz w:val="24"/>
          <w:szCs w:val="24"/>
        </w:rPr>
        <w:t xml:space="preserve"> </w:t>
      </w:r>
      <w:r w:rsidRPr="00375B58">
        <w:rPr>
          <w:sz w:val="24"/>
          <w:szCs w:val="24"/>
        </w:rPr>
        <w:t>звука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высота</w:t>
      </w:r>
      <w:r w:rsidRPr="00375B58">
        <w:rPr>
          <w:spacing w:val="1"/>
          <w:sz w:val="24"/>
          <w:szCs w:val="24"/>
        </w:rPr>
        <w:t xml:space="preserve"> </w:t>
      </w:r>
      <w:r w:rsidRPr="00375B58">
        <w:rPr>
          <w:sz w:val="24"/>
          <w:szCs w:val="24"/>
        </w:rPr>
        <w:t>тона,</w:t>
      </w:r>
      <w:r w:rsidRPr="00375B58">
        <w:rPr>
          <w:spacing w:val="1"/>
          <w:sz w:val="24"/>
          <w:szCs w:val="24"/>
        </w:rPr>
        <w:t xml:space="preserve"> </w:t>
      </w:r>
      <w:r w:rsidRPr="00375B58">
        <w:rPr>
          <w:sz w:val="24"/>
          <w:szCs w:val="24"/>
        </w:rPr>
        <w:t>скорость</w:t>
      </w:r>
      <w:r w:rsidRPr="00375B58">
        <w:rPr>
          <w:spacing w:val="1"/>
          <w:sz w:val="24"/>
          <w:szCs w:val="24"/>
        </w:rPr>
        <w:t xml:space="preserve"> </w:t>
      </w:r>
      <w:r w:rsidRPr="00375B58">
        <w:rPr>
          <w:sz w:val="24"/>
          <w:szCs w:val="24"/>
        </w:rPr>
        <w:t>света,</w:t>
      </w:r>
      <w:r w:rsidRPr="00375B58">
        <w:rPr>
          <w:spacing w:val="1"/>
          <w:sz w:val="24"/>
          <w:szCs w:val="24"/>
        </w:rPr>
        <w:t xml:space="preserve"> </w:t>
      </w:r>
      <w:r w:rsidRPr="00375B58">
        <w:rPr>
          <w:sz w:val="24"/>
          <w:szCs w:val="24"/>
        </w:rPr>
        <w:t>показатель</w:t>
      </w:r>
      <w:r w:rsidRPr="00375B58">
        <w:rPr>
          <w:spacing w:val="1"/>
          <w:sz w:val="24"/>
          <w:szCs w:val="24"/>
        </w:rPr>
        <w:t xml:space="preserve"> </w:t>
      </w:r>
      <w:r w:rsidRPr="00375B58">
        <w:rPr>
          <w:sz w:val="24"/>
          <w:szCs w:val="24"/>
        </w:rPr>
        <w:t>преломления среды); при описании правильно трактовать физический смысл используемых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обозначения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единицы</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величин,</w:t>
      </w:r>
      <w:r w:rsidRPr="00375B58">
        <w:rPr>
          <w:spacing w:val="1"/>
          <w:sz w:val="24"/>
          <w:szCs w:val="24"/>
        </w:rPr>
        <w:t xml:space="preserve"> </w:t>
      </w:r>
      <w:r w:rsidRPr="00375B58">
        <w:rPr>
          <w:sz w:val="24"/>
          <w:szCs w:val="24"/>
        </w:rPr>
        <w:t>находить</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связывающие</w:t>
      </w:r>
      <w:r w:rsidRPr="00375B58">
        <w:rPr>
          <w:spacing w:val="1"/>
          <w:sz w:val="24"/>
          <w:szCs w:val="24"/>
        </w:rPr>
        <w:t xml:space="preserve"> </w:t>
      </w:r>
      <w:r w:rsidRPr="00375B58">
        <w:rPr>
          <w:sz w:val="24"/>
          <w:szCs w:val="24"/>
        </w:rPr>
        <w:t>данную</w:t>
      </w:r>
      <w:r w:rsidRPr="00375B58">
        <w:rPr>
          <w:spacing w:val="1"/>
          <w:sz w:val="24"/>
          <w:szCs w:val="24"/>
        </w:rPr>
        <w:t xml:space="preserve"> </w:t>
      </w:r>
      <w:r w:rsidRPr="00375B58">
        <w:rPr>
          <w:sz w:val="24"/>
          <w:szCs w:val="24"/>
        </w:rPr>
        <w:t>физическую</w:t>
      </w:r>
      <w:r w:rsidRPr="00375B58">
        <w:rPr>
          <w:spacing w:val="1"/>
          <w:sz w:val="24"/>
          <w:szCs w:val="24"/>
        </w:rPr>
        <w:t xml:space="preserve"> </w:t>
      </w:r>
      <w:r w:rsidRPr="00375B58">
        <w:rPr>
          <w:sz w:val="24"/>
          <w:szCs w:val="24"/>
        </w:rPr>
        <w:t>величину</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другими</w:t>
      </w:r>
      <w:r w:rsidRPr="00375B58">
        <w:rPr>
          <w:spacing w:val="1"/>
          <w:sz w:val="24"/>
          <w:szCs w:val="24"/>
        </w:rPr>
        <w:t xml:space="preserve"> </w:t>
      </w:r>
      <w:r w:rsidRPr="00375B58">
        <w:rPr>
          <w:sz w:val="24"/>
          <w:szCs w:val="24"/>
        </w:rPr>
        <w:t>величинами,</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графики</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зависимостей</w:t>
      </w:r>
      <w:r w:rsidRPr="00375B58">
        <w:rPr>
          <w:spacing w:val="-1"/>
          <w:sz w:val="24"/>
          <w:szCs w:val="24"/>
        </w:rPr>
        <w:t xml:space="preserve"> </w:t>
      </w:r>
      <w:r w:rsidRPr="00375B58">
        <w:rPr>
          <w:sz w:val="24"/>
          <w:szCs w:val="24"/>
        </w:rPr>
        <w:t>физических</w:t>
      </w:r>
      <w:r w:rsidRPr="00375B58">
        <w:rPr>
          <w:spacing w:val="2"/>
          <w:sz w:val="24"/>
          <w:szCs w:val="24"/>
        </w:rPr>
        <w:t xml:space="preserve"> </w:t>
      </w:r>
      <w:r w:rsidRPr="00375B58">
        <w:rPr>
          <w:sz w:val="24"/>
          <w:szCs w:val="24"/>
        </w:rPr>
        <w:t>величин;</w:t>
      </w:r>
    </w:p>
    <w:p w:rsidR="004100ED" w:rsidRPr="00375B58" w:rsidRDefault="004100ED" w:rsidP="0086497C">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тел,</w:t>
      </w:r>
      <w:r w:rsidRPr="00375B58">
        <w:rPr>
          <w:spacing w:val="1"/>
          <w:sz w:val="24"/>
          <w:szCs w:val="24"/>
        </w:rPr>
        <w:t xml:space="preserve"> </w:t>
      </w:r>
      <w:r w:rsidRPr="00375B58">
        <w:rPr>
          <w:sz w:val="24"/>
          <w:szCs w:val="24"/>
        </w:rPr>
        <w:t>физические</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закон</w:t>
      </w:r>
      <w:r w:rsidRPr="00375B58">
        <w:rPr>
          <w:spacing w:val="1"/>
          <w:sz w:val="24"/>
          <w:szCs w:val="24"/>
        </w:rPr>
        <w:t xml:space="preserve"> </w:t>
      </w:r>
      <w:r w:rsidRPr="00375B58">
        <w:rPr>
          <w:sz w:val="24"/>
          <w:szCs w:val="24"/>
        </w:rPr>
        <w:lastRenderedPageBreak/>
        <w:t>сохранения</w:t>
      </w:r>
      <w:r w:rsidRPr="00375B58">
        <w:rPr>
          <w:spacing w:val="1"/>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закон</w:t>
      </w:r>
      <w:r w:rsidRPr="00375B58">
        <w:rPr>
          <w:spacing w:val="1"/>
          <w:sz w:val="24"/>
          <w:szCs w:val="24"/>
        </w:rPr>
        <w:t xml:space="preserve"> </w:t>
      </w:r>
      <w:r w:rsidRPr="00375B58">
        <w:rPr>
          <w:sz w:val="24"/>
          <w:szCs w:val="24"/>
        </w:rPr>
        <w:t>всемирного</w:t>
      </w:r>
      <w:r w:rsidRPr="00375B58">
        <w:rPr>
          <w:spacing w:val="1"/>
          <w:sz w:val="24"/>
          <w:szCs w:val="24"/>
        </w:rPr>
        <w:t xml:space="preserve"> </w:t>
      </w:r>
      <w:r w:rsidRPr="00375B58">
        <w:rPr>
          <w:sz w:val="24"/>
          <w:szCs w:val="24"/>
        </w:rPr>
        <w:t>тяготения,</w:t>
      </w:r>
      <w:r w:rsidRPr="00375B58">
        <w:rPr>
          <w:spacing w:val="1"/>
          <w:sz w:val="24"/>
          <w:szCs w:val="24"/>
        </w:rPr>
        <w:t xml:space="preserve"> </w:t>
      </w:r>
      <w:r w:rsidRPr="00375B58">
        <w:rPr>
          <w:sz w:val="24"/>
          <w:szCs w:val="24"/>
        </w:rPr>
        <w:t>принцип</w:t>
      </w:r>
      <w:r w:rsidRPr="00375B58">
        <w:rPr>
          <w:spacing w:val="1"/>
          <w:sz w:val="24"/>
          <w:szCs w:val="24"/>
        </w:rPr>
        <w:t xml:space="preserve"> </w:t>
      </w:r>
      <w:r w:rsidRPr="00375B58">
        <w:rPr>
          <w:sz w:val="24"/>
          <w:szCs w:val="24"/>
        </w:rPr>
        <w:t>суперпозиции</w:t>
      </w:r>
      <w:r w:rsidRPr="00375B58">
        <w:rPr>
          <w:spacing w:val="1"/>
          <w:sz w:val="24"/>
          <w:szCs w:val="24"/>
        </w:rPr>
        <w:t xml:space="preserve"> </w:t>
      </w:r>
      <w:r w:rsidRPr="00375B58">
        <w:rPr>
          <w:sz w:val="24"/>
          <w:szCs w:val="24"/>
        </w:rPr>
        <w:t>сил,</w:t>
      </w:r>
      <w:r w:rsidRPr="00375B58">
        <w:rPr>
          <w:spacing w:val="1"/>
          <w:sz w:val="24"/>
          <w:szCs w:val="24"/>
        </w:rPr>
        <w:t xml:space="preserve"> </w:t>
      </w:r>
      <w:r w:rsidRPr="00375B58">
        <w:rPr>
          <w:sz w:val="24"/>
          <w:szCs w:val="24"/>
        </w:rPr>
        <w:t>принцип</w:t>
      </w:r>
      <w:r w:rsidRPr="00375B58">
        <w:rPr>
          <w:spacing w:val="1"/>
          <w:sz w:val="24"/>
          <w:szCs w:val="24"/>
        </w:rPr>
        <w:t xml:space="preserve"> </w:t>
      </w:r>
      <w:r w:rsidRPr="00375B58">
        <w:rPr>
          <w:sz w:val="24"/>
          <w:szCs w:val="24"/>
        </w:rPr>
        <w:t>относительности Галилея, законы Ньютона, закон сохранения импульса, законы отражения и</w:t>
      </w:r>
      <w:r w:rsidRPr="00375B58">
        <w:rPr>
          <w:spacing w:val="1"/>
          <w:sz w:val="24"/>
          <w:szCs w:val="24"/>
        </w:rPr>
        <w:t xml:space="preserve"> </w:t>
      </w:r>
      <w:r w:rsidRPr="00375B58">
        <w:rPr>
          <w:sz w:val="24"/>
          <w:szCs w:val="24"/>
        </w:rPr>
        <w:t>преломления света, законы сохранения зарядового и массового чисел при ядерных реакциях;</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этом</w:t>
      </w:r>
      <w:r w:rsidRPr="00375B58">
        <w:rPr>
          <w:spacing w:val="1"/>
          <w:sz w:val="24"/>
          <w:szCs w:val="24"/>
        </w:rPr>
        <w:t xml:space="preserve"> </w:t>
      </w:r>
      <w:r w:rsidRPr="00375B58">
        <w:rPr>
          <w:sz w:val="24"/>
          <w:szCs w:val="24"/>
        </w:rPr>
        <w:t>давать</w:t>
      </w:r>
      <w:r w:rsidRPr="00375B58">
        <w:rPr>
          <w:spacing w:val="1"/>
          <w:sz w:val="24"/>
          <w:szCs w:val="24"/>
        </w:rPr>
        <w:t xml:space="preserve"> </w:t>
      </w:r>
      <w:r w:rsidRPr="00375B58">
        <w:rPr>
          <w:sz w:val="24"/>
          <w:szCs w:val="24"/>
        </w:rPr>
        <w:t>словесную</w:t>
      </w:r>
      <w:r w:rsidRPr="00375B58">
        <w:rPr>
          <w:spacing w:val="1"/>
          <w:sz w:val="24"/>
          <w:szCs w:val="24"/>
        </w:rPr>
        <w:t xml:space="preserve"> </w:t>
      </w:r>
      <w:r w:rsidRPr="00375B58">
        <w:rPr>
          <w:sz w:val="24"/>
          <w:szCs w:val="24"/>
        </w:rPr>
        <w:t>формулировку</w:t>
      </w:r>
      <w:r w:rsidRPr="00375B58">
        <w:rPr>
          <w:spacing w:val="1"/>
          <w:sz w:val="24"/>
          <w:szCs w:val="24"/>
        </w:rPr>
        <w:t xml:space="preserve"> </w:t>
      </w:r>
      <w:r w:rsidRPr="00375B58">
        <w:rPr>
          <w:sz w:val="24"/>
          <w:szCs w:val="24"/>
        </w:rPr>
        <w:t>закона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записывать</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математическое</w:t>
      </w:r>
      <w:r w:rsidRPr="00375B58">
        <w:rPr>
          <w:spacing w:val="1"/>
          <w:sz w:val="24"/>
          <w:szCs w:val="24"/>
        </w:rPr>
        <w:t xml:space="preserve"> </w:t>
      </w:r>
      <w:r w:rsidRPr="00375B58">
        <w:rPr>
          <w:sz w:val="24"/>
          <w:szCs w:val="24"/>
        </w:rPr>
        <w:t>выражение;</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объяснять физические процессы и свойства тел, в том числе и в контексте ситуаций</w:t>
      </w:r>
      <w:r w:rsidRPr="00375B58">
        <w:rPr>
          <w:spacing w:val="1"/>
          <w:sz w:val="24"/>
          <w:szCs w:val="24"/>
        </w:rPr>
        <w:t xml:space="preserve"> </w:t>
      </w:r>
      <w:r w:rsidRPr="00375B58">
        <w:rPr>
          <w:sz w:val="24"/>
          <w:szCs w:val="24"/>
        </w:rPr>
        <w:t>практико-ориентированного</w:t>
      </w:r>
      <w:r w:rsidRPr="00375B58">
        <w:rPr>
          <w:spacing w:val="1"/>
          <w:sz w:val="24"/>
          <w:szCs w:val="24"/>
        </w:rPr>
        <w:t xml:space="preserve"> </w:t>
      </w:r>
      <w:r w:rsidRPr="00375B58">
        <w:rPr>
          <w:sz w:val="24"/>
          <w:szCs w:val="24"/>
        </w:rPr>
        <w:t>характера:</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строить</w:t>
      </w:r>
      <w:r w:rsidRPr="00375B58">
        <w:rPr>
          <w:spacing w:val="-57"/>
          <w:sz w:val="24"/>
          <w:szCs w:val="24"/>
        </w:rPr>
        <w:t xml:space="preserve"> </w:t>
      </w:r>
      <w:r w:rsidRPr="00375B58">
        <w:rPr>
          <w:sz w:val="24"/>
          <w:szCs w:val="24"/>
        </w:rPr>
        <w:t>объяснение из</w:t>
      </w:r>
      <w:r w:rsidRPr="00375B58">
        <w:rPr>
          <w:spacing w:val="1"/>
          <w:sz w:val="24"/>
          <w:szCs w:val="24"/>
        </w:rPr>
        <w:t xml:space="preserve"> </w:t>
      </w:r>
      <w:r w:rsidRPr="00375B58">
        <w:rPr>
          <w:sz w:val="24"/>
          <w:szCs w:val="24"/>
        </w:rPr>
        <w:t>2—3</w:t>
      </w:r>
      <w:r w:rsidRPr="00375B58">
        <w:rPr>
          <w:spacing w:val="1"/>
          <w:sz w:val="24"/>
          <w:szCs w:val="24"/>
        </w:rPr>
        <w:t xml:space="preserve"> </w:t>
      </w:r>
      <w:r w:rsidRPr="00375B58">
        <w:rPr>
          <w:sz w:val="24"/>
          <w:szCs w:val="24"/>
        </w:rPr>
        <w:t>логических</w:t>
      </w:r>
      <w:r w:rsidRPr="00375B58">
        <w:rPr>
          <w:spacing w:val="1"/>
          <w:sz w:val="24"/>
          <w:szCs w:val="24"/>
        </w:rPr>
        <w:t xml:space="preserve"> </w:t>
      </w:r>
      <w:r w:rsidRPr="00375B58">
        <w:rPr>
          <w:sz w:val="24"/>
          <w:szCs w:val="24"/>
        </w:rPr>
        <w:t>шагов</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опорой</w:t>
      </w:r>
      <w:r w:rsidRPr="00375B58">
        <w:rPr>
          <w:spacing w:val="1"/>
          <w:sz w:val="24"/>
          <w:szCs w:val="24"/>
        </w:rPr>
        <w:t xml:space="preserve"> </w:t>
      </w:r>
      <w:r w:rsidRPr="00375B58">
        <w:rPr>
          <w:sz w:val="24"/>
          <w:szCs w:val="24"/>
        </w:rPr>
        <w:t>на 2—3</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законов или закономерностей;</w:t>
      </w:r>
    </w:p>
    <w:p w:rsidR="004100ED" w:rsidRPr="00375B58" w:rsidRDefault="004100ED" w:rsidP="0086497C">
      <w:pPr>
        <w:pStyle w:val="af2"/>
        <w:widowControl w:val="0"/>
        <w:numPr>
          <w:ilvl w:val="0"/>
          <w:numId w:val="113"/>
        </w:numPr>
        <w:tabs>
          <w:tab w:val="left" w:pos="1566"/>
        </w:tabs>
        <w:autoSpaceDE w:val="0"/>
        <w:autoSpaceDN w:val="0"/>
        <w:spacing w:before="1"/>
        <w:ind w:left="0" w:right="367" w:firstLine="567"/>
        <w:contextualSpacing w:val="0"/>
        <w:jc w:val="both"/>
        <w:divId w:val="1547135805"/>
        <w:rPr>
          <w:sz w:val="24"/>
          <w:szCs w:val="24"/>
        </w:rPr>
      </w:pPr>
      <w:r w:rsidRPr="00375B58">
        <w:rPr>
          <w:sz w:val="24"/>
          <w:szCs w:val="24"/>
        </w:rPr>
        <w:t>решать расчётные задачи (опирающиеся на систему из 2— 3 уравнений), используя</w:t>
      </w:r>
      <w:r w:rsidRPr="00375B58">
        <w:rPr>
          <w:spacing w:val="1"/>
          <w:sz w:val="24"/>
          <w:szCs w:val="24"/>
        </w:rPr>
        <w:t xml:space="preserve"> </w:t>
      </w:r>
      <w:r w:rsidRPr="00375B58">
        <w:rPr>
          <w:sz w:val="24"/>
          <w:szCs w:val="24"/>
        </w:rPr>
        <w:t>законы и формулы, связывающие физические величины: на основе анализа условия задачи за-</w:t>
      </w:r>
      <w:r w:rsidRPr="00375B58">
        <w:rPr>
          <w:spacing w:val="1"/>
          <w:sz w:val="24"/>
          <w:szCs w:val="24"/>
        </w:rPr>
        <w:t xml:space="preserve"> </w:t>
      </w:r>
      <w:r w:rsidRPr="00375B58">
        <w:rPr>
          <w:sz w:val="24"/>
          <w:szCs w:val="24"/>
        </w:rPr>
        <w:t>писывать</w:t>
      </w:r>
      <w:r w:rsidRPr="00375B58">
        <w:rPr>
          <w:spacing w:val="15"/>
          <w:sz w:val="24"/>
          <w:szCs w:val="24"/>
        </w:rPr>
        <w:t xml:space="preserve"> </w:t>
      </w:r>
      <w:r w:rsidRPr="00375B58">
        <w:rPr>
          <w:sz w:val="24"/>
          <w:szCs w:val="24"/>
        </w:rPr>
        <w:t>краткое</w:t>
      </w:r>
      <w:r w:rsidRPr="00375B58">
        <w:rPr>
          <w:spacing w:val="15"/>
          <w:sz w:val="24"/>
          <w:szCs w:val="24"/>
        </w:rPr>
        <w:t xml:space="preserve"> </w:t>
      </w:r>
      <w:r w:rsidRPr="00375B58">
        <w:rPr>
          <w:sz w:val="24"/>
          <w:szCs w:val="24"/>
        </w:rPr>
        <w:t>условие,</w:t>
      </w:r>
      <w:r w:rsidRPr="00375B58">
        <w:rPr>
          <w:spacing w:val="13"/>
          <w:sz w:val="24"/>
          <w:szCs w:val="24"/>
        </w:rPr>
        <w:t xml:space="preserve"> </w:t>
      </w:r>
      <w:r w:rsidRPr="00375B58">
        <w:rPr>
          <w:sz w:val="24"/>
          <w:szCs w:val="24"/>
        </w:rPr>
        <w:t>выявлять</w:t>
      </w:r>
      <w:r w:rsidRPr="00375B58">
        <w:rPr>
          <w:spacing w:val="14"/>
          <w:sz w:val="24"/>
          <w:szCs w:val="24"/>
        </w:rPr>
        <w:t xml:space="preserve"> </w:t>
      </w:r>
      <w:r w:rsidRPr="00375B58">
        <w:rPr>
          <w:sz w:val="24"/>
          <w:szCs w:val="24"/>
        </w:rPr>
        <w:t>недостающие</w:t>
      </w:r>
      <w:r w:rsidRPr="00375B58">
        <w:rPr>
          <w:spacing w:val="12"/>
          <w:sz w:val="24"/>
          <w:szCs w:val="24"/>
        </w:rPr>
        <w:t xml:space="preserve"> </w:t>
      </w:r>
      <w:r w:rsidRPr="00375B58">
        <w:rPr>
          <w:sz w:val="24"/>
          <w:szCs w:val="24"/>
        </w:rPr>
        <w:t>или</w:t>
      </w:r>
      <w:r w:rsidRPr="00375B58">
        <w:rPr>
          <w:spacing w:val="14"/>
          <w:sz w:val="24"/>
          <w:szCs w:val="24"/>
        </w:rPr>
        <w:t xml:space="preserve"> </w:t>
      </w:r>
      <w:r w:rsidRPr="00375B58">
        <w:rPr>
          <w:sz w:val="24"/>
          <w:szCs w:val="24"/>
        </w:rPr>
        <w:t>избыточные</w:t>
      </w:r>
      <w:r w:rsidRPr="00375B58">
        <w:rPr>
          <w:spacing w:val="12"/>
          <w:sz w:val="24"/>
          <w:szCs w:val="24"/>
        </w:rPr>
        <w:t xml:space="preserve"> </w:t>
      </w:r>
      <w:r w:rsidRPr="00375B58">
        <w:rPr>
          <w:sz w:val="24"/>
          <w:szCs w:val="24"/>
        </w:rPr>
        <w:t>данные,</w:t>
      </w:r>
      <w:r w:rsidRPr="00375B58">
        <w:rPr>
          <w:spacing w:val="14"/>
          <w:sz w:val="24"/>
          <w:szCs w:val="24"/>
        </w:rPr>
        <w:t xml:space="preserve"> </w:t>
      </w:r>
      <w:r w:rsidRPr="00375B58">
        <w:rPr>
          <w:sz w:val="24"/>
          <w:szCs w:val="24"/>
        </w:rPr>
        <w:t>выбирать</w:t>
      </w:r>
      <w:r w:rsidRPr="00375B58">
        <w:rPr>
          <w:spacing w:val="12"/>
          <w:sz w:val="24"/>
          <w:szCs w:val="24"/>
        </w:rPr>
        <w:t xml:space="preserve"> </w:t>
      </w:r>
      <w:r w:rsidRPr="00375B58">
        <w:rPr>
          <w:sz w:val="24"/>
          <w:szCs w:val="24"/>
        </w:rPr>
        <w:t>законы</w:t>
      </w:r>
      <w:r w:rsidRPr="00375B58">
        <w:rPr>
          <w:spacing w:val="-58"/>
          <w:sz w:val="24"/>
          <w:szCs w:val="24"/>
        </w:rPr>
        <w:t xml:space="preserve"> </w:t>
      </w:r>
      <w:r w:rsidRPr="00375B58">
        <w:rPr>
          <w:sz w:val="24"/>
          <w:szCs w:val="24"/>
        </w:rPr>
        <w:t>и</w:t>
      </w:r>
      <w:r w:rsidRPr="00375B58">
        <w:rPr>
          <w:spacing w:val="1"/>
          <w:sz w:val="24"/>
          <w:szCs w:val="24"/>
        </w:rPr>
        <w:t xml:space="preserve"> </w:t>
      </w:r>
      <w:r w:rsidRPr="00375B58">
        <w:rPr>
          <w:sz w:val="24"/>
          <w:szCs w:val="24"/>
        </w:rPr>
        <w:t>формулы,</w:t>
      </w:r>
      <w:r w:rsidRPr="00375B58">
        <w:rPr>
          <w:spacing w:val="1"/>
          <w:sz w:val="24"/>
          <w:szCs w:val="24"/>
        </w:rPr>
        <w:t xml:space="preserve"> </w:t>
      </w:r>
      <w:r w:rsidRPr="00375B58">
        <w:rPr>
          <w:sz w:val="24"/>
          <w:szCs w:val="24"/>
        </w:rPr>
        <w:t>необходимые</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расчёты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реалистичность</w:t>
      </w:r>
      <w:r w:rsidRPr="00375B58">
        <w:rPr>
          <w:spacing w:val="1"/>
          <w:sz w:val="24"/>
          <w:szCs w:val="24"/>
        </w:rPr>
        <w:t xml:space="preserve"> </w:t>
      </w:r>
      <w:r w:rsidRPr="00375B58">
        <w:rPr>
          <w:sz w:val="24"/>
          <w:szCs w:val="24"/>
        </w:rPr>
        <w:t>полученного</w:t>
      </w:r>
      <w:r w:rsidRPr="00375B58">
        <w:rPr>
          <w:spacing w:val="-1"/>
          <w:sz w:val="24"/>
          <w:szCs w:val="24"/>
        </w:rPr>
        <w:t xml:space="preserve"> </w:t>
      </w:r>
      <w:r w:rsidRPr="00375B58">
        <w:rPr>
          <w:sz w:val="24"/>
          <w:szCs w:val="24"/>
        </w:rPr>
        <w:t>значения</w:t>
      </w:r>
      <w:r w:rsidRPr="00375B58">
        <w:rPr>
          <w:spacing w:val="-3"/>
          <w:sz w:val="24"/>
          <w:szCs w:val="24"/>
        </w:rPr>
        <w:t xml:space="preserve"> </w:t>
      </w:r>
      <w:r w:rsidRPr="00375B58">
        <w:rPr>
          <w:sz w:val="24"/>
          <w:szCs w:val="24"/>
        </w:rPr>
        <w:t>физической величины;</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распознавать</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которые</w:t>
      </w:r>
      <w:r w:rsidRPr="00375B58">
        <w:rPr>
          <w:spacing w:val="1"/>
          <w:sz w:val="24"/>
          <w:szCs w:val="24"/>
        </w:rPr>
        <w:t xml:space="preserve"> </w:t>
      </w:r>
      <w:r w:rsidRPr="00375B58">
        <w:rPr>
          <w:sz w:val="24"/>
          <w:szCs w:val="24"/>
        </w:rPr>
        <w:t>можно</w:t>
      </w:r>
      <w:r w:rsidRPr="00375B58">
        <w:rPr>
          <w:spacing w:val="1"/>
          <w:sz w:val="24"/>
          <w:szCs w:val="24"/>
        </w:rPr>
        <w:t xml:space="preserve"> </w:t>
      </w:r>
      <w:r w:rsidRPr="00375B58">
        <w:rPr>
          <w:sz w:val="24"/>
          <w:szCs w:val="24"/>
        </w:rPr>
        <w:t>решить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помощи</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методов;</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выделять</w:t>
      </w:r>
      <w:r w:rsidRPr="00375B58">
        <w:rPr>
          <w:spacing w:val="1"/>
          <w:sz w:val="24"/>
          <w:szCs w:val="24"/>
        </w:rPr>
        <w:t xml:space="preserve"> </w:t>
      </w:r>
      <w:r w:rsidRPr="00375B58">
        <w:rPr>
          <w:sz w:val="24"/>
          <w:szCs w:val="24"/>
        </w:rPr>
        <w:t>проверяемое</w:t>
      </w:r>
      <w:r w:rsidRPr="00375B58">
        <w:rPr>
          <w:spacing w:val="1"/>
          <w:sz w:val="24"/>
          <w:szCs w:val="24"/>
        </w:rPr>
        <w:t xml:space="preserve"> </w:t>
      </w:r>
      <w:r w:rsidRPr="00375B58">
        <w:rPr>
          <w:sz w:val="24"/>
          <w:szCs w:val="24"/>
        </w:rPr>
        <w:t>предположение,</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правильность</w:t>
      </w:r>
      <w:r w:rsidRPr="00375B58">
        <w:rPr>
          <w:spacing w:val="1"/>
          <w:sz w:val="24"/>
          <w:szCs w:val="24"/>
        </w:rPr>
        <w:t xml:space="preserve"> </w:t>
      </w:r>
      <w:r w:rsidRPr="00375B58">
        <w:rPr>
          <w:sz w:val="24"/>
          <w:szCs w:val="24"/>
        </w:rPr>
        <w:t>порядка</w:t>
      </w:r>
      <w:r w:rsidRPr="00375B58">
        <w:rPr>
          <w:spacing w:val="1"/>
          <w:sz w:val="24"/>
          <w:szCs w:val="24"/>
        </w:rPr>
        <w:t xml:space="preserve"> </w:t>
      </w:r>
      <w:r w:rsidRPr="00375B58">
        <w:rPr>
          <w:sz w:val="24"/>
          <w:szCs w:val="24"/>
        </w:rPr>
        <w:t>проведения</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6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наблюдений и опытов;</w:t>
      </w:r>
    </w:p>
    <w:p w:rsidR="004100ED" w:rsidRPr="00375B58" w:rsidRDefault="004100ED" w:rsidP="0086497C">
      <w:pPr>
        <w:pStyle w:val="af2"/>
        <w:widowControl w:val="0"/>
        <w:numPr>
          <w:ilvl w:val="0"/>
          <w:numId w:val="113"/>
        </w:numPr>
        <w:tabs>
          <w:tab w:val="left" w:pos="1566"/>
          <w:tab w:val="left" w:pos="2390"/>
          <w:tab w:val="left" w:pos="3957"/>
          <w:tab w:val="left" w:pos="5000"/>
          <w:tab w:val="left" w:pos="6469"/>
          <w:tab w:val="left" w:pos="6575"/>
          <w:tab w:val="left" w:pos="8538"/>
          <w:tab w:val="left" w:pos="9675"/>
          <w:tab w:val="left" w:pos="10098"/>
        </w:tabs>
        <w:autoSpaceDE w:val="0"/>
        <w:autoSpaceDN w:val="0"/>
        <w:spacing w:before="465"/>
        <w:ind w:left="0" w:right="370" w:firstLine="567"/>
        <w:contextualSpacing w:val="0"/>
        <w:jc w:val="both"/>
        <w:divId w:val="1547135805"/>
        <w:rPr>
          <w:sz w:val="24"/>
          <w:szCs w:val="24"/>
        </w:rPr>
      </w:pPr>
      <w:r w:rsidRPr="00375B58">
        <w:rPr>
          <w:sz w:val="24"/>
          <w:szCs w:val="24"/>
        </w:rPr>
        <w:t>проводить опыты по наблюдению физических явлений или физических свойств тел</w:t>
      </w:r>
      <w:r w:rsidRPr="00375B58">
        <w:rPr>
          <w:spacing w:val="1"/>
          <w:sz w:val="24"/>
          <w:szCs w:val="24"/>
        </w:rPr>
        <w:t xml:space="preserve"> </w:t>
      </w:r>
      <w:r w:rsidRPr="00375B58">
        <w:rPr>
          <w:sz w:val="24"/>
          <w:szCs w:val="24"/>
        </w:rPr>
        <w:t>(изучение</w:t>
      </w:r>
      <w:r w:rsidRPr="00375B58">
        <w:rPr>
          <w:spacing w:val="60"/>
          <w:sz w:val="24"/>
          <w:szCs w:val="24"/>
        </w:rPr>
        <w:t xml:space="preserve"> </w:t>
      </w:r>
      <w:r w:rsidRPr="00375B58">
        <w:rPr>
          <w:sz w:val="24"/>
          <w:szCs w:val="24"/>
        </w:rPr>
        <w:t>второго</w:t>
      </w:r>
      <w:r w:rsidRPr="00375B58">
        <w:rPr>
          <w:spacing w:val="1"/>
          <w:sz w:val="24"/>
          <w:szCs w:val="24"/>
        </w:rPr>
        <w:t xml:space="preserve"> </w:t>
      </w:r>
      <w:r w:rsidRPr="00375B58">
        <w:rPr>
          <w:sz w:val="24"/>
          <w:szCs w:val="24"/>
        </w:rPr>
        <w:t>закона</w:t>
      </w:r>
      <w:r w:rsidRPr="00375B58">
        <w:rPr>
          <w:spacing w:val="60"/>
          <w:sz w:val="24"/>
          <w:szCs w:val="24"/>
        </w:rPr>
        <w:t xml:space="preserve"> </w:t>
      </w:r>
      <w:r w:rsidRPr="00375B58">
        <w:rPr>
          <w:sz w:val="24"/>
          <w:szCs w:val="24"/>
        </w:rPr>
        <w:t>Ньютона,</w:t>
      </w:r>
      <w:r w:rsidRPr="00375B58">
        <w:rPr>
          <w:spacing w:val="1"/>
          <w:sz w:val="24"/>
          <w:szCs w:val="24"/>
        </w:rPr>
        <w:t xml:space="preserve"> </w:t>
      </w:r>
      <w:r w:rsidRPr="00375B58">
        <w:rPr>
          <w:sz w:val="24"/>
          <w:szCs w:val="24"/>
        </w:rPr>
        <w:t>закона</w:t>
      </w:r>
      <w:r w:rsidRPr="00375B58">
        <w:rPr>
          <w:spacing w:val="60"/>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энергии;</w:t>
      </w:r>
      <w:r w:rsidRPr="00375B58">
        <w:rPr>
          <w:spacing w:val="2"/>
          <w:sz w:val="24"/>
          <w:szCs w:val="24"/>
        </w:rPr>
        <w:t xml:space="preserve"> </w:t>
      </w:r>
      <w:r w:rsidRPr="00375B58">
        <w:rPr>
          <w:sz w:val="24"/>
          <w:szCs w:val="24"/>
        </w:rPr>
        <w:t>зависимость</w:t>
      </w:r>
      <w:r w:rsidRPr="00375B58">
        <w:rPr>
          <w:spacing w:val="3"/>
          <w:sz w:val="24"/>
          <w:szCs w:val="24"/>
        </w:rPr>
        <w:t xml:space="preserve"> </w:t>
      </w:r>
      <w:r w:rsidRPr="00375B58">
        <w:rPr>
          <w:sz w:val="24"/>
          <w:szCs w:val="24"/>
        </w:rPr>
        <w:t>период</w:t>
      </w:r>
      <w:r w:rsidR="00864EBE" w:rsidRPr="00375B58">
        <w:rPr>
          <w:sz w:val="24"/>
          <w:szCs w:val="24"/>
        </w:rPr>
        <w:t xml:space="preserve">а </w:t>
      </w:r>
      <w:r w:rsidRPr="00375B58">
        <w:rPr>
          <w:sz w:val="24"/>
          <w:szCs w:val="24"/>
        </w:rPr>
        <w:t>колебаний пружинного маятника</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массы</w:t>
      </w:r>
      <w:r w:rsidRPr="00375B58">
        <w:rPr>
          <w:spacing w:val="1"/>
          <w:sz w:val="24"/>
          <w:szCs w:val="24"/>
        </w:rPr>
        <w:t xml:space="preserve"> </w:t>
      </w:r>
      <w:r w:rsidRPr="00375B58">
        <w:rPr>
          <w:sz w:val="24"/>
          <w:szCs w:val="24"/>
        </w:rPr>
        <w:t>груза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жёсткости</w:t>
      </w:r>
      <w:r w:rsidRPr="00375B58">
        <w:rPr>
          <w:spacing w:val="1"/>
          <w:sz w:val="24"/>
          <w:szCs w:val="24"/>
        </w:rPr>
        <w:t xml:space="preserve"> </w:t>
      </w:r>
      <w:r w:rsidRPr="00375B58">
        <w:rPr>
          <w:sz w:val="24"/>
          <w:szCs w:val="24"/>
        </w:rPr>
        <w:t>пружины и независимость от</w:t>
      </w:r>
      <w:r w:rsidRPr="00375B58">
        <w:rPr>
          <w:spacing w:val="1"/>
          <w:sz w:val="24"/>
          <w:szCs w:val="24"/>
        </w:rPr>
        <w:t xml:space="preserve"> </w:t>
      </w:r>
      <w:r w:rsidRPr="00375B58">
        <w:rPr>
          <w:sz w:val="24"/>
          <w:szCs w:val="24"/>
        </w:rPr>
        <w:t>амплитуды</w:t>
      </w:r>
      <w:r w:rsidRPr="00375B58">
        <w:rPr>
          <w:sz w:val="24"/>
          <w:szCs w:val="24"/>
        </w:rPr>
        <w:tab/>
      </w:r>
      <w:r w:rsidRPr="00375B58">
        <w:rPr>
          <w:sz w:val="24"/>
          <w:szCs w:val="24"/>
        </w:rPr>
        <w:tab/>
        <w:t>малых</w:t>
      </w:r>
      <w:r w:rsidRPr="00375B58">
        <w:rPr>
          <w:sz w:val="24"/>
          <w:szCs w:val="24"/>
        </w:rPr>
        <w:tab/>
      </w:r>
      <w:r w:rsidRPr="00375B58">
        <w:rPr>
          <w:sz w:val="24"/>
          <w:szCs w:val="24"/>
        </w:rPr>
        <w:tab/>
      </w:r>
      <w:r w:rsidRPr="00375B58">
        <w:rPr>
          <w:sz w:val="24"/>
          <w:szCs w:val="24"/>
        </w:rPr>
        <w:tab/>
        <w:t>колебаний;</w:t>
      </w:r>
      <w:r w:rsidRPr="00375B58">
        <w:rPr>
          <w:sz w:val="24"/>
          <w:szCs w:val="24"/>
        </w:rPr>
        <w:tab/>
      </w:r>
      <w:r w:rsidRPr="00375B58">
        <w:rPr>
          <w:sz w:val="24"/>
          <w:szCs w:val="24"/>
        </w:rPr>
        <w:tab/>
        <w:t>прямоли-</w:t>
      </w:r>
      <w:r w:rsidRPr="00375B58">
        <w:rPr>
          <w:spacing w:val="-58"/>
          <w:sz w:val="24"/>
          <w:szCs w:val="24"/>
        </w:rPr>
        <w:t xml:space="preserve"> </w:t>
      </w:r>
      <w:r w:rsidRPr="00375B58">
        <w:rPr>
          <w:sz w:val="24"/>
          <w:szCs w:val="24"/>
        </w:rPr>
        <w:t>нейное</w:t>
      </w:r>
      <w:r w:rsidRPr="00375B58">
        <w:rPr>
          <w:sz w:val="24"/>
          <w:szCs w:val="24"/>
        </w:rPr>
        <w:tab/>
        <w:t>распространение</w:t>
      </w:r>
      <w:r w:rsidRPr="00375B58">
        <w:rPr>
          <w:sz w:val="24"/>
          <w:szCs w:val="24"/>
        </w:rPr>
        <w:tab/>
        <w:t>света,</w:t>
      </w:r>
      <w:r w:rsidRPr="00375B58">
        <w:rPr>
          <w:sz w:val="24"/>
          <w:szCs w:val="24"/>
        </w:rPr>
        <w:tab/>
        <w:t>разложение</w:t>
      </w:r>
      <w:r w:rsidRPr="00375B58">
        <w:rPr>
          <w:sz w:val="24"/>
          <w:szCs w:val="24"/>
        </w:rPr>
        <w:tab/>
        <w:t>белого</w:t>
      </w:r>
      <w:r w:rsidRPr="00375B58">
        <w:rPr>
          <w:sz w:val="24"/>
          <w:szCs w:val="24"/>
        </w:rPr>
        <w:tab/>
      </w:r>
      <w:r w:rsidRPr="00375B58">
        <w:rPr>
          <w:sz w:val="24"/>
          <w:szCs w:val="24"/>
        </w:rPr>
        <w:tab/>
      </w:r>
      <w:r w:rsidRPr="00375B58">
        <w:rPr>
          <w:spacing w:val="-1"/>
          <w:sz w:val="24"/>
          <w:szCs w:val="24"/>
        </w:rPr>
        <w:t>света</w:t>
      </w:r>
      <w:r w:rsidRPr="00375B58">
        <w:rPr>
          <w:spacing w:val="-58"/>
          <w:sz w:val="24"/>
          <w:szCs w:val="24"/>
        </w:rPr>
        <w:t xml:space="preserve"> </w:t>
      </w:r>
      <w:r w:rsidRPr="00375B58">
        <w:rPr>
          <w:sz w:val="24"/>
          <w:szCs w:val="24"/>
        </w:rPr>
        <w:t>в</w:t>
      </w:r>
      <w:r w:rsidRPr="00375B58">
        <w:rPr>
          <w:spacing w:val="1"/>
          <w:sz w:val="24"/>
          <w:szCs w:val="24"/>
        </w:rPr>
        <w:t xml:space="preserve"> </w:t>
      </w:r>
      <w:r w:rsidRPr="00375B58">
        <w:rPr>
          <w:sz w:val="24"/>
          <w:szCs w:val="24"/>
        </w:rPr>
        <w:t>спектр;</w:t>
      </w:r>
      <w:r w:rsidRPr="00375B58">
        <w:rPr>
          <w:spacing w:val="1"/>
          <w:sz w:val="24"/>
          <w:szCs w:val="24"/>
        </w:rPr>
        <w:t xml:space="preserve"> </w:t>
      </w:r>
      <w:r w:rsidRPr="00375B58">
        <w:rPr>
          <w:sz w:val="24"/>
          <w:szCs w:val="24"/>
        </w:rPr>
        <w:t>изучение</w:t>
      </w:r>
      <w:r w:rsidRPr="00375B58">
        <w:rPr>
          <w:spacing w:val="1"/>
          <w:sz w:val="24"/>
          <w:szCs w:val="24"/>
        </w:rPr>
        <w:t xml:space="preserve"> </w:t>
      </w:r>
      <w:r w:rsidRPr="00375B58">
        <w:rPr>
          <w:sz w:val="24"/>
          <w:szCs w:val="24"/>
        </w:rPr>
        <w:t>свойств</w:t>
      </w:r>
      <w:r w:rsidRPr="00375B58">
        <w:rPr>
          <w:spacing w:val="1"/>
          <w:sz w:val="24"/>
          <w:szCs w:val="24"/>
        </w:rPr>
        <w:t xml:space="preserve"> </w:t>
      </w:r>
      <w:r w:rsidRPr="00375B58">
        <w:rPr>
          <w:sz w:val="24"/>
          <w:szCs w:val="24"/>
        </w:rPr>
        <w:t>изображения</w:t>
      </w:r>
      <w:r w:rsidRPr="00375B58">
        <w:rPr>
          <w:spacing w:val="61"/>
          <w:sz w:val="24"/>
          <w:szCs w:val="24"/>
        </w:rPr>
        <w:t xml:space="preserve"> </w:t>
      </w:r>
      <w:r w:rsidRPr="00375B58">
        <w:rPr>
          <w:sz w:val="24"/>
          <w:szCs w:val="24"/>
        </w:rPr>
        <w:t>в</w:t>
      </w:r>
      <w:r w:rsidRPr="00375B58">
        <w:rPr>
          <w:spacing w:val="61"/>
          <w:sz w:val="24"/>
          <w:szCs w:val="24"/>
        </w:rPr>
        <w:t xml:space="preserve"> </w:t>
      </w:r>
      <w:r w:rsidRPr="00375B58">
        <w:rPr>
          <w:sz w:val="24"/>
          <w:szCs w:val="24"/>
        </w:rPr>
        <w:t>плоском</w:t>
      </w:r>
      <w:r w:rsidRPr="00375B58">
        <w:rPr>
          <w:spacing w:val="61"/>
          <w:sz w:val="24"/>
          <w:szCs w:val="24"/>
        </w:rPr>
        <w:t xml:space="preserve"> </w:t>
      </w:r>
      <w:r w:rsidRPr="00375B58">
        <w:rPr>
          <w:sz w:val="24"/>
          <w:szCs w:val="24"/>
        </w:rPr>
        <w:t>зеркале</w:t>
      </w:r>
      <w:r w:rsidRPr="00375B58">
        <w:rPr>
          <w:spacing w:val="60"/>
          <w:sz w:val="24"/>
          <w:szCs w:val="24"/>
        </w:rPr>
        <w:t xml:space="preserve"> </w:t>
      </w:r>
      <w:r w:rsidRPr="00375B58">
        <w:rPr>
          <w:sz w:val="24"/>
          <w:szCs w:val="24"/>
        </w:rPr>
        <w:t>и</w:t>
      </w:r>
      <w:r w:rsidRPr="00375B58">
        <w:rPr>
          <w:spacing w:val="60"/>
          <w:sz w:val="24"/>
          <w:szCs w:val="24"/>
        </w:rPr>
        <w:t xml:space="preserve"> </w:t>
      </w:r>
      <w:r w:rsidRPr="00375B58">
        <w:rPr>
          <w:sz w:val="24"/>
          <w:szCs w:val="24"/>
        </w:rPr>
        <w:t>свойств</w:t>
      </w:r>
      <w:r w:rsidRPr="00375B58">
        <w:rPr>
          <w:spacing w:val="60"/>
          <w:sz w:val="24"/>
          <w:szCs w:val="24"/>
        </w:rPr>
        <w:t xml:space="preserve"> </w:t>
      </w:r>
      <w:r w:rsidRPr="00375B58">
        <w:rPr>
          <w:sz w:val="24"/>
          <w:szCs w:val="24"/>
        </w:rPr>
        <w:t>изображения</w:t>
      </w:r>
      <w:r w:rsidRPr="00375B58">
        <w:rPr>
          <w:spacing w:val="1"/>
          <w:sz w:val="24"/>
          <w:szCs w:val="24"/>
        </w:rPr>
        <w:t xml:space="preserve"> </w:t>
      </w:r>
      <w:r w:rsidRPr="00375B58">
        <w:rPr>
          <w:sz w:val="24"/>
          <w:szCs w:val="24"/>
        </w:rPr>
        <w:t>предмета в собирающей линзе; наблюдение сплошных и линейчатых спектров излучения): са-</w:t>
      </w:r>
      <w:r w:rsidRPr="00375B58">
        <w:rPr>
          <w:spacing w:val="1"/>
          <w:sz w:val="24"/>
          <w:szCs w:val="24"/>
        </w:rPr>
        <w:t xml:space="preserve"> </w:t>
      </w:r>
      <w:r w:rsidRPr="00375B58">
        <w:rPr>
          <w:sz w:val="24"/>
          <w:szCs w:val="24"/>
        </w:rPr>
        <w:t>мостоятельно собирать установку из избыточного набора оборудования; описывать ход опыта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результаты, формулировать</w:t>
      </w:r>
      <w:r w:rsidRPr="00375B58">
        <w:rPr>
          <w:spacing w:val="1"/>
          <w:sz w:val="24"/>
          <w:szCs w:val="24"/>
        </w:rPr>
        <w:t xml:space="preserve"> </w:t>
      </w:r>
      <w:r w:rsidRPr="00375B58">
        <w:rPr>
          <w:sz w:val="24"/>
          <w:szCs w:val="24"/>
        </w:rPr>
        <w:t>выводы;</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проводить при необходимости серию прямых измерений, определяя среднее значение</w:t>
      </w:r>
      <w:r w:rsidRPr="00375B58">
        <w:rPr>
          <w:spacing w:val="1"/>
          <w:sz w:val="24"/>
          <w:szCs w:val="24"/>
        </w:rPr>
        <w:t xml:space="preserve"> </w:t>
      </w:r>
      <w:r w:rsidRPr="00375B58">
        <w:rPr>
          <w:sz w:val="24"/>
          <w:szCs w:val="24"/>
        </w:rPr>
        <w:t>измеряемой</w:t>
      </w:r>
      <w:r w:rsidRPr="00375B58">
        <w:rPr>
          <w:spacing w:val="1"/>
          <w:sz w:val="24"/>
          <w:szCs w:val="24"/>
        </w:rPr>
        <w:t xml:space="preserve"> </w:t>
      </w:r>
      <w:r w:rsidRPr="00375B58">
        <w:rPr>
          <w:sz w:val="24"/>
          <w:szCs w:val="24"/>
        </w:rPr>
        <w:t>величины</w:t>
      </w:r>
      <w:r w:rsidRPr="00375B58">
        <w:rPr>
          <w:spacing w:val="1"/>
          <w:sz w:val="24"/>
          <w:szCs w:val="24"/>
        </w:rPr>
        <w:t xml:space="preserve"> </w:t>
      </w:r>
      <w:r w:rsidRPr="00375B58">
        <w:rPr>
          <w:sz w:val="24"/>
          <w:szCs w:val="24"/>
        </w:rPr>
        <w:t>(фокусное</w:t>
      </w:r>
      <w:r w:rsidRPr="00375B58">
        <w:rPr>
          <w:spacing w:val="1"/>
          <w:sz w:val="24"/>
          <w:szCs w:val="24"/>
        </w:rPr>
        <w:t xml:space="preserve"> </w:t>
      </w:r>
      <w:r w:rsidRPr="00375B58">
        <w:rPr>
          <w:sz w:val="24"/>
          <w:szCs w:val="24"/>
        </w:rPr>
        <w:t>расстояние</w:t>
      </w:r>
      <w:r w:rsidRPr="00375B58">
        <w:rPr>
          <w:spacing w:val="1"/>
          <w:sz w:val="24"/>
          <w:szCs w:val="24"/>
        </w:rPr>
        <w:t xml:space="preserve"> </w:t>
      </w:r>
      <w:r w:rsidRPr="00375B58">
        <w:rPr>
          <w:sz w:val="24"/>
          <w:szCs w:val="24"/>
        </w:rPr>
        <w:t>собирающей</w:t>
      </w:r>
      <w:r w:rsidRPr="00375B58">
        <w:rPr>
          <w:spacing w:val="1"/>
          <w:sz w:val="24"/>
          <w:szCs w:val="24"/>
        </w:rPr>
        <w:t xml:space="preserve"> </w:t>
      </w:r>
      <w:r w:rsidRPr="00375B58">
        <w:rPr>
          <w:sz w:val="24"/>
          <w:szCs w:val="24"/>
        </w:rPr>
        <w:t>линзы);</w:t>
      </w:r>
      <w:r w:rsidRPr="00375B58">
        <w:rPr>
          <w:spacing w:val="1"/>
          <w:sz w:val="24"/>
          <w:szCs w:val="24"/>
        </w:rPr>
        <w:t xml:space="preserve"> </w:t>
      </w:r>
      <w:r w:rsidRPr="00375B58">
        <w:rPr>
          <w:sz w:val="24"/>
          <w:szCs w:val="24"/>
        </w:rPr>
        <w:t>обосновывать</w:t>
      </w:r>
      <w:r w:rsidRPr="00375B58">
        <w:rPr>
          <w:spacing w:val="1"/>
          <w:sz w:val="24"/>
          <w:szCs w:val="24"/>
        </w:rPr>
        <w:t xml:space="preserve"> </w:t>
      </w:r>
      <w:r w:rsidRPr="00375B58">
        <w:rPr>
          <w:sz w:val="24"/>
          <w:szCs w:val="24"/>
        </w:rPr>
        <w:t>выбор</w:t>
      </w:r>
      <w:r w:rsidRPr="00375B58">
        <w:rPr>
          <w:spacing w:val="1"/>
          <w:sz w:val="24"/>
          <w:szCs w:val="24"/>
        </w:rPr>
        <w:t xml:space="preserve"> </w:t>
      </w:r>
      <w:r w:rsidRPr="00375B58">
        <w:rPr>
          <w:sz w:val="24"/>
          <w:szCs w:val="24"/>
        </w:rPr>
        <w:t>способа</w:t>
      </w:r>
      <w:r w:rsidRPr="00375B58">
        <w:rPr>
          <w:spacing w:val="-2"/>
          <w:sz w:val="24"/>
          <w:szCs w:val="24"/>
        </w:rPr>
        <w:t xml:space="preserve"> </w:t>
      </w:r>
      <w:r w:rsidRPr="00375B58">
        <w:rPr>
          <w:sz w:val="24"/>
          <w:szCs w:val="24"/>
        </w:rPr>
        <w:t>измерения/измерительного прибора;</w:t>
      </w:r>
    </w:p>
    <w:p w:rsidR="004100ED" w:rsidRPr="00375B58" w:rsidRDefault="004100ED" w:rsidP="0086497C">
      <w:pPr>
        <w:pStyle w:val="af2"/>
        <w:widowControl w:val="0"/>
        <w:numPr>
          <w:ilvl w:val="0"/>
          <w:numId w:val="113"/>
        </w:numPr>
        <w:tabs>
          <w:tab w:val="left" w:pos="1566"/>
        </w:tabs>
        <w:autoSpaceDE w:val="0"/>
        <w:autoSpaceDN w:val="0"/>
        <w:ind w:left="0" w:right="364" w:firstLine="567"/>
        <w:contextualSpacing w:val="0"/>
        <w:jc w:val="both"/>
        <w:divId w:val="1547135805"/>
        <w:rPr>
          <w:sz w:val="24"/>
          <w:szCs w:val="24"/>
        </w:rPr>
      </w:pPr>
      <w:r w:rsidRPr="00375B58">
        <w:rPr>
          <w:sz w:val="24"/>
          <w:szCs w:val="24"/>
        </w:rPr>
        <w:t>проводить исследование зависимостей физических</w:t>
      </w:r>
      <w:r w:rsidRPr="00375B58">
        <w:rPr>
          <w:spacing w:val="1"/>
          <w:sz w:val="24"/>
          <w:szCs w:val="24"/>
        </w:rPr>
        <w:t xml:space="preserve"> </w:t>
      </w:r>
      <w:r w:rsidRPr="00375B58">
        <w:rPr>
          <w:sz w:val="24"/>
          <w:szCs w:val="24"/>
        </w:rPr>
        <w:t>величин с использованием прямых</w:t>
      </w:r>
      <w:r w:rsidRPr="00375B58">
        <w:rPr>
          <w:spacing w:val="1"/>
          <w:sz w:val="24"/>
          <w:szCs w:val="24"/>
        </w:rPr>
        <w:t xml:space="preserve"> </w:t>
      </w:r>
      <w:r w:rsidRPr="00375B58">
        <w:rPr>
          <w:sz w:val="24"/>
          <w:szCs w:val="24"/>
        </w:rPr>
        <w:t>измерений (зависимость пути от времени при равноускоренном движении без начальной ско-</w:t>
      </w:r>
      <w:r w:rsidRPr="00375B58">
        <w:rPr>
          <w:spacing w:val="1"/>
          <w:sz w:val="24"/>
          <w:szCs w:val="24"/>
        </w:rPr>
        <w:t xml:space="preserve"> </w:t>
      </w:r>
      <w:r w:rsidRPr="00375B58">
        <w:rPr>
          <w:sz w:val="24"/>
          <w:szCs w:val="24"/>
        </w:rPr>
        <w:t>рости;</w:t>
      </w:r>
      <w:r w:rsidRPr="00375B58">
        <w:rPr>
          <w:spacing w:val="1"/>
          <w:sz w:val="24"/>
          <w:szCs w:val="24"/>
        </w:rPr>
        <w:t xml:space="preserve"> </w:t>
      </w:r>
      <w:r w:rsidRPr="00375B58">
        <w:rPr>
          <w:sz w:val="24"/>
          <w:szCs w:val="24"/>
        </w:rPr>
        <w:t>периода</w:t>
      </w:r>
      <w:r w:rsidRPr="00375B58">
        <w:rPr>
          <w:spacing w:val="1"/>
          <w:sz w:val="24"/>
          <w:szCs w:val="24"/>
        </w:rPr>
        <w:t xml:space="preserve"> </w:t>
      </w:r>
      <w:r w:rsidRPr="00375B58">
        <w:rPr>
          <w:sz w:val="24"/>
          <w:szCs w:val="24"/>
        </w:rPr>
        <w:t>колебаний</w:t>
      </w:r>
      <w:r w:rsidRPr="00375B58">
        <w:rPr>
          <w:spacing w:val="1"/>
          <w:sz w:val="24"/>
          <w:szCs w:val="24"/>
        </w:rPr>
        <w:t xml:space="preserve"> </w:t>
      </w:r>
      <w:r w:rsidRPr="00375B58">
        <w:rPr>
          <w:sz w:val="24"/>
          <w:szCs w:val="24"/>
        </w:rPr>
        <w:t>математического</w:t>
      </w:r>
      <w:r w:rsidRPr="00375B58">
        <w:rPr>
          <w:spacing w:val="1"/>
          <w:sz w:val="24"/>
          <w:szCs w:val="24"/>
        </w:rPr>
        <w:t xml:space="preserve"> </w:t>
      </w:r>
      <w:r w:rsidRPr="00375B58">
        <w:rPr>
          <w:sz w:val="24"/>
          <w:szCs w:val="24"/>
        </w:rPr>
        <w:t>маятника</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длины</w:t>
      </w:r>
      <w:r w:rsidRPr="00375B58">
        <w:rPr>
          <w:spacing w:val="1"/>
          <w:sz w:val="24"/>
          <w:szCs w:val="24"/>
        </w:rPr>
        <w:t xml:space="preserve"> </w:t>
      </w:r>
      <w:r w:rsidRPr="00375B58">
        <w:rPr>
          <w:sz w:val="24"/>
          <w:szCs w:val="24"/>
        </w:rPr>
        <w:t>нити;</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угла</w:t>
      </w:r>
      <w:r w:rsidRPr="00375B58">
        <w:rPr>
          <w:spacing w:val="1"/>
          <w:sz w:val="24"/>
          <w:szCs w:val="24"/>
        </w:rPr>
        <w:t xml:space="preserve"> </w:t>
      </w:r>
      <w:r w:rsidRPr="00375B58">
        <w:rPr>
          <w:sz w:val="24"/>
          <w:szCs w:val="24"/>
        </w:rPr>
        <w:t>отражения света от угла падения и угла преломления от угла падения): планировать исследо-</w:t>
      </w:r>
      <w:r w:rsidRPr="00375B58">
        <w:rPr>
          <w:spacing w:val="1"/>
          <w:sz w:val="24"/>
          <w:szCs w:val="24"/>
        </w:rPr>
        <w:t xml:space="preserve"> </w:t>
      </w:r>
      <w:r w:rsidRPr="00375B58">
        <w:rPr>
          <w:sz w:val="24"/>
          <w:szCs w:val="24"/>
        </w:rPr>
        <w:t>вание, самостоятельно собирать установку, фиксировать результаты полученной зависимости</w:t>
      </w:r>
      <w:r w:rsidRPr="00375B58">
        <w:rPr>
          <w:spacing w:val="1"/>
          <w:sz w:val="24"/>
          <w:szCs w:val="24"/>
        </w:rPr>
        <w:t xml:space="preserve"> </w:t>
      </w:r>
      <w:r w:rsidRPr="00375B58">
        <w:rPr>
          <w:sz w:val="24"/>
          <w:szCs w:val="24"/>
        </w:rPr>
        <w:t>физических величин</w:t>
      </w:r>
      <w:r w:rsidRPr="00375B58">
        <w:rPr>
          <w:spacing w:val="-2"/>
          <w:sz w:val="24"/>
          <w:szCs w:val="24"/>
        </w:rPr>
        <w:t xml:space="preserve"> </w:t>
      </w:r>
      <w:r w:rsidRPr="00375B58">
        <w:rPr>
          <w:sz w:val="24"/>
          <w:szCs w:val="24"/>
        </w:rPr>
        <w:t>в</w:t>
      </w:r>
      <w:r w:rsidRPr="00375B58">
        <w:rPr>
          <w:spacing w:val="-4"/>
          <w:sz w:val="24"/>
          <w:szCs w:val="24"/>
        </w:rPr>
        <w:t xml:space="preserve"> </w:t>
      </w:r>
      <w:r w:rsidRPr="00375B58">
        <w:rPr>
          <w:sz w:val="24"/>
          <w:szCs w:val="24"/>
        </w:rPr>
        <w:t>виде</w:t>
      </w:r>
      <w:r w:rsidRPr="00375B58">
        <w:rPr>
          <w:spacing w:val="-3"/>
          <w:sz w:val="24"/>
          <w:szCs w:val="24"/>
        </w:rPr>
        <w:t xml:space="preserve"> </w:t>
      </w:r>
      <w:r w:rsidRPr="00375B58">
        <w:rPr>
          <w:sz w:val="24"/>
          <w:szCs w:val="24"/>
        </w:rPr>
        <w:t>таблиц</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графиков,</w:t>
      </w:r>
      <w:r w:rsidRPr="00375B58">
        <w:rPr>
          <w:spacing w:val="-1"/>
          <w:sz w:val="24"/>
          <w:szCs w:val="24"/>
        </w:rPr>
        <w:t xml:space="preserve"> </w:t>
      </w: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2"/>
          <w:sz w:val="24"/>
          <w:szCs w:val="24"/>
        </w:rPr>
        <w:t xml:space="preserve"> </w:t>
      </w:r>
      <w:r w:rsidRPr="00375B58">
        <w:rPr>
          <w:sz w:val="24"/>
          <w:szCs w:val="24"/>
        </w:rPr>
        <w:t>по</w:t>
      </w:r>
      <w:r w:rsidRPr="00375B58">
        <w:rPr>
          <w:spacing w:val="-3"/>
          <w:sz w:val="24"/>
          <w:szCs w:val="24"/>
        </w:rPr>
        <w:t xml:space="preserve"> </w:t>
      </w:r>
      <w:r w:rsidRPr="00375B58">
        <w:rPr>
          <w:sz w:val="24"/>
          <w:szCs w:val="24"/>
        </w:rPr>
        <w:t>результатам</w:t>
      </w:r>
      <w:r w:rsidRPr="00375B58">
        <w:rPr>
          <w:spacing w:val="-3"/>
          <w:sz w:val="24"/>
          <w:szCs w:val="24"/>
        </w:rPr>
        <w:t xml:space="preserve"> </w:t>
      </w:r>
      <w:r w:rsidRPr="00375B58">
        <w:rPr>
          <w:sz w:val="24"/>
          <w:szCs w:val="24"/>
        </w:rPr>
        <w:t>исследования;</w:t>
      </w:r>
    </w:p>
    <w:p w:rsidR="004100ED" w:rsidRPr="00375B58" w:rsidRDefault="004100ED" w:rsidP="0086497C">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проводить косвенные измерения физических величин (средняя скорость и ускорение</w:t>
      </w:r>
      <w:r w:rsidRPr="00375B58">
        <w:rPr>
          <w:spacing w:val="1"/>
          <w:sz w:val="24"/>
          <w:szCs w:val="24"/>
        </w:rPr>
        <w:t xml:space="preserve"> </w:t>
      </w:r>
      <w:r w:rsidRPr="00375B58">
        <w:rPr>
          <w:sz w:val="24"/>
          <w:szCs w:val="24"/>
        </w:rPr>
        <w:t>тела при равноускоренном движении, ускорение свободного падения,</w:t>
      </w:r>
      <w:r w:rsidRPr="00375B58">
        <w:rPr>
          <w:spacing w:val="1"/>
          <w:sz w:val="24"/>
          <w:szCs w:val="24"/>
        </w:rPr>
        <w:t xml:space="preserve"> </w:t>
      </w:r>
      <w:r w:rsidRPr="00375B58">
        <w:rPr>
          <w:sz w:val="24"/>
          <w:szCs w:val="24"/>
        </w:rPr>
        <w:t>жёсткость пружины,</w:t>
      </w:r>
      <w:r w:rsidRPr="00375B58">
        <w:rPr>
          <w:spacing w:val="1"/>
          <w:sz w:val="24"/>
          <w:szCs w:val="24"/>
        </w:rPr>
        <w:t xml:space="preserve"> </w:t>
      </w:r>
      <w:r w:rsidRPr="00375B58">
        <w:rPr>
          <w:sz w:val="24"/>
          <w:szCs w:val="24"/>
        </w:rPr>
        <w:t>коэффициент</w:t>
      </w:r>
      <w:r w:rsidRPr="00375B58">
        <w:rPr>
          <w:spacing w:val="1"/>
          <w:sz w:val="24"/>
          <w:szCs w:val="24"/>
        </w:rPr>
        <w:t xml:space="preserve"> </w:t>
      </w:r>
      <w:r w:rsidRPr="00375B58">
        <w:rPr>
          <w:sz w:val="24"/>
          <w:szCs w:val="24"/>
        </w:rPr>
        <w:t>трения</w:t>
      </w:r>
      <w:r w:rsidRPr="00375B58">
        <w:rPr>
          <w:spacing w:val="1"/>
          <w:sz w:val="24"/>
          <w:szCs w:val="24"/>
        </w:rPr>
        <w:t xml:space="preserve"> </w:t>
      </w:r>
      <w:r w:rsidRPr="00375B58">
        <w:rPr>
          <w:sz w:val="24"/>
          <w:szCs w:val="24"/>
        </w:rPr>
        <w:t>скольжения,</w:t>
      </w:r>
      <w:r w:rsidRPr="00375B58">
        <w:rPr>
          <w:spacing w:val="1"/>
          <w:sz w:val="24"/>
          <w:szCs w:val="24"/>
        </w:rPr>
        <w:t xml:space="preserve"> </w:t>
      </w:r>
      <w:r w:rsidRPr="00375B58">
        <w:rPr>
          <w:sz w:val="24"/>
          <w:szCs w:val="24"/>
        </w:rPr>
        <w:t>механическая</w:t>
      </w:r>
      <w:r w:rsidRPr="00375B58">
        <w:rPr>
          <w:spacing w:val="1"/>
          <w:sz w:val="24"/>
          <w:szCs w:val="24"/>
        </w:rPr>
        <w:t xml:space="preserve"> </w:t>
      </w:r>
      <w:r w:rsidRPr="00375B58">
        <w:rPr>
          <w:sz w:val="24"/>
          <w:szCs w:val="24"/>
        </w:rPr>
        <w:t>работа и мощность, частота и период</w:t>
      </w:r>
      <w:r w:rsidRPr="00375B58">
        <w:rPr>
          <w:spacing w:val="1"/>
          <w:sz w:val="24"/>
          <w:szCs w:val="24"/>
        </w:rPr>
        <w:t xml:space="preserve"> </w:t>
      </w:r>
      <w:r w:rsidRPr="00375B58">
        <w:rPr>
          <w:sz w:val="24"/>
          <w:szCs w:val="24"/>
        </w:rPr>
        <w:t>колебаний математического и пружинного маятников, оптическая сила собирающей линзы,</w:t>
      </w:r>
      <w:r w:rsidRPr="00375B58">
        <w:rPr>
          <w:spacing w:val="1"/>
          <w:sz w:val="24"/>
          <w:szCs w:val="24"/>
        </w:rPr>
        <w:t xml:space="preserve"> </w:t>
      </w:r>
      <w:r w:rsidRPr="00375B58">
        <w:rPr>
          <w:sz w:val="24"/>
          <w:szCs w:val="24"/>
        </w:rPr>
        <w:t>радиоактивный</w:t>
      </w:r>
      <w:r w:rsidRPr="00375B58">
        <w:rPr>
          <w:spacing w:val="1"/>
          <w:sz w:val="24"/>
          <w:szCs w:val="24"/>
        </w:rPr>
        <w:t xml:space="preserve"> </w:t>
      </w:r>
      <w:r w:rsidRPr="00375B58">
        <w:rPr>
          <w:sz w:val="24"/>
          <w:szCs w:val="24"/>
        </w:rPr>
        <w:t>фон):</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измерения;</w:t>
      </w:r>
      <w:r w:rsidRPr="00375B58">
        <w:rPr>
          <w:spacing w:val="1"/>
          <w:sz w:val="24"/>
          <w:szCs w:val="24"/>
        </w:rPr>
        <w:t xml:space="preserve"> </w:t>
      </w:r>
      <w:r w:rsidRPr="00375B58">
        <w:rPr>
          <w:sz w:val="24"/>
          <w:szCs w:val="24"/>
        </w:rPr>
        <w:t>собирать</w:t>
      </w:r>
      <w:r w:rsidRPr="00375B58">
        <w:rPr>
          <w:spacing w:val="1"/>
          <w:sz w:val="24"/>
          <w:szCs w:val="24"/>
        </w:rPr>
        <w:t xml:space="preserve"> </w:t>
      </w:r>
      <w:r w:rsidRPr="00375B58">
        <w:rPr>
          <w:sz w:val="24"/>
          <w:szCs w:val="24"/>
        </w:rPr>
        <w:t>экспериментальную</w:t>
      </w:r>
      <w:r w:rsidRPr="00375B58">
        <w:rPr>
          <w:spacing w:val="1"/>
          <w:sz w:val="24"/>
          <w:szCs w:val="24"/>
        </w:rPr>
        <w:t xml:space="preserve"> </w:t>
      </w:r>
      <w:r w:rsidRPr="00375B58">
        <w:rPr>
          <w:sz w:val="24"/>
          <w:szCs w:val="24"/>
        </w:rPr>
        <w:t>установку</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выполнять</w:t>
      </w:r>
      <w:r w:rsidRPr="00375B58">
        <w:rPr>
          <w:spacing w:val="1"/>
          <w:sz w:val="24"/>
          <w:szCs w:val="24"/>
        </w:rPr>
        <w:t xml:space="preserve"> </w:t>
      </w:r>
      <w:r w:rsidRPr="00375B58">
        <w:rPr>
          <w:sz w:val="24"/>
          <w:szCs w:val="24"/>
        </w:rPr>
        <w:t>измерения, следуя</w:t>
      </w:r>
      <w:r w:rsidRPr="00375B58">
        <w:rPr>
          <w:spacing w:val="1"/>
          <w:sz w:val="24"/>
          <w:szCs w:val="24"/>
        </w:rPr>
        <w:t xml:space="preserve"> </w:t>
      </w:r>
      <w:r w:rsidRPr="00375B58">
        <w:rPr>
          <w:sz w:val="24"/>
          <w:szCs w:val="24"/>
        </w:rPr>
        <w:t>предложенной</w:t>
      </w:r>
      <w:r w:rsidRPr="00375B58">
        <w:rPr>
          <w:spacing w:val="1"/>
          <w:sz w:val="24"/>
          <w:szCs w:val="24"/>
        </w:rPr>
        <w:t xml:space="preserve"> </w:t>
      </w:r>
      <w:r w:rsidRPr="00375B58">
        <w:rPr>
          <w:sz w:val="24"/>
          <w:szCs w:val="24"/>
        </w:rPr>
        <w:t>инструкции;</w:t>
      </w:r>
      <w:r w:rsidRPr="00375B58">
        <w:rPr>
          <w:spacing w:val="1"/>
          <w:sz w:val="24"/>
          <w:szCs w:val="24"/>
        </w:rPr>
        <w:t xml:space="preserve"> </w:t>
      </w:r>
      <w:r w:rsidRPr="00375B58">
        <w:rPr>
          <w:sz w:val="24"/>
          <w:szCs w:val="24"/>
        </w:rPr>
        <w:t>вычислять</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величины и</w:t>
      </w:r>
      <w:r w:rsidRPr="00375B58">
        <w:rPr>
          <w:spacing w:val="1"/>
          <w:sz w:val="24"/>
          <w:szCs w:val="24"/>
        </w:rPr>
        <w:t xml:space="preserve"> </w:t>
      </w:r>
      <w:r w:rsidRPr="00375B58">
        <w:rPr>
          <w:sz w:val="24"/>
          <w:szCs w:val="24"/>
        </w:rPr>
        <w:t>анализировать</w:t>
      </w:r>
      <w:r w:rsidRPr="00375B58">
        <w:rPr>
          <w:spacing w:val="-2"/>
          <w:sz w:val="24"/>
          <w:szCs w:val="24"/>
        </w:rPr>
        <w:t xml:space="preserve"> </w:t>
      </w:r>
      <w:r w:rsidRPr="00375B58">
        <w:rPr>
          <w:sz w:val="24"/>
          <w:szCs w:val="24"/>
        </w:rPr>
        <w:t>полученные</w:t>
      </w:r>
      <w:r w:rsidRPr="00375B58">
        <w:rPr>
          <w:spacing w:val="-3"/>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с</w:t>
      </w:r>
      <w:r w:rsidRPr="00375B58">
        <w:rPr>
          <w:spacing w:val="2"/>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заданной</w:t>
      </w:r>
      <w:r w:rsidRPr="00375B58">
        <w:rPr>
          <w:spacing w:val="-1"/>
          <w:sz w:val="24"/>
          <w:szCs w:val="24"/>
        </w:rPr>
        <w:t xml:space="preserve"> </w:t>
      </w:r>
      <w:r w:rsidRPr="00375B58">
        <w:rPr>
          <w:sz w:val="24"/>
          <w:szCs w:val="24"/>
        </w:rPr>
        <w:t>погрешности измерений;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соблюдать</w:t>
      </w:r>
      <w:r w:rsidRPr="00375B58">
        <w:rPr>
          <w:spacing w:val="-1"/>
          <w:sz w:val="24"/>
          <w:szCs w:val="24"/>
        </w:rPr>
        <w:t xml:space="preserve"> </w:t>
      </w:r>
      <w:r w:rsidRPr="00375B58">
        <w:rPr>
          <w:sz w:val="24"/>
          <w:szCs w:val="24"/>
        </w:rPr>
        <w:t>правила</w:t>
      </w:r>
      <w:r w:rsidRPr="00375B58">
        <w:rPr>
          <w:spacing w:val="-3"/>
          <w:sz w:val="24"/>
          <w:szCs w:val="24"/>
        </w:rPr>
        <w:t xml:space="preserve"> </w:t>
      </w:r>
      <w:r w:rsidRPr="00375B58">
        <w:rPr>
          <w:sz w:val="24"/>
          <w:szCs w:val="24"/>
        </w:rPr>
        <w:t>техники</w:t>
      </w:r>
      <w:r w:rsidRPr="00375B58">
        <w:rPr>
          <w:spacing w:val="-2"/>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при</w:t>
      </w:r>
      <w:r w:rsidRPr="00375B58">
        <w:rPr>
          <w:spacing w:val="-4"/>
          <w:sz w:val="24"/>
          <w:szCs w:val="24"/>
        </w:rPr>
        <w:t xml:space="preserve"> </w:t>
      </w:r>
      <w:r w:rsidRPr="00375B58">
        <w:rPr>
          <w:sz w:val="24"/>
          <w:szCs w:val="24"/>
        </w:rPr>
        <w:t>работе</w:t>
      </w:r>
      <w:r w:rsidRPr="00375B58">
        <w:rPr>
          <w:spacing w:val="-3"/>
          <w:sz w:val="24"/>
          <w:szCs w:val="24"/>
        </w:rPr>
        <w:t xml:space="preserve"> </w:t>
      </w:r>
      <w:r w:rsidRPr="00375B58">
        <w:rPr>
          <w:sz w:val="24"/>
          <w:szCs w:val="24"/>
        </w:rPr>
        <w:t>с</w:t>
      </w:r>
      <w:r w:rsidRPr="00375B58">
        <w:rPr>
          <w:spacing w:val="-3"/>
          <w:sz w:val="24"/>
          <w:szCs w:val="24"/>
        </w:rPr>
        <w:t xml:space="preserve"> </w:t>
      </w:r>
      <w:r w:rsidRPr="00375B58">
        <w:rPr>
          <w:sz w:val="24"/>
          <w:szCs w:val="24"/>
        </w:rPr>
        <w:t>лабораторным</w:t>
      </w:r>
      <w:r w:rsidRPr="00375B58">
        <w:rPr>
          <w:spacing w:val="-4"/>
          <w:sz w:val="24"/>
          <w:szCs w:val="24"/>
        </w:rPr>
        <w:t xml:space="preserve"> </w:t>
      </w:r>
      <w:r w:rsidRPr="00375B58">
        <w:rPr>
          <w:sz w:val="24"/>
          <w:szCs w:val="24"/>
        </w:rPr>
        <w:t>оборудованием;</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различать</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моделей:</w:t>
      </w:r>
      <w:r w:rsidRPr="00375B58">
        <w:rPr>
          <w:spacing w:val="1"/>
          <w:sz w:val="24"/>
          <w:szCs w:val="24"/>
        </w:rPr>
        <w:t xml:space="preserve"> </w:t>
      </w:r>
      <w:r w:rsidRPr="00375B58">
        <w:rPr>
          <w:sz w:val="24"/>
          <w:szCs w:val="24"/>
        </w:rPr>
        <w:t>материальная</w:t>
      </w:r>
      <w:r w:rsidRPr="00375B58">
        <w:rPr>
          <w:spacing w:val="1"/>
          <w:sz w:val="24"/>
          <w:szCs w:val="24"/>
        </w:rPr>
        <w:t xml:space="preserve"> </w:t>
      </w:r>
      <w:r w:rsidRPr="00375B58">
        <w:rPr>
          <w:sz w:val="24"/>
          <w:szCs w:val="24"/>
        </w:rPr>
        <w:t>точка,</w:t>
      </w:r>
      <w:r w:rsidRPr="00375B58">
        <w:rPr>
          <w:spacing w:val="-57"/>
          <w:sz w:val="24"/>
          <w:szCs w:val="24"/>
        </w:rPr>
        <w:t xml:space="preserve"> </w:t>
      </w:r>
      <w:r w:rsidRPr="00375B58">
        <w:rPr>
          <w:sz w:val="24"/>
          <w:szCs w:val="24"/>
        </w:rPr>
        <w:t>абсолютно твёрдое тело, точечный источник света, луч, тонкая линза, планетарная модель ато-</w:t>
      </w:r>
      <w:r w:rsidRPr="00375B58">
        <w:rPr>
          <w:spacing w:val="-57"/>
          <w:sz w:val="24"/>
          <w:szCs w:val="24"/>
        </w:rPr>
        <w:t xml:space="preserve"> </w:t>
      </w:r>
      <w:r w:rsidRPr="00375B58">
        <w:rPr>
          <w:sz w:val="24"/>
          <w:szCs w:val="24"/>
        </w:rPr>
        <w:t>ма,</w:t>
      </w:r>
      <w:r w:rsidRPr="00375B58">
        <w:rPr>
          <w:spacing w:val="-1"/>
          <w:sz w:val="24"/>
          <w:szCs w:val="24"/>
        </w:rPr>
        <w:t xml:space="preserve"> </w:t>
      </w:r>
      <w:r w:rsidRPr="00375B58">
        <w:rPr>
          <w:sz w:val="24"/>
          <w:szCs w:val="24"/>
        </w:rPr>
        <w:t>нуклонная модель атомного ядра;</w:t>
      </w:r>
    </w:p>
    <w:p w:rsidR="004100ED" w:rsidRPr="00375B58" w:rsidRDefault="004100ED" w:rsidP="0086497C">
      <w:pPr>
        <w:pStyle w:val="af2"/>
        <w:widowControl w:val="0"/>
        <w:numPr>
          <w:ilvl w:val="0"/>
          <w:numId w:val="113"/>
        </w:numPr>
        <w:tabs>
          <w:tab w:val="left" w:pos="1566"/>
        </w:tabs>
        <w:autoSpaceDE w:val="0"/>
        <w:autoSpaceDN w:val="0"/>
        <w:spacing w:before="1"/>
        <w:ind w:left="0" w:right="364" w:firstLine="567"/>
        <w:contextualSpacing w:val="0"/>
        <w:jc w:val="both"/>
        <w:divId w:val="1547135805"/>
        <w:rPr>
          <w:sz w:val="24"/>
          <w:szCs w:val="24"/>
        </w:rPr>
      </w:pPr>
      <w:r w:rsidRPr="00375B58">
        <w:rPr>
          <w:sz w:val="24"/>
          <w:szCs w:val="24"/>
        </w:rPr>
        <w:t>характеризовать принципы действия</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приборов и технических устройств с</w:t>
      </w:r>
      <w:r w:rsidRPr="00375B58">
        <w:rPr>
          <w:spacing w:val="1"/>
          <w:sz w:val="24"/>
          <w:szCs w:val="24"/>
        </w:rPr>
        <w:t xml:space="preserve"> </w:t>
      </w:r>
      <w:r w:rsidRPr="00375B58">
        <w:rPr>
          <w:sz w:val="24"/>
          <w:szCs w:val="24"/>
        </w:rPr>
        <w:t>опорой на их описания (в том числе: спидометр, датчики положения, расстояния и ускорения,</w:t>
      </w:r>
      <w:r w:rsidRPr="00375B58">
        <w:rPr>
          <w:spacing w:val="1"/>
          <w:sz w:val="24"/>
          <w:szCs w:val="24"/>
        </w:rPr>
        <w:t xml:space="preserve"> </w:t>
      </w:r>
      <w:r w:rsidRPr="00375B58">
        <w:rPr>
          <w:sz w:val="24"/>
          <w:szCs w:val="24"/>
        </w:rPr>
        <w:t>ракета, эхолот, очки, перископ, фотоаппарат, оптические световоды, спектроскоп, дозиметр,</w:t>
      </w:r>
      <w:r w:rsidRPr="00375B58">
        <w:rPr>
          <w:spacing w:val="1"/>
          <w:sz w:val="24"/>
          <w:szCs w:val="24"/>
        </w:rPr>
        <w:t xml:space="preserve"> </w:t>
      </w:r>
      <w:r w:rsidRPr="00375B58">
        <w:rPr>
          <w:sz w:val="24"/>
          <w:szCs w:val="24"/>
        </w:rPr>
        <w:t>камера</w:t>
      </w:r>
      <w:r w:rsidRPr="00375B58">
        <w:rPr>
          <w:spacing w:val="1"/>
          <w:sz w:val="24"/>
          <w:szCs w:val="24"/>
        </w:rPr>
        <w:t xml:space="preserve"> </w:t>
      </w:r>
      <w:r w:rsidRPr="00375B58">
        <w:rPr>
          <w:sz w:val="24"/>
          <w:szCs w:val="24"/>
        </w:rPr>
        <w:t>Вильсона),</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знания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свойствах</w:t>
      </w:r>
      <w:r w:rsidRPr="00375B58">
        <w:rPr>
          <w:spacing w:val="1"/>
          <w:sz w:val="24"/>
          <w:szCs w:val="24"/>
        </w:rPr>
        <w:t xml:space="preserve"> </w:t>
      </w:r>
      <w:r w:rsidRPr="00375B58">
        <w:rPr>
          <w:sz w:val="24"/>
          <w:szCs w:val="24"/>
        </w:rPr>
        <w:t>физических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необходимые</w:t>
      </w:r>
      <w:r w:rsidRPr="00375B58">
        <w:rPr>
          <w:spacing w:val="1"/>
          <w:sz w:val="24"/>
          <w:szCs w:val="24"/>
        </w:rPr>
        <w:t xml:space="preserve"> </w:t>
      </w:r>
      <w:r w:rsidRPr="00375B58">
        <w:rPr>
          <w:sz w:val="24"/>
          <w:szCs w:val="24"/>
        </w:rPr>
        <w:lastRenderedPageBreak/>
        <w:t>физические</w:t>
      </w:r>
      <w:r w:rsidRPr="00375B58">
        <w:rPr>
          <w:spacing w:val="-2"/>
          <w:sz w:val="24"/>
          <w:szCs w:val="24"/>
        </w:rPr>
        <w:t xml:space="preserve"> </w:t>
      </w:r>
      <w:r w:rsidRPr="00375B58">
        <w:rPr>
          <w:sz w:val="24"/>
          <w:szCs w:val="24"/>
        </w:rPr>
        <w:t>закономерности;</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схемы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схематичные</w:t>
      </w:r>
      <w:r w:rsidRPr="00375B58">
        <w:rPr>
          <w:spacing w:val="1"/>
          <w:sz w:val="24"/>
          <w:szCs w:val="24"/>
        </w:rPr>
        <w:t xml:space="preserve"> </w:t>
      </w:r>
      <w:r w:rsidRPr="00375B58">
        <w:rPr>
          <w:sz w:val="24"/>
          <w:szCs w:val="24"/>
        </w:rPr>
        <w:t>рисунки</w:t>
      </w:r>
      <w:r w:rsidRPr="00375B58">
        <w:rPr>
          <w:spacing w:val="1"/>
          <w:sz w:val="24"/>
          <w:szCs w:val="24"/>
        </w:rPr>
        <w:t xml:space="preserve"> </w:t>
      </w:r>
      <w:r w:rsidRPr="00375B58">
        <w:rPr>
          <w:sz w:val="24"/>
          <w:szCs w:val="24"/>
        </w:rPr>
        <w:t>изученных</w:t>
      </w:r>
      <w:r w:rsidRPr="00375B58">
        <w:rPr>
          <w:spacing w:val="1"/>
          <w:sz w:val="24"/>
          <w:szCs w:val="24"/>
        </w:rPr>
        <w:t xml:space="preserve"> </w:t>
      </w:r>
      <w:r w:rsidRPr="00375B58">
        <w:rPr>
          <w:sz w:val="24"/>
          <w:szCs w:val="24"/>
        </w:rPr>
        <w:t>технических</w:t>
      </w:r>
      <w:r w:rsidRPr="00375B58">
        <w:rPr>
          <w:spacing w:val="1"/>
          <w:sz w:val="24"/>
          <w:szCs w:val="24"/>
        </w:rPr>
        <w:t xml:space="preserve"> </w:t>
      </w:r>
      <w:r w:rsidRPr="00375B58">
        <w:rPr>
          <w:sz w:val="24"/>
          <w:szCs w:val="24"/>
        </w:rPr>
        <w:t>устройств,</w:t>
      </w:r>
      <w:r w:rsidRPr="00375B58">
        <w:rPr>
          <w:spacing w:val="1"/>
          <w:sz w:val="24"/>
          <w:szCs w:val="24"/>
        </w:rPr>
        <w:t xml:space="preserve"> </w:t>
      </w:r>
      <w:r w:rsidRPr="00375B58">
        <w:rPr>
          <w:sz w:val="24"/>
          <w:szCs w:val="24"/>
        </w:rPr>
        <w:t>измерительных приборов и технологических процессов при решении</w:t>
      </w:r>
      <w:r w:rsidRPr="00375B58">
        <w:rPr>
          <w:spacing w:val="1"/>
          <w:sz w:val="24"/>
          <w:szCs w:val="24"/>
        </w:rPr>
        <w:t xml:space="preserve"> </w:t>
      </w:r>
      <w:r w:rsidRPr="00375B58">
        <w:rPr>
          <w:sz w:val="24"/>
          <w:szCs w:val="24"/>
        </w:rPr>
        <w:t>учебно-практических</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оптические</w:t>
      </w:r>
      <w:r w:rsidRPr="00375B58">
        <w:rPr>
          <w:spacing w:val="1"/>
          <w:sz w:val="24"/>
          <w:szCs w:val="24"/>
        </w:rPr>
        <w:t xml:space="preserve"> </w:t>
      </w:r>
      <w:r w:rsidRPr="00375B58">
        <w:rPr>
          <w:sz w:val="24"/>
          <w:szCs w:val="24"/>
        </w:rPr>
        <w:t>схемы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построения</w:t>
      </w:r>
      <w:r w:rsidRPr="00375B58">
        <w:rPr>
          <w:spacing w:val="1"/>
          <w:sz w:val="24"/>
          <w:szCs w:val="24"/>
        </w:rPr>
        <w:t xml:space="preserve"> </w:t>
      </w:r>
      <w:r w:rsidRPr="00375B58">
        <w:rPr>
          <w:sz w:val="24"/>
          <w:szCs w:val="24"/>
        </w:rPr>
        <w:t>изображений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плоском</w:t>
      </w:r>
      <w:r w:rsidRPr="00375B58">
        <w:rPr>
          <w:spacing w:val="1"/>
          <w:sz w:val="24"/>
          <w:szCs w:val="24"/>
        </w:rPr>
        <w:t xml:space="preserve"> </w:t>
      </w:r>
      <w:r w:rsidRPr="00375B58">
        <w:rPr>
          <w:sz w:val="24"/>
          <w:szCs w:val="24"/>
        </w:rPr>
        <w:t>зеркале</w:t>
      </w:r>
      <w:r w:rsidRPr="00375B58">
        <w:rPr>
          <w:spacing w:val="1"/>
          <w:sz w:val="24"/>
          <w:szCs w:val="24"/>
        </w:rPr>
        <w:t xml:space="preserve"> </w:t>
      </w:r>
      <w:r w:rsidRPr="00375B58">
        <w:rPr>
          <w:sz w:val="24"/>
          <w:szCs w:val="24"/>
        </w:rPr>
        <w:t>и</w:t>
      </w:r>
      <w:r w:rsidRPr="00375B58">
        <w:rPr>
          <w:spacing w:val="60"/>
          <w:sz w:val="24"/>
          <w:szCs w:val="24"/>
        </w:rPr>
        <w:t xml:space="preserve"> </w:t>
      </w:r>
      <w:r w:rsidRPr="00375B58">
        <w:rPr>
          <w:sz w:val="24"/>
          <w:szCs w:val="24"/>
        </w:rPr>
        <w:t>собирающей</w:t>
      </w:r>
      <w:r w:rsidRPr="00375B58">
        <w:rPr>
          <w:spacing w:val="1"/>
          <w:sz w:val="24"/>
          <w:szCs w:val="24"/>
        </w:rPr>
        <w:t xml:space="preserve"> </w:t>
      </w:r>
      <w:r w:rsidRPr="00375B58">
        <w:rPr>
          <w:sz w:val="24"/>
          <w:szCs w:val="24"/>
        </w:rPr>
        <w:t>линзе;</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приводить примеры/находить информацию о примерах практического использования</w:t>
      </w:r>
      <w:r w:rsidRPr="00375B58">
        <w:rPr>
          <w:spacing w:val="1"/>
          <w:sz w:val="24"/>
          <w:szCs w:val="24"/>
        </w:rPr>
        <w:t xml:space="preserve"> </w:t>
      </w:r>
      <w:r w:rsidRPr="00375B58">
        <w:rPr>
          <w:sz w:val="24"/>
          <w:szCs w:val="24"/>
        </w:rPr>
        <w:t>физических знаний в повседневной жизни для обеспечения безопасности при обращении с</w:t>
      </w:r>
      <w:r w:rsidRPr="00375B58">
        <w:rPr>
          <w:spacing w:val="1"/>
          <w:sz w:val="24"/>
          <w:szCs w:val="24"/>
        </w:rPr>
        <w:t xml:space="preserve"> </w:t>
      </w:r>
      <w:r w:rsidRPr="00375B58">
        <w:rPr>
          <w:sz w:val="24"/>
          <w:szCs w:val="24"/>
        </w:rPr>
        <w:t>приборами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техническими</w:t>
      </w:r>
      <w:r w:rsidRPr="00375B58">
        <w:rPr>
          <w:spacing w:val="1"/>
          <w:sz w:val="24"/>
          <w:szCs w:val="24"/>
        </w:rPr>
        <w:t xml:space="preserve"> </w:t>
      </w:r>
      <w:r w:rsidRPr="00375B58">
        <w:rPr>
          <w:sz w:val="24"/>
          <w:szCs w:val="24"/>
        </w:rPr>
        <w:t>устройствами,</w:t>
      </w:r>
      <w:r w:rsidRPr="00375B58">
        <w:rPr>
          <w:spacing w:val="1"/>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соблюдения</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экологического</w:t>
      </w:r>
      <w:r w:rsidRPr="00375B58">
        <w:rPr>
          <w:spacing w:val="-1"/>
          <w:sz w:val="24"/>
          <w:szCs w:val="24"/>
        </w:rPr>
        <w:t xml:space="preserve"> </w:t>
      </w:r>
      <w:r w:rsidRPr="00375B58">
        <w:rPr>
          <w:sz w:val="24"/>
          <w:szCs w:val="24"/>
        </w:rPr>
        <w:t>поведения в</w:t>
      </w:r>
      <w:r w:rsidRPr="00375B58">
        <w:rPr>
          <w:spacing w:val="-1"/>
          <w:sz w:val="24"/>
          <w:szCs w:val="24"/>
        </w:rPr>
        <w:t xml:space="preserve"> </w:t>
      </w:r>
      <w:r w:rsidRPr="00375B58">
        <w:rPr>
          <w:sz w:val="24"/>
          <w:szCs w:val="24"/>
        </w:rPr>
        <w:t>окружающей среде;</w:t>
      </w:r>
    </w:p>
    <w:p w:rsidR="004100ED" w:rsidRPr="00375B58" w:rsidRDefault="004100ED" w:rsidP="0086497C">
      <w:pPr>
        <w:pStyle w:val="af2"/>
        <w:widowControl w:val="0"/>
        <w:numPr>
          <w:ilvl w:val="0"/>
          <w:numId w:val="113"/>
        </w:numPr>
        <w:tabs>
          <w:tab w:val="left" w:pos="1566"/>
        </w:tabs>
        <w:autoSpaceDE w:val="0"/>
        <w:autoSpaceDN w:val="0"/>
        <w:spacing w:before="1"/>
        <w:ind w:left="0" w:right="374" w:firstLine="567"/>
        <w:contextualSpacing w:val="0"/>
        <w:jc w:val="both"/>
        <w:divId w:val="1547135805"/>
        <w:rPr>
          <w:sz w:val="24"/>
          <w:szCs w:val="24"/>
        </w:rPr>
      </w:pPr>
      <w:r w:rsidRPr="00375B58">
        <w:rPr>
          <w:sz w:val="24"/>
          <w:szCs w:val="24"/>
        </w:rPr>
        <w:t>осуществлять</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сети</w:t>
      </w:r>
      <w:r w:rsidRPr="00375B58">
        <w:rPr>
          <w:spacing w:val="1"/>
          <w:sz w:val="24"/>
          <w:szCs w:val="24"/>
        </w:rPr>
        <w:t xml:space="preserve"> </w:t>
      </w:r>
      <w:r w:rsidRPr="00375B58">
        <w:rPr>
          <w:sz w:val="24"/>
          <w:szCs w:val="24"/>
        </w:rPr>
        <w:t>Интернет,</w:t>
      </w:r>
      <w:r w:rsidRPr="00375B58">
        <w:rPr>
          <w:spacing w:val="1"/>
          <w:sz w:val="24"/>
          <w:szCs w:val="24"/>
        </w:rPr>
        <w:t xml:space="preserve"> </w:t>
      </w:r>
      <w:r w:rsidRPr="00375B58">
        <w:rPr>
          <w:sz w:val="24"/>
          <w:szCs w:val="24"/>
        </w:rPr>
        <w:t>самостоятельно формулируя поисковый запрос, находить пути определения достоверности</w:t>
      </w:r>
      <w:r w:rsidRPr="00375B58">
        <w:rPr>
          <w:spacing w:val="1"/>
          <w:sz w:val="24"/>
          <w:szCs w:val="24"/>
        </w:rPr>
        <w:t xml:space="preserve"> </w:t>
      </w:r>
      <w:r w:rsidRPr="00375B58">
        <w:rPr>
          <w:sz w:val="24"/>
          <w:szCs w:val="24"/>
        </w:rPr>
        <w:t>полученной</w:t>
      </w:r>
      <w:r w:rsidRPr="00375B58">
        <w:rPr>
          <w:spacing w:val="-2"/>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на</w:t>
      </w:r>
      <w:r w:rsidRPr="00375B58">
        <w:rPr>
          <w:spacing w:val="-2"/>
          <w:sz w:val="24"/>
          <w:szCs w:val="24"/>
        </w:rPr>
        <w:t xml:space="preserve"> </w:t>
      </w:r>
      <w:r w:rsidRPr="00375B58">
        <w:rPr>
          <w:sz w:val="24"/>
          <w:szCs w:val="24"/>
        </w:rPr>
        <w:t>основе</w:t>
      </w:r>
      <w:r w:rsidRPr="00375B58">
        <w:rPr>
          <w:spacing w:val="-3"/>
          <w:sz w:val="24"/>
          <w:szCs w:val="24"/>
        </w:rPr>
        <w:t xml:space="preserve"> </w:t>
      </w:r>
      <w:r w:rsidRPr="00375B58">
        <w:rPr>
          <w:sz w:val="24"/>
          <w:szCs w:val="24"/>
        </w:rPr>
        <w:t>имеющихся</w:t>
      </w:r>
      <w:r w:rsidRPr="00375B58">
        <w:rPr>
          <w:spacing w:val="-1"/>
          <w:sz w:val="24"/>
          <w:szCs w:val="24"/>
        </w:rPr>
        <w:t xml:space="preserve"> </w:t>
      </w:r>
      <w:r w:rsidRPr="00375B58">
        <w:rPr>
          <w:sz w:val="24"/>
          <w:szCs w:val="24"/>
        </w:rPr>
        <w:t>знаний</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дополнительных</w:t>
      </w:r>
      <w:r w:rsidRPr="00375B58">
        <w:rPr>
          <w:spacing w:val="-2"/>
          <w:sz w:val="24"/>
          <w:szCs w:val="24"/>
        </w:rPr>
        <w:t xml:space="preserve"> </w:t>
      </w:r>
      <w:r w:rsidRPr="00375B58">
        <w:rPr>
          <w:sz w:val="24"/>
          <w:szCs w:val="24"/>
        </w:rPr>
        <w:t>источников;</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заданий</w:t>
      </w:r>
      <w:r w:rsidRPr="00375B58">
        <w:rPr>
          <w:spacing w:val="1"/>
          <w:sz w:val="24"/>
          <w:szCs w:val="24"/>
        </w:rPr>
        <w:t xml:space="preserve"> </w:t>
      </w:r>
      <w:r w:rsidRPr="00375B58">
        <w:rPr>
          <w:sz w:val="24"/>
          <w:szCs w:val="24"/>
        </w:rPr>
        <w:t>научно-популярную</w:t>
      </w:r>
      <w:r w:rsidRPr="00375B58">
        <w:rPr>
          <w:spacing w:val="1"/>
          <w:sz w:val="24"/>
          <w:szCs w:val="24"/>
        </w:rPr>
        <w:t xml:space="preserve"> </w:t>
      </w:r>
      <w:r w:rsidRPr="00375B58">
        <w:rPr>
          <w:sz w:val="24"/>
          <w:szCs w:val="24"/>
        </w:rPr>
        <w:t>литературу</w:t>
      </w:r>
      <w:r w:rsidRPr="00375B58">
        <w:rPr>
          <w:spacing w:val="1"/>
          <w:sz w:val="24"/>
          <w:szCs w:val="24"/>
        </w:rPr>
        <w:t xml:space="preserve"> </w:t>
      </w:r>
      <w:r w:rsidRPr="00375B58">
        <w:rPr>
          <w:sz w:val="24"/>
          <w:szCs w:val="24"/>
        </w:rPr>
        <w:t>физического содержания, справочные материалы, ресурсы сети Интернет; владеть приёмами</w:t>
      </w:r>
      <w:r w:rsidRPr="00375B58">
        <w:rPr>
          <w:spacing w:val="1"/>
          <w:sz w:val="24"/>
          <w:szCs w:val="24"/>
        </w:rPr>
        <w:t xml:space="preserve"> </w:t>
      </w:r>
      <w:r w:rsidRPr="00375B58">
        <w:rPr>
          <w:sz w:val="24"/>
          <w:szCs w:val="24"/>
        </w:rPr>
        <w:t>конспектирования</w:t>
      </w:r>
      <w:r w:rsidRPr="00375B58">
        <w:rPr>
          <w:spacing w:val="-3"/>
          <w:sz w:val="24"/>
          <w:szCs w:val="24"/>
        </w:rPr>
        <w:t xml:space="preserve"> </w:t>
      </w:r>
      <w:r w:rsidRPr="00375B58">
        <w:rPr>
          <w:sz w:val="24"/>
          <w:szCs w:val="24"/>
        </w:rPr>
        <w:t>текста,</w:t>
      </w:r>
      <w:r w:rsidRPr="00375B58">
        <w:rPr>
          <w:spacing w:val="-3"/>
          <w:sz w:val="24"/>
          <w:szCs w:val="24"/>
        </w:rPr>
        <w:t xml:space="preserve"> </w:t>
      </w:r>
      <w:r w:rsidRPr="00375B58">
        <w:rPr>
          <w:sz w:val="24"/>
          <w:szCs w:val="24"/>
        </w:rPr>
        <w:t>преобразования</w:t>
      </w:r>
      <w:r w:rsidRPr="00375B58">
        <w:rPr>
          <w:spacing w:val="-2"/>
          <w:sz w:val="24"/>
          <w:szCs w:val="24"/>
        </w:rPr>
        <w:t xml:space="preserve"> </w:t>
      </w:r>
      <w:r w:rsidRPr="00375B58">
        <w:rPr>
          <w:sz w:val="24"/>
          <w:szCs w:val="24"/>
        </w:rPr>
        <w:t>информации</w:t>
      </w:r>
      <w:r w:rsidRPr="00375B58">
        <w:rPr>
          <w:spacing w:val="-3"/>
          <w:sz w:val="24"/>
          <w:szCs w:val="24"/>
        </w:rPr>
        <w:t xml:space="preserve"> </w:t>
      </w:r>
      <w:r w:rsidRPr="00375B58">
        <w:rPr>
          <w:sz w:val="24"/>
          <w:szCs w:val="24"/>
        </w:rPr>
        <w:t>из</w:t>
      </w:r>
      <w:r w:rsidRPr="00375B58">
        <w:rPr>
          <w:spacing w:val="-3"/>
          <w:sz w:val="24"/>
          <w:szCs w:val="24"/>
        </w:rPr>
        <w:t xml:space="preserve"> </w:t>
      </w:r>
      <w:r w:rsidRPr="00375B58">
        <w:rPr>
          <w:sz w:val="24"/>
          <w:szCs w:val="24"/>
        </w:rPr>
        <w:t>одной</w:t>
      </w:r>
      <w:r w:rsidRPr="00375B58">
        <w:rPr>
          <w:spacing w:val="-2"/>
          <w:sz w:val="24"/>
          <w:szCs w:val="24"/>
        </w:rPr>
        <w:t xml:space="preserve"> </w:t>
      </w:r>
      <w:r w:rsidRPr="00375B58">
        <w:rPr>
          <w:sz w:val="24"/>
          <w:szCs w:val="24"/>
        </w:rPr>
        <w:t>знаковой</w:t>
      </w:r>
      <w:r w:rsidRPr="00375B58">
        <w:rPr>
          <w:spacing w:val="-3"/>
          <w:sz w:val="24"/>
          <w:szCs w:val="24"/>
        </w:rPr>
        <w:t xml:space="preserve"> </w:t>
      </w:r>
      <w:r w:rsidRPr="00375B58">
        <w:rPr>
          <w:sz w:val="24"/>
          <w:szCs w:val="24"/>
        </w:rPr>
        <w:t>системы</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создавать</w:t>
      </w:r>
      <w:r w:rsidRPr="00375B58">
        <w:rPr>
          <w:spacing w:val="1"/>
          <w:sz w:val="24"/>
          <w:szCs w:val="24"/>
        </w:rPr>
        <w:t xml:space="preserve"> </w:t>
      </w:r>
      <w:r w:rsidRPr="00375B58">
        <w:rPr>
          <w:sz w:val="24"/>
          <w:szCs w:val="24"/>
        </w:rPr>
        <w:t>собственные</w:t>
      </w:r>
      <w:r w:rsidRPr="00375B58">
        <w:rPr>
          <w:spacing w:val="1"/>
          <w:sz w:val="24"/>
          <w:szCs w:val="24"/>
        </w:rPr>
        <w:t xml:space="preserve"> </w:t>
      </w:r>
      <w:r w:rsidRPr="00375B58">
        <w:rPr>
          <w:sz w:val="24"/>
          <w:szCs w:val="24"/>
        </w:rPr>
        <w:t>письменные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устные</w:t>
      </w:r>
      <w:r w:rsidRPr="00375B58">
        <w:rPr>
          <w:spacing w:val="1"/>
          <w:sz w:val="24"/>
          <w:szCs w:val="24"/>
        </w:rPr>
        <w:t xml:space="preserve"> </w:t>
      </w:r>
      <w:r w:rsidRPr="00375B58">
        <w:rPr>
          <w:sz w:val="24"/>
          <w:szCs w:val="24"/>
        </w:rPr>
        <w:t>сообщения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из</w:t>
      </w:r>
      <w:r w:rsidRPr="00375B58">
        <w:rPr>
          <w:spacing w:val="-57"/>
          <w:sz w:val="24"/>
          <w:szCs w:val="24"/>
        </w:rPr>
        <w:t xml:space="preserve"> </w:t>
      </w:r>
      <w:r w:rsidRPr="00375B58">
        <w:rPr>
          <w:sz w:val="24"/>
          <w:szCs w:val="24"/>
        </w:rPr>
        <w:t>нескольких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содержания,</w:t>
      </w:r>
      <w:r w:rsidRPr="00375B58">
        <w:rPr>
          <w:spacing w:val="1"/>
          <w:sz w:val="24"/>
          <w:szCs w:val="24"/>
        </w:rPr>
        <w:t xml:space="preserve"> </w:t>
      </w:r>
      <w:r w:rsidRPr="00375B58">
        <w:rPr>
          <w:sz w:val="24"/>
          <w:szCs w:val="24"/>
        </w:rPr>
        <w:t>публично</w:t>
      </w:r>
      <w:r w:rsidRPr="00375B58">
        <w:rPr>
          <w:spacing w:val="1"/>
          <w:sz w:val="24"/>
          <w:szCs w:val="24"/>
        </w:rPr>
        <w:t xml:space="preserve"> </w:t>
      </w:r>
      <w:r w:rsidRPr="00375B58">
        <w:rPr>
          <w:sz w:val="24"/>
          <w:szCs w:val="24"/>
        </w:rPr>
        <w:t>представлять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проектной или исследовательской деятельности; при этом грамотно использовать изученный</w:t>
      </w:r>
      <w:r w:rsidRPr="00375B58">
        <w:rPr>
          <w:spacing w:val="1"/>
          <w:sz w:val="24"/>
          <w:szCs w:val="24"/>
        </w:rPr>
        <w:t xml:space="preserve"> </w:t>
      </w:r>
      <w:r w:rsidRPr="00375B58">
        <w:rPr>
          <w:sz w:val="24"/>
          <w:szCs w:val="24"/>
        </w:rPr>
        <w:t>понятийный аппарат изучаемого раздела физики и сопровождать выступление презентацией с</w:t>
      </w:r>
      <w:r w:rsidRPr="00375B58">
        <w:rPr>
          <w:spacing w:val="1"/>
          <w:sz w:val="24"/>
          <w:szCs w:val="24"/>
        </w:rPr>
        <w:t xml:space="preserve"> </w:t>
      </w:r>
      <w:r w:rsidRPr="00375B58">
        <w:rPr>
          <w:sz w:val="24"/>
          <w:szCs w:val="24"/>
        </w:rPr>
        <w:t>учётом</w:t>
      </w:r>
      <w:r w:rsidRPr="00375B58">
        <w:rPr>
          <w:spacing w:val="-2"/>
          <w:sz w:val="24"/>
          <w:szCs w:val="24"/>
        </w:rPr>
        <w:t xml:space="preserve"> </w:t>
      </w:r>
      <w:r w:rsidRPr="00375B58">
        <w:rPr>
          <w:sz w:val="24"/>
          <w:szCs w:val="24"/>
        </w:rPr>
        <w:t>особенностей аудитории сверстников.</w:t>
      </w:r>
    </w:p>
    <w:p w:rsidR="004100ED" w:rsidRPr="00375B58" w:rsidRDefault="004100ED" w:rsidP="007B4865">
      <w:pPr>
        <w:spacing w:before="79"/>
        <w:ind w:firstLine="567"/>
        <w:jc w:val="both"/>
        <w:divId w:val="1547135805"/>
        <w:rPr>
          <w:lang w:val="ru-RU"/>
        </w:rPr>
      </w:pPr>
      <w:r w:rsidRPr="00375B58">
        <w:rPr>
          <w:b/>
          <w:lang w:val="ru-RU"/>
        </w:rPr>
        <w:t>Рабочая</w:t>
      </w:r>
      <w:r w:rsidRPr="00375B58">
        <w:rPr>
          <w:b/>
          <w:spacing w:val="-3"/>
          <w:lang w:val="ru-RU"/>
        </w:rPr>
        <w:t xml:space="preserve"> </w:t>
      </w:r>
      <w:r w:rsidRPr="00375B58">
        <w:rPr>
          <w:b/>
          <w:lang w:val="ru-RU"/>
        </w:rPr>
        <w:t>программа</w:t>
      </w:r>
      <w:r w:rsidRPr="00375B58">
        <w:rPr>
          <w:b/>
          <w:spacing w:val="-3"/>
          <w:lang w:val="ru-RU"/>
        </w:rPr>
        <w:t xml:space="preserve"> </w:t>
      </w:r>
      <w:r w:rsidRPr="00375B58">
        <w:rPr>
          <w:b/>
          <w:lang w:val="ru-RU"/>
        </w:rPr>
        <w:t>учебного</w:t>
      </w:r>
      <w:r w:rsidRPr="00375B58">
        <w:rPr>
          <w:b/>
          <w:spacing w:val="-2"/>
          <w:lang w:val="ru-RU"/>
        </w:rPr>
        <w:t xml:space="preserve"> </w:t>
      </w:r>
      <w:r w:rsidRPr="00375B58">
        <w:rPr>
          <w:b/>
          <w:lang w:val="ru-RU"/>
        </w:rPr>
        <w:t>предмета</w:t>
      </w:r>
      <w:r w:rsidRPr="00375B58">
        <w:rPr>
          <w:b/>
          <w:spacing w:val="-1"/>
          <w:lang w:val="ru-RU"/>
        </w:rPr>
        <w:t xml:space="preserve"> </w:t>
      </w:r>
      <w:r w:rsidRPr="00375B58">
        <w:rPr>
          <w:lang w:val="ru-RU"/>
        </w:rPr>
        <w:t>”</w:t>
      </w:r>
      <w:r w:rsidRPr="00375B58">
        <w:rPr>
          <w:b/>
          <w:lang w:val="ru-RU"/>
        </w:rPr>
        <w:t>Биология</w:t>
      </w:r>
      <w:r w:rsidRPr="00375B58">
        <w:rPr>
          <w:lang w:val="ru-RU"/>
        </w:rPr>
        <w:t>”</w:t>
      </w:r>
    </w:p>
    <w:p w:rsidR="004100ED" w:rsidRPr="00375B58" w:rsidRDefault="004100ED" w:rsidP="007B4865">
      <w:pPr>
        <w:spacing w:before="79"/>
        <w:ind w:firstLine="567"/>
        <w:jc w:val="both"/>
        <w:divId w:val="1547135805"/>
        <w:rPr>
          <w:lang w:val="ru-RU"/>
        </w:rPr>
      </w:pPr>
    </w:p>
    <w:p w:rsidR="004100ED" w:rsidRPr="00375B58" w:rsidRDefault="004100ED" w:rsidP="007B4865">
      <w:pPr>
        <w:pStyle w:val="af4"/>
        <w:ind w:right="372" w:firstLine="567"/>
        <w:jc w:val="both"/>
        <w:divId w:val="1547135805"/>
      </w:pPr>
      <w:r w:rsidRPr="00375B58">
        <w:t>Рабочая программа по биологии на уровне основного общего образования составлена на</w:t>
      </w:r>
      <w:r w:rsidRPr="00375B58">
        <w:rPr>
          <w:spacing w:val="1"/>
        </w:rPr>
        <w:t xml:space="preserve"> </w:t>
      </w:r>
      <w:r w:rsidRPr="00375B58">
        <w:t>основе Требований к результатам освоения основной образовательной программы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представленных</w:t>
      </w:r>
      <w:r w:rsidRPr="00375B58">
        <w:rPr>
          <w:spacing w:val="1"/>
        </w:rPr>
        <w:t xml:space="preserve"> </w:t>
      </w:r>
      <w:r w:rsidRPr="00375B58">
        <w:t>в</w:t>
      </w:r>
      <w:r w:rsidRPr="00375B58">
        <w:rPr>
          <w:spacing w:val="1"/>
        </w:rPr>
        <w:t xml:space="preserve"> </w:t>
      </w:r>
      <w:r w:rsidRPr="00375B58">
        <w:t>Федеральном</w:t>
      </w:r>
      <w:r w:rsidRPr="00375B58">
        <w:rPr>
          <w:spacing w:val="1"/>
        </w:rPr>
        <w:t xml:space="preserve"> </w:t>
      </w:r>
      <w:r w:rsidRPr="00375B58">
        <w:t>государственном</w:t>
      </w:r>
      <w:r w:rsidRPr="00375B58">
        <w:rPr>
          <w:spacing w:val="1"/>
        </w:rPr>
        <w:t xml:space="preserve"> </w:t>
      </w:r>
      <w:r w:rsidRPr="00375B58">
        <w:t>образовательном</w:t>
      </w:r>
      <w:r w:rsidRPr="00375B58">
        <w:rPr>
          <w:spacing w:val="1"/>
        </w:rPr>
        <w:t xml:space="preserve"> </w:t>
      </w:r>
      <w:r w:rsidRPr="00375B58">
        <w:t>стандарте</w:t>
      </w:r>
      <w:r w:rsidRPr="00375B58">
        <w:rPr>
          <w:spacing w:val="-2"/>
        </w:rPr>
        <w:t xml:space="preserve"> </w:t>
      </w:r>
      <w:r w:rsidRPr="00375B58">
        <w:t>основного</w:t>
      </w:r>
      <w:r w:rsidRPr="00375B58">
        <w:rPr>
          <w:spacing w:val="-1"/>
        </w:rPr>
        <w:t xml:space="preserve"> </w:t>
      </w:r>
      <w:r w:rsidRPr="00375B58">
        <w:t>общего</w:t>
      </w:r>
      <w:r w:rsidRPr="00375B58">
        <w:rPr>
          <w:spacing w:val="-2"/>
        </w:rPr>
        <w:t xml:space="preserve"> </w:t>
      </w:r>
      <w:r w:rsidRPr="00375B58">
        <w:t>образования,</w:t>
      </w:r>
      <w:r w:rsidRPr="00375B58">
        <w:rPr>
          <w:spacing w:val="-1"/>
        </w:rPr>
        <w:t xml:space="preserve"> </w:t>
      </w:r>
      <w:r w:rsidRPr="00375B58">
        <w:t>а</w:t>
      </w:r>
      <w:r w:rsidRPr="00375B58">
        <w:rPr>
          <w:spacing w:val="-2"/>
        </w:rPr>
        <w:t xml:space="preserve"> </w:t>
      </w:r>
      <w:r w:rsidRPr="00375B58">
        <w:t>также</w:t>
      </w:r>
      <w:r w:rsidRPr="00375B58">
        <w:rPr>
          <w:spacing w:val="58"/>
        </w:rPr>
        <w:t xml:space="preserve"> </w:t>
      </w:r>
      <w:r w:rsidRPr="00375B58">
        <w:t>программы</w:t>
      </w:r>
      <w:r w:rsidRPr="00375B58">
        <w:rPr>
          <w:spacing w:val="-2"/>
        </w:rPr>
        <w:t xml:space="preserve"> </w:t>
      </w:r>
      <w:r w:rsidRPr="00375B58">
        <w:t>воспитания</w:t>
      </w:r>
      <w:r w:rsidRPr="00375B58">
        <w:rPr>
          <w:spacing w:val="1"/>
        </w:rPr>
        <w:t xml:space="preserve"> </w:t>
      </w:r>
      <w:r w:rsidRPr="00375B58">
        <w:t>.</w:t>
      </w:r>
    </w:p>
    <w:p w:rsidR="004100ED" w:rsidRPr="00375B58" w:rsidRDefault="004100ED" w:rsidP="007B4865">
      <w:pPr>
        <w:pStyle w:val="Heading2"/>
        <w:spacing w:before="5"/>
        <w:ind w:left="0" w:firstLine="567"/>
        <w:divId w:val="1547135805"/>
      </w:pPr>
      <w:r w:rsidRPr="00375B58">
        <w:t>Пояснительная</w:t>
      </w:r>
      <w:r w:rsidRPr="00375B58">
        <w:rPr>
          <w:spacing w:val="-3"/>
        </w:rPr>
        <w:t xml:space="preserve"> </w:t>
      </w:r>
      <w:r w:rsidRPr="00375B58">
        <w:t>записка</w:t>
      </w:r>
    </w:p>
    <w:p w:rsidR="004100ED" w:rsidRPr="00375B58" w:rsidRDefault="004100ED" w:rsidP="007B4865">
      <w:pPr>
        <w:pStyle w:val="af4"/>
        <w:ind w:right="366" w:firstLine="567"/>
        <w:jc w:val="both"/>
        <w:divId w:val="1547135805"/>
      </w:pPr>
      <w:r w:rsidRPr="00375B58">
        <w:t>Программа направлена на формирование естественно-научной грамотности учащихся и</w:t>
      </w:r>
      <w:r w:rsidRPr="00375B58">
        <w:rPr>
          <w:spacing w:val="1"/>
        </w:rPr>
        <w:t xml:space="preserve"> </w:t>
      </w:r>
      <w:r w:rsidRPr="00375B58">
        <w:t>организацию</w:t>
      </w:r>
      <w:r w:rsidRPr="00375B58">
        <w:rPr>
          <w:spacing w:val="1"/>
        </w:rPr>
        <w:t xml:space="preserve"> </w:t>
      </w:r>
      <w:r w:rsidRPr="00375B58">
        <w:t>изучения</w:t>
      </w:r>
      <w:r w:rsidRPr="00375B58">
        <w:rPr>
          <w:spacing w:val="1"/>
        </w:rPr>
        <w:t xml:space="preserve"> </w:t>
      </w:r>
      <w:r w:rsidRPr="00375B58">
        <w:t>биологии</w:t>
      </w:r>
      <w:r w:rsidRPr="00375B58">
        <w:rPr>
          <w:spacing w:val="1"/>
        </w:rPr>
        <w:t xml:space="preserve"> </w:t>
      </w:r>
      <w:r w:rsidRPr="00375B58">
        <w:t>на</w:t>
      </w:r>
      <w:r w:rsidRPr="00375B58">
        <w:rPr>
          <w:spacing w:val="1"/>
        </w:rPr>
        <w:t xml:space="preserve"> </w:t>
      </w:r>
      <w:r w:rsidRPr="00375B58">
        <w:t>деятельностной</w:t>
      </w:r>
      <w:r w:rsidRPr="00375B58">
        <w:rPr>
          <w:spacing w:val="1"/>
        </w:rPr>
        <w:t xml:space="preserve"> </w:t>
      </w:r>
      <w:r w:rsidRPr="00375B58">
        <w:t>основе.</w:t>
      </w:r>
      <w:r w:rsidRPr="00375B58">
        <w:rPr>
          <w:spacing w:val="1"/>
        </w:rPr>
        <w:t xml:space="preserve"> </w:t>
      </w:r>
      <w:r w:rsidRPr="00375B58">
        <w:t>В программе</w:t>
      </w:r>
      <w:r w:rsidRPr="00375B58">
        <w:rPr>
          <w:spacing w:val="1"/>
        </w:rPr>
        <w:t xml:space="preserve"> </w:t>
      </w:r>
      <w:r w:rsidRPr="00375B58">
        <w:t>учитываются</w:t>
      </w:r>
      <w:r w:rsidRPr="00375B58">
        <w:rPr>
          <w:spacing w:val="1"/>
        </w:rPr>
        <w:t xml:space="preserve"> </w:t>
      </w:r>
      <w:r w:rsidRPr="00375B58">
        <w:t>возможности предмета в реализации Требований ФГОС ООО к планируемым, личностным и</w:t>
      </w:r>
      <w:r w:rsidRPr="00375B58">
        <w:rPr>
          <w:spacing w:val="1"/>
        </w:rPr>
        <w:t xml:space="preserve"> </w:t>
      </w:r>
      <w:r w:rsidRPr="00375B58">
        <w:t>метапредметным</w:t>
      </w:r>
      <w:r w:rsidRPr="00375B58">
        <w:rPr>
          <w:spacing w:val="1"/>
        </w:rPr>
        <w:t xml:space="preserve"> </w:t>
      </w:r>
      <w:r w:rsidRPr="00375B58">
        <w:t>результатам</w:t>
      </w:r>
      <w:r w:rsidRPr="00375B58">
        <w:rPr>
          <w:spacing w:val="1"/>
        </w:rPr>
        <w:t xml:space="preserve"> </w:t>
      </w:r>
      <w:r w:rsidRPr="00375B58">
        <w:t>обучения,</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реализация</w:t>
      </w:r>
      <w:r w:rsidRPr="00375B58">
        <w:rPr>
          <w:spacing w:val="1"/>
        </w:rPr>
        <w:t xml:space="preserve"> </w:t>
      </w:r>
      <w:r w:rsidRPr="00375B58">
        <w:t>межпредметных</w:t>
      </w:r>
      <w:r w:rsidRPr="00375B58">
        <w:rPr>
          <w:spacing w:val="1"/>
        </w:rPr>
        <w:t xml:space="preserve"> </w:t>
      </w:r>
      <w:r w:rsidRPr="00375B58">
        <w:t>связей</w:t>
      </w:r>
      <w:r w:rsidRPr="00375B58">
        <w:rPr>
          <w:spacing w:val="1"/>
        </w:rPr>
        <w:t xml:space="preserve"> </w:t>
      </w:r>
      <w:r w:rsidRPr="00375B58">
        <w:t>естественно-научных</w:t>
      </w:r>
      <w:r w:rsidRPr="00375B58">
        <w:rPr>
          <w:spacing w:val="2"/>
        </w:rPr>
        <w:t xml:space="preserve"> </w:t>
      </w:r>
      <w:r w:rsidRPr="00375B58">
        <w:t>учебных предметов</w:t>
      </w:r>
      <w:r w:rsidRPr="00375B58">
        <w:rPr>
          <w:spacing w:val="-1"/>
        </w:rPr>
        <w:t xml:space="preserve"> </w:t>
      </w:r>
      <w:r w:rsidRPr="00375B58">
        <w:t>на уровне</w:t>
      </w:r>
      <w:r w:rsidRPr="00375B58">
        <w:rPr>
          <w:spacing w:val="-2"/>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p>
    <w:p w:rsidR="004100ED" w:rsidRPr="00375B58" w:rsidRDefault="004100ED" w:rsidP="007B4865">
      <w:pPr>
        <w:pStyle w:val="af4"/>
        <w:ind w:right="375" w:firstLine="567"/>
        <w:jc w:val="both"/>
        <w:divId w:val="1547135805"/>
      </w:pPr>
      <w:r w:rsidRPr="00375B58">
        <w:t>В программе</w:t>
      </w:r>
      <w:r w:rsidRPr="00375B58">
        <w:rPr>
          <w:spacing w:val="1"/>
        </w:rPr>
        <w:t xml:space="preserve"> </w:t>
      </w:r>
      <w:r w:rsidRPr="00375B58">
        <w:t>определяются</w:t>
      </w:r>
      <w:r w:rsidRPr="00375B58">
        <w:rPr>
          <w:spacing w:val="1"/>
        </w:rPr>
        <w:t xml:space="preserve"> </w:t>
      </w:r>
      <w:r w:rsidRPr="00375B58">
        <w:t>основные</w:t>
      </w:r>
      <w:r w:rsidRPr="00375B58">
        <w:rPr>
          <w:spacing w:val="1"/>
        </w:rPr>
        <w:t xml:space="preserve"> </w:t>
      </w:r>
      <w:r w:rsidRPr="00375B58">
        <w:t>цели</w:t>
      </w:r>
      <w:r w:rsidRPr="00375B58">
        <w:rPr>
          <w:spacing w:val="1"/>
        </w:rPr>
        <w:t xml:space="preserve"> </w:t>
      </w:r>
      <w:r w:rsidRPr="00375B58">
        <w:t>изучения</w:t>
      </w:r>
      <w:r w:rsidRPr="00375B58">
        <w:rPr>
          <w:spacing w:val="1"/>
        </w:rPr>
        <w:t xml:space="preserve"> </w:t>
      </w:r>
      <w:r w:rsidRPr="00375B58">
        <w:t>биологии</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планируемые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курса</w:t>
      </w:r>
      <w:r w:rsidRPr="00375B58">
        <w:rPr>
          <w:spacing w:val="1"/>
        </w:rPr>
        <w:t xml:space="preserve"> </w:t>
      </w:r>
      <w:r w:rsidRPr="00375B58">
        <w:t>биологии:</w:t>
      </w:r>
      <w:r w:rsidRPr="00375B58">
        <w:rPr>
          <w:spacing w:val="1"/>
        </w:rPr>
        <w:t xml:space="preserve"> </w:t>
      </w:r>
      <w:r w:rsidRPr="00375B58">
        <w:t>личностные,</w:t>
      </w:r>
      <w:r w:rsidRPr="00375B58">
        <w:rPr>
          <w:spacing w:val="1"/>
        </w:rPr>
        <w:t xml:space="preserve"> </w:t>
      </w:r>
      <w:r w:rsidRPr="00375B58">
        <w:t>метапредметные,</w:t>
      </w:r>
      <w:r w:rsidRPr="00375B58">
        <w:rPr>
          <w:spacing w:val="-1"/>
        </w:rPr>
        <w:t xml:space="preserve"> </w:t>
      </w:r>
      <w:r w:rsidRPr="00375B58">
        <w:t>предметные.</w:t>
      </w:r>
    </w:p>
    <w:p w:rsidR="004100ED" w:rsidRPr="00375B58" w:rsidRDefault="004100ED" w:rsidP="007B4865">
      <w:pPr>
        <w:pStyle w:val="Heading2"/>
        <w:spacing w:before="3"/>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p>
    <w:p w:rsidR="004100ED" w:rsidRPr="00375B58" w:rsidRDefault="004100ED" w:rsidP="007B4865">
      <w:pPr>
        <w:pStyle w:val="af4"/>
        <w:ind w:right="369" w:firstLine="567"/>
        <w:jc w:val="both"/>
        <w:divId w:val="1547135805"/>
      </w:pPr>
      <w:r w:rsidRPr="00375B58">
        <w:t>Учебный предмет ”Биология” развивает представления о познаваемости живой природы</w:t>
      </w:r>
      <w:r w:rsidRPr="00375B58">
        <w:rPr>
          <w:spacing w:val="1"/>
        </w:rPr>
        <w:t xml:space="preserve"> </w:t>
      </w:r>
      <w:r w:rsidRPr="00375B58">
        <w:t>и</w:t>
      </w:r>
      <w:r w:rsidRPr="00375B58">
        <w:rPr>
          <w:spacing w:val="1"/>
        </w:rPr>
        <w:t xml:space="preserve"> </w:t>
      </w:r>
      <w:r w:rsidRPr="00375B58">
        <w:t>методах</w:t>
      </w:r>
      <w:r w:rsidRPr="00375B58">
        <w:rPr>
          <w:spacing w:val="1"/>
        </w:rPr>
        <w:t xml:space="preserve"> </w:t>
      </w:r>
      <w:r w:rsidRPr="00375B58">
        <w:t>её</w:t>
      </w:r>
      <w:r w:rsidRPr="00375B58">
        <w:rPr>
          <w:spacing w:val="1"/>
        </w:rPr>
        <w:t xml:space="preserve"> </w:t>
      </w:r>
      <w:r w:rsidRPr="00375B58">
        <w:t>познания,</w:t>
      </w:r>
      <w:r w:rsidRPr="00375B58">
        <w:rPr>
          <w:spacing w:val="1"/>
        </w:rPr>
        <w:t xml:space="preserve"> </w:t>
      </w:r>
      <w:r w:rsidRPr="00375B58">
        <w:t>он</w:t>
      </w:r>
      <w:r w:rsidRPr="00375B58">
        <w:rPr>
          <w:spacing w:val="1"/>
        </w:rPr>
        <w:t xml:space="preserve"> </w:t>
      </w:r>
      <w:r w:rsidRPr="00375B58">
        <w:t>позволяет</w:t>
      </w:r>
      <w:r w:rsidRPr="00375B58">
        <w:rPr>
          <w:spacing w:val="1"/>
        </w:rPr>
        <w:t xml:space="preserve"> </w:t>
      </w:r>
      <w:r w:rsidRPr="00375B58">
        <w:t>сформировать</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знаний</w:t>
      </w:r>
      <w:r w:rsidRPr="00375B58">
        <w:rPr>
          <w:spacing w:val="1"/>
        </w:rPr>
        <w:t xml:space="preserve"> </w:t>
      </w:r>
      <w:r w:rsidRPr="00375B58">
        <w:t>о</w:t>
      </w:r>
      <w:r w:rsidRPr="00375B58">
        <w:rPr>
          <w:spacing w:val="1"/>
        </w:rPr>
        <w:t xml:space="preserve"> </w:t>
      </w:r>
      <w:r w:rsidRPr="00375B58">
        <w:t>живых</w:t>
      </w:r>
      <w:r w:rsidRPr="00375B58">
        <w:rPr>
          <w:spacing w:val="1"/>
        </w:rPr>
        <w:t xml:space="preserve"> </w:t>
      </w:r>
      <w:r w:rsidRPr="00375B58">
        <w:t>системах, умения</w:t>
      </w:r>
      <w:r w:rsidRPr="00375B58">
        <w:rPr>
          <w:spacing w:val="-1"/>
        </w:rPr>
        <w:t xml:space="preserve"> </w:t>
      </w:r>
      <w:r w:rsidRPr="00375B58">
        <w:t>их</w:t>
      </w:r>
      <w:r w:rsidRPr="00375B58">
        <w:rPr>
          <w:spacing w:val="1"/>
        </w:rPr>
        <w:t xml:space="preserve"> </w:t>
      </w:r>
      <w:r w:rsidRPr="00375B58">
        <w:t>получать,</w:t>
      </w:r>
      <w:r w:rsidRPr="00375B58">
        <w:rPr>
          <w:spacing w:val="-1"/>
        </w:rPr>
        <w:t xml:space="preserve"> </w:t>
      </w:r>
      <w:r w:rsidRPr="00375B58">
        <w:t>присваивать и</w:t>
      </w:r>
      <w:r w:rsidRPr="00375B58">
        <w:rPr>
          <w:spacing w:val="-3"/>
        </w:rPr>
        <w:t xml:space="preserve"> </w:t>
      </w:r>
      <w:r w:rsidRPr="00375B58">
        <w:t>применять в</w:t>
      </w:r>
      <w:r w:rsidRPr="00375B58">
        <w:rPr>
          <w:spacing w:val="-2"/>
        </w:rPr>
        <w:t xml:space="preserve"> </w:t>
      </w:r>
      <w:r w:rsidRPr="00375B58">
        <w:t>жизненных</w:t>
      </w:r>
      <w:r w:rsidRPr="00375B58">
        <w:rPr>
          <w:spacing w:val="-2"/>
        </w:rPr>
        <w:t xml:space="preserve"> </w:t>
      </w:r>
      <w:r w:rsidRPr="00375B58">
        <w:t>ситуациях.</w:t>
      </w:r>
    </w:p>
    <w:p w:rsidR="004100ED" w:rsidRPr="00375B58" w:rsidRDefault="004100ED" w:rsidP="007B4865">
      <w:pPr>
        <w:pStyle w:val="af4"/>
        <w:ind w:right="366" w:firstLine="567"/>
        <w:jc w:val="both"/>
        <w:divId w:val="1547135805"/>
      </w:pPr>
      <w:r w:rsidRPr="00375B58">
        <w:t>Биологическая подготовка обеспечивает понимание обучающимися научных принципов</w:t>
      </w:r>
      <w:r w:rsidRPr="00375B58">
        <w:rPr>
          <w:spacing w:val="1"/>
        </w:rPr>
        <w:t xml:space="preserve"> </w:t>
      </w:r>
      <w:r w:rsidRPr="00375B58">
        <w:t>человеческой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закладывает</w:t>
      </w:r>
      <w:r w:rsidRPr="00375B58">
        <w:rPr>
          <w:spacing w:val="1"/>
        </w:rPr>
        <w:t xml:space="preserve"> </w:t>
      </w:r>
      <w:r w:rsidRPr="00375B58">
        <w:t>основы</w:t>
      </w:r>
      <w:r w:rsidRPr="00375B58">
        <w:rPr>
          <w:spacing w:val="1"/>
        </w:rPr>
        <w:t xml:space="preserve"> </w:t>
      </w:r>
      <w:r w:rsidRPr="00375B58">
        <w:t>экологической</w:t>
      </w:r>
      <w:r w:rsidRPr="00375B58">
        <w:rPr>
          <w:spacing w:val="61"/>
        </w:rPr>
        <w:t xml:space="preserve"> </w:t>
      </w:r>
      <w:r w:rsidRPr="00375B58">
        <w:t>культуры,</w:t>
      </w:r>
      <w:r w:rsidRPr="00375B58">
        <w:rPr>
          <w:spacing w:val="1"/>
        </w:rPr>
        <w:t xml:space="preserve"> </w:t>
      </w:r>
      <w:r w:rsidRPr="00375B58">
        <w:t>здорового</w:t>
      </w:r>
      <w:r w:rsidRPr="00375B58">
        <w:rPr>
          <w:spacing w:val="-1"/>
        </w:rPr>
        <w:t xml:space="preserve"> </w:t>
      </w:r>
      <w:r w:rsidRPr="00375B58">
        <w:t>образа</w:t>
      </w:r>
      <w:r w:rsidRPr="00375B58">
        <w:rPr>
          <w:spacing w:val="-1"/>
        </w:rPr>
        <w:t xml:space="preserve"> </w:t>
      </w:r>
      <w:r w:rsidRPr="00375B58">
        <w:t>жизни.</w:t>
      </w:r>
    </w:p>
    <w:p w:rsidR="004100ED" w:rsidRPr="00375B58" w:rsidRDefault="004100ED" w:rsidP="007B4865">
      <w:pPr>
        <w:pStyle w:val="Heading2"/>
        <w:spacing w:before="3"/>
        <w:ind w:left="0" w:firstLine="567"/>
        <w:divId w:val="1547135805"/>
      </w:pPr>
      <w:r w:rsidRPr="00375B58">
        <w:t>Цели</w:t>
      </w:r>
      <w:r w:rsidRPr="00375B58">
        <w:rPr>
          <w:spacing w:val="-3"/>
        </w:rPr>
        <w:t xml:space="preserve"> </w:t>
      </w:r>
      <w:r w:rsidRPr="00375B58">
        <w:t>изучения</w:t>
      </w:r>
      <w:r w:rsidRPr="00375B58">
        <w:rPr>
          <w:spacing w:val="-3"/>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spacing w:line="274" w:lineRule="exact"/>
        <w:ind w:firstLine="567"/>
        <w:jc w:val="both"/>
        <w:divId w:val="1547135805"/>
      </w:pPr>
      <w:r w:rsidRPr="00375B58">
        <w:t>Целями</w:t>
      </w:r>
      <w:r w:rsidRPr="00375B58">
        <w:rPr>
          <w:spacing w:val="-3"/>
        </w:rPr>
        <w:t xml:space="preserve"> </w:t>
      </w:r>
      <w:r w:rsidRPr="00375B58">
        <w:t>изучения</w:t>
      </w:r>
      <w:r w:rsidRPr="00375B58">
        <w:rPr>
          <w:spacing w:val="-2"/>
        </w:rPr>
        <w:t xml:space="preserve"> </w:t>
      </w:r>
      <w:r w:rsidRPr="00375B58">
        <w:t>биологии</w:t>
      </w:r>
      <w:r w:rsidRPr="00375B58">
        <w:rPr>
          <w:spacing w:val="-2"/>
        </w:rPr>
        <w:t xml:space="preserve"> </w:t>
      </w:r>
      <w:r w:rsidRPr="00375B58">
        <w:t>на</w:t>
      </w:r>
      <w:r w:rsidRPr="00375B58">
        <w:rPr>
          <w:spacing w:val="-1"/>
        </w:rPr>
        <w:t xml:space="preserve"> </w:t>
      </w:r>
      <w:r w:rsidRPr="00375B58">
        <w:t>уровне</w:t>
      </w:r>
      <w:r w:rsidRPr="00375B58">
        <w:rPr>
          <w:spacing w:val="-3"/>
        </w:rPr>
        <w:t xml:space="preserve"> </w:t>
      </w:r>
      <w:r w:rsidRPr="00375B58">
        <w:t>основного</w:t>
      </w:r>
      <w:r w:rsidRPr="00375B58">
        <w:rPr>
          <w:spacing w:val="-2"/>
        </w:rPr>
        <w:t xml:space="preserve"> </w:t>
      </w:r>
      <w:r w:rsidRPr="00375B58">
        <w:t>общего</w:t>
      </w:r>
      <w:r w:rsidRPr="00375B58">
        <w:rPr>
          <w:spacing w:val="-3"/>
        </w:rPr>
        <w:t xml:space="preserve"> </w:t>
      </w:r>
      <w:r w:rsidRPr="00375B58">
        <w:t>образования</w:t>
      </w:r>
      <w:r w:rsidRPr="00375B58">
        <w:rPr>
          <w:spacing w:val="-3"/>
        </w:rPr>
        <w:t xml:space="preserve"> </w:t>
      </w:r>
      <w:r w:rsidRPr="00375B58">
        <w:t>являются:</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признаках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процессах</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систем</w:t>
      </w:r>
      <w:r w:rsidRPr="00375B58">
        <w:rPr>
          <w:spacing w:val="-1"/>
          <w:sz w:val="24"/>
          <w:szCs w:val="24"/>
        </w:rPr>
        <w:t xml:space="preserve"> </w:t>
      </w:r>
      <w:r w:rsidRPr="00375B58">
        <w:rPr>
          <w:sz w:val="24"/>
          <w:szCs w:val="24"/>
        </w:rPr>
        <w:t>разного</w:t>
      </w:r>
      <w:r w:rsidRPr="00375B58">
        <w:rPr>
          <w:spacing w:val="2"/>
          <w:sz w:val="24"/>
          <w:szCs w:val="24"/>
        </w:rPr>
        <w:t xml:space="preserve"> </w:t>
      </w:r>
      <w:r w:rsidRPr="00375B58">
        <w:rPr>
          <w:sz w:val="24"/>
          <w:szCs w:val="24"/>
        </w:rPr>
        <w:t>уровня организации;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особенностях</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организма</w:t>
      </w:r>
      <w:r w:rsidRPr="00375B58">
        <w:rPr>
          <w:spacing w:val="-2"/>
          <w:sz w:val="24"/>
          <w:szCs w:val="24"/>
        </w:rPr>
        <w:t xml:space="preserve"> </w:t>
      </w:r>
      <w:r w:rsidRPr="00375B58">
        <w:rPr>
          <w:sz w:val="24"/>
          <w:szCs w:val="24"/>
        </w:rPr>
        <w:t>человека,</w:t>
      </w:r>
      <w:r w:rsidRPr="00375B58">
        <w:rPr>
          <w:spacing w:val="4"/>
          <w:sz w:val="24"/>
          <w:szCs w:val="24"/>
        </w:rPr>
        <w:t xml:space="preserve"> </w:t>
      </w:r>
      <w:r w:rsidRPr="00375B58">
        <w:rPr>
          <w:sz w:val="24"/>
          <w:szCs w:val="24"/>
        </w:rPr>
        <w:t>условиях</w:t>
      </w:r>
      <w:r w:rsidRPr="00375B58">
        <w:rPr>
          <w:spacing w:val="2"/>
          <w:sz w:val="24"/>
          <w:szCs w:val="24"/>
        </w:rPr>
        <w:t xml:space="preserve"> </w:t>
      </w:r>
      <w:r w:rsidRPr="00375B58">
        <w:rPr>
          <w:sz w:val="24"/>
          <w:szCs w:val="24"/>
        </w:rPr>
        <w:t>сохранения</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здоровья;</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применять</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изучения</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систем, в</w:t>
      </w:r>
      <w:r w:rsidRPr="00375B58">
        <w:rPr>
          <w:spacing w:val="-1"/>
          <w:sz w:val="24"/>
          <w:szCs w:val="24"/>
        </w:rPr>
        <w:t xml:space="preserve"> </w:t>
      </w:r>
      <w:r w:rsidRPr="00375B58">
        <w:rPr>
          <w:sz w:val="24"/>
          <w:szCs w:val="24"/>
        </w:rPr>
        <w:t>том числе</w:t>
      </w:r>
      <w:r w:rsidRPr="00375B58">
        <w:rPr>
          <w:spacing w:val="-2"/>
          <w:sz w:val="24"/>
          <w:szCs w:val="24"/>
        </w:rPr>
        <w:t xml:space="preserve"> </w:t>
      </w:r>
      <w:r w:rsidRPr="00375B58">
        <w:rPr>
          <w:sz w:val="24"/>
          <w:szCs w:val="24"/>
        </w:rPr>
        <w:t>и организма</w:t>
      </w:r>
      <w:r w:rsidRPr="00375B58">
        <w:rPr>
          <w:spacing w:val="-1"/>
          <w:sz w:val="24"/>
          <w:szCs w:val="24"/>
        </w:rPr>
        <w:t xml:space="preserve"> </w:t>
      </w:r>
      <w:r w:rsidRPr="00375B58">
        <w:rPr>
          <w:sz w:val="24"/>
          <w:szCs w:val="24"/>
        </w:rPr>
        <w:t>человека;</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современных</w:t>
      </w:r>
      <w:r w:rsidRPr="00375B58">
        <w:rPr>
          <w:spacing w:val="1"/>
          <w:sz w:val="24"/>
          <w:szCs w:val="24"/>
        </w:rPr>
        <w:t xml:space="preserve"> </w:t>
      </w:r>
      <w:r w:rsidRPr="00375B58">
        <w:rPr>
          <w:sz w:val="24"/>
          <w:szCs w:val="24"/>
        </w:rPr>
        <w:t>достижениях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 биологии для объяснения процессов и явлений живой природы и жизнедеятельности</w:t>
      </w:r>
      <w:r w:rsidRPr="00375B58">
        <w:rPr>
          <w:spacing w:val="1"/>
          <w:sz w:val="24"/>
          <w:szCs w:val="24"/>
        </w:rPr>
        <w:t xml:space="preserve"> </w:t>
      </w:r>
      <w:r w:rsidRPr="00375B58">
        <w:rPr>
          <w:sz w:val="24"/>
          <w:szCs w:val="24"/>
        </w:rPr>
        <w:lastRenderedPageBreak/>
        <w:t>собственного</w:t>
      </w:r>
      <w:r w:rsidRPr="00375B58">
        <w:rPr>
          <w:spacing w:val="-1"/>
          <w:sz w:val="24"/>
          <w:szCs w:val="24"/>
        </w:rPr>
        <w:t xml:space="preserve"> </w:t>
      </w:r>
      <w:r w:rsidRPr="00375B58">
        <w:rPr>
          <w:sz w:val="24"/>
          <w:szCs w:val="24"/>
        </w:rPr>
        <w:t>организма;</w:t>
      </w:r>
    </w:p>
    <w:p w:rsidR="004100ED" w:rsidRPr="00375B58" w:rsidRDefault="004100ED" w:rsidP="0086497C">
      <w:pPr>
        <w:pStyle w:val="af2"/>
        <w:widowControl w:val="0"/>
        <w:numPr>
          <w:ilvl w:val="0"/>
          <w:numId w:val="113"/>
        </w:numPr>
        <w:tabs>
          <w:tab w:val="left" w:pos="1566"/>
        </w:tabs>
        <w:autoSpaceDE w:val="0"/>
        <w:autoSpaceDN w:val="0"/>
        <w:spacing w:before="1"/>
        <w:ind w:left="0" w:right="374" w:firstLine="567"/>
        <w:contextualSpacing w:val="0"/>
        <w:jc w:val="both"/>
        <w:divId w:val="1547135805"/>
        <w:rPr>
          <w:sz w:val="24"/>
          <w:szCs w:val="24"/>
        </w:rPr>
      </w:pPr>
      <w:r w:rsidRPr="00375B58">
        <w:rPr>
          <w:sz w:val="24"/>
          <w:szCs w:val="24"/>
        </w:rPr>
        <w:t>формирование умений объяснять роль биологии в практической деятельности людей,</w:t>
      </w:r>
      <w:r w:rsidRPr="00375B58">
        <w:rPr>
          <w:spacing w:val="1"/>
          <w:sz w:val="24"/>
          <w:szCs w:val="24"/>
        </w:rPr>
        <w:t xml:space="preserve"> </w:t>
      </w:r>
      <w:r w:rsidRPr="00375B58">
        <w:rPr>
          <w:sz w:val="24"/>
          <w:szCs w:val="24"/>
        </w:rPr>
        <w:t>значение биологического разнообразия для сохранения биосферы, последствия деятельности</w:t>
      </w:r>
      <w:r w:rsidRPr="00375B58">
        <w:rPr>
          <w:spacing w:val="1"/>
          <w:sz w:val="24"/>
          <w:szCs w:val="24"/>
        </w:rPr>
        <w:t xml:space="preserve"> </w:t>
      </w:r>
      <w:r w:rsidRPr="00375B58">
        <w:rPr>
          <w:sz w:val="24"/>
          <w:szCs w:val="24"/>
        </w:rPr>
        <w:t>человека</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природе;</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формирование экологической культуры в целях сохранения собственного здоровья и</w:t>
      </w:r>
      <w:r w:rsidRPr="00375B58">
        <w:rPr>
          <w:spacing w:val="1"/>
          <w:sz w:val="24"/>
          <w:szCs w:val="24"/>
        </w:rPr>
        <w:t xml:space="preserve"> </w:t>
      </w:r>
      <w:r w:rsidRPr="00375B58">
        <w:rPr>
          <w:sz w:val="24"/>
          <w:szCs w:val="24"/>
        </w:rPr>
        <w:t>охраны</w:t>
      </w:r>
      <w:r w:rsidRPr="00375B58">
        <w:rPr>
          <w:spacing w:val="-1"/>
          <w:sz w:val="24"/>
          <w:szCs w:val="24"/>
        </w:rPr>
        <w:t xml:space="preserve"> </w:t>
      </w:r>
      <w:r w:rsidRPr="00375B58">
        <w:rPr>
          <w:sz w:val="24"/>
          <w:szCs w:val="24"/>
        </w:rPr>
        <w:t>окружающей среды.</w:t>
      </w:r>
    </w:p>
    <w:p w:rsidR="004100ED" w:rsidRPr="00375B58" w:rsidRDefault="004100ED" w:rsidP="007B4865">
      <w:pPr>
        <w:pStyle w:val="af4"/>
        <w:spacing w:before="4"/>
        <w:ind w:firstLine="567"/>
        <w:jc w:val="both"/>
        <w:divId w:val="1547135805"/>
      </w:pPr>
    </w:p>
    <w:p w:rsidR="004100ED" w:rsidRPr="00375B58" w:rsidRDefault="004100ED" w:rsidP="007B4865">
      <w:pPr>
        <w:pStyle w:val="af4"/>
        <w:ind w:firstLine="567"/>
        <w:jc w:val="both"/>
        <w:divId w:val="1547135805"/>
      </w:pPr>
      <w:r w:rsidRPr="00375B58">
        <w:t>Достижение</w:t>
      </w:r>
      <w:r w:rsidRPr="00375B58">
        <w:rPr>
          <w:spacing w:val="-5"/>
        </w:rPr>
        <w:t xml:space="preserve"> </w:t>
      </w:r>
      <w:r w:rsidRPr="00375B58">
        <w:t>целей</w:t>
      </w:r>
      <w:r w:rsidRPr="00375B58">
        <w:rPr>
          <w:spacing w:val="-4"/>
        </w:rPr>
        <w:t xml:space="preserve"> </w:t>
      </w:r>
      <w:r w:rsidRPr="00375B58">
        <w:t>обеспечивается</w:t>
      </w:r>
      <w:r w:rsidRPr="00375B58">
        <w:rPr>
          <w:spacing w:val="-3"/>
        </w:rPr>
        <w:t xml:space="preserve"> </w:t>
      </w:r>
      <w:r w:rsidRPr="00375B58">
        <w:t>решением</w:t>
      </w:r>
      <w:r w:rsidRPr="00375B58">
        <w:rPr>
          <w:spacing w:val="-5"/>
        </w:rPr>
        <w:t xml:space="preserve"> </w:t>
      </w:r>
      <w:r w:rsidRPr="00375B58">
        <w:t>следующих</w:t>
      </w:r>
      <w:r w:rsidRPr="00375B58">
        <w:rPr>
          <w:spacing w:val="-2"/>
        </w:rPr>
        <w:t xml:space="preserve"> </w:t>
      </w:r>
      <w:r w:rsidRPr="00375B58">
        <w:t>ЗАДАЧ:</w:t>
      </w:r>
    </w:p>
    <w:p w:rsidR="004100ED" w:rsidRPr="00375B58" w:rsidRDefault="004100ED" w:rsidP="0086497C">
      <w:pPr>
        <w:pStyle w:val="af2"/>
        <w:widowControl w:val="0"/>
        <w:numPr>
          <w:ilvl w:val="0"/>
          <w:numId w:val="113"/>
        </w:numPr>
        <w:tabs>
          <w:tab w:val="left" w:pos="1566"/>
        </w:tabs>
        <w:autoSpaceDE w:val="0"/>
        <w:autoSpaceDN w:val="0"/>
        <w:spacing w:before="1"/>
        <w:ind w:left="0" w:right="368" w:firstLine="567"/>
        <w:contextualSpacing w:val="0"/>
        <w:jc w:val="both"/>
        <w:divId w:val="1547135805"/>
        <w:rPr>
          <w:sz w:val="24"/>
          <w:szCs w:val="24"/>
        </w:rPr>
      </w:pPr>
      <w:r w:rsidRPr="00375B58">
        <w:rPr>
          <w:sz w:val="24"/>
          <w:szCs w:val="24"/>
        </w:rPr>
        <w:t>приобретение</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обучающимися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живой</w:t>
      </w:r>
      <w:r w:rsidRPr="00375B58">
        <w:rPr>
          <w:spacing w:val="1"/>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закономерностях</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средообразующей</w:t>
      </w:r>
      <w:r w:rsidRPr="00375B58">
        <w:rPr>
          <w:spacing w:val="1"/>
          <w:sz w:val="24"/>
          <w:szCs w:val="24"/>
        </w:rPr>
        <w:t xml:space="preserve"> </w:t>
      </w:r>
      <w:r w:rsidRPr="00375B58">
        <w:rPr>
          <w:sz w:val="24"/>
          <w:szCs w:val="24"/>
        </w:rPr>
        <w:t>роли</w:t>
      </w:r>
      <w:r w:rsidRPr="00375B58">
        <w:rPr>
          <w:spacing w:val="1"/>
          <w:sz w:val="24"/>
          <w:szCs w:val="24"/>
        </w:rPr>
        <w:t xml:space="preserve"> </w:t>
      </w:r>
      <w:r w:rsidRPr="00375B58">
        <w:rPr>
          <w:sz w:val="24"/>
          <w:szCs w:val="24"/>
        </w:rPr>
        <w:t>организмов;</w:t>
      </w:r>
      <w:r w:rsidRPr="00375B58">
        <w:rPr>
          <w:spacing w:val="1"/>
          <w:sz w:val="24"/>
          <w:szCs w:val="24"/>
        </w:rPr>
        <w:t xml:space="preserve"> </w:t>
      </w:r>
      <w:r w:rsidRPr="00375B58">
        <w:rPr>
          <w:sz w:val="24"/>
          <w:szCs w:val="24"/>
        </w:rPr>
        <w:t>человеке</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биосоциальном</w:t>
      </w:r>
      <w:r w:rsidRPr="00375B58">
        <w:rPr>
          <w:spacing w:val="1"/>
          <w:sz w:val="24"/>
          <w:szCs w:val="24"/>
        </w:rPr>
        <w:t xml:space="preserve"> </w:t>
      </w:r>
      <w:r w:rsidRPr="00375B58">
        <w:rPr>
          <w:sz w:val="24"/>
          <w:szCs w:val="24"/>
        </w:rPr>
        <w:t>существе;</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роли биологической</w:t>
      </w:r>
      <w:r w:rsidRPr="00375B58">
        <w:rPr>
          <w:spacing w:val="-1"/>
          <w:sz w:val="24"/>
          <w:szCs w:val="24"/>
        </w:rPr>
        <w:t xml:space="preserve"> </w:t>
      </w:r>
      <w:r w:rsidRPr="00375B58">
        <w:rPr>
          <w:sz w:val="24"/>
          <w:szCs w:val="24"/>
        </w:rPr>
        <w:t>науки в</w:t>
      </w:r>
      <w:r w:rsidRPr="00375B58">
        <w:rPr>
          <w:spacing w:val="-2"/>
          <w:sz w:val="24"/>
          <w:szCs w:val="24"/>
        </w:rPr>
        <w:t xml:space="preserve"> </w:t>
      </w:r>
      <w:r w:rsidRPr="00375B58">
        <w:rPr>
          <w:sz w:val="24"/>
          <w:szCs w:val="24"/>
        </w:rPr>
        <w:t>практической деятельности людей;</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овладение</w:t>
      </w:r>
      <w:r w:rsidRPr="00375B58">
        <w:rPr>
          <w:spacing w:val="1"/>
          <w:sz w:val="24"/>
          <w:szCs w:val="24"/>
        </w:rPr>
        <w:t xml:space="preserve"> </w:t>
      </w:r>
      <w:r w:rsidRPr="00375B58">
        <w:rPr>
          <w:sz w:val="24"/>
          <w:szCs w:val="24"/>
        </w:rPr>
        <w:t>умениями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биологического</w:t>
      </w:r>
      <w:r w:rsidRPr="00375B58">
        <w:rPr>
          <w:spacing w:val="-57"/>
          <w:sz w:val="24"/>
          <w:szCs w:val="24"/>
        </w:rPr>
        <w:t xml:space="preserve"> </w:t>
      </w:r>
      <w:r w:rsidRPr="00375B58">
        <w:rPr>
          <w:sz w:val="24"/>
          <w:szCs w:val="24"/>
        </w:rPr>
        <w:t>оборудования</w:t>
      </w:r>
      <w:r w:rsidRPr="00375B58">
        <w:rPr>
          <w:spacing w:val="-1"/>
          <w:sz w:val="24"/>
          <w:szCs w:val="24"/>
        </w:rPr>
        <w:t xml:space="preserve"> </w:t>
      </w:r>
      <w:r w:rsidRPr="00375B58">
        <w:rPr>
          <w:sz w:val="24"/>
          <w:szCs w:val="24"/>
        </w:rPr>
        <w:t>и наблюдения за</w:t>
      </w:r>
      <w:r w:rsidRPr="00375B58">
        <w:rPr>
          <w:spacing w:val="-2"/>
          <w:sz w:val="24"/>
          <w:szCs w:val="24"/>
        </w:rPr>
        <w:t xml:space="preserve"> </w:t>
      </w:r>
      <w:r w:rsidRPr="00375B58">
        <w:rPr>
          <w:sz w:val="24"/>
          <w:szCs w:val="24"/>
        </w:rPr>
        <w:t>состоянием</w:t>
      </w:r>
      <w:r w:rsidRPr="00375B58">
        <w:rPr>
          <w:spacing w:val="-1"/>
          <w:sz w:val="24"/>
          <w:szCs w:val="24"/>
        </w:rPr>
        <w:t xml:space="preserve"> </w:t>
      </w:r>
      <w:r w:rsidRPr="00375B58">
        <w:rPr>
          <w:sz w:val="24"/>
          <w:szCs w:val="24"/>
        </w:rPr>
        <w:t>собственного организма;</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освоение приёмов работы с биологической информацией, в том числе о современных</w:t>
      </w:r>
      <w:r w:rsidRPr="00375B58">
        <w:rPr>
          <w:spacing w:val="1"/>
          <w:sz w:val="24"/>
          <w:szCs w:val="24"/>
        </w:rPr>
        <w:t xml:space="preserve"> </w:t>
      </w:r>
      <w:r w:rsidRPr="00375B58">
        <w:rPr>
          <w:sz w:val="24"/>
          <w:szCs w:val="24"/>
        </w:rPr>
        <w:t>достижениях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2"/>
          <w:sz w:val="24"/>
          <w:szCs w:val="24"/>
        </w:rPr>
        <w:t xml:space="preserve"> </w:t>
      </w:r>
      <w:r w:rsidRPr="00375B58">
        <w:rPr>
          <w:sz w:val="24"/>
          <w:szCs w:val="24"/>
        </w:rPr>
        <w:t>биологии, её</w:t>
      </w:r>
      <w:r w:rsidRPr="00375B58">
        <w:rPr>
          <w:spacing w:val="-2"/>
          <w:sz w:val="24"/>
          <w:szCs w:val="24"/>
        </w:rPr>
        <w:t xml:space="preserve"> </w:t>
      </w:r>
      <w:r w:rsidRPr="00375B58">
        <w:rPr>
          <w:sz w:val="24"/>
          <w:szCs w:val="24"/>
        </w:rPr>
        <w:t>анализ и</w:t>
      </w:r>
      <w:r w:rsidRPr="00375B58">
        <w:rPr>
          <w:spacing w:val="-2"/>
          <w:sz w:val="24"/>
          <w:szCs w:val="24"/>
        </w:rPr>
        <w:t xml:space="preserve"> </w:t>
      </w:r>
      <w:r w:rsidRPr="00375B58">
        <w:rPr>
          <w:sz w:val="24"/>
          <w:szCs w:val="24"/>
        </w:rPr>
        <w:t>критическое</w:t>
      </w:r>
      <w:r w:rsidRPr="00375B58">
        <w:rPr>
          <w:spacing w:val="-2"/>
          <w:sz w:val="24"/>
          <w:szCs w:val="24"/>
        </w:rPr>
        <w:t xml:space="preserve"> </w:t>
      </w:r>
      <w:r w:rsidRPr="00375B58">
        <w:rPr>
          <w:sz w:val="24"/>
          <w:szCs w:val="24"/>
        </w:rPr>
        <w:t>оценивание;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воспитание биологически и экологически грамотной личности, готовой к сохранению</w:t>
      </w:r>
      <w:r w:rsidRPr="00375B58">
        <w:rPr>
          <w:spacing w:val="1"/>
          <w:sz w:val="24"/>
          <w:szCs w:val="24"/>
        </w:rPr>
        <w:t xml:space="preserve"> </w:t>
      </w:r>
      <w:r w:rsidRPr="00375B58">
        <w:rPr>
          <w:sz w:val="24"/>
          <w:szCs w:val="24"/>
        </w:rPr>
        <w:t>собственного</w:t>
      </w:r>
      <w:r w:rsidRPr="00375B58">
        <w:rPr>
          <w:spacing w:val="-1"/>
          <w:sz w:val="24"/>
          <w:szCs w:val="24"/>
        </w:rPr>
        <w:t xml:space="preserve"> </w:t>
      </w:r>
      <w:r w:rsidRPr="00375B58">
        <w:rPr>
          <w:sz w:val="24"/>
          <w:szCs w:val="24"/>
        </w:rPr>
        <w:t>здоровья</w:t>
      </w:r>
      <w:r w:rsidRPr="00375B58">
        <w:rPr>
          <w:spacing w:val="-3"/>
          <w:sz w:val="24"/>
          <w:szCs w:val="24"/>
        </w:rPr>
        <w:t xml:space="preserve"> </w:t>
      </w:r>
      <w:r w:rsidRPr="00375B58">
        <w:rPr>
          <w:sz w:val="24"/>
          <w:szCs w:val="24"/>
        </w:rPr>
        <w:t>и охраны окружающей среды.</w:t>
      </w:r>
    </w:p>
    <w:p w:rsidR="004100ED" w:rsidRPr="00375B58" w:rsidRDefault="004100ED" w:rsidP="007B4865">
      <w:pPr>
        <w:pStyle w:val="af4"/>
        <w:spacing w:before="7"/>
        <w:ind w:firstLine="567"/>
        <w:jc w:val="both"/>
        <w:divId w:val="1547135805"/>
      </w:pPr>
    </w:p>
    <w:p w:rsidR="004100ED" w:rsidRPr="00375B58" w:rsidRDefault="004100ED" w:rsidP="007B4865">
      <w:pPr>
        <w:pStyle w:val="Heading2"/>
        <w:spacing w:line="240" w:lineRule="auto"/>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предмета</w:t>
      </w:r>
      <w:r w:rsidRPr="00375B58">
        <w:rPr>
          <w:spacing w:val="-1"/>
        </w:rPr>
        <w:t xml:space="preserve"> </w:t>
      </w:r>
      <w:r w:rsidRPr="00375B58">
        <w:t>в</w:t>
      </w:r>
      <w:r w:rsidRPr="00375B58">
        <w:rPr>
          <w:spacing w:val="-3"/>
        </w:rPr>
        <w:t xml:space="preserve"> </w:t>
      </w:r>
      <w:r w:rsidRPr="00375B58">
        <w:t>учебном</w:t>
      </w:r>
      <w:r w:rsidRPr="00375B58">
        <w:rPr>
          <w:spacing w:val="-1"/>
        </w:rPr>
        <w:t xml:space="preserve"> </w:t>
      </w:r>
      <w:r w:rsidRPr="00375B58">
        <w:t>плане</w:t>
      </w:r>
      <w:r w:rsidRPr="00375B58">
        <w:rPr>
          <w:spacing w:val="1"/>
        </w:rPr>
        <w:t xml:space="preserve"> </w:t>
      </w:r>
    </w:p>
    <w:p w:rsidR="004100ED" w:rsidRPr="00375B58" w:rsidRDefault="004100ED" w:rsidP="007B4865">
      <w:pPr>
        <w:pStyle w:val="af4"/>
        <w:spacing w:before="79"/>
        <w:ind w:right="368" w:firstLine="567"/>
        <w:jc w:val="both"/>
        <w:divId w:val="1547135805"/>
      </w:pPr>
      <w:r w:rsidRPr="00375B58">
        <w:t>В соответствии с ФГОС ООО биология является обязательным предметом на 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Данная</w:t>
      </w:r>
      <w:r w:rsidRPr="00375B58">
        <w:rPr>
          <w:spacing w:val="1"/>
        </w:rPr>
        <w:t xml:space="preserve"> </w:t>
      </w:r>
      <w:r w:rsidRPr="00375B58">
        <w:t>программа</w:t>
      </w:r>
      <w:r w:rsidRPr="00375B58">
        <w:rPr>
          <w:spacing w:val="1"/>
        </w:rPr>
        <w:t xml:space="preserve"> </w:t>
      </w:r>
      <w:r w:rsidRPr="00375B58">
        <w:t>предусматривает</w:t>
      </w:r>
      <w:r w:rsidRPr="00375B58">
        <w:rPr>
          <w:spacing w:val="1"/>
        </w:rPr>
        <w:t xml:space="preserve"> </w:t>
      </w:r>
      <w:r w:rsidRPr="00375B58">
        <w:t>изучение</w:t>
      </w:r>
      <w:r w:rsidRPr="00375B58">
        <w:rPr>
          <w:spacing w:val="1"/>
        </w:rPr>
        <w:t xml:space="preserve"> </w:t>
      </w:r>
      <w:r w:rsidRPr="00375B58">
        <w:t>биологии</w:t>
      </w:r>
      <w:r w:rsidRPr="00375B58">
        <w:rPr>
          <w:spacing w:val="1"/>
        </w:rPr>
        <w:t xml:space="preserve"> </w:t>
      </w:r>
      <w:r w:rsidRPr="00375B58">
        <w:t>в</w:t>
      </w:r>
      <w:r w:rsidRPr="00375B58">
        <w:rPr>
          <w:spacing w:val="1"/>
        </w:rPr>
        <w:t xml:space="preserve"> </w:t>
      </w:r>
      <w:r w:rsidRPr="00375B58">
        <w:t>объёме</w:t>
      </w:r>
      <w:r w:rsidRPr="00375B58">
        <w:rPr>
          <w:spacing w:val="38"/>
        </w:rPr>
        <w:t xml:space="preserve"> </w:t>
      </w:r>
      <w:r w:rsidRPr="00375B58">
        <w:t>272</w:t>
      </w:r>
      <w:r w:rsidRPr="00375B58">
        <w:rPr>
          <w:spacing w:val="42"/>
        </w:rPr>
        <w:t xml:space="preserve"> </w:t>
      </w:r>
      <w:r w:rsidRPr="00375B58">
        <w:t>часа</w:t>
      </w:r>
      <w:r w:rsidRPr="00375B58">
        <w:rPr>
          <w:spacing w:val="42"/>
        </w:rPr>
        <w:t xml:space="preserve"> </w:t>
      </w:r>
      <w:r w:rsidRPr="00375B58">
        <w:t>за</w:t>
      </w:r>
      <w:r w:rsidRPr="00375B58">
        <w:rPr>
          <w:spacing w:val="38"/>
        </w:rPr>
        <w:t xml:space="preserve"> </w:t>
      </w:r>
      <w:r w:rsidRPr="00375B58">
        <w:t>пять</w:t>
      </w:r>
      <w:r w:rsidRPr="00375B58">
        <w:rPr>
          <w:spacing w:val="42"/>
        </w:rPr>
        <w:t xml:space="preserve"> </w:t>
      </w:r>
      <w:r w:rsidRPr="00375B58">
        <w:t>лет</w:t>
      </w:r>
      <w:r w:rsidRPr="00375B58">
        <w:rPr>
          <w:spacing w:val="40"/>
        </w:rPr>
        <w:t xml:space="preserve"> </w:t>
      </w:r>
      <w:r w:rsidRPr="00375B58">
        <w:t>обучения:</w:t>
      </w:r>
      <w:r w:rsidRPr="00375B58">
        <w:rPr>
          <w:spacing w:val="41"/>
        </w:rPr>
        <w:t xml:space="preserve"> </w:t>
      </w:r>
      <w:r w:rsidRPr="00375B58">
        <w:t>из</w:t>
      </w:r>
      <w:r w:rsidRPr="00375B58">
        <w:rPr>
          <w:spacing w:val="40"/>
        </w:rPr>
        <w:t xml:space="preserve"> </w:t>
      </w:r>
      <w:r w:rsidRPr="00375B58">
        <w:t>расчёта</w:t>
      </w:r>
      <w:r w:rsidRPr="00375B58">
        <w:rPr>
          <w:spacing w:val="42"/>
        </w:rPr>
        <w:t xml:space="preserve"> </w:t>
      </w:r>
      <w:r w:rsidRPr="00375B58">
        <w:t>с</w:t>
      </w:r>
      <w:r w:rsidRPr="00375B58">
        <w:rPr>
          <w:spacing w:val="38"/>
        </w:rPr>
        <w:t xml:space="preserve"> </w:t>
      </w:r>
      <w:r w:rsidRPr="00375B58">
        <w:t>5</w:t>
      </w:r>
      <w:r w:rsidRPr="00375B58">
        <w:rPr>
          <w:spacing w:val="48"/>
        </w:rPr>
        <w:t xml:space="preserve"> </w:t>
      </w:r>
      <w:r w:rsidRPr="00375B58">
        <w:t>-</w:t>
      </w:r>
      <w:r w:rsidRPr="00375B58">
        <w:rPr>
          <w:spacing w:val="41"/>
        </w:rPr>
        <w:t xml:space="preserve"> </w:t>
      </w:r>
      <w:r w:rsidRPr="00375B58">
        <w:t>6</w:t>
      </w:r>
      <w:r w:rsidRPr="00375B58">
        <w:rPr>
          <w:spacing w:val="39"/>
        </w:rPr>
        <w:t xml:space="preserve"> </w:t>
      </w:r>
      <w:r w:rsidRPr="00375B58">
        <w:t>класс</w:t>
      </w:r>
      <w:r w:rsidRPr="00375B58">
        <w:rPr>
          <w:spacing w:val="40"/>
        </w:rPr>
        <w:t xml:space="preserve"> </w:t>
      </w:r>
      <w:r w:rsidRPr="00375B58">
        <w:t>—</w:t>
      </w:r>
      <w:r w:rsidRPr="00375B58">
        <w:rPr>
          <w:spacing w:val="42"/>
        </w:rPr>
        <w:t xml:space="preserve"> </w:t>
      </w:r>
      <w:r w:rsidRPr="00375B58">
        <w:t>1</w:t>
      </w:r>
      <w:r w:rsidRPr="00375B58">
        <w:rPr>
          <w:spacing w:val="40"/>
        </w:rPr>
        <w:t xml:space="preserve"> </w:t>
      </w:r>
      <w:r w:rsidRPr="00375B58">
        <w:t>час</w:t>
      </w:r>
      <w:r w:rsidRPr="00375B58">
        <w:rPr>
          <w:spacing w:val="41"/>
        </w:rPr>
        <w:t xml:space="preserve"> </w:t>
      </w:r>
      <w:r w:rsidRPr="00375B58">
        <w:t>в</w:t>
      </w:r>
      <w:r w:rsidRPr="00375B58">
        <w:rPr>
          <w:spacing w:val="40"/>
        </w:rPr>
        <w:t xml:space="preserve"> </w:t>
      </w:r>
      <w:r w:rsidRPr="00375B58">
        <w:t>неделю,</w:t>
      </w:r>
      <w:r w:rsidRPr="00375B58">
        <w:rPr>
          <w:spacing w:val="41"/>
        </w:rPr>
        <w:t xml:space="preserve"> </w:t>
      </w:r>
      <w:r w:rsidRPr="00375B58">
        <w:t>в</w:t>
      </w:r>
      <w:r w:rsidRPr="00375B58">
        <w:rPr>
          <w:spacing w:val="42"/>
        </w:rPr>
        <w:t xml:space="preserve"> </w:t>
      </w:r>
      <w:r w:rsidRPr="00375B58">
        <w:t>7—9</w:t>
      </w:r>
      <w:r w:rsidRPr="00375B58">
        <w:rPr>
          <w:spacing w:val="-58"/>
        </w:rPr>
        <w:t xml:space="preserve"> </w:t>
      </w:r>
      <w:r w:rsidRPr="00375B58">
        <w:t>классах</w:t>
      </w:r>
      <w:r w:rsidRPr="00375B58">
        <w:rPr>
          <w:spacing w:val="1"/>
        </w:rPr>
        <w:t xml:space="preserve"> </w:t>
      </w:r>
      <w:r w:rsidRPr="00375B58">
        <w:t>— 2 часа</w:t>
      </w:r>
      <w:r w:rsidRPr="00375B58">
        <w:rPr>
          <w:spacing w:val="-1"/>
        </w:rPr>
        <w:t xml:space="preserve"> </w:t>
      </w:r>
      <w:r w:rsidRPr="00375B58">
        <w:t>в</w:t>
      </w:r>
      <w:r w:rsidRPr="00375B58">
        <w:rPr>
          <w:spacing w:val="-1"/>
        </w:rPr>
        <w:t xml:space="preserve"> </w:t>
      </w:r>
      <w:r w:rsidRPr="00375B58">
        <w:t>неделю.</w:t>
      </w:r>
    </w:p>
    <w:p w:rsidR="004100ED" w:rsidRPr="00375B58" w:rsidRDefault="004100ED" w:rsidP="007B4865">
      <w:pPr>
        <w:pStyle w:val="Heading2"/>
        <w:spacing w:before="5" w:line="240" w:lineRule="auto"/>
        <w:ind w:left="0" w:firstLine="567"/>
        <w:divId w:val="1547135805"/>
      </w:pPr>
      <w:r w:rsidRPr="00375B58">
        <w:t>Содержание</w:t>
      </w:r>
      <w:r w:rsidRPr="00375B58">
        <w:rPr>
          <w:spacing w:val="-5"/>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spacing w:before="10"/>
        <w:ind w:firstLine="567"/>
        <w:jc w:val="both"/>
        <w:divId w:val="1547135805"/>
        <w:rPr>
          <w:b/>
        </w:rPr>
      </w:pPr>
    </w:p>
    <w:p w:rsidR="004100ED" w:rsidRPr="00375B58" w:rsidRDefault="004100ED" w:rsidP="0086497C">
      <w:pPr>
        <w:pStyle w:val="af2"/>
        <w:widowControl w:val="0"/>
        <w:numPr>
          <w:ilvl w:val="0"/>
          <w:numId w:val="79"/>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Heading2"/>
        <w:numPr>
          <w:ilvl w:val="0"/>
          <w:numId w:val="78"/>
        </w:numPr>
        <w:tabs>
          <w:tab w:val="left" w:pos="1664"/>
        </w:tabs>
        <w:spacing w:before="120"/>
        <w:ind w:left="0" w:firstLine="567"/>
        <w:divId w:val="1547135805"/>
      </w:pPr>
      <w:r w:rsidRPr="00375B58">
        <w:t>Биология</w:t>
      </w:r>
      <w:r w:rsidRPr="00375B58">
        <w:rPr>
          <w:spacing w:val="-2"/>
        </w:rPr>
        <w:t xml:space="preserve"> </w:t>
      </w:r>
      <w:r w:rsidRPr="00375B58">
        <w:t>—</w:t>
      </w:r>
      <w:r w:rsidRPr="00375B58">
        <w:rPr>
          <w:spacing w:val="-2"/>
        </w:rPr>
        <w:t xml:space="preserve"> </w:t>
      </w:r>
      <w:r w:rsidRPr="00375B58">
        <w:t>наука</w:t>
      </w:r>
      <w:r w:rsidRPr="00375B58">
        <w:rPr>
          <w:spacing w:val="-4"/>
        </w:rPr>
        <w:t xml:space="preserve"> </w:t>
      </w:r>
      <w:r w:rsidRPr="00375B58">
        <w:t>о живой</w:t>
      </w:r>
      <w:r w:rsidRPr="00375B58">
        <w:rPr>
          <w:spacing w:val="-1"/>
        </w:rPr>
        <w:t xml:space="preserve"> </w:t>
      </w:r>
      <w:r w:rsidRPr="00375B58">
        <w:t>природе</w:t>
      </w:r>
    </w:p>
    <w:p w:rsidR="004100ED" w:rsidRPr="00375B58" w:rsidRDefault="004100ED" w:rsidP="007B4865">
      <w:pPr>
        <w:pStyle w:val="af4"/>
        <w:ind w:right="365" w:firstLine="567"/>
        <w:jc w:val="both"/>
        <w:divId w:val="1547135805"/>
      </w:pPr>
      <w:r w:rsidRPr="00375B58">
        <w:t>Понятие о жизни. Признаки живого (клеточное строение, питание, дыхание, выделение,</w:t>
      </w:r>
      <w:r w:rsidRPr="00375B58">
        <w:rPr>
          <w:spacing w:val="1"/>
        </w:rPr>
        <w:t xml:space="preserve"> </w:t>
      </w:r>
      <w:r w:rsidRPr="00375B58">
        <w:t>рост и др.). Объекты живой и неживой природы, их сравнение. Живая и неживая природа —</w:t>
      </w:r>
      <w:r w:rsidRPr="00375B58">
        <w:rPr>
          <w:spacing w:val="1"/>
        </w:rPr>
        <w:t xml:space="preserve"> </w:t>
      </w:r>
      <w:r w:rsidRPr="00375B58">
        <w:t>единое</w:t>
      </w:r>
      <w:r w:rsidRPr="00375B58">
        <w:rPr>
          <w:spacing w:val="-2"/>
        </w:rPr>
        <w:t xml:space="preserve"> </w:t>
      </w:r>
      <w:r w:rsidRPr="00375B58">
        <w:t>целое.</w:t>
      </w:r>
    </w:p>
    <w:p w:rsidR="004100ED" w:rsidRPr="00375B58" w:rsidRDefault="004100ED" w:rsidP="007B4865">
      <w:pPr>
        <w:pStyle w:val="af4"/>
        <w:ind w:right="368" w:firstLine="567"/>
        <w:jc w:val="both"/>
        <w:divId w:val="1547135805"/>
      </w:pPr>
      <w:r w:rsidRPr="00375B58">
        <w:t>Биология —</w:t>
      </w:r>
      <w:r w:rsidRPr="00375B58">
        <w:rPr>
          <w:spacing w:val="1"/>
        </w:rPr>
        <w:t xml:space="preserve"> </w:t>
      </w:r>
      <w:r w:rsidRPr="00375B58">
        <w:t>система</w:t>
      </w:r>
      <w:r w:rsidRPr="00375B58">
        <w:rPr>
          <w:spacing w:val="1"/>
        </w:rPr>
        <w:t xml:space="preserve"> </w:t>
      </w:r>
      <w:r w:rsidRPr="00375B58">
        <w:t>наук</w:t>
      </w:r>
      <w:r w:rsidRPr="00375B58">
        <w:rPr>
          <w:spacing w:val="1"/>
        </w:rPr>
        <w:t xml:space="preserve"> </w:t>
      </w:r>
      <w:r w:rsidRPr="00375B58">
        <w:t>о</w:t>
      </w:r>
      <w:r w:rsidRPr="00375B58">
        <w:rPr>
          <w:spacing w:val="1"/>
        </w:rPr>
        <w:t xml:space="preserve"> </w:t>
      </w:r>
      <w:r w:rsidRPr="00375B58">
        <w:t>живой</w:t>
      </w:r>
      <w:r w:rsidRPr="00375B58">
        <w:rPr>
          <w:spacing w:val="1"/>
        </w:rPr>
        <w:t xml:space="preserve"> </w:t>
      </w:r>
      <w:r w:rsidRPr="00375B58">
        <w:t>природе. Основные</w:t>
      </w:r>
      <w:r w:rsidRPr="00375B58">
        <w:rPr>
          <w:spacing w:val="1"/>
        </w:rPr>
        <w:t xml:space="preserve"> </w:t>
      </w:r>
      <w:r w:rsidRPr="00375B58">
        <w:t>разделы</w:t>
      </w:r>
      <w:r w:rsidRPr="00375B58">
        <w:rPr>
          <w:spacing w:val="1"/>
        </w:rPr>
        <w:t xml:space="preserve"> </w:t>
      </w:r>
      <w:r w:rsidRPr="00375B58">
        <w:t>биологии</w:t>
      </w:r>
      <w:r w:rsidRPr="00375B58">
        <w:rPr>
          <w:spacing w:val="1"/>
        </w:rPr>
        <w:t xml:space="preserve"> </w:t>
      </w:r>
      <w:r w:rsidRPr="00375B58">
        <w:t>(ботаника,</w:t>
      </w:r>
      <w:r w:rsidRPr="00375B58">
        <w:rPr>
          <w:spacing w:val="1"/>
        </w:rPr>
        <w:t xml:space="preserve"> </w:t>
      </w:r>
      <w:r w:rsidRPr="00375B58">
        <w:t>зоология,</w:t>
      </w:r>
      <w:r w:rsidRPr="00375B58">
        <w:rPr>
          <w:spacing w:val="1"/>
        </w:rPr>
        <w:t xml:space="preserve"> </w:t>
      </w:r>
      <w:r w:rsidRPr="00375B58">
        <w:t>экология,</w:t>
      </w:r>
      <w:r w:rsidRPr="00375B58">
        <w:rPr>
          <w:spacing w:val="1"/>
        </w:rPr>
        <w:t xml:space="preserve"> </w:t>
      </w:r>
      <w:r w:rsidRPr="00375B58">
        <w:t>цитология,</w:t>
      </w:r>
      <w:r w:rsidRPr="00375B58">
        <w:rPr>
          <w:spacing w:val="1"/>
        </w:rPr>
        <w:t xml:space="preserve"> </w:t>
      </w:r>
      <w:r w:rsidRPr="00375B58">
        <w:t>анатомия,</w:t>
      </w:r>
      <w:r w:rsidRPr="00375B58">
        <w:rPr>
          <w:spacing w:val="1"/>
        </w:rPr>
        <w:t xml:space="preserve"> </w:t>
      </w:r>
      <w:r w:rsidRPr="00375B58">
        <w:t>физиология</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Профессии,</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биологией: врач, ветеринар, психолог, агроном, животновод и др. (4—5). Связь биологии с</w:t>
      </w:r>
      <w:r w:rsidRPr="00375B58">
        <w:rPr>
          <w:spacing w:val="1"/>
        </w:rPr>
        <w:t xml:space="preserve"> </w:t>
      </w:r>
      <w:r w:rsidRPr="00375B58">
        <w:t>другими</w:t>
      </w:r>
      <w:r w:rsidRPr="00375B58">
        <w:rPr>
          <w:spacing w:val="1"/>
        </w:rPr>
        <w:t xml:space="preserve"> </w:t>
      </w:r>
      <w:r w:rsidRPr="00375B58">
        <w:t>науками</w:t>
      </w:r>
      <w:r w:rsidRPr="00375B58">
        <w:rPr>
          <w:spacing w:val="1"/>
        </w:rPr>
        <w:t xml:space="preserve"> </w:t>
      </w:r>
      <w:r w:rsidRPr="00375B58">
        <w:t>(математика, география и</w:t>
      </w:r>
      <w:r w:rsidRPr="00375B58">
        <w:rPr>
          <w:spacing w:val="1"/>
        </w:rPr>
        <w:t xml:space="preserve"> </w:t>
      </w:r>
      <w:r w:rsidRPr="00375B58">
        <w:t>др.). Роль</w:t>
      </w:r>
      <w:r w:rsidRPr="00375B58">
        <w:rPr>
          <w:spacing w:val="1"/>
        </w:rPr>
        <w:t xml:space="preserve"> </w:t>
      </w:r>
      <w:r w:rsidRPr="00375B58">
        <w:t>биологии</w:t>
      </w:r>
      <w:r w:rsidRPr="00375B58">
        <w:rPr>
          <w:spacing w:val="1"/>
        </w:rPr>
        <w:t xml:space="preserve"> </w:t>
      </w:r>
      <w:r w:rsidRPr="00375B58">
        <w:t>в познании</w:t>
      </w:r>
      <w:r w:rsidRPr="00375B58">
        <w:rPr>
          <w:spacing w:val="60"/>
        </w:rPr>
        <w:t xml:space="preserve"> </w:t>
      </w:r>
      <w:r w:rsidRPr="00375B58">
        <w:t>окружающего</w:t>
      </w:r>
      <w:r w:rsidRPr="00375B58">
        <w:rPr>
          <w:spacing w:val="1"/>
        </w:rPr>
        <w:t xml:space="preserve"> </w:t>
      </w:r>
      <w:r w:rsidRPr="00375B58">
        <w:t>мира</w:t>
      </w:r>
      <w:r w:rsidRPr="00375B58">
        <w:rPr>
          <w:spacing w:val="-2"/>
        </w:rPr>
        <w:t xml:space="preserve"> </w:t>
      </w:r>
      <w:r w:rsidRPr="00375B58">
        <w:t>и практической</w:t>
      </w:r>
      <w:r w:rsidRPr="00375B58">
        <w:rPr>
          <w:spacing w:val="-1"/>
        </w:rPr>
        <w:t xml:space="preserve"> </w:t>
      </w:r>
      <w:r w:rsidRPr="00375B58">
        <w:t>деятельности</w:t>
      </w:r>
      <w:r w:rsidRPr="00375B58">
        <w:rPr>
          <w:spacing w:val="1"/>
        </w:rPr>
        <w:t xml:space="preserve"> </w:t>
      </w:r>
      <w:r w:rsidRPr="00375B58">
        <w:t>современного</w:t>
      </w:r>
      <w:r w:rsidRPr="00375B58">
        <w:rPr>
          <w:spacing w:val="-1"/>
        </w:rPr>
        <w:t xml:space="preserve"> </w:t>
      </w:r>
      <w:r w:rsidRPr="00375B58">
        <w:t>человека.</w:t>
      </w:r>
    </w:p>
    <w:p w:rsidR="004100ED" w:rsidRPr="00375B58" w:rsidRDefault="004100ED" w:rsidP="007B4865">
      <w:pPr>
        <w:pStyle w:val="af4"/>
        <w:ind w:right="367" w:firstLine="567"/>
        <w:jc w:val="both"/>
        <w:divId w:val="1547135805"/>
      </w:pPr>
      <w:r w:rsidRPr="00375B58">
        <w:t>Кабинет</w:t>
      </w:r>
      <w:r w:rsidRPr="00375B58">
        <w:rPr>
          <w:spacing w:val="1"/>
        </w:rPr>
        <w:t xml:space="preserve"> </w:t>
      </w:r>
      <w:r w:rsidRPr="00375B58">
        <w:t>биологии.</w:t>
      </w:r>
      <w:r w:rsidRPr="00375B58">
        <w:rPr>
          <w:spacing w:val="1"/>
        </w:rPr>
        <w:t xml:space="preserve"> </w:t>
      </w:r>
      <w:r w:rsidRPr="00375B58">
        <w:t>Правила</w:t>
      </w:r>
      <w:r w:rsidRPr="00375B58">
        <w:rPr>
          <w:spacing w:val="1"/>
        </w:rPr>
        <w:t xml:space="preserve"> </w:t>
      </w:r>
      <w:r w:rsidRPr="00375B58">
        <w:t>поведения</w:t>
      </w:r>
      <w:r w:rsidRPr="00375B58">
        <w:rPr>
          <w:spacing w:val="1"/>
        </w:rPr>
        <w:t xml:space="preserve"> </w:t>
      </w:r>
      <w:r w:rsidRPr="00375B58">
        <w:t>и</w:t>
      </w:r>
      <w:r w:rsidRPr="00375B58">
        <w:rPr>
          <w:spacing w:val="1"/>
        </w:rPr>
        <w:t xml:space="preserve"> </w:t>
      </w:r>
      <w:r w:rsidRPr="00375B58">
        <w:t>работы</w:t>
      </w:r>
      <w:r w:rsidRPr="00375B58">
        <w:rPr>
          <w:spacing w:val="1"/>
        </w:rPr>
        <w:t xml:space="preserve"> </w:t>
      </w:r>
      <w:r w:rsidRPr="00375B58">
        <w:t>в</w:t>
      </w:r>
      <w:r w:rsidRPr="00375B58">
        <w:rPr>
          <w:spacing w:val="1"/>
        </w:rPr>
        <w:t xml:space="preserve"> </w:t>
      </w:r>
      <w:r w:rsidRPr="00375B58">
        <w:t>кабинете</w:t>
      </w:r>
      <w:r w:rsidRPr="00375B58">
        <w:rPr>
          <w:spacing w:val="1"/>
        </w:rPr>
        <w:t xml:space="preserve"> </w:t>
      </w:r>
      <w:r w:rsidRPr="00375B58">
        <w:t>с</w:t>
      </w:r>
      <w:r w:rsidRPr="00375B58">
        <w:rPr>
          <w:spacing w:val="61"/>
        </w:rPr>
        <w:t xml:space="preserve"> </w:t>
      </w:r>
      <w:r w:rsidRPr="00375B58">
        <w:t>биологическими</w:t>
      </w:r>
      <w:r w:rsidRPr="00375B58">
        <w:rPr>
          <w:spacing w:val="1"/>
        </w:rPr>
        <w:t xml:space="preserve"> </w:t>
      </w:r>
      <w:r w:rsidRPr="00375B58">
        <w:t>приборами</w:t>
      </w:r>
      <w:r w:rsidRPr="00375B58">
        <w:rPr>
          <w:spacing w:val="-1"/>
        </w:rPr>
        <w:t xml:space="preserve"> </w:t>
      </w:r>
      <w:r w:rsidRPr="00375B58">
        <w:t>и</w:t>
      </w:r>
      <w:r w:rsidRPr="00375B58">
        <w:rPr>
          <w:spacing w:val="-2"/>
        </w:rPr>
        <w:t xml:space="preserve"> </w:t>
      </w:r>
      <w:r w:rsidRPr="00375B58">
        <w:t>инструментами.</w:t>
      </w:r>
    </w:p>
    <w:p w:rsidR="004100ED" w:rsidRPr="00375B58" w:rsidRDefault="004100ED" w:rsidP="007B4865">
      <w:pPr>
        <w:pStyle w:val="af4"/>
        <w:ind w:right="375" w:firstLine="567"/>
        <w:jc w:val="both"/>
        <w:divId w:val="1547135805"/>
      </w:pPr>
      <w:r w:rsidRPr="00375B58">
        <w:t>Биологические термины, понятия, символы. Источники биологических знаний. Поиск</w:t>
      </w:r>
      <w:r w:rsidRPr="00375B58">
        <w:rPr>
          <w:spacing w:val="1"/>
        </w:rPr>
        <w:t xml:space="preserve"> </w:t>
      </w:r>
      <w:r w:rsidRPr="00375B58">
        <w:t>информации</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различных</w:t>
      </w:r>
      <w:r w:rsidRPr="00375B58">
        <w:rPr>
          <w:spacing w:val="1"/>
        </w:rPr>
        <w:t xml:space="preserve"> </w:t>
      </w:r>
      <w:r w:rsidRPr="00375B58">
        <w:t>источников</w:t>
      </w:r>
      <w:r w:rsidRPr="00375B58">
        <w:rPr>
          <w:spacing w:val="1"/>
        </w:rPr>
        <w:t xml:space="preserve"> </w:t>
      </w:r>
      <w:r w:rsidRPr="00375B58">
        <w:t>(научнопопулярная</w:t>
      </w:r>
      <w:r w:rsidRPr="00375B58">
        <w:rPr>
          <w:spacing w:val="1"/>
        </w:rPr>
        <w:t xml:space="preserve"> </w:t>
      </w:r>
      <w:r w:rsidRPr="00375B58">
        <w:t>литература,</w:t>
      </w:r>
      <w:r w:rsidRPr="00375B58">
        <w:rPr>
          <w:spacing w:val="1"/>
        </w:rPr>
        <w:t xml:space="preserve"> </w:t>
      </w:r>
      <w:r w:rsidRPr="00375B58">
        <w:t>справочники,</w:t>
      </w:r>
      <w:r w:rsidRPr="00375B58">
        <w:rPr>
          <w:spacing w:val="-1"/>
        </w:rPr>
        <w:t xml:space="preserve"> </w:t>
      </w:r>
      <w:r w:rsidRPr="00375B58">
        <w:t>Интернет).</w:t>
      </w:r>
    </w:p>
    <w:p w:rsidR="004100ED" w:rsidRPr="00375B58" w:rsidRDefault="004100ED" w:rsidP="0086497C">
      <w:pPr>
        <w:pStyle w:val="Heading2"/>
        <w:numPr>
          <w:ilvl w:val="0"/>
          <w:numId w:val="78"/>
        </w:numPr>
        <w:tabs>
          <w:tab w:val="left" w:pos="1664"/>
        </w:tabs>
        <w:spacing w:before="4"/>
        <w:ind w:left="0" w:firstLine="567"/>
        <w:divId w:val="1547135805"/>
      </w:pPr>
      <w:r w:rsidRPr="00375B58">
        <w:t>Методы</w:t>
      </w:r>
      <w:r w:rsidRPr="00375B58">
        <w:rPr>
          <w:spacing w:val="-3"/>
        </w:rPr>
        <w:t xml:space="preserve"> </w:t>
      </w:r>
      <w:r w:rsidRPr="00375B58">
        <w:t>изучения</w:t>
      </w:r>
      <w:r w:rsidRPr="00375B58">
        <w:rPr>
          <w:spacing w:val="-3"/>
        </w:rPr>
        <w:t xml:space="preserve"> </w:t>
      </w:r>
      <w:r w:rsidRPr="00375B58">
        <w:t>живой</w:t>
      </w:r>
      <w:r w:rsidRPr="00375B58">
        <w:rPr>
          <w:spacing w:val="-3"/>
        </w:rPr>
        <w:t xml:space="preserve"> </w:t>
      </w:r>
      <w:r w:rsidRPr="00375B58">
        <w:t>природы</w:t>
      </w:r>
    </w:p>
    <w:p w:rsidR="004100ED" w:rsidRPr="00375B58" w:rsidRDefault="004100ED" w:rsidP="007B4865">
      <w:pPr>
        <w:pStyle w:val="af4"/>
        <w:ind w:right="373" w:firstLine="567"/>
        <w:jc w:val="both"/>
        <w:divId w:val="1547135805"/>
      </w:pPr>
      <w:r w:rsidRPr="00375B58">
        <w:t>Научные</w:t>
      </w:r>
      <w:r w:rsidRPr="00375B58">
        <w:rPr>
          <w:spacing w:val="1"/>
        </w:rPr>
        <w:t xml:space="preserve"> </w:t>
      </w:r>
      <w:r w:rsidRPr="00375B58">
        <w:t>методы</w:t>
      </w:r>
      <w:r w:rsidRPr="00375B58">
        <w:rPr>
          <w:spacing w:val="1"/>
        </w:rPr>
        <w:t xml:space="preserve"> </w:t>
      </w:r>
      <w:r w:rsidRPr="00375B58">
        <w:t>изучения</w:t>
      </w:r>
      <w:r w:rsidRPr="00375B58">
        <w:rPr>
          <w:spacing w:val="1"/>
        </w:rPr>
        <w:t xml:space="preserve"> </w:t>
      </w:r>
      <w:r w:rsidRPr="00375B58">
        <w:t>живой</w:t>
      </w:r>
      <w:r w:rsidRPr="00375B58">
        <w:rPr>
          <w:spacing w:val="1"/>
        </w:rPr>
        <w:t xml:space="preserve"> </w:t>
      </w:r>
      <w:r w:rsidRPr="00375B58">
        <w:t>природы:</w:t>
      </w:r>
      <w:r w:rsidRPr="00375B58">
        <w:rPr>
          <w:spacing w:val="1"/>
        </w:rPr>
        <w:t xml:space="preserve"> </w:t>
      </w:r>
      <w:r w:rsidRPr="00375B58">
        <w:t>наблюдение,</w:t>
      </w:r>
      <w:r w:rsidRPr="00375B58">
        <w:rPr>
          <w:spacing w:val="1"/>
        </w:rPr>
        <w:t xml:space="preserve"> </w:t>
      </w:r>
      <w:r w:rsidRPr="00375B58">
        <w:t>эксперимент,</w:t>
      </w:r>
      <w:r w:rsidRPr="00375B58">
        <w:rPr>
          <w:spacing w:val="1"/>
        </w:rPr>
        <w:t xml:space="preserve"> </w:t>
      </w:r>
      <w:r w:rsidRPr="00375B58">
        <w:t>описание,</w:t>
      </w:r>
      <w:r w:rsidRPr="00375B58">
        <w:rPr>
          <w:spacing w:val="-57"/>
        </w:rPr>
        <w:t xml:space="preserve"> </w:t>
      </w:r>
      <w:r w:rsidRPr="00375B58">
        <w:t>измерение,</w:t>
      </w:r>
      <w:r w:rsidRPr="00375B58">
        <w:rPr>
          <w:spacing w:val="1"/>
        </w:rPr>
        <w:t xml:space="preserve"> </w:t>
      </w:r>
      <w:r w:rsidRPr="00375B58">
        <w:t>классификация.</w:t>
      </w:r>
      <w:r w:rsidRPr="00375B58">
        <w:rPr>
          <w:spacing w:val="1"/>
        </w:rPr>
        <w:t xml:space="preserve"> </w:t>
      </w:r>
      <w:r w:rsidRPr="00375B58">
        <w:t>Устройство</w:t>
      </w:r>
      <w:r w:rsidRPr="00375B58">
        <w:rPr>
          <w:spacing w:val="1"/>
        </w:rPr>
        <w:t xml:space="preserve"> </w:t>
      </w:r>
      <w:r w:rsidRPr="00375B58">
        <w:t>увеличительных</w:t>
      </w:r>
      <w:r w:rsidRPr="00375B58">
        <w:rPr>
          <w:spacing w:val="1"/>
        </w:rPr>
        <w:t xml:space="preserve"> </w:t>
      </w:r>
      <w:r w:rsidRPr="00375B58">
        <w:t>приборов:</w:t>
      </w:r>
      <w:r w:rsidRPr="00375B58">
        <w:rPr>
          <w:spacing w:val="1"/>
        </w:rPr>
        <w:t xml:space="preserve"> </w:t>
      </w:r>
      <w:r w:rsidRPr="00375B58">
        <w:t>лупы</w:t>
      </w:r>
      <w:r w:rsidRPr="00375B58">
        <w:rPr>
          <w:spacing w:val="1"/>
        </w:rPr>
        <w:t xml:space="preserve"> </w:t>
      </w:r>
      <w:r w:rsidRPr="00375B58">
        <w:t>и</w:t>
      </w:r>
      <w:r w:rsidRPr="00375B58">
        <w:rPr>
          <w:spacing w:val="1"/>
        </w:rPr>
        <w:t xml:space="preserve"> </w:t>
      </w:r>
      <w:r w:rsidRPr="00375B58">
        <w:t>микроскопа.</w:t>
      </w:r>
      <w:r w:rsidRPr="00375B58">
        <w:rPr>
          <w:spacing w:val="1"/>
        </w:rPr>
        <w:t xml:space="preserve"> </w:t>
      </w:r>
      <w:r w:rsidRPr="00375B58">
        <w:t>Правила</w:t>
      </w:r>
      <w:r w:rsidRPr="00375B58">
        <w:rPr>
          <w:spacing w:val="-2"/>
        </w:rPr>
        <w:t xml:space="preserve"> </w:t>
      </w:r>
      <w:r w:rsidRPr="00375B58">
        <w:t>работы с</w:t>
      </w:r>
      <w:r w:rsidRPr="00375B58">
        <w:rPr>
          <w:spacing w:val="3"/>
        </w:rPr>
        <w:t xml:space="preserve"> </w:t>
      </w:r>
      <w:r w:rsidRPr="00375B58">
        <w:t>увеличительными приборами.</w:t>
      </w:r>
    </w:p>
    <w:p w:rsidR="004100ED" w:rsidRPr="00375B58" w:rsidRDefault="004100ED" w:rsidP="007B4865">
      <w:pPr>
        <w:pStyle w:val="af4"/>
        <w:ind w:right="371" w:firstLine="567"/>
        <w:jc w:val="both"/>
        <w:divId w:val="1547135805"/>
      </w:pPr>
      <w:r w:rsidRPr="00375B58">
        <w:t>Метод описания в биологии (наглядный, словесный, схематический). Метод измерения</w:t>
      </w:r>
      <w:r w:rsidRPr="00375B58">
        <w:rPr>
          <w:spacing w:val="1"/>
        </w:rPr>
        <w:t xml:space="preserve"> </w:t>
      </w:r>
      <w:r w:rsidRPr="00375B58">
        <w:t>(инструменты измерения). Метод классификации организмов, применение двойных названий</w:t>
      </w:r>
      <w:r w:rsidRPr="00375B58">
        <w:rPr>
          <w:spacing w:val="1"/>
        </w:rPr>
        <w:t xml:space="preserve"> </w:t>
      </w:r>
      <w:r w:rsidRPr="00375B58">
        <w:t>организмов.</w:t>
      </w:r>
      <w:r w:rsidRPr="00375B58">
        <w:rPr>
          <w:spacing w:val="-1"/>
        </w:rPr>
        <w:t xml:space="preserve"> </w:t>
      </w:r>
      <w:r w:rsidRPr="00375B58">
        <w:t>Наблюдение</w:t>
      </w:r>
      <w:r w:rsidRPr="00375B58">
        <w:rPr>
          <w:spacing w:val="-1"/>
        </w:rPr>
        <w:t xml:space="preserve"> </w:t>
      </w:r>
      <w:r w:rsidRPr="00375B58">
        <w:t>и</w:t>
      </w:r>
      <w:r w:rsidRPr="00375B58">
        <w:rPr>
          <w:spacing w:val="-1"/>
        </w:rPr>
        <w:t xml:space="preserve"> </w:t>
      </w:r>
      <w:r w:rsidRPr="00375B58">
        <w:t>эксперимент</w:t>
      </w:r>
      <w:r w:rsidRPr="00375B58">
        <w:rPr>
          <w:spacing w:val="-2"/>
        </w:rPr>
        <w:t xml:space="preserve"> </w:t>
      </w:r>
      <w:r w:rsidRPr="00375B58">
        <w:t>как ведущие</w:t>
      </w:r>
      <w:r w:rsidRPr="00375B58">
        <w:rPr>
          <w:spacing w:val="-2"/>
        </w:rPr>
        <w:t xml:space="preserve"> </w:t>
      </w:r>
      <w:r w:rsidRPr="00375B58">
        <w:t>методы биологии.</w:t>
      </w:r>
    </w:p>
    <w:p w:rsidR="004100ED" w:rsidRPr="00375B58" w:rsidRDefault="004100ED" w:rsidP="007B4865">
      <w:pPr>
        <w:spacing w:after="6"/>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bookmarkStart w:id="1" w:name="_GoBack"/>
    <w:bookmarkEnd w:id="1"/>
    <w:p w:rsidR="004100ED" w:rsidRPr="00375B58" w:rsidRDefault="0033209F" w:rsidP="007B4865">
      <w:pPr>
        <w:pStyle w:val="af4"/>
        <w:ind w:firstLine="567"/>
        <w:jc w:val="both"/>
        <w:divId w:val="1547135805"/>
      </w:pPr>
      <w:r>
        <w:pict>
          <v:shapetype id="_x0000_t202" coordsize="21600,21600" o:spt="202" path="m,l,21600r21600,l21600,xe">
            <v:stroke joinstyle="miter"/>
            <v:path gradientshapeok="t" o:connecttype="rect"/>
          </v:shapetype>
          <v:shape id="_x0000_s1093" type="#_x0000_t202" style="width:463.55pt;height:82.8pt;mso-position-horizontal-relative:char;mso-position-vertical-relative:line" fillcolor="#f7fcf7" stroked="f">
            <v:textbox style="mso-next-textbox:#_x0000_s1093" inset="0,0,0,0">
              <w:txbxContent>
                <w:p w:rsidR="00375B58" w:rsidRDefault="00375B58" w:rsidP="0086497C">
                  <w:pPr>
                    <w:pStyle w:val="af4"/>
                    <w:numPr>
                      <w:ilvl w:val="0"/>
                      <w:numId w:val="77"/>
                    </w:numPr>
                    <w:tabs>
                      <w:tab w:val="left" w:pos="269"/>
                    </w:tabs>
                    <w:ind w:right="341" w:firstLine="0"/>
                    <w:jc w:val="both"/>
                  </w:pPr>
                  <w:r>
                    <w:t>Изучение лабораторного оборудования: термометры, весы, чашки Петри, пробирки,</w:t>
                  </w:r>
                  <w:r>
                    <w:rPr>
                      <w:spacing w:val="-57"/>
                    </w:rPr>
                    <w:t xml:space="preserve"> </w:t>
                  </w:r>
                  <w:r>
                    <w:t>мензурки.</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оборудованием</w:t>
                  </w:r>
                  <w:r>
                    <w:rPr>
                      <w:spacing w:val="-2"/>
                    </w:rPr>
                    <w:t xml:space="preserve"> </w:t>
                  </w:r>
                  <w:r>
                    <w:t>в</w:t>
                  </w:r>
                  <w:r>
                    <w:rPr>
                      <w:spacing w:val="1"/>
                    </w:rPr>
                    <w:t xml:space="preserve"> </w:t>
                  </w:r>
                  <w:r>
                    <w:t>школьном</w:t>
                  </w:r>
                  <w:r>
                    <w:rPr>
                      <w:spacing w:val="-1"/>
                    </w:rPr>
                    <w:t xml:space="preserve"> </w:t>
                  </w:r>
                  <w:r>
                    <w:t>кабинете.</w:t>
                  </w:r>
                </w:p>
                <w:p w:rsidR="00375B58" w:rsidRDefault="00375B58" w:rsidP="0086497C">
                  <w:pPr>
                    <w:pStyle w:val="af4"/>
                    <w:numPr>
                      <w:ilvl w:val="0"/>
                      <w:numId w:val="77"/>
                    </w:numPr>
                    <w:tabs>
                      <w:tab w:val="left" w:pos="269"/>
                    </w:tabs>
                    <w:ind w:left="268" w:hanging="241"/>
                    <w:jc w:val="both"/>
                  </w:pPr>
                  <w:r>
                    <w:t>Ознакомление</w:t>
                  </w:r>
                  <w:r>
                    <w:rPr>
                      <w:spacing w:val="-3"/>
                    </w:rPr>
                    <w:t xml:space="preserve"> </w:t>
                  </w:r>
                  <w:r>
                    <w:t>с</w:t>
                  </w:r>
                  <w:r>
                    <w:rPr>
                      <w:spacing w:val="-1"/>
                    </w:rPr>
                    <w:t xml:space="preserve"> </w:t>
                  </w:r>
                  <w:r>
                    <w:t>устройством</w:t>
                  </w:r>
                  <w:r>
                    <w:rPr>
                      <w:spacing w:val="-2"/>
                    </w:rPr>
                    <w:t xml:space="preserve"> </w:t>
                  </w:r>
                  <w:r>
                    <w:t>лупы,</w:t>
                  </w:r>
                  <w:r>
                    <w:rPr>
                      <w:spacing w:val="-2"/>
                    </w:rPr>
                    <w:t xml:space="preserve"> </w:t>
                  </w:r>
                  <w:r>
                    <w:t>светового</w:t>
                  </w:r>
                  <w:r>
                    <w:rPr>
                      <w:spacing w:val="-2"/>
                    </w:rPr>
                    <w:t xml:space="preserve"> </w:t>
                  </w:r>
                  <w:r>
                    <w:t>микроскопа,</w:t>
                  </w:r>
                  <w:r>
                    <w:rPr>
                      <w:spacing w:val="-2"/>
                    </w:rPr>
                    <w:t xml:space="preserve"> </w:t>
                  </w:r>
                  <w:r>
                    <w:t>правила</w:t>
                  </w:r>
                  <w:r>
                    <w:rPr>
                      <w:spacing w:val="-6"/>
                    </w:rPr>
                    <w:t xml:space="preserve"> </w:t>
                  </w:r>
                  <w:r>
                    <w:t>работы</w:t>
                  </w:r>
                  <w:r>
                    <w:rPr>
                      <w:spacing w:val="-2"/>
                    </w:rPr>
                    <w:t xml:space="preserve"> </w:t>
                  </w:r>
                  <w:r>
                    <w:t>с</w:t>
                  </w:r>
                  <w:r>
                    <w:rPr>
                      <w:spacing w:val="-4"/>
                    </w:rPr>
                    <w:t xml:space="preserve"> </w:t>
                  </w:r>
                  <w:r>
                    <w:t>ними.</w:t>
                  </w:r>
                </w:p>
                <w:p w:rsidR="00375B58" w:rsidRDefault="00375B58" w:rsidP="0086497C">
                  <w:pPr>
                    <w:pStyle w:val="af4"/>
                    <w:numPr>
                      <w:ilvl w:val="0"/>
                      <w:numId w:val="77"/>
                    </w:numPr>
                    <w:tabs>
                      <w:tab w:val="left" w:pos="269"/>
                    </w:tabs>
                    <w:ind w:right="61" w:firstLine="0"/>
                    <w:jc w:val="both"/>
                  </w:pPr>
                  <w:r>
                    <w:t>Ознакомление с растительными и животными клетками: томата и арбуза (натуральные</w:t>
                  </w:r>
                  <w:r>
                    <w:rPr>
                      <w:spacing w:val="-57"/>
                    </w:rPr>
                    <w:t xml:space="preserve"> </w:t>
                  </w:r>
                  <w:r>
                    <w:t>препараты), инфузории туфельки и гидры (готовые микропрепараты) с помощью лупы и</w:t>
                  </w:r>
                  <w:r>
                    <w:rPr>
                      <w:spacing w:val="-57"/>
                    </w:rPr>
                    <w:t xml:space="preserve"> </w:t>
                  </w:r>
                  <w:r>
                    <w:t>светового</w:t>
                  </w:r>
                  <w:r>
                    <w:rPr>
                      <w:spacing w:val="-1"/>
                    </w:rPr>
                    <w:t xml:space="preserve"> </w:t>
                  </w:r>
                  <w:r>
                    <w:t>микроскопа.</w:t>
                  </w:r>
                </w:p>
              </w:txbxContent>
            </v:textbox>
            <w10:wrap type="none"/>
            <w10:anchorlock/>
          </v:shape>
        </w:pict>
      </w:r>
    </w:p>
    <w:p w:rsidR="004100ED" w:rsidRPr="00375B58" w:rsidRDefault="004100ED" w:rsidP="007B4865">
      <w:pPr>
        <w:pStyle w:val="af4"/>
        <w:spacing w:before="8"/>
        <w:ind w:firstLine="567"/>
        <w:jc w:val="both"/>
        <w:divId w:val="1547135805"/>
        <w:rPr>
          <w:i/>
        </w:rPr>
      </w:pPr>
    </w:p>
    <w:p w:rsidR="004100ED" w:rsidRPr="00375B58" w:rsidRDefault="004100ED" w:rsidP="007B4865">
      <w:pPr>
        <w:spacing w:before="90"/>
        <w:ind w:firstLine="567"/>
        <w:jc w:val="both"/>
        <w:divId w:val="1547135805"/>
        <w:rPr>
          <w:i/>
          <w:lang w:val="ru-RU"/>
        </w:rPr>
      </w:pPr>
      <w:r w:rsidRPr="00375B58">
        <w:rPr>
          <w:i/>
          <w:lang w:val="ru-RU"/>
        </w:rPr>
        <w:t>Экскурсии</w:t>
      </w:r>
      <w:r w:rsidRPr="00375B58">
        <w:rPr>
          <w:i/>
          <w:spacing w:val="-2"/>
          <w:lang w:val="ru-RU"/>
        </w:rPr>
        <w:t xml:space="preserve"> </w:t>
      </w:r>
      <w:r w:rsidRPr="00375B58">
        <w:rPr>
          <w:i/>
          <w:lang w:val="ru-RU"/>
        </w:rPr>
        <w:t>или</w:t>
      </w:r>
      <w:r w:rsidRPr="00375B58">
        <w:rPr>
          <w:i/>
          <w:spacing w:val="-1"/>
          <w:lang w:val="ru-RU"/>
        </w:rPr>
        <w:t xml:space="preserve"> </w:t>
      </w:r>
      <w:r w:rsidRPr="00375B58">
        <w:rPr>
          <w:i/>
          <w:lang w:val="ru-RU"/>
        </w:rPr>
        <w:t>видеоэкскурсии</w:t>
      </w:r>
    </w:p>
    <w:p w:rsidR="004100ED" w:rsidRPr="00375B58" w:rsidRDefault="004100ED" w:rsidP="007B4865">
      <w:pPr>
        <w:pStyle w:val="af4"/>
        <w:ind w:firstLine="567"/>
        <w:jc w:val="both"/>
        <w:divId w:val="1547135805"/>
      </w:pPr>
      <w:r w:rsidRPr="00375B58">
        <w:t>Овладение</w:t>
      </w:r>
      <w:r w:rsidRPr="00375B58">
        <w:rPr>
          <w:spacing w:val="-4"/>
        </w:rPr>
        <w:t xml:space="preserve"> </w:t>
      </w:r>
      <w:r w:rsidRPr="00375B58">
        <w:t>методами</w:t>
      </w:r>
      <w:r w:rsidRPr="00375B58">
        <w:rPr>
          <w:spacing w:val="-3"/>
        </w:rPr>
        <w:t xml:space="preserve"> </w:t>
      </w:r>
      <w:r w:rsidRPr="00375B58">
        <w:t>изучения</w:t>
      </w:r>
      <w:r w:rsidRPr="00375B58">
        <w:rPr>
          <w:spacing w:val="-3"/>
        </w:rPr>
        <w:t xml:space="preserve"> </w:t>
      </w:r>
      <w:r w:rsidRPr="00375B58">
        <w:t>живой</w:t>
      </w:r>
      <w:r w:rsidRPr="00375B58">
        <w:rPr>
          <w:spacing w:val="-3"/>
        </w:rPr>
        <w:t xml:space="preserve"> </w:t>
      </w:r>
      <w:r w:rsidRPr="00375B58">
        <w:t>природы</w:t>
      </w:r>
      <w:r w:rsidRPr="00375B58">
        <w:rPr>
          <w:spacing w:val="-1"/>
        </w:rPr>
        <w:t xml:space="preserve"> </w:t>
      </w:r>
      <w:r w:rsidRPr="00375B58">
        <w:t>—</w:t>
      </w:r>
      <w:r w:rsidRPr="00375B58">
        <w:rPr>
          <w:spacing w:val="-3"/>
        </w:rPr>
        <w:t xml:space="preserve"> </w:t>
      </w:r>
      <w:r w:rsidRPr="00375B58">
        <w:t>наблюдением</w:t>
      </w:r>
      <w:r w:rsidRPr="00375B58">
        <w:rPr>
          <w:spacing w:val="-4"/>
        </w:rPr>
        <w:t xml:space="preserve"> </w:t>
      </w:r>
      <w:r w:rsidRPr="00375B58">
        <w:t>и</w:t>
      </w:r>
      <w:r w:rsidRPr="00375B58">
        <w:rPr>
          <w:spacing w:val="-3"/>
        </w:rPr>
        <w:t xml:space="preserve"> </w:t>
      </w:r>
      <w:r w:rsidRPr="00375B58">
        <w:t>экспериментом.</w:t>
      </w:r>
    </w:p>
    <w:p w:rsidR="004100ED" w:rsidRPr="00375B58" w:rsidRDefault="004100ED" w:rsidP="0086497C">
      <w:pPr>
        <w:pStyle w:val="Heading2"/>
        <w:numPr>
          <w:ilvl w:val="0"/>
          <w:numId w:val="78"/>
        </w:numPr>
        <w:tabs>
          <w:tab w:val="left" w:pos="1664"/>
        </w:tabs>
        <w:spacing w:before="5"/>
        <w:ind w:left="0" w:firstLine="567"/>
        <w:divId w:val="1547135805"/>
      </w:pPr>
      <w:r w:rsidRPr="00375B58">
        <w:t>Организмы</w:t>
      </w:r>
      <w:r w:rsidRPr="00375B58">
        <w:rPr>
          <w:spacing w:val="-2"/>
        </w:rPr>
        <w:t xml:space="preserve"> </w:t>
      </w:r>
      <w:r w:rsidRPr="00375B58">
        <w:t>—</w:t>
      </w:r>
      <w:r w:rsidRPr="00375B58">
        <w:rPr>
          <w:spacing w:val="-1"/>
        </w:rPr>
        <w:t xml:space="preserve"> </w:t>
      </w:r>
      <w:r w:rsidRPr="00375B58">
        <w:t>тела</w:t>
      </w:r>
      <w:r w:rsidRPr="00375B58">
        <w:rPr>
          <w:spacing w:val="-4"/>
        </w:rPr>
        <w:t xml:space="preserve"> </w:t>
      </w:r>
      <w:r w:rsidRPr="00375B58">
        <w:t>живой</w:t>
      </w:r>
      <w:r w:rsidRPr="00375B58">
        <w:rPr>
          <w:spacing w:val="-1"/>
        </w:rPr>
        <w:t xml:space="preserve"> </w:t>
      </w:r>
      <w:r w:rsidRPr="00375B58">
        <w:t>природы</w:t>
      </w:r>
    </w:p>
    <w:p w:rsidR="004100ED" w:rsidRPr="00375B58" w:rsidRDefault="004100ED" w:rsidP="007B4865">
      <w:pPr>
        <w:pStyle w:val="af4"/>
        <w:spacing w:line="274" w:lineRule="exact"/>
        <w:ind w:firstLine="567"/>
        <w:jc w:val="both"/>
        <w:divId w:val="1547135805"/>
      </w:pPr>
      <w:r w:rsidRPr="00375B58">
        <w:t>Понятие</w:t>
      </w:r>
      <w:r w:rsidRPr="00375B58">
        <w:rPr>
          <w:spacing w:val="-3"/>
        </w:rPr>
        <w:t xml:space="preserve"> </w:t>
      </w:r>
      <w:r w:rsidRPr="00375B58">
        <w:t>об</w:t>
      </w:r>
      <w:r w:rsidRPr="00375B58">
        <w:rPr>
          <w:spacing w:val="-2"/>
        </w:rPr>
        <w:t xml:space="preserve"> </w:t>
      </w:r>
      <w:r w:rsidRPr="00375B58">
        <w:t>организме.</w:t>
      </w:r>
      <w:r w:rsidRPr="00375B58">
        <w:rPr>
          <w:spacing w:val="-2"/>
        </w:rPr>
        <w:t xml:space="preserve"> </w:t>
      </w:r>
      <w:r w:rsidRPr="00375B58">
        <w:t>Доядерные</w:t>
      </w:r>
      <w:r w:rsidRPr="00375B58">
        <w:rPr>
          <w:spacing w:val="-4"/>
        </w:rPr>
        <w:t xml:space="preserve"> </w:t>
      </w:r>
      <w:r w:rsidRPr="00375B58">
        <w:t>и</w:t>
      </w:r>
      <w:r w:rsidRPr="00375B58">
        <w:rPr>
          <w:spacing w:val="-2"/>
        </w:rPr>
        <w:t xml:space="preserve"> </w:t>
      </w:r>
      <w:r w:rsidRPr="00375B58">
        <w:t>ядерные</w:t>
      </w:r>
      <w:r w:rsidRPr="00375B58">
        <w:rPr>
          <w:spacing w:val="-4"/>
        </w:rPr>
        <w:t xml:space="preserve"> </w:t>
      </w:r>
      <w:r w:rsidRPr="00375B58">
        <w:t>организмы.</w:t>
      </w:r>
    </w:p>
    <w:p w:rsidR="004100ED" w:rsidRPr="00375B58" w:rsidRDefault="004100ED" w:rsidP="007B4865">
      <w:pPr>
        <w:pStyle w:val="af4"/>
        <w:ind w:right="369" w:firstLine="567"/>
        <w:jc w:val="both"/>
        <w:divId w:val="1547135805"/>
      </w:pPr>
      <w:r w:rsidRPr="00375B58">
        <w:t>Клетка и её открытие. Клеточное строение организмов. Цитология — наука о клетке.</w:t>
      </w:r>
      <w:r w:rsidRPr="00375B58">
        <w:rPr>
          <w:spacing w:val="1"/>
        </w:rPr>
        <w:t xml:space="preserve"> </w:t>
      </w:r>
      <w:r w:rsidRPr="00375B58">
        <w:t>Клетка — наименьшая единица строения и жизнедеятельности организмов. Строение клетки</w:t>
      </w:r>
      <w:r w:rsidRPr="00375B58">
        <w:rPr>
          <w:spacing w:val="1"/>
        </w:rPr>
        <w:t xml:space="preserve"> </w:t>
      </w:r>
      <w:r w:rsidRPr="00375B58">
        <w:t>под</w:t>
      </w:r>
      <w:r w:rsidRPr="00375B58">
        <w:rPr>
          <w:spacing w:val="-1"/>
        </w:rPr>
        <w:t xml:space="preserve"> </w:t>
      </w:r>
      <w:r w:rsidRPr="00375B58">
        <w:t>световым</w:t>
      </w:r>
      <w:r w:rsidRPr="00375B58">
        <w:rPr>
          <w:spacing w:val="-1"/>
        </w:rPr>
        <w:t xml:space="preserve"> </w:t>
      </w:r>
      <w:r w:rsidRPr="00375B58">
        <w:t>микроскопом: клеточная</w:t>
      </w:r>
      <w:r w:rsidRPr="00375B58">
        <w:rPr>
          <w:spacing w:val="-1"/>
        </w:rPr>
        <w:t xml:space="preserve"> </w:t>
      </w:r>
      <w:r w:rsidRPr="00375B58">
        <w:t>оболочка, цитоплазма, ядро.</w:t>
      </w:r>
    </w:p>
    <w:p w:rsidR="004100ED" w:rsidRPr="00375B58" w:rsidRDefault="004100ED" w:rsidP="007B4865">
      <w:pPr>
        <w:pStyle w:val="af4"/>
        <w:ind w:firstLine="567"/>
        <w:jc w:val="both"/>
        <w:divId w:val="1547135805"/>
      </w:pPr>
      <w:r w:rsidRPr="00375B58">
        <w:t>Одноклеточные</w:t>
      </w:r>
      <w:r w:rsidRPr="00375B58">
        <w:rPr>
          <w:spacing w:val="-5"/>
        </w:rPr>
        <w:t xml:space="preserve"> </w:t>
      </w:r>
      <w:r w:rsidRPr="00375B58">
        <w:t>и</w:t>
      </w:r>
      <w:r w:rsidRPr="00375B58">
        <w:rPr>
          <w:spacing w:val="-2"/>
        </w:rPr>
        <w:t xml:space="preserve"> </w:t>
      </w:r>
      <w:r w:rsidRPr="00375B58">
        <w:t>многоклеточные</w:t>
      </w:r>
      <w:r w:rsidRPr="00375B58">
        <w:rPr>
          <w:spacing w:val="-5"/>
        </w:rPr>
        <w:t xml:space="preserve"> </w:t>
      </w:r>
      <w:r w:rsidRPr="00375B58">
        <w:t>организмы.</w:t>
      </w:r>
      <w:r w:rsidRPr="00375B58">
        <w:rPr>
          <w:spacing w:val="-5"/>
        </w:rPr>
        <w:t xml:space="preserve"> </w:t>
      </w:r>
      <w:r w:rsidRPr="00375B58">
        <w:t>Клетки,</w:t>
      </w:r>
      <w:r w:rsidRPr="00375B58">
        <w:rPr>
          <w:spacing w:val="-3"/>
        </w:rPr>
        <w:t xml:space="preserve"> </w:t>
      </w:r>
      <w:r w:rsidRPr="00375B58">
        <w:t>ткани,</w:t>
      </w:r>
      <w:r w:rsidRPr="00375B58">
        <w:rPr>
          <w:spacing w:val="-2"/>
        </w:rPr>
        <w:t xml:space="preserve"> </w:t>
      </w:r>
      <w:r w:rsidRPr="00375B58">
        <w:t>органы,</w:t>
      </w:r>
      <w:r w:rsidRPr="00375B58">
        <w:rPr>
          <w:spacing w:val="-3"/>
        </w:rPr>
        <w:t xml:space="preserve"> </w:t>
      </w:r>
      <w:r w:rsidRPr="00375B58">
        <w:t>системы</w:t>
      </w:r>
      <w:r w:rsidRPr="00375B58">
        <w:rPr>
          <w:spacing w:val="-2"/>
        </w:rPr>
        <w:t xml:space="preserve"> </w:t>
      </w:r>
      <w:r w:rsidRPr="00375B58">
        <w:t>органов.</w:t>
      </w:r>
    </w:p>
    <w:p w:rsidR="004100ED" w:rsidRPr="00375B58" w:rsidRDefault="004100ED" w:rsidP="007B4865">
      <w:pPr>
        <w:pStyle w:val="af4"/>
        <w:ind w:right="375" w:firstLine="567"/>
        <w:jc w:val="both"/>
        <w:divId w:val="1547135805"/>
      </w:pPr>
      <w:r w:rsidRPr="00375B58">
        <w:t>Жизнедеятельность</w:t>
      </w:r>
      <w:r w:rsidRPr="00375B58">
        <w:rPr>
          <w:spacing w:val="21"/>
        </w:rPr>
        <w:t xml:space="preserve"> </w:t>
      </w:r>
      <w:r w:rsidRPr="00375B58">
        <w:t>организмов.</w:t>
      </w:r>
      <w:r w:rsidRPr="00375B58">
        <w:rPr>
          <w:spacing w:val="19"/>
        </w:rPr>
        <w:t xml:space="preserve"> </w:t>
      </w:r>
      <w:r w:rsidRPr="00375B58">
        <w:t>Особенности</w:t>
      </w:r>
      <w:r w:rsidRPr="00375B58">
        <w:rPr>
          <w:spacing w:val="19"/>
        </w:rPr>
        <w:t xml:space="preserve"> </w:t>
      </w:r>
      <w:r w:rsidRPr="00375B58">
        <w:t>строения</w:t>
      </w:r>
      <w:r w:rsidRPr="00375B58">
        <w:rPr>
          <w:spacing w:val="19"/>
        </w:rPr>
        <w:t xml:space="preserve"> </w:t>
      </w:r>
      <w:r w:rsidRPr="00375B58">
        <w:t>и</w:t>
      </w:r>
      <w:r w:rsidRPr="00375B58">
        <w:rPr>
          <w:spacing w:val="21"/>
        </w:rPr>
        <w:t xml:space="preserve"> </w:t>
      </w:r>
      <w:r w:rsidRPr="00375B58">
        <w:t>процессов</w:t>
      </w:r>
      <w:r w:rsidRPr="00375B58">
        <w:rPr>
          <w:spacing w:val="19"/>
        </w:rPr>
        <w:t xml:space="preserve"> </w:t>
      </w:r>
      <w:r w:rsidRPr="00375B58">
        <w:t>жизнедеятельности</w:t>
      </w:r>
      <w:r w:rsidRPr="00375B58">
        <w:rPr>
          <w:spacing w:val="-58"/>
        </w:rPr>
        <w:t xml:space="preserve"> </w:t>
      </w:r>
      <w:r w:rsidRPr="00375B58">
        <w:t>у</w:t>
      </w:r>
      <w:r w:rsidRPr="00375B58">
        <w:rPr>
          <w:spacing w:val="-4"/>
        </w:rPr>
        <w:t xml:space="preserve"> </w:t>
      </w:r>
      <w:r w:rsidRPr="00375B58">
        <w:t>растений, животных,</w:t>
      </w:r>
      <w:r w:rsidRPr="00375B58">
        <w:rPr>
          <w:spacing w:val="-3"/>
        </w:rPr>
        <w:t xml:space="preserve"> </w:t>
      </w:r>
      <w:r w:rsidRPr="00375B58">
        <w:t>бактерий и грибов.</w:t>
      </w:r>
    </w:p>
    <w:p w:rsidR="004100ED" w:rsidRPr="00375B58" w:rsidRDefault="004100ED" w:rsidP="007B4865">
      <w:pPr>
        <w:pStyle w:val="af4"/>
        <w:ind w:right="370" w:firstLine="567"/>
        <w:jc w:val="both"/>
        <w:divId w:val="1547135805"/>
      </w:pPr>
      <w:r w:rsidRPr="00375B58">
        <w:t>Свойства организмов: питание, дыхание, выделение, движение, размножение, развитие,</w:t>
      </w:r>
      <w:r w:rsidRPr="00375B58">
        <w:rPr>
          <w:spacing w:val="1"/>
        </w:rPr>
        <w:t xml:space="preserve"> </w:t>
      </w:r>
      <w:r w:rsidRPr="00375B58">
        <w:t>раздражимость,</w:t>
      </w:r>
      <w:r w:rsidRPr="00375B58">
        <w:rPr>
          <w:spacing w:val="-1"/>
        </w:rPr>
        <w:t xml:space="preserve"> </w:t>
      </w:r>
      <w:r w:rsidRPr="00375B58">
        <w:t>приспособленность. Организм</w:t>
      </w:r>
      <w:r w:rsidRPr="00375B58">
        <w:rPr>
          <w:spacing w:val="2"/>
        </w:rPr>
        <w:t xml:space="preserve"> </w:t>
      </w:r>
      <w:r w:rsidRPr="00375B58">
        <w:t>—</w:t>
      </w:r>
      <w:r w:rsidRPr="00375B58">
        <w:rPr>
          <w:spacing w:val="-1"/>
        </w:rPr>
        <w:t xml:space="preserve"> </w:t>
      </w:r>
      <w:r w:rsidRPr="00375B58">
        <w:t>единое</w:t>
      </w:r>
      <w:r w:rsidRPr="00375B58">
        <w:rPr>
          <w:spacing w:val="-1"/>
        </w:rPr>
        <w:t xml:space="preserve"> </w:t>
      </w:r>
      <w:r w:rsidRPr="00375B58">
        <w:t>целое.</w:t>
      </w:r>
    </w:p>
    <w:p w:rsidR="004100ED" w:rsidRPr="00375B58" w:rsidRDefault="004100ED" w:rsidP="00864EBE">
      <w:pPr>
        <w:pStyle w:val="af4"/>
        <w:spacing w:before="1"/>
        <w:ind w:right="-52" w:firstLine="567"/>
        <w:jc w:val="both"/>
        <w:divId w:val="1547135805"/>
        <w:sectPr w:rsidR="004100ED" w:rsidRPr="00375B58" w:rsidSect="007B4865">
          <w:pgSz w:w="11910" w:h="16840"/>
          <w:pgMar w:top="1140" w:right="480" w:bottom="1200" w:left="1134" w:header="0" w:footer="923" w:gutter="0"/>
          <w:cols w:space="720"/>
        </w:sectPr>
      </w:pPr>
      <w:r w:rsidRPr="00375B58">
        <w:t>Разнообразие</w:t>
      </w:r>
      <w:r w:rsidRPr="00375B58">
        <w:rPr>
          <w:spacing w:val="1"/>
        </w:rPr>
        <w:t xml:space="preserve"> </w:t>
      </w:r>
      <w:r w:rsidRPr="00375B58">
        <w:t>организмов</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классификация</w:t>
      </w:r>
      <w:r w:rsidRPr="00375B58">
        <w:rPr>
          <w:spacing w:val="1"/>
        </w:rPr>
        <w:t xml:space="preserve"> </w:t>
      </w:r>
      <w:r w:rsidRPr="00375B58">
        <w:t>(таксоны</w:t>
      </w:r>
      <w:r w:rsidRPr="00375B58">
        <w:rPr>
          <w:spacing w:val="1"/>
        </w:rPr>
        <w:t xml:space="preserve"> </w:t>
      </w:r>
      <w:r w:rsidRPr="00375B58">
        <w:t>в</w:t>
      </w:r>
      <w:r w:rsidRPr="00375B58">
        <w:rPr>
          <w:spacing w:val="1"/>
        </w:rPr>
        <w:t xml:space="preserve"> </w:t>
      </w:r>
      <w:r w:rsidRPr="00375B58">
        <w:t>биологии:</w:t>
      </w:r>
      <w:r w:rsidRPr="00375B58">
        <w:rPr>
          <w:spacing w:val="1"/>
        </w:rPr>
        <w:t xml:space="preserve"> </w:t>
      </w:r>
      <w:r w:rsidRPr="00375B58">
        <w:t>царства,</w:t>
      </w:r>
      <w:r w:rsidRPr="00375B58">
        <w:rPr>
          <w:spacing w:val="1"/>
        </w:rPr>
        <w:t xml:space="preserve"> </w:t>
      </w:r>
      <w:r w:rsidRPr="00375B58">
        <w:t>типы</w:t>
      </w:r>
      <w:r w:rsidRPr="00375B58">
        <w:rPr>
          <w:spacing w:val="1"/>
        </w:rPr>
        <w:t xml:space="preserve"> </w:t>
      </w:r>
      <w:r w:rsidRPr="00375B58">
        <w:t>(отделы), классы, отряды (порядки), семейства, роды, виды. Бактерии и вирусы как формы</w:t>
      </w:r>
      <w:r w:rsidRPr="00375B58">
        <w:rPr>
          <w:spacing w:val="1"/>
        </w:rPr>
        <w:t xml:space="preserve"> </w:t>
      </w:r>
      <w:r w:rsidRPr="00375B58">
        <w:t>жизни.</w:t>
      </w:r>
      <w:r w:rsidRPr="00375B58">
        <w:rPr>
          <w:spacing w:val="-1"/>
        </w:rPr>
        <w:t xml:space="preserve"> </w:t>
      </w:r>
      <w:r w:rsidR="00864EBE" w:rsidRPr="00375B58">
        <w:t xml:space="preserve"> Значение в жизни человека. </w:t>
      </w:r>
    </w:p>
    <w:p w:rsidR="004100ED" w:rsidRPr="00375B58" w:rsidRDefault="0033209F" w:rsidP="007B4865">
      <w:pPr>
        <w:spacing w:before="79"/>
        <w:ind w:firstLine="567"/>
        <w:jc w:val="both"/>
        <w:divId w:val="1547135805"/>
        <w:rPr>
          <w:i/>
          <w:lang w:val="ru-RU"/>
        </w:rPr>
      </w:pPr>
      <w:r w:rsidRPr="0033209F">
        <w:lastRenderedPageBreak/>
        <w:pict>
          <v:shape id="_x0000_s1059" type="#_x0000_t202" style="position:absolute;left:0;text-align:left;margin-left:90.75pt;margin-top:18.15pt;width:463.55pt;height:55.25pt;z-index:-251656192;mso-wrap-distance-left:0;mso-wrap-distance-right:0;mso-position-horizontal-relative:page" fillcolor="#f7fcf7" stroked="f">
            <v:textbox style="mso-next-textbox:#_x0000_s1059" inset="0,0,0,0">
              <w:txbxContent>
                <w:p w:rsidR="00375B58" w:rsidRDefault="00375B58" w:rsidP="0086497C">
                  <w:pPr>
                    <w:pStyle w:val="af4"/>
                    <w:numPr>
                      <w:ilvl w:val="0"/>
                      <w:numId w:val="76"/>
                    </w:numPr>
                    <w:tabs>
                      <w:tab w:val="left" w:pos="269"/>
                    </w:tabs>
                    <w:ind w:right="1122" w:firstLine="0"/>
                  </w:pPr>
                  <w:r>
                    <w:t>Изучение</w:t>
                  </w:r>
                  <w:r>
                    <w:rPr>
                      <w:spacing w:val="-4"/>
                    </w:rPr>
                    <w:t xml:space="preserve"> </w:t>
                  </w:r>
                  <w:r>
                    <w:t>клеток</w:t>
                  </w:r>
                  <w:r>
                    <w:rPr>
                      <w:spacing w:val="-1"/>
                    </w:rPr>
                    <w:t xml:space="preserve"> </w:t>
                  </w:r>
                  <w:r>
                    <w:t>кожицы</w:t>
                  </w:r>
                  <w:r>
                    <w:rPr>
                      <w:spacing w:val="-3"/>
                    </w:rPr>
                    <w:t xml:space="preserve"> </w:t>
                  </w:r>
                  <w:r>
                    <w:t>чешуи</w:t>
                  </w:r>
                  <w:r>
                    <w:rPr>
                      <w:spacing w:val="-2"/>
                    </w:rPr>
                    <w:t xml:space="preserve"> </w:t>
                  </w:r>
                  <w:r>
                    <w:t>лука</w:t>
                  </w:r>
                  <w:r>
                    <w:rPr>
                      <w:spacing w:val="-3"/>
                    </w:rPr>
                    <w:t xml:space="preserve"> </w:t>
                  </w:r>
                  <w:r>
                    <w:t>под</w:t>
                  </w:r>
                  <w:r>
                    <w:rPr>
                      <w:spacing w:val="-3"/>
                    </w:rPr>
                    <w:t xml:space="preserve"> </w:t>
                  </w:r>
                  <w:r>
                    <w:t>лупой</w:t>
                  </w:r>
                  <w:r>
                    <w:rPr>
                      <w:spacing w:val="-2"/>
                    </w:rPr>
                    <w:t xml:space="preserve"> </w:t>
                  </w:r>
                  <w:r>
                    <w:t>и</w:t>
                  </w:r>
                  <w:r>
                    <w:rPr>
                      <w:spacing w:val="-3"/>
                    </w:rPr>
                    <w:t xml:space="preserve"> </w:t>
                  </w:r>
                  <w:r>
                    <w:t>микроскопом</w:t>
                  </w:r>
                  <w:r>
                    <w:rPr>
                      <w:spacing w:val="-3"/>
                    </w:rPr>
                    <w:t xml:space="preserve"> </w:t>
                  </w:r>
                  <w:r>
                    <w:t>(на</w:t>
                  </w:r>
                  <w:r>
                    <w:rPr>
                      <w:spacing w:val="-2"/>
                    </w:rPr>
                    <w:t xml:space="preserve"> </w:t>
                  </w:r>
                  <w:r>
                    <w:t>примере</w:t>
                  </w:r>
                  <w:r>
                    <w:rPr>
                      <w:spacing w:val="-57"/>
                    </w:rPr>
                    <w:t xml:space="preserve"> </w:t>
                  </w:r>
                  <w:r>
                    <w:t>самостоятельно</w:t>
                  </w:r>
                  <w:r>
                    <w:rPr>
                      <w:spacing w:val="-1"/>
                    </w:rPr>
                    <w:t xml:space="preserve"> </w:t>
                  </w:r>
                  <w:r>
                    <w:t>приготовленного микропрепарата).</w:t>
                  </w:r>
                </w:p>
                <w:p w:rsidR="00375B58" w:rsidRDefault="00375B58" w:rsidP="0086497C">
                  <w:pPr>
                    <w:pStyle w:val="af4"/>
                    <w:numPr>
                      <w:ilvl w:val="0"/>
                      <w:numId w:val="76"/>
                    </w:numPr>
                    <w:tabs>
                      <w:tab w:val="left" w:pos="269"/>
                    </w:tabs>
                    <w:ind w:left="268" w:hanging="241"/>
                  </w:pPr>
                  <w:r>
                    <w:t>Ознакомление</w:t>
                  </w:r>
                  <w:r>
                    <w:rPr>
                      <w:spacing w:val="-5"/>
                    </w:rPr>
                    <w:t xml:space="preserve"> </w:t>
                  </w:r>
                  <w:r>
                    <w:t>с</w:t>
                  </w:r>
                  <w:r>
                    <w:rPr>
                      <w:spacing w:val="-5"/>
                    </w:rPr>
                    <w:t xml:space="preserve"> </w:t>
                  </w:r>
                  <w:r>
                    <w:t>принципами</w:t>
                  </w:r>
                  <w:r>
                    <w:rPr>
                      <w:spacing w:val="-3"/>
                    </w:rPr>
                    <w:t xml:space="preserve"> </w:t>
                  </w:r>
                  <w:r>
                    <w:t>систематики</w:t>
                  </w:r>
                  <w:r>
                    <w:rPr>
                      <w:spacing w:val="-4"/>
                    </w:rPr>
                    <w:t xml:space="preserve"> </w:t>
                  </w:r>
                  <w:r>
                    <w:t>организмов.</w:t>
                  </w:r>
                </w:p>
                <w:p w:rsidR="00375B58" w:rsidRDefault="00375B58" w:rsidP="0086497C">
                  <w:pPr>
                    <w:pStyle w:val="af4"/>
                    <w:numPr>
                      <w:ilvl w:val="0"/>
                      <w:numId w:val="76"/>
                    </w:numPr>
                    <w:tabs>
                      <w:tab w:val="left" w:pos="269"/>
                    </w:tabs>
                    <w:ind w:left="268" w:hanging="241"/>
                  </w:pPr>
                  <w:r>
                    <w:t>Наблюдение</w:t>
                  </w:r>
                  <w:r>
                    <w:rPr>
                      <w:spacing w:val="-4"/>
                    </w:rPr>
                    <w:t xml:space="preserve"> </w:t>
                  </w:r>
                  <w:r>
                    <w:t>за</w:t>
                  </w:r>
                  <w:r>
                    <w:rPr>
                      <w:spacing w:val="-4"/>
                    </w:rPr>
                    <w:t xml:space="preserve"> </w:t>
                  </w:r>
                  <w:r>
                    <w:t>потреблением</w:t>
                  </w:r>
                  <w:r>
                    <w:rPr>
                      <w:spacing w:val="-4"/>
                    </w:rPr>
                    <w:t xml:space="preserve"> </w:t>
                  </w:r>
                  <w:r>
                    <w:t>воды</w:t>
                  </w:r>
                  <w:r>
                    <w:rPr>
                      <w:spacing w:val="-4"/>
                    </w:rPr>
                    <w:t xml:space="preserve"> </w:t>
                  </w:r>
                  <w:r>
                    <w:t>растением.</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5"/>
        <w:ind w:firstLine="567"/>
        <w:jc w:val="both"/>
        <w:divId w:val="1547135805"/>
        <w:rPr>
          <w:i/>
        </w:rPr>
      </w:pPr>
    </w:p>
    <w:p w:rsidR="004100ED" w:rsidRPr="00375B58" w:rsidRDefault="004100ED" w:rsidP="0086497C">
      <w:pPr>
        <w:pStyle w:val="Heading2"/>
        <w:numPr>
          <w:ilvl w:val="0"/>
          <w:numId w:val="78"/>
        </w:numPr>
        <w:tabs>
          <w:tab w:val="left" w:pos="1664"/>
        </w:tabs>
        <w:spacing w:before="90" w:line="240" w:lineRule="auto"/>
        <w:ind w:left="0" w:firstLine="567"/>
        <w:divId w:val="1547135805"/>
      </w:pPr>
      <w:r w:rsidRPr="00375B58">
        <w:t>Организмы</w:t>
      </w:r>
      <w:r w:rsidRPr="00375B58">
        <w:rPr>
          <w:spacing w:val="-2"/>
        </w:rPr>
        <w:t xml:space="preserve"> </w:t>
      </w:r>
      <w:r w:rsidRPr="00375B58">
        <w:t>и</w:t>
      </w:r>
      <w:r w:rsidRPr="00375B58">
        <w:rPr>
          <w:spacing w:val="-1"/>
        </w:rPr>
        <w:t xml:space="preserve"> </w:t>
      </w:r>
      <w:r w:rsidRPr="00375B58">
        <w:t>среда</w:t>
      </w:r>
      <w:r w:rsidRPr="00375B58">
        <w:rPr>
          <w:spacing w:val="-4"/>
        </w:rPr>
        <w:t xml:space="preserve"> </w:t>
      </w:r>
      <w:r w:rsidRPr="00375B58">
        <w:t>обитания</w:t>
      </w:r>
    </w:p>
    <w:p w:rsidR="004100ED" w:rsidRPr="00375B58" w:rsidRDefault="004100ED" w:rsidP="007B4865">
      <w:pPr>
        <w:pStyle w:val="af4"/>
        <w:ind w:right="368" w:firstLine="567"/>
        <w:jc w:val="both"/>
        <w:divId w:val="1547135805"/>
      </w:pPr>
      <w:r w:rsidRPr="00375B58">
        <w:t>Понятие о среде обитания. Водная, наземновоздушная, почвенная, внутриорганизменная</w:t>
      </w:r>
      <w:r w:rsidRPr="00375B58">
        <w:rPr>
          <w:spacing w:val="1"/>
        </w:rPr>
        <w:t xml:space="preserve"> </w:t>
      </w:r>
      <w:r w:rsidRPr="00375B58">
        <w:t>среды</w:t>
      </w:r>
      <w:r w:rsidRPr="00375B58">
        <w:rPr>
          <w:spacing w:val="1"/>
        </w:rPr>
        <w:t xml:space="preserve"> </w:t>
      </w:r>
      <w:r w:rsidRPr="00375B58">
        <w:t>обитания.</w:t>
      </w:r>
      <w:r w:rsidRPr="00375B58">
        <w:rPr>
          <w:spacing w:val="1"/>
        </w:rPr>
        <w:t xml:space="preserve"> </w:t>
      </w:r>
      <w:r w:rsidRPr="00375B58">
        <w:t>Представители</w:t>
      </w:r>
      <w:r w:rsidRPr="00375B58">
        <w:rPr>
          <w:spacing w:val="1"/>
        </w:rPr>
        <w:t xml:space="preserve"> </w:t>
      </w:r>
      <w:r w:rsidRPr="00375B58">
        <w:t>сред</w:t>
      </w:r>
      <w:r w:rsidRPr="00375B58">
        <w:rPr>
          <w:spacing w:val="1"/>
        </w:rPr>
        <w:t xml:space="preserve"> </w:t>
      </w:r>
      <w:r w:rsidRPr="00375B58">
        <w:t>обитания.</w:t>
      </w:r>
      <w:r w:rsidRPr="00375B58">
        <w:rPr>
          <w:spacing w:val="1"/>
        </w:rPr>
        <w:t xml:space="preserve"> </w:t>
      </w:r>
      <w:r w:rsidRPr="00375B58">
        <w:t>Особенности</w:t>
      </w:r>
      <w:r w:rsidRPr="00375B58">
        <w:rPr>
          <w:spacing w:val="1"/>
        </w:rPr>
        <w:t xml:space="preserve"> </w:t>
      </w:r>
      <w:r w:rsidRPr="00375B58">
        <w:t>сред</w:t>
      </w:r>
      <w:r w:rsidRPr="00375B58">
        <w:rPr>
          <w:spacing w:val="1"/>
        </w:rPr>
        <w:t xml:space="preserve"> </w:t>
      </w:r>
      <w:r w:rsidRPr="00375B58">
        <w:t>обитания</w:t>
      </w:r>
      <w:r w:rsidRPr="00375B58">
        <w:rPr>
          <w:spacing w:val="1"/>
        </w:rPr>
        <w:t xml:space="preserve"> </w:t>
      </w:r>
      <w:r w:rsidRPr="00375B58">
        <w:t>организмов.</w:t>
      </w:r>
      <w:r w:rsidRPr="00375B58">
        <w:rPr>
          <w:spacing w:val="1"/>
        </w:rPr>
        <w:t xml:space="preserve"> </w:t>
      </w:r>
      <w:r w:rsidRPr="00375B58">
        <w:t>Приспособления</w:t>
      </w:r>
      <w:r w:rsidRPr="00375B58">
        <w:rPr>
          <w:spacing w:val="-2"/>
        </w:rPr>
        <w:t xml:space="preserve"> </w:t>
      </w:r>
      <w:r w:rsidRPr="00375B58">
        <w:t>организмов</w:t>
      </w:r>
      <w:r w:rsidRPr="00375B58">
        <w:rPr>
          <w:spacing w:val="-1"/>
        </w:rPr>
        <w:t xml:space="preserve"> </w:t>
      </w:r>
      <w:r w:rsidRPr="00375B58">
        <w:t>к</w:t>
      </w:r>
      <w:r w:rsidRPr="00375B58">
        <w:rPr>
          <w:spacing w:val="-1"/>
        </w:rPr>
        <w:t xml:space="preserve"> </w:t>
      </w:r>
      <w:r w:rsidRPr="00375B58">
        <w:t>среде</w:t>
      </w:r>
      <w:r w:rsidRPr="00375B58">
        <w:rPr>
          <w:spacing w:val="-2"/>
        </w:rPr>
        <w:t xml:space="preserve"> </w:t>
      </w:r>
      <w:r w:rsidRPr="00375B58">
        <w:t>обитания.</w:t>
      </w:r>
      <w:r w:rsidRPr="00375B58">
        <w:rPr>
          <w:spacing w:val="-2"/>
        </w:rPr>
        <w:t xml:space="preserve"> </w:t>
      </w:r>
      <w:r w:rsidRPr="00375B58">
        <w:t>Сезонные</w:t>
      </w:r>
      <w:r w:rsidRPr="00375B58">
        <w:rPr>
          <w:spacing w:val="-3"/>
        </w:rPr>
        <w:t xml:space="preserve"> </w:t>
      </w:r>
      <w:r w:rsidRPr="00375B58">
        <w:t>изменения</w:t>
      </w:r>
      <w:r w:rsidRPr="00375B58">
        <w:rPr>
          <w:spacing w:val="-1"/>
        </w:rPr>
        <w:t xml:space="preserve"> </w:t>
      </w:r>
      <w:r w:rsidRPr="00375B58">
        <w:t>в</w:t>
      </w:r>
      <w:r w:rsidRPr="00375B58">
        <w:rPr>
          <w:spacing w:val="-4"/>
        </w:rPr>
        <w:t xml:space="preserve"> </w:t>
      </w:r>
      <w:r w:rsidRPr="00375B58">
        <w:t>жизни</w:t>
      </w:r>
      <w:r w:rsidRPr="00375B58">
        <w:rPr>
          <w:spacing w:val="-1"/>
        </w:rPr>
        <w:t xml:space="preserve"> </w:t>
      </w:r>
      <w:r w:rsidRPr="00375B58">
        <w:t>организмов.</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firstLine="567"/>
        <w:jc w:val="both"/>
        <w:divId w:val="1547135805"/>
      </w:pPr>
      <w:r w:rsidRPr="00375B58">
        <w:t>Выявление</w:t>
      </w:r>
      <w:r w:rsidRPr="00375B58">
        <w:rPr>
          <w:spacing w:val="-3"/>
        </w:rPr>
        <w:t xml:space="preserve"> </w:t>
      </w:r>
      <w:r w:rsidRPr="00375B58">
        <w:t>приспособлений</w:t>
      </w:r>
      <w:r w:rsidRPr="00375B58">
        <w:rPr>
          <w:spacing w:val="-2"/>
        </w:rPr>
        <w:t xml:space="preserve"> </w:t>
      </w:r>
      <w:r w:rsidRPr="00375B58">
        <w:t>организмов</w:t>
      </w:r>
      <w:r w:rsidRPr="00375B58">
        <w:rPr>
          <w:spacing w:val="-2"/>
        </w:rPr>
        <w:t xml:space="preserve"> </w:t>
      </w:r>
      <w:r w:rsidRPr="00375B58">
        <w:t>к</w:t>
      </w:r>
      <w:r w:rsidRPr="00375B58">
        <w:rPr>
          <w:spacing w:val="-1"/>
        </w:rPr>
        <w:t xml:space="preserve"> </w:t>
      </w:r>
      <w:r w:rsidRPr="00375B58">
        <w:t>среде</w:t>
      </w:r>
      <w:r w:rsidRPr="00375B58">
        <w:rPr>
          <w:spacing w:val="-3"/>
        </w:rPr>
        <w:t xml:space="preserve"> </w:t>
      </w:r>
      <w:r w:rsidRPr="00375B58">
        <w:t>обитания</w:t>
      </w:r>
      <w:r w:rsidRPr="00375B58">
        <w:rPr>
          <w:spacing w:val="-2"/>
        </w:rPr>
        <w:t xml:space="preserve"> </w:t>
      </w:r>
      <w:r w:rsidRPr="00375B58">
        <w:t>(на</w:t>
      </w:r>
      <w:r w:rsidRPr="00375B58">
        <w:rPr>
          <w:spacing w:val="-1"/>
        </w:rPr>
        <w:t xml:space="preserve"> </w:t>
      </w:r>
      <w:r w:rsidRPr="00375B58">
        <w:t>конкретных</w:t>
      </w:r>
      <w:r w:rsidRPr="00375B58">
        <w:rPr>
          <w:spacing w:val="-3"/>
        </w:rPr>
        <w:t xml:space="preserve"> </w:t>
      </w:r>
      <w:r w:rsidRPr="00375B58">
        <w:t>примерах).</w:t>
      </w:r>
    </w:p>
    <w:p w:rsidR="004100ED" w:rsidRPr="00375B58" w:rsidRDefault="004100ED" w:rsidP="007B4865">
      <w:pPr>
        <w:ind w:firstLine="567"/>
        <w:jc w:val="both"/>
        <w:divId w:val="1547135805"/>
        <w:rPr>
          <w:i/>
          <w:lang w:val="ru-RU"/>
        </w:rPr>
      </w:pPr>
      <w:r w:rsidRPr="00375B58">
        <w:rPr>
          <w:i/>
          <w:lang w:val="ru-RU"/>
        </w:rPr>
        <w:t>Экскурсии</w:t>
      </w:r>
      <w:r w:rsidRPr="00375B58">
        <w:rPr>
          <w:i/>
          <w:spacing w:val="-2"/>
          <w:lang w:val="ru-RU"/>
        </w:rPr>
        <w:t xml:space="preserve"> </w:t>
      </w:r>
      <w:r w:rsidRPr="00375B58">
        <w:rPr>
          <w:i/>
          <w:lang w:val="ru-RU"/>
        </w:rPr>
        <w:t>или</w:t>
      </w:r>
      <w:r w:rsidRPr="00375B58">
        <w:rPr>
          <w:i/>
          <w:spacing w:val="-1"/>
          <w:lang w:val="ru-RU"/>
        </w:rPr>
        <w:t xml:space="preserve"> </w:t>
      </w:r>
      <w:r w:rsidRPr="00375B58">
        <w:rPr>
          <w:i/>
          <w:lang w:val="ru-RU"/>
        </w:rPr>
        <w:t>видеоэкскурсии</w:t>
      </w:r>
    </w:p>
    <w:p w:rsidR="004100ED" w:rsidRPr="00375B58" w:rsidRDefault="004100ED" w:rsidP="007B4865">
      <w:pPr>
        <w:pStyle w:val="af4"/>
        <w:spacing w:before="1"/>
        <w:ind w:firstLine="567"/>
        <w:jc w:val="both"/>
        <w:divId w:val="1547135805"/>
      </w:pPr>
      <w:r w:rsidRPr="00375B58">
        <w:t>Растительный</w:t>
      </w:r>
      <w:r w:rsidRPr="00375B58">
        <w:rPr>
          <w:spacing w:val="-1"/>
        </w:rPr>
        <w:t xml:space="preserve"> </w:t>
      </w:r>
      <w:r w:rsidRPr="00375B58">
        <w:t>и</w:t>
      </w:r>
      <w:r w:rsidRPr="00375B58">
        <w:rPr>
          <w:spacing w:val="-3"/>
        </w:rPr>
        <w:t xml:space="preserve"> </w:t>
      </w:r>
      <w:r w:rsidRPr="00375B58">
        <w:t>животный</w:t>
      </w:r>
      <w:r w:rsidRPr="00375B58">
        <w:rPr>
          <w:spacing w:val="-3"/>
        </w:rPr>
        <w:t xml:space="preserve"> </w:t>
      </w:r>
      <w:r w:rsidRPr="00375B58">
        <w:t>мир</w:t>
      </w:r>
      <w:r w:rsidRPr="00375B58">
        <w:rPr>
          <w:spacing w:val="-2"/>
        </w:rPr>
        <w:t xml:space="preserve"> </w:t>
      </w:r>
      <w:r w:rsidRPr="00375B58">
        <w:t>родного</w:t>
      </w:r>
      <w:r w:rsidRPr="00375B58">
        <w:rPr>
          <w:spacing w:val="-3"/>
        </w:rPr>
        <w:t xml:space="preserve"> </w:t>
      </w:r>
      <w:r w:rsidRPr="00375B58">
        <w:t>края</w:t>
      </w:r>
      <w:r w:rsidRPr="00375B58">
        <w:rPr>
          <w:spacing w:val="-3"/>
        </w:rPr>
        <w:t xml:space="preserve"> </w:t>
      </w:r>
      <w:r w:rsidRPr="00375B58">
        <w:t>(краеведение).</w:t>
      </w:r>
    </w:p>
    <w:p w:rsidR="004100ED" w:rsidRPr="00375B58" w:rsidRDefault="004100ED" w:rsidP="0086497C">
      <w:pPr>
        <w:pStyle w:val="Heading2"/>
        <w:numPr>
          <w:ilvl w:val="0"/>
          <w:numId w:val="78"/>
        </w:numPr>
        <w:tabs>
          <w:tab w:val="left" w:pos="1664"/>
        </w:tabs>
        <w:spacing w:before="5"/>
        <w:ind w:left="0" w:firstLine="567"/>
        <w:divId w:val="1547135805"/>
      </w:pPr>
      <w:r w:rsidRPr="00375B58">
        <w:t>Природные</w:t>
      </w:r>
      <w:r w:rsidRPr="00375B58">
        <w:rPr>
          <w:spacing w:val="-4"/>
        </w:rPr>
        <w:t xml:space="preserve"> </w:t>
      </w:r>
      <w:r w:rsidRPr="00375B58">
        <w:t>сообщества</w:t>
      </w:r>
    </w:p>
    <w:p w:rsidR="004100ED" w:rsidRPr="00375B58" w:rsidRDefault="004100ED" w:rsidP="007B4865">
      <w:pPr>
        <w:pStyle w:val="af4"/>
        <w:ind w:right="372" w:firstLine="567"/>
        <w:jc w:val="both"/>
        <w:divId w:val="1547135805"/>
      </w:pPr>
      <w:r w:rsidRPr="00375B58">
        <w:t>Понятие о природном сообществе. Взаимосвязи организмов в природных сообществах.</w:t>
      </w:r>
      <w:r w:rsidRPr="00375B58">
        <w:rPr>
          <w:spacing w:val="1"/>
        </w:rPr>
        <w:t xml:space="preserve"> </w:t>
      </w:r>
      <w:r w:rsidRPr="00375B58">
        <w:t>Пищевые</w:t>
      </w:r>
      <w:r w:rsidRPr="00375B58">
        <w:rPr>
          <w:spacing w:val="1"/>
        </w:rPr>
        <w:t xml:space="preserve"> </w:t>
      </w:r>
      <w:r w:rsidRPr="00375B58">
        <w:t>связи</w:t>
      </w:r>
      <w:r w:rsidRPr="00375B58">
        <w:rPr>
          <w:spacing w:val="1"/>
        </w:rPr>
        <w:t xml:space="preserve"> </w:t>
      </w:r>
      <w:r w:rsidRPr="00375B58">
        <w:t>в</w:t>
      </w:r>
      <w:r w:rsidRPr="00375B58">
        <w:rPr>
          <w:spacing w:val="1"/>
        </w:rPr>
        <w:t xml:space="preserve"> </w:t>
      </w:r>
      <w:r w:rsidRPr="00375B58">
        <w:t>сообществах.</w:t>
      </w:r>
      <w:r w:rsidRPr="00375B58">
        <w:rPr>
          <w:spacing w:val="1"/>
        </w:rPr>
        <w:t xml:space="preserve"> </w:t>
      </w:r>
      <w:r w:rsidRPr="00375B58">
        <w:t>Пищевые</w:t>
      </w:r>
      <w:r w:rsidRPr="00375B58">
        <w:rPr>
          <w:spacing w:val="1"/>
        </w:rPr>
        <w:t xml:space="preserve"> </w:t>
      </w:r>
      <w:r w:rsidRPr="00375B58">
        <w:t>звенья,</w:t>
      </w:r>
      <w:r w:rsidRPr="00375B58">
        <w:rPr>
          <w:spacing w:val="1"/>
        </w:rPr>
        <w:t xml:space="preserve"> </w:t>
      </w:r>
      <w:r w:rsidRPr="00375B58">
        <w:t>цепи</w:t>
      </w:r>
      <w:r w:rsidRPr="00375B58">
        <w:rPr>
          <w:spacing w:val="1"/>
        </w:rPr>
        <w:t xml:space="preserve"> </w:t>
      </w:r>
      <w:r w:rsidRPr="00375B58">
        <w:t>и</w:t>
      </w:r>
      <w:r w:rsidRPr="00375B58">
        <w:rPr>
          <w:spacing w:val="1"/>
        </w:rPr>
        <w:t xml:space="preserve"> </w:t>
      </w:r>
      <w:r w:rsidRPr="00375B58">
        <w:t>сети</w:t>
      </w:r>
      <w:r w:rsidRPr="00375B58">
        <w:rPr>
          <w:spacing w:val="1"/>
        </w:rPr>
        <w:t xml:space="preserve"> </w:t>
      </w:r>
      <w:r w:rsidRPr="00375B58">
        <w:t>питания.</w:t>
      </w:r>
      <w:r w:rsidRPr="00375B58">
        <w:rPr>
          <w:spacing w:val="1"/>
        </w:rPr>
        <w:t xml:space="preserve"> </w:t>
      </w:r>
      <w:r w:rsidRPr="00375B58">
        <w:t>Производители,</w:t>
      </w:r>
      <w:r w:rsidRPr="00375B58">
        <w:rPr>
          <w:spacing w:val="1"/>
        </w:rPr>
        <w:t xml:space="preserve"> </w:t>
      </w:r>
      <w:r w:rsidRPr="00375B58">
        <w:t>потребители</w:t>
      </w:r>
      <w:r w:rsidRPr="00375B58">
        <w:rPr>
          <w:spacing w:val="1"/>
        </w:rPr>
        <w:t xml:space="preserve"> </w:t>
      </w:r>
      <w:r w:rsidRPr="00375B58">
        <w:t>и</w:t>
      </w:r>
      <w:r w:rsidRPr="00375B58">
        <w:rPr>
          <w:spacing w:val="1"/>
        </w:rPr>
        <w:t xml:space="preserve"> </w:t>
      </w:r>
      <w:r w:rsidRPr="00375B58">
        <w:t>разрушители</w:t>
      </w:r>
      <w:r w:rsidRPr="00375B58">
        <w:rPr>
          <w:spacing w:val="1"/>
        </w:rPr>
        <w:t xml:space="preserve"> </w:t>
      </w:r>
      <w:r w:rsidRPr="00375B58">
        <w:t>органических</w:t>
      </w:r>
      <w:r w:rsidRPr="00375B58">
        <w:rPr>
          <w:spacing w:val="1"/>
        </w:rPr>
        <w:t xml:space="preserve"> </w:t>
      </w:r>
      <w:r w:rsidRPr="00375B58">
        <w:t>веществ</w:t>
      </w:r>
      <w:r w:rsidRPr="00375B58">
        <w:rPr>
          <w:spacing w:val="1"/>
        </w:rPr>
        <w:t xml:space="preserve"> </w:t>
      </w:r>
      <w:r w:rsidRPr="00375B58">
        <w:t>в</w:t>
      </w:r>
      <w:r w:rsidRPr="00375B58">
        <w:rPr>
          <w:spacing w:val="1"/>
        </w:rPr>
        <w:t xml:space="preserve"> </w:t>
      </w:r>
      <w:r w:rsidRPr="00375B58">
        <w:t>природных</w:t>
      </w:r>
      <w:r w:rsidRPr="00375B58">
        <w:rPr>
          <w:spacing w:val="1"/>
        </w:rPr>
        <w:t xml:space="preserve"> </w:t>
      </w:r>
      <w:r w:rsidRPr="00375B58">
        <w:t>сообществах.</w:t>
      </w:r>
      <w:r w:rsidRPr="00375B58">
        <w:rPr>
          <w:spacing w:val="1"/>
        </w:rPr>
        <w:t xml:space="preserve"> </w:t>
      </w:r>
      <w:r w:rsidRPr="00375B58">
        <w:t>Примеры</w:t>
      </w:r>
      <w:r w:rsidRPr="00375B58">
        <w:rPr>
          <w:spacing w:val="1"/>
        </w:rPr>
        <w:t xml:space="preserve"> </w:t>
      </w:r>
      <w:r w:rsidRPr="00375B58">
        <w:t>природных сообществ (лес, пруд, озеро и др.).</w:t>
      </w:r>
    </w:p>
    <w:p w:rsidR="004100ED" w:rsidRPr="00375B58" w:rsidRDefault="004100ED" w:rsidP="007B4865">
      <w:pPr>
        <w:pStyle w:val="af4"/>
        <w:ind w:right="367" w:firstLine="567"/>
        <w:jc w:val="both"/>
        <w:divId w:val="1547135805"/>
      </w:pPr>
      <w:r w:rsidRPr="00375B58">
        <w:t>Искусственные</w:t>
      </w:r>
      <w:r w:rsidRPr="00375B58">
        <w:rPr>
          <w:spacing w:val="1"/>
        </w:rPr>
        <w:t xml:space="preserve"> </w:t>
      </w:r>
      <w:r w:rsidRPr="00375B58">
        <w:t>сообщества,</w:t>
      </w:r>
      <w:r w:rsidRPr="00375B58">
        <w:rPr>
          <w:spacing w:val="1"/>
        </w:rPr>
        <w:t xml:space="preserve"> </w:t>
      </w:r>
      <w:r w:rsidRPr="00375B58">
        <w:t>их</w:t>
      </w:r>
      <w:r w:rsidRPr="00375B58">
        <w:rPr>
          <w:spacing w:val="1"/>
        </w:rPr>
        <w:t xml:space="preserve"> </w:t>
      </w:r>
      <w:r w:rsidRPr="00375B58">
        <w:t>отличительные</w:t>
      </w:r>
      <w:r w:rsidRPr="00375B58">
        <w:rPr>
          <w:spacing w:val="1"/>
        </w:rPr>
        <w:t xml:space="preserve"> </w:t>
      </w:r>
      <w:r w:rsidRPr="00375B58">
        <w:t>признаки</w:t>
      </w:r>
      <w:r w:rsidRPr="00375B58">
        <w:rPr>
          <w:spacing w:val="1"/>
        </w:rPr>
        <w:t xml:space="preserve"> </w:t>
      </w:r>
      <w:r w:rsidRPr="00375B58">
        <w:t>от</w:t>
      </w:r>
      <w:r w:rsidRPr="00375B58">
        <w:rPr>
          <w:spacing w:val="1"/>
        </w:rPr>
        <w:t xml:space="preserve"> </w:t>
      </w:r>
      <w:r w:rsidRPr="00375B58">
        <w:t>природных</w:t>
      </w:r>
      <w:r w:rsidRPr="00375B58">
        <w:rPr>
          <w:spacing w:val="1"/>
        </w:rPr>
        <w:t xml:space="preserve"> </w:t>
      </w:r>
      <w:r w:rsidRPr="00375B58">
        <w:t>сообществ.</w:t>
      </w:r>
      <w:r w:rsidRPr="00375B58">
        <w:rPr>
          <w:spacing w:val="1"/>
        </w:rPr>
        <w:t xml:space="preserve"> </w:t>
      </w:r>
      <w:r w:rsidRPr="00375B58">
        <w:t>Причины неустойчивости искусственных сообществ. Роль искусственных сообществ в жизни</w:t>
      </w:r>
      <w:r w:rsidRPr="00375B58">
        <w:rPr>
          <w:spacing w:val="1"/>
        </w:rPr>
        <w:t xml:space="preserve"> </w:t>
      </w:r>
      <w:r w:rsidRPr="00375B58">
        <w:t>человека.</w:t>
      </w:r>
    </w:p>
    <w:p w:rsidR="004100ED" w:rsidRPr="00375B58" w:rsidRDefault="004100ED" w:rsidP="007B4865">
      <w:pPr>
        <w:pStyle w:val="af4"/>
        <w:ind w:right="374" w:firstLine="567"/>
        <w:jc w:val="both"/>
        <w:divId w:val="1547135805"/>
      </w:pPr>
      <w:r w:rsidRPr="00375B58">
        <w:t>Природные</w:t>
      </w:r>
      <w:r w:rsidRPr="00375B58">
        <w:rPr>
          <w:spacing w:val="1"/>
        </w:rPr>
        <w:t xml:space="preserve"> </w:t>
      </w:r>
      <w:r w:rsidRPr="00375B58">
        <w:t>зоны</w:t>
      </w:r>
      <w:r w:rsidRPr="00375B58">
        <w:rPr>
          <w:spacing w:val="1"/>
        </w:rPr>
        <w:t xml:space="preserve"> </w:t>
      </w:r>
      <w:r w:rsidRPr="00375B58">
        <w:t>Земли,</w:t>
      </w:r>
      <w:r w:rsidRPr="00375B58">
        <w:rPr>
          <w:spacing w:val="1"/>
        </w:rPr>
        <w:t xml:space="preserve"> </w:t>
      </w:r>
      <w:r w:rsidRPr="00375B58">
        <w:t>их</w:t>
      </w:r>
      <w:r w:rsidRPr="00375B58">
        <w:rPr>
          <w:spacing w:val="1"/>
        </w:rPr>
        <w:t xml:space="preserve"> </w:t>
      </w:r>
      <w:r w:rsidRPr="00375B58">
        <w:t>обитатели.</w:t>
      </w:r>
      <w:r w:rsidRPr="00375B58">
        <w:rPr>
          <w:spacing w:val="1"/>
        </w:rPr>
        <w:t xml:space="preserve"> </w:t>
      </w:r>
      <w:r w:rsidRPr="00375B58">
        <w:t>Флора</w:t>
      </w:r>
      <w:r w:rsidRPr="00375B58">
        <w:rPr>
          <w:spacing w:val="1"/>
        </w:rPr>
        <w:t xml:space="preserve"> </w:t>
      </w:r>
      <w:r w:rsidRPr="00375B58">
        <w:t>и</w:t>
      </w:r>
      <w:r w:rsidRPr="00375B58">
        <w:rPr>
          <w:spacing w:val="1"/>
        </w:rPr>
        <w:t xml:space="preserve"> </w:t>
      </w:r>
      <w:r w:rsidRPr="00375B58">
        <w:t>фауна</w:t>
      </w:r>
      <w:r w:rsidRPr="00375B58">
        <w:rPr>
          <w:spacing w:val="1"/>
        </w:rPr>
        <w:t xml:space="preserve"> </w:t>
      </w:r>
      <w:r w:rsidRPr="00375B58">
        <w:t>природных</w:t>
      </w:r>
      <w:r w:rsidRPr="00375B58">
        <w:rPr>
          <w:spacing w:val="1"/>
        </w:rPr>
        <w:t xml:space="preserve"> </w:t>
      </w:r>
      <w:r w:rsidRPr="00375B58">
        <w:t>зон.</w:t>
      </w:r>
      <w:r w:rsidRPr="00375B58">
        <w:rPr>
          <w:spacing w:val="1"/>
        </w:rPr>
        <w:t xml:space="preserve"> </w:t>
      </w:r>
      <w:r w:rsidRPr="00375B58">
        <w:t>Ландшафты:</w:t>
      </w:r>
      <w:r w:rsidRPr="00375B58">
        <w:rPr>
          <w:spacing w:val="-57"/>
        </w:rPr>
        <w:t xml:space="preserve"> </w:t>
      </w:r>
      <w:r w:rsidRPr="00375B58">
        <w:t>природные</w:t>
      </w:r>
      <w:r w:rsidRPr="00375B58">
        <w:rPr>
          <w:spacing w:val="-3"/>
        </w:rPr>
        <w:t xml:space="preserve"> </w:t>
      </w:r>
      <w:r w:rsidRPr="00375B58">
        <w:t>и культурные.</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firstLine="567"/>
        <w:jc w:val="both"/>
        <w:divId w:val="1547135805"/>
      </w:pPr>
      <w:r w:rsidRPr="00375B58">
        <w:t>Изучение</w:t>
      </w:r>
      <w:r w:rsidRPr="00375B58">
        <w:rPr>
          <w:spacing w:val="-4"/>
        </w:rPr>
        <w:t xml:space="preserve"> </w:t>
      </w:r>
      <w:r w:rsidRPr="00375B58">
        <w:t>искусственных</w:t>
      </w:r>
      <w:r w:rsidRPr="00375B58">
        <w:rPr>
          <w:spacing w:val="-1"/>
        </w:rPr>
        <w:t xml:space="preserve"> </w:t>
      </w:r>
      <w:r w:rsidRPr="00375B58">
        <w:t>сообществ</w:t>
      </w:r>
      <w:r w:rsidRPr="00375B58">
        <w:rPr>
          <w:spacing w:val="-2"/>
        </w:rPr>
        <w:t xml:space="preserve"> </w:t>
      </w:r>
      <w:r w:rsidRPr="00375B58">
        <w:t>и</w:t>
      </w:r>
      <w:r w:rsidRPr="00375B58">
        <w:rPr>
          <w:spacing w:val="-1"/>
        </w:rPr>
        <w:t xml:space="preserve"> </w:t>
      </w:r>
      <w:r w:rsidRPr="00375B58">
        <w:t>их</w:t>
      </w:r>
      <w:r w:rsidRPr="00375B58">
        <w:rPr>
          <w:spacing w:val="-1"/>
        </w:rPr>
        <w:t xml:space="preserve"> </w:t>
      </w:r>
      <w:r w:rsidRPr="00375B58">
        <w:t>обитателей</w:t>
      </w:r>
      <w:r w:rsidRPr="00375B58">
        <w:rPr>
          <w:spacing w:val="-2"/>
        </w:rPr>
        <w:t xml:space="preserve"> </w:t>
      </w:r>
      <w:r w:rsidRPr="00375B58">
        <w:t>(на</w:t>
      </w:r>
      <w:r w:rsidRPr="00375B58">
        <w:rPr>
          <w:spacing w:val="-2"/>
        </w:rPr>
        <w:t xml:space="preserve"> </w:t>
      </w:r>
      <w:r w:rsidRPr="00375B58">
        <w:t>примере</w:t>
      </w:r>
      <w:r w:rsidRPr="00375B58">
        <w:rPr>
          <w:spacing w:val="-3"/>
        </w:rPr>
        <w:t xml:space="preserve"> </w:t>
      </w:r>
      <w:r w:rsidRPr="00375B58">
        <w:t>аквариума</w:t>
      </w:r>
      <w:r w:rsidRPr="00375B58">
        <w:rPr>
          <w:spacing w:val="-3"/>
        </w:rPr>
        <w:t xml:space="preserve"> </w:t>
      </w:r>
      <w:r w:rsidRPr="00375B58">
        <w:t>и</w:t>
      </w:r>
      <w:r w:rsidRPr="00375B58">
        <w:rPr>
          <w:spacing w:val="-3"/>
        </w:rPr>
        <w:t xml:space="preserve"> </w:t>
      </w:r>
      <w:r w:rsidRPr="00375B58">
        <w:t>др.).</w:t>
      </w:r>
    </w:p>
    <w:p w:rsidR="004100ED" w:rsidRPr="00375B58" w:rsidRDefault="004100ED" w:rsidP="007B4865">
      <w:pPr>
        <w:spacing w:after="6"/>
        <w:ind w:firstLine="567"/>
        <w:jc w:val="both"/>
        <w:divId w:val="1547135805"/>
        <w:rPr>
          <w:i/>
        </w:rPr>
      </w:pPr>
      <w:r w:rsidRPr="00375B58">
        <w:rPr>
          <w:i/>
        </w:rPr>
        <w:t>Экскурсии</w:t>
      </w:r>
      <w:r w:rsidRPr="00375B58">
        <w:rPr>
          <w:i/>
          <w:spacing w:val="-2"/>
        </w:rPr>
        <w:t xml:space="preserve"> </w:t>
      </w:r>
      <w:r w:rsidRPr="00375B58">
        <w:rPr>
          <w:i/>
        </w:rPr>
        <w:t>или</w:t>
      </w:r>
      <w:r w:rsidRPr="00375B58">
        <w:rPr>
          <w:i/>
          <w:spacing w:val="-1"/>
        </w:rPr>
        <w:t xml:space="preserve"> </w:t>
      </w:r>
      <w:r w:rsidRPr="00375B58">
        <w:rPr>
          <w:i/>
        </w:rPr>
        <w:t>видеоэкскурсии</w:t>
      </w:r>
    </w:p>
    <w:p w:rsidR="004100ED" w:rsidRPr="00375B58" w:rsidRDefault="0033209F" w:rsidP="007B4865">
      <w:pPr>
        <w:pStyle w:val="af4"/>
        <w:ind w:firstLine="567"/>
        <w:jc w:val="both"/>
        <w:divId w:val="1547135805"/>
      </w:pPr>
      <w:r>
        <w:pict>
          <v:shape id="_x0000_s1092" type="#_x0000_t202" style="width:463.55pt;height:27.75pt;mso-position-horizontal-relative:char;mso-position-vertical-relative:line" fillcolor="#f7fcf7" stroked="f">
            <v:textbox style="mso-next-textbox:#_x0000_s1092" inset="0,0,0,0">
              <w:txbxContent>
                <w:p w:rsidR="00375B58" w:rsidRDefault="00375B58" w:rsidP="0086497C">
                  <w:pPr>
                    <w:pStyle w:val="af4"/>
                    <w:numPr>
                      <w:ilvl w:val="0"/>
                      <w:numId w:val="75"/>
                    </w:numPr>
                    <w:tabs>
                      <w:tab w:val="left" w:pos="379"/>
                    </w:tabs>
                    <w:spacing w:line="268" w:lineRule="exact"/>
                  </w:pPr>
                  <w:r>
                    <w:t>Изучение</w:t>
                  </w:r>
                  <w:r>
                    <w:rPr>
                      <w:spacing w:val="106"/>
                    </w:rPr>
                    <w:t xml:space="preserve"> </w:t>
                  </w:r>
                  <w:r>
                    <w:t>природных</w:t>
                  </w:r>
                  <w:r>
                    <w:rPr>
                      <w:spacing w:val="108"/>
                    </w:rPr>
                    <w:t xml:space="preserve"> </w:t>
                  </w:r>
                  <w:r>
                    <w:t>сообществ</w:t>
                  </w:r>
                  <w:r>
                    <w:rPr>
                      <w:spacing w:val="108"/>
                    </w:rPr>
                    <w:t xml:space="preserve"> </w:t>
                  </w:r>
                  <w:r>
                    <w:t>(на</w:t>
                  </w:r>
                  <w:r>
                    <w:rPr>
                      <w:spacing w:val="106"/>
                    </w:rPr>
                    <w:t xml:space="preserve"> </w:t>
                  </w:r>
                  <w:r>
                    <w:t>примере</w:t>
                  </w:r>
                  <w:r>
                    <w:rPr>
                      <w:spacing w:val="107"/>
                    </w:rPr>
                    <w:t xml:space="preserve"> </w:t>
                  </w:r>
                  <w:r>
                    <w:t>леса,</w:t>
                  </w:r>
                  <w:r>
                    <w:rPr>
                      <w:spacing w:val="107"/>
                    </w:rPr>
                    <w:t xml:space="preserve"> </w:t>
                  </w:r>
                  <w:r>
                    <w:t>озера,</w:t>
                  </w:r>
                  <w:r>
                    <w:rPr>
                      <w:spacing w:val="108"/>
                    </w:rPr>
                    <w:t xml:space="preserve"> </w:t>
                  </w:r>
                  <w:r>
                    <w:t>пруда,</w:t>
                  </w:r>
                  <w:r>
                    <w:rPr>
                      <w:spacing w:val="107"/>
                    </w:rPr>
                    <w:t xml:space="preserve"> </w:t>
                  </w:r>
                  <w:r>
                    <w:t>луга</w:t>
                  </w:r>
                  <w:r>
                    <w:rPr>
                      <w:spacing w:val="107"/>
                    </w:rPr>
                    <w:t xml:space="preserve"> </w:t>
                  </w:r>
                  <w:r>
                    <w:t>и</w:t>
                  </w:r>
                  <w:r>
                    <w:rPr>
                      <w:spacing w:val="108"/>
                    </w:rPr>
                    <w:t xml:space="preserve"> </w:t>
                  </w:r>
                  <w:r>
                    <w:t>др.).</w:t>
                  </w:r>
                </w:p>
                <w:p w:rsidR="00375B58" w:rsidRDefault="00375B58" w:rsidP="0086497C">
                  <w:pPr>
                    <w:pStyle w:val="af4"/>
                    <w:numPr>
                      <w:ilvl w:val="0"/>
                      <w:numId w:val="75"/>
                    </w:numPr>
                    <w:tabs>
                      <w:tab w:val="left" w:pos="269"/>
                    </w:tabs>
                    <w:spacing w:before="2"/>
                    <w:ind w:left="268" w:hanging="241"/>
                  </w:pPr>
                  <w:r>
                    <w:t>Изучение</w:t>
                  </w:r>
                  <w:r>
                    <w:rPr>
                      <w:spacing w:val="-5"/>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t>сообществ.</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78"/>
        </w:numPr>
        <w:tabs>
          <w:tab w:val="left" w:pos="1664"/>
        </w:tabs>
        <w:spacing w:before="90"/>
        <w:ind w:left="0" w:firstLine="567"/>
        <w:divId w:val="1547135805"/>
      </w:pPr>
      <w:r w:rsidRPr="00375B58">
        <w:t>Живая</w:t>
      </w:r>
      <w:r w:rsidRPr="00375B58">
        <w:rPr>
          <w:spacing w:val="-5"/>
        </w:rPr>
        <w:t xml:space="preserve"> </w:t>
      </w:r>
      <w:r w:rsidRPr="00375B58">
        <w:t>природа</w:t>
      </w:r>
      <w:r w:rsidRPr="00375B58">
        <w:rPr>
          <w:spacing w:val="-4"/>
        </w:rPr>
        <w:t xml:space="preserve"> </w:t>
      </w:r>
      <w:r w:rsidRPr="00375B58">
        <w:t>и</w:t>
      </w:r>
      <w:r w:rsidRPr="00375B58">
        <w:rPr>
          <w:spacing w:val="-2"/>
        </w:rPr>
        <w:t xml:space="preserve"> </w:t>
      </w:r>
      <w:r w:rsidRPr="00375B58">
        <w:t>человек</w:t>
      </w:r>
    </w:p>
    <w:p w:rsidR="004100ED" w:rsidRPr="00375B58" w:rsidRDefault="004100ED" w:rsidP="007B4865">
      <w:pPr>
        <w:pStyle w:val="af4"/>
        <w:ind w:right="373" w:firstLine="567"/>
        <w:jc w:val="both"/>
        <w:divId w:val="1547135805"/>
      </w:pPr>
      <w:r w:rsidRPr="00375B58">
        <w:t>Изменения в природе в связи с развитием сельского хозяйства, производства и ростом</w:t>
      </w:r>
      <w:r w:rsidRPr="00375B58">
        <w:rPr>
          <w:spacing w:val="1"/>
        </w:rPr>
        <w:t xml:space="preserve"> </w:t>
      </w:r>
      <w:r w:rsidRPr="00375B58">
        <w:t>численности населения. Влияние человека на живую природу в ходе истории. Глобальные</w:t>
      </w:r>
      <w:r w:rsidRPr="00375B58">
        <w:rPr>
          <w:spacing w:val="1"/>
        </w:rPr>
        <w:t xml:space="preserve"> </w:t>
      </w:r>
      <w:r w:rsidRPr="00375B58">
        <w:t>экологические проблемы. Загрязнение воздушной и водной оболочек Земли, потери почв, их</w:t>
      </w:r>
      <w:r w:rsidRPr="00375B58">
        <w:rPr>
          <w:spacing w:val="1"/>
        </w:rPr>
        <w:t xml:space="preserve"> </w:t>
      </w:r>
      <w:r w:rsidRPr="00375B58">
        <w:t>предотвращение.</w:t>
      </w:r>
      <w:r w:rsidRPr="00375B58">
        <w:rPr>
          <w:spacing w:val="1"/>
        </w:rPr>
        <w:t xml:space="preserve"> </w:t>
      </w:r>
      <w:r w:rsidRPr="00375B58">
        <w:t>Пути</w:t>
      </w:r>
      <w:r w:rsidRPr="00375B58">
        <w:rPr>
          <w:spacing w:val="1"/>
        </w:rPr>
        <w:t xml:space="preserve"> </w:t>
      </w:r>
      <w:r w:rsidRPr="00375B58">
        <w:t>сохранения</w:t>
      </w:r>
      <w:r w:rsidRPr="00375B58">
        <w:rPr>
          <w:spacing w:val="1"/>
        </w:rPr>
        <w:t xml:space="preserve"> </w:t>
      </w:r>
      <w:r w:rsidRPr="00375B58">
        <w:t>биологического</w:t>
      </w:r>
      <w:r w:rsidRPr="00375B58">
        <w:rPr>
          <w:spacing w:val="1"/>
        </w:rPr>
        <w:t xml:space="preserve"> </w:t>
      </w:r>
      <w:r w:rsidRPr="00375B58">
        <w:t>разнообразия.</w:t>
      </w:r>
      <w:r w:rsidRPr="00375B58">
        <w:rPr>
          <w:spacing w:val="1"/>
        </w:rPr>
        <w:t xml:space="preserve"> </w:t>
      </w:r>
      <w:r w:rsidRPr="00375B58">
        <w:t>Охраняемые</w:t>
      </w:r>
      <w:r w:rsidRPr="00375B58">
        <w:rPr>
          <w:spacing w:val="1"/>
        </w:rPr>
        <w:t xml:space="preserve"> </w:t>
      </w:r>
      <w:r w:rsidRPr="00375B58">
        <w:t>территории</w:t>
      </w:r>
      <w:r w:rsidRPr="00375B58">
        <w:rPr>
          <w:spacing w:val="1"/>
        </w:rPr>
        <w:t xml:space="preserve"> </w:t>
      </w:r>
      <w:r w:rsidRPr="00375B58">
        <w:t>(заповедники,</w:t>
      </w:r>
      <w:r w:rsidRPr="00375B58">
        <w:rPr>
          <w:spacing w:val="1"/>
        </w:rPr>
        <w:t xml:space="preserve"> </w:t>
      </w:r>
      <w:r w:rsidRPr="00375B58">
        <w:t>заказники,</w:t>
      </w:r>
      <w:r w:rsidRPr="00375B58">
        <w:rPr>
          <w:spacing w:val="1"/>
        </w:rPr>
        <w:t xml:space="preserve"> </w:t>
      </w:r>
      <w:r w:rsidRPr="00375B58">
        <w:t>национальные</w:t>
      </w:r>
      <w:r w:rsidRPr="00375B58">
        <w:rPr>
          <w:spacing w:val="1"/>
        </w:rPr>
        <w:t xml:space="preserve"> </w:t>
      </w:r>
      <w:r w:rsidRPr="00375B58">
        <w:t>парки,</w:t>
      </w:r>
      <w:r w:rsidRPr="00375B58">
        <w:rPr>
          <w:spacing w:val="1"/>
        </w:rPr>
        <w:t xml:space="preserve"> </w:t>
      </w:r>
      <w:r w:rsidRPr="00375B58">
        <w:t>памятники</w:t>
      </w:r>
      <w:r w:rsidRPr="00375B58">
        <w:rPr>
          <w:spacing w:val="1"/>
        </w:rPr>
        <w:t xml:space="preserve"> </w:t>
      </w:r>
      <w:r w:rsidRPr="00375B58">
        <w:t>природы).</w:t>
      </w:r>
      <w:r w:rsidRPr="00375B58">
        <w:rPr>
          <w:spacing w:val="1"/>
        </w:rPr>
        <w:t xml:space="preserve"> </w:t>
      </w:r>
      <w:r w:rsidRPr="00375B58">
        <w:t>Красная</w:t>
      </w:r>
      <w:r w:rsidRPr="00375B58">
        <w:rPr>
          <w:spacing w:val="1"/>
        </w:rPr>
        <w:t xml:space="preserve"> </w:t>
      </w:r>
      <w:r w:rsidRPr="00375B58">
        <w:t>книга</w:t>
      </w:r>
      <w:r w:rsidRPr="00375B58">
        <w:rPr>
          <w:spacing w:val="1"/>
        </w:rPr>
        <w:t xml:space="preserve"> </w:t>
      </w:r>
      <w:r w:rsidRPr="00375B58">
        <w:t>РФ.</w:t>
      </w:r>
      <w:r w:rsidRPr="00375B58">
        <w:rPr>
          <w:spacing w:val="1"/>
        </w:rPr>
        <w:t xml:space="preserve"> </w:t>
      </w:r>
      <w:r w:rsidRPr="00375B58">
        <w:t>Осознание</w:t>
      </w:r>
      <w:r w:rsidRPr="00375B58">
        <w:rPr>
          <w:spacing w:val="-2"/>
        </w:rPr>
        <w:t xml:space="preserve"> </w:t>
      </w:r>
      <w:r w:rsidRPr="00375B58">
        <w:t>жизни</w:t>
      </w:r>
      <w:r w:rsidRPr="00375B58">
        <w:rPr>
          <w:spacing w:val="-2"/>
        </w:rPr>
        <w:t xml:space="preserve"> </w:t>
      </w:r>
      <w:r w:rsidRPr="00375B58">
        <w:t>как великой</w:t>
      </w:r>
      <w:r w:rsidRPr="00375B58">
        <w:rPr>
          <w:spacing w:val="-2"/>
        </w:rPr>
        <w:t xml:space="preserve"> </w:t>
      </w:r>
      <w:r w:rsidRPr="00375B58">
        <w:t>ценности.</w:t>
      </w:r>
    </w:p>
    <w:p w:rsidR="004100ED" w:rsidRPr="00375B58" w:rsidRDefault="004100ED" w:rsidP="007B4865">
      <w:pPr>
        <w:ind w:firstLine="567"/>
        <w:jc w:val="both"/>
        <w:divId w:val="1547135805"/>
        <w:rPr>
          <w:i/>
          <w:lang w:val="ru-RU"/>
        </w:rPr>
      </w:pPr>
      <w:r w:rsidRPr="00375B58">
        <w:rPr>
          <w:i/>
          <w:lang w:val="ru-RU"/>
        </w:rPr>
        <w:t>Практические</w:t>
      </w:r>
      <w:r w:rsidRPr="00375B58">
        <w:rPr>
          <w:i/>
          <w:spacing w:val="-5"/>
          <w:lang w:val="ru-RU"/>
        </w:rPr>
        <w:t xml:space="preserve"> </w:t>
      </w:r>
      <w:r w:rsidRPr="00375B58">
        <w:rPr>
          <w:i/>
          <w:lang w:val="ru-RU"/>
        </w:rPr>
        <w:t>работы</w:t>
      </w:r>
    </w:p>
    <w:p w:rsidR="004100ED" w:rsidRPr="00375B58" w:rsidRDefault="004100ED" w:rsidP="007B4865">
      <w:pPr>
        <w:pStyle w:val="af4"/>
        <w:ind w:right="376" w:firstLine="567"/>
        <w:jc w:val="both"/>
        <w:divId w:val="1547135805"/>
      </w:pPr>
      <w:r w:rsidRPr="00375B58">
        <w:t>Проведение</w:t>
      </w:r>
      <w:r w:rsidRPr="00375B58">
        <w:rPr>
          <w:spacing w:val="1"/>
        </w:rPr>
        <w:t xml:space="preserve"> </w:t>
      </w:r>
      <w:r w:rsidRPr="00375B58">
        <w:t>акции</w:t>
      </w:r>
      <w:r w:rsidRPr="00375B58">
        <w:rPr>
          <w:spacing w:val="1"/>
        </w:rPr>
        <w:t xml:space="preserve"> </w:t>
      </w:r>
      <w:r w:rsidRPr="00375B58">
        <w:t>по</w:t>
      </w:r>
      <w:r w:rsidRPr="00375B58">
        <w:rPr>
          <w:spacing w:val="1"/>
        </w:rPr>
        <w:t xml:space="preserve"> </w:t>
      </w:r>
      <w:r w:rsidRPr="00375B58">
        <w:t>уборке</w:t>
      </w:r>
      <w:r w:rsidRPr="00375B58">
        <w:rPr>
          <w:spacing w:val="1"/>
        </w:rPr>
        <w:t xml:space="preserve"> </w:t>
      </w:r>
      <w:r w:rsidRPr="00375B58">
        <w:t>мусора</w:t>
      </w:r>
      <w:r w:rsidRPr="00375B58">
        <w:rPr>
          <w:spacing w:val="1"/>
        </w:rPr>
        <w:t xml:space="preserve"> </w:t>
      </w:r>
      <w:r w:rsidRPr="00375B58">
        <w:t>в</w:t>
      </w:r>
      <w:r w:rsidRPr="00375B58">
        <w:rPr>
          <w:spacing w:val="1"/>
        </w:rPr>
        <w:t xml:space="preserve"> </w:t>
      </w:r>
      <w:r w:rsidRPr="00375B58">
        <w:t>ближайшем</w:t>
      </w:r>
      <w:r w:rsidRPr="00375B58">
        <w:rPr>
          <w:spacing w:val="1"/>
        </w:rPr>
        <w:t xml:space="preserve"> </w:t>
      </w:r>
      <w:r w:rsidRPr="00375B58">
        <w:t>лесу,</w:t>
      </w:r>
      <w:r w:rsidRPr="00375B58">
        <w:rPr>
          <w:spacing w:val="1"/>
        </w:rPr>
        <w:t xml:space="preserve"> </w:t>
      </w:r>
      <w:r w:rsidRPr="00375B58">
        <w:t>парке,</w:t>
      </w:r>
      <w:r w:rsidRPr="00375B58">
        <w:rPr>
          <w:spacing w:val="1"/>
        </w:rPr>
        <w:t xml:space="preserve"> </w:t>
      </w:r>
      <w:r w:rsidRPr="00375B58">
        <w:t>сквере</w:t>
      </w:r>
      <w:r w:rsidRPr="00375B58">
        <w:rPr>
          <w:spacing w:val="1"/>
        </w:rPr>
        <w:t xml:space="preserve"> </w:t>
      </w:r>
      <w:r w:rsidRPr="00375B58">
        <w:t>или</w:t>
      </w:r>
      <w:r w:rsidRPr="00375B58">
        <w:rPr>
          <w:spacing w:val="1"/>
        </w:rPr>
        <w:t xml:space="preserve"> </w:t>
      </w:r>
      <w:r w:rsidRPr="00375B58">
        <w:t>на</w:t>
      </w:r>
      <w:r w:rsidRPr="00375B58">
        <w:rPr>
          <w:spacing w:val="1"/>
        </w:rPr>
        <w:t xml:space="preserve"> </w:t>
      </w:r>
      <w:r w:rsidRPr="00375B58">
        <w:t>пришкольной</w:t>
      </w:r>
      <w:r w:rsidRPr="00375B58">
        <w:rPr>
          <w:spacing w:val="-1"/>
        </w:rPr>
        <w:t xml:space="preserve"> </w:t>
      </w:r>
      <w:r w:rsidRPr="00375B58">
        <w:t>территории.</w:t>
      </w:r>
    </w:p>
    <w:p w:rsidR="004100ED" w:rsidRPr="00375B58" w:rsidRDefault="004100ED" w:rsidP="007B4865">
      <w:pPr>
        <w:pStyle w:val="af4"/>
        <w:spacing w:before="2"/>
        <w:ind w:firstLine="567"/>
        <w:jc w:val="both"/>
        <w:divId w:val="1547135805"/>
      </w:pPr>
    </w:p>
    <w:p w:rsidR="004100ED" w:rsidRPr="00375B58" w:rsidRDefault="004100ED" w:rsidP="0086497C">
      <w:pPr>
        <w:pStyle w:val="af2"/>
        <w:widowControl w:val="0"/>
        <w:numPr>
          <w:ilvl w:val="0"/>
          <w:numId w:val="79"/>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74"/>
        </w:numPr>
        <w:tabs>
          <w:tab w:val="left" w:pos="1664"/>
        </w:tabs>
        <w:autoSpaceDE w:val="0"/>
        <w:autoSpaceDN w:val="0"/>
        <w:spacing w:before="117" w:line="274" w:lineRule="exact"/>
        <w:ind w:left="0" w:firstLine="567"/>
        <w:contextualSpacing w:val="0"/>
        <w:jc w:val="both"/>
        <w:divId w:val="1547135805"/>
        <w:rPr>
          <w:b/>
          <w:sz w:val="24"/>
          <w:szCs w:val="24"/>
        </w:rPr>
      </w:pPr>
      <w:r w:rsidRPr="00375B58">
        <w:rPr>
          <w:b/>
          <w:sz w:val="24"/>
          <w:szCs w:val="24"/>
        </w:rPr>
        <w:t>Растительный</w:t>
      </w:r>
      <w:r w:rsidRPr="00375B58">
        <w:rPr>
          <w:b/>
          <w:spacing w:val="-3"/>
          <w:sz w:val="24"/>
          <w:szCs w:val="24"/>
        </w:rPr>
        <w:t xml:space="preserve"> </w:t>
      </w:r>
      <w:r w:rsidRPr="00375B58">
        <w:rPr>
          <w:b/>
          <w:sz w:val="24"/>
          <w:szCs w:val="24"/>
        </w:rPr>
        <w:t>организм</w:t>
      </w:r>
    </w:p>
    <w:p w:rsidR="004100ED" w:rsidRPr="00375B58" w:rsidRDefault="004100ED" w:rsidP="007B4865">
      <w:pPr>
        <w:pStyle w:val="af4"/>
        <w:ind w:right="376" w:firstLine="567"/>
        <w:jc w:val="both"/>
        <w:divId w:val="1547135805"/>
      </w:pPr>
      <w:r w:rsidRPr="00375B58">
        <w:t>Ботаника — наука о растениях. Разделы ботаники. Связь ботаники с другими науками и</w:t>
      </w:r>
      <w:r w:rsidRPr="00375B58">
        <w:rPr>
          <w:spacing w:val="1"/>
        </w:rPr>
        <w:t xml:space="preserve"> </w:t>
      </w:r>
      <w:r w:rsidRPr="00375B58">
        <w:t>техникой.</w:t>
      </w:r>
      <w:r w:rsidRPr="00375B58">
        <w:rPr>
          <w:spacing w:val="-1"/>
        </w:rPr>
        <w:t xml:space="preserve"> </w:t>
      </w:r>
      <w:r w:rsidRPr="00375B58">
        <w:t>Общие</w:t>
      </w:r>
      <w:r w:rsidRPr="00375B58">
        <w:rPr>
          <w:spacing w:val="-1"/>
        </w:rPr>
        <w:t xml:space="preserve"> </w:t>
      </w:r>
      <w:r w:rsidRPr="00375B58">
        <w:t>признаки растений.</w:t>
      </w:r>
    </w:p>
    <w:p w:rsidR="004100ED" w:rsidRPr="00375B58" w:rsidRDefault="004100ED" w:rsidP="007B4865">
      <w:pPr>
        <w:pStyle w:val="af4"/>
        <w:ind w:right="376" w:firstLine="567"/>
        <w:jc w:val="both"/>
        <w:divId w:val="1547135805"/>
      </w:pPr>
      <w:r w:rsidRPr="00375B58">
        <w:t>Разнообразие</w:t>
      </w:r>
      <w:r w:rsidRPr="00375B58">
        <w:rPr>
          <w:spacing w:val="1"/>
        </w:rPr>
        <w:t xml:space="preserve"> </w:t>
      </w:r>
      <w:r w:rsidRPr="00375B58">
        <w:t>растений.</w:t>
      </w:r>
      <w:r w:rsidRPr="00375B58">
        <w:rPr>
          <w:spacing w:val="1"/>
        </w:rPr>
        <w:t xml:space="preserve"> </w:t>
      </w:r>
      <w:r w:rsidRPr="00375B58">
        <w:t>Уровни</w:t>
      </w:r>
      <w:r w:rsidRPr="00375B58">
        <w:rPr>
          <w:spacing w:val="1"/>
        </w:rPr>
        <w:t xml:space="preserve"> </w:t>
      </w:r>
      <w:r w:rsidRPr="00375B58">
        <w:t>организации</w:t>
      </w:r>
      <w:r w:rsidRPr="00375B58">
        <w:rPr>
          <w:spacing w:val="1"/>
        </w:rPr>
        <w:t xml:space="preserve"> </w:t>
      </w:r>
      <w:r w:rsidRPr="00375B58">
        <w:t>растительного</w:t>
      </w:r>
      <w:r w:rsidRPr="00375B58">
        <w:rPr>
          <w:spacing w:val="1"/>
        </w:rPr>
        <w:t xml:space="preserve"> </w:t>
      </w:r>
      <w:r w:rsidRPr="00375B58">
        <w:t>организма.</w:t>
      </w:r>
      <w:r w:rsidRPr="00375B58">
        <w:rPr>
          <w:spacing w:val="1"/>
        </w:rPr>
        <w:t xml:space="preserve"> </w:t>
      </w:r>
      <w:r w:rsidRPr="00375B58">
        <w:t>Высшие</w:t>
      </w:r>
      <w:r w:rsidRPr="00375B58">
        <w:rPr>
          <w:spacing w:val="60"/>
        </w:rPr>
        <w:t xml:space="preserve"> </w:t>
      </w:r>
      <w:r w:rsidRPr="00375B58">
        <w:t>и</w:t>
      </w:r>
      <w:r w:rsidRPr="00375B58">
        <w:rPr>
          <w:spacing w:val="1"/>
        </w:rPr>
        <w:t xml:space="preserve"> </w:t>
      </w:r>
      <w:r w:rsidRPr="00375B58">
        <w:t>низшие</w:t>
      </w:r>
      <w:r w:rsidRPr="00375B58">
        <w:rPr>
          <w:spacing w:val="-2"/>
        </w:rPr>
        <w:t xml:space="preserve"> </w:t>
      </w:r>
      <w:r w:rsidRPr="00375B58">
        <w:t>растения. Споровые</w:t>
      </w:r>
      <w:r w:rsidRPr="00375B58">
        <w:rPr>
          <w:spacing w:val="-1"/>
        </w:rPr>
        <w:t xml:space="preserve"> </w:t>
      </w:r>
      <w:r w:rsidRPr="00375B58">
        <w:t>и семенные</w:t>
      </w:r>
      <w:r w:rsidRPr="00375B58">
        <w:rPr>
          <w:spacing w:val="-2"/>
        </w:rPr>
        <w:t xml:space="preserve"> </w:t>
      </w:r>
      <w:r w:rsidRPr="00375B58">
        <w:t>растения.</w:t>
      </w:r>
    </w:p>
    <w:p w:rsidR="004100ED" w:rsidRPr="00375B58" w:rsidRDefault="004100ED" w:rsidP="007B4865">
      <w:pPr>
        <w:pStyle w:val="af4"/>
        <w:ind w:right="372" w:firstLine="567"/>
        <w:jc w:val="both"/>
        <w:divId w:val="1547135805"/>
      </w:pPr>
      <w:r w:rsidRPr="00375B58">
        <w:t>Растительная</w:t>
      </w:r>
      <w:r w:rsidRPr="00375B58">
        <w:rPr>
          <w:spacing w:val="1"/>
        </w:rPr>
        <w:t xml:space="preserve"> </w:t>
      </w:r>
      <w:r w:rsidRPr="00375B58">
        <w:t>клетка.</w:t>
      </w:r>
      <w:r w:rsidRPr="00375B58">
        <w:rPr>
          <w:spacing w:val="1"/>
        </w:rPr>
        <w:t xml:space="preserve"> </w:t>
      </w:r>
      <w:r w:rsidRPr="00375B58">
        <w:t>Изучение</w:t>
      </w:r>
      <w:r w:rsidRPr="00375B58">
        <w:rPr>
          <w:spacing w:val="1"/>
        </w:rPr>
        <w:t xml:space="preserve"> </w:t>
      </w:r>
      <w:r w:rsidRPr="00375B58">
        <w:t>растительной</w:t>
      </w:r>
      <w:r w:rsidRPr="00375B58">
        <w:rPr>
          <w:spacing w:val="1"/>
        </w:rPr>
        <w:t xml:space="preserve"> </w:t>
      </w:r>
      <w:r w:rsidRPr="00375B58">
        <w:t>клетки</w:t>
      </w:r>
      <w:r w:rsidRPr="00375B58">
        <w:rPr>
          <w:spacing w:val="1"/>
        </w:rPr>
        <w:t xml:space="preserve"> </w:t>
      </w:r>
      <w:r w:rsidRPr="00375B58">
        <w:t>под</w:t>
      </w:r>
      <w:r w:rsidRPr="00375B58">
        <w:rPr>
          <w:spacing w:val="1"/>
        </w:rPr>
        <w:t xml:space="preserve"> </w:t>
      </w:r>
      <w:r w:rsidRPr="00375B58">
        <w:t>световым</w:t>
      </w:r>
      <w:r w:rsidRPr="00375B58">
        <w:rPr>
          <w:spacing w:val="1"/>
        </w:rPr>
        <w:t xml:space="preserve"> </w:t>
      </w:r>
      <w:r w:rsidRPr="00375B58">
        <w:t>микроскопом:</w:t>
      </w:r>
      <w:r w:rsidRPr="00375B58">
        <w:rPr>
          <w:spacing w:val="1"/>
        </w:rPr>
        <w:t xml:space="preserve"> </w:t>
      </w:r>
      <w:r w:rsidRPr="00375B58">
        <w:t>клеточная оболочка, ядро, цитоплазма (пластиды, митохондрии, вакуоли с клеточным соком).</w:t>
      </w:r>
      <w:r w:rsidRPr="00375B58">
        <w:rPr>
          <w:spacing w:val="1"/>
        </w:rPr>
        <w:t xml:space="preserve"> </w:t>
      </w:r>
      <w:r w:rsidRPr="00375B58">
        <w:t>Растительные</w:t>
      </w:r>
      <w:r w:rsidRPr="00375B58">
        <w:rPr>
          <w:spacing w:val="-3"/>
        </w:rPr>
        <w:t xml:space="preserve"> </w:t>
      </w:r>
      <w:r w:rsidRPr="00375B58">
        <w:t>ткани. Функции растительных</w:t>
      </w:r>
      <w:r w:rsidRPr="00375B58">
        <w:rPr>
          <w:spacing w:val="2"/>
        </w:rPr>
        <w:t xml:space="preserve"> </w:t>
      </w:r>
      <w:r w:rsidRPr="00375B58">
        <w:t>тканей.</w:t>
      </w:r>
    </w:p>
    <w:p w:rsidR="004100ED" w:rsidRPr="00375B58" w:rsidRDefault="004100ED" w:rsidP="007B4865">
      <w:pPr>
        <w:pStyle w:val="af4"/>
        <w:ind w:right="371" w:firstLine="567"/>
        <w:jc w:val="both"/>
        <w:divId w:val="1547135805"/>
      </w:pPr>
      <w:r w:rsidRPr="00375B58">
        <w:lastRenderedPageBreak/>
        <w:t>Органы</w:t>
      </w:r>
      <w:r w:rsidRPr="00375B58">
        <w:rPr>
          <w:spacing w:val="49"/>
        </w:rPr>
        <w:t xml:space="preserve"> </w:t>
      </w:r>
      <w:r w:rsidRPr="00375B58">
        <w:t>и</w:t>
      </w:r>
      <w:r w:rsidRPr="00375B58">
        <w:rPr>
          <w:spacing w:val="51"/>
        </w:rPr>
        <w:t xml:space="preserve"> </w:t>
      </w:r>
      <w:r w:rsidRPr="00375B58">
        <w:t>системы</w:t>
      </w:r>
      <w:r w:rsidRPr="00375B58">
        <w:rPr>
          <w:spacing w:val="50"/>
        </w:rPr>
        <w:t xml:space="preserve"> </w:t>
      </w:r>
      <w:r w:rsidRPr="00375B58">
        <w:t>органов</w:t>
      </w:r>
      <w:r w:rsidRPr="00375B58">
        <w:rPr>
          <w:spacing w:val="50"/>
        </w:rPr>
        <w:t xml:space="preserve"> </w:t>
      </w:r>
      <w:r w:rsidRPr="00375B58">
        <w:t>растений.</w:t>
      </w:r>
      <w:r w:rsidRPr="00375B58">
        <w:rPr>
          <w:spacing w:val="50"/>
        </w:rPr>
        <w:t xml:space="preserve"> </w:t>
      </w:r>
      <w:r w:rsidRPr="00375B58">
        <w:t>Строение</w:t>
      </w:r>
      <w:r w:rsidRPr="00375B58">
        <w:rPr>
          <w:spacing w:val="49"/>
        </w:rPr>
        <w:t xml:space="preserve"> </w:t>
      </w:r>
      <w:r w:rsidRPr="00375B58">
        <w:t>органов</w:t>
      </w:r>
      <w:r w:rsidRPr="00375B58">
        <w:rPr>
          <w:spacing w:val="50"/>
        </w:rPr>
        <w:t xml:space="preserve"> </w:t>
      </w:r>
      <w:r w:rsidRPr="00375B58">
        <w:t>растительного</w:t>
      </w:r>
      <w:r w:rsidRPr="00375B58">
        <w:rPr>
          <w:spacing w:val="50"/>
        </w:rPr>
        <w:t xml:space="preserve"> </w:t>
      </w:r>
      <w:r w:rsidRPr="00375B58">
        <w:t>организма,</w:t>
      </w:r>
      <w:r w:rsidRPr="00375B58">
        <w:rPr>
          <w:spacing w:val="50"/>
        </w:rPr>
        <w:t xml:space="preserve"> </w:t>
      </w:r>
      <w:r w:rsidRPr="00375B58">
        <w:t>их</w:t>
      </w:r>
      <w:r w:rsidRPr="00375B58">
        <w:rPr>
          <w:spacing w:val="-58"/>
        </w:rPr>
        <w:t xml:space="preserve"> </w:t>
      </w:r>
      <w:r w:rsidRPr="00375B58">
        <w:t>роль</w:t>
      </w:r>
      <w:r w:rsidRPr="00375B58">
        <w:rPr>
          <w:spacing w:val="-1"/>
        </w:rPr>
        <w:t xml:space="preserve"> </w:t>
      </w:r>
      <w:r w:rsidRPr="00375B58">
        <w:t>и связь между</w:t>
      </w:r>
      <w:r w:rsidRPr="00375B58">
        <w:rPr>
          <w:spacing w:val="-6"/>
        </w:rPr>
        <w:t xml:space="preserve"> </w:t>
      </w:r>
      <w:r w:rsidRPr="00375B58">
        <w:t>собой.</w:t>
      </w:r>
    </w:p>
    <w:p w:rsidR="004100ED" w:rsidRPr="00375B58" w:rsidRDefault="0033209F" w:rsidP="007B4865">
      <w:pPr>
        <w:spacing w:before="79"/>
        <w:ind w:firstLine="567"/>
        <w:jc w:val="both"/>
        <w:divId w:val="1547135805"/>
        <w:rPr>
          <w:i/>
          <w:lang w:val="ru-RU"/>
        </w:rPr>
      </w:pPr>
      <w:r w:rsidRPr="0033209F">
        <w:pict>
          <v:shape id="_x0000_s1060" type="#_x0000_t202" style="position:absolute;left:0;text-align:left;margin-left:90.75pt;margin-top:18.15pt;width:463.55pt;height:55.25pt;z-index:-251655168;mso-wrap-distance-left:0;mso-wrap-distance-right:0;mso-position-horizontal-relative:page" fillcolor="#f7fcf7" stroked="f">
            <v:textbox style="mso-next-textbox:#_x0000_s1060" inset="0,0,0,0">
              <w:txbxContent>
                <w:p w:rsidR="00375B58" w:rsidRDefault="00375B58" w:rsidP="0086497C">
                  <w:pPr>
                    <w:pStyle w:val="af4"/>
                    <w:numPr>
                      <w:ilvl w:val="0"/>
                      <w:numId w:val="73"/>
                    </w:numPr>
                    <w:tabs>
                      <w:tab w:val="left" w:pos="269"/>
                    </w:tabs>
                    <w:spacing w:line="268" w:lineRule="exact"/>
                    <w:ind w:hanging="241"/>
                  </w:pPr>
                  <w:r>
                    <w:t>Изучение</w:t>
                  </w:r>
                  <w:r>
                    <w:rPr>
                      <w:spacing w:val="-5"/>
                    </w:rPr>
                    <w:t xml:space="preserve"> </w:t>
                  </w:r>
                  <w:r>
                    <w:t>микроскопического</w:t>
                  </w:r>
                  <w:r>
                    <w:rPr>
                      <w:spacing w:val="-3"/>
                    </w:rPr>
                    <w:t xml:space="preserve"> </w:t>
                  </w:r>
                  <w:r>
                    <w:t>строения</w:t>
                  </w:r>
                  <w:r>
                    <w:rPr>
                      <w:spacing w:val="-3"/>
                    </w:rPr>
                    <w:t xml:space="preserve"> </w:t>
                  </w:r>
                  <w:r>
                    <w:t>листа</w:t>
                  </w:r>
                  <w:r>
                    <w:rPr>
                      <w:spacing w:val="-5"/>
                    </w:rPr>
                    <w:t xml:space="preserve"> </w:t>
                  </w:r>
                  <w:r>
                    <w:t>водного</w:t>
                  </w:r>
                  <w:r>
                    <w:rPr>
                      <w:spacing w:val="-3"/>
                    </w:rPr>
                    <w:t xml:space="preserve"> </w:t>
                  </w:r>
                  <w:r>
                    <w:t>растения</w:t>
                  </w:r>
                  <w:r>
                    <w:rPr>
                      <w:spacing w:val="-3"/>
                    </w:rPr>
                    <w:t xml:space="preserve"> </w:t>
                  </w:r>
                  <w:r>
                    <w:t>элодеи.</w:t>
                  </w:r>
                </w:p>
                <w:p w:rsidR="00375B58" w:rsidRDefault="00375B58" w:rsidP="0086497C">
                  <w:pPr>
                    <w:pStyle w:val="af4"/>
                    <w:numPr>
                      <w:ilvl w:val="0"/>
                      <w:numId w:val="73"/>
                    </w:numPr>
                    <w:tabs>
                      <w:tab w:val="left" w:pos="269"/>
                    </w:tabs>
                    <w:ind w:hanging="241"/>
                  </w:pPr>
                  <w:r>
                    <w:t>Изучение</w:t>
                  </w:r>
                  <w:r>
                    <w:rPr>
                      <w:spacing w:val="-6"/>
                    </w:rPr>
                    <w:t xml:space="preserve"> </w:t>
                  </w:r>
                  <w:r>
                    <w:t>строения</w:t>
                  </w:r>
                  <w:r>
                    <w:rPr>
                      <w:spacing w:val="-4"/>
                    </w:rPr>
                    <w:t xml:space="preserve"> </w:t>
                  </w:r>
                  <w:r>
                    <w:t>растительных</w:t>
                  </w:r>
                  <w:r>
                    <w:rPr>
                      <w:spacing w:val="-3"/>
                    </w:rPr>
                    <w:t xml:space="preserve"> </w:t>
                  </w:r>
                  <w:r>
                    <w:t>тканей</w:t>
                  </w:r>
                  <w:r>
                    <w:rPr>
                      <w:spacing w:val="-4"/>
                    </w:rPr>
                    <w:t xml:space="preserve"> </w:t>
                  </w:r>
                  <w:r>
                    <w:t>(использование</w:t>
                  </w:r>
                  <w:r>
                    <w:rPr>
                      <w:spacing w:val="-6"/>
                    </w:rPr>
                    <w:t xml:space="preserve"> </w:t>
                  </w:r>
                  <w:r>
                    <w:t>микропрепаратов).</w:t>
                  </w:r>
                </w:p>
                <w:p w:rsidR="00375B58" w:rsidRDefault="00375B58" w:rsidP="0086497C">
                  <w:pPr>
                    <w:pStyle w:val="af4"/>
                    <w:numPr>
                      <w:ilvl w:val="0"/>
                      <w:numId w:val="73"/>
                    </w:numPr>
                    <w:tabs>
                      <w:tab w:val="left" w:pos="269"/>
                    </w:tabs>
                    <w:spacing w:line="242" w:lineRule="auto"/>
                    <w:ind w:left="28" w:right="424" w:firstLine="0"/>
                  </w:pPr>
                  <w:r>
                    <w:t>Изучение внешнего строения травянистого цветкового растения (на живых или</w:t>
                  </w:r>
                  <w:r>
                    <w:rPr>
                      <w:spacing w:val="1"/>
                    </w:rPr>
                    <w:t xml:space="preserve"> </w:t>
                  </w:r>
                  <w:r>
                    <w:t>гербарных</w:t>
                  </w:r>
                  <w:r>
                    <w:rPr>
                      <w:spacing w:val="-2"/>
                    </w:rPr>
                    <w:t xml:space="preserve"> </w:t>
                  </w:r>
                  <w:r>
                    <w:t>экземплярах</w:t>
                  </w:r>
                  <w:r>
                    <w:rPr>
                      <w:spacing w:val="-2"/>
                    </w:rPr>
                    <w:t xml:space="preserve"> </w:t>
                  </w:r>
                  <w:r>
                    <w:t>растений):</w:t>
                  </w:r>
                  <w:r>
                    <w:rPr>
                      <w:spacing w:val="-2"/>
                    </w:rPr>
                    <w:t xml:space="preserve"> </w:t>
                  </w:r>
                  <w:r>
                    <w:t>пастушья</w:t>
                  </w:r>
                  <w:r>
                    <w:rPr>
                      <w:spacing w:val="-2"/>
                    </w:rPr>
                    <w:t xml:space="preserve"> </w:t>
                  </w:r>
                  <w:r>
                    <w:t>сумка,</w:t>
                  </w:r>
                  <w:r>
                    <w:rPr>
                      <w:spacing w:val="-3"/>
                    </w:rPr>
                    <w:t xml:space="preserve"> </w:t>
                  </w:r>
                  <w:r>
                    <w:t>редька</w:t>
                  </w:r>
                  <w:r>
                    <w:rPr>
                      <w:spacing w:val="-3"/>
                    </w:rPr>
                    <w:t xml:space="preserve"> </w:t>
                  </w:r>
                  <w:r>
                    <w:t>дикая,</w:t>
                  </w:r>
                  <w:r>
                    <w:rPr>
                      <w:spacing w:val="-2"/>
                    </w:rPr>
                    <w:t xml:space="preserve"> </w:t>
                  </w:r>
                  <w:r>
                    <w:t>лютик</w:t>
                  </w:r>
                  <w:r>
                    <w:rPr>
                      <w:spacing w:val="-2"/>
                    </w:rPr>
                    <w:t xml:space="preserve"> </w:t>
                  </w:r>
                  <w:r>
                    <w:t>едкий</w:t>
                  </w:r>
                  <w:r>
                    <w:rPr>
                      <w:spacing w:val="-2"/>
                    </w:rPr>
                    <w:t xml:space="preserve"> </w:t>
                  </w:r>
                  <w:r>
                    <w:t>и</w:t>
                  </w:r>
                  <w:r>
                    <w:rPr>
                      <w:spacing w:val="-4"/>
                    </w:rPr>
                    <w:t xml:space="preserve"> </w:t>
                  </w:r>
                  <w:r>
                    <w:t>др.).</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5"/>
        <w:ind w:firstLine="567"/>
        <w:jc w:val="both"/>
        <w:divId w:val="1547135805"/>
        <w:rPr>
          <w:i/>
        </w:rPr>
      </w:pPr>
    </w:p>
    <w:p w:rsidR="004100ED" w:rsidRPr="00375B58" w:rsidRDefault="004100ED" w:rsidP="007B4865">
      <w:pPr>
        <w:spacing w:before="90"/>
        <w:ind w:firstLine="567"/>
        <w:jc w:val="both"/>
        <w:divId w:val="1547135805"/>
        <w:rPr>
          <w:i/>
          <w:lang w:val="ru-RU"/>
        </w:rPr>
      </w:pPr>
      <w:r w:rsidRPr="00375B58">
        <w:rPr>
          <w:i/>
          <w:lang w:val="ru-RU"/>
        </w:rPr>
        <w:t>Экскурсии</w:t>
      </w:r>
      <w:r w:rsidRPr="00375B58">
        <w:rPr>
          <w:i/>
          <w:spacing w:val="-2"/>
          <w:lang w:val="ru-RU"/>
        </w:rPr>
        <w:t xml:space="preserve"> </w:t>
      </w:r>
      <w:r w:rsidRPr="00375B58">
        <w:rPr>
          <w:i/>
          <w:lang w:val="ru-RU"/>
        </w:rPr>
        <w:t>или</w:t>
      </w:r>
      <w:r w:rsidRPr="00375B58">
        <w:rPr>
          <w:i/>
          <w:spacing w:val="-1"/>
          <w:lang w:val="ru-RU"/>
        </w:rPr>
        <w:t xml:space="preserve"> </w:t>
      </w:r>
      <w:r w:rsidRPr="00375B58">
        <w:rPr>
          <w:i/>
          <w:lang w:val="ru-RU"/>
        </w:rPr>
        <w:t>видеоэкскурсии</w:t>
      </w:r>
    </w:p>
    <w:p w:rsidR="004100ED" w:rsidRPr="00375B58" w:rsidRDefault="004100ED" w:rsidP="007B4865">
      <w:pPr>
        <w:pStyle w:val="af4"/>
        <w:ind w:firstLine="567"/>
        <w:jc w:val="both"/>
        <w:divId w:val="1547135805"/>
      </w:pPr>
      <w:r w:rsidRPr="00375B58">
        <w:t>Ознакомление</w:t>
      </w:r>
      <w:r w:rsidRPr="00375B58">
        <w:rPr>
          <w:spacing w:val="-4"/>
        </w:rPr>
        <w:t xml:space="preserve"> </w:t>
      </w:r>
      <w:r w:rsidRPr="00375B58">
        <w:t>в</w:t>
      </w:r>
      <w:r w:rsidRPr="00375B58">
        <w:rPr>
          <w:spacing w:val="-4"/>
        </w:rPr>
        <w:t xml:space="preserve"> </w:t>
      </w:r>
      <w:r w:rsidRPr="00375B58">
        <w:t>природе</w:t>
      </w:r>
      <w:r w:rsidRPr="00375B58">
        <w:rPr>
          <w:spacing w:val="-3"/>
        </w:rPr>
        <w:t xml:space="preserve"> </w:t>
      </w:r>
      <w:r w:rsidRPr="00375B58">
        <w:t>с</w:t>
      </w:r>
      <w:r w:rsidRPr="00375B58">
        <w:rPr>
          <w:spacing w:val="-4"/>
        </w:rPr>
        <w:t xml:space="preserve"> </w:t>
      </w:r>
      <w:r w:rsidRPr="00375B58">
        <w:t>цветковыми</w:t>
      </w:r>
      <w:r w:rsidRPr="00375B58">
        <w:rPr>
          <w:spacing w:val="-3"/>
        </w:rPr>
        <w:t xml:space="preserve"> </w:t>
      </w:r>
      <w:r w:rsidRPr="00375B58">
        <w:t>растениями.</w:t>
      </w:r>
    </w:p>
    <w:p w:rsidR="004100ED" w:rsidRPr="00375B58" w:rsidRDefault="004100ED" w:rsidP="0086497C">
      <w:pPr>
        <w:pStyle w:val="Heading2"/>
        <w:numPr>
          <w:ilvl w:val="0"/>
          <w:numId w:val="74"/>
        </w:numPr>
        <w:tabs>
          <w:tab w:val="left" w:pos="1664"/>
        </w:tabs>
        <w:spacing w:before="5" w:line="240" w:lineRule="auto"/>
        <w:ind w:left="0" w:firstLine="567"/>
        <w:divId w:val="1547135805"/>
      </w:pPr>
      <w:r w:rsidRPr="00375B58">
        <w:t>Строение</w:t>
      </w:r>
      <w:r w:rsidRPr="00375B58">
        <w:rPr>
          <w:spacing w:val="-3"/>
        </w:rPr>
        <w:t xml:space="preserve"> </w:t>
      </w:r>
      <w:r w:rsidRPr="00375B58">
        <w:t>и</w:t>
      </w:r>
      <w:r w:rsidRPr="00375B58">
        <w:rPr>
          <w:spacing w:val="-2"/>
        </w:rPr>
        <w:t xml:space="preserve"> </w:t>
      </w:r>
      <w:r w:rsidRPr="00375B58">
        <w:t>жизнедеятельность</w:t>
      </w:r>
      <w:r w:rsidRPr="00375B58">
        <w:rPr>
          <w:spacing w:val="-5"/>
        </w:rPr>
        <w:t xml:space="preserve"> </w:t>
      </w:r>
      <w:r w:rsidRPr="00375B58">
        <w:t>растительного</w:t>
      </w:r>
      <w:r w:rsidRPr="00375B58">
        <w:rPr>
          <w:spacing w:val="-1"/>
        </w:rPr>
        <w:t xml:space="preserve"> </w:t>
      </w:r>
      <w:r w:rsidRPr="00375B58">
        <w:t>организма</w:t>
      </w:r>
    </w:p>
    <w:p w:rsidR="004100ED" w:rsidRPr="00375B58" w:rsidRDefault="004100ED" w:rsidP="007B4865">
      <w:pPr>
        <w:pStyle w:val="Heading3"/>
        <w:spacing w:before="0"/>
        <w:ind w:left="0" w:firstLine="567"/>
        <w:divId w:val="1547135805"/>
      </w:pPr>
      <w:r w:rsidRPr="00375B58">
        <w:t>Питание</w:t>
      </w:r>
      <w:r w:rsidRPr="00375B58">
        <w:rPr>
          <w:spacing w:val="-3"/>
        </w:rPr>
        <w:t xml:space="preserve"> </w:t>
      </w:r>
      <w:r w:rsidRPr="00375B58">
        <w:t>растения</w:t>
      </w:r>
    </w:p>
    <w:p w:rsidR="004100ED" w:rsidRPr="00375B58" w:rsidRDefault="004100ED" w:rsidP="007B4865">
      <w:pPr>
        <w:pStyle w:val="af4"/>
        <w:ind w:right="365" w:firstLine="567"/>
        <w:jc w:val="both"/>
        <w:divId w:val="1547135805"/>
      </w:pPr>
      <w:r w:rsidRPr="00375B58">
        <w:t>Корень — орган почвенного (минерального) питания. Корни и корневые системы. Виды</w:t>
      </w:r>
      <w:r w:rsidRPr="00375B58">
        <w:rPr>
          <w:spacing w:val="1"/>
        </w:rPr>
        <w:t xml:space="preserve"> </w:t>
      </w:r>
      <w:r w:rsidRPr="00375B58">
        <w:t>корней</w:t>
      </w:r>
      <w:r w:rsidRPr="00375B58">
        <w:rPr>
          <w:spacing w:val="1"/>
        </w:rPr>
        <w:t xml:space="preserve"> </w:t>
      </w:r>
      <w:r w:rsidRPr="00375B58">
        <w:t>и</w:t>
      </w:r>
      <w:r w:rsidRPr="00375B58">
        <w:rPr>
          <w:spacing w:val="1"/>
        </w:rPr>
        <w:t xml:space="preserve"> </w:t>
      </w:r>
      <w:r w:rsidRPr="00375B58">
        <w:t>типы</w:t>
      </w:r>
      <w:r w:rsidRPr="00375B58">
        <w:rPr>
          <w:spacing w:val="1"/>
        </w:rPr>
        <w:t xml:space="preserve"> </w:t>
      </w:r>
      <w:r w:rsidRPr="00375B58">
        <w:t>корневых</w:t>
      </w:r>
      <w:r w:rsidRPr="00375B58">
        <w:rPr>
          <w:spacing w:val="1"/>
        </w:rPr>
        <w:t xml:space="preserve"> </w:t>
      </w:r>
      <w:r w:rsidRPr="00375B58">
        <w:t>систем.</w:t>
      </w:r>
      <w:r w:rsidRPr="00375B58">
        <w:rPr>
          <w:spacing w:val="1"/>
        </w:rPr>
        <w:t xml:space="preserve"> </w:t>
      </w:r>
      <w:r w:rsidRPr="00375B58">
        <w:t>Внешнее</w:t>
      </w:r>
      <w:r w:rsidRPr="00375B58">
        <w:rPr>
          <w:spacing w:val="1"/>
        </w:rPr>
        <w:t xml:space="preserve"> </w:t>
      </w:r>
      <w:r w:rsidRPr="00375B58">
        <w:t>и</w:t>
      </w:r>
      <w:r w:rsidRPr="00375B58">
        <w:rPr>
          <w:spacing w:val="1"/>
        </w:rPr>
        <w:t xml:space="preserve"> </w:t>
      </w:r>
      <w:r w:rsidRPr="00375B58">
        <w:t>внутреннее</w:t>
      </w:r>
      <w:r w:rsidRPr="00375B58">
        <w:rPr>
          <w:spacing w:val="1"/>
        </w:rPr>
        <w:t xml:space="preserve"> </w:t>
      </w:r>
      <w:r w:rsidRPr="00375B58">
        <w:t>строение</w:t>
      </w:r>
      <w:r w:rsidRPr="00375B58">
        <w:rPr>
          <w:spacing w:val="1"/>
        </w:rPr>
        <w:t xml:space="preserve"> </w:t>
      </w:r>
      <w:r w:rsidRPr="00375B58">
        <w:t>корня</w:t>
      </w:r>
      <w:r w:rsidRPr="00375B58">
        <w:rPr>
          <w:spacing w:val="1"/>
        </w:rPr>
        <w:t xml:space="preserve"> </w:t>
      </w:r>
      <w:r w:rsidRPr="00375B58">
        <w:t>в</w:t>
      </w:r>
      <w:r w:rsidRPr="00375B58">
        <w:rPr>
          <w:spacing w:val="1"/>
        </w:rPr>
        <w:t xml:space="preserve"> </w:t>
      </w:r>
      <w:r w:rsidRPr="00375B58">
        <w:t>связи</w:t>
      </w:r>
      <w:r w:rsidRPr="00375B58">
        <w:rPr>
          <w:spacing w:val="1"/>
        </w:rPr>
        <w:t xml:space="preserve"> </w:t>
      </w:r>
      <w:r w:rsidRPr="00375B58">
        <w:t>с</w:t>
      </w:r>
      <w:r w:rsidRPr="00375B58">
        <w:rPr>
          <w:spacing w:val="1"/>
        </w:rPr>
        <w:t xml:space="preserve"> </w:t>
      </w:r>
      <w:r w:rsidRPr="00375B58">
        <w:t>его</w:t>
      </w:r>
      <w:r w:rsidRPr="00375B58">
        <w:rPr>
          <w:spacing w:val="1"/>
        </w:rPr>
        <w:t xml:space="preserve"> </w:t>
      </w:r>
      <w:r w:rsidRPr="00375B58">
        <w:t>функциями.</w:t>
      </w:r>
      <w:r w:rsidRPr="00375B58">
        <w:rPr>
          <w:spacing w:val="1"/>
        </w:rPr>
        <w:t xml:space="preserve"> </w:t>
      </w:r>
      <w:r w:rsidRPr="00375B58">
        <w:t>Корневой</w:t>
      </w:r>
      <w:r w:rsidRPr="00375B58">
        <w:rPr>
          <w:spacing w:val="1"/>
        </w:rPr>
        <w:t xml:space="preserve"> </w:t>
      </w:r>
      <w:r w:rsidRPr="00375B58">
        <w:t>чехлик.</w:t>
      </w:r>
      <w:r w:rsidRPr="00375B58">
        <w:rPr>
          <w:spacing w:val="1"/>
        </w:rPr>
        <w:t xml:space="preserve"> </w:t>
      </w:r>
      <w:r w:rsidRPr="00375B58">
        <w:t>Зоны</w:t>
      </w:r>
      <w:r w:rsidRPr="00375B58">
        <w:rPr>
          <w:spacing w:val="1"/>
        </w:rPr>
        <w:t xml:space="preserve"> </w:t>
      </w:r>
      <w:r w:rsidRPr="00375B58">
        <w:t>корня.</w:t>
      </w:r>
      <w:r w:rsidRPr="00375B58">
        <w:rPr>
          <w:spacing w:val="1"/>
        </w:rPr>
        <w:t xml:space="preserve"> </w:t>
      </w:r>
      <w:r w:rsidRPr="00375B58">
        <w:t>Корневые</w:t>
      </w:r>
      <w:r w:rsidRPr="00375B58">
        <w:rPr>
          <w:spacing w:val="1"/>
        </w:rPr>
        <w:t xml:space="preserve"> </w:t>
      </w:r>
      <w:r w:rsidRPr="00375B58">
        <w:t>волоски.</w:t>
      </w:r>
      <w:r w:rsidRPr="00375B58">
        <w:rPr>
          <w:spacing w:val="1"/>
        </w:rPr>
        <w:t xml:space="preserve"> </w:t>
      </w:r>
      <w:r w:rsidRPr="00375B58">
        <w:t>Рост</w:t>
      </w:r>
      <w:r w:rsidRPr="00375B58">
        <w:rPr>
          <w:spacing w:val="1"/>
        </w:rPr>
        <w:t xml:space="preserve"> </w:t>
      </w:r>
      <w:r w:rsidRPr="00375B58">
        <w:t>корня.</w:t>
      </w:r>
      <w:r w:rsidRPr="00375B58">
        <w:rPr>
          <w:spacing w:val="1"/>
        </w:rPr>
        <w:t xml:space="preserve"> </w:t>
      </w:r>
      <w:r w:rsidRPr="00375B58">
        <w:t>Поглощение</w:t>
      </w:r>
      <w:r w:rsidRPr="00375B58">
        <w:rPr>
          <w:spacing w:val="1"/>
        </w:rPr>
        <w:t xml:space="preserve"> </w:t>
      </w:r>
      <w:r w:rsidRPr="00375B58">
        <w:t>корнями воды и минеральных веществ, необходимых растению (корневое давление, осмос).</w:t>
      </w:r>
      <w:r w:rsidRPr="00375B58">
        <w:rPr>
          <w:spacing w:val="1"/>
        </w:rPr>
        <w:t xml:space="preserve"> </w:t>
      </w:r>
      <w:r w:rsidRPr="00375B58">
        <w:t>Видоизменение</w:t>
      </w:r>
      <w:r w:rsidRPr="00375B58">
        <w:rPr>
          <w:spacing w:val="1"/>
        </w:rPr>
        <w:t xml:space="preserve"> </w:t>
      </w:r>
      <w:r w:rsidRPr="00375B58">
        <w:t>корней.</w:t>
      </w:r>
      <w:r w:rsidRPr="00375B58">
        <w:rPr>
          <w:spacing w:val="1"/>
        </w:rPr>
        <w:t xml:space="preserve"> </w:t>
      </w:r>
      <w:r w:rsidRPr="00375B58">
        <w:t>Почва,</w:t>
      </w:r>
      <w:r w:rsidRPr="00375B58">
        <w:rPr>
          <w:spacing w:val="1"/>
        </w:rPr>
        <w:t xml:space="preserve"> </w:t>
      </w:r>
      <w:r w:rsidRPr="00375B58">
        <w:t>её</w:t>
      </w:r>
      <w:r w:rsidRPr="00375B58">
        <w:rPr>
          <w:spacing w:val="1"/>
        </w:rPr>
        <w:t xml:space="preserve"> </w:t>
      </w:r>
      <w:r w:rsidRPr="00375B58">
        <w:t>плодородие.</w:t>
      </w:r>
      <w:r w:rsidRPr="00375B58">
        <w:rPr>
          <w:spacing w:val="1"/>
        </w:rPr>
        <w:t xml:space="preserve"> </w:t>
      </w:r>
      <w:r w:rsidRPr="00375B58">
        <w:t>Значение</w:t>
      </w:r>
      <w:r w:rsidRPr="00375B58">
        <w:rPr>
          <w:spacing w:val="1"/>
        </w:rPr>
        <w:t xml:space="preserve"> </w:t>
      </w:r>
      <w:r w:rsidRPr="00375B58">
        <w:t>обработки</w:t>
      </w:r>
      <w:r w:rsidRPr="00375B58">
        <w:rPr>
          <w:spacing w:val="1"/>
        </w:rPr>
        <w:t xml:space="preserve"> </w:t>
      </w:r>
      <w:r w:rsidRPr="00375B58">
        <w:t>почвы</w:t>
      </w:r>
      <w:r w:rsidRPr="00375B58">
        <w:rPr>
          <w:spacing w:val="1"/>
        </w:rPr>
        <w:t xml:space="preserve"> </w:t>
      </w:r>
      <w:r w:rsidRPr="00375B58">
        <w:t>(окучивание),</w:t>
      </w:r>
      <w:r w:rsidRPr="00375B58">
        <w:rPr>
          <w:spacing w:val="1"/>
        </w:rPr>
        <w:t xml:space="preserve"> </w:t>
      </w:r>
      <w:r w:rsidRPr="00375B58">
        <w:t>внесения</w:t>
      </w:r>
      <w:r w:rsidRPr="00375B58">
        <w:rPr>
          <w:spacing w:val="1"/>
        </w:rPr>
        <w:t xml:space="preserve"> </w:t>
      </w:r>
      <w:r w:rsidRPr="00375B58">
        <w:t>удобрений,</w:t>
      </w:r>
      <w:r w:rsidRPr="00375B58">
        <w:rPr>
          <w:spacing w:val="1"/>
        </w:rPr>
        <w:t xml:space="preserve"> </w:t>
      </w:r>
      <w:r w:rsidRPr="00375B58">
        <w:t>прореживания</w:t>
      </w:r>
      <w:r w:rsidRPr="00375B58">
        <w:rPr>
          <w:spacing w:val="1"/>
        </w:rPr>
        <w:t xml:space="preserve"> </w:t>
      </w:r>
      <w:r w:rsidRPr="00375B58">
        <w:t>проростков,</w:t>
      </w:r>
      <w:r w:rsidRPr="00375B58">
        <w:rPr>
          <w:spacing w:val="1"/>
        </w:rPr>
        <w:t xml:space="preserve"> </w:t>
      </w:r>
      <w:r w:rsidRPr="00375B58">
        <w:t>полива</w:t>
      </w:r>
      <w:r w:rsidRPr="00375B58">
        <w:rPr>
          <w:spacing w:val="1"/>
        </w:rPr>
        <w:t xml:space="preserve"> </w:t>
      </w:r>
      <w:r w:rsidRPr="00375B58">
        <w:t>для</w:t>
      </w:r>
      <w:r w:rsidRPr="00375B58">
        <w:rPr>
          <w:spacing w:val="1"/>
        </w:rPr>
        <w:t xml:space="preserve"> </w:t>
      </w:r>
      <w:r w:rsidRPr="00375B58">
        <w:t>жизни</w:t>
      </w:r>
      <w:r w:rsidRPr="00375B58">
        <w:rPr>
          <w:spacing w:val="1"/>
        </w:rPr>
        <w:t xml:space="preserve"> </w:t>
      </w:r>
      <w:r w:rsidRPr="00375B58">
        <w:t>культурных</w:t>
      </w:r>
      <w:r w:rsidRPr="00375B58">
        <w:rPr>
          <w:spacing w:val="1"/>
        </w:rPr>
        <w:t xml:space="preserve"> </w:t>
      </w:r>
      <w:r w:rsidRPr="00375B58">
        <w:t>растений.</w:t>
      </w:r>
      <w:r w:rsidRPr="00375B58">
        <w:rPr>
          <w:spacing w:val="1"/>
        </w:rPr>
        <w:t xml:space="preserve"> </w:t>
      </w:r>
      <w:r w:rsidRPr="00375B58">
        <w:t>Гидропоника.</w:t>
      </w:r>
    </w:p>
    <w:p w:rsidR="004100ED" w:rsidRPr="00375B58" w:rsidRDefault="004100ED" w:rsidP="007B4865">
      <w:pPr>
        <w:pStyle w:val="af4"/>
        <w:ind w:right="368" w:firstLine="567"/>
        <w:jc w:val="both"/>
        <w:divId w:val="1547135805"/>
      </w:pPr>
      <w:r w:rsidRPr="00375B58">
        <w:t>Побег и почки. Листорасположение и листовая мозаика. Строение и функции листа.</w:t>
      </w:r>
      <w:r w:rsidRPr="00375B58">
        <w:rPr>
          <w:spacing w:val="1"/>
        </w:rPr>
        <w:t xml:space="preserve"> </w:t>
      </w:r>
      <w:r w:rsidRPr="00375B58">
        <w:t>Простые</w:t>
      </w:r>
      <w:r w:rsidRPr="00375B58">
        <w:rPr>
          <w:spacing w:val="1"/>
        </w:rPr>
        <w:t xml:space="preserve"> </w:t>
      </w:r>
      <w:r w:rsidRPr="00375B58">
        <w:t>и</w:t>
      </w:r>
      <w:r w:rsidRPr="00375B58">
        <w:rPr>
          <w:spacing w:val="1"/>
        </w:rPr>
        <w:t xml:space="preserve"> </w:t>
      </w:r>
      <w:r w:rsidRPr="00375B58">
        <w:t>сложные</w:t>
      </w:r>
      <w:r w:rsidRPr="00375B58">
        <w:rPr>
          <w:spacing w:val="1"/>
        </w:rPr>
        <w:t xml:space="preserve"> </w:t>
      </w:r>
      <w:r w:rsidRPr="00375B58">
        <w:t>листья.</w:t>
      </w:r>
      <w:r w:rsidRPr="00375B58">
        <w:rPr>
          <w:spacing w:val="1"/>
        </w:rPr>
        <w:t xml:space="preserve"> </w:t>
      </w:r>
      <w:r w:rsidRPr="00375B58">
        <w:t>Видоизменения</w:t>
      </w:r>
      <w:r w:rsidRPr="00375B58">
        <w:rPr>
          <w:spacing w:val="1"/>
        </w:rPr>
        <w:t xml:space="preserve"> </w:t>
      </w:r>
      <w:r w:rsidRPr="00375B58">
        <w:t>листьев.</w:t>
      </w:r>
      <w:r w:rsidRPr="00375B58">
        <w:rPr>
          <w:spacing w:val="1"/>
        </w:rPr>
        <w:t xml:space="preserve"> </w:t>
      </w:r>
      <w:r w:rsidRPr="00375B58">
        <w:t>Особенности</w:t>
      </w:r>
      <w:r w:rsidRPr="00375B58">
        <w:rPr>
          <w:spacing w:val="1"/>
        </w:rPr>
        <w:t xml:space="preserve"> </w:t>
      </w:r>
      <w:r w:rsidRPr="00375B58">
        <w:t>внутреннего</w:t>
      </w:r>
      <w:r w:rsidRPr="00375B58">
        <w:rPr>
          <w:spacing w:val="60"/>
        </w:rPr>
        <w:t xml:space="preserve"> </w:t>
      </w:r>
      <w:r w:rsidRPr="00375B58">
        <w:t>строения</w:t>
      </w:r>
      <w:r w:rsidRPr="00375B58">
        <w:rPr>
          <w:spacing w:val="1"/>
        </w:rPr>
        <w:t xml:space="preserve"> </w:t>
      </w:r>
      <w:r w:rsidRPr="00375B58">
        <w:t>листа в связи с его функциями (кожица и устьица, основная ткань листа, проводящие пучки).</w:t>
      </w:r>
      <w:r w:rsidRPr="00375B58">
        <w:rPr>
          <w:spacing w:val="1"/>
        </w:rPr>
        <w:t xml:space="preserve"> </w:t>
      </w:r>
      <w:r w:rsidRPr="00375B58">
        <w:t>Лист — орган воздушного питания. Фотосинтез. Значение фотосинтеза в природе и в жизни</w:t>
      </w:r>
      <w:r w:rsidRPr="00375B58">
        <w:rPr>
          <w:spacing w:val="1"/>
        </w:rPr>
        <w:t xml:space="preserve"> </w:t>
      </w:r>
      <w:r w:rsidRPr="00375B58">
        <w:t>человека.</w:t>
      </w:r>
    </w:p>
    <w:p w:rsidR="004100ED" w:rsidRPr="00375B58" w:rsidRDefault="004100ED" w:rsidP="007B4865">
      <w:pPr>
        <w:spacing w:after="7"/>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91" type="#_x0000_t202" style="width:463.55pt;height:124.35pt;mso-position-horizontal-relative:char;mso-position-vertical-relative:line" fillcolor="#f7fcf7" stroked="f">
            <v:textbox style="mso-next-textbox:#_x0000_s1091" inset="0,0,0,0">
              <w:txbxContent>
                <w:p w:rsidR="00375B58" w:rsidRDefault="00375B58" w:rsidP="0086497C">
                  <w:pPr>
                    <w:pStyle w:val="af4"/>
                    <w:numPr>
                      <w:ilvl w:val="0"/>
                      <w:numId w:val="72"/>
                    </w:numPr>
                    <w:tabs>
                      <w:tab w:val="left" w:pos="269"/>
                    </w:tabs>
                    <w:ind w:right="1140" w:firstLine="0"/>
                  </w:pPr>
                  <w:r>
                    <w:t>Изучение</w:t>
                  </w:r>
                  <w:r>
                    <w:rPr>
                      <w:spacing w:val="-4"/>
                    </w:rPr>
                    <w:t xml:space="preserve"> </w:t>
                  </w:r>
                  <w:r>
                    <w:t>строения</w:t>
                  </w:r>
                  <w:r>
                    <w:rPr>
                      <w:spacing w:val="-3"/>
                    </w:rPr>
                    <w:t xml:space="preserve"> </w:t>
                  </w:r>
                  <w:r>
                    <w:t>корневых систем</w:t>
                  </w:r>
                  <w:r>
                    <w:rPr>
                      <w:spacing w:val="-4"/>
                    </w:rPr>
                    <w:t xml:space="preserve"> </w:t>
                  </w:r>
                  <w:r>
                    <w:t>(стержневой</w:t>
                  </w:r>
                  <w:r>
                    <w:rPr>
                      <w:spacing w:val="-3"/>
                    </w:rPr>
                    <w:t xml:space="preserve"> </w:t>
                  </w:r>
                  <w:r>
                    <w:t>и</w:t>
                  </w:r>
                  <w:r>
                    <w:rPr>
                      <w:spacing w:val="-2"/>
                    </w:rPr>
                    <w:t xml:space="preserve"> </w:t>
                  </w:r>
                  <w:r>
                    <w:t>мочковатой)</w:t>
                  </w:r>
                  <w:r>
                    <w:rPr>
                      <w:spacing w:val="-3"/>
                    </w:rPr>
                    <w:t xml:space="preserve"> </w:t>
                  </w:r>
                  <w:r>
                    <w:t>на</w:t>
                  </w:r>
                  <w:r>
                    <w:rPr>
                      <w:spacing w:val="-5"/>
                    </w:rPr>
                    <w:t xml:space="preserve"> </w:t>
                  </w:r>
                  <w:r>
                    <w:t>примере</w:t>
                  </w:r>
                  <w:r>
                    <w:rPr>
                      <w:spacing w:val="-57"/>
                    </w:rPr>
                    <w:t xml:space="preserve"> </w:t>
                  </w:r>
                  <w:r>
                    <w:t>гербарных экземпляров</w:t>
                  </w:r>
                  <w:r>
                    <w:rPr>
                      <w:spacing w:val="-1"/>
                    </w:rPr>
                    <w:t xml:space="preserve"> </w:t>
                  </w:r>
                  <w:r>
                    <w:t>или</w:t>
                  </w:r>
                  <w:r>
                    <w:rPr>
                      <w:spacing w:val="1"/>
                    </w:rPr>
                    <w:t xml:space="preserve"> </w:t>
                  </w:r>
                  <w:r>
                    <w:t>живых</w:t>
                  </w:r>
                  <w:r>
                    <w:rPr>
                      <w:spacing w:val="1"/>
                    </w:rPr>
                    <w:t xml:space="preserve"> </w:t>
                  </w:r>
                  <w:r>
                    <w:t>растений.</w:t>
                  </w:r>
                </w:p>
                <w:p w:rsidR="00375B58" w:rsidRDefault="00375B58" w:rsidP="0086497C">
                  <w:pPr>
                    <w:pStyle w:val="af4"/>
                    <w:numPr>
                      <w:ilvl w:val="0"/>
                      <w:numId w:val="72"/>
                    </w:numPr>
                    <w:tabs>
                      <w:tab w:val="left" w:pos="210"/>
                    </w:tabs>
                    <w:ind w:left="209" w:hanging="182"/>
                  </w:pPr>
                  <w:r>
                    <w:t>Изучение</w:t>
                  </w:r>
                  <w:r>
                    <w:rPr>
                      <w:spacing w:val="-4"/>
                    </w:rPr>
                    <w:t xml:space="preserve"> </w:t>
                  </w:r>
                  <w:r>
                    <w:t>микропрепарата</w:t>
                  </w:r>
                  <w:r>
                    <w:rPr>
                      <w:spacing w:val="-3"/>
                    </w:rPr>
                    <w:t xml:space="preserve"> </w:t>
                  </w:r>
                  <w:r>
                    <w:t>клеток</w:t>
                  </w:r>
                  <w:r>
                    <w:rPr>
                      <w:spacing w:val="-1"/>
                    </w:rPr>
                    <w:t xml:space="preserve"> </w:t>
                  </w:r>
                  <w:r>
                    <w:t>корня.</w:t>
                  </w:r>
                </w:p>
                <w:p w:rsidR="00375B58" w:rsidRDefault="00375B58" w:rsidP="0086497C">
                  <w:pPr>
                    <w:pStyle w:val="af4"/>
                    <w:numPr>
                      <w:ilvl w:val="0"/>
                      <w:numId w:val="72"/>
                    </w:numPr>
                    <w:tabs>
                      <w:tab w:val="left" w:pos="269"/>
                    </w:tabs>
                    <w:ind w:right="173" w:firstLine="0"/>
                  </w:pPr>
                  <w:r>
                    <w:t>Изучение строения вегетативных и генеративных почек (на примере сирени, тополя и</w:t>
                  </w:r>
                  <w:r>
                    <w:rPr>
                      <w:spacing w:val="-57"/>
                    </w:rPr>
                    <w:t xml:space="preserve"> </w:t>
                  </w:r>
                  <w:r>
                    <w:t>др.).</w:t>
                  </w:r>
                </w:p>
                <w:p w:rsidR="00375B58" w:rsidRDefault="00375B58" w:rsidP="0086497C">
                  <w:pPr>
                    <w:pStyle w:val="af4"/>
                    <w:numPr>
                      <w:ilvl w:val="0"/>
                      <w:numId w:val="72"/>
                    </w:numPr>
                    <w:tabs>
                      <w:tab w:val="left" w:pos="269"/>
                    </w:tabs>
                    <w:ind w:right="360" w:firstLine="0"/>
                  </w:pPr>
                  <w:r>
                    <w:t>Ознакомление</w:t>
                  </w:r>
                  <w:r>
                    <w:rPr>
                      <w:spacing w:val="-3"/>
                    </w:rPr>
                    <w:t xml:space="preserve"> </w:t>
                  </w:r>
                  <w:r>
                    <w:t>с</w:t>
                  </w:r>
                  <w:r>
                    <w:rPr>
                      <w:spacing w:val="-3"/>
                    </w:rPr>
                    <w:t xml:space="preserve"> </w:t>
                  </w:r>
                  <w:r>
                    <w:t>внешним</w:t>
                  </w:r>
                  <w:r>
                    <w:rPr>
                      <w:spacing w:val="-3"/>
                    </w:rPr>
                    <w:t xml:space="preserve"> </w:t>
                  </w:r>
                  <w:r>
                    <w:t>строением</w:t>
                  </w:r>
                  <w:r>
                    <w:rPr>
                      <w:spacing w:val="-3"/>
                    </w:rPr>
                    <w:t xml:space="preserve"> </w:t>
                  </w:r>
                  <w:r>
                    <w:t>листьев</w:t>
                  </w:r>
                  <w:r>
                    <w:rPr>
                      <w:spacing w:val="-3"/>
                    </w:rPr>
                    <w:t xml:space="preserve"> </w:t>
                  </w:r>
                  <w:r>
                    <w:t>и</w:t>
                  </w:r>
                  <w:r>
                    <w:rPr>
                      <w:spacing w:val="-2"/>
                    </w:rPr>
                    <w:t xml:space="preserve"> </w:t>
                  </w:r>
                  <w:r>
                    <w:t>листорасположением</w:t>
                  </w:r>
                  <w:r>
                    <w:rPr>
                      <w:spacing w:val="-3"/>
                    </w:rPr>
                    <w:t xml:space="preserve"> </w:t>
                  </w:r>
                  <w:r>
                    <w:t>(на</w:t>
                  </w:r>
                  <w:r>
                    <w:rPr>
                      <w:spacing w:val="-2"/>
                    </w:rPr>
                    <w:t xml:space="preserve"> </w:t>
                  </w:r>
                  <w:r>
                    <w:t>комнатных</w:t>
                  </w:r>
                  <w:r>
                    <w:rPr>
                      <w:spacing w:val="-57"/>
                    </w:rPr>
                    <w:t xml:space="preserve"> </w:t>
                  </w:r>
                  <w:r>
                    <w:t>растениях).</w:t>
                  </w:r>
                </w:p>
                <w:p w:rsidR="00375B58" w:rsidRDefault="00375B58" w:rsidP="0086497C">
                  <w:pPr>
                    <w:pStyle w:val="af4"/>
                    <w:numPr>
                      <w:ilvl w:val="0"/>
                      <w:numId w:val="72"/>
                    </w:numPr>
                    <w:tabs>
                      <w:tab w:val="left" w:pos="269"/>
                    </w:tabs>
                    <w:ind w:left="268" w:hanging="241"/>
                  </w:pPr>
                  <w:r>
                    <w:t>Изучение</w:t>
                  </w:r>
                  <w:r>
                    <w:rPr>
                      <w:spacing w:val="-5"/>
                    </w:rPr>
                    <w:t xml:space="preserve"> </w:t>
                  </w:r>
                  <w:r>
                    <w:t>микроскопического</w:t>
                  </w:r>
                  <w:r>
                    <w:rPr>
                      <w:spacing w:val="-3"/>
                    </w:rPr>
                    <w:t xml:space="preserve"> </w:t>
                  </w:r>
                  <w:r>
                    <w:t>строения</w:t>
                  </w:r>
                  <w:r>
                    <w:rPr>
                      <w:spacing w:val="-3"/>
                    </w:rPr>
                    <w:t xml:space="preserve"> </w:t>
                  </w:r>
                  <w:r>
                    <w:t>листа</w:t>
                  </w:r>
                  <w:r>
                    <w:rPr>
                      <w:spacing w:val="-5"/>
                    </w:rPr>
                    <w:t xml:space="preserve"> </w:t>
                  </w:r>
                  <w:r>
                    <w:t>(на</w:t>
                  </w:r>
                  <w:r>
                    <w:rPr>
                      <w:spacing w:val="-3"/>
                    </w:rPr>
                    <w:t xml:space="preserve"> </w:t>
                  </w:r>
                  <w:r>
                    <w:t>готовых</w:t>
                  </w:r>
                  <w:r>
                    <w:rPr>
                      <w:spacing w:val="-2"/>
                    </w:rPr>
                    <w:t xml:space="preserve"> </w:t>
                  </w:r>
                  <w:r>
                    <w:t>микропрепаратах).</w:t>
                  </w:r>
                </w:p>
                <w:p w:rsidR="00375B58" w:rsidRDefault="00375B58" w:rsidP="0086497C">
                  <w:pPr>
                    <w:pStyle w:val="af4"/>
                    <w:numPr>
                      <w:ilvl w:val="0"/>
                      <w:numId w:val="72"/>
                    </w:numPr>
                    <w:tabs>
                      <w:tab w:val="left" w:pos="269"/>
                    </w:tabs>
                    <w:ind w:left="268" w:hanging="241"/>
                  </w:pPr>
                  <w:r>
                    <w:t>Наблюдение</w:t>
                  </w:r>
                  <w:r>
                    <w:rPr>
                      <w:spacing w:val="-5"/>
                    </w:rPr>
                    <w:t xml:space="preserve"> </w:t>
                  </w:r>
                  <w:r>
                    <w:t>процесса</w:t>
                  </w:r>
                  <w:r>
                    <w:rPr>
                      <w:spacing w:val="-4"/>
                    </w:rPr>
                    <w:t xml:space="preserve"> </w:t>
                  </w:r>
                  <w:r>
                    <w:t>выделения</w:t>
                  </w:r>
                  <w:r>
                    <w:rPr>
                      <w:spacing w:val="-3"/>
                    </w:rPr>
                    <w:t xml:space="preserve"> </w:t>
                  </w:r>
                  <w:r>
                    <w:t>кислорода</w:t>
                  </w:r>
                  <w:r>
                    <w:rPr>
                      <w:spacing w:val="-4"/>
                    </w:rPr>
                    <w:t xml:space="preserve"> </w:t>
                  </w:r>
                  <w:r>
                    <w:t>на</w:t>
                  </w:r>
                  <w:r>
                    <w:rPr>
                      <w:spacing w:val="-5"/>
                    </w:rPr>
                    <w:t xml:space="preserve"> </w:t>
                  </w:r>
                  <w:r>
                    <w:t>свету</w:t>
                  </w:r>
                  <w:r>
                    <w:rPr>
                      <w:spacing w:val="-8"/>
                    </w:rPr>
                    <w:t xml:space="preserve"> </w:t>
                  </w:r>
                  <w:r>
                    <w:t>аквариумными растениями.</w:t>
                  </w:r>
                </w:p>
              </w:txbxContent>
            </v:textbox>
            <w10:wrap type="none"/>
            <w10:anchorlock/>
          </v:shape>
        </w:pict>
      </w:r>
    </w:p>
    <w:p w:rsidR="004100ED" w:rsidRPr="00375B58" w:rsidRDefault="004100ED" w:rsidP="007B4865">
      <w:pPr>
        <w:pStyle w:val="af4"/>
        <w:spacing w:before="7"/>
        <w:ind w:firstLine="567"/>
        <w:jc w:val="both"/>
        <w:divId w:val="1547135805"/>
        <w:rPr>
          <w:i/>
        </w:rPr>
      </w:pPr>
    </w:p>
    <w:p w:rsidR="004100ED" w:rsidRPr="00375B58" w:rsidRDefault="004100ED" w:rsidP="007B4865">
      <w:pPr>
        <w:pStyle w:val="Heading3"/>
        <w:spacing w:before="90"/>
        <w:ind w:left="0" w:firstLine="567"/>
        <w:divId w:val="1547135805"/>
      </w:pPr>
      <w:r w:rsidRPr="00375B58">
        <w:t>Дыхание</w:t>
      </w:r>
      <w:r w:rsidRPr="00375B58">
        <w:rPr>
          <w:spacing w:val="-3"/>
        </w:rPr>
        <w:t xml:space="preserve"> </w:t>
      </w:r>
      <w:r w:rsidRPr="00375B58">
        <w:t>растения</w:t>
      </w:r>
    </w:p>
    <w:p w:rsidR="004100ED" w:rsidRPr="00375B58" w:rsidRDefault="004100ED" w:rsidP="007B4865">
      <w:pPr>
        <w:pStyle w:val="af4"/>
        <w:ind w:right="373" w:firstLine="567"/>
        <w:jc w:val="both"/>
        <w:divId w:val="1547135805"/>
      </w:pPr>
      <w:r w:rsidRPr="00375B58">
        <w:t>Дыхание</w:t>
      </w:r>
      <w:r w:rsidRPr="00375B58">
        <w:rPr>
          <w:spacing w:val="1"/>
        </w:rPr>
        <w:t xml:space="preserve"> </w:t>
      </w:r>
      <w:r w:rsidRPr="00375B58">
        <w:t>корня.</w:t>
      </w:r>
      <w:r w:rsidRPr="00375B58">
        <w:rPr>
          <w:spacing w:val="1"/>
        </w:rPr>
        <w:t xml:space="preserve"> </w:t>
      </w:r>
      <w:r w:rsidRPr="00375B58">
        <w:t>Рыхление</w:t>
      </w:r>
      <w:r w:rsidRPr="00375B58">
        <w:rPr>
          <w:spacing w:val="1"/>
        </w:rPr>
        <w:t xml:space="preserve"> </w:t>
      </w:r>
      <w:r w:rsidRPr="00375B58">
        <w:t>почвы</w:t>
      </w:r>
      <w:r w:rsidRPr="00375B58">
        <w:rPr>
          <w:spacing w:val="1"/>
        </w:rPr>
        <w:t xml:space="preserve"> </w:t>
      </w:r>
      <w:r w:rsidRPr="00375B58">
        <w:t>для</w:t>
      </w:r>
      <w:r w:rsidRPr="00375B58">
        <w:rPr>
          <w:spacing w:val="1"/>
        </w:rPr>
        <w:t xml:space="preserve"> </w:t>
      </w:r>
      <w:r w:rsidRPr="00375B58">
        <w:t>улучшения</w:t>
      </w:r>
      <w:r w:rsidRPr="00375B58">
        <w:rPr>
          <w:spacing w:val="1"/>
        </w:rPr>
        <w:t xml:space="preserve"> </w:t>
      </w:r>
      <w:r w:rsidRPr="00375B58">
        <w:t>дыхания</w:t>
      </w:r>
      <w:r w:rsidRPr="00375B58">
        <w:rPr>
          <w:spacing w:val="1"/>
        </w:rPr>
        <w:t xml:space="preserve"> </w:t>
      </w:r>
      <w:r w:rsidRPr="00375B58">
        <w:t>корней.</w:t>
      </w:r>
      <w:r w:rsidRPr="00375B58">
        <w:rPr>
          <w:spacing w:val="1"/>
        </w:rPr>
        <w:t xml:space="preserve"> </w:t>
      </w:r>
      <w:r w:rsidRPr="00375B58">
        <w:t>Условия,</w:t>
      </w:r>
      <w:r w:rsidRPr="00375B58">
        <w:rPr>
          <w:spacing w:val="1"/>
        </w:rPr>
        <w:t xml:space="preserve"> </w:t>
      </w:r>
      <w:r w:rsidRPr="00375B58">
        <w:t>препятствующие дыханию корней. Лист как орган дыхания (устьичный аппарат). Поступление</w:t>
      </w:r>
      <w:r w:rsidRPr="00375B58">
        <w:rPr>
          <w:spacing w:val="-57"/>
        </w:rPr>
        <w:t xml:space="preserve"> </w:t>
      </w:r>
      <w:r w:rsidRPr="00375B58">
        <w:t>в лист атмосферного воздуха. Сильная запылённость воздуха как препятствие для дыхания</w:t>
      </w:r>
      <w:r w:rsidRPr="00375B58">
        <w:rPr>
          <w:spacing w:val="1"/>
        </w:rPr>
        <w:t xml:space="preserve"> </w:t>
      </w:r>
      <w:r w:rsidRPr="00375B58">
        <w:t>листьев.</w:t>
      </w:r>
      <w:r w:rsidRPr="00375B58">
        <w:rPr>
          <w:spacing w:val="1"/>
        </w:rPr>
        <w:t xml:space="preserve"> </w:t>
      </w:r>
      <w:r w:rsidRPr="00375B58">
        <w:t>Стебель</w:t>
      </w:r>
      <w:r w:rsidRPr="00375B58">
        <w:rPr>
          <w:spacing w:val="1"/>
        </w:rPr>
        <w:t xml:space="preserve"> </w:t>
      </w:r>
      <w:r w:rsidRPr="00375B58">
        <w:t>как</w:t>
      </w:r>
      <w:r w:rsidRPr="00375B58">
        <w:rPr>
          <w:spacing w:val="1"/>
        </w:rPr>
        <w:t xml:space="preserve"> </w:t>
      </w:r>
      <w:r w:rsidRPr="00375B58">
        <w:t>орган</w:t>
      </w:r>
      <w:r w:rsidRPr="00375B58">
        <w:rPr>
          <w:spacing w:val="1"/>
        </w:rPr>
        <w:t xml:space="preserve"> </w:t>
      </w:r>
      <w:r w:rsidRPr="00375B58">
        <w:t>дыхания</w:t>
      </w:r>
      <w:r w:rsidRPr="00375B58">
        <w:rPr>
          <w:spacing w:val="1"/>
        </w:rPr>
        <w:t xml:space="preserve"> </w:t>
      </w:r>
      <w:r w:rsidRPr="00375B58">
        <w:t>(наличие</w:t>
      </w:r>
      <w:r w:rsidRPr="00375B58">
        <w:rPr>
          <w:spacing w:val="1"/>
        </w:rPr>
        <w:t xml:space="preserve"> </w:t>
      </w:r>
      <w:r w:rsidRPr="00375B58">
        <w:t>устьиц</w:t>
      </w:r>
      <w:r w:rsidRPr="00375B58">
        <w:rPr>
          <w:spacing w:val="1"/>
        </w:rPr>
        <w:t xml:space="preserve"> </w:t>
      </w:r>
      <w:r w:rsidRPr="00375B58">
        <w:t>в</w:t>
      </w:r>
      <w:r w:rsidRPr="00375B58">
        <w:rPr>
          <w:spacing w:val="1"/>
        </w:rPr>
        <w:t xml:space="preserve"> </w:t>
      </w:r>
      <w:r w:rsidRPr="00375B58">
        <w:t>кожице,</w:t>
      </w:r>
      <w:r w:rsidRPr="00375B58">
        <w:rPr>
          <w:spacing w:val="1"/>
        </w:rPr>
        <w:t xml:space="preserve"> </w:t>
      </w:r>
      <w:r w:rsidRPr="00375B58">
        <w:t>чечевичек).</w:t>
      </w:r>
      <w:r w:rsidRPr="00375B58">
        <w:rPr>
          <w:spacing w:val="1"/>
        </w:rPr>
        <w:t xml:space="preserve"> </w:t>
      </w:r>
      <w:r w:rsidRPr="00375B58">
        <w:t>Особенности</w:t>
      </w:r>
      <w:r w:rsidRPr="00375B58">
        <w:rPr>
          <w:spacing w:val="-57"/>
        </w:rPr>
        <w:t xml:space="preserve"> </w:t>
      </w:r>
      <w:r w:rsidRPr="00375B58">
        <w:t>дыхания</w:t>
      </w:r>
      <w:r w:rsidRPr="00375B58">
        <w:rPr>
          <w:spacing w:val="-1"/>
        </w:rPr>
        <w:t xml:space="preserve"> </w:t>
      </w:r>
      <w:r w:rsidRPr="00375B58">
        <w:t>растений. Взаимосвязь дыхания</w:t>
      </w:r>
      <w:r w:rsidRPr="00375B58">
        <w:rPr>
          <w:spacing w:val="-1"/>
        </w:rPr>
        <w:t xml:space="preserve"> </w:t>
      </w:r>
      <w:r w:rsidRPr="00375B58">
        <w:t>растения с</w:t>
      </w:r>
      <w:r w:rsidRPr="00375B58">
        <w:rPr>
          <w:spacing w:val="-1"/>
        </w:rPr>
        <w:t xml:space="preserve"> </w:t>
      </w:r>
      <w:r w:rsidRPr="00375B58">
        <w:t>фотосинтезом.</w:t>
      </w:r>
    </w:p>
    <w:p w:rsidR="004100ED" w:rsidRPr="00375B58" w:rsidRDefault="004100ED" w:rsidP="007B4865">
      <w:pPr>
        <w:spacing w:line="242" w:lineRule="auto"/>
        <w:ind w:right="4795" w:firstLine="567"/>
        <w:jc w:val="both"/>
        <w:divId w:val="1547135805"/>
        <w:rPr>
          <w:b/>
          <w:i/>
          <w:lang w:val="ru-RU"/>
        </w:rPr>
      </w:pPr>
      <w:r w:rsidRPr="00375B58">
        <w:rPr>
          <w:i/>
          <w:lang w:val="ru-RU"/>
        </w:rPr>
        <w:t>Лабораторные и практические работы</w:t>
      </w:r>
      <w:r w:rsidRPr="00375B58">
        <w:rPr>
          <w:i/>
          <w:spacing w:val="1"/>
          <w:lang w:val="ru-RU"/>
        </w:rPr>
        <w:t xml:space="preserve"> </w:t>
      </w:r>
      <w:r w:rsidRPr="00375B58">
        <w:rPr>
          <w:lang w:val="ru-RU"/>
        </w:rPr>
        <w:t>Изучение роли рыхления для дыхания корней.</w:t>
      </w:r>
      <w:r w:rsidRPr="00375B58">
        <w:rPr>
          <w:spacing w:val="-57"/>
          <w:lang w:val="ru-RU"/>
        </w:rPr>
        <w:t xml:space="preserve"> </w:t>
      </w:r>
      <w:r w:rsidRPr="00375B58">
        <w:rPr>
          <w:b/>
          <w:i/>
          <w:lang w:val="ru-RU"/>
        </w:rPr>
        <w:t>Транспорт</w:t>
      </w:r>
      <w:r w:rsidRPr="00375B58">
        <w:rPr>
          <w:b/>
          <w:i/>
          <w:spacing w:val="1"/>
          <w:lang w:val="ru-RU"/>
        </w:rPr>
        <w:t xml:space="preserve"> </w:t>
      </w:r>
      <w:r w:rsidRPr="00375B58">
        <w:rPr>
          <w:b/>
          <w:i/>
          <w:lang w:val="ru-RU"/>
        </w:rPr>
        <w:t>веществ в</w:t>
      </w:r>
      <w:r w:rsidRPr="00375B58">
        <w:rPr>
          <w:b/>
          <w:i/>
          <w:spacing w:val="-2"/>
          <w:lang w:val="ru-RU"/>
        </w:rPr>
        <w:t xml:space="preserve"> </w:t>
      </w:r>
      <w:r w:rsidRPr="00375B58">
        <w:rPr>
          <w:b/>
          <w:i/>
          <w:lang w:val="ru-RU"/>
        </w:rPr>
        <w:t>растении</w:t>
      </w:r>
    </w:p>
    <w:p w:rsidR="004100ED" w:rsidRPr="00375B58" w:rsidRDefault="004100ED" w:rsidP="007B4865">
      <w:pPr>
        <w:pStyle w:val="af4"/>
        <w:ind w:right="365" w:firstLine="567"/>
        <w:jc w:val="both"/>
        <w:divId w:val="1547135805"/>
      </w:pPr>
      <w:r w:rsidRPr="00375B58">
        <w:t>Неорганические</w:t>
      </w:r>
      <w:r w:rsidRPr="00375B58">
        <w:rPr>
          <w:spacing w:val="1"/>
        </w:rPr>
        <w:t xml:space="preserve"> </w:t>
      </w:r>
      <w:r w:rsidRPr="00375B58">
        <w:t>(вода,</w:t>
      </w:r>
      <w:r w:rsidRPr="00375B58">
        <w:rPr>
          <w:spacing w:val="1"/>
        </w:rPr>
        <w:t xml:space="preserve"> </w:t>
      </w:r>
      <w:r w:rsidRPr="00375B58">
        <w:t>минеральные</w:t>
      </w:r>
      <w:r w:rsidRPr="00375B58">
        <w:rPr>
          <w:spacing w:val="1"/>
        </w:rPr>
        <w:t xml:space="preserve"> </w:t>
      </w:r>
      <w:r w:rsidRPr="00375B58">
        <w:t>соли)</w:t>
      </w:r>
      <w:r w:rsidRPr="00375B58">
        <w:rPr>
          <w:spacing w:val="1"/>
        </w:rPr>
        <w:t xml:space="preserve"> </w:t>
      </w:r>
      <w:r w:rsidRPr="00375B58">
        <w:t>и</w:t>
      </w:r>
      <w:r w:rsidRPr="00375B58">
        <w:rPr>
          <w:spacing w:val="1"/>
        </w:rPr>
        <w:t xml:space="preserve"> </w:t>
      </w:r>
      <w:r w:rsidRPr="00375B58">
        <w:t>органические</w:t>
      </w:r>
      <w:r w:rsidRPr="00375B58">
        <w:rPr>
          <w:spacing w:val="1"/>
        </w:rPr>
        <w:t xml:space="preserve"> </w:t>
      </w:r>
      <w:r w:rsidRPr="00375B58">
        <w:t>вещества</w:t>
      </w:r>
      <w:r w:rsidRPr="00375B58">
        <w:rPr>
          <w:spacing w:val="1"/>
        </w:rPr>
        <w:t xml:space="preserve"> </w:t>
      </w:r>
      <w:r w:rsidRPr="00375B58">
        <w:t>(белки,</w:t>
      </w:r>
      <w:r w:rsidRPr="00375B58">
        <w:rPr>
          <w:spacing w:val="1"/>
        </w:rPr>
        <w:t xml:space="preserve"> </w:t>
      </w:r>
      <w:r w:rsidRPr="00375B58">
        <w:t>жиры,</w:t>
      </w:r>
      <w:r w:rsidRPr="00375B58">
        <w:rPr>
          <w:spacing w:val="1"/>
        </w:rPr>
        <w:t xml:space="preserve"> </w:t>
      </w:r>
      <w:r w:rsidRPr="00375B58">
        <w:t>углеводы, нуклеиновые кислоты, витамины и др.) растения. Связь клеточного строения стебля</w:t>
      </w:r>
      <w:r w:rsidRPr="00375B58">
        <w:rPr>
          <w:spacing w:val="-57"/>
        </w:rPr>
        <w:t xml:space="preserve"> </w:t>
      </w:r>
      <w:r w:rsidRPr="00375B58">
        <w:t>с его функциями. Рост стебля в длину. Клеточное строение стебля травянистого растения:</w:t>
      </w:r>
      <w:r w:rsidRPr="00375B58">
        <w:rPr>
          <w:spacing w:val="1"/>
        </w:rPr>
        <w:t xml:space="preserve"> </w:t>
      </w:r>
      <w:r w:rsidRPr="00375B58">
        <w:t>кожица,</w:t>
      </w:r>
      <w:r w:rsidRPr="00375B58">
        <w:rPr>
          <w:spacing w:val="1"/>
        </w:rPr>
        <w:t xml:space="preserve"> </w:t>
      </w:r>
      <w:r w:rsidRPr="00375B58">
        <w:t>проводящие</w:t>
      </w:r>
      <w:r w:rsidRPr="00375B58">
        <w:rPr>
          <w:spacing w:val="1"/>
        </w:rPr>
        <w:t xml:space="preserve"> </w:t>
      </w:r>
      <w:r w:rsidRPr="00375B58">
        <w:t>пучки,</w:t>
      </w:r>
      <w:r w:rsidRPr="00375B58">
        <w:rPr>
          <w:spacing w:val="1"/>
        </w:rPr>
        <w:t xml:space="preserve"> </w:t>
      </w:r>
      <w:r w:rsidRPr="00375B58">
        <w:t>основная</w:t>
      </w:r>
      <w:r w:rsidRPr="00375B58">
        <w:rPr>
          <w:spacing w:val="1"/>
        </w:rPr>
        <w:t xml:space="preserve"> </w:t>
      </w:r>
      <w:r w:rsidRPr="00375B58">
        <w:t>ткань</w:t>
      </w:r>
      <w:r w:rsidRPr="00375B58">
        <w:rPr>
          <w:spacing w:val="1"/>
        </w:rPr>
        <w:t xml:space="preserve"> </w:t>
      </w:r>
      <w:r w:rsidRPr="00375B58">
        <w:t>(паренхима).</w:t>
      </w:r>
      <w:r w:rsidRPr="00375B58">
        <w:rPr>
          <w:spacing w:val="1"/>
        </w:rPr>
        <w:t xml:space="preserve"> </w:t>
      </w:r>
      <w:r w:rsidRPr="00375B58">
        <w:t>Клеточное</w:t>
      </w:r>
      <w:r w:rsidRPr="00375B58">
        <w:rPr>
          <w:spacing w:val="1"/>
        </w:rPr>
        <w:t xml:space="preserve"> </w:t>
      </w:r>
      <w:r w:rsidRPr="00375B58">
        <w:t>строение</w:t>
      </w:r>
      <w:r w:rsidRPr="00375B58">
        <w:rPr>
          <w:spacing w:val="1"/>
        </w:rPr>
        <w:t xml:space="preserve"> </w:t>
      </w:r>
      <w:r w:rsidRPr="00375B58">
        <w:t>стебля</w:t>
      </w:r>
      <w:r w:rsidRPr="00375B58">
        <w:rPr>
          <w:spacing w:val="1"/>
        </w:rPr>
        <w:t xml:space="preserve"> </w:t>
      </w:r>
      <w:r w:rsidRPr="00375B58">
        <w:t>древесного</w:t>
      </w:r>
      <w:r w:rsidRPr="00375B58">
        <w:rPr>
          <w:spacing w:val="1"/>
        </w:rPr>
        <w:t xml:space="preserve"> </w:t>
      </w:r>
      <w:r w:rsidRPr="00375B58">
        <w:t>растения:</w:t>
      </w:r>
      <w:r w:rsidRPr="00375B58">
        <w:rPr>
          <w:spacing w:val="1"/>
        </w:rPr>
        <w:t xml:space="preserve"> </w:t>
      </w:r>
      <w:r w:rsidRPr="00375B58">
        <w:t>кора</w:t>
      </w:r>
      <w:r w:rsidRPr="00375B58">
        <w:rPr>
          <w:spacing w:val="1"/>
        </w:rPr>
        <w:t xml:space="preserve"> </w:t>
      </w:r>
      <w:r w:rsidRPr="00375B58">
        <w:t>(пробка,</w:t>
      </w:r>
      <w:r w:rsidRPr="00375B58">
        <w:rPr>
          <w:spacing w:val="1"/>
        </w:rPr>
        <w:t xml:space="preserve"> </w:t>
      </w:r>
      <w:r w:rsidRPr="00375B58">
        <w:t>луб),</w:t>
      </w:r>
      <w:r w:rsidRPr="00375B58">
        <w:rPr>
          <w:spacing w:val="1"/>
        </w:rPr>
        <w:t xml:space="preserve"> </w:t>
      </w:r>
      <w:r w:rsidRPr="00375B58">
        <w:t>камбий,</w:t>
      </w:r>
      <w:r w:rsidRPr="00375B58">
        <w:rPr>
          <w:spacing w:val="1"/>
        </w:rPr>
        <w:t xml:space="preserve"> </w:t>
      </w:r>
      <w:r w:rsidRPr="00375B58">
        <w:t>древесина</w:t>
      </w:r>
      <w:r w:rsidRPr="00375B58">
        <w:rPr>
          <w:spacing w:val="1"/>
        </w:rPr>
        <w:t xml:space="preserve"> </w:t>
      </w:r>
      <w:r w:rsidRPr="00375B58">
        <w:t>и</w:t>
      </w:r>
      <w:r w:rsidRPr="00375B58">
        <w:rPr>
          <w:spacing w:val="1"/>
        </w:rPr>
        <w:t xml:space="preserve"> </w:t>
      </w:r>
      <w:r w:rsidRPr="00375B58">
        <w:t>сердцевина.</w:t>
      </w:r>
      <w:r w:rsidRPr="00375B58">
        <w:rPr>
          <w:spacing w:val="1"/>
        </w:rPr>
        <w:t xml:space="preserve"> </w:t>
      </w:r>
      <w:r w:rsidRPr="00375B58">
        <w:t>Рост</w:t>
      </w:r>
      <w:r w:rsidRPr="00375B58">
        <w:rPr>
          <w:spacing w:val="1"/>
        </w:rPr>
        <w:t xml:space="preserve"> </w:t>
      </w:r>
      <w:r w:rsidRPr="00375B58">
        <w:t>стебля</w:t>
      </w:r>
      <w:r w:rsidRPr="00375B58">
        <w:rPr>
          <w:spacing w:val="1"/>
        </w:rPr>
        <w:t xml:space="preserve"> </w:t>
      </w:r>
      <w:r w:rsidRPr="00375B58">
        <w:t>в</w:t>
      </w:r>
      <w:r w:rsidRPr="00375B58">
        <w:rPr>
          <w:spacing w:val="1"/>
        </w:rPr>
        <w:t xml:space="preserve"> </w:t>
      </w:r>
      <w:r w:rsidRPr="00375B58">
        <w:t>толщину.</w:t>
      </w:r>
      <w:r w:rsidRPr="00375B58">
        <w:rPr>
          <w:spacing w:val="1"/>
        </w:rPr>
        <w:t xml:space="preserve"> </w:t>
      </w:r>
      <w:r w:rsidRPr="00375B58">
        <w:t>Проводящие</w:t>
      </w:r>
      <w:r w:rsidRPr="00375B58">
        <w:rPr>
          <w:spacing w:val="1"/>
        </w:rPr>
        <w:t xml:space="preserve"> </w:t>
      </w:r>
      <w:r w:rsidRPr="00375B58">
        <w:t>ткани</w:t>
      </w:r>
      <w:r w:rsidRPr="00375B58">
        <w:rPr>
          <w:spacing w:val="1"/>
        </w:rPr>
        <w:t xml:space="preserve"> </w:t>
      </w:r>
      <w:r w:rsidRPr="00375B58">
        <w:t>корня.</w:t>
      </w:r>
      <w:r w:rsidRPr="00375B58">
        <w:rPr>
          <w:spacing w:val="1"/>
        </w:rPr>
        <w:t xml:space="preserve"> </w:t>
      </w:r>
      <w:r w:rsidRPr="00375B58">
        <w:t>Транспорт</w:t>
      </w:r>
      <w:r w:rsidRPr="00375B58">
        <w:rPr>
          <w:spacing w:val="1"/>
        </w:rPr>
        <w:t xml:space="preserve"> </w:t>
      </w:r>
      <w:r w:rsidRPr="00375B58">
        <w:t>воды</w:t>
      </w:r>
      <w:r w:rsidRPr="00375B58">
        <w:rPr>
          <w:spacing w:val="1"/>
        </w:rPr>
        <w:t xml:space="preserve"> </w:t>
      </w:r>
      <w:r w:rsidRPr="00375B58">
        <w:t>и</w:t>
      </w:r>
      <w:r w:rsidRPr="00375B58">
        <w:rPr>
          <w:spacing w:val="1"/>
        </w:rPr>
        <w:t xml:space="preserve"> </w:t>
      </w:r>
      <w:r w:rsidRPr="00375B58">
        <w:t>минеральных</w:t>
      </w:r>
      <w:r w:rsidRPr="00375B58">
        <w:rPr>
          <w:spacing w:val="1"/>
        </w:rPr>
        <w:t xml:space="preserve"> </w:t>
      </w:r>
      <w:r w:rsidRPr="00375B58">
        <w:t>веществ</w:t>
      </w:r>
      <w:r w:rsidRPr="00375B58">
        <w:rPr>
          <w:spacing w:val="1"/>
        </w:rPr>
        <w:t xml:space="preserve"> </w:t>
      </w:r>
      <w:r w:rsidRPr="00375B58">
        <w:t>в</w:t>
      </w:r>
      <w:r w:rsidRPr="00375B58">
        <w:rPr>
          <w:spacing w:val="1"/>
        </w:rPr>
        <w:t xml:space="preserve"> </w:t>
      </w:r>
      <w:r w:rsidRPr="00375B58">
        <w:t>растении</w:t>
      </w:r>
      <w:r w:rsidRPr="00375B58">
        <w:rPr>
          <w:spacing w:val="1"/>
        </w:rPr>
        <w:t xml:space="preserve"> </w:t>
      </w:r>
      <w:r w:rsidRPr="00375B58">
        <w:t>(сосуды</w:t>
      </w:r>
      <w:r w:rsidRPr="00375B58">
        <w:rPr>
          <w:spacing w:val="1"/>
        </w:rPr>
        <w:t xml:space="preserve"> </w:t>
      </w:r>
      <w:r w:rsidRPr="00375B58">
        <w:t>древесины) —</w:t>
      </w:r>
      <w:r w:rsidRPr="00375B58">
        <w:rPr>
          <w:spacing w:val="1"/>
        </w:rPr>
        <w:t xml:space="preserve"> </w:t>
      </w:r>
      <w:r w:rsidRPr="00375B58">
        <w:t>восходящий</w:t>
      </w:r>
      <w:r w:rsidRPr="00375B58">
        <w:rPr>
          <w:spacing w:val="1"/>
        </w:rPr>
        <w:t xml:space="preserve"> </w:t>
      </w:r>
      <w:r w:rsidRPr="00375B58">
        <w:t>ток.</w:t>
      </w:r>
      <w:r w:rsidRPr="00375B58">
        <w:rPr>
          <w:spacing w:val="1"/>
        </w:rPr>
        <w:t xml:space="preserve"> </w:t>
      </w:r>
      <w:r w:rsidRPr="00375B58">
        <w:t>Испарение</w:t>
      </w:r>
      <w:r w:rsidRPr="00375B58">
        <w:rPr>
          <w:spacing w:val="1"/>
        </w:rPr>
        <w:t xml:space="preserve"> </w:t>
      </w:r>
      <w:r w:rsidRPr="00375B58">
        <w:t>воды</w:t>
      </w:r>
      <w:r w:rsidRPr="00375B58">
        <w:rPr>
          <w:spacing w:val="1"/>
        </w:rPr>
        <w:t xml:space="preserve"> </w:t>
      </w:r>
      <w:r w:rsidRPr="00375B58">
        <w:t>через</w:t>
      </w:r>
      <w:r w:rsidRPr="00375B58">
        <w:rPr>
          <w:spacing w:val="1"/>
        </w:rPr>
        <w:t xml:space="preserve"> </w:t>
      </w:r>
      <w:r w:rsidRPr="00375B58">
        <w:t>стебель</w:t>
      </w:r>
      <w:r w:rsidRPr="00375B58">
        <w:rPr>
          <w:spacing w:val="1"/>
        </w:rPr>
        <w:t xml:space="preserve"> </w:t>
      </w:r>
      <w:r w:rsidRPr="00375B58">
        <w:t>и</w:t>
      </w:r>
      <w:r w:rsidRPr="00375B58">
        <w:rPr>
          <w:spacing w:val="1"/>
        </w:rPr>
        <w:t xml:space="preserve"> </w:t>
      </w:r>
      <w:r w:rsidRPr="00375B58">
        <w:t>листья</w:t>
      </w:r>
      <w:r w:rsidRPr="00375B58">
        <w:rPr>
          <w:spacing w:val="1"/>
        </w:rPr>
        <w:t xml:space="preserve"> </w:t>
      </w:r>
      <w:r w:rsidRPr="00375B58">
        <w:lastRenderedPageBreak/>
        <w:t>(транспирация).</w:t>
      </w:r>
      <w:r w:rsidRPr="00375B58">
        <w:rPr>
          <w:spacing w:val="1"/>
        </w:rPr>
        <w:t xml:space="preserve"> </w:t>
      </w:r>
      <w:r w:rsidRPr="00375B58">
        <w:t>Регуляция</w:t>
      </w:r>
      <w:r w:rsidRPr="00375B58">
        <w:rPr>
          <w:spacing w:val="1"/>
        </w:rPr>
        <w:t xml:space="preserve"> </w:t>
      </w:r>
      <w:r w:rsidRPr="00375B58">
        <w:t>испарения</w:t>
      </w:r>
      <w:r w:rsidRPr="00375B58">
        <w:rPr>
          <w:spacing w:val="1"/>
        </w:rPr>
        <w:t xml:space="preserve"> </w:t>
      </w:r>
      <w:r w:rsidRPr="00375B58">
        <w:t>воды</w:t>
      </w:r>
      <w:r w:rsidRPr="00375B58">
        <w:rPr>
          <w:spacing w:val="1"/>
        </w:rPr>
        <w:t xml:space="preserve"> </w:t>
      </w:r>
      <w:r w:rsidRPr="00375B58">
        <w:t>в</w:t>
      </w:r>
      <w:r w:rsidRPr="00375B58">
        <w:rPr>
          <w:spacing w:val="1"/>
        </w:rPr>
        <w:t xml:space="preserve"> </w:t>
      </w:r>
      <w:r w:rsidRPr="00375B58">
        <w:t>растении.</w:t>
      </w:r>
      <w:r w:rsidRPr="00375B58">
        <w:rPr>
          <w:spacing w:val="1"/>
        </w:rPr>
        <w:t xml:space="preserve"> </w:t>
      </w:r>
      <w:r w:rsidRPr="00375B58">
        <w:t>Влияние</w:t>
      </w:r>
      <w:r w:rsidRPr="00375B58">
        <w:rPr>
          <w:spacing w:val="1"/>
        </w:rPr>
        <w:t xml:space="preserve"> </w:t>
      </w:r>
      <w:r w:rsidRPr="00375B58">
        <w:t>внешних</w:t>
      </w:r>
      <w:r w:rsidRPr="00375B58">
        <w:rPr>
          <w:spacing w:val="1"/>
        </w:rPr>
        <w:t xml:space="preserve"> </w:t>
      </w:r>
      <w:r w:rsidRPr="00375B58">
        <w:t>условий</w:t>
      </w:r>
      <w:r w:rsidRPr="00375B58">
        <w:rPr>
          <w:spacing w:val="1"/>
        </w:rPr>
        <w:t xml:space="preserve"> </w:t>
      </w:r>
      <w:r w:rsidRPr="00375B58">
        <w:t>на</w:t>
      </w:r>
      <w:r w:rsidRPr="00375B58">
        <w:rPr>
          <w:spacing w:val="1"/>
        </w:rPr>
        <w:t xml:space="preserve"> </w:t>
      </w:r>
      <w:r w:rsidRPr="00375B58">
        <w:t>испарение воды. Транспорт органических веществ в растении (ситовидные трубки луба) —</w:t>
      </w:r>
      <w:r w:rsidRPr="00375B58">
        <w:rPr>
          <w:spacing w:val="1"/>
        </w:rPr>
        <w:t xml:space="preserve"> </w:t>
      </w:r>
      <w:r w:rsidRPr="00375B58">
        <w:t>нисходящий</w:t>
      </w:r>
      <w:r w:rsidRPr="00375B58">
        <w:rPr>
          <w:spacing w:val="32"/>
        </w:rPr>
        <w:t xml:space="preserve"> </w:t>
      </w:r>
      <w:r w:rsidRPr="00375B58">
        <w:t>ток.</w:t>
      </w:r>
      <w:r w:rsidRPr="00375B58">
        <w:rPr>
          <w:spacing w:val="31"/>
        </w:rPr>
        <w:t xml:space="preserve"> </w:t>
      </w:r>
      <w:r w:rsidRPr="00375B58">
        <w:t>Перераспределение</w:t>
      </w:r>
      <w:r w:rsidRPr="00375B58">
        <w:rPr>
          <w:spacing w:val="30"/>
        </w:rPr>
        <w:t xml:space="preserve"> </w:t>
      </w:r>
      <w:r w:rsidRPr="00375B58">
        <w:t>и</w:t>
      </w:r>
      <w:r w:rsidRPr="00375B58">
        <w:rPr>
          <w:spacing w:val="32"/>
        </w:rPr>
        <w:t xml:space="preserve"> </w:t>
      </w:r>
      <w:r w:rsidRPr="00375B58">
        <w:t>запасание</w:t>
      </w:r>
      <w:r w:rsidRPr="00375B58">
        <w:rPr>
          <w:spacing w:val="30"/>
        </w:rPr>
        <w:t xml:space="preserve"> </w:t>
      </w:r>
      <w:r w:rsidRPr="00375B58">
        <w:t>веществ</w:t>
      </w:r>
      <w:r w:rsidRPr="00375B58">
        <w:rPr>
          <w:spacing w:val="33"/>
        </w:rPr>
        <w:t xml:space="preserve"> </w:t>
      </w:r>
      <w:r w:rsidRPr="00375B58">
        <w:t>в</w:t>
      </w:r>
      <w:r w:rsidRPr="00375B58">
        <w:rPr>
          <w:spacing w:val="30"/>
        </w:rPr>
        <w:t xml:space="preserve"> </w:t>
      </w:r>
      <w:r w:rsidRPr="00375B58">
        <w:t>растении.</w:t>
      </w:r>
      <w:r w:rsidRPr="00375B58">
        <w:rPr>
          <w:spacing w:val="31"/>
        </w:rPr>
        <w:t xml:space="preserve"> </w:t>
      </w:r>
      <w:r w:rsidRPr="00375B58">
        <w:t>Видоизменённые</w:t>
      </w:r>
    </w:p>
    <w:p w:rsidR="004100ED" w:rsidRPr="00375B58" w:rsidRDefault="004100ED" w:rsidP="007B4865">
      <w:pPr>
        <w:pStyle w:val="af4"/>
        <w:spacing w:before="79"/>
        <w:ind w:right="1187" w:firstLine="567"/>
        <w:jc w:val="both"/>
        <w:divId w:val="1547135805"/>
      </w:pPr>
      <w:r w:rsidRPr="00375B58">
        <w:t>побеги:</w:t>
      </w:r>
      <w:r w:rsidRPr="00375B58">
        <w:rPr>
          <w:spacing w:val="7"/>
        </w:rPr>
        <w:t xml:space="preserve"> </w:t>
      </w:r>
      <w:r w:rsidRPr="00375B58">
        <w:t>корневище,</w:t>
      </w:r>
      <w:r w:rsidRPr="00375B58">
        <w:rPr>
          <w:spacing w:val="7"/>
        </w:rPr>
        <w:t xml:space="preserve"> </w:t>
      </w:r>
      <w:r w:rsidRPr="00375B58">
        <w:t>клубень,</w:t>
      </w:r>
      <w:r w:rsidRPr="00375B58">
        <w:rPr>
          <w:spacing w:val="7"/>
        </w:rPr>
        <w:t xml:space="preserve"> </w:t>
      </w:r>
      <w:r w:rsidRPr="00375B58">
        <w:t>луковица.</w:t>
      </w:r>
      <w:r w:rsidRPr="00375B58">
        <w:rPr>
          <w:spacing w:val="7"/>
        </w:rPr>
        <w:t xml:space="preserve"> </w:t>
      </w:r>
      <w:r w:rsidRPr="00375B58">
        <w:t>Их</w:t>
      </w:r>
      <w:r w:rsidRPr="00375B58">
        <w:rPr>
          <w:spacing w:val="9"/>
        </w:rPr>
        <w:t xml:space="preserve"> </w:t>
      </w:r>
      <w:r w:rsidRPr="00375B58">
        <w:t>строение;</w:t>
      </w:r>
      <w:r w:rsidRPr="00375B58">
        <w:rPr>
          <w:spacing w:val="7"/>
        </w:rPr>
        <w:t xml:space="preserve"> </w:t>
      </w:r>
      <w:r w:rsidRPr="00375B58">
        <w:t>биологическое</w:t>
      </w:r>
      <w:r w:rsidRPr="00375B58">
        <w:rPr>
          <w:spacing w:val="6"/>
        </w:rPr>
        <w:t xml:space="preserve"> </w:t>
      </w:r>
      <w:r w:rsidRPr="00375B58">
        <w:t>и</w:t>
      </w:r>
      <w:r w:rsidRPr="00375B58">
        <w:rPr>
          <w:spacing w:val="68"/>
        </w:rPr>
        <w:t xml:space="preserve"> </w:t>
      </w:r>
      <w:r w:rsidRPr="00375B58">
        <w:t>хозяйственное</w:t>
      </w:r>
      <w:r w:rsidRPr="00375B58">
        <w:rPr>
          <w:spacing w:val="-57"/>
        </w:rPr>
        <w:t xml:space="preserve"> </w:t>
      </w:r>
      <w:r w:rsidRPr="00375B58">
        <w:t>значение.</w:t>
      </w:r>
    </w:p>
    <w:p w:rsidR="004100ED" w:rsidRPr="00375B58" w:rsidRDefault="0033209F" w:rsidP="007B4865">
      <w:pPr>
        <w:ind w:firstLine="567"/>
        <w:jc w:val="both"/>
        <w:divId w:val="1547135805"/>
        <w:rPr>
          <w:i/>
          <w:lang w:val="ru-RU"/>
        </w:rPr>
      </w:pPr>
      <w:r w:rsidRPr="0033209F">
        <w:pict>
          <v:shape id="_x0000_s1061" type="#_x0000_t202" style="position:absolute;left:0;text-align:left;margin-left:90.75pt;margin-top:14.2pt;width:463.55pt;height:69pt;z-index:-251654144;mso-wrap-distance-left:0;mso-wrap-distance-right:0;mso-position-horizontal-relative:page" fillcolor="#f7fcf7" stroked="f">
            <v:textbox style="mso-next-textbox:#_x0000_s1061" inset="0,0,0,0">
              <w:txbxContent>
                <w:p w:rsidR="00375B58" w:rsidRDefault="00375B58" w:rsidP="0086497C">
                  <w:pPr>
                    <w:pStyle w:val="af4"/>
                    <w:numPr>
                      <w:ilvl w:val="0"/>
                      <w:numId w:val="71"/>
                    </w:numPr>
                    <w:tabs>
                      <w:tab w:val="left" w:pos="269"/>
                    </w:tabs>
                    <w:spacing w:line="268" w:lineRule="exact"/>
                    <w:ind w:hanging="241"/>
                  </w:pPr>
                  <w:r>
                    <w:t>Обнаружение</w:t>
                  </w:r>
                  <w:r>
                    <w:rPr>
                      <w:spacing w:val="-5"/>
                    </w:rPr>
                    <w:t xml:space="preserve"> </w:t>
                  </w:r>
                  <w:r>
                    <w:t>неорганических</w:t>
                  </w:r>
                  <w:r>
                    <w:rPr>
                      <w:spacing w:val="-2"/>
                    </w:rPr>
                    <w:t xml:space="preserve"> </w:t>
                  </w:r>
                  <w:r>
                    <w:t>и</w:t>
                  </w:r>
                  <w:r>
                    <w:rPr>
                      <w:spacing w:val="-4"/>
                    </w:rPr>
                    <w:t xml:space="preserve"> </w:t>
                  </w:r>
                  <w:r>
                    <w:t>органических</w:t>
                  </w:r>
                  <w:r>
                    <w:rPr>
                      <w:spacing w:val="-1"/>
                    </w:rPr>
                    <w:t xml:space="preserve"> </w:t>
                  </w:r>
                  <w:r>
                    <w:t>веществ</w:t>
                  </w:r>
                  <w:r>
                    <w:rPr>
                      <w:spacing w:val="-4"/>
                    </w:rPr>
                    <w:t xml:space="preserve"> </w:t>
                  </w:r>
                  <w:r>
                    <w:t>в</w:t>
                  </w:r>
                  <w:r>
                    <w:rPr>
                      <w:spacing w:val="-5"/>
                    </w:rPr>
                    <w:t xml:space="preserve"> </w:t>
                  </w:r>
                  <w:r>
                    <w:t>растении.</w:t>
                  </w:r>
                </w:p>
                <w:p w:rsidR="00375B58" w:rsidRDefault="00375B58" w:rsidP="0086497C">
                  <w:pPr>
                    <w:pStyle w:val="af4"/>
                    <w:numPr>
                      <w:ilvl w:val="0"/>
                      <w:numId w:val="71"/>
                    </w:numPr>
                    <w:tabs>
                      <w:tab w:val="left" w:pos="269"/>
                    </w:tabs>
                    <w:ind w:left="28" w:right="1655" w:firstLine="0"/>
                  </w:pPr>
                  <w:r>
                    <w:t>Рассматривание</w:t>
                  </w:r>
                  <w:r>
                    <w:rPr>
                      <w:spacing w:val="-5"/>
                    </w:rPr>
                    <w:t xml:space="preserve"> </w:t>
                  </w:r>
                  <w:r>
                    <w:t>микроскопического</w:t>
                  </w:r>
                  <w:r>
                    <w:rPr>
                      <w:spacing w:val="-4"/>
                    </w:rPr>
                    <w:t xml:space="preserve"> </w:t>
                  </w:r>
                  <w:r>
                    <w:t>строения</w:t>
                  </w:r>
                  <w:r>
                    <w:rPr>
                      <w:spacing w:val="-4"/>
                    </w:rPr>
                    <w:t xml:space="preserve"> </w:t>
                  </w:r>
                  <w:r>
                    <w:t>ветки</w:t>
                  </w:r>
                  <w:r>
                    <w:rPr>
                      <w:spacing w:val="-4"/>
                    </w:rPr>
                    <w:t xml:space="preserve"> </w:t>
                  </w:r>
                  <w:r>
                    <w:t>дерева</w:t>
                  </w:r>
                  <w:r>
                    <w:rPr>
                      <w:spacing w:val="-6"/>
                    </w:rPr>
                    <w:t xml:space="preserve"> </w:t>
                  </w:r>
                  <w:r>
                    <w:t>(на</w:t>
                  </w:r>
                  <w:r>
                    <w:rPr>
                      <w:spacing w:val="-4"/>
                    </w:rPr>
                    <w:t xml:space="preserve"> </w:t>
                  </w:r>
                  <w:r>
                    <w:t>готовом</w:t>
                  </w:r>
                  <w:r>
                    <w:rPr>
                      <w:spacing w:val="-57"/>
                    </w:rPr>
                    <w:t xml:space="preserve"> </w:t>
                  </w:r>
                  <w:r>
                    <w:t>микропрепарате).</w:t>
                  </w:r>
                </w:p>
                <w:p w:rsidR="00375B58" w:rsidRDefault="00375B58" w:rsidP="0086497C">
                  <w:pPr>
                    <w:pStyle w:val="af4"/>
                    <w:numPr>
                      <w:ilvl w:val="0"/>
                      <w:numId w:val="71"/>
                    </w:numPr>
                    <w:tabs>
                      <w:tab w:val="left" w:pos="269"/>
                    </w:tabs>
                    <w:ind w:hanging="241"/>
                  </w:pPr>
                  <w:r>
                    <w:t>Выявление</w:t>
                  </w:r>
                  <w:r>
                    <w:rPr>
                      <w:spacing w:val="-4"/>
                    </w:rPr>
                    <w:t xml:space="preserve"> </w:t>
                  </w:r>
                  <w:r>
                    <w:t>передвижения</w:t>
                  </w:r>
                  <w:r>
                    <w:rPr>
                      <w:spacing w:val="-3"/>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2"/>
                    </w:rPr>
                    <w:t xml:space="preserve"> </w:t>
                  </w:r>
                  <w:r>
                    <w:t>по</w:t>
                  </w:r>
                  <w:r>
                    <w:rPr>
                      <w:spacing w:val="-3"/>
                    </w:rPr>
                    <w:t xml:space="preserve"> </w:t>
                  </w:r>
                  <w:r>
                    <w:t>древесине.</w:t>
                  </w:r>
                </w:p>
                <w:p w:rsidR="00375B58" w:rsidRDefault="00375B58" w:rsidP="0086497C">
                  <w:pPr>
                    <w:pStyle w:val="af4"/>
                    <w:numPr>
                      <w:ilvl w:val="0"/>
                      <w:numId w:val="71"/>
                    </w:numPr>
                    <w:tabs>
                      <w:tab w:val="left" w:pos="269"/>
                    </w:tabs>
                    <w:spacing w:before="2"/>
                    <w:ind w:hanging="241"/>
                  </w:pPr>
                  <w:r>
                    <w:t>Исследование</w:t>
                  </w:r>
                  <w:r>
                    <w:rPr>
                      <w:spacing w:val="-5"/>
                    </w:rPr>
                    <w:t xml:space="preserve"> </w:t>
                  </w:r>
                  <w:r>
                    <w:t>строения</w:t>
                  </w:r>
                  <w:r>
                    <w:rPr>
                      <w:spacing w:val="-3"/>
                    </w:rPr>
                    <w:t xml:space="preserve"> </w:t>
                  </w:r>
                  <w:r>
                    <w:t>корневища,</w:t>
                  </w:r>
                  <w:r>
                    <w:rPr>
                      <w:spacing w:val="-3"/>
                    </w:rPr>
                    <w:t xml:space="preserve"> </w:t>
                  </w:r>
                  <w:r>
                    <w:t>клубня,</w:t>
                  </w:r>
                  <w:r>
                    <w:rPr>
                      <w:spacing w:val="-3"/>
                    </w:rPr>
                    <w:t xml:space="preserve"> </w:t>
                  </w:r>
                  <w:r>
                    <w:t>луковицы.</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10"/>
        <w:ind w:firstLine="567"/>
        <w:jc w:val="both"/>
        <w:divId w:val="1547135805"/>
        <w:rPr>
          <w:i/>
        </w:rPr>
      </w:pPr>
    </w:p>
    <w:p w:rsidR="004100ED" w:rsidRPr="00375B58" w:rsidRDefault="004100ED" w:rsidP="007B4865">
      <w:pPr>
        <w:pStyle w:val="Heading3"/>
        <w:spacing w:before="90"/>
        <w:ind w:left="0" w:firstLine="567"/>
        <w:divId w:val="1547135805"/>
      </w:pPr>
      <w:r w:rsidRPr="00375B58">
        <w:t>Рост</w:t>
      </w:r>
      <w:r w:rsidRPr="00375B58">
        <w:rPr>
          <w:spacing w:val="-1"/>
        </w:rPr>
        <w:t xml:space="preserve"> </w:t>
      </w:r>
      <w:r w:rsidRPr="00375B58">
        <w:t>растения</w:t>
      </w:r>
    </w:p>
    <w:p w:rsidR="004100ED" w:rsidRPr="00375B58" w:rsidRDefault="004100ED" w:rsidP="007B4865">
      <w:pPr>
        <w:pStyle w:val="af4"/>
        <w:ind w:right="373" w:firstLine="567"/>
        <w:jc w:val="both"/>
        <w:divId w:val="1547135805"/>
      </w:pPr>
      <w:r w:rsidRPr="00375B58">
        <w:t>Образовательные ткани. Конус нарастания побега, рост кончика корня. Верхушечный и</w:t>
      </w:r>
      <w:r w:rsidRPr="00375B58">
        <w:rPr>
          <w:spacing w:val="1"/>
        </w:rPr>
        <w:t xml:space="preserve"> </w:t>
      </w:r>
      <w:r w:rsidRPr="00375B58">
        <w:t>вставочный рост. Рост корня и стебля в толщину, камбий. Образование годичных колец у</w:t>
      </w:r>
      <w:r w:rsidRPr="00375B58">
        <w:rPr>
          <w:spacing w:val="1"/>
        </w:rPr>
        <w:t xml:space="preserve"> </w:t>
      </w:r>
      <w:r w:rsidRPr="00375B58">
        <w:t>древесных растений. Влияние фитогормонов на рост растения. Ростовые движения растений.</w:t>
      </w:r>
      <w:r w:rsidRPr="00375B58">
        <w:rPr>
          <w:spacing w:val="1"/>
        </w:rPr>
        <w:t xml:space="preserve"> </w:t>
      </w:r>
      <w:r w:rsidRPr="00375B58">
        <w:t>Развитие побега из почки. Ветвление побегов. Управление ростом растения. Формирование</w:t>
      </w:r>
      <w:r w:rsidRPr="00375B58">
        <w:rPr>
          <w:spacing w:val="1"/>
        </w:rPr>
        <w:t xml:space="preserve"> </w:t>
      </w:r>
      <w:r w:rsidRPr="00375B58">
        <w:t>кроны.</w:t>
      </w:r>
      <w:r w:rsidRPr="00375B58">
        <w:rPr>
          <w:spacing w:val="-2"/>
        </w:rPr>
        <w:t xml:space="preserve"> </w:t>
      </w:r>
      <w:r w:rsidRPr="00375B58">
        <w:t>Применение</w:t>
      </w:r>
      <w:r w:rsidRPr="00375B58">
        <w:rPr>
          <w:spacing w:val="-3"/>
        </w:rPr>
        <w:t xml:space="preserve"> </w:t>
      </w:r>
      <w:r w:rsidRPr="00375B58">
        <w:t>знаний</w:t>
      </w:r>
      <w:r w:rsidRPr="00375B58">
        <w:rPr>
          <w:spacing w:val="-2"/>
        </w:rPr>
        <w:t xml:space="preserve"> </w:t>
      </w:r>
      <w:r w:rsidRPr="00375B58">
        <w:t>о</w:t>
      </w:r>
      <w:r w:rsidRPr="00375B58">
        <w:rPr>
          <w:spacing w:val="-1"/>
        </w:rPr>
        <w:t xml:space="preserve"> </w:t>
      </w:r>
      <w:r w:rsidRPr="00375B58">
        <w:t>росте</w:t>
      </w:r>
      <w:r w:rsidRPr="00375B58">
        <w:rPr>
          <w:spacing w:val="-2"/>
        </w:rPr>
        <w:t xml:space="preserve"> </w:t>
      </w:r>
      <w:r w:rsidRPr="00375B58">
        <w:t>растения</w:t>
      </w:r>
      <w:r w:rsidRPr="00375B58">
        <w:rPr>
          <w:spacing w:val="-2"/>
        </w:rPr>
        <w:t xml:space="preserve"> </w:t>
      </w:r>
      <w:r w:rsidRPr="00375B58">
        <w:t>в</w:t>
      </w:r>
      <w:r w:rsidRPr="00375B58">
        <w:rPr>
          <w:spacing w:val="-4"/>
        </w:rPr>
        <w:t xml:space="preserve"> </w:t>
      </w:r>
      <w:r w:rsidRPr="00375B58">
        <w:t>сельском</w:t>
      </w:r>
      <w:r w:rsidRPr="00375B58">
        <w:rPr>
          <w:spacing w:val="-3"/>
        </w:rPr>
        <w:t xml:space="preserve"> </w:t>
      </w:r>
      <w:r w:rsidRPr="00375B58">
        <w:t>хозяйстве.</w:t>
      </w:r>
      <w:r w:rsidRPr="00375B58">
        <w:rPr>
          <w:spacing w:val="-2"/>
        </w:rPr>
        <w:t xml:space="preserve"> </w:t>
      </w:r>
      <w:r w:rsidRPr="00375B58">
        <w:t>Развитие</w:t>
      </w:r>
      <w:r w:rsidRPr="00375B58">
        <w:rPr>
          <w:spacing w:val="-2"/>
        </w:rPr>
        <w:t xml:space="preserve"> </w:t>
      </w:r>
      <w:r w:rsidRPr="00375B58">
        <w:t>боковых</w:t>
      </w:r>
      <w:r w:rsidRPr="00375B58">
        <w:rPr>
          <w:spacing w:val="-3"/>
        </w:rPr>
        <w:t xml:space="preserve"> </w:t>
      </w:r>
      <w:r w:rsidRPr="00375B58">
        <w:t>побегов.</w:t>
      </w:r>
    </w:p>
    <w:p w:rsidR="004100ED" w:rsidRPr="00375B58" w:rsidRDefault="004100ED" w:rsidP="007B4865">
      <w:pPr>
        <w:spacing w:after="7"/>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90" type="#_x0000_t202" style="width:463.55pt;height:41.55pt;mso-position-horizontal-relative:char;mso-position-vertical-relative:line" fillcolor="#f7fcf7" stroked="f">
            <v:textbox style="mso-next-textbox:#_x0000_s1090" inset="0,0,0,0">
              <w:txbxContent>
                <w:p w:rsidR="00375B58" w:rsidRDefault="00375B58" w:rsidP="004100ED">
                  <w:pPr>
                    <w:pStyle w:val="af4"/>
                    <w:ind w:left="28" w:right="5913"/>
                  </w:pPr>
                  <w:r>
                    <w:t>1.Наблюдение за ростом корня.</w:t>
                  </w:r>
                  <w:r>
                    <w:rPr>
                      <w:spacing w:val="1"/>
                    </w:rPr>
                    <w:t xml:space="preserve"> </w:t>
                  </w:r>
                  <w:r>
                    <w:t>2.Наблюдение</w:t>
                  </w:r>
                  <w:r>
                    <w:rPr>
                      <w:spacing w:val="-4"/>
                    </w:rPr>
                    <w:t xml:space="preserve"> </w:t>
                  </w:r>
                  <w:r>
                    <w:t>за</w:t>
                  </w:r>
                  <w:r>
                    <w:rPr>
                      <w:spacing w:val="-3"/>
                    </w:rPr>
                    <w:t xml:space="preserve"> </w:t>
                  </w:r>
                  <w:r>
                    <w:t>ростом</w:t>
                  </w:r>
                  <w:r>
                    <w:rPr>
                      <w:spacing w:val="-3"/>
                    </w:rPr>
                    <w:t xml:space="preserve"> </w:t>
                  </w:r>
                  <w:r>
                    <w:t>побега.</w:t>
                  </w:r>
                </w:p>
                <w:p w:rsidR="00375B58" w:rsidRDefault="00375B58" w:rsidP="004100ED">
                  <w:pPr>
                    <w:pStyle w:val="af4"/>
                    <w:ind w:left="28"/>
                  </w:pPr>
                  <w:r>
                    <w:t>3.</w:t>
                  </w:r>
                  <w:r>
                    <w:rPr>
                      <w:spacing w:val="-3"/>
                    </w:rPr>
                    <w:t xml:space="preserve"> </w:t>
                  </w:r>
                  <w:r>
                    <w:t>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w:t>
                  </w:r>
                  <w:r>
                    <w:t>спилу.</w:t>
                  </w:r>
                </w:p>
              </w:txbxContent>
            </v:textbox>
            <w10:wrap type="none"/>
            <w10:anchorlock/>
          </v:shape>
        </w:pict>
      </w:r>
    </w:p>
    <w:p w:rsidR="004100ED" w:rsidRPr="00375B58" w:rsidRDefault="004100ED" w:rsidP="007B4865">
      <w:pPr>
        <w:pStyle w:val="af4"/>
        <w:spacing w:before="1"/>
        <w:ind w:firstLine="567"/>
        <w:jc w:val="both"/>
        <w:divId w:val="1547135805"/>
        <w:rPr>
          <w:i/>
        </w:rPr>
      </w:pPr>
    </w:p>
    <w:p w:rsidR="004100ED" w:rsidRPr="00375B58" w:rsidRDefault="004100ED" w:rsidP="007B4865">
      <w:pPr>
        <w:pStyle w:val="Heading3"/>
        <w:spacing w:before="90"/>
        <w:ind w:left="0" w:firstLine="567"/>
        <w:divId w:val="1547135805"/>
      </w:pPr>
      <w:r w:rsidRPr="00375B58">
        <w:t>Размножение</w:t>
      </w:r>
      <w:r w:rsidRPr="00375B58">
        <w:rPr>
          <w:spacing w:val="-4"/>
        </w:rPr>
        <w:t xml:space="preserve"> </w:t>
      </w:r>
      <w:r w:rsidRPr="00375B58">
        <w:t>растения</w:t>
      </w:r>
    </w:p>
    <w:p w:rsidR="004100ED" w:rsidRPr="00375B58" w:rsidRDefault="004100ED" w:rsidP="007B4865">
      <w:pPr>
        <w:pStyle w:val="af4"/>
        <w:ind w:right="372" w:firstLine="567"/>
        <w:jc w:val="both"/>
        <w:divId w:val="1547135805"/>
      </w:pPr>
      <w:r w:rsidRPr="00375B58">
        <w:t>Вегетативное размножение цветковых растений в природе. Вегетативное размножение</w:t>
      </w:r>
      <w:r w:rsidRPr="00375B58">
        <w:rPr>
          <w:spacing w:val="1"/>
        </w:rPr>
        <w:t xml:space="preserve"> </w:t>
      </w:r>
      <w:r w:rsidRPr="00375B58">
        <w:t>культурных растений. Клоны. Сохранение признаков материнского растения. Хозяйственное</w:t>
      </w:r>
      <w:r w:rsidRPr="00375B58">
        <w:rPr>
          <w:spacing w:val="1"/>
        </w:rPr>
        <w:t xml:space="preserve"> </w:t>
      </w:r>
      <w:r w:rsidRPr="00375B58">
        <w:t>значение</w:t>
      </w:r>
      <w:r w:rsidRPr="00375B58">
        <w:rPr>
          <w:spacing w:val="1"/>
        </w:rPr>
        <w:t xml:space="preserve"> </w:t>
      </w:r>
      <w:r w:rsidRPr="00375B58">
        <w:t>вегетативного</w:t>
      </w:r>
      <w:r w:rsidRPr="00375B58">
        <w:rPr>
          <w:spacing w:val="1"/>
        </w:rPr>
        <w:t xml:space="preserve"> </w:t>
      </w:r>
      <w:r w:rsidRPr="00375B58">
        <w:t>размножения.</w:t>
      </w:r>
      <w:r w:rsidRPr="00375B58">
        <w:rPr>
          <w:spacing w:val="1"/>
        </w:rPr>
        <w:t xml:space="preserve"> </w:t>
      </w:r>
      <w:r w:rsidRPr="00375B58">
        <w:t>Семенное</w:t>
      </w:r>
      <w:r w:rsidRPr="00375B58">
        <w:rPr>
          <w:spacing w:val="1"/>
        </w:rPr>
        <w:t xml:space="preserve"> </w:t>
      </w:r>
      <w:r w:rsidRPr="00375B58">
        <w:t>(генеративное)</w:t>
      </w:r>
      <w:r w:rsidRPr="00375B58">
        <w:rPr>
          <w:spacing w:val="1"/>
        </w:rPr>
        <w:t xml:space="preserve"> </w:t>
      </w:r>
      <w:r w:rsidRPr="00375B58">
        <w:t>размножение</w:t>
      </w:r>
      <w:r w:rsidRPr="00375B58">
        <w:rPr>
          <w:spacing w:val="61"/>
        </w:rPr>
        <w:t xml:space="preserve"> </w:t>
      </w:r>
      <w:r w:rsidRPr="00375B58">
        <w:t>растений.</w:t>
      </w:r>
      <w:r w:rsidRPr="00375B58">
        <w:rPr>
          <w:spacing w:val="-57"/>
        </w:rPr>
        <w:t xml:space="preserve"> </w:t>
      </w:r>
      <w:r w:rsidRPr="00375B58">
        <w:t>Цветки</w:t>
      </w:r>
      <w:r w:rsidRPr="00375B58">
        <w:rPr>
          <w:spacing w:val="1"/>
        </w:rPr>
        <w:t xml:space="preserve"> </w:t>
      </w:r>
      <w:r w:rsidRPr="00375B58">
        <w:t>и</w:t>
      </w:r>
      <w:r w:rsidRPr="00375B58">
        <w:rPr>
          <w:spacing w:val="1"/>
        </w:rPr>
        <w:t xml:space="preserve"> </w:t>
      </w:r>
      <w:r w:rsidRPr="00375B58">
        <w:t>соцветия.</w:t>
      </w:r>
      <w:r w:rsidRPr="00375B58">
        <w:rPr>
          <w:spacing w:val="1"/>
        </w:rPr>
        <w:t xml:space="preserve"> </w:t>
      </w:r>
      <w:r w:rsidRPr="00375B58">
        <w:t>Опыление.</w:t>
      </w:r>
      <w:r w:rsidRPr="00375B58">
        <w:rPr>
          <w:spacing w:val="1"/>
        </w:rPr>
        <w:t xml:space="preserve"> </w:t>
      </w:r>
      <w:r w:rsidRPr="00375B58">
        <w:t>Перекрёстное</w:t>
      </w:r>
      <w:r w:rsidRPr="00375B58">
        <w:rPr>
          <w:spacing w:val="1"/>
        </w:rPr>
        <w:t xml:space="preserve"> </w:t>
      </w:r>
      <w:r w:rsidRPr="00375B58">
        <w:t>опыление</w:t>
      </w:r>
      <w:r w:rsidRPr="00375B58">
        <w:rPr>
          <w:spacing w:val="1"/>
        </w:rPr>
        <w:t xml:space="preserve"> </w:t>
      </w:r>
      <w:r w:rsidRPr="00375B58">
        <w:t>(ветром,</w:t>
      </w:r>
      <w:r w:rsidRPr="00375B58">
        <w:rPr>
          <w:spacing w:val="1"/>
        </w:rPr>
        <w:t xml:space="preserve"> </w:t>
      </w:r>
      <w:r w:rsidRPr="00375B58">
        <w:t>животными,</w:t>
      </w:r>
      <w:r w:rsidRPr="00375B58">
        <w:rPr>
          <w:spacing w:val="1"/>
        </w:rPr>
        <w:t xml:space="preserve"> </w:t>
      </w:r>
      <w:r w:rsidRPr="00375B58">
        <w:t>водой)</w:t>
      </w:r>
      <w:r w:rsidRPr="00375B58">
        <w:rPr>
          <w:spacing w:val="1"/>
        </w:rPr>
        <w:t xml:space="preserve"> </w:t>
      </w:r>
      <w:r w:rsidRPr="00375B58">
        <w:t>и</w:t>
      </w:r>
      <w:r w:rsidRPr="00375B58">
        <w:rPr>
          <w:spacing w:val="1"/>
        </w:rPr>
        <w:t xml:space="preserve"> </w:t>
      </w:r>
      <w:r w:rsidRPr="00375B58">
        <w:t>самоопыление.</w:t>
      </w:r>
      <w:r w:rsidRPr="00375B58">
        <w:rPr>
          <w:spacing w:val="1"/>
        </w:rPr>
        <w:t xml:space="preserve"> </w:t>
      </w:r>
      <w:r w:rsidRPr="00375B58">
        <w:t>Двойное</w:t>
      </w:r>
      <w:r w:rsidRPr="00375B58">
        <w:rPr>
          <w:spacing w:val="1"/>
        </w:rPr>
        <w:t xml:space="preserve"> </w:t>
      </w:r>
      <w:r w:rsidRPr="00375B58">
        <w:t>оплодотворение.</w:t>
      </w:r>
      <w:r w:rsidRPr="00375B58">
        <w:rPr>
          <w:spacing w:val="1"/>
        </w:rPr>
        <w:t xml:space="preserve"> </w:t>
      </w:r>
      <w:r w:rsidRPr="00375B58">
        <w:t>Наследование</w:t>
      </w:r>
      <w:r w:rsidRPr="00375B58">
        <w:rPr>
          <w:spacing w:val="1"/>
        </w:rPr>
        <w:t xml:space="preserve"> </w:t>
      </w:r>
      <w:r w:rsidRPr="00375B58">
        <w:t>признаков</w:t>
      </w:r>
      <w:r w:rsidRPr="00375B58">
        <w:rPr>
          <w:spacing w:val="1"/>
        </w:rPr>
        <w:t xml:space="preserve"> </w:t>
      </w:r>
      <w:r w:rsidRPr="00375B58">
        <w:t>обоих</w:t>
      </w:r>
      <w:r w:rsidRPr="00375B58">
        <w:rPr>
          <w:spacing w:val="1"/>
        </w:rPr>
        <w:t xml:space="preserve"> </w:t>
      </w:r>
      <w:r w:rsidRPr="00375B58">
        <w:t>растений.</w:t>
      </w:r>
      <w:r w:rsidRPr="00375B58">
        <w:rPr>
          <w:spacing w:val="1"/>
        </w:rPr>
        <w:t xml:space="preserve"> </w:t>
      </w:r>
      <w:r w:rsidRPr="00375B58">
        <w:t>Образование</w:t>
      </w:r>
      <w:r w:rsidRPr="00375B58">
        <w:rPr>
          <w:spacing w:val="1"/>
        </w:rPr>
        <w:t xml:space="preserve"> </w:t>
      </w:r>
      <w:r w:rsidRPr="00375B58">
        <w:t>плодов</w:t>
      </w:r>
      <w:r w:rsidRPr="00375B58">
        <w:rPr>
          <w:spacing w:val="1"/>
        </w:rPr>
        <w:t xml:space="preserve"> </w:t>
      </w:r>
      <w:r w:rsidRPr="00375B58">
        <w:t>и</w:t>
      </w:r>
      <w:r w:rsidRPr="00375B58">
        <w:rPr>
          <w:spacing w:val="1"/>
        </w:rPr>
        <w:t xml:space="preserve"> </w:t>
      </w:r>
      <w:r w:rsidRPr="00375B58">
        <w:t>семян.</w:t>
      </w:r>
      <w:r w:rsidRPr="00375B58">
        <w:rPr>
          <w:spacing w:val="1"/>
        </w:rPr>
        <w:t xml:space="preserve"> </w:t>
      </w:r>
      <w:r w:rsidRPr="00375B58">
        <w:t>Типы</w:t>
      </w:r>
      <w:r w:rsidRPr="00375B58">
        <w:rPr>
          <w:spacing w:val="1"/>
        </w:rPr>
        <w:t xml:space="preserve"> </w:t>
      </w:r>
      <w:r w:rsidRPr="00375B58">
        <w:t>плодов.</w:t>
      </w:r>
      <w:r w:rsidRPr="00375B58">
        <w:rPr>
          <w:spacing w:val="1"/>
        </w:rPr>
        <w:t xml:space="preserve"> </w:t>
      </w:r>
      <w:r w:rsidRPr="00375B58">
        <w:t>Распространение</w:t>
      </w:r>
      <w:r w:rsidRPr="00375B58">
        <w:rPr>
          <w:spacing w:val="1"/>
        </w:rPr>
        <w:t xml:space="preserve"> </w:t>
      </w:r>
      <w:r w:rsidRPr="00375B58">
        <w:t>плодов</w:t>
      </w:r>
      <w:r w:rsidRPr="00375B58">
        <w:rPr>
          <w:spacing w:val="1"/>
        </w:rPr>
        <w:t xml:space="preserve"> </w:t>
      </w:r>
      <w:r w:rsidRPr="00375B58">
        <w:t>и</w:t>
      </w:r>
      <w:r w:rsidRPr="00375B58">
        <w:rPr>
          <w:spacing w:val="1"/>
        </w:rPr>
        <w:t xml:space="preserve"> </w:t>
      </w:r>
      <w:r w:rsidRPr="00375B58">
        <w:t>семян</w:t>
      </w:r>
      <w:r w:rsidRPr="00375B58">
        <w:rPr>
          <w:spacing w:val="1"/>
        </w:rPr>
        <w:t xml:space="preserve"> </w:t>
      </w:r>
      <w:r w:rsidRPr="00375B58">
        <w:t>в</w:t>
      </w:r>
      <w:r w:rsidRPr="00375B58">
        <w:rPr>
          <w:spacing w:val="1"/>
        </w:rPr>
        <w:t xml:space="preserve"> </w:t>
      </w:r>
      <w:r w:rsidRPr="00375B58">
        <w:t>природе.</w:t>
      </w:r>
      <w:r w:rsidRPr="00375B58">
        <w:rPr>
          <w:spacing w:val="-57"/>
        </w:rPr>
        <w:t xml:space="preserve"> </w:t>
      </w:r>
      <w:r w:rsidRPr="00375B58">
        <w:t>Состав и строение семян. Условия прорастания семян. Подготовка семян к посеву. Развитие</w:t>
      </w:r>
      <w:r w:rsidRPr="00375B58">
        <w:rPr>
          <w:spacing w:val="1"/>
        </w:rPr>
        <w:t xml:space="preserve"> </w:t>
      </w:r>
      <w:r w:rsidRPr="00375B58">
        <w:t>проростков.</w:t>
      </w:r>
    </w:p>
    <w:p w:rsidR="004100ED" w:rsidRPr="00375B58" w:rsidRDefault="004100ED" w:rsidP="007B4865">
      <w:pPr>
        <w:spacing w:after="6"/>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33209F" w:rsidP="007B4865">
      <w:pPr>
        <w:pStyle w:val="af4"/>
        <w:ind w:firstLine="567"/>
        <w:jc w:val="both"/>
        <w:divId w:val="1547135805"/>
      </w:pPr>
      <w:r>
        <w:pict>
          <v:shape id="_x0000_s1089" type="#_x0000_t202" style="width:463.55pt;height:110.4pt;mso-position-horizontal-relative:char;mso-position-vertical-relative:line" fillcolor="#f7fcf7" stroked="f">
            <v:textbox style="mso-next-textbox:#_x0000_s1089" inset="0,0,0,0">
              <w:txbxContent>
                <w:p w:rsidR="00375B58" w:rsidRDefault="00375B58" w:rsidP="0086497C">
                  <w:pPr>
                    <w:pStyle w:val="af4"/>
                    <w:numPr>
                      <w:ilvl w:val="0"/>
                      <w:numId w:val="70"/>
                    </w:numPr>
                    <w:tabs>
                      <w:tab w:val="left" w:pos="269"/>
                    </w:tabs>
                    <w:ind w:right="301" w:firstLine="0"/>
                  </w:pPr>
                  <w:r>
                    <w:t>Овладение приёмами вегетативного размножения растений (черенкование побегов,</w:t>
                  </w:r>
                  <w:r>
                    <w:rPr>
                      <w:spacing w:val="1"/>
                    </w:rPr>
                    <w:t xml:space="preserve"> </w:t>
                  </w:r>
                  <w:r>
                    <w:t>черенкование листьев и др.) на примере комнатных растений (традесканция, сенполия,</w:t>
                  </w:r>
                  <w:r>
                    <w:rPr>
                      <w:spacing w:val="-58"/>
                    </w:rPr>
                    <w:t xml:space="preserve"> </w:t>
                  </w:r>
                  <w:r>
                    <w:t>бегония,</w:t>
                  </w:r>
                  <w:r>
                    <w:rPr>
                      <w:spacing w:val="-1"/>
                    </w:rPr>
                    <w:t xml:space="preserve"> </w:t>
                  </w:r>
                  <w:r>
                    <w:t>сансевьера</w:t>
                  </w:r>
                  <w:r>
                    <w:rPr>
                      <w:spacing w:val="-2"/>
                    </w:rPr>
                    <w:t xml:space="preserve"> </w:t>
                  </w:r>
                  <w:r>
                    <w:t>и др.).</w:t>
                  </w:r>
                </w:p>
                <w:p w:rsidR="00375B58" w:rsidRDefault="00375B58" w:rsidP="0086497C">
                  <w:pPr>
                    <w:pStyle w:val="af4"/>
                    <w:numPr>
                      <w:ilvl w:val="0"/>
                      <w:numId w:val="70"/>
                    </w:numPr>
                    <w:tabs>
                      <w:tab w:val="left" w:pos="269"/>
                    </w:tabs>
                    <w:ind w:left="268" w:hanging="241"/>
                  </w:pPr>
                  <w:r>
                    <w:t>Изучение</w:t>
                  </w:r>
                  <w:r>
                    <w:rPr>
                      <w:spacing w:val="-4"/>
                    </w:rPr>
                    <w:t xml:space="preserve"> </w:t>
                  </w:r>
                  <w:r>
                    <w:t>строения</w:t>
                  </w:r>
                  <w:r>
                    <w:rPr>
                      <w:spacing w:val="-3"/>
                    </w:rPr>
                    <w:t xml:space="preserve"> </w:t>
                  </w:r>
                  <w:r>
                    <w:t>цветков.</w:t>
                  </w:r>
                </w:p>
                <w:p w:rsidR="00375B58" w:rsidRDefault="00375B58" w:rsidP="0086497C">
                  <w:pPr>
                    <w:pStyle w:val="af4"/>
                    <w:numPr>
                      <w:ilvl w:val="0"/>
                      <w:numId w:val="70"/>
                    </w:numPr>
                    <w:tabs>
                      <w:tab w:val="left" w:pos="269"/>
                    </w:tabs>
                    <w:ind w:left="268" w:hanging="241"/>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соцветий.</w:t>
                  </w:r>
                </w:p>
                <w:p w:rsidR="00375B58" w:rsidRDefault="00375B58" w:rsidP="0086497C">
                  <w:pPr>
                    <w:pStyle w:val="af4"/>
                    <w:numPr>
                      <w:ilvl w:val="0"/>
                      <w:numId w:val="70"/>
                    </w:numPr>
                    <w:tabs>
                      <w:tab w:val="left" w:pos="269"/>
                    </w:tabs>
                    <w:ind w:left="268" w:hanging="241"/>
                  </w:pPr>
                  <w:r>
                    <w:t>Изучение</w:t>
                  </w:r>
                  <w:r>
                    <w:rPr>
                      <w:spacing w:val="-4"/>
                    </w:rPr>
                    <w:t xml:space="preserve"> </w:t>
                  </w:r>
                  <w:r>
                    <w:t>строения</w:t>
                  </w:r>
                  <w:r>
                    <w:rPr>
                      <w:spacing w:val="-2"/>
                    </w:rPr>
                    <w:t xml:space="preserve"> </w:t>
                  </w:r>
                  <w:r>
                    <w:t>семян</w:t>
                  </w:r>
                  <w:r>
                    <w:rPr>
                      <w:spacing w:val="-3"/>
                    </w:rPr>
                    <w:t xml:space="preserve"> </w:t>
                  </w:r>
                  <w:r>
                    <w:t>двудольных</w:t>
                  </w:r>
                  <w:r>
                    <w:rPr>
                      <w:spacing w:val="-1"/>
                    </w:rPr>
                    <w:t xml:space="preserve"> </w:t>
                  </w:r>
                  <w:r>
                    <w:t>растений.</w:t>
                  </w:r>
                </w:p>
                <w:p w:rsidR="00375B58" w:rsidRDefault="00375B58" w:rsidP="0086497C">
                  <w:pPr>
                    <w:pStyle w:val="af4"/>
                    <w:numPr>
                      <w:ilvl w:val="0"/>
                      <w:numId w:val="70"/>
                    </w:numPr>
                    <w:tabs>
                      <w:tab w:val="left" w:pos="269"/>
                    </w:tabs>
                    <w:ind w:left="268" w:hanging="241"/>
                  </w:pPr>
                  <w:r>
                    <w:t>Изучение</w:t>
                  </w:r>
                  <w:r>
                    <w:rPr>
                      <w:spacing w:val="-4"/>
                    </w:rPr>
                    <w:t xml:space="preserve"> </w:t>
                  </w:r>
                  <w:r>
                    <w:t>строения</w:t>
                  </w:r>
                  <w:r>
                    <w:rPr>
                      <w:spacing w:val="-3"/>
                    </w:rPr>
                    <w:t xml:space="preserve"> </w:t>
                  </w:r>
                  <w:r>
                    <w:t>семян</w:t>
                  </w:r>
                  <w:r>
                    <w:rPr>
                      <w:spacing w:val="-2"/>
                    </w:rPr>
                    <w:t xml:space="preserve"> </w:t>
                  </w:r>
                  <w:r>
                    <w:t>однодольных</w:t>
                  </w:r>
                  <w:r>
                    <w:rPr>
                      <w:spacing w:val="-1"/>
                    </w:rPr>
                    <w:t xml:space="preserve"> </w:t>
                  </w:r>
                  <w:r>
                    <w:t>растений.</w:t>
                  </w:r>
                </w:p>
                <w:p w:rsidR="00375B58" w:rsidRDefault="00375B58" w:rsidP="0086497C">
                  <w:pPr>
                    <w:pStyle w:val="af4"/>
                    <w:numPr>
                      <w:ilvl w:val="0"/>
                      <w:numId w:val="70"/>
                    </w:numPr>
                    <w:tabs>
                      <w:tab w:val="left" w:pos="269"/>
                    </w:tabs>
                    <w:ind w:left="268" w:hanging="241"/>
                  </w:pPr>
                  <w:r>
                    <w:t>Определение</w:t>
                  </w:r>
                  <w:r>
                    <w:rPr>
                      <w:spacing w:val="-4"/>
                    </w:rPr>
                    <w:t xml:space="preserve"> </w:t>
                  </w:r>
                  <w:r>
                    <w:t>всхожести</w:t>
                  </w:r>
                  <w:r>
                    <w:rPr>
                      <w:spacing w:val="-2"/>
                    </w:rPr>
                    <w:t xml:space="preserve"> </w:t>
                  </w:r>
                  <w:r>
                    <w:t>семян</w:t>
                  </w:r>
                  <w:r>
                    <w:rPr>
                      <w:spacing w:val="-2"/>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3"/>
                    </w:rPr>
                    <w:t xml:space="preserve"> </w:t>
                  </w:r>
                  <w:r>
                    <w:t>их</w:t>
                  </w:r>
                  <w:r>
                    <w:rPr>
                      <w:spacing w:val="-1"/>
                    </w:rPr>
                    <w:t xml:space="preserve"> </w:t>
                  </w:r>
                  <w:r>
                    <w:t>в</w:t>
                  </w:r>
                  <w:r>
                    <w:rPr>
                      <w:spacing w:val="-3"/>
                    </w:rPr>
                    <w:t xml:space="preserve"> </w:t>
                  </w:r>
                  <w:r>
                    <w:t>грунт.</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7B4865">
      <w:pPr>
        <w:pStyle w:val="Heading3"/>
        <w:spacing w:before="90"/>
        <w:ind w:left="0" w:firstLine="567"/>
        <w:divId w:val="1547135805"/>
      </w:pPr>
      <w:r w:rsidRPr="00375B58">
        <w:t>Развитие</w:t>
      </w:r>
      <w:r w:rsidRPr="00375B58">
        <w:rPr>
          <w:spacing w:val="-3"/>
        </w:rPr>
        <w:t xml:space="preserve"> </w:t>
      </w:r>
      <w:r w:rsidRPr="00375B58">
        <w:t>растения</w:t>
      </w:r>
    </w:p>
    <w:p w:rsidR="004100ED" w:rsidRPr="00375B58" w:rsidRDefault="004100ED" w:rsidP="007B4865">
      <w:pPr>
        <w:pStyle w:val="af4"/>
        <w:ind w:right="369" w:firstLine="567"/>
        <w:jc w:val="both"/>
        <w:divId w:val="1547135805"/>
      </w:pPr>
      <w:r w:rsidRPr="00375B58">
        <w:t>Развитие цветкового растения. Основные периоды развития. Цикл развития цветкового</w:t>
      </w:r>
      <w:r w:rsidRPr="00375B58">
        <w:rPr>
          <w:spacing w:val="1"/>
        </w:rPr>
        <w:t xml:space="preserve"> </w:t>
      </w:r>
      <w:r w:rsidRPr="00375B58">
        <w:t>растения. Влияние факторов внешней среды на развитие цветковых растений. Жизненные</w:t>
      </w:r>
      <w:r w:rsidRPr="00375B58">
        <w:rPr>
          <w:spacing w:val="1"/>
        </w:rPr>
        <w:t xml:space="preserve"> </w:t>
      </w:r>
      <w:r w:rsidRPr="00375B58">
        <w:t>формы</w:t>
      </w:r>
      <w:r w:rsidRPr="00375B58">
        <w:rPr>
          <w:spacing w:val="-1"/>
        </w:rPr>
        <w:t xml:space="preserve"> </w:t>
      </w:r>
      <w:r w:rsidRPr="00375B58">
        <w:t>цветковых</w:t>
      </w:r>
      <w:r w:rsidRPr="00375B58">
        <w:rPr>
          <w:spacing w:val="2"/>
        </w:rPr>
        <w:t xml:space="preserve"> </w:t>
      </w:r>
      <w:r w:rsidRPr="00375B58">
        <w:t>растений.</w:t>
      </w:r>
    </w:p>
    <w:p w:rsidR="004100ED" w:rsidRPr="00375B58" w:rsidRDefault="004100ED" w:rsidP="007B4865">
      <w:pPr>
        <w:spacing w:after="6"/>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88" type="#_x0000_t202" style="width:463.55pt;height:41.4pt;mso-position-horizontal-relative:char;mso-position-vertical-relative:line" fillcolor="#f7fcf7" stroked="f">
            <v:textbox style="mso-next-textbox:#_x0000_s1088" inset="0,0,0,0">
              <w:txbxContent>
                <w:p w:rsidR="00375B58" w:rsidRDefault="00375B58" w:rsidP="0086497C">
                  <w:pPr>
                    <w:pStyle w:val="af4"/>
                    <w:numPr>
                      <w:ilvl w:val="0"/>
                      <w:numId w:val="69"/>
                    </w:numPr>
                    <w:tabs>
                      <w:tab w:val="left" w:pos="269"/>
                    </w:tabs>
                    <w:ind w:right="437" w:firstLine="0"/>
                  </w:pPr>
                  <w:r>
                    <w:t>Наблюдение за ростом и развитием цветкового растения в комнатных условиях (на</w:t>
                  </w:r>
                  <w:r>
                    <w:rPr>
                      <w:spacing w:val="-57"/>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rsidR="00375B58" w:rsidRDefault="00375B58" w:rsidP="0086497C">
                  <w:pPr>
                    <w:pStyle w:val="af4"/>
                    <w:numPr>
                      <w:ilvl w:val="0"/>
                      <w:numId w:val="69"/>
                    </w:numPr>
                    <w:tabs>
                      <w:tab w:val="left" w:pos="269"/>
                    </w:tabs>
                    <w:ind w:left="268" w:hanging="241"/>
                  </w:pPr>
                  <w:r>
                    <w:t>Определение</w:t>
                  </w:r>
                  <w:r>
                    <w:rPr>
                      <w:spacing w:val="-3"/>
                    </w:rPr>
                    <w:t xml:space="preserve"> </w:t>
                  </w:r>
                  <w:r>
                    <w:t>условий</w:t>
                  </w:r>
                  <w:r>
                    <w:rPr>
                      <w:spacing w:val="-3"/>
                    </w:rPr>
                    <w:t xml:space="preserve"> </w:t>
                  </w:r>
                  <w:r>
                    <w:t>прорастания</w:t>
                  </w:r>
                  <w:r>
                    <w:rPr>
                      <w:spacing w:val="-3"/>
                    </w:rPr>
                    <w:t xml:space="preserve"> </w:t>
                  </w:r>
                  <w:r>
                    <w:t>семян.</w:t>
                  </w:r>
                </w:p>
              </w:txbxContent>
            </v:textbox>
            <w10:wrap type="none"/>
            <w10:anchorlock/>
          </v:shape>
        </w:pict>
      </w:r>
    </w:p>
    <w:p w:rsidR="004100ED" w:rsidRPr="00375B58" w:rsidRDefault="004100ED" w:rsidP="007B4865">
      <w:pPr>
        <w:pStyle w:val="af4"/>
        <w:spacing w:before="4"/>
        <w:ind w:firstLine="567"/>
        <w:jc w:val="both"/>
        <w:divId w:val="1547135805"/>
        <w:rPr>
          <w:i/>
        </w:rPr>
      </w:pPr>
    </w:p>
    <w:p w:rsidR="004100ED" w:rsidRPr="00375B58" w:rsidRDefault="004100ED" w:rsidP="0086497C">
      <w:pPr>
        <w:pStyle w:val="af2"/>
        <w:widowControl w:val="0"/>
        <w:numPr>
          <w:ilvl w:val="0"/>
          <w:numId w:val="79"/>
        </w:numPr>
        <w:tabs>
          <w:tab w:val="left" w:pos="1604"/>
        </w:tabs>
        <w:autoSpaceDE w:val="0"/>
        <w:autoSpaceDN w:val="0"/>
        <w:spacing w:before="90"/>
        <w:ind w:left="0" w:firstLine="567"/>
        <w:contextualSpacing w:val="0"/>
        <w:jc w:val="both"/>
        <w:divId w:val="1547135805"/>
        <w:rPr>
          <w:b/>
          <w:sz w:val="24"/>
          <w:szCs w:val="24"/>
        </w:rPr>
      </w:pPr>
      <w:r w:rsidRPr="00375B58">
        <w:rPr>
          <w:b/>
          <w:sz w:val="24"/>
          <w:szCs w:val="24"/>
        </w:rPr>
        <w:lastRenderedPageBreak/>
        <w:t>КЛАСС</w:t>
      </w:r>
    </w:p>
    <w:p w:rsidR="004100ED" w:rsidRPr="00375B58" w:rsidRDefault="004100ED" w:rsidP="0086497C">
      <w:pPr>
        <w:pStyle w:val="af2"/>
        <w:widowControl w:val="0"/>
        <w:numPr>
          <w:ilvl w:val="0"/>
          <w:numId w:val="68"/>
        </w:numPr>
        <w:tabs>
          <w:tab w:val="left" w:pos="1664"/>
        </w:tabs>
        <w:autoSpaceDE w:val="0"/>
        <w:autoSpaceDN w:val="0"/>
        <w:spacing w:before="120" w:line="274" w:lineRule="exact"/>
        <w:ind w:left="0" w:firstLine="567"/>
        <w:contextualSpacing w:val="0"/>
        <w:jc w:val="both"/>
        <w:divId w:val="1547135805"/>
        <w:rPr>
          <w:b/>
          <w:sz w:val="24"/>
          <w:szCs w:val="24"/>
        </w:rPr>
      </w:pPr>
      <w:r w:rsidRPr="00375B58">
        <w:rPr>
          <w:b/>
          <w:sz w:val="24"/>
          <w:szCs w:val="24"/>
        </w:rPr>
        <w:t>Систематические</w:t>
      </w:r>
      <w:r w:rsidRPr="00375B58">
        <w:rPr>
          <w:b/>
          <w:spacing w:val="-6"/>
          <w:sz w:val="24"/>
          <w:szCs w:val="24"/>
        </w:rPr>
        <w:t xml:space="preserve"> </w:t>
      </w:r>
      <w:r w:rsidRPr="00375B58">
        <w:rPr>
          <w:b/>
          <w:sz w:val="24"/>
          <w:szCs w:val="24"/>
        </w:rPr>
        <w:t>группы</w:t>
      </w:r>
      <w:r w:rsidRPr="00375B58">
        <w:rPr>
          <w:b/>
          <w:spacing w:val="-4"/>
          <w:sz w:val="24"/>
          <w:szCs w:val="24"/>
        </w:rPr>
        <w:t xml:space="preserve"> </w:t>
      </w:r>
      <w:r w:rsidRPr="00375B58">
        <w:rPr>
          <w:b/>
          <w:sz w:val="24"/>
          <w:szCs w:val="24"/>
        </w:rPr>
        <w:t>растений</w:t>
      </w:r>
    </w:p>
    <w:p w:rsidR="004100ED" w:rsidRPr="00375B58" w:rsidRDefault="004100ED" w:rsidP="007B4865">
      <w:pPr>
        <w:pStyle w:val="af4"/>
        <w:ind w:firstLine="567"/>
        <w:jc w:val="both"/>
        <w:divId w:val="1547135805"/>
      </w:pPr>
      <w:r w:rsidRPr="00375B58">
        <w:rPr>
          <w:b/>
          <w:i/>
        </w:rPr>
        <w:t>Классификация</w:t>
      </w:r>
      <w:r w:rsidRPr="00375B58">
        <w:rPr>
          <w:b/>
          <w:i/>
          <w:spacing w:val="51"/>
        </w:rPr>
        <w:t xml:space="preserve"> </w:t>
      </w:r>
      <w:r w:rsidRPr="00375B58">
        <w:rPr>
          <w:b/>
          <w:i/>
        </w:rPr>
        <w:t xml:space="preserve">растений. </w:t>
      </w:r>
      <w:r w:rsidRPr="00375B58">
        <w:t>Вид</w:t>
      </w:r>
      <w:r w:rsidRPr="00375B58">
        <w:rPr>
          <w:spacing w:val="47"/>
        </w:rPr>
        <w:t xml:space="preserve"> </w:t>
      </w:r>
      <w:r w:rsidRPr="00375B58">
        <w:t>как</w:t>
      </w:r>
      <w:r w:rsidRPr="00375B58">
        <w:rPr>
          <w:spacing w:val="47"/>
        </w:rPr>
        <w:t xml:space="preserve"> </w:t>
      </w:r>
      <w:r w:rsidRPr="00375B58">
        <w:t>основная</w:t>
      </w:r>
      <w:r w:rsidRPr="00375B58">
        <w:rPr>
          <w:spacing w:val="47"/>
        </w:rPr>
        <w:t xml:space="preserve"> </w:t>
      </w:r>
      <w:r w:rsidRPr="00375B58">
        <w:t>систематическая</w:t>
      </w:r>
      <w:r w:rsidRPr="00375B58">
        <w:rPr>
          <w:spacing w:val="47"/>
        </w:rPr>
        <w:t xml:space="preserve"> </w:t>
      </w:r>
      <w:r w:rsidRPr="00375B58">
        <w:t>категория.</w:t>
      </w:r>
      <w:r w:rsidRPr="00375B58">
        <w:rPr>
          <w:spacing w:val="47"/>
        </w:rPr>
        <w:t xml:space="preserve"> </w:t>
      </w:r>
      <w:r w:rsidRPr="00375B58">
        <w:t>Система</w:t>
      </w:r>
      <w:r w:rsidRPr="00375B58">
        <w:rPr>
          <w:spacing w:val="-57"/>
        </w:rPr>
        <w:t xml:space="preserve"> </w:t>
      </w:r>
      <w:r w:rsidRPr="00375B58">
        <w:t>растительного</w:t>
      </w:r>
      <w:r w:rsidRPr="00375B58">
        <w:rPr>
          <w:spacing w:val="29"/>
        </w:rPr>
        <w:t xml:space="preserve"> </w:t>
      </w:r>
      <w:r w:rsidRPr="00375B58">
        <w:t>мира.</w:t>
      </w:r>
      <w:r w:rsidRPr="00375B58">
        <w:rPr>
          <w:spacing w:val="29"/>
        </w:rPr>
        <w:t xml:space="preserve"> </w:t>
      </w:r>
      <w:r w:rsidRPr="00375B58">
        <w:t>Низшие,</w:t>
      </w:r>
      <w:r w:rsidRPr="00375B58">
        <w:rPr>
          <w:spacing w:val="29"/>
        </w:rPr>
        <w:t xml:space="preserve"> </w:t>
      </w:r>
      <w:r w:rsidRPr="00375B58">
        <w:t>высшие</w:t>
      </w:r>
      <w:r w:rsidRPr="00375B58">
        <w:rPr>
          <w:spacing w:val="29"/>
        </w:rPr>
        <w:t xml:space="preserve"> </w:t>
      </w:r>
      <w:r w:rsidRPr="00375B58">
        <w:t>споровые,</w:t>
      </w:r>
      <w:r w:rsidRPr="00375B58">
        <w:rPr>
          <w:spacing w:val="35"/>
        </w:rPr>
        <w:t xml:space="preserve"> </w:t>
      </w:r>
      <w:r w:rsidRPr="00375B58">
        <w:t>высшие</w:t>
      </w:r>
      <w:r w:rsidRPr="00375B58">
        <w:rPr>
          <w:spacing w:val="31"/>
        </w:rPr>
        <w:t xml:space="preserve"> </w:t>
      </w:r>
      <w:r w:rsidRPr="00375B58">
        <w:t>семенные</w:t>
      </w:r>
      <w:r w:rsidRPr="00375B58">
        <w:rPr>
          <w:spacing w:val="28"/>
        </w:rPr>
        <w:t xml:space="preserve"> </w:t>
      </w:r>
      <w:r w:rsidRPr="00375B58">
        <w:t>растения.</w:t>
      </w:r>
      <w:r w:rsidRPr="00375B58">
        <w:rPr>
          <w:spacing w:val="29"/>
        </w:rPr>
        <w:t xml:space="preserve"> </w:t>
      </w:r>
      <w:r w:rsidRPr="00375B58">
        <w:t>Основные</w:t>
      </w:r>
    </w:p>
    <w:p w:rsidR="004100ED" w:rsidRPr="00375B58" w:rsidRDefault="004100ED" w:rsidP="007B4865">
      <w:pPr>
        <w:pStyle w:val="af4"/>
        <w:spacing w:before="79"/>
        <w:ind w:right="373" w:firstLine="567"/>
        <w:jc w:val="both"/>
        <w:divId w:val="1547135805"/>
      </w:pPr>
      <w:r w:rsidRPr="00375B58">
        <w:t>таксоны (категории) систематики растений (царство, отдел, класс, порядок, семейство, род,</w:t>
      </w:r>
      <w:r w:rsidRPr="00375B58">
        <w:rPr>
          <w:spacing w:val="1"/>
        </w:rPr>
        <w:t xml:space="preserve"> </w:t>
      </w:r>
      <w:r w:rsidRPr="00375B58">
        <w:t>вид).</w:t>
      </w:r>
      <w:r w:rsidRPr="00375B58">
        <w:rPr>
          <w:spacing w:val="1"/>
        </w:rPr>
        <w:t xml:space="preserve"> </w:t>
      </w:r>
      <w:r w:rsidRPr="00375B58">
        <w:t>История</w:t>
      </w:r>
      <w:r w:rsidRPr="00375B58">
        <w:rPr>
          <w:spacing w:val="1"/>
        </w:rPr>
        <w:t xml:space="preserve"> </w:t>
      </w:r>
      <w:r w:rsidRPr="00375B58">
        <w:t>развития</w:t>
      </w:r>
      <w:r w:rsidRPr="00375B58">
        <w:rPr>
          <w:spacing w:val="1"/>
        </w:rPr>
        <w:t xml:space="preserve"> </w:t>
      </w:r>
      <w:r w:rsidRPr="00375B58">
        <w:t>систематики,</w:t>
      </w:r>
      <w:r w:rsidRPr="00375B58">
        <w:rPr>
          <w:spacing w:val="1"/>
        </w:rPr>
        <w:t xml:space="preserve"> </w:t>
      </w:r>
      <w:r w:rsidRPr="00375B58">
        <w:t>описание</w:t>
      </w:r>
      <w:r w:rsidRPr="00375B58">
        <w:rPr>
          <w:spacing w:val="1"/>
        </w:rPr>
        <w:t xml:space="preserve"> </w:t>
      </w:r>
      <w:r w:rsidRPr="00375B58">
        <w:t>видов,</w:t>
      </w:r>
      <w:r w:rsidRPr="00375B58">
        <w:rPr>
          <w:spacing w:val="1"/>
        </w:rPr>
        <w:t xml:space="preserve"> </w:t>
      </w:r>
      <w:r w:rsidRPr="00375B58">
        <w:t>открытие</w:t>
      </w:r>
      <w:r w:rsidRPr="00375B58">
        <w:rPr>
          <w:spacing w:val="1"/>
        </w:rPr>
        <w:t xml:space="preserve"> </w:t>
      </w:r>
      <w:r w:rsidRPr="00375B58">
        <w:t>новых</w:t>
      </w:r>
      <w:r w:rsidRPr="00375B58">
        <w:rPr>
          <w:spacing w:val="1"/>
        </w:rPr>
        <w:t xml:space="preserve"> </w:t>
      </w:r>
      <w:r w:rsidRPr="00375B58">
        <w:t>видов.</w:t>
      </w:r>
      <w:r w:rsidRPr="00375B58">
        <w:rPr>
          <w:spacing w:val="1"/>
        </w:rPr>
        <w:t xml:space="preserve"> </w:t>
      </w:r>
      <w:r w:rsidRPr="00375B58">
        <w:t>Роль</w:t>
      </w:r>
      <w:r w:rsidRPr="00375B58">
        <w:rPr>
          <w:spacing w:val="1"/>
        </w:rPr>
        <w:t xml:space="preserve"> </w:t>
      </w:r>
      <w:r w:rsidRPr="00375B58">
        <w:t>систематики</w:t>
      </w:r>
      <w:r w:rsidRPr="00375B58">
        <w:rPr>
          <w:spacing w:val="-1"/>
        </w:rPr>
        <w:t xml:space="preserve"> </w:t>
      </w:r>
      <w:r w:rsidRPr="00375B58">
        <w:t>в</w:t>
      </w:r>
      <w:r w:rsidRPr="00375B58">
        <w:rPr>
          <w:spacing w:val="-1"/>
        </w:rPr>
        <w:t xml:space="preserve"> </w:t>
      </w:r>
      <w:r w:rsidRPr="00375B58">
        <w:t>биологии.</w:t>
      </w:r>
    </w:p>
    <w:p w:rsidR="004100ED" w:rsidRPr="00375B58" w:rsidRDefault="004100ED" w:rsidP="007B4865">
      <w:pPr>
        <w:pStyle w:val="af4"/>
        <w:ind w:right="373" w:firstLine="567"/>
        <w:jc w:val="both"/>
        <w:divId w:val="1547135805"/>
      </w:pPr>
      <w:r w:rsidRPr="00375B58">
        <w:rPr>
          <w:b/>
          <w:i/>
        </w:rPr>
        <w:t>Низшие</w:t>
      </w:r>
      <w:r w:rsidRPr="00375B58">
        <w:rPr>
          <w:b/>
          <w:i/>
          <w:spacing w:val="1"/>
        </w:rPr>
        <w:t xml:space="preserve"> </w:t>
      </w:r>
      <w:r w:rsidRPr="00375B58">
        <w:rPr>
          <w:b/>
          <w:i/>
        </w:rPr>
        <w:t>растения.</w:t>
      </w:r>
      <w:r w:rsidRPr="00375B58">
        <w:rPr>
          <w:b/>
          <w:i/>
          <w:spacing w:val="1"/>
        </w:rPr>
        <w:t xml:space="preserve"> </w:t>
      </w:r>
      <w:r w:rsidRPr="00375B58">
        <w:rPr>
          <w:b/>
          <w:i/>
        </w:rPr>
        <w:t xml:space="preserve">Водоросли. </w:t>
      </w:r>
      <w:r w:rsidRPr="00375B58">
        <w:t>Общая</w:t>
      </w:r>
      <w:r w:rsidRPr="00375B58">
        <w:rPr>
          <w:spacing w:val="1"/>
        </w:rPr>
        <w:t xml:space="preserve"> </w:t>
      </w:r>
      <w:r w:rsidRPr="00375B58">
        <w:t>характеристика</w:t>
      </w:r>
      <w:r w:rsidRPr="00375B58">
        <w:rPr>
          <w:spacing w:val="1"/>
        </w:rPr>
        <w:t xml:space="preserve"> </w:t>
      </w:r>
      <w:r w:rsidRPr="00375B58">
        <w:t>водорослей.</w:t>
      </w:r>
      <w:r w:rsidRPr="00375B58">
        <w:rPr>
          <w:spacing w:val="1"/>
        </w:rPr>
        <w:t xml:space="preserve"> </w:t>
      </w:r>
      <w:r w:rsidRPr="00375B58">
        <w:t>Одноклеточные</w:t>
      </w:r>
      <w:r w:rsidRPr="00375B58">
        <w:rPr>
          <w:spacing w:val="1"/>
        </w:rPr>
        <w:t xml:space="preserve"> </w:t>
      </w:r>
      <w:r w:rsidRPr="00375B58">
        <w:t>и</w:t>
      </w:r>
      <w:r w:rsidRPr="00375B58">
        <w:rPr>
          <w:spacing w:val="-57"/>
        </w:rPr>
        <w:t xml:space="preserve"> </w:t>
      </w:r>
      <w:r w:rsidRPr="00375B58">
        <w:t>многоклеточные</w:t>
      </w:r>
      <w:r w:rsidRPr="00375B58">
        <w:rPr>
          <w:spacing w:val="1"/>
        </w:rPr>
        <w:t xml:space="preserve"> </w:t>
      </w:r>
      <w:r w:rsidRPr="00375B58">
        <w:t>зелёные</w:t>
      </w:r>
      <w:r w:rsidRPr="00375B58">
        <w:rPr>
          <w:spacing w:val="1"/>
        </w:rPr>
        <w:t xml:space="preserve"> </w:t>
      </w:r>
      <w:r w:rsidRPr="00375B58">
        <w:t>водоросли.</w:t>
      </w:r>
      <w:r w:rsidRPr="00375B58">
        <w:rPr>
          <w:spacing w:val="1"/>
        </w:rPr>
        <w:t xml:space="preserve"> </w:t>
      </w:r>
      <w:r w:rsidRPr="00375B58">
        <w:t>Строение</w:t>
      </w:r>
      <w:r w:rsidRPr="00375B58">
        <w:rPr>
          <w:spacing w:val="1"/>
        </w:rPr>
        <w:t xml:space="preserve"> </w:t>
      </w:r>
      <w:r w:rsidRPr="00375B58">
        <w:t>и</w:t>
      </w:r>
      <w:r w:rsidRPr="00375B58">
        <w:rPr>
          <w:spacing w:val="1"/>
        </w:rPr>
        <w:t xml:space="preserve"> </w:t>
      </w:r>
      <w:r w:rsidRPr="00375B58">
        <w:t>жизнедеятельность</w:t>
      </w:r>
      <w:r w:rsidRPr="00375B58">
        <w:rPr>
          <w:spacing w:val="1"/>
        </w:rPr>
        <w:t xml:space="preserve"> </w:t>
      </w:r>
      <w:r w:rsidRPr="00375B58">
        <w:t>зелёных</w:t>
      </w:r>
      <w:r w:rsidRPr="00375B58">
        <w:rPr>
          <w:spacing w:val="1"/>
        </w:rPr>
        <w:t xml:space="preserve"> </w:t>
      </w:r>
      <w:r w:rsidRPr="00375B58">
        <w:t>водорослей.</w:t>
      </w:r>
      <w:r w:rsidRPr="00375B58">
        <w:rPr>
          <w:spacing w:val="1"/>
        </w:rPr>
        <w:t xml:space="preserve"> </w:t>
      </w:r>
      <w:r w:rsidRPr="00375B58">
        <w:t>Размножение</w:t>
      </w:r>
      <w:r w:rsidRPr="00375B58">
        <w:rPr>
          <w:spacing w:val="1"/>
        </w:rPr>
        <w:t xml:space="preserve"> </w:t>
      </w:r>
      <w:r w:rsidRPr="00375B58">
        <w:t>зелёных</w:t>
      </w:r>
      <w:r w:rsidRPr="00375B58">
        <w:rPr>
          <w:spacing w:val="1"/>
        </w:rPr>
        <w:t xml:space="preserve"> </w:t>
      </w:r>
      <w:r w:rsidRPr="00375B58">
        <w:t>водорослей</w:t>
      </w:r>
      <w:r w:rsidRPr="00375B58">
        <w:rPr>
          <w:spacing w:val="1"/>
        </w:rPr>
        <w:t xml:space="preserve"> </w:t>
      </w:r>
      <w:r w:rsidRPr="00375B58">
        <w:t>(бесполое</w:t>
      </w:r>
      <w:r w:rsidRPr="00375B58">
        <w:rPr>
          <w:spacing w:val="1"/>
        </w:rPr>
        <w:t xml:space="preserve"> </w:t>
      </w:r>
      <w:r w:rsidRPr="00375B58">
        <w:t>и</w:t>
      </w:r>
      <w:r w:rsidRPr="00375B58">
        <w:rPr>
          <w:spacing w:val="1"/>
        </w:rPr>
        <w:t xml:space="preserve"> </w:t>
      </w:r>
      <w:r w:rsidRPr="00375B58">
        <w:t>половое).</w:t>
      </w:r>
      <w:r w:rsidRPr="00375B58">
        <w:rPr>
          <w:spacing w:val="1"/>
        </w:rPr>
        <w:t xml:space="preserve"> </w:t>
      </w:r>
      <w:r w:rsidRPr="00375B58">
        <w:t>Бурые</w:t>
      </w:r>
      <w:r w:rsidRPr="00375B58">
        <w:rPr>
          <w:spacing w:val="1"/>
        </w:rPr>
        <w:t xml:space="preserve"> </w:t>
      </w:r>
      <w:r w:rsidRPr="00375B58">
        <w:t>и</w:t>
      </w:r>
      <w:r w:rsidRPr="00375B58">
        <w:rPr>
          <w:spacing w:val="1"/>
        </w:rPr>
        <w:t xml:space="preserve"> </w:t>
      </w:r>
      <w:r w:rsidRPr="00375B58">
        <w:t>красные</w:t>
      </w:r>
      <w:r w:rsidRPr="00375B58">
        <w:rPr>
          <w:spacing w:val="1"/>
        </w:rPr>
        <w:t xml:space="preserve"> </w:t>
      </w:r>
      <w:r w:rsidRPr="00375B58">
        <w:t>водоросли,</w:t>
      </w:r>
      <w:r w:rsidRPr="00375B58">
        <w:rPr>
          <w:spacing w:val="1"/>
        </w:rPr>
        <w:t xml:space="preserve"> </w:t>
      </w:r>
      <w:r w:rsidRPr="00375B58">
        <w:t>их</w:t>
      </w:r>
      <w:r w:rsidRPr="00375B58">
        <w:rPr>
          <w:spacing w:val="1"/>
        </w:rPr>
        <w:t xml:space="preserve"> </w:t>
      </w:r>
      <w:r w:rsidRPr="00375B58">
        <w:t>строение</w:t>
      </w:r>
      <w:r w:rsidRPr="00375B58">
        <w:rPr>
          <w:spacing w:val="-2"/>
        </w:rPr>
        <w:t xml:space="preserve"> </w:t>
      </w:r>
      <w:r w:rsidRPr="00375B58">
        <w:t>и</w:t>
      </w:r>
      <w:r w:rsidRPr="00375B58">
        <w:rPr>
          <w:spacing w:val="-1"/>
        </w:rPr>
        <w:t xml:space="preserve"> </w:t>
      </w:r>
      <w:r w:rsidRPr="00375B58">
        <w:t>жизнедеятельность. Значение</w:t>
      </w:r>
      <w:r w:rsidRPr="00375B58">
        <w:rPr>
          <w:spacing w:val="-2"/>
        </w:rPr>
        <w:t xml:space="preserve"> </w:t>
      </w:r>
      <w:r w:rsidRPr="00375B58">
        <w:t>водорослей</w:t>
      </w:r>
      <w:r w:rsidRPr="00375B58">
        <w:rPr>
          <w:spacing w:val="-1"/>
        </w:rPr>
        <w:t xml:space="preserve"> </w:t>
      </w:r>
      <w:r w:rsidRPr="00375B58">
        <w:t>в</w:t>
      </w:r>
      <w:r w:rsidRPr="00375B58">
        <w:rPr>
          <w:spacing w:val="-1"/>
        </w:rPr>
        <w:t xml:space="preserve"> </w:t>
      </w:r>
      <w:r w:rsidRPr="00375B58">
        <w:t>природе</w:t>
      </w:r>
      <w:r w:rsidRPr="00375B58">
        <w:rPr>
          <w:spacing w:val="-2"/>
        </w:rPr>
        <w:t xml:space="preserve"> </w:t>
      </w:r>
      <w:r w:rsidRPr="00375B58">
        <w:t>и</w:t>
      </w:r>
      <w:r w:rsidRPr="00375B58">
        <w:rPr>
          <w:spacing w:val="-1"/>
        </w:rPr>
        <w:t xml:space="preserve"> </w:t>
      </w:r>
      <w:r w:rsidRPr="00375B58">
        <w:t>жизни человека.</w:t>
      </w:r>
    </w:p>
    <w:p w:rsidR="004100ED" w:rsidRPr="00375B58" w:rsidRDefault="004100ED" w:rsidP="007B4865">
      <w:pPr>
        <w:pStyle w:val="af4"/>
        <w:ind w:right="367" w:firstLine="567"/>
        <w:jc w:val="both"/>
        <w:divId w:val="1547135805"/>
      </w:pPr>
      <w:r w:rsidRPr="00375B58">
        <w:rPr>
          <w:b/>
          <w:i/>
        </w:rPr>
        <w:t>Высшие</w:t>
      </w:r>
      <w:r w:rsidRPr="00375B58">
        <w:rPr>
          <w:b/>
          <w:i/>
          <w:spacing w:val="1"/>
        </w:rPr>
        <w:t xml:space="preserve"> </w:t>
      </w:r>
      <w:r w:rsidRPr="00375B58">
        <w:rPr>
          <w:b/>
          <w:i/>
        </w:rPr>
        <w:t>споровые</w:t>
      </w:r>
      <w:r w:rsidRPr="00375B58">
        <w:rPr>
          <w:b/>
          <w:i/>
          <w:spacing w:val="1"/>
        </w:rPr>
        <w:t xml:space="preserve"> </w:t>
      </w:r>
      <w:r w:rsidRPr="00375B58">
        <w:rPr>
          <w:b/>
          <w:i/>
        </w:rPr>
        <w:t>растения.</w:t>
      </w:r>
      <w:r w:rsidRPr="00375B58">
        <w:rPr>
          <w:b/>
          <w:i/>
          <w:spacing w:val="1"/>
        </w:rPr>
        <w:t xml:space="preserve"> </w:t>
      </w:r>
      <w:r w:rsidRPr="00375B58">
        <w:rPr>
          <w:b/>
          <w:i/>
        </w:rPr>
        <w:t>Моховидные</w:t>
      </w:r>
      <w:r w:rsidRPr="00375B58">
        <w:rPr>
          <w:b/>
          <w:i/>
          <w:spacing w:val="1"/>
        </w:rPr>
        <w:t xml:space="preserve"> </w:t>
      </w:r>
      <w:r w:rsidRPr="00375B58">
        <w:rPr>
          <w:b/>
          <w:i/>
        </w:rPr>
        <w:t xml:space="preserve">(Мхи). </w:t>
      </w:r>
      <w:r w:rsidRPr="00375B58">
        <w:t>Общая</w:t>
      </w:r>
      <w:r w:rsidRPr="00375B58">
        <w:rPr>
          <w:spacing w:val="1"/>
        </w:rPr>
        <w:t xml:space="preserve"> </w:t>
      </w:r>
      <w:r w:rsidRPr="00375B58">
        <w:t>характеристика</w:t>
      </w:r>
      <w:r w:rsidRPr="00375B58">
        <w:rPr>
          <w:spacing w:val="1"/>
        </w:rPr>
        <w:t xml:space="preserve"> </w:t>
      </w:r>
      <w:r w:rsidRPr="00375B58">
        <w:t>мхов.</w:t>
      </w:r>
      <w:r w:rsidRPr="00375B58">
        <w:rPr>
          <w:spacing w:val="1"/>
        </w:rPr>
        <w:t xml:space="preserve"> </w:t>
      </w:r>
      <w:r w:rsidRPr="00375B58">
        <w:t>Строение и жизнедеятельность зелёных и сфагновых мхов. Приспособленность мхов к жизни</w:t>
      </w:r>
      <w:r w:rsidRPr="00375B58">
        <w:rPr>
          <w:spacing w:val="1"/>
        </w:rPr>
        <w:t xml:space="preserve"> </w:t>
      </w:r>
      <w:r w:rsidRPr="00375B58">
        <w:t>на сильно увлажнённых почвах. Размножение мхов, цикл развития на примере зелёного мха</w:t>
      </w:r>
      <w:r w:rsidRPr="00375B58">
        <w:rPr>
          <w:spacing w:val="1"/>
        </w:rPr>
        <w:t xml:space="preserve"> </w:t>
      </w:r>
      <w:r w:rsidRPr="00375B58">
        <w:t>кукушкин лён. Роль мхов в заболачивании почв и торфообразовании. Использование торфа и</w:t>
      </w:r>
      <w:r w:rsidRPr="00375B58">
        <w:rPr>
          <w:spacing w:val="1"/>
        </w:rPr>
        <w:t xml:space="preserve"> </w:t>
      </w:r>
      <w:r w:rsidRPr="00375B58">
        <w:t>продуктов</w:t>
      </w:r>
      <w:r w:rsidRPr="00375B58">
        <w:rPr>
          <w:spacing w:val="-1"/>
        </w:rPr>
        <w:t xml:space="preserve"> </w:t>
      </w:r>
      <w:r w:rsidRPr="00375B58">
        <w:t>его</w:t>
      </w:r>
      <w:r w:rsidRPr="00375B58">
        <w:rPr>
          <w:spacing w:val="-1"/>
        </w:rPr>
        <w:t xml:space="preserve"> </w:t>
      </w:r>
      <w:r w:rsidRPr="00375B58">
        <w:t>переработки</w:t>
      </w:r>
      <w:r w:rsidRPr="00375B58">
        <w:rPr>
          <w:spacing w:val="-1"/>
        </w:rPr>
        <w:t xml:space="preserve"> </w:t>
      </w:r>
      <w:r w:rsidRPr="00375B58">
        <w:t>в</w:t>
      </w:r>
      <w:r w:rsidRPr="00375B58">
        <w:rPr>
          <w:spacing w:val="-3"/>
        </w:rPr>
        <w:t xml:space="preserve"> </w:t>
      </w:r>
      <w:r w:rsidRPr="00375B58">
        <w:t>хозяйственной деятельности человека.</w:t>
      </w:r>
    </w:p>
    <w:p w:rsidR="004100ED" w:rsidRPr="00375B58" w:rsidRDefault="004100ED" w:rsidP="007B4865">
      <w:pPr>
        <w:pStyle w:val="af4"/>
        <w:spacing w:before="5"/>
        <w:ind w:right="368" w:firstLine="567"/>
        <w:jc w:val="both"/>
        <w:divId w:val="1547135805"/>
      </w:pPr>
      <w:r w:rsidRPr="00375B58">
        <w:rPr>
          <w:b/>
          <w:i/>
        </w:rPr>
        <w:t>Плауновидные</w:t>
      </w:r>
      <w:r w:rsidRPr="00375B58">
        <w:rPr>
          <w:b/>
          <w:i/>
          <w:spacing w:val="1"/>
        </w:rPr>
        <w:t xml:space="preserve"> </w:t>
      </w:r>
      <w:r w:rsidRPr="00375B58">
        <w:rPr>
          <w:b/>
          <w:i/>
        </w:rPr>
        <w:t>(Плауны).</w:t>
      </w:r>
      <w:r w:rsidRPr="00375B58">
        <w:rPr>
          <w:b/>
          <w:i/>
          <w:spacing w:val="1"/>
        </w:rPr>
        <w:t xml:space="preserve"> </w:t>
      </w:r>
      <w:r w:rsidRPr="00375B58">
        <w:rPr>
          <w:b/>
          <w:i/>
        </w:rPr>
        <w:t>Хвощевидные</w:t>
      </w:r>
      <w:r w:rsidRPr="00375B58">
        <w:rPr>
          <w:b/>
          <w:i/>
          <w:spacing w:val="1"/>
        </w:rPr>
        <w:t xml:space="preserve"> </w:t>
      </w:r>
      <w:r w:rsidRPr="00375B58">
        <w:rPr>
          <w:b/>
          <w:i/>
        </w:rPr>
        <w:t>(Хвощи),</w:t>
      </w:r>
      <w:r w:rsidRPr="00375B58">
        <w:rPr>
          <w:b/>
          <w:i/>
          <w:spacing w:val="1"/>
        </w:rPr>
        <w:t xml:space="preserve"> </w:t>
      </w:r>
      <w:r w:rsidRPr="00375B58">
        <w:rPr>
          <w:b/>
          <w:i/>
        </w:rPr>
        <w:t>Папоротниковидные</w:t>
      </w:r>
      <w:r w:rsidRPr="00375B58">
        <w:rPr>
          <w:b/>
          <w:i/>
          <w:spacing w:val="-57"/>
        </w:rPr>
        <w:t xml:space="preserve"> </w:t>
      </w:r>
      <w:r w:rsidRPr="00375B58">
        <w:rPr>
          <w:b/>
          <w:i/>
        </w:rPr>
        <w:t xml:space="preserve">(Папоротники). </w:t>
      </w:r>
      <w:r w:rsidRPr="00375B58">
        <w:t>Общая</w:t>
      </w:r>
      <w:r w:rsidRPr="00375B58">
        <w:rPr>
          <w:spacing w:val="1"/>
        </w:rPr>
        <w:t xml:space="preserve"> </w:t>
      </w:r>
      <w:r w:rsidRPr="00375B58">
        <w:t>характеристика.</w:t>
      </w:r>
      <w:r w:rsidRPr="00375B58">
        <w:rPr>
          <w:spacing w:val="1"/>
        </w:rPr>
        <w:t xml:space="preserve"> </w:t>
      </w:r>
      <w:r w:rsidRPr="00375B58">
        <w:t>Усложнение</w:t>
      </w:r>
      <w:r w:rsidRPr="00375B58">
        <w:rPr>
          <w:spacing w:val="1"/>
        </w:rPr>
        <w:t xml:space="preserve"> </w:t>
      </w:r>
      <w:r w:rsidRPr="00375B58">
        <w:t>строения</w:t>
      </w:r>
      <w:r w:rsidRPr="00375B58">
        <w:rPr>
          <w:spacing w:val="1"/>
        </w:rPr>
        <w:t xml:space="preserve"> </w:t>
      </w:r>
      <w:r w:rsidRPr="00375B58">
        <w:t>папоротникообразных</w:t>
      </w:r>
      <w:r w:rsidRPr="00375B58">
        <w:rPr>
          <w:spacing w:val="1"/>
        </w:rPr>
        <w:t xml:space="preserve"> </w:t>
      </w:r>
      <w:r w:rsidRPr="00375B58">
        <w:t>растений</w:t>
      </w:r>
      <w:r w:rsidRPr="00375B58">
        <w:rPr>
          <w:spacing w:val="1"/>
        </w:rPr>
        <w:t xml:space="preserve"> </w:t>
      </w:r>
      <w:r w:rsidRPr="00375B58">
        <w:t>по</w:t>
      </w:r>
      <w:r w:rsidRPr="00375B58">
        <w:rPr>
          <w:spacing w:val="1"/>
        </w:rPr>
        <w:t xml:space="preserve"> </w:t>
      </w:r>
      <w:r w:rsidRPr="00375B58">
        <w:t>сравнению</w:t>
      </w:r>
      <w:r w:rsidRPr="00375B58">
        <w:rPr>
          <w:spacing w:val="1"/>
        </w:rPr>
        <w:t xml:space="preserve"> </w:t>
      </w:r>
      <w:r w:rsidRPr="00375B58">
        <w:t>с</w:t>
      </w:r>
      <w:r w:rsidRPr="00375B58">
        <w:rPr>
          <w:spacing w:val="1"/>
        </w:rPr>
        <w:t xml:space="preserve"> </w:t>
      </w:r>
      <w:r w:rsidRPr="00375B58">
        <w:t>мхами.</w:t>
      </w:r>
      <w:r w:rsidRPr="00375B58">
        <w:rPr>
          <w:spacing w:val="1"/>
        </w:rPr>
        <w:t xml:space="preserve"> </w:t>
      </w:r>
      <w:r w:rsidRPr="00375B58">
        <w:t>Особенности</w:t>
      </w:r>
      <w:r w:rsidRPr="00375B58">
        <w:rPr>
          <w:spacing w:val="1"/>
        </w:rPr>
        <w:t xml:space="preserve"> </w:t>
      </w:r>
      <w:r w:rsidRPr="00375B58">
        <w:t>строения</w:t>
      </w:r>
      <w:r w:rsidRPr="00375B58">
        <w:rPr>
          <w:spacing w:val="1"/>
        </w:rPr>
        <w:t xml:space="preserve"> </w:t>
      </w:r>
      <w:r w:rsidRPr="00375B58">
        <w:t>и</w:t>
      </w:r>
      <w:r w:rsidRPr="00375B58">
        <w:rPr>
          <w:spacing w:val="60"/>
        </w:rPr>
        <w:t xml:space="preserve"> </w:t>
      </w:r>
      <w:r w:rsidRPr="00375B58">
        <w:t>жизнедеятельности</w:t>
      </w:r>
      <w:r w:rsidRPr="00375B58">
        <w:rPr>
          <w:spacing w:val="60"/>
        </w:rPr>
        <w:t xml:space="preserve"> </w:t>
      </w:r>
      <w:r w:rsidRPr="00375B58">
        <w:t>плаунов,</w:t>
      </w:r>
      <w:r w:rsidRPr="00375B58">
        <w:rPr>
          <w:spacing w:val="1"/>
        </w:rPr>
        <w:t xml:space="preserve"> </w:t>
      </w:r>
      <w:r w:rsidRPr="00375B58">
        <w:t>хвощей и папоротников. Размножение папоротникообразных. Цикл развития папоротника.</w:t>
      </w:r>
      <w:r w:rsidRPr="00375B58">
        <w:rPr>
          <w:spacing w:val="1"/>
        </w:rPr>
        <w:t xml:space="preserve"> </w:t>
      </w:r>
      <w:r w:rsidRPr="00375B58">
        <w:t>Роль</w:t>
      </w:r>
      <w:r w:rsidRPr="00375B58">
        <w:rPr>
          <w:spacing w:val="1"/>
        </w:rPr>
        <w:t xml:space="preserve"> </w:t>
      </w:r>
      <w:r w:rsidRPr="00375B58">
        <w:t>древних</w:t>
      </w:r>
      <w:r w:rsidRPr="00375B58">
        <w:rPr>
          <w:spacing w:val="1"/>
        </w:rPr>
        <w:t xml:space="preserve"> </w:t>
      </w:r>
      <w:r w:rsidRPr="00375B58">
        <w:t>папоротникообразных</w:t>
      </w:r>
      <w:r w:rsidRPr="00375B58">
        <w:rPr>
          <w:spacing w:val="1"/>
        </w:rPr>
        <w:t xml:space="preserve"> </w:t>
      </w:r>
      <w:r w:rsidRPr="00375B58">
        <w:t>в</w:t>
      </w:r>
      <w:r w:rsidRPr="00375B58">
        <w:rPr>
          <w:spacing w:val="1"/>
        </w:rPr>
        <w:t xml:space="preserve"> </w:t>
      </w:r>
      <w:r w:rsidRPr="00375B58">
        <w:t>образовании</w:t>
      </w:r>
      <w:r w:rsidRPr="00375B58">
        <w:rPr>
          <w:spacing w:val="1"/>
        </w:rPr>
        <w:t xml:space="preserve"> </w:t>
      </w:r>
      <w:r w:rsidRPr="00375B58">
        <w:t>каменного</w:t>
      </w:r>
      <w:r w:rsidRPr="00375B58">
        <w:rPr>
          <w:spacing w:val="1"/>
        </w:rPr>
        <w:t xml:space="preserve"> </w:t>
      </w:r>
      <w:r w:rsidRPr="00375B58">
        <w:t>угля.</w:t>
      </w:r>
      <w:r w:rsidRPr="00375B58">
        <w:rPr>
          <w:spacing w:val="1"/>
        </w:rPr>
        <w:t xml:space="preserve"> </w:t>
      </w:r>
      <w:r w:rsidRPr="00375B58">
        <w:t>Значение</w:t>
      </w:r>
      <w:r w:rsidRPr="00375B58">
        <w:rPr>
          <w:spacing w:val="1"/>
        </w:rPr>
        <w:t xml:space="preserve"> </w:t>
      </w:r>
      <w:r w:rsidRPr="00375B58">
        <w:t>папоротникообразных</w:t>
      </w:r>
      <w:r w:rsidRPr="00375B58">
        <w:rPr>
          <w:spacing w:val="-2"/>
        </w:rPr>
        <w:t xml:space="preserve"> </w:t>
      </w:r>
      <w:r w:rsidRPr="00375B58">
        <w:t>в</w:t>
      </w:r>
      <w:r w:rsidRPr="00375B58">
        <w:rPr>
          <w:spacing w:val="-1"/>
        </w:rPr>
        <w:t xml:space="preserve"> </w:t>
      </w:r>
      <w:r w:rsidRPr="00375B58">
        <w:t>природе</w:t>
      </w:r>
      <w:r w:rsidRPr="00375B58">
        <w:rPr>
          <w:spacing w:val="-1"/>
        </w:rPr>
        <w:t xml:space="preserve"> </w:t>
      </w:r>
      <w:r w:rsidRPr="00375B58">
        <w:t>и жизни человека.</w:t>
      </w:r>
    </w:p>
    <w:p w:rsidR="004100ED" w:rsidRPr="00375B58" w:rsidRDefault="004100ED" w:rsidP="007B4865">
      <w:pPr>
        <w:pStyle w:val="af4"/>
        <w:ind w:right="367" w:firstLine="567"/>
        <w:jc w:val="both"/>
        <w:divId w:val="1547135805"/>
      </w:pPr>
      <w:r w:rsidRPr="00375B58">
        <w:rPr>
          <w:b/>
          <w:i/>
        </w:rPr>
        <w:t>Высшие</w:t>
      </w:r>
      <w:r w:rsidRPr="00375B58">
        <w:rPr>
          <w:b/>
          <w:i/>
          <w:spacing w:val="1"/>
        </w:rPr>
        <w:t xml:space="preserve"> </w:t>
      </w:r>
      <w:r w:rsidRPr="00375B58">
        <w:rPr>
          <w:b/>
          <w:i/>
        </w:rPr>
        <w:t>семенные</w:t>
      </w:r>
      <w:r w:rsidRPr="00375B58">
        <w:rPr>
          <w:b/>
          <w:i/>
          <w:spacing w:val="1"/>
        </w:rPr>
        <w:t xml:space="preserve"> </w:t>
      </w:r>
      <w:r w:rsidRPr="00375B58">
        <w:rPr>
          <w:b/>
          <w:i/>
        </w:rPr>
        <w:t>растения.</w:t>
      </w:r>
      <w:r w:rsidRPr="00375B58">
        <w:rPr>
          <w:b/>
          <w:i/>
          <w:spacing w:val="1"/>
        </w:rPr>
        <w:t xml:space="preserve"> </w:t>
      </w:r>
      <w:r w:rsidRPr="00375B58">
        <w:rPr>
          <w:b/>
          <w:i/>
        </w:rPr>
        <w:t xml:space="preserve">Голосеменные. </w:t>
      </w:r>
      <w:r w:rsidRPr="00375B58">
        <w:t>Общая</w:t>
      </w:r>
      <w:r w:rsidRPr="00375B58">
        <w:rPr>
          <w:spacing w:val="1"/>
        </w:rPr>
        <w:t xml:space="preserve"> </w:t>
      </w:r>
      <w:r w:rsidRPr="00375B58">
        <w:t>характеристика.</w:t>
      </w:r>
      <w:r w:rsidRPr="00375B58">
        <w:rPr>
          <w:spacing w:val="61"/>
        </w:rPr>
        <w:t xml:space="preserve"> </w:t>
      </w:r>
      <w:r w:rsidRPr="00375B58">
        <w:t>Хвойные</w:t>
      </w:r>
      <w:r w:rsidRPr="00375B58">
        <w:rPr>
          <w:spacing w:val="1"/>
        </w:rPr>
        <w:t xml:space="preserve"> </w:t>
      </w:r>
      <w:r w:rsidRPr="00375B58">
        <w:t>растения, их разнообразие. Строение и жизнедеятельность хвойных. Размножение хвойных,</w:t>
      </w:r>
      <w:r w:rsidRPr="00375B58">
        <w:rPr>
          <w:spacing w:val="1"/>
        </w:rPr>
        <w:t xml:space="preserve"> </w:t>
      </w:r>
      <w:r w:rsidRPr="00375B58">
        <w:t>цикл</w:t>
      </w:r>
      <w:r w:rsidRPr="00375B58">
        <w:rPr>
          <w:spacing w:val="-2"/>
        </w:rPr>
        <w:t xml:space="preserve"> </w:t>
      </w:r>
      <w:r w:rsidRPr="00375B58">
        <w:t>развития</w:t>
      </w:r>
      <w:r w:rsidRPr="00375B58">
        <w:rPr>
          <w:spacing w:val="-2"/>
        </w:rPr>
        <w:t xml:space="preserve"> </w:t>
      </w:r>
      <w:r w:rsidRPr="00375B58">
        <w:t>на</w:t>
      </w:r>
      <w:r w:rsidRPr="00375B58">
        <w:rPr>
          <w:spacing w:val="-2"/>
        </w:rPr>
        <w:t xml:space="preserve"> </w:t>
      </w:r>
      <w:r w:rsidRPr="00375B58">
        <w:t>примере</w:t>
      </w:r>
      <w:r w:rsidRPr="00375B58">
        <w:rPr>
          <w:spacing w:val="-3"/>
        </w:rPr>
        <w:t xml:space="preserve"> </w:t>
      </w:r>
      <w:r w:rsidRPr="00375B58">
        <w:t>сосны.</w:t>
      </w:r>
      <w:r w:rsidRPr="00375B58">
        <w:rPr>
          <w:spacing w:val="-2"/>
        </w:rPr>
        <w:t xml:space="preserve"> </w:t>
      </w:r>
      <w:r w:rsidRPr="00375B58">
        <w:t>Значение</w:t>
      </w:r>
      <w:r w:rsidRPr="00375B58">
        <w:rPr>
          <w:spacing w:val="-2"/>
        </w:rPr>
        <w:t xml:space="preserve"> </w:t>
      </w:r>
      <w:r w:rsidRPr="00375B58">
        <w:t>хвойных растений</w:t>
      </w:r>
      <w:r w:rsidRPr="00375B58">
        <w:rPr>
          <w:spacing w:val="-2"/>
        </w:rPr>
        <w:t xml:space="preserve"> </w:t>
      </w:r>
      <w:r w:rsidRPr="00375B58">
        <w:t>в</w:t>
      </w:r>
      <w:r w:rsidRPr="00375B58">
        <w:rPr>
          <w:spacing w:val="-4"/>
        </w:rPr>
        <w:t xml:space="preserve"> </w:t>
      </w:r>
      <w:r w:rsidRPr="00375B58">
        <w:t>природе</w:t>
      </w:r>
      <w:r w:rsidRPr="00375B58">
        <w:rPr>
          <w:spacing w:val="-3"/>
        </w:rPr>
        <w:t xml:space="preserve"> </w:t>
      </w:r>
      <w:r w:rsidRPr="00375B58">
        <w:t>и</w:t>
      </w:r>
      <w:r w:rsidRPr="00375B58">
        <w:rPr>
          <w:spacing w:val="-1"/>
        </w:rPr>
        <w:t xml:space="preserve"> </w:t>
      </w:r>
      <w:r w:rsidRPr="00375B58">
        <w:t>жизни</w:t>
      </w:r>
      <w:r w:rsidRPr="00375B58">
        <w:rPr>
          <w:spacing w:val="-2"/>
        </w:rPr>
        <w:t xml:space="preserve"> </w:t>
      </w:r>
      <w:r w:rsidRPr="00375B58">
        <w:t>человека.</w:t>
      </w:r>
    </w:p>
    <w:p w:rsidR="004100ED" w:rsidRPr="00375B58" w:rsidRDefault="004100ED" w:rsidP="007B4865">
      <w:pPr>
        <w:pStyle w:val="af4"/>
        <w:ind w:right="370" w:firstLine="567"/>
        <w:jc w:val="both"/>
        <w:divId w:val="1547135805"/>
      </w:pPr>
      <w:r w:rsidRPr="00375B58">
        <w:rPr>
          <w:b/>
          <w:i/>
        </w:rPr>
        <w:t>Покрытосеменные</w:t>
      </w:r>
      <w:r w:rsidRPr="00375B58">
        <w:rPr>
          <w:b/>
          <w:i/>
          <w:spacing w:val="1"/>
        </w:rPr>
        <w:t xml:space="preserve"> </w:t>
      </w:r>
      <w:r w:rsidRPr="00375B58">
        <w:rPr>
          <w:b/>
          <w:i/>
        </w:rPr>
        <w:t>(цветковые)</w:t>
      </w:r>
      <w:r w:rsidRPr="00375B58">
        <w:rPr>
          <w:b/>
          <w:i/>
          <w:spacing w:val="1"/>
        </w:rPr>
        <w:t xml:space="preserve"> </w:t>
      </w:r>
      <w:r w:rsidRPr="00375B58">
        <w:rPr>
          <w:b/>
          <w:i/>
        </w:rPr>
        <w:t xml:space="preserve">растения. </w:t>
      </w:r>
      <w:r w:rsidRPr="00375B58">
        <w:t>Общая</w:t>
      </w:r>
      <w:r w:rsidRPr="00375B58">
        <w:rPr>
          <w:spacing w:val="1"/>
        </w:rPr>
        <w:t xml:space="preserve"> </w:t>
      </w:r>
      <w:r w:rsidRPr="00375B58">
        <w:t>характеристика.</w:t>
      </w:r>
      <w:r w:rsidRPr="00375B58">
        <w:rPr>
          <w:spacing w:val="1"/>
        </w:rPr>
        <w:t xml:space="preserve"> </w:t>
      </w:r>
      <w:r w:rsidRPr="00375B58">
        <w:t>Особенности</w:t>
      </w:r>
      <w:r w:rsidRPr="00375B58">
        <w:rPr>
          <w:spacing w:val="-57"/>
        </w:rPr>
        <w:t xml:space="preserve"> </w:t>
      </w:r>
      <w:r w:rsidRPr="00375B58">
        <w:t>строения и жизнедеятельности покрытосеменных как наиболее высокоорганизованной группы</w:t>
      </w:r>
      <w:r w:rsidRPr="00375B58">
        <w:rPr>
          <w:spacing w:val="-57"/>
        </w:rPr>
        <w:t xml:space="preserve"> </w:t>
      </w:r>
      <w:r w:rsidRPr="00375B58">
        <w:t>растений,</w:t>
      </w:r>
      <w:r w:rsidRPr="00375B58">
        <w:rPr>
          <w:spacing w:val="1"/>
        </w:rPr>
        <w:t xml:space="preserve"> </w:t>
      </w:r>
      <w:r w:rsidRPr="00375B58">
        <w:t>их</w:t>
      </w:r>
      <w:r w:rsidRPr="00375B58">
        <w:rPr>
          <w:spacing w:val="1"/>
        </w:rPr>
        <w:t xml:space="preserve"> </w:t>
      </w:r>
      <w:r w:rsidRPr="00375B58">
        <w:t>господство</w:t>
      </w:r>
      <w:r w:rsidRPr="00375B58">
        <w:rPr>
          <w:spacing w:val="1"/>
        </w:rPr>
        <w:t xml:space="preserve"> </w:t>
      </w:r>
      <w:r w:rsidRPr="00375B58">
        <w:t>на</w:t>
      </w:r>
      <w:r w:rsidRPr="00375B58">
        <w:rPr>
          <w:spacing w:val="1"/>
        </w:rPr>
        <w:t xml:space="preserve"> </w:t>
      </w:r>
      <w:r w:rsidRPr="00375B58">
        <w:t>Земле.</w:t>
      </w:r>
      <w:r w:rsidRPr="00375B58">
        <w:rPr>
          <w:spacing w:val="1"/>
        </w:rPr>
        <w:t xml:space="preserve"> </w:t>
      </w:r>
      <w:r w:rsidRPr="00375B58">
        <w:t>Классификация</w:t>
      </w:r>
      <w:r w:rsidRPr="00375B58">
        <w:rPr>
          <w:spacing w:val="1"/>
        </w:rPr>
        <w:t xml:space="preserve"> </w:t>
      </w:r>
      <w:r w:rsidRPr="00375B58">
        <w:t>покрытосеменных</w:t>
      </w:r>
      <w:r w:rsidRPr="00375B58">
        <w:rPr>
          <w:spacing w:val="1"/>
        </w:rPr>
        <w:t xml:space="preserve"> </w:t>
      </w:r>
      <w:r w:rsidRPr="00375B58">
        <w:t>растений:</w:t>
      </w:r>
      <w:r w:rsidRPr="00375B58">
        <w:rPr>
          <w:spacing w:val="1"/>
        </w:rPr>
        <w:t xml:space="preserve"> </w:t>
      </w:r>
      <w:r w:rsidRPr="00375B58">
        <w:t>класс</w:t>
      </w:r>
      <w:r w:rsidRPr="00375B58">
        <w:rPr>
          <w:spacing w:val="-57"/>
        </w:rPr>
        <w:t xml:space="preserve"> </w:t>
      </w:r>
      <w:r w:rsidRPr="00375B58">
        <w:t>Двудольные</w:t>
      </w:r>
      <w:r w:rsidRPr="00375B58">
        <w:rPr>
          <w:spacing w:val="1"/>
        </w:rPr>
        <w:t xml:space="preserve"> </w:t>
      </w:r>
      <w:r w:rsidRPr="00375B58">
        <w:t>и</w:t>
      </w:r>
      <w:r w:rsidRPr="00375B58">
        <w:rPr>
          <w:spacing w:val="1"/>
        </w:rPr>
        <w:t xml:space="preserve"> </w:t>
      </w:r>
      <w:r w:rsidRPr="00375B58">
        <w:t>класс</w:t>
      </w:r>
      <w:r w:rsidRPr="00375B58">
        <w:rPr>
          <w:spacing w:val="1"/>
        </w:rPr>
        <w:t xml:space="preserve"> </w:t>
      </w:r>
      <w:r w:rsidRPr="00375B58">
        <w:t>Однодольные.</w:t>
      </w:r>
      <w:r w:rsidRPr="00375B58">
        <w:rPr>
          <w:spacing w:val="1"/>
        </w:rPr>
        <w:t xml:space="preserve"> </w:t>
      </w:r>
      <w:r w:rsidRPr="00375B58">
        <w:t>Признаки</w:t>
      </w:r>
      <w:r w:rsidRPr="00375B58">
        <w:rPr>
          <w:spacing w:val="1"/>
        </w:rPr>
        <w:t xml:space="preserve"> </w:t>
      </w:r>
      <w:r w:rsidRPr="00375B58">
        <w:t>классов.</w:t>
      </w:r>
      <w:r w:rsidRPr="00375B58">
        <w:rPr>
          <w:spacing w:val="1"/>
        </w:rPr>
        <w:t xml:space="preserve"> </w:t>
      </w:r>
      <w:r w:rsidRPr="00375B58">
        <w:t>Цикл</w:t>
      </w:r>
      <w:r w:rsidRPr="00375B58">
        <w:rPr>
          <w:spacing w:val="1"/>
        </w:rPr>
        <w:t xml:space="preserve"> </w:t>
      </w:r>
      <w:r w:rsidRPr="00375B58">
        <w:t>развития</w:t>
      </w:r>
      <w:r w:rsidRPr="00375B58">
        <w:rPr>
          <w:spacing w:val="1"/>
        </w:rPr>
        <w:t xml:space="preserve"> </w:t>
      </w:r>
      <w:r w:rsidRPr="00375B58">
        <w:t>покрытосеменного</w:t>
      </w:r>
      <w:r w:rsidRPr="00375B58">
        <w:rPr>
          <w:spacing w:val="1"/>
        </w:rPr>
        <w:t xml:space="preserve"> </w:t>
      </w:r>
      <w:r w:rsidRPr="00375B58">
        <w:t>растения.</w:t>
      </w:r>
    </w:p>
    <w:p w:rsidR="004100ED" w:rsidRPr="00375B58" w:rsidRDefault="004100ED" w:rsidP="007B4865">
      <w:pPr>
        <w:pStyle w:val="af4"/>
        <w:ind w:right="368" w:firstLine="567"/>
        <w:jc w:val="both"/>
        <w:divId w:val="1547135805"/>
      </w:pPr>
      <w:r w:rsidRPr="00375B58">
        <w:rPr>
          <w:b/>
        </w:rPr>
        <w:t>Семейства</w:t>
      </w:r>
      <w:r w:rsidRPr="00375B58">
        <w:rPr>
          <w:b/>
          <w:spacing w:val="1"/>
        </w:rPr>
        <w:t xml:space="preserve"> </w:t>
      </w:r>
      <w:r w:rsidRPr="00375B58">
        <w:rPr>
          <w:b/>
        </w:rPr>
        <w:t>покрытосеменных*</w:t>
      </w:r>
      <w:r w:rsidRPr="00375B58">
        <w:rPr>
          <w:b/>
          <w:spacing w:val="1"/>
        </w:rPr>
        <w:t xml:space="preserve"> </w:t>
      </w:r>
      <w:r w:rsidRPr="00375B58">
        <w:rPr>
          <w:b/>
        </w:rPr>
        <w:t>(цветковых)</w:t>
      </w:r>
      <w:r w:rsidRPr="00375B58">
        <w:rPr>
          <w:b/>
          <w:spacing w:val="1"/>
        </w:rPr>
        <w:t xml:space="preserve"> </w:t>
      </w:r>
      <w:r w:rsidRPr="00375B58">
        <w:rPr>
          <w:b/>
        </w:rPr>
        <w:t xml:space="preserve">растений. </w:t>
      </w:r>
      <w:r w:rsidRPr="00375B58">
        <w:t>Характерные</w:t>
      </w:r>
      <w:r w:rsidRPr="00375B58">
        <w:rPr>
          <w:spacing w:val="1"/>
        </w:rPr>
        <w:t xml:space="preserve"> </w:t>
      </w:r>
      <w:r w:rsidRPr="00375B58">
        <w:t>признаки</w:t>
      </w:r>
      <w:r w:rsidRPr="00375B58">
        <w:rPr>
          <w:spacing w:val="1"/>
        </w:rPr>
        <w:t xml:space="preserve"> </w:t>
      </w:r>
      <w:r w:rsidRPr="00375B58">
        <w:t>семейств</w:t>
      </w:r>
      <w:r w:rsidRPr="00375B58">
        <w:rPr>
          <w:spacing w:val="1"/>
        </w:rPr>
        <w:t xml:space="preserve"> </w:t>
      </w:r>
      <w:r w:rsidRPr="00375B58">
        <w:t>класса</w:t>
      </w:r>
      <w:r w:rsidRPr="00375B58">
        <w:rPr>
          <w:spacing w:val="1"/>
        </w:rPr>
        <w:t xml:space="preserve"> </w:t>
      </w:r>
      <w:r w:rsidRPr="00375B58">
        <w:t>Двудольные</w:t>
      </w:r>
      <w:r w:rsidRPr="00375B58">
        <w:rPr>
          <w:spacing w:val="1"/>
        </w:rPr>
        <w:t xml:space="preserve"> </w:t>
      </w:r>
      <w:r w:rsidRPr="00375B58">
        <w:t>(Крестоцветные,</w:t>
      </w:r>
      <w:r w:rsidRPr="00375B58">
        <w:rPr>
          <w:spacing w:val="1"/>
        </w:rPr>
        <w:t xml:space="preserve"> </w:t>
      </w:r>
      <w:r w:rsidRPr="00375B58">
        <w:t>или</w:t>
      </w:r>
      <w:r w:rsidRPr="00375B58">
        <w:rPr>
          <w:spacing w:val="1"/>
        </w:rPr>
        <w:t xml:space="preserve"> </w:t>
      </w:r>
      <w:r w:rsidRPr="00375B58">
        <w:t>Капустные,</w:t>
      </w:r>
      <w:r w:rsidRPr="00375B58">
        <w:rPr>
          <w:spacing w:val="1"/>
        </w:rPr>
        <w:t xml:space="preserve"> </w:t>
      </w:r>
      <w:r w:rsidRPr="00375B58">
        <w:t>Розоцветные,</w:t>
      </w:r>
      <w:r w:rsidRPr="00375B58">
        <w:rPr>
          <w:spacing w:val="1"/>
        </w:rPr>
        <w:t xml:space="preserve"> </w:t>
      </w:r>
      <w:r w:rsidRPr="00375B58">
        <w:t>или</w:t>
      </w:r>
      <w:r w:rsidRPr="00375B58">
        <w:rPr>
          <w:spacing w:val="1"/>
        </w:rPr>
        <w:t xml:space="preserve"> </w:t>
      </w:r>
      <w:r w:rsidRPr="00375B58">
        <w:t>Розовые,</w:t>
      </w:r>
      <w:r w:rsidRPr="00375B58">
        <w:rPr>
          <w:spacing w:val="-57"/>
        </w:rPr>
        <w:t xml:space="preserve"> </w:t>
      </w:r>
      <w:r w:rsidRPr="00375B58">
        <w:t>Мотыльковые,</w:t>
      </w:r>
      <w:r w:rsidRPr="00375B58">
        <w:rPr>
          <w:spacing w:val="1"/>
        </w:rPr>
        <w:t xml:space="preserve"> </w:t>
      </w:r>
      <w:r w:rsidRPr="00375B58">
        <w:t>или</w:t>
      </w:r>
      <w:r w:rsidRPr="00375B58">
        <w:rPr>
          <w:spacing w:val="1"/>
        </w:rPr>
        <w:t xml:space="preserve"> </w:t>
      </w:r>
      <w:r w:rsidRPr="00375B58">
        <w:t>Бобовые,</w:t>
      </w:r>
      <w:r w:rsidRPr="00375B58">
        <w:rPr>
          <w:spacing w:val="1"/>
        </w:rPr>
        <w:t xml:space="preserve"> </w:t>
      </w:r>
      <w:r w:rsidRPr="00375B58">
        <w:t>Паслёновые,</w:t>
      </w:r>
      <w:r w:rsidRPr="00375B58">
        <w:rPr>
          <w:spacing w:val="1"/>
        </w:rPr>
        <w:t xml:space="preserve"> </w:t>
      </w:r>
      <w:r w:rsidRPr="00375B58">
        <w:t>Сложноцветные,</w:t>
      </w:r>
      <w:r w:rsidRPr="00375B58">
        <w:rPr>
          <w:spacing w:val="1"/>
        </w:rPr>
        <w:t xml:space="preserve"> </w:t>
      </w:r>
      <w:r w:rsidRPr="00375B58">
        <w:t>или</w:t>
      </w:r>
      <w:r w:rsidRPr="00375B58">
        <w:rPr>
          <w:spacing w:val="1"/>
        </w:rPr>
        <w:t xml:space="preserve"> </w:t>
      </w:r>
      <w:r w:rsidRPr="00375B58">
        <w:t>Астровые)</w:t>
      </w:r>
      <w:r w:rsidRPr="00375B58">
        <w:rPr>
          <w:spacing w:val="1"/>
        </w:rPr>
        <w:t xml:space="preserve"> </w:t>
      </w:r>
      <w:r w:rsidRPr="00375B58">
        <w:t>и</w:t>
      </w:r>
      <w:r w:rsidRPr="00375B58">
        <w:rPr>
          <w:spacing w:val="1"/>
        </w:rPr>
        <w:t xml:space="preserve"> </w:t>
      </w:r>
      <w:r w:rsidRPr="00375B58">
        <w:t>класса</w:t>
      </w:r>
      <w:r w:rsidRPr="00375B58">
        <w:rPr>
          <w:spacing w:val="1"/>
        </w:rPr>
        <w:t xml:space="preserve"> </w:t>
      </w:r>
      <w:r w:rsidRPr="00375B58">
        <w:t>Однодольные (Лилейные, Злаки, или Мятликовые)**. Многообразие растений. Дикорастущие</w:t>
      </w:r>
      <w:r w:rsidRPr="00375B58">
        <w:rPr>
          <w:spacing w:val="1"/>
        </w:rPr>
        <w:t xml:space="preserve"> </w:t>
      </w:r>
      <w:r w:rsidRPr="00375B58">
        <w:t>представители</w:t>
      </w:r>
      <w:r w:rsidRPr="00375B58">
        <w:rPr>
          <w:spacing w:val="-2"/>
        </w:rPr>
        <w:t xml:space="preserve"> </w:t>
      </w:r>
      <w:r w:rsidRPr="00375B58">
        <w:t>семейств.</w:t>
      </w:r>
      <w:r w:rsidRPr="00375B58">
        <w:rPr>
          <w:spacing w:val="-3"/>
        </w:rPr>
        <w:t xml:space="preserve"> </w:t>
      </w:r>
      <w:r w:rsidRPr="00375B58">
        <w:t>Культурные</w:t>
      </w:r>
      <w:r w:rsidRPr="00375B58">
        <w:rPr>
          <w:spacing w:val="-4"/>
        </w:rPr>
        <w:t xml:space="preserve"> </w:t>
      </w:r>
      <w:r w:rsidRPr="00375B58">
        <w:t>представители</w:t>
      </w:r>
      <w:r w:rsidRPr="00375B58">
        <w:rPr>
          <w:spacing w:val="-2"/>
        </w:rPr>
        <w:t xml:space="preserve"> </w:t>
      </w:r>
      <w:r w:rsidRPr="00375B58">
        <w:t>семейств,</w:t>
      </w:r>
      <w:r w:rsidRPr="00375B58">
        <w:rPr>
          <w:spacing w:val="-2"/>
        </w:rPr>
        <w:t xml:space="preserve"> </w:t>
      </w:r>
      <w:r w:rsidRPr="00375B58">
        <w:t>их</w:t>
      </w:r>
      <w:r w:rsidRPr="00375B58">
        <w:rPr>
          <w:spacing w:val="-3"/>
        </w:rPr>
        <w:t xml:space="preserve"> </w:t>
      </w:r>
      <w:r w:rsidRPr="00375B58">
        <w:t>использование</w:t>
      </w:r>
      <w:r w:rsidRPr="00375B58">
        <w:rPr>
          <w:spacing w:val="-3"/>
        </w:rPr>
        <w:t xml:space="preserve"> </w:t>
      </w:r>
      <w:r w:rsidRPr="00375B58">
        <w:t>человеком.</w:t>
      </w:r>
    </w:p>
    <w:p w:rsidR="004100ED" w:rsidRPr="00375B58" w:rsidRDefault="004100ED" w:rsidP="007B4865">
      <w:pPr>
        <w:pStyle w:val="af4"/>
        <w:ind w:right="375" w:firstLine="567"/>
        <w:jc w:val="both"/>
        <w:divId w:val="1547135805"/>
      </w:pPr>
      <w:r w:rsidRPr="00375B58">
        <w:t>* Изучаются три семейства растений по выбору учителя с учётом местных условий.</w:t>
      </w:r>
      <w:r w:rsidRPr="00375B58">
        <w:rPr>
          <w:spacing w:val="1"/>
        </w:rPr>
        <w:t xml:space="preserve"> </w:t>
      </w:r>
      <w:r w:rsidRPr="00375B58">
        <w:t>Можно</w:t>
      </w:r>
      <w:r w:rsidRPr="00375B58">
        <w:rPr>
          <w:spacing w:val="1"/>
        </w:rPr>
        <w:t xml:space="preserve"> </w:t>
      </w:r>
      <w:r w:rsidRPr="00375B58">
        <w:t>использовать</w:t>
      </w:r>
      <w:r w:rsidRPr="00375B58">
        <w:rPr>
          <w:spacing w:val="1"/>
        </w:rPr>
        <w:t xml:space="preserve"> </w:t>
      </w:r>
      <w:r w:rsidRPr="00375B58">
        <w:t>семейства,</w:t>
      </w:r>
      <w:r w:rsidRPr="00375B58">
        <w:rPr>
          <w:spacing w:val="1"/>
        </w:rPr>
        <w:t xml:space="preserve"> </w:t>
      </w:r>
      <w:r w:rsidRPr="00375B58">
        <w:t>не</w:t>
      </w:r>
      <w:r w:rsidRPr="00375B58">
        <w:rPr>
          <w:spacing w:val="1"/>
        </w:rPr>
        <w:t xml:space="preserve"> </w:t>
      </w:r>
      <w:r w:rsidRPr="00375B58">
        <w:t>вошедшие</w:t>
      </w:r>
      <w:r w:rsidRPr="00375B58">
        <w:rPr>
          <w:spacing w:val="1"/>
        </w:rPr>
        <w:t xml:space="preserve"> </w:t>
      </w:r>
      <w:r w:rsidRPr="00375B58">
        <w:t>в</w:t>
      </w:r>
      <w:r w:rsidRPr="00375B58">
        <w:rPr>
          <w:spacing w:val="1"/>
        </w:rPr>
        <w:t xml:space="preserve"> </w:t>
      </w:r>
      <w:r w:rsidRPr="00375B58">
        <w:t>перечень,</w:t>
      </w:r>
      <w:r w:rsidRPr="00375B58">
        <w:rPr>
          <w:spacing w:val="1"/>
        </w:rPr>
        <w:t xml:space="preserve"> </w:t>
      </w:r>
      <w:r w:rsidRPr="00375B58">
        <w:t>если</w:t>
      </w:r>
      <w:r w:rsidRPr="00375B58">
        <w:rPr>
          <w:spacing w:val="1"/>
        </w:rPr>
        <w:t xml:space="preserve"> </w:t>
      </w:r>
      <w:r w:rsidRPr="00375B58">
        <w:t>они</w:t>
      </w:r>
      <w:r w:rsidRPr="00375B58">
        <w:rPr>
          <w:spacing w:val="1"/>
        </w:rPr>
        <w:t xml:space="preserve"> </w:t>
      </w:r>
      <w:r w:rsidRPr="00375B58">
        <w:t>являются</w:t>
      </w:r>
      <w:r w:rsidRPr="00375B58">
        <w:rPr>
          <w:spacing w:val="1"/>
        </w:rPr>
        <w:t xml:space="preserve"> </w:t>
      </w:r>
      <w:r w:rsidRPr="00375B58">
        <w:t>наиболее</w:t>
      </w:r>
      <w:r w:rsidRPr="00375B58">
        <w:rPr>
          <w:spacing w:val="1"/>
        </w:rPr>
        <w:t xml:space="preserve"> </w:t>
      </w:r>
      <w:r w:rsidRPr="00375B58">
        <w:t>распространёнными</w:t>
      </w:r>
      <w:r w:rsidRPr="00375B58">
        <w:rPr>
          <w:spacing w:val="-1"/>
        </w:rPr>
        <w:t xml:space="preserve"> </w:t>
      </w:r>
      <w:r w:rsidRPr="00375B58">
        <w:t>в</w:t>
      </w:r>
      <w:r w:rsidRPr="00375B58">
        <w:rPr>
          <w:spacing w:val="-1"/>
        </w:rPr>
        <w:t xml:space="preserve"> </w:t>
      </w:r>
      <w:r w:rsidRPr="00375B58">
        <w:t>данном</w:t>
      </w:r>
      <w:r w:rsidRPr="00375B58">
        <w:rPr>
          <w:spacing w:val="-1"/>
        </w:rPr>
        <w:t xml:space="preserve"> </w:t>
      </w:r>
      <w:r w:rsidRPr="00375B58">
        <w:t>регионе.</w:t>
      </w:r>
    </w:p>
    <w:p w:rsidR="004100ED" w:rsidRPr="00375B58" w:rsidRDefault="004100ED" w:rsidP="007B4865">
      <w:pPr>
        <w:pStyle w:val="af4"/>
        <w:ind w:right="375" w:firstLine="567"/>
        <w:jc w:val="both"/>
        <w:divId w:val="1547135805"/>
      </w:pPr>
      <w:r w:rsidRPr="00375B58">
        <w:t>**</w:t>
      </w:r>
      <w:r w:rsidRPr="00375B58">
        <w:rPr>
          <w:spacing w:val="1"/>
        </w:rPr>
        <w:t xml:space="preserve"> </w:t>
      </w:r>
      <w:r w:rsidRPr="00375B58">
        <w:t>Морфологическая</w:t>
      </w:r>
      <w:r w:rsidRPr="00375B58">
        <w:rPr>
          <w:spacing w:val="1"/>
        </w:rPr>
        <w:t xml:space="preserve"> </w:t>
      </w:r>
      <w:r w:rsidRPr="00375B58">
        <w:t>характеристика</w:t>
      </w:r>
      <w:r w:rsidRPr="00375B58">
        <w:rPr>
          <w:spacing w:val="1"/>
        </w:rPr>
        <w:t xml:space="preserve"> </w:t>
      </w:r>
      <w:r w:rsidRPr="00375B58">
        <w:t>и</w:t>
      </w:r>
      <w:r w:rsidRPr="00375B58">
        <w:rPr>
          <w:spacing w:val="1"/>
        </w:rPr>
        <w:t xml:space="preserve"> </w:t>
      </w:r>
      <w:r w:rsidRPr="00375B58">
        <w:t>определение</w:t>
      </w:r>
      <w:r w:rsidRPr="00375B58">
        <w:rPr>
          <w:spacing w:val="1"/>
        </w:rPr>
        <w:t xml:space="preserve"> </w:t>
      </w:r>
      <w:r w:rsidRPr="00375B58">
        <w:t>семейств</w:t>
      </w:r>
      <w:r w:rsidRPr="00375B58">
        <w:rPr>
          <w:spacing w:val="1"/>
        </w:rPr>
        <w:t xml:space="preserve"> </w:t>
      </w:r>
      <w:r w:rsidRPr="00375B58">
        <w:t>класса</w:t>
      </w:r>
      <w:r w:rsidRPr="00375B58">
        <w:rPr>
          <w:spacing w:val="1"/>
        </w:rPr>
        <w:t xml:space="preserve"> </w:t>
      </w:r>
      <w:r w:rsidRPr="00375B58">
        <w:t>Двудольные</w:t>
      </w:r>
      <w:r w:rsidRPr="00375B58">
        <w:rPr>
          <w:spacing w:val="1"/>
        </w:rPr>
        <w:t xml:space="preserve"> </w:t>
      </w:r>
      <w:r w:rsidRPr="00375B58">
        <w:t>и</w:t>
      </w:r>
      <w:r w:rsidRPr="00375B58">
        <w:rPr>
          <w:spacing w:val="1"/>
        </w:rPr>
        <w:t xml:space="preserve"> </w:t>
      </w:r>
      <w:r w:rsidRPr="00375B58">
        <w:t>семейств</w:t>
      </w:r>
      <w:r w:rsidRPr="00375B58">
        <w:rPr>
          <w:spacing w:val="-2"/>
        </w:rPr>
        <w:t xml:space="preserve"> </w:t>
      </w:r>
      <w:r w:rsidRPr="00375B58">
        <w:t>класса Однодольные</w:t>
      </w:r>
      <w:r w:rsidRPr="00375B58">
        <w:rPr>
          <w:spacing w:val="-3"/>
        </w:rPr>
        <w:t xml:space="preserve"> </w:t>
      </w:r>
      <w:r w:rsidRPr="00375B58">
        <w:t>осуществляется на</w:t>
      </w:r>
      <w:r w:rsidRPr="00375B58">
        <w:rPr>
          <w:spacing w:val="-2"/>
        </w:rPr>
        <w:t xml:space="preserve"> </w:t>
      </w:r>
      <w:r w:rsidRPr="00375B58">
        <w:t>лабораторных</w:t>
      </w:r>
      <w:r w:rsidRPr="00375B58">
        <w:rPr>
          <w:spacing w:val="-2"/>
        </w:rPr>
        <w:t xml:space="preserve"> </w:t>
      </w:r>
      <w:r w:rsidRPr="00375B58">
        <w:t>и</w:t>
      </w:r>
      <w:r w:rsidRPr="00375B58">
        <w:rPr>
          <w:spacing w:val="-1"/>
        </w:rPr>
        <w:t xml:space="preserve"> </w:t>
      </w:r>
      <w:r w:rsidRPr="00375B58">
        <w:t>практических работах.</w:t>
      </w:r>
    </w:p>
    <w:p w:rsidR="004100ED" w:rsidRPr="00375B58" w:rsidRDefault="0033209F" w:rsidP="00864EBE">
      <w:pPr>
        <w:spacing w:after="4"/>
        <w:ind w:firstLine="567"/>
        <w:jc w:val="both"/>
        <w:divId w:val="1547135805"/>
        <w:rPr>
          <w:i/>
          <w:lang w:val="ru-RU"/>
        </w:rPr>
      </w:pPr>
      <w:r w:rsidRPr="0033209F">
        <w:pict>
          <v:shape id="_x0000_s1087" type="#_x0000_t202" style="width:455.4pt;height:224.45pt;mso-position-horizontal-relative:char;mso-position-vertical-relative:line" fillcolor="#f7fcf7" stroked="f">
            <v:textbox style="mso-next-textbox:#_x0000_s1087" inset="0,0,0,0">
              <w:txbxContent>
                <w:p w:rsidR="00375B58" w:rsidRPr="00864EBE" w:rsidRDefault="00375B58" w:rsidP="0086497C">
                  <w:pPr>
                    <w:pStyle w:val="af4"/>
                    <w:numPr>
                      <w:ilvl w:val="0"/>
                      <w:numId w:val="67"/>
                    </w:numPr>
                    <w:tabs>
                      <w:tab w:val="left" w:pos="269"/>
                    </w:tabs>
                    <w:ind w:right="948" w:firstLine="0"/>
                  </w:pPr>
                  <w:r w:rsidRPr="007B4865">
                    <w:rPr>
                      <w:i/>
                    </w:rPr>
                    <w:t>Лабораторные</w:t>
                  </w:r>
                  <w:r w:rsidRPr="007B4865">
                    <w:rPr>
                      <w:i/>
                      <w:spacing w:val="-3"/>
                    </w:rPr>
                    <w:t xml:space="preserve"> </w:t>
                  </w:r>
                  <w:r>
                    <w:rPr>
                      <w:i/>
                      <w:spacing w:val="-3"/>
                    </w:rPr>
                    <w:t xml:space="preserve">  практические работы</w:t>
                  </w:r>
                </w:p>
                <w:p w:rsidR="00375B58" w:rsidRDefault="00375B58" w:rsidP="0086497C">
                  <w:pPr>
                    <w:pStyle w:val="af4"/>
                    <w:numPr>
                      <w:ilvl w:val="0"/>
                      <w:numId w:val="67"/>
                    </w:numPr>
                    <w:tabs>
                      <w:tab w:val="left" w:pos="269"/>
                    </w:tabs>
                    <w:ind w:right="948" w:firstLine="0"/>
                  </w:pPr>
                  <w:r>
                    <w:t>Изучение</w:t>
                  </w:r>
                  <w:r>
                    <w:rPr>
                      <w:spacing w:val="-5"/>
                    </w:rPr>
                    <w:t xml:space="preserve"> </w:t>
                  </w:r>
                  <w:r>
                    <w:t>строения</w:t>
                  </w:r>
                  <w:r>
                    <w:rPr>
                      <w:spacing w:val="-3"/>
                    </w:rPr>
                    <w:t xml:space="preserve"> </w:t>
                  </w:r>
                  <w:r>
                    <w:t>одноклеточных</w:t>
                  </w:r>
                  <w:r>
                    <w:rPr>
                      <w:spacing w:val="-1"/>
                    </w:rPr>
                    <w:t xml:space="preserve"> </w:t>
                  </w:r>
                  <w:r>
                    <w:t>водорослей</w:t>
                  </w:r>
                  <w:r>
                    <w:rPr>
                      <w:spacing w:val="-3"/>
                    </w:rPr>
                    <w:t xml:space="preserve"> </w:t>
                  </w:r>
                  <w:r>
                    <w:t>(на</w:t>
                  </w:r>
                  <w:r>
                    <w:rPr>
                      <w:spacing w:val="-3"/>
                    </w:rPr>
                    <w:t xml:space="preserve"> </w:t>
                  </w:r>
                  <w:r>
                    <w:t>примере</w:t>
                  </w:r>
                  <w:r>
                    <w:rPr>
                      <w:spacing w:val="-4"/>
                    </w:rPr>
                    <w:t xml:space="preserve"> </w:t>
                  </w:r>
                  <w:r>
                    <w:t>хламидомонады</w:t>
                  </w:r>
                  <w:r>
                    <w:rPr>
                      <w:spacing w:val="-3"/>
                    </w:rPr>
                    <w:t xml:space="preserve"> </w:t>
                  </w:r>
                  <w:r>
                    <w:t>и</w:t>
                  </w:r>
                  <w:r>
                    <w:rPr>
                      <w:spacing w:val="-57"/>
                    </w:rPr>
                    <w:t xml:space="preserve"> </w:t>
                  </w:r>
                  <w:r>
                    <w:t>хлореллы).</w:t>
                  </w:r>
                </w:p>
                <w:p w:rsidR="00375B58" w:rsidRDefault="00375B58" w:rsidP="0086497C">
                  <w:pPr>
                    <w:pStyle w:val="af4"/>
                    <w:numPr>
                      <w:ilvl w:val="0"/>
                      <w:numId w:val="67"/>
                    </w:numPr>
                    <w:tabs>
                      <w:tab w:val="left" w:pos="269"/>
                    </w:tabs>
                    <w:ind w:right="333" w:firstLine="0"/>
                  </w:pPr>
                  <w:r>
                    <w:t>Изучение</w:t>
                  </w:r>
                  <w:r>
                    <w:rPr>
                      <w:spacing w:val="-5"/>
                    </w:rPr>
                    <w:t xml:space="preserve"> </w:t>
                  </w:r>
                  <w:r>
                    <w:t>строения</w:t>
                  </w:r>
                  <w:r>
                    <w:rPr>
                      <w:spacing w:val="-3"/>
                    </w:rPr>
                    <w:t xml:space="preserve"> </w:t>
                  </w:r>
                  <w:r>
                    <w:t>многоклеточных</w:t>
                  </w:r>
                  <w:r>
                    <w:rPr>
                      <w:spacing w:val="-2"/>
                    </w:rPr>
                    <w:t xml:space="preserve"> </w:t>
                  </w:r>
                  <w:r>
                    <w:t>нитчатых</w:t>
                  </w:r>
                  <w:r>
                    <w:rPr>
                      <w:spacing w:val="-2"/>
                    </w:rPr>
                    <w:t xml:space="preserve"> </w:t>
                  </w:r>
                  <w:r>
                    <w:t>водорослей</w:t>
                  </w:r>
                  <w:r>
                    <w:rPr>
                      <w:spacing w:val="-4"/>
                    </w:rPr>
                    <w:t xml:space="preserve"> </w:t>
                  </w:r>
                  <w:r>
                    <w:t>(на</w:t>
                  </w:r>
                  <w:r>
                    <w:rPr>
                      <w:spacing w:val="-3"/>
                    </w:rPr>
                    <w:t xml:space="preserve"> </w:t>
                  </w:r>
                  <w:r>
                    <w:t>примере</w:t>
                  </w:r>
                  <w:r>
                    <w:rPr>
                      <w:spacing w:val="-4"/>
                    </w:rPr>
                    <w:t xml:space="preserve"> </w:t>
                  </w:r>
                  <w:r>
                    <w:t>спирогиры</w:t>
                  </w:r>
                  <w:r>
                    <w:rPr>
                      <w:spacing w:val="-4"/>
                    </w:rPr>
                    <w:t xml:space="preserve"> </w:t>
                  </w:r>
                  <w:r>
                    <w:t>и</w:t>
                  </w:r>
                  <w:r>
                    <w:rPr>
                      <w:spacing w:val="-57"/>
                    </w:rPr>
                    <w:t xml:space="preserve"> </w:t>
                  </w:r>
                  <w:r>
                    <w:t>улотрикса).</w:t>
                  </w:r>
                </w:p>
                <w:p w:rsidR="00375B58" w:rsidRDefault="00375B58" w:rsidP="0086497C">
                  <w:pPr>
                    <w:pStyle w:val="af4"/>
                    <w:numPr>
                      <w:ilvl w:val="0"/>
                      <w:numId w:val="67"/>
                    </w:numPr>
                    <w:tabs>
                      <w:tab w:val="left" w:pos="269"/>
                    </w:tabs>
                    <w:ind w:left="268" w:hanging="241"/>
                  </w:pPr>
                  <w:r>
                    <w:t>Изучение</w:t>
                  </w:r>
                  <w:r>
                    <w:rPr>
                      <w:spacing w:val="-4"/>
                    </w:rPr>
                    <w:t xml:space="preserve"> </w:t>
                  </w:r>
                  <w:r>
                    <w:t>внешнего</w:t>
                  </w:r>
                  <w:r>
                    <w:rPr>
                      <w:spacing w:val="-3"/>
                    </w:rPr>
                    <w:t xml:space="preserve"> </w:t>
                  </w:r>
                  <w:r>
                    <w:t>строения</w:t>
                  </w:r>
                  <w:r>
                    <w:rPr>
                      <w:spacing w:val="-3"/>
                    </w:rPr>
                    <w:t xml:space="preserve"> </w:t>
                  </w:r>
                  <w:r>
                    <w:t>мхов</w:t>
                  </w:r>
                  <w:r>
                    <w:rPr>
                      <w:spacing w:val="-2"/>
                    </w:rPr>
                    <w:t xml:space="preserve"> </w:t>
                  </w:r>
                  <w:r>
                    <w:t>(на</w:t>
                  </w:r>
                  <w:r>
                    <w:rPr>
                      <w:spacing w:val="-4"/>
                    </w:rPr>
                    <w:t xml:space="preserve"> </w:t>
                  </w:r>
                  <w:r>
                    <w:t>местных</w:t>
                  </w:r>
                  <w:r>
                    <w:rPr>
                      <w:spacing w:val="-1"/>
                    </w:rPr>
                    <w:t xml:space="preserve"> </w:t>
                  </w:r>
                  <w:r>
                    <w:t>видах).</w:t>
                  </w:r>
                </w:p>
                <w:p w:rsidR="00375B58" w:rsidRDefault="00375B58" w:rsidP="0086497C">
                  <w:pPr>
                    <w:pStyle w:val="af4"/>
                    <w:numPr>
                      <w:ilvl w:val="0"/>
                      <w:numId w:val="67"/>
                    </w:numPr>
                    <w:tabs>
                      <w:tab w:val="left" w:pos="269"/>
                    </w:tabs>
                    <w:ind w:left="268" w:hanging="241"/>
                  </w:pPr>
                  <w:r>
                    <w:t>Изучение</w:t>
                  </w:r>
                  <w:r>
                    <w:rPr>
                      <w:spacing w:val="-4"/>
                    </w:rPr>
                    <w:t xml:space="preserve"> </w:t>
                  </w:r>
                  <w:r>
                    <w:t>внешнего</w:t>
                  </w:r>
                  <w:r>
                    <w:rPr>
                      <w:spacing w:val="-4"/>
                    </w:rPr>
                    <w:t xml:space="preserve"> </w:t>
                  </w:r>
                  <w:r>
                    <w:t>строения</w:t>
                  </w:r>
                  <w:r>
                    <w:rPr>
                      <w:spacing w:val="-3"/>
                    </w:rPr>
                    <w:t xml:space="preserve"> </w:t>
                  </w:r>
                  <w:r>
                    <w:t>папоротника</w:t>
                  </w:r>
                  <w:r>
                    <w:rPr>
                      <w:spacing w:val="-4"/>
                    </w:rPr>
                    <w:t xml:space="preserve"> </w:t>
                  </w:r>
                  <w:r>
                    <w:t>или</w:t>
                  </w:r>
                  <w:r>
                    <w:rPr>
                      <w:spacing w:val="-5"/>
                    </w:rPr>
                    <w:t xml:space="preserve"> </w:t>
                  </w:r>
                  <w:r>
                    <w:t>хвоща.</w:t>
                  </w:r>
                </w:p>
                <w:p w:rsidR="00375B58" w:rsidRDefault="00375B58" w:rsidP="0086497C">
                  <w:pPr>
                    <w:pStyle w:val="af4"/>
                    <w:numPr>
                      <w:ilvl w:val="0"/>
                      <w:numId w:val="67"/>
                    </w:numPr>
                    <w:tabs>
                      <w:tab w:val="left" w:pos="269"/>
                    </w:tabs>
                    <w:ind w:right="180" w:firstLine="0"/>
                  </w:pPr>
                  <w:r>
                    <w:t>Изучение внешнего строения веток, хвои, шишек и семян голосеменных растений (на</w:t>
                  </w:r>
                  <w:r>
                    <w:rPr>
                      <w:spacing w:val="-57"/>
                    </w:rPr>
                    <w:t xml:space="preserve"> </w:t>
                  </w:r>
                  <w:r>
                    <w:t>примере</w:t>
                  </w:r>
                  <w:r>
                    <w:rPr>
                      <w:spacing w:val="-2"/>
                    </w:rPr>
                    <w:t xml:space="preserve"> </w:t>
                  </w:r>
                  <w:r>
                    <w:t>ели, сосны или</w:t>
                  </w:r>
                  <w:r>
                    <w:rPr>
                      <w:spacing w:val="-1"/>
                    </w:rPr>
                    <w:t xml:space="preserve"> </w:t>
                  </w:r>
                  <w:r>
                    <w:t>лиственницы).</w:t>
                  </w:r>
                </w:p>
                <w:p w:rsidR="00375B58" w:rsidRDefault="00375B58" w:rsidP="0086497C">
                  <w:pPr>
                    <w:pStyle w:val="af4"/>
                    <w:numPr>
                      <w:ilvl w:val="0"/>
                      <w:numId w:val="67"/>
                    </w:numPr>
                    <w:tabs>
                      <w:tab w:val="left" w:pos="269"/>
                    </w:tabs>
                    <w:ind w:left="268" w:hanging="241"/>
                  </w:pPr>
                  <w:r>
                    <w:t>Изучение</w:t>
                  </w:r>
                  <w:r>
                    <w:rPr>
                      <w:spacing w:val="-5"/>
                    </w:rPr>
                    <w:t xml:space="preserve"> </w:t>
                  </w:r>
                  <w:r>
                    <w:t>внешнего</w:t>
                  </w:r>
                  <w:r>
                    <w:rPr>
                      <w:spacing w:val="-5"/>
                    </w:rPr>
                    <w:t xml:space="preserve"> </w:t>
                  </w:r>
                  <w:r>
                    <w:t>строения</w:t>
                  </w:r>
                  <w:r>
                    <w:rPr>
                      <w:spacing w:val="-4"/>
                    </w:rPr>
                    <w:t xml:space="preserve"> </w:t>
                  </w:r>
                  <w:r>
                    <w:t>покрытосеменных</w:t>
                  </w:r>
                  <w:r>
                    <w:rPr>
                      <w:spacing w:val="-2"/>
                    </w:rPr>
                    <w:t xml:space="preserve"> </w:t>
                  </w:r>
                  <w:r>
                    <w:t>растений.</w:t>
                  </w:r>
                </w:p>
                <w:p w:rsidR="00375B58" w:rsidRDefault="00375B58" w:rsidP="0086497C">
                  <w:pPr>
                    <w:pStyle w:val="af4"/>
                    <w:numPr>
                      <w:ilvl w:val="0"/>
                      <w:numId w:val="67"/>
                    </w:numPr>
                    <w:tabs>
                      <w:tab w:val="left" w:pos="269"/>
                    </w:tabs>
                    <w:ind w:right="637" w:firstLine="0"/>
                  </w:pPr>
                  <w:r>
                    <w:t>Изучение признаков представителей семейств: Крестоцветные (Капустные),</w:t>
                  </w:r>
                  <w:r>
                    <w:rPr>
                      <w:spacing w:val="1"/>
                    </w:rPr>
                    <w:t xml:space="preserve"> </w:t>
                  </w:r>
                  <w:r>
                    <w:t>Розоцветные (Розовые), Мотыльковые (Бобовые), Паслёновые, Сложноцветные</w:t>
                  </w:r>
                  <w:r>
                    <w:rPr>
                      <w:spacing w:val="1"/>
                    </w:rPr>
                    <w:t xml:space="preserve"> </w:t>
                  </w:r>
                  <w:r>
                    <w:t>(Астровые),</w:t>
                  </w:r>
                  <w:r>
                    <w:rPr>
                      <w:spacing w:val="-3"/>
                    </w:rPr>
                    <w:t xml:space="preserve"> </w:t>
                  </w:r>
                  <w:r>
                    <w:t>Лилейные,</w:t>
                  </w:r>
                  <w:r>
                    <w:rPr>
                      <w:spacing w:val="-3"/>
                    </w:rPr>
                    <w:t xml:space="preserve"> </w:t>
                  </w:r>
                  <w:r>
                    <w:t>Злаки</w:t>
                  </w:r>
                  <w:r>
                    <w:rPr>
                      <w:spacing w:val="-3"/>
                    </w:rPr>
                    <w:t xml:space="preserve"> </w:t>
                  </w:r>
                  <w:r>
                    <w:t>(Мятликовые)</w:t>
                  </w:r>
                  <w:r>
                    <w:rPr>
                      <w:spacing w:val="-3"/>
                    </w:rPr>
                    <w:t xml:space="preserve"> </w:t>
                  </w:r>
                  <w:r>
                    <w:t>на</w:t>
                  </w:r>
                  <w:r>
                    <w:rPr>
                      <w:spacing w:val="-4"/>
                    </w:rPr>
                    <w:t xml:space="preserve"> </w:t>
                  </w:r>
                  <w:r>
                    <w:t>гербарных</w:t>
                  </w:r>
                  <w:r>
                    <w:rPr>
                      <w:spacing w:val="-2"/>
                    </w:rPr>
                    <w:t xml:space="preserve"> </w:t>
                  </w:r>
                  <w:r>
                    <w:t>и</w:t>
                  </w:r>
                  <w:r>
                    <w:rPr>
                      <w:spacing w:val="-4"/>
                    </w:rPr>
                    <w:t xml:space="preserve"> </w:t>
                  </w:r>
                  <w:r>
                    <w:t>натуральных</w:t>
                  </w:r>
                  <w:r>
                    <w:rPr>
                      <w:spacing w:val="-2"/>
                    </w:rPr>
                    <w:t xml:space="preserve"> </w:t>
                  </w:r>
                  <w:r>
                    <w:t>образцах.</w:t>
                  </w:r>
                </w:p>
                <w:p w:rsidR="00375B58" w:rsidRDefault="00375B58" w:rsidP="0086497C">
                  <w:pPr>
                    <w:pStyle w:val="af4"/>
                    <w:numPr>
                      <w:ilvl w:val="0"/>
                      <w:numId w:val="67"/>
                    </w:numPr>
                    <w:tabs>
                      <w:tab w:val="left" w:pos="269"/>
                    </w:tabs>
                    <w:spacing w:line="242" w:lineRule="auto"/>
                    <w:ind w:right="1248" w:firstLine="0"/>
                  </w:pPr>
                  <w:r>
                    <w:t>Определение</w:t>
                  </w:r>
                  <w:r>
                    <w:rPr>
                      <w:spacing w:val="-4"/>
                    </w:rPr>
                    <w:t xml:space="preserve"> </w:t>
                  </w:r>
                  <w:r>
                    <w:t>видов</w:t>
                  </w:r>
                  <w:r>
                    <w:rPr>
                      <w:spacing w:val="-3"/>
                    </w:rPr>
                    <w:t xml:space="preserve"> </w:t>
                  </w:r>
                  <w:r>
                    <w:t>растений</w:t>
                  </w:r>
                  <w:r>
                    <w:rPr>
                      <w:spacing w:val="-2"/>
                    </w:rPr>
                    <w:t xml:space="preserve"> </w:t>
                  </w:r>
                  <w:r>
                    <w:t>(на</w:t>
                  </w:r>
                  <w:r>
                    <w:rPr>
                      <w:spacing w:val="-3"/>
                    </w:rPr>
                    <w:t xml:space="preserve"> </w:t>
                  </w:r>
                  <w:r>
                    <w:t>примере</w:t>
                  </w:r>
                  <w:r>
                    <w:rPr>
                      <w:spacing w:val="-4"/>
                    </w:rPr>
                    <w:t xml:space="preserve"> </w:t>
                  </w:r>
                  <w:r>
                    <w:t>трёх семейств)</w:t>
                  </w:r>
                  <w:r>
                    <w:rPr>
                      <w:spacing w:val="-3"/>
                    </w:rPr>
                    <w:t xml:space="preserve"> </w:t>
                  </w:r>
                  <w:r>
                    <w:t>с</w:t>
                  </w:r>
                  <w:r>
                    <w:rPr>
                      <w:spacing w:val="-4"/>
                    </w:rPr>
                    <w:t xml:space="preserve"> </w:t>
                  </w:r>
                  <w:r>
                    <w:t>использованием</w:t>
                  </w:r>
                  <w:r>
                    <w:rPr>
                      <w:spacing w:val="-57"/>
                    </w:rPr>
                    <w:t xml:space="preserve"> </w:t>
                  </w:r>
                  <w:r>
                    <w:t>определителей</w:t>
                  </w:r>
                  <w:r>
                    <w:rPr>
                      <w:spacing w:val="-1"/>
                    </w:rPr>
                    <w:t xml:space="preserve"> </w:t>
                  </w:r>
                  <w:r>
                    <w:t>растений или</w:t>
                  </w:r>
                  <w:r>
                    <w:rPr>
                      <w:spacing w:val="-1"/>
                    </w:rPr>
                    <w:t xml:space="preserve"> </w:t>
                  </w:r>
                  <w:r>
                    <w:t>определительных карточек.</w:t>
                  </w:r>
                </w:p>
              </w:txbxContent>
            </v:textbox>
            <w10:wrap type="none"/>
            <w10:anchorlock/>
          </v:shape>
        </w:pict>
      </w:r>
      <w:r w:rsidR="004100ED" w:rsidRPr="00375B58">
        <w:rPr>
          <w:i/>
          <w:spacing w:val="-3"/>
        </w:rPr>
        <w:t xml:space="preserve"> </w:t>
      </w:r>
    </w:p>
    <w:p w:rsidR="004100ED" w:rsidRPr="00375B58" w:rsidRDefault="004100ED" w:rsidP="007B4865">
      <w:pPr>
        <w:pStyle w:val="af4"/>
        <w:ind w:firstLine="567"/>
        <w:jc w:val="both"/>
        <w:divId w:val="1547135805"/>
      </w:pPr>
    </w:p>
    <w:p w:rsidR="004100ED" w:rsidRPr="00375B58" w:rsidRDefault="00864EBE" w:rsidP="0086497C">
      <w:pPr>
        <w:pStyle w:val="Heading2"/>
        <w:numPr>
          <w:ilvl w:val="0"/>
          <w:numId w:val="68"/>
        </w:numPr>
        <w:tabs>
          <w:tab w:val="left" w:pos="1664"/>
        </w:tabs>
        <w:spacing w:before="64"/>
        <w:ind w:left="0" w:firstLine="567"/>
        <w:divId w:val="1547135805"/>
      </w:pPr>
      <w:r w:rsidRPr="00375B58">
        <w:t>Р</w:t>
      </w:r>
      <w:r w:rsidR="004100ED" w:rsidRPr="00375B58">
        <w:t>азвитие</w:t>
      </w:r>
      <w:r w:rsidR="004100ED" w:rsidRPr="00375B58">
        <w:rPr>
          <w:spacing w:val="-3"/>
        </w:rPr>
        <w:t xml:space="preserve"> </w:t>
      </w:r>
      <w:r w:rsidR="004100ED" w:rsidRPr="00375B58">
        <w:t>растительного</w:t>
      </w:r>
      <w:r w:rsidR="004100ED" w:rsidRPr="00375B58">
        <w:rPr>
          <w:spacing w:val="-2"/>
        </w:rPr>
        <w:t xml:space="preserve"> </w:t>
      </w:r>
      <w:r w:rsidR="004100ED" w:rsidRPr="00375B58">
        <w:t>мира</w:t>
      </w:r>
      <w:r w:rsidR="004100ED" w:rsidRPr="00375B58">
        <w:rPr>
          <w:spacing w:val="-2"/>
        </w:rPr>
        <w:t xml:space="preserve"> </w:t>
      </w:r>
      <w:r w:rsidR="004100ED" w:rsidRPr="00375B58">
        <w:t>на</w:t>
      </w:r>
      <w:r w:rsidR="004100ED" w:rsidRPr="00375B58">
        <w:rPr>
          <w:spacing w:val="1"/>
        </w:rPr>
        <w:t xml:space="preserve"> </w:t>
      </w:r>
      <w:r w:rsidR="004100ED" w:rsidRPr="00375B58">
        <w:t>Земле</w:t>
      </w:r>
    </w:p>
    <w:p w:rsidR="004100ED" w:rsidRPr="00375B58" w:rsidRDefault="004100ED" w:rsidP="007B4865">
      <w:pPr>
        <w:pStyle w:val="af4"/>
        <w:ind w:right="373" w:firstLine="567"/>
        <w:jc w:val="both"/>
        <w:divId w:val="1547135805"/>
      </w:pPr>
      <w:r w:rsidRPr="00375B58">
        <w:t>Эволюционное</w:t>
      </w:r>
      <w:r w:rsidRPr="00375B58">
        <w:rPr>
          <w:spacing w:val="1"/>
        </w:rPr>
        <w:t xml:space="preserve"> </w:t>
      </w:r>
      <w:r w:rsidRPr="00375B58">
        <w:t>развитие</w:t>
      </w:r>
      <w:r w:rsidRPr="00375B58">
        <w:rPr>
          <w:spacing w:val="1"/>
        </w:rPr>
        <w:t xml:space="preserve"> </w:t>
      </w:r>
      <w:r w:rsidRPr="00375B58">
        <w:t>растительного</w:t>
      </w:r>
      <w:r w:rsidRPr="00375B58">
        <w:rPr>
          <w:spacing w:val="1"/>
        </w:rPr>
        <w:t xml:space="preserve"> </w:t>
      </w:r>
      <w:r w:rsidRPr="00375B58">
        <w:t>мира</w:t>
      </w:r>
      <w:r w:rsidRPr="00375B58">
        <w:rPr>
          <w:spacing w:val="1"/>
        </w:rPr>
        <w:t xml:space="preserve"> </w:t>
      </w:r>
      <w:r w:rsidRPr="00375B58">
        <w:t>на</w:t>
      </w:r>
      <w:r w:rsidRPr="00375B58">
        <w:rPr>
          <w:spacing w:val="1"/>
        </w:rPr>
        <w:t xml:space="preserve"> </w:t>
      </w:r>
      <w:r w:rsidRPr="00375B58">
        <w:t>Земле.</w:t>
      </w:r>
      <w:r w:rsidRPr="00375B58">
        <w:rPr>
          <w:spacing w:val="1"/>
        </w:rPr>
        <w:t xml:space="preserve"> </w:t>
      </w:r>
      <w:r w:rsidRPr="00375B58">
        <w:t>Сохранение</w:t>
      </w:r>
      <w:r w:rsidRPr="00375B58">
        <w:rPr>
          <w:spacing w:val="1"/>
        </w:rPr>
        <w:t xml:space="preserve"> </w:t>
      </w:r>
      <w:r w:rsidRPr="00375B58">
        <w:t>в</w:t>
      </w:r>
      <w:r w:rsidRPr="00375B58">
        <w:rPr>
          <w:spacing w:val="1"/>
        </w:rPr>
        <w:t xml:space="preserve"> </w:t>
      </w:r>
      <w:r w:rsidRPr="00375B58">
        <w:t>земной</w:t>
      </w:r>
      <w:r w:rsidRPr="00375B58">
        <w:rPr>
          <w:spacing w:val="1"/>
        </w:rPr>
        <w:t xml:space="preserve"> </w:t>
      </w:r>
      <w:r w:rsidRPr="00375B58">
        <w:t>коре</w:t>
      </w:r>
      <w:r w:rsidRPr="00375B58">
        <w:rPr>
          <w:spacing w:val="1"/>
        </w:rPr>
        <w:t xml:space="preserve"> </w:t>
      </w:r>
      <w:r w:rsidRPr="00375B58">
        <w:t>растительных</w:t>
      </w:r>
      <w:r w:rsidRPr="00375B58">
        <w:rPr>
          <w:spacing w:val="1"/>
        </w:rPr>
        <w:t xml:space="preserve"> </w:t>
      </w:r>
      <w:r w:rsidRPr="00375B58">
        <w:t>остатков,</w:t>
      </w:r>
      <w:r w:rsidRPr="00375B58">
        <w:rPr>
          <w:spacing w:val="1"/>
        </w:rPr>
        <w:t xml:space="preserve"> </w:t>
      </w:r>
      <w:r w:rsidRPr="00375B58">
        <w:t>их</w:t>
      </w:r>
      <w:r w:rsidRPr="00375B58">
        <w:rPr>
          <w:spacing w:val="1"/>
        </w:rPr>
        <w:t xml:space="preserve"> </w:t>
      </w:r>
      <w:r w:rsidRPr="00375B58">
        <w:t>изучение.</w:t>
      </w:r>
      <w:r w:rsidRPr="00375B58">
        <w:rPr>
          <w:spacing w:val="1"/>
        </w:rPr>
        <w:t xml:space="preserve"> </w:t>
      </w:r>
      <w:r w:rsidRPr="00375B58">
        <w:t>«Живые</w:t>
      </w:r>
      <w:r w:rsidRPr="00375B58">
        <w:rPr>
          <w:spacing w:val="1"/>
        </w:rPr>
        <w:t xml:space="preserve"> </w:t>
      </w:r>
      <w:r w:rsidRPr="00375B58">
        <w:t>ископаемые» растительного</w:t>
      </w:r>
      <w:r w:rsidRPr="00375B58">
        <w:rPr>
          <w:spacing w:val="1"/>
        </w:rPr>
        <w:t xml:space="preserve"> </w:t>
      </w:r>
      <w:r w:rsidRPr="00375B58">
        <w:t>царства.</w:t>
      </w:r>
      <w:r w:rsidRPr="00375B58">
        <w:rPr>
          <w:spacing w:val="1"/>
        </w:rPr>
        <w:t xml:space="preserve"> </w:t>
      </w:r>
      <w:r w:rsidRPr="00375B58">
        <w:t>Жизнь</w:t>
      </w:r>
      <w:r w:rsidRPr="00375B58">
        <w:rPr>
          <w:spacing w:val="1"/>
        </w:rPr>
        <w:t xml:space="preserve"> </w:t>
      </w:r>
      <w:r w:rsidRPr="00375B58">
        <w:t>растений в воде. Первые наземные растения. Освоение растениями суши. Этапы развития</w:t>
      </w:r>
      <w:r w:rsidRPr="00375B58">
        <w:rPr>
          <w:spacing w:val="1"/>
        </w:rPr>
        <w:t xml:space="preserve"> </w:t>
      </w:r>
      <w:r w:rsidRPr="00375B58">
        <w:t>наземных растений</w:t>
      </w:r>
      <w:r w:rsidRPr="00375B58">
        <w:rPr>
          <w:spacing w:val="-1"/>
        </w:rPr>
        <w:t xml:space="preserve"> </w:t>
      </w:r>
      <w:r w:rsidRPr="00375B58">
        <w:t>основных</w:t>
      </w:r>
      <w:r w:rsidRPr="00375B58">
        <w:rPr>
          <w:spacing w:val="1"/>
        </w:rPr>
        <w:t xml:space="preserve"> </w:t>
      </w:r>
      <w:r w:rsidRPr="00375B58">
        <w:t>систематических</w:t>
      </w:r>
      <w:r w:rsidRPr="00375B58">
        <w:rPr>
          <w:spacing w:val="-1"/>
        </w:rPr>
        <w:t xml:space="preserve"> </w:t>
      </w:r>
      <w:r w:rsidRPr="00375B58">
        <w:t>групп.</w:t>
      </w:r>
      <w:r w:rsidRPr="00375B58">
        <w:rPr>
          <w:spacing w:val="-1"/>
        </w:rPr>
        <w:t xml:space="preserve"> </w:t>
      </w:r>
      <w:r w:rsidRPr="00375B58">
        <w:t>Вымершие</w:t>
      </w:r>
      <w:r w:rsidRPr="00375B58">
        <w:rPr>
          <w:spacing w:val="-1"/>
        </w:rPr>
        <w:t xml:space="preserve"> </w:t>
      </w:r>
      <w:r w:rsidRPr="00375B58">
        <w:t>растения.</w:t>
      </w:r>
    </w:p>
    <w:p w:rsidR="004100ED" w:rsidRPr="00375B58" w:rsidRDefault="004100ED" w:rsidP="007B4865">
      <w:pPr>
        <w:ind w:firstLine="567"/>
        <w:jc w:val="both"/>
        <w:divId w:val="1547135805"/>
        <w:rPr>
          <w:i/>
          <w:lang w:val="ru-RU"/>
        </w:rPr>
      </w:pPr>
      <w:r w:rsidRPr="00375B58">
        <w:rPr>
          <w:i/>
          <w:lang w:val="ru-RU"/>
        </w:rPr>
        <w:t>Экскурсии</w:t>
      </w:r>
      <w:r w:rsidRPr="00375B58">
        <w:rPr>
          <w:i/>
          <w:spacing w:val="-2"/>
          <w:lang w:val="ru-RU"/>
        </w:rPr>
        <w:t xml:space="preserve"> </w:t>
      </w:r>
      <w:r w:rsidRPr="00375B58">
        <w:rPr>
          <w:i/>
          <w:lang w:val="ru-RU"/>
        </w:rPr>
        <w:t>или</w:t>
      </w:r>
      <w:r w:rsidRPr="00375B58">
        <w:rPr>
          <w:i/>
          <w:spacing w:val="-1"/>
          <w:lang w:val="ru-RU"/>
        </w:rPr>
        <w:t xml:space="preserve"> </w:t>
      </w:r>
      <w:r w:rsidRPr="00375B58">
        <w:rPr>
          <w:i/>
          <w:lang w:val="ru-RU"/>
        </w:rPr>
        <w:t>видеоэкскурсии</w:t>
      </w:r>
    </w:p>
    <w:p w:rsidR="004100ED" w:rsidRPr="00375B58" w:rsidRDefault="004100ED" w:rsidP="007B4865">
      <w:pPr>
        <w:pStyle w:val="af4"/>
        <w:ind w:right="375" w:firstLine="567"/>
        <w:jc w:val="both"/>
        <w:divId w:val="1547135805"/>
      </w:pPr>
      <w:r w:rsidRPr="00375B58">
        <w:t>Развитие</w:t>
      </w:r>
      <w:r w:rsidRPr="00375B58">
        <w:rPr>
          <w:spacing w:val="1"/>
        </w:rPr>
        <w:t xml:space="preserve"> </w:t>
      </w:r>
      <w:r w:rsidRPr="00375B58">
        <w:t>растительного</w:t>
      </w:r>
      <w:r w:rsidRPr="00375B58">
        <w:rPr>
          <w:spacing w:val="1"/>
        </w:rPr>
        <w:t xml:space="preserve"> </w:t>
      </w:r>
      <w:r w:rsidRPr="00375B58">
        <w:t>мира</w:t>
      </w:r>
      <w:r w:rsidRPr="00375B58">
        <w:rPr>
          <w:spacing w:val="1"/>
        </w:rPr>
        <w:t xml:space="preserve"> </w:t>
      </w:r>
      <w:r w:rsidRPr="00375B58">
        <w:t>на</w:t>
      </w:r>
      <w:r w:rsidRPr="00375B58">
        <w:rPr>
          <w:spacing w:val="1"/>
        </w:rPr>
        <w:t xml:space="preserve"> </w:t>
      </w:r>
      <w:r w:rsidRPr="00375B58">
        <w:t>Земле</w:t>
      </w:r>
      <w:r w:rsidRPr="00375B58">
        <w:rPr>
          <w:spacing w:val="1"/>
        </w:rPr>
        <w:t xml:space="preserve"> </w:t>
      </w:r>
      <w:r w:rsidRPr="00375B58">
        <w:t>(экскурсия</w:t>
      </w:r>
      <w:r w:rsidRPr="00375B58">
        <w:rPr>
          <w:spacing w:val="1"/>
        </w:rPr>
        <w:t xml:space="preserve"> </w:t>
      </w:r>
      <w:r w:rsidRPr="00375B58">
        <w:t>в</w:t>
      </w:r>
      <w:r w:rsidRPr="00375B58">
        <w:rPr>
          <w:spacing w:val="1"/>
        </w:rPr>
        <w:t xml:space="preserve"> </w:t>
      </w:r>
      <w:r w:rsidRPr="00375B58">
        <w:t>палеонтологический</w:t>
      </w:r>
      <w:r w:rsidRPr="00375B58">
        <w:rPr>
          <w:spacing w:val="1"/>
        </w:rPr>
        <w:t xml:space="preserve"> </w:t>
      </w:r>
      <w:r w:rsidRPr="00375B58">
        <w:t>или</w:t>
      </w:r>
      <w:r w:rsidRPr="00375B58">
        <w:rPr>
          <w:spacing w:val="1"/>
        </w:rPr>
        <w:t xml:space="preserve"> </w:t>
      </w:r>
      <w:r w:rsidRPr="00375B58">
        <w:t>краеведческий</w:t>
      </w:r>
      <w:r w:rsidRPr="00375B58">
        <w:rPr>
          <w:spacing w:val="-1"/>
        </w:rPr>
        <w:t xml:space="preserve"> </w:t>
      </w:r>
      <w:r w:rsidRPr="00375B58">
        <w:t>музей).</w:t>
      </w:r>
    </w:p>
    <w:p w:rsidR="004100ED" w:rsidRPr="00375B58" w:rsidRDefault="004100ED" w:rsidP="0086497C">
      <w:pPr>
        <w:pStyle w:val="Heading2"/>
        <w:numPr>
          <w:ilvl w:val="0"/>
          <w:numId w:val="68"/>
        </w:numPr>
        <w:tabs>
          <w:tab w:val="left" w:pos="1664"/>
        </w:tabs>
        <w:spacing w:before="2"/>
        <w:ind w:left="0" w:firstLine="567"/>
        <w:divId w:val="1547135805"/>
      </w:pPr>
      <w:r w:rsidRPr="00375B58">
        <w:t>Растения</w:t>
      </w:r>
      <w:r w:rsidRPr="00375B58">
        <w:rPr>
          <w:spacing w:val="-3"/>
        </w:rPr>
        <w:t xml:space="preserve"> </w:t>
      </w:r>
      <w:r w:rsidRPr="00375B58">
        <w:t>в</w:t>
      </w:r>
      <w:r w:rsidRPr="00375B58">
        <w:rPr>
          <w:spacing w:val="-4"/>
        </w:rPr>
        <w:t xml:space="preserve"> </w:t>
      </w:r>
      <w:r w:rsidRPr="00375B58">
        <w:t>природных</w:t>
      </w:r>
      <w:r w:rsidRPr="00375B58">
        <w:rPr>
          <w:spacing w:val="-3"/>
        </w:rPr>
        <w:t xml:space="preserve"> </w:t>
      </w:r>
      <w:r w:rsidRPr="00375B58">
        <w:t>сообществах</w:t>
      </w:r>
    </w:p>
    <w:p w:rsidR="004100ED" w:rsidRPr="00375B58" w:rsidRDefault="004100ED" w:rsidP="007B4865">
      <w:pPr>
        <w:pStyle w:val="af4"/>
        <w:ind w:right="371" w:firstLine="567"/>
        <w:jc w:val="both"/>
        <w:divId w:val="1547135805"/>
      </w:pPr>
      <w:r w:rsidRPr="00375B58">
        <w:t>Растения</w:t>
      </w:r>
      <w:r w:rsidRPr="00375B58">
        <w:rPr>
          <w:spacing w:val="1"/>
        </w:rPr>
        <w:t xml:space="preserve"> </w:t>
      </w:r>
      <w:r w:rsidRPr="00375B58">
        <w:t>и</w:t>
      </w:r>
      <w:r w:rsidRPr="00375B58">
        <w:rPr>
          <w:spacing w:val="1"/>
        </w:rPr>
        <w:t xml:space="preserve"> </w:t>
      </w:r>
      <w:r w:rsidRPr="00375B58">
        <w:t>среда</w:t>
      </w:r>
      <w:r w:rsidRPr="00375B58">
        <w:rPr>
          <w:spacing w:val="1"/>
        </w:rPr>
        <w:t xml:space="preserve"> </w:t>
      </w:r>
      <w:r w:rsidRPr="00375B58">
        <w:t>обитания.</w:t>
      </w:r>
      <w:r w:rsidRPr="00375B58">
        <w:rPr>
          <w:spacing w:val="1"/>
        </w:rPr>
        <w:t xml:space="preserve"> </w:t>
      </w:r>
      <w:r w:rsidRPr="00375B58">
        <w:t>Экологические</w:t>
      </w:r>
      <w:r w:rsidRPr="00375B58">
        <w:rPr>
          <w:spacing w:val="1"/>
        </w:rPr>
        <w:t xml:space="preserve"> </w:t>
      </w:r>
      <w:r w:rsidRPr="00375B58">
        <w:t>факторы.</w:t>
      </w:r>
      <w:r w:rsidRPr="00375B58">
        <w:rPr>
          <w:spacing w:val="1"/>
        </w:rPr>
        <w:t xml:space="preserve"> </w:t>
      </w:r>
      <w:r w:rsidRPr="00375B58">
        <w:t>Растения</w:t>
      </w:r>
      <w:r w:rsidRPr="00375B58">
        <w:rPr>
          <w:spacing w:val="1"/>
        </w:rPr>
        <w:t xml:space="preserve"> </w:t>
      </w:r>
      <w:r w:rsidRPr="00375B58">
        <w:t>и</w:t>
      </w:r>
      <w:r w:rsidRPr="00375B58">
        <w:rPr>
          <w:spacing w:val="1"/>
        </w:rPr>
        <w:t xml:space="preserve"> </w:t>
      </w:r>
      <w:r w:rsidRPr="00375B58">
        <w:t>условия</w:t>
      </w:r>
      <w:r w:rsidRPr="00375B58">
        <w:rPr>
          <w:spacing w:val="1"/>
        </w:rPr>
        <w:t xml:space="preserve"> </w:t>
      </w:r>
      <w:r w:rsidRPr="00375B58">
        <w:t>неживой</w:t>
      </w:r>
      <w:r w:rsidRPr="00375B58">
        <w:rPr>
          <w:spacing w:val="1"/>
        </w:rPr>
        <w:t xml:space="preserve"> </w:t>
      </w:r>
      <w:r w:rsidRPr="00375B58">
        <w:t>природы: свет, температура, влага, атмосферный воздух. Растения и условия живой природы:</w:t>
      </w:r>
      <w:r w:rsidRPr="00375B58">
        <w:rPr>
          <w:spacing w:val="1"/>
        </w:rPr>
        <w:t xml:space="preserve"> </w:t>
      </w:r>
      <w:r w:rsidRPr="00375B58">
        <w:t>прямое</w:t>
      </w:r>
      <w:r w:rsidRPr="00375B58">
        <w:rPr>
          <w:spacing w:val="1"/>
        </w:rPr>
        <w:t xml:space="preserve"> </w:t>
      </w:r>
      <w:r w:rsidRPr="00375B58">
        <w:t>и</w:t>
      </w:r>
      <w:r w:rsidRPr="00375B58">
        <w:rPr>
          <w:spacing w:val="1"/>
        </w:rPr>
        <w:t xml:space="preserve"> </w:t>
      </w:r>
      <w:r w:rsidRPr="00375B58">
        <w:t>косвенное</w:t>
      </w:r>
      <w:r w:rsidRPr="00375B58">
        <w:rPr>
          <w:spacing w:val="1"/>
        </w:rPr>
        <w:t xml:space="preserve"> </w:t>
      </w:r>
      <w:r w:rsidRPr="00375B58">
        <w:t>воздействие</w:t>
      </w:r>
      <w:r w:rsidRPr="00375B58">
        <w:rPr>
          <w:spacing w:val="1"/>
        </w:rPr>
        <w:t xml:space="preserve"> </w:t>
      </w:r>
      <w:r w:rsidRPr="00375B58">
        <w:t>организмов</w:t>
      </w:r>
      <w:r w:rsidRPr="00375B58">
        <w:rPr>
          <w:spacing w:val="1"/>
        </w:rPr>
        <w:t xml:space="preserve"> </w:t>
      </w:r>
      <w:r w:rsidRPr="00375B58">
        <w:t>на</w:t>
      </w:r>
      <w:r w:rsidRPr="00375B58">
        <w:rPr>
          <w:spacing w:val="1"/>
        </w:rPr>
        <w:t xml:space="preserve"> </w:t>
      </w:r>
      <w:r w:rsidRPr="00375B58">
        <w:t>растения.</w:t>
      </w:r>
      <w:r w:rsidRPr="00375B58">
        <w:rPr>
          <w:spacing w:val="1"/>
        </w:rPr>
        <w:t xml:space="preserve"> </w:t>
      </w:r>
      <w:r w:rsidRPr="00375B58">
        <w:t>Приспособленность</w:t>
      </w:r>
      <w:r w:rsidRPr="00375B58">
        <w:rPr>
          <w:spacing w:val="1"/>
        </w:rPr>
        <w:t xml:space="preserve"> </w:t>
      </w:r>
      <w:r w:rsidRPr="00375B58">
        <w:t>растений</w:t>
      </w:r>
      <w:r w:rsidRPr="00375B58">
        <w:rPr>
          <w:spacing w:val="60"/>
        </w:rPr>
        <w:t xml:space="preserve"> </w:t>
      </w:r>
      <w:r w:rsidRPr="00375B58">
        <w:t>к</w:t>
      </w:r>
      <w:r w:rsidRPr="00375B58">
        <w:rPr>
          <w:spacing w:val="1"/>
        </w:rPr>
        <w:t xml:space="preserve"> </w:t>
      </w:r>
      <w:r w:rsidRPr="00375B58">
        <w:t>среде</w:t>
      </w:r>
      <w:r w:rsidRPr="00375B58">
        <w:rPr>
          <w:spacing w:val="-2"/>
        </w:rPr>
        <w:t xml:space="preserve"> </w:t>
      </w:r>
      <w:r w:rsidRPr="00375B58">
        <w:t>обитания.</w:t>
      </w:r>
      <w:r w:rsidRPr="00375B58">
        <w:rPr>
          <w:spacing w:val="-1"/>
        </w:rPr>
        <w:t xml:space="preserve"> </w:t>
      </w:r>
      <w:r w:rsidRPr="00375B58">
        <w:t>Взаимосвязи растений</w:t>
      </w:r>
      <w:r w:rsidRPr="00375B58">
        <w:rPr>
          <w:spacing w:val="-1"/>
        </w:rPr>
        <w:t xml:space="preserve"> </w:t>
      </w:r>
      <w:r w:rsidRPr="00375B58">
        <w:t>между</w:t>
      </w:r>
      <w:r w:rsidRPr="00375B58">
        <w:rPr>
          <w:spacing w:val="-5"/>
        </w:rPr>
        <w:t xml:space="preserve"> </w:t>
      </w:r>
      <w:r w:rsidRPr="00375B58">
        <w:t>собой и с</w:t>
      </w:r>
      <w:r w:rsidRPr="00375B58">
        <w:rPr>
          <w:spacing w:val="-2"/>
        </w:rPr>
        <w:t xml:space="preserve"> </w:t>
      </w:r>
      <w:r w:rsidRPr="00375B58">
        <w:t>другими организмами.</w:t>
      </w:r>
    </w:p>
    <w:p w:rsidR="004100ED" w:rsidRPr="00375B58" w:rsidRDefault="004100ED" w:rsidP="007B4865">
      <w:pPr>
        <w:pStyle w:val="af4"/>
        <w:ind w:right="369" w:firstLine="567"/>
        <w:jc w:val="both"/>
        <w:divId w:val="1547135805"/>
      </w:pPr>
      <w:r w:rsidRPr="00375B58">
        <w:t>Растительные сообщества. Видовой состав растительных сообществ, преобладающие в</w:t>
      </w:r>
      <w:r w:rsidRPr="00375B58">
        <w:rPr>
          <w:spacing w:val="1"/>
        </w:rPr>
        <w:t xml:space="preserve"> </w:t>
      </w:r>
      <w:r w:rsidRPr="00375B58">
        <w:t>них</w:t>
      </w:r>
      <w:r w:rsidRPr="00375B58">
        <w:rPr>
          <w:spacing w:val="1"/>
        </w:rPr>
        <w:t xml:space="preserve"> </w:t>
      </w:r>
      <w:r w:rsidRPr="00375B58">
        <w:t>растения.</w:t>
      </w:r>
      <w:r w:rsidRPr="00375B58">
        <w:rPr>
          <w:spacing w:val="1"/>
        </w:rPr>
        <w:t xml:space="preserve"> </w:t>
      </w:r>
      <w:r w:rsidRPr="00375B58">
        <w:t>Распределение</w:t>
      </w:r>
      <w:r w:rsidRPr="00375B58">
        <w:rPr>
          <w:spacing w:val="1"/>
        </w:rPr>
        <w:t xml:space="preserve"> </w:t>
      </w:r>
      <w:r w:rsidRPr="00375B58">
        <w:t>видов</w:t>
      </w:r>
      <w:r w:rsidRPr="00375B58">
        <w:rPr>
          <w:spacing w:val="1"/>
        </w:rPr>
        <w:t xml:space="preserve"> </w:t>
      </w:r>
      <w:r w:rsidRPr="00375B58">
        <w:t>в</w:t>
      </w:r>
      <w:r w:rsidRPr="00375B58">
        <w:rPr>
          <w:spacing w:val="1"/>
        </w:rPr>
        <w:t xml:space="preserve"> </w:t>
      </w:r>
      <w:r w:rsidRPr="00375B58">
        <w:t>растительных</w:t>
      </w:r>
      <w:r w:rsidRPr="00375B58">
        <w:rPr>
          <w:spacing w:val="1"/>
        </w:rPr>
        <w:t xml:space="preserve"> </w:t>
      </w:r>
      <w:r w:rsidRPr="00375B58">
        <w:t>сообществах.</w:t>
      </w:r>
      <w:r w:rsidRPr="00375B58">
        <w:rPr>
          <w:spacing w:val="1"/>
        </w:rPr>
        <w:t xml:space="preserve"> </w:t>
      </w:r>
      <w:r w:rsidRPr="00375B58">
        <w:t>Сезонные</w:t>
      </w:r>
      <w:r w:rsidRPr="00375B58">
        <w:rPr>
          <w:spacing w:val="1"/>
        </w:rPr>
        <w:t xml:space="preserve"> </w:t>
      </w:r>
      <w:r w:rsidRPr="00375B58">
        <w:t>изменения</w:t>
      </w:r>
      <w:r w:rsidRPr="00375B58">
        <w:rPr>
          <w:spacing w:val="60"/>
        </w:rPr>
        <w:t xml:space="preserve"> </w:t>
      </w:r>
      <w:r w:rsidRPr="00375B58">
        <w:t>в</w:t>
      </w:r>
      <w:r w:rsidRPr="00375B58">
        <w:rPr>
          <w:spacing w:val="1"/>
        </w:rPr>
        <w:t xml:space="preserve"> </w:t>
      </w:r>
      <w:r w:rsidRPr="00375B58">
        <w:t>жизни</w:t>
      </w:r>
      <w:r w:rsidRPr="00375B58">
        <w:rPr>
          <w:spacing w:val="1"/>
        </w:rPr>
        <w:t xml:space="preserve"> </w:t>
      </w:r>
      <w:r w:rsidRPr="00375B58">
        <w:t>растительного</w:t>
      </w:r>
      <w:r w:rsidRPr="00375B58">
        <w:rPr>
          <w:spacing w:val="1"/>
        </w:rPr>
        <w:t xml:space="preserve"> </w:t>
      </w:r>
      <w:r w:rsidRPr="00375B58">
        <w:t>сообщества.</w:t>
      </w:r>
      <w:r w:rsidRPr="00375B58">
        <w:rPr>
          <w:spacing w:val="1"/>
        </w:rPr>
        <w:t xml:space="preserve"> </w:t>
      </w:r>
      <w:r w:rsidRPr="00375B58">
        <w:t>Смена</w:t>
      </w:r>
      <w:r w:rsidRPr="00375B58">
        <w:rPr>
          <w:spacing w:val="1"/>
        </w:rPr>
        <w:t xml:space="preserve"> </w:t>
      </w:r>
      <w:r w:rsidRPr="00375B58">
        <w:t>растительных</w:t>
      </w:r>
      <w:r w:rsidRPr="00375B58">
        <w:rPr>
          <w:spacing w:val="1"/>
        </w:rPr>
        <w:t xml:space="preserve"> </w:t>
      </w:r>
      <w:r w:rsidRPr="00375B58">
        <w:t>сообществ.</w:t>
      </w:r>
      <w:r w:rsidRPr="00375B58">
        <w:rPr>
          <w:spacing w:val="1"/>
        </w:rPr>
        <w:t xml:space="preserve"> </w:t>
      </w:r>
      <w:r w:rsidRPr="00375B58">
        <w:t>Растительность</w:t>
      </w:r>
      <w:r w:rsidRPr="00375B58">
        <w:rPr>
          <w:spacing w:val="1"/>
        </w:rPr>
        <w:t xml:space="preserve"> </w:t>
      </w:r>
      <w:r w:rsidRPr="00375B58">
        <w:t>(растительный</w:t>
      </w:r>
      <w:r w:rsidRPr="00375B58">
        <w:rPr>
          <w:spacing w:val="-1"/>
        </w:rPr>
        <w:t xml:space="preserve"> </w:t>
      </w:r>
      <w:r w:rsidRPr="00375B58">
        <w:t>покров)</w:t>
      </w:r>
      <w:r w:rsidRPr="00375B58">
        <w:rPr>
          <w:spacing w:val="-2"/>
        </w:rPr>
        <w:t xml:space="preserve"> </w:t>
      </w:r>
      <w:r w:rsidRPr="00375B58">
        <w:t>природных</w:t>
      </w:r>
      <w:r w:rsidRPr="00375B58">
        <w:rPr>
          <w:spacing w:val="-1"/>
        </w:rPr>
        <w:t xml:space="preserve"> </w:t>
      </w:r>
      <w:r w:rsidRPr="00375B58">
        <w:t>зон Земли.</w:t>
      </w:r>
      <w:r w:rsidRPr="00375B58">
        <w:rPr>
          <w:spacing w:val="-3"/>
        </w:rPr>
        <w:t xml:space="preserve"> </w:t>
      </w:r>
      <w:r w:rsidRPr="00375B58">
        <w:t>Флора.</w:t>
      </w:r>
    </w:p>
    <w:p w:rsidR="004100ED" w:rsidRPr="00375B58" w:rsidRDefault="004100ED" w:rsidP="0086497C">
      <w:pPr>
        <w:pStyle w:val="Heading2"/>
        <w:numPr>
          <w:ilvl w:val="0"/>
          <w:numId w:val="68"/>
        </w:numPr>
        <w:tabs>
          <w:tab w:val="left" w:pos="1664"/>
        </w:tabs>
        <w:spacing w:before="4"/>
        <w:ind w:left="0" w:firstLine="567"/>
        <w:divId w:val="1547135805"/>
      </w:pPr>
      <w:r w:rsidRPr="00375B58">
        <w:t>Растения</w:t>
      </w:r>
      <w:r w:rsidRPr="00375B58">
        <w:rPr>
          <w:spacing w:val="-3"/>
        </w:rPr>
        <w:t xml:space="preserve"> </w:t>
      </w:r>
      <w:r w:rsidRPr="00375B58">
        <w:t>и</w:t>
      </w:r>
      <w:r w:rsidRPr="00375B58">
        <w:rPr>
          <w:spacing w:val="-2"/>
        </w:rPr>
        <w:t xml:space="preserve"> </w:t>
      </w:r>
      <w:r w:rsidRPr="00375B58">
        <w:t>человек</w:t>
      </w:r>
    </w:p>
    <w:p w:rsidR="004100ED" w:rsidRPr="00375B58" w:rsidRDefault="004100ED" w:rsidP="007B4865">
      <w:pPr>
        <w:pStyle w:val="af4"/>
        <w:ind w:right="372" w:firstLine="567"/>
        <w:jc w:val="both"/>
        <w:divId w:val="1547135805"/>
      </w:pPr>
      <w:r w:rsidRPr="00375B58">
        <w:t>Культурные</w:t>
      </w:r>
      <w:r w:rsidRPr="00375B58">
        <w:rPr>
          <w:spacing w:val="1"/>
        </w:rPr>
        <w:t xml:space="preserve"> </w:t>
      </w:r>
      <w:r w:rsidRPr="00375B58">
        <w:t>растения</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происхождение.</w:t>
      </w:r>
      <w:r w:rsidRPr="00375B58">
        <w:rPr>
          <w:spacing w:val="1"/>
        </w:rPr>
        <w:t xml:space="preserve"> </w:t>
      </w:r>
      <w:r w:rsidRPr="00375B58">
        <w:t>Центры</w:t>
      </w:r>
      <w:r w:rsidRPr="00375B58">
        <w:rPr>
          <w:spacing w:val="1"/>
        </w:rPr>
        <w:t xml:space="preserve"> </w:t>
      </w:r>
      <w:r w:rsidRPr="00375B58">
        <w:t>многообразия</w:t>
      </w:r>
      <w:r w:rsidRPr="00375B58">
        <w:rPr>
          <w:spacing w:val="1"/>
        </w:rPr>
        <w:t xml:space="preserve"> </w:t>
      </w:r>
      <w:r w:rsidRPr="00375B58">
        <w:t>и</w:t>
      </w:r>
      <w:r w:rsidRPr="00375B58">
        <w:rPr>
          <w:spacing w:val="1"/>
        </w:rPr>
        <w:t xml:space="preserve"> </w:t>
      </w:r>
      <w:r w:rsidRPr="00375B58">
        <w:t>происхождения</w:t>
      </w:r>
      <w:r w:rsidRPr="00375B58">
        <w:rPr>
          <w:spacing w:val="1"/>
        </w:rPr>
        <w:t xml:space="preserve"> </w:t>
      </w:r>
      <w:r w:rsidRPr="00375B58">
        <w:t>культурных</w:t>
      </w:r>
      <w:r w:rsidRPr="00375B58">
        <w:rPr>
          <w:spacing w:val="1"/>
        </w:rPr>
        <w:t xml:space="preserve"> </w:t>
      </w:r>
      <w:r w:rsidRPr="00375B58">
        <w:t>растений.</w:t>
      </w:r>
      <w:r w:rsidRPr="00375B58">
        <w:rPr>
          <w:spacing w:val="1"/>
        </w:rPr>
        <w:t xml:space="preserve"> </w:t>
      </w:r>
      <w:r w:rsidRPr="00375B58">
        <w:t>Земледелие.</w:t>
      </w:r>
      <w:r w:rsidRPr="00375B58">
        <w:rPr>
          <w:spacing w:val="1"/>
        </w:rPr>
        <w:t xml:space="preserve"> </w:t>
      </w:r>
      <w:r w:rsidRPr="00375B58">
        <w:t>Культурные</w:t>
      </w:r>
      <w:r w:rsidRPr="00375B58">
        <w:rPr>
          <w:spacing w:val="1"/>
        </w:rPr>
        <w:t xml:space="preserve"> </w:t>
      </w:r>
      <w:r w:rsidRPr="00375B58">
        <w:t>растения</w:t>
      </w:r>
      <w:r w:rsidRPr="00375B58">
        <w:rPr>
          <w:spacing w:val="1"/>
        </w:rPr>
        <w:t xml:space="preserve"> </w:t>
      </w:r>
      <w:r w:rsidRPr="00375B58">
        <w:t>сельскохозяйственных</w:t>
      </w:r>
      <w:r w:rsidRPr="00375B58">
        <w:rPr>
          <w:spacing w:val="1"/>
        </w:rPr>
        <w:t xml:space="preserve"> </w:t>
      </w:r>
      <w:r w:rsidRPr="00375B58">
        <w:t>угодий:</w:t>
      </w:r>
      <w:r w:rsidRPr="00375B58">
        <w:rPr>
          <w:spacing w:val="1"/>
        </w:rPr>
        <w:t xml:space="preserve"> </w:t>
      </w:r>
      <w:r w:rsidRPr="00375B58">
        <w:t>овощные, плодово-ягодные, полевые. Растения города, особенность городской флоры. Парки,</w:t>
      </w:r>
      <w:r w:rsidRPr="00375B58">
        <w:rPr>
          <w:spacing w:val="1"/>
        </w:rPr>
        <w:t xml:space="preserve"> </w:t>
      </w:r>
      <w:r w:rsidRPr="00375B58">
        <w:t>лесопарки,</w:t>
      </w:r>
      <w:r w:rsidRPr="00375B58">
        <w:rPr>
          <w:spacing w:val="1"/>
        </w:rPr>
        <w:t xml:space="preserve"> </w:t>
      </w:r>
      <w:r w:rsidRPr="00375B58">
        <w:t>скверы,</w:t>
      </w:r>
      <w:r w:rsidRPr="00375B58">
        <w:rPr>
          <w:spacing w:val="1"/>
        </w:rPr>
        <w:t xml:space="preserve"> </w:t>
      </w:r>
      <w:r w:rsidRPr="00375B58">
        <w:t>ботанические</w:t>
      </w:r>
      <w:r w:rsidRPr="00375B58">
        <w:rPr>
          <w:spacing w:val="1"/>
        </w:rPr>
        <w:t xml:space="preserve"> </w:t>
      </w:r>
      <w:r w:rsidRPr="00375B58">
        <w:t>сады.</w:t>
      </w:r>
      <w:r w:rsidRPr="00375B58">
        <w:rPr>
          <w:spacing w:val="1"/>
        </w:rPr>
        <w:t xml:space="preserve"> </w:t>
      </w:r>
      <w:r w:rsidRPr="00375B58">
        <w:t>Декоративное</w:t>
      </w:r>
      <w:r w:rsidRPr="00375B58">
        <w:rPr>
          <w:spacing w:val="1"/>
        </w:rPr>
        <w:t xml:space="preserve"> </w:t>
      </w:r>
      <w:r w:rsidRPr="00375B58">
        <w:t>цветоводство.</w:t>
      </w:r>
      <w:r w:rsidRPr="00375B58">
        <w:rPr>
          <w:spacing w:val="1"/>
        </w:rPr>
        <w:t xml:space="preserve"> </w:t>
      </w:r>
      <w:r w:rsidRPr="00375B58">
        <w:t>Комнатные</w:t>
      </w:r>
      <w:r w:rsidRPr="00375B58">
        <w:rPr>
          <w:spacing w:val="1"/>
        </w:rPr>
        <w:t xml:space="preserve"> </w:t>
      </w:r>
      <w:r w:rsidRPr="00375B58">
        <w:t>растения,</w:t>
      </w:r>
      <w:r w:rsidRPr="00375B58">
        <w:rPr>
          <w:spacing w:val="1"/>
        </w:rPr>
        <w:t xml:space="preserve"> </w:t>
      </w:r>
      <w:r w:rsidRPr="00375B58">
        <w:t>комнатное</w:t>
      </w:r>
      <w:r w:rsidRPr="00375B58">
        <w:rPr>
          <w:spacing w:val="1"/>
        </w:rPr>
        <w:t xml:space="preserve"> </w:t>
      </w:r>
      <w:r w:rsidRPr="00375B58">
        <w:t>цветоводство.</w:t>
      </w:r>
      <w:r w:rsidRPr="00375B58">
        <w:rPr>
          <w:spacing w:val="1"/>
        </w:rPr>
        <w:t xml:space="preserve"> </w:t>
      </w:r>
      <w:r w:rsidRPr="00375B58">
        <w:t>Последствия</w:t>
      </w:r>
      <w:r w:rsidRPr="00375B58">
        <w:rPr>
          <w:spacing w:val="1"/>
        </w:rPr>
        <w:t xml:space="preserve"> </w:t>
      </w:r>
      <w:r w:rsidRPr="00375B58">
        <w:t>деятельности</w:t>
      </w:r>
      <w:r w:rsidRPr="00375B58">
        <w:rPr>
          <w:spacing w:val="1"/>
        </w:rPr>
        <w:t xml:space="preserve"> </w:t>
      </w:r>
      <w:r w:rsidRPr="00375B58">
        <w:t>человека</w:t>
      </w:r>
      <w:r w:rsidRPr="00375B58">
        <w:rPr>
          <w:spacing w:val="1"/>
        </w:rPr>
        <w:t xml:space="preserve"> </w:t>
      </w:r>
      <w:r w:rsidRPr="00375B58">
        <w:t>в</w:t>
      </w:r>
      <w:r w:rsidRPr="00375B58">
        <w:rPr>
          <w:spacing w:val="1"/>
        </w:rPr>
        <w:t xml:space="preserve"> </w:t>
      </w:r>
      <w:r w:rsidRPr="00375B58">
        <w:t>экосистемах.</w:t>
      </w:r>
      <w:r w:rsidRPr="00375B58">
        <w:rPr>
          <w:spacing w:val="1"/>
        </w:rPr>
        <w:t xml:space="preserve"> </w:t>
      </w:r>
      <w:r w:rsidRPr="00375B58">
        <w:t>Охрана</w:t>
      </w:r>
      <w:r w:rsidRPr="00375B58">
        <w:rPr>
          <w:spacing w:val="1"/>
        </w:rPr>
        <w:t xml:space="preserve"> </w:t>
      </w:r>
      <w:r w:rsidRPr="00375B58">
        <w:t>растительного мира. Восстановление численности редких видов растений: особо охраняемые</w:t>
      </w:r>
      <w:r w:rsidRPr="00375B58">
        <w:rPr>
          <w:spacing w:val="1"/>
        </w:rPr>
        <w:t xml:space="preserve"> </w:t>
      </w:r>
      <w:r w:rsidRPr="00375B58">
        <w:t>природные</w:t>
      </w:r>
      <w:r w:rsidRPr="00375B58">
        <w:rPr>
          <w:spacing w:val="-5"/>
        </w:rPr>
        <w:t xml:space="preserve"> </w:t>
      </w:r>
      <w:r w:rsidRPr="00375B58">
        <w:t>территории</w:t>
      </w:r>
      <w:r w:rsidRPr="00375B58">
        <w:rPr>
          <w:spacing w:val="-4"/>
        </w:rPr>
        <w:t xml:space="preserve"> </w:t>
      </w:r>
      <w:r w:rsidRPr="00375B58">
        <w:t>(ООПТ).</w:t>
      </w:r>
      <w:r w:rsidRPr="00375B58">
        <w:rPr>
          <w:spacing w:val="-3"/>
        </w:rPr>
        <w:t xml:space="preserve"> </w:t>
      </w:r>
      <w:r w:rsidRPr="00375B58">
        <w:t>Красная</w:t>
      </w:r>
      <w:r w:rsidRPr="00375B58">
        <w:rPr>
          <w:spacing w:val="-2"/>
        </w:rPr>
        <w:t xml:space="preserve"> </w:t>
      </w:r>
      <w:r w:rsidRPr="00375B58">
        <w:t>книга</w:t>
      </w:r>
      <w:r w:rsidRPr="00375B58">
        <w:rPr>
          <w:spacing w:val="-4"/>
        </w:rPr>
        <w:t xml:space="preserve"> </w:t>
      </w:r>
      <w:r w:rsidRPr="00375B58">
        <w:t>России.</w:t>
      </w:r>
      <w:r w:rsidRPr="00375B58">
        <w:rPr>
          <w:spacing w:val="-2"/>
        </w:rPr>
        <w:t xml:space="preserve"> </w:t>
      </w:r>
      <w:r w:rsidRPr="00375B58">
        <w:t>Меры</w:t>
      </w:r>
      <w:r w:rsidRPr="00375B58">
        <w:rPr>
          <w:spacing w:val="-3"/>
        </w:rPr>
        <w:t xml:space="preserve"> </w:t>
      </w:r>
      <w:r w:rsidRPr="00375B58">
        <w:t>сохранения</w:t>
      </w:r>
      <w:r w:rsidRPr="00375B58">
        <w:rPr>
          <w:spacing w:val="-2"/>
        </w:rPr>
        <w:t xml:space="preserve"> </w:t>
      </w:r>
      <w:r w:rsidRPr="00375B58">
        <w:t>растительного</w:t>
      </w:r>
      <w:r w:rsidRPr="00375B58">
        <w:rPr>
          <w:spacing w:val="-2"/>
        </w:rPr>
        <w:t xml:space="preserve"> </w:t>
      </w:r>
      <w:r w:rsidRPr="00375B58">
        <w:t>мира.</w:t>
      </w:r>
    </w:p>
    <w:p w:rsidR="004100ED" w:rsidRPr="00375B58" w:rsidRDefault="004100ED" w:rsidP="007B4865">
      <w:pPr>
        <w:spacing w:after="4"/>
        <w:ind w:firstLine="567"/>
        <w:jc w:val="both"/>
        <w:divId w:val="1547135805"/>
        <w:rPr>
          <w:i/>
        </w:rPr>
      </w:pPr>
      <w:r w:rsidRPr="00375B58">
        <w:rPr>
          <w:i/>
        </w:rPr>
        <w:t>Экскурсии</w:t>
      </w:r>
      <w:r w:rsidRPr="00375B58">
        <w:rPr>
          <w:i/>
          <w:spacing w:val="-2"/>
        </w:rPr>
        <w:t xml:space="preserve"> </w:t>
      </w:r>
      <w:r w:rsidRPr="00375B58">
        <w:rPr>
          <w:i/>
        </w:rPr>
        <w:t>или</w:t>
      </w:r>
      <w:r w:rsidRPr="00375B58">
        <w:rPr>
          <w:i/>
          <w:spacing w:val="-1"/>
        </w:rPr>
        <w:t xml:space="preserve"> </w:t>
      </w:r>
      <w:r w:rsidRPr="00375B58">
        <w:rPr>
          <w:i/>
        </w:rPr>
        <w:t>видеоэкскурсии</w:t>
      </w:r>
    </w:p>
    <w:p w:rsidR="004100ED" w:rsidRPr="00375B58" w:rsidRDefault="0033209F" w:rsidP="007B4865">
      <w:pPr>
        <w:pStyle w:val="af4"/>
        <w:ind w:firstLine="567"/>
        <w:jc w:val="both"/>
        <w:divId w:val="1547135805"/>
      </w:pPr>
      <w:r>
        <w:pict>
          <v:shape id="_x0000_s1086" type="#_x0000_t202" style="width:463.55pt;height:27.65pt;mso-position-horizontal-relative:char;mso-position-vertical-relative:line" fillcolor="#f7fcf7" stroked="f">
            <v:textbox style="mso-next-textbox:#_x0000_s1086" inset="0,0,0,0">
              <w:txbxContent>
                <w:p w:rsidR="00375B58" w:rsidRDefault="00375B58" w:rsidP="0086497C">
                  <w:pPr>
                    <w:pStyle w:val="af4"/>
                    <w:numPr>
                      <w:ilvl w:val="0"/>
                      <w:numId w:val="66"/>
                    </w:numPr>
                    <w:tabs>
                      <w:tab w:val="left" w:pos="269"/>
                    </w:tabs>
                    <w:spacing w:line="268" w:lineRule="exact"/>
                    <w:ind w:hanging="241"/>
                  </w:pPr>
                  <w:r>
                    <w:t>Изучение</w:t>
                  </w:r>
                  <w:r>
                    <w:rPr>
                      <w:spacing w:val="-6"/>
                    </w:rPr>
                    <w:t xml:space="preserve"> </w:t>
                  </w:r>
                  <w:r>
                    <w:t>сельскохозяйственных</w:t>
                  </w:r>
                  <w:r>
                    <w:rPr>
                      <w:spacing w:val="-3"/>
                    </w:rPr>
                    <w:t xml:space="preserve"> </w:t>
                  </w:r>
                  <w:r>
                    <w:t>растений</w:t>
                  </w:r>
                  <w:r>
                    <w:rPr>
                      <w:spacing w:val="-4"/>
                    </w:rPr>
                    <w:t xml:space="preserve"> </w:t>
                  </w:r>
                  <w:r>
                    <w:t>региона.</w:t>
                  </w:r>
                </w:p>
                <w:p w:rsidR="00375B58" w:rsidRDefault="00375B58" w:rsidP="0086497C">
                  <w:pPr>
                    <w:pStyle w:val="af4"/>
                    <w:numPr>
                      <w:ilvl w:val="0"/>
                      <w:numId w:val="66"/>
                    </w:numPr>
                    <w:tabs>
                      <w:tab w:val="left" w:pos="269"/>
                    </w:tabs>
                    <w:spacing w:before="3"/>
                    <w:ind w:hanging="241"/>
                  </w:pPr>
                  <w:r>
                    <w:t>Изучение</w:t>
                  </w:r>
                  <w:r>
                    <w:rPr>
                      <w:spacing w:val="-4"/>
                    </w:rPr>
                    <w:t xml:space="preserve"> </w:t>
                  </w:r>
                  <w:r>
                    <w:t>сорных</w:t>
                  </w:r>
                  <w:r>
                    <w:rPr>
                      <w:spacing w:val="-2"/>
                    </w:rPr>
                    <w:t xml:space="preserve"> </w:t>
                  </w:r>
                  <w:r>
                    <w:t>растений</w:t>
                  </w:r>
                  <w:r>
                    <w:rPr>
                      <w:spacing w:val="-3"/>
                    </w:rPr>
                    <w:t xml:space="preserve"> </w:t>
                  </w:r>
                  <w:r>
                    <w:t>региона.</w:t>
                  </w:r>
                </w:p>
              </w:txbxContent>
            </v:textbox>
            <w10:wrap type="none"/>
            <w10:anchorlock/>
          </v:shape>
        </w:pict>
      </w:r>
    </w:p>
    <w:p w:rsidR="004100ED" w:rsidRPr="00375B58" w:rsidRDefault="004100ED" w:rsidP="007B4865">
      <w:pPr>
        <w:pStyle w:val="af4"/>
        <w:spacing w:before="8"/>
        <w:ind w:firstLine="567"/>
        <w:jc w:val="both"/>
        <w:divId w:val="1547135805"/>
        <w:rPr>
          <w:i/>
        </w:rPr>
      </w:pPr>
    </w:p>
    <w:p w:rsidR="004100ED" w:rsidRPr="00375B58" w:rsidRDefault="004100ED" w:rsidP="0086497C">
      <w:pPr>
        <w:pStyle w:val="Heading2"/>
        <w:numPr>
          <w:ilvl w:val="0"/>
          <w:numId w:val="68"/>
        </w:numPr>
        <w:tabs>
          <w:tab w:val="left" w:pos="1664"/>
        </w:tabs>
        <w:spacing w:before="90"/>
        <w:ind w:left="0" w:firstLine="567"/>
        <w:divId w:val="1547135805"/>
      </w:pPr>
      <w:r w:rsidRPr="00375B58">
        <w:t>Грибы.</w:t>
      </w:r>
      <w:r w:rsidRPr="00375B58">
        <w:rPr>
          <w:spacing w:val="-6"/>
        </w:rPr>
        <w:t xml:space="preserve"> </w:t>
      </w:r>
      <w:r w:rsidRPr="00375B58">
        <w:t>Лишайники.</w:t>
      </w:r>
      <w:r w:rsidRPr="00375B58">
        <w:rPr>
          <w:spacing w:val="-2"/>
        </w:rPr>
        <w:t xml:space="preserve"> </w:t>
      </w:r>
      <w:r w:rsidRPr="00375B58">
        <w:t>Бактерии</w:t>
      </w:r>
    </w:p>
    <w:p w:rsidR="004100ED" w:rsidRPr="00375B58" w:rsidRDefault="004100ED" w:rsidP="007B4865">
      <w:pPr>
        <w:pStyle w:val="af4"/>
        <w:ind w:right="370" w:firstLine="567"/>
        <w:jc w:val="both"/>
        <w:divId w:val="1547135805"/>
      </w:pPr>
      <w:r w:rsidRPr="00375B58">
        <w:t>Грибы.</w:t>
      </w:r>
      <w:r w:rsidRPr="00375B58">
        <w:rPr>
          <w:spacing w:val="1"/>
        </w:rPr>
        <w:t xml:space="preserve"> </w:t>
      </w:r>
      <w:r w:rsidRPr="00375B58">
        <w:t>Общая</w:t>
      </w:r>
      <w:r w:rsidRPr="00375B58">
        <w:rPr>
          <w:spacing w:val="1"/>
        </w:rPr>
        <w:t xml:space="preserve"> </w:t>
      </w:r>
      <w:r w:rsidRPr="00375B58">
        <w:t>характеристика.</w:t>
      </w:r>
      <w:r w:rsidRPr="00375B58">
        <w:rPr>
          <w:spacing w:val="1"/>
        </w:rPr>
        <w:t xml:space="preserve"> </w:t>
      </w:r>
      <w:r w:rsidRPr="00375B58">
        <w:t>Шляпочные</w:t>
      </w:r>
      <w:r w:rsidRPr="00375B58">
        <w:rPr>
          <w:spacing w:val="1"/>
        </w:rPr>
        <w:t xml:space="preserve"> </w:t>
      </w:r>
      <w:r w:rsidRPr="00375B58">
        <w:t>грибы,</w:t>
      </w:r>
      <w:r w:rsidRPr="00375B58">
        <w:rPr>
          <w:spacing w:val="1"/>
        </w:rPr>
        <w:t xml:space="preserve"> </w:t>
      </w:r>
      <w:r w:rsidRPr="00375B58">
        <w:t>их</w:t>
      </w:r>
      <w:r w:rsidRPr="00375B58">
        <w:rPr>
          <w:spacing w:val="1"/>
        </w:rPr>
        <w:t xml:space="preserve"> </w:t>
      </w:r>
      <w:r w:rsidRPr="00375B58">
        <w:t>строение,</w:t>
      </w:r>
      <w:r w:rsidRPr="00375B58">
        <w:rPr>
          <w:spacing w:val="1"/>
        </w:rPr>
        <w:t xml:space="preserve"> </w:t>
      </w:r>
      <w:r w:rsidRPr="00375B58">
        <w:t>питание,</w:t>
      </w:r>
      <w:r w:rsidRPr="00375B58">
        <w:rPr>
          <w:spacing w:val="1"/>
        </w:rPr>
        <w:t xml:space="preserve"> </w:t>
      </w:r>
      <w:r w:rsidRPr="00375B58">
        <w:t>рост,</w:t>
      </w:r>
      <w:r w:rsidRPr="00375B58">
        <w:rPr>
          <w:spacing w:val="1"/>
        </w:rPr>
        <w:t xml:space="preserve"> </w:t>
      </w:r>
      <w:r w:rsidRPr="00375B58">
        <w:t>размножение. Съедобные и ядовитые грибы. Меры профилактики заболеваний, связанных с</w:t>
      </w:r>
      <w:r w:rsidRPr="00375B58">
        <w:rPr>
          <w:spacing w:val="1"/>
        </w:rPr>
        <w:t xml:space="preserve"> </w:t>
      </w:r>
      <w:r w:rsidRPr="00375B58">
        <w:t>грибами.</w:t>
      </w:r>
      <w:r w:rsidRPr="00375B58">
        <w:rPr>
          <w:spacing w:val="1"/>
        </w:rPr>
        <w:t xml:space="preserve"> </w:t>
      </w:r>
      <w:r w:rsidRPr="00375B58">
        <w:t>Значение</w:t>
      </w:r>
      <w:r w:rsidRPr="00375B58">
        <w:rPr>
          <w:spacing w:val="1"/>
        </w:rPr>
        <w:t xml:space="preserve"> </w:t>
      </w:r>
      <w:r w:rsidRPr="00375B58">
        <w:t>шляпочных</w:t>
      </w:r>
      <w:r w:rsidRPr="00375B58">
        <w:rPr>
          <w:spacing w:val="1"/>
        </w:rPr>
        <w:t xml:space="preserve"> </w:t>
      </w:r>
      <w:r w:rsidRPr="00375B58">
        <w:t>грибов</w:t>
      </w:r>
      <w:r w:rsidRPr="00375B58">
        <w:rPr>
          <w:spacing w:val="1"/>
        </w:rPr>
        <w:t xml:space="preserve"> </w:t>
      </w:r>
      <w:r w:rsidRPr="00375B58">
        <w:t>в</w:t>
      </w:r>
      <w:r w:rsidRPr="00375B58">
        <w:rPr>
          <w:spacing w:val="1"/>
        </w:rPr>
        <w:t xml:space="preserve"> </w:t>
      </w:r>
      <w:r w:rsidRPr="00375B58">
        <w:t>природных</w:t>
      </w:r>
      <w:r w:rsidRPr="00375B58">
        <w:rPr>
          <w:spacing w:val="1"/>
        </w:rPr>
        <w:t xml:space="preserve"> </w:t>
      </w:r>
      <w:r w:rsidRPr="00375B58">
        <w:t>сообществах</w:t>
      </w:r>
      <w:r w:rsidRPr="00375B58">
        <w:rPr>
          <w:spacing w:val="1"/>
        </w:rPr>
        <w:t xml:space="preserve"> </w:t>
      </w:r>
      <w:r w:rsidRPr="00375B58">
        <w:t>и</w:t>
      </w:r>
      <w:r w:rsidRPr="00375B58">
        <w:rPr>
          <w:spacing w:val="1"/>
        </w:rPr>
        <w:t xml:space="preserve"> </w:t>
      </w:r>
      <w:r w:rsidRPr="00375B58">
        <w:t>жизни</w:t>
      </w:r>
      <w:r w:rsidRPr="00375B58">
        <w:rPr>
          <w:spacing w:val="1"/>
        </w:rPr>
        <w:t xml:space="preserve"> </w:t>
      </w:r>
      <w:r w:rsidRPr="00375B58">
        <w:t>человека.</w:t>
      </w:r>
      <w:r w:rsidRPr="00375B58">
        <w:rPr>
          <w:spacing w:val="1"/>
        </w:rPr>
        <w:t xml:space="preserve"> </w:t>
      </w:r>
      <w:r w:rsidRPr="00375B58">
        <w:lastRenderedPageBreak/>
        <w:t>Промышленное</w:t>
      </w:r>
      <w:r w:rsidRPr="00375B58">
        <w:rPr>
          <w:spacing w:val="-2"/>
        </w:rPr>
        <w:t xml:space="preserve"> </w:t>
      </w:r>
      <w:r w:rsidRPr="00375B58">
        <w:t>выращивание</w:t>
      </w:r>
      <w:r w:rsidRPr="00375B58">
        <w:rPr>
          <w:spacing w:val="-1"/>
        </w:rPr>
        <w:t xml:space="preserve"> </w:t>
      </w:r>
      <w:r w:rsidRPr="00375B58">
        <w:t>шляпочных</w:t>
      </w:r>
      <w:r w:rsidRPr="00375B58">
        <w:rPr>
          <w:spacing w:val="1"/>
        </w:rPr>
        <w:t xml:space="preserve"> </w:t>
      </w:r>
      <w:r w:rsidRPr="00375B58">
        <w:t>грибов (шампиньоны).</w:t>
      </w:r>
    </w:p>
    <w:p w:rsidR="004100ED" w:rsidRPr="00375B58" w:rsidRDefault="004100ED" w:rsidP="007B4865">
      <w:pPr>
        <w:pStyle w:val="af4"/>
        <w:ind w:right="372" w:firstLine="567"/>
        <w:jc w:val="both"/>
        <w:divId w:val="1547135805"/>
      </w:pPr>
      <w:r w:rsidRPr="00375B58">
        <w:t>Плесневые</w:t>
      </w:r>
      <w:r w:rsidRPr="00375B58">
        <w:rPr>
          <w:spacing w:val="1"/>
        </w:rPr>
        <w:t xml:space="preserve"> </w:t>
      </w:r>
      <w:r w:rsidRPr="00375B58">
        <w:t>грибы.</w:t>
      </w:r>
      <w:r w:rsidRPr="00375B58">
        <w:rPr>
          <w:spacing w:val="1"/>
        </w:rPr>
        <w:t xml:space="preserve"> </w:t>
      </w:r>
      <w:r w:rsidRPr="00375B58">
        <w:t>Дрожжевые</w:t>
      </w:r>
      <w:r w:rsidRPr="00375B58">
        <w:rPr>
          <w:spacing w:val="1"/>
        </w:rPr>
        <w:t xml:space="preserve"> </w:t>
      </w:r>
      <w:r w:rsidRPr="00375B58">
        <w:t>грибы.</w:t>
      </w:r>
      <w:r w:rsidRPr="00375B58">
        <w:rPr>
          <w:spacing w:val="1"/>
        </w:rPr>
        <w:t xml:space="preserve"> </w:t>
      </w:r>
      <w:r w:rsidRPr="00375B58">
        <w:t>Значение</w:t>
      </w:r>
      <w:r w:rsidRPr="00375B58">
        <w:rPr>
          <w:spacing w:val="1"/>
        </w:rPr>
        <w:t xml:space="preserve"> </w:t>
      </w:r>
      <w:r w:rsidRPr="00375B58">
        <w:t>плесневых</w:t>
      </w:r>
      <w:r w:rsidRPr="00375B58">
        <w:rPr>
          <w:spacing w:val="1"/>
        </w:rPr>
        <w:t xml:space="preserve"> </w:t>
      </w:r>
      <w:r w:rsidRPr="00375B58">
        <w:t>и</w:t>
      </w:r>
      <w:r w:rsidRPr="00375B58">
        <w:rPr>
          <w:spacing w:val="1"/>
        </w:rPr>
        <w:t xml:space="preserve"> </w:t>
      </w:r>
      <w:r w:rsidRPr="00375B58">
        <w:t>дрожжевых</w:t>
      </w:r>
      <w:r w:rsidRPr="00375B58">
        <w:rPr>
          <w:spacing w:val="1"/>
        </w:rPr>
        <w:t xml:space="preserve"> </w:t>
      </w:r>
      <w:r w:rsidRPr="00375B58">
        <w:t>грибов</w:t>
      </w:r>
      <w:r w:rsidRPr="00375B58">
        <w:rPr>
          <w:spacing w:val="1"/>
        </w:rPr>
        <w:t xml:space="preserve"> </w:t>
      </w:r>
      <w:r w:rsidRPr="00375B58">
        <w:t>в</w:t>
      </w:r>
      <w:r w:rsidRPr="00375B58">
        <w:rPr>
          <w:spacing w:val="1"/>
        </w:rPr>
        <w:t xml:space="preserve"> </w:t>
      </w:r>
      <w:r w:rsidRPr="00375B58">
        <w:t>природе</w:t>
      </w:r>
      <w:r w:rsidRPr="00375B58">
        <w:rPr>
          <w:spacing w:val="-2"/>
        </w:rPr>
        <w:t xml:space="preserve"> </w:t>
      </w:r>
      <w:r w:rsidRPr="00375B58">
        <w:t>и</w:t>
      </w:r>
      <w:r w:rsidRPr="00375B58">
        <w:rPr>
          <w:spacing w:val="-1"/>
        </w:rPr>
        <w:t xml:space="preserve"> </w:t>
      </w:r>
      <w:r w:rsidRPr="00375B58">
        <w:t>жизни человека</w:t>
      </w:r>
      <w:r w:rsidRPr="00375B58">
        <w:rPr>
          <w:spacing w:val="-2"/>
        </w:rPr>
        <w:t xml:space="preserve"> </w:t>
      </w:r>
      <w:r w:rsidRPr="00375B58">
        <w:t>(пищевая и</w:t>
      </w:r>
      <w:r w:rsidRPr="00375B58">
        <w:rPr>
          <w:spacing w:val="-1"/>
        </w:rPr>
        <w:t xml:space="preserve"> </w:t>
      </w:r>
      <w:r w:rsidRPr="00375B58">
        <w:t>фармацевтическая</w:t>
      </w:r>
      <w:r w:rsidRPr="00375B58">
        <w:rPr>
          <w:spacing w:val="-1"/>
        </w:rPr>
        <w:t xml:space="preserve"> </w:t>
      </w:r>
      <w:r w:rsidRPr="00375B58">
        <w:t>промышленность</w:t>
      </w:r>
      <w:r w:rsidRPr="00375B58">
        <w:rPr>
          <w:spacing w:val="1"/>
        </w:rPr>
        <w:t xml:space="preserve"> </w:t>
      </w:r>
      <w:r w:rsidRPr="00375B58">
        <w:t>и</w:t>
      </w:r>
      <w:r w:rsidRPr="00375B58">
        <w:rPr>
          <w:spacing w:val="-1"/>
        </w:rPr>
        <w:t xml:space="preserve"> </w:t>
      </w:r>
      <w:r w:rsidRPr="00375B58">
        <w:t>др.).</w:t>
      </w:r>
    </w:p>
    <w:p w:rsidR="004100ED" w:rsidRPr="00375B58" w:rsidRDefault="004100ED" w:rsidP="007B4865">
      <w:pPr>
        <w:pStyle w:val="af4"/>
        <w:ind w:right="373" w:firstLine="567"/>
        <w:jc w:val="both"/>
        <w:divId w:val="1547135805"/>
      </w:pPr>
      <w:r w:rsidRPr="00375B58">
        <w:t>Паразитические</w:t>
      </w:r>
      <w:r w:rsidRPr="00375B58">
        <w:rPr>
          <w:spacing w:val="1"/>
        </w:rPr>
        <w:t xml:space="preserve"> </w:t>
      </w:r>
      <w:r w:rsidRPr="00375B58">
        <w:t>грибы.</w:t>
      </w:r>
      <w:r w:rsidRPr="00375B58">
        <w:rPr>
          <w:spacing w:val="1"/>
        </w:rPr>
        <w:t xml:space="preserve"> </w:t>
      </w:r>
      <w:r w:rsidRPr="00375B58">
        <w:t>Разнообразие</w:t>
      </w:r>
      <w:r w:rsidRPr="00375B58">
        <w:rPr>
          <w:spacing w:val="1"/>
        </w:rPr>
        <w:t xml:space="preserve"> </w:t>
      </w:r>
      <w:r w:rsidRPr="00375B58">
        <w:t>и</w:t>
      </w:r>
      <w:r w:rsidRPr="00375B58">
        <w:rPr>
          <w:spacing w:val="1"/>
        </w:rPr>
        <w:t xml:space="preserve"> </w:t>
      </w:r>
      <w:r w:rsidRPr="00375B58">
        <w:t>значение</w:t>
      </w:r>
      <w:r w:rsidRPr="00375B58">
        <w:rPr>
          <w:spacing w:val="1"/>
        </w:rPr>
        <w:t xml:space="preserve"> </w:t>
      </w:r>
      <w:r w:rsidRPr="00375B58">
        <w:t>паразитических</w:t>
      </w:r>
      <w:r w:rsidRPr="00375B58">
        <w:rPr>
          <w:spacing w:val="1"/>
        </w:rPr>
        <w:t xml:space="preserve"> </w:t>
      </w:r>
      <w:r w:rsidRPr="00375B58">
        <w:t>грибов</w:t>
      </w:r>
      <w:r w:rsidRPr="00375B58">
        <w:rPr>
          <w:spacing w:val="1"/>
        </w:rPr>
        <w:t xml:space="preserve"> </w:t>
      </w:r>
      <w:r w:rsidRPr="00375B58">
        <w:t>(головня,</w:t>
      </w:r>
      <w:r w:rsidRPr="00375B58">
        <w:rPr>
          <w:spacing w:val="1"/>
        </w:rPr>
        <w:t xml:space="preserve"> </w:t>
      </w:r>
      <w:r w:rsidRPr="00375B58">
        <w:t>спорынья,</w:t>
      </w:r>
      <w:r w:rsidRPr="00375B58">
        <w:rPr>
          <w:spacing w:val="1"/>
        </w:rPr>
        <w:t xml:space="preserve"> </w:t>
      </w:r>
      <w:r w:rsidRPr="00375B58">
        <w:t>фитофтора,</w:t>
      </w:r>
      <w:r w:rsidRPr="00375B58">
        <w:rPr>
          <w:spacing w:val="1"/>
        </w:rPr>
        <w:t xml:space="preserve"> </w:t>
      </w:r>
      <w:r w:rsidRPr="00375B58">
        <w:t>трутовик</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Борьба</w:t>
      </w:r>
      <w:r w:rsidRPr="00375B58">
        <w:rPr>
          <w:spacing w:val="1"/>
        </w:rPr>
        <w:t xml:space="preserve"> </w:t>
      </w:r>
      <w:r w:rsidRPr="00375B58">
        <w:t>с</w:t>
      </w:r>
      <w:r w:rsidRPr="00375B58">
        <w:rPr>
          <w:spacing w:val="1"/>
        </w:rPr>
        <w:t xml:space="preserve"> </w:t>
      </w:r>
      <w:r w:rsidRPr="00375B58">
        <w:t>заболеваниями,</w:t>
      </w:r>
      <w:r w:rsidRPr="00375B58">
        <w:rPr>
          <w:spacing w:val="1"/>
        </w:rPr>
        <w:t xml:space="preserve"> </w:t>
      </w:r>
      <w:r w:rsidRPr="00375B58">
        <w:t>вызываемыми</w:t>
      </w:r>
      <w:r w:rsidRPr="00375B58">
        <w:rPr>
          <w:spacing w:val="1"/>
        </w:rPr>
        <w:t xml:space="preserve"> </w:t>
      </w:r>
      <w:r w:rsidRPr="00375B58">
        <w:t>паразитическими</w:t>
      </w:r>
      <w:r w:rsidRPr="00375B58">
        <w:rPr>
          <w:spacing w:val="-1"/>
        </w:rPr>
        <w:t xml:space="preserve"> </w:t>
      </w:r>
      <w:r w:rsidRPr="00375B58">
        <w:t>грибами.</w:t>
      </w:r>
    </w:p>
    <w:p w:rsidR="004100ED" w:rsidRPr="00375B58" w:rsidRDefault="004100ED" w:rsidP="007B4865">
      <w:pPr>
        <w:pStyle w:val="af4"/>
        <w:ind w:right="373" w:firstLine="567"/>
        <w:jc w:val="both"/>
        <w:divId w:val="1547135805"/>
      </w:pPr>
      <w:r w:rsidRPr="00375B58">
        <w:t>Лишайники —</w:t>
      </w:r>
      <w:r w:rsidRPr="00375B58">
        <w:rPr>
          <w:spacing w:val="1"/>
        </w:rPr>
        <w:t xml:space="preserve"> </w:t>
      </w:r>
      <w:r w:rsidRPr="00375B58">
        <w:t>комплексные</w:t>
      </w:r>
      <w:r w:rsidRPr="00375B58">
        <w:rPr>
          <w:spacing w:val="1"/>
        </w:rPr>
        <w:t xml:space="preserve"> </w:t>
      </w:r>
      <w:r w:rsidRPr="00375B58">
        <w:t>организмы.</w:t>
      </w:r>
      <w:r w:rsidRPr="00375B58">
        <w:rPr>
          <w:spacing w:val="1"/>
        </w:rPr>
        <w:t xml:space="preserve"> </w:t>
      </w:r>
      <w:r w:rsidRPr="00375B58">
        <w:t>Строение</w:t>
      </w:r>
      <w:r w:rsidRPr="00375B58">
        <w:rPr>
          <w:spacing w:val="1"/>
        </w:rPr>
        <w:t xml:space="preserve"> </w:t>
      </w:r>
      <w:r w:rsidRPr="00375B58">
        <w:t>лишайников.</w:t>
      </w:r>
      <w:r w:rsidRPr="00375B58">
        <w:rPr>
          <w:spacing w:val="1"/>
        </w:rPr>
        <w:t xml:space="preserve"> </w:t>
      </w:r>
      <w:r w:rsidRPr="00375B58">
        <w:t>Питание,</w:t>
      </w:r>
      <w:r w:rsidRPr="00375B58">
        <w:rPr>
          <w:spacing w:val="1"/>
        </w:rPr>
        <w:t xml:space="preserve"> </w:t>
      </w:r>
      <w:r w:rsidRPr="00375B58">
        <w:t>рост</w:t>
      </w:r>
      <w:r w:rsidRPr="00375B58">
        <w:rPr>
          <w:spacing w:val="1"/>
        </w:rPr>
        <w:t xml:space="preserve"> </w:t>
      </w:r>
      <w:r w:rsidRPr="00375B58">
        <w:t>и</w:t>
      </w:r>
      <w:r w:rsidRPr="00375B58">
        <w:rPr>
          <w:spacing w:val="1"/>
        </w:rPr>
        <w:t xml:space="preserve"> </w:t>
      </w:r>
      <w:r w:rsidRPr="00375B58">
        <w:t>размножение</w:t>
      </w:r>
      <w:r w:rsidRPr="00375B58">
        <w:rPr>
          <w:spacing w:val="-2"/>
        </w:rPr>
        <w:t xml:space="preserve"> </w:t>
      </w:r>
      <w:r w:rsidRPr="00375B58">
        <w:t>лишайников.</w:t>
      </w:r>
      <w:r w:rsidRPr="00375B58">
        <w:rPr>
          <w:spacing w:val="-1"/>
        </w:rPr>
        <w:t xml:space="preserve"> </w:t>
      </w:r>
      <w:r w:rsidRPr="00375B58">
        <w:t>Значение</w:t>
      </w:r>
      <w:r w:rsidRPr="00375B58">
        <w:rPr>
          <w:spacing w:val="-2"/>
        </w:rPr>
        <w:t xml:space="preserve"> </w:t>
      </w:r>
      <w:r w:rsidRPr="00375B58">
        <w:t>лишайников в</w:t>
      </w:r>
      <w:r w:rsidRPr="00375B58">
        <w:rPr>
          <w:spacing w:val="-2"/>
        </w:rPr>
        <w:t xml:space="preserve"> </w:t>
      </w:r>
      <w:r w:rsidRPr="00375B58">
        <w:t>природе</w:t>
      </w:r>
      <w:r w:rsidRPr="00375B58">
        <w:rPr>
          <w:spacing w:val="-2"/>
        </w:rPr>
        <w:t xml:space="preserve"> </w:t>
      </w:r>
      <w:r w:rsidRPr="00375B58">
        <w:t>и жизни</w:t>
      </w:r>
      <w:r w:rsidRPr="00375B58">
        <w:rPr>
          <w:spacing w:val="-3"/>
        </w:rPr>
        <w:t xml:space="preserve"> </w:t>
      </w:r>
      <w:r w:rsidRPr="00375B58">
        <w:t>человека.</w:t>
      </w:r>
    </w:p>
    <w:p w:rsidR="004100ED" w:rsidRPr="00375B58" w:rsidRDefault="004100ED" w:rsidP="007B4865">
      <w:pPr>
        <w:pStyle w:val="af4"/>
        <w:ind w:right="370" w:firstLine="567"/>
        <w:jc w:val="both"/>
        <w:divId w:val="1547135805"/>
      </w:pPr>
      <w:r w:rsidRPr="00375B58">
        <w:t>Бактерии —</w:t>
      </w:r>
      <w:r w:rsidRPr="00375B58">
        <w:rPr>
          <w:spacing w:val="1"/>
        </w:rPr>
        <w:t xml:space="preserve"> </w:t>
      </w:r>
      <w:r w:rsidRPr="00375B58">
        <w:t>доядерные</w:t>
      </w:r>
      <w:r w:rsidRPr="00375B58">
        <w:rPr>
          <w:spacing w:val="1"/>
        </w:rPr>
        <w:t xml:space="preserve"> </w:t>
      </w:r>
      <w:r w:rsidRPr="00375B58">
        <w:t>организмы.</w:t>
      </w:r>
      <w:r w:rsidRPr="00375B58">
        <w:rPr>
          <w:spacing w:val="1"/>
        </w:rPr>
        <w:t xml:space="preserve"> </w:t>
      </w:r>
      <w:r w:rsidRPr="00375B58">
        <w:t>Общая</w:t>
      </w:r>
      <w:r w:rsidRPr="00375B58">
        <w:rPr>
          <w:spacing w:val="1"/>
        </w:rPr>
        <w:t xml:space="preserve"> </w:t>
      </w:r>
      <w:r w:rsidRPr="00375B58">
        <w:t>характеристика</w:t>
      </w:r>
      <w:r w:rsidRPr="00375B58">
        <w:rPr>
          <w:spacing w:val="1"/>
        </w:rPr>
        <w:t xml:space="preserve"> </w:t>
      </w:r>
      <w:r w:rsidRPr="00375B58">
        <w:t>бактерий.</w:t>
      </w:r>
      <w:r w:rsidRPr="00375B58">
        <w:rPr>
          <w:spacing w:val="1"/>
        </w:rPr>
        <w:t xml:space="preserve"> </w:t>
      </w:r>
      <w:r w:rsidRPr="00375B58">
        <w:t>Бактериальная</w:t>
      </w:r>
      <w:r w:rsidRPr="00375B58">
        <w:rPr>
          <w:spacing w:val="1"/>
        </w:rPr>
        <w:t xml:space="preserve"> </w:t>
      </w:r>
      <w:r w:rsidRPr="00375B58">
        <w:t>клетка. Размножение бактерий. Распространение бактерий. Разнообразие бактерий. Значение</w:t>
      </w:r>
      <w:r w:rsidRPr="00375B58">
        <w:rPr>
          <w:spacing w:val="1"/>
        </w:rPr>
        <w:t xml:space="preserve"> </w:t>
      </w:r>
      <w:r w:rsidRPr="00375B58">
        <w:t>бактерий</w:t>
      </w:r>
      <w:r w:rsidRPr="00375B58">
        <w:rPr>
          <w:spacing w:val="1"/>
        </w:rPr>
        <w:t xml:space="preserve"> </w:t>
      </w:r>
      <w:r w:rsidRPr="00375B58">
        <w:t>в</w:t>
      </w:r>
      <w:r w:rsidRPr="00375B58">
        <w:rPr>
          <w:spacing w:val="1"/>
        </w:rPr>
        <w:t xml:space="preserve"> </w:t>
      </w:r>
      <w:r w:rsidRPr="00375B58">
        <w:t>природных</w:t>
      </w:r>
      <w:r w:rsidRPr="00375B58">
        <w:rPr>
          <w:spacing w:val="1"/>
        </w:rPr>
        <w:t xml:space="preserve"> </w:t>
      </w:r>
      <w:r w:rsidRPr="00375B58">
        <w:t>сообществах.</w:t>
      </w:r>
      <w:r w:rsidRPr="00375B58">
        <w:rPr>
          <w:spacing w:val="1"/>
        </w:rPr>
        <w:t xml:space="preserve"> </w:t>
      </w:r>
      <w:r w:rsidRPr="00375B58">
        <w:t>Болезнетворные</w:t>
      </w:r>
      <w:r w:rsidRPr="00375B58">
        <w:rPr>
          <w:spacing w:val="1"/>
        </w:rPr>
        <w:t xml:space="preserve"> </w:t>
      </w:r>
      <w:r w:rsidRPr="00375B58">
        <w:t>бактерии</w:t>
      </w:r>
      <w:r w:rsidRPr="00375B58">
        <w:rPr>
          <w:spacing w:val="1"/>
        </w:rPr>
        <w:t xml:space="preserve"> </w:t>
      </w:r>
      <w:r w:rsidRPr="00375B58">
        <w:t>и</w:t>
      </w:r>
      <w:r w:rsidRPr="00375B58">
        <w:rPr>
          <w:spacing w:val="1"/>
        </w:rPr>
        <w:t xml:space="preserve"> </w:t>
      </w:r>
      <w:r w:rsidRPr="00375B58">
        <w:t>меры</w:t>
      </w:r>
      <w:r w:rsidRPr="00375B58">
        <w:rPr>
          <w:spacing w:val="1"/>
        </w:rPr>
        <w:t xml:space="preserve"> </w:t>
      </w:r>
      <w:r w:rsidRPr="00375B58">
        <w:t>профилактики</w:t>
      </w:r>
      <w:r w:rsidRPr="00375B58">
        <w:rPr>
          <w:spacing w:val="-57"/>
        </w:rPr>
        <w:t xml:space="preserve"> </w:t>
      </w:r>
      <w:r w:rsidRPr="00375B58">
        <w:t>заболеваний, вызываемых бактериями. Бактерии на службе у человека (в сельском хозяйстве,</w:t>
      </w:r>
      <w:r w:rsidRPr="00375B58">
        <w:rPr>
          <w:spacing w:val="1"/>
        </w:rPr>
        <w:t xml:space="preserve"> </w:t>
      </w:r>
      <w:r w:rsidRPr="00375B58">
        <w:t>промышленности).</w:t>
      </w:r>
    </w:p>
    <w:p w:rsidR="004100ED" w:rsidRPr="00375B58" w:rsidRDefault="004100ED" w:rsidP="007B4865">
      <w:pPr>
        <w:spacing w:after="7"/>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864EBE">
      <w:pPr>
        <w:pStyle w:val="af4"/>
        <w:ind w:firstLine="567"/>
        <w:jc w:val="both"/>
        <w:divId w:val="1547135805"/>
        <w:sectPr w:rsidR="004100ED" w:rsidRPr="00375B58" w:rsidSect="007B4865">
          <w:pgSz w:w="11910" w:h="16840"/>
          <w:pgMar w:top="1160" w:right="480" w:bottom="1200" w:left="1134" w:header="0" w:footer="923" w:gutter="0"/>
          <w:cols w:space="720"/>
        </w:sectPr>
      </w:pPr>
      <w:r>
        <w:pict>
          <v:shape id="_x0000_s1085" type="#_x0000_t202" style="width:488.75pt;height:97.25pt;mso-position-horizontal-relative:char;mso-position-vertical-relative:line" fillcolor="#f7fcf7" stroked="f">
            <v:textbox style="mso-next-textbox:#_x0000_s1085" inset="0,0,0,0">
              <w:txbxContent>
                <w:p w:rsidR="00375B58" w:rsidRDefault="00375B58" w:rsidP="0086497C">
                  <w:pPr>
                    <w:pStyle w:val="af4"/>
                    <w:numPr>
                      <w:ilvl w:val="0"/>
                      <w:numId w:val="65"/>
                    </w:numPr>
                    <w:tabs>
                      <w:tab w:val="left" w:pos="269"/>
                    </w:tabs>
                    <w:ind w:right="212" w:firstLine="0"/>
                  </w:pPr>
                  <w:r>
                    <w:t>Изучение строения одноклеточных (мукор) и многоклеточных (пеницилл) плесневых</w:t>
                  </w:r>
                  <w:r>
                    <w:rPr>
                      <w:spacing w:val="-57"/>
                    </w:rPr>
                    <w:t xml:space="preserve"> </w:t>
                  </w:r>
                  <w:r>
                    <w:t>грибов.</w:t>
                  </w:r>
                </w:p>
                <w:p w:rsidR="00375B58" w:rsidRDefault="00375B58" w:rsidP="0086497C">
                  <w:pPr>
                    <w:pStyle w:val="af4"/>
                    <w:numPr>
                      <w:ilvl w:val="0"/>
                      <w:numId w:val="65"/>
                    </w:numPr>
                    <w:tabs>
                      <w:tab w:val="left" w:pos="269"/>
                    </w:tabs>
                    <w:ind w:right="37" w:firstLine="0"/>
                  </w:pPr>
                  <w:r>
                    <w:t>Изучение строения плодовых тел шляпочных грибов (или изучение шляпочных грибов</w:t>
                  </w:r>
                  <w:r>
                    <w:rPr>
                      <w:spacing w:val="-57"/>
                    </w:rPr>
                    <w:t xml:space="preserve"> </w:t>
                  </w:r>
                  <w:r>
                    <w:t>на</w:t>
                  </w:r>
                  <w:r>
                    <w:rPr>
                      <w:spacing w:val="-1"/>
                    </w:rPr>
                    <w:t xml:space="preserve"> </w:t>
                  </w:r>
                  <w:r>
                    <w:t>муляжах).</w:t>
                  </w:r>
                </w:p>
                <w:p w:rsidR="00375B58" w:rsidRDefault="00375B58" w:rsidP="0086497C">
                  <w:pPr>
                    <w:pStyle w:val="af4"/>
                    <w:numPr>
                      <w:ilvl w:val="0"/>
                      <w:numId w:val="65"/>
                    </w:numPr>
                    <w:tabs>
                      <w:tab w:val="left" w:pos="269"/>
                    </w:tabs>
                    <w:spacing w:line="268" w:lineRule="exact"/>
                  </w:pPr>
                  <w:r>
                    <w:t>3. Изучение</w:t>
                  </w:r>
                  <w:r>
                    <w:rPr>
                      <w:spacing w:val="-4"/>
                    </w:rPr>
                    <w:t xml:space="preserve"> </w:t>
                  </w:r>
                  <w:r>
                    <w:t>строения</w:t>
                  </w:r>
                  <w:r>
                    <w:rPr>
                      <w:spacing w:val="-3"/>
                    </w:rPr>
                    <w:t xml:space="preserve"> </w:t>
                  </w:r>
                  <w:r>
                    <w:t>лишайников.</w:t>
                  </w:r>
                </w:p>
                <w:p w:rsidR="00375B58" w:rsidRDefault="00375B58" w:rsidP="0086497C">
                  <w:pPr>
                    <w:pStyle w:val="af4"/>
                    <w:numPr>
                      <w:ilvl w:val="0"/>
                      <w:numId w:val="65"/>
                    </w:numPr>
                    <w:tabs>
                      <w:tab w:val="left" w:pos="269"/>
                    </w:tabs>
                    <w:spacing w:before="3"/>
                  </w:pPr>
                  <w:r>
                    <w:t>4. Изучение</w:t>
                  </w:r>
                  <w:r>
                    <w:rPr>
                      <w:spacing w:val="-5"/>
                    </w:rPr>
                    <w:t xml:space="preserve"> </w:t>
                  </w:r>
                  <w:r>
                    <w:t>строения</w:t>
                  </w:r>
                  <w:r>
                    <w:rPr>
                      <w:spacing w:val="-3"/>
                    </w:rPr>
                    <w:t xml:space="preserve"> </w:t>
                  </w:r>
                  <w:r>
                    <w:t>бактерий</w:t>
                  </w:r>
                  <w:r>
                    <w:rPr>
                      <w:spacing w:val="-4"/>
                    </w:rPr>
                    <w:t xml:space="preserve"> </w:t>
                  </w:r>
                  <w:r>
                    <w:t>(на</w:t>
                  </w:r>
                  <w:r>
                    <w:rPr>
                      <w:spacing w:val="-3"/>
                    </w:rPr>
                    <w:t xml:space="preserve"> </w:t>
                  </w:r>
                  <w:r>
                    <w:t>готовых</w:t>
                  </w:r>
                  <w:r>
                    <w:rPr>
                      <w:spacing w:val="-2"/>
                    </w:rPr>
                    <w:t xml:space="preserve"> </w:t>
                  </w:r>
                  <w:r>
                    <w:t>микропрепаратах).</w:t>
                  </w:r>
                </w:p>
              </w:txbxContent>
            </v:textbox>
            <w10:wrap type="none"/>
            <w10:anchorlock/>
          </v:shape>
        </w:pict>
      </w:r>
    </w:p>
    <w:p w:rsidR="004100ED" w:rsidRPr="00375B58" w:rsidRDefault="004100ED" w:rsidP="007B4865">
      <w:pPr>
        <w:pStyle w:val="af4"/>
        <w:ind w:firstLine="567"/>
        <w:jc w:val="both"/>
        <w:divId w:val="1547135805"/>
      </w:pPr>
    </w:p>
    <w:p w:rsidR="004100ED" w:rsidRPr="00375B58" w:rsidRDefault="004100ED" w:rsidP="007B4865">
      <w:pPr>
        <w:pStyle w:val="af4"/>
        <w:ind w:firstLine="567"/>
        <w:jc w:val="both"/>
        <w:divId w:val="1547135805"/>
        <w:rPr>
          <w:i/>
        </w:rPr>
      </w:pPr>
    </w:p>
    <w:p w:rsidR="004100ED" w:rsidRPr="00375B58" w:rsidRDefault="004100ED" w:rsidP="0086497C">
      <w:pPr>
        <w:pStyle w:val="af2"/>
        <w:widowControl w:val="0"/>
        <w:numPr>
          <w:ilvl w:val="0"/>
          <w:numId w:val="79"/>
        </w:numPr>
        <w:tabs>
          <w:tab w:val="left" w:pos="1604"/>
        </w:tabs>
        <w:autoSpaceDE w:val="0"/>
        <w:autoSpaceDN w:val="0"/>
        <w:spacing w:before="9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64"/>
        </w:numPr>
        <w:tabs>
          <w:tab w:val="left" w:pos="1664"/>
        </w:tabs>
        <w:autoSpaceDE w:val="0"/>
        <w:autoSpaceDN w:val="0"/>
        <w:spacing w:before="118" w:line="274" w:lineRule="exact"/>
        <w:ind w:left="0" w:firstLine="567"/>
        <w:contextualSpacing w:val="0"/>
        <w:jc w:val="both"/>
        <w:divId w:val="1547135805"/>
        <w:rPr>
          <w:b/>
          <w:sz w:val="24"/>
          <w:szCs w:val="24"/>
        </w:rPr>
      </w:pPr>
      <w:r w:rsidRPr="00375B58">
        <w:rPr>
          <w:b/>
          <w:sz w:val="24"/>
          <w:szCs w:val="24"/>
        </w:rPr>
        <w:t>Животный</w:t>
      </w:r>
      <w:r w:rsidRPr="00375B58">
        <w:rPr>
          <w:b/>
          <w:spacing w:val="-4"/>
          <w:sz w:val="24"/>
          <w:szCs w:val="24"/>
        </w:rPr>
        <w:t xml:space="preserve"> </w:t>
      </w:r>
      <w:r w:rsidRPr="00375B58">
        <w:rPr>
          <w:b/>
          <w:sz w:val="24"/>
          <w:szCs w:val="24"/>
        </w:rPr>
        <w:t>организм</w:t>
      </w:r>
    </w:p>
    <w:p w:rsidR="004100ED" w:rsidRPr="00375B58" w:rsidRDefault="004100ED" w:rsidP="007B4865">
      <w:pPr>
        <w:pStyle w:val="af4"/>
        <w:ind w:right="374" w:firstLine="567"/>
        <w:jc w:val="both"/>
        <w:divId w:val="1547135805"/>
      </w:pPr>
      <w:r w:rsidRPr="00375B58">
        <w:t>Зоология — наука о животных. Разделы зоологии. Связь зоологии с другими науками и</w:t>
      </w:r>
      <w:r w:rsidRPr="00375B58">
        <w:rPr>
          <w:spacing w:val="1"/>
        </w:rPr>
        <w:t xml:space="preserve"> </w:t>
      </w:r>
      <w:r w:rsidRPr="00375B58">
        <w:t>техникой.</w:t>
      </w:r>
    </w:p>
    <w:p w:rsidR="004100ED" w:rsidRPr="00375B58" w:rsidRDefault="004100ED" w:rsidP="007B4865">
      <w:pPr>
        <w:pStyle w:val="af4"/>
        <w:ind w:right="373" w:firstLine="567"/>
        <w:jc w:val="both"/>
        <w:divId w:val="1547135805"/>
      </w:pPr>
      <w:r w:rsidRPr="00375B58">
        <w:t>Общие признаки животных. Отличия животных от растений. Многообразие животного</w:t>
      </w:r>
      <w:r w:rsidRPr="00375B58">
        <w:rPr>
          <w:spacing w:val="1"/>
        </w:rPr>
        <w:t xml:space="preserve"> </w:t>
      </w:r>
      <w:r w:rsidRPr="00375B58">
        <w:t>мира.</w:t>
      </w:r>
      <w:r w:rsidRPr="00375B58">
        <w:rPr>
          <w:spacing w:val="1"/>
        </w:rPr>
        <w:t xml:space="preserve"> </w:t>
      </w:r>
      <w:r w:rsidRPr="00375B58">
        <w:t>Одноклеточные</w:t>
      </w:r>
      <w:r w:rsidRPr="00375B58">
        <w:rPr>
          <w:spacing w:val="1"/>
        </w:rPr>
        <w:t xml:space="preserve"> </w:t>
      </w:r>
      <w:r w:rsidRPr="00375B58">
        <w:t>и</w:t>
      </w:r>
      <w:r w:rsidRPr="00375B58">
        <w:rPr>
          <w:spacing w:val="1"/>
        </w:rPr>
        <w:t xml:space="preserve"> </w:t>
      </w:r>
      <w:r w:rsidRPr="00375B58">
        <w:t>многоклеточные</w:t>
      </w:r>
      <w:r w:rsidRPr="00375B58">
        <w:rPr>
          <w:spacing w:val="1"/>
        </w:rPr>
        <w:t xml:space="preserve"> </w:t>
      </w:r>
      <w:r w:rsidRPr="00375B58">
        <w:t>животные.</w:t>
      </w:r>
      <w:r w:rsidRPr="00375B58">
        <w:rPr>
          <w:spacing w:val="1"/>
        </w:rPr>
        <w:t xml:space="preserve"> </w:t>
      </w:r>
      <w:r w:rsidRPr="00375B58">
        <w:t>Форма</w:t>
      </w:r>
      <w:r w:rsidRPr="00375B58">
        <w:rPr>
          <w:spacing w:val="1"/>
        </w:rPr>
        <w:t xml:space="preserve"> </w:t>
      </w:r>
      <w:r w:rsidRPr="00375B58">
        <w:t>тела</w:t>
      </w:r>
      <w:r w:rsidRPr="00375B58">
        <w:rPr>
          <w:spacing w:val="1"/>
        </w:rPr>
        <w:t xml:space="preserve"> </w:t>
      </w:r>
      <w:r w:rsidRPr="00375B58">
        <w:t>животного,</w:t>
      </w:r>
      <w:r w:rsidRPr="00375B58">
        <w:rPr>
          <w:spacing w:val="1"/>
        </w:rPr>
        <w:t xml:space="preserve"> </w:t>
      </w:r>
      <w:r w:rsidRPr="00375B58">
        <w:t>симметрия,</w:t>
      </w:r>
      <w:r w:rsidRPr="00375B58">
        <w:rPr>
          <w:spacing w:val="1"/>
        </w:rPr>
        <w:t xml:space="preserve"> </w:t>
      </w:r>
      <w:r w:rsidRPr="00375B58">
        <w:t>размеры</w:t>
      </w:r>
      <w:r w:rsidRPr="00375B58">
        <w:rPr>
          <w:spacing w:val="-1"/>
        </w:rPr>
        <w:t xml:space="preserve"> </w:t>
      </w:r>
      <w:r w:rsidRPr="00375B58">
        <w:t>тела</w:t>
      </w:r>
      <w:r w:rsidRPr="00375B58">
        <w:rPr>
          <w:spacing w:val="-1"/>
        </w:rPr>
        <w:t xml:space="preserve"> </w:t>
      </w:r>
      <w:r w:rsidRPr="00375B58">
        <w:t>и др.</w:t>
      </w:r>
    </w:p>
    <w:p w:rsidR="004100ED" w:rsidRPr="00375B58" w:rsidRDefault="004100ED" w:rsidP="007B4865">
      <w:pPr>
        <w:pStyle w:val="af4"/>
        <w:ind w:right="370" w:firstLine="567"/>
        <w:jc w:val="both"/>
        <w:divId w:val="1547135805"/>
      </w:pPr>
      <w:r w:rsidRPr="00375B58">
        <w:t>Животная клетка. Открытие животной клетки (А. Левенгук). Строение животной клетки:</w:t>
      </w:r>
      <w:r w:rsidRPr="00375B58">
        <w:rPr>
          <w:spacing w:val="-57"/>
        </w:rPr>
        <w:t xml:space="preserve"> </w:t>
      </w:r>
      <w:r w:rsidRPr="00375B58">
        <w:t>клеточная мембрана, органоиды передвижения, ядро с ядрышком, цитоплазма (митохондрии,</w:t>
      </w:r>
      <w:r w:rsidRPr="00375B58">
        <w:rPr>
          <w:spacing w:val="1"/>
        </w:rPr>
        <w:t xml:space="preserve"> </w:t>
      </w:r>
      <w:r w:rsidRPr="00375B58">
        <w:t>пищеварительные</w:t>
      </w:r>
      <w:r w:rsidRPr="00375B58">
        <w:rPr>
          <w:spacing w:val="1"/>
        </w:rPr>
        <w:t xml:space="preserve"> </w:t>
      </w:r>
      <w:r w:rsidRPr="00375B58">
        <w:t>и</w:t>
      </w:r>
      <w:r w:rsidRPr="00375B58">
        <w:rPr>
          <w:spacing w:val="1"/>
        </w:rPr>
        <w:t xml:space="preserve"> </w:t>
      </w:r>
      <w:r w:rsidRPr="00375B58">
        <w:t>сократительные</w:t>
      </w:r>
      <w:r w:rsidRPr="00375B58">
        <w:rPr>
          <w:spacing w:val="1"/>
        </w:rPr>
        <w:t xml:space="preserve"> </w:t>
      </w:r>
      <w:r w:rsidRPr="00375B58">
        <w:t>вакуоли,</w:t>
      </w:r>
      <w:r w:rsidRPr="00375B58">
        <w:rPr>
          <w:spacing w:val="1"/>
        </w:rPr>
        <w:t xml:space="preserve"> </w:t>
      </w:r>
      <w:r w:rsidRPr="00375B58">
        <w:t>лизосомы,</w:t>
      </w:r>
      <w:r w:rsidRPr="00375B58">
        <w:rPr>
          <w:spacing w:val="1"/>
        </w:rPr>
        <w:t xml:space="preserve"> </w:t>
      </w:r>
      <w:r w:rsidRPr="00375B58">
        <w:t>клеточный</w:t>
      </w:r>
      <w:r w:rsidRPr="00375B58">
        <w:rPr>
          <w:spacing w:val="1"/>
        </w:rPr>
        <w:t xml:space="preserve"> </w:t>
      </w:r>
      <w:r w:rsidRPr="00375B58">
        <w:t>центр).</w:t>
      </w:r>
      <w:r w:rsidRPr="00375B58">
        <w:rPr>
          <w:spacing w:val="1"/>
        </w:rPr>
        <w:t xml:space="preserve"> </w:t>
      </w:r>
      <w:r w:rsidRPr="00375B58">
        <w:t>Процессы,</w:t>
      </w:r>
      <w:r w:rsidRPr="00375B58">
        <w:rPr>
          <w:spacing w:val="-57"/>
        </w:rPr>
        <w:t xml:space="preserve"> </w:t>
      </w:r>
      <w:r w:rsidRPr="00375B58">
        <w:t>происходящие</w:t>
      </w:r>
      <w:r w:rsidRPr="00375B58">
        <w:rPr>
          <w:spacing w:val="1"/>
        </w:rPr>
        <w:t xml:space="preserve"> </w:t>
      </w:r>
      <w:r w:rsidRPr="00375B58">
        <w:t>в</w:t>
      </w:r>
      <w:r w:rsidRPr="00375B58">
        <w:rPr>
          <w:spacing w:val="1"/>
        </w:rPr>
        <w:t xml:space="preserve"> </w:t>
      </w:r>
      <w:r w:rsidRPr="00375B58">
        <w:t>клетке.</w:t>
      </w:r>
      <w:r w:rsidRPr="00375B58">
        <w:rPr>
          <w:spacing w:val="1"/>
        </w:rPr>
        <w:t xml:space="preserve"> </w:t>
      </w:r>
      <w:r w:rsidRPr="00375B58">
        <w:t>Деление</w:t>
      </w:r>
      <w:r w:rsidRPr="00375B58">
        <w:rPr>
          <w:spacing w:val="1"/>
        </w:rPr>
        <w:t xml:space="preserve"> </w:t>
      </w:r>
      <w:r w:rsidRPr="00375B58">
        <w:t>клетки.</w:t>
      </w:r>
      <w:r w:rsidRPr="00375B58">
        <w:rPr>
          <w:spacing w:val="1"/>
        </w:rPr>
        <w:t xml:space="preserve"> </w:t>
      </w:r>
      <w:r w:rsidRPr="00375B58">
        <w:t>Ткани</w:t>
      </w:r>
      <w:r w:rsidRPr="00375B58">
        <w:rPr>
          <w:spacing w:val="1"/>
        </w:rPr>
        <w:t xml:space="preserve"> </w:t>
      </w:r>
      <w:r w:rsidRPr="00375B58">
        <w:t>животных,</w:t>
      </w:r>
      <w:r w:rsidRPr="00375B58">
        <w:rPr>
          <w:spacing w:val="1"/>
        </w:rPr>
        <w:t xml:space="preserve"> </w:t>
      </w:r>
      <w:r w:rsidRPr="00375B58">
        <w:t>их</w:t>
      </w:r>
      <w:r w:rsidRPr="00375B58">
        <w:rPr>
          <w:spacing w:val="1"/>
        </w:rPr>
        <w:t xml:space="preserve"> </w:t>
      </w:r>
      <w:r w:rsidRPr="00375B58">
        <w:t>разнообразие.</w:t>
      </w:r>
      <w:r w:rsidRPr="00375B58">
        <w:rPr>
          <w:spacing w:val="1"/>
        </w:rPr>
        <w:t xml:space="preserve"> </w:t>
      </w:r>
      <w:r w:rsidRPr="00375B58">
        <w:t>Органы</w:t>
      </w:r>
      <w:r w:rsidRPr="00375B58">
        <w:rPr>
          <w:spacing w:val="60"/>
        </w:rPr>
        <w:t xml:space="preserve"> </w:t>
      </w:r>
      <w:r w:rsidRPr="00375B58">
        <w:t>и</w:t>
      </w:r>
      <w:r w:rsidRPr="00375B58">
        <w:rPr>
          <w:spacing w:val="1"/>
        </w:rPr>
        <w:t xml:space="preserve"> </w:t>
      </w:r>
      <w:r w:rsidRPr="00375B58">
        <w:t>системы</w:t>
      </w:r>
      <w:r w:rsidRPr="00375B58">
        <w:rPr>
          <w:spacing w:val="-1"/>
        </w:rPr>
        <w:t xml:space="preserve"> </w:t>
      </w:r>
      <w:r w:rsidRPr="00375B58">
        <w:t>органов животных. Организм</w:t>
      </w:r>
      <w:r w:rsidRPr="00375B58">
        <w:rPr>
          <w:spacing w:val="1"/>
        </w:rPr>
        <w:t xml:space="preserve"> </w:t>
      </w:r>
      <w:r w:rsidRPr="00375B58">
        <w:t>— единое</w:t>
      </w:r>
      <w:r w:rsidRPr="00375B58">
        <w:rPr>
          <w:spacing w:val="-2"/>
        </w:rPr>
        <w:t xml:space="preserve"> </w:t>
      </w:r>
      <w:r w:rsidRPr="00375B58">
        <w:t>целое.</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firstLine="567"/>
        <w:jc w:val="both"/>
        <w:divId w:val="1547135805"/>
      </w:pPr>
      <w:r w:rsidRPr="00375B58">
        <w:t>Исследование</w:t>
      </w:r>
      <w:r w:rsidRPr="00375B58">
        <w:rPr>
          <w:spacing w:val="-5"/>
        </w:rPr>
        <w:t xml:space="preserve"> </w:t>
      </w:r>
      <w:r w:rsidRPr="00375B58">
        <w:t>под</w:t>
      </w:r>
      <w:r w:rsidRPr="00375B58">
        <w:rPr>
          <w:spacing w:val="-3"/>
        </w:rPr>
        <w:t xml:space="preserve"> </w:t>
      </w:r>
      <w:r w:rsidRPr="00375B58">
        <w:t>микроскопом</w:t>
      </w:r>
      <w:r w:rsidRPr="00375B58">
        <w:rPr>
          <w:spacing w:val="-5"/>
        </w:rPr>
        <w:t xml:space="preserve"> </w:t>
      </w:r>
      <w:r w:rsidRPr="00375B58">
        <w:t>готовых</w:t>
      </w:r>
      <w:r w:rsidRPr="00375B58">
        <w:rPr>
          <w:spacing w:val="-2"/>
        </w:rPr>
        <w:t xml:space="preserve"> </w:t>
      </w:r>
      <w:r w:rsidRPr="00375B58">
        <w:t>микропрепаратов</w:t>
      </w:r>
      <w:r w:rsidRPr="00375B58">
        <w:rPr>
          <w:spacing w:val="-4"/>
        </w:rPr>
        <w:t xml:space="preserve"> </w:t>
      </w:r>
      <w:r w:rsidRPr="00375B58">
        <w:t>клеток</w:t>
      </w:r>
      <w:r w:rsidRPr="00375B58">
        <w:rPr>
          <w:spacing w:val="-2"/>
        </w:rPr>
        <w:t xml:space="preserve"> </w:t>
      </w:r>
      <w:r w:rsidRPr="00375B58">
        <w:t>и</w:t>
      </w:r>
      <w:r w:rsidRPr="00375B58">
        <w:rPr>
          <w:spacing w:val="-3"/>
        </w:rPr>
        <w:t xml:space="preserve"> </w:t>
      </w:r>
      <w:r w:rsidRPr="00375B58">
        <w:t>тканей</w:t>
      </w:r>
      <w:r w:rsidRPr="00375B58">
        <w:rPr>
          <w:spacing w:val="-4"/>
        </w:rPr>
        <w:t xml:space="preserve"> </w:t>
      </w:r>
      <w:r w:rsidRPr="00375B58">
        <w:t>животных.</w:t>
      </w:r>
    </w:p>
    <w:p w:rsidR="004100ED" w:rsidRPr="00375B58" w:rsidRDefault="004100ED" w:rsidP="0086497C">
      <w:pPr>
        <w:pStyle w:val="Heading2"/>
        <w:numPr>
          <w:ilvl w:val="0"/>
          <w:numId w:val="64"/>
        </w:numPr>
        <w:tabs>
          <w:tab w:val="left" w:pos="1664"/>
        </w:tabs>
        <w:spacing w:before="3"/>
        <w:ind w:left="0" w:firstLine="567"/>
        <w:divId w:val="1547135805"/>
      </w:pPr>
      <w:r w:rsidRPr="00375B58">
        <w:t>Строение</w:t>
      </w:r>
      <w:r w:rsidRPr="00375B58">
        <w:rPr>
          <w:spacing w:val="-4"/>
        </w:rPr>
        <w:t xml:space="preserve"> </w:t>
      </w:r>
      <w:r w:rsidRPr="00375B58">
        <w:t>и</w:t>
      </w:r>
      <w:r w:rsidRPr="00375B58">
        <w:rPr>
          <w:spacing w:val="-2"/>
        </w:rPr>
        <w:t xml:space="preserve"> </w:t>
      </w:r>
      <w:r w:rsidRPr="00375B58">
        <w:t>жизнедеятельность</w:t>
      </w:r>
      <w:r w:rsidRPr="00375B58">
        <w:rPr>
          <w:spacing w:val="-2"/>
        </w:rPr>
        <w:t xml:space="preserve"> </w:t>
      </w:r>
      <w:r w:rsidRPr="00375B58">
        <w:t>организма</w:t>
      </w:r>
      <w:r w:rsidRPr="00375B58">
        <w:rPr>
          <w:spacing w:val="-3"/>
        </w:rPr>
        <w:t xml:space="preserve"> </w:t>
      </w:r>
      <w:r w:rsidRPr="00375B58">
        <w:t>животного*</w:t>
      </w:r>
    </w:p>
    <w:p w:rsidR="004100ED" w:rsidRPr="00375B58" w:rsidRDefault="004100ED" w:rsidP="007B4865">
      <w:pPr>
        <w:ind w:right="373" w:firstLine="567"/>
        <w:jc w:val="both"/>
        <w:divId w:val="1547135805"/>
        <w:rPr>
          <w:i/>
          <w:lang w:val="ru-RU"/>
        </w:rPr>
      </w:pPr>
      <w:r w:rsidRPr="00375B58">
        <w:rPr>
          <w:b/>
          <w:lang w:val="ru-RU"/>
        </w:rPr>
        <w:t>*</w:t>
      </w:r>
      <w:r w:rsidRPr="00375B58">
        <w:rPr>
          <w:i/>
          <w:lang w:val="ru-RU"/>
        </w:rPr>
        <w:t>(Темы</w:t>
      </w:r>
      <w:r w:rsidRPr="00375B58">
        <w:rPr>
          <w:i/>
          <w:spacing w:val="1"/>
          <w:lang w:val="ru-RU"/>
        </w:rPr>
        <w:t xml:space="preserve"> </w:t>
      </w:r>
      <w:r w:rsidRPr="00375B58">
        <w:rPr>
          <w:i/>
          <w:lang w:val="ru-RU"/>
        </w:rPr>
        <w:t>2</w:t>
      </w:r>
      <w:r w:rsidRPr="00375B58">
        <w:rPr>
          <w:i/>
          <w:spacing w:val="1"/>
          <w:lang w:val="ru-RU"/>
        </w:rPr>
        <w:t xml:space="preserve"> </w:t>
      </w:r>
      <w:r w:rsidRPr="00375B58">
        <w:rPr>
          <w:i/>
          <w:lang w:val="ru-RU"/>
        </w:rPr>
        <w:t>и</w:t>
      </w:r>
      <w:r w:rsidRPr="00375B58">
        <w:rPr>
          <w:i/>
          <w:spacing w:val="1"/>
          <w:lang w:val="ru-RU"/>
        </w:rPr>
        <w:t xml:space="preserve"> </w:t>
      </w:r>
      <w:r w:rsidRPr="00375B58">
        <w:rPr>
          <w:i/>
          <w:lang w:val="ru-RU"/>
        </w:rPr>
        <w:t>3</w:t>
      </w:r>
      <w:r w:rsidRPr="00375B58">
        <w:rPr>
          <w:i/>
          <w:spacing w:val="1"/>
          <w:lang w:val="ru-RU"/>
        </w:rPr>
        <w:t xml:space="preserve"> </w:t>
      </w:r>
      <w:r w:rsidRPr="00375B58">
        <w:rPr>
          <w:i/>
          <w:lang w:val="ru-RU"/>
        </w:rPr>
        <w:t>возможно</w:t>
      </w:r>
      <w:r w:rsidRPr="00375B58">
        <w:rPr>
          <w:i/>
          <w:spacing w:val="1"/>
          <w:lang w:val="ru-RU"/>
        </w:rPr>
        <w:t xml:space="preserve"> </w:t>
      </w:r>
      <w:r w:rsidRPr="00375B58">
        <w:rPr>
          <w:i/>
          <w:lang w:val="ru-RU"/>
        </w:rPr>
        <w:t>менять</w:t>
      </w:r>
      <w:r w:rsidRPr="00375B58">
        <w:rPr>
          <w:i/>
          <w:spacing w:val="1"/>
          <w:lang w:val="ru-RU"/>
        </w:rPr>
        <w:t xml:space="preserve"> </w:t>
      </w:r>
      <w:r w:rsidRPr="00375B58">
        <w:rPr>
          <w:i/>
          <w:lang w:val="ru-RU"/>
        </w:rPr>
        <w:t>местами</w:t>
      </w:r>
      <w:r w:rsidRPr="00375B58">
        <w:rPr>
          <w:i/>
          <w:spacing w:val="1"/>
          <w:lang w:val="ru-RU"/>
        </w:rPr>
        <w:t xml:space="preserve"> </w:t>
      </w:r>
      <w:r w:rsidRPr="00375B58">
        <w:rPr>
          <w:i/>
          <w:lang w:val="ru-RU"/>
        </w:rPr>
        <w:t>по</w:t>
      </w:r>
      <w:r w:rsidRPr="00375B58">
        <w:rPr>
          <w:i/>
          <w:spacing w:val="1"/>
          <w:lang w:val="ru-RU"/>
        </w:rPr>
        <w:t xml:space="preserve"> </w:t>
      </w:r>
      <w:r w:rsidRPr="00375B58">
        <w:rPr>
          <w:i/>
          <w:lang w:val="ru-RU"/>
        </w:rPr>
        <w:t>усмотрению</w:t>
      </w:r>
      <w:r w:rsidRPr="00375B58">
        <w:rPr>
          <w:i/>
          <w:spacing w:val="1"/>
          <w:lang w:val="ru-RU"/>
        </w:rPr>
        <w:t xml:space="preserve"> </w:t>
      </w:r>
      <w:r w:rsidRPr="00375B58">
        <w:rPr>
          <w:i/>
          <w:lang w:val="ru-RU"/>
        </w:rPr>
        <w:t>учителя,</w:t>
      </w:r>
      <w:r w:rsidRPr="00375B58">
        <w:rPr>
          <w:i/>
          <w:spacing w:val="1"/>
          <w:lang w:val="ru-RU"/>
        </w:rPr>
        <w:t xml:space="preserve"> </w:t>
      </w:r>
      <w:r w:rsidRPr="00375B58">
        <w:rPr>
          <w:i/>
          <w:lang w:val="ru-RU"/>
        </w:rPr>
        <w:t>рассматривая</w:t>
      </w:r>
      <w:r w:rsidRPr="00375B58">
        <w:rPr>
          <w:i/>
          <w:spacing w:val="1"/>
          <w:lang w:val="ru-RU"/>
        </w:rPr>
        <w:t xml:space="preserve"> </w:t>
      </w:r>
      <w:r w:rsidRPr="00375B58">
        <w:rPr>
          <w:i/>
          <w:lang w:val="ru-RU"/>
        </w:rPr>
        <w:t>содержание</w:t>
      </w:r>
      <w:r w:rsidRPr="00375B58">
        <w:rPr>
          <w:i/>
          <w:spacing w:val="-2"/>
          <w:lang w:val="ru-RU"/>
        </w:rPr>
        <w:t xml:space="preserve"> </w:t>
      </w:r>
      <w:r w:rsidRPr="00375B58">
        <w:rPr>
          <w:i/>
          <w:lang w:val="ru-RU"/>
        </w:rPr>
        <w:t>темы 2 в</w:t>
      </w:r>
      <w:r w:rsidRPr="00375B58">
        <w:rPr>
          <w:i/>
          <w:spacing w:val="-1"/>
          <w:lang w:val="ru-RU"/>
        </w:rPr>
        <w:t xml:space="preserve"> </w:t>
      </w:r>
      <w:r w:rsidRPr="00375B58">
        <w:rPr>
          <w:i/>
          <w:lang w:val="ru-RU"/>
        </w:rPr>
        <w:t>качестве</w:t>
      </w:r>
      <w:r w:rsidRPr="00375B58">
        <w:rPr>
          <w:i/>
          <w:spacing w:val="-2"/>
          <w:lang w:val="ru-RU"/>
        </w:rPr>
        <w:t xml:space="preserve"> </w:t>
      </w:r>
      <w:r w:rsidRPr="00375B58">
        <w:rPr>
          <w:i/>
          <w:lang w:val="ru-RU"/>
        </w:rPr>
        <w:t>обобщения</w:t>
      </w:r>
      <w:r w:rsidRPr="00375B58">
        <w:rPr>
          <w:i/>
          <w:spacing w:val="-2"/>
          <w:lang w:val="ru-RU"/>
        </w:rPr>
        <w:t xml:space="preserve"> </w:t>
      </w:r>
      <w:r w:rsidRPr="00375B58">
        <w:rPr>
          <w:i/>
          <w:lang w:val="ru-RU"/>
        </w:rPr>
        <w:t>учебного материала)</w:t>
      </w:r>
    </w:p>
    <w:p w:rsidR="004100ED" w:rsidRPr="00375B58" w:rsidRDefault="004100ED" w:rsidP="007B4865">
      <w:pPr>
        <w:pStyle w:val="af4"/>
        <w:ind w:right="370" w:firstLine="567"/>
        <w:jc w:val="both"/>
        <w:divId w:val="1547135805"/>
      </w:pPr>
      <w:r w:rsidRPr="00375B58">
        <w:rPr>
          <w:b/>
          <w:i/>
        </w:rPr>
        <w:t>Опора</w:t>
      </w:r>
      <w:r w:rsidRPr="00375B58">
        <w:rPr>
          <w:b/>
          <w:i/>
          <w:spacing w:val="1"/>
        </w:rPr>
        <w:t xml:space="preserve"> </w:t>
      </w:r>
      <w:r w:rsidRPr="00375B58">
        <w:rPr>
          <w:b/>
          <w:i/>
        </w:rPr>
        <w:t>и</w:t>
      </w:r>
      <w:r w:rsidRPr="00375B58">
        <w:rPr>
          <w:b/>
          <w:i/>
          <w:spacing w:val="1"/>
        </w:rPr>
        <w:t xml:space="preserve"> </w:t>
      </w:r>
      <w:r w:rsidRPr="00375B58">
        <w:rPr>
          <w:b/>
          <w:i/>
        </w:rPr>
        <w:t>движение</w:t>
      </w:r>
      <w:r w:rsidRPr="00375B58">
        <w:rPr>
          <w:b/>
          <w:i/>
          <w:spacing w:val="1"/>
        </w:rPr>
        <w:t xml:space="preserve"> </w:t>
      </w:r>
      <w:r w:rsidRPr="00375B58">
        <w:rPr>
          <w:b/>
          <w:i/>
        </w:rPr>
        <w:t xml:space="preserve">животных. </w:t>
      </w:r>
      <w:r w:rsidRPr="00375B58">
        <w:t>Особенности</w:t>
      </w:r>
      <w:r w:rsidRPr="00375B58">
        <w:rPr>
          <w:spacing w:val="1"/>
        </w:rPr>
        <w:t xml:space="preserve"> </w:t>
      </w:r>
      <w:r w:rsidRPr="00375B58">
        <w:t>гидростатического,</w:t>
      </w:r>
      <w:r w:rsidRPr="00375B58">
        <w:rPr>
          <w:spacing w:val="1"/>
        </w:rPr>
        <w:t xml:space="preserve"> </w:t>
      </w:r>
      <w:r w:rsidRPr="00375B58">
        <w:t>наружного</w:t>
      </w:r>
      <w:r w:rsidRPr="00375B58">
        <w:rPr>
          <w:spacing w:val="1"/>
        </w:rPr>
        <w:t xml:space="preserve"> </w:t>
      </w:r>
      <w:r w:rsidRPr="00375B58">
        <w:t>и</w:t>
      </w:r>
      <w:r w:rsidRPr="00375B58">
        <w:rPr>
          <w:spacing w:val="-57"/>
        </w:rPr>
        <w:t xml:space="preserve"> </w:t>
      </w:r>
      <w:r w:rsidRPr="00375B58">
        <w:t>внутреннего скелета у животных. Передвижение у одноклеточных (амёбовидное, жгутиковое).</w:t>
      </w:r>
      <w:r w:rsidRPr="00375B58">
        <w:rPr>
          <w:spacing w:val="-57"/>
        </w:rPr>
        <w:t xml:space="preserve"> </w:t>
      </w:r>
      <w:r w:rsidRPr="00375B58">
        <w:t>Мышечные движения у многоклеточных: полёт насекомых, птиц; плавание рыб; движение по</w:t>
      </w:r>
      <w:r w:rsidRPr="00375B58">
        <w:rPr>
          <w:spacing w:val="1"/>
        </w:rPr>
        <w:t xml:space="preserve"> </w:t>
      </w:r>
      <w:r w:rsidRPr="00375B58">
        <w:t>суше</w:t>
      </w:r>
      <w:r w:rsidRPr="00375B58">
        <w:rPr>
          <w:spacing w:val="-2"/>
        </w:rPr>
        <w:t xml:space="preserve"> </w:t>
      </w:r>
      <w:r w:rsidRPr="00375B58">
        <w:t>позвоночных животных</w:t>
      </w:r>
      <w:r w:rsidRPr="00375B58">
        <w:rPr>
          <w:spacing w:val="1"/>
        </w:rPr>
        <w:t xml:space="preserve"> </w:t>
      </w:r>
      <w:r w:rsidRPr="00375B58">
        <w:t>(ползание,</w:t>
      </w:r>
      <w:r w:rsidRPr="00375B58">
        <w:rPr>
          <w:spacing w:val="-1"/>
        </w:rPr>
        <w:t xml:space="preserve"> </w:t>
      </w:r>
      <w:r w:rsidRPr="00375B58">
        <w:t>бег,</w:t>
      </w:r>
      <w:r w:rsidRPr="00375B58">
        <w:rPr>
          <w:spacing w:val="-2"/>
        </w:rPr>
        <w:t xml:space="preserve"> </w:t>
      </w:r>
      <w:r w:rsidRPr="00375B58">
        <w:t>ходьба</w:t>
      </w:r>
      <w:r w:rsidRPr="00375B58">
        <w:rPr>
          <w:spacing w:val="-2"/>
        </w:rPr>
        <w:t xml:space="preserve"> </w:t>
      </w:r>
      <w:r w:rsidRPr="00375B58">
        <w:t>и др.).</w:t>
      </w:r>
      <w:r w:rsidRPr="00375B58">
        <w:rPr>
          <w:spacing w:val="-1"/>
        </w:rPr>
        <w:t xml:space="preserve"> </w:t>
      </w:r>
      <w:r w:rsidRPr="00375B58">
        <w:t>Рычажные</w:t>
      </w:r>
      <w:r w:rsidRPr="00375B58">
        <w:rPr>
          <w:spacing w:val="-3"/>
        </w:rPr>
        <w:t xml:space="preserve"> </w:t>
      </w:r>
      <w:r w:rsidRPr="00375B58">
        <w:t>конечности.</w:t>
      </w:r>
    </w:p>
    <w:p w:rsidR="004100ED" w:rsidRPr="00375B58" w:rsidRDefault="004100ED" w:rsidP="007B4865">
      <w:pPr>
        <w:pStyle w:val="af4"/>
        <w:ind w:right="365" w:firstLine="567"/>
        <w:jc w:val="both"/>
        <w:divId w:val="1547135805"/>
      </w:pPr>
      <w:r w:rsidRPr="00375B58">
        <w:rPr>
          <w:b/>
          <w:i/>
        </w:rPr>
        <w:t xml:space="preserve">Питание и пищеварение у животных. </w:t>
      </w:r>
      <w:r w:rsidRPr="00375B58">
        <w:t>Значение питания. Питание и пищеварение у</w:t>
      </w:r>
      <w:r w:rsidRPr="00375B58">
        <w:rPr>
          <w:spacing w:val="1"/>
        </w:rPr>
        <w:t xml:space="preserve"> </w:t>
      </w:r>
      <w:r w:rsidRPr="00375B58">
        <w:t>простейших.</w:t>
      </w:r>
      <w:r w:rsidRPr="00375B58">
        <w:rPr>
          <w:spacing w:val="1"/>
        </w:rPr>
        <w:t xml:space="preserve"> </w:t>
      </w:r>
      <w:r w:rsidRPr="00375B58">
        <w:t>Внутриполостное</w:t>
      </w:r>
      <w:r w:rsidRPr="00375B58">
        <w:rPr>
          <w:spacing w:val="1"/>
        </w:rPr>
        <w:t xml:space="preserve"> </w:t>
      </w:r>
      <w:r w:rsidRPr="00375B58">
        <w:t>и</w:t>
      </w:r>
      <w:r w:rsidRPr="00375B58">
        <w:rPr>
          <w:spacing w:val="1"/>
        </w:rPr>
        <w:t xml:space="preserve"> </w:t>
      </w:r>
      <w:r w:rsidRPr="00375B58">
        <w:t>внутриклеточное</w:t>
      </w:r>
      <w:r w:rsidRPr="00375B58">
        <w:rPr>
          <w:spacing w:val="1"/>
        </w:rPr>
        <w:t xml:space="preserve"> </w:t>
      </w:r>
      <w:r w:rsidRPr="00375B58">
        <w:t>пищеварение,</w:t>
      </w:r>
      <w:r w:rsidRPr="00375B58">
        <w:rPr>
          <w:spacing w:val="1"/>
        </w:rPr>
        <w:t xml:space="preserve"> </w:t>
      </w:r>
      <w:r w:rsidRPr="00375B58">
        <w:t>замкнутая</w:t>
      </w:r>
      <w:r w:rsidRPr="00375B58">
        <w:rPr>
          <w:spacing w:val="1"/>
        </w:rPr>
        <w:t xml:space="preserve"> </w:t>
      </w:r>
      <w:r w:rsidRPr="00375B58">
        <w:t>и</w:t>
      </w:r>
      <w:r w:rsidRPr="00375B58">
        <w:rPr>
          <w:spacing w:val="1"/>
        </w:rPr>
        <w:t xml:space="preserve"> </w:t>
      </w:r>
      <w:r w:rsidRPr="00375B58">
        <w:t>сквозная</w:t>
      </w:r>
      <w:r w:rsidRPr="00375B58">
        <w:rPr>
          <w:spacing w:val="-57"/>
        </w:rPr>
        <w:t xml:space="preserve"> </w:t>
      </w:r>
      <w:r w:rsidRPr="00375B58">
        <w:t>пищеварительная</w:t>
      </w:r>
      <w:r w:rsidRPr="00375B58">
        <w:rPr>
          <w:spacing w:val="1"/>
        </w:rPr>
        <w:t xml:space="preserve"> </w:t>
      </w:r>
      <w:r w:rsidRPr="00375B58">
        <w:t>система</w:t>
      </w:r>
      <w:r w:rsidRPr="00375B58">
        <w:rPr>
          <w:spacing w:val="1"/>
        </w:rPr>
        <w:t xml:space="preserve"> </w:t>
      </w:r>
      <w:r w:rsidRPr="00375B58">
        <w:t>у</w:t>
      </w:r>
      <w:r w:rsidRPr="00375B58">
        <w:rPr>
          <w:spacing w:val="1"/>
        </w:rPr>
        <w:t xml:space="preserve"> </w:t>
      </w:r>
      <w:r w:rsidRPr="00375B58">
        <w:t>беспозвоночных.</w:t>
      </w:r>
      <w:r w:rsidRPr="00375B58">
        <w:rPr>
          <w:spacing w:val="1"/>
        </w:rPr>
        <w:t xml:space="preserve"> </w:t>
      </w:r>
      <w:r w:rsidRPr="00375B58">
        <w:t>Пищеварительный</w:t>
      </w:r>
      <w:r w:rsidRPr="00375B58">
        <w:rPr>
          <w:spacing w:val="1"/>
        </w:rPr>
        <w:t xml:space="preserve"> </w:t>
      </w:r>
      <w:r w:rsidRPr="00375B58">
        <w:t>тракт</w:t>
      </w:r>
      <w:r w:rsidRPr="00375B58">
        <w:rPr>
          <w:spacing w:val="1"/>
        </w:rPr>
        <w:t xml:space="preserve"> </w:t>
      </w:r>
      <w:r w:rsidRPr="00375B58">
        <w:t>у</w:t>
      </w:r>
      <w:r w:rsidRPr="00375B58">
        <w:rPr>
          <w:spacing w:val="1"/>
        </w:rPr>
        <w:t xml:space="preserve"> </w:t>
      </w:r>
      <w:r w:rsidRPr="00375B58">
        <w:t>позвоночных,</w:t>
      </w:r>
      <w:r w:rsidRPr="00375B58">
        <w:rPr>
          <w:spacing w:val="1"/>
        </w:rPr>
        <w:t xml:space="preserve"> </w:t>
      </w:r>
      <w:r w:rsidRPr="00375B58">
        <w:t>пищеварительные</w:t>
      </w:r>
      <w:r w:rsidRPr="00375B58">
        <w:rPr>
          <w:spacing w:val="1"/>
        </w:rPr>
        <w:t xml:space="preserve"> </w:t>
      </w:r>
      <w:r w:rsidRPr="00375B58">
        <w:t>железы.</w:t>
      </w:r>
      <w:r w:rsidRPr="00375B58">
        <w:rPr>
          <w:spacing w:val="1"/>
        </w:rPr>
        <w:t xml:space="preserve"> </w:t>
      </w:r>
      <w:r w:rsidRPr="00375B58">
        <w:t>Ферменты.</w:t>
      </w:r>
      <w:r w:rsidRPr="00375B58">
        <w:rPr>
          <w:spacing w:val="1"/>
        </w:rPr>
        <w:t xml:space="preserve"> </w:t>
      </w:r>
      <w:r w:rsidRPr="00375B58">
        <w:t>Особенности</w:t>
      </w:r>
      <w:r w:rsidRPr="00375B58">
        <w:rPr>
          <w:spacing w:val="1"/>
        </w:rPr>
        <w:t xml:space="preserve"> </w:t>
      </w:r>
      <w:r w:rsidRPr="00375B58">
        <w:t>пищеварительной</w:t>
      </w:r>
      <w:r w:rsidRPr="00375B58">
        <w:rPr>
          <w:spacing w:val="1"/>
        </w:rPr>
        <w:t xml:space="preserve"> </w:t>
      </w:r>
      <w:r w:rsidRPr="00375B58">
        <w:t>системы</w:t>
      </w:r>
      <w:r w:rsidRPr="00375B58">
        <w:rPr>
          <w:spacing w:val="1"/>
        </w:rPr>
        <w:t xml:space="preserve"> </w:t>
      </w:r>
      <w:r w:rsidRPr="00375B58">
        <w:t>у</w:t>
      </w:r>
      <w:r w:rsidRPr="00375B58">
        <w:rPr>
          <w:spacing w:val="-57"/>
        </w:rPr>
        <w:t xml:space="preserve"> </w:t>
      </w:r>
      <w:r w:rsidRPr="00375B58">
        <w:t>представителей</w:t>
      </w:r>
      <w:r w:rsidRPr="00375B58">
        <w:rPr>
          <w:spacing w:val="-1"/>
        </w:rPr>
        <w:t xml:space="preserve"> </w:t>
      </w:r>
      <w:r w:rsidRPr="00375B58">
        <w:t>отрядов млекопитающих.</w:t>
      </w:r>
    </w:p>
    <w:p w:rsidR="004100ED" w:rsidRPr="00375B58" w:rsidRDefault="004100ED" w:rsidP="007B4865">
      <w:pPr>
        <w:pStyle w:val="af4"/>
        <w:ind w:right="371" w:firstLine="567"/>
        <w:jc w:val="both"/>
        <w:divId w:val="1547135805"/>
      </w:pPr>
      <w:r w:rsidRPr="00375B58">
        <w:rPr>
          <w:b/>
          <w:i/>
        </w:rPr>
        <w:t>Дыхание</w:t>
      </w:r>
      <w:r w:rsidRPr="00375B58">
        <w:rPr>
          <w:b/>
          <w:i/>
          <w:spacing w:val="1"/>
        </w:rPr>
        <w:t xml:space="preserve"> </w:t>
      </w:r>
      <w:r w:rsidRPr="00375B58">
        <w:rPr>
          <w:b/>
          <w:i/>
        </w:rPr>
        <w:t xml:space="preserve">животных. </w:t>
      </w:r>
      <w:r w:rsidRPr="00375B58">
        <w:t>Значение</w:t>
      </w:r>
      <w:r w:rsidRPr="00375B58">
        <w:rPr>
          <w:spacing w:val="1"/>
        </w:rPr>
        <w:t xml:space="preserve"> </w:t>
      </w:r>
      <w:r w:rsidRPr="00375B58">
        <w:t>дыхания.</w:t>
      </w:r>
      <w:r w:rsidRPr="00375B58">
        <w:rPr>
          <w:spacing w:val="1"/>
        </w:rPr>
        <w:t xml:space="preserve"> </w:t>
      </w:r>
      <w:r w:rsidRPr="00375B58">
        <w:t>Газообмен</w:t>
      </w:r>
      <w:r w:rsidRPr="00375B58">
        <w:rPr>
          <w:spacing w:val="1"/>
        </w:rPr>
        <w:t xml:space="preserve"> </w:t>
      </w:r>
      <w:r w:rsidRPr="00375B58">
        <w:t>через</w:t>
      </w:r>
      <w:r w:rsidRPr="00375B58">
        <w:rPr>
          <w:spacing w:val="1"/>
        </w:rPr>
        <w:t xml:space="preserve"> </w:t>
      </w:r>
      <w:r w:rsidRPr="00375B58">
        <w:t>всю</w:t>
      </w:r>
      <w:r w:rsidRPr="00375B58">
        <w:rPr>
          <w:spacing w:val="1"/>
        </w:rPr>
        <w:t xml:space="preserve"> </w:t>
      </w:r>
      <w:r w:rsidRPr="00375B58">
        <w:t>поверхность</w:t>
      </w:r>
      <w:r w:rsidRPr="00375B58">
        <w:rPr>
          <w:spacing w:val="1"/>
        </w:rPr>
        <w:t xml:space="preserve"> </w:t>
      </w:r>
      <w:r w:rsidRPr="00375B58">
        <w:t>клетки.</w:t>
      </w:r>
      <w:r w:rsidRPr="00375B58">
        <w:rPr>
          <w:spacing w:val="1"/>
        </w:rPr>
        <w:t xml:space="preserve"> </w:t>
      </w:r>
      <w:r w:rsidRPr="00375B58">
        <w:t>Жаберное дыхание. Наружные и внутренние жабры. Кожное, трахейное, лёгочное дыхание у</w:t>
      </w:r>
      <w:r w:rsidRPr="00375B58">
        <w:rPr>
          <w:spacing w:val="1"/>
        </w:rPr>
        <w:t xml:space="preserve"> </w:t>
      </w:r>
      <w:r w:rsidRPr="00375B58">
        <w:t>обитателей</w:t>
      </w:r>
      <w:r w:rsidRPr="00375B58">
        <w:rPr>
          <w:spacing w:val="-1"/>
        </w:rPr>
        <w:t xml:space="preserve"> </w:t>
      </w:r>
      <w:r w:rsidRPr="00375B58">
        <w:t>суши.</w:t>
      </w:r>
      <w:r w:rsidRPr="00375B58">
        <w:rPr>
          <w:spacing w:val="-1"/>
        </w:rPr>
        <w:t xml:space="preserve"> </w:t>
      </w:r>
      <w:r w:rsidRPr="00375B58">
        <w:t>Особенности кожного</w:t>
      </w:r>
      <w:r w:rsidRPr="00375B58">
        <w:rPr>
          <w:spacing w:val="2"/>
        </w:rPr>
        <w:t xml:space="preserve"> </w:t>
      </w:r>
      <w:r w:rsidRPr="00375B58">
        <w:t>дыхания.</w:t>
      </w:r>
      <w:r w:rsidRPr="00375B58">
        <w:rPr>
          <w:spacing w:val="-1"/>
        </w:rPr>
        <w:t xml:space="preserve"> </w:t>
      </w:r>
      <w:r w:rsidRPr="00375B58">
        <w:t>Роль воздушных мешков у</w:t>
      </w:r>
      <w:r w:rsidRPr="00375B58">
        <w:rPr>
          <w:spacing w:val="-6"/>
        </w:rPr>
        <w:t xml:space="preserve"> </w:t>
      </w:r>
      <w:r w:rsidRPr="00375B58">
        <w:t>птиц.</w:t>
      </w:r>
    </w:p>
    <w:p w:rsidR="004100ED" w:rsidRPr="00375B58" w:rsidRDefault="004100ED" w:rsidP="007B4865">
      <w:pPr>
        <w:pStyle w:val="af4"/>
        <w:ind w:right="367" w:firstLine="567"/>
        <w:jc w:val="both"/>
        <w:divId w:val="1547135805"/>
      </w:pPr>
      <w:r w:rsidRPr="00375B58">
        <w:rPr>
          <w:b/>
          <w:i/>
        </w:rPr>
        <w:t>Транспорт</w:t>
      </w:r>
      <w:r w:rsidRPr="00375B58">
        <w:rPr>
          <w:b/>
          <w:i/>
          <w:spacing w:val="1"/>
        </w:rPr>
        <w:t xml:space="preserve"> </w:t>
      </w:r>
      <w:r w:rsidRPr="00375B58">
        <w:rPr>
          <w:b/>
          <w:i/>
        </w:rPr>
        <w:t>веществ</w:t>
      </w:r>
      <w:r w:rsidRPr="00375B58">
        <w:rPr>
          <w:b/>
          <w:i/>
          <w:spacing w:val="1"/>
        </w:rPr>
        <w:t xml:space="preserve"> </w:t>
      </w:r>
      <w:r w:rsidRPr="00375B58">
        <w:rPr>
          <w:b/>
          <w:i/>
        </w:rPr>
        <w:t xml:space="preserve">у животных. </w:t>
      </w:r>
      <w:r w:rsidRPr="00375B58">
        <w:t>Роль транспорта веществ в организме животных.</w:t>
      </w:r>
      <w:r w:rsidRPr="00375B58">
        <w:rPr>
          <w:spacing w:val="1"/>
        </w:rPr>
        <w:t xml:space="preserve"> </w:t>
      </w:r>
      <w:r w:rsidRPr="00375B58">
        <w:t>Замкнутая</w:t>
      </w:r>
      <w:r w:rsidRPr="00375B58">
        <w:rPr>
          <w:spacing w:val="1"/>
        </w:rPr>
        <w:t xml:space="preserve"> </w:t>
      </w:r>
      <w:r w:rsidRPr="00375B58">
        <w:t>и</w:t>
      </w:r>
      <w:r w:rsidRPr="00375B58">
        <w:rPr>
          <w:spacing w:val="1"/>
        </w:rPr>
        <w:t xml:space="preserve"> </w:t>
      </w:r>
      <w:r w:rsidRPr="00375B58">
        <w:t>незамкнутая</w:t>
      </w:r>
      <w:r w:rsidRPr="00375B58">
        <w:rPr>
          <w:spacing w:val="1"/>
        </w:rPr>
        <w:t xml:space="preserve"> </w:t>
      </w:r>
      <w:r w:rsidRPr="00375B58">
        <w:t>кровеносные</w:t>
      </w:r>
      <w:r w:rsidRPr="00375B58">
        <w:rPr>
          <w:spacing w:val="1"/>
        </w:rPr>
        <w:t xml:space="preserve"> </w:t>
      </w:r>
      <w:r w:rsidRPr="00375B58">
        <w:t>системы</w:t>
      </w:r>
      <w:r w:rsidRPr="00375B58">
        <w:rPr>
          <w:spacing w:val="1"/>
        </w:rPr>
        <w:t xml:space="preserve"> </w:t>
      </w:r>
      <w:r w:rsidRPr="00375B58">
        <w:t>у</w:t>
      </w:r>
      <w:r w:rsidRPr="00375B58">
        <w:rPr>
          <w:spacing w:val="1"/>
        </w:rPr>
        <w:t xml:space="preserve"> </w:t>
      </w:r>
      <w:r w:rsidRPr="00375B58">
        <w:t>беспозвоночных.</w:t>
      </w:r>
      <w:r w:rsidRPr="00375B58">
        <w:rPr>
          <w:spacing w:val="1"/>
        </w:rPr>
        <w:t xml:space="preserve"> </w:t>
      </w:r>
      <w:r w:rsidRPr="00375B58">
        <w:t>Сердце,</w:t>
      </w:r>
      <w:r w:rsidRPr="00375B58">
        <w:rPr>
          <w:spacing w:val="1"/>
        </w:rPr>
        <w:t xml:space="preserve"> </w:t>
      </w:r>
      <w:r w:rsidRPr="00375B58">
        <w:t>кровеносные</w:t>
      </w:r>
      <w:r w:rsidRPr="00375B58">
        <w:rPr>
          <w:spacing w:val="1"/>
        </w:rPr>
        <w:t xml:space="preserve"> </w:t>
      </w:r>
      <w:r w:rsidRPr="00375B58">
        <w:t>сосуды.</w:t>
      </w:r>
      <w:r w:rsidRPr="00375B58">
        <w:rPr>
          <w:spacing w:val="1"/>
        </w:rPr>
        <w:t xml:space="preserve"> </w:t>
      </w:r>
      <w:r w:rsidRPr="00375B58">
        <w:t>Спинной</w:t>
      </w:r>
      <w:r w:rsidRPr="00375B58">
        <w:rPr>
          <w:spacing w:val="1"/>
        </w:rPr>
        <w:t xml:space="preserve"> </w:t>
      </w:r>
      <w:r w:rsidRPr="00375B58">
        <w:t>и</w:t>
      </w:r>
      <w:r w:rsidRPr="00375B58">
        <w:rPr>
          <w:spacing w:val="1"/>
        </w:rPr>
        <w:t xml:space="preserve"> </w:t>
      </w:r>
      <w:r w:rsidRPr="00375B58">
        <w:t>брюшной</w:t>
      </w:r>
      <w:r w:rsidRPr="00375B58">
        <w:rPr>
          <w:spacing w:val="1"/>
        </w:rPr>
        <w:t xml:space="preserve"> </w:t>
      </w:r>
      <w:r w:rsidRPr="00375B58">
        <w:t>сосуды,</w:t>
      </w:r>
      <w:r w:rsidRPr="00375B58">
        <w:rPr>
          <w:spacing w:val="1"/>
        </w:rPr>
        <w:t xml:space="preserve"> </w:t>
      </w:r>
      <w:r w:rsidRPr="00375B58">
        <w:t>капилляры,</w:t>
      </w:r>
      <w:r w:rsidRPr="00375B58">
        <w:rPr>
          <w:spacing w:val="1"/>
        </w:rPr>
        <w:t xml:space="preserve"> </w:t>
      </w:r>
      <w:r w:rsidRPr="00375B58">
        <w:t>«ложные</w:t>
      </w:r>
      <w:r w:rsidRPr="00375B58">
        <w:rPr>
          <w:spacing w:val="1"/>
        </w:rPr>
        <w:t xml:space="preserve"> </w:t>
      </w:r>
      <w:r w:rsidRPr="00375B58">
        <w:t>сердца»</w:t>
      </w:r>
      <w:r w:rsidRPr="00375B58">
        <w:rPr>
          <w:spacing w:val="1"/>
        </w:rPr>
        <w:t xml:space="preserve"> </w:t>
      </w:r>
      <w:r w:rsidRPr="00375B58">
        <w:t>у</w:t>
      </w:r>
      <w:r w:rsidRPr="00375B58">
        <w:rPr>
          <w:spacing w:val="1"/>
        </w:rPr>
        <w:t xml:space="preserve"> </w:t>
      </w:r>
      <w:r w:rsidRPr="00375B58">
        <w:t>дождевого</w:t>
      </w:r>
      <w:r w:rsidRPr="00375B58">
        <w:rPr>
          <w:spacing w:val="1"/>
        </w:rPr>
        <w:t xml:space="preserve"> </w:t>
      </w:r>
      <w:r w:rsidRPr="00375B58">
        <w:t>червя.</w:t>
      </w:r>
      <w:r w:rsidRPr="00375B58">
        <w:rPr>
          <w:spacing w:val="1"/>
        </w:rPr>
        <w:t xml:space="preserve"> </w:t>
      </w:r>
      <w:r w:rsidRPr="00375B58">
        <w:t>Особенности строения незамкнутой кровеносной системы у моллюсков и насекомых. Круги</w:t>
      </w:r>
      <w:r w:rsidRPr="00375B58">
        <w:rPr>
          <w:spacing w:val="1"/>
        </w:rPr>
        <w:t xml:space="preserve"> </w:t>
      </w:r>
      <w:r w:rsidRPr="00375B58">
        <w:t>кровообращения</w:t>
      </w:r>
      <w:r w:rsidRPr="00375B58">
        <w:rPr>
          <w:spacing w:val="1"/>
        </w:rPr>
        <w:t xml:space="preserve"> </w:t>
      </w:r>
      <w:r w:rsidRPr="00375B58">
        <w:t>и</w:t>
      </w:r>
      <w:r w:rsidRPr="00375B58">
        <w:rPr>
          <w:spacing w:val="1"/>
        </w:rPr>
        <w:t xml:space="preserve"> </w:t>
      </w:r>
      <w:r w:rsidRPr="00375B58">
        <w:t>особенности</w:t>
      </w:r>
      <w:r w:rsidRPr="00375B58">
        <w:rPr>
          <w:spacing w:val="1"/>
        </w:rPr>
        <w:t xml:space="preserve"> </w:t>
      </w:r>
      <w:r w:rsidRPr="00375B58">
        <w:t>строения</w:t>
      </w:r>
      <w:r w:rsidRPr="00375B58">
        <w:rPr>
          <w:spacing w:val="1"/>
        </w:rPr>
        <w:t xml:space="preserve"> </w:t>
      </w:r>
      <w:r w:rsidRPr="00375B58">
        <w:t>сердец</w:t>
      </w:r>
      <w:r w:rsidRPr="00375B58">
        <w:rPr>
          <w:spacing w:val="1"/>
        </w:rPr>
        <w:t xml:space="preserve"> </w:t>
      </w:r>
      <w:r w:rsidRPr="00375B58">
        <w:t>у</w:t>
      </w:r>
      <w:r w:rsidRPr="00375B58">
        <w:rPr>
          <w:spacing w:val="1"/>
        </w:rPr>
        <w:t xml:space="preserve"> </w:t>
      </w:r>
      <w:r w:rsidRPr="00375B58">
        <w:t>позвоночных,</w:t>
      </w:r>
      <w:r w:rsidRPr="00375B58">
        <w:rPr>
          <w:spacing w:val="1"/>
        </w:rPr>
        <w:t xml:space="preserve"> </w:t>
      </w:r>
      <w:r w:rsidRPr="00375B58">
        <w:t>усложнение</w:t>
      </w:r>
      <w:r w:rsidRPr="00375B58">
        <w:rPr>
          <w:spacing w:val="1"/>
        </w:rPr>
        <w:t xml:space="preserve"> </w:t>
      </w:r>
      <w:r w:rsidRPr="00375B58">
        <w:t>системы</w:t>
      </w:r>
      <w:r w:rsidRPr="00375B58">
        <w:rPr>
          <w:spacing w:val="1"/>
        </w:rPr>
        <w:t xml:space="preserve"> </w:t>
      </w:r>
      <w:r w:rsidRPr="00375B58">
        <w:t>кровообращения.</w:t>
      </w:r>
    </w:p>
    <w:p w:rsidR="004100ED" w:rsidRPr="00375B58" w:rsidRDefault="004100ED" w:rsidP="007B4865">
      <w:pPr>
        <w:pStyle w:val="af4"/>
        <w:ind w:right="366" w:firstLine="567"/>
        <w:jc w:val="both"/>
        <w:divId w:val="1547135805"/>
      </w:pPr>
      <w:r w:rsidRPr="00375B58">
        <w:rPr>
          <w:b/>
          <w:i/>
        </w:rPr>
        <w:t>Выделение</w:t>
      </w:r>
      <w:r w:rsidRPr="00375B58">
        <w:rPr>
          <w:b/>
          <w:i/>
          <w:spacing w:val="1"/>
        </w:rPr>
        <w:t xml:space="preserve"> </w:t>
      </w:r>
      <w:r w:rsidRPr="00375B58">
        <w:rPr>
          <w:b/>
          <w:i/>
        </w:rPr>
        <w:t>у</w:t>
      </w:r>
      <w:r w:rsidRPr="00375B58">
        <w:rPr>
          <w:b/>
          <w:i/>
          <w:spacing w:val="1"/>
        </w:rPr>
        <w:t xml:space="preserve"> </w:t>
      </w:r>
      <w:r w:rsidRPr="00375B58">
        <w:rPr>
          <w:b/>
          <w:i/>
        </w:rPr>
        <w:t xml:space="preserve">животных. </w:t>
      </w:r>
      <w:r w:rsidRPr="00375B58">
        <w:t>Значение</w:t>
      </w:r>
      <w:r w:rsidRPr="00375B58">
        <w:rPr>
          <w:spacing w:val="1"/>
        </w:rPr>
        <w:t xml:space="preserve"> </w:t>
      </w:r>
      <w:r w:rsidRPr="00375B58">
        <w:t>выделения</w:t>
      </w:r>
      <w:r w:rsidRPr="00375B58">
        <w:rPr>
          <w:spacing w:val="1"/>
        </w:rPr>
        <w:t xml:space="preserve"> </w:t>
      </w:r>
      <w:r w:rsidRPr="00375B58">
        <w:t>конечных</w:t>
      </w:r>
      <w:r w:rsidRPr="00375B58">
        <w:rPr>
          <w:spacing w:val="1"/>
        </w:rPr>
        <w:t xml:space="preserve"> </w:t>
      </w:r>
      <w:r w:rsidRPr="00375B58">
        <w:t>продуктов</w:t>
      </w:r>
      <w:r w:rsidRPr="00375B58">
        <w:rPr>
          <w:spacing w:val="1"/>
        </w:rPr>
        <w:t xml:space="preserve"> </w:t>
      </w:r>
      <w:r w:rsidRPr="00375B58">
        <w:t>обмена</w:t>
      </w:r>
      <w:r w:rsidRPr="00375B58">
        <w:rPr>
          <w:spacing w:val="1"/>
        </w:rPr>
        <w:t xml:space="preserve"> </w:t>
      </w:r>
      <w:r w:rsidRPr="00375B58">
        <w:t>веществ.</w:t>
      </w:r>
      <w:r w:rsidRPr="00375B58">
        <w:rPr>
          <w:spacing w:val="1"/>
        </w:rPr>
        <w:t xml:space="preserve"> </w:t>
      </w:r>
      <w:r w:rsidRPr="00375B58">
        <w:t>Сократительные вакуоли</w:t>
      </w:r>
      <w:r w:rsidRPr="00375B58">
        <w:rPr>
          <w:spacing w:val="1"/>
        </w:rPr>
        <w:t xml:space="preserve"> </w:t>
      </w:r>
      <w:r w:rsidRPr="00375B58">
        <w:t>у простейших. Звёздчатые клетки и канальцы у плоских червей,</w:t>
      </w:r>
      <w:r w:rsidRPr="00375B58">
        <w:rPr>
          <w:spacing w:val="1"/>
        </w:rPr>
        <w:t xml:space="preserve"> </w:t>
      </w:r>
      <w:r w:rsidRPr="00375B58">
        <w:t>выделительные трубочки и воронки у кольчатых червей. Мальпигиевы сосуды у насекомых.</w:t>
      </w:r>
      <w:r w:rsidRPr="00375B58">
        <w:rPr>
          <w:spacing w:val="1"/>
        </w:rPr>
        <w:t xml:space="preserve"> </w:t>
      </w:r>
      <w:r w:rsidRPr="00375B58">
        <w:t>Почки</w:t>
      </w:r>
      <w:r w:rsidRPr="00375B58">
        <w:rPr>
          <w:spacing w:val="1"/>
        </w:rPr>
        <w:t xml:space="preserve"> </w:t>
      </w:r>
      <w:r w:rsidRPr="00375B58">
        <w:t>(туловищные</w:t>
      </w:r>
      <w:r w:rsidRPr="00375B58">
        <w:rPr>
          <w:spacing w:val="1"/>
        </w:rPr>
        <w:t xml:space="preserve"> </w:t>
      </w:r>
      <w:r w:rsidRPr="00375B58">
        <w:t>и</w:t>
      </w:r>
      <w:r w:rsidRPr="00375B58">
        <w:rPr>
          <w:spacing w:val="1"/>
        </w:rPr>
        <w:t xml:space="preserve"> </w:t>
      </w:r>
      <w:r w:rsidRPr="00375B58">
        <w:t>тазовые),</w:t>
      </w:r>
      <w:r w:rsidRPr="00375B58">
        <w:rPr>
          <w:spacing w:val="1"/>
        </w:rPr>
        <w:t xml:space="preserve"> </w:t>
      </w:r>
      <w:r w:rsidRPr="00375B58">
        <w:t>мочеточники,</w:t>
      </w:r>
      <w:r w:rsidRPr="00375B58">
        <w:rPr>
          <w:spacing w:val="1"/>
        </w:rPr>
        <w:t xml:space="preserve"> </w:t>
      </w:r>
      <w:r w:rsidRPr="00375B58">
        <w:t>мочевой</w:t>
      </w:r>
      <w:r w:rsidRPr="00375B58">
        <w:rPr>
          <w:spacing w:val="1"/>
        </w:rPr>
        <w:t xml:space="preserve"> </w:t>
      </w:r>
      <w:r w:rsidRPr="00375B58">
        <w:t>пузырь</w:t>
      </w:r>
      <w:r w:rsidRPr="00375B58">
        <w:rPr>
          <w:spacing w:val="1"/>
        </w:rPr>
        <w:t xml:space="preserve"> </w:t>
      </w:r>
      <w:r w:rsidRPr="00375B58">
        <w:t>у позвоночных</w:t>
      </w:r>
      <w:r w:rsidRPr="00375B58">
        <w:rPr>
          <w:spacing w:val="1"/>
        </w:rPr>
        <w:t xml:space="preserve"> </w:t>
      </w:r>
      <w:r w:rsidRPr="00375B58">
        <w:t>животных.</w:t>
      </w:r>
      <w:r w:rsidRPr="00375B58">
        <w:rPr>
          <w:spacing w:val="1"/>
        </w:rPr>
        <w:t xml:space="preserve"> </w:t>
      </w:r>
      <w:r w:rsidRPr="00375B58">
        <w:t>Особенности выделения</w:t>
      </w:r>
      <w:r w:rsidRPr="00375B58">
        <w:rPr>
          <w:spacing w:val="2"/>
        </w:rPr>
        <w:t xml:space="preserve"> </w:t>
      </w:r>
      <w:r w:rsidRPr="00375B58">
        <w:t>у</w:t>
      </w:r>
      <w:r w:rsidRPr="00375B58">
        <w:rPr>
          <w:spacing w:val="-5"/>
        </w:rPr>
        <w:t xml:space="preserve"> </w:t>
      </w:r>
      <w:r w:rsidRPr="00375B58">
        <w:t>птиц, связанные</w:t>
      </w:r>
      <w:r w:rsidRPr="00375B58">
        <w:rPr>
          <w:spacing w:val="-2"/>
        </w:rPr>
        <w:t xml:space="preserve"> </w:t>
      </w:r>
      <w:r w:rsidRPr="00375B58">
        <w:t>с</w:t>
      </w:r>
      <w:r w:rsidRPr="00375B58">
        <w:rPr>
          <w:spacing w:val="-2"/>
        </w:rPr>
        <w:t xml:space="preserve"> </w:t>
      </w:r>
      <w:r w:rsidRPr="00375B58">
        <w:t>полётом.</w:t>
      </w:r>
    </w:p>
    <w:p w:rsidR="004100ED" w:rsidRPr="00375B58" w:rsidRDefault="004100ED" w:rsidP="007B4865">
      <w:pPr>
        <w:pStyle w:val="af4"/>
        <w:ind w:right="369" w:firstLine="567"/>
        <w:jc w:val="both"/>
        <w:divId w:val="1547135805"/>
      </w:pPr>
      <w:r w:rsidRPr="00375B58">
        <w:rPr>
          <w:b/>
          <w:i/>
        </w:rPr>
        <w:t xml:space="preserve">Покровы тела у животных. </w:t>
      </w:r>
      <w:r w:rsidRPr="00375B58">
        <w:t>Покровы у беспозвоночных. Усложнение строения кожи у</w:t>
      </w:r>
      <w:r w:rsidRPr="00375B58">
        <w:rPr>
          <w:spacing w:val="1"/>
        </w:rPr>
        <w:t xml:space="preserve"> </w:t>
      </w:r>
      <w:r w:rsidRPr="00375B58">
        <w:t>позвоночных.</w:t>
      </w:r>
      <w:r w:rsidRPr="00375B58">
        <w:rPr>
          <w:spacing w:val="1"/>
        </w:rPr>
        <w:t xml:space="preserve"> </w:t>
      </w:r>
      <w:r w:rsidRPr="00375B58">
        <w:t>Кожа</w:t>
      </w:r>
      <w:r w:rsidRPr="00375B58">
        <w:rPr>
          <w:spacing w:val="1"/>
        </w:rPr>
        <w:t xml:space="preserve"> </w:t>
      </w:r>
      <w:r w:rsidRPr="00375B58">
        <w:t>как</w:t>
      </w:r>
      <w:r w:rsidRPr="00375B58">
        <w:rPr>
          <w:spacing w:val="1"/>
        </w:rPr>
        <w:t xml:space="preserve"> </w:t>
      </w:r>
      <w:r w:rsidRPr="00375B58">
        <w:t>орган</w:t>
      </w:r>
      <w:r w:rsidRPr="00375B58">
        <w:rPr>
          <w:spacing w:val="1"/>
        </w:rPr>
        <w:t xml:space="preserve"> </w:t>
      </w:r>
      <w:r w:rsidRPr="00375B58">
        <w:t>выделения.</w:t>
      </w:r>
      <w:r w:rsidRPr="00375B58">
        <w:rPr>
          <w:spacing w:val="1"/>
        </w:rPr>
        <w:t xml:space="preserve"> </w:t>
      </w:r>
      <w:r w:rsidRPr="00375B58">
        <w:t>Роль</w:t>
      </w:r>
      <w:r w:rsidRPr="00375B58">
        <w:rPr>
          <w:spacing w:val="1"/>
        </w:rPr>
        <w:t xml:space="preserve"> </w:t>
      </w:r>
      <w:r w:rsidRPr="00375B58">
        <w:t>кожи</w:t>
      </w:r>
      <w:r w:rsidRPr="00375B58">
        <w:rPr>
          <w:spacing w:val="1"/>
        </w:rPr>
        <w:t xml:space="preserve"> </w:t>
      </w:r>
      <w:r w:rsidRPr="00375B58">
        <w:t>в</w:t>
      </w:r>
      <w:r w:rsidRPr="00375B58">
        <w:rPr>
          <w:spacing w:val="1"/>
        </w:rPr>
        <w:t xml:space="preserve"> </w:t>
      </w:r>
      <w:r w:rsidRPr="00375B58">
        <w:t>теплоотдаче.</w:t>
      </w:r>
      <w:r w:rsidRPr="00375B58">
        <w:rPr>
          <w:spacing w:val="1"/>
        </w:rPr>
        <w:t xml:space="preserve"> </w:t>
      </w:r>
      <w:r w:rsidRPr="00375B58">
        <w:t>Производные</w:t>
      </w:r>
      <w:r w:rsidRPr="00375B58">
        <w:rPr>
          <w:spacing w:val="1"/>
        </w:rPr>
        <w:t xml:space="preserve"> </w:t>
      </w:r>
      <w:r w:rsidRPr="00375B58">
        <w:t>кожи.</w:t>
      </w:r>
      <w:r w:rsidRPr="00375B58">
        <w:rPr>
          <w:spacing w:val="1"/>
        </w:rPr>
        <w:t xml:space="preserve"> </w:t>
      </w:r>
      <w:r w:rsidRPr="00375B58">
        <w:t>Средства</w:t>
      </w:r>
      <w:r w:rsidRPr="00375B58">
        <w:rPr>
          <w:spacing w:val="-2"/>
        </w:rPr>
        <w:t xml:space="preserve"> </w:t>
      </w:r>
      <w:r w:rsidRPr="00375B58">
        <w:t>пассивной и активной</w:t>
      </w:r>
      <w:r w:rsidRPr="00375B58">
        <w:rPr>
          <w:spacing w:val="3"/>
        </w:rPr>
        <w:t xml:space="preserve"> </w:t>
      </w:r>
      <w:r w:rsidRPr="00375B58">
        <w:t>защиты</w:t>
      </w:r>
      <w:r w:rsidRPr="00375B58">
        <w:rPr>
          <w:spacing w:val="1"/>
        </w:rPr>
        <w:t xml:space="preserve"> </w:t>
      </w:r>
      <w:r w:rsidRPr="00375B58">
        <w:t>у</w:t>
      </w:r>
      <w:r w:rsidRPr="00375B58">
        <w:rPr>
          <w:spacing w:val="-6"/>
        </w:rPr>
        <w:t xml:space="preserve"> </w:t>
      </w:r>
      <w:r w:rsidRPr="00375B58">
        <w:t>животных.</w:t>
      </w:r>
    </w:p>
    <w:p w:rsidR="004100ED" w:rsidRPr="00375B58" w:rsidRDefault="004100ED" w:rsidP="007B4865">
      <w:pPr>
        <w:pStyle w:val="af4"/>
        <w:ind w:right="364" w:firstLine="567"/>
        <w:jc w:val="both"/>
        <w:divId w:val="1547135805"/>
      </w:pPr>
      <w:r w:rsidRPr="00375B58">
        <w:rPr>
          <w:b/>
          <w:i/>
        </w:rPr>
        <w:t>Координация</w:t>
      </w:r>
      <w:r w:rsidRPr="00375B58">
        <w:rPr>
          <w:b/>
          <w:i/>
          <w:spacing w:val="1"/>
        </w:rPr>
        <w:t xml:space="preserve"> </w:t>
      </w:r>
      <w:r w:rsidRPr="00375B58">
        <w:rPr>
          <w:b/>
          <w:i/>
        </w:rPr>
        <w:t>и</w:t>
      </w:r>
      <w:r w:rsidRPr="00375B58">
        <w:rPr>
          <w:b/>
          <w:i/>
          <w:spacing w:val="1"/>
        </w:rPr>
        <w:t xml:space="preserve"> </w:t>
      </w:r>
      <w:r w:rsidRPr="00375B58">
        <w:rPr>
          <w:b/>
          <w:i/>
        </w:rPr>
        <w:t>регуляция</w:t>
      </w:r>
      <w:r w:rsidRPr="00375B58">
        <w:rPr>
          <w:b/>
          <w:i/>
          <w:spacing w:val="1"/>
        </w:rPr>
        <w:t xml:space="preserve"> </w:t>
      </w:r>
      <w:r w:rsidRPr="00375B58">
        <w:rPr>
          <w:b/>
          <w:i/>
        </w:rPr>
        <w:t>жизнедеятельности</w:t>
      </w:r>
      <w:r w:rsidRPr="00375B58">
        <w:rPr>
          <w:b/>
          <w:i/>
          <w:spacing w:val="1"/>
        </w:rPr>
        <w:t xml:space="preserve"> </w:t>
      </w:r>
      <w:r w:rsidRPr="00375B58">
        <w:rPr>
          <w:b/>
          <w:i/>
        </w:rPr>
        <w:t>у</w:t>
      </w:r>
      <w:r w:rsidRPr="00375B58">
        <w:rPr>
          <w:b/>
          <w:i/>
          <w:spacing w:val="1"/>
        </w:rPr>
        <w:t xml:space="preserve"> </w:t>
      </w:r>
      <w:r w:rsidRPr="00375B58">
        <w:rPr>
          <w:b/>
          <w:i/>
        </w:rPr>
        <w:t xml:space="preserve">животных. </w:t>
      </w:r>
      <w:r w:rsidRPr="00375B58">
        <w:t>Раздражимость</w:t>
      </w:r>
      <w:r w:rsidRPr="00375B58">
        <w:rPr>
          <w:spacing w:val="1"/>
        </w:rPr>
        <w:t xml:space="preserve"> </w:t>
      </w:r>
      <w:r w:rsidRPr="00375B58">
        <w:t>у</w:t>
      </w:r>
      <w:r w:rsidRPr="00375B58">
        <w:rPr>
          <w:spacing w:val="1"/>
        </w:rPr>
        <w:t xml:space="preserve"> </w:t>
      </w:r>
      <w:r w:rsidRPr="00375B58">
        <w:t>одноклеточных</w:t>
      </w:r>
      <w:r w:rsidRPr="00375B58">
        <w:rPr>
          <w:spacing w:val="1"/>
        </w:rPr>
        <w:t xml:space="preserve"> </w:t>
      </w:r>
      <w:r w:rsidRPr="00375B58">
        <w:t>животных.</w:t>
      </w:r>
      <w:r w:rsidRPr="00375B58">
        <w:rPr>
          <w:spacing w:val="1"/>
        </w:rPr>
        <w:t xml:space="preserve"> </w:t>
      </w:r>
      <w:r w:rsidRPr="00375B58">
        <w:t>Таксисы</w:t>
      </w:r>
      <w:r w:rsidRPr="00375B58">
        <w:rPr>
          <w:spacing w:val="1"/>
        </w:rPr>
        <w:t xml:space="preserve"> </w:t>
      </w:r>
      <w:r w:rsidRPr="00375B58">
        <w:t>(фототаксис,</w:t>
      </w:r>
      <w:r w:rsidRPr="00375B58">
        <w:rPr>
          <w:spacing w:val="1"/>
        </w:rPr>
        <w:t xml:space="preserve"> </w:t>
      </w:r>
      <w:r w:rsidRPr="00375B58">
        <w:t>трофотаксис, хемотаксис и</w:t>
      </w:r>
      <w:r w:rsidRPr="00375B58">
        <w:rPr>
          <w:spacing w:val="1"/>
        </w:rPr>
        <w:t xml:space="preserve"> </w:t>
      </w:r>
      <w:r w:rsidRPr="00375B58">
        <w:t>др.).</w:t>
      </w:r>
      <w:r w:rsidRPr="00375B58">
        <w:rPr>
          <w:spacing w:val="1"/>
        </w:rPr>
        <w:t xml:space="preserve"> </w:t>
      </w:r>
      <w:r w:rsidRPr="00375B58">
        <w:t>Нервная</w:t>
      </w:r>
      <w:r w:rsidRPr="00375B58">
        <w:rPr>
          <w:spacing w:val="1"/>
        </w:rPr>
        <w:t xml:space="preserve"> </w:t>
      </w:r>
      <w:r w:rsidRPr="00375B58">
        <w:t>регуляция.</w:t>
      </w:r>
      <w:r w:rsidRPr="00375B58">
        <w:rPr>
          <w:spacing w:val="1"/>
        </w:rPr>
        <w:t xml:space="preserve"> </w:t>
      </w:r>
      <w:r w:rsidRPr="00375B58">
        <w:t>Нервная</w:t>
      </w:r>
      <w:r w:rsidRPr="00375B58">
        <w:rPr>
          <w:spacing w:val="1"/>
        </w:rPr>
        <w:t xml:space="preserve"> </w:t>
      </w:r>
      <w:r w:rsidRPr="00375B58">
        <w:t>система,</w:t>
      </w:r>
      <w:r w:rsidRPr="00375B58">
        <w:rPr>
          <w:spacing w:val="1"/>
        </w:rPr>
        <w:t xml:space="preserve"> </w:t>
      </w:r>
      <w:r w:rsidRPr="00375B58">
        <w:t>её</w:t>
      </w:r>
      <w:r w:rsidRPr="00375B58">
        <w:rPr>
          <w:spacing w:val="1"/>
        </w:rPr>
        <w:t xml:space="preserve"> </w:t>
      </w:r>
      <w:r w:rsidRPr="00375B58">
        <w:t>значение.</w:t>
      </w:r>
      <w:r w:rsidRPr="00375B58">
        <w:rPr>
          <w:spacing w:val="1"/>
        </w:rPr>
        <w:t xml:space="preserve"> </w:t>
      </w:r>
      <w:r w:rsidRPr="00375B58">
        <w:t>Нервная</w:t>
      </w:r>
      <w:r w:rsidRPr="00375B58">
        <w:rPr>
          <w:spacing w:val="1"/>
        </w:rPr>
        <w:t xml:space="preserve"> </w:t>
      </w:r>
      <w:r w:rsidRPr="00375B58">
        <w:t>система</w:t>
      </w:r>
      <w:r w:rsidRPr="00375B58">
        <w:rPr>
          <w:spacing w:val="1"/>
        </w:rPr>
        <w:t xml:space="preserve"> </w:t>
      </w:r>
      <w:r w:rsidRPr="00375B58">
        <w:t>у</w:t>
      </w:r>
      <w:r w:rsidRPr="00375B58">
        <w:rPr>
          <w:spacing w:val="1"/>
        </w:rPr>
        <w:t xml:space="preserve"> </w:t>
      </w:r>
      <w:r w:rsidRPr="00375B58">
        <w:t>беспозвоночных:</w:t>
      </w:r>
      <w:r w:rsidRPr="00375B58">
        <w:rPr>
          <w:spacing w:val="1"/>
        </w:rPr>
        <w:t xml:space="preserve"> </w:t>
      </w:r>
      <w:r w:rsidRPr="00375B58">
        <w:t>сетчатая</w:t>
      </w:r>
      <w:r w:rsidRPr="00375B58">
        <w:rPr>
          <w:spacing w:val="1"/>
        </w:rPr>
        <w:t xml:space="preserve"> </w:t>
      </w:r>
      <w:r w:rsidRPr="00375B58">
        <w:t>(диффузная), стволовая,</w:t>
      </w:r>
      <w:r w:rsidRPr="00375B58">
        <w:rPr>
          <w:spacing w:val="1"/>
        </w:rPr>
        <w:t xml:space="preserve"> </w:t>
      </w:r>
      <w:r w:rsidRPr="00375B58">
        <w:t>узловая. Нервная система у позвоночных (трубчатая): головной и</w:t>
      </w:r>
      <w:r w:rsidRPr="00375B58">
        <w:rPr>
          <w:spacing w:val="1"/>
        </w:rPr>
        <w:t xml:space="preserve"> </w:t>
      </w:r>
      <w:r w:rsidRPr="00375B58">
        <w:t>спинной</w:t>
      </w:r>
      <w:r w:rsidRPr="00375B58">
        <w:rPr>
          <w:spacing w:val="45"/>
        </w:rPr>
        <w:t xml:space="preserve"> </w:t>
      </w:r>
      <w:r w:rsidRPr="00375B58">
        <w:t>мозг,</w:t>
      </w:r>
      <w:r w:rsidRPr="00375B58">
        <w:rPr>
          <w:spacing w:val="44"/>
        </w:rPr>
        <w:t xml:space="preserve"> </w:t>
      </w:r>
      <w:r w:rsidRPr="00375B58">
        <w:t>нервы.</w:t>
      </w:r>
      <w:r w:rsidRPr="00375B58">
        <w:rPr>
          <w:spacing w:val="42"/>
        </w:rPr>
        <w:t xml:space="preserve"> </w:t>
      </w:r>
      <w:r w:rsidRPr="00375B58">
        <w:t>Усложнение</w:t>
      </w:r>
      <w:r w:rsidRPr="00375B58">
        <w:rPr>
          <w:spacing w:val="44"/>
        </w:rPr>
        <w:t xml:space="preserve"> </w:t>
      </w:r>
      <w:r w:rsidRPr="00375B58">
        <w:t>головного</w:t>
      </w:r>
      <w:r w:rsidRPr="00375B58">
        <w:rPr>
          <w:spacing w:val="42"/>
        </w:rPr>
        <w:t xml:space="preserve"> </w:t>
      </w:r>
      <w:r w:rsidRPr="00375B58">
        <w:t>мозга</w:t>
      </w:r>
      <w:r w:rsidRPr="00375B58">
        <w:rPr>
          <w:spacing w:val="43"/>
        </w:rPr>
        <w:t xml:space="preserve"> </w:t>
      </w:r>
      <w:r w:rsidRPr="00375B58">
        <w:t>от</w:t>
      </w:r>
      <w:r w:rsidRPr="00375B58">
        <w:rPr>
          <w:spacing w:val="46"/>
        </w:rPr>
        <w:t xml:space="preserve"> </w:t>
      </w:r>
      <w:r w:rsidRPr="00375B58">
        <w:t>рыб</w:t>
      </w:r>
      <w:r w:rsidRPr="00375B58">
        <w:rPr>
          <w:spacing w:val="44"/>
        </w:rPr>
        <w:t xml:space="preserve"> </w:t>
      </w:r>
      <w:r w:rsidRPr="00375B58">
        <w:t>до</w:t>
      </w:r>
      <w:r w:rsidRPr="00375B58">
        <w:rPr>
          <w:spacing w:val="42"/>
        </w:rPr>
        <w:t xml:space="preserve"> </w:t>
      </w:r>
      <w:r w:rsidRPr="00375B58">
        <w:t>млекопитающих.</w:t>
      </w:r>
      <w:r w:rsidRPr="00375B58">
        <w:rPr>
          <w:spacing w:val="45"/>
        </w:rPr>
        <w:t xml:space="preserve"> </w:t>
      </w:r>
      <w:r w:rsidRPr="00375B58">
        <w:t>Появление</w:t>
      </w:r>
    </w:p>
    <w:p w:rsidR="004100ED" w:rsidRPr="00375B58" w:rsidRDefault="004100ED" w:rsidP="007B4865">
      <w:pPr>
        <w:ind w:firstLine="567"/>
        <w:jc w:val="both"/>
        <w:divId w:val="1547135805"/>
        <w:rPr>
          <w:lang w:val="ru-RU"/>
        </w:rPr>
        <w:sectPr w:rsidR="004100ED" w:rsidRPr="00375B58" w:rsidSect="007B4865">
          <w:pgSz w:w="11910" w:h="16840"/>
          <w:pgMar w:top="1220" w:right="480" w:bottom="1200" w:left="1134" w:header="0" w:footer="923" w:gutter="0"/>
          <w:cols w:space="720"/>
        </w:sectPr>
      </w:pPr>
    </w:p>
    <w:p w:rsidR="004100ED" w:rsidRPr="00375B58" w:rsidRDefault="004100ED" w:rsidP="007B4865">
      <w:pPr>
        <w:pStyle w:val="af4"/>
        <w:spacing w:before="79"/>
        <w:ind w:right="365" w:firstLine="567"/>
        <w:jc w:val="both"/>
        <w:divId w:val="1547135805"/>
      </w:pPr>
      <w:r w:rsidRPr="00375B58">
        <w:lastRenderedPageBreak/>
        <w:t>больших полушарий, коры, борозд и извилин. Гуморальная регуляция. Роль гормонов в жизни</w:t>
      </w:r>
      <w:r w:rsidRPr="00375B58">
        <w:rPr>
          <w:spacing w:val="-57"/>
        </w:rPr>
        <w:t xml:space="preserve"> </w:t>
      </w:r>
      <w:r w:rsidRPr="00375B58">
        <w:t>животных. Половые гормоны. Половой диморфизм. Органы чувств, их значение. Рецепторы.</w:t>
      </w:r>
      <w:r w:rsidRPr="00375B58">
        <w:rPr>
          <w:spacing w:val="1"/>
        </w:rPr>
        <w:t xml:space="preserve"> </w:t>
      </w:r>
      <w:r w:rsidRPr="00375B58">
        <w:t>Простые и сложные (фасеточные) глаза у насекомых. Орган зрения и слуха у позвоночных, их</w:t>
      </w:r>
      <w:r w:rsidRPr="00375B58">
        <w:rPr>
          <w:spacing w:val="1"/>
        </w:rPr>
        <w:t xml:space="preserve"> </w:t>
      </w:r>
      <w:r w:rsidRPr="00375B58">
        <w:t>усложнение. Органы обоняния, вкуса и осязания у беспозвоночных и позвоночных животных.</w:t>
      </w:r>
      <w:r w:rsidRPr="00375B58">
        <w:rPr>
          <w:spacing w:val="1"/>
        </w:rPr>
        <w:t xml:space="preserve"> </w:t>
      </w:r>
      <w:r w:rsidRPr="00375B58">
        <w:t>Орган</w:t>
      </w:r>
      <w:r w:rsidRPr="00375B58">
        <w:rPr>
          <w:spacing w:val="-1"/>
        </w:rPr>
        <w:t xml:space="preserve"> </w:t>
      </w:r>
      <w:r w:rsidRPr="00375B58">
        <w:t>боковой линии</w:t>
      </w:r>
      <w:r w:rsidRPr="00375B58">
        <w:rPr>
          <w:spacing w:val="3"/>
        </w:rPr>
        <w:t xml:space="preserve"> </w:t>
      </w:r>
      <w:r w:rsidRPr="00375B58">
        <w:t>у</w:t>
      </w:r>
      <w:r w:rsidRPr="00375B58">
        <w:rPr>
          <w:spacing w:val="-5"/>
        </w:rPr>
        <w:t xml:space="preserve"> </w:t>
      </w:r>
      <w:r w:rsidRPr="00375B58">
        <w:t>рыб.</w:t>
      </w:r>
    </w:p>
    <w:p w:rsidR="004100ED" w:rsidRPr="00375B58" w:rsidRDefault="004100ED" w:rsidP="007B4865">
      <w:pPr>
        <w:pStyle w:val="af4"/>
        <w:tabs>
          <w:tab w:val="left" w:pos="2576"/>
          <w:tab w:val="left" w:pos="2943"/>
          <w:tab w:val="left" w:pos="4178"/>
          <w:tab w:val="left" w:pos="6670"/>
          <w:tab w:val="left" w:pos="8327"/>
          <w:tab w:val="left" w:pos="9375"/>
        </w:tabs>
        <w:ind w:right="367" w:firstLine="567"/>
        <w:jc w:val="both"/>
        <w:divId w:val="1547135805"/>
      </w:pPr>
      <w:r w:rsidRPr="00375B58">
        <w:rPr>
          <w:b/>
          <w:i/>
        </w:rPr>
        <w:t>Поведение</w:t>
      </w:r>
      <w:r w:rsidRPr="00375B58">
        <w:rPr>
          <w:b/>
          <w:i/>
          <w:spacing w:val="12"/>
        </w:rPr>
        <w:t xml:space="preserve"> </w:t>
      </w:r>
      <w:r w:rsidRPr="00375B58">
        <w:rPr>
          <w:b/>
          <w:i/>
        </w:rPr>
        <w:t>животных.</w:t>
      </w:r>
      <w:r w:rsidRPr="00375B58">
        <w:rPr>
          <w:b/>
          <w:i/>
          <w:spacing w:val="-2"/>
        </w:rPr>
        <w:t xml:space="preserve"> </w:t>
      </w:r>
      <w:r w:rsidRPr="00375B58">
        <w:t>Врождённое</w:t>
      </w:r>
      <w:r w:rsidRPr="00375B58">
        <w:rPr>
          <w:spacing w:val="10"/>
        </w:rPr>
        <w:t xml:space="preserve"> </w:t>
      </w:r>
      <w:r w:rsidRPr="00375B58">
        <w:t>и</w:t>
      </w:r>
      <w:r w:rsidRPr="00375B58">
        <w:rPr>
          <w:spacing w:val="13"/>
        </w:rPr>
        <w:t xml:space="preserve"> </w:t>
      </w:r>
      <w:r w:rsidRPr="00375B58">
        <w:t>приобретённое</w:t>
      </w:r>
      <w:r w:rsidRPr="00375B58">
        <w:rPr>
          <w:spacing w:val="10"/>
        </w:rPr>
        <w:t xml:space="preserve"> </w:t>
      </w:r>
      <w:r w:rsidRPr="00375B58">
        <w:t>поведение</w:t>
      </w:r>
      <w:r w:rsidRPr="00375B58">
        <w:rPr>
          <w:spacing w:val="11"/>
        </w:rPr>
        <w:t xml:space="preserve"> </w:t>
      </w:r>
      <w:r w:rsidRPr="00375B58">
        <w:t>(инстинкт</w:t>
      </w:r>
      <w:r w:rsidRPr="00375B58">
        <w:rPr>
          <w:spacing w:val="11"/>
        </w:rPr>
        <w:t xml:space="preserve"> </w:t>
      </w:r>
      <w:r w:rsidRPr="00375B58">
        <w:t>и</w:t>
      </w:r>
      <w:r w:rsidRPr="00375B58">
        <w:rPr>
          <w:spacing w:val="13"/>
        </w:rPr>
        <w:t xml:space="preserve"> </w:t>
      </w:r>
      <w:r w:rsidRPr="00375B58">
        <w:t>научение).</w:t>
      </w:r>
      <w:r w:rsidRPr="00375B58">
        <w:rPr>
          <w:spacing w:val="-57"/>
        </w:rPr>
        <w:t xml:space="preserve"> </w:t>
      </w:r>
      <w:r w:rsidRPr="00375B58">
        <w:t>Научение:</w:t>
      </w:r>
      <w:r w:rsidRPr="00375B58">
        <w:rPr>
          <w:spacing w:val="16"/>
        </w:rPr>
        <w:t xml:space="preserve"> </w:t>
      </w:r>
      <w:r w:rsidRPr="00375B58">
        <w:t>условные</w:t>
      </w:r>
      <w:r w:rsidRPr="00375B58">
        <w:rPr>
          <w:spacing w:val="12"/>
        </w:rPr>
        <w:t xml:space="preserve"> </w:t>
      </w:r>
      <w:r w:rsidRPr="00375B58">
        <w:t>рефлексы,</w:t>
      </w:r>
      <w:r w:rsidRPr="00375B58">
        <w:rPr>
          <w:spacing w:val="14"/>
        </w:rPr>
        <w:t xml:space="preserve"> </w:t>
      </w:r>
      <w:r w:rsidRPr="00375B58">
        <w:t>импринтинг</w:t>
      </w:r>
      <w:r w:rsidRPr="00375B58">
        <w:rPr>
          <w:spacing w:val="13"/>
        </w:rPr>
        <w:t xml:space="preserve"> </w:t>
      </w:r>
      <w:r w:rsidRPr="00375B58">
        <w:t>(запечатление),</w:t>
      </w:r>
      <w:r w:rsidRPr="00375B58">
        <w:rPr>
          <w:spacing w:val="14"/>
        </w:rPr>
        <w:t xml:space="preserve"> </w:t>
      </w:r>
      <w:r w:rsidRPr="00375B58">
        <w:t>инсайт</w:t>
      </w:r>
      <w:r w:rsidRPr="00375B58">
        <w:rPr>
          <w:spacing w:val="14"/>
        </w:rPr>
        <w:t xml:space="preserve"> </w:t>
      </w:r>
      <w:r w:rsidRPr="00375B58">
        <w:t>(постижение).</w:t>
      </w:r>
      <w:r w:rsidRPr="00375B58">
        <w:rPr>
          <w:spacing w:val="14"/>
        </w:rPr>
        <w:t xml:space="preserve"> </w:t>
      </w:r>
      <w:r w:rsidRPr="00375B58">
        <w:t>Поведение:</w:t>
      </w:r>
      <w:r w:rsidRPr="00375B58">
        <w:rPr>
          <w:spacing w:val="-57"/>
        </w:rPr>
        <w:t xml:space="preserve"> </w:t>
      </w:r>
      <w:r w:rsidRPr="00375B58">
        <w:t>пищевое, оборонительное, территориальное, брачное, исследовательское. Стимулы поведения.</w:t>
      </w:r>
      <w:r w:rsidRPr="00375B58">
        <w:rPr>
          <w:spacing w:val="-57"/>
        </w:rPr>
        <w:t xml:space="preserve"> </w:t>
      </w:r>
      <w:r w:rsidRPr="00375B58">
        <w:rPr>
          <w:b/>
          <w:i/>
        </w:rPr>
        <w:t>Размножение</w:t>
      </w:r>
      <w:r w:rsidRPr="00375B58">
        <w:rPr>
          <w:b/>
          <w:i/>
        </w:rPr>
        <w:tab/>
        <w:t>и</w:t>
      </w:r>
      <w:r w:rsidRPr="00375B58">
        <w:rPr>
          <w:b/>
          <w:i/>
        </w:rPr>
        <w:tab/>
        <w:t>развитие</w:t>
      </w:r>
      <w:r w:rsidRPr="00375B58">
        <w:rPr>
          <w:b/>
          <w:i/>
        </w:rPr>
        <w:tab/>
        <w:t xml:space="preserve">животных. </w:t>
      </w:r>
      <w:r w:rsidRPr="00375B58">
        <w:t>Бесполое</w:t>
      </w:r>
      <w:r w:rsidRPr="00375B58">
        <w:tab/>
        <w:t>размножение:</w:t>
      </w:r>
      <w:r w:rsidRPr="00375B58">
        <w:tab/>
        <w:t>деление</w:t>
      </w:r>
      <w:r w:rsidRPr="00375B58">
        <w:tab/>
        <w:t>клетки</w:t>
      </w:r>
      <w:r w:rsidRPr="00375B58">
        <w:rPr>
          <w:spacing w:val="1"/>
        </w:rPr>
        <w:t xml:space="preserve"> </w:t>
      </w:r>
      <w:r w:rsidRPr="00375B58">
        <w:t>одноклеточного</w:t>
      </w:r>
      <w:r w:rsidRPr="00375B58">
        <w:rPr>
          <w:spacing w:val="15"/>
        </w:rPr>
        <w:t xml:space="preserve"> </w:t>
      </w:r>
      <w:r w:rsidRPr="00375B58">
        <w:t>организма</w:t>
      </w:r>
      <w:r w:rsidRPr="00375B58">
        <w:rPr>
          <w:spacing w:val="15"/>
        </w:rPr>
        <w:t xml:space="preserve"> </w:t>
      </w:r>
      <w:r w:rsidRPr="00375B58">
        <w:t>на</w:t>
      </w:r>
      <w:r w:rsidRPr="00375B58">
        <w:rPr>
          <w:spacing w:val="15"/>
        </w:rPr>
        <w:t xml:space="preserve"> </w:t>
      </w:r>
      <w:r w:rsidRPr="00375B58">
        <w:t>две,</w:t>
      </w:r>
      <w:r w:rsidRPr="00375B58">
        <w:rPr>
          <w:spacing w:val="15"/>
        </w:rPr>
        <w:t xml:space="preserve"> </w:t>
      </w:r>
      <w:r w:rsidRPr="00375B58">
        <w:t>почкование,</w:t>
      </w:r>
      <w:r w:rsidRPr="00375B58">
        <w:rPr>
          <w:spacing w:val="15"/>
        </w:rPr>
        <w:t xml:space="preserve"> </w:t>
      </w:r>
      <w:r w:rsidRPr="00375B58">
        <w:t>фрагментация.</w:t>
      </w:r>
      <w:r w:rsidRPr="00375B58">
        <w:rPr>
          <w:spacing w:val="15"/>
        </w:rPr>
        <w:t xml:space="preserve"> </w:t>
      </w:r>
      <w:r w:rsidRPr="00375B58">
        <w:t>Половое</w:t>
      </w:r>
      <w:r w:rsidRPr="00375B58">
        <w:rPr>
          <w:spacing w:val="14"/>
        </w:rPr>
        <w:t xml:space="preserve"> </w:t>
      </w:r>
      <w:r w:rsidRPr="00375B58">
        <w:t>размножение.</w:t>
      </w:r>
      <w:r w:rsidRPr="00375B58">
        <w:rPr>
          <w:spacing w:val="-57"/>
        </w:rPr>
        <w:t xml:space="preserve"> </w:t>
      </w:r>
      <w:r w:rsidRPr="00375B58">
        <w:t>Преимущество</w:t>
      </w:r>
      <w:r w:rsidRPr="00375B58">
        <w:rPr>
          <w:spacing w:val="6"/>
        </w:rPr>
        <w:t xml:space="preserve"> </w:t>
      </w:r>
      <w:r w:rsidRPr="00375B58">
        <w:t>полового</w:t>
      </w:r>
      <w:r w:rsidRPr="00375B58">
        <w:rPr>
          <w:spacing w:val="6"/>
        </w:rPr>
        <w:t xml:space="preserve"> </w:t>
      </w:r>
      <w:r w:rsidRPr="00375B58">
        <w:t>размножения.</w:t>
      </w:r>
      <w:r w:rsidRPr="00375B58">
        <w:rPr>
          <w:spacing w:val="6"/>
        </w:rPr>
        <w:t xml:space="preserve"> </w:t>
      </w:r>
      <w:r w:rsidRPr="00375B58">
        <w:t>Половые</w:t>
      </w:r>
      <w:r w:rsidRPr="00375B58">
        <w:rPr>
          <w:spacing w:val="5"/>
        </w:rPr>
        <w:t xml:space="preserve"> </w:t>
      </w:r>
      <w:r w:rsidRPr="00375B58">
        <w:t>железы.</w:t>
      </w:r>
      <w:r w:rsidRPr="00375B58">
        <w:rPr>
          <w:spacing w:val="5"/>
        </w:rPr>
        <w:t xml:space="preserve"> </w:t>
      </w:r>
      <w:r w:rsidRPr="00375B58">
        <w:t>Яичники</w:t>
      </w:r>
      <w:r w:rsidRPr="00375B58">
        <w:rPr>
          <w:spacing w:val="5"/>
        </w:rPr>
        <w:t xml:space="preserve"> </w:t>
      </w:r>
      <w:r w:rsidRPr="00375B58">
        <w:t>и</w:t>
      </w:r>
      <w:r w:rsidRPr="00375B58">
        <w:rPr>
          <w:spacing w:val="7"/>
        </w:rPr>
        <w:t xml:space="preserve"> </w:t>
      </w:r>
      <w:r w:rsidRPr="00375B58">
        <w:t>семенники.</w:t>
      </w:r>
      <w:r w:rsidRPr="00375B58">
        <w:rPr>
          <w:spacing w:val="6"/>
        </w:rPr>
        <w:t xml:space="preserve"> </w:t>
      </w:r>
      <w:r w:rsidRPr="00375B58">
        <w:t>Половые</w:t>
      </w:r>
      <w:r w:rsidRPr="00375B58">
        <w:rPr>
          <w:spacing w:val="-57"/>
        </w:rPr>
        <w:t xml:space="preserve"> </w:t>
      </w:r>
      <w:r w:rsidRPr="00375B58">
        <w:t>клетки</w:t>
      </w:r>
      <w:r w:rsidRPr="00375B58">
        <w:rPr>
          <w:spacing w:val="1"/>
        </w:rPr>
        <w:t xml:space="preserve"> </w:t>
      </w:r>
      <w:r w:rsidRPr="00375B58">
        <w:t>(гаметы).</w:t>
      </w:r>
      <w:r w:rsidRPr="00375B58">
        <w:rPr>
          <w:spacing w:val="1"/>
        </w:rPr>
        <w:t xml:space="preserve"> </w:t>
      </w:r>
      <w:r w:rsidRPr="00375B58">
        <w:t>Оплодотворение.</w:t>
      </w:r>
      <w:r w:rsidRPr="00375B58">
        <w:rPr>
          <w:spacing w:val="1"/>
        </w:rPr>
        <w:t xml:space="preserve"> </w:t>
      </w:r>
      <w:r w:rsidRPr="00375B58">
        <w:t>Зигота.</w:t>
      </w:r>
      <w:r w:rsidRPr="00375B58">
        <w:rPr>
          <w:spacing w:val="1"/>
        </w:rPr>
        <w:t xml:space="preserve"> </w:t>
      </w:r>
      <w:r w:rsidRPr="00375B58">
        <w:t>Партеногенез.</w:t>
      </w:r>
      <w:r w:rsidRPr="00375B58">
        <w:rPr>
          <w:spacing w:val="1"/>
        </w:rPr>
        <w:t xml:space="preserve"> </w:t>
      </w:r>
      <w:r w:rsidRPr="00375B58">
        <w:t>Зародышевое</w:t>
      </w:r>
      <w:r w:rsidRPr="00375B58">
        <w:rPr>
          <w:spacing w:val="1"/>
        </w:rPr>
        <w:t xml:space="preserve"> </w:t>
      </w:r>
      <w:r w:rsidRPr="00375B58">
        <w:t>развитие.</w:t>
      </w:r>
      <w:r w:rsidRPr="00375B58">
        <w:rPr>
          <w:spacing w:val="1"/>
        </w:rPr>
        <w:t xml:space="preserve"> </w:t>
      </w:r>
      <w:r w:rsidRPr="00375B58">
        <w:t>Строение</w:t>
      </w:r>
      <w:r w:rsidRPr="00375B58">
        <w:rPr>
          <w:spacing w:val="-57"/>
        </w:rPr>
        <w:t xml:space="preserve"> </w:t>
      </w:r>
      <w:r w:rsidRPr="00375B58">
        <w:t>яйца</w:t>
      </w:r>
      <w:r w:rsidRPr="00375B58">
        <w:rPr>
          <w:spacing w:val="50"/>
        </w:rPr>
        <w:t xml:space="preserve"> </w:t>
      </w:r>
      <w:r w:rsidRPr="00375B58">
        <w:t>птицы.</w:t>
      </w:r>
      <w:r w:rsidRPr="00375B58">
        <w:rPr>
          <w:spacing w:val="51"/>
        </w:rPr>
        <w:t xml:space="preserve"> </w:t>
      </w:r>
      <w:r w:rsidRPr="00375B58">
        <w:t>Внутриутробное</w:t>
      </w:r>
      <w:r w:rsidRPr="00375B58">
        <w:rPr>
          <w:spacing w:val="51"/>
        </w:rPr>
        <w:t xml:space="preserve"> </w:t>
      </w:r>
      <w:r w:rsidRPr="00375B58">
        <w:t>развитие</w:t>
      </w:r>
      <w:r w:rsidRPr="00375B58">
        <w:rPr>
          <w:spacing w:val="50"/>
        </w:rPr>
        <w:t xml:space="preserve"> </w:t>
      </w:r>
      <w:r w:rsidRPr="00375B58">
        <w:t>млекопитающих.</w:t>
      </w:r>
      <w:r w:rsidRPr="00375B58">
        <w:rPr>
          <w:spacing w:val="51"/>
        </w:rPr>
        <w:t xml:space="preserve"> </w:t>
      </w:r>
      <w:r w:rsidRPr="00375B58">
        <w:t>Зародышевые</w:t>
      </w:r>
      <w:r w:rsidRPr="00375B58">
        <w:rPr>
          <w:spacing w:val="51"/>
        </w:rPr>
        <w:t xml:space="preserve"> </w:t>
      </w:r>
      <w:r w:rsidRPr="00375B58">
        <w:t>оболочки.</w:t>
      </w:r>
      <w:r w:rsidRPr="00375B58">
        <w:rPr>
          <w:spacing w:val="51"/>
        </w:rPr>
        <w:t xml:space="preserve"> </w:t>
      </w:r>
      <w:r w:rsidRPr="00375B58">
        <w:t>Плацента</w:t>
      </w:r>
      <w:r w:rsidRPr="00375B58">
        <w:rPr>
          <w:spacing w:val="-57"/>
        </w:rPr>
        <w:t xml:space="preserve"> </w:t>
      </w:r>
      <w:r w:rsidRPr="00375B58">
        <w:t>(детское</w:t>
      </w:r>
      <w:r w:rsidRPr="00375B58">
        <w:rPr>
          <w:spacing w:val="57"/>
        </w:rPr>
        <w:t xml:space="preserve"> </w:t>
      </w:r>
      <w:r w:rsidRPr="00375B58">
        <w:t>место).</w:t>
      </w:r>
      <w:r w:rsidRPr="00375B58">
        <w:rPr>
          <w:spacing w:val="59"/>
        </w:rPr>
        <w:t xml:space="preserve"> </w:t>
      </w:r>
      <w:r w:rsidRPr="00375B58">
        <w:t>Пупочный</w:t>
      </w:r>
      <w:r w:rsidRPr="00375B58">
        <w:rPr>
          <w:spacing w:val="58"/>
        </w:rPr>
        <w:t xml:space="preserve"> </w:t>
      </w:r>
      <w:r w:rsidRPr="00375B58">
        <w:t>канатик</w:t>
      </w:r>
      <w:r w:rsidRPr="00375B58">
        <w:rPr>
          <w:spacing w:val="58"/>
        </w:rPr>
        <w:t xml:space="preserve"> </w:t>
      </w:r>
      <w:r w:rsidRPr="00375B58">
        <w:t>(пуповина).</w:t>
      </w:r>
      <w:r w:rsidRPr="00375B58">
        <w:rPr>
          <w:spacing w:val="57"/>
        </w:rPr>
        <w:t xml:space="preserve"> </w:t>
      </w:r>
      <w:r w:rsidRPr="00375B58">
        <w:t>Постэмбриональное</w:t>
      </w:r>
      <w:r w:rsidRPr="00375B58">
        <w:rPr>
          <w:spacing w:val="56"/>
        </w:rPr>
        <w:t xml:space="preserve"> </w:t>
      </w:r>
      <w:r w:rsidRPr="00375B58">
        <w:t>развитие:</w:t>
      </w:r>
      <w:r w:rsidRPr="00375B58">
        <w:rPr>
          <w:spacing w:val="58"/>
        </w:rPr>
        <w:t xml:space="preserve"> </w:t>
      </w:r>
      <w:r w:rsidRPr="00375B58">
        <w:t>прямое,</w:t>
      </w:r>
    </w:p>
    <w:p w:rsidR="004100ED" w:rsidRPr="00375B58" w:rsidRDefault="004100ED" w:rsidP="007B4865">
      <w:pPr>
        <w:pStyle w:val="af4"/>
        <w:spacing w:before="1"/>
        <w:ind w:firstLine="567"/>
        <w:jc w:val="both"/>
        <w:divId w:val="1547135805"/>
      </w:pPr>
      <w:r w:rsidRPr="00375B58">
        <w:t>непрямое.</w:t>
      </w:r>
      <w:r w:rsidRPr="00375B58">
        <w:rPr>
          <w:spacing w:val="-3"/>
        </w:rPr>
        <w:t xml:space="preserve"> </w:t>
      </w:r>
      <w:r w:rsidRPr="00375B58">
        <w:t>Метаморфоз</w:t>
      </w:r>
      <w:r w:rsidRPr="00375B58">
        <w:rPr>
          <w:spacing w:val="-1"/>
        </w:rPr>
        <w:t xml:space="preserve"> </w:t>
      </w:r>
      <w:r w:rsidRPr="00375B58">
        <w:t>(развитие</w:t>
      </w:r>
      <w:r w:rsidRPr="00375B58">
        <w:rPr>
          <w:spacing w:val="-3"/>
        </w:rPr>
        <w:t xml:space="preserve"> </w:t>
      </w:r>
      <w:r w:rsidRPr="00375B58">
        <w:t>с</w:t>
      </w:r>
      <w:r w:rsidRPr="00375B58">
        <w:rPr>
          <w:spacing w:val="-3"/>
        </w:rPr>
        <w:t xml:space="preserve"> </w:t>
      </w:r>
      <w:r w:rsidRPr="00375B58">
        <w:t>превращением):</w:t>
      </w:r>
      <w:r w:rsidRPr="00375B58">
        <w:rPr>
          <w:spacing w:val="-2"/>
        </w:rPr>
        <w:t xml:space="preserve"> </w:t>
      </w:r>
      <w:r w:rsidRPr="00375B58">
        <w:t>полный</w:t>
      </w:r>
      <w:r w:rsidRPr="00375B58">
        <w:rPr>
          <w:spacing w:val="-2"/>
        </w:rPr>
        <w:t xml:space="preserve"> </w:t>
      </w:r>
      <w:r w:rsidRPr="00375B58">
        <w:t>и</w:t>
      </w:r>
      <w:r w:rsidRPr="00375B58">
        <w:rPr>
          <w:spacing w:val="-5"/>
        </w:rPr>
        <w:t xml:space="preserve"> </w:t>
      </w:r>
      <w:r w:rsidRPr="00375B58">
        <w:t>неполный.</w:t>
      </w:r>
    </w:p>
    <w:p w:rsidR="004100ED" w:rsidRPr="00375B58" w:rsidRDefault="0033209F" w:rsidP="007B4865">
      <w:pPr>
        <w:ind w:firstLine="567"/>
        <w:jc w:val="both"/>
        <w:divId w:val="1547135805"/>
        <w:rPr>
          <w:i/>
        </w:rPr>
      </w:pPr>
      <w:r w:rsidRPr="0033209F">
        <w:pict>
          <v:shape id="_x0000_s1062" type="#_x0000_t202" style="position:absolute;left:0;text-align:left;margin-left:90.75pt;margin-top:14.2pt;width:463.55pt;height:110.4pt;z-index:-251653120;mso-wrap-distance-left:0;mso-wrap-distance-right:0;mso-position-horizontal-relative:page" fillcolor="#f7fcf7" stroked="f">
            <v:textbox style="mso-next-textbox:#_x0000_s1062" inset="0,0,0,0">
              <w:txbxContent>
                <w:p w:rsidR="00375B58" w:rsidRDefault="00375B58" w:rsidP="0086497C">
                  <w:pPr>
                    <w:pStyle w:val="af4"/>
                    <w:numPr>
                      <w:ilvl w:val="0"/>
                      <w:numId w:val="63"/>
                    </w:numPr>
                    <w:tabs>
                      <w:tab w:val="left" w:pos="269"/>
                    </w:tabs>
                    <w:spacing w:line="268" w:lineRule="exact"/>
                    <w:ind w:hanging="241"/>
                  </w:pPr>
                  <w:r>
                    <w:t>Ознакомление</w:t>
                  </w:r>
                  <w:r>
                    <w:rPr>
                      <w:spacing w:val="-3"/>
                    </w:rPr>
                    <w:t xml:space="preserve"> </w:t>
                  </w:r>
                  <w:r>
                    <w:t>с</w:t>
                  </w:r>
                  <w:r>
                    <w:rPr>
                      <w:spacing w:val="-3"/>
                    </w:rPr>
                    <w:t xml:space="preserve"> </w:t>
                  </w:r>
                  <w:r>
                    <w:t>органами</w:t>
                  </w:r>
                  <w:r>
                    <w:rPr>
                      <w:spacing w:val="-2"/>
                    </w:rPr>
                    <w:t xml:space="preserve"> </w:t>
                  </w:r>
                  <w:r>
                    <w:t>опоры</w:t>
                  </w:r>
                  <w:r>
                    <w:rPr>
                      <w:spacing w:val="-1"/>
                    </w:rPr>
                    <w:t xml:space="preserve"> </w:t>
                  </w:r>
                  <w:r>
                    <w:t>и</w:t>
                  </w:r>
                  <w:r>
                    <w:rPr>
                      <w:spacing w:val="-2"/>
                    </w:rPr>
                    <w:t xml:space="preserve"> </w:t>
                  </w:r>
                  <w:r>
                    <w:t>движения у</w:t>
                  </w:r>
                  <w:r>
                    <w:rPr>
                      <w:spacing w:val="-6"/>
                    </w:rPr>
                    <w:t xml:space="preserve"> </w:t>
                  </w:r>
                  <w:r>
                    <w:t>животных.</w:t>
                  </w:r>
                </w:p>
                <w:p w:rsidR="00375B58" w:rsidRDefault="00375B58" w:rsidP="0086497C">
                  <w:pPr>
                    <w:pStyle w:val="af4"/>
                    <w:numPr>
                      <w:ilvl w:val="0"/>
                      <w:numId w:val="63"/>
                    </w:numPr>
                    <w:tabs>
                      <w:tab w:val="left" w:pos="269"/>
                    </w:tabs>
                    <w:ind w:hanging="241"/>
                  </w:pPr>
                  <w:r>
                    <w:t>Изучение</w:t>
                  </w:r>
                  <w:r>
                    <w:rPr>
                      <w:spacing w:val="-3"/>
                    </w:rPr>
                    <w:t xml:space="preserve"> </w:t>
                  </w:r>
                  <w:r>
                    <w:t>способов</w:t>
                  </w:r>
                  <w:r>
                    <w:rPr>
                      <w:spacing w:val="-1"/>
                    </w:rPr>
                    <w:t xml:space="preserve"> </w:t>
                  </w:r>
                  <w:r>
                    <w:t>поглощения</w:t>
                  </w:r>
                  <w:r>
                    <w:rPr>
                      <w:spacing w:val="-1"/>
                    </w:rPr>
                    <w:t xml:space="preserve"> </w:t>
                  </w:r>
                  <w:r>
                    <w:t>пищи</w:t>
                  </w:r>
                  <w:r>
                    <w:rPr>
                      <w:spacing w:val="2"/>
                    </w:rPr>
                    <w:t xml:space="preserve"> </w:t>
                  </w:r>
                  <w:r>
                    <w:t>у</w:t>
                  </w:r>
                  <w:r>
                    <w:rPr>
                      <w:spacing w:val="-9"/>
                    </w:rPr>
                    <w:t xml:space="preserve"> </w:t>
                  </w:r>
                  <w:r>
                    <w:t>животных.</w:t>
                  </w:r>
                </w:p>
                <w:p w:rsidR="00375B58" w:rsidRDefault="00375B58" w:rsidP="0086497C">
                  <w:pPr>
                    <w:pStyle w:val="af4"/>
                    <w:numPr>
                      <w:ilvl w:val="0"/>
                      <w:numId w:val="63"/>
                    </w:numPr>
                    <w:tabs>
                      <w:tab w:val="left" w:pos="269"/>
                    </w:tabs>
                    <w:ind w:hanging="241"/>
                  </w:pPr>
                  <w:r>
                    <w:t>Изучение</w:t>
                  </w:r>
                  <w:r>
                    <w:rPr>
                      <w:spacing w:val="-3"/>
                    </w:rPr>
                    <w:t xml:space="preserve"> </w:t>
                  </w:r>
                  <w:r>
                    <w:t>способов</w:t>
                  </w:r>
                  <w:r>
                    <w:rPr>
                      <w:spacing w:val="-1"/>
                    </w:rPr>
                    <w:t xml:space="preserve"> </w:t>
                  </w:r>
                  <w:r>
                    <w:t>дыхания у</w:t>
                  </w:r>
                  <w:r>
                    <w:rPr>
                      <w:spacing w:val="-9"/>
                    </w:rPr>
                    <w:t xml:space="preserve"> </w:t>
                  </w:r>
                  <w:r>
                    <w:t>животных.</w:t>
                  </w:r>
                </w:p>
                <w:p w:rsidR="00375B58" w:rsidRDefault="00375B58" w:rsidP="0086497C">
                  <w:pPr>
                    <w:pStyle w:val="af4"/>
                    <w:numPr>
                      <w:ilvl w:val="0"/>
                      <w:numId w:val="63"/>
                    </w:numPr>
                    <w:tabs>
                      <w:tab w:val="left" w:pos="269"/>
                    </w:tabs>
                    <w:ind w:hanging="241"/>
                  </w:pPr>
                  <w:r>
                    <w:t>Ознакомление</w:t>
                  </w:r>
                  <w:r>
                    <w:rPr>
                      <w:spacing w:val="-3"/>
                    </w:rPr>
                    <w:t xml:space="preserve"> </w:t>
                  </w:r>
                  <w:r>
                    <w:t>с</w:t>
                  </w:r>
                  <w:r>
                    <w:rPr>
                      <w:spacing w:val="-3"/>
                    </w:rPr>
                    <w:t xml:space="preserve"> </w:t>
                  </w:r>
                  <w:r>
                    <w:t>системами</w:t>
                  </w:r>
                  <w:r>
                    <w:rPr>
                      <w:spacing w:val="-2"/>
                    </w:rPr>
                    <w:t xml:space="preserve"> </w:t>
                  </w:r>
                  <w:r>
                    <w:t>органов</w:t>
                  </w:r>
                  <w:r>
                    <w:rPr>
                      <w:spacing w:val="-2"/>
                    </w:rPr>
                    <w:t xml:space="preserve"> </w:t>
                  </w:r>
                  <w:r>
                    <w:t>транспорта</w:t>
                  </w:r>
                  <w:r>
                    <w:rPr>
                      <w:spacing w:val="-1"/>
                    </w:rPr>
                    <w:t xml:space="preserve"> </w:t>
                  </w:r>
                  <w:r>
                    <w:t>веществ</w:t>
                  </w:r>
                  <w:r>
                    <w:rPr>
                      <w:spacing w:val="2"/>
                    </w:rPr>
                    <w:t xml:space="preserve"> </w:t>
                  </w:r>
                  <w:r>
                    <w:t>у</w:t>
                  </w:r>
                  <w:r>
                    <w:rPr>
                      <w:spacing w:val="-5"/>
                    </w:rPr>
                    <w:t xml:space="preserve"> </w:t>
                  </w:r>
                  <w:r>
                    <w:t>животных.</w:t>
                  </w:r>
                </w:p>
                <w:p w:rsidR="00375B58" w:rsidRDefault="00375B58" w:rsidP="0086497C">
                  <w:pPr>
                    <w:pStyle w:val="af4"/>
                    <w:numPr>
                      <w:ilvl w:val="0"/>
                      <w:numId w:val="63"/>
                    </w:numPr>
                    <w:tabs>
                      <w:tab w:val="left" w:pos="269"/>
                    </w:tabs>
                    <w:ind w:hanging="241"/>
                  </w:pPr>
                  <w:r>
                    <w:t>Изучение</w:t>
                  </w:r>
                  <w:r>
                    <w:rPr>
                      <w:spacing w:val="-3"/>
                    </w:rPr>
                    <w:t xml:space="preserve"> </w:t>
                  </w:r>
                  <w:r>
                    <w:t>покровов</w:t>
                  </w:r>
                  <w:r>
                    <w:rPr>
                      <w:spacing w:val="-2"/>
                    </w:rPr>
                    <w:t xml:space="preserve"> </w:t>
                  </w:r>
                  <w:r>
                    <w:t>тела</w:t>
                  </w:r>
                  <w:r>
                    <w:rPr>
                      <w:spacing w:val="2"/>
                    </w:rPr>
                    <w:t xml:space="preserve"> </w:t>
                  </w:r>
                  <w:r>
                    <w:t>у</w:t>
                  </w:r>
                  <w:r>
                    <w:rPr>
                      <w:spacing w:val="-7"/>
                    </w:rPr>
                    <w:t xml:space="preserve"> </w:t>
                  </w:r>
                  <w:r>
                    <w:t>животных.</w:t>
                  </w:r>
                </w:p>
                <w:p w:rsidR="00375B58" w:rsidRDefault="00375B58" w:rsidP="0086497C">
                  <w:pPr>
                    <w:pStyle w:val="af4"/>
                    <w:numPr>
                      <w:ilvl w:val="0"/>
                      <w:numId w:val="63"/>
                    </w:numPr>
                    <w:tabs>
                      <w:tab w:val="left" w:pos="269"/>
                    </w:tabs>
                    <w:ind w:hanging="241"/>
                  </w:pPr>
                  <w:r>
                    <w:t>Изучение</w:t>
                  </w:r>
                  <w:r>
                    <w:rPr>
                      <w:spacing w:val="-4"/>
                    </w:rPr>
                    <w:t xml:space="preserve"> </w:t>
                  </w:r>
                  <w:r>
                    <w:t>органов</w:t>
                  </w:r>
                  <w:r>
                    <w:rPr>
                      <w:spacing w:val="-2"/>
                    </w:rPr>
                    <w:t xml:space="preserve"> </w:t>
                  </w:r>
                  <w:r>
                    <w:t>чувств</w:t>
                  </w:r>
                  <w:r>
                    <w:rPr>
                      <w:spacing w:val="2"/>
                    </w:rPr>
                    <w:t xml:space="preserve"> </w:t>
                  </w:r>
                  <w:r>
                    <w:t>у</w:t>
                  </w:r>
                  <w:r>
                    <w:rPr>
                      <w:spacing w:val="-7"/>
                    </w:rPr>
                    <w:t xml:space="preserve"> </w:t>
                  </w:r>
                  <w:r>
                    <w:t>животных.</w:t>
                  </w:r>
                </w:p>
                <w:p w:rsidR="00375B58" w:rsidRDefault="00375B58" w:rsidP="0086497C">
                  <w:pPr>
                    <w:pStyle w:val="af4"/>
                    <w:numPr>
                      <w:ilvl w:val="0"/>
                      <w:numId w:val="63"/>
                    </w:numPr>
                    <w:tabs>
                      <w:tab w:val="left" w:pos="269"/>
                    </w:tabs>
                    <w:ind w:hanging="241"/>
                  </w:pPr>
                  <w:r>
                    <w:t>Формирование</w:t>
                  </w:r>
                  <w:r>
                    <w:rPr>
                      <w:spacing w:val="-2"/>
                    </w:rPr>
                    <w:t xml:space="preserve"> </w:t>
                  </w:r>
                  <w:r>
                    <w:t>условных</w:t>
                  </w:r>
                  <w:r>
                    <w:rPr>
                      <w:spacing w:val="-1"/>
                    </w:rPr>
                    <w:t xml:space="preserve"> </w:t>
                  </w:r>
                  <w:r>
                    <w:t>рефлексов</w:t>
                  </w:r>
                  <w:r>
                    <w:rPr>
                      <w:spacing w:val="-1"/>
                    </w:rPr>
                    <w:t xml:space="preserve"> </w:t>
                  </w:r>
                  <w:r>
                    <w:t>у</w:t>
                  </w:r>
                  <w:r>
                    <w:rPr>
                      <w:spacing w:val="-8"/>
                    </w:rPr>
                    <w:t xml:space="preserve"> </w:t>
                  </w:r>
                  <w:r>
                    <w:t>аквариумных</w:t>
                  </w:r>
                  <w:r>
                    <w:rPr>
                      <w:spacing w:val="-2"/>
                    </w:rPr>
                    <w:t xml:space="preserve"> </w:t>
                  </w:r>
                  <w:r>
                    <w:t>рыб.</w:t>
                  </w:r>
                </w:p>
                <w:p w:rsidR="00375B58" w:rsidRDefault="00375B58" w:rsidP="0086497C">
                  <w:pPr>
                    <w:pStyle w:val="af4"/>
                    <w:numPr>
                      <w:ilvl w:val="0"/>
                      <w:numId w:val="63"/>
                    </w:numPr>
                    <w:tabs>
                      <w:tab w:val="left" w:pos="269"/>
                    </w:tabs>
                    <w:spacing w:before="2"/>
                    <w:ind w:hanging="241"/>
                  </w:pPr>
                  <w:r>
                    <w:t>Строение</w:t>
                  </w:r>
                  <w:r>
                    <w:rPr>
                      <w:spacing w:val="-4"/>
                    </w:rPr>
                    <w:t xml:space="preserve"> </w:t>
                  </w:r>
                  <w:r>
                    <w:t>яйца</w:t>
                  </w:r>
                  <w:r>
                    <w:rPr>
                      <w:spacing w:val="-3"/>
                    </w:rPr>
                    <w:t xml:space="preserve"> </w:t>
                  </w:r>
                  <w:r>
                    <w:t>и</w:t>
                  </w:r>
                  <w:r>
                    <w:rPr>
                      <w:spacing w:val="-2"/>
                    </w:rPr>
                    <w:t xml:space="preserve"> </w:t>
                  </w:r>
                  <w:r>
                    <w:t>развитие</w:t>
                  </w:r>
                  <w:r>
                    <w:rPr>
                      <w:spacing w:val="-3"/>
                    </w:rPr>
                    <w:t xml:space="preserve"> </w:t>
                  </w:r>
                  <w:r>
                    <w:t>зародыша</w:t>
                  </w:r>
                  <w:r>
                    <w:rPr>
                      <w:spacing w:val="-4"/>
                    </w:rPr>
                    <w:t xml:space="preserve"> </w:t>
                  </w:r>
                  <w:r>
                    <w:t>птицы</w:t>
                  </w:r>
                  <w:r>
                    <w:rPr>
                      <w:spacing w:val="-3"/>
                    </w:rPr>
                    <w:t xml:space="preserve"> </w:t>
                  </w:r>
                  <w:r>
                    <w:t>(курицы).</w:t>
                  </w:r>
                </w:p>
              </w:txbxContent>
            </v:textbox>
            <w10:wrap type="topAndBottom" anchorx="page"/>
          </v:shape>
        </w:pict>
      </w:r>
      <w:r w:rsidR="004100ED" w:rsidRPr="00375B58">
        <w:rPr>
          <w:i/>
        </w:rPr>
        <w:t>Лабораторные</w:t>
      </w:r>
      <w:r w:rsidR="004100ED" w:rsidRPr="00375B58">
        <w:rPr>
          <w:i/>
          <w:spacing w:val="-3"/>
        </w:rPr>
        <w:t xml:space="preserve"> </w:t>
      </w:r>
      <w:r w:rsidR="004100ED" w:rsidRPr="00375B58">
        <w:rPr>
          <w:i/>
        </w:rPr>
        <w:t>и</w:t>
      </w:r>
      <w:r w:rsidR="004100ED" w:rsidRPr="00375B58">
        <w:rPr>
          <w:i/>
          <w:spacing w:val="-1"/>
        </w:rPr>
        <w:t xml:space="preserve"> </w:t>
      </w:r>
      <w:r w:rsidR="004100ED" w:rsidRPr="00375B58">
        <w:rPr>
          <w:i/>
        </w:rPr>
        <w:t>практические</w:t>
      </w:r>
      <w:r w:rsidR="004100ED" w:rsidRPr="00375B58">
        <w:rPr>
          <w:i/>
          <w:spacing w:val="-1"/>
        </w:rPr>
        <w:t xml:space="preserve"> </w:t>
      </w:r>
      <w:r w:rsidR="004100ED" w:rsidRPr="00375B58">
        <w:rPr>
          <w:i/>
        </w:rPr>
        <w:t>работы</w: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64"/>
        </w:numPr>
        <w:tabs>
          <w:tab w:val="left" w:pos="1664"/>
        </w:tabs>
        <w:spacing w:before="90"/>
        <w:ind w:left="0" w:firstLine="567"/>
        <w:divId w:val="1547135805"/>
      </w:pPr>
      <w:r w:rsidRPr="00375B58">
        <w:t>Систематические</w:t>
      </w:r>
      <w:r w:rsidRPr="00375B58">
        <w:rPr>
          <w:spacing w:val="-5"/>
        </w:rPr>
        <w:t xml:space="preserve"> </w:t>
      </w:r>
      <w:r w:rsidRPr="00375B58">
        <w:t>группы</w:t>
      </w:r>
      <w:r w:rsidRPr="00375B58">
        <w:rPr>
          <w:spacing w:val="-4"/>
        </w:rPr>
        <w:t xml:space="preserve"> </w:t>
      </w:r>
      <w:r w:rsidRPr="00375B58">
        <w:t>животных</w:t>
      </w:r>
    </w:p>
    <w:p w:rsidR="004100ED" w:rsidRPr="00375B58" w:rsidRDefault="004100ED" w:rsidP="007B4865">
      <w:pPr>
        <w:pStyle w:val="af4"/>
        <w:ind w:right="368" w:firstLine="567"/>
        <w:jc w:val="both"/>
        <w:divId w:val="1547135805"/>
      </w:pPr>
      <w:r w:rsidRPr="00375B58">
        <w:rPr>
          <w:b/>
          <w:i/>
        </w:rPr>
        <w:t>Основные</w:t>
      </w:r>
      <w:r w:rsidRPr="00375B58">
        <w:rPr>
          <w:b/>
          <w:i/>
          <w:spacing w:val="1"/>
        </w:rPr>
        <w:t xml:space="preserve"> </w:t>
      </w:r>
      <w:r w:rsidRPr="00375B58">
        <w:rPr>
          <w:b/>
          <w:i/>
        </w:rPr>
        <w:t>категории</w:t>
      </w:r>
      <w:r w:rsidRPr="00375B58">
        <w:rPr>
          <w:b/>
          <w:i/>
          <w:spacing w:val="1"/>
        </w:rPr>
        <w:t xml:space="preserve"> </w:t>
      </w:r>
      <w:r w:rsidRPr="00375B58">
        <w:rPr>
          <w:b/>
          <w:i/>
        </w:rPr>
        <w:t>систематики</w:t>
      </w:r>
      <w:r w:rsidRPr="00375B58">
        <w:rPr>
          <w:b/>
          <w:i/>
          <w:spacing w:val="1"/>
        </w:rPr>
        <w:t xml:space="preserve"> </w:t>
      </w:r>
      <w:r w:rsidRPr="00375B58">
        <w:rPr>
          <w:b/>
          <w:i/>
        </w:rPr>
        <w:t xml:space="preserve">животных. </w:t>
      </w:r>
      <w:r w:rsidRPr="00375B58">
        <w:t>Вид</w:t>
      </w:r>
      <w:r w:rsidRPr="00375B58">
        <w:rPr>
          <w:spacing w:val="1"/>
        </w:rPr>
        <w:t xml:space="preserve"> </w:t>
      </w:r>
      <w:r w:rsidRPr="00375B58">
        <w:t>как</w:t>
      </w:r>
      <w:r w:rsidRPr="00375B58">
        <w:rPr>
          <w:spacing w:val="1"/>
        </w:rPr>
        <w:t xml:space="preserve"> </w:t>
      </w:r>
      <w:r w:rsidRPr="00375B58">
        <w:t>основная</w:t>
      </w:r>
      <w:r w:rsidRPr="00375B58">
        <w:rPr>
          <w:spacing w:val="1"/>
        </w:rPr>
        <w:t xml:space="preserve"> </w:t>
      </w:r>
      <w:r w:rsidRPr="00375B58">
        <w:t>систематическая</w:t>
      </w:r>
      <w:r w:rsidRPr="00375B58">
        <w:rPr>
          <w:spacing w:val="1"/>
        </w:rPr>
        <w:t xml:space="preserve"> </w:t>
      </w:r>
      <w:r w:rsidRPr="00375B58">
        <w:t>категория животных. Классификация животных. Система животного мира. Систематические</w:t>
      </w:r>
      <w:r w:rsidRPr="00375B58">
        <w:rPr>
          <w:spacing w:val="1"/>
        </w:rPr>
        <w:t xml:space="preserve"> </w:t>
      </w:r>
      <w:r w:rsidRPr="00375B58">
        <w:t>категории</w:t>
      </w:r>
      <w:r w:rsidRPr="00375B58">
        <w:rPr>
          <w:spacing w:val="1"/>
        </w:rPr>
        <w:t xml:space="preserve"> </w:t>
      </w:r>
      <w:r w:rsidRPr="00375B58">
        <w:t>животных</w:t>
      </w:r>
      <w:r w:rsidRPr="00375B58">
        <w:rPr>
          <w:spacing w:val="1"/>
        </w:rPr>
        <w:t xml:space="preserve"> </w:t>
      </w:r>
      <w:r w:rsidRPr="00375B58">
        <w:t>(царство,</w:t>
      </w:r>
      <w:r w:rsidRPr="00375B58">
        <w:rPr>
          <w:spacing w:val="1"/>
        </w:rPr>
        <w:t xml:space="preserve"> </w:t>
      </w:r>
      <w:r w:rsidRPr="00375B58">
        <w:t>тип,</w:t>
      </w:r>
      <w:r w:rsidRPr="00375B58">
        <w:rPr>
          <w:spacing w:val="1"/>
        </w:rPr>
        <w:t xml:space="preserve"> </w:t>
      </w:r>
      <w:r w:rsidRPr="00375B58">
        <w:t>класс,</w:t>
      </w:r>
      <w:r w:rsidRPr="00375B58">
        <w:rPr>
          <w:spacing w:val="1"/>
        </w:rPr>
        <w:t xml:space="preserve"> </w:t>
      </w:r>
      <w:r w:rsidRPr="00375B58">
        <w:t>отряд,</w:t>
      </w:r>
      <w:r w:rsidRPr="00375B58">
        <w:rPr>
          <w:spacing w:val="1"/>
        </w:rPr>
        <w:t xml:space="preserve"> </w:t>
      </w:r>
      <w:r w:rsidRPr="00375B58">
        <w:t>семейство,</w:t>
      </w:r>
      <w:r w:rsidRPr="00375B58">
        <w:rPr>
          <w:spacing w:val="1"/>
        </w:rPr>
        <w:t xml:space="preserve"> </w:t>
      </w:r>
      <w:r w:rsidRPr="00375B58">
        <w:t>род,</w:t>
      </w:r>
      <w:r w:rsidRPr="00375B58">
        <w:rPr>
          <w:spacing w:val="1"/>
        </w:rPr>
        <w:t xml:space="preserve"> </w:t>
      </w:r>
      <w:r w:rsidRPr="00375B58">
        <w:t>вид),</w:t>
      </w:r>
      <w:r w:rsidRPr="00375B58">
        <w:rPr>
          <w:spacing w:val="1"/>
        </w:rPr>
        <w:t xml:space="preserve"> </w:t>
      </w:r>
      <w:r w:rsidRPr="00375B58">
        <w:t>их</w:t>
      </w:r>
      <w:r w:rsidRPr="00375B58">
        <w:rPr>
          <w:spacing w:val="1"/>
        </w:rPr>
        <w:t xml:space="preserve"> </w:t>
      </w:r>
      <w:r w:rsidRPr="00375B58">
        <w:t>соподчинение.</w:t>
      </w:r>
      <w:r w:rsidRPr="00375B58">
        <w:rPr>
          <w:spacing w:val="1"/>
        </w:rPr>
        <w:t xml:space="preserve"> </w:t>
      </w:r>
      <w:r w:rsidRPr="00375B58">
        <w:t>Бинарная</w:t>
      </w:r>
      <w:r w:rsidRPr="00375B58">
        <w:rPr>
          <w:spacing w:val="1"/>
        </w:rPr>
        <w:t xml:space="preserve"> </w:t>
      </w:r>
      <w:r w:rsidRPr="00375B58">
        <w:t>номенклатура.</w:t>
      </w:r>
      <w:r w:rsidRPr="00375B58">
        <w:rPr>
          <w:spacing w:val="1"/>
        </w:rPr>
        <w:t xml:space="preserve"> </w:t>
      </w:r>
      <w:r w:rsidRPr="00375B58">
        <w:t>Отражение</w:t>
      </w:r>
      <w:r w:rsidRPr="00375B58">
        <w:rPr>
          <w:spacing w:val="1"/>
        </w:rPr>
        <w:t xml:space="preserve"> </w:t>
      </w:r>
      <w:r w:rsidRPr="00375B58">
        <w:t>современных</w:t>
      </w:r>
      <w:r w:rsidRPr="00375B58">
        <w:rPr>
          <w:spacing w:val="1"/>
        </w:rPr>
        <w:t xml:space="preserve"> </w:t>
      </w:r>
      <w:r w:rsidRPr="00375B58">
        <w:t>знаний</w:t>
      </w:r>
      <w:r w:rsidRPr="00375B58">
        <w:rPr>
          <w:spacing w:val="1"/>
        </w:rPr>
        <w:t xml:space="preserve"> </w:t>
      </w:r>
      <w:r w:rsidRPr="00375B58">
        <w:t>о</w:t>
      </w:r>
      <w:r w:rsidRPr="00375B58">
        <w:rPr>
          <w:spacing w:val="1"/>
        </w:rPr>
        <w:t xml:space="preserve"> </w:t>
      </w:r>
      <w:r w:rsidRPr="00375B58">
        <w:t>происхождении</w:t>
      </w:r>
      <w:r w:rsidRPr="00375B58">
        <w:rPr>
          <w:spacing w:val="1"/>
        </w:rPr>
        <w:t xml:space="preserve"> </w:t>
      </w:r>
      <w:r w:rsidRPr="00375B58">
        <w:t>и</w:t>
      </w:r>
      <w:r w:rsidRPr="00375B58">
        <w:rPr>
          <w:spacing w:val="1"/>
        </w:rPr>
        <w:t xml:space="preserve"> </w:t>
      </w:r>
      <w:r w:rsidRPr="00375B58">
        <w:t>родстве</w:t>
      </w:r>
      <w:r w:rsidRPr="00375B58">
        <w:rPr>
          <w:spacing w:val="1"/>
        </w:rPr>
        <w:t xml:space="preserve"> </w:t>
      </w:r>
      <w:r w:rsidRPr="00375B58">
        <w:t>животных</w:t>
      </w:r>
      <w:r w:rsidRPr="00375B58">
        <w:rPr>
          <w:spacing w:val="1"/>
        </w:rPr>
        <w:t xml:space="preserve"> </w:t>
      </w:r>
      <w:r w:rsidRPr="00375B58">
        <w:t>в</w:t>
      </w:r>
      <w:r w:rsidRPr="00375B58">
        <w:rPr>
          <w:spacing w:val="-1"/>
        </w:rPr>
        <w:t xml:space="preserve"> </w:t>
      </w:r>
      <w:r w:rsidRPr="00375B58">
        <w:t>классификации животных.</w:t>
      </w:r>
    </w:p>
    <w:p w:rsidR="004100ED" w:rsidRPr="00375B58" w:rsidRDefault="004100ED" w:rsidP="007B4865">
      <w:pPr>
        <w:pStyle w:val="af4"/>
        <w:ind w:right="367" w:firstLine="567"/>
        <w:jc w:val="both"/>
        <w:divId w:val="1547135805"/>
      </w:pPr>
      <w:r w:rsidRPr="00375B58">
        <w:rPr>
          <w:b/>
          <w:i/>
        </w:rPr>
        <w:t>Одноклеточные</w:t>
      </w:r>
      <w:r w:rsidRPr="00375B58">
        <w:rPr>
          <w:b/>
          <w:i/>
          <w:spacing w:val="1"/>
        </w:rPr>
        <w:t xml:space="preserve"> </w:t>
      </w:r>
      <w:r w:rsidRPr="00375B58">
        <w:rPr>
          <w:b/>
          <w:i/>
        </w:rPr>
        <w:t>животные —</w:t>
      </w:r>
      <w:r w:rsidRPr="00375B58">
        <w:rPr>
          <w:b/>
          <w:i/>
          <w:spacing w:val="1"/>
        </w:rPr>
        <w:t xml:space="preserve"> </w:t>
      </w:r>
      <w:r w:rsidRPr="00375B58">
        <w:rPr>
          <w:b/>
          <w:i/>
        </w:rPr>
        <w:t xml:space="preserve">простейшие. </w:t>
      </w:r>
      <w:r w:rsidRPr="00375B58">
        <w:t>Строение</w:t>
      </w:r>
      <w:r w:rsidRPr="00375B58">
        <w:rPr>
          <w:spacing w:val="1"/>
        </w:rPr>
        <w:t xml:space="preserve"> </w:t>
      </w:r>
      <w:r w:rsidRPr="00375B58">
        <w:t>и</w:t>
      </w:r>
      <w:r w:rsidRPr="00375B58">
        <w:rPr>
          <w:spacing w:val="1"/>
        </w:rPr>
        <w:t xml:space="preserve"> </w:t>
      </w:r>
      <w:r w:rsidRPr="00375B58">
        <w:t>жизнедеятельность</w:t>
      </w:r>
      <w:r w:rsidRPr="00375B58">
        <w:rPr>
          <w:spacing w:val="1"/>
        </w:rPr>
        <w:t xml:space="preserve"> </w:t>
      </w:r>
      <w:r w:rsidRPr="00375B58">
        <w:t>простейших.</w:t>
      </w:r>
      <w:r w:rsidRPr="00375B58">
        <w:rPr>
          <w:spacing w:val="1"/>
        </w:rPr>
        <w:t xml:space="preserve"> </w:t>
      </w:r>
      <w:r w:rsidRPr="00375B58">
        <w:t>Местообитание</w:t>
      </w:r>
      <w:r w:rsidRPr="00375B58">
        <w:rPr>
          <w:spacing w:val="1"/>
        </w:rPr>
        <w:t xml:space="preserve"> </w:t>
      </w:r>
      <w:r w:rsidRPr="00375B58">
        <w:t>и</w:t>
      </w:r>
      <w:r w:rsidRPr="00375B58">
        <w:rPr>
          <w:spacing w:val="1"/>
        </w:rPr>
        <w:t xml:space="preserve"> </w:t>
      </w:r>
      <w:r w:rsidRPr="00375B58">
        <w:t>образ</w:t>
      </w:r>
      <w:r w:rsidRPr="00375B58">
        <w:rPr>
          <w:spacing w:val="1"/>
        </w:rPr>
        <w:t xml:space="preserve"> </w:t>
      </w:r>
      <w:r w:rsidRPr="00375B58">
        <w:t>жизни.</w:t>
      </w:r>
      <w:r w:rsidRPr="00375B58">
        <w:rPr>
          <w:spacing w:val="1"/>
        </w:rPr>
        <w:t xml:space="preserve"> </w:t>
      </w:r>
      <w:r w:rsidRPr="00375B58">
        <w:t>Образование</w:t>
      </w:r>
      <w:r w:rsidRPr="00375B58">
        <w:rPr>
          <w:spacing w:val="1"/>
        </w:rPr>
        <w:t xml:space="preserve"> </w:t>
      </w:r>
      <w:r w:rsidRPr="00375B58">
        <w:t>цисты</w:t>
      </w:r>
      <w:r w:rsidRPr="00375B58">
        <w:rPr>
          <w:spacing w:val="1"/>
        </w:rPr>
        <w:t xml:space="preserve"> </w:t>
      </w:r>
      <w:r w:rsidRPr="00375B58">
        <w:t>при</w:t>
      </w:r>
      <w:r w:rsidRPr="00375B58">
        <w:rPr>
          <w:spacing w:val="1"/>
        </w:rPr>
        <w:t xml:space="preserve"> </w:t>
      </w:r>
      <w:r w:rsidRPr="00375B58">
        <w:t>неблагоприятных</w:t>
      </w:r>
      <w:r w:rsidRPr="00375B58">
        <w:rPr>
          <w:spacing w:val="1"/>
        </w:rPr>
        <w:t xml:space="preserve"> </w:t>
      </w:r>
      <w:r w:rsidRPr="00375B58">
        <w:t>условиях</w:t>
      </w:r>
      <w:r w:rsidRPr="00375B58">
        <w:rPr>
          <w:spacing w:val="1"/>
        </w:rPr>
        <w:t xml:space="preserve"> </w:t>
      </w:r>
      <w:r w:rsidRPr="00375B58">
        <w:t>среды.</w:t>
      </w:r>
      <w:r w:rsidRPr="00375B58">
        <w:rPr>
          <w:spacing w:val="1"/>
        </w:rPr>
        <w:t xml:space="preserve"> </w:t>
      </w:r>
      <w:r w:rsidRPr="00375B58">
        <w:t>Многообразие</w:t>
      </w:r>
      <w:r w:rsidRPr="00375B58">
        <w:rPr>
          <w:spacing w:val="1"/>
        </w:rPr>
        <w:t xml:space="preserve"> </w:t>
      </w:r>
      <w:r w:rsidRPr="00375B58">
        <w:t>простейших.</w:t>
      </w:r>
      <w:r w:rsidRPr="00375B58">
        <w:rPr>
          <w:spacing w:val="1"/>
        </w:rPr>
        <w:t xml:space="preserve"> </w:t>
      </w:r>
      <w:r w:rsidRPr="00375B58">
        <w:t>Значение</w:t>
      </w:r>
      <w:r w:rsidRPr="00375B58">
        <w:rPr>
          <w:spacing w:val="1"/>
        </w:rPr>
        <w:t xml:space="preserve"> </w:t>
      </w:r>
      <w:r w:rsidRPr="00375B58">
        <w:t>простейших</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и</w:t>
      </w:r>
      <w:r w:rsidRPr="00375B58">
        <w:rPr>
          <w:spacing w:val="60"/>
        </w:rPr>
        <w:t xml:space="preserve"> </w:t>
      </w:r>
      <w:r w:rsidRPr="00375B58">
        <w:t>жизни</w:t>
      </w:r>
      <w:r w:rsidRPr="00375B58">
        <w:rPr>
          <w:spacing w:val="1"/>
        </w:rPr>
        <w:t xml:space="preserve"> </w:t>
      </w:r>
      <w:r w:rsidRPr="00375B58">
        <w:t>человека (образование осадочных пород, возбудители заболеваний, симбиотические виды).</w:t>
      </w:r>
      <w:r w:rsidRPr="00375B58">
        <w:rPr>
          <w:spacing w:val="1"/>
        </w:rPr>
        <w:t xml:space="preserve"> </w:t>
      </w:r>
      <w:r w:rsidRPr="00375B58">
        <w:t>Пути заражения человека и меры профилактики, вызываемые одноклеточными животными</w:t>
      </w:r>
      <w:r w:rsidRPr="00375B58">
        <w:rPr>
          <w:spacing w:val="1"/>
        </w:rPr>
        <w:t xml:space="preserve"> </w:t>
      </w:r>
      <w:r w:rsidRPr="00375B58">
        <w:t>(малярийный</w:t>
      </w:r>
      <w:r w:rsidRPr="00375B58">
        <w:rPr>
          <w:spacing w:val="-1"/>
        </w:rPr>
        <w:t xml:space="preserve"> </w:t>
      </w:r>
      <w:r w:rsidRPr="00375B58">
        <w:t>плазмодий).</w:t>
      </w:r>
    </w:p>
    <w:p w:rsidR="004100ED" w:rsidRPr="00375B58" w:rsidRDefault="004100ED" w:rsidP="007B4865">
      <w:pPr>
        <w:spacing w:after="7"/>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84" type="#_x0000_t202" style="width:463.55pt;height:55.25pt;mso-position-horizontal-relative:char;mso-position-vertical-relative:line" fillcolor="#f7fcf7" stroked="f">
            <v:textbox style="mso-next-textbox:#_x0000_s1084" inset="0,0,0,0">
              <w:txbxContent>
                <w:p w:rsidR="00375B58" w:rsidRDefault="00375B58" w:rsidP="0086497C">
                  <w:pPr>
                    <w:pStyle w:val="af4"/>
                    <w:numPr>
                      <w:ilvl w:val="0"/>
                      <w:numId w:val="62"/>
                    </w:numPr>
                    <w:tabs>
                      <w:tab w:val="left" w:pos="269"/>
                    </w:tabs>
                    <w:ind w:right="589" w:firstLine="0"/>
                  </w:pPr>
                  <w:r>
                    <w:t>Исследование</w:t>
                  </w:r>
                  <w:r>
                    <w:rPr>
                      <w:spacing w:val="-5"/>
                    </w:rPr>
                    <w:t xml:space="preserve"> </w:t>
                  </w:r>
                  <w:r>
                    <w:t>строения</w:t>
                  </w:r>
                  <w:r>
                    <w:rPr>
                      <w:spacing w:val="-3"/>
                    </w:rPr>
                    <w:t xml:space="preserve"> </w:t>
                  </w:r>
                  <w:r>
                    <w:t>инфузории-туфельки</w:t>
                  </w:r>
                  <w:r>
                    <w:rPr>
                      <w:spacing w:val="-4"/>
                    </w:rPr>
                    <w:t xml:space="preserve"> </w:t>
                  </w:r>
                  <w:r>
                    <w:t>и</w:t>
                  </w:r>
                  <w:r>
                    <w:rPr>
                      <w:spacing w:val="-3"/>
                    </w:rPr>
                    <w:t xml:space="preserve"> </w:t>
                  </w:r>
                  <w:r>
                    <w:t>наблюдение</w:t>
                  </w:r>
                  <w:r>
                    <w:rPr>
                      <w:spacing w:val="-4"/>
                    </w:rPr>
                    <w:t xml:space="preserve"> </w:t>
                  </w:r>
                  <w:r>
                    <w:t>за</w:t>
                  </w:r>
                  <w:r>
                    <w:rPr>
                      <w:spacing w:val="-4"/>
                    </w:rPr>
                    <w:t xml:space="preserve"> </w:t>
                  </w:r>
                  <w:r>
                    <w:t>её</w:t>
                  </w:r>
                  <w:r>
                    <w:rPr>
                      <w:spacing w:val="-5"/>
                    </w:rPr>
                    <w:t xml:space="preserve"> </w:t>
                  </w:r>
                  <w:r>
                    <w:t>передвижением.</w:t>
                  </w:r>
                  <w:r>
                    <w:rPr>
                      <w:spacing w:val="-57"/>
                    </w:rPr>
                    <w:t xml:space="preserve"> </w:t>
                  </w:r>
                  <w:r>
                    <w:t>Изучение</w:t>
                  </w:r>
                  <w:r>
                    <w:rPr>
                      <w:spacing w:val="-2"/>
                    </w:rPr>
                    <w:t xml:space="preserve"> </w:t>
                  </w:r>
                  <w:r>
                    <w:t>хемотаксиса.</w:t>
                  </w:r>
                </w:p>
                <w:p w:rsidR="00375B58" w:rsidRDefault="00375B58" w:rsidP="0086497C">
                  <w:pPr>
                    <w:pStyle w:val="af4"/>
                    <w:numPr>
                      <w:ilvl w:val="0"/>
                      <w:numId w:val="62"/>
                    </w:numPr>
                    <w:tabs>
                      <w:tab w:val="left" w:pos="269"/>
                    </w:tabs>
                    <w:ind w:left="268" w:hanging="241"/>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375B58" w:rsidRDefault="00375B58" w:rsidP="0086497C">
                  <w:pPr>
                    <w:pStyle w:val="af4"/>
                    <w:numPr>
                      <w:ilvl w:val="0"/>
                      <w:numId w:val="62"/>
                    </w:numPr>
                    <w:tabs>
                      <w:tab w:val="left" w:pos="269"/>
                    </w:tabs>
                    <w:ind w:left="268" w:hanging="241"/>
                  </w:pPr>
                  <w:r>
                    <w:t>Изготовление</w:t>
                  </w:r>
                  <w:r>
                    <w:rPr>
                      <w:spacing w:val="-5"/>
                    </w:rPr>
                    <w:t xml:space="preserve"> </w:t>
                  </w:r>
                  <w:r>
                    <w:t>модели</w:t>
                  </w:r>
                  <w:r>
                    <w:rPr>
                      <w:spacing w:val="-2"/>
                    </w:rPr>
                    <w:t xml:space="preserve"> </w:t>
                  </w:r>
                  <w:r>
                    <w:t>клетки</w:t>
                  </w:r>
                  <w:r>
                    <w:rPr>
                      <w:spacing w:val="-3"/>
                    </w:rPr>
                    <w:t xml:space="preserve"> </w:t>
                  </w:r>
                  <w:r>
                    <w:t>простейшего</w:t>
                  </w:r>
                  <w:r>
                    <w:rPr>
                      <w:spacing w:val="-4"/>
                    </w:rPr>
                    <w:t xml:space="preserve"> </w:t>
                  </w:r>
                  <w:r>
                    <w:t>(амёбы,</w:t>
                  </w:r>
                  <w:r>
                    <w:rPr>
                      <w:spacing w:val="-4"/>
                    </w:rPr>
                    <w:t xml:space="preserve"> </w:t>
                  </w:r>
                  <w:r>
                    <w:t>инфузории-туфельки</w:t>
                  </w:r>
                  <w:r>
                    <w:rPr>
                      <w:spacing w:val="-3"/>
                    </w:rPr>
                    <w:t xml:space="preserve"> </w:t>
                  </w:r>
                  <w:r>
                    <w:t>и</w:t>
                  </w:r>
                  <w:r>
                    <w:rPr>
                      <w:spacing w:val="-5"/>
                    </w:rPr>
                    <w:t xml:space="preserve"> </w:t>
                  </w:r>
                  <w:r>
                    <w:t>др.).</w:t>
                  </w:r>
                </w:p>
              </w:txbxContent>
            </v:textbox>
            <w10:wrap type="none"/>
            <w10:anchorlock/>
          </v:shape>
        </w:pict>
      </w:r>
    </w:p>
    <w:p w:rsidR="004100ED" w:rsidRPr="00375B58" w:rsidRDefault="004100ED" w:rsidP="007B4865">
      <w:pPr>
        <w:pStyle w:val="af4"/>
        <w:ind w:firstLine="567"/>
        <w:jc w:val="both"/>
        <w:divId w:val="1547135805"/>
        <w:rPr>
          <w:i/>
        </w:rPr>
      </w:pPr>
    </w:p>
    <w:p w:rsidR="004100ED" w:rsidRPr="00375B58" w:rsidRDefault="004100ED" w:rsidP="007B4865">
      <w:pPr>
        <w:pStyle w:val="af4"/>
        <w:tabs>
          <w:tab w:val="left" w:pos="3987"/>
          <w:tab w:val="left" w:pos="8981"/>
        </w:tabs>
        <w:spacing w:before="90"/>
        <w:ind w:right="367" w:firstLine="567"/>
        <w:jc w:val="both"/>
        <w:divId w:val="1547135805"/>
      </w:pPr>
      <w:r w:rsidRPr="00375B58">
        <w:rPr>
          <w:b/>
          <w:i/>
        </w:rPr>
        <w:t>Многоклеточные</w:t>
      </w:r>
      <w:r w:rsidRPr="00375B58">
        <w:rPr>
          <w:b/>
          <w:i/>
        </w:rPr>
        <w:tab/>
        <w:t>животные.</w:t>
      </w:r>
      <w:r w:rsidRPr="00375B58">
        <w:rPr>
          <w:b/>
          <w:i/>
          <w:spacing w:val="-3"/>
        </w:rPr>
        <w:t xml:space="preserve"> </w:t>
      </w:r>
      <w:r w:rsidRPr="00375B58">
        <w:rPr>
          <w:b/>
          <w:i/>
        </w:rPr>
        <w:t>Кишечнополостные.</w:t>
      </w:r>
      <w:r w:rsidRPr="00375B58">
        <w:rPr>
          <w:b/>
          <w:i/>
          <w:spacing w:val="-2"/>
        </w:rPr>
        <w:t xml:space="preserve"> </w:t>
      </w:r>
      <w:r w:rsidRPr="00375B58">
        <w:t>Общая</w:t>
      </w:r>
      <w:r w:rsidRPr="00375B58">
        <w:tab/>
        <w:t>характеристика.</w:t>
      </w:r>
      <w:r w:rsidRPr="00375B58">
        <w:rPr>
          <w:spacing w:val="-58"/>
        </w:rPr>
        <w:t xml:space="preserve"> </w:t>
      </w:r>
      <w:r w:rsidRPr="00375B58">
        <w:t>Местообитание.</w:t>
      </w:r>
      <w:r w:rsidRPr="00375B58">
        <w:rPr>
          <w:spacing w:val="1"/>
        </w:rPr>
        <w:t xml:space="preserve"> </w:t>
      </w:r>
      <w:r w:rsidRPr="00375B58">
        <w:t>Особенности</w:t>
      </w:r>
      <w:r w:rsidRPr="00375B58">
        <w:rPr>
          <w:spacing w:val="1"/>
        </w:rPr>
        <w:t xml:space="preserve"> </w:t>
      </w:r>
      <w:r w:rsidRPr="00375B58">
        <w:t>строения</w:t>
      </w:r>
      <w:r w:rsidRPr="00375B58">
        <w:rPr>
          <w:spacing w:val="1"/>
        </w:rPr>
        <w:t xml:space="preserve"> </w:t>
      </w:r>
      <w:r w:rsidRPr="00375B58">
        <w:t>и</w:t>
      </w:r>
      <w:r w:rsidRPr="00375B58">
        <w:rPr>
          <w:spacing w:val="1"/>
        </w:rPr>
        <w:t xml:space="preserve"> </w:t>
      </w:r>
      <w:r w:rsidRPr="00375B58">
        <w:t>жизнедеятельности.</w:t>
      </w:r>
      <w:r w:rsidRPr="00375B58">
        <w:rPr>
          <w:spacing w:val="1"/>
        </w:rPr>
        <w:t xml:space="preserve"> </w:t>
      </w:r>
      <w:r w:rsidRPr="00375B58">
        <w:t>Эктодерма</w:t>
      </w:r>
      <w:r w:rsidRPr="00375B58">
        <w:rPr>
          <w:spacing w:val="1"/>
        </w:rPr>
        <w:t xml:space="preserve"> </w:t>
      </w:r>
      <w:r w:rsidRPr="00375B58">
        <w:t>и</w:t>
      </w:r>
      <w:r w:rsidRPr="00375B58">
        <w:rPr>
          <w:spacing w:val="1"/>
        </w:rPr>
        <w:t xml:space="preserve"> </w:t>
      </w:r>
      <w:r w:rsidRPr="00375B58">
        <w:t>энтодерма.</w:t>
      </w:r>
      <w:r w:rsidRPr="00375B58">
        <w:rPr>
          <w:spacing w:val="-57"/>
        </w:rPr>
        <w:t xml:space="preserve"> </w:t>
      </w:r>
      <w:r w:rsidRPr="00375B58">
        <w:t>Внутриполостное</w:t>
      </w:r>
      <w:r w:rsidRPr="00375B58">
        <w:rPr>
          <w:spacing w:val="1"/>
        </w:rPr>
        <w:t xml:space="preserve"> </w:t>
      </w:r>
      <w:r w:rsidRPr="00375B58">
        <w:t>и</w:t>
      </w:r>
      <w:r w:rsidRPr="00375B58">
        <w:rPr>
          <w:spacing w:val="1"/>
        </w:rPr>
        <w:t xml:space="preserve"> </w:t>
      </w:r>
      <w:r w:rsidRPr="00375B58">
        <w:t>клеточное</w:t>
      </w:r>
      <w:r w:rsidRPr="00375B58">
        <w:rPr>
          <w:spacing w:val="1"/>
        </w:rPr>
        <w:t xml:space="preserve"> </w:t>
      </w:r>
      <w:r w:rsidRPr="00375B58">
        <w:t>переваривание</w:t>
      </w:r>
      <w:r w:rsidRPr="00375B58">
        <w:rPr>
          <w:spacing w:val="1"/>
        </w:rPr>
        <w:t xml:space="preserve"> </w:t>
      </w:r>
      <w:r w:rsidRPr="00375B58">
        <w:t>пищи.</w:t>
      </w:r>
      <w:r w:rsidRPr="00375B58">
        <w:rPr>
          <w:spacing w:val="1"/>
        </w:rPr>
        <w:t xml:space="preserve"> </w:t>
      </w:r>
      <w:r w:rsidRPr="00375B58">
        <w:t>Регенерация.</w:t>
      </w:r>
      <w:r w:rsidRPr="00375B58">
        <w:rPr>
          <w:spacing w:val="1"/>
        </w:rPr>
        <w:t xml:space="preserve"> </w:t>
      </w:r>
      <w:r w:rsidRPr="00375B58">
        <w:t>Рефлекс.</w:t>
      </w:r>
      <w:r w:rsidRPr="00375B58">
        <w:rPr>
          <w:spacing w:val="1"/>
        </w:rPr>
        <w:t xml:space="preserve"> </w:t>
      </w:r>
      <w:r w:rsidRPr="00375B58">
        <w:t>Бесполое</w:t>
      </w:r>
      <w:r w:rsidRPr="00375B58">
        <w:rPr>
          <w:spacing w:val="1"/>
        </w:rPr>
        <w:t xml:space="preserve"> </w:t>
      </w:r>
      <w:r w:rsidRPr="00375B58">
        <w:t>размножение</w:t>
      </w:r>
      <w:r w:rsidRPr="00375B58">
        <w:rPr>
          <w:spacing w:val="1"/>
        </w:rPr>
        <w:t xml:space="preserve"> </w:t>
      </w:r>
      <w:r w:rsidRPr="00375B58">
        <w:t>(почкование).</w:t>
      </w:r>
      <w:r w:rsidRPr="00375B58">
        <w:rPr>
          <w:spacing w:val="1"/>
        </w:rPr>
        <w:t xml:space="preserve"> </w:t>
      </w:r>
      <w:r w:rsidRPr="00375B58">
        <w:t>Половое</w:t>
      </w:r>
      <w:r w:rsidRPr="00375B58">
        <w:rPr>
          <w:spacing w:val="1"/>
        </w:rPr>
        <w:t xml:space="preserve"> </w:t>
      </w:r>
      <w:r w:rsidRPr="00375B58">
        <w:t>размножение.</w:t>
      </w:r>
      <w:r w:rsidRPr="00375B58">
        <w:rPr>
          <w:spacing w:val="1"/>
        </w:rPr>
        <w:t xml:space="preserve"> </w:t>
      </w:r>
      <w:r w:rsidRPr="00375B58">
        <w:t>Гермафродитизм.</w:t>
      </w:r>
      <w:r w:rsidRPr="00375B58">
        <w:rPr>
          <w:spacing w:val="1"/>
        </w:rPr>
        <w:t xml:space="preserve"> </w:t>
      </w:r>
      <w:r w:rsidRPr="00375B58">
        <w:t>Раздельнополые</w:t>
      </w:r>
      <w:r w:rsidRPr="00375B58">
        <w:rPr>
          <w:spacing w:val="-57"/>
        </w:rPr>
        <w:t xml:space="preserve"> </w:t>
      </w:r>
      <w:r w:rsidRPr="00375B58">
        <w:t>кишечнополостные.</w:t>
      </w:r>
      <w:r w:rsidRPr="00375B58">
        <w:rPr>
          <w:spacing w:val="1"/>
        </w:rPr>
        <w:t xml:space="preserve"> </w:t>
      </w:r>
      <w:r w:rsidRPr="00375B58">
        <w:t>Многообразие</w:t>
      </w:r>
      <w:r w:rsidRPr="00375B58">
        <w:rPr>
          <w:spacing w:val="1"/>
        </w:rPr>
        <w:t xml:space="preserve"> </w:t>
      </w:r>
      <w:r w:rsidRPr="00375B58">
        <w:t>кишечнополостных.</w:t>
      </w:r>
      <w:r w:rsidRPr="00375B58">
        <w:rPr>
          <w:spacing w:val="1"/>
        </w:rPr>
        <w:t xml:space="preserve"> </w:t>
      </w:r>
      <w:r w:rsidRPr="00375B58">
        <w:t>Значение</w:t>
      </w:r>
      <w:r w:rsidRPr="00375B58">
        <w:rPr>
          <w:spacing w:val="1"/>
        </w:rPr>
        <w:t xml:space="preserve"> </w:t>
      </w:r>
      <w:r w:rsidRPr="00375B58">
        <w:t>кишечнополостных</w:t>
      </w:r>
      <w:r w:rsidRPr="00375B58">
        <w:rPr>
          <w:spacing w:val="1"/>
        </w:rPr>
        <w:t xml:space="preserve"> </w:t>
      </w:r>
      <w:r w:rsidRPr="00375B58">
        <w:t>в</w:t>
      </w:r>
      <w:r w:rsidRPr="00375B58">
        <w:rPr>
          <w:spacing w:val="1"/>
        </w:rPr>
        <w:t xml:space="preserve"> </w:t>
      </w:r>
      <w:r w:rsidRPr="00375B58">
        <w:t>природе</w:t>
      </w:r>
      <w:r w:rsidRPr="00375B58">
        <w:rPr>
          <w:spacing w:val="-2"/>
        </w:rPr>
        <w:t xml:space="preserve"> </w:t>
      </w:r>
      <w:r w:rsidRPr="00375B58">
        <w:t>и жизни</w:t>
      </w:r>
      <w:r w:rsidRPr="00375B58">
        <w:rPr>
          <w:spacing w:val="-1"/>
        </w:rPr>
        <w:t xml:space="preserve"> </w:t>
      </w:r>
      <w:r w:rsidRPr="00375B58">
        <w:t>человека. Коралловые</w:t>
      </w:r>
      <w:r w:rsidRPr="00375B58">
        <w:rPr>
          <w:spacing w:val="-3"/>
        </w:rPr>
        <w:t xml:space="preserve"> </w:t>
      </w:r>
      <w:r w:rsidRPr="00375B58">
        <w:t>полипы и</w:t>
      </w:r>
      <w:r w:rsidRPr="00375B58">
        <w:rPr>
          <w:spacing w:val="-1"/>
        </w:rPr>
        <w:t xml:space="preserve"> </w:t>
      </w:r>
      <w:r w:rsidRPr="00375B58">
        <w:t>их</w:t>
      </w:r>
      <w:r w:rsidRPr="00375B58">
        <w:rPr>
          <w:spacing w:val="2"/>
        </w:rPr>
        <w:t xml:space="preserve"> </w:t>
      </w:r>
      <w:r w:rsidRPr="00375B58">
        <w:t>роль в</w:t>
      </w:r>
      <w:r w:rsidRPr="00375B58">
        <w:rPr>
          <w:spacing w:val="-2"/>
        </w:rPr>
        <w:t xml:space="preserve"> </w:t>
      </w:r>
      <w:r w:rsidRPr="00375B58">
        <w:lastRenderedPageBreak/>
        <w:t>рифообразовании.</w:t>
      </w:r>
    </w:p>
    <w:p w:rsidR="004100ED" w:rsidRPr="00375B58" w:rsidRDefault="0033209F" w:rsidP="007B4865">
      <w:pPr>
        <w:ind w:firstLine="567"/>
        <w:jc w:val="both"/>
        <w:divId w:val="1547135805"/>
        <w:rPr>
          <w:i/>
        </w:rPr>
      </w:pPr>
      <w:r w:rsidRPr="0033209F">
        <w:pict>
          <v:shape id="_x0000_s1063" type="#_x0000_t202" style="position:absolute;left:0;text-align:left;margin-left:90.75pt;margin-top:14.2pt;width:463.55pt;height:27.6pt;z-index:-251652096;mso-wrap-distance-left:0;mso-wrap-distance-right:0;mso-position-horizontal-relative:page" fillcolor="#f7fcf7" stroked="f">
            <v:textbox style="mso-next-textbox:#_x0000_s1063" inset="0,0,0,0">
              <w:txbxContent>
                <w:p w:rsidR="00375B58" w:rsidRDefault="00375B58" w:rsidP="004100ED">
                  <w:pPr>
                    <w:pStyle w:val="af4"/>
                    <w:ind w:left="28" w:right="1172"/>
                  </w:pPr>
                  <w:r>
                    <w:t>1. Исследование строения пресноводной гидры и её передвижения (школьный</w:t>
                  </w:r>
                  <w:r>
                    <w:rPr>
                      <w:spacing w:val="-57"/>
                    </w:rPr>
                    <w:t xml:space="preserve"> </w:t>
                  </w:r>
                  <w:r>
                    <w:t>аквариум).</w:t>
                  </w:r>
                </w:p>
              </w:txbxContent>
            </v:textbox>
            <w10:wrap type="topAndBottom" anchorx="page"/>
          </v:shape>
        </w:pict>
      </w:r>
      <w:r w:rsidR="004100ED" w:rsidRPr="00375B58">
        <w:rPr>
          <w:i/>
        </w:rPr>
        <w:t>Лабораторные</w:t>
      </w:r>
      <w:r w:rsidR="004100ED" w:rsidRPr="00375B58">
        <w:rPr>
          <w:i/>
          <w:spacing w:val="-3"/>
        </w:rPr>
        <w:t xml:space="preserve"> </w:t>
      </w:r>
      <w:r w:rsidR="004100ED" w:rsidRPr="00375B58">
        <w:rPr>
          <w:i/>
        </w:rPr>
        <w:t>и</w:t>
      </w:r>
      <w:r w:rsidR="004100ED" w:rsidRPr="00375B58">
        <w:rPr>
          <w:i/>
          <w:spacing w:val="-2"/>
        </w:rPr>
        <w:t xml:space="preserve"> </w:t>
      </w:r>
      <w:r w:rsidR="004100ED" w:rsidRPr="00375B58">
        <w:rPr>
          <w:i/>
        </w:rPr>
        <w:t>практические</w:t>
      </w:r>
      <w:r w:rsidR="004100ED" w:rsidRPr="00375B58">
        <w:rPr>
          <w:i/>
          <w:spacing w:val="-1"/>
        </w:rPr>
        <w:t xml:space="preserve"> </w:t>
      </w:r>
      <w:r w:rsidR="004100ED" w:rsidRPr="00375B58">
        <w:rPr>
          <w:i/>
        </w:rPr>
        <w:t>работы</w:t>
      </w:r>
    </w:p>
    <w:p w:rsidR="004100ED" w:rsidRPr="00375B58" w:rsidRDefault="004100ED" w:rsidP="007B4865">
      <w:pPr>
        <w:ind w:firstLine="567"/>
        <w:jc w:val="both"/>
        <w:divId w:val="1547135805"/>
        <w:sectPr w:rsidR="004100ED" w:rsidRPr="00375B58" w:rsidSect="007B4865">
          <w:pgSz w:w="11910" w:h="16840"/>
          <w:pgMar w:top="1140" w:right="480" w:bottom="1200" w:left="1134" w:header="0" w:footer="923" w:gutter="0"/>
          <w:cols w:space="720"/>
        </w:sectPr>
      </w:pPr>
    </w:p>
    <w:p w:rsidR="004100ED" w:rsidRPr="00375B58" w:rsidRDefault="0033209F" w:rsidP="007B4865">
      <w:pPr>
        <w:pStyle w:val="af4"/>
        <w:ind w:firstLine="567"/>
        <w:jc w:val="both"/>
        <w:divId w:val="1547135805"/>
      </w:pPr>
      <w:r>
        <w:pict>
          <v:shape id="_x0000_s1083" type="#_x0000_t202" style="width:463.55pt;height:27.75pt;mso-position-horizontal-relative:char;mso-position-vertical-relative:line" fillcolor="#f7fcf7" stroked="f">
            <v:textbox style="mso-next-textbox:#_x0000_s1083" inset="0,0,0,0">
              <w:txbxContent>
                <w:p w:rsidR="00375B58" w:rsidRDefault="00375B58" w:rsidP="0086497C">
                  <w:pPr>
                    <w:pStyle w:val="af4"/>
                    <w:numPr>
                      <w:ilvl w:val="0"/>
                      <w:numId w:val="61"/>
                    </w:numPr>
                    <w:tabs>
                      <w:tab w:val="left" w:pos="269"/>
                    </w:tabs>
                    <w:spacing w:line="268" w:lineRule="exact"/>
                    <w:ind w:hanging="241"/>
                  </w:pPr>
                  <w:r>
                    <w:t>Исследование</w:t>
                  </w:r>
                  <w:r>
                    <w:rPr>
                      <w:spacing w:val="-5"/>
                    </w:rPr>
                    <w:t xml:space="preserve"> </w:t>
                  </w:r>
                  <w:r>
                    <w:t>питания</w:t>
                  </w:r>
                  <w:r>
                    <w:rPr>
                      <w:spacing w:val="-3"/>
                    </w:rPr>
                    <w:t xml:space="preserve"> </w:t>
                  </w:r>
                  <w:r>
                    <w:t>гидры</w:t>
                  </w:r>
                  <w:r>
                    <w:rPr>
                      <w:spacing w:val="-3"/>
                    </w:rPr>
                    <w:t xml:space="preserve"> </w:t>
                  </w:r>
                  <w:r>
                    <w:t>дафниями</w:t>
                  </w:r>
                  <w:r>
                    <w:rPr>
                      <w:spacing w:val="-3"/>
                    </w:rPr>
                    <w:t xml:space="preserve"> </w:t>
                  </w:r>
                  <w:r>
                    <w:t>и</w:t>
                  </w:r>
                  <w:r>
                    <w:rPr>
                      <w:spacing w:val="-5"/>
                    </w:rPr>
                    <w:t xml:space="preserve"> </w:t>
                  </w:r>
                  <w:r>
                    <w:t>циклопами</w:t>
                  </w:r>
                  <w:r>
                    <w:rPr>
                      <w:spacing w:val="-3"/>
                    </w:rPr>
                    <w:t xml:space="preserve"> </w:t>
                  </w:r>
                  <w:r>
                    <w:t>(школьный</w:t>
                  </w:r>
                  <w:r>
                    <w:rPr>
                      <w:spacing w:val="-3"/>
                    </w:rPr>
                    <w:t xml:space="preserve"> </w:t>
                  </w:r>
                  <w:r>
                    <w:t>аквариум).</w:t>
                  </w:r>
                </w:p>
                <w:p w:rsidR="00375B58" w:rsidRDefault="00375B58" w:rsidP="0086497C">
                  <w:pPr>
                    <w:pStyle w:val="af4"/>
                    <w:numPr>
                      <w:ilvl w:val="0"/>
                      <w:numId w:val="61"/>
                    </w:numPr>
                    <w:tabs>
                      <w:tab w:val="left" w:pos="269"/>
                    </w:tabs>
                    <w:spacing w:before="3"/>
                    <w:ind w:hanging="241"/>
                  </w:pPr>
                  <w:r>
                    <w:t>Изготовление</w:t>
                  </w:r>
                  <w:r>
                    <w:rPr>
                      <w:spacing w:val="-5"/>
                    </w:rPr>
                    <w:t xml:space="preserve"> </w:t>
                  </w:r>
                  <w:r>
                    <w:t>модели</w:t>
                  </w:r>
                  <w:r>
                    <w:rPr>
                      <w:spacing w:val="-3"/>
                    </w:rPr>
                    <w:t xml:space="preserve"> </w:t>
                  </w:r>
                  <w:r>
                    <w:t>пресноводной</w:t>
                  </w:r>
                  <w:r>
                    <w:rPr>
                      <w:spacing w:val="-4"/>
                    </w:rPr>
                    <w:t xml:space="preserve"> </w:t>
                  </w:r>
                  <w:r>
                    <w:t>гидры.</w:t>
                  </w:r>
                </w:p>
              </w:txbxContent>
            </v:textbox>
            <w10:wrap type="none"/>
            <w10:anchorlock/>
          </v:shape>
        </w:pict>
      </w:r>
    </w:p>
    <w:p w:rsidR="004100ED" w:rsidRPr="00375B58" w:rsidRDefault="004100ED" w:rsidP="007B4865">
      <w:pPr>
        <w:pStyle w:val="af4"/>
        <w:spacing w:before="1"/>
        <w:ind w:firstLine="567"/>
        <w:jc w:val="both"/>
        <w:divId w:val="1547135805"/>
        <w:rPr>
          <w:i/>
        </w:rPr>
      </w:pPr>
    </w:p>
    <w:p w:rsidR="004100ED" w:rsidRPr="00375B58" w:rsidRDefault="004100ED" w:rsidP="007B4865">
      <w:pPr>
        <w:pStyle w:val="af4"/>
        <w:spacing w:before="90"/>
        <w:ind w:right="369" w:firstLine="567"/>
        <w:jc w:val="both"/>
        <w:divId w:val="1547135805"/>
      </w:pPr>
      <w:r w:rsidRPr="00375B58">
        <w:rPr>
          <w:b/>
          <w:i/>
        </w:rPr>
        <w:t xml:space="preserve">Плоские, круглые, кольчатые черви. </w:t>
      </w:r>
      <w:r w:rsidRPr="00375B58">
        <w:t>Общая характеристика. Особенности строения и</w:t>
      </w:r>
      <w:r w:rsidRPr="00375B58">
        <w:rPr>
          <w:spacing w:val="1"/>
        </w:rPr>
        <w:t xml:space="preserve"> </w:t>
      </w:r>
      <w:r w:rsidRPr="00375B58">
        <w:t>жизнедеятельности</w:t>
      </w:r>
      <w:r w:rsidRPr="00375B58">
        <w:rPr>
          <w:spacing w:val="1"/>
        </w:rPr>
        <w:t xml:space="preserve"> </w:t>
      </w:r>
      <w:r w:rsidRPr="00375B58">
        <w:t>плоских,</w:t>
      </w:r>
      <w:r w:rsidRPr="00375B58">
        <w:rPr>
          <w:spacing w:val="1"/>
        </w:rPr>
        <w:t xml:space="preserve"> </w:t>
      </w:r>
      <w:r w:rsidRPr="00375B58">
        <w:t>круглых</w:t>
      </w:r>
      <w:r w:rsidRPr="00375B58">
        <w:rPr>
          <w:spacing w:val="1"/>
        </w:rPr>
        <w:t xml:space="preserve"> </w:t>
      </w:r>
      <w:r w:rsidRPr="00375B58">
        <w:t>и</w:t>
      </w:r>
      <w:r w:rsidRPr="00375B58">
        <w:rPr>
          <w:spacing w:val="1"/>
        </w:rPr>
        <w:t xml:space="preserve"> </w:t>
      </w:r>
      <w:r w:rsidRPr="00375B58">
        <w:t>кольчатых</w:t>
      </w:r>
      <w:r w:rsidRPr="00375B58">
        <w:rPr>
          <w:spacing w:val="1"/>
        </w:rPr>
        <w:t xml:space="preserve"> </w:t>
      </w:r>
      <w:r w:rsidRPr="00375B58">
        <w:t>червей.</w:t>
      </w:r>
      <w:r w:rsidRPr="00375B58">
        <w:rPr>
          <w:spacing w:val="1"/>
        </w:rPr>
        <w:t xml:space="preserve"> </w:t>
      </w:r>
      <w:r w:rsidRPr="00375B58">
        <w:t>Многообразие</w:t>
      </w:r>
      <w:r w:rsidRPr="00375B58">
        <w:rPr>
          <w:spacing w:val="1"/>
        </w:rPr>
        <w:t xml:space="preserve"> </w:t>
      </w:r>
      <w:r w:rsidRPr="00375B58">
        <w:t>червей.</w:t>
      </w:r>
      <w:r w:rsidRPr="00375B58">
        <w:rPr>
          <w:spacing w:val="1"/>
        </w:rPr>
        <w:t xml:space="preserve"> </w:t>
      </w:r>
      <w:r w:rsidRPr="00375B58">
        <w:t>Паразитические плоские и круглые черви. Циклы развития печёночного сосальщика, бычьего</w:t>
      </w:r>
      <w:r w:rsidRPr="00375B58">
        <w:rPr>
          <w:spacing w:val="1"/>
        </w:rPr>
        <w:t xml:space="preserve"> </w:t>
      </w:r>
      <w:r w:rsidRPr="00375B58">
        <w:t>цепня, человеческой аскариды. Черви, их приспособления к паразитизму, вред, наносимый</w:t>
      </w:r>
      <w:r w:rsidRPr="00375B58">
        <w:rPr>
          <w:spacing w:val="1"/>
        </w:rPr>
        <w:t xml:space="preserve"> </w:t>
      </w:r>
      <w:r w:rsidRPr="00375B58">
        <w:t>человеку,</w:t>
      </w:r>
      <w:r w:rsidRPr="00375B58">
        <w:rPr>
          <w:spacing w:val="1"/>
        </w:rPr>
        <w:t xml:space="preserve"> </w:t>
      </w:r>
      <w:r w:rsidRPr="00375B58">
        <w:t>сельскохозяйственным</w:t>
      </w:r>
      <w:r w:rsidRPr="00375B58">
        <w:rPr>
          <w:spacing w:val="1"/>
        </w:rPr>
        <w:t xml:space="preserve"> </w:t>
      </w:r>
      <w:r w:rsidRPr="00375B58">
        <w:t>растениям</w:t>
      </w:r>
      <w:r w:rsidRPr="00375B58">
        <w:rPr>
          <w:spacing w:val="1"/>
        </w:rPr>
        <w:t xml:space="preserve"> </w:t>
      </w:r>
      <w:r w:rsidRPr="00375B58">
        <w:t>и</w:t>
      </w:r>
      <w:r w:rsidRPr="00375B58">
        <w:rPr>
          <w:spacing w:val="1"/>
        </w:rPr>
        <w:t xml:space="preserve"> </w:t>
      </w:r>
      <w:r w:rsidRPr="00375B58">
        <w:t>животным.</w:t>
      </w:r>
      <w:r w:rsidRPr="00375B58">
        <w:rPr>
          <w:spacing w:val="1"/>
        </w:rPr>
        <w:t xml:space="preserve"> </w:t>
      </w:r>
      <w:r w:rsidRPr="00375B58">
        <w:t>Меры</w:t>
      </w:r>
      <w:r w:rsidRPr="00375B58">
        <w:rPr>
          <w:spacing w:val="1"/>
        </w:rPr>
        <w:t xml:space="preserve"> </w:t>
      </w:r>
      <w:r w:rsidRPr="00375B58">
        <w:t>по</w:t>
      </w:r>
      <w:r w:rsidRPr="00375B58">
        <w:rPr>
          <w:spacing w:val="1"/>
        </w:rPr>
        <w:t xml:space="preserve"> </w:t>
      </w:r>
      <w:r w:rsidRPr="00375B58">
        <w:t>предупреждению</w:t>
      </w:r>
      <w:r w:rsidRPr="00375B58">
        <w:rPr>
          <w:spacing w:val="1"/>
        </w:rPr>
        <w:t xml:space="preserve"> </w:t>
      </w:r>
      <w:r w:rsidRPr="00375B58">
        <w:t>заражения</w:t>
      </w:r>
      <w:r w:rsidRPr="00375B58">
        <w:rPr>
          <w:spacing w:val="-1"/>
        </w:rPr>
        <w:t xml:space="preserve"> </w:t>
      </w:r>
      <w:r w:rsidRPr="00375B58">
        <w:t>паразитическими</w:t>
      </w:r>
      <w:r w:rsidRPr="00375B58">
        <w:rPr>
          <w:spacing w:val="-1"/>
        </w:rPr>
        <w:t xml:space="preserve"> </w:t>
      </w:r>
      <w:r w:rsidRPr="00375B58">
        <w:t>червями.</w:t>
      </w:r>
      <w:r w:rsidRPr="00375B58">
        <w:rPr>
          <w:spacing w:val="-1"/>
        </w:rPr>
        <w:t xml:space="preserve"> </w:t>
      </w:r>
      <w:r w:rsidRPr="00375B58">
        <w:t>Роль</w:t>
      </w:r>
      <w:r w:rsidRPr="00375B58">
        <w:rPr>
          <w:spacing w:val="-1"/>
        </w:rPr>
        <w:t xml:space="preserve"> </w:t>
      </w:r>
      <w:r w:rsidRPr="00375B58">
        <w:t>червей</w:t>
      </w:r>
      <w:r w:rsidRPr="00375B58">
        <w:rPr>
          <w:spacing w:val="-1"/>
        </w:rPr>
        <w:t xml:space="preserve"> </w:t>
      </w:r>
      <w:r w:rsidRPr="00375B58">
        <w:t>как</w:t>
      </w:r>
      <w:r w:rsidRPr="00375B58">
        <w:rPr>
          <w:spacing w:val="-1"/>
        </w:rPr>
        <w:t xml:space="preserve"> </w:t>
      </w:r>
      <w:r w:rsidRPr="00375B58">
        <w:t>почвообразователей.</w:t>
      </w:r>
    </w:p>
    <w:p w:rsidR="004100ED" w:rsidRPr="00375B58" w:rsidRDefault="0033209F" w:rsidP="007B4865">
      <w:pPr>
        <w:spacing w:line="274" w:lineRule="exact"/>
        <w:ind w:firstLine="567"/>
        <w:jc w:val="both"/>
        <w:divId w:val="1547135805"/>
        <w:rPr>
          <w:i/>
          <w:lang w:val="ru-RU"/>
        </w:rPr>
      </w:pPr>
      <w:r w:rsidRPr="0033209F">
        <w:pict>
          <v:shape id="_x0000_s1064" type="#_x0000_t202" style="position:absolute;left:0;text-align:left;margin-left:90.75pt;margin-top:14.1pt;width:463.55pt;height:82.95pt;z-index:-251651072;mso-wrap-distance-left:0;mso-wrap-distance-right:0;mso-position-horizontal-relative:page" fillcolor="#f7fcf7" stroked="f">
            <v:textbox style="mso-next-textbox:#_x0000_s1064" inset="0,0,0,0">
              <w:txbxContent>
                <w:p w:rsidR="00375B58" w:rsidRDefault="00375B58" w:rsidP="0086497C">
                  <w:pPr>
                    <w:pStyle w:val="af4"/>
                    <w:numPr>
                      <w:ilvl w:val="0"/>
                      <w:numId w:val="60"/>
                    </w:numPr>
                    <w:tabs>
                      <w:tab w:val="left" w:pos="269"/>
                    </w:tabs>
                    <w:ind w:right="1074" w:firstLine="0"/>
                  </w:pPr>
                  <w:r>
                    <w:t>Исследование внешнего строения дождевого червя. Наблюдение за реакцией</w:t>
                  </w:r>
                  <w:r>
                    <w:rPr>
                      <w:spacing w:val="-57"/>
                    </w:rPr>
                    <w:t xml:space="preserve"> </w:t>
                  </w:r>
                  <w:r>
                    <w:t>дождевого</w:t>
                  </w:r>
                  <w:r>
                    <w:rPr>
                      <w:spacing w:val="-2"/>
                    </w:rPr>
                    <w:t xml:space="preserve"> </w:t>
                  </w:r>
                  <w:r>
                    <w:t>червя на</w:t>
                  </w:r>
                  <w:r>
                    <w:rPr>
                      <w:spacing w:val="-1"/>
                    </w:rPr>
                    <w:t xml:space="preserve"> </w:t>
                  </w:r>
                  <w:r>
                    <w:t>раздражители.</w:t>
                  </w:r>
                </w:p>
                <w:p w:rsidR="00375B58" w:rsidRDefault="00375B58" w:rsidP="0086497C">
                  <w:pPr>
                    <w:pStyle w:val="af4"/>
                    <w:numPr>
                      <w:ilvl w:val="0"/>
                      <w:numId w:val="60"/>
                    </w:numPr>
                    <w:tabs>
                      <w:tab w:val="left" w:pos="269"/>
                    </w:tabs>
                    <w:ind w:right="149" w:firstLine="0"/>
                  </w:pPr>
                  <w:r>
                    <w:t>Исследование</w:t>
                  </w:r>
                  <w:r>
                    <w:rPr>
                      <w:spacing w:val="-5"/>
                    </w:rPr>
                    <w:t xml:space="preserve"> </w:t>
                  </w:r>
                  <w:r>
                    <w:t>внутреннего</w:t>
                  </w:r>
                  <w:r>
                    <w:rPr>
                      <w:spacing w:val="-4"/>
                    </w:rPr>
                    <w:t xml:space="preserve"> </w:t>
                  </w:r>
                  <w:r>
                    <w:t>строения</w:t>
                  </w:r>
                  <w:r>
                    <w:rPr>
                      <w:spacing w:val="-3"/>
                    </w:rPr>
                    <w:t xml:space="preserve"> </w:t>
                  </w:r>
                  <w:r>
                    <w:t>дождевого</w:t>
                  </w:r>
                  <w:r>
                    <w:rPr>
                      <w:spacing w:val="-4"/>
                    </w:rPr>
                    <w:t xml:space="preserve"> </w:t>
                  </w:r>
                  <w:r>
                    <w:t>червя</w:t>
                  </w:r>
                  <w:r>
                    <w:rPr>
                      <w:spacing w:val="-3"/>
                    </w:rPr>
                    <w:t xml:space="preserve"> </w:t>
                  </w:r>
                  <w:r>
                    <w:t>(на</w:t>
                  </w:r>
                  <w:r>
                    <w:rPr>
                      <w:spacing w:val="-4"/>
                    </w:rPr>
                    <w:t xml:space="preserve"> </w:t>
                  </w:r>
                  <w:r>
                    <w:t>готовом</w:t>
                  </w:r>
                  <w:r>
                    <w:rPr>
                      <w:spacing w:val="-3"/>
                    </w:rPr>
                    <w:t xml:space="preserve"> </w:t>
                  </w:r>
                  <w:r>
                    <w:t>влажном</w:t>
                  </w:r>
                  <w:r>
                    <w:rPr>
                      <w:spacing w:val="-4"/>
                    </w:rPr>
                    <w:t xml:space="preserve"> </w:t>
                  </w:r>
                  <w:r>
                    <w:t>препарате</w:t>
                  </w:r>
                  <w:r>
                    <w:rPr>
                      <w:spacing w:val="-57"/>
                    </w:rPr>
                    <w:t xml:space="preserve"> </w:t>
                  </w:r>
                  <w:r>
                    <w:t>и</w:t>
                  </w:r>
                  <w:r>
                    <w:rPr>
                      <w:spacing w:val="-1"/>
                    </w:rPr>
                    <w:t xml:space="preserve"> </w:t>
                  </w:r>
                  <w:r>
                    <w:t>микропрепарате).</w:t>
                  </w:r>
                </w:p>
                <w:p w:rsidR="00375B58" w:rsidRDefault="00375B58" w:rsidP="0086497C">
                  <w:pPr>
                    <w:pStyle w:val="af4"/>
                    <w:numPr>
                      <w:ilvl w:val="0"/>
                      <w:numId w:val="60"/>
                    </w:numPr>
                    <w:tabs>
                      <w:tab w:val="left" w:pos="269"/>
                    </w:tabs>
                    <w:spacing w:line="242" w:lineRule="auto"/>
                    <w:ind w:right="72" w:firstLine="0"/>
                  </w:pPr>
                  <w:r>
                    <w:t>Изучение</w:t>
                  </w:r>
                  <w:r>
                    <w:rPr>
                      <w:spacing w:val="-5"/>
                    </w:rPr>
                    <w:t xml:space="preserve"> </w:t>
                  </w:r>
                  <w:r>
                    <w:t>приспособлений</w:t>
                  </w:r>
                  <w:r>
                    <w:rPr>
                      <w:spacing w:val="-5"/>
                    </w:rPr>
                    <w:t xml:space="preserve"> </w:t>
                  </w:r>
                  <w:r>
                    <w:t>паразитических</w:t>
                  </w:r>
                  <w:r>
                    <w:rPr>
                      <w:spacing w:val="-5"/>
                    </w:rPr>
                    <w:t xml:space="preserve"> </w:t>
                  </w:r>
                  <w:r>
                    <w:t>червей</w:t>
                  </w:r>
                  <w:r>
                    <w:rPr>
                      <w:spacing w:val="-3"/>
                    </w:rPr>
                    <w:t xml:space="preserve"> </w:t>
                  </w:r>
                  <w:r>
                    <w:t>к</w:t>
                  </w:r>
                  <w:r>
                    <w:rPr>
                      <w:spacing w:val="-4"/>
                    </w:rPr>
                    <w:t xml:space="preserve"> </w:t>
                  </w:r>
                  <w:r>
                    <w:t>паразитизму</w:t>
                  </w:r>
                  <w:r>
                    <w:rPr>
                      <w:spacing w:val="-8"/>
                    </w:rPr>
                    <w:t xml:space="preserve"> </w:t>
                  </w:r>
                  <w:r>
                    <w:t>(на</w:t>
                  </w:r>
                  <w:r>
                    <w:rPr>
                      <w:spacing w:val="-5"/>
                    </w:rPr>
                    <w:t xml:space="preserve"> </w:t>
                  </w:r>
                  <w:r>
                    <w:t>готовых</w:t>
                  </w:r>
                  <w:r>
                    <w:rPr>
                      <w:spacing w:val="-2"/>
                    </w:rPr>
                    <w:t xml:space="preserve"> </w:t>
                  </w:r>
                  <w:r>
                    <w:t>влажных</w:t>
                  </w:r>
                  <w:r>
                    <w:rPr>
                      <w:spacing w:val="-57"/>
                    </w:rPr>
                    <w:t xml:space="preserve"> </w:t>
                  </w:r>
                  <w:r>
                    <w:t>и</w:t>
                  </w:r>
                  <w:r>
                    <w:rPr>
                      <w:spacing w:val="-1"/>
                    </w:rPr>
                    <w:t xml:space="preserve"> </w:t>
                  </w:r>
                  <w:r>
                    <w:t>микропрепаратах).</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5"/>
        <w:ind w:firstLine="567"/>
        <w:jc w:val="both"/>
        <w:divId w:val="1547135805"/>
        <w:rPr>
          <w:i/>
        </w:rPr>
      </w:pPr>
    </w:p>
    <w:p w:rsidR="004100ED" w:rsidRPr="00375B58" w:rsidRDefault="004100ED" w:rsidP="007B4865">
      <w:pPr>
        <w:pStyle w:val="af4"/>
        <w:spacing w:before="90"/>
        <w:ind w:right="375" w:firstLine="567"/>
        <w:jc w:val="both"/>
        <w:divId w:val="1547135805"/>
      </w:pPr>
      <w:r w:rsidRPr="00375B58">
        <w:rPr>
          <w:b/>
          <w:i/>
        </w:rPr>
        <w:t xml:space="preserve">Членистоногие. </w:t>
      </w:r>
      <w:r w:rsidRPr="00375B58">
        <w:t>Общая характеристика. Среды жизни. Внешнее и внутреннее строение</w:t>
      </w:r>
      <w:r w:rsidRPr="00375B58">
        <w:rPr>
          <w:spacing w:val="1"/>
        </w:rPr>
        <w:t xml:space="preserve"> </w:t>
      </w:r>
      <w:r w:rsidRPr="00375B58">
        <w:t>членистоногих.</w:t>
      </w:r>
      <w:r w:rsidRPr="00375B58">
        <w:rPr>
          <w:spacing w:val="-1"/>
        </w:rPr>
        <w:t xml:space="preserve"> </w:t>
      </w:r>
      <w:r w:rsidRPr="00375B58">
        <w:t>Многообразие</w:t>
      </w:r>
      <w:r w:rsidRPr="00375B58">
        <w:rPr>
          <w:spacing w:val="-1"/>
        </w:rPr>
        <w:t xml:space="preserve"> </w:t>
      </w:r>
      <w:r w:rsidRPr="00375B58">
        <w:t>членистоногих.</w:t>
      </w:r>
      <w:r w:rsidRPr="00375B58">
        <w:rPr>
          <w:spacing w:val="-4"/>
        </w:rPr>
        <w:t xml:space="preserve"> </w:t>
      </w:r>
      <w:r w:rsidRPr="00375B58">
        <w:t>Представители классов.</w:t>
      </w:r>
    </w:p>
    <w:p w:rsidR="004100ED" w:rsidRPr="00375B58" w:rsidRDefault="004100ED" w:rsidP="007B4865">
      <w:pPr>
        <w:pStyle w:val="af4"/>
        <w:ind w:right="372" w:firstLine="567"/>
        <w:jc w:val="both"/>
        <w:divId w:val="1547135805"/>
      </w:pPr>
      <w:r w:rsidRPr="00375B58">
        <w:rPr>
          <w:i/>
        </w:rPr>
        <w:t xml:space="preserve">Ракообразные. </w:t>
      </w:r>
      <w:r w:rsidRPr="00375B58">
        <w:t>Особенности строения и жизнедеятельности. Значение ракообразных в</w:t>
      </w:r>
      <w:r w:rsidRPr="00375B58">
        <w:rPr>
          <w:spacing w:val="1"/>
        </w:rPr>
        <w:t xml:space="preserve"> </w:t>
      </w:r>
      <w:r w:rsidRPr="00375B58">
        <w:t>природе</w:t>
      </w:r>
      <w:r w:rsidRPr="00375B58">
        <w:rPr>
          <w:spacing w:val="-2"/>
        </w:rPr>
        <w:t xml:space="preserve"> </w:t>
      </w:r>
      <w:r w:rsidRPr="00375B58">
        <w:t>и жизни</w:t>
      </w:r>
      <w:r w:rsidRPr="00375B58">
        <w:rPr>
          <w:spacing w:val="2"/>
        </w:rPr>
        <w:t xml:space="preserve"> </w:t>
      </w:r>
      <w:r w:rsidRPr="00375B58">
        <w:t>человека.</w:t>
      </w:r>
    </w:p>
    <w:p w:rsidR="004100ED" w:rsidRPr="00375B58" w:rsidRDefault="004100ED" w:rsidP="007B4865">
      <w:pPr>
        <w:pStyle w:val="af4"/>
        <w:ind w:right="368" w:firstLine="567"/>
        <w:jc w:val="both"/>
        <w:divId w:val="1547135805"/>
      </w:pPr>
      <w:r w:rsidRPr="00375B58">
        <w:rPr>
          <w:i/>
        </w:rPr>
        <w:t xml:space="preserve">Паукообразные. </w:t>
      </w:r>
      <w:r w:rsidRPr="00375B58">
        <w:t>Особенности строения и жизнедеятельности в связи с жизнью на суше.</w:t>
      </w:r>
      <w:r w:rsidRPr="00375B58">
        <w:rPr>
          <w:spacing w:val="1"/>
        </w:rPr>
        <w:t xml:space="preserve"> </w:t>
      </w:r>
      <w:r w:rsidRPr="00375B58">
        <w:t>Клещи — вредители культурных растений и меры борьбы с ними. Паразитические клещи —</w:t>
      </w:r>
      <w:r w:rsidRPr="00375B58">
        <w:rPr>
          <w:spacing w:val="1"/>
        </w:rPr>
        <w:t xml:space="preserve"> </w:t>
      </w:r>
      <w:r w:rsidRPr="00375B58">
        <w:t>возбудители</w:t>
      </w:r>
      <w:r w:rsidRPr="00375B58">
        <w:rPr>
          <w:spacing w:val="1"/>
        </w:rPr>
        <w:t xml:space="preserve"> </w:t>
      </w:r>
      <w:r w:rsidRPr="00375B58">
        <w:t>и</w:t>
      </w:r>
      <w:r w:rsidRPr="00375B58">
        <w:rPr>
          <w:spacing w:val="1"/>
        </w:rPr>
        <w:t xml:space="preserve"> </w:t>
      </w:r>
      <w:r w:rsidRPr="00375B58">
        <w:t>переносчики</w:t>
      </w:r>
      <w:r w:rsidRPr="00375B58">
        <w:rPr>
          <w:spacing w:val="1"/>
        </w:rPr>
        <w:t xml:space="preserve"> </w:t>
      </w:r>
      <w:r w:rsidRPr="00375B58">
        <w:t>опасных</w:t>
      </w:r>
      <w:r w:rsidRPr="00375B58">
        <w:rPr>
          <w:spacing w:val="1"/>
        </w:rPr>
        <w:t xml:space="preserve"> </w:t>
      </w:r>
      <w:r w:rsidRPr="00375B58">
        <w:t>болезней.</w:t>
      </w:r>
      <w:r w:rsidRPr="00375B58">
        <w:rPr>
          <w:spacing w:val="1"/>
        </w:rPr>
        <w:t xml:space="preserve"> </w:t>
      </w:r>
      <w:r w:rsidRPr="00375B58">
        <w:t>Меры</w:t>
      </w:r>
      <w:r w:rsidRPr="00375B58">
        <w:rPr>
          <w:spacing w:val="1"/>
        </w:rPr>
        <w:t xml:space="preserve"> </w:t>
      </w:r>
      <w:r w:rsidRPr="00375B58">
        <w:t>защиты</w:t>
      </w:r>
      <w:r w:rsidRPr="00375B58">
        <w:rPr>
          <w:spacing w:val="1"/>
        </w:rPr>
        <w:t xml:space="preserve"> </w:t>
      </w:r>
      <w:r w:rsidRPr="00375B58">
        <w:t>от</w:t>
      </w:r>
      <w:r w:rsidRPr="00375B58">
        <w:rPr>
          <w:spacing w:val="1"/>
        </w:rPr>
        <w:t xml:space="preserve"> </w:t>
      </w:r>
      <w:r w:rsidRPr="00375B58">
        <w:t>клещей.</w:t>
      </w:r>
      <w:r w:rsidRPr="00375B58">
        <w:rPr>
          <w:spacing w:val="1"/>
        </w:rPr>
        <w:t xml:space="preserve"> </w:t>
      </w:r>
      <w:r w:rsidRPr="00375B58">
        <w:t>Роль</w:t>
      </w:r>
      <w:r w:rsidRPr="00375B58">
        <w:rPr>
          <w:spacing w:val="1"/>
        </w:rPr>
        <w:t xml:space="preserve"> </w:t>
      </w:r>
      <w:r w:rsidRPr="00375B58">
        <w:t>клещей</w:t>
      </w:r>
      <w:r w:rsidRPr="00375B58">
        <w:rPr>
          <w:spacing w:val="1"/>
        </w:rPr>
        <w:t xml:space="preserve"> </w:t>
      </w:r>
      <w:r w:rsidRPr="00375B58">
        <w:t>в</w:t>
      </w:r>
      <w:r w:rsidRPr="00375B58">
        <w:rPr>
          <w:spacing w:val="1"/>
        </w:rPr>
        <w:t xml:space="preserve"> </w:t>
      </w:r>
      <w:r w:rsidRPr="00375B58">
        <w:t>почвообразовании.</w:t>
      </w:r>
    </w:p>
    <w:p w:rsidR="004100ED" w:rsidRPr="00375B58" w:rsidRDefault="004100ED" w:rsidP="007B4865">
      <w:pPr>
        <w:pStyle w:val="af4"/>
        <w:spacing w:before="1"/>
        <w:ind w:right="367" w:firstLine="567"/>
        <w:jc w:val="both"/>
        <w:divId w:val="1547135805"/>
      </w:pPr>
      <w:r w:rsidRPr="00375B58">
        <w:rPr>
          <w:i/>
        </w:rPr>
        <w:t xml:space="preserve">Насекомые. </w:t>
      </w:r>
      <w:r w:rsidRPr="00375B58">
        <w:t>Особенности</w:t>
      </w:r>
      <w:r w:rsidRPr="00375B58">
        <w:rPr>
          <w:spacing w:val="1"/>
        </w:rPr>
        <w:t xml:space="preserve"> </w:t>
      </w:r>
      <w:r w:rsidRPr="00375B58">
        <w:t>строения</w:t>
      </w:r>
      <w:r w:rsidRPr="00375B58">
        <w:rPr>
          <w:spacing w:val="1"/>
        </w:rPr>
        <w:t xml:space="preserve"> </w:t>
      </w:r>
      <w:r w:rsidRPr="00375B58">
        <w:t>и</w:t>
      </w:r>
      <w:r w:rsidRPr="00375B58">
        <w:rPr>
          <w:spacing w:val="1"/>
        </w:rPr>
        <w:t xml:space="preserve"> </w:t>
      </w:r>
      <w:r w:rsidRPr="00375B58">
        <w:t>жизнедеятельности.</w:t>
      </w:r>
      <w:r w:rsidRPr="00375B58">
        <w:rPr>
          <w:spacing w:val="1"/>
        </w:rPr>
        <w:t xml:space="preserve"> </w:t>
      </w:r>
      <w:r w:rsidRPr="00375B58">
        <w:t>Размножение</w:t>
      </w:r>
      <w:r w:rsidRPr="00375B58">
        <w:rPr>
          <w:spacing w:val="1"/>
        </w:rPr>
        <w:t xml:space="preserve"> </w:t>
      </w:r>
      <w:r w:rsidRPr="00375B58">
        <w:t>насекомых</w:t>
      </w:r>
      <w:r w:rsidRPr="00375B58">
        <w:rPr>
          <w:spacing w:val="1"/>
        </w:rPr>
        <w:t xml:space="preserve"> </w:t>
      </w:r>
      <w:r w:rsidRPr="00375B58">
        <w:t>и</w:t>
      </w:r>
      <w:r w:rsidRPr="00375B58">
        <w:rPr>
          <w:spacing w:val="1"/>
        </w:rPr>
        <w:t xml:space="preserve"> </w:t>
      </w:r>
      <w:r w:rsidRPr="00375B58">
        <w:t>типы</w:t>
      </w:r>
      <w:r w:rsidRPr="00375B58">
        <w:rPr>
          <w:spacing w:val="1"/>
        </w:rPr>
        <w:t xml:space="preserve"> </w:t>
      </w:r>
      <w:r w:rsidRPr="00375B58">
        <w:t>развития.</w:t>
      </w:r>
      <w:r w:rsidRPr="00375B58">
        <w:rPr>
          <w:spacing w:val="1"/>
        </w:rPr>
        <w:t xml:space="preserve"> </w:t>
      </w:r>
      <w:r w:rsidRPr="00375B58">
        <w:t>Отряды</w:t>
      </w:r>
      <w:r w:rsidRPr="00375B58">
        <w:rPr>
          <w:spacing w:val="1"/>
        </w:rPr>
        <w:t xml:space="preserve"> </w:t>
      </w:r>
      <w:r w:rsidRPr="00375B58">
        <w:t>насекомых*:</w:t>
      </w:r>
      <w:r w:rsidRPr="00375B58">
        <w:rPr>
          <w:spacing w:val="1"/>
        </w:rPr>
        <w:t xml:space="preserve"> </w:t>
      </w:r>
      <w:r w:rsidRPr="00375B58">
        <w:t>Прямокрылые,</w:t>
      </w:r>
      <w:r w:rsidRPr="00375B58">
        <w:rPr>
          <w:spacing w:val="1"/>
        </w:rPr>
        <w:t xml:space="preserve"> </w:t>
      </w:r>
      <w:r w:rsidRPr="00375B58">
        <w:t>Равнокрылые,</w:t>
      </w:r>
      <w:r w:rsidRPr="00375B58">
        <w:rPr>
          <w:spacing w:val="1"/>
        </w:rPr>
        <w:t xml:space="preserve"> </w:t>
      </w:r>
      <w:r w:rsidRPr="00375B58">
        <w:t>Полужесткокрылые,</w:t>
      </w:r>
      <w:r w:rsidRPr="00375B58">
        <w:rPr>
          <w:spacing w:val="-57"/>
        </w:rPr>
        <w:t xml:space="preserve"> </w:t>
      </w:r>
      <w:r w:rsidRPr="00375B58">
        <w:t>Чешуекрылые,</w:t>
      </w:r>
      <w:r w:rsidRPr="00375B58">
        <w:rPr>
          <w:spacing w:val="1"/>
        </w:rPr>
        <w:t xml:space="preserve"> </w:t>
      </w:r>
      <w:r w:rsidRPr="00375B58">
        <w:t>Жесткокрылые,</w:t>
      </w:r>
      <w:r w:rsidRPr="00375B58">
        <w:rPr>
          <w:spacing w:val="1"/>
        </w:rPr>
        <w:t xml:space="preserve"> </w:t>
      </w:r>
      <w:r w:rsidRPr="00375B58">
        <w:t>Перепончатокрылые,</w:t>
      </w:r>
      <w:r w:rsidRPr="00375B58">
        <w:rPr>
          <w:spacing w:val="1"/>
        </w:rPr>
        <w:t xml:space="preserve"> </w:t>
      </w:r>
      <w:r w:rsidRPr="00375B58">
        <w:t>Двукрылые</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Насекомые —</w:t>
      </w:r>
      <w:r w:rsidRPr="00375B58">
        <w:rPr>
          <w:spacing w:val="1"/>
        </w:rPr>
        <w:t xml:space="preserve"> </w:t>
      </w:r>
      <w:r w:rsidRPr="00375B58">
        <w:t>переносчики возбудителей и паразиты человека и домашних животных. Насекомые-вредители</w:t>
      </w:r>
      <w:r w:rsidRPr="00375B58">
        <w:rPr>
          <w:spacing w:val="-57"/>
        </w:rPr>
        <w:t xml:space="preserve"> </w:t>
      </w:r>
      <w:r w:rsidRPr="00375B58">
        <w:t>сада,</w:t>
      </w:r>
      <w:r w:rsidRPr="00375B58">
        <w:rPr>
          <w:spacing w:val="-1"/>
        </w:rPr>
        <w:t xml:space="preserve"> </w:t>
      </w:r>
      <w:r w:rsidRPr="00375B58">
        <w:t>огорода, поля, леса.</w:t>
      </w:r>
    </w:p>
    <w:p w:rsidR="004100ED" w:rsidRPr="00375B58" w:rsidRDefault="004100ED" w:rsidP="007B4865">
      <w:pPr>
        <w:pStyle w:val="af4"/>
        <w:ind w:right="365" w:firstLine="567"/>
        <w:jc w:val="both"/>
        <w:divId w:val="1547135805"/>
      </w:pPr>
      <w:r w:rsidRPr="00375B58">
        <w:t>Насекомые,</w:t>
      </w:r>
      <w:r w:rsidRPr="00375B58">
        <w:rPr>
          <w:spacing w:val="1"/>
        </w:rPr>
        <w:t xml:space="preserve"> </w:t>
      </w:r>
      <w:r w:rsidRPr="00375B58">
        <w:t>снижающие</w:t>
      </w:r>
      <w:r w:rsidRPr="00375B58">
        <w:rPr>
          <w:spacing w:val="1"/>
        </w:rPr>
        <w:t xml:space="preserve"> </w:t>
      </w:r>
      <w:r w:rsidRPr="00375B58">
        <w:t>численность</w:t>
      </w:r>
      <w:r w:rsidRPr="00375B58">
        <w:rPr>
          <w:spacing w:val="1"/>
        </w:rPr>
        <w:t xml:space="preserve"> </w:t>
      </w:r>
      <w:r w:rsidRPr="00375B58">
        <w:t>вредителей</w:t>
      </w:r>
      <w:r w:rsidRPr="00375B58">
        <w:rPr>
          <w:spacing w:val="1"/>
        </w:rPr>
        <w:t xml:space="preserve"> </w:t>
      </w:r>
      <w:r w:rsidRPr="00375B58">
        <w:t>растений.</w:t>
      </w:r>
      <w:r w:rsidRPr="00375B58">
        <w:rPr>
          <w:spacing w:val="1"/>
        </w:rPr>
        <w:t xml:space="preserve"> </w:t>
      </w:r>
      <w:r w:rsidRPr="00375B58">
        <w:t>Поведение</w:t>
      </w:r>
      <w:r w:rsidRPr="00375B58">
        <w:rPr>
          <w:spacing w:val="1"/>
        </w:rPr>
        <w:t xml:space="preserve"> </w:t>
      </w:r>
      <w:r w:rsidRPr="00375B58">
        <w:t>насекомых,</w:t>
      </w:r>
      <w:r w:rsidRPr="00375B58">
        <w:rPr>
          <w:spacing w:val="1"/>
        </w:rPr>
        <w:t xml:space="preserve"> </w:t>
      </w:r>
      <w:r w:rsidRPr="00375B58">
        <w:t>инстинкты. Меры по сокращению численности насекомых-вредителей. Значение насекомых в</w:t>
      </w:r>
      <w:r w:rsidRPr="00375B58">
        <w:rPr>
          <w:spacing w:val="1"/>
        </w:rPr>
        <w:t xml:space="preserve"> </w:t>
      </w:r>
      <w:r w:rsidRPr="00375B58">
        <w:t>природе</w:t>
      </w:r>
      <w:r w:rsidRPr="00375B58">
        <w:rPr>
          <w:spacing w:val="-2"/>
        </w:rPr>
        <w:t xml:space="preserve"> </w:t>
      </w:r>
      <w:r w:rsidRPr="00375B58">
        <w:t>и жизни человека.</w:t>
      </w:r>
    </w:p>
    <w:p w:rsidR="004100ED" w:rsidRPr="00375B58" w:rsidRDefault="004100ED" w:rsidP="007B4865">
      <w:pPr>
        <w:pStyle w:val="af4"/>
        <w:ind w:right="374" w:firstLine="567"/>
        <w:jc w:val="both"/>
        <w:divId w:val="1547135805"/>
      </w:pPr>
      <w:r w:rsidRPr="00375B58">
        <w:t>*Отряды</w:t>
      </w:r>
      <w:r w:rsidRPr="00375B58">
        <w:rPr>
          <w:spacing w:val="1"/>
        </w:rPr>
        <w:t xml:space="preserve"> </w:t>
      </w:r>
      <w:r w:rsidRPr="00375B58">
        <w:t>насекомых</w:t>
      </w:r>
      <w:r w:rsidRPr="00375B58">
        <w:rPr>
          <w:spacing w:val="1"/>
        </w:rPr>
        <w:t xml:space="preserve"> </w:t>
      </w:r>
      <w:r w:rsidRPr="00375B58">
        <w:t>изучаются</w:t>
      </w:r>
      <w:r w:rsidRPr="00375B58">
        <w:rPr>
          <w:spacing w:val="1"/>
        </w:rPr>
        <w:t xml:space="preserve"> </w:t>
      </w:r>
      <w:r w:rsidRPr="00375B58">
        <w:t>обзорно</w:t>
      </w:r>
      <w:r w:rsidRPr="00375B58">
        <w:rPr>
          <w:spacing w:val="1"/>
        </w:rPr>
        <w:t xml:space="preserve"> </w:t>
      </w:r>
      <w:r w:rsidRPr="00375B58">
        <w:t>по</w:t>
      </w:r>
      <w:r w:rsidRPr="00375B58">
        <w:rPr>
          <w:spacing w:val="1"/>
        </w:rPr>
        <w:t xml:space="preserve"> </w:t>
      </w:r>
      <w:r w:rsidRPr="00375B58">
        <w:t>усмотрению</w:t>
      </w:r>
      <w:r w:rsidRPr="00375B58">
        <w:rPr>
          <w:spacing w:val="1"/>
        </w:rPr>
        <w:t xml:space="preserve"> </w:t>
      </w:r>
      <w:r w:rsidRPr="00375B58">
        <w:t>учителя</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местных</w:t>
      </w:r>
      <w:r w:rsidRPr="00375B58">
        <w:rPr>
          <w:spacing w:val="2"/>
        </w:rPr>
        <w:t xml:space="preserve"> </w:t>
      </w:r>
      <w:r w:rsidRPr="00375B58">
        <w:t>условий.</w:t>
      </w:r>
      <w:r w:rsidRPr="00375B58">
        <w:rPr>
          <w:spacing w:val="-1"/>
        </w:rPr>
        <w:t xml:space="preserve"> </w:t>
      </w:r>
      <w:r w:rsidRPr="00375B58">
        <w:t>Более</w:t>
      </w:r>
      <w:r w:rsidRPr="00375B58">
        <w:rPr>
          <w:spacing w:val="-2"/>
        </w:rPr>
        <w:t xml:space="preserve"> </w:t>
      </w:r>
      <w:r w:rsidRPr="00375B58">
        <w:t>подробно изучаются на</w:t>
      </w:r>
      <w:r w:rsidRPr="00375B58">
        <w:rPr>
          <w:spacing w:val="-2"/>
        </w:rPr>
        <w:t xml:space="preserve"> </w:t>
      </w:r>
      <w:r w:rsidRPr="00375B58">
        <w:t>примере</w:t>
      </w:r>
      <w:r w:rsidRPr="00375B58">
        <w:rPr>
          <w:spacing w:val="-1"/>
        </w:rPr>
        <w:t xml:space="preserve"> </w:t>
      </w:r>
      <w:r w:rsidRPr="00375B58">
        <w:t>двух</w:t>
      </w:r>
      <w:r w:rsidRPr="00375B58">
        <w:rPr>
          <w:spacing w:val="1"/>
        </w:rPr>
        <w:t xml:space="preserve"> </w:t>
      </w:r>
      <w:r w:rsidRPr="00375B58">
        <w:t>местных отрядов.</w:t>
      </w:r>
    </w:p>
    <w:p w:rsidR="004100ED" w:rsidRPr="00375B58" w:rsidRDefault="0033209F" w:rsidP="007B4865">
      <w:pPr>
        <w:ind w:firstLine="567"/>
        <w:jc w:val="both"/>
        <w:divId w:val="1547135805"/>
        <w:rPr>
          <w:i/>
          <w:lang w:val="ru-RU"/>
        </w:rPr>
      </w:pPr>
      <w:r w:rsidRPr="0033209F">
        <w:pict>
          <v:shape id="_x0000_s1065" type="#_x0000_t202" style="position:absolute;left:0;text-align:left;margin-left:62.4pt;margin-top:14.2pt;width:491.85pt;height:51.4pt;z-index:-251650048;mso-wrap-distance-left:0;mso-wrap-distance-right:0;mso-position-horizontal-relative:page" fillcolor="#f7fcf7" stroked="f">
            <v:textbox style="mso-next-textbox:#_x0000_s1065" inset="0,0,0,0">
              <w:txbxContent>
                <w:p w:rsidR="00375B58" w:rsidRDefault="00375B58" w:rsidP="0086497C">
                  <w:pPr>
                    <w:pStyle w:val="af4"/>
                    <w:numPr>
                      <w:ilvl w:val="0"/>
                      <w:numId w:val="59"/>
                    </w:numPr>
                    <w:tabs>
                      <w:tab w:val="left" w:pos="855"/>
                      <w:tab w:val="left" w:pos="7315"/>
                    </w:tabs>
                    <w:ind w:right="24" w:firstLine="566"/>
                    <w:jc w:val="left"/>
                  </w:pPr>
                  <w:r>
                    <w:t>Исследование</w:t>
                  </w:r>
                  <w:r>
                    <w:rPr>
                      <w:spacing w:val="14"/>
                    </w:rPr>
                    <w:t xml:space="preserve"> </w:t>
                  </w:r>
                  <w:r>
                    <w:t>внешнего</w:t>
                  </w:r>
                  <w:r>
                    <w:rPr>
                      <w:spacing w:val="15"/>
                    </w:rPr>
                    <w:t xml:space="preserve"> </w:t>
                  </w:r>
                  <w:r>
                    <w:t>строения</w:t>
                  </w:r>
                  <w:r>
                    <w:rPr>
                      <w:spacing w:val="19"/>
                    </w:rPr>
                    <w:t xml:space="preserve"> </w:t>
                  </w:r>
                  <w:r>
                    <w:t>насекомого</w:t>
                  </w:r>
                  <w:r>
                    <w:rPr>
                      <w:spacing w:val="15"/>
                    </w:rPr>
                    <w:t xml:space="preserve"> </w:t>
                  </w:r>
                  <w:r>
                    <w:t>(на</w:t>
                  </w:r>
                  <w:r>
                    <w:rPr>
                      <w:spacing w:val="15"/>
                    </w:rPr>
                    <w:t xml:space="preserve"> </w:t>
                  </w:r>
                  <w:r>
                    <w:t>примере</w:t>
                  </w:r>
                  <w:r>
                    <w:rPr>
                      <w:spacing w:val="14"/>
                    </w:rPr>
                    <w:t xml:space="preserve"> </w:t>
                  </w:r>
                  <w:r>
                    <w:t>майского</w:t>
                  </w:r>
                  <w:r>
                    <w:rPr>
                      <w:spacing w:val="15"/>
                    </w:rPr>
                    <w:t xml:space="preserve"> </w:t>
                  </w:r>
                  <w:r>
                    <w:t>жука</w:t>
                  </w:r>
                  <w:r>
                    <w:rPr>
                      <w:spacing w:val="15"/>
                    </w:rPr>
                    <w:t xml:space="preserve"> </w:t>
                  </w:r>
                  <w:r>
                    <w:t>или</w:t>
                  </w:r>
                  <w:r>
                    <w:rPr>
                      <w:spacing w:val="17"/>
                    </w:rPr>
                    <w:t xml:space="preserve"> </w:t>
                  </w:r>
                  <w:r>
                    <w:t>других</w:t>
                  </w:r>
                  <w:r>
                    <w:rPr>
                      <w:spacing w:val="-57"/>
                    </w:rPr>
                    <w:t xml:space="preserve"> </w:t>
                  </w:r>
                  <w:r>
                    <w:t>крупных</w:t>
                  </w:r>
                  <w:r>
                    <w:tab/>
                  </w:r>
                  <w:r>
                    <w:rPr>
                      <w:spacing w:val="-1"/>
                    </w:rPr>
                    <w:t>насекомых-вредителей).</w:t>
                  </w:r>
                </w:p>
                <w:p w:rsidR="00375B58" w:rsidRDefault="00375B58" w:rsidP="0086497C">
                  <w:pPr>
                    <w:pStyle w:val="af4"/>
                    <w:numPr>
                      <w:ilvl w:val="0"/>
                      <w:numId w:val="59"/>
                    </w:numPr>
                    <w:tabs>
                      <w:tab w:val="left" w:pos="269"/>
                    </w:tabs>
                    <w:ind w:left="268" w:hanging="241"/>
                    <w:jc w:val="left"/>
                  </w:pPr>
                  <w:r>
                    <w:t>Ознакомление</w:t>
                  </w:r>
                  <w:r>
                    <w:rPr>
                      <w:spacing w:val="-4"/>
                    </w:rPr>
                    <w:t xml:space="preserve"> </w:t>
                  </w:r>
                  <w:r>
                    <w:t>с</w:t>
                  </w:r>
                  <w:r>
                    <w:rPr>
                      <w:spacing w:val="-4"/>
                    </w:rPr>
                    <w:t xml:space="preserve"> </w:t>
                  </w:r>
                  <w:r>
                    <w:t>различными</w:t>
                  </w:r>
                  <w:r>
                    <w:rPr>
                      <w:spacing w:val="-2"/>
                    </w:rPr>
                    <w:t xml:space="preserve"> </w:t>
                  </w:r>
                  <w:r>
                    <w:t>типами</w:t>
                  </w:r>
                  <w:r>
                    <w:rPr>
                      <w:spacing w:val="-3"/>
                    </w:rPr>
                    <w:t xml:space="preserve"> </w:t>
                  </w:r>
                  <w:r>
                    <w:t>развития</w:t>
                  </w:r>
                  <w:r>
                    <w:rPr>
                      <w:spacing w:val="-2"/>
                    </w:rPr>
                    <w:t xml:space="preserve"> </w:t>
                  </w:r>
                  <w:r>
                    <w:t>насекомых</w:t>
                  </w:r>
                  <w:r>
                    <w:rPr>
                      <w:spacing w:val="-2"/>
                    </w:rPr>
                    <w:t xml:space="preserve"> </w:t>
                  </w:r>
                  <w:r>
                    <w:t>(на</w:t>
                  </w:r>
                  <w:r>
                    <w:rPr>
                      <w:spacing w:val="-3"/>
                    </w:rPr>
                    <w:t xml:space="preserve"> </w:t>
                  </w:r>
                  <w:r>
                    <w:t>примере</w:t>
                  </w:r>
                  <w:r>
                    <w:rPr>
                      <w:spacing w:val="-3"/>
                    </w:rPr>
                    <w:t xml:space="preserve"> </w:t>
                  </w:r>
                  <w:r>
                    <w:t>коллекций).</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line="253" w:lineRule="exact"/>
        <w:ind w:firstLine="567"/>
        <w:jc w:val="both"/>
        <w:divId w:val="1547135805"/>
      </w:pPr>
      <w:r w:rsidRPr="00375B58">
        <w:rPr>
          <w:b/>
          <w:i/>
        </w:rPr>
        <w:t>Моллюски.</w:t>
      </w:r>
      <w:r w:rsidRPr="00375B58">
        <w:rPr>
          <w:b/>
          <w:i/>
          <w:spacing w:val="-2"/>
        </w:rPr>
        <w:t xml:space="preserve"> </w:t>
      </w:r>
      <w:r w:rsidRPr="00375B58">
        <w:t>Общая  характеристика.</w:t>
      </w:r>
      <w:r w:rsidRPr="00375B58">
        <w:rPr>
          <w:spacing w:val="59"/>
        </w:rPr>
        <w:t xml:space="preserve"> </w:t>
      </w:r>
      <w:r w:rsidRPr="00375B58">
        <w:t>Местообитание</w:t>
      </w:r>
      <w:r w:rsidRPr="00375B58">
        <w:rPr>
          <w:spacing w:val="58"/>
        </w:rPr>
        <w:t xml:space="preserve"> </w:t>
      </w:r>
      <w:r w:rsidRPr="00375B58">
        <w:t>моллюсков.</w:t>
      </w:r>
      <w:r w:rsidRPr="00375B58">
        <w:rPr>
          <w:spacing w:val="59"/>
        </w:rPr>
        <w:t xml:space="preserve"> </w:t>
      </w:r>
      <w:r w:rsidRPr="00375B58">
        <w:t>Строение</w:t>
      </w:r>
      <w:r w:rsidRPr="00375B58">
        <w:rPr>
          <w:spacing w:val="58"/>
        </w:rPr>
        <w:t xml:space="preserve"> </w:t>
      </w:r>
      <w:r w:rsidRPr="00375B58">
        <w:t>и</w:t>
      </w:r>
      <w:r w:rsidRPr="00375B58">
        <w:rPr>
          <w:spacing w:val="1"/>
        </w:rPr>
        <w:t xml:space="preserve"> </w:t>
      </w:r>
      <w:r w:rsidRPr="00375B58">
        <w:t>процессы</w:t>
      </w:r>
    </w:p>
    <w:p w:rsidR="004100ED" w:rsidRPr="00375B58" w:rsidRDefault="004100ED" w:rsidP="007B4865">
      <w:pPr>
        <w:pStyle w:val="af4"/>
        <w:ind w:right="370" w:firstLine="567"/>
        <w:jc w:val="both"/>
        <w:divId w:val="1547135805"/>
      </w:pPr>
      <w:r w:rsidRPr="00375B58">
        <w:t>жизнедеятельности, характерные для брюхоногих, двустворчатых, головоногих моллюсков.</w:t>
      </w:r>
      <w:r w:rsidRPr="00375B58">
        <w:rPr>
          <w:spacing w:val="1"/>
        </w:rPr>
        <w:t xml:space="preserve"> </w:t>
      </w:r>
      <w:r w:rsidRPr="00375B58">
        <w:t>Черты</w:t>
      </w:r>
      <w:r w:rsidRPr="00375B58">
        <w:rPr>
          <w:spacing w:val="1"/>
        </w:rPr>
        <w:t xml:space="preserve"> </w:t>
      </w:r>
      <w:r w:rsidRPr="00375B58">
        <w:t>приспособленности</w:t>
      </w:r>
      <w:r w:rsidRPr="00375B58">
        <w:rPr>
          <w:spacing w:val="1"/>
        </w:rPr>
        <w:t xml:space="preserve"> </w:t>
      </w:r>
      <w:r w:rsidRPr="00375B58">
        <w:t>моллюсков</w:t>
      </w:r>
      <w:r w:rsidRPr="00375B58">
        <w:rPr>
          <w:spacing w:val="1"/>
        </w:rPr>
        <w:t xml:space="preserve"> </w:t>
      </w:r>
      <w:r w:rsidRPr="00375B58">
        <w:t>к</w:t>
      </w:r>
      <w:r w:rsidRPr="00375B58">
        <w:rPr>
          <w:spacing w:val="1"/>
        </w:rPr>
        <w:t xml:space="preserve"> </w:t>
      </w:r>
      <w:r w:rsidRPr="00375B58">
        <w:t>среде</w:t>
      </w:r>
      <w:r w:rsidRPr="00375B58">
        <w:rPr>
          <w:spacing w:val="1"/>
        </w:rPr>
        <w:t xml:space="preserve"> </w:t>
      </w:r>
      <w:r w:rsidRPr="00375B58">
        <w:t>обитания.</w:t>
      </w:r>
      <w:r w:rsidRPr="00375B58">
        <w:rPr>
          <w:spacing w:val="1"/>
        </w:rPr>
        <w:t xml:space="preserve"> </w:t>
      </w:r>
      <w:r w:rsidRPr="00375B58">
        <w:t>Размножение</w:t>
      </w:r>
      <w:r w:rsidRPr="00375B58">
        <w:rPr>
          <w:spacing w:val="1"/>
        </w:rPr>
        <w:t xml:space="preserve"> </w:t>
      </w:r>
      <w:r w:rsidRPr="00375B58">
        <w:t>моллюсков.</w:t>
      </w:r>
      <w:r w:rsidRPr="00375B58">
        <w:rPr>
          <w:spacing w:val="-57"/>
        </w:rPr>
        <w:t xml:space="preserve"> </w:t>
      </w:r>
      <w:r w:rsidRPr="00375B58">
        <w:t>Многообразие</w:t>
      </w:r>
      <w:r w:rsidRPr="00375B58">
        <w:rPr>
          <w:spacing w:val="-2"/>
        </w:rPr>
        <w:t xml:space="preserve"> </w:t>
      </w:r>
      <w:r w:rsidRPr="00375B58">
        <w:t>моллюсков. Значение</w:t>
      </w:r>
      <w:r w:rsidRPr="00375B58">
        <w:rPr>
          <w:spacing w:val="-2"/>
        </w:rPr>
        <w:t xml:space="preserve"> </w:t>
      </w:r>
      <w:r w:rsidRPr="00375B58">
        <w:t>моллюсков в</w:t>
      </w:r>
      <w:r w:rsidRPr="00375B58">
        <w:rPr>
          <w:spacing w:val="-2"/>
        </w:rPr>
        <w:t xml:space="preserve"> </w:t>
      </w:r>
      <w:r w:rsidRPr="00375B58">
        <w:t>природе</w:t>
      </w:r>
      <w:r w:rsidRPr="00375B58">
        <w:rPr>
          <w:spacing w:val="-1"/>
        </w:rPr>
        <w:t xml:space="preserve"> </w:t>
      </w:r>
      <w:r w:rsidRPr="00375B58">
        <w:t>и</w:t>
      </w:r>
      <w:r w:rsidRPr="00375B58">
        <w:rPr>
          <w:spacing w:val="-1"/>
        </w:rPr>
        <w:t xml:space="preserve"> </w:t>
      </w:r>
      <w:r w:rsidRPr="00375B58">
        <w:t>жизни человека.</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right="372" w:firstLine="567"/>
        <w:jc w:val="both"/>
        <w:divId w:val="1547135805"/>
      </w:pPr>
      <w:r w:rsidRPr="00375B58">
        <w:t>Исследование</w:t>
      </w:r>
      <w:r w:rsidRPr="00375B58">
        <w:rPr>
          <w:spacing w:val="1"/>
        </w:rPr>
        <w:t xml:space="preserve"> </w:t>
      </w:r>
      <w:r w:rsidRPr="00375B58">
        <w:t>внешнего</w:t>
      </w:r>
      <w:r w:rsidRPr="00375B58">
        <w:rPr>
          <w:spacing w:val="1"/>
        </w:rPr>
        <w:t xml:space="preserve"> </w:t>
      </w:r>
      <w:r w:rsidRPr="00375B58">
        <w:t>строения</w:t>
      </w:r>
      <w:r w:rsidRPr="00375B58">
        <w:rPr>
          <w:spacing w:val="1"/>
        </w:rPr>
        <w:t xml:space="preserve"> </w:t>
      </w:r>
      <w:r w:rsidRPr="00375B58">
        <w:t>раковин</w:t>
      </w:r>
      <w:r w:rsidRPr="00375B58">
        <w:rPr>
          <w:spacing w:val="1"/>
        </w:rPr>
        <w:t xml:space="preserve"> </w:t>
      </w:r>
      <w:r w:rsidRPr="00375B58">
        <w:t>пресноводных</w:t>
      </w:r>
      <w:r w:rsidRPr="00375B58">
        <w:rPr>
          <w:spacing w:val="1"/>
        </w:rPr>
        <w:t xml:space="preserve"> </w:t>
      </w:r>
      <w:r w:rsidRPr="00375B58">
        <w:t>и</w:t>
      </w:r>
      <w:r w:rsidRPr="00375B58">
        <w:rPr>
          <w:spacing w:val="1"/>
        </w:rPr>
        <w:t xml:space="preserve"> </w:t>
      </w:r>
      <w:r w:rsidRPr="00375B58">
        <w:t>морских</w:t>
      </w:r>
      <w:r w:rsidRPr="00375B58">
        <w:rPr>
          <w:spacing w:val="1"/>
        </w:rPr>
        <w:t xml:space="preserve"> </w:t>
      </w:r>
      <w:r w:rsidRPr="00375B58">
        <w:t>моллюсков</w:t>
      </w:r>
      <w:r w:rsidRPr="00375B58">
        <w:rPr>
          <w:spacing w:val="1"/>
        </w:rPr>
        <w:t xml:space="preserve"> </w:t>
      </w:r>
      <w:r w:rsidRPr="00375B58">
        <w:t>(раковины</w:t>
      </w:r>
      <w:r w:rsidRPr="00375B58">
        <w:rPr>
          <w:spacing w:val="-1"/>
        </w:rPr>
        <w:t xml:space="preserve"> </w:t>
      </w:r>
      <w:r w:rsidRPr="00375B58">
        <w:t>беззубки, перловицы, прудовика,</w:t>
      </w:r>
      <w:r w:rsidRPr="00375B58">
        <w:rPr>
          <w:spacing w:val="-1"/>
        </w:rPr>
        <w:t xml:space="preserve"> </w:t>
      </w:r>
      <w:r w:rsidRPr="00375B58">
        <w:t>катушки и др.).</w:t>
      </w:r>
    </w:p>
    <w:p w:rsidR="004100ED" w:rsidRPr="00375B58" w:rsidRDefault="004100ED" w:rsidP="007B4865">
      <w:pPr>
        <w:pStyle w:val="af4"/>
        <w:ind w:right="371" w:firstLine="567"/>
        <w:jc w:val="both"/>
        <w:divId w:val="1547135805"/>
      </w:pPr>
      <w:r w:rsidRPr="00375B58">
        <w:rPr>
          <w:b/>
          <w:i/>
        </w:rPr>
        <w:t xml:space="preserve">Хордовые. </w:t>
      </w:r>
      <w:r w:rsidRPr="00375B58">
        <w:t>Общая характеристика. Зародышевое развитие хордовых. Систематические</w:t>
      </w:r>
      <w:r w:rsidRPr="00375B58">
        <w:rPr>
          <w:spacing w:val="1"/>
        </w:rPr>
        <w:t xml:space="preserve"> </w:t>
      </w:r>
      <w:r w:rsidRPr="00375B58">
        <w:t>группы</w:t>
      </w:r>
      <w:r w:rsidRPr="00375B58">
        <w:rPr>
          <w:spacing w:val="-2"/>
        </w:rPr>
        <w:t xml:space="preserve"> </w:t>
      </w:r>
      <w:r w:rsidRPr="00375B58">
        <w:t>хордовых.</w:t>
      </w:r>
      <w:r w:rsidRPr="00375B58">
        <w:rPr>
          <w:spacing w:val="-2"/>
        </w:rPr>
        <w:t xml:space="preserve"> </w:t>
      </w:r>
      <w:r w:rsidRPr="00375B58">
        <w:t>Подтип</w:t>
      </w:r>
      <w:r w:rsidRPr="00375B58">
        <w:rPr>
          <w:spacing w:val="-2"/>
        </w:rPr>
        <w:t xml:space="preserve"> </w:t>
      </w:r>
      <w:r w:rsidRPr="00375B58">
        <w:t>Бесчерепные</w:t>
      </w:r>
      <w:r w:rsidRPr="00375B58">
        <w:rPr>
          <w:spacing w:val="-4"/>
        </w:rPr>
        <w:t xml:space="preserve"> </w:t>
      </w:r>
      <w:r w:rsidRPr="00375B58">
        <w:t>(ланцетник).</w:t>
      </w:r>
      <w:r w:rsidRPr="00375B58">
        <w:rPr>
          <w:spacing w:val="-1"/>
        </w:rPr>
        <w:t xml:space="preserve"> </w:t>
      </w:r>
      <w:r w:rsidRPr="00375B58">
        <w:t>Подтип</w:t>
      </w:r>
      <w:r w:rsidRPr="00375B58">
        <w:rPr>
          <w:spacing w:val="-2"/>
        </w:rPr>
        <w:t xml:space="preserve"> </w:t>
      </w:r>
      <w:r w:rsidRPr="00375B58">
        <w:t>Черепные,</w:t>
      </w:r>
      <w:r w:rsidRPr="00375B58">
        <w:rPr>
          <w:spacing w:val="-2"/>
        </w:rPr>
        <w:t xml:space="preserve"> </w:t>
      </w:r>
      <w:r w:rsidRPr="00375B58">
        <w:t>или</w:t>
      </w:r>
      <w:r w:rsidRPr="00375B58">
        <w:rPr>
          <w:spacing w:val="-1"/>
        </w:rPr>
        <w:t xml:space="preserve"> </w:t>
      </w:r>
      <w:r w:rsidRPr="00375B58">
        <w:t>Позвоночные.</w:t>
      </w:r>
    </w:p>
    <w:p w:rsidR="004100ED" w:rsidRPr="00375B58" w:rsidRDefault="004100ED" w:rsidP="00864EBE">
      <w:pPr>
        <w:pStyle w:val="af4"/>
        <w:spacing w:before="1"/>
        <w:ind w:right="367" w:firstLine="567"/>
        <w:jc w:val="both"/>
        <w:divId w:val="1547135805"/>
        <w:sectPr w:rsidR="004100ED" w:rsidRPr="00375B58" w:rsidSect="007B4865">
          <w:pgSz w:w="11910" w:h="16840"/>
          <w:pgMar w:top="1220" w:right="480" w:bottom="1200" w:left="1134" w:header="0" w:footer="923" w:gutter="0"/>
          <w:cols w:space="720"/>
        </w:sectPr>
      </w:pPr>
      <w:r w:rsidRPr="00375B58">
        <w:rPr>
          <w:b/>
          <w:i/>
        </w:rPr>
        <w:t xml:space="preserve">Рыбы. </w:t>
      </w:r>
      <w:r w:rsidRPr="00375B58">
        <w:t>Общая характеристика. Местообитание и внешнее строе-ние рыб. Особенности</w:t>
      </w:r>
      <w:r w:rsidRPr="00375B58">
        <w:rPr>
          <w:spacing w:val="1"/>
        </w:rPr>
        <w:t xml:space="preserve"> </w:t>
      </w:r>
      <w:r w:rsidRPr="00375B58">
        <w:t>внутреннего строения и процессов жизнедеятельности. Приспособленность рыб к условиям</w:t>
      </w:r>
      <w:r w:rsidRPr="00375B58">
        <w:rPr>
          <w:spacing w:val="1"/>
        </w:rPr>
        <w:t xml:space="preserve"> </w:t>
      </w:r>
      <w:r w:rsidRPr="00375B58">
        <w:lastRenderedPageBreak/>
        <w:t>обитания.</w:t>
      </w:r>
      <w:r w:rsidRPr="00375B58">
        <w:rPr>
          <w:spacing w:val="14"/>
        </w:rPr>
        <w:t xml:space="preserve"> </w:t>
      </w:r>
      <w:r w:rsidRPr="00375B58">
        <w:t>Отличия</w:t>
      </w:r>
      <w:r w:rsidRPr="00375B58">
        <w:rPr>
          <w:spacing w:val="13"/>
        </w:rPr>
        <w:t xml:space="preserve"> </w:t>
      </w:r>
      <w:r w:rsidRPr="00375B58">
        <w:t>хрящевых</w:t>
      </w:r>
      <w:r w:rsidRPr="00375B58">
        <w:rPr>
          <w:spacing w:val="20"/>
        </w:rPr>
        <w:t xml:space="preserve"> </w:t>
      </w:r>
      <w:r w:rsidRPr="00375B58">
        <w:t>рыб</w:t>
      </w:r>
      <w:r w:rsidRPr="00375B58">
        <w:rPr>
          <w:spacing w:val="16"/>
        </w:rPr>
        <w:t xml:space="preserve"> </w:t>
      </w:r>
      <w:r w:rsidRPr="00375B58">
        <w:t>от</w:t>
      </w:r>
      <w:r w:rsidRPr="00375B58">
        <w:rPr>
          <w:spacing w:val="18"/>
        </w:rPr>
        <w:t xml:space="preserve"> </w:t>
      </w:r>
      <w:r w:rsidRPr="00375B58">
        <w:t>костных</w:t>
      </w:r>
      <w:r w:rsidRPr="00375B58">
        <w:rPr>
          <w:spacing w:val="17"/>
        </w:rPr>
        <w:t xml:space="preserve"> </w:t>
      </w:r>
      <w:r w:rsidRPr="00375B58">
        <w:t>рыб.</w:t>
      </w:r>
      <w:r w:rsidRPr="00375B58">
        <w:rPr>
          <w:spacing w:val="17"/>
        </w:rPr>
        <w:t xml:space="preserve"> </w:t>
      </w:r>
      <w:r w:rsidRPr="00375B58">
        <w:t>Размножение,</w:t>
      </w:r>
      <w:r w:rsidRPr="00375B58">
        <w:rPr>
          <w:spacing w:val="16"/>
        </w:rPr>
        <w:t xml:space="preserve"> </w:t>
      </w:r>
      <w:r w:rsidRPr="00375B58">
        <w:t>развитие</w:t>
      </w:r>
      <w:r w:rsidRPr="00375B58">
        <w:rPr>
          <w:spacing w:val="17"/>
        </w:rPr>
        <w:t xml:space="preserve"> </w:t>
      </w:r>
      <w:r w:rsidRPr="00375B58">
        <w:t>и</w:t>
      </w:r>
      <w:r w:rsidRPr="00375B58">
        <w:rPr>
          <w:spacing w:val="18"/>
        </w:rPr>
        <w:t xml:space="preserve"> </w:t>
      </w:r>
      <w:r w:rsidRPr="00375B58">
        <w:t>миграция</w:t>
      </w:r>
      <w:r w:rsidRPr="00375B58">
        <w:rPr>
          <w:spacing w:val="16"/>
        </w:rPr>
        <w:t xml:space="preserve"> </w:t>
      </w:r>
      <w:r w:rsidRPr="00375B58">
        <w:t>рыб</w:t>
      </w:r>
    </w:p>
    <w:p w:rsidR="004100ED" w:rsidRPr="00375B58" w:rsidRDefault="004100ED" w:rsidP="007B4865">
      <w:pPr>
        <w:pStyle w:val="af4"/>
        <w:spacing w:before="79"/>
        <w:ind w:right="366" w:firstLine="567"/>
        <w:jc w:val="both"/>
        <w:divId w:val="1547135805"/>
      </w:pPr>
      <w:r w:rsidRPr="00375B58">
        <w:lastRenderedPageBreak/>
        <w:t>природе.</w:t>
      </w:r>
      <w:r w:rsidRPr="00375B58">
        <w:rPr>
          <w:spacing w:val="6"/>
        </w:rPr>
        <w:t xml:space="preserve"> </w:t>
      </w:r>
      <w:r w:rsidRPr="00375B58">
        <w:t>Многообразие</w:t>
      </w:r>
      <w:r w:rsidRPr="00375B58">
        <w:rPr>
          <w:spacing w:val="4"/>
        </w:rPr>
        <w:t xml:space="preserve"> </w:t>
      </w:r>
      <w:r w:rsidRPr="00375B58">
        <w:t>рыб,</w:t>
      </w:r>
      <w:r w:rsidRPr="00375B58">
        <w:rPr>
          <w:spacing w:val="7"/>
        </w:rPr>
        <w:t xml:space="preserve"> </w:t>
      </w:r>
      <w:r w:rsidRPr="00375B58">
        <w:t>основные</w:t>
      </w:r>
      <w:r w:rsidRPr="00375B58">
        <w:rPr>
          <w:spacing w:val="5"/>
        </w:rPr>
        <w:t xml:space="preserve"> </w:t>
      </w:r>
      <w:r w:rsidRPr="00375B58">
        <w:t>систематические</w:t>
      </w:r>
      <w:r w:rsidRPr="00375B58">
        <w:rPr>
          <w:spacing w:val="6"/>
        </w:rPr>
        <w:t xml:space="preserve"> </w:t>
      </w:r>
      <w:r w:rsidRPr="00375B58">
        <w:t>группы</w:t>
      </w:r>
      <w:r w:rsidRPr="00375B58">
        <w:rPr>
          <w:spacing w:val="5"/>
        </w:rPr>
        <w:t xml:space="preserve"> </w:t>
      </w:r>
      <w:r w:rsidRPr="00375B58">
        <w:t>рыб.</w:t>
      </w:r>
      <w:r w:rsidRPr="00375B58">
        <w:rPr>
          <w:spacing w:val="9"/>
        </w:rPr>
        <w:t xml:space="preserve"> </w:t>
      </w:r>
      <w:r w:rsidRPr="00375B58">
        <w:t>Значение</w:t>
      </w:r>
      <w:r w:rsidRPr="00375B58">
        <w:rPr>
          <w:spacing w:val="6"/>
        </w:rPr>
        <w:t xml:space="preserve"> </w:t>
      </w:r>
      <w:r w:rsidRPr="00375B58">
        <w:t>рыб</w:t>
      </w:r>
      <w:r w:rsidRPr="00375B58">
        <w:rPr>
          <w:spacing w:val="7"/>
        </w:rPr>
        <w:t xml:space="preserve"> </w:t>
      </w:r>
      <w:r w:rsidRPr="00375B58">
        <w:t>в</w:t>
      </w:r>
      <w:r w:rsidRPr="00375B58">
        <w:rPr>
          <w:spacing w:val="5"/>
        </w:rPr>
        <w:t xml:space="preserve"> </w:t>
      </w:r>
      <w:r w:rsidRPr="00375B58">
        <w:t>природе</w:t>
      </w:r>
      <w:r w:rsidRPr="00375B58">
        <w:rPr>
          <w:spacing w:val="-57"/>
        </w:rPr>
        <w:t xml:space="preserve"> </w:t>
      </w:r>
      <w:r w:rsidRPr="00375B58">
        <w:t>и</w:t>
      </w:r>
      <w:r w:rsidRPr="00375B58">
        <w:rPr>
          <w:spacing w:val="-1"/>
        </w:rPr>
        <w:t xml:space="preserve"> </w:t>
      </w:r>
      <w:r w:rsidRPr="00375B58">
        <w:t>жизни человека. Хозяйственное</w:t>
      </w:r>
      <w:r w:rsidRPr="00375B58">
        <w:rPr>
          <w:spacing w:val="-1"/>
        </w:rPr>
        <w:t xml:space="preserve"> </w:t>
      </w:r>
      <w:r w:rsidRPr="00375B58">
        <w:t>значение</w:t>
      </w:r>
      <w:r w:rsidRPr="00375B58">
        <w:rPr>
          <w:spacing w:val="-1"/>
        </w:rPr>
        <w:t xml:space="preserve"> </w:t>
      </w:r>
      <w:r w:rsidRPr="00375B58">
        <w:t>рыб.</w:t>
      </w:r>
    </w:p>
    <w:p w:rsidR="004100ED" w:rsidRPr="00375B58" w:rsidRDefault="0033209F" w:rsidP="007B4865">
      <w:pPr>
        <w:ind w:firstLine="567"/>
        <w:jc w:val="both"/>
        <w:divId w:val="1547135805"/>
        <w:rPr>
          <w:i/>
          <w:lang w:val="ru-RU"/>
        </w:rPr>
      </w:pPr>
      <w:r w:rsidRPr="0033209F">
        <w:pict>
          <v:shape id="_x0000_s1066" type="#_x0000_t202" style="position:absolute;left:0;text-align:left;margin-left:90.75pt;margin-top:14.2pt;width:463.55pt;height:41.4pt;z-index:-251649024;mso-wrap-distance-left:0;mso-wrap-distance-right:0;mso-position-horizontal-relative:page" fillcolor="#f7fcf7" stroked="f">
            <v:textbox style="mso-next-textbox:#_x0000_s1066" inset="0,0,0,0">
              <w:txbxContent>
                <w:p w:rsidR="00375B58" w:rsidRDefault="00375B58" w:rsidP="0086497C">
                  <w:pPr>
                    <w:pStyle w:val="af4"/>
                    <w:numPr>
                      <w:ilvl w:val="0"/>
                      <w:numId w:val="58"/>
                    </w:numPr>
                    <w:tabs>
                      <w:tab w:val="left" w:pos="269"/>
                    </w:tabs>
                    <w:ind w:right="434" w:firstLine="0"/>
                  </w:pPr>
                  <w:r>
                    <w:t>Исследование внешнего строения и особенностей передвижения рыбы (на примере</w:t>
                  </w:r>
                  <w:r>
                    <w:rPr>
                      <w:spacing w:val="-57"/>
                    </w:rPr>
                    <w:t xml:space="preserve"> </w:t>
                  </w:r>
                  <w:r>
                    <w:t>живой</w:t>
                  </w:r>
                  <w:r>
                    <w:rPr>
                      <w:spacing w:val="-1"/>
                    </w:rPr>
                    <w:t xml:space="preserve"> </w:t>
                  </w:r>
                  <w:r>
                    <w:t>рыбы в</w:t>
                  </w:r>
                  <w:r>
                    <w:rPr>
                      <w:spacing w:val="-2"/>
                    </w:rPr>
                    <w:t xml:space="preserve"> </w:t>
                  </w:r>
                  <w:r>
                    <w:t>банке</w:t>
                  </w:r>
                  <w:r>
                    <w:rPr>
                      <w:spacing w:val="-1"/>
                    </w:rPr>
                    <w:t xml:space="preserve"> </w:t>
                  </w:r>
                  <w:r>
                    <w:t>с</w:t>
                  </w:r>
                  <w:r>
                    <w:rPr>
                      <w:spacing w:val="-1"/>
                    </w:rPr>
                    <w:t xml:space="preserve"> </w:t>
                  </w:r>
                  <w:r>
                    <w:t>водой).</w:t>
                  </w:r>
                </w:p>
                <w:p w:rsidR="00375B58" w:rsidRDefault="00375B58" w:rsidP="0086497C">
                  <w:pPr>
                    <w:pStyle w:val="af4"/>
                    <w:numPr>
                      <w:ilvl w:val="0"/>
                      <w:numId w:val="58"/>
                    </w:numPr>
                    <w:tabs>
                      <w:tab w:val="left" w:pos="269"/>
                    </w:tabs>
                    <w:ind w:left="268" w:hanging="241"/>
                  </w:pPr>
                  <w:r>
                    <w:t>Исследование</w:t>
                  </w:r>
                  <w:r>
                    <w:rPr>
                      <w:spacing w:val="-5"/>
                    </w:rPr>
                    <w:t xml:space="preserve"> </w:t>
                  </w:r>
                  <w:r>
                    <w:t>внутреннего</w:t>
                  </w:r>
                  <w:r>
                    <w:rPr>
                      <w:spacing w:val="-4"/>
                    </w:rPr>
                    <w:t xml:space="preserve"> </w:t>
                  </w:r>
                  <w:r>
                    <w:t>строения</w:t>
                  </w:r>
                  <w:r>
                    <w:rPr>
                      <w:spacing w:val="-3"/>
                    </w:rPr>
                    <w:t xml:space="preserve"> </w:t>
                  </w:r>
                  <w:r>
                    <w:t>рыбы</w:t>
                  </w:r>
                  <w:r>
                    <w:rPr>
                      <w:spacing w:val="-3"/>
                    </w:rPr>
                    <w:t xml:space="preserve"> </w:t>
                  </w:r>
                  <w:r>
                    <w:t>(на</w:t>
                  </w:r>
                  <w:r>
                    <w:rPr>
                      <w:spacing w:val="-4"/>
                    </w:rPr>
                    <w:t xml:space="preserve"> </w:t>
                  </w:r>
                  <w:r>
                    <w:t>примере</w:t>
                  </w:r>
                  <w:r>
                    <w:rPr>
                      <w:spacing w:val="-4"/>
                    </w:rPr>
                    <w:t xml:space="preserve"> </w:t>
                  </w:r>
                  <w:r>
                    <w:t>готового</w:t>
                  </w:r>
                  <w:r>
                    <w:rPr>
                      <w:spacing w:val="-4"/>
                    </w:rPr>
                    <w:t xml:space="preserve"> </w:t>
                  </w:r>
                  <w:r>
                    <w:t>влажного</w:t>
                  </w:r>
                  <w:r>
                    <w:rPr>
                      <w:spacing w:val="-3"/>
                    </w:rPr>
                    <w:t xml:space="preserve"> </w:t>
                  </w:r>
                  <w:r>
                    <w:t>препарата).</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5"/>
        <w:ind w:firstLine="567"/>
        <w:jc w:val="both"/>
        <w:divId w:val="1547135805"/>
        <w:rPr>
          <w:i/>
        </w:rPr>
      </w:pPr>
    </w:p>
    <w:p w:rsidR="004100ED" w:rsidRPr="00375B58" w:rsidRDefault="004100ED" w:rsidP="007B4865">
      <w:pPr>
        <w:pStyle w:val="af4"/>
        <w:spacing w:before="90"/>
        <w:ind w:right="368" w:firstLine="567"/>
        <w:jc w:val="both"/>
        <w:divId w:val="1547135805"/>
      </w:pPr>
      <w:r w:rsidRPr="00375B58">
        <w:rPr>
          <w:b/>
          <w:i/>
        </w:rPr>
        <w:t xml:space="preserve">Земноводные. </w:t>
      </w:r>
      <w:r w:rsidRPr="00375B58">
        <w:t>Общая</w:t>
      </w:r>
      <w:r w:rsidRPr="00375B58">
        <w:rPr>
          <w:spacing w:val="1"/>
        </w:rPr>
        <w:t xml:space="preserve"> </w:t>
      </w:r>
      <w:r w:rsidRPr="00375B58">
        <w:t>характеристика.</w:t>
      </w:r>
      <w:r w:rsidRPr="00375B58">
        <w:rPr>
          <w:spacing w:val="1"/>
        </w:rPr>
        <w:t xml:space="preserve"> </w:t>
      </w:r>
      <w:r w:rsidRPr="00375B58">
        <w:t>Местообитание</w:t>
      </w:r>
      <w:r w:rsidRPr="00375B58">
        <w:rPr>
          <w:spacing w:val="1"/>
        </w:rPr>
        <w:t xml:space="preserve"> </w:t>
      </w:r>
      <w:r w:rsidRPr="00375B58">
        <w:t>земноводных.</w:t>
      </w:r>
      <w:r w:rsidRPr="00375B58">
        <w:rPr>
          <w:spacing w:val="1"/>
        </w:rPr>
        <w:t xml:space="preserve"> </w:t>
      </w:r>
      <w:r w:rsidRPr="00375B58">
        <w:t>Особенности</w:t>
      </w:r>
      <w:r w:rsidRPr="00375B58">
        <w:rPr>
          <w:spacing w:val="1"/>
        </w:rPr>
        <w:t xml:space="preserve"> </w:t>
      </w:r>
      <w:r w:rsidRPr="00375B58">
        <w:t>внешнего</w:t>
      </w:r>
      <w:r w:rsidRPr="00375B58">
        <w:rPr>
          <w:spacing w:val="1"/>
        </w:rPr>
        <w:t xml:space="preserve"> </w:t>
      </w:r>
      <w:r w:rsidRPr="00375B58">
        <w:t>и</w:t>
      </w:r>
      <w:r w:rsidRPr="00375B58">
        <w:rPr>
          <w:spacing w:val="1"/>
        </w:rPr>
        <w:t xml:space="preserve"> </w:t>
      </w:r>
      <w:r w:rsidRPr="00375B58">
        <w:t>внутреннего</w:t>
      </w:r>
      <w:r w:rsidRPr="00375B58">
        <w:rPr>
          <w:spacing w:val="1"/>
        </w:rPr>
        <w:t xml:space="preserve"> </w:t>
      </w:r>
      <w:r w:rsidRPr="00375B58">
        <w:t>строения,</w:t>
      </w:r>
      <w:r w:rsidRPr="00375B58">
        <w:rPr>
          <w:spacing w:val="1"/>
        </w:rPr>
        <w:t xml:space="preserve"> </w:t>
      </w:r>
      <w:r w:rsidRPr="00375B58">
        <w:t>процессов</w:t>
      </w:r>
      <w:r w:rsidRPr="00375B58">
        <w:rPr>
          <w:spacing w:val="1"/>
        </w:rPr>
        <w:t xml:space="preserve"> </w:t>
      </w:r>
      <w:r w:rsidRPr="00375B58">
        <w:t>жизнедеятельности,</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выходом</w:t>
      </w:r>
      <w:r w:rsidRPr="00375B58">
        <w:rPr>
          <w:spacing w:val="1"/>
        </w:rPr>
        <w:t xml:space="preserve"> </w:t>
      </w:r>
      <w:r w:rsidRPr="00375B58">
        <w:t>земноводных</w:t>
      </w:r>
      <w:r w:rsidRPr="00375B58">
        <w:rPr>
          <w:spacing w:val="1"/>
        </w:rPr>
        <w:t xml:space="preserve"> </w:t>
      </w:r>
      <w:r w:rsidRPr="00375B58">
        <w:t>на</w:t>
      </w:r>
      <w:r w:rsidRPr="00375B58">
        <w:rPr>
          <w:spacing w:val="1"/>
        </w:rPr>
        <w:t xml:space="preserve"> </w:t>
      </w:r>
      <w:r w:rsidRPr="00375B58">
        <w:t>сушу.</w:t>
      </w:r>
      <w:r w:rsidRPr="00375B58">
        <w:rPr>
          <w:spacing w:val="1"/>
        </w:rPr>
        <w:t xml:space="preserve"> </w:t>
      </w:r>
      <w:r w:rsidRPr="00375B58">
        <w:t>Приспособленность</w:t>
      </w:r>
      <w:r w:rsidRPr="00375B58">
        <w:rPr>
          <w:spacing w:val="1"/>
        </w:rPr>
        <w:t xml:space="preserve"> </w:t>
      </w:r>
      <w:r w:rsidRPr="00375B58">
        <w:t>земноводных</w:t>
      </w:r>
      <w:r w:rsidRPr="00375B58">
        <w:rPr>
          <w:spacing w:val="1"/>
        </w:rPr>
        <w:t xml:space="preserve"> </w:t>
      </w:r>
      <w:r w:rsidRPr="00375B58">
        <w:t>к</w:t>
      </w:r>
      <w:r w:rsidRPr="00375B58">
        <w:rPr>
          <w:spacing w:val="1"/>
        </w:rPr>
        <w:t xml:space="preserve"> </w:t>
      </w:r>
      <w:r w:rsidRPr="00375B58">
        <w:t>жизни</w:t>
      </w:r>
      <w:r w:rsidRPr="00375B58">
        <w:rPr>
          <w:spacing w:val="1"/>
        </w:rPr>
        <w:t xml:space="preserve"> </w:t>
      </w:r>
      <w:r w:rsidRPr="00375B58">
        <w:t>в</w:t>
      </w:r>
      <w:r w:rsidRPr="00375B58">
        <w:rPr>
          <w:spacing w:val="1"/>
        </w:rPr>
        <w:t xml:space="preserve"> </w:t>
      </w:r>
      <w:r w:rsidRPr="00375B58">
        <w:t>воде</w:t>
      </w:r>
      <w:r w:rsidRPr="00375B58">
        <w:rPr>
          <w:spacing w:val="1"/>
        </w:rPr>
        <w:t xml:space="preserve"> </w:t>
      </w:r>
      <w:r w:rsidRPr="00375B58">
        <w:t>и</w:t>
      </w:r>
      <w:r w:rsidRPr="00375B58">
        <w:rPr>
          <w:spacing w:val="1"/>
        </w:rPr>
        <w:t xml:space="preserve"> </w:t>
      </w:r>
      <w:r w:rsidRPr="00375B58">
        <w:t>на</w:t>
      </w:r>
      <w:r w:rsidRPr="00375B58">
        <w:rPr>
          <w:spacing w:val="1"/>
        </w:rPr>
        <w:t xml:space="preserve"> </w:t>
      </w:r>
      <w:r w:rsidRPr="00375B58">
        <w:t>суше.</w:t>
      </w:r>
      <w:r w:rsidRPr="00375B58">
        <w:rPr>
          <w:spacing w:val="1"/>
        </w:rPr>
        <w:t xml:space="preserve"> </w:t>
      </w:r>
      <w:r w:rsidRPr="00375B58">
        <w:t>Размножение</w:t>
      </w:r>
      <w:r w:rsidRPr="00375B58">
        <w:rPr>
          <w:spacing w:val="-2"/>
        </w:rPr>
        <w:t xml:space="preserve"> </w:t>
      </w:r>
      <w:r w:rsidRPr="00375B58">
        <w:t>и развитие</w:t>
      </w:r>
      <w:r w:rsidRPr="00375B58">
        <w:rPr>
          <w:spacing w:val="-2"/>
        </w:rPr>
        <w:t xml:space="preserve"> </w:t>
      </w:r>
      <w:r w:rsidRPr="00375B58">
        <w:t>земноводных.</w:t>
      </w:r>
    </w:p>
    <w:p w:rsidR="004100ED" w:rsidRPr="00375B58" w:rsidRDefault="004100ED" w:rsidP="007B4865">
      <w:pPr>
        <w:pStyle w:val="af4"/>
        <w:ind w:right="375" w:firstLine="567"/>
        <w:jc w:val="both"/>
        <w:divId w:val="1547135805"/>
      </w:pPr>
      <w:r w:rsidRPr="00375B58">
        <w:t>Многообразие земноводных и</w:t>
      </w:r>
      <w:r w:rsidRPr="00375B58">
        <w:rPr>
          <w:spacing w:val="1"/>
        </w:rPr>
        <w:t xml:space="preserve"> </w:t>
      </w:r>
      <w:r w:rsidRPr="00375B58">
        <w:t>их</w:t>
      </w:r>
      <w:r w:rsidRPr="00375B58">
        <w:rPr>
          <w:spacing w:val="1"/>
        </w:rPr>
        <w:t xml:space="preserve"> </w:t>
      </w:r>
      <w:r w:rsidRPr="00375B58">
        <w:t>охрана. Значение земноводных</w:t>
      </w:r>
      <w:r w:rsidRPr="00375B58">
        <w:rPr>
          <w:spacing w:val="1"/>
        </w:rPr>
        <w:t xml:space="preserve"> </w:t>
      </w:r>
      <w:r w:rsidRPr="00375B58">
        <w:t>в природе и</w:t>
      </w:r>
      <w:r w:rsidRPr="00375B58">
        <w:rPr>
          <w:spacing w:val="1"/>
        </w:rPr>
        <w:t xml:space="preserve"> </w:t>
      </w:r>
      <w:r w:rsidRPr="00375B58">
        <w:t>жизни</w:t>
      </w:r>
      <w:r w:rsidRPr="00375B58">
        <w:rPr>
          <w:spacing w:val="1"/>
        </w:rPr>
        <w:t xml:space="preserve"> </w:t>
      </w:r>
      <w:r w:rsidRPr="00375B58">
        <w:t>человека.</w:t>
      </w:r>
    </w:p>
    <w:p w:rsidR="004100ED" w:rsidRPr="00375B58" w:rsidRDefault="004100ED" w:rsidP="007B4865">
      <w:pPr>
        <w:pStyle w:val="af4"/>
        <w:ind w:right="371" w:firstLine="567"/>
        <w:jc w:val="both"/>
        <w:divId w:val="1547135805"/>
      </w:pPr>
      <w:r w:rsidRPr="00375B58">
        <w:rPr>
          <w:b/>
          <w:i/>
        </w:rPr>
        <w:t xml:space="preserve">Пресмыкающиеся. </w:t>
      </w:r>
      <w:r w:rsidRPr="00375B58">
        <w:t>Общая</w:t>
      </w:r>
      <w:r w:rsidRPr="00375B58">
        <w:rPr>
          <w:spacing w:val="1"/>
        </w:rPr>
        <w:t xml:space="preserve"> </w:t>
      </w:r>
      <w:r w:rsidRPr="00375B58">
        <w:t>характеристика.</w:t>
      </w:r>
      <w:r w:rsidRPr="00375B58">
        <w:rPr>
          <w:spacing w:val="1"/>
        </w:rPr>
        <w:t xml:space="preserve"> </w:t>
      </w:r>
      <w:r w:rsidRPr="00375B58">
        <w:t>Местообитание</w:t>
      </w:r>
      <w:r w:rsidRPr="00375B58">
        <w:rPr>
          <w:spacing w:val="1"/>
        </w:rPr>
        <w:t xml:space="preserve"> </w:t>
      </w:r>
      <w:r w:rsidRPr="00375B58">
        <w:t>пресмыкающихся.</w:t>
      </w:r>
      <w:r w:rsidRPr="00375B58">
        <w:rPr>
          <w:spacing w:val="1"/>
        </w:rPr>
        <w:t xml:space="preserve"> </w:t>
      </w:r>
      <w:r w:rsidRPr="00375B58">
        <w:t>Особенности</w:t>
      </w:r>
      <w:r w:rsidRPr="00375B58">
        <w:rPr>
          <w:spacing w:val="1"/>
        </w:rPr>
        <w:t xml:space="preserve"> </w:t>
      </w:r>
      <w:r w:rsidRPr="00375B58">
        <w:t>внешнего</w:t>
      </w:r>
      <w:r w:rsidRPr="00375B58">
        <w:rPr>
          <w:spacing w:val="1"/>
        </w:rPr>
        <w:t xml:space="preserve"> </w:t>
      </w:r>
      <w:r w:rsidRPr="00375B58">
        <w:t>и</w:t>
      </w:r>
      <w:r w:rsidRPr="00375B58">
        <w:rPr>
          <w:spacing w:val="1"/>
        </w:rPr>
        <w:t xml:space="preserve"> </w:t>
      </w:r>
      <w:r w:rsidRPr="00375B58">
        <w:t>внутреннего</w:t>
      </w:r>
      <w:r w:rsidRPr="00375B58">
        <w:rPr>
          <w:spacing w:val="1"/>
        </w:rPr>
        <w:t xml:space="preserve"> </w:t>
      </w:r>
      <w:r w:rsidRPr="00375B58">
        <w:t>строения</w:t>
      </w:r>
      <w:r w:rsidRPr="00375B58">
        <w:rPr>
          <w:spacing w:val="1"/>
        </w:rPr>
        <w:t xml:space="preserve"> </w:t>
      </w:r>
      <w:r w:rsidRPr="00375B58">
        <w:t>пресмыкающихся.</w:t>
      </w:r>
      <w:r w:rsidRPr="00375B58">
        <w:rPr>
          <w:spacing w:val="1"/>
        </w:rPr>
        <w:t xml:space="preserve"> </w:t>
      </w:r>
      <w:r w:rsidRPr="00375B58">
        <w:t>Процессы</w:t>
      </w:r>
      <w:r w:rsidRPr="00375B58">
        <w:rPr>
          <w:spacing w:val="-57"/>
        </w:rPr>
        <w:t xml:space="preserve"> </w:t>
      </w:r>
      <w:r w:rsidRPr="00375B58">
        <w:t>жизнедеятельности.</w:t>
      </w:r>
    </w:p>
    <w:p w:rsidR="004100ED" w:rsidRPr="00375B58" w:rsidRDefault="004100ED" w:rsidP="007B4865">
      <w:pPr>
        <w:pStyle w:val="af4"/>
        <w:spacing w:before="1"/>
        <w:ind w:right="366" w:firstLine="567"/>
        <w:jc w:val="both"/>
        <w:divId w:val="1547135805"/>
      </w:pPr>
      <w:r w:rsidRPr="00375B58">
        <w:t>Приспособленность</w:t>
      </w:r>
      <w:r w:rsidRPr="00375B58">
        <w:rPr>
          <w:spacing w:val="1"/>
        </w:rPr>
        <w:t xml:space="preserve"> </w:t>
      </w:r>
      <w:r w:rsidRPr="00375B58">
        <w:t>пресмыкающихся</w:t>
      </w:r>
      <w:r w:rsidRPr="00375B58">
        <w:rPr>
          <w:spacing w:val="1"/>
        </w:rPr>
        <w:t xml:space="preserve"> </w:t>
      </w:r>
      <w:r w:rsidRPr="00375B58">
        <w:t>к</w:t>
      </w:r>
      <w:r w:rsidRPr="00375B58">
        <w:rPr>
          <w:spacing w:val="1"/>
        </w:rPr>
        <w:t xml:space="preserve"> </w:t>
      </w:r>
      <w:r w:rsidRPr="00375B58">
        <w:t>жизни</w:t>
      </w:r>
      <w:r w:rsidRPr="00375B58">
        <w:rPr>
          <w:spacing w:val="1"/>
        </w:rPr>
        <w:t xml:space="preserve"> </w:t>
      </w:r>
      <w:r w:rsidRPr="00375B58">
        <w:t>на</w:t>
      </w:r>
      <w:r w:rsidRPr="00375B58">
        <w:rPr>
          <w:spacing w:val="1"/>
        </w:rPr>
        <w:t xml:space="preserve"> </w:t>
      </w:r>
      <w:r w:rsidRPr="00375B58">
        <w:t>суше.</w:t>
      </w:r>
      <w:r w:rsidRPr="00375B58">
        <w:rPr>
          <w:spacing w:val="1"/>
        </w:rPr>
        <w:t xml:space="preserve"> </w:t>
      </w:r>
      <w:r w:rsidRPr="00375B58">
        <w:t>Размножение</w:t>
      </w:r>
      <w:r w:rsidRPr="00375B58">
        <w:rPr>
          <w:spacing w:val="1"/>
        </w:rPr>
        <w:t xml:space="preserve"> </w:t>
      </w:r>
      <w:r w:rsidRPr="00375B58">
        <w:t>и</w:t>
      </w:r>
      <w:r w:rsidRPr="00375B58">
        <w:rPr>
          <w:spacing w:val="1"/>
        </w:rPr>
        <w:t xml:space="preserve"> </w:t>
      </w:r>
      <w:r w:rsidRPr="00375B58">
        <w:t>развитие</w:t>
      </w:r>
      <w:r w:rsidRPr="00375B58">
        <w:rPr>
          <w:spacing w:val="1"/>
        </w:rPr>
        <w:t xml:space="preserve"> </w:t>
      </w:r>
      <w:r w:rsidRPr="00375B58">
        <w:t>пресмыкающихся.</w:t>
      </w:r>
      <w:r w:rsidRPr="00375B58">
        <w:rPr>
          <w:spacing w:val="1"/>
        </w:rPr>
        <w:t xml:space="preserve"> </w:t>
      </w:r>
      <w:r w:rsidRPr="00375B58">
        <w:t>Регенерация.</w:t>
      </w:r>
      <w:r w:rsidRPr="00375B58">
        <w:rPr>
          <w:spacing w:val="1"/>
        </w:rPr>
        <w:t xml:space="preserve"> </w:t>
      </w:r>
      <w:r w:rsidRPr="00375B58">
        <w:t>Многообразие</w:t>
      </w:r>
      <w:r w:rsidRPr="00375B58">
        <w:rPr>
          <w:spacing w:val="1"/>
        </w:rPr>
        <w:t xml:space="preserve"> </w:t>
      </w:r>
      <w:r w:rsidRPr="00375B58">
        <w:t>пресмыкающихся</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охрана.</w:t>
      </w:r>
      <w:r w:rsidRPr="00375B58">
        <w:rPr>
          <w:spacing w:val="1"/>
        </w:rPr>
        <w:t xml:space="preserve"> </w:t>
      </w:r>
      <w:r w:rsidRPr="00375B58">
        <w:t>Значение</w:t>
      </w:r>
      <w:r w:rsidRPr="00375B58">
        <w:rPr>
          <w:spacing w:val="1"/>
        </w:rPr>
        <w:t xml:space="preserve"> </w:t>
      </w:r>
      <w:r w:rsidRPr="00375B58">
        <w:t>пресмыкающихся</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и жизни человека.</w:t>
      </w:r>
    </w:p>
    <w:p w:rsidR="004100ED" w:rsidRPr="00375B58" w:rsidRDefault="004100ED" w:rsidP="007B4865">
      <w:pPr>
        <w:pStyle w:val="af4"/>
        <w:ind w:right="372" w:firstLine="567"/>
        <w:jc w:val="both"/>
        <w:divId w:val="1547135805"/>
      </w:pPr>
      <w:r w:rsidRPr="00375B58">
        <w:rPr>
          <w:b/>
          <w:i/>
        </w:rPr>
        <w:t xml:space="preserve">Птицы. </w:t>
      </w:r>
      <w:r w:rsidRPr="00375B58">
        <w:t>Общая</w:t>
      </w:r>
      <w:r w:rsidRPr="00375B58">
        <w:rPr>
          <w:spacing w:val="1"/>
        </w:rPr>
        <w:t xml:space="preserve"> </w:t>
      </w:r>
      <w:r w:rsidRPr="00375B58">
        <w:t>характеристика.</w:t>
      </w:r>
      <w:r w:rsidRPr="00375B58">
        <w:rPr>
          <w:spacing w:val="1"/>
        </w:rPr>
        <w:t xml:space="preserve"> </w:t>
      </w:r>
      <w:r w:rsidRPr="00375B58">
        <w:t>Особенности</w:t>
      </w:r>
      <w:r w:rsidRPr="00375B58">
        <w:rPr>
          <w:spacing w:val="1"/>
        </w:rPr>
        <w:t xml:space="preserve"> </w:t>
      </w:r>
      <w:r w:rsidRPr="00375B58">
        <w:t>внешнего</w:t>
      </w:r>
      <w:r w:rsidRPr="00375B58">
        <w:rPr>
          <w:spacing w:val="1"/>
        </w:rPr>
        <w:t xml:space="preserve"> </w:t>
      </w:r>
      <w:r w:rsidRPr="00375B58">
        <w:t>строения</w:t>
      </w:r>
      <w:r w:rsidRPr="00375B58">
        <w:rPr>
          <w:spacing w:val="1"/>
        </w:rPr>
        <w:t xml:space="preserve"> </w:t>
      </w:r>
      <w:r w:rsidRPr="00375B58">
        <w:t>птиц.</w:t>
      </w:r>
      <w:r w:rsidRPr="00375B58">
        <w:rPr>
          <w:spacing w:val="1"/>
        </w:rPr>
        <w:t xml:space="preserve"> </w:t>
      </w:r>
      <w:r w:rsidRPr="00375B58">
        <w:t>Особенности</w:t>
      </w:r>
      <w:r w:rsidRPr="00375B58">
        <w:rPr>
          <w:spacing w:val="1"/>
        </w:rPr>
        <w:t xml:space="preserve"> </w:t>
      </w:r>
      <w:r w:rsidRPr="00375B58">
        <w:t>внутреннего строения и процессов жизнедеятельности птиц. Приспособления птиц к полёту.</w:t>
      </w:r>
      <w:r w:rsidRPr="00375B58">
        <w:rPr>
          <w:spacing w:val="1"/>
        </w:rPr>
        <w:t xml:space="preserve"> </w:t>
      </w:r>
      <w:r w:rsidRPr="00375B58">
        <w:t>Поведение. Размножение и развитие птиц. Забота о потомстве. Сезонные явления в жизни</w:t>
      </w:r>
      <w:r w:rsidRPr="00375B58">
        <w:rPr>
          <w:spacing w:val="1"/>
        </w:rPr>
        <w:t xml:space="preserve"> </w:t>
      </w:r>
      <w:r w:rsidRPr="00375B58">
        <w:t>птиц.</w:t>
      </w:r>
      <w:r w:rsidRPr="00375B58">
        <w:rPr>
          <w:spacing w:val="1"/>
        </w:rPr>
        <w:t xml:space="preserve"> </w:t>
      </w:r>
      <w:r w:rsidRPr="00375B58">
        <w:t>Миграции</w:t>
      </w:r>
      <w:r w:rsidRPr="00375B58">
        <w:rPr>
          <w:spacing w:val="1"/>
        </w:rPr>
        <w:t xml:space="preserve"> </w:t>
      </w:r>
      <w:r w:rsidRPr="00375B58">
        <w:t>птиц,</w:t>
      </w:r>
      <w:r w:rsidRPr="00375B58">
        <w:rPr>
          <w:spacing w:val="1"/>
        </w:rPr>
        <w:t xml:space="preserve"> </w:t>
      </w:r>
      <w:r w:rsidRPr="00375B58">
        <w:t>их</w:t>
      </w:r>
      <w:r w:rsidRPr="00375B58">
        <w:rPr>
          <w:spacing w:val="1"/>
        </w:rPr>
        <w:t xml:space="preserve"> </w:t>
      </w:r>
      <w:r w:rsidRPr="00375B58">
        <w:t>изучение.</w:t>
      </w:r>
      <w:r w:rsidRPr="00375B58">
        <w:rPr>
          <w:spacing w:val="1"/>
        </w:rPr>
        <w:t xml:space="preserve"> </w:t>
      </w:r>
      <w:r w:rsidRPr="00375B58">
        <w:t>Многообразие</w:t>
      </w:r>
      <w:r w:rsidRPr="00375B58">
        <w:rPr>
          <w:spacing w:val="1"/>
        </w:rPr>
        <w:t xml:space="preserve"> </w:t>
      </w:r>
      <w:r w:rsidRPr="00375B58">
        <w:t>птиц.</w:t>
      </w:r>
      <w:r w:rsidRPr="00375B58">
        <w:rPr>
          <w:spacing w:val="1"/>
        </w:rPr>
        <w:t xml:space="preserve"> </w:t>
      </w:r>
      <w:r w:rsidRPr="00375B58">
        <w:t>Экологические</w:t>
      </w:r>
      <w:r w:rsidRPr="00375B58">
        <w:rPr>
          <w:spacing w:val="1"/>
        </w:rPr>
        <w:t xml:space="preserve"> </w:t>
      </w:r>
      <w:r w:rsidRPr="00375B58">
        <w:t>группы</w:t>
      </w:r>
      <w:r w:rsidRPr="00375B58">
        <w:rPr>
          <w:spacing w:val="1"/>
        </w:rPr>
        <w:t xml:space="preserve"> </w:t>
      </w:r>
      <w:r w:rsidRPr="00375B58">
        <w:t>птиц*.</w:t>
      </w:r>
      <w:r w:rsidRPr="00375B58">
        <w:rPr>
          <w:spacing w:val="1"/>
        </w:rPr>
        <w:t xml:space="preserve"> </w:t>
      </w:r>
      <w:r w:rsidRPr="00375B58">
        <w:t>Приспособленность птиц к различным условиям среды. Значение птиц в природе и жизни</w:t>
      </w:r>
      <w:r w:rsidRPr="00375B58">
        <w:rPr>
          <w:spacing w:val="1"/>
        </w:rPr>
        <w:t xml:space="preserve"> </w:t>
      </w:r>
      <w:r w:rsidRPr="00375B58">
        <w:t>человека.</w:t>
      </w:r>
    </w:p>
    <w:p w:rsidR="004100ED" w:rsidRPr="00375B58" w:rsidRDefault="004100ED" w:rsidP="007B4865">
      <w:pPr>
        <w:pStyle w:val="af4"/>
        <w:ind w:right="374" w:firstLine="567"/>
        <w:jc w:val="both"/>
        <w:divId w:val="1547135805"/>
      </w:pPr>
      <w:r w:rsidRPr="00375B58">
        <w:rPr>
          <w:i/>
        </w:rPr>
        <w:t>*</w:t>
      </w:r>
      <w:r w:rsidRPr="00375B58">
        <w:t>Многообразие птиц изучается по выбору учителя на примере трёх экологических групп</w:t>
      </w:r>
      <w:r w:rsidRPr="00375B58">
        <w:rPr>
          <w:spacing w:val="1"/>
        </w:rPr>
        <w:t xml:space="preserve"> </w:t>
      </w:r>
      <w:r w:rsidRPr="00375B58">
        <w:t>с учётом распространения птиц в</w:t>
      </w:r>
      <w:r w:rsidRPr="00375B58">
        <w:rPr>
          <w:spacing w:val="-2"/>
        </w:rPr>
        <w:t xml:space="preserve"> </w:t>
      </w:r>
      <w:r w:rsidRPr="00375B58">
        <w:t>своём</w:t>
      </w:r>
      <w:r w:rsidRPr="00375B58">
        <w:rPr>
          <w:spacing w:val="-1"/>
        </w:rPr>
        <w:t xml:space="preserve"> </w:t>
      </w:r>
      <w:r w:rsidRPr="00375B58">
        <w:t>регионе.</w:t>
      </w:r>
    </w:p>
    <w:p w:rsidR="004100ED" w:rsidRPr="00375B58" w:rsidRDefault="0033209F" w:rsidP="007B4865">
      <w:pPr>
        <w:spacing w:before="1"/>
        <w:ind w:firstLine="567"/>
        <w:jc w:val="both"/>
        <w:divId w:val="1547135805"/>
        <w:rPr>
          <w:i/>
          <w:lang w:val="ru-RU"/>
        </w:rPr>
      </w:pPr>
      <w:r w:rsidRPr="0033209F">
        <w:pict>
          <v:shape id="_x0000_s1067" type="#_x0000_t202" style="position:absolute;left:0;text-align:left;margin-left:90.75pt;margin-top:14.25pt;width:463.55pt;height:41.55pt;z-index:-251648000;mso-wrap-distance-left:0;mso-wrap-distance-right:0;mso-position-horizontal-relative:page" fillcolor="#f7fcf7" stroked="f">
            <v:textbox style="mso-next-textbox:#_x0000_s1067" inset="0,0,0,0">
              <w:txbxContent>
                <w:p w:rsidR="00375B58" w:rsidRDefault="00375B58" w:rsidP="0086497C">
                  <w:pPr>
                    <w:pStyle w:val="af4"/>
                    <w:numPr>
                      <w:ilvl w:val="0"/>
                      <w:numId w:val="57"/>
                    </w:numPr>
                    <w:tabs>
                      <w:tab w:val="left" w:pos="269"/>
                    </w:tabs>
                    <w:ind w:right="35" w:firstLine="0"/>
                  </w:pPr>
                  <w:r>
                    <w:t>Исследование внешнего строения и перьевого покрова птиц (на примере чучела птиц и</w:t>
                  </w:r>
                  <w:r>
                    <w:rPr>
                      <w:spacing w:val="-58"/>
                    </w:rPr>
                    <w:t xml:space="preserve"> </w:t>
                  </w:r>
                  <w:r>
                    <w:t>набора</w:t>
                  </w:r>
                  <w:r>
                    <w:rPr>
                      <w:spacing w:val="-2"/>
                    </w:rPr>
                    <w:t xml:space="preserve"> </w:t>
                  </w:r>
                  <w:r>
                    <w:t>перьев:</w:t>
                  </w:r>
                  <w:r>
                    <w:rPr>
                      <w:spacing w:val="-1"/>
                    </w:rPr>
                    <w:t xml:space="preserve"> </w:t>
                  </w:r>
                  <w:r>
                    <w:t>контурных, пуховых</w:t>
                  </w:r>
                  <w:r>
                    <w:rPr>
                      <w:spacing w:val="5"/>
                    </w:rPr>
                    <w:t xml:space="preserve"> </w:t>
                  </w:r>
                  <w:r>
                    <w:t>и</w:t>
                  </w:r>
                  <w:r>
                    <w:rPr>
                      <w:spacing w:val="-3"/>
                    </w:rPr>
                    <w:t xml:space="preserve"> </w:t>
                  </w:r>
                  <w:r>
                    <w:t>пуха).</w:t>
                  </w:r>
                </w:p>
                <w:p w:rsidR="00375B58" w:rsidRDefault="00375B58" w:rsidP="0086497C">
                  <w:pPr>
                    <w:pStyle w:val="af4"/>
                    <w:numPr>
                      <w:ilvl w:val="0"/>
                      <w:numId w:val="57"/>
                    </w:numPr>
                    <w:tabs>
                      <w:tab w:val="left" w:pos="269"/>
                    </w:tabs>
                    <w:ind w:left="268" w:hanging="241"/>
                  </w:pPr>
                  <w:r>
                    <w:t>Исследование</w:t>
                  </w:r>
                  <w:r>
                    <w:rPr>
                      <w:spacing w:val="-4"/>
                    </w:rPr>
                    <w:t xml:space="preserve"> </w:t>
                  </w:r>
                  <w:r>
                    <w:t>особенностей</w:t>
                  </w:r>
                  <w:r>
                    <w:rPr>
                      <w:spacing w:val="-2"/>
                    </w:rPr>
                    <w:t xml:space="preserve"> </w:t>
                  </w:r>
                  <w:r>
                    <w:t>скелета</w:t>
                  </w:r>
                  <w:r>
                    <w:rPr>
                      <w:spacing w:val="-2"/>
                    </w:rPr>
                    <w:t xml:space="preserve"> </w:t>
                  </w:r>
                  <w:r>
                    <w:t>птицы.</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5"/>
        <w:ind w:firstLine="567"/>
        <w:jc w:val="both"/>
        <w:divId w:val="1547135805"/>
        <w:rPr>
          <w:i/>
        </w:rPr>
      </w:pPr>
    </w:p>
    <w:p w:rsidR="004100ED" w:rsidRPr="00375B58" w:rsidRDefault="004100ED" w:rsidP="007B4865">
      <w:pPr>
        <w:pStyle w:val="af4"/>
        <w:spacing w:before="90"/>
        <w:ind w:right="368" w:firstLine="567"/>
        <w:jc w:val="both"/>
        <w:divId w:val="1547135805"/>
      </w:pPr>
      <w:r w:rsidRPr="00375B58">
        <w:rPr>
          <w:b/>
          <w:i/>
        </w:rPr>
        <w:t xml:space="preserve">Млекопитающие. </w:t>
      </w:r>
      <w:r w:rsidRPr="00375B58">
        <w:t>Общая характеристика. Среды жизни млекопитающих. Особенности</w:t>
      </w:r>
      <w:r w:rsidRPr="00375B58">
        <w:rPr>
          <w:spacing w:val="1"/>
        </w:rPr>
        <w:t xml:space="preserve"> </w:t>
      </w:r>
      <w:r w:rsidRPr="00375B58">
        <w:t>внешнего</w:t>
      </w:r>
      <w:r w:rsidRPr="00375B58">
        <w:rPr>
          <w:spacing w:val="1"/>
        </w:rPr>
        <w:t xml:space="preserve"> </w:t>
      </w:r>
      <w:r w:rsidRPr="00375B58">
        <w:t>строения,</w:t>
      </w:r>
      <w:r w:rsidRPr="00375B58">
        <w:rPr>
          <w:spacing w:val="1"/>
        </w:rPr>
        <w:t xml:space="preserve"> </w:t>
      </w:r>
      <w:r w:rsidRPr="00375B58">
        <w:t>скелета</w:t>
      </w:r>
      <w:r w:rsidRPr="00375B58">
        <w:rPr>
          <w:spacing w:val="1"/>
        </w:rPr>
        <w:t xml:space="preserve"> </w:t>
      </w:r>
      <w:r w:rsidRPr="00375B58">
        <w:t>и</w:t>
      </w:r>
      <w:r w:rsidRPr="00375B58">
        <w:rPr>
          <w:spacing w:val="1"/>
        </w:rPr>
        <w:t xml:space="preserve"> </w:t>
      </w:r>
      <w:r w:rsidRPr="00375B58">
        <w:t>мускулатуры,</w:t>
      </w:r>
      <w:r w:rsidRPr="00375B58">
        <w:rPr>
          <w:spacing w:val="1"/>
        </w:rPr>
        <w:t xml:space="preserve"> </w:t>
      </w:r>
      <w:r w:rsidRPr="00375B58">
        <w:t>внутреннего</w:t>
      </w:r>
      <w:r w:rsidRPr="00375B58">
        <w:rPr>
          <w:spacing w:val="1"/>
        </w:rPr>
        <w:t xml:space="preserve"> </w:t>
      </w:r>
      <w:r w:rsidRPr="00375B58">
        <w:t>строения.</w:t>
      </w:r>
      <w:r w:rsidRPr="00375B58">
        <w:rPr>
          <w:spacing w:val="1"/>
        </w:rPr>
        <w:t xml:space="preserve"> </w:t>
      </w:r>
      <w:r w:rsidRPr="00375B58">
        <w:t>Процессы</w:t>
      </w:r>
      <w:r w:rsidRPr="00375B58">
        <w:rPr>
          <w:spacing w:val="1"/>
        </w:rPr>
        <w:t xml:space="preserve"> </w:t>
      </w:r>
      <w:r w:rsidRPr="00375B58">
        <w:t>жизнедеятельности. Усложнение нервной системы. Поведение млекопитающих. Размножение</w:t>
      </w:r>
      <w:r w:rsidRPr="00375B58">
        <w:rPr>
          <w:spacing w:val="1"/>
        </w:rPr>
        <w:t xml:space="preserve"> </w:t>
      </w:r>
      <w:r w:rsidRPr="00375B58">
        <w:t>и</w:t>
      </w:r>
      <w:r w:rsidRPr="00375B58">
        <w:rPr>
          <w:spacing w:val="-1"/>
        </w:rPr>
        <w:t xml:space="preserve"> </w:t>
      </w:r>
      <w:r w:rsidRPr="00375B58">
        <w:t>развитие. Забота</w:t>
      </w:r>
      <w:r w:rsidRPr="00375B58">
        <w:rPr>
          <w:spacing w:val="-1"/>
        </w:rPr>
        <w:t xml:space="preserve"> </w:t>
      </w:r>
      <w:r w:rsidRPr="00375B58">
        <w:t>о потомстве.</w:t>
      </w:r>
    </w:p>
    <w:p w:rsidR="004100ED" w:rsidRPr="00375B58" w:rsidRDefault="004100ED" w:rsidP="007B4865">
      <w:pPr>
        <w:pStyle w:val="af4"/>
        <w:ind w:right="373" w:firstLine="567"/>
        <w:jc w:val="both"/>
        <w:divId w:val="1547135805"/>
      </w:pPr>
      <w:r w:rsidRPr="00375B58">
        <w:t>Первозвери. Однопроходные (яйцекладущие) и Сумчатые (низшие звери). Плацентарные</w:t>
      </w:r>
      <w:r w:rsidRPr="00375B58">
        <w:rPr>
          <w:spacing w:val="-57"/>
        </w:rPr>
        <w:t xml:space="preserve"> </w:t>
      </w:r>
      <w:r w:rsidRPr="00375B58">
        <w:t>млекопитающие. Многообразие млекопитающих. Насекомоядные и</w:t>
      </w:r>
      <w:r w:rsidRPr="00375B58">
        <w:rPr>
          <w:spacing w:val="1"/>
        </w:rPr>
        <w:t xml:space="preserve"> </w:t>
      </w:r>
      <w:r w:rsidRPr="00375B58">
        <w:t>Рукокрылые.</w:t>
      </w:r>
      <w:r w:rsidRPr="00375B58">
        <w:rPr>
          <w:spacing w:val="1"/>
        </w:rPr>
        <w:t xml:space="preserve"> </w:t>
      </w:r>
      <w:r w:rsidRPr="00375B58">
        <w:t>Грызуны,</w:t>
      </w:r>
      <w:r w:rsidRPr="00375B58">
        <w:rPr>
          <w:spacing w:val="1"/>
        </w:rPr>
        <w:t xml:space="preserve"> </w:t>
      </w:r>
      <w:r w:rsidRPr="00375B58">
        <w:t>Зайцеобразные. Хищные. Ластоногие и Китообразные. Парнокопытные и Непарнокопытные.</w:t>
      </w:r>
      <w:r w:rsidRPr="00375B58">
        <w:rPr>
          <w:spacing w:val="1"/>
        </w:rPr>
        <w:t xml:space="preserve"> </w:t>
      </w:r>
      <w:r w:rsidRPr="00375B58">
        <w:t>Приматы*.</w:t>
      </w:r>
      <w:r w:rsidRPr="00375B58">
        <w:rPr>
          <w:spacing w:val="-1"/>
        </w:rPr>
        <w:t xml:space="preserve"> </w:t>
      </w:r>
      <w:r w:rsidRPr="00375B58">
        <w:t>Семейства</w:t>
      </w:r>
      <w:r w:rsidRPr="00375B58">
        <w:rPr>
          <w:spacing w:val="-1"/>
        </w:rPr>
        <w:t xml:space="preserve"> </w:t>
      </w:r>
      <w:r w:rsidRPr="00375B58">
        <w:t>отряда</w:t>
      </w:r>
      <w:r w:rsidRPr="00375B58">
        <w:rPr>
          <w:spacing w:val="-2"/>
        </w:rPr>
        <w:t xml:space="preserve"> </w:t>
      </w:r>
      <w:r w:rsidRPr="00375B58">
        <w:t>Хищные: собачьи,</w:t>
      </w:r>
      <w:r w:rsidRPr="00375B58">
        <w:rPr>
          <w:spacing w:val="-1"/>
        </w:rPr>
        <w:t xml:space="preserve"> </w:t>
      </w:r>
      <w:r w:rsidRPr="00375B58">
        <w:t>кошачьи, куньи,</w:t>
      </w:r>
      <w:r w:rsidRPr="00375B58">
        <w:rPr>
          <w:spacing w:val="-1"/>
        </w:rPr>
        <w:t xml:space="preserve"> </w:t>
      </w:r>
      <w:r w:rsidRPr="00375B58">
        <w:t>медвежьи.</w:t>
      </w:r>
    </w:p>
    <w:p w:rsidR="004100ED" w:rsidRPr="00375B58" w:rsidRDefault="004100ED" w:rsidP="007B4865">
      <w:pPr>
        <w:pStyle w:val="af4"/>
        <w:spacing w:before="1"/>
        <w:ind w:right="365" w:firstLine="567"/>
        <w:jc w:val="both"/>
        <w:divId w:val="1547135805"/>
      </w:pPr>
      <w:r w:rsidRPr="00375B58">
        <w:t>Значение млекопитающих в природе и жизни человека. Млекопитающие — переносчики</w:t>
      </w:r>
      <w:r w:rsidRPr="00375B58">
        <w:rPr>
          <w:spacing w:val="-57"/>
        </w:rPr>
        <w:t xml:space="preserve"> </w:t>
      </w:r>
      <w:r w:rsidRPr="00375B58">
        <w:t>возбудителей</w:t>
      </w:r>
      <w:r w:rsidRPr="00375B58">
        <w:rPr>
          <w:spacing w:val="1"/>
        </w:rPr>
        <w:t xml:space="preserve"> </w:t>
      </w:r>
      <w:r w:rsidRPr="00375B58">
        <w:t>опасных</w:t>
      </w:r>
      <w:r w:rsidRPr="00375B58">
        <w:rPr>
          <w:spacing w:val="1"/>
        </w:rPr>
        <w:t xml:space="preserve"> </w:t>
      </w:r>
      <w:r w:rsidRPr="00375B58">
        <w:t>заболеваний.</w:t>
      </w:r>
      <w:r w:rsidRPr="00375B58">
        <w:rPr>
          <w:spacing w:val="1"/>
        </w:rPr>
        <w:t xml:space="preserve"> </w:t>
      </w:r>
      <w:r w:rsidRPr="00375B58">
        <w:t>Меры</w:t>
      </w:r>
      <w:r w:rsidRPr="00375B58">
        <w:rPr>
          <w:spacing w:val="1"/>
        </w:rPr>
        <w:t xml:space="preserve"> </w:t>
      </w:r>
      <w:r w:rsidRPr="00375B58">
        <w:t>борьбы</w:t>
      </w:r>
      <w:r w:rsidRPr="00375B58">
        <w:rPr>
          <w:spacing w:val="1"/>
        </w:rPr>
        <w:t xml:space="preserve"> </w:t>
      </w:r>
      <w:r w:rsidRPr="00375B58">
        <w:t>с</w:t>
      </w:r>
      <w:r w:rsidRPr="00375B58">
        <w:rPr>
          <w:spacing w:val="1"/>
        </w:rPr>
        <w:t xml:space="preserve"> </w:t>
      </w:r>
      <w:r w:rsidRPr="00375B58">
        <w:t>грызунами.</w:t>
      </w:r>
      <w:r w:rsidRPr="00375B58">
        <w:rPr>
          <w:spacing w:val="1"/>
        </w:rPr>
        <w:t xml:space="preserve"> </w:t>
      </w:r>
      <w:r w:rsidRPr="00375B58">
        <w:t>Многообразие</w:t>
      </w:r>
      <w:r w:rsidRPr="00375B58">
        <w:rPr>
          <w:spacing w:val="1"/>
        </w:rPr>
        <w:t xml:space="preserve"> </w:t>
      </w:r>
      <w:r w:rsidRPr="00375B58">
        <w:t>млекопитающих</w:t>
      </w:r>
      <w:r w:rsidRPr="00375B58">
        <w:rPr>
          <w:spacing w:val="1"/>
        </w:rPr>
        <w:t xml:space="preserve"> </w:t>
      </w:r>
      <w:r w:rsidRPr="00375B58">
        <w:t>родного</w:t>
      </w:r>
      <w:r w:rsidRPr="00375B58">
        <w:rPr>
          <w:spacing w:val="-1"/>
        </w:rPr>
        <w:t xml:space="preserve"> </w:t>
      </w:r>
      <w:r w:rsidRPr="00375B58">
        <w:t>края.</w:t>
      </w:r>
    </w:p>
    <w:p w:rsidR="004100ED" w:rsidRPr="00375B58" w:rsidRDefault="004100ED" w:rsidP="007B4865">
      <w:pPr>
        <w:pStyle w:val="af4"/>
        <w:ind w:right="372" w:firstLine="567"/>
        <w:jc w:val="both"/>
        <w:divId w:val="1547135805"/>
      </w:pPr>
      <w:r w:rsidRPr="00375B58">
        <w:t>*Изучаются 6 отрядов млекопитающих на примере двух видов из каждого отряда по</w:t>
      </w:r>
      <w:r w:rsidRPr="00375B58">
        <w:rPr>
          <w:spacing w:val="1"/>
        </w:rPr>
        <w:t xml:space="preserve"> </w:t>
      </w:r>
      <w:r w:rsidRPr="00375B58">
        <w:t>выбору</w:t>
      </w:r>
      <w:r w:rsidRPr="00375B58">
        <w:rPr>
          <w:spacing w:val="-2"/>
        </w:rPr>
        <w:t xml:space="preserve"> </w:t>
      </w:r>
      <w:r w:rsidRPr="00375B58">
        <w:t>учителя.</w:t>
      </w:r>
    </w:p>
    <w:p w:rsidR="004100ED" w:rsidRPr="00375B58" w:rsidRDefault="004100ED" w:rsidP="007B4865">
      <w:pPr>
        <w:spacing w:after="6"/>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82" type="#_x0000_t202" style="width:463.55pt;height:27.75pt;mso-position-horizontal-relative:char;mso-position-vertical-relative:line" fillcolor="#f7fcf7" stroked="f">
            <v:textbox style="mso-next-textbox:#_x0000_s1082" inset="0,0,0,0">
              <w:txbxContent>
                <w:p w:rsidR="00375B58" w:rsidRDefault="00375B58" w:rsidP="0086497C">
                  <w:pPr>
                    <w:pStyle w:val="af4"/>
                    <w:numPr>
                      <w:ilvl w:val="0"/>
                      <w:numId w:val="56"/>
                    </w:numPr>
                    <w:tabs>
                      <w:tab w:val="left" w:pos="269"/>
                    </w:tabs>
                    <w:spacing w:line="268" w:lineRule="exact"/>
                    <w:ind w:hanging="241"/>
                  </w:pPr>
                  <w:r>
                    <w:t>Исследование</w:t>
                  </w:r>
                  <w:r>
                    <w:rPr>
                      <w:spacing w:val="-5"/>
                    </w:rPr>
                    <w:t xml:space="preserve"> </w:t>
                  </w:r>
                  <w:r>
                    <w:t>особенностей</w:t>
                  </w:r>
                  <w:r>
                    <w:rPr>
                      <w:spacing w:val="-3"/>
                    </w:rPr>
                    <w:t xml:space="preserve"> </w:t>
                  </w:r>
                  <w:r>
                    <w:t>скелета</w:t>
                  </w:r>
                  <w:r>
                    <w:rPr>
                      <w:spacing w:val="-3"/>
                    </w:rPr>
                    <w:t xml:space="preserve"> </w:t>
                  </w:r>
                  <w:r>
                    <w:t>млекопитающих.</w:t>
                  </w:r>
                </w:p>
                <w:p w:rsidR="00375B58" w:rsidRDefault="00375B58" w:rsidP="0086497C">
                  <w:pPr>
                    <w:pStyle w:val="af4"/>
                    <w:numPr>
                      <w:ilvl w:val="0"/>
                      <w:numId w:val="56"/>
                    </w:numPr>
                    <w:tabs>
                      <w:tab w:val="left" w:pos="269"/>
                    </w:tabs>
                    <w:spacing w:before="2"/>
                    <w:ind w:hanging="241"/>
                  </w:pPr>
                  <w:r>
                    <w:t>Исследование</w:t>
                  </w:r>
                  <w:r>
                    <w:rPr>
                      <w:spacing w:val="-4"/>
                    </w:rPr>
                    <w:t xml:space="preserve"> </w:t>
                  </w:r>
                  <w:r>
                    <w:t>особенностей</w:t>
                  </w:r>
                  <w:r>
                    <w:rPr>
                      <w:spacing w:val="-2"/>
                    </w:rPr>
                    <w:t xml:space="preserve"> </w:t>
                  </w:r>
                  <w:r>
                    <w:t>зубной</w:t>
                  </w:r>
                  <w:r>
                    <w:rPr>
                      <w:spacing w:val="-2"/>
                    </w:rPr>
                    <w:t xml:space="preserve"> </w:t>
                  </w:r>
                  <w:r>
                    <w:t>системы</w:t>
                  </w:r>
                  <w:r>
                    <w:rPr>
                      <w:spacing w:val="-3"/>
                    </w:rPr>
                    <w:t xml:space="preserve"> </w:t>
                  </w:r>
                  <w:r>
                    <w:t>млекопитающих.</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64"/>
        </w:numPr>
        <w:tabs>
          <w:tab w:val="left" w:pos="1664"/>
        </w:tabs>
        <w:spacing w:before="90"/>
        <w:ind w:left="0" w:firstLine="567"/>
        <w:divId w:val="1547135805"/>
      </w:pPr>
      <w:r w:rsidRPr="00375B58">
        <w:t>Развитие</w:t>
      </w:r>
      <w:r w:rsidRPr="00375B58">
        <w:rPr>
          <w:spacing w:val="-1"/>
        </w:rPr>
        <w:t xml:space="preserve"> </w:t>
      </w:r>
      <w:r w:rsidRPr="00375B58">
        <w:t>животного</w:t>
      </w:r>
      <w:r w:rsidRPr="00375B58">
        <w:rPr>
          <w:spacing w:val="-2"/>
        </w:rPr>
        <w:t xml:space="preserve"> </w:t>
      </w:r>
      <w:r w:rsidRPr="00375B58">
        <w:t>мира</w:t>
      </w:r>
      <w:r w:rsidRPr="00375B58">
        <w:rPr>
          <w:spacing w:val="-2"/>
        </w:rPr>
        <w:t xml:space="preserve"> </w:t>
      </w:r>
      <w:r w:rsidRPr="00375B58">
        <w:t>на</w:t>
      </w:r>
      <w:r w:rsidRPr="00375B58">
        <w:rPr>
          <w:spacing w:val="-2"/>
        </w:rPr>
        <w:t xml:space="preserve"> </w:t>
      </w:r>
      <w:r w:rsidRPr="00375B58">
        <w:t>Земле</w:t>
      </w:r>
    </w:p>
    <w:p w:rsidR="004100ED" w:rsidRPr="00375B58" w:rsidRDefault="004100ED" w:rsidP="007B4865">
      <w:pPr>
        <w:pStyle w:val="af4"/>
        <w:tabs>
          <w:tab w:val="left" w:pos="2159"/>
          <w:tab w:val="left" w:pos="3956"/>
          <w:tab w:val="left" w:pos="5783"/>
          <w:tab w:val="left" w:pos="6910"/>
          <w:tab w:val="left" w:pos="8227"/>
          <w:tab w:val="left" w:pos="9014"/>
        </w:tabs>
        <w:ind w:right="373" w:firstLine="567"/>
        <w:jc w:val="both"/>
        <w:divId w:val="1547135805"/>
      </w:pPr>
      <w:r w:rsidRPr="00375B58">
        <w:lastRenderedPageBreak/>
        <w:t>Эволюционное</w:t>
      </w:r>
      <w:r w:rsidRPr="00375B58">
        <w:rPr>
          <w:spacing w:val="34"/>
        </w:rPr>
        <w:t xml:space="preserve"> </w:t>
      </w:r>
      <w:r w:rsidRPr="00375B58">
        <w:t>развитие</w:t>
      </w:r>
      <w:r w:rsidRPr="00375B58">
        <w:rPr>
          <w:spacing w:val="34"/>
        </w:rPr>
        <w:t xml:space="preserve"> </w:t>
      </w:r>
      <w:r w:rsidRPr="00375B58">
        <w:t>животного</w:t>
      </w:r>
      <w:r w:rsidRPr="00375B58">
        <w:rPr>
          <w:spacing w:val="36"/>
        </w:rPr>
        <w:t xml:space="preserve"> </w:t>
      </w:r>
      <w:r w:rsidRPr="00375B58">
        <w:t>мира</w:t>
      </w:r>
      <w:r w:rsidRPr="00375B58">
        <w:rPr>
          <w:spacing w:val="35"/>
        </w:rPr>
        <w:t xml:space="preserve"> </w:t>
      </w:r>
      <w:r w:rsidRPr="00375B58">
        <w:t>на</w:t>
      </w:r>
      <w:r w:rsidRPr="00375B58">
        <w:rPr>
          <w:spacing w:val="36"/>
        </w:rPr>
        <w:t xml:space="preserve"> </w:t>
      </w:r>
      <w:r w:rsidRPr="00375B58">
        <w:t>Земле.</w:t>
      </w:r>
      <w:r w:rsidRPr="00375B58">
        <w:rPr>
          <w:spacing w:val="36"/>
        </w:rPr>
        <w:t xml:space="preserve"> </w:t>
      </w:r>
      <w:r w:rsidRPr="00375B58">
        <w:t>Усложнение</w:t>
      </w:r>
      <w:r w:rsidRPr="00375B58">
        <w:rPr>
          <w:spacing w:val="35"/>
        </w:rPr>
        <w:t xml:space="preserve"> </w:t>
      </w:r>
      <w:r w:rsidRPr="00375B58">
        <w:t>животных</w:t>
      </w:r>
      <w:r w:rsidRPr="00375B58">
        <w:rPr>
          <w:spacing w:val="37"/>
        </w:rPr>
        <w:t xml:space="preserve"> </w:t>
      </w:r>
      <w:r w:rsidRPr="00375B58">
        <w:t>в</w:t>
      </w:r>
      <w:r w:rsidRPr="00375B58">
        <w:rPr>
          <w:spacing w:val="34"/>
        </w:rPr>
        <w:t xml:space="preserve"> </w:t>
      </w:r>
      <w:r w:rsidRPr="00375B58">
        <w:t>процессе</w:t>
      </w:r>
      <w:r w:rsidRPr="00375B58">
        <w:rPr>
          <w:spacing w:val="-57"/>
        </w:rPr>
        <w:t xml:space="preserve"> </w:t>
      </w:r>
      <w:r w:rsidRPr="00375B58">
        <w:t>эволюции.</w:t>
      </w:r>
      <w:r w:rsidRPr="00375B58">
        <w:tab/>
        <w:t>Доказательства</w:t>
      </w:r>
      <w:r w:rsidRPr="00375B58">
        <w:tab/>
        <w:t>эволюционного</w:t>
      </w:r>
      <w:r w:rsidRPr="00375B58">
        <w:tab/>
        <w:t>развития</w:t>
      </w:r>
      <w:r w:rsidRPr="00375B58">
        <w:tab/>
        <w:t>животного</w:t>
      </w:r>
      <w:r w:rsidRPr="00375B58">
        <w:tab/>
        <w:t>мира.</w:t>
      </w:r>
      <w:r w:rsidRPr="00375B58">
        <w:tab/>
      </w:r>
      <w:r w:rsidRPr="00375B58">
        <w:rPr>
          <w:spacing w:val="-1"/>
        </w:rPr>
        <w:t>Палеонтология.</w:t>
      </w:r>
    </w:p>
    <w:p w:rsidR="004100ED" w:rsidRPr="00375B58" w:rsidRDefault="004100ED" w:rsidP="007B4865">
      <w:pPr>
        <w:pStyle w:val="af4"/>
        <w:spacing w:before="79"/>
        <w:ind w:right="373" w:firstLine="567"/>
        <w:jc w:val="both"/>
        <w:divId w:val="1547135805"/>
      </w:pPr>
      <w:r w:rsidRPr="00375B58">
        <w:t>Ископаемые</w:t>
      </w:r>
      <w:r w:rsidRPr="00375B58">
        <w:rPr>
          <w:spacing w:val="1"/>
        </w:rPr>
        <w:t xml:space="preserve"> </w:t>
      </w:r>
      <w:r w:rsidRPr="00375B58">
        <w:t>остатки</w:t>
      </w:r>
      <w:r w:rsidRPr="00375B58">
        <w:rPr>
          <w:spacing w:val="1"/>
        </w:rPr>
        <w:t xml:space="preserve"> </w:t>
      </w:r>
      <w:r w:rsidRPr="00375B58">
        <w:t>животных,</w:t>
      </w:r>
      <w:r w:rsidRPr="00375B58">
        <w:rPr>
          <w:spacing w:val="1"/>
        </w:rPr>
        <w:t xml:space="preserve"> </w:t>
      </w:r>
      <w:r w:rsidRPr="00375B58">
        <w:t>их</w:t>
      </w:r>
      <w:r w:rsidRPr="00375B58">
        <w:rPr>
          <w:spacing w:val="1"/>
        </w:rPr>
        <w:t xml:space="preserve"> </w:t>
      </w:r>
      <w:r w:rsidRPr="00375B58">
        <w:t>изучение.</w:t>
      </w:r>
      <w:r w:rsidRPr="00375B58">
        <w:rPr>
          <w:spacing w:val="1"/>
        </w:rPr>
        <w:t xml:space="preserve"> </w:t>
      </w:r>
      <w:r w:rsidRPr="00375B58">
        <w:t>Методы</w:t>
      </w:r>
      <w:r w:rsidRPr="00375B58">
        <w:rPr>
          <w:spacing w:val="1"/>
        </w:rPr>
        <w:t xml:space="preserve"> </w:t>
      </w:r>
      <w:r w:rsidRPr="00375B58">
        <w:t>изучения</w:t>
      </w:r>
      <w:r w:rsidRPr="00375B58">
        <w:rPr>
          <w:spacing w:val="1"/>
        </w:rPr>
        <w:t xml:space="preserve"> </w:t>
      </w:r>
      <w:r w:rsidRPr="00375B58">
        <w:t>ископаемых</w:t>
      </w:r>
      <w:r w:rsidRPr="00375B58">
        <w:rPr>
          <w:spacing w:val="1"/>
        </w:rPr>
        <w:t xml:space="preserve"> </w:t>
      </w:r>
      <w:r w:rsidRPr="00375B58">
        <w:t>остатков.</w:t>
      </w:r>
      <w:r w:rsidRPr="00375B58">
        <w:rPr>
          <w:spacing w:val="1"/>
        </w:rPr>
        <w:t xml:space="preserve"> </w:t>
      </w:r>
      <w:r w:rsidRPr="00375B58">
        <w:t>Реставрация</w:t>
      </w:r>
      <w:r w:rsidRPr="00375B58">
        <w:rPr>
          <w:spacing w:val="-1"/>
        </w:rPr>
        <w:t xml:space="preserve"> </w:t>
      </w:r>
      <w:r w:rsidRPr="00375B58">
        <w:t>древних</w:t>
      </w:r>
      <w:r w:rsidRPr="00375B58">
        <w:rPr>
          <w:spacing w:val="1"/>
        </w:rPr>
        <w:t xml:space="preserve"> </w:t>
      </w:r>
      <w:r w:rsidRPr="00375B58">
        <w:t>животных.</w:t>
      </w:r>
      <w:r w:rsidRPr="00375B58">
        <w:rPr>
          <w:spacing w:val="2"/>
        </w:rPr>
        <w:t xml:space="preserve"> </w:t>
      </w:r>
      <w:r w:rsidRPr="00375B58">
        <w:t>”Живые</w:t>
      </w:r>
      <w:r w:rsidRPr="00375B58">
        <w:rPr>
          <w:spacing w:val="-2"/>
        </w:rPr>
        <w:t xml:space="preserve"> </w:t>
      </w:r>
      <w:r w:rsidRPr="00375B58">
        <w:t>ископаемые”</w:t>
      </w:r>
      <w:r w:rsidRPr="00375B58">
        <w:rPr>
          <w:spacing w:val="-1"/>
        </w:rPr>
        <w:t xml:space="preserve"> </w:t>
      </w:r>
      <w:r w:rsidRPr="00375B58">
        <w:t>животного</w:t>
      </w:r>
      <w:r w:rsidRPr="00375B58">
        <w:rPr>
          <w:spacing w:val="-1"/>
        </w:rPr>
        <w:t xml:space="preserve"> </w:t>
      </w:r>
      <w:r w:rsidRPr="00375B58">
        <w:t>мира.</w:t>
      </w:r>
    </w:p>
    <w:p w:rsidR="004100ED" w:rsidRPr="00375B58" w:rsidRDefault="004100ED" w:rsidP="007B4865">
      <w:pPr>
        <w:pStyle w:val="af4"/>
        <w:ind w:right="367" w:firstLine="567"/>
        <w:jc w:val="both"/>
        <w:divId w:val="1547135805"/>
      </w:pPr>
      <w:r w:rsidRPr="00375B58">
        <w:t>Жизнь животных в воде. Одноклеточные животные. Происхождение многоклеточных</w:t>
      </w:r>
      <w:r w:rsidRPr="00375B58">
        <w:rPr>
          <w:spacing w:val="1"/>
        </w:rPr>
        <w:t xml:space="preserve"> </w:t>
      </w:r>
      <w:r w:rsidRPr="00375B58">
        <w:t>животных.</w:t>
      </w:r>
      <w:r w:rsidRPr="00375B58">
        <w:rPr>
          <w:spacing w:val="1"/>
        </w:rPr>
        <w:t xml:space="preserve"> </w:t>
      </w:r>
      <w:r w:rsidRPr="00375B58">
        <w:t>Основные</w:t>
      </w:r>
      <w:r w:rsidRPr="00375B58">
        <w:rPr>
          <w:spacing w:val="1"/>
        </w:rPr>
        <w:t xml:space="preserve"> </w:t>
      </w:r>
      <w:r w:rsidRPr="00375B58">
        <w:t>этапы</w:t>
      </w:r>
      <w:r w:rsidRPr="00375B58">
        <w:rPr>
          <w:spacing w:val="1"/>
        </w:rPr>
        <w:t xml:space="preserve"> </w:t>
      </w:r>
      <w:r w:rsidRPr="00375B58">
        <w:t>эволюции</w:t>
      </w:r>
      <w:r w:rsidRPr="00375B58">
        <w:rPr>
          <w:spacing w:val="1"/>
        </w:rPr>
        <w:t xml:space="preserve"> </w:t>
      </w:r>
      <w:r w:rsidRPr="00375B58">
        <w:t>беспозвоночных.</w:t>
      </w:r>
      <w:r w:rsidRPr="00375B58">
        <w:rPr>
          <w:spacing w:val="1"/>
        </w:rPr>
        <w:t xml:space="preserve"> </w:t>
      </w:r>
      <w:r w:rsidRPr="00375B58">
        <w:t>Основные</w:t>
      </w:r>
      <w:r w:rsidRPr="00375B58">
        <w:rPr>
          <w:spacing w:val="1"/>
        </w:rPr>
        <w:t xml:space="preserve"> </w:t>
      </w:r>
      <w:r w:rsidRPr="00375B58">
        <w:t>этапы</w:t>
      </w:r>
      <w:r w:rsidRPr="00375B58">
        <w:rPr>
          <w:spacing w:val="1"/>
        </w:rPr>
        <w:t xml:space="preserve"> </w:t>
      </w:r>
      <w:r w:rsidRPr="00375B58">
        <w:t>эволюции</w:t>
      </w:r>
      <w:r w:rsidRPr="00375B58">
        <w:rPr>
          <w:spacing w:val="1"/>
        </w:rPr>
        <w:t xml:space="preserve"> </w:t>
      </w:r>
      <w:r w:rsidRPr="00375B58">
        <w:t>позвоночных</w:t>
      </w:r>
      <w:r w:rsidRPr="00375B58">
        <w:rPr>
          <w:spacing w:val="1"/>
        </w:rPr>
        <w:t xml:space="preserve"> </w:t>
      </w:r>
      <w:r w:rsidRPr="00375B58">
        <w:t>животных. Вымершие</w:t>
      </w:r>
      <w:r w:rsidRPr="00375B58">
        <w:rPr>
          <w:spacing w:val="-1"/>
        </w:rPr>
        <w:t xml:space="preserve"> </w:t>
      </w:r>
      <w:r w:rsidRPr="00375B58">
        <w:t>животные.</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firstLine="567"/>
        <w:jc w:val="both"/>
        <w:divId w:val="1547135805"/>
      </w:pPr>
      <w:r w:rsidRPr="00375B58">
        <w:t>Исследование</w:t>
      </w:r>
      <w:r w:rsidRPr="00375B58">
        <w:rPr>
          <w:spacing w:val="-6"/>
        </w:rPr>
        <w:t xml:space="preserve"> </w:t>
      </w:r>
      <w:r w:rsidRPr="00375B58">
        <w:t>ископаемых</w:t>
      </w:r>
      <w:r w:rsidRPr="00375B58">
        <w:rPr>
          <w:spacing w:val="-4"/>
        </w:rPr>
        <w:t xml:space="preserve"> </w:t>
      </w:r>
      <w:r w:rsidRPr="00375B58">
        <w:t>остатков</w:t>
      </w:r>
      <w:r w:rsidRPr="00375B58">
        <w:rPr>
          <w:spacing w:val="-5"/>
        </w:rPr>
        <w:t xml:space="preserve"> </w:t>
      </w:r>
      <w:r w:rsidRPr="00375B58">
        <w:t>вымерших</w:t>
      </w:r>
      <w:r w:rsidRPr="00375B58">
        <w:rPr>
          <w:spacing w:val="-2"/>
        </w:rPr>
        <w:t xml:space="preserve"> </w:t>
      </w:r>
      <w:r w:rsidRPr="00375B58">
        <w:t>животных.</w:t>
      </w:r>
    </w:p>
    <w:p w:rsidR="004100ED" w:rsidRPr="00375B58" w:rsidRDefault="004100ED" w:rsidP="0086497C">
      <w:pPr>
        <w:pStyle w:val="Heading2"/>
        <w:numPr>
          <w:ilvl w:val="0"/>
          <w:numId w:val="64"/>
        </w:numPr>
        <w:tabs>
          <w:tab w:val="left" w:pos="1664"/>
        </w:tabs>
        <w:spacing w:before="5"/>
        <w:ind w:left="0" w:firstLine="567"/>
        <w:divId w:val="1547135805"/>
      </w:pPr>
      <w:r w:rsidRPr="00375B58">
        <w:t>Животные</w:t>
      </w:r>
      <w:r w:rsidRPr="00375B58">
        <w:rPr>
          <w:spacing w:val="-6"/>
        </w:rPr>
        <w:t xml:space="preserve"> </w:t>
      </w:r>
      <w:r w:rsidRPr="00375B58">
        <w:t>в</w:t>
      </w:r>
      <w:r w:rsidRPr="00375B58">
        <w:rPr>
          <w:spacing w:val="-5"/>
        </w:rPr>
        <w:t xml:space="preserve"> </w:t>
      </w:r>
      <w:r w:rsidRPr="00375B58">
        <w:t>природных</w:t>
      </w:r>
      <w:r w:rsidRPr="00375B58">
        <w:rPr>
          <w:spacing w:val="-3"/>
        </w:rPr>
        <w:t xml:space="preserve"> </w:t>
      </w:r>
      <w:r w:rsidRPr="00375B58">
        <w:t>сообществах</w:t>
      </w:r>
    </w:p>
    <w:p w:rsidR="004100ED" w:rsidRPr="00375B58" w:rsidRDefault="004100ED" w:rsidP="007B4865">
      <w:pPr>
        <w:pStyle w:val="af4"/>
        <w:spacing w:line="274" w:lineRule="exact"/>
        <w:ind w:firstLine="567"/>
        <w:jc w:val="both"/>
        <w:divId w:val="1547135805"/>
      </w:pPr>
      <w:r w:rsidRPr="00375B58">
        <w:t>Животные</w:t>
      </w:r>
      <w:r w:rsidRPr="00375B58">
        <w:rPr>
          <w:spacing w:val="41"/>
        </w:rPr>
        <w:t xml:space="preserve"> </w:t>
      </w:r>
      <w:r w:rsidRPr="00375B58">
        <w:t>и</w:t>
      </w:r>
      <w:r w:rsidRPr="00375B58">
        <w:rPr>
          <w:spacing w:val="44"/>
        </w:rPr>
        <w:t xml:space="preserve"> </w:t>
      </w:r>
      <w:r w:rsidRPr="00375B58">
        <w:t>среда</w:t>
      </w:r>
      <w:r w:rsidRPr="00375B58">
        <w:rPr>
          <w:spacing w:val="43"/>
        </w:rPr>
        <w:t xml:space="preserve"> </w:t>
      </w:r>
      <w:r w:rsidRPr="00375B58">
        <w:t>обитания.</w:t>
      </w:r>
      <w:r w:rsidRPr="00375B58">
        <w:rPr>
          <w:spacing w:val="43"/>
        </w:rPr>
        <w:t xml:space="preserve"> </w:t>
      </w:r>
      <w:r w:rsidRPr="00375B58">
        <w:t>Влияние</w:t>
      </w:r>
      <w:r w:rsidRPr="00375B58">
        <w:rPr>
          <w:spacing w:val="43"/>
        </w:rPr>
        <w:t xml:space="preserve"> </w:t>
      </w:r>
      <w:r w:rsidRPr="00375B58">
        <w:t>света,</w:t>
      </w:r>
      <w:r w:rsidRPr="00375B58">
        <w:rPr>
          <w:spacing w:val="43"/>
        </w:rPr>
        <w:t xml:space="preserve"> </w:t>
      </w:r>
      <w:r w:rsidRPr="00375B58">
        <w:t>температуры</w:t>
      </w:r>
      <w:r w:rsidRPr="00375B58">
        <w:rPr>
          <w:spacing w:val="42"/>
        </w:rPr>
        <w:t xml:space="preserve"> </w:t>
      </w:r>
      <w:r w:rsidRPr="00375B58">
        <w:t>и</w:t>
      </w:r>
      <w:r w:rsidRPr="00375B58">
        <w:rPr>
          <w:spacing w:val="45"/>
        </w:rPr>
        <w:t xml:space="preserve"> </w:t>
      </w:r>
      <w:r w:rsidRPr="00375B58">
        <w:t>влажности</w:t>
      </w:r>
      <w:r w:rsidRPr="00375B58">
        <w:rPr>
          <w:spacing w:val="45"/>
        </w:rPr>
        <w:t xml:space="preserve"> </w:t>
      </w:r>
      <w:r w:rsidRPr="00375B58">
        <w:t>на</w:t>
      </w:r>
      <w:r w:rsidRPr="00375B58">
        <w:rPr>
          <w:spacing w:val="43"/>
        </w:rPr>
        <w:t xml:space="preserve"> </w:t>
      </w:r>
      <w:r w:rsidRPr="00375B58">
        <w:t>животных.</w:t>
      </w:r>
    </w:p>
    <w:p w:rsidR="004100ED" w:rsidRPr="00375B58" w:rsidRDefault="004100ED" w:rsidP="007B4865">
      <w:pPr>
        <w:pStyle w:val="af4"/>
        <w:ind w:firstLine="567"/>
        <w:jc w:val="both"/>
        <w:divId w:val="1547135805"/>
      </w:pPr>
      <w:r w:rsidRPr="00375B58">
        <w:t>Приспособленность</w:t>
      </w:r>
      <w:r w:rsidRPr="00375B58">
        <w:rPr>
          <w:spacing w:val="-2"/>
        </w:rPr>
        <w:t xml:space="preserve"> </w:t>
      </w:r>
      <w:r w:rsidRPr="00375B58">
        <w:t>животных</w:t>
      </w:r>
      <w:r w:rsidRPr="00375B58">
        <w:rPr>
          <w:spacing w:val="-3"/>
        </w:rPr>
        <w:t xml:space="preserve"> </w:t>
      </w:r>
      <w:r w:rsidRPr="00375B58">
        <w:t>к</w:t>
      </w:r>
      <w:r w:rsidRPr="00375B58">
        <w:rPr>
          <w:spacing w:val="-1"/>
        </w:rPr>
        <w:t xml:space="preserve"> </w:t>
      </w:r>
      <w:r w:rsidRPr="00375B58">
        <w:t>условиям</w:t>
      </w:r>
      <w:r w:rsidRPr="00375B58">
        <w:rPr>
          <w:spacing w:val="-3"/>
        </w:rPr>
        <w:t xml:space="preserve"> </w:t>
      </w:r>
      <w:r w:rsidRPr="00375B58">
        <w:t>среды</w:t>
      </w:r>
      <w:r w:rsidRPr="00375B58">
        <w:rPr>
          <w:spacing w:val="-2"/>
        </w:rPr>
        <w:t xml:space="preserve"> </w:t>
      </w:r>
      <w:r w:rsidRPr="00375B58">
        <w:t>обитания.</w:t>
      </w:r>
    </w:p>
    <w:p w:rsidR="004100ED" w:rsidRPr="00375B58" w:rsidRDefault="004100ED" w:rsidP="007B4865">
      <w:pPr>
        <w:pStyle w:val="af4"/>
        <w:ind w:right="374" w:firstLine="567"/>
        <w:jc w:val="both"/>
        <w:divId w:val="1547135805"/>
      </w:pPr>
      <w:r w:rsidRPr="00375B58">
        <w:t>Популяции</w:t>
      </w:r>
      <w:r w:rsidRPr="00375B58">
        <w:rPr>
          <w:spacing w:val="1"/>
        </w:rPr>
        <w:t xml:space="preserve"> </w:t>
      </w:r>
      <w:r w:rsidRPr="00375B58">
        <w:t>животных,</w:t>
      </w:r>
      <w:r w:rsidRPr="00375B58">
        <w:rPr>
          <w:spacing w:val="1"/>
        </w:rPr>
        <w:t xml:space="preserve"> </w:t>
      </w:r>
      <w:r w:rsidRPr="00375B58">
        <w:t>их</w:t>
      </w:r>
      <w:r w:rsidRPr="00375B58">
        <w:rPr>
          <w:spacing w:val="1"/>
        </w:rPr>
        <w:t xml:space="preserve"> </w:t>
      </w:r>
      <w:r w:rsidRPr="00375B58">
        <w:t>характеристики.</w:t>
      </w:r>
      <w:r w:rsidRPr="00375B58">
        <w:rPr>
          <w:spacing w:val="1"/>
        </w:rPr>
        <w:t xml:space="preserve"> </w:t>
      </w:r>
      <w:r w:rsidRPr="00375B58">
        <w:t>Одиночный</w:t>
      </w:r>
      <w:r w:rsidRPr="00375B58">
        <w:rPr>
          <w:spacing w:val="1"/>
        </w:rPr>
        <w:t xml:space="preserve"> </w:t>
      </w:r>
      <w:r w:rsidRPr="00375B58">
        <w:t>и</w:t>
      </w:r>
      <w:r w:rsidRPr="00375B58">
        <w:rPr>
          <w:spacing w:val="1"/>
        </w:rPr>
        <w:t xml:space="preserve"> </w:t>
      </w:r>
      <w:r w:rsidRPr="00375B58">
        <w:t>групповой</w:t>
      </w:r>
      <w:r w:rsidRPr="00375B58">
        <w:rPr>
          <w:spacing w:val="1"/>
        </w:rPr>
        <w:t xml:space="preserve"> </w:t>
      </w:r>
      <w:r w:rsidRPr="00375B58">
        <w:t>образ</w:t>
      </w:r>
      <w:r w:rsidRPr="00375B58">
        <w:rPr>
          <w:spacing w:val="1"/>
        </w:rPr>
        <w:t xml:space="preserve"> </w:t>
      </w:r>
      <w:r w:rsidRPr="00375B58">
        <w:t>жизни.</w:t>
      </w:r>
      <w:r w:rsidRPr="00375B58">
        <w:rPr>
          <w:spacing w:val="1"/>
        </w:rPr>
        <w:t xml:space="preserve"> </w:t>
      </w:r>
      <w:r w:rsidRPr="00375B58">
        <w:t>Взаимосвязи животных между собой и с другими организмами. Пищевые связи в природном</w:t>
      </w:r>
      <w:r w:rsidRPr="00375B58">
        <w:rPr>
          <w:spacing w:val="1"/>
        </w:rPr>
        <w:t xml:space="preserve"> </w:t>
      </w:r>
      <w:r w:rsidRPr="00375B58">
        <w:t>сообществе.</w:t>
      </w:r>
      <w:r w:rsidRPr="00375B58">
        <w:rPr>
          <w:spacing w:val="1"/>
        </w:rPr>
        <w:t xml:space="preserve"> </w:t>
      </w:r>
      <w:r w:rsidRPr="00375B58">
        <w:t>Пищевые</w:t>
      </w:r>
      <w:r w:rsidRPr="00375B58">
        <w:rPr>
          <w:spacing w:val="1"/>
        </w:rPr>
        <w:t xml:space="preserve"> </w:t>
      </w:r>
      <w:r w:rsidRPr="00375B58">
        <w:t>уровни,</w:t>
      </w:r>
      <w:r w:rsidRPr="00375B58">
        <w:rPr>
          <w:spacing w:val="-1"/>
        </w:rPr>
        <w:t xml:space="preserve"> </w:t>
      </w:r>
      <w:r w:rsidRPr="00375B58">
        <w:t>экологическая пирамида.</w:t>
      </w:r>
      <w:r w:rsidRPr="00375B58">
        <w:rPr>
          <w:spacing w:val="2"/>
        </w:rPr>
        <w:t xml:space="preserve"> </w:t>
      </w:r>
      <w:r w:rsidRPr="00375B58">
        <w:t>Экосистема.</w:t>
      </w:r>
    </w:p>
    <w:p w:rsidR="004100ED" w:rsidRPr="00375B58" w:rsidRDefault="004100ED" w:rsidP="007B4865">
      <w:pPr>
        <w:pStyle w:val="af4"/>
        <w:ind w:right="374" w:firstLine="567"/>
        <w:jc w:val="both"/>
        <w:divId w:val="1547135805"/>
      </w:pPr>
      <w:r w:rsidRPr="00375B58">
        <w:t>Животный</w:t>
      </w:r>
      <w:r w:rsidRPr="00375B58">
        <w:rPr>
          <w:spacing w:val="1"/>
        </w:rPr>
        <w:t xml:space="preserve"> </w:t>
      </w:r>
      <w:r w:rsidRPr="00375B58">
        <w:t>мир</w:t>
      </w:r>
      <w:r w:rsidRPr="00375B58">
        <w:rPr>
          <w:spacing w:val="1"/>
        </w:rPr>
        <w:t xml:space="preserve"> </w:t>
      </w:r>
      <w:r w:rsidRPr="00375B58">
        <w:t>природных</w:t>
      </w:r>
      <w:r w:rsidRPr="00375B58">
        <w:rPr>
          <w:spacing w:val="1"/>
        </w:rPr>
        <w:t xml:space="preserve"> </w:t>
      </w:r>
      <w:r w:rsidRPr="00375B58">
        <w:t>зон</w:t>
      </w:r>
      <w:r w:rsidRPr="00375B58">
        <w:rPr>
          <w:spacing w:val="1"/>
        </w:rPr>
        <w:t xml:space="preserve"> </w:t>
      </w:r>
      <w:r w:rsidRPr="00375B58">
        <w:t>Земли.</w:t>
      </w:r>
      <w:r w:rsidRPr="00375B58">
        <w:rPr>
          <w:spacing w:val="1"/>
        </w:rPr>
        <w:t xml:space="preserve"> </w:t>
      </w:r>
      <w:r w:rsidRPr="00375B58">
        <w:t>Основные</w:t>
      </w:r>
      <w:r w:rsidRPr="00375B58">
        <w:rPr>
          <w:spacing w:val="1"/>
        </w:rPr>
        <w:t xml:space="preserve"> </w:t>
      </w:r>
      <w:r w:rsidRPr="00375B58">
        <w:t>закономерности</w:t>
      </w:r>
      <w:r w:rsidRPr="00375B58">
        <w:rPr>
          <w:spacing w:val="1"/>
        </w:rPr>
        <w:t xml:space="preserve"> </w:t>
      </w:r>
      <w:r w:rsidRPr="00375B58">
        <w:t>распределения</w:t>
      </w:r>
      <w:r w:rsidRPr="00375B58">
        <w:rPr>
          <w:spacing w:val="1"/>
        </w:rPr>
        <w:t xml:space="preserve"> </w:t>
      </w:r>
      <w:r w:rsidRPr="00375B58">
        <w:t>животных</w:t>
      </w:r>
      <w:r w:rsidRPr="00375B58">
        <w:rPr>
          <w:spacing w:val="1"/>
        </w:rPr>
        <w:t xml:space="preserve"> </w:t>
      </w:r>
      <w:r w:rsidRPr="00375B58">
        <w:t>на</w:t>
      </w:r>
      <w:r w:rsidRPr="00375B58">
        <w:rPr>
          <w:spacing w:val="-1"/>
        </w:rPr>
        <w:t xml:space="preserve"> </w:t>
      </w:r>
      <w:r w:rsidRPr="00375B58">
        <w:t>планете.</w:t>
      </w:r>
      <w:r w:rsidRPr="00375B58">
        <w:rPr>
          <w:spacing w:val="-3"/>
        </w:rPr>
        <w:t xml:space="preserve"> </w:t>
      </w:r>
      <w:r w:rsidRPr="00375B58">
        <w:t>Фауна.</w:t>
      </w:r>
    </w:p>
    <w:p w:rsidR="004100ED" w:rsidRPr="00375B58" w:rsidRDefault="004100ED" w:rsidP="0086497C">
      <w:pPr>
        <w:pStyle w:val="Heading2"/>
        <w:numPr>
          <w:ilvl w:val="0"/>
          <w:numId w:val="64"/>
        </w:numPr>
        <w:tabs>
          <w:tab w:val="left" w:pos="1664"/>
        </w:tabs>
        <w:spacing w:before="6"/>
        <w:ind w:left="0" w:firstLine="567"/>
        <w:divId w:val="1547135805"/>
      </w:pPr>
      <w:r w:rsidRPr="00375B58">
        <w:t>Животные</w:t>
      </w:r>
      <w:r w:rsidRPr="00375B58">
        <w:rPr>
          <w:spacing w:val="-4"/>
        </w:rPr>
        <w:t xml:space="preserve"> </w:t>
      </w:r>
      <w:r w:rsidRPr="00375B58">
        <w:t>и</w:t>
      </w:r>
      <w:r w:rsidRPr="00375B58">
        <w:rPr>
          <w:spacing w:val="-1"/>
        </w:rPr>
        <w:t xml:space="preserve"> </w:t>
      </w:r>
      <w:r w:rsidRPr="00375B58">
        <w:t>человек</w:t>
      </w:r>
    </w:p>
    <w:p w:rsidR="004100ED" w:rsidRPr="00375B58" w:rsidRDefault="004100ED" w:rsidP="007B4865">
      <w:pPr>
        <w:pStyle w:val="af4"/>
        <w:ind w:right="370" w:firstLine="567"/>
        <w:jc w:val="both"/>
        <w:divId w:val="1547135805"/>
      </w:pPr>
      <w:r w:rsidRPr="00375B58">
        <w:t>Воздействие</w:t>
      </w:r>
      <w:r w:rsidRPr="00375B58">
        <w:rPr>
          <w:spacing w:val="1"/>
        </w:rPr>
        <w:t xml:space="preserve"> </w:t>
      </w:r>
      <w:r w:rsidRPr="00375B58">
        <w:t>человека</w:t>
      </w:r>
      <w:r w:rsidRPr="00375B58">
        <w:rPr>
          <w:spacing w:val="1"/>
        </w:rPr>
        <w:t xml:space="preserve"> </w:t>
      </w:r>
      <w:r w:rsidRPr="00375B58">
        <w:t>на</w:t>
      </w:r>
      <w:r w:rsidRPr="00375B58">
        <w:rPr>
          <w:spacing w:val="1"/>
        </w:rPr>
        <w:t xml:space="preserve"> </w:t>
      </w:r>
      <w:r w:rsidRPr="00375B58">
        <w:t>животных</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прямое</w:t>
      </w:r>
      <w:r w:rsidRPr="00375B58">
        <w:rPr>
          <w:spacing w:val="1"/>
        </w:rPr>
        <w:t xml:space="preserve"> </w:t>
      </w:r>
      <w:r w:rsidRPr="00375B58">
        <w:t>и</w:t>
      </w:r>
      <w:r w:rsidRPr="00375B58">
        <w:rPr>
          <w:spacing w:val="1"/>
        </w:rPr>
        <w:t xml:space="preserve"> </w:t>
      </w:r>
      <w:r w:rsidRPr="00375B58">
        <w:t>косвенное.</w:t>
      </w:r>
      <w:r w:rsidRPr="00375B58">
        <w:rPr>
          <w:spacing w:val="1"/>
        </w:rPr>
        <w:t xml:space="preserve"> </w:t>
      </w:r>
      <w:r w:rsidRPr="00375B58">
        <w:t>Промысловые</w:t>
      </w:r>
      <w:r w:rsidRPr="00375B58">
        <w:rPr>
          <w:spacing w:val="1"/>
        </w:rPr>
        <w:t xml:space="preserve"> </w:t>
      </w:r>
      <w:r w:rsidRPr="00375B58">
        <w:t>животные (рыболовство, охота). Ведение промысла животных на основе научного подхода.</w:t>
      </w:r>
      <w:r w:rsidRPr="00375B58">
        <w:rPr>
          <w:spacing w:val="1"/>
        </w:rPr>
        <w:t xml:space="preserve"> </w:t>
      </w:r>
      <w:r w:rsidRPr="00375B58">
        <w:t>Загрязнение</w:t>
      </w:r>
      <w:r w:rsidRPr="00375B58">
        <w:rPr>
          <w:spacing w:val="-2"/>
        </w:rPr>
        <w:t xml:space="preserve"> </w:t>
      </w:r>
      <w:r w:rsidRPr="00375B58">
        <w:t>окружающей среды.</w:t>
      </w:r>
    </w:p>
    <w:p w:rsidR="004100ED" w:rsidRPr="00375B58" w:rsidRDefault="004100ED" w:rsidP="007B4865">
      <w:pPr>
        <w:pStyle w:val="af4"/>
        <w:ind w:right="373" w:firstLine="567"/>
        <w:jc w:val="both"/>
        <w:divId w:val="1547135805"/>
      </w:pPr>
      <w:r w:rsidRPr="00375B58">
        <w:t>Одомашнивание</w:t>
      </w:r>
      <w:r w:rsidRPr="00375B58">
        <w:rPr>
          <w:spacing w:val="1"/>
        </w:rPr>
        <w:t xml:space="preserve"> </w:t>
      </w:r>
      <w:r w:rsidRPr="00375B58">
        <w:t>животных.</w:t>
      </w:r>
      <w:r w:rsidRPr="00375B58">
        <w:rPr>
          <w:spacing w:val="1"/>
        </w:rPr>
        <w:t xml:space="preserve"> </w:t>
      </w:r>
      <w:r w:rsidRPr="00375B58">
        <w:t>Селекция,</w:t>
      </w:r>
      <w:r w:rsidRPr="00375B58">
        <w:rPr>
          <w:spacing w:val="1"/>
        </w:rPr>
        <w:t xml:space="preserve"> </w:t>
      </w:r>
      <w:r w:rsidRPr="00375B58">
        <w:t>породы,</w:t>
      </w:r>
      <w:r w:rsidRPr="00375B58">
        <w:rPr>
          <w:spacing w:val="1"/>
        </w:rPr>
        <w:t xml:space="preserve"> </w:t>
      </w:r>
      <w:r w:rsidRPr="00375B58">
        <w:t>искусственный</w:t>
      </w:r>
      <w:r w:rsidRPr="00375B58">
        <w:rPr>
          <w:spacing w:val="1"/>
        </w:rPr>
        <w:t xml:space="preserve"> </w:t>
      </w:r>
      <w:r w:rsidRPr="00375B58">
        <w:t>отбор,</w:t>
      </w:r>
      <w:r w:rsidRPr="00375B58">
        <w:rPr>
          <w:spacing w:val="1"/>
        </w:rPr>
        <w:t xml:space="preserve"> </w:t>
      </w:r>
      <w:r w:rsidRPr="00375B58">
        <w:t>дикие</w:t>
      </w:r>
      <w:r w:rsidRPr="00375B58">
        <w:rPr>
          <w:spacing w:val="1"/>
        </w:rPr>
        <w:t xml:space="preserve"> </w:t>
      </w:r>
      <w:r w:rsidRPr="00375B58">
        <w:t>предки</w:t>
      </w:r>
      <w:r w:rsidRPr="00375B58">
        <w:rPr>
          <w:spacing w:val="1"/>
        </w:rPr>
        <w:t xml:space="preserve"> </w:t>
      </w:r>
      <w:r w:rsidRPr="00375B58">
        <w:t>домашних</w:t>
      </w:r>
      <w:r w:rsidRPr="00375B58">
        <w:rPr>
          <w:spacing w:val="1"/>
        </w:rPr>
        <w:t xml:space="preserve"> </w:t>
      </w:r>
      <w:r w:rsidRPr="00375B58">
        <w:t>животных.</w:t>
      </w:r>
      <w:r w:rsidRPr="00375B58">
        <w:rPr>
          <w:spacing w:val="1"/>
        </w:rPr>
        <w:t xml:space="preserve"> </w:t>
      </w:r>
      <w:r w:rsidRPr="00375B58">
        <w:t>Значение</w:t>
      </w:r>
      <w:r w:rsidRPr="00375B58">
        <w:rPr>
          <w:spacing w:val="1"/>
        </w:rPr>
        <w:t xml:space="preserve"> </w:t>
      </w:r>
      <w:r w:rsidRPr="00375B58">
        <w:t>домашних</w:t>
      </w:r>
      <w:r w:rsidRPr="00375B58">
        <w:rPr>
          <w:spacing w:val="1"/>
        </w:rPr>
        <w:t xml:space="preserve"> </w:t>
      </w:r>
      <w:r w:rsidRPr="00375B58">
        <w:t>животных</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t>человека.</w:t>
      </w:r>
      <w:r w:rsidRPr="00375B58">
        <w:rPr>
          <w:spacing w:val="1"/>
        </w:rPr>
        <w:t xml:space="preserve"> </w:t>
      </w:r>
      <w:r w:rsidRPr="00375B58">
        <w:t>Животные</w:t>
      </w:r>
      <w:r w:rsidRPr="00375B58">
        <w:rPr>
          <w:spacing w:val="1"/>
        </w:rPr>
        <w:t xml:space="preserve"> </w:t>
      </w:r>
      <w:r w:rsidRPr="00375B58">
        <w:t>сельскохозяйственных</w:t>
      </w:r>
      <w:r w:rsidRPr="00375B58">
        <w:rPr>
          <w:spacing w:val="-2"/>
        </w:rPr>
        <w:t xml:space="preserve"> </w:t>
      </w:r>
      <w:r w:rsidRPr="00375B58">
        <w:t>угодий.</w:t>
      </w:r>
      <w:r w:rsidRPr="00375B58">
        <w:rPr>
          <w:spacing w:val="-1"/>
        </w:rPr>
        <w:t xml:space="preserve"> </w:t>
      </w:r>
      <w:r w:rsidRPr="00375B58">
        <w:t>Методы борьбы</w:t>
      </w:r>
      <w:r w:rsidRPr="00375B58">
        <w:rPr>
          <w:spacing w:val="-1"/>
        </w:rPr>
        <w:t xml:space="preserve"> </w:t>
      </w:r>
      <w:r w:rsidRPr="00375B58">
        <w:t>с</w:t>
      </w:r>
      <w:r w:rsidRPr="00375B58">
        <w:rPr>
          <w:spacing w:val="-2"/>
        </w:rPr>
        <w:t xml:space="preserve"> </w:t>
      </w:r>
      <w:r w:rsidRPr="00375B58">
        <w:t>животными-вредителями.</w:t>
      </w:r>
    </w:p>
    <w:p w:rsidR="004100ED" w:rsidRPr="00375B58" w:rsidRDefault="004100ED" w:rsidP="007B4865">
      <w:pPr>
        <w:pStyle w:val="af4"/>
        <w:ind w:right="368" w:firstLine="567"/>
        <w:jc w:val="both"/>
        <w:divId w:val="1547135805"/>
      </w:pPr>
      <w:r w:rsidRPr="00375B58">
        <w:t>Город</w:t>
      </w:r>
      <w:r w:rsidRPr="00375B58">
        <w:rPr>
          <w:spacing w:val="1"/>
        </w:rPr>
        <w:t xml:space="preserve"> </w:t>
      </w:r>
      <w:r w:rsidRPr="00375B58">
        <w:t>как</w:t>
      </w:r>
      <w:r w:rsidRPr="00375B58">
        <w:rPr>
          <w:spacing w:val="1"/>
        </w:rPr>
        <w:t xml:space="preserve"> </w:t>
      </w:r>
      <w:r w:rsidRPr="00375B58">
        <w:t>особая</w:t>
      </w:r>
      <w:r w:rsidRPr="00375B58">
        <w:rPr>
          <w:spacing w:val="1"/>
        </w:rPr>
        <w:t xml:space="preserve"> </w:t>
      </w:r>
      <w:r w:rsidRPr="00375B58">
        <w:t>искусственная</w:t>
      </w:r>
      <w:r w:rsidRPr="00375B58">
        <w:rPr>
          <w:spacing w:val="1"/>
        </w:rPr>
        <w:t xml:space="preserve"> </w:t>
      </w:r>
      <w:r w:rsidRPr="00375B58">
        <w:t>среда,</w:t>
      </w:r>
      <w:r w:rsidRPr="00375B58">
        <w:rPr>
          <w:spacing w:val="1"/>
        </w:rPr>
        <w:t xml:space="preserve"> </w:t>
      </w:r>
      <w:r w:rsidRPr="00375B58">
        <w:t>созданная</w:t>
      </w:r>
      <w:r w:rsidRPr="00375B58">
        <w:rPr>
          <w:spacing w:val="1"/>
        </w:rPr>
        <w:t xml:space="preserve"> </w:t>
      </w:r>
      <w:r w:rsidRPr="00375B58">
        <w:t>человеком.</w:t>
      </w:r>
      <w:r w:rsidRPr="00375B58">
        <w:rPr>
          <w:spacing w:val="1"/>
        </w:rPr>
        <w:t xml:space="preserve"> </w:t>
      </w:r>
      <w:r w:rsidRPr="00375B58">
        <w:t>Синантропные</w:t>
      </w:r>
      <w:r w:rsidRPr="00375B58">
        <w:rPr>
          <w:spacing w:val="1"/>
        </w:rPr>
        <w:t xml:space="preserve"> </w:t>
      </w:r>
      <w:r w:rsidRPr="00375B58">
        <w:t>виды</w:t>
      </w:r>
      <w:r w:rsidRPr="00375B58">
        <w:rPr>
          <w:spacing w:val="1"/>
        </w:rPr>
        <w:t xml:space="preserve"> </w:t>
      </w:r>
      <w:r w:rsidRPr="00375B58">
        <w:t>животных.</w:t>
      </w:r>
      <w:r w:rsidRPr="00375B58">
        <w:rPr>
          <w:spacing w:val="1"/>
        </w:rPr>
        <w:t xml:space="preserve"> </w:t>
      </w:r>
      <w:r w:rsidRPr="00375B58">
        <w:t>Условия</w:t>
      </w:r>
      <w:r w:rsidRPr="00375B58">
        <w:rPr>
          <w:spacing w:val="1"/>
        </w:rPr>
        <w:t xml:space="preserve"> </w:t>
      </w:r>
      <w:r w:rsidRPr="00375B58">
        <w:t>их</w:t>
      </w:r>
      <w:r w:rsidRPr="00375B58">
        <w:rPr>
          <w:spacing w:val="1"/>
        </w:rPr>
        <w:t xml:space="preserve"> </w:t>
      </w:r>
      <w:r w:rsidRPr="00375B58">
        <w:t>обитания.</w:t>
      </w:r>
      <w:r w:rsidRPr="00375B58">
        <w:rPr>
          <w:spacing w:val="1"/>
        </w:rPr>
        <w:t xml:space="preserve"> </w:t>
      </w:r>
      <w:r w:rsidRPr="00375B58">
        <w:t>Беспозвоночные</w:t>
      </w:r>
      <w:r w:rsidRPr="00375B58">
        <w:rPr>
          <w:spacing w:val="1"/>
        </w:rPr>
        <w:t xml:space="preserve"> </w:t>
      </w:r>
      <w:r w:rsidRPr="00375B58">
        <w:t>и</w:t>
      </w:r>
      <w:r w:rsidRPr="00375B58">
        <w:rPr>
          <w:spacing w:val="1"/>
        </w:rPr>
        <w:t xml:space="preserve"> </w:t>
      </w:r>
      <w:r w:rsidRPr="00375B58">
        <w:t>позвоночные</w:t>
      </w:r>
      <w:r w:rsidRPr="00375B58">
        <w:rPr>
          <w:spacing w:val="1"/>
        </w:rPr>
        <w:t xml:space="preserve"> </w:t>
      </w:r>
      <w:r w:rsidRPr="00375B58">
        <w:t>животные</w:t>
      </w:r>
      <w:r w:rsidRPr="00375B58">
        <w:rPr>
          <w:spacing w:val="61"/>
        </w:rPr>
        <w:t xml:space="preserve"> </w:t>
      </w:r>
      <w:r w:rsidRPr="00375B58">
        <w:t>города.</w:t>
      </w:r>
      <w:r w:rsidRPr="00375B58">
        <w:rPr>
          <w:spacing w:val="1"/>
        </w:rPr>
        <w:t xml:space="preserve"> </w:t>
      </w:r>
      <w:r w:rsidRPr="00375B58">
        <w:t>Адаптация животных к новым условиям. Рекреационный пресс на животных диких видов в</w:t>
      </w:r>
      <w:r w:rsidRPr="00375B58">
        <w:rPr>
          <w:spacing w:val="1"/>
        </w:rPr>
        <w:t xml:space="preserve"> </w:t>
      </w:r>
      <w:r w:rsidRPr="00375B58">
        <w:t>условиях</w:t>
      </w:r>
      <w:r w:rsidRPr="00375B58">
        <w:rPr>
          <w:spacing w:val="1"/>
        </w:rPr>
        <w:t xml:space="preserve"> </w:t>
      </w:r>
      <w:r w:rsidRPr="00375B58">
        <w:t>города.</w:t>
      </w:r>
      <w:r w:rsidRPr="00375B58">
        <w:rPr>
          <w:spacing w:val="1"/>
        </w:rPr>
        <w:t xml:space="preserve"> </w:t>
      </w:r>
      <w:r w:rsidRPr="00375B58">
        <w:t>Безнадзорные</w:t>
      </w:r>
      <w:r w:rsidRPr="00375B58">
        <w:rPr>
          <w:spacing w:val="1"/>
        </w:rPr>
        <w:t xml:space="preserve"> </w:t>
      </w:r>
      <w:r w:rsidRPr="00375B58">
        <w:t>домашние</w:t>
      </w:r>
      <w:r w:rsidRPr="00375B58">
        <w:rPr>
          <w:spacing w:val="1"/>
        </w:rPr>
        <w:t xml:space="preserve"> </w:t>
      </w:r>
      <w:r w:rsidRPr="00375B58">
        <w:t>животные.</w:t>
      </w:r>
      <w:r w:rsidRPr="00375B58">
        <w:rPr>
          <w:spacing w:val="1"/>
        </w:rPr>
        <w:t xml:space="preserve"> </w:t>
      </w:r>
      <w:r w:rsidRPr="00375B58">
        <w:t>Питомники.</w:t>
      </w:r>
      <w:r w:rsidRPr="00375B58">
        <w:rPr>
          <w:spacing w:val="1"/>
        </w:rPr>
        <w:t xml:space="preserve"> </w:t>
      </w:r>
      <w:r w:rsidRPr="00375B58">
        <w:t>Восстановление</w:t>
      </w:r>
      <w:r w:rsidRPr="00375B58">
        <w:rPr>
          <w:spacing w:val="1"/>
        </w:rPr>
        <w:t xml:space="preserve"> </w:t>
      </w:r>
      <w:r w:rsidRPr="00375B58">
        <w:t>численности</w:t>
      </w:r>
      <w:r w:rsidRPr="00375B58">
        <w:rPr>
          <w:spacing w:val="1"/>
        </w:rPr>
        <w:t xml:space="preserve"> </w:t>
      </w:r>
      <w:r w:rsidRPr="00375B58">
        <w:t>редких</w:t>
      </w:r>
      <w:r w:rsidRPr="00375B58">
        <w:rPr>
          <w:spacing w:val="1"/>
        </w:rPr>
        <w:t xml:space="preserve"> </w:t>
      </w:r>
      <w:r w:rsidRPr="00375B58">
        <w:t>видов</w:t>
      </w:r>
      <w:r w:rsidRPr="00375B58">
        <w:rPr>
          <w:spacing w:val="1"/>
        </w:rPr>
        <w:t xml:space="preserve"> </w:t>
      </w:r>
      <w:r w:rsidRPr="00375B58">
        <w:t>животных:</w:t>
      </w:r>
      <w:r w:rsidRPr="00375B58">
        <w:rPr>
          <w:spacing w:val="1"/>
        </w:rPr>
        <w:t xml:space="preserve"> </w:t>
      </w:r>
      <w:r w:rsidRPr="00375B58">
        <w:t>особо</w:t>
      </w:r>
      <w:r w:rsidRPr="00375B58">
        <w:rPr>
          <w:spacing w:val="1"/>
        </w:rPr>
        <w:t xml:space="preserve"> </w:t>
      </w:r>
      <w:r w:rsidRPr="00375B58">
        <w:t>охраняемые</w:t>
      </w:r>
      <w:r w:rsidRPr="00375B58">
        <w:rPr>
          <w:spacing w:val="1"/>
        </w:rPr>
        <w:t xml:space="preserve"> </w:t>
      </w:r>
      <w:r w:rsidRPr="00375B58">
        <w:t>природные</w:t>
      </w:r>
      <w:r w:rsidRPr="00375B58">
        <w:rPr>
          <w:spacing w:val="1"/>
        </w:rPr>
        <w:t xml:space="preserve"> </w:t>
      </w:r>
      <w:r w:rsidRPr="00375B58">
        <w:t>территории</w:t>
      </w:r>
      <w:r w:rsidRPr="00375B58">
        <w:rPr>
          <w:spacing w:val="1"/>
        </w:rPr>
        <w:t xml:space="preserve"> </w:t>
      </w:r>
      <w:r w:rsidRPr="00375B58">
        <w:t>(ООПТ).</w:t>
      </w:r>
      <w:r w:rsidRPr="00375B58">
        <w:rPr>
          <w:spacing w:val="1"/>
        </w:rPr>
        <w:t xml:space="preserve"> </w:t>
      </w:r>
      <w:r w:rsidRPr="00375B58">
        <w:t>Красная</w:t>
      </w:r>
      <w:r w:rsidRPr="00375B58">
        <w:rPr>
          <w:spacing w:val="-1"/>
        </w:rPr>
        <w:t xml:space="preserve"> </w:t>
      </w:r>
      <w:r w:rsidRPr="00375B58">
        <w:t>книга</w:t>
      </w:r>
      <w:r w:rsidRPr="00375B58">
        <w:rPr>
          <w:spacing w:val="-1"/>
        </w:rPr>
        <w:t xml:space="preserve"> </w:t>
      </w:r>
      <w:r w:rsidRPr="00375B58">
        <w:t>России.</w:t>
      </w:r>
      <w:r w:rsidRPr="00375B58">
        <w:rPr>
          <w:spacing w:val="-3"/>
        </w:rPr>
        <w:t xml:space="preserve"> </w:t>
      </w:r>
      <w:r w:rsidRPr="00375B58">
        <w:t>Меры сохранения</w:t>
      </w:r>
      <w:r w:rsidRPr="00375B58">
        <w:rPr>
          <w:spacing w:val="-1"/>
        </w:rPr>
        <w:t xml:space="preserve"> </w:t>
      </w:r>
      <w:r w:rsidRPr="00375B58">
        <w:t>животного мира.</w:t>
      </w:r>
    </w:p>
    <w:p w:rsidR="004100ED" w:rsidRPr="00375B58" w:rsidRDefault="004100ED" w:rsidP="007B4865">
      <w:pPr>
        <w:pStyle w:val="af4"/>
        <w:spacing w:before="1"/>
        <w:ind w:firstLine="567"/>
        <w:jc w:val="both"/>
        <w:divId w:val="1547135805"/>
      </w:pPr>
    </w:p>
    <w:p w:rsidR="004100ED" w:rsidRPr="00375B58" w:rsidRDefault="004100ED" w:rsidP="0086497C">
      <w:pPr>
        <w:pStyle w:val="af2"/>
        <w:widowControl w:val="0"/>
        <w:numPr>
          <w:ilvl w:val="0"/>
          <w:numId w:val="79"/>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55"/>
        </w:numPr>
        <w:tabs>
          <w:tab w:val="left" w:pos="1664"/>
        </w:tabs>
        <w:autoSpaceDE w:val="0"/>
        <w:autoSpaceDN w:val="0"/>
        <w:spacing w:before="120" w:line="274" w:lineRule="exact"/>
        <w:ind w:left="0" w:firstLine="567"/>
        <w:contextualSpacing w:val="0"/>
        <w:jc w:val="both"/>
        <w:divId w:val="1547135805"/>
        <w:rPr>
          <w:b/>
          <w:sz w:val="24"/>
          <w:szCs w:val="24"/>
        </w:rPr>
      </w:pPr>
      <w:r w:rsidRPr="00375B58">
        <w:rPr>
          <w:b/>
          <w:sz w:val="24"/>
          <w:szCs w:val="24"/>
        </w:rPr>
        <w:t>Человек</w:t>
      </w:r>
      <w:r w:rsidRPr="00375B58">
        <w:rPr>
          <w:b/>
          <w:spacing w:val="-2"/>
          <w:sz w:val="24"/>
          <w:szCs w:val="24"/>
        </w:rPr>
        <w:t xml:space="preserve"> </w:t>
      </w:r>
      <w:r w:rsidRPr="00375B58">
        <w:rPr>
          <w:b/>
          <w:sz w:val="24"/>
          <w:szCs w:val="24"/>
        </w:rPr>
        <w:t>—</w:t>
      </w:r>
      <w:r w:rsidRPr="00375B58">
        <w:rPr>
          <w:b/>
          <w:spacing w:val="-1"/>
          <w:sz w:val="24"/>
          <w:szCs w:val="24"/>
        </w:rPr>
        <w:t xml:space="preserve"> </w:t>
      </w:r>
      <w:r w:rsidRPr="00375B58">
        <w:rPr>
          <w:b/>
          <w:sz w:val="24"/>
          <w:szCs w:val="24"/>
        </w:rPr>
        <w:t>биосоциальный</w:t>
      </w:r>
      <w:r w:rsidRPr="00375B58">
        <w:rPr>
          <w:b/>
          <w:spacing w:val="1"/>
          <w:sz w:val="24"/>
          <w:szCs w:val="24"/>
        </w:rPr>
        <w:t xml:space="preserve"> </w:t>
      </w:r>
      <w:r w:rsidRPr="00375B58">
        <w:rPr>
          <w:b/>
          <w:sz w:val="24"/>
          <w:szCs w:val="24"/>
        </w:rPr>
        <w:t>вид</w:t>
      </w:r>
    </w:p>
    <w:p w:rsidR="004100ED" w:rsidRPr="00375B58" w:rsidRDefault="004100ED" w:rsidP="007B4865">
      <w:pPr>
        <w:pStyle w:val="af4"/>
        <w:ind w:right="373" w:firstLine="567"/>
        <w:jc w:val="both"/>
        <w:divId w:val="1547135805"/>
      </w:pPr>
      <w:r w:rsidRPr="00375B58">
        <w:t>Науки о человеке (анатомия, физиология, психология, антропология, гигиена, санитария,</w:t>
      </w:r>
      <w:r w:rsidRPr="00375B58">
        <w:rPr>
          <w:spacing w:val="-57"/>
        </w:rPr>
        <w:t xml:space="preserve"> </w:t>
      </w:r>
      <w:r w:rsidRPr="00375B58">
        <w:t>экология человека). Методы изучения организма человека. Значение знаний о человеке для</w:t>
      </w:r>
      <w:r w:rsidRPr="00375B58">
        <w:rPr>
          <w:spacing w:val="1"/>
        </w:rPr>
        <w:t xml:space="preserve"> </w:t>
      </w:r>
      <w:r w:rsidRPr="00375B58">
        <w:t>самопознания</w:t>
      </w:r>
      <w:r w:rsidRPr="00375B58">
        <w:rPr>
          <w:spacing w:val="-2"/>
        </w:rPr>
        <w:t xml:space="preserve"> </w:t>
      </w:r>
      <w:r w:rsidRPr="00375B58">
        <w:t>и</w:t>
      </w:r>
      <w:r w:rsidRPr="00375B58">
        <w:rPr>
          <w:spacing w:val="-2"/>
        </w:rPr>
        <w:t xml:space="preserve"> </w:t>
      </w:r>
      <w:r w:rsidRPr="00375B58">
        <w:t>сохранения</w:t>
      </w:r>
      <w:r w:rsidRPr="00375B58">
        <w:rPr>
          <w:spacing w:val="-2"/>
        </w:rPr>
        <w:t xml:space="preserve"> </w:t>
      </w:r>
      <w:r w:rsidRPr="00375B58">
        <w:t>здоровья.</w:t>
      </w:r>
      <w:r w:rsidRPr="00375B58">
        <w:rPr>
          <w:spacing w:val="-1"/>
        </w:rPr>
        <w:t xml:space="preserve"> </w:t>
      </w:r>
      <w:r w:rsidRPr="00375B58">
        <w:t>Особенности</w:t>
      </w:r>
      <w:r w:rsidRPr="00375B58">
        <w:rPr>
          <w:spacing w:val="-1"/>
        </w:rPr>
        <w:t xml:space="preserve"> </w:t>
      </w:r>
      <w:r w:rsidRPr="00375B58">
        <w:t>человека</w:t>
      </w:r>
      <w:r w:rsidRPr="00375B58">
        <w:rPr>
          <w:spacing w:val="-3"/>
        </w:rPr>
        <w:t xml:space="preserve"> </w:t>
      </w:r>
      <w:r w:rsidRPr="00375B58">
        <w:t>как</w:t>
      </w:r>
      <w:r w:rsidRPr="00375B58">
        <w:rPr>
          <w:spacing w:val="-2"/>
        </w:rPr>
        <w:t xml:space="preserve"> </w:t>
      </w:r>
      <w:r w:rsidRPr="00375B58">
        <w:t>биосоциального</w:t>
      </w:r>
      <w:r w:rsidRPr="00375B58">
        <w:rPr>
          <w:spacing w:val="-1"/>
        </w:rPr>
        <w:t xml:space="preserve"> </w:t>
      </w:r>
      <w:r w:rsidRPr="00375B58">
        <w:t>существа.</w:t>
      </w:r>
    </w:p>
    <w:p w:rsidR="004100ED" w:rsidRPr="00375B58" w:rsidRDefault="004100ED" w:rsidP="007B4865">
      <w:pPr>
        <w:pStyle w:val="af4"/>
        <w:ind w:right="372" w:firstLine="567"/>
        <w:jc w:val="both"/>
        <w:divId w:val="1547135805"/>
      </w:pPr>
      <w:r w:rsidRPr="00375B58">
        <w:t>Место</w:t>
      </w:r>
      <w:r w:rsidRPr="00375B58">
        <w:rPr>
          <w:spacing w:val="1"/>
        </w:rPr>
        <w:t xml:space="preserve"> </w:t>
      </w:r>
      <w:r w:rsidRPr="00375B58">
        <w:t>человека</w:t>
      </w:r>
      <w:r w:rsidRPr="00375B58">
        <w:rPr>
          <w:spacing w:val="1"/>
        </w:rPr>
        <w:t xml:space="preserve"> </w:t>
      </w:r>
      <w:r w:rsidRPr="00375B58">
        <w:t>в</w:t>
      </w:r>
      <w:r w:rsidRPr="00375B58">
        <w:rPr>
          <w:spacing w:val="1"/>
        </w:rPr>
        <w:t xml:space="preserve"> </w:t>
      </w:r>
      <w:r w:rsidRPr="00375B58">
        <w:t>системе</w:t>
      </w:r>
      <w:r w:rsidRPr="00375B58">
        <w:rPr>
          <w:spacing w:val="1"/>
        </w:rPr>
        <w:t xml:space="preserve"> </w:t>
      </w:r>
      <w:r w:rsidRPr="00375B58">
        <w:t>органического</w:t>
      </w:r>
      <w:r w:rsidRPr="00375B58">
        <w:rPr>
          <w:spacing w:val="1"/>
        </w:rPr>
        <w:t xml:space="preserve"> </w:t>
      </w:r>
      <w:r w:rsidRPr="00375B58">
        <w:t>мира.</w:t>
      </w:r>
      <w:r w:rsidRPr="00375B58">
        <w:rPr>
          <w:spacing w:val="1"/>
        </w:rPr>
        <w:t xml:space="preserve"> </w:t>
      </w:r>
      <w:r w:rsidRPr="00375B58">
        <w:t>Человек</w:t>
      </w:r>
      <w:r w:rsidRPr="00375B58">
        <w:rPr>
          <w:spacing w:val="1"/>
        </w:rPr>
        <w:t xml:space="preserve"> </w:t>
      </w:r>
      <w:r w:rsidRPr="00375B58">
        <w:t>как</w:t>
      </w:r>
      <w:r w:rsidRPr="00375B58">
        <w:rPr>
          <w:spacing w:val="1"/>
        </w:rPr>
        <w:t xml:space="preserve"> </w:t>
      </w:r>
      <w:r w:rsidRPr="00375B58">
        <w:t>часть</w:t>
      </w:r>
      <w:r w:rsidRPr="00375B58">
        <w:rPr>
          <w:spacing w:val="1"/>
        </w:rPr>
        <w:t xml:space="preserve"> </w:t>
      </w:r>
      <w:r w:rsidRPr="00375B58">
        <w:t>природы.</w:t>
      </w:r>
      <w:r w:rsidRPr="00375B58">
        <w:rPr>
          <w:spacing w:val="1"/>
        </w:rPr>
        <w:t xml:space="preserve"> </w:t>
      </w:r>
      <w:r w:rsidRPr="00375B58">
        <w:t>Систематическое положение современного человека. Сходство человека с млекопитающими.</w:t>
      </w:r>
      <w:r w:rsidRPr="00375B58">
        <w:rPr>
          <w:spacing w:val="1"/>
        </w:rPr>
        <w:t xml:space="preserve"> </w:t>
      </w:r>
      <w:r w:rsidRPr="00375B58">
        <w:t>Отличие человека от приматов. Доказательства животного происхождения человека. Человек</w:t>
      </w:r>
      <w:r w:rsidRPr="00375B58">
        <w:rPr>
          <w:spacing w:val="1"/>
        </w:rPr>
        <w:t xml:space="preserve"> </w:t>
      </w:r>
      <w:r w:rsidRPr="00375B58">
        <w:t>разумный.</w:t>
      </w:r>
      <w:r w:rsidRPr="00375B58">
        <w:rPr>
          <w:spacing w:val="1"/>
        </w:rPr>
        <w:t xml:space="preserve"> </w:t>
      </w:r>
      <w:r w:rsidRPr="00375B58">
        <w:t>Антропогенез,</w:t>
      </w:r>
      <w:r w:rsidRPr="00375B58">
        <w:rPr>
          <w:spacing w:val="1"/>
        </w:rPr>
        <w:t xml:space="preserve"> </w:t>
      </w:r>
      <w:r w:rsidRPr="00375B58">
        <w:t>его</w:t>
      </w:r>
      <w:r w:rsidRPr="00375B58">
        <w:rPr>
          <w:spacing w:val="1"/>
        </w:rPr>
        <w:t xml:space="preserve"> </w:t>
      </w:r>
      <w:r w:rsidRPr="00375B58">
        <w:t>этапы.</w:t>
      </w:r>
      <w:r w:rsidRPr="00375B58">
        <w:rPr>
          <w:spacing w:val="1"/>
        </w:rPr>
        <w:t xml:space="preserve"> </w:t>
      </w:r>
      <w:r w:rsidRPr="00375B58">
        <w:t>Биологические</w:t>
      </w:r>
      <w:r w:rsidRPr="00375B58">
        <w:rPr>
          <w:spacing w:val="1"/>
        </w:rPr>
        <w:t xml:space="preserve"> </w:t>
      </w:r>
      <w:r w:rsidRPr="00375B58">
        <w:t>и</w:t>
      </w:r>
      <w:r w:rsidRPr="00375B58">
        <w:rPr>
          <w:spacing w:val="1"/>
        </w:rPr>
        <w:t xml:space="preserve"> </w:t>
      </w:r>
      <w:r w:rsidRPr="00375B58">
        <w:t>социальные</w:t>
      </w:r>
      <w:r w:rsidRPr="00375B58">
        <w:rPr>
          <w:spacing w:val="1"/>
        </w:rPr>
        <w:t xml:space="preserve"> </w:t>
      </w:r>
      <w:r w:rsidRPr="00375B58">
        <w:t>факторы</w:t>
      </w:r>
      <w:r w:rsidRPr="00375B58">
        <w:rPr>
          <w:spacing w:val="1"/>
        </w:rPr>
        <w:t xml:space="preserve"> </w:t>
      </w:r>
      <w:r w:rsidRPr="00375B58">
        <w:t>становления</w:t>
      </w:r>
      <w:r w:rsidRPr="00375B58">
        <w:rPr>
          <w:spacing w:val="1"/>
        </w:rPr>
        <w:t xml:space="preserve"> </w:t>
      </w:r>
      <w:r w:rsidRPr="00375B58">
        <w:t>человека.</w:t>
      </w:r>
      <w:r w:rsidRPr="00375B58">
        <w:rPr>
          <w:spacing w:val="-1"/>
        </w:rPr>
        <w:t xml:space="preserve"> </w:t>
      </w:r>
      <w:r w:rsidRPr="00375B58">
        <w:t>Человеческие</w:t>
      </w:r>
      <w:r w:rsidRPr="00375B58">
        <w:rPr>
          <w:spacing w:val="1"/>
        </w:rPr>
        <w:t xml:space="preserve"> </w:t>
      </w:r>
      <w:r w:rsidRPr="00375B58">
        <w:t>расы.</w:t>
      </w:r>
    </w:p>
    <w:p w:rsidR="004100ED" w:rsidRPr="00375B58" w:rsidRDefault="004100ED" w:rsidP="0086497C">
      <w:pPr>
        <w:pStyle w:val="Heading2"/>
        <w:numPr>
          <w:ilvl w:val="0"/>
          <w:numId w:val="55"/>
        </w:numPr>
        <w:tabs>
          <w:tab w:val="left" w:pos="1664"/>
        </w:tabs>
        <w:spacing w:before="3"/>
        <w:ind w:left="0" w:firstLine="567"/>
        <w:divId w:val="1547135805"/>
      </w:pPr>
      <w:r w:rsidRPr="00375B58">
        <w:t>Структура</w:t>
      </w:r>
      <w:r w:rsidRPr="00375B58">
        <w:rPr>
          <w:spacing w:val="-5"/>
        </w:rPr>
        <w:t xml:space="preserve"> </w:t>
      </w:r>
      <w:r w:rsidRPr="00375B58">
        <w:t>организма</w:t>
      </w:r>
      <w:r w:rsidRPr="00375B58">
        <w:rPr>
          <w:spacing w:val="-5"/>
        </w:rPr>
        <w:t xml:space="preserve"> </w:t>
      </w:r>
      <w:r w:rsidRPr="00375B58">
        <w:t>человека</w:t>
      </w:r>
    </w:p>
    <w:p w:rsidR="004100ED" w:rsidRPr="00375B58" w:rsidRDefault="004100ED" w:rsidP="007B4865">
      <w:pPr>
        <w:pStyle w:val="af4"/>
        <w:ind w:right="371" w:firstLine="567"/>
        <w:jc w:val="both"/>
        <w:divId w:val="1547135805"/>
      </w:pPr>
      <w:r w:rsidRPr="00375B58">
        <w:t>Строение и химический состав клетки. Обмен веществ и превращение энергии в клетке.</w:t>
      </w:r>
      <w:r w:rsidRPr="00375B58">
        <w:rPr>
          <w:spacing w:val="1"/>
        </w:rPr>
        <w:t xml:space="preserve"> </w:t>
      </w:r>
      <w:r w:rsidRPr="00375B58">
        <w:t>Многообразие клеток, их деление. Нуклеиновые кислоты. Гены. Хромосомы. Хромосомный</w:t>
      </w:r>
      <w:r w:rsidRPr="00375B58">
        <w:rPr>
          <w:spacing w:val="1"/>
        </w:rPr>
        <w:t xml:space="preserve"> </w:t>
      </w:r>
      <w:r w:rsidRPr="00375B58">
        <w:t>набор.</w:t>
      </w:r>
      <w:r w:rsidRPr="00375B58">
        <w:rPr>
          <w:spacing w:val="-1"/>
        </w:rPr>
        <w:t xml:space="preserve"> </w:t>
      </w:r>
      <w:r w:rsidRPr="00375B58">
        <w:t>Митоз, мейоз. Соматические</w:t>
      </w:r>
      <w:r w:rsidRPr="00375B58">
        <w:rPr>
          <w:spacing w:val="-2"/>
        </w:rPr>
        <w:t xml:space="preserve"> </w:t>
      </w:r>
      <w:r w:rsidRPr="00375B58">
        <w:t>и половые</w:t>
      </w:r>
      <w:r w:rsidRPr="00375B58">
        <w:rPr>
          <w:spacing w:val="-1"/>
        </w:rPr>
        <w:t xml:space="preserve"> </w:t>
      </w:r>
      <w:r w:rsidRPr="00375B58">
        <w:t>клетки.</w:t>
      </w:r>
      <w:r w:rsidRPr="00375B58">
        <w:rPr>
          <w:spacing w:val="-3"/>
        </w:rPr>
        <w:t xml:space="preserve"> </w:t>
      </w:r>
      <w:r w:rsidRPr="00375B58">
        <w:t>Стволовые</w:t>
      </w:r>
      <w:r w:rsidRPr="00375B58">
        <w:rPr>
          <w:spacing w:val="-3"/>
        </w:rPr>
        <w:t xml:space="preserve"> </w:t>
      </w:r>
      <w:r w:rsidRPr="00375B58">
        <w:t>клетки.</w:t>
      </w:r>
    </w:p>
    <w:p w:rsidR="004100ED" w:rsidRPr="00375B58" w:rsidRDefault="004100ED" w:rsidP="007B4865">
      <w:pPr>
        <w:pStyle w:val="af4"/>
        <w:ind w:right="373" w:firstLine="567"/>
        <w:jc w:val="both"/>
        <w:divId w:val="1547135805"/>
      </w:pPr>
      <w:r w:rsidRPr="00375B58">
        <w:t>Типы тканей организма человека: эпителиальные, соединительные, мышечные, нервная.</w:t>
      </w:r>
      <w:r w:rsidRPr="00375B58">
        <w:rPr>
          <w:spacing w:val="1"/>
        </w:rPr>
        <w:t xml:space="preserve"> </w:t>
      </w:r>
      <w:r w:rsidRPr="00375B58">
        <w:t>Свойства</w:t>
      </w:r>
      <w:r w:rsidRPr="00375B58">
        <w:rPr>
          <w:spacing w:val="1"/>
        </w:rPr>
        <w:t xml:space="preserve"> </w:t>
      </w:r>
      <w:r w:rsidRPr="00375B58">
        <w:t>тканей,</w:t>
      </w:r>
      <w:r w:rsidRPr="00375B58">
        <w:rPr>
          <w:spacing w:val="1"/>
        </w:rPr>
        <w:t xml:space="preserve"> </w:t>
      </w:r>
      <w:r w:rsidRPr="00375B58">
        <w:t>их</w:t>
      </w:r>
      <w:r w:rsidRPr="00375B58">
        <w:rPr>
          <w:spacing w:val="1"/>
        </w:rPr>
        <w:t xml:space="preserve"> </w:t>
      </w:r>
      <w:r w:rsidRPr="00375B58">
        <w:t>функции.</w:t>
      </w:r>
      <w:r w:rsidRPr="00375B58">
        <w:rPr>
          <w:spacing w:val="1"/>
        </w:rPr>
        <w:t xml:space="preserve"> </w:t>
      </w:r>
      <w:r w:rsidRPr="00375B58">
        <w:t>Органы</w:t>
      </w:r>
      <w:r w:rsidRPr="00375B58">
        <w:rPr>
          <w:spacing w:val="1"/>
        </w:rPr>
        <w:t xml:space="preserve"> </w:t>
      </w:r>
      <w:r w:rsidRPr="00375B58">
        <w:t>и</w:t>
      </w:r>
      <w:r w:rsidRPr="00375B58">
        <w:rPr>
          <w:spacing w:val="1"/>
        </w:rPr>
        <w:t xml:space="preserve"> </w:t>
      </w:r>
      <w:r w:rsidRPr="00375B58">
        <w:t>системы</w:t>
      </w:r>
      <w:r w:rsidRPr="00375B58">
        <w:rPr>
          <w:spacing w:val="1"/>
        </w:rPr>
        <w:t xml:space="preserve"> </w:t>
      </w:r>
      <w:r w:rsidRPr="00375B58">
        <w:t>органов.</w:t>
      </w:r>
      <w:r w:rsidRPr="00375B58">
        <w:rPr>
          <w:spacing w:val="1"/>
        </w:rPr>
        <w:t xml:space="preserve"> </w:t>
      </w:r>
      <w:r w:rsidRPr="00375B58">
        <w:t>Организм</w:t>
      </w:r>
      <w:r w:rsidRPr="00375B58">
        <w:rPr>
          <w:spacing w:val="1"/>
        </w:rPr>
        <w:t xml:space="preserve"> </w:t>
      </w:r>
      <w:r w:rsidRPr="00375B58">
        <w:t>как</w:t>
      </w:r>
      <w:r w:rsidRPr="00375B58">
        <w:rPr>
          <w:spacing w:val="1"/>
        </w:rPr>
        <w:t xml:space="preserve"> </w:t>
      </w:r>
      <w:r w:rsidRPr="00375B58">
        <w:t>единое</w:t>
      </w:r>
      <w:r w:rsidRPr="00375B58">
        <w:rPr>
          <w:spacing w:val="1"/>
        </w:rPr>
        <w:t xml:space="preserve"> </w:t>
      </w:r>
      <w:r w:rsidRPr="00375B58">
        <w:t>целое.</w:t>
      </w:r>
      <w:r w:rsidRPr="00375B58">
        <w:rPr>
          <w:spacing w:val="1"/>
        </w:rPr>
        <w:t xml:space="preserve"> </w:t>
      </w:r>
      <w:r w:rsidRPr="00375B58">
        <w:t>Взаимо-связь</w:t>
      </w:r>
      <w:r w:rsidRPr="00375B58">
        <w:rPr>
          <w:spacing w:val="-1"/>
        </w:rPr>
        <w:t xml:space="preserve"> </w:t>
      </w:r>
      <w:r w:rsidRPr="00375B58">
        <w:t>органов и систем</w:t>
      </w:r>
      <w:r w:rsidRPr="00375B58">
        <w:rPr>
          <w:spacing w:val="-1"/>
        </w:rPr>
        <w:t xml:space="preserve"> </w:t>
      </w:r>
      <w:r w:rsidRPr="00375B58">
        <w:t>как</w:t>
      </w:r>
      <w:r w:rsidRPr="00375B58">
        <w:rPr>
          <w:spacing w:val="-1"/>
        </w:rPr>
        <w:t xml:space="preserve"> </w:t>
      </w:r>
      <w:r w:rsidRPr="00375B58">
        <w:t>основа</w:t>
      </w:r>
      <w:r w:rsidRPr="00375B58">
        <w:rPr>
          <w:spacing w:val="-2"/>
        </w:rPr>
        <w:t xml:space="preserve"> </w:t>
      </w:r>
      <w:r w:rsidRPr="00375B58">
        <w:t>гомеостаза.</w:t>
      </w:r>
    </w:p>
    <w:p w:rsidR="004100ED" w:rsidRPr="00375B58" w:rsidRDefault="004100ED" w:rsidP="007B4865">
      <w:pPr>
        <w:spacing w:after="6"/>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33209F" w:rsidP="007B4865">
      <w:pPr>
        <w:pStyle w:val="af4"/>
        <w:ind w:firstLine="567"/>
        <w:jc w:val="both"/>
        <w:divId w:val="1547135805"/>
      </w:pPr>
      <w:r>
        <w:pict>
          <v:group id="_x0000_s1033" style="width:491.85pt;height:59.9pt;mso-position-horizontal-relative:char;mso-position-vertical-relative:line" coordsize="9837,828">
            <v:shape id="_x0000_s1034" style="position:absolute;width:9837;height:828" coordsize="9837,828" o:spt="100" adj="0,,0" path="m9837,552l,552,,828r9837,l9837,552xm9837,l,,,276r,l,552r9837,l9837,276r,l9837,xe" fillcolor="#f7fcf7" stroked="f">
              <v:stroke joinstyle="round"/>
              <v:formulas/>
              <v:path arrowok="t" o:connecttype="segments"/>
            </v:shape>
            <v:shape id="_x0000_s1035" type="#_x0000_t202" style="position:absolute;left:595;top:2;width:200;height:266" filled="f" stroked="f">
              <v:textbox style="mso-next-textbox:#_x0000_s1035" inset="0,0,0,0">
                <w:txbxContent>
                  <w:p w:rsidR="00375B58" w:rsidRDefault="00375B58" w:rsidP="004100ED">
                    <w:pPr>
                      <w:spacing w:line="266" w:lineRule="exact"/>
                    </w:pPr>
                    <w:r>
                      <w:t>1.</w:t>
                    </w:r>
                  </w:p>
                </w:txbxContent>
              </v:textbox>
            </v:shape>
            <v:shape id="_x0000_s1036" type="#_x0000_t202" style="position:absolute;left:1238;top:2;width:997;height:266" filled="f" stroked="f">
              <v:textbox style="mso-next-textbox:#_x0000_s1036" inset="0,0,0,0">
                <w:txbxContent>
                  <w:p w:rsidR="00375B58" w:rsidRDefault="00375B58" w:rsidP="004100ED">
                    <w:pPr>
                      <w:spacing w:line="266" w:lineRule="exact"/>
                    </w:pPr>
                    <w:r>
                      <w:t>Изучение</w:t>
                    </w:r>
                  </w:p>
                </w:txbxContent>
              </v:textbox>
            </v:shape>
            <v:shape id="_x0000_s1037" type="#_x0000_t202" style="position:absolute;left:2677;top:2;width:705;height:266" filled="f" stroked="f">
              <v:textbox style="mso-next-textbox:#_x0000_s1037" inset="0,0,0,0">
                <w:txbxContent>
                  <w:p w:rsidR="00375B58" w:rsidRDefault="00375B58" w:rsidP="004100ED">
                    <w:pPr>
                      <w:spacing w:line="266" w:lineRule="exact"/>
                    </w:pPr>
                    <w:r>
                      <w:t>клеток</w:t>
                    </w:r>
                  </w:p>
                </w:txbxContent>
              </v:textbox>
            </v:shape>
            <v:shape id="_x0000_s1038" type="#_x0000_t202" style="position:absolute;left:3825;top:2;width:1056;height:266" filled="f" stroked="f">
              <v:textbox style="mso-next-textbox:#_x0000_s1038" inset="0,0,0,0">
                <w:txbxContent>
                  <w:p w:rsidR="00375B58" w:rsidRDefault="00375B58" w:rsidP="004100ED">
                    <w:pPr>
                      <w:spacing w:line="266" w:lineRule="exact"/>
                    </w:pPr>
                    <w:r>
                      <w:t>слизистой</w:t>
                    </w:r>
                  </w:p>
                </w:txbxContent>
              </v:textbox>
            </v:shape>
            <v:shape id="_x0000_s1039" type="#_x0000_t202" style="position:absolute;left:5325;top:2;width:986;height:266" filled="f" stroked="f">
              <v:textbox style="mso-next-textbox:#_x0000_s1039" inset="0,0,0,0">
                <w:txbxContent>
                  <w:p w:rsidR="00375B58" w:rsidRDefault="00375B58" w:rsidP="004100ED">
                    <w:pPr>
                      <w:spacing w:line="266" w:lineRule="exact"/>
                    </w:pPr>
                    <w:r>
                      <w:t>оболочки</w:t>
                    </w:r>
                  </w:p>
                </w:txbxContent>
              </v:textbox>
            </v:shape>
            <v:shape id="_x0000_s1040" type="#_x0000_t202" style="position:absolute;left:28;top:278;width:6492;height:266" filled="f" stroked="f">
              <v:textbox style="mso-next-textbox:#_x0000_s1040" inset="0,0,0,0">
                <w:txbxContent>
                  <w:p w:rsidR="00375B58" w:rsidRDefault="00375B58" w:rsidP="004100ED">
                    <w:pPr>
                      <w:tabs>
                        <w:tab w:val="left" w:pos="450"/>
                        <w:tab w:val="left" w:pos="1700"/>
                        <w:tab w:val="left" w:pos="3997"/>
                        <w:tab w:val="left" w:pos="5192"/>
                        <w:tab w:val="left" w:pos="6156"/>
                      </w:tabs>
                      <w:spacing w:line="266" w:lineRule="exact"/>
                    </w:pPr>
                    <w:r>
                      <w:t>2.</w:t>
                    </w:r>
                    <w:r>
                      <w:tab/>
                      <w:t>Изучение</w:t>
                    </w:r>
                    <w:r>
                      <w:tab/>
                      <w:t>микроскопического</w:t>
                    </w:r>
                    <w:r>
                      <w:tab/>
                      <w:t>строения</w:t>
                    </w:r>
                    <w:r>
                      <w:tab/>
                      <w:t>тканей</w:t>
                    </w:r>
                    <w:r>
                      <w:tab/>
                      <w:t>(на</w:t>
                    </w:r>
                  </w:p>
                </w:txbxContent>
              </v:textbox>
            </v:shape>
            <v:shape id="_x0000_s1041" type="#_x0000_t202" style="position:absolute;left:6752;top:2;width:873;height:542" filled="f" stroked="f">
              <v:textbox style="mso-next-textbox:#_x0000_s1041" inset="0,0,0,0">
                <w:txbxContent>
                  <w:p w:rsidR="00375B58" w:rsidRDefault="00375B58" w:rsidP="004100ED">
                    <w:pPr>
                      <w:ind w:left="17" w:right="5" w:hanging="18"/>
                    </w:pPr>
                    <w:r>
                      <w:t>полости</w:t>
                    </w:r>
                    <w:r>
                      <w:rPr>
                        <w:spacing w:val="-57"/>
                      </w:rPr>
                      <w:t xml:space="preserve"> </w:t>
                    </w:r>
                    <w:r>
                      <w:rPr>
                        <w:spacing w:val="-1"/>
                      </w:rPr>
                      <w:t>готовых</w:t>
                    </w:r>
                  </w:p>
                </w:txbxContent>
              </v:textbox>
            </v:shape>
            <v:shape id="_x0000_s1042" type="#_x0000_t202" style="position:absolute;left:8043;top:2;width:352;height:266" filled="f" stroked="f">
              <v:textbox style="mso-next-textbox:#_x0000_s1042" inset="0,0,0,0">
                <w:txbxContent>
                  <w:p w:rsidR="00375B58" w:rsidRDefault="00375B58" w:rsidP="004100ED">
                    <w:pPr>
                      <w:spacing w:line="266" w:lineRule="exact"/>
                    </w:pPr>
                    <w:r>
                      <w:t>рта</w:t>
                    </w:r>
                  </w:p>
                </w:txbxContent>
              </v:textbox>
            </v:shape>
            <v:shape id="_x0000_s1043" type="#_x0000_t202" style="position:absolute;left:8837;top:2;width:987;height:266" filled="f" stroked="f">
              <v:textbox style="mso-next-textbox:#_x0000_s1043" inset="0,0,0,0">
                <w:txbxContent>
                  <w:p w:rsidR="00375B58" w:rsidRDefault="00375B58" w:rsidP="004100ED">
                    <w:pPr>
                      <w:spacing w:line="266" w:lineRule="exact"/>
                    </w:pPr>
                    <w:r>
                      <w:t>человека.</w:t>
                    </w:r>
                  </w:p>
                </w:txbxContent>
              </v:textbox>
            </v:shape>
            <v:shape id="_x0000_s1044" type="#_x0000_t202" style="position:absolute;left:7878;top:278;width:1942;height:266" filled="f" stroked="f">
              <v:textbox style="mso-next-textbox:#_x0000_s1044" inset="0,0,0,0">
                <w:txbxContent>
                  <w:p w:rsidR="00375B58" w:rsidRDefault="00375B58" w:rsidP="004100ED">
                    <w:pPr>
                      <w:spacing w:line="266" w:lineRule="exact"/>
                    </w:pPr>
                    <w:r>
                      <w:t>микропрепаратах).</w:t>
                    </w:r>
                  </w:p>
                </w:txbxContent>
              </v:textbox>
            </v:shape>
            <v:shape id="_x0000_s1045" type="#_x0000_t202" style="position:absolute;left:28;top:556;width:6978;height:266" filled="f" stroked="f">
              <v:textbox style="mso-next-textbox:#_x0000_s1045" inset="0,0,0,0">
                <w:txbxContent>
                  <w:p w:rsidR="00375B58" w:rsidRPr="004100ED" w:rsidRDefault="00375B58" w:rsidP="004100ED">
                    <w:pPr>
                      <w:spacing w:line="266" w:lineRule="exact"/>
                      <w:rPr>
                        <w:lang w:val="ru-RU"/>
                      </w:rPr>
                    </w:pPr>
                    <w:r w:rsidRPr="004100ED">
                      <w:rPr>
                        <w:lang w:val="ru-RU"/>
                      </w:rPr>
                      <w:t>3.</w:t>
                    </w:r>
                    <w:r w:rsidRPr="004100ED">
                      <w:rPr>
                        <w:spacing w:val="-2"/>
                        <w:lang w:val="ru-RU"/>
                      </w:rPr>
                      <w:t xml:space="preserve"> </w:t>
                    </w:r>
                    <w:r w:rsidRPr="004100ED">
                      <w:rPr>
                        <w:lang w:val="ru-RU"/>
                      </w:rPr>
                      <w:t>Распознавание</w:t>
                    </w:r>
                    <w:r w:rsidRPr="004100ED">
                      <w:rPr>
                        <w:spacing w:val="-3"/>
                        <w:lang w:val="ru-RU"/>
                      </w:rPr>
                      <w:t xml:space="preserve"> </w:t>
                    </w:r>
                    <w:r w:rsidRPr="004100ED">
                      <w:rPr>
                        <w:lang w:val="ru-RU"/>
                      </w:rPr>
                      <w:t>органов</w:t>
                    </w:r>
                    <w:r w:rsidRPr="004100ED">
                      <w:rPr>
                        <w:spacing w:val="-2"/>
                        <w:lang w:val="ru-RU"/>
                      </w:rPr>
                      <w:t xml:space="preserve"> </w:t>
                    </w:r>
                    <w:r w:rsidRPr="004100ED">
                      <w:rPr>
                        <w:lang w:val="ru-RU"/>
                      </w:rPr>
                      <w:t>и</w:t>
                    </w:r>
                    <w:r w:rsidRPr="004100ED">
                      <w:rPr>
                        <w:spacing w:val="-2"/>
                        <w:lang w:val="ru-RU"/>
                      </w:rPr>
                      <w:t xml:space="preserve"> </w:t>
                    </w:r>
                    <w:r w:rsidRPr="004100ED">
                      <w:rPr>
                        <w:lang w:val="ru-RU"/>
                      </w:rPr>
                      <w:t>систем</w:t>
                    </w:r>
                    <w:r w:rsidRPr="004100ED">
                      <w:rPr>
                        <w:spacing w:val="-3"/>
                        <w:lang w:val="ru-RU"/>
                      </w:rPr>
                      <w:t xml:space="preserve"> </w:t>
                    </w:r>
                    <w:r w:rsidRPr="004100ED">
                      <w:rPr>
                        <w:lang w:val="ru-RU"/>
                      </w:rPr>
                      <w:t>органов</w:t>
                    </w:r>
                    <w:r w:rsidRPr="004100ED">
                      <w:rPr>
                        <w:spacing w:val="-2"/>
                        <w:lang w:val="ru-RU"/>
                      </w:rPr>
                      <w:t xml:space="preserve"> </w:t>
                    </w:r>
                    <w:r w:rsidRPr="004100ED">
                      <w:rPr>
                        <w:lang w:val="ru-RU"/>
                      </w:rPr>
                      <w:t>человека</w:t>
                    </w:r>
                    <w:r w:rsidRPr="004100ED">
                      <w:rPr>
                        <w:spacing w:val="-3"/>
                        <w:lang w:val="ru-RU"/>
                      </w:rPr>
                      <w:t xml:space="preserve"> </w:t>
                    </w:r>
                    <w:r w:rsidRPr="004100ED">
                      <w:rPr>
                        <w:lang w:val="ru-RU"/>
                      </w:rPr>
                      <w:t>(по</w:t>
                    </w:r>
                    <w:r w:rsidRPr="004100ED">
                      <w:rPr>
                        <w:spacing w:val="-2"/>
                        <w:lang w:val="ru-RU"/>
                      </w:rPr>
                      <w:t xml:space="preserve"> </w:t>
                    </w:r>
                    <w:r w:rsidRPr="004100ED">
                      <w:rPr>
                        <w:lang w:val="ru-RU"/>
                      </w:rPr>
                      <w:t>таблицам).</w:t>
                    </w:r>
                  </w:p>
                </w:txbxContent>
              </v:textbox>
            </v:shape>
            <w10:wrap type="none"/>
            <w10:anchorlock/>
          </v:group>
        </w:pict>
      </w:r>
    </w:p>
    <w:p w:rsidR="004100ED" w:rsidRPr="00375B58" w:rsidRDefault="004100ED" w:rsidP="007B4865">
      <w:pPr>
        <w:ind w:firstLine="567"/>
        <w:jc w:val="both"/>
        <w:divId w:val="1547135805"/>
        <w:sectPr w:rsidR="004100ED" w:rsidRPr="00375B58" w:rsidSect="007B4865">
          <w:pgSz w:w="11910" w:h="16840"/>
          <w:pgMar w:top="1140" w:right="480" w:bottom="1200" w:left="1134" w:header="0" w:footer="923" w:gutter="0"/>
          <w:cols w:space="720"/>
        </w:sectPr>
      </w:pPr>
    </w:p>
    <w:p w:rsidR="004100ED" w:rsidRPr="00375B58" w:rsidRDefault="004100ED" w:rsidP="0086497C">
      <w:pPr>
        <w:pStyle w:val="Heading2"/>
        <w:numPr>
          <w:ilvl w:val="0"/>
          <w:numId w:val="55"/>
        </w:numPr>
        <w:tabs>
          <w:tab w:val="left" w:pos="1664"/>
        </w:tabs>
        <w:spacing w:before="64"/>
        <w:ind w:left="0" w:firstLine="567"/>
        <w:divId w:val="1547135805"/>
      </w:pPr>
      <w:r w:rsidRPr="00375B58">
        <w:lastRenderedPageBreak/>
        <w:t>Нейрогуморальная</w:t>
      </w:r>
      <w:r w:rsidRPr="00375B58">
        <w:rPr>
          <w:spacing w:val="-4"/>
        </w:rPr>
        <w:t xml:space="preserve"> </w:t>
      </w:r>
      <w:r w:rsidRPr="00375B58">
        <w:t>регуляция</w:t>
      </w:r>
    </w:p>
    <w:p w:rsidR="004100ED" w:rsidRPr="00375B58" w:rsidRDefault="004100ED" w:rsidP="007B4865">
      <w:pPr>
        <w:pStyle w:val="af4"/>
        <w:spacing w:line="274" w:lineRule="exact"/>
        <w:ind w:firstLine="567"/>
        <w:jc w:val="both"/>
        <w:divId w:val="1547135805"/>
      </w:pPr>
      <w:r w:rsidRPr="00375B58">
        <w:t>Нервная</w:t>
      </w:r>
      <w:r w:rsidRPr="00375B58">
        <w:rPr>
          <w:spacing w:val="-2"/>
        </w:rPr>
        <w:t xml:space="preserve"> </w:t>
      </w:r>
      <w:r w:rsidRPr="00375B58">
        <w:t>система</w:t>
      </w:r>
      <w:r w:rsidRPr="00375B58">
        <w:rPr>
          <w:spacing w:val="-3"/>
        </w:rPr>
        <w:t xml:space="preserve"> </w:t>
      </w:r>
      <w:r w:rsidRPr="00375B58">
        <w:t>человека,</w:t>
      </w:r>
      <w:r w:rsidRPr="00375B58">
        <w:rPr>
          <w:spacing w:val="-2"/>
        </w:rPr>
        <w:t xml:space="preserve"> </w:t>
      </w:r>
      <w:r w:rsidRPr="00375B58">
        <w:t>её</w:t>
      </w:r>
      <w:r w:rsidRPr="00375B58">
        <w:rPr>
          <w:spacing w:val="-3"/>
        </w:rPr>
        <w:t xml:space="preserve"> </w:t>
      </w:r>
      <w:r w:rsidRPr="00375B58">
        <w:t>организация</w:t>
      </w:r>
      <w:r w:rsidRPr="00375B58">
        <w:rPr>
          <w:spacing w:val="-4"/>
        </w:rPr>
        <w:t xml:space="preserve"> </w:t>
      </w:r>
      <w:r w:rsidRPr="00375B58">
        <w:t>и</w:t>
      </w:r>
      <w:r w:rsidRPr="00375B58">
        <w:rPr>
          <w:spacing w:val="-2"/>
        </w:rPr>
        <w:t xml:space="preserve"> </w:t>
      </w:r>
      <w:r w:rsidRPr="00375B58">
        <w:t>значение.</w:t>
      </w:r>
    </w:p>
    <w:p w:rsidR="004100ED" w:rsidRPr="00375B58" w:rsidRDefault="004100ED" w:rsidP="007B4865">
      <w:pPr>
        <w:pStyle w:val="af4"/>
        <w:tabs>
          <w:tab w:val="left" w:pos="2721"/>
          <w:tab w:val="left" w:pos="3709"/>
          <w:tab w:val="left" w:pos="4873"/>
          <w:tab w:val="left" w:pos="5724"/>
          <w:tab w:val="left" w:pos="6928"/>
          <w:tab w:val="left" w:pos="8655"/>
          <w:tab w:val="left" w:pos="9458"/>
        </w:tabs>
        <w:ind w:firstLine="567"/>
        <w:jc w:val="both"/>
        <w:divId w:val="1547135805"/>
      </w:pPr>
      <w:r w:rsidRPr="00375B58">
        <w:t>Нейроны,</w:t>
      </w:r>
      <w:r w:rsidRPr="00375B58">
        <w:tab/>
        <w:t>нервы,</w:t>
      </w:r>
      <w:r w:rsidRPr="00375B58">
        <w:tab/>
        <w:t>нервные</w:t>
      </w:r>
      <w:r w:rsidRPr="00375B58">
        <w:tab/>
        <w:t>узлы.</w:t>
      </w:r>
      <w:r w:rsidRPr="00375B58">
        <w:tab/>
        <w:t>Рефлекс.</w:t>
      </w:r>
      <w:r w:rsidRPr="00375B58">
        <w:tab/>
        <w:t>Рефлекторная</w:t>
      </w:r>
      <w:r w:rsidRPr="00375B58">
        <w:tab/>
        <w:t>дуга.</w:t>
      </w:r>
      <w:r w:rsidRPr="00375B58">
        <w:tab/>
        <w:t>Рецепторы.</w:t>
      </w:r>
    </w:p>
    <w:p w:rsidR="004100ED" w:rsidRPr="00375B58" w:rsidRDefault="004100ED" w:rsidP="007B4865">
      <w:pPr>
        <w:pStyle w:val="af4"/>
        <w:ind w:firstLine="567"/>
        <w:jc w:val="both"/>
        <w:divId w:val="1547135805"/>
      </w:pPr>
      <w:r w:rsidRPr="00375B58">
        <w:t>Двухнейронные</w:t>
      </w:r>
      <w:r w:rsidRPr="00375B58">
        <w:rPr>
          <w:spacing w:val="-7"/>
        </w:rPr>
        <w:t xml:space="preserve"> </w:t>
      </w:r>
      <w:r w:rsidRPr="00375B58">
        <w:t>и</w:t>
      </w:r>
      <w:r w:rsidRPr="00375B58">
        <w:rPr>
          <w:spacing w:val="-4"/>
        </w:rPr>
        <w:t xml:space="preserve"> </w:t>
      </w:r>
      <w:r w:rsidRPr="00375B58">
        <w:t>трёхнейронные</w:t>
      </w:r>
      <w:r w:rsidRPr="00375B58">
        <w:rPr>
          <w:spacing w:val="-3"/>
        </w:rPr>
        <w:t xml:space="preserve"> </w:t>
      </w:r>
      <w:r w:rsidRPr="00375B58">
        <w:t>рефлекторные</w:t>
      </w:r>
      <w:r w:rsidRPr="00375B58">
        <w:rPr>
          <w:spacing w:val="-5"/>
        </w:rPr>
        <w:t xml:space="preserve"> </w:t>
      </w:r>
      <w:r w:rsidRPr="00375B58">
        <w:t>дуги.</w:t>
      </w:r>
    </w:p>
    <w:p w:rsidR="004100ED" w:rsidRPr="00375B58" w:rsidRDefault="004100ED" w:rsidP="007B4865">
      <w:pPr>
        <w:pStyle w:val="af4"/>
        <w:ind w:right="372" w:firstLine="567"/>
        <w:jc w:val="both"/>
        <w:divId w:val="1547135805"/>
      </w:pPr>
      <w:r w:rsidRPr="00375B58">
        <w:t>Спинной мозг, его строение и функции. Рефлексы спинного мозга. Головной мозг, его</w:t>
      </w:r>
      <w:r w:rsidRPr="00375B58">
        <w:rPr>
          <w:spacing w:val="1"/>
        </w:rPr>
        <w:t xml:space="preserve"> </w:t>
      </w:r>
      <w:r w:rsidRPr="00375B58">
        <w:t>строение</w:t>
      </w:r>
      <w:r w:rsidRPr="00375B58">
        <w:rPr>
          <w:spacing w:val="1"/>
        </w:rPr>
        <w:t xml:space="preserve"> </w:t>
      </w:r>
      <w:r w:rsidRPr="00375B58">
        <w:t>и</w:t>
      </w:r>
      <w:r w:rsidRPr="00375B58">
        <w:rPr>
          <w:spacing w:val="1"/>
        </w:rPr>
        <w:t xml:space="preserve"> </w:t>
      </w:r>
      <w:r w:rsidRPr="00375B58">
        <w:t>функции.</w:t>
      </w:r>
      <w:r w:rsidRPr="00375B58">
        <w:rPr>
          <w:spacing w:val="1"/>
        </w:rPr>
        <w:t xml:space="preserve"> </w:t>
      </w:r>
      <w:r w:rsidRPr="00375B58">
        <w:t>Большие</w:t>
      </w:r>
      <w:r w:rsidRPr="00375B58">
        <w:rPr>
          <w:spacing w:val="1"/>
        </w:rPr>
        <w:t xml:space="preserve"> </w:t>
      </w:r>
      <w:r w:rsidRPr="00375B58">
        <w:t>полушария.</w:t>
      </w:r>
      <w:r w:rsidRPr="00375B58">
        <w:rPr>
          <w:spacing w:val="1"/>
        </w:rPr>
        <w:t xml:space="preserve"> </w:t>
      </w:r>
      <w:r w:rsidRPr="00375B58">
        <w:t>Рефлексы</w:t>
      </w:r>
      <w:r w:rsidRPr="00375B58">
        <w:rPr>
          <w:spacing w:val="1"/>
        </w:rPr>
        <w:t xml:space="preserve"> </w:t>
      </w:r>
      <w:r w:rsidRPr="00375B58">
        <w:t>головного</w:t>
      </w:r>
      <w:r w:rsidRPr="00375B58">
        <w:rPr>
          <w:spacing w:val="1"/>
        </w:rPr>
        <w:t xml:space="preserve"> </w:t>
      </w:r>
      <w:r w:rsidRPr="00375B58">
        <w:t>мозга.</w:t>
      </w:r>
      <w:r w:rsidRPr="00375B58">
        <w:rPr>
          <w:spacing w:val="1"/>
        </w:rPr>
        <w:t xml:space="preserve"> </w:t>
      </w:r>
      <w:r w:rsidRPr="00375B58">
        <w:t>Безусловные</w:t>
      </w:r>
      <w:r w:rsidRPr="00375B58">
        <w:rPr>
          <w:spacing w:val="1"/>
        </w:rPr>
        <w:t xml:space="preserve"> </w:t>
      </w:r>
      <w:r w:rsidRPr="00375B58">
        <w:t>(врождённые)</w:t>
      </w:r>
      <w:r w:rsidRPr="00375B58">
        <w:rPr>
          <w:spacing w:val="-1"/>
        </w:rPr>
        <w:t xml:space="preserve"> </w:t>
      </w:r>
      <w:r w:rsidRPr="00375B58">
        <w:t>и</w:t>
      </w:r>
      <w:r w:rsidRPr="00375B58">
        <w:rPr>
          <w:spacing w:val="2"/>
        </w:rPr>
        <w:t xml:space="preserve"> </w:t>
      </w:r>
      <w:r w:rsidRPr="00375B58">
        <w:t>условные</w:t>
      </w:r>
      <w:r w:rsidRPr="00375B58">
        <w:rPr>
          <w:spacing w:val="-2"/>
        </w:rPr>
        <w:t xml:space="preserve"> </w:t>
      </w:r>
      <w:r w:rsidRPr="00375B58">
        <w:t>(приобретённые) рефлексы.</w:t>
      </w:r>
    </w:p>
    <w:p w:rsidR="004100ED" w:rsidRPr="00375B58" w:rsidRDefault="004100ED" w:rsidP="007B4865">
      <w:pPr>
        <w:pStyle w:val="af4"/>
        <w:ind w:right="375" w:firstLine="567"/>
        <w:jc w:val="both"/>
        <w:divId w:val="1547135805"/>
      </w:pPr>
      <w:r w:rsidRPr="00375B58">
        <w:t>Соматическая нервная система. Вегетативная (автономная) нервная система. Нервная</w:t>
      </w:r>
      <w:r w:rsidRPr="00375B58">
        <w:rPr>
          <w:spacing w:val="1"/>
        </w:rPr>
        <w:t xml:space="preserve"> </w:t>
      </w:r>
      <w:r w:rsidRPr="00375B58">
        <w:t>система</w:t>
      </w:r>
      <w:r w:rsidRPr="00375B58">
        <w:rPr>
          <w:spacing w:val="-2"/>
        </w:rPr>
        <w:t xml:space="preserve"> </w:t>
      </w:r>
      <w:r w:rsidRPr="00375B58">
        <w:t>как единое</w:t>
      </w:r>
      <w:r w:rsidRPr="00375B58">
        <w:rPr>
          <w:spacing w:val="-1"/>
        </w:rPr>
        <w:t xml:space="preserve"> </w:t>
      </w:r>
      <w:r w:rsidRPr="00375B58">
        <w:t>целое.</w:t>
      </w:r>
      <w:r w:rsidRPr="00375B58">
        <w:rPr>
          <w:spacing w:val="-1"/>
        </w:rPr>
        <w:t xml:space="preserve"> </w:t>
      </w:r>
      <w:r w:rsidRPr="00375B58">
        <w:t>Нарушения в</w:t>
      </w:r>
      <w:r w:rsidRPr="00375B58">
        <w:rPr>
          <w:spacing w:val="-1"/>
        </w:rPr>
        <w:t xml:space="preserve"> </w:t>
      </w:r>
      <w:r w:rsidRPr="00375B58">
        <w:t>работе</w:t>
      </w:r>
      <w:r w:rsidRPr="00375B58">
        <w:rPr>
          <w:spacing w:val="1"/>
        </w:rPr>
        <w:t xml:space="preserve"> </w:t>
      </w:r>
      <w:r w:rsidRPr="00375B58">
        <w:t>нервной</w:t>
      </w:r>
      <w:r w:rsidRPr="00375B58">
        <w:rPr>
          <w:spacing w:val="-1"/>
        </w:rPr>
        <w:t xml:space="preserve"> </w:t>
      </w:r>
      <w:r w:rsidRPr="00375B58">
        <w:t>системы.</w:t>
      </w:r>
    </w:p>
    <w:p w:rsidR="004100ED" w:rsidRPr="00375B58" w:rsidRDefault="004100ED" w:rsidP="007B4865">
      <w:pPr>
        <w:pStyle w:val="af4"/>
        <w:ind w:right="368" w:firstLine="567"/>
        <w:jc w:val="both"/>
        <w:divId w:val="1547135805"/>
      </w:pPr>
      <w:r w:rsidRPr="00375B58">
        <w:t>Гуморальная регуляция функций. Эндокринная система. Железы внутренней секреции.</w:t>
      </w:r>
      <w:r w:rsidRPr="00375B58">
        <w:rPr>
          <w:spacing w:val="1"/>
        </w:rPr>
        <w:t xml:space="preserve"> </w:t>
      </w:r>
      <w:r w:rsidRPr="00375B58">
        <w:t>Железы</w:t>
      </w:r>
      <w:r w:rsidRPr="00375B58">
        <w:rPr>
          <w:spacing w:val="1"/>
        </w:rPr>
        <w:t xml:space="preserve"> </w:t>
      </w:r>
      <w:r w:rsidRPr="00375B58">
        <w:t>смешанной</w:t>
      </w:r>
      <w:r w:rsidRPr="00375B58">
        <w:rPr>
          <w:spacing w:val="1"/>
        </w:rPr>
        <w:t xml:space="preserve"> </w:t>
      </w:r>
      <w:r w:rsidRPr="00375B58">
        <w:t>секреции.</w:t>
      </w:r>
      <w:r w:rsidRPr="00375B58">
        <w:rPr>
          <w:spacing w:val="1"/>
        </w:rPr>
        <w:t xml:space="preserve"> </w:t>
      </w:r>
      <w:r w:rsidRPr="00375B58">
        <w:t>Гормоны,</w:t>
      </w:r>
      <w:r w:rsidRPr="00375B58">
        <w:rPr>
          <w:spacing w:val="1"/>
        </w:rPr>
        <w:t xml:space="preserve"> </w:t>
      </w:r>
      <w:r w:rsidRPr="00375B58">
        <w:t>их</w:t>
      </w:r>
      <w:r w:rsidRPr="00375B58">
        <w:rPr>
          <w:spacing w:val="1"/>
        </w:rPr>
        <w:t xml:space="preserve"> </w:t>
      </w:r>
      <w:r w:rsidRPr="00375B58">
        <w:t>роль</w:t>
      </w:r>
      <w:r w:rsidRPr="00375B58">
        <w:rPr>
          <w:spacing w:val="1"/>
        </w:rPr>
        <w:t xml:space="preserve"> </w:t>
      </w:r>
      <w:r w:rsidRPr="00375B58">
        <w:t>в</w:t>
      </w:r>
      <w:r w:rsidRPr="00375B58">
        <w:rPr>
          <w:spacing w:val="1"/>
        </w:rPr>
        <w:t xml:space="preserve"> </w:t>
      </w:r>
      <w:r w:rsidRPr="00375B58">
        <w:t>регуляции</w:t>
      </w:r>
      <w:r w:rsidRPr="00375B58">
        <w:rPr>
          <w:spacing w:val="1"/>
        </w:rPr>
        <w:t xml:space="preserve"> </w:t>
      </w:r>
      <w:r w:rsidRPr="00375B58">
        <w:t>физиологических</w:t>
      </w:r>
      <w:r w:rsidRPr="00375B58">
        <w:rPr>
          <w:spacing w:val="1"/>
        </w:rPr>
        <w:t xml:space="preserve"> </w:t>
      </w:r>
      <w:r w:rsidRPr="00375B58">
        <w:t>функций</w:t>
      </w:r>
      <w:r w:rsidRPr="00375B58">
        <w:rPr>
          <w:spacing w:val="1"/>
        </w:rPr>
        <w:t xml:space="preserve"> </w:t>
      </w:r>
      <w:r w:rsidRPr="00375B58">
        <w:t>организма,</w:t>
      </w:r>
      <w:r w:rsidRPr="00375B58">
        <w:rPr>
          <w:spacing w:val="1"/>
        </w:rPr>
        <w:t xml:space="preserve"> </w:t>
      </w:r>
      <w:r w:rsidRPr="00375B58">
        <w:t>роста</w:t>
      </w:r>
      <w:r w:rsidRPr="00375B58">
        <w:rPr>
          <w:spacing w:val="1"/>
        </w:rPr>
        <w:t xml:space="preserve"> </w:t>
      </w:r>
      <w:r w:rsidRPr="00375B58">
        <w:t>и</w:t>
      </w:r>
      <w:r w:rsidRPr="00375B58">
        <w:rPr>
          <w:spacing w:val="1"/>
        </w:rPr>
        <w:t xml:space="preserve"> </w:t>
      </w:r>
      <w:r w:rsidRPr="00375B58">
        <w:t>развития.</w:t>
      </w:r>
      <w:r w:rsidRPr="00375B58">
        <w:rPr>
          <w:spacing w:val="1"/>
        </w:rPr>
        <w:t xml:space="preserve"> </w:t>
      </w:r>
      <w:r w:rsidRPr="00375B58">
        <w:t>Нарушение</w:t>
      </w:r>
      <w:r w:rsidRPr="00375B58">
        <w:rPr>
          <w:spacing w:val="1"/>
        </w:rPr>
        <w:t xml:space="preserve"> </w:t>
      </w:r>
      <w:r w:rsidRPr="00375B58">
        <w:t>в</w:t>
      </w:r>
      <w:r w:rsidRPr="00375B58">
        <w:rPr>
          <w:spacing w:val="1"/>
        </w:rPr>
        <w:t xml:space="preserve"> </w:t>
      </w:r>
      <w:r w:rsidRPr="00375B58">
        <w:t>работе</w:t>
      </w:r>
      <w:r w:rsidRPr="00375B58">
        <w:rPr>
          <w:spacing w:val="1"/>
        </w:rPr>
        <w:t xml:space="preserve"> </w:t>
      </w:r>
      <w:r w:rsidRPr="00375B58">
        <w:t>эндокринных</w:t>
      </w:r>
      <w:r w:rsidRPr="00375B58">
        <w:rPr>
          <w:spacing w:val="1"/>
        </w:rPr>
        <w:t xml:space="preserve"> </w:t>
      </w:r>
      <w:r w:rsidRPr="00375B58">
        <w:t>желёз.</w:t>
      </w:r>
      <w:r w:rsidRPr="00375B58">
        <w:rPr>
          <w:spacing w:val="1"/>
        </w:rPr>
        <w:t xml:space="preserve"> </w:t>
      </w:r>
      <w:r w:rsidRPr="00375B58">
        <w:t>Особенности</w:t>
      </w:r>
      <w:r w:rsidRPr="00375B58">
        <w:rPr>
          <w:spacing w:val="-57"/>
        </w:rPr>
        <w:t xml:space="preserve"> </w:t>
      </w:r>
      <w:r w:rsidRPr="00375B58">
        <w:t>рефлекторной</w:t>
      </w:r>
      <w:r w:rsidRPr="00375B58">
        <w:rPr>
          <w:spacing w:val="-3"/>
        </w:rPr>
        <w:t xml:space="preserve"> </w:t>
      </w:r>
      <w:r w:rsidRPr="00375B58">
        <w:t>и гуморальной регуляции</w:t>
      </w:r>
      <w:r w:rsidRPr="00375B58">
        <w:rPr>
          <w:spacing w:val="-1"/>
        </w:rPr>
        <w:t xml:space="preserve"> </w:t>
      </w:r>
      <w:r w:rsidRPr="00375B58">
        <w:t>функций организма.</w:t>
      </w:r>
    </w:p>
    <w:p w:rsidR="004100ED" w:rsidRPr="00375B58" w:rsidRDefault="0033209F" w:rsidP="007B4865">
      <w:pPr>
        <w:ind w:firstLine="567"/>
        <w:jc w:val="both"/>
        <w:divId w:val="1547135805"/>
        <w:rPr>
          <w:i/>
        </w:rPr>
      </w:pPr>
      <w:r w:rsidRPr="0033209F">
        <w:pict>
          <v:shape id="_x0000_s1068" type="#_x0000_t202" style="position:absolute;left:0;text-align:left;margin-left:90.75pt;margin-top:14.2pt;width:463.55pt;height:27.65pt;z-index:-251646976;mso-wrap-distance-left:0;mso-wrap-distance-right:0;mso-position-horizontal-relative:page" fillcolor="#f7fcf7" stroked="f">
            <v:textbox style="mso-next-textbox:#_x0000_s1068" inset="0,0,0,0">
              <w:txbxContent>
                <w:p w:rsidR="00375B58" w:rsidRDefault="00375B58" w:rsidP="0086497C">
                  <w:pPr>
                    <w:pStyle w:val="af4"/>
                    <w:numPr>
                      <w:ilvl w:val="0"/>
                      <w:numId w:val="54"/>
                    </w:numPr>
                    <w:tabs>
                      <w:tab w:val="left" w:pos="269"/>
                    </w:tabs>
                    <w:spacing w:line="268" w:lineRule="exact"/>
                    <w:ind w:hanging="241"/>
                  </w:pPr>
                  <w:r>
                    <w:t>Изучение</w:t>
                  </w:r>
                  <w:r>
                    <w:rPr>
                      <w:spacing w:val="-5"/>
                    </w:rPr>
                    <w:t xml:space="preserve"> </w:t>
                  </w:r>
                  <w:r>
                    <w:t>головного</w:t>
                  </w:r>
                  <w:r>
                    <w:rPr>
                      <w:spacing w:val="-1"/>
                    </w:rPr>
                    <w:t xml:space="preserve"> </w:t>
                  </w:r>
                  <w:r>
                    <w:t>мозга</w:t>
                  </w:r>
                  <w:r>
                    <w:rPr>
                      <w:spacing w:val="-5"/>
                    </w:rPr>
                    <w:t xml:space="preserve"> </w:t>
                  </w:r>
                  <w:r>
                    <w:t>человека</w:t>
                  </w:r>
                  <w:r>
                    <w:rPr>
                      <w:spacing w:val="-2"/>
                    </w:rPr>
                    <w:t xml:space="preserve"> </w:t>
                  </w:r>
                  <w:r>
                    <w:t>(по</w:t>
                  </w:r>
                  <w:r>
                    <w:rPr>
                      <w:spacing w:val="-4"/>
                    </w:rPr>
                    <w:t xml:space="preserve"> </w:t>
                  </w:r>
                  <w:r>
                    <w:t>муляжам).</w:t>
                  </w:r>
                </w:p>
                <w:p w:rsidR="00375B58" w:rsidRDefault="00375B58" w:rsidP="0086497C">
                  <w:pPr>
                    <w:pStyle w:val="af4"/>
                    <w:numPr>
                      <w:ilvl w:val="0"/>
                      <w:numId w:val="54"/>
                    </w:numPr>
                    <w:tabs>
                      <w:tab w:val="left" w:pos="269"/>
                    </w:tabs>
                    <w:spacing w:before="2"/>
                    <w:ind w:hanging="241"/>
                  </w:pPr>
                  <w:r>
                    <w:t>Изучение</w:t>
                  </w:r>
                  <w:r>
                    <w:rPr>
                      <w:spacing w:val="-4"/>
                    </w:rPr>
                    <w:t xml:space="preserve"> </w:t>
                  </w:r>
                  <w:r>
                    <w:t>изменения</w:t>
                  </w:r>
                  <w:r>
                    <w:rPr>
                      <w:spacing w:val="-2"/>
                    </w:rPr>
                    <w:t xml:space="preserve"> </w:t>
                  </w:r>
                  <w:r>
                    <w:t>размера</w:t>
                  </w:r>
                  <w:r>
                    <w:rPr>
                      <w:spacing w:val="-3"/>
                    </w:rPr>
                    <w:t xml:space="preserve"> </w:t>
                  </w:r>
                  <w:r>
                    <w:t>зрачка</w:t>
                  </w:r>
                  <w:r>
                    <w:rPr>
                      <w:spacing w:val="-3"/>
                    </w:rPr>
                    <w:t xml:space="preserve"> </w:t>
                  </w:r>
                  <w:r>
                    <w:t>в</w:t>
                  </w:r>
                  <w:r>
                    <w:rPr>
                      <w:spacing w:val="-3"/>
                    </w:rPr>
                    <w:t xml:space="preserve"> </w:t>
                  </w:r>
                  <w:r>
                    <w:t>зависимости</w:t>
                  </w:r>
                  <w:r>
                    <w:rPr>
                      <w:spacing w:val="-1"/>
                    </w:rPr>
                    <w:t xml:space="preserve"> </w:t>
                  </w:r>
                  <w:r>
                    <w:t>от</w:t>
                  </w:r>
                  <w:r>
                    <w:rPr>
                      <w:spacing w:val="-3"/>
                    </w:rPr>
                    <w:t xml:space="preserve"> </w:t>
                  </w:r>
                  <w:r>
                    <w:t>освещённости.</w:t>
                  </w:r>
                </w:p>
              </w:txbxContent>
            </v:textbox>
            <w10:wrap type="topAndBottom" anchorx="page"/>
          </v:shape>
        </w:pict>
      </w:r>
      <w:r w:rsidR="004100ED" w:rsidRPr="00375B58">
        <w:rPr>
          <w:i/>
        </w:rPr>
        <w:t>Лабораторные</w:t>
      </w:r>
      <w:r w:rsidR="004100ED" w:rsidRPr="00375B58">
        <w:rPr>
          <w:i/>
          <w:spacing w:val="-3"/>
        </w:rPr>
        <w:t xml:space="preserve"> </w:t>
      </w:r>
      <w:r w:rsidR="004100ED" w:rsidRPr="00375B58">
        <w:rPr>
          <w:i/>
        </w:rPr>
        <w:t>и</w:t>
      </w:r>
      <w:r w:rsidR="004100ED" w:rsidRPr="00375B58">
        <w:rPr>
          <w:i/>
          <w:spacing w:val="-1"/>
        </w:rPr>
        <w:t xml:space="preserve"> </w:t>
      </w:r>
      <w:r w:rsidR="004100ED" w:rsidRPr="00375B58">
        <w:rPr>
          <w:i/>
        </w:rPr>
        <w:t>практические</w:t>
      </w:r>
      <w:r w:rsidR="004100ED" w:rsidRPr="00375B58">
        <w:rPr>
          <w:i/>
          <w:spacing w:val="-1"/>
        </w:rPr>
        <w:t xml:space="preserve"> </w:t>
      </w:r>
      <w:r w:rsidR="004100ED" w:rsidRPr="00375B58">
        <w:rPr>
          <w:i/>
        </w:rPr>
        <w:t>работы</w: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664"/>
        </w:tabs>
        <w:spacing w:before="90"/>
        <w:ind w:left="0" w:firstLine="567"/>
        <w:divId w:val="1547135805"/>
      </w:pPr>
      <w:r w:rsidRPr="00375B58">
        <w:t>Опора</w:t>
      </w:r>
      <w:r w:rsidRPr="00375B58">
        <w:rPr>
          <w:spacing w:val="-2"/>
        </w:rPr>
        <w:t xml:space="preserve"> </w:t>
      </w:r>
      <w:r w:rsidRPr="00375B58">
        <w:t>и</w:t>
      </w:r>
      <w:r w:rsidRPr="00375B58">
        <w:rPr>
          <w:spacing w:val="-3"/>
        </w:rPr>
        <w:t xml:space="preserve"> </w:t>
      </w:r>
      <w:r w:rsidRPr="00375B58">
        <w:t>движение</w:t>
      </w:r>
    </w:p>
    <w:p w:rsidR="004100ED" w:rsidRPr="00375B58" w:rsidRDefault="004100ED" w:rsidP="007B4865">
      <w:pPr>
        <w:pStyle w:val="af4"/>
        <w:ind w:right="374" w:firstLine="567"/>
        <w:jc w:val="both"/>
        <w:divId w:val="1547135805"/>
      </w:pPr>
      <w:r w:rsidRPr="00375B58">
        <w:t>Значение</w:t>
      </w:r>
      <w:r w:rsidRPr="00375B58">
        <w:rPr>
          <w:spacing w:val="1"/>
        </w:rPr>
        <w:t xml:space="preserve"> </w:t>
      </w:r>
      <w:r w:rsidRPr="00375B58">
        <w:t>опорно-двигательного</w:t>
      </w:r>
      <w:r w:rsidRPr="00375B58">
        <w:rPr>
          <w:spacing w:val="1"/>
        </w:rPr>
        <w:t xml:space="preserve"> </w:t>
      </w:r>
      <w:r w:rsidRPr="00375B58">
        <w:t>аппарата.</w:t>
      </w:r>
      <w:r w:rsidRPr="00375B58">
        <w:rPr>
          <w:spacing w:val="1"/>
        </w:rPr>
        <w:t xml:space="preserve"> </w:t>
      </w:r>
      <w:r w:rsidRPr="00375B58">
        <w:t>Скелет</w:t>
      </w:r>
      <w:r w:rsidRPr="00375B58">
        <w:rPr>
          <w:spacing w:val="1"/>
        </w:rPr>
        <w:t xml:space="preserve"> </w:t>
      </w:r>
      <w:r w:rsidRPr="00375B58">
        <w:t>человека,</w:t>
      </w:r>
      <w:r w:rsidRPr="00375B58">
        <w:rPr>
          <w:spacing w:val="1"/>
        </w:rPr>
        <w:t xml:space="preserve"> </w:t>
      </w:r>
      <w:r w:rsidRPr="00375B58">
        <w:t>строение</w:t>
      </w:r>
      <w:r w:rsidRPr="00375B58">
        <w:rPr>
          <w:spacing w:val="1"/>
        </w:rPr>
        <w:t xml:space="preserve"> </w:t>
      </w:r>
      <w:r w:rsidRPr="00375B58">
        <w:t>его</w:t>
      </w:r>
      <w:r w:rsidRPr="00375B58">
        <w:rPr>
          <w:spacing w:val="1"/>
        </w:rPr>
        <w:t xml:space="preserve"> </w:t>
      </w:r>
      <w:r w:rsidRPr="00375B58">
        <w:t>отделов</w:t>
      </w:r>
      <w:r w:rsidRPr="00375B58">
        <w:rPr>
          <w:spacing w:val="1"/>
        </w:rPr>
        <w:t xml:space="preserve"> </w:t>
      </w:r>
      <w:r w:rsidRPr="00375B58">
        <w:t>и</w:t>
      </w:r>
      <w:r w:rsidRPr="00375B58">
        <w:rPr>
          <w:spacing w:val="1"/>
        </w:rPr>
        <w:t xml:space="preserve"> </w:t>
      </w:r>
      <w:r w:rsidRPr="00375B58">
        <w:t>функции.</w:t>
      </w:r>
      <w:r w:rsidRPr="00375B58">
        <w:rPr>
          <w:spacing w:val="1"/>
        </w:rPr>
        <w:t xml:space="preserve"> </w:t>
      </w:r>
      <w:r w:rsidRPr="00375B58">
        <w:t>Кости,</w:t>
      </w:r>
      <w:r w:rsidRPr="00375B58">
        <w:rPr>
          <w:spacing w:val="1"/>
        </w:rPr>
        <w:t xml:space="preserve"> </w:t>
      </w:r>
      <w:r w:rsidRPr="00375B58">
        <w:t>их</w:t>
      </w:r>
      <w:r w:rsidRPr="00375B58">
        <w:rPr>
          <w:spacing w:val="1"/>
        </w:rPr>
        <w:t xml:space="preserve"> </w:t>
      </w:r>
      <w:r w:rsidRPr="00375B58">
        <w:t>химический</w:t>
      </w:r>
      <w:r w:rsidRPr="00375B58">
        <w:rPr>
          <w:spacing w:val="1"/>
        </w:rPr>
        <w:t xml:space="preserve"> </w:t>
      </w:r>
      <w:r w:rsidRPr="00375B58">
        <w:t>состав,</w:t>
      </w:r>
      <w:r w:rsidRPr="00375B58">
        <w:rPr>
          <w:spacing w:val="1"/>
        </w:rPr>
        <w:t xml:space="preserve"> </w:t>
      </w:r>
      <w:r w:rsidRPr="00375B58">
        <w:t>строение.</w:t>
      </w:r>
      <w:r w:rsidRPr="00375B58">
        <w:rPr>
          <w:spacing w:val="1"/>
        </w:rPr>
        <w:t xml:space="preserve"> </w:t>
      </w:r>
      <w:r w:rsidRPr="00375B58">
        <w:t>Типы</w:t>
      </w:r>
      <w:r w:rsidRPr="00375B58">
        <w:rPr>
          <w:spacing w:val="1"/>
        </w:rPr>
        <w:t xml:space="preserve"> </w:t>
      </w:r>
      <w:r w:rsidRPr="00375B58">
        <w:t>костей.</w:t>
      </w:r>
      <w:r w:rsidRPr="00375B58">
        <w:rPr>
          <w:spacing w:val="1"/>
        </w:rPr>
        <w:t xml:space="preserve"> </w:t>
      </w:r>
      <w:r w:rsidRPr="00375B58">
        <w:t>Рост</w:t>
      </w:r>
      <w:r w:rsidRPr="00375B58">
        <w:rPr>
          <w:spacing w:val="1"/>
        </w:rPr>
        <w:t xml:space="preserve"> </w:t>
      </w:r>
      <w:r w:rsidRPr="00375B58">
        <w:t>костей</w:t>
      </w:r>
      <w:r w:rsidRPr="00375B58">
        <w:rPr>
          <w:spacing w:val="1"/>
        </w:rPr>
        <w:t xml:space="preserve"> </w:t>
      </w:r>
      <w:r w:rsidRPr="00375B58">
        <w:t>в</w:t>
      </w:r>
      <w:r w:rsidRPr="00375B58">
        <w:rPr>
          <w:spacing w:val="1"/>
        </w:rPr>
        <w:t xml:space="preserve"> </w:t>
      </w:r>
      <w:r w:rsidRPr="00375B58">
        <w:t>длину</w:t>
      </w:r>
      <w:r w:rsidRPr="00375B58">
        <w:rPr>
          <w:spacing w:val="1"/>
        </w:rPr>
        <w:t xml:space="preserve"> </w:t>
      </w:r>
      <w:r w:rsidRPr="00375B58">
        <w:t>и</w:t>
      </w:r>
      <w:r w:rsidRPr="00375B58">
        <w:rPr>
          <w:spacing w:val="1"/>
        </w:rPr>
        <w:t xml:space="preserve"> </w:t>
      </w:r>
      <w:r w:rsidRPr="00375B58">
        <w:t>толщину. Соединение костей. Скелет головы. Скелет туловища. Скелет конечностей и их</w:t>
      </w:r>
      <w:r w:rsidRPr="00375B58">
        <w:rPr>
          <w:spacing w:val="1"/>
        </w:rPr>
        <w:t xml:space="preserve"> </w:t>
      </w:r>
      <w:r w:rsidRPr="00375B58">
        <w:t>поясов.</w:t>
      </w:r>
      <w:r w:rsidRPr="00375B58">
        <w:rPr>
          <w:spacing w:val="1"/>
        </w:rPr>
        <w:t xml:space="preserve"> </w:t>
      </w:r>
      <w:r w:rsidRPr="00375B58">
        <w:t>Особенности</w:t>
      </w:r>
      <w:r w:rsidRPr="00375B58">
        <w:rPr>
          <w:spacing w:val="1"/>
        </w:rPr>
        <w:t xml:space="preserve"> </w:t>
      </w:r>
      <w:r w:rsidRPr="00375B58">
        <w:t>скелета</w:t>
      </w:r>
      <w:r w:rsidRPr="00375B58">
        <w:rPr>
          <w:spacing w:val="1"/>
        </w:rPr>
        <w:t xml:space="preserve"> </w:t>
      </w:r>
      <w:r w:rsidRPr="00375B58">
        <w:t>человека,</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прямохождением</w:t>
      </w:r>
      <w:r w:rsidRPr="00375B58">
        <w:rPr>
          <w:spacing w:val="1"/>
        </w:rPr>
        <w:t xml:space="preserve"> </w:t>
      </w:r>
      <w:r w:rsidRPr="00375B58">
        <w:t>и</w:t>
      </w:r>
      <w:r w:rsidRPr="00375B58">
        <w:rPr>
          <w:spacing w:val="1"/>
        </w:rPr>
        <w:t xml:space="preserve"> </w:t>
      </w:r>
      <w:r w:rsidRPr="00375B58">
        <w:t>трудовой</w:t>
      </w:r>
      <w:r w:rsidRPr="00375B58">
        <w:rPr>
          <w:spacing w:val="1"/>
        </w:rPr>
        <w:t xml:space="preserve"> </w:t>
      </w:r>
      <w:r w:rsidRPr="00375B58">
        <w:t>деятельностью.</w:t>
      </w:r>
    </w:p>
    <w:p w:rsidR="004100ED" w:rsidRPr="00375B58" w:rsidRDefault="004100ED" w:rsidP="007B4865">
      <w:pPr>
        <w:pStyle w:val="af4"/>
        <w:ind w:right="372" w:firstLine="567"/>
        <w:jc w:val="both"/>
        <w:divId w:val="1547135805"/>
      </w:pPr>
      <w:r w:rsidRPr="00375B58">
        <w:t>Мышечная система. Строение и функции скелетных мышц. Работа мышц: статическая и</w:t>
      </w:r>
      <w:r w:rsidRPr="00375B58">
        <w:rPr>
          <w:spacing w:val="1"/>
        </w:rPr>
        <w:t xml:space="preserve"> </w:t>
      </w:r>
      <w:r w:rsidRPr="00375B58">
        <w:t>динамическая;</w:t>
      </w:r>
      <w:r w:rsidRPr="00375B58">
        <w:rPr>
          <w:spacing w:val="1"/>
        </w:rPr>
        <w:t xml:space="preserve"> </w:t>
      </w:r>
      <w:r w:rsidRPr="00375B58">
        <w:t>мышцы</w:t>
      </w:r>
      <w:r w:rsidRPr="00375B58">
        <w:rPr>
          <w:spacing w:val="1"/>
        </w:rPr>
        <w:t xml:space="preserve"> </w:t>
      </w:r>
      <w:r w:rsidRPr="00375B58">
        <w:t>сгибатели</w:t>
      </w:r>
      <w:r w:rsidRPr="00375B58">
        <w:rPr>
          <w:spacing w:val="1"/>
        </w:rPr>
        <w:t xml:space="preserve"> </w:t>
      </w:r>
      <w:r w:rsidRPr="00375B58">
        <w:t>и</w:t>
      </w:r>
      <w:r w:rsidRPr="00375B58">
        <w:rPr>
          <w:spacing w:val="1"/>
        </w:rPr>
        <w:t xml:space="preserve"> </w:t>
      </w:r>
      <w:r w:rsidRPr="00375B58">
        <w:t>разгибатели.</w:t>
      </w:r>
      <w:r w:rsidRPr="00375B58">
        <w:rPr>
          <w:spacing w:val="1"/>
        </w:rPr>
        <w:t xml:space="preserve"> </w:t>
      </w:r>
      <w:r w:rsidRPr="00375B58">
        <w:t>Утомление</w:t>
      </w:r>
      <w:r w:rsidRPr="00375B58">
        <w:rPr>
          <w:spacing w:val="1"/>
        </w:rPr>
        <w:t xml:space="preserve"> </w:t>
      </w:r>
      <w:r w:rsidRPr="00375B58">
        <w:t>мышц.</w:t>
      </w:r>
      <w:r w:rsidRPr="00375B58">
        <w:rPr>
          <w:spacing w:val="1"/>
        </w:rPr>
        <w:t xml:space="preserve"> </w:t>
      </w:r>
      <w:r w:rsidRPr="00375B58">
        <w:t>Гиподинамия.</w:t>
      </w:r>
      <w:r w:rsidRPr="00375B58">
        <w:rPr>
          <w:spacing w:val="1"/>
        </w:rPr>
        <w:t xml:space="preserve"> </w:t>
      </w:r>
      <w:r w:rsidRPr="00375B58">
        <w:t>Роль</w:t>
      </w:r>
      <w:r w:rsidRPr="00375B58">
        <w:rPr>
          <w:spacing w:val="1"/>
        </w:rPr>
        <w:t xml:space="preserve"> </w:t>
      </w:r>
      <w:r w:rsidRPr="00375B58">
        <w:t>двигательной</w:t>
      </w:r>
      <w:r w:rsidRPr="00375B58">
        <w:rPr>
          <w:spacing w:val="-1"/>
        </w:rPr>
        <w:t xml:space="preserve"> </w:t>
      </w:r>
      <w:r w:rsidRPr="00375B58">
        <w:t>активности</w:t>
      </w:r>
      <w:r w:rsidRPr="00375B58">
        <w:rPr>
          <w:spacing w:val="1"/>
        </w:rPr>
        <w:t xml:space="preserve"> </w:t>
      </w:r>
      <w:r w:rsidRPr="00375B58">
        <w:t>в</w:t>
      </w:r>
      <w:r w:rsidRPr="00375B58">
        <w:rPr>
          <w:spacing w:val="-1"/>
        </w:rPr>
        <w:t xml:space="preserve"> </w:t>
      </w:r>
      <w:r w:rsidRPr="00375B58">
        <w:t>сохранении</w:t>
      </w:r>
      <w:r w:rsidRPr="00375B58">
        <w:rPr>
          <w:spacing w:val="-2"/>
        </w:rPr>
        <w:t xml:space="preserve"> </w:t>
      </w:r>
      <w:r w:rsidRPr="00375B58">
        <w:t>здоровья.</w:t>
      </w:r>
    </w:p>
    <w:p w:rsidR="004100ED" w:rsidRPr="00375B58" w:rsidRDefault="004100ED" w:rsidP="007B4865">
      <w:pPr>
        <w:pStyle w:val="af4"/>
        <w:ind w:right="365" w:firstLine="567"/>
        <w:jc w:val="both"/>
        <w:divId w:val="1547135805"/>
      </w:pPr>
      <w:r w:rsidRPr="00375B58">
        <w:t>Нарушения опорно-двигательной системы. Возрастные изменения в строении костей.</w:t>
      </w:r>
      <w:r w:rsidRPr="00375B58">
        <w:rPr>
          <w:spacing w:val="1"/>
        </w:rPr>
        <w:t xml:space="preserve"> </w:t>
      </w:r>
      <w:r w:rsidRPr="00375B58">
        <w:t>Нарушение осанки.</w:t>
      </w:r>
      <w:r w:rsidRPr="00375B58">
        <w:rPr>
          <w:spacing w:val="1"/>
        </w:rPr>
        <w:t xml:space="preserve"> </w:t>
      </w:r>
      <w:r w:rsidRPr="00375B58">
        <w:t>Предупреждение искривления</w:t>
      </w:r>
      <w:r w:rsidRPr="00375B58">
        <w:rPr>
          <w:spacing w:val="1"/>
        </w:rPr>
        <w:t xml:space="preserve"> </w:t>
      </w:r>
      <w:r w:rsidRPr="00375B58">
        <w:t>позвоночника и</w:t>
      </w:r>
      <w:r w:rsidRPr="00375B58">
        <w:rPr>
          <w:spacing w:val="1"/>
        </w:rPr>
        <w:t xml:space="preserve"> </w:t>
      </w:r>
      <w:r w:rsidRPr="00375B58">
        <w:t>развития</w:t>
      </w:r>
      <w:r w:rsidRPr="00375B58">
        <w:rPr>
          <w:spacing w:val="1"/>
        </w:rPr>
        <w:t xml:space="preserve"> </w:t>
      </w:r>
      <w:r w:rsidRPr="00375B58">
        <w:t>плоскостопия.</w:t>
      </w:r>
      <w:r w:rsidRPr="00375B58">
        <w:rPr>
          <w:spacing w:val="1"/>
        </w:rPr>
        <w:t xml:space="preserve"> </w:t>
      </w:r>
      <w:r w:rsidRPr="00375B58">
        <w:t>Профилактика</w:t>
      </w:r>
      <w:r w:rsidRPr="00375B58">
        <w:rPr>
          <w:spacing w:val="-2"/>
        </w:rPr>
        <w:t xml:space="preserve"> </w:t>
      </w:r>
      <w:r w:rsidRPr="00375B58">
        <w:t>травматизма.</w:t>
      </w:r>
      <w:r w:rsidRPr="00375B58">
        <w:rPr>
          <w:spacing w:val="-2"/>
        </w:rPr>
        <w:t xml:space="preserve"> </w:t>
      </w:r>
      <w:r w:rsidRPr="00375B58">
        <w:t>Первая</w:t>
      </w:r>
      <w:r w:rsidRPr="00375B58">
        <w:rPr>
          <w:spacing w:val="-1"/>
        </w:rPr>
        <w:t xml:space="preserve"> </w:t>
      </w:r>
      <w:r w:rsidRPr="00375B58">
        <w:t>помощь</w:t>
      </w:r>
      <w:r w:rsidRPr="00375B58">
        <w:rPr>
          <w:spacing w:val="-2"/>
        </w:rPr>
        <w:t xml:space="preserve"> </w:t>
      </w:r>
      <w:r w:rsidRPr="00375B58">
        <w:t>при</w:t>
      </w:r>
      <w:r w:rsidRPr="00375B58">
        <w:rPr>
          <w:spacing w:val="-1"/>
        </w:rPr>
        <w:t xml:space="preserve"> </w:t>
      </w:r>
      <w:r w:rsidRPr="00375B58">
        <w:t>травмах опорно-двигательного</w:t>
      </w:r>
      <w:r w:rsidRPr="00375B58">
        <w:rPr>
          <w:spacing w:val="-1"/>
        </w:rPr>
        <w:t xml:space="preserve"> </w:t>
      </w:r>
      <w:r w:rsidRPr="00375B58">
        <w:t>аппарата.</w:t>
      </w:r>
    </w:p>
    <w:p w:rsidR="004100ED" w:rsidRPr="00375B58" w:rsidRDefault="004100ED" w:rsidP="007B4865">
      <w:pPr>
        <w:spacing w:after="7"/>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33209F" w:rsidP="007B4865">
      <w:pPr>
        <w:pStyle w:val="af4"/>
        <w:ind w:firstLine="567"/>
        <w:jc w:val="both"/>
        <w:divId w:val="1547135805"/>
      </w:pPr>
      <w:r>
        <w:pict>
          <v:shape id="_x0000_s1081" type="#_x0000_t202" style="width:463.55pt;height:124.35pt;mso-position-horizontal-relative:char;mso-position-vertical-relative:line" fillcolor="#f7fcf7" stroked="f">
            <v:textbox style="mso-next-textbox:#_x0000_s1081" inset="0,0,0,0">
              <w:txbxContent>
                <w:p w:rsidR="00375B58" w:rsidRDefault="00375B58" w:rsidP="0086497C">
                  <w:pPr>
                    <w:pStyle w:val="af4"/>
                    <w:numPr>
                      <w:ilvl w:val="0"/>
                      <w:numId w:val="53"/>
                    </w:numPr>
                    <w:tabs>
                      <w:tab w:val="left" w:pos="269"/>
                    </w:tabs>
                    <w:spacing w:line="268" w:lineRule="exact"/>
                    <w:ind w:hanging="241"/>
                  </w:pPr>
                  <w:r>
                    <w:t>Исследование</w:t>
                  </w:r>
                  <w:r>
                    <w:rPr>
                      <w:spacing w:val="-4"/>
                    </w:rPr>
                    <w:t xml:space="preserve"> </w:t>
                  </w:r>
                  <w:r>
                    <w:t>свойств</w:t>
                  </w:r>
                  <w:r>
                    <w:rPr>
                      <w:spacing w:val="-2"/>
                    </w:rPr>
                    <w:t xml:space="preserve"> </w:t>
                  </w:r>
                  <w:r>
                    <w:t>кости.</w:t>
                  </w:r>
                </w:p>
                <w:p w:rsidR="00375B58" w:rsidRDefault="00375B58" w:rsidP="0086497C">
                  <w:pPr>
                    <w:pStyle w:val="af4"/>
                    <w:numPr>
                      <w:ilvl w:val="0"/>
                      <w:numId w:val="53"/>
                    </w:numPr>
                    <w:tabs>
                      <w:tab w:val="left" w:pos="269"/>
                    </w:tabs>
                    <w:ind w:hanging="241"/>
                  </w:pPr>
                  <w:r>
                    <w:t>Изучение</w:t>
                  </w:r>
                  <w:r>
                    <w:rPr>
                      <w:spacing w:val="-4"/>
                    </w:rPr>
                    <w:t xml:space="preserve"> </w:t>
                  </w:r>
                  <w:r>
                    <w:t>строения</w:t>
                  </w:r>
                  <w:r>
                    <w:rPr>
                      <w:spacing w:val="-2"/>
                    </w:rPr>
                    <w:t xml:space="preserve"> </w:t>
                  </w:r>
                  <w:r>
                    <w:t>костей</w:t>
                  </w:r>
                  <w:r>
                    <w:rPr>
                      <w:spacing w:val="-2"/>
                    </w:rPr>
                    <w:t xml:space="preserve"> </w:t>
                  </w:r>
                  <w:r>
                    <w:t>(на</w:t>
                  </w:r>
                  <w:r>
                    <w:rPr>
                      <w:spacing w:val="-2"/>
                    </w:rPr>
                    <w:t xml:space="preserve"> </w:t>
                  </w:r>
                  <w:r>
                    <w:t>муляжах).</w:t>
                  </w:r>
                </w:p>
                <w:p w:rsidR="00375B58" w:rsidRDefault="00375B58" w:rsidP="0086497C">
                  <w:pPr>
                    <w:pStyle w:val="af4"/>
                    <w:numPr>
                      <w:ilvl w:val="0"/>
                      <w:numId w:val="53"/>
                    </w:numPr>
                    <w:tabs>
                      <w:tab w:val="left" w:pos="269"/>
                    </w:tabs>
                    <w:ind w:hanging="241"/>
                  </w:pPr>
                  <w:r>
                    <w:t>Изучение</w:t>
                  </w:r>
                  <w:r>
                    <w:rPr>
                      <w:spacing w:val="-4"/>
                    </w:rPr>
                    <w:t xml:space="preserve"> </w:t>
                  </w:r>
                  <w:r>
                    <w:t>строения</w:t>
                  </w:r>
                  <w:r>
                    <w:rPr>
                      <w:spacing w:val="-3"/>
                    </w:rPr>
                    <w:t xml:space="preserve"> </w:t>
                  </w:r>
                  <w:r>
                    <w:t>позвонков</w:t>
                  </w:r>
                  <w:r>
                    <w:rPr>
                      <w:spacing w:val="-3"/>
                    </w:rPr>
                    <w:t xml:space="preserve"> </w:t>
                  </w:r>
                  <w:r>
                    <w:t>(на</w:t>
                  </w:r>
                  <w:r>
                    <w:rPr>
                      <w:spacing w:val="-4"/>
                    </w:rPr>
                    <w:t xml:space="preserve"> </w:t>
                  </w:r>
                  <w:r>
                    <w:t>муляжах).</w:t>
                  </w:r>
                </w:p>
                <w:p w:rsidR="00375B58" w:rsidRDefault="00375B58" w:rsidP="0086497C">
                  <w:pPr>
                    <w:pStyle w:val="af4"/>
                    <w:numPr>
                      <w:ilvl w:val="0"/>
                      <w:numId w:val="53"/>
                    </w:numPr>
                    <w:tabs>
                      <w:tab w:val="left" w:pos="269"/>
                    </w:tabs>
                    <w:ind w:hanging="241"/>
                  </w:pPr>
                  <w:r>
                    <w:t>Определение</w:t>
                  </w:r>
                  <w:r>
                    <w:rPr>
                      <w:spacing w:val="-6"/>
                    </w:rPr>
                    <w:t xml:space="preserve"> </w:t>
                  </w:r>
                  <w:r>
                    <w:t>гибкости</w:t>
                  </w:r>
                  <w:r>
                    <w:rPr>
                      <w:spacing w:val="-4"/>
                    </w:rPr>
                    <w:t xml:space="preserve"> </w:t>
                  </w:r>
                  <w:r>
                    <w:t>позвоночника.</w:t>
                  </w:r>
                </w:p>
                <w:p w:rsidR="00375B58" w:rsidRDefault="00375B58" w:rsidP="0086497C">
                  <w:pPr>
                    <w:pStyle w:val="af4"/>
                    <w:numPr>
                      <w:ilvl w:val="0"/>
                      <w:numId w:val="53"/>
                    </w:numPr>
                    <w:tabs>
                      <w:tab w:val="left" w:pos="269"/>
                    </w:tabs>
                    <w:ind w:hanging="241"/>
                  </w:pPr>
                  <w:r>
                    <w:t>Измерение</w:t>
                  </w:r>
                  <w:r>
                    <w:rPr>
                      <w:spacing w:val="-4"/>
                    </w:rPr>
                    <w:t xml:space="preserve"> </w:t>
                  </w:r>
                  <w:r>
                    <w:t>массы</w:t>
                  </w:r>
                  <w:r>
                    <w:rPr>
                      <w:spacing w:val="-2"/>
                    </w:rPr>
                    <w:t xml:space="preserve"> </w:t>
                  </w:r>
                  <w:r>
                    <w:t>и</w:t>
                  </w:r>
                  <w:r>
                    <w:rPr>
                      <w:spacing w:val="-3"/>
                    </w:rPr>
                    <w:t xml:space="preserve"> </w:t>
                  </w:r>
                  <w:r>
                    <w:t>роста</w:t>
                  </w:r>
                  <w:r>
                    <w:rPr>
                      <w:spacing w:val="-2"/>
                    </w:rPr>
                    <w:t xml:space="preserve"> </w:t>
                  </w:r>
                  <w:r>
                    <w:t>своего</w:t>
                  </w:r>
                  <w:r>
                    <w:rPr>
                      <w:spacing w:val="-3"/>
                    </w:rPr>
                    <w:t xml:space="preserve"> </w:t>
                  </w:r>
                  <w:r>
                    <w:t>организма.</w:t>
                  </w:r>
                </w:p>
                <w:p w:rsidR="00375B58" w:rsidRDefault="00375B58" w:rsidP="0086497C">
                  <w:pPr>
                    <w:pStyle w:val="af4"/>
                    <w:numPr>
                      <w:ilvl w:val="0"/>
                      <w:numId w:val="53"/>
                    </w:numPr>
                    <w:tabs>
                      <w:tab w:val="left" w:pos="269"/>
                    </w:tabs>
                    <w:ind w:hanging="241"/>
                  </w:pPr>
                  <w:r>
                    <w:t>Изучение</w:t>
                  </w:r>
                  <w:r>
                    <w:rPr>
                      <w:spacing w:val="-5"/>
                    </w:rPr>
                    <w:t xml:space="preserve"> </w:t>
                  </w:r>
                  <w:r>
                    <w:t>влияния</w:t>
                  </w:r>
                  <w:r>
                    <w:rPr>
                      <w:spacing w:val="-3"/>
                    </w:rPr>
                    <w:t xml:space="preserve"> </w:t>
                  </w:r>
                  <w:r>
                    <w:t>статической</w:t>
                  </w:r>
                  <w:r>
                    <w:rPr>
                      <w:spacing w:val="-3"/>
                    </w:rPr>
                    <w:t xml:space="preserve"> </w:t>
                  </w:r>
                  <w:r>
                    <w:t>и</w:t>
                  </w:r>
                  <w:r>
                    <w:rPr>
                      <w:spacing w:val="-3"/>
                    </w:rPr>
                    <w:t xml:space="preserve"> </w:t>
                  </w:r>
                  <w:r>
                    <w:t>динамической</w:t>
                  </w:r>
                  <w:r>
                    <w:rPr>
                      <w:spacing w:val="-4"/>
                    </w:rPr>
                    <w:t xml:space="preserve"> </w:t>
                  </w:r>
                  <w:r>
                    <w:t>нагрузки</w:t>
                  </w:r>
                  <w:r>
                    <w:rPr>
                      <w:spacing w:val="-3"/>
                    </w:rPr>
                    <w:t xml:space="preserve"> </w:t>
                  </w:r>
                  <w:r>
                    <w:t>на</w:t>
                  </w:r>
                  <w:r>
                    <w:rPr>
                      <w:spacing w:val="-2"/>
                    </w:rPr>
                    <w:t xml:space="preserve"> </w:t>
                  </w:r>
                  <w:r>
                    <w:t>утомление</w:t>
                  </w:r>
                  <w:r>
                    <w:rPr>
                      <w:spacing w:val="-4"/>
                    </w:rPr>
                    <w:t xml:space="preserve"> </w:t>
                  </w:r>
                  <w:r>
                    <w:t>мышц.</w:t>
                  </w:r>
                </w:p>
                <w:p w:rsidR="00375B58" w:rsidRDefault="00375B58" w:rsidP="0086497C">
                  <w:pPr>
                    <w:pStyle w:val="af4"/>
                    <w:numPr>
                      <w:ilvl w:val="0"/>
                      <w:numId w:val="53"/>
                    </w:numPr>
                    <w:tabs>
                      <w:tab w:val="left" w:pos="269"/>
                    </w:tabs>
                    <w:ind w:hanging="241"/>
                  </w:pPr>
                  <w:r>
                    <w:t>Выявление</w:t>
                  </w:r>
                  <w:r>
                    <w:rPr>
                      <w:spacing w:val="-3"/>
                    </w:rPr>
                    <w:t xml:space="preserve"> </w:t>
                  </w:r>
                  <w:r>
                    <w:t>нарушения</w:t>
                  </w:r>
                  <w:r>
                    <w:rPr>
                      <w:spacing w:val="-2"/>
                    </w:rPr>
                    <w:t xml:space="preserve"> </w:t>
                  </w:r>
                  <w:r>
                    <w:t>осанки.</w:t>
                  </w:r>
                </w:p>
                <w:p w:rsidR="00375B58" w:rsidRDefault="00375B58" w:rsidP="0086497C">
                  <w:pPr>
                    <w:pStyle w:val="af4"/>
                    <w:numPr>
                      <w:ilvl w:val="0"/>
                      <w:numId w:val="53"/>
                    </w:numPr>
                    <w:tabs>
                      <w:tab w:val="left" w:pos="269"/>
                    </w:tabs>
                    <w:ind w:hanging="241"/>
                  </w:pPr>
                  <w:r>
                    <w:t>Определение</w:t>
                  </w:r>
                  <w:r>
                    <w:rPr>
                      <w:spacing w:val="-4"/>
                    </w:rPr>
                    <w:t xml:space="preserve"> </w:t>
                  </w:r>
                  <w:r>
                    <w:t>признаков</w:t>
                  </w:r>
                  <w:r>
                    <w:rPr>
                      <w:spacing w:val="-3"/>
                    </w:rPr>
                    <w:t xml:space="preserve"> </w:t>
                  </w:r>
                  <w:r>
                    <w:t>плоскостопия.</w:t>
                  </w:r>
                </w:p>
                <w:p w:rsidR="00375B58" w:rsidRDefault="00375B58" w:rsidP="0086497C">
                  <w:pPr>
                    <w:pStyle w:val="af4"/>
                    <w:numPr>
                      <w:ilvl w:val="0"/>
                      <w:numId w:val="53"/>
                    </w:numPr>
                    <w:tabs>
                      <w:tab w:val="left" w:pos="269"/>
                    </w:tabs>
                    <w:spacing w:before="2"/>
                    <w:ind w:hanging="241"/>
                  </w:pPr>
                  <w:r>
                    <w:t>Оказание</w:t>
                  </w:r>
                  <w:r>
                    <w:rPr>
                      <w:spacing w:val="-3"/>
                    </w:rPr>
                    <w:t xml:space="preserve"> </w:t>
                  </w:r>
                  <w:r>
                    <w:t>первой</w:t>
                  </w:r>
                  <w:r>
                    <w:rPr>
                      <w:spacing w:val="-2"/>
                    </w:rPr>
                    <w:t xml:space="preserve"> </w:t>
                  </w:r>
                  <w:r>
                    <w:t>помощи</w:t>
                  </w:r>
                  <w:r>
                    <w:rPr>
                      <w:spacing w:val="-1"/>
                    </w:rPr>
                    <w:t xml:space="preserve"> </w:t>
                  </w:r>
                  <w:r>
                    <w:t>при</w:t>
                  </w:r>
                  <w:r>
                    <w:rPr>
                      <w:spacing w:val="-4"/>
                    </w:rPr>
                    <w:t xml:space="preserve"> </w:t>
                  </w:r>
                  <w:r>
                    <w:t>повреждении</w:t>
                  </w:r>
                  <w:r>
                    <w:rPr>
                      <w:spacing w:val="-3"/>
                    </w:rPr>
                    <w:t xml:space="preserve"> </w:t>
                  </w:r>
                  <w:r>
                    <w:t>скелета</w:t>
                  </w:r>
                  <w:r>
                    <w:rPr>
                      <w:spacing w:val="-2"/>
                    </w:rPr>
                    <w:t xml:space="preserve"> </w:t>
                  </w:r>
                  <w:r>
                    <w:t>и</w:t>
                  </w:r>
                  <w:r>
                    <w:rPr>
                      <w:spacing w:val="-1"/>
                    </w:rPr>
                    <w:t xml:space="preserve"> </w:t>
                  </w:r>
                  <w:r>
                    <w:t>мышц.</w:t>
                  </w:r>
                </w:p>
              </w:txbxContent>
            </v:textbox>
            <w10:wrap type="none"/>
            <w10:anchorlock/>
          </v:shape>
        </w:pict>
      </w:r>
    </w:p>
    <w:p w:rsidR="004100ED" w:rsidRPr="00375B58" w:rsidRDefault="004100ED" w:rsidP="007B4865">
      <w:pPr>
        <w:pStyle w:val="af4"/>
        <w:spacing w:before="7"/>
        <w:ind w:firstLine="567"/>
        <w:jc w:val="both"/>
        <w:divId w:val="1547135805"/>
        <w:rPr>
          <w:i/>
        </w:rPr>
      </w:pPr>
    </w:p>
    <w:p w:rsidR="004100ED" w:rsidRPr="00375B58" w:rsidRDefault="004100ED" w:rsidP="0086497C">
      <w:pPr>
        <w:pStyle w:val="Heading2"/>
        <w:numPr>
          <w:ilvl w:val="0"/>
          <w:numId w:val="55"/>
        </w:numPr>
        <w:tabs>
          <w:tab w:val="left" w:pos="1664"/>
        </w:tabs>
        <w:spacing w:before="90" w:line="272" w:lineRule="exact"/>
        <w:ind w:left="0" w:firstLine="567"/>
        <w:divId w:val="1547135805"/>
      </w:pPr>
      <w:r w:rsidRPr="00375B58">
        <w:t>Внутренняя</w:t>
      </w:r>
      <w:r w:rsidRPr="00375B58">
        <w:rPr>
          <w:spacing w:val="-3"/>
        </w:rPr>
        <w:t xml:space="preserve"> </w:t>
      </w:r>
      <w:r w:rsidRPr="00375B58">
        <w:t>среда</w:t>
      </w:r>
      <w:r w:rsidRPr="00375B58">
        <w:rPr>
          <w:spacing w:val="-3"/>
        </w:rPr>
        <w:t xml:space="preserve"> </w:t>
      </w:r>
      <w:r w:rsidRPr="00375B58">
        <w:t>организма</w:t>
      </w:r>
    </w:p>
    <w:p w:rsidR="004100ED" w:rsidRPr="00375B58" w:rsidRDefault="004100ED" w:rsidP="007B4865">
      <w:pPr>
        <w:pStyle w:val="af4"/>
        <w:ind w:right="367" w:firstLine="567"/>
        <w:jc w:val="both"/>
        <w:divId w:val="1547135805"/>
      </w:pPr>
      <w:r w:rsidRPr="00375B58">
        <w:t>Внутренняя среда и её функции. Форменные элементы крови: эритроциты, лейкоциты и</w:t>
      </w:r>
      <w:r w:rsidRPr="00375B58">
        <w:rPr>
          <w:spacing w:val="1"/>
        </w:rPr>
        <w:t xml:space="preserve"> </w:t>
      </w:r>
      <w:r w:rsidRPr="00375B58">
        <w:t>тромбоциты. Малокровие, его причины. Красный костный мозг, его роль в организме. Плазма</w:t>
      </w:r>
      <w:r w:rsidRPr="00375B58">
        <w:rPr>
          <w:spacing w:val="1"/>
        </w:rPr>
        <w:t xml:space="preserve"> </w:t>
      </w:r>
      <w:r w:rsidRPr="00375B58">
        <w:t>крови. Постоянство внутренней среды (гомеостаз). Свёртывание крови. Группы крови. Резус-</w:t>
      </w:r>
      <w:r w:rsidRPr="00375B58">
        <w:rPr>
          <w:spacing w:val="1"/>
        </w:rPr>
        <w:t xml:space="preserve"> </w:t>
      </w:r>
      <w:r w:rsidRPr="00375B58">
        <w:t>фактор.</w:t>
      </w:r>
      <w:r w:rsidRPr="00375B58">
        <w:rPr>
          <w:spacing w:val="-1"/>
        </w:rPr>
        <w:t xml:space="preserve"> </w:t>
      </w:r>
      <w:r w:rsidRPr="00375B58">
        <w:t>Переливание</w:t>
      </w:r>
      <w:r w:rsidRPr="00375B58">
        <w:rPr>
          <w:spacing w:val="-1"/>
        </w:rPr>
        <w:t xml:space="preserve"> </w:t>
      </w:r>
      <w:r w:rsidRPr="00375B58">
        <w:t>крови. Донорство.</w:t>
      </w:r>
    </w:p>
    <w:p w:rsidR="004100ED" w:rsidRPr="00375B58" w:rsidRDefault="004100ED" w:rsidP="007B4865">
      <w:pPr>
        <w:pStyle w:val="af4"/>
        <w:ind w:right="371" w:firstLine="567"/>
        <w:jc w:val="both"/>
        <w:divId w:val="1547135805"/>
      </w:pPr>
      <w:r w:rsidRPr="00375B58">
        <w:t>Иммунитет</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виды.</w:t>
      </w:r>
      <w:r w:rsidRPr="00375B58">
        <w:rPr>
          <w:spacing w:val="1"/>
        </w:rPr>
        <w:t xml:space="preserve"> </w:t>
      </w:r>
      <w:r w:rsidRPr="00375B58">
        <w:t>Факторы,</w:t>
      </w:r>
      <w:r w:rsidRPr="00375B58">
        <w:rPr>
          <w:spacing w:val="1"/>
        </w:rPr>
        <w:t xml:space="preserve"> </w:t>
      </w:r>
      <w:r w:rsidRPr="00375B58">
        <w:t>влияющие</w:t>
      </w:r>
      <w:r w:rsidRPr="00375B58">
        <w:rPr>
          <w:spacing w:val="1"/>
        </w:rPr>
        <w:t xml:space="preserve"> </w:t>
      </w:r>
      <w:r w:rsidRPr="00375B58">
        <w:t>на</w:t>
      </w:r>
      <w:r w:rsidRPr="00375B58">
        <w:rPr>
          <w:spacing w:val="1"/>
        </w:rPr>
        <w:t xml:space="preserve"> </w:t>
      </w:r>
      <w:r w:rsidRPr="00375B58">
        <w:t>иммунитет</w:t>
      </w:r>
      <w:r w:rsidRPr="00375B58">
        <w:rPr>
          <w:spacing w:val="1"/>
        </w:rPr>
        <w:t xml:space="preserve"> </w:t>
      </w:r>
      <w:r w:rsidRPr="00375B58">
        <w:t>(приобретённые</w:t>
      </w:r>
      <w:r w:rsidRPr="00375B58">
        <w:rPr>
          <w:spacing w:val="1"/>
        </w:rPr>
        <w:t xml:space="preserve"> </w:t>
      </w:r>
      <w:r w:rsidRPr="00375B58">
        <w:t>иммунодефициты): радиационное облучение, химическое отравление, голодание, воспаление,</w:t>
      </w:r>
      <w:r w:rsidRPr="00375B58">
        <w:rPr>
          <w:spacing w:val="1"/>
        </w:rPr>
        <w:t xml:space="preserve"> </w:t>
      </w:r>
      <w:r w:rsidRPr="00375B58">
        <w:t>вирусные заболевания, ВИЧ-инфекция. Вилочковая железа, лимфатические узлы. Вакцины и</w:t>
      </w:r>
      <w:r w:rsidRPr="00375B58">
        <w:rPr>
          <w:spacing w:val="1"/>
        </w:rPr>
        <w:t xml:space="preserve"> </w:t>
      </w:r>
      <w:r w:rsidRPr="00375B58">
        <w:t>лечебные</w:t>
      </w:r>
      <w:r w:rsidRPr="00375B58">
        <w:rPr>
          <w:spacing w:val="-4"/>
        </w:rPr>
        <w:t xml:space="preserve"> </w:t>
      </w:r>
      <w:r w:rsidRPr="00375B58">
        <w:t>сыворотки.</w:t>
      </w:r>
      <w:r w:rsidRPr="00375B58">
        <w:rPr>
          <w:spacing w:val="-2"/>
        </w:rPr>
        <w:t xml:space="preserve"> </w:t>
      </w:r>
      <w:r w:rsidRPr="00375B58">
        <w:t>Значение</w:t>
      </w:r>
      <w:r w:rsidRPr="00375B58">
        <w:rPr>
          <w:spacing w:val="-3"/>
        </w:rPr>
        <w:t xml:space="preserve"> </w:t>
      </w:r>
      <w:r w:rsidRPr="00375B58">
        <w:t>работ</w:t>
      </w:r>
      <w:r w:rsidRPr="00375B58">
        <w:rPr>
          <w:spacing w:val="-2"/>
        </w:rPr>
        <w:t xml:space="preserve"> </w:t>
      </w:r>
      <w:r w:rsidRPr="00375B58">
        <w:t>Л. Пастера</w:t>
      </w:r>
      <w:r w:rsidRPr="00375B58">
        <w:rPr>
          <w:spacing w:val="-3"/>
        </w:rPr>
        <w:t xml:space="preserve"> </w:t>
      </w:r>
      <w:r w:rsidRPr="00375B58">
        <w:t>и</w:t>
      </w:r>
      <w:r w:rsidRPr="00375B58">
        <w:rPr>
          <w:spacing w:val="-2"/>
        </w:rPr>
        <w:t xml:space="preserve"> </w:t>
      </w:r>
      <w:r w:rsidRPr="00375B58">
        <w:t>И.</w:t>
      </w:r>
      <w:r w:rsidRPr="00375B58">
        <w:rPr>
          <w:spacing w:val="-2"/>
        </w:rPr>
        <w:t xml:space="preserve"> </w:t>
      </w:r>
      <w:r w:rsidRPr="00375B58">
        <w:t>И.</w:t>
      </w:r>
      <w:r w:rsidRPr="00375B58">
        <w:rPr>
          <w:spacing w:val="-2"/>
        </w:rPr>
        <w:t xml:space="preserve"> </w:t>
      </w:r>
      <w:r w:rsidRPr="00375B58">
        <w:t>Мечникова</w:t>
      </w:r>
      <w:r w:rsidRPr="00375B58">
        <w:rPr>
          <w:spacing w:val="-4"/>
        </w:rPr>
        <w:t xml:space="preserve"> </w:t>
      </w:r>
      <w:r w:rsidRPr="00375B58">
        <w:t>по</w:t>
      </w:r>
      <w:r w:rsidRPr="00375B58">
        <w:rPr>
          <w:spacing w:val="-2"/>
        </w:rPr>
        <w:t xml:space="preserve"> </w:t>
      </w:r>
      <w:r w:rsidRPr="00375B58">
        <w:t>изучению</w:t>
      </w:r>
      <w:r w:rsidRPr="00375B58">
        <w:rPr>
          <w:spacing w:val="-2"/>
        </w:rPr>
        <w:t xml:space="preserve"> </w:t>
      </w:r>
      <w:r w:rsidRPr="00375B58">
        <w:t>иммунитета.</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firstLine="567"/>
        <w:jc w:val="both"/>
        <w:divId w:val="1547135805"/>
      </w:pPr>
      <w:r w:rsidRPr="00375B58">
        <w:lastRenderedPageBreak/>
        <w:t>Изучение</w:t>
      </w:r>
      <w:r w:rsidRPr="00375B58">
        <w:rPr>
          <w:spacing w:val="-4"/>
        </w:rPr>
        <w:t xml:space="preserve"> </w:t>
      </w:r>
      <w:r w:rsidRPr="00375B58">
        <w:t>микроскопического</w:t>
      </w:r>
      <w:r w:rsidRPr="00375B58">
        <w:rPr>
          <w:spacing w:val="-3"/>
        </w:rPr>
        <w:t xml:space="preserve"> </w:t>
      </w:r>
      <w:r w:rsidRPr="00375B58">
        <w:t>строения</w:t>
      </w:r>
      <w:r w:rsidRPr="00375B58">
        <w:rPr>
          <w:spacing w:val="-3"/>
        </w:rPr>
        <w:t xml:space="preserve"> </w:t>
      </w:r>
      <w:r w:rsidRPr="00375B58">
        <w:t>крови</w:t>
      </w:r>
      <w:r w:rsidRPr="00375B58">
        <w:rPr>
          <w:spacing w:val="-4"/>
        </w:rPr>
        <w:t xml:space="preserve"> </w:t>
      </w:r>
      <w:r w:rsidRPr="00375B58">
        <w:t>человека</w:t>
      </w:r>
      <w:r w:rsidRPr="00375B58">
        <w:rPr>
          <w:spacing w:val="-4"/>
        </w:rPr>
        <w:t xml:space="preserve"> </w:t>
      </w:r>
      <w:r w:rsidRPr="00375B58">
        <w:t>и</w:t>
      </w:r>
      <w:r w:rsidRPr="00375B58">
        <w:rPr>
          <w:spacing w:val="2"/>
        </w:rPr>
        <w:t xml:space="preserve"> </w:t>
      </w:r>
      <w:r w:rsidRPr="00375B58">
        <w:t>лягушки</w:t>
      </w:r>
      <w:r w:rsidRPr="00375B58">
        <w:rPr>
          <w:spacing w:val="-3"/>
        </w:rPr>
        <w:t xml:space="preserve"> </w:t>
      </w:r>
      <w:r w:rsidRPr="00375B58">
        <w:t>(сравнение).</w:t>
      </w:r>
    </w:p>
    <w:p w:rsidR="004100ED" w:rsidRPr="00375B58" w:rsidRDefault="004100ED" w:rsidP="0086497C">
      <w:pPr>
        <w:pStyle w:val="Heading2"/>
        <w:numPr>
          <w:ilvl w:val="0"/>
          <w:numId w:val="55"/>
        </w:numPr>
        <w:tabs>
          <w:tab w:val="left" w:pos="1664"/>
        </w:tabs>
        <w:spacing w:before="2" w:line="240" w:lineRule="auto"/>
        <w:ind w:left="0" w:firstLine="567"/>
        <w:divId w:val="1547135805"/>
      </w:pPr>
      <w:r w:rsidRPr="00375B58">
        <w:t>Кровообращение</w:t>
      </w:r>
    </w:p>
    <w:p w:rsidR="004100ED" w:rsidRPr="00375B58" w:rsidRDefault="004100ED" w:rsidP="007B4865">
      <w:pPr>
        <w:pStyle w:val="af4"/>
        <w:spacing w:before="79"/>
        <w:ind w:right="367" w:firstLine="567"/>
        <w:jc w:val="both"/>
        <w:divId w:val="1547135805"/>
      </w:pPr>
      <w:r w:rsidRPr="00375B58">
        <w:t>Органы</w:t>
      </w:r>
      <w:r w:rsidRPr="00375B58">
        <w:rPr>
          <w:spacing w:val="1"/>
        </w:rPr>
        <w:t xml:space="preserve"> </w:t>
      </w:r>
      <w:r w:rsidRPr="00375B58">
        <w:t>кровообращения.</w:t>
      </w:r>
      <w:r w:rsidRPr="00375B58">
        <w:rPr>
          <w:spacing w:val="1"/>
        </w:rPr>
        <w:t xml:space="preserve"> </w:t>
      </w:r>
      <w:r w:rsidRPr="00375B58">
        <w:t>Строение и</w:t>
      </w:r>
      <w:r w:rsidRPr="00375B58">
        <w:rPr>
          <w:spacing w:val="1"/>
        </w:rPr>
        <w:t xml:space="preserve"> </w:t>
      </w:r>
      <w:r w:rsidRPr="00375B58">
        <w:t>работа сердца.</w:t>
      </w:r>
      <w:r w:rsidRPr="00375B58">
        <w:rPr>
          <w:spacing w:val="1"/>
        </w:rPr>
        <w:t xml:space="preserve"> </w:t>
      </w:r>
      <w:r w:rsidRPr="00375B58">
        <w:t>Автоматизм</w:t>
      </w:r>
      <w:r w:rsidRPr="00375B58">
        <w:rPr>
          <w:spacing w:val="1"/>
        </w:rPr>
        <w:t xml:space="preserve"> </w:t>
      </w:r>
      <w:r w:rsidRPr="00375B58">
        <w:t>сердца.</w:t>
      </w:r>
      <w:r w:rsidRPr="00375B58">
        <w:rPr>
          <w:spacing w:val="1"/>
        </w:rPr>
        <w:t xml:space="preserve"> </w:t>
      </w:r>
      <w:r w:rsidRPr="00375B58">
        <w:t>Сердечный</w:t>
      </w:r>
      <w:r w:rsidRPr="00375B58">
        <w:rPr>
          <w:spacing w:val="1"/>
        </w:rPr>
        <w:t xml:space="preserve"> </w:t>
      </w:r>
      <w:r w:rsidRPr="00375B58">
        <w:t>цикл,</w:t>
      </w:r>
      <w:r w:rsidRPr="00375B58">
        <w:rPr>
          <w:spacing w:val="1"/>
        </w:rPr>
        <w:t xml:space="preserve"> </w:t>
      </w:r>
      <w:r w:rsidRPr="00375B58">
        <w:t>его</w:t>
      </w:r>
      <w:r w:rsidRPr="00375B58">
        <w:rPr>
          <w:spacing w:val="1"/>
        </w:rPr>
        <w:t xml:space="preserve"> </w:t>
      </w:r>
      <w:r w:rsidRPr="00375B58">
        <w:t>длительность.</w:t>
      </w:r>
      <w:r w:rsidRPr="00375B58">
        <w:rPr>
          <w:spacing w:val="1"/>
        </w:rPr>
        <w:t xml:space="preserve"> </w:t>
      </w:r>
      <w:r w:rsidRPr="00375B58">
        <w:t>Большой</w:t>
      </w:r>
      <w:r w:rsidRPr="00375B58">
        <w:rPr>
          <w:spacing w:val="1"/>
        </w:rPr>
        <w:t xml:space="preserve"> </w:t>
      </w:r>
      <w:r w:rsidRPr="00375B58">
        <w:t>и</w:t>
      </w:r>
      <w:r w:rsidRPr="00375B58">
        <w:rPr>
          <w:spacing w:val="1"/>
        </w:rPr>
        <w:t xml:space="preserve"> </w:t>
      </w:r>
      <w:r w:rsidRPr="00375B58">
        <w:t>малый</w:t>
      </w:r>
      <w:r w:rsidRPr="00375B58">
        <w:rPr>
          <w:spacing w:val="1"/>
        </w:rPr>
        <w:t xml:space="preserve"> </w:t>
      </w:r>
      <w:r w:rsidRPr="00375B58">
        <w:t>круги</w:t>
      </w:r>
      <w:r w:rsidRPr="00375B58">
        <w:rPr>
          <w:spacing w:val="1"/>
        </w:rPr>
        <w:t xml:space="preserve"> </w:t>
      </w:r>
      <w:r w:rsidRPr="00375B58">
        <w:t>кровообращения.</w:t>
      </w:r>
      <w:r w:rsidRPr="00375B58">
        <w:rPr>
          <w:spacing w:val="1"/>
        </w:rPr>
        <w:t xml:space="preserve"> </w:t>
      </w:r>
      <w:r w:rsidRPr="00375B58">
        <w:t>Движение</w:t>
      </w:r>
      <w:r w:rsidRPr="00375B58">
        <w:rPr>
          <w:spacing w:val="1"/>
        </w:rPr>
        <w:t xml:space="preserve"> </w:t>
      </w:r>
      <w:r w:rsidRPr="00375B58">
        <w:t>крови</w:t>
      </w:r>
      <w:r w:rsidRPr="00375B58">
        <w:rPr>
          <w:spacing w:val="60"/>
        </w:rPr>
        <w:t xml:space="preserve"> </w:t>
      </w:r>
      <w:r w:rsidRPr="00375B58">
        <w:t>по</w:t>
      </w:r>
      <w:r w:rsidRPr="00375B58">
        <w:rPr>
          <w:spacing w:val="1"/>
        </w:rPr>
        <w:t xml:space="preserve"> </w:t>
      </w:r>
      <w:r w:rsidRPr="00375B58">
        <w:t>сосудам.</w:t>
      </w:r>
      <w:r w:rsidRPr="00375B58">
        <w:rPr>
          <w:spacing w:val="1"/>
        </w:rPr>
        <w:t xml:space="preserve"> </w:t>
      </w:r>
      <w:r w:rsidRPr="00375B58">
        <w:t>Пульс.</w:t>
      </w:r>
      <w:r w:rsidRPr="00375B58">
        <w:rPr>
          <w:spacing w:val="1"/>
        </w:rPr>
        <w:t xml:space="preserve"> </w:t>
      </w:r>
      <w:r w:rsidRPr="00375B58">
        <w:t>Лимфатическая</w:t>
      </w:r>
      <w:r w:rsidRPr="00375B58">
        <w:rPr>
          <w:spacing w:val="1"/>
        </w:rPr>
        <w:t xml:space="preserve"> </w:t>
      </w:r>
      <w:r w:rsidRPr="00375B58">
        <w:t>система,</w:t>
      </w:r>
      <w:r w:rsidRPr="00375B58">
        <w:rPr>
          <w:spacing w:val="1"/>
        </w:rPr>
        <w:t xml:space="preserve"> </w:t>
      </w:r>
      <w:r w:rsidRPr="00375B58">
        <w:t>лимфоотток.</w:t>
      </w:r>
      <w:r w:rsidRPr="00375B58">
        <w:rPr>
          <w:spacing w:val="1"/>
        </w:rPr>
        <w:t xml:space="preserve"> </w:t>
      </w:r>
      <w:r w:rsidRPr="00375B58">
        <w:t>Регуляция</w:t>
      </w:r>
      <w:r w:rsidRPr="00375B58">
        <w:rPr>
          <w:spacing w:val="1"/>
        </w:rPr>
        <w:t xml:space="preserve"> </w:t>
      </w:r>
      <w:r w:rsidRPr="00375B58">
        <w:t>деятельности</w:t>
      </w:r>
      <w:r w:rsidRPr="00375B58">
        <w:rPr>
          <w:spacing w:val="1"/>
        </w:rPr>
        <w:t xml:space="preserve"> </w:t>
      </w:r>
      <w:r w:rsidRPr="00375B58">
        <w:t>сердца</w:t>
      </w:r>
      <w:r w:rsidRPr="00375B58">
        <w:rPr>
          <w:spacing w:val="1"/>
        </w:rPr>
        <w:t xml:space="preserve"> </w:t>
      </w:r>
      <w:r w:rsidRPr="00375B58">
        <w:t>и</w:t>
      </w:r>
      <w:r w:rsidRPr="00375B58">
        <w:rPr>
          <w:spacing w:val="1"/>
        </w:rPr>
        <w:t xml:space="preserve"> </w:t>
      </w:r>
      <w:r w:rsidRPr="00375B58">
        <w:t>сосудов.</w:t>
      </w:r>
      <w:r w:rsidRPr="00375B58">
        <w:rPr>
          <w:spacing w:val="1"/>
        </w:rPr>
        <w:t xml:space="preserve"> </w:t>
      </w:r>
      <w:r w:rsidRPr="00375B58">
        <w:t>Гигиена</w:t>
      </w:r>
      <w:r w:rsidRPr="00375B58">
        <w:rPr>
          <w:spacing w:val="1"/>
        </w:rPr>
        <w:t xml:space="preserve"> </w:t>
      </w:r>
      <w:r w:rsidRPr="00375B58">
        <w:t>сердечно-сосудистой</w:t>
      </w:r>
      <w:r w:rsidRPr="00375B58">
        <w:rPr>
          <w:spacing w:val="1"/>
        </w:rPr>
        <w:t xml:space="preserve"> </w:t>
      </w:r>
      <w:r w:rsidRPr="00375B58">
        <w:t>системы.</w:t>
      </w:r>
      <w:r w:rsidRPr="00375B58">
        <w:rPr>
          <w:spacing w:val="1"/>
        </w:rPr>
        <w:t xml:space="preserve"> </w:t>
      </w:r>
      <w:r w:rsidRPr="00375B58">
        <w:t>Профилактика</w:t>
      </w:r>
      <w:r w:rsidRPr="00375B58">
        <w:rPr>
          <w:spacing w:val="1"/>
        </w:rPr>
        <w:t xml:space="preserve"> </w:t>
      </w:r>
      <w:r w:rsidRPr="00375B58">
        <w:t>сердечно-сосудистых</w:t>
      </w:r>
      <w:r w:rsidRPr="00375B58">
        <w:rPr>
          <w:spacing w:val="1"/>
        </w:rPr>
        <w:t xml:space="preserve"> </w:t>
      </w:r>
      <w:r w:rsidRPr="00375B58">
        <w:t>заболеваний.</w:t>
      </w:r>
      <w:r w:rsidRPr="00375B58">
        <w:rPr>
          <w:spacing w:val="-1"/>
        </w:rPr>
        <w:t xml:space="preserve"> </w:t>
      </w:r>
      <w:r w:rsidRPr="00375B58">
        <w:t>Первая помощь при кровотечениях.</w:t>
      </w:r>
    </w:p>
    <w:p w:rsidR="004100ED" w:rsidRPr="00375B58" w:rsidRDefault="0033209F" w:rsidP="007B4865">
      <w:pPr>
        <w:ind w:firstLine="567"/>
        <w:jc w:val="both"/>
        <w:divId w:val="1547135805"/>
        <w:rPr>
          <w:i/>
          <w:lang w:val="ru-RU"/>
        </w:rPr>
      </w:pPr>
      <w:r w:rsidRPr="0033209F">
        <w:pict>
          <v:shape id="_x0000_s1069" type="#_x0000_t202" style="position:absolute;left:0;text-align:left;margin-left:90.75pt;margin-top:14.2pt;width:463.55pt;height:55.2pt;z-index:-251645952;mso-wrap-distance-left:0;mso-wrap-distance-right:0;mso-position-horizontal-relative:page" fillcolor="#f7fcf7" stroked="f">
            <v:textbox style="mso-next-textbox:#_x0000_s1069" inset="0,0,0,0">
              <w:txbxContent>
                <w:p w:rsidR="00375B58" w:rsidRDefault="00375B58" w:rsidP="0086497C">
                  <w:pPr>
                    <w:pStyle w:val="af4"/>
                    <w:numPr>
                      <w:ilvl w:val="0"/>
                      <w:numId w:val="52"/>
                    </w:numPr>
                    <w:tabs>
                      <w:tab w:val="left" w:pos="269"/>
                    </w:tabs>
                    <w:spacing w:line="268" w:lineRule="exact"/>
                    <w:ind w:hanging="241"/>
                  </w:pPr>
                  <w:r>
                    <w:t>Измерение</w:t>
                  </w:r>
                  <w:r>
                    <w:rPr>
                      <w:spacing w:val="-4"/>
                    </w:rPr>
                    <w:t xml:space="preserve"> </w:t>
                  </w:r>
                  <w:r>
                    <w:t>кровяного</w:t>
                  </w:r>
                  <w:r>
                    <w:rPr>
                      <w:spacing w:val="-2"/>
                    </w:rPr>
                    <w:t xml:space="preserve"> </w:t>
                  </w:r>
                  <w:r>
                    <w:t>давления.</w:t>
                  </w:r>
                </w:p>
                <w:p w:rsidR="00375B58" w:rsidRDefault="00375B58" w:rsidP="0086497C">
                  <w:pPr>
                    <w:pStyle w:val="af4"/>
                    <w:numPr>
                      <w:ilvl w:val="0"/>
                      <w:numId w:val="52"/>
                    </w:numPr>
                    <w:tabs>
                      <w:tab w:val="left" w:pos="269"/>
                    </w:tabs>
                    <w:ind w:left="28" w:right="435" w:firstLine="0"/>
                  </w:pPr>
                  <w:r>
                    <w:t>Определение пульса и числа сердечных сокращений в покое и после дозированных</w:t>
                  </w:r>
                  <w:r>
                    <w:rPr>
                      <w:spacing w:val="-57"/>
                    </w:rPr>
                    <w:t xml:space="preserve"> </w:t>
                  </w:r>
                  <w:r>
                    <w:t>физических</w:t>
                  </w:r>
                  <w:r>
                    <w:rPr>
                      <w:spacing w:val="-2"/>
                    </w:rPr>
                    <w:t xml:space="preserve"> </w:t>
                  </w:r>
                  <w:r>
                    <w:t>нагрузок</w:t>
                  </w:r>
                  <w:r>
                    <w:rPr>
                      <w:spacing w:val="5"/>
                    </w:rPr>
                    <w:t xml:space="preserve"> </w:t>
                  </w:r>
                  <w:r>
                    <w:t>у</w:t>
                  </w:r>
                  <w:r>
                    <w:rPr>
                      <w:spacing w:val="-3"/>
                    </w:rPr>
                    <w:t xml:space="preserve"> </w:t>
                  </w:r>
                  <w:r>
                    <w:t>человека.</w:t>
                  </w:r>
                </w:p>
                <w:p w:rsidR="00375B58" w:rsidRDefault="00375B58" w:rsidP="0086497C">
                  <w:pPr>
                    <w:pStyle w:val="af4"/>
                    <w:numPr>
                      <w:ilvl w:val="0"/>
                      <w:numId w:val="52"/>
                    </w:numPr>
                    <w:tabs>
                      <w:tab w:val="left" w:pos="269"/>
                    </w:tabs>
                    <w:spacing w:before="2"/>
                    <w:ind w:hanging="241"/>
                  </w:pPr>
                  <w:r>
                    <w:t>Первая</w:t>
                  </w:r>
                  <w:r>
                    <w:rPr>
                      <w:spacing w:val="-2"/>
                    </w:rPr>
                    <w:t xml:space="preserve"> </w:t>
                  </w:r>
                  <w:r>
                    <w:t>помощь</w:t>
                  </w:r>
                  <w:r>
                    <w:rPr>
                      <w:spacing w:val="-2"/>
                    </w:rPr>
                    <w:t xml:space="preserve"> </w:t>
                  </w:r>
                  <w:r>
                    <w:t>при</w:t>
                  </w:r>
                  <w:r>
                    <w:rPr>
                      <w:spacing w:val="-1"/>
                    </w:rPr>
                    <w:t xml:space="preserve"> </w:t>
                  </w:r>
                  <w:r>
                    <w:t>кровотечениях.</w:t>
                  </w:r>
                </w:p>
              </w:txbxContent>
            </v:textbox>
            <w10:wrap type="topAndBottom" anchorx="page"/>
          </v:shape>
        </w:pict>
      </w:r>
      <w:r w:rsidR="004100ED" w:rsidRPr="00375B58">
        <w:rPr>
          <w:i/>
          <w:lang w:val="ru-RU"/>
        </w:rPr>
        <w:t>Лабораторные</w:t>
      </w:r>
      <w:r w:rsidR="004100ED" w:rsidRPr="00375B58">
        <w:rPr>
          <w:i/>
          <w:spacing w:val="-3"/>
          <w:lang w:val="ru-RU"/>
        </w:rPr>
        <w:t xml:space="preserve"> </w:t>
      </w:r>
      <w:r w:rsidR="004100ED" w:rsidRPr="00375B58">
        <w:rPr>
          <w:i/>
          <w:lang w:val="ru-RU"/>
        </w:rPr>
        <w:t>и</w:t>
      </w:r>
      <w:r w:rsidR="004100ED" w:rsidRPr="00375B58">
        <w:rPr>
          <w:i/>
          <w:spacing w:val="-1"/>
          <w:lang w:val="ru-RU"/>
        </w:rPr>
        <w:t xml:space="preserve"> </w:t>
      </w:r>
      <w:r w:rsidR="004100ED" w:rsidRPr="00375B58">
        <w:rPr>
          <w:i/>
          <w:lang w:val="ru-RU"/>
        </w:rPr>
        <w:t>практические</w:t>
      </w:r>
      <w:r w:rsidR="004100ED" w:rsidRPr="00375B58">
        <w:rPr>
          <w:i/>
          <w:spacing w:val="-1"/>
          <w:lang w:val="ru-RU"/>
        </w:rPr>
        <w:t xml:space="preserve"> </w:t>
      </w:r>
      <w:r w:rsidR="004100ED" w:rsidRPr="00375B58">
        <w:rPr>
          <w:i/>
          <w:lang w:val="ru-RU"/>
        </w:rPr>
        <w:t>работы</w: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664"/>
        </w:tabs>
        <w:spacing w:before="90"/>
        <w:ind w:left="0" w:firstLine="567"/>
        <w:divId w:val="1547135805"/>
      </w:pPr>
      <w:r w:rsidRPr="00375B58">
        <w:t>Дыхание</w:t>
      </w:r>
    </w:p>
    <w:p w:rsidR="004100ED" w:rsidRPr="00375B58" w:rsidRDefault="004100ED" w:rsidP="007B4865">
      <w:pPr>
        <w:pStyle w:val="af4"/>
        <w:ind w:right="368" w:firstLine="567"/>
        <w:jc w:val="both"/>
        <w:divId w:val="1547135805"/>
      </w:pPr>
      <w:r w:rsidRPr="00375B58">
        <w:t>Дыхание и его значение. Органы дыхания. Лёгкие. Взаимо-связь строения и функций</w:t>
      </w:r>
      <w:r w:rsidRPr="00375B58">
        <w:rPr>
          <w:spacing w:val="1"/>
        </w:rPr>
        <w:t xml:space="preserve"> </w:t>
      </w:r>
      <w:r w:rsidRPr="00375B58">
        <w:t>органов</w:t>
      </w:r>
      <w:r w:rsidRPr="00375B58">
        <w:rPr>
          <w:spacing w:val="1"/>
        </w:rPr>
        <w:t xml:space="preserve"> </w:t>
      </w:r>
      <w:r w:rsidRPr="00375B58">
        <w:t>дыхания.</w:t>
      </w:r>
      <w:r w:rsidRPr="00375B58">
        <w:rPr>
          <w:spacing w:val="1"/>
        </w:rPr>
        <w:t xml:space="preserve"> </w:t>
      </w:r>
      <w:r w:rsidRPr="00375B58">
        <w:t>Газообмен</w:t>
      </w:r>
      <w:r w:rsidRPr="00375B58">
        <w:rPr>
          <w:spacing w:val="1"/>
        </w:rPr>
        <w:t xml:space="preserve"> </w:t>
      </w:r>
      <w:r w:rsidRPr="00375B58">
        <w:t>в</w:t>
      </w:r>
      <w:r w:rsidRPr="00375B58">
        <w:rPr>
          <w:spacing w:val="1"/>
        </w:rPr>
        <w:t xml:space="preserve"> </w:t>
      </w:r>
      <w:r w:rsidRPr="00375B58">
        <w:t>лёгких</w:t>
      </w:r>
      <w:r w:rsidRPr="00375B58">
        <w:rPr>
          <w:spacing w:val="1"/>
        </w:rPr>
        <w:t xml:space="preserve"> </w:t>
      </w:r>
      <w:r w:rsidRPr="00375B58">
        <w:t>и</w:t>
      </w:r>
      <w:r w:rsidRPr="00375B58">
        <w:rPr>
          <w:spacing w:val="1"/>
        </w:rPr>
        <w:t xml:space="preserve"> </w:t>
      </w:r>
      <w:r w:rsidRPr="00375B58">
        <w:t>тканях.</w:t>
      </w:r>
      <w:r w:rsidRPr="00375B58">
        <w:rPr>
          <w:spacing w:val="1"/>
        </w:rPr>
        <w:t xml:space="preserve"> </w:t>
      </w:r>
      <w:r w:rsidRPr="00375B58">
        <w:t>Жизненная</w:t>
      </w:r>
      <w:r w:rsidRPr="00375B58">
        <w:rPr>
          <w:spacing w:val="1"/>
        </w:rPr>
        <w:t xml:space="preserve"> </w:t>
      </w:r>
      <w:r w:rsidRPr="00375B58">
        <w:t>ёмкость</w:t>
      </w:r>
      <w:r w:rsidRPr="00375B58">
        <w:rPr>
          <w:spacing w:val="1"/>
        </w:rPr>
        <w:t xml:space="preserve"> </w:t>
      </w:r>
      <w:r w:rsidRPr="00375B58">
        <w:t>лёгких.</w:t>
      </w:r>
      <w:r w:rsidRPr="00375B58">
        <w:rPr>
          <w:spacing w:val="1"/>
        </w:rPr>
        <w:t xml:space="preserve"> </w:t>
      </w:r>
      <w:r w:rsidRPr="00375B58">
        <w:t>Механизмы</w:t>
      </w:r>
      <w:r w:rsidRPr="00375B58">
        <w:rPr>
          <w:spacing w:val="1"/>
        </w:rPr>
        <w:t xml:space="preserve"> </w:t>
      </w:r>
      <w:r w:rsidRPr="00375B58">
        <w:t>дыхания.</w:t>
      </w:r>
      <w:r w:rsidRPr="00375B58">
        <w:rPr>
          <w:spacing w:val="-1"/>
        </w:rPr>
        <w:t xml:space="preserve"> </w:t>
      </w:r>
      <w:r w:rsidRPr="00375B58">
        <w:t>Дыхательные</w:t>
      </w:r>
      <w:r w:rsidRPr="00375B58">
        <w:rPr>
          <w:spacing w:val="-2"/>
        </w:rPr>
        <w:t xml:space="preserve"> </w:t>
      </w:r>
      <w:r w:rsidRPr="00375B58">
        <w:t>движения. Регуляция дыхания.</w:t>
      </w:r>
    </w:p>
    <w:p w:rsidR="004100ED" w:rsidRPr="00375B58" w:rsidRDefault="004100ED" w:rsidP="007B4865">
      <w:pPr>
        <w:pStyle w:val="af4"/>
        <w:ind w:right="369" w:firstLine="567"/>
        <w:jc w:val="both"/>
        <w:divId w:val="1547135805"/>
      </w:pPr>
      <w:r w:rsidRPr="00375B58">
        <w:t>Инфекционные</w:t>
      </w:r>
      <w:r w:rsidRPr="00375B58">
        <w:rPr>
          <w:spacing w:val="1"/>
        </w:rPr>
        <w:t xml:space="preserve"> </w:t>
      </w:r>
      <w:r w:rsidRPr="00375B58">
        <w:t>болезни,</w:t>
      </w:r>
      <w:r w:rsidRPr="00375B58">
        <w:rPr>
          <w:spacing w:val="1"/>
        </w:rPr>
        <w:t xml:space="preserve"> </w:t>
      </w:r>
      <w:r w:rsidRPr="00375B58">
        <w:t>передающиеся</w:t>
      </w:r>
      <w:r w:rsidRPr="00375B58">
        <w:rPr>
          <w:spacing w:val="1"/>
        </w:rPr>
        <w:t xml:space="preserve"> </w:t>
      </w:r>
      <w:r w:rsidRPr="00375B58">
        <w:t>через</w:t>
      </w:r>
      <w:r w:rsidRPr="00375B58">
        <w:rPr>
          <w:spacing w:val="1"/>
        </w:rPr>
        <w:t xml:space="preserve"> </w:t>
      </w:r>
      <w:r w:rsidRPr="00375B58">
        <w:t>воздух,</w:t>
      </w:r>
      <w:r w:rsidRPr="00375B58">
        <w:rPr>
          <w:spacing w:val="1"/>
        </w:rPr>
        <w:t xml:space="preserve"> </w:t>
      </w:r>
      <w:r w:rsidRPr="00375B58">
        <w:t>предупреждение</w:t>
      </w:r>
      <w:r w:rsidRPr="00375B58">
        <w:rPr>
          <w:spacing w:val="1"/>
        </w:rPr>
        <w:t xml:space="preserve"> </w:t>
      </w:r>
      <w:r w:rsidRPr="00375B58">
        <w:t>воздушно-</w:t>
      </w:r>
      <w:r w:rsidRPr="00375B58">
        <w:rPr>
          <w:spacing w:val="1"/>
        </w:rPr>
        <w:t xml:space="preserve"> </w:t>
      </w:r>
      <w:r w:rsidRPr="00375B58">
        <w:t>капельных</w:t>
      </w:r>
      <w:r w:rsidRPr="00375B58">
        <w:rPr>
          <w:spacing w:val="1"/>
        </w:rPr>
        <w:t xml:space="preserve"> </w:t>
      </w:r>
      <w:r w:rsidRPr="00375B58">
        <w:t>инфекций.</w:t>
      </w:r>
      <w:r w:rsidRPr="00375B58">
        <w:rPr>
          <w:spacing w:val="1"/>
        </w:rPr>
        <w:t xml:space="preserve"> </w:t>
      </w:r>
      <w:r w:rsidRPr="00375B58">
        <w:t>Вред</w:t>
      </w:r>
      <w:r w:rsidRPr="00375B58">
        <w:rPr>
          <w:spacing w:val="1"/>
        </w:rPr>
        <w:t xml:space="preserve"> </w:t>
      </w:r>
      <w:r w:rsidRPr="00375B58">
        <w:t>табакокурения,</w:t>
      </w:r>
      <w:r w:rsidRPr="00375B58">
        <w:rPr>
          <w:spacing w:val="1"/>
        </w:rPr>
        <w:t xml:space="preserve"> </w:t>
      </w:r>
      <w:r w:rsidRPr="00375B58">
        <w:t>употребления</w:t>
      </w:r>
      <w:r w:rsidRPr="00375B58">
        <w:rPr>
          <w:spacing w:val="1"/>
        </w:rPr>
        <w:t xml:space="preserve"> </w:t>
      </w:r>
      <w:r w:rsidRPr="00375B58">
        <w:t>наркотических</w:t>
      </w:r>
      <w:r w:rsidRPr="00375B58">
        <w:rPr>
          <w:spacing w:val="1"/>
        </w:rPr>
        <w:t xml:space="preserve"> </w:t>
      </w:r>
      <w:r w:rsidRPr="00375B58">
        <w:t>и</w:t>
      </w:r>
      <w:r w:rsidRPr="00375B58">
        <w:rPr>
          <w:spacing w:val="1"/>
        </w:rPr>
        <w:t xml:space="preserve"> </w:t>
      </w:r>
      <w:r w:rsidRPr="00375B58">
        <w:t>психотропных</w:t>
      </w:r>
      <w:r w:rsidRPr="00375B58">
        <w:rPr>
          <w:spacing w:val="1"/>
        </w:rPr>
        <w:t xml:space="preserve"> </w:t>
      </w:r>
      <w:r w:rsidRPr="00375B58">
        <w:t>веществ. Реанимация. Охрана воздушной среды. Оказание первой помощи при поражении</w:t>
      </w:r>
      <w:r w:rsidRPr="00375B58">
        <w:rPr>
          <w:spacing w:val="1"/>
        </w:rPr>
        <w:t xml:space="preserve"> </w:t>
      </w:r>
      <w:r w:rsidRPr="00375B58">
        <w:t>органов дыхания.</w:t>
      </w:r>
    </w:p>
    <w:p w:rsidR="004100ED" w:rsidRPr="00375B58" w:rsidRDefault="004100ED" w:rsidP="007B4865">
      <w:pPr>
        <w:spacing w:after="7"/>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33209F" w:rsidP="007B4865">
      <w:pPr>
        <w:pStyle w:val="af4"/>
        <w:ind w:firstLine="567"/>
        <w:jc w:val="both"/>
        <w:divId w:val="1547135805"/>
      </w:pPr>
      <w:r>
        <w:pict>
          <v:shape id="_x0000_s1080" type="#_x0000_t202" style="width:463.55pt;height:27.75pt;mso-position-horizontal-relative:char;mso-position-vertical-relative:line" fillcolor="#f7fcf7" stroked="f">
            <v:textbox style="mso-next-textbox:#_x0000_s1080" inset="0,0,0,0">
              <w:txbxContent>
                <w:p w:rsidR="00375B58" w:rsidRDefault="00375B58" w:rsidP="0086497C">
                  <w:pPr>
                    <w:pStyle w:val="af4"/>
                    <w:numPr>
                      <w:ilvl w:val="0"/>
                      <w:numId w:val="51"/>
                    </w:numPr>
                    <w:tabs>
                      <w:tab w:val="left" w:pos="269"/>
                    </w:tabs>
                    <w:spacing w:line="268" w:lineRule="exact"/>
                    <w:ind w:hanging="241"/>
                  </w:pPr>
                  <w:r>
                    <w:t>Измерение</w:t>
                  </w:r>
                  <w:r>
                    <w:rPr>
                      <w:spacing w:val="-4"/>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2"/>
                    </w:rPr>
                    <w:t xml:space="preserve"> </w:t>
                  </w:r>
                  <w:r>
                    <w:t>выдоха.</w:t>
                  </w:r>
                </w:p>
                <w:p w:rsidR="00375B58" w:rsidRDefault="00375B58" w:rsidP="0086497C">
                  <w:pPr>
                    <w:pStyle w:val="af4"/>
                    <w:numPr>
                      <w:ilvl w:val="0"/>
                      <w:numId w:val="51"/>
                    </w:numPr>
                    <w:tabs>
                      <w:tab w:val="left" w:pos="269"/>
                    </w:tabs>
                    <w:spacing w:before="2"/>
                    <w:ind w:hanging="241"/>
                  </w:pPr>
                  <w:r>
                    <w:t>Определение</w:t>
                  </w:r>
                  <w:r>
                    <w:rPr>
                      <w:spacing w:val="-3"/>
                    </w:rPr>
                    <w:t xml:space="preserve"> </w:t>
                  </w:r>
                  <w:r>
                    <w:t>частоты</w:t>
                  </w:r>
                  <w:r>
                    <w:rPr>
                      <w:spacing w:val="-1"/>
                    </w:rPr>
                    <w:t xml:space="preserve"> </w:t>
                  </w:r>
                  <w:r>
                    <w:t>дыхания.</w:t>
                  </w:r>
                  <w:r>
                    <w:rPr>
                      <w:spacing w:val="-2"/>
                    </w:rPr>
                    <w:t xml:space="preserve"> </w:t>
                  </w:r>
                  <w:r>
                    <w:t>Влияние</w:t>
                  </w:r>
                  <w:r>
                    <w:rPr>
                      <w:spacing w:val="-2"/>
                    </w:rPr>
                    <w:t xml:space="preserve"> </w:t>
                  </w:r>
                  <w:r>
                    <w:t>различных факторов</w:t>
                  </w:r>
                  <w:r>
                    <w:rPr>
                      <w:spacing w:val="-1"/>
                    </w:rPr>
                    <w:t xml:space="preserve"> </w:t>
                  </w:r>
                  <w:r>
                    <w:t>на</w:t>
                  </w:r>
                  <w:r>
                    <w:rPr>
                      <w:spacing w:val="-2"/>
                    </w:rPr>
                    <w:t xml:space="preserve"> </w:t>
                  </w:r>
                  <w:r>
                    <w:t>частоту</w:t>
                  </w:r>
                  <w:r>
                    <w:rPr>
                      <w:spacing w:val="-7"/>
                    </w:rPr>
                    <w:t xml:space="preserve"> </w:t>
                  </w:r>
                  <w:r>
                    <w:t>дыхания.</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664"/>
        </w:tabs>
        <w:spacing w:before="90"/>
        <w:ind w:left="0" w:firstLine="567"/>
        <w:divId w:val="1547135805"/>
      </w:pPr>
      <w:r w:rsidRPr="00375B58">
        <w:t>Питание</w:t>
      </w:r>
      <w:r w:rsidRPr="00375B58">
        <w:rPr>
          <w:spacing w:val="-4"/>
        </w:rPr>
        <w:t xml:space="preserve"> </w:t>
      </w:r>
      <w:r w:rsidRPr="00375B58">
        <w:t>и</w:t>
      </w:r>
      <w:r w:rsidRPr="00375B58">
        <w:rPr>
          <w:spacing w:val="-4"/>
        </w:rPr>
        <w:t xml:space="preserve"> </w:t>
      </w:r>
      <w:r w:rsidRPr="00375B58">
        <w:t>пищеварение</w:t>
      </w:r>
    </w:p>
    <w:p w:rsidR="004100ED" w:rsidRPr="00375B58" w:rsidRDefault="004100ED" w:rsidP="007B4865">
      <w:pPr>
        <w:pStyle w:val="af4"/>
        <w:ind w:right="365" w:firstLine="567"/>
        <w:jc w:val="both"/>
        <w:divId w:val="1547135805"/>
      </w:pPr>
      <w:r w:rsidRPr="00375B58">
        <w:t>Питательные вещества и пищевые продукты. Питание и его значение. Пищеварение.</w:t>
      </w:r>
      <w:r w:rsidRPr="00375B58">
        <w:rPr>
          <w:spacing w:val="1"/>
        </w:rPr>
        <w:t xml:space="preserve"> </w:t>
      </w:r>
      <w:r w:rsidRPr="00375B58">
        <w:t>Органы</w:t>
      </w:r>
      <w:r w:rsidRPr="00375B58">
        <w:rPr>
          <w:spacing w:val="1"/>
        </w:rPr>
        <w:t xml:space="preserve"> </w:t>
      </w:r>
      <w:r w:rsidRPr="00375B58">
        <w:t>пищеварения,</w:t>
      </w:r>
      <w:r w:rsidRPr="00375B58">
        <w:rPr>
          <w:spacing w:val="1"/>
        </w:rPr>
        <w:t xml:space="preserve"> </w:t>
      </w:r>
      <w:r w:rsidRPr="00375B58">
        <w:t>их</w:t>
      </w:r>
      <w:r w:rsidRPr="00375B58">
        <w:rPr>
          <w:spacing w:val="1"/>
        </w:rPr>
        <w:t xml:space="preserve"> </w:t>
      </w:r>
      <w:r w:rsidRPr="00375B58">
        <w:t>строение</w:t>
      </w:r>
      <w:r w:rsidRPr="00375B58">
        <w:rPr>
          <w:spacing w:val="1"/>
        </w:rPr>
        <w:t xml:space="preserve"> </w:t>
      </w:r>
      <w:r w:rsidRPr="00375B58">
        <w:t>и</w:t>
      </w:r>
      <w:r w:rsidRPr="00375B58">
        <w:rPr>
          <w:spacing w:val="1"/>
        </w:rPr>
        <w:t xml:space="preserve"> </w:t>
      </w:r>
      <w:r w:rsidRPr="00375B58">
        <w:t>функции.</w:t>
      </w:r>
      <w:r w:rsidRPr="00375B58">
        <w:rPr>
          <w:spacing w:val="1"/>
        </w:rPr>
        <w:t xml:space="preserve"> </w:t>
      </w:r>
      <w:r w:rsidRPr="00375B58">
        <w:t>Ферменты,</w:t>
      </w:r>
      <w:r w:rsidRPr="00375B58">
        <w:rPr>
          <w:spacing w:val="1"/>
        </w:rPr>
        <w:t xml:space="preserve"> </w:t>
      </w:r>
      <w:r w:rsidRPr="00375B58">
        <w:t>их</w:t>
      </w:r>
      <w:r w:rsidRPr="00375B58">
        <w:rPr>
          <w:spacing w:val="1"/>
        </w:rPr>
        <w:t xml:space="preserve"> </w:t>
      </w:r>
      <w:r w:rsidRPr="00375B58">
        <w:t>роль</w:t>
      </w:r>
      <w:r w:rsidRPr="00375B58">
        <w:rPr>
          <w:spacing w:val="1"/>
        </w:rPr>
        <w:t xml:space="preserve"> </w:t>
      </w:r>
      <w:r w:rsidRPr="00375B58">
        <w:t>в</w:t>
      </w:r>
      <w:r w:rsidRPr="00375B58">
        <w:rPr>
          <w:spacing w:val="1"/>
        </w:rPr>
        <w:t xml:space="preserve"> </w:t>
      </w:r>
      <w:r w:rsidRPr="00375B58">
        <w:t>пищеварении.</w:t>
      </w:r>
      <w:r w:rsidRPr="00375B58">
        <w:rPr>
          <w:spacing w:val="1"/>
        </w:rPr>
        <w:t xml:space="preserve"> </w:t>
      </w:r>
      <w:r w:rsidRPr="00375B58">
        <w:t>Пищеварение в ротовой полости. Зубы и уход за ними. Пищеварение в желудке, в тонком и в</w:t>
      </w:r>
      <w:r w:rsidRPr="00375B58">
        <w:rPr>
          <w:spacing w:val="1"/>
        </w:rPr>
        <w:t xml:space="preserve"> </w:t>
      </w:r>
      <w:r w:rsidRPr="00375B58">
        <w:t>толстом кишечнике. Всасывание питательных веществ. Всасывание воды. Пищеварительные</w:t>
      </w:r>
      <w:r w:rsidRPr="00375B58">
        <w:rPr>
          <w:spacing w:val="1"/>
        </w:rPr>
        <w:t xml:space="preserve"> </w:t>
      </w:r>
      <w:r w:rsidRPr="00375B58">
        <w:t>железы:</w:t>
      </w:r>
      <w:r w:rsidRPr="00375B58">
        <w:rPr>
          <w:spacing w:val="-1"/>
        </w:rPr>
        <w:t xml:space="preserve"> </w:t>
      </w:r>
      <w:r w:rsidRPr="00375B58">
        <w:t>печень и</w:t>
      </w:r>
      <w:r w:rsidRPr="00375B58">
        <w:rPr>
          <w:spacing w:val="-1"/>
        </w:rPr>
        <w:t xml:space="preserve"> </w:t>
      </w:r>
      <w:r w:rsidRPr="00375B58">
        <w:t>поджелудочная железа, их</w:t>
      </w:r>
      <w:r w:rsidRPr="00375B58">
        <w:rPr>
          <w:spacing w:val="1"/>
        </w:rPr>
        <w:t xml:space="preserve"> </w:t>
      </w:r>
      <w:r w:rsidRPr="00375B58">
        <w:t>роль в</w:t>
      </w:r>
      <w:r w:rsidRPr="00375B58">
        <w:rPr>
          <w:spacing w:val="-1"/>
        </w:rPr>
        <w:t xml:space="preserve"> </w:t>
      </w:r>
      <w:r w:rsidRPr="00375B58">
        <w:t>пищеварении.</w:t>
      </w:r>
    </w:p>
    <w:p w:rsidR="004100ED" w:rsidRPr="00375B58" w:rsidRDefault="004100ED" w:rsidP="007B4865">
      <w:pPr>
        <w:pStyle w:val="af4"/>
        <w:ind w:right="369" w:firstLine="567"/>
        <w:jc w:val="both"/>
        <w:divId w:val="1547135805"/>
      </w:pPr>
      <w:r w:rsidRPr="00375B58">
        <w:t>Микробиом</w:t>
      </w:r>
      <w:r w:rsidRPr="00375B58">
        <w:rPr>
          <w:spacing w:val="1"/>
        </w:rPr>
        <w:t xml:space="preserve"> </w:t>
      </w:r>
      <w:r w:rsidRPr="00375B58">
        <w:t>человека —</w:t>
      </w:r>
      <w:r w:rsidRPr="00375B58">
        <w:rPr>
          <w:spacing w:val="1"/>
        </w:rPr>
        <w:t xml:space="preserve"> </w:t>
      </w:r>
      <w:r w:rsidRPr="00375B58">
        <w:t>совокупность</w:t>
      </w:r>
      <w:r w:rsidRPr="00375B58">
        <w:rPr>
          <w:spacing w:val="1"/>
        </w:rPr>
        <w:t xml:space="preserve"> </w:t>
      </w:r>
      <w:r w:rsidRPr="00375B58">
        <w:t>микроорганизмов,</w:t>
      </w:r>
      <w:r w:rsidRPr="00375B58">
        <w:rPr>
          <w:spacing w:val="1"/>
        </w:rPr>
        <w:t xml:space="preserve"> </w:t>
      </w:r>
      <w:r w:rsidRPr="00375B58">
        <w:t>населяющих</w:t>
      </w:r>
      <w:r w:rsidRPr="00375B58">
        <w:rPr>
          <w:spacing w:val="61"/>
        </w:rPr>
        <w:t xml:space="preserve"> </w:t>
      </w:r>
      <w:r w:rsidRPr="00375B58">
        <w:t>организм</w:t>
      </w:r>
      <w:r w:rsidRPr="00375B58">
        <w:rPr>
          <w:spacing w:val="1"/>
        </w:rPr>
        <w:t xml:space="preserve"> </w:t>
      </w:r>
      <w:r w:rsidRPr="00375B58">
        <w:t>человека.</w:t>
      </w:r>
      <w:r w:rsidRPr="00375B58">
        <w:rPr>
          <w:spacing w:val="47"/>
        </w:rPr>
        <w:t xml:space="preserve"> </w:t>
      </w:r>
      <w:r w:rsidRPr="00375B58">
        <w:t>Регуляция</w:t>
      </w:r>
      <w:r w:rsidRPr="00375B58">
        <w:rPr>
          <w:spacing w:val="44"/>
        </w:rPr>
        <w:t xml:space="preserve"> </w:t>
      </w:r>
      <w:r w:rsidRPr="00375B58">
        <w:t>пищеварения.</w:t>
      </w:r>
      <w:r w:rsidRPr="00375B58">
        <w:rPr>
          <w:spacing w:val="50"/>
        </w:rPr>
        <w:t xml:space="preserve"> </w:t>
      </w:r>
      <w:r w:rsidRPr="00375B58">
        <w:t>Методы</w:t>
      </w:r>
      <w:r w:rsidRPr="00375B58">
        <w:rPr>
          <w:spacing w:val="103"/>
        </w:rPr>
        <w:t xml:space="preserve"> </w:t>
      </w:r>
      <w:r w:rsidRPr="00375B58">
        <w:t>изучения</w:t>
      </w:r>
      <w:r w:rsidRPr="00375B58">
        <w:rPr>
          <w:spacing w:val="106"/>
        </w:rPr>
        <w:t xml:space="preserve"> </w:t>
      </w:r>
      <w:r w:rsidRPr="00375B58">
        <w:t>органов</w:t>
      </w:r>
      <w:r w:rsidRPr="00375B58">
        <w:rPr>
          <w:spacing w:val="105"/>
        </w:rPr>
        <w:t xml:space="preserve"> </w:t>
      </w:r>
      <w:r w:rsidRPr="00375B58">
        <w:t>пищеварения.</w:t>
      </w:r>
      <w:r w:rsidRPr="00375B58">
        <w:rPr>
          <w:spacing w:val="106"/>
        </w:rPr>
        <w:t xml:space="preserve"> </w:t>
      </w:r>
      <w:r w:rsidRPr="00375B58">
        <w:t>Работы</w:t>
      </w:r>
      <w:r w:rsidRPr="00375B58">
        <w:rPr>
          <w:spacing w:val="104"/>
        </w:rPr>
        <w:t xml:space="preserve"> </w:t>
      </w:r>
      <w:r w:rsidRPr="00375B58">
        <w:t>И.</w:t>
      </w:r>
      <w:r w:rsidRPr="00375B58">
        <w:rPr>
          <w:spacing w:val="-58"/>
        </w:rPr>
        <w:t xml:space="preserve"> </w:t>
      </w:r>
      <w:r w:rsidRPr="00375B58">
        <w:t>П.</w:t>
      </w:r>
      <w:r w:rsidRPr="00375B58">
        <w:rPr>
          <w:spacing w:val="-1"/>
        </w:rPr>
        <w:t xml:space="preserve"> </w:t>
      </w:r>
      <w:r w:rsidRPr="00375B58">
        <w:t>Павлова.</w:t>
      </w:r>
    </w:p>
    <w:p w:rsidR="004100ED" w:rsidRPr="00375B58" w:rsidRDefault="004100ED" w:rsidP="007B4865">
      <w:pPr>
        <w:pStyle w:val="af4"/>
        <w:ind w:right="367" w:firstLine="567"/>
        <w:jc w:val="both"/>
        <w:divId w:val="1547135805"/>
      </w:pPr>
      <w:r w:rsidRPr="00375B58">
        <w:t>Гигиена</w:t>
      </w:r>
      <w:r w:rsidRPr="00375B58">
        <w:rPr>
          <w:spacing w:val="1"/>
        </w:rPr>
        <w:t xml:space="preserve"> </w:t>
      </w:r>
      <w:r w:rsidRPr="00375B58">
        <w:t>питания.</w:t>
      </w:r>
      <w:r w:rsidRPr="00375B58">
        <w:rPr>
          <w:spacing w:val="1"/>
        </w:rPr>
        <w:t xml:space="preserve"> </w:t>
      </w:r>
      <w:r w:rsidRPr="00375B58">
        <w:t>Предупреждение</w:t>
      </w:r>
      <w:r w:rsidRPr="00375B58">
        <w:rPr>
          <w:spacing w:val="1"/>
        </w:rPr>
        <w:t xml:space="preserve"> </w:t>
      </w:r>
      <w:r w:rsidRPr="00375B58">
        <w:t>глистных</w:t>
      </w:r>
      <w:r w:rsidRPr="00375B58">
        <w:rPr>
          <w:spacing w:val="1"/>
        </w:rPr>
        <w:t xml:space="preserve"> </w:t>
      </w:r>
      <w:r w:rsidRPr="00375B58">
        <w:t>и</w:t>
      </w:r>
      <w:r w:rsidRPr="00375B58">
        <w:rPr>
          <w:spacing w:val="1"/>
        </w:rPr>
        <w:t xml:space="preserve"> </w:t>
      </w:r>
      <w:r w:rsidRPr="00375B58">
        <w:t>желудочно-кишечных</w:t>
      </w:r>
      <w:r w:rsidRPr="00375B58">
        <w:rPr>
          <w:spacing w:val="1"/>
        </w:rPr>
        <w:t xml:space="preserve"> </w:t>
      </w:r>
      <w:r w:rsidRPr="00375B58">
        <w:t>заболеваний,</w:t>
      </w:r>
      <w:r w:rsidRPr="00375B58">
        <w:rPr>
          <w:spacing w:val="1"/>
        </w:rPr>
        <w:t xml:space="preserve"> </w:t>
      </w:r>
      <w:r w:rsidRPr="00375B58">
        <w:t>пищевых</w:t>
      </w:r>
      <w:r w:rsidRPr="00375B58">
        <w:rPr>
          <w:spacing w:val="1"/>
        </w:rPr>
        <w:t xml:space="preserve"> </w:t>
      </w:r>
      <w:r w:rsidRPr="00375B58">
        <w:t>отравлений.</w:t>
      </w:r>
      <w:r w:rsidRPr="00375B58">
        <w:rPr>
          <w:spacing w:val="-3"/>
        </w:rPr>
        <w:t xml:space="preserve"> </w:t>
      </w:r>
      <w:r w:rsidRPr="00375B58">
        <w:t>Влияние</w:t>
      </w:r>
      <w:r w:rsidRPr="00375B58">
        <w:rPr>
          <w:spacing w:val="-2"/>
        </w:rPr>
        <w:t xml:space="preserve"> </w:t>
      </w:r>
      <w:r w:rsidRPr="00375B58">
        <w:t>курения и алкоголя</w:t>
      </w:r>
      <w:r w:rsidRPr="00375B58">
        <w:rPr>
          <w:spacing w:val="-1"/>
        </w:rPr>
        <w:t xml:space="preserve"> </w:t>
      </w:r>
      <w:r w:rsidRPr="00375B58">
        <w:t>на</w:t>
      </w:r>
      <w:r w:rsidRPr="00375B58">
        <w:rPr>
          <w:spacing w:val="-1"/>
        </w:rPr>
        <w:t xml:space="preserve"> </w:t>
      </w:r>
      <w:r w:rsidRPr="00375B58">
        <w:t>пищеварение.</w:t>
      </w:r>
    </w:p>
    <w:p w:rsidR="004100ED" w:rsidRPr="00375B58" w:rsidRDefault="004100ED" w:rsidP="007B4865">
      <w:pPr>
        <w:spacing w:after="6"/>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79" type="#_x0000_t202" style="width:463.55pt;height:27.6pt;mso-position-horizontal-relative:char;mso-position-vertical-relative:line" fillcolor="#f7fcf7" stroked="f">
            <v:textbox style="mso-next-textbox:#_x0000_s1079" inset="0,0,0,0">
              <w:txbxContent>
                <w:p w:rsidR="00375B58" w:rsidRDefault="00375B58" w:rsidP="0086497C">
                  <w:pPr>
                    <w:pStyle w:val="af4"/>
                    <w:numPr>
                      <w:ilvl w:val="0"/>
                      <w:numId w:val="50"/>
                    </w:numPr>
                    <w:tabs>
                      <w:tab w:val="left" w:pos="269"/>
                    </w:tabs>
                    <w:spacing w:line="268" w:lineRule="exact"/>
                    <w:ind w:hanging="241"/>
                  </w:pPr>
                  <w:r>
                    <w:t>Исследование</w:t>
                  </w:r>
                  <w:r>
                    <w:rPr>
                      <w:spacing w:val="-3"/>
                    </w:rPr>
                    <w:t xml:space="preserve"> </w:t>
                  </w:r>
                  <w:r>
                    <w:t>действия</w:t>
                  </w:r>
                  <w:r>
                    <w:rPr>
                      <w:spacing w:val="-2"/>
                    </w:rPr>
                    <w:t xml:space="preserve"> </w:t>
                  </w:r>
                  <w:r>
                    <w:t>ферментов</w:t>
                  </w:r>
                  <w:r>
                    <w:rPr>
                      <w:spacing w:val="-1"/>
                    </w:rPr>
                    <w:t xml:space="preserve"> </w:t>
                  </w:r>
                  <w:r>
                    <w:t>слюны</w:t>
                  </w:r>
                  <w:r>
                    <w:rPr>
                      <w:spacing w:val="-2"/>
                    </w:rPr>
                    <w:t xml:space="preserve"> </w:t>
                  </w:r>
                  <w:r>
                    <w:t>на</w:t>
                  </w:r>
                  <w:r>
                    <w:rPr>
                      <w:spacing w:val="-5"/>
                    </w:rPr>
                    <w:t xml:space="preserve"> </w:t>
                  </w:r>
                  <w:r>
                    <w:t>крахмал.</w:t>
                  </w:r>
                </w:p>
                <w:p w:rsidR="00375B58" w:rsidRDefault="00375B58" w:rsidP="0086497C">
                  <w:pPr>
                    <w:pStyle w:val="af4"/>
                    <w:numPr>
                      <w:ilvl w:val="0"/>
                      <w:numId w:val="50"/>
                    </w:numPr>
                    <w:tabs>
                      <w:tab w:val="left" w:pos="269"/>
                    </w:tabs>
                    <w:spacing w:before="2"/>
                    <w:ind w:hanging="241"/>
                  </w:pPr>
                  <w:r>
                    <w:t>Наблюдение</w:t>
                  </w:r>
                  <w:r>
                    <w:rPr>
                      <w:spacing w:val="-3"/>
                    </w:rPr>
                    <w:t xml:space="preserve"> </w:t>
                  </w:r>
                  <w:r>
                    <w:t>действия</w:t>
                  </w:r>
                  <w:r>
                    <w:rPr>
                      <w:spacing w:val="-2"/>
                    </w:rPr>
                    <w:t xml:space="preserve"> </w:t>
                  </w:r>
                  <w:r>
                    <w:t>желудочного</w:t>
                  </w:r>
                  <w:r>
                    <w:rPr>
                      <w:spacing w:val="-2"/>
                    </w:rPr>
                    <w:t xml:space="preserve"> </w:t>
                  </w:r>
                  <w:r>
                    <w:t>сока</w:t>
                  </w:r>
                  <w:r>
                    <w:rPr>
                      <w:spacing w:val="-3"/>
                    </w:rPr>
                    <w:t xml:space="preserve"> </w:t>
                  </w:r>
                  <w:r>
                    <w:t>на</w:t>
                  </w:r>
                  <w:r>
                    <w:rPr>
                      <w:spacing w:val="-3"/>
                    </w:rPr>
                    <w:t xml:space="preserve"> </w:t>
                  </w:r>
                  <w:r>
                    <w:t>белки.</w:t>
                  </w:r>
                </w:p>
              </w:txbxContent>
            </v:textbox>
            <w10:wrap type="none"/>
            <w10:anchorlock/>
          </v:shape>
        </w:pict>
      </w:r>
    </w:p>
    <w:p w:rsidR="004100ED" w:rsidRPr="00375B58" w:rsidRDefault="004100ED" w:rsidP="007B4865">
      <w:pPr>
        <w:pStyle w:val="af4"/>
        <w:spacing w:before="7"/>
        <w:ind w:firstLine="567"/>
        <w:jc w:val="both"/>
        <w:divId w:val="1547135805"/>
        <w:rPr>
          <w:i/>
        </w:rPr>
      </w:pPr>
    </w:p>
    <w:p w:rsidR="004100ED" w:rsidRPr="00375B58" w:rsidRDefault="004100ED" w:rsidP="0086497C">
      <w:pPr>
        <w:pStyle w:val="Heading2"/>
        <w:numPr>
          <w:ilvl w:val="0"/>
          <w:numId w:val="55"/>
        </w:numPr>
        <w:tabs>
          <w:tab w:val="left" w:pos="1664"/>
        </w:tabs>
        <w:spacing w:before="90"/>
        <w:ind w:left="0" w:firstLine="567"/>
        <w:divId w:val="1547135805"/>
      </w:pPr>
      <w:r w:rsidRPr="00375B58">
        <w:t>Обмен</w:t>
      </w:r>
      <w:r w:rsidRPr="00375B58">
        <w:rPr>
          <w:spacing w:val="-3"/>
        </w:rPr>
        <w:t xml:space="preserve"> </w:t>
      </w:r>
      <w:r w:rsidRPr="00375B58">
        <w:t>веществ</w:t>
      </w:r>
      <w:r w:rsidRPr="00375B58">
        <w:rPr>
          <w:spacing w:val="-4"/>
        </w:rPr>
        <w:t xml:space="preserve"> </w:t>
      </w:r>
      <w:r w:rsidRPr="00375B58">
        <w:t>и</w:t>
      </w:r>
      <w:r w:rsidRPr="00375B58">
        <w:rPr>
          <w:spacing w:val="-3"/>
        </w:rPr>
        <w:t xml:space="preserve"> </w:t>
      </w:r>
      <w:r w:rsidRPr="00375B58">
        <w:t>превращение</w:t>
      </w:r>
      <w:r w:rsidRPr="00375B58">
        <w:rPr>
          <w:spacing w:val="-4"/>
        </w:rPr>
        <w:t xml:space="preserve"> </w:t>
      </w:r>
      <w:r w:rsidRPr="00375B58">
        <w:t>энергии</w:t>
      </w:r>
    </w:p>
    <w:p w:rsidR="004100ED" w:rsidRPr="00375B58" w:rsidRDefault="004100ED" w:rsidP="007B4865">
      <w:pPr>
        <w:pStyle w:val="af4"/>
        <w:ind w:right="367" w:firstLine="567"/>
        <w:jc w:val="both"/>
        <w:divId w:val="1547135805"/>
      </w:pPr>
      <w:r w:rsidRPr="00375B58">
        <w:t>Обмен</w:t>
      </w:r>
      <w:r w:rsidRPr="00375B58">
        <w:rPr>
          <w:spacing w:val="1"/>
        </w:rPr>
        <w:t xml:space="preserve"> </w:t>
      </w:r>
      <w:r w:rsidRPr="00375B58">
        <w:t>веществ</w:t>
      </w:r>
      <w:r w:rsidRPr="00375B58">
        <w:rPr>
          <w:spacing w:val="1"/>
        </w:rPr>
        <w:t xml:space="preserve"> </w:t>
      </w:r>
      <w:r w:rsidRPr="00375B58">
        <w:t>и</w:t>
      </w:r>
      <w:r w:rsidRPr="00375B58">
        <w:rPr>
          <w:spacing w:val="1"/>
        </w:rPr>
        <w:t xml:space="preserve"> </w:t>
      </w:r>
      <w:r w:rsidRPr="00375B58">
        <w:t>превращение</w:t>
      </w:r>
      <w:r w:rsidRPr="00375B58">
        <w:rPr>
          <w:spacing w:val="1"/>
        </w:rPr>
        <w:t xml:space="preserve"> </w:t>
      </w:r>
      <w:r w:rsidRPr="00375B58">
        <w:t>энергии</w:t>
      </w:r>
      <w:r w:rsidRPr="00375B58">
        <w:rPr>
          <w:spacing w:val="1"/>
        </w:rPr>
        <w:t xml:space="preserve"> </w:t>
      </w:r>
      <w:r w:rsidRPr="00375B58">
        <w:t>в</w:t>
      </w:r>
      <w:r w:rsidRPr="00375B58">
        <w:rPr>
          <w:spacing w:val="1"/>
        </w:rPr>
        <w:t xml:space="preserve"> </w:t>
      </w:r>
      <w:r w:rsidRPr="00375B58">
        <w:t>организме</w:t>
      </w:r>
      <w:r w:rsidRPr="00375B58">
        <w:rPr>
          <w:spacing w:val="1"/>
        </w:rPr>
        <w:t xml:space="preserve"> </w:t>
      </w:r>
      <w:r w:rsidRPr="00375B58">
        <w:t>человека.</w:t>
      </w:r>
      <w:r w:rsidRPr="00375B58">
        <w:rPr>
          <w:spacing w:val="1"/>
        </w:rPr>
        <w:t xml:space="preserve"> </w:t>
      </w:r>
      <w:r w:rsidRPr="00375B58">
        <w:t>Пластический</w:t>
      </w:r>
      <w:r w:rsidRPr="00375B58">
        <w:rPr>
          <w:spacing w:val="1"/>
        </w:rPr>
        <w:t xml:space="preserve"> </w:t>
      </w:r>
      <w:r w:rsidRPr="00375B58">
        <w:t>и</w:t>
      </w:r>
      <w:r w:rsidRPr="00375B58">
        <w:rPr>
          <w:spacing w:val="1"/>
        </w:rPr>
        <w:t xml:space="preserve"> </w:t>
      </w:r>
      <w:r w:rsidRPr="00375B58">
        <w:t>энергетический обмен. Обмен воды и минеральных солей. Обмен белков, углеводов и жиров в</w:t>
      </w:r>
      <w:r w:rsidRPr="00375B58">
        <w:rPr>
          <w:spacing w:val="1"/>
        </w:rPr>
        <w:t xml:space="preserve"> </w:t>
      </w:r>
      <w:r w:rsidRPr="00375B58">
        <w:t>организме.</w:t>
      </w:r>
      <w:r w:rsidRPr="00375B58">
        <w:rPr>
          <w:spacing w:val="-1"/>
        </w:rPr>
        <w:t xml:space="preserve"> </w:t>
      </w:r>
      <w:r w:rsidRPr="00375B58">
        <w:t>Регуляция обмена</w:t>
      </w:r>
      <w:r w:rsidRPr="00375B58">
        <w:rPr>
          <w:spacing w:val="-1"/>
        </w:rPr>
        <w:t xml:space="preserve"> </w:t>
      </w:r>
      <w:r w:rsidRPr="00375B58">
        <w:t>веществ</w:t>
      </w:r>
      <w:r w:rsidRPr="00375B58">
        <w:rPr>
          <w:spacing w:val="-1"/>
        </w:rPr>
        <w:t xml:space="preserve"> </w:t>
      </w:r>
      <w:r w:rsidRPr="00375B58">
        <w:t>и</w:t>
      </w:r>
      <w:r w:rsidRPr="00375B58">
        <w:rPr>
          <w:spacing w:val="1"/>
        </w:rPr>
        <w:t xml:space="preserve"> </w:t>
      </w:r>
      <w:r w:rsidRPr="00375B58">
        <w:t>превращения энергии.</w:t>
      </w:r>
    </w:p>
    <w:p w:rsidR="004100ED" w:rsidRPr="00375B58" w:rsidRDefault="004100ED" w:rsidP="007B4865">
      <w:pPr>
        <w:pStyle w:val="af4"/>
        <w:ind w:right="366" w:firstLine="567"/>
        <w:jc w:val="both"/>
        <w:divId w:val="1547135805"/>
      </w:pPr>
      <w:r w:rsidRPr="00375B58">
        <w:t>Витамины</w:t>
      </w:r>
      <w:r w:rsidRPr="00375B58">
        <w:rPr>
          <w:spacing w:val="2"/>
        </w:rPr>
        <w:t xml:space="preserve"> </w:t>
      </w:r>
      <w:r w:rsidRPr="00375B58">
        <w:t>и</w:t>
      </w:r>
      <w:r w:rsidRPr="00375B58">
        <w:rPr>
          <w:spacing w:val="2"/>
        </w:rPr>
        <w:t xml:space="preserve"> </w:t>
      </w:r>
      <w:r w:rsidRPr="00375B58">
        <w:t>их</w:t>
      </w:r>
      <w:r w:rsidRPr="00375B58">
        <w:rPr>
          <w:spacing w:val="5"/>
        </w:rPr>
        <w:t xml:space="preserve"> </w:t>
      </w:r>
      <w:r w:rsidRPr="00375B58">
        <w:t>роль</w:t>
      </w:r>
      <w:r w:rsidRPr="00375B58">
        <w:rPr>
          <w:spacing w:val="4"/>
        </w:rPr>
        <w:t xml:space="preserve"> </w:t>
      </w:r>
      <w:r w:rsidRPr="00375B58">
        <w:t>для</w:t>
      </w:r>
      <w:r w:rsidRPr="00375B58">
        <w:rPr>
          <w:spacing w:val="2"/>
        </w:rPr>
        <w:t xml:space="preserve"> </w:t>
      </w:r>
      <w:r w:rsidRPr="00375B58">
        <w:t>организма.</w:t>
      </w:r>
      <w:r w:rsidRPr="00375B58">
        <w:rPr>
          <w:spacing w:val="3"/>
        </w:rPr>
        <w:t xml:space="preserve"> </w:t>
      </w:r>
      <w:r w:rsidRPr="00375B58">
        <w:t>Поступление</w:t>
      </w:r>
      <w:r w:rsidRPr="00375B58">
        <w:rPr>
          <w:spacing w:val="2"/>
        </w:rPr>
        <w:t xml:space="preserve"> </w:t>
      </w:r>
      <w:r w:rsidRPr="00375B58">
        <w:t>витаминов</w:t>
      </w:r>
      <w:r w:rsidRPr="00375B58">
        <w:rPr>
          <w:spacing w:val="3"/>
        </w:rPr>
        <w:t xml:space="preserve"> </w:t>
      </w:r>
      <w:r w:rsidRPr="00375B58">
        <w:t>с</w:t>
      </w:r>
      <w:r w:rsidRPr="00375B58">
        <w:rPr>
          <w:spacing w:val="2"/>
        </w:rPr>
        <w:t xml:space="preserve"> </w:t>
      </w:r>
      <w:r w:rsidRPr="00375B58">
        <w:t>пищей.</w:t>
      </w:r>
      <w:r w:rsidRPr="00375B58">
        <w:rPr>
          <w:spacing w:val="3"/>
        </w:rPr>
        <w:t xml:space="preserve"> </w:t>
      </w:r>
      <w:r w:rsidRPr="00375B58">
        <w:t>Синтез</w:t>
      </w:r>
      <w:r w:rsidRPr="00375B58">
        <w:rPr>
          <w:spacing w:val="4"/>
        </w:rPr>
        <w:t xml:space="preserve"> </w:t>
      </w:r>
      <w:r w:rsidRPr="00375B58">
        <w:t>витаминов</w:t>
      </w:r>
      <w:r w:rsidRPr="00375B58">
        <w:rPr>
          <w:spacing w:val="-57"/>
        </w:rPr>
        <w:t xml:space="preserve"> </w:t>
      </w:r>
      <w:r w:rsidRPr="00375B58">
        <w:t>в</w:t>
      </w:r>
      <w:r w:rsidRPr="00375B58">
        <w:rPr>
          <w:spacing w:val="-2"/>
        </w:rPr>
        <w:t xml:space="preserve"> </w:t>
      </w:r>
      <w:r w:rsidRPr="00375B58">
        <w:t>организме.</w:t>
      </w:r>
      <w:r w:rsidRPr="00375B58">
        <w:rPr>
          <w:spacing w:val="-1"/>
        </w:rPr>
        <w:t xml:space="preserve"> </w:t>
      </w:r>
      <w:r w:rsidRPr="00375B58">
        <w:t>Авитаминозы и</w:t>
      </w:r>
      <w:r w:rsidRPr="00375B58">
        <w:rPr>
          <w:spacing w:val="-1"/>
        </w:rPr>
        <w:t xml:space="preserve"> </w:t>
      </w:r>
      <w:r w:rsidRPr="00375B58">
        <w:t>гиповитаминозы.</w:t>
      </w:r>
      <w:r w:rsidRPr="00375B58">
        <w:rPr>
          <w:spacing w:val="-3"/>
        </w:rPr>
        <w:t xml:space="preserve"> </w:t>
      </w:r>
      <w:r w:rsidRPr="00375B58">
        <w:t>Сохранение</w:t>
      </w:r>
      <w:r w:rsidRPr="00375B58">
        <w:rPr>
          <w:spacing w:val="-2"/>
        </w:rPr>
        <w:t xml:space="preserve"> </w:t>
      </w:r>
      <w:r w:rsidRPr="00375B58">
        <w:t>витаминов</w:t>
      </w:r>
      <w:r w:rsidRPr="00375B58">
        <w:rPr>
          <w:spacing w:val="-3"/>
        </w:rPr>
        <w:t xml:space="preserve"> </w:t>
      </w:r>
      <w:r w:rsidRPr="00375B58">
        <w:t>в</w:t>
      </w:r>
      <w:r w:rsidRPr="00375B58">
        <w:rPr>
          <w:spacing w:val="-2"/>
        </w:rPr>
        <w:t xml:space="preserve"> </w:t>
      </w:r>
      <w:r w:rsidRPr="00375B58">
        <w:t>пище.</w:t>
      </w:r>
    </w:p>
    <w:p w:rsidR="004100ED" w:rsidRPr="00375B58" w:rsidRDefault="004100ED" w:rsidP="007B4865">
      <w:pPr>
        <w:pStyle w:val="af4"/>
        <w:ind w:firstLine="567"/>
        <w:jc w:val="both"/>
        <w:divId w:val="1547135805"/>
      </w:pPr>
      <w:r w:rsidRPr="00375B58">
        <w:t>Нормы</w:t>
      </w:r>
      <w:r w:rsidRPr="00375B58">
        <w:rPr>
          <w:spacing w:val="44"/>
        </w:rPr>
        <w:t xml:space="preserve"> </w:t>
      </w:r>
      <w:r w:rsidRPr="00375B58">
        <w:t>и</w:t>
      </w:r>
      <w:r w:rsidRPr="00375B58">
        <w:rPr>
          <w:spacing w:val="104"/>
        </w:rPr>
        <w:t xml:space="preserve"> </w:t>
      </w:r>
      <w:r w:rsidRPr="00375B58">
        <w:t>режим</w:t>
      </w:r>
      <w:r w:rsidRPr="00375B58">
        <w:rPr>
          <w:spacing w:val="105"/>
        </w:rPr>
        <w:t xml:space="preserve"> </w:t>
      </w:r>
      <w:r w:rsidRPr="00375B58">
        <w:t>питания.</w:t>
      </w:r>
      <w:r w:rsidRPr="00375B58">
        <w:rPr>
          <w:spacing w:val="103"/>
        </w:rPr>
        <w:t xml:space="preserve"> </w:t>
      </w:r>
      <w:r w:rsidRPr="00375B58">
        <w:t>Рациональное</w:t>
      </w:r>
      <w:r w:rsidRPr="00375B58">
        <w:rPr>
          <w:spacing w:val="103"/>
        </w:rPr>
        <w:t xml:space="preserve"> </w:t>
      </w:r>
      <w:r w:rsidRPr="00375B58">
        <w:t>питание</w:t>
      </w:r>
      <w:r w:rsidRPr="00375B58">
        <w:rPr>
          <w:spacing w:val="1"/>
        </w:rPr>
        <w:t xml:space="preserve"> </w:t>
      </w:r>
      <w:r w:rsidRPr="00375B58">
        <w:t>—</w:t>
      </w:r>
      <w:r w:rsidRPr="00375B58">
        <w:rPr>
          <w:spacing w:val="104"/>
        </w:rPr>
        <w:t xml:space="preserve"> </w:t>
      </w:r>
      <w:r w:rsidRPr="00375B58">
        <w:t>фактор</w:t>
      </w:r>
      <w:r w:rsidRPr="00375B58">
        <w:rPr>
          <w:spacing w:val="107"/>
        </w:rPr>
        <w:t xml:space="preserve"> </w:t>
      </w:r>
      <w:r w:rsidRPr="00375B58">
        <w:t>укрепления</w:t>
      </w:r>
      <w:r w:rsidRPr="00375B58">
        <w:rPr>
          <w:spacing w:val="104"/>
        </w:rPr>
        <w:t xml:space="preserve"> </w:t>
      </w:r>
      <w:r w:rsidRPr="00375B58">
        <w:t>здоровья.</w:t>
      </w:r>
    </w:p>
    <w:p w:rsidR="004100ED" w:rsidRPr="00375B58" w:rsidRDefault="004100ED" w:rsidP="007B4865">
      <w:pPr>
        <w:pStyle w:val="af4"/>
        <w:ind w:firstLine="567"/>
        <w:jc w:val="both"/>
        <w:divId w:val="1547135805"/>
      </w:pPr>
      <w:r w:rsidRPr="00375B58">
        <w:t>Нарушение</w:t>
      </w:r>
      <w:r w:rsidRPr="00375B58">
        <w:rPr>
          <w:spacing w:val="-4"/>
        </w:rPr>
        <w:t xml:space="preserve"> </w:t>
      </w:r>
      <w:r w:rsidRPr="00375B58">
        <w:t>обмена</w:t>
      </w:r>
      <w:r w:rsidRPr="00375B58">
        <w:rPr>
          <w:spacing w:val="-3"/>
        </w:rPr>
        <w:t xml:space="preserve"> </w:t>
      </w:r>
      <w:r w:rsidRPr="00375B58">
        <w:t>веществ.</w:t>
      </w:r>
    </w:p>
    <w:p w:rsidR="004100ED" w:rsidRPr="00375B58" w:rsidRDefault="004100ED" w:rsidP="007B4865">
      <w:pPr>
        <w:spacing w:after="7"/>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33209F" w:rsidP="007B4865">
      <w:pPr>
        <w:pStyle w:val="af4"/>
        <w:ind w:firstLine="567"/>
        <w:jc w:val="both"/>
        <w:divId w:val="1547135805"/>
      </w:pPr>
      <w:r>
        <w:pict>
          <v:shape id="_x0000_s1078" type="#_x0000_t202" style="width:463.55pt;height:41.4pt;mso-position-horizontal-relative:char;mso-position-vertical-relative:line" fillcolor="#f7fcf7" stroked="f">
            <v:textbox style="mso-next-textbox:#_x0000_s1078" inset="0,0,0,0">
              <w:txbxContent>
                <w:p w:rsidR="00375B58" w:rsidRDefault="00375B58" w:rsidP="0086497C">
                  <w:pPr>
                    <w:pStyle w:val="af4"/>
                    <w:numPr>
                      <w:ilvl w:val="0"/>
                      <w:numId w:val="49"/>
                    </w:numPr>
                    <w:tabs>
                      <w:tab w:val="left" w:pos="269"/>
                    </w:tabs>
                    <w:spacing w:line="268" w:lineRule="exact"/>
                    <w:ind w:hanging="241"/>
                  </w:pPr>
                  <w:r>
                    <w:t>Исследование</w:t>
                  </w:r>
                  <w:r>
                    <w:rPr>
                      <w:spacing w:val="-4"/>
                    </w:rPr>
                    <w:t xml:space="preserve"> </w:t>
                  </w:r>
                  <w:r>
                    <w:t>состава</w:t>
                  </w:r>
                  <w:r>
                    <w:rPr>
                      <w:spacing w:val="-4"/>
                    </w:rPr>
                    <w:t xml:space="preserve"> </w:t>
                  </w:r>
                  <w:r>
                    <w:t>продуктов</w:t>
                  </w:r>
                  <w:r>
                    <w:rPr>
                      <w:spacing w:val="-2"/>
                    </w:rPr>
                    <w:t xml:space="preserve"> </w:t>
                  </w:r>
                  <w:r>
                    <w:t>питания.</w:t>
                  </w:r>
                </w:p>
                <w:p w:rsidR="00375B58" w:rsidRDefault="00375B58" w:rsidP="0086497C">
                  <w:pPr>
                    <w:pStyle w:val="af4"/>
                    <w:numPr>
                      <w:ilvl w:val="0"/>
                      <w:numId w:val="49"/>
                    </w:numPr>
                    <w:tabs>
                      <w:tab w:val="left" w:pos="269"/>
                    </w:tabs>
                    <w:ind w:hanging="241"/>
                  </w:pPr>
                  <w:r>
                    <w:t>Составление</w:t>
                  </w:r>
                  <w:r>
                    <w:rPr>
                      <w:spacing w:val="-4"/>
                    </w:rPr>
                    <w:t xml:space="preserve"> </w:t>
                  </w:r>
                  <w:r>
                    <w:t>меню</w:t>
                  </w:r>
                  <w:r>
                    <w:rPr>
                      <w:spacing w:val="-2"/>
                    </w:rPr>
                    <w:t xml:space="preserve"> </w:t>
                  </w:r>
                  <w:r>
                    <w:t>в</w:t>
                  </w:r>
                  <w:r>
                    <w:rPr>
                      <w:spacing w:val="-3"/>
                    </w:rPr>
                    <w:t xml:space="preserve"> </w:t>
                  </w:r>
                  <w:r>
                    <w:t>зависимости</w:t>
                  </w:r>
                  <w:r>
                    <w:rPr>
                      <w:spacing w:val="-1"/>
                    </w:rPr>
                    <w:t xml:space="preserve"> </w:t>
                  </w:r>
                  <w:r>
                    <w:t>от</w:t>
                  </w:r>
                  <w:r>
                    <w:rPr>
                      <w:spacing w:val="-2"/>
                    </w:rPr>
                    <w:t xml:space="preserve"> </w:t>
                  </w:r>
                  <w:r>
                    <w:t>калорийности</w:t>
                  </w:r>
                  <w:r>
                    <w:rPr>
                      <w:spacing w:val="-3"/>
                    </w:rPr>
                    <w:t xml:space="preserve"> </w:t>
                  </w:r>
                  <w:r>
                    <w:t>пищи.</w:t>
                  </w:r>
                </w:p>
                <w:p w:rsidR="00375B58" w:rsidRDefault="00375B58" w:rsidP="0086497C">
                  <w:pPr>
                    <w:pStyle w:val="af4"/>
                    <w:numPr>
                      <w:ilvl w:val="0"/>
                      <w:numId w:val="49"/>
                    </w:numPr>
                    <w:tabs>
                      <w:tab w:val="left" w:pos="269"/>
                    </w:tabs>
                    <w:spacing w:before="2"/>
                    <w:ind w:hanging="241"/>
                  </w:pPr>
                  <w:r>
                    <w:t>Способы</w:t>
                  </w:r>
                  <w:r>
                    <w:rPr>
                      <w:spacing w:val="-3"/>
                    </w:rPr>
                    <w:t xml:space="preserve"> </w:t>
                  </w:r>
                  <w:r>
                    <w:t>сохранения</w:t>
                  </w:r>
                  <w:r>
                    <w:rPr>
                      <w:spacing w:val="-5"/>
                    </w:rPr>
                    <w:t xml:space="preserve"> </w:t>
                  </w:r>
                  <w:r>
                    <w:t>витаминов</w:t>
                  </w:r>
                  <w:r>
                    <w:rPr>
                      <w:spacing w:val="-2"/>
                    </w:rPr>
                    <w:t xml:space="preserve"> </w:t>
                  </w:r>
                  <w:r>
                    <w:t>в</w:t>
                  </w:r>
                  <w:r>
                    <w:rPr>
                      <w:spacing w:val="-3"/>
                    </w:rPr>
                    <w:t xml:space="preserve"> </w:t>
                  </w:r>
                  <w:r>
                    <w:t>пищевых</w:t>
                  </w:r>
                  <w:r>
                    <w:rPr>
                      <w:spacing w:val="-4"/>
                    </w:rPr>
                    <w:t xml:space="preserve"> </w:t>
                  </w:r>
                  <w:r>
                    <w:t>продуктах.</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784"/>
        </w:tabs>
        <w:spacing w:before="90" w:line="240" w:lineRule="auto"/>
        <w:ind w:left="0" w:firstLine="567"/>
        <w:divId w:val="1547135805"/>
      </w:pPr>
      <w:r w:rsidRPr="00375B58">
        <w:t>Кожа</w:t>
      </w:r>
    </w:p>
    <w:p w:rsidR="004100ED" w:rsidRPr="00375B58" w:rsidRDefault="004100ED" w:rsidP="007B4865">
      <w:pPr>
        <w:pStyle w:val="af4"/>
        <w:spacing w:before="79"/>
        <w:ind w:right="375" w:firstLine="567"/>
        <w:jc w:val="both"/>
        <w:divId w:val="1547135805"/>
      </w:pPr>
      <w:r w:rsidRPr="00375B58">
        <w:t>Строение и функции кожи. Кожа и её производные. Кожа и терморегуляция. Влияние на</w:t>
      </w:r>
      <w:r w:rsidRPr="00375B58">
        <w:rPr>
          <w:spacing w:val="1"/>
        </w:rPr>
        <w:t xml:space="preserve"> </w:t>
      </w:r>
      <w:r w:rsidRPr="00375B58">
        <w:t>кожу</w:t>
      </w:r>
      <w:r w:rsidRPr="00375B58">
        <w:rPr>
          <w:spacing w:val="-6"/>
        </w:rPr>
        <w:t xml:space="preserve"> </w:t>
      </w:r>
      <w:r w:rsidRPr="00375B58">
        <w:t>факторов окружающей среды.</w:t>
      </w:r>
    </w:p>
    <w:p w:rsidR="004100ED" w:rsidRPr="00375B58" w:rsidRDefault="004100ED" w:rsidP="007B4865">
      <w:pPr>
        <w:pStyle w:val="af4"/>
        <w:ind w:right="373" w:firstLine="567"/>
        <w:jc w:val="both"/>
        <w:divId w:val="1547135805"/>
      </w:pPr>
      <w:r w:rsidRPr="00375B58">
        <w:t>Закаливание и его роль. Способы закаливания организма. Гигиена кожи, гигиенические</w:t>
      </w:r>
      <w:r w:rsidRPr="00375B58">
        <w:rPr>
          <w:spacing w:val="1"/>
        </w:rPr>
        <w:t xml:space="preserve"> </w:t>
      </w:r>
      <w:r w:rsidRPr="00375B58">
        <w:t>требования</w:t>
      </w:r>
      <w:r w:rsidRPr="00375B58">
        <w:rPr>
          <w:spacing w:val="1"/>
        </w:rPr>
        <w:t xml:space="preserve"> </w:t>
      </w:r>
      <w:r w:rsidRPr="00375B58">
        <w:t>к</w:t>
      </w:r>
      <w:r w:rsidRPr="00375B58">
        <w:rPr>
          <w:spacing w:val="1"/>
        </w:rPr>
        <w:t xml:space="preserve"> </w:t>
      </w:r>
      <w:r w:rsidRPr="00375B58">
        <w:t>одежде</w:t>
      </w:r>
      <w:r w:rsidRPr="00375B58">
        <w:rPr>
          <w:spacing w:val="1"/>
        </w:rPr>
        <w:t xml:space="preserve"> </w:t>
      </w:r>
      <w:r w:rsidRPr="00375B58">
        <w:t>и</w:t>
      </w:r>
      <w:r w:rsidRPr="00375B58">
        <w:rPr>
          <w:spacing w:val="1"/>
        </w:rPr>
        <w:t xml:space="preserve"> </w:t>
      </w:r>
      <w:r w:rsidRPr="00375B58">
        <w:t>обуви.</w:t>
      </w:r>
      <w:r w:rsidRPr="00375B58">
        <w:rPr>
          <w:spacing w:val="1"/>
        </w:rPr>
        <w:t xml:space="preserve"> </w:t>
      </w:r>
      <w:r w:rsidRPr="00375B58">
        <w:t>Заболевания</w:t>
      </w:r>
      <w:r w:rsidRPr="00375B58">
        <w:rPr>
          <w:spacing w:val="1"/>
        </w:rPr>
        <w:t xml:space="preserve"> </w:t>
      </w:r>
      <w:r w:rsidRPr="00375B58">
        <w:t>кожи</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предупреждения.</w:t>
      </w:r>
      <w:r w:rsidRPr="00375B58">
        <w:rPr>
          <w:spacing w:val="1"/>
        </w:rPr>
        <w:t xml:space="preserve"> </w:t>
      </w:r>
      <w:r w:rsidRPr="00375B58">
        <w:t>Профилактика</w:t>
      </w:r>
      <w:r w:rsidRPr="00375B58">
        <w:rPr>
          <w:spacing w:val="60"/>
        </w:rPr>
        <w:t xml:space="preserve"> </w:t>
      </w:r>
      <w:r w:rsidRPr="00375B58">
        <w:t>и</w:t>
      </w:r>
      <w:r w:rsidRPr="00375B58">
        <w:rPr>
          <w:spacing w:val="-57"/>
        </w:rPr>
        <w:t xml:space="preserve"> </w:t>
      </w:r>
      <w:r w:rsidRPr="00375B58">
        <w:t>первая</w:t>
      </w:r>
      <w:r w:rsidRPr="00375B58">
        <w:rPr>
          <w:spacing w:val="-1"/>
        </w:rPr>
        <w:t xml:space="preserve"> </w:t>
      </w:r>
      <w:r w:rsidRPr="00375B58">
        <w:t>помощь при тепловом</w:t>
      </w:r>
      <w:r w:rsidRPr="00375B58">
        <w:rPr>
          <w:spacing w:val="-2"/>
        </w:rPr>
        <w:t xml:space="preserve"> </w:t>
      </w:r>
      <w:r w:rsidRPr="00375B58">
        <w:t>и солнечном</w:t>
      </w:r>
      <w:r w:rsidRPr="00375B58">
        <w:rPr>
          <w:spacing w:val="1"/>
        </w:rPr>
        <w:t xml:space="preserve"> </w:t>
      </w:r>
      <w:r w:rsidRPr="00375B58">
        <w:t>ударах,</w:t>
      </w:r>
      <w:r w:rsidRPr="00375B58">
        <w:rPr>
          <w:spacing w:val="-1"/>
        </w:rPr>
        <w:t xml:space="preserve"> </w:t>
      </w:r>
      <w:r w:rsidRPr="00375B58">
        <w:t>ожогах</w:t>
      </w:r>
      <w:r w:rsidRPr="00375B58">
        <w:rPr>
          <w:spacing w:val="-1"/>
        </w:rPr>
        <w:t xml:space="preserve"> </w:t>
      </w:r>
      <w:r w:rsidRPr="00375B58">
        <w:t>и обморожениях.</w:t>
      </w:r>
    </w:p>
    <w:p w:rsidR="004100ED" w:rsidRPr="00375B58" w:rsidRDefault="0033209F" w:rsidP="007B4865">
      <w:pPr>
        <w:ind w:firstLine="567"/>
        <w:jc w:val="both"/>
        <w:divId w:val="1547135805"/>
        <w:rPr>
          <w:i/>
        </w:rPr>
      </w:pPr>
      <w:r w:rsidRPr="0033209F">
        <w:pict>
          <v:shape id="_x0000_s1070" type="#_x0000_t202" style="position:absolute;left:0;text-align:left;margin-left:90.75pt;margin-top:14.2pt;width:463.55pt;height:55.2pt;z-index:-251644928;mso-wrap-distance-left:0;mso-wrap-distance-right:0;mso-position-horizontal-relative:page" fillcolor="#f7fcf7" stroked="f">
            <v:textbox style="mso-next-textbox:#_x0000_s1070" inset="0,0,0,0">
              <w:txbxContent>
                <w:p w:rsidR="00375B58" w:rsidRDefault="00375B58" w:rsidP="0086497C">
                  <w:pPr>
                    <w:pStyle w:val="af4"/>
                    <w:numPr>
                      <w:ilvl w:val="0"/>
                      <w:numId w:val="48"/>
                    </w:numPr>
                    <w:tabs>
                      <w:tab w:val="left" w:pos="269"/>
                    </w:tabs>
                    <w:spacing w:line="268" w:lineRule="exact"/>
                    <w:ind w:hanging="241"/>
                  </w:pPr>
                  <w:r>
                    <w:t>Исследование</w:t>
                  </w:r>
                  <w:r>
                    <w:rPr>
                      <w:spacing w:val="-4"/>
                    </w:rPr>
                    <w:t xml:space="preserve"> </w:t>
                  </w:r>
                  <w:r>
                    <w:t>с</w:t>
                  </w:r>
                  <w:r>
                    <w:rPr>
                      <w:spacing w:val="-3"/>
                    </w:rPr>
                    <w:t xml:space="preserve"> </w:t>
                  </w:r>
                  <w:r>
                    <w:t>помощью</w:t>
                  </w:r>
                  <w:r>
                    <w:rPr>
                      <w:spacing w:val="-3"/>
                    </w:rPr>
                    <w:t xml:space="preserve"> </w:t>
                  </w:r>
                  <w:r>
                    <w:t>лупы</w:t>
                  </w:r>
                  <w:r>
                    <w:rPr>
                      <w:spacing w:val="-2"/>
                    </w:rPr>
                    <w:t xml:space="preserve"> </w:t>
                  </w:r>
                  <w:r>
                    <w:t>тыльной</w:t>
                  </w:r>
                  <w:r>
                    <w:rPr>
                      <w:spacing w:val="-2"/>
                    </w:rPr>
                    <w:t xml:space="preserve"> </w:t>
                  </w:r>
                  <w:r>
                    <w:t>и</w:t>
                  </w:r>
                  <w:r>
                    <w:rPr>
                      <w:spacing w:val="-3"/>
                    </w:rPr>
                    <w:t xml:space="preserve"> </w:t>
                  </w:r>
                  <w:r>
                    <w:t>ладонной</w:t>
                  </w:r>
                  <w:r>
                    <w:rPr>
                      <w:spacing w:val="-2"/>
                    </w:rPr>
                    <w:t xml:space="preserve"> </w:t>
                  </w:r>
                  <w:r>
                    <w:t>стороны</w:t>
                  </w:r>
                  <w:r>
                    <w:rPr>
                      <w:spacing w:val="-2"/>
                    </w:rPr>
                    <w:t xml:space="preserve"> </w:t>
                  </w:r>
                  <w:r>
                    <w:t>кисти.</w:t>
                  </w:r>
                </w:p>
                <w:p w:rsidR="00375B58" w:rsidRDefault="00375B58" w:rsidP="0086497C">
                  <w:pPr>
                    <w:pStyle w:val="af4"/>
                    <w:numPr>
                      <w:ilvl w:val="0"/>
                      <w:numId w:val="48"/>
                    </w:numPr>
                    <w:tabs>
                      <w:tab w:val="left" w:pos="269"/>
                    </w:tabs>
                    <w:ind w:hanging="241"/>
                  </w:pPr>
                  <w:r>
                    <w:t>Определение</w:t>
                  </w:r>
                  <w:r>
                    <w:rPr>
                      <w:spacing w:val="-4"/>
                    </w:rPr>
                    <w:t xml:space="preserve"> </w:t>
                  </w:r>
                  <w:r>
                    <w:t>жирности</w:t>
                  </w:r>
                  <w:r>
                    <w:rPr>
                      <w:spacing w:val="-1"/>
                    </w:rPr>
                    <w:t xml:space="preserve"> </w:t>
                  </w:r>
                  <w:r>
                    <w:t>различных участков</w:t>
                  </w:r>
                  <w:r>
                    <w:rPr>
                      <w:spacing w:val="-3"/>
                    </w:rPr>
                    <w:t xml:space="preserve"> </w:t>
                  </w:r>
                  <w:r>
                    <w:t>кожи</w:t>
                  </w:r>
                  <w:r>
                    <w:rPr>
                      <w:spacing w:val="-1"/>
                    </w:rPr>
                    <w:t xml:space="preserve"> </w:t>
                  </w:r>
                  <w:r>
                    <w:t>лица.</w:t>
                  </w:r>
                </w:p>
                <w:p w:rsidR="00375B58" w:rsidRDefault="00375B58" w:rsidP="0086497C">
                  <w:pPr>
                    <w:pStyle w:val="af4"/>
                    <w:numPr>
                      <w:ilvl w:val="0"/>
                      <w:numId w:val="48"/>
                    </w:numPr>
                    <w:tabs>
                      <w:tab w:val="left" w:pos="269"/>
                    </w:tabs>
                    <w:ind w:hanging="241"/>
                  </w:pPr>
                  <w:r>
                    <w:t>Описание</w:t>
                  </w:r>
                  <w:r>
                    <w:rPr>
                      <w:spacing w:val="-3"/>
                    </w:rPr>
                    <w:t xml:space="preserve"> </w:t>
                  </w:r>
                  <w:r>
                    <w:t>мер</w:t>
                  </w:r>
                  <w:r>
                    <w:rPr>
                      <w:spacing w:val="-2"/>
                    </w:rPr>
                    <w:t xml:space="preserve"> </w:t>
                  </w:r>
                  <w:r>
                    <w:t>по</w:t>
                  </w:r>
                  <w:r>
                    <w:rPr>
                      <w:spacing w:val="1"/>
                    </w:rPr>
                    <w:t xml:space="preserve"> </w:t>
                  </w:r>
                  <w:r>
                    <w:t>уходу</w:t>
                  </w:r>
                  <w:r>
                    <w:rPr>
                      <w:spacing w:val="-7"/>
                    </w:rPr>
                    <w:t xml:space="preserve"> </w:t>
                  </w:r>
                  <w:r>
                    <w:t>за</w:t>
                  </w:r>
                  <w:r>
                    <w:rPr>
                      <w:spacing w:val="-2"/>
                    </w:rPr>
                    <w:t xml:space="preserve"> </w:t>
                  </w:r>
                  <w:r>
                    <w:t>кожей</w:t>
                  </w:r>
                  <w:r>
                    <w:rPr>
                      <w:spacing w:val="-2"/>
                    </w:rPr>
                    <w:t xml:space="preserve"> </w:t>
                  </w:r>
                  <w:r>
                    <w:t>лица</w:t>
                  </w:r>
                  <w:r>
                    <w:rPr>
                      <w:spacing w:val="-3"/>
                    </w:rPr>
                    <w:t xml:space="preserve"> </w:t>
                  </w:r>
                  <w:r>
                    <w:t>и</w:t>
                  </w:r>
                  <w:r>
                    <w:rPr>
                      <w:spacing w:val="-1"/>
                    </w:rPr>
                    <w:t xml:space="preserve"> </w:t>
                  </w:r>
                  <w:r>
                    <w:t>волосами</w:t>
                  </w:r>
                  <w:r>
                    <w:rPr>
                      <w:spacing w:val="-2"/>
                    </w:rPr>
                    <w:t xml:space="preserve"> </w:t>
                  </w:r>
                  <w:r>
                    <w:t>в</w:t>
                  </w:r>
                  <w:r>
                    <w:rPr>
                      <w:spacing w:val="-2"/>
                    </w:rPr>
                    <w:t xml:space="preserve"> </w:t>
                  </w:r>
                  <w:r>
                    <w:t>зависимости</w:t>
                  </w:r>
                  <w:r>
                    <w:rPr>
                      <w:spacing w:val="-1"/>
                    </w:rPr>
                    <w:t xml:space="preserve"> </w:t>
                  </w:r>
                  <w:r>
                    <w:t>от</w:t>
                  </w:r>
                  <w:r>
                    <w:rPr>
                      <w:spacing w:val="-2"/>
                    </w:rPr>
                    <w:t xml:space="preserve"> </w:t>
                  </w:r>
                  <w:r>
                    <w:t>типа</w:t>
                  </w:r>
                  <w:r>
                    <w:rPr>
                      <w:spacing w:val="-2"/>
                    </w:rPr>
                    <w:t xml:space="preserve"> </w:t>
                  </w:r>
                  <w:r>
                    <w:t>кожи.</w:t>
                  </w:r>
                </w:p>
                <w:p w:rsidR="00375B58" w:rsidRDefault="00375B58" w:rsidP="0086497C">
                  <w:pPr>
                    <w:pStyle w:val="af4"/>
                    <w:numPr>
                      <w:ilvl w:val="0"/>
                      <w:numId w:val="48"/>
                    </w:numPr>
                    <w:tabs>
                      <w:tab w:val="left" w:pos="269"/>
                    </w:tabs>
                    <w:spacing w:before="2"/>
                    <w:ind w:hanging="241"/>
                  </w:pPr>
                  <w:r>
                    <w:t>Описание</w:t>
                  </w:r>
                  <w:r>
                    <w:rPr>
                      <w:spacing w:val="-4"/>
                    </w:rPr>
                    <w:t xml:space="preserve"> </w:t>
                  </w:r>
                  <w:r>
                    <w:t>основных</w:t>
                  </w:r>
                  <w:r>
                    <w:rPr>
                      <w:spacing w:val="-4"/>
                    </w:rPr>
                    <w:t xml:space="preserve"> </w:t>
                  </w:r>
                  <w:r>
                    <w:t>гигиенических</w:t>
                  </w:r>
                  <w:r>
                    <w:rPr>
                      <w:spacing w:val="-4"/>
                    </w:rPr>
                    <w:t xml:space="preserve"> </w:t>
                  </w:r>
                  <w:r>
                    <w:t>требований</w:t>
                  </w:r>
                  <w:r>
                    <w:rPr>
                      <w:spacing w:val="-5"/>
                    </w:rPr>
                    <w:t xml:space="preserve"> </w:t>
                  </w:r>
                  <w:r>
                    <w:t>к</w:t>
                  </w:r>
                  <w:r>
                    <w:rPr>
                      <w:spacing w:val="-3"/>
                    </w:rPr>
                    <w:t xml:space="preserve"> </w:t>
                  </w:r>
                  <w:r>
                    <w:t>одежде</w:t>
                  </w:r>
                  <w:r>
                    <w:rPr>
                      <w:spacing w:val="-4"/>
                    </w:rPr>
                    <w:t xml:space="preserve"> </w:t>
                  </w:r>
                  <w:r>
                    <w:t>и</w:t>
                  </w:r>
                  <w:r>
                    <w:rPr>
                      <w:spacing w:val="-3"/>
                    </w:rPr>
                    <w:t xml:space="preserve"> </w:t>
                  </w:r>
                  <w:r>
                    <w:t>обуви.</w:t>
                  </w:r>
                </w:p>
              </w:txbxContent>
            </v:textbox>
            <w10:wrap type="topAndBottom" anchorx="page"/>
          </v:shape>
        </w:pict>
      </w:r>
      <w:r w:rsidR="004100ED" w:rsidRPr="00375B58">
        <w:rPr>
          <w:i/>
        </w:rPr>
        <w:t>Лабораторные</w:t>
      </w:r>
      <w:r w:rsidR="004100ED" w:rsidRPr="00375B58">
        <w:rPr>
          <w:i/>
          <w:spacing w:val="-3"/>
        </w:rPr>
        <w:t xml:space="preserve"> </w:t>
      </w:r>
      <w:r w:rsidR="004100ED" w:rsidRPr="00375B58">
        <w:rPr>
          <w:i/>
        </w:rPr>
        <w:t>и</w:t>
      </w:r>
      <w:r w:rsidR="004100ED" w:rsidRPr="00375B58">
        <w:rPr>
          <w:i/>
          <w:spacing w:val="-1"/>
        </w:rPr>
        <w:t xml:space="preserve"> </w:t>
      </w:r>
      <w:r w:rsidR="004100ED" w:rsidRPr="00375B58">
        <w:rPr>
          <w:i/>
        </w:rPr>
        <w:t>практические</w:t>
      </w:r>
      <w:r w:rsidR="004100ED" w:rsidRPr="00375B58">
        <w:rPr>
          <w:i/>
          <w:spacing w:val="-1"/>
        </w:rPr>
        <w:t xml:space="preserve"> </w:t>
      </w:r>
      <w:r w:rsidR="004100ED" w:rsidRPr="00375B58">
        <w:rPr>
          <w:i/>
        </w:rPr>
        <w:t>работы</w: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784"/>
        </w:tabs>
        <w:spacing w:before="90"/>
        <w:ind w:left="0" w:firstLine="567"/>
        <w:divId w:val="1547135805"/>
      </w:pPr>
      <w:r w:rsidRPr="00375B58">
        <w:t>Выделение</w:t>
      </w:r>
    </w:p>
    <w:p w:rsidR="004100ED" w:rsidRPr="00375B58" w:rsidRDefault="004100ED" w:rsidP="007B4865">
      <w:pPr>
        <w:pStyle w:val="af4"/>
        <w:ind w:right="374" w:firstLine="567"/>
        <w:jc w:val="both"/>
        <w:divId w:val="1547135805"/>
      </w:pPr>
      <w:r w:rsidRPr="00375B58">
        <w:t>Значение</w:t>
      </w:r>
      <w:r w:rsidRPr="00375B58">
        <w:rPr>
          <w:spacing w:val="1"/>
        </w:rPr>
        <w:t xml:space="preserve"> </w:t>
      </w:r>
      <w:r w:rsidRPr="00375B58">
        <w:t>выделения.</w:t>
      </w:r>
      <w:r w:rsidRPr="00375B58">
        <w:rPr>
          <w:spacing w:val="1"/>
        </w:rPr>
        <w:t xml:space="preserve"> </w:t>
      </w:r>
      <w:r w:rsidRPr="00375B58">
        <w:t>Органы</w:t>
      </w:r>
      <w:r w:rsidRPr="00375B58">
        <w:rPr>
          <w:spacing w:val="1"/>
        </w:rPr>
        <w:t xml:space="preserve"> </w:t>
      </w:r>
      <w:r w:rsidRPr="00375B58">
        <w:t>выделения.</w:t>
      </w:r>
      <w:r w:rsidRPr="00375B58">
        <w:rPr>
          <w:spacing w:val="1"/>
        </w:rPr>
        <w:t xml:space="preserve"> </w:t>
      </w:r>
      <w:r w:rsidRPr="00375B58">
        <w:t>Органы</w:t>
      </w:r>
      <w:r w:rsidRPr="00375B58">
        <w:rPr>
          <w:spacing w:val="1"/>
        </w:rPr>
        <w:t xml:space="preserve"> </w:t>
      </w:r>
      <w:r w:rsidRPr="00375B58">
        <w:t>мочевыделительной</w:t>
      </w:r>
      <w:r w:rsidRPr="00375B58">
        <w:rPr>
          <w:spacing w:val="1"/>
        </w:rPr>
        <w:t xml:space="preserve"> </w:t>
      </w:r>
      <w:r w:rsidRPr="00375B58">
        <w:t>системы,</w:t>
      </w:r>
      <w:r w:rsidRPr="00375B58">
        <w:rPr>
          <w:spacing w:val="1"/>
        </w:rPr>
        <w:t xml:space="preserve"> </w:t>
      </w:r>
      <w:r w:rsidRPr="00375B58">
        <w:t>их</w:t>
      </w:r>
      <w:r w:rsidRPr="00375B58">
        <w:rPr>
          <w:spacing w:val="1"/>
        </w:rPr>
        <w:t xml:space="preserve"> </w:t>
      </w:r>
      <w:r w:rsidRPr="00375B58">
        <w:t>строение</w:t>
      </w:r>
      <w:r w:rsidRPr="00375B58">
        <w:rPr>
          <w:spacing w:val="1"/>
        </w:rPr>
        <w:t xml:space="preserve"> </w:t>
      </w:r>
      <w:r w:rsidRPr="00375B58">
        <w:t>и</w:t>
      </w:r>
      <w:r w:rsidRPr="00375B58">
        <w:rPr>
          <w:spacing w:val="1"/>
        </w:rPr>
        <w:t xml:space="preserve"> </w:t>
      </w:r>
      <w:r w:rsidRPr="00375B58">
        <w:t>функции.</w:t>
      </w:r>
      <w:r w:rsidRPr="00375B58">
        <w:rPr>
          <w:spacing w:val="1"/>
        </w:rPr>
        <w:t xml:space="preserve"> </w:t>
      </w:r>
      <w:r w:rsidRPr="00375B58">
        <w:t>Микроскопическое</w:t>
      </w:r>
      <w:r w:rsidRPr="00375B58">
        <w:rPr>
          <w:spacing w:val="1"/>
        </w:rPr>
        <w:t xml:space="preserve"> </w:t>
      </w:r>
      <w:r w:rsidRPr="00375B58">
        <w:t>строение</w:t>
      </w:r>
      <w:r w:rsidRPr="00375B58">
        <w:rPr>
          <w:spacing w:val="1"/>
        </w:rPr>
        <w:t xml:space="preserve"> </w:t>
      </w:r>
      <w:r w:rsidRPr="00375B58">
        <w:t>почки.</w:t>
      </w:r>
      <w:r w:rsidRPr="00375B58">
        <w:rPr>
          <w:spacing w:val="1"/>
        </w:rPr>
        <w:t xml:space="preserve"> </w:t>
      </w:r>
      <w:r w:rsidRPr="00375B58">
        <w:t>Нефрон.</w:t>
      </w:r>
      <w:r w:rsidRPr="00375B58">
        <w:rPr>
          <w:spacing w:val="1"/>
        </w:rPr>
        <w:t xml:space="preserve"> </w:t>
      </w:r>
      <w:r w:rsidRPr="00375B58">
        <w:t>Образование</w:t>
      </w:r>
      <w:r w:rsidRPr="00375B58">
        <w:rPr>
          <w:spacing w:val="1"/>
        </w:rPr>
        <w:t xml:space="preserve"> </w:t>
      </w:r>
      <w:r w:rsidRPr="00375B58">
        <w:t>мочи.</w:t>
      </w:r>
      <w:r w:rsidRPr="00375B58">
        <w:rPr>
          <w:spacing w:val="1"/>
        </w:rPr>
        <w:t xml:space="preserve"> </w:t>
      </w:r>
      <w:r w:rsidRPr="00375B58">
        <w:t>Регуляция</w:t>
      </w:r>
      <w:r w:rsidRPr="00375B58">
        <w:rPr>
          <w:spacing w:val="1"/>
        </w:rPr>
        <w:t xml:space="preserve"> </w:t>
      </w:r>
      <w:r w:rsidRPr="00375B58">
        <w:t>мочеобразования</w:t>
      </w:r>
      <w:r w:rsidRPr="00375B58">
        <w:rPr>
          <w:spacing w:val="1"/>
        </w:rPr>
        <w:t xml:space="preserve"> </w:t>
      </w:r>
      <w:r w:rsidRPr="00375B58">
        <w:t>и</w:t>
      </w:r>
      <w:r w:rsidRPr="00375B58">
        <w:rPr>
          <w:spacing w:val="1"/>
        </w:rPr>
        <w:t xml:space="preserve"> </w:t>
      </w:r>
      <w:r w:rsidRPr="00375B58">
        <w:t>мочеиспускания.</w:t>
      </w:r>
      <w:r w:rsidRPr="00375B58">
        <w:rPr>
          <w:spacing w:val="1"/>
        </w:rPr>
        <w:t xml:space="preserve"> </w:t>
      </w:r>
      <w:r w:rsidRPr="00375B58">
        <w:t>Заболевания</w:t>
      </w:r>
      <w:r w:rsidRPr="00375B58">
        <w:rPr>
          <w:spacing w:val="1"/>
        </w:rPr>
        <w:t xml:space="preserve"> </w:t>
      </w:r>
      <w:r w:rsidRPr="00375B58">
        <w:t>органов</w:t>
      </w:r>
      <w:r w:rsidRPr="00375B58">
        <w:rPr>
          <w:spacing w:val="1"/>
        </w:rPr>
        <w:t xml:space="preserve"> </w:t>
      </w:r>
      <w:r w:rsidRPr="00375B58">
        <w:t>мочевыделительной</w:t>
      </w:r>
      <w:r w:rsidRPr="00375B58">
        <w:rPr>
          <w:spacing w:val="1"/>
        </w:rPr>
        <w:t xml:space="preserve"> </w:t>
      </w:r>
      <w:r w:rsidRPr="00375B58">
        <w:t>системы,</w:t>
      </w:r>
      <w:r w:rsidRPr="00375B58">
        <w:rPr>
          <w:spacing w:val="-1"/>
        </w:rPr>
        <w:t xml:space="preserve"> </w:t>
      </w:r>
      <w:r w:rsidRPr="00375B58">
        <w:t>их</w:t>
      </w:r>
      <w:r w:rsidRPr="00375B58">
        <w:rPr>
          <w:spacing w:val="2"/>
        </w:rPr>
        <w:t xml:space="preserve"> </w:t>
      </w:r>
      <w:r w:rsidRPr="00375B58">
        <w:t>предупреждение.</w:t>
      </w:r>
    </w:p>
    <w:p w:rsidR="004100ED" w:rsidRPr="00375B58" w:rsidRDefault="004100ED" w:rsidP="007B4865">
      <w:pPr>
        <w:spacing w:after="7"/>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77" type="#_x0000_t202" style="width:463.55pt;height:27.75pt;mso-position-horizontal-relative:char;mso-position-vertical-relative:line" fillcolor="#f7fcf7" stroked="f">
            <v:textbox style="mso-next-textbox:#_x0000_s1077" inset="0,0,0,0">
              <w:txbxContent>
                <w:p w:rsidR="00375B58" w:rsidRDefault="00375B58" w:rsidP="0086497C">
                  <w:pPr>
                    <w:pStyle w:val="af4"/>
                    <w:numPr>
                      <w:ilvl w:val="0"/>
                      <w:numId w:val="47"/>
                    </w:numPr>
                    <w:tabs>
                      <w:tab w:val="left" w:pos="269"/>
                    </w:tabs>
                    <w:spacing w:line="268" w:lineRule="exact"/>
                    <w:ind w:hanging="241"/>
                  </w:pPr>
                  <w:r>
                    <w:t>Определение</w:t>
                  </w:r>
                  <w:r>
                    <w:rPr>
                      <w:spacing w:val="-4"/>
                    </w:rPr>
                    <w:t xml:space="preserve"> </w:t>
                  </w:r>
                  <w:r>
                    <w:t>местоположения</w:t>
                  </w:r>
                  <w:r>
                    <w:rPr>
                      <w:spacing w:val="-2"/>
                    </w:rPr>
                    <w:t xml:space="preserve"> </w:t>
                  </w:r>
                  <w:r>
                    <w:t>почек</w:t>
                  </w:r>
                  <w:r>
                    <w:rPr>
                      <w:spacing w:val="-2"/>
                    </w:rPr>
                    <w:t xml:space="preserve"> </w:t>
                  </w:r>
                  <w:r>
                    <w:t>(на муляже).</w:t>
                  </w:r>
                </w:p>
                <w:p w:rsidR="00375B58" w:rsidRDefault="00375B58" w:rsidP="0086497C">
                  <w:pPr>
                    <w:pStyle w:val="af4"/>
                    <w:numPr>
                      <w:ilvl w:val="0"/>
                      <w:numId w:val="47"/>
                    </w:numPr>
                    <w:tabs>
                      <w:tab w:val="left" w:pos="269"/>
                    </w:tabs>
                    <w:spacing w:before="2"/>
                    <w:ind w:hanging="241"/>
                  </w:pPr>
                  <w:r>
                    <w:t>Описание</w:t>
                  </w:r>
                  <w:r>
                    <w:rPr>
                      <w:spacing w:val="-4"/>
                    </w:rPr>
                    <w:t xml:space="preserve"> </w:t>
                  </w:r>
                  <w:r>
                    <w:t>мер</w:t>
                  </w:r>
                  <w:r>
                    <w:rPr>
                      <w:spacing w:val="-2"/>
                    </w:rPr>
                    <w:t xml:space="preserve"> </w:t>
                  </w:r>
                  <w:r>
                    <w:t>профилактики</w:t>
                  </w:r>
                  <w:r>
                    <w:rPr>
                      <w:spacing w:val="-3"/>
                    </w:rPr>
                    <w:t xml:space="preserve"> </w:t>
                  </w:r>
                  <w:r>
                    <w:t>болезней</w:t>
                  </w:r>
                  <w:r>
                    <w:rPr>
                      <w:spacing w:val="-2"/>
                    </w:rPr>
                    <w:t xml:space="preserve"> </w:t>
                  </w:r>
                  <w:r>
                    <w:t>почек.</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784"/>
        </w:tabs>
        <w:spacing w:before="90"/>
        <w:ind w:left="0" w:firstLine="567"/>
        <w:divId w:val="1547135805"/>
      </w:pPr>
      <w:r w:rsidRPr="00375B58">
        <w:t>Размножение</w:t>
      </w:r>
      <w:r w:rsidRPr="00375B58">
        <w:rPr>
          <w:spacing w:val="-3"/>
        </w:rPr>
        <w:t xml:space="preserve"> </w:t>
      </w:r>
      <w:r w:rsidRPr="00375B58">
        <w:t>и</w:t>
      </w:r>
      <w:r w:rsidRPr="00375B58">
        <w:rPr>
          <w:spacing w:val="-1"/>
        </w:rPr>
        <w:t xml:space="preserve"> </w:t>
      </w:r>
      <w:r w:rsidRPr="00375B58">
        <w:t>развитие</w:t>
      </w:r>
    </w:p>
    <w:p w:rsidR="004100ED" w:rsidRPr="00375B58" w:rsidRDefault="004100ED" w:rsidP="007B4865">
      <w:pPr>
        <w:pStyle w:val="af4"/>
        <w:ind w:right="371" w:firstLine="567"/>
        <w:jc w:val="both"/>
        <w:divId w:val="1547135805"/>
      </w:pPr>
      <w:r w:rsidRPr="00375B58">
        <w:t>Органы</w:t>
      </w:r>
      <w:r w:rsidRPr="00375B58">
        <w:rPr>
          <w:spacing w:val="1"/>
        </w:rPr>
        <w:t xml:space="preserve"> </w:t>
      </w:r>
      <w:r w:rsidRPr="00375B58">
        <w:t>репродукции,</w:t>
      </w:r>
      <w:r w:rsidRPr="00375B58">
        <w:rPr>
          <w:spacing w:val="1"/>
        </w:rPr>
        <w:t xml:space="preserve"> </w:t>
      </w:r>
      <w:r w:rsidRPr="00375B58">
        <w:t>строение</w:t>
      </w:r>
      <w:r w:rsidRPr="00375B58">
        <w:rPr>
          <w:spacing w:val="1"/>
        </w:rPr>
        <w:t xml:space="preserve"> </w:t>
      </w:r>
      <w:r w:rsidRPr="00375B58">
        <w:t>и</w:t>
      </w:r>
      <w:r w:rsidRPr="00375B58">
        <w:rPr>
          <w:spacing w:val="1"/>
        </w:rPr>
        <w:t xml:space="preserve"> </w:t>
      </w:r>
      <w:r w:rsidRPr="00375B58">
        <w:t>функции.</w:t>
      </w:r>
      <w:r w:rsidRPr="00375B58">
        <w:rPr>
          <w:spacing w:val="1"/>
        </w:rPr>
        <w:t xml:space="preserve"> </w:t>
      </w:r>
      <w:r w:rsidRPr="00375B58">
        <w:t>Половые</w:t>
      </w:r>
      <w:r w:rsidRPr="00375B58">
        <w:rPr>
          <w:spacing w:val="1"/>
        </w:rPr>
        <w:t xml:space="preserve"> </w:t>
      </w:r>
      <w:r w:rsidRPr="00375B58">
        <w:t>железы.</w:t>
      </w:r>
      <w:r w:rsidRPr="00375B58">
        <w:rPr>
          <w:spacing w:val="1"/>
        </w:rPr>
        <w:t xml:space="preserve"> </w:t>
      </w:r>
      <w:r w:rsidRPr="00375B58">
        <w:t>Половые</w:t>
      </w:r>
      <w:r w:rsidRPr="00375B58">
        <w:rPr>
          <w:spacing w:val="1"/>
        </w:rPr>
        <w:t xml:space="preserve"> </w:t>
      </w:r>
      <w:r w:rsidRPr="00375B58">
        <w:t>клетки.</w:t>
      </w:r>
      <w:r w:rsidRPr="00375B58">
        <w:rPr>
          <w:spacing w:val="1"/>
        </w:rPr>
        <w:t xml:space="preserve"> </w:t>
      </w:r>
      <w:r w:rsidRPr="00375B58">
        <w:t>Оплодотворение. Внутриутробное развитие. Влияние на эмбриональное развитие факторов</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Роды.</w:t>
      </w:r>
      <w:r w:rsidRPr="00375B58">
        <w:rPr>
          <w:spacing w:val="1"/>
        </w:rPr>
        <w:t xml:space="preserve"> </w:t>
      </w:r>
      <w:r w:rsidRPr="00375B58">
        <w:t>Лактация.</w:t>
      </w:r>
      <w:r w:rsidRPr="00375B58">
        <w:rPr>
          <w:spacing w:val="1"/>
        </w:rPr>
        <w:t xml:space="preserve"> </w:t>
      </w:r>
      <w:r w:rsidRPr="00375B58">
        <w:t>Рост</w:t>
      </w:r>
      <w:r w:rsidRPr="00375B58">
        <w:rPr>
          <w:spacing w:val="1"/>
        </w:rPr>
        <w:t xml:space="preserve"> </w:t>
      </w:r>
      <w:r w:rsidRPr="00375B58">
        <w:t>и</w:t>
      </w:r>
      <w:r w:rsidRPr="00375B58">
        <w:rPr>
          <w:spacing w:val="1"/>
        </w:rPr>
        <w:t xml:space="preserve"> </w:t>
      </w:r>
      <w:r w:rsidRPr="00375B58">
        <w:t>развитие</w:t>
      </w:r>
      <w:r w:rsidRPr="00375B58">
        <w:rPr>
          <w:spacing w:val="1"/>
        </w:rPr>
        <w:t xml:space="preserve"> </w:t>
      </w:r>
      <w:r w:rsidRPr="00375B58">
        <w:t>ребёнка.</w:t>
      </w:r>
      <w:r w:rsidRPr="00375B58">
        <w:rPr>
          <w:spacing w:val="1"/>
        </w:rPr>
        <w:t xml:space="preserve"> </w:t>
      </w:r>
      <w:r w:rsidRPr="00375B58">
        <w:t>Половое</w:t>
      </w:r>
      <w:r w:rsidRPr="00375B58">
        <w:rPr>
          <w:spacing w:val="1"/>
        </w:rPr>
        <w:t xml:space="preserve"> </w:t>
      </w:r>
      <w:r w:rsidRPr="00375B58">
        <w:t>созревание.</w:t>
      </w:r>
      <w:r w:rsidRPr="00375B58">
        <w:rPr>
          <w:spacing w:val="1"/>
        </w:rPr>
        <w:t xml:space="preserve"> </w:t>
      </w:r>
      <w:r w:rsidRPr="00375B58">
        <w:t>Наследование признаков у человека. Наследственные болезни, их причины и предупреждение.</w:t>
      </w:r>
      <w:r w:rsidRPr="00375B58">
        <w:rPr>
          <w:spacing w:val="-57"/>
        </w:rPr>
        <w:t xml:space="preserve"> </w:t>
      </w:r>
      <w:r w:rsidRPr="00375B58">
        <w:t>Набор хромосом, половые хромосомы, гены. Роль генетических знаний для планирования</w:t>
      </w:r>
      <w:r w:rsidRPr="00375B58">
        <w:rPr>
          <w:spacing w:val="1"/>
        </w:rPr>
        <w:t xml:space="preserve"> </w:t>
      </w:r>
      <w:r w:rsidRPr="00375B58">
        <w:t>семьи.</w:t>
      </w:r>
      <w:r w:rsidRPr="00375B58">
        <w:rPr>
          <w:spacing w:val="-1"/>
        </w:rPr>
        <w:t xml:space="preserve"> </w:t>
      </w:r>
      <w:r w:rsidRPr="00375B58">
        <w:t>Инфекции, передающиеся половым</w:t>
      </w:r>
      <w:r w:rsidRPr="00375B58">
        <w:rPr>
          <w:spacing w:val="-2"/>
        </w:rPr>
        <w:t xml:space="preserve"> </w:t>
      </w:r>
      <w:r w:rsidRPr="00375B58">
        <w:t>путём, их</w:t>
      </w:r>
      <w:r w:rsidRPr="00375B58">
        <w:rPr>
          <w:spacing w:val="2"/>
        </w:rPr>
        <w:t xml:space="preserve"> </w:t>
      </w:r>
      <w:r w:rsidRPr="00375B58">
        <w:t>профилактика.</w:t>
      </w:r>
    </w:p>
    <w:p w:rsidR="004100ED" w:rsidRPr="00375B58" w:rsidRDefault="004100ED" w:rsidP="007B4865">
      <w:pPr>
        <w:ind w:firstLine="567"/>
        <w:jc w:val="both"/>
        <w:divId w:val="1547135805"/>
        <w:rPr>
          <w:i/>
          <w:lang w:val="ru-RU"/>
        </w:rPr>
      </w:pPr>
      <w:r w:rsidRPr="00375B58">
        <w:rPr>
          <w:i/>
          <w:lang w:val="ru-RU"/>
        </w:rPr>
        <w:t>Лабораторные</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практические</w:t>
      </w:r>
      <w:r w:rsidRPr="00375B58">
        <w:rPr>
          <w:i/>
          <w:spacing w:val="-1"/>
          <w:lang w:val="ru-RU"/>
        </w:rPr>
        <w:t xml:space="preserve"> </w:t>
      </w:r>
      <w:r w:rsidRPr="00375B58">
        <w:rPr>
          <w:i/>
          <w:lang w:val="ru-RU"/>
        </w:rPr>
        <w:t>работы</w:t>
      </w:r>
    </w:p>
    <w:p w:rsidR="004100ED" w:rsidRPr="00375B58" w:rsidRDefault="004100ED" w:rsidP="007B4865">
      <w:pPr>
        <w:pStyle w:val="af4"/>
        <w:ind w:right="374" w:firstLine="567"/>
        <w:jc w:val="both"/>
        <w:divId w:val="1547135805"/>
      </w:pPr>
      <w:r w:rsidRPr="00375B58">
        <w:t>Описание основных мер по профилактике инфекционных вирусных заболеваний: СПИД</w:t>
      </w:r>
      <w:r w:rsidRPr="00375B58">
        <w:rPr>
          <w:spacing w:val="1"/>
        </w:rPr>
        <w:t xml:space="preserve"> </w:t>
      </w:r>
      <w:r w:rsidRPr="00375B58">
        <w:t>и</w:t>
      </w:r>
      <w:r w:rsidRPr="00375B58">
        <w:rPr>
          <w:spacing w:val="-1"/>
        </w:rPr>
        <w:t xml:space="preserve"> </w:t>
      </w:r>
      <w:r w:rsidRPr="00375B58">
        <w:t>гепатит.</w:t>
      </w:r>
    </w:p>
    <w:p w:rsidR="004100ED" w:rsidRPr="00375B58" w:rsidRDefault="004100ED" w:rsidP="0086497C">
      <w:pPr>
        <w:pStyle w:val="Heading2"/>
        <w:numPr>
          <w:ilvl w:val="0"/>
          <w:numId w:val="55"/>
        </w:numPr>
        <w:tabs>
          <w:tab w:val="left" w:pos="1784"/>
        </w:tabs>
        <w:spacing w:before="3"/>
        <w:ind w:left="0" w:firstLine="567"/>
        <w:divId w:val="1547135805"/>
      </w:pPr>
      <w:r w:rsidRPr="00375B58">
        <w:t>Органы</w:t>
      </w:r>
      <w:r w:rsidRPr="00375B58">
        <w:rPr>
          <w:spacing w:val="-3"/>
        </w:rPr>
        <w:t xml:space="preserve"> </w:t>
      </w:r>
      <w:r w:rsidRPr="00375B58">
        <w:t>чувств</w:t>
      </w:r>
      <w:r w:rsidRPr="00375B58">
        <w:rPr>
          <w:spacing w:val="-3"/>
        </w:rPr>
        <w:t xml:space="preserve"> </w:t>
      </w:r>
      <w:r w:rsidRPr="00375B58">
        <w:t>и</w:t>
      </w:r>
      <w:r w:rsidRPr="00375B58">
        <w:rPr>
          <w:spacing w:val="-2"/>
        </w:rPr>
        <w:t xml:space="preserve"> </w:t>
      </w:r>
      <w:r w:rsidRPr="00375B58">
        <w:t>сенсорные</w:t>
      </w:r>
      <w:r w:rsidRPr="00375B58">
        <w:rPr>
          <w:spacing w:val="-4"/>
        </w:rPr>
        <w:t xml:space="preserve"> </w:t>
      </w:r>
      <w:r w:rsidRPr="00375B58">
        <w:t>системы</w:t>
      </w:r>
    </w:p>
    <w:p w:rsidR="004100ED" w:rsidRPr="00375B58" w:rsidRDefault="004100ED" w:rsidP="007B4865">
      <w:pPr>
        <w:pStyle w:val="af4"/>
        <w:ind w:right="369" w:firstLine="567"/>
        <w:jc w:val="both"/>
        <w:divId w:val="1547135805"/>
      </w:pPr>
      <w:r w:rsidRPr="00375B58">
        <w:t>Органы</w:t>
      </w:r>
      <w:r w:rsidRPr="00375B58">
        <w:rPr>
          <w:spacing w:val="1"/>
        </w:rPr>
        <w:t xml:space="preserve"> </w:t>
      </w:r>
      <w:r w:rsidRPr="00375B58">
        <w:t>чувств</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значение.</w:t>
      </w:r>
      <w:r w:rsidRPr="00375B58">
        <w:rPr>
          <w:spacing w:val="1"/>
        </w:rPr>
        <w:t xml:space="preserve"> </w:t>
      </w:r>
      <w:r w:rsidRPr="00375B58">
        <w:t>Анализаторы.</w:t>
      </w:r>
      <w:r w:rsidRPr="00375B58">
        <w:rPr>
          <w:spacing w:val="1"/>
        </w:rPr>
        <w:t xml:space="preserve"> </w:t>
      </w:r>
      <w:r w:rsidRPr="00375B58">
        <w:t>Сенсорные</w:t>
      </w:r>
      <w:r w:rsidRPr="00375B58">
        <w:rPr>
          <w:spacing w:val="1"/>
        </w:rPr>
        <w:t xml:space="preserve"> </w:t>
      </w:r>
      <w:r w:rsidRPr="00375B58">
        <w:t>системы.</w:t>
      </w:r>
      <w:r w:rsidRPr="00375B58">
        <w:rPr>
          <w:spacing w:val="1"/>
        </w:rPr>
        <w:t xml:space="preserve"> </w:t>
      </w:r>
      <w:r w:rsidRPr="00375B58">
        <w:t>Глаз</w:t>
      </w:r>
      <w:r w:rsidRPr="00375B58">
        <w:rPr>
          <w:spacing w:val="1"/>
        </w:rPr>
        <w:t xml:space="preserve"> </w:t>
      </w:r>
      <w:r w:rsidRPr="00375B58">
        <w:t>и</w:t>
      </w:r>
      <w:r w:rsidRPr="00375B58">
        <w:rPr>
          <w:spacing w:val="1"/>
        </w:rPr>
        <w:t xml:space="preserve"> </w:t>
      </w:r>
      <w:r w:rsidRPr="00375B58">
        <w:t>зрение.</w:t>
      </w:r>
      <w:r w:rsidRPr="00375B58">
        <w:rPr>
          <w:spacing w:val="1"/>
        </w:rPr>
        <w:t xml:space="preserve"> </w:t>
      </w:r>
      <w:r w:rsidRPr="00375B58">
        <w:t>Оптическая</w:t>
      </w:r>
      <w:r w:rsidRPr="00375B58">
        <w:rPr>
          <w:spacing w:val="1"/>
        </w:rPr>
        <w:t xml:space="preserve"> </w:t>
      </w:r>
      <w:r w:rsidRPr="00375B58">
        <w:t>система</w:t>
      </w:r>
      <w:r w:rsidRPr="00375B58">
        <w:rPr>
          <w:spacing w:val="1"/>
        </w:rPr>
        <w:t xml:space="preserve"> </w:t>
      </w:r>
      <w:r w:rsidRPr="00375B58">
        <w:t>глаза.</w:t>
      </w:r>
      <w:r w:rsidRPr="00375B58">
        <w:rPr>
          <w:spacing w:val="1"/>
        </w:rPr>
        <w:t xml:space="preserve"> </w:t>
      </w:r>
      <w:r w:rsidRPr="00375B58">
        <w:t>Сетчатка.</w:t>
      </w:r>
      <w:r w:rsidRPr="00375B58">
        <w:rPr>
          <w:spacing w:val="1"/>
        </w:rPr>
        <w:t xml:space="preserve"> </w:t>
      </w:r>
      <w:r w:rsidRPr="00375B58">
        <w:t>Зрительные</w:t>
      </w:r>
      <w:r w:rsidRPr="00375B58">
        <w:rPr>
          <w:spacing w:val="1"/>
        </w:rPr>
        <w:t xml:space="preserve"> </w:t>
      </w:r>
      <w:r w:rsidRPr="00375B58">
        <w:t>рецепторы.</w:t>
      </w:r>
      <w:r w:rsidRPr="00375B58">
        <w:rPr>
          <w:spacing w:val="1"/>
        </w:rPr>
        <w:t xml:space="preserve"> </w:t>
      </w:r>
      <w:r w:rsidRPr="00375B58">
        <w:t>Зрительное</w:t>
      </w:r>
      <w:r w:rsidRPr="00375B58">
        <w:rPr>
          <w:spacing w:val="1"/>
        </w:rPr>
        <w:t xml:space="preserve"> </w:t>
      </w:r>
      <w:r w:rsidRPr="00375B58">
        <w:t>восприятие.</w:t>
      </w:r>
      <w:r w:rsidRPr="00375B58">
        <w:rPr>
          <w:spacing w:val="1"/>
        </w:rPr>
        <w:t xml:space="preserve"> </w:t>
      </w:r>
      <w:r w:rsidRPr="00375B58">
        <w:t>Нарушения</w:t>
      </w:r>
      <w:r w:rsidRPr="00375B58">
        <w:rPr>
          <w:spacing w:val="-1"/>
        </w:rPr>
        <w:t xml:space="preserve"> </w:t>
      </w:r>
      <w:r w:rsidRPr="00375B58">
        <w:t>зрения и</w:t>
      </w:r>
      <w:r w:rsidRPr="00375B58">
        <w:rPr>
          <w:spacing w:val="-2"/>
        </w:rPr>
        <w:t xml:space="preserve"> </w:t>
      </w:r>
      <w:r w:rsidRPr="00375B58">
        <w:t>их причины.</w:t>
      </w:r>
      <w:r w:rsidRPr="00375B58">
        <w:rPr>
          <w:spacing w:val="-1"/>
        </w:rPr>
        <w:t xml:space="preserve"> </w:t>
      </w:r>
      <w:r w:rsidRPr="00375B58">
        <w:t>Гигиена</w:t>
      </w:r>
      <w:r w:rsidRPr="00375B58">
        <w:rPr>
          <w:spacing w:val="-1"/>
        </w:rPr>
        <w:t xml:space="preserve"> </w:t>
      </w:r>
      <w:r w:rsidRPr="00375B58">
        <w:t>зрения.</w:t>
      </w:r>
    </w:p>
    <w:p w:rsidR="004100ED" w:rsidRPr="00375B58" w:rsidRDefault="004100ED" w:rsidP="007B4865">
      <w:pPr>
        <w:pStyle w:val="af4"/>
        <w:ind w:firstLine="567"/>
        <w:jc w:val="both"/>
        <w:divId w:val="1547135805"/>
      </w:pPr>
      <w:r w:rsidRPr="00375B58">
        <w:t>Ухо</w:t>
      </w:r>
      <w:r w:rsidRPr="00375B58">
        <w:rPr>
          <w:spacing w:val="-1"/>
        </w:rPr>
        <w:t xml:space="preserve"> </w:t>
      </w:r>
      <w:r w:rsidRPr="00375B58">
        <w:t>и</w:t>
      </w:r>
      <w:r w:rsidRPr="00375B58">
        <w:rPr>
          <w:spacing w:val="1"/>
        </w:rPr>
        <w:t xml:space="preserve"> </w:t>
      </w:r>
      <w:r w:rsidRPr="00375B58">
        <w:t>слух.</w:t>
      </w:r>
      <w:r w:rsidRPr="00375B58">
        <w:rPr>
          <w:spacing w:val="2"/>
        </w:rPr>
        <w:t xml:space="preserve"> </w:t>
      </w:r>
      <w:r w:rsidRPr="00375B58">
        <w:t>Строение</w:t>
      </w:r>
      <w:r w:rsidRPr="00375B58">
        <w:rPr>
          <w:spacing w:val="-2"/>
        </w:rPr>
        <w:t xml:space="preserve"> </w:t>
      </w:r>
      <w:r w:rsidRPr="00375B58">
        <w:t>и</w:t>
      </w:r>
      <w:r w:rsidRPr="00375B58">
        <w:rPr>
          <w:spacing w:val="1"/>
        </w:rPr>
        <w:t xml:space="preserve"> </w:t>
      </w:r>
      <w:r w:rsidRPr="00375B58">
        <w:t>функции</w:t>
      </w:r>
      <w:r w:rsidRPr="00375B58">
        <w:rPr>
          <w:spacing w:val="3"/>
        </w:rPr>
        <w:t xml:space="preserve"> </w:t>
      </w:r>
      <w:r w:rsidRPr="00375B58">
        <w:t>органа</w:t>
      </w:r>
      <w:r w:rsidRPr="00375B58">
        <w:rPr>
          <w:spacing w:val="1"/>
        </w:rPr>
        <w:t xml:space="preserve"> </w:t>
      </w:r>
      <w:r w:rsidRPr="00375B58">
        <w:t>слуха.</w:t>
      </w:r>
      <w:r w:rsidRPr="00375B58">
        <w:rPr>
          <w:spacing w:val="3"/>
        </w:rPr>
        <w:t xml:space="preserve"> </w:t>
      </w:r>
      <w:r w:rsidRPr="00375B58">
        <w:t>Механизм</w:t>
      </w:r>
      <w:r w:rsidRPr="00375B58">
        <w:rPr>
          <w:spacing w:val="1"/>
        </w:rPr>
        <w:t xml:space="preserve"> </w:t>
      </w:r>
      <w:r w:rsidRPr="00375B58">
        <w:t>работы</w:t>
      </w:r>
      <w:r w:rsidRPr="00375B58">
        <w:rPr>
          <w:spacing w:val="-1"/>
        </w:rPr>
        <w:t xml:space="preserve"> </w:t>
      </w:r>
      <w:r w:rsidRPr="00375B58">
        <w:t>слухового</w:t>
      </w:r>
      <w:r w:rsidRPr="00375B58">
        <w:rPr>
          <w:spacing w:val="1"/>
        </w:rPr>
        <w:t xml:space="preserve"> </w:t>
      </w:r>
      <w:r w:rsidRPr="00375B58">
        <w:t>анализатора.</w:t>
      </w:r>
    </w:p>
    <w:p w:rsidR="004100ED" w:rsidRPr="00375B58" w:rsidRDefault="004100ED" w:rsidP="007B4865">
      <w:pPr>
        <w:pStyle w:val="af4"/>
        <w:ind w:firstLine="567"/>
        <w:jc w:val="both"/>
        <w:divId w:val="1547135805"/>
      </w:pPr>
      <w:r w:rsidRPr="00375B58">
        <w:t>Слуховое</w:t>
      </w:r>
      <w:r w:rsidRPr="00375B58">
        <w:rPr>
          <w:spacing w:val="-5"/>
        </w:rPr>
        <w:t xml:space="preserve"> </w:t>
      </w:r>
      <w:r w:rsidRPr="00375B58">
        <w:t>восприятие.</w:t>
      </w:r>
      <w:r w:rsidRPr="00375B58">
        <w:rPr>
          <w:spacing w:val="-2"/>
        </w:rPr>
        <w:t xml:space="preserve"> </w:t>
      </w:r>
      <w:r w:rsidRPr="00375B58">
        <w:t>Нарушения</w:t>
      </w:r>
      <w:r w:rsidRPr="00375B58">
        <w:rPr>
          <w:spacing w:val="-3"/>
        </w:rPr>
        <w:t xml:space="preserve"> </w:t>
      </w:r>
      <w:r w:rsidRPr="00375B58">
        <w:t>слуха</w:t>
      </w:r>
      <w:r w:rsidRPr="00375B58">
        <w:rPr>
          <w:spacing w:val="-3"/>
        </w:rPr>
        <w:t xml:space="preserve"> </w:t>
      </w:r>
      <w:r w:rsidRPr="00375B58">
        <w:t>и</w:t>
      </w:r>
      <w:r w:rsidRPr="00375B58">
        <w:rPr>
          <w:spacing w:val="-3"/>
        </w:rPr>
        <w:t xml:space="preserve"> </w:t>
      </w:r>
      <w:r w:rsidRPr="00375B58">
        <w:t>их</w:t>
      </w:r>
      <w:r w:rsidRPr="00375B58">
        <w:rPr>
          <w:spacing w:val="-3"/>
        </w:rPr>
        <w:t xml:space="preserve"> </w:t>
      </w:r>
      <w:r w:rsidRPr="00375B58">
        <w:t>причины.</w:t>
      </w:r>
      <w:r w:rsidRPr="00375B58">
        <w:rPr>
          <w:spacing w:val="-3"/>
        </w:rPr>
        <w:t xml:space="preserve"> </w:t>
      </w:r>
      <w:r w:rsidRPr="00375B58">
        <w:t>Гигиена</w:t>
      </w:r>
      <w:r w:rsidRPr="00375B58">
        <w:rPr>
          <w:spacing w:val="-3"/>
        </w:rPr>
        <w:t xml:space="preserve"> </w:t>
      </w:r>
      <w:r w:rsidRPr="00375B58">
        <w:t>слуха.</w:t>
      </w:r>
    </w:p>
    <w:p w:rsidR="004100ED" w:rsidRPr="00375B58" w:rsidRDefault="004100ED" w:rsidP="007B4865">
      <w:pPr>
        <w:pStyle w:val="af4"/>
        <w:ind w:right="375" w:firstLine="567"/>
        <w:jc w:val="both"/>
        <w:divId w:val="1547135805"/>
      </w:pPr>
      <w:r w:rsidRPr="00375B58">
        <w:t>Органы равновесия, мышечного чувства, осязания, обоняния и вкуса. Взаимодействие</w:t>
      </w:r>
      <w:r w:rsidRPr="00375B58">
        <w:rPr>
          <w:spacing w:val="1"/>
        </w:rPr>
        <w:t xml:space="preserve"> </w:t>
      </w:r>
      <w:r w:rsidRPr="00375B58">
        <w:t>сенсорных систем</w:t>
      </w:r>
      <w:r w:rsidRPr="00375B58">
        <w:rPr>
          <w:spacing w:val="-1"/>
        </w:rPr>
        <w:t xml:space="preserve"> </w:t>
      </w:r>
      <w:r w:rsidRPr="00375B58">
        <w:t>организма.</w:t>
      </w:r>
    </w:p>
    <w:p w:rsidR="004100ED" w:rsidRPr="00375B58" w:rsidRDefault="004100ED" w:rsidP="007B4865">
      <w:pPr>
        <w:spacing w:after="4"/>
        <w:ind w:firstLine="567"/>
        <w:jc w:val="both"/>
        <w:divId w:val="1547135805"/>
        <w:rPr>
          <w:i/>
        </w:rPr>
      </w:pPr>
      <w:r w:rsidRPr="00375B58">
        <w:rPr>
          <w:i/>
        </w:rPr>
        <w:t>Лабораторные</w:t>
      </w:r>
      <w:r w:rsidRPr="00375B58">
        <w:rPr>
          <w:i/>
          <w:spacing w:val="-3"/>
        </w:rPr>
        <w:t xml:space="preserve"> </w:t>
      </w:r>
      <w:r w:rsidRPr="00375B58">
        <w:rPr>
          <w:i/>
        </w:rPr>
        <w:t>и</w:t>
      </w:r>
      <w:r w:rsidRPr="00375B58">
        <w:rPr>
          <w:i/>
          <w:spacing w:val="-1"/>
        </w:rPr>
        <w:t xml:space="preserve"> </w:t>
      </w:r>
      <w:r w:rsidRPr="00375B58">
        <w:rPr>
          <w:i/>
        </w:rPr>
        <w:t>практические</w:t>
      </w:r>
      <w:r w:rsidRPr="00375B58">
        <w:rPr>
          <w:i/>
          <w:spacing w:val="-1"/>
        </w:rPr>
        <w:t xml:space="preserve"> </w:t>
      </w:r>
      <w:r w:rsidRPr="00375B58">
        <w:rPr>
          <w:i/>
        </w:rPr>
        <w:t>работы</w:t>
      </w:r>
    </w:p>
    <w:p w:rsidR="004100ED" w:rsidRPr="00375B58" w:rsidRDefault="0033209F" w:rsidP="007B4865">
      <w:pPr>
        <w:pStyle w:val="af4"/>
        <w:ind w:firstLine="567"/>
        <w:jc w:val="both"/>
        <w:divId w:val="1547135805"/>
      </w:pPr>
      <w:r>
        <w:pict>
          <v:shape id="_x0000_s1076" type="#_x0000_t202" style="width:463.55pt;height:41.45pt;mso-position-horizontal-relative:char;mso-position-vertical-relative:line" fillcolor="#f7fcf7" stroked="f">
            <v:textbox style="mso-next-textbox:#_x0000_s1076" inset="0,0,0,0">
              <w:txbxContent>
                <w:p w:rsidR="00375B58" w:rsidRDefault="00375B58" w:rsidP="0086497C">
                  <w:pPr>
                    <w:pStyle w:val="af4"/>
                    <w:numPr>
                      <w:ilvl w:val="0"/>
                      <w:numId w:val="46"/>
                    </w:numPr>
                    <w:tabs>
                      <w:tab w:val="left" w:pos="269"/>
                    </w:tabs>
                    <w:spacing w:line="268" w:lineRule="exact"/>
                    <w:ind w:hanging="241"/>
                  </w:pPr>
                  <w:r>
                    <w:t>Определение</w:t>
                  </w:r>
                  <w:r>
                    <w:rPr>
                      <w:spacing w:val="-3"/>
                    </w:rPr>
                    <w:t xml:space="preserve"> </w:t>
                  </w:r>
                  <w:r>
                    <w:t>остроты</w:t>
                  </w:r>
                  <w:r>
                    <w:rPr>
                      <w:spacing w:val="-2"/>
                    </w:rPr>
                    <w:t xml:space="preserve"> </w:t>
                  </w:r>
                  <w:r>
                    <w:t>зрения</w:t>
                  </w:r>
                  <w:r>
                    <w:rPr>
                      <w:spacing w:val="1"/>
                    </w:rPr>
                    <w:t xml:space="preserve"> </w:t>
                  </w:r>
                  <w:r>
                    <w:t>у</w:t>
                  </w:r>
                  <w:r>
                    <w:rPr>
                      <w:spacing w:val="-9"/>
                    </w:rPr>
                    <w:t xml:space="preserve"> </w:t>
                  </w:r>
                  <w:r>
                    <w:t>человека.</w:t>
                  </w:r>
                </w:p>
                <w:p w:rsidR="00375B58" w:rsidRDefault="00375B58" w:rsidP="0086497C">
                  <w:pPr>
                    <w:pStyle w:val="af4"/>
                    <w:numPr>
                      <w:ilvl w:val="0"/>
                      <w:numId w:val="46"/>
                    </w:numPr>
                    <w:tabs>
                      <w:tab w:val="left" w:pos="269"/>
                    </w:tabs>
                    <w:ind w:hanging="241"/>
                  </w:pPr>
                  <w:r>
                    <w:t>Изучение</w:t>
                  </w:r>
                  <w:r>
                    <w:rPr>
                      <w:spacing w:val="-3"/>
                    </w:rPr>
                    <w:t xml:space="preserve"> </w:t>
                  </w:r>
                  <w:r>
                    <w:t>строения</w:t>
                  </w:r>
                  <w:r>
                    <w:rPr>
                      <w:spacing w:val="-1"/>
                    </w:rPr>
                    <w:t xml:space="preserve"> </w:t>
                  </w:r>
                  <w:r>
                    <w:t>органа</w:t>
                  </w:r>
                  <w:r>
                    <w:rPr>
                      <w:spacing w:val="-3"/>
                    </w:rPr>
                    <w:t xml:space="preserve"> </w:t>
                  </w:r>
                  <w:r>
                    <w:t>зрения</w:t>
                  </w:r>
                  <w:r>
                    <w:rPr>
                      <w:spacing w:val="-1"/>
                    </w:rPr>
                    <w:t xml:space="preserve"> </w:t>
                  </w:r>
                  <w:r>
                    <w:t>(на</w:t>
                  </w:r>
                  <w:r>
                    <w:rPr>
                      <w:spacing w:val="-2"/>
                    </w:rPr>
                    <w:t xml:space="preserve"> </w:t>
                  </w:r>
                  <w:r>
                    <w:t>муляже</w:t>
                  </w:r>
                  <w:r>
                    <w:rPr>
                      <w:spacing w:val="-2"/>
                    </w:rPr>
                    <w:t xml:space="preserve"> </w:t>
                  </w:r>
                  <w:r>
                    <w:t>и</w:t>
                  </w:r>
                  <w:r>
                    <w:rPr>
                      <w:spacing w:val="-2"/>
                    </w:rPr>
                    <w:t xml:space="preserve"> </w:t>
                  </w:r>
                  <w:r>
                    <w:t>влажном</w:t>
                  </w:r>
                  <w:r>
                    <w:rPr>
                      <w:spacing w:val="-2"/>
                    </w:rPr>
                    <w:t xml:space="preserve"> </w:t>
                  </w:r>
                  <w:r>
                    <w:t>препарате).</w:t>
                  </w:r>
                </w:p>
                <w:p w:rsidR="00375B58" w:rsidRDefault="00375B58" w:rsidP="0086497C">
                  <w:pPr>
                    <w:pStyle w:val="af4"/>
                    <w:numPr>
                      <w:ilvl w:val="0"/>
                      <w:numId w:val="46"/>
                    </w:numPr>
                    <w:tabs>
                      <w:tab w:val="left" w:pos="269"/>
                    </w:tabs>
                    <w:ind w:hanging="241"/>
                  </w:pPr>
                  <w:r>
                    <w:t>Изучение</w:t>
                  </w:r>
                  <w:r>
                    <w:rPr>
                      <w:spacing w:val="-4"/>
                    </w:rPr>
                    <w:t xml:space="preserve"> </w:t>
                  </w:r>
                  <w:r>
                    <w:t>строения</w:t>
                  </w:r>
                  <w:r>
                    <w:rPr>
                      <w:spacing w:val="-2"/>
                    </w:rPr>
                    <w:t xml:space="preserve"> </w:t>
                  </w:r>
                  <w:r>
                    <w:t>органа</w:t>
                  </w:r>
                  <w:r>
                    <w:rPr>
                      <w:spacing w:val="-3"/>
                    </w:rPr>
                    <w:t xml:space="preserve"> </w:t>
                  </w:r>
                  <w:r>
                    <w:t>слуха</w:t>
                  </w:r>
                  <w:r>
                    <w:rPr>
                      <w:spacing w:val="-3"/>
                    </w:rPr>
                    <w:t xml:space="preserve"> </w:t>
                  </w:r>
                  <w:r>
                    <w:t>(на</w:t>
                  </w:r>
                  <w:r>
                    <w:rPr>
                      <w:spacing w:val="-2"/>
                    </w:rPr>
                    <w:t xml:space="preserve"> </w:t>
                  </w:r>
                  <w:r>
                    <w:t>муляже).</w:t>
                  </w:r>
                </w:p>
              </w:txbxContent>
            </v:textbox>
            <w10:wrap type="none"/>
            <w10:anchorlock/>
          </v:shape>
        </w:pic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784"/>
        </w:tabs>
        <w:spacing w:before="90"/>
        <w:ind w:left="0" w:firstLine="567"/>
        <w:divId w:val="1547135805"/>
      </w:pPr>
      <w:r w:rsidRPr="00375B58">
        <w:t>Поведение</w:t>
      </w:r>
      <w:r w:rsidRPr="00375B58">
        <w:rPr>
          <w:spacing w:val="-2"/>
        </w:rPr>
        <w:t xml:space="preserve"> </w:t>
      </w:r>
      <w:r w:rsidRPr="00375B58">
        <w:t>и</w:t>
      </w:r>
      <w:r w:rsidRPr="00375B58">
        <w:rPr>
          <w:spacing w:val="-1"/>
        </w:rPr>
        <w:t xml:space="preserve"> </w:t>
      </w:r>
      <w:r w:rsidRPr="00375B58">
        <w:t>психика</w:t>
      </w:r>
    </w:p>
    <w:p w:rsidR="004100ED" w:rsidRPr="00375B58" w:rsidRDefault="004100ED" w:rsidP="007B4865">
      <w:pPr>
        <w:pStyle w:val="af4"/>
        <w:ind w:right="366" w:firstLine="567"/>
        <w:jc w:val="both"/>
        <w:divId w:val="1547135805"/>
      </w:pPr>
      <w:r w:rsidRPr="00375B58">
        <w:t>Психика</w:t>
      </w:r>
      <w:r w:rsidRPr="00375B58">
        <w:rPr>
          <w:spacing w:val="1"/>
        </w:rPr>
        <w:t xml:space="preserve"> </w:t>
      </w:r>
      <w:r w:rsidRPr="00375B58">
        <w:t>и</w:t>
      </w:r>
      <w:r w:rsidRPr="00375B58">
        <w:rPr>
          <w:spacing w:val="1"/>
        </w:rPr>
        <w:t xml:space="preserve"> </w:t>
      </w:r>
      <w:r w:rsidRPr="00375B58">
        <w:t>поведение</w:t>
      </w:r>
      <w:r w:rsidRPr="00375B58">
        <w:rPr>
          <w:spacing w:val="1"/>
        </w:rPr>
        <w:t xml:space="preserve"> </w:t>
      </w:r>
      <w:r w:rsidRPr="00375B58">
        <w:t>человека.</w:t>
      </w:r>
      <w:r w:rsidRPr="00375B58">
        <w:rPr>
          <w:spacing w:val="1"/>
        </w:rPr>
        <w:t xml:space="preserve"> </w:t>
      </w:r>
      <w:r w:rsidRPr="00375B58">
        <w:t>Потребности</w:t>
      </w:r>
      <w:r w:rsidRPr="00375B58">
        <w:rPr>
          <w:spacing w:val="1"/>
        </w:rPr>
        <w:t xml:space="preserve"> </w:t>
      </w:r>
      <w:r w:rsidRPr="00375B58">
        <w:t>и</w:t>
      </w:r>
      <w:r w:rsidRPr="00375B58">
        <w:rPr>
          <w:spacing w:val="1"/>
        </w:rPr>
        <w:t xml:space="preserve"> </w:t>
      </w:r>
      <w:r w:rsidRPr="00375B58">
        <w:t>мотивы</w:t>
      </w:r>
      <w:r w:rsidRPr="00375B58">
        <w:rPr>
          <w:spacing w:val="1"/>
        </w:rPr>
        <w:t xml:space="preserve"> </w:t>
      </w:r>
      <w:r w:rsidRPr="00375B58">
        <w:t>поведения.</w:t>
      </w:r>
      <w:r w:rsidRPr="00375B58">
        <w:rPr>
          <w:spacing w:val="1"/>
        </w:rPr>
        <w:t xml:space="preserve"> </w:t>
      </w:r>
      <w:r w:rsidRPr="00375B58">
        <w:t>Социальная</w:t>
      </w:r>
      <w:r w:rsidRPr="00375B58">
        <w:rPr>
          <w:spacing w:val="1"/>
        </w:rPr>
        <w:t xml:space="preserve"> </w:t>
      </w:r>
      <w:r w:rsidRPr="00375B58">
        <w:lastRenderedPageBreak/>
        <w:t>обусловленность</w:t>
      </w:r>
      <w:r w:rsidRPr="00375B58">
        <w:rPr>
          <w:spacing w:val="1"/>
        </w:rPr>
        <w:t xml:space="preserve"> </w:t>
      </w:r>
      <w:r w:rsidRPr="00375B58">
        <w:t>поведения</w:t>
      </w:r>
      <w:r w:rsidRPr="00375B58">
        <w:rPr>
          <w:spacing w:val="1"/>
        </w:rPr>
        <w:t xml:space="preserve"> </w:t>
      </w:r>
      <w:r w:rsidRPr="00375B58">
        <w:t>человека.</w:t>
      </w:r>
      <w:r w:rsidRPr="00375B58">
        <w:rPr>
          <w:spacing w:val="1"/>
        </w:rPr>
        <w:t xml:space="preserve"> </w:t>
      </w:r>
      <w:r w:rsidRPr="00375B58">
        <w:t>Рефлекторная</w:t>
      </w:r>
      <w:r w:rsidRPr="00375B58">
        <w:rPr>
          <w:spacing w:val="1"/>
        </w:rPr>
        <w:t xml:space="preserve"> </w:t>
      </w:r>
      <w:r w:rsidRPr="00375B58">
        <w:t>теория</w:t>
      </w:r>
      <w:r w:rsidRPr="00375B58">
        <w:rPr>
          <w:spacing w:val="1"/>
        </w:rPr>
        <w:t xml:space="preserve"> </w:t>
      </w:r>
      <w:r w:rsidRPr="00375B58">
        <w:t>поведения.</w:t>
      </w:r>
      <w:r w:rsidRPr="00375B58">
        <w:rPr>
          <w:spacing w:val="1"/>
        </w:rPr>
        <w:t xml:space="preserve"> </w:t>
      </w:r>
      <w:r w:rsidRPr="00375B58">
        <w:t>Высшая</w:t>
      </w:r>
      <w:r w:rsidRPr="00375B58">
        <w:rPr>
          <w:spacing w:val="1"/>
        </w:rPr>
        <w:t xml:space="preserve"> </w:t>
      </w:r>
      <w:r w:rsidRPr="00375B58">
        <w:t>нервная</w:t>
      </w:r>
      <w:r w:rsidRPr="00375B58">
        <w:rPr>
          <w:spacing w:val="1"/>
        </w:rPr>
        <w:t xml:space="preserve"> </w:t>
      </w:r>
      <w:r w:rsidRPr="00375B58">
        <w:t>деятельность</w:t>
      </w:r>
      <w:r w:rsidRPr="00375B58">
        <w:rPr>
          <w:spacing w:val="1"/>
        </w:rPr>
        <w:t xml:space="preserve"> </w:t>
      </w:r>
      <w:r w:rsidRPr="00375B58">
        <w:t>человека,</w:t>
      </w:r>
      <w:r w:rsidRPr="00375B58">
        <w:rPr>
          <w:spacing w:val="1"/>
        </w:rPr>
        <w:t xml:space="preserve"> </w:t>
      </w:r>
      <w:r w:rsidRPr="00375B58">
        <w:t>работы</w:t>
      </w:r>
      <w:r w:rsidRPr="00375B58">
        <w:rPr>
          <w:spacing w:val="1"/>
        </w:rPr>
        <w:t xml:space="preserve"> </w:t>
      </w:r>
      <w:r w:rsidRPr="00375B58">
        <w:t>И. М. Сеченова,</w:t>
      </w:r>
      <w:r w:rsidRPr="00375B58">
        <w:rPr>
          <w:spacing w:val="1"/>
        </w:rPr>
        <w:t xml:space="preserve"> </w:t>
      </w:r>
      <w:r w:rsidRPr="00375B58">
        <w:t>И. П. Павлова.</w:t>
      </w:r>
      <w:r w:rsidRPr="00375B58">
        <w:rPr>
          <w:spacing w:val="1"/>
        </w:rPr>
        <w:t xml:space="preserve"> </w:t>
      </w:r>
      <w:r w:rsidRPr="00375B58">
        <w:t>Механизм</w:t>
      </w:r>
      <w:r w:rsidRPr="00375B58">
        <w:rPr>
          <w:spacing w:val="1"/>
        </w:rPr>
        <w:t xml:space="preserve"> </w:t>
      </w:r>
      <w:r w:rsidRPr="00375B58">
        <w:t>образования</w:t>
      </w:r>
      <w:r w:rsidRPr="00375B58">
        <w:rPr>
          <w:spacing w:val="1"/>
        </w:rPr>
        <w:t xml:space="preserve"> </w:t>
      </w:r>
      <w:r w:rsidRPr="00375B58">
        <w:t>условных</w:t>
      </w:r>
      <w:r w:rsidRPr="00375B58">
        <w:rPr>
          <w:spacing w:val="1"/>
        </w:rPr>
        <w:t xml:space="preserve"> </w:t>
      </w:r>
      <w:r w:rsidRPr="00375B58">
        <w:t>рефлексов.</w:t>
      </w:r>
      <w:r w:rsidRPr="00375B58">
        <w:rPr>
          <w:spacing w:val="1"/>
        </w:rPr>
        <w:t xml:space="preserve"> </w:t>
      </w:r>
      <w:r w:rsidRPr="00375B58">
        <w:t>Торможение.</w:t>
      </w:r>
      <w:r w:rsidRPr="00375B58">
        <w:rPr>
          <w:spacing w:val="1"/>
        </w:rPr>
        <w:t xml:space="preserve"> </w:t>
      </w:r>
      <w:r w:rsidRPr="00375B58">
        <w:t>Динамический</w:t>
      </w:r>
      <w:r w:rsidRPr="00375B58">
        <w:rPr>
          <w:spacing w:val="1"/>
        </w:rPr>
        <w:t xml:space="preserve"> </w:t>
      </w:r>
      <w:r w:rsidRPr="00375B58">
        <w:t>стереотип.</w:t>
      </w:r>
      <w:r w:rsidRPr="00375B58">
        <w:rPr>
          <w:spacing w:val="1"/>
        </w:rPr>
        <w:t xml:space="preserve"> </w:t>
      </w:r>
      <w:r w:rsidRPr="00375B58">
        <w:t>Роль</w:t>
      </w:r>
      <w:r w:rsidRPr="00375B58">
        <w:rPr>
          <w:spacing w:val="1"/>
        </w:rPr>
        <w:t xml:space="preserve"> </w:t>
      </w:r>
      <w:r w:rsidRPr="00375B58">
        <w:t>гормонов</w:t>
      </w:r>
      <w:r w:rsidRPr="00375B58">
        <w:rPr>
          <w:spacing w:val="1"/>
        </w:rPr>
        <w:t xml:space="preserve"> </w:t>
      </w:r>
      <w:r w:rsidRPr="00375B58">
        <w:t>в</w:t>
      </w:r>
      <w:r w:rsidRPr="00375B58">
        <w:rPr>
          <w:spacing w:val="1"/>
        </w:rPr>
        <w:t xml:space="preserve"> </w:t>
      </w:r>
      <w:r w:rsidRPr="00375B58">
        <w:t>поведении.</w:t>
      </w:r>
      <w:r w:rsidRPr="00375B58">
        <w:rPr>
          <w:spacing w:val="-57"/>
        </w:rPr>
        <w:t xml:space="preserve"> </w:t>
      </w:r>
      <w:r w:rsidRPr="00375B58">
        <w:t>Наследственные и ненаследственные программы поведения у человека. Приспособительный</w:t>
      </w:r>
      <w:r w:rsidRPr="00375B58">
        <w:rPr>
          <w:spacing w:val="1"/>
        </w:rPr>
        <w:t xml:space="preserve"> </w:t>
      </w:r>
      <w:r w:rsidRPr="00375B58">
        <w:t>характер</w:t>
      </w:r>
      <w:r w:rsidRPr="00375B58">
        <w:rPr>
          <w:spacing w:val="-1"/>
        </w:rPr>
        <w:t xml:space="preserve"> </w:t>
      </w:r>
      <w:r w:rsidRPr="00375B58">
        <w:t>поведения.</w:t>
      </w:r>
    </w:p>
    <w:p w:rsidR="004100ED" w:rsidRPr="00375B58" w:rsidRDefault="004100ED" w:rsidP="007B4865">
      <w:pPr>
        <w:pStyle w:val="af4"/>
        <w:ind w:right="374" w:firstLine="567"/>
        <w:jc w:val="both"/>
        <w:divId w:val="1547135805"/>
      </w:pPr>
      <w:r w:rsidRPr="00375B58">
        <w:t>Первая</w:t>
      </w:r>
      <w:r w:rsidRPr="00375B58">
        <w:rPr>
          <w:spacing w:val="1"/>
        </w:rPr>
        <w:t xml:space="preserve"> </w:t>
      </w:r>
      <w:r w:rsidRPr="00375B58">
        <w:t>и</w:t>
      </w:r>
      <w:r w:rsidRPr="00375B58">
        <w:rPr>
          <w:spacing w:val="1"/>
        </w:rPr>
        <w:t xml:space="preserve"> </w:t>
      </w:r>
      <w:r w:rsidRPr="00375B58">
        <w:t>вторая</w:t>
      </w:r>
      <w:r w:rsidRPr="00375B58">
        <w:rPr>
          <w:spacing w:val="1"/>
        </w:rPr>
        <w:t xml:space="preserve"> </w:t>
      </w:r>
      <w:r w:rsidRPr="00375B58">
        <w:t>сигнальные</w:t>
      </w:r>
      <w:r w:rsidRPr="00375B58">
        <w:rPr>
          <w:spacing w:val="1"/>
        </w:rPr>
        <w:t xml:space="preserve"> </w:t>
      </w:r>
      <w:r w:rsidRPr="00375B58">
        <w:t>системы.</w:t>
      </w:r>
      <w:r w:rsidRPr="00375B58">
        <w:rPr>
          <w:spacing w:val="1"/>
        </w:rPr>
        <w:t xml:space="preserve"> </w:t>
      </w:r>
      <w:r w:rsidRPr="00375B58">
        <w:t>Познавательная</w:t>
      </w:r>
      <w:r w:rsidRPr="00375B58">
        <w:rPr>
          <w:spacing w:val="1"/>
        </w:rPr>
        <w:t xml:space="preserve"> </w:t>
      </w:r>
      <w:r w:rsidRPr="00375B58">
        <w:t>деятельность</w:t>
      </w:r>
      <w:r w:rsidRPr="00375B58">
        <w:rPr>
          <w:spacing w:val="1"/>
        </w:rPr>
        <w:t xml:space="preserve"> </w:t>
      </w:r>
      <w:r w:rsidRPr="00375B58">
        <w:t>мозга.</w:t>
      </w:r>
      <w:r w:rsidRPr="00375B58">
        <w:rPr>
          <w:spacing w:val="1"/>
        </w:rPr>
        <w:t xml:space="preserve"> </w:t>
      </w:r>
      <w:r w:rsidRPr="00375B58">
        <w:t>Речь</w:t>
      </w:r>
      <w:r w:rsidRPr="00375B58">
        <w:rPr>
          <w:spacing w:val="1"/>
        </w:rPr>
        <w:t xml:space="preserve"> </w:t>
      </w:r>
      <w:r w:rsidRPr="00375B58">
        <w:t>и</w:t>
      </w:r>
      <w:r w:rsidRPr="00375B58">
        <w:rPr>
          <w:spacing w:val="1"/>
        </w:rPr>
        <w:t xml:space="preserve"> </w:t>
      </w:r>
      <w:r w:rsidRPr="00375B58">
        <w:t>мышление.</w:t>
      </w:r>
      <w:r w:rsidRPr="00375B58">
        <w:rPr>
          <w:spacing w:val="2"/>
        </w:rPr>
        <w:t xml:space="preserve"> </w:t>
      </w:r>
      <w:r w:rsidRPr="00375B58">
        <w:t>Память</w:t>
      </w:r>
      <w:r w:rsidRPr="00375B58">
        <w:rPr>
          <w:spacing w:val="6"/>
        </w:rPr>
        <w:t xml:space="preserve"> </w:t>
      </w:r>
      <w:r w:rsidRPr="00375B58">
        <w:t>и</w:t>
      </w:r>
      <w:r w:rsidRPr="00375B58">
        <w:rPr>
          <w:spacing w:val="3"/>
        </w:rPr>
        <w:t xml:space="preserve"> </w:t>
      </w:r>
      <w:r w:rsidRPr="00375B58">
        <w:t>внимание.</w:t>
      </w:r>
      <w:r w:rsidRPr="00375B58">
        <w:rPr>
          <w:spacing w:val="2"/>
        </w:rPr>
        <w:t xml:space="preserve"> </w:t>
      </w:r>
      <w:r w:rsidRPr="00375B58">
        <w:t>Эмоции.</w:t>
      </w:r>
      <w:r w:rsidRPr="00375B58">
        <w:rPr>
          <w:spacing w:val="2"/>
        </w:rPr>
        <w:t xml:space="preserve"> </w:t>
      </w:r>
      <w:r w:rsidRPr="00375B58">
        <w:t>Индивидуальные</w:t>
      </w:r>
      <w:r w:rsidRPr="00375B58">
        <w:rPr>
          <w:spacing w:val="3"/>
        </w:rPr>
        <w:t xml:space="preserve"> </w:t>
      </w:r>
      <w:r w:rsidRPr="00375B58">
        <w:t>особенности</w:t>
      </w:r>
      <w:r w:rsidRPr="00375B58">
        <w:rPr>
          <w:spacing w:val="4"/>
        </w:rPr>
        <w:t xml:space="preserve"> </w:t>
      </w:r>
      <w:r w:rsidRPr="00375B58">
        <w:t>личности:</w:t>
      </w:r>
    </w:p>
    <w:p w:rsidR="004100ED" w:rsidRPr="00375B58" w:rsidRDefault="004100ED" w:rsidP="007B4865">
      <w:pPr>
        <w:pStyle w:val="af4"/>
        <w:spacing w:before="79"/>
        <w:ind w:right="366" w:firstLine="567"/>
        <w:jc w:val="both"/>
        <w:divId w:val="1547135805"/>
      </w:pPr>
      <w:r w:rsidRPr="00375B58">
        <w:t>способности,</w:t>
      </w:r>
      <w:r w:rsidRPr="00375B58">
        <w:rPr>
          <w:spacing w:val="1"/>
        </w:rPr>
        <w:t xml:space="preserve"> </w:t>
      </w:r>
      <w:r w:rsidRPr="00375B58">
        <w:t>темперамент,</w:t>
      </w:r>
      <w:r w:rsidRPr="00375B58">
        <w:rPr>
          <w:spacing w:val="1"/>
        </w:rPr>
        <w:t xml:space="preserve"> </w:t>
      </w:r>
      <w:r w:rsidRPr="00375B58">
        <w:t>характер,</w:t>
      </w:r>
      <w:r w:rsidRPr="00375B58">
        <w:rPr>
          <w:spacing w:val="1"/>
        </w:rPr>
        <w:t xml:space="preserve"> </w:t>
      </w:r>
      <w:r w:rsidRPr="00375B58">
        <w:t>одарённость.</w:t>
      </w:r>
      <w:r w:rsidRPr="00375B58">
        <w:rPr>
          <w:spacing w:val="1"/>
        </w:rPr>
        <w:t xml:space="preserve"> </w:t>
      </w:r>
      <w:r w:rsidRPr="00375B58">
        <w:t>Типы</w:t>
      </w:r>
      <w:r w:rsidRPr="00375B58">
        <w:rPr>
          <w:spacing w:val="1"/>
        </w:rPr>
        <w:t xml:space="preserve"> </w:t>
      </w:r>
      <w:r w:rsidRPr="00375B58">
        <w:t>высшей</w:t>
      </w:r>
      <w:r w:rsidRPr="00375B58">
        <w:rPr>
          <w:spacing w:val="1"/>
        </w:rPr>
        <w:t xml:space="preserve"> </w:t>
      </w:r>
      <w:r w:rsidRPr="00375B58">
        <w:t>нервной</w:t>
      </w:r>
      <w:r w:rsidRPr="00375B58">
        <w:rPr>
          <w:spacing w:val="1"/>
        </w:rPr>
        <w:t xml:space="preserve"> </w:t>
      </w:r>
      <w:r w:rsidRPr="00375B58">
        <w:t>деятельности</w:t>
      </w:r>
      <w:r w:rsidRPr="00375B58">
        <w:rPr>
          <w:spacing w:val="1"/>
        </w:rPr>
        <w:t xml:space="preserve"> </w:t>
      </w:r>
      <w:r w:rsidRPr="00375B58">
        <w:t>и</w:t>
      </w:r>
      <w:r w:rsidRPr="00375B58">
        <w:rPr>
          <w:spacing w:val="1"/>
        </w:rPr>
        <w:t xml:space="preserve"> </w:t>
      </w:r>
      <w:r w:rsidRPr="00375B58">
        <w:t>темперамента. Особенности психики человека. Гигиена физического и умственного труда.</w:t>
      </w:r>
      <w:r w:rsidRPr="00375B58">
        <w:rPr>
          <w:spacing w:val="1"/>
        </w:rPr>
        <w:t xml:space="preserve"> </w:t>
      </w:r>
      <w:r w:rsidRPr="00375B58">
        <w:t>Режим</w:t>
      </w:r>
      <w:r w:rsidRPr="00375B58">
        <w:rPr>
          <w:spacing w:val="-2"/>
        </w:rPr>
        <w:t xml:space="preserve"> </w:t>
      </w:r>
      <w:r w:rsidRPr="00375B58">
        <w:t>труда</w:t>
      </w:r>
      <w:r w:rsidRPr="00375B58">
        <w:rPr>
          <w:spacing w:val="-1"/>
        </w:rPr>
        <w:t xml:space="preserve"> </w:t>
      </w:r>
      <w:r w:rsidRPr="00375B58">
        <w:t>и отдыха. Сон</w:t>
      </w:r>
      <w:r w:rsidRPr="00375B58">
        <w:rPr>
          <w:spacing w:val="-1"/>
        </w:rPr>
        <w:t xml:space="preserve"> </w:t>
      </w:r>
      <w:r w:rsidRPr="00375B58">
        <w:t>и его</w:t>
      </w:r>
      <w:r w:rsidRPr="00375B58">
        <w:rPr>
          <w:spacing w:val="-1"/>
        </w:rPr>
        <w:t xml:space="preserve"> </w:t>
      </w:r>
      <w:r w:rsidRPr="00375B58">
        <w:t>значение. Гигиена</w:t>
      </w:r>
      <w:r w:rsidRPr="00375B58">
        <w:rPr>
          <w:spacing w:val="-2"/>
        </w:rPr>
        <w:t xml:space="preserve"> </w:t>
      </w:r>
      <w:r w:rsidRPr="00375B58">
        <w:t>сна.</w:t>
      </w:r>
    </w:p>
    <w:p w:rsidR="004100ED" w:rsidRPr="00375B58" w:rsidRDefault="0033209F" w:rsidP="007B4865">
      <w:pPr>
        <w:ind w:firstLine="567"/>
        <w:jc w:val="both"/>
        <w:divId w:val="1547135805"/>
        <w:rPr>
          <w:i/>
        </w:rPr>
      </w:pPr>
      <w:r w:rsidRPr="0033209F">
        <w:pict>
          <v:shape id="_x0000_s1071" type="#_x0000_t202" style="position:absolute;left:0;text-align:left;margin-left:90.75pt;margin-top:14.2pt;width:463.55pt;height:41.4pt;z-index:-251643904;mso-wrap-distance-left:0;mso-wrap-distance-right:0;mso-position-horizontal-relative:page" fillcolor="#f7fcf7" stroked="f">
            <v:textbox style="mso-next-textbox:#_x0000_s1071" inset="0,0,0,0">
              <w:txbxContent>
                <w:p w:rsidR="00375B58" w:rsidRDefault="00375B58" w:rsidP="0086497C">
                  <w:pPr>
                    <w:pStyle w:val="af4"/>
                    <w:numPr>
                      <w:ilvl w:val="0"/>
                      <w:numId w:val="45"/>
                    </w:numPr>
                    <w:tabs>
                      <w:tab w:val="left" w:pos="269"/>
                    </w:tabs>
                    <w:spacing w:line="268" w:lineRule="exact"/>
                    <w:ind w:hanging="241"/>
                  </w:pPr>
                  <w:r>
                    <w:t>Изучение</w:t>
                  </w:r>
                  <w:r>
                    <w:rPr>
                      <w:spacing w:val="-4"/>
                    </w:rPr>
                    <w:t xml:space="preserve"> </w:t>
                  </w:r>
                  <w:r>
                    <w:t>кратковременной</w:t>
                  </w:r>
                  <w:r>
                    <w:rPr>
                      <w:spacing w:val="-5"/>
                    </w:rPr>
                    <w:t xml:space="preserve"> </w:t>
                  </w:r>
                  <w:r>
                    <w:t>памяти.</w:t>
                  </w:r>
                </w:p>
                <w:p w:rsidR="00375B58" w:rsidRDefault="00375B58" w:rsidP="0086497C">
                  <w:pPr>
                    <w:pStyle w:val="af4"/>
                    <w:numPr>
                      <w:ilvl w:val="0"/>
                      <w:numId w:val="45"/>
                    </w:numPr>
                    <w:tabs>
                      <w:tab w:val="left" w:pos="269"/>
                    </w:tabs>
                    <w:ind w:hanging="241"/>
                  </w:pPr>
                  <w:r>
                    <w:t>Определение</w:t>
                  </w:r>
                  <w:r>
                    <w:rPr>
                      <w:spacing w:val="-4"/>
                    </w:rPr>
                    <w:t xml:space="preserve"> </w:t>
                  </w:r>
                  <w:r>
                    <w:t>объёма</w:t>
                  </w:r>
                  <w:r>
                    <w:rPr>
                      <w:spacing w:val="-1"/>
                    </w:rPr>
                    <w:t xml:space="preserve"> </w:t>
                  </w:r>
                  <w:r>
                    <w:t>механической</w:t>
                  </w:r>
                  <w:r>
                    <w:rPr>
                      <w:spacing w:val="-2"/>
                    </w:rPr>
                    <w:t xml:space="preserve"> </w:t>
                  </w:r>
                  <w:r>
                    <w:t>и</w:t>
                  </w:r>
                  <w:r>
                    <w:rPr>
                      <w:spacing w:val="-2"/>
                    </w:rPr>
                    <w:t xml:space="preserve"> </w:t>
                  </w:r>
                  <w:r>
                    <w:t>логической</w:t>
                  </w:r>
                  <w:r>
                    <w:rPr>
                      <w:spacing w:val="-3"/>
                    </w:rPr>
                    <w:t xml:space="preserve"> </w:t>
                  </w:r>
                  <w:r>
                    <w:t>памяти.</w:t>
                  </w:r>
                </w:p>
                <w:p w:rsidR="00375B58" w:rsidRDefault="00375B58" w:rsidP="0086497C">
                  <w:pPr>
                    <w:pStyle w:val="af4"/>
                    <w:numPr>
                      <w:ilvl w:val="0"/>
                      <w:numId w:val="45"/>
                    </w:numPr>
                    <w:tabs>
                      <w:tab w:val="left" w:pos="269"/>
                    </w:tabs>
                    <w:spacing w:before="2"/>
                    <w:ind w:hanging="241"/>
                  </w:pPr>
                  <w:r>
                    <w:t>Оценка</w:t>
                  </w:r>
                  <w:r>
                    <w:rPr>
                      <w:spacing w:val="-4"/>
                    </w:rPr>
                    <w:t xml:space="preserve"> </w:t>
                  </w:r>
                  <w:r>
                    <w:t>сформированности</w:t>
                  </w:r>
                  <w:r>
                    <w:rPr>
                      <w:spacing w:val="-2"/>
                    </w:rPr>
                    <w:t xml:space="preserve"> </w:t>
                  </w:r>
                  <w:r>
                    <w:t>навыков</w:t>
                  </w:r>
                  <w:r>
                    <w:rPr>
                      <w:spacing w:val="-3"/>
                    </w:rPr>
                    <w:t xml:space="preserve"> </w:t>
                  </w:r>
                  <w:r>
                    <w:t>логического</w:t>
                  </w:r>
                  <w:r>
                    <w:rPr>
                      <w:spacing w:val="-3"/>
                    </w:rPr>
                    <w:t xml:space="preserve"> </w:t>
                  </w:r>
                  <w:r>
                    <w:t>мышления.</w:t>
                  </w:r>
                </w:p>
              </w:txbxContent>
            </v:textbox>
            <w10:wrap type="topAndBottom" anchorx="page"/>
          </v:shape>
        </w:pict>
      </w:r>
      <w:r w:rsidR="004100ED" w:rsidRPr="00375B58">
        <w:rPr>
          <w:i/>
        </w:rPr>
        <w:t>Лабораторные</w:t>
      </w:r>
      <w:r w:rsidR="004100ED" w:rsidRPr="00375B58">
        <w:rPr>
          <w:i/>
          <w:spacing w:val="-3"/>
        </w:rPr>
        <w:t xml:space="preserve"> </w:t>
      </w:r>
      <w:r w:rsidR="004100ED" w:rsidRPr="00375B58">
        <w:rPr>
          <w:i/>
        </w:rPr>
        <w:t>и</w:t>
      </w:r>
      <w:r w:rsidR="004100ED" w:rsidRPr="00375B58">
        <w:rPr>
          <w:i/>
          <w:spacing w:val="-1"/>
        </w:rPr>
        <w:t xml:space="preserve"> </w:t>
      </w:r>
      <w:r w:rsidR="004100ED" w:rsidRPr="00375B58">
        <w:rPr>
          <w:i/>
        </w:rPr>
        <w:t>практические</w:t>
      </w:r>
      <w:r w:rsidR="004100ED" w:rsidRPr="00375B58">
        <w:rPr>
          <w:i/>
          <w:spacing w:val="-1"/>
        </w:rPr>
        <w:t xml:space="preserve"> </w:t>
      </w:r>
      <w:r w:rsidR="004100ED" w:rsidRPr="00375B58">
        <w:rPr>
          <w:i/>
        </w:rPr>
        <w:t>работы</w:t>
      </w:r>
    </w:p>
    <w:p w:rsidR="004100ED" w:rsidRPr="00375B58" w:rsidRDefault="004100ED" w:rsidP="007B4865">
      <w:pPr>
        <w:pStyle w:val="af4"/>
        <w:spacing w:before="10"/>
        <w:ind w:firstLine="567"/>
        <w:jc w:val="both"/>
        <w:divId w:val="1547135805"/>
        <w:rPr>
          <w:i/>
        </w:rPr>
      </w:pPr>
    </w:p>
    <w:p w:rsidR="004100ED" w:rsidRPr="00375B58" w:rsidRDefault="004100ED" w:rsidP="0086497C">
      <w:pPr>
        <w:pStyle w:val="Heading2"/>
        <w:numPr>
          <w:ilvl w:val="0"/>
          <w:numId w:val="55"/>
        </w:numPr>
        <w:tabs>
          <w:tab w:val="left" w:pos="1784"/>
        </w:tabs>
        <w:spacing w:before="90"/>
        <w:ind w:left="0" w:firstLine="567"/>
        <w:divId w:val="1547135805"/>
      </w:pPr>
      <w:r w:rsidRPr="00375B58">
        <w:t>Человек</w:t>
      </w:r>
      <w:r w:rsidRPr="00375B58">
        <w:rPr>
          <w:spacing w:val="-3"/>
        </w:rPr>
        <w:t xml:space="preserve"> </w:t>
      </w:r>
      <w:r w:rsidRPr="00375B58">
        <w:t>и</w:t>
      </w:r>
      <w:r w:rsidRPr="00375B58">
        <w:rPr>
          <w:spacing w:val="-3"/>
        </w:rPr>
        <w:t xml:space="preserve"> </w:t>
      </w:r>
      <w:r w:rsidRPr="00375B58">
        <w:t>окружающая</w:t>
      </w:r>
      <w:r w:rsidRPr="00375B58">
        <w:rPr>
          <w:spacing w:val="-3"/>
        </w:rPr>
        <w:t xml:space="preserve"> </w:t>
      </w:r>
      <w:r w:rsidRPr="00375B58">
        <w:t>среда</w:t>
      </w:r>
    </w:p>
    <w:p w:rsidR="004100ED" w:rsidRPr="00375B58" w:rsidRDefault="004100ED" w:rsidP="007B4865">
      <w:pPr>
        <w:pStyle w:val="af4"/>
        <w:ind w:right="368" w:firstLine="567"/>
        <w:jc w:val="both"/>
        <w:divId w:val="1547135805"/>
      </w:pPr>
      <w:r w:rsidRPr="00375B58">
        <w:t>Человек</w:t>
      </w:r>
      <w:r w:rsidRPr="00375B58">
        <w:rPr>
          <w:spacing w:val="1"/>
        </w:rPr>
        <w:t xml:space="preserve"> </w:t>
      </w:r>
      <w:r w:rsidRPr="00375B58">
        <w:t>и</w:t>
      </w:r>
      <w:r w:rsidRPr="00375B58">
        <w:rPr>
          <w:spacing w:val="1"/>
        </w:rPr>
        <w:t xml:space="preserve"> </w:t>
      </w:r>
      <w:r w:rsidRPr="00375B58">
        <w:t>окружающая</w:t>
      </w:r>
      <w:r w:rsidRPr="00375B58">
        <w:rPr>
          <w:spacing w:val="1"/>
        </w:rPr>
        <w:t xml:space="preserve"> </w:t>
      </w:r>
      <w:r w:rsidRPr="00375B58">
        <w:t>среда.</w:t>
      </w:r>
      <w:r w:rsidRPr="00375B58">
        <w:rPr>
          <w:spacing w:val="1"/>
        </w:rPr>
        <w:t xml:space="preserve"> </w:t>
      </w:r>
      <w:r w:rsidRPr="00375B58">
        <w:t>Экологические</w:t>
      </w:r>
      <w:r w:rsidRPr="00375B58">
        <w:rPr>
          <w:spacing w:val="1"/>
        </w:rPr>
        <w:t xml:space="preserve"> </w:t>
      </w:r>
      <w:r w:rsidRPr="00375B58">
        <w:t>факторы</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действие</w:t>
      </w:r>
      <w:r w:rsidRPr="00375B58">
        <w:rPr>
          <w:spacing w:val="1"/>
        </w:rPr>
        <w:t xml:space="preserve"> </w:t>
      </w:r>
      <w:r w:rsidRPr="00375B58">
        <w:t>на</w:t>
      </w:r>
      <w:r w:rsidRPr="00375B58">
        <w:rPr>
          <w:spacing w:val="1"/>
        </w:rPr>
        <w:t xml:space="preserve"> </w:t>
      </w:r>
      <w:r w:rsidRPr="00375B58">
        <w:t>организм</w:t>
      </w:r>
      <w:r w:rsidRPr="00375B58">
        <w:rPr>
          <w:spacing w:val="1"/>
        </w:rPr>
        <w:t xml:space="preserve"> </w:t>
      </w:r>
      <w:r w:rsidRPr="00375B58">
        <w:t>человека.</w:t>
      </w:r>
      <w:r w:rsidRPr="00375B58">
        <w:rPr>
          <w:spacing w:val="1"/>
        </w:rPr>
        <w:t xml:space="preserve"> </w:t>
      </w:r>
      <w:r w:rsidRPr="00375B58">
        <w:t>Зависимость</w:t>
      </w:r>
      <w:r w:rsidRPr="00375B58">
        <w:rPr>
          <w:spacing w:val="1"/>
        </w:rPr>
        <w:t xml:space="preserve"> </w:t>
      </w:r>
      <w:r w:rsidRPr="00375B58">
        <w:t>здоровья</w:t>
      </w:r>
      <w:r w:rsidRPr="00375B58">
        <w:rPr>
          <w:spacing w:val="1"/>
        </w:rPr>
        <w:t xml:space="preserve"> </w:t>
      </w:r>
      <w:r w:rsidRPr="00375B58">
        <w:t>человека</w:t>
      </w:r>
      <w:r w:rsidRPr="00375B58">
        <w:rPr>
          <w:spacing w:val="1"/>
        </w:rPr>
        <w:t xml:space="preserve"> </w:t>
      </w:r>
      <w:r w:rsidRPr="00375B58">
        <w:t>от</w:t>
      </w:r>
      <w:r w:rsidRPr="00375B58">
        <w:rPr>
          <w:spacing w:val="1"/>
        </w:rPr>
        <w:t xml:space="preserve"> </w:t>
      </w:r>
      <w:r w:rsidRPr="00375B58">
        <w:t>состояния</w:t>
      </w:r>
      <w:r w:rsidRPr="00375B58">
        <w:rPr>
          <w:spacing w:val="1"/>
        </w:rPr>
        <w:t xml:space="preserve"> </w:t>
      </w:r>
      <w:r w:rsidRPr="00375B58">
        <w:t>окружающей</w:t>
      </w:r>
      <w:r w:rsidRPr="00375B58">
        <w:rPr>
          <w:spacing w:val="1"/>
        </w:rPr>
        <w:t xml:space="preserve"> </w:t>
      </w:r>
      <w:r w:rsidRPr="00375B58">
        <w:t>среды.</w:t>
      </w:r>
      <w:r w:rsidRPr="00375B58">
        <w:rPr>
          <w:spacing w:val="1"/>
        </w:rPr>
        <w:t xml:space="preserve"> </w:t>
      </w:r>
      <w:r w:rsidRPr="00375B58">
        <w:t>Микроклимат</w:t>
      </w:r>
      <w:r w:rsidRPr="00375B58">
        <w:rPr>
          <w:spacing w:val="-57"/>
        </w:rPr>
        <w:t xml:space="preserve"> </w:t>
      </w:r>
      <w:r w:rsidRPr="00375B58">
        <w:t>жилых</w:t>
      </w:r>
      <w:r w:rsidRPr="00375B58">
        <w:rPr>
          <w:spacing w:val="1"/>
        </w:rPr>
        <w:t xml:space="preserve"> </w:t>
      </w:r>
      <w:r w:rsidRPr="00375B58">
        <w:t>помещений.</w:t>
      </w:r>
      <w:r w:rsidRPr="00375B58">
        <w:rPr>
          <w:spacing w:val="1"/>
        </w:rPr>
        <w:t xml:space="preserve"> </w:t>
      </w:r>
      <w:r w:rsidRPr="00375B58">
        <w:t>Соблюдение</w:t>
      </w:r>
      <w:r w:rsidRPr="00375B58">
        <w:rPr>
          <w:spacing w:val="1"/>
        </w:rPr>
        <w:t xml:space="preserve"> </w:t>
      </w:r>
      <w:r w:rsidRPr="00375B58">
        <w:t>правил</w:t>
      </w:r>
      <w:r w:rsidRPr="00375B58">
        <w:rPr>
          <w:spacing w:val="1"/>
        </w:rPr>
        <w:t xml:space="preserve"> </w:t>
      </w:r>
      <w:r w:rsidRPr="00375B58">
        <w:t>поведения</w:t>
      </w:r>
      <w:r w:rsidRPr="00375B58">
        <w:rPr>
          <w:spacing w:val="1"/>
        </w:rPr>
        <w:t xml:space="preserve"> </w:t>
      </w:r>
      <w:r w:rsidRPr="00375B58">
        <w:t>в</w:t>
      </w:r>
      <w:r w:rsidRPr="00375B58">
        <w:rPr>
          <w:spacing w:val="1"/>
        </w:rPr>
        <w:t xml:space="preserve"> </w:t>
      </w:r>
      <w:r w:rsidRPr="00375B58">
        <w:t>окружающей</w:t>
      </w:r>
      <w:r w:rsidRPr="00375B58">
        <w:rPr>
          <w:spacing w:val="1"/>
        </w:rPr>
        <w:t xml:space="preserve"> </w:t>
      </w:r>
      <w:r w:rsidRPr="00375B58">
        <w:t>среде,</w:t>
      </w:r>
      <w:r w:rsidRPr="00375B58">
        <w:rPr>
          <w:spacing w:val="1"/>
        </w:rPr>
        <w:t xml:space="preserve"> </w:t>
      </w:r>
      <w:r w:rsidRPr="00375B58">
        <w:t>в</w:t>
      </w:r>
      <w:r w:rsidRPr="00375B58">
        <w:rPr>
          <w:spacing w:val="1"/>
        </w:rPr>
        <w:t xml:space="preserve"> </w:t>
      </w:r>
      <w:r w:rsidRPr="00375B58">
        <w:t>опасных</w:t>
      </w:r>
      <w:r w:rsidRPr="00375B58">
        <w:rPr>
          <w:spacing w:val="1"/>
        </w:rPr>
        <w:t xml:space="preserve"> </w:t>
      </w:r>
      <w:r w:rsidRPr="00375B58">
        <w:t>и</w:t>
      </w:r>
      <w:r w:rsidRPr="00375B58">
        <w:rPr>
          <w:spacing w:val="1"/>
        </w:rPr>
        <w:t xml:space="preserve"> </w:t>
      </w:r>
      <w:r w:rsidRPr="00375B58">
        <w:t>чрезвычайных ситуациях.</w:t>
      </w:r>
    </w:p>
    <w:p w:rsidR="004100ED" w:rsidRPr="00375B58" w:rsidRDefault="004100ED" w:rsidP="007B4865">
      <w:pPr>
        <w:pStyle w:val="af4"/>
        <w:ind w:right="365" w:firstLine="567"/>
        <w:jc w:val="both"/>
        <w:divId w:val="1547135805"/>
      </w:pPr>
      <w:r w:rsidRPr="00375B58">
        <w:t>Здоровье</w:t>
      </w:r>
      <w:r w:rsidRPr="00375B58">
        <w:rPr>
          <w:spacing w:val="1"/>
        </w:rPr>
        <w:t xml:space="preserve"> </w:t>
      </w:r>
      <w:r w:rsidRPr="00375B58">
        <w:t>человека</w:t>
      </w:r>
      <w:r w:rsidRPr="00375B58">
        <w:rPr>
          <w:spacing w:val="1"/>
        </w:rPr>
        <w:t xml:space="preserve"> </w:t>
      </w:r>
      <w:r w:rsidRPr="00375B58">
        <w:t>как</w:t>
      </w:r>
      <w:r w:rsidRPr="00375B58">
        <w:rPr>
          <w:spacing w:val="1"/>
        </w:rPr>
        <w:t xml:space="preserve"> </w:t>
      </w:r>
      <w:r w:rsidRPr="00375B58">
        <w:t>социальная</w:t>
      </w:r>
      <w:r w:rsidRPr="00375B58">
        <w:rPr>
          <w:spacing w:val="1"/>
        </w:rPr>
        <w:t xml:space="preserve"> </w:t>
      </w:r>
      <w:r w:rsidRPr="00375B58">
        <w:t>ценность.</w:t>
      </w:r>
      <w:r w:rsidRPr="00375B58">
        <w:rPr>
          <w:spacing w:val="1"/>
        </w:rPr>
        <w:t xml:space="preserve"> </w:t>
      </w:r>
      <w:r w:rsidRPr="00375B58">
        <w:t>Факторы,</w:t>
      </w:r>
      <w:r w:rsidRPr="00375B58">
        <w:rPr>
          <w:spacing w:val="1"/>
        </w:rPr>
        <w:t xml:space="preserve"> </w:t>
      </w:r>
      <w:r w:rsidRPr="00375B58">
        <w:t>нарушающие</w:t>
      </w:r>
      <w:r w:rsidRPr="00375B58">
        <w:rPr>
          <w:spacing w:val="1"/>
        </w:rPr>
        <w:t xml:space="preserve"> </w:t>
      </w:r>
      <w:r w:rsidRPr="00375B58">
        <w:t>здоровье:</w:t>
      </w:r>
      <w:r w:rsidRPr="00375B58">
        <w:rPr>
          <w:spacing w:val="1"/>
        </w:rPr>
        <w:t xml:space="preserve"> </w:t>
      </w:r>
      <w:r w:rsidRPr="00375B58">
        <w:t>гиподинамия,</w:t>
      </w:r>
      <w:r w:rsidRPr="00375B58">
        <w:rPr>
          <w:spacing w:val="1"/>
        </w:rPr>
        <w:t xml:space="preserve"> </w:t>
      </w:r>
      <w:r w:rsidRPr="00375B58">
        <w:t>курение,</w:t>
      </w:r>
      <w:r w:rsidRPr="00375B58">
        <w:rPr>
          <w:spacing w:val="1"/>
        </w:rPr>
        <w:t xml:space="preserve"> </w:t>
      </w:r>
      <w:r w:rsidRPr="00375B58">
        <w:t>употребление</w:t>
      </w:r>
      <w:r w:rsidRPr="00375B58">
        <w:rPr>
          <w:spacing w:val="1"/>
        </w:rPr>
        <w:t xml:space="preserve"> </w:t>
      </w:r>
      <w:r w:rsidRPr="00375B58">
        <w:t>алкоголя,</w:t>
      </w:r>
      <w:r w:rsidRPr="00375B58">
        <w:rPr>
          <w:spacing w:val="1"/>
        </w:rPr>
        <w:t xml:space="preserve"> </w:t>
      </w:r>
      <w:r w:rsidRPr="00375B58">
        <w:t>наркотиков,</w:t>
      </w:r>
      <w:r w:rsidRPr="00375B58">
        <w:rPr>
          <w:spacing w:val="1"/>
        </w:rPr>
        <w:t xml:space="preserve"> </w:t>
      </w:r>
      <w:r w:rsidRPr="00375B58">
        <w:t>несбалансированное</w:t>
      </w:r>
      <w:r w:rsidRPr="00375B58">
        <w:rPr>
          <w:spacing w:val="1"/>
        </w:rPr>
        <w:t xml:space="preserve"> </w:t>
      </w:r>
      <w:r w:rsidRPr="00375B58">
        <w:t>питание,</w:t>
      </w:r>
      <w:r w:rsidRPr="00375B58">
        <w:rPr>
          <w:spacing w:val="1"/>
        </w:rPr>
        <w:t xml:space="preserve"> </w:t>
      </w:r>
      <w:r w:rsidRPr="00375B58">
        <w:t>стресс.</w:t>
      </w:r>
      <w:r w:rsidRPr="00375B58">
        <w:rPr>
          <w:spacing w:val="1"/>
        </w:rPr>
        <w:t xml:space="preserve"> </w:t>
      </w:r>
      <w:r w:rsidRPr="00375B58">
        <w:t>Укрепление</w:t>
      </w:r>
      <w:r w:rsidRPr="00375B58">
        <w:rPr>
          <w:spacing w:val="1"/>
        </w:rPr>
        <w:t xml:space="preserve"> </w:t>
      </w:r>
      <w:r w:rsidRPr="00375B58">
        <w:t>здоровья:</w:t>
      </w:r>
      <w:r w:rsidRPr="00375B58">
        <w:rPr>
          <w:spacing w:val="1"/>
        </w:rPr>
        <w:t xml:space="preserve"> </w:t>
      </w:r>
      <w:r w:rsidRPr="00375B58">
        <w:t>аутотренинг,</w:t>
      </w:r>
      <w:r w:rsidRPr="00375B58">
        <w:rPr>
          <w:spacing w:val="1"/>
        </w:rPr>
        <w:t xml:space="preserve"> </w:t>
      </w:r>
      <w:r w:rsidRPr="00375B58">
        <w:t>закаливание,</w:t>
      </w:r>
      <w:r w:rsidRPr="00375B58">
        <w:rPr>
          <w:spacing w:val="1"/>
        </w:rPr>
        <w:t xml:space="preserve"> </w:t>
      </w:r>
      <w:r w:rsidRPr="00375B58">
        <w:t>двигательная</w:t>
      </w:r>
      <w:r w:rsidRPr="00375B58">
        <w:rPr>
          <w:spacing w:val="1"/>
        </w:rPr>
        <w:t xml:space="preserve"> </w:t>
      </w:r>
      <w:r w:rsidRPr="00375B58">
        <w:t>активность,</w:t>
      </w:r>
      <w:r w:rsidRPr="00375B58">
        <w:rPr>
          <w:spacing w:val="1"/>
        </w:rPr>
        <w:t xml:space="preserve"> </w:t>
      </w:r>
      <w:r w:rsidRPr="00375B58">
        <w:t>сбалансированное</w:t>
      </w:r>
      <w:r w:rsidRPr="00375B58">
        <w:rPr>
          <w:spacing w:val="1"/>
        </w:rPr>
        <w:t xml:space="preserve"> </w:t>
      </w:r>
      <w:r w:rsidRPr="00375B58">
        <w:t>питание.</w:t>
      </w:r>
      <w:r w:rsidRPr="00375B58">
        <w:rPr>
          <w:spacing w:val="1"/>
        </w:rPr>
        <w:t xml:space="preserve"> </w:t>
      </w:r>
      <w:r w:rsidRPr="00375B58">
        <w:t>Культура</w:t>
      </w:r>
      <w:r w:rsidRPr="00375B58">
        <w:rPr>
          <w:spacing w:val="1"/>
        </w:rPr>
        <w:t xml:space="preserve"> </w:t>
      </w:r>
      <w:r w:rsidRPr="00375B58">
        <w:t>отношения</w:t>
      </w:r>
      <w:r w:rsidRPr="00375B58">
        <w:rPr>
          <w:spacing w:val="1"/>
        </w:rPr>
        <w:t xml:space="preserve"> </w:t>
      </w:r>
      <w:r w:rsidRPr="00375B58">
        <w:t>к</w:t>
      </w:r>
      <w:r w:rsidRPr="00375B58">
        <w:rPr>
          <w:spacing w:val="1"/>
        </w:rPr>
        <w:t xml:space="preserve"> </w:t>
      </w:r>
      <w:r w:rsidRPr="00375B58">
        <w:t>собственному</w:t>
      </w:r>
      <w:r w:rsidRPr="00375B58">
        <w:rPr>
          <w:spacing w:val="1"/>
        </w:rPr>
        <w:t xml:space="preserve"> </w:t>
      </w:r>
      <w:r w:rsidRPr="00375B58">
        <w:t>здоровью</w:t>
      </w:r>
      <w:r w:rsidRPr="00375B58">
        <w:rPr>
          <w:spacing w:val="1"/>
        </w:rPr>
        <w:t xml:space="preserve"> </w:t>
      </w:r>
      <w:r w:rsidRPr="00375B58">
        <w:t>и</w:t>
      </w:r>
      <w:r w:rsidRPr="00375B58">
        <w:rPr>
          <w:spacing w:val="1"/>
        </w:rPr>
        <w:t xml:space="preserve"> </w:t>
      </w:r>
      <w:r w:rsidRPr="00375B58">
        <w:t>здоровью</w:t>
      </w:r>
      <w:r w:rsidRPr="00375B58">
        <w:rPr>
          <w:spacing w:val="1"/>
        </w:rPr>
        <w:t xml:space="preserve"> </w:t>
      </w:r>
      <w:r w:rsidRPr="00375B58">
        <w:t>окружающих.</w:t>
      </w:r>
      <w:r w:rsidRPr="00375B58">
        <w:rPr>
          <w:spacing w:val="-1"/>
        </w:rPr>
        <w:t xml:space="preserve"> </w:t>
      </w:r>
      <w:r w:rsidRPr="00375B58">
        <w:t>Всемирная организация</w:t>
      </w:r>
      <w:r w:rsidRPr="00375B58">
        <w:rPr>
          <w:spacing w:val="-3"/>
        </w:rPr>
        <w:t xml:space="preserve"> </w:t>
      </w:r>
      <w:r w:rsidRPr="00375B58">
        <w:t>здравоохранения.</w:t>
      </w:r>
    </w:p>
    <w:p w:rsidR="004100ED" w:rsidRPr="00375B58" w:rsidRDefault="004100ED" w:rsidP="007B4865">
      <w:pPr>
        <w:pStyle w:val="af4"/>
        <w:ind w:right="371" w:firstLine="567"/>
        <w:jc w:val="both"/>
        <w:divId w:val="1547135805"/>
      </w:pPr>
      <w:r w:rsidRPr="00375B58">
        <w:t>Человек</w:t>
      </w:r>
      <w:r w:rsidRPr="00375B58">
        <w:rPr>
          <w:spacing w:val="1"/>
        </w:rPr>
        <w:t xml:space="preserve"> </w:t>
      </w:r>
      <w:r w:rsidRPr="00375B58">
        <w:t>как</w:t>
      </w:r>
      <w:r w:rsidRPr="00375B58">
        <w:rPr>
          <w:spacing w:val="1"/>
        </w:rPr>
        <w:t xml:space="preserve"> </w:t>
      </w:r>
      <w:r w:rsidRPr="00375B58">
        <w:t>часть</w:t>
      </w:r>
      <w:r w:rsidRPr="00375B58">
        <w:rPr>
          <w:spacing w:val="1"/>
        </w:rPr>
        <w:t xml:space="preserve"> </w:t>
      </w:r>
      <w:r w:rsidRPr="00375B58">
        <w:t>биосферы</w:t>
      </w:r>
      <w:r w:rsidRPr="00375B58">
        <w:rPr>
          <w:spacing w:val="1"/>
        </w:rPr>
        <w:t xml:space="preserve"> </w:t>
      </w:r>
      <w:r w:rsidRPr="00375B58">
        <w:t>Земли.</w:t>
      </w:r>
      <w:r w:rsidRPr="00375B58">
        <w:rPr>
          <w:spacing w:val="1"/>
        </w:rPr>
        <w:t xml:space="preserve"> </w:t>
      </w:r>
      <w:r w:rsidRPr="00375B58">
        <w:t>Антропогенные</w:t>
      </w:r>
      <w:r w:rsidRPr="00375B58">
        <w:rPr>
          <w:spacing w:val="1"/>
        </w:rPr>
        <w:t xml:space="preserve"> </w:t>
      </w:r>
      <w:r w:rsidRPr="00375B58">
        <w:t>воздействия</w:t>
      </w:r>
      <w:r w:rsidRPr="00375B58">
        <w:rPr>
          <w:spacing w:val="1"/>
        </w:rPr>
        <w:t xml:space="preserve"> </w:t>
      </w:r>
      <w:r w:rsidRPr="00375B58">
        <w:t>на</w:t>
      </w:r>
      <w:r w:rsidRPr="00375B58">
        <w:rPr>
          <w:spacing w:val="1"/>
        </w:rPr>
        <w:t xml:space="preserve"> </w:t>
      </w:r>
      <w:r w:rsidRPr="00375B58">
        <w:t>природу.</w:t>
      </w:r>
      <w:r w:rsidRPr="00375B58">
        <w:rPr>
          <w:spacing w:val="1"/>
        </w:rPr>
        <w:t xml:space="preserve"> </w:t>
      </w:r>
      <w:r w:rsidRPr="00375B58">
        <w:t>Урбанизация.</w:t>
      </w:r>
      <w:r w:rsidRPr="00375B58">
        <w:rPr>
          <w:spacing w:val="1"/>
        </w:rPr>
        <w:t xml:space="preserve"> </w:t>
      </w:r>
      <w:r w:rsidRPr="00375B58">
        <w:t>Цивилизация.</w:t>
      </w:r>
      <w:r w:rsidRPr="00375B58">
        <w:rPr>
          <w:spacing w:val="1"/>
        </w:rPr>
        <w:t xml:space="preserve"> </w:t>
      </w:r>
      <w:r w:rsidRPr="00375B58">
        <w:t>Техногенные</w:t>
      </w:r>
      <w:r w:rsidRPr="00375B58">
        <w:rPr>
          <w:spacing w:val="1"/>
        </w:rPr>
        <w:t xml:space="preserve"> </w:t>
      </w:r>
      <w:r w:rsidRPr="00375B58">
        <w:t>изменения</w:t>
      </w:r>
      <w:r w:rsidRPr="00375B58">
        <w:rPr>
          <w:spacing w:val="1"/>
        </w:rPr>
        <w:t xml:space="preserve"> </w:t>
      </w:r>
      <w:r w:rsidRPr="00375B58">
        <w:t>в</w:t>
      </w:r>
      <w:r w:rsidRPr="00375B58">
        <w:rPr>
          <w:spacing w:val="1"/>
        </w:rPr>
        <w:t xml:space="preserve"> </w:t>
      </w:r>
      <w:r w:rsidRPr="00375B58">
        <w:t>окружающей</w:t>
      </w:r>
      <w:r w:rsidRPr="00375B58">
        <w:rPr>
          <w:spacing w:val="1"/>
        </w:rPr>
        <w:t xml:space="preserve"> </w:t>
      </w:r>
      <w:r w:rsidRPr="00375B58">
        <w:t>среде.</w:t>
      </w:r>
      <w:r w:rsidRPr="00375B58">
        <w:rPr>
          <w:spacing w:val="1"/>
        </w:rPr>
        <w:t xml:space="preserve"> </w:t>
      </w:r>
      <w:r w:rsidRPr="00375B58">
        <w:t>Современные</w:t>
      </w:r>
      <w:r w:rsidRPr="00375B58">
        <w:rPr>
          <w:spacing w:val="1"/>
        </w:rPr>
        <w:t xml:space="preserve"> </w:t>
      </w:r>
      <w:r w:rsidRPr="00375B58">
        <w:t>глобальные экологические проблемы. Значение охраны окружающей среды для сохранения</w:t>
      </w:r>
      <w:r w:rsidRPr="00375B58">
        <w:rPr>
          <w:spacing w:val="1"/>
        </w:rPr>
        <w:t xml:space="preserve"> </w:t>
      </w:r>
      <w:r w:rsidRPr="00375B58">
        <w:t>человечества.</w:t>
      </w:r>
    </w:p>
    <w:p w:rsidR="004100ED" w:rsidRPr="00375B58" w:rsidRDefault="004100ED" w:rsidP="007B4865">
      <w:pPr>
        <w:pStyle w:val="Heading2"/>
        <w:spacing w:before="3"/>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68" w:firstLine="567"/>
        <w:jc w:val="both"/>
        <w:divId w:val="1547135805"/>
      </w:pPr>
      <w:r w:rsidRPr="00375B58">
        <w:t>Освоение</w:t>
      </w:r>
      <w:r w:rsidRPr="00375B58">
        <w:rPr>
          <w:spacing w:val="1"/>
        </w:rPr>
        <w:t xml:space="preserve"> </w:t>
      </w:r>
      <w:r w:rsidRPr="00375B58">
        <w:t>учебного</w:t>
      </w:r>
      <w:r w:rsidRPr="00375B58">
        <w:rPr>
          <w:spacing w:val="1"/>
        </w:rPr>
        <w:t xml:space="preserve"> </w:t>
      </w:r>
      <w:r w:rsidRPr="00375B58">
        <w:t>предмета</w:t>
      </w:r>
      <w:r w:rsidRPr="00375B58">
        <w:rPr>
          <w:spacing w:val="1"/>
        </w:rPr>
        <w:t xml:space="preserve"> </w:t>
      </w:r>
      <w:r w:rsidRPr="00375B58">
        <w:t>”Биология”</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обеспечивает</w:t>
      </w:r>
      <w:r w:rsidRPr="00375B58">
        <w:rPr>
          <w:spacing w:val="1"/>
        </w:rPr>
        <w:t xml:space="preserve"> </w:t>
      </w:r>
      <w:r w:rsidRPr="00375B58">
        <w:t>достижение</w:t>
      </w:r>
      <w:r w:rsidRPr="00375B58">
        <w:rPr>
          <w:spacing w:val="1"/>
        </w:rPr>
        <w:t xml:space="preserve"> </w:t>
      </w:r>
      <w:r w:rsidRPr="00375B58">
        <w:t>следующих</w:t>
      </w:r>
      <w:r w:rsidRPr="00375B58">
        <w:rPr>
          <w:spacing w:val="1"/>
        </w:rPr>
        <w:t xml:space="preserve"> </w:t>
      </w:r>
      <w:r w:rsidRPr="00375B58">
        <w:t>личностных,</w:t>
      </w:r>
      <w:r w:rsidRPr="00375B58">
        <w:rPr>
          <w:spacing w:val="1"/>
        </w:rPr>
        <w:t xml:space="preserve"> </w:t>
      </w:r>
      <w:r w:rsidRPr="00375B58">
        <w:t>метапредметных</w:t>
      </w:r>
      <w:r w:rsidRPr="00375B58">
        <w:rPr>
          <w:spacing w:val="1"/>
        </w:rPr>
        <w:t xml:space="preserve"> </w:t>
      </w:r>
      <w:r w:rsidRPr="00375B58">
        <w:t>и</w:t>
      </w:r>
      <w:r w:rsidRPr="00375B58">
        <w:rPr>
          <w:spacing w:val="1"/>
        </w:rPr>
        <w:t xml:space="preserve"> </w:t>
      </w:r>
      <w:r w:rsidRPr="00375B58">
        <w:t>предметных</w:t>
      </w:r>
      <w:r w:rsidRPr="00375B58">
        <w:rPr>
          <w:spacing w:val="1"/>
        </w:rPr>
        <w:t xml:space="preserve"> </w:t>
      </w:r>
      <w:r w:rsidRPr="00375B58">
        <w:t>образовательных результатов:</w:t>
      </w:r>
    </w:p>
    <w:p w:rsidR="004100ED" w:rsidRPr="00375B58" w:rsidRDefault="004100ED" w:rsidP="007B4865">
      <w:pPr>
        <w:pStyle w:val="Heading2"/>
        <w:spacing w:before="3" w:line="240" w:lineRule="auto"/>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Heading3"/>
        <w:spacing w:before="0" w:line="240" w:lineRule="auto"/>
        <w:ind w:left="0" w:firstLine="567"/>
        <w:divId w:val="1547135805"/>
      </w:pPr>
      <w:r w:rsidRPr="00375B58">
        <w:t>Патриотическое</w:t>
      </w:r>
      <w:r w:rsidRPr="00375B58">
        <w:rPr>
          <w:spacing w:val="-4"/>
        </w:rPr>
        <w:t xml:space="preserve"> </w:t>
      </w:r>
      <w:r w:rsidRPr="00375B58">
        <w:t>воспитание:</w:t>
      </w:r>
    </w:p>
    <w:p w:rsidR="004100ED" w:rsidRPr="00375B58" w:rsidRDefault="004100ED" w:rsidP="007B4865">
      <w:pPr>
        <w:pStyle w:val="af4"/>
        <w:ind w:firstLine="567"/>
        <w:jc w:val="both"/>
        <w:divId w:val="1547135805"/>
        <w:rPr>
          <w:b/>
          <w:i/>
        </w:rPr>
      </w:pP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отношение</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важной</w:t>
      </w:r>
      <w:r w:rsidRPr="00375B58">
        <w:rPr>
          <w:spacing w:val="1"/>
          <w:sz w:val="24"/>
          <w:szCs w:val="24"/>
        </w:rPr>
        <w:t xml:space="preserve"> </w:t>
      </w:r>
      <w:r w:rsidRPr="00375B58">
        <w:rPr>
          <w:sz w:val="24"/>
          <w:szCs w:val="24"/>
        </w:rPr>
        <w:t>составляющей</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гордость</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вклад</w:t>
      </w:r>
      <w:r w:rsidRPr="00375B58">
        <w:rPr>
          <w:spacing w:val="1"/>
          <w:sz w:val="24"/>
          <w:szCs w:val="24"/>
        </w:rPr>
        <w:t xml:space="preserve"> </w:t>
      </w:r>
      <w:r w:rsidRPr="00375B58">
        <w:rPr>
          <w:sz w:val="24"/>
          <w:szCs w:val="24"/>
        </w:rPr>
        <w:t>российских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советских</w:t>
      </w:r>
      <w:r w:rsidRPr="00375B58">
        <w:rPr>
          <w:spacing w:val="1"/>
          <w:sz w:val="24"/>
          <w:szCs w:val="24"/>
        </w:rPr>
        <w:t xml:space="preserve"> </w:t>
      </w:r>
      <w:r w:rsidRPr="00375B58">
        <w:rPr>
          <w:sz w:val="24"/>
          <w:szCs w:val="24"/>
        </w:rPr>
        <w:t>учёных в</w:t>
      </w:r>
      <w:r w:rsidRPr="00375B58">
        <w:rPr>
          <w:spacing w:val="-1"/>
          <w:sz w:val="24"/>
          <w:szCs w:val="24"/>
        </w:rPr>
        <w:t xml:space="preserve"> </w:t>
      </w:r>
      <w:r w:rsidRPr="00375B58">
        <w:rPr>
          <w:sz w:val="24"/>
          <w:szCs w:val="24"/>
        </w:rPr>
        <w:t>развитие</w:t>
      </w:r>
      <w:r w:rsidRPr="00375B58">
        <w:rPr>
          <w:spacing w:val="-2"/>
          <w:sz w:val="24"/>
          <w:szCs w:val="24"/>
        </w:rPr>
        <w:t xml:space="preserve"> </w:t>
      </w:r>
      <w:r w:rsidRPr="00375B58">
        <w:rPr>
          <w:sz w:val="24"/>
          <w:szCs w:val="24"/>
        </w:rPr>
        <w:t>мировой</w:t>
      </w:r>
      <w:r w:rsidRPr="00375B58">
        <w:rPr>
          <w:spacing w:val="-1"/>
          <w:sz w:val="24"/>
          <w:szCs w:val="24"/>
        </w:rPr>
        <w:t xml:space="preserve"> </w:t>
      </w:r>
      <w:r w:rsidRPr="00375B58">
        <w:rPr>
          <w:sz w:val="24"/>
          <w:szCs w:val="24"/>
        </w:rPr>
        <w:t>биологической</w:t>
      </w:r>
      <w:r w:rsidRPr="00375B58">
        <w:rPr>
          <w:spacing w:val="-2"/>
          <w:sz w:val="24"/>
          <w:szCs w:val="24"/>
        </w:rPr>
        <w:t xml:space="preserve"> </w:t>
      </w:r>
      <w:r w:rsidRPr="00375B58">
        <w:rPr>
          <w:sz w:val="24"/>
          <w:szCs w:val="24"/>
        </w:rPr>
        <w:t>науки.</w:t>
      </w:r>
    </w:p>
    <w:p w:rsidR="004100ED" w:rsidRPr="00375B58" w:rsidRDefault="004100ED" w:rsidP="007B4865">
      <w:pPr>
        <w:pStyle w:val="Heading3"/>
        <w:ind w:left="0" w:firstLine="567"/>
        <w:divId w:val="1547135805"/>
      </w:pPr>
      <w:r w:rsidRPr="00375B58">
        <w:t>Гражданское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готовность</w:t>
      </w:r>
      <w:r w:rsidRPr="00375B58">
        <w:rPr>
          <w:spacing w:val="15"/>
          <w:sz w:val="24"/>
          <w:szCs w:val="24"/>
        </w:rPr>
        <w:t xml:space="preserve"> </w:t>
      </w:r>
      <w:r w:rsidRPr="00375B58">
        <w:rPr>
          <w:sz w:val="24"/>
          <w:szCs w:val="24"/>
        </w:rPr>
        <w:t>к</w:t>
      </w:r>
      <w:r w:rsidRPr="00375B58">
        <w:rPr>
          <w:spacing w:val="15"/>
          <w:sz w:val="24"/>
          <w:szCs w:val="24"/>
        </w:rPr>
        <w:t xml:space="preserve"> </w:t>
      </w:r>
      <w:r w:rsidRPr="00375B58">
        <w:rPr>
          <w:sz w:val="24"/>
          <w:szCs w:val="24"/>
        </w:rPr>
        <w:t>конструктивной</w:t>
      </w:r>
      <w:r w:rsidRPr="00375B58">
        <w:rPr>
          <w:spacing w:val="15"/>
          <w:sz w:val="24"/>
          <w:szCs w:val="24"/>
        </w:rPr>
        <w:t xml:space="preserve"> </w:t>
      </w:r>
      <w:r w:rsidRPr="00375B58">
        <w:rPr>
          <w:sz w:val="24"/>
          <w:szCs w:val="24"/>
        </w:rPr>
        <w:t>совместной</w:t>
      </w:r>
      <w:r w:rsidRPr="00375B58">
        <w:rPr>
          <w:spacing w:val="15"/>
          <w:sz w:val="24"/>
          <w:szCs w:val="24"/>
        </w:rPr>
        <w:t xml:space="preserve"> </w:t>
      </w:r>
      <w:r w:rsidRPr="00375B58">
        <w:rPr>
          <w:sz w:val="24"/>
          <w:szCs w:val="24"/>
        </w:rPr>
        <w:t>деятельности</w:t>
      </w:r>
      <w:r w:rsidRPr="00375B58">
        <w:rPr>
          <w:spacing w:val="16"/>
          <w:sz w:val="24"/>
          <w:szCs w:val="24"/>
        </w:rPr>
        <w:t xml:space="preserve"> </w:t>
      </w:r>
      <w:r w:rsidRPr="00375B58">
        <w:rPr>
          <w:sz w:val="24"/>
          <w:szCs w:val="24"/>
        </w:rPr>
        <w:t>при</w:t>
      </w:r>
      <w:r w:rsidRPr="00375B58">
        <w:rPr>
          <w:spacing w:val="15"/>
          <w:sz w:val="24"/>
          <w:szCs w:val="24"/>
        </w:rPr>
        <w:t xml:space="preserve"> </w:t>
      </w:r>
      <w:r w:rsidRPr="00375B58">
        <w:rPr>
          <w:sz w:val="24"/>
          <w:szCs w:val="24"/>
        </w:rPr>
        <w:t>выполнении</w:t>
      </w:r>
      <w:r w:rsidRPr="00375B58">
        <w:rPr>
          <w:spacing w:val="14"/>
          <w:sz w:val="24"/>
          <w:szCs w:val="24"/>
        </w:rPr>
        <w:t xml:space="preserve"> </w:t>
      </w:r>
      <w:r w:rsidRPr="00375B58">
        <w:rPr>
          <w:sz w:val="24"/>
          <w:szCs w:val="24"/>
        </w:rPr>
        <w:t>исследований</w:t>
      </w:r>
      <w:r w:rsidRPr="00375B58">
        <w:rPr>
          <w:spacing w:val="-57"/>
          <w:sz w:val="24"/>
          <w:szCs w:val="24"/>
        </w:rPr>
        <w:t xml:space="preserve"> </w:t>
      </w:r>
      <w:r w:rsidRPr="00375B58">
        <w:rPr>
          <w:sz w:val="24"/>
          <w:szCs w:val="24"/>
        </w:rPr>
        <w:t>и</w:t>
      </w:r>
      <w:r w:rsidRPr="00375B58">
        <w:rPr>
          <w:spacing w:val="-1"/>
          <w:sz w:val="24"/>
          <w:szCs w:val="24"/>
        </w:rPr>
        <w:t xml:space="preserve"> </w:t>
      </w:r>
      <w:r w:rsidRPr="00375B58">
        <w:rPr>
          <w:sz w:val="24"/>
          <w:szCs w:val="24"/>
        </w:rPr>
        <w:t>проектов, стремление</w:t>
      </w:r>
      <w:r w:rsidRPr="00375B58">
        <w:rPr>
          <w:spacing w:val="-4"/>
          <w:sz w:val="24"/>
          <w:szCs w:val="24"/>
        </w:rPr>
        <w:t xml:space="preserve"> </w:t>
      </w:r>
      <w:r w:rsidRPr="00375B58">
        <w:rPr>
          <w:sz w:val="24"/>
          <w:szCs w:val="24"/>
        </w:rPr>
        <w:t>к</w:t>
      </w:r>
      <w:r w:rsidRPr="00375B58">
        <w:rPr>
          <w:spacing w:val="2"/>
          <w:sz w:val="24"/>
          <w:szCs w:val="24"/>
        </w:rPr>
        <w:t xml:space="preserve"> </w:t>
      </w:r>
      <w:r w:rsidRPr="00375B58">
        <w:rPr>
          <w:sz w:val="24"/>
          <w:szCs w:val="24"/>
        </w:rPr>
        <w:t>взаимопониманию</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взаимопомощи.</w:t>
      </w:r>
    </w:p>
    <w:p w:rsidR="004100ED" w:rsidRPr="00375B58" w:rsidRDefault="004100ED" w:rsidP="007B4865">
      <w:pPr>
        <w:pStyle w:val="Heading3"/>
        <w:spacing w:before="3"/>
        <w:ind w:left="0" w:firstLine="567"/>
        <w:divId w:val="1547135805"/>
      </w:pPr>
      <w:r w:rsidRPr="00375B58">
        <w:t>Духовно-нравственное</w:t>
      </w:r>
      <w:r w:rsidRPr="00375B58">
        <w:rPr>
          <w:spacing w:val="-8"/>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готовность оценивать поведение и поступки с позиции нравственных</w:t>
      </w:r>
      <w:r w:rsidRPr="00375B58">
        <w:rPr>
          <w:spacing w:val="1"/>
          <w:sz w:val="24"/>
          <w:szCs w:val="24"/>
        </w:rPr>
        <w:t xml:space="preserve"> </w:t>
      </w:r>
      <w:r w:rsidRPr="00375B58">
        <w:rPr>
          <w:sz w:val="24"/>
          <w:szCs w:val="24"/>
        </w:rPr>
        <w:t>норм и норм</w:t>
      </w:r>
      <w:r w:rsidRPr="00375B58">
        <w:rPr>
          <w:spacing w:val="1"/>
          <w:sz w:val="24"/>
          <w:szCs w:val="24"/>
        </w:rPr>
        <w:t xml:space="preserve"> </w:t>
      </w:r>
      <w:r w:rsidRPr="00375B58">
        <w:rPr>
          <w:sz w:val="24"/>
          <w:szCs w:val="24"/>
        </w:rPr>
        <w:t>экологической</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значимости</w:t>
      </w:r>
      <w:r w:rsidRPr="00375B58">
        <w:rPr>
          <w:spacing w:val="1"/>
          <w:sz w:val="24"/>
          <w:szCs w:val="24"/>
        </w:rPr>
        <w:t xml:space="preserve"> </w:t>
      </w:r>
      <w:r w:rsidRPr="00375B58">
        <w:rPr>
          <w:sz w:val="24"/>
          <w:szCs w:val="24"/>
        </w:rPr>
        <w:t>нравственного</w:t>
      </w:r>
      <w:r w:rsidRPr="00375B58">
        <w:rPr>
          <w:spacing w:val="1"/>
          <w:sz w:val="24"/>
          <w:szCs w:val="24"/>
        </w:rPr>
        <w:t xml:space="preserve"> </w:t>
      </w:r>
      <w:r w:rsidRPr="00375B58">
        <w:rPr>
          <w:sz w:val="24"/>
          <w:szCs w:val="24"/>
        </w:rPr>
        <w:t>аспекта</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человека</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медицине</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биологии.</w:t>
      </w:r>
    </w:p>
    <w:p w:rsidR="004100ED" w:rsidRPr="00375B58" w:rsidRDefault="004100ED" w:rsidP="007B4865">
      <w:pPr>
        <w:pStyle w:val="Heading3"/>
        <w:spacing w:before="2"/>
        <w:ind w:left="0" w:firstLine="567"/>
        <w:divId w:val="1547135805"/>
      </w:pPr>
      <w:r w:rsidRPr="00375B58">
        <w:t>Эстетическое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понимание</w:t>
      </w:r>
      <w:r w:rsidRPr="00375B58">
        <w:rPr>
          <w:spacing w:val="-4"/>
          <w:sz w:val="24"/>
          <w:szCs w:val="24"/>
        </w:rPr>
        <w:t xml:space="preserve"> </w:t>
      </w:r>
      <w:r w:rsidRPr="00375B58">
        <w:rPr>
          <w:sz w:val="24"/>
          <w:szCs w:val="24"/>
        </w:rPr>
        <w:t>роли</w:t>
      </w:r>
      <w:r w:rsidRPr="00375B58">
        <w:rPr>
          <w:spacing w:val="-3"/>
          <w:sz w:val="24"/>
          <w:szCs w:val="24"/>
        </w:rPr>
        <w:t xml:space="preserve"> </w:t>
      </w:r>
      <w:r w:rsidRPr="00375B58">
        <w:rPr>
          <w:sz w:val="24"/>
          <w:szCs w:val="24"/>
        </w:rPr>
        <w:t>биологии</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формировании</w:t>
      </w:r>
      <w:r w:rsidRPr="00375B58">
        <w:rPr>
          <w:spacing w:val="-3"/>
          <w:sz w:val="24"/>
          <w:szCs w:val="24"/>
        </w:rPr>
        <w:t xml:space="preserve"> </w:t>
      </w:r>
      <w:r w:rsidRPr="00375B58">
        <w:rPr>
          <w:sz w:val="24"/>
          <w:szCs w:val="24"/>
        </w:rPr>
        <w:t>эстетической</w:t>
      </w:r>
      <w:r w:rsidRPr="00375B58">
        <w:rPr>
          <w:spacing w:val="-3"/>
          <w:sz w:val="24"/>
          <w:szCs w:val="24"/>
        </w:rPr>
        <w:t xml:space="preserve"> </w:t>
      </w:r>
      <w:r w:rsidRPr="00375B58">
        <w:rPr>
          <w:sz w:val="24"/>
          <w:szCs w:val="24"/>
        </w:rPr>
        <w:t>культуры</w:t>
      </w:r>
      <w:r w:rsidRPr="00375B58">
        <w:rPr>
          <w:spacing w:val="-3"/>
          <w:sz w:val="24"/>
          <w:szCs w:val="24"/>
        </w:rPr>
        <w:t xml:space="preserve"> </w:t>
      </w:r>
      <w:r w:rsidRPr="00375B58">
        <w:rPr>
          <w:sz w:val="24"/>
          <w:szCs w:val="24"/>
        </w:rPr>
        <w:t>личности.</w:t>
      </w:r>
    </w:p>
    <w:p w:rsidR="004100ED" w:rsidRPr="00375B58" w:rsidRDefault="004100ED" w:rsidP="007B4865">
      <w:pPr>
        <w:pStyle w:val="Heading3"/>
        <w:spacing w:before="6"/>
        <w:ind w:left="0" w:firstLine="567"/>
        <w:divId w:val="1547135805"/>
      </w:pPr>
      <w:r w:rsidRPr="00375B58">
        <w:t>Ценности</w:t>
      </w:r>
      <w:r w:rsidRPr="00375B58">
        <w:rPr>
          <w:spacing w:val="-4"/>
        </w:rPr>
        <w:t xml:space="preserve"> </w:t>
      </w:r>
      <w:r w:rsidRPr="00375B58">
        <w:t>научного</w:t>
      </w:r>
      <w:r w:rsidRPr="00375B58">
        <w:rPr>
          <w:spacing w:val="-3"/>
        </w:rPr>
        <w:t xml:space="preserve"> </w:t>
      </w:r>
      <w:r w:rsidRPr="00375B58">
        <w:t>познания:</w:t>
      </w:r>
    </w:p>
    <w:p w:rsidR="004100ED" w:rsidRPr="00375B58" w:rsidRDefault="004100ED" w:rsidP="0086497C">
      <w:pPr>
        <w:pStyle w:val="af2"/>
        <w:widowControl w:val="0"/>
        <w:numPr>
          <w:ilvl w:val="0"/>
          <w:numId w:val="113"/>
        </w:numPr>
        <w:tabs>
          <w:tab w:val="left" w:pos="1566"/>
          <w:tab w:val="left" w:pos="3004"/>
          <w:tab w:val="left" w:pos="3495"/>
          <w:tab w:val="left" w:pos="5131"/>
          <w:tab w:val="left" w:pos="6212"/>
          <w:tab w:val="left" w:pos="7356"/>
          <w:tab w:val="left" w:pos="9135"/>
          <w:tab w:val="left" w:pos="9634"/>
        </w:tabs>
        <w:autoSpaceDE w:val="0"/>
        <w:autoSpaceDN w:val="0"/>
        <w:ind w:left="0" w:right="376" w:firstLine="567"/>
        <w:contextualSpacing w:val="0"/>
        <w:jc w:val="both"/>
        <w:divId w:val="1547135805"/>
        <w:rPr>
          <w:sz w:val="24"/>
          <w:szCs w:val="24"/>
        </w:rPr>
      </w:pPr>
      <w:r w:rsidRPr="00375B58">
        <w:rPr>
          <w:sz w:val="24"/>
          <w:szCs w:val="24"/>
        </w:rPr>
        <w:t>ориентация</w:t>
      </w:r>
      <w:r w:rsidRPr="00375B58">
        <w:rPr>
          <w:sz w:val="24"/>
          <w:szCs w:val="24"/>
        </w:rPr>
        <w:tab/>
        <w:t>на</w:t>
      </w:r>
      <w:r w:rsidRPr="00375B58">
        <w:rPr>
          <w:sz w:val="24"/>
          <w:szCs w:val="24"/>
        </w:rPr>
        <w:tab/>
        <w:t>современную</w:t>
      </w:r>
      <w:r w:rsidRPr="00375B58">
        <w:rPr>
          <w:sz w:val="24"/>
          <w:szCs w:val="24"/>
        </w:rPr>
        <w:tab/>
        <w:t>систему</w:t>
      </w:r>
      <w:r w:rsidRPr="00375B58">
        <w:rPr>
          <w:sz w:val="24"/>
          <w:szCs w:val="24"/>
        </w:rPr>
        <w:tab/>
        <w:t>научных</w:t>
      </w:r>
      <w:r w:rsidRPr="00375B58">
        <w:rPr>
          <w:sz w:val="24"/>
          <w:szCs w:val="24"/>
        </w:rPr>
        <w:tab/>
        <w:t>представлений</w:t>
      </w:r>
      <w:r w:rsidRPr="00375B58">
        <w:rPr>
          <w:sz w:val="24"/>
          <w:szCs w:val="24"/>
        </w:rPr>
        <w:tab/>
        <w:t>об</w:t>
      </w:r>
      <w:r w:rsidRPr="00375B58">
        <w:rPr>
          <w:sz w:val="24"/>
          <w:szCs w:val="24"/>
        </w:rPr>
        <w:tab/>
      </w:r>
      <w:r w:rsidRPr="00375B58">
        <w:rPr>
          <w:spacing w:val="-1"/>
          <w:sz w:val="24"/>
          <w:szCs w:val="24"/>
        </w:rPr>
        <w:t>основных</w:t>
      </w:r>
      <w:r w:rsidRPr="00375B58">
        <w:rPr>
          <w:spacing w:val="-57"/>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закономерностях,</w:t>
      </w:r>
      <w:r w:rsidRPr="00375B58">
        <w:rPr>
          <w:spacing w:val="-1"/>
          <w:sz w:val="24"/>
          <w:szCs w:val="24"/>
        </w:rPr>
        <w:t xml:space="preserve"> </w:t>
      </w:r>
      <w:r w:rsidRPr="00375B58">
        <w:rPr>
          <w:sz w:val="24"/>
          <w:szCs w:val="24"/>
        </w:rPr>
        <w:t>взаимосвязях</w:t>
      </w:r>
      <w:r w:rsidRPr="00375B58">
        <w:rPr>
          <w:spacing w:val="-2"/>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с</w:t>
      </w:r>
      <w:r w:rsidRPr="00375B58">
        <w:rPr>
          <w:spacing w:val="-3"/>
          <w:sz w:val="24"/>
          <w:szCs w:val="24"/>
        </w:rPr>
        <w:t xml:space="preserve"> </w:t>
      </w:r>
      <w:r w:rsidRPr="00375B58">
        <w:rPr>
          <w:sz w:val="24"/>
          <w:szCs w:val="24"/>
        </w:rPr>
        <w:t>природной</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социальной</w:t>
      </w:r>
      <w:r w:rsidRPr="00375B58">
        <w:rPr>
          <w:spacing w:val="-2"/>
          <w:sz w:val="24"/>
          <w:szCs w:val="24"/>
        </w:rPr>
        <w:t xml:space="preserve"> </w:t>
      </w:r>
      <w:r w:rsidRPr="00375B58">
        <w:rPr>
          <w:sz w:val="24"/>
          <w:szCs w:val="24"/>
        </w:rPr>
        <w:t>средой;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lastRenderedPageBreak/>
        <w:t>понимание</w:t>
      </w:r>
      <w:r w:rsidRPr="00375B58">
        <w:rPr>
          <w:spacing w:val="-5"/>
          <w:sz w:val="24"/>
          <w:szCs w:val="24"/>
        </w:rPr>
        <w:t xml:space="preserve"> </w:t>
      </w:r>
      <w:r w:rsidRPr="00375B58">
        <w:rPr>
          <w:sz w:val="24"/>
          <w:szCs w:val="24"/>
        </w:rPr>
        <w:t>роли</w:t>
      </w:r>
      <w:r w:rsidRPr="00375B58">
        <w:rPr>
          <w:spacing w:val="-3"/>
          <w:sz w:val="24"/>
          <w:szCs w:val="24"/>
        </w:rPr>
        <w:t xml:space="preserve"> </w:t>
      </w:r>
      <w:r w:rsidRPr="00375B58">
        <w:rPr>
          <w:sz w:val="24"/>
          <w:szCs w:val="24"/>
        </w:rPr>
        <w:t>биологической</w:t>
      </w:r>
      <w:r w:rsidRPr="00375B58">
        <w:rPr>
          <w:spacing w:val="-4"/>
          <w:sz w:val="24"/>
          <w:szCs w:val="24"/>
        </w:rPr>
        <w:t xml:space="preserve"> </w:t>
      </w:r>
      <w:r w:rsidRPr="00375B58">
        <w:rPr>
          <w:sz w:val="24"/>
          <w:szCs w:val="24"/>
        </w:rPr>
        <w:t>науки</w:t>
      </w:r>
      <w:r w:rsidRPr="00375B58">
        <w:rPr>
          <w:spacing w:val="-4"/>
          <w:sz w:val="24"/>
          <w:szCs w:val="24"/>
        </w:rPr>
        <w:t xml:space="preserve"> </w:t>
      </w:r>
      <w:r w:rsidRPr="00375B58">
        <w:rPr>
          <w:sz w:val="24"/>
          <w:szCs w:val="24"/>
        </w:rPr>
        <w:t>в</w:t>
      </w:r>
      <w:r w:rsidRPr="00375B58">
        <w:rPr>
          <w:spacing w:val="-5"/>
          <w:sz w:val="24"/>
          <w:szCs w:val="24"/>
        </w:rPr>
        <w:t xml:space="preserve"> </w:t>
      </w:r>
      <w:r w:rsidRPr="00375B58">
        <w:rPr>
          <w:sz w:val="24"/>
          <w:szCs w:val="24"/>
        </w:rPr>
        <w:t>формировании</w:t>
      </w:r>
      <w:r w:rsidRPr="00375B58">
        <w:rPr>
          <w:spacing w:val="-4"/>
          <w:sz w:val="24"/>
          <w:szCs w:val="24"/>
        </w:rPr>
        <w:t xml:space="preserve"> </w:t>
      </w:r>
      <w:r w:rsidRPr="00375B58">
        <w:rPr>
          <w:sz w:val="24"/>
          <w:szCs w:val="24"/>
        </w:rPr>
        <w:t>научного</w:t>
      </w:r>
      <w:r w:rsidRPr="00375B58">
        <w:rPr>
          <w:spacing w:val="-3"/>
          <w:sz w:val="24"/>
          <w:szCs w:val="24"/>
        </w:rPr>
        <w:t xml:space="preserve"> </w:t>
      </w:r>
      <w:r w:rsidRPr="00375B58">
        <w:rPr>
          <w:sz w:val="24"/>
          <w:szCs w:val="24"/>
        </w:rPr>
        <w:t>мировоззрения;</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научной</w:t>
      </w:r>
      <w:r w:rsidRPr="00375B58">
        <w:rPr>
          <w:spacing w:val="3"/>
          <w:sz w:val="24"/>
          <w:szCs w:val="24"/>
        </w:rPr>
        <w:t xml:space="preserve"> </w:t>
      </w:r>
      <w:r w:rsidRPr="00375B58">
        <w:rPr>
          <w:sz w:val="24"/>
          <w:szCs w:val="24"/>
        </w:rPr>
        <w:t>любознательности,</w:t>
      </w:r>
      <w:r w:rsidRPr="00375B58">
        <w:rPr>
          <w:spacing w:val="2"/>
          <w:sz w:val="24"/>
          <w:szCs w:val="24"/>
        </w:rPr>
        <w:t xml:space="preserve"> </w:t>
      </w:r>
      <w:r w:rsidRPr="00375B58">
        <w:rPr>
          <w:sz w:val="24"/>
          <w:szCs w:val="24"/>
        </w:rPr>
        <w:t>интереса</w:t>
      </w:r>
      <w:r w:rsidRPr="00375B58">
        <w:rPr>
          <w:spacing w:val="1"/>
          <w:sz w:val="24"/>
          <w:szCs w:val="24"/>
        </w:rPr>
        <w:t xml:space="preserve"> </w:t>
      </w:r>
      <w:r w:rsidRPr="00375B58">
        <w:rPr>
          <w:sz w:val="24"/>
          <w:szCs w:val="24"/>
        </w:rPr>
        <w:t>к</w:t>
      </w:r>
      <w:r w:rsidRPr="00375B58">
        <w:rPr>
          <w:spacing w:val="3"/>
          <w:sz w:val="24"/>
          <w:szCs w:val="24"/>
        </w:rPr>
        <w:t xml:space="preserve"> </w:t>
      </w:r>
      <w:r w:rsidRPr="00375B58">
        <w:rPr>
          <w:sz w:val="24"/>
          <w:szCs w:val="24"/>
        </w:rPr>
        <w:t>биологической</w:t>
      </w:r>
      <w:r w:rsidRPr="00375B58">
        <w:rPr>
          <w:spacing w:val="3"/>
          <w:sz w:val="24"/>
          <w:szCs w:val="24"/>
        </w:rPr>
        <w:t xml:space="preserve"> </w:t>
      </w:r>
      <w:r w:rsidRPr="00375B58">
        <w:rPr>
          <w:sz w:val="24"/>
          <w:szCs w:val="24"/>
        </w:rPr>
        <w:t>науке,</w:t>
      </w:r>
      <w:r w:rsidRPr="00375B58">
        <w:rPr>
          <w:spacing w:val="2"/>
          <w:sz w:val="24"/>
          <w:szCs w:val="24"/>
        </w:rPr>
        <w:t xml:space="preserve"> </w:t>
      </w:r>
      <w:r w:rsidRPr="00375B58">
        <w:rPr>
          <w:sz w:val="24"/>
          <w:szCs w:val="24"/>
        </w:rPr>
        <w:t>навыков</w:t>
      </w:r>
      <w:r w:rsidRPr="00375B58">
        <w:rPr>
          <w:spacing w:val="-57"/>
          <w:sz w:val="24"/>
          <w:szCs w:val="24"/>
        </w:rPr>
        <w:t xml:space="preserve"> </w:t>
      </w:r>
      <w:r w:rsidRPr="00375B58">
        <w:rPr>
          <w:sz w:val="24"/>
          <w:szCs w:val="24"/>
        </w:rPr>
        <w:t>исследовательской</w:t>
      </w:r>
      <w:r w:rsidRPr="00375B58">
        <w:rPr>
          <w:spacing w:val="-1"/>
          <w:sz w:val="24"/>
          <w:szCs w:val="24"/>
        </w:rPr>
        <w:t xml:space="preserve"> </w:t>
      </w:r>
      <w:r w:rsidRPr="00375B58">
        <w:rPr>
          <w:sz w:val="24"/>
          <w:szCs w:val="24"/>
        </w:rPr>
        <w:t>деятельности.</w:t>
      </w:r>
    </w:p>
    <w:p w:rsidR="004100ED" w:rsidRPr="00375B58" w:rsidRDefault="004100ED" w:rsidP="007B4865">
      <w:pPr>
        <w:pStyle w:val="Heading3"/>
        <w:spacing w:before="2"/>
        <w:ind w:left="0" w:firstLine="567"/>
        <w:divId w:val="1547135805"/>
      </w:pPr>
      <w:r w:rsidRPr="00375B58">
        <w:t>Формирование</w:t>
      </w:r>
      <w:r w:rsidRPr="00375B58">
        <w:rPr>
          <w:spacing w:val="-4"/>
        </w:rPr>
        <w:t xml:space="preserve"> </w:t>
      </w:r>
      <w:r w:rsidRPr="00375B58">
        <w:t>культуры</w:t>
      </w:r>
      <w:r w:rsidRPr="00375B58">
        <w:rPr>
          <w:spacing w:val="-4"/>
        </w:rPr>
        <w:t xml:space="preserve"> </w:t>
      </w:r>
      <w:r w:rsidRPr="00375B58">
        <w:t>здоровья:</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ответственное отношение к своему здоровью и установка на здоровый образ жизни</w:t>
      </w:r>
      <w:r w:rsidRPr="00375B58">
        <w:rPr>
          <w:spacing w:val="1"/>
          <w:sz w:val="24"/>
          <w:szCs w:val="24"/>
        </w:rPr>
        <w:t xml:space="preserve"> </w:t>
      </w:r>
      <w:r w:rsidRPr="00375B58">
        <w:rPr>
          <w:sz w:val="24"/>
          <w:szCs w:val="24"/>
        </w:rPr>
        <w:t>(здоровое</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соблюдение</w:t>
      </w:r>
      <w:r w:rsidRPr="00375B58">
        <w:rPr>
          <w:spacing w:val="1"/>
          <w:sz w:val="24"/>
          <w:szCs w:val="24"/>
        </w:rPr>
        <w:t xml:space="preserve"> </w:t>
      </w:r>
      <w:r w:rsidRPr="00375B58">
        <w:rPr>
          <w:sz w:val="24"/>
          <w:szCs w:val="24"/>
        </w:rPr>
        <w:t>гигиенических</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норм,</w:t>
      </w:r>
      <w:r w:rsidRPr="00375B58">
        <w:rPr>
          <w:spacing w:val="1"/>
          <w:sz w:val="24"/>
          <w:szCs w:val="24"/>
        </w:rPr>
        <w:t xml:space="preserve"> </w:t>
      </w:r>
      <w:r w:rsidRPr="00375B58">
        <w:rPr>
          <w:sz w:val="24"/>
          <w:szCs w:val="24"/>
        </w:rPr>
        <w:t>сбалансированный</w:t>
      </w:r>
      <w:r w:rsidRPr="00375B58">
        <w:rPr>
          <w:spacing w:val="1"/>
          <w:sz w:val="24"/>
          <w:szCs w:val="24"/>
        </w:rPr>
        <w:t xml:space="preserve"> </w:t>
      </w:r>
      <w:r w:rsidRPr="00375B58">
        <w:rPr>
          <w:sz w:val="24"/>
          <w:szCs w:val="24"/>
        </w:rPr>
        <w:t>режим</w:t>
      </w:r>
      <w:r w:rsidRPr="00375B58">
        <w:rPr>
          <w:spacing w:val="1"/>
          <w:sz w:val="24"/>
          <w:szCs w:val="24"/>
        </w:rPr>
        <w:t xml:space="preserve"> </w:t>
      </w:r>
      <w:r w:rsidRPr="00375B58">
        <w:rPr>
          <w:sz w:val="24"/>
          <w:szCs w:val="24"/>
        </w:rPr>
        <w:t>занятий</w:t>
      </w:r>
      <w:r w:rsidRPr="00375B58">
        <w:rPr>
          <w:spacing w:val="-1"/>
          <w:sz w:val="24"/>
          <w:szCs w:val="24"/>
        </w:rPr>
        <w:t xml:space="preserve"> </w:t>
      </w:r>
      <w:r w:rsidRPr="00375B58">
        <w:rPr>
          <w:sz w:val="24"/>
          <w:szCs w:val="24"/>
        </w:rPr>
        <w:t>и отдыха, регулярная физическая активность);</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осознание</w:t>
      </w:r>
      <w:r w:rsidRPr="00375B58">
        <w:rPr>
          <w:spacing w:val="1"/>
          <w:sz w:val="24"/>
          <w:szCs w:val="24"/>
        </w:rPr>
        <w:t xml:space="preserve"> </w:t>
      </w:r>
      <w:r w:rsidRPr="00375B58">
        <w:rPr>
          <w:sz w:val="24"/>
          <w:szCs w:val="24"/>
        </w:rPr>
        <w:t>последствий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неприятие</w:t>
      </w:r>
      <w:r w:rsidRPr="00375B58">
        <w:rPr>
          <w:spacing w:val="1"/>
          <w:sz w:val="24"/>
          <w:szCs w:val="24"/>
        </w:rPr>
        <w:t xml:space="preserve"> </w:t>
      </w:r>
      <w:r w:rsidRPr="00375B58">
        <w:rPr>
          <w:sz w:val="24"/>
          <w:szCs w:val="24"/>
        </w:rPr>
        <w:t>вредных</w:t>
      </w:r>
      <w:r w:rsidRPr="00375B58">
        <w:rPr>
          <w:spacing w:val="1"/>
          <w:sz w:val="24"/>
          <w:szCs w:val="24"/>
        </w:rPr>
        <w:t xml:space="preserve"> </w:t>
      </w:r>
      <w:r w:rsidRPr="00375B58">
        <w:rPr>
          <w:sz w:val="24"/>
          <w:szCs w:val="24"/>
        </w:rPr>
        <w:t>привычек</w:t>
      </w:r>
      <w:r w:rsidRPr="00375B58">
        <w:rPr>
          <w:spacing w:val="1"/>
          <w:sz w:val="24"/>
          <w:szCs w:val="24"/>
        </w:rPr>
        <w:t xml:space="preserve"> </w:t>
      </w:r>
      <w:r w:rsidRPr="00375B58">
        <w:rPr>
          <w:sz w:val="24"/>
          <w:szCs w:val="24"/>
        </w:rPr>
        <w:t>(употребление</w:t>
      </w:r>
      <w:r w:rsidRPr="00375B58">
        <w:rPr>
          <w:spacing w:val="1"/>
          <w:sz w:val="24"/>
          <w:szCs w:val="24"/>
        </w:rPr>
        <w:t xml:space="preserve"> </w:t>
      </w:r>
      <w:r w:rsidRPr="00375B58">
        <w:rPr>
          <w:sz w:val="24"/>
          <w:szCs w:val="24"/>
        </w:rPr>
        <w:t>алкоголя,</w:t>
      </w:r>
      <w:r w:rsidRPr="00375B58">
        <w:rPr>
          <w:spacing w:val="1"/>
          <w:sz w:val="24"/>
          <w:szCs w:val="24"/>
        </w:rPr>
        <w:t xml:space="preserve"> </w:t>
      </w:r>
      <w:r w:rsidRPr="00375B58">
        <w:rPr>
          <w:sz w:val="24"/>
          <w:szCs w:val="24"/>
        </w:rPr>
        <w:t>наркотиков,</w:t>
      </w:r>
      <w:r w:rsidRPr="00375B58">
        <w:rPr>
          <w:spacing w:val="-1"/>
          <w:sz w:val="24"/>
          <w:szCs w:val="24"/>
        </w:rPr>
        <w:t xml:space="preserve"> </w:t>
      </w:r>
      <w:r w:rsidRPr="00375B58">
        <w:rPr>
          <w:sz w:val="24"/>
          <w:szCs w:val="24"/>
        </w:rPr>
        <w:t>курение)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иных</w:t>
      </w:r>
      <w:r w:rsidRPr="00375B58">
        <w:rPr>
          <w:spacing w:val="1"/>
          <w:sz w:val="24"/>
          <w:szCs w:val="24"/>
        </w:rPr>
        <w:t xml:space="preserve"> </w:t>
      </w:r>
      <w:r w:rsidRPr="00375B58">
        <w:rPr>
          <w:sz w:val="24"/>
          <w:szCs w:val="24"/>
        </w:rPr>
        <w:t>форм</w:t>
      </w:r>
      <w:r w:rsidRPr="00375B58">
        <w:rPr>
          <w:spacing w:val="-1"/>
          <w:sz w:val="24"/>
          <w:szCs w:val="24"/>
        </w:rPr>
        <w:t xml:space="preserve"> </w:t>
      </w:r>
      <w:r w:rsidRPr="00375B58">
        <w:rPr>
          <w:sz w:val="24"/>
          <w:szCs w:val="24"/>
        </w:rPr>
        <w:t>вреда</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физического</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психического</w:t>
      </w:r>
      <w:r w:rsidRPr="00375B58">
        <w:rPr>
          <w:spacing w:val="-1"/>
          <w:sz w:val="24"/>
          <w:szCs w:val="24"/>
        </w:rPr>
        <w:t xml:space="preserve"> </w:t>
      </w:r>
      <w:r w:rsidRPr="00375B58">
        <w:rPr>
          <w:sz w:val="24"/>
          <w:szCs w:val="24"/>
        </w:rPr>
        <w:t>здоровья;</w:t>
      </w:r>
    </w:p>
    <w:p w:rsidR="004100ED" w:rsidRPr="00375B58" w:rsidRDefault="004100ED" w:rsidP="0086497C">
      <w:pPr>
        <w:pStyle w:val="af2"/>
        <w:widowControl w:val="0"/>
        <w:numPr>
          <w:ilvl w:val="0"/>
          <w:numId w:val="113"/>
        </w:numPr>
        <w:tabs>
          <w:tab w:val="left" w:pos="1566"/>
        </w:tabs>
        <w:autoSpaceDE w:val="0"/>
        <w:autoSpaceDN w:val="0"/>
        <w:spacing w:before="79"/>
        <w:ind w:left="0" w:right="373" w:firstLine="567"/>
        <w:contextualSpacing w:val="0"/>
        <w:jc w:val="both"/>
        <w:divId w:val="1547135805"/>
        <w:rPr>
          <w:sz w:val="24"/>
          <w:szCs w:val="24"/>
        </w:rPr>
      </w:pPr>
      <w:r w:rsidRPr="00375B58">
        <w:rPr>
          <w:sz w:val="24"/>
          <w:szCs w:val="24"/>
        </w:rPr>
        <w:t>соблюдение</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безопасности,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навыки</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природной</w:t>
      </w:r>
      <w:r w:rsidRPr="00375B58">
        <w:rPr>
          <w:spacing w:val="-1"/>
          <w:sz w:val="24"/>
          <w:szCs w:val="24"/>
        </w:rPr>
        <w:t xml:space="preserve"> </w:t>
      </w:r>
      <w:r w:rsidRPr="00375B58">
        <w:rPr>
          <w:sz w:val="24"/>
          <w:szCs w:val="24"/>
        </w:rPr>
        <w:t>среде;</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сформированность</w:t>
      </w:r>
      <w:r w:rsidRPr="00375B58">
        <w:rPr>
          <w:spacing w:val="1"/>
          <w:sz w:val="24"/>
          <w:szCs w:val="24"/>
        </w:rPr>
        <w:t xml:space="preserve"> </w:t>
      </w:r>
      <w:r w:rsidRPr="00375B58">
        <w:rPr>
          <w:sz w:val="24"/>
          <w:szCs w:val="24"/>
        </w:rPr>
        <w:t>навыка</w:t>
      </w:r>
      <w:r w:rsidRPr="00375B58">
        <w:rPr>
          <w:spacing w:val="1"/>
          <w:sz w:val="24"/>
          <w:szCs w:val="24"/>
        </w:rPr>
        <w:t xml:space="preserve"> </w:t>
      </w:r>
      <w:r w:rsidRPr="00375B58">
        <w:rPr>
          <w:sz w:val="24"/>
          <w:szCs w:val="24"/>
        </w:rPr>
        <w:t>рефлексии,</w:t>
      </w:r>
      <w:r w:rsidRPr="00375B58">
        <w:rPr>
          <w:spacing w:val="1"/>
          <w:sz w:val="24"/>
          <w:szCs w:val="24"/>
        </w:rPr>
        <w:t xml:space="preserve"> </w:t>
      </w:r>
      <w:r w:rsidRPr="00375B58">
        <w:rPr>
          <w:sz w:val="24"/>
          <w:szCs w:val="24"/>
        </w:rPr>
        <w:t>управление</w:t>
      </w:r>
      <w:r w:rsidRPr="00375B58">
        <w:rPr>
          <w:spacing w:val="1"/>
          <w:sz w:val="24"/>
          <w:szCs w:val="24"/>
        </w:rPr>
        <w:t xml:space="preserve"> </w:t>
      </w:r>
      <w:r w:rsidRPr="00375B58">
        <w:rPr>
          <w:sz w:val="24"/>
          <w:szCs w:val="24"/>
        </w:rPr>
        <w:t>собственным</w:t>
      </w:r>
      <w:r w:rsidRPr="00375B58">
        <w:rPr>
          <w:spacing w:val="1"/>
          <w:sz w:val="24"/>
          <w:szCs w:val="24"/>
        </w:rPr>
        <w:t xml:space="preserve"> </w:t>
      </w:r>
      <w:r w:rsidRPr="00375B58">
        <w:rPr>
          <w:sz w:val="24"/>
          <w:szCs w:val="24"/>
        </w:rPr>
        <w:t>эмоциональным</w:t>
      </w:r>
      <w:r w:rsidRPr="00375B58">
        <w:rPr>
          <w:spacing w:val="1"/>
          <w:sz w:val="24"/>
          <w:szCs w:val="24"/>
        </w:rPr>
        <w:t xml:space="preserve"> </w:t>
      </w:r>
      <w:r w:rsidRPr="00375B58">
        <w:rPr>
          <w:sz w:val="24"/>
          <w:szCs w:val="24"/>
        </w:rPr>
        <w:t>состоянием.</w:t>
      </w:r>
    </w:p>
    <w:p w:rsidR="004100ED" w:rsidRPr="00375B58" w:rsidRDefault="004100ED" w:rsidP="007B4865">
      <w:pPr>
        <w:pStyle w:val="Heading3"/>
        <w:ind w:left="0" w:firstLine="567"/>
        <w:divId w:val="1547135805"/>
      </w:pPr>
      <w:r w:rsidRPr="00375B58">
        <w:t>Трудовое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активное участие в решении практических задач (в рамках семьи, школы, города, края)</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экологической</w:t>
      </w:r>
      <w:r w:rsidRPr="00375B58">
        <w:rPr>
          <w:spacing w:val="1"/>
          <w:sz w:val="24"/>
          <w:szCs w:val="24"/>
        </w:rPr>
        <w:t xml:space="preserve"> </w:t>
      </w:r>
      <w:r w:rsidRPr="00375B58">
        <w:rPr>
          <w:sz w:val="24"/>
          <w:szCs w:val="24"/>
        </w:rPr>
        <w:t>направленности,</w:t>
      </w:r>
      <w:r w:rsidRPr="00375B58">
        <w:rPr>
          <w:spacing w:val="1"/>
          <w:sz w:val="24"/>
          <w:szCs w:val="24"/>
        </w:rPr>
        <w:t xml:space="preserve"> </w:t>
      </w:r>
      <w:r w:rsidRPr="00375B58">
        <w:rPr>
          <w:sz w:val="24"/>
          <w:szCs w:val="24"/>
        </w:rPr>
        <w:t>интерес</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практическому</w:t>
      </w:r>
      <w:r w:rsidRPr="00375B58">
        <w:rPr>
          <w:spacing w:val="1"/>
          <w:sz w:val="24"/>
          <w:szCs w:val="24"/>
        </w:rPr>
        <w:t xml:space="preserve"> </w:t>
      </w:r>
      <w:r w:rsidRPr="00375B58">
        <w:rPr>
          <w:sz w:val="24"/>
          <w:szCs w:val="24"/>
        </w:rPr>
        <w:t>изучению</w:t>
      </w:r>
      <w:r w:rsidRPr="00375B58">
        <w:rPr>
          <w:spacing w:val="1"/>
          <w:sz w:val="24"/>
          <w:szCs w:val="24"/>
        </w:rPr>
        <w:t xml:space="preserve"> </w:t>
      </w:r>
      <w:r w:rsidRPr="00375B58">
        <w:rPr>
          <w:sz w:val="24"/>
          <w:szCs w:val="24"/>
        </w:rPr>
        <w:t>профессий,</w:t>
      </w:r>
      <w:r w:rsidRPr="00375B58">
        <w:rPr>
          <w:spacing w:val="-1"/>
          <w:sz w:val="24"/>
          <w:szCs w:val="24"/>
        </w:rPr>
        <w:t xml:space="preserve"> </w:t>
      </w:r>
      <w:r w:rsidRPr="00375B58">
        <w:rPr>
          <w:sz w:val="24"/>
          <w:szCs w:val="24"/>
        </w:rPr>
        <w:t>связанных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биологией.</w:t>
      </w:r>
    </w:p>
    <w:p w:rsidR="004100ED" w:rsidRPr="00375B58" w:rsidRDefault="004100ED" w:rsidP="007B4865">
      <w:pPr>
        <w:pStyle w:val="Heading3"/>
        <w:spacing w:before="3"/>
        <w:ind w:left="0" w:firstLine="567"/>
        <w:divId w:val="1547135805"/>
      </w:pPr>
      <w:r w:rsidRPr="00375B58">
        <w:t>Экологическое</w:t>
      </w:r>
      <w:r w:rsidRPr="00375B58">
        <w:rPr>
          <w:spacing w:val="-4"/>
        </w:rPr>
        <w:t xml:space="preserve"> </w:t>
      </w:r>
      <w:r w:rsidRPr="00375B58">
        <w:t>воспитание:</w:t>
      </w:r>
    </w:p>
    <w:p w:rsidR="004100ED" w:rsidRPr="00375B58" w:rsidRDefault="004100ED" w:rsidP="0086497C">
      <w:pPr>
        <w:pStyle w:val="af2"/>
        <w:widowControl w:val="0"/>
        <w:numPr>
          <w:ilvl w:val="0"/>
          <w:numId w:val="113"/>
        </w:numPr>
        <w:tabs>
          <w:tab w:val="left" w:pos="1566"/>
        </w:tabs>
        <w:autoSpaceDE w:val="0"/>
        <w:autoSpaceDN w:val="0"/>
        <w:ind w:left="0" w:right="378" w:firstLine="567"/>
        <w:contextualSpacing w:val="0"/>
        <w:jc w:val="both"/>
        <w:divId w:val="1547135805"/>
        <w:rPr>
          <w:sz w:val="24"/>
          <w:szCs w:val="24"/>
        </w:rPr>
      </w:pPr>
      <w:r w:rsidRPr="00375B58">
        <w:rPr>
          <w:sz w:val="24"/>
          <w:szCs w:val="24"/>
        </w:rPr>
        <w:t>ориентация</w:t>
      </w:r>
      <w:r w:rsidRPr="00375B58">
        <w:rPr>
          <w:spacing w:val="33"/>
          <w:sz w:val="24"/>
          <w:szCs w:val="24"/>
        </w:rPr>
        <w:t xml:space="preserve"> </w:t>
      </w:r>
      <w:r w:rsidRPr="00375B58">
        <w:rPr>
          <w:sz w:val="24"/>
          <w:szCs w:val="24"/>
        </w:rPr>
        <w:t>на</w:t>
      </w:r>
      <w:r w:rsidRPr="00375B58">
        <w:rPr>
          <w:spacing w:val="32"/>
          <w:sz w:val="24"/>
          <w:szCs w:val="24"/>
        </w:rPr>
        <w:t xml:space="preserve"> </w:t>
      </w:r>
      <w:r w:rsidRPr="00375B58">
        <w:rPr>
          <w:sz w:val="24"/>
          <w:szCs w:val="24"/>
        </w:rPr>
        <w:t>применение</w:t>
      </w:r>
      <w:r w:rsidRPr="00375B58">
        <w:rPr>
          <w:spacing w:val="35"/>
          <w:sz w:val="24"/>
          <w:szCs w:val="24"/>
        </w:rPr>
        <w:t xml:space="preserve"> </w:t>
      </w:r>
      <w:r w:rsidRPr="00375B58">
        <w:rPr>
          <w:sz w:val="24"/>
          <w:szCs w:val="24"/>
        </w:rPr>
        <w:t>биологических</w:t>
      </w:r>
      <w:r w:rsidRPr="00375B58">
        <w:rPr>
          <w:spacing w:val="33"/>
          <w:sz w:val="24"/>
          <w:szCs w:val="24"/>
        </w:rPr>
        <w:t xml:space="preserve"> </w:t>
      </w:r>
      <w:r w:rsidRPr="00375B58">
        <w:rPr>
          <w:sz w:val="24"/>
          <w:szCs w:val="24"/>
        </w:rPr>
        <w:t>знаний</w:t>
      </w:r>
      <w:r w:rsidRPr="00375B58">
        <w:rPr>
          <w:spacing w:val="34"/>
          <w:sz w:val="24"/>
          <w:szCs w:val="24"/>
        </w:rPr>
        <w:t xml:space="preserve"> </w:t>
      </w:r>
      <w:r w:rsidRPr="00375B58">
        <w:rPr>
          <w:sz w:val="24"/>
          <w:szCs w:val="24"/>
        </w:rPr>
        <w:t>при</w:t>
      </w:r>
      <w:r w:rsidRPr="00375B58">
        <w:rPr>
          <w:spacing w:val="34"/>
          <w:sz w:val="24"/>
          <w:szCs w:val="24"/>
        </w:rPr>
        <w:t xml:space="preserve"> </w:t>
      </w:r>
      <w:r w:rsidRPr="00375B58">
        <w:rPr>
          <w:sz w:val="24"/>
          <w:szCs w:val="24"/>
        </w:rPr>
        <w:t>решении</w:t>
      </w:r>
      <w:r w:rsidRPr="00375B58">
        <w:rPr>
          <w:spacing w:val="34"/>
          <w:sz w:val="24"/>
          <w:szCs w:val="24"/>
        </w:rPr>
        <w:t xml:space="preserve"> </w:t>
      </w:r>
      <w:r w:rsidRPr="00375B58">
        <w:rPr>
          <w:sz w:val="24"/>
          <w:szCs w:val="24"/>
        </w:rPr>
        <w:t>задач</w:t>
      </w:r>
      <w:r w:rsidRPr="00375B58">
        <w:rPr>
          <w:spacing w:val="35"/>
          <w:sz w:val="24"/>
          <w:szCs w:val="24"/>
        </w:rPr>
        <w:t xml:space="preserve"> </w:t>
      </w:r>
      <w:r w:rsidRPr="00375B58">
        <w:rPr>
          <w:sz w:val="24"/>
          <w:szCs w:val="24"/>
        </w:rPr>
        <w:t>в</w:t>
      </w:r>
      <w:r w:rsidRPr="00375B58">
        <w:rPr>
          <w:spacing w:val="35"/>
          <w:sz w:val="24"/>
          <w:szCs w:val="24"/>
        </w:rPr>
        <w:t xml:space="preserve"> </w:t>
      </w:r>
      <w:r w:rsidRPr="00375B58">
        <w:rPr>
          <w:sz w:val="24"/>
          <w:szCs w:val="24"/>
        </w:rPr>
        <w:t>области</w:t>
      </w:r>
      <w:r w:rsidRPr="00375B58">
        <w:rPr>
          <w:spacing w:val="-57"/>
          <w:sz w:val="24"/>
          <w:szCs w:val="24"/>
        </w:rPr>
        <w:t xml:space="preserve"> </w:t>
      </w:r>
      <w:r w:rsidRPr="00375B58">
        <w:rPr>
          <w:sz w:val="24"/>
          <w:szCs w:val="24"/>
        </w:rPr>
        <w:t>окружающей</w:t>
      </w:r>
      <w:r w:rsidRPr="00375B58">
        <w:rPr>
          <w:spacing w:val="-1"/>
          <w:sz w:val="24"/>
          <w:szCs w:val="24"/>
        </w:rPr>
        <w:t xml:space="preserve"> </w:t>
      </w:r>
      <w:r w:rsidRPr="00375B58">
        <w:rPr>
          <w:sz w:val="24"/>
          <w:szCs w:val="24"/>
        </w:rPr>
        <w:t>среды;</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осознание</w:t>
      </w:r>
      <w:r w:rsidRPr="00375B58">
        <w:rPr>
          <w:spacing w:val="-4"/>
          <w:sz w:val="24"/>
          <w:szCs w:val="24"/>
        </w:rPr>
        <w:t xml:space="preserve"> </w:t>
      </w:r>
      <w:r w:rsidRPr="00375B58">
        <w:rPr>
          <w:sz w:val="24"/>
          <w:szCs w:val="24"/>
        </w:rPr>
        <w:t>экологических</w:t>
      </w:r>
      <w:r w:rsidRPr="00375B58">
        <w:rPr>
          <w:spacing w:val="-3"/>
          <w:sz w:val="24"/>
          <w:szCs w:val="24"/>
        </w:rPr>
        <w:t xml:space="preserve"> </w:t>
      </w:r>
      <w:r w:rsidRPr="00375B58">
        <w:rPr>
          <w:sz w:val="24"/>
          <w:szCs w:val="24"/>
        </w:rPr>
        <w:t>проблем</w:t>
      </w:r>
      <w:r w:rsidRPr="00375B58">
        <w:rPr>
          <w:spacing w:val="-4"/>
          <w:sz w:val="24"/>
          <w:szCs w:val="24"/>
        </w:rPr>
        <w:t xml:space="preserve"> </w:t>
      </w:r>
      <w:r w:rsidRPr="00375B58">
        <w:rPr>
          <w:sz w:val="24"/>
          <w:szCs w:val="24"/>
        </w:rPr>
        <w:t>и</w:t>
      </w:r>
      <w:r w:rsidRPr="00375B58">
        <w:rPr>
          <w:spacing w:val="-2"/>
          <w:sz w:val="24"/>
          <w:szCs w:val="24"/>
        </w:rPr>
        <w:t xml:space="preserve"> </w:t>
      </w:r>
      <w:r w:rsidRPr="00375B58">
        <w:rPr>
          <w:sz w:val="24"/>
          <w:szCs w:val="24"/>
        </w:rPr>
        <w:t>путей</w:t>
      </w:r>
      <w:r w:rsidRPr="00375B58">
        <w:rPr>
          <w:spacing w:val="-2"/>
          <w:sz w:val="24"/>
          <w:szCs w:val="24"/>
        </w:rPr>
        <w:t xml:space="preserve"> </w:t>
      </w:r>
      <w:r w:rsidRPr="00375B58">
        <w:rPr>
          <w:sz w:val="24"/>
          <w:szCs w:val="24"/>
        </w:rPr>
        <w:t>их</w:t>
      </w:r>
      <w:r w:rsidRPr="00375B58">
        <w:rPr>
          <w:spacing w:val="-4"/>
          <w:sz w:val="24"/>
          <w:szCs w:val="24"/>
        </w:rPr>
        <w:t xml:space="preserve"> </w:t>
      </w:r>
      <w:r w:rsidRPr="00375B58">
        <w:rPr>
          <w:sz w:val="24"/>
          <w:szCs w:val="24"/>
        </w:rPr>
        <w:t>решения;</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готовность</w:t>
      </w:r>
      <w:r w:rsidRPr="00375B58">
        <w:rPr>
          <w:spacing w:val="-4"/>
          <w:sz w:val="24"/>
          <w:szCs w:val="24"/>
        </w:rPr>
        <w:t xml:space="preserve"> </w:t>
      </w:r>
      <w:r w:rsidRPr="00375B58">
        <w:rPr>
          <w:sz w:val="24"/>
          <w:szCs w:val="24"/>
        </w:rPr>
        <w:t>к</w:t>
      </w:r>
      <w:r w:rsidRPr="00375B58">
        <w:rPr>
          <w:spacing w:val="-2"/>
          <w:sz w:val="24"/>
          <w:szCs w:val="24"/>
        </w:rPr>
        <w:t xml:space="preserve"> </w:t>
      </w:r>
      <w:r w:rsidRPr="00375B58">
        <w:rPr>
          <w:sz w:val="24"/>
          <w:szCs w:val="24"/>
        </w:rPr>
        <w:t>участию</w:t>
      </w:r>
      <w:r w:rsidRPr="00375B58">
        <w:rPr>
          <w:spacing w:val="-4"/>
          <w:sz w:val="24"/>
          <w:szCs w:val="24"/>
        </w:rPr>
        <w:t xml:space="preserve"> </w:t>
      </w:r>
      <w:r w:rsidRPr="00375B58">
        <w:rPr>
          <w:sz w:val="24"/>
          <w:szCs w:val="24"/>
        </w:rPr>
        <w:t>в</w:t>
      </w:r>
      <w:r w:rsidRPr="00375B58">
        <w:rPr>
          <w:spacing w:val="-4"/>
          <w:sz w:val="24"/>
          <w:szCs w:val="24"/>
        </w:rPr>
        <w:t xml:space="preserve"> </w:t>
      </w:r>
      <w:r w:rsidRPr="00375B58">
        <w:rPr>
          <w:sz w:val="24"/>
          <w:szCs w:val="24"/>
        </w:rPr>
        <w:t>практической</w:t>
      </w:r>
      <w:r w:rsidRPr="00375B58">
        <w:rPr>
          <w:spacing w:val="-4"/>
          <w:sz w:val="24"/>
          <w:szCs w:val="24"/>
        </w:rPr>
        <w:t xml:space="preserve"> </w:t>
      </w:r>
      <w:r w:rsidRPr="00375B58">
        <w:rPr>
          <w:sz w:val="24"/>
          <w:szCs w:val="24"/>
        </w:rPr>
        <w:t>деятельности</w:t>
      </w:r>
      <w:r w:rsidRPr="00375B58">
        <w:rPr>
          <w:spacing w:val="-3"/>
          <w:sz w:val="24"/>
          <w:szCs w:val="24"/>
        </w:rPr>
        <w:t xml:space="preserve"> </w:t>
      </w:r>
      <w:r w:rsidRPr="00375B58">
        <w:rPr>
          <w:sz w:val="24"/>
          <w:szCs w:val="24"/>
        </w:rPr>
        <w:t>экологической</w:t>
      </w:r>
      <w:r w:rsidRPr="00375B58">
        <w:rPr>
          <w:spacing w:val="-6"/>
          <w:sz w:val="24"/>
          <w:szCs w:val="24"/>
        </w:rPr>
        <w:t xml:space="preserve"> </w:t>
      </w:r>
      <w:r w:rsidRPr="00375B58">
        <w:rPr>
          <w:sz w:val="24"/>
          <w:szCs w:val="24"/>
        </w:rPr>
        <w:t>направленности.</w:t>
      </w:r>
    </w:p>
    <w:p w:rsidR="004100ED" w:rsidRPr="00375B58" w:rsidRDefault="004100ED" w:rsidP="007B4865">
      <w:pPr>
        <w:pStyle w:val="Heading3"/>
        <w:spacing w:before="2"/>
        <w:ind w:left="0" w:firstLine="567"/>
        <w:divId w:val="1547135805"/>
      </w:pPr>
      <w:r w:rsidRPr="00375B58">
        <w:t>Адаптация</w:t>
      </w:r>
      <w:r w:rsidRPr="00375B58">
        <w:rPr>
          <w:spacing w:val="-2"/>
        </w:rPr>
        <w:t xml:space="preserve"> </w:t>
      </w:r>
      <w:r w:rsidRPr="00375B58">
        <w:t>обучающегося</w:t>
      </w:r>
      <w:r w:rsidRPr="00375B58">
        <w:rPr>
          <w:spacing w:val="-3"/>
        </w:rPr>
        <w:t xml:space="preserve"> </w:t>
      </w:r>
      <w:r w:rsidRPr="00375B58">
        <w:t>к</w:t>
      </w:r>
      <w:r w:rsidRPr="00375B58">
        <w:rPr>
          <w:spacing w:val="-3"/>
        </w:rPr>
        <w:t xml:space="preserve"> </w:t>
      </w:r>
      <w:r w:rsidRPr="00375B58">
        <w:t>изменяющимся</w:t>
      </w:r>
      <w:r w:rsidRPr="00375B58">
        <w:rPr>
          <w:spacing w:val="-4"/>
        </w:rPr>
        <w:t xml:space="preserve"> </w:t>
      </w:r>
      <w:r w:rsidRPr="00375B58">
        <w:t>условиям</w:t>
      </w:r>
      <w:r w:rsidRPr="00375B58">
        <w:rPr>
          <w:spacing w:val="-3"/>
        </w:rPr>
        <w:t xml:space="preserve"> </w:t>
      </w:r>
      <w:r w:rsidRPr="00375B58">
        <w:t>социальной</w:t>
      </w:r>
      <w:r w:rsidRPr="00375B58">
        <w:rPr>
          <w:spacing w:val="-5"/>
        </w:rPr>
        <w:t xml:space="preserve"> </w:t>
      </w:r>
      <w:r w:rsidRPr="00375B58">
        <w:t>и</w:t>
      </w:r>
      <w:r w:rsidRPr="00375B58">
        <w:rPr>
          <w:spacing w:val="-5"/>
        </w:rPr>
        <w:t xml:space="preserve"> </w:t>
      </w:r>
      <w:r w:rsidRPr="00375B58">
        <w:t>природной</w:t>
      </w:r>
      <w:r w:rsidRPr="00375B58">
        <w:rPr>
          <w:spacing w:val="-3"/>
        </w:rPr>
        <w:t xml:space="preserve"> </w:t>
      </w:r>
      <w:r w:rsidRPr="00375B58">
        <w:t>среды:</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адекватная</w:t>
      </w:r>
      <w:r w:rsidRPr="00375B58">
        <w:rPr>
          <w:spacing w:val="-4"/>
          <w:sz w:val="24"/>
          <w:szCs w:val="24"/>
        </w:rPr>
        <w:t xml:space="preserve"> </w:t>
      </w:r>
      <w:r w:rsidRPr="00375B58">
        <w:rPr>
          <w:sz w:val="24"/>
          <w:szCs w:val="24"/>
        </w:rPr>
        <w:t>оценка</w:t>
      </w:r>
      <w:r w:rsidRPr="00375B58">
        <w:rPr>
          <w:spacing w:val="-4"/>
          <w:sz w:val="24"/>
          <w:szCs w:val="24"/>
        </w:rPr>
        <w:t xml:space="preserve"> </w:t>
      </w:r>
      <w:r w:rsidRPr="00375B58">
        <w:rPr>
          <w:sz w:val="24"/>
          <w:szCs w:val="24"/>
        </w:rPr>
        <w:t>изменяющихся</w:t>
      </w:r>
      <w:r w:rsidRPr="00375B58">
        <w:rPr>
          <w:spacing w:val="-2"/>
          <w:sz w:val="24"/>
          <w:szCs w:val="24"/>
        </w:rPr>
        <w:t xml:space="preserve"> </w:t>
      </w:r>
      <w:r w:rsidRPr="00375B58">
        <w:rPr>
          <w:sz w:val="24"/>
          <w:szCs w:val="24"/>
        </w:rPr>
        <w:t>условий;</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принятие</w:t>
      </w:r>
      <w:r w:rsidRPr="00375B58">
        <w:rPr>
          <w:spacing w:val="1"/>
          <w:sz w:val="24"/>
          <w:szCs w:val="24"/>
        </w:rPr>
        <w:t xml:space="preserve"> </w:t>
      </w:r>
      <w:r w:rsidRPr="00375B58">
        <w:rPr>
          <w:sz w:val="24"/>
          <w:szCs w:val="24"/>
        </w:rPr>
        <w:t>решения (индивидуальное,</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группе)</w:t>
      </w:r>
      <w:r w:rsidRPr="00375B58">
        <w:rPr>
          <w:spacing w:val="4"/>
          <w:sz w:val="24"/>
          <w:szCs w:val="24"/>
        </w:rPr>
        <w:t xml:space="preserve"> </w:t>
      </w:r>
      <w:r w:rsidRPr="00375B58">
        <w:rPr>
          <w:sz w:val="24"/>
          <w:szCs w:val="24"/>
        </w:rPr>
        <w:t>в</w:t>
      </w:r>
      <w:r w:rsidRPr="00375B58">
        <w:rPr>
          <w:spacing w:val="1"/>
          <w:sz w:val="24"/>
          <w:szCs w:val="24"/>
        </w:rPr>
        <w:t xml:space="preserve"> </w:t>
      </w:r>
      <w:r w:rsidRPr="00375B58">
        <w:rPr>
          <w:sz w:val="24"/>
          <w:szCs w:val="24"/>
        </w:rPr>
        <w:t>изменяющихся</w:t>
      </w:r>
      <w:r w:rsidRPr="00375B58">
        <w:rPr>
          <w:spacing w:val="5"/>
          <w:sz w:val="24"/>
          <w:szCs w:val="24"/>
        </w:rPr>
        <w:t xml:space="preserve"> </w:t>
      </w:r>
      <w:r w:rsidRPr="00375B58">
        <w:rPr>
          <w:sz w:val="24"/>
          <w:szCs w:val="24"/>
        </w:rPr>
        <w:t>условиях</w:t>
      </w:r>
      <w:r w:rsidRPr="00375B58">
        <w:rPr>
          <w:spacing w:val="1"/>
          <w:sz w:val="24"/>
          <w:szCs w:val="24"/>
        </w:rPr>
        <w:t xml:space="preserve"> </w:t>
      </w:r>
      <w:r w:rsidRPr="00375B58">
        <w:rPr>
          <w:sz w:val="24"/>
          <w:szCs w:val="24"/>
        </w:rPr>
        <w:t>на</w:t>
      </w:r>
      <w:r w:rsidRPr="00375B58">
        <w:rPr>
          <w:spacing w:val="2"/>
          <w:sz w:val="24"/>
          <w:szCs w:val="24"/>
        </w:rPr>
        <w:t xml:space="preserve"> </w:t>
      </w:r>
      <w:r w:rsidRPr="00375B58">
        <w:rPr>
          <w:sz w:val="24"/>
          <w:szCs w:val="24"/>
        </w:rPr>
        <w:t>основании</w:t>
      </w:r>
      <w:r w:rsidRPr="00375B58">
        <w:rPr>
          <w:spacing w:val="-57"/>
          <w:sz w:val="24"/>
          <w:szCs w:val="24"/>
        </w:rPr>
        <w:t xml:space="preserve"> </w:t>
      </w:r>
      <w:r w:rsidRPr="00375B58">
        <w:rPr>
          <w:sz w:val="24"/>
          <w:szCs w:val="24"/>
        </w:rPr>
        <w:t>анализа</w:t>
      </w:r>
      <w:r w:rsidRPr="00375B58">
        <w:rPr>
          <w:spacing w:val="-2"/>
          <w:sz w:val="24"/>
          <w:szCs w:val="24"/>
        </w:rPr>
        <w:t xml:space="preserve"> </w:t>
      </w:r>
      <w:r w:rsidRPr="00375B58">
        <w:rPr>
          <w:sz w:val="24"/>
          <w:szCs w:val="24"/>
        </w:rPr>
        <w:t>биологической информации;</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планирование</w:t>
      </w:r>
      <w:r w:rsidRPr="00375B58">
        <w:rPr>
          <w:spacing w:val="1"/>
          <w:sz w:val="24"/>
          <w:szCs w:val="24"/>
        </w:rPr>
        <w:t xml:space="preserve"> </w:t>
      </w:r>
      <w:r w:rsidRPr="00375B58">
        <w:rPr>
          <w:sz w:val="24"/>
          <w:szCs w:val="24"/>
        </w:rPr>
        <w:t>действий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новой</w:t>
      </w:r>
      <w:r w:rsidRPr="00375B58">
        <w:rPr>
          <w:spacing w:val="1"/>
          <w:sz w:val="24"/>
          <w:szCs w:val="24"/>
        </w:rPr>
        <w:t xml:space="preserve"> </w:t>
      </w:r>
      <w:r w:rsidRPr="00375B58">
        <w:rPr>
          <w:sz w:val="24"/>
          <w:szCs w:val="24"/>
        </w:rPr>
        <w:t>ситуации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основании</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биологических</w:t>
      </w:r>
      <w:r w:rsidRPr="00375B58">
        <w:rPr>
          <w:spacing w:val="-57"/>
          <w:sz w:val="24"/>
          <w:szCs w:val="24"/>
        </w:rPr>
        <w:t xml:space="preserve"> </w:t>
      </w:r>
      <w:r w:rsidRPr="00375B58">
        <w:rPr>
          <w:sz w:val="24"/>
          <w:szCs w:val="24"/>
        </w:rPr>
        <w:t>закономерностей.</w:t>
      </w:r>
    </w:p>
    <w:p w:rsidR="004100ED" w:rsidRPr="00375B58" w:rsidRDefault="004100ED" w:rsidP="007B4865">
      <w:pPr>
        <w:pStyle w:val="af4"/>
        <w:spacing w:before="10"/>
        <w:ind w:firstLine="567"/>
        <w:jc w:val="both"/>
        <w:divId w:val="1547135805"/>
      </w:pPr>
    </w:p>
    <w:p w:rsidR="004100ED" w:rsidRPr="00375B58" w:rsidRDefault="004100ED" w:rsidP="007B4865">
      <w:pPr>
        <w:ind w:right="4935" w:firstLine="567"/>
        <w:jc w:val="both"/>
        <w:divId w:val="1547135805"/>
        <w:rPr>
          <w:b/>
          <w:i/>
          <w:lang w:val="ru-RU"/>
        </w:rPr>
      </w:pPr>
      <w:r w:rsidRPr="00375B58">
        <w:rPr>
          <w:b/>
          <w:lang w:val="ru-RU"/>
        </w:rPr>
        <w:t>Метапредметные результаты</w:t>
      </w:r>
      <w:r w:rsidRPr="00375B58">
        <w:rPr>
          <w:b/>
          <w:spacing w:val="1"/>
          <w:lang w:val="ru-RU"/>
        </w:rPr>
        <w:t xml:space="preserve"> </w:t>
      </w:r>
      <w:r w:rsidRPr="00375B58">
        <w:rPr>
          <w:b/>
          <w:lang w:val="ru-RU"/>
        </w:rPr>
        <w:t>Универсальные познавательные действия</w:t>
      </w:r>
      <w:r w:rsidRPr="00375B58">
        <w:rPr>
          <w:b/>
          <w:spacing w:val="-57"/>
          <w:lang w:val="ru-RU"/>
        </w:rPr>
        <w:t xml:space="preserve"> </w:t>
      </w:r>
      <w:r w:rsidRPr="00375B58">
        <w:rPr>
          <w:b/>
          <w:i/>
          <w:lang w:val="ru-RU"/>
        </w:rPr>
        <w:t>Базовые</w:t>
      </w:r>
      <w:r w:rsidRPr="00375B58">
        <w:rPr>
          <w:b/>
          <w:i/>
          <w:spacing w:val="-2"/>
          <w:lang w:val="ru-RU"/>
        </w:rPr>
        <w:t xml:space="preserve"> </w:t>
      </w:r>
      <w:r w:rsidRPr="00375B58">
        <w:rPr>
          <w:b/>
          <w:i/>
          <w:lang w:val="ru-RU"/>
        </w:rPr>
        <w:t>логические</w:t>
      </w:r>
      <w:r w:rsidRPr="00375B58">
        <w:rPr>
          <w:b/>
          <w:i/>
          <w:spacing w:val="-1"/>
          <w:lang w:val="ru-RU"/>
        </w:rPr>
        <w:t xml:space="preserve"> </w:t>
      </w:r>
      <w:r w:rsidRPr="00375B58">
        <w:rPr>
          <w:b/>
          <w:i/>
          <w:lang w:val="ru-RU"/>
        </w:rPr>
        <w:t>действия:</w:t>
      </w:r>
    </w:p>
    <w:p w:rsidR="004100ED" w:rsidRPr="00375B58" w:rsidRDefault="004100ED" w:rsidP="0086497C">
      <w:pPr>
        <w:pStyle w:val="af2"/>
        <w:widowControl w:val="0"/>
        <w:numPr>
          <w:ilvl w:val="0"/>
          <w:numId w:val="113"/>
        </w:numPr>
        <w:tabs>
          <w:tab w:val="left" w:pos="1566"/>
          <w:tab w:val="left" w:pos="2745"/>
          <w:tab w:val="left" w:pos="3112"/>
          <w:tab w:val="left" w:pos="5030"/>
          <w:tab w:val="left" w:pos="6738"/>
          <w:tab w:val="left" w:pos="7929"/>
          <w:tab w:val="left" w:pos="9704"/>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z w:val="24"/>
          <w:szCs w:val="24"/>
        </w:rPr>
        <w:tab/>
        <w:t>и</w:t>
      </w:r>
      <w:r w:rsidRPr="00375B58">
        <w:rPr>
          <w:sz w:val="24"/>
          <w:szCs w:val="24"/>
        </w:rPr>
        <w:tab/>
        <w:t>характеризовать</w:t>
      </w:r>
      <w:r w:rsidRPr="00375B58">
        <w:rPr>
          <w:sz w:val="24"/>
          <w:szCs w:val="24"/>
        </w:rPr>
        <w:tab/>
        <w:t>существенные</w:t>
      </w:r>
      <w:r w:rsidRPr="00375B58">
        <w:rPr>
          <w:sz w:val="24"/>
          <w:szCs w:val="24"/>
        </w:rPr>
        <w:tab/>
        <w:t>признаки</w:t>
      </w:r>
      <w:r w:rsidRPr="00375B58">
        <w:rPr>
          <w:sz w:val="24"/>
          <w:szCs w:val="24"/>
        </w:rPr>
        <w:tab/>
        <w:t>биологических</w:t>
      </w:r>
      <w:r w:rsidRPr="00375B58">
        <w:rPr>
          <w:sz w:val="24"/>
          <w:szCs w:val="24"/>
        </w:rPr>
        <w:tab/>
      </w:r>
      <w:r w:rsidRPr="00375B58">
        <w:rPr>
          <w:spacing w:val="-1"/>
          <w:sz w:val="24"/>
          <w:szCs w:val="24"/>
        </w:rPr>
        <w:t>объектов</w:t>
      </w:r>
      <w:r w:rsidRPr="00375B58">
        <w:rPr>
          <w:spacing w:val="-57"/>
          <w:sz w:val="24"/>
          <w:szCs w:val="24"/>
        </w:rPr>
        <w:t xml:space="preserve"> </w:t>
      </w:r>
      <w:r w:rsidRPr="00375B58">
        <w:rPr>
          <w:sz w:val="24"/>
          <w:szCs w:val="24"/>
        </w:rPr>
        <w:t>(явлений);</w:t>
      </w:r>
    </w:p>
    <w:p w:rsidR="004100ED" w:rsidRPr="00375B58" w:rsidRDefault="004100ED" w:rsidP="0086497C">
      <w:pPr>
        <w:pStyle w:val="af2"/>
        <w:widowControl w:val="0"/>
        <w:numPr>
          <w:ilvl w:val="0"/>
          <w:numId w:val="113"/>
        </w:numPr>
        <w:tabs>
          <w:tab w:val="left" w:pos="1566"/>
          <w:tab w:val="left" w:pos="3284"/>
          <w:tab w:val="left" w:pos="5025"/>
          <w:tab w:val="left" w:pos="6096"/>
          <w:tab w:val="left" w:pos="7921"/>
          <w:tab w:val="left" w:pos="9703"/>
        </w:tabs>
        <w:autoSpaceDE w:val="0"/>
        <w:autoSpaceDN w:val="0"/>
        <w:ind w:left="0" w:right="372" w:firstLine="567"/>
        <w:contextualSpacing w:val="0"/>
        <w:jc w:val="both"/>
        <w:divId w:val="1547135805"/>
        <w:rPr>
          <w:sz w:val="24"/>
          <w:szCs w:val="24"/>
        </w:rPr>
      </w:pPr>
      <w:r w:rsidRPr="00375B58">
        <w:rPr>
          <w:sz w:val="24"/>
          <w:szCs w:val="24"/>
        </w:rPr>
        <w:t>устанавливать</w:t>
      </w:r>
      <w:r w:rsidRPr="00375B58">
        <w:rPr>
          <w:sz w:val="24"/>
          <w:szCs w:val="24"/>
        </w:rPr>
        <w:tab/>
        <w:t>существенный</w:t>
      </w:r>
      <w:r w:rsidRPr="00375B58">
        <w:rPr>
          <w:sz w:val="24"/>
          <w:szCs w:val="24"/>
        </w:rPr>
        <w:tab/>
        <w:t>признак</w:t>
      </w:r>
      <w:r w:rsidRPr="00375B58">
        <w:rPr>
          <w:sz w:val="24"/>
          <w:szCs w:val="24"/>
        </w:rPr>
        <w:tab/>
        <w:t>классификации</w:t>
      </w:r>
      <w:r w:rsidRPr="00375B58">
        <w:rPr>
          <w:sz w:val="24"/>
          <w:szCs w:val="24"/>
        </w:rPr>
        <w:tab/>
        <w:t>биологических</w:t>
      </w:r>
      <w:r w:rsidRPr="00375B58">
        <w:rPr>
          <w:sz w:val="24"/>
          <w:szCs w:val="24"/>
        </w:rPr>
        <w:tab/>
      </w:r>
      <w:r w:rsidRPr="00375B58">
        <w:rPr>
          <w:spacing w:val="-1"/>
          <w:sz w:val="24"/>
          <w:szCs w:val="24"/>
        </w:rPr>
        <w:t>объектов</w:t>
      </w:r>
      <w:r w:rsidRPr="00375B58">
        <w:rPr>
          <w:spacing w:val="-57"/>
          <w:sz w:val="24"/>
          <w:szCs w:val="24"/>
        </w:rPr>
        <w:t xml:space="preserve"> </w:t>
      </w:r>
      <w:r w:rsidRPr="00375B58">
        <w:rPr>
          <w:sz w:val="24"/>
          <w:szCs w:val="24"/>
        </w:rPr>
        <w:t>(явлений,</w:t>
      </w:r>
      <w:r w:rsidRPr="00375B58">
        <w:rPr>
          <w:spacing w:val="-3"/>
          <w:sz w:val="24"/>
          <w:szCs w:val="24"/>
        </w:rPr>
        <w:t xml:space="preserve"> </w:t>
      </w:r>
      <w:r w:rsidRPr="00375B58">
        <w:rPr>
          <w:sz w:val="24"/>
          <w:szCs w:val="24"/>
        </w:rPr>
        <w:t>процессов),</w:t>
      </w:r>
      <w:r w:rsidRPr="00375B58">
        <w:rPr>
          <w:spacing w:val="-2"/>
          <w:sz w:val="24"/>
          <w:szCs w:val="24"/>
        </w:rPr>
        <w:t xml:space="preserve"> </w:t>
      </w:r>
      <w:r w:rsidRPr="00375B58">
        <w:rPr>
          <w:sz w:val="24"/>
          <w:szCs w:val="24"/>
        </w:rPr>
        <w:t>основания</w:t>
      </w:r>
      <w:r w:rsidRPr="00375B58">
        <w:rPr>
          <w:spacing w:val="-3"/>
          <w:sz w:val="24"/>
          <w:szCs w:val="24"/>
        </w:rPr>
        <w:t xml:space="preserve"> </w:t>
      </w:r>
      <w:r w:rsidRPr="00375B58">
        <w:rPr>
          <w:sz w:val="24"/>
          <w:szCs w:val="24"/>
        </w:rPr>
        <w:t>для</w:t>
      </w:r>
      <w:r w:rsidRPr="00375B58">
        <w:rPr>
          <w:spacing w:val="-2"/>
          <w:sz w:val="24"/>
          <w:szCs w:val="24"/>
        </w:rPr>
        <w:t xml:space="preserve"> </w:t>
      </w:r>
      <w:r w:rsidRPr="00375B58">
        <w:rPr>
          <w:sz w:val="24"/>
          <w:szCs w:val="24"/>
        </w:rPr>
        <w:t>обобщения</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сравнения,</w:t>
      </w:r>
      <w:r w:rsidRPr="00375B58">
        <w:rPr>
          <w:spacing w:val="-2"/>
          <w:sz w:val="24"/>
          <w:szCs w:val="24"/>
        </w:rPr>
        <w:t xml:space="preserve"> </w:t>
      </w:r>
      <w:r w:rsidRPr="00375B58">
        <w:rPr>
          <w:sz w:val="24"/>
          <w:szCs w:val="24"/>
        </w:rPr>
        <w:t>критерии</w:t>
      </w:r>
      <w:r w:rsidRPr="00375B58">
        <w:rPr>
          <w:spacing w:val="-3"/>
          <w:sz w:val="24"/>
          <w:szCs w:val="24"/>
        </w:rPr>
        <w:t xml:space="preserve"> </w:t>
      </w:r>
      <w:r w:rsidRPr="00375B58">
        <w:rPr>
          <w:sz w:val="24"/>
          <w:szCs w:val="24"/>
        </w:rPr>
        <w:t>проводимого</w:t>
      </w:r>
      <w:r w:rsidRPr="00375B58">
        <w:rPr>
          <w:spacing w:val="-2"/>
          <w:sz w:val="24"/>
          <w:szCs w:val="24"/>
        </w:rPr>
        <w:t xml:space="preserve"> </w:t>
      </w:r>
      <w:r w:rsidRPr="00375B58">
        <w:rPr>
          <w:sz w:val="24"/>
          <w:szCs w:val="24"/>
        </w:rPr>
        <w:t>анализа;</w:t>
      </w:r>
    </w:p>
    <w:p w:rsidR="004100ED" w:rsidRPr="00375B58" w:rsidRDefault="004100ED" w:rsidP="007B4865">
      <w:pPr>
        <w:pStyle w:val="af4"/>
        <w:spacing w:before="9"/>
        <w:ind w:firstLine="567"/>
        <w:jc w:val="both"/>
        <w:divId w:val="1547135805"/>
      </w:pPr>
    </w:p>
    <w:p w:rsidR="004100ED" w:rsidRPr="00375B58" w:rsidRDefault="004100ED" w:rsidP="0086497C">
      <w:pPr>
        <w:pStyle w:val="af2"/>
        <w:widowControl w:val="0"/>
        <w:numPr>
          <w:ilvl w:val="0"/>
          <w:numId w:val="113"/>
        </w:numPr>
        <w:tabs>
          <w:tab w:val="left" w:pos="1566"/>
        </w:tabs>
        <w:autoSpaceDE w:val="0"/>
        <w:autoSpaceDN w:val="0"/>
        <w:spacing w:before="1"/>
        <w:ind w:left="0" w:right="369" w:firstLine="567"/>
        <w:contextualSpacing w:val="0"/>
        <w:jc w:val="both"/>
        <w:divId w:val="1547135805"/>
        <w:rPr>
          <w:sz w:val="24"/>
          <w:szCs w:val="24"/>
        </w:rPr>
      </w:pP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предложенной</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выявлять</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противоречия в рассматриваемых фактах и наблюдениях; предлагать критерии для выявления</w:t>
      </w:r>
      <w:r w:rsidRPr="00375B58">
        <w:rPr>
          <w:spacing w:val="1"/>
          <w:sz w:val="24"/>
          <w:szCs w:val="24"/>
        </w:rPr>
        <w:t xml:space="preserve"> </w:t>
      </w:r>
      <w:r w:rsidRPr="00375B58">
        <w:rPr>
          <w:sz w:val="24"/>
          <w:szCs w:val="24"/>
        </w:rPr>
        <w:t>закономерностей</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противоречий;</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дефициты</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необходимых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поставленной</w:t>
      </w:r>
      <w:r w:rsidRPr="00375B58">
        <w:rPr>
          <w:spacing w:val="-57"/>
          <w:sz w:val="24"/>
          <w:szCs w:val="24"/>
        </w:rPr>
        <w:t xml:space="preserve"> </w:t>
      </w:r>
      <w:r w:rsidRPr="00375B58">
        <w:rPr>
          <w:sz w:val="24"/>
          <w:szCs w:val="24"/>
        </w:rPr>
        <w:t>задачи;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изучении</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процессов; делать выводы с использованием дедуктивных и индуктивных умозаключений,</w:t>
      </w:r>
      <w:r w:rsidRPr="00375B58">
        <w:rPr>
          <w:spacing w:val="1"/>
          <w:sz w:val="24"/>
          <w:szCs w:val="24"/>
        </w:rPr>
        <w:t xml:space="preserve"> </w:t>
      </w:r>
      <w:r w:rsidRPr="00375B58">
        <w:rPr>
          <w:sz w:val="24"/>
          <w:szCs w:val="24"/>
        </w:rPr>
        <w:t>умозаключений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аналогии, формулировать гипотезы о</w:t>
      </w:r>
      <w:r w:rsidRPr="00375B58">
        <w:rPr>
          <w:spacing w:val="-1"/>
          <w:sz w:val="24"/>
          <w:szCs w:val="24"/>
        </w:rPr>
        <w:t xml:space="preserve"> </w:t>
      </w:r>
      <w:r w:rsidRPr="00375B58">
        <w:rPr>
          <w:sz w:val="24"/>
          <w:szCs w:val="24"/>
        </w:rPr>
        <w:t>взаимосвязях;</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самостоятельно выбирать способ решения учебной биологической задачи (сравнивать</w:t>
      </w:r>
      <w:r w:rsidRPr="00375B58">
        <w:rPr>
          <w:spacing w:val="1"/>
          <w:sz w:val="24"/>
          <w:szCs w:val="24"/>
        </w:rPr>
        <w:t xml:space="preserve"> </w:t>
      </w:r>
      <w:r w:rsidRPr="00375B58">
        <w:rPr>
          <w:sz w:val="24"/>
          <w:szCs w:val="24"/>
        </w:rPr>
        <w:t>несколько</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подходящий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выделенных критериев).</w:t>
      </w:r>
    </w:p>
    <w:p w:rsidR="004100ED" w:rsidRPr="00375B58" w:rsidRDefault="004100ED" w:rsidP="007B4865">
      <w:pPr>
        <w:pStyle w:val="Heading3"/>
        <w:ind w:left="0" w:firstLine="567"/>
        <w:divId w:val="1547135805"/>
      </w:pPr>
      <w:r w:rsidRPr="00375B58">
        <w:t>Базовые</w:t>
      </w:r>
      <w:r w:rsidRPr="00375B58">
        <w:rPr>
          <w:spacing w:val="-4"/>
        </w:rPr>
        <w:t xml:space="preserve"> </w:t>
      </w:r>
      <w:r w:rsidRPr="00375B58">
        <w:t>исследовательские</w:t>
      </w:r>
      <w:r w:rsidRPr="00375B58">
        <w:rPr>
          <w:spacing w:val="-3"/>
        </w:rPr>
        <w:t xml:space="preserve"> </w:t>
      </w:r>
      <w:r w:rsidRPr="00375B58">
        <w:t>действия:</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использовать</w:t>
      </w:r>
      <w:r w:rsidRPr="00375B58">
        <w:rPr>
          <w:spacing w:val="-3"/>
          <w:sz w:val="24"/>
          <w:szCs w:val="24"/>
        </w:rPr>
        <w:t xml:space="preserve"> </w:t>
      </w:r>
      <w:r w:rsidRPr="00375B58">
        <w:rPr>
          <w:sz w:val="24"/>
          <w:szCs w:val="24"/>
        </w:rPr>
        <w:t>вопросы</w:t>
      </w:r>
      <w:r w:rsidRPr="00375B58">
        <w:rPr>
          <w:spacing w:val="-4"/>
          <w:sz w:val="24"/>
          <w:szCs w:val="24"/>
        </w:rPr>
        <w:t xml:space="preserve"> </w:t>
      </w:r>
      <w:r w:rsidRPr="00375B58">
        <w:rPr>
          <w:sz w:val="24"/>
          <w:szCs w:val="24"/>
        </w:rPr>
        <w:t>как</w:t>
      </w:r>
      <w:r w:rsidRPr="00375B58">
        <w:rPr>
          <w:spacing w:val="-3"/>
          <w:sz w:val="24"/>
          <w:szCs w:val="24"/>
        </w:rPr>
        <w:t xml:space="preserve"> </w:t>
      </w:r>
      <w:r w:rsidRPr="00375B58">
        <w:rPr>
          <w:sz w:val="24"/>
          <w:szCs w:val="24"/>
        </w:rPr>
        <w:t>исследовательский</w:t>
      </w:r>
      <w:r w:rsidRPr="00375B58">
        <w:rPr>
          <w:spacing w:val="-6"/>
          <w:sz w:val="24"/>
          <w:szCs w:val="24"/>
        </w:rPr>
        <w:t xml:space="preserve"> </w:t>
      </w:r>
      <w:r w:rsidRPr="00375B58">
        <w:rPr>
          <w:sz w:val="24"/>
          <w:szCs w:val="24"/>
        </w:rPr>
        <w:t>инструмент</w:t>
      </w:r>
      <w:r w:rsidRPr="00375B58">
        <w:rPr>
          <w:spacing w:val="-4"/>
          <w:sz w:val="24"/>
          <w:szCs w:val="24"/>
        </w:rPr>
        <w:t xml:space="preserve"> </w:t>
      </w:r>
      <w:r w:rsidRPr="00375B58">
        <w:rPr>
          <w:sz w:val="24"/>
          <w:szCs w:val="24"/>
        </w:rPr>
        <w:t>познания;</w:t>
      </w:r>
    </w:p>
    <w:p w:rsidR="004100ED" w:rsidRPr="00375B58" w:rsidRDefault="004100ED" w:rsidP="0086497C">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lastRenderedPageBreak/>
        <w:t>формулировать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фиксирующие</w:t>
      </w:r>
      <w:r w:rsidRPr="00375B58">
        <w:rPr>
          <w:spacing w:val="1"/>
          <w:sz w:val="24"/>
          <w:szCs w:val="24"/>
        </w:rPr>
        <w:t xml:space="preserve"> </w:t>
      </w:r>
      <w:r w:rsidRPr="00375B58">
        <w:rPr>
          <w:sz w:val="24"/>
          <w:szCs w:val="24"/>
        </w:rPr>
        <w:t>разрыв</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реальным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желательным</w:t>
      </w:r>
      <w:r w:rsidRPr="00375B58">
        <w:rPr>
          <w:spacing w:val="1"/>
          <w:sz w:val="24"/>
          <w:szCs w:val="24"/>
        </w:rPr>
        <w:t xml:space="preserve"> </w:t>
      </w:r>
      <w:r w:rsidRPr="00375B58">
        <w:rPr>
          <w:sz w:val="24"/>
          <w:szCs w:val="24"/>
        </w:rPr>
        <w:t>состоянием</w:t>
      </w:r>
      <w:r w:rsidRPr="00375B58">
        <w:rPr>
          <w:spacing w:val="-2"/>
          <w:sz w:val="24"/>
          <w:szCs w:val="24"/>
        </w:rPr>
        <w:t xml:space="preserve"> </w:t>
      </w:r>
      <w:r w:rsidRPr="00375B58">
        <w:rPr>
          <w:sz w:val="24"/>
          <w:szCs w:val="24"/>
        </w:rPr>
        <w:t>ситуации,</w:t>
      </w:r>
      <w:r w:rsidRPr="00375B58">
        <w:rPr>
          <w:spacing w:val="-1"/>
          <w:sz w:val="24"/>
          <w:szCs w:val="24"/>
        </w:rPr>
        <w:t xml:space="preserve"> </w:t>
      </w:r>
      <w:r w:rsidRPr="00375B58">
        <w:rPr>
          <w:sz w:val="24"/>
          <w:szCs w:val="24"/>
        </w:rPr>
        <w:t>объекта,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устанавливать искомое</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данное;</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формировать гипотезу об истинности собственных суждений, аргументировать свою</w:t>
      </w:r>
      <w:r w:rsidRPr="00375B58">
        <w:rPr>
          <w:spacing w:val="1"/>
          <w:sz w:val="24"/>
          <w:szCs w:val="24"/>
        </w:rPr>
        <w:t xml:space="preserve"> </w:t>
      </w:r>
      <w:r w:rsidRPr="00375B58">
        <w:rPr>
          <w:sz w:val="24"/>
          <w:szCs w:val="24"/>
        </w:rPr>
        <w:t>позицию,</w:t>
      </w:r>
      <w:r w:rsidRPr="00375B58">
        <w:rPr>
          <w:spacing w:val="-1"/>
          <w:sz w:val="24"/>
          <w:szCs w:val="24"/>
        </w:rPr>
        <w:t xml:space="preserve"> </w:t>
      </w:r>
      <w:r w:rsidRPr="00375B58">
        <w:rPr>
          <w:sz w:val="24"/>
          <w:szCs w:val="24"/>
        </w:rPr>
        <w:t>мнение;</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проводить</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составленному</w:t>
      </w:r>
      <w:r w:rsidRPr="00375B58">
        <w:rPr>
          <w:spacing w:val="1"/>
          <w:sz w:val="24"/>
          <w:szCs w:val="24"/>
        </w:rPr>
        <w:t xml:space="preserve"> </w:t>
      </w:r>
      <w:r w:rsidRPr="00375B58">
        <w:rPr>
          <w:sz w:val="24"/>
          <w:szCs w:val="24"/>
        </w:rPr>
        <w:t>плану</w:t>
      </w:r>
      <w:r w:rsidRPr="00375B58">
        <w:rPr>
          <w:spacing w:val="1"/>
          <w:sz w:val="24"/>
          <w:szCs w:val="24"/>
        </w:rPr>
        <w:t xml:space="preserve"> </w:t>
      </w:r>
      <w:r w:rsidRPr="00375B58">
        <w:rPr>
          <w:sz w:val="24"/>
          <w:szCs w:val="24"/>
        </w:rPr>
        <w:t>наблюдение,</w:t>
      </w:r>
      <w:r w:rsidRPr="00375B58">
        <w:rPr>
          <w:spacing w:val="1"/>
          <w:sz w:val="24"/>
          <w:szCs w:val="24"/>
        </w:rPr>
        <w:t xml:space="preserve"> </w:t>
      </w:r>
      <w:r w:rsidRPr="00375B58">
        <w:rPr>
          <w:sz w:val="24"/>
          <w:szCs w:val="24"/>
        </w:rPr>
        <w:t>несложный</w:t>
      </w:r>
      <w:r w:rsidRPr="00375B58">
        <w:rPr>
          <w:spacing w:val="1"/>
          <w:sz w:val="24"/>
          <w:szCs w:val="24"/>
        </w:rPr>
        <w:t xml:space="preserve"> </w:t>
      </w:r>
      <w:r w:rsidRPr="00375B58">
        <w:rPr>
          <w:sz w:val="24"/>
          <w:szCs w:val="24"/>
        </w:rPr>
        <w:t>биологический</w:t>
      </w:r>
      <w:r w:rsidRPr="00375B58">
        <w:rPr>
          <w:spacing w:val="1"/>
          <w:sz w:val="24"/>
          <w:szCs w:val="24"/>
        </w:rPr>
        <w:t xml:space="preserve"> </w:t>
      </w:r>
      <w:r w:rsidRPr="00375B58">
        <w:rPr>
          <w:sz w:val="24"/>
          <w:szCs w:val="24"/>
        </w:rPr>
        <w:t>эксперимент,</w:t>
      </w:r>
      <w:r w:rsidRPr="00375B58">
        <w:rPr>
          <w:spacing w:val="1"/>
          <w:sz w:val="24"/>
          <w:szCs w:val="24"/>
        </w:rPr>
        <w:t xml:space="preserve"> </w:t>
      </w:r>
      <w:r w:rsidRPr="00375B58">
        <w:rPr>
          <w:sz w:val="24"/>
          <w:szCs w:val="24"/>
        </w:rPr>
        <w:t>небольшое</w:t>
      </w:r>
      <w:r w:rsidRPr="00375B58">
        <w:rPr>
          <w:spacing w:val="1"/>
          <w:sz w:val="24"/>
          <w:szCs w:val="24"/>
        </w:rPr>
        <w:t xml:space="preserve"> </w:t>
      </w:r>
      <w:r w:rsidRPr="00375B58">
        <w:rPr>
          <w:sz w:val="24"/>
          <w:szCs w:val="24"/>
        </w:rPr>
        <w:t>исследование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установлению</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биологического объекта (процесса) изучения, причинно-следственных связей и зависимостей</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объектов</w:t>
      </w:r>
      <w:r w:rsidRPr="00375B58">
        <w:rPr>
          <w:spacing w:val="-1"/>
          <w:sz w:val="24"/>
          <w:szCs w:val="24"/>
        </w:rPr>
        <w:t xml:space="preserve"> </w:t>
      </w:r>
      <w:r w:rsidRPr="00375B58">
        <w:rPr>
          <w:sz w:val="24"/>
          <w:szCs w:val="24"/>
        </w:rPr>
        <w:t>между</w:t>
      </w:r>
      <w:r w:rsidRPr="00375B58">
        <w:rPr>
          <w:spacing w:val="-5"/>
          <w:sz w:val="24"/>
          <w:szCs w:val="24"/>
        </w:rPr>
        <w:t xml:space="preserve"> </w:t>
      </w:r>
      <w:r w:rsidRPr="00375B58">
        <w:rPr>
          <w:sz w:val="24"/>
          <w:szCs w:val="24"/>
        </w:rPr>
        <w:t>собой;</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применимость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достоверность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полученную</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ходе</w:t>
      </w:r>
      <w:r w:rsidRPr="00375B58">
        <w:rPr>
          <w:spacing w:val="1"/>
          <w:sz w:val="24"/>
          <w:szCs w:val="24"/>
        </w:rPr>
        <w:t xml:space="preserve"> </w:t>
      </w:r>
      <w:r w:rsidRPr="00375B58">
        <w:rPr>
          <w:sz w:val="24"/>
          <w:szCs w:val="24"/>
        </w:rPr>
        <w:t>наблюдения</w:t>
      </w:r>
      <w:r w:rsidRPr="00375B58">
        <w:rPr>
          <w:spacing w:val="-4"/>
          <w:sz w:val="24"/>
          <w:szCs w:val="24"/>
        </w:rPr>
        <w:t xml:space="preserve"> </w:t>
      </w:r>
      <w:r w:rsidRPr="00375B58">
        <w:rPr>
          <w:sz w:val="24"/>
          <w:szCs w:val="24"/>
        </w:rPr>
        <w:t>и эксперимента;</w:t>
      </w:r>
    </w:p>
    <w:p w:rsidR="004100ED" w:rsidRPr="00375B58" w:rsidRDefault="004100ED" w:rsidP="0086497C">
      <w:pPr>
        <w:pStyle w:val="af2"/>
        <w:widowControl w:val="0"/>
        <w:numPr>
          <w:ilvl w:val="0"/>
          <w:numId w:val="113"/>
        </w:numPr>
        <w:tabs>
          <w:tab w:val="left" w:pos="1566"/>
        </w:tabs>
        <w:autoSpaceDE w:val="0"/>
        <w:autoSpaceDN w:val="0"/>
        <w:spacing w:before="79"/>
        <w:ind w:left="0" w:right="375"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результатам</w:t>
      </w:r>
      <w:r w:rsidRPr="00375B58">
        <w:rPr>
          <w:spacing w:val="1"/>
          <w:sz w:val="24"/>
          <w:szCs w:val="24"/>
        </w:rPr>
        <w:t xml:space="preserve"> </w:t>
      </w:r>
      <w:r w:rsidRPr="00375B58">
        <w:rPr>
          <w:sz w:val="24"/>
          <w:szCs w:val="24"/>
        </w:rPr>
        <w:t>проведённого</w:t>
      </w:r>
      <w:r w:rsidRPr="00375B58">
        <w:rPr>
          <w:spacing w:val="-57"/>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эксперимента,</w:t>
      </w:r>
      <w:r w:rsidRPr="00375B58">
        <w:rPr>
          <w:spacing w:val="1"/>
          <w:sz w:val="24"/>
          <w:szCs w:val="24"/>
        </w:rPr>
        <w:t xml:space="preserve"> </w:t>
      </w:r>
      <w:r w:rsidRPr="00375B58">
        <w:rPr>
          <w:sz w:val="24"/>
          <w:szCs w:val="24"/>
        </w:rPr>
        <w:t>владеть</w:t>
      </w:r>
      <w:r w:rsidRPr="00375B58">
        <w:rPr>
          <w:spacing w:val="1"/>
          <w:sz w:val="24"/>
          <w:szCs w:val="24"/>
        </w:rPr>
        <w:t xml:space="preserve"> </w:t>
      </w:r>
      <w:r w:rsidRPr="00375B58">
        <w:rPr>
          <w:sz w:val="24"/>
          <w:szCs w:val="24"/>
        </w:rPr>
        <w:t>инструментами</w:t>
      </w:r>
      <w:r w:rsidRPr="00375B58">
        <w:rPr>
          <w:spacing w:val="1"/>
          <w:sz w:val="24"/>
          <w:szCs w:val="24"/>
        </w:rPr>
        <w:t xml:space="preserve"> </w:t>
      </w:r>
      <w:r w:rsidRPr="00375B58">
        <w:rPr>
          <w:sz w:val="24"/>
          <w:szCs w:val="24"/>
        </w:rPr>
        <w:t>оценки</w:t>
      </w:r>
      <w:r w:rsidRPr="00375B58">
        <w:rPr>
          <w:spacing w:val="1"/>
          <w:sz w:val="24"/>
          <w:szCs w:val="24"/>
        </w:rPr>
        <w:t xml:space="preserve"> </w:t>
      </w:r>
      <w:r w:rsidRPr="00375B58">
        <w:rPr>
          <w:sz w:val="24"/>
          <w:szCs w:val="24"/>
        </w:rPr>
        <w:t>достоверности</w:t>
      </w:r>
      <w:r w:rsidRPr="00375B58">
        <w:rPr>
          <w:spacing w:val="1"/>
          <w:sz w:val="24"/>
          <w:szCs w:val="24"/>
        </w:rPr>
        <w:t xml:space="preserve"> </w:t>
      </w:r>
      <w:r w:rsidRPr="00375B58">
        <w:rPr>
          <w:sz w:val="24"/>
          <w:szCs w:val="24"/>
        </w:rPr>
        <w:t>полученных</w:t>
      </w:r>
      <w:r w:rsidRPr="00375B58">
        <w:rPr>
          <w:spacing w:val="1"/>
          <w:sz w:val="24"/>
          <w:szCs w:val="24"/>
        </w:rPr>
        <w:t xml:space="preserve"> </w:t>
      </w:r>
      <w:r w:rsidRPr="00375B58">
        <w:rPr>
          <w:sz w:val="24"/>
          <w:szCs w:val="24"/>
        </w:rPr>
        <w:t>выводов</w:t>
      </w:r>
      <w:r w:rsidRPr="00375B58">
        <w:rPr>
          <w:spacing w:val="-2"/>
          <w:sz w:val="24"/>
          <w:szCs w:val="24"/>
        </w:rPr>
        <w:t xml:space="preserve"> </w:t>
      </w:r>
      <w:r w:rsidRPr="00375B58">
        <w:rPr>
          <w:sz w:val="24"/>
          <w:szCs w:val="24"/>
        </w:rPr>
        <w:t>и обобщений;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прогнозировать</w:t>
      </w:r>
      <w:r w:rsidRPr="00375B58">
        <w:rPr>
          <w:spacing w:val="1"/>
          <w:sz w:val="24"/>
          <w:szCs w:val="24"/>
        </w:rPr>
        <w:t xml:space="preserve"> </w:t>
      </w:r>
      <w:r w:rsidRPr="00375B58">
        <w:rPr>
          <w:sz w:val="24"/>
          <w:szCs w:val="24"/>
        </w:rPr>
        <w:t>возможное</w:t>
      </w:r>
      <w:r w:rsidRPr="00375B58">
        <w:rPr>
          <w:spacing w:val="1"/>
          <w:sz w:val="24"/>
          <w:szCs w:val="24"/>
        </w:rPr>
        <w:t xml:space="preserve"> </w:t>
      </w:r>
      <w:r w:rsidRPr="00375B58">
        <w:rPr>
          <w:sz w:val="24"/>
          <w:szCs w:val="24"/>
        </w:rPr>
        <w:t>дальнейшее</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последствия в аналогичных или сходных ситуациях, а также выдвигать предположения об их</w:t>
      </w:r>
      <w:r w:rsidRPr="00375B58">
        <w:rPr>
          <w:spacing w:val="1"/>
          <w:sz w:val="24"/>
          <w:szCs w:val="24"/>
        </w:rPr>
        <w:t xml:space="preserve"> </w:t>
      </w:r>
      <w:r w:rsidRPr="00375B58">
        <w:rPr>
          <w:sz w:val="24"/>
          <w:szCs w:val="24"/>
        </w:rPr>
        <w:t>развитии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новых</w:t>
      </w:r>
      <w:r w:rsidRPr="00375B58">
        <w:rPr>
          <w:spacing w:val="4"/>
          <w:sz w:val="24"/>
          <w:szCs w:val="24"/>
        </w:rPr>
        <w:t xml:space="preserve"> </w:t>
      </w:r>
      <w:r w:rsidRPr="00375B58">
        <w:rPr>
          <w:sz w:val="24"/>
          <w:szCs w:val="24"/>
        </w:rPr>
        <w:t>условиях</w:t>
      </w:r>
      <w:r w:rsidRPr="00375B58">
        <w:rPr>
          <w:spacing w:val="-1"/>
          <w:sz w:val="24"/>
          <w:szCs w:val="24"/>
        </w:rPr>
        <w:t xml:space="preserve"> </w:t>
      </w:r>
      <w:r w:rsidRPr="00375B58">
        <w:rPr>
          <w:sz w:val="24"/>
          <w:szCs w:val="24"/>
        </w:rPr>
        <w:t>и контекстах.</w:t>
      </w:r>
    </w:p>
    <w:p w:rsidR="004100ED" w:rsidRPr="00375B58" w:rsidRDefault="004100ED" w:rsidP="007B4865">
      <w:pPr>
        <w:pStyle w:val="Heading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различные</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инструменты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запросы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поиске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отборе</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данных</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предложенной</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задачи;</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выбирать,</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систематизировать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интерпретировать</w:t>
      </w:r>
      <w:r w:rsidRPr="00375B58">
        <w:rPr>
          <w:spacing w:val="1"/>
          <w:sz w:val="24"/>
          <w:szCs w:val="24"/>
        </w:rPr>
        <w:t xml:space="preserve"> </w:t>
      </w:r>
      <w:r w:rsidRPr="00375B58">
        <w:rPr>
          <w:sz w:val="24"/>
          <w:szCs w:val="24"/>
        </w:rPr>
        <w:t>биологическую</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видов</w:t>
      </w:r>
      <w:r w:rsidRPr="00375B58">
        <w:rPr>
          <w:spacing w:val="-3"/>
          <w:sz w:val="24"/>
          <w:szCs w:val="24"/>
        </w:rPr>
        <w:t xml:space="preserve"> </w:t>
      </w:r>
      <w:r w:rsidRPr="00375B58">
        <w:rPr>
          <w:sz w:val="24"/>
          <w:szCs w:val="24"/>
        </w:rPr>
        <w:t>и форм представления;</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находить</w:t>
      </w:r>
      <w:r w:rsidRPr="00375B58">
        <w:rPr>
          <w:spacing w:val="1"/>
          <w:sz w:val="24"/>
          <w:szCs w:val="24"/>
        </w:rPr>
        <w:t xml:space="preserve"> </w:t>
      </w:r>
      <w:r w:rsidRPr="00375B58">
        <w:rPr>
          <w:sz w:val="24"/>
          <w:szCs w:val="24"/>
        </w:rPr>
        <w:t>сходные</w:t>
      </w:r>
      <w:r w:rsidRPr="00375B58">
        <w:rPr>
          <w:spacing w:val="1"/>
          <w:sz w:val="24"/>
          <w:szCs w:val="24"/>
        </w:rPr>
        <w:t xml:space="preserve"> </w:t>
      </w:r>
      <w:r w:rsidRPr="00375B58">
        <w:rPr>
          <w:sz w:val="24"/>
          <w:szCs w:val="24"/>
        </w:rPr>
        <w:t>аргументы</w:t>
      </w:r>
      <w:r w:rsidRPr="00375B58">
        <w:rPr>
          <w:spacing w:val="1"/>
          <w:sz w:val="24"/>
          <w:szCs w:val="24"/>
        </w:rPr>
        <w:t xml:space="preserve"> </w:t>
      </w:r>
      <w:r w:rsidRPr="00375B58">
        <w:rPr>
          <w:sz w:val="24"/>
          <w:szCs w:val="24"/>
        </w:rPr>
        <w:t>(подтверждающие</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опровергающие</w:t>
      </w:r>
      <w:r w:rsidRPr="00375B58">
        <w:rPr>
          <w:spacing w:val="1"/>
          <w:sz w:val="24"/>
          <w:szCs w:val="24"/>
        </w:rPr>
        <w:t xml:space="preserve"> </w:t>
      </w:r>
      <w:r w:rsidRPr="00375B58">
        <w:rPr>
          <w:sz w:val="24"/>
          <w:szCs w:val="24"/>
        </w:rPr>
        <w:t>одну</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ту</w:t>
      </w:r>
      <w:r w:rsidRPr="00375B58">
        <w:rPr>
          <w:spacing w:val="60"/>
          <w:sz w:val="24"/>
          <w:szCs w:val="24"/>
        </w:rPr>
        <w:t xml:space="preserve"> </w:t>
      </w:r>
      <w:r w:rsidRPr="00375B58">
        <w:rPr>
          <w:sz w:val="24"/>
          <w:szCs w:val="24"/>
        </w:rPr>
        <w:t>же</w:t>
      </w:r>
      <w:r w:rsidRPr="00375B58">
        <w:rPr>
          <w:spacing w:val="1"/>
          <w:sz w:val="24"/>
          <w:szCs w:val="24"/>
        </w:rPr>
        <w:t xml:space="preserve"> </w:t>
      </w:r>
      <w:r w:rsidRPr="00375B58">
        <w:rPr>
          <w:sz w:val="24"/>
          <w:szCs w:val="24"/>
        </w:rPr>
        <w:t>идею,</w:t>
      </w:r>
      <w:r w:rsidRPr="00375B58">
        <w:rPr>
          <w:spacing w:val="-1"/>
          <w:sz w:val="24"/>
          <w:szCs w:val="24"/>
        </w:rPr>
        <w:t xml:space="preserve"> </w:t>
      </w:r>
      <w:r w:rsidRPr="00375B58">
        <w:rPr>
          <w:sz w:val="24"/>
          <w:szCs w:val="24"/>
        </w:rPr>
        <w:t>версию) в</w:t>
      </w:r>
      <w:r w:rsidRPr="00375B58">
        <w:rPr>
          <w:spacing w:val="-2"/>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информационных</w:t>
      </w:r>
      <w:r w:rsidRPr="00375B58">
        <w:rPr>
          <w:spacing w:val="-2"/>
          <w:sz w:val="24"/>
          <w:szCs w:val="24"/>
        </w:rPr>
        <w:t xml:space="preserve"> </w:t>
      </w:r>
      <w:r w:rsidRPr="00375B58">
        <w:rPr>
          <w:sz w:val="24"/>
          <w:szCs w:val="24"/>
        </w:rPr>
        <w:t>источниках;</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оптимальную</w:t>
      </w:r>
      <w:r w:rsidRPr="00375B58">
        <w:rPr>
          <w:spacing w:val="1"/>
          <w:sz w:val="24"/>
          <w:szCs w:val="24"/>
        </w:rPr>
        <w:t xml:space="preserve"> </w:t>
      </w:r>
      <w:r w:rsidRPr="00375B58">
        <w:rPr>
          <w:sz w:val="24"/>
          <w:szCs w:val="24"/>
        </w:rPr>
        <w:t>форму</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иллюстрировать решаемые задачи несложными схемами, диаграммами, иной графикой и их</w:t>
      </w:r>
      <w:r w:rsidRPr="00375B58">
        <w:rPr>
          <w:spacing w:val="1"/>
          <w:sz w:val="24"/>
          <w:szCs w:val="24"/>
        </w:rPr>
        <w:t xml:space="preserve"> </w:t>
      </w:r>
      <w:r w:rsidRPr="00375B58">
        <w:rPr>
          <w:sz w:val="24"/>
          <w:szCs w:val="24"/>
        </w:rPr>
        <w:t>комбинациями;</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надёжность</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критериям,</w:t>
      </w:r>
      <w:r w:rsidRPr="00375B58">
        <w:rPr>
          <w:spacing w:val="1"/>
          <w:sz w:val="24"/>
          <w:szCs w:val="24"/>
        </w:rPr>
        <w:t xml:space="preserve"> </w:t>
      </w:r>
      <w:r w:rsidRPr="00375B58">
        <w:rPr>
          <w:sz w:val="24"/>
          <w:szCs w:val="24"/>
        </w:rPr>
        <w:t>предложенным</w:t>
      </w:r>
      <w:r w:rsidRPr="00375B58">
        <w:rPr>
          <w:spacing w:val="1"/>
          <w:sz w:val="24"/>
          <w:szCs w:val="24"/>
        </w:rPr>
        <w:t xml:space="preserve"> </w:t>
      </w:r>
      <w:r w:rsidRPr="00375B58">
        <w:rPr>
          <w:sz w:val="24"/>
          <w:szCs w:val="24"/>
        </w:rPr>
        <w:t>учителем</w:t>
      </w:r>
      <w:r w:rsidRPr="00375B58">
        <w:rPr>
          <w:spacing w:val="-2"/>
          <w:sz w:val="24"/>
          <w:szCs w:val="24"/>
        </w:rPr>
        <w:t xml:space="preserve"> </w:t>
      </w:r>
      <w:r w:rsidRPr="00375B58">
        <w:rPr>
          <w:sz w:val="24"/>
          <w:szCs w:val="24"/>
        </w:rPr>
        <w:t>или</w:t>
      </w:r>
      <w:r w:rsidRPr="00375B58">
        <w:rPr>
          <w:spacing w:val="1"/>
          <w:sz w:val="24"/>
          <w:szCs w:val="24"/>
        </w:rPr>
        <w:t xml:space="preserve"> </w:t>
      </w:r>
      <w:r w:rsidRPr="00375B58">
        <w:rPr>
          <w:sz w:val="24"/>
          <w:szCs w:val="24"/>
        </w:rPr>
        <w:t>сформулированным</w:t>
      </w:r>
      <w:r w:rsidRPr="00375B58">
        <w:rPr>
          <w:spacing w:val="-2"/>
          <w:sz w:val="24"/>
          <w:szCs w:val="24"/>
        </w:rPr>
        <w:t xml:space="preserve"> </w:t>
      </w:r>
      <w:r w:rsidRPr="00375B58">
        <w:rPr>
          <w:sz w:val="24"/>
          <w:szCs w:val="24"/>
        </w:rPr>
        <w:t>самостоятельно;</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запоминать</w:t>
      </w:r>
      <w:r w:rsidRPr="00375B58">
        <w:rPr>
          <w:spacing w:val="-5"/>
          <w:sz w:val="24"/>
          <w:szCs w:val="24"/>
        </w:rPr>
        <w:t xml:space="preserve"> </w:t>
      </w:r>
      <w:r w:rsidRPr="00375B58">
        <w:rPr>
          <w:sz w:val="24"/>
          <w:szCs w:val="24"/>
        </w:rPr>
        <w:t>и</w:t>
      </w:r>
      <w:r w:rsidRPr="00375B58">
        <w:rPr>
          <w:spacing w:val="-4"/>
          <w:sz w:val="24"/>
          <w:szCs w:val="24"/>
        </w:rPr>
        <w:t xml:space="preserve"> </w:t>
      </w:r>
      <w:r w:rsidRPr="00375B58">
        <w:rPr>
          <w:sz w:val="24"/>
          <w:szCs w:val="24"/>
        </w:rPr>
        <w:t>систематизировать</w:t>
      </w:r>
      <w:r w:rsidRPr="00375B58">
        <w:rPr>
          <w:spacing w:val="-5"/>
          <w:sz w:val="24"/>
          <w:szCs w:val="24"/>
        </w:rPr>
        <w:t xml:space="preserve"> </w:t>
      </w:r>
      <w:r w:rsidRPr="00375B58">
        <w:rPr>
          <w:sz w:val="24"/>
          <w:szCs w:val="24"/>
        </w:rPr>
        <w:t>биологическую</w:t>
      </w:r>
      <w:r w:rsidRPr="00375B58">
        <w:rPr>
          <w:spacing w:val="-3"/>
          <w:sz w:val="24"/>
          <w:szCs w:val="24"/>
        </w:rPr>
        <w:t xml:space="preserve"> </w:t>
      </w:r>
      <w:r w:rsidRPr="00375B58">
        <w:rPr>
          <w:sz w:val="24"/>
          <w:szCs w:val="24"/>
        </w:rPr>
        <w:t>информацию.</w:t>
      </w:r>
    </w:p>
    <w:p w:rsidR="004100ED" w:rsidRPr="00375B58" w:rsidRDefault="004100ED" w:rsidP="007B4865">
      <w:pPr>
        <w:pStyle w:val="Heading2"/>
        <w:spacing w:before="3"/>
        <w:ind w:left="0" w:firstLine="567"/>
        <w:divId w:val="1547135805"/>
      </w:pPr>
      <w:r w:rsidRPr="00375B58">
        <w:t>Универсальные</w:t>
      </w:r>
      <w:r w:rsidRPr="00375B58">
        <w:rPr>
          <w:spacing w:val="-6"/>
        </w:rPr>
        <w:t xml:space="preserve"> </w:t>
      </w:r>
      <w:r w:rsidRPr="00375B58">
        <w:t>коммуникативные</w:t>
      </w:r>
      <w:r w:rsidRPr="00375B58">
        <w:rPr>
          <w:spacing w:val="-6"/>
        </w:rPr>
        <w:t xml:space="preserve"> </w:t>
      </w:r>
      <w:r w:rsidRPr="00375B58">
        <w:t>действия</w:t>
      </w:r>
    </w:p>
    <w:p w:rsidR="004100ED" w:rsidRPr="00375B58" w:rsidRDefault="004100ED" w:rsidP="007B4865">
      <w:pPr>
        <w:pStyle w:val="Heading3"/>
        <w:spacing w:before="0"/>
        <w:ind w:left="0" w:firstLine="567"/>
        <w:divId w:val="1547135805"/>
        <w:rPr>
          <w:b w:val="0"/>
          <w:i w:val="0"/>
        </w:rPr>
      </w:pPr>
      <w:r w:rsidRPr="00375B58">
        <w:t>Общение</w:t>
      </w:r>
      <w:r w:rsidRPr="00375B58">
        <w:rPr>
          <w:b w:val="0"/>
          <w:i w:val="0"/>
        </w:rPr>
        <w:t>:</w:t>
      </w:r>
    </w:p>
    <w:p w:rsidR="004100ED" w:rsidRPr="00375B58" w:rsidRDefault="004100ED" w:rsidP="0086497C">
      <w:pPr>
        <w:pStyle w:val="af2"/>
        <w:widowControl w:val="0"/>
        <w:numPr>
          <w:ilvl w:val="0"/>
          <w:numId w:val="113"/>
        </w:numPr>
        <w:tabs>
          <w:tab w:val="left" w:pos="1566"/>
        </w:tabs>
        <w:autoSpaceDE w:val="0"/>
        <w:autoSpaceDN w:val="0"/>
        <w:spacing w:before="1"/>
        <w:ind w:left="0" w:right="368" w:firstLine="567"/>
        <w:contextualSpacing w:val="0"/>
        <w:jc w:val="both"/>
        <w:divId w:val="1547135805"/>
        <w:rPr>
          <w:sz w:val="24"/>
          <w:szCs w:val="24"/>
        </w:rPr>
      </w:pPr>
      <w:r w:rsidRPr="00375B58">
        <w:rPr>
          <w:sz w:val="24"/>
          <w:szCs w:val="24"/>
        </w:rPr>
        <w:t>воспринимать и формулировать суждения, выражать эмоции в процессе выполнения</w:t>
      </w:r>
      <w:r w:rsidRPr="00375B58">
        <w:rPr>
          <w:spacing w:val="1"/>
          <w:sz w:val="24"/>
          <w:szCs w:val="24"/>
        </w:rPr>
        <w:t xml:space="preserve"> </w:t>
      </w:r>
      <w:r w:rsidRPr="00375B58">
        <w:rPr>
          <w:sz w:val="24"/>
          <w:szCs w:val="24"/>
        </w:rPr>
        <w:t>практических</w:t>
      </w:r>
      <w:r w:rsidRPr="00375B58">
        <w:rPr>
          <w:spacing w:val="-2"/>
          <w:sz w:val="24"/>
          <w:szCs w:val="24"/>
        </w:rPr>
        <w:t xml:space="preserve"> </w:t>
      </w:r>
      <w:r w:rsidRPr="00375B58">
        <w:rPr>
          <w:sz w:val="24"/>
          <w:szCs w:val="24"/>
        </w:rPr>
        <w:t>и лабораторных</w:t>
      </w:r>
      <w:r w:rsidRPr="00375B58">
        <w:rPr>
          <w:spacing w:val="1"/>
          <w:sz w:val="24"/>
          <w:szCs w:val="24"/>
        </w:rPr>
        <w:t xml:space="preserve"> </w:t>
      </w:r>
      <w:r w:rsidRPr="00375B58">
        <w:rPr>
          <w:sz w:val="24"/>
          <w:szCs w:val="24"/>
        </w:rPr>
        <w:t>работ;</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выражать</w:t>
      </w:r>
      <w:r w:rsidRPr="00375B58">
        <w:rPr>
          <w:spacing w:val="-1"/>
          <w:sz w:val="24"/>
          <w:szCs w:val="24"/>
        </w:rPr>
        <w:t xml:space="preserve"> </w:t>
      </w:r>
      <w:r w:rsidRPr="00375B58">
        <w:rPr>
          <w:sz w:val="24"/>
          <w:szCs w:val="24"/>
        </w:rPr>
        <w:t>себя (свою</w:t>
      </w:r>
      <w:r w:rsidRPr="00375B58">
        <w:rPr>
          <w:spacing w:val="-3"/>
          <w:sz w:val="24"/>
          <w:szCs w:val="24"/>
        </w:rPr>
        <w:t xml:space="preserve"> </w:t>
      </w:r>
      <w:r w:rsidRPr="00375B58">
        <w:rPr>
          <w:sz w:val="24"/>
          <w:szCs w:val="24"/>
        </w:rPr>
        <w:t>точку</w:t>
      </w:r>
      <w:r w:rsidRPr="00375B58">
        <w:rPr>
          <w:spacing w:val="-7"/>
          <w:sz w:val="24"/>
          <w:szCs w:val="24"/>
        </w:rPr>
        <w:t xml:space="preserve"> </w:t>
      </w:r>
      <w:r w:rsidRPr="00375B58">
        <w:rPr>
          <w:sz w:val="24"/>
          <w:szCs w:val="24"/>
        </w:rPr>
        <w:t>зрения)</w:t>
      </w:r>
      <w:r w:rsidRPr="00375B58">
        <w:rPr>
          <w:spacing w:val="-3"/>
          <w:sz w:val="24"/>
          <w:szCs w:val="24"/>
        </w:rPr>
        <w:t xml:space="preserve"> </w:t>
      </w:r>
      <w:r w:rsidRPr="00375B58">
        <w:rPr>
          <w:sz w:val="24"/>
          <w:szCs w:val="24"/>
        </w:rPr>
        <w:t>в</w:t>
      </w:r>
      <w:r w:rsidRPr="00375B58">
        <w:rPr>
          <w:spacing w:val="-1"/>
          <w:sz w:val="24"/>
          <w:szCs w:val="24"/>
        </w:rPr>
        <w:t xml:space="preserve"> </w:t>
      </w:r>
      <w:r w:rsidRPr="00375B58">
        <w:rPr>
          <w:sz w:val="24"/>
          <w:szCs w:val="24"/>
        </w:rPr>
        <w:t>устных</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письменных текстах;</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распознавать невербальные средства общения, понимать значение социальных знаков,</w:t>
      </w:r>
      <w:r w:rsidRPr="00375B58">
        <w:rPr>
          <w:spacing w:val="1"/>
          <w:sz w:val="24"/>
          <w:szCs w:val="24"/>
        </w:rPr>
        <w:t xml:space="preserve"> </w:t>
      </w:r>
      <w:r w:rsidRPr="00375B58">
        <w:rPr>
          <w:sz w:val="24"/>
          <w:szCs w:val="24"/>
        </w:rPr>
        <w:t>знать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распознавать</w:t>
      </w:r>
      <w:r w:rsidRPr="00375B58">
        <w:rPr>
          <w:spacing w:val="1"/>
          <w:sz w:val="24"/>
          <w:szCs w:val="24"/>
        </w:rPr>
        <w:t xml:space="preserve"> </w:t>
      </w:r>
      <w:r w:rsidRPr="00375B58">
        <w:rPr>
          <w:sz w:val="24"/>
          <w:szCs w:val="24"/>
        </w:rPr>
        <w:t>предпосылки</w:t>
      </w:r>
      <w:r w:rsidRPr="00375B58">
        <w:rPr>
          <w:spacing w:val="1"/>
          <w:sz w:val="24"/>
          <w:szCs w:val="24"/>
        </w:rPr>
        <w:t xml:space="preserve"> </w:t>
      </w:r>
      <w:r w:rsidRPr="00375B58">
        <w:rPr>
          <w:sz w:val="24"/>
          <w:szCs w:val="24"/>
        </w:rPr>
        <w:t>конфликтных</w:t>
      </w:r>
      <w:r w:rsidRPr="00375B58">
        <w:rPr>
          <w:spacing w:val="1"/>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смягчать</w:t>
      </w:r>
      <w:r w:rsidRPr="00375B58">
        <w:rPr>
          <w:spacing w:val="1"/>
          <w:sz w:val="24"/>
          <w:szCs w:val="24"/>
        </w:rPr>
        <w:t xml:space="preserve"> </w:t>
      </w:r>
      <w:r w:rsidRPr="00375B58">
        <w:rPr>
          <w:sz w:val="24"/>
          <w:szCs w:val="24"/>
        </w:rPr>
        <w:t>конфликты,</w:t>
      </w:r>
      <w:r w:rsidRPr="00375B58">
        <w:rPr>
          <w:spacing w:val="1"/>
          <w:sz w:val="24"/>
          <w:szCs w:val="24"/>
        </w:rPr>
        <w:t xml:space="preserve"> </w:t>
      </w:r>
      <w:r w:rsidRPr="00375B58">
        <w:rPr>
          <w:sz w:val="24"/>
          <w:szCs w:val="24"/>
        </w:rPr>
        <w:t>вести</w:t>
      </w:r>
      <w:r w:rsidRPr="00375B58">
        <w:rPr>
          <w:spacing w:val="1"/>
          <w:sz w:val="24"/>
          <w:szCs w:val="24"/>
        </w:rPr>
        <w:t xml:space="preserve"> </w:t>
      </w:r>
      <w:r w:rsidRPr="00375B58">
        <w:rPr>
          <w:sz w:val="24"/>
          <w:szCs w:val="24"/>
        </w:rPr>
        <w:t>переговоры;</w:t>
      </w:r>
    </w:p>
    <w:p w:rsidR="004100ED" w:rsidRPr="00375B58" w:rsidRDefault="004100ED" w:rsidP="0086497C">
      <w:pPr>
        <w:pStyle w:val="af2"/>
        <w:widowControl w:val="0"/>
        <w:numPr>
          <w:ilvl w:val="0"/>
          <w:numId w:val="113"/>
        </w:numPr>
        <w:tabs>
          <w:tab w:val="left" w:pos="1566"/>
        </w:tabs>
        <w:autoSpaceDE w:val="0"/>
        <w:autoSpaceDN w:val="0"/>
        <w:ind w:left="0" w:right="379" w:firstLine="567"/>
        <w:contextualSpacing w:val="0"/>
        <w:jc w:val="both"/>
        <w:divId w:val="1547135805"/>
        <w:rPr>
          <w:sz w:val="24"/>
          <w:szCs w:val="24"/>
        </w:rPr>
      </w:pPr>
      <w:r w:rsidRPr="00375B58">
        <w:rPr>
          <w:sz w:val="24"/>
          <w:szCs w:val="24"/>
        </w:rPr>
        <w:t>понимать намерения других, проявлять уважительное отношение к собеседнику и в</w:t>
      </w:r>
      <w:r w:rsidRPr="00375B58">
        <w:rPr>
          <w:spacing w:val="1"/>
          <w:sz w:val="24"/>
          <w:szCs w:val="24"/>
        </w:rPr>
        <w:t xml:space="preserve"> </w:t>
      </w:r>
      <w:r w:rsidRPr="00375B58">
        <w:rPr>
          <w:sz w:val="24"/>
          <w:szCs w:val="24"/>
        </w:rPr>
        <w:t>корректной</w:t>
      </w:r>
      <w:r w:rsidRPr="00375B58">
        <w:rPr>
          <w:spacing w:val="-1"/>
          <w:sz w:val="24"/>
          <w:szCs w:val="24"/>
        </w:rPr>
        <w:t xml:space="preserve"> </w:t>
      </w:r>
      <w:r w:rsidRPr="00375B58">
        <w:rPr>
          <w:sz w:val="24"/>
          <w:szCs w:val="24"/>
        </w:rPr>
        <w:t>форме</w:t>
      </w:r>
      <w:r w:rsidRPr="00375B58">
        <w:rPr>
          <w:spacing w:val="-2"/>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свои возражения;</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в</w:t>
      </w:r>
      <w:r w:rsidRPr="00375B58">
        <w:rPr>
          <w:spacing w:val="1"/>
          <w:sz w:val="24"/>
          <w:szCs w:val="24"/>
        </w:rPr>
        <w:t xml:space="preserve"> </w:t>
      </w:r>
      <w:r w:rsidRPr="00375B58">
        <w:rPr>
          <w:sz w:val="24"/>
          <w:szCs w:val="24"/>
        </w:rPr>
        <w:t>ходе</w:t>
      </w:r>
      <w:r w:rsidRPr="00375B58">
        <w:rPr>
          <w:spacing w:val="1"/>
          <w:sz w:val="24"/>
          <w:szCs w:val="24"/>
        </w:rPr>
        <w:t xml:space="preserve"> </w:t>
      </w:r>
      <w:r w:rsidRPr="00375B58">
        <w:rPr>
          <w:sz w:val="24"/>
          <w:szCs w:val="24"/>
        </w:rPr>
        <w:t>диалога</w:t>
      </w:r>
      <w:r w:rsidRPr="00375B58">
        <w:rPr>
          <w:spacing w:val="1"/>
          <w:sz w:val="24"/>
          <w:szCs w:val="24"/>
        </w:rPr>
        <w:t xml:space="preserve"> </w:t>
      </w:r>
      <w:r w:rsidRPr="00375B58">
        <w:rPr>
          <w:sz w:val="24"/>
          <w:szCs w:val="24"/>
        </w:rPr>
        <w:t>и/или</w:t>
      </w:r>
      <w:r w:rsidRPr="00375B58">
        <w:rPr>
          <w:spacing w:val="1"/>
          <w:sz w:val="24"/>
          <w:szCs w:val="24"/>
        </w:rPr>
        <w:t xml:space="preserve"> </w:t>
      </w:r>
      <w:r w:rsidRPr="00375B58">
        <w:rPr>
          <w:sz w:val="24"/>
          <w:szCs w:val="24"/>
        </w:rPr>
        <w:t>дискуссии</w:t>
      </w:r>
      <w:r w:rsidRPr="00375B58">
        <w:rPr>
          <w:spacing w:val="1"/>
          <w:sz w:val="24"/>
          <w:szCs w:val="24"/>
        </w:rPr>
        <w:t xml:space="preserve"> </w:t>
      </w:r>
      <w:r w:rsidRPr="00375B58">
        <w:rPr>
          <w:sz w:val="24"/>
          <w:szCs w:val="24"/>
        </w:rPr>
        <w:t>задавать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существу</w:t>
      </w:r>
      <w:r w:rsidRPr="00375B58">
        <w:rPr>
          <w:spacing w:val="1"/>
          <w:sz w:val="24"/>
          <w:szCs w:val="24"/>
        </w:rPr>
        <w:t xml:space="preserve"> </w:t>
      </w:r>
      <w:r w:rsidRPr="00375B58">
        <w:rPr>
          <w:sz w:val="24"/>
          <w:szCs w:val="24"/>
        </w:rPr>
        <w:t>обсуждаемой</w:t>
      </w:r>
      <w:r w:rsidRPr="00375B58">
        <w:rPr>
          <w:spacing w:val="1"/>
          <w:sz w:val="24"/>
          <w:szCs w:val="24"/>
        </w:rPr>
        <w:t xml:space="preserve"> </w:t>
      </w:r>
      <w:r w:rsidRPr="00375B58">
        <w:rPr>
          <w:sz w:val="24"/>
          <w:szCs w:val="24"/>
        </w:rPr>
        <w:t>биологической темы и высказывать идеи, нацеленные на решение биологической задачи и</w:t>
      </w:r>
      <w:r w:rsidRPr="00375B58">
        <w:rPr>
          <w:spacing w:val="1"/>
          <w:sz w:val="24"/>
          <w:szCs w:val="24"/>
        </w:rPr>
        <w:t xml:space="preserve"> </w:t>
      </w:r>
      <w:r w:rsidRPr="00375B58">
        <w:rPr>
          <w:sz w:val="24"/>
          <w:szCs w:val="24"/>
        </w:rPr>
        <w:t>поддержание</w:t>
      </w:r>
      <w:r w:rsidRPr="00375B58">
        <w:rPr>
          <w:spacing w:val="-2"/>
          <w:sz w:val="24"/>
          <w:szCs w:val="24"/>
        </w:rPr>
        <w:t xml:space="preserve"> </w:t>
      </w:r>
      <w:r w:rsidRPr="00375B58">
        <w:rPr>
          <w:sz w:val="24"/>
          <w:szCs w:val="24"/>
        </w:rPr>
        <w:t>благожелательности</w:t>
      </w:r>
      <w:r w:rsidRPr="00375B58">
        <w:rPr>
          <w:spacing w:val="1"/>
          <w:sz w:val="24"/>
          <w:szCs w:val="24"/>
        </w:rPr>
        <w:t xml:space="preserve"> </w:t>
      </w:r>
      <w:r w:rsidRPr="00375B58">
        <w:rPr>
          <w:sz w:val="24"/>
          <w:szCs w:val="24"/>
        </w:rPr>
        <w:t>общения;</w:t>
      </w:r>
    </w:p>
    <w:p w:rsidR="004100ED" w:rsidRPr="00375B58" w:rsidRDefault="004100ED" w:rsidP="0086497C">
      <w:pPr>
        <w:pStyle w:val="af2"/>
        <w:widowControl w:val="0"/>
        <w:numPr>
          <w:ilvl w:val="0"/>
          <w:numId w:val="113"/>
        </w:numPr>
        <w:tabs>
          <w:tab w:val="left" w:pos="1566"/>
        </w:tabs>
        <w:autoSpaceDE w:val="0"/>
        <w:autoSpaceDN w:val="0"/>
        <w:ind w:left="0" w:right="378" w:firstLine="567"/>
        <w:contextualSpacing w:val="0"/>
        <w:jc w:val="both"/>
        <w:divId w:val="1547135805"/>
        <w:rPr>
          <w:sz w:val="24"/>
          <w:szCs w:val="24"/>
        </w:rPr>
      </w:pPr>
      <w:r w:rsidRPr="00375B58">
        <w:rPr>
          <w:sz w:val="24"/>
          <w:szCs w:val="24"/>
        </w:rPr>
        <w:t>сопоставлять свои суждения с суждениями других участников диалога, обнаруживать</w:t>
      </w:r>
      <w:r w:rsidRPr="00375B58">
        <w:rPr>
          <w:spacing w:val="1"/>
          <w:sz w:val="24"/>
          <w:szCs w:val="24"/>
        </w:rPr>
        <w:t xml:space="preserve"> </w:t>
      </w:r>
      <w:r w:rsidRPr="00375B58">
        <w:rPr>
          <w:sz w:val="24"/>
          <w:szCs w:val="24"/>
        </w:rPr>
        <w:t>различие</w:t>
      </w:r>
      <w:r w:rsidRPr="00375B58">
        <w:rPr>
          <w:spacing w:val="-2"/>
          <w:sz w:val="24"/>
          <w:szCs w:val="24"/>
        </w:rPr>
        <w:t xml:space="preserve"> </w:t>
      </w:r>
      <w:r w:rsidRPr="00375B58">
        <w:rPr>
          <w:sz w:val="24"/>
          <w:szCs w:val="24"/>
        </w:rPr>
        <w:t>и сходство позиций;</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публично</w:t>
      </w:r>
      <w:r w:rsidRPr="00375B58">
        <w:rPr>
          <w:spacing w:val="1"/>
          <w:sz w:val="24"/>
          <w:szCs w:val="24"/>
        </w:rPr>
        <w:t xml:space="preserve"> </w:t>
      </w:r>
      <w:r w:rsidRPr="00375B58">
        <w:rPr>
          <w:sz w:val="24"/>
          <w:szCs w:val="24"/>
        </w:rPr>
        <w:t>представлять</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выполненного</w:t>
      </w:r>
      <w:r w:rsidRPr="00375B58">
        <w:rPr>
          <w:spacing w:val="1"/>
          <w:sz w:val="24"/>
          <w:szCs w:val="24"/>
        </w:rPr>
        <w:t xml:space="preserve"> </w:t>
      </w:r>
      <w:r w:rsidRPr="00375B58">
        <w:rPr>
          <w:sz w:val="24"/>
          <w:szCs w:val="24"/>
        </w:rPr>
        <w:t>биологического</w:t>
      </w:r>
      <w:r w:rsidRPr="00375B58">
        <w:rPr>
          <w:spacing w:val="6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(эксперимента,</w:t>
      </w:r>
      <w:r w:rsidRPr="00375B58">
        <w:rPr>
          <w:spacing w:val="-1"/>
          <w:sz w:val="24"/>
          <w:szCs w:val="24"/>
        </w:rPr>
        <w:t xml:space="preserve"> </w:t>
      </w:r>
      <w:r w:rsidRPr="00375B58">
        <w:rPr>
          <w:sz w:val="24"/>
          <w:szCs w:val="24"/>
        </w:rPr>
        <w:t>исследования, проекта);</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самостоятельно</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формат</w:t>
      </w:r>
      <w:r w:rsidRPr="00375B58">
        <w:rPr>
          <w:spacing w:val="1"/>
          <w:sz w:val="24"/>
          <w:szCs w:val="24"/>
        </w:rPr>
        <w:t xml:space="preserve"> </w:t>
      </w:r>
      <w:r w:rsidRPr="00375B58">
        <w:rPr>
          <w:sz w:val="24"/>
          <w:szCs w:val="24"/>
        </w:rPr>
        <w:t>выступления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задач</w:t>
      </w:r>
      <w:r w:rsidRPr="00375B58">
        <w:rPr>
          <w:spacing w:val="1"/>
          <w:sz w:val="24"/>
          <w:szCs w:val="24"/>
        </w:rPr>
        <w:t xml:space="preserve"> </w:t>
      </w:r>
      <w:r w:rsidRPr="00375B58">
        <w:rPr>
          <w:sz w:val="24"/>
          <w:szCs w:val="24"/>
        </w:rPr>
        <w:t>презентации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особенностей аудитории и в соответствии с ним составлять устные и письменные тексты 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иллюстративных</w:t>
      </w:r>
      <w:r w:rsidRPr="00375B58">
        <w:rPr>
          <w:spacing w:val="2"/>
          <w:sz w:val="24"/>
          <w:szCs w:val="24"/>
        </w:rPr>
        <w:t xml:space="preserve"> </w:t>
      </w:r>
      <w:r w:rsidRPr="00375B58">
        <w:rPr>
          <w:sz w:val="24"/>
          <w:szCs w:val="24"/>
        </w:rPr>
        <w:t>материалов.</w:t>
      </w:r>
    </w:p>
    <w:p w:rsidR="004100ED" w:rsidRPr="00375B58" w:rsidRDefault="004100ED" w:rsidP="007B4865">
      <w:pPr>
        <w:pStyle w:val="Heading3"/>
        <w:spacing w:before="6"/>
        <w:ind w:left="0" w:firstLine="567"/>
        <w:divId w:val="1547135805"/>
      </w:pPr>
      <w:r w:rsidRPr="00375B58">
        <w:t>Совместная</w:t>
      </w:r>
      <w:r w:rsidRPr="00375B58">
        <w:rPr>
          <w:spacing w:val="-7"/>
        </w:rPr>
        <w:t xml:space="preserve"> </w:t>
      </w:r>
      <w:r w:rsidRPr="00375B58">
        <w:t>деятельность</w:t>
      </w:r>
      <w:r w:rsidRPr="00375B58">
        <w:rPr>
          <w:spacing w:val="-6"/>
        </w:rPr>
        <w:t xml:space="preserve"> </w:t>
      </w:r>
      <w:r w:rsidRPr="00375B58">
        <w:t>(сотрудничество):</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lastRenderedPageBreak/>
        <w:t>понимать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преимущества</w:t>
      </w:r>
      <w:r w:rsidRPr="00375B58">
        <w:rPr>
          <w:spacing w:val="1"/>
          <w:sz w:val="24"/>
          <w:szCs w:val="24"/>
        </w:rPr>
        <w:t xml:space="preserve"> </w:t>
      </w:r>
      <w:r w:rsidRPr="00375B58">
        <w:rPr>
          <w:sz w:val="24"/>
          <w:szCs w:val="24"/>
        </w:rPr>
        <w:t>командной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индивидуальной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конкретной биологической</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проблемы, обосновывать необходимость применения групповых форм взаимодействия</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 поставленной</w:t>
      </w:r>
      <w:r w:rsidRPr="00375B58">
        <w:rPr>
          <w:spacing w:val="3"/>
          <w:sz w:val="24"/>
          <w:szCs w:val="24"/>
        </w:rPr>
        <w:t xml:space="preserve"> </w:t>
      </w:r>
      <w:r w:rsidRPr="00375B58">
        <w:rPr>
          <w:sz w:val="24"/>
          <w:szCs w:val="24"/>
        </w:rPr>
        <w:t>учебной задачи;</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принимать</w:t>
      </w:r>
      <w:r w:rsidRPr="00375B58">
        <w:rPr>
          <w:spacing w:val="1"/>
          <w:sz w:val="24"/>
          <w:szCs w:val="24"/>
        </w:rPr>
        <w:t xml:space="preserve"> </w:t>
      </w:r>
      <w:r w:rsidRPr="00375B58">
        <w:rPr>
          <w:sz w:val="24"/>
          <w:szCs w:val="24"/>
        </w:rPr>
        <w:t>цель</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коллективно</w:t>
      </w:r>
      <w:r w:rsidRPr="00375B58">
        <w:rPr>
          <w:spacing w:val="1"/>
          <w:sz w:val="24"/>
          <w:szCs w:val="24"/>
        </w:rPr>
        <w:t xml:space="preserve"> </w:t>
      </w:r>
      <w:r w:rsidRPr="00375B58">
        <w:rPr>
          <w:sz w:val="24"/>
          <w:szCs w:val="24"/>
        </w:rPr>
        <w:t>строить</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её</w:t>
      </w:r>
      <w:r w:rsidRPr="00375B58">
        <w:rPr>
          <w:spacing w:val="1"/>
          <w:sz w:val="24"/>
          <w:szCs w:val="24"/>
        </w:rPr>
        <w:t xml:space="preserve"> </w:t>
      </w:r>
      <w:r w:rsidRPr="00375B58">
        <w:rPr>
          <w:sz w:val="24"/>
          <w:szCs w:val="24"/>
        </w:rPr>
        <w:t>достижению: распределять роли, договариваться, обсуждать процесс и результат совместной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уметь</w:t>
      </w:r>
      <w:r w:rsidRPr="00375B58">
        <w:rPr>
          <w:spacing w:val="1"/>
          <w:sz w:val="24"/>
          <w:szCs w:val="24"/>
        </w:rPr>
        <w:t xml:space="preserve"> </w:t>
      </w:r>
      <w:r w:rsidRPr="00375B58">
        <w:rPr>
          <w:sz w:val="24"/>
          <w:szCs w:val="24"/>
        </w:rPr>
        <w:t>обобщать</w:t>
      </w:r>
      <w:r w:rsidRPr="00375B58">
        <w:rPr>
          <w:spacing w:val="1"/>
          <w:sz w:val="24"/>
          <w:szCs w:val="24"/>
        </w:rPr>
        <w:t xml:space="preserve"> </w:t>
      </w:r>
      <w:r w:rsidRPr="00375B58">
        <w:rPr>
          <w:sz w:val="24"/>
          <w:szCs w:val="24"/>
        </w:rPr>
        <w:t>мнения</w:t>
      </w:r>
      <w:r w:rsidRPr="00375B58">
        <w:rPr>
          <w:spacing w:val="1"/>
          <w:sz w:val="24"/>
          <w:szCs w:val="24"/>
        </w:rPr>
        <w:t xml:space="preserve"> </w:t>
      </w:r>
      <w:r w:rsidRPr="00375B58">
        <w:rPr>
          <w:sz w:val="24"/>
          <w:szCs w:val="24"/>
        </w:rPr>
        <w:t>нескольких</w:t>
      </w:r>
      <w:r w:rsidRPr="00375B58">
        <w:rPr>
          <w:spacing w:val="1"/>
          <w:sz w:val="24"/>
          <w:szCs w:val="24"/>
        </w:rPr>
        <w:t xml:space="preserve"> </w:t>
      </w:r>
      <w:r w:rsidRPr="00375B58">
        <w:rPr>
          <w:sz w:val="24"/>
          <w:szCs w:val="24"/>
        </w:rPr>
        <w:t>людей,</w:t>
      </w:r>
      <w:r w:rsidRPr="00375B58">
        <w:rPr>
          <w:spacing w:val="1"/>
          <w:sz w:val="24"/>
          <w:szCs w:val="24"/>
        </w:rPr>
        <w:t xml:space="preserve"> </w:t>
      </w:r>
      <w:r w:rsidRPr="00375B58">
        <w:rPr>
          <w:sz w:val="24"/>
          <w:szCs w:val="24"/>
        </w:rPr>
        <w:t>проявлять</w:t>
      </w:r>
      <w:r w:rsidRPr="00375B58">
        <w:rPr>
          <w:spacing w:val="1"/>
          <w:sz w:val="24"/>
          <w:szCs w:val="24"/>
        </w:rPr>
        <w:t xml:space="preserve"> </w:t>
      </w:r>
      <w:r w:rsidRPr="00375B58">
        <w:rPr>
          <w:sz w:val="24"/>
          <w:szCs w:val="24"/>
        </w:rPr>
        <w:t>готовность</w:t>
      </w:r>
      <w:r w:rsidRPr="00375B58">
        <w:rPr>
          <w:spacing w:val="1"/>
          <w:sz w:val="24"/>
          <w:szCs w:val="24"/>
        </w:rPr>
        <w:t xml:space="preserve"> </w:t>
      </w:r>
      <w:r w:rsidRPr="00375B58">
        <w:rPr>
          <w:sz w:val="24"/>
          <w:szCs w:val="24"/>
        </w:rPr>
        <w:t>руководить,</w:t>
      </w:r>
      <w:r w:rsidRPr="00375B58">
        <w:rPr>
          <w:spacing w:val="1"/>
          <w:sz w:val="24"/>
          <w:szCs w:val="24"/>
        </w:rPr>
        <w:t xml:space="preserve"> </w:t>
      </w:r>
      <w:r w:rsidRPr="00375B58">
        <w:rPr>
          <w:sz w:val="24"/>
          <w:szCs w:val="24"/>
        </w:rPr>
        <w:t>выполнять</w:t>
      </w:r>
      <w:r w:rsidRPr="00375B58">
        <w:rPr>
          <w:spacing w:val="-2"/>
          <w:sz w:val="24"/>
          <w:szCs w:val="24"/>
        </w:rPr>
        <w:t xml:space="preserve"> </w:t>
      </w:r>
      <w:r w:rsidRPr="00375B58">
        <w:rPr>
          <w:sz w:val="24"/>
          <w:szCs w:val="24"/>
        </w:rPr>
        <w:t>поручения, подчиняться;</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pPr>
      <w:r w:rsidRPr="00375B58">
        <w:rPr>
          <w:sz w:val="24"/>
          <w:szCs w:val="24"/>
        </w:rPr>
        <w:t>планировать</w:t>
      </w:r>
      <w:r w:rsidRPr="00375B58">
        <w:rPr>
          <w:spacing w:val="1"/>
          <w:sz w:val="24"/>
          <w:szCs w:val="24"/>
        </w:rPr>
        <w:t xml:space="preserve"> </w:t>
      </w:r>
      <w:r w:rsidRPr="00375B58">
        <w:rPr>
          <w:sz w:val="24"/>
          <w:szCs w:val="24"/>
        </w:rPr>
        <w:t>организацию</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определять</w:t>
      </w:r>
      <w:r w:rsidRPr="00375B58">
        <w:rPr>
          <w:spacing w:val="1"/>
          <w:sz w:val="24"/>
          <w:szCs w:val="24"/>
        </w:rPr>
        <w:t xml:space="preserve"> </w:t>
      </w:r>
      <w:r w:rsidRPr="00375B58">
        <w:rPr>
          <w:sz w:val="24"/>
          <w:szCs w:val="24"/>
        </w:rPr>
        <w:t>свою</w:t>
      </w:r>
      <w:r w:rsidRPr="00375B58">
        <w:rPr>
          <w:spacing w:val="1"/>
          <w:sz w:val="24"/>
          <w:szCs w:val="24"/>
        </w:rPr>
        <w:t xml:space="preserve"> </w:t>
      </w:r>
      <w:r w:rsidRPr="00375B58">
        <w:rPr>
          <w:sz w:val="24"/>
          <w:szCs w:val="24"/>
        </w:rPr>
        <w:t>роль</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предпочтений</w:t>
      </w:r>
      <w:r w:rsidRPr="00375B58">
        <w:rPr>
          <w:spacing w:val="18"/>
          <w:sz w:val="24"/>
          <w:szCs w:val="24"/>
        </w:rPr>
        <w:t xml:space="preserve"> </w:t>
      </w:r>
      <w:r w:rsidRPr="00375B58">
        <w:rPr>
          <w:sz w:val="24"/>
          <w:szCs w:val="24"/>
        </w:rPr>
        <w:t>и</w:t>
      </w:r>
      <w:r w:rsidRPr="00375B58">
        <w:rPr>
          <w:spacing w:val="19"/>
          <w:sz w:val="24"/>
          <w:szCs w:val="24"/>
        </w:rPr>
        <w:t xml:space="preserve"> </w:t>
      </w:r>
      <w:r w:rsidRPr="00375B58">
        <w:rPr>
          <w:sz w:val="24"/>
          <w:szCs w:val="24"/>
        </w:rPr>
        <w:t>возможностей</w:t>
      </w:r>
      <w:r w:rsidRPr="00375B58">
        <w:rPr>
          <w:spacing w:val="18"/>
          <w:sz w:val="24"/>
          <w:szCs w:val="24"/>
        </w:rPr>
        <w:t xml:space="preserve"> </w:t>
      </w:r>
      <w:r w:rsidRPr="00375B58">
        <w:rPr>
          <w:sz w:val="24"/>
          <w:szCs w:val="24"/>
        </w:rPr>
        <w:t>всех</w:t>
      </w:r>
      <w:r w:rsidRPr="00375B58">
        <w:rPr>
          <w:spacing w:val="22"/>
          <w:sz w:val="24"/>
          <w:szCs w:val="24"/>
        </w:rPr>
        <w:t xml:space="preserve"> </w:t>
      </w:r>
      <w:r w:rsidRPr="00375B58">
        <w:rPr>
          <w:sz w:val="24"/>
          <w:szCs w:val="24"/>
        </w:rPr>
        <w:t>участников</w:t>
      </w:r>
      <w:r w:rsidRPr="00375B58">
        <w:rPr>
          <w:spacing w:val="16"/>
          <w:sz w:val="24"/>
          <w:szCs w:val="24"/>
        </w:rPr>
        <w:t xml:space="preserve"> </w:t>
      </w:r>
      <w:r w:rsidRPr="00375B58">
        <w:rPr>
          <w:sz w:val="24"/>
          <w:szCs w:val="24"/>
        </w:rPr>
        <w:t>взаимодействия),</w:t>
      </w:r>
      <w:r w:rsidRPr="00375B58">
        <w:rPr>
          <w:spacing w:val="17"/>
          <w:sz w:val="24"/>
          <w:szCs w:val="24"/>
        </w:rPr>
        <w:t xml:space="preserve"> </w:t>
      </w:r>
      <w:r w:rsidRPr="00375B58">
        <w:rPr>
          <w:sz w:val="24"/>
          <w:szCs w:val="24"/>
        </w:rPr>
        <w:t>распределять</w:t>
      </w:r>
      <w:r w:rsidRPr="00375B58">
        <w:rPr>
          <w:spacing w:val="18"/>
          <w:sz w:val="24"/>
          <w:szCs w:val="24"/>
        </w:rPr>
        <w:t xml:space="preserve"> </w:t>
      </w:r>
      <w:r w:rsidRPr="00375B58">
        <w:rPr>
          <w:sz w:val="24"/>
          <w:szCs w:val="24"/>
        </w:rPr>
        <w:t>задачи</w:t>
      </w:r>
      <w:r w:rsidRPr="00375B58">
        <w:rPr>
          <w:spacing w:val="19"/>
          <w:sz w:val="24"/>
          <w:szCs w:val="24"/>
        </w:rPr>
        <w:t xml:space="preserve"> </w:t>
      </w:r>
      <w:r w:rsidRPr="00375B58">
        <w:rPr>
          <w:sz w:val="24"/>
          <w:szCs w:val="24"/>
        </w:rPr>
        <w:t>межд</w:t>
      </w:r>
      <w:r w:rsidR="00864EBE" w:rsidRPr="00375B58">
        <w:rPr>
          <w:sz w:val="24"/>
          <w:szCs w:val="24"/>
        </w:rPr>
        <w:t xml:space="preserve">у </w:t>
      </w:r>
      <w:r w:rsidRPr="00375B58">
        <w:t>членами команды, участвовать в групповых формах работы (обсуждения, обмен мнениями,</w:t>
      </w:r>
      <w:r w:rsidRPr="00375B58">
        <w:rPr>
          <w:spacing w:val="1"/>
        </w:rPr>
        <w:t xml:space="preserve"> </w:t>
      </w:r>
      <w:r w:rsidRPr="00375B58">
        <w:t>мозговые</w:t>
      </w:r>
      <w:r w:rsidRPr="00375B58">
        <w:rPr>
          <w:spacing w:val="-2"/>
        </w:rPr>
        <w:t xml:space="preserve"> </w:t>
      </w:r>
      <w:r w:rsidRPr="00375B58">
        <w:t>штурмы и иные);</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свою</w:t>
      </w:r>
      <w:r w:rsidRPr="00375B58">
        <w:rPr>
          <w:spacing w:val="1"/>
          <w:sz w:val="24"/>
          <w:szCs w:val="24"/>
        </w:rPr>
        <w:t xml:space="preserve"> </w:t>
      </w:r>
      <w:r w:rsidRPr="00375B58">
        <w:rPr>
          <w:sz w:val="24"/>
          <w:szCs w:val="24"/>
        </w:rPr>
        <w:t>часть</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достигать</w:t>
      </w:r>
      <w:r w:rsidRPr="00375B58">
        <w:rPr>
          <w:spacing w:val="1"/>
          <w:sz w:val="24"/>
          <w:szCs w:val="24"/>
        </w:rPr>
        <w:t xml:space="preserve"> </w:t>
      </w:r>
      <w:r w:rsidRPr="00375B58">
        <w:rPr>
          <w:sz w:val="24"/>
          <w:szCs w:val="24"/>
        </w:rPr>
        <w:t>качественного</w:t>
      </w:r>
      <w:r w:rsidRPr="00375B58">
        <w:rPr>
          <w:spacing w:val="1"/>
          <w:sz w:val="24"/>
          <w:szCs w:val="24"/>
        </w:rPr>
        <w:t xml:space="preserve"> </w:t>
      </w:r>
      <w:r w:rsidRPr="00375B58">
        <w:rPr>
          <w:sz w:val="24"/>
          <w:szCs w:val="24"/>
        </w:rPr>
        <w:t>результата</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своему</w:t>
      </w:r>
      <w:r w:rsidRPr="00375B58">
        <w:rPr>
          <w:spacing w:val="1"/>
          <w:sz w:val="24"/>
          <w:szCs w:val="24"/>
        </w:rPr>
        <w:t xml:space="preserve"> </w:t>
      </w:r>
      <w:r w:rsidRPr="00375B58">
        <w:rPr>
          <w:sz w:val="24"/>
          <w:szCs w:val="24"/>
        </w:rPr>
        <w:t>направлению</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координировать</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действия</w:t>
      </w:r>
      <w:r w:rsidRPr="00375B58">
        <w:rPr>
          <w:spacing w:val="-3"/>
          <w:sz w:val="24"/>
          <w:szCs w:val="24"/>
        </w:rPr>
        <w:t xml:space="preserve"> </w:t>
      </w:r>
      <w:r w:rsidRPr="00375B58">
        <w:rPr>
          <w:sz w:val="24"/>
          <w:szCs w:val="24"/>
        </w:rPr>
        <w:t>с</w:t>
      </w:r>
      <w:r w:rsidRPr="00375B58">
        <w:rPr>
          <w:spacing w:val="-2"/>
          <w:sz w:val="24"/>
          <w:szCs w:val="24"/>
        </w:rPr>
        <w:t xml:space="preserve"> </w:t>
      </w:r>
      <w:r w:rsidRPr="00375B58">
        <w:rPr>
          <w:sz w:val="24"/>
          <w:szCs w:val="24"/>
        </w:rPr>
        <w:t>другими членами</w:t>
      </w:r>
      <w:r w:rsidRPr="00375B58">
        <w:rPr>
          <w:spacing w:val="-1"/>
          <w:sz w:val="24"/>
          <w:szCs w:val="24"/>
        </w:rPr>
        <w:t xml:space="preserve"> </w:t>
      </w:r>
      <w:r w:rsidRPr="00375B58">
        <w:rPr>
          <w:sz w:val="24"/>
          <w:szCs w:val="24"/>
        </w:rPr>
        <w:t>команды;</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качество</w:t>
      </w:r>
      <w:r w:rsidRPr="00375B58">
        <w:rPr>
          <w:spacing w:val="1"/>
          <w:sz w:val="24"/>
          <w:szCs w:val="24"/>
        </w:rPr>
        <w:t xml:space="preserve"> </w:t>
      </w:r>
      <w:r w:rsidRPr="00375B58">
        <w:rPr>
          <w:sz w:val="24"/>
          <w:szCs w:val="24"/>
        </w:rPr>
        <w:t>своего</w:t>
      </w:r>
      <w:r w:rsidRPr="00375B58">
        <w:rPr>
          <w:spacing w:val="1"/>
          <w:sz w:val="24"/>
          <w:szCs w:val="24"/>
        </w:rPr>
        <w:t xml:space="preserve"> </w:t>
      </w:r>
      <w:r w:rsidRPr="00375B58">
        <w:rPr>
          <w:sz w:val="24"/>
          <w:szCs w:val="24"/>
        </w:rPr>
        <w:t>вклада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общий</w:t>
      </w:r>
      <w:r w:rsidRPr="00375B58">
        <w:rPr>
          <w:spacing w:val="1"/>
          <w:sz w:val="24"/>
          <w:szCs w:val="24"/>
        </w:rPr>
        <w:t xml:space="preserve"> </w:t>
      </w:r>
      <w:r w:rsidRPr="00375B58">
        <w:rPr>
          <w:sz w:val="24"/>
          <w:szCs w:val="24"/>
        </w:rPr>
        <w:t>продукт</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критериям,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сформулированным</w:t>
      </w:r>
      <w:r w:rsidRPr="00375B58">
        <w:rPr>
          <w:spacing w:val="15"/>
          <w:sz w:val="24"/>
          <w:szCs w:val="24"/>
        </w:rPr>
        <w:t xml:space="preserve"> </w:t>
      </w:r>
      <w:r w:rsidRPr="00375B58">
        <w:rPr>
          <w:sz w:val="24"/>
          <w:szCs w:val="24"/>
        </w:rPr>
        <w:t>участниками</w:t>
      </w:r>
      <w:r w:rsidRPr="00375B58">
        <w:rPr>
          <w:spacing w:val="15"/>
          <w:sz w:val="24"/>
          <w:szCs w:val="24"/>
        </w:rPr>
        <w:t xml:space="preserve"> </w:t>
      </w:r>
      <w:r w:rsidRPr="00375B58">
        <w:rPr>
          <w:sz w:val="24"/>
          <w:szCs w:val="24"/>
        </w:rPr>
        <w:t>взаимодействия;</w:t>
      </w:r>
      <w:r w:rsidRPr="00375B58">
        <w:rPr>
          <w:spacing w:val="14"/>
          <w:sz w:val="24"/>
          <w:szCs w:val="24"/>
        </w:rPr>
        <w:t xml:space="preserve"> </w:t>
      </w:r>
      <w:r w:rsidRPr="00375B58">
        <w:rPr>
          <w:sz w:val="24"/>
          <w:szCs w:val="24"/>
        </w:rPr>
        <w:t>сравнивать</w:t>
      </w:r>
      <w:r w:rsidRPr="00375B58">
        <w:rPr>
          <w:spacing w:val="16"/>
          <w:sz w:val="24"/>
          <w:szCs w:val="24"/>
        </w:rPr>
        <w:t xml:space="preserve"> </w:t>
      </w:r>
      <w:r w:rsidRPr="00375B58">
        <w:rPr>
          <w:sz w:val="24"/>
          <w:szCs w:val="24"/>
        </w:rPr>
        <w:t>результаты</w:t>
      </w:r>
      <w:r w:rsidRPr="00375B58">
        <w:rPr>
          <w:spacing w:val="13"/>
          <w:sz w:val="24"/>
          <w:szCs w:val="24"/>
        </w:rPr>
        <w:t xml:space="preserve"> </w:t>
      </w:r>
      <w:r w:rsidRPr="00375B58">
        <w:rPr>
          <w:sz w:val="24"/>
          <w:szCs w:val="24"/>
        </w:rPr>
        <w:t>с</w:t>
      </w:r>
      <w:r w:rsidRPr="00375B58">
        <w:rPr>
          <w:spacing w:val="14"/>
          <w:sz w:val="24"/>
          <w:szCs w:val="24"/>
        </w:rPr>
        <w:t xml:space="preserve"> </w:t>
      </w:r>
      <w:r w:rsidRPr="00375B58">
        <w:rPr>
          <w:sz w:val="24"/>
          <w:szCs w:val="24"/>
        </w:rPr>
        <w:t>исходной</w:t>
      </w:r>
      <w:r w:rsidRPr="00375B58">
        <w:rPr>
          <w:spacing w:val="15"/>
          <w:sz w:val="24"/>
          <w:szCs w:val="24"/>
        </w:rPr>
        <w:t xml:space="preserve"> </w:t>
      </w:r>
      <w:r w:rsidRPr="00375B58">
        <w:rPr>
          <w:sz w:val="24"/>
          <w:szCs w:val="24"/>
        </w:rPr>
        <w:t>задачей</w:t>
      </w:r>
      <w:r w:rsidRPr="00375B58">
        <w:rPr>
          <w:spacing w:val="-58"/>
          <w:sz w:val="24"/>
          <w:szCs w:val="24"/>
        </w:rPr>
        <w:t xml:space="preserve"> </w:t>
      </w:r>
      <w:r w:rsidRPr="00375B58">
        <w:rPr>
          <w:sz w:val="24"/>
          <w:szCs w:val="24"/>
        </w:rPr>
        <w:t>и вклад каждого члена команды в достижение результатов, разделять сферу ответственности и</w:t>
      </w:r>
      <w:r w:rsidRPr="00375B58">
        <w:rPr>
          <w:spacing w:val="-57"/>
          <w:sz w:val="24"/>
          <w:szCs w:val="24"/>
        </w:rPr>
        <w:t xml:space="preserve"> </w:t>
      </w:r>
      <w:r w:rsidRPr="00375B58">
        <w:rPr>
          <w:sz w:val="24"/>
          <w:szCs w:val="24"/>
        </w:rPr>
        <w:t>проявлять готовность</w:t>
      </w:r>
      <w:r w:rsidRPr="00375B58">
        <w:rPr>
          <w:spacing w:val="1"/>
          <w:sz w:val="24"/>
          <w:szCs w:val="24"/>
        </w:rPr>
        <w:t xml:space="preserve"> </w:t>
      </w:r>
      <w:r w:rsidRPr="00375B58">
        <w:rPr>
          <w:sz w:val="24"/>
          <w:szCs w:val="24"/>
        </w:rPr>
        <w:t>к</w:t>
      </w:r>
      <w:r w:rsidRPr="00375B58">
        <w:rPr>
          <w:spacing w:val="-2"/>
          <w:sz w:val="24"/>
          <w:szCs w:val="24"/>
        </w:rPr>
        <w:t xml:space="preserve"> </w:t>
      </w:r>
      <w:r w:rsidRPr="00375B58">
        <w:rPr>
          <w:sz w:val="24"/>
          <w:szCs w:val="24"/>
        </w:rPr>
        <w:t>предоставлению</w:t>
      </w:r>
      <w:r w:rsidRPr="00375B58">
        <w:rPr>
          <w:spacing w:val="2"/>
          <w:sz w:val="24"/>
          <w:szCs w:val="24"/>
        </w:rPr>
        <w:t xml:space="preserve"> </w:t>
      </w:r>
      <w:r w:rsidRPr="00375B58">
        <w:rPr>
          <w:sz w:val="24"/>
          <w:szCs w:val="24"/>
        </w:rPr>
        <w:t>отчёта перед группой;</w:t>
      </w:r>
    </w:p>
    <w:p w:rsidR="004100ED" w:rsidRPr="00375B58" w:rsidRDefault="004100ED" w:rsidP="0086497C">
      <w:pPr>
        <w:pStyle w:val="af2"/>
        <w:widowControl w:val="0"/>
        <w:numPr>
          <w:ilvl w:val="0"/>
          <w:numId w:val="113"/>
        </w:numPr>
        <w:tabs>
          <w:tab w:val="left" w:pos="1566"/>
        </w:tabs>
        <w:autoSpaceDE w:val="0"/>
        <w:autoSpaceDN w:val="0"/>
        <w:ind w:left="0" w:right="379" w:firstLine="567"/>
        <w:contextualSpacing w:val="0"/>
        <w:jc w:val="both"/>
        <w:divId w:val="1547135805"/>
        <w:rPr>
          <w:sz w:val="24"/>
          <w:szCs w:val="24"/>
        </w:rPr>
      </w:pPr>
      <w:r w:rsidRPr="00375B58">
        <w:rPr>
          <w:sz w:val="24"/>
          <w:szCs w:val="24"/>
        </w:rPr>
        <w:t>овладеть системой универсальных коммуникативных действий, которая обеспечивает</w:t>
      </w:r>
      <w:r w:rsidRPr="00375B58">
        <w:rPr>
          <w:spacing w:val="1"/>
          <w:sz w:val="24"/>
          <w:szCs w:val="24"/>
        </w:rPr>
        <w:t xml:space="preserve"> </w:t>
      </w:r>
      <w:r w:rsidRPr="00375B58">
        <w:rPr>
          <w:sz w:val="24"/>
          <w:szCs w:val="24"/>
        </w:rPr>
        <w:t>сформированность</w:t>
      </w:r>
      <w:r w:rsidRPr="00375B58">
        <w:rPr>
          <w:spacing w:val="-1"/>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навыков</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эмоционального</w:t>
      </w:r>
      <w:r w:rsidRPr="00375B58">
        <w:rPr>
          <w:spacing w:val="-1"/>
          <w:sz w:val="24"/>
          <w:szCs w:val="24"/>
        </w:rPr>
        <w:t xml:space="preserve"> </w:t>
      </w:r>
      <w:r w:rsidRPr="00375B58">
        <w:rPr>
          <w:sz w:val="24"/>
          <w:szCs w:val="24"/>
        </w:rPr>
        <w:t>интеллекта</w:t>
      </w:r>
      <w:r w:rsidRPr="00375B58">
        <w:rPr>
          <w:spacing w:val="-3"/>
          <w:sz w:val="24"/>
          <w:szCs w:val="24"/>
        </w:rPr>
        <w:t xml:space="preserve"> </w:t>
      </w:r>
      <w:r w:rsidRPr="00375B58">
        <w:rPr>
          <w:sz w:val="24"/>
          <w:szCs w:val="24"/>
        </w:rPr>
        <w:t>обучающихся.</w:t>
      </w:r>
    </w:p>
    <w:p w:rsidR="004100ED" w:rsidRPr="00375B58" w:rsidRDefault="004100ED" w:rsidP="007B4865">
      <w:pPr>
        <w:pStyle w:val="Heading2"/>
        <w:spacing w:before="5" w:line="240" w:lineRule="auto"/>
        <w:ind w:left="0" w:firstLine="567"/>
        <w:divId w:val="1547135805"/>
      </w:pPr>
      <w:r w:rsidRPr="00375B58">
        <w:t>Универсальные</w:t>
      </w:r>
      <w:r w:rsidRPr="00375B58">
        <w:rPr>
          <w:spacing w:val="-5"/>
        </w:rPr>
        <w:t xml:space="preserve"> </w:t>
      </w:r>
      <w:r w:rsidRPr="00375B58">
        <w:t>регулятивные</w:t>
      </w:r>
      <w:r w:rsidRPr="00375B58">
        <w:rPr>
          <w:spacing w:val="-4"/>
        </w:rPr>
        <w:t xml:space="preserve"> </w:t>
      </w:r>
      <w:r w:rsidRPr="00375B58">
        <w:t>действия</w:t>
      </w:r>
    </w:p>
    <w:p w:rsidR="004100ED" w:rsidRPr="00375B58" w:rsidRDefault="004100ED" w:rsidP="007B4865">
      <w:pPr>
        <w:pStyle w:val="Heading3"/>
        <w:spacing w:before="0"/>
        <w:ind w:left="0" w:firstLine="567"/>
        <w:divId w:val="1547135805"/>
      </w:pPr>
      <w:r w:rsidRPr="00375B58">
        <w:t>Самоорганизация:</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проблемы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жизненных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ситуациях,</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биологические</w:t>
      </w:r>
      <w:r w:rsidRPr="00375B58">
        <w:rPr>
          <w:spacing w:val="-2"/>
          <w:sz w:val="24"/>
          <w:szCs w:val="24"/>
        </w:rPr>
        <w:t xml:space="preserve"> </w:t>
      </w:r>
      <w:r w:rsidRPr="00375B58">
        <w:rPr>
          <w:sz w:val="24"/>
          <w:szCs w:val="24"/>
        </w:rPr>
        <w:t>знания;</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ориентироваться в различных подходах принятия решений (индивидуальное, принятие</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группе, принятие</w:t>
      </w:r>
      <w:r w:rsidRPr="00375B58">
        <w:rPr>
          <w:spacing w:val="-1"/>
          <w:sz w:val="24"/>
          <w:szCs w:val="24"/>
        </w:rPr>
        <w:t xml:space="preserve"> </w:t>
      </w:r>
      <w:r w:rsidRPr="00375B58">
        <w:rPr>
          <w:sz w:val="24"/>
          <w:szCs w:val="24"/>
        </w:rPr>
        <w:t>решений</w:t>
      </w:r>
      <w:r w:rsidRPr="00375B58">
        <w:rPr>
          <w:spacing w:val="-1"/>
          <w:sz w:val="24"/>
          <w:szCs w:val="24"/>
        </w:rPr>
        <w:t xml:space="preserve"> </w:t>
      </w:r>
      <w:r w:rsidRPr="00375B58">
        <w:rPr>
          <w:sz w:val="24"/>
          <w:szCs w:val="24"/>
        </w:rPr>
        <w:t>группой);</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самостоятельно составлять алгоритм решения</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(или его часть), выбирать способ</w:t>
      </w:r>
      <w:r w:rsidRPr="00375B58">
        <w:rPr>
          <w:spacing w:val="-57"/>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имеющихся</w:t>
      </w:r>
      <w:r w:rsidRPr="00375B58">
        <w:rPr>
          <w:spacing w:val="1"/>
          <w:sz w:val="24"/>
          <w:szCs w:val="24"/>
        </w:rPr>
        <w:t xml:space="preserve"> </w:t>
      </w:r>
      <w:r w:rsidRPr="00375B58">
        <w:rPr>
          <w:sz w:val="24"/>
          <w:szCs w:val="24"/>
        </w:rPr>
        <w:t>ресурсов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собственных</w:t>
      </w:r>
      <w:r w:rsidRPr="00375B58">
        <w:rPr>
          <w:spacing w:val="1"/>
          <w:sz w:val="24"/>
          <w:szCs w:val="24"/>
        </w:rPr>
        <w:t xml:space="preserve"> </w:t>
      </w:r>
      <w:r w:rsidRPr="00375B58">
        <w:rPr>
          <w:sz w:val="24"/>
          <w:szCs w:val="24"/>
        </w:rPr>
        <w:t>возможностей,</w:t>
      </w:r>
      <w:r w:rsidRPr="00375B58">
        <w:rPr>
          <w:spacing w:val="-1"/>
          <w:sz w:val="24"/>
          <w:szCs w:val="24"/>
        </w:rPr>
        <w:t xml:space="preserve"> </w:t>
      </w:r>
      <w:r w:rsidRPr="00375B58">
        <w:rPr>
          <w:sz w:val="24"/>
          <w:szCs w:val="24"/>
        </w:rPr>
        <w:t>аргументировать</w:t>
      </w:r>
      <w:r w:rsidRPr="00375B58">
        <w:rPr>
          <w:spacing w:val="1"/>
          <w:sz w:val="24"/>
          <w:szCs w:val="24"/>
        </w:rPr>
        <w:t xml:space="preserve"> </w:t>
      </w:r>
      <w:r w:rsidRPr="00375B58">
        <w:rPr>
          <w:sz w:val="24"/>
          <w:szCs w:val="24"/>
        </w:rPr>
        <w:t>предлагаемые</w:t>
      </w:r>
      <w:r w:rsidRPr="00375B58">
        <w:rPr>
          <w:spacing w:val="-1"/>
          <w:sz w:val="24"/>
          <w:szCs w:val="24"/>
        </w:rPr>
        <w:t xml:space="preserve"> </w:t>
      </w:r>
      <w:r w:rsidRPr="00375B58">
        <w:rPr>
          <w:sz w:val="24"/>
          <w:szCs w:val="24"/>
        </w:rPr>
        <w:t>варианты решений;</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составлять</w:t>
      </w:r>
      <w:r w:rsidRPr="00375B58">
        <w:rPr>
          <w:spacing w:val="1"/>
          <w:sz w:val="24"/>
          <w:szCs w:val="24"/>
        </w:rPr>
        <w:t xml:space="preserve"> </w:t>
      </w:r>
      <w:r w:rsidRPr="00375B58">
        <w:rPr>
          <w:sz w:val="24"/>
          <w:szCs w:val="24"/>
        </w:rPr>
        <w:t>план</w:t>
      </w:r>
      <w:r w:rsidRPr="00375B58">
        <w:rPr>
          <w:spacing w:val="1"/>
          <w:sz w:val="24"/>
          <w:szCs w:val="24"/>
        </w:rPr>
        <w:t xml:space="preserve"> </w:t>
      </w:r>
      <w:r w:rsidRPr="00375B58">
        <w:rPr>
          <w:sz w:val="24"/>
          <w:szCs w:val="24"/>
        </w:rPr>
        <w:t>действий</w:t>
      </w:r>
      <w:r w:rsidRPr="00375B58">
        <w:rPr>
          <w:spacing w:val="1"/>
          <w:sz w:val="24"/>
          <w:szCs w:val="24"/>
        </w:rPr>
        <w:t xml:space="preserve"> </w:t>
      </w:r>
      <w:r w:rsidRPr="00375B58">
        <w:rPr>
          <w:sz w:val="24"/>
          <w:szCs w:val="24"/>
        </w:rPr>
        <w:t>(план</w:t>
      </w:r>
      <w:r w:rsidRPr="00375B58">
        <w:rPr>
          <w:spacing w:val="1"/>
          <w:sz w:val="24"/>
          <w:szCs w:val="24"/>
        </w:rPr>
        <w:t xml:space="preserve"> </w:t>
      </w:r>
      <w:r w:rsidRPr="00375B58">
        <w:rPr>
          <w:sz w:val="24"/>
          <w:szCs w:val="24"/>
        </w:rPr>
        <w:t>реализации</w:t>
      </w:r>
      <w:r w:rsidRPr="00375B58">
        <w:rPr>
          <w:spacing w:val="1"/>
          <w:sz w:val="24"/>
          <w:szCs w:val="24"/>
        </w:rPr>
        <w:t xml:space="preserve"> </w:t>
      </w:r>
      <w:r w:rsidRPr="00375B58">
        <w:rPr>
          <w:sz w:val="24"/>
          <w:szCs w:val="24"/>
        </w:rPr>
        <w:t>намеченного</w:t>
      </w:r>
      <w:r w:rsidRPr="00375B58">
        <w:rPr>
          <w:spacing w:val="1"/>
          <w:sz w:val="24"/>
          <w:szCs w:val="24"/>
        </w:rPr>
        <w:t xml:space="preserve"> </w:t>
      </w:r>
      <w:r w:rsidRPr="00375B58">
        <w:rPr>
          <w:sz w:val="24"/>
          <w:szCs w:val="24"/>
        </w:rPr>
        <w:t>алгоритма</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корректировать предложенный алгоритм с учётом получения новых биологических знаний об</w:t>
      </w:r>
      <w:r w:rsidRPr="00375B58">
        <w:rPr>
          <w:spacing w:val="1"/>
          <w:sz w:val="24"/>
          <w:szCs w:val="24"/>
        </w:rPr>
        <w:t xml:space="preserve"> </w:t>
      </w:r>
      <w:r w:rsidRPr="00375B58">
        <w:rPr>
          <w:sz w:val="24"/>
          <w:szCs w:val="24"/>
        </w:rPr>
        <w:t>изучаемом</w:t>
      </w:r>
      <w:r w:rsidRPr="00375B58">
        <w:rPr>
          <w:spacing w:val="-2"/>
          <w:sz w:val="24"/>
          <w:szCs w:val="24"/>
        </w:rPr>
        <w:t xml:space="preserve"> </w:t>
      </w:r>
      <w:r w:rsidRPr="00375B58">
        <w:rPr>
          <w:sz w:val="24"/>
          <w:szCs w:val="24"/>
        </w:rPr>
        <w:t>биологическом</w:t>
      </w:r>
      <w:r w:rsidRPr="00375B58">
        <w:rPr>
          <w:spacing w:val="-1"/>
          <w:sz w:val="24"/>
          <w:szCs w:val="24"/>
        </w:rPr>
        <w:t xml:space="preserve"> </w:t>
      </w:r>
      <w:r w:rsidRPr="00375B58">
        <w:rPr>
          <w:sz w:val="24"/>
          <w:szCs w:val="24"/>
        </w:rPr>
        <w:t>объекте;</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делать</w:t>
      </w:r>
      <w:r w:rsidRPr="00375B58">
        <w:rPr>
          <w:spacing w:val="-1"/>
          <w:sz w:val="24"/>
          <w:szCs w:val="24"/>
        </w:rPr>
        <w:t xml:space="preserve"> </w:t>
      </w:r>
      <w:r w:rsidRPr="00375B58">
        <w:rPr>
          <w:sz w:val="24"/>
          <w:szCs w:val="24"/>
        </w:rPr>
        <w:t>выбор</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брать</w:t>
      </w:r>
      <w:r w:rsidRPr="00375B58">
        <w:rPr>
          <w:spacing w:val="-1"/>
          <w:sz w:val="24"/>
          <w:szCs w:val="24"/>
        </w:rPr>
        <w:t xml:space="preserve"> </w:t>
      </w:r>
      <w:r w:rsidRPr="00375B58">
        <w:rPr>
          <w:sz w:val="24"/>
          <w:szCs w:val="24"/>
        </w:rPr>
        <w:t>ответственность</w:t>
      </w:r>
      <w:r w:rsidRPr="00375B58">
        <w:rPr>
          <w:spacing w:val="-1"/>
          <w:sz w:val="24"/>
          <w:szCs w:val="24"/>
        </w:rPr>
        <w:t xml:space="preserve"> </w:t>
      </w:r>
      <w:r w:rsidRPr="00375B58">
        <w:rPr>
          <w:sz w:val="24"/>
          <w:szCs w:val="24"/>
        </w:rPr>
        <w:t>за</w:t>
      </w:r>
      <w:r w:rsidRPr="00375B58">
        <w:rPr>
          <w:spacing w:val="-3"/>
          <w:sz w:val="24"/>
          <w:szCs w:val="24"/>
        </w:rPr>
        <w:t xml:space="preserve"> </w:t>
      </w:r>
      <w:r w:rsidRPr="00375B58">
        <w:rPr>
          <w:sz w:val="24"/>
          <w:szCs w:val="24"/>
        </w:rPr>
        <w:t>решение.</w:t>
      </w:r>
    </w:p>
    <w:p w:rsidR="004100ED" w:rsidRPr="00375B58" w:rsidRDefault="004100ED" w:rsidP="007B4865">
      <w:pPr>
        <w:pStyle w:val="Heading3"/>
        <w:spacing w:before="4"/>
        <w:ind w:left="0" w:firstLine="567"/>
        <w:divId w:val="1547135805"/>
      </w:pPr>
      <w:r w:rsidRPr="00375B58">
        <w:t>Самоконтроль</w:t>
      </w:r>
      <w:r w:rsidRPr="00375B58">
        <w:rPr>
          <w:spacing w:val="-4"/>
        </w:rPr>
        <w:t xml:space="preserve"> </w:t>
      </w:r>
      <w:r w:rsidRPr="00375B58">
        <w:t>(рефлексия):</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владеть</w:t>
      </w:r>
      <w:r w:rsidRPr="00375B58">
        <w:rPr>
          <w:spacing w:val="-3"/>
          <w:sz w:val="24"/>
          <w:szCs w:val="24"/>
        </w:rPr>
        <w:t xml:space="preserve"> </w:t>
      </w:r>
      <w:r w:rsidRPr="00375B58">
        <w:rPr>
          <w:sz w:val="24"/>
          <w:szCs w:val="24"/>
        </w:rPr>
        <w:t>способами</w:t>
      </w:r>
      <w:r w:rsidRPr="00375B58">
        <w:rPr>
          <w:spacing w:val="-3"/>
          <w:sz w:val="24"/>
          <w:szCs w:val="24"/>
        </w:rPr>
        <w:t xml:space="preserve"> </w:t>
      </w:r>
      <w:r w:rsidRPr="00375B58">
        <w:rPr>
          <w:sz w:val="24"/>
          <w:szCs w:val="24"/>
        </w:rPr>
        <w:t>самоконтроля,</w:t>
      </w:r>
      <w:r w:rsidRPr="00375B58">
        <w:rPr>
          <w:spacing w:val="-3"/>
          <w:sz w:val="24"/>
          <w:szCs w:val="24"/>
        </w:rPr>
        <w:t xml:space="preserve"> </w:t>
      </w:r>
      <w:r w:rsidRPr="00375B58">
        <w:rPr>
          <w:sz w:val="24"/>
          <w:szCs w:val="24"/>
        </w:rPr>
        <w:t>самомотивации</w:t>
      </w:r>
      <w:r w:rsidRPr="00375B58">
        <w:rPr>
          <w:spacing w:val="-4"/>
          <w:sz w:val="24"/>
          <w:szCs w:val="24"/>
        </w:rPr>
        <w:t xml:space="preserve"> </w:t>
      </w:r>
      <w:r w:rsidRPr="00375B58">
        <w:rPr>
          <w:sz w:val="24"/>
          <w:szCs w:val="24"/>
        </w:rPr>
        <w:t>и</w:t>
      </w:r>
      <w:r w:rsidRPr="00375B58">
        <w:rPr>
          <w:spacing w:val="-3"/>
          <w:sz w:val="24"/>
          <w:szCs w:val="24"/>
        </w:rPr>
        <w:t xml:space="preserve"> </w:t>
      </w:r>
      <w:r w:rsidRPr="00375B58">
        <w:rPr>
          <w:sz w:val="24"/>
          <w:szCs w:val="24"/>
        </w:rPr>
        <w:t>рефлексии;</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давать</w:t>
      </w:r>
      <w:r w:rsidRPr="00375B58">
        <w:rPr>
          <w:spacing w:val="-2"/>
          <w:sz w:val="24"/>
          <w:szCs w:val="24"/>
        </w:rPr>
        <w:t xml:space="preserve"> </w:t>
      </w:r>
      <w:r w:rsidRPr="00375B58">
        <w:rPr>
          <w:sz w:val="24"/>
          <w:szCs w:val="24"/>
        </w:rPr>
        <w:t>адекватную</w:t>
      </w:r>
      <w:r w:rsidRPr="00375B58">
        <w:rPr>
          <w:spacing w:val="-1"/>
          <w:sz w:val="24"/>
          <w:szCs w:val="24"/>
        </w:rPr>
        <w:t xml:space="preserve"> </w:t>
      </w:r>
      <w:r w:rsidRPr="00375B58">
        <w:rPr>
          <w:sz w:val="24"/>
          <w:szCs w:val="24"/>
        </w:rPr>
        <w:t>оценку</w:t>
      </w:r>
      <w:r w:rsidRPr="00375B58">
        <w:rPr>
          <w:spacing w:val="-8"/>
          <w:sz w:val="24"/>
          <w:szCs w:val="24"/>
        </w:rPr>
        <w:t xml:space="preserve"> </w:t>
      </w:r>
      <w:r w:rsidRPr="00375B58">
        <w:rPr>
          <w:sz w:val="24"/>
          <w:szCs w:val="24"/>
        </w:rPr>
        <w:t>ситуации</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предлагать</w:t>
      </w:r>
      <w:r w:rsidRPr="00375B58">
        <w:rPr>
          <w:spacing w:val="-1"/>
          <w:sz w:val="24"/>
          <w:szCs w:val="24"/>
        </w:rPr>
        <w:t xml:space="preserve"> </w:t>
      </w:r>
      <w:r w:rsidRPr="00375B58">
        <w:rPr>
          <w:sz w:val="24"/>
          <w:szCs w:val="24"/>
        </w:rPr>
        <w:t>план</w:t>
      </w:r>
      <w:r w:rsidRPr="00375B58">
        <w:rPr>
          <w:spacing w:val="-3"/>
          <w:sz w:val="24"/>
          <w:szCs w:val="24"/>
        </w:rPr>
        <w:t xml:space="preserve"> </w:t>
      </w:r>
      <w:r w:rsidRPr="00375B58">
        <w:rPr>
          <w:sz w:val="24"/>
          <w:szCs w:val="24"/>
        </w:rPr>
        <w:t>её</w:t>
      </w:r>
      <w:r w:rsidRPr="00375B58">
        <w:rPr>
          <w:spacing w:val="-3"/>
          <w:sz w:val="24"/>
          <w:szCs w:val="24"/>
        </w:rPr>
        <w:t xml:space="preserve"> </w:t>
      </w:r>
      <w:r w:rsidRPr="00375B58">
        <w:rPr>
          <w:sz w:val="24"/>
          <w:szCs w:val="24"/>
        </w:rPr>
        <w:t>изменения;</w:t>
      </w:r>
    </w:p>
    <w:p w:rsidR="004100ED" w:rsidRPr="00375B58" w:rsidRDefault="004100ED" w:rsidP="0086497C">
      <w:pPr>
        <w:pStyle w:val="af2"/>
        <w:widowControl w:val="0"/>
        <w:numPr>
          <w:ilvl w:val="0"/>
          <w:numId w:val="113"/>
        </w:numPr>
        <w:tabs>
          <w:tab w:val="left" w:pos="1566"/>
        </w:tabs>
        <w:autoSpaceDE w:val="0"/>
        <w:autoSpaceDN w:val="0"/>
        <w:ind w:left="0" w:right="378" w:firstLine="567"/>
        <w:contextualSpacing w:val="0"/>
        <w:jc w:val="both"/>
        <w:divId w:val="1547135805"/>
        <w:rPr>
          <w:sz w:val="24"/>
          <w:szCs w:val="24"/>
        </w:rPr>
      </w:pPr>
      <w:r w:rsidRPr="00375B58">
        <w:rPr>
          <w:sz w:val="24"/>
          <w:szCs w:val="24"/>
        </w:rPr>
        <w:t>учитывать</w:t>
      </w:r>
      <w:r w:rsidRPr="00375B58">
        <w:rPr>
          <w:spacing w:val="26"/>
          <w:sz w:val="24"/>
          <w:szCs w:val="24"/>
        </w:rPr>
        <w:t xml:space="preserve"> </w:t>
      </w:r>
      <w:r w:rsidRPr="00375B58">
        <w:rPr>
          <w:sz w:val="24"/>
          <w:szCs w:val="24"/>
        </w:rPr>
        <w:t>контекст</w:t>
      </w:r>
      <w:r w:rsidRPr="00375B58">
        <w:rPr>
          <w:spacing w:val="26"/>
          <w:sz w:val="24"/>
          <w:szCs w:val="24"/>
        </w:rPr>
        <w:t xml:space="preserve"> </w:t>
      </w:r>
      <w:r w:rsidRPr="00375B58">
        <w:rPr>
          <w:sz w:val="24"/>
          <w:szCs w:val="24"/>
        </w:rPr>
        <w:t>и</w:t>
      </w:r>
      <w:r w:rsidRPr="00375B58">
        <w:rPr>
          <w:spacing w:val="25"/>
          <w:sz w:val="24"/>
          <w:szCs w:val="24"/>
        </w:rPr>
        <w:t xml:space="preserve"> </w:t>
      </w:r>
      <w:r w:rsidRPr="00375B58">
        <w:rPr>
          <w:sz w:val="24"/>
          <w:szCs w:val="24"/>
        </w:rPr>
        <w:t>предвидеть</w:t>
      </w:r>
      <w:r w:rsidRPr="00375B58">
        <w:rPr>
          <w:spacing w:val="26"/>
          <w:sz w:val="24"/>
          <w:szCs w:val="24"/>
        </w:rPr>
        <w:t xml:space="preserve"> </w:t>
      </w:r>
      <w:r w:rsidRPr="00375B58">
        <w:rPr>
          <w:sz w:val="24"/>
          <w:szCs w:val="24"/>
        </w:rPr>
        <w:t>трудности,</w:t>
      </w:r>
      <w:r w:rsidRPr="00375B58">
        <w:rPr>
          <w:spacing w:val="25"/>
          <w:sz w:val="24"/>
          <w:szCs w:val="24"/>
        </w:rPr>
        <w:t xml:space="preserve"> </w:t>
      </w:r>
      <w:r w:rsidRPr="00375B58">
        <w:rPr>
          <w:sz w:val="24"/>
          <w:szCs w:val="24"/>
        </w:rPr>
        <w:t>которые</w:t>
      </w:r>
      <w:r w:rsidRPr="00375B58">
        <w:rPr>
          <w:spacing w:val="25"/>
          <w:sz w:val="24"/>
          <w:szCs w:val="24"/>
        </w:rPr>
        <w:t xml:space="preserve"> </w:t>
      </w:r>
      <w:r w:rsidRPr="00375B58">
        <w:rPr>
          <w:sz w:val="24"/>
          <w:szCs w:val="24"/>
        </w:rPr>
        <w:t>могут</w:t>
      </w:r>
      <w:r w:rsidRPr="00375B58">
        <w:rPr>
          <w:spacing w:val="26"/>
          <w:sz w:val="24"/>
          <w:szCs w:val="24"/>
        </w:rPr>
        <w:t xml:space="preserve"> </w:t>
      </w:r>
      <w:r w:rsidRPr="00375B58">
        <w:rPr>
          <w:sz w:val="24"/>
          <w:szCs w:val="24"/>
        </w:rPr>
        <w:t>возникнуть</w:t>
      </w:r>
      <w:r w:rsidRPr="00375B58">
        <w:rPr>
          <w:spacing w:val="26"/>
          <w:sz w:val="24"/>
          <w:szCs w:val="24"/>
        </w:rPr>
        <w:t xml:space="preserve"> </w:t>
      </w:r>
      <w:r w:rsidRPr="00375B58">
        <w:rPr>
          <w:sz w:val="24"/>
          <w:szCs w:val="24"/>
        </w:rPr>
        <w:t>при</w:t>
      </w:r>
      <w:r w:rsidRPr="00375B58">
        <w:rPr>
          <w:spacing w:val="26"/>
          <w:sz w:val="24"/>
          <w:szCs w:val="24"/>
        </w:rPr>
        <w:t xml:space="preserve"> </w:t>
      </w:r>
      <w:r w:rsidRPr="00375B58">
        <w:rPr>
          <w:sz w:val="24"/>
          <w:szCs w:val="24"/>
        </w:rPr>
        <w:t>решении</w:t>
      </w:r>
      <w:r w:rsidRPr="00375B58">
        <w:rPr>
          <w:spacing w:val="-57"/>
          <w:sz w:val="24"/>
          <w:szCs w:val="24"/>
        </w:rPr>
        <w:t xml:space="preserve"> </w:t>
      </w:r>
      <w:r w:rsidRPr="00375B58">
        <w:rPr>
          <w:sz w:val="24"/>
          <w:szCs w:val="24"/>
        </w:rPr>
        <w:t>учебной</w:t>
      </w:r>
      <w:r w:rsidRPr="00375B58">
        <w:rPr>
          <w:spacing w:val="-2"/>
          <w:sz w:val="24"/>
          <w:szCs w:val="24"/>
        </w:rPr>
        <w:t xml:space="preserve"> </w:t>
      </w:r>
      <w:r w:rsidRPr="00375B58">
        <w:rPr>
          <w:sz w:val="24"/>
          <w:szCs w:val="24"/>
        </w:rPr>
        <w:t>биологической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адаптировать</w:t>
      </w:r>
      <w:r w:rsidRPr="00375B58">
        <w:rPr>
          <w:spacing w:val="-1"/>
          <w:sz w:val="24"/>
          <w:szCs w:val="24"/>
        </w:rPr>
        <w:t xml:space="preserve"> </w:t>
      </w:r>
      <w:r w:rsidRPr="00375B58">
        <w:rPr>
          <w:sz w:val="24"/>
          <w:szCs w:val="24"/>
        </w:rPr>
        <w:t>решение</w:t>
      </w:r>
      <w:r w:rsidRPr="00375B58">
        <w:rPr>
          <w:spacing w:val="-2"/>
          <w:sz w:val="24"/>
          <w:szCs w:val="24"/>
        </w:rPr>
        <w:t xml:space="preserve"> </w:t>
      </w:r>
      <w:r w:rsidRPr="00375B58">
        <w:rPr>
          <w:sz w:val="24"/>
          <w:szCs w:val="24"/>
        </w:rPr>
        <w:t>к</w:t>
      </w:r>
      <w:r w:rsidRPr="00375B58">
        <w:rPr>
          <w:spacing w:val="-1"/>
          <w:sz w:val="24"/>
          <w:szCs w:val="24"/>
        </w:rPr>
        <w:t xml:space="preserve"> </w:t>
      </w:r>
      <w:r w:rsidRPr="00375B58">
        <w:rPr>
          <w:sz w:val="24"/>
          <w:szCs w:val="24"/>
        </w:rPr>
        <w:t>меняющимся</w:t>
      </w:r>
      <w:r w:rsidRPr="00375B58">
        <w:rPr>
          <w:spacing w:val="-2"/>
          <w:sz w:val="24"/>
          <w:szCs w:val="24"/>
        </w:rPr>
        <w:t xml:space="preserve"> </w:t>
      </w:r>
      <w:r w:rsidRPr="00375B58">
        <w:rPr>
          <w:sz w:val="24"/>
          <w:szCs w:val="24"/>
        </w:rPr>
        <w:t>обстоятельствам;</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объяснять</w:t>
      </w:r>
      <w:r w:rsidRPr="00375B58">
        <w:rPr>
          <w:spacing w:val="40"/>
          <w:sz w:val="24"/>
          <w:szCs w:val="24"/>
        </w:rPr>
        <w:t xml:space="preserve"> </w:t>
      </w:r>
      <w:r w:rsidRPr="00375B58">
        <w:rPr>
          <w:sz w:val="24"/>
          <w:szCs w:val="24"/>
        </w:rPr>
        <w:t>причины</w:t>
      </w:r>
      <w:r w:rsidRPr="00375B58">
        <w:rPr>
          <w:spacing w:val="38"/>
          <w:sz w:val="24"/>
          <w:szCs w:val="24"/>
        </w:rPr>
        <w:t xml:space="preserve"> </w:t>
      </w:r>
      <w:r w:rsidRPr="00375B58">
        <w:rPr>
          <w:sz w:val="24"/>
          <w:szCs w:val="24"/>
        </w:rPr>
        <w:t>достижения</w:t>
      </w:r>
      <w:r w:rsidRPr="00375B58">
        <w:rPr>
          <w:spacing w:val="38"/>
          <w:sz w:val="24"/>
          <w:szCs w:val="24"/>
        </w:rPr>
        <w:t xml:space="preserve"> </w:t>
      </w:r>
      <w:r w:rsidRPr="00375B58">
        <w:rPr>
          <w:sz w:val="24"/>
          <w:szCs w:val="24"/>
        </w:rPr>
        <w:t>(недостижения)</w:t>
      </w:r>
      <w:r w:rsidRPr="00375B58">
        <w:rPr>
          <w:spacing w:val="37"/>
          <w:sz w:val="24"/>
          <w:szCs w:val="24"/>
        </w:rPr>
        <w:t xml:space="preserve"> </w:t>
      </w:r>
      <w:r w:rsidRPr="00375B58">
        <w:rPr>
          <w:sz w:val="24"/>
          <w:szCs w:val="24"/>
        </w:rPr>
        <w:t>результатов</w:t>
      </w:r>
      <w:r w:rsidRPr="00375B58">
        <w:rPr>
          <w:spacing w:val="38"/>
          <w:sz w:val="24"/>
          <w:szCs w:val="24"/>
        </w:rPr>
        <w:t xml:space="preserve"> </w:t>
      </w:r>
      <w:r w:rsidRPr="00375B58">
        <w:rPr>
          <w:sz w:val="24"/>
          <w:szCs w:val="24"/>
        </w:rPr>
        <w:t>деятельности,</w:t>
      </w:r>
      <w:r w:rsidRPr="00375B58">
        <w:rPr>
          <w:spacing w:val="38"/>
          <w:sz w:val="24"/>
          <w:szCs w:val="24"/>
        </w:rPr>
        <w:t xml:space="preserve"> </w:t>
      </w:r>
      <w:r w:rsidRPr="00375B58">
        <w:rPr>
          <w:sz w:val="24"/>
          <w:szCs w:val="24"/>
        </w:rPr>
        <w:t>давать</w:t>
      </w:r>
      <w:r w:rsidRPr="00375B58">
        <w:rPr>
          <w:spacing w:val="-57"/>
          <w:sz w:val="24"/>
          <w:szCs w:val="24"/>
        </w:rPr>
        <w:t xml:space="preserve"> </w:t>
      </w:r>
      <w:r w:rsidRPr="00375B58">
        <w:rPr>
          <w:sz w:val="24"/>
          <w:szCs w:val="24"/>
        </w:rPr>
        <w:t>оценку</w:t>
      </w:r>
      <w:r w:rsidRPr="00375B58">
        <w:rPr>
          <w:spacing w:val="-10"/>
          <w:sz w:val="24"/>
          <w:szCs w:val="24"/>
        </w:rPr>
        <w:t xml:space="preserve"> </w:t>
      </w:r>
      <w:r w:rsidRPr="00375B58">
        <w:rPr>
          <w:sz w:val="24"/>
          <w:szCs w:val="24"/>
        </w:rPr>
        <w:t>приобретённому</w:t>
      </w:r>
      <w:r w:rsidRPr="00375B58">
        <w:rPr>
          <w:spacing w:val="-4"/>
          <w:sz w:val="24"/>
          <w:szCs w:val="24"/>
        </w:rPr>
        <w:t xml:space="preserve"> </w:t>
      </w:r>
      <w:r w:rsidRPr="00375B58">
        <w:rPr>
          <w:sz w:val="24"/>
          <w:szCs w:val="24"/>
        </w:rPr>
        <w:t>опыту,</w:t>
      </w:r>
      <w:r w:rsidRPr="00375B58">
        <w:rPr>
          <w:spacing w:val="3"/>
          <w:sz w:val="24"/>
          <w:szCs w:val="24"/>
        </w:rPr>
        <w:t xml:space="preserve"> </w:t>
      </w:r>
      <w:r w:rsidRPr="00375B58">
        <w:rPr>
          <w:sz w:val="24"/>
          <w:szCs w:val="24"/>
        </w:rPr>
        <w:t>уметь находить</w:t>
      </w:r>
      <w:r w:rsidRPr="00375B58">
        <w:rPr>
          <w:spacing w:val="-2"/>
          <w:sz w:val="24"/>
          <w:szCs w:val="24"/>
        </w:rPr>
        <w:t xml:space="preserve"> </w:t>
      </w:r>
      <w:r w:rsidRPr="00375B58">
        <w:rPr>
          <w:sz w:val="24"/>
          <w:szCs w:val="24"/>
        </w:rPr>
        <w:t>позитивное</w:t>
      </w:r>
      <w:r w:rsidRPr="00375B58">
        <w:rPr>
          <w:spacing w:val="-2"/>
          <w:sz w:val="24"/>
          <w:szCs w:val="24"/>
        </w:rPr>
        <w:t xml:space="preserve"> </w:t>
      </w:r>
      <w:r w:rsidRPr="00375B58">
        <w:rPr>
          <w:sz w:val="24"/>
          <w:szCs w:val="24"/>
        </w:rPr>
        <w:t>в</w:t>
      </w:r>
      <w:r w:rsidRPr="00375B58">
        <w:rPr>
          <w:spacing w:val="-2"/>
          <w:sz w:val="24"/>
          <w:szCs w:val="24"/>
        </w:rPr>
        <w:t xml:space="preserve"> </w:t>
      </w:r>
      <w:r w:rsidRPr="00375B58">
        <w:rPr>
          <w:sz w:val="24"/>
          <w:szCs w:val="24"/>
        </w:rPr>
        <w:t>произошедшей</w:t>
      </w:r>
      <w:r w:rsidRPr="00375B58">
        <w:rPr>
          <w:spacing w:val="-1"/>
          <w:sz w:val="24"/>
          <w:szCs w:val="24"/>
        </w:rPr>
        <w:t xml:space="preserve"> </w:t>
      </w:r>
      <w:r w:rsidRPr="00375B58">
        <w:rPr>
          <w:sz w:val="24"/>
          <w:szCs w:val="24"/>
        </w:rPr>
        <w:t>ситуации;</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вносить</w:t>
      </w:r>
      <w:r w:rsidRPr="00375B58">
        <w:rPr>
          <w:spacing w:val="4"/>
          <w:sz w:val="24"/>
          <w:szCs w:val="24"/>
        </w:rPr>
        <w:t xml:space="preserve"> </w:t>
      </w:r>
      <w:r w:rsidRPr="00375B58">
        <w:rPr>
          <w:sz w:val="24"/>
          <w:szCs w:val="24"/>
        </w:rPr>
        <w:t>коррективы</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деятельность</w:t>
      </w:r>
      <w:r w:rsidRPr="00375B58">
        <w:rPr>
          <w:spacing w:val="4"/>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новых</w:t>
      </w:r>
      <w:r w:rsidRPr="00375B58">
        <w:rPr>
          <w:spacing w:val="4"/>
          <w:sz w:val="24"/>
          <w:szCs w:val="24"/>
        </w:rPr>
        <w:t xml:space="preserve"> </w:t>
      </w:r>
      <w:r w:rsidRPr="00375B58">
        <w:rPr>
          <w:sz w:val="24"/>
          <w:szCs w:val="24"/>
        </w:rPr>
        <w:t>обстоятельств,</w:t>
      </w:r>
      <w:r w:rsidRPr="00375B58">
        <w:rPr>
          <w:spacing w:val="2"/>
          <w:sz w:val="24"/>
          <w:szCs w:val="24"/>
        </w:rPr>
        <w:t xml:space="preserve"> </w:t>
      </w:r>
      <w:r w:rsidRPr="00375B58">
        <w:rPr>
          <w:sz w:val="24"/>
          <w:szCs w:val="24"/>
        </w:rPr>
        <w:t>изменившихся</w:t>
      </w:r>
      <w:r w:rsidRPr="00375B58">
        <w:rPr>
          <w:spacing w:val="-57"/>
          <w:sz w:val="24"/>
          <w:szCs w:val="24"/>
        </w:rPr>
        <w:t xml:space="preserve"> </w:t>
      </w:r>
      <w:r w:rsidRPr="00375B58">
        <w:rPr>
          <w:sz w:val="24"/>
          <w:szCs w:val="24"/>
        </w:rPr>
        <w:t>ситуаций,</w:t>
      </w:r>
      <w:r w:rsidRPr="00375B58">
        <w:rPr>
          <w:spacing w:val="1"/>
          <w:sz w:val="24"/>
          <w:szCs w:val="24"/>
        </w:rPr>
        <w:t xml:space="preserve"> </w:t>
      </w:r>
      <w:r w:rsidRPr="00375B58">
        <w:rPr>
          <w:sz w:val="24"/>
          <w:szCs w:val="24"/>
        </w:rPr>
        <w:t>установленных</w:t>
      </w:r>
      <w:r w:rsidRPr="00375B58">
        <w:rPr>
          <w:spacing w:val="1"/>
          <w:sz w:val="24"/>
          <w:szCs w:val="24"/>
        </w:rPr>
        <w:t xml:space="preserve"> </w:t>
      </w:r>
      <w:r w:rsidRPr="00375B58">
        <w:rPr>
          <w:sz w:val="24"/>
          <w:szCs w:val="24"/>
        </w:rPr>
        <w:t>ошибок,</w:t>
      </w:r>
      <w:r w:rsidRPr="00375B58">
        <w:rPr>
          <w:spacing w:val="-1"/>
          <w:sz w:val="24"/>
          <w:szCs w:val="24"/>
        </w:rPr>
        <w:t xml:space="preserve"> </w:t>
      </w:r>
      <w:r w:rsidRPr="00375B58">
        <w:rPr>
          <w:sz w:val="24"/>
          <w:szCs w:val="24"/>
        </w:rPr>
        <w:t>возникших</w:t>
      </w:r>
      <w:r w:rsidRPr="00375B58">
        <w:rPr>
          <w:spacing w:val="-1"/>
          <w:sz w:val="24"/>
          <w:szCs w:val="24"/>
        </w:rPr>
        <w:t xml:space="preserve"> </w:t>
      </w:r>
      <w:r w:rsidRPr="00375B58">
        <w:rPr>
          <w:sz w:val="24"/>
          <w:szCs w:val="24"/>
        </w:rPr>
        <w:t>трудностей;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оценивать</w:t>
      </w:r>
      <w:r w:rsidRPr="00375B58">
        <w:rPr>
          <w:spacing w:val="-1"/>
          <w:sz w:val="24"/>
          <w:szCs w:val="24"/>
        </w:rPr>
        <w:t xml:space="preserve"> </w:t>
      </w:r>
      <w:r w:rsidRPr="00375B58">
        <w:rPr>
          <w:sz w:val="24"/>
          <w:szCs w:val="24"/>
        </w:rPr>
        <w:t>соответствие</w:t>
      </w:r>
      <w:r w:rsidRPr="00375B58">
        <w:rPr>
          <w:spacing w:val="-4"/>
          <w:sz w:val="24"/>
          <w:szCs w:val="24"/>
        </w:rPr>
        <w:t xml:space="preserve"> </w:t>
      </w:r>
      <w:r w:rsidRPr="00375B58">
        <w:rPr>
          <w:sz w:val="24"/>
          <w:szCs w:val="24"/>
        </w:rPr>
        <w:t>результата</w:t>
      </w:r>
      <w:r w:rsidRPr="00375B58">
        <w:rPr>
          <w:spacing w:val="-3"/>
          <w:sz w:val="24"/>
          <w:szCs w:val="24"/>
        </w:rPr>
        <w:t xml:space="preserve"> </w:t>
      </w:r>
      <w:r w:rsidRPr="00375B58">
        <w:rPr>
          <w:sz w:val="24"/>
          <w:szCs w:val="24"/>
        </w:rPr>
        <w:t>цели</w:t>
      </w:r>
      <w:r w:rsidRPr="00375B58">
        <w:rPr>
          <w:spacing w:val="-3"/>
          <w:sz w:val="24"/>
          <w:szCs w:val="24"/>
        </w:rPr>
        <w:t xml:space="preserve"> </w:t>
      </w:r>
      <w:r w:rsidRPr="00375B58">
        <w:rPr>
          <w:sz w:val="24"/>
          <w:szCs w:val="24"/>
        </w:rPr>
        <w:t>и условиям.</w:t>
      </w:r>
    </w:p>
    <w:p w:rsidR="004100ED" w:rsidRPr="00375B58" w:rsidRDefault="004100ED" w:rsidP="007B4865">
      <w:pPr>
        <w:pStyle w:val="Heading3"/>
        <w:ind w:left="0" w:firstLine="567"/>
        <w:divId w:val="1547135805"/>
      </w:pPr>
      <w:r w:rsidRPr="00375B58">
        <w:t>Эмоциональный</w:t>
      </w:r>
      <w:r w:rsidRPr="00375B58">
        <w:rPr>
          <w:spacing w:val="-5"/>
        </w:rPr>
        <w:t xml:space="preserve"> </w:t>
      </w:r>
      <w:r w:rsidRPr="00375B58">
        <w:t>интеллект:</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различать,</w:t>
      </w:r>
      <w:r w:rsidRPr="00375B58">
        <w:rPr>
          <w:spacing w:val="-4"/>
          <w:sz w:val="24"/>
          <w:szCs w:val="24"/>
        </w:rPr>
        <w:t xml:space="preserve"> </w:t>
      </w:r>
      <w:r w:rsidRPr="00375B58">
        <w:rPr>
          <w:sz w:val="24"/>
          <w:szCs w:val="24"/>
        </w:rPr>
        <w:t>называть</w:t>
      </w:r>
      <w:r w:rsidRPr="00375B58">
        <w:rPr>
          <w:spacing w:val="-4"/>
          <w:sz w:val="24"/>
          <w:szCs w:val="24"/>
        </w:rPr>
        <w:t xml:space="preserve"> </w:t>
      </w:r>
      <w:r w:rsidRPr="00375B58">
        <w:rPr>
          <w:sz w:val="24"/>
          <w:szCs w:val="24"/>
        </w:rPr>
        <w:t>и</w:t>
      </w:r>
      <w:r w:rsidRPr="00375B58">
        <w:rPr>
          <w:spacing w:val="-1"/>
          <w:sz w:val="24"/>
          <w:szCs w:val="24"/>
        </w:rPr>
        <w:t xml:space="preserve"> </w:t>
      </w:r>
      <w:r w:rsidRPr="00375B58">
        <w:rPr>
          <w:sz w:val="24"/>
          <w:szCs w:val="24"/>
        </w:rPr>
        <w:t>управлять</w:t>
      </w:r>
      <w:r w:rsidRPr="00375B58">
        <w:rPr>
          <w:spacing w:val="-2"/>
          <w:sz w:val="24"/>
          <w:szCs w:val="24"/>
        </w:rPr>
        <w:t xml:space="preserve"> </w:t>
      </w:r>
      <w:r w:rsidRPr="00375B58">
        <w:rPr>
          <w:sz w:val="24"/>
          <w:szCs w:val="24"/>
        </w:rPr>
        <w:t>собственными</w:t>
      </w:r>
      <w:r w:rsidRPr="00375B58">
        <w:rPr>
          <w:spacing w:val="-5"/>
          <w:sz w:val="24"/>
          <w:szCs w:val="24"/>
        </w:rPr>
        <w:t xml:space="preserve"> </w:t>
      </w:r>
      <w:r w:rsidRPr="00375B58">
        <w:rPr>
          <w:sz w:val="24"/>
          <w:szCs w:val="24"/>
        </w:rPr>
        <w:t>эмоциями</w:t>
      </w:r>
      <w:r w:rsidRPr="00375B58">
        <w:rPr>
          <w:spacing w:val="-4"/>
          <w:sz w:val="24"/>
          <w:szCs w:val="24"/>
        </w:rPr>
        <w:t xml:space="preserve"> </w:t>
      </w:r>
      <w:r w:rsidRPr="00375B58">
        <w:rPr>
          <w:sz w:val="24"/>
          <w:szCs w:val="24"/>
        </w:rPr>
        <w:t>и</w:t>
      </w:r>
      <w:r w:rsidRPr="00375B58">
        <w:rPr>
          <w:spacing w:val="-3"/>
          <w:sz w:val="24"/>
          <w:szCs w:val="24"/>
        </w:rPr>
        <w:t xml:space="preserve"> </w:t>
      </w:r>
      <w:r w:rsidRPr="00375B58">
        <w:rPr>
          <w:sz w:val="24"/>
          <w:szCs w:val="24"/>
        </w:rPr>
        <w:t>эмоциями</w:t>
      </w:r>
      <w:r w:rsidRPr="00375B58">
        <w:rPr>
          <w:spacing w:val="-5"/>
          <w:sz w:val="24"/>
          <w:szCs w:val="24"/>
        </w:rPr>
        <w:t xml:space="preserve"> </w:t>
      </w:r>
      <w:r w:rsidRPr="00375B58">
        <w:rPr>
          <w:sz w:val="24"/>
          <w:szCs w:val="24"/>
        </w:rPr>
        <w:t>других;</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выявлять</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анализировать</w:t>
      </w:r>
      <w:r w:rsidRPr="00375B58">
        <w:rPr>
          <w:spacing w:val="-2"/>
          <w:sz w:val="24"/>
          <w:szCs w:val="24"/>
        </w:rPr>
        <w:t xml:space="preserve"> </w:t>
      </w:r>
      <w:r w:rsidRPr="00375B58">
        <w:rPr>
          <w:sz w:val="24"/>
          <w:szCs w:val="24"/>
        </w:rPr>
        <w:t>причины</w:t>
      </w:r>
      <w:r w:rsidRPr="00375B58">
        <w:rPr>
          <w:spacing w:val="-3"/>
          <w:sz w:val="24"/>
          <w:szCs w:val="24"/>
        </w:rPr>
        <w:t xml:space="preserve"> </w:t>
      </w:r>
      <w:r w:rsidRPr="00375B58">
        <w:rPr>
          <w:sz w:val="24"/>
          <w:szCs w:val="24"/>
        </w:rPr>
        <w:t>эмоций;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ставить</w:t>
      </w:r>
      <w:r w:rsidRPr="00375B58">
        <w:rPr>
          <w:spacing w:val="-2"/>
          <w:sz w:val="24"/>
          <w:szCs w:val="24"/>
        </w:rPr>
        <w:t xml:space="preserve"> </w:t>
      </w:r>
      <w:r w:rsidRPr="00375B58">
        <w:rPr>
          <w:sz w:val="24"/>
          <w:szCs w:val="24"/>
        </w:rPr>
        <w:t>себя</w:t>
      </w:r>
      <w:r w:rsidRPr="00375B58">
        <w:rPr>
          <w:spacing w:val="-3"/>
          <w:sz w:val="24"/>
          <w:szCs w:val="24"/>
        </w:rPr>
        <w:t xml:space="preserve"> </w:t>
      </w:r>
      <w:r w:rsidRPr="00375B58">
        <w:rPr>
          <w:sz w:val="24"/>
          <w:szCs w:val="24"/>
        </w:rPr>
        <w:t>на</w:t>
      </w:r>
      <w:r w:rsidRPr="00375B58">
        <w:rPr>
          <w:spacing w:val="-3"/>
          <w:sz w:val="24"/>
          <w:szCs w:val="24"/>
        </w:rPr>
        <w:t xml:space="preserve"> </w:t>
      </w:r>
      <w:r w:rsidRPr="00375B58">
        <w:rPr>
          <w:sz w:val="24"/>
          <w:szCs w:val="24"/>
        </w:rPr>
        <w:t>место</w:t>
      </w:r>
      <w:r w:rsidRPr="00375B58">
        <w:rPr>
          <w:spacing w:val="-3"/>
          <w:sz w:val="24"/>
          <w:szCs w:val="24"/>
        </w:rPr>
        <w:t xml:space="preserve"> </w:t>
      </w:r>
      <w:r w:rsidRPr="00375B58">
        <w:rPr>
          <w:sz w:val="24"/>
          <w:szCs w:val="24"/>
        </w:rPr>
        <w:t>другого</w:t>
      </w:r>
      <w:r w:rsidRPr="00375B58">
        <w:rPr>
          <w:spacing w:val="-3"/>
          <w:sz w:val="24"/>
          <w:szCs w:val="24"/>
        </w:rPr>
        <w:t xml:space="preserve"> </w:t>
      </w:r>
      <w:r w:rsidRPr="00375B58">
        <w:rPr>
          <w:sz w:val="24"/>
          <w:szCs w:val="24"/>
        </w:rPr>
        <w:t>человека,</w:t>
      </w:r>
      <w:r w:rsidRPr="00375B58">
        <w:rPr>
          <w:spacing w:val="-3"/>
          <w:sz w:val="24"/>
          <w:szCs w:val="24"/>
        </w:rPr>
        <w:t xml:space="preserve"> </w:t>
      </w:r>
      <w:r w:rsidRPr="00375B58">
        <w:rPr>
          <w:sz w:val="24"/>
          <w:szCs w:val="24"/>
        </w:rPr>
        <w:t>понимать</w:t>
      </w:r>
      <w:r w:rsidRPr="00375B58">
        <w:rPr>
          <w:spacing w:val="-1"/>
          <w:sz w:val="24"/>
          <w:szCs w:val="24"/>
        </w:rPr>
        <w:t xml:space="preserve"> </w:t>
      </w:r>
      <w:r w:rsidRPr="00375B58">
        <w:rPr>
          <w:sz w:val="24"/>
          <w:szCs w:val="24"/>
        </w:rPr>
        <w:t>мотивы</w:t>
      </w:r>
      <w:r w:rsidRPr="00375B58">
        <w:rPr>
          <w:spacing w:val="-4"/>
          <w:sz w:val="24"/>
          <w:szCs w:val="24"/>
        </w:rPr>
        <w:t xml:space="preserve"> </w:t>
      </w:r>
      <w:r w:rsidRPr="00375B58">
        <w:rPr>
          <w:sz w:val="24"/>
          <w:szCs w:val="24"/>
        </w:rPr>
        <w:t>и</w:t>
      </w:r>
      <w:r w:rsidRPr="00375B58">
        <w:rPr>
          <w:spacing w:val="-3"/>
          <w:sz w:val="24"/>
          <w:szCs w:val="24"/>
        </w:rPr>
        <w:t xml:space="preserve"> </w:t>
      </w:r>
      <w:r w:rsidRPr="00375B58">
        <w:rPr>
          <w:sz w:val="24"/>
          <w:szCs w:val="24"/>
        </w:rPr>
        <w:t>намерения</w:t>
      </w:r>
      <w:r w:rsidRPr="00375B58">
        <w:rPr>
          <w:spacing w:val="-2"/>
          <w:sz w:val="24"/>
          <w:szCs w:val="24"/>
        </w:rPr>
        <w:t xml:space="preserve"> </w:t>
      </w:r>
      <w:r w:rsidRPr="00375B58">
        <w:rPr>
          <w:sz w:val="24"/>
          <w:szCs w:val="24"/>
        </w:rPr>
        <w:t>другого;</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регулировать</w:t>
      </w:r>
      <w:r w:rsidRPr="00375B58">
        <w:rPr>
          <w:spacing w:val="-3"/>
          <w:sz w:val="24"/>
          <w:szCs w:val="24"/>
        </w:rPr>
        <w:t xml:space="preserve"> </w:t>
      </w:r>
      <w:r w:rsidRPr="00375B58">
        <w:rPr>
          <w:sz w:val="24"/>
          <w:szCs w:val="24"/>
        </w:rPr>
        <w:t>способ</w:t>
      </w:r>
      <w:r w:rsidRPr="00375B58">
        <w:rPr>
          <w:spacing w:val="-3"/>
          <w:sz w:val="24"/>
          <w:szCs w:val="24"/>
        </w:rPr>
        <w:t xml:space="preserve"> </w:t>
      </w:r>
      <w:r w:rsidRPr="00375B58">
        <w:rPr>
          <w:sz w:val="24"/>
          <w:szCs w:val="24"/>
        </w:rPr>
        <w:t>выражения</w:t>
      </w:r>
      <w:r w:rsidRPr="00375B58">
        <w:rPr>
          <w:spacing w:val="-3"/>
          <w:sz w:val="24"/>
          <w:szCs w:val="24"/>
        </w:rPr>
        <w:t xml:space="preserve"> </w:t>
      </w:r>
      <w:r w:rsidRPr="00375B58">
        <w:rPr>
          <w:sz w:val="24"/>
          <w:szCs w:val="24"/>
        </w:rPr>
        <w:t>эмоций.</w:t>
      </w:r>
    </w:p>
    <w:p w:rsidR="004100ED" w:rsidRPr="00375B58" w:rsidRDefault="004100ED" w:rsidP="007B4865">
      <w:pPr>
        <w:pStyle w:val="Heading3"/>
        <w:ind w:left="0" w:firstLine="567"/>
        <w:divId w:val="1547135805"/>
      </w:pPr>
      <w:r w:rsidRPr="00375B58">
        <w:t>Принятие</w:t>
      </w:r>
      <w:r w:rsidRPr="00375B58">
        <w:rPr>
          <w:spacing w:val="-3"/>
        </w:rPr>
        <w:t xml:space="preserve"> </w:t>
      </w:r>
      <w:r w:rsidRPr="00375B58">
        <w:t>себя</w:t>
      </w:r>
      <w:r w:rsidRPr="00375B58">
        <w:rPr>
          <w:spacing w:val="-1"/>
        </w:rPr>
        <w:t xml:space="preserve"> </w:t>
      </w:r>
      <w:r w:rsidRPr="00375B58">
        <w:t>и</w:t>
      </w:r>
      <w:r w:rsidRPr="00375B58">
        <w:rPr>
          <w:spacing w:val="-1"/>
        </w:rPr>
        <w:t xml:space="preserve"> </w:t>
      </w:r>
      <w:r w:rsidRPr="00375B58">
        <w:t>других:</w:t>
      </w:r>
    </w:p>
    <w:p w:rsidR="004100ED" w:rsidRPr="00375B58" w:rsidRDefault="004100ED" w:rsidP="0086497C">
      <w:pPr>
        <w:pStyle w:val="af2"/>
        <w:widowControl w:val="0"/>
        <w:numPr>
          <w:ilvl w:val="0"/>
          <w:numId w:val="113"/>
        </w:numPr>
        <w:tabs>
          <w:tab w:val="left" w:pos="1566"/>
        </w:tabs>
        <w:autoSpaceDE w:val="0"/>
        <w:autoSpaceDN w:val="0"/>
        <w:spacing w:line="274" w:lineRule="exact"/>
        <w:ind w:left="0" w:firstLine="567"/>
        <w:contextualSpacing w:val="0"/>
        <w:jc w:val="both"/>
        <w:divId w:val="1547135805"/>
        <w:rPr>
          <w:sz w:val="24"/>
          <w:szCs w:val="24"/>
        </w:rPr>
      </w:pPr>
      <w:r w:rsidRPr="00375B58">
        <w:rPr>
          <w:sz w:val="24"/>
          <w:szCs w:val="24"/>
        </w:rPr>
        <w:t>осознанно</w:t>
      </w:r>
      <w:r w:rsidRPr="00375B58">
        <w:rPr>
          <w:spacing w:val="-3"/>
          <w:sz w:val="24"/>
          <w:szCs w:val="24"/>
        </w:rPr>
        <w:t xml:space="preserve"> </w:t>
      </w:r>
      <w:r w:rsidRPr="00375B58">
        <w:rPr>
          <w:sz w:val="24"/>
          <w:szCs w:val="24"/>
        </w:rPr>
        <w:t>относиться</w:t>
      </w:r>
      <w:r w:rsidRPr="00375B58">
        <w:rPr>
          <w:spacing w:val="-2"/>
          <w:sz w:val="24"/>
          <w:szCs w:val="24"/>
        </w:rPr>
        <w:t xml:space="preserve"> </w:t>
      </w:r>
      <w:r w:rsidRPr="00375B58">
        <w:rPr>
          <w:sz w:val="24"/>
          <w:szCs w:val="24"/>
        </w:rPr>
        <w:t>к</w:t>
      </w:r>
      <w:r w:rsidRPr="00375B58">
        <w:rPr>
          <w:spacing w:val="-5"/>
          <w:sz w:val="24"/>
          <w:szCs w:val="24"/>
        </w:rPr>
        <w:t xml:space="preserve"> </w:t>
      </w:r>
      <w:r w:rsidRPr="00375B58">
        <w:rPr>
          <w:sz w:val="24"/>
          <w:szCs w:val="24"/>
        </w:rPr>
        <w:t>другому</w:t>
      </w:r>
      <w:r w:rsidRPr="00375B58">
        <w:rPr>
          <w:spacing w:val="-5"/>
          <w:sz w:val="24"/>
          <w:szCs w:val="24"/>
        </w:rPr>
        <w:t xml:space="preserve"> </w:t>
      </w:r>
      <w:r w:rsidRPr="00375B58">
        <w:rPr>
          <w:sz w:val="24"/>
          <w:szCs w:val="24"/>
        </w:rPr>
        <w:t>человеку,</w:t>
      </w:r>
      <w:r w:rsidRPr="00375B58">
        <w:rPr>
          <w:spacing w:val="-3"/>
          <w:sz w:val="24"/>
          <w:szCs w:val="24"/>
        </w:rPr>
        <w:t xml:space="preserve"> </w:t>
      </w:r>
      <w:r w:rsidRPr="00375B58">
        <w:rPr>
          <w:sz w:val="24"/>
          <w:szCs w:val="24"/>
        </w:rPr>
        <w:t>его мнению;</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lastRenderedPageBreak/>
        <w:t>признавать</w:t>
      </w:r>
      <w:r w:rsidRPr="00375B58">
        <w:rPr>
          <w:spacing w:val="-1"/>
          <w:sz w:val="24"/>
          <w:szCs w:val="24"/>
        </w:rPr>
        <w:t xml:space="preserve"> </w:t>
      </w:r>
      <w:r w:rsidRPr="00375B58">
        <w:rPr>
          <w:sz w:val="24"/>
          <w:szCs w:val="24"/>
        </w:rPr>
        <w:t>своё</w:t>
      </w:r>
      <w:r w:rsidRPr="00375B58">
        <w:rPr>
          <w:spacing w:val="-3"/>
          <w:sz w:val="24"/>
          <w:szCs w:val="24"/>
        </w:rPr>
        <w:t xml:space="preserve"> </w:t>
      </w:r>
      <w:r w:rsidRPr="00375B58">
        <w:rPr>
          <w:sz w:val="24"/>
          <w:szCs w:val="24"/>
        </w:rPr>
        <w:t>право на</w:t>
      </w:r>
      <w:r w:rsidRPr="00375B58">
        <w:rPr>
          <w:spacing w:val="-3"/>
          <w:sz w:val="24"/>
          <w:szCs w:val="24"/>
        </w:rPr>
        <w:t xml:space="preserve"> </w:t>
      </w:r>
      <w:r w:rsidRPr="00375B58">
        <w:rPr>
          <w:sz w:val="24"/>
          <w:szCs w:val="24"/>
        </w:rPr>
        <w:t>ошибку</w:t>
      </w:r>
      <w:r w:rsidRPr="00375B58">
        <w:rPr>
          <w:spacing w:val="-9"/>
          <w:sz w:val="24"/>
          <w:szCs w:val="24"/>
        </w:rPr>
        <w:t xml:space="preserve"> </w:t>
      </w:r>
      <w:r w:rsidRPr="00375B58">
        <w:rPr>
          <w:sz w:val="24"/>
          <w:szCs w:val="24"/>
        </w:rPr>
        <w:t>и</w:t>
      </w:r>
      <w:r w:rsidRPr="00375B58">
        <w:rPr>
          <w:spacing w:val="-1"/>
          <w:sz w:val="24"/>
          <w:szCs w:val="24"/>
        </w:rPr>
        <w:t xml:space="preserve"> </w:t>
      </w:r>
      <w:r w:rsidRPr="00375B58">
        <w:rPr>
          <w:sz w:val="24"/>
          <w:szCs w:val="24"/>
        </w:rPr>
        <w:t>такое</w:t>
      </w:r>
      <w:r w:rsidRPr="00375B58">
        <w:rPr>
          <w:spacing w:val="-1"/>
          <w:sz w:val="24"/>
          <w:szCs w:val="24"/>
        </w:rPr>
        <w:t xml:space="preserve"> </w:t>
      </w:r>
      <w:r w:rsidRPr="00375B58">
        <w:rPr>
          <w:sz w:val="24"/>
          <w:szCs w:val="24"/>
        </w:rPr>
        <w:t>же</w:t>
      </w:r>
      <w:r w:rsidRPr="00375B58">
        <w:rPr>
          <w:spacing w:val="-4"/>
          <w:sz w:val="24"/>
          <w:szCs w:val="24"/>
        </w:rPr>
        <w:t xml:space="preserve"> </w:t>
      </w:r>
      <w:r w:rsidRPr="00375B58">
        <w:rPr>
          <w:sz w:val="24"/>
          <w:szCs w:val="24"/>
        </w:rPr>
        <w:t>право</w:t>
      </w:r>
      <w:r w:rsidRPr="00375B58">
        <w:rPr>
          <w:spacing w:val="-2"/>
          <w:sz w:val="24"/>
          <w:szCs w:val="24"/>
        </w:rPr>
        <w:t xml:space="preserve"> </w:t>
      </w:r>
      <w:r w:rsidRPr="00375B58">
        <w:rPr>
          <w:sz w:val="24"/>
          <w:szCs w:val="24"/>
        </w:rPr>
        <w:t>другого;</w:t>
      </w:r>
    </w:p>
    <w:p w:rsidR="004100ED" w:rsidRPr="00375B58" w:rsidRDefault="004100ED" w:rsidP="0086497C">
      <w:pPr>
        <w:pStyle w:val="af2"/>
        <w:widowControl w:val="0"/>
        <w:numPr>
          <w:ilvl w:val="0"/>
          <w:numId w:val="113"/>
        </w:numPr>
        <w:tabs>
          <w:tab w:val="left" w:pos="1566"/>
        </w:tabs>
        <w:autoSpaceDE w:val="0"/>
        <w:autoSpaceDN w:val="0"/>
        <w:spacing w:before="1"/>
        <w:ind w:left="0" w:firstLine="567"/>
        <w:contextualSpacing w:val="0"/>
        <w:jc w:val="both"/>
        <w:divId w:val="1547135805"/>
        <w:rPr>
          <w:sz w:val="24"/>
          <w:szCs w:val="24"/>
        </w:rPr>
      </w:pPr>
      <w:r w:rsidRPr="00375B58">
        <w:rPr>
          <w:sz w:val="24"/>
          <w:szCs w:val="24"/>
        </w:rPr>
        <w:t>открытость</w:t>
      </w:r>
      <w:r w:rsidRPr="00375B58">
        <w:rPr>
          <w:spacing w:val="-2"/>
          <w:sz w:val="24"/>
          <w:szCs w:val="24"/>
        </w:rPr>
        <w:t xml:space="preserve"> </w:t>
      </w:r>
      <w:r w:rsidRPr="00375B58">
        <w:rPr>
          <w:sz w:val="24"/>
          <w:szCs w:val="24"/>
        </w:rPr>
        <w:t>себе</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другим;</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осознавать</w:t>
      </w:r>
      <w:r w:rsidRPr="00375B58">
        <w:rPr>
          <w:spacing w:val="-5"/>
          <w:sz w:val="24"/>
          <w:szCs w:val="24"/>
        </w:rPr>
        <w:t xml:space="preserve"> </w:t>
      </w:r>
      <w:r w:rsidRPr="00375B58">
        <w:rPr>
          <w:sz w:val="24"/>
          <w:szCs w:val="24"/>
        </w:rPr>
        <w:t>невозможность</w:t>
      </w:r>
      <w:r w:rsidRPr="00375B58">
        <w:rPr>
          <w:spacing w:val="-4"/>
          <w:sz w:val="24"/>
          <w:szCs w:val="24"/>
        </w:rPr>
        <w:t xml:space="preserve"> </w:t>
      </w:r>
      <w:r w:rsidRPr="00375B58">
        <w:rPr>
          <w:sz w:val="24"/>
          <w:szCs w:val="24"/>
        </w:rPr>
        <w:t>контролировать</w:t>
      </w:r>
      <w:r w:rsidRPr="00375B58">
        <w:rPr>
          <w:spacing w:val="-4"/>
          <w:sz w:val="24"/>
          <w:szCs w:val="24"/>
        </w:rPr>
        <w:t xml:space="preserve"> </w:t>
      </w:r>
      <w:r w:rsidRPr="00375B58">
        <w:rPr>
          <w:sz w:val="24"/>
          <w:szCs w:val="24"/>
        </w:rPr>
        <w:t>всё</w:t>
      </w:r>
      <w:r w:rsidRPr="00375B58">
        <w:rPr>
          <w:spacing w:val="-6"/>
          <w:sz w:val="24"/>
          <w:szCs w:val="24"/>
        </w:rPr>
        <w:t xml:space="preserve"> </w:t>
      </w:r>
      <w:r w:rsidRPr="00375B58">
        <w:rPr>
          <w:sz w:val="24"/>
          <w:szCs w:val="24"/>
        </w:rPr>
        <w:t>вокруг;</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овладеть</w:t>
      </w:r>
      <w:r w:rsidRPr="00375B58">
        <w:rPr>
          <w:spacing w:val="1"/>
          <w:sz w:val="24"/>
          <w:szCs w:val="24"/>
        </w:rPr>
        <w:t xml:space="preserve"> </w:t>
      </w:r>
      <w:r w:rsidRPr="00375B58">
        <w:rPr>
          <w:sz w:val="24"/>
          <w:szCs w:val="24"/>
        </w:rPr>
        <w:t>системой</w:t>
      </w:r>
      <w:r w:rsidRPr="00375B58">
        <w:rPr>
          <w:spacing w:val="1"/>
          <w:sz w:val="24"/>
          <w:szCs w:val="24"/>
        </w:rPr>
        <w:t xml:space="preserve"> </w:t>
      </w:r>
      <w:r w:rsidRPr="00375B58">
        <w:rPr>
          <w:sz w:val="24"/>
          <w:szCs w:val="24"/>
        </w:rPr>
        <w:t>универсальных</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регулятивных</w:t>
      </w:r>
      <w:r w:rsidRPr="00375B58">
        <w:rPr>
          <w:spacing w:val="1"/>
          <w:sz w:val="24"/>
          <w:szCs w:val="24"/>
        </w:rPr>
        <w:t xml:space="preserve"> </w:t>
      </w:r>
      <w:r w:rsidRPr="00375B58">
        <w:rPr>
          <w:sz w:val="24"/>
          <w:szCs w:val="24"/>
        </w:rPr>
        <w:t>действий,</w:t>
      </w:r>
      <w:r w:rsidRPr="00375B58">
        <w:rPr>
          <w:spacing w:val="1"/>
          <w:sz w:val="24"/>
          <w:szCs w:val="24"/>
        </w:rPr>
        <w:t xml:space="preserve"> </w:t>
      </w:r>
      <w:r w:rsidRPr="00375B58">
        <w:rPr>
          <w:sz w:val="24"/>
          <w:szCs w:val="24"/>
        </w:rPr>
        <w:t>которая</w:t>
      </w:r>
      <w:r w:rsidRPr="00375B58">
        <w:rPr>
          <w:spacing w:val="1"/>
          <w:sz w:val="24"/>
          <w:szCs w:val="24"/>
        </w:rPr>
        <w:t xml:space="preserve"> </w:t>
      </w:r>
      <w:r w:rsidRPr="00375B58">
        <w:rPr>
          <w:sz w:val="24"/>
          <w:szCs w:val="24"/>
        </w:rPr>
        <w:t>обеспечивает формирование смысловых</w:t>
      </w:r>
      <w:r w:rsidRPr="00375B58">
        <w:rPr>
          <w:spacing w:val="60"/>
          <w:sz w:val="24"/>
          <w:szCs w:val="24"/>
        </w:rPr>
        <w:t xml:space="preserve"> </w:t>
      </w:r>
      <w:r w:rsidRPr="00375B58">
        <w:rPr>
          <w:sz w:val="24"/>
          <w:szCs w:val="24"/>
        </w:rPr>
        <w:t>установок личности (внутренняя позиция личности),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жизненных</w:t>
      </w:r>
      <w:r w:rsidRPr="00375B58">
        <w:rPr>
          <w:spacing w:val="1"/>
          <w:sz w:val="24"/>
          <w:szCs w:val="24"/>
        </w:rPr>
        <w:t xml:space="preserve"> </w:t>
      </w:r>
      <w:r w:rsidRPr="00375B58">
        <w:rPr>
          <w:sz w:val="24"/>
          <w:szCs w:val="24"/>
        </w:rPr>
        <w:t>навыков</w:t>
      </w:r>
      <w:r w:rsidRPr="00375B58">
        <w:rPr>
          <w:spacing w:val="1"/>
          <w:sz w:val="24"/>
          <w:szCs w:val="24"/>
        </w:rPr>
        <w:t xml:space="preserve"> </w:t>
      </w:r>
      <w:r w:rsidRPr="00375B58">
        <w:rPr>
          <w:sz w:val="24"/>
          <w:szCs w:val="24"/>
        </w:rPr>
        <w:t>личности</w:t>
      </w:r>
      <w:r w:rsidRPr="00375B58">
        <w:rPr>
          <w:spacing w:val="1"/>
          <w:sz w:val="24"/>
          <w:szCs w:val="24"/>
        </w:rPr>
        <w:t xml:space="preserve"> </w:t>
      </w:r>
      <w:r w:rsidRPr="00375B58">
        <w:rPr>
          <w:sz w:val="24"/>
          <w:szCs w:val="24"/>
        </w:rPr>
        <w:t>(управления</w:t>
      </w:r>
      <w:r w:rsidRPr="00375B58">
        <w:rPr>
          <w:spacing w:val="1"/>
          <w:sz w:val="24"/>
          <w:szCs w:val="24"/>
        </w:rPr>
        <w:t xml:space="preserve"> </w:t>
      </w:r>
      <w:r w:rsidRPr="00375B58">
        <w:rPr>
          <w:sz w:val="24"/>
          <w:szCs w:val="24"/>
        </w:rPr>
        <w:t>собой,</w:t>
      </w:r>
      <w:r w:rsidRPr="00375B58">
        <w:rPr>
          <w:spacing w:val="1"/>
          <w:sz w:val="24"/>
          <w:szCs w:val="24"/>
        </w:rPr>
        <w:t xml:space="preserve"> </w:t>
      </w:r>
      <w:r w:rsidRPr="00375B58">
        <w:rPr>
          <w:sz w:val="24"/>
          <w:szCs w:val="24"/>
        </w:rPr>
        <w:t>самодисциплины,</w:t>
      </w:r>
      <w:r w:rsidRPr="00375B58">
        <w:rPr>
          <w:spacing w:val="61"/>
          <w:sz w:val="24"/>
          <w:szCs w:val="24"/>
        </w:rPr>
        <w:t xml:space="preserve"> </w:t>
      </w:r>
      <w:r w:rsidRPr="00375B58">
        <w:rPr>
          <w:sz w:val="24"/>
          <w:szCs w:val="24"/>
        </w:rPr>
        <w:t>устойчивого</w:t>
      </w:r>
      <w:r w:rsidRPr="00375B58">
        <w:rPr>
          <w:spacing w:val="1"/>
          <w:sz w:val="24"/>
          <w:szCs w:val="24"/>
        </w:rPr>
        <w:t xml:space="preserve"> </w:t>
      </w:r>
      <w:r w:rsidRPr="00375B58">
        <w:rPr>
          <w:sz w:val="24"/>
          <w:szCs w:val="24"/>
        </w:rPr>
        <w:t>поведения).</w:t>
      </w:r>
    </w:p>
    <w:p w:rsidR="00864EBE" w:rsidRPr="00375B58" w:rsidRDefault="004100ED" w:rsidP="007B4865">
      <w:pPr>
        <w:pStyle w:val="Heading2"/>
        <w:spacing w:before="4" w:line="448" w:lineRule="auto"/>
        <w:ind w:left="0" w:right="6890" w:firstLine="567"/>
        <w:divId w:val="1547135805"/>
        <w:rPr>
          <w:spacing w:val="-57"/>
        </w:rPr>
      </w:pPr>
      <w:r w:rsidRPr="00375B58">
        <w:t>Предметные результаты</w:t>
      </w:r>
      <w:r w:rsidRPr="00375B58">
        <w:rPr>
          <w:spacing w:val="-57"/>
        </w:rPr>
        <w:t xml:space="preserve"> </w:t>
      </w:r>
    </w:p>
    <w:p w:rsidR="004100ED" w:rsidRPr="00375B58" w:rsidRDefault="004100ED" w:rsidP="007B4865">
      <w:pPr>
        <w:pStyle w:val="Heading2"/>
        <w:spacing w:before="4" w:line="448" w:lineRule="auto"/>
        <w:ind w:left="0" w:right="6890" w:firstLine="567"/>
        <w:divId w:val="1547135805"/>
      </w:pPr>
      <w:r w:rsidRPr="00375B58">
        <w:t>5</w:t>
      </w:r>
      <w:r w:rsidRPr="00375B58">
        <w:rPr>
          <w:spacing w:val="-1"/>
        </w:rPr>
        <w:t xml:space="preserve"> </w:t>
      </w:r>
      <w:r w:rsidRPr="00375B58">
        <w:t>КЛАСС</w:t>
      </w:r>
    </w:p>
    <w:p w:rsidR="004100ED" w:rsidRPr="00375B58" w:rsidRDefault="004100ED" w:rsidP="0086497C">
      <w:pPr>
        <w:pStyle w:val="af2"/>
        <w:widowControl w:val="0"/>
        <w:numPr>
          <w:ilvl w:val="0"/>
          <w:numId w:val="113"/>
        </w:numPr>
        <w:tabs>
          <w:tab w:val="left" w:pos="1566"/>
        </w:tabs>
        <w:autoSpaceDE w:val="0"/>
        <w:autoSpaceDN w:val="0"/>
        <w:spacing w:before="79"/>
        <w:ind w:left="0" w:right="374"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биологию</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науку о живой</w:t>
      </w:r>
      <w:r w:rsidRPr="00375B58">
        <w:rPr>
          <w:spacing w:val="1"/>
          <w:sz w:val="24"/>
          <w:szCs w:val="24"/>
        </w:rPr>
        <w:t xml:space="preserve"> </w:t>
      </w:r>
      <w:r w:rsidRPr="00375B58">
        <w:rPr>
          <w:sz w:val="24"/>
          <w:szCs w:val="24"/>
        </w:rPr>
        <w:t>природе; называть признаки живого,</w:t>
      </w:r>
      <w:r w:rsidRPr="00375B58">
        <w:rPr>
          <w:spacing w:val="1"/>
          <w:sz w:val="24"/>
          <w:szCs w:val="24"/>
        </w:rPr>
        <w:t xml:space="preserve"> </w:t>
      </w:r>
      <w:r w:rsidRPr="00375B58">
        <w:rPr>
          <w:sz w:val="24"/>
          <w:szCs w:val="24"/>
        </w:rPr>
        <w:t>сравнивать объекты живой и неживой</w:t>
      </w:r>
      <w:r w:rsidRPr="00375B58">
        <w:rPr>
          <w:spacing w:val="-3"/>
          <w:sz w:val="24"/>
          <w:szCs w:val="24"/>
        </w:rPr>
        <w:t xml:space="preserve"> </w:t>
      </w:r>
      <w:r w:rsidRPr="00375B58">
        <w:rPr>
          <w:sz w:val="24"/>
          <w:szCs w:val="24"/>
        </w:rPr>
        <w:t>природы;</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перечислять</w:t>
      </w:r>
      <w:r w:rsidRPr="00375B58">
        <w:rPr>
          <w:spacing w:val="1"/>
          <w:sz w:val="24"/>
          <w:szCs w:val="24"/>
        </w:rPr>
        <w:t xml:space="preserve"> </w:t>
      </w:r>
      <w:r w:rsidRPr="00375B58">
        <w:rPr>
          <w:sz w:val="24"/>
          <w:szCs w:val="24"/>
        </w:rPr>
        <w:t>источники</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биологических знаний</w:t>
      </w:r>
      <w:r w:rsidRPr="00375B58">
        <w:rPr>
          <w:spacing w:val="-4"/>
          <w:sz w:val="24"/>
          <w:szCs w:val="24"/>
        </w:rPr>
        <w:t xml:space="preserve"> </w:t>
      </w:r>
      <w:r w:rsidRPr="00375B58">
        <w:rPr>
          <w:sz w:val="24"/>
          <w:szCs w:val="24"/>
        </w:rPr>
        <w:t>для</w:t>
      </w:r>
      <w:r w:rsidRPr="00375B58">
        <w:rPr>
          <w:spacing w:val="-1"/>
          <w:sz w:val="24"/>
          <w:szCs w:val="24"/>
        </w:rPr>
        <w:t xml:space="preserve"> </w:t>
      </w:r>
      <w:r w:rsidRPr="00375B58">
        <w:rPr>
          <w:sz w:val="24"/>
          <w:szCs w:val="24"/>
        </w:rPr>
        <w:t>современного человека;</w:t>
      </w:r>
      <w:r w:rsidRPr="00375B58">
        <w:rPr>
          <w:spacing w:val="-2"/>
          <w:sz w:val="24"/>
          <w:szCs w:val="24"/>
        </w:rPr>
        <w:t xml:space="preserve"> </w:t>
      </w:r>
      <w:r w:rsidRPr="00375B58">
        <w:rPr>
          <w:sz w:val="24"/>
          <w:szCs w:val="24"/>
        </w:rPr>
        <w:t>профессии,</w:t>
      </w:r>
      <w:r w:rsidRPr="00375B58">
        <w:rPr>
          <w:spacing w:val="-1"/>
          <w:sz w:val="24"/>
          <w:szCs w:val="24"/>
        </w:rPr>
        <w:t xml:space="preserve"> </w:t>
      </w:r>
      <w:r w:rsidRPr="00375B58">
        <w:rPr>
          <w:sz w:val="24"/>
          <w:szCs w:val="24"/>
        </w:rPr>
        <w:t>связанные</w:t>
      </w:r>
      <w:r w:rsidRPr="00375B58">
        <w:rPr>
          <w:spacing w:val="-4"/>
          <w:sz w:val="24"/>
          <w:szCs w:val="24"/>
        </w:rPr>
        <w:t xml:space="preserve"> </w:t>
      </w:r>
      <w:r w:rsidRPr="00375B58">
        <w:rPr>
          <w:sz w:val="24"/>
          <w:szCs w:val="24"/>
        </w:rPr>
        <w:t>с</w:t>
      </w:r>
      <w:r w:rsidRPr="00375B58">
        <w:rPr>
          <w:spacing w:val="-3"/>
          <w:sz w:val="24"/>
          <w:szCs w:val="24"/>
        </w:rPr>
        <w:t xml:space="preserve"> </w:t>
      </w:r>
      <w:r w:rsidRPr="00375B58">
        <w:rPr>
          <w:sz w:val="24"/>
          <w:szCs w:val="24"/>
        </w:rPr>
        <w:t>биологией</w:t>
      </w:r>
      <w:r w:rsidRPr="00375B58">
        <w:rPr>
          <w:spacing w:val="-1"/>
          <w:sz w:val="24"/>
          <w:szCs w:val="24"/>
        </w:rPr>
        <w:t xml:space="preserve"> </w:t>
      </w:r>
      <w:r w:rsidRPr="00375B58">
        <w:rPr>
          <w:sz w:val="24"/>
          <w:szCs w:val="24"/>
        </w:rPr>
        <w:t>(4—5);</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приводить</w:t>
      </w:r>
      <w:r w:rsidRPr="00375B58">
        <w:rPr>
          <w:spacing w:val="1"/>
          <w:sz w:val="24"/>
          <w:szCs w:val="24"/>
        </w:rPr>
        <w:t xml:space="preserve"> </w:t>
      </w:r>
      <w:r w:rsidRPr="00375B58">
        <w:rPr>
          <w:sz w:val="24"/>
          <w:szCs w:val="24"/>
        </w:rPr>
        <w:t>примеры</w:t>
      </w:r>
      <w:r w:rsidRPr="00375B58">
        <w:rPr>
          <w:spacing w:val="1"/>
          <w:sz w:val="24"/>
          <w:szCs w:val="24"/>
        </w:rPr>
        <w:t xml:space="preserve"> </w:t>
      </w:r>
      <w:r w:rsidRPr="00375B58">
        <w:rPr>
          <w:sz w:val="24"/>
          <w:szCs w:val="24"/>
        </w:rPr>
        <w:t>вклада</w:t>
      </w:r>
      <w:r w:rsidRPr="00375B58">
        <w:rPr>
          <w:spacing w:val="1"/>
          <w:sz w:val="24"/>
          <w:szCs w:val="24"/>
        </w:rPr>
        <w:t xml:space="preserve"> </w:t>
      </w:r>
      <w:r w:rsidRPr="00375B58">
        <w:rPr>
          <w:sz w:val="24"/>
          <w:szCs w:val="24"/>
        </w:rPr>
        <w:t>российских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Вернадский,</w:t>
      </w:r>
      <w:r w:rsidRPr="00375B58">
        <w:rPr>
          <w:spacing w:val="1"/>
          <w:sz w:val="24"/>
          <w:szCs w:val="24"/>
        </w:rPr>
        <w:t xml:space="preserve"> </w:t>
      </w:r>
      <w:r w:rsidRPr="00375B58">
        <w:rPr>
          <w:sz w:val="24"/>
          <w:szCs w:val="24"/>
        </w:rPr>
        <w:t>А.</w:t>
      </w:r>
      <w:r w:rsidRPr="00375B58">
        <w:rPr>
          <w:spacing w:val="1"/>
          <w:sz w:val="24"/>
          <w:szCs w:val="24"/>
        </w:rPr>
        <w:t xml:space="preserve"> </w:t>
      </w:r>
      <w:r w:rsidRPr="00375B58">
        <w:rPr>
          <w:sz w:val="24"/>
          <w:szCs w:val="24"/>
        </w:rPr>
        <w:t>Л.</w:t>
      </w:r>
      <w:r w:rsidRPr="00375B58">
        <w:rPr>
          <w:spacing w:val="1"/>
          <w:sz w:val="24"/>
          <w:szCs w:val="24"/>
        </w:rPr>
        <w:t xml:space="preserve"> </w:t>
      </w:r>
      <w:r w:rsidRPr="00375B58">
        <w:rPr>
          <w:sz w:val="24"/>
          <w:szCs w:val="24"/>
        </w:rPr>
        <w:t>Чижевский) и зарубежных (в том числе Аристотель, Теофраст, Гиппократ) учёных в развитие</w:t>
      </w:r>
      <w:r w:rsidRPr="00375B58">
        <w:rPr>
          <w:spacing w:val="1"/>
          <w:sz w:val="24"/>
          <w:szCs w:val="24"/>
        </w:rPr>
        <w:t xml:space="preserve"> </w:t>
      </w:r>
      <w:r w:rsidRPr="00375B58">
        <w:rPr>
          <w:sz w:val="24"/>
          <w:szCs w:val="24"/>
        </w:rPr>
        <w:t>биологии;</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иметь</w:t>
      </w:r>
      <w:r w:rsidRPr="00375B58">
        <w:rPr>
          <w:spacing w:val="1"/>
          <w:sz w:val="24"/>
          <w:szCs w:val="24"/>
        </w:rPr>
        <w:t xml:space="preserve"> </w:t>
      </w:r>
      <w:r w:rsidRPr="00375B58">
        <w:rPr>
          <w:sz w:val="24"/>
          <w:szCs w:val="24"/>
        </w:rPr>
        <w:t>представление</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важнейших</w:t>
      </w:r>
      <w:r w:rsidRPr="00375B58">
        <w:rPr>
          <w:spacing w:val="1"/>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процессах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дыхание,</w:t>
      </w:r>
      <w:r w:rsidRPr="00375B58">
        <w:rPr>
          <w:spacing w:val="-2"/>
          <w:sz w:val="24"/>
          <w:szCs w:val="24"/>
        </w:rPr>
        <w:t xml:space="preserve"> </w:t>
      </w:r>
      <w:r w:rsidRPr="00375B58">
        <w:rPr>
          <w:sz w:val="24"/>
          <w:szCs w:val="24"/>
        </w:rPr>
        <w:t>транспорт</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раздражимость,</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размножение;</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термины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живые</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биология,</w:t>
      </w:r>
      <w:r w:rsidRPr="00375B58">
        <w:rPr>
          <w:spacing w:val="-57"/>
          <w:sz w:val="24"/>
          <w:szCs w:val="24"/>
        </w:rPr>
        <w:t xml:space="preserve"> </w:t>
      </w:r>
      <w:r w:rsidRPr="00375B58">
        <w:rPr>
          <w:sz w:val="24"/>
          <w:szCs w:val="24"/>
        </w:rPr>
        <w:t>экология, цитология, анатомия, физиология, биологическая систематика, клетка, ткань, орган,</w:t>
      </w:r>
      <w:r w:rsidRPr="00375B58">
        <w:rPr>
          <w:spacing w:val="1"/>
          <w:sz w:val="24"/>
          <w:szCs w:val="24"/>
        </w:rPr>
        <w:t xml:space="preserve"> </w:t>
      </w:r>
      <w:r w:rsidRPr="00375B58">
        <w:rPr>
          <w:sz w:val="24"/>
          <w:szCs w:val="24"/>
        </w:rPr>
        <w:t>система</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организм,</w:t>
      </w:r>
      <w:r w:rsidRPr="00375B58">
        <w:rPr>
          <w:spacing w:val="1"/>
          <w:sz w:val="24"/>
          <w:szCs w:val="24"/>
        </w:rPr>
        <w:t xml:space="preserve"> </w:t>
      </w:r>
      <w:r w:rsidRPr="00375B58">
        <w:rPr>
          <w:sz w:val="24"/>
          <w:szCs w:val="24"/>
        </w:rPr>
        <w:t>вирус,</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фотосинтез,</w:t>
      </w:r>
      <w:r w:rsidRPr="00375B58">
        <w:rPr>
          <w:spacing w:val="1"/>
          <w:sz w:val="24"/>
          <w:szCs w:val="24"/>
        </w:rPr>
        <w:t xml:space="preserve"> </w:t>
      </w:r>
      <w:r w:rsidRPr="00375B58">
        <w:rPr>
          <w:sz w:val="24"/>
          <w:szCs w:val="24"/>
        </w:rPr>
        <w:t>дыхание,</w:t>
      </w:r>
      <w:r w:rsidRPr="00375B58">
        <w:rPr>
          <w:spacing w:val="1"/>
          <w:sz w:val="24"/>
          <w:szCs w:val="24"/>
        </w:rPr>
        <w:t xml:space="preserve"> </w:t>
      </w:r>
      <w:r w:rsidRPr="00375B58">
        <w:rPr>
          <w:sz w:val="24"/>
          <w:szCs w:val="24"/>
        </w:rPr>
        <w:t>выделение,</w:t>
      </w:r>
      <w:r w:rsidRPr="00375B58">
        <w:rPr>
          <w:spacing w:val="1"/>
          <w:sz w:val="24"/>
          <w:szCs w:val="24"/>
        </w:rPr>
        <w:t xml:space="preserve"> </w:t>
      </w:r>
      <w:r w:rsidRPr="00375B58">
        <w:rPr>
          <w:sz w:val="24"/>
          <w:szCs w:val="24"/>
        </w:rPr>
        <w:t>раздражимость,</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размножение,</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среда</w:t>
      </w:r>
      <w:r w:rsidRPr="00375B58">
        <w:rPr>
          <w:spacing w:val="1"/>
          <w:sz w:val="24"/>
          <w:szCs w:val="24"/>
        </w:rPr>
        <w:t xml:space="preserve"> </w:t>
      </w:r>
      <w:r w:rsidRPr="00375B58">
        <w:rPr>
          <w:sz w:val="24"/>
          <w:szCs w:val="24"/>
        </w:rPr>
        <w:t>обитания,</w:t>
      </w:r>
      <w:r w:rsidRPr="00375B58">
        <w:rPr>
          <w:spacing w:val="1"/>
          <w:sz w:val="24"/>
          <w:szCs w:val="24"/>
        </w:rPr>
        <w:t xml:space="preserve"> </w:t>
      </w:r>
      <w:r w:rsidRPr="00375B58">
        <w:rPr>
          <w:sz w:val="24"/>
          <w:szCs w:val="24"/>
        </w:rPr>
        <w:t>природное</w:t>
      </w:r>
      <w:r w:rsidRPr="00375B58">
        <w:rPr>
          <w:spacing w:val="1"/>
          <w:sz w:val="24"/>
          <w:szCs w:val="24"/>
        </w:rPr>
        <w:t xml:space="preserve"> </w:t>
      </w:r>
      <w:r w:rsidRPr="00375B58">
        <w:rPr>
          <w:sz w:val="24"/>
          <w:szCs w:val="24"/>
        </w:rPr>
        <w:t>сообщество,</w:t>
      </w:r>
      <w:r w:rsidRPr="00375B58">
        <w:rPr>
          <w:spacing w:val="1"/>
          <w:sz w:val="24"/>
          <w:szCs w:val="24"/>
        </w:rPr>
        <w:t xml:space="preserve"> </w:t>
      </w:r>
      <w:r w:rsidRPr="00375B58">
        <w:rPr>
          <w:sz w:val="24"/>
          <w:szCs w:val="24"/>
        </w:rPr>
        <w:t>искусственное</w:t>
      </w:r>
      <w:r w:rsidRPr="00375B58">
        <w:rPr>
          <w:spacing w:val="-2"/>
          <w:sz w:val="24"/>
          <w:szCs w:val="24"/>
        </w:rPr>
        <w:t xml:space="preserve"> </w:t>
      </w:r>
      <w:r w:rsidRPr="00375B58">
        <w:rPr>
          <w:sz w:val="24"/>
          <w:szCs w:val="24"/>
        </w:rPr>
        <w:t>сообщество) 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поставленной задачей</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контексте;</w:t>
      </w:r>
    </w:p>
    <w:p w:rsidR="004100ED" w:rsidRPr="00375B58" w:rsidRDefault="004100ED" w:rsidP="0086497C">
      <w:pPr>
        <w:pStyle w:val="af2"/>
        <w:widowControl w:val="0"/>
        <w:numPr>
          <w:ilvl w:val="0"/>
          <w:numId w:val="113"/>
        </w:numPr>
        <w:tabs>
          <w:tab w:val="left" w:pos="1566"/>
        </w:tabs>
        <w:autoSpaceDE w:val="0"/>
        <w:autoSpaceDN w:val="0"/>
        <w:spacing w:before="1"/>
        <w:ind w:left="0" w:right="367" w:firstLine="567"/>
        <w:contextualSpacing w:val="0"/>
        <w:jc w:val="both"/>
        <w:divId w:val="1547135805"/>
        <w:rPr>
          <w:sz w:val="24"/>
          <w:szCs w:val="24"/>
        </w:rPr>
      </w:pPr>
      <w:r w:rsidRPr="00375B58">
        <w:rPr>
          <w:sz w:val="24"/>
          <w:szCs w:val="24"/>
        </w:rPr>
        <w:t>различать</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внешнему</w:t>
      </w:r>
      <w:r w:rsidRPr="00375B58">
        <w:rPr>
          <w:spacing w:val="1"/>
          <w:sz w:val="24"/>
          <w:szCs w:val="24"/>
        </w:rPr>
        <w:t xml:space="preserve"> </w:t>
      </w:r>
      <w:r w:rsidRPr="00375B58">
        <w:rPr>
          <w:sz w:val="24"/>
          <w:szCs w:val="24"/>
        </w:rPr>
        <w:t>виду</w:t>
      </w:r>
      <w:r w:rsidRPr="00375B58">
        <w:rPr>
          <w:spacing w:val="1"/>
          <w:sz w:val="24"/>
          <w:szCs w:val="24"/>
        </w:rPr>
        <w:t xml:space="preserve"> </w:t>
      </w:r>
      <w:r w:rsidRPr="00375B58">
        <w:rPr>
          <w:sz w:val="24"/>
          <w:szCs w:val="24"/>
        </w:rPr>
        <w:t>(изображениям),</w:t>
      </w:r>
      <w:r w:rsidRPr="00375B58">
        <w:rPr>
          <w:spacing w:val="1"/>
          <w:sz w:val="24"/>
          <w:szCs w:val="24"/>
        </w:rPr>
        <w:t xml:space="preserve"> </w:t>
      </w:r>
      <w:r w:rsidRPr="00375B58">
        <w:rPr>
          <w:sz w:val="24"/>
          <w:szCs w:val="24"/>
        </w:rPr>
        <w:t>схемам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описаниям</w:t>
      </w:r>
      <w:r w:rsidRPr="00375B58">
        <w:rPr>
          <w:spacing w:val="1"/>
          <w:sz w:val="24"/>
          <w:szCs w:val="24"/>
        </w:rPr>
        <w:t xml:space="preserve"> </w:t>
      </w:r>
      <w:r w:rsidRPr="00375B58">
        <w:rPr>
          <w:sz w:val="24"/>
          <w:szCs w:val="24"/>
        </w:rPr>
        <w:t>доядерные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ядерные</w:t>
      </w:r>
      <w:r w:rsidRPr="00375B58">
        <w:rPr>
          <w:spacing w:val="1"/>
          <w:sz w:val="24"/>
          <w:szCs w:val="24"/>
        </w:rPr>
        <w:t xml:space="preserve"> </w:t>
      </w:r>
      <w:r w:rsidRPr="00375B58">
        <w:rPr>
          <w:sz w:val="24"/>
          <w:szCs w:val="24"/>
        </w:rPr>
        <w:t>организмы;</w:t>
      </w:r>
      <w:r w:rsidRPr="00375B58">
        <w:rPr>
          <w:spacing w:val="1"/>
          <w:sz w:val="24"/>
          <w:szCs w:val="24"/>
        </w:rPr>
        <w:t xml:space="preserve"> </w:t>
      </w:r>
      <w:r w:rsidRPr="00375B58">
        <w:rPr>
          <w:sz w:val="24"/>
          <w:szCs w:val="24"/>
        </w:rPr>
        <w:t>различные</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объекты:</w:t>
      </w:r>
      <w:r w:rsidRPr="00375B58">
        <w:rPr>
          <w:spacing w:val="1"/>
          <w:sz w:val="24"/>
          <w:szCs w:val="24"/>
        </w:rPr>
        <w:t xml:space="preserve"> </w:t>
      </w:r>
      <w:r w:rsidRPr="00375B58">
        <w:rPr>
          <w:sz w:val="24"/>
          <w:szCs w:val="24"/>
        </w:rPr>
        <w:t>растения,</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грибы,</w:t>
      </w:r>
      <w:r w:rsidRPr="00375B58">
        <w:rPr>
          <w:spacing w:val="1"/>
          <w:sz w:val="24"/>
          <w:szCs w:val="24"/>
        </w:rPr>
        <w:t xml:space="preserve"> </w:t>
      </w:r>
      <w:r w:rsidRPr="00375B58">
        <w:rPr>
          <w:sz w:val="24"/>
          <w:szCs w:val="24"/>
        </w:rPr>
        <w:t>лишайники, бактерии; природные и искусственные сообщества, взаимосвязи организмов в</w:t>
      </w:r>
      <w:r w:rsidRPr="00375B58">
        <w:rPr>
          <w:spacing w:val="1"/>
          <w:sz w:val="24"/>
          <w:szCs w:val="24"/>
        </w:rPr>
        <w:t xml:space="preserve"> </w:t>
      </w:r>
      <w:r w:rsidRPr="00375B58">
        <w:rPr>
          <w:sz w:val="24"/>
          <w:szCs w:val="24"/>
        </w:rPr>
        <w:t>природном и искусственном сообществах; представителей флоры и фауны природных зон</w:t>
      </w:r>
      <w:r w:rsidRPr="00375B58">
        <w:rPr>
          <w:spacing w:val="1"/>
          <w:sz w:val="24"/>
          <w:szCs w:val="24"/>
        </w:rPr>
        <w:t xml:space="preserve"> </w:t>
      </w:r>
      <w:r w:rsidRPr="00375B58">
        <w:rPr>
          <w:sz w:val="24"/>
          <w:szCs w:val="24"/>
        </w:rPr>
        <w:t>Земли;</w:t>
      </w:r>
      <w:r w:rsidRPr="00375B58">
        <w:rPr>
          <w:spacing w:val="-1"/>
          <w:sz w:val="24"/>
          <w:szCs w:val="24"/>
        </w:rPr>
        <w:t xml:space="preserve"> </w:t>
      </w:r>
      <w:r w:rsidRPr="00375B58">
        <w:rPr>
          <w:sz w:val="24"/>
          <w:szCs w:val="24"/>
        </w:rPr>
        <w:t>ландшафты природные</w:t>
      </w:r>
      <w:r w:rsidRPr="00375B58">
        <w:rPr>
          <w:spacing w:val="-2"/>
          <w:sz w:val="24"/>
          <w:szCs w:val="24"/>
        </w:rPr>
        <w:t xml:space="preserve"> </w:t>
      </w:r>
      <w:r w:rsidRPr="00375B58">
        <w:rPr>
          <w:sz w:val="24"/>
          <w:szCs w:val="24"/>
        </w:rPr>
        <w:t>и культурные;</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проводить описание организма (растения, животного) по заданному плану; выделять</w:t>
      </w:r>
      <w:r w:rsidRPr="00375B58">
        <w:rPr>
          <w:spacing w:val="1"/>
          <w:sz w:val="24"/>
          <w:szCs w:val="24"/>
        </w:rPr>
        <w:t xml:space="preserve"> </w:t>
      </w:r>
      <w:r w:rsidRPr="00375B58">
        <w:rPr>
          <w:sz w:val="24"/>
          <w:szCs w:val="24"/>
        </w:rPr>
        <w:t>существенные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организмов,</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организмы</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тела</w:t>
      </w:r>
      <w:r w:rsidRPr="00375B58">
        <w:rPr>
          <w:spacing w:val="1"/>
          <w:sz w:val="24"/>
          <w:szCs w:val="24"/>
        </w:rPr>
        <w:t xml:space="preserve"> </w:t>
      </w:r>
      <w:r w:rsidRPr="00375B58">
        <w:rPr>
          <w:sz w:val="24"/>
          <w:szCs w:val="24"/>
        </w:rPr>
        <w:t>живой</w:t>
      </w:r>
      <w:r w:rsidRPr="00375B58">
        <w:rPr>
          <w:spacing w:val="1"/>
          <w:sz w:val="24"/>
          <w:szCs w:val="24"/>
        </w:rPr>
        <w:t xml:space="preserve"> </w:t>
      </w:r>
      <w:r w:rsidRPr="00375B58">
        <w:rPr>
          <w:sz w:val="24"/>
          <w:szCs w:val="24"/>
        </w:rPr>
        <w:t>природы,</w:t>
      </w:r>
      <w:r w:rsidRPr="00375B58">
        <w:rPr>
          <w:spacing w:val="1"/>
          <w:sz w:val="24"/>
          <w:szCs w:val="24"/>
        </w:rPr>
        <w:t xml:space="preserve"> </w:t>
      </w:r>
      <w:r w:rsidRPr="00375B58">
        <w:rPr>
          <w:sz w:val="24"/>
          <w:szCs w:val="24"/>
        </w:rPr>
        <w:t>перечислять</w:t>
      </w:r>
      <w:r w:rsidRPr="00375B58">
        <w:rPr>
          <w:spacing w:val="1"/>
          <w:sz w:val="24"/>
          <w:szCs w:val="24"/>
        </w:rPr>
        <w:t xml:space="preserve"> </w:t>
      </w:r>
      <w:r w:rsidRPr="00375B58">
        <w:rPr>
          <w:sz w:val="24"/>
          <w:szCs w:val="24"/>
        </w:rPr>
        <w:t>особенности</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грибов, лишайников, бактерий</w:t>
      </w:r>
      <w:r w:rsidRPr="00375B58">
        <w:rPr>
          <w:spacing w:val="-3"/>
          <w:sz w:val="24"/>
          <w:szCs w:val="24"/>
        </w:rPr>
        <w:t xml:space="preserve"> </w:t>
      </w:r>
      <w:r w:rsidRPr="00375B58">
        <w:rPr>
          <w:sz w:val="24"/>
          <w:szCs w:val="24"/>
        </w:rPr>
        <w:t>и вирусов;</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раскрывать</w:t>
      </w:r>
      <w:r w:rsidRPr="00375B58">
        <w:rPr>
          <w:spacing w:val="1"/>
          <w:sz w:val="24"/>
          <w:szCs w:val="24"/>
        </w:rPr>
        <w:t xml:space="preserve"> </w:t>
      </w:r>
      <w:r w:rsidRPr="00375B58">
        <w:rPr>
          <w:sz w:val="24"/>
          <w:szCs w:val="24"/>
        </w:rPr>
        <w:t>понятие</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среде</w:t>
      </w:r>
      <w:r w:rsidRPr="00375B58">
        <w:rPr>
          <w:spacing w:val="1"/>
          <w:sz w:val="24"/>
          <w:szCs w:val="24"/>
        </w:rPr>
        <w:t xml:space="preserve"> </w:t>
      </w:r>
      <w:r w:rsidRPr="00375B58">
        <w:rPr>
          <w:sz w:val="24"/>
          <w:szCs w:val="24"/>
        </w:rPr>
        <w:t>обитания</w:t>
      </w:r>
      <w:r w:rsidRPr="00375B58">
        <w:rPr>
          <w:spacing w:val="1"/>
          <w:sz w:val="24"/>
          <w:szCs w:val="24"/>
        </w:rPr>
        <w:t xml:space="preserve"> </w:t>
      </w:r>
      <w:r w:rsidRPr="00375B58">
        <w:rPr>
          <w:sz w:val="24"/>
          <w:szCs w:val="24"/>
        </w:rPr>
        <w:t>(водной,</w:t>
      </w:r>
      <w:r w:rsidRPr="00375B58">
        <w:rPr>
          <w:spacing w:val="1"/>
          <w:sz w:val="24"/>
          <w:szCs w:val="24"/>
        </w:rPr>
        <w:t xml:space="preserve"> </w:t>
      </w:r>
      <w:r w:rsidRPr="00375B58">
        <w:rPr>
          <w:sz w:val="24"/>
          <w:szCs w:val="24"/>
        </w:rPr>
        <w:t>наземно-воздушной,</w:t>
      </w:r>
      <w:r w:rsidRPr="00375B58">
        <w:rPr>
          <w:spacing w:val="1"/>
          <w:sz w:val="24"/>
          <w:szCs w:val="24"/>
        </w:rPr>
        <w:t xml:space="preserve"> </w:t>
      </w:r>
      <w:r w:rsidRPr="00375B58">
        <w:rPr>
          <w:sz w:val="24"/>
          <w:szCs w:val="24"/>
        </w:rPr>
        <w:t>почвенной,</w:t>
      </w:r>
      <w:r w:rsidRPr="00375B58">
        <w:rPr>
          <w:spacing w:val="-57"/>
          <w:sz w:val="24"/>
          <w:szCs w:val="24"/>
        </w:rPr>
        <w:t xml:space="preserve"> </w:t>
      </w:r>
      <w:r w:rsidRPr="00375B58">
        <w:rPr>
          <w:sz w:val="24"/>
          <w:szCs w:val="24"/>
        </w:rPr>
        <w:t>внутриорганизменной),</w:t>
      </w:r>
      <w:r w:rsidRPr="00375B58">
        <w:rPr>
          <w:spacing w:val="-2"/>
          <w:sz w:val="24"/>
          <w:szCs w:val="24"/>
        </w:rPr>
        <w:t xml:space="preserve"> </w:t>
      </w:r>
      <w:r w:rsidRPr="00375B58">
        <w:rPr>
          <w:sz w:val="24"/>
          <w:szCs w:val="24"/>
        </w:rPr>
        <w:t>условиях</w:t>
      </w:r>
      <w:r w:rsidRPr="00375B58">
        <w:rPr>
          <w:spacing w:val="2"/>
          <w:sz w:val="24"/>
          <w:szCs w:val="24"/>
        </w:rPr>
        <w:t xml:space="preserve"> </w:t>
      </w:r>
      <w:r w:rsidRPr="00375B58">
        <w:rPr>
          <w:sz w:val="24"/>
          <w:szCs w:val="24"/>
        </w:rPr>
        <w:t>среды обитания;</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приводить</w:t>
      </w:r>
      <w:r w:rsidRPr="00375B58">
        <w:rPr>
          <w:spacing w:val="1"/>
          <w:sz w:val="24"/>
          <w:szCs w:val="24"/>
        </w:rPr>
        <w:t xml:space="preserve"> </w:t>
      </w:r>
      <w:r w:rsidRPr="00375B58">
        <w:rPr>
          <w:sz w:val="24"/>
          <w:szCs w:val="24"/>
        </w:rPr>
        <w:t>примеры,</w:t>
      </w:r>
      <w:r w:rsidRPr="00375B58">
        <w:rPr>
          <w:spacing w:val="1"/>
          <w:sz w:val="24"/>
          <w:szCs w:val="24"/>
        </w:rPr>
        <w:t xml:space="preserve"> </w:t>
      </w:r>
      <w:r w:rsidRPr="00375B58">
        <w:rPr>
          <w:sz w:val="24"/>
          <w:szCs w:val="24"/>
        </w:rPr>
        <w:t>характеризующие</w:t>
      </w:r>
      <w:r w:rsidRPr="00375B58">
        <w:rPr>
          <w:spacing w:val="1"/>
          <w:sz w:val="24"/>
          <w:szCs w:val="24"/>
        </w:rPr>
        <w:t xml:space="preserve"> </w:t>
      </w:r>
      <w:r w:rsidRPr="00375B58">
        <w:rPr>
          <w:sz w:val="24"/>
          <w:szCs w:val="24"/>
        </w:rPr>
        <w:t>приспособленность</w:t>
      </w:r>
      <w:r w:rsidRPr="00375B58">
        <w:rPr>
          <w:spacing w:val="1"/>
          <w:sz w:val="24"/>
          <w:szCs w:val="24"/>
        </w:rPr>
        <w:t xml:space="preserve"> </w:t>
      </w:r>
      <w:r w:rsidRPr="00375B58">
        <w:rPr>
          <w:sz w:val="24"/>
          <w:szCs w:val="24"/>
        </w:rPr>
        <w:t>организмов</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среде</w:t>
      </w:r>
      <w:r w:rsidRPr="00375B58">
        <w:rPr>
          <w:spacing w:val="1"/>
          <w:sz w:val="24"/>
          <w:szCs w:val="24"/>
        </w:rPr>
        <w:t xml:space="preserve"> </w:t>
      </w:r>
      <w:r w:rsidRPr="00375B58">
        <w:rPr>
          <w:sz w:val="24"/>
          <w:szCs w:val="24"/>
        </w:rPr>
        <w:t>обитания,</w:t>
      </w:r>
      <w:r w:rsidRPr="00375B58">
        <w:rPr>
          <w:spacing w:val="-1"/>
          <w:sz w:val="24"/>
          <w:szCs w:val="24"/>
        </w:rPr>
        <w:t xml:space="preserve"> </w:t>
      </w:r>
      <w:r w:rsidRPr="00375B58">
        <w:rPr>
          <w:sz w:val="24"/>
          <w:szCs w:val="24"/>
        </w:rPr>
        <w:t>взаимосвязи</w:t>
      </w:r>
      <w:r w:rsidRPr="00375B58">
        <w:rPr>
          <w:spacing w:val="-2"/>
          <w:sz w:val="24"/>
          <w:szCs w:val="24"/>
        </w:rPr>
        <w:t xml:space="preserve"> </w:t>
      </w:r>
      <w:r w:rsidRPr="00375B58">
        <w:rPr>
          <w:sz w:val="24"/>
          <w:szCs w:val="24"/>
        </w:rPr>
        <w:t>организмов в</w:t>
      </w:r>
      <w:r w:rsidRPr="00375B58">
        <w:rPr>
          <w:spacing w:val="-1"/>
          <w:sz w:val="24"/>
          <w:szCs w:val="24"/>
        </w:rPr>
        <w:t xml:space="preserve"> </w:t>
      </w:r>
      <w:r w:rsidRPr="00375B58">
        <w:rPr>
          <w:sz w:val="24"/>
          <w:szCs w:val="24"/>
        </w:rPr>
        <w:t>сообществах;</w:t>
      </w:r>
    </w:p>
    <w:p w:rsidR="004100ED" w:rsidRPr="00375B58" w:rsidRDefault="004100ED" w:rsidP="0086497C">
      <w:pPr>
        <w:pStyle w:val="af2"/>
        <w:widowControl w:val="0"/>
        <w:numPr>
          <w:ilvl w:val="0"/>
          <w:numId w:val="113"/>
        </w:numPr>
        <w:tabs>
          <w:tab w:val="left" w:pos="1566"/>
        </w:tabs>
        <w:autoSpaceDE w:val="0"/>
        <w:autoSpaceDN w:val="0"/>
        <w:spacing w:before="1"/>
        <w:ind w:left="0" w:firstLine="567"/>
        <w:contextualSpacing w:val="0"/>
        <w:jc w:val="both"/>
        <w:divId w:val="1547135805"/>
        <w:rPr>
          <w:sz w:val="24"/>
          <w:szCs w:val="24"/>
        </w:rPr>
      </w:pPr>
      <w:r w:rsidRPr="00375B58">
        <w:rPr>
          <w:sz w:val="24"/>
          <w:szCs w:val="24"/>
        </w:rPr>
        <w:t>выделять</w:t>
      </w:r>
      <w:r w:rsidRPr="00375B58">
        <w:rPr>
          <w:spacing w:val="-4"/>
          <w:sz w:val="24"/>
          <w:szCs w:val="24"/>
        </w:rPr>
        <w:t xml:space="preserve"> </w:t>
      </w:r>
      <w:r w:rsidRPr="00375B58">
        <w:rPr>
          <w:sz w:val="24"/>
          <w:szCs w:val="24"/>
        </w:rPr>
        <w:t>отличительные</w:t>
      </w:r>
      <w:r w:rsidRPr="00375B58">
        <w:rPr>
          <w:spacing w:val="-6"/>
          <w:sz w:val="24"/>
          <w:szCs w:val="24"/>
        </w:rPr>
        <w:t xml:space="preserve"> </w:t>
      </w:r>
      <w:r w:rsidRPr="00375B58">
        <w:rPr>
          <w:sz w:val="24"/>
          <w:szCs w:val="24"/>
        </w:rPr>
        <w:t>признаки</w:t>
      </w:r>
      <w:r w:rsidRPr="00375B58">
        <w:rPr>
          <w:spacing w:val="-3"/>
          <w:sz w:val="24"/>
          <w:szCs w:val="24"/>
        </w:rPr>
        <w:t xml:space="preserve"> </w:t>
      </w:r>
      <w:r w:rsidRPr="00375B58">
        <w:rPr>
          <w:sz w:val="24"/>
          <w:szCs w:val="24"/>
        </w:rPr>
        <w:t>природных</w:t>
      </w:r>
      <w:r w:rsidRPr="00375B58">
        <w:rPr>
          <w:spacing w:val="-2"/>
          <w:sz w:val="24"/>
          <w:szCs w:val="24"/>
        </w:rPr>
        <w:t xml:space="preserve"> </w:t>
      </w:r>
      <w:r w:rsidRPr="00375B58">
        <w:rPr>
          <w:sz w:val="24"/>
          <w:szCs w:val="24"/>
        </w:rPr>
        <w:t>и</w:t>
      </w:r>
      <w:r w:rsidRPr="00375B58">
        <w:rPr>
          <w:spacing w:val="-6"/>
          <w:sz w:val="24"/>
          <w:szCs w:val="24"/>
        </w:rPr>
        <w:t xml:space="preserve"> </w:t>
      </w:r>
      <w:r w:rsidRPr="00375B58">
        <w:rPr>
          <w:sz w:val="24"/>
          <w:szCs w:val="24"/>
        </w:rPr>
        <w:t>искусственных</w:t>
      </w:r>
      <w:r w:rsidRPr="00375B58">
        <w:rPr>
          <w:spacing w:val="-3"/>
          <w:sz w:val="24"/>
          <w:szCs w:val="24"/>
        </w:rPr>
        <w:t xml:space="preserve"> </w:t>
      </w:r>
      <w:r w:rsidRPr="00375B58">
        <w:rPr>
          <w:sz w:val="24"/>
          <w:szCs w:val="24"/>
        </w:rPr>
        <w:t>сообществ;</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аргументировать</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объяснять</w:t>
      </w:r>
      <w:r w:rsidRPr="00375B58">
        <w:rPr>
          <w:spacing w:val="1"/>
          <w:sz w:val="24"/>
          <w:szCs w:val="24"/>
        </w:rPr>
        <w:t xml:space="preserve"> </w:t>
      </w:r>
      <w:r w:rsidRPr="00375B58">
        <w:rPr>
          <w:sz w:val="24"/>
          <w:szCs w:val="24"/>
        </w:rPr>
        <w:t>значение природоохранной деятельности человека; анализировать глобальные экологические</w:t>
      </w:r>
      <w:r w:rsidRPr="00375B58">
        <w:rPr>
          <w:spacing w:val="1"/>
          <w:sz w:val="24"/>
          <w:szCs w:val="24"/>
        </w:rPr>
        <w:t xml:space="preserve"> </w:t>
      </w:r>
      <w:r w:rsidRPr="00375B58">
        <w:rPr>
          <w:sz w:val="24"/>
          <w:szCs w:val="24"/>
        </w:rPr>
        <w:t>проблемы;</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раскрывать</w:t>
      </w:r>
      <w:r w:rsidRPr="00375B58">
        <w:rPr>
          <w:spacing w:val="-3"/>
          <w:sz w:val="24"/>
          <w:szCs w:val="24"/>
        </w:rPr>
        <w:t xml:space="preserve"> </w:t>
      </w:r>
      <w:r w:rsidRPr="00375B58">
        <w:rPr>
          <w:sz w:val="24"/>
          <w:szCs w:val="24"/>
        </w:rPr>
        <w:t>роль</w:t>
      </w:r>
      <w:r w:rsidRPr="00375B58">
        <w:rPr>
          <w:spacing w:val="-3"/>
          <w:sz w:val="24"/>
          <w:szCs w:val="24"/>
        </w:rPr>
        <w:t xml:space="preserve"> </w:t>
      </w:r>
      <w:r w:rsidRPr="00375B58">
        <w:rPr>
          <w:sz w:val="24"/>
          <w:szCs w:val="24"/>
        </w:rPr>
        <w:t>биологии</w:t>
      </w:r>
      <w:r w:rsidRPr="00375B58">
        <w:rPr>
          <w:spacing w:val="-3"/>
          <w:sz w:val="24"/>
          <w:szCs w:val="24"/>
        </w:rPr>
        <w:t xml:space="preserve"> </w:t>
      </w:r>
      <w:r w:rsidRPr="00375B58">
        <w:rPr>
          <w:sz w:val="24"/>
          <w:szCs w:val="24"/>
        </w:rPr>
        <w:t>в</w:t>
      </w:r>
      <w:r w:rsidRPr="00375B58">
        <w:rPr>
          <w:spacing w:val="-3"/>
          <w:sz w:val="24"/>
          <w:szCs w:val="24"/>
        </w:rPr>
        <w:t xml:space="preserve"> </w:t>
      </w:r>
      <w:r w:rsidRPr="00375B58">
        <w:rPr>
          <w:sz w:val="24"/>
          <w:szCs w:val="24"/>
        </w:rPr>
        <w:t>практической</w:t>
      </w:r>
      <w:r w:rsidRPr="00375B58">
        <w:rPr>
          <w:spacing w:val="-3"/>
          <w:sz w:val="24"/>
          <w:szCs w:val="24"/>
        </w:rPr>
        <w:t xml:space="preserve"> </w:t>
      </w:r>
      <w:r w:rsidRPr="00375B58">
        <w:rPr>
          <w:sz w:val="24"/>
          <w:szCs w:val="24"/>
        </w:rPr>
        <w:t>деятельности</w:t>
      </w:r>
      <w:r w:rsidRPr="00375B58">
        <w:rPr>
          <w:spacing w:val="-2"/>
          <w:sz w:val="24"/>
          <w:szCs w:val="24"/>
        </w:rPr>
        <w:t xml:space="preserve"> </w:t>
      </w:r>
      <w:r w:rsidRPr="00375B58">
        <w:rPr>
          <w:sz w:val="24"/>
          <w:szCs w:val="24"/>
        </w:rPr>
        <w:t>человека;</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демонстрировать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конкретных</w:t>
      </w:r>
      <w:r w:rsidRPr="00375B58">
        <w:rPr>
          <w:spacing w:val="1"/>
          <w:sz w:val="24"/>
          <w:szCs w:val="24"/>
        </w:rPr>
        <w:t xml:space="preserve"> </w:t>
      </w:r>
      <w:r w:rsidRPr="00375B58">
        <w:rPr>
          <w:sz w:val="24"/>
          <w:szCs w:val="24"/>
        </w:rPr>
        <w:t>примерах</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математике,</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гуманитарного</w:t>
      </w:r>
      <w:r w:rsidRPr="00375B58">
        <w:rPr>
          <w:spacing w:val="-1"/>
          <w:sz w:val="24"/>
          <w:szCs w:val="24"/>
        </w:rPr>
        <w:t xml:space="preserve"> </w:t>
      </w:r>
      <w:r w:rsidRPr="00375B58">
        <w:rPr>
          <w:sz w:val="24"/>
          <w:szCs w:val="24"/>
        </w:rPr>
        <w:t>цикла,</w:t>
      </w:r>
      <w:r w:rsidRPr="00375B58">
        <w:rPr>
          <w:spacing w:val="-1"/>
          <w:sz w:val="24"/>
          <w:szCs w:val="24"/>
        </w:rPr>
        <w:t xml:space="preserve"> </w:t>
      </w:r>
      <w:r w:rsidRPr="00375B58">
        <w:rPr>
          <w:sz w:val="24"/>
          <w:szCs w:val="24"/>
        </w:rPr>
        <w:t>различными</w:t>
      </w:r>
      <w:r w:rsidRPr="00375B58">
        <w:rPr>
          <w:spacing w:val="-1"/>
          <w:sz w:val="24"/>
          <w:szCs w:val="24"/>
        </w:rPr>
        <w:t xml:space="preserve"> </w:t>
      </w:r>
      <w:r w:rsidRPr="00375B58">
        <w:rPr>
          <w:sz w:val="24"/>
          <w:szCs w:val="24"/>
        </w:rPr>
        <w:t>видами</w:t>
      </w:r>
      <w:r w:rsidRPr="00375B58">
        <w:rPr>
          <w:spacing w:val="-3"/>
          <w:sz w:val="24"/>
          <w:szCs w:val="24"/>
        </w:rPr>
        <w:t xml:space="preserve"> </w:t>
      </w:r>
      <w:r w:rsidRPr="00375B58">
        <w:rPr>
          <w:sz w:val="24"/>
          <w:szCs w:val="24"/>
        </w:rPr>
        <w:t>искусства;</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практические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(поиск</w:t>
      </w:r>
      <w:r w:rsidRPr="00375B58">
        <w:rPr>
          <w:spacing w:val="1"/>
          <w:sz w:val="24"/>
          <w:szCs w:val="24"/>
        </w:rPr>
        <w:t xml:space="preserve"> </w:t>
      </w:r>
      <w:r w:rsidRPr="00375B58">
        <w:rPr>
          <w:sz w:val="24"/>
          <w:szCs w:val="24"/>
        </w:rPr>
        <w:t>информации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источников;</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заданному</w:t>
      </w:r>
      <w:r w:rsidRPr="00375B58">
        <w:rPr>
          <w:spacing w:val="1"/>
          <w:sz w:val="24"/>
          <w:szCs w:val="24"/>
        </w:rPr>
        <w:t xml:space="preserve"> </w:t>
      </w:r>
      <w:r w:rsidRPr="00375B58">
        <w:rPr>
          <w:sz w:val="24"/>
          <w:szCs w:val="24"/>
        </w:rPr>
        <w:t>плану)</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(работа</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микроскопом;</w:t>
      </w:r>
      <w:r w:rsidRPr="00375B58">
        <w:rPr>
          <w:spacing w:val="-5"/>
          <w:sz w:val="24"/>
          <w:szCs w:val="24"/>
        </w:rPr>
        <w:t xml:space="preserve"> </w:t>
      </w:r>
      <w:r w:rsidRPr="00375B58">
        <w:rPr>
          <w:sz w:val="24"/>
          <w:szCs w:val="24"/>
        </w:rPr>
        <w:t>знакомство</w:t>
      </w:r>
      <w:r w:rsidRPr="00375B58">
        <w:rPr>
          <w:spacing w:val="-3"/>
          <w:sz w:val="24"/>
          <w:szCs w:val="24"/>
        </w:rPr>
        <w:t xml:space="preserve"> </w:t>
      </w:r>
      <w:r w:rsidRPr="00375B58">
        <w:rPr>
          <w:sz w:val="24"/>
          <w:szCs w:val="24"/>
        </w:rPr>
        <w:t>с</w:t>
      </w:r>
      <w:r w:rsidRPr="00375B58">
        <w:rPr>
          <w:spacing w:val="-5"/>
          <w:sz w:val="24"/>
          <w:szCs w:val="24"/>
        </w:rPr>
        <w:t xml:space="preserve"> </w:t>
      </w:r>
      <w:r w:rsidRPr="00375B58">
        <w:rPr>
          <w:sz w:val="24"/>
          <w:szCs w:val="24"/>
        </w:rPr>
        <w:t>различными</w:t>
      </w:r>
      <w:r w:rsidRPr="00375B58">
        <w:rPr>
          <w:spacing w:val="-2"/>
          <w:sz w:val="24"/>
          <w:szCs w:val="24"/>
        </w:rPr>
        <w:t xml:space="preserve"> </w:t>
      </w:r>
      <w:r w:rsidRPr="00375B58">
        <w:rPr>
          <w:sz w:val="24"/>
          <w:szCs w:val="24"/>
        </w:rPr>
        <w:t>способами</w:t>
      </w:r>
      <w:r w:rsidRPr="00375B58">
        <w:rPr>
          <w:spacing w:val="-3"/>
          <w:sz w:val="24"/>
          <w:szCs w:val="24"/>
        </w:rPr>
        <w:t xml:space="preserve"> </w:t>
      </w:r>
      <w:r w:rsidRPr="00375B58">
        <w:rPr>
          <w:sz w:val="24"/>
          <w:szCs w:val="24"/>
        </w:rPr>
        <w:t>измерения</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сравнения</w:t>
      </w:r>
      <w:r w:rsidRPr="00375B58">
        <w:rPr>
          <w:spacing w:val="-2"/>
          <w:sz w:val="24"/>
          <w:szCs w:val="24"/>
        </w:rPr>
        <w:t xml:space="preserve"> </w:t>
      </w:r>
      <w:r w:rsidRPr="00375B58">
        <w:rPr>
          <w:sz w:val="24"/>
          <w:szCs w:val="24"/>
        </w:rPr>
        <w:t>живых</w:t>
      </w:r>
      <w:r w:rsidRPr="00375B58">
        <w:rPr>
          <w:spacing w:val="-1"/>
          <w:sz w:val="24"/>
          <w:szCs w:val="24"/>
        </w:rPr>
        <w:t xml:space="preserve"> </w:t>
      </w:r>
      <w:r w:rsidRPr="00375B58">
        <w:rPr>
          <w:sz w:val="24"/>
          <w:szCs w:val="24"/>
        </w:rPr>
        <w:t>объектов);</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(наблюдение,</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классификация,</w:t>
      </w:r>
      <w:r w:rsidRPr="00375B58">
        <w:rPr>
          <w:spacing w:val="1"/>
          <w:sz w:val="24"/>
          <w:szCs w:val="24"/>
        </w:rPr>
        <w:t xml:space="preserve"> </w:t>
      </w:r>
      <w:r w:rsidRPr="00375B58">
        <w:rPr>
          <w:sz w:val="24"/>
          <w:szCs w:val="24"/>
        </w:rPr>
        <w:t>измерение,</w:t>
      </w:r>
      <w:r w:rsidRPr="00375B58">
        <w:rPr>
          <w:spacing w:val="1"/>
          <w:sz w:val="24"/>
          <w:szCs w:val="24"/>
        </w:rPr>
        <w:t xml:space="preserve"> </w:t>
      </w:r>
      <w:r w:rsidRPr="00375B58">
        <w:rPr>
          <w:sz w:val="24"/>
          <w:szCs w:val="24"/>
        </w:rPr>
        <w:t>эксперимент):</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организмами,</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объекты,</w:t>
      </w:r>
      <w:r w:rsidRPr="00375B58">
        <w:rPr>
          <w:spacing w:val="1"/>
          <w:sz w:val="24"/>
          <w:szCs w:val="24"/>
        </w:rPr>
        <w:t xml:space="preserve"> </w:t>
      </w:r>
      <w:r w:rsidRPr="00375B58">
        <w:rPr>
          <w:sz w:val="24"/>
          <w:szCs w:val="24"/>
        </w:rPr>
        <w:t>процессы</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явления;</w:t>
      </w:r>
      <w:r w:rsidRPr="00375B58">
        <w:rPr>
          <w:spacing w:val="-3"/>
          <w:sz w:val="24"/>
          <w:szCs w:val="24"/>
        </w:rPr>
        <w:t xml:space="preserve"> </w:t>
      </w:r>
      <w:r w:rsidRPr="00375B58">
        <w:rPr>
          <w:sz w:val="24"/>
          <w:szCs w:val="24"/>
        </w:rPr>
        <w:t>выполнять</w:t>
      </w:r>
      <w:r w:rsidRPr="00375B58">
        <w:rPr>
          <w:spacing w:val="-3"/>
          <w:sz w:val="24"/>
          <w:szCs w:val="24"/>
        </w:rPr>
        <w:t xml:space="preserve"> </w:t>
      </w:r>
      <w:r w:rsidRPr="00375B58">
        <w:rPr>
          <w:sz w:val="24"/>
          <w:szCs w:val="24"/>
        </w:rPr>
        <w:t>биологический</w:t>
      </w:r>
      <w:r w:rsidRPr="00375B58">
        <w:rPr>
          <w:spacing w:val="-4"/>
          <w:sz w:val="24"/>
          <w:szCs w:val="24"/>
        </w:rPr>
        <w:t xml:space="preserve"> </w:t>
      </w:r>
      <w:r w:rsidRPr="00375B58">
        <w:rPr>
          <w:sz w:val="24"/>
          <w:szCs w:val="24"/>
        </w:rPr>
        <w:t>рисунок</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измерение</w:t>
      </w:r>
      <w:r w:rsidRPr="00375B58">
        <w:rPr>
          <w:spacing w:val="-3"/>
          <w:sz w:val="24"/>
          <w:szCs w:val="24"/>
        </w:rPr>
        <w:t xml:space="preserve"> </w:t>
      </w:r>
      <w:r w:rsidRPr="00375B58">
        <w:rPr>
          <w:sz w:val="24"/>
          <w:szCs w:val="24"/>
        </w:rPr>
        <w:t>биологических</w:t>
      </w:r>
      <w:r w:rsidRPr="00375B58">
        <w:rPr>
          <w:spacing w:val="-1"/>
          <w:sz w:val="24"/>
          <w:szCs w:val="24"/>
        </w:rPr>
        <w:t xml:space="preserve"> </w:t>
      </w:r>
      <w:r w:rsidRPr="00375B58">
        <w:rPr>
          <w:sz w:val="24"/>
          <w:szCs w:val="24"/>
        </w:rPr>
        <w:t>объектов;</w:t>
      </w:r>
    </w:p>
    <w:p w:rsidR="004100ED" w:rsidRPr="00375B58" w:rsidRDefault="004100ED" w:rsidP="0086497C">
      <w:pPr>
        <w:pStyle w:val="af2"/>
        <w:widowControl w:val="0"/>
        <w:numPr>
          <w:ilvl w:val="0"/>
          <w:numId w:val="113"/>
        </w:numPr>
        <w:tabs>
          <w:tab w:val="left" w:pos="1566"/>
        </w:tabs>
        <w:autoSpaceDE w:val="0"/>
        <w:autoSpaceDN w:val="0"/>
        <w:spacing w:before="1"/>
        <w:ind w:left="0" w:right="375" w:firstLine="567"/>
        <w:contextualSpacing w:val="0"/>
        <w:jc w:val="both"/>
        <w:divId w:val="1547135805"/>
        <w:rPr>
          <w:sz w:val="24"/>
          <w:szCs w:val="24"/>
        </w:rPr>
      </w:pPr>
      <w:r w:rsidRPr="00375B58">
        <w:rPr>
          <w:sz w:val="24"/>
          <w:szCs w:val="24"/>
        </w:rPr>
        <w:lastRenderedPageBreak/>
        <w:t>владеть</w:t>
      </w:r>
      <w:r w:rsidRPr="00375B58">
        <w:rPr>
          <w:spacing w:val="1"/>
          <w:sz w:val="24"/>
          <w:szCs w:val="24"/>
        </w:rPr>
        <w:t xml:space="preserve"> </w:t>
      </w:r>
      <w:r w:rsidRPr="00375B58">
        <w:rPr>
          <w:sz w:val="24"/>
          <w:szCs w:val="24"/>
        </w:rPr>
        <w:t>приёмами</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лупой,</w:t>
      </w:r>
      <w:r w:rsidRPr="00375B58">
        <w:rPr>
          <w:spacing w:val="1"/>
          <w:sz w:val="24"/>
          <w:szCs w:val="24"/>
        </w:rPr>
        <w:t xml:space="preserve"> </w:t>
      </w:r>
      <w:r w:rsidRPr="00375B58">
        <w:rPr>
          <w:sz w:val="24"/>
          <w:szCs w:val="24"/>
        </w:rPr>
        <w:t>световым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цифровым</w:t>
      </w:r>
      <w:r w:rsidRPr="00375B58">
        <w:rPr>
          <w:spacing w:val="1"/>
          <w:sz w:val="24"/>
          <w:szCs w:val="24"/>
        </w:rPr>
        <w:t xml:space="preserve"> </w:t>
      </w:r>
      <w:r w:rsidRPr="00375B58">
        <w:rPr>
          <w:sz w:val="24"/>
          <w:szCs w:val="24"/>
        </w:rPr>
        <w:t>микроскопами</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рассматривании</w:t>
      </w:r>
      <w:r w:rsidRPr="00375B58">
        <w:rPr>
          <w:spacing w:val="-1"/>
          <w:sz w:val="24"/>
          <w:szCs w:val="24"/>
        </w:rPr>
        <w:t xml:space="preserve"> </w:t>
      </w:r>
      <w:r w:rsidRPr="00375B58">
        <w:rPr>
          <w:sz w:val="24"/>
          <w:szCs w:val="24"/>
        </w:rPr>
        <w:t>биологических</w:t>
      </w:r>
      <w:r w:rsidRPr="00375B58">
        <w:rPr>
          <w:spacing w:val="2"/>
          <w:sz w:val="24"/>
          <w:szCs w:val="24"/>
        </w:rPr>
        <w:t xml:space="preserve"> </w:t>
      </w:r>
      <w:r w:rsidRPr="00375B58">
        <w:rPr>
          <w:sz w:val="24"/>
          <w:szCs w:val="24"/>
        </w:rPr>
        <w:t>объектов;</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соблюдать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учебным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57"/>
          <w:sz w:val="24"/>
          <w:szCs w:val="24"/>
        </w:rPr>
        <w:t xml:space="preserve"> </w:t>
      </w:r>
      <w:r w:rsidRPr="00375B58">
        <w:rPr>
          <w:sz w:val="24"/>
          <w:szCs w:val="24"/>
        </w:rPr>
        <w:t>оборудованием, химической посудой в соответствии с инструкциями на уроке, во внеурочной</w:t>
      </w:r>
      <w:r w:rsidRPr="00375B58">
        <w:rPr>
          <w:spacing w:val="1"/>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заданий</w:t>
      </w:r>
      <w:r w:rsidRPr="00375B58">
        <w:rPr>
          <w:spacing w:val="1"/>
          <w:sz w:val="24"/>
          <w:szCs w:val="24"/>
        </w:rPr>
        <w:t xml:space="preserve"> </w:t>
      </w:r>
      <w:r w:rsidRPr="00375B58">
        <w:rPr>
          <w:sz w:val="24"/>
          <w:szCs w:val="24"/>
        </w:rPr>
        <w:t>научно-популярную</w:t>
      </w:r>
      <w:r w:rsidRPr="00375B58">
        <w:rPr>
          <w:spacing w:val="1"/>
          <w:sz w:val="24"/>
          <w:szCs w:val="24"/>
        </w:rPr>
        <w:t xml:space="preserve"> </w:t>
      </w:r>
      <w:r w:rsidRPr="00375B58">
        <w:rPr>
          <w:sz w:val="24"/>
          <w:szCs w:val="24"/>
        </w:rPr>
        <w:t>литературу</w:t>
      </w:r>
      <w:r w:rsidRPr="00375B58">
        <w:rPr>
          <w:spacing w:val="1"/>
          <w:sz w:val="24"/>
          <w:szCs w:val="24"/>
        </w:rPr>
        <w:t xml:space="preserve"> </w:t>
      </w:r>
      <w:r w:rsidRPr="00375B58">
        <w:rPr>
          <w:sz w:val="24"/>
          <w:szCs w:val="24"/>
        </w:rPr>
        <w:t>по</w:t>
      </w:r>
      <w:r w:rsidRPr="00375B58">
        <w:rPr>
          <w:spacing w:val="-57"/>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справочные</w:t>
      </w:r>
      <w:r w:rsidRPr="00375B58">
        <w:rPr>
          <w:spacing w:val="-2"/>
          <w:sz w:val="24"/>
          <w:szCs w:val="24"/>
        </w:rPr>
        <w:t xml:space="preserve"> </w:t>
      </w:r>
      <w:r w:rsidRPr="00375B58">
        <w:rPr>
          <w:sz w:val="24"/>
          <w:szCs w:val="24"/>
        </w:rPr>
        <w:t>материалы,</w:t>
      </w:r>
      <w:r w:rsidRPr="00375B58">
        <w:rPr>
          <w:spacing w:val="-1"/>
          <w:sz w:val="24"/>
          <w:szCs w:val="24"/>
        </w:rPr>
        <w:t xml:space="preserve"> </w:t>
      </w:r>
      <w:r w:rsidRPr="00375B58">
        <w:rPr>
          <w:sz w:val="24"/>
          <w:szCs w:val="24"/>
        </w:rPr>
        <w:t>ресурсы Интернета;</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создавать письменные и устные сообщения, грамотно используя понятийный аппарат</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раздела</w:t>
      </w:r>
      <w:r w:rsidRPr="00375B58">
        <w:rPr>
          <w:spacing w:val="-1"/>
          <w:sz w:val="24"/>
          <w:szCs w:val="24"/>
        </w:rPr>
        <w:t xml:space="preserve"> </w:t>
      </w:r>
      <w:r w:rsidRPr="00375B58">
        <w:rPr>
          <w:sz w:val="24"/>
          <w:szCs w:val="24"/>
        </w:rPr>
        <w:t>биологии.</w:t>
      </w:r>
    </w:p>
    <w:p w:rsidR="004100ED" w:rsidRPr="00375B58" w:rsidRDefault="004100ED" w:rsidP="0086497C">
      <w:pPr>
        <w:pStyle w:val="af2"/>
        <w:widowControl w:val="0"/>
        <w:numPr>
          <w:ilvl w:val="0"/>
          <w:numId w:val="44"/>
        </w:numPr>
        <w:tabs>
          <w:tab w:val="left" w:pos="1604"/>
        </w:tabs>
        <w:autoSpaceDE w:val="0"/>
        <w:autoSpaceDN w:val="0"/>
        <w:spacing w:before="5"/>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566"/>
        </w:tabs>
        <w:autoSpaceDE w:val="0"/>
        <w:autoSpaceDN w:val="0"/>
        <w:spacing w:before="79"/>
        <w:ind w:left="0" w:right="380" w:firstLine="567"/>
        <w:contextualSpacing w:val="0"/>
        <w:jc w:val="both"/>
        <w:divId w:val="1547135805"/>
        <w:rPr>
          <w:sz w:val="24"/>
          <w:szCs w:val="24"/>
        </w:rPr>
      </w:pPr>
      <w:r w:rsidRPr="00375B58">
        <w:rPr>
          <w:sz w:val="24"/>
          <w:szCs w:val="24"/>
        </w:rPr>
        <w:t>характеризовать ботанику как биологическую науку, её разделы и связи с другими</w:t>
      </w:r>
      <w:r w:rsidRPr="00375B58">
        <w:rPr>
          <w:spacing w:val="1"/>
          <w:sz w:val="24"/>
          <w:szCs w:val="24"/>
        </w:rPr>
        <w:t xml:space="preserve"> </w:t>
      </w:r>
      <w:r w:rsidRPr="00375B58">
        <w:rPr>
          <w:sz w:val="24"/>
          <w:szCs w:val="24"/>
        </w:rPr>
        <w:t>науками</w:t>
      </w:r>
      <w:r w:rsidRPr="00375B58">
        <w:rPr>
          <w:spacing w:val="-1"/>
          <w:sz w:val="24"/>
          <w:szCs w:val="24"/>
        </w:rPr>
        <w:t xml:space="preserve"> </w:t>
      </w:r>
      <w:r w:rsidRPr="00375B58">
        <w:rPr>
          <w:sz w:val="24"/>
          <w:szCs w:val="24"/>
        </w:rPr>
        <w:t>и техникой;</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приводить примеры вклада российских</w:t>
      </w:r>
      <w:r w:rsidRPr="00375B58">
        <w:rPr>
          <w:spacing w:val="60"/>
          <w:sz w:val="24"/>
          <w:szCs w:val="24"/>
        </w:rPr>
        <w:t xml:space="preserve"> </w:t>
      </w:r>
      <w:r w:rsidRPr="00375B58">
        <w:rPr>
          <w:sz w:val="24"/>
          <w:szCs w:val="24"/>
        </w:rPr>
        <w:t>(в том числе В. В. Докучаев, К. А. Тимирязев,</w:t>
      </w:r>
      <w:r w:rsidRPr="00375B58">
        <w:rPr>
          <w:spacing w:val="1"/>
          <w:sz w:val="24"/>
          <w:szCs w:val="24"/>
        </w:rPr>
        <w:t xml:space="preserve"> </w:t>
      </w:r>
      <w:r w:rsidRPr="00375B58">
        <w:rPr>
          <w:sz w:val="24"/>
          <w:szCs w:val="24"/>
        </w:rPr>
        <w:t>С. Г. Навашин) и зарубежных учёных (в том числе Р. Гук, М. Мальпиги) в развитие наук о</w:t>
      </w:r>
      <w:r w:rsidRPr="00375B58">
        <w:rPr>
          <w:spacing w:val="1"/>
          <w:sz w:val="24"/>
          <w:szCs w:val="24"/>
        </w:rPr>
        <w:t xml:space="preserve"> </w:t>
      </w:r>
      <w:r w:rsidRPr="00375B58">
        <w:rPr>
          <w:sz w:val="24"/>
          <w:szCs w:val="24"/>
        </w:rPr>
        <w:t>растениях;</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применять биологические термины и понятия (в том числе: ботаника, растительная</w:t>
      </w:r>
      <w:r w:rsidRPr="00375B58">
        <w:rPr>
          <w:spacing w:val="1"/>
          <w:sz w:val="24"/>
          <w:szCs w:val="24"/>
        </w:rPr>
        <w:t xml:space="preserve"> </w:t>
      </w:r>
      <w:r w:rsidRPr="00375B58">
        <w:rPr>
          <w:sz w:val="24"/>
          <w:szCs w:val="24"/>
        </w:rPr>
        <w:t>клетка, растительная ткань, органы растений, система органов растения: корень, побег почка,</w:t>
      </w:r>
      <w:r w:rsidRPr="00375B58">
        <w:rPr>
          <w:spacing w:val="1"/>
          <w:sz w:val="24"/>
          <w:szCs w:val="24"/>
        </w:rPr>
        <w:t xml:space="preserve"> </w:t>
      </w:r>
      <w:r w:rsidRPr="00375B58">
        <w:rPr>
          <w:sz w:val="24"/>
          <w:szCs w:val="24"/>
        </w:rPr>
        <w:t>лист,</w:t>
      </w:r>
      <w:r w:rsidRPr="00375B58">
        <w:rPr>
          <w:spacing w:val="1"/>
          <w:sz w:val="24"/>
          <w:szCs w:val="24"/>
        </w:rPr>
        <w:t xml:space="preserve"> </w:t>
      </w:r>
      <w:r w:rsidRPr="00375B58">
        <w:rPr>
          <w:sz w:val="24"/>
          <w:szCs w:val="24"/>
        </w:rPr>
        <w:t>видоизменённые</w:t>
      </w:r>
      <w:r w:rsidRPr="00375B58">
        <w:rPr>
          <w:spacing w:val="1"/>
          <w:sz w:val="24"/>
          <w:szCs w:val="24"/>
        </w:rPr>
        <w:t xml:space="preserve"> </w:t>
      </w:r>
      <w:r w:rsidRPr="00375B58">
        <w:rPr>
          <w:sz w:val="24"/>
          <w:szCs w:val="24"/>
        </w:rPr>
        <w:t>органы,</w:t>
      </w:r>
      <w:r w:rsidRPr="00375B58">
        <w:rPr>
          <w:spacing w:val="1"/>
          <w:sz w:val="24"/>
          <w:szCs w:val="24"/>
        </w:rPr>
        <w:t xml:space="preserve"> </w:t>
      </w:r>
      <w:r w:rsidRPr="00375B58">
        <w:rPr>
          <w:sz w:val="24"/>
          <w:szCs w:val="24"/>
        </w:rPr>
        <w:t>цветок,</w:t>
      </w:r>
      <w:r w:rsidRPr="00375B58">
        <w:rPr>
          <w:spacing w:val="1"/>
          <w:sz w:val="24"/>
          <w:szCs w:val="24"/>
        </w:rPr>
        <w:t xml:space="preserve"> </w:t>
      </w:r>
      <w:r w:rsidRPr="00375B58">
        <w:rPr>
          <w:sz w:val="24"/>
          <w:szCs w:val="24"/>
        </w:rPr>
        <w:t>плод,</w:t>
      </w:r>
      <w:r w:rsidRPr="00375B58">
        <w:rPr>
          <w:spacing w:val="1"/>
          <w:sz w:val="24"/>
          <w:szCs w:val="24"/>
        </w:rPr>
        <w:t xml:space="preserve"> </w:t>
      </w:r>
      <w:r w:rsidRPr="00375B58">
        <w:rPr>
          <w:sz w:val="24"/>
          <w:szCs w:val="24"/>
        </w:rPr>
        <w:t>семя,</w:t>
      </w:r>
      <w:r w:rsidRPr="00375B58">
        <w:rPr>
          <w:spacing w:val="1"/>
          <w:sz w:val="24"/>
          <w:szCs w:val="24"/>
        </w:rPr>
        <w:t xml:space="preserve"> </w:t>
      </w:r>
      <w:r w:rsidRPr="00375B58">
        <w:rPr>
          <w:sz w:val="24"/>
          <w:szCs w:val="24"/>
        </w:rPr>
        <w:t>растительный</w:t>
      </w:r>
      <w:r w:rsidRPr="00375B58">
        <w:rPr>
          <w:spacing w:val="1"/>
          <w:sz w:val="24"/>
          <w:szCs w:val="24"/>
        </w:rPr>
        <w:t xml:space="preserve"> </w:t>
      </w:r>
      <w:r w:rsidRPr="00375B58">
        <w:rPr>
          <w:sz w:val="24"/>
          <w:szCs w:val="24"/>
        </w:rPr>
        <w:t>организм,</w:t>
      </w:r>
      <w:r w:rsidRPr="00375B58">
        <w:rPr>
          <w:spacing w:val="1"/>
          <w:sz w:val="24"/>
          <w:szCs w:val="24"/>
        </w:rPr>
        <w:t xml:space="preserve"> </w:t>
      </w:r>
      <w:r w:rsidRPr="00375B58">
        <w:rPr>
          <w:sz w:val="24"/>
          <w:szCs w:val="24"/>
        </w:rPr>
        <w:t>минеральное</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фотосинтез,</w:t>
      </w:r>
      <w:r w:rsidRPr="00375B58">
        <w:rPr>
          <w:spacing w:val="1"/>
          <w:sz w:val="24"/>
          <w:szCs w:val="24"/>
        </w:rPr>
        <w:t xml:space="preserve"> </w:t>
      </w:r>
      <w:r w:rsidRPr="00375B58">
        <w:rPr>
          <w:sz w:val="24"/>
          <w:szCs w:val="24"/>
        </w:rPr>
        <w:t>дыхание,</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размножение,</w:t>
      </w:r>
      <w:r w:rsidRPr="00375B58">
        <w:rPr>
          <w:spacing w:val="1"/>
          <w:sz w:val="24"/>
          <w:szCs w:val="24"/>
        </w:rPr>
        <w:t xml:space="preserve"> </w:t>
      </w:r>
      <w:r w:rsidRPr="00375B58">
        <w:rPr>
          <w:sz w:val="24"/>
          <w:szCs w:val="24"/>
        </w:rPr>
        <w:t>клон,</w:t>
      </w:r>
      <w:r w:rsidRPr="00375B58">
        <w:rPr>
          <w:spacing w:val="1"/>
          <w:sz w:val="24"/>
          <w:szCs w:val="24"/>
        </w:rPr>
        <w:t xml:space="preserve"> </w:t>
      </w:r>
      <w:r w:rsidRPr="00375B58">
        <w:rPr>
          <w:sz w:val="24"/>
          <w:szCs w:val="24"/>
        </w:rPr>
        <w:t>раздражимость)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поставленной</w:t>
      </w:r>
      <w:r w:rsidRPr="00375B58">
        <w:rPr>
          <w:spacing w:val="-2"/>
          <w:sz w:val="24"/>
          <w:szCs w:val="24"/>
        </w:rPr>
        <w:t xml:space="preserve"> </w:t>
      </w:r>
      <w:r w:rsidRPr="00375B58">
        <w:rPr>
          <w:sz w:val="24"/>
          <w:szCs w:val="24"/>
        </w:rPr>
        <w:t>задачей и в</w:t>
      </w:r>
      <w:r w:rsidRPr="00375B58">
        <w:rPr>
          <w:spacing w:val="-1"/>
          <w:sz w:val="24"/>
          <w:szCs w:val="24"/>
        </w:rPr>
        <w:t xml:space="preserve"> </w:t>
      </w:r>
      <w:r w:rsidRPr="00375B58">
        <w:rPr>
          <w:sz w:val="24"/>
          <w:szCs w:val="24"/>
        </w:rPr>
        <w:t>контексте;</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описывать</w:t>
      </w:r>
      <w:r w:rsidRPr="00375B58">
        <w:rPr>
          <w:spacing w:val="1"/>
          <w:sz w:val="24"/>
          <w:szCs w:val="24"/>
        </w:rPr>
        <w:t xml:space="preserve"> </w:t>
      </w:r>
      <w:r w:rsidRPr="00375B58">
        <w:rPr>
          <w:sz w:val="24"/>
          <w:szCs w:val="24"/>
        </w:rPr>
        <w:t>строение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жизнедеятельность</w:t>
      </w:r>
      <w:r w:rsidRPr="00375B58">
        <w:rPr>
          <w:spacing w:val="1"/>
          <w:sz w:val="24"/>
          <w:szCs w:val="24"/>
        </w:rPr>
        <w:t xml:space="preserve"> </w:t>
      </w:r>
      <w:r w:rsidRPr="00375B58">
        <w:rPr>
          <w:sz w:val="24"/>
          <w:szCs w:val="24"/>
        </w:rPr>
        <w:t>растительного</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примере</w:t>
      </w:r>
      <w:r w:rsidRPr="00375B58">
        <w:rPr>
          <w:spacing w:val="1"/>
          <w:sz w:val="24"/>
          <w:szCs w:val="24"/>
        </w:rPr>
        <w:t xml:space="preserve"> </w:t>
      </w:r>
      <w:r w:rsidRPr="00375B58">
        <w:rPr>
          <w:sz w:val="24"/>
          <w:szCs w:val="24"/>
        </w:rPr>
        <w:t>покрытосеменных или цветковых): поглощение воды и</w:t>
      </w:r>
      <w:r w:rsidRPr="00375B58">
        <w:rPr>
          <w:spacing w:val="1"/>
          <w:sz w:val="24"/>
          <w:szCs w:val="24"/>
        </w:rPr>
        <w:t xml:space="preserve"> </w:t>
      </w:r>
      <w:r w:rsidRPr="00375B58">
        <w:rPr>
          <w:sz w:val="24"/>
          <w:szCs w:val="24"/>
        </w:rPr>
        <w:t>минеральное питание, фотосинтез,</w:t>
      </w:r>
      <w:r w:rsidRPr="00375B58">
        <w:rPr>
          <w:spacing w:val="1"/>
          <w:sz w:val="24"/>
          <w:szCs w:val="24"/>
        </w:rPr>
        <w:t xml:space="preserve"> </w:t>
      </w:r>
      <w:r w:rsidRPr="00375B58">
        <w:rPr>
          <w:sz w:val="24"/>
          <w:szCs w:val="24"/>
        </w:rPr>
        <w:t>дыхание, транспорт веществ, рост, размножение, развитие; связь строения вегетативных и</w:t>
      </w:r>
      <w:r w:rsidRPr="00375B58">
        <w:rPr>
          <w:spacing w:val="1"/>
          <w:sz w:val="24"/>
          <w:szCs w:val="24"/>
        </w:rPr>
        <w:t xml:space="preserve"> </w:t>
      </w:r>
      <w:r w:rsidRPr="00375B58">
        <w:rPr>
          <w:sz w:val="24"/>
          <w:szCs w:val="24"/>
        </w:rPr>
        <w:t>генеративных органов</w:t>
      </w:r>
      <w:r w:rsidRPr="00375B58">
        <w:rPr>
          <w:spacing w:val="-2"/>
          <w:sz w:val="24"/>
          <w:szCs w:val="24"/>
        </w:rPr>
        <w:t xml:space="preserve"> </w:t>
      </w:r>
      <w:r w:rsidRPr="00375B58">
        <w:rPr>
          <w:sz w:val="24"/>
          <w:szCs w:val="24"/>
        </w:rPr>
        <w:t>растений с</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функциями;</w:t>
      </w:r>
    </w:p>
    <w:p w:rsidR="004100ED" w:rsidRPr="00375B58" w:rsidRDefault="004100ED" w:rsidP="0086497C">
      <w:pPr>
        <w:pStyle w:val="af2"/>
        <w:widowControl w:val="0"/>
        <w:numPr>
          <w:ilvl w:val="0"/>
          <w:numId w:val="113"/>
        </w:numPr>
        <w:tabs>
          <w:tab w:val="left" w:pos="1566"/>
        </w:tabs>
        <w:autoSpaceDE w:val="0"/>
        <w:autoSpaceDN w:val="0"/>
        <w:spacing w:before="1"/>
        <w:ind w:left="0" w:right="380" w:firstLine="567"/>
        <w:contextualSpacing w:val="0"/>
        <w:jc w:val="both"/>
        <w:divId w:val="1547135805"/>
        <w:rPr>
          <w:sz w:val="24"/>
          <w:szCs w:val="24"/>
        </w:rPr>
      </w:pPr>
      <w:r w:rsidRPr="00375B58">
        <w:rPr>
          <w:sz w:val="24"/>
          <w:szCs w:val="24"/>
        </w:rPr>
        <w:t>различать и описывать живые и гербарные экземпляры растений по заданному плану,</w:t>
      </w:r>
      <w:r w:rsidRPr="00375B58">
        <w:rPr>
          <w:spacing w:val="1"/>
          <w:sz w:val="24"/>
          <w:szCs w:val="24"/>
        </w:rPr>
        <w:t xml:space="preserve"> </w:t>
      </w:r>
      <w:r w:rsidRPr="00375B58">
        <w:rPr>
          <w:sz w:val="24"/>
          <w:szCs w:val="24"/>
        </w:rPr>
        <w:t>части растений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изображениям,</w:t>
      </w:r>
      <w:r w:rsidRPr="00375B58">
        <w:rPr>
          <w:spacing w:val="-1"/>
          <w:sz w:val="24"/>
          <w:szCs w:val="24"/>
        </w:rPr>
        <w:t xml:space="preserve"> </w:t>
      </w:r>
      <w:r w:rsidRPr="00375B58">
        <w:rPr>
          <w:sz w:val="24"/>
          <w:szCs w:val="24"/>
        </w:rPr>
        <w:t>схемам,</w:t>
      </w:r>
      <w:r w:rsidRPr="00375B58">
        <w:rPr>
          <w:spacing w:val="-1"/>
          <w:sz w:val="24"/>
          <w:szCs w:val="24"/>
        </w:rPr>
        <w:t xml:space="preserve"> </w:t>
      </w:r>
      <w:r w:rsidRPr="00375B58">
        <w:rPr>
          <w:sz w:val="24"/>
          <w:szCs w:val="24"/>
        </w:rPr>
        <w:t>моделям,</w:t>
      </w:r>
      <w:r w:rsidRPr="00375B58">
        <w:rPr>
          <w:spacing w:val="-2"/>
          <w:sz w:val="24"/>
          <w:szCs w:val="24"/>
        </w:rPr>
        <w:t xml:space="preserve"> </w:t>
      </w:r>
      <w:r w:rsidRPr="00375B58">
        <w:rPr>
          <w:sz w:val="24"/>
          <w:szCs w:val="24"/>
        </w:rPr>
        <w:t>муляжам,</w:t>
      </w:r>
      <w:r w:rsidRPr="00375B58">
        <w:rPr>
          <w:spacing w:val="-1"/>
          <w:sz w:val="24"/>
          <w:szCs w:val="24"/>
        </w:rPr>
        <w:t xml:space="preserve"> </w:t>
      </w:r>
      <w:r w:rsidRPr="00375B58">
        <w:rPr>
          <w:sz w:val="24"/>
          <w:szCs w:val="24"/>
        </w:rPr>
        <w:t>рельефным</w:t>
      </w:r>
      <w:r w:rsidRPr="00375B58">
        <w:rPr>
          <w:spacing w:val="-2"/>
          <w:sz w:val="24"/>
          <w:szCs w:val="24"/>
        </w:rPr>
        <w:t xml:space="preserve"> </w:t>
      </w:r>
      <w:r w:rsidRPr="00375B58">
        <w:rPr>
          <w:sz w:val="24"/>
          <w:szCs w:val="24"/>
        </w:rPr>
        <w:t>таблицам;</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уровни</w:t>
      </w:r>
      <w:r w:rsidRPr="00375B58">
        <w:rPr>
          <w:spacing w:val="1"/>
          <w:sz w:val="24"/>
          <w:szCs w:val="24"/>
        </w:rPr>
        <w:t xml:space="preserve"> </w:t>
      </w:r>
      <w:r w:rsidRPr="00375B58">
        <w:rPr>
          <w:sz w:val="24"/>
          <w:szCs w:val="24"/>
        </w:rPr>
        <w:t>организации</w:t>
      </w:r>
      <w:r w:rsidRPr="00375B58">
        <w:rPr>
          <w:spacing w:val="1"/>
          <w:sz w:val="24"/>
          <w:szCs w:val="24"/>
        </w:rPr>
        <w:t xml:space="preserve"> </w:t>
      </w:r>
      <w:r w:rsidRPr="00375B58">
        <w:rPr>
          <w:sz w:val="24"/>
          <w:szCs w:val="24"/>
        </w:rPr>
        <w:t>растительного</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части растений: клетки,</w:t>
      </w:r>
      <w:r w:rsidRPr="00375B58">
        <w:rPr>
          <w:spacing w:val="-3"/>
          <w:sz w:val="24"/>
          <w:szCs w:val="24"/>
        </w:rPr>
        <w:t xml:space="preserve"> </w:t>
      </w:r>
      <w:r w:rsidRPr="00375B58">
        <w:rPr>
          <w:sz w:val="24"/>
          <w:szCs w:val="24"/>
        </w:rPr>
        <w:t>ткани,</w:t>
      </w:r>
      <w:r w:rsidRPr="00375B58">
        <w:rPr>
          <w:spacing w:val="-1"/>
          <w:sz w:val="24"/>
          <w:szCs w:val="24"/>
        </w:rPr>
        <w:t xml:space="preserve"> </w:t>
      </w:r>
      <w:r w:rsidRPr="00375B58">
        <w:rPr>
          <w:sz w:val="24"/>
          <w:szCs w:val="24"/>
        </w:rPr>
        <w:t>органы, системы органов,</w:t>
      </w:r>
      <w:r w:rsidRPr="00375B58">
        <w:rPr>
          <w:spacing w:val="-1"/>
          <w:sz w:val="24"/>
          <w:szCs w:val="24"/>
        </w:rPr>
        <w:t xml:space="preserve"> </w:t>
      </w:r>
      <w:r w:rsidRPr="00375B58">
        <w:rPr>
          <w:sz w:val="24"/>
          <w:szCs w:val="24"/>
        </w:rPr>
        <w:t>организм;</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сравнивать</w:t>
      </w:r>
      <w:r w:rsidRPr="00375B58">
        <w:rPr>
          <w:spacing w:val="-1"/>
          <w:sz w:val="24"/>
          <w:szCs w:val="24"/>
        </w:rPr>
        <w:t xml:space="preserve"> </w:t>
      </w:r>
      <w:r w:rsidRPr="00375B58">
        <w:rPr>
          <w:sz w:val="24"/>
          <w:szCs w:val="24"/>
        </w:rPr>
        <w:t>растительные</w:t>
      </w:r>
      <w:r w:rsidRPr="00375B58">
        <w:rPr>
          <w:spacing w:val="-4"/>
          <w:sz w:val="24"/>
          <w:szCs w:val="24"/>
        </w:rPr>
        <w:t xml:space="preserve"> </w:t>
      </w:r>
      <w:r w:rsidRPr="00375B58">
        <w:rPr>
          <w:sz w:val="24"/>
          <w:szCs w:val="24"/>
        </w:rPr>
        <w:t>ткани</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органы</w:t>
      </w:r>
      <w:r w:rsidRPr="00375B58">
        <w:rPr>
          <w:spacing w:val="-2"/>
          <w:sz w:val="24"/>
          <w:szCs w:val="24"/>
        </w:rPr>
        <w:t xml:space="preserve"> </w:t>
      </w:r>
      <w:r w:rsidRPr="00375B58">
        <w:rPr>
          <w:sz w:val="24"/>
          <w:szCs w:val="24"/>
        </w:rPr>
        <w:t>растений</w:t>
      </w:r>
      <w:r w:rsidRPr="00375B58">
        <w:rPr>
          <w:spacing w:val="-2"/>
          <w:sz w:val="24"/>
          <w:szCs w:val="24"/>
        </w:rPr>
        <w:t xml:space="preserve"> </w:t>
      </w:r>
      <w:r w:rsidRPr="00375B58">
        <w:rPr>
          <w:sz w:val="24"/>
          <w:szCs w:val="24"/>
        </w:rPr>
        <w:t>между</w:t>
      </w:r>
      <w:r w:rsidRPr="00375B58">
        <w:rPr>
          <w:spacing w:val="-7"/>
          <w:sz w:val="24"/>
          <w:szCs w:val="24"/>
        </w:rPr>
        <w:t xml:space="preserve"> </w:t>
      </w:r>
      <w:r w:rsidRPr="00375B58">
        <w:rPr>
          <w:sz w:val="24"/>
          <w:szCs w:val="24"/>
        </w:rPr>
        <w:t>собой;</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практические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морфологии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физиологии</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микроскопом</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постоянными</w:t>
      </w:r>
      <w:r w:rsidRPr="00375B58">
        <w:rPr>
          <w:spacing w:val="1"/>
          <w:sz w:val="24"/>
          <w:szCs w:val="24"/>
        </w:rPr>
        <w:t xml:space="preserve"> </w:t>
      </w:r>
      <w:r w:rsidRPr="00375B58">
        <w:rPr>
          <w:sz w:val="24"/>
          <w:szCs w:val="24"/>
        </w:rPr>
        <w:t>(фиксированными)</w:t>
      </w:r>
      <w:r w:rsidRPr="00375B58">
        <w:rPr>
          <w:spacing w:val="61"/>
          <w:sz w:val="24"/>
          <w:szCs w:val="24"/>
        </w:rPr>
        <w:t xml:space="preserve"> </w:t>
      </w:r>
      <w:r w:rsidRPr="00375B58">
        <w:rPr>
          <w:sz w:val="24"/>
          <w:szCs w:val="24"/>
        </w:rPr>
        <w:t>и</w:t>
      </w:r>
      <w:r w:rsidRPr="00375B58">
        <w:rPr>
          <w:spacing w:val="1"/>
          <w:sz w:val="24"/>
          <w:szCs w:val="24"/>
        </w:rPr>
        <w:t xml:space="preserve"> </w:t>
      </w:r>
      <w:r w:rsidRPr="00375B58">
        <w:rPr>
          <w:sz w:val="24"/>
          <w:szCs w:val="24"/>
        </w:rPr>
        <w:t>временными</w:t>
      </w:r>
      <w:r w:rsidRPr="00375B58">
        <w:rPr>
          <w:spacing w:val="1"/>
          <w:sz w:val="24"/>
          <w:szCs w:val="24"/>
        </w:rPr>
        <w:t xml:space="preserve"> </w:t>
      </w:r>
      <w:r w:rsidRPr="00375B58">
        <w:rPr>
          <w:sz w:val="24"/>
          <w:szCs w:val="24"/>
        </w:rPr>
        <w:t>микропрепаратами,</w:t>
      </w:r>
      <w:r w:rsidRPr="00375B58">
        <w:rPr>
          <w:spacing w:val="1"/>
          <w:sz w:val="24"/>
          <w:szCs w:val="24"/>
        </w:rPr>
        <w:t xml:space="preserve"> </w:t>
      </w:r>
      <w:r w:rsidRPr="00375B58">
        <w:rPr>
          <w:sz w:val="24"/>
          <w:szCs w:val="24"/>
        </w:rPr>
        <w:t>исследовательские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приборов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инструментов</w:t>
      </w:r>
      <w:r w:rsidRPr="00375B58">
        <w:rPr>
          <w:spacing w:val="-1"/>
          <w:sz w:val="24"/>
          <w:szCs w:val="24"/>
        </w:rPr>
        <w:t xml:space="preserve"> </w:t>
      </w:r>
      <w:r w:rsidRPr="00375B58">
        <w:rPr>
          <w:sz w:val="24"/>
          <w:szCs w:val="24"/>
        </w:rPr>
        <w:t>цифровой лаборатории;</w:t>
      </w:r>
    </w:p>
    <w:p w:rsidR="004100ED" w:rsidRPr="00375B58" w:rsidRDefault="004100ED" w:rsidP="0086497C">
      <w:pPr>
        <w:pStyle w:val="af2"/>
        <w:widowControl w:val="0"/>
        <w:numPr>
          <w:ilvl w:val="0"/>
          <w:numId w:val="113"/>
        </w:numPr>
        <w:tabs>
          <w:tab w:val="left" w:pos="1566"/>
        </w:tabs>
        <w:autoSpaceDE w:val="0"/>
        <w:autoSpaceDN w:val="0"/>
        <w:ind w:left="0" w:right="370"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поглощение</w:t>
      </w:r>
      <w:r w:rsidRPr="00375B58">
        <w:rPr>
          <w:spacing w:val="1"/>
          <w:sz w:val="24"/>
          <w:szCs w:val="24"/>
        </w:rPr>
        <w:t xml:space="preserve"> </w:t>
      </w:r>
      <w:r w:rsidRPr="00375B58">
        <w:rPr>
          <w:sz w:val="24"/>
          <w:szCs w:val="24"/>
        </w:rPr>
        <w:t>воды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минеральное</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фотосинтез,</w:t>
      </w:r>
      <w:r w:rsidRPr="00375B58">
        <w:rPr>
          <w:spacing w:val="1"/>
          <w:sz w:val="24"/>
          <w:szCs w:val="24"/>
        </w:rPr>
        <w:t xml:space="preserve"> </w:t>
      </w:r>
      <w:r w:rsidRPr="00375B58">
        <w:rPr>
          <w:sz w:val="24"/>
          <w:szCs w:val="24"/>
        </w:rPr>
        <w:t>дыхание,</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способы</w:t>
      </w:r>
      <w:r w:rsidRPr="00375B58">
        <w:rPr>
          <w:spacing w:val="1"/>
          <w:sz w:val="24"/>
          <w:szCs w:val="24"/>
        </w:rPr>
        <w:t xml:space="preserve"> </w:t>
      </w:r>
      <w:r w:rsidRPr="00375B58">
        <w:rPr>
          <w:sz w:val="24"/>
          <w:szCs w:val="24"/>
        </w:rPr>
        <w:t>естественного</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искусственного</w:t>
      </w:r>
      <w:r w:rsidRPr="00375B58">
        <w:rPr>
          <w:spacing w:val="1"/>
          <w:sz w:val="24"/>
          <w:szCs w:val="24"/>
        </w:rPr>
        <w:t xml:space="preserve"> </w:t>
      </w:r>
      <w:r w:rsidRPr="00375B58">
        <w:rPr>
          <w:sz w:val="24"/>
          <w:szCs w:val="24"/>
        </w:rPr>
        <w:t>вегетативного</w:t>
      </w:r>
      <w:r w:rsidRPr="00375B58">
        <w:rPr>
          <w:spacing w:val="1"/>
          <w:sz w:val="24"/>
          <w:szCs w:val="24"/>
        </w:rPr>
        <w:t xml:space="preserve"> </w:t>
      </w:r>
      <w:r w:rsidRPr="00375B58">
        <w:rPr>
          <w:sz w:val="24"/>
          <w:szCs w:val="24"/>
        </w:rPr>
        <w:t>размножения;</w:t>
      </w:r>
      <w:r w:rsidRPr="00375B58">
        <w:rPr>
          <w:spacing w:val="1"/>
          <w:sz w:val="24"/>
          <w:szCs w:val="24"/>
        </w:rPr>
        <w:t xml:space="preserve"> </w:t>
      </w:r>
      <w:r w:rsidRPr="00375B58">
        <w:rPr>
          <w:sz w:val="24"/>
          <w:szCs w:val="24"/>
        </w:rPr>
        <w:t>семенное</w:t>
      </w:r>
      <w:r w:rsidRPr="00375B58">
        <w:rPr>
          <w:spacing w:val="1"/>
          <w:sz w:val="24"/>
          <w:szCs w:val="24"/>
        </w:rPr>
        <w:t xml:space="preserve"> </w:t>
      </w:r>
      <w:r w:rsidRPr="00375B58">
        <w:rPr>
          <w:sz w:val="24"/>
          <w:szCs w:val="24"/>
        </w:rPr>
        <w:t>размножение</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примере</w:t>
      </w:r>
      <w:r w:rsidRPr="00375B58">
        <w:rPr>
          <w:spacing w:val="1"/>
          <w:sz w:val="24"/>
          <w:szCs w:val="24"/>
        </w:rPr>
        <w:t xml:space="preserve"> </w:t>
      </w:r>
      <w:r w:rsidRPr="00375B58">
        <w:rPr>
          <w:sz w:val="24"/>
          <w:szCs w:val="24"/>
        </w:rPr>
        <w:t>покрытосеменных,</w:t>
      </w:r>
      <w:r w:rsidRPr="00375B58">
        <w:rPr>
          <w:spacing w:val="-4"/>
          <w:sz w:val="24"/>
          <w:szCs w:val="24"/>
        </w:rPr>
        <w:t xml:space="preserve"> </w:t>
      </w:r>
      <w:r w:rsidRPr="00375B58">
        <w:rPr>
          <w:sz w:val="24"/>
          <w:szCs w:val="24"/>
        </w:rPr>
        <w:t>или</w:t>
      </w:r>
      <w:r w:rsidRPr="00375B58">
        <w:rPr>
          <w:spacing w:val="-2"/>
          <w:sz w:val="24"/>
          <w:szCs w:val="24"/>
        </w:rPr>
        <w:t xml:space="preserve"> </w:t>
      </w:r>
      <w:r w:rsidRPr="00375B58">
        <w:rPr>
          <w:sz w:val="24"/>
          <w:szCs w:val="24"/>
        </w:rPr>
        <w:t>цветковых);</w:t>
      </w:r>
    </w:p>
    <w:p w:rsidR="004100ED" w:rsidRPr="00375B58" w:rsidRDefault="004100ED" w:rsidP="0086497C">
      <w:pPr>
        <w:pStyle w:val="af2"/>
        <w:widowControl w:val="0"/>
        <w:numPr>
          <w:ilvl w:val="0"/>
          <w:numId w:val="113"/>
        </w:numPr>
        <w:tabs>
          <w:tab w:val="left" w:pos="1566"/>
        </w:tabs>
        <w:autoSpaceDE w:val="0"/>
        <w:autoSpaceDN w:val="0"/>
        <w:spacing w:before="1"/>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строением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функциями</w:t>
      </w:r>
      <w:r w:rsidRPr="00375B58">
        <w:rPr>
          <w:spacing w:val="1"/>
          <w:sz w:val="24"/>
          <w:szCs w:val="24"/>
        </w:rPr>
        <w:t xml:space="preserve"> </w:t>
      </w:r>
      <w:r w:rsidRPr="00375B58">
        <w:rPr>
          <w:sz w:val="24"/>
          <w:szCs w:val="24"/>
        </w:rPr>
        <w:t>тканей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растений, строением</w:t>
      </w:r>
      <w:r w:rsidRPr="00375B58">
        <w:rPr>
          <w:spacing w:val="-1"/>
          <w:sz w:val="24"/>
          <w:szCs w:val="24"/>
        </w:rPr>
        <w:t xml:space="preserve"> </w:t>
      </w:r>
      <w:r w:rsidRPr="00375B58">
        <w:rPr>
          <w:sz w:val="24"/>
          <w:szCs w:val="24"/>
        </w:rPr>
        <w:t>и жизнедеятельностью растений;</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классифицировать</w:t>
      </w:r>
      <w:r w:rsidRPr="00375B58">
        <w:rPr>
          <w:spacing w:val="-3"/>
          <w:sz w:val="24"/>
          <w:szCs w:val="24"/>
        </w:rPr>
        <w:t xml:space="preserve"> </w:t>
      </w:r>
      <w:r w:rsidRPr="00375B58">
        <w:rPr>
          <w:sz w:val="24"/>
          <w:szCs w:val="24"/>
        </w:rPr>
        <w:t>растения</w:t>
      </w:r>
      <w:r w:rsidRPr="00375B58">
        <w:rPr>
          <w:spacing w:val="-2"/>
          <w:sz w:val="24"/>
          <w:szCs w:val="24"/>
        </w:rPr>
        <w:t xml:space="preserve"> </w:t>
      </w:r>
      <w:r w:rsidRPr="00375B58">
        <w:rPr>
          <w:sz w:val="24"/>
          <w:szCs w:val="24"/>
        </w:rPr>
        <w:t>и</w:t>
      </w:r>
      <w:r w:rsidRPr="00375B58">
        <w:rPr>
          <w:spacing w:val="-5"/>
          <w:sz w:val="24"/>
          <w:szCs w:val="24"/>
        </w:rPr>
        <w:t xml:space="preserve"> </w:t>
      </w:r>
      <w:r w:rsidRPr="00375B58">
        <w:rPr>
          <w:sz w:val="24"/>
          <w:szCs w:val="24"/>
        </w:rPr>
        <w:t>их части</w:t>
      </w:r>
      <w:r w:rsidRPr="00375B58">
        <w:rPr>
          <w:spacing w:val="-2"/>
          <w:sz w:val="24"/>
          <w:szCs w:val="24"/>
        </w:rPr>
        <w:t xml:space="preserve"> </w:t>
      </w:r>
      <w:r w:rsidRPr="00375B58">
        <w:rPr>
          <w:sz w:val="24"/>
          <w:szCs w:val="24"/>
        </w:rPr>
        <w:t>по</w:t>
      </w:r>
      <w:r w:rsidRPr="00375B58">
        <w:rPr>
          <w:spacing w:val="-2"/>
          <w:sz w:val="24"/>
          <w:szCs w:val="24"/>
        </w:rPr>
        <w:t xml:space="preserve"> </w:t>
      </w:r>
      <w:r w:rsidRPr="00375B58">
        <w:rPr>
          <w:sz w:val="24"/>
          <w:szCs w:val="24"/>
        </w:rPr>
        <w:t>разным</w:t>
      </w:r>
      <w:r w:rsidRPr="00375B58">
        <w:rPr>
          <w:spacing w:val="-4"/>
          <w:sz w:val="24"/>
          <w:szCs w:val="24"/>
        </w:rPr>
        <w:t xml:space="preserve"> </w:t>
      </w:r>
      <w:r w:rsidRPr="00375B58">
        <w:rPr>
          <w:sz w:val="24"/>
          <w:szCs w:val="24"/>
        </w:rPr>
        <w:t>основаниям;</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объяснять роль растений в природе и жизни человека: значение фотосинтеза в природе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биологическое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хозяйственное</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видоизменённых</w:t>
      </w:r>
      <w:r w:rsidRPr="00375B58">
        <w:rPr>
          <w:spacing w:val="1"/>
          <w:sz w:val="24"/>
          <w:szCs w:val="24"/>
        </w:rPr>
        <w:t xml:space="preserve"> </w:t>
      </w:r>
      <w:r w:rsidRPr="00375B58">
        <w:rPr>
          <w:sz w:val="24"/>
          <w:szCs w:val="24"/>
        </w:rPr>
        <w:t>побегов;</w:t>
      </w:r>
      <w:r w:rsidRPr="00375B58">
        <w:rPr>
          <w:spacing w:val="1"/>
          <w:sz w:val="24"/>
          <w:szCs w:val="24"/>
        </w:rPr>
        <w:t xml:space="preserve"> </w:t>
      </w:r>
      <w:r w:rsidRPr="00375B58">
        <w:rPr>
          <w:sz w:val="24"/>
          <w:szCs w:val="24"/>
        </w:rPr>
        <w:t>хозяйственное</w:t>
      </w:r>
      <w:r w:rsidRPr="00375B58">
        <w:rPr>
          <w:spacing w:val="-2"/>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вегетативного размножения;</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применять</w:t>
      </w:r>
      <w:r w:rsidRPr="00375B58">
        <w:rPr>
          <w:spacing w:val="-5"/>
          <w:sz w:val="24"/>
          <w:szCs w:val="24"/>
        </w:rPr>
        <w:t xml:space="preserve"> </w:t>
      </w:r>
      <w:r w:rsidRPr="00375B58">
        <w:rPr>
          <w:sz w:val="24"/>
          <w:szCs w:val="24"/>
        </w:rPr>
        <w:t>полученные</w:t>
      </w:r>
      <w:r w:rsidRPr="00375B58">
        <w:rPr>
          <w:spacing w:val="-6"/>
          <w:sz w:val="24"/>
          <w:szCs w:val="24"/>
        </w:rPr>
        <w:t xml:space="preserve"> </w:t>
      </w:r>
      <w:r w:rsidRPr="00375B58">
        <w:rPr>
          <w:sz w:val="24"/>
          <w:szCs w:val="24"/>
        </w:rPr>
        <w:t>знания</w:t>
      </w:r>
      <w:r w:rsidRPr="00375B58">
        <w:rPr>
          <w:spacing w:val="-4"/>
          <w:sz w:val="24"/>
          <w:szCs w:val="24"/>
        </w:rPr>
        <w:t xml:space="preserve"> </w:t>
      </w:r>
      <w:r w:rsidRPr="00375B58">
        <w:rPr>
          <w:sz w:val="24"/>
          <w:szCs w:val="24"/>
        </w:rPr>
        <w:t>для</w:t>
      </w:r>
      <w:r w:rsidRPr="00375B58">
        <w:rPr>
          <w:spacing w:val="-3"/>
          <w:sz w:val="24"/>
          <w:szCs w:val="24"/>
        </w:rPr>
        <w:t xml:space="preserve"> </w:t>
      </w:r>
      <w:r w:rsidRPr="00375B58">
        <w:rPr>
          <w:sz w:val="24"/>
          <w:szCs w:val="24"/>
        </w:rPr>
        <w:t>выращивания</w:t>
      </w:r>
      <w:r w:rsidRPr="00375B58">
        <w:rPr>
          <w:spacing w:val="-4"/>
          <w:sz w:val="24"/>
          <w:szCs w:val="24"/>
        </w:rPr>
        <w:t xml:space="preserve"> </w:t>
      </w:r>
      <w:r w:rsidRPr="00375B58">
        <w:rPr>
          <w:sz w:val="24"/>
          <w:szCs w:val="24"/>
        </w:rPr>
        <w:t>и</w:t>
      </w:r>
      <w:r w:rsidRPr="00375B58">
        <w:rPr>
          <w:spacing w:val="-4"/>
          <w:sz w:val="24"/>
          <w:szCs w:val="24"/>
        </w:rPr>
        <w:t xml:space="preserve"> </w:t>
      </w:r>
      <w:r w:rsidRPr="00375B58">
        <w:rPr>
          <w:sz w:val="24"/>
          <w:szCs w:val="24"/>
        </w:rPr>
        <w:t>размножения</w:t>
      </w:r>
      <w:r w:rsidRPr="00375B58">
        <w:rPr>
          <w:spacing w:val="-4"/>
          <w:sz w:val="24"/>
          <w:szCs w:val="24"/>
        </w:rPr>
        <w:t xml:space="preserve"> </w:t>
      </w:r>
      <w:r w:rsidRPr="00375B58">
        <w:rPr>
          <w:sz w:val="24"/>
          <w:szCs w:val="24"/>
        </w:rPr>
        <w:t>культурных</w:t>
      </w:r>
      <w:r w:rsidRPr="00375B58">
        <w:rPr>
          <w:spacing w:val="-2"/>
          <w:sz w:val="24"/>
          <w:szCs w:val="24"/>
        </w:rPr>
        <w:t xml:space="preserve"> </w:t>
      </w:r>
      <w:r w:rsidRPr="00375B58">
        <w:rPr>
          <w:sz w:val="24"/>
          <w:szCs w:val="24"/>
        </w:rPr>
        <w:t>растений;</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растениями,</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растения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части,</w:t>
      </w:r>
      <w:r w:rsidRPr="00375B58">
        <w:rPr>
          <w:spacing w:val="-1"/>
          <w:sz w:val="24"/>
          <w:szCs w:val="24"/>
        </w:rPr>
        <w:t xml:space="preserve"> </w:t>
      </w:r>
      <w:r w:rsidRPr="00375B58">
        <w:rPr>
          <w:sz w:val="24"/>
          <w:szCs w:val="24"/>
        </w:rPr>
        <w:t>ставить</w:t>
      </w:r>
      <w:r w:rsidRPr="00375B58">
        <w:rPr>
          <w:spacing w:val="1"/>
          <w:sz w:val="24"/>
          <w:szCs w:val="24"/>
        </w:rPr>
        <w:t xml:space="preserve"> </w:t>
      </w:r>
      <w:r w:rsidRPr="00375B58">
        <w:rPr>
          <w:sz w:val="24"/>
          <w:szCs w:val="24"/>
        </w:rPr>
        <w:t>простейшие</w:t>
      </w:r>
      <w:r w:rsidRPr="00375B58">
        <w:rPr>
          <w:spacing w:val="-2"/>
          <w:sz w:val="24"/>
          <w:szCs w:val="24"/>
        </w:rPr>
        <w:t xml:space="preserve"> </w:t>
      </w:r>
      <w:r w:rsidRPr="00375B58">
        <w:rPr>
          <w:sz w:val="24"/>
          <w:szCs w:val="24"/>
        </w:rPr>
        <w:t>биологические</w:t>
      </w:r>
      <w:r w:rsidRPr="00375B58">
        <w:rPr>
          <w:spacing w:val="-2"/>
          <w:sz w:val="24"/>
          <w:szCs w:val="24"/>
        </w:rPr>
        <w:t xml:space="preserve"> </w:t>
      </w:r>
      <w:r w:rsidRPr="00375B58">
        <w:rPr>
          <w:sz w:val="24"/>
          <w:szCs w:val="24"/>
        </w:rPr>
        <w:t>опыты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эксперименты;</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соблюдать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учебным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57"/>
          <w:sz w:val="24"/>
          <w:szCs w:val="24"/>
        </w:rPr>
        <w:t xml:space="preserve"> </w:t>
      </w:r>
      <w:r w:rsidRPr="00375B58">
        <w:rPr>
          <w:sz w:val="24"/>
          <w:szCs w:val="24"/>
        </w:rPr>
        <w:t>оборудованием,</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инструкциями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уроке</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во</w:t>
      </w:r>
      <w:r w:rsidRPr="00375B58">
        <w:rPr>
          <w:spacing w:val="-57"/>
          <w:sz w:val="24"/>
          <w:szCs w:val="24"/>
        </w:rPr>
        <w:t xml:space="preserve"> </w:t>
      </w:r>
      <w:r w:rsidRPr="00375B58">
        <w:rPr>
          <w:sz w:val="24"/>
          <w:szCs w:val="24"/>
        </w:rPr>
        <w:t>внеурочной</w:t>
      </w:r>
      <w:r w:rsidRPr="00375B58">
        <w:rPr>
          <w:spacing w:val="-1"/>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демонстрировать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конкретных</w:t>
      </w:r>
      <w:r w:rsidRPr="00375B58">
        <w:rPr>
          <w:spacing w:val="1"/>
          <w:sz w:val="24"/>
          <w:szCs w:val="24"/>
        </w:rPr>
        <w:t xml:space="preserve"> </w:t>
      </w:r>
      <w:r w:rsidRPr="00375B58">
        <w:rPr>
          <w:sz w:val="24"/>
          <w:szCs w:val="24"/>
        </w:rPr>
        <w:t>примерах</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lastRenderedPageBreak/>
        <w:t>по</w:t>
      </w:r>
      <w:r w:rsidRPr="00375B58">
        <w:rPr>
          <w:spacing w:val="1"/>
          <w:sz w:val="24"/>
          <w:szCs w:val="24"/>
        </w:rPr>
        <w:t xml:space="preserve"> </w:t>
      </w:r>
      <w:r w:rsidRPr="00375B58">
        <w:rPr>
          <w:sz w:val="24"/>
          <w:szCs w:val="24"/>
        </w:rPr>
        <w:t>математике,</w:t>
      </w:r>
      <w:r w:rsidRPr="00375B58">
        <w:rPr>
          <w:spacing w:val="1"/>
          <w:sz w:val="24"/>
          <w:szCs w:val="24"/>
        </w:rPr>
        <w:t xml:space="preserve"> </w:t>
      </w:r>
      <w:r w:rsidRPr="00375B58">
        <w:rPr>
          <w:sz w:val="24"/>
          <w:szCs w:val="24"/>
        </w:rPr>
        <w:t>географии,</w:t>
      </w:r>
      <w:r w:rsidRPr="00375B58">
        <w:rPr>
          <w:spacing w:val="1"/>
          <w:sz w:val="24"/>
          <w:szCs w:val="24"/>
        </w:rPr>
        <w:t xml:space="preserve"> </w:t>
      </w:r>
      <w:r w:rsidRPr="00375B58">
        <w:rPr>
          <w:sz w:val="24"/>
          <w:szCs w:val="24"/>
        </w:rPr>
        <w:t>технологии,</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гуманитарного</w:t>
      </w:r>
      <w:r w:rsidRPr="00375B58">
        <w:rPr>
          <w:spacing w:val="1"/>
          <w:sz w:val="24"/>
          <w:szCs w:val="24"/>
        </w:rPr>
        <w:t xml:space="preserve"> </w:t>
      </w:r>
      <w:r w:rsidRPr="00375B58">
        <w:rPr>
          <w:sz w:val="24"/>
          <w:szCs w:val="24"/>
        </w:rPr>
        <w:t>цикла,</w:t>
      </w:r>
      <w:r w:rsidRPr="00375B58">
        <w:rPr>
          <w:spacing w:val="1"/>
          <w:sz w:val="24"/>
          <w:szCs w:val="24"/>
        </w:rPr>
        <w:t xml:space="preserve"> </w:t>
      </w:r>
      <w:r w:rsidRPr="00375B58">
        <w:rPr>
          <w:sz w:val="24"/>
          <w:szCs w:val="24"/>
        </w:rPr>
        <w:t>различными</w:t>
      </w:r>
      <w:r w:rsidRPr="00375B58">
        <w:rPr>
          <w:spacing w:val="1"/>
          <w:sz w:val="24"/>
          <w:szCs w:val="24"/>
        </w:rPr>
        <w:t xml:space="preserve"> </w:t>
      </w:r>
      <w:r w:rsidRPr="00375B58">
        <w:rPr>
          <w:sz w:val="24"/>
          <w:szCs w:val="24"/>
        </w:rPr>
        <w:t>видами</w:t>
      </w:r>
      <w:r w:rsidRPr="00375B58">
        <w:rPr>
          <w:spacing w:val="1"/>
          <w:sz w:val="24"/>
          <w:szCs w:val="24"/>
        </w:rPr>
        <w:t xml:space="preserve"> </w:t>
      </w:r>
      <w:r w:rsidRPr="00375B58">
        <w:rPr>
          <w:sz w:val="24"/>
          <w:szCs w:val="24"/>
        </w:rPr>
        <w:t>искусства;</w:t>
      </w:r>
    </w:p>
    <w:p w:rsidR="004100ED" w:rsidRPr="00375B58" w:rsidRDefault="004100ED" w:rsidP="0086497C">
      <w:pPr>
        <w:pStyle w:val="af2"/>
        <w:widowControl w:val="0"/>
        <w:numPr>
          <w:ilvl w:val="0"/>
          <w:numId w:val="113"/>
        </w:numPr>
        <w:tabs>
          <w:tab w:val="left" w:pos="1566"/>
        </w:tabs>
        <w:autoSpaceDE w:val="0"/>
        <w:autoSpaceDN w:val="0"/>
        <w:spacing w:before="1"/>
        <w:ind w:left="0" w:right="367" w:firstLine="567"/>
        <w:contextualSpacing w:val="0"/>
        <w:jc w:val="both"/>
        <w:divId w:val="1547135805"/>
        <w:rPr>
          <w:sz w:val="24"/>
          <w:szCs w:val="24"/>
        </w:rPr>
      </w:pPr>
      <w:r w:rsidRPr="00375B58">
        <w:rPr>
          <w:sz w:val="24"/>
          <w:szCs w:val="24"/>
        </w:rPr>
        <w:t>владеть</w:t>
      </w:r>
      <w:r w:rsidRPr="00375B58">
        <w:rPr>
          <w:spacing w:val="46"/>
          <w:sz w:val="24"/>
          <w:szCs w:val="24"/>
        </w:rPr>
        <w:t xml:space="preserve"> </w:t>
      </w:r>
      <w:r w:rsidRPr="00375B58">
        <w:rPr>
          <w:sz w:val="24"/>
          <w:szCs w:val="24"/>
        </w:rPr>
        <w:t>приёмами</w:t>
      </w:r>
      <w:r w:rsidRPr="00375B58">
        <w:rPr>
          <w:spacing w:val="46"/>
          <w:sz w:val="24"/>
          <w:szCs w:val="24"/>
        </w:rPr>
        <w:t xml:space="preserve"> </w:t>
      </w:r>
      <w:r w:rsidRPr="00375B58">
        <w:rPr>
          <w:sz w:val="24"/>
          <w:szCs w:val="24"/>
        </w:rPr>
        <w:t>работы</w:t>
      </w:r>
      <w:r w:rsidRPr="00375B58">
        <w:rPr>
          <w:spacing w:val="45"/>
          <w:sz w:val="24"/>
          <w:szCs w:val="24"/>
        </w:rPr>
        <w:t xml:space="preserve"> </w:t>
      </w:r>
      <w:r w:rsidRPr="00375B58">
        <w:rPr>
          <w:sz w:val="24"/>
          <w:szCs w:val="24"/>
        </w:rPr>
        <w:t>с</w:t>
      </w:r>
      <w:r w:rsidRPr="00375B58">
        <w:rPr>
          <w:spacing w:val="45"/>
          <w:sz w:val="24"/>
          <w:szCs w:val="24"/>
        </w:rPr>
        <w:t xml:space="preserve"> </w:t>
      </w:r>
      <w:r w:rsidRPr="00375B58">
        <w:rPr>
          <w:sz w:val="24"/>
          <w:szCs w:val="24"/>
        </w:rPr>
        <w:t>биологической</w:t>
      </w:r>
      <w:r w:rsidRPr="00375B58">
        <w:rPr>
          <w:spacing w:val="43"/>
          <w:sz w:val="24"/>
          <w:szCs w:val="24"/>
        </w:rPr>
        <w:t xml:space="preserve"> </w:t>
      </w:r>
      <w:r w:rsidRPr="00375B58">
        <w:rPr>
          <w:sz w:val="24"/>
          <w:szCs w:val="24"/>
        </w:rPr>
        <w:t>информацией:</w:t>
      </w:r>
      <w:r w:rsidRPr="00375B58">
        <w:rPr>
          <w:spacing w:val="46"/>
          <w:sz w:val="24"/>
          <w:szCs w:val="24"/>
        </w:rPr>
        <w:t xml:space="preserve"> </w:t>
      </w:r>
      <w:r w:rsidRPr="00375B58">
        <w:rPr>
          <w:sz w:val="24"/>
          <w:szCs w:val="24"/>
        </w:rPr>
        <w:t>формулировать</w:t>
      </w:r>
      <w:r w:rsidRPr="00375B58">
        <w:rPr>
          <w:spacing w:val="46"/>
          <w:sz w:val="24"/>
          <w:szCs w:val="24"/>
        </w:rPr>
        <w:t xml:space="preserve"> </w:t>
      </w:r>
      <w:r w:rsidRPr="00375B58">
        <w:rPr>
          <w:sz w:val="24"/>
          <w:szCs w:val="24"/>
        </w:rPr>
        <w:t>основания</w:t>
      </w:r>
      <w:r w:rsidRPr="00375B58">
        <w:rPr>
          <w:spacing w:val="-58"/>
          <w:sz w:val="24"/>
          <w:szCs w:val="24"/>
        </w:rPr>
        <w:t xml:space="preserve"> </w:t>
      </w:r>
      <w:r w:rsidRPr="00375B58">
        <w:rPr>
          <w:sz w:val="24"/>
          <w:szCs w:val="24"/>
        </w:rPr>
        <w:t>для извлечения и обобщения информации из двух источников; преобразовывать информацию</w:t>
      </w:r>
      <w:r w:rsidRPr="00375B58">
        <w:rPr>
          <w:spacing w:val="1"/>
          <w:sz w:val="24"/>
          <w:szCs w:val="24"/>
        </w:rPr>
        <w:t xml:space="preserve"> </w:t>
      </w:r>
      <w:r w:rsidRPr="00375B58">
        <w:rPr>
          <w:sz w:val="24"/>
          <w:szCs w:val="24"/>
        </w:rPr>
        <w:t>из</w:t>
      </w:r>
      <w:r w:rsidRPr="00375B58">
        <w:rPr>
          <w:spacing w:val="-1"/>
          <w:sz w:val="24"/>
          <w:szCs w:val="24"/>
        </w:rPr>
        <w:t xml:space="preserve"> </w:t>
      </w:r>
      <w:r w:rsidRPr="00375B58">
        <w:rPr>
          <w:sz w:val="24"/>
          <w:szCs w:val="24"/>
        </w:rPr>
        <w:t>одной</w:t>
      </w:r>
      <w:r w:rsidRPr="00375B58">
        <w:rPr>
          <w:spacing w:val="-2"/>
          <w:sz w:val="24"/>
          <w:szCs w:val="24"/>
        </w:rPr>
        <w:t xml:space="preserve"> </w:t>
      </w:r>
      <w:r w:rsidRPr="00375B58">
        <w:rPr>
          <w:sz w:val="24"/>
          <w:szCs w:val="24"/>
        </w:rPr>
        <w:t>знаковой системы в</w:t>
      </w:r>
      <w:r w:rsidRPr="00375B58">
        <w:rPr>
          <w:spacing w:val="-1"/>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t>создавать письменные и устные сообщения, грамотно используя понятийный аппарат</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раздела</w:t>
      </w:r>
      <w:r w:rsidRPr="00375B58">
        <w:rPr>
          <w:spacing w:val="-1"/>
          <w:sz w:val="24"/>
          <w:szCs w:val="24"/>
        </w:rPr>
        <w:t xml:space="preserve"> </w:t>
      </w:r>
      <w:r w:rsidRPr="00375B58">
        <w:rPr>
          <w:sz w:val="24"/>
          <w:szCs w:val="24"/>
        </w:rPr>
        <w:t>биологии.</w:t>
      </w:r>
    </w:p>
    <w:p w:rsidR="004100ED" w:rsidRPr="00375B58" w:rsidRDefault="004100ED" w:rsidP="007B4865">
      <w:pPr>
        <w:pStyle w:val="af4"/>
        <w:spacing w:before="7"/>
        <w:ind w:firstLine="567"/>
        <w:jc w:val="both"/>
        <w:divId w:val="1547135805"/>
      </w:pPr>
    </w:p>
    <w:p w:rsidR="004100ED" w:rsidRPr="00375B58" w:rsidRDefault="004100ED" w:rsidP="0086497C">
      <w:pPr>
        <w:pStyle w:val="af2"/>
        <w:widowControl w:val="0"/>
        <w:numPr>
          <w:ilvl w:val="0"/>
          <w:numId w:val="44"/>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566"/>
        </w:tabs>
        <w:autoSpaceDE w:val="0"/>
        <w:autoSpaceDN w:val="0"/>
        <w:spacing w:before="79"/>
        <w:ind w:left="0" w:right="371"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принципы</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основные</w:t>
      </w:r>
      <w:r w:rsidRPr="00375B58">
        <w:rPr>
          <w:spacing w:val="61"/>
          <w:sz w:val="24"/>
          <w:szCs w:val="24"/>
        </w:rPr>
        <w:t xml:space="preserve"> </w:t>
      </w:r>
      <w:r w:rsidRPr="00375B58">
        <w:rPr>
          <w:sz w:val="24"/>
          <w:szCs w:val="24"/>
        </w:rPr>
        <w:t>систематические</w:t>
      </w:r>
      <w:r w:rsidRPr="00375B58">
        <w:rPr>
          <w:spacing w:val="1"/>
          <w:sz w:val="24"/>
          <w:szCs w:val="24"/>
        </w:rPr>
        <w:t xml:space="preserve"> </w:t>
      </w:r>
      <w:r w:rsidRPr="00375B58">
        <w:rPr>
          <w:sz w:val="24"/>
          <w:szCs w:val="24"/>
        </w:rPr>
        <w:t>группы</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(водоросли,</w:t>
      </w:r>
      <w:r w:rsidRPr="00375B58">
        <w:rPr>
          <w:spacing w:val="1"/>
          <w:sz w:val="24"/>
          <w:szCs w:val="24"/>
        </w:rPr>
        <w:t xml:space="preserve"> </w:t>
      </w:r>
      <w:r w:rsidRPr="00375B58">
        <w:rPr>
          <w:sz w:val="24"/>
          <w:szCs w:val="24"/>
        </w:rPr>
        <w:t>мхи,</w:t>
      </w:r>
      <w:r w:rsidRPr="00375B58">
        <w:rPr>
          <w:spacing w:val="1"/>
          <w:sz w:val="24"/>
          <w:szCs w:val="24"/>
        </w:rPr>
        <w:t xml:space="preserve"> </w:t>
      </w:r>
      <w:r w:rsidRPr="00375B58">
        <w:rPr>
          <w:sz w:val="24"/>
          <w:szCs w:val="24"/>
        </w:rPr>
        <w:t>плауны,</w:t>
      </w:r>
      <w:r w:rsidRPr="00375B58">
        <w:rPr>
          <w:spacing w:val="1"/>
          <w:sz w:val="24"/>
          <w:szCs w:val="24"/>
        </w:rPr>
        <w:t xml:space="preserve"> </w:t>
      </w:r>
      <w:r w:rsidRPr="00375B58">
        <w:rPr>
          <w:sz w:val="24"/>
          <w:szCs w:val="24"/>
        </w:rPr>
        <w:t>хвощи,</w:t>
      </w:r>
      <w:r w:rsidRPr="00375B58">
        <w:rPr>
          <w:spacing w:val="1"/>
          <w:sz w:val="24"/>
          <w:szCs w:val="24"/>
        </w:rPr>
        <w:t xml:space="preserve"> </w:t>
      </w:r>
      <w:r w:rsidRPr="00375B58">
        <w:rPr>
          <w:sz w:val="24"/>
          <w:szCs w:val="24"/>
        </w:rPr>
        <w:t>папоротники,</w:t>
      </w:r>
      <w:r w:rsidRPr="00375B58">
        <w:rPr>
          <w:spacing w:val="1"/>
          <w:sz w:val="24"/>
          <w:szCs w:val="24"/>
        </w:rPr>
        <w:t xml:space="preserve"> </w:t>
      </w:r>
      <w:r w:rsidRPr="00375B58">
        <w:rPr>
          <w:sz w:val="24"/>
          <w:szCs w:val="24"/>
        </w:rPr>
        <w:t>голосеменные,</w:t>
      </w:r>
      <w:r w:rsidRPr="00375B58">
        <w:rPr>
          <w:spacing w:val="1"/>
          <w:sz w:val="24"/>
          <w:szCs w:val="24"/>
        </w:rPr>
        <w:t xml:space="preserve"> </w:t>
      </w:r>
      <w:r w:rsidRPr="00375B58">
        <w:rPr>
          <w:sz w:val="24"/>
          <w:szCs w:val="24"/>
        </w:rPr>
        <w:t>покрытосеменные</w:t>
      </w:r>
      <w:r w:rsidRPr="00375B58">
        <w:rPr>
          <w:spacing w:val="-3"/>
          <w:sz w:val="24"/>
          <w:szCs w:val="24"/>
        </w:rPr>
        <w:t xml:space="preserve"> </w:t>
      </w:r>
      <w:r w:rsidRPr="00375B58">
        <w:rPr>
          <w:sz w:val="24"/>
          <w:szCs w:val="24"/>
        </w:rPr>
        <w:t>или</w:t>
      </w:r>
      <w:r w:rsidRPr="00375B58">
        <w:rPr>
          <w:spacing w:val="-2"/>
          <w:sz w:val="24"/>
          <w:szCs w:val="24"/>
        </w:rPr>
        <w:t xml:space="preserve"> </w:t>
      </w:r>
      <w:r w:rsidRPr="00375B58">
        <w:rPr>
          <w:sz w:val="24"/>
          <w:szCs w:val="24"/>
        </w:rPr>
        <w:t>цветковые);</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приводить примеры вклада российских (в том числе Н. И. Вавилов, И. В. Мичурин) и</w:t>
      </w:r>
      <w:r w:rsidRPr="00375B58">
        <w:rPr>
          <w:spacing w:val="1"/>
          <w:sz w:val="24"/>
          <w:szCs w:val="24"/>
        </w:rPr>
        <w:t xml:space="preserve"> </w:t>
      </w:r>
      <w:r w:rsidRPr="00375B58">
        <w:rPr>
          <w:sz w:val="24"/>
          <w:szCs w:val="24"/>
        </w:rPr>
        <w:t>зарубежных (в том числе К. Линней, Л. Пастер) учёных в развитие наук о растениях, грибах,</w:t>
      </w:r>
      <w:r w:rsidRPr="00375B58">
        <w:rPr>
          <w:spacing w:val="1"/>
          <w:sz w:val="24"/>
          <w:szCs w:val="24"/>
        </w:rPr>
        <w:t xml:space="preserve"> </w:t>
      </w:r>
      <w:r w:rsidRPr="00375B58">
        <w:rPr>
          <w:sz w:val="24"/>
          <w:szCs w:val="24"/>
        </w:rPr>
        <w:t>лишайниках,</w:t>
      </w:r>
      <w:r w:rsidRPr="00375B58">
        <w:rPr>
          <w:spacing w:val="-1"/>
          <w:sz w:val="24"/>
          <w:szCs w:val="24"/>
        </w:rPr>
        <w:t xml:space="preserve"> </w:t>
      </w:r>
      <w:r w:rsidRPr="00375B58">
        <w:rPr>
          <w:sz w:val="24"/>
          <w:szCs w:val="24"/>
        </w:rPr>
        <w:t>бактериях;</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термины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ботаника,</w:t>
      </w:r>
      <w:r w:rsidRPr="00375B58">
        <w:rPr>
          <w:spacing w:val="1"/>
          <w:sz w:val="24"/>
          <w:szCs w:val="24"/>
        </w:rPr>
        <w:t xml:space="preserve"> </w:t>
      </w:r>
      <w:r w:rsidRPr="00375B58">
        <w:rPr>
          <w:sz w:val="24"/>
          <w:szCs w:val="24"/>
        </w:rPr>
        <w:t>экология</w:t>
      </w:r>
      <w:r w:rsidRPr="00375B58">
        <w:rPr>
          <w:spacing w:val="1"/>
          <w:sz w:val="24"/>
          <w:szCs w:val="24"/>
        </w:rPr>
        <w:t xml:space="preserve"> </w:t>
      </w:r>
      <w:r w:rsidRPr="00375B58">
        <w:rPr>
          <w:sz w:val="24"/>
          <w:szCs w:val="24"/>
        </w:rPr>
        <w:t>растений, микология, бактериология, систематика, царство, отдел, класс, семейство, род, вид,</w:t>
      </w:r>
      <w:r w:rsidRPr="00375B58">
        <w:rPr>
          <w:spacing w:val="1"/>
          <w:sz w:val="24"/>
          <w:szCs w:val="24"/>
        </w:rPr>
        <w:t xml:space="preserve"> </w:t>
      </w:r>
      <w:r w:rsidRPr="00375B58">
        <w:rPr>
          <w:sz w:val="24"/>
          <w:szCs w:val="24"/>
        </w:rPr>
        <w:t>жизненная</w:t>
      </w:r>
      <w:r w:rsidRPr="00375B58">
        <w:rPr>
          <w:spacing w:val="1"/>
          <w:sz w:val="24"/>
          <w:szCs w:val="24"/>
        </w:rPr>
        <w:t xml:space="preserve"> </w:t>
      </w:r>
      <w:r w:rsidRPr="00375B58">
        <w:rPr>
          <w:sz w:val="24"/>
          <w:szCs w:val="24"/>
        </w:rPr>
        <w:t>форма</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среда</w:t>
      </w:r>
      <w:r w:rsidRPr="00375B58">
        <w:rPr>
          <w:spacing w:val="1"/>
          <w:sz w:val="24"/>
          <w:szCs w:val="24"/>
        </w:rPr>
        <w:t xml:space="preserve"> </w:t>
      </w:r>
      <w:r w:rsidRPr="00375B58">
        <w:rPr>
          <w:sz w:val="24"/>
          <w:szCs w:val="24"/>
        </w:rPr>
        <w:t>обитания,</w:t>
      </w:r>
      <w:r w:rsidRPr="00375B58">
        <w:rPr>
          <w:spacing w:val="1"/>
          <w:sz w:val="24"/>
          <w:szCs w:val="24"/>
        </w:rPr>
        <w:t xml:space="preserve"> </w:t>
      </w:r>
      <w:r w:rsidRPr="00375B58">
        <w:rPr>
          <w:sz w:val="24"/>
          <w:szCs w:val="24"/>
        </w:rPr>
        <w:t>растительное</w:t>
      </w:r>
      <w:r w:rsidRPr="00375B58">
        <w:rPr>
          <w:spacing w:val="1"/>
          <w:sz w:val="24"/>
          <w:szCs w:val="24"/>
        </w:rPr>
        <w:t xml:space="preserve"> </w:t>
      </w:r>
      <w:r w:rsidRPr="00375B58">
        <w:rPr>
          <w:sz w:val="24"/>
          <w:szCs w:val="24"/>
        </w:rPr>
        <w:t>сообщество,</w:t>
      </w:r>
      <w:r w:rsidRPr="00375B58">
        <w:rPr>
          <w:spacing w:val="1"/>
          <w:sz w:val="24"/>
          <w:szCs w:val="24"/>
        </w:rPr>
        <w:t xml:space="preserve"> </w:t>
      </w:r>
      <w:r w:rsidRPr="00375B58">
        <w:rPr>
          <w:sz w:val="24"/>
          <w:szCs w:val="24"/>
        </w:rPr>
        <w:t>высшие</w:t>
      </w:r>
      <w:r w:rsidRPr="00375B58">
        <w:rPr>
          <w:spacing w:val="1"/>
          <w:sz w:val="24"/>
          <w:szCs w:val="24"/>
        </w:rPr>
        <w:t xml:space="preserve"> </w:t>
      </w:r>
      <w:r w:rsidRPr="00375B58">
        <w:rPr>
          <w:sz w:val="24"/>
          <w:szCs w:val="24"/>
        </w:rPr>
        <w:t>растения,</w:t>
      </w:r>
      <w:r w:rsidRPr="00375B58">
        <w:rPr>
          <w:spacing w:val="1"/>
          <w:sz w:val="24"/>
          <w:szCs w:val="24"/>
        </w:rPr>
        <w:t xml:space="preserve"> </w:t>
      </w:r>
      <w:r w:rsidRPr="00375B58">
        <w:rPr>
          <w:sz w:val="24"/>
          <w:szCs w:val="24"/>
        </w:rPr>
        <w:t>низшие растения, споровые растения, семенные растения, водоросли, мхи, плауны, хвощи,</w:t>
      </w:r>
      <w:r w:rsidRPr="00375B58">
        <w:rPr>
          <w:spacing w:val="1"/>
          <w:sz w:val="24"/>
          <w:szCs w:val="24"/>
        </w:rPr>
        <w:t xml:space="preserve"> </w:t>
      </w:r>
      <w:r w:rsidRPr="00375B58">
        <w:rPr>
          <w:sz w:val="24"/>
          <w:szCs w:val="24"/>
        </w:rPr>
        <w:t>папоротники,</w:t>
      </w:r>
      <w:r w:rsidRPr="00375B58">
        <w:rPr>
          <w:spacing w:val="12"/>
          <w:sz w:val="24"/>
          <w:szCs w:val="24"/>
        </w:rPr>
        <w:t xml:space="preserve"> </w:t>
      </w:r>
      <w:r w:rsidRPr="00375B58">
        <w:rPr>
          <w:sz w:val="24"/>
          <w:szCs w:val="24"/>
        </w:rPr>
        <w:t>голосеменные,</w:t>
      </w:r>
      <w:r w:rsidRPr="00375B58">
        <w:rPr>
          <w:spacing w:val="13"/>
          <w:sz w:val="24"/>
          <w:szCs w:val="24"/>
        </w:rPr>
        <w:t xml:space="preserve"> </w:t>
      </w:r>
      <w:r w:rsidRPr="00375B58">
        <w:rPr>
          <w:sz w:val="24"/>
          <w:szCs w:val="24"/>
        </w:rPr>
        <w:t>покрытосеменные,</w:t>
      </w:r>
      <w:r w:rsidRPr="00375B58">
        <w:rPr>
          <w:spacing w:val="13"/>
          <w:sz w:val="24"/>
          <w:szCs w:val="24"/>
        </w:rPr>
        <w:t xml:space="preserve"> </w:t>
      </w:r>
      <w:r w:rsidRPr="00375B58">
        <w:rPr>
          <w:sz w:val="24"/>
          <w:szCs w:val="24"/>
        </w:rPr>
        <w:t>бактерии,</w:t>
      </w:r>
      <w:r w:rsidRPr="00375B58">
        <w:rPr>
          <w:spacing w:val="12"/>
          <w:sz w:val="24"/>
          <w:szCs w:val="24"/>
        </w:rPr>
        <w:t xml:space="preserve"> </w:t>
      </w:r>
      <w:r w:rsidRPr="00375B58">
        <w:rPr>
          <w:sz w:val="24"/>
          <w:szCs w:val="24"/>
        </w:rPr>
        <w:t>грибы,</w:t>
      </w:r>
      <w:r w:rsidRPr="00375B58">
        <w:rPr>
          <w:spacing w:val="13"/>
          <w:sz w:val="24"/>
          <w:szCs w:val="24"/>
        </w:rPr>
        <w:t xml:space="preserve"> </w:t>
      </w:r>
      <w:r w:rsidRPr="00375B58">
        <w:rPr>
          <w:sz w:val="24"/>
          <w:szCs w:val="24"/>
        </w:rPr>
        <w:t>лишайники)</w:t>
      </w:r>
      <w:r w:rsidRPr="00375B58">
        <w:rPr>
          <w:spacing w:val="12"/>
          <w:sz w:val="24"/>
          <w:szCs w:val="24"/>
        </w:rPr>
        <w:t xml:space="preserve"> </w:t>
      </w:r>
      <w:r w:rsidRPr="00375B58">
        <w:rPr>
          <w:sz w:val="24"/>
          <w:szCs w:val="24"/>
        </w:rPr>
        <w:t>в</w:t>
      </w:r>
      <w:r w:rsidRPr="00375B58">
        <w:rPr>
          <w:spacing w:val="12"/>
          <w:sz w:val="24"/>
          <w:szCs w:val="24"/>
        </w:rPr>
        <w:t xml:space="preserve"> </w:t>
      </w:r>
      <w:r w:rsidRPr="00375B58">
        <w:rPr>
          <w:sz w:val="24"/>
          <w:szCs w:val="24"/>
        </w:rPr>
        <w:t>соответствии</w:t>
      </w:r>
      <w:r w:rsidRPr="00375B58">
        <w:rPr>
          <w:spacing w:val="-57"/>
          <w:sz w:val="24"/>
          <w:szCs w:val="24"/>
        </w:rPr>
        <w:t xml:space="preserve"> </w:t>
      </w:r>
      <w:r w:rsidRPr="00375B58">
        <w:rPr>
          <w:sz w:val="24"/>
          <w:szCs w:val="24"/>
        </w:rPr>
        <w:t>с</w:t>
      </w:r>
      <w:r w:rsidRPr="00375B58">
        <w:rPr>
          <w:spacing w:val="-2"/>
          <w:sz w:val="24"/>
          <w:szCs w:val="24"/>
        </w:rPr>
        <w:t xml:space="preserve"> </w:t>
      </w:r>
      <w:r w:rsidRPr="00375B58">
        <w:rPr>
          <w:sz w:val="24"/>
          <w:szCs w:val="24"/>
        </w:rPr>
        <w:t>поставленной задачей и в</w:t>
      </w:r>
      <w:r w:rsidRPr="00375B58">
        <w:rPr>
          <w:spacing w:val="-1"/>
          <w:sz w:val="24"/>
          <w:szCs w:val="24"/>
        </w:rPr>
        <w:t xml:space="preserve"> </w:t>
      </w:r>
      <w:r w:rsidRPr="00375B58">
        <w:rPr>
          <w:sz w:val="24"/>
          <w:szCs w:val="24"/>
        </w:rPr>
        <w:t>контексте;</w:t>
      </w:r>
    </w:p>
    <w:p w:rsidR="004100ED" w:rsidRPr="00375B58" w:rsidRDefault="004100ED" w:rsidP="0086497C">
      <w:pPr>
        <w:pStyle w:val="af2"/>
        <w:widowControl w:val="0"/>
        <w:numPr>
          <w:ilvl w:val="0"/>
          <w:numId w:val="113"/>
        </w:numPr>
        <w:tabs>
          <w:tab w:val="left" w:pos="1566"/>
        </w:tabs>
        <w:autoSpaceDE w:val="0"/>
        <w:autoSpaceDN w:val="0"/>
        <w:spacing w:before="1"/>
        <w:ind w:left="0" w:right="372" w:firstLine="567"/>
        <w:contextualSpacing w:val="0"/>
        <w:jc w:val="both"/>
        <w:divId w:val="1547135805"/>
        <w:rPr>
          <w:sz w:val="24"/>
          <w:szCs w:val="24"/>
        </w:rPr>
      </w:pPr>
      <w:r w:rsidRPr="00375B58">
        <w:rPr>
          <w:sz w:val="24"/>
          <w:szCs w:val="24"/>
        </w:rPr>
        <w:t>различать и описывать живые и гербарные экземпляры растений, части растений по</w:t>
      </w:r>
      <w:r w:rsidRPr="00375B58">
        <w:rPr>
          <w:spacing w:val="1"/>
          <w:sz w:val="24"/>
          <w:szCs w:val="24"/>
        </w:rPr>
        <w:t xml:space="preserve"> </w:t>
      </w:r>
      <w:r w:rsidRPr="00375B58">
        <w:rPr>
          <w:sz w:val="24"/>
          <w:szCs w:val="24"/>
        </w:rPr>
        <w:t>изображениям, схемам, моделям, муляжам, рельефным таблицам; грибы по изображениям,</w:t>
      </w:r>
      <w:r w:rsidRPr="00375B58">
        <w:rPr>
          <w:spacing w:val="1"/>
          <w:sz w:val="24"/>
          <w:szCs w:val="24"/>
        </w:rPr>
        <w:t xml:space="preserve"> </w:t>
      </w:r>
      <w:r w:rsidRPr="00375B58">
        <w:rPr>
          <w:sz w:val="24"/>
          <w:szCs w:val="24"/>
        </w:rPr>
        <w:t>схемам,</w:t>
      </w:r>
      <w:r w:rsidRPr="00375B58">
        <w:rPr>
          <w:spacing w:val="-1"/>
          <w:sz w:val="24"/>
          <w:szCs w:val="24"/>
        </w:rPr>
        <w:t xml:space="preserve"> </w:t>
      </w:r>
      <w:r w:rsidRPr="00375B58">
        <w:rPr>
          <w:sz w:val="24"/>
          <w:szCs w:val="24"/>
        </w:rPr>
        <w:t>муляжам; бактерии по</w:t>
      </w:r>
      <w:r w:rsidRPr="00375B58">
        <w:rPr>
          <w:spacing w:val="-3"/>
          <w:sz w:val="24"/>
          <w:szCs w:val="24"/>
        </w:rPr>
        <w:t xml:space="preserve"> </w:t>
      </w:r>
      <w:r w:rsidRPr="00375B58">
        <w:rPr>
          <w:sz w:val="24"/>
          <w:szCs w:val="24"/>
        </w:rPr>
        <w:t>изображениям;</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выявлять признаки классов покрытосеменных или цветковых, семейств двудольных и</w:t>
      </w:r>
      <w:r w:rsidRPr="00375B58">
        <w:rPr>
          <w:spacing w:val="1"/>
          <w:sz w:val="24"/>
          <w:szCs w:val="24"/>
        </w:rPr>
        <w:t xml:space="preserve"> </w:t>
      </w:r>
      <w:r w:rsidRPr="00375B58">
        <w:rPr>
          <w:sz w:val="24"/>
          <w:szCs w:val="24"/>
        </w:rPr>
        <w:t>однодольных растений;</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определять</w:t>
      </w:r>
      <w:r w:rsidRPr="00375B58">
        <w:rPr>
          <w:spacing w:val="1"/>
          <w:sz w:val="24"/>
          <w:szCs w:val="24"/>
        </w:rPr>
        <w:t xml:space="preserve"> </w:t>
      </w:r>
      <w:r w:rsidRPr="00375B58">
        <w:rPr>
          <w:sz w:val="24"/>
          <w:szCs w:val="24"/>
        </w:rPr>
        <w:t>систематическое</w:t>
      </w:r>
      <w:r w:rsidRPr="00375B58">
        <w:rPr>
          <w:spacing w:val="1"/>
          <w:sz w:val="24"/>
          <w:szCs w:val="24"/>
        </w:rPr>
        <w:t xml:space="preserve"> </w:t>
      </w:r>
      <w:r w:rsidRPr="00375B58">
        <w:rPr>
          <w:sz w:val="24"/>
          <w:szCs w:val="24"/>
        </w:rPr>
        <w:t>положение</w:t>
      </w:r>
      <w:r w:rsidRPr="00375B58">
        <w:rPr>
          <w:spacing w:val="1"/>
          <w:sz w:val="24"/>
          <w:szCs w:val="24"/>
        </w:rPr>
        <w:t xml:space="preserve"> </w:t>
      </w:r>
      <w:r w:rsidRPr="00375B58">
        <w:rPr>
          <w:sz w:val="24"/>
          <w:szCs w:val="24"/>
        </w:rPr>
        <w:t>растительного</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примере</w:t>
      </w:r>
      <w:r w:rsidRPr="00375B58">
        <w:rPr>
          <w:spacing w:val="1"/>
          <w:sz w:val="24"/>
          <w:szCs w:val="24"/>
        </w:rPr>
        <w:t xml:space="preserve"> </w:t>
      </w:r>
      <w:r w:rsidRPr="00375B58">
        <w:rPr>
          <w:sz w:val="24"/>
          <w:szCs w:val="24"/>
        </w:rPr>
        <w:t>покрытосеменных,</w:t>
      </w:r>
      <w:r w:rsidRPr="00375B58">
        <w:rPr>
          <w:spacing w:val="-4"/>
          <w:sz w:val="24"/>
          <w:szCs w:val="24"/>
        </w:rPr>
        <w:t xml:space="preserve"> </w:t>
      </w:r>
      <w:r w:rsidRPr="00375B58">
        <w:rPr>
          <w:sz w:val="24"/>
          <w:szCs w:val="24"/>
        </w:rPr>
        <w:t>или</w:t>
      </w:r>
      <w:r w:rsidRPr="00375B58">
        <w:rPr>
          <w:spacing w:val="-2"/>
          <w:sz w:val="24"/>
          <w:szCs w:val="24"/>
        </w:rPr>
        <w:t xml:space="preserve"> </w:t>
      </w:r>
      <w:r w:rsidRPr="00375B58">
        <w:rPr>
          <w:sz w:val="24"/>
          <w:szCs w:val="24"/>
        </w:rPr>
        <w:t>цветковых) с</w:t>
      </w:r>
      <w:r w:rsidRPr="00375B58">
        <w:rPr>
          <w:spacing w:val="-3"/>
          <w:sz w:val="24"/>
          <w:szCs w:val="24"/>
        </w:rPr>
        <w:t xml:space="preserve"> </w:t>
      </w:r>
      <w:r w:rsidRPr="00375B58">
        <w:rPr>
          <w:sz w:val="24"/>
          <w:szCs w:val="24"/>
        </w:rPr>
        <w:t>помощью</w:t>
      </w:r>
      <w:r w:rsidRPr="00375B58">
        <w:rPr>
          <w:spacing w:val="-2"/>
          <w:sz w:val="24"/>
          <w:szCs w:val="24"/>
        </w:rPr>
        <w:t xml:space="preserve"> </w:t>
      </w:r>
      <w:r w:rsidRPr="00375B58">
        <w:rPr>
          <w:sz w:val="24"/>
          <w:szCs w:val="24"/>
        </w:rPr>
        <w:t>определительной карточки;</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выполнять</w:t>
      </w:r>
      <w:r w:rsidRPr="00375B58">
        <w:rPr>
          <w:spacing w:val="20"/>
          <w:sz w:val="24"/>
          <w:szCs w:val="24"/>
        </w:rPr>
        <w:t xml:space="preserve"> </w:t>
      </w:r>
      <w:r w:rsidRPr="00375B58">
        <w:rPr>
          <w:sz w:val="24"/>
          <w:szCs w:val="24"/>
        </w:rPr>
        <w:t>практические</w:t>
      </w:r>
      <w:r w:rsidRPr="00375B58">
        <w:rPr>
          <w:spacing w:val="19"/>
          <w:sz w:val="24"/>
          <w:szCs w:val="24"/>
        </w:rPr>
        <w:t xml:space="preserve"> </w:t>
      </w:r>
      <w:r w:rsidRPr="00375B58">
        <w:rPr>
          <w:sz w:val="24"/>
          <w:szCs w:val="24"/>
        </w:rPr>
        <w:t>и</w:t>
      </w:r>
      <w:r w:rsidRPr="00375B58">
        <w:rPr>
          <w:spacing w:val="21"/>
          <w:sz w:val="24"/>
          <w:szCs w:val="24"/>
        </w:rPr>
        <w:t xml:space="preserve"> </w:t>
      </w:r>
      <w:r w:rsidRPr="00375B58">
        <w:rPr>
          <w:sz w:val="24"/>
          <w:szCs w:val="24"/>
        </w:rPr>
        <w:t>лабораторные</w:t>
      </w:r>
      <w:r w:rsidRPr="00375B58">
        <w:rPr>
          <w:spacing w:val="19"/>
          <w:sz w:val="24"/>
          <w:szCs w:val="24"/>
        </w:rPr>
        <w:t xml:space="preserve"> </w:t>
      </w:r>
      <w:r w:rsidRPr="00375B58">
        <w:rPr>
          <w:sz w:val="24"/>
          <w:szCs w:val="24"/>
        </w:rPr>
        <w:t>работы</w:t>
      </w:r>
      <w:r w:rsidRPr="00375B58">
        <w:rPr>
          <w:spacing w:val="21"/>
          <w:sz w:val="24"/>
          <w:szCs w:val="24"/>
        </w:rPr>
        <w:t xml:space="preserve"> </w:t>
      </w:r>
      <w:r w:rsidRPr="00375B58">
        <w:rPr>
          <w:sz w:val="24"/>
          <w:szCs w:val="24"/>
        </w:rPr>
        <w:t>по</w:t>
      </w:r>
      <w:r w:rsidRPr="00375B58">
        <w:rPr>
          <w:spacing w:val="20"/>
          <w:sz w:val="24"/>
          <w:szCs w:val="24"/>
        </w:rPr>
        <w:t xml:space="preserve"> </w:t>
      </w:r>
      <w:r w:rsidRPr="00375B58">
        <w:rPr>
          <w:sz w:val="24"/>
          <w:szCs w:val="24"/>
        </w:rPr>
        <w:t>систематике</w:t>
      </w:r>
      <w:r w:rsidRPr="00375B58">
        <w:rPr>
          <w:spacing w:val="19"/>
          <w:sz w:val="24"/>
          <w:szCs w:val="24"/>
        </w:rPr>
        <w:t xml:space="preserve"> </w:t>
      </w:r>
      <w:r w:rsidRPr="00375B58">
        <w:rPr>
          <w:sz w:val="24"/>
          <w:szCs w:val="24"/>
        </w:rPr>
        <w:t>растений,</w:t>
      </w:r>
      <w:r w:rsidRPr="00375B58">
        <w:rPr>
          <w:spacing w:val="21"/>
          <w:sz w:val="24"/>
          <w:szCs w:val="24"/>
        </w:rPr>
        <w:t xml:space="preserve"> </w:t>
      </w:r>
      <w:r w:rsidRPr="00375B58">
        <w:rPr>
          <w:sz w:val="24"/>
          <w:szCs w:val="24"/>
        </w:rPr>
        <w:t>микологии</w:t>
      </w:r>
      <w:r w:rsidRPr="00375B58">
        <w:rPr>
          <w:spacing w:val="-58"/>
          <w:sz w:val="24"/>
          <w:szCs w:val="24"/>
        </w:rPr>
        <w:t xml:space="preserve"> </w:t>
      </w:r>
      <w:r w:rsidRPr="00375B58">
        <w:rPr>
          <w:sz w:val="24"/>
          <w:szCs w:val="24"/>
        </w:rPr>
        <w:t>и микробиологии, в том числе работы с микроскопом с постоянными (фиксированными) и</w:t>
      </w:r>
      <w:r w:rsidRPr="00375B58">
        <w:rPr>
          <w:spacing w:val="1"/>
          <w:sz w:val="24"/>
          <w:szCs w:val="24"/>
        </w:rPr>
        <w:t xml:space="preserve"> </w:t>
      </w:r>
      <w:r w:rsidRPr="00375B58">
        <w:rPr>
          <w:sz w:val="24"/>
          <w:szCs w:val="24"/>
        </w:rPr>
        <w:t>временными</w:t>
      </w:r>
      <w:r w:rsidRPr="00375B58">
        <w:rPr>
          <w:spacing w:val="1"/>
          <w:sz w:val="24"/>
          <w:szCs w:val="24"/>
        </w:rPr>
        <w:t xml:space="preserve"> </w:t>
      </w:r>
      <w:r w:rsidRPr="00375B58">
        <w:rPr>
          <w:sz w:val="24"/>
          <w:szCs w:val="24"/>
        </w:rPr>
        <w:t>микропрепаратами,</w:t>
      </w:r>
      <w:r w:rsidRPr="00375B58">
        <w:rPr>
          <w:spacing w:val="1"/>
          <w:sz w:val="24"/>
          <w:szCs w:val="24"/>
        </w:rPr>
        <w:t xml:space="preserve"> </w:t>
      </w:r>
      <w:r w:rsidRPr="00375B58">
        <w:rPr>
          <w:sz w:val="24"/>
          <w:szCs w:val="24"/>
        </w:rPr>
        <w:t>исследовательские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1"/>
          <w:sz w:val="24"/>
          <w:szCs w:val="24"/>
        </w:rPr>
        <w:t xml:space="preserve"> </w:t>
      </w:r>
      <w:r w:rsidRPr="00375B58">
        <w:rPr>
          <w:sz w:val="24"/>
          <w:szCs w:val="24"/>
        </w:rPr>
        <w:t>приборов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инструментов</w:t>
      </w:r>
      <w:r w:rsidRPr="00375B58">
        <w:rPr>
          <w:spacing w:val="-1"/>
          <w:sz w:val="24"/>
          <w:szCs w:val="24"/>
        </w:rPr>
        <w:t xml:space="preserve"> </w:t>
      </w:r>
      <w:r w:rsidRPr="00375B58">
        <w:rPr>
          <w:sz w:val="24"/>
          <w:szCs w:val="24"/>
        </w:rPr>
        <w:t>цифровой лаборатории;</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выделять существенные признаки строения и жизнедеятельности растений, бактерий,</w:t>
      </w:r>
      <w:r w:rsidRPr="00375B58">
        <w:rPr>
          <w:spacing w:val="1"/>
          <w:sz w:val="24"/>
          <w:szCs w:val="24"/>
        </w:rPr>
        <w:t xml:space="preserve"> </w:t>
      </w:r>
      <w:r w:rsidRPr="00375B58">
        <w:rPr>
          <w:sz w:val="24"/>
          <w:szCs w:val="24"/>
        </w:rPr>
        <w:t>грибов,</w:t>
      </w:r>
      <w:r w:rsidRPr="00375B58">
        <w:rPr>
          <w:spacing w:val="-1"/>
          <w:sz w:val="24"/>
          <w:szCs w:val="24"/>
        </w:rPr>
        <w:t xml:space="preserve"> </w:t>
      </w:r>
      <w:r w:rsidRPr="00375B58">
        <w:rPr>
          <w:sz w:val="24"/>
          <w:szCs w:val="24"/>
        </w:rPr>
        <w:t>лишайников;</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проводить описание и сравнивать между собой растения, грибы, лишайники, бактерии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заданному</w:t>
      </w:r>
      <w:r w:rsidRPr="00375B58">
        <w:rPr>
          <w:spacing w:val="-8"/>
          <w:sz w:val="24"/>
          <w:szCs w:val="24"/>
        </w:rPr>
        <w:t xml:space="preserve"> </w:t>
      </w:r>
      <w:r w:rsidRPr="00375B58">
        <w:rPr>
          <w:sz w:val="24"/>
          <w:szCs w:val="24"/>
        </w:rPr>
        <w:t>плану; делать</w:t>
      </w:r>
      <w:r w:rsidRPr="00375B58">
        <w:rPr>
          <w:spacing w:val="1"/>
          <w:sz w:val="24"/>
          <w:szCs w:val="24"/>
        </w:rPr>
        <w:t xml:space="preserve"> </w:t>
      </w:r>
      <w:r w:rsidRPr="00375B58">
        <w:rPr>
          <w:sz w:val="24"/>
          <w:szCs w:val="24"/>
        </w:rPr>
        <w:t>выводы</w:t>
      </w:r>
      <w:r w:rsidRPr="00375B58">
        <w:rPr>
          <w:spacing w:val="-2"/>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 сравнения;</w:t>
      </w:r>
    </w:p>
    <w:p w:rsidR="004100ED" w:rsidRPr="00375B58" w:rsidRDefault="004100ED" w:rsidP="0086497C">
      <w:pPr>
        <w:pStyle w:val="af2"/>
        <w:widowControl w:val="0"/>
        <w:numPr>
          <w:ilvl w:val="0"/>
          <w:numId w:val="113"/>
        </w:numPr>
        <w:tabs>
          <w:tab w:val="left" w:pos="1566"/>
        </w:tabs>
        <w:autoSpaceDE w:val="0"/>
        <w:autoSpaceDN w:val="0"/>
        <w:spacing w:before="1"/>
        <w:ind w:left="0" w:right="367" w:firstLine="567"/>
        <w:contextualSpacing w:val="0"/>
        <w:jc w:val="both"/>
        <w:divId w:val="1547135805"/>
        <w:rPr>
          <w:sz w:val="24"/>
          <w:szCs w:val="24"/>
        </w:rPr>
      </w:pPr>
      <w:r w:rsidRPr="00375B58">
        <w:rPr>
          <w:sz w:val="24"/>
          <w:szCs w:val="24"/>
        </w:rPr>
        <w:t>описывать усложнение организации растений в ходе эволюции растительного мира на</w:t>
      </w:r>
      <w:r w:rsidRPr="00375B58">
        <w:rPr>
          <w:spacing w:val="1"/>
          <w:sz w:val="24"/>
          <w:szCs w:val="24"/>
        </w:rPr>
        <w:t xml:space="preserve"> </w:t>
      </w:r>
      <w:r w:rsidRPr="00375B58">
        <w:rPr>
          <w:sz w:val="24"/>
          <w:szCs w:val="24"/>
        </w:rPr>
        <w:t>Земле;</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приспособленности</w:t>
      </w:r>
      <w:r w:rsidRPr="00375B58">
        <w:rPr>
          <w:spacing w:val="1"/>
          <w:sz w:val="24"/>
          <w:szCs w:val="24"/>
        </w:rPr>
        <w:t xml:space="preserve"> </w:t>
      </w:r>
      <w:r w:rsidRPr="00375B58">
        <w:rPr>
          <w:sz w:val="24"/>
          <w:szCs w:val="24"/>
        </w:rPr>
        <w:t>растений</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среде</w:t>
      </w:r>
      <w:r w:rsidRPr="00375B58">
        <w:rPr>
          <w:spacing w:val="1"/>
          <w:sz w:val="24"/>
          <w:szCs w:val="24"/>
        </w:rPr>
        <w:t xml:space="preserve"> </w:t>
      </w:r>
      <w:r w:rsidRPr="00375B58">
        <w:rPr>
          <w:sz w:val="24"/>
          <w:szCs w:val="24"/>
        </w:rPr>
        <w:t>обитания,</w:t>
      </w:r>
      <w:r w:rsidRPr="00375B58">
        <w:rPr>
          <w:spacing w:val="6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экологических</w:t>
      </w:r>
      <w:r w:rsidRPr="00375B58">
        <w:rPr>
          <w:spacing w:val="1"/>
          <w:sz w:val="24"/>
          <w:szCs w:val="24"/>
        </w:rPr>
        <w:t xml:space="preserve"> </w:t>
      </w:r>
      <w:r w:rsidRPr="00375B58">
        <w:rPr>
          <w:sz w:val="24"/>
          <w:szCs w:val="24"/>
        </w:rPr>
        <w:t>факторов</w:t>
      </w:r>
      <w:r w:rsidRPr="00375B58">
        <w:rPr>
          <w:spacing w:val="-1"/>
          <w:sz w:val="24"/>
          <w:szCs w:val="24"/>
        </w:rPr>
        <w:t xml:space="preserve"> </w:t>
      </w:r>
      <w:r w:rsidRPr="00375B58">
        <w:rPr>
          <w:sz w:val="24"/>
          <w:szCs w:val="24"/>
        </w:rPr>
        <w:t>для растений;</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растительные</w:t>
      </w:r>
      <w:r w:rsidRPr="00375B58">
        <w:rPr>
          <w:spacing w:val="1"/>
          <w:sz w:val="24"/>
          <w:szCs w:val="24"/>
        </w:rPr>
        <w:t xml:space="preserve"> </w:t>
      </w:r>
      <w:r w:rsidRPr="00375B58">
        <w:rPr>
          <w:sz w:val="24"/>
          <w:szCs w:val="24"/>
        </w:rPr>
        <w:t>сообщества,</w:t>
      </w:r>
      <w:r w:rsidRPr="00375B58">
        <w:rPr>
          <w:spacing w:val="1"/>
          <w:sz w:val="24"/>
          <w:szCs w:val="24"/>
        </w:rPr>
        <w:t xml:space="preserve"> </w:t>
      </w:r>
      <w:r w:rsidRPr="00375B58">
        <w:rPr>
          <w:sz w:val="24"/>
          <w:szCs w:val="24"/>
        </w:rPr>
        <w:t>сезонные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поступательные</w:t>
      </w:r>
      <w:r w:rsidRPr="00375B58">
        <w:rPr>
          <w:spacing w:val="1"/>
          <w:sz w:val="24"/>
          <w:szCs w:val="24"/>
        </w:rPr>
        <w:t xml:space="preserve"> </w:t>
      </w:r>
      <w:r w:rsidRPr="00375B58">
        <w:rPr>
          <w:sz w:val="24"/>
          <w:szCs w:val="24"/>
        </w:rPr>
        <w:t>изменения</w:t>
      </w:r>
      <w:r w:rsidRPr="00375B58">
        <w:rPr>
          <w:spacing w:val="1"/>
          <w:sz w:val="24"/>
          <w:szCs w:val="24"/>
        </w:rPr>
        <w:t xml:space="preserve"> </w:t>
      </w:r>
      <w:r w:rsidRPr="00375B58">
        <w:rPr>
          <w:sz w:val="24"/>
          <w:szCs w:val="24"/>
        </w:rPr>
        <w:t>растительных сообществ,</w:t>
      </w:r>
      <w:r w:rsidRPr="00375B58">
        <w:rPr>
          <w:spacing w:val="-1"/>
          <w:sz w:val="24"/>
          <w:szCs w:val="24"/>
        </w:rPr>
        <w:t xml:space="preserve"> </w:t>
      </w:r>
      <w:r w:rsidRPr="00375B58">
        <w:rPr>
          <w:sz w:val="24"/>
          <w:szCs w:val="24"/>
        </w:rPr>
        <w:t>растительность (растительный</w:t>
      </w:r>
      <w:r w:rsidRPr="00375B58">
        <w:rPr>
          <w:spacing w:val="-1"/>
          <w:sz w:val="24"/>
          <w:szCs w:val="24"/>
        </w:rPr>
        <w:t xml:space="preserve"> </w:t>
      </w:r>
      <w:r w:rsidRPr="00375B58">
        <w:rPr>
          <w:sz w:val="24"/>
          <w:szCs w:val="24"/>
        </w:rPr>
        <w:t>покров)</w:t>
      </w:r>
      <w:r w:rsidRPr="00375B58">
        <w:rPr>
          <w:spacing w:val="2"/>
          <w:sz w:val="24"/>
          <w:szCs w:val="24"/>
        </w:rPr>
        <w:t xml:space="preserve"> </w:t>
      </w:r>
      <w:r w:rsidRPr="00375B58">
        <w:rPr>
          <w:sz w:val="24"/>
          <w:szCs w:val="24"/>
        </w:rPr>
        <w:t>природных</w:t>
      </w:r>
      <w:r w:rsidRPr="00375B58">
        <w:rPr>
          <w:spacing w:val="-2"/>
          <w:sz w:val="24"/>
          <w:szCs w:val="24"/>
        </w:rPr>
        <w:t xml:space="preserve"> </w:t>
      </w:r>
      <w:r w:rsidRPr="00375B58">
        <w:rPr>
          <w:sz w:val="24"/>
          <w:szCs w:val="24"/>
        </w:rPr>
        <w:t>зон</w:t>
      </w:r>
      <w:r w:rsidRPr="00375B58">
        <w:rPr>
          <w:spacing w:val="-1"/>
          <w:sz w:val="24"/>
          <w:szCs w:val="24"/>
        </w:rPr>
        <w:t xml:space="preserve"> </w:t>
      </w:r>
      <w:r w:rsidRPr="00375B58">
        <w:rPr>
          <w:sz w:val="24"/>
          <w:szCs w:val="24"/>
        </w:rPr>
        <w:t>Земли;</w:t>
      </w:r>
    </w:p>
    <w:p w:rsidR="004100ED" w:rsidRPr="00375B58" w:rsidRDefault="004100ED" w:rsidP="0086497C">
      <w:pPr>
        <w:pStyle w:val="af2"/>
        <w:widowControl w:val="0"/>
        <w:numPr>
          <w:ilvl w:val="0"/>
          <w:numId w:val="113"/>
        </w:numPr>
        <w:tabs>
          <w:tab w:val="left" w:pos="1566"/>
        </w:tabs>
        <w:autoSpaceDE w:val="0"/>
        <w:autoSpaceDN w:val="0"/>
        <w:ind w:left="0" w:right="377" w:firstLine="567"/>
        <w:contextualSpacing w:val="0"/>
        <w:jc w:val="both"/>
        <w:divId w:val="1547135805"/>
        <w:rPr>
          <w:sz w:val="24"/>
          <w:szCs w:val="24"/>
        </w:rPr>
      </w:pPr>
      <w:r w:rsidRPr="00375B58">
        <w:rPr>
          <w:sz w:val="24"/>
          <w:szCs w:val="24"/>
        </w:rPr>
        <w:t>приводить примеры культурных растений и их значение в жизни человека; понимать</w:t>
      </w:r>
      <w:r w:rsidRPr="00375B58">
        <w:rPr>
          <w:spacing w:val="1"/>
          <w:sz w:val="24"/>
          <w:szCs w:val="24"/>
        </w:rPr>
        <w:t xml:space="preserve"> </w:t>
      </w:r>
      <w:r w:rsidRPr="00375B58">
        <w:rPr>
          <w:sz w:val="24"/>
          <w:szCs w:val="24"/>
        </w:rPr>
        <w:t>причины</w:t>
      </w:r>
      <w:r w:rsidRPr="00375B58">
        <w:rPr>
          <w:spacing w:val="-1"/>
          <w:sz w:val="24"/>
          <w:szCs w:val="24"/>
        </w:rPr>
        <w:t xml:space="preserve"> </w:t>
      </w:r>
      <w:r w:rsidRPr="00375B58">
        <w:rPr>
          <w:sz w:val="24"/>
          <w:szCs w:val="24"/>
        </w:rPr>
        <w:t>и знать</w:t>
      </w:r>
      <w:r w:rsidRPr="00375B58">
        <w:rPr>
          <w:spacing w:val="1"/>
          <w:sz w:val="24"/>
          <w:szCs w:val="24"/>
        </w:rPr>
        <w:t xml:space="preserve"> </w:t>
      </w:r>
      <w:r w:rsidRPr="00375B58">
        <w:rPr>
          <w:sz w:val="24"/>
          <w:szCs w:val="24"/>
        </w:rPr>
        <w:t>меры охраны</w:t>
      </w:r>
      <w:r w:rsidRPr="00375B58">
        <w:rPr>
          <w:spacing w:val="-1"/>
          <w:sz w:val="24"/>
          <w:szCs w:val="24"/>
        </w:rPr>
        <w:t xml:space="preserve"> </w:t>
      </w:r>
      <w:r w:rsidRPr="00375B58">
        <w:rPr>
          <w:sz w:val="24"/>
          <w:szCs w:val="24"/>
        </w:rPr>
        <w:t>растительного</w:t>
      </w:r>
      <w:r w:rsidRPr="00375B58">
        <w:rPr>
          <w:spacing w:val="-3"/>
          <w:sz w:val="24"/>
          <w:szCs w:val="24"/>
        </w:rPr>
        <w:t xml:space="preserve"> </w:t>
      </w:r>
      <w:r w:rsidRPr="00375B58">
        <w:rPr>
          <w:sz w:val="24"/>
          <w:szCs w:val="24"/>
        </w:rPr>
        <w:t>мира</w:t>
      </w:r>
      <w:r w:rsidRPr="00375B58">
        <w:rPr>
          <w:spacing w:val="-1"/>
          <w:sz w:val="24"/>
          <w:szCs w:val="24"/>
        </w:rPr>
        <w:t xml:space="preserve"> </w:t>
      </w:r>
      <w:r w:rsidRPr="00375B58">
        <w:rPr>
          <w:sz w:val="24"/>
          <w:szCs w:val="24"/>
        </w:rPr>
        <w:t>Земли;</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раскрывать роль растений, грибов, лишайников, бактерий в природных сообществах, в</w:t>
      </w:r>
      <w:r w:rsidRPr="00375B58">
        <w:rPr>
          <w:spacing w:val="1"/>
          <w:sz w:val="24"/>
          <w:szCs w:val="24"/>
        </w:rPr>
        <w:t xml:space="preserve"> </w:t>
      </w:r>
      <w:r w:rsidRPr="00375B58">
        <w:rPr>
          <w:sz w:val="24"/>
          <w:szCs w:val="24"/>
        </w:rPr>
        <w:t>хозяйственной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человека</w:t>
      </w:r>
      <w:r w:rsidRPr="00375B58">
        <w:rPr>
          <w:spacing w:val="-2"/>
          <w:sz w:val="24"/>
          <w:szCs w:val="24"/>
        </w:rPr>
        <w:t xml:space="preserve"> </w:t>
      </w:r>
      <w:r w:rsidRPr="00375B58">
        <w:rPr>
          <w:sz w:val="24"/>
          <w:szCs w:val="24"/>
        </w:rPr>
        <w:t>и его</w:t>
      </w:r>
      <w:r w:rsidRPr="00375B58">
        <w:rPr>
          <w:spacing w:val="-1"/>
          <w:sz w:val="24"/>
          <w:szCs w:val="24"/>
        </w:rPr>
        <w:t xml:space="preserve"> </w:t>
      </w:r>
      <w:r w:rsidRPr="00375B58">
        <w:rPr>
          <w:sz w:val="24"/>
          <w:szCs w:val="24"/>
        </w:rPr>
        <w:t>повседневной</w:t>
      </w:r>
      <w:r w:rsidRPr="00375B58">
        <w:rPr>
          <w:spacing w:val="-1"/>
          <w:sz w:val="24"/>
          <w:szCs w:val="24"/>
        </w:rPr>
        <w:t xml:space="preserve"> </w:t>
      </w:r>
      <w:r w:rsidRPr="00375B58">
        <w:rPr>
          <w:sz w:val="24"/>
          <w:szCs w:val="24"/>
        </w:rPr>
        <w:t>жизни;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демонстрировать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конкретных</w:t>
      </w:r>
      <w:r w:rsidRPr="00375B58">
        <w:rPr>
          <w:spacing w:val="1"/>
          <w:sz w:val="24"/>
          <w:szCs w:val="24"/>
        </w:rPr>
        <w:t xml:space="preserve"> </w:t>
      </w:r>
      <w:r w:rsidRPr="00375B58">
        <w:rPr>
          <w:sz w:val="24"/>
          <w:szCs w:val="24"/>
        </w:rPr>
        <w:t>примерах</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математике,</w:t>
      </w:r>
      <w:r w:rsidRPr="00375B58">
        <w:rPr>
          <w:spacing w:val="1"/>
          <w:sz w:val="24"/>
          <w:szCs w:val="24"/>
        </w:rPr>
        <w:t xml:space="preserve"> </w:t>
      </w:r>
      <w:r w:rsidRPr="00375B58">
        <w:rPr>
          <w:sz w:val="24"/>
          <w:szCs w:val="24"/>
        </w:rPr>
        <w:t>физике,</w:t>
      </w:r>
      <w:r w:rsidRPr="00375B58">
        <w:rPr>
          <w:spacing w:val="1"/>
          <w:sz w:val="24"/>
          <w:szCs w:val="24"/>
        </w:rPr>
        <w:t xml:space="preserve"> </w:t>
      </w:r>
      <w:r w:rsidRPr="00375B58">
        <w:rPr>
          <w:sz w:val="24"/>
          <w:szCs w:val="24"/>
        </w:rPr>
        <w:t>географии,</w:t>
      </w:r>
      <w:r w:rsidRPr="00375B58">
        <w:rPr>
          <w:spacing w:val="1"/>
          <w:sz w:val="24"/>
          <w:szCs w:val="24"/>
        </w:rPr>
        <w:t xml:space="preserve"> </w:t>
      </w:r>
      <w:r w:rsidRPr="00375B58">
        <w:rPr>
          <w:sz w:val="24"/>
          <w:szCs w:val="24"/>
        </w:rPr>
        <w:t>технологии,</w:t>
      </w:r>
      <w:r w:rsidRPr="00375B58">
        <w:rPr>
          <w:spacing w:val="1"/>
          <w:sz w:val="24"/>
          <w:szCs w:val="24"/>
        </w:rPr>
        <w:t xml:space="preserve"> </w:t>
      </w:r>
      <w:r w:rsidRPr="00375B58">
        <w:rPr>
          <w:sz w:val="24"/>
          <w:szCs w:val="24"/>
        </w:rPr>
        <w:t>литературе,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технологии,</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гуманитарного</w:t>
      </w:r>
      <w:r w:rsidRPr="00375B58">
        <w:rPr>
          <w:spacing w:val="-1"/>
          <w:sz w:val="24"/>
          <w:szCs w:val="24"/>
        </w:rPr>
        <w:t xml:space="preserve"> </w:t>
      </w:r>
      <w:r w:rsidRPr="00375B58">
        <w:rPr>
          <w:sz w:val="24"/>
          <w:szCs w:val="24"/>
        </w:rPr>
        <w:t>цикла, различными видами</w:t>
      </w:r>
      <w:r w:rsidRPr="00375B58">
        <w:rPr>
          <w:spacing w:val="-3"/>
          <w:sz w:val="24"/>
          <w:szCs w:val="24"/>
        </w:rPr>
        <w:t xml:space="preserve"> </w:t>
      </w:r>
      <w:r w:rsidRPr="00375B58">
        <w:rPr>
          <w:sz w:val="24"/>
          <w:szCs w:val="24"/>
        </w:rPr>
        <w:t>искусства;</w:t>
      </w:r>
    </w:p>
    <w:p w:rsidR="004100ED" w:rsidRPr="00375B58" w:rsidRDefault="004100ED" w:rsidP="0086497C">
      <w:pPr>
        <w:pStyle w:val="af2"/>
        <w:widowControl w:val="0"/>
        <w:numPr>
          <w:ilvl w:val="0"/>
          <w:numId w:val="113"/>
        </w:numPr>
        <w:tabs>
          <w:tab w:val="left" w:pos="1566"/>
        </w:tabs>
        <w:autoSpaceDE w:val="0"/>
        <w:autoSpaceDN w:val="0"/>
        <w:spacing w:before="1"/>
        <w:ind w:left="0" w:right="372"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растениями,</w:t>
      </w:r>
      <w:r w:rsidRPr="00375B58">
        <w:rPr>
          <w:spacing w:val="1"/>
          <w:sz w:val="24"/>
          <w:szCs w:val="24"/>
        </w:rPr>
        <w:t xml:space="preserve"> </w:t>
      </w:r>
      <w:r w:rsidRPr="00375B58">
        <w:rPr>
          <w:sz w:val="24"/>
          <w:szCs w:val="24"/>
        </w:rPr>
        <w:lastRenderedPageBreak/>
        <w:t>бактериями,</w:t>
      </w:r>
      <w:r w:rsidRPr="00375B58">
        <w:rPr>
          <w:spacing w:val="-57"/>
          <w:sz w:val="24"/>
          <w:szCs w:val="24"/>
        </w:rPr>
        <w:t xml:space="preserve"> </w:t>
      </w:r>
      <w:r w:rsidRPr="00375B58">
        <w:rPr>
          <w:sz w:val="24"/>
          <w:szCs w:val="24"/>
        </w:rPr>
        <w:t>грибами,</w:t>
      </w:r>
      <w:r w:rsidRPr="00375B58">
        <w:rPr>
          <w:spacing w:val="1"/>
          <w:sz w:val="24"/>
          <w:szCs w:val="24"/>
        </w:rPr>
        <w:t xml:space="preserve"> </w:t>
      </w:r>
      <w:r w:rsidRPr="00375B58">
        <w:rPr>
          <w:sz w:val="24"/>
          <w:szCs w:val="24"/>
        </w:rPr>
        <w:t>лишайниками,</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ставить</w:t>
      </w:r>
      <w:r w:rsidRPr="00375B58">
        <w:rPr>
          <w:spacing w:val="1"/>
          <w:sz w:val="24"/>
          <w:szCs w:val="24"/>
        </w:rPr>
        <w:t xml:space="preserve"> </w:t>
      </w:r>
      <w:r w:rsidRPr="00375B58">
        <w:rPr>
          <w:sz w:val="24"/>
          <w:szCs w:val="24"/>
        </w:rPr>
        <w:t>простейшие</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опыты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эксперименты;</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соблюдать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учебным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57"/>
          <w:sz w:val="24"/>
          <w:szCs w:val="24"/>
        </w:rPr>
        <w:t xml:space="preserve"> </w:t>
      </w:r>
      <w:r w:rsidRPr="00375B58">
        <w:rPr>
          <w:sz w:val="24"/>
          <w:szCs w:val="24"/>
        </w:rPr>
        <w:t>оборудованием,</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инструкциями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уроке</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во</w:t>
      </w:r>
      <w:r w:rsidRPr="00375B58">
        <w:rPr>
          <w:spacing w:val="-57"/>
          <w:sz w:val="24"/>
          <w:szCs w:val="24"/>
        </w:rPr>
        <w:t xml:space="preserve"> </w:t>
      </w:r>
      <w:r w:rsidRPr="00375B58">
        <w:rPr>
          <w:sz w:val="24"/>
          <w:szCs w:val="24"/>
        </w:rPr>
        <w:t>внеурочной</w:t>
      </w:r>
      <w:r w:rsidRPr="00375B58">
        <w:rPr>
          <w:spacing w:val="-1"/>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владеть</w:t>
      </w:r>
      <w:r w:rsidRPr="00375B58">
        <w:rPr>
          <w:spacing w:val="46"/>
          <w:sz w:val="24"/>
          <w:szCs w:val="24"/>
        </w:rPr>
        <w:t xml:space="preserve"> </w:t>
      </w:r>
      <w:r w:rsidRPr="00375B58">
        <w:rPr>
          <w:sz w:val="24"/>
          <w:szCs w:val="24"/>
        </w:rPr>
        <w:t>приёмами</w:t>
      </w:r>
      <w:r w:rsidRPr="00375B58">
        <w:rPr>
          <w:spacing w:val="46"/>
          <w:sz w:val="24"/>
          <w:szCs w:val="24"/>
        </w:rPr>
        <w:t xml:space="preserve"> </w:t>
      </w:r>
      <w:r w:rsidRPr="00375B58">
        <w:rPr>
          <w:sz w:val="24"/>
          <w:szCs w:val="24"/>
        </w:rPr>
        <w:t>работы</w:t>
      </w:r>
      <w:r w:rsidRPr="00375B58">
        <w:rPr>
          <w:spacing w:val="45"/>
          <w:sz w:val="24"/>
          <w:szCs w:val="24"/>
        </w:rPr>
        <w:t xml:space="preserve"> </w:t>
      </w:r>
      <w:r w:rsidRPr="00375B58">
        <w:rPr>
          <w:sz w:val="24"/>
          <w:szCs w:val="24"/>
        </w:rPr>
        <w:t>с</w:t>
      </w:r>
      <w:r w:rsidRPr="00375B58">
        <w:rPr>
          <w:spacing w:val="44"/>
          <w:sz w:val="24"/>
          <w:szCs w:val="24"/>
        </w:rPr>
        <w:t xml:space="preserve"> </w:t>
      </w:r>
      <w:r w:rsidRPr="00375B58">
        <w:rPr>
          <w:sz w:val="24"/>
          <w:szCs w:val="24"/>
        </w:rPr>
        <w:t>биологической</w:t>
      </w:r>
      <w:r w:rsidRPr="00375B58">
        <w:rPr>
          <w:spacing w:val="44"/>
          <w:sz w:val="24"/>
          <w:szCs w:val="24"/>
        </w:rPr>
        <w:t xml:space="preserve"> </w:t>
      </w:r>
      <w:r w:rsidRPr="00375B58">
        <w:rPr>
          <w:sz w:val="24"/>
          <w:szCs w:val="24"/>
        </w:rPr>
        <w:t>информацией:</w:t>
      </w:r>
      <w:r w:rsidRPr="00375B58">
        <w:rPr>
          <w:spacing w:val="46"/>
          <w:sz w:val="24"/>
          <w:szCs w:val="24"/>
        </w:rPr>
        <w:t xml:space="preserve"> </w:t>
      </w:r>
      <w:r w:rsidRPr="00375B58">
        <w:rPr>
          <w:sz w:val="24"/>
          <w:szCs w:val="24"/>
        </w:rPr>
        <w:t>формулировать</w:t>
      </w:r>
      <w:r w:rsidRPr="00375B58">
        <w:rPr>
          <w:spacing w:val="46"/>
          <w:sz w:val="24"/>
          <w:szCs w:val="24"/>
        </w:rPr>
        <w:t xml:space="preserve"> </w:t>
      </w:r>
      <w:r w:rsidRPr="00375B58">
        <w:rPr>
          <w:sz w:val="24"/>
          <w:szCs w:val="24"/>
        </w:rPr>
        <w:t>основания</w:t>
      </w:r>
      <w:r w:rsidRPr="00375B58">
        <w:rPr>
          <w:spacing w:val="-58"/>
          <w:sz w:val="24"/>
          <w:szCs w:val="24"/>
        </w:rPr>
        <w:t xml:space="preserve"> </w:t>
      </w:r>
      <w:r w:rsidRPr="00375B58">
        <w:rPr>
          <w:sz w:val="24"/>
          <w:szCs w:val="24"/>
        </w:rPr>
        <w:t>для извлечения и обобщения информации из нескольких (2—3) источников; преобразовывать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из одной</w:t>
      </w:r>
      <w:r w:rsidRPr="00375B58">
        <w:rPr>
          <w:spacing w:val="-2"/>
          <w:sz w:val="24"/>
          <w:szCs w:val="24"/>
        </w:rPr>
        <w:t xml:space="preserve"> </w:t>
      </w:r>
      <w:r w:rsidRPr="00375B58">
        <w:rPr>
          <w:sz w:val="24"/>
          <w:szCs w:val="24"/>
        </w:rPr>
        <w:t>знаковой системы в</w:t>
      </w:r>
      <w:r w:rsidRPr="00375B58">
        <w:rPr>
          <w:spacing w:val="-2"/>
          <w:sz w:val="24"/>
          <w:szCs w:val="24"/>
        </w:rPr>
        <w:t xml:space="preserve"> </w:t>
      </w:r>
      <w:r w:rsidRPr="00375B58">
        <w:rPr>
          <w:sz w:val="24"/>
          <w:szCs w:val="24"/>
        </w:rPr>
        <w:t>другую;</w:t>
      </w:r>
    </w:p>
    <w:p w:rsidR="004100ED" w:rsidRPr="00375B58" w:rsidRDefault="00864EBE" w:rsidP="0086497C">
      <w:pPr>
        <w:pStyle w:val="af2"/>
        <w:widowControl w:val="0"/>
        <w:numPr>
          <w:ilvl w:val="0"/>
          <w:numId w:val="113"/>
        </w:numPr>
        <w:tabs>
          <w:tab w:val="left" w:pos="1566"/>
        </w:tabs>
        <w:autoSpaceDE w:val="0"/>
        <w:autoSpaceDN w:val="0"/>
        <w:spacing w:before="79"/>
        <w:ind w:left="0" w:right="377" w:firstLine="567"/>
        <w:contextualSpacing w:val="0"/>
        <w:jc w:val="both"/>
        <w:divId w:val="1547135805"/>
        <w:rPr>
          <w:sz w:val="24"/>
          <w:szCs w:val="24"/>
        </w:rPr>
      </w:pPr>
      <w:r w:rsidRPr="00375B58">
        <w:rPr>
          <w:sz w:val="24"/>
          <w:szCs w:val="24"/>
        </w:rPr>
        <w:t xml:space="preserve">создавать </w:t>
      </w:r>
      <w:r w:rsidR="004100ED" w:rsidRPr="00375B58">
        <w:rPr>
          <w:sz w:val="24"/>
          <w:szCs w:val="24"/>
        </w:rPr>
        <w:t>письменные и устные сообщения, грамотно используя понятийный аппарат</w:t>
      </w:r>
      <w:r w:rsidR="004100ED" w:rsidRPr="00375B58">
        <w:rPr>
          <w:spacing w:val="1"/>
          <w:sz w:val="24"/>
          <w:szCs w:val="24"/>
        </w:rPr>
        <w:t xml:space="preserve"> </w:t>
      </w:r>
      <w:r w:rsidR="004100ED" w:rsidRPr="00375B58">
        <w:rPr>
          <w:sz w:val="24"/>
          <w:szCs w:val="24"/>
        </w:rPr>
        <w:t>изучаемого</w:t>
      </w:r>
      <w:r w:rsidR="004100ED" w:rsidRPr="00375B58">
        <w:rPr>
          <w:spacing w:val="1"/>
          <w:sz w:val="24"/>
          <w:szCs w:val="24"/>
        </w:rPr>
        <w:t xml:space="preserve"> </w:t>
      </w:r>
      <w:r w:rsidR="004100ED" w:rsidRPr="00375B58">
        <w:rPr>
          <w:sz w:val="24"/>
          <w:szCs w:val="24"/>
        </w:rPr>
        <w:t>раздела</w:t>
      </w:r>
      <w:r w:rsidR="004100ED" w:rsidRPr="00375B58">
        <w:rPr>
          <w:spacing w:val="1"/>
          <w:sz w:val="24"/>
          <w:szCs w:val="24"/>
        </w:rPr>
        <w:t xml:space="preserve"> </w:t>
      </w:r>
      <w:r w:rsidR="004100ED" w:rsidRPr="00375B58">
        <w:rPr>
          <w:sz w:val="24"/>
          <w:szCs w:val="24"/>
        </w:rPr>
        <w:t>биологии,</w:t>
      </w:r>
      <w:r w:rsidR="004100ED" w:rsidRPr="00375B58">
        <w:rPr>
          <w:spacing w:val="1"/>
          <w:sz w:val="24"/>
          <w:szCs w:val="24"/>
        </w:rPr>
        <w:t xml:space="preserve"> </w:t>
      </w:r>
      <w:r w:rsidR="004100ED" w:rsidRPr="00375B58">
        <w:rPr>
          <w:sz w:val="24"/>
          <w:szCs w:val="24"/>
        </w:rPr>
        <w:t>сопровождать</w:t>
      </w:r>
      <w:r w:rsidR="004100ED" w:rsidRPr="00375B58">
        <w:rPr>
          <w:spacing w:val="1"/>
          <w:sz w:val="24"/>
          <w:szCs w:val="24"/>
        </w:rPr>
        <w:t xml:space="preserve"> </w:t>
      </w:r>
      <w:r w:rsidR="004100ED" w:rsidRPr="00375B58">
        <w:rPr>
          <w:sz w:val="24"/>
          <w:szCs w:val="24"/>
        </w:rPr>
        <w:t>выступление</w:t>
      </w:r>
      <w:r w:rsidR="004100ED" w:rsidRPr="00375B58">
        <w:rPr>
          <w:spacing w:val="1"/>
          <w:sz w:val="24"/>
          <w:szCs w:val="24"/>
        </w:rPr>
        <w:t xml:space="preserve"> </w:t>
      </w:r>
      <w:r w:rsidR="004100ED" w:rsidRPr="00375B58">
        <w:rPr>
          <w:sz w:val="24"/>
          <w:szCs w:val="24"/>
        </w:rPr>
        <w:t>презентацией</w:t>
      </w:r>
      <w:r w:rsidR="004100ED" w:rsidRPr="00375B58">
        <w:rPr>
          <w:spacing w:val="1"/>
          <w:sz w:val="24"/>
          <w:szCs w:val="24"/>
        </w:rPr>
        <w:t xml:space="preserve"> </w:t>
      </w:r>
      <w:r w:rsidR="004100ED" w:rsidRPr="00375B58">
        <w:rPr>
          <w:sz w:val="24"/>
          <w:szCs w:val="24"/>
        </w:rPr>
        <w:t>с</w:t>
      </w:r>
      <w:r w:rsidR="004100ED" w:rsidRPr="00375B58">
        <w:rPr>
          <w:spacing w:val="61"/>
          <w:sz w:val="24"/>
          <w:szCs w:val="24"/>
        </w:rPr>
        <w:t xml:space="preserve"> </w:t>
      </w:r>
      <w:r w:rsidR="004100ED" w:rsidRPr="00375B58">
        <w:rPr>
          <w:sz w:val="24"/>
          <w:szCs w:val="24"/>
        </w:rPr>
        <w:t>учётом</w:t>
      </w:r>
      <w:r w:rsidR="004100ED" w:rsidRPr="00375B58">
        <w:rPr>
          <w:spacing w:val="1"/>
          <w:sz w:val="24"/>
          <w:szCs w:val="24"/>
        </w:rPr>
        <w:t xml:space="preserve"> </w:t>
      </w:r>
      <w:r w:rsidR="004100ED" w:rsidRPr="00375B58">
        <w:rPr>
          <w:sz w:val="24"/>
          <w:szCs w:val="24"/>
        </w:rPr>
        <w:t>особенностей</w:t>
      </w:r>
      <w:r w:rsidR="004100ED" w:rsidRPr="00375B58">
        <w:rPr>
          <w:spacing w:val="-1"/>
          <w:sz w:val="24"/>
          <w:szCs w:val="24"/>
        </w:rPr>
        <w:t xml:space="preserve"> </w:t>
      </w:r>
      <w:r w:rsidR="004100ED" w:rsidRPr="00375B58">
        <w:rPr>
          <w:sz w:val="24"/>
          <w:szCs w:val="24"/>
        </w:rPr>
        <w:t>аудитории сверстников.</w:t>
      </w:r>
    </w:p>
    <w:p w:rsidR="004100ED" w:rsidRPr="00375B58" w:rsidRDefault="004100ED" w:rsidP="0086497C">
      <w:pPr>
        <w:pStyle w:val="af2"/>
        <w:widowControl w:val="0"/>
        <w:numPr>
          <w:ilvl w:val="0"/>
          <w:numId w:val="44"/>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566"/>
        </w:tabs>
        <w:autoSpaceDE w:val="0"/>
        <w:autoSpaceDN w:val="0"/>
        <w:ind w:left="0" w:right="378" w:firstLine="567"/>
        <w:contextualSpacing w:val="0"/>
        <w:jc w:val="both"/>
        <w:divId w:val="1547135805"/>
        <w:rPr>
          <w:sz w:val="24"/>
          <w:szCs w:val="24"/>
        </w:rPr>
      </w:pPr>
      <w:r w:rsidRPr="00375B58">
        <w:rPr>
          <w:sz w:val="24"/>
          <w:szCs w:val="24"/>
        </w:rPr>
        <w:t>характеризовать зоологию как биологическую науку, её разделы и связь с другими</w:t>
      </w:r>
      <w:r w:rsidRPr="00375B58">
        <w:rPr>
          <w:spacing w:val="1"/>
          <w:sz w:val="24"/>
          <w:szCs w:val="24"/>
        </w:rPr>
        <w:t xml:space="preserve"> </w:t>
      </w:r>
      <w:r w:rsidRPr="00375B58">
        <w:rPr>
          <w:sz w:val="24"/>
          <w:szCs w:val="24"/>
        </w:rPr>
        <w:t>науками</w:t>
      </w:r>
      <w:r w:rsidRPr="00375B58">
        <w:rPr>
          <w:spacing w:val="-1"/>
          <w:sz w:val="24"/>
          <w:szCs w:val="24"/>
        </w:rPr>
        <w:t xml:space="preserve"> </w:t>
      </w:r>
      <w:r w:rsidRPr="00375B58">
        <w:rPr>
          <w:sz w:val="24"/>
          <w:szCs w:val="24"/>
        </w:rPr>
        <w:t>и техникой;</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принципы</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вид</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основную</w:t>
      </w:r>
      <w:r w:rsidRPr="00375B58">
        <w:rPr>
          <w:spacing w:val="1"/>
          <w:sz w:val="24"/>
          <w:szCs w:val="24"/>
        </w:rPr>
        <w:t xml:space="preserve"> </w:t>
      </w:r>
      <w:r w:rsidRPr="00375B58">
        <w:rPr>
          <w:sz w:val="24"/>
          <w:szCs w:val="24"/>
        </w:rPr>
        <w:t>систематическую</w:t>
      </w:r>
      <w:r w:rsidRPr="00375B58">
        <w:rPr>
          <w:spacing w:val="1"/>
          <w:sz w:val="24"/>
          <w:szCs w:val="24"/>
        </w:rPr>
        <w:t xml:space="preserve"> </w:t>
      </w:r>
      <w:r w:rsidRPr="00375B58">
        <w:rPr>
          <w:sz w:val="24"/>
          <w:szCs w:val="24"/>
        </w:rPr>
        <w:t>категорию,</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систематические</w:t>
      </w:r>
      <w:r w:rsidRPr="00375B58">
        <w:rPr>
          <w:spacing w:val="1"/>
          <w:sz w:val="24"/>
          <w:szCs w:val="24"/>
        </w:rPr>
        <w:t xml:space="preserve"> </w:t>
      </w:r>
      <w:r w:rsidRPr="00375B58">
        <w:rPr>
          <w:sz w:val="24"/>
          <w:szCs w:val="24"/>
        </w:rPr>
        <w:t>группы</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(простейшие,</w:t>
      </w:r>
      <w:r w:rsidRPr="00375B58">
        <w:rPr>
          <w:spacing w:val="1"/>
          <w:sz w:val="24"/>
          <w:szCs w:val="24"/>
        </w:rPr>
        <w:t xml:space="preserve"> </w:t>
      </w:r>
      <w:r w:rsidRPr="00375B58">
        <w:rPr>
          <w:sz w:val="24"/>
          <w:szCs w:val="24"/>
        </w:rPr>
        <w:t>кишечнополостные,</w:t>
      </w:r>
      <w:r w:rsidRPr="00375B58">
        <w:rPr>
          <w:spacing w:val="1"/>
          <w:sz w:val="24"/>
          <w:szCs w:val="24"/>
        </w:rPr>
        <w:t xml:space="preserve"> </w:t>
      </w:r>
      <w:r w:rsidRPr="00375B58">
        <w:rPr>
          <w:sz w:val="24"/>
          <w:szCs w:val="24"/>
        </w:rPr>
        <w:t>плоские,</w:t>
      </w:r>
      <w:r w:rsidRPr="00375B58">
        <w:rPr>
          <w:spacing w:val="1"/>
          <w:sz w:val="24"/>
          <w:szCs w:val="24"/>
        </w:rPr>
        <w:t xml:space="preserve"> </w:t>
      </w:r>
      <w:r w:rsidRPr="00375B58">
        <w:rPr>
          <w:sz w:val="24"/>
          <w:szCs w:val="24"/>
        </w:rPr>
        <w:t>круглые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кольчатые</w:t>
      </w:r>
      <w:r w:rsidRPr="00375B58">
        <w:rPr>
          <w:spacing w:val="1"/>
          <w:sz w:val="24"/>
          <w:szCs w:val="24"/>
        </w:rPr>
        <w:t xml:space="preserve"> </w:t>
      </w:r>
      <w:r w:rsidRPr="00375B58">
        <w:rPr>
          <w:sz w:val="24"/>
          <w:szCs w:val="24"/>
        </w:rPr>
        <w:t>черви;</w:t>
      </w:r>
      <w:r w:rsidRPr="00375B58">
        <w:rPr>
          <w:spacing w:val="1"/>
          <w:sz w:val="24"/>
          <w:szCs w:val="24"/>
        </w:rPr>
        <w:t xml:space="preserve"> </w:t>
      </w:r>
      <w:r w:rsidRPr="00375B58">
        <w:rPr>
          <w:sz w:val="24"/>
          <w:szCs w:val="24"/>
        </w:rPr>
        <w:t>членистоногие,</w:t>
      </w:r>
      <w:r w:rsidRPr="00375B58">
        <w:rPr>
          <w:spacing w:val="1"/>
          <w:sz w:val="24"/>
          <w:szCs w:val="24"/>
        </w:rPr>
        <w:t xml:space="preserve"> </w:t>
      </w:r>
      <w:r w:rsidRPr="00375B58">
        <w:rPr>
          <w:sz w:val="24"/>
          <w:szCs w:val="24"/>
        </w:rPr>
        <w:t>моллюски,</w:t>
      </w:r>
      <w:r w:rsidRPr="00375B58">
        <w:rPr>
          <w:spacing w:val="1"/>
          <w:sz w:val="24"/>
          <w:szCs w:val="24"/>
        </w:rPr>
        <w:t xml:space="preserve"> </w:t>
      </w:r>
      <w:r w:rsidRPr="00375B58">
        <w:rPr>
          <w:sz w:val="24"/>
          <w:szCs w:val="24"/>
        </w:rPr>
        <w:t>хордовые);</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приводить примеры вклада российских (в том числе А. О. Ковалевский, К. И. Скрябин)</w:t>
      </w:r>
      <w:r w:rsidRPr="00375B58">
        <w:rPr>
          <w:spacing w:val="1"/>
          <w:sz w:val="24"/>
          <w:szCs w:val="24"/>
        </w:rPr>
        <w:t xml:space="preserve"> </w:t>
      </w:r>
      <w:r w:rsidRPr="00375B58">
        <w:rPr>
          <w:sz w:val="24"/>
          <w:szCs w:val="24"/>
        </w:rPr>
        <w:t>и зарубежных (в том числе А. Левенгук, Ж. Кювье, Э. Геккель) учёных в развитие наук о</w:t>
      </w:r>
      <w:r w:rsidRPr="00375B58">
        <w:rPr>
          <w:spacing w:val="1"/>
          <w:sz w:val="24"/>
          <w:szCs w:val="24"/>
        </w:rPr>
        <w:t xml:space="preserve"> </w:t>
      </w:r>
      <w:r w:rsidRPr="00375B58">
        <w:rPr>
          <w:sz w:val="24"/>
          <w:szCs w:val="24"/>
        </w:rPr>
        <w:t>животных;</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термины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зоология,</w:t>
      </w:r>
      <w:r w:rsidRPr="00375B58">
        <w:rPr>
          <w:spacing w:val="1"/>
          <w:sz w:val="24"/>
          <w:szCs w:val="24"/>
        </w:rPr>
        <w:t xml:space="preserve"> </w:t>
      </w:r>
      <w:r w:rsidRPr="00375B58">
        <w:rPr>
          <w:sz w:val="24"/>
          <w:szCs w:val="24"/>
        </w:rPr>
        <w:t>экология</w:t>
      </w:r>
      <w:r w:rsidRPr="00375B58">
        <w:rPr>
          <w:spacing w:val="1"/>
          <w:sz w:val="24"/>
          <w:szCs w:val="24"/>
        </w:rPr>
        <w:t xml:space="preserve"> </w:t>
      </w:r>
      <w:r w:rsidRPr="00375B58">
        <w:rPr>
          <w:sz w:val="24"/>
          <w:szCs w:val="24"/>
        </w:rPr>
        <w:t>животных, этология, палеозоология, систематика, царство, тип, отряд, семейство, род, вид,</w:t>
      </w:r>
      <w:r w:rsidRPr="00375B58">
        <w:rPr>
          <w:spacing w:val="1"/>
          <w:sz w:val="24"/>
          <w:szCs w:val="24"/>
        </w:rPr>
        <w:t xml:space="preserve"> </w:t>
      </w:r>
      <w:r w:rsidRPr="00375B58">
        <w:rPr>
          <w:sz w:val="24"/>
          <w:szCs w:val="24"/>
        </w:rPr>
        <w:t>животная клетка, животная ткань, орган животного, системы органов животного, животный</w:t>
      </w:r>
      <w:r w:rsidRPr="00375B58">
        <w:rPr>
          <w:spacing w:val="1"/>
          <w:sz w:val="24"/>
          <w:szCs w:val="24"/>
        </w:rPr>
        <w:t xml:space="preserve"> </w:t>
      </w:r>
      <w:r w:rsidRPr="00375B58">
        <w:rPr>
          <w:sz w:val="24"/>
          <w:szCs w:val="24"/>
        </w:rPr>
        <w:t>организм, питание, дыхание, рост, развитие, кровообращение, выделение, опора, движение,</w:t>
      </w:r>
      <w:r w:rsidRPr="00375B58">
        <w:rPr>
          <w:spacing w:val="1"/>
          <w:sz w:val="24"/>
          <w:szCs w:val="24"/>
        </w:rPr>
        <w:t xml:space="preserve"> </w:t>
      </w:r>
      <w:r w:rsidRPr="00375B58">
        <w:rPr>
          <w:sz w:val="24"/>
          <w:szCs w:val="24"/>
        </w:rPr>
        <w:t>размножение,</w:t>
      </w:r>
      <w:r w:rsidRPr="00375B58">
        <w:rPr>
          <w:spacing w:val="1"/>
          <w:sz w:val="24"/>
          <w:szCs w:val="24"/>
        </w:rPr>
        <w:t xml:space="preserve"> </w:t>
      </w:r>
      <w:r w:rsidRPr="00375B58">
        <w:rPr>
          <w:sz w:val="24"/>
          <w:szCs w:val="24"/>
        </w:rPr>
        <w:t>партеногенез,</w:t>
      </w:r>
      <w:r w:rsidRPr="00375B58">
        <w:rPr>
          <w:spacing w:val="1"/>
          <w:sz w:val="24"/>
          <w:szCs w:val="24"/>
        </w:rPr>
        <w:t xml:space="preserve"> </w:t>
      </w:r>
      <w:r w:rsidRPr="00375B58">
        <w:rPr>
          <w:sz w:val="24"/>
          <w:szCs w:val="24"/>
        </w:rPr>
        <w:t>раздражимость,</w:t>
      </w:r>
      <w:r w:rsidRPr="00375B58">
        <w:rPr>
          <w:spacing w:val="1"/>
          <w:sz w:val="24"/>
          <w:szCs w:val="24"/>
        </w:rPr>
        <w:t xml:space="preserve"> </w:t>
      </w:r>
      <w:r w:rsidRPr="00375B58">
        <w:rPr>
          <w:sz w:val="24"/>
          <w:szCs w:val="24"/>
        </w:rPr>
        <w:t>рефлекс,</w:t>
      </w:r>
      <w:r w:rsidRPr="00375B58">
        <w:rPr>
          <w:spacing w:val="1"/>
          <w:sz w:val="24"/>
          <w:szCs w:val="24"/>
        </w:rPr>
        <w:t xml:space="preserve"> </w:t>
      </w:r>
      <w:r w:rsidRPr="00375B58">
        <w:rPr>
          <w:sz w:val="24"/>
          <w:szCs w:val="24"/>
        </w:rPr>
        <w:t>органы</w:t>
      </w:r>
      <w:r w:rsidRPr="00375B58">
        <w:rPr>
          <w:spacing w:val="1"/>
          <w:sz w:val="24"/>
          <w:szCs w:val="24"/>
        </w:rPr>
        <w:t xml:space="preserve"> </w:t>
      </w:r>
      <w:r w:rsidRPr="00375B58">
        <w:rPr>
          <w:sz w:val="24"/>
          <w:szCs w:val="24"/>
        </w:rPr>
        <w:t>чувств,</w:t>
      </w:r>
      <w:r w:rsidRPr="00375B58">
        <w:rPr>
          <w:spacing w:val="1"/>
          <w:sz w:val="24"/>
          <w:szCs w:val="24"/>
        </w:rPr>
        <w:t xml:space="preserve"> </w:t>
      </w:r>
      <w:r w:rsidRPr="00375B58">
        <w:rPr>
          <w:sz w:val="24"/>
          <w:szCs w:val="24"/>
        </w:rPr>
        <w:t>поведение,</w:t>
      </w:r>
      <w:r w:rsidRPr="00375B58">
        <w:rPr>
          <w:spacing w:val="1"/>
          <w:sz w:val="24"/>
          <w:szCs w:val="24"/>
        </w:rPr>
        <w:t xml:space="preserve"> </w:t>
      </w:r>
      <w:r w:rsidRPr="00375B58">
        <w:rPr>
          <w:sz w:val="24"/>
          <w:szCs w:val="24"/>
        </w:rPr>
        <w:t>среда</w:t>
      </w:r>
      <w:r w:rsidRPr="00375B58">
        <w:rPr>
          <w:spacing w:val="-57"/>
          <w:sz w:val="24"/>
          <w:szCs w:val="24"/>
        </w:rPr>
        <w:t xml:space="preserve"> </w:t>
      </w:r>
      <w:r w:rsidRPr="00375B58">
        <w:rPr>
          <w:sz w:val="24"/>
          <w:szCs w:val="24"/>
        </w:rPr>
        <w:t>обитания,</w:t>
      </w:r>
      <w:r w:rsidRPr="00375B58">
        <w:rPr>
          <w:spacing w:val="-4"/>
          <w:sz w:val="24"/>
          <w:szCs w:val="24"/>
        </w:rPr>
        <w:t xml:space="preserve"> </w:t>
      </w:r>
      <w:r w:rsidRPr="00375B58">
        <w:rPr>
          <w:sz w:val="24"/>
          <w:szCs w:val="24"/>
        </w:rPr>
        <w:t>природное</w:t>
      </w:r>
      <w:r w:rsidRPr="00375B58">
        <w:rPr>
          <w:spacing w:val="-1"/>
          <w:sz w:val="24"/>
          <w:szCs w:val="24"/>
        </w:rPr>
        <w:t xml:space="preserve"> </w:t>
      </w:r>
      <w:r w:rsidRPr="00375B58">
        <w:rPr>
          <w:sz w:val="24"/>
          <w:szCs w:val="24"/>
        </w:rPr>
        <w:t>сообщество)</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поставленной</w:t>
      </w:r>
      <w:r w:rsidRPr="00375B58">
        <w:rPr>
          <w:spacing w:val="-3"/>
          <w:sz w:val="24"/>
          <w:szCs w:val="24"/>
        </w:rPr>
        <w:t xml:space="preserve"> </w:t>
      </w:r>
      <w:r w:rsidRPr="00375B58">
        <w:rPr>
          <w:sz w:val="24"/>
          <w:szCs w:val="24"/>
        </w:rPr>
        <w:t>задачей 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контексте;</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раскрывать</w:t>
      </w:r>
      <w:r w:rsidRPr="00375B58">
        <w:rPr>
          <w:spacing w:val="1"/>
          <w:sz w:val="24"/>
          <w:szCs w:val="24"/>
        </w:rPr>
        <w:t xml:space="preserve"> </w:t>
      </w:r>
      <w:r w:rsidRPr="00375B58">
        <w:rPr>
          <w:sz w:val="24"/>
          <w:szCs w:val="24"/>
        </w:rPr>
        <w:t>общие</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уровни</w:t>
      </w:r>
      <w:r w:rsidRPr="00375B58">
        <w:rPr>
          <w:spacing w:val="1"/>
          <w:sz w:val="24"/>
          <w:szCs w:val="24"/>
        </w:rPr>
        <w:t xml:space="preserve"> </w:t>
      </w:r>
      <w:r w:rsidRPr="00375B58">
        <w:rPr>
          <w:sz w:val="24"/>
          <w:szCs w:val="24"/>
        </w:rPr>
        <w:t>организации</w:t>
      </w:r>
      <w:r w:rsidRPr="00375B58">
        <w:rPr>
          <w:spacing w:val="1"/>
          <w:sz w:val="24"/>
          <w:szCs w:val="24"/>
        </w:rPr>
        <w:t xml:space="preserve"> </w:t>
      </w:r>
      <w:r w:rsidRPr="00375B58">
        <w:rPr>
          <w:sz w:val="24"/>
          <w:szCs w:val="24"/>
        </w:rPr>
        <w:t>животного</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клетки,</w:t>
      </w:r>
      <w:r w:rsidRPr="00375B58">
        <w:rPr>
          <w:spacing w:val="-4"/>
          <w:sz w:val="24"/>
          <w:szCs w:val="24"/>
        </w:rPr>
        <w:t xml:space="preserve"> </w:t>
      </w:r>
      <w:r w:rsidRPr="00375B58">
        <w:rPr>
          <w:sz w:val="24"/>
          <w:szCs w:val="24"/>
        </w:rPr>
        <w:t>ткани, органы, системы органов, организм;</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сравнивать</w:t>
      </w:r>
      <w:r w:rsidRPr="00375B58">
        <w:rPr>
          <w:spacing w:val="-2"/>
          <w:sz w:val="24"/>
          <w:szCs w:val="24"/>
        </w:rPr>
        <w:t xml:space="preserve"> </w:t>
      </w:r>
      <w:r w:rsidRPr="00375B58">
        <w:rPr>
          <w:sz w:val="24"/>
          <w:szCs w:val="24"/>
        </w:rPr>
        <w:t>животные</w:t>
      </w:r>
      <w:r w:rsidRPr="00375B58">
        <w:rPr>
          <w:spacing w:val="-4"/>
          <w:sz w:val="24"/>
          <w:szCs w:val="24"/>
        </w:rPr>
        <w:t xml:space="preserve"> </w:t>
      </w:r>
      <w:r w:rsidRPr="00375B58">
        <w:rPr>
          <w:sz w:val="24"/>
          <w:szCs w:val="24"/>
        </w:rPr>
        <w:t>ткани</w:t>
      </w:r>
      <w:r w:rsidRPr="00375B58">
        <w:rPr>
          <w:spacing w:val="-2"/>
          <w:sz w:val="24"/>
          <w:szCs w:val="24"/>
        </w:rPr>
        <w:t xml:space="preserve"> </w:t>
      </w:r>
      <w:r w:rsidRPr="00375B58">
        <w:rPr>
          <w:sz w:val="24"/>
          <w:szCs w:val="24"/>
        </w:rPr>
        <w:t>и</w:t>
      </w:r>
      <w:r w:rsidRPr="00375B58">
        <w:rPr>
          <w:spacing w:val="-2"/>
          <w:sz w:val="24"/>
          <w:szCs w:val="24"/>
        </w:rPr>
        <w:t xml:space="preserve"> </w:t>
      </w:r>
      <w:r w:rsidRPr="00375B58">
        <w:rPr>
          <w:sz w:val="24"/>
          <w:szCs w:val="24"/>
        </w:rPr>
        <w:t>органы</w:t>
      </w:r>
      <w:r w:rsidRPr="00375B58">
        <w:rPr>
          <w:spacing w:val="-2"/>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между</w:t>
      </w:r>
      <w:r w:rsidRPr="00375B58">
        <w:rPr>
          <w:spacing w:val="-7"/>
          <w:sz w:val="24"/>
          <w:szCs w:val="24"/>
        </w:rPr>
        <w:t xml:space="preserve"> </w:t>
      </w:r>
      <w:r w:rsidRPr="00375B58">
        <w:rPr>
          <w:sz w:val="24"/>
          <w:szCs w:val="24"/>
        </w:rPr>
        <w:t>собой;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описывать</w:t>
      </w:r>
      <w:r w:rsidRPr="00375B58">
        <w:rPr>
          <w:spacing w:val="1"/>
          <w:sz w:val="24"/>
          <w:szCs w:val="24"/>
        </w:rPr>
        <w:t xml:space="preserve"> </w:t>
      </w:r>
      <w:r w:rsidRPr="00375B58">
        <w:rPr>
          <w:sz w:val="24"/>
          <w:szCs w:val="24"/>
        </w:rPr>
        <w:t>строение и</w:t>
      </w:r>
      <w:r w:rsidRPr="00375B58">
        <w:rPr>
          <w:spacing w:val="1"/>
          <w:sz w:val="24"/>
          <w:szCs w:val="24"/>
        </w:rPr>
        <w:t xml:space="preserve"> </w:t>
      </w:r>
      <w:r w:rsidRPr="00375B58">
        <w:rPr>
          <w:sz w:val="24"/>
          <w:szCs w:val="24"/>
        </w:rPr>
        <w:t>жизнедеятельность</w:t>
      </w:r>
      <w:r w:rsidRPr="00375B58">
        <w:rPr>
          <w:spacing w:val="1"/>
          <w:sz w:val="24"/>
          <w:szCs w:val="24"/>
        </w:rPr>
        <w:t xml:space="preserve"> </w:t>
      </w:r>
      <w:r w:rsidRPr="00375B58">
        <w:rPr>
          <w:sz w:val="24"/>
          <w:szCs w:val="24"/>
        </w:rPr>
        <w:t>животного</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опору и</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питание и пищеварение, дыхание и транспорт веществ, выделение, регуляцию и поведение,</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размножение</w:t>
      </w:r>
      <w:r w:rsidRPr="00375B58">
        <w:rPr>
          <w:spacing w:val="-1"/>
          <w:sz w:val="24"/>
          <w:szCs w:val="24"/>
        </w:rPr>
        <w:t xml:space="preserve"> </w:t>
      </w:r>
      <w:r w:rsidRPr="00375B58">
        <w:rPr>
          <w:sz w:val="24"/>
          <w:szCs w:val="24"/>
        </w:rPr>
        <w:t>и развитие;</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характеризовать процессы жизнедеятельности животных изучаемых систематических</w:t>
      </w:r>
      <w:r w:rsidRPr="00375B58">
        <w:rPr>
          <w:spacing w:val="1"/>
          <w:sz w:val="24"/>
          <w:szCs w:val="24"/>
        </w:rPr>
        <w:t xml:space="preserve"> </w:t>
      </w:r>
      <w:r w:rsidRPr="00375B58">
        <w:rPr>
          <w:sz w:val="24"/>
          <w:szCs w:val="24"/>
        </w:rPr>
        <w:t>групп: движение, питание, дыхание, транспорт веществ, выделение, регуляцию, поведение,</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развитие, размножение;</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строением,</w:t>
      </w:r>
      <w:r w:rsidRPr="00375B58">
        <w:rPr>
          <w:spacing w:val="1"/>
          <w:sz w:val="24"/>
          <w:szCs w:val="24"/>
        </w:rPr>
        <w:t xml:space="preserve"> </w:t>
      </w:r>
      <w:r w:rsidRPr="00375B58">
        <w:rPr>
          <w:sz w:val="24"/>
          <w:szCs w:val="24"/>
        </w:rPr>
        <w:t>жизнедеятельностью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средой обитания животных</w:t>
      </w:r>
      <w:r w:rsidRPr="00375B58">
        <w:rPr>
          <w:spacing w:val="-2"/>
          <w:sz w:val="24"/>
          <w:szCs w:val="24"/>
        </w:rPr>
        <w:t xml:space="preserve"> </w:t>
      </w:r>
      <w:r w:rsidRPr="00375B58">
        <w:rPr>
          <w:sz w:val="24"/>
          <w:szCs w:val="24"/>
        </w:rPr>
        <w:t>изучаемых</w:t>
      </w:r>
      <w:r w:rsidRPr="00375B58">
        <w:rPr>
          <w:spacing w:val="1"/>
          <w:sz w:val="24"/>
          <w:szCs w:val="24"/>
        </w:rPr>
        <w:t xml:space="preserve"> </w:t>
      </w:r>
      <w:r w:rsidRPr="00375B58">
        <w:rPr>
          <w:sz w:val="24"/>
          <w:szCs w:val="24"/>
        </w:rPr>
        <w:t>систематических</w:t>
      </w:r>
      <w:r w:rsidRPr="00375B58">
        <w:rPr>
          <w:spacing w:val="1"/>
          <w:sz w:val="24"/>
          <w:szCs w:val="24"/>
        </w:rPr>
        <w:t xml:space="preserve"> </w:t>
      </w:r>
      <w:r w:rsidRPr="00375B58">
        <w:rPr>
          <w:sz w:val="24"/>
          <w:szCs w:val="24"/>
        </w:rPr>
        <w:t>групп;</w:t>
      </w:r>
    </w:p>
    <w:p w:rsidR="004100ED" w:rsidRPr="00375B58" w:rsidRDefault="004100ED" w:rsidP="0086497C">
      <w:pPr>
        <w:pStyle w:val="af2"/>
        <w:widowControl w:val="0"/>
        <w:numPr>
          <w:ilvl w:val="0"/>
          <w:numId w:val="113"/>
        </w:numPr>
        <w:tabs>
          <w:tab w:val="left" w:pos="1566"/>
        </w:tabs>
        <w:autoSpaceDE w:val="0"/>
        <w:autoSpaceDN w:val="0"/>
        <w:ind w:left="0" w:right="365" w:firstLine="567"/>
        <w:contextualSpacing w:val="0"/>
        <w:jc w:val="both"/>
        <w:divId w:val="1547135805"/>
        <w:rPr>
          <w:sz w:val="24"/>
          <w:szCs w:val="24"/>
        </w:rPr>
      </w:pPr>
      <w:r w:rsidRPr="00375B58">
        <w:rPr>
          <w:sz w:val="24"/>
          <w:szCs w:val="24"/>
        </w:rPr>
        <w:t>различать и описывать животных изучаемых систематических групп, отдельные органы</w:t>
      </w:r>
      <w:r w:rsidRPr="00375B58">
        <w:rPr>
          <w:spacing w:val="-57"/>
          <w:sz w:val="24"/>
          <w:szCs w:val="24"/>
        </w:rPr>
        <w:t xml:space="preserve"> </w:t>
      </w:r>
      <w:r w:rsidRPr="00375B58">
        <w:rPr>
          <w:sz w:val="24"/>
          <w:szCs w:val="24"/>
        </w:rPr>
        <w:t>и системы органов по схемам, моделям, муляжам, рельефным таблицам; простейших — по</w:t>
      </w:r>
      <w:r w:rsidRPr="00375B58">
        <w:rPr>
          <w:spacing w:val="1"/>
          <w:sz w:val="24"/>
          <w:szCs w:val="24"/>
        </w:rPr>
        <w:t xml:space="preserve"> </w:t>
      </w:r>
      <w:r w:rsidRPr="00375B58">
        <w:rPr>
          <w:sz w:val="24"/>
          <w:szCs w:val="24"/>
        </w:rPr>
        <w:t>изображениям;</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признаки</w:t>
      </w:r>
      <w:r w:rsidRPr="00375B58">
        <w:rPr>
          <w:spacing w:val="1"/>
          <w:sz w:val="24"/>
          <w:szCs w:val="24"/>
        </w:rPr>
        <w:t xml:space="preserve"> </w:t>
      </w:r>
      <w:r w:rsidRPr="00375B58">
        <w:rPr>
          <w:sz w:val="24"/>
          <w:szCs w:val="24"/>
        </w:rPr>
        <w:t>классов</w:t>
      </w:r>
      <w:r w:rsidRPr="00375B58">
        <w:rPr>
          <w:spacing w:val="1"/>
          <w:sz w:val="24"/>
          <w:szCs w:val="24"/>
        </w:rPr>
        <w:t xml:space="preserve"> </w:t>
      </w:r>
      <w:r w:rsidRPr="00375B58">
        <w:rPr>
          <w:sz w:val="24"/>
          <w:szCs w:val="24"/>
        </w:rPr>
        <w:t>членистоногих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хордовых;</w:t>
      </w:r>
      <w:r w:rsidRPr="00375B58">
        <w:rPr>
          <w:spacing w:val="1"/>
          <w:sz w:val="24"/>
          <w:szCs w:val="24"/>
        </w:rPr>
        <w:t xml:space="preserve"> </w:t>
      </w:r>
      <w:r w:rsidRPr="00375B58">
        <w:rPr>
          <w:sz w:val="24"/>
          <w:szCs w:val="24"/>
        </w:rPr>
        <w:t>отрядов</w:t>
      </w:r>
      <w:r w:rsidRPr="00375B58">
        <w:rPr>
          <w:spacing w:val="1"/>
          <w:sz w:val="24"/>
          <w:szCs w:val="24"/>
        </w:rPr>
        <w:t xml:space="preserve"> </w:t>
      </w:r>
      <w:r w:rsidRPr="00375B58">
        <w:rPr>
          <w:sz w:val="24"/>
          <w:szCs w:val="24"/>
        </w:rPr>
        <w:t>насекомых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млекопитающих;</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практические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морфологии,</w:t>
      </w:r>
      <w:r w:rsidRPr="00375B58">
        <w:rPr>
          <w:spacing w:val="61"/>
          <w:sz w:val="24"/>
          <w:szCs w:val="24"/>
        </w:rPr>
        <w:t xml:space="preserve"> </w:t>
      </w:r>
      <w:r w:rsidRPr="00375B58">
        <w:rPr>
          <w:sz w:val="24"/>
          <w:szCs w:val="24"/>
        </w:rPr>
        <w:t>анатомии,</w:t>
      </w:r>
      <w:r w:rsidRPr="00375B58">
        <w:rPr>
          <w:spacing w:val="1"/>
          <w:sz w:val="24"/>
          <w:szCs w:val="24"/>
        </w:rPr>
        <w:t xml:space="preserve"> </w:t>
      </w:r>
      <w:r w:rsidRPr="00375B58">
        <w:rPr>
          <w:sz w:val="24"/>
          <w:szCs w:val="24"/>
        </w:rPr>
        <w:t>физиологии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поведению</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микроскопом</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постоянными</w:t>
      </w:r>
      <w:r w:rsidRPr="00375B58">
        <w:rPr>
          <w:spacing w:val="1"/>
          <w:sz w:val="24"/>
          <w:szCs w:val="24"/>
        </w:rPr>
        <w:t xml:space="preserve"> </w:t>
      </w:r>
      <w:r w:rsidRPr="00375B58">
        <w:rPr>
          <w:sz w:val="24"/>
          <w:szCs w:val="24"/>
        </w:rPr>
        <w:t>(фиксированными)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временными</w:t>
      </w:r>
      <w:r w:rsidRPr="00375B58">
        <w:rPr>
          <w:spacing w:val="1"/>
          <w:sz w:val="24"/>
          <w:szCs w:val="24"/>
        </w:rPr>
        <w:t xml:space="preserve"> </w:t>
      </w:r>
      <w:r w:rsidRPr="00375B58">
        <w:rPr>
          <w:sz w:val="24"/>
          <w:szCs w:val="24"/>
        </w:rPr>
        <w:t>микропрепаратами,</w:t>
      </w:r>
      <w:r w:rsidRPr="00375B58">
        <w:rPr>
          <w:spacing w:val="1"/>
          <w:sz w:val="24"/>
          <w:szCs w:val="24"/>
        </w:rPr>
        <w:t xml:space="preserve"> </w:t>
      </w:r>
      <w:r w:rsidRPr="00375B58">
        <w:rPr>
          <w:sz w:val="24"/>
          <w:szCs w:val="24"/>
        </w:rPr>
        <w:t>исследовательские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2"/>
          <w:sz w:val="24"/>
          <w:szCs w:val="24"/>
        </w:rPr>
        <w:t xml:space="preserve"> </w:t>
      </w:r>
      <w:r w:rsidRPr="00375B58">
        <w:rPr>
          <w:sz w:val="24"/>
          <w:szCs w:val="24"/>
        </w:rPr>
        <w:t>приборов и инструментов</w:t>
      </w:r>
      <w:r w:rsidRPr="00375B58">
        <w:rPr>
          <w:spacing w:val="-1"/>
          <w:sz w:val="24"/>
          <w:szCs w:val="24"/>
        </w:rPr>
        <w:t xml:space="preserve"> </w:t>
      </w:r>
      <w:r w:rsidRPr="00375B58">
        <w:rPr>
          <w:sz w:val="24"/>
          <w:szCs w:val="24"/>
        </w:rPr>
        <w:t>цифровой лаборатории;</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сравнивать</w:t>
      </w:r>
      <w:r w:rsidRPr="00375B58">
        <w:rPr>
          <w:spacing w:val="1"/>
          <w:sz w:val="24"/>
          <w:szCs w:val="24"/>
        </w:rPr>
        <w:t xml:space="preserve"> </w:t>
      </w:r>
      <w:r w:rsidRPr="00375B58">
        <w:rPr>
          <w:sz w:val="24"/>
          <w:szCs w:val="24"/>
        </w:rPr>
        <w:t>представителей</w:t>
      </w:r>
      <w:r w:rsidRPr="00375B58">
        <w:rPr>
          <w:spacing w:val="1"/>
          <w:sz w:val="24"/>
          <w:szCs w:val="24"/>
        </w:rPr>
        <w:t xml:space="preserve"> </w:t>
      </w:r>
      <w:r w:rsidRPr="00375B58">
        <w:rPr>
          <w:sz w:val="24"/>
          <w:szCs w:val="24"/>
        </w:rPr>
        <w:t>отдельных</w:t>
      </w:r>
      <w:r w:rsidRPr="00375B58">
        <w:rPr>
          <w:spacing w:val="1"/>
          <w:sz w:val="24"/>
          <w:szCs w:val="24"/>
        </w:rPr>
        <w:t xml:space="preserve"> </w:t>
      </w:r>
      <w:r w:rsidRPr="00375B58">
        <w:rPr>
          <w:sz w:val="24"/>
          <w:szCs w:val="24"/>
        </w:rPr>
        <w:t>систематических</w:t>
      </w:r>
      <w:r w:rsidRPr="00375B58">
        <w:rPr>
          <w:spacing w:val="1"/>
          <w:sz w:val="24"/>
          <w:szCs w:val="24"/>
        </w:rPr>
        <w:t xml:space="preserve"> </w:t>
      </w:r>
      <w:r w:rsidRPr="00375B58">
        <w:rPr>
          <w:sz w:val="24"/>
          <w:szCs w:val="24"/>
        </w:rPr>
        <w:t>групп</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делать</w:t>
      </w:r>
      <w:r w:rsidRPr="00375B58">
        <w:rPr>
          <w:spacing w:val="1"/>
          <w:sz w:val="24"/>
          <w:szCs w:val="24"/>
        </w:rPr>
        <w:t xml:space="preserve"> </w:t>
      </w:r>
      <w:r w:rsidRPr="00375B58">
        <w:rPr>
          <w:sz w:val="24"/>
          <w:szCs w:val="24"/>
        </w:rPr>
        <w:t>выводы</w:t>
      </w:r>
      <w:r w:rsidRPr="00375B58">
        <w:rPr>
          <w:spacing w:val="-2"/>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основе сравнения;</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классифицировать</w:t>
      </w:r>
      <w:r w:rsidRPr="00375B58">
        <w:rPr>
          <w:spacing w:val="-4"/>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на</w:t>
      </w:r>
      <w:r w:rsidRPr="00375B58">
        <w:rPr>
          <w:spacing w:val="-4"/>
          <w:sz w:val="24"/>
          <w:szCs w:val="24"/>
        </w:rPr>
        <w:t xml:space="preserve"> </w:t>
      </w:r>
      <w:r w:rsidRPr="00375B58">
        <w:rPr>
          <w:sz w:val="24"/>
          <w:szCs w:val="24"/>
        </w:rPr>
        <w:t>основании</w:t>
      </w:r>
      <w:r w:rsidRPr="00375B58">
        <w:rPr>
          <w:spacing w:val="-3"/>
          <w:sz w:val="24"/>
          <w:szCs w:val="24"/>
        </w:rPr>
        <w:t xml:space="preserve"> </w:t>
      </w:r>
      <w:r w:rsidRPr="00375B58">
        <w:rPr>
          <w:sz w:val="24"/>
          <w:szCs w:val="24"/>
        </w:rPr>
        <w:t>особенностей</w:t>
      </w:r>
      <w:r w:rsidRPr="00375B58">
        <w:rPr>
          <w:spacing w:val="-3"/>
          <w:sz w:val="24"/>
          <w:szCs w:val="24"/>
        </w:rPr>
        <w:t xml:space="preserve"> </w:t>
      </w:r>
      <w:r w:rsidRPr="00375B58">
        <w:rPr>
          <w:sz w:val="24"/>
          <w:szCs w:val="24"/>
        </w:rPr>
        <w:t>строения;</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 xml:space="preserve">описывать усложнение организации животных в ходе эволюции животного мира </w:t>
      </w:r>
      <w:r w:rsidRPr="00375B58">
        <w:rPr>
          <w:sz w:val="24"/>
          <w:szCs w:val="24"/>
        </w:rPr>
        <w:lastRenderedPageBreak/>
        <w:t>на</w:t>
      </w:r>
      <w:r w:rsidRPr="00375B58">
        <w:rPr>
          <w:spacing w:val="1"/>
          <w:sz w:val="24"/>
          <w:szCs w:val="24"/>
        </w:rPr>
        <w:t xml:space="preserve"> </w:t>
      </w:r>
      <w:r w:rsidRPr="00375B58">
        <w:rPr>
          <w:sz w:val="24"/>
          <w:szCs w:val="24"/>
        </w:rPr>
        <w:t>Земле;</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черты</w:t>
      </w:r>
      <w:r w:rsidRPr="00375B58">
        <w:rPr>
          <w:spacing w:val="1"/>
          <w:sz w:val="24"/>
          <w:szCs w:val="24"/>
        </w:rPr>
        <w:t xml:space="preserve"> </w:t>
      </w:r>
      <w:r w:rsidRPr="00375B58">
        <w:rPr>
          <w:sz w:val="24"/>
          <w:szCs w:val="24"/>
        </w:rPr>
        <w:t>приспособленности</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среде</w:t>
      </w:r>
      <w:r w:rsidRPr="00375B58">
        <w:rPr>
          <w:spacing w:val="1"/>
          <w:sz w:val="24"/>
          <w:szCs w:val="24"/>
        </w:rPr>
        <w:t xml:space="preserve"> </w:t>
      </w:r>
      <w:r w:rsidRPr="00375B58">
        <w:rPr>
          <w:sz w:val="24"/>
          <w:szCs w:val="24"/>
        </w:rPr>
        <w:t>обитания,</w:t>
      </w:r>
      <w:r w:rsidRPr="00375B58">
        <w:rPr>
          <w:spacing w:val="1"/>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экологических</w:t>
      </w:r>
      <w:r w:rsidRPr="00375B58">
        <w:rPr>
          <w:spacing w:val="1"/>
          <w:sz w:val="24"/>
          <w:szCs w:val="24"/>
        </w:rPr>
        <w:t xml:space="preserve"> </w:t>
      </w:r>
      <w:r w:rsidRPr="00375B58">
        <w:rPr>
          <w:sz w:val="24"/>
          <w:szCs w:val="24"/>
        </w:rPr>
        <w:t>факторов</w:t>
      </w:r>
      <w:r w:rsidRPr="00375B58">
        <w:rPr>
          <w:spacing w:val="-1"/>
          <w:sz w:val="24"/>
          <w:szCs w:val="24"/>
        </w:rPr>
        <w:t xml:space="preserve"> </w:t>
      </w:r>
      <w:r w:rsidRPr="00375B58">
        <w:rPr>
          <w:sz w:val="24"/>
          <w:szCs w:val="24"/>
        </w:rPr>
        <w:t>для животных;</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выявлять</w:t>
      </w:r>
      <w:r w:rsidRPr="00375B58">
        <w:rPr>
          <w:spacing w:val="-3"/>
          <w:sz w:val="24"/>
          <w:szCs w:val="24"/>
        </w:rPr>
        <w:t xml:space="preserve"> </w:t>
      </w:r>
      <w:r w:rsidRPr="00375B58">
        <w:rPr>
          <w:sz w:val="24"/>
          <w:szCs w:val="24"/>
        </w:rPr>
        <w:t>взаимосвязи</w:t>
      </w:r>
      <w:r w:rsidRPr="00375B58">
        <w:rPr>
          <w:spacing w:val="-5"/>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в</w:t>
      </w:r>
      <w:r w:rsidRPr="00375B58">
        <w:rPr>
          <w:spacing w:val="-4"/>
          <w:sz w:val="24"/>
          <w:szCs w:val="24"/>
        </w:rPr>
        <w:t xml:space="preserve"> </w:t>
      </w:r>
      <w:r w:rsidRPr="00375B58">
        <w:rPr>
          <w:sz w:val="24"/>
          <w:szCs w:val="24"/>
        </w:rPr>
        <w:t>природных</w:t>
      </w:r>
      <w:r w:rsidRPr="00375B58">
        <w:rPr>
          <w:spacing w:val="-3"/>
          <w:sz w:val="24"/>
          <w:szCs w:val="24"/>
        </w:rPr>
        <w:t xml:space="preserve"> </w:t>
      </w:r>
      <w:r w:rsidRPr="00375B58">
        <w:rPr>
          <w:sz w:val="24"/>
          <w:szCs w:val="24"/>
        </w:rPr>
        <w:t>сообществах,</w:t>
      </w:r>
      <w:r w:rsidRPr="00375B58">
        <w:rPr>
          <w:spacing w:val="-3"/>
          <w:sz w:val="24"/>
          <w:szCs w:val="24"/>
        </w:rPr>
        <w:t xml:space="preserve"> </w:t>
      </w:r>
      <w:r w:rsidRPr="00375B58">
        <w:rPr>
          <w:sz w:val="24"/>
          <w:szCs w:val="24"/>
        </w:rPr>
        <w:t>цепи</w:t>
      </w:r>
      <w:r w:rsidRPr="00375B58">
        <w:rPr>
          <w:spacing w:val="-3"/>
          <w:sz w:val="24"/>
          <w:szCs w:val="24"/>
        </w:rPr>
        <w:t xml:space="preserve"> </w:t>
      </w:r>
      <w:r w:rsidRPr="00375B58">
        <w:rPr>
          <w:sz w:val="24"/>
          <w:szCs w:val="24"/>
        </w:rPr>
        <w:t>питания;</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устанавливать</w:t>
      </w:r>
      <w:r w:rsidRPr="00375B58">
        <w:rPr>
          <w:spacing w:val="1"/>
          <w:sz w:val="24"/>
          <w:szCs w:val="24"/>
        </w:rPr>
        <w:t xml:space="preserve"> </w:t>
      </w:r>
      <w:r w:rsidRPr="00375B58">
        <w:rPr>
          <w:sz w:val="24"/>
          <w:szCs w:val="24"/>
        </w:rPr>
        <w:t>взаимосвязи</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растениями,</w:t>
      </w:r>
      <w:r w:rsidRPr="00375B58">
        <w:rPr>
          <w:spacing w:val="1"/>
          <w:sz w:val="24"/>
          <w:szCs w:val="24"/>
        </w:rPr>
        <w:t xml:space="preserve"> </w:t>
      </w:r>
      <w:r w:rsidRPr="00375B58">
        <w:rPr>
          <w:sz w:val="24"/>
          <w:szCs w:val="24"/>
        </w:rPr>
        <w:t>грибами,</w:t>
      </w:r>
      <w:r w:rsidRPr="00375B58">
        <w:rPr>
          <w:spacing w:val="1"/>
          <w:sz w:val="24"/>
          <w:szCs w:val="24"/>
        </w:rPr>
        <w:t xml:space="preserve"> </w:t>
      </w:r>
      <w:r w:rsidRPr="00375B58">
        <w:rPr>
          <w:sz w:val="24"/>
          <w:szCs w:val="24"/>
        </w:rPr>
        <w:t>лишайниками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бактериями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природных</w:t>
      </w:r>
      <w:r w:rsidRPr="00375B58">
        <w:rPr>
          <w:spacing w:val="1"/>
          <w:sz w:val="24"/>
          <w:szCs w:val="24"/>
        </w:rPr>
        <w:t xml:space="preserve"> </w:t>
      </w:r>
      <w:r w:rsidRPr="00375B58">
        <w:rPr>
          <w:sz w:val="24"/>
          <w:szCs w:val="24"/>
        </w:rPr>
        <w:t>сообществах;</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природных</w:t>
      </w:r>
      <w:r w:rsidRPr="00375B58">
        <w:rPr>
          <w:spacing w:val="1"/>
          <w:sz w:val="24"/>
          <w:szCs w:val="24"/>
        </w:rPr>
        <w:t xml:space="preserve"> </w:t>
      </w:r>
      <w:r w:rsidRPr="00375B58">
        <w:rPr>
          <w:sz w:val="24"/>
          <w:szCs w:val="24"/>
        </w:rPr>
        <w:t>зон</w:t>
      </w:r>
      <w:r w:rsidRPr="00375B58">
        <w:rPr>
          <w:spacing w:val="1"/>
          <w:sz w:val="24"/>
          <w:szCs w:val="24"/>
        </w:rPr>
        <w:t xml:space="preserve"> </w:t>
      </w:r>
      <w:r w:rsidRPr="00375B58">
        <w:rPr>
          <w:sz w:val="24"/>
          <w:szCs w:val="24"/>
        </w:rPr>
        <w:t>Земли,</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распространения</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по планете;</w:t>
      </w:r>
    </w:p>
    <w:p w:rsidR="004100ED" w:rsidRPr="00375B58" w:rsidRDefault="004100ED" w:rsidP="0086497C">
      <w:pPr>
        <w:pStyle w:val="af2"/>
        <w:widowControl w:val="0"/>
        <w:numPr>
          <w:ilvl w:val="0"/>
          <w:numId w:val="113"/>
        </w:numPr>
        <w:tabs>
          <w:tab w:val="left" w:pos="1566"/>
        </w:tabs>
        <w:autoSpaceDE w:val="0"/>
        <w:autoSpaceDN w:val="0"/>
        <w:spacing w:before="79"/>
        <w:ind w:left="0" w:firstLine="567"/>
        <w:contextualSpacing w:val="0"/>
        <w:jc w:val="both"/>
        <w:divId w:val="1547135805"/>
        <w:rPr>
          <w:sz w:val="24"/>
          <w:szCs w:val="24"/>
        </w:rPr>
      </w:pPr>
      <w:r w:rsidRPr="00375B58">
        <w:rPr>
          <w:sz w:val="24"/>
          <w:szCs w:val="24"/>
        </w:rPr>
        <w:t>раскрывать</w:t>
      </w:r>
      <w:r w:rsidRPr="00375B58">
        <w:rPr>
          <w:spacing w:val="-2"/>
          <w:sz w:val="24"/>
          <w:szCs w:val="24"/>
        </w:rPr>
        <w:t xml:space="preserve"> </w:t>
      </w:r>
      <w:r w:rsidRPr="00375B58">
        <w:rPr>
          <w:sz w:val="24"/>
          <w:szCs w:val="24"/>
        </w:rPr>
        <w:t>роль</w:t>
      </w:r>
      <w:r w:rsidRPr="00375B58">
        <w:rPr>
          <w:spacing w:val="-2"/>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в</w:t>
      </w:r>
      <w:r w:rsidRPr="00375B58">
        <w:rPr>
          <w:spacing w:val="-5"/>
          <w:sz w:val="24"/>
          <w:szCs w:val="24"/>
        </w:rPr>
        <w:t xml:space="preserve"> </w:t>
      </w:r>
      <w:r w:rsidRPr="00375B58">
        <w:rPr>
          <w:sz w:val="24"/>
          <w:szCs w:val="24"/>
        </w:rPr>
        <w:t>природных</w:t>
      </w:r>
      <w:r w:rsidRPr="00375B58">
        <w:rPr>
          <w:spacing w:val="-2"/>
          <w:sz w:val="24"/>
          <w:szCs w:val="24"/>
        </w:rPr>
        <w:t xml:space="preserve"> </w:t>
      </w:r>
      <w:r w:rsidRPr="00375B58">
        <w:rPr>
          <w:sz w:val="24"/>
          <w:szCs w:val="24"/>
        </w:rPr>
        <w:t>сообществах;</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раскрывать</w:t>
      </w:r>
      <w:r w:rsidRPr="00375B58">
        <w:rPr>
          <w:spacing w:val="1"/>
          <w:sz w:val="24"/>
          <w:szCs w:val="24"/>
        </w:rPr>
        <w:t xml:space="preserve"> </w:t>
      </w:r>
      <w:r w:rsidRPr="00375B58">
        <w:rPr>
          <w:sz w:val="24"/>
          <w:szCs w:val="24"/>
        </w:rPr>
        <w:t>роль</w:t>
      </w:r>
      <w:r w:rsidRPr="00375B58">
        <w:rPr>
          <w:spacing w:val="1"/>
          <w:sz w:val="24"/>
          <w:szCs w:val="24"/>
        </w:rPr>
        <w:t xml:space="preserve"> </w:t>
      </w:r>
      <w:r w:rsidRPr="00375B58">
        <w:rPr>
          <w:sz w:val="24"/>
          <w:szCs w:val="24"/>
        </w:rPr>
        <w:t>домашних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непродуктивных</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роль</w:t>
      </w:r>
      <w:r w:rsidRPr="00375B58">
        <w:rPr>
          <w:spacing w:val="1"/>
          <w:sz w:val="24"/>
          <w:szCs w:val="24"/>
        </w:rPr>
        <w:t xml:space="preserve"> </w:t>
      </w:r>
      <w:r w:rsidRPr="00375B58">
        <w:rPr>
          <w:sz w:val="24"/>
          <w:szCs w:val="24"/>
        </w:rPr>
        <w:t>промысловых животных в хозяйственной деятельности человека и его повседневной жизни;</w:t>
      </w:r>
      <w:r w:rsidRPr="00375B58">
        <w:rPr>
          <w:spacing w:val="1"/>
          <w:sz w:val="24"/>
          <w:szCs w:val="24"/>
        </w:rPr>
        <w:t xml:space="preserve"> </w:t>
      </w:r>
      <w:r w:rsidRPr="00375B58">
        <w:rPr>
          <w:sz w:val="24"/>
          <w:szCs w:val="24"/>
        </w:rPr>
        <w:t>объяснять</w:t>
      </w:r>
      <w:r w:rsidRPr="00375B58">
        <w:rPr>
          <w:spacing w:val="-2"/>
          <w:sz w:val="24"/>
          <w:szCs w:val="24"/>
        </w:rPr>
        <w:t xml:space="preserve"> </w:t>
      </w:r>
      <w:r w:rsidRPr="00375B58">
        <w:rPr>
          <w:sz w:val="24"/>
          <w:szCs w:val="24"/>
        </w:rPr>
        <w:t>значение</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в</w:t>
      </w:r>
      <w:r w:rsidRPr="00375B58">
        <w:rPr>
          <w:spacing w:val="-4"/>
          <w:sz w:val="24"/>
          <w:szCs w:val="24"/>
        </w:rPr>
        <w:t xml:space="preserve"> </w:t>
      </w:r>
      <w:r w:rsidRPr="00375B58">
        <w:rPr>
          <w:sz w:val="24"/>
          <w:szCs w:val="24"/>
        </w:rPr>
        <w:t>природе</w:t>
      </w:r>
      <w:r w:rsidRPr="00375B58">
        <w:rPr>
          <w:spacing w:val="-1"/>
          <w:sz w:val="24"/>
          <w:szCs w:val="24"/>
        </w:rPr>
        <w:t xml:space="preserve"> </w:t>
      </w:r>
      <w:r w:rsidRPr="00375B58">
        <w:rPr>
          <w:sz w:val="24"/>
          <w:szCs w:val="24"/>
        </w:rPr>
        <w:t>и жизни человека;</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понимать</w:t>
      </w:r>
      <w:r w:rsidRPr="00375B58">
        <w:rPr>
          <w:spacing w:val="-3"/>
          <w:sz w:val="24"/>
          <w:szCs w:val="24"/>
        </w:rPr>
        <w:t xml:space="preserve"> </w:t>
      </w:r>
      <w:r w:rsidRPr="00375B58">
        <w:rPr>
          <w:sz w:val="24"/>
          <w:szCs w:val="24"/>
        </w:rPr>
        <w:t>причины</w:t>
      </w:r>
      <w:r w:rsidRPr="00375B58">
        <w:rPr>
          <w:spacing w:val="-2"/>
          <w:sz w:val="24"/>
          <w:szCs w:val="24"/>
        </w:rPr>
        <w:t xml:space="preserve"> </w:t>
      </w:r>
      <w:r w:rsidRPr="00375B58">
        <w:rPr>
          <w:sz w:val="24"/>
          <w:szCs w:val="24"/>
        </w:rPr>
        <w:t>и</w:t>
      </w:r>
      <w:r w:rsidRPr="00375B58">
        <w:rPr>
          <w:spacing w:val="-4"/>
          <w:sz w:val="24"/>
          <w:szCs w:val="24"/>
        </w:rPr>
        <w:t xml:space="preserve"> </w:t>
      </w:r>
      <w:r w:rsidRPr="00375B58">
        <w:rPr>
          <w:sz w:val="24"/>
          <w:szCs w:val="24"/>
        </w:rPr>
        <w:t>знать меры</w:t>
      </w:r>
      <w:r w:rsidRPr="00375B58">
        <w:rPr>
          <w:spacing w:val="-2"/>
          <w:sz w:val="24"/>
          <w:szCs w:val="24"/>
        </w:rPr>
        <w:t xml:space="preserve"> </w:t>
      </w:r>
      <w:r w:rsidRPr="00375B58">
        <w:rPr>
          <w:sz w:val="24"/>
          <w:szCs w:val="24"/>
        </w:rPr>
        <w:t>охраны</w:t>
      </w:r>
      <w:r w:rsidRPr="00375B58">
        <w:rPr>
          <w:spacing w:val="-2"/>
          <w:sz w:val="24"/>
          <w:szCs w:val="24"/>
        </w:rPr>
        <w:t xml:space="preserve"> </w:t>
      </w:r>
      <w:r w:rsidRPr="00375B58">
        <w:rPr>
          <w:sz w:val="24"/>
          <w:szCs w:val="24"/>
        </w:rPr>
        <w:t>животного</w:t>
      </w:r>
      <w:r w:rsidRPr="00375B58">
        <w:rPr>
          <w:spacing w:val="-1"/>
          <w:sz w:val="24"/>
          <w:szCs w:val="24"/>
        </w:rPr>
        <w:t xml:space="preserve"> </w:t>
      </w:r>
      <w:r w:rsidRPr="00375B58">
        <w:rPr>
          <w:sz w:val="24"/>
          <w:szCs w:val="24"/>
        </w:rPr>
        <w:t>мира</w:t>
      </w:r>
      <w:r w:rsidRPr="00375B58">
        <w:rPr>
          <w:spacing w:val="-3"/>
          <w:sz w:val="24"/>
          <w:szCs w:val="24"/>
        </w:rPr>
        <w:t xml:space="preserve"> </w:t>
      </w:r>
      <w:r w:rsidRPr="00375B58">
        <w:rPr>
          <w:sz w:val="24"/>
          <w:szCs w:val="24"/>
        </w:rPr>
        <w:t>Земли;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демонстрировать</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конкретных</w:t>
      </w:r>
      <w:r w:rsidRPr="00375B58">
        <w:rPr>
          <w:spacing w:val="1"/>
          <w:sz w:val="24"/>
          <w:szCs w:val="24"/>
        </w:rPr>
        <w:t xml:space="preserve"> </w:t>
      </w:r>
      <w:r w:rsidRPr="00375B58">
        <w:rPr>
          <w:sz w:val="24"/>
          <w:szCs w:val="24"/>
        </w:rPr>
        <w:t>примерах</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знаниями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математике,</w:t>
      </w:r>
      <w:r w:rsidRPr="00375B58">
        <w:rPr>
          <w:spacing w:val="1"/>
          <w:sz w:val="24"/>
          <w:szCs w:val="24"/>
        </w:rPr>
        <w:t xml:space="preserve"> </w:t>
      </w:r>
      <w:r w:rsidRPr="00375B58">
        <w:rPr>
          <w:sz w:val="24"/>
          <w:szCs w:val="24"/>
        </w:rPr>
        <w:t>физике,</w:t>
      </w:r>
      <w:r w:rsidRPr="00375B58">
        <w:rPr>
          <w:spacing w:val="1"/>
          <w:sz w:val="24"/>
          <w:szCs w:val="24"/>
        </w:rPr>
        <w:t xml:space="preserve"> </w:t>
      </w:r>
      <w:r w:rsidRPr="00375B58">
        <w:rPr>
          <w:sz w:val="24"/>
          <w:szCs w:val="24"/>
        </w:rPr>
        <w:t>химии,</w:t>
      </w:r>
      <w:r w:rsidRPr="00375B58">
        <w:rPr>
          <w:spacing w:val="1"/>
          <w:sz w:val="24"/>
          <w:szCs w:val="24"/>
        </w:rPr>
        <w:t xml:space="preserve"> </w:t>
      </w:r>
      <w:r w:rsidRPr="00375B58">
        <w:rPr>
          <w:sz w:val="24"/>
          <w:szCs w:val="24"/>
        </w:rPr>
        <w:t>географии,</w:t>
      </w:r>
      <w:r w:rsidRPr="00375B58">
        <w:rPr>
          <w:spacing w:val="1"/>
          <w:sz w:val="24"/>
          <w:szCs w:val="24"/>
        </w:rPr>
        <w:t xml:space="preserve"> </w:t>
      </w:r>
      <w:r w:rsidRPr="00375B58">
        <w:rPr>
          <w:sz w:val="24"/>
          <w:szCs w:val="24"/>
        </w:rPr>
        <w:t>технологии,</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гуманитарного</w:t>
      </w:r>
      <w:r w:rsidRPr="00375B58">
        <w:rPr>
          <w:spacing w:val="1"/>
          <w:sz w:val="24"/>
          <w:szCs w:val="24"/>
        </w:rPr>
        <w:t xml:space="preserve"> </w:t>
      </w:r>
      <w:r w:rsidRPr="00375B58">
        <w:rPr>
          <w:sz w:val="24"/>
          <w:szCs w:val="24"/>
        </w:rPr>
        <w:t>циклов,</w:t>
      </w:r>
      <w:r w:rsidRPr="00375B58">
        <w:rPr>
          <w:spacing w:val="-57"/>
          <w:sz w:val="24"/>
          <w:szCs w:val="24"/>
        </w:rPr>
        <w:t xml:space="preserve"> </w:t>
      </w:r>
      <w:r w:rsidRPr="00375B58">
        <w:rPr>
          <w:sz w:val="24"/>
          <w:szCs w:val="24"/>
        </w:rPr>
        <w:t>различными</w:t>
      </w:r>
      <w:r w:rsidRPr="00375B58">
        <w:rPr>
          <w:spacing w:val="-1"/>
          <w:sz w:val="24"/>
          <w:szCs w:val="24"/>
        </w:rPr>
        <w:t xml:space="preserve"> </w:t>
      </w:r>
      <w:r w:rsidRPr="00375B58">
        <w:rPr>
          <w:sz w:val="24"/>
          <w:szCs w:val="24"/>
        </w:rPr>
        <w:t>видами</w:t>
      </w:r>
      <w:r w:rsidRPr="00375B58">
        <w:rPr>
          <w:spacing w:val="-2"/>
          <w:sz w:val="24"/>
          <w:szCs w:val="24"/>
        </w:rPr>
        <w:t xml:space="preserve"> </w:t>
      </w:r>
      <w:r w:rsidRPr="00375B58">
        <w:rPr>
          <w:sz w:val="24"/>
          <w:szCs w:val="24"/>
        </w:rPr>
        <w:t>искусства;</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использовать</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наблюдения</w:t>
      </w:r>
      <w:r w:rsidRPr="00375B58">
        <w:rPr>
          <w:spacing w:val="1"/>
          <w:sz w:val="24"/>
          <w:szCs w:val="24"/>
        </w:rPr>
        <w:t xml:space="preserve"> </w:t>
      </w:r>
      <w:r w:rsidRPr="00375B58">
        <w:rPr>
          <w:sz w:val="24"/>
          <w:szCs w:val="24"/>
        </w:rPr>
        <w:t>за</w:t>
      </w:r>
      <w:r w:rsidRPr="00375B58">
        <w:rPr>
          <w:spacing w:val="1"/>
          <w:sz w:val="24"/>
          <w:szCs w:val="24"/>
        </w:rPr>
        <w:t xml:space="preserve"> </w:t>
      </w:r>
      <w:r w:rsidRPr="00375B58">
        <w:rPr>
          <w:sz w:val="24"/>
          <w:szCs w:val="24"/>
        </w:rPr>
        <w:t>животными,</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животных,</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органы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ставить</w:t>
      </w:r>
      <w:r w:rsidRPr="00375B58">
        <w:rPr>
          <w:spacing w:val="1"/>
          <w:sz w:val="24"/>
          <w:szCs w:val="24"/>
        </w:rPr>
        <w:t xml:space="preserve"> </w:t>
      </w:r>
      <w:r w:rsidRPr="00375B58">
        <w:rPr>
          <w:sz w:val="24"/>
          <w:szCs w:val="24"/>
        </w:rPr>
        <w:t>простейшие</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опыты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эксперименты;</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соблюдать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учебным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57"/>
          <w:sz w:val="24"/>
          <w:szCs w:val="24"/>
        </w:rPr>
        <w:t xml:space="preserve"> </w:t>
      </w:r>
      <w:r w:rsidRPr="00375B58">
        <w:rPr>
          <w:sz w:val="24"/>
          <w:szCs w:val="24"/>
        </w:rPr>
        <w:t>оборудованием,</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инструкциями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уроке</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во</w:t>
      </w:r>
      <w:r w:rsidRPr="00375B58">
        <w:rPr>
          <w:spacing w:val="-57"/>
          <w:sz w:val="24"/>
          <w:szCs w:val="24"/>
        </w:rPr>
        <w:t xml:space="preserve"> </w:t>
      </w:r>
      <w:r w:rsidRPr="00375B58">
        <w:rPr>
          <w:sz w:val="24"/>
          <w:szCs w:val="24"/>
        </w:rPr>
        <w:t>внеурочной</w:t>
      </w:r>
      <w:r w:rsidRPr="00375B58">
        <w:rPr>
          <w:spacing w:val="-1"/>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113"/>
        </w:numPr>
        <w:tabs>
          <w:tab w:val="left" w:pos="1566"/>
        </w:tabs>
        <w:autoSpaceDE w:val="0"/>
        <w:autoSpaceDN w:val="0"/>
        <w:spacing w:before="1"/>
        <w:ind w:left="0" w:right="366" w:firstLine="567"/>
        <w:contextualSpacing w:val="0"/>
        <w:jc w:val="both"/>
        <w:divId w:val="1547135805"/>
        <w:rPr>
          <w:sz w:val="24"/>
          <w:szCs w:val="24"/>
        </w:rPr>
      </w:pPr>
      <w:r w:rsidRPr="00375B58">
        <w:rPr>
          <w:sz w:val="24"/>
          <w:szCs w:val="24"/>
        </w:rPr>
        <w:t>владеть</w:t>
      </w:r>
      <w:r w:rsidRPr="00375B58">
        <w:rPr>
          <w:spacing w:val="1"/>
          <w:sz w:val="24"/>
          <w:szCs w:val="24"/>
        </w:rPr>
        <w:t xml:space="preserve"> </w:t>
      </w:r>
      <w:r w:rsidRPr="00375B58">
        <w:rPr>
          <w:sz w:val="24"/>
          <w:szCs w:val="24"/>
        </w:rPr>
        <w:t>приёмами</w:t>
      </w:r>
      <w:r w:rsidRPr="00375B58">
        <w:rPr>
          <w:spacing w:val="1"/>
          <w:sz w:val="24"/>
          <w:szCs w:val="24"/>
        </w:rPr>
        <w:t xml:space="preserve"> </w:t>
      </w:r>
      <w:r w:rsidRPr="00375B58">
        <w:rPr>
          <w:sz w:val="24"/>
          <w:szCs w:val="24"/>
        </w:rPr>
        <w:t>работы с биологической информацией: формулировать</w:t>
      </w:r>
      <w:r w:rsidRPr="00375B58">
        <w:rPr>
          <w:spacing w:val="60"/>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для извлечения и обобщения информации из нескольких (3—4) источников; преобразовывать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из одной</w:t>
      </w:r>
      <w:r w:rsidRPr="00375B58">
        <w:rPr>
          <w:spacing w:val="-2"/>
          <w:sz w:val="24"/>
          <w:szCs w:val="24"/>
        </w:rPr>
        <w:t xml:space="preserve"> </w:t>
      </w:r>
      <w:r w:rsidRPr="00375B58">
        <w:rPr>
          <w:sz w:val="24"/>
          <w:szCs w:val="24"/>
        </w:rPr>
        <w:t>знаковой системы в</w:t>
      </w:r>
      <w:r w:rsidRPr="00375B58">
        <w:rPr>
          <w:spacing w:val="-2"/>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создавать письменные и устные сообщения, грамотно используя понятийный аппарат</w:t>
      </w:r>
      <w:r w:rsidRPr="00375B58">
        <w:rPr>
          <w:spacing w:val="1"/>
          <w:sz w:val="24"/>
          <w:szCs w:val="24"/>
        </w:rPr>
        <w:t xml:space="preserve"> </w:t>
      </w:r>
      <w:r w:rsidRPr="00375B58">
        <w:rPr>
          <w:sz w:val="24"/>
          <w:szCs w:val="24"/>
        </w:rPr>
        <w:t>изучаемого</w:t>
      </w:r>
      <w:r w:rsidRPr="00375B58">
        <w:rPr>
          <w:spacing w:val="1"/>
          <w:sz w:val="24"/>
          <w:szCs w:val="24"/>
        </w:rPr>
        <w:t xml:space="preserve"> </w:t>
      </w:r>
      <w:r w:rsidRPr="00375B58">
        <w:rPr>
          <w:sz w:val="24"/>
          <w:szCs w:val="24"/>
        </w:rPr>
        <w:t>раздела</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сопровождать</w:t>
      </w:r>
      <w:r w:rsidRPr="00375B58">
        <w:rPr>
          <w:spacing w:val="1"/>
          <w:sz w:val="24"/>
          <w:szCs w:val="24"/>
        </w:rPr>
        <w:t xml:space="preserve"> </w:t>
      </w:r>
      <w:r w:rsidRPr="00375B58">
        <w:rPr>
          <w:sz w:val="24"/>
          <w:szCs w:val="24"/>
        </w:rPr>
        <w:t>выступление</w:t>
      </w:r>
      <w:r w:rsidRPr="00375B58">
        <w:rPr>
          <w:spacing w:val="1"/>
          <w:sz w:val="24"/>
          <w:szCs w:val="24"/>
        </w:rPr>
        <w:t xml:space="preserve"> </w:t>
      </w:r>
      <w:r w:rsidRPr="00375B58">
        <w:rPr>
          <w:sz w:val="24"/>
          <w:szCs w:val="24"/>
        </w:rPr>
        <w:t>презентацией</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аудитории сверстников.</w:t>
      </w:r>
    </w:p>
    <w:p w:rsidR="004100ED" w:rsidRPr="00375B58" w:rsidRDefault="004100ED" w:rsidP="007B4865">
      <w:pPr>
        <w:pStyle w:val="af4"/>
        <w:spacing w:before="10"/>
        <w:ind w:firstLine="567"/>
        <w:jc w:val="both"/>
        <w:divId w:val="1547135805"/>
      </w:pPr>
    </w:p>
    <w:p w:rsidR="004100ED" w:rsidRPr="00375B58" w:rsidRDefault="004100ED" w:rsidP="0086497C">
      <w:pPr>
        <w:pStyle w:val="af2"/>
        <w:widowControl w:val="0"/>
        <w:numPr>
          <w:ilvl w:val="0"/>
          <w:numId w:val="44"/>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113"/>
        </w:numPr>
        <w:tabs>
          <w:tab w:val="left" w:pos="1566"/>
        </w:tabs>
        <w:autoSpaceDE w:val="0"/>
        <w:autoSpaceDN w:val="0"/>
        <w:spacing w:before="115"/>
        <w:ind w:left="0" w:right="378" w:firstLine="567"/>
        <w:contextualSpacing w:val="0"/>
        <w:jc w:val="both"/>
        <w:divId w:val="1547135805"/>
        <w:rPr>
          <w:sz w:val="24"/>
          <w:szCs w:val="24"/>
        </w:rPr>
      </w:pPr>
      <w:r w:rsidRPr="00375B58">
        <w:rPr>
          <w:sz w:val="24"/>
          <w:szCs w:val="24"/>
        </w:rPr>
        <w:t>характеризовать науки о человеке (антропологию, анатомию, физиологию, медицину,</w:t>
      </w:r>
      <w:r w:rsidRPr="00375B58">
        <w:rPr>
          <w:spacing w:val="1"/>
          <w:sz w:val="24"/>
          <w:szCs w:val="24"/>
        </w:rPr>
        <w:t xml:space="preserve"> </w:t>
      </w:r>
      <w:r w:rsidRPr="00375B58">
        <w:rPr>
          <w:sz w:val="24"/>
          <w:szCs w:val="24"/>
        </w:rPr>
        <w:t>гигиену,</w:t>
      </w:r>
      <w:r w:rsidRPr="00375B58">
        <w:rPr>
          <w:spacing w:val="-2"/>
          <w:sz w:val="24"/>
          <w:szCs w:val="24"/>
        </w:rPr>
        <w:t xml:space="preserve"> </w:t>
      </w:r>
      <w:r w:rsidRPr="00375B58">
        <w:rPr>
          <w:sz w:val="24"/>
          <w:szCs w:val="24"/>
        </w:rPr>
        <w:t>экологию</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психологию)</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их</w:t>
      </w:r>
      <w:r w:rsidRPr="00375B58">
        <w:rPr>
          <w:spacing w:val="-2"/>
          <w:sz w:val="24"/>
          <w:szCs w:val="24"/>
        </w:rPr>
        <w:t xml:space="preserve"> </w:t>
      </w:r>
      <w:r w:rsidRPr="00375B58">
        <w:rPr>
          <w:sz w:val="24"/>
          <w:szCs w:val="24"/>
        </w:rPr>
        <w:t>связи</w:t>
      </w:r>
      <w:r w:rsidRPr="00375B58">
        <w:rPr>
          <w:spacing w:val="-2"/>
          <w:sz w:val="24"/>
          <w:szCs w:val="24"/>
        </w:rPr>
        <w:t xml:space="preserve"> </w:t>
      </w:r>
      <w:r w:rsidRPr="00375B58">
        <w:rPr>
          <w:sz w:val="24"/>
          <w:szCs w:val="24"/>
        </w:rPr>
        <w:t>с</w:t>
      </w:r>
      <w:r w:rsidRPr="00375B58">
        <w:rPr>
          <w:spacing w:val="-2"/>
          <w:sz w:val="24"/>
          <w:szCs w:val="24"/>
        </w:rPr>
        <w:t xml:space="preserve"> </w:t>
      </w:r>
      <w:r w:rsidRPr="00375B58">
        <w:rPr>
          <w:sz w:val="24"/>
          <w:szCs w:val="24"/>
        </w:rPr>
        <w:t>другими</w:t>
      </w:r>
      <w:r w:rsidRPr="00375B58">
        <w:rPr>
          <w:spacing w:val="-1"/>
          <w:sz w:val="24"/>
          <w:szCs w:val="24"/>
        </w:rPr>
        <w:t xml:space="preserve"> </w:t>
      </w:r>
      <w:r w:rsidRPr="00375B58">
        <w:rPr>
          <w:sz w:val="24"/>
          <w:szCs w:val="24"/>
        </w:rPr>
        <w:t>науками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техникой;</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объяснять</w:t>
      </w:r>
      <w:r w:rsidRPr="00375B58">
        <w:rPr>
          <w:spacing w:val="1"/>
          <w:sz w:val="24"/>
          <w:szCs w:val="24"/>
        </w:rPr>
        <w:t xml:space="preserve"> </w:t>
      </w:r>
      <w:r w:rsidRPr="00375B58">
        <w:rPr>
          <w:sz w:val="24"/>
          <w:szCs w:val="24"/>
        </w:rPr>
        <w:t>положение</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системе</w:t>
      </w:r>
      <w:r w:rsidRPr="00375B58">
        <w:rPr>
          <w:spacing w:val="1"/>
          <w:sz w:val="24"/>
          <w:szCs w:val="24"/>
        </w:rPr>
        <w:t xml:space="preserve"> </w:t>
      </w:r>
      <w:r w:rsidRPr="00375B58">
        <w:rPr>
          <w:sz w:val="24"/>
          <w:szCs w:val="24"/>
        </w:rPr>
        <w:t>органического</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происхождение;</w:t>
      </w:r>
      <w:r w:rsidRPr="00375B58">
        <w:rPr>
          <w:spacing w:val="-57"/>
          <w:sz w:val="24"/>
          <w:szCs w:val="24"/>
        </w:rPr>
        <w:t xml:space="preserve"> </w:t>
      </w:r>
      <w:r w:rsidRPr="00375B58">
        <w:rPr>
          <w:sz w:val="24"/>
          <w:szCs w:val="24"/>
        </w:rPr>
        <w:t>отличия человека от животных; приспособленность к различным экологическим факторам</w:t>
      </w:r>
      <w:r w:rsidRPr="00375B58">
        <w:rPr>
          <w:spacing w:val="1"/>
          <w:sz w:val="24"/>
          <w:szCs w:val="24"/>
        </w:rPr>
        <w:t xml:space="preserve"> </w:t>
      </w:r>
      <w:r w:rsidRPr="00375B58">
        <w:rPr>
          <w:sz w:val="24"/>
          <w:szCs w:val="24"/>
        </w:rPr>
        <w:t>(человеческие</w:t>
      </w:r>
      <w:r w:rsidRPr="00375B58">
        <w:rPr>
          <w:spacing w:val="-2"/>
          <w:sz w:val="24"/>
          <w:szCs w:val="24"/>
        </w:rPr>
        <w:t xml:space="preserve"> </w:t>
      </w:r>
      <w:r w:rsidRPr="00375B58">
        <w:rPr>
          <w:sz w:val="24"/>
          <w:szCs w:val="24"/>
        </w:rPr>
        <w:t>расы и</w:t>
      </w:r>
      <w:r w:rsidRPr="00375B58">
        <w:rPr>
          <w:spacing w:val="-1"/>
          <w:sz w:val="24"/>
          <w:szCs w:val="24"/>
        </w:rPr>
        <w:t xml:space="preserve"> </w:t>
      </w:r>
      <w:r w:rsidRPr="00375B58">
        <w:rPr>
          <w:sz w:val="24"/>
          <w:szCs w:val="24"/>
        </w:rPr>
        <w:t>адаптивные</w:t>
      </w:r>
      <w:r w:rsidRPr="00375B58">
        <w:rPr>
          <w:spacing w:val="-2"/>
          <w:sz w:val="24"/>
          <w:szCs w:val="24"/>
        </w:rPr>
        <w:t xml:space="preserve"> </w:t>
      </w:r>
      <w:r w:rsidRPr="00375B58">
        <w:rPr>
          <w:sz w:val="24"/>
          <w:szCs w:val="24"/>
        </w:rPr>
        <w:t>типы людей);</w:t>
      </w:r>
      <w:r w:rsidRPr="00375B58">
        <w:rPr>
          <w:spacing w:val="-1"/>
          <w:sz w:val="24"/>
          <w:szCs w:val="24"/>
        </w:rPr>
        <w:t xml:space="preserve"> </w:t>
      </w:r>
      <w:r w:rsidRPr="00375B58">
        <w:rPr>
          <w:sz w:val="24"/>
          <w:szCs w:val="24"/>
        </w:rPr>
        <w:t>родство человеческих</w:t>
      </w:r>
      <w:r w:rsidRPr="00375B58">
        <w:rPr>
          <w:spacing w:val="2"/>
          <w:sz w:val="24"/>
          <w:szCs w:val="24"/>
        </w:rPr>
        <w:t xml:space="preserve"> </w:t>
      </w:r>
      <w:r w:rsidRPr="00375B58">
        <w:rPr>
          <w:sz w:val="24"/>
          <w:szCs w:val="24"/>
        </w:rPr>
        <w:t>рас;</w:t>
      </w:r>
    </w:p>
    <w:p w:rsidR="004100ED" w:rsidRPr="00375B58" w:rsidRDefault="004100ED" w:rsidP="0086497C">
      <w:pPr>
        <w:pStyle w:val="af2"/>
        <w:widowControl w:val="0"/>
        <w:numPr>
          <w:ilvl w:val="0"/>
          <w:numId w:val="113"/>
        </w:numPr>
        <w:tabs>
          <w:tab w:val="left" w:pos="1566"/>
        </w:tabs>
        <w:autoSpaceDE w:val="0"/>
        <w:autoSpaceDN w:val="0"/>
        <w:spacing w:before="1"/>
        <w:ind w:left="0" w:right="373" w:firstLine="567"/>
        <w:contextualSpacing w:val="0"/>
        <w:jc w:val="both"/>
        <w:divId w:val="1547135805"/>
        <w:rPr>
          <w:sz w:val="24"/>
          <w:szCs w:val="24"/>
        </w:rPr>
      </w:pPr>
      <w:r w:rsidRPr="00375B58">
        <w:rPr>
          <w:sz w:val="24"/>
          <w:szCs w:val="24"/>
        </w:rPr>
        <w:t>приводить примеры вклада российских (в том числе И. М. Сеченов, И. П. Павлов, И. И.</w:t>
      </w:r>
      <w:r w:rsidRPr="00375B58">
        <w:rPr>
          <w:spacing w:val="1"/>
          <w:sz w:val="24"/>
          <w:szCs w:val="24"/>
        </w:rPr>
        <w:t xml:space="preserve"> </w:t>
      </w:r>
      <w:r w:rsidRPr="00375B58">
        <w:rPr>
          <w:sz w:val="24"/>
          <w:szCs w:val="24"/>
        </w:rPr>
        <w:t>Мечников,</w:t>
      </w:r>
      <w:r w:rsidRPr="00375B58">
        <w:rPr>
          <w:spacing w:val="13"/>
          <w:sz w:val="24"/>
          <w:szCs w:val="24"/>
        </w:rPr>
        <w:t xml:space="preserve"> </w:t>
      </w:r>
      <w:r w:rsidRPr="00375B58">
        <w:rPr>
          <w:sz w:val="24"/>
          <w:szCs w:val="24"/>
        </w:rPr>
        <w:t>А.</w:t>
      </w:r>
      <w:r w:rsidRPr="00375B58">
        <w:rPr>
          <w:spacing w:val="14"/>
          <w:sz w:val="24"/>
          <w:szCs w:val="24"/>
        </w:rPr>
        <w:t xml:space="preserve"> </w:t>
      </w:r>
      <w:r w:rsidRPr="00375B58">
        <w:rPr>
          <w:sz w:val="24"/>
          <w:szCs w:val="24"/>
        </w:rPr>
        <w:t>А.</w:t>
      </w:r>
      <w:r w:rsidRPr="00375B58">
        <w:rPr>
          <w:spacing w:val="13"/>
          <w:sz w:val="24"/>
          <w:szCs w:val="24"/>
        </w:rPr>
        <w:t xml:space="preserve"> </w:t>
      </w:r>
      <w:r w:rsidRPr="00375B58">
        <w:rPr>
          <w:sz w:val="24"/>
          <w:szCs w:val="24"/>
        </w:rPr>
        <w:t>Ухтомский,</w:t>
      </w:r>
      <w:r w:rsidRPr="00375B58">
        <w:rPr>
          <w:spacing w:val="14"/>
          <w:sz w:val="24"/>
          <w:szCs w:val="24"/>
        </w:rPr>
        <w:t xml:space="preserve"> </w:t>
      </w:r>
      <w:r w:rsidRPr="00375B58">
        <w:rPr>
          <w:sz w:val="24"/>
          <w:szCs w:val="24"/>
        </w:rPr>
        <w:t>П.</w:t>
      </w:r>
      <w:r w:rsidRPr="00375B58">
        <w:rPr>
          <w:spacing w:val="11"/>
          <w:sz w:val="24"/>
          <w:szCs w:val="24"/>
        </w:rPr>
        <w:t xml:space="preserve"> </w:t>
      </w:r>
      <w:r w:rsidRPr="00375B58">
        <w:rPr>
          <w:sz w:val="24"/>
          <w:szCs w:val="24"/>
        </w:rPr>
        <w:t>К.</w:t>
      </w:r>
      <w:r w:rsidRPr="00375B58">
        <w:rPr>
          <w:spacing w:val="13"/>
          <w:sz w:val="24"/>
          <w:szCs w:val="24"/>
        </w:rPr>
        <w:t xml:space="preserve"> </w:t>
      </w:r>
      <w:r w:rsidRPr="00375B58">
        <w:rPr>
          <w:sz w:val="24"/>
          <w:szCs w:val="24"/>
        </w:rPr>
        <w:t>Анохин)</w:t>
      </w:r>
      <w:r w:rsidRPr="00375B58">
        <w:rPr>
          <w:spacing w:val="11"/>
          <w:sz w:val="24"/>
          <w:szCs w:val="24"/>
        </w:rPr>
        <w:t xml:space="preserve"> </w:t>
      </w:r>
      <w:r w:rsidRPr="00375B58">
        <w:rPr>
          <w:sz w:val="24"/>
          <w:szCs w:val="24"/>
        </w:rPr>
        <w:t>и</w:t>
      </w:r>
      <w:r w:rsidRPr="00375B58">
        <w:rPr>
          <w:spacing w:val="13"/>
          <w:sz w:val="24"/>
          <w:szCs w:val="24"/>
        </w:rPr>
        <w:t xml:space="preserve"> </w:t>
      </w:r>
      <w:r w:rsidRPr="00375B58">
        <w:rPr>
          <w:sz w:val="24"/>
          <w:szCs w:val="24"/>
        </w:rPr>
        <w:t>зарубежных</w:t>
      </w:r>
      <w:r w:rsidRPr="00375B58">
        <w:rPr>
          <w:spacing w:val="15"/>
          <w:sz w:val="24"/>
          <w:szCs w:val="24"/>
        </w:rPr>
        <w:t xml:space="preserve"> </w:t>
      </w:r>
      <w:r w:rsidRPr="00375B58">
        <w:rPr>
          <w:sz w:val="24"/>
          <w:szCs w:val="24"/>
        </w:rPr>
        <w:t>(в</w:t>
      </w:r>
      <w:r w:rsidRPr="00375B58">
        <w:rPr>
          <w:spacing w:val="13"/>
          <w:sz w:val="24"/>
          <w:szCs w:val="24"/>
        </w:rPr>
        <w:t xml:space="preserve"> </w:t>
      </w:r>
      <w:r w:rsidRPr="00375B58">
        <w:rPr>
          <w:sz w:val="24"/>
          <w:szCs w:val="24"/>
        </w:rPr>
        <w:t>том</w:t>
      </w:r>
      <w:r w:rsidRPr="00375B58">
        <w:rPr>
          <w:spacing w:val="13"/>
          <w:sz w:val="24"/>
          <w:szCs w:val="24"/>
        </w:rPr>
        <w:t xml:space="preserve"> </w:t>
      </w:r>
      <w:r w:rsidRPr="00375B58">
        <w:rPr>
          <w:sz w:val="24"/>
          <w:szCs w:val="24"/>
        </w:rPr>
        <w:t>числе</w:t>
      </w:r>
      <w:r w:rsidRPr="00375B58">
        <w:rPr>
          <w:spacing w:val="13"/>
          <w:sz w:val="24"/>
          <w:szCs w:val="24"/>
        </w:rPr>
        <w:t xml:space="preserve"> </w:t>
      </w:r>
      <w:r w:rsidRPr="00375B58">
        <w:rPr>
          <w:sz w:val="24"/>
          <w:szCs w:val="24"/>
        </w:rPr>
        <w:t>У.</w:t>
      </w:r>
      <w:r w:rsidRPr="00375B58">
        <w:rPr>
          <w:spacing w:val="15"/>
          <w:sz w:val="24"/>
          <w:szCs w:val="24"/>
        </w:rPr>
        <w:t xml:space="preserve"> </w:t>
      </w:r>
      <w:r w:rsidRPr="00375B58">
        <w:rPr>
          <w:sz w:val="24"/>
          <w:szCs w:val="24"/>
        </w:rPr>
        <w:t>Гарвей,</w:t>
      </w:r>
      <w:r w:rsidRPr="00375B58">
        <w:rPr>
          <w:spacing w:val="13"/>
          <w:sz w:val="24"/>
          <w:szCs w:val="24"/>
        </w:rPr>
        <w:t xml:space="preserve"> </w:t>
      </w:r>
      <w:r w:rsidRPr="00375B58">
        <w:rPr>
          <w:sz w:val="24"/>
          <w:szCs w:val="24"/>
        </w:rPr>
        <w:t>К.</w:t>
      </w:r>
      <w:r w:rsidRPr="00375B58">
        <w:rPr>
          <w:spacing w:val="14"/>
          <w:sz w:val="24"/>
          <w:szCs w:val="24"/>
        </w:rPr>
        <w:t xml:space="preserve"> </w:t>
      </w:r>
      <w:r w:rsidRPr="00375B58">
        <w:rPr>
          <w:sz w:val="24"/>
          <w:szCs w:val="24"/>
        </w:rPr>
        <w:t>Бернар,</w:t>
      </w:r>
      <w:r w:rsidRPr="00375B58">
        <w:rPr>
          <w:spacing w:val="-58"/>
          <w:sz w:val="24"/>
          <w:szCs w:val="24"/>
        </w:rPr>
        <w:t xml:space="preserve"> </w:t>
      </w:r>
      <w:r w:rsidRPr="00375B58">
        <w:rPr>
          <w:sz w:val="24"/>
          <w:szCs w:val="24"/>
        </w:rPr>
        <w:t>Л.</w:t>
      </w:r>
      <w:r w:rsidRPr="00375B58">
        <w:rPr>
          <w:spacing w:val="1"/>
          <w:sz w:val="24"/>
          <w:szCs w:val="24"/>
        </w:rPr>
        <w:t xml:space="preserve"> </w:t>
      </w:r>
      <w:r w:rsidRPr="00375B58">
        <w:rPr>
          <w:sz w:val="24"/>
          <w:szCs w:val="24"/>
        </w:rPr>
        <w:t>Пастер,</w:t>
      </w:r>
      <w:r w:rsidRPr="00375B58">
        <w:rPr>
          <w:spacing w:val="1"/>
          <w:sz w:val="24"/>
          <w:szCs w:val="24"/>
        </w:rPr>
        <w:t xml:space="preserve"> </w:t>
      </w:r>
      <w:r w:rsidRPr="00375B58">
        <w:rPr>
          <w:sz w:val="24"/>
          <w:szCs w:val="24"/>
        </w:rPr>
        <w:t>Ч.</w:t>
      </w:r>
      <w:r w:rsidRPr="00375B58">
        <w:rPr>
          <w:spacing w:val="1"/>
          <w:sz w:val="24"/>
          <w:szCs w:val="24"/>
        </w:rPr>
        <w:t xml:space="preserve"> </w:t>
      </w:r>
      <w:r w:rsidRPr="00375B58">
        <w:rPr>
          <w:sz w:val="24"/>
          <w:szCs w:val="24"/>
        </w:rPr>
        <w:t>Дарвин)</w:t>
      </w:r>
      <w:r w:rsidRPr="00375B58">
        <w:rPr>
          <w:spacing w:val="1"/>
          <w:sz w:val="24"/>
          <w:szCs w:val="24"/>
        </w:rPr>
        <w:t xml:space="preserve"> </w:t>
      </w:r>
      <w:r w:rsidRPr="00375B58">
        <w:rPr>
          <w:sz w:val="24"/>
          <w:szCs w:val="24"/>
        </w:rPr>
        <w:t>учёных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происхождении,</w:t>
      </w:r>
      <w:r w:rsidRPr="00375B58">
        <w:rPr>
          <w:spacing w:val="1"/>
          <w:sz w:val="24"/>
          <w:szCs w:val="24"/>
        </w:rPr>
        <w:t xml:space="preserve"> </w:t>
      </w:r>
      <w:r w:rsidRPr="00375B58">
        <w:rPr>
          <w:sz w:val="24"/>
          <w:szCs w:val="24"/>
        </w:rPr>
        <w:t>строении,</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поведении, экологии человека;</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применять</w:t>
      </w:r>
      <w:r w:rsidRPr="00375B58">
        <w:rPr>
          <w:spacing w:val="1"/>
          <w:sz w:val="24"/>
          <w:szCs w:val="24"/>
        </w:rPr>
        <w:t xml:space="preserve"> </w:t>
      </w:r>
      <w:r w:rsidRPr="00375B58">
        <w:rPr>
          <w:sz w:val="24"/>
          <w:szCs w:val="24"/>
        </w:rPr>
        <w:t>биологические термины и</w:t>
      </w:r>
      <w:r w:rsidRPr="00375B58">
        <w:rPr>
          <w:spacing w:val="1"/>
          <w:sz w:val="24"/>
          <w:szCs w:val="24"/>
        </w:rPr>
        <w:t xml:space="preserve"> </w:t>
      </w:r>
      <w:r w:rsidRPr="00375B58">
        <w:rPr>
          <w:sz w:val="24"/>
          <w:szCs w:val="24"/>
        </w:rPr>
        <w:t>понятия (в том числе: цитология, гистология,</w:t>
      </w:r>
      <w:r w:rsidRPr="00375B58">
        <w:rPr>
          <w:spacing w:val="1"/>
          <w:sz w:val="24"/>
          <w:szCs w:val="24"/>
        </w:rPr>
        <w:t xml:space="preserve"> </w:t>
      </w:r>
      <w:r w:rsidRPr="00375B58">
        <w:rPr>
          <w:sz w:val="24"/>
          <w:szCs w:val="24"/>
        </w:rPr>
        <w:t>анатомия человека, физиология человека, гигиена, антропология, экология человека, клетка,</w:t>
      </w:r>
      <w:r w:rsidRPr="00375B58">
        <w:rPr>
          <w:spacing w:val="1"/>
          <w:sz w:val="24"/>
          <w:szCs w:val="24"/>
        </w:rPr>
        <w:t xml:space="preserve"> </w:t>
      </w:r>
      <w:r w:rsidRPr="00375B58">
        <w:rPr>
          <w:sz w:val="24"/>
          <w:szCs w:val="24"/>
        </w:rPr>
        <w:t>ткань,</w:t>
      </w:r>
      <w:r w:rsidRPr="00375B58">
        <w:rPr>
          <w:spacing w:val="1"/>
          <w:sz w:val="24"/>
          <w:szCs w:val="24"/>
        </w:rPr>
        <w:t xml:space="preserve"> </w:t>
      </w:r>
      <w:r w:rsidRPr="00375B58">
        <w:rPr>
          <w:sz w:val="24"/>
          <w:szCs w:val="24"/>
        </w:rPr>
        <w:t>орган,</w:t>
      </w:r>
      <w:r w:rsidRPr="00375B58">
        <w:rPr>
          <w:spacing w:val="1"/>
          <w:sz w:val="24"/>
          <w:szCs w:val="24"/>
        </w:rPr>
        <w:t xml:space="preserve"> </w:t>
      </w:r>
      <w:r w:rsidRPr="00375B58">
        <w:rPr>
          <w:sz w:val="24"/>
          <w:szCs w:val="24"/>
        </w:rPr>
        <w:t>система</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дыхание,</w:t>
      </w:r>
      <w:r w:rsidRPr="00375B58">
        <w:rPr>
          <w:spacing w:val="1"/>
          <w:sz w:val="24"/>
          <w:szCs w:val="24"/>
        </w:rPr>
        <w:t xml:space="preserve"> </w:t>
      </w:r>
      <w:r w:rsidRPr="00375B58">
        <w:rPr>
          <w:sz w:val="24"/>
          <w:szCs w:val="24"/>
        </w:rPr>
        <w:t>кровообращение,</w:t>
      </w:r>
      <w:r w:rsidRPr="00375B58">
        <w:rPr>
          <w:spacing w:val="1"/>
          <w:sz w:val="24"/>
          <w:szCs w:val="24"/>
        </w:rPr>
        <w:t xml:space="preserve"> </w:t>
      </w:r>
      <w:r w:rsidRPr="00375B58">
        <w:rPr>
          <w:sz w:val="24"/>
          <w:szCs w:val="24"/>
        </w:rPr>
        <w:t>обмен</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превращение</w:t>
      </w:r>
      <w:r w:rsidRPr="00375B58">
        <w:rPr>
          <w:spacing w:val="1"/>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выделение,</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поведение,</w:t>
      </w:r>
      <w:r w:rsidRPr="00375B58">
        <w:rPr>
          <w:spacing w:val="1"/>
          <w:sz w:val="24"/>
          <w:szCs w:val="24"/>
        </w:rPr>
        <w:t xml:space="preserve"> </w:t>
      </w:r>
      <w:r w:rsidRPr="00375B58">
        <w:rPr>
          <w:sz w:val="24"/>
          <w:szCs w:val="24"/>
        </w:rPr>
        <w:t>размножение,</w:t>
      </w:r>
      <w:r w:rsidRPr="00375B58">
        <w:rPr>
          <w:spacing w:val="1"/>
          <w:sz w:val="24"/>
          <w:szCs w:val="24"/>
        </w:rPr>
        <w:t xml:space="preserve"> </w:t>
      </w:r>
      <w:r w:rsidRPr="00375B58">
        <w:rPr>
          <w:sz w:val="24"/>
          <w:szCs w:val="24"/>
        </w:rPr>
        <w:t>раздражимость,</w:t>
      </w:r>
      <w:r w:rsidRPr="00375B58">
        <w:rPr>
          <w:spacing w:val="1"/>
          <w:sz w:val="24"/>
          <w:szCs w:val="24"/>
        </w:rPr>
        <w:t xml:space="preserve"> </w:t>
      </w:r>
      <w:r w:rsidRPr="00375B58">
        <w:rPr>
          <w:sz w:val="24"/>
          <w:szCs w:val="24"/>
        </w:rPr>
        <w:t>регуляция,</w:t>
      </w:r>
      <w:r w:rsidRPr="00375B58">
        <w:rPr>
          <w:spacing w:val="1"/>
          <w:sz w:val="24"/>
          <w:szCs w:val="24"/>
        </w:rPr>
        <w:t xml:space="preserve"> </w:t>
      </w:r>
      <w:r w:rsidRPr="00375B58">
        <w:rPr>
          <w:sz w:val="24"/>
          <w:szCs w:val="24"/>
        </w:rPr>
        <w:t>гомеостаз,</w:t>
      </w:r>
      <w:r w:rsidRPr="00375B58">
        <w:rPr>
          <w:spacing w:val="1"/>
          <w:sz w:val="24"/>
          <w:szCs w:val="24"/>
        </w:rPr>
        <w:t xml:space="preserve"> </w:t>
      </w:r>
      <w:r w:rsidRPr="00375B58">
        <w:rPr>
          <w:sz w:val="24"/>
          <w:szCs w:val="24"/>
        </w:rPr>
        <w:t>внутренняя</w:t>
      </w:r>
      <w:r w:rsidRPr="00375B58">
        <w:rPr>
          <w:spacing w:val="1"/>
          <w:sz w:val="24"/>
          <w:szCs w:val="24"/>
        </w:rPr>
        <w:t xml:space="preserve"> </w:t>
      </w:r>
      <w:r w:rsidRPr="00375B58">
        <w:rPr>
          <w:sz w:val="24"/>
          <w:szCs w:val="24"/>
        </w:rPr>
        <w:t>среда,</w:t>
      </w:r>
      <w:r w:rsidRPr="00375B58">
        <w:rPr>
          <w:spacing w:val="1"/>
          <w:sz w:val="24"/>
          <w:szCs w:val="24"/>
        </w:rPr>
        <w:t xml:space="preserve"> </w:t>
      </w:r>
      <w:r w:rsidRPr="00375B58">
        <w:rPr>
          <w:sz w:val="24"/>
          <w:szCs w:val="24"/>
        </w:rPr>
        <w:t>иммунитет)</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поставленной</w:t>
      </w:r>
      <w:r w:rsidRPr="00375B58">
        <w:rPr>
          <w:spacing w:val="-1"/>
          <w:sz w:val="24"/>
          <w:szCs w:val="24"/>
        </w:rPr>
        <w:t xml:space="preserve"> </w:t>
      </w:r>
      <w:r w:rsidRPr="00375B58">
        <w:rPr>
          <w:sz w:val="24"/>
          <w:szCs w:val="24"/>
        </w:rPr>
        <w:t>задачей и</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контексте;</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проводить</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внешнему</w:t>
      </w:r>
      <w:r w:rsidRPr="00375B58">
        <w:rPr>
          <w:spacing w:val="1"/>
          <w:sz w:val="24"/>
          <w:szCs w:val="24"/>
        </w:rPr>
        <w:t xml:space="preserve"> </w:t>
      </w:r>
      <w:r w:rsidRPr="00375B58">
        <w:rPr>
          <w:sz w:val="24"/>
          <w:szCs w:val="24"/>
        </w:rPr>
        <w:t>виду</w:t>
      </w:r>
      <w:r w:rsidRPr="00375B58">
        <w:rPr>
          <w:spacing w:val="1"/>
          <w:sz w:val="24"/>
          <w:szCs w:val="24"/>
        </w:rPr>
        <w:t xml:space="preserve"> </w:t>
      </w:r>
      <w:r w:rsidRPr="00375B58">
        <w:rPr>
          <w:sz w:val="24"/>
          <w:szCs w:val="24"/>
        </w:rPr>
        <w:t>(изображению),</w:t>
      </w:r>
      <w:r w:rsidRPr="00375B58">
        <w:rPr>
          <w:spacing w:val="1"/>
          <w:sz w:val="24"/>
          <w:szCs w:val="24"/>
        </w:rPr>
        <w:t xml:space="preserve"> </w:t>
      </w:r>
      <w:r w:rsidRPr="00375B58">
        <w:rPr>
          <w:sz w:val="24"/>
          <w:szCs w:val="24"/>
        </w:rPr>
        <w:t>схемам</w:t>
      </w:r>
      <w:r w:rsidRPr="00375B58">
        <w:rPr>
          <w:spacing w:val="1"/>
          <w:sz w:val="24"/>
          <w:szCs w:val="24"/>
        </w:rPr>
        <w:t xml:space="preserve"> </w:t>
      </w:r>
      <w:r w:rsidRPr="00375B58">
        <w:rPr>
          <w:sz w:val="24"/>
          <w:szCs w:val="24"/>
        </w:rPr>
        <w:t>общих</w:t>
      </w:r>
      <w:r w:rsidRPr="00375B58">
        <w:rPr>
          <w:spacing w:val="1"/>
          <w:sz w:val="24"/>
          <w:szCs w:val="24"/>
        </w:rPr>
        <w:t xml:space="preserve"> </w:t>
      </w:r>
      <w:r w:rsidRPr="00375B58">
        <w:rPr>
          <w:sz w:val="24"/>
          <w:szCs w:val="24"/>
        </w:rPr>
        <w:t>признаков</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уровней</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организации:</w:t>
      </w:r>
      <w:r w:rsidRPr="00375B58">
        <w:rPr>
          <w:spacing w:val="1"/>
          <w:sz w:val="24"/>
          <w:szCs w:val="24"/>
        </w:rPr>
        <w:t xml:space="preserve"> </w:t>
      </w:r>
      <w:r w:rsidRPr="00375B58">
        <w:rPr>
          <w:sz w:val="24"/>
          <w:szCs w:val="24"/>
        </w:rPr>
        <w:t>клетки,</w:t>
      </w:r>
      <w:r w:rsidRPr="00375B58">
        <w:rPr>
          <w:spacing w:val="1"/>
          <w:sz w:val="24"/>
          <w:szCs w:val="24"/>
        </w:rPr>
        <w:t xml:space="preserve"> </w:t>
      </w:r>
      <w:r w:rsidRPr="00375B58">
        <w:rPr>
          <w:sz w:val="24"/>
          <w:szCs w:val="24"/>
        </w:rPr>
        <w:t>ткани,</w:t>
      </w:r>
      <w:r w:rsidRPr="00375B58">
        <w:rPr>
          <w:spacing w:val="1"/>
          <w:sz w:val="24"/>
          <w:szCs w:val="24"/>
        </w:rPr>
        <w:t xml:space="preserve"> </w:t>
      </w:r>
      <w:r w:rsidRPr="00375B58">
        <w:rPr>
          <w:sz w:val="24"/>
          <w:szCs w:val="24"/>
        </w:rPr>
        <w:t>органы,</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организм;</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сравнивать клетки разных тканей, групп тканей, органы, системы органов человека;</w:t>
      </w:r>
      <w:r w:rsidRPr="00375B58">
        <w:rPr>
          <w:spacing w:val="1"/>
          <w:sz w:val="24"/>
          <w:szCs w:val="24"/>
        </w:rPr>
        <w:t xml:space="preserve"> </w:t>
      </w:r>
      <w:r w:rsidRPr="00375B58">
        <w:rPr>
          <w:sz w:val="24"/>
          <w:szCs w:val="24"/>
        </w:rPr>
        <w:t>процессы</w:t>
      </w:r>
      <w:r w:rsidRPr="00375B58">
        <w:rPr>
          <w:spacing w:val="-2"/>
          <w:sz w:val="24"/>
          <w:szCs w:val="24"/>
        </w:rPr>
        <w:t xml:space="preserve"> </w:t>
      </w:r>
      <w:r w:rsidRPr="00375B58">
        <w:rPr>
          <w:sz w:val="24"/>
          <w:szCs w:val="24"/>
        </w:rPr>
        <w:t>жизнедеятельности организма</w:t>
      </w:r>
      <w:r w:rsidRPr="00375B58">
        <w:rPr>
          <w:spacing w:val="-2"/>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делать выводы</w:t>
      </w:r>
      <w:r w:rsidRPr="00375B58">
        <w:rPr>
          <w:spacing w:val="-2"/>
          <w:sz w:val="24"/>
          <w:szCs w:val="24"/>
        </w:rPr>
        <w:t xml:space="preserve"> </w:t>
      </w:r>
      <w:r w:rsidRPr="00375B58">
        <w:rPr>
          <w:sz w:val="24"/>
          <w:szCs w:val="24"/>
        </w:rPr>
        <w:t>на</w:t>
      </w:r>
      <w:r w:rsidRPr="00375B58">
        <w:rPr>
          <w:spacing w:val="-2"/>
          <w:sz w:val="24"/>
          <w:szCs w:val="24"/>
        </w:rPr>
        <w:t xml:space="preserve"> </w:t>
      </w:r>
      <w:r w:rsidRPr="00375B58">
        <w:rPr>
          <w:sz w:val="24"/>
          <w:szCs w:val="24"/>
        </w:rPr>
        <w:t>основе</w:t>
      </w:r>
      <w:r w:rsidRPr="00375B58">
        <w:rPr>
          <w:spacing w:val="-3"/>
          <w:sz w:val="24"/>
          <w:szCs w:val="24"/>
        </w:rPr>
        <w:t xml:space="preserve"> </w:t>
      </w:r>
      <w:r w:rsidRPr="00375B58">
        <w:rPr>
          <w:sz w:val="24"/>
          <w:szCs w:val="24"/>
        </w:rPr>
        <w:lastRenderedPageBreak/>
        <w:t>сравнения;</w:t>
      </w:r>
    </w:p>
    <w:p w:rsidR="004100ED" w:rsidRPr="00375B58" w:rsidRDefault="004100ED" w:rsidP="0086497C">
      <w:pPr>
        <w:pStyle w:val="af2"/>
        <w:widowControl w:val="0"/>
        <w:numPr>
          <w:ilvl w:val="0"/>
          <w:numId w:val="113"/>
        </w:numPr>
        <w:tabs>
          <w:tab w:val="left" w:pos="1566"/>
        </w:tabs>
        <w:autoSpaceDE w:val="0"/>
        <w:autoSpaceDN w:val="0"/>
        <w:ind w:left="0" w:right="378" w:firstLine="567"/>
        <w:contextualSpacing w:val="0"/>
        <w:jc w:val="both"/>
        <w:divId w:val="1547135805"/>
        <w:rPr>
          <w:sz w:val="24"/>
          <w:szCs w:val="24"/>
        </w:rPr>
      </w:pPr>
      <w:r w:rsidRPr="00375B58">
        <w:rPr>
          <w:sz w:val="24"/>
          <w:szCs w:val="24"/>
        </w:rPr>
        <w:t>различать биологически активные вещества (витамины, ферменты, гормоны), выявлять</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роль в</w:t>
      </w:r>
      <w:r w:rsidRPr="00375B58">
        <w:rPr>
          <w:spacing w:val="-1"/>
          <w:sz w:val="24"/>
          <w:szCs w:val="24"/>
        </w:rPr>
        <w:t xml:space="preserve"> </w:t>
      </w:r>
      <w:r w:rsidRPr="00375B58">
        <w:rPr>
          <w:sz w:val="24"/>
          <w:szCs w:val="24"/>
        </w:rPr>
        <w:t>процессе</w:t>
      </w:r>
      <w:r w:rsidRPr="00375B58">
        <w:rPr>
          <w:spacing w:val="-2"/>
          <w:sz w:val="24"/>
          <w:szCs w:val="24"/>
        </w:rPr>
        <w:t xml:space="preserve"> </w:t>
      </w:r>
      <w:r w:rsidRPr="00375B58">
        <w:rPr>
          <w:sz w:val="24"/>
          <w:szCs w:val="24"/>
        </w:rPr>
        <w:t>обмена</w:t>
      </w:r>
      <w:r w:rsidRPr="00375B58">
        <w:rPr>
          <w:spacing w:val="-1"/>
          <w:sz w:val="24"/>
          <w:szCs w:val="24"/>
        </w:rPr>
        <w:t xml:space="preserve"> </w:t>
      </w:r>
      <w:r w:rsidRPr="00375B58">
        <w:rPr>
          <w:sz w:val="24"/>
          <w:szCs w:val="24"/>
        </w:rPr>
        <w:t>веществ и</w:t>
      </w:r>
      <w:r w:rsidRPr="00375B58">
        <w:rPr>
          <w:spacing w:val="1"/>
          <w:sz w:val="24"/>
          <w:szCs w:val="24"/>
        </w:rPr>
        <w:t xml:space="preserve"> </w:t>
      </w:r>
      <w:r w:rsidRPr="00375B58">
        <w:rPr>
          <w:sz w:val="24"/>
          <w:szCs w:val="24"/>
        </w:rPr>
        <w:t>превращения</w:t>
      </w:r>
      <w:r w:rsidRPr="00375B58">
        <w:rPr>
          <w:spacing w:val="-1"/>
          <w:sz w:val="24"/>
          <w:szCs w:val="24"/>
        </w:rPr>
        <w:t xml:space="preserve"> </w:t>
      </w:r>
      <w:r w:rsidRPr="00375B58">
        <w:rPr>
          <w:sz w:val="24"/>
          <w:szCs w:val="24"/>
        </w:rPr>
        <w:t>энергии;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характеризовать</w:t>
      </w:r>
      <w:r w:rsidRPr="00375B58">
        <w:rPr>
          <w:spacing w:val="1"/>
          <w:sz w:val="24"/>
          <w:szCs w:val="24"/>
        </w:rPr>
        <w:t xml:space="preserve"> </w:t>
      </w:r>
      <w:r w:rsidRPr="00375B58">
        <w:rPr>
          <w:sz w:val="24"/>
          <w:szCs w:val="24"/>
        </w:rPr>
        <w:t>биологические</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обмен</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превращение</w:t>
      </w:r>
      <w:r w:rsidRPr="00375B58">
        <w:rPr>
          <w:spacing w:val="1"/>
          <w:sz w:val="24"/>
          <w:szCs w:val="24"/>
        </w:rPr>
        <w:t xml:space="preserve"> </w:t>
      </w:r>
      <w:r w:rsidRPr="00375B58">
        <w:rPr>
          <w:sz w:val="24"/>
          <w:szCs w:val="24"/>
        </w:rPr>
        <w:t>энергии,</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дыхание,</w:t>
      </w:r>
      <w:r w:rsidRPr="00375B58">
        <w:rPr>
          <w:spacing w:val="1"/>
          <w:sz w:val="24"/>
          <w:szCs w:val="24"/>
        </w:rPr>
        <w:t xml:space="preserve"> </w:t>
      </w:r>
      <w:r w:rsidRPr="00375B58">
        <w:rPr>
          <w:sz w:val="24"/>
          <w:szCs w:val="24"/>
        </w:rPr>
        <w:t>выделение,</w:t>
      </w:r>
      <w:r w:rsidRPr="00375B58">
        <w:rPr>
          <w:spacing w:val="1"/>
          <w:sz w:val="24"/>
          <w:szCs w:val="24"/>
        </w:rPr>
        <w:t xml:space="preserve"> </w:t>
      </w:r>
      <w:r w:rsidRPr="00375B58">
        <w:rPr>
          <w:sz w:val="24"/>
          <w:szCs w:val="24"/>
        </w:rPr>
        <w:t>транспорт</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движение,</w:t>
      </w:r>
      <w:r w:rsidRPr="00375B58">
        <w:rPr>
          <w:spacing w:val="1"/>
          <w:sz w:val="24"/>
          <w:szCs w:val="24"/>
        </w:rPr>
        <w:t xml:space="preserve"> </w:t>
      </w:r>
      <w:r w:rsidRPr="00375B58">
        <w:rPr>
          <w:sz w:val="24"/>
          <w:szCs w:val="24"/>
        </w:rPr>
        <w:t>рост,</w:t>
      </w:r>
      <w:r w:rsidRPr="00375B58">
        <w:rPr>
          <w:spacing w:val="1"/>
          <w:sz w:val="24"/>
          <w:szCs w:val="24"/>
        </w:rPr>
        <w:t xml:space="preserve"> </w:t>
      </w:r>
      <w:r w:rsidRPr="00375B58">
        <w:rPr>
          <w:sz w:val="24"/>
          <w:szCs w:val="24"/>
        </w:rPr>
        <w:t>регуляция</w:t>
      </w:r>
      <w:r w:rsidRPr="00375B58">
        <w:rPr>
          <w:spacing w:val="1"/>
          <w:sz w:val="24"/>
          <w:szCs w:val="24"/>
        </w:rPr>
        <w:t xml:space="preserve"> </w:t>
      </w:r>
      <w:r w:rsidRPr="00375B58">
        <w:rPr>
          <w:sz w:val="24"/>
          <w:szCs w:val="24"/>
        </w:rPr>
        <w:t>функций,</w:t>
      </w:r>
      <w:r w:rsidRPr="00375B58">
        <w:rPr>
          <w:spacing w:val="1"/>
          <w:sz w:val="24"/>
          <w:szCs w:val="24"/>
        </w:rPr>
        <w:t xml:space="preserve"> </w:t>
      </w:r>
      <w:r w:rsidRPr="00375B58">
        <w:rPr>
          <w:sz w:val="24"/>
          <w:szCs w:val="24"/>
        </w:rPr>
        <w:t>иммунитет,</w:t>
      </w:r>
      <w:r w:rsidRPr="00375B58">
        <w:rPr>
          <w:spacing w:val="-1"/>
          <w:sz w:val="24"/>
          <w:szCs w:val="24"/>
        </w:rPr>
        <w:t xml:space="preserve"> </w:t>
      </w:r>
      <w:r w:rsidRPr="00375B58">
        <w:rPr>
          <w:sz w:val="24"/>
          <w:szCs w:val="24"/>
        </w:rPr>
        <w:t>поведение, развитие, размножение</w:t>
      </w:r>
      <w:r w:rsidRPr="00375B58">
        <w:rPr>
          <w:spacing w:val="-2"/>
          <w:sz w:val="24"/>
          <w:szCs w:val="24"/>
        </w:rPr>
        <w:t xml:space="preserve"> </w:t>
      </w:r>
      <w:r w:rsidRPr="00375B58">
        <w:rPr>
          <w:sz w:val="24"/>
          <w:szCs w:val="24"/>
        </w:rPr>
        <w:t>человека;</w:t>
      </w:r>
    </w:p>
    <w:p w:rsidR="004100ED" w:rsidRPr="00375B58" w:rsidRDefault="004100ED" w:rsidP="0086497C">
      <w:pPr>
        <w:pStyle w:val="af2"/>
        <w:widowControl w:val="0"/>
        <w:numPr>
          <w:ilvl w:val="0"/>
          <w:numId w:val="113"/>
        </w:numPr>
        <w:tabs>
          <w:tab w:val="left" w:pos="1566"/>
        </w:tabs>
        <w:autoSpaceDE w:val="0"/>
        <w:autoSpaceDN w:val="0"/>
        <w:ind w:left="0" w:right="371" w:firstLine="567"/>
        <w:contextualSpacing w:val="0"/>
        <w:jc w:val="both"/>
        <w:divId w:val="1547135805"/>
        <w:rPr>
          <w:sz w:val="24"/>
          <w:szCs w:val="24"/>
        </w:rPr>
      </w:pPr>
      <w:r w:rsidRPr="00375B58">
        <w:rPr>
          <w:sz w:val="24"/>
          <w:szCs w:val="24"/>
        </w:rPr>
        <w:t>выявлять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строением</w:t>
      </w:r>
      <w:r w:rsidRPr="00375B58">
        <w:rPr>
          <w:spacing w:val="1"/>
          <w:sz w:val="24"/>
          <w:szCs w:val="24"/>
        </w:rPr>
        <w:t xml:space="preserve"> </w:t>
      </w:r>
      <w:r w:rsidRPr="00375B58">
        <w:rPr>
          <w:sz w:val="24"/>
          <w:szCs w:val="24"/>
        </w:rPr>
        <w:t>клеток,</w:t>
      </w:r>
      <w:r w:rsidRPr="00375B58">
        <w:rPr>
          <w:spacing w:val="1"/>
          <w:sz w:val="24"/>
          <w:szCs w:val="24"/>
        </w:rPr>
        <w:t xml:space="preserve"> </w:t>
      </w:r>
      <w:r w:rsidRPr="00375B58">
        <w:rPr>
          <w:sz w:val="24"/>
          <w:szCs w:val="24"/>
        </w:rPr>
        <w:t>органов,</w:t>
      </w:r>
      <w:r w:rsidRPr="00375B58">
        <w:rPr>
          <w:spacing w:val="1"/>
          <w:sz w:val="24"/>
          <w:szCs w:val="24"/>
        </w:rPr>
        <w:t xml:space="preserve"> </w:t>
      </w:r>
      <w:r w:rsidRPr="00375B58">
        <w:rPr>
          <w:sz w:val="24"/>
          <w:szCs w:val="24"/>
        </w:rPr>
        <w:t>систем</w:t>
      </w:r>
      <w:r w:rsidRPr="00375B58">
        <w:rPr>
          <w:spacing w:val="1"/>
          <w:sz w:val="24"/>
          <w:szCs w:val="24"/>
        </w:rPr>
        <w:t xml:space="preserve"> </w:t>
      </w:r>
      <w:r w:rsidRPr="00375B58">
        <w:rPr>
          <w:sz w:val="24"/>
          <w:szCs w:val="24"/>
        </w:rPr>
        <w:t>органов организма человека и их функциями; между строением, жизнедеятельностью и средой</w:t>
      </w:r>
      <w:r w:rsidRPr="00375B58">
        <w:rPr>
          <w:spacing w:val="-57"/>
          <w:sz w:val="24"/>
          <w:szCs w:val="24"/>
        </w:rPr>
        <w:t xml:space="preserve"> </w:t>
      </w:r>
      <w:r w:rsidRPr="00375B58">
        <w:rPr>
          <w:sz w:val="24"/>
          <w:szCs w:val="24"/>
        </w:rPr>
        <w:t>обитания</w:t>
      </w:r>
      <w:r w:rsidRPr="00375B58">
        <w:rPr>
          <w:spacing w:val="-1"/>
          <w:sz w:val="24"/>
          <w:szCs w:val="24"/>
        </w:rPr>
        <w:t xml:space="preserve"> </w:t>
      </w:r>
      <w:r w:rsidRPr="00375B58">
        <w:rPr>
          <w:sz w:val="24"/>
          <w:szCs w:val="24"/>
        </w:rPr>
        <w:t>человека;</w:t>
      </w:r>
    </w:p>
    <w:p w:rsidR="004100ED" w:rsidRPr="00375B58" w:rsidRDefault="004100ED" w:rsidP="0086497C">
      <w:pPr>
        <w:pStyle w:val="af2"/>
        <w:widowControl w:val="0"/>
        <w:numPr>
          <w:ilvl w:val="0"/>
          <w:numId w:val="113"/>
        </w:numPr>
        <w:tabs>
          <w:tab w:val="left" w:pos="1566"/>
        </w:tabs>
        <w:autoSpaceDE w:val="0"/>
        <w:autoSpaceDN w:val="0"/>
        <w:spacing w:before="79"/>
        <w:ind w:left="0" w:right="373" w:firstLine="567"/>
        <w:contextualSpacing w:val="0"/>
        <w:jc w:val="both"/>
        <w:divId w:val="1547135805"/>
        <w:rPr>
          <w:sz w:val="24"/>
          <w:szCs w:val="24"/>
        </w:rPr>
      </w:pPr>
      <w:r w:rsidRPr="00375B58">
        <w:rPr>
          <w:sz w:val="24"/>
          <w:szCs w:val="24"/>
        </w:rPr>
        <w:t>биологические</w:t>
      </w:r>
      <w:r w:rsidRPr="00375B58">
        <w:rPr>
          <w:spacing w:val="1"/>
          <w:sz w:val="24"/>
          <w:szCs w:val="24"/>
        </w:rPr>
        <w:t xml:space="preserve"> </w:t>
      </w:r>
      <w:r w:rsidRPr="00375B58">
        <w:rPr>
          <w:sz w:val="24"/>
          <w:szCs w:val="24"/>
        </w:rPr>
        <w:t>модели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выявления</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функционирования</w:t>
      </w:r>
      <w:r w:rsidRPr="00375B58">
        <w:rPr>
          <w:spacing w:val="-1"/>
          <w:sz w:val="24"/>
          <w:szCs w:val="24"/>
        </w:rPr>
        <w:t xml:space="preserve"> </w:t>
      </w:r>
      <w:r w:rsidRPr="00375B58">
        <w:rPr>
          <w:sz w:val="24"/>
          <w:szCs w:val="24"/>
        </w:rPr>
        <w:t>органов и систем</w:t>
      </w:r>
      <w:r w:rsidRPr="00375B58">
        <w:rPr>
          <w:spacing w:val="-2"/>
          <w:sz w:val="24"/>
          <w:szCs w:val="24"/>
        </w:rPr>
        <w:t xml:space="preserve"> </w:t>
      </w:r>
      <w:r w:rsidRPr="00375B58">
        <w:rPr>
          <w:sz w:val="24"/>
          <w:szCs w:val="24"/>
        </w:rPr>
        <w:t>органов человека;</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объяснять</w:t>
      </w:r>
      <w:r w:rsidRPr="00375B58">
        <w:rPr>
          <w:spacing w:val="1"/>
          <w:sz w:val="24"/>
          <w:szCs w:val="24"/>
        </w:rPr>
        <w:t xml:space="preserve"> </w:t>
      </w:r>
      <w:r w:rsidRPr="00375B58">
        <w:rPr>
          <w:sz w:val="24"/>
          <w:szCs w:val="24"/>
        </w:rPr>
        <w:t>нейрогуморальную</w:t>
      </w:r>
      <w:r w:rsidRPr="00375B58">
        <w:rPr>
          <w:spacing w:val="1"/>
          <w:sz w:val="24"/>
          <w:szCs w:val="24"/>
        </w:rPr>
        <w:t xml:space="preserve"> </w:t>
      </w:r>
      <w:r w:rsidRPr="00375B58">
        <w:rPr>
          <w:sz w:val="24"/>
          <w:szCs w:val="24"/>
        </w:rPr>
        <w:t>регуляцию</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жизнедеятельности</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человека;</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характеризовать и сравнивать безусловные и условные рефлексы; наследственные и</w:t>
      </w:r>
      <w:r w:rsidRPr="00375B58">
        <w:rPr>
          <w:spacing w:val="1"/>
          <w:sz w:val="24"/>
          <w:szCs w:val="24"/>
        </w:rPr>
        <w:t xml:space="preserve"> </w:t>
      </w:r>
      <w:r w:rsidRPr="00375B58">
        <w:rPr>
          <w:sz w:val="24"/>
          <w:szCs w:val="24"/>
        </w:rPr>
        <w:t>ненаследственные</w:t>
      </w:r>
      <w:r w:rsidRPr="00375B58">
        <w:rPr>
          <w:spacing w:val="1"/>
          <w:sz w:val="24"/>
          <w:szCs w:val="24"/>
        </w:rPr>
        <w:t xml:space="preserve"> </w:t>
      </w:r>
      <w:r w:rsidRPr="00375B58">
        <w:rPr>
          <w:sz w:val="24"/>
          <w:szCs w:val="24"/>
        </w:rPr>
        <w:t>программы</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особенности</w:t>
      </w:r>
      <w:r w:rsidRPr="00375B58">
        <w:rPr>
          <w:spacing w:val="1"/>
          <w:sz w:val="24"/>
          <w:szCs w:val="24"/>
        </w:rPr>
        <w:t xml:space="preserve"> </w:t>
      </w:r>
      <w:r w:rsidRPr="00375B58">
        <w:rPr>
          <w:sz w:val="24"/>
          <w:szCs w:val="24"/>
        </w:rPr>
        <w:t>высшей</w:t>
      </w:r>
      <w:r w:rsidRPr="00375B58">
        <w:rPr>
          <w:spacing w:val="1"/>
          <w:sz w:val="24"/>
          <w:szCs w:val="24"/>
        </w:rPr>
        <w:t xml:space="preserve"> </w:t>
      </w:r>
      <w:r w:rsidRPr="00375B58">
        <w:rPr>
          <w:sz w:val="24"/>
          <w:szCs w:val="24"/>
        </w:rPr>
        <w:t>нервной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виды</w:t>
      </w:r>
      <w:r w:rsidRPr="00375B58">
        <w:rPr>
          <w:spacing w:val="1"/>
          <w:sz w:val="24"/>
          <w:szCs w:val="24"/>
        </w:rPr>
        <w:t xml:space="preserve"> </w:t>
      </w:r>
      <w:r w:rsidRPr="00375B58">
        <w:rPr>
          <w:sz w:val="24"/>
          <w:szCs w:val="24"/>
        </w:rPr>
        <w:t>потребностей,</w:t>
      </w:r>
      <w:r w:rsidRPr="00375B58">
        <w:rPr>
          <w:spacing w:val="1"/>
          <w:sz w:val="24"/>
          <w:szCs w:val="24"/>
        </w:rPr>
        <w:t xml:space="preserve"> </w:t>
      </w:r>
      <w:r w:rsidRPr="00375B58">
        <w:rPr>
          <w:sz w:val="24"/>
          <w:szCs w:val="24"/>
        </w:rPr>
        <w:t>памяти,</w:t>
      </w:r>
      <w:r w:rsidRPr="00375B58">
        <w:rPr>
          <w:spacing w:val="1"/>
          <w:sz w:val="24"/>
          <w:szCs w:val="24"/>
        </w:rPr>
        <w:t xml:space="preserve"> </w:t>
      </w:r>
      <w:r w:rsidRPr="00375B58">
        <w:rPr>
          <w:sz w:val="24"/>
          <w:szCs w:val="24"/>
        </w:rPr>
        <w:t>мышления,</w:t>
      </w:r>
      <w:r w:rsidRPr="00375B58">
        <w:rPr>
          <w:spacing w:val="1"/>
          <w:sz w:val="24"/>
          <w:szCs w:val="24"/>
        </w:rPr>
        <w:t xml:space="preserve"> </w:t>
      </w:r>
      <w:r w:rsidRPr="00375B58">
        <w:rPr>
          <w:sz w:val="24"/>
          <w:szCs w:val="24"/>
        </w:rPr>
        <w:t>речи,</w:t>
      </w:r>
      <w:r w:rsidRPr="00375B58">
        <w:rPr>
          <w:spacing w:val="1"/>
          <w:sz w:val="24"/>
          <w:szCs w:val="24"/>
        </w:rPr>
        <w:t xml:space="preserve"> </w:t>
      </w:r>
      <w:r w:rsidRPr="00375B58">
        <w:rPr>
          <w:sz w:val="24"/>
          <w:szCs w:val="24"/>
        </w:rPr>
        <w:t>темпераментов,</w:t>
      </w:r>
      <w:r w:rsidRPr="00375B58">
        <w:rPr>
          <w:spacing w:val="1"/>
          <w:sz w:val="24"/>
          <w:szCs w:val="24"/>
        </w:rPr>
        <w:t xml:space="preserve"> </w:t>
      </w:r>
      <w:r w:rsidRPr="00375B58">
        <w:rPr>
          <w:sz w:val="24"/>
          <w:szCs w:val="24"/>
        </w:rPr>
        <w:t>эмоций,</w:t>
      </w:r>
      <w:r w:rsidRPr="00375B58">
        <w:rPr>
          <w:spacing w:val="1"/>
          <w:sz w:val="24"/>
          <w:szCs w:val="24"/>
        </w:rPr>
        <w:t xml:space="preserve"> </w:t>
      </w:r>
      <w:r w:rsidRPr="00375B58">
        <w:rPr>
          <w:sz w:val="24"/>
          <w:szCs w:val="24"/>
        </w:rPr>
        <w:t>сна;</w:t>
      </w:r>
      <w:r w:rsidRPr="00375B58">
        <w:rPr>
          <w:spacing w:val="1"/>
          <w:sz w:val="24"/>
          <w:szCs w:val="24"/>
        </w:rPr>
        <w:t xml:space="preserve"> </w:t>
      </w:r>
      <w:r w:rsidRPr="00375B58">
        <w:rPr>
          <w:sz w:val="24"/>
          <w:szCs w:val="24"/>
        </w:rPr>
        <w:t>структуру</w:t>
      </w:r>
      <w:r w:rsidRPr="00375B58">
        <w:rPr>
          <w:spacing w:val="1"/>
          <w:sz w:val="24"/>
          <w:szCs w:val="24"/>
        </w:rPr>
        <w:t xml:space="preserve"> </w:t>
      </w:r>
      <w:r w:rsidRPr="00375B58">
        <w:rPr>
          <w:sz w:val="24"/>
          <w:szCs w:val="24"/>
        </w:rPr>
        <w:t>функциональных</w:t>
      </w:r>
      <w:r w:rsidRPr="00375B58">
        <w:rPr>
          <w:spacing w:val="1"/>
          <w:sz w:val="24"/>
          <w:szCs w:val="24"/>
        </w:rPr>
        <w:t xml:space="preserve"> </w:t>
      </w:r>
      <w:r w:rsidRPr="00375B58">
        <w:rPr>
          <w:sz w:val="24"/>
          <w:szCs w:val="24"/>
        </w:rPr>
        <w:t>систем</w:t>
      </w:r>
      <w:r w:rsidRPr="00375B58">
        <w:rPr>
          <w:spacing w:val="1"/>
          <w:sz w:val="24"/>
          <w:szCs w:val="24"/>
        </w:rPr>
        <w:t xml:space="preserve"> </w:t>
      </w:r>
      <w:r w:rsidRPr="00375B58">
        <w:rPr>
          <w:sz w:val="24"/>
          <w:szCs w:val="24"/>
        </w:rPr>
        <w:t>организма,</w:t>
      </w:r>
      <w:r w:rsidRPr="00375B58">
        <w:rPr>
          <w:spacing w:val="1"/>
          <w:sz w:val="24"/>
          <w:szCs w:val="24"/>
        </w:rPr>
        <w:t xml:space="preserve"> </w:t>
      </w:r>
      <w:r w:rsidRPr="00375B58">
        <w:rPr>
          <w:sz w:val="24"/>
          <w:szCs w:val="24"/>
        </w:rPr>
        <w:t>направленных</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достижение</w:t>
      </w:r>
      <w:r w:rsidRPr="00375B58">
        <w:rPr>
          <w:spacing w:val="1"/>
          <w:sz w:val="24"/>
          <w:szCs w:val="24"/>
        </w:rPr>
        <w:t xml:space="preserve"> </w:t>
      </w:r>
      <w:r w:rsidRPr="00375B58">
        <w:rPr>
          <w:sz w:val="24"/>
          <w:szCs w:val="24"/>
        </w:rPr>
        <w:t>полезных</w:t>
      </w:r>
      <w:r w:rsidRPr="00375B58">
        <w:rPr>
          <w:spacing w:val="1"/>
          <w:sz w:val="24"/>
          <w:szCs w:val="24"/>
        </w:rPr>
        <w:t xml:space="preserve"> </w:t>
      </w:r>
      <w:r w:rsidRPr="00375B58">
        <w:rPr>
          <w:sz w:val="24"/>
          <w:szCs w:val="24"/>
        </w:rPr>
        <w:t>приспособительных</w:t>
      </w:r>
      <w:r w:rsidRPr="00375B58">
        <w:rPr>
          <w:spacing w:val="1"/>
          <w:sz w:val="24"/>
          <w:szCs w:val="24"/>
        </w:rPr>
        <w:t xml:space="preserve"> </w:t>
      </w:r>
      <w:r w:rsidRPr="00375B58">
        <w:rPr>
          <w:sz w:val="24"/>
          <w:szCs w:val="24"/>
        </w:rPr>
        <w:t>результатов;</w:t>
      </w:r>
    </w:p>
    <w:p w:rsidR="004100ED" w:rsidRPr="00375B58" w:rsidRDefault="004100ED" w:rsidP="0086497C">
      <w:pPr>
        <w:pStyle w:val="af2"/>
        <w:widowControl w:val="0"/>
        <w:numPr>
          <w:ilvl w:val="0"/>
          <w:numId w:val="113"/>
        </w:numPr>
        <w:tabs>
          <w:tab w:val="left" w:pos="1566"/>
        </w:tabs>
        <w:autoSpaceDE w:val="0"/>
        <w:autoSpaceDN w:val="0"/>
        <w:ind w:left="0" w:right="367" w:firstLine="567"/>
        <w:contextualSpacing w:val="0"/>
        <w:jc w:val="both"/>
        <w:divId w:val="1547135805"/>
        <w:rPr>
          <w:sz w:val="24"/>
          <w:szCs w:val="24"/>
        </w:rPr>
      </w:pPr>
      <w:r w:rsidRPr="00375B58">
        <w:rPr>
          <w:sz w:val="24"/>
          <w:szCs w:val="24"/>
        </w:rPr>
        <w:t>различать</w:t>
      </w:r>
      <w:r w:rsidRPr="00375B58">
        <w:rPr>
          <w:spacing w:val="1"/>
          <w:sz w:val="24"/>
          <w:szCs w:val="24"/>
        </w:rPr>
        <w:t xml:space="preserve"> </w:t>
      </w:r>
      <w:r w:rsidRPr="00375B58">
        <w:rPr>
          <w:sz w:val="24"/>
          <w:szCs w:val="24"/>
        </w:rPr>
        <w:t>наследственные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ненаследственные</w:t>
      </w:r>
      <w:r w:rsidRPr="00375B58">
        <w:rPr>
          <w:spacing w:val="1"/>
          <w:sz w:val="24"/>
          <w:szCs w:val="24"/>
        </w:rPr>
        <w:t xml:space="preserve"> </w:t>
      </w:r>
      <w:r w:rsidRPr="00375B58">
        <w:rPr>
          <w:sz w:val="24"/>
          <w:szCs w:val="24"/>
        </w:rPr>
        <w:t>(инфекционные,</w:t>
      </w:r>
      <w:r w:rsidRPr="00375B58">
        <w:rPr>
          <w:spacing w:val="1"/>
          <w:sz w:val="24"/>
          <w:szCs w:val="24"/>
        </w:rPr>
        <w:t xml:space="preserve"> </w:t>
      </w:r>
      <w:r w:rsidRPr="00375B58">
        <w:rPr>
          <w:sz w:val="24"/>
          <w:szCs w:val="24"/>
        </w:rPr>
        <w:t>неинфекционные)</w:t>
      </w:r>
      <w:r w:rsidRPr="00375B58">
        <w:rPr>
          <w:spacing w:val="1"/>
          <w:sz w:val="24"/>
          <w:szCs w:val="24"/>
        </w:rPr>
        <w:t xml:space="preserve"> </w:t>
      </w:r>
      <w:r w:rsidRPr="00375B58">
        <w:rPr>
          <w:sz w:val="24"/>
          <w:szCs w:val="24"/>
        </w:rPr>
        <w:t>заболевания человека; объяснять значение мер профилактики в предупреждении заболеваний</w:t>
      </w:r>
      <w:r w:rsidRPr="00375B58">
        <w:rPr>
          <w:spacing w:val="1"/>
          <w:sz w:val="24"/>
          <w:szCs w:val="24"/>
        </w:rPr>
        <w:t xml:space="preserve"> </w:t>
      </w:r>
      <w:r w:rsidRPr="00375B58">
        <w:rPr>
          <w:sz w:val="24"/>
          <w:szCs w:val="24"/>
        </w:rPr>
        <w:t>человека;</w:t>
      </w:r>
    </w:p>
    <w:p w:rsidR="004100ED" w:rsidRPr="00375B58" w:rsidRDefault="004100ED" w:rsidP="0086497C">
      <w:pPr>
        <w:pStyle w:val="af2"/>
        <w:widowControl w:val="0"/>
        <w:numPr>
          <w:ilvl w:val="0"/>
          <w:numId w:val="113"/>
        </w:numPr>
        <w:tabs>
          <w:tab w:val="left" w:pos="1566"/>
        </w:tabs>
        <w:autoSpaceDE w:val="0"/>
        <w:autoSpaceDN w:val="0"/>
        <w:spacing w:before="1"/>
        <w:ind w:left="0" w:right="372" w:firstLine="567"/>
        <w:contextualSpacing w:val="0"/>
        <w:jc w:val="both"/>
        <w:divId w:val="1547135805"/>
        <w:rPr>
          <w:sz w:val="24"/>
          <w:szCs w:val="24"/>
        </w:rPr>
      </w:pPr>
      <w:r w:rsidRPr="00375B58">
        <w:rPr>
          <w:sz w:val="24"/>
          <w:szCs w:val="24"/>
        </w:rPr>
        <w:t>выполнять</w:t>
      </w:r>
      <w:r w:rsidRPr="00375B58">
        <w:rPr>
          <w:spacing w:val="1"/>
          <w:sz w:val="24"/>
          <w:szCs w:val="24"/>
        </w:rPr>
        <w:t xml:space="preserve"> </w:t>
      </w:r>
      <w:r w:rsidRPr="00375B58">
        <w:rPr>
          <w:sz w:val="24"/>
          <w:szCs w:val="24"/>
        </w:rPr>
        <w:t>практические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морфологии,</w:t>
      </w:r>
      <w:r w:rsidRPr="00375B58">
        <w:rPr>
          <w:spacing w:val="61"/>
          <w:sz w:val="24"/>
          <w:szCs w:val="24"/>
        </w:rPr>
        <w:t xml:space="preserve"> </w:t>
      </w:r>
      <w:r w:rsidRPr="00375B58">
        <w:rPr>
          <w:sz w:val="24"/>
          <w:szCs w:val="24"/>
        </w:rPr>
        <w:t>анатомии,</w:t>
      </w:r>
      <w:r w:rsidRPr="00375B58">
        <w:rPr>
          <w:spacing w:val="1"/>
          <w:sz w:val="24"/>
          <w:szCs w:val="24"/>
        </w:rPr>
        <w:t xml:space="preserve"> </w:t>
      </w:r>
      <w:r w:rsidRPr="00375B58">
        <w:rPr>
          <w:sz w:val="24"/>
          <w:szCs w:val="24"/>
        </w:rPr>
        <w:t>физиологии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поведению</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микроскопом</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постоянными</w:t>
      </w:r>
      <w:r w:rsidRPr="00375B58">
        <w:rPr>
          <w:spacing w:val="1"/>
          <w:sz w:val="24"/>
          <w:szCs w:val="24"/>
        </w:rPr>
        <w:t xml:space="preserve"> </w:t>
      </w:r>
      <w:r w:rsidRPr="00375B58">
        <w:rPr>
          <w:sz w:val="24"/>
          <w:szCs w:val="24"/>
        </w:rPr>
        <w:t>(фиксированными)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временными</w:t>
      </w:r>
      <w:r w:rsidRPr="00375B58">
        <w:rPr>
          <w:spacing w:val="1"/>
          <w:sz w:val="24"/>
          <w:szCs w:val="24"/>
        </w:rPr>
        <w:t xml:space="preserve"> </w:t>
      </w:r>
      <w:r w:rsidRPr="00375B58">
        <w:rPr>
          <w:sz w:val="24"/>
          <w:szCs w:val="24"/>
        </w:rPr>
        <w:t>микропрепаратами,</w:t>
      </w:r>
      <w:r w:rsidRPr="00375B58">
        <w:rPr>
          <w:spacing w:val="1"/>
          <w:sz w:val="24"/>
          <w:szCs w:val="24"/>
        </w:rPr>
        <w:t xml:space="preserve"> </w:t>
      </w:r>
      <w:r w:rsidRPr="00375B58">
        <w:rPr>
          <w:sz w:val="24"/>
          <w:szCs w:val="24"/>
        </w:rPr>
        <w:t>исследовательские</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использованием</w:t>
      </w:r>
      <w:r w:rsidRPr="00375B58">
        <w:rPr>
          <w:spacing w:val="-2"/>
          <w:sz w:val="24"/>
          <w:szCs w:val="24"/>
        </w:rPr>
        <w:t xml:space="preserve"> </w:t>
      </w:r>
      <w:r w:rsidRPr="00375B58">
        <w:rPr>
          <w:sz w:val="24"/>
          <w:szCs w:val="24"/>
        </w:rPr>
        <w:t>приборов и</w:t>
      </w:r>
      <w:r w:rsidRPr="00375B58">
        <w:rPr>
          <w:spacing w:val="-1"/>
          <w:sz w:val="24"/>
          <w:szCs w:val="24"/>
        </w:rPr>
        <w:t xml:space="preserve"> </w:t>
      </w:r>
      <w:r w:rsidRPr="00375B58">
        <w:rPr>
          <w:sz w:val="24"/>
          <w:szCs w:val="24"/>
        </w:rPr>
        <w:t>инструментов цифровой лаборатории;</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решать</w:t>
      </w:r>
      <w:r w:rsidRPr="00375B58">
        <w:rPr>
          <w:spacing w:val="1"/>
          <w:sz w:val="24"/>
          <w:szCs w:val="24"/>
        </w:rPr>
        <w:t xml:space="preserve"> </w:t>
      </w:r>
      <w:r w:rsidRPr="00375B58">
        <w:rPr>
          <w:sz w:val="24"/>
          <w:szCs w:val="24"/>
        </w:rPr>
        <w:t>качественные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количественные</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показатели</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человека, проводить расчёты и оценивать</w:t>
      </w:r>
      <w:r w:rsidRPr="00375B58">
        <w:rPr>
          <w:spacing w:val="1"/>
          <w:sz w:val="24"/>
          <w:szCs w:val="24"/>
        </w:rPr>
        <w:t xml:space="preserve"> </w:t>
      </w:r>
      <w:r w:rsidRPr="00375B58">
        <w:rPr>
          <w:sz w:val="24"/>
          <w:szCs w:val="24"/>
        </w:rPr>
        <w:t>полученные</w:t>
      </w:r>
      <w:r w:rsidRPr="00375B58">
        <w:rPr>
          <w:spacing w:val="-3"/>
          <w:sz w:val="24"/>
          <w:szCs w:val="24"/>
        </w:rPr>
        <w:t xml:space="preserve"> </w:t>
      </w:r>
      <w:r w:rsidRPr="00375B58">
        <w:rPr>
          <w:sz w:val="24"/>
          <w:szCs w:val="24"/>
        </w:rPr>
        <w:t>значения;</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называть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аргументировать</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принципы</w:t>
      </w:r>
      <w:r w:rsidRPr="00375B58">
        <w:rPr>
          <w:spacing w:val="1"/>
          <w:sz w:val="24"/>
          <w:szCs w:val="24"/>
        </w:rPr>
        <w:t xml:space="preserve"> </w:t>
      </w:r>
      <w:r w:rsidRPr="00375B58">
        <w:rPr>
          <w:sz w:val="24"/>
          <w:szCs w:val="24"/>
        </w:rPr>
        <w:t>здорового</w:t>
      </w:r>
      <w:r w:rsidRPr="00375B58">
        <w:rPr>
          <w:spacing w:val="1"/>
          <w:sz w:val="24"/>
          <w:szCs w:val="24"/>
        </w:rPr>
        <w:t xml:space="preserve"> </w:t>
      </w:r>
      <w:r w:rsidRPr="00375B58">
        <w:rPr>
          <w:sz w:val="24"/>
          <w:szCs w:val="24"/>
        </w:rPr>
        <w:t>образа</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методы</w:t>
      </w:r>
      <w:r w:rsidRPr="00375B58">
        <w:rPr>
          <w:spacing w:val="1"/>
          <w:sz w:val="24"/>
          <w:szCs w:val="24"/>
        </w:rPr>
        <w:t xml:space="preserve"> </w:t>
      </w:r>
      <w:r w:rsidRPr="00375B58">
        <w:rPr>
          <w:sz w:val="24"/>
          <w:szCs w:val="24"/>
        </w:rPr>
        <w:t>защиты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укрепления</w:t>
      </w:r>
      <w:r w:rsidRPr="00375B58">
        <w:rPr>
          <w:spacing w:val="1"/>
          <w:sz w:val="24"/>
          <w:szCs w:val="24"/>
        </w:rPr>
        <w:t xml:space="preserve"> </w:t>
      </w:r>
      <w:r w:rsidRPr="00375B58">
        <w:rPr>
          <w:sz w:val="24"/>
          <w:szCs w:val="24"/>
        </w:rPr>
        <w:t>здоровья</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сбалансированное</w:t>
      </w:r>
      <w:r w:rsidRPr="00375B58">
        <w:rPr>
          <w:spacing w:val="1"/>
          <w:sz w:val="24"/>
          <w:szCs w:val="24"/>
        </w:rPr>
        <w:t xml:space="preserve"> </w:t>
      </w:r>
      <w:r w:rsidRPr="00375B58">
        <w:rPr>
          <w:sz w:val="24"/>
          <w:szCs w:val="24"/>
        </w:rPr>
        <w:t>питание,</w:t>
      </w:r>
      <w:r w:rsidRPr="00375B58">
        <w:rPr>
          <w:spacing w:val="1"/>
          <w:sz w:val="24"/>
          <w:szCs w:val="24"/>
        </w:rPr>
        <w:t xml:space="preserve"> </w:t>
      </w:r>
      <w:r w:rsidRPr="00375B58">
        <w:rPr>
          <w:sz w:val="24"/>
          <w:szCs w:val="24"/>
        </w:rPr>
        <w:t>соблюдение</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личной</w:t>
      </w:r>
      <w:r w:rsidRPr="00375B58">
        <w:rPr>
          <w:spacing w:val="1"/>
          <w:sz w:val="24"/>
          <w:szCs w:val="24"/>
        </w:rPr>
        <w:t xml:space="preserve"> </w:t>
      </w:r>
      <w:r w:rsidRPr="00375B58">
        <w:rPr>
          <w:sz w:val="24"/>
          <w:szCs w:val="24"/>
        </w:rPr>
        <w:t>гигиены,</w:t>
      </w:r>
      <w:r w:rsidRPr="00375B58">
        <w:rPr>
          <w:spacing w:val="1"/>
          <w:sz w:val="24"/>
          <w:szCs w:val="24"/>
        </w:rPr>
        <w:t xml:space="preserve"> </w:t>
      </w:r>
      <w:r w:rsidRPr="00375B58">
        <w:rPr>
          <w:sz w:val="24"/>
          <w:szCs w:val="24"/>
        </w:rPr>
        <w:t>занятия</w:t>
      </w:r>
      <w:r w:rsidRPr="00375B58">
        <w:rPr>
          <w:spacing w:val="1"/>
          <w:sz w:val="24"/>
          <w:szCs w:val="24"/>
        </w:rPr>
        <w:t xml:space="preserve"> </w:t>
      </w:r>
      <w:r w:rsidRPr="00375B58">
        <w:rPr>
          <w:sz w:val="24"/>
          <w:szCs w:val="24"/>
        </w:rPr>
        <w:t>физкультурой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спортом,</w:t>
      </w:r>
      <w:r w:rsidRPr="00375B58">
        <w:rPr>
          <w:spacing w:val="1"/>
          <w:sz w:val="24"/>
          <w:szCs w:val="24"/>
        </w:rPr>
        <w:t xml:space="preserve"> </w:t>
      </w:r>
      <w:r w:rsidRPr="00375B58">
        <w:rPr>
          <w:sz w:val="24"/>
          <w:szCs w:val="24"/>
        </w:rPr>
        <w:t>рациональная</w:t>
      </w:r>
      <w:r w:rsidRPr="00375B58">
        <w:rPr>
          <w:spacing w:val="1"/>
          <w:sz w:val="24"/>
          <w:szCs w:val="24"/>
        </w:rPr>
        <w:t xml:space="preserve"> </w:t>
      </w:r>
      <w:r w:rsidRPr="00375B58">
        <w:rPr>
          <w:sz w:val="24"/>
          <w:szCs w:val="24"/>
        </w:rPr>
        <w:t>организация</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полноценного</w:t>
      </w:r>
      <w:r w:rsidRPr="00375B58">
        <w:rPr>
          <w:spacing w:val="-1"/>
          <w:sz w:val="24"/>
          <w:szCs w:val="24"/>
        </w:rPr>
        <w:t xml:space="preserve"> </w:t>
      </w:r>
      <w:r w:rsidRPr="00375B58">
        <w:rPr>
          <w:sz w:val="24"/>
          <w:szCs w:val="24"/>
        </w:rPr>
        <w:t>отдыха,</w:t>
      </w:r>
      <w:r w:rsidRPr="00375B58">
        <w:rPr>
          <w:spacing w:val="-3"/>
          <w:sz w:val="24"/>
          <w:szCs w:val="24"/>
        </w:rPr>
        <w:t xml:space="preserve"> </w:t>
      </w:r>
      <w:r w:rsidRPr="00375B58">
        <w:rPr>
          <w:sz w:val="24"/>
          <w:szCs w:val="24"/>
        </w:rPr>
        <w:t>позитивное</w:t>
      </w:r>
      <w:r w:rsidRPr="00375B58">
        <w:rPr>
          <w:spacing w:val="-2"/>
          <w:sz w:val="24"/>
          <w:szCs w:val="24"/>
        </w:rPr>
        <w:t xml:space="preserve"> </w:t>
      </w:r>
      <w:r w:rsidRPr="00375B58">
        <w:rPr>
          <w:sz w:val="24"/>
          <w:szCs w:val="24"/>
        </w:rPr>
        <w:t>эмоционально-психическое</w:t>
      </w:r>
      <w:r w:rsidRPr="00375B58">
        <w:rPr>
          <w:spacing w:val="-1"/>
          <w:sz w:val="24"/>
          <w:szCs w:val="24"/>
        </w:rPr>
        <w:t xml:space="preserve"> </w:t>
      </w:r>
      <w:r w:rsidRPr="00375B58">
        <w:rPr>
          <w:sz w:val="24"/>
          <w:szCs w:val="24"/>
        </w:rPr>
        <w:t>состояние;</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использовать приобретённые знания и умения для соблюдения здорового образа жизни,</w:t>
      </w:r>
      <w:r w:rsidRPr="00375B58">
        <w:rPr>
          <w:spacing w:val="-57"/>
          <w:sz w:val="24"/>
          <w:szCs w:val="24"/>
        </w:rPr>
        <w:t xml:space="preserve"> </w:t>
      </w:r>
      <w:r w:rsidRPr="00375B58">
        <w:rPr>
          <w:sz w:val="24"/>
          <w:szCs w:val="24"/>
        </w:rPr>
        <w:t>сбалансированного питания, физической активности, стрессоустойчивости, для исключения</w:t>
      </w:r>
      <w:r w:rsidRPr="00375B58">
        <w:rPr>
          <w:spacing w:val="1"/>
          <w:sz w:val="24"/>
          <w:szCs w:val="24"/>
        </w:rPr>
        <w:t xml:space="preserve"> </w:t>
      </w:r>
      <w:r w:rsidRPr="00375B58">
        <w:rPr>
          <w:sz w:val="24"/>
          <w:szCs w:val="24"/>
        </w:rPr>
        <w:t>вредных привычек, зависимостей;</w:t>
      </w:r>
    </w:p>
    <w:p w:rsidR="004100ED" w:rsidRPr="00375B58" w:rsidRDefault="004100ED" w:rsidP="0086497C">
      <w:pPr>
        <w:pStyle w:val="af2"/>
        <w:widowControl w:val="0"/>
        <w:numPr>
          <w:ilvl w:val="0"/>
          <w:numId w:val="113"/>
        </w:numPr>
        <w:tabs>
          <w:tab w:val="left" w:pos="1566"/>
        </w:tabs>
        <w:autoSpaceDE w:val="0"/>
        <w:autoSpaceDN w:val="0"/>
        <w:ind w:left="0" w:right="368" w:firstLine="567"/>
        <w:contextualSpacing w:val="0"/>
        <w:jc w:val="both"/>
        <w:divId w:val="1547135805"/>
        <w:rPr>
          <w:sz w:val="24"/>
          <w:szCs w:val="24"/>
        </w:rPr>
      </w:pPr>
      <w:r w:rsidRPr="00375B58">
        <w:rPr>
          <w:sz w:val="24"/>
          <w:szCs w:val="24"/>
        </w:rPr>
        <w:t>владеть приёмами оказания первой помощи человеку при потере сознания, солнечном и</w:t>
      </w:r>
      <w:r w:rsidRPr="00375B58">
        <w:rPr>
          <w:spacing w:val="-57"/>
          <w:sz w:val="24"/>
          <w:szCs w:val="24"/>
        </w:rPr>
        <w:t xml:space="preserve"> </w:t>
      </w:r>
      <w:r w:rsidRPr="00375B58">
        <w:rPr>
          <w:sz w:val="24"/>
          <w:szCs w:val="24"/>
        </w:rPr>
        <w:t>тепловом</w:t>
      </w:r>
      <w:r w:rsidRPr="00375B58">
        <w:rPr>
          <w:spacing w:val="1"/>
          <w:sz w:val="24"/>
          <w:szCs w:val="24"/>
        </w:rPr>
        <w:t xml:space="preserve"> </w:t>
      </w:r>
      <w:r w:rsidRPr="00375B58">
        <w:rPr>
          <w:sz w:val="24"/>
          <w:szCs w:val="24"/>
        </w:rPr>
        <w:t>ударе,</w:t>
      </w:r>
      <w:r w:rsidRPr="00375B58">
        <w:rPr>
          <w:spacing w:val="1"/>
          <w:sz w:val="24"/>
          <w:szCs w:val="24"/>
        </w:rPr>
        <w:t xml:space="preserve"> </w:t>
      </w:r>
      <w:r w:rsidRPr="00375B58">
        <w:rPr>
          <w:sz w:val="24"/>
          <w:szCs w:val="24"/>
        </w:rPr>
        <w:t>отравлении,</w:t>
      </w:r>
      <w:r w:rsidRPr="00375B58">
        <w:rPr>
          <w:spacing w:val="1"/>
          <w:sz w:val="24"/>
          <w:szCs w:val="24"/>
        </w:rPr>
        <w:t xml:space="preserve"> </w:t>
      </w:r>
      <w:r w:rsidRPr="00375B58">
        <w:rPr>
          <w:sz w:val="24"/>
          <w:szCs w:val="24"/>
        </w:rPr>
        <w:t>утоплении,</w:t>
      </w:r>
      <w:r w:rsidRPr="00375B58">
        <w:rPr>
          <w:spacing w:val="1"/>
          <w:sz w:val="24"/>
          <w:szCs w:val="24"/>
        </w:rPr>
        <w:t xml:space="preserve"> </w:t>
      </w:r>
      <w:r w:rsidRPr="00375B58">
        <w:rPr>
          <w:sz w:val="24"/>
          <w:szCs w:val="24"/>
        </w:rPr>
        <w:t>кровотечении,</w:t>
      </w:r>
      <w:r w:rsidRPr="00375B58">
        <w:rPr>
          <w:spacing w:val="1"/>
          <w:sz w:val="24"/>
          <w:szCs w:val="24"/>
        </w:rPr>
        <w:t xml:space="preserve"> </w:t>
      </w:r>
      <w:r w:rsidRPr="00375B58">
        <w:rPr>
          <w:sz w:val="24"/>
          <w:szCs w:val="24"/>
        </w:rPr>
        <w:t>травмах</w:t>
      </w:r>
      <w:r w:rsidRPr="00375B58">
        <w:rPr>
          <w:spacing w:val="1"/>
          <w:sz w:val="24"/>
          <w:szCs w:val="24"/>
        </w:rPr>
        <w:t xml:space="preserve"> </w:t>
      </w:r>
      <w:r w:rsidRPr="00375B58">
        <w:rPr>
          <w:sz w:val="24"/>
          <w:szCs w:val="24"/>
        </w:rPr>
        <w:t>мягких</w:t>
      </w:r>
      <w:r w:rsidRPr="00375B58">
        <w:rPr>
          <w:spacing w:val="1"/>
          <w:sz w:val="24"/>
          <w:szCs w:val="24"/>
        </w:rPr>
        <w:t xml:space="preserve"> </w:t>
      </w:r>
      <w:r w:rsidRPr="00375B58">
        <w:rPr>
          <w:sz w:val="24"/>
          <w:szCs w:val="24"/>
        </w:rPr>
        <w:t>тканей,</w:t>
      </w:r>
      <w:r w:rsidRPr="00375B58">
        <w:rPr>
          <w:spacing w:val="60"/>
          <w:sz w:val="24"/>
          <w:szCs w:val="24"/>
        </w:rPr>
        <w:t xml:space="preserve"> </w:t>
      </w:r>
      <w:r w:rsidRPr="00375B58">
        <w:rPr>
          <w:sz w:val="24"/>
          <w:szCs w:val="24"/>
        </w:rPr>
        <w:t>костей</w:t>
      </w:r>
      <w:r w:rsidRPr="00375B58">
        <w:rPr>
          <w:spacing w:val="1"/>
          <w:sz w:val="24"/>
          <w:szCs w:val="24"/>
        </w:rPr>
        <w:t xml:space="preserve"> </w:t>
      </w:r>
      <w:r w:rsidRPr="00375B58">
        <w:rPr>
          <w:sz w:val="24"/>
          <w:szCs w:val="24"/>
        </w:rPr>
        <w:t>скелета,</w:t>
      </w:r>
      <w:r w:rsidRPr="00375B58">
        <w:rPr>
          <w:spacing w:val="-1"/>
          <w:sz w:val="24"/>
          <w:szCs w:val="24"/>
        </w:rPr>
        <w:t xml:space="preserve"> </w:t>
      </w:r>
      <w:r w:rsidRPr="00375B58">
        <w:rPr>
          <w:sz w:val="24"/>
          <w:szCs w:val="24"/>
        </w:rPr>
        <w:t>органов чувств, ожогах</w:t>
      </w:r>
      <w:r w:rsidRPr="00375B58">
        <w:rPr>
          <w:spacing w:val="2"/>
          <w:sz w:val="24"/>
          <w:szCs w:val="24"/>
        </w:rPr>
        <w:t xml:space="preserve"> </w:t>
      </w:r>
      <w:r w:rsidRPr="00375B58">
        <w:rPr>
          <w:sz w:val="24"/>
          <w:szCs w:val="24"/>
        </w:rPr>
        <w:t>и отморожениях;</w:t>
      </w:r>
    </w:p>
    <w:p w:rsidR="004100ED" w:rsidRPr="00375B58" w:rsidRDefault="004100ED" w:rsidP="0086497C">
      <w:pPr>
        <w:pStyle w:val="af2"/>
        <w:widowControl w:val="0"/>
        <w:numPr>
          <w:ilvl w:val="0"/>
          <w:numId w:val="113"/>
        </w:numPr>
        <w:tabs>
          <w:tab w:val="left" w:pos="1566"/>
        </w:tabs>
        <w:autoSpaceDE w:val="0"/>
        <w:autoSpaceDN w:val="0"/>
        <w:spacing w:before="1"/>
        <w:ind w:left="0" w:right="372" w:firstLine="567"/>
        <w:contextualSpacing w:val="0"/>
        <w:jc w:val="both"/>
        <w:divId w:val="1547135805"/>
        <w:rPr>
          <w:sz w:val="24"/>
          <w:szCs w:val="24"/>
        </w:rPr>
      </w:pPr>
      <w:r w:rsidRPr="00375B58">
        <w:rPr>
          <w:sz w:val="24"/>
          <w:szCs w:val="24"/>
        </w:rPr>
        <w:t>демонстрировать на конкретных примерах связь знаний наук о человеке со знаниями</w:t>
      </w:r>
      <w:r w:rsidRPr="00375B58">
        <w:rPr>
          <w:spacing w:val="1"/>
          <w:sz w:val="24"/>
          <w:szCs w:val="24"/>
        </w:rPr>
        <w:t xml:space="preserve"> </w:t>
      </w:r>
      <w:r w:rsidRPr="00375B58">
        <w:rPr>
          <w:sz w:val="24"/>
          <w:szCs w:val="24"/>
        </w:rPr>
        <w:t>предметов</w:t>
      </w:r>
      <w:r w:rsidRPr="00375B58">
        <w:rPr>
          <w:spacing w:val="1"/>
          <w:sz w:val="24"/>
          <w:szCs w:val="24"/>
        </w:rPr>
        <w:t xml:space="preserve"> </w:t>
      </w:r>
      <w:r w:rsidRPr="00375B58">
        <w:rPr>
          <w:sz w:val="24"/>
          <w:szCs w:val="24"/>
        </w:rPr>
        <w:t>естественно-научного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гуманитарного</w:t>
      </w:r>
      <w:r w:rsidRPr="00375B58">
        <w:rPr>
          <w:spacing w:val="1"/>
          <w:sz w:val="24"/>
          <w:szCs w:val="24"/>
        </w:rPr>
        <w:t xml:space="preserve"> </w:t>
      </w:r>
      <w:r w:rsidRPr="00375B58">
        <w:rPr>
          <w:sz w:val="24"/>
          <w:szCs w:val="24"/>
        </w:rPr>
        <w:t>циклов,</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видов</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технологии,</w:t>
      </w:r>
      <w:r w:rsidRPr="00375B58">
        <w:rPr>
          <w:spacing w:val="-1"/>
          <w:sz w:val="24"/>
          <w:szCs w:val="24"/>
        </w:rPr>
        <w:t xml:space="preserve"> </w:t>
      </w:r>
      <w:r w:rsidRPr="00375B58">
        <w:rPr>
          <w:sz w:val="24"/>
          <w:szCs w:val="24"/>
        </w:rPr>
        <w:t>ОБЖ, физической культуры;</w:t>
      </w:r>
    </w:p>
    <w:p w:rsidR="004100ED" w:rsidRPr="00375B58" w:rsidRDefault="004100ED" w:rsidP="0086497C">
      <w:pPr>
        <w:pStyle w:val="af2"/>
        <w:widowControl w:val="0"/>
        <w:numPr>
          <w:ilvl w:val="0"/>
          <w:numId w:val="113"/>
        </w:numPr>
        <w:tabs>
          <w:tab w:val="left" w:pos="1566"/>
        </w:tabs>
        <w:autoSpaceDE w:val="0"/>
        <w:autoSpaceDN w:val="0"/>
        <w:ind w:left="0" w:right="376" w:firstLine="567"/>
        <w:contextualSpacing w:val="0"/>
        <w:jc w:val="both"/>
        <w:divId w:val="1547135805"/>
        <w:rPr>
          <w:sz w:val="24"/>
          <w:szCs w:val="24"/>
        </w:rPr>
      </w:pPr>
      <w:r w:rsidRPr="00375B58">
        <w:rPr>
          <w:sz w:val="24"/>
          <w:szCs w:val="24"/>
        </w:rPr>
        <w:t>использовать методы биологии: наблюдать, измерять, описывать организм человека и</w:t>
      </w:r>
      <w:r w:rsidRPr="00375B58">
        <w:rPr>
          <w:spacing w:val="1"/>
          <w:sz w:val="24"/>
          <w:szCs w:val="24"/>
        </w:rPr>
        <w:t xml:space="preserve"> </w:t>
      </w:r>
      <w:r w:rsidRPr="00375B58">
        <w:rPr>
          <w:sz w:val="24"/>
          <w:szCs w:val="24"/>
        </w:rPr>
        <w:t>процессы</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жизнедеятельности;</w:t>
      </w:r>
    </w:p>
    <w:p w:rsidR="004100ED" w:rsidRPr="00375B58" w:rsidRDefault="004100ED" w:rsidP="0086497C">
      <w:pPr>
        <w:pStyle w:val="af2"/>
        <w:widowControl w:val="0"/>
        <w:numPr>
          <w:ilvl w:val="0"/>
          <w:numId w:val="113"/>
        </w:numPr>
        <w:tabs>
          <w:tab w:val="left" w:pos="1566"/>
        </w:tabs>
        <w:autoSpaceDE w:val="0"/>
        <w:autoSpaceDN w:val="0"/>
        <w:ind w:left="0" w:firstLine="567"/>
        <w:contextualSpacing w:val="0"/>
        <w:jc w:val="both"/>
        <w:divId w:val="1547135805"/>
        <w:rPr>
          <w:sz w:val="24"/>
          <w:szCs w:val="24"/>
        </w:rPr>
      </w:pPr>
      <w:r w:rsidRPr="00375B58">
        <w:rPr>
          <w:sz w:val="24"/>
          <w:szCs w:val="24"/>
        </w:rPr>
        <w:t>проводить</w:t>
      </w:r>
      <w:r w:rsidRPr="00375B58">
        <w:rPr>
          <w:spacing w:val="-3"/>
          <w:sz w:val="24"/>
          <w:szCs w:val="24"/>
        </w:rPr>
        <w:t xml:space="preserve"> </w:t>
      </w:r>
      <w:r w:rsidRPr="00375B58">
        <w:rPr>
          <w:sz w:val="24"/>
          <w:szCs w:val="24"/>
        </w:rPr>
        <w:t>простейшие</w:t>
      </w:r>
      <w:r w:rsidRPr="00375B58">
        <w:rPr>
          <w:spacing w:val="-6"/>
          <w:sz w:val="24"/>
          <w:szCs w:val="24"/>
        </w:rPr>
        <w:t xml:space="preserve"> </w:t>
      </w:r>
      <w:r w:rsidRPr="00375B58">
        <w:rPr>
          <w:sz w:val="24"/>
          <w:szCs w:val="24"/>
        </w:rPr>
        <w:t>исследования</w:t>
      </w:r>
      <w:r w:rsidRPr="00375B58">
        <w:rPr>
          <w:spacing w:val="-2"/>
          <w:sz w:val="24"/>
          <w:szCs w:val="24"/>
        </w:rPr>
        <w:t xml:space="preserve"> </w:t>
      </w:r>
      <w:r w:rsidRPr="00375B58">
        <w:rPr>
          <w:sz w:val="24"/>
          <w:szCs w:val="24"/>
        </w:rPr>
        <w:t>организма</w:t>
      </w:r>
      <w:r w:rsidRPr="00375B58">
        <w:rPr>
          <w:spacing w:val="-4"/>
          <w:sz w:val="24"/>
          <w:szCs w:val="24"/>
        </w:rPr>
        <w:t xml:space="preserve"> </w:t>
      </w:r>
      <w:r w:rsidRPr="00375B58">
        <w:rPr>
          <w:sz w:val="24"/>
          <w:szCs w:val="24"/>
        </w:rPr>
        <w:t>человека</w:t>
      </w:r>
      <w:r w:rsidRPr="00375B58">
        <w:rPr>
          <w:spacing w:val="-3"/>
          <w:sz w:val="24"/>
          <w:szCs w:val="24"/>
        </w:rPr>
        <w:t xml:space="preserve"> </w:t>
      </w:r>
      <w:r w:rsidRPr="00375B58">
        <w:rPr>
          <w:sz w:val="24"/>
          <w:szCs w:val="24"/>
        </w:rPr>
        <w:t>и</w:t>
      </w:r>
      <w:r w:rsidRPr="00375B58">
        <w:rPr>
          <w:spacing w:val="-3"/>
          <w:sz w:val="24"/>
          <w:szCs w:val="24"/>
        </w:rPr>
        <w:t xml:space="preserve"> </w:t>
      </w:r>
      <w:r w:rsidRPr="00375B58">
        <w:rPr>
          <w:sz w:val="24"/>
          <w:szCs w:val="24"/>
        </w:rPr>
        <w:t>объяснять</w:t>
      </w:r>
      <w:r w:rsidRPr="00375B58">
        <w:rPr>
          <w:spacing w:val="-3"/>
          <w:sz w:val="24"/>
          <w:szCs w:val="24"/>
        </w:rPr>
        <w:t xml:space="preserve"> </w:t>
      </w:r>
      <w:r w:rsidRPr="00375B58">
        <w:rPr>
          <w:sz w:val="24"/>
          <w:szCs w:val="24"/>
        </w:rPr>
        <w:t>их результаты;</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соблюдать</w:t>
      </w:r>
      <w:r w:rsidRPr="00375B58">
        <w:rPr>
          <w:spacing w:val="1"/>
          <w:sz w:val="24"/>
          <w:szCs w:val="24"/>
        </w:rPr>
        <w:t xml:space="preserve"> </w:t>
      </w:r>
      <w:r w:rsidRPr="00375B58">
        <w:rPr>
          <w:sz w:val="24"/>
          <w:szCs w:val="24"/>
        </w:rPr>
        <w:t>правила</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труда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работе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учебным</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57"/>
          <w:sz w:val="24"/>
          <w:szCs w:val="24"/>
        </w:rPr>
        <w:t xml:space="preserve"> </w:t>
      </w:r>
      <w:r w:rsidRPr="00375B58">
        <w:rPr>
          <w:sz w:val="24"/>
          <w:szCs w:val="24"/>
        </w:rPr>
        <w:t>оборудованием,</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соответствии</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инструкциями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уроке</w:t>
      </w:r>
      <w:r w:rsidRPr="00375B58">
        <w:rPr>
          <w:spacing w:val="1"/>
          <w:sz w:val="24"/>
          <w:szCs w:val="24"/>
        </w:rPr>
        <w:t xml:space="preserve"> </w:t>
      </w:r>
      <w:r w:rsidRPr="00375B58">
        <w:rPr>
          <w:sz w:val="24"/>
          <w:szCs w:val="24"/>
        </w:rPr>
        <w:t>и</w:t>
      </w:r>
      <w:r w:rsidRPr="00375B58">
        <w:rPr>
          <w:spacing w:val="61"/>
          <w:sz w:val="24"/>
          <w:szCs w:val="24"/>
        </w:rPr>
        <w:t xml:space="preserve"> </w:t>
      </w:r>
      <w:r w:rsidRPr="00375B58">
        <w:rPr>
          <w:sz w:val="24"/>
          <w:szCs w:val="24"/>
        </w:rPr>
        <w:t>во</w:t>
      </w:r>
      <w:r w:rsidRPr="00375B58">
        <w:rPr>
          <w:spacing w:val="-57"/>
          <w:sz w:val="24"/>
          <w:szCs w:val="24"/>
        </w:rPr>
        <w:t xml:space="preserve"> </w:t>
      </w:r>
      <w:r w:rsidRPr="00375B58">
        <w:rPr>
          <w:sz w:val="24"/>
          <w:szCs w:val="24"/>
        </w:rPr>
        <w:t>внеурочной</w:t>
      </w:r>
      <w:r w:rsidRPr="00375B58">
        <w:rPr>
          <w:spacing w:val="-1"/>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владеть приёмами работы с биологической</w:t>
      </w:r>
      <w:r w:rsidRPr="00375B58">
        <w:rPr>
          <w:spacing w:val="1"/>
          <w:sz w:val="24"/>
          <w:szCs w:val="24"/>
        </w:rPr>
        <w:t xml:space="preserve"> </w:t>
      </w:r>
      <w:r w:rsidRPr="00375B58">
        <w:rPr>
          <w:sz w:val="24"/>
          <w:szCs w:val="24"/>
        </w:rPr>
        <w:t>информацией: формулировать основания</w:t>
      </w:r>
      <w:r w:rsidRPr="00375B58">
        <w:rPr>
          <w:spacing w:val="1"/>
          <w:sz w:val="24"/>
          <w:szCs w:val="24"/>
        </w:rPr>
        <w:t xml:space="preserve"> </w:t>
      </w:r>
      <w:r w:rsidRPr="00375B58">
        <w:rPr>
          <w:sz w:val="24"/>
          <w:szCs w:val="24"/>
        </w:rPr>
        <w:t>для извлечения и обобщения информации из нескольких (4—5) источников; преобразовывать</w:t>
      </w:r>
      <w:r w:rsidRPr="00375B58">
        <w:rPr>
          <w:spacing w:val="1"/>
          <w:sz w:val="24"/>
          <w:szCs w:val="24"/>
        </w:rPr>
        <w:t xml:space="preserve"> </w:t>
      </w:r>
      <w:r w:rsidRPr="00375B58">
        <w:rPr>
          <w:sz w:val="24"/>
          <w:szCs w:val="24"/>
        </w:rPr>
        <w:t>информацию</w:t>
      </w:r>
      <w:r w:rsidRPr="00375B58">
        <w:rPr>
          <w:spacing w:val="-1"/>
          <w:sz w:val="24"/>
          <w:szCs w:val="24"/>
        </w:rPr>
        <w:t xml:space="preserve"> </w:t>
      </w:r>
      <w:r w:rsidRPr="00375B58">
        <w:rPr>
          <w:sz w:val="24"/>
          <w:szCs w:val="24"/>
        </w:rPr>
        <w:t>из одной</w:t>
      </w:r>
      <w:r w:rsidRPr="00375B58">
        <w:rPr>
          <w:spacing w:val="-2"/>
          <w:sz w:val="24"/>
          <w:szCs w:val="24"/>
        </w:rPr>
        <w:t xml:space="preserve"> </w:t>
      </w:r>
      <w:r w:rsidRPr="00375B58">
        <w:rPr>
          <w:sz w:val="24"/>
          <w:szCs w:val="24"/>
        </w:rPr>
        <w:t>знаковой системы в</w:t>
      </w:r>
      <w:r w:rsidRPr="00375B58">
        <w:rPr>
          <w:spacing w:val="-2"/>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spacing w:before="1"/>
        <w:ind w:left="0" w:firstLine="567"/>
        <w:contextualSpacing w:val="0"/>
        <w:jc w:val="both"/>
        <w:divId w:val="1547135805"/>
        <w:rPr>
          <w:sz w:val="24"/>
          <w:szCs w:val="24"/>
        </w:rPr>
      </w:pPr>
      <w:r w:rsidRPr="00375B58">
        <w:rPr>
          <w:sz w:val="24"/>
          <w:szCs w:val="24"/>
        </w:rPr>
        <w:t>преобразовывать</w:t>
      </w:r>
      <w:r w:rsidRPr="00375B58">
        <w:rPr>
          <w:spacing w:val="-3"/>
          <w:sz w:val="24"/>
          <w:szCs w:val="24"/>
        </w:rPr>
        <w:t xml:space="preserve"> </w:t>
      </w:r>
      <w:r w:rsidRPr="00375B58">
        <w:rPr>
          <w:sz w:val="24"/>
          <w:szCs w:val="24"/>
        </w:rPr>
        <w:t>информацию</w:t>
      </w:r>
      <w:r w:rsidRPr="00375B58">
        <w:rPr>
          <w:spacing w:val="-4"/>
          <w:sz w:val="24"/>
          <w:szCs w:val="24"/>
        </w:rPr>
        <w:t xml:space="preserve"> </w:t>
      </w:r>
      <w:r w:rsidRPr="00375B58">
        <w:rPr>
          <w:sz w:val="24"/>
          <w:szCs w:val="24"/>
        </w:rPr>
        <w:t>из</w:t>
      </w:r>
      <w:r w:rsidRPr="00375B58">
        <w:rPr>
          <w:spacing w:val="-3"/>
          <w:sz w:val="24"/>
          <w:szCs w:val="24"/>
        </w:rPr>
        <w:t xml:space="preserve"> </w:t>
      </w:r>
      <w:r w:rsidRPr="00375B58">
        <w:rPr>
          <w:sz w:val="24"/>
          <w:szCs w:val="24"/>
        </w:rPr>
        <w:t>одной</w:t>
      </w:r>
      <w:r w:rsidRPr="00375B58">
        <w:rPr>
          <w:spacing w:val="-4"/>
          <w:sz w:val="24"/>
          <w:szCs w:val="24"/>
        </w:rPr>
        <w:t xml:space="preserve"> </w:t>
      </w:r>
      <w:r w:rsidRPr="00375B58">
        <w:rPr>
          <w:sz w:val="24"/>
          <w:szCs w:val="24"/>
        </w:rPr>
        <w:t>знаковой</w:t>
      </w:r>
      <w:r w:rsidRPr="00375B58">
        <w:rPr>
          <w:spacing w:val="-4"/>
          <w:sz w:val="24"/>
          <w:szCs w:val="24"/>
        </w:rPr>
        <w:t xml:space="preserve"> </w:t>
      </w:r>
      <w:r w:rsidRPr="00375B58">
        <w:rPr>
          <w:sz w:val="24"/>
          <w:szCs w:val="24"/>
        </w:rPr>
        <w:t>системы</w:t>
      </w:r>
      <w:r w:rsidRPr="00375B58">
        <w:rPr>
          <w:spacing w:val="-3"/>
          <w:sz w:val="24"/>
          <w:szCs w:val="24"/>
        </w:rPr>
        <w:t xml:space="preserve"> </w:t>
      </w:r>
      <w:r w:rsidRPr="00375B58">
        <w:rPr>
          <w:sz w:val="24"/>
          <w:szCs w:val="24"/>
        </w:rPr>
        <w:t>в</w:t>
      </w:r>
      <w:r w:rsidRPr="00375B58">
        <w:rPr>
          <w:spacing w:val="-5"/>
          <w:sz w:val="24"/>
          <w:szCs w:val="24"/>
        </w:rPr>
        <w:t xml:space="preserve"> </w:t>
      </w:r>
      <w:r w:rsidRPr="00375B58">
        <w:rPr>
          <w:sz w:val="24"/>
          <w:szCs w:val="24"/>
        </w:rPr>
        <w:t>другую;</w:t>
      </w:r>
    </w:p>
    <w:p w:rsidR="004100ED" w:rsidRPr="00375B58" w:rsidRDefault="004100ED" w:rsidP="0086497C">
      <w:pPr>
        <w:pStyle w:val="af2"/>
        <w:widowControl w:val="0"/>
        <w:numPr>
          <w:ilvl w:val="0"/>
          <w:numId w:val="113"/>
        </w:numPr>
        <w:tabs>
          <w:tab w:val="left" w:pos="1566"/>
        </w:tabs>
        <w:autoSpaceDE w:val="0"/>
        <w:autoSpaceDN w:val="0"/>
        <w:ind w:left="0" w:right="374" w:firstLine="567"/>
        <w:contextualSpacing w:val="0"/>
        <w:jc w:val="both"/>
        <w:divId w:val="1547135805"/>
        <w:rPr>
          <w:sz w:val="24"/>
          <w:szCs w:val="24"/>
        </w:rPr>
      </w:pPr>
      <w:r w:rsidRPr="00375B58">
        <w:rPr>
          <w:sz w:val="24"/>
          <w:szCs w:val="24"/>
        </w:rPr>
        <w:lastRenderedPageBreak/>
        <w:t>создавать письменные и устные сообщения, грамотно используя понятийный аппарат</w:t>
      </w:r>
      <w:r w:rsidRPr="00375B58">
        <w:rPr>
          <w:spacing w:val="1"/>
          <w:sz w:val="24"/>
          <w:szCs w:val="24"/>
        </w:rPr>
        <w:t xml:space="preserve"> </w:t>
      </w:r>
      <w:r w:rsidRPr="00375B58">
        <w:rPr>
          <w:sz w:val="24"/>
          <w:szCs w:val="24"/>
        </w:rPr>
        <w:t>изученного</w:t>
      </w:r>
      <w:r w:rsidRPr="00375B58">
        <w:rPr>
          <w:spacing w:val="1"/>
          <w:sz w:val="24"/>
          <w:szCs w:val="24"/>
        </w:rPr>
        <w:t xml:space="preserve"> </w:t>
      </w:r>
      <w:r w:rsidRPr="00375B58">
        <w:rPr>
          <w:sz w:val="24"/>
          <w:szCs w:val="24"/>
        </w:rPr>
        <w:t>раздела</w:t>
      </w:r>
      <w:r w:rsidRPr="00375B58">
        <w:rPr>
          <w:spacing w:val="1"/>
          <w:sz w:val="24"/>
          <w:szCs w:val="24"/>
        </w:rPr>
        <w:t xml:space="preserve"> </w:t>
      </w:r>
      <w:r w:rsidRPr="00375B58">
        <w:rPr>
          <w:sz w:val="24"/>
          <w:szCs w:val="24"/>
        </w:rPr>
        <w:t>биологии,</w:t>
      </w:r>
      <w:r w:rsidRPr="00375B58">
        <w:rPr>
          <w:spacing w:val="1"/>
          <w:sz w:val="24"/>
          <w:szCs w:val="24"/>
        </w:rPr>
        <w:t xml:space="preserve"> </w:t>
      </w:r>
      <w:r w:rsidRPr="00375B58">
        <w:rPr>
          <w:sz w:val="24"/>
          <w:szCs w:val="24"/>
        </w:rPr>
        <w:t>сопровождать</w:t>
      </w:r>
      <w:r w:rsidRPr="00375B58">
        <w:rPr>
          <w:spacing w:val="1"/>
          <w:sz w:val="24"/>
          <w:szCs w:val="24"/>
        </w:rPr>
        <w:t xml:space="preserve"> </w:t>
      </w:r>
      <w:r w:rsidRPr="00375B58">
        <w:rPr>
          <w:sz w:val="24"/>
          <w:szCs w:val="24"/>
        </w:rPr>
        <w:t>выступление</w:t>
      </w:r>
      <w:r w:rsidRPr="00375B58">
        <w:rPr>
          <w:spacing w:val="1"/>
          <w:sz w:val="24"/>
          <w:szCs w:val="24"/>
        </w:rPr>
        <w:t xml:space="preserve"> </w:t>
      </w:r>
      <w:r w:rsidRPr="00375B58">
        <w:rPr>
          <w:sz w:val="24"/>
          <w:szCs w:val="24"/>
        </w:rPr>
        <w:t>презентацией</w:t>
      </w:r>
      <w:r w:rsidRPr="00375B58">
        <w:rPr>
          <w:spacing w:val="1"/>
          <w:sz w:val="24"/>
          <w:szCs w:val="24"/>
        </w:rPr>
        <w:t xml:space="preserve"> </w:t>
      </w:r>
      <w:r w:rsidRPr="00375B58">
        <w:rPr>
          <w:sz w:val="24"/>
          <w:szCs w:val="24"/>
        </w:rPr>
        <w:t>с</w:t>
      </w:r>
      <w:r w:rsidRPr="00375B58">
        <w:rPr>
          <w:spacing w:val="6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аудитории сверстников.</w:t>
      </w:r>
    </w:p>
    <w:p w:rsidR="004100ED" w:rsidRPr="00375B58" w:rsidRDefault="004100ED" w:rsidP="007B4865">
      <w:pPr>
        <w:pStyle w:val="af4"/>
        <w:ind w:firstLine="567"/>
        <w:jc w:val="both"/>
        <w:divId w:val="1547135805"/>
      </w:pPr>
    </w:p>
    <w:p w:rsidR="004100ED" w:rsidRPr="00375B58" w:rsidRDefault="004100ED" w:rsidP="007B4865">
      <w:pPr>
        <w:ind w:firstLine="567"/>
        <w:jc w:val="both"/>
        <w:divId w:val="1547135805"/>
        <w:rPr>
          <w:lang w:val="ru-RU"/>
        </w:rPr>
      </w:pPr>
      <w:r w:rsidRPr="00375B58">
        <w:rPr>
          <w:b/>
          <w:lang w:val="ru-RU"/>
        </w:rPr>
        <w:t>Рабочая</w:t>
      </w:r>
      <w:r w:rsidRPr="00375B58">
        <w:rPr>
          <w:b/>
          <w:spacing w:val="-3"/>
          <w:lang w:val="ru-RU"/>
        </w:rPr>
        <w:t xml:space="preserve"> </w:t>
      </w:r>
      <w:r w:rsidRPr="00375B58">
        <w:rPr>
          <w:b/>
          <w:lang w:val="ru-RU"/>
        </w:rPr>
        <w:t>программа</w:t>
      </w:r>
      <w:r w:rsidRPr="00375B58">
        <w:rPr>
          <w:b/>
          <w:spacing w:val="-3"/>
          <w:lang w:val="ru-RU"/>
        </w:rPr>
        <w:t xml:space="preserve"> </w:t>
      </w:r>
      <w:r w:rsidRPr="00375B58">
        <w:rPr>
          <w:b/>
          <w:lang w:val="ru-RU"/>
        </w:rPr>
        <w:t>учебного</w:t>
      </w:r>
      <w:r w:rsidRPr="00375B58">
        <w:rPr>
          <w:b/>
          <w:spacing w:val="-2"/>
          <w:lang w:val="ru-RU"/>
        </w:rPr>
        <w:t xml:space="preserve"> </w:t>
      </w:r>
      <w:r w:rsidRPr="00375B58">
        <w:rPr>
          <w:b/>
          <w:lang w:val="ru-RU"/>
        </w:rPr>
        <w:t>предмета</w:t>
      </w:r>
      <w:r w:rsidRPr="00375B58">
        <w:rPr>
          <w:b/>
          <w:spacing w:val="-1"/>
          <w:lang w:val="ru-RU"/>
        </w:rPr>
        <w:t xml:space="preserve"> </w:t>
      </w:r>
      <w:r w:rsidRPr="00375B58">
        <w:rPr>
          <w:lang w:val="ru-RU"/>
        </w:rPr>
        <w:t>”</w:t>
      </w:r>
      <w:r w:rsidRPr="00375B58">
        <w:rPr>
          <w:b/>
          <w:lang w:val="ru-RU"/>
        </w:rPr>
        <w:t>Химия</w:t>
      </w:r>
      <w:r w:rsidRPr="00375B58">
        <w:rPr>
          <w:lang w:val="ru-RU"/>
        </w:rPr>
        <w:t>”</w:t>
      </w:r>
    </w:p>
    <w:p w:rsidR="004100ED" w:rsidRPr="00375B58" w:rsidRDefault="004100ED" w:rsidP="007B4865">
      <w:pPr>
        <w:ind w:firstLine="567"/>
        <w:jc w:val="both"/>
        <w:divId w:val="1547135805"/>
        <w:rPr>
          <w:lang w:val="ru-RU"/>
        </w:rPr>
      </w:pPr>
    </w:p>
    <w:p w:rsidR="004100ED" w:rsidRPr="00375B58" w:rsidRDefault="004100ED" w:rsidP="007B4865">
      <w:pPr>
        <w:spacing w:before="5" w:line="274" w:lineRule="exact"/>
        <w:ind w:firstLine="567"/>
        <w:jc w:val="both"/>
        <w:divId w:val="1547135805"/>
        <w:rPr>
          <w:b/>
          <w:lang w:val="ru-RU"/>
        </w:rPr>
      </w:pPr>
      <w:r w:rsidRPr="00375B58">
        <w:rPr>
          <w:b/>
          <w:lang w:val="ru-RU"/>
        </w:rPr>
        <w:t>Пояснительная</w:t>
      </w:r>
      <w:r w:rsidRPr="00375B58">
        <w:rPr>
          <w:b/>
          <w:spacing w:val="-3"/>
          <w:lang w:val="ru-RU"/>
        </w:rPr>
        <w:t xml:space="preserve"> </w:t>
      </w:r>
      <w:r w:rsidRPr="00375B58">
        <w:rPr>
          <w:b/>
          <w:lang w:val="ru-RU"/>
        </w:rPr>
        <w:t>записка</w:t>
      </w:r>
    </w:p>
    <w:p w:rsidR="004100ED" w:rsidRPr="00375B58" w:rsidRDefault="004100ED" w:rsidP="007B4865">
      <w:pPr>
        <w:pStyle w:val="af4"/>
        <w:ind w:right="368" w:firstLine="567"/>
        <w:jc w:val="both"/>
        <w:divId w:val="1547135805"/>
      </w:pPr>
      <w:r w:rsidRPr="00375B58">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химии</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8-9</w:t>
      </w:r>
      <w:r w:rsidRPr="00375B58">
        <w:rPr>
          <w:spacing w:val="1"/>
        </w:rPr>
        <w:t xml:space="preserve"> </w:t>
      </w:r>
      <w:r w:rsidRPr="00375B58">
        <w:t>классов</w:t>
      </w:r>
      <w:r w:rsidRPr="00375B58">
        <w:rPr>
          <w:spacing w:val="1"/>
        </w:rPr>
        <w:t xml:space="preserve"> </w:t>
      </w:r>
      <w:r w:rsidRPr="00375B58">
        <w:t>составлена</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w:t>
      </w:r>
      <w:r w:rsidRPr="00375B58">
        <w:rPr>
          <w:spacing w:val="1"/>
        </w:rPr>
        <w:t xml:space="preserve"> </w:t>
      </w:r>
      <w:r w:rsidRPr="00375B58">
        <w:t>представленных</w:t>
      </w:r>
      <w:r w:rsidRPr="00375B58">
        <w:rPr>
          <w:spacing w:val="1"/>
        </w:rPr>
        <w:t xml:space="preserve"> </w:t>
      </w:r>
      <w:r w:rsidRPr="00375B58">
        <w:t>в</w:t>
      </w:r>
      <w:r w:rsidRPr="00375B58">
        <w:rPr>
          <w:spacing w:val="1"/>
        </w:rPr>
        <w:t xml:space="preserve"> </w:t>
      </w:r>
      <w:r w:rsidRPr="00375B58">
        <w:t>Федеральном</w:t>
      </w:r>
      <w:r w:rsidRPr="00375B58">
        <w:rPr>
          <w:spacing w:val="1"/>
        </w:rPr>
        <w:t xml:space="preserve"> </w:t>
      </w:r>
      <w:r w:rsidRPr="00375B58">
        <w:t>государственном</w:t>
      </w:r>
      <w:r w:rsidRPr="00375B58">
        <w:rPr>
          <w:spacing w:val="1"/>
        </w:rPr>
        <w:t xml:space="preserve"> </w:t>
      </w:r>
      <w:r w:rsidRPr="00375B58">
        <w:t>образовательном</w:t>
      </w:r>
      <w:r w:rsidRPr="00375B58">
        <w:rPr>
          <w:spacing w:val="1"/>
        </w:rPr>
        <w:t xml:space="preserve"> </w:t>
      </w:r>
      <w:r w:rsidRPr="00375B58">
        <w:t>стандарте</w:t>
      </w:r>
      <w:r w:rsidRPr="00375B58">
        <w:rPr>
          <w:spacing w:val="1"/>
        </w:rPr>
        <w:t xml:space="preserve"> </w:t>
      </w:r>
      <w:r w:rsidRPr="00375B58">
        <w:t>основного</w:t>
      </w:r>
      <w:r w:rsidRPr="00375B58">
        <w:rPr>
          <w:spacing w:val="31"/>
        </w:rPr>
        <w:t xml:space="preserve"> </w:t>
      </w:r>
      <w:r w:rsidRPr="00375B58">
        <w:t>общего</w:t>
      </w:r>
      <w:r w:rsidRPr="00375B58">
        <w:rPr>
          <w:spacing w:val="31"/>
        </w:rPr>
        <w:t xml:space="preserve"> </w:t>
      </w:r>
      <w:r w:rsidRPr="00375B58">
        <w:t>образования,</w:t>
      </w:r>
      <w:r w:rsidRPr="00375B58">
        <w:rPr>
          <w:spacing w:val="34"/>
        </w:rPr>
        <w:t xml:space="preserve"> </w:t>
      </w:r>
      <w:r w:rsidRPr="00375B58">
        <w:t>с</w:t>
      </w:r>
      <w:r w:rsidRPr="00375B58">
        <w:rPr>
          <w:spacing w:val="32"/>
        </w:rPr>
        <w:t xml:space="preserve"> </w:t>
      </w:r>
      <w:r w:rsidRPr="00375B58">
        <w:t>учётом</w:t>
      </w:r>
      <w:r w:rsidRPr="00375B58">
        <w:rPr>
          <w:spacing w:val="31"/>
        </w:rPr>
        <w:t xml:space="preserve"> </w:t>
      </w:r>
      <w:r w:rsidRPr="00375B58">
        <w:t>распределённых</w:t>
      </w:r>
      <w:r w:rsidRPr="00375B58">
        <w:rPr>
          <w:spacing w:val="30"/>
        </w:rPr>
        <w:t xml:space="preserve"> </w:t>
      </w:r>
      <w:r w:rsidRPr="00375B58">
        <w:t>по</w:t>
      </w:r>
      <w:r w:rsidRPr="00375B58">
        <w:rPr>
          <w:spacing w:val="31"/>
        </w:rPr>
        <w:t xml:space="preserve"> </w:t>
      </w:r>
      <w:r w:rsidRPr="00375B58">
        <w:t>классам</w:t>
      </w:r>
      <w:r w:rsidRPr="00375B58">
        <w:rPr>
          <w:spacing w:val="30"/>
        </w:rPr>
        <w:t xml:space="preserve"> </w:t>
      </w:r>
      <w:r w:rsidRPr="00375B58">
        <w:t>проверяемых</w:t>
      </w:r>
    </w:p>
    <w:p w:rsidR="004100ED" w:rsidRPr="00375B58" w:rsidRDefault="004100ED" w:rsidP="007B4865">
      <w:pPr>
        <w:pStyle w:val="af4"/>
        <w:spacing w:before="79"/>
        <w:ind w:right="368" w:firstLine="567"/>
        <w:jc w:val="both"/>
        <w:divId w:val="1547135805"/>
      </w:pP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 и</w:t>
      </w:r>
      <w:r w:rsidRPr="00375B58">
        <w:rPr>
          <w:spacing w:val="1"/>
        </w:rPr>
        <w:t xml:space="preserve"> </w:t>
      </w:r>
      <w:r w:rsidRPr="00375B58">
        <w:t>элементов</w:t>
      </w:r>
      <w:r w:rsidRPr="00375B58">
        <w:rPr>
          <w:spacing w:val="1"/>
        </w:rPr>
        <w:t xml:space="preserve"> </w:t>
      </w:r>
      <w:r w:rsidRPr="00375B58">
        <w:t>содержания, представленных</w:t>
      </w:r>
      <w:r w:rsidRPr="00375B58">
        <w:rPr>
          <w:spacing w:val="1"/>
        </w:rPr>
        <w:t xml:space="preserve"> </w:t>
      </w:r>
      <w:r w:rsidRPr="00375B58">
        <w:t>в Универсальном кодификаторе по</w:t>
      </w:r>
      <w:r w:rsidRPr="00375B58">
        <w:rPr>
          <w:spacing w:val="1"/>
        </w:rPr>
        <w:t xml:space="preserve"> </w:t>
      </w:r>
      <w:r w:rsidRPr="00375B58">
        <w:t>химии, а также на основе</w:t>
      </w:r>
      <w:r w:rsidRPr="00375B58">
        <w:rPr>
          <w:spacing w:val="1"/>
        </w:rPr>
        <w:t xml:space="preserve"> </w:t>
      </w:r>
      <w:r w:rsidRPr="00375B58">
        <w:t>программы воспитания  и с учётом Концепции</w:t>
      </w:r>
      <w:r w:rsidRPr="00375B58">
        <w:rPr>
          <w:spacing w:val="1"/>
        </w:rPr>
        <w:t xml:space="preserve"> </w:t>
      </w:r>
      <w:r w:rsidRPr="00375B58">
        <w:t>преподавания</w:t>
      </w:r>
      <w:r w:rsidRPr="00375B58">
        <w:rPr>
          <w:spacing w:val="1"/>
        </w:rPr>
        <w:t xml:space="preserve"> </w:t>
      </w:r>
      <w:r w:rsidRPr="00375B58">
        <w:t>учебного</w:t>
      </w:r>
      <w:r w:rsidRPr="00375B58">
        <w:rPr>
          <w:spacing w:val="1"/>
        </w:rPr>
        <w:t xml:space="preserve"> </w:t>
      </w:r>
      <w:r w:rsidRPr="00375B58">
        <w:t>предмета</w:t>
      </w:r>
      <w:r w:rsidRPr="00375B58">
        <w:rPr>
          <w:spacing w:val="1"/>
        </w:rPr>
        <w:t xml:space="preserve"> </w:t>
      </w:r>
      <w:r w:rsidRPr="00375B58">
        <w:t>”Химия” в</w:t>
      </w:r>
      <w:r w:rsidRPr="00375B58">
        <w:rPr>
          <w:spacing w:val="1"/>
        </w:rPr>
        <w:t xml:space="preserve"> </w:t>
      </w:r>
      <w:r w:rsidRPr="00375B58">
        <w:t>образовательных</w:t>
      </w:r>
      <w:r w:rsidRPr="00375B58">
        <w:rPr>
          <w:spacing w:val="1"/>
        </w:rPr>
        <w:t xml:space="preserve"> </w:t>
      </w:r>
      <w:r w:rsidRPr="00375B58">
        <w:t>организациях</w:t>
      </w:r>
      <w:r w:rsidRPr="00375B58">
        <w:rPr>
          <w:spacing w:val="1"/>
        </w:rPr>
        <w:t xml:space="preserve"> </w:t>
      </w:r>
      <w:r w:rsidRPr="00375B58">
        <w:t>Российской</w:t>
      </w:r>
      <w:r w:rsidRPr="00375B58">
        <w:rPr>
          <w:spacing w:val="1"/>
        </w:rPr>
        <w:t xml:space="preserve"> </w:t>
      </w:r>
      <w:r w:rsidRPr="00375B58">
        <w:t>Федерации, реализующих</w:t>
      </w:r>
      <w:r w:rsidRPr="00375B58">
        <w:rPr>
          <w:spacing w:val="1"/>
        </w:rPr>
        <w:t xml:space="preserve"> </w:t>
      </w:r>
      <w:r w:rsidRPr="00375B58">
        <w:t>основные</w:t>
      </w:r>
      <w:r w:rsidRPr="00375B58">
        <w:rPr>
          <w:spacing w:val="1"/>
        </w:rPr>
        <w:t xml:space="preserve"> </w:t>
      </w:r>
      <w:r w:rsidRPr="00375B58">
        <w:t>общеобразовательные</w:t>
      </w:r>
      <w:r w:rsidRPr="00375B58">
        <w:rPr>
          <w:spacing w:val="1"/>
        </w:rPr>
        <w:t xml:space="preserve"> </w:t>
      </w:r>
      <w:r w:rsidRPr="00375B58">
        <w:t>программы</w:t>
      </w:r>
      <w:r w:rsidRPr="00375B58">
        <w:rPr>
          <w:spacing w:val="1"/>
        </w:rPr>
        <w:t xml:space="preserve"> </w:t>
      </w:r>
      <w:r w:rsidRPr="00375B58">
        <w:t>(утв.</w:t>
      </w:r>
      <w:r w:rsidRPr="00375B58">
        <w:rPr>
          <w:spacing w:val="1"/>
        </w:rPr>
        <w:t xml:space="preserve"> </w:t>
      </w:r>
      <w:r w:rsidRPr="00375B58">
        <w:t>Решением</w:t>
      </w:r>
      <w:r w:rsidRPr="00375B58">
        <w:rPr>
          <w:spacing w:val="1"/>
        </w:rPr>
        <w:t xml:space="preserve"> </w:t>
      </w:r>
      <w:r w:rsidRPr="00375B58">
        <w:t>Коллегии Минпросвещения России,</w:t>
      </w:r>
      <w:r w:rsidRPr="00375B58">
        <w:rPr>
          <w:spacing w:val="-3"/>
        </w:rPr>
        <w:t xml:space="preserve"> </w:t>
      </w:r>
      <w:r w:rsidRPr="00375B58">
        <w:t>протокол</w:t>
      </w:r>
      <w:r w:rsidRPr="00375B58">
        <w:rPr>
          <w:spacing w:val="-3"/>
        </w:rPr>
        <w:t xml:space="preserve"> </w:t>
      </w:r>
      <w:r w:rsidRPr="00375B58">
        <w:t>от 03.12.2019</w:t>
      </w:r>
      <w:r w:rsidRPr="00375B58">
        <w:rPr>
          <w:spacing w:val="-1"/>
        </w:rPr>
        <w:t xml:space="preserve"> </w:t>
      </w:r>
      <w:r w:rsidRPr="00375B58">
        <w:t>N</w:t>
      </w:r>
      <w:r w:rsidRPr="00375B58">
        <w:rPr>
          <w:spacing w:val="-1"/>
        </w:rPr>
        <w:t xml:space="preserve"> </w:t>
      </w:r>
      <w:r w:rsidRPr="00375B58">
        <w:t>ПК-4вн).</w:t>
      </w:r>
    </w:p>
    <w:p w:rsidR="004100ED" w:rsidRPr="00375B58" w:rsidRDefault="004100ED" w:rsidP="007B4865">
      <w:pPr>
        <w:pStyle w:val="Heading2"/>
        <w:spacing w:before="5"/>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p>
    <w:p w:rsidR="004100ED" w:rsidRPr="00375B58" w:rsidRDefault="004100ED" w:rsidP="007B4865">
      <w:pPr>
        <w:pStyle w:val="af4"/>
        <w:ind w:right="370" w:firstLine="567"/>
        <w:jc w:val="both"/>
        <w:divId w:val="1547135805"/>
      </w:pPr>
      <w:r w:rsidRPr="00375B58">
        <w:t>Вклад учебного предмета ”Химия” в достижение целей основного общего образования</w:t>
      </w:r>
      <w:r w:rsidRPr="00375B58">
        <w:rPr>
          <w:spacing w:val="1"/>
        </w:rPr>
        <w:t xml:space="preserve"> </w:t>
      </w:r>
      <w:r w:rsidRPr="00375B58">
        <w:t>обусловлен во многом значением химической науки в познании законов природы, в развитии</w:t>
      </w:r>
      <w:r w:rsidRPr="00375B58">
        <w:rPr>
          <w:spacing w:val="1"/>
        </w:rPr>
        <w:t xml:space="preserve"> </w:t>
      </w:r>
      <w:r w:rsidRPr="00375B58">
        <w:t>производительных сил</w:t>
      </w:r>
      <w:r w:rsidRPr="00375B58">
        <w:rPr>
          <w:spacing w:val="-4"/>
        </w:rPr>
        <w:t xml:space="preserve"> </w:t>
      </w:r>
      <w:r w:rsidRPr="00375B58">
        <w:t>общества</w:t>
      </w:r>
      <w:r w:rsidRPr="00375B58">
        <w:rPr>
          <w:spacing w:val="-2"/>
        </w:rPr>
        <w:t xml:space="preserve"> </w:t>
      </w:r>
      <w:r w:rsidRPr="00375B58">
        <w:t>и</w:t>
      </w:r>
      <w:r w:rsidRPr="00375B58">
        <w:rPr>
          <w:spacing w:val="-1"/>
        </w:rPr>
        <w:t xml:space="preserve"> </w:t>
      </w:r>
      <w:r w:rsidRPr="00375B58">
        <w:t>создании</w:t>
      </w:r>
      <w:r w:rsidRPr="00375B58">
        <w:rPr>
          <w:spacing w:val="-1"/>
        </w:rPr>
        <w:t xml:space="preserve"> </w:t>
      </w:r>
      <w:r w:rsidRPr="00375B58">
        <w:t>новой</w:t>
      </w:r>
      <w:r w:rsidRPr="00375B58">
        <w:rPr>
          <w:spacing w:val="-1"/>
        </w:rPr>
        <w:t xml:space="preserve"> </w:t>
      </w:r>
      <w:r w:rsidRPr="00375B58">
        <w:t>базы</w:t>
      </w:r>
      <w:r w:rsidRPr="00375B58">
        <w:rPr>
          <w:spacing w:val="-1"/>
        </w:rPr>
        <w:t xml:space="preserve"> </w:t>
      </w:r>
      <w:r w:rsidRPr="00375B58">
        <w:t>материальной</w:t>
      </w:r>
      <w:r w:rsidRPr="00375B58">
        <w:rPr>
          <w:spacing w:val="-1"/>
        </w:rPr>
        <w:t xml:space="preserve"> </w:t>
      </w:r>
      <w:r w:rsidRPr="00375B58">
        <w:t>культуры.</w:t>
      </w:r>
    </w:p>
    <w:p w:rsidR="004100ED" w:rsidRPr="00375B58" w:rsidRDefault="004100ED" w:rsidP="007B4865">
      <w:pPr>
        <w:pStyle w:val="af4"/>
        <w:ind w:right="366" w:firstLine="567"/>
        <w:jc w:val="both"/>
        <w:divId w:val="1547135805"/>
      </w:pPr>
      <w:r w:rsidRPr="00375B58">
        <w:t>Химия как элемент системы естественных наук распространила своё влияние на все</w:t>
      </w:r>
      <w:r w:rsidRPr="00375B58">
        <w:rPr>
          <w:spacing w:val="1"/>
        </w:rPr>
        <w:t xml:space="preserve"> </w:t>
      </w:r>
      <w:r w:rsidRPr="00375B58">
        <w:t>области</w:t>
      </w:r>
      <w:r w:rsidRPr="00375B58">
        <w:rPr>
          <w:spacing w:val="1"/>
        </w:rPr>
        <w:t xml:space="preserve"> </w:t>
      </w:r>
      <w:r w:rsidRPr="00375B58">
        <w:t>человеческого</w:t>
      </w:r>
      <w:r w:rsidRPr="00375B58">
        <w:rPr>
          <w:spacing w:val="1"/>
        </w:rPr>
        <w:t xml:space="preserve"> </w:t>
      </w:r>
      <w:r w:rsidRPr="00375B58">
        <w:t>существования,</w:t>
      </w:r>
      <w:r w:rsidRPr="00375B58">
        <w:rPr>
          <w:spacing w:val="1"/>
        </w:rPr>
        <w:t xml:space="preserve"> </w:t>
      </w:r>
      <w:r w:rsidRPr="00375B58">
        <w:t>задала</w:t>
      </w:r>
      <w:r w:rsidRPr="00375B58">
        <w:rPr>
          <w:spacing w:val="1"/>
        </w:rPr>
        <w:t xml:space="preserve"> </w:t>
      </w:r>
      <w:r w:rsidRPr="00375B58">
        <w:t>новое</w:t>
      </w:r>
      <w:r w:rsidRPr="00375B58">
        <w:rPr>
          <w:spacing w:val="1"/>
        </w:rPr>
        <w:t xml:space="preserve"> </w:t>
      </w:r>
      <w:r w:rsidRPr="00375B58">
        <w:t>видение</w:t>
      </w:r>
      <w:r w:rsidRPr="00375B58">
        <w:rPr>
          <w:spacing w:val="1"/>
        </w:rPr>
        <w:t xml:space="preserve"> </w:t>
      </w:r>
      <w:r w:rsidRPr="00375B58">
        <w:t>мира,</w:t>
      </w:r>
      <w:r w:rsidRPr="00375B58">
        <w:rPr>
          <w:spacing w:val="1"/>
        </w:rPr>
        <w:t xml:space="preserve"> </w:t>
      </w:r>
      <w:r w:rsidRPr="00375B58">
        <w:t>стала</w:t>
      </w:r>
      <w:r w:rsidRPr="00375B58">
        <w:rPr>
          <w:spacing w:val="1"/>
        </w:rPr>
        <w:t xml:space="preserve"> </w:t>
      </w:r>
      <w:r w:rsidRPr="00375B58">
        <w:t>неотъемлемым</w:t>
      </w:r>
      <w:r w:rsidRPr="00375B58">
        <w:rPr>
          <w:spacing w:val="1"/>
        </w:rPr>
        <w:t xml:space="preserve"> </w:t>
      </w:r>
      <w:r w:rsidRPr="00375B58">
        <w:t>компонентом</w:t>
      </w:r>
      <w:r w:rsidRPr="00375B58">
        <w:rPr>
          <w:spacing w:val="1"/>
        </w:rPr>
        <w:t xml:space="preserve"> </w:t>
      </w:r>
      <w:r w:rsidRPr="00375B58">
        <w:t>мировой</w:t>
      </w:r>
      <w:r w:rsidRPr="00375B58">
        <w:rPr>
          <w:spacing w:val="1"/>
        </w:rPr>
        <w:t xml:space="preserve"> </w:t>
      </w:r>
      <w:r w:rsidRPr="00375B58">
        <w:t>культуры,</w:t>
      </w:r>
      <w:r w:rsidRPr="00375B58">
        <w:rPr>
          <w:spacing w:val="1"/>
        </w:rPr>
        <w:t xml:space="preserve"> </w:t>
      </w:r>
      <w:r w:rsidRPr="00375B58">
        <w:t>необходимым</w:t>
      </w:r>
      <w:r w:rsidRPr="00375B58">
        <w:rPr>
          <w:spacing w:val="1"/>
        </w:rPr>
        <w:t xml:space="preserve"> </w:t>
      </w:r>
      <w:r w:rsidRPr="00375B58">
        <w:t>условием</w:t>
      </w:r>
      <w:r w:rsidRPr="00375B58">
        <w:rPr>
          <w:spacing w:val="1"/>
        </w:rPr>
        <w:t xml:space="preserve"> </w:t>
      </w:r>
      <w:r w:rsidRPr="00375B58">
        <w:t>жизни</w:t>
      </w:r>
      <w:r w:rsidRPr="00375B58">
        <w:rPr>
          <w:spacing w:val="1"/>
        </w:rPr>
        <w:t xml:space="preserve"> </w:t>
      </w:r>
      <w:r w:rsidRPr="00375B58">
        <w:t>общества:</w:t>
      </w:r>
      <w:r w:rsidRPr="00375B58">
        <w:rPr>
          <w:spacing w:val="1"/>
        </w:rPr>
        <w:t xml:space="preserve"> </w:t>
      </w:r>
      <w:r w:rsidRPr="00375B58">
        <w:t>знание</w:t>
      </w:r>
      <w:r w:rsidRPr="00375B58">
        <w:rPr>
          <w:spacing w:val="1"/>
        </w:rPr>
        <w:t xml:space="preserve"> </w:t>
      </w:r>
      <w:r w:rsidRPr="00375B58">
        <w:t>химии</w:t>
      </w:r>
      <w:r w:rsidRPr="00375B58">
        <w:rPr>
          <w:spacing w:val="1"/>
        </w:rPr>
        <w:t xml:space="preserve"> </w:t>
      </w:r>
      <w:r w:rsidRPr="00375B58">
        <w:t>служит</w:t>
      </w:r>
      <w:r w:rsidRPr="00375B58">
        <w:rPr>
          <w:spacing w:val="1"/>
        </w:rPr>
        <w:t xml:space="preserve"> </w:t>
      </w:r>
      <w:r w:rsidRPr="00375B58">
        <w:t>основой</w:t>
      </w:r>
      <w:r w:rsidRPr="00375B58">
        <w:rPr>
          <w:spacing w:val="1"/>
        </w:rPr>
        <w:t xml:space="preserve"> </w:t>
      </w:r>
      <w:r w:rsidRPr="00375B58">
        <w:t>для</w:t>
      </w:r>
      <w:r w:rsidRPr="00375B58">
        <w:rPr>
          <w:spacing w:val="1"/>
        </w:rPr>
        <w:t xml:space="preserve"> </w:t>
      </w:r>
      <w:r w:rsidRPr="00375B58">
        <w:t>формирования</w:t>
      </w:r>
      <w:r w:rsidRPr="00375B58">
        <w:rPr>
          <w:spacing w:val="1"/>
        </w:rPr>
        <w:t xml:space="preserve"> </w:t>
      </w:r>
      <w:r w:rsidRPr="00375B58">
        <w:t>мировоззрения</w:t>
      </w:r>
      <w:r w:rsidRPr="00375B58">
        <w:rPr>
          <w:spacing w:val="1"/>
        </w:rPr>
        <w:t xml:space="preserve"> </w:t>
      </w:r>
      <w:r w:rsidRPr="00375B58">
        <w:t>человека,</w:t>
      </w:r>
      <w:r w:rsidRPr="00375B58">
        <w:rPr>
          <w:spacing w:val="1"/>
        </w:rPr>
        <w:t xml:space="preserve"> </w:t>
      </w:r>
      <w:r w:rsidRPr="00375B58">
        <w:t>его</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материальном единстве мира; важную роль играют формируемые химией представления о</w:t>
      </w:r>
      <w:r w:rsidRPr="00375B58">
        <w:rPr>
          <w:spacing w:val="1"/>
        </w:rPr>
        <w:t xml:space="preserve"> </w:t>
      </w:r>
      <w:r w:rsidRPr="00375B58">
        <w:t>взаимопревращениях</w:t>
      </w:r>
      <w:r w:rsidRPr="00375B58">
        <w:rPr>
          <w:spacing w:val="1"/>
        </w:rPr>
        <w:t xml:space="preserve"> </w:t>
      </w:r>
      <w:r w:rsidRPr="00375B58">
        <w:t>энергии</w:t>
      </w:r>
      <w:r w:rsidRPr="00375B58">
        <w:rPr>
          <w:spacing w:val="1"/>
        </w:rPr>
        <w:t xml:space="preserve"> </w:t>
      </w:r>
      <w:r w:rsidRPr="00375B58">
        <w:t>и</w:t>
      </w:r>
      <w:r w:rsidRPr="00375B58">
        <w:rPr>
          <w:spacing w:val="1"/>
        </w:rPr>
        <w:t xml:space="preserve"> </w:t>
      </w:r>
      <w:r w:rsidRPr="00375B58">
        <w:t>об</w:t>
      </w:r>
      <w:r w:rsidRPr="00375B58">
        <w:rPr>
          <w:spacing w:val="1"/>
        </w:rPr>
        <w:t xml:space="preserve"> </w:t>
      </w:r>
      <w:r w:rsidRPr="00375B58">
        <w:t>эволюции</w:t>
      </w:r>
      <w:r w:rsidRPr="00375B58">
        <w:rPr>
          <w:spacing w:val="1"/>
        </w:rPr>
        <w:t xml:space="preserve"> </w:t>
      </w:r>
      <w:r w:rsidRPr="00375B58">
        <w:t>веществ</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современная</w:t>
      </w:r>
      <w:r w:rsidRPr="00375B58">
        <w:rPr>
          <w:spacing w:val="1"/>
        </w:rPr>
        <w:t xml:space="preserve"> </w:t>
      </w:r>
      <w:r w:rsidRPr="00375B58">
        <w:t>химия</w:t>
      </w:r>
      <w:r w:rsidRPr="00375B58">
        <w:rPr>
          <w:spacing w:val="1"/>
        </w:rPr>
        <w:t xml:space="preserve"> </w:t>
      </w:r>
      <w:r w:rsidRPr="00375B58">
        <w:t>направлена на решение глобальных проблем устойчивого развития человечества — сырьевой,</w:t>
      </w:r>
      <w:r w:rsidRPr="00375B58">
        <w:rPr>
          <w:spacing w:val="1"/>
        </w:rPr>
        <w:t xml:space="preserve"> </w:t>
      </w:r>
      <w:r w:rsidRPr="00375B58">
        <w:t>энергетической,</w:t>
      </w:r>
      <w:r w:rsidRPr="00375B58">
        <w:rPr>
          <w:spacing w:val="-2"/>
        </w:rPr>
        <w:t xml:space="preserve"> </w:t>
      </w:r>
      <w:r w:rsidRPr="00375B58">
        <w:t>пищевой</w:t>
      </w:r>
      <w:r w:rsidRPr="00375B58">
        <w:rPr>
          <w:spacing w:val="-1"/>
        </w:rPr>
        <w:t xml:space="preserve"> </w:t>
      </w:r>
      <w:r w:rsidRPr="00375B58">
        <w:t>и</w:t>
      </w:r>
      <w:r w:rsidRPr="00375B58">
        <w:rPr>
          <w:spacing w:val="-1"/>
        </w:rPr>
        <w:t xml:space="preserve"> </w:t>
      </w:r>
      <w:r w:rsidRPr="00375B58">
        <w:t>экологической</w:t>
      </w:r>
      <w:r w:rsidRPr="00375B58">
        <w:rPr>
          <w:spacing w:val="-1"/>
        </w:rPr>
        <w:t xml:space="preserve"> </w:t>
      </w:r>
      <w:r w:rsidRPr="00375B58">
        <w:t>безопасности,</w:t>
      </w:r>
      <w:r w:rsidRPr="00375B58">
        <w:rPr>
          <w:spacing w:val="-1"/>
        </w:rPr>
        <w:t xml:space="preserve"> </w:t>
      </w:r>
      <w:r w:rsidRPr="00375B58">
        <w:t>проблем</w:t>
      </w:r>
      <w:r w:rsidRPr="00375B58">
        <w:rPr>
          <w:spacing w:val="-3"/>
        </w:rPr>
        <w:t xml:space="preserve"> </w:t>
      </w:r>
      <w:r w:rsidRPr="00375B58">
        <w:t>здравоохранения.</w:t>
      </w:r>
    </w:p>
    <w:p w:rsidR="004100ED" w:rsidRPr="00375B58" w:rsidRDefault="004100ED" w:rsidP="007B4865">
      <w:pPr>
        <w:pStyle w:val="af4"/>
        <w:ind w:right="366" w:firstLine="567"/>
        <w:jc w:val="both"/>
        <w:divId w:val="1547135805"/>
      </w:pPr>
      <w:r w:rsidRPr="00375B58">
        <w:t>В условиях возрастающего значения химии в жизни общества существенно повысилась</w:t>
      </w:r>
      <w:r w:rsidRPr="00375B58">
        <w:rPr>
          <w:spacing w:val="1"/>
        </w:rPr>
        <w:t xml:space="preserve"> </w:t>
      </w:r>
      <w:r w:rsidRPr="00375B58">
        <w:t>роль</w:t>
      </w:r>
      <w:r w:rsidRPr="00375B58">
        <w:rPr>
          <w:spacing w:val="1"/>
        </w:rPr>
        <w:t xml:space="preserve"> </w:t>
      </w:r>
      <w:r w:rsidRPr="00375B58">
        <w:t>химического</w:t>
      </w:r>
      <w:r w:rsidRPr="00375B58">
        <w:rPr>
          <w:spacing w:val="1"/>
        </w:rPr>
        <w:t xml:space="preserve"> </w:t>
      </w:r>
      <w:r w:rsidRPr="00375B58">
        <w:t>образования.</w:t>
      </w:r>
      <w:r w:rsidRPr="00375B58">
        <w:rPr>
          <w:spacing w:val="1"/>
        </w:rPr>
        <w:t xml:space="preserve"> </w:t>
      </w:r>
      <w:r w:rsidRPr="00375B58">
        <w:t>В плане</w:t>
      </w:r>
      <w:r w:rsidRPr="00375B58">
        <w:rPr>
          <w:spacing w:val="1"/>
        </w:rPr>
        <w:t xml:space="preserve"> </w:t>
      </w:r>
      <w:r w:rsidRPr="00375B58">
        <w:t>социализации</w:t>
      </w:r>
      <w:r w:rsidRPr="00375B58">
        <w:rPr>
          <w:spacing w:val="1"/>
        </w:rPr>
        <w:t xml:space="preserve"> </w:t>
      </w:r>
      <w:r w:rsidRPr="00375B58">
        <w:t>оно</w:t>
      </w:r>
      <w:r w:rsidRPr="00375B58">
        <w:rPr>
          <w:spacing w:val="1"/>
        </w:rPr>
        <w:t xml:space="preserve"> </w:t>
      </w:r>
      <w:r w:rsidRPr="00375B58">
        <w:t>является</w:t>
      </w:r>
      <w:r w:rsidRPr="00375B58">
        <w:rPr>
          <w:spacing w:val="1"/>
        </w:rPr>
        <w:t xml:space="preserve"> </w:t>
      </w:r>
      <w:r w:rsidRPr="00375B58">
        <w:t>одним</w:t>
      </w:r>
      <w:r w:rsidRPr="00375B58">
        <w:rPr>
          <w:spacing w:val="1"/>
        </w:rPr>
        <w:t xml:space="preserve"> </w:t>
      </w:r>
      <w:r w:rsidRPr="00375B58">
        <w:t>из</w:t>
      </w:r>
      <w:r w:rsidRPr="00375B58">
        <w:rPr>
          <w:spacing w:val="1"/>
        </w:rPr>
        <w:t xml:space="preserve"> </w:t>
      </w:r>
      <w:r w:rsidRPr="00375B58">
        <w:t>условий</w:t>
      </w:r>
      <w:r w:rsidRPr="00375B58">
        <w:rPr>
          <w:spacing w:val="1"/>
        </w:rPr>
        <w:t xml:space="preserve"> </w:t>
      </w:r>
      <w:r w:rsidRPr="00375B58">
        <w:t>формирования</w:t>
      </w:r>
      <w:r w:rsidRPr="00375B58">
        <w:rPr>
          <w:spacing w:val="-1"/>
        </w:rPr>
        <w:t xml:space="preserve"> </w:t>
      </w:r>
      <w:r w:rsidRPr="00375B58">
        <w:t>интеллекта личности</w:t>
      </w:r>
      <w:r w:rsidRPr="00375B58">
        <w:rPr>
          <w:spacing w:val="-1"/>
        </w:rPr>
        <w:t xml:space="preserve"> </w:t>
      </w:r>
      <w:r w:rsidRPr="00375B58">
        <w:t>и</w:t>
      </w:r>
      <w:r w:rsidRPr="00375B58">
        <w:rPr>
          <w:spacing w:val="-1"/>
        </w:rPr>
        <w:t xml:space="preserve"> </w:t>
      </w:r>
      <w:r w:rsidRPr="00375B58">
        <w:t>гармоничного её</w:t>
      </w:r>
      <w:r w:rsidRPr="00375B58">
        <w:rPr>
          <w:spacing w:val="-1"/>
        </w:rPr>
        <w:t xml:space="preserve"> </w:t>
      </w:r>
      <w:r w:rsidRPr="00375B58">
        <w:t>развития.</w:t>
      </w:r>
    </w:p>
    <w:p w:rsidR="004100ED" w:rsidRPr="00375B58" w:rsidRDefault="004100ED" w:rsidP="007B4865">
      <w:pPr>
        <w:pStyle w:val="af4"/>
        <w:ind w:right="370" w:firstLine="567"/>
        <w:jc w:val="both"/>
        <w:divId w:val="1547135805"/>
      </w:pPr>
      <w:r w:rsidRPr="00375B58">
        <w:t>Современному</w:t>
      </w:r>
      <w:r w:rsidRPr="00375B58">
        <w:rPr>
          <w:spacing w:val="1"/>
        </w:rPr>
        <w:t xml:space="preserve"> </w:t>
      </w:r>
      <w:r w:rsidRPr="00375B58">
        <w:t>человеку</w:t>
      </w:r>
      <w:r w:rsidRPr="00375B58">
        <w:rPr>
          <w:spacing w:val="1"/>
        </w:rPr>
        <w:t xml:space="preserve"> </w:t>
      </w:r>
      <w:r w:rsidRPr="00375B58">
        <w:t>химические</w:t>
      </w:r>
      <w:r w:rsidRPr="00375B58">
        <w:rPr>
          <w:spacing w:val="1"/>
        </w:rPr>
        <w:t xml:space="preserve"> </w:t>
      </w:r>
      <w:r w:rsidRPr="00375B58">
        <w:t>знания</w:t>
      </w:r>
      <w:r w:rsidRPr="00375B58">
        <w:rPr>
          <w:spacing w:val="1"/>
        </w:rPr>
        <w:t xml:space="preserve"> </w:t>
      </w:r>
      <w:r w:rsidRPr="00375B58">
        <w:t>необходимы</w:t>
      </w:r>
      <w:r w:rsidRPr="00375B58">
        <w:rPr>
          <w:spacing w:val="1"/>
        </w:rPr>
        <w:t xml:space="preserve"> </w:t>
      </w:r>
      <w:r w:rsidRPr="00375B58">
        <w:t>для</w:t>
      </w:r>
      <w:r w:rsidRPr="00375B58">
        <w:rPr>
          <w:spacing w:val="1"/>
        </w:rPr>
        <w:t xml:space="preserve"> </w:t>
      </w:r>
      <w:r w:rsidRPr="00375B58">
        <w:t>приобретения</w:t>
      </w:r>
      <w:r w:rsidRPr="00375B58">
        <w:rPr>
          <w:spacing w:val="1"/>
        </w:rPr>
        <w:t xml:space="preserve"> </w:t>
      </w:r>
      <w:r w:rsidRPr="00375B58">
        <w:t>общекультурного</w:t>
      </w:r>
      <w:r w:rsidRPr="00375B58">
        <w:rPr>
          <w:spacing w:val="1"/>
        </w:rPr>
        <w:t xml:space="preserve"> </w:t>
      </w:r>
      <w:r w:rsidRPr="00375B58">
        <w:t>уровня,</w:t>
      </w:r>
      <w:r w:rsidRPr="00375B58">
        <w:rPr>
          <w:spacing w:val="1"/>
        </w:rPr>
        <w:t xml:space="preserve"> </w:t>
      </w:r>
      <w:r w:rsidRPr="00375B58">
        <w:t>позволяющего</w:t>
      </w:r>
      <w:r w:rsidRPr="00375B58">
        <w:rPr>
          <w:spacing w:val="1"/>
        </w:rPr>
        <w:t xml:space="preserve"> </w:t>
      </w:r>
      <w:r w:rsidRPr="00375B58">
        <w:t>уверенно</w:t>
      </w:r>
      <w:r w:rsidRPr="00375B58">
        <w:rPr>
          <w:spacing w:val="1"/>
        </w:rPr>
        <w:t xml:space="preserve"> </w:t>
      </w:r>
      <w:r w:rsidRPr="00375B58">
        <w:t>трудиться</w:t>
      </w:r>
      <w:r w:rsidRPr="00375B58">
        <w:rPr>
          <w:spacing w:val="1"/>
        </w:rPr>
        <w:t xml:space="preserve"> </w:t>
      </w:r>
      <w:r w:rsidRPr="00375B58">
        <w:t>в</w:t>
      </w:r>
      <w:r w:rsidRPr="00375B58">
        <w:rPr>
          <w:spacing w:val="1"/>
        </w:rPr>
        <w:t xml:space="preserve"> </w:t>
      </w:r>
      <w:r w:rsidRPr="00375B58">
        <w:t>социуме</w:t>
      </w:r>
      <w:r w:rsidRPr="00375B58">
        <w:rPr>
          <w:spacing w:val="1"/>
        </w:rPr>
        <w:t xml:space="preserve"> </w:t>
      </w:r>
      <w:r w:rsidRPr="00375B58">
        <w:t>и</w:t>
      </w:r>
      <w:r w:rsidRPr="00375B58">
        <w:rPr>
          <w:spacing w:val="1"/>
        </w:rPr>
        <w:t xml:space="preserve"> </w:t>
      </w:r>
      <w:r w:rsidRPr="00375B58">
        <w:t>ответственно</w:t>
      </w:r>
      <w:r w:rsidRPr="00375B58">
        <w:rPr>
          <w:spacing w:val="1"/>
        </w:rPr>
        <w:t xml:space="preserve"> </w:t>
      </w:r>
      <w:r w:rsidRPr="00375B58">
        <w:t>участвовать в многообразной жизни общества, для осознания важности разумного отношения</w:t>
      </w:r>
      <w:r w:rsidRPr="00375B58">
        <w:rPr>
          <w:spacing w:val="1"/>
        </w:rPr>
        <w:t xml:space="preserve"> </w:t>
      </w:r>
      <w:r w:rsidRPr="00375B58">
        <w:t>к</w:t>
      </w:r>
      <w:r w:rsidRPr="00375B58">
        <w:rPr>
          <w:spacing w:val="1"/>
        </w:rPr>
        <w:t xml:space="preserve"> </w:t>
      </w:r>
      <w:r w:rsidRPr="00375B58">
        <w:t>своему здоровью</w:t>
      </w:r>
      <w:r w:rsidRPr="00375B58">
        <w:rPr>
          <w:spacing w:val="1"/>
        </w:rPr>
        <w:t xml:space="preserve"> </w:t>
      </w:r>
      <w:r w:rsidRPr="00375B58">
        <w:t>и</w:t>
      </w:r>
      <w:r w:rsidRPr="00375B58">
        <w:rPr>
          <w:spacing w:val="1"/>
        </w:rPr>
        <w:t xml:space="preserve"> </w:t>
      </w:r>
      <w:r w:rsidRPr="00375B58">
        <w:t>здоровью</w:t>
      </w:r>
      <w:r w:rsidRPr="00375B58">
        <w:rPr>
          <w:spacing w:val="1"/>
        </w:rPr>
        <w:t xml:space="preserve"> </w:t>
      </w:r>
      <w:r w:rsidRPr="00375B58">
        <w:t>других,</w:t>
      </w:r>
      <w:r w:rsidRPr="00375B58">
        <w:rPr>
          <w:spacing w:val="1"/>
        </w:rPr>
        <w:t xml:space="preserve"> </w:t>
      </w:r>
      <w:r w:rsidRPr="00375B58">
        <w:t>к</w:t>
      </w:r>
      <w:r w:rsidRPr="00375B58">
        <w:rPr>
          <w:spacing w:val="1"/>
        </w:rPr>
        <w:t xml:space="preserve"> </w:t>
      </w:r>
      <w:r w:rsidRPr="00375B58">
        <w:t>окружающей</w:t>
      </w:r>
      <w:r w:rsidRPr="00375B58">
        <w:rPr>
          <w:spacing w:val="1"/>
        </w:rPr>
        <w:t xml:space="preserve"> </w:t>
      </w:r>
      <w:r w:rsidRPr="00375B58">
        <w:t>природной</w:t>
      </w:r>
      <w:r w:rsidRPr="00375B58">
        <w:rPr>
          <w:spacing w:val="1"/>
        </w:rPr>
        <w:t xml:space="preserve"> </w:t>
      </w:r>
      <w:r w:rsidRPr="00375B58">
        <w:t>среде,</w:t>
      </w:r>
      <w:r w:rsidRPr="00375B58">
        <w:rPr>
          <w:spacing w:val="1"/>
        </w:rPr>
        <w:t xml:space="preserve"> </w:t>
      </w:r>
      <w:r w:rsidRPr="00375B58">
        <w:t>для</w:t>
      </w:r>
      <w:r w:rsidRPr="00375B58">
        <w:rPr>
          <w:spacing w:val="1"/>
        </w:rPr>
        <w:t xml:space="preserve"> </w:t>
      </w:r>
      <w:r w:rsidRPr="00375B58">
        <w:t>грамотного</w:t>
      </w:r>
      <w:r w:rsidRPr="00375B58">
        <w:rPr>
          <w:spacing w:val="1"/>
        </w:rPr>
        <w:t xml:space="preserve"> </w:t>
      </w:r>
      <w:r w:rsidRPr="00375B58">
        <w:t>поведения при использовании различных материалов и химических веществ в повседневной</w:t>
      </w:r>
      <w:r w:rsidRPr="00375B58">
        <w:rPr>
          <w:spacing w:val="1"/>
        </w:rPr>
        <w:t xml:space="preserve"> </w:t>
      </w:r>
      <w:r w:rsidRPr="00375B58">
        <w:t>жизни.</w:t>
      </w:r>
    </w:p>
    <w:p w:rsidR="004100ED" w:rsidRPr="00375B58" w:rsidRDefault="004100ED" w:rsidP="007B4865">
      <w:pPr>
        <w:pStyle w:val="af4"/>
        <w:ind w:right="369" w:firstLine="567"/>
        <w:jc w:val="both"/>
        <w:divId w:val="1547135805"/>
      </w:pPr>
      <w:r w:rsidRPr="00375B58">
        <w:t>Химическое образование в основной школе является базовым по отношению к системе</w:t>
      </w:r>
      <w:r w:rsidRPr="00375B58">
        <w:rPr>
          <w:spacing w:val="1"/>
        </w:rPr>
        <w:t xml:space="preserve"> </w:t>
      </w:r>
      <w:r w:rsidRPr="00375B58">
        <w:t>общего химического образования. Поэтому на соответствующем ему уровне оно реализует</w:t>
      </w:r>
      <w:r w:rsidRPr="00375B58">
        <w:rPr>
          <w:spacing w:val="1"/>
        </w:rPr>
        <w:t xml:space="preserve"> </w:t>
      </w:r>
      <w:r w:rsidRPr="00375B58">
        <w:t>присущие</w:t>
      </w:r>
      <w:r w:rsidRPr="00375B58">
        <w:rPr>
          <w:spacing w:val="1"/>
        </w:rPr>
        <w:t xml:space="preserve"> </w:t>
      </w:r>
      <w:r w:rsidRPr="00375B58">
        <w:t>общему</w:t>
      </w:r>
      <w:r w:rsidRPr="00375B58">
        <w:rPr>
          <w:spacing w:val="1"/>
        </w:rPr>
        <w:t xml:space="preserve"> </w:t>
      </w:r>
      <w:r w:rsidRPr="00375B58">
        <w:t>химическому</w:t>
      </w:r>
      <w:r w:rsidRPr="00375B58">
        <w:rPr>
          <w:spacing w:val="1"/>
        </w:rPr>
        <w:t xml:space="preserve"> </w:t>
      </w:r>
      <w:r w:rsidRPr="00375B58">
        <w:t>образованию</w:t>
      </w:r>
      <w:r w:rsidRPr="00375B58">
        <w:rPr>
          <w:spacing w:val="1"/>
        </w:rPr>
        <w:t xml:space="preserve"> </w:t>
      </w:r>
      <w:r w:rsidRPr="00375B58">
        <w:t>ключевые</w:t>
      </w:r>
      <w:r w:rsidRPr="00375B58">
        <w:rPr>
          <w:spacing w:val="1"/>
        </w:rPr>
        <w:t xml:space="preserve"> </w:t>
      </w:r>
      <w:r w:rsidRPr="00375B58">
        <w:t>ценности,</w:t>
      </w:r>
      <w:r w:rsidRPr="00375B58">
        <w:rPr>
          <w:spacing w:val="1"/>
        </w:rPr>
        <w:t xml:space="preserve"> </w:t>
      </w:r>
      <w:r w:rsidRPr="00375B58">
        <w:t>которые</w:t>
      </w:r>
      <w:r w:rsidRPr="00375B58">
        <w:rPr>
          <w:spacing w:val="1"/>
        </w:rPr>
        <w:t xml:space="preserve"> </w:t>
      </w:r>
      <w:r w:rsidRPr="00375B58">
        <w:t>отражают</w:t>
      </w:r>
      <w:r w:rsidRPr="00375B58">
        <w:rPr>
          <w:spacing w:val="1"/>
        </w:rPr>
        <w:t xml:space="preserve"> </w:t>
      </w:r>
      <w:r w:rsidRPr="00375B58">
        <w:t>государственные,</w:t>
      </w:r>
      <w:r w:rsidRPr="00375B58">
        <w:rPr>
          <w:spacing w:val="1"/>
        </w:rPr>
        <w:t xml:space="preserve"> </w:t>
      </w:r>
      <w:r w:rsidRPr="00375B58">
        <w:t>общественные</w:t>
      </w:r>
      <w:r w:rsidRPr="00375B58">
        <w:rPr>
          <w:spacing w:val="1"/>
        </w:rPr>
        <w:t xml:space="preserve"> </w:t>
      </w:r>
      <w:r w:rsidRPr="00375B58">
        <w:t>и</w:t>
      </w:r>
      <w:r w:rsidRPr="00375B58">
        <w:rPr>
          <w:spacing w:val="1"/>
        </w:rPr>
        <w:t xml:space="preserve"> </w:t>
      </w:r>
      <w:r w:rsidRPr="00375B58">
        <w:t>индивидуальные</w:t>
      </w:r>
      <w:r w:rsidRPr="00375B58">
        <w:rPr>
          <w:spacing w:val="1"/>
        </w:rPr>
        <w:t xml:space="preserve"> </w:t>
      </w:r>
      <w:r w:rsidRPr="00375B58">
        <w:t>потребности.</w:t>
      </w:r>
      <w:r w:rsidRPr="00375B58">
        <w:rPr>
          <w:spacing w:val="1"/>
        </w:rPr>
        <w:t xml:space="preserve"> </w:t>
      </w:r>
      <w:r w:rsidRPr="00375B58">
        <w:t>Этим</w:t>
      </w:r>
      <w:r w:rsidRPr="00375B58">
        <w:rPr>
          <w:spacing w:val="61"/>
        </w:rPr>
        <w:t xml:space="preserve"> </w:t>
      </w:r>
      <w:r w:rsidRPr="00375B58">
        <w:t>определяется</w:t>
      </w:r>
      <w:r w:rsidRPr="00375B58">
        <w:rPr>
          <w:spacing w:val="1"/>
        </w:rPr>
        <w:t xml:space="preserve"> </w:t>
      </w:r>
      <w:r w:rsidRPr="00375B58">
        <w:t>сущность</w:t>
      </w:r>
      <w:r w:rsidRPr="00375B58">
        <w:rPr>
          <w:spacing w:val="1"/>
        </w:rPr>
        <w:t xml:space="preserve"> </w:t>
      </w:r>
      <w:r w:rsidRPr="00375B58">
        <w:t>общей</w:t>
      </w:r>
      <w:r w:rsidRPr="00375B58">
        <w:rPr>
          <w:spacing w:val="1"/>
        </w:rPr>
        <w:t xml:space="preserve"> </w:t>
      </w:r>
      <w:r w:rsidRPr="00375B58">
        <w:t>стратегии</w:t>
      </w:r>
      <w:r w:rsidRPr="00375B58">
        <w:rPr>
          <w:spacing w:val="1"/>
        </w:rPr>
        <w:t xml:space="preserve"> </w:t>
      </w:r>
      <w:r w:rsidRPr="00375B58">
        <w:t>обучения,</w:t>
      </w:r>
      <w:r w:rsidRPr="00375B58">
        <w:rPr>
          <w:spacing w:val="1"/>
        </w:rPr>
        <w:t xml:space="preserve"> </w:t>
      </w:r>
      <w:r w:rsidRPr="00375B58">
        <w:t>воспитания</w:t>
      </w:r>
      <w:r w:rsidRPr="00375B58">
        <w:rPr>
          <w:spacing w:val="1"/>
        </w:rPr>
        <w:t xml:space="preserve"> </w:t>
      </w:r>
      <w:r w:rsidRPr="00375B58">
        <w:t>и</w:t>
      </w:r>
      <w:r w:rsidRPr="00375B58">
        <w:rPr>
          <w:spacing w:val="1"/>
        </w:rPr>
        <w:t xml:space="preserve"> </w:t>
      </w:r>
      <w:r w:rsidRPr="00375B58">
        <w:t>развития</w:t>
      </w:r>
      <w:r w:rsidRPr="00375B58">
        <w:rPr>
          <w:spacing w:val="1"/>
        </w:rPr>
        <w:t xml:space="preserve"> </w:t>
      </w:r>
      <w:r w:rsidRPr="00375B58">
        <w:t>обучающихся</w:t>
      </w:r>
      <w:r w:rsidRPr="00375B58">
        <w:rPr>
          <w:spacing w:val="1"/>
        </w:rPr>
        <w:t xml:space="preserve"> </w:t>
      </w:r>
      <w:r w:rsidRPr="00375B58">
        <w:t>средствами</w:t>
      </w:r>
      <w:r w:rsidRPr="00375B58">
        <w:rPr>
          <w:spacing w:val="1"/>
        </w:rPr>
        <w:t xml:space="preserve"> </w:t>
      </w:r>
      <w:r w:rsidRPr="00375B58">
        <w:t>учебного</w:t>
      </w:r>
      <w:r w:rsidRPr="00375B58">
        <w:rPr>
          <w:spacing w:val="-1"/>
        </w:rPr>
        <w:t xml:space="preserve"> </w:t>
      </w:r>
      <w:r w:rsidRPr="00375B58">
        <w:t>предмета ”Химия”.</w:t>
      </w:r>
    </w:p>
    <w:p w:rsidR="004100ED" w:rsidRPr="00375B58" w:rsidRDefault="004100ED" w:rsidP="007B4865">
      <w:pPr>
        <w:pStyle w:val="af4"/>
        <w:ind w:firstLine="567"/>
        <w:jc w:val="both"/>
        <w:divId w:val="1547135805"/>
      </w:pPr>
      <w:r w:rsidRPr="00375B58">
        <w:t>Изучение</w:t>
      </w:r>
      <w:r w:rsidRPr="00375B58">
        <w:rPr>
          <w:spacing w:val="-5"/>
        </w:rPr>
        <w:t xml:space="preserve"> </w:t>
      </w:r>
      <w:r w:rsidRPr="00375B58">
        <w:t>предмета:</w:t>
      </w:r>
    </w:p>
    <w:p w:rsidR="004100ED" w:rsidRPr="00375B58" w:rsidRDefault="004100ED" w:rsidP="0086497C">
      <w:pPr>
        <w:pStyle w:val="af2"/>
        <w:widowControl w:val="0"/>
        <w:numPr>
          <w:ilvl w:val="0"/>
          <w:numId w:val="43"/>
        </w:numPr>
        <w:tabs>
          <w:tab w:val="left" w:pos="1760"/>
        </w:tabs>
        <w:autoSpaceDE w:val="0"/>
        <w:autoSpaceDN w:val="0"/>
        <w:ind w:left="0" w:right="374" w:firstLine="567"/>
        <w:contextualSpacing w:val="0"/>
        <w:jc w:val="both"/>
        <w:divId w:val="1547135805"/>
        <w:rPr>
          <w:sz w:val="24"/>
          <w:szCs w:val="24"/>
        </w:rPr>
      </w:pPr>
      <w:r w:rsidRPr="00375B58">
        <w:rPr>
          <w:sz w:val="24"/>
          <w:szCs w:val="24"/>
        </w:rPr>
        <w:t>способствует реализации возможностей для саморазвития и формирования культуры</w:t>
      </w:r>
      <w:r w:rsidRPr="00375B58">
        <w:rPr>
          <w:spacing w:val="1"/>
          <w:sz w:val="24"/>
          <w:szCs w:val="24"/>
        </w:rPr>
        <w:t xml:space="preserve"> </w:t>
      </w:r>
      <w:r w:rsidRPr="00375B58">
        <w:rPr>
          <w:sz w:val="24"/>
          <w:szCs w:val="24"/>
        </w:rPr>
        <w:t>личности,</w:t>
      </w:r>
      <w:r w:rsidRPr="00375B58">
        <w:rPr>
          <w:spacing w:val="-1"/>
          <w:sz w:val="24"/>
          <w:szCs w:val="24"/>
        </w:rPr>
        <w:t xml:space="preserve"> </w:t>
      </w:r>
      <w:r w:rsidRPr="00375B58">
        <w:rPr>
          <w:sz w:val="24"/>
          <w:szCs w:val="24"/>
        </w:rPr>
        <w:t>её</w:t>
      </w:r>
      <w:r w:rsidRPr="00375B58">
        <w:rPr>
          <w:spacing w:val="-1"/>
          <w:sz w:val="24"/>
          <w:szCs w:val="24"/>
        </w:rPr>
        <w:t xml:space="preserve"> </w:t>
      </w:r>
      <w:r w:rsidRPr="00375B58">
        <w:rPr>
          <w:sz w:val="24"/>
          <w:szCs w:val="24"/>
        </w:rPr>
        <w:t>общей и функциональной</w:t>
      </w:r>
      <w:r w:rsidRPr="00375B58">
        <w:rPr>
          <w:spacing w:val="-1"/>
          <w:sz w:val="24"/>
          <w:szCs w:val="24"/>
        </w:rPr>
        <w:t xml:space="preserve"> </w:t>
      </w:r>
      <w:r w:rsidRPr="00375B58">
        <w:rPr>
          <w:sz w:val="24"/>
          <w:szCs w:val="24"/>
        </w:rPr>
        <w:t>грамотности;</w:t>
      </w:r>
    </w:p>
    <w:p w:rsidR="004100ED" w:rsidRPr="00375B58" w:rsidRDefault="004100ED" w:rsidP="0086497C">
      <w:pPr>
        <w:pStyle w:val="af2"/>
        <w:widowControl w:val="0"/>
        <w:numPr>
          <w:ilvl w:val="0"/>
          <w:numId w:val="43"/>
        </w:numPr>
        <w:tabs>
          <w:tab w:val="left" w:pos="1748"/>
        </w:tabs>
        <w:autoSpaceDE w:val="0"/>
        <w:autoSpaceDN w:val="0"/>
        <w:ind w:left="0" w:right="368" w:firstLine="567"/>
        <w:contextualSpacing w:val="0"/>
        <w:jc w:val="both"/>
        <w:divId w:val="1547135805"/>
        <w:rPr>
          <w:sz w:val="24"/>
          <w:szCs w:val="24"/>
        </w:rPr>
      </w:pPr>
      <w:r w:rsidRPr="00375B58">
        <w:rPr>
          <w:sz w:val="24"/>
          <w:szCs w:val="24"/>
        </w:rPr>
        <w:t>вносит</w:t>
      </w:r>
      <w:r w:rsidRPr="00375B58">
        <w:rPr>
          <w:spacing w:val="1"/>
          <w:sz w:val="24"/>
          <w:szCs w:val="24"/>
        </w:rPr>
        <w:t xml:space="preserve"> </w:t>
      </w:r>
      <w:r w:rsidRPr="00375B58">
        <w:rPr>
          <w:sz w:val="24"/>
          <w:szCs w:val="24"/>
        </w:rPr>
        <w:t>вклад</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формирование</w:t>
      </w:r>
      <w:r w:rsidRPr="00375B58">
        <w:rPr>
          <w:spacing w:val="1"/>
          <w:sz w:val="24"/>
          <w:szCs w:val="24"/>
        </w:rPr>
        <w:t xml:space="preserve"> </w:t>
      </w:r>
      <w:r w:rsidRPr="00375B58">
        <w:rPr>
          <w:sz w:val="24"/>
          <w:szCs w:val="24"/>
        </w:rPr>
        <w:t>мышления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творческих</w:t>
      </w:r>
      <w:r w:rsidRPr="00375B58">
        <w:rPr>
          <w:spacing w:val="1"/>
          <w:sz w:val="24"/>
          <w:szCs w:val="24"/>
        </w:rPr>
        <w:t xml:space="preserve"> </w:t>
      </w:r>
      <w:r w:rsidRPr="00375B58">
        <w:rPr>
          <w:sz w:val="24"/>
          <w:szCs w:val="24"/>
        </w:rPr>
        <w:t>способностей</w:t>
      </w:r>
      <w:r w:rsidRPr="00375B58">
        <w:rPr>
          <w:spacing w:val="1"/>
          <w:sz w:val="24"/>
          <w:szCs w:val="24"/>
        </w:rPr>
        <w:t xml:space="preserve"> </w:t>
      </w:r>
      <w:r w:rsidRPr="00375B58">
        <w:rPr>
          <w:sz w:val="24"/>
          <w:szCs w:val="24"/>
        </w:rPr>
        <w:t>подростков,</w:t>
      </w:r>
      <w:r w:rsidRPr="00375B58">
        <w:rPr>
          <w:spacing w:val="-57"/>
          <w:sz w:val="24"/>
          <w:szCs w:val="24"/>
        </w:rPr>
        <w:t xml:space="preserve"> </w:t>
      </w:r>
      <w:r w:rsidRPr="00375B58">
        <w:rPr>
          <w:sz w:val="24"/>
          <w:szCs w:val="24"/>
        </w:rPr>
        <w:t>навыков их самостоятельной учебной деятельности, экспериментальных и исследовательских</w:t>
      </w:r>
      <w:r w:rsidRPr="00375B58">
        <w:rPr>
          <w:spacing w:val="1"/>
          <w:sz w:val="24"/>
          <w:szCs w:val="24"/>
        </w:rPr>
        <w:t xml:space="preserve"> </w:t>
      </w:r>
      <w:r w:rsidRPr="00375B58">
        <w:rPr>
          <w:sz w:val="24"/>
          <w:szCs w:val="24"/>
        </w:rPr>
        <w:t>умений,</w:t>
      </w:r>
      <w:r w:rsidRPr="00375B58">
        <w:rPr>
          <w:spacing w:val="-2"/>
          <w:sz w:val="24"/>
          <w:szCs w:val="24"/>
        </w:rPr>
        <w:t xml:space="preserve"> </w:t>
      </w:r>
      <w:r w:rsidRPr="00375B58">
        <w:rPr>
          <w:sz w:val="24"/>
          <w:szCs w:val="24"/>
        </w:rPr>
        <w:t>необходимых</w:t>
      </w:r>
      <w:r w:rsidRPr="00375B58">
        <w:rPr>
          <w:spacing w:val="-2"/>
          <w:sz w:val="24"/>
          <w:szCs w:val="24"/>
        </w:rPr>
        <w:t xml:space="preserve"> </w:t>
      </w:r>
      <w:r w:rsidRPr="00375B58">
        <w:rPr>
          <w:sz w:val="24"/>
          <w:szCs w:val="24"/>
        </w:rPr>
        <w:t>как</w:t>
      </w:r>
      <w:r w:rsidRPr="00375B58">
        <w:rPr>
          <w:spacing w:val="-2"/>
          <w:sz w:val="24"/>
          <w:szCs w:val="24"/>
        </w:rPr>
        <w:t xml:space="preserve"> </w:t>
      </w:r>
      <w:r w:rsidRPr="00375B58">
        <w:rPr>
          <w:sz w:val="24"/>
          <w:szCs w:val="24"/>
        </w:rPr>
        <w:t>в</w:t>
      </w:r>
      <w:r w:rsidRPr="00375B58">
        <w:rPr>
          <w:spacing w:val="1"/>
          <w:sz w:val="24"/>
          <w:szCs w:val="24"/>
        </w:rPr>
        <w:t xml:space="preserve"> </w:t>
      </w:r>
      <w:r w:rsidRPr="00375B58">
        <w:rPr>
          <w:sz w:val="24"/>
          <w:szCs w:val="24"/>
        </w:rPr>
        <w:t>повседневной</w:t>
      </w:r>
      <w:r w:rsidRPr="00375B58">
        <w:rPr>
          <w:spacing w:val="-2"/>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так</w:t>
      </w:r>
      <w:r w:rsidRPr="00375B58">
        <w:rPr>
          <w:spacing w:val="-4"/>
          <w:sz w:val="24"/>
          <w:szCs w:val="24"/>
        </w:rPr>
        <w:t xml:space="preserve"> </w:t>
      </w:r>
      <w:r w:rsidRPr="00375B58">
        <w:rPr>
          <w:sz w:val="24"/>
          <w:szCs w:val="24"/>
        </w:rPr>
        <w:t>и</w:t>
      </w:r>
      <w:r w:rsidRPr="00375B58">
        <w:rPr>
          <w:spacing w:val="-1"/>
          <w:sz w:val="24"/>
          <w:szCs w:val="24"/>
        </w:rPr>
        <w:t xml:space="preserve"> </w:t>
      </w:r>
      <w:r w:rsidRPr="00375B58">
        <w:rPr>
          <w:sz w:val="24"/>
          <w:szCs w:val="24"/>
        </w:rPr>
        <w:t>в</w:t>
      </w:r>
      <w:r w:rsidRPr="00375B58">
        <w:rPr>
          <w:spacing w:val="-3"/>
          <w:sz w:val="24"/>
          <w:szCs w:val="24"/>
        </w:rPr>
        <w:t xml:space="preserve"> </w:t>
      </w:r>
      <w:r w:rsidRPr="00375B58">
        <w:rPr>
          <w:sz w:val="24"/>
          <w:szCs w:val="24"/>
        </w:rPr>
        <w:t>профессиональной</w:t>
      </w:r>
      <w:r w:rsidRPr="00375B58">
        <w:rPr>
          <w:spacing w:val="-3"/>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43"/>
        </w:numPr>
        <w:tabs>
          <w:tab w:val="left" w:pos="1686"/>
        </w:tabs>
        <w:autoSpaceDE w:val="0"/>
        <w:autoSpaceDN w:val="0"/>
        <w:ind w:left="0" w:right="368" w:firstLine="567"/>
        <w:contextualSpacing w:val="0"/>
        <w:jc w:val="both"/>
        <w:divId w:val="1547135805"/>
        <w:rPr>
          <w:sz w:val="24"/>
          <w:szCs w:val="24"/>
        </w:rPr>
      </w:pPr>
      <w:r w:rsidRPr="00375B58">
        <w:rPr>
          <w:sz w:val="24"/>
          <w:szCs w:val="24"/>
        </w:rPr>
        <w:lastRenderedPageBreak/>
        <w:t>знакомит со спецификой научного мышления, закладывает основы целостного взгляда</w:t>
      </w:r>
      <w:r w:rsidRPr="00375B58">
        <w:rPr>
          <w:spacing w:val="-57"/>
          <w:sz w:val="24"/>
          <w:szCs w:val="24"/>
        </w:rPr>
        <w:t xml:space="preserve"> </w:t>
      </w:r>
      <w:r w:rsidRPr="00375B58">
        <w:rPr>
          <w:sz w:val="24"/>
          <w:szCs w:val="24"/>
        </w:rPr>
        <w:t>на</w:t>
      </w:r>
      <w:r w:rsidRPr="00375B58">
        <w:rPr>
          <w:spacing w:val="1"/>
          <w:sz w:val="24"/>
          <w:szCs w:val="24"/>
        </w:rPr>
        <w:t xml:space="preserve"> </w:t>
      </w:r>
      <w:r w:rsidRPr="00375B58">
        <w:rPr>
          <w:sz w:val="24"/>
          <w:szCs w:val="24"/>
        </w:rPr>
        <w:t>единство</w:t>
      </w:r>
      <w:r w:rsidRPr="00375B58">
        <w:rPr>
          <w:spacing w:val="1"/>
          <w:sz w:val="24"/>
          <w:szCs w:val="24"/>
        </w:rPr>
        <w:t xml:space="preserve"> </w:t>
      </w:r>
      <w:r w:rsidRPr="00375B58">
        <w:rPr>
          <w:sz w:val="24"/>
          <w:szCs w:val="24"/>
        </w:rPr>
        <w:t>природы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человека,</w:t>
      </w:r>
      <w:r w:rsidRPr="00375B58">
        <w:rPr>
          <w:spacing w:val="1"/>
          <w:sz w:val="24"/>
          <w:szCs w:val="24"/>
        </w:rPr>
        <w:t xml:space="preserve"> </w:t>
      </w:r>
      <w:r w:rsidRPr="00375B58">
        <w:rPr>
          <w:sz w:val="24"/>
          <w:szCs w:val="24"/>
        </w:rPr>
        <w:t>является</w:t>
      </w:r>
      <w:r w:rsidRPr="00375B58">
        <w:rPr>
          <w:spacing w:val="1"/>
          <w:sz w:val="24"/>
          <w:szCs w:val="24"/>
        </w:rPr>
        <w:t xml:space="preserve"> </w:t>
      </w:r>
      <w:r w:rsidRPr="00375B58">
        <w:rPr>
          <w:sz w:val="24"/>
          <w:szCs w:val="24"/>
        </w:rPr>
        <w:t>ответственным</w:t>
      </w:r>
      <w:r w:rsidRPr="00375B58">
        <w:rPr>
          <w:spacing w:val="1"/>
          <w:sz w:val="24"/>
          <w:szCs w:val="24"/>
        </w:rPr>
        <w:t xml:space="preserve"> </w:t>
      </w:r>
      <w:r w:rsidRPr="00375B58">
        <w:rPr>
          <w:sz w:val="24"/>
          <w:szCs w:val="24"/>
        </w:rPr>
        <w:t>этапом</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формировании</w:t>
      </w:r>
      <w:r w:rsidRPr="00375B58">
        <w:rPr>
          <w:spacing w:val="1"/>
          <w:sz w:val="24"/>
          <w:szCs w:val="24"/>
        </w:rPr>
        <w:t xml:space="preserve"> </w:t>
      </w:r>
      <w:r w:rsidRPr="00375B58">
        <w:rPr>
          <w:sz w:val="24"/>
          <w:szCs w:val="24"/>
        </w:rPr>
        <w:t>естественно-научной</w:t>
      </w:r>
      <w:r w:rsidRPr="00375B58">
        <w:rPr>
          <w:spacing w:val="-1"/>
          <w:sz w:val="24"/>
          <w:szCs w:val="24"/>
        </w:rPr>
        <w:t xml:space="preserve"> </w:t>
      </w:r>
      <w:r w:rsidRPr="00375B58">
        <w:rPr>
          <w:sz w:val="24"/>
          <w:szCs w:val="24"/>
        </w:rPr>
        <w:t>грамотности</w:t>
      </w:r>
      <w:r w:rsidRPr="00375B58">
        <w:rPr>
          <w:spacing w:val="1"/>
          <w:sz w:val="24"/>
          <w:szCs w:val="24"/>
        </w:rPr>
        <w:t xml:space="preserve"> </w:t>
      </w:r>
      <w:r w:rsidRPr="00375B58">
        <w:rPr>
          <w:sz w:val="24"/>
          <w:szCs w:val="24"/>
        </w:rPr>
        <w:t>подростков;</w:t>
      </w:r>
    </w:p>
    <w:p w:rsidR="004100ED" w:rsidRPr="00375B58" w:rsidRDefault="004100ED" w:rsidP="0086497C">
      <w:pPr>
        <w:pStyle w:val="af2"/>
        <w:widowControl w:val="0"/>
        <w:numPr>
          <w:ilvl w:val="0"/>
          <w:numId w:val="43"/>
        </w:numPr>
        <w:tabs>
          <w:tab w:val="left" w:pos="1842"/>
        </w:tabs>
        <w:autoSpaceDE w:val="0"/>
        <w:autoSpaceDN w:val="0"/>
        <w:ind w:left="0" w:right="369" w:firstLine="567"/>
        <w:contextualSpacing w:val="0"/>
        <w:jc w:val="both"/>
        <w:divId w:val="1547135805"/>
        <w:rPr>
          <w:sz w:val="24"/>
          <w:szCs w:val="24"/>
        </w:rPr>
      </w:pPr>
      <w:r w:rsidRPr="00375B58">
        <w:rPr>
          <w:sz w:val="24"/>
          <w:szCs w:val="24"/>
        </w:rPr>
        <w:t>способствует</w:t>
      </w:r>
      <w:r w:rsidRPr="00375B58">
        <w:rPr>
          <w:spacing w:val="1"/>
          <w:sz w:val="24"/>
          <w:szCs w:val="24"/>
        </w:rPr>
        <w:t xml:space="preserve"> </w:t>
      </w:r>
      <w:r w:rsidRPr="00375B58">
        <w:rPr>
          <w:sz w:val="24"/>
          <w:szCs w:val="24"/>
        </w:rPr>
        <w:t>формированию</w:t>
      </w:r>
      <w:r w:rsidRPr="00375B58">
        <w:rPr>
          <w:spacing w:val="1"/>
          <w:sz w:val="24"/>
          <w:szCs w:val="24"/>
        </w:rPr>
        <w:t xml:space="preserve"> </w:t>
      </w:r>
      <w:r w:rsidRPr="00375B58">
        <w:rPr>
          <w:sz w:val="24"/>
          <w:szCs w:val="24"/>
        </w:rPr>
        <w:t>ценностного</w:t>
      </w:r>
      <w:r w:rsidRPr="00375B58">
        <w:rPr>
          <w:spacing w:val="1"/>
          <w:sz w:val="24"/>
          <w:szCs w:val="24"/>
        </w:rPr>
        <w:t xml:space="preserve"> </w:t>
      </w:r>
      <w:r w:rsidRPr="00375B58">
        <w:rPr>
          <w:sz w:val="24"/>
          <w:szCs w:val="24"/>
        </w:rPr>
        <w:t>отношения</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естественно-научным</w:t>
      </w:r>
      <w:r w:rsidRPr="00375B58">
        <w:rPr>
          <w:spacing w:val="1"/>
          <w:sz w:val="24"/>
          <w:szCs w:val="24"/>
        </w:rPr>
        <w:t xml:space="preserve"> </w:t>
      </w:r>
      <w:r w:rsidRPr="00375B58">
        <w:rPr>
          <w:sz w:val="24"/>
          <w:szCs w:val="24"/>
        </w:rPr>
        <w:t>знаниям,</w:t>
      </w:r>
      <w:r w:rsidRPr="00375B58">
        <w:rPr>
          <w:spacing w:val="-2"/>
          <w:sz w:val="24"/>
          <w:szCs w:val="24"/>
        </w:rPr>
        <w:t xml:space="preserve"> </w:t>
      </w:r>
      <w:r w:rsidRPr="00375B58">
        <w:rPr>
          <w:sz w:val="24"/>
          <w:szCs w:val="24"/>
        </w:rPr>
        <w:t>к</w:t>
      </w:r>
      <w:r w:rsidRPr="00375B58">
        <w:rPr>
          <w:spacing w:val="-2"/>
          <w:sz w:val="24"/>
          <w:szCs w:val="24"/>
        </w:rPr>
        <w:t xml:space="preserve"> </w:t>
      </w:r>
      <w:r w:rsidRPr="00375B58">
        <w:rPr>
          <w:sz w:val="24"/>
          <w:szCs w:val="24"/>
        </w:rPr>
        <w:t>природе,</w:t>
      </w:r>
      <w:r w:rsidRPr="00375B58">
        <w:rPr>
          <w:spacing w:val="-2"/>
          <w:sz w:val="24"/>
          <w:szCs w:val="24"/>
        </w:rPr>
        <w:t xml:space="preserve"> </w:t>
      </w:r>
      <w:r w:rsidRPr="00375B58">
        <w:rPr>
          <w:sz w:val="24"/>
          <w:szCs w:val="24"/>
        </w:rPr>
        <w:t>к</w:t>
      </w:r>
      <w:r w:rsidRPr="00375B58">
        <w:rPr>
          <w:spacing w:val="-2"/>
          <w:sz w:val="24"/>
          <w:szCs w:val="24"/>
        </w:rPr>
        <w:t xml:space="preserve"> </w:t>
      </w:r>
      <w:r w:rsidRPr="00375B58">
        <w:rPr>
          <w:sz w:val="24"/>
          <w:szCs w:val="24"/>
        </w:rPr>
        <w:t>человеку, вносит</w:t>
      </w:r>
      <w:r w:rsidRPr="00375B58">
        <w:rPr>
          <w:spacing w:val="-2"/>
          <w:sz w:val="24"/>
          <w:szCs w:val="24"/>
        </w:rPr>
        <w:t xml:space="preserve"> </w:t>
      </w:r>
      <w:r w:rsidRPr="00375B58">
        <w:rPr>
          <w:sz w:val="24"/>
          <w:szCs w:val="24"/>
        </w:rPr>
        <w:t>свой</w:t>
      </w:r>
      <w:r w:rsidRPr="00375B58">
        <w:rPr>
          <w:spacing w:val="-2"/>
          <w:sz w:val="24"/>
          <w:szCs w:val="24"/>
        </w:rPr>
        <w:t xml:space="preserve"> </w:t>
      </w:r>
      <w:r w:rsidRPr="00375B58">
        <w:rPr>
          <w:sz w:val="24"/>
          <w:szCs w:val="24"/>
        </w:rPr>
        <w:t>вклад</w:t>
      </w:r>
      <w:r w:rsidRPr="00375B58">
        <w:rPr>
          <w:spacing w:val="-2"/>
          <w:sz w:val="24"/>
          <w:szCs w:val="24"/>
        </w:rPr>
        <w:t xml:space="preserve"> </w:t>
      </w:r>
      <w:r w:rsidRPr="00375B58">
        <w:rPr>
          <w:sz w:val="24"/>
          <w:szCs w:val="24"/>
        </w:rPr>
        <w:t>в</w:t>
      </w:r>
      <w:r w:rsidRPr="00375B58">
        <w:rPr>
          <w:spacing w:val="-3"/>
          <w:sz w:val="24"/>
          <w:szCs w:val="24"/>
        </w:rPr>
        <w:t xml:space="preserve"> </w:t>
      </w:r>
      <w:r w:rsidRPr="00375B58">
        <w:rPr>
          <w:sz w:val="24"/>
          <w:szCs w:val="24"/>
        </w:rPr>
        <w:t>экологическое</w:t>
      </w:r>
      <w:r w:rsidRPr="00375B58">
        <w:rPr>
          <w:spacing w:val="-3"/>
          <w:sz w:val="24"/>
          <w:szCs w:val="24"/>
        </w:rPr>
        <w:t xml:space="preserve"> </w:t>
      </w:r>
      <w:r w:rsidRPr="00375B58">
        <w:rPr>
          <w:sz w:val="24"/>
          <w:szCs w:val="24"/>
        </w:rPr>
        <w:t>образование</w:t>
      </w:r>
      <w:r w:rsidRPr="00375B58">
        <w:rPr>
          <w:spacing w:val="-3"/>
          <w:sz w:val="24"/>
          <w:szCs w:val="24"/>
        </w:rPr>
        <w:t xml:space="preserve"> </w:t>
      </w:r>
      <w:r w:rsidRPr="00375B58">
        <w:rPr>
          <w:sz w:val="24"/>
          <w:szCs w:val="24"/>
        </w:rPr>
        <w:t>школьников.</w:t>
      </w:r>
    </w:p>
    <w:p w:rsidR="004100ED" w:rsidRPr="00375B58" w:rsidRDefault="004100ED" w:rsidP="007B4865">
      <w:pPr>
        <w:pStyle w:val="af4"/>
        <w:ind w:right="371" w:firstLine="567"/>
        <w:jc w:val="both"/>
        <w:divId w:val="1547135805"/>
      </w:pPr>
      <w:r w:rsidRPr="00375B58">
        <w:t>Названные</w:t>
      </w:r>
      <w:r w:rsidRPr="00375B58">
        <w:rPr>
          <w:spacing w:val="1"/>
        </w:rPr>
        <w:t xml:space="preserve"> </w:t>
      </w:r>
      <w:r w:rsidRPr="00375B58">
        <w:t>направления</w:t>
      </w:r>
      <w:r w:rsidRPr="00375B58">
        <w:rPr>
          <w:spacing w:val="1"/>
        </w:rPr>
        <w:t xml:space="preserve"> </w:t>
      </w:r>
      <w:r w:rsidRPr="00375B58">
        <w:t>в</w:t>
      </w:r>
      <w:r w:rsidRPr="00375B58">
        <w:rPr>
          <w:spacing w:val="1"/>
        </w:rPr>
        <w:t xml:space="preserve"> </w:t>
      </w:r>
      <w:r w:rsidRPr="00375B58">
        <w:t>обучении</w:t>
      </w:r>
      <w:r w:rsidRPr="00375B58">
        <w:rPr>
          <w:spacing w:val="1"/>
        </w:rPr>
        <w:t xml:space="preserve"> </w:t>
      </w:r>
      <w:r w:rsidRPr="00375B58">
        <w:t>химии</w:t>
      </w:r>
      <w:r w:rsidRPr="00375B58">
        <w:rPr>
          <w:spacing w:val="1"/>
        </w:rPr>
        <w:t xml:space="preserve"> </w:t>
      </w:r>
      <w:r w:rsidRPr="00375B58">
        <w:t>обеспечиваются</w:t>
      </w:r>
      <w:r w:rsidRPr="00375B58">
        <w:rPr>
          <w:spacing w:val="1"/>
        </w:rPr>
        <w:t xml:space="preserve"> </w:t>
      </w:r>
      <w:r w:rsidRPr="00375B58">
        <w:t>спецификой</w:t>
      </w:r>
      <w:r w:rsidRPr="00375B58">
        <w:rPr>
          <w:spacing w:val="1"/>
        </w:rPr>
        <w:t xml:space="preserve"> </w:t>
      </w:r>
      <w:r w:rsidRPr="00375B58">
        <w:t>содержания</w:t>
      </w:r>
      <w:r w:rsidRPr="00375B58">
        <w:rPr>
          <w:spacing w:val="1"/>
        </w:rPr>
        <w:t xml:space="preserve"> </w:t>
      </w:r>
      <w:r w:rsidRPr="00375B58">
        <w:t>предмета, который является педагогически адаптированным отражением базовой науки химии</w:t>
      </w:r>
      <w:r w:rsidRPr="00375B58">
        <w:rPr>
          <w:spacing w:val="-57"/>
        </w:rPr>
        <w:t xml:space="preserve"> </w:t>
      </w:r>
      <w:r w:rsidRPr="00375B58">
        <w:t>на</w:t>
      </w:r>
      <w:r w:rsidRPr="00375B58">
        <w:rPr>
          <w:spacing w:val="-2"/>
        </w:rPr>
        <w:t xml:space="preserve"> </w:t>
      </w:r>
      <w:r w:rsidRPr="00375B58">
        <w:t>определённом</w:t>
      </w:r>
      <w:r w:rsidRPr="00375B58">
        <w:rPr>
          <w:spacing w:val="-1"/>
        </w:rPr>
        <w:t xml:space="preserve"> </w:t>
      </w:r>
      <w:r w:rsidRPr="00375B58">
        <w:t>этапе</w:t>
      </w:r>
      <w:r w:rsidRPr="00375B58">
        <w:rPr>
          <w:spacing w:val="-1"/>
        </w:rPr>
        <w:t xml:space="preserve"> </w:t>
      </w:r>
      <w:r w:rsidRPr="00375B58">
        <w:t>её</w:t>
      </w:r>
      <w:r w:rsidRPr="00375B58">
        <w:rPr>
          <w:spacing w:val="-1"/>
        </w:rPr>
        <w:t xml:space="preserve"> </w:t>
      </w:r>
      <w:r w:rsidRPr="00375B58">
        <w:t>развития.</w:t>
      </w:r>
    </w:p>
    <w:p w:rsidR="004100ED" w:rsidRPr="00375B58" w:rsidRDefault="004100ED" w:rsidP="007B4865">
      <w:pPr>
        <w:pStyle w:val="af4"/>
        <w:ind w:right="373" w:firstLine="567"/>
        <w:jc w:val="both"/>
        <w:divId w:val="1547135805"/>
      </w:pPr>
      <w:r w:rsidRPr="00375B58">
        <w:t>Курс</w:t>
      </w:r>
      <w:r w:rsidRPr="00375B58">
        <w:rPr>
          <w:spacing w:val="1"/>
        </w:rPr>
        <w:t xml:space="preserve"> </w:t>
      </w:r>
      <w:r w:rsidRPr="00375B58">
        <w:t>химии</w:t>
      </w:r>
      <w:r w:rsidRPr="00375B58">
        <w:rPr>
          <w:spacing w:val="1"/>
        </w:rPr>
        <w:t xml:space="preserve"> </w:t>
      </w:r>
      <w:r w:rsidRPr="00375B58">
        <w:t>основной</w:t>
      </w:r>
      <w:r w:rsidRPr="00375B58">
        <w:rPr>
          <w:spacing w:val="1"/>
        </w:rPr>
        <w:t xml:space="preserve"> </w:t>
      </w:r>
      <w:r w:rsidRPr="00375B58">
        <w:t>школы</w:t>
      </w:r>
      <w:r w:rsidRPr="00375B58">
        <w:rPr>
          <w:spacing w:val="1"/>
        </w:rPr>
        <w:t xml:space="preserve"> </w:t>
      </w:r>
      <w:r w:rsidRPr="00375B58">
        <w:t>ориентирован</w:t>
      </w:r>
      <w:r w:rsidRPr="00375B58">
        <w:rPr>
          <w:spacing w:val="1"/>
        </w:rPr>
        <w:t xml:space="preserve"> </w:t>
      </w:r>
      <w:r w:rsidRPr="00375B58">
        <w:t>на</w:t>
      </w:r>
      <w:r w:rsidRPr="00375B58">
        <w:rPr>
          <w:spacing w:val="1"/>
        </w:rPr>
        <w:t xml:space="preserve"> </w:t>
      </w:r>
      <w:r w:rsidRPr="00375B58">
        <w:t>освоение</w:t>
      </w:r>
      <w:r w:rsidRPr="00375B58">
        <w:rPr>
          <w:spacing w:val="1"/>
        </w:rPr>
        <w:t xml:space="preserve"> </w:t>
      </w:r>
      <w:r w:rsidRPr="00375B58">
        <w:t>обучающимися</w:t>
      </w:r>
      <w:r w:rsidRPr="00375B58">
        <w:rPr>
          <w:spacing w:val="1"/>
        </w:rPr>
        <w:t xml:space="preserve"> </w:t>
      </w:r>
      <w:r w:rsidRPr="00375B58">
        <w:t>основ</w:t>
      </w:r>
      <w:r w:rsidRPr="00375B58">
        <w:rPr>
          <w:spacing w:val="1"/>
        </w:rPr>
        <w:t xml:space="preserve"> </w:t>
      </w:r>
      <w:r w:rsidRPr="00375B58">
        <w:t>неорганической химии и некоторых понятий и сведений об отдельных объектах органической</w:t>
      </w:r>
      <w:r w:rsidRPr="00375B58">
        <w:rPr>
          <w:spacing w:val="1"/>
        </w:rPr>
        <w:t xml:space="preserve"> </w:t>
      </w:r>
      <w:r w:rsidRPr="00375B58">
        <w:t>химии.</w:t>
      </w:r>
    </w:p>
    <w:p w:rsidR="004100ED" w:rsidRPr="00375B58" w:rsidRDefault="004100ED" w:rsidP="007B4865">
      <w:pPr>
        <w:pStyle w:val="af4"/>
        <w:spacing w:before="79"/>
        <w:ind w:right="371" w:firstLine="567"/>
        <w:jc w:val="both"/>
        <w:divId w:val="1547135805"/>
      </w:pPr>
      <w:r w:rsidRPr="00375B58">
        <w:t>Структура</w:t>
      </w:r>
      <w:r w:rsidRPr="00375B58">
        <w:rPr>
          <w:spacing w:val="1"/>
        </w:rPr>
        <w:t xml:space="preserve"> </w:t>
      </w:r>
      <w:r w:rsidRPr="00375B58">
        <w:t>содержания</w:t>
      </w:r>
      <w:r w:rsidRPr="00375B58">
        <w:rPr>
          <w:spacing w:val="1"/>
        </w:rPr>
        <w:t xml:space="preserve"> </w:t>
      </w:r>
      <w:r w:rsidRPr="00375B58">
        <w:t>предмета</w:t>
      </w:r>
      <w:r w:rsidRPr="00375B58">
        <w:rPr>
          <w:spacing w:val="1"/>
        </w:rPr>
        <w:t xml:space="preserve"> </w:t>
      </w:r>
      <w:r w:rsidRPr="00375B58">
        <w:t>сформирована</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системного</w:t>
      </w:r>
      <w:r w:rsidRPr="00375B58">
        <w:rPr>
          <w:spacing w:val="1"/>
        </w:rPr>
        <w:t xml:space="preserve"> </w:t>
      </w:r>
      <w:r w:rsidRPr="00375B58">
        <w:t>подхода</w:t>
      </w:r>
      <w:r w:rsidRPr="00375B58">
        <w:rPr>
          <w:spacing w:val="1"/>
        </w:rPr>
        <w:t xml:space="preserve"> </w:t>
      </w:r>
      <w:r w:rsidRPr="00375B58">
        <w:t>к</w:t>
      </w:r>
      <w:r w:rsidRPr="00375B58">
        <w:rPr>
          <w:spacing w:val="1"/>
        </w:rPr>
        <w:t xml:space="preserve"> </w:t>
      </w:r>
      <w:r w:rsidRPr="00375B58">
        <w:t>его</w:t>
      </w:r>
      <w:r w:rsidRPr="00375B58">
        <w:rPr>
          <w:spacing w:val="-57"/>
        </w:rPr>
        <w:t xml:space="preserve"> </w:t>
      </w:r>
      <w:r w:rsidRPr="00375B58">
        <w:t>изучению.</w:t>
      </w:r>
      <w:r w:rsidRPr="00375B58">
        <w:rPr>
          <w:spacing w:val="13"/>
        </w:rPr>
        <w:t xml:space="preserve"> </w:t>
      </w:r>
      <w:r w:rsidRPr="00375B58">
        <w:t>Содержание</w:t>
      </w:r>
      <w:r w:rsidRPr="00375B58">
        <w:rPr>
          <w:spacing w:val="10"/>
        </w:rPr>
        <w:t xml:space="preserve"> </w:t>
      </w:r>
      <w:r w:rsidRPr="00375B58">
        <w:t>складывается</w:t>
      </w:r>
      <w:r w:rsidRPr="00375B58">
        <w:rPr>
          <w:spacing w:val="13"/>
        </w:rPr>
        <w:t xml:space="preserve"> </w:t>
      </w:r>
      <w:r w:rsidRPr="00375B58">
        <w:t>из</w:t>
      </w:r>
      <w:r w:rsidRPr="00375B58">
        <w:rPr>
          <w:spacing w:val="14"/>
        </w:rPr>
        <w:t xml:space="preserve"> </w:t>
      </w:r>
      <w:r w:rsidRPr="00375B58">
        <w:t>системы</w:t>
      </w:r>
      <w:r w:rsidRPr="00375B58">
        <w:rPr>
          <w:spacing w:val="13"/>
        </w:rPr>
        <w:t xml:space="preserve"> </w:t>
      </w:r>
      <w:r w:rsidRPr="00375B58">
        <w:t>понятий</w:t>
      </w:r>
      <w:r w:rsidRPr="00375B58">
        <w:rPr>
          <w:spacing w:val="14"/>
        </w:rPr>
        <w:t xml:space="preserve"> </w:t>
      </w:r>
      <w:r w:rsidRPr="00375B58">
        <w:t>о</w:t>
      </w:r>
      <w:r w:rsidRPr="00375B58">
        <w:rPr>
          <w:spacing w:val="8"/>
        </w:rPr>
        <w:t xml:space="preserve"> </w:t>
      </w:r>
      <w:r w:rsidRPr="00375B58">
        <w:t>химическом</w:t>
      </w:r>
      <w:r w:rsidRPr="00375B58">
        <w:rPr>
          <w:spacing w:val="12"/>
        </w:rPr>
        <w:t xml:space="preserve"> </w:t>
      </w:r>
      <w:r w:rsidRPr="00375B58">
        <w:t>элементе</w:t>
      </w:r>
      <w:r w:rsidRPr="00375B58">
        <w:rPr>
          <w:spacing w:val="13"/>
        </w:rPr>
        <w:t xml:space="preserve"> </w:t>
      </w:r>
      <w:r w:rsidRPr="00375B58">
        <w:t>и</w:t>
      </w:r>
      <w:r w:rsidRPr="00375B58">
        <w:rPr>
          <w:spacing w:val="14"/>
        </w:rPr>
        <w:t xml:space="preserve"> </w:t>
      </w:r>
      <w:r w:rsidRPr="00375B58">
        <w:t>веществе</w:t>
      </w:r>
      <w:r w:rsidRPr="00375B58">
        <w:rPr>
          <w:spacing w:val="-58"/>
        </w:rPr>
        <w:t xml:space="preserve"> </w:t>
      </w:r>
      <w:r w:rsidRPr="00375B58">
        <w:t>и системы понятий о химической реакции. Обе эти системы структурно организованы по</w:t>
      </w:r>
      <w:r w:rsidRPr="00375B58">
        <w:rPr>
          <w:spacing w:val="1"/>
        </w:rPr>
        <w:t xml:space="preserve"> </w:t>
      </w:r>
      <w:r w:rsidRPr="00375B58">
        <w:t>принципу</w:t>
      </w:r>
      <w:r w:rsidRPr="00375B58">
        <w:rPr>
          <w:spacing w:val="1"/>
        </w:rPr>
        <w:t xml:space="preserve"> </w:t>
      </w:r>
      <w:r w:rsidRPr="00375B58">
        <w:t>последовательного</w:t>
      </w:r>
      <w:r w:rsidRPr="00375B58">
        <w:rPr>
          <w:spacing w:val="1"/>
        </w:rPr>
        <w:t xml:space="preserve"> </w:t>
      </w:r>
      <w:r w:rsidRPr="00375B58">
        <w:t>развития</w:t>
      </w:r>
      <w:r w:rsidRPr="00375B58">
        <w:rPr>
          <w:spacing w:val="1"/>
        </w:rPr>
        <w:t xml:space="preserve"> </w:t>
      </w:r>
      <w:r w:rsidRPr="00375B58">
        <w:t>знаний</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теоретических</w:t>
      </w:r>
      <w:r w:rsidRPr="00375B58">
        <w:rPr>
          <w:spacing w:val="61"/>
        </w:rPr>
        <w:t xml:space="preserve"> </w:t>
      </w:r>
      <w:r w:rsidRPr="00375B58">
        <w:t>представлений</w:t>
      </w:r>
      <w:r w:rsidRPr="00375B58">
        <w:rPr>
          <w:spacing w:val="1"/>
        </w:rPr>
        <w:t xml:space="preserve"> </w:t>
      </w:r>
      <w:r w:rsidRPr="00375B58">
        <w:t>разного</w:t>
      </w:r>
      <w:r w:rsidRPr="00375B58">
        <w:rPr>
          <w:spacing w:val="1"/>
        </w:rPr>
        <w:t xml:space="preserve"> </w:t>
      </w:r>
      <w:r w:rsidRPr="00375B58">
        <w:t>уровня:</w:t>
      </w:r>
      <w:r w:rsidRPr="00375B58">
        <w:rPr>
          <w:spacing w:val="1"/>
        </w:rPr>
        <w:t xml:space="preserve"> </w:t>
      </w:r>
      <w:r w:rsidRPr="00375B58">
        <w:t>атомно-молекулярного</w:t>
      </w:r>
      <w:r w:rsidRPr="00375B58">
        <w:rPr>
          <w:spacing w:val="1"/>
        </w:rPr>
        <w:t xml:space="preserve"> </w:t>
      </w:r>
      <w:r w:rsidRPr="00375B58">
        <w:t>учения</w:t>
      </w:r>
      <w:r w:rsidRPr="00375B58">
        <w:rPr>
          <w:spacing w:val="1"/>
        </w:rPr>
        <w:t xml:space="preserve"> </w:t>
      </w:r>
      <w:r w:rsidRPr="00375B58">
        <w:t>как</w:t>
      </w:r>
      <w:r w:rsidRPr="00375B58">
        <w:rPr>
          <w:spacing w:val="1"/>
        </w:rPr>
        <w:t xml:space="preserve"> </w:t>
      </w:r>
      <w:r w:rsidRPr="00375B58">
        <w:t>основы</w:t>
      </w:r>
      <w:r w:rsidRPr="00375B58">
        <w:rPr>
          <w:spacing w:val="1"/>
        </w:rPr>
        <w:t xml:space="preserve"> </w:t>
      </w:r>
      <w:r w:rsidRPr="00375B58">
        <w:t>всего</w:t>
      </w:r>
      <w:r w:rsidRPr="00375B58">
        <w:rPr>
          <w:spacing w:val="1"/>
        </w:rPr>
        <w:t xml:space="preserve"> </w:t>
      </w:r>
      <w:r w:rsidRPr="00375B58">
        <w:t>естествознания,</w:t>
      </w:r>
      <w:r w:rsidRPr="00375B58">
        <w:rPr>
          <w:spacing w:val="1"/>
        </w:rPr>
        <w:t xml:space="preserve"> </w:t>
      </w:r>
      <w:r w:rsidRPr="00375B58">
        <w:t>уровня</w:t>
      </w:r>
      <w:r w:rsidRPr="00375B58">
        <w:rPr>
          <w:spacing w:val="1"/>
        </w:rPr>
        <w:t xml:space="preserve"> </w:t>
      </w:r>
      <w:r w:rsidRPr="00375B58">
        <w:t>Периодического закона Д. И. Менделеева как основного закона химии, учения о строении</w:t>
      </w:r>
      <w:r w:rsidRPr="00375B58">
        <w:rPr>
          <w:spacing w:val="1"/>
        </w:rPr>
        <w:t xml:space="preserve"> </w:t>
      </w:r>
      <w:r w:rsidRPr="00375B58">
        <w:t>атома</w:t>
      </w:r>
      <w:r w:rsidRPr="00375B58">
        <w:rPr>
          <w:spacing w:val="1"/>
        </w:rPr>
        <w:t xml:space="preserve"> </w:t>
      </w:r>
      <w:r w:rsidRPr="00375B58">
        <w:t>и</w:t>
      </w:r>
      <w:r w:rsidRPr="00375B58">
        <w:rPr>
          <w:spacing w:val="1"/>
        </w:rPr>
        <w:t xml:space="preserve"> </w:t>
      </w:r>
      <w:r w:rsidRPr="00375B58">
        <w:t>химической</w:t>
      </w:r>
      <w:r w:rsidRPr="00375B58">
        <w:rPr>
          <w:spacing w:val="1"/>
        </w:rPr>
        <w:t xml:space="preserve"> </w:t>
      </w:r>
      <w:r w:rsidRPr="00375B58">
        <w:t>связи,</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электролитической</w:t>
      </w:r>
      <w:r w:rsidRPr="00375B58">
        <w:rPr>
          <w:spacing w:val="1"/>
        </w:rPr>
        <w:t xml:space="preserve"> </w:t>
      </w:r>
      <w:r w:rsidRPr="00375B58">
        <w:t>диссоциации</w:t>
      </w:r>
      <w:r w:rsidRPr="00375B58">
        <w:rPr>
          <w:spacing w:val="1"/>
        </w:rPr>
        <w:t xml:space="preserve"> </w:t>
      </w:r>
      <w:r w:rsidRPr="00375B58">
        <w:t>веществ</w:t>
      </w:r>
      <w:r w:rsidRPr="00375B58">
        <w:rPr>
          <w:spacing w:val="1"/>
        </w:rPr>
        <w:t xml:space="preserve"> </w:t>
      </w:r>
      <w:r w:rsidRPr="00375B58">
        <w:t>в</w:t>
      </w:r>
      <w:r w:rsidRPr="00375B58">
        <w:rPr>
          <w:spacing w:val="1"/>
        </w:rPr>
        <w:t xml:space="preserve"> </w:t>
      </w:r>
      <w:r w:rsidRPr="00375B58">
        <w:t>растворах.</w:t>
      </w:r>
      <w:r w:rsidRPr="00375B58">
        <w:rPr>
          <w:spacing w:val="1"/>
        </w:rPr>
        <w:t xml:space="preserve"> </w:t>
      </w:r>
      <w:r w:rsidRPr="00375B58">
        <w:t>Теоретические</w:t>
      </w:r>
      <w:r w:rsidRPr="00375B58">
        <w:rPr>
          <w:spacing w:val="1"/>
        </w:rPr>
        <w:t xml:space="preserve"> </w:t>
      </w:r>
      <w:r w:rsidRPr="00375B58">
        <w:t>знания</w:t>
      </w:r>
      <w:r w:rsidRPr="00375B58">
        <w:rPr>
          <w:spacing w:val="1"/>
        </w:rPr>
        <w:t xml:space="preserve"> </w:t>
      </w:r>
      <w:r w:rsidRPr="00375B58">
        <w:t>рассматриваются</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эмпирически</w:t>
      </w:r>
      <w:r w:rsidRPr="00375B58">
        <w:rPr>
          <w:spacing w:val="1"/>
        </w:rPr>
        <w:t xml:space="preserve"> </w:t>
      </w:r>
      <w:r w:rsidRPr="00375B58">
        <w:t>полученных</w:t>
      </w:r>
      <w:r w:rsidRPr="00375B58">
        <w:rPr>
          <w:spacing w:val="1"/>
        </w:rPr>
        <w:t xml:space="preserve"> </w:t>
      </w:r>
      <w:r w:rsidRPr="00375B58">
        <w:t>и</w:t>
      </w:r>
      <w:r w:rsidRPr="00375B58">
        <w:rPr>
          <w:spacing w:val="1"/>
        </w:rPr>
        <w:t xml:space="preserve"> </w:t>
      </w:r>
      <w:r w:rsidRPr="00375B58">
        <w:t>осмысленных фактов, развиваются последовательно от одного уровня к другому, выполняя</w:t>
      </w:r>
      <w:r w:rsidRPr="00375B58">
        <w:rPr>
          <w:spacing w:val="1"/>
        </w:rPr>
        <w:t xml:space="preserve"> </w:t>
      </w:r>
      <w:r w:rsidRPr="00375B58">
        <w:t>функции объяснения и прогнозирования свойств, строения и возможностей практического</w:t>
      </w:r>
      <w:r w:rsidRPr="00375B58">
        <w:rPr>
          <w:spacing w:val="1"/>
        </w:rPr>
        <w:t xml:space="preserve"> </w:t>
      </w:r>
      <w:r w:rsidRPr="00375B58">
        <w:t>применения</w:t>
      </w:r>
      <w:r w:rsidRPr="00375B58">
        <w:rPr>
          <w:spacing w:val="-4"/>
        </w:rPr>
        <w:t xml:space="preserve"> </w:t>
      </w:r>
      <w:r w:rsidRPr="00375B58">
        <w:t>и получения изучаемых</w:t>
      </w:r>
      <w:r w:rsidRPr="00375B58">
        <w:rPr>
          <w:spacing w:val="1"/>
        </w:rPr>
        <w:t xml:space="preserve"> </w:t>
      </w:r>
      <w:r w:rsidRPr="00375B58">
        <w:t>веществ.</w:t>
      </w:r>
    </w:p>
    <w:p w:rsidR="004100ED" w:rsidRPr="00375B58" w:rsidRDefault="004100ED" w:rsidP="007B4865">
      <w:pPr>
        <w:pStyle w:val="af4"/>
        <w:ind w:right="371" w:firstLine="567"/>
        <w:jc w:val="both"/>
        <w:divId w:val="1547135805"/>
      </w:pPr>
      <w:r w:rsidRPr="00375B58">
        <w:t>Такая</w:t>
      </w:r>
      <w:r w:rsidRPr="00375B58">
        <w:rPr>
          <w:spacing w:val="1"/>
        </w:rPr>
        <w:t xml:space="preserve"> </w:t>
      </w:r>
      <w:r w:rsidRPr="00375B58">
        <w:t>организация</w:t>
      </w:r>
      <w:r w:rsidRPr="00375B58">
        <w:rPr>
          <w:spacing w:val="1"/>
        </w:rPr>
        <w:t xml:space="preserve"> </w:t>
      </w:r>
      <w:r w:rsidRPr="00375B58">
        <w:t>содержания</w:t>
      </w:r>
      <w:r w:rsidRPr="00375B58">
        <w:rPr>
          <w:spacing w:val="1"/>
        </w:rPr>
        <w:t xml:space="preserve"> </w:t>
      </w:r>
      <w:r w:rsidRPr="00375B58">
        <w:t>курса</w:t>
      </w:r>
      <w:r w:rsidRPr="00375B58">
        <w:rPr>
          <w:spacing w:val="1"/>
        </w:rPr>
        <w:t xml:space="preserve"> </w:t>
      </w:r>
      <w:r w:rsidRPr="00375B58">
        <w:t>способствует</w:t>
      </w:r>
      <w:r w:rsidRPr="00375B58">
        <w:rPr>
          <w:spacing w:val="1"/>
        </w:rPr>
        <w:t xml:space="preserve"> </w:t>
      </w:r>
      <w:r w:rsidRPr="00375B58">
        <w:t>представлению</w:t>
      </w:r>
      <w:r w:rsidRPr="00375B58">
        <w:rPr>
          <w:spacing w:val="1"/>
        </w:rPr>
        <w:t xml:space="preserve"> </w:t>
      </w:r>
      <w:r w:rsidRPr="00375B58">
        <w:t>химической</w:t>
      </w:r>
      <w:r w:rsidRPr="00375B58">
        <w:rPr>
          <w:spacing w:val="1"/>
        </w:rPr>
        <w:t xml:space="preserve"> </w:t>
      </w:r>
      <w:r w:rsidRPr="00375B58">
        <w:t>составляющей</w:t>
      </w:r>
      <w:r w:rsidRPr="00375B58">
        <w:rPr>
          <w:spacing w:val="1"/>
        </w:rPr>
        <w:t xml:space="preserve"> </w:t>
      </w:r>
      <w:r w:rsidRPr="00375B58">
        <w:t>научной</w:t>
      </w:r>
      <w:r w:rsidRPr="00375B58">
        <w:rPr>
          <w:spacing w:val="1"/>
        </w:rPr>
        <w:t xml:space="preserve"> </w:t>
      </w:r>
      <w:r w:rsidRPr="00375B58">
        <w:t>картины</w:t>
      </w:r>
      <w:r w:rsidRPr="00375B58">
        <w:rPr>
          <w:spacing w:val="1"/>
        </w:rPr>
        <w:t xml:space="preserve"> </w:t>
      </w:r>
      <w:r w:rsidRPr="00375B58">
        <w:t>мира</w:t>
      </w:r>
      <w:r w:rsidRPr="00375B58">
        <w:rPr>
          <w:spacing w:val="1"/>
        </w:rPr>
        <w:t xml:space="preserve"> </w:t>
      </w:r>
      <w:r w:rsidRPr="00375B58">
        <w:t>в</w:t>
      </w:r>
      <w:r w:rsidRPr="00375B58">
        <w:rPr>
          <w:spacing w:val="1"/>
        </w:rPr>
        <w:t xml:space="preserve"> </w:t>
      </w:r>
      <w:r w:rsidRPr="00375B58">
        <w:t>логике</w:t>
      </w:r>
      <w:r w:rsidRPr="00375B58">
        <w:rPr>
          <w:spacing w:val="1"/>
        </w:rPr>
        <w:t xml:space="preserve"> </w:t>
      </w:r>
      <w:r w:rsidRPr="00375B58">
        <w:t>её</w:t>
      </w:r>
      <w:r w:rsidRPr="00375B58">
        <w:rPr>
          <w:spacing w:val="1"/>
        </w:rPr>
        <w:t xml:space="preserve"> </w:t>
      </w:r>
      <w:r w:rsidRPr="00375B58">
        <w:t>системной</w:t>
      </w:r>
      <w:r w:rsidRPr="00375B58">
        <w:rPr>
          <w:spacing w:val="1"/>
        </w:rPr>
        <w:t xml:space="preserve"> </w:t>
      </w:r>
      <w:r w:rsidRPr="00375B58">
        <w:t>природы.</w:t>
      </w:r>
      <w:r w:rsidRPr="00375B58">
        <w:rPr>
          <w:spacing w:val="1"/>
        </w:rPr>
        <w:t xml:space="preserve"> </w:t>
      </w:r>
      <w:r w:rsidRPr="00375B58">
        <w:t>Тем</w:t>
      </w:r>
      <w:r w:rsidRPr="00375B58">
        <w:rPr>
          <w:spacing w:val="1"/>
        </w:rPr>
        <w:t xml:space="preserve"> </w:t>
      </w:r>
      <w:r w:rsidRPr="00375B58">
        <w:t>самым</w:t>
      </w:r>
      <w:r w:rsidRPr="00375B58">
        <w:rPr>
          <w:spacing w:val="1"/>
        </w:rPr>
        <w:t xml:space="preserve"> </w:t>
      </w:r>
      <w:r w:rsidRPr="00375B58">
        <w:t>обеспечивается</w:t>
      </w:r>
      <w:r w:rsidRPr="00375B58">
        <w:rPr>
          <w:spacing w:val="1"/>
        </w:rPr>
        <w:t xml:space="preserve"> </w:t>
      </w:r>
      <w:r w:rsidRPr="00375B58">
        <w:t>возможность</w:t>
      </w:r>
      <w:r w:rsidRPr="00375B58">
        <w:rPr>
          <w:spacing w:val="1"/>
        </w:rPr>
        <w:t xml:space="preserve"> </w:t>
      </w:r>
      <w:r w:rsidRPr="00375B58">
        <w:t>формирования</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ценностного</w:t>
      </w:r>
      <w:r w:rsidRPr="00375B58">
        <w:rPr>
          <w:spacing w:val="1"/>
        </w:rPr>
        <w:t xml:space="preserve"> </w:t>
      </w:r>
      <w:r w:rsidRPr="00375B58">
        <w:t>отношения</w:t>
      </w:r>
      <w:r w:rsidRPr="00375B58">
        <w:rPr>
          <w:spacing w:val="1"/>
        </w:rPr>
        <w:t xml:space="preserve"> </w:t>
      </w:r>
      <w:r w:rsidRPr="00375B58">
        <w:t>к</w:t>
      </w:r>
      <w:r w:rsidRPr="00375B58">
        <w:rPr>
          <w:spacing w:val="1"/>
        </w:rPr>
        <w:t xml:space="preserve"> </w:t>
      </w:r>
      <w:r w:rsidRPr="00375B58">
        <w:t>научному</w:t>
      </w:r>
      <w:r w:rsidRPr="00375B58">
        <w:rPr>
          <w:spacing w:val="1"/>
        </w:rPr>
        <w:t xml:space="preserve"> </w:t>
      </w:r>
      <w:r w:rsidRPr="00375B58">
        <w:t>знанию</w:t>
      </w:r>
      <w:r w:rsidRPr="00375B58">
        <w:rPr>
          <w:spacing w:val="1"/>
        </w:rPr>
        <w:t xml:space="preserve"> </w:t>
      </w:r>
      <w:r w:rsidRPr="00375B58">
        <w:t>и</w:t>
      </w:r>
      <w:r w:rsidRPr="00375B58">
        <w:rPr>
          <w:spacing w:val="1"/>
        </w:rPr>
        <w:t xml:space="preserve"> </w:t>
      </w:r>
      <w:r w:rsidRPr="00375B58">
        <w:t>методам</w:t>
      </w:r>
      <w:r w:rsidRPr="00375B58">
        <w:rPr>
          <w:spacing w:val="1"/>
        </w:rPr>
        <w:t xml:space="preserve"> </w:t>
      </w:r>
      <w:r w:rsidRPr="00375B58">
        <w:t>познания</w:t>
      </w:r>
      <w:r w:rsidRPr="00375B58">
        <w:rPr>
          <w:spacing w:val="1"/>
        </w:rPr>
        <w:t xml:space="preserve"> </w:t>
      </w:r>
      <w:r w:rsidRPr="00375B58">
        <w:t>в</w:t>
      </w:r>
      <w:r w:rsidRPr="00375B58">
        <w:rPr>
          <w:spacing w:val="1"/>
        </w:rPr>
        <w:t xml:space="preserve"> </w:t>
      </w:r>
      <w:r w:rsidRPr="00375B58">
        <w:t>науке.</w:t>
      </w:r>
      <w:r w:rsidRPr="00375B58">
        <w:rPr>
          <w:spacing w:val="1"/>
        </w:rPr>
        <w:t xml:space="preserve"> </w:t>
      </w:r>
      <w:r w:rsidRPr="00375B58">
        <w:t>Важно</w:t>
      </w:r>
      <w:r w:rsidRPr="00375B58">
        <w:rPr>
          <w:spacing w:val="1"/>
        </w:rPr>
        <w:t xml:space="preserve"> </w:t>
      </w:r>
      <w:r w:rsidRPr="00375B58">
        <w:t>также</w:t>
      </w:r>
      <w:r w:rsidRPr="00375B58">
        <w:rPr>
          <w:spacing w:val="1"/>
        </w:rPr>
        <w:t xml:space="preserve"> </w:t>
      </w:r>
      <w:r w:rsidRPr="00375B58">
        <w:t>заметить,</w:t>
      </w:r>
      <w:r w:rsidRPr="00375B58">
        <w:rPr>
          <w:spacing w:val="1"/>
        </w:rPr>
        <w:t xml:space="preserve"> </w:t>
      </w:r>
      <w:r w:rsidRPr="00375B58">
        <w:t>что</w:t>
      </w:r>
      <w:r w:rsidRPr="00375B58">
        <w:rPr>
          <w:spacing w:val="1"/>
        </w:rPr>
        <w:t xml:space="preserve"> </w:t>
      </w:r>
      <w:r w:rsidRPr="00375B58">
        <w:t>освоение</w:t>
      </w:r>
      <w:r w:rsidRPr="00375B58">
        <w:rPr>
          <w:spacing w:val="1"/>
        </w:rPr>
        <w:t xml:space="preserve"> </w:t>
      </w:r>
      <w:r w:rsidRPr="00375B58">
        <w:t>содержания</w:t>
      </w:r>
      <w:r w:rsidRPr="00375B58">
        <w:rPr>
          <w:spacing w:val="1"/>
        </w:rPr>
        <w:t xml:space="preserve"> </w:t>
      </w:r>
      <w:r w:rsidRPr="00375B58">
        <w:t>курса</w:t>
      </w:r>
      <w:r w:rsidRPr="00375B58">
        <w:rPr>
          <w:spacing w:val="1"/>
        </w:rPr>
        <w:t xml:space="preserve"> </w:t>
      </w:r>
      <w:r w:rsidRPr="00375B58">
        <w:t>происходит</w:t>
      </w:r>
      <w:r w:rsidRPr="00375B58">
        <w:rPr>
          <w:spacing w:val="1"/>
        </w:rPr>
        <w:t xml:space="preserve"> </w:t>
      </w:r>
      <w:r w:rsidRPr="00375B58">
        <w:t>с</w:t>
      </w:r>
      <w:r w:rsidRPr="00375B58">
        <w:rPr>
          <w:spacing w:val="1"/>
        </w:rPr>
        <w:t xml:space="preserve"> </w:t>
      </w:r>
      <w:r w:rsidRPr="00375B58">
        <w:t>привлечением</w:t>
      </w:r>
      <w:r w:rsidRPr="00375B58">
        <w:rPr>
          <w:spacing w:val="1"/>
        </w:rPr>
        <w:t xml:space="preserve"> </w:t>
      </w:r>
      <w:r w:rsidRPr="00375B58">
        <w:t>знаний</w:t>
      </w:r>
      <w:r w:rsidRPr="00375B58">
        <w:rPr>
          <w:spacing w:val="1"/>
        </w:rPr>
        <w:t xml:space="preserve"> </w:t>
      </w:r>
      <w:r w:rsidRPr="00375B58">
        <w:t>из</w:t>
      </w:r>
      <w:r w:rsidRPr="00375B58">
        <w:rPr>
          <w:spacing w:val="1"/>
        </w:rPr>
        <w:t xml:space="preserve"> </w:t>
      </w:r>
      <w:r w:rsidRPr="00375B58">
        <w:t>ранее</w:t>
      </w:r>
      <w:r w:rsidRPr="00375B58">
        <w:rPr>
          <w:spacing w:val="1"/>
        </w:rPr>
        <w:t xml:space="preserve"> </w:t>
      </w:r>
      <w:r w:rsidRPr="00375B58">
        <w:t>изученных</w:t>
      </w:r>
      <w:r w:rsidRPr="00375B58">
        <w:rPr>
          <w:spacing w:val="1"/>
        </w:rPr>
        <w:t xml:space="preserve"> </w:t>
      </w:r>
      <w:r w:rsidRPr="00375B58">
        <w:t>курсов:</w:t>
      </w:r>
      <w:r w:rsidRPr="00375B58">
        <w:rPr>
          <w:spacing w:val="1"/>
        </w:rPr>
        <w:t xml:space="preserve"> </w:t>
      </w:r>
      <w:r w:rsidRPr="00375B58">
        <w:t>”Окружающий</w:t>
      </w:r>
      <w:r w:rsidRPr="00375B58">
        <w:rPr>
          <w:spacing w:val="-1"/>
        </w:rPr>
        <w:t xml:space="preserve"> </w:t>
      </w:r>
      <w:r w:rsidRPr="00375B58">
        <w:t>мир”, ”Биология.</w:t>
      </w:r>
      <w:r w:rsidRPr="00375B58">
        <w:rPr>
          <w:spacing w:val="-1"/>
        </w:rPr>
        <w:t xml:space="preserve"> </w:t>
      </w:r>
      <w:r w:rsidRPr="00375B58">
        <w:t>5—7 классы”</w:t>
      </w:r>
      <w:r w:rsidRPr="00375B58">
        <w:rPr>
          <w:spacing w:val="1"/>
        </w:rPr>
        <w:t xml:space="preserve"> </w:t>
      </w:r>
      <w:r w:rsidRPr="00375B58">
        <w:t>и ”Физика. 7 класс”.</w:t>
      </w:r>
    </w:p>
    <w:p w:rsidR="004100ED" w:rsidRPr="00375B58" w:rsidRDefault="004100ED" w:rsidP="007B4865">
      <w:pPr>
        <w:pStyle w:val="Heading2"/>
        <w:spacing w:before="6"/>
        <w:ind w:left="0" w:firstLine="567"/>
        <w:divId w:val="1547135805"/>
      </w:pPr>
      <w:r w:rsidRPr="00375B58">
        <w:t>Цели</w:t>
      </w:r>
      <w:r w:rsidRPr="00375B58">
        <w:rPr>
          <w:spacing w:val="-3"/>
        </w:rPr>
        <w:t xml:space="preserve"> </w:t>
      </w:r>
      <w:r w:rsidRPr="00375B58">
        <w:t>изучения</w:t>
      </w:r>
      <w:r w:rsidRPr="00375B58">
        <w:rPr>
          <w:spacing w:val="-3"/>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ind w:right="369" w:firstLine="567"/>
        <w:jc w:val="both"/>
        <w:divId w:val="1547135805"/>
      </w:pPr>
      <w:r w:rsidRPr="00375B58">
        <w:t>К направлению первостепенной значимости при реализации образовательных функций</w:t>
      </w:r>
      <w:r w:rsidRPr="00375B58">
        <w:rPr>
          <w:spacing w:val="1"/>
        </w:rPr>
        <w:t xml:space="preserve"> </w:t>
      </w:r>
      <w:r w:rsidRPr="00375B58">
        <w:t>предмета ”Химия” традиционно относят формирование знаний основ химической науки как</w:t>
      </w:r>
      <w:r w:rsidRPr="00375B58">
        <w:rPr>
          <w:spacing w:val="1"/>
        </w:rPr>
        <w:t xml:space="preserve"> </w:t>
      </w:r>
      <w:r w:rsidRPr="00375B58">
        <w:t>области современного естествознания, практической деятельности человека и как одного из</w:t>
      </w:r>
      <w:r w:rsidRPr="00375B58">
        <w:rPr>
          <w:spacing w:val="1"/>
        </w:rPr>
        <w:t xml:space="preserve"> </w:t>
      </w:r>
      <w:r w:rsidRPr="00375B58">
        <w:t>компонентов</w:t>
      </w:r>
      <w:r w:rsidRPr="00375B58">
        <w:rPr>
          <w:spacing w:val="1"/>
        </w:rPr>
        <w:t xml:space="preserve"> </w:t>
      </w:r>
      <w:r w:rsidRPr="00375B58">
        <w:t>мировой</w:t>
      </w:r>
      <w:r w:rsidRPr="00375B58">
        <w:rPr>
          <w:spacing w:val="1"/>
        </w:rPr>
        <w:t xml:space="preserve"> </w:t>
      </w:r>
      <w:r w:rsidRPr="00375B58">
        <w:t>культуры.</w:t>
      </w:r>
      <w:r w:rsidRPr="00375B58">
        <w:rPr>
          <w:spacing w:val="1"/>
        </w:rPr>
        <w:t xml:space="preserve"> </w:t>
      </w:r>
      <w:r w:rsidRPr="00375B58">
        <w:t>Задача</w:t>
      </w:r>
      <w:r w:rsidRPr="00375B58">
        <w:rPr>
          <w:spacing w:val="1"/>
        </w:rPr>
        <w:t xml:space="preserve"> </w:t>
      </w:r>
      <w:r w:rsidRPr="00375B58">
        <w:t>предмета</w:t>
      </w:r>
      <w:r w:rsidRPr="00375B58">
        <w:rPr>
          <w:spacing w:val="1"/>
        </w:rPr>
        <w:t xml:space="preserve"> </w:t>
      </w:r>
      <w:r w:rsidRPr="00375B58">
        <w:t>состоит</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системы</w:t>
      </w:r>
      <w:r w:rsidRPr="00375B58">
        <w:rPr>
          <w:spacing w:val="1"/>
        </w:rPr>
        <w:t xml:space="preserve"> </w:t>
      </w:r>
      <w:r w:rsidRPr="00375B58">
        <w:t>химических</w:t>
      </w:r>
      <w:r w:rsidRPr="00375B58">
        <w:rPr>
          <w:spacing w:val="1"/>
        </w:rPr>
        <w:t xml:space="preserve"> </w:t>
      </w:r>
      <w:r w:rsidRPr="00375B58">
        <w:t>знаний</w:t>
      </w:r>
      <w:r w:rsidRPr="00375B58">
        <w:rPr>
          <w:spacing w:val="1"/>
        </w:rPr>
        <w:t xml:space="preserve"> </w:t>
      </w:r>
      <w:r w:rsidRPr="00375B58">
        <w:t>—</w:t>
      </w:r>
      <w:r w:rsidRPr="00375B58">
        <w:rPr>
          <w:spacing w:val="1"/>
        </w:rPr>
        <w:t xml:space="preserve"> </w:t>
      </w:r>
      <w:r w:rsidRPr="00375B58">
        <w:t>важнейших</w:t>
      </w:r>
      <w:r w:rsidRPr="00375B58">
        <w:rPr>
          <w:spacing w:val="1"/>
        </w:rPr>
        <w:t xml:space="preserve"> </w:t>
      </w:r>
      <w:r w:rsidRPr="00375B58">
        <w:t>фактов,</w:t>
      </w:r>
      <w:r w:rsidRPr="00375B58">
        <w:rPr>
          <w:spacing w:val="1"/>
        </w:rPr>
        <w:t xml:space="preserve"> </w:t>
      </w:r>
      <w:r w:rsidRPr="00375B58">
        <w:t>понятий,</w:t>
      </w:r>
      <w:r w:rsidRPr="00375B58">
        <w:rPr>
          <w:spacing w:val="1"/>
        </w:rPr>
        <w:t xml:space="preserve"> </w:t>
      </w:r>
      <w:r w:rsidRPr="00375B58">
        <w:t>законов</w:t>
      </w:r>
      <w:r w:rsidRPr="00375B58">
        <w:rPr>
          <w:spacing w:val="1"/>
        </w:rPr>
        <w:t xml:space="preserve"> </w:t>
      </w:r>
      <w:r w:rsidRPr="00375B58">
        <w:t>и</w:t>
      </w:r>
      <w:r w:rsidRPr="00375B58">
        <w:rPr>
          <w:spacing w:val="1"/>
        </w:rPr>
        <w:t xml:space="preserve"> </w:t>
      </w:r>
      <w:r w:rsidRPr="00375B58">
        <w:t>теоретических</w:t>
      </w:r>
      <w:r w:rsidRPr="00375B58">
        <w:rPr>
          <w:spacing w:val="1"/>
        </w:rPr>
        <w:t xml:space="preserve"> </w:t>
      </w:r>
      <w:r w:rsidRPr="00375B58">
        <w:t>положений,</w:t>
      </w:r>
      <w:r w:rsidRPr="00375B58">
        <w:rPr>
          <w:spacing w:val="-57"/>
        </w:rPr>
        <w:t xml:space="preserve"> </w:t>
      </w:r>
      <w:r w:rsidRPr="00375B58">
        <w:t>доступных обобщений мировоззренческого характера, языка науки, знаний о научных методах</w:t>
      </w:r>
      <w:r w:rsidRPr="00375B58">
        <w:rPr>
          <w:spacing w:val="-57"/>
        </w:rPr>
        <w:t xml:space="preserve"> </w:t>
      </w:r>
      <w:r w:rsidRPr="00375B58">
        <w:t>изучения</w:t>
      </w:r>
      <w:r w:rsidRPr="00375B58">
        <w:rPr>
          <w:spacing w:val="1"/>
        </w:rPr>
        <w:t xml:space="preserve"> </w:t>
      </w:r>
      <w:r w:rsidRPr="00375B58">
        <w:t>веществ</w:t>
      </w:r>
      <w:r w:rsidRPr="00375B58">
        <w:rPr>
          <w:spacing w:val="1"/>
        </w:rPr>
        <w:t xml:space="preserve"> </w:t>
      </w:r>
      <w:r w:rsidRPr="00375B58">
        <w:t>и</w:t>
      </w:r>
      <w:r w:rsidRPr="00375B58">
        <w:rPr>
          <w:spacing w:val="1"/>
        </w:rPr>
        <w:t xml:space="preserve"> </w:t>
      </w:r>
      <w:r w:rsidRPr="00375B58">
        <w:t>химических</w:t>
      </w:r>
      <w:r w:rsidRPr="00375B58">
        <w:rPr>
          <w:spacing w:val="1"/>
        </w:rPr>
        <w:t xml:space="preserve"> </w:t>
      </w:r>
      <w:r w:rsidRPr="00375B58">
        <w:t>реакций,</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и</w:t>
      </w:r>
      <w:r w:rsidRPr="00375B58">
        <w:rPr>
          <w:spacing w:val="1"/>
        </w:rPr>
        <w:t xml:space="preserve"> </w:t>
      </w:r>
      <w:r w:rsidRPr="00375B58">
        <w:t>развитии</w:t>
      </w:r>
      <w:r w:rsidRPr="00375B58">
        <w:rPr>
          <w:spacing w:val="1"/>
        </w:rPr>
        <w:t xml:space="preserve"> </w:t>
      </w:r>
      <w:r w:rsidRPr="00375B58">
        <w:t>умений и</w:t>
      </w:r>
      <w:r w:rsidRPr="00375B58">
        <w:rPr>
          <w:spacing w:val="1"/>
        </w:rPr>
        <w:t xml:space="preserve"> </w:t>
      </w:r>
      <w:r w:rsidRPr="00375B58">
        <w:t>способов</w:t>
      </w:r>
      <w:r w:rsidRPr="00375B58">
        <w:rPr>
          <w:spacing w:val="1"/>
        </w:rPr>
        <w:t xml:space="preserve"> </w:t>
      </w:r>
      <w:r w:rsidRPr="00375B58">
        <w:t>деятельности,</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планированием,</w:t>
      </w:r>
      <w:r w:rsidRPr="00375B58">
        <w:rPr>
          <w:spacing w:val="1"/>
        </w:rPr>
        <w:t xml:space="preserve"> </w:t>
      </w:r>
      <w:r w:rsidRPr="00375B58">
        <w:t>наблюдением</w:t>
      </w:r>
      <w:r w:rsidRPr="00375B58">
        <w:rPr>
          <w:spacing w:val="1"/>
        </w:rPr>
        <w:t xml:space="preserve"> </w:t>
      </w:r>
      <w:r w:rsidRPr="00375B58">
        <w:t>и</w:t>
      </w:r>
      <w:r w:rsidRPr="00375B58">
        <w:rPr>
          <w:spacing w:val="1"/>
        </w:rPr>
        <w:t xml:space="preserve"> </w:t>
      </w:r>
      <w:r w:rsidRPr="00375B58">
        <w:t>проведением</w:t>
      </w:r>
      <w:r w:rsidRPr="00375B58">
        <w:rPr>
          <w:spacing w:val="-57"/>
        </w:rPr>
        <w:t xml:space="preserve"> </w:t>
      </w:r>
      <w:r w:rsidRPr="00375B58">
        <w:t>химического</w:t>
      </w:r>
      <w:r w:rsidRPr="00375B58">
        <w:rPr>
          <w:spacing w:val="1"/>
        </w:rPr>
        <w:t xml:space="preserve"> </w:t>
      </w:r>
      <w:r w:rsidRPr="00375B58">
        <w:t>эксперимента,</w:t>
      </w:r>
      <w:r w:rsidRPr="00375B58">
        <w:rPr>
          <w:spacing w:val="1"/>
        </w:rPr>
        <w:t xml:space="preserve"> </w:t>
      </w:r>
      <w:r w:rsidRPr="00375B58">
        <w:t>соблюдением</w:t>
      </w:r>
      <w:r w:rsidRPr="00375B58">
        <w:rPr>
          <w:spacing w:val="1"/>
        </w:rPr>
        <w:t xml:space="preserve"> </w:t>
      </w:r>
      <w:r w:rsidRPr="00375B58">
        <w:t>правил</w:t>
      </w:r>
      <w:r w:rsidRPr="00375B58">
        <w:rPr>
          <w:spacing w:val="1"/>
        </w:rPr>
        <w:t xml:space="preserve"> </w:t>
      </w:r>
      <w:r w:rsidRPr="00375B58">
        <w:t>безопасного</w:t>
      </w:r>
      <w:r w:rsidRPr="00375B58">
        <w:rPr>
          <w:spacing w:val="1"/>
        </w:rPr>
        <w:t xml:space="preserve"> </w:t>
      </w:r>
      <w:r w:rsidRPr="00375B58">
        <w:t>обращения</w:t>
      </w:r>
      <w:r w:rsidRPr="00375B58">
        <w:rPr>
          <w:spacing w:val="1"/>
        </w:rPr>
        <w:t xml:space="preserve"> </w:t>
      </w:r>
      <w:r w:rsidRPr="00375B58">
        <w:t>с</w:t>
      </w:r>
      <w:r w:rsidRPr="00375B58">
        <w:rPr>
          <w:spacing w:val="1"/>
        </w:rPr>
        <w:t xml:space="preserve"> </w:t>
      </w:r>
      <w:r w:rsidRPr="00375B58">
        <w:t>веществами</w:t>
      </w:r>
      <w:r w:rsidRPr="00375B58">
        <w:rPr>
          <w:spacing w:val="1"/>
        </w:rPr>
        <w:t xml:space="preserve"> </w:t>
      </w:r>
      <w:r w:rsidRPr="00375B58">
        <w:t>в</w:t>
      </w:r>
      <w:r w:rsidRPr="00375B58">
        <w:rPr>
          <w:spacing w:val="1"/>
        </w:rPr>
        <w:t xml:space="preserve"> </w:t>
      </w:r>
      <w:r w:rsidRPr="00375B58">
        <w:t>повседневной</w:t>
      </w:r>
      <w:r w:rsidRPr="00375B58">
        <w:rPr>
          <w:spacing w:val="-1"/>
        </w:rPr>
        <w:t xml:space="preserve"> </w:t>
      </w:r>
      <w:r w:rsidRPr="00375B58">
        <w:t>жизни.</w:t>
      </w:r>
    </w:p>
    <w:p w:rsidR="004100ED" w:rsidRPr="00375B58" w:rsidRDefault="004100ED" w:rsidP="007B4865">
      <w:pPr>
        <w:pStyle w:val="af4"/>
        <w:ind w:right="370" w:firstLine="567"/>
        <w:jc w:val="both"/>
        <w:divId w:val="1547135805"/>
      </w:pPr>
      <w:r w:rsidRPr="00375B58">
        <w:t>Наряду с этим цели изучения предмета в программе</w:t>
      </w:r>
      <w:r w:rsidRPr="00375B58">
        <w:rPr>
          <w:spacing w:val="1"/>
        </w:rPr>
        <w:t xml:space="preserve"> </w:t>
      </w:r>
      <w:r w:rsidRPr="00375B58">
        <w:t>уточнены и скорректированы с</w:t>
      </w:r>
      <w:r w:rsidRPr="00375B58">
        <w:rPr>
          <w:spacing w:val="1"/>
        </w:rPr>
        <w:t xml:space="preserve"> </w:t>
      </w:r>
      <w:r w:rsidRPr="00375B58">
        <w:t>учётом новых приоритетов в системе основного общего образования. Сегодня в образовании</w:t>
      </w:r>
      <w:r w:rsidRPr="00375B58">
        <w:rPr>
          <w:spacing w:val="1"/>
        </w:rPr>
        <w:t xml:space="preserve"> </w:t>
      </w:r>
      <w:r w:rsidRPr="00375B58">
        <w:t>особо значимой признаётся направленность обучения на развитие и саморазвитие личности,</w:t>
      </w:r>
      <w:r w:rsidRPr="00375B58">
        <w:rPr>
          <w:spacing w:val="1"/>
        </w:rPr>
        <w:t xml:space="preserve"> </w:t>
      </w:r>
      <w:r w:rsidRPr="00375B58">
        <w:t>формирование её интеллекта и общей культуры. Обучение умению учиться и продолжать своё</w:t>
      </w:r>
      <w:r w:rsidRPr="00375B58">
        <w:rPr>
          <w:spacing w:val="-57"/>
        </w:rPr>
        <w:t xml:space="preserve"> </w:t>
      </w:r>
      <w:r w:rsidRPr="00375B58">
        <w:t>образование</w:t>
      </w:r>
      <w:r w:rsidRPr="00375B58">
        <w:rPr>
          <w:spacing w:val="-4"/>
        </w:rPr>
        <w:t xml:space="preserve"> </w:t>
      </w:r>
      <w:r w:rsidRPr="00375B58">
        <w:t>самостоятельно</w:t>
      </w:r>
      <w:r w:rsidRPr="00375B58">
        <w:rPr>
          <w:spacing w:val="-2"/>
        </w:rPr>
        <w:t xml:space="preserve"> </w:t>
      </w:r>
      <w:r w:rsidRPr="00375B58">
        <w:t>становится</w:t>
      </w:r>
      <w:r w:rsidRPr="00375B58">
        <w:rPr>
          <w:spacing w:val="-2"/>
        </w:rPr>
        <w:t xml:space="preserve"> </w:t>
      </w:r>
      <w:r w:rsidRPr="00375B58">
        <w:t>одной</w:t>
      </w:r>
      <w:r w:rsidRPr="00375B58">
        <w:rPr>
          <w:spacing w:val="-4"/>
        </w:rPr>
        <w:t xml:space="preserve"> </w:t>
      </w:r>
      <w:r w:rsidRPr="00375B58">
        <w:t>из</w:t>
      </w:r>
      <w:r w:rsidRPr="00375B58">
        <w:rPr>
          <w:spacing w:val="2"/>
        </w:rPr>
        <w:t xml:space="preserve"> </w:t>
      </w:r>
      <w:r w:rsidRPr="00375B58">
        <w:t>важнейших</w:t>
      </w:r>
      <w:r w:rsidRPr="00375B58">
        <w:rPr>
          <w:spacing w:val="-3"/>
        </w:rPr>
        <w:t xml:space="preserve"> </w:t>
      </w:r>
      <w:r w:rsidRPr="00375B58">
        <w:t>функций</w:t>
      </w:r>
      <w:r w:rsidRPr="00375B58">
        <w:rPr>
          <w:spacing w:val="1"/>
        </w:rPr>
        <w:t xml:space="preserve"> </w:t>
      </w:r>
      <w:r w:rsidRPr="00375B58">
        <w:t>учебных</w:t>
      </w:r>
      <w:r w:rsidRPr="00375B58">
        <w:rPr>
          <w:spacing w:val="-1"/>
        </w:rPr>
        <w:t xml:space="preserve"> </w:t>
      </w:r>
      <w:r w:rsidRPr="00375B58">
        <w:t>предметов.</w:t>
      </w:r>
    </w:p>
    <w:p w:rsidR="004100ED" w:rsidRPr="00375B58" w:rsidRDefault="004100ED" w:rsidP="007B4865">
      <w:pPr>
        <w:pStyle w:val="af4"/>
        <w:ind w:right="377" w:firstLine="567"/>
        <w:jc w:val="both"/>
        <w:divId w:val="1547135805"/>
      </w:pPr>
      <w:r w:rsidRPr="00375B58">
        <w:t>В</w:t>
      </w:r>
      <w:r w:rsidRPr="00375B58">
        <w:rPr>
          <w:spacing w:val="1"/>
        </w:rPr>
        <w:t xml:space="preserve"> </w:t>
      </w:r>
      <w:r w:rsidRPr="00375B58">
        <w:t>связи</w:t>
      </w:r>
      <w:r w:rsidRPr="00375B58">
        <w:rPr>
          <w:spacing w:val="1"/>
        </w:rPr>
        <w:t xml:space="preserve"> </w:t>
      </w:r>
      <w:r w:rsidRPr="00375B58">
        <w:t>с</w:t>
      </w:r>
      <w:r w:rsidRPr="00375B58">
        <w:rPr>
          <w:spacing w:val="1"/>
        </w:rPr>
        <w:t xml:space="preserve"> </w:t>
      </w:r>
      <w:r w:rsidRPr="00375B58">
        <w:t>этим</w:t>
      </w:r>
      <w:r w:rsidRPr="00375B58">
        <w:rPr>
          <w:spacing w:val="1"/>
        </w:rPr>
        <w:t xml:space="preserve"> </w:t>
      </w:r>
      <w:r w:rsidRPr="00375B58">
        <w:t>при</w:t>
      </w:r>
      <w:r w:rsidRPr="00375B58">
        <w:rPr>
          <w:spacing w:val="1"/>
        </w:rPr>
        <w:t xml:space="preserve"> </w:t>
      </w:r>
      <w:r w:rsidRPr="00375B58">
        <w:t>изучении</w:t>
      </w:r>
      <w:r w:rsidRPr="00375B58">
        <w:rPr>
          <w:spacing w:val="1"/>
        </w:rPr>
        <w:t xml:space="preserve"> </w:t>
      </w:r>
      <w:r w:rsidRPr="00375B58">
        <w:t>предмета</w:t>
      </w:r>
      <w:r w:rsidRPr="00375B58">
        <w:rPr>
          <w:spacing w:val="1"/>
        </w:rPr>
        <w:t xml:space="preserve"> </w:t>
      </w:r>
      <w:r w:rsidRPr="00375B58">
        <w:t>в</w:t>
      </w:r>
      <w:r w:rsidRPr="00375B58">
        <w:rPr>
          <w:spacing w:val="1"/>
        </w:rPr>
        <w:t xml:space="preserve"> </w:t>
      </w:r>
      <w:r w:rsidRPr="00375B58">
        <w:t>основной</w:t>
      </w:r>
      <w:r w:rsidRPr="00375B58">
        <w:rPr>
          <w:spacing w:val="1"/>
        </w:rPr>
        <w:t xml:space="preserve"> </w:t>
      </w:r>
      <w:r w:rsidRPr="00375B58">
        <w:t>школе</w:t>
      </w:r>
      <w:r w:rsidRPr="00375B58">
        <w:rPr>
          <w:spacing w:val="1"/>
        </w:rPr>
        <w:t xml:space="preserve"> </w:t>
      </w:r>
      <w:r w:rsidRPr="00375B58">
        <w:t>доминирующее</w:t>
      </w:r>
      <w:r w:rsidRPr="00375B58">
        <w:rPr>
          <w:spacing w:val="1"/>
        </w:rPr>
        <w:t xml:space="preserve"> </w:t>
      </w:r>
      <w:r w:rsidRPr="00375B58">
        <w:t>значение</w:t>
      </w:r>
      <w:r w:rsidRPr="00375B58">
        <w:rPr>
          <w:spacing w:val="-57"/>
        </w:rPr>
        <w:t xml:space="preserve"> </w:t>
      </w:r>
      <w:r w:rsidRPr="00375B58">
        <w:t>приобрели</w:t>
      </w:r>
      <w:r w:rsidRPr="00375B58">
        <w:rPr>
          <w:spacing w:val="-2"/>
        </w:rPr>
        <w:t xml:space="preserve"> </w:t>
      </w:r>
      <w:r w:rsidRPr="00375B58">
        <w:t>такие</w:t>
      </w:r>
      <w:r w:rsidRPr="00375B58">
        <w:rPr>
          <w:spacing w:val="-2"/>
        </w:rPr>
        <w:t xml:space="preserve"> </w:t>
      </w:r>
      <w:r w:rsidRPr="00375B58">
        <w:t>цели,</w:t>
      </w:r>
      <w:r w:rsidRPr="00375B58">
        <w:rPr>
          <w:spacing w:val="-3"/>
        </w:rPr>
        <w:t xml:space="preserve"> </w:t>
      </w:r>
      <w:r w:rsidRPr="00375B58">
        <w:t>как:</w:t>
      </w:r>
    </w:p>
    <w:p w:rsidR="004100ED" w:rsidRPr="00375B58" w:rsidRDefault="004100ED" w:rsidP="0086497C">
      <w:pPr>
        <w:pStyle w:val="af2"/>
        <w:widowControl w:val="0"/>
        <w:numPr>
          <w:ilvl w:val="0"/>
          <w:numId w:val="113"/>
        </w:numPr>
        <w:tabs>
          <w:tab w:val="left" w:pos="1566"/>
        </w:tabs>
        <w:autoSpaceDE w:val="0"/>
        <w:autoSpaceDN w:val="0"/>
        <w:ind w:left="0" w:right="369"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интеллектуально</w:t>
      </w:r>
      <w:r w:rsidRPr="00375B58">
        <w:rPr>
          <w:spacing w:val="1"/>
          <w:sz w:val="24"/>
          <w:szCs w:val="24"/>
        </w:rPr>
        <w:t xml:space="preserve"> </w:t>
      </w:r>
      <w:r w:rsidRPr="00375B58">
        <w:rPr>
          <w:sz w:val="24"/>
          <w:szCs w:val="24"/>
        </w:rPr>
        <w:t>развитой</w:t>
      </w:r>
      <w:r w:rsidRPr="00375B58">
        <w:rPr>
          <w:spacing w:val="1"/>
          <w:sz w:val="24"/>
          <w:szCs w:val="24"/>
        </w:rPr>
        <w:t xml:space="preserve"> </w:t>
      </w:r>
      <w:r w:rsidRPr="00375B58">
        <w:rPr>
          <w:sz w:val="24"/>
          <w:szCs w:val="24"/>
        </w:rPr>
        <w:t>личности,</w:t>
      </w:r>
      <w:r w:rsidRPr="00375B58">
        <w:rPr>
          <w:spacing w:val="1"/>
          <w:sz w:val="24"/>
          <w:szCs w:val="24"/>
        </w:rPr>
        <w:t xml:space="preserve"> </w:t>
      </w:r>
      <w:r w:rsidRPr="00375B58">
        <w:rPr>
          <w:sz w:val="24"/>
          <w:szCs w:val="24"/>
        </w:rPr>
        <w:t>готовой</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самообразованию,</w:t>
      </w:r>
      <w:r w:rsidRPr="00375B58">
        <w:rPr>
          <w:spacing w:val="1"/>
          <w:sz w:val="24"/>
          <w:szCs w:val="24"/>
        </w:rPr>
        <w:t xml:space="preserve"> </w:t>
      </w:r>
      <w:r w:rsidRPr="00375B58">
        <w:rPr>
          <w:sz w:val="24"/>
          <w:szCs w:val="24"/>
        </w:rPr>
        <w:t>сотрудничеству, самостоятельному принятию решений, способной адаптироваться к быстро</w:t>
      </w:r>
      <w:r w:rsidRPr="00375B58">
        <w:rPr>
          <w:spacing w:val="1"/>
          <w:sz w:val="24"/>
          <w:szCs w:val="24"/>
        </w:rPr>
        <w:t xml:space="preserve"> </w:t>
      </w:r>
      <w:r w:rsidRPr="00375B58">
        <w:rPr>
          <w:sz w:val="24"/>
          <w:szCs w:val="24"/>
        </w:rPr>
        <w:t>меняющимся</w:t>
      </w:r>
      <w:r w:rsidRPr="00375B58">
        <w:rPr>
          <w:spacing w:val="1"/>
          <w:sz w:val="24"/>
          <w:szCs w:val="24"/>
        </w:rPr>
        <w:t xml:space="preserve"> </w:t>
      </w:r>
      <w:r w:rsidRPr="00375B58">
        <w:rPr>
          <w:sz w:val="24"/>
          <w:szCs w:val="24"/>
        </w:rPr>
        <w:t>условиям</w:t>
      </w:r>
      <w:r w:rsidRPr="00375B58">
        <w:rPr>
          <w:spacing w:val="-1"/>
          <w:sz w:val="24"/>
          <w:szCs w:val="24"/>
        </w:rPr>
        <w:t xml:space="preserve"> </w:t>
      </w:r>
      <w:r w:rsidRPr="00375B58">
        <w:rPr>
          <w:sz w:val="24"/>
          <w:szCs w:val="24"/>
        </w:rPr>
        <w:t>жизни;</w:t>
      </w:r>
    </w:p>
    <w:p w:rsidR="004100ED" w:rsidRPr="00375B58" w:rsidRDefault="004100ED" w:rsidP="0086497C">
      <w:pPr>
        <w:pStyle w:val="af2"/>
        <w:widowControl w:val="0"/>
        <w:numPr>
          <w:ilvl w:val="0"/>
          <w:numId w:val="113"/>
        </w:numPr>
        <w:tabs>
          <w:tab w:val="left" w:pos="1566"/>
        </w:tabs>
        <w:autoSpaceDE w:val="0"/>
        <w:autoSpaceDN w:val="0"/>
        <w:ind w:left="0" w:right="373" w:firstLine="567"/>
        <w:contextualSpacing w:val="0"/>
        <w:jc w:val="both"/>
        <w:divId w:val="1547135805"/>
        <w:rPr>
          <w:sz w:val="24"/>
          <w:szCs w:val="24"/>
        </w:rPr>
      </w:pPr>
      <w:r w:rsidRPr="00375B58">
        <w:rPr>
          <w:sz w:val="24"/>
          <w:szCs w:val="24"/>
        </w:rPr>
        <w:t>направленность</w:t>
      </w:r>
      <w:r w:rsidRPr="00375B58">
        <w:rPr>
          <w:spacing w:val="1"/>
          <w:sz w:val="24"/>
          <w:szCs w:val="24"/>
        </w:rPr>
        <w:t xml:space="preserve"> </w:t>
      </w:r>
      <w:r w:rsidRPr="00375B58">
        <w:rPr>
          <w:sz w:val="24"/>
          <w:szCs w:val="24"/>
        </w:rPr>
        <w:t>обучения</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систематическое</w:t>
      </w:r>
      <w:r w:rsidRPr="00375B58">
        <w:rPr>
          <w:spacing w:val="1"/>
          <w:sz w:val="24"/>
          <w:szCs w:val="24"/>
        </w:rPr>
        <w:t xml:space="preserve"> </w:t>
      </w:r>
      <w:r w:rsidRPr="00375B58">
        <w:rPr>
          <w:sz w:val="24"/>
          <w:szCs w:val="24"/>
        </w:rPr>
        <w:t>приобщение</w:t>
      </w:r>
      <w:r w:rsidRPr="00375B58">
        <w:rPr>
          <w:spacing w:val="1"/>
          <w:sz w:val="24"/>
          <w:szCs w:val="24"/>
        </w:rPr>
        <w:t xml:space="preserve"> </w:t>
      </w:r>
      <w:r w:rsidRPr="00375B58">
        <w:rPr>
          <w:sz w:val="24"/>
          <w:szCs w:val="24"/>
        </w:rPr>
        <w:t>учащихся</w:t>
      </w:r>
      <w:r w:rsidRPr="00375B58">
        <w:rPr>
          <w:spacing w:val="61"/>
          <w:sz w:val="24"/>
          <w:szCs w:val="24"/>
        </w:rPr>
        <w:t xml:space="preserve"> </w:t>
      </w:r>
      <w:r w:rsidRPr="00375B58">
        <w:rPr>
          <w:sz w:val="24"/>
          <w:szCs w:val="24"/>
        </w:rPr>
        <w:t>к</w:t>
      </w:r>
      <w:r w:rsidRPr="00375B58">
        <w:rPr>
          <w:spacing w:val="1"/>
          <w:sz w:val="24"/>
          <w:szCs w:val="24"/>
        </w:rPr>
        <w:t xml:space="preserve"> </w:t>
      </w:r>
      <w:r w:rsidRPr="00375B58">
        <w:rPr>
          <w:sz w:val="24"/>
          <w:szCs w:val="24"/>
        </w:rPr>
        <w:t>самостоятельной познавательной деятельности, научным методам познания, формирующим</w:t>
      </w:r>
      <w:r w:rsidRPr="00375B58">
        <w:rPr>
          <w:spacing w:val="1"/>
          <w:sz w:val="24"/>
          <w:szCs w:val="24"/>
        </w:rPr>
        <w:t xml:space="preserve"> </w:t>
      </w:r>
      <w:r w:rsidRPr="00375B58">
        <w:rPr>
          <w:sz w:val="24"/>
          <w:szCs w:val="24"/>
        </w:rPr>
        <w:lastRenderedPageBreak/>
        <w:t>мотивацию</w:t>
      </w:r>
      <w:r w:rsidRPr="00375B58">
        <w:rPr>
          <w:spacing w:val="-3"/>
          <w:sz w:val="24"/>
          <w:szCs w:val="24"/>
        </w:rPr>
        <w:t xml:space="preserve"> </w:t>
      </w:r>
      <w:r w:rsidRPr="00375B58">
        <w:rPr>
          <w:sz w:val="24"/>
          <w:szCs w:val="24"/>
        </w:rPr>
        <w:t>и развитие</w:t>
      </w:r>
      <w:r w:rsidRPr="00375B58">
        <w:rPr>
          <w:spacing w:val="-1"/>
          <w:sz w:val="24"/>
          <w:szCs w:val="24"/>
        </w:rPr>
        <w:t xml:space="preserve"> </w:t>
      </w:r>
      <w:r w:rsidRPr="00375B58">
        <w:rPr>
          <w:sz w:val="24"/>
          <w:szCs w:val="24"/>
        </w:rPr>
        <w:t>способностей к</w:t>
      </w:r>
      <w:r w:rsidRPr="00375B58">
        <w:rPr>
          <w:spacing w:val="1"/>
          <w:sz w:val="24"/>
          <w:szCs w:val="24"/>
        </w:rPr>
        <w:t xml:space="preserve"> </w:t>
      </w:r>
      <w:r w:rsidRPr="00375B58">
        <w:rPr>
          <w:sz w:val="24"/>
          <w:szCs w:val="24"/>
        </w:rPr>
        <w:t>химии;</w:t>
      </w:r>
    </w:p>
    <w:p w:rsidR="004100ED" w:rsidRPr="00375B58" w:rsidRDefault="004100ED" w:rsidP="0086497C">
      <w:pPr>
        <w:pStyle w:val="af2"/>
        <w:widowControl w:val="0"/>
        <w:numPr>
          <w:ilvl w:val="0"/>
          <w:numId w:val="113"/>
        </w:numPr>
        <w:tabs>
          <w:tab w:val="left" w:pos="1566"/>
        </w:tabs>
        <w:autoSpaceDE w:val="0"/>
        <w:autoSpaceDN w:val="0"/>
        <w:ind w:left="0" w:right="372" w:firstLine="567"/>
        <w:contextualSpacing w:val="0"/>
        <w:jc w:val="both"/>
        <w:divId w:val="1547135805"/>
        <w:rPr>
          <w:sz w:val="24"/>
          <w:szCs w:val="24"/>
        </w:rPr>
      </w:pPr>
      <w:r w:rsidRPr="00375B58">
        <w:rPr>
          <w:sz w:val="24"/>
          <w:szCs w:val="24"/>
        </w:rPr>
        <w:t>обеспечение</w:t>
      </w:r>
      <w:r w:rsidRPr="00375B58">
        <w:rPr>
          <w:spacing w:val="1"/>
          <w:sz w:val="24"/>
          <w:szCs w:val="24"/>
        </w:rPr>
        <w:t xml:space="preserve"> </w:t>
      </w:r>
      <w:r w:rsidRPr="00375B58">
        <w:rPr>
          <w:sz w:val="24"/>
          <w:szCs w:val="24"/>
        </w:rPr>
        <w:t>условий,</w:t>
      </w:r>
      <w:r w:rsidRPr="00375B58">
        <w:rPr>
          <w:spacing w:val="1"/>
          <w:sz w:val="24"/>
          <w:szCs w:val="24"/>
        </w:rPr>
        <w:t xml:space="preserve"> </w:t>
      </w:r>
      <w:r w:rsidRPr="00375B58">
        <w:rPr>
          <w:sz w:val="24"/>
          <w:szCs w:val="24"/>
        </w:rPr>
        <w:t>способствующих</w:t>
      </w:r>
      <w:r w:rsidRPr="00375B58">
        <w:rPr>
          <w:spacing w:val="1"/>
          <w:sz w:val="24"/>
          <w:szCs w:val="24"/>
        </w:rPr>
        <w:t xml:space="preserve"> </w:t>
      </w:r>
      <w:r w:rsidRPr="00375B58">
        <w:rPr>
          <w:sz w:val="24"/>
          <w:szCs w:val="24"/>
        </w:rPr>
        <w:t>приобретению</w:t>
      </w:r>
      <w:r w:rsidRPr="00375B58">
        <w:rPr>
          <w:spacing w:val="1"/>
          <w:sz w:val="24"/>
          <w:szCs w:val="24"/>
        </w:rPr>
        <w:t xml:space="preserve"> </w:t>
      </w:r>
      <w:r w:rsidRPr="00375B58">
        <w:rPr>
          <w:sz w:val="24"/>
          <w:szCs w:val="24"/>
        </w:rPr>
        <w:t>обучающимися</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разнообразной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познания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самопознания,</w:t>
      </w:r>
      <w:r w:rsidRPr="00375B58">
        <w:rPr>
          <w:spacing w:val="1"/>
          <w:sz w:val="24"/>
          <w:szCs w:val="24"/>
        </w:rPr>
        <w:t xml:space="preserve"> </w:t>
      </w:r>
      <w:r w:rsidRPr="00375B58">
        <w:rPr>
          <w:sz w:val="24"/>
          <w:szCs w:val="24"/>
        </w:rPr>
        <w:t>ключевых</w:t>
      </w:r>
      <w:r w:rsidRPr="00375B58">
        <w:rPr>
          <w:spacing w:val="1"/>
          <w:sz w:val="24"/>
          <w:szCs w:val="24"/>
        </w:rPr>
        <w:t xml:space="preserve"> </w:t>
      </w:r>
      <w:r w:rsidRPr="00375B58">
        <w:rPr>
          <w:sz w:val="24"/>
          <w:szCs w:val="24"/>
        </w:rPr>
        <w:t>навыков</w:t>
      </w:r>
      <w:r w:rsidRPr="00375B58">
        <w:rPr>
          <w:spacing w:val="1"/>
          <w:sz w:val="24"/>
          <w:szCs w:val="24"/>
        </w:rPr>
        <w:t xml:space="preserve"> </w:t>
      </w:r>
      <w:r w:rsidRPr="00375B58">
        <w:rPr>
          <w:sz w:val="24"/>
          <w:szCs w:val="24"/>
        </w:rPr>
        <w:t>(ключевых</w:t>
      </w:r>
      <w:r w:rsidRPr="00375B58">
        <w:rPr>
          <w:spacing w:val="1"/>
          <w:sz w:val="24"/>
          <w:szCs w:val="24"/>
        </w:rPr>
        <w:t xml:space="preserve"> </w:t>
      </w:r>
      <w:r w:rsidRPr="00375B58">
        <w:rPr>
          <w:sz w:val="24"/>
          <w:szCs w:val="24"/>
        </w:rPr>
        <w:t>компетенций),</w:t>
      </w:r>
      <w:r w:rsidRPr="00375B58">
        <w:rPr>
          <w:spacing w:val="-2"/>
          <w:sz w:val="24"/>
          <w:szCs w:val="24"/>
        </w:rPr>
        <w:t xml:space="preserve"> </w:t>
      </w:r>
      <w:r w:rsidRPr="00375B58">
        <w:rPr>
          <w:sz w:val="24"/>
          <w:szCs w:val="24"/>
        </w:rPr>
        <w:t>имеющих</w:t>
      </w:r>
      <w:r w:rsidRPr="00375B58">
        <w:rPr>
          <w:spacing w:val="2"/>
          <w:sz w:val="24"/>
          <w:szCs w:val="24"/>
        </w:rPr>
        <w:t xml:space="preserve"> </w:t>
      </w:r>
      <w:r w:rsidRPr="00375B58">
        <w:rPr>
          <w:sz w:val="24"/>
          <w:szCs w:val="24"/>
        </w:rPr>
        <w:t>универсальное</w:t>
      </w:r>
      <w:r w:rsidRPr="00375B58">
        <w:rPr>
          <w:spacing w:val="-2"/>
          <w:sz w:val="24"/>
          <w:szCs w:val="24"/>
        </w:rPr>
        <w:t xml:space="preserve"> </w:t>
      </w:r>
      <w:r w:rsidRPr="00375B58">
        <w:rPr>
          <w:sz w:val="24"/>
          <w:szCs w:val="24"/>
        </w:rPr>
        <w:t>значение</w:t>
      </w:r>
      <w:r w:rsidRPr="00375B58">
        <w:rPr>
          <w:spacing w:val="-2"/>
          <w:sz w:val="24"/>
          <w:szCs w:val="24"/>
        </w:rPr>
        <w:t xml:space="preserve"> </w:t>
      </w:r>
      <w:r w:rsidRPr="00375B58">
        <w:rPr>
          <w:sz w:val="24"/>
          <w:szCs w:val="24"/>
        </w:rPr>
        <w:t>для</w:t>
      </w:r>
      <w:r w:rsidRPr="00375B58">
        <w:rPr>
          <w:spacing w:val="-2"/>
          <w:sz w:val="24"/>
          <w:szCs w:val="24"/>
        </w:rPr>
        <w:t xml:space="preserve"> </w:t>
      </w:r>
      <w:r w:rsidRPr="00375B58">
        <w:rPr>
          <w:sz w:val="24"/>
          <w:szCs w:val="24"/>
        </w:rPr>
        <w:t>различных видов</w:t>
      </w:r>
      <w:r w:rsidRPr="00375B58">
        <w:rPr>
          <w:spacing w:val="-2"/>
          <w:sz w:val="24"/>
          <w:szCs w:val="24"/>
        </w:rPr>
        <w:t xml:space="preserve"> </w:t>
      </w:r>
      <w:r w:rsidRPr="00375B58">
        <w:rPr>
          <w:sz w:val="24"/>
          <w:szCs w:val="24"/>
        </w:rPr>
        <w:t>деятельности;</w:t>
      </w:r>
    </w:p>
    <w:p w:rsidR="004100ED" w:rsidRPr="00375B58" w:rsidRDefault="004100ED" w:rsidP="0086497C">
      <w:pPr>
        <w:pStyle w:val="af2"/>
        <w:widowControl w:val="0"/>
        <w:numPr>
          <w:ilvl w:val="0"/>
          <w:numId w:val="113"/>
        </w:numPr>
        <w:tabs>
          <w:tab w:val="left" w:pos="1566"/>
        </w:tabs>
        <w:autoSpaceDE w:val="0"/>
        <w:autoSpaceDN w:val="0"/>
        <w:ind w:left="0" w:right="375"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умений</w:t>
      </w:r>
      <w:r w:rsidRPr="00375B58">
        <w:rPr>
          <w:spacing w:val="1"/>
          <w:sz w:val="24"/>
          <w:szCs w:val="24"/>
        </w:rPr>
        <w:t xml:space="preserve"> </w:t>
      </w:r>
      <w:r w:rsidRPr="00375B58">
        <w:rPr>
          <w:sz w:val="24"/>
          <w:szCs w:val="24"/>
        </w:rPr>
        <w:t>объяснять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окружающего</w:t>
      </w:r>
      <w:r w:rsidRPr="00375B58">
        <w:rPr>
          <w:spacing w:val="1"/>
          <w:sz w:val="24"/>
          <w:szCs w:val="24"/>
        </w:rPr>
        <w:t xml:space="preserve"> </w:t>
      </w:r>
      <w:r w:rsidRPr="00375B58">
        <w:rPr>
          <w:sz w:val="24"/>
          <w:szCs w:val="24"/>
        </w:rPr>
        <w:t>мира</w:t>
      </w:r>
      <w:r w:rsidRPr="00375B58">
        <w:rPr>
          <w:spacing w:val="61"/>
          <w:sz w:val="24"/>
          <w:szCs w:val="24"/>
        </w:rPr>
        <w:t xml:space="preserve"> </w:t>
      </w:r>
      <w:r w:rsidRPr="00375B58">
        <w:rPr>
          <w:sz w:val="24"/>
          <w:szCs w:val="24"/>
        </w:rPr>
        <w:t>на</w:t>
      </w:r>
      <w:r w:rsidRPr="00375B58">
        <w:rPr>
          <w:spacing w:val="1"/>
          <w:sz w:val="24"/>
          <w:szCs w:val="24"/>
        </w:rPr>
        <w:t xml:space="preserve"> </w:t>
      </w:r>
      <w:r w:rsidRPr="00375B58">
        <w:rPr>
          <w:sz w:val="24"/>
          <w:szCs w:val="24"/>
        </w:rPr>
        <w:t>основании</w:t>
      </w:r>
      <w:r w:rsidRPr="00375B58">
        <w:rPr>
          <w:spacing w:val="-1"/>
          <w:sz w:val="24"/>
          <w:szCs w:val="24"/>
        </w:rPr>
        <w:t xml:space="preserve"> </w:t>
      </w:r>
      <w:r w:rsidRPr="00375B58">
        <w:rPr>
          <w:sz w:val="24"/>
          <w:szCs w:val="24"/>
        </w:rPr>
        <w:t>знаний и</w:t>
      </w:r>
      <w:r w:rsidRPr="00375B58">
        <w:rPr>
          <w:spacing w:val="-1"/>
          <w:sz w:val="24"/>
          <w:szCs w:val="24"/>
        </w:rPr>
        <w:t xml:space="preserve"> </w:t>
      </w:r>
      <w:r w:rsidRPr="00375B58">
        <w:rPr>
          <w:sz w:val="24"/>
          <w:szCs w:val="24"/>
        </w:rPr>
        <w:t>опыта, полученных при</w:t>
      </w:r>
      <w:r w:rsidRPr="00375B58">
        <w:rPr>
          <w:spacing w:val="-2"/>
          <w:sz w:val="24"/>
          <w:szCs w:val="24"/>
        </w:rPr>
        <w:t xml:space="preserve"> </w:t>
      </w:r>
      <w:r w:rsidRPr="00375B58">
        <w:rPr>
          <w:sz w:val="24"/>
          <w:szCs w:val="24"/>
        </w:rPr>
        <w:t>изучении</w:t>
      </w:r>
      <w:r w:rsidRPr="00375B58">
        <w:rPr>
          <w:spacing w:val="-1"/>
          <w:sz w:val="24"/>
          <w:szCs w:val="24"/>
        </w:rPr>
        <w:t xml:space="preserve"> </w:t>
      </w:r>
      <w:r w:rsidRPr="00375B58">
        <w:rPr>
          <w:sz w:val="24"/>
          <w:szCs w:val="24"/>
        </w:rPr>
        <w:t>химии;</w:t>
      </w:r>
    </w:p>
    <w:p w:rsidR="004100ED" w:rsidRPr="00375B58" w:rsidRDefault="004100ED" w:rsidP="0086497C">
      <w:pPr>
        <w:pStyle w:val="af2"/>
        <w:widowControl w:val="0"/>
        <w:numPr>
          <w:ilvl w:val="0"/>
          <w:numId w:val="113"/>
        </w:numPr>
        <w:tabs>
          <w:tab w:val="left" w:pos="1566"/>
        </w:tabs>
        <w:autoSpaceDE w:val="0"/>
        <w:autoSpaceDN w:val="0"/>
        <w:ind w:left="0" w:right="366"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у</w:t>
      </w:r>
      <w:r w:rsidRPr="00375B58">
        <w:rPr>
          <w:spacing w:val="1"/>
          <w:sz w:val="24"/>
          <w:szCs w:val="24"/>
        </w:rPr>
        <w:t xml:space="preserve"> </w:t>
      </w:r>
      <w:r w:rsidRPr="00375B58">
        <w:rPr>
          <w:sz w:val="24"/>
          <w:szCs w:val="24"/>
        </w:rPr>
        <w:t>обучающихся</w:t>
      </w:r>
      <w:r w:rsidRPr="00375B58">
        <w:rPr>
          <w:spacing w:val="1"/>
          <w:sz w:val="24"/>
          <w:szCs w:val="24"/>
        </w:rPr>
        <w:t xml:space="preserve"> </w:t>
      </w:r>
      <w:r w:rsidRPr="00375B58">
        <w:rPr>
          <w:sz w:val="24"/>
          <w:szCs w:val="24"/>
        </w:rPr>
        <w:t>гуманистических</w:t>
      </w:r>
      <w:r w:rsidRPr="00375B58">
        <w:rPr>
          <w:spacing w:val="1"/>
          <w:sz w:val="24"/>
          <w:szCs w:val="24"/>
        </w:rPr>
        <w:t xml:space="preserve"> </w:t>
      </w:r>
      <w:r w:rsidRPr="00375B58">
        <w:rPr>
          <w:sz w:val="24"/>
          <w:szCs w:val="24"/>
        </w:rPr>
        <w:t>отношений,</w:t>
      </w:r>
      <w:r w:rsidRPr="00375B58">
        <w:rPr>
          <w:spacing w:val="1"/>
          <w:sz w:val="24"/>
          <w:szCs w:val="24"/>
        </w:rPr>
        <w:t xml:space="preserve"> </w:t>
      </w:r>
      <w:r w:rsidRPr="00375B58">
        <w:rPr>
          <w:sz w:val="24"/>
          <w:szCs w:val="24"/>
        </w:rPr>
        <w:t>понимания</w:t>
      </w:r>
      <w:r w:rsidRPr="00375B58">
        <w:rPr>
          <w:spacing w:val="1"/>
          <w:sz w:val="24"/>
          <w:szCs w:val="24"/>
        </w:rPr>
        <w:t xml:space="preserve"> </w:t>
      </w:r>
      <w:r w:rsidRPr="00375B58">
        <w:rPr>
          <w:sz w:val="24"/>
          <w:szCs w:val="24"/>
        </w:rPr>
        <w:t>ценности</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выработки</w:t>
      </w:r>
      <w:r w:rsidRPr="00375B58">
        <w:rPr>
          <w:spacing w:val="1"/>
          <w:sz w:val="24"/>
          <w:szCs w:val="24"/>
        </w:rPr>
        <w:t xml:space="preserve"> </w:t>
      </w:r>
      <w:r w:rsidRPr="00375B58">
        <w:rPr>
          <w:sz w:val="24"/>
          <w:szCs w:val="24"/>
        </w:rPr>
        <w:t>экологически</w:t>
      </w:r>
      <w:r w:rsidRPr="00375B58">
        <w:rPr>
          <w:spacing w:val="1"/>
          <w:sz w:val="24"/>
          <w:szCs w:val="24"/>
        </w:rPr>
        <w:t xml:space="preserve"> </w:t>
      </w:r>
      <w:r w:rsidRPr="00375B58">
        <w:rPr>
          <w:sz w:val="24"/>
          <w:szCs w:val="24"/>
        </w:rPr>
        <w:t>целесообразного</w:t>
      </w:r>
      <w:r w:rsidRPr="00375B58">
        <w:rPr>
          <w:spacing w:val="1"/>
          <w:sz w:val="24"/>
          <w:szCs w:val="24"/>
        </w:rPr>
        <w:t xml:space="preserve"> </w:t>
      </w:r>
      <w:r w:rsidRPr="00375B58">
        <w:rPr>
          <w:sz w:val="24"/>
          <w:szCs w:val="24"/>
        </w:rPr>
        <w:t>поведения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быту</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трудовой</w:t>
      </w:r>
      <w:r w:rsidRPr="00375B58">
        <w:rPr>
          <w:spacing w:val="-3"/>
          <w:sz w:val="24"/>
          <w:szCs w:val="24"/>
        </w:rPr>
        <w:t xml:space="preserve"> </w:t>
      </w:r>
      <w:r w:rsidRPr="00375B58">
        <w:rPr>
          <w:sz w:val="24"/>
          <w:szCs w:val="24"/>
        </w:rPr>
        <w:t>деятельности</w:t>
      </w:r>
      <w:r w:rsidRPr="00375B58">
        <w:rPr>
          <w:spacing w:val="-3"/>
          <w:sz w:val="24"/>
          <w:szCs w:val="24"/>
        </w:rPr>
        <w:t xml:space="preserve"> </w:t>
      </w:r>
      <w:r w:rsidRPr="00375B58">
        <w:rPr>
          <w:sz w:val="24"/>
          <w:szCs w:val="24"/>
        </w:rPr>
        <w:t>в</w:t>
      </w:r>
      <w:r w:rsidRPr="00375B58">
        <w:rPr>
          <w:spacing w:val="-4"/>
          <w:sz w:val="24"/>
          <w:szCs w:val="24"/>
        </w:rPr>
        <w:t xml:space="preserve"> </w:t>
      </w:r>
      <w:r w:rsidRPr="00375B58">
        <w:rPr>
          <w:sz w:val="24"/>
          <w:szCs w:val="24"/>
        </w:rPr>
        <w:t>целях сохранения</w:t>
      </w:r>
      <w:r w:rsidRPr="00375B58">
        <w:rPr>
          <w:spacing w:val="-3"/>
          <w:sz w:val="24"/>
          <w:szCs w:val="24"/>
        </w:rPr>
        <w:t xml:space="preserve"> </w:t>
      </w:r>
      <w:r w:rsidRPr="00375B58">
        <w:rPr>
          <w:sz w:val="24"/>
          <w:szCs w:val="24"/>
        </w:rPr>
        <w:t>своего</w:t>
      </w:r>
      <w:r w:rsidRPr="00375B58">
        <w:rPr>
          <w:spacing w:val="-3"/>
          <w:sz w:val="24"/>
          <w:szCs w:val="24"/>
        </w:rPr>
        <w:t xml:space="preserve"> </w:t>
      </w:r>
      <w:r w:rsidRPr="00375B58">
        <w:rPr>
          <w:sz w:val="24"/>
          <w:szCs w:val="24"/>
        </w:rPr>
        <w:t>здоровья</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окружающей</w:t>
      </w:r>
      <w:r w:rsidRPr="00375B58">
        <w:rPr>
          <w:spacing w:val="-3"/>
          <w:sz w:val="24"/>
          <w:szCs w:val="24"/>
        </w:rPr>
        <w:t xml:space="preserve"> </w:t>
      </w:r>
      <w:r w:rsidRPr="00375B58">
        <w:rPr>
          <w:sz w:val="24"/>
          <w:szCs w:val="24"/>
        </w:rPr>
        <w:t>природной</w:t>
      </w:r>
      <w:r w:rsidRPr="00375B58">
        <w:rPr>
          <w:spacing w:val="-2"/>
          <w:sz w:val="24"/>
          <w:szCs w:val="24"/>
        </w:rPr>
        <w:t xml:space="preserve"> </w:t>
      </w:r>
      <w:r w:rsidRPr="00375B58">
        <w:rPr>
          <w:sz w:val="24"/>
          <w:szCs w:val="24"/>
        </w:rPr>
        <w:t>среды;</w:t>
      </w:r>
    </w:p>
    <w:p w:rsidR="004100ED" w:rsidRPr="00375B58" w:rsidRDefault="004100ED" w:rsidP="0086497C">
      <w:pPr>
        <w:pStyle w:val="af2"/>
        <w:widowControl w:val="0"/>
        <w:numPr>
          <w:ilvl w:val="0"/>
          <w:numId w:val="113"/>
        </w:numPr>
        <w:tabs>
          <w:tab w:val="left" w:pos="1566"/>
        </w:tabs>
        <w:autoSpaceDE w:val="0"/>
        <w:autoSpaceDN w:val="0"/>
        <w:spacing w:before="79"/>
        <w:ind w:left="0" w:right="377" w:firstLine="567"/>
        <w:contextualSpacing w:val="0"/>
        <w:jc w:val="both"/>
        <w:divId w:val="1547135805"/>
        <w:rPr>
          <w:sz w:val="24"/>
          <w:szCs w:val="24"/>
        </w:rPr>
      </w:pPr>
      <w:r w:rsidRPr="00375B58">
        <w:rPr>
          <w:sz w:val="24"/>
          <w:szCs w:val="24"/>
        </w:rPr>
        <w:t>развитие мотивации к обучению, способностей к самоконтролю и самовоспитанию на</w:t>
      </w:r>
      <w:r w:rsidRPr="00375B58">
        <w:rPr>
          <w:spacing w:val="1"/>
          <w:sz w:val="24"/>
          <w:szCs w:val="24"/>
        </w:rPr>
        <w:t xml:space="preserve"> </w:t>
      </w:r>
      <w:r w:rsidRPr="00375B58">
        <w:rPr>
          <w:sz w:val="24"/>
          <w:szCs w:val="24"/>
        </w:rPr>
        <w:t>основе усвоения общечеловеческих ценностей, готовности к осознанному выбору профиля и</w:t>
      </w:r>
      <w:r w:rsidRPr="00375B58">
        <w:rPr>
          <w:spacing w:val="1"/>
          <w:sz w:val="24"/>
          <w:szCs w:val="24"/>
        </w:rPr>
        <w:t xml:space="preserve"> </w:t>
      </w:r>
      <w:r w:rsidRPr="00375B58">
        <w:rPr>
          <w:sz w:val="24"/>
          <w:szCs w:val="24"/>
        </w:rPr>
        <w:t>направленности дальнейшего</w:t>
      </w:r>
      <w:r w:rsidRPr="00375B58">
        <w:rPr>
          <w:spacing w:val="-1"/>
          <w:sz w:val="24"/>
          <w:szCs w:val="24"/>
        </w:rPr>
        <w:t xml:space="preserve"> </w:t>
      </w:r>
      <w:r w:rsidRPr="00375B58">
        <w:rPr>
          <w:sz w:val="24"/>
          <w:szCs w:val="24"/>
        </w:rPr>
        <w:t>обучения.</w:t>
      </w:r>
    </w:p>
    <w:p w:rsidR="004100ED" w:rsidRPr="00375B58" w:rsidRDefault="004100ED" w:rsidP="007B4865">
      <w:pPr>
        <w:pStyle w:val="Heading2"/>
        <w:spacing w:before="5"/>
        <w:ind w:left="0" w:firstLine="567"/>
        <w:divId w:val="1547135805"/>
      </w:pPr>
      <w:r w:rsidRPr="00375B58">
        <w:t>Место</w:t>
      </w:r>
      <w:r w:rsidRPr="00375B58">
        <w:rPr>
          <w:spacing w:val="-2"/>
        </w:rPr>
        <w:t xml:space="preserve"> </w:t>
      </w:r>
      <w:r w:rsidRPr="00375B58">
        <w:t>учебного</w:t>
      </w:r>
      <w:r w:rsidRPr="00375B58">
        <w:rPr>
          <w:spacing w:val="-1"/>
        </w:rPr>
        <w:t xml:space="preserve"> </w:t>
      </w:r>
      <w:r w:rsidRPr="00375B58">
        <w:t>предмета</w:t>
      </w:r>
      <w:r w:rsidRPr="00375B58">
        <w:rPr>
          <w:spacing w:val="-2"/>
        </w:rPr>
        <w:t xml:space="preserve"> </w:t>
      </w:r>
      <w:r w:rsidRPr="00375B58">
        <w:t>в</w:t>
      </w:r>
      <w:r w:rsidRPr="00375B58">
        <w:rPr>
          <w:spacing w:val="-2"/>
        </w:rPr>
        <w:t xml:space="preserve"> </w:t>
      </w:r>
      <w:r w:rsidRPr="00375B58">
        <w:t>учебном</w:t>
      </w:r>
      <w:r w:rsidRPr="00375B58">
        <w:rPr>
          <w:spacing w:val="-1"/>
        </w:rPr>
        <w:t xml:space="preserve"> </w:t>
      </w:r>
      <w:r w:rsidRPr="00375B58">
        <w:t xml:space="preserve">плане </w:t>
      </w:r>
    </w:p>
    <w:p w:rsidR="004100ED" w:rsidRPr="00375B58" w:rsidRDefault="004100ED" w:rsidP="007B4865">
      <w:pPr>
        <w:pStyle w:val="af4"/>
        <w:ind w:firstLine="567"/>
        <w:jc w:val="both"/>
        <w:divId w:val="1547135805"/>
      </w:pPr>
      <w:r w:rsidRPr="00375B58">
        <w:t>В</w:t>
      </w:r>
      <w:r w:rsidRPr="00375B58">
        <w:rPr>
          <w:spacing w:val="41"/>
        </w:rPr>
        <w:t xml:space="preserve"> </w:t>
      </w:r>
      <w:r w:rsidRPr="00375B58">
        <w:t>системе</w:t>
      </w:r>
      <w:r w:rsidRPr="00375B58">
        <w:rPr>
          <w:spacing w:val="44"/>
        </w:rPr>
        <w:t xml:space="preserve"> </w:t>
      </w:r>
      <w:r w:rsidRPr="00375B58">
        <w:t>общего</w:t>
      </w:r>
      <w:r w:rsidRPr="00375B58">
        <w:rPr>
          <w:spacing w:val="43"/>
        </w:rPr>
        <w:t xml:space="preserve"> </w:t>
      </w:r>
      <w:r w:rsidRPr="00375B58">
        <w:t>образования</w:t>
      </w:r>
      <w:r w:rsidRPr="00375B58">
        <w:rPr>
          <w:spacing w:val="46"/>
        </w:rPr>
        <w:t xml:space="preserve"> </w:t>
      </w:r>
      <w:r w:rsidRPr="00375B58">
        <w:t>”Химия”</w:t>
      </w:r>
      <w:r w:rsidRPr="00375B58">
        <w:rPr>
          <w:spacing w:val="43"/>
        </w:rPr>
        <w:t xml:space="preserve"> </w:t>
      </w:r>
      <w:r w:rsidRPr="00375B58">
        <w:t>признана</w:t>
      </w:r>
      <w:r w:rsidRPr="00375B58">
        <w:rPr>
          <w:spacing w:val="42"/>
        </w:rPr>
        <w:t xml:space="preserve"> </w:t>
      </w:r>
      <w:r w:rsidRPr="00375B58">
        <w:t>обязательным</w:t>
      </w:r>
      <w:r w:rsidRPr="00375B58">
        <w:rPr>
          <w:spacing w:val="44"/>
        </w:rPr>
        <w:t xml:space="preserve"> </w:t>
      </w:r>
      <w:r w:rsidRPr="00375B58">
        <w:t>учебным</w:t>
      </w:r>
      <w:r w:rsidRPr="00375B58">
        <w:rPr>
          <w:spacing w:val="42"/>
        </w:rPr>
        <w:t xml:space="preserve"> </w:t>
      </w:r>
      <w:r w:rsidRPr="00375B58">
        <w:t>предметом,</w:t>
      </w:r>
      <w:r w:rsidRPr="00375B58">
        <w:rPr>
          <w:spacing w:val="-57"/>
        </w:rPr>
        <w:t xml:space="preserve"> </w:t>
      </w:r>
      <w:r w:rsidRPr="00375B58">
        <w:t>который входит</w:t>
      </w:r>
      <w:r w:rsidRPr="00375B58">
        <w:rPr>
          <w:spacing w:val="-1"/>
        </w:rPr>
        <w:t xml:space="preserve"> </w:t>
      </w:r>
      <w:r w:rsidRPr="00375B58">
        <w:t>в</w:t>
      </w:r>
      <w:r w:rsidRPr="00375B58">
        <w:rPr>
          <w:spacing w:val="-1"/>
        </w:rPr>
        <w:t xml:space="preserve"> </w:t>
      </w:r>
      <w:r w:rsidRPr="00375B58">
        <w:t>состав</w:t>
      </w:r>
      <w:r w:rsidRPr="00375B58">
        <w:rPr>
          <w:spacing w:val="-2"/>
        </w:rPr>
        <w:t xml:space="preserve"> </w:t>
      </w:r>
      <w:r w:rsidRPr="00375B58">
        <w:t>предметной</w:t>
      </w:r>
      <w:r w:rsidRPr="00375B58">
        <w:rPr>
          <w:spacing w:val="-1"/>
        </w:rPr>
        <w:t xml:space="preserve"> </w:t>
      </w:r>
      <w:r w:rsidRPr="00375B58">
        <w:t>области</w:t>
      </w:r>
      <w:r w:rsidRPr="00375B58">
        <w:rPr>
          <w:spacing w:val="3"/>
        </w:rPr>
        <w:t xml:space="preserve"> </w:t>
      </w:r>
      <w:r w:rsidRPr="00375B58">
        <w:t>”Естественно-научные</w:t>
      </w:r>
      <w:r w:rsidRPr="00375B58">
        <w:rPr>
          <w:spacing w:val="-3"/>
        </w:rPr>
        <w:t xml:space="preserve"> </w:t>
      </w:r>
      <w:r w:rsidRPr="00375B58">
        <w:t>предметы”.</w:t>
      </w:r>
    </w:p>
    <w:p w:rsidR="004100ED" w:rsidRPr="00375B58" w:rsidRDefault="004100ED" w:rsidP="007B4865">
      <w:pPr>
        <w:pStyle w:val="af4"/>
        <w:ind w:firstLine="567"/>
        <w:jc w:val="both"/>
        <w:divId w:val="1547135805"/>
      </w:pPr>
      <w:r w:rsidRPr="00375B58">
        <w:t>Учебным</w:t>
      </w:r>
      <w:r w:rsidRPr="00375B58">
        <w:rPr>
          <w:spacing w:val="7"/>
        </w:rPr>
        <w:t xml:space="preserve"> </w:t>
      </w:r>
      <w:r w:rsidRPr="00375B58">
        <w:t>планом</w:t>
      </w:r>
      <w:r w:rsidRPr="00375B58">
        <w:rPr>
          <w:spacing w:val="8"/>
        </w:rPr>
        <w:t xml:space="preserve"> </w:t>
      </w:r>
      <w:r w:rsidRPr="00375B58">
        <w:t>на</w:t>
      </w:r>
      <w:r w:rsidRPr="00375B58">
        <w:rPr>
          <w:spacing w:val="7"/>
        </w:rPr>
        <w:t xml:space="preserve"> </w:t>
      </w:r>
      <w:r w:rsidRPr="00375B58">
        <w:t>её</w:t>
      </w:r>
      <w:r w:rsidRPr="00375B58">
        <w:rPr>
          <w:spacing w:val="5"/>
        </w:rPr>
        <w:t xml:space="preserve"> </w:t>
      </w:r>
      <w:r w:rsidRPr="00375B58">
        <w:t>изучение</w:t>
      </w:r>
      <w:r w:rsidRPr="00375B58">
        <w:rPr>
          <w:spacing w:val="7"/>
        </w:rPr>
        <w:t xml:space="preserve"> </w:t>
      </w:r>
      <w:r w:rsidRPr="00375B58">
        <w:t>отведено</w:t>
      </w:r>
      <w:r w:rsidRPr="00375B58">
        <w:rPr>
          <w:spacing w:val="8"/>
        </w:rPr>
        <w:t xml:space="preserve"> </w:t>
      </w:r>
      <w:r w:rsidRPr="00375B58">
        <w:t>136</w:t>
      </w:r>
      <w:r w:rsidRPr="00375B58">
        <w:rPr>
          <w:spacing w:val="5"/>
        </w:rPr>
        <w:t xml:space="preserve"> </w:t>
      </w:r>
      <w:r w:rsidRPr="00375B58">
        <w:t>учебных</w:t>
      </w:r>
      <w:r w:rsidRPr="00375B58">
        <w:rPr>
          <w:spacing w:val="10"/>
        </w:rPr>
        <w:t xml:space="preserve"> </w:t>
      </w:r>
      <w:r w:rsidRPr="00375B58">
        <w:t>часов</w:t>
      </w:r>
      <w:r w:rsidRPr="00375B58">
        <w:rPr>
          <w:spacing w:val="13"/>
        </w:rPr>
        <w:t xml:space="preserve"> </w:t>
      </w:r>
      <w:r w:rsidRPr="00375B58">
        <w:t>—</w:t>
      </w:r>
      <w:r w:rsidRPr="00375B58">
        <w:rPr>
          <w:spacing w:val="8"/>
        </w:rPr>
        <w:t xml:space="preserve"> </w:t>
      </w:r>
      <w:r w:rsidRPr="00375B58">
        <w:t>по</w:t>
      </w:r>
      <w:r w:rsidRPr="00375B58">
        <w:rPr>
          <w:spacing w:val="8"/>
        </w:rPr>
        <w:t xml:space="preserve"> </w:t>
      </w:r>
      <w:r w:rsidRPr="00375B58">
        <w:t>2</w:t>
      </w:r>
      <w:r w:rsidRPr="00375B58">
        <w:rPr>
          <w:spacing w:val="5"/>
        </w:rPr>
        <w:t xml:space="preserve"> </w:t>
      </w:r>
      <w:r w:rsidRPr="00375B58">
        <w:t>ч.</w:t>
      </w:r>
      <w:r w:rsidRPr="00375B58">
        <w:rPr>
          <w:spacing w:val="8"/>
        </w:rPr>
        <w:t xml:space="preserve"> </w:t>
      </w:r>
      <w:r w:rsidRPr="00375B58">
        <w:t>в</w:t>
      </w:r>
      <w:r w:rsidRPr="00375B58">
        <w:rPr>
          <w:spacing w:val="7"/>
        </w:rPr>
        <w:t xml:space="preserve"> </w:t>
      </w:r>
      <w:r w:rsidRPr="00375B58">
        <w:t>неделю</w:t>
      </w:r>
      <w:r w:rsidRPr="00375B58">
        <w:rPr>
          <w:spacing w:val="9"/>
        </w:rPr>
        <w:t xml:space="preserve"> </w:t>
      </w:r>
      <w:r w:rsidRPr="00375B58">
        <w:t>в</w:t>
      </w:r>
      <w:r w:rsidRPr="00375B58">
        <w:rPr>
          <w:spacing w:val="7"/>
        </w:rPr>
        <w:t xml:space="preserve"> </w:t>
      </w:r>
      <w:r w:rsidRPr="00375B58">
        <w:t>8</w:t>
      </w:r>
      <w:r w:rsidRPr="00375B58">
        <w:rPr>
          <w:spacing w:val="8"/>
        </w:rPr>
        <w:t xml:space="preserve"> </w:t>
      </w:r>
      <w:r w:rsidRPr="00375B58">
        <w:t>и</w:t>
      </w:r>
      <w:r w:rsidRPr="00375B58">
        <w:rPr>
          <w:spacing w:val="7"/>
        </w:rPr>
        <w:t xml:space="preserve"> </w:t>
      </w:r>
      <w:r w:rsidRPr="00375B58">
        <w:t>9</w:t>
      </w:r>
      <w:r w:rsidRPr="00375B58">
        <w:rPr>
          <w:spacing w:val="-57"/>
        </w:rPr>
        <w:t xml:space="preserve"> </w:t>
      </w:r>
      <w:r w:rsidRPr="00375B58">
        <w:t>классах</w:t>
      </w:r>
      <w:r w:rsidRPr="00375B58">
        <w:rPr>
          <w:spacing w:val="1"/>
        </w:rPr>
        <w:t xml:space="preserve"> </w:t>
      </w:r>
      <w:r w:rsidRPr="00375B58">
        <w:t>соответственно.</w:t>
      </w:r>
    </w:p>
    <w:p w:rsidR="004100ED" w:rsidRPr="00375B58" w:rsidRDefault="004100ED" w:rsidP="007B4865">
      <w:pPr>
        <w:pStyle w:val="Heading2"/>
        <w:spacing w:before="3" w:line="240" w:lineRule="auto"/>
        <w:ind w:left="0" w:firstLine="567"/>
        <w:divId w:val="1547135805"/>
      </w:pPr>
      <w:r w:rsidRPr="00375B58">
        <w:t>Содержание</w:t>
      </w:r>
      <w:r w:rsidRPr="00375B58">
        <w:rPr>
          <w:spacing w:val="-5"/>
        </w:rPr>
        <w:t xml:space="preserve"> </w:t>
      </w:r>
      <w:r w:rsidRPr="00375B58">
        <w:t>учебного</w:t>
      </w:r>
      <w:r w:rsidRPr="00375B58">
        <w:rPr>
          <w:spacing w:val="-2"/>
        </w:rPr>
        <w:t xml:space="preserve"> </w:t>
      </w:r>
      <w:r w:rsidRPr="00375B58">
        <w:t>предмета</w:t>
      </w:r>
    </w:p>
    <w:p w:rsidR="004100ED" w:rsidRPr="00375B58" w:rsidRDefault="004100ED" w:rsidP="007B4865">
      <w:pPr>
        <w:pStyle w:val="af4"/>
        <w:spacing w:before="9"/>
        <w:ind w:firstLine="567"/>
        <w:jc w:val="both"/>
        <w:divId w:val="1547135805"/>
        <w:rPr>
          <w:b/>
        </w:rPr>
      </w:pPr>
    </w:p>
    <w:p w:rsidR="004100ED" w:rsidRPr="00375B58" w:rsidRDefault="004100ED" w:rsidP="0086497C">
      <w:pPr>
        <w:pStyle w:val="af2"/>
        <w:widowControl w:val="0"/>
        <w:numPr>
          <w:ilvl w:val="0"/>
          <w:numId w:val="42"/>
        </w:numPr>
        <w:tabs>
          <w:tab w:val="left" w:pos="1604"/>
        </w:tabs>
        <w:autoSpaceDE w:val="0"/>
        <w:autoSpaceDN w:val="0"/>
        <w:spacing w:before="1"/>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pStyle w:val="Heading2"/>
        <w:spacing w:before="120"/>
        <w:ind w:left="0" w:firstLine="567"/>
        <w:divId w:val="1547135805"/>
      </w:pPr>
      <w:r w:rsidRPr="00375B58">
        <w:t>Первоначальные</w:t>
      </w:r>
      <w:r w:rsidRPr="00375B58">
        <w:rPr>
          <w:spacing w:val="-3"/>
        </w:rPr>
        <w:t xml:space="preserve"> </w:t>
      </w:r>
      <w:r w:rsidRPr="00375B58">
        <w:t>химические</w:t>
      </w:r>
      <w:r w:rsidRPr="00375B58">
        <w:rPr>
          <w:spacing w:val="-2"/>
        </w:rPr>
        <w:t xml:space="preserve"> </w:t>
      </w:r>
      <w:r w:rsidRPr="00375B58">
        <w:t>понятия</w:t>
      </w:r>
    </w:p>
    <w:p w:rsidR="004100ED" w:rsidRPr="00375B58" w:rsidRDefault="004100ED" w:rsidP="007B4865">
      <w:pPr>
        <w:pStyle w:val="af4"/>
        <w:ind w:right="373" w:firstLine="567"/>
        <w:jc w:val="both"/>
        <w:divId w:val="1547135805"/>
      </w:pPr>
      <w:r w:rsidRPr="00375B58">
        <w:t>Предмет химии. Роль химии в жизни человека. Тела и вещества. Физические свойства</w:t>
      </w:r>
      <w:r w:rsidRPr="00375B58">
        <w:rPr>
          <w:spacing w:val="1"/>
        </w:rPr>
        <w:t xml:space="preserve"> </w:t>
      </w:r>
      <w:r w:rsidRPr="00375B58">
        <w:t>веществ.</w:t>
      </w:r>
      <w:r w:rsidRPr="00375B58">
        <w:rPr>
          <w:spacing w:val="1"/>
        </w:rPr>
        <w:t xml:space="preserve"> </w:t>
      </w:r>
      <w:r w:rsidRPr="00375B58">
        <w:t>Агрегатное</w:t>
      </w:r>
      <w:r w:rsidRPr="00375B58">
        <w:rPr>
          <w:spacing w:val="1"/>
        </w:rPr>
        <w:t xml:space="preserve"> </w:t>
      </w:r>
      <w:r w:rsidRPr="00375B58">
        <w:t>состояние</w:t>
      </w:r>
      <w:r w:rsidRPr="00375B58">
        <w:rPr>
          <w:spacing w:val="1"/>
        </w:rPr>
        <w:t xml:space="preserve"> </w:t>
      </w:r>
      <w:r w:rsidRPr="00375B58">
        <w:t>веществ.</w:t>
      </w:r>
      <w:r w:rsidRPr="00375B58">
        <w:rPr>
          <w:spacing w:val="1"/>
        </w:rPr>
        <w:t xml:space="preserve"> </w:t>
      </w:r>
      <w:r w:rsidRPr="00375B58">
        <w:t>Понятие</w:t>
      </w:r>
      <w:r w:rsidRPr="00375B58">
        <w:rPr>
          <w:spacing w:val="1"/>
        </w:rPr>
        <w:t xml:space="preserve"> </w:t>
      </w:r>
      <w:r w:rsidRPr="00375B58">
        <w:t>о</w:t>
      </w:r>
      <w:r w:rsidRPr="00375B58">
        <w:rPr>
          <w:spacing w:val="1"/>
        </w:rPr>
        <w:t xml:space="preserve"> </w:t>
      </w:r>
      <w:r w:rsidRPr="00375B58">
        <w:t>методах</w:t>
      </w:r>
      <w:r w:rsidRPr="00375B58">
        <w:rPr>
          <w:spacing w:val="1"/>
        </w:rPr>
        <w:t xml:space="preserve"> </w:t>
      </w:r>
      <w:r w:rsidRPr="00375B58">
        <w:t>познания</w:t>
      </w:r>
      <w:r w:rsidRPr="00375B58">
        <w:rPr>
          <w:spacing w:val="1"/>
        </w:rPr>
        <w:t xml:space="preserve"> </w:t>
      </w:r>
      <w:r w:rsidRPr="00375B58">
        <w:t>в</w:t>
      </w:r>
      <w:r w:rsidRPr="00375B58">
        <w:rPr>
          <w:spacing w:val="1"/>
        </w:rPr>
        <w:t xml:space="preserve"> </w:t>
      </w:r>
      <w:r w:rsidRPr="00375B58">
        <w:t>химии.</w:t>
      </w:r>
      <w:r w:rsidRPr="00375B58">
        <w:rPr>
          <w:spacing w:val="1"/>
        </w:rPr>
        <w:t xml:space="preserve"> </w:t>
      </w:r>
      <w:r w:rsidRPr="00375B58">
        <w:t>Химия</w:t>
      </w:r>
      <w:r w:rsidRPr="00375B58">
        <w:rPr>
          <w:spacing w:val="1"/>
        </w:rPr>
        <w:t xml:space="preserve"> </w:t>
      </w:r>
      <w:r w:rsidRPr="00375B58">
        <w:t>в</w:t>
      </w:r>
      <w:r w:rsidRPr="00375B58">
        <w:rPr>
          <w:spacing w:val="1"/>
        </w:rPr>
        <w:t xml:space="preserve"> </w:t>
      </w:r>
      <w:r w:rsidRPr="00375B58">
        <w:t>системе</w:t>
      </w:r>
      <w:r w:rsidRPr="00375B58">
        <w:rPr>
          <w:spacing w:val="-2"/>
        </w:rPr>
        <w:t xml:space="preserve"> </w:t>
      </w:r>
      <w:r w:rsidRPr="00375B58">
        <w:t>наук. Чистые</w:t>
      </w:r>
      <w:r w:rsidRPr="00375B58">
        <w:rPr>
          <w:spacing w:val="-2"/>
        </w:rPr>
        <w:t xml:space="preserve"> </w:t>
      </w:r>
      <w:r w:rsidRPr="00375B58">
        <w:t>вещества</w:t>
      </w:r>
      <w:r w:rsidRPr="00375B58">
        <w:rPr>
          <w:spacing w:val="-1"/>
        </w:rPr>
        <w:t xml:space="preserve"> </w:t>
      </w:r>
      <w:r w:rsidRPr="00375B58">
        <w:t>и смеси.</w:t>
      </w:r>
      <w:r w:rsidRPr="00375B58">
        <w:rPr>
          <w:spacing w:val="-1"/>
        </w:rPr>
        <w:t xml:space="preserve"> </w:t>
      </w:r>
      <w:r w:rsidRPr="00375B58">
        <w:t>Способы разделения смесей.</w:t>
      </w:r>
    </w:p>
    <w:p w:rsidR="004100ED" w:rsidRPr="00375B58" w:rsidRDefault="004100ED" w:rsidP="007B4865">
      <w:pPr>
        <w:pStyle w:val="af4"/>
        <w:ind w:right="377" w:firstLine="567"/>
        <w:jc w:val="both"/>
        <w:divId w:val="1547135805"/>
      </w:pPr>
      <w:r w:rsidRPr="00375B58">
        <w:t>Атомы и молекулы. Химические элементы. Символы химических элементов. Простые и</w:t>
      </w:r>
      <w:r w:rsidRPr="00375B58">
        <w:rPr>
          <w:spacing w:val="1"/>
        </w:rPr>
        <w:t xml:space="preserve"> </w:t>
      </w:r>
      <w:r w:rsidRPr="00375B58">
        <w:t>сложные</w:t>
      </w:r>
      <w:r w:rsidRPr="00375B58">
        <w:rPr>
          <w:spacing w:val="-3"/>
        </w:rPr>
        <w:t xml:space="preserve"> </w:t>
      </w:r>
      <w:r w:rsidRPr="00375B58">
        <w:t>вещества. Атомно-молекулярное</w:t>
      </w:r>
      <w:r w:rsidRPr="00375B58">
        <w:rPr>
          <w:spacing w:val="3"/>
        </w:rPr>
        <w:t xml:space="preserve"> </w:t>
      </w:r>
      <w:r w:rsidRPr="00375B58">
        <w:t>учение.</w:t>
      </w:r>
    </w:p>
    <w:p w:rsidR="004100ED" w:rsidRPr="00375B58" w:rsidRDefault="004100ED" w:rsidP="007B4865">
      <w:pPr>
        <w:pStyle w:val="af4"/>
        <w:ind w:right="372" w:firstLine="567"/>
        <w:jc w:val="both"/>
        <w:divId w:val="1547135805"/>
      </w:pPr>
      <w:r w:rsidRPr="00375B58">
        <w:t>Химическая формула. Валентность атомов химических элементов. Закон постоянства</w:t>
      </w:r>
      <w:r w:rsidRPr="00375B58">
        <w:rPr>
          <w:spacing w:val="1"/>
        </w:rPr>
        <w:t xml:space="preserve"> </w:t>
      </w:r>
      <w:r w:rsidRPr="00375B58">
        <w:t>состава веществ. Относительная атомная масса. Относительная молекулярная масса. Массовая</w:t>
      </w:r>
      <w:r w:rsidRPr="00375B58">
        <w:rPr>
          <w:spacing w:val="-57"/>
        </w:rPr>
        <w:t xml:space="preserve"> </w:t>
      </w:r>
      <w:r w:rsidRPr="00375B58">
        <w:t>доля</w:t>
      </w:r>
      <w:r w:rsidRPr="00375B58">
        <w:rPr>
          <w:spacing w:val="-1"/>
        </w:rPr>
        <w:t xml:space="preserve"> </w:t>
      </w:r>
      <w:r w:rsidRPr="00375B58">
        <w:t>химического элемента в</w:t>
      </w:r>
      <w:r w:rsidRPr="00375B58">
        <w:rPr>
          <w:spacing w:val="-1"/>
        </w:rPr>
        <w:t xml:space="preserve"> </w:t>
      </w:r>
      <w:r w:rsidRPr="00375B58">
        <w:t>соединении.</w:t>
      </w:r>
    </w:p>
    <w:p w:rsidR="004100ED" w:rsidRPr="00375B58" w:rsidRDefault="004100ED" w:rsidP="007B4865">
      <w:pPr>
        <w:pStyle w:val="af4"/>
        <w:ind w:right="371" w:firstLine="567"/>
        <w:jc w:val="both"/>
        <w:divId w:val="1547135805"/>
      </w:pP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явления.</w:t>
      </w:r>
      <w:r w:rsidRPr="00375B58">
        <w:rPr>
          <w:spacing w:val="1"/>
        </w:rPr>
        <w:t xml:space="preserve"> </w:t>
      </w:r>
      <w:r w:rsidRPr="00375B58">
        <w:t>Химическая</w:t>
      </w:r>
      <w:r w:rsidRPr="00375B58">
        <w:rPr>
          <w:spacing w:val="1"/>
        </w:rPr>
        <w:t xml:space="preserve"> </w:t>
      </w:r>
      <w:r w:rsidRPr="00375B58">
        <w:t>реакция</w:t>
      </w:r>
      <w:r w:rsidRPr="00375B58">
        <w:rPr>
          <w:spacing w:val="1"/>
        </w:rPr>
        <w:t xml:space="preserve"> </w:t>
      </w:r>
      <w:r w:rsidRPr="00375B58">
        <w:t>и</w:t>
      </w:r>
      <w:r w:rsidRPr="00375B58">
        <w:rPr>
          <w:spacing w:val="1"/>
        </w:rPr>
        <w:t xml:space="preserve"> </w:t>
      </w:r>
      <w:r w:rsidRPr="00375B58">
        <w:t>её</w:t>
      </w:r>
      <w:r w:rsidRPr="00375B58">
        <w:rPr>
          <w:spacing w:val="1"/>
        </w:rPr>
        <w:t xml:space="preserve"> </w:t>
      </w:r>
      <w:r w:rsidRPr="00375B58">
        <w:t>признаки.</w:t>
      </w:r>
      <w:r w:rsidRPr="00375B58">
        <w:rPr>
          <w:spacing w:val="61"/>
        </w:rPr>
        <w:t xml:space="preserve"> </w:t>
      </w:r>
      <w:r w:rsidRPr="00375B58">
        <w:t>Закон</w:t>
      </w:r>
      <w:r w:rsidRPr="00375B58">
        <w:rPr>
          <w:spacing w:val="1"/>
        </w:rPr>
        <w:t xml:space="preserve"> </w:t>
      </w:r>
      <w:r w:rsidRPr="00375B58">
        <w:t>сохранения</w:t>
      </w:r>
      <w:r w:rsidRPr="00375B58">
        <w:rPr>
          <w:spacing w:val="1"/>
        </w:rPr>
        <w:t xml:space="preserve"> </w:t>
      </w:r>
      <w:r w:rsidRPr="00375B58">
        <w:t>массы</w:t>
      </w:r>
      <w:r w:rsidRPr="00375B58">
        <w:rPr>
          <w:spacing w:val="1"/>
        </w:rPr>
        <w:t xml:space="preserve"> </w:t>
      </w:r>
      <w:r w:rsidRPr="00375B58">
        <w:t>веществ.</w:t>
      </w:r>
      <w:r w:rsidRPr="00375B58">
        <w:rPr>
          <w:spacing w:val="1"/>
        </w:rPr>
        <w:t xml:space="preserve"> </w:t>
      </w:r>
      <w:r w:rsidRPr="00375B58">
        <w:t>Химические</w:t>
      </w:r>
      <w:r w:rsidRPr="00375B58">
        <w:rPr>
          <w:spacing w:val="1"/>
        </w:rPr>
        <w:t xml:space="preserve"> </w:t>
      </w:r>
      <w:r w:rsidRPr="00375B58">
        <w:t>уравнения.</w:t>
      </w:r>
      <w:r w:rsidRPr="00375B58">
        <w:rPr>
          <w:spacing w:val="1"/>
        </w:rPr>
        <w:t xml:space="preserve"> </w:t>
      </w:r>
      <w:r w:rsidRPr="00375B58">
        <w:t>Классификация</w:t>
      </w:r>
      <w:r w:rsidRPr="00375B58">
        <w:rPr>
          <w:spacing w:val="1"/>
        </w:rPr>
        <w:t xml:space="preserve"> </w:t>
      </w:r>
      <w:r w:rsidRPr="00375B58">
        <w:t>химических</w:t>
      </w:r>
      <w:r w:rsidRPr="00375B58">
        <w:rPr>
          <w:spacing w:val="1"/>
        </w:rPr>
        <w:t xml:space="preserve"> </w:t>
      </w:r>
      <w:r w:rsidRPr="00375B58">
        <w:t>реакций</w:t>
      </w:r>
      <w:r w:rsidRPr="00375B58">
        <w:rPr>
          <w:spacing w:val="1"/>
        </w:rPr>
        <w:t xml:space="preserve"> </w:t>
      </w:r>
      <w:r w:rsidRPr="00375B58">
        <w:t>(соединения,</w:t>
      </w:r>
      <w:r w:rsidRPr="00375B58">
        <w:rPr>
          <w:spacing w:val="-1"/>
        </w:rPr>
        <w:t xml:space="preserve"> </w:t>
      </w:r>
      <w:r w:rsidRPr="00375B58">
        <w:t>разложения, замещения, обмена).</w:t>
      </w:r>
    </w:p>
    <w:p w:rsidR="004100ED" w:rsidRPr="00375B58" w:rsidRDefault="004100ED" w:rsidP="007B4865">
      <w:pPr>
        <w:pStyle w:val="af4"/>
        <w:ind w:right="372" w:firstLine="567"/>
        <w:jc w:val="both"/>
        <w:divId w:val="1547135805"/>
      </w:pPr>
      <w:r w:rsidRPr="00375B58">
        <w:t>Химический</w:t>
      </w:r>
      <w:r w:rsidRPr="00375B58">
        <w:rPr>
          <w:spacing w:val="1"/>
        </w:rPr>
        <w:t xml:space="preserve"> </w:t>
      </w:r>
      <w:r w:rsidRPr="00375B58">
        <w:t>эксперимент:</w:t>
      </w:r>
      <w:r w:rsidRPr="00375B58">
        <w:rPr>
          <w:spacing w:val="1"/>
        </w:rPr>
        <w:t xml:space="preserve"> </w:t>
      </w:r>
      <w:r w:rsidRPr="00375B58">
        <w:t>знакомство</w:t>
      </w:r>
      <w:r w:rsidRPr="00375B58">
        <w:rPr>
          <w:spacing w:val="1"/>
        </w:rPr>
        <w:t xml:space="preserve"> </w:t>
      </w:r>
      <w:r w:rsidRPr="00375B58">
        <w:t>с химической</w:t>
      </w:r>
      <w:r w:rsidRPr="00375B58">
        <w:rPr>
          <w:spacing w:val="1"/>
        </w:rPr>
        <w:t xml:space="preserve"> </w:t>
      </w:r>
      <w:r w:rsidRPr="00375B58">
        <w:t>посудой,</w:t>
      </w:r>
      <w:r w:rsidRPr="00375B58">
        <w:rPr>
          <w:spacing w:val="1"/>
        </w:rPr>
        <w:t xml:space="preserve"> </w:t>
      </w:r>
      <w:r w:rsidRPr="00375B58">
        <w:t>с</w:t>
      </w:r>
      <w:r w:rsidRPr="00375B58">
        <w:rPr>
          <w:spacing w:val="1"/>
        </w:rPr>
        <w:t xml:space="preserve"> </w:t>
      </w:r>
      <w:r w:rsidRPr="00375B58">
        <w:t>правилами</w:t>
      </w:r>
      <w:r w:rsidRPr="00375B58">
        <w:rPr>
          <w:spacing w:val="1"/>
        </w:rPr>
        <w:t xml:space="preserve"> </w:t>
      </w:r>
      <w:r w:rsidRPr="00375B58">
        <w:t>работы</w:t>
      </w:r>
      <w:r w:rsidRPr="00375B58">
        <w:rPr>
          <w:spacing w:val="1"/>
        </w:rPr>
        <w:t xml:space="preserve"> </w:t>
      </w:r>
      <w:r w:rsidRPr="00375B58">
        <w:t>в</w:t>
      </w:r>
      <w:r w:rsidRPr="00375B58">
        <w:rPr>
          <w:spacing w:val="1"/>
        </w:rPr>
        <w:t xml:space="preserve"> </w:t>
      </w:r>
      <w:r w:rsidRPr="00375B58">
        <w:t>лаборатории и приёмами обращения с лабораторным оборудованием; изучение и описание</w:t>
      </w:r>
      <w:r w:rsidRPr="00375B58">
        <w:rPr>
          <w:spacing w:val="1"/>
        </w:rPr>
        <w:t xml:space="preserve"> </w:t>
      </w:r>
      <w:r w:rsidRPr="00375B58">
        <w:t>физических свойств образцов неорганических веществ; наблюдение физических (плавление</w:t>
      </w:r>
      <w:r w:rsidRPr="00375B58">
        <w:rPr>
          <w:spacing w:val="1"/>
        </w:rPr>
        <w:t xml:space="preserve"> </w:t>
      </w:r>
      <w:r w:rsidRPr="00375B58">
        <w:t>воска, таяние льда, растирание сахара в ступке, кипение и конденсация воды) и химических</w:t>
      </w:r>
      <w:r w:rsidRPr="00375B58">
        <w:rPr>
          <w:spacing w:val="1"/>
        </w:rPr>
        <w:t xml:space="preserve"> </w:t>
      </w:r>
      <w:r w:rsidRPr="00375B58">
        <w:t>(горение свечи, прокаливание медной проволоки, взаимодействие мела с кислотой) явлений,</w:t>
      </w:r>
      <w:r w:rsidRPr="00375B58">
        <w:rPr>
          <w:spacing w:val="1"/>
        </w:rPr>
        <w:t xml:space="preserve"> </w:t>
      </w:r>
      <w:r w:rsidRPr="00375B58">
        <w:t>наблюдение</w:t>
      </w:r>
      <w:r w:rsidRPr="00375B58">
        <w:rPr>
          <w:spacing w:val="1"/>
        </w:rPr>
        <w:t xml:space="preserve"> </w:t>
      </w:r>
      <w:r w:rsidRPr="00375B58">
        <w:t>и</w:t>
      </w:r>
      <w:r w:rsidRPr="00375B58">
        <w:rPr>
          <w:spacing w:val="1"/>
        </w:rPr>
        <w:t xml:space="preserve"> </w:t>
      </w:r>
      <w:r w:rsidRPr="00375B58">
        <w:t>описание</w:t>
      </w:r>
      <w:r w:rsidRPr="00375B58">
        <w:rPr>
          <w:spacing w:val="1"/>
        </w:rPr>
        <w:t xml:space="preserve"> </w:t>
      </w:r>
      <w:r w:rsidRPr="00375B58">
        <w:t>признаков</w:t>
      </w:r>
      <w:r w:rsidRPr="00375B58">
        <w:rPr>
          <w:spacing w:val="1"/>
        </w:rPr>
        <w:t xml:space="preserve"> </w:t>
      </w:r>
      <w:r w:rsidRPr="00375B58">
        <w:t>протекания</w:t>
      </w:r>
      <w:r w:rsidRPr="00375B58">
        <w:rPr>
          <w:spacing w:val="1"/>
        </w:rPr>
        <w:t xml:space="preserve"> </w:t>
      </w:r>
      <w:r w:rsidRPr="00375B58">
        <w:t>химических</w:t>
      </w:r>
      <w:r w:rsidRPr="00375B58">
        <w:rPr>
          <w:spacing w:val="1"/>
        </w:rPr>
        <w:t xml:space="preserve"> </w:t>
      </w:r>
      <w:r w:rsidRPr="00375B58">
        <w:t>реакций</w:t>
      </w:r>
      <w:r w:rsidRPr="00375B58">
        <w:rPr>
          <w:spacing w:val="1"/>
        </w:rPr>
        <w:t xml:space="preserve"> </w:t>
      </w:r>
      <w:r w:rsidRPr="00375B58">
        <w:t>(разложение</w:t>
      </w:r>
      <w:r w:rsidRPr="00375B58">
        <w:rPr>
          <w:spacing w:val="1"/>
        </w:rPr>
        <w:t xml:space="preserve"> </w:t>
      </w:r>
      <w:r w:rsidRPr="00375B58">
        <w:t>сахара,</w:t>
      </w:r>
      <w:r w:rsidRPr="00375B58">
        <w:rPr>
          <w:spacing w:val="1"/>
        </w:rPr>
        <w:t xml:space="preserve"> </w:t>
      </w:r>
      <w:r w:rsidRPr="00375B58">
        <w:t>взаимодействие</w:t>
      </w:r>
      <w:r w:rsidRPr="00375B58">
        <w:rPr>
          <w:spacing w:val="1"/>
        </w:rPr>
        <w:t xml:space="preserve"> </w:t>
      </w:r>
      <w:r w:rsidRPr="00375B58">
        <w:t>серной</w:t>
      </w:r>
      <w:r w:rsidRPr="00375B58">
        <w:rPr>
          <w:spacing w:val="1"/>
        </w:rPr>
        <w:t xml:space="preserve"> </w:t>
      </w:r>
      <w:r w:rsidRPr="00375B58">
        <w:t>кислоты</w:t>
      </w:r>
      <w:r w:rsidRPr="00375B58">
        <w:rPr>
          <w:spacing w:val="1"/>
        </w:rPr>
        <w:t xml:space="preserve"> </w:t>
      </w:r>
      <w:r w:rsidRPr="00375B58">
        <w:t>с</w:t>
      </w:r>
      <w:r w:rsidRPr="00375B58">
        <w:rPr>
          <w:spacing w:val="1"/>
        </w:rPr>
        <w:t xml:space="preserve"> </w:t>
      </w:r>
      <w:r w:rsidRPr="00375B58">
        <w:t>хлоридом</w:t>
      </w:r>
      <w:r w:rsidRPr="00375B58">
        <w:rPr>
          <w:spacing w:val="1"/>
        </w:rPr>
        <w:t xml:space="preserve"> </w:t>
      </w:r>
      <w:r w:rsidRPr="00375B58">
        <w:t>бария,</w:t>
      </w:r>
      <w:r w:rsidRPr="00375B58">
        <w:rPr>
          <w:spacing w:val="1"/>
        </w:rPr>
        <w:t xml:space="preserve"> </w:t>
      </w:r>
      <w:r w:rsidRPr="00375B58">
        <w:t>разложение</w:t>
      </w:r>
      <w:r w:rsidRPr="00375B58">
        <w:rPr>
          <w:spacing w:val="1"/>
        </w:rPr>
        <w:t xml:space="preserve"> </w:t>
      </w:r>
      <w:r w:rsidRPr="00375B58">
        <w:t>гидроксида</w:t>
      </w:r>
      <w:r w:rsidRPr="00375B58">
        <w:rPr>
          <w:spacing w:val="1"/>
        </w:rPr>
        <w:t xml:space="preserve"> </w:t>
      </w:r>
      <w:r w:rsidRPr="00375B58">
        <w:t>меди(II)</w:t>
      </w:r>
      <w:r w:rsidRPr="00375B58">
        <w:rPr>
          <w:spacing w:val="1"/>
        </w:rPr>
        <w:t xml:space="preserve"> </w:t>
      </w:r>
      <w:r w:rsidRPr="00375B58">
        <w:t>при</w:t>
      </w:r>
      <w:r w:rsidRPr="00375B58">
        <w:rPr>
          <w:spacing w:val="1"/>
        </w:rPr>
        <w:t xml:space="preserve"> </w:t>
      </w:r>
      <w:r w:rsidRPr="00375B58">
        <w:t>нагревании, взаимодействие железа с раствором соли меди(II)); изучение способов разделения</w:t>
      </w:r>
      <w:r w:rsidRPr="00375B58">
        <w:rPr>
          <w:spacing w:val="-57"/>
        </w:rPr>
        <w:t xml:space="preserve"> </w:t>
      </w:r>
      <w:r w:rsidRPr="00375B58">
        <w:t>смесей</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магнита,</w:t>
      </w:r>
      <w:r w:rsidRPr="00375B58">
        <w:rPr>
          <w:spacing w:val="1"/>
        </w:rPr>
        <w:t xml:space="preserve"> </w:t>
      </w:r>
      <w:r w:rsidRPr="00375B58">
        <w:t>фильтрование,</w:t>
      </w:r>
      <w:r w:rsidRPr="00375B58">
        <w:rPr>
          <w:spacing w:val="1"/>
        </w:rPr>
        <w:t xml:space="preserve"> </w:t>
      </w:r>
      <w:r w:rsidRPr="00375B58">
        <w:t>выпаривание,</w:t>
      </w:r>
      <w:r w:rsidRPr="00375B58">
        <w:rPr>
          <w:spacing w:val="1"/>
        </w:rPr>
        <w:t xml:space="preserve"> </w:t>
      </w:r>
      <w:r w:rsidRPr="00375B58">
        <w:t>дистилляция,</w:t>
      </w:r>
      <w:r w:rsidRPr="00375B58">
        <w:rPr>
          <w:spacing w:val="1"/>
        </w:rPr>
        <w:t xml:space="preserve"> </w:t>
      </w:r>
      <w:r w:rsidRPr="00375B58">
        <w:t>хроматография),</w:t>
      </w:r>
      <w:r w:rsidRPr="00375B58">
        <w:rPr>
          <w:spacing w:val="1"/>
        </w:rPr>
        <w:t xml:space="preserve"> </w:t>
      </w:r>
      <w:r w:rsidRPr="00375B58">
        <w:t>проведение очистки поваренной соли; наблюдение и описание результатов проведения опыта,</w:t>
      </w:r>
      <w:r w:rsidRPr="00375B58">
        <w:rPr>
          <w:spacing w:val="1"/>
        </w:rPr>
        <w:t xml:space="preserve"> </w:t>
      </w:r>
      <w:r w:rsidRPr="00375B58">
        <w:t>иллюстрирующего</w:t>
      </w:r>
      <w:r w:rsidRPr="00375B58">
        <w:rPr>
          <w:spacing w:val="-1"/>
        </w:rPr>
        <w:t xml:space="preserve"> </w:t>
      </w:r>
      <w:r w:rsidRPr="00375B58">
        <w:t>закон</w:t>
      </w:r>
      <w:r w:rsidRPr="00375B58">
        <w:rPr>
          <w:spacing w:val="-2"/>
        </w:rPr>
        <w:t xml:space="preserve"> </w:t>
      </w:r>
      <w:r w:rsidRPr="00375B58">
        <w:t>сохранения</w:t>
      </w:r>
      <w:r w:rsidRPr="00375B58">
        <w:rPr>
          <w:spacing w:val="-1"/>
        </w:rPr>
        <w:t xml:space="preserve"> </w:t>
      </w:r>
      <w:r w:rsidRPr="00375B58">
        <w:t>массы;</w:t>
      </w:r>
      <w:r w:rsidRPr="00375B58">
        <w:rPr>
          <w:spacing w:val="-2"/>
        </w:rPr>
        <w:t xml:space="preserve"> </w:t>
      </w:r>
      <w:r w:rsidRPr="00375B58">
        <w:t>создание</w:t>
      </w:r>
      <w:r w:rsidRPr="00375B58">
        <w:rPr>
          <w:spacing w:val="-3"/>
        </w:rPr>
        <w:t xml:space="preserve"> </w:t>
      </w:r>
      <w:r w:rsidRPr="00375B58">
        <w:t>моделей</w:t>
      </w:r>
      <w:r w:rsidRPr="00375B58">
        <w:rPr>
          <w:spacing w:val="-1"/>
        </w:rPr>
        <w:t xml:space="preserve"> </w:t>
      </w:r>
      <w:r w:rsidRPr="00375B58">
        <w:t>молекул</w:t>
      </w:r>
      <w:r w:rsidRPr="00375B58">
        <w:rPr>
          <w:spacing w:val="-3"/>
        </w:rPr>
        <w:t xml:space="preserve"> </w:t>
      </w:r>
      <w:r w:rsidRPr="00375B58">
        <w:t>(шаростержневых).</w:t>
      </w:r>
    </w:p>
    <w:p w:rsidR="004100ED" w:rsidRPr="00375B58" w:rsidRDefault="004100ED" w:rsidP="007B4865">
      <w:pPr>
        <w:pStyle w:val="Heading2"/>
        <w:spacing w:before="4"/>
        <w:ind w:left="0" w:firstLine="567"/>
        <w:divId w:val="1547135805"/>
      </w:pPr>
      <w:r w:rsidRPr="00375B58">
        <w:t>Важнейшие</w:t>
      </w:r>
      <w:r w:rsidRPr="00375B58">
        <w:rPr>
          <w:spacing w:val="-5"/>
        </w:rPr>
        <w:t xml:space="preserve"> </w:t>
      </w:r>
      <w:r w:rsidRPr="00375B58">
        <w:t>представители</w:t>
      </w:r>
      <w:r w:rsidRPr="00375B58">
        <w:rPr>
          <w:spacing w:val="-5"/>
        </w:rPr>
        <w:t xml:space="preserve"> </w:t>
      </w:r>
      <w:r w:rsidRPr="00375B58">
        <w:t>неорганических</w:t>
      </w:r>
      <w:r w:rsidRPr="00375B58">
        <w:rPr>
          <w:spacing w:val="-3"/>
        </w:rPr>
        <w:t xml:space="preserve"> </w:t>
      </w:r>
      <w:r w:rsidRPr="00375B58">
        <w:t>веществ</w:t>
      </w:r>
    </w:p>
    <w:p w:rsidR="004100ED" w:rsidRPr="00375B58" w:rsidRDefault="004100ED" w:rsidP="007B4865">
      <w:pPr>
        <w:pStyle w:val="af4"/>
        <w:ind w:right="366" w:firstLine="567"/>
        <w:jc w:val="both"/>
        <w:divId w:val="1547135805"/>
      </w:pPr>
      <w:r w:rsidRPr="00375B58">
        <w:t>Воздух</w:t>
      </w:r>
      <w:r w:rsidRPr="00375B58">
        <w:rPr>
          <w:spacing w:val="1"/>
        </w:rPr>
        <w:t xml:space="preserve"> </w:t>
      </w:r>
      <w:r w:rsidRPr="00375B58">
        <w:t>—</w:t>
      </w:r>
      <w:r w:rsidRPr="00375B58">
        <w:rPr>
          <w:spacing w:val="1"/>
        </w:rPr>
        <w:t xml:space="preserve"> </w:t>
      </w:r>
      <w:r w:rsidRPr="00375B58">
        <w:t>смесь</w:t>
      </w:r>
      <w:r w:rsidRPr="00375B58">
        <w:rPr>
          <w:spacing w:val="1"/>
        </w:rPr>
        <w:t xml:space="preserve"> </w:t>
      </w:r>
      <w:r w:rsidRPr="00375B58">
        <w:t>газов.</w:t>
      </w:r>
      <w:r w:rsidRPr="00375B58">
        <w:rPr>
          <w:spacing w:val="1"/>
        </w:rPr>
        <w:t xml:space="preserve"> </w:t>
      </w:r>
      <w:r w:rsidRPr="00375B58">
        <w:t>Состав</w:t>
      </w:r>
      <w:r w:rsidRPr="00375B58">
        <w:rPr>
          <w:spacing w:val="1"/>
        </w:rPr>
        <w:t xml:space="preserve"> </w:t>
      </w:r>
      <w:r w:rsidRPr="00375B58">
        <w:t>воздуха.</w:t>
      </w:r>
      <w:r w:rsidRPr="00375B58">
        <w:rPr>
          <w:spacing w:val="1"/>
        </w:rPr>
        <w:t xml:space="preserve"> </w:t>
      </w:r>
      <w:r w:rsidRPr="00375B58">
        <w:t>Кислород</w:t>
      </w:r>
      <w:r w:rsidRPr="00375B58">
        <w:rPr>
          <w:spacing w:val="1"/>
        </w:rPr>
        <w:t xml:space="preserve"> </w:t>
      </w:r>
      <w:r w:rsidRPr="00375B58">
        <w:t>—</w:t>
      </w:r>
      <w:r w:rsidRPr="00375B58">
        <w:rPr>
          <w:spacing w:val="1"/>
        </w:rPr>
        <w:t xml:space="preserve"> </w:t>
      </w:r>
      <w:r w:rsidRPr="00375B58">
        <w:t>элемент</w:t>
      </w:r>
      <w:r w:rsidRPr="00375B58">
        <w:rPr>
          <w:spacing w:val="1"/>
        </w:rPr>
        <w:t xml:space="preserve"> </w:t>
      </w:r>
      <w:r w:rsidRPr="00375B58">
        <w:t>и</w:t>
      </w:r>
      <w:r w:rsidRPr="00375B58">
        <w:rPr>
          <w:spacing w:val="1"/>
        </w:rPr>
        <w:t xml:space="preserve"> </w:t>
      </w:r>
      <w:r w:rsidRPr="00375B58">
        <w:t>простое</w:t>
      </w:r>
      <w:r w:rsidRPr="00375B58">
        <w:rPr>
          <w:spacing w:val="1"/>
        </w:rPr>
        <w:t xml:space="preserve"> </w:t>
      </w:r>
      <w:r w:rsidRPr="00375B58">
        <w:t>вещество.</w:t>
      </w:r>
      <w:r w:rsidRPr="00375B58">
        <w:rPr>
          <w:spacing w:val="1"/>
        </w:rPr>
        <w:t xml:space="preserve"> </w:t>
      </w:r>
      <w:r w:rsidRPr="00375B58">
        <w:t>Нахождение</w:t>
      </w:r>
      <w:r w:rsidRPr="00375B58">
        <w:rPr>
          <w:spacing w:val="1"/>
        </w:rPr>
        <w:t xml:space="preserve"> </w:t>
      </w:r>
      <w:r w:rsidRPr="00375B58">
        <w:t>кислорода</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(реакции</w:t>
      </w:r>
      <w:r w:rsidRPr="00375B58">
        <w:rPr>
          <w:spacing w:val="1"/>
        </w:rPr>
        <w:t xml:space="preserve"> </w:t>
      </w:r>
      <w:r w:rsidRPr="00375B58">
        <w:t>горения).</w:t>
      </w:r>
      <w:r w:rsidRPr="00375B58">
        <w:rPr>
          <w:spacing w:val="-57"/>
        </w:rPr>
        <w:t xml:space="preserve"> </w:t>
      </w:r>
      <w:r w:rsidRPr="00375B58">
        <w:t>Оксиды.</w:t>
      </w:r>
      <w:r w:rsidRPr="00375B58">
        <w:rPr>
          <w:spacing w:val="1"/>
        </w:rPr>
        <w:t xml:space="preserve"> </w:t>
      </w:r>
      <w:r w:rsidRPr="00375B58">
        <w:t>Применение</w:t>
      </w:r>
      <w:r w:rsidRPr="00375B58">
        <w:rPr>
          <w:spacing w:val="1"/>
        </w:rPr>
        <w:t xml:space="preserve"> </w:t>
      </w:r>
      <w:r w:rsidRPr="00375B58">
        <w:t>кислорода.</w:t>
      </w:r>
      <w:r w:rsidRPr="00375B58">
        <w:rPr>
          <w:spacing w:val="1"/>
        </w:rPr>
        <w:t xml:space="preserve"> </w:t>
      </w:r>
      <w:r w:rsidRPr="00375B58">
        <w:t>Способы</w:t>
      </w:r>
      <w:r w:rsidRPr="00375B58">
        <w:rPr>
          <w:spacing w:val="1"/>
        </w:rPr>
        <w:t xml:space="preserve"> </w:t>
      </w:r>
      <w:r w:rsidRPr="00375B58">
        <w:t>получения</w:t>
      </w:r>
      <w:r w:rsidRPr="00375B58">
        <w:rPr>
          <w:spacing w:val="1"/>
        </w:rPr>
        <w:t xml:space="preserve"> </w:t>
      </w:r>
      <w:r w:rsidRPr="00375B58">
        <w:t>кислорода</w:t>
      </w:r>
      <w:r w:rsidRPr="00375B58">
        <w:rPr>
          <w:spacing w:val="1"/>
        </w:rPr>
        <w:t xml:space="preserve"> </w:t>
      </w:r>
      <w:r w:rsidRPr="00375B58">
        <w:t>в</w:t>
      </w:r>
      <w:r w:rsidRPr="00375B58">
        <w:rPr>
          <w:spacing w:val="1"/>
        </w:rPr>
        <w:t xml:space="preserve"> </w:t>
      </w:r>
      <w:r w:rsidRPr="00375B58">
        <w:t>лаборатории</w:t>
      </w:r>
      <w:r w:rsidRPr="00375B58">
        <w:rPr>
          <w:spacing w:val="1"/>
        </w:rPr>
        <w:t xml:space="preserve"> </w:t>
      </w:r>
      <w:r w:rsidRPr="00375B58">
        <w:t>и</w:t>
      </w:r>
      <w:r w:rsidRPr="00375B58">
        <w:rPr>
          <w:spacing w:val="1"/>
        </w:rPr>
        <w:t xml:space="preserve"> </w:t>
      </w:r>
      <w:r w:rsidRPr="00375B58">
        <w:t>промышленности.</w:t>
      </w:r>
      <w:r w:rsidRPr="00375B58">
        <w:rPr>
          <w:spacing w:val="1"/>
        </w:rPr>
        <w:t xml:space="preserve"> </w:t>
      </w:r>
      <w:r w:rsidRPr="00375B58">
        <w:t>Круговорот</w:t>
      </w:r>
      <w:r w:rsidRPr="00375B58">
        <w:rPr>
          <w:spacing w:val="1"/>
        </w:rPr>
        <w:t xml:space="preserve"> </w:t>
      </w:r>
      <w:r w:rsidRPr="00375B58">
        <w:t>кислорода</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Озон —</w:t>
      </w:r>
      <w:r w:rsidRPr="00375B58">
        <w:rPr>
          <w:spacing w:val="1"/>
        </w:rPr>
        <w:t xml:space="preserve"> </w:t>
      </w:r>
      <w:r w:rsidRPr="00375B58">
        <w:t>аллотропная</w:t>
      </w:r>
      <w:r w:rsidRPr="00375B58">
        <w:rPr>
          <w:spacing w:val="1"/>
        </w:rPr>
        <w:t xml:space="preserve"> </w:t>
      </w:r>
      <w:r w:rsidRPr="00375B58">
        <w:t>модификация</w:t>
      </w:r>
      <w:r w:rsidRPr="00375B58">
        <w:rPr>
          <w:spacing w:val="1"/>
        </w:rPr>
        <w:t xml:space="preserve"> </w:t>
      </w:r>
      <w:r w:rsidRPr="00375B58">
        <w:t>кислорода.</w:t>
      </w:r>
    </w:p>
    <w:p w:rsidR="004100ED" w:rsidRPr="00375B58" w:rsidRDefault="004100ED" w:rsidP="007B4865">
      <w:pPr>
        <w:pStyle w:val="af4"/>
        <w:ind w:right="366" w:firstLine="567"/>
        <w:jc w:val="both"/>
        <w:divId w:val="1547135805"/>
      </w:pPr>
      <w:r w:rsidRPr="00375B58">
        <w:t>Тепловой</w:t>
      </w:r>
      <w:r w:rsidRPr="00375B58">
        <w:rPr>
          <w:spacing w:val="1"/>
        </w:rPr>
        <w:t xml:space="preserve"> </w:t>
      </w:r>
      <w:r w:rsidRPr="00375B58">
        <w:t>эффект</w:t>
      </w:r>
      <w:r w:rsidRPr="00375B58">
        <w:rPr>
          <w:spacing w:val="1"/>
        </w:rPr>
        <w:t xml:space="preserve"> </w:t>
      </w:r>
      <w:r w:rsidRPr="00375B58">
        <w:t>химической</w:t>
      </w:r>
      <w:r w:rsidRPr="00375B58">
        <w:rPr>
          <w:spacing w:val="1"/>
        </w:rPr>
        <w:t xml:space="preserve"> </w:t>
      </w:r>
      <w:r w:rsidRPr="00375B58">
        <w:t>реакции,</w:t>
      </w:r>
      <w:r w:rsidRPr="00375B58">
        <w:rPr>
          <w:spacing w:val="1"/>
        </w:rPr>
        <w:t xml:space="preserve"> </w:t>
      </w:r>
      <w:r w:rsidRPr="00375B58">
        <w:t>термохимические</w:t>
      </w:r>
      <w:r w:rsidRPr="00375B58">
        <w:rPr>
          <w:spacing w:val="1"/>
        </w:rPr>
        <w:t xml:space="preserve"> </w:t>
      </w:r>
      <w:r w:rsidRPr="00375B58">
        <w:t>уравнения,</w:t>
      </w:r>
      <w:r w:rsidRPr="00375B58">
        <w:rPr>
          <w:spacing w:val="1"/>
        </w:rPr>
        <w:t xml:space="preserve"> </w:t>
      </w:r>
      <w:r w:rsidRPr="00375B58">
        <w:t>экзо-</w:t>
      </w:r>
      <w:r w:rsidRPr="00375B58">
        <w:rPr>
          <w:spacing w:val="1"/>
        </w:rPr>
        <w:t xml:space="preserve"> </w:t>
      </w:r>
      <w:r w:rsidRPr="00375B58">
        <w:t>и</w:t>
      </w:r>
      <w:r w:rsidRPr="00375B58">
        <w:rPr>
          <w:spacing w:val="1"/>
        </w:rPr>
        <w:t xml:space="preserve"> </w:t>
      </w:r>
      <w:r w:rsidRPr="00375B58">
        <w:t>эндотермические</w:t>
      </w:r>
      <w:r w:rsidRPr="00375B58">
        <w:rPr>
          <w:spacing w:val="1"/>
        </w:rPr>
        <w:t xml:space="preserve"> </w:t>
      </w:r>
      <w:r w:rsidRPr="00375B58">
        <w:t>реакции.</w:t>
      </w:r>
      <w:r w:rsidRPr="00375B58">
        <w:rPr>
          <w:spacing w:val="1"/>
        </w:rPr>
        <w:t xml:space="preserve"> </w:t>
      </w:r>
      <w:r w:rsidRPr="00375B58">
        <w:t>Топливо:</w:t>
      </w:r>
      <w:r w:rsidRPr="00375B58">
        <w:rPr>
          <w:spacing w:val="1"/>
        </w:rPr>
        <w:t xml:space="preserve"> </w:t>
      </w:r>
      <w:r w:rsidRPr="00375B58">
        <w:t>уголь</w:t>
      </w:r>
      <w:r w:rsidRPr="00375B58">
        <w:rPr>
          <w:spacing w:val="1"/>
        </w:rPr>
        <w:t xml:space="preserve"> </w:t>
      </w:r>
      <w:r w:rsidRPr="00375B58">
        <w:t>и</w:t>
      </w:r>
      <w:r w:rsidRPr="00375B58">
        <w:rPr>
          <w:spacing w:val="1"/>
        </w:rPr>
        <w:t xml:space="preserve"> </w:t>
      </w:r>
      <w:r w:rsidRPr="00375B58">
        <w:t>метан.</w:t>
      </w:r>
      <w:r w:rsidRPr="00375B58">
        <w:rPr>
          <w:spacing w:val="1"/>
        </w:rPr>
        <w:t xml:space="preserve"> </w:t>
      </w:r>
      <w:r w:rsidRPr="00375B58">
        <w:t>Загрязнение</w:t>
      </w:r>
      <w:r w:rsidRPr="00375B58">
        <w:rPr>
          <w:spacing w:val="1"/>
        </w:rPr>
        <w:t xml:space="preserve"> </w:t>
      </w:r>
      <w:r w:rsidRPr="00375B58">
        <w:t>воздуха,</w:t>
      </w:r>
      <w:r w:rsidRPr="00375B58">
        <w:rPr>
          <w:spacing w:val="1"/>
        </w:rPr>
        <w:t xml:space="preserve"> </w:t>
      </w:r>
      <w:r w:rsidRPr="00375B58">
        <w:t>усиление</w:t>
      </w:r>
      <w:r w:rsidRPr="00375B58">
        <w:rPr>
          <w:spacing w:val="1"/>
        </w:rPr>
        <w:t xml:space="preserve"> </w:t>
      </w:r>
      <w:r w:rsidRPr="00375B58">
        <w:t>парникового</w:t>
      </w:r>
      <w:r w:rsidRPr="00375B58">
        <w:rPr>
          <w:spacing w:val="-1"/>
        </w:rPr>
        <w:t xml:space="preserve"> </w:t>
      </w:r>
      <w:r w:rsidRPr="00375B58">
        <w:lastRenderedPageBreak/>
        <w:t>эффекта, разрушение</w:t>
      </w:r>
      <w:r w:rsidRPr="00375B58">
        <w:rPr>
          <w:spacing w:val="-1"/>
        </w:rPr>
        <w:t xml:space="preserve"> </w:t>
      </w:r>
      <w:r w:rsidRPr="00375B58">
        <w:t>озонового слоя.</w:t>
      </w:r>
    </w:p>
    <w:p w:rsidR="004100ED" w:rsidRPr="00375B58" w:rsidRDefault="004100ED" w:rsidP="007B4865">
      <w:pPr>
        <w:pStyle w:val="af4"/>
        <w:ind w:right="374" w:firstLine="567"/>
        <w:jc w:val="both"/>
        <w:divId w:val="1547135805"/>
      </w:pPr>
      <w:r w:rsidRPr="00375B58">
        <w:t>Водород — элемент и простое вещество. Нахождение водорода в природе, физические и</w:t>
      </w:r>
      <w:r w:rsidRPr="00375B58">
        <w:rPr>
          <w:spacing w:val="1"/>
        </w:rPr>
        <w:t xml:space="preserve"> </w:t>
      </w:r>
      <w:r w:rsidRPr="00375B58">
        <w:t>химические</w:t>
      </w:r>
      <w:r w:rsidRPr="00375B58">
        <w:rPr>
          <w:spacing w:val="-2"/>
        </w:rPr>
        <w:t xml:space="preserve"> </w:t>
      </w:r>
      <w:r w:rsidRPr="00375B58">
        <w:t>свойства, применение,</w:t>
      </w:r>
      <w:r w:rsidRPr="00375B58">
        <w:rPr>
          <w:spacing w:val="-1"/>
        </w:rPr>
        <w:t xml:space="preserve"> </w:t>
      </w:r>
      <w:r w:rsidRPr="00375B58">
        <w:t>способы получения.</w:t>
      </w:r>
      <w:r w:rsidRPr="00375B58">
        <w:rPr>
          <w:spacing w:val="-1"/>
        </w:rPr>
        <w:t xml:space="preserve"> </w:t>
      </w:r>
      <w:r w:rsidRPr="00375B58">
        <w:t>Кислоты и</w:t>
      </w:r>
      <w:r w:rsidRPr="00375B58">
        <w:rPr>
          <w:spacing w:val="-1"/>
        </w:rPr>
        <w:t xml:space="preserve"> </w:t>
      </w:r>
      <w:r w:rsidRPr="00375B58">
        <w:t>соли.</w:t>
      </w:r>
    </w:p>
    <w:p w:rsidR="004100ED" w:rsidRPr="00375B58" w:rsidRDefault="004100ED" w:rsidP="007B4865">
      <w:pPr>
        <w:pStyle w:val="af4"/>
        <w:ind w:firstLine="567"/>
        <w:jc w:val="both"/>
        <w:divId w:val="1547135805"/>
      </w:pPr>
      <w:r w:rsidRPr="00375B58">
        <w:t>Количество</w:t>
      </w:r>
      <w:r w:rsidRPr="00375B58">
        <w:rPr>
          <w:spacing w:val="22"/>
        </w:rPr>
        <w:t xml:space="preserve"> </w:t>
      </w:r>
      <w:r w:rsidRPr="00375B58">
        <w:t>вещества.</w:t>
      </w:r>
      <w:r w:rsidRPr="00375B58">
        <w:rPr>
          <w:spacing w:val="25"/>
        </w:rPr>
        <w:t xml:space="preserve"> </w:t>
      </w:r>
      <w:r w:rsidRPr="00375B58">
        <w:t>Моль.</w:t>
      </w:r>
      <w:r w:rsidRPr="00375B58">
        <w:rPr>
          <w:spacing w:val="23"/>
        </w:rPr>
        <w:t xml:space="preserve"> </w:t>
      </w:r>
      <w:r w:rsidRPr="00375B58">
        <w:t>Молярная</w:t>
      </w:r>
      <w:r w:rsidRPr="00375B58">
        <w:rPr>
          <w:spacing w:val="23"/>
        </w:rPr>
        <w:t xml:space="preserve"> </w:t>
      </w:r>
      <w:r w:rsidRPr="00375B58">
        <w:t>масса.</w:t>
      </w:r>
      <w:r w:rsidRPr="00375B58">
        <w:rPr>
          <w:spacing w:val="23"/>
        </w:rPr>
        <w:t xml:space="preserve"> </w:t>
      </w:r>
      <w:r w:rsidRPr="00375B58">
        <w:t>Закон</w:t>
      </w:r>
      <w:r w:rsidRPr="00375B58">
        <w:rPr>
          <w:spacing w:val="24"/>
        </w:rPr>
        <w:t xml:space="preserve"> </w:t>
      </w:r>
      <w:r w:rsidRPr="00375B58">
        <w:t>Авогадро.</w:t>
      </w:r>
      <w:r w:rsidRPr="00375B58">
        <w:rPr>
          <w:spacing w:val="23"/>
        </w:rPr>
        <w:t xml:space="preserve"> </w:t>
      </w:r>
      <w:r w:rsidRPr="00375B58">
        <w:t>Молярный</w:t>
      </w:r>
      <w:r w:rsidRPr="00375B58">
        <w:rPr>
          <w:spacing w:val="22"/>
        </w:rPr>
        <w:t xml:space="preserve"> </w:t>
      </w:r>
      <w:r w:rsidRPr="00375B58">
        <w:t>объём</w:t>
      </w:r>
      <w:r w:rsidRPr="00375B58">
        <w:rPr>
          <w:spacing w:val="22"/>
        </w:rPr>
        <w:t xml:space="preserve"> </w:t>
      </w:r>
      <w:r w:rsidRPr="00375B58">
        <w:t>газов.</w:t>
      </w:r>
    </w:p>
    <w:p w:rsidR="004100ED" w:rsidRPr="00375B58" w:rsidRDefault="004100ED" w:rsidP="007B4865">
      <w:pPr>
        <w:pStyle w:val="af4"/>
        <w:ind w:firstLine="567"/>
        <w:jc w:val="both"/>
        <w:divId w:val="1547135805"/>
      </w:pPr>
      <w:r w:rsidRPr="00375B58">
        <w:t>Расчёты</w:t>
      </w:r>
      <w:r w:rsidRPr="00375B58">
        <w:rPr>
          <w:spacing w:val="-3"/>
        </w:rPr>
        <w:t xml:space="preserve"> </w:t>
      </w:r>
      <w:r w:rsidRPr="00375B58">
        <w:t>по</w:t>
      </w:r>
      <w:r w:rsidRPr="00375B58">
        <w:rPr>
          <w:spacing w:val="-2"/>
        </w:rPr>
        <w:t xml:space="preserve"> </w:t>
      </w:r>
      <w:r w:rsidRPr="00375B58">
        <w:t>химическим</w:t>
      </w:r>
      <w:r w:rsidRPr="00375B58">
        <w:rPr>
          <w:spacing w:val="-1"/>
        </w:rPr>
        <w:t xml:space="preserve"> </w:t>
      </w:r>
      <w:r w:rsidRPr="00375B58">
        <w:t>уравнениям.</w:t>
      </w:r>
    </w:p>
    <w:p w:rsidR="004100ED" w:rsidRPr="00375B58" w:rsidRDefault="004100ED" w:rsidP="00864EBE">
      <w:pPr>
        <w:pStyle w:val="af4"/>
        <w:ind w:right="367" w:firstLine="567"/>
        <w:jc w:val="both"/>
        <w:divId w:val="1547135805"/>
        <w:sectPr w:rsidR="004100ED" w:rsidRPr="00375B58" w:rsidSect="007B4865">
          <w:pgSz w:w="11910" w:h="16840"/>
          <w:pgMar w:top="1140" w:right="480" w:bottom="1200" w:left="1134" w:header="0" w:footer="923" w:gutter="0"/>
          <w:cols w:space="720"/>
        </w:sectPr>
      </w:pPr>
      <w:r w:rsidRPr="00375B58">
        <w:t>Физические</w:t>
      </w:r>
      <w:r w:rsidRPr="00375B58">
        <w:rPr>
          <w:spacing w:val="1"/>
        </w:rPr>
        <w:t xml:space="preserve"> </w:t>
      </w:r>
      <w:r w:rsidRPr="00375B58">
        <w:t>свойства</w:t>
      </w:r>
      <w:r w:rsidRPr="00375B58">
        <w:rPr>
          <w:spacing w:val="1"/>
        </w:rPr>
        <w:t xml:space="preserve"> </w:t>
      </w:r>
      <w:r w:rsidRPr="00375B58">
        <w:t>воды.</w:t>
      </w:r>
      <w:r w:rsidRPr="00375B58">
        <w:rPr>
          <w:spacing w:val="1"/>
        </w:rPr>
        <w:t xml:space="preserve"> </w:t>
      </w:r>
      <w:r w:rsidRPr="00375B58">
        <w:t>Вода</w:t>
      </w:r>
      <w:r w:rsidRPr="00375B58">
        <w:rPr>
          <w:spacing w:val="1"/>
        </w:rPr>
        <w:t xml:space="preserve"> </w:t>
      </w:r>
      <w:r w:rsidRPr="00375B58">
        <w:t>как</w:t>
      </w:r>
      <w:r w:rsidRPr="00375B58">
        <w:rPr>
          <w:spacing w:val="1"/>
        </w:rPr>
        <w:t xml:space="preserve"> </w:t>
      </w:r>
      <w:r w:rsidRPr="00375B58">
        <w:t>растворитель.</w:t>
      </w:r>
      <w:r w:rsidRPr="00375B58">
        <w:rPr>
          <w:spacing w:val="1"/>
        </w:rPr>
        <w:t xml:space="preserve"> </w:t>
      </w:r>
      <w:r w:rsidRPr="00375B58">
        <w:t>Растворы.</w:t>
      </w:r>
      <w:r w:rsidRPr="00375B58">
        <w:rPr>
          <w:spacing w:val="1"/>
        </w:rPr>
        <w:t xml:space="preserve"> </w:t>
      </w:r>
      <w:r w:rsidRPr="00375B58">
        <w:t>Насыщенные</w:t>
      </w:r>
      <w:r w:rsidRPr="00375B58">
        <w:rPr>
          <w:spacing w:val="1"/>
        </w:rPr>
        <w:t xml:space="preserve"> </w:t>
      </w:r>
      <w:r w:rsidRPr="00375B58">
        <w:t>и</w:t>
      </w:r>
      <w:r w:rsidRPr="00375B58">
        <w:rPr>
          <w:spacing w:val="1"/>
        </w:rPr>
        <w:t xml:space="preserve"> </w:t>
      </w:r>
      <w:r w:rsidRPr="00375B58">
        <w:t>ненасыщенные растворы. Растворимость веществ в воде.Массовая доля вещества в растворе.</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воды.</w:t>
      </w:r>
      <w:r w:rsidRPr="00375B58">
        <w:rPr>
          <w:spacing w:val="1"/>
        </w:rPr>
        <w:t xml:space="preserve"> </w:t>
      </w:r>
      <w:r w:rsidRPr="00375B58">
        <w:t>Основания.</w:t>
      </w:r>
      <w:r w:rsidRPr="00375B58">
        <w:rPr>
          <w:spacing w:val="1"/>
        </w:rPr>
        <w:t xml:space="preserve"> </w:t>
      </w:r>
      <w:r w:rsidRPr="00375B58">
        <w:t>Роль</w:t>
      </w:r>
      <w:r w:rsidRPr="00375B58">
        <w:rPr>
          <w:spacing w:val="1"/>
        </w:rPr>
        <w:t xml:space="preserve"> </w:t>
      </w:r>
      <w:r w:rsidRPr="00375B58">
        <w:t>растворов</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t>человека.</w:t>
      </w:r>
      <w:r w:rsidRPr="00375B58">
        <w:rPr>
          <w:spacing w:val="1"/>
        </w:rPr>
        <w:t xml:space="preserve"> </w:t>
      </w:r>
      <w:r w:rsidRPr="00375B58">
        <w:t>Круговорот</w:t>
      </w:r>
      <w:r w:rsidRPr="00375B58">
        <w:rPr>
          <w:spacing w:val="-4"/>
        </w:rPr>
        <w:t xml:space="preserve"> </w:t>
      </w:r>
      <w:r w:rsidRPr="00375B58">
        <w:t>воды</w:t>
      </w:r>
      <w:r w:rsidRPr="00375B58">
        <w:rPr>
          <w:spacing w:val="-3"/>
        </w:rPr>
        <w:t xml:space="preserve"> </w:t>
      </w:r>
      <w:r w:rsidRPr="00375B58">
        <w:t>в</w:t>
      </w:r>
      <w:r w:rsidRPr="00375B58">
        <w:rPr>
          <w:spacing w:val="-4"/>
        </w:rPr>
        <w:t xml:space="preserve"> </w:t>
      </w:r>
      <w:r w:rsidRPr="00375B58">
        <w:t>природе.</w:t>
      </w:r>
      <w:r w:rsidRPr="00375B58">
        <w:rPr>
          <w:spacing w:val="-2"/>
        </w:rPr>
        <w:t xml:space="preserve"> </w:t>
      </w:r>
      <w:r w:rsidRPr="00375B58">
        <w:t>Загрязнение</w:t>
      </w:r>
      <w:r w:rsidRPr="00375B58">
        <w:rPr>
          <w:spacing w:val="-3"/>
        </w:rPr>
        <w:t xml:space="preserve"> </w:t>
      </w:r>
      <w:r w:rsidRPr="00375B58">
        <w:t>природных</w:t>
      </w:r>
      <w:r w:rsidRPr="00375B58">
        <w:rPr>
          <w:spacing w:val="-2"/>
        </w:rPr>
        <w:t xml:space="preserve"> </w:t>
      </w:r>
      <w:r w:rsidRPr="00375B58">
        <w:t>вод.</w:t>
      </w:r>
      <w:r w:rsidRPr="00375B58">
        <w:rPr>
          <w:spacing w:val="-3"/>
        </w:rPr>
        <w:t xml:space="preserve"> </w:t>
      </w:r>
      <w:r w:rsidRPr="00375B58">
        <w:t>Охрана</w:t>
      </w:r>
      <w:r w:rsidRPr="00375B58">
        <w:rPr>
          <w:spacing w:val="-3"/>
        </w:rPr>
        <w:t xml:space="preserve"> </w:t>
      </w:r>
      <w:r w:rsidRPr="00375B58">
        <w:t>и</w:t>
      </w:r>
      <w:r w:rsidRPr="00375B58">
        <w:rPr>
          <w:spacing w:val="-3"/>
        </w:rPr>
        <w:t xml:space="preserve"> </w:t>
      </w:r>
      <w:r w:rsidRPr="00375B58">
        <w:t>очистка</w:t>
      </w:r>
      <w:r w:rsidRPr="00375B58">
        <w:rPr>
          <w:spacing w:val="-3"/>
        </w:rPr>
        <w:t xml:space="preserve"> </w:t>
      </w:r>
      <w:r w:rsidRPr="00375B58">
        <w:t>природных</w:t>
      </w:r>
      <w:r w:rsidRPr="00375B58">
        <w:rPr>
          <w:spacing w:val="-1"/>
        </w:rPr>
        <w:t xml:space="preserve"> </w:t>
      </w:r>
      <w:r w:rsidRPr="00375B58">
        <w:t>вод</w:t>
      </w:r>
      <w:r w:rsidR="00864EBE" w:rsidRPr="00375B58">
        <w:t>.</w:t>
      </w:r>
    </w:p>
    <w:p w:rsidR="004100ED" w:rsidRPr="00375B58" w:rsidRDefault="004100ED" w:rsidP="007B4865">
      <w:pPr>
        <w:pStyle w:val="af4"/>
        <w:spacing w:before="79"/>
        <w:ind w:right="368" w:firstLine="567"/>
        <w:jc w:val="both"/>
        <w:divId w:val="1547135805"/>
      </w:pPr>
      <w:r w:rsidRPr="00375B58">
        <w:lastRenderedPageBreak/>
        <w:t>Классификация</w:t>
      </w:r>
      <w:r w:rsidRPr="00375B58">
        <w:rPr>
          <w:spacing w:val="1"/>
        </w:rPr>
        <w:t xml:space="preserve"> </w:t>
      </w:r>
      <w:r w:rsidRPr="00375B58">
        <w:t>неорганических</w:t>
      </w:r>
      <w:r w:rsidRPr="00375B58">
        <w:rPr>
          <w:spacing w:val="1"/>
        </w:rPr>
        <w:t xml:space="preserve"> </w:t>
      </w:r>
      <w:r w:rsidRPr="00375B58">
        <w:t>соединений.</w:t>
      </w:r>
      <w:r w:rsidRPr="00375B58">
        <w:rPr>
          <w:spacing w:val="1"/>
        </w:rPr>
        <w:t xml:space="preserve"> </w:t>
      </w:r>
      <w:r w:rsidRPr="00375B58">
        <w:t>Оксиды.</w:t>
      </w:r>
      <w:r w:rsidRPr="00375B58">
        <w:rPr>
          <w:spacing w:val="1"/>
        </w:rPr>
        <w:t xml:space="preserve"> </w:t>
      </w:r>
      <w:r w:rsidRPr="00375B58">
        <w:t>Классификация</w:t>
      </w:r>
      <w:r w:rsidRPr="00375B58">
        <w:rPr>
          <w:spacing w:val="1"/>
        </w:rPr>
        <w:t xml:space="preserve"> </w:t>
      </w:r>
      <w:r w:rsidRPr="00375B58">
        <w:t>оксидов:</w:t>
      </w:r>
      <w:r w:rsidRPr="00375B58">
        <w:rPr>
          <w:spacing w:val="1"/>
        </w:rPr>
        <w:t xml:space="preserve"> </w:t>
      </w:r>
      <w:r w:rsidRPr="00375B58">
        <w:t>солеобразующие</w:t>
      </w:r>
      <w:r w:rsidRPr="00375B58">
        <w:rPr>
          <w:spacing w:val="1"/>
        </w:rPr>
        <w:t xml:space="preserve"> </w:t>
      </w:r>
      <w:r w:rsidRPr="00375B58">
        <w:t>(основные,</w:t>
      </w:r>
      <w:r w:rsidRPr="00375B58">
        <w:rPr>
          <w:spacing w:val="1"/>
        </w:rPr>
        <w:t xml:space="preserve"> </w:t>
      </w:r>
      <w:r w:rsidRPr="00375B58">
        <w:t>кислотные,</w:t>
      </w:r>
      <w:r w:rsidRPr="00375B58">
        <w:rPr>
          <w:spacing w:val="1"/>
        </w:rPr>
        <w:t xml:space="preserve"> </w:t>
      </w:r>
      <w:r w:rsidRPr="00375B58">
        <w:t>амфотерные)</w:t>
      </w:r>
      <w:r w:rsidRPr="00375B58">
        <w:rPr>
          <w:spacing w:val="1"/>
        </w:rPr>
        <w:t xml:space="preserve"> </w:t>
      </w:r>
      <w:r w:rsidRPr="00375B58">
        <w:t>и</w:t>
      </w:r>
      <w:r w:rsidRPr="00375B58">
        <w:rPr>
          <w:spacing w:val="1"/>
        </w:rPr>
        <w:t xml:space="preserve"> </w:t>
      </w:r>
      <w:r w:rsidRPr="00375B58">
        <w:t>несолеобразующие.</w:t>
      </w:r>
      <w:r w:rsidRPr="00375B58">
        <w:rPr>
          <w:spacing w:val="1"/>
        </w:rPr>
        <w:t xml:space="preserve"> </w:t>
      </w:r>
      <w:r w:rsidRPr="00375B58">
        <w:t>Номенклатура</w:t>
      </w:r>
      <w:r w:rsidRPr="00375B58">
        <w:rPr>
          <w:spacing w:val="1"/>
        </w:rPr>
        <w:t xml:space="preserve"> </w:t>
      </w:r>
      <w:r w:rsidRPr="00375B58">
        <w:t>оксидов</w:t>
      </w:r>
      <w:r w:rsidRPr="00375B58">
        <w:rPr>
          <w:spacing w:val="1"/>
        </w:rPr>
        <w:t xml:space="preserve"> </w:t>
      </w:r>
      <w:r w:rsidRPr="00375B58">
        <w:t>(международная</w:t>
      </w:r>
      <w:r w:rsidRPr="00375B58">
        <w:rPr>
          <w:spacing w:val="1"/>
        </w:rPr>
        <w:t xml:space="preserve"> </w:t>
      </w:r>
      <w:r w:rsidRPr="00375B58">
        <w:t>и</w:t>
      </w:r>
      <w:r w:rsidRPr="00375B58">
        <w:rPr>
          <w:spacing w:val="1"/>
        </w:rPr>
        <w:t xml:space="preserve"> </w:t>
      </w:r>
      <w:r w:rsidRPr="00375B58">
        <w:t>тривиальная).</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оксидов.</w:t>
      </w:r>
      <w:r w:rsidRPr="00375B58">
        <w:rPr>
          <w:spacing w:val="1"/>
        </w:rPr>
        <w:t xml:space="preserve"> </w:t>
      </w:r>
      <w:r w:rsidRPr="00375B58">
        <w:t>Получение</w:t>
      </w:r>
      <w:r w:rsidRPr="00375B58">
        <w:rPr>
          <w:spacing w:val="-2"/>
        </w:rPr>
        <w:t xml:space="preserve"> </w:t>
      </w:r>
      <w:r w:rsidRPr="00375B58">
        <w:t>оксидов.</w:t>
      </w:r>
    </w:p>
    <w:p w:rsidR="004100ED" w:rsidRPr="00375B58" w:rsidRDefault="004100ED" w:rsidP="007B4865">
      <w:pPr>
        <w:pStyle w:val="af4"/>
        <w:ind w:right="366" w:firstLine="567"/>
        <w:jc w:val="both"/>
        <w:divId w:val="1547135805"/>
      </w:pPr>
      <w:r w:rsidRPr="00375B58">
        <w:t>Основания.</w:t>
      </w:r>
      <w:r w:rsidRPr="00375B58">
        <w:rPr>
          <w:spacing w:val="1"/>
        </w:rPr>
        <w:t xml:space="preserve"> </w:t>
      </w:r>
      <w:r w:rsidRPr="00375B58">
        <w:t>Классификация</w:t>
      </w:r>
      <w:r w:rsidRPr="00375B58">
        <w:rPr>
          <w:spacing w:val="1"/>
        </w:rPr>
        <w:t xml:space="preserve"> </w:t>
      </w:r>
      <w:r w:rsidRPr="00375B58">
        <w:t>оснований:</w:t>
      </w:r>
      <w:r w:rsidRPr="00375B58">
        <w:rPr>
          <w:spacing w:val="1"/>
        </w:rPr>
        <w:t xml:space="preserve"> </w:t>
      </w:r>
      <w:r w:rsidRPr="00375B58">
        <w:t>щёлочи</w:t>
      </w:r>
      <w:r w:rsidRPr="00375B58">
        <w:rPr>
          <w:spacing w:val="1"/>
        </w:rPr>
        <w:t xml:space="preserve"> </w:t>
      </w:r>
      <w:r w:rsidRPr="00375B58">
        <w:t>и</w:t>
      </w:r>
      <w:r w:rsidRPr="00375B58">
        <w:rPr>
          <w:spacing w:val="1"/>
        </w:rPr>
        <w:t xml:space="preserve"> </w:t>
      </w:r>
      <w:r w:rsidRPr="00375B58">
        <w:t>нерастворимые</w:t>
      </w:r>
      <w:r w:rsidRPr="00375B58">
        <w:rPr>
          <w:spacing w:val="1"/>
        </w:rPr>
        <w:t xml:space="preserve"> </w:t>
      </w:r>
      <w:r w:rsidRPr="00375B58">
        <w:t>основания.</w:t>
      </w:r>
      <w:r w:rsidRPr="00375B58">
        <w:rPr>
          <w:spacing w:val="1"/>
        </w:rPr>
        <w:t xml:space="preserve"> </w:t>
      </w:r>
      <w:r w:rsidRPr="00375B58">
        <w:t>Номенклатура оснований (международная и тривиальная). Физические и химические свойства</w:t>
      </w:r>
      <w:r w:rsidRPr="00375B58">
        <w:rPr>
          <w:spacing w:val="-57"/>
        </w:rPr>
        <w:t xml:space="preserve"> </w:t>
      </w:r>
      <w:r w:rsidRPr="00375B58">
        <w:t>оснований.</w:t>
      </w:r>
      <w:r w:rsidRPr="00375B58">
        <w:rPr>
          <w:spacing w:val="-1"/>
        </w:rPr>
        <w:t xml:space="preserve"> </w:t>
      </w:r>
      <w:r w:rsidRPr="00375B58">
        <w:t>Получение</w:t>
      </w:r>
      <w:r w:rsidRPr="00375B58">
        <w:rPr>
          <w:spacing w:val="-1"/>
        </w:rPr>
        <w:t xml:space="preserve"> </w:t>
      </w:r>
      <w:r w:rsidRPr="00375B58">
        <w:t>оснований.</w:t>
      </w:r>
    </w:p>
    <w:p w:rsidR="004100ED" w:rsidRPr="00375B58" w:rsidRDefault="004100ED" w:rsidP="007B4865">
      <w:pPr>
        <w:pStyle w:val="af4"/>
        <w:ind w:right="366" w:firstLine="567"/>
        <w:jc w:val="both"/>
        <w:divId w:val="1547135805"/>
      </w:pPr>
      <w:r w:rsidRPr="00375B58">
        <w:t>Кислоты. Классификация кислот. Номенклатура кислот (международная и тривиальная).</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кислот.</w:t>
      </w:r>
      <w:r w:rsidRPr="00375B58">
        <w:rPr>
          <w:spacing w:val="1"/>
        </w:rPr>
        <w:t xml:space="preserve"> </w:t>
      </w:r>
      <w:r w:rsidRPr="00375B58">
        <w:t>Ряд</w:t>
      </w:r>
      <w:r w:rsidRPr="00375B58">
        <w:rPr>
          <w:spacing w:val="1"/>
        </w:rPr>
        <w:t xml:space="preserve"> </w:t>
      </w:r>
      <w:r w:rsidRPr="00375B58">
        <w:t>активности</w:t>
      </w:r>
      <w:r w:rsidRPr="00375B58">
        <w:rPr>
          <w:spacing w:val="1"/>
        </w:rPr>
        <w:t xml:space="preserve"> </w:t>
      </w:r>
      <w:r w:rsidRPr="00375B58">
        <w:t>металлов</w:t>
      </w:r>
      <w:r w:rsidRPr="00375B58">
        <w:rPr>
          <w:spacing w:val="1"/>
        </w:rPr>
        <w:t xml:space="preserve"> </w:t>
      </w:r>
      <w:r w:rsidRPr="00375B58">
        <w:t>Н. Н.</w:t>
      </w:r>
      <w:r w:rsidRPr="00375B58">
        <w:rPr>
          <w:spacing w:val="1"/>
        </w:rPr>
        <w:t xml:space="preserve"> </w:t>
      </w:r>
      <w:r w:rsidRPr="00375B58">
        <w:t>Бекетова.</w:t>
      </w:r>
      <w:r w:rsidRPr="00375B58">
        <w:rPr>
          <w:spacing w:val="1"/>
        </w:rPr>
        <w:t xml:space="preserve"> </w:t>
      </w:r>
      <w:r w:rsidRPr="00375B58">
        <w:t>Получение</w:t>
      </w:r>
      <w:r w:rsidRPr="00375B58">
        <w:rPr>
          <w:spacing w:val="-2"/>
        </w:rPr>
        <w:t xml:space="preserve"> </w:t>
      </w:r>
      <w:r w:rsidRPr="00375B58">
        <w:t>кислот.</w:t>
      </w:r>
    </w:p>
    <w:p w:rsidR="004100ED" w:rsidRPr="00375B58" w:rsidRDefault="004100ED" w:rsidP="007B4865">
      <w:pPr>
        <w:pStyle w:val="af4"/>
        <w:ind w:right="374" w:firstLine="567"/>
        <w:jc w:val="both"/>
        <w:divId w:val="1547135805"/>
      </w:pPr>
      <w:r w:rsidRPr="00375B58">
        <w:t>Соли. Номенклатура солей (международная и тривиальная). Физические и химические</w:t>
      </w:r>
      <w:r w:rsidRPr="00375B58">
        <w:rPr>
          <w:spacing w:val="1"/>
        </w:rPr>
        <w:t xml:space="preserve"> </w:t>
      </w:r>
      <w:r w:rsidRPr="00375B58">
        <w:t>свойства</w:t>
      </w:r>
      <w:r w:rsidRPr="00375B58">
        <w:rPr>
          <w:spacing w:val="-2"/>
        </w:rPr>
        <w:t xml:space="preserve"> </w:t>
      </w:r>
      <w:r w:rsidRPr="00375B58">
        <w:t>солей. Получение</w:t>
      </w:r>
      <w:r w:rsidRPr="00375B58">
        <w:rPr>
          <w:spacing w:val="-1"/>
        </w:rPr>
        <w:t xml:space="preserve"> </w:t>
      </w:r>
      <w:r w:rsidRPr="00375B58">
        <w:t>солей.</w:t>
      </w:r>
    </w:p>
    <w:p w:rsidR="004100ED" w:rsidRPr="00375B58" w:rsidRDefault="004100ED" w:rsidP="007B4865">
      <w:pPr>
        <w:pStyle w:val="af4"/>
        <w:spacing w:before="1"/>
        <w:ind w:firstLine="567"/>
        <w:jc w:val="both"/>
        <w:divId w:val="1547135805"/>
      </w:pPr>
      <w:r w:rsidRPr="00375B58">
        <w:t>Генетическая</w:t>
      </w:r>
      <w:r w:rsidRPr="00375B58">
        <w:rPr>
          <w:spacing w:val="-4"/>
        </w:rPr>
        <w:t xml:space="preserve"> </w:t>
      </w:r>
      <w:r w:rsidRPr="00375B58">
        <w:t>связь</w:t>
      </w:r>
      <w:r w:rsidRPr="00375B58">
        <w:rPr>
          <w:spacing w:val="-3"/>
        </w:rPr>
        <w:t xml:space="preserve"> </w:t>
      </w:r>
      <w:r w:rsidRPr="00375B58">
        <w:t>между</w:t>
      </w:r>
      <w:r w:rsidRPr="00375B58">
        <w:rPr>
          <w:spacing w:val="-8"/>
        </w:rPr>
        <w:t xml:space="preserve"> </w:t>
      </w:r>
      <w:r w:rsidRPr="00375B58">
        <w:t>классами</w:t>
      </w:r>
      <w:r w:rsidRPr="00375B58">
        <w:rPr>
          <w:spacing w:val="-4"/>
        </w:rPr>
        <w:t xml:space="preserve"> </w:t>
      </w:r>
      <w:r w:rsidRPr="00375B58">
        <w:t>неорганических</w:t>
      </w:r>
      <w:r w:rsidRPr="00375B58">
        <w:rPr>
          <w:spacing w:val="-1"/>
        </w:rPr>
        <w:t xml:space="preserve"> </w:t>
      </w:r>
      <w:r w:rsidRPr="00375B58">
        <w:t>соединений.</w:t>
      </w:r>
    </w:p>
    <w:p w:rsidR="004100ED" w:rsidRPr="00375B58" w:rsidRDefault="004100ED" w:rsidP="007B4865">
      <w:pPr>
        <w:pStyle w:val="af4"/>
        <w:ind w:right="371" w:firstLine="567"/>
        <w:jc w:val="both"/>
        <w:divId w:val="1547135805"/>
      </w:pPr>
      <w:r w:rsidRPr="00375B58">
        <w:t>Химический эксперимент: качественное определение содержания кислорода в воздухе;</w:t>
      </w:r>
      <w:r w:rsidRPr="00375B58">
        <w:rPr>
          <w:spacing w:val="1"/>
        </w:rPr>
        <w:t xml:space="preserve"> </w:t>
      </w:r>
      <w:r w:rsidRPr="00375B58">
        <w:t>получение,</w:t>
      </w:r>
      <w:r w:rsidRPr="00375B58">
        <w:rPr>
          <w:spacing w:val="1"/>
        </w:rPr>
        <w:t xml:space="preserve"> </w:t>
      </w:r>
      <w:r w:rsidRPr="00375B58">
        <w:t>собирание,</w:t>
      </w:r>
      <w:r w:rsidRPr="00375B58">
        <w:rPr>
          <w:spacing w:val="1"/>
        </w:rPr>
        <w:t xml:space="preserve"> </w:t>
      </w:r>
      <w:r w:rsidRPr="00375B58">
        <w:t>распознавание</w:t>
      </w:r>
      <w:r w:rsidRPr="00375B58">
        <w:rPr>
          <w:spacing w:val="1"/>
        </w:rPr>
        <w:t xml:space="preserve"> </w:t>
      </w:r>
      <w:r w:rsidRPr="00375B58">
        <w:t>и</w:t>
      </w:r>
      <w:r w:rsidRPr="00375B58">
        <w:rPr>
          <w:spacing w:val="1"/>
        </w:rPr>
        <w:t xml:space="preserve"> </w:t>
      </w:r>
      <w:r w:rsidRPr="00375B58">
        <w:t>изучение</w:t>
      </w:r>
      <w:r w:rsidRPr="00375B58">
        <w:rPr>
          <w:spacing w:val="1"/>
        </w:rPr>
        <w:t xml:space="preserve"> </w:t>
      </w:r>
      <w:r w:rsidRPr="00375B58">
        <w:t>свойств</w:t>
      </w:r>
      <w:r w:rsidRPr="00375B58">
        <w:rPr>
          <w:spacing w:val="1"/>
        </w:rPr>
        <w:t xml:space="preserve"> </w:t>
      </w:r>
      <w:r w:rsidRPr="00375B58">
        <w:t>кислорода;</w:t>
      </w:r>
      <w:r w:rsidRPr="00375B58">
        <w:rPr>
          <w:spacing w:val="1"/>
        </w:rPr>
        <w:t xml:space="preserve"> </w:t>
      </w:r>
      <w:r w:rsidRPr="00375B58">
        <w:t>наблюдение</w:t>
      </w:r>
      <w:r w:rsidRPr="00375B58">
        <w:rPr>
          <w:spacing w:val="1"/>
        </w:rPr>
        <w:t xml:space="preserve"> </w:t>
      </w:r>
      <w:r w:rsidRPr="00375B58">
        <w:t>взаимодействия</w:t>
      </w:r>
      <w:r w:rsidRPr="00375B58">
        <w:rPr>
          <w:spacing w:val="1"/>
        </w:rPr>
        <w:t xml:space="preserve"> </w:t>
      </w:r>
      <w:r w:rsidRPr="00375B58">
        <w:t>веществ</w:t>
      </w:r>
      <w:r w:rsidRPr="00375B58">
        <w:rPr>
          <w:spacing w:val="1"/>
        </w:rPr>
        <w:t xml:space="preserve"> </w:t>
      </w:r>
      <w:r w:rsidRPr="00375B58">
        <w:t>с</w:t>
      </w:r>
      <w:r w:rsidRPr="00375B58">
        <w:rPr>
          <w:spacing w:val="1"/>
        </w:rPr>
        <w:t xml:space="preserve"> </w:t>
      </w:r>
      <w:r w:rsidRPr="00375B58">
        <w:t>кислородом</w:t>
      </w:r>
      <w:r w:rsidRPr="00375B58">
        <w:rPr>
          <w:spacing w:val="1"/>
        </w:rPr>
        <w:t xml:space="preserve"> </w:t>
      </w:r>
      <w:r w:rsidRPr="00375B58">
        <w:t>и</w:t>
      </w:r>
      <w:r w:rsidRPr="00375B58">
        <w:rPr>
          <w:spacing w:val="1"/>
        </w:rPr>
        <w:t xml:space="preserve"> </w:t>
      </w:r>
      <w:r w:rsidRPr="00375B58">
        <w:t>условия</w:t>
      </w:r>
      <w:r w:rsidRPr="00375B58">
        <w:rPr>
          <w:spacing w:val="1"/>
        </w:rPr>
        <w:t xml:space="preserve"> </w:t>
      </w:r>
      <w:r w:rsidRPr="00375B58">
        <w:t>возникновения</w:t>
      </w:r>
      <w:r w:rsidRPr="00375B58">
        <w:rPr>
          <w:spacing w:val="1"/>
        </w:rPr>
        <w:t xml:space="preserve"> </w:t>
      </w:r>
      <w:r w:rsidRPr="00375B58">
        <w:t>и</w:t>
      </w:r>
      <w:r w:rsidRPr="00375B58">
        <w:rPr>
          <w:spacing w:val="1"/>
        </w:rPr>
        <w:t xml:space="preserve"> </w:t>
      </w:r>
      <w:r w:rsidRPr="00375B58">
        <w:t>прекращения</w:t>
      </w:r>
      <w:r w:rsidRPr="00375B58">
        <w:rPr>
          <w:spacing w:val="1"/>
        </w:rPr>
        <w:t xml:space="preserve"> </w:t>
      </w:r>
      <w:r w:rsidRPr="00375B58">
        <w:t>горения</w:t>
      </w:r>
      <w:r w:rsidRPr="00375B58">
        <w:rPr>
          <w:spacing w:val="1"/>
        </w:rPr>
        <w:t xml:space="preserve"> </w:t>
      </w:r>
      <w:r w:rsidRPr="00375B58">
        <w:t>(пожара); ознакомление с образцами оксидов и описание их свойств; получение, собирание,</w:t>
      </w:r>
      <w:r w:rsidRPr="00375B58">
        <w:rPr>
          <w:spacing w:val="1"/>
        </w:rPr>
        <w:t xml:space="preserve"> </w:t>
      </w:r>
      <w:r w:rsidRPr="00375B58">
        <w:t>распознавание и изучение свойств водорода (горение); взаимодействие водорода с оксидом</w:t>
      </w:r>
      <w:r w:rsidRPr="00375B58">
        <w:rPr>
          <w:spacing w:val="1"/>
        </w:rPr>
        <w:t xml:space="preserve"> </w:t>
      </w:r>
      <w:r w:rsidRPr="00375B58">
        <w:t>меди(II)</w:t>
      </w:r>
      <w:r w:rsidRPr="00375B58">
        <w:rPr>
          <w:spacing w:val="1"/>
        </w:rPr>
        <w:t xml:space="preserve"> </w:t>
      </w:r>
      <w:r w:rsidRPr="00375B58">
        <w:t>(возможно</w:t>
      </w:r>
      <w:r w:rsidRPr="00375B58">
        <w:rPr>
          <w:spacing w:val="1"/>
        </w:rPr>
        <w:t xml:space="preserve"> </w:t>
      </w:r>
      <w:r w:rsidRPr="00375B58">
        <w:t>использование</w:t>
      </w:r>
      <w:r w:rsidRPr="00375B58">
        <w:rPr>
          <w:spacing w:val="1"/>
        </w:rPr>
        <w:t xml:space="preserve"> </w:t>
      </w:r>
      <w:r w:rsidRPr="00375B58">
        <w:t>видеоматериалов);</w:t>
      </w:r>
      <w:r w:rsidRPr="00375B58">
        <w:rPr>
          <w:spacing w:val="1"/>
        </w:rPr>
        <w:t xml:space="preserve"> </w:t>
      </w:r>
      <w:r w:rsidRPr="00375B58">
        <w:t>наблюдение</w:t>
      </w:r>
      <w:r w:rsidRPr="00375B58">
        <w:rPr>
          <w:spacing w:val="1"/>
        </w:rPr>
        <w:t xml:space="preserve"> </w:t>
      </w:r>
      <w:r w:rsidRPr="00375B58">
        <w:t>образцов</w:t>
      </w:r>
      <w:r w:rsidRPr="00375B58">
        <w:rPr>
          <w:spacing w:val="1"/>
        </w:rPr>
        <w:t xml:space="preserve"> </w:t>
      </w:r>
      <w:r w:rsidRPr="00375B58">
        <w:t>веществ</w:t>
      </w:r>
      <w:r w:rsidRPr="00375B58">
        <w:rPr>
          <w:spacing w:val="1"/>
        </w:rPr>
        <w:t xml:space="preserve"> </w:t>
      </w:r>
      <w:r w:rsidRPr="00375B58">
        <w:t>количеством</w:t>
      </w:r>
      <w:r w:rsidRPr="00375B58">
        <w:rPr>
          <w:spacing w:val="1"/>
        </w:rPr>
        <w:t xml:space="preserve"> </w:t>
      </w:r>
      <w:r w:rsidRPr="00375B58">
        <w:t>1 моль;</w:t>
      </w:r>
      <w:r w:rsidRPr="00375B58">
        <w:rPr>
          <w:spacing w:val="1"/>
        </w:rPr>
        <w:t xml:space="preserve"> </w:t>
      </w:r>
      <w:r w:rsidRPr="00375B58">
        <w:t>исследование</w:t>
      </w:r>
      <w:r w:rsidRPr="00375B58">
        <w:rPr>
          <w:spacing w:val="1"/>
        </w:rPr>
        <w:t xml:space="preserve"> </w:t>
      </w:r>
      <w:r w:rsidRPr="00375B58">
        <w:t>особенностей</w:t>
      </w:r>
      <w:r w:rsidRPr="00375B58">
        <w:rPr>
          <w:spacing w:val="1"/>
        </w:rPr>
        <w:t xml:space="preserve"> </w:t>
      </w:r>
      <w:r w:rsidRPr="00375B58">
        <w:t>растворения</w:t>
      </w:r>
      <w:r w:rsidRPr="00375B58">
        <w:rPr>
          <w:spacing w:val="1"/>
        </w:rPr>
        <w:t xml:space="preserve"> </w:t>
      </w:r>
      <w:r w:rsidRPr="00375B58">
        <w:t>веществ</w:t>
      </w:r>
      <w:r w:rsidRPr="00375B58">
        <w:rPr>
          <w:spacing w:val="1"/>
        </w:rPr>
        <w:t xml:space="preserve"> </w:t>
      </w:r>
      <w:r w:rsidRPr="00375B58">
        <w:t>с</w:t>
      </w:r>
      <w:r w:rsidRPr="00375B58">
        <w:rPr>
          <w:spacing w:val="1"/>
        </w:rPr>
        <w:t xml:space="preserve"> </w:t>
      </w:r>
      <w:r w:rsidRPr="00375B58">
        <w:t>различной</w:t>
      </w:r>
      <w:r w:rsidRPr="00375B58">
        <w:rPr>
          <w:spacing w:val="1"/>
        </w:rPr>
        <w:t xml:space="preserve"> </w:t>
      </w:r>
      <w:r w:rsidRPr="00375B58">
        <w:t>растворимостью;</w:t>
      </w:r>
      <w:r w:rsidRPr="00375B58">
        <w:rPr>
          <w:spacing w:val="1"/>
        </w:rPr>
        <w:t xml:space="preserve"> </w:t>
      </w:r>
      <w:r w:rsidRPr="00375B58">
        <w:t>приготовление</w:t>
      </w:r>
      <w:r w:rsidRPr="00375B58">
        <w:rPr>
          <w:spacing w:val="1"/>
        </w:rPr>
        <w:t xml:space="preserve"> </w:t>
      </w:r>
      <w:r w:rsidRPr="00375B58">
        <w:t>растворов</w:t>
      </w:r>
      <w:r w:rsidRPr="00375B58">
        <w:rPr>
          <w:spacing w:val="1"/>
        </w:rPr>
        <w:t xml:space="preserve"> </w:t>
      </w:r>
      <w:r w:rsidRPr="00375B58">
        <w:t>с</w:t>
      </w:r>
      <w:r w:rsidRPr="00375B58">
        <w:rPr>
          <w:spacing w:val="1"/>
        </w:rPr>
        <w:t xml:space="preserve"> </w:t>
      </w:r>
      <w:r w:rsidRPr="00375B58">
        <w:t>определённой</w:t>
      </w:r>
      <w:r w:rsidRPr="00375B58">
        <w:rPr>
          <w:spacing w:val="1"/>
        </w:rPr>
        <w:t xml:space="preserve"> </w:t>
      </w:r>
      <w:r w:rsidRPr="00375B58">
        <w:t>массовой</w:t>
      </w:r>
      <w:r w:rsidRPr="00375B58">
        <w:rPr>
          <w:spacing w:val="1"/>
        </w:rPr>
        <w:t xml:space="preserve"> </w:t>
      </w:r>
      <w:r w:rsidRPr="00375B58">
        <w:t>долей</w:t>
      </w:r>
      <w:r w:rsidRPr="00375B58">
        <w:rPr>
          <w:spacing w:val="1"/>
        </w:rPr>
        <w:t xml:space="preserve"> </w:t>
      </w:r>
      <w:r w:rsidRPr="00375B58">
        <w:t>растворённого</w:t>
      </w:r>
      <w:r w:rsidRPr="00375B58">
        <w:rPr>
          <w:spacing w:val="-57"/>
        </w:rPr>
        <w:t xml:space="preserve"> </w:t>
      </w:r>
      <w:r w:rsidRPr="00375B58">
        <w:t>вещества; взаимодействие воды с металлами (натрием и кальцием) (возможно использование</w:t>
      </w:r>
      <w:r w:rsidRPr="00375B58">
        <w:rPr>
          <w:spacing w:val="1"/>
        </w:rPr>
        <w:t xml:space="preserve"> </w:t>
      </w:r>
      <w:r w:rsidRPr="00375B58">
        <w:t>видеоматериалов);</w:t>
      </w:r>
      <w:r w:rsidRPr="00375B58">
        <w:rPr>
          <w:spacing w:val="1"/>
        </w:rPr>
        <w:t xml:space="preserve"> </w:t>
      </w:r>
      <w:r w:rsidRPr="00375B58">
        <w:t>определение</w:t>
      </w:r>
      <w:r w:rsidRPr="00375B58">
        <w:rPr>
          <w:spacing w:val="1"/>
        </w:rPr>
        <w:t xml:space="preserve"> </w:t>
      </w:r>
      <w:r w:rsidRPr="00375B58">
        <w:t>растворов</w:t>
      </w:r>
      <w:r w:rsidRPr="00375B58">
        <w:rPr>
          <w:spacing w:val="1"/>
        </w:rPr>
        <w:t xml:space="preserve"> </w:t>
      </w:r>
      <w:r w:rsidRPr="00375B58">
        <w:t>кислот</w:t>
      </w:r>
      <w:r w:rsidRPr="00375B58">
        <w:rPr>
          <w:spacing w:val="1"/>
        </w:rPr>
        <w:t xml:space="preserve"> </w:t>
      </w:r>
      <w:r w:rsidRPr="00375B58">
        <w:t>и</w:t>
      </w:r>
      <w:r w:rsidRPr="00375B58">
        <w:rPr>
          <w:spacing w:val="1"/>
        </w:rPr>
        <w:t xml:space="preserve"> </w:t>
      </w:r>
      <w:r w:rsidRPr="00375B58">
        <w:t>щелочей</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индикаторов;</w:t>
      </w:r>
      <w:r w:rsidRPr="00375B58">
        <w:rPr>
          <w:spacing w:val="1"/>
        </w:rPr>
        <w:t xml:space="preserve"> </w:t>
      </w:r>
      <w:r w:rsidRPr="00375B58">
        <w:t>исследование образцов неорганических веществ различных классов; наблюдение изменения</w:t>
      </w:r>
      <w:r w:rsidRPr="00375B58">
        <w:rPr>
          <w:spacing w:val="1"/>
        </w:rPr>
        <w:t xml:space="preserve"> </w:t>
      </w:r>
      <w:r w:rsidRPr="00375B58">
        <w:t>окраски индикаторов в растворах кислот и щелочей; изучение взаимодействия оксида меди(II)</w:t>
      </w:r>
      <w:r w:rsidRPr="00375B58">
        <w:rPr>
          <w:spacing w:val="-57"/>
        </w:rPr>
        <w:t xml:space="preserve"> </w:t>
      </w:r>
      <w:r w:rsidRPr="00375B58">
        <w:t>с</w:t>
      </w:r>
      <w:r w:rsidRPr="00375B58">
        <w:rPr>
          <w:spacing w:val="1"/>
        </w:rPr>
        <w:t xml:space="preserve"> </w:t>
      </w:r>
      <w:r w:rsidRPr="00375B58">
        <w:t>раствором</w:t>
      </w:r>
      <w:r w:rsidRPr="00375B58">
        <w:rPr>
          <w:spacing w:val="1"/>
        </w:rPr>
        <w:t xml:space="preserve"> </w:t>
      </w:r>
      <w:r w:rsidRPr="00375B58">
        <w:t>серной</w:t>
      </w:r>
      <w:r w:rsidRPr="00375B58">
        <w:rPr>
          <w:spacing w:val="1"/>
        </w:rPr>
        <w:t xml:space="preserve"> </w:t>
      </w:r>
      <w:r w:rsidRPr="00375B58">
        <w:t>кислоты,</w:t>
      </w:r>
      <w:r w:rsidRPr="00375B58">
        <w:rPr>
          <w:spacing w:val="1"/>
        </w:rPr>
        <w:t xml:space="preserve"> </w:t>
      </w:r>
      <w:r w:rsidRPr="00375B58">
        <w:t>кислот</w:t>
      </w:r>
      <w:r w:rsidRPr="00375B58">
        <w:rPr>
          <w:spacing w:val="1"/>
        </w:rPr>
        <w:t xml:space="preserve"> </w:t>
      </w:r>
      <w:r w:rsidRPr="00375B58">
        <w:t>с</w:t>
      </w:r>
      <w:r w:rsidRPr="00375B58">
        <w:rPr>
          <w:spacing w:val="1"/>
        </w:rPr>
        <w:t xml:space="preserve"> </w:t>
      </w:r>
      <w:r w:rsidRPr="00375B58">
        <w:t>металлами,</w:t>
      </w:r>
      <w:r w:rsidRPr="00375B58">
        <w:rPr>
          <w:spacing w:val="1"/>
        </w:rPr>
        <w:t xml:space="preserve"> </w:t>
      </w:r>
      <w:r w:rsidRPr="00375B58">
        <w:t>реакций</w:t>
      </w:r>
      <w:r w:rsidRPr="00375B58">
        <w:rPr>
          <w:spacing w:val="1"/>
        </w:rPr>
        <w:t xml:space="preserve"> </w:t>
      </w:r>
      <w:r w:rsidRPr="00375B58">
        <w:t>нейтрализации;</w:t>
      </w:r>
      <w:r w:rsidRPr="00375B58">
        <w:rPr>
          <w:spacing w:val="1"/>
        </w:rPr>
        <w:t xml:space="preserve"> </w:t>
      </w:r>
      <w:r w:rsidRPr="00375B58">
        <w:t>получение</w:t>
      </w:r>
      <w:r w:rsidRPr="00375B58">
        <w:rPr>
          <w:spacing w:val="1"/>
        </w:rPr>
        <w:t xml:space="preserve"> </w:t>
      </w:r>
      <w:r w:rsidRPr="00375B58">
        <w:t>нерастворимых</w:t>
      </w:r>
      <w:r w:rsidRPr="00375B58">
        <w:rPr>
          <w:spacing w:val="1"/>
        </w:rPr>
        <w:t xml:space="preserve"> </w:t>
      </w:r>
      <w:r w:rsidRPr="00375B58">
        <w:t>оснований, вытеснение одного металла другим из раствора соли; решение</w:t>
      </w:r>
      <w:r w:rsidRPr="00375B58">
        <w:rPr>
          <w:spacing w:val="1"/>
        </w:rPr>
        <w:t xml:space="preserve"> </w:t>
      </w:r>
      <w:r w:rsidRPr="00375B58">
        <w:t>экспериментальных</w:t>
      </w:r>
      <w:r w:rsidRPr="00375B58">
        <w:rPr>
          <w:spacing w:val="-3"/>
        </w:rPr>
        <w:t xml:space="preserve"> </w:t>
      </w:r>
      <w:r w:rsidRPr="00375B58">
        <w:t>задач</w:t>
      </w:r>
      <w:r w:rsidRPr="00375B58">
        <w:rPr>
          <w:spacing w:val="-2"/>
        </w:rPr>
        <w:t xml:space="preserve"> </w:t>
      </w:r>
      <w:r w:rsidRPr="00375B58">
        <w:t>по</w:t>
      </w:r>
      <w:r w:rsidRPr="00375B58">
        <w:rPr>
          <w:spacing w:val="-2"/>
        </w:rPr>
        <w:t xml:space="preserve"> </w:t>
      </w:r>
      <w:r w:rsidRPr="00375B58">
        <w:t>теме</w:t>
      </w:r>
      <w:r w:rsidRPr="00375B58">
        <w:rPr>
          <w:spacing w:val="2"/>
        </w:rPr>
        <w:t xml:space="preserve"> </w:t>
      </w:r>
      <w:r w:rsidRPr="00375B58">
        <w:t>«Важнейшие</w:t>
      </w:r>
      <w:r w:rsidRPr="00375B58">
        <w:rPr>
          <w:spacing w:val="-3"/>
        </w:rPr>
        <w:t xml:space="preserve"> </w:t>
      </w:r>
      <w:r w:rsidRPr="00375B58">
        <w:t>классы</w:t>
      </w:r>
      <w:r w:rsidRPr="00375B58">
        <w:rPr>
          <w:spacing w:val="-1"/>
        </w:rPr>
        <w:t xml:space="preserve"> </w:t>
      </w:r>
      <w:r w:rsidRPr="00375B58">
        <w:t>неорганических соединений».</w:t>
      </w:r>
    </w:p>
    <w:p w:rsidR="004100ED" w:rsidRPr="00375B58" w:rsidRDefault="004100ED" w:rsidP="007B4865">
      <w:pPr>
        <w:pStyle w:val="Heading2"/>
        <w:spacing w:before="6" w:line="240" w:lineRule="auto"/>
        <w:ind w:left="0" w:right="366" w:firstLine="567"/>
        <w:divId w:val="1547135805"/>
      </w:pPr>
      <w:r w:rsidRPr="00375B58">
        <w:t>Периодический</w:t>
      </w:r>
      <w:r w:rsidRPr="00375B58">
        <w:rPr>
          <w:spacing w:val="1"/>
        </w:rPr>
        <w:t xml:space="preserve"> </w:t>
      </w:r>
      <w:r w:rsidRPr="00375B58">
        <w:t>закон</w:t>
      </w:r>
      <w:r w:rsidRPr="00375B58">
        <w:rPr>
          <w:spacing w:val="1"/>
        </w:rPr>
        <w:t xml:space="preserve"> </w:t>
      </w:r>
      <w:r w:rsidRPr="00375B58">
        <w:t>и</w:t>
      </w:r>
      <w:r w:rsidRPr="00375B58">
        <w:rPr>
          <w:spacing w:val="1"/>
        </w:rPr>
        <w:t xml:space="preserve"> </w:t>
      </w:r>
      <w:r w:rsidRPr="00375B58">
        <w:t>Периодическая</w:t>
      </w:r>
      <w:r w:rsidRPr="00375B58">
        <w:rPr>
          <w:spacing w:val="1"/>
        </w:rPr>
        <w:t xml:space="preserve"> </w:t>
      </w:r>
      <w:r w:rsidRPr="00375B58">
        <w:t>система</w:t>
      </w:r>
      <w:r w:rsidRPr="00375B58">
        <w:rPr>
          <w:spacing w:val="1"/>
        </w:rPr>
        <w:t xml:space="preserve"> </w:t>
      </w:r>
      <w:r w:rsidRPr="00375B58">
        <w:t>химических</w:t>
      </w:r>
      <w:r w:rsidRPr="00375B58">
        <w:rPr>
          <w:spacing w:val="1"/>
        </w:rPr>
        <w:t xml:space="preserve"> </w:t>
      </w:r>
      <w:r w:rsidRPr="00375B58">
        <w:t>элементов</w:t>
      </w:r>
      <w:r w:rsidRPr="00375B58">
        <w:rPr>
          <w:spacing w:val="1"/>
        </w:rPr>
        <w:t xml:space="preserve"> </w:t>
      </w:r>
      <w:r w:rsidRPr="00375B58">
        <w:t>Д. И.</w:t>
      </w:r>
      <w:r w:rsidRPr="00375B58">
        <w:rPr>
          <w:spacing w:val="1"/>
        </w:rPr>
        <w:t xml:space="preserve"> </w:t>
      </w:r>
      <w:r w:rsidRPr="00375B58">
        <w:t>Менделеева.</w:t>
      </w:r>
      <w:r w:rsidRPr="00375B58">
        <w:rPr>
          <w:spacing w:val="1"/>
        </w:rPr>
        <w:t xml:space="preserve"> </w:t>
      </w:r>
      <w:r w:rsidRPr="00375B58">
        <w:t>Строение</w:t>
      </w:r>
      <w:r w:rsidRPr="00375B58">
        <w:rPr>
          <w:spacing w:val="1"/>
        </w:rPr>
        <w:t xml:space="preserve"> </w:t>
      </w:r>
      <w:r w:rsidRPr="00375B58">
        <w:t>атомов.</w:t>
      </w:r>
      <w:r w:rsidRPr="00375B58">
        <w:rPr>
          <w:spacing w:val="1"/>
        </w:rPr>
        <w:t xml:space="preserve"> </w:t>
      </w:r>
      <w:r w:rsidRPr="00375B58">
        <w:t>Химическая</w:t>
      </w:r>
      <w:r w:rsidRPr="00375B58">
        <w:rPr>
          <w:spacing w:val="1"/>
        </w:rPr>
        <w:t xml:space="preserve"> </w:t>
      </w:r>
      <w:r w:rsidRPr="00375B58">
        <w:t>связь.</w:t>
      </w:r>
      <w:r w:rsidRPr="00375B58">
        <w:rPr>
          <w:spacing w:val="1"/>
        </w:rPr>
        <w:t xml:space="preserve"> </w:t>
      </w:r>
      <w:r w:rsidRPr="00375B58">
        <w:t>Окислительно-восстановительные</w:t>
      </w:r>
      <w:r w:rsidRPr="00375B58">
        <w:rPr>
          <w:spacing w:val="1"/>
        </w:rPr>
        <w:t xml:space="preserve"> </w:t>
      </w:r>
      <w:r w:rsidRPr="00375B58">
        <w:t>реакции</w:t>
      </w:r>
    </w:p>
    <w:p w:rsidR="004100ED" w:rsidRPr="00375B58" w:rsidRDefault="004100ED" w:rsidP="007B4865">
      <w:pPr>
        <w:pStyle w:val="af4"/>
        <w:ind w:right="369" w:firstLine="567"/>
        <w:jc w:val="both"/>
        <w:divId w:val="1547135805"/>
      </w:pPr>
      <w:r w:rsidRPr="00375B58">
        <w:t>Первые попытки классификации химических элементов. Понятие о группах сходных</w:t>
      </w:r>
      <w:r w:rsidRPr="00375B58">
        <w:rPr>
          <w:spacing w:val="1"/>
        </w:rPr>
        <w:t xml:space="preserve"> </w:t>
      </w:r>
      <w:r w:rsidRPr="00375B58">
        <w:t>элементов (щелочные и щелочноземельные металлы, галогены, инертные газы). Элементы,</w:t>
      </w:r>
      <w:r w:rsidRPr="00375B58">
        <w:rPr>
          <w:spacing w:val="1"/>
        </w:rPr>
        <w:t xml:space="preserve"> </w:t>
      </w:r>
      <w:r w:rsidRPr="00375B58">
        <w:t>которые</w:t>
      </w:r>
      <w:r w:rsidRPr="00375B58">
        <w:rPr>
          <w:spacing w:val="-2"/>
        </w:rPr>
        <w:t xml:space="preserve"> </w:t>
      </w:r>
      <w:r w:rsidRPr="00375B58">
        <w:t>образуют амфотерные</w:t>
      </w:r>
      <w:r w:rsidRPr="00375B58">
        <w:rPr>
          <w:spacing w:val="-2"/>
        </w:rPr>
        <w:t xml:space="preserve"> </w:t>
      </w:r>
      <w:r w:rsidRPr="00375B58">
        <w:t>оксиды и гидроксиды.</w:t>
      </w:r>
    </w:p>
    <w:p w:rsidR="004100ED" w:rsidRPr="00375B58" w:rsidRDefault="004100ED" w:rsidP="007B4865">
      <w:pPr>
        <w:pStyle w:val="af4"/>
        <w:ind w:right="370" w:firstLine="567"/>
        <w:jc w:val="both"/>
        <w:divId w:val="1547135805"/>
      </w:pPr>
      <w:r w:rsidRPr="00375B58">
        <w:t>Периодический закон. Периодическая система химических элементов Д. И. Менделеева.</w:t>
      </w:r>
      <w:r w:rsidRPr="00375B58">
        <w:rPr>
          <w:spacing w:val="1"/>
        </w:rPr>
        <w:t xml:space="preserve"> </w:t>
      </w:r>
      <w:r w:rsidRPr="00375B58">
        <w:t>Короткопериодная и длиннопериодная формы Периодической системы химических элементов</w:t>
      </w:r>
      <w:r w:rsidRPr="00375B58">
        <w:rPr>
          <w:spacing w:val="-57"/>
        </w:rPr>
        <w:t xml:space="preserve"> </w:t>
      </w:r>
      <w:r w:rsidRPr="00375B58">
        <w:t>Д.</w:t>
      </w:r>
      <w:r w:rsidRPr="00375B58">
        <w:rPr>
          <w:spacing w:val="1"/>
        </w:rPr>
        <w:t xml:space="preserve"> </w:t>
      </w:r>
      <w:r w:rsidRPr="00375B58">
        <w:t>И. Менделеева.</w:t>
      </w:r>
      <w:r w:rsidRPr="00375B58">
        <w:rPr>
          <w:spacing w:val="1"/>
        </w:rPr>
        <w:t xml:space="preserve"> </w:t>
      </w:r>
      <w:r w:rsidRPr="00375B58">
        <w:t>Периоды</w:t>
      </w:r>
      <w:r w:rsidRPr="00375B58">
        <w:rPr>
          <w:spacing w:val="1"/>
        </w:rPr>
        <w:t xml:space="preserve"> </w:t>
      </w:r>
      <w:r w:rsidRPr="00375B58">
        <w:t>и</w:t>
      </w:r>
      <w:r w:rsidRPr="00375B58">
        <w:rPr>
          <w:spacing w:val="1"/>
        </w:rPr>
        <w:t xml:space="preserve"> </w:t>
      </w:r>
      <w:r w:rsidRPr="00375B58">
        <w:t>группы.</w:t>
      </w:r>
      <w:r w:rsidRPr="00375B58">
        <w:rPr>
          <w:spacing w:val="1"/>
        </w:rPr>
        <w:t xml:space="preserve"> </w:t>
      </w:r>
      <w:r w:rsidRPr="00375B58">
        <w:t>Физический</w:t>
      </w:r>
      <w:r w:rsidRPr="00375B58">
        <w:rPr>
          <w:spacing w:val="1"/>
        </w:rPr>
        <w:t xml:space="preserve"> </w:t>
      </w:r>
      <w:r w:rsidRPr="00375B58">
        <w:t>смысл</w:t>
      </w:r>
      <w:r w:rsidRPr="00375B58">
        <w:rPr>
          <w:spacing w:val="1"/>
        </w:rPr>
        <w:t xml:space="preserve"> </w:t>
      </w:r>
      <w:r w:rsidRPr="00375B58">
        <w:t>порядкового</w:t>
      </w:r>
      <w:r w:rsidRPr="00375B58">
        <w:rPr>
          <w:spacing w:val="1"/>
        </w:rPr>
        <w:t xml:space="preserve"> </w:t>
      </w:r>
      <w:r w:rsidRPr="00375B58">
        <w:t>номера,</w:t>
      </w:r>
      <w:r w:rsidRPr="00375B58">
        <w:rPr>
          <w:spacing w:val="1"/>
        </w:rPr>
        <w:t xml:space="preserve"> </w:t>
      </w:r>
      <w:r w:rsidRPr="00375B58">
        <w:t>номеров</w:t>
      </w:r>
      <w:r w:rsidRPr="00375B58">
        <w:rPr>
          <w:spacing w:val="1"/>
        </w:rPr>
        <w:t xml:space="preserve"> </w:t>
      </w:r>
      <w:r w:rsidRPr="00375B58">
        <w:t>периода</w:t>
      </w:r>
      <w:r w:rsidRPr="00375B58">
        <w:rPr>
          <w:spacing w:val="-2"/>
        </w:rPr>
        <w:t xml:space="preserve"> </w:t>
      </w:r>
      <w:r w:rsidRPr="00375B58">
        <w:t>и группы элемента.</w:t>
      </w:r>
    </w:p>
    <w:p w:rsidR="004100ED" w:rsidRPr="00375B58" w:rsidRDefault="004100ED" w:rsidP="007B4865">
      <w:pPr>
        <w:pStyle w:val="af4"/>
        <w:ind w:right="365" w:firstLine="567"/>
        <w:jc w:val="both"/>
        <w:divId w:val="1547135805"/>
      </w:pPr>
      <w:r w:rsidRPr="00375B58">
        <w:t>Строение атомов. Состав атомных ядер. Изотопы. Электроны. Строение электронных</w:t>
      </w:r>
      <w:r w:rsidRPr="00375B58">
        <w:rPr>
          <w:spacing w:val="1"/>
        </w:rPr>
        <w:t xml:space="preserve"> </w:t>
      </w:r>
      <w:r w:rsidRPr="00375B58">
        <w:t>оболочек атомов первых 20 химических элементов Периодической системы Д. И. Менделеева.</w:t>
      </w:r>
      <w:r w:rsidRPr="00375B58">
        <w:rPr>
          <w:spacing w:val="-57"/>
        </w:rPr>
        <w:t xml:space="preserve"> </w:t>
      </w:r>
      <w:r w:rsidRPr="00375B58">
        <w:t>Характеристика химического</w:t>
      </w:r>
      <w:r w:rsidRPr="00375B58">
        <w:rPr>
          <w:spacing w:val="1"/>
        </w:rPr>
        <w:t xml:space="preserve"> </w:t>
      </w:r>
      <w:r w:rsidRPr="00375B58">
        <w:t>элемента</w:t>
      </w:r>
      <w:r w:rsidRPr="00375B58">
        <w:rPr>
          <w:spacing w:val="1"/>
        </w:rPr>
        <w:t xml:space="preserve"> </w:t>
      </w:r>
      <w:r w:rsidRPr="00375B58">
        <w:t>по</w:t>
      </w:r>
      <w:r w:rsidRPr="00375B58">
        <w:rPr>
          <w:spacing w:val="1"/>
        </w:rPr>
        <w:t xml:space="preserve"> </w:t>
      </w:r>
      <w:r w:rsidRPr="00375B58">
        <w:t>его</w:t>
      </w:r>
      <w:r w:rsidRPr="00375B58">
        <w:rPr>
          <w:spacing w:val="1"/>
        </w:rPr>
        <w:t xml:space="preserve"> </w:t>
      </w:r>
      <w:r w:rsidRPr="00375B58">
        <w:t>положению</w:t>
      </w:r>
      <w:r w:rsidRPr="00375B58">
        <w:rPr>
          <w:spacing w:val="1"/>
        </w:rPr>
        <w:t xml:space="preserve"> </w:t>
      </w:r>
      <w:r w:rsidRPr="00375B58">
        <w:t>в</w:t>
      </w:r>
      <w:r w:rsidRPr="00375B58">
        <w:rPr>
          <w:spacing w:val="1"/>
        </w:rPr>
        <w:t xml:space="preserve"> </w:t>
      </w:r>
      <w:r w:rsidRPr="00375B58">
        <w:t>Периодической</w:t>
      </w:r>
      <w:r w:rsidRPr="00375B58">
        <w:rPr>
          <w:spacing w:val="1"/>
        </w:rPr>
        <w:t xml:space="preserve"> </w:t>
      </w:r>
      <w:r w:rsidRPr="00375B58">
        <w:t>системе Д. И.</w:t>
      </w:r>
      <w:r w:rsidRPr="00375B58">
        <w:rPr>
          <w:spacing w:val="1"/>
        </w:rPr>
        <w:t xml:space="preserve"> </w:t>
      </w:r>
      <w:r w:rsidRPr="00375B58">
        <w:t>Менделеева.</w:t>
      </w:r>
    </w:p>
    <w:p w:rsidR="004100ED" w:rsidRPr="00375B58" w:rsidRDefault="004100ED" w:rsidP="007B4865">
      <w:pPr>
        <w:pStyle w:val="af4"/>
        <w:ind w:right="367" w:firstLine="567"/>
        <w:jc w:val="both"/>
        <w:divId w:val="1547135805"/>
      </w:pPr>
      <w:r w:rsidRPr="00375B58">
        <w:t>Закономерности</w:t>
      </w:r>
      <w:r w:rsidRPr="00375B58">
        <w:rPr>
          <w:spacing w:val="1"/>
        </w:rPr>
        <w:t xml:space="preserve"> </w:t>
      </w:r>
      <w:r w:rsidRPr="00375B58">
        <w:t>изменения</w:t>
      </w:r>
      <w:r w:rsidRPr="00375B58">
        <w:rPr>
          <w:spacing w:val="1"/>
        </w:rPr>
        <w:t xml:space="preserve"> </w:t>
      </w:r>
      <w:r w:rsidRPr="00375B58">
        <w:t>радиуса</w:t>
      </w:r>
      <w:r w:rsidRPr="00375B58">
        <w:rPr>
          <w:spacing w:val="1"/>
        </w:rPr>
        <w:t xml:space="preserve"> </w:t>
      </w:r>
      <w:r w:rsidRPr="00375B58">
        <w:t>атомов</w:t>
      </w:r>
      <w:r w:rsidRPr="00375B58">
        <w:rPr>
          <w:spacing w:val="1"/>
        </w:rPr>
        <w:t xml:space="preserve"> </w:t>
      </w:r>
      <w:r w:rsidRPr="00375B58">
        <w:t>химических</w:t>
      </w:r>
      <w:r w:rsidRPr="00375B58">
        <w:rPr>
          <w:spacing w:val="1"/>
        </w:rPr>
        <w:t xml:space="preserve"> </w:t>
      </w:r>
      <w:r w:rsidRPr="00375B58">
        <w:t>элементов,</w:t>
      </w:r>
      <w:r w:rsidRPr="00375B58">
        <w:rPr>
          <w:spacing w:val="1"/>
        </w:rPr>
        <w:t xml:space="preserve"> </w:t>
      </w:r>
      <w:r w:rsidRPr="00375B58">
        <w:t>металлических</w:t>
      </w:r>
      <w:r w:rsidRPr="00375B58">
        <w:rPr>
          <w:spacing w:val="1"/>
        </w:rPr>
        <w:t xml:space="preserve"> </w:t>
      </w:r>
      <w:r w:rsidRPr="00375B58">
        <w:t>и</w:t>
      </w:r>
      <w:r w:rsidRPr="00375B58">
        <w:rPr>
          <w:spacing w:val="1"/>
        </w:rPr>
        <w:t xml:space="preserve"> </w:t>
      </w:r>
      <w:r w:rsidRPr="00375B58">
        <w:t>неметаллических</w:t>
      </w:r>
      <w:r w:rsidRPr="00375B58">
        <w:rPr>
          <w:spacing w:val="1"/>
        </w:rPr>
        <w:t xml:space="preserve"> </w:t>
      </w:r>
      <w:r w:rsidRPr="00375B58">
        <w:t>свойств</w:t>
      </w:r>
      <w:r w:rsidRPr="00375B58">
        <w:rPr>
          <w:spacing w:val="1"/>
        </w:rPr>
        <w:t xml:space="preserve"> </w:t>
      </w:r>
      <w:r w:rsidRPr="00375B58">
        <w:t>по</w:t>
      </w:r>
      <w:r w:rsidRPr="00375B58">
        <w:rPr>
          <w:spacing w:val="1"/>
        </w:rPr>
        <w:t xml:space="preserve"> </w:t>
      </w:r>
      <w:r w:rsidRPr="00375B58">
        <w:t>группам</w:t>
      </w:r>
      <w:r w:rsidRPr="00375B58">
        <w:rPr>
          <w:spacing w:val="1"/>
        </w:rPr>
        <w:t xml:space="preserve"> </w:t>
      </w:r>
      <w:r w:rsidRPr="00375B58">
        <w:t>и</w:t>
      </w:r>
      <w:r w:rsidRPr="00375B58">
        <w:rPr>
          <w:spacing w:val="1"/>
        </w:rPr>
        <w:t xml:space="preserve"> </w:t>
      </w:r>
      <w:r w:rsidRPr="00375B58">
        <w:t>периодам.</w:t>
      </w:r>
      <w:r w:rsidRPr="00375B58">
        <w:rPr>
          <w:spacing w:val="1"/>
        </w:rPr>
        <w:t xml:space="preserve"> </w:t>
      </w:r>
      <w:r w:rsidRPr="00375B58">
        <w:t>Значение</w:t>
      </w:r>
      <w:r w:rsidRPr="00375B58">
        <w:rPr>
          <w:spacing w:val="1"/>
        </w:rPr>
        <w:t xml:space="preserve"> </w:t>
      </w:r>
      <w:r w:rsidRPr="00375B58">
        <w:t>Периодического</w:t>
      </w:r>
      <w:r w:rsidRPr="00375B58">
        <w:rPr>
          <w:spacing w:val="1"/>
        </w:rPr>
        <w:t xml:space="preserve"> </w:t>
      </w:r>
      <w:r w:rsidRPr="00375B58">
        <w:t>закона</w:t>
      </w:r>
      <w:r w:rsidRPr="00375B58">
        <w:rPr>
          <w:spacing w:val="1"/>
        </w:rPr>
        <w:t xml:space="preserve"> </w:t>
      </w:r>
      <w:r w:rsidRPr="00375B58">
        <w:t>и</w:t>
      </w:r>
      <w:r w:rsidRPr="00375B58">
        <w:rPr>
          <w:spacing w:val="1"/>
        </w:rPr>
        <w:t xml:space="preserve"> </w:t>
      </w:r>
      <w:r w:rsidRPr="00375B58">
        <w:t>Периодической</w:t>
      </w:r>
      <w:r w:rsidRPr="00375B58">
        <w:rPr>
          <w:spacing w:val="1"/>
        </w:rPr>
        <w:t xml:space="preserve"> </w:t>
      </w:r>
      <w:r w:rsidRPr="00375B58">
        <w:t>системы</w:t>
      </w:r>
      <w:r w:rsidRPr="00375B58">
        <w:rPr>
          <w:spacing w:val="1"/>
        </w:rPr>
        <w:t xml:space="preserve"> </w:t>
      </w:r>
      <w:r w:rsidRPr="00375B58">
        <w:t>химических</w:t>
      </w:r>
      <w:r w:rsidRPr="00375B58">
        <w:rPr>
          <w:spacing w:val="1"/>
        </w:rPr>
        <w:t xml:space="preserve"> </w:t>
      </w:r>
      <w:r w:rsidRPr="00375B58">
        <w:t>элементов</w:t>
      </w:r>
      <w:r w:rsidRPr="00375B58">
        <w:rPr>
          <w:spacing w:val="1"/>
        </w:rPr>
        <w:t xml:space="preserve"> </w:t>
      </w:r>
      <w:r w:rsidRPr="00375B58">
        <w:t>для</w:t>
      </w:r>
      <w:r w:rsidRPr="00375B58">
        <w:rPr>
          <w:spacing w:val="1"/>
        </w:rPr>
        <w:t xml:space="preserve"> </w:t>
      </w:r>
      <w:r w:rsidRPr="00375B58">
        <w:t>развития</w:t>
      </w:r>
      <w:r w:rsidRPr="00375B58">
        <w:rPr>
          <w:spacing w:val="1"/>
        </w:rPr>
        <w:t xml:space="preserve"> </w:t>
      </w:r>
      <w:r w:rsidRPr="00375B58">
        <w:t>науки</w:t>
      </w:r>
      <w:r w:rsidRPr="00375B58">
        <w:rPr>
          <w:spacing w:val="1"/>
        </w:rPr>
        <w:t xml:space="preserve"> </w:t>
      </w:r>
      <w:r w:rsidRPr="00375B58">
        <w:t>и</w:t>
      </w:r>
      <w:r w:rsidRPr="00375B58">
        <w:rPr>
          <w:spacing w:val="1"/>
        </w:rPr>
        <w:t xml:space="preserve"> </w:t>
      </w:r>
      <w:r w:rsidRPr="00375B58">
        <w:t>практики.</w:t>
      </w:r>
      <w:r w:rsidRPr="00375B58">
        <w:rPr>
          <w:spacing w:val="1"/>
        </w:rPr>
        <w:t xml:space="preserve"> </w:t>
      </w:r>
      <w:r w:rsidRPr="00375B58">
        <w:t>Д. И.</w:t>
      </w:r>
      <w:r w:rsidRPr="00375B58">
        <w:rPr>
          <w:spacing w:val="1"/>
        </w:rPr>
        <w:t xml:space="preserve"> </w:t>
      </w:r>
      <w:r w:rsidRPr="00375B58">
        <w:t>Менделеев</w:t>
      </w:r>
      <w:r w:rsidRPr="00375B58">
        <w:rPr>
          <w:spacing w:val="-2"/>
        </w:rPr>
        <w:t xml:space="preserve"> </w:t>
      </w:r>
      <w:r w:rsidRPr="00375B58">
        <w:t>—</w:t>
      </w:r>
      <w:r w:rsidRPr="00375B58">
        <w:rPr>
          <w:spacing w:val="4"/>
        </w:rPr>
        <w:t xml:space="preserve"> </w:t>
      </w:r>
      <w:r w:rsidRPr="00375B58">
        <w:t>учёный и</w:t>
      </w:r>
      <w:r w:rsidRPr="00375B58">
        <w:rPr>
          <w:spacing w:val="-2"/>
        </w:rPr>
        <w:t xml:space="preserve"> </w:t>
      </w:r>
      <w:r w:rsidRPr="00375B58">
        <w:t>гражданин.</w:t>
      </w:r>
    </w:p>
    <w:p w:rsidR="004100ED" w:rsidRPr="00375B58" w:rsidRDefault="004100ED" w:rsidP="007B4865">
      <w:pPr>
        <w:pStyle w:val="af4"/>
        <w:ind w:right="374" w:firstLine="567"/>
        <w:jc w:val="both"/>
        <w:divId w:val="1547135805"/>
      </w:pPr>
      <w:r w:rsidRPr="00375B58">
        <w:t>Химическая связь. Ковалентная (полярная и неполярная) связь. Электроотрицательность</w:t>
      </w:r>
      <w:r w:rsidRPr="00375B58">
        <w:rPr>
          <w:spacing w:val="1"/>
        </w:rPr>
        <w:t xml:space="preserve"> </w:t>
      </w:r>
      <w:r w:rsidRPr="00375B58">
        <w:t>химических</w:t>
      </w:r>
      <w:r w:rsidRPr="00375B58">
        <w:rPr>
          <w:spacing w:val="-2"/>
        </w:rPr>
        <w:t xml:space="preserve"> </w:t>
      </w:r>
      <w:r w:rsidRPr="00375B58">
        <w:t>элементов. Ионная связь.</w:t>
      </w:r>
    </w:p>
    <w:p w:rsidR="004100ED" w:rsidRPr="00375B58" w:rsidRDefault="004100ED" w:rsidP="007B4865">
      <w:pPr>
        <w:pStyle w:val="af4"/>
        <w:ind w:right="371" w:firstLine="567"/>
        <w:jc w:val="both"/>
        <w:divId w:val="1547135805"/>
      </w:pPr>
      <w:r w:rsidRPr="00375B58">
        <w:t>Степень окисления. Окислительно-восстановительные реакции. Процессы окисления и</w:t>
      </w:r>
      <w:r w:rsidRPr="00375B58">
        <w:rPr>
          <w:spacing w:val="1"/>
        </w:rPr>
        <w:t xml:space="preserve"> </w:t>
      </w:r>
      <w:r w:rsidRPr="00375B58">
        <w:t>восстановления.</w:t>
      </w:r>
      <w:r w:rsidRPr="00375B58">
        <w:rPr>
          <w:spacing w:val="-1"/>
        </w:rPr>
        <w:t xml:space="preserve"> </w:t>
      </w:r>
      <w:r w:rsidRPr="00375B58">
        <w:t>Окислители и восстановители.</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71" w:firstLine="567"/>
        <w:jc w:val="both"/>
        <w:divId w:val="1547135805"/>
      </w:pPr>
      <w:r w:rsidRPr="00375B58">
        <w:lastRenderedPageBreak/>
        <w:t>Химический</w:t>
      </w:r>
      <w:r w:rsidRPr="00375B58">
        <w:rPr>
          <w:spacing w:val="1"/>
        </w:rPr>
        <w:t xml:space="preserve"> </w:t>
      </w:r>
      <w:r w:rsidRPr="00375B58">
        <w:t>эксперимент:</w:t>
      </w:r>
      <w:r w:rsidRPr="00375B58">
        <w:rPr>
          <w:spacing w:val="1"/>
        </w:rPr>
        <w:t xml:space="preserve"> </w:t>
      </w:r>
      <w:r w:rsidRPr="00375B58">
        <w:t>изучение</w:t>
      </w:r>
      <w:r w:rsidRPr="00375B58">
        <w:rPr>
          <w:spacing w:val="1"/>
        </w:rPr>
        <w:t xml:space="preserve"> </w:t>
      </w:r>
      <w:r w:rsidRPr="00375B58">
        <w:t>образцов</w:t>
      </w:r>
      <w:r w:rsidRPr="00375B58">
        <w:rPr>
          <w:spacing w:val="1"/>
        </w:rPr>
        <w:t xml:space="preserve"> </w:t>
      </w:r>
      <w:r w:rsidRPr="00375B58">
        <w:t>веществ</w:t>
      </w:r>
      <w:r w:rsidRPr="00375B58">
        <w:rPr>
          <w:spacing w:val="1"/>
        </w:rPr>
        <w:t xml:space="preserve"> </w:t>
      </w:r>
      <w:r w:rsidRPr="00375B58">
        <w:t>металлов</w:t>
      </w:r>
      <w:r w:rsidRPr="00375B58">
        <w:rPr>
          <w:spacing w:val="1"/>
        </w:rPr>
        <w:t xml:space="preserve"> </w:t>
      </w:r>
      <w:r w:rsidRPr="00375B58">
        <w:t>и</w:t>
      </w:r>
      <w:r w:rsidRPr="00375B58">
        <w:rPr>
          <w:spacing w:val="1"/>
        </w:rPr>
        <w:t xml:space="preserve"> </w:t>
      </w:r>
      <w:r w:rsidRPr="00375B58">
        <w:t>неметаллов;</w:t>
      </w:r>
      <w:r w:rsidRPr="00375B58">
        <w:rPr>
          <w:spacing w:val="1"/>
        </w:rPr>
        <w:t xml:space="preserve"> </w:t>
      </w:r>
      <w:r w:rsidRPr="00375B58">
        <w:t>взаимодействие</w:t>
      </w:r>
      <w:r w:rsidRPr="00375B58">
        <w:rPr>
          <w:spacing w:val="1"/>
        </w:rPr>
        <w:t xml:space="preserve"> </w:t>
      </w:r>
      <w:r w:rsidRPr="00375B58">
        <w:t>гидроксида</w:t>
      </w:r>
      <w:r w:rsidRPr="00375B58">
        <w:rPr>
          <w:spacing w:val="1"/>
        </w:rPr>
        <w:t xml:space="preserve"> </w:t>
      </w:r>
      <w:r w:rsidRPr="00375B58">
        <w:t>цинка</w:t>
      </w:r>
      <w:r w:rsidRPr="00375B58">
        <w:rPr>
          <w:spacing w:val="1"/>
        </w:rPr>
        <w:t xml:space="preserve"> </w:t>
      </w:r>
      <w:r w:rsidRPr="00375B58">
        <w:t>с</w:t>
      </w:r>
      <w:r w:rsidRPr="00375B58">
        <w:rPr>
          <w:spacing w:val="1"/>
        </w:rPr>
        <w:t xml:space="preserve"> </w:t>
      </w:r>
      <w:r w:rsidRPr="00375B58">
        <w:t>растворами</w:t>
      </w:r>
      <w:r w:rsidRPr="00375B58">
        <w:rPr>
          <w:spacing w:val="1"/>
        </w:rPr>
        <w:t xml:space="preserve"> </w:t>
      </w:r>
      <w:r w:rsidRPr="00375B58">
        <w:t>кислот</w:t>
      </w:r>
      <w:r w:rsidRPr="00375B58">
        <w:rPr>
          <w:spacing w:val="1"/>
        </w:rPr>
        <w:t xml:space="preserve"> </w:t>
      </w:r>
      <w:r w:rsidRPr="00375B58">
        <w:t>и</w:t>
      </w:r>
      <w:r w:rsidRPr="00375B58">
        <w:rPr>
          <w:spacing w:val="1"/>
        </w:rPr>
        <w:t xml:space="preserve"> </w:t>
      </w:r>
      <w:r w:rsidRPr="00375B58">
        <w:t>щелочей;</w:t>
      </w:r>
      <w:r w:rsidRPr="00375B58">
        <w:rPr>
          <w:spacing w:val="1"/>
        </w:rPr>
        <w:t xml:space="preserve"> </w:t>
      </w:r>
      <w:r w:rsidRPr="00375B58">
        <w:t>проведение</w:t>
      </w:r>
      <w:r w:rsidRPr="00375B58">
        <w:rPr>
          <w:spacing w:val="1"/>
        </w:rPr>
        <w:t xml:space="preserve"> </w:t>
      </w:r>
      <w:r w:rsidRPr="00375B58">
        <w:t>опытов,</w:t>
      </w:r>
      <w:r w:rsidRPr="00375B58">
        <w:rPr>
          <w:spacing w:val="1"/>
        </w:rPr>
        <w:t xml:space="preserve"> </w:t>
      </w:r>
      <w:r w:rsidRPr="00375B58">
        <w:t>иллюстрирующих</w:t>
      </w:r>
      <w:r w:rsidRPr="00375B58">
        <w:rPr>
          <w:spacing w:val="1"/>
        </w:rPr>
        <w:t xml:space="preserve"> </w:t>
      </w:r>
      <w:r w:rsidRPr="00375B58">
        <w:t>примеры</w:t>
      </w:r>
      <w:r w:rsidRPr="00375B58">
        <w:rPr>
          <w:spacing w:val="1"/>
        </w:rPr>
        <w:t xml:space="preserve"> </w:t>
      </w:r>
      <w:r w:rsidRPr="00375B58">
        <w:t>окислительно-восстановительных</w:t>
      </w:r>
      <w:r w:rsidRPr="00375B58">
        <w:rPr>
          <w:spacing w:val="1"/>
        </w:rPr>
        <w:t xml:space="preserve"> </w:t>
      </w:r>
      <w:r w:rsidRPr="00375B58">
        <w:t>реакций</w:t>
      </w:r>
      <w:r w:rsidRPr="00375B58">
        <w:rPr>
          <w:spacing w:val="1"/>
        </w:rPr>
        <w:t xml:space="preserve"> </w:t>
      </w:r>
      <w:r w:rsidRPr="00375B58">
        <w:t>(горение,</w:t>
      </w:r>
      <w:r w:rsidRPr="00375B58">
        <w:rPr>
          <w:spacing w:val="1"/>
        </w:rPr>
        <w:t xml:space="preserve"> </w:t>
      </w:r>
      <w:r w:rsidRPr="00375B58">
        <w:t>реакции</w:t>
      </w:r>
      <w:r w:rsidRPr="00375B58">
        <w:rPr>
          <w:spacing w:val="1"/>
        </w:rPr>
        <w:t xml:space="preserve"> </w:t>
      </w:r>
      <w:r w:rsidRPr="00375B58">
        <w:t>разложения,</w:t>
      </w:r>
      <w:r w:rsidRPr="00375B58">
        <w:rPr>
          <w:spacing w:val="-1"/>
        </w:rPr>
        <w:t xml:space="preserve"> </w:t>
      </w:r>
      <w:r w:rsidRPr="00375B58">
        <w:t>соединения).</w:t>
      </w:r>
    </w:p>
    <w:p w:rsidR="004100ED" w:rsidRPr="00375B58" w:rsidRDefault="004100ED" w:rsidP="007B4865">
      <w:pPr>
        <w:pStyle w:val="Heading2"/>
        <w:spacing w:before="5"/>
        <w:ind w:left="0" w:firstLine="567"/>
        <w:divId w:val="1547135805"/>
      </w:pPr>
      <w:r w:rsidRPr="00375B58">
        <w:t>Межпредметные</w:t>
      </w:r>
      <w:r w:rsidRPr="00375B58">
        <w:rPr>
          <w:spacing w:val="-5"/>
        </w:rPr>
        <w:t xml:space="preserve"> </w:t>
      </w:r>
      <w:r w:rsidRPr="00375B58">
        <w:t>связи</w:t>
      </w:r>
    </w:p>
    <w:p w:rsidR="004100ED" w:rsidRPr="00375B58" w:rsidRDefault="004100ED" w:rsidP="007B4865">
      <w:pPr>
        <w:pStyle w:val="af4"/>
        <w:ind w:right="366" w:firstLine="567"/>
        <w:jc w:val="both"/>
        <w:divId w:val="1547135805"/>
      </w:pPr>
      <w:r w:rsidRPr="00375B58">
        <w:t>Реализация межпредметных связей при изучении химии в 8 классе осуществляется через</w:t>
      </w:r>
      <w:r w:rsidRPr="00375B58">
        <w:rPr>
          <w:spacing w:val="1"/>
        </w:rPr>
        <w:t xml:space="preserve"> </w:t>
      </w:r>
      <w:r w:rsidRPr="00375B58">
        <w:t>использование</w:t>
      </w:r>
      <w:r w:rsidRPr="00375B58">
        <w:rPr>
          <w:spacing w:val="1"/>
        </w:rPr>
        <w:t xml:space="preserve"> </w:t>
      </w:r>
      <w:r w:rsidRPr="00375B58">
        <w:t>как</w:t>
      </w:r>
      <w:r w:rsidRPr="00375B58">
        <w:rPr>
          <w:spacing w:val="1"/>
        </w:rPr>
        <w:t xml:space="preserve"> </w:t>
      </w:r>
      <w:r w:rsidRPr="00375B58">
        <w:t>общих</w:t>
      </w:r>
      <w:r w:rsidRPr="00375B58">
        <w:rPr>
          <w:spacing w:val="1"/>
        </w:rPr>
        <w:t xml:space="preserve"> </w:t>
      </w:r>
      <w:r w:rsidRPr="00375B58">
        <w:t>естественно-научных</w:t>
      </w:r>
      <w:r w:rsidRPr="00375B58">
        <w:rPr>
          <w:spacing w:val="1"/>
        </w:rPr>
        <w:t xml:space="preserve"> </w:t>
      </w:r>
      <w:r w:rsidRPr="00375B58">
        <w:t>понятий,</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понятий,</w:t>
      </w:r>
      <w:r w:rsidRPr="00375B58">
        <w:rPr>
          <w:spacing w:val="1"/>
        </w:rPr>
        <w:t xml:space="preserve"> </w:t>
      </w:r>
      <w:r w:rsidRPr="00375B58">
        <w:t>являющихся</w:t>
      </w:r>
      <w:r w:rsidRPr="00375B58">
        <w:rPr>
          <w:spacing w:val="1"/>
        </w:rPr>
        <w:t xml:space="preserve"> </w:t>
      </w:r>
      <w:r w:rsidRPr="00375B58">
        <w:t>системными</w:t>
      </w:r>
      <w:r w:rsidRPr="00375B58">
        <w:rPr>
          <w:spacing w:val="-1"/>
        </w:rPr>
        <w:t xml:space="preserve"> </w:t>
      </w:r>
      <w:r w:rsidRPr="00375B58">
        <w:t>для отдельных</w:t>
      </w:r>
      <w:r w:rsidRPr="00375B58">
        <w:rPr>
          <w:spacing w:val="-2"/>
        </w:rPr>
        <w:t xml:space="preserve"> </w:t>
      </w:r>
      <w:r w:rsidRPr="00375B58">
        <w:t>предметов естественно-научного цикла.</w:t>
      </w:r>
    </w:p>
    <w:p w:rsidR="004100ED" w:rsidRPr="00375B58" w:rsidRDefault="004100ED" w:rsidP="007B4865">
      <w:pPr>
        <w:pStyle w:val="af4"/>
        <w:ind w:right="373" w:firstLine="567"/>
        <w:jc w:val="both"/>
        <w:divId w:val="1547135805"/>
      </w:pPr>
      <w:r w:rsidRPr="00375B58">
        <w:t>Общие естественно-научные понятия: научный факт, гипотеза, теория, закон, анализ,</w:t>
      </w:r>
      <w:r w:rsidRPr="00375B58">
        <w:rPr>
          <w:spacing w:val="1"/>
        </w:rPr>
        <w:t xml:space="preserve"> </w:t>
      </w:r>
      <w:r w:rsidRPr="00375B58">
        <w:t>синтез, классификация, периодичность, наблюдение, эксперимент, моделирование, измерение,</w:t>
      </w:r>
      <w:r w:rsidRPr="00375B58">
        <w:rPr>
          <w:spacing w:val="-57"/>
        </w:rPr>
        <w:t xml:space="preserve"> </w:t>
      </w:r>
      <w:r w:rsidRPr="00375B58">
        <w:t>модель,</w:t>
      </w:r>
      <w:r w:rsidRPr="00375B58">
        <w:rPr>
          <w:spacing w:val="-1"/>
        </w:rPr>
        <w:t xml:space="preserve"> </w:t>
      </w:r>
      <w:r w:rsidRPr="00375B58">
        <w:t>явление.</w:t>
      </w:r>
    </w:p>
    <w:p w:rsidR="004100ED" w:rsidRPr="00375B58" w:rsidRDefault="004100ED" w:rsidP="007B4865">
      <w:pPr>
        <w:pStyle w:val="af4"/>
        <w:ind w:right="373" w:firstLine="567"/>
        <w:jc w:val="both"/>
        <w:divId w:val="1547135805"/>
      </w:pPr>
      <w:r w:rsidRPr="00375B58">
        <w:t>Физика:</w:t>
      </w:r>
      <w:r w:rsidRPr="00375B58">
        <w:rPr>
          <w:spacing w:val="1"/>
        </w:rPr>
        <w:t xml:space="preserve"> </w:t>
      </w:r>
      <w:r w:rsidRPr="00375B58">
        <w:t>материя,</w:t>
      </w:r>
      <w:r w:rsidRPr="00375B58">
        <w:rPr>
          <w:spacing w:val="1"/>
        </w:rPr>
        <w:t xml:space="preserve"> </w:t>
      </w:r>
      <w:r w:rsidRPr="00375B58">
        <w:t>атом,</w:t>
      </w:r>
      <w:r w:rsidRPr="00375B58">
        <w:rPr>
          <w:spacing w:val="1"/>
        </w:rPr>
        <w:t xml:space="preserve"> </w:t>
      </w:r>
      <w:r w:rsidRPr="00375B58">
        <w:t>электрон,</w:t>
      </w:r>
      <w:r w:rsidRPr="00375B58">
        <w:rPr>
          <w:spacing w:val="1"/>
        </w:rPr>
        <w:t xml:space="preserve"> </w:t>
      </w:r>
      <w:r w:rsidRPr="00375B58">
        <w:t>протон,</w:t>
      </w:r>
      <w:r w:rsidRPr="00375B58">
        <w:rPr>
          <w:spacing w:val="1"/>
        </w:rPr>
        <w:t xml:space="preserve"> </w:t>
      </w:r>
      <w:r w:rsidRPr="00375B58">
        <w:t>нейтрон,</w:t>
      </w:r>
      <w:r w:rsidRPr="00375B58">
        <w:rPr>
          <w:spacing w:val="1"/>
        </w:rPr>
        <w:t xml:space="preserve"> </w:t>
      </w:r>
      <w:r w:rsidRPr="00375B58">
        <w:t>ион,</w:t>
      </w:r>
      <w:r w:rsidRPr="00375B58">
        <w:rPr>
          <w:spacing w:val="1"/>
        </w:rPr>
        <w:t xml:space="preserve"> </w:t>
      </w:r>
      <w:r w:rsidRPr="00375B58">
        <w:t>нуклид,</w:t>
      </w:r>
      <w:r w:rsidRPr="00375B58">
        <w:rPr>
          <w:spacing w:val="1"/>
        </w:rPr>
        <w:t xml:space="preserve"> </w:t>
      </w:r>
      <w:r w:rsidRPr="00375B58">
        <w:t>изотопы,</w:t>
      </w:r>
      <w:r w:rsidRPr="00375B58">
        <w:rPr>
          <w:spacing w:val="1"/>
        </w:rPr>
        <w:t xml:space="preserve"> </w:t>
      </w:r>
      <w:r w:rsidRPr="00375B58">
        <w:t>радиоактивность, молекула, электрический заряд, вещество, тело, объём, агрегатное состояние</w:t>
      </w:r>
      <w:r w:rsidRPr="00375B58">
        <w:rPr>
          <w:spacing w:val="-57"/>
        </w:rPr>
        <w:t xml:space="preserve"> </w:t>
      </w:r>
      <w:r w:rsidRPr="00375B58">
        <w:t>вещества,</w:t>
      </w:r>
      <w:r w:rsidRPr="00375B58">
        <w:rPr>
          <w:spacing w:val="-2"/>
        </w:rPr>
        <w:t xml:space="preserve"> </w:t>
      </w:r>
      <w:r w:rsidRPr="00375B58">
        <w:t>газ,</w:t>
      </w:r>
      <w:r w:rsidRPr="00375B58">
        <w:rPr>
          <w:spacing w:val="-2"/>
        </w:rPr>
        <w:t xml:space="preserve"> </w:t>
      </w:r>
      <w:r w:rsidRPr="00375B58">
        <w:t>физические</w:t>
      </w:r>
      <w:r w:rsidRPr="00375B58">
        <w:rPr>
          <w:spacing w:val="-3"/>
        </w:rPr>
        <w:t xml:space="preserve"> </w:t>
      </w:r>
      <w:r w:rsidRPr="00375B58">
        <w:t>величины,</w:t>
      </w:r>
      <w:r w:rsidRPr="00375B58">
        <w:rPr>
          <w:spacing w:val="-2"/>
        </w:rPr>
        <w:t xml:space="preserve"> </w:t>
      </w:r>
      <w:r w:rsidRPr="00375B58">
        <w:t>единицы</w:t>
      </w:r>
      <w:r w:rsidRPr="00375B58">
        <w:rPr>
          <w:spacing w:val="-4"/>
        </w:rPr>
        <w:t xml:space="preserve"> </w:t>
      </w:r>
      <w:r w:rsidRPr="00375B58">
        <w:t>измерения,</w:t>
      </w:r>
      <w:r w:rsidRPr="00375B58">
        <w:rPr>
          <w:spacing w:val="-2"/>
        </w:rPr>
        <w:t xml:space="preserve"> </w:t>
      </w:r>
      <w:r w:rsidRPr="00375B58">
        <w:t>космос,</w:t>
      </w:r>
      <w:r w:rsidRPr="00375B58">
        <w:rPr>
          <w:spacing w:val="-2"/>
        </w:rPr>
        <w:t xml:space="preserve"> </w:t>
      </w:r>
      <w:r w:rsidRPr="00375B58">
        <w:t>планеты,</w:t>
      </w:r>
      <w:r w:rsidRPr="00375B58">
        <w:rPr>
          <w:spacing w:val="-2"/>
        </w:rPr>
        <w:t xml:space="preserve"> </w:t>
      </w:r>
      <w:r w:rsidRPr="00375B58">
        <w:t>звёзды,</w:t>
      </w:r>
      <w:r w:rsidRPr="00375B58">
        <w:rPr>
          <w:spacing w:val="4"/>
        </w:rPr>
        <w:t xml:space="preserve"> </w:t>
      </w:r>
      <w:r w:rsidRPr="00375B58">
        <w:t>Солнце.</w:t>
      </w:r>
    </w:p>
    <w:p w:rsidR="004100ED" w:rsidRPr="00375B58" w:rsidRDefault="004100ED" w:rsidP="007B4865">
      <w:pPr>
        <w:pStyle w:val="af4"/>
        <w:ind w:firstLine="567"/>
        <w:jc w:val="both"/>
        <w:divId w:val="1547135805"/>
      </w:pPr>
      <w:r w:rsidRPr="00375B58">
        <w:t>Биология:</w:t>
      </w:r>
      <w:r w:rsidRPr="00375B58">
        <w:rPr>
          <w:spacing w:val="-3"/>
        </w:rPr>
        <w:t xml:space="preserve"> </w:t>
      </w:r>
      <w:r w:rsidRPr="00375B58">
        <w:t>фотосинтез,</w:t>
      </w:r>
      <w:r w:rsidRPr="00375B58">
        <w:rPr>
          <w:spacing w:val="-5"/>
        </w:rPr>
        <w:t xml:space="preserve"> </w:t>
      </w:r>
      <w:r w:rsidRPr="00375B58">
        <w:t>дыхание,</w:t>
      </w:r>
      <w:r w:rsidRPr="00375B58">
        <w:rPr>
          <w:spacing w:val="-2"/>
        </w:rPr>
        <w:t xml:space="preserve"> </w:t>
      </w:r>
      <w:r w:rsidRPr="00375B58">
        <w:t>биосфера.</w:t>
      </w:r>
    </w:p>
    <w:p w:rsidR="004100ED" w:rsidRPr="00375B58" w:rsidRDefault="004100ED" w:rsidP="007B4865">
      <w:pPr>
        <w:pStyle w:val="af4"/>
        <w:ind w:right="374" w:firstLine="567"/>
        <w:jc w:val="both"/>
        <w:divId w:val="1547135805"/>
      </w:pPr>
      <w:r w:rsidRPr="00375B58">
        <w:t>География: атмосфера, гидросфера, минералы, горные породы, полезные ископаемые,</w:t>
      </w:r>
      <w:r w:rsidRPr="00375B58">
        <w:rPr>
          <w:spacing w:val="1"/>
        </w:rPr>
        <w:t xml:space="preserve"> </w:t>
      </w:r>
      <w:r w:rsidRPr="00375B58">
        <w:t>топливо,</w:t>
      </w:r>
      <w:r w:rsidRPr="00375B58">
        <w:rPr>
          <w:spacing w:val="-2"/>
        </w:rPr>
        <w:t xml:space="preserve"> </w:t>
      </w:r>
      <w:r w:rsidRPr="00375B58">
        <w:t>водные</w:t>
      </w:r>
      <w:r w:rsidRPr="00375B58">
        <w:rPr>
          <w:spacing w:val="-2"/>
        </w:rPr>
        <w:t xml:space="preserve"> </w:t>
      </w:r>
      <w:r w:rsidRPr="00375B58">
        <w:t>ресурсы.</w:t>
      </w:r>
    </w:p>
    <w:p w:rsidR="004100ED" w:rsidRPr="00375B58" w:rsidRDefault="004100ED" w:rsidP="007B4865">
      <w:pPr>
        <w:pStyle w:val="af4"/>
        <w:spacing w:before="2"/>
        <w:ind w:firstLine="567"/>
        <w:jc w:val="both"/>
        <w:divId w:val="1547135805"/>
      </w:pPr>
    </w:p>
    <w:p w:rsidR="004100ED" w:rsidRPr="00375B58" w:rsidRDefault="004100ED" w:rsidP="0086497C">
      <w:pPr>
        <w:pStyle w:val="af2"/>
        <w:widowControl w:val="0"/>
        <w:numPr>
          <w:ilvl w:val="0"/>
          <w:numId w:val="42"/>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7B4865">
      <w:pPr>
        <w:spacing w:before="120" w:line="274" w:lineRule="exact"/>
        <w:ind w:firstLine="567"/>
        <w:jc w:val="both"/>
        <w:divId w:val="1547135805"/>
        <w:rPr>
          <w:b/>
        </w:rPr>
      </w:pPr>
      <w:r w:rsidRPr="00375B58">
        <w:rPr>
          <w:b/>
        </w:rPr>
        <w:t>Вещество</w:t>
      </w:r>
      <w:r w:rsidRPr="00375B58">
        <w:rPr>
          <w:b/>
          <w:spacing w:val="-4"/>
        </w:rPr>
        <w:t xml:space="preserve"> </w:t>
      </w:r>
      <w:r w:rsidRPr="00375B58">
        <w:rPr>
          <w:b/>
        </w:rPr>
        <w:t>и</w:t>
      </w:r>
      <w:r w:rsidRPr="00375B58">
        <w:rPr>
          <w:b/>
          <w:spacing w:val="-3"/>
        </w:rPr>
        <w:t xml:space="preserve"> </w:t>
      </w:r>
      <w:r w:rsidRPr="00375B58">
        <w:rPr>
          <w:b/>
        </w:rPr>
        <w:t>химическая</w:t>
      </w:r>
      <w:r w:rsidRPr="00375B58">
        <w:rPr>
          <w:b/>
          <w:spacing w:val="-3"/>
        </w:rPr>
        <w:t xml:space="preserve"> </w:t>
      </w:r>
      <w:r w:rsidRPr="00375B58">
        <w:rPr>
          <w:b/>
        </w:rPr>
        <w:t>реакция</w:t>
      </w:r>
    </w:p>
    <w:p w:rsidR="004100ED" w:rsidRPr="00375B58" w:rsidRDefault="004100ED" w:rsidP="007B4865">
      <w:pPr>
        <w:pStyle w:val="af4"/>
        <w:ind w:right="370" w:firstLine="567"/>
        <w:jc w:val="both"/>
        <w:divId w:val="1547135805"/>
      </w:pPr>
      <w:r w:rsidRPr="00375B58">
        <w:t>Периодический закон. Периодическая система химических элементов Д. И. Менделеева.</w:t>
      </w:r>
      <w:r w:rsidRPr="00375B58">
        <w:rPr>
          <w:spacing w:val="1"/>
        </w:rPr>
        <w:t xml:space="preserve"> </w:t>
      </w:r>
      <w:r w:rsidRPr="00375B58">
        <w:t>Строение атомов. Закономерности в изменении свойств химических элементов первых трёх</w:t>
      </w:r>
      <w:r w:rsidRPr="00375B58">
        <w:rPr>
          <w:spacing w:val="1"/>
        </w:rPr>
        <w:t xml:space="preserve"> </w:t>
      </w:r>
      <w:r w:rsidRPr="00375B58">
        <w:t>периодов,</w:t>
      </w:r>
      <w:r w:rsidRPr="00375B58">
        <w:rPr>
          <w:spacing w:val="1"/>
        </w:rPr>
        <w:t xml:space="preserve"> </w:t>
      </w:r>
      <w:r w:rsidRPr="00375B58">
        <w:t>калия,</w:t>
      </w:r>
      <w:r w:rsidRPr="00375B58">
        <w:rPr>
          <w:spacing w:val="1"/>
        </w:rPr>
        <w:t xml:space="preserve"> </w:t>
      </w:r>
      <w:r w:rsidRPr="00375B58">
        <w:t>кальция</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соединений</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положением</w:t>
      </w:r>
      <w:r w:rsidRPr="00375B58">
        <w:rPr>
          <w:spacing w:val="1"/>
        </w:rPr>
        <w:t xml:space="preserve"> </w:t>
      </w:r>
      <w:r w:rsidRPr="00375B58">
        <w:t>элементов</w:t>
      </w:r>
      <w:r w:rsidRPr="00375B58">
        <w:rPr>
          <w:spacing w:val="1"/>
        </w:rPr>
        <w:t xml:space="preserve"> </w:t>
      </w:r>
      <w:r w:rsidRPr="00375B58">
        <w:t>в</w:t>
      </w:r>
      <w:r w:rsidRPr="00375B58">
        <w:rPr>
          <w:spacing w:val="1"/>
        </w:rPr>
        <w:t xml:space="preserve"> </w:t>
      </w:r>
      <w:r w:rsidRPr="00375B58">
        <w:t>Периодической</w:t>
      </w:r>
      <w:r w:rsidRPr="00375B58">
        <w:rPr>
          <w:spacing w:val="-1"/>
        </w:rPr>
        <w:t xml:space="preserve"> </w:t>
      </w:r>
      <w:r w:rsidRPr="00375B58">
        <w:t>системе</w:t>
      </w:r>
      <w:r w:rsidRPr="00375B58">
        <w:rPr>
          <w:spacing w:val="-1"/>
        </w:rPr>
        <w:t xml:space="preserve"> </w:t>
      </w:r>
      <w:r w:rsidRPr="00375B58">
        <w:t>и строением</w:t>
      </w:r>
      <w:r w:rsidRPr="00375B58">
        <w:rPr>
          <w:spacing w:val="-1"/>
        </w:rPr>
        <w:t xml:space="preserve"> </w:t>
      </w:r>
      <w:r w:rsidRPr="00375B58">
        <w:t>их</w:t>
      </w:r>
      <w:r w:rsidRPr="00375B58">
        <w:rPr>
          <w:spacing w:val="2"/>
        </w:rPr>
        <w:t xml:space="preserve"> </w:t>
      </w:r>
      <w:r w:rsidRPr="00375B58">
        <w:t>атомов.</w:t>
      </w:r>
    </w:p>
    <w:p w:rsidR="004100ED" w:rsidRPr="00375B58" w:rsidRDefault="004100ED" w:rsidP="007B4865">
      <w:pPr>
        <w:pStyle w:val="af4"/>
        <w:ind w:right="370" w:firstLine="567"/>
        <w:jc w:val="both"/>
        <w:divId w:val="1547135805"/>
      </w:pPr>
      <w:r w:rsidRPr="00375B58">
        <w:t>Строение</w:t>
      </w:r>
      <w:r w:rsidRPr="00375B58">
        <w:rPr>
          <w:spacing w:val="1"/>
        </w:rPr>
        <w:t xml:space="preserve"> </w:t>
      </w:r>
      <w:r w:rsidRPr="00375B58">
        <w:t>вещества:</w:t>
      </w:r>
      <w:r w:rsidRPr="00375B58">
        <w:rPr>
          <w:spacing w:val="1"/>
        </w:rPr>
        <w:t xml:space="preserve"> </w:t>
      </w:r>
      <w:r w:rsidRPr="00375B58">
        <w:t>виды</w:t>
      </w:r>
      <w:r w:rsidRPr="00375B58">
        <w:rPr>
          <w:spacing w:val="1"/>
        </w:rPr>
        <w:t xml:space="preserve"> </w:t>
      </w:r>
      <w:r w:rsidRPr="00375B58">
        <w:t>химической</w:t>
      </w:r>
      <w:r w:rsidRPr="00375B58">
        <w:rPr>
          <w:spacing w:val="1"/>
        </w:rPr>
        <w:t xml:space="preserve"> </w:t>
      </w:r>
      <w:r w:rsidRPr="00375B58">
        <w:t>связи.</w:t>
      </w:r>
      <w:r w:rsidRPr="00375B58">
        <w:rPr>
          <w:spacing w:val="1"/>
        </w:rPr>
        <w:t xml:space="preserve"> </w:t>
      </w:r>
      <w:r w:rsidRPr="00375B58">
        <w:t>Типы</w:t>
      </w:r>
      <w:r w:rsidRPr="00375B58">
        <w:rPr>
          <w:spacing w:val="1"/>
        </w:rPr>
        <w:t xml:space="preserve"> </w:t>
      </w:r>
      <w:r w:rsidRPr="00375B58">
        <w:t>кристаллических</w:t>
      </w:r>
      <w:r w:rsidRPr="00375B58">
        <w:rPr>
          <w:spacing w:val="1"/>
        </w:rPr>
        <w:t xml:space="preserve"> </w:t>
      </w:r>
      <w:r w:rsidRPr="00375B58">
        <w:t>решёток,</w:t>
      </w:r>
      <w:r w:rsidRPr="00375B58">
        <w:rPr>
          <w:spacing w:val="1"/>
        </w:rPr>
        <w:t xml:space="preserve"> </w:t>
      </w:r>
      <w:r w:rsidRPr="00375B58">
        <w:t>зависимость</w:t>
      </w:r>
      <w:r w:rsidRPr="00375B58">
        <w:rPr>
          <w:spacing w:val="-1"/>
        </w:rPr>
        <w:t xml:space="preserve"> </w:t>
      </w:r>
      <w:r w:rsidRPr="00375B58">
        <w:t>свойств</w:t>
      </w:r>
      <w:r w:rsidRPr="00375B58">
        <w:rPr>
          <w:spacing w:val="-2"/>
        </w:rPr>
        <w:t xml:space="preserve"> </w:t>
      </w:r>
      <w:r w:rsidRPr="00375B58">
        <w:t>вещества</w:t>
      </w:r>
      <w:r w:rsidRPr="00375B58">
        <w:rPr>
          <w:spacing w:val="-3"/>
        </w:rPr>
        <w:t xml:space="preserve"> </w:t>
      </w:r>
      <w:r w:rsidRPr="00375B58">
        <w:t>от</w:t>
      </w:r>
      <w:r w:rsidRPr="00375B58">
        <w:rPr>
          <w:spacing w:val="-1"/>
        </w:rPr>
        <w:t xml:space="preserve"> </w:t>
      </w:r>
      <w:r w:rsidRPr="00375B58">
        <w:t>типа</w:t>
      </w:r>
      <w:r w:rsidRPr="00375B58">
        <w:rPr>
          <w:spacing w:val="-3"/>
        </w:rPr>
        <w:t xml:space="preserve"> </w:t>
      </w:r>
      <w:r w:rsidRPr="00375B58">
        <w:t>кристаллической</w:t>
      </w:r>
      <w:r w:rsidRPr="00375B58">
        <w:rPr>
          <w:spacing w:val="-2"/>
        </w:rPr>
        <w:t xml:space="preserve"> </w:t>
      </w:r>
      <w:r w:rsidRPr="00375B58">
        <w:t>решётки</w:t>
      </w:r>
      <w:r w:rsidRPr="00375B58">
        <w:rPr>
          <w:spacing w:val="-1"/>
        </w:rPr>
        <w:t xml:space="preserve"> </w:t>
      </w:r>
      <w:r w:rsidRPr="00375B58">
        <w:t>и</w:t>
      </w:r>
      <w:r w:rsidRPr="00375B58">
        <w:rPr>
          <w:spacing w:val="-2"/>
        </w:rPr>
        <w:t xml:space="preserve"> </w:t>
      </w:r>
      <w:r w:rsidRPr="00375B58">
        <w:t>вида</w:t>
      </w:r>
      <w:r w:rsidRPr="00375B58">
        <w:rPr>
          <w:spacing w:val="-3"/>
        </w:rPr>
        <w:t xml:space="preserve"> </w:t>
      </w:r>
      <w:r w:rsidRPr="00375B58">
        <w:t>химической</w:t>
      </w:r>
      <w:r w:rsidRPr="00375B58">
        <w:rPr>
          <w:spacing w:val="-1"/>
        </w:rPr>
        <w:t xml:space="preserve"> </w:t>
      </w:r>
      <w:r w:rsidRPr="00375B58">
        <w:t>связи.</w:t>
      </w:r>
    </w:p>
    <w:p w:rsidR="004100ED" w:rsidRPr="00375B58" w:rsidRDefault="004100ED" w:rsidP="007B4865">
      <w:pPr>
        <w:pStyle w:val="af4"/>
        <w:ind w:right="366" w:firstLine="567"/>
        <w:jc w:val="both"/>
        <w:divId w:val="1547135805"/>
      </w:pPr>
      <w:r w:rsidRPr="00375B58">
        <w:t>Классификация</w:t>
      </w:r>
      <w:r w:rsidRPr="00375B58">
        <w:rPr>
          <w:spacing w:val="1"/>
        </w:rPr>
        <w:t xml:space="preserve"> </w:t>
      </w:r>
      <w:r w:rsidRPr="00375B58">
        <w:t>и</w:t>
      </w:r>
      <w:r w:rsidRPr="00375B58">
        <w:rPr>
          <w:spacing w:val="1"/>
        </w:rPr>
        <w:t xml:space="preserve"> </w:t>
      </w:r>
      <w:r w:rsidRPr="00375B58">
        <w:t>номенклатура</w:t>
      </w:r>
      <w:r w:rsidRPr="00375B58">
        <w:rPr>
          <w:spacing w:val="1"/>
        </w:rPr>
        <w:t xml:space="preserve"> </w:t>
      </w:r>
      <w:r w:rsidRPr="00375B58">
        <w:t>неорганических</w:t>
      </w:r>
      <w:r w:rsidRPr="00375B58">
        <w:rPr>
          <w:spacing w:val="1"/>
        </w:rPr>
        <w:t xml:space="preserve"> </w:t>
      </w:r>
      <w:r w:rsidRPr="00375B58">
        <w:t>веществ</w:t>
      </w:r>
      <w:r w:rsidRPr="00375B58">
        <w:rPr>
          <w:spacing w:val="1"/>
        </w:rPr>
        <w:t xml:space="preserve"> </w:t>
      </w:r>
      <w:r w:rsidRPr="00375B58">
        <w:t>(международная</w:t>
      </w:r>
      <w:r w:rsidRPr="00375B58">
        <w:rPr>
          <w:spacing w:val="1"/>
        </w:rPr>
        <w:t xml:space="preserve"> </w:t>
      </w:r>
      <w:r w:rsidRPr="00375B58">
        <w:t>и</w:t>
      </w:r>
      <w:r w:rsidRPr="00375B58">
        <w:rPr>
          <w:spacing w:val="1"/>
        </w:rPr>
        <w:t xml:space="preserve"> </w:t>
      </w:r>
      <w:r w:rsidRPr="00375B58">
        <w:t>тривиальная).</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веществ,</w:t>
      </w:r>
      <w:r w:rsidRPr="00375B58">
        <w:rPr>
          <w:spacing w:val="1"/>
        </w:rPr>
        <w:t xml:space="preserve"> </w:t>
      </w:r>
      <w:r w:rsidRPr="00375B58">
        <w:t>относящихся</w:t>
      </w:r>
      <w:r w:rsidRPr="00375B58">
        <w:rPr>
          <w:spacing w:val="1"/>
        </w:rPr>
        <w:t xml:space="preserve"> </w:t>
      </w:r>
      <w:r w:rsidRPr="00375B58">
        <w:t>к</w:t>
      </w:r>
      <w:r w:rsidRPr="00375B58">
        <w:rPr>
          <w:spacing w:val="1"/>
        </w:rPr>
        <w:t xml:space="preserve"> </w:t>
      </w:r>
      <w:r w:rsidRPr="00375B58">
        <w:t>различным</w:t>
      </w:r>
      <w:r w:rsidRPr="00375B58">
        <w:rPr>
          <w:spacing w:val="1"/>
        </w:rPr>
        <w:t xml:space="preserve"> </w:t>
      </w:r>
      <w:r w:rsidRPr="00375B58">
        <w:t>классам</w:t>
      </w:r>
      <w:r w:rsidRPr="00375B58">
        <w:rPr>
          <w:spacing w:val="1"/>
        </w:rPr>
        <w:t xml:space="preserve"> </w:t>
      </w:r>
      <w:r w:rsidRPr="00375B58">
        <w:t>неорганических</w:t>
      </w:r>
      <w:r w:rsidRPr="00375B58">
        <w:rPr>
          <w:spacing w:val="1"/>
        </w:rPr>
        <w:t xml:space="preserve"> </w:t>
      </w:r>
      <w:r w:rsidRPr="00375B58">
        <w:t>соединений,</w:t>
      </w:r>
      <w:r w:rsidRPr="00375B58">
        <w:rPr>
          <w:spacing w:val="-1"/>
        </w:rPr>
        <w:t xml:space="preserve"> </w:t>
      </w:r>
      <w:r w:rsidRPr="00375B58">
        <w:t>генетическая</w:t>
      </w:r>
      <w:r w:rsidRPr="00375B58">
        <w:rPr>
          <w:spacing w:val="-1"/>
        </w:rPr>
        <w:t xml:space="preserve"> </w:t>
      </w:r>
      <w:r w:rsidRPr="00375B58">
        <w:t>связь</w:t>
      </w:r>
      <w:r w:rsidRPr="00375B58">
        <w:rPr>
          <w:spacing w:val="-1"/>
        </w:rPr>
        <w:t xml:space="preserve"> </w:t>
      </w:r>
      <w:r w:rsidRPr="00375B58">
        <w:t>неорганических</w:t>
      </w:r>
      <w:r w:rsidRPr="00375B58">
        <w:rPr>
          <w:spacing w:val="2"/>
        </w:rPr>
        <w:t xml:space="preserve"> </w:t>
      </w:r>
      <w:r w:rsidRPr="00375B58">
        <w:t>веществ.</w:t>
      </w:r>
    </w:p>
    <w:p w:rsidR="004100ED" w:rsidRPr="00375B58" w:rsidRDefault="004100ED" w:rsidP="007B4865">
      <w:pPr>
        <w:pStyle w:val="af4"/>
        <w:ind w:right="366" w:firstLine="567"/>
        <w:jc w:val="both"/>
        <w:divId w:val="1547135805"/>
      </w:pPr>
      <w:r w:rsidRPr="00375B58">
        <w:t>Классификация</w:t>
      </w:r>
      <w:r w:rsidRPr="00375B58">
        <w:rPr>
          <w:spacing w:val="1"/>
        </w:rPr>
        <w:t xml:space="preserve"> </w:t>
      </w:r>
      <w:r w:rsidRPr="00375B58">
        <w:t>химических</w:t>
      </w:r>
      <w:r w:rsidRPr="00375B58">
        <w:rPr>
          <w:spacing w:val="1"/>
        </w:rPr>
        <w:t xml:space="preserve"> </w:t>
      </w:r>
      <w:r w:rsidRPr="00375B58">
        <w:t>реакций</w:t>
      </w:r>
      <w:r w:rsidRPr="00375B58">
        <w:rPr>
          <w:spacing w:val="1"/>
        </w:rPr>
        <w:t xml:space="preserve"> </w:t>
      </w:r>
      <w:r w:rsidRPr="00375B58">
        <w:t>по</w:t>
      </w:r>
      <w:r w:rsidRPr="00375B58">
        <w:rPr>
          <w:spacing w:val="1"/>
        </w:rPr>
        <w:t xml:space="preserve"> </w:t>
      </w:r>
      <w:r w:rsidRPr="00375B58">
        <w:t>различным</w:t>
      </w:r>
      <w:r w:rsidRPr="00375B58">
        <w:rPr>
          <w:spacing w:val="1"/>
        </w:rPr>
        <w:t xml:space="preserve"> </w:t>
      </w:r>
      <w:r w:rsidRPr="00375B58">
        <w:t>признакам</w:t>
      </w:r>
      <w:r w:rsidRPr="00375B58">
        <w:rPr>
          <w:spacing w:val="1"/>
        </w:rPr>
        <w:t xml:space="preserve"> </w:t>
      </w:r>
      <w:r w:rsidRPr="00375B58">
        <w:t>(по</w:t>
      </w:r>
      <w:r w:rsidRPr="00375B58">
        <w:rPr>
          <w:spacing w:val="1"/>
        </w:rPr>
        <w:t xml:space="preserve"> </w:t>
      </w:r>
      <w:r w:rsidRPr="00375B58">
        <w:t>числу</w:t>
      </w:r>
      <w:r w:rsidRPr="00375B58">
        <w:rPr>
          <w:spacing w:val="1"/>
        </w:rPr>
        <w:t xml:space="preserve"> </w:t>
      </w:r>
      <w:r w:rsidRPr="00375B58">
        <w:t>и</w:t>
      </w:r>
      <w:r w:rsidRPr="00375B58">
        <w:rPr>
          <w:spacing w:val="1"/>
        </w:rPr>
        <w:t xml:space="preserve"> </w:t>
      </w:r>
      <w:r w:rsidRPr="00375B58">
        <w:t>составу</w:t>
      </w:r>
      <w:r w:rsidRPr="00375B58">
        <w:rPr>
          <w:spacing w:val="1"/>
        </w:rPr>
        <w:t xml:space="preserve"> </w:t>
      </w:r>
      <w:r w:rsidRPr="00375B58">
        <w:t>участвующих в реакции веществ, по тепловому эффекту, по изменению степеней окисления</w:t>
      </w:r>
      <w:r w:rsidRPr="00375B58">
        <w:rPr>
          <w:spacing w:val="1"/>
        </w:rPr>
        <w:t xml:space="preserve"> </w:t>
      </w:r>
      <w:r w:rsidRPr="00375B58">
        <w:t>химических элементов, по обратимости, по участию катализатора). Экзо- и эндотермические</w:t>
      </w:r>
      <w:r w:rsidRPr="00375B58">
        <w:rPr>
          <w:spacing w:val="1"/>
        </w:rPr>
        <w:t xml:space="preserve"> </w:t>
      </w:r>
      <w:r w:rsidRPr="00375B58">
        <w:t>реакции,</w:t>
      </w:r>
      <w:r w:rsidRPr="00375B58">
        <w:rPr>
          <w:spacing w:val="-1"/>
        </w:rPr>
        <w:t xml:space="preserve"> </w:t>
      </w:r>
      <w:r w:rsidRPr="00375B58">
        <w:t>термохимические</w:t>
      </w:r>
      <w:r w:rsidRPr="00375B58">
        <w:rPr>
          <w:spacing w:val="1"/>
        </w:rPr>
        <w:t xml:space="preserve"> </w:t>
      </w:r>
      <w:r w:rsidRPr="00375B58">
        <w:t>уравнения.</w:t>
      </w:r>
    </w:p>
    <w:p w:rsidR="004100ED" w:rsidRPr="00375B58" w:rsidRDefault="004100ED" w:rsidP="007B4865">
      <w:pPr>
        <w:pStyle w:val="af4"/>
        <w:ind w:right="367" w:firstLine="567"/>
        <w:jc w:val="both"/>
        <w:divId w:val="1547135805"/>
      </w:pPr>
      <w:r w:rsidRPr="00375B58">
        <w:t>Понятие</w:t>
      </w:r>
      <w:r w:rsidRPr="00375B58">
        <w:rPr>
          <w:spacing w:val="1"/>
        </w:rPr>
        <w:t xml:space="preserve"> </w:t>
      </w:r>
      <w:r w:rsidRPr="00375B58">
        <w:t>о</w:t>
      </w:r>
      <w:r w:rsidRPr="00375B58">
        <w:rPr>
          <w:spacing w:val="1"/>
        </w:rPr>
        <w:t xml:space="preserve"> </w:t>
      </w:r>
      <w:r w:rsidRPr="00375B58">
        <w:t>скорости</w:t>
      </w:r>
      <w:r w:rsidRPr="00375B58">
        <w:rPr>
          <w:spacing w:val="1"/>
        </w:rPr>
        <w:t xml:space="preserve"> </w:t>
      </w:r>
      <w:r w:rsidRPr="00375B58">
        <w:t>химической</w:t>
      </w:r>
      <w:r w:rsidRPr="00375B58">
        <w:rPr>
          <w:spacing w:val="1"/>
        </w:rPr>
        <w:t xml:space="preserve"> </w:t>
      </w:r>
      <w:r w:rsidRPr="00375B58">
        <w:t>реакции.</w:t>
      </w:r>
      <w:r w:rsidRPr="00375B58">
        <w:rPr>
          <w:spacing w:val="1"/>
        </w:rPr>
        <w:t xml:space="preserve"> </w:t>
      </w:r>
      <w:r w:rsidRPr="00375B58">
        <w:t>Понятие</w:t>
      </w:r>
      <w:r w:rsidRPr="00375B58">
        <w:rPr>
          <w:spacing w:val="1"/>
        </w:rPr>
        <w:t xml:space="preserve"> </w:t>
      </w:r>
      <w:r w:rsidRPr="00375B58">
        <w:t>об</w:t>
      </w:r>
      <w:r w:rsidRPr="00375B58">
        <w:rPr>
          <w:spacing w:val="1"/>
        </w:rPr>
        <w:t xml:space="preserve"> </w:t>
      </w:r>
      <w:r w:rsidRPr="00375B58">
        <w:t>обратимых</w:t>
      </w:r>
      <w:r w:rsidRPr="00375B58">
        <w:rPr>
          <w:spacing w:val="1"/>
        </w:rPr>
        <w:t xml:space="preserve"> </w:t>
      </w:r>
      <w:r w:rsidRPr="00375B58">
        <w:t>и</w:t>
      </w:r>
      <w:r w:rsidRPr="00375B58">
        <w:rPr>
          <w:spacing w:val="1"/>
        </w:rPr>
        <w:t xml:space="preserve"> </w:t>
      </w:r>
      <w:r w:rsidRPr="00375B58">
        <w:t>необратимых</w:t>
      </w:r>
      <w:r w:rsidRPr="00375B58">
        <w:rPr>
          <w:spacing w:val="1"/>
        </w:rPr>
        <w:t xml:space="preserve"> </w:t>
      </w:r>
      <w:r w:rsidRPr="00375B58">
        <w:t>химических</w:t>
      </w:r>
      <w:r w:rsidRPr="00375B58">
        <w:rPr>
          <w:spacing w:val="1"/>
        </w:rPr>
        <w:t xml:space="preserve"> </w:t>
      </w:r>
      <w:r w:rsidRPr="00375B58">
        <w:t>реакциях.</w:t>
      </w:r>
      <w:r w:rsidRPr="00375B58">
        <w:rPr>
          <w:spacing w:val="1"/>
        </w:rPr>
        <w:t xml:space="preserve"> </w:t>
      </w:r>
      <w:r w:rsidRPr="00375B58">
        <w:t>Понятие</w:t>
      </w:r>
      <w:r w:rsidRPr="00375B58">
        <w:rPr>
          <w:spacing w:val="1"/>
        </w:rPr>
        <w:t xml:space="preserve"> </w:t>
      </w:r>
      <w:r w:rsidRPr="00375B58">
        <w:t>о</w:t>
      </w:r>
      <w:r w:rsidRPr="00375B58">
        <w:rPr>
          <w:spacing w:val="1"/>
        </w:rPr>
        <w:t xml:space="preserve"> </w:t>
      </w:r>
      <w:r w:rsidRPr="00375B58">
        <w:t>гомогенных</w:t>
      </w:r>
      <w:r w:rsidRPr="00375B58">
        <w:rPr>
          <w:spacing w:val="1"/>
        </w:rPr>
        <w:t xml:space="preserve"> </w:t>
      </w:r>
      <w:r w:rsidRPr="00375B58">
        <w:t>и</w:t>
      </w:r>
      <w:r w:rsidRPr="00375B58">
        <w:rPr>
          <w:spacing w:val="1"/>
        </w:rPr>
        <w:t xml:space="preserve"> </w:t>
      </w:r>
      <w:r w:rsidRPr="00375B58">
        <w:t>гетерогенных</w:t>
      </w:r>
      <w:r w:rsidRPr="00375B58">
        <w:rPr>
          <w:spacing w:val="1"/>
        </w:rPr>
        <w:t xml:space="preserve"> </w:t>
      </w:r>
      <w:r w:rsidRPr="00375B58">
        <w:t>реакциях.</w:t>
      </w:r>
      <w:r w:rsidRPr="00375B58">
        <w:rPr>
          <w:spacing w:val="1"/>
        </w:rPr>
        <w:t xml:space="preserve"> </w:t>
      </w:r>
      <w:r w:rsidRPr="00375B58">
        <w:t>Понятие</w:t>
      </w:r>
      <w:r w:rsidRPr="00375B58">
        <w:rPr>
          <w:spacing w:val="61"/>
        </w:rPr>
        <w:t xml:space="preserve"> </w:t>
      </w:r>
      <w:r w:rsidRPr="00375B58">
        <w:t>о</w:t>
      </w:r>
      <w:r w:rsidRPr="00375B58">
        <w:rPr>
          <w:spacing w:val="1"/>
        </w:rPr>
        <w:t xml:space="preserve"> </w:t>
      </w:r>
      <w:r w:rsidRPr="00375B58">
        <w:t>химическом равновесии. Факторы, влияющие на скорость химической реакции и положение</w:t>
      </w:r>
      <w:r w:rsidRPr="00375B58">
        <w:rPr>
          <w:spacing w:val="1"/>
        </w:rPr>
        <w:t xml:space="preserve"> </w:t>
      </w:r>
      <w:r w:rsidRPr="00375B58">
        <w:t>химического</w:t>
      </w:r>
      <w:r w:rsidRPr="00375B58">
        <w:rPr>
          <w:spacing w:val="-1"/>
        </w:rPr>
        <w:t xml:space="preserve"> </w:t>
      </w:r>
      <w:r w:rsidRPr="00375B58">
        <w:t>равновесия.</w:t>
      </w:r>
    </w:p>
    <w:p w:rsidR="004100ED" w:rsidRPr="00375B58" w:rsidRDefault="004100ED" w:rsidP="007B4865">
      <w:pPr>
        <w:pStyle w:val="af4"/>
        <w:ind w:right="364" w:firstLine="567"/>
        <w:jc w:val="both"/>
        <w:divId w:val="1547135805"/>
      </w:pPr>
      <w:r w:rsidRPr="00375B58">
        <w:t>Окислительно-восстановительные</w:t>
      </w:r>
      <w:r w:rsidRPr="00375B58">
        <w:rPr>
          <w:spacing w:val="1"/>
        </w:rPr>
        <w:t xml:space="preserve"> </w:t>
      </w:r>
      <w:r w:rsidRPr="00375B58">
        <w:t>реакции,</w:t>
      </w:r>
      <w:r w:rsidRPr="00375B58">
        <w:rPr>
          <w:spacing w:val="1"/>
        </w:rPr>
        <w:t xml:space="preserve"> </w:t>
      </w:r>
      <w:r w:rsidRPr="00375B58">
        <w:t>электронный</w:t>
      </w:r>
      <w:r w:rsidRPr="00375B58">
        <w:rPr>
          <w:spacing w:val="1"/>
        </w:rPr>
        <w:t xml:space="preserve"> </w:t>
      </w:r>
      <w:r w:rsidRPr="00375B58">
        <w:t>баланс</w:t>
      </w:r>
      <w:r w:rsidRPr="00375B58">
        <w:rPr>
          <w:spacing w:val="1"/>
        </w:rPr>
        <w:t xml:space="preserve"> </w:t>
      </w:r>
      <w:r w:rsidRPr="00375B58">
        <w:t>окислительно-</w:t>
      </w:r>
      <w:r w:rsidRPr="00375B58">
        <w:rPr>
          <w:spacing w:val="1"/>
        </w:rPr>
        <w:t xml:space="preserve"> </w:t>
      </w:r>
      <w:r w:rsidRPr="00375B58">
        <w:t>восстановительной</w:t>
      </w:r>
      <w:r w:rsidRPr="00375B58">
        <w:rPr>
          <w:spacing w:val="1"/>
        </w:rPr>
        <w:t xml:space="preserve"> </w:t>
      </w:r>
      <w:r w:rsidRPr="00375B58">
        <w:t>реакции.</w:t>
      </w:r>
      <w:r w:rsidRPr="00375B58">
        <w:rPr>
          <w:spacing w:val="1"/>
        </w:rPr>
        <w:t xml:space="preserve"> </w:t>
      </w:r>
      <w:r w:rsidRPr="00375B58">
        <w:t>Составление</w:t>
      </w:r>
      <w:r w:rsidRPr="00375B58">
        <w:rPr>
          <w:spacing w:val="1"/>
        </w:rPr>
        <w:t xml:space="preserve"> </w:t>
      </w:r>
      <w:r w:rsidRPr="00375B58">
        <w:t>уравнений</w:t>
      </w:r>
      <w:r w:rsidRPr="00375B58">
        <w:rPr>
          <w:spacing w:val="1"/>
        </w:rPr>
        <w:t xml:space="preserve"> </w:t>
      </w:r>
      <w:r w:rsidRPr="00375B58">
        <w:t>окислительно-восстановительных</w:t>
      </w:r>
      <w:r w:rsidRPr="00375B58">
        <w:rPr>
          <w:spacing w:val="1"/>
        </w:rPr>
        <w:t xml:space="preserve"> </w:t>
      </w:r>
      <w:r w:rsidRPr="00375B58">
        <w:t>реакций</w:t>
      </w:r>
      <w:r w:rsidRPr="00375B58">
        <w:rPr>
          <w:spacing w:val="-1"/>
        </w:rPr>
        <w:t xml:space="preserve"> </w:t>
      </w:r>
      <w:r w:rsidRPr="00375B58">
        <w:t>с</w:t>
      </w:r>
      <w:r w:rsidRPr="00375B58">
        <w:rPr>
          <w:spacing w:val="-1"/>
        </w:rPr>
        <w:t xml:space="preserve"> </w:t>
      </w:r>
      <w:r w:rsidRPr="00375B58">
        <w:t>использованием</w:t>
      </w:r>
      <w:r w:rsidRPr="00375B58">
        <w:rPr>
          <w:spacing w:val="-2"/>
        </w:rPr>
        <w:t xml:space="preserve"> </w:t>
      </w:r>
      <w:r w:rsidRPr="00375B58">
        <w:t>метода</w:t>
      </w:r>
      <w:r w:rsidRPr="00375B58">
        <w:rPr>
          <w:spacing w:val="-1"/>
        </w:rPr>
        <w:t xml:space="preserve"> </w:t>
      </w:r>
      <w:r w:rsidRPr="00375B58">
        <w:t>электронного</w:t>
      </w:r>
      <w:r w:rsidRPr="00375B58">
        <w:rPr>
          <w:spacing w:val="-1"/>
        </w:rPr>
        <w:t xml:space="preserve"> </w:t>
      </w:r>
      <w:r w:rsidRPr="00375B58">
        <w:t>баланса.</w:t>
      </w:r>
    </w:p>
    <w:p w:rsidR="004100ED" w:rsidRPr="00375B58" w:rsidRDefault="004100ED" w:rsidP="007B4865">
      <w:pPr>
        <w:pStyle w:val="af4"/>
        <w:ind w:right="367" w:firstLine="567"/>
        <w:jc w:val="both"/>
        <w:divId w:val="1547135805"/>
      </w:pPr>
      <w:r w:rsidRPr="00375B58">
        <w:t>Теория</w:t>
      </w:r>
      <w:r w:rsidRPr="00375B58">
        <w:rPr>
          <w:spacing w:val="1"/>
        </w:rPr>
        <w:t xml:space="preserve"> </w:t>
      </w:r>
      <w:r w:rsidRPr="00375B58">
        <w:t>электролитической</w:t>
      </w:r>
      <w:r w:rsidRPr="00375B58">
        <w:rPr>
          <w:spacing w:val="1"/>
        </w:rPr>
        <w:t xml:space="preserve"> </w:t>
      </w:r>
      <w:r w:rsidRPr="00375B58">
        <w:t>диссоциации.</w:t>
      </w:r>
      <w:r w:rsidRPr="00375B58">
        <w:rPr>
          <w:spacing w:val="1"/>
        </w:rPr>
        <w:t xml:space="preserve"> </w:t>
      </w:r>
      <w:r w:rsidRPr="00375B58">
        <w:t>Электролиты</w:t>
      </w:r>
      <w:r w:rsidRPr="00375B58">
        <w:rPr>
          <w:spacing w:val="1"/>
        </w:rPr>
        <w:t xml:space="preserve"> </w:t>
      </w:r>
      <w:r w:rsidRPr="00375B58">
        <w:t>и</w:t>
      </w:r>
      <w:r w:rsidRPr="00375B58">
        <w:rPr>
          <w:spacing w:val="1"/>
        </w:rPr>
        <w:t xml:space="preserve"> </w:t>
      </w:r>
      <w:r w:rsidRPr="00375B58">
        <w:t>не-</w:t>
      </w:r>
      <w:r w:rsidRPr="00375B58">
        <w:rPr>
          <w:spacing w:val="1"/>
        </w:rPr>
        <w:t xml:space="preserve"> </w:t>
      </w:r>
      <w:r w:rsidRPr="00375B58">
        <w:t>электролиты.</w:t>
      </w:r>
      <w:r w:rsidRPr="00375B58">
        <w:rPr>
          <w:spacing w:val="1"/>
        </w:rPr>
        <w:t xml:space="preserve"> </w:t>
      </w:r>
      <w:r w:rsidRPr="00375B58">
        <w:t>Катионы,</w:t>
      </w:r>
      <w:r w:rsidRPr="00375B58">
        <w:rPr>
          <w:spacing w:val="1"/>
        </w:rPr>
        <w:t xml:space="preserve"> </w:t>
      </w:r>
      <w:r w:rsidRPr="00375B58">
        <w:t>анионы. Механизм диссоциации веществ с различными видами химической связи. Степень</w:t>
      </w:r>
      <w:r w:rsidRPr="00375B58">
        <w:rPr>
          <w:spacing w:val="1"/>
        </w:rPr>
        <w:t xml:space="preserve"> </w:t>
      </w:r>
      <w:r w:rsidRPr="00375B58">
        <w:t>диссоциации.</w:t>
      </w:r>
      <w:r w:rsidRPr="00375B58">
        <w:rPr>
          <w:spacing w:val="-1"/>
        </w:rPr>
        <w:t xml:space="preserve"> </w:t>
      </w:r>
      <w:r w:rsidRPr="00375B58">
        <w:t>Сильные</w:t>
      </w:r>
      <w:r w:rsidRPr="00375B58">
        <w:rPr>
          <w:spacing w:val="-2"/>
        </w:rPr>
        <w:t xml:space="preserve"> </w:t>
      </w:r>
      <w:r w:rsidRPr="00375B58">
        <w:t>и слабые</w:t>
      </w:r>
      <w:r w:rsidRPr="00375B58">
        <w:rPr>
          <w:spacing w:val="-2"/>
        </w:rPr>
        <w:t xml:space="preserve"> </w:t>
      </w:r>
      <w:r w:rsidRPr="00375B58">
        <w:t>электролиты.</w:t>
      </w:r>
    </w:p>
    <w:p w:rsidR="004100ED" w:rsidRPr="00375B58" w:rsidRDefault="004100ED" w:rsidP="007B4865">
      <w:pPr>
        <w:pStyle w:val="af4"/>
        <w:ind w:right="366" w:firstLine="567"/>
        <w:jc w:val="both"/>
        <w:divId w:val="1547135805"/>
      </w:pPr>
      <w:r w:rsidRPr="00375B58">
        <w:t>Реакции</w:t>
      </w:r>
      <w:r w:rsidRPr="00375B58">
        <w:rPr>
          <w:spacing w:val="1"/>
        </w:rPr>
        <w:t xml:space="preserve"> </w:t>
      </w:r>
      <w:r w:rsidRPr="00375B58">
        <w:t>ионного</w:t>
      </w:r>
      <w:r w:rsidRPr="00375B58">
        <w:rPr>
          <w:spacing w:val="1"/>
        </w:rPr>
        <w:t xml:space="preserve"> </w:t>
      </w:r>
      <w:r w:rsidRPr="00375B58">
        <w:t>обмена.</w:t>
      </w:r>
      <w:r w:rsidRPr="00375B58">
        <w:rPr>
          <w:spacing w:val="1"/>
        </w:rPr>
        <w:t xml:space="preserve"> </w:t>
      </w:r>
      <w:r w:rsidRPr="00375B58">
        <w:t>Условия</w:t>
      </w:r>
      <w:r w:rsidRPr="00375B58">
        <w:rPr>
          <w:spacing w:val="1"/>
        </w:rPr>
        <w:t xml:space="preserve"> </w:t>
      </w:r>
      <w:r w:rsidRPr="00375B58">
        <w:t>протекания</w:t>
      </w:r>
      <w:r w:rsidRPr="00375B58">
        <w:rPr>
          <w:spacing w:val="1"/>
        </w:rPr>
        <w:t xml:space="preserve"> </w:t>
      </w:r>
      <w:r w:rsidRPr="00375B58">
        <w:t>реакций</w:t>
      </w:r>
      <w:r w:rsidRPr="00375B58">
        <w:rPr>
          <w:spacing w:val="1"/>
        </w:rPr>
        <w:t xml:space="preserve"> </w:t>
      </w:r>
      <w:r w:rsidRPr="00375B58">
        <w:t>ионного</w:t>
      </w:r>
      <w:r w:rsidRPr="00375B58">
        <w:rPr>
          <w:spacing w:val="1"/>
        </w:rPr>
        <w:t xml:space="preserve"> </w:t>
      </w:r>
      <w:r w:rsidRPr="00375B58">
        <w:t>обмена,</w:t>
      </w:r>
      <w:r w:rsidRPr="00375B58">
        <w:rPr>
          <w:spacing w:val="1"/>
        </w:rPr>
        <w:t xml:space="preserve"> </w:t>
      </w:r>
      <w:r w:rsidRPr="00375B58">
        <w:t>полные</w:t>
      </w:r>
      <w:r w:rsidRPr="00375B58">
        <w:rPr>
          <w:spacing w:val="1"/>
        </w:rPr>
        <w:t xml:space="preserve"> </w:t>
      </w:r>
      <w:r w:rsidRPr="00375B58">
        <w:t>и</w:t>
      </w:r>
      <w:r w:rsidRPr="00375B58">
        <w:rPr>
          <w:spacing w:val="1"/>
        </w:rPr>
        <w:t xml:space="preserve"> </w:t>
      </w:r>
      <w:r w:rsidRPr="00375B58">
        <w:t>сокращённые</w:t>
      </w:r>
      <w:r w:rsidRPr="00375B58">
        <w:rPr>
          <w:spacing w:val="1"/>
        </w:rPr>
        <w:t xml:space="preserve"> </w:t>
      </w:r>
      <w:r w:rsidRPr="00375B58">
        <w:t>ионные</w:t>
      </w:r>
      <w:r w:rsidRPr="00375B58">
        <w:rPr>
          <w:spacing w:val="1"/>
        </w:rPr>
        <w:t xml:space="preserve"> </w:t>
      </w:r>
      <w:r w:rsidRPr="00375B58">
        <w:t>уравнения</w:t>
      </w:r>
      <w:r w:rsidRPr="00375B58">
        <w:rPr>
          <w:spacing w:val="1"/>
        </w:rPr>
        <w:t xml:space="preserve"> </w:t>
      </w:r>
      <w:r w:rsidRPr="00375B58">
        <w:t>реакций.</w:t>
      </w:r>
      <w:r w:rsidRPr="00375B58">
        <w:rPr>
          <w:spacing w:val="1"/>
        </w:rPr>
        <w:t xml:space="preserve"> </w:t>
      </w:r>
      <w:r w:rsidRPr="00375B58">
        <w:t>Свойства</w:t>
      </w:r>
      <w:r w:rsidRPr="00375B58">
        <w:rPr>
          <w:spacing w:val="1"/>
        </w:rPr>
        <w:t xml:space="preserve"> </w:t>
      </w:r>
      <w:r w:rsidRPr="00375B58">
        <w:t>кислот,</w:t>
      </w:r>
      <w:r w:rsidRPr="00375B58">
        <w:rPr>
          <w:spacing w:val="1"/>
        </w:rPr>
        <w:t xml:space="preserve"> </w:t>
      </w:r>
      <w:r w:rsidRPr="00375B58">
        <w:t>оснований</w:t>
      </w:r>
      <w:r w:rsidRPr="00375B58">
        <w:rPr>
          <w:spacing w:val="1"/>
        </w:rPr>
        <w:t xml:space="preserve"> </w:t>
      </w:r>
      <w:r w:rsidRPr="00375B58">
        <w:t>и</w:t>
      </w:r>
      <w:r w:rsidRPr="00375B58">
        <w:rPr>
          <w:spacing w:val="1"/>
        </w:rPr>
        <w:t xml:space="preserve"> </w:t>
      </w:r>
      <w:r w:rsidRPr="00375B58">
        <w:t>солей</w:t>
      </w:r>
      <w:r w:rsidRPr="00375B58">
        <w:rPr>
          <w:spacing w:val="1"/>
        </w:rPr>
        <w:t xml:space="preserve"> </w:t>
      </w:r>
      <w:r w:rsidRPr="00375B58">
        <w:t>в</w:t>
      </w:r>
      <w:r w:rsidRPr="00375B58">
        <w:rPr>
          <w:spacing w:val="1"/>
        </w:rPr>
        <w:t xml:space="preserve"> </w:t>
      </w:r>
      <w:r w:rsidRPr="00375B58">
        <w:t>свете</w:t>
      </w:r>
      <w:r w:rsidRPr="00375B58">
        <w:rPr>
          <w:spacing w:val="1"/>
        </w:rPr>
        <w:t xml:space="preserve"> </w:t>
      </w:r>
      <w:r w:rsidRPr="00375B58">
        <w:t>представлений об электролитической диссоциации. Качественные реакции на ионы. Понятие о</w:t>
      </w:r>
      <w:r w:rsidRPr="00375B58">
        <w:rPr>
          <w:spacing w:val="-57"/>
        </w:rPr>
        <w:t xml:space="preserve"> </w:t>
      </w:r>
      <w:r w:rsidRPr="00375B58">
        <w:t>гидролизе</w:t>
      </w:r>
      <w:r w:rsidRPr="00375B58">
        <w:rPr>
          <w:spacing w:val="-2"/>
        </w:rPr>
        <w:t xml:space="preserve"> </w:t>
      </w:r>
      <w:r w:rsidRPr="00375B58">
        <w:t>солей.</w:t>
      </w:r>
    </w:p>
    <w:p w:rsidR="004100ED" w:rsidRPr="00375B58" w:rsidRDefault="004100ED" w:rsidP="007B4865">
      <w:pPr>
        <w:pStyle w:val="af4"/>
        <w:ind w:right="366" w:firstLine="567"/>
        <w:jc w:val="both"/>
        <w:divId w:val="1547135805"/>
      </w:pPr>
      <w:r w:rsidRPr="00375B58">
        <w:t>Химический</w:t>
      </w:r>
      <w:r w:rsidRPr="00375B58">
        <w:rPr>
          <w:spacing w:val="1"/>
        </w:rPr>
        <w:t xml:space="preserve"> </w:t>
      </w:r>
      <w:r w:rsidRPr="00375B58">
        <w:t>эксперимент:</w:t>
      </w:r>
      <w:r w:rsidRPr="00375B58">
        <w:rPr>
          <w:spacing w:val="1"/>
        </w:rPr>
        <w:t xml:space="preserve"> </w:t>
      </w:r>
      <w:r w:rsidRPr="00375B58">
        <w:t>ознакомление</w:t>
      </w:r>
      <w:r w:rsidRPr="00375B58">
        <w:rPr>
          <w:spacing w:val="1"/>
        </w:rPr>
        <w:t xml:space="preserve"> </w:t>
      </w:r>
      <w:r w:rsidRPr="00375B58">
        <w:t>с</w:t>
      </w:r>
      <w:r w:rsidRPr="00375B58">
        <w:rPr>
          <w:spacing w:val="1"/>
        </w:rPr>
        <w:t xml:space="preserve"> </w:t>
      </w:r>
      <w:r w:rsidRPr="00375B58">
        <w:t>моделями</w:t>
      </w:r>
      <w:r w:rsidRPr="00375B58">
        <w:rPr>
          <w:spacing w:val="1"/>
        </w:rPr>
        <w:t xml:space="preserve"> </w:t>
      </w:r>
      <w:r w:rsidRPr="00375B58">
        <w:t>кристаллических</w:t>
      </w:r>
      <w:r w:rsidRPr="00375B58">
        <w:rPr>
          <w:spacing w:val="1"/>
        </w:rPr>
        <w:t xml:space="preserve"> </w:t>
      </w:r>
      <w:r w:rsidRPr="00375B58">
        <w:t>решёток</w:t>
      </w:r>
      <w:r w:rsidRPr="00375B58">
        <w:rPr>
          <w:spacing w:val="1"/>
        </w:rPr>
        <w:t xml:space="preserve"> </w:t>
      </w:r>
      <w:r w:rsidRPr="00375B58">
        <w:t>неорганических</w:t>
      </w:r>
      <w:r w:rsidRPr="00375B58">
        <w:rPr>
          <w:spacing w:val="1"/>
        </w:rPr>
        <w:t xml:space="preserve"> </w:t>
      </w:r>
      <w:r w:rsidRPr="00375B58">
        <w:t>веществ</w:t>
      </w:r>
      <w:r w:rsidRPr="00375B58">
        <w:rPr>
          <w:spacing w:val="1"/>
        </w:rPr>
        <w:t xml:space="preserve"> </w:t>
      </w:r>
      <w:r w:rsidRPr="00375B58">
        <w:t>—</w:t>
      </w:r>
      <w:r w:rsidRPr="00375B58">
        <w:rPr>
          <w:spacing w:val="1"/>
        </w:rPr>
        <w:t xml:space="preserve"> </w:t>
      </w:r>
      <w:r w:rsidRPr="00375B58">
        <w:t>металлов</w:t>
      </w:r>
      <w:r w:rsidRPr="00375B58">
        <w:rPr>
          <w:spacing w:val="1"/>
        </w:rPr>
        <w:t xml:space="preserve"> </w:t>
      </w:r>
      <w:r w:rsidRPr="00375B58">
        <w:t>и</w:t>
      </w:r>
      <w:r w:rsidRPr="00375B58">
        <w:rPr>
          <w:spacing w:val="1"/>
        </w:rPr>
        <w:t xml:space="preserve"> </w:t>
      </w:r>
      <w:r w:rsidRPr="00375B58">
        <w:t>неметаллов</w:t>
      </w:r>
      <w:r w:rsidRPr="00375B58">
        <w:rPr>
          <w:spacing w:val="1"/>
        </w:rPr>
        <w:t xml:space="preserve"> </w:t>
      </w:r>
      <w:r w:rsidRPr="00375B58">
        <w:t>(графита</w:t>
      </w:r>
      <w:r w:rsidRPr="00375B58">
        <w:rPr>
          <w:spacing w:val="1"/>
        </w:rPr>
        <w:t xml:space="preserve"> </w:t>
      </w:r>
      <w:r w:rsidRPr="00375B58">
        <w:t>и</w:t>
      </w:r>
      <w:r w:rsidRPr="00375B58">
        <w:rPr>
          <w:spacing w:val="1"/>
        </w:rPr>
        <w:t xml:space="preserve"> </w:t>
      </w:r>
      <w:r w:rsidRPr="00375B58">
        <w:t>алмаза),</w:t>
      </w:r>
      <w:r w:rsidRPr="00375B58">
        <w:rPr>
          <w:spacing w:val="1"/>
        </w:rPr>
        <w:t xml:space="preserve"> </w:t>
      </w:r>
      <w:r w:rsidRPr="00375B58">
        <w:t>сложных</w:t>
      </w:r>
      <w:r w:rsidRPr="00375B58">
        <w:rPr>
          <w:spacing w:val="1"/>
        </w:rPr>
        <w:t xml:space="preserve"> </w:t>
      </w:r>
      <w:r w:rsidRPr="00375B58">
        <w:t>веществ</w:t>
      </w:r>
      <w:r w:rsidRPr="00375B58">
        <w:rPr>
          <w:spacing w:val="-57"/>
        </w:rPr>
        <w:t xml:space="preserve"> </w:t>
      </w:r>
      <w:r w:rsidRPr="00375B58">
        <w:t>(хлорида натрия); исследование зависимости скорости химической реакции</w:t>
      </w:r>
      <w:r w:rsidRPr="00375B58">
        <w:rPr>
          <w:spacing w:val="1"/>
        </w:rPr>
        <w:t xml:space="preserve"> </w:t>
      </w:r>
      <w:r w:rsidRPr="00375B58">
        <w:t>от воздействия</w:t>
      </w:r>
      <w:r w:rsidRPr="00375B58">
        <w:rPr>
          <w:spacing w:val="1"/>
        </w:rPr>
        <w:t xml:space="preserve"> </w:t>
      </w:r>
      <w:r w:rsidRPr="00375B58">
        <w:t>различных</w:t>
      </w:r>
      <w:r w:rsidRPr="00375B58">
        <w:rPr>
          <w:spacing w:val="38"/>
        </w:rPr>
        <w:t xml:space="preserve"> </w:t>
      </w:r>
      <w:r w:rsidRPr="00375B58">
        <w:t>факторов;</w:t>
      </w:r>
      <w:r w:rsidRPr="00375B58">
        <w:rPr>
          <w:spacing w:val="33"/>
        </w:rPr>
        <w:t xml:space="preserve"> </w:t>
      </w:r>
      <w:r w:rsidRPr="00375B58">
        <w:t>исследование</w:t>
      </w:r>
      <w:r w:rsidRPr="00375B58">
        <w:rPr>
          <w:spacing w:val="35"/>
        </w:rPr>
        <w:t xml:space="preserve"> </w:t>
      </w:r>
      <w:r w:rsidRPr="00375B58">
        <w:t>электропроводности</w:t>
      </w:r>
      <w:r w:rsidRPr="00375B58">
        <w:rPr>
          <w:spacing w:val="37"/>
        </w:rPr>
        <w:t xml:space="preserve"> </w:t>
      </w:r>
      <w:r w:rsidRPr="00375B58">
        <w:t>растворов</w:t>
      </w:r>
      <w:r w:rsidRPr="00375B58">
        <w:rPr>
          <w:spacing w:val="35"/>
        </w:rPr>
        <w:t xml:space="preserve"> </w:t>
      </w:r>
      <w:r w:rsidRPr="00375B58">
        <w:t>веществ,</w:t>
      </w:r>
      <w:r w:rsidRPr="00375B58">
        <w:rPr>
          <w:spacing w:val="36"/>
        </w:rPr>
        <w:t xml:space="preserve"> </w:t>
      </w:r>
      <w:r w:rsidRPr="00375B58">
        <w:t>процесса</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73" w:firstLine="567"/>
        <w:jc w:val="both"/>
        <w:divId w:val="1547135805"/>
      </w:pPr>
      <w:r w:rsidRPr="00375B58">
        <w:lastRenderedPageBreak/>
        <w:t>диссоциации</w:t>
      </w:r>
      <w:r w:rsidRPr="00375B58">
        <w:rPr>
          <w:spacing w:val="1"/>
        </w:rPr>
        <w:t xml:space="preserve"> </w:t>
      </w:r>
      <w:r w:rsidRPr="00375B58">
        <w:t>кислот,</w:t>
      </w:r>
      <w:r w:rsidRPr="00375B58">
        <w:rPr>
          <w:spacing w:val="1"/>
        </w:rPr>
        <w:t xml:space="preserve"> </w:t>
      </w:r>
      <w:r w:rsidRPr="00375B58">
        <w:t>щелочей</w:t>
      </w:r>
      <w:r w:rsidRPr="00375B58">
        <w:rPr>
          <w:spacing w:val="1"/>
        </w:rPr>
        <w:t xml:space="preserve"> </w:t>
      </w:r>
      <w:r w:rsidRPr="00375B58">
        <w:t>и</w:t>
      </w:r>
      <w:r w:rsidRPr="00375B58">
        <w:rPr>
          <w:spacing w:val="1"/>
        </w:rPr>
        <w:t xml:space="preserve"> </w:t>
      </w:r>
      <w:r w:rsidRPr="00375B58">
        <w:t>солей</w:t>
      </w:r>
      <w:r w:rsidRPr="00375B58">
        <w:rPr>
          <w:spacing w:val="1"/>
        </w:rPr>
        <w:t xml:space="preserve"> </w:t>
      </w:r>
      <w:r w:rsidRPr="00375B58">
        <w:t>(возможно</w:t>
      </w:r>
      <w:r w:rsidRPr="00375B58">
        <w:rPr>
          <w:spacing w:val="1"/>
        </w:rPr>
        <w:t xml:space="preserve"> </w:t>
      </w:r>
      <w:r w:rsidRPr="00375B58">
        <w:t>использование</w:t>
      </w:r>
      <w:r w:rsidRPr="00375B58">
        <w:rPr>
          <w:spacing w:val="1"/>
        </w:rPr>
        <w:t xml:space="preserve"> </w:t>
      </w:r>
      <w:r w:rsidRPr="00375B58">
        <w:t>видеоматериалов);</w:t>
      </w:r>
      <w:r w:rsidRPr="00375B58">
        <w:rPr>
          <w:spacing w:val="1"/>
        </w:rPr>
        <w:t xml:space="preserve"> </w:t>
      </w:r>
      <w:r w:rsidRPr="00375B58">
        <w:t>проведение</w:t>
      </w:r>
      <w:r w:rsidRPr="00375B58">
        <w:rPr>
          <w:spacing w:val="1"/>
        </w:rPr>
        <w:t xml:space="preserve"> </w:t>
      </w:r>
      <w:r w:rsidRPr="00375B58">
        <w:t>опытов,</w:t>
      </w:r>
      <w:r w:rsidRPr="00375B58">
        <w:rPr>
          <w:spacing w:val="1"/>
        </w:rPr>
        <w:t xml:space="preserve"> </w:t>
      </w:r>
      <w:r w:rsidRPr="00375B58">
        <w:t>иллюстрирующих</w:t>
      </w:r>
      <w:r w:rsidRPr="00375B58">
        <w:rPr>
          <w:spacing w:val="1"/>
        </w:rPr>
        <w:t xml:space="preserve"> </w:t>
      </w:r>
      <w:r w:rsidRPr="00375B58">
        <w:t>признаки</w:t>
      </w:r>
      <w:r w:rsidRPr="00375B58">
        <w:rPr>
          <w:spacing w:val="1"/>
        </w:rPr>
        <w:t xml:space="preserve"> </w:t>
      </w:r>
      <w:r w:rsidRPr="00375B58">
        <w:t>протекания</w:t>
      </w:r>
      <w:r w:rsidRPr="00375B58">
        <w:rPr>
          <w:spacing w:val="1"/>
        </w:rPr>
        <w:t xml:space="preserve"> </w:t>
      </w:r>
      <w:r w:rsidRPr="00375B58">
        <w:t>реакций</w:t>
      </w:r>
      <w:r w:rsidRPr="00375B58">
        <w:rPr>
          <w:spacing w:val="1"/>
        </w:rPr>
        <w:t xml:space="preserve"> </w:t>
      </w:r>
      <w:r w:rsidRPr="00375B58">
        <w:t>ионного</w:t>
      </w:r>
      <w:r w:rsidRPr="00375B58">
        <w:rPr>
          <w:spacing w:val="1"/>
        </w:rPr>
        <w:t xml:space="preserve"> </w:t>
      </w:r>
      <w:r w:rsidRPr="00375B58">
        <w:t>обмена</w:t>
      </w:r>
      <w:r w:rsidRPr="00375B58">
        <w:rPr>
          <w:spacing w:val="1"/>
        </w:rPr>
        <w:t xml:space="preserve"> </w:t>
      </w:r>
      <w:r w:rsidRPr="00375B58">
        <w:t>(образование осадка, выделение газа, образование воды); опытов, иллюстрирующих примеры</w:t>
      </w:r>
      <w:r w:rsidRPr="00375B58">
        <w:rPr>
          <w:spacing w:val="1"/>
        </w:rPr>
        <w:t xml:space="preserve"> </w:t>
      </w:r>
      <w:r w:rsidRPr="00375B58">
        <w:t>окислительно-восстановительных</w:t>
      </w:r>
      <w:r w:rsidRPr="00375B58">
        <w:rPr>
          <w:spacing w:val="1"/>
        </w:rPr>
        <w:t xml:space="preserve"> </w:t>
      </w:r>
      <w:r w:rsidRPr="00375B58">
        <w:t>реакций</w:t>
      </w:r>
      <w:r w:rsidRPr="00375B58">
        <w:rPr>
          <w:spacing w:val="1"/>
        </w:rPr>
        <w:t xml:space="preserve"> </w:t>
      </w:r>
      <w:r w:rsidRPr="00375B58">
        <w:t>(горение,</w:t>
      </w:r>
      <w:r w:rsidRPr="00375B58">
        <w:rPr>
          <w:spacing w:val="1"/>
        </w:rPr>
        <w:t xml:space="preserve"> </w:t>
      </w:r>
      <w:r w:rsidRPr="00375B58">
        <w:t>реакции</w:t>
      </w:r>
      <w:r w:rsidRPr="00375B58">
        <w:rPr>
          <w:spacing w:val="1"/>
        </w:rPr>
        <w:t xml:space="preserve"> </w:t>
      </w:r>
      <w:r w:rsidRPr="00375B58">
        <w:t>разложения,</w:t>
      </w:r>
      <w:r w:rsidRPr="00375B58">
        <w:rPr>
          <w:spacing w:val="1"/>
        </w:rPr>
        <w:t xml:space="preserve"> </w:t>
      </w:r>
      <w:r w:rsidRPr="00375B58">
        <w:t>соединения);</w:t>
      </w:r>
      <w:r w:rsidRPr="00375B58">
        <w:rPr>
          <w:spacing w:val="1"/>
        </w:rPr>
        <w:t xml:space="preserve"> </w:t>
      </w:r>
      <w:r w:rsidRPr="00375B58">
        <w:t>распознавание неорганических веществ с помощью качественных реакций на ионы; решение</w:t>
      </w:r>
      <w:r w:rsidRPr="00375B58">
        <w:rPr>
          <w:spacing w:val="1"/>
        </w:rPr>
        <w:t xml:space="preserve"> </w:t>
      </w:r>
      <w:r w:rsidRPr="00375B58">
        <w:t>экспериментальных</w:t>
      </w:r>
      <w:r w:rsidRPr="00375B58">
        <w:rPr>
          <w:spacing w:val="-2"/>
        </w:rPr>
        <w:t xml:space="preserve"> </w:t>
      </w:r>
      <w:r w:rsidRPr="00375B58">
        <w:t>задач.</w:t>
      </w:r>
    </w:p>
    <w:p w:rsidR="004100ED" w:rsidRPr="00375B58" w:rsidRDefault="004100ED" w:rsidP="007B4865">
      <w:pPr>
        <w:pStyle w:val="Heading2"/>
        <w:spacing w:before="5"/>
        <w:ind w:left="0" w:firstLine="567"/>
        <w:divId w:val="1547135805"/>
      </w:pPr>
      <w:r w:rsidRPr="00375B58">
        <w:t>Неметаллы</w:t>
      </w:r>
      <w:r w:rsidRPr="00375B58">
        <w:rPr>
          <w:spacing w:val="-3"/>
        </w:rPr>
        <w:t xml:space="preserve"> </w:t>
      </w:r>
      <w:r w:rsidRPr="00375B58">
        <w:t>и</w:t>
      </w:r>
      <w:r w:rsidRPr="00375B58">
        <w:rPr>
          <w:spacing w:val="-1"/>
        </w:rPr>
        <w:t xml:space="preserve"> </w:t>
      </w:r>
      <w:r w:rsidRPr="00375B58">
        <w:t>их</w:t>
      </w:r>
      <w:r w:rsidRPr="00375B58">
        <w:rPr>
          <w:spacing w:val="-2"/>
        </w:rPr>
        <w:t xml:space="preserve"> </w:t>
      </w:r>
      <w:r w:rsidRPr="00375B58">
        <w:t>соединения</w:t>
      </w:r>
    </w:p>
    <w:p w:rsidR="004100ED" w:rsidRPr="00375B58" w:rsidRDefault="004100ED" w:rsidP="007B4865">
      <w:pPr>
        <w:pStyle w:val="af4"/>
        <w:ind w:right="366" w:firstLine="567"/>
        <w:jc w:val="both"/>
        <w:divId w:val="1547135805"/>
      </w:pPr>
      <w:r w:rsidRPr="00375B58">
        <w:t>Общая характеристика галогенов. Особенности строения атомов, характерные степени</w:t>
      </w:r>
      <w:r w:rsidRPr="00375B58">
        <w:rPr>
          <w:spacing w:val="1"/>
        </w:rPr>
        <w:t xml:space="preserve"> </w:t>
      </w:r>
      <w:r w:rsidRPr="00375B58">
        <w:t>окисления.</w:t>
      </w:r>
      <w:r w:rsidRPr="00375B58">
        <w:rPr>
          <w:spacing w:val="1"/>
        </w:rPr>
        <w:t xml:space="preserve"> </w:t>
      </w:r>
      <w:r w:rsidRPr="00375B58">
        <w:t>Строение</w:t>
      </w:r>
      <w:r w:rsidRPr="00375B58">
        <w:rPr>
          <w:spacing w:val="1"/>
        </w:rPr>
        <w:t xml:space="preserve"> </w:t>
      </w:r>
      <w:r w:rsidRPr="00375B58">
        <w:t>и</w:t>
      </w:r>
      <w:r w:rsidRPr="00375B58">
        <w:rPr>
          <w:spacing w:val="1"/>
        </w:rPr>
        <w:t xml:space="preserve"> </w:t>
      </w:r>
      <w:r w:rsidRPr="00375B58">
        <w:t>физические</w:t>
      </w:r>
      <w:r w:rsidRPr="00375B58">
        <w:rPr>
          <w:spacing w:val="1"/>
        </w:rPr>
        <w:t xml:space="preserve"> </w:t>
      </w:r>
      <w:r w:rsidRPr="00375B58">
        <w:t>свойства</w:t>
      </w:r>
      <w:r w:rsidRPr="00375B58">
        <w:rPr>
          <w:spacing w:val="1"/>
        </w:rPr>
        <w:t xml:space="preserve"> </w:t>
      </w:r>
      <w:r w:rsidRPr="00375B58">
        <w:t>простых</w:t>
      </w:r>
      <w:r w:rsidRPr="00375B58">
        <w:rPr>
          <w:spacing w:val="1"/>
        </w:rPr>
        <w:t xml:space="preserve"> </w:t>
      </w:r>
      <w:r w:rsidRPr="00375B58">
        <w:t>веществ</w:t>
      </w:r>
      <w:r w:rsidRPr="00375B58">
        <w:rPr>
          <w:spacing w:val="1"/>
        </w:rPr>
        <w:t xml:space="preserve"> </w:t>
      </w:r>
      <w:r w:rsidRPr="00375B58">
        <w:t>—</w:t>
      </w:r>
      <w:r w:rsidRPr="00375B58">
        <w:rPr>
          <w:spacing w:val="1"/>
        </w:rPr>
        <w:t xml:space="preserve"> </w:t>
      </w:r>
      <w:r w:rsidRPr="00375B58">
        <w:t>галогенов.</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на</w:t>
      </w:r>
      <w:r w:rsidRPr="00375B58">
        <w:rPr>
          <w:spacing w:val="1"/>
        </w:rPr>
        <w:t xml:space="preserve"> </w:t>
      </w:r>
      <w:r w:rsidRPr="00375B58">
        <w:t>примере</w:t>
      </w:r>
      <w:r w:rsidRPr="00375B58">
        <w:rPr>
          <w:spacing w:val="1"/>
        </w:rPr>
        <w:t xml:space="preserve"> </w:t>
      </w:r>
      <w:r w:rsidRPr="00375B58">
        <w:t>хлора</w:t>
      </w:r>
      <w:r w:rsidRPr="00375B58">
        <w:rPr>
          <w:spacing w:val="1"/>
        </w:rPr>
        <w:t xml:space="preserve"> </w:t>
      </w:r>
      <w:r w:rsidRPr="00375B58">
        <w:t>(взаимодействие</w:t>
      </w:r>
      <w:r w:rsidRPr="00375B58">
        <w:rPr>
          <w:spacing w:val="1"/>
        </w:rPr>
        <w:t xml:space="preserve"> </w:t>
      </w:r>
      <w:r w:rsidRPr="00375B58">
        <w:t>с</w:t>
      </w:r>
      <w:r w:rsidRPr="00375B58">
        <w:rPr>
          <w:spacing w:val="1"/>
        </w:rPr>
        <w:t xml:space="preserve"> </w:t>
      </w:r>
      <w:r w:rsidRPr="00375B58">
        <w:t>металлами,</w:t>
      </w:r>
      <w:r w:rsidRPr="00375B58">
        <w:rPr>
          <w:spacing w:val="1"/>
        </w:rPr>
        <w:t xml:space="preserve"> </w:t>
      </w:r>
      <w:r w:rsidRPr="00375B58">
        <w:t>неметаллами,</w:t>
      </w:r>
      <w:r w:rsidRPr="00375B58">
        <w:rPr>
          <w:spacing w:val="1"/>
        </w:rPr>
        <w:t xml:space="preserve"> </w:t>
      </w:r>
      <w:r w:rsidRPr="00375B58">
        <w:t>щелочами).</w:t>
      </w:r>
      <w:r w:rsidRPr="00375B58">
        <w:rPr>
          <w:spacing w:val="1"/>
        </w:rPr>
        <w:t xml:space="preserve"> </w:t>
      </w:r>
      <w:r w:rsidRPr="00375B58">
        <w:t>Хлороводород.</w:t>
      </w:r>
      <w:r w:rsidRPr="00375B58">
        <w:rPr>
          <w:spacing w:val="1"/>
        </w:rPr>
        <w:t xml:space="preserve"> </w:t>
      </w:r>
      <w:r w:rsidRPr="00375B58">
        <w:t>Соляная</w:t>
      </w:r>
      <w:r w:rsidRPr="00375B58">
        <w:rPr>
          <w:spacing w:val="1"/>
        </w:rPr>
        <w:t xml:space="preserve"> </w:t>
      </w:r>
      <w:r w:rsidRPr="00375B58">
        <w:t>кислота,</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получение,</w:t>
      </w:r>
      <w:r w:rsidRPr="00375B58">
        <w:rPr>
          <w:spacing w:val="1"/>
        </w:rPr>
        <w:t xml:space="preserve"> </w:t>
      </w:r>
      <w:r w:rsidRPr="00375B58">
        <w:t>применение.</w:t>
      </w:r>
      <w:r w:rsidRPr="00375B58">
        <w:rPr>
          <w:spacing w:val="1"/>
        </w:rPr>
        <w:t xml:space="preserve"> </w:t>
      </w:r>
      <w:r w:rsidRPr="00375B58">
        <w:t>Действие</w:t>
      </w:r>
      <w:r w:rsidRPr="00375B58">
        <w:rPr>
          <w:spacing w:val="1"/>
        </w:rPr>
        <w:t xml:space="preserve"> </w:t>
      </w:r>
      <w:r w:rsidRPr="00375B58">
        <w:t>хлора</w:t>
      </w:r>
      <w:r w:rsidRPr="00375B58">
        <w:rPr>
          <w:spacing w:val="44"/>
        </w:rPr>
        <w:t xml:space="preserve"> </w:t>
      </w:r>
      <w:r w:rsidRPr="00375B58">
        <w:t>и</w:t>
      </w:r>
      <w:r w:rsidRPr="00375B58">
        <w:rPr>
          <w:spacing w:val="99"/>
        </w:rPr>
        <w:t xml:space="preserve"> </w:t>
      </w:r>
      <w:r w:rsidRPr="00375B58">
        <w:t>хлороводорода</w:t>
      </w:r>
      <w:r w:rsidRPr="00375B58">
        <w:rPr>
          <w:spacing w:val="102"/>
        </w:rPr>
        <w:t xml:space="preserve"> </w:t>
      </w:r>
      <w:r w:rsidRPr="00375B58">
        <w:t>на</w:t>
      </w:r>
      <w:r w:rsidRPr="00375B58">
        <w:rPr>
          <w:spacing w:val="103"/>
        </w:rPr>
        <w:t xml:space="preserve"> </w:t>
      </w:r>
      <w:r w:rsidRPr="00375B58">
        <w:t>организм</w:t>
      </w:r>
      <w:r w:rsidRPr="00375B58">
        <w:rPr>
          <w:spacing w:val="102"/>
        </w:rPr>
        <w:t xml:space="preserve"> </w:t>
      </w:r>
      <w:r w:rsidRPr="00375B58">
        <w:t>человека.</w:t>
      </w:r>
      <w:r w:rsidRPr="00375B58">
        <w:rPr>
          <w:spacing w:val="104"/>
        </w:rPr>
        <w:t xml:space="preserve"> </w:t>
      </w:r>
      <w:r w:rsidRPr="00375B58">
        <w:t>Важнейшие</w:t>
      </w:r>
      <w:r w:rsidRPr="00375B58">
        <w:rPr>
          <w:spacing w:val="102"/>
        </w:rPr>
        <w:t xml:space="preserve"> </w:t>
      </w:r>
      <w:r w:rsidRPr="00375B58">
        <w:t>хлориды</w:t>
      </w:r>
      <w:r w:rsidRPr="00375B58">
        <w:rPr>
          <w:spacing w:val="104"/>
        </w:rPr>
        <w:t xml:space="preserve"> </w:t>
      </w:r>
      <w:r w:rsidRPr="00375B58">
        <w:t>и</w:t>
      </w:r>
      <w:r w:rsidRPr="00375B58">
        <w:rPr>
          <w:spacing w:val="101"/>
        </w:rPr>
        <w:t xml:space="preserve"> </w:t>
      </w:r>
      <w:r w:rsidRPr="00375B58">
        <w:t>их</w:t>
      </w:r>
      <w:r w:rsidRPr="00375B58">
        <w:rPr>
          <w:spacing w:val="103"/>
        </w:rPr>
        <w:t xml:space="preserve"> </w:t>
      </w:r>
      <w:r w:rsidRPr="00375B58">
        <w:t>нахождение</w:t>
      </w:r>
      <w:r w:rsidRPr="00375B58">
        <w:rPr>
          <w:spacing w:val="-58"/>
        </w:rPr>
        <w:t xml:space="preserve"> </w:t>
      </w:r>
      <w:r w:rsidRPr="00375B58">
        <w:t>в</w:t>
      </w:r>
      <w:r w:rsidRPr="00375B58">
        <w:rPr>
          <w:spacing w:val="-1"/>
        </w:rPr>
        <w:t xml:space="preserve"> </w:t>
      </w:r>
      <w:r w:rsidRPr="00375B58">
        <w:t>природе.</w:t>
      </w:r>
    </w:p>
    <w:p w:rsidR="004100ED" w:rsidRPr="00375B58" w:rsidRDefault="004100ED" w:rsidP="007B4865">
      <w:pPr>
        <w:pStyle w:val="af4"/>
        <w:ind w:right="366" w:firstLine="567"/>
        <w:jc w:val="both"/>
        <w:divId w:val="1547135805"/>
      </w:pPr>
      <w:r w:rsidRPr="00375B58">
        <w:t>Общая</w:t>
      </w:r>
      <w:r w:rsidRPr="00375B58">
        <w:rPr>
          <w:spacing w:val="1"/>
        </w:rPr>
        <w:t xml:space="preserve"> </w:t>
      </w:r>
      <w:r w:rsidRPr="00375B58">
        <w:t>характеристика</w:t>
      </w:r>
      <w:r w:rsidRPr="00375B58">
        <w:rPr>
          <w:spacing w:val="1"/>
        </w:rPr>
        <w:t xml:space="preserve"> </w:t>
      </w:r>
      <w:r w:rsidRPr="00375B58">
        <w:t>элементов</w:t>
      </w:r>
      <w:r w:rsidRPr="00375B58">
        <w:rPr>
          <w:spacing w:val="1"/>
        </w:rPr>
        <w:t xml:space="preserve"> </w:t>
      </w:r>
      <w:r w:rsidRPr="00375B58">
        <w:t>VIА-группы.</w:t>
      </w:r>
      <w:r w:rsidRPr="00375B58">
        <w:rPr>
          <w:spacing w:val="1"/>
        </w:rPr>
        <w:t xml:space="preserve"> </w:t>
      </w:r>
      <w:r w:rsidRPr="00375B58">
        <w:t>Особенности</w:t>
      </w:r>
      <w:r w:rsidRPr="00375B58">
        <w:rPr>
          <w:spacing w:val="1"/>
        </w:rPr>
        <w:t xml:space="preserve"> </w:t>
      </w:r>
      <w:r w:rsidRPr="00375B58">
        <w:t>строения</w:t>
      </w:r>
      <w:r w:rsidRPr="00375B58">
        <w:rPr>
          <w:spacing w:val="1"/>
        </w:rPr>
        <w:t xml:space="preserve"> </w:t>
      </w:r>
      <w:r w:rsidRPr="00375B58">
        <w:t>атомов,</w:t>
      </w:r>
      <w:r w:rsidRPr="00375B58">
        <w:rPr>
          <w:spacing w:val="1"/>
        </w:rPr>
        <w:t xml:space="preserve"> </w:t>
      </w:r>
      <w:r w:rsidRPr="00375B58">
        <w:t>характерные</w:t>
      </w:r>
      <w:r w:rsidRPr="00375B58">
        <w:rPr>
          <w:spacing w:val="-3"/>
        </w:rPr>
        <w:t xml:space="preserve"> </w:t>
      </w:r>
      <w:r w:rsidRPr="00375B58">
        <w:t>степени окисления.</w:t>
      </w:r>
    </w:p>
    <w:p w:rsidR="004100ED" w:rsidRPr="00375B58" w:rsidRDefault="004100ED" w:rsidP="007B4865">
      <w:pPr>
        <w:pStyle w:val="af4"/>
        <w:ind w:right="366" w:firstLine="567"/>
        <w:jc w:val="both"/>
        <w:divId w:val="1547135805"/>
      </w:pPr>
      <w:r w:rsidRPr="00375B58">
        <w:t>Строение и физические свойства простых веществ — кислорода и серы. Аллотропные</w:t>
      </w:r>
      <w:r w:rsidRPr="00375B58">
        <w:rPr>
          <w:spacing w:val="1"/>
        </w:rPr>
        <w:t xml:space="preserve"> </w:t>
      </w:r>
      <w:r w:rsidRPr="00375B58">
        <w:t>модификации</w:t>
      </w:r>
      <w:r w:rsidRPr="00375B58">
        <w:rPr>
          <w:spacing w:val="1"/>
        </w:rPr>
        <w:t xml:space="preserve"> </w:t>
      </w:r>
      <w:r w:rsidRPr="00375B58">
        <w:t>кислорода</w:t>
      </w:r>
      <w:r w:rsidRPr="00375B58">
        <w:rPr>
          <w:spacing w:val="1"/>
        </w:rPr>
        <w:t xml:space="preserve"> </w:t>
      </w:r>
      <w:r w:rsidRPr="00375B58">
        <w:t>и</w:t>
      </w:r>
      <w:r w:rsidRPr="00375B58">
        <w:rPr>
          <w:spacing w:val="1"/>
        </w:rPr>
        <w:t xml:space="preserve"> </w:t>
      </w:r>
      <w:r w:rsidRPr="00375B58">
        <w:t>серы.</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серы.</w:t>
      </w:r>
      <w:r w:rsidRPr="00375B58">
        <w:rPr>
          <w:spacing w:val="1"/>
        </w:rPr>
        <w:t xml:space="preserve"> </w:t>
      </w:r>
      <w:r w:rsidRPr="00375B58">
        <w:t>Сероводород,</w:t>
      </w:r>
      <w:r w:rsidRPr="00375B58">
        <w:rPr>
          <w:spacing w:val="1"/>
        </w:rPr>
        <w:t xml:space="preserve"> </w:t>
      </w:r>
      <w:r w:rsidRPr="00375B58">
        <w:t>строение,</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Оксиды</w:t>
      </w:r>
      <w:r w:rsidRPr="00375B58">
        <w:rPr>
          <w:spacing w:val="1"/>
        </w:rPr>
        <w:t xml:space="preserve"> </w:t>
      </w:r>
      <w:r w:rsidRPr="00375B58">
        <w:t>серы</w:t>
      </w:r>
      <w:r w:rsidRPr="00375B58">
        <w:rPr>
          <w:spacing w:val="1"/>
        </w:rPr>
        <w:t xml:space="preserve"> </w:t>
      </w:r>
      <w:r w:rsidRPr="00375B58">
        <w:t>как</w:t>
      </w:r>
      <w:r w:rsidRPr="00375B58">
        <w:rPr>
          <w:spacing w:val="1"/>
        </w:rPr>
        <w:t xml:space="preserve"> </w:t>
      </w:r>
      <w:r w:rsidRPr="00375B58">
        <w:t>представители</w:t>
      </w:r>
      <w:r w:rsidRPr="00375B58">
        <w:rPr>
          <w:spacing w:val="1"/>
        </w:rPr>
        <w:t xml:space="preserve"> </w:t>
      </w:r>
      <w:r w:rsidRPr="00375B58">
        <w:t>кислотных</w:t>
      </w:r>
      <w:r w:rsidRPr="00375B58">
        <w:rPr>
          <w:spacing w:val="1"/>
        </w:rPr>
        <w:t xml:space="preserve"> </w:t>
      </w:r>
      <w:r w:rsidRPr="00375B58">
        <w:t>оксидов.</w:t>
      </w:r>
      <w:r w:rsidRPr="00375B58">
        <w:rPr>
          <w:spacing w:val="1"/>
        </w:rPr>
        <w:t xml:space="preserve"> </w:t>
      </w:r>
      <w:r w:rsidRPr="00375B58">
        <w:t>Серная кислота, физические и химические свойства (общие как представителя класса кислот и</w:t>
      </w:r>
      <w:r w:rsidRPr="00375B58">
        <w:rPr>
          <w:spacing w:val="-57"/>
        </w:rPr>
        <w:t xml:space="preserve"> </w:t>
      </w:r>
      <w:r w:rsidRPr="00375B58">
        <w:t>специфические). Химические реакции, лежащие в основе промышленного способа получения</w:t>
      </w:r>
      <w:r w:rsidRPr="00375B58">
        <w:rPr>
          <w:spacing w:val="1"/>
        </w:rPr>
        <w:t xml:space="preserve"> </w:t>
      </w:r>
      <w:r w:rsidRPr="00375B58">
        <w:t>серной кислоты. Применение. Соли серной кислоты, качественная реакция на сульфат-ион.</w:t>
      </w:r>
      <w:r w:rsidRPr="00375B58">
        <w:rPr>
          <w:spacing w:val="1"/>
        </w:rPr>
        <w:t xml:space="preserve"> </w:t>
      </w:r>
      <w:r w:rsidRPr="00375B58">
        <w:t>Нахождение серы и её соединений в природе. Химическое загрязнение окружающей среды</w:t>
      </w:r>
      <w:r w:rsidRPr="00375B58">
        <w:rPr>
          <w:spacing w:val="1"/>
        </w:rPr>
        <w:t xml:space="preserve"> </w:t>
      </w:r>
      <w:r w:rsidRPr="00375B58">
        <w:t>соединениями</w:t>
      </w:r>
      <w:r w:rsidRPr="00375B58">
        <w:rPr>
          <w:spacing w:val="1"/>
        </w:rPr>
        <w:t xml:space="preserve"> </w:t>
      </w:r>
      <w:r w:rsidRPr="00375B58">
        <w:t>серы</w:t>
      </w:r>
      <w:r w:rsidRPr="00375B58">
        <w:rPr>
          <w:spacing w:val="1"/>
        </w:rPr>
        <w:t xml:space="preserve"> </w:t>
      </w:r>
      <w:r w:rsidRPr="00375B58">
        <w:t>(кислотные</w:t>
      </w:r>
      <w:r w:rsidRPr="00375B58">
        <w:rPr>
          <w:spacing w:val="1"/>
        </w:rPr>
        <w:t xml:space="preserve"> </w:t>
      </w:r>
      <w:r w:rsidRPr="00375B58">
        <w:t>дожди,</w:t>
      </w:r>
      <w:r w:rsidRPr="00375B58">
        <w:rPr>
          <w:spacing w:val="1"/>
        </w:rPr>
        <w:t xml:space="preserve"> </w:t>
      </w:r>
      <w:r w:rsidRPr="00375B58">
        <w:t>загрязнение</w:t>
      </w:r>
      <w:r w:rsidRPr="00375B58">
        <w:rPr>
          <w:spacing w:val="1"/>
        </w:rPr>
        <w:t xml:space="preserve"> </w:t>
      </w:r>
      <w:r w:rsidRPr="00375B58">
        <w:t>воздуха</w:t>
      </w:r>
      <w:r w:rsidRPr="00375B58">
        <w:rPr>
          <w:spacing w:val="1"/>
        </w:rPr>
        <w:t xml:space="preserve"> </w:t>
      </w:r>
      <w:r w:rsidRPr="00375B58">
        <w:t>и</w:t>
      </w:r>
      <w:r w:rsidRPr="00375B58">
        <w:rPr>
          <w:spacing w:val="1"/>
        </w:rPr>
        <w:t xml:space="preserve"> </w:t>
      </w:r>
      <w:r w:rsidRPr="00375B58">
        <w:t>водоёмов),</w:t>
      </w:r>
      <w:r w:rsidRPr="00375B58">
        <w:rPr>
          <w:spacing w:val="1"/>
        </w:rPr>
        <w:t xml:space="preserve"> </w:t>
      </w:r>
      <w:r w:rsidRPr="00375B58">
        <w:t>способы</w:t>
      </w:r>
      <w:r w:rsidRPr="00375B58">
        <w:rPr>
          <w:spacing w:val="1"/>
        </w:rPr>
        <w:t xml:space="preserve"> </w:t>
      </w:r>
      <w:r w:rsidRPr="00375B58">
        <w:t>его</w:t>
      </w:r>
      <w:r w:rsidRPr="00375B58">
        <w:rPr>
          <w:spacing w:val="1"/>
        </w:rPr>
        <w:t xml:space="preserve"> </w:t>
      </w:r>
      <w:r w:rsidRPr="00375B58">
        <w:t>предотвращения.</w:t>
      </w:r>
    </w:p>
    <w:p w:rsidR="004100ED" w:rsidRPr="00375B58" w:rsidRDefault="004100ED" w:rsidP="007B4865">
      <w:pPr>
        <w:pStyle w:val="af4"/>
        <w:ind w:right="368" w:firstLine="567"/>
        <w:jc w:val="both"/>
        <w:divId w:val="1547135805"/>
      </w:pPr>
      <w:r w:rsidRPr="00375B58">
        <w:t>Общая</w:t>
      </w:r>
      <w:r w:rsidRPr="00375B58">
        <w:rPr>
          <w:spacing w:val="1"/>
        </w:rPr>
        <w:t xml:space="preserve"> </w:t>
      </w:r>
      <w:r w:rsidRPr="00375B58">
        <w:t>характеристика</w:t>
      </w:r>
      <w:r w:rsidRPr="00375B58">
        <w:rPr>
          <w:spacing w:val="1"/>
        </w:rPr>
        <w:t xml:space="preserve"> </w:t>
      </w:r>
      <w:r w:rsidRPr="00375B58">
        <w:t>элементов</w:t>
      </w:r>
      <w:r w:rsidRPr="00375B58">
        <w:rPr>
          <w:spacing w:val="1"/>
        </w:rPr>
        <w:t xml:space="preserve"> </w:t>
      </w:r>
      <w:r w:rsidRPr="00375B58">
        <w:t>VА-группы.</w:t>
      </w:r>
      <w:r w:rsidRPr="00375B58">
        <w:rPr>
          <w:spacing w:val="1"/>
        </w:rPr>
        <w:t xml:space="preserve"> </w:t>
      </w:r>
      <w:r w:rsidRPr="00375B58">
        <w:t>Особенности</w:t>
      </w:r>
      <w:r w:rsidRPr="00375B58">
        <w:rPr>
          <w:spacing w:val="1"/>
        </w:rPr>
        <w:t xml:space="preserve"> </w:t>
      </w:r>
      <w:r w:rsidRPr="00375B58">
        <w:t>строения</w:t>
      </w:r>
      <w:r w:rsidRPr="00375B58">
        <w:rPr>
          <w:spacing w:val="1"/>
        </w:rPr>
        <w:t xml:space="preserve"> </w:t>
      </w:r>
      <w:r w:rsidRPr="00375B58">
        <w:t>атомов,</w:t>
      </w:r>
      <w:r w:rsidRPr="00375B58">
        <w:rPr>
          <w:spacing w:val="1"/>
        </w:rPr>
        <w:t xml:space="preserve"> </w:t>
      </w:r>
      <w:r w:rsidRPr="00375B58">
        <w:t>характерные</w:t>
      </w:r>
      <w:r w:rsidRPr="00375B58">
        <w:rPr>
          <w:spacing w:val="-3"/>
        </w:rPr>
        <w:t xml:space="preserve"> </w:t>
      </w:r>
      <w:r w:rsidRPr="00375B58">
        <w:t>степени окисления.</w:t>
      </w:r>
    </w:p>
    <w:p w:rsidR="004100ED" w:rsidRPr="00375B58" w:rsidRDefault="004100ED" w:rsidP="007B4865">
      <w:pPr>
        <w:pStyle w:val="af4"/>
        <w:ind w:right="373" w:firstLine="567"/>
        <w:jc w:val="both"/>
        <w:divId w:val="1547135805"/>
      </w:pPr>
      <w:r w:rsidRPr="00375B58">
        <w:t>Азот,</w:t>
      </w:r>
      <w:r w:rsidRPr="00375B58">
        <w:rPr>
          <w:spacing w:val="11"/>
        </w:rPr>
        <w:t xml:space="preserve"> </w:t>
      </w:r>
      <w:r w:rsidRPr="00375B58">
        <w:t>распространение</w:t>
      </w:r>
      <w:r w:rsidRPr="00375B58">
        <w:rPr>
          <w:spacing w:val="10"/>
        </w:rPr>
        <w:t xml:space="preserve"> </w:t>
      </w:r>
      <w:r w:rsidRPr="00375B58">
        <w:t>в</w:t>
      </w:r>
      <w:r w:rsidRPr="00375B58">
        <w:rPr>
          <w:spacing w:val="10"/>
        </w:rPr>
        <w:t xml:space="preserve"> </w:t>
      </w:r>
      <w:r w:rsidRPr="00375B58">
        <w:t>природе,</w:t>
      </w:r>
      <w:r w:rsidRPr="00375B58">
        <w:rPr>
          <w:spacing w:val="11"/>
        </w:rPr>
        <w:t xml:space="preserve"> </w:t>
      </w:r>
      <w:r w:rsidRPr="00375B58">
        <w:t>физические</w:t>
      </w:r>
      <w:r w:rsidRPr="00375B58">
        <w:rPr>
          <w:spacing w:val="11"/>
        </w:rPr>
        <w:t xml:space="preserve"> </w:t>
      </w:r>
      <w:r w:rsidRPr="00375B58">
        <w:t>и</w:t>
      </w:r>
      <w:r w:rsidRPr="00375B58">
        <w:rPr>
          <w:spacing w:val="12"/>
        </w:rPr>
        <w:t xml:space="preserve"> </w:t>
      </w:r>
      <w:r w:rsidRPr="00375B58">
        <w:t>химические</w:t>
      </w:r>
      <w:r w:rsidRPr="00375B58">
        <w:rPr>
          <w:spacing w:val="10"/>
        </w:rPr>
        <w:t xml:space="preserve"> </w:t>
      </w:r>
      <w:r w:rsidRPr="00375B58">
        <w:t>свойства.</w:t>
      </w:r>
      <w:r w:rsidRPr="00375B58">
        <w:rPr>
          <w:spacing w:val="13"/>
        </w:rPr>
        <w:t xml:space="preserve"> </w:t>
      </w:r>
      <w:r w:rsidRPr="00375B58">
        <w:t>Круговорот</w:t>
      </w:r>
      <w:r w:rsidRPr="00375B58">
        <w:rPr>
          <w:spacing w:val="13"/>
        </w:rPr>
        <w:t xml:space="preserve"> </w:t>
      </w:r>
      <w:r w:rsidRPr="00375B58">
        <w:t>азота</w:t>
      </w:r>
      <w:r w:rsidRPr="00375B58">
        <w:rPr>
          <w:spacing w:val="-58"/>
        </w:rPr>
        <w:t xml:space="preserve"> </w:t>
      </w:r>
      <w:r w:rsidRPr="00375B58">
        <w:t>в природе. Аммиак, его физические и химические свойства, получение и применение. Соли</w:t>
      </w:r>
      <w:r w:rsidRPr="00375B58">
        <w:rPr>
          <w:spacing w:val="1"/>
        </w:rPr>
        <w:t xml:space="preserve"> </w:t>
      </w:r>
      <w:r w:rsidRPr="00375B58">
        <w:t>аммония, их физические и химические свойства, применение. Качественная реакция на ионы</w:t>
      </w:r>
      <w:r w:rsidRPr="00375B58">
        <w:rPr>
          <w:spacing w:val="1"/>
        </w:rPr>
        <w:t xml:space="preserve"> </w:t>
      </w:r>
      <w:r w:rsidRPr="00375B58">
        <w:t>аммония.</w:t>
      </w:r>
      <w:r w:rsidRPr="00375B58">
        <w:rPr>
          <w:spacing w:val="1"/>
        </w:rPr>
        <w:t xml:space="preserve"> </w:t>
      </w:r>
      <w:r w:rsidRPr="00375B58">
        <w:t>Азотная</w:t>
      </w:r>
      <w:r w:rsidRPr="00375B58">
        <w:rPr>
          <w:spacing w:val="1"/>
        </w:rPr>
        <w:t xml:space="preserve"> </w:t>
      </w:r>
      <w:r w:rsidRPr="00375B58">
        <w:t>кислота,</w:t>
      </w:r>
      <w:r w:rsidRPr="00375B58">
        <w:rPr>
          <w:spacing w:val="1"/>
        </w:rPr>
        <w:t xml:space="preserve"> </w:t>
      </w:r>
      <w:r w:rsidRPr="00375B58">
        <w:t>её</w:t>
      </w:r>
      <w:r w:rsidRPr="00375B58">
        <w:rPr>
          <w:spacing w:val="1"/>
        </w:rPr>
        <w:t xml:space="preserve"> </w:t>
      </w:r>
      <w:r w:rsidRPr="00375B58">
        <w:t>получение,</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(общие</w:t>
      </w:r>
      <w:r w:rsidRPr="00375B58">
        <w:rPr>
          <w:spacing w:val="1"/>
        </w:rPr>
        <w:t xml:space="preserve"> </w:t>
      </w:r>
      <w:r w:rsidRPr="00375B58">
        <w:t>как</w:t>
      </w:r>
      <w:r w:rsidRPr="00375B58">
        <w:rPr>
          <w:spacing w:val="-57"/>
        </w:rPr>
        <w:t xml:space="preserve"> </w:t>
      </w:r>
      <w:r w:rsidRPr="00375B58">
        <w:t>представителя класса кислот и специфические). Использование нитратов и солей аммония в</w:t>
      </w:r>
      <w:r w:rsidRPr="00375B58">
        <w:rPr>
          <w:spacing w:val="1"/>
        </w:rPr>
        <w:t xml:space="preserve"> </w:t>
      </w:r>
      <w:r w:rsidRPr="00375B58">
        <w:t>качестве минеральных удобрений. Химическое загрязнение окружающей среды соединениями</w:t>
      </w:r>
      <w:r w:rsidRPr="00375B58">
        <w:rPr>
          <w:spacing w:val="-57"/>
        </w:rPr>
        <w:t xml:space="preserve"> </w:t>
      </w:r>
      <w:r w:rsidRPr="00375B58">
        <w:t>азота</w:t>
      </w:r>
      <w:r w:rsidRPr="00375B58">
        <w:rPr>
          <w:spacing w:val="-1"/>
        </w:rPr>
        <w:t xml:space="preserve"> </w:t>
      </w:r>
      <w:r w:rsidRPr="00375B58">
        <w:t>(кислотные</w:t>
      </w:r>
      <w:r w:rsidRPr="00375B58">
        <w:rPr>
          <w:spacing w:val="-3"/>
        </w:rPr>
        <w:t xml:space="preserve"> </w:t>
      </w:r>
      <w:r w:rsidRPr="00375B58">
        <w:t>дожди, загрязнение</w:t>
      </w:r>
      <w:r w:rsidRPr="00375B58">
        <w:rPr>
          <w:spacing w:val="-2"/>
        </w:rPr>
        <w:t xml:space="preserve"> </w:t>
      </w:r>
      <w:r w:rsidRPr="00375B58">
        <w:t>воздуха, почвы</w:t>
      </w:r>
      <w:r w:rsidRPr="00375B58">
        <w:rPr>
          <w:spacing w:val="-2"/>
        </w:rPr>
        <w:t xml:space="preserve"> </w:t>
      </w:r>
      <w:r w:rsidRPr="00375B58">
        <w:t>и водоёмов).</w:t>
      </w:r>
    </w:p>
    <w:p w:rsidR="004100ED" w:rsidRPr="00375B58" w:rsidRDefault="004100ED" w:rsidP="007B4865">
      <w:pPr>
        <w:pStyle w:val="af4"/>
        <w:ind w:right="369" w:firstLine="567"/>
        <w:jc w:val="both"/>
        <w:divId w:val="1547135805"/>
      </w:pPr>
      <w:r w:rsidRPr="00375B58">
        <w:t>Фосфор, аллотропные модификации фосфора, физические и химические свойства. Оксид</w:t>
      </w:r>
      <w:r w:rsidRPr="00375B58">
        <w:rPr>
          <w:spacing w:val="-57"/>
        </w:rPr>
        <w:t xml:space="preserve"> </w:t>
      </w:r>
      <w:r w:rsidRPr="00375B58">
        <w:t>фосфора(V)</w:t>
      </w:r>
      <w:r w:rsidRPr="00375B58">
        <w:rPr>
          <w:spacing w:val="1"/>
        </w:rPr>
        <w:t xml:space="preserve"> </w:t>
      </w:r>
      <w:r w:rsidRPr="00375B58">
        <w:t>и</w:t>
      </w:r>
      <w:r w:rsidRPr="00375B58">
        <w:rPr>
          <w:spacing w:val="1"/>
        </w:rPr>
        <w:t xml:space="preserve"> </w:t>
      </w:r>
      <w:r w:rsidRPr="00375B58">
        <w:t>фосфорная</w:t>
      </w:r>
      <w:r w:rsidRPr="00375B58">
        <w:rPr>
          <w:spacing w:val="1"/>
        </w:rPr>
        <w:t xml:space="preserve"> </w:t>
      </w:r>
      <w:r w:rsidRPr="00375B58">
        <w:t>кислота,</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получение.</w:t>
      </w:r>
      <w:r w:rsidRPr="00375B58">
        <w:rPr>
          <w:spacing w:val="1"/>
        </w:rPr>
        <w:t xml:space="preserve"> </w:t>
      </w:r>
      <w:r w:rsidRPr="00375B58">
        <w:t>Использование</w:t>
      </w:r>
      <w:r w:rsidRPr="00375B58">
        <w:rPr>
          <w:spacing w:val="-2"/>
        </w:rPr>
        <w:t xml:space="preserve"> </w:t>
      </w:r>
      <w:r w:rsidRPr="00375B58">
        <w:t>фосфатов в</w:t>
      </w:r>
      <w:r w:rsidRPr="00375B58">
        <w:rPr>
          <w:spacing w:val="-1"/>
        </w:rPr>
        <w:t xml:space="preserve"> </w:t>
      </w:r>
      <w:r w:rsidRPr="00375B58">
        <w:t>качестве</w:t>
      </w:r>
      <w:r w:rsidRPr="00375B58">
        <w:rPr>
          <w:spacing w:val="-2"/>
        </w:rPr>
        <w:t xml:space="preserve"> </w:t>
      </w:r>
      <w:r w:rsidRPr="00375B58">
        <w:t>минеральных</w:t>
      </w:r>
      <w:r w:rsidRPr="00375B58">
        <w:rPr>
          <w:spacing w:val="3"/>
        </w:rPr>
        <w:t xml:space="preserve"> </w:t>
      </w:r>
      <w:r w:rsidRPr="00375B58">
        <w:t>удобрений.</w:t>
      </w:r>
    </w:p>
    <w:p w:rsidR="004100ED" w:rsidRPr="00375B58" w:rsidRDefault="004100ED" w:rsidP="007B4865">
      <w:pPr>
        <w:pStyle w:val="af4"/>
        <w:ind w:right="368" w:firstLine="567"/>
        <w:jc w:val="both"/>
        <w:divId w:val="1547135805"/>
      </w:pPr>
      <w:r w:rsidRPr="00375B58">
        <w:t>Общая</w:t>
      </w:r>
      <w:r w:rsidRPr="00375B58">
        <w:rPr>
          <w:spacing w:val="1"/>
        </w:rPr>
        <w:t xml:space="preserve"> </w:t>
      </w:r>
      <w:r w:rsidRPr="00375B58">
        <w:t>характеристика</w:t>
      </w:r>
      <w:r w:rsidRPr="00375B58">
        <w:rPr>
          <w:spacing w:val="1"/>
        </w:rPr>
        <w:t xml:space="preserve"> </w:t>
      </w:r>
      <w:r w:rsidRPr="00375B58">
        <w:t>элементов</w:t>
      </w:r>
      <w:r w:rsidRPr="00375B58">
        <w:rPr>
          <w:spacing w:val="1"/>
        </w:rPr>
        <w:t xml:space="preserve"> </w:t>
      </w:r>
      <w:r w:rsidRPr="00375B58">
        <w:t>IVА-группы.</w:t>
      </w:r>
      <w:r w:rsidRPr="00375B58">
        <w:rPr>
          <w:spacing w:val="1"/>
        </w:rPr>
        <w:t xml:space="preserve"> </w:t>
      </w:r>
      <w:r w:rsidRPr="00375B58">
        <w:t>Особенности</w:t>
      </w:r>
      <w:r w:rsidRPr="00375B58">
        <w:rPr>
          <w:spacing w:val="1"/>
        </w:rPr>
        <w:t xml:space="preserve"> </w:t>
      </w:r>
      <w:r w:rsidRPr="00375B58">
        <w:t>строения</w:t>
      </w:r>
      <w:r w:rsidRPr="00375B58">
        <w:rPr>
          <w:spacing w:val="1"/>
        </w:rPr>
        <w:t xml:space="preserve"> </w:t>
      </w:r>
      <w:r w:rsidRPr="00375B58">
        <w:t>атомов,</w:t>
      </w:r>
      <w:r w:rsidRPr="00375B58">
        <w:rPr>
          <w:spacing w:val="1"/>
        </w:rPr>
        <w:t xml:space="preserve"> </w:t>
      </w:r>
      <w:r w:rsidRPr="00375B58">
        <w:t>характерные</w:t>
      </w:r>
      <w:r w:rsidRPr="00375B58">
        <w:rPr>
          <w:spacing w:val="-3"/>
        </w:rPr>
        <w:t xml:space="preserve"> </w:t>
      </w:r>
      <w:r w:rsidRPr="00375B58">
        <w:t>степени окисления.</w:t>
      </w:r>
    </w:p>
    <w:p w:rsidR="004100ED" w:rsidRPr="00375B58" w:rsidRDefault="004100ED" w:rsidP="007B4865">
      <w:pPr>
        <w:pStyle w:val="af4"/>
        <w:ind w:right="365" w:firstLine="567"/>
        <w:jc w:val="both"/>
        <w:divId w:val="1547135805"/>
      </w:pPr>
      <w:r w:rsidRPr="00375B58">
        <w:t>Углерод,</w:t>
      </w:r>
      <w:r w:rsidRPr="00375B58">
        <w:rPr>
          <w:spacing w:val="1"/>
        </w:rPr>
        <w:t xml:space="preserve"> </w:t>
      </w:r>
      <w:r w:rsidRPr="00375B58">
        <w:t>аллотропные</w:t>
      </w:r>
      <w:r w:rsidRPr="00375B58">
        <w:rPr>
          <w:spacing w:val="1"/>
        </w:rPr>
        <w:t xml:space="preserve"> </w:t>
      </w:r>
      <w:r w:rsidRPr="00375B58">
        <w:t>модификации,</w:t>
      </w:r>
      <w:r w:rsidRPr="00375B58">
        <w:rPr>
          <w:spacing w:val="1"/>
        </w:rPr>
        <w:t xml:space="preserve"> </w:t>
      </w:r>
      <w:r w:rsidRPr="00375B58">
        <w:t>распространение</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Адсорбция.</w:t>
      </w:r>
      <w:r w:rsidRPr="00375B58">
        <w:rPr>
          <w:spacing w:val="1"/>
        </w:rPr>
        <w:t xml:space="preserve"> </w:t>
      </w:r>
      <w:r w:rsidRPr="00375B58">
        <w:t>Круговорот</w:t>
      </w:r>
      <w:r w:rsidRPr="00375B58">
        <w:rPr>
          <w:spacing w:val="1"/>
        </w:rPr>
        <w:t xml:space="preserve"> </w:t>
      </w:r>
      <w:r w:rsidRPr="00375B58">
        <w:t>углерода</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Оксиды</w:t>
      </w:r>
      <w:r w:rsidRPr="00375B58">
        <w:rPr>
          <w:spacing w:val="1"/>
        </w:rPr>
        <w:t xml:space="preserve"> </w:t>
      </w:r>
      <w:r w:rsidRPr="00375B58">
        <w:t>углерода,</w:t>
      </w:r>
      <w:r w:rsidRPr="00375B58">
        <w:rPr>
          <w:spacing w:val="1"/>
        </w:rPr>
        <w:t xml:space="preserve"> </w:t>
      </w:r>
      <w:r w:rsidRPr="00375B58">
        <w:t>их</w:t>
      </w:r>
      <w:r w:rsidRPr="00375B58">
        <w:rPr>
          <w:spacing w:val="1"/>
        </w:rPr>
        <w:t xml:space="preserve"> </w:t>
      </w:r>
      <w:r w:rsidRPr="00375B58">
        <w:t>физические и химические свойства, действие на живые организмы, получение и применение.</w:t>
      </w:r>
      <w:r w:rsidRPr="00375B58">
        <w:rPr>
          <w:spacing w:val="1"/>
        </w:rPr>
        <w:t xml:space="preserve"> </w:t>
      </w:r>
      <w:r w:rsidRPr="00375B58">
        <w:t>Экологические</w:t>
      </w:r>
      <w:r w:rsidRPr="00375B58">
        <w:rPr>
          <w:spacing w:val="1"/>
        </w:rPr>
        <w:t xml:space="preserve"> </w:t>
      </w:r>
      <w:r w:rsidRPr="00375B58">
        <w:t>проблемы,</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оксидом</w:t>
      </w:r>
      <w:r w:rsidRPr="00375B58">
        <w:rPr>
          <w:spacing w:val="1"/>
        </w:rPr>
        <w:t xml:space="preserve"> </w:t>
      </w:r>
      <w:r w:rsidRPr="00375B58">
        <w:t>углерода(IV);</w:t>
      </w:r>
      <w:r w:rsidRPr="00375B58">
        <w:rPr>
          <w:spacing w:val="1"/>
        </w:rPr>
        <w:t xml:space="preserve"> </w:t>
      </w:r>
      <w:r w:rsidRPr="00375B58">
        <w:t>гипотеза</w:t>
      </w:r>
      <w:r w:rsidRPr="00375B58">
        <w:rPr>
          <w:spacing w:val="1"/>
        </w:rPr>
        <w:t xml:space="preserve"> </w:t>
      </w:r>
      <w:r w:rsidRPr="00375B58">
        <w:t>глобального</w:t>
      </w:r>
      <w:r w:rsidRPr="00375B58">
        <w:rPr>
          <w:spacing w:val="1"/>
        </w:rPr>
        <w:t xml:space="preserve"> </w:t>
      </w:r>
      <w:r w:rsidRPr="00375B58">
        <w:t>потепления</w:t>
      </w:r>
      <w:r w:rsidRPr="00375B58">
        <w:rPr>
          <w:spacing w:val="1"/>
        </w:rPr>
        <w:t xml:space="preserve"> </w:t>
      </w:r>
      <w:r w:rsidRPr="00375B58">
        <w:t>климата;</w:t>
      </w:r>
      <w:r w:rsidRPr="00375B58">
        <w:rPr>
          <w:spacing w:val="1"/>
        </w:rPr>
        <w:t xml:space="preserve"> </w:t>
      </w:r>
      <w:r w:rsidRPr="00375B58">
        <w:t>парниковый</w:t>
      </w:r>
      <w:r w:rsidRPr="00375B58">
        <w:rPr>
          <w:spacing w:val="1"/>
        </w:rPr>
        <w:t xml:space="preserve"> </w:t>
      </w:r>
      <w:r w:rsidRPr="00375B58">
        <w:t>эффект.</w:t>
      </w:r>
      <w:r w:rsidRPr="00375B58">
        <w:rPr>
          <w:spacing w:val="1"/>
        </w:rPr>
        <w:t xml:space="preserve"> </w:t>
      </w:r>
      <w:r w:rsidRPr="00375B58">
        <w:t>Угольная</w:t>
      </w:r>
      <w:r w:rsidRPr="00375B58">
        <w:rPr>
          <w:spacing w:val="1"/>
        </w:rPr>
        <w:t xml:space="preserve"> </w:t>
      </w:r>
      <w:r w:rsidRPr="00375B58">
        <w:t>кислота</w:t>
      </w:r>
      <w:r w:rsidRPr="00375B58">
        <w:rPr>
          <w:spacing w:val="1"/>
        </w:rPr>
        <w:t xml:space="preserve"> </w:t>
      </w:r>
      <w:r w:rsidRPr="00375B58">
        <w:t>и</w:t>
      </w:r>
      <w:r w:rsidRPr="00375B58">
        <w:rPr>
          <w:spacing w:val="1"/>
        </w:rPr>
        <w:t xml:space="preserve"> </w:t>
      </w:r>
      <w:r w:rsidRPr="00375B58">
        <w:t>её</w:t>
      </w:r>
      <w:r w:rsidRPr="00375B58">
        <w:rPr>
          <w:spacing w:val="1"/>
        </w:rPr>
        <w:t xml:space="preserve"> </w:t>
      </w:r>
      <w:r w:rsidRPr="00375B58">
        <w:t>соли,</w:t>
      </w:r>
      <w:r w:rsidRPr="00375B58">
        <w:rPr>
          <w:spacing w:val="1"/>
        </w:rPr>
        <w:t xml:space="preserve"> </w:t>
      </w:r>
      <w:r w:rsidRPr="00375B58">
        <w:t>их</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получение</w:t>
      </w:r>
      <w:r w:rsidRPr="00375B58">
        <w:rPr>
          <w:spacing w:val="1"/>
        </w:rPr>
        <w:t xml:space="preserve"> </w:t>
      </w:r>
      <w:r w:rsidRPr="00375B58">
        <w:t>и</w:t>
      </w:r>
      <w:r w:rsidRPr="00375B58">
        <w:rPr>
          <w:spacing w:val="1"/>
        </w:rPr>
        <w:t xml:space="preserve"> </w:t>
      </w:r>
      <w:r w:rsidRPr="00375B58">
        <w:t>применение.</w:t>
      </w:r>
      <w:r w:rsidRPr="00375B58">
        <w:rPr>
          <w:spacing w:val="1"/>
        </w:rPr>
        <w:t xml:space="preserve"> </w:t>
      </w:r>
      <w:r w:rsidRPr="00375B58">
        <w:t>Качественная</w:t>
      </w:r>
      <w:r w:rsidRPr="00375B58">
        <w:rPr>
          <w:spacing w:val="1"/>
        </w:rPr>
        <w:t xml:space="preserve"> </w:t>
      </w:r>
      <w:r w:rsidRPr="00375B58">
        <w:t>реакция</w:t>
      </w:r>
      <w:r w:rsidRPr="00375B58">
        <w:rPr>
          <w:spacing w:val="1"/>
        </w:rPr>
        <w:t xml:space="preserve"> </w:t>
      </w:r>
      <w:r w:rsidRPr="00375B58">
        <w:t>на</w:t>
      </w:r>
      <w:r w:rsidRPr="00375B58">
        <w:rPr>
          <w:spacing w:val="1"/>
        </w:rPr>
        <w:t xml:space="preserve"> </w:t>
      </w:r>
      <w:r w:rsidRPr="00375B58">
        <w:t>карбонат-ионы.</w:t>
      </w:r>
      <w:r w:rsidRPr="00375B58">
        <w:rPr>
          <w:spacing w:val="1"/>
        </w:rPr>
        <w:t xml:space="preserve"> </w:t>
      </w:r>
      <w:r w:rsidRPr="00375B58">
        <w:t>Использование</w:t>
      </w:r>
      <w:r w:rsidRPr="00375B58">
        <w:rPr>
          <w:spacing w:val="-3"/>
        </w:rPr>
        <w:t xml:space="preserve"> </w:t>
      </w:r>
      <w:r w:rsidRPr="00375B58">
        <w:t>карбонатов</w:t>
      </w:r>
      <w:r w:rsidRPr="00375B58">
        <w:rPr>
          <w:spacing w:val="-1"/>
        </w:rPr>
        <w:t xml:space="preserve"> </w:t>
      </w:r>
      <w:r w:rsidRPr="00375B58">
        <w:t>в</w:t>
      </w:r>
      <w:r w:rsidRPr="00375B58">
        <w:rPr>
          <w:spacing w:val="-2"/>
        </w:rPr>
        <w:t xml:space="preserve"> </w:t>
      </w:r>
      <w:r w:rsidRPr="00375B58">
        <w:t>быту,</w:t>
      </w:r>
      <w:r w:rsidRPr="00375B58">
        <w:rPr>
          <w:spacing w:val="-1"/>
        </w:rPr>
        <w:t xml:space="preserve"> </w:t>
      </w:r>
      <w:r w:rsidRPr="00375B58">
        <w:t>медицине,</w:t>
      </w:r>
      <w:r w:rsidRPr="00375B58">
        <w:rPr>
          <w:spacing w:val="-4"/>
        </w:rPr>
        <w:t xml:space="preserve"> </w:t>
      </w:r>
      <w:r w:rsidRPr="00375B58">
        <w:t>промышленности и</w:t>
      </w:r>
      <w:r w:rsidRPr="00375B58">
        <w:rPr>
          <w:spacing w:val="-1"/>
        </w:rPr>
        <w:t xml:space="preserve"> </w:t>
      </w:r>
      <w:r w:rsidRPr="00375B58">
        <w:t>сельском</w:t>
      </w:r>
      <w:r w:rsidRPr="00375B58">
        <w:rPr>
          <w:spacing w:val="-2"/>
        </w:rPr>
        <w:t xml:space="preserve"> </w:t>
      </w:r>
      <w:r w:rsidRPr="00375B58">
        <w:t>хозяйстве.</w:t>
      </w:r>
    </w:p>
    <w:p w:rsidR="004100ED" w:rsidRPr="00375B58" w:rsidRDefault="004100ED" w:rsidP="007B4865">
      <w:pPr>
        <w:pStyle w:val="af4"/>
        <w:ind w:right="367" w:firstLine="567"/>
        <w:jc w:val="both"/>
        <w:divId w:val="1547135805"/>
      </w:pPr>
      <w:r w:rsidRPr="00375B58">
        <w:t>Первоначальные</w:t>
      </w:r>
      <w:r w:rsidRPr="00375B58">
        <w:rPr>
          <w:spacing w:val="1"/>
        </w:rPr>
        <w:t xml:space="preserve"> </w:t>
      </w:r>
      <w:r w:rsidRPr="00375B58">
        <w:t>понятия</w:t>
      </w:r>
      <w:r w:rsidRPr="00375B58">
        <w:rPr>
          <w:spacing w:val="1"/>
        </w:rPr>
        <w:t xml:space="preserve"> </w:t>
      </w:r>
      <w:r w:rsidRPr="00375B58">
        <w:t>об</w:t>
      </w:r>
      <w:r w:rsidRPr="00375B58">
        <w:rPr>
          <w:spacing w:val="1"/>
        </w:rPr>
        <w:t xml:space="preserve"> </w:t>
      </w:r>
      <w:r w:rsidRPr="00375B58">
        <w:t>органических</w:t>
      </w:r>
      <w:r w:rsidRPr="00375B58">
        <w:rPr>
          <w:spacing w:val="1"/>
        </w:rPr>
        <w:t xml:space="preserve"> </w:t>
      </w:r>
      <w:r w:rsidRPr="00375B58">
        <w:t>веществах</w:t>
      </w:r>
      <w:r w:rsidRPr="00375B58">
        <w:rPr>
          <w:spacing w:val="1"/>
        </w:rPr>
        <w:t xml:space="preserve"> </w:t>
      </w:r>
      <w:r w:rsidRPr="00375B58">
        <w:t>как</w:t>
      </w:r>
      <w:r w:rsidRPr="00375B58">
        <w:rPr>
          <w:spacing w:val="60"/>
        </w:rPr>
        <w:t xml:space="preserve"> </w:t>
      </w:r>
      <w:r w:rsidRPr="00375B58">
        <w:t>о соединениях</w:t>
      </w:r>
      <w:r w:rsidRPr="00375B58">
        <w:rPr>
          <w:spacing w:val="60"/>
        </w:rPr>
        <w:t xml:space="preserve"> </w:t>
      </w:r>
      <w:r w:rsidRPr="00375B58">
        <w:t>углерода</w:t>
      </w:r>
      <w:r w:rsidRPr="00375B58">
        <w:rPr>
          <w:spacing w:val="1"/>
        </w:rPr>
        <w:t xml:space="preserve"> </w:t>
      </w:r>
      <w:r w:rsidRPr="00375B58">
        <w:t>(метан, этан, этилен, ацетилен, этанол, глицерин, уксусная кислота). Их состав и химическое</w:t>
      </w:r>
      <w:r w:rsidRPr="00375B58">
        <w:rPr>
          <w:spacing w:val="1"/>
        </w:rPr>
        <w:t xml:space="preserve"> </w:t>
      </w:r>
      <w:r w:rsidRPr="00375B58">
        <w:t>строение. Понятие о биологически важных веществах: жирах, белках, углеводах</w:t>
      </w:r>
      <w:r w:rsidRPr="00375B58">
        <w:rPr>
          <w:spacing w:val="60"/>
        </w:rPr>
        <w:t xml:space="preserve"> </w:t>
      </w:r>
      <w:r w:rsidRPr="00375B58">
        <w:t>— и их роли</w:t>
      </w:r>
      <w:r w:rsidRPr="00375B58">
        <w:rPr>
          <w:spacing w:val="1"/>
        </w:rPr>
        <w:t xml:space="preserve"> </w:t>
      </w:r>
      <w:r w:rsidRPr="00375B58">
        <w:t>в</w:t>
      </w:r>
      <w:r w:rsidRPr="00375B58">
        <w:rPr>
          <w:spacing w:val="-3"/>
        </w:rPr>
        <w:t xml:space="preserve"> </w:t>
      </w:r>
      <w:r w:rsidRPr="00375B58">
        <w:t>жизни</w:t>
      </w:r>
      <w:r w:rsidRPr="00375B58">
        <w:rPr>
          <w:spacing w:val="-1"/>
        </w:rPr>
        <w:t xml:space="preserve"> </w:t>
      </w:r>
      <w:r w:rsidRPr="00375B58">
        <w:t>человека.</w:t>
      </w:r>
      <w:r w:rsidRPr="00375B58">
        <w:rPr>
          <w:spacing w:val="-2"/>
        </w:rPr>
        <w:t xml:space="preserve"> </w:t>
      </w:r>
      <w:r w:rsidRPr="00375B58">
        <w:t>Материальное</w:t>
      </w:r>
      <w:r w:rsidRPr="00375B58">
        <w:rPr>
          <w:spacing w:val="-2"/>
        </w:rPr>
        <w:t xml:space="preserve"> </w:t>
      </w:r>
      <w:r w:rsidRPr="00375B58">
        <w:t>единство</w:t>
      </w:r>
      <w:r w:rsidRPr="00375B58">
        <w:rPr>
          <w:spacing w:val="-1"/>
        </w:rPr>
        <w:t xml:space="preserve"> </w:t>
      </w:r>
      <w:r w:rsidRPr="00375B58">
        <w:t>органических и</w:t>
      </w:r>
      <w:r w:rsidRPr="00375B58">
        <w:rPr>
          <w:spacing w:val="-3"/>
        </w:rPr>
        <w:t xml:space="preserve"> </w:t>
      </w:r>
      <w:r w:rsidRPr="00375B58">
        <w:t>неорганических соединений.</w:t>
      </w:r>
    </w:p>
    <w:p w:rsidR="004100ED" w:rsidRPr="00375B58" w:rsidRDefault="004100ED" w:rsidP="007B4865">
      <w:pPr>
        <w:pStyle w:val="af4"/>
        <w:ind w:right="375" w:firstLine="567"/>
        <w:jc w:val="both"/>
        <w:divId w:val="1547135805"/>
      </w:pPr>
      <w:r w:rsidRPr="00375B58">
        <w:t>Кремний, его физические и химические свойства, получение и применение. Соединения</w:t>
      </w:r>
      <w:r w:rsidRPr="00375B58">
        <w:rPr>
          <w:spacing w:val="1"/>
        </w:rPr>
        <w:t xml:space="preserve"> </w:t>
      </w:r>
      <w:r w:rsidRPr="00375B58">
        <w:t>кремния</w:t>
      </w:r>
      <w:r w:rsidRPr="00375B58">
        <w:rPr>
          <w:spacing w:val="2"/>
        </w:rPr>
        <w:t xml:space="preserve"> </w:t>
      </w:r>
      <w:r w:rsidRPr="00375B58">
        <w:t>в</w:t>
      </w:r>
      <w:r w:rsidRPr="00375B58">
        <w:rPr>
          <w:spacing w:val="2"/>
        </w:rPr>
        <w:t xml:space="preserve"> </w:t>
      </w:r>
      <w:r w:rsidRPr="00375B58">
        <w:t>природе.</w:t>
      </w:r>
      <w:r w:rsidRPr="00375B58">
        <w:rPr>
          <w:spacing w:val="2"/>
        </w:rPr>
        <w:t xml:space="preserve"> </w:t>
      </w:r>
      <w:r w:rsidRPr="00375B58">
        <w:t>Общие</w:t>
      </w:r>
      <w:r w:rsidRPr="00375B58">
        <w:rPr>
          <w:spacing w:val="1"/>
        </w:rPr>
        <w:t xml:space="preserve"> </w:t>
      </w:r>
      <w:r w:rsidRPr="00375B58">
        <w:t>представления</w:t>
      </w:r>
      <w:r w:rsidRPr="00375B58">
        <w:rPr>
          <w:spacing w:val="2"/>
        </w:rPr>
        <w:t xml:space="preserve"> </w:t>
      </w:r>
      <w:r w:rsidRPr="00375B58">
        <w:t>об</w:t>
      </w:r>
      <w:r w:rsidRPr="00375B58">
        <w:rPr>
          <w:spacing w:val="2"/>
        </w:rPr>
        <w:t xml:space="preserve"> </w:t>
      </w:r>
      <w:r w:rsidRPr="00375B58">
        <w:t>оксиде</w:t>
      </w:r>
      <w:r w:rsidRPr="00375B58">
        <w:rPr>
          <w:spacing w:val="1"/>
        </w:rPr>
        <w:t xml:space="preserve"> </w:t>
      </w:r>
      <w:r w:rsidRPr="00375B58">
        <w:t>кремния(IV)</w:t>
      </w:r>
      <w:r w:rsidRPr="00375B58">
        <w:rPr>
          <w:spacing w:val="3"/>
        </w:rPr>
        <w:t xml:space="preserve"> </w:t>
      </w:r>
      <w:r w:rsidRPr="00375B58">
        <w:t>и</w:t>
      </w:r>
      <w:r w:rsidRPr="00375B58">
        <w:rPr>
          <w:spacing w:val="3"/>
        </w:rPr>
        <w:t xml:space="preserve"> </w:t>
      </w:r>
      <w:r w:rsidRPr="00375B58">
        <w:t>кремниевой</w:t>
      </w:r>
      <w:r w:rsidRPr="00375B58">
        <w:rPr>
          <w:spacing w:val="3"/>
        </w:rPr>
        <w:t xml:space="preserve"> </w:t>
      </w:r>
      <w:r w:rsidRPr="00375B58">
        <w:t>кислоте.</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72" w:firstLine="567"/>
        <w:jc w:val="both"/>
        <w:divId w:val="1547135805"/>
      </w:pPr>
      <w:r w:rsidRPr="00375B58">
        <w:lastRenderedPageBreak/>
        <w:t>Силикаты, их использование в быту, медицине, промышленности. Важнейшие строительные</w:t>
      </w:r>
      <w:r w:rsidRPr="00375B58">
        <w:rPr>
          <w:spacing w:val="1"/>
        </w:rPr>
        <w:t xml:space="preserve"> </w:t>
      </w:r>
      <w:r w:rsidRPr="00375B58">
        <w:t>материалы:</w:t>
      </w:r>
      <w:r w:rsidRPr="00375B58">
        <w:rPr>
          <w:spacing w:val="1"/>
        </w:rPr>
        <w:t xml:space="preserve"> </w:t>
      </w:r>
      <w:r w:rsidRPr="00375B58">
        <w:t>керамика,</w:t>
      </w:r>
      <w:r w:rsidRPr="00375B58">
        <w:rPr>
          <w:spacing w:val="1"/>
        </w:rPr>
        <w:t xml:space="preserve"> </w:t>
      </w:r>
      <w:r w:rsidRPr="00375B58">
        <w:t>стекло,</w:t>
      </w:r>
      <w:r w:rsidRPr="00375B58">
        <w:rPr>
          <w:spacing w:val="1"/>
        </w:rPr>
        <w:t xml:space="preserve"> </w:t>
      </w:r>
      <w:r w:rsidRPr="00375B58">
        <w:t>цемент,</w:t>
      </w:r>
      <w:r w:rsidRPr="00375B58">
        <w:rPr>
          <w:spacing w:val="1"/>
        </w:rPr>
        <w:t xml:space="preserve"> </w:t>
      </w:r>
      <w:r w:rsidRPr="00375B58">
        <w:t>бетон,</w:t>
      </w:r>
      <w:r w:rsidRPr="00375B58">
        <w:rPr>
          <w:spacing w:val="1"/>
        </w:rPr>
        <w:t xml:space="preserve"> </w:t>
      </w:r>
      <w:r w:rsidRPr="00375B58">
        <w:t>железобетон.</w:t>
      </w:r>
      <w:r w:rsidRPr="00375B58">
        <w:rPr>
          <w:spacing w:val="1"/>
        </w:rPr>
        <w:t xml:space="preserve"> </w:t>
      </w:r>
      <w:r w:rsidRPr="00375B58">
        <w:t>Проблемы</w:t>
      </w:r>
      <w:r w:rsidRPr="00375B58">
        <w:rPr>
          <w:spacing w:val="1"/>
        </w:rPr>
        <w:t xml:space="preserve"> </w:t>
      </w:r>
      <w:r w:rsidRPr="00375B58">
        <w:t>безопасного</w:t>
      </w:r>
      <w:r w:rsidRPr="00375B58">
        <w:rPr>
          <w:spacing w:val="1"/>
        </w:rPr>
        <w:t xml:space="preserve"> </w:t>
      </w:r>
      <w:r w:rsidRPr="00375B58">
        <w:t>использования</w:t>
      </w:r>
      <w:r w:rsidRPr="00375B58">
        <w:rPr>
          <w:spacing w:val="-1"/>
        </w:rPr>
        <w:t xml:space="preserve"> </w:t>
      </w:r>
      <w:r w:rsidRPr="00375B58">
        <w:t>строительных</w:t>
      </w:r>
      <w:r w:rsidRPr="00375B58">
        <w:rPr>
          <w:spacing w:val="2"/>
        </w:rPr>
        <w:t xml:space="preserve"> </w:t>
      </w:r>
      <w:r w:rsidRPr="00375B58">
        <w:t>материалов</w:t>
      </w:r>
      <w:r w:rsidRPr="00375B58">
        <w:rPr>
          <w:spacing w:val="-2"/>
        </w:rPr>
        <w:t xml:space="preserve"> </w:t>
      </w:r>
      <w:r w:rsidRPr="00375B58">
        <w:t>в</w:t>
      </w:r>
      <w:r w:rsidRPr="00375B58">
        <w:rPr>
          <w:spacing w:val="-1"/>
        </w:rPr>
        <w:t xml:space="preserve"> </w:t>
      </w:r>
      <w:r w:rsidRPr="00375B58">
        <w:t>повседневной жизни.</w:t>
      </w:r>
    </w:p>
    <w:p w:rsidR="004100ED" w:rsidRPr="00375B58" w:rsidRDefault="004100ED" w:rsidP="007B4865">
      <w:pPr>
        <w:pStyle w:val="af4"/>
        <w:ind w:right="367" w:firstLine="567"/>
        <w:jc w:val="both"/>
        <w:divId w:val="1547135805"/>
      </w:pPr>
      <w:r w:rsidRPr="00375B58">
        <w:t>Химический эксперимент: изучение образцов неорганических веществ, свойств соляной</w:t>
      </w:r>
      <w:r w:rsidRPr="00375B58">
        <w:rPr>
          <w:spacing w:val="1"/>
        </w:rPr>
        <w:t xml:space="preserve"> </w:t>
      </w:r>
      <w:r w:rsidRPr="00375B58">
        <w:t>кислоты;</w:t>
      </w:r>
      <w:r w:rsidRPr="00375B58">
        <w:rPr>
          <w:spacing w:val="1"/>
        </w:rPr>
        <w:t xml:space="preserve"> </w:t>
      </w:r>
      <w:r w:rsidRPr="00375B58">
        <w:t>проведение</w:t>
      </w:r>
      <w:r w:rsidRPr="00375B58">
        <w:rPr>
          <w:spacing w:val="1"/>
        </w:rPr>
        <w:t xml:space="preserve"> </w:t>
      </w:r>
      <w:r w:rsidRPr="00375B58">
        <w:t>качественных</w:t>
      </w:r>
      <w:r w:rsidRPr="00375B58">
        <w:rPr>
          <w:spacing w:val="1"/>
        </w:rPr>
        <w:t xml:space="preserve"> </w:t>
      </w:r>
      <w:r w:rsidRPr="00375B58">
        <w:t>реакций</w:t>
      </w:r>
      <w:r w:rsidRPr="00375B58">
        <w:rPr>
          <w:spacing w:val="1"/>
        </w:rPr>
        <w:t xml:space="preserve"> </w:t>
      </w:r>
      <w:r w:rsidRPr="00375B58">
        <w:t>на</w:t>
      </w:r>
      <w:r w:rsidRPr="00375B58">
        <w:rPr>
          <w:spacing w:val="1"/>
        </w:rPr>
        <w:t xml:space="preserve"> </w:t>
      </w:r>
      <w:r w:rsidRPr="00375B58">
        <w:t>хлорид-ионы</w:t>
      </w:r>
      <w:r w:rsidRPr="00375B58">
        <w:rPr>
          <w:spacing w:val="1"/>
        </w:rPr>
        <w:t xml:space="preserve"> </w:t>
      </w:r>
      <w:r w:rsidRPr="00375B58">
        <w:t>и</w:t>
      </w:r>
      <w:r w:rsidRPr="00375B58">
        <w:rPr>
          <w:spacing w:val="1"/>
        </w:rPr>
        <w:t xml:space="preserve"> </w:t>
      </w:r>
      <w:r w:rsidRPr="00375B58">
        <w:t>наблюдение</w:t>
      </w:r>
      <w:r w:rsidRPr="00375B58">
        <w:rPr>
          <w:spacing w:val="1"/>
        </w:rPr>
        <w:t xml:space="preserve"> </w:t>
      </w:r>
      <w:r w:rsidRPr="00375B58">
        <w:t>признаков</w:t>
      </w:r>
      <w:r w:rsidRPr="00375B58">
        <w:rPr>
          <w:spacing w:val="1"/>
        </w:rPr>
        <w:t xml:space="preserve"> </w:t>
      </w:r>
      <w:r w:rsidRPr="00375B58">
        <w:t>их</w:t>
      </w:r>
      <w:r w:rsidRPr="00375B58">
        <w:rPr>
          <w:spacing w:val="1"/>
        </w:rPr>
        <w:t xml:space="preserve"> </w:t>
      </w:r>
      <w:r w:rsidRPr="00375B58">
        <w:t>протекания;</w:t>
      </w:r>
      <w:r w:rsidRPr="00375B58">
        <w:rPr>
          <w:spacing w:val="1"/>
        </w:rPr>
        <w:t xml:space="preserve"> </w:t>
      </w:r>
      <w:r w:rsidRPr="00375B58">
        <w:t>опыты,</w:t>
      </w:r>
      <w:r w:rsidRPr="00375B58">
        <w:rPr>
          <w:spacing w:val="1"/>
        </w:rPr>
        <w:t xml:space="preserve"> </w:t>
      </w:r>
      <w:r w:rsidRPr="00375B58">
        <w:t>отражающие</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галогенов</w:t>
      </w:r>
      <w:r w:rsidRPr="00375B58">
        <w:rPr>
          <w:spacing w:val="1"/>
        </w:rPr>
        <w:t xml:space="preserve"> </w:t>
      </w:r>
      <w:r w:rsidRPr="00375B58">
        <w:t>и</w:t>
      </w:r>
      <w:r w:rsidRPr="00375B58">
        <w:rPr>
          <w:spacing w:val="1"/>
        </w:rPr>
        <w:t xml:space="preserve"> </w:t>
      </w:r>
      <w:r w:rsidRPr="00375B58">
        <w:t>их</w:t>
      </w:r>
      <w:r w:rsidRPr="00375B58">
        <w:rPr>
          <w:spacing w:val="-57"/>
        </w:rPr>
        <w:t xml:space="preserve"> </w:t>
      </w:r>
      <w:r w:rsidRPr="00375B58">
        <w:t>соединений (возможно использование видеоматериалов); ознакомление с образцами хлоридов</w:t>
      </w:r>
      <w:r w:rsidRPr="00375B58">
        <w:rPr>
          <w:spacing w:val="1"/>
        </w:rPr>
        <w:t xml:space="preserve"> </w:t>
      </w:r>
      <w:r w:rsidRPr="00375B58">
        <w:t>(галогенидов); ознакомление с образцами серы и её соединениями (возможно использование</w:t>
      </w:r>
      <w:r w:rsidRPr="00375B58">
        <w:rPr>
          <w:spacing w:val="1"/>
        </w:rPr>
        <w:t xml:space="preserve"> </w:t>
      </w:r>
      <w:r w:rsidRPr="00375B58">
        <w:t>видеоматериалов);</w:t>
      </w:r>
      <w:r w:rsidRPr="00375B58">
        <w:rPr>
          <w:spacing w:val="1"/>
        </w:rPr>
        <w:t xml:space="preserve"> </w:t>
      </w:r>
      <w:r w:rsidRPr="00375B58">
        <w:t>наблюдение</w:t>
      </w:r>
      <w:r w:rsidRPr="00375B58">
        <w:rPr>
          <w:spacing w:val="1"/>
        </w:rPr>
        <w:t xml:space="preserve"> </w:t>
      </w:r>
      <w:r w:rsidRPr="00375B58">
        <w:t>процесса</w:t>
      </w:r>
      <w:r w:rsidRPr="00375B58">
        <w:rPr>
          <w:spacing w:val="1"/>
        </w:rPr>
        <w:t xml:space="preserve"> </w:t>
      </w:r>
      <w:r w:rsidRPr="00375B58">
        <w:t>обугливания</w:t>
      </w:r>
      <w:r w:rsidRPr="00375B58">
        <w:rPr>
          <w:spacing w:val="1"/>
        </w:rPr>
        <w:t xml:space="preserve"> </w:t>
      </w:r>
      <w:r w:rsidRPr="00375B58">
        <w:t>сахара</w:t>
      </w:r>
      <w:r w:rsidRPr="00375B58">
        <w:rPr>
          <w:spacing w:val="1"/>
        </w:rPr>
        <w:t xml:space="preserve"> </w:t>
      </w:r>
      <w:r w:rsidRPr="00375B58">
        <w:t>под</w:t>
      </w:r>
      <w:r w:rsidRPr="00375B58">
        <w:rPr>
          <w:spacing w:val="1"/>
        </w:rPr>
        <w:t xml:space="preserve"> </w:t>
      </w:r>
      <w:r w:rsidRPr="00375B58">
        <w:t>действием</w:t>
      </w:r>
      <w:r w:rsidRPr="00375B58">
        <w:rPr>
          <w:spacing w:val="1"/>
        </w:rPr>
        <w:t xml:space="preserve"> </w:t>
      </w:r>
      <w:r w:rsidRPr="00375B58">
        <w:t>концентрированной</w:t>
      </w:r>
      <w:r w:rsidRPr="00375B58">
        <w:rPr>
          <w:spacing w:val="1"/>
        </w:rPr>
        <w:t xml:space="preserve"> </w:t>
      </w:r>
      <w:r w:rsidRPr="00375B58">
        <w:t>серной</w:t>
      </w:r>
      <w:r w:rsidRPr="00375B58">
        <w:rPr>
          <w:spacing w:val="1"/>
        </w:rPr>
        <w:t xml:space="preserve"> </w:t>
      </w:r>
      <w:r w:rsidRPr="00375B58">
        <w:t>кислоты;</w:t>
      </w:r>
      <w:r w:rsidRPr="00375B58">
        <w:rPr>
          <w:spacing w:val="1"/>
        </w:rPr>
        <w:t xml:space="preserve"> </w:t>
      </w:r>
      <w:r w:rsidRPr="00375B58">
        <w:t>изучение</w:t>
      </w:r>
      <w:r w:rsidRPr="00375B58">
        <w:rPr>
          <w:spacing w:val="1"/>
        </w:rPr>
        <w:t xml:space="preserve"> </w:t>
      </w:r>
      <w:r w:rsidRPr="00375B58">
        <w:t>химических</w:t>
      </w:r>
      <w:r w:rsidRPr="00375B58">
        <w:rPr>
          <w:spacing w:val="1"/>
        </w:rPr>
        <w:t xml:space="preserve"> </w:t>
      </w:r>
      <w:r w:rsidRPr="00375B58">
        <w:t>свойств</w:t>
      </w:r>
      <w:r w:rsidRPr="00375B58">
        <w:rPr>
          <w:spacing w:val="1"/>
        </w:rPr>
        <w:t xml:space="preserve"> </w:t>
      </w:r>
      <w:r w:rsidRPr="00375B58">
        <w:t>разбавленной</w:t>
      </w:r>
      <w:r w:rsidRPr="00375B58">
        <w:rPr>
          <w:spacing w:val="1"/>
        </w:rPr>
        <w:t xml:space="preserve"> </w:t>
      </w:r>
      <w:r w:rsidRPr="00375B58">
        <w:t>серной</w:t>
      </w:r>
      <w:r w:rsidRPr="00375B58">
        <w:rPr>
          <w:spacing w:val="1"/>
        </w:rPr>
        <w:t xml:space="preserve"> </w:t>
      </w:r>
      <w:r w:rsidRPr="00375B58">
        <w:t>кислоты,</w:t>
      </w:r>
      <w:r w:rsidRPr="00375B58">
        <w:rPr>
          <w:spacing w:val="1"/>
        </w:rPr>
        <w:t xml:space="preserve"> </w:t>
      </w:r>
      <w:r w:rsidRPr="00375B58">
        <w:t>проведение</w:t>
      </w:r>
      <w:r w:rsidRPr="00375B58">
        <w:rPr>
          <w:spacing w:val="1"/>
        </w:rPr>
        <w:t xml:space="preserve"> </w:t>
      </w:r>
      <w:r w:rsidRPr="00375B58">
        <w:t>качественной</w:t>
      </w:r>
      <w:r w:rsidRPr="00375B58">
        <w:rPr>
          <w:spacing w:val="1"/>
        </w:rPr>
        <w:t xml:space="preserve"> </w:t>
      </w:r>
      <w:r w:rsidRPr="00375B58">
        <w:t>реакции</w:t>
      </w:r>
      <w:r w:rsidRPr="00375B58">
        <w:rPr>
          <w:spacing w:val="1"/>
        </w:rPr>
        <w:t xml:space="preserve"> </w:t>
      </w:r>
      <w:r w:rsidRPr="00375B58">
        <w:t>на</w:t>
      </w:r>
      <w:r w:rsidRPr="00375B58">
        <w:rPr>
          <w:spacing w:val="1"/>
        </w:rPr>
        <w:t xml:space="preserve"> </w:t>
      </w:r>
      <w:r w:rsidRPr="00375B58">
        <w:t>сульфат-ион</w:t>
      </w:r>
      <w:r w:rsidRPr="00375B58">
        <w:rPr>
          <w:spacing w:val="1"/>
        </w:rPr>
        <w:t xml:space="preserve"> </w:t>
      </w:r>
      <w:r w:rsidRPr="00375B58">
        <w:t>и</w:t>
      </w:r>
      <w:r w:rsidRPr="00375B58">
        <w:rPr>
          <w:spacing w:val="1"/>
        </w:rPr>
        <w:t xml:space="preserve"> </w:t>
      </w:r>
      <w:r w:rsidRPr="00375B58">
        <w:t>наблюдение</w:t>
      </w:r>
      <w:r w:rsidRPr="00375B58">
        <w:rPr>
          <w:spacing w:val="1"/>
        </w:rPr>
        <w:t xml:space="preserve"> </w:t>
      </w:r>
      <w:r w:rsidRPr="00375B58">
        <w:t>признака</w:t>
      </w:r>
      <w:r w:rsidRPr="00375B58">
        <w:rPr>
          <w:spacing w:val="1"/>
        </w:rPr>
        <w:t xml:space="preserve"> </w:t>
      </w:r>
      <w:r w:rsidRPr="00375B58">
        <w:t>её</w:t>
      </w:r>
      <w:r w:rsidRPr="00375B58">
        <w:rPr>
          <w:spacing w:val="1"/>
        </w:rPr>
        <w:t xml:space="preserve"> </w:t>
      </w:r>
      <w:r w:rsidRPr="00375B58">
        <w:t>протекания;</w:t>
      </w:r>
      <w:r w:rsidRPr="00375B58">
        <w:rPr>
          <w:spacing w:val="1"/>
        </w:rPr>
        <w:t xml:space="preserve"> </w:t>
      </w:r>
      <w:r w:rsidRPr="00375B58">
        <w:t>ознакомление</w:t>
      </w:r>
      <w:r w:rsidRPr="00375B58">
        <w:rPr>
          <w:spacing w:val="1"/>
        </w:rPr>
        <w:t xml:space="preserve"> </w:t>
      </w:r>
      <w:r w:rsidRPr="00375B58">
        <w:t>с</w:t>
      </w:r>
      <w:r w:rsidRPr="00375B58">
        <w:rPr>
          <w:spacing w:val="1"/>
        </w:rPr>
        <w:t xml:space="preserve"> </w:t>
      </w:r>
      <w:r w:rsidRPr="00375B58">
        <w:t>физическими</w:t>
      </w:r>
      <w:r w:rsidRPr="00375B58">
        <w:rPr>
          <w:spacing w:val="1"/>
        </w:rPr>
        <w:t xml:space="preserve"> </w:t>
      </w:r>
      <w:r w:rsidRPr="00375B58">
        <w:t>свойствами</w:t>
      </w:r>
      <w:r w:rsidRPr="00375B58">
        <w:rPr>
          <w:spacing w:val="1"/>
        </w:rPr>
        <w:t xml:space="preserve"> </w:t>
      </w:r>
      <w:r w:rsidRPr="00375B58">
        <w:t>азота,</w:t>
      </w:r>
      <w:r w:rsidRPr="00375B58">
        <w:rPr>
          <w:spacing w:val="1"/>
        </w:rPr>
        <w:t xml:space="preserve"> </w:t>
      </w:r>
      <w:r w:rsidRPr="00375B58">
        <w:t>фосфора</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соединений</w:t>
      </w:r>
      <w:r w:rsidRPr="00375B58">
        <w:rPr>
          <w:spacing w:val="1"/>
        </w:rPr>
        <w:t xml:space="preserve"> </w:t>
      </w:r>
      <w:r w:rsidRPr="00375B58">
        <w:t>(возможно</w:t>
      </w:r>
      <w:r w:rsidRPr="00375B58">
        <w:rPr>
          <w:spacing w:val="1"/>
        </w:rPr>
        <w:t xml:space="preserve"> </w:t>
      </w:r>
      <w:r w:rsidRPr="00375B58">
        <w:t>использование</w:t>
      </w:r>
      <w:r w:rsidRPr="00375B58">
        <w:rPr>
          <w:spacing w:val="1"/>
        </w:rPr>
        <w:t xml:space="preserve"> </w:t>
      </w:r>
      <w:r w:rsidRPr="00375B58">
        <w:t>видеоматериалов),</w:t>
      </w:r>
      <w:r w:rsidRPr="00375B58">
        <w:rPr>
          <w:spacing w:val="1"/>
        </w:rPr>
        <w:t xml:space="preserve"> </w:t>
      </w:r>
      <w:r w:rsidRPr="00375B58">
        <w:t>образцами</w:t>
      </w:r>
      <w:r w:rsidRPr="00375B58">
        <w:rPr>
          <w:spacing w:val="1"/>
        </w:rPr>
        <w:t xml:space="preserve"> </w:t>
      </w:r>
      <w:r w:rsidRPr="00375B58">
        <w:t>азотных</w:t>
      </w:r>
      <w:r w:rsidRPr="00375B58">
        <w:rPr>
          <w:spacing w:val="1"/>
        </w:rPr>
        <w:t xml:space="preserve"> </w:t>
      </w:r>
      <w:r w:rsidRPr="00375B58">
        <w:t>и</w:t>
      </w:r>
      <w:r w:rsidRPr="00375B58">
        <w:rPr>
          <w:spacing w:val="1"/>
        </w:rPr>
        <w:t xml:space="preserve"> </w:t>
      </w:r>
      <w:r w:rsidRPr="00375B58">
        <w:t>фосфорных</w:t>
      </w:r>
      <w:r w:rsidRPr="00375B58">
        <w:rPr>
          <w:spacing w:val="1"/>
        </w:rPr>
        <w:t xml:space="preserve"> </w:t>
      </w:r>
      <w:r w:rsidRPr="00375B58">
        <w:t>удобрений;</w:t>
      </w:r>
      <w:r w:rsidRPr="00375B58">
        <w:rPr>
          <w:spacing w:val="-57"/>
        </w:rPr>
        <w:t xml:space="preserve"> </w:t>
      </w:r>
      <w:r w:rsidRPr="00375B58">
        <w:t>получение, собирание, распознавание и изучение свойств аммиака; проведение качественных</w:t>
      </w:r>
      <w:r w:rsidRPr="00375B58">
        <w:rPr>
          <w:spacing w:val="1"/>
        </w:rPr>
        <w:t xml:space="preserve"> </w:t>
      </w:r>
      <w:r w:rsidRPr="00375B58">
        <w:t>реакций на ион аммония и фосфат-ион и изучение признаков их протекания, взаимодействие</w:t>
      </w:r>
      <w:r w:rsidRPr="00375B58">
        <w:rPr>
          <w:spacing w:val="1"/>
        </w:rPr>
        <w:t xml:space="preserve"> </w:t>
      </w:r>
      <w:r w:rsidRPr="00375B58">
        <w:t>концентрированной азотной кислоты с медью (возможно использование видеоматериалов);</w:t>
      </w:r>
      <w:r w:rsidRPr="00375B58">
        <w:rPr>
          <w:spacing w:val="1"/>
        </w:rPr>
        <w:t xml:space="preserve"> </w:t>
      </w:r>
      <w:r w:rsidRPr="00375B58">
        <w:t>изучение</w:t>
      </w:r>
      <w:r w:rsidRPr="00375B58">
        <w:rPr>
          <w:spacing w:val="1"/>
        </w:rPr>
        <w:t xml:space="preserve"> </w:t>
      </w:r>
      <w:r w:rsidRPr="00375B58">
        <w:t>моделей</w:t>
      </w:r>
      <w:r w:rsidRPr="00375B58">
        <w:rPr>
          <w:spacing w:val="1"/>
        </w:rPr>
        <w:t xml:space="preserve"> </w:t>
      </w:r>
      <w:r w:rsidRPr="00375B58">
        <w:t>кристаллических</w:t>
      </w:r>
      <w:r w:rsidRPr="00375B58">
        <w:rPr>
          <w:spacing w:val="1"/>
        </w:rPr>
        <w:t xml:space="preserve"> </w:t>
      </w:r>
      <w:r w:rsidRPr="00375B58">
        <w:t>решёток</w:t>
      </w:r>
      <w:r w:rsidRPr="00375B58">
        <w:rPr>
          <w:spacing w:val="1"/>
        </w:rPr>
        <w:t xml:space="preserve"> </w:t>
      </w:r>
      <w:r w:rsidRPr="00375B58">
        <w:t>алмаза,</w:t>
      </w:r>
      <w:r w:rsidRPr="00375B58">
        <w:rPr>
          <w:spacing w:val="1"/>
        </w:rPr>
        <w:t xml:space="preserve"> </w:t>
      </w:r>
      <w:r w:rsidRPr="00375B58">
        <w:t>графита,</w:t>
      </w:r>
      <w:r w:rsidRPr="00375B58">
        <w:rPr>
          <w:spacing w:val="1"/>
        </w:rPr>
        <w:t xml:space="preserve"> </w:t>
      </w:r>
      <w:r w:rsidRPr="00375B58">
        <w:t>фуллерена;</w:t>
      </w:r>
      <w:r w:rsidRPr="00375B58">
        <w:rPr>
          <w:spacing w:val="1"/>
        </w:rPr>
        <w:t xml:space="preserve"> </w:t>
      </w:r>
      <w:r w:rsidRPr="00375B58">
        <w:t>ознакомление</w:t>
      </w:r>
      <w:r w:rsidRPr="00375B58">
        <w:rPr>
          <w:spacing w:val="1"/>
        </w:rPr>
        <w:t xml:space="preserve"> </w:t>
      </w:r>
      <w:r w:rsidRPr="00375B58">
        <w:t>с</w:t>
      </w:r>
      <w:r w:rsidRPr="00375B58">
        <w:rPr>
          <w:spacing w:val="1"/>
        </w:rPr>
        <w:t xml:space="preserve"> </w:t>
      </w:r>
      <w:r w:rsidRPr="00375B58">
        <w:t>процессом</w:t>
      </w:r>
      <w:r w:rsidRPr="00375B58">
        <w:rPr>
          <w:spacing w:val="1"/>
        </w:rPr>
        <w:t xml:space="preserve"> </w:t>
      </w:r>
      <w:r w:rsidRPr="00375B58">
        <w:t>адсорбции</w:t>
      </w:r>
      <w:r w:rsidRPr="00375B58">
        <w:rPr>
          <w:spacing w:val="1"/>
        </w:rPr>
        <w:t xml:space="preserve"> </w:t>
      </w:r>
      <w:r w:rsidRPr="00375B58">
        <w:t>растворённых</w:t>
      </w:r>
      <w:r w:rsidRPr="00375B58">
        <w:rPr>
          <w:spacing w:val="1"/>
        </w:rPr>
        <w:t xml:space="preserve"> </w:t>
      </w:r>
      <w:r w:rsidRPr="00375B58">
        <w:t>веществ</w:t>
      </w:r>
      <w:r w:rsidRPr="00375B58">
        <w:rPr>
          <w:spacing w:val="1"/>
        </w:rPr>
        <w:t xml:space="preserve"> </w:t>
      </w:r>
      <w:r w:rsidRPr="00375B58">
        <w:t>активированным</w:t>
      </w:r>
      <w:r w:rsidRPr="00375B58">
        <w:rPr>
          <w:spacing w:val="1"/>
        </w:rPr>
        <w:t xml:space="preserve"> </w:t>
      </w:r>
      <w:r w:rsidRPr="00375B58">
        <w:t>углём</w:t>
      </w:r>
      <w:r w:rsidRPr="00375B58">
        <w:rPr>
          <w:spacing w:val="1"/>
        </w:rPr>
        <w:t xml:space="preserve"> </w:t>
      </w:r>
      <w:r w:rsidRPr="00375B58">
        <w:t>и</w:t>
      </w:r>
      <w:r w:rsidRPr="00375B58">
        <w:rPr>
          <w:spacing w:val="1"/>
        </w:rPr>
        <w:t xml:space="preserve"> </w:t>
      </w:r>
      <w:r w:rsidRPr="00375B58">
        <w:t>устройством</w:t>
      </w:r>
      <w:r w:rsidRPr="00375B58">
        <w:rPr>
          <w:spacing w:val="1"/>
        </w:rPr>
        <w:t xml:space="preserve"> </w:t>
      </w:r>
      <w:r w:rsidRPr="00375B58">
        <w:t>противогаза;</w:t>
      </w:r>
      <w:r w:rsidRPr="00375B58">
        <w:rPr>
          <w:spacing w:val="1"/>
        </w:rPr>
        <w:t xml:space="preserve"> </w:t>
      </w:r>
      <w:r w:rsidRPr="00375B58">
        <w:t>получение,</w:t>
      </w:r>
      <w:r w:rsidRPr="00375B58">
        <w:rPr>
          <w:spacing w:val="1"/>
        </w:rPr>
        <w:t xml:space="preserve"> </w:t>
      </w:r>
      <w:r w:rsidRPr="00375B58">
        <w:t>собирание,</w:t>
      </w:r>
      <w:r w:rsidRPr="00375B58">
        <w:rPr>
          <w:spacing w:val="1"/>
        </w:rPr>
        <w:t xml:space="preserve"> </w:t>
      </w:r>
      <w:r w:rsidRPr="00375B58">
        <w:t>распознавание</w:t>
      </w:r>
      <w:r w:rsidRPr="00375B58">
        <w:rPr>
          <w:spacing w:val="1"/>
        </w:rPr>
        <w:t xml:space="preserve"> </w:t>
      </w:r>
      <w:r w:rsidRPr="00375B58">
        <w:t>и</w:t>
      </w:r>
      <w:r w:rsidRPr="00375B58">
        <w:rPr>
          <w:spacing w:val="1"/>
        </w:rPr>
        <w:t xml:space="preserve"> </w:t>
      </w:r>
      <w:r w:rsidRPr="00375B58">
        <w:t>изучение</w:t>
      </w:r>
      <w:r w:rsidRPr="00375B58">
        <w:rPr>
          <w:spacing w:val="1"/>
        </w:rPr>
        <w:t xml:space="preserve"> </w:t>
      </w:r>
      <w:r w:rsidRPr="00375B58">
        <w:t>свойств</w:t>
      </w:r>
      <w:r w:rsidRPr="00375B58">
        <w:rPr>
          <w:spacing w:val="1"/>
        </w:rPr>
        <w:t xml:space="preserve"> </w:t>
      </w:r>
      <w:r w:rsidRPr="00375B58">
        <w:t>углекислого</w:t>
      </w:r>
      <w:r w:rsidRPr="00375B58">
        <w:rPr>
          <w:spacing w:val="1"/>
        </w:rPr>
        <w:t xml:space="preserve"> </w:t>
      </w:r>
      <w:r w:rsidRPr="00375B58">
        <w:t>газа;</w:t>
      </w:r>
      <w:r w:rsidRPr="00375B58">
        <w:rPr>
          <w:spacing w:val="1"/>
        </w:rPr>
        <w:t xml:space="preserve"> </w:t>
      </w:r>
      <w:r w:rsidRPr="00375B58">
        <w:t>проведение</w:t>
      </w:r>
      <w:r w:rsidRPr="00375B58">
        <w:rPr>
          <w:spacing w:val="1"/>
        </w:rPr>
        <w:t xml:space="preserve"> </w:t>
      </w:r>
      <w:r w:rsidRPr="00375B58">
        <w:t>качественных</w:t>
      </w:r>
      <w:r w:rsidRPr="00375B58">
        <w:rPr>
          <w:spacing w:val="1"/>
        </w:rPr>
        <w:t xml:space="preserve"> </w:t>
      </w:r>
      <w:r w:rsidRPr="00375B58">
        <w:t>реакций</w:t>
      </w:r>
      <w:r w:rsidRPr="00375B58">
        <w:rPr>
          <w:spacing w:val="1"/>
        </w:rPr>
        <w:t xml:space="preserve"> </w:t>
      </w:r>
      <w:r w:rsidRPr="00375B58">
        <w:t>на</w:t>
      </w:r>
      <w:r w:rsidRPr="00375B58">
        <w:rPr>
          <w:spacing w:val="1"/>
        </w:rPr>
        <w:t xml:space="preserve"> </w:t>
      </w:r>
      <w:r w:rsidRPr="00375B58">
        <w:t>карбонат-</w:t>
      </w:r>
      <w:r w:rsidRPr="00375B58">
        <w:rPr>
          <w:spacing w:val="1"/>
        </w:rPr>
        <w:t xml:space="preserve"> </w:t>
      </w:r>
      <w:r w:rsidRPr="00375B58">
        <w:t>и</w:t>
      </w:r>
      <w:r w:rsidRPr="00375B58">
        <w:rPr>
          <w:spacing w:val="1"/>
        </w:rPr>
        <w:t xml:space="preserve"> </w:t>
      </w:r>
      <w:r w:rsidRPr="00375B58">
        <w:t>силикат-ионы</w:t>
      </w:r>
      <w:r w:rsidRPr="00375B58">
        <w:rPr>
          <w:spacing w:val="1"/>
        </w:rPr>
        <w:t xml:space="preserve"> </w:t>
      </w:r>
      <w:r w:rsidRPr="00375B58">
        <w:t>и изучение</w:t>
      </w:r>
      <w:r w:rsidRPr="00375B58">
        <w:rPr>
          <w:spacing w:val="1"/>
        </w:rPr>
        <w:t xml:space="preserve"> </w:t>
      </w:r>
      <w:r w:rsidRPr="00375B58">
        <w:t>признаков</w:t>
      </w:r>
      <w:r w:rsidRPr="00375B58">
        <w:rPr>
          <w:spacing w:val="1"/>
        </w:rPr>
        <w:t xml:space="preserve"> </w:t>
      </w:r>
      <w:r w:rsidRPr="00375B58">
        <w:t>их</w:t>
      </w:r>
      <w:r w:rsidRPr="00375B58">
        <w:rPr>
          <w:spacing w:val="-57"/>
        </w:rPr>
        <w:t xml:space="preserve"> </w:t>
      </w:r>
      <w:r w:rsidRPr="00375B58">
        <w:t>протекания;</w:t>
      </w:r>
      <w:r w:rsidRPr="00375B58">
        <w:rPr>
          <w:spacing w:val="1"/>
        </w:rPr>
        <w:t xml:space="preserve"> </w:t>
      </w:r>
      <w:r w:rsidRPr="00375B58">
        <w:t>ознакомление</w:t>
      </w:r>
      <w:r w:rsidRPr="00375B58">
        <w:rPr>
          <w:spacing w:val="1"/>
        </w:rPr>
        <w:t xml:space="preserve"> </w:t>
      </w:r>
      <w:r w:rsidRPr="00375B58">
        <w:t>с</w:t>
      </w:r>
      <w:r w:rsidRPr="00375B58">
        <w:rPr>
          <w:spacing w:val="1"/>
        </w:rPr>
        <w:t xml:space="preserve"> </w:t>
      </w:r>
      <w:r w:rsidRPr="00375B58">
        <w:t>продукцией</w:t>
      </w:r>
      <w:r w:rsidRPr="00375B58">
        <w:rPr>
          <w:spacing w:val="1"/>
        </w:rPr>
        <w:t xml:space="preserve"> </w:t>
      </w:r>
      <w:r w:rsidRPr="00375B58">
        <w:t>силикатной</w:t>
      </w:r>
      <w:r w:rsidRPr="00375B58">
        <w:rPr>
          <w:spacing w:val="1"/>
        </w:rPr>
        <w:t xml:space="preserve"> </w:t>
      </w:r>
      <w:r w:rsidRPr="00375B58">
        <w:t>промышленности;</w:t>
      </w:r>
      <w:r w:rsidRPr="00375B58">
        <w:rPr>
          <w:spacing w:val="1"/>
        </w:rPr>
        <w:t xml:space="preserve"> </w:t>
      </w:r>
      <w:r w:rsidRPr="00375B58">
        <w:t>решение</w:t>
      </w:r>
      <w:r w:rsidRPr="00375B58">
        <w:rPr>
          <w:spacing w:val="-57"/>
        </w:rPr>
        <w:t xml:space="preserve"> </w:t>
      </w:r>
      <w:r w:rsidRPr="00375B58">
        <w:t>экспериментальных</w:t>
      </w:r>
      <w:r w:rsidRPr="00375B58">
        <w:rPr>
          <w:spacing w:val="-2"/>
        </w:rPr>
        <w:t xml:space="preserve"> </w:t>
      </w:r>
      <w:r w:rsidRPr="00375B58">
        <w:t>задач</w:t>
      </w:r>
      <w:r w:rsidRPr="00375B58">
        <w:rPr>
          <w:spacing w:val="-2"/>
        </w:rPr>
        <w:t xml:space="preserve"> </w:t>
      </w:r>
      <w:r w:rsidRPr="00375B58">
        <w:t>по</w:t>
      </w:r>
      <w:r w:rsidRPr="00375B58">
        <w:rPr>
          <w:spacing w:val="-1"/>
        </w:rPr>
        <w:t xml:space="preserve"> </w:t>
      </w:r>
      <w:r w:rsidRPr="00375B58">
        <w:t>теме</w:t>
      </w:r>
      <w:r w:rsidRPr="00375B58">
        <w:rPr>
          <w:spacing w:val="2"/>
        </w:rPr>
        <w:t xml:space="preserve"> </w:t>
      </w:r>
      <w:r w:rsidRPr="00375B58">
        <w:t>«Важнейшие</w:t>
      </w:r>
      <w:r w:rsidRPr="00375B58">
        <w:rPr>
          <w:spacing w:val="-2"/>
        </w:rPr>
        <w:t xml:space="preserve"> </w:t>
      </w:r>
      <w:r w:rsidRPr="00375B58">
        <w:t>неметаллы и</w:t>
      </w:r>
      <w:r w:rsidRPr="00375B58">
        <w:rPr>
          <w:spacing w:val="-1"/>
        </w:rPr>
        <w:t xml:space="preserve"> </w:t>
      </w:r>
      <w:r w:rsidRPr="00375B58">
        <w:t>их</w:t>
      </w:r>
      <w:r w:rsidRPr="00375B58">
        <w:rPr>
          <w:spacing w:val="1"/>
        </w:rPr>
        <w:t xml:space="preserve"> </w:t>
      </w:r>
      <w:r w:rsidRPr="00375B58">
        <w:t>соединения».</w:t>
      </w:r>
    </w:p>
    <w:p w:rsidR="004100ED" w:rsidRPr="00375B58" w:rsidRDefault="004100ED" w:rsidP="007B4865">
      <w:pPr>
        <w:pStyle w:val="Heading2"/>
        <w:spacing w:before="6"/>
        <w:ind w:left="0" w:firstLine="567"/>
        <w:divId w:val="1547135805"/>
      </w:pPr>
      <w:r w:rsidRPr="00375B58">
        <w:t>Металлы</w:t>
      </w:r>
      <w:r w:rsidRPr="00375B58">
        <w:rPr>
          <w:spacing w:val="-3"/>
        </w:rPr>
        <w:t xml:space="preserve"> </w:t>
      </w:r>
      <w:r w:rsidRPr="00375B58">
        <w:t>и</w:t>
      </w:r>
      <w:r w:rsidRPr="00375B58">
        <w:rPr>
          <w:spacing w:val="-2"/>
        </w:rPr>
        <w:t xml:space="preserve"> </w:t>
      </w:r>
      <w:r w:rsidRPr="00375B58">
        <w:t>их</w:t>
      </w:r>
      <w:r w:rsidRPr="00375B58">
        <w:rPr>
          <w:spacing w:val="-1"/>
        </w:rPr>
        <w:t xml:space="preserve"> </w:t>
      </w:r>
      <w:r w:rsidRPr="00375B58">
        <w:t>соединения</w:t>
      </w:r>
    </w:p>
    <w:p w:rsidR="004100ED" w:rsidRPr="00375B58" w:rsidRDefault="004100ED" w:rsidP="007B4865">
      <w:pPr>
        <w:pStyle w:val="af4"/>
        <w:ind w:right="369" w:firstLine="567"/>
        <w:jc w:val="both"/>
        <w:divId w:val="1547135805"/>
      </w:pPr>
      <w:r w:rsidRPr="00375B58">
        <w:t>Общая характеристика химических элементов — металлов на основании их положения в</w:t>
      </w:r>
      <w:r w:rsidRPr="00375B58">
        <w:rPr>
          <w:spacing w:val="-57"/>
        </w:rPr>
        <w:t xml:space="preserve"> </w:t>
      </w:r>
      <w:r w:rsidRPr="00375B58">
        <w:t>Периодической</w:t>
      </w:r>
      <w:r w:rsidRPr="00375B58">
        <w:rPr>
          <w:spacing w:val="1"/>
        </w:rPr>
        <w:t xml:space="preserve"> </w:t>
      </w:r>
      <w:r w:rsidRPr="00375B58">
        <w:t>системе</w:t>
      </w:r>
      <w:r w:rsidRPr="00375B58">
        <w:rPr>
          <w:spacing w:val="1"/>
        </w:rPr>
        <w:t xml:space="preserve"> </w:t>
      </w:r>
      <w:r w:rsidRPr="00375B58">
        <w:t>химических</w:t>
      </w:r>
      <w:r w:rsidRPr="00375B58">
        <w:rPr>
          <w:spacing w:val="1"/>
        </w:rPr>
        <w:t xml:space="preserve"> </w:t>
      </w:r>
      <w:r w:rsidRPr="00375B58">
        <w:t>элементов</w:t>
      </w:r>
      <w:r w:rsidRPr="00375B58">
        <w:rPr>
          <w:spacing w:val="1"/>
        </w:rPr>
        <w:t xml:space="preserve"> </w:t>
      </w:r>
      <w:r w:rsidRPr="00375B58">
        <w:t>Д. И. Менделеева</w:t>
      </w:r>
      <w:r w:rsidRPr="00375B58">
        <w:rPr>
          <w:spacing w:val="1"/>
        </w:rPr>
        <w:t xml:space="preserve"> </w:t>
      </w:r>
      <w:r w:rsidRPr="00375B58">
        <w:t>и</w:t>
      </w:r>
      <w:r w:rsidRPr="00375B58">
        <w:rPr>
          <w:spacing w:val="1"/>
        </w:rPr>
        <w:t xml:space="preserve"> </w:t>
      </w:r>
      <w:r w:rsidRPr="00375B58">
        <w:t>строения</w:t>
      </w:r>
      <w:r w:rsidRPr="00375B58">
        <w:rPr>
          <w:spacing w:val="61"/>
        </w:rPr>
        <w:t xml:space="preserve"> </w:t>
      </w:r>
      <w:r w:rsidRPr="00375B58">
        <w:t>атомов.</w:t>
      </w:r>
      <w:r w:rsidRPr="00375B58">
        <w:rPr>
          <w:spacing w:val="1"/>
        </w:rPr>
        <w:t xml:space="preserve"> </w:t>
      </w:r>
      <w:r w:rsidRPr="00375B58">
        <w:t>Строение</w:t>
      </w:r>
      <w:r w:rsidRPr="00375B58">
        <w:rPr>
          <w:spacing w:val="1"/>
        </w:rPr>
        <w:t xml:space="preserve"> </w:t>
      </w:r>
      <w:r w:rsidRPr="00375B58">
        <w:t>металлов.</w:t>
      </w:r>
      <w:r w:rsidRPr="00375B58">
        <w:rPr>
          <w:spacing w:val="1"/>
        </w:rPr>
        <w:t xml:space="preserve"> </w:t>
      </w:r>
      <w:r w:rsidRPr="00375B58">
        <w:t>Металлическая</w:t>
      </w:r>
      <w:r w:rsidRPr="00375B58">
        <w:rPr>
          <w:spacing w:val="1"/>
        </w:rPr>
        <w:t xml:space="preserve"> </w:t>
      </w:r>
      <w:r w:rsidRPr="00375B58">
        <w:t>связь</w:t>
      </w:r>
      <w:r w:rsidRPr="00375B58">
        <w:rPr>
          <w:spacing w:val="1"/>
        </w:rPr>
        <w:t xml:space="preserve"> </w:t>
      </w:r>
      <w:r w:rsidRPr="00375B58">
        <w:t>и</w:t>
      </w:r>
      <w:r w:rsidRPr="00375B58">
        <w:rPr>
          <w:spacing w:val="1"/>
        </w:rPr>
        <w:t xml:space="preserve"> </w:t>
      </w:r>
      <w:r w:rsidRPr="00375B58">
        <w:t>металлическая</w:t>
      </w:r>
      <w:r w:rsidRPr="00375B58">
        <w:rPr>
          <w:spacing w:val="1"/>
        </w:rPr>
        <w:t xml:space="preserve"> </w:t>
      </w:r>
      <w:r w:rsidRPr="00375B58">
        <w:t>кристаллическая</w:t>
      </w:r>
      <w:r w:rsidRPr="00375B58">
        <w:rPr>
          <w:spacing w:val="1"/>
        </w:rPr>
        <w:t xml:space="preserve"> </w:t>
      </w:r>
      <w:r w:rsidRPr="00375B58">
        <w:t>решётка.</w:t>
      </w:r>
      <w:r w:rsidRPr="00375B58">
        <w:rPr>
          <w:spacing w:val="1"/>
        </w:rPr>
        <w:t xml:space="preserve"> </w:t>
      </w:r>
      <w:r w:rsidRPr="00375B58">
        <w:t>Электрохимический ряд напряжений металлов. Физические и химические свойства металлов.</w:t>
      </w:r>
      <w:r w:rsidRPr="00375B58">
        <w:rPr>
          <w:spacing w:val="1"/>
        </w:rPr>
        <w:t xml:space="preserve"> </w:t>
      </w:r>
      <w:r w:rsidRPr="00375B58">
        <w:t>Общие</w:t>
      </w:r>
      <w:r w:rsidRPr="00375B58">
        <w:rPr>
          <w:spacing w:val="1"/>
        </w:rPr>
        <w:t xml:space="preserve"> </w:t>
      </w:r>
      <w:r w:rsidRPr="00375B58">
        <w:t>способы</w:t>
      </w:r>
      <w:r w:rsidRPr="00375B58">
        <w:rPr>
          <w:spacing w:val="1"/>
        </w:rPr>
        <w:t xml:space="preserve"> </w:t>
      </w:r>
      <w:r w:rsidRPr="00375B58">
        <w:t>получения</w:t>
      </w:r>
      <w:r w:rsidRPr="00375B58">
        <w:rPr>
          <w:spacing w:val="1"/>
        </w:rPr>
        <w:t xml:space="preserve"> </w:t>
      </w:r>
      <w:r w:rsidRPr="00375B58">
        <w:t>металлов.</w:t>
      </w:r>
      <w:r w:rsidRPr="00375B58">
        <w:rPr>
          <w:spacing w:val="1"/>
        </w:rPr>
        <w:t xml:space="preserve"> </w:t>
      </w:r>
      <w:r w:rsidRPr="00375B58">
        <w:t>Понятие</w:t>
      </w:r>
      <w:r w:rsidRPr="00375B58">
        <w:rPr>
          <w:spacing w:val="1"/>
        </w:rPr>
        <w:t xml:space="preserve"> </w:t>
      </w:r>
      <w:r w:rsidRPr="00375B58">
        <w:t>о</w:t>
      </w:r>
      <w:r w:rsidRPr="00375B58">
        <w:rPr>
          <w:spacing w:val="1"/>
        </w:rPr>
        <w:t xml:space="preserve"> </w:t>
      </w:r>
      <w:r w:rsidRPr="00375B58">
        <w:t>коррозии</w:t>
      </w:r>
      <w:r w:rsidRPr="00375B58">
        <w:rPr>
          <w:spacing w:val="1"/>
        </w:rPr>
        <w:t xml:space="preserve"> </w:t>
      </w:r>
      <w:r w:rsidRPr="00375B58">
        <w:t>металлов,</w:t>
      </w:r>
      <w:r w:rsidRPr="00375B58">
        <w:rPr>
          <w:spacing w:val="1"/>
        </w:rPr>
        <w:t xml:space="preserve"> </w:t>
      </w:r>
      <w:r w:rsidRPr="00375B58">
        <w:t>основные</w:t>
      </w:r>
      <w:r w:rsidRPr="00375B58">
        <w:rPr>
          <w:spacing w:val="60"/>
        </w:rPr>
        <w:t xml:space="preserve"> </w:t>
      </w:r>
      <w:r w:rsidRPr="00375B58">
        <w:t>способы</w:t>
      </w:r>
      <w:r w:rsidRPr="00375B58">
        <w:rPr>
          <w:spacing w:val="1"/>
        </w:rPr>
        <w:t xml:space="preserve"> </w:t>
      </w:r>
      <w:r w:rsidRPr="00375B58">
        <w:t>защиты их от коррозии. Сплавы (сталь, чугун, дюралюминий, бронза) и их применение в быту</w:t>
      </w:r>
      <w:r w:rsidRPr="00375B58">
        <w:rPr>
          <w:spacing w:val="1"/>
        </w:rPr>
        <w:t xml:space="preserve"> </w:t>
      </w:r>
      <w:r w:rsidRPr="00375B58">
        <w:t>и</w:t>
      </w:r>
      <w:r w:rsidRPr="00375B58">
        <w:rPr>
          <w:spacing w:val="-1"/>
        </w:rPr>
        <w:t xml:space="preserve"> </w:t>
      </w:r>
      <w:r w:rsidRPr="00375B58">
        <w:t>промышленности.</w:t>
      </w:r>
    </w:p>
    <w:p w:rsidR="004100ED" w:rsidRPr="00375B58" w:rsidRDefault="004100ED" w:rsidP="007B4865">
      <w:pPr>
        <w:pStyle w:val="af4"/>
        <w:ind w:right="375" w:firstLine="567"/>
        <w:jc w:val="both"/>
        <w:divId w:val="1547135805"/>
      </w:pPr>
      <w:r w:rsidRPr="00375B58">
        <w:t>Щелочные металлы: положение в Периодической системе химических элементов Д. И.</w:t>
      </w:r>
      <w:r w:rsidRPr="00375B58">
        <w:rPr>
          <w:spacing w:val="1"/>
        </w:rPr>
        <w:t xml:space="preserve"> </w:t>
      </w:r>
      <w:r w:rsidRPr="00375B58">
        <w:t>Менделеева; строение их атомов; нахождение в природе. Физические и химические свойства</w:t>
      </w:r>
      <w:r w:rsidRPr="00375B58">
        <w:rPr>
          <w:spacing w:val="1"/>
        </w:rPr>
        <w:t xml:space="preserve"> </w:t>
      </w:r>
      <w:r w:rsidRPr="00375B58">
        <w:t>(на примере натрия и калия). Оксиды и гидроксиды натрия и калия. Применение щелочных</w:t>
      </w:r>
      <w:r w:rsidRPr="00375B58">
        <w:rPr>
          <w:spacing w:val="1"/>
        </w:rPr>
        <w:t xml:space="preserve"> </w:t>
      </w:r>
      <w:r w:rsidRPr="00375B58">
        <w:t>металлов</w:t>
      </w:r>
      <w:r w:rsidRPr="00375B58">
        <w:rPr>
          <w:spacing w:val="-1"/>
        </w:rPr>
        <w:t xml:space="preserve"> </w:t>
      </w:r>
      <w:r w:rsidRPr="00375B58">
        <w:t>и их</w:t>
      </w:r>
      <w:r w:rsidRPr="00375B58">
        <w:rPr>
          <w:spacing w:val="2"/>
        </w:rPr>
        <w:t xml:space="preserve"> </w:t>
      </w:r>
      <w:r w:rsidRPr="00375B58">
        <w:t>соединений.</w:t>
      </w:r>
    </w:p>
    <w:p w:rsidR="004100ED" w:rsidRPr="00375B58" w:rsidRDefault="004100ED" w:rsidP="007B4865">
      <w:pPr>
        <w:pStyle w:val="af4"/>
        <w:ind w:right="366" w:firstLine="567"/>
        <w:jc w:val="both"/>
        <w:divId w:val="1547135805"/>
      </w:pPr>
      <w:r w:rsidRPr="00375B58">
        <w:t>Щелочноземельные металлы магний и кальций: положение в Периодической системе</w:t>
      </w:r>
      <w:r w:rsidRPr="00375B58">
        <w:rPr>
          <w:spacing w:val="1"/>
        </w:rPr>
        <w:t xml:space="preserve"> </w:t>
      </w:r>
      <w:r w:rsidRPr="00375B58">
        <w:t>химических</w:t>
      </w:r>
      <w:r w:rsidRPr="00375B58">
        <w:rPr>
          <w:spacing w:val="1"/>
        </w:rPr>
        <w:t xml:space="preserve"> </w:t>
      </w:r>
      <w:r w:rsidRPr="00375B58">
        <w:t>элементов</w:t>
      </w:r>
      <w:r w:rsidRPr="00375B58">
        <w:rPr>
          <w:spacing w:val="1"/>
        </w:rPr>
        <w:t xml:space="preserve"> </w:t>
      </w:r>
      <w:r w:rsidRPr="00375B58">
        <w:t>Д.</w:t>
      </w:r>
      <w:r w:rsidRPr="00375B58">
        <w:rPr>
          <w:spacing w:val="1"/>
        </w:rPr>
        <w:t xml:space="preserve"> </w:t>
      </w:r>
      <w:r w:rsidRPr="00375B58">
        <w:t>И.</w:t>
      </w:r>
      <w:r w:rsidRPr="00375B58">
        <w:rPr>
          <w:spacing w:val="1"/>
        </w:rPr>
        <w:t xml:space="preserve"> </w:t>
      </w:r>
      <w:r w:rsidRPr="00375B58">
        <w:t>Менделеева;</w:t>
      </w:r>
      <w:r w:rsidRPr="00375B58">
        <w:rPr>
          <w:spacing w:val="1"/>
        </w:rPr>
        <w:t xml:space="preserve"> </w:t>
      </w:r>
      <w:r w:rsidRPr="00375B58">
        <w:t>строение</w:t>
      </w:r>
      <w:r w:rsidRPr="00375B58">
        <w:rPr>
          <w:spacing w:val="1"/>
        </w:rPr>
        <w:t xml:space="preserve"> </w:t>
      </w:r>
      <w:r w:rsidRPr="00375B58">
        <w:t>их</w:t>
      </w:r>
      <w:r w:rsidRPr="00375B58">
        <w:rPr>
          <w:spacing w:val="1"/>
        </w:rPr>
        <w:t xml:space="preserve"> </w:t>
      </w:r>
      <w:r w:rsidRPr="00375B58">
        <w:t>атомов;</w:t>
      </w:r>
      <w:r w:rsidRPr="00375B58">
        <w:rPr>
          <w:spacing w:val="1"/>
        </w:rPr>
        <w:t xml:space="preserve"> </w:t>
      </w:r>
      <w:r w:rsidRPr="00375B58">
        <w:t>нахождение</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Физические и химические свойства магния и кальция. Важнейшие соединения кальция (оксид,</w:t>
      </w:r>
      <w:r w:rsidRPr="00375B58">
        <w:rPr>
          <w:spacing w:val="-57"/>
        </w:rPr>
        <w:t xml:space="preserve"> </w:t>
      </w:r>
      <w:r w:rsidRPr="00375B58">
        <w:t>гидроксид,</w:t>
      </w:r>
      <w:r w:rsidRPr="00375B58">
        <w:rPr>
          <w:spacing w:val="-1"/>
        </w:rPr>
        <w:t xml:space="preserve"> </w:t>
      </w:r>
      <w:r w:rsidRPr="00375B58">
        <w:t>соли). Жёсткость</w:t>
      </w:r>
      <w:r w:rsidRPr="00375B58">
        <w:rPr>
          <w:spacing w:val="1"/>
        </w:rPr>
        <w:t xml:space="preserve"> </w:t>
      </w:r>
      <w:r w:rsidRPr="00375B58">
        <w:t>воды</w:t>
      </w:r>
      <w:r w:rsidRPr="00375B58">
        <w:rPr>
          <w:spacing w:val="-2"/>
        </w:rPr>
        <w:t xml:space="preserve"> </w:t>
      </w:r>
      <w:r w:rsidRPr="00375B58">
        <w:t>и</w:t>
      </w:r>
      <w:r w:rsidRPr="00375B58">
        <w:rPr>
          <w:spacing w:val="-1"/>
        </w:rPr>
        <w:t xml:space="preserve"> </w:t>
      </w:r>
      <w:r w:rsidRPr="00375B58">
        <w:t>способы её</w:t>
      </w:r>
      <w:r w:rsidRPr="00375B58">
        <w:rPr>
          <w:spacing w:val="1"/>
        </w:rPr>
        <w:t xml:space="preserve"> </w:t>
      </w:r>
      <w:r w:rsidRPr="00375B58">
        <w:t>устранения.</w:t>
      </w:r>
    </w:p>
    <w:p w:rsidR="004100ED" w:rsidRPr="00375B58" w:rsidRDefault="004100ED" w:rsidP="007B4865">
      <w:pPr>
        <w:pStyle w:val="af4"/>
        <w:ind w:right="365" w:firstLine="567"/>
        <w:jc w:val="both"/>
        <w:divId w:val="1547135805"/>
      </w:pPr>
      <w:r w:rsidRPr="00375B58">
        <w:t>Алюминий:</w:t>
      </w:r>
      <w:r w:rsidRPr="00375B58">
        <w:rPr>
          <w:spacing w:val="1"/>
        </w:rPr>
        <w:t xml:space="preserve"> </w:t>
      </w:r>
      <w:r w:rsidRPr="00375B58">
        <w:t>положение</w:t>
      </w:r>
      <w:r w:rsidRPr="00375B58">
        <w:rPr>
          <w:spacing w:val="1"/>
        </w:rPr>
        <w:t xml:space="preserve"> </w:t>
      </w:r>
      <w:r w:rsidRPr="00375B58">
        <w:t>в</w:t>
      </w:r>
      <w:r w:rsidRPr="00375B58">
        <w:rPr>
          <w:spacing w:val="1"/>
        </w:rPr>
        <w:t xml:space="preserve"> </w:t>
      </w:r>
      <w:r w:rsidRPr="00375B58">
        <w:t>Периодической</w:t>
      </w:r>
      <w:r w:rsidRPr="00375B58">
        <w:rPr>
          <w:spacing w:val="1"/>
        </w:rPr>
        <w:t xml:space="preserve"> </w:t>
      </w:r>
      <w:r w:rsidRPr="00375B58">
        <w:t>системе</w:t>
      </w:r>
      <w:r w:rsidRPr="00375B58">
        <w:rPr>
          <w:spacing w:val="1"/>
        </w:rPr>
        <w:t xml:space="preserve"> </w:t>
      </w:r>
      <w:r w:rsidRPr="00375B58">
        <w:t>химических</w:t>
      </w:r>
      <w:r w:rsidRPr="00375B58">
        <w:rPr>
          <w:spacing w:val="1"/>
        </w:rPr>
        <w:t xml:space="preserve"> </w:t>
      </w:r>
      <w:r w:rsidRPr="00375B58">
        <w:t>элементов</w:t>
      </w:r>
      <w:r w:rsidRPr="00375B58">
        <w:rPr>
          <w:spacing w:val="1"/>
        </w:rPr>
        <w:t xml:space="preserve"> </w:t>
      </w:r>
      <w:r w:rsidRPr="00375B58">
        <w:t>Д. И.</w:t>
      </w:r>
      <w:r w:rsidRPr="00375B58">
        <w:rPr>
          <w:spacing w:val="1"/>
        </w:rPr>
        <w:t xml:space="preserve"> </w:t>
      </w:r>
      <w:r w:rsidRPr="00375B58">
        <w:t>Менделеева;</w:t>
      </w:r>
      <w:r w:rsidRPr="00375B58">
        <w:rPr>
          <w:spacing w:val="1"/>
        </w:rPr>
        <w:t xml:space="preserve"> </w:t>
      </w:r>
      <w:r w:rsidRPr="00375B58">
        <w:t>строение</w:t>
      </w:r>
      <w:r w:rsidRPr="00375B58">
        <w:rPr>
          <w:spacing w:val="1"/>
        </w:rPr>
        <w:t xml:space="preserve"> </w:t>
      </w:r>
      <w:r w:rsidRPr="00375B58">
        <w:t>атома;</w:t>
      </w:r>
      <w:r w:rsidRPr="00375B58">
        <w:rPr>
          <w:spacing w:val="1"/>
        </w:rPr>
        <w:t xml:space="preserve"> </w:t>
      </w:r>
      <w:r w:rsidRPr="00375B58">
        <w:t>нахождение</w:t>
      </w:r>
      <w:r w:rsidRPr="00375B58">
        <w:rPr>
          <w:spacing w:val="1"/>
        </w:rPr>
        <w:t xml:space="preserve"> </w:t>
      </w:r>
      <w:r w:rsidRPr="00375B58">
        <w:t>в</w:t>
      </w:r>
      <w:r w:rsidRPr="00375B58">
        <w:rPr>
          <w:spacing w:val="1"/>
        </w:rPr>
        <w:t xml:space="preserve"> </w:t>
      </w:r>
      <w:r w:rsidRPr="00375B58">
        <w:t>природе.</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химические</w:t>
      </w:r>
      <w:r w:rsidRPr="00375B58">
        <w:rPr>
          <w:spacing w:val="1"/>
        </w:rPr>
        <w:t xml:space="preserve"> </w:t>
      </w:r>
      <w:r w:rsidRPr="00375B58">
        <w:t>свойства</w:t>
      </w:r>
      <w:r w:rsidRPr="00375B58">
        <w:rPr>
          <w:spacing w:val="1"/>
        </w:rPr>
        <w:t xml:space="preserve"> </w:t>
      </w:r>
      <w:r w:rsidRPr="00375B58">
        <w:t>алюминия.</w:t>
      </w:r>
      <w:r w:rsidRPr="00375B58">
        <w:rPr>
          <w:spacing w:val="-1"/>
        </w:rPr>
        <w:t xml:space="preserve"> </w:t>
      </w:r>
      <w:r w:rsidRPr="00375B58">
        <w:t>Амфотерные</w:t>
      </w:r>
      <w:r w:rsidRPr="00375B58">
        <w:rPr>
          <w:spacing w:val="-1"/>
        </w:rPr>
        <w:t xml:space="preserve"> </w:t>
      </w:r>
      <w:r w:rsidRPr="00375B58">
        <w:t>свойства</w:t>
      </w:r>
      <w:r w:rsidRPr="00375B58">
        <w:rPr>
          <w:spacing w:val="-1"/>
        </w:rPr>
        <w:t xml:space="preserve"> </w:t>
      </w:r>
      <w:r w:rsidRPr="00375B58">
        <w:t>оксида</w:t>
      </w:r>
      <w:r w:rsidRPr="00375B58">
        <w:rPr>
          <w:spacing w:val="-1"/>
        </w:rPr>
        <w:t xml:space="preserve"> </w:t>
      </w:r>
      <w:r w:rsidRPr="00375B58">
        <w:t>и</w:t>
      </w:r>
      <w:r w:rsidRPr="00375B58">
        <w:rPr>
          <w:spacing w:val="-1"/>
        </w:rPr>
        <w:t xml:space="preserve"> </w:t>
      </w:r>
      <w:r w:rsidRPr="00375B58">
        <w:t>гидроксида</w:t>
      </w:r>
      <w:r w:rsidRPr="00375B58">
        <w:rPr>
          <w:spacing w:val="-1"/>
        </w:rPr>
        <w:t xml:space="preserve"> </w:t>
      </w:r>
      <w:r w:rsidRPr="00375B58">
        <w:t>алюминия.</w:t>
      </w:r>
    </w:p>
    <w:p w:rsidR="004100ED" w:rsidRPr="00375B58" w:rsidRDefault="004100ED" w:rsidP="007B4865">
      <w:pPr>
        <w:pStyle w:val="af4"/>
        <w:ind w:right="369" w:firstLine="567"/>
        <w:jc w:val="both"/>
        <w:divId w:val="1547135805"/>
      </w:pPr>
      <w:r w:rsidRPr="00375B58">
        <w:t>Железо: положение в Периодической системе химических элементов Д. И. Менделеева;</w:t>
      </w:r>
      <w:r w:rsidRPr="00375B58">
        <w:rPr>
          <w:spacing w:val="1"/>
        </w:rPr>
        <w:t xml:space="preserve"> </w:t>
      </w:r>
      <w:r w:rsidRPr="00375B58">
        <w:t>строение атома; нахождение в природе. Физические и химические свойства железа. Оксиды,</w:t>
      </w:r>
      <w:r w:rsidRPr="00375B58">
        <w:rPr>
          <w:spacing w:val="1"/>
        </w:rPr>
        <w:t xml:space="preserve"> </w:t>
      </w:r>
      <w:r w:rsidRPr="00375B58">
        <w:t>гидроксиды</w:t>
      </w:r>
      <w:r w:rsidRPr="00375B58">
        <w:rPr>
          <w:spacing w:val="-1"/>
        </w:rPr>
        <w:t xml:space="preserve"> </w:t>
      </w:r>
      <w:r w:rsidRPr="00375B58">
        <w:t>и соли</w:t>
      </w:r>
      <w:r w:rsidRPr="00375B58">
        <w:rPr>
          <w:spacing w:val="-1"/>
        </w:rPr>
        <w:t xml:space="preserve"> </w:t>
      </w:r>
      <w:r w:rsidRPr="00375B58">
        <w:t>железа(II) и</w:t>
      </w:r>
      <w:r w:rsidRPr="00375B58">
        <w:rPr>
          <w:spacing w:val="-2"/>
        </w:rPr>
        <w:t xml:space="preserve"> </w:t>
      </w:r>
      <w:r w:rsidRPr="00375B58">
        <w:t>железа(III), их</w:t>
      </w:r>
      <w:r w:rsidRPr="00375B58">
        <w:rPr>
          <w:spacing w:val="1"/>
        </w:rPr>
        <w:t xml:space="preserve"> </w:t>
      </w:r>
      <w:r w:rsidRPr="00375B58">
        <w:t>состав, свойства</w:t>
      </w:r>
      <w:r w:rsidRPr="00375B58">
        <w:rPr>
          <w:spacing w:val="-2"/>
        </w:rPr>
        <w:t xml:space="preserve"> </w:t>
      </w:r>
      <w:r w:rsidRPr="00375B58">
        <w:t>и получение.</w:t>
      </w:r>
    </w:p>
    <w:p w:rsidR="004100ED" w:rsidRPr="00375B58" w:rsidRDefault="004100ED" w:rsidP="007B4865">
      <w:pPr>
        <w:pStyle w:val="af4"/>
        <w:ind w:right="366" w:firstLine="567"/>
        <w:jc w:val="both"/>
        <w:divId w:val="1547135805"/>
      </w:pPr>
      <w:r w:rsidRPr="00375B58">
        <w:t>Химический</w:t>
      </w:r>
      <w:r w:rsidRPr="00375B58">
        <w:rPr>
          <w:spacing w:val="1"/>
        </w:rPr>
        <w:t xml:space="preserve"> </w:t>
      </w:r>
      <w:r w:rsidRPr="00375B58">
        <w:t>эксперимент:</w:t>
      </w:r>
      <w:r w:rsidRPr="00375B58">
        <w:rPr>
          <w:spacing w:val="1"/>
        </w:rPr>
        <w:t xml:space="preserve"> </w:t>
      </w:r>
      <w:r w:rsidRPr="00375B58">
        <w:t>ознакомление</w:t>
      </w:r>
      <w:r w:rsidRPr="00375B58">
        <w:rPr>
          <w:spacing w:val="1"/>
        </w:rPr>
        <w:t xml:space="preserve"> </w:t>
      </w:r>
      <w:r w:rsidRPr="00375B58">
        <w:t>с</w:t>
      </w:r>
      <w:r w:rsidRPr="00375B58">
        <w:rPr>
          <w:spacing w:val="1"/>
        </w:rPr>
        <w:t xml:space="preserve"> </w:t>
      </w:r>
      <w:r w:rsidRPr="00375B58">
        <w:t>образцами</w:t>
      </w:r>
      <w:r w:rsidRPr="00375B58">
        <w:rPr>
          <w:spacing w:val="1"/>
        </w:rPr>
        <w:t xml:space="preserve"> </w:t>
      </w:r>
      <w:r w:rsidRPr="00375B58">
        <w:t>металлов</w:t>
      </w:r>
      <w:r w:rsidRPr="00375B58">
        <w:rPr>
          <w:spacing w:val="1"/>
        </w:rPr>
        <w:t xml:space="preserve"> </w:t>
      </w:r>
      <w:r w:rsidRPr="00375B58">
        <w:t>и</w:t>
      </w:r>
      <w:r w:rsidRPr="00375B58">
        <w:rPr>
          <w:spacing w:val="1"/>
        </w:rPr>
        <w:t xml:space="preserve"> </w:t>
      </w:r>
      <w:r w:rsidRPr="00375B58">
        <w:t>сплавов,</w:t>
      </w:r>
      <w:r w:rsidRPr="00375B58">
        <w:rPr>
          <w:spacing w:val="1"/>
        </w:rPr>
        <w:t xml:space="preserve"> </w:t>
      </w:r>
      <w:r w:rsidRPr="00375B58">
        <w:t>их</w:t>
      </w:r>
      <w:r w:rsidRPr="00375B58">
        <w:rPr>
          <w:spacing w:val="1"/>
        </w:rPr>
        <w:t xml:space="preserve"> </w:t>
      </w:r>
      <w:r w:rsidRPr="00375B58">
        <w:t>физическими свойствами; изучение результатов коррозии металлов (возможно использование</w:t>
      </w:r>
      <w:r w:rsidRPr="00375B58">
        <w:rPr>
          <w:spacing w:val="1"/>
        </w:rPr>
        <w:t xml:space="preserve"> </w:t>
      </w:r>
      <w:r w:rsidRPr="00375B58">
        <w:t>видеоматериалов), особенностей взаимодействия оксида кальция и натрия с водой (возможно</w:t>
      </w:r>
      <w:r w:rsidRPr="00375B58">
        <w:rPr>
          <w:spacing w:val="1"/>
        </w:rPr>
        <w:t xml:space="preserve"> </w:t>
      </w:r>
      <w:r w:rsidRPr="00375B58">
        <w:t>использование</w:t>
      </w:r>
      <w:r w:rsidRPr="00375B58">
        <w:rPr>
          <w:spacing w:val="1"/>
        </w:rPr>
        <w:t xml:space="preserve"> </w:t>
      </w:r>
      <w:r w:rsidRPr="00375B58">
        <w:t>видеоматериалов);</w:t>
      </w:r>
      <w:r w:rsidRPr="00375B58">
        <w:rPr>
          <w:spacing w:val="1"/>
        </w:rPr>
        <w:t xml:space="preserve"> </w:t>
      </w:r>
      <w:r w:rsidRPr="00375B58">
        <w:t>исследование</w:t>
      </w:r>
      <w:r w:rsidRPr="00375B58">
        <w:rPr>
          <w:spacing w:val="1"/>
        </w:rPr>
        <w:t xml:space="preserve"> </w:t>
      </w:r>
      <w:r w:rsidRPr="00375B58">
        <w:t>свойств</w:t>
      </w:r>
      <w:r w:rsidRPr="00375B58">
        <w:rPr>
          <w:spacing w:val="1"/>
        </w:rPr>
        <w:t xml:space="preserve"> </w:t>
      </w:r>
      <w:r w:rsidRPr="00375B58">
        <w:t>жёсткой</w:t>
      </w:r>
      <w:r w:rsidRPr="00375B58">
        <w:rPr>
          <w:spacing w:val="1"/>
        </w:rPr>
        <w:t xml:space="preserve"> </w:t>
      </w:r>
      <w:r w:rsidRPr="00375B58">
        <w:t>воды;</w:t>
      </w:r>
      <w:r w:rsidRPr="00375B58">
        <w:rPr>
          <w:spacing w:val="1"/>
        </w:rPr>
        <w:t xml:space="preserve"> </w:t>
      </w:r>
      <w:r w:rsidRPr="00375B58">
        <w:t>процесса</w:t>
      </w:r>
      <w:r w:rsidRPr="00375B58">
        <w:rPr>
          <w:spacing w:val="1"/>
        </w:rPr>
        <w:t xml:space="preserve"> </w:t>
      </w:r>
      <w:r w:rsidRPr="00375B58">
        <w:t>горения</w:t>
      </w:r>
      <w:r w:rsidRPr="00375B58">
        <w:rPr>
          <w:spacing w:val="1"/>
        </w:rPr>
        <w:t xml:space="preserve"> </w:t>
      </w:r>
      <w:r w:rsidRPr="00375B58">
        <w:t>железа</w:t>
      </w:r>
      <w:r w:rsidRPr="00375B58">
        <w:rPr>
          <w:spacing w:val="1"/>
        </w:rPr>
        <w:t xml:space="preserve"> </w:t>
      </w:r>
      <w:r w:rsidRPr="00375B58">
        <w:t>в</w:t>
      </w:r>
      <w:r w:rsidRPr="00375B58">
        <w:rPr>
          <w:spacing w:val="1"/>
        </w:rPr>
        <w:t xml:space="preserve"> </w:t>
      </w:r>
      <w:r w:rsidRPr="00375B58">
        <w:t>кислороде</w:t>
      </w:r>
      <w:r w:rsidRPr="00375B58">
        <w:rPr>
          <w:spacing w:val="1"/>
        </w:rPr>
        <w:t xml:space="preserve"> </w:t>
      </w:r>
      <w:r w:rsidRPr="00375B58">
        <w:t>(возможно</w:t>
      </w:r>
      <w:r w:rsidRPr="00375B58">
        <w:rPr>
          <w:spacing w:val="1"/>
        </w:rPr>
        <w:t xml:space="preserve"> </w:t>
      </w:r>
      <w:r w:rsidRPr="00375B58">
        <w:t>использование</w:t>
      </w:r>
      <w:r w:rsidRPr="00375B58">
        <w:rPr>
          <w:spacing w:val="1"/>
        </w:rPr>
        <w:t xml:space="preserve"> </w:t>
      </w:r>
      <w:r w:rsidRPr="00375B58">
        <w:t>видеоматериалов);</w:t>
      </w:r>
      <w:r w:rsidRPr="00375B58">
        <w:rPr>
          <w:spacing w:val="1"/>
        </w:rPr>
        <w:t xml:space="preserve"> </w:t>
      </w:r>
      <w:r w:rsidRPr="00375B58">
        <w:t>признаков</w:t>
      </w:r>
      <w:r w:rsidRPr="00375B58">
        <w:rPr>
          <w:spacing w:val="1"/>
        </w:rPr>
        <w:t xml:space="preserve"> </w:t>
      </w:r>
      <w:r w:rsidRPr="00375B58">
        <w:t>протекания</w:t>
      </w:r>
      <w:r w:rsidRPr="00375B58">
        <w:rPr>
          <w:spacing w:val="1"/>
        </w:rPr>
        <w:t xml:space="preserve"> </w:t>
      </w:r>
      <w:r w:rsidRPr="00375B58">
        <w:t>качественных реакций на ионы (магния, кальция, алюминия, цинка, железа(II) и железа(III),</w:t>
      </w:r>
      <w:r w:rsidRPr="00375B58">
        <w:rPr>
          <w:spacing w:val="1"/>
        </w:rPr>
        <w:t xml:space="preserve"> </w:t>
      </w:r>
      <w:r w:rsidRPr="00375B58">
        <w:t>меди(II));</w:t>
      </w:r>
      <w:r w:rsidRPr="00375B58">
        <w:rPr>
          <w:spacing w:val="32"/>
        </w:rPr>
        <w:t xml:space="preserve"> </w:t>
      </w:r>
      <w:r w:rsidRPr="00375B58">
        <w:t>наблюдение</w:t>
      </w:r>
      <w:r w:rsidRPr="00375B58">
        <w:rPr>
          <w:spacing w:val="30"/>
        </w:rPr>
        <w:t xml:space="preserve"> </w:t>
      </w:r>
      <w:r w:rsidRPr="00375B58">
        <w:t>и</w:t>
      </w:r>
      <w:r w:rsidRPr="00375B58">
        <w:rPr>
          <w:spacing w:val="34"/>
        </w:rPr>
        <w:t xml:space="preserve"> </w:t>
      </w:r>
      <w:r w:rsidRPr="00375B58">
        <w:t>описание</w:t>
      </w:r>
      <w:r w:rsidRPr="00375B58">
        <w:rPr>
          <w:spacing w:val="32"/>
        </w:rPr>
        <w:t xml:space="preserve"> </w:t>
      </w:r>
      <w:r w:rsidRPr="00375B58">
        <w:t>процессов</w:t>
      </w:r>
      <w:r w:rsidRPr="00375B58">
        <w:rPr>
          <w:spacing w:val="33"/>
        </w:rPr>
        <w:t xml:space="preserve"> </w:t>
      </w:r>
      <w:r w:rsidRPr="00375B58">
        <w:t>окрашивания</w:t>
      </w:r>
      <w:r w:rsidRPr="00375B58">
        <w:rPr>
          <w:spacing w:val="32"/>
        </w:rPr>
        <w:t xml:space="preserve"> </w:t>
      </w:r>
      <w:r w:rsidRPr="00375B58">
        <w:t>пламени</w:t>
      </w:r>
      <w:r w:rsidRPr="00375B58">
        <w:rPr>
          <w:spacing w:val="32"/>
        </w:rPr>
        <w:t xml:space="preserve"> </w:t>
      </w:r>
      <w:r w:rsidRPr="00375B58">
        <w:t>ионами</w:t>
      </w:r>
      <w:r w:rsidRPr="00375B58">
        <w:rPr>
          <w:spacing w:val="34"/>
        </w:rPr>
        <w:t xml:space="preserve"> </w:t>
      </w:r>
      <w:r w:rsidRPr="00375B58">
        <w:t>натрия,</w:t>
      </w:r>
      <w:r w:rsidRPr="00375B58">
        <w:rPr>
          <w:spacing w:val="33"/>
        </w:rPr>
        <w:t xml:space="preserve"> </w:t>
      </w:r>
      <w:r w:rsidRPr="00375B58">
        <w:t>калия</w:t>
      </w:r>
      <w:r w:rsidRPr="00375B58">
        <w:rPr>
          <w:spacing w:val="28"/>
        </w:rPr>
        <w:t xml:space="preserve"> </w:t>
      </w:r>
      <w:r w:rsidRPr="00375B58">
        <w:t>и</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72" w:firstLine="567"/>
        <w:jc w:val="both"/>
        <w:divId w:val="1547135805"/>
      </w:pPr>
      <w:r w:rsidRPr="00375B58">
        <w:lastRenderedPageBreak/>
        <w:t>кальция</w:t>
      </w:r>
      <w:r w:rsidRPr="00375B58">
        <w:rPr>
          <w:spacing w:val="1"/>
        </w:rPr>
        <w:t xml:space="preserve"> </w:t>
      </w:r>
      <w:r w:rsidRPr="00375B58">
        <w:t>(возможно</w:t>
      </w:r>
      <w:r w:rsidRPr="00375B58">
        <w:rPr>
          <w:spacing w:val="1"/>
        </w:rPr>
        <w:t xml:space="preserve"> </w:t>
      </w:r>
      <w:r w:rsidRPr="00375B58">
        <w:t>использование</w:t>
      </w:r>
      <w:r w:rsidRPr="00375B58">
        <w:rPr>
          <w:spacing w:val="1"/>
        </w:rPr>
        <w:t xml:space="preserve"> </w:t>
      </w:r>
      <w:r w:rsidRPr="00375B58">
        <w:t>видеоматериалов);</w:t>
      </w:r>
      <w:r w:rsidRPr="00375B58">
        <w:rPr>
          <w:spacing w:val="1"/>
        </w:rPr>
        <w:t xml:space="preserve"> </w:t>
      </w:r>
      <w:r w:rsidRPr="00375B58">
        <w:t>исследование</w:t>
      </w:r>
      <w:r w:rsidRPr="00375B58">
        <w:rPr>
          <w:spacing w:val="1"/>
        </w:rPr>
        <w:t xml:space="preserve"> </w:t>
      </w:r>
      <w:r w:rsidRPr="00375B58">
        <w:t>амфотерных</w:t>
      </w:r>
      <w:r w:rsidRPr="00375B58">
        <w:rPr>
          <w:spacing w:val="1"/>
        </w:rPr>
        <w:t xml:space="preserve"> </w:t>
      </w:r>
      <w:r w:rsidRPr="00375B58">
        <w:t>свойств</w:t>
      </w:r>
      <w:r w:rsidRPr="00375B58">
        <w:rPr>
          <w:spacing w:val="1"/>
        </w:rPr>
        <w:t xml:space="preserve"> </w:t>
      </w:r>
      <w:r w:rsidRPr="00375B58">
        <w:t>гидроксида</w:t>
      </w:r>
      <w:r w:rsidRPr="00375B58">
        <w:rPr>
          <w:spacing w:val="1"/>
        </w:rPr>
        <w:t xml:space="preserve"> </w:t>
      </w:r>
      <w:r w:rsidRPr="00375B58">
        <w:t>алюминия</w:t>
      </w:r>
      <w:r w:rsidRPr="00375B58">
        <w:rPr>
          <w:spacing w:val="1"/>
        </w:rPr>
        <w:t xml:space="preserve"> </w:t>
      </w:r>
      <w:r w:rsidRPr="00375B58">
        <w:t>и</w:t>
      </w:r>
      <w:r w:rsidRPr="00375B58">
        <w:rPr>
          <w:spacing w:val="1"/>
        </w:rPr>
        <w:t xml:space="preserve"> </w:t>
      </w:r>
      <w:r w:rsidRPr="00375B58">
        <w:t>гидроксида</w:t>
      </w:r>
      <w:r w:rsidRPr="00375B58">
        <w:rPr>
          <w:spacing w:val="1"/>
        </w:rPr>
        <w:t xml:space="preserve"> </w:t>
      </w:r>
      <w:r w:rsidRPr="00375B58">
        <w:t>цинка;</w:t>
      </w:r>
      <w:r w:rsidRPr="00375B58">
        <w:rPr>
          <w:spacing w:val="1"/>
        </w:rPr>
        <w:t xml:space="preserve"> </w:t>
      </w:r>
      <w:r w:rsidRPr="00375B58">
        <w:t>решение</w:t>
      </w:r>
      <w:r w:rsidRPr="00375B58">
        <w:rPr>
          <w:spacing w:val="1"/>
        </w:rPr>
        <w:t xml:space="preserve"> </w:t>
      </w:r>
      <w:r w:rsidRPr="00375B58">
        <w:t>экспериментальных</w:t>
      </w:r>
      <w:r w:rsidRPr="00375B58">
        <w:rPr>
          <w:spacing w:val="1"/>
        </w:rPr>
        <w:t xml:space="preserve"> </w:t>
      </w:r>
      <w:r w:rsidRPr="00375B58">
        <w:t>задач</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”Важнейшие</w:t>
      </w:r>
      <w:r w:rsidRPr="00375B58">
        <w:rPr>
          <w:spacing w:val="-2"/>
        </w:rPr>
        <w:t xml:space="preserve"> </w:t>
      </w:r>
      <w:r w:rsidRPr="00375B58">
        <w:t>металлы и их</w:t>
      </w:r>
      <w:r w:rsidRPr="00375B58">
        <w:rPr>
          <w:spacing w:val="2"/>
        </w:rPr>
        <w:t xml:space="preserve"> </w:t>
      </w:r>
      <w:r w:rsidRPr="00375B58">
        <w:t>соединения”.</w:t>
      </w:r>
    </w:p>
    <w:p w:rsidR="004100ED" w:rsidRPr="00375B58" w:rsidRDefault="004100ED" w:rsidP="007B4865">
      <w:pPr>
        <w:pStyle w:val="Heading2"/>
        <w:spacing w:before="5"/>
        <w:ind w:left="0" w:firstLine="567"/>
        <w:divId w:val="1547135805"/>
      </w:pPr>
      <w:r w:rsidRPr="00375B58">
        <w:t>Химия</w:t>
      </w:r>
      <w:r w:rsidRPr="00375B58">
        <w:rPr>
          <w:spacing w:val="-3"/>
        </w:rPr>
        <w:t xml:space="preserve"> </w:t>
      </w:r>
      <w:r w:rsidRPr="00375B58">
        <w:t>и</w:t>
      </w:r>
      <w:r w:rsidRPr="00375B58">
        <w:rPr>
          <w:spacing w:val="-3"/>
        </w:rPr>
        <w:t xml:space="preserve"> </w:t>
      </w:r>
      <w:r w:rsidRPr="00375B58">
        <w:t>окружающая</w:t>
      </w:r>
      <w:r w:rsidRPr="00375B58">
        <w:rPr>
          <w:spacing w:val="-2"/>
        </w:rPr>
        <w:t xml:space="preserve"> </w:t>
      </w:r>
      <w:r w:rsidRPr="00375B58">
        <w:t>среда</w:t>
      </w:r>
    </w:p>
    <w:p w:rsidR="004100ED" w:rsidRPr="00375B58" w:rsidRDefault="004100ED" w:rsidP="007B4865">
      <w:pPr>
        <w:pStyle w:val="af4"/>
        <w:ind w:right="369" w:firstLine="567"/>
        <w:jc w:val="both"/>
        <w:divId w:val="1547135805"/>
      </w:pPr>
      <w:r w:rsidRPr="00375B58">
        <w:t>Новые материалы и технологии. Вещества и материалы в повседневной жизни человека.</w:t>
      </w:r>
      <w:r w:rsidRPr="00375B58">
        <w:rPr>
          <w:spacing w:val="1"/>
        </w:rPr>
        <w:t xml:space="preserve"> </w:t>
      </w:r>
      <w:r w:rsidRPr="00375B58">
        <w:t>Химия и здоровье. Безопасное использование веществ и химических реакций в быту. Первая</w:t>
      </w:r>
      <w:r w:rsidRPr="00375B58">
        <w:rPr>
          <w:spacing w:val="1"/>
        </w:rPr>
        <w:t xml:space="preserve"> </w:t>
      </w:r>
      <w:r w:rsidRPr="00375B58">
        <w:t>помощь</w:t>
      </w:r>
      <w:r w:rsidRPr="00375B58">
        <w:rPr>
          <w:spacing w:val="1"/>
        </w:rPr>
        <w:t xml:space="preserve"> </w:t>
      </w:r>
      <w:r w:rsidRPr="00375B58">
        <w:t>при</w:t>
      </w:r>
      <w:r w:rsidRPr="00375B58">
        <w:rPr>
          <w:spacing w:val="1"/>
        </w:rPr>
        <w:t xml:space="preserve"> </w:t>
      </w:r>
      <w:r w:rsidRPr="00375B58">
        <w:t>химических</w:t>
      </w:r>
      <w:r w:rsidRPr="00375B58">
        <w:rPr>
          <w:spacing w:val="1"/>
        </w:rPr>
        <w:t xml:space="preserve"> </w:t>
      </w:r>
      <w:r w:rsidRPr="00375B58">
        <w:t>ожогах</w:t>
      </w:r>
      <w:r w:rsidRPr="00375B58">
        <w:rPr>
          <w:spacing w:val="1"/>
        </w:rPr>
        <w:t xml:space="preserve"> </w:t>
      </w:r>
      <w:r w:rsidRPr="00375B58">
        <w:t>и отравлениях.</w:t>
      </w:r>
      <w:r w:rsidRPr="00375B58">
        <w:rPr>
          <w:spacing w:val="1"/>
        </w:rPr>
        <w:t xml:space="preserve"> </w:t>
      </w:r>
      <w:r w:rsidRPr="00375B58">
        <w:t>Основы</w:t>
      </w:r>
      <w:r w:rsidRPr="00375B58">
        <w:rPr>
          <w:spacing w:val="1"/>
        </w:rPr>
        <w:t xml:space="preserve"> </w:t>
      </w:r>
      <w:r w:rsidRPr="00375B58">
        <w:t>экологической</w:t>
      </w:r>
      <w:r w:rsidRPr="00375B58">
        <w:rPr>
          <w:spacing w:val="1"/>
        </w:rPr>
        <w:t xml:space="preserve"> </w:t>
      </w:r>
      <w:r w:rsidRPr="00375B58">
        <w:t>грамотности.</w:t>
      </w:r>
      <w:r w:rsidRPr="00375B58">
        <w:rPr>
          <w:spacing w:val="1"/>
        </w:rPr>
        <w:t xml:space="preserve"> </w:t>
      </w:r>
      <w:r w:rsidRPr="00375B58">
        <w:t>Химическое</w:t>
      </w:r>
      <w:r w:rsidRPr="00375B58">
        <w:rPr>
          <w:spacing w:val="25"/>
        </w:rPr>
        <w:t xml:space="preserve"> </w:t>
      </w:r>
      <w:r w:rsidRPr="00375B58">
        <w:t>загрязнение</w:t>
      </w:r>
      <w:r w:rsidRPr="00375B58">
        <w:rPr>
          <w:spacing w:val="25"/>
        </w:rPr>
        <w:t xml:space="preserve"> </w:t>
      </w:r>
      <w:r w:rsidRPr="00375B58">
        <w:t>окружающей</w:t>
      </w:r>
      <w:r w:rsidRPr="00375B58">
        <w:rPr>
          <w:spacing w:val="26"/>
        </w:rPr>
        <w:t xml:space="preserve"> </w:t>
      </w:r>
      <w:r w:rsidRPr="00375B58">
        <w:t>среды</w:t>
      </w:r>
      <w:r w:rsidRPr="00375B58">
        <w:rPr>
          <w:spacing w:val="27"/>
        </w:rPr>
        <w:t xml:space="preserve"> </w:t>
      </w:r>
      <w:r w:rsidRPr="00375B58">
        <w:t>(предельная</w:t>
      </w:r>
      <w:r w:rsidRPr="00375B58">
        <w:rPr>
          <w:spacing w:val="25"/>
        </w:rPr>
        <w:t xml:space="preserve"> </w:t>
      </w:r>
      <w:r w:rsidRPr="00375B58">
        <w:t>допустимая</w:t>
      </w:r>
      <w:r w:rsidRPr="00375B58">
        <w:rPr>
          <w:spacing w:val="25"/>
        </w:rPr>
        <w:t xml:space="preserve"> </w:t>
      </w:r>
      <w:r w:rsidRPr="00375B58">
        <w:t>концентрация</w:t>
      </w:r>
      <w:r w:rsidRPr="00375B58">
        <w:rPr>
          <w:spacing w:val="23"/>
        </w:rPr>
        <w:t xml:space="preserve"> </w:t>
      </w:r>
      <w:r w:rsidRPr="00375B58">
        <w:t>веществ</w:t>
      </w:r>
    </w:p>
    <w:p w:rsidR="004100ED" w:rsidRPr="00375B58" w:rsidRDefault="004100ED" w:rsidP="007B4865">
      <w:pPr>
        <w:pStyle w:val="af4"/>
        <w:ind w:firstLine="567"/>
        <w:jc w:val="both"/>
        <w:divId w:val="1547135805"/>
      </w:pPr>
      <w:r w:rsidRPr="00375B58">
        <w:t>—</w:t>
      </w:r>
      <w:r w:rsidRPr="00375B58">
        <w:rPr>
          <w:spacing w:val="-3"/>
        </w:rPr>
        <w:t xml:space="preserve"> </w:t>
      </w:r>
      <w:r w:rsidRPr="00375B58">
        <w:t>ПДК).</w:t>
      </w:r>
      <w:r w:rsidRPr="00375B58">
        <w:rPr>
          <w:spacing w:val="-3"/>
        </w:rPr>
        <w:t xml:space="preserve"> </w:t>
      </w:r>
      <w:r w:rsidRPr="00375B58">
        <w:t>Роль</w:t>
      </w:r>
      <w:r w:rsidRPr="00375B58">
        <w:rPr>
          <w:spacing w:val="-3"/>
        </w:rPr>
        <w:t xml:space="preserve"> </w:t>
      </w:r>
      <w:r w:rsidRPr="00375B58">
        <w:t>химии</w:t>
      </w:r>
      <w:r w:rsidRPr="00375B58">
        <w:rPr>
          <w:spacing w:val="-2"/>
        </w:rPr>
        <w:t xml:space="preserve"> </w:t>
      </w:r>
      <w:r w:rsidRPr="00375B58">
        <w:t>в</w:t>
      </w:r>
      <w:r w:rsidRPr="00375B58">
        <w:rPr>
          <w:spacing w:val="-4"/>
        </w:rPr>
        <w:t xml:space="preserve"> </w:t>
      </w:r>
      <w:r w:rsidRPr="00375B58">
        <w:t>решении</w:t>
      </w:r>
      <w:r w:rsidRPr="00375B58">
        <w:rPr>
          <w:spacing w:val="-3"/>
        </w:rPr>
        <w:t xml:space="preserve"> </w:t>
      </w:r>
      <w:r w:rsidRPr="00375B58">
        <w:t>экологических</w:t>
      </w:r>
      <w:r w:rsidRPr="00375B58">
        <w:rPr>
          <w:spacing w:val="-2"/>
        </w:rPr>
        <w:t xml:space="preserve"> </w:t>
      </w:r>
      <w:r w:rsidRPr="00375B58">
        <w:t>проблем.</w:t>
      </w:r>
    </w:p>
    <w:p w:rsidR="004100ED" w:rsidRPr="00375B58" w:rsidRDefault="004100ED" w:rsidP="007B4865">
      <w:pPr>
        <w:pStyle w:val="af4"/>
        <w:ind w:right="368" w:firstLine="567"/>
        <w:jc w:val="both"/>
        <w:divId w:val="1547135805"/>
      </w:pPr>
      <w:r w:rsidRPr="00375B58">
        <w:t>Природные</w:t>
      </w:r>
      <w:r w:rsidRPr="00375B58">
        <w:rPr>
          <w:spacing w:val="1"/>
        </w:rPr>
        <w:t xml:space="preserve"> </w:t>
      </w:r>
      <w:r w:rsidRPr="00375B58">
        <w:t>источники</w:t>
      </w:r>
      <w:r w:rsidRPr="00375B58">
        <w:rPr>
          <w:spacing w:val="1"/>
        </w:rPr>
        <w:t xml:space="preserve"> </w:t>
      </w:r>
      <w:r w:rsidRPr="00375B58">
        <w:t>углеводородов</w:t>
      </w:r>
      <w:r w:rsidRPr="00375B58">
        <w:rPr>
          <w:spacing w:val="1"/>
        </w:rPr>
        <w:t xml:space="preserve"> </w:t>
      </w:r>
      <w:r w:rsidRPr="00375B58">
        <w:t>(уголь,</w:t>
      </w:r>
      <w:r w:rsidRPr="00375B58">
        <w:rPr>
          <w:spacing w:val="1"/>
        </w:rPr>
        <w:t xml:space="preserve"> </w:t>
      </w:r>
      <w:r w:rsidRPr="00375B58">
        <w:t>природный</w:t>
      </w:r>
      <w:r w:rsidRPr="00375B58">
        <w:rPr>
          <w:spacing w:val="1"/>
        </w:rPr>
        <w:t xml:space="preserve"> </w:t>
      </w:r>
      <w:r w:rsidRPr="00375B58">
        <w:t>газ,</w:t>
      </w:r>
      <w:r w:rsidRPr="00375B58">
        <w:rPr>
          <w:spacing w:val="1"/>
        </w:rPr>
        <w:t xml:space="preserve"> </w:t>
      </w:r>
      <w:r w:rsidRPr="00375B58">
        <w:t>нефть),</w:t>
      </w:r>
      <w:r w:rsidRPr="00375B58">
        <w:rPr>
          <w:spacing w:val="1"/>
        </w:rPr>
        <w:t xml:space="preserve"> </w:t>
      </w:r>
      <w:r w:rsidRPr="00375B58">
        <w:t>продукты</w:t>
      </w:r>
      <w:r w:rsidRPr="00375B58">
        <w:rPr>
          <w:spacing w:val="1"/>
        </w:rPr>
        <w:t xml:space="preserve"> </w:t>
      </w:r>
      <w:r w:rsidRPr="00375B58">
        <w:t>их</w:t>
      </w:r>
      <w:r w:rsidRPr="00375B58">
        <w:rPr>
          <w:spacing w:val="1"/>
        </w:rPr>
        <w:t xml:space="preserve"> </w:t>
      </w:r>
      <w:r w:rsidRPr="00375B58">
        <w:t>переработки,</w:t>
      </w:r>
      <w:r w:rsidRPr="00375B58">
        <w:rPr>
          <w:spacing w:val="-1"/>
        </w:rPr>
        <w:t xml:space="preserve"> </w:t>
      </w:r>
      <w:r w:rsidRPr="00375B58">
        <w:t>их</w:t>
      </w:r>
      <w:r w:rsidRPr="00375B58">
        <w:rPr>
          <w:spacing w:val="2"/>
        </w:rPr>
        <w:t xml:space="preserve"> </w:t>
      </w:r>
      <w:r w:rsidRPr="00375B58">
        <w:t>роль в</w:t>
      </w:r>
      <w:r w:rsidRPr="00375B58">
        <w:rPr>
          <w:spacing w:val="-1"/>
        </w:rPr>
        <w:t xml:space="preserve"> </w:t>
      </w:r>
      <w:r w:rsidRPr="00375B58">
        <w:t>быту</w:t>
      </w:r>
      <w:r w:rsidRPr="00375B58">
        <w:rPr>
          <w:spacing w:val="-5"/>
        </w:rPr>
        <w:t xml:space="preserve"> </w:t>
      </w:r>
      <w:r w:rsidRPr="00375B58">
        <w:t>и промышленности.</w:t>
      </w:r>
    </w:p>
    <w:p w:rsidR="004100ED" w:rsidRPr="00375B58" w:rsidRDefault="004100ED" w:rsidP="007B4865">
      <w:pPr>
        <w:pStyle w:val="af4"/>
        <w:ind w:right="379" w:firstLine="567"/>
        <w:jc w:val="both"/>
        <w:divId w:val="1547135805"/>
      </w:pPr>
      <w:r w:rsidRPr="00375B58">
        <w:t>Химический</w:t>
      </w:r>
      <w:r w:rsidRPr="00375B58">
        <w:rPr>
          <w:spacing w:val="1"/>
        </w:rPr>
        <w:t xml:space="preserve"> </w:t>
      </w:r>
      <w:r w:rsidRPr="00375B58">
        <w:t>эксперимент:</w:t>
      </w:r>
      <w:r w:rsidRPr="00375B58">
        <w:rPr>
          <w:spacing w:val="1"/>
        </w:rPr>
        <w:t xml:space="preserve"> </w:t>
      </w:r>
      <w:r w:rsidRPr="00375B58">
        <w:t>изучение</w:t>
      </w:r>
      <w:r w:rsidRPr="00375B58">
        <w:rPr>
          <w:spacing w:val="1"/>
        </w:rPr>
        <w:t xml:space="preserve"> </w:t>
      </w:r>
      <w:r w:rsidRPr="00375B58">
        <w:t>образцов</w:t>
      </w:r>
      <w:r w:rsidRPr="00375B58">
        <w:rPr>
          <w:spacing w:val="1"/>
        </w:rPr>
        <w:t xml:space="preserve"> </w:t>
      </w:r>
      <w:r w:rsidRPr="00375B58">
        <w:t>материалов</w:t>
      </w:r>
      <w:r w:rsidRPr="00375B58">
        <w:rPr>
          <w:spacing w:val="1"/>
        </w:rPr>
        <w:t xml:space="preserve"> </w:t>
      </w:r>
      <w:r w:rsidRPr="00375B58">
        <w:t>(стекло,</w:t>
      </w:r>
      <w:r w:rsidRPr="00375B58">
        <w:rPr>
          <w:spacing w:val="1"/>
        </w:rPr>
        <w:t xml:space="preserve"> </w:t>
      </w:r>
      <w:r w:rsidRPr="00375B58">
        <w:t>сплавы</w:t>
      </w:r>
      <w:r w:rsidRPr="00375B58">
        <w:rPr>
          <w:spacing w:val="1"/>
        </w:rPr>
        <w:t xml:space="preserve"> </w:t>
      </w:r>
      <w:r w:rsidRPr="00375B58">
        <w:t>металлов,</w:t>
      </w:r>
      <w:r w:rsidRPr="00375B58">
        <w:rPr>
          <w:spacing w:val="1"/>
        </w:rPr>
        <w:t xml:space="preserve"> </w:t>
      </w:r>
      <w:r w:rsidRPr="00375B58">
        <w:t>полимерные</w:t>
      </w:r>
      <w:r w:rsidRPr="00375B58">
        <w:rPr>
          <w:spacing w:val="-3"/>
        </w:rPr>
        <w:t xml:space="preserve"> </w:t>
      </w:r>
      <w:r w:rsidRPr="00375B58">
        <w:t>материалы).</w:t>
      </w:r>
    </w:p>
    <w:p w:rsidR="004100ED" w:rsidRPr="00375B58" w:rsidRDefault="004100ED" w:rsidP="007B4865">
      <w:pPr>
        <w:pStyle w:val="Heading2"/>
        <w:spacing w:before="3"/>
        <w:ind w:left="0" w:firstLine="567"/>
        <w:divId w:val="1547135805"/>
      </w:pPr>
      <w:r w:rsidRPr="00375B58">
        <w:t>Межпредметные</w:t>
      </w:r>
      <w:r w:rsidRPr="00375B58">
        <w:rPr>
          <w:spacing w:val="-5"/>
        </w:rPr>
        <w:t xml:space="preserve"> </w:t>
      </w:r>
      <w:r w:rsidRPr="00375B58">
        <w:t>связи</w:t>
      </w:r>
    </w:p>
    <w:p w:rsidR="004100ED" w:rsidRPr="00375B58" w:rsidRDefault="004100ED" w:rsidP="007B4865">
      <w:pPr>
        <w:pStyle w:val="af4"/>
        <w:ind w:right="368" w:firstLine="567"/>
        <w:jc w:val="both"/>
        <w:divId w:val="1547135805"/>
      </w:pPr>
      <w:r w:rsidRPr="00375B58">
        <w:t>Реализация межпредметных связей при изучении химии в 9 классе осуществляется через</w:t>
      </w:r>
      <w:r w:rsidRPr="00375B58">
        <w:rPr>
          <w:spacing w:val="1"/>
        </w:rPr>
        <w:t xml:space="preserve"> </w:t>
      </w:r>
      <w:r w:rsidRPr="00375B58">
        <w:t>использование</w:t>
      </w:r>
      <w:r w:rsidRPr="00375B58">
        <w:rPr>
          <w:spacing w:val="1"/>
        </w:rPr>
        <w:t xml:space="preserve"> </w:t>
      </w:r>
      <w:r w:rsidRPr="00375B58">
        <w:t>как</w:t>
      </w:r>
      <w:r w:rsidRPr="00375B58">
        <w:rPr>
          <w:spacing w:val="1"/>
        </w:rPr>
        <w:t xml:space="preserve"> </w:t>
      </w:r>
      <w:r w:rsidRPr="00375B58">
        <w:t>общих</w:t>
      </w:r>
      <w:r w:rsidRPr="00375B58">
        <w:rPr>
          <w:spacing w:val="1"/>
        </w:rPr>
        <w:t xml:space="preserve"> </w:t>
      </w:r>
      <w:r w:rsidRPr="00375B58">
        <w:t>естественно-научных</w:t>
      </w:r>
      <w:r w:rsidRPr="00375B58">
        <w:rPr>
          <w:spacing w:val="1"/>
        </w:rPr>
        <w:t xml:space="preserve"> </w:t>
      </w:r>
      <w:r w:rsidRPr="00375B58">
        <w:t>понятий,</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понятий,</w:t>
      </w:r>
      <w:r w:rsidRPr="00375B58">
        <w:rPr>
          <w:spacing w:val="1"/>
        </w:rPr>
        <w:t xml:space="preserve"> </w:t>
      </w:r>
      <w:r w:rsidRPr="00375B58">
        <w:t>являющихся</w:t>
      </w:r>
      <w:r w:rsidRPr="00375B58">
        <w:rPr>
          <w:spacing w:val="1"/>
        </w:rPr>
        <w:t xml:space="preserve"> </w:t>
      </w:r>
      <w:r w:rsidRPr="00375B58">
        <w:t>системными</w:t>
      </w:r>
      <w:r w:rsidRPr="00375B58">
        <w:rPr>
          <w:spacing w:val="1"/>
        </w:rPr>
        <w:t xml:space="preserve"> </w:t>
      </w:r>
      <w:r w:rsidRPr="00375B58">
        <w:t>для</w:t>
      </w:r>
      <w:r w:rsidRPr="00375B58">
        <w:rPr>
          <w:spacing w:val="1"/>
        </w:rPr>
        <w:t xml:space="preserve"> </w:t>
      </w:r>
      <w:r w:rsidRPr="00375B58">
        <w:t>отдельных</w:t>
      </w:r>
      <w:r w:rsidRPr="00375B58">
        <w:rPr>
          <w:spacing w:val="1"/>
        </w:rPr>
        <w:t xml:space="preserve"> </w:t>
      </w:r>
      <w:r w:rsidRPr="00375B58">
        <w:t>предметов</w:t>
      </w:r>
      <w:r w:rsidRPr="00375B58">
        <w:rPr>
          <w:spacing w:val="1"/>
        </w:rPr>
        <w:t xml:space="preserve"> </w:t>
      </w:r>
      <w:r w:rsidRPr="00375B58">
        <w:t>естественно-научного</w:t>
      </w:r>
      <w:r w:rsidRPr="00375B58">
        <w:rPr>
          <w:spacing w:val="1"/>
        </w:rPr>
        <w:t xml:space="preserve"> </w:t>
      </w:r>
      <w:r w:rsidRPr="00375B58">
        <w:t>цикла.</w:t>
      </w:r>
      <w:r w:rsidRPr="00375B58">
        <w:rPr>
          <w:spacing w:val="1"/>
        </w:rPr>
        <w:t xml:space="preserve"> </w:t>
      </w:r>
      <w:r w:rsidRPr="00375B58">
        <w:t>Реализация</w:t>
      </w:r>
      <w:r w:rsidRPr="00375B58">
        <w:rPr>
          <w:spacing w:val="1"/>
        </w:rPr>
        <w:t xml:space="preserve"> </w:t>
      </w:r>
      <w:r w:rsidRPr="00375B58">
        <w:t>межпредметных связей при изучении химии в 9 классе осуществляется через использование</w:t>
      </w:r>
      <w:r w:rsidRPr="00375B58">
        <w:rPr>
          <w:spacing w:val="1"/>
        </w:rPr>
        <w:t xml:space="preserve"> </w:t>
      </w:r>
      <w:r w:rsidRPr="00375B58">
        <w:t>как</w:t>
      </w:r>
      <w:r w:rsidRPr="00375B58">
        <w:rPr>
          <w:spacing w:val="1"/>
        </w:rPr>
        <w:t xml:space="preserve"> </w:t>
      </w:r>
      <w:r w:rsidRPr="00375B58">
        <w:t>общих</w:t>
      </w:r>
      <w:r w:rsidRPr="00375B58">
        <w:rPr>
          <w:spacing w:val="1"/>
        </w:rPr>
        <w:t xml:space="preserve"> </w:t>
      </w:r>
      <w:r w:rsidRPr="00375B58">
        <w:t>естественно-научных</w:t>
      </w:r>
      <w:r w:rsidRPr="00375B58">
        <w:rPr>
          <w:spacing w:val="1"/>
        </w:rPr>
        <w:t xml:space="preserve"> </w:t>
      </w:r>
      <w:r w:rsidRPr="00375B58">
        <w:t>понятий,</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понятий,</w:t>
      </w:r>
      <w:r w:rsidRPr="00375B58">
        <w:rPr>
          <w:spacing w:val="1"/>
        </w:rPr>
        <w:t xml:space="preserve"> </w:t>
      </w:r>
      <w:r w:rsidRPr="00375B58">
        <w:t>являющихся</w:t>
      </w:r>
      <w:r w:rsidRPr="00375B58">
        <w:rPr>
          <w:spacing w:val="1"/>
        </w:rPr>
        <w:t xml:space="preserve"> </w:t>
      </w:r>
      <w:r w:rsidRPr="00375B58">
        <w:t>системными</w:t>
      </w:r>
      <w:r w:rsidRPr="00375B58">
        <w:rPr>
          <w:spacing w:val="1"/>
        </w:rPr>
        <w:t xml:space="preserve"> </w:t>
      </w:r>
      <w:r w:rsidRPr="00375B58">
        <w:t>для</w:t>
      </w:r>
      <w:r w:rsidRPr="00375B58">
        <w:rPr>
          <w:spacing w:val="1"/>
        </w:rPr>
        <w:t xml:space="preserve"> </w:t>
      </w:r>
      <w:r w:rsidRPr="00375B58">
        <w:t>отдельных</w:t>
      </w:r>
      <w:r w:rsidRPr="00375B58">
        <w:rPr>
          <w:spacing w:val="1"/>
        </w:rPr>
        <w:t xml:space="preserve"> </w:t>
      </w:r>
      <w:r w:rsidRPr="00375B58">
        <w:t>предметов естественно-научного цикла.</w:t>
      </w:r>
    </w:p>
    <w:p w:rsidR="004100ED" w:rsidRPr="00375B58" w:rsidRDefault="004100ED" w:rsidP="007B4865">
      <w:pPr>
        <w:pStyle w:val="af4"/>
        <w:ind w:right="370" w:firstLine="567"/>
        <w:jc w:val="both"/>
        <w:divId w:val="1547135805"/>
      </w:pPr>
      <w:r w:rsidRPr="00375B58">
        <w:t>Общие естественно-научные понятия: научный факт, гипотеза, закон, теория, анализ,</w:t>
      </w:r>
      <w:r w:rsidRPr="00375B58">
        <w:rPr>
          <w:spacing w:val="1"/>
        </w:rPr>
        <w:t xml:space="preserve"> </w:t>
      </w:r>
      <w:r w:rsidRPr="00375B58">
        <w:t>синтез, классификация, периодичность, наблюдение, эксперимент, моделирование, измерение,</w:t>
      </w:r>
      <w:r w:rsidRPr="00375B58">
        <w:rPr>
          <w:spacing w:val="-57"/>
        </w:rPr>
        <w:t xml:space="preserve"> </w:t>
      </w:r>
      <w:r w:rsidRPr="00375B58">
        <w:t>модель,</w:t>
      </w:r>
      <w:r w:rsidRPr="00375B58">
        <w:rPr>
          <w:spacing w:val="-1"/>
        </w:rPr>
        <w:t xml:space="preserve"> </w:t>
      </w:r>
      <w:r w:rsidRPr="00375B58">
        <w:t>явление, парниковый эффект,</w:t>
      </w:r>
      <w:r w:rsidRPr="00375B58">
        <w:rPr>
          <w:spacing w:val="-3"/>
        </w:rPr>
        <w:t xml:space="preserve"> </w:t>
      </w:r>
      <w:r w:rsidRPr="00375B58">
        <w:t>технология, материалы.</w:t>
      </w:r>
    </w:p>
    <w:p w:rsidR="004100ED" w:rsidRPr="00375B58" w:rsidRDefault="004100ED" w:rsidP="007B4865">
      <w:pPr>
        <w:pStyle w:val="af4"/>
        <w:ind w:right="371" w:firstLine="567"/>
        <w:jc w:val="both"/>
        <w:divId w:val="1547135805"/>
      </w:pPr>
      <w:r w:rsidRPr="00375B58">
        <w:t>Физика:</w:t>
      </w:r>
      <w:r w:rsidRPr="00375B58">
        <w:rPr>
          <w:spacing w:val="1"/>
        </w:rPr>
        <w:t xml:space="preserve"> </w:t>
      </w:r>
      <w:r w:rsidRPr="00375B58">
        <w:t>материя,</w:t>
      </w:r>
      <w:r w:rsidRPr="00375B58">
        <w:rPr>
          <w:spacing w:val="1"/>
        </w:rPr>
        <w:t xml:space="preserve"> </w:t>
      </w:r>
      <w:r w:rsidRPr="00375B58">
        <w:t>атом,</w:t>
      </w:r>
      <w:r w:rsidRPr="00375B58">
        <w:rPr>
          <w:spacing w:val="1"/>
        </w:rPr>
        <w:t xml:space="preserve"> </w:t>
      </w:r>
      <w:r w:rsidRPr="00375B58">
        <w:t>электрон,</w:t>
      </w:r>
      <w:r w:rsidRPr="00375B58">
        <w:rPr>
          <w:spacing w:val="1"/>
        </w:rPr>
        <w:t xml:space="preserve"> </w:t>
      </w:r>
      <w:r w:rsidRPr="00375B58">
        <w:t>протон,</w:t>
      </w:r>
      <w:r w:rsidRPr="00375B58">
        <w:rPr>
          <w:spacing w:val="1"/>
        </w:rPr>
        <w:t xml:space="preserve"> </w:t>
      </w:r>
      <w:r w:rsidRPr="00375B58">
        <w:t>нейтрон,</w:t>
      </w:r>
      <w:r w:rsidRPr="00375B58">
        <w:rPr>
          <w:spacing w:val="1"/>
        </w:rPr>
        <w:t xml:space="preserve"> </w:t>
      </w:r>
      <w:r w:rsidRPr="00375B58">
        <w:t>ион,</w:t>
      </w:r>
      <w:r w:rsidRPr="00375B58">
        <w:rPr>
          <w:spacing w:val="1"/>
        </w:rPr>
        <w:t xml:space="preserve"> </w:t>
      </w:r>
      <w:r w:rsidRPr="00375B58">
        <w:t>нуклид,</w:t>
      </w:r>
      <w:r w:rsidRPr="00375B58">
        <w:rPr>
          <w:spacing w:val="1"/>
        </w:rPr>
        <w:t xml:space="preserve"> </w:t>
      </w:r>
      <w:r w:rsidRPr="00375B58">
        <w:t>изотопы,</w:t>
      </w:r>
      <w:r w:rsidRPr="00375B58">
        <w:rPr>
          <w:spacing w:val="1"/>
        </w:rPr>
        <w:t xml:space="preserve"> </w:t>
      </w:r>
      <w:r w:rsidRPr="00375B58">
        <w:t>радиоактивность, молекула, электрический заряд, проводники, полупроводники, диэлектрики,</w:t>
      </w:r>
      <w:r w:rsidRPr="00375B58">
        <w:rPr>
          <w:spacing w:val="1"/>
        </w:rPr>
        <w:t xml:space="preserve"> </w:t>
      </w:r>
      <w:r w:rsidRPr="00375B58">
        <w:t>фотоэлемент,</w:t>
      </w:r>
      <w:r w:rsidRPr="00375B58">
        <w:rPr>
          <w:spacing w:val="1"/>
        </w:rPr>
        <w:t xml:space="preserve"> </w:t>
      </w:r>
      <w:r w:rsidRPr="00375B58">
        <w:t>вещество,</w:t>
      </w:r>
      <w:r w:rsidRPr="00375B58">
        <w:rPr>
          <w:spacing w:val="1"/>
        </w:rPr>
        <w:t xml:space="preserve"> </w:t>
      </w:r>
      <w:r w:rsidRPr="00375B58">
        <w:t>тело,</w:t>
      </w:r>
      <w:r w:rsidRPr="00375B58">
        <w:rPr>
          <w:spacing w:val="1"/>
        </w:rPr>
        <w:t xml:space="preserve"> </w:t>
      </w:r>
      <w:r w:rsidRPr="00375B58">
        <w:t>объём,</w:t>
      </w:r>
      <w:r w:rsidRPr="00375B58">
        <w:rPr>
          <w:spacing w:val="1"/>
        </w:rPr>
        <w:t xml:space="preserve"> </w:t>
      </w:r>
      <w:r w:rsidRPr="00375B58">
        <w:t>агрегатное</w:t>
      </w:r>
      <w:r w:rsidRPr="00375B58">
        <w:rPr>
          <w:spacing w:val="1"/>
        </w:rPr>
        <w:t xml:space="preserve"> </w:t>
      </w:r>
      <w:r w:rsidRPr="00375B58">
        <w:t>состояние</w:t>
      </w:r>
      <w:r w:rsidRPr="00375B58">
        <w:rPr>
          <w:spacing w:val="1"/>
        </w:rPr>
        <w:t xml:space="preserve"> </w:t>
      </w:r>
      <w:r w:rsidRPr="00375B58">
        <w:t>вещества,</w:t>
      </w:r>
      <w:r w:rsidRPr="00375B58">
        <w:rPr>
          <w:spacing w:val="1"/>
        </w:rPr>
        <w:t xml:space="preserve"> </w:t>
      </w:r>
      <w:r w:rsidRPr="00375B58">
        <w:t>газ,</w:t>
      </w:r>
      <w:r w:rsidRPr="00375B58">
        <w:rPr>
          <w:spacing w:val="1"/>
        </w:rPr>
        <w:t xml:space="preserve"> </w:t>
      </w:r>
      <w:r w:rsidRPr="00375B58">
        <w:t>раствор,</w:t>
      </w:r>
      <w:r w:rsidRPr="00375B58">
        <w:rPr>
          <w:spacing w:val="1"/>
        </w:rPr>
        <w:t xml:space="preserve"> </w:t>
      </w:r>
      <w:r w:rsidRPr="00375B58">
        <w:t>растворимость, кристаллическая решётка, сплавы, физические величины, единицы измерения,</w:t>
      </w:r>
      <w:r w:rsidRPr="00375B58">
        <w:rPr>
          <w:spacing w:val="1"/>
        </w:rPr>
        <w:t xml:space="preserve"> </w:t>
      </w:r>
      <w:r w:rsidRPr="00375B58">
        <w:t>космическое</w:t>
      </w:r>
      <w:r w:rsidRPr="00375B58">
        <w:rPr>
          <w:spacing w:val="-2"/>
        </w:rPr>
        <w:t xml:space="preserve"> </w:t>
      </w:r>
      <w:r w:rsidRPr="00375B58">
        <w:t>пространство, планеты, звёзды, Солнце.</w:t>
      </w:r>
    </w:p>
    <w:p w:rsidR="004100ED" w:rsidRPr="00375B58" w:rsidRDefault="004100ED" w:rsidP="007B4865">
      <w:pPr>
        <w:pStyle w:val="af4"/>
        <w:ind w:right="370" w:firstLine="567"/>
        <w:jc w:val="both"/>
        <w:divId w:val="1547135805"/>
      </w:pPr>
      <w:r w:rsidRPr="00375B58">
        <w:t>Биология:</w:t>
      </w:r>
      <w:r w:rsidRPr="00375B58">
        <w:rPr>
          <w:spacing w:val="1"/>
        </w:rPr>
        <w:t xml:space="preserve"> </w:t>
      </w:r>
      <w:r w:rsidRPr="00375B58">
        <w:t>фотосинтез,</w:t>
      </w:r>
      <w:r w:rsidRPr="00375B58">
        <w:rPr>
          <w:spacing w:val="1"/>
        </w:rPr>
        <w:t xml:space="preserve"> </w:t>
      </w:r>
      <w:r w:rsidRPr="00375B58">
        <w:t>дыхание,</w:t>
      </w:r>
      <w:r w:rsidRPr="00375B58">
        <w:rPr>
          <w:spacing w:val="1"/>
        </w:rPr>
        <w:t xml:space="preserve"> </w:t>
      </w:r>
      <w:r w:rsidRPr="00375B58">
        <w:t>биосфера,</w:t>
      </w:r>
      <w:r w:rsidRPr="00375B58">
        <w:rPr>
          <w:spacing w:val="1"/>
        </w:rPr>
        <w:t xml:space="preserve"> </w:t>
      </w:r>
      <w:r w:rsidRPr="00375B58">
        <w:t>экосистема,</w:t>
      </w:r>
      <w:r w:rsidRPr="00375B58">
        <w:rPr>
          <w:spacing w:val="1"/>
        </w:rPr>
        <w:t xml:space="preserve"> </w:t>
      </w:r>
      <w:r w:rsidRPr="00375B58">
        <w:t>минеральные</w:t>
      </w:r>
      <w:r w:rsidRPr="00375B58">
        <w:rPr>
          <w:spacing w:val="1"/>
        </w:rPr>
        <w:t xml:space="preserve"> </w:t>
      </w:r>
      <w:r w:rsidRPr="00375B58">
        <w:t>удобрения,</w:t>
      </w:r>
      <w:r w:rsidRPr="00375B58">
        <w:rPr>
          <w:spacing w:val="1"/>
        </w:rPr>
        <w:t xml:space="preserve"> </w:t>
      </w:r>
      <w:r w:rsidRPr="00375B58">
        <w:t>микроэлементы,</w:t>
      </w:r>
      <w:r w:rsidRPr="00375B58">
        <w:rPr>
          <w:spacing w:val="-1"/>
        </w:rPr>
        <w:t xml:space="preserve"> </w:t>
      </w:r>
      <w:r w:rsidRPr="00375B58">
        <w:t>макроэлементы, питательные</w:t>
      </w:r>
      <w:r w:rsidRPr="00375B58">
        <w:rPr>
          <w:spacing w:val="-4"/>
        </w:rPr>
        <w:t xml:space="preserve"> </w:t>
      </w:r>
      <w:r w:rsidRPr="00375B58">
        <w:t>вещества.</w:t>
      </w:r>
    </w:p>
    <w:p w:rsidR="004100ED" w:rsidRPr="00375B58" w:rsidRDefault="004100ED" w:rsidP="007B4865">
      <w:pPr>
        <w:pStyle w:val="af4"/>
        <w:ind w:right="374" w:firstLine="567"/>
        <w:jc w:val="both"/>
        <w:divId w:val="1547135805"/>
      </w:pPr>
      <w:r w:rsidRPr="00375B58">
        <w:t>География: атмосфера, гидросфера, минералы, горные породы, полезные ископаемые,</w:t>
      </w:r>
      <w:r w:rsidRPr="00375B58">
        <w:rPr>
          <w:spacing w:val="1"/>
        </w:rPr>
        <w:t xml:space="preserve"> </w:t>
      </w:r>
      <w:r w:rsidRPr="00375B58">
        <w:t>топливо,</w:t>
      </w:r>
      <w:r w:rsidRPr="00375B58">
        <w:rPr>
          <w:spacing w:val="-2"/>
        </w:rPr>
        <w:t xml:space="preserve"> </w:t>
      </w:r>
      <w:r w:rsidRPr="00375B58">
        <w:t>водные</w:t>
      </w:r>
      <w:r w:rsidRPr="00375B58">
        <w:rPr>
          <w:spacing w:val="-2"/>
        </w:rPr>
        <w:t xml:space="preserve"> </w:t>
      </w:r>
      <w:r w:rsidRPr="00375B58">
        <w:t>ресурсы.</w:t>
      </w:r>
    </w:p>
    <w:p w:rsidR="004100ED" w:rsidRPr="00375B58" w:rsidRDefault="004100ED" w:rsidP="007B4865">
      <w:pPr>
        <w:pStyle w:val="Heading2"/>
        <w:spacing w:before="3"/>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4100ED" w:rsidRPr="00375B58" w:rsidRDefault="004100ED" w:rsidP="007B4865">
      <w:pPr>
        <w:pStyle w:val="af4"/>
        <w:ind w:right="371" w:firstLine="567"/>
        <w:jc w:val="both"/>
        <w:divId w:val="1547135805"/>
      </w:pPr>
      <w:r w:rsidRPr="00375B58">
        <w:t>Изучение химии в 8-9 классе направлено на достижение обучающимися личностных,</w:t>
      </w:r>
      <w:r w:rsidRPr="00375B58">
        <w:rPr>
          <w:spacing w:val="1"/>
        </w:rPr>
        <w:t xml:space="preserve"> </w:t>
      </w:r>
      <w:r w:rsidRPr="00375B58">
        <w:t>метапредметных и</w:t>
      </w:r>
      <w:r w:rsidRPr="00375B58">
        <w:rPr>
          <w:spacing w:val="-1"/>
        </w:rPr>
        <w:t xml:space="preserve"> </w:t>
      </w:r>
      <w:r w:rsidRPr="00375B58">
        <w:t>предметных</w:t>
      </w:r>
      <w:r w:rsidRPr="00375B58">
        <w:rPr>
          <w:spacing w:val="1"/>
        </w:rPr>
        <w:t xml:space="preserve"> </w:t>
      </w:r>
      <w:r w:rsidRPr="00375B58">
        <w:t>результатов</w:t>
      </w:r>
      <w:r w:rsidRPr="00375B58">
        <w:rPr>
          <w:spacing w:val="-1"/>
        </w:rPr>
        <w:t xml:space="preserve"> </w:t>
      </w:r>
      <w:r w:rsidRPr="00375B58">
        <w:t>освоения</w:t>
      </w:r>
      <w:r w:rsidRPr="00375B58">
        <w:rPr>
          <w:spacing w:val="2"/>
        </w:rPr>
        <w:t xml:space="preserve"> </w:t>
      </w:r>
      <w:r w:rsidRPr="00375B58">
        <w:t>учебного</w:t>
      </w:r>
      <w:r w:rsidRPr="00375B58">
        <w:rPr>
          <w:spacing w:val="-1"/>
        </w:rPr>
        <w:t xml:space="preserve"> </w:t>
      </w:r>
      <w:r w:rsidRPr="00375B58">
        <w:t>предмета.</w:t>
      </w:r>
    </w:p>
    <w:p w:rsidR="004100ED" w:rsidRPr="00375B58" w:rsidRDefault="004100ED" w:rsidP="007B4865">
      <w:pPr>
        <w:pStyle w:val="Heading2"/>
        <w:spacing w:before="3"/>
        <w:ind w:left="0" w:firstLine="567"/>
        <w:divId w:val="1547135805"/>
      </w:pPr>
      <w:r w:rsidRPr="00375B58">
        <w:t>Личностные</w:t>
      </w:r>
      <w:r w:rsidRPr="00375B58">
        <w:rPr>
          <w:spacing w:val="-5"/>
        </w:rPr>
        <w:t xml:space="preserve"> </w:t>
      </w:r>
      <w:r w:rsidRPr="00375B58">
        <w:t>результаты</w:t>
      </w:r>
    </w:p>
    <w:p w:rsidR="004100ED" w:rsidRPr="00375B58" w:rsidRDefault="004100ED" w:rsidP="007B4865">
      <w:pPr>
        <w:pStyle w:val="af4"/>
        <w:ind w:right="364" w:firstLine="567"/>
        <w:jc w:val="both"/>
        <w:divId w:val="1547135805"/>
      </w:pPr>
      <w:r w:rsidRPr="00375B58">
        <w:t>Личностные</w:t>
      </w:r>
      <w:r w:rsidRPr="00375B58">
        <w:rPr>
          <w:spacing w:val="1"/>
        </w:rPr>
        <w:t xml:space="preserve"> </w:t>
      </w:r>
      <w:r w:rsidRPr="00375B58">
        <w:t>результаты</w:t>
      </w:r>
      <w:r w:rsidRPr="00375B58">
        <w:rPr>
          <w:spacing w:val="1"/>
        </w:rPr>
        <w:t xml:space="preserve"> </w:t>
      </w:r>
      <w:r w:rsidRPr="00375B58">
        <w:t>освоения</w:t>
      </w:r>
      <w:r w:rsidRPr="00375B58">
        <w:rPr>
          <w:spacing w:val="1"/>
        </w:rPr>
        <w:t xml:space="preserve"> </w:t>
      </w:r>
      <w:r w:rsidRPr="00375B58">
        <w:t>программы</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достигаются</w:t>
      </w:r>
      <w:r w:rsidRPr="00375B58">
        <w:rPr>
          <w:spacing w:val="1"/>
        </w:rPr>
        <w:t xml:space="preserve"> </w:t>
      </w:r>
      <w:r w:rsidRPr="00375B58">
        <w:t>в</w:t>
      </w:r>
      <w:r w:rsidRPr="00375B58">
        <w:rPr>
          <w:spacing w:val="1"/>
        </w:rPr>
        <w:t xml:space="preserve"> </w:t>
      </w:r>
      <w:r w:rsidRPr="00375B58">
        <w:t>ходе</w:t>
      </w:r>
      <w:r w:rsidRPr="00375B58">
        <w:rPr>
          <w:spacing w:val="1"/>
        </w:rPr>
        <w:t xml:space="preserve"> </w:t>
      </w:r>
      <w:r w:rsidRPr="00375B58">
        <w:t>обучения</w:t>
      </w:r>
      <w:r w:rsidRPr="00375B58">
        <w:rPr>
          <w:spacing w:val="1"/>
        </w:rPr>
        <w:t xml:space="preserve"> </w:t>
      </w:r>
      <w:r w:rsidRPr="00375B58">
        <w:t>химии</w:t>
      </w:r>
      <w:r w:rsidRPr="00375B58">
        <w:rPr>
          <w:spacing w:val="1"/>
        </w:rPr>
        <w:t xml:space="preserve"> </w:t>
      </w:r>
      <w:r w:rsidRPr="00375B58">
        <w:t>в</w:t>
      </w:r>
      <w:r w:rsidRPr="00375B58">
        <w:rPr>
          <w:spacing w:val="1"/>
        </w:rPr>
        <w:t xml:space="preserve"> </w:t>
      </w:r>
      <w:r w:rsidRPr="00375B58">
        <w:t>единстве</w:t>
      </w:r>
      <w:r w:rsidRPr="00375B58">
        <w:rPr>
          <w:spacing w:val="1"/>
        </w:rPr>
        <w:t xml:space="preserve"> </w:t>
      </w:r>
      <w:r w:rsidRPr="00375B58">
        <w:t>учебной</w:t>
      </w:r>
      <w:r w:rsidRPr="00375B58">
        <w:rPr>
          <w:spacing w:val="1"/>
        </w:rPr>
        <w:t xml:space="preserve"> </w:t>
      </w:r>
      <w:r w:rsidRPr="00375B58">
        <w:t>и</w:t>
      </w:r>
      <w:r w:rsidRPr="00375B58">
        <w:rPr>
          <w:spacing w:val="1"/>
        </w:rPr>
        <w:t xml:space="preserve"> </w:t>
      </w:r>
      <w:r w:rsidRPr="00375B58">
        <w:t>воспитательной</w:t>
      </w:r>
      <w:r w:rsidRPr="00375B58">
        <w:rPr>
          <w:spacing w:val="1"/>
        </w:rPr>
        <w:t xml:space="preserve"> </w:t>
      </w:r>
      <w:r w:rsidRPr="00375B58">
        <w:t>деятельности</w:t>
      </w:r>
      <w:r w:rsidRPr="00375B58">
        <w:rPr>
          <w:spacing w:val="1"/>
        </w:rPr>
        <w:t xml:space="preserve"> </w:t>
      </w:r>
      <w:r w:rsidRPr="00375B58">
        <w:t>Организации в соответствии с традиционными российскими социокультурными и духовно-</w:t>
      </w:r>
      <w:r w:rsidRPr="00375B58">
        <w:rPr>
          <w:spacing w:val="1"/>
        </w:rPr>
        <w:t xml:space="preserve"> </w:t>
      </w:r>
      <w:r w:rsidRPr="00375B58">
        <w:t>нравственными</w:t>
      </w:r>
      <w:r w:rsidRPr="00375B58">
        <w:rPr>
          <w:spacing w:val="1"/>
        </w:rPr>
        <w:t xml:space="preserve"> </w:t>
      </w:r>
      <w:r w:rsidRPr="00375B58">
        <w:t>ценностями,</w:t>
      </w:r>
      <w:r w:rsidRPr="00375B58">
        <w:rPr>
          <w:spacing w:val="1"/>
        </w:rPr>
        <w:t xml:space="preserve"> </w:t>
      </w:r>
      <w:r w:rsidRPr="00375B58">
        <w:t>принятыми</w:t>
      </w:r>
      <w:r w:rsidRPr="00375B58">
        <w:rPr>
          <w:spacing w:val="1"/>
        </w:rPr>
        <w:t xml:space="preserve"> </w:t>
      </w:r>
      <w:r w:rsidRPr="00375B58">
        <w:t>в</w:t>
      </w:r>
      <w:r w:rsidRPr="00375B58">
        <w:rPr>
          <w:spacing w:val="1"/>
        </w:rPr>
        <w:t xml:space="preserve"> </w:t>
      </w:r>
      <w:r w:rsidRPr="00375B58">
        <w:t>обществе</w:t>
      </w:r>
      <w:r w:rsidRPr="00375B58">
        <w:rPr>
          <w:spacing w:val="1"/>
        </w:rPr>
        <w:t xml:space="preserve"> </w:t>
      </w:r>
      <w:r w:rsidRPr="00375B58">
        <w:t>правилами</w:t>
      </w:r>
      <w:r w:rsidRPr="00375B58">
        <w:rPr>
          <w:spacing w:val="1"/>
        </w:rPr>
        <w:t xml:space="preserve"> </w:t>
      </w:r>
      <w:r w:rsidRPr="00375B58">
        <w:t>и</w:t>
      </w:r>
      <w:r w:rsidRPr="00375B58">
        <w:rPr>
          <w:spacing w:val="1"/>
        </w:rPr>
        <w:t xml:space="preserve"> </w:t>
      </w:r>
      <w:r w:rsidRPr="00375B58">
        <w:t>нормами</w:t>
      </w:r>
      <w:r w:rsidRPr="00375B58">
        <w:rPr>
          <w:spacing w:val="1"/>
        </w:rPr>
        <w:t xml:space="preserve"> </w:t>
      </w:r>
      <w:r w:rsidRPr="00375B58">
        <w:t>поведения</w:t>
      </w:r>
      <w:r w:rsidRPr="00375B58">
        <w:rPr>
          <w:spacing w:val="1"/>
        </w:rPr>
        <w:t xml:space="preserve"> </w:t>
      </w:r>
      <w:r w:rsidRPr="00375B58">
        <w:t>и</w:t>
      </w:r>
      <w:r w:rsidRPr="00375B58">
        <w:rPr>
          <w:spacing w:val="1"/>
        </w:rPr>
        <w:t xml:space="preserve"> </w:t>
      </w:r>
      <w:r w:rsidRPr="00375B58">
        <w:t>способствуют</w:t>
      </w:r>
      <w:r w:rsidRPr="00375B58">
        <w:rPr>
          <w:spacing w:val="-1"/>
        </w:rPr>
        <w:t xml:space="preserve"> </w:t>
      </w:r>
      <w:r w:rsidRPr="00375B58">
        <w:t>процессам</w:t>
      </w:r>
      <w:r w:rsidRPr="00375B58">
        <w:rPr>
          <w:spacing w:val="-2"/>
        </w:rPr>
        <w:t xml:space="preserve"> </w:t>
      </w:r>
      <w:r w:rsidRPr="00375B58">
        <w:t>самопознания,</w:t>
      </w:r>
      <w:r w:rsidRPr="00375B58">
        <w:rPr>
          <w:spacing w:val="-1"/>
        </w:rPr>
        <w:t xml:space="preserve"> </w:t>
      </w:r>
      <w:r w:rsidRPr="00375B58">
        <w:t>саморазвития</w:t>
      </w:r>
      <w:r w:rsidRPr="00375B58">
        <w:rPr>
          <w:spacing w:val="-4"/>
        </w:rPr>
        <w:t xml:space="preserve"> </w:t>
      </w:r>
      <w:r w:rsidRPr="00375B58">
        <w:t>и</w:t>
      </w:r>
      <w:r w:rsidRPr="00375B58">
        <w:rPr>
          <w:spacing w:val="-1"/>
        </w:rPr>
        <w:t xml:space="preserve"> </w:t>
      </w:r>
      <w:r w:rsidRPr="00375B58">
        <w:t>социализации</w:t>
      </w:r>
      <w:r w:rsidRPr="00375B58">
        <w:rPr>
          <w:spacing w:val="-1"/>
        </w:rPr>
        <w:t xml:space="preserve"> </w:t>
      </w:r>
      <w:r w:rsidRPr="00375B58">
        <w:t>обучающихся.</w:t>
      </w:r>
    </w:p>
    <w:p w:rsidR="004100ED" w:rsidRPr="00375B58" w:rsidRDefault="004100ED" w:rsidP="007B4865">
      <w:pPr>
        <w:pStyle w:val="af4"/>
        <w:ind w:firstLine="567"/>
        <w:jc w:val="both"/>
        <w:divId w:val="1547135805"/>
      </w:pPr>
      <w:r w:rsidRPr="00375B58">
        <w:t>Личностные</w:t>
      </w:r>
      <w:r w:rsidRPr="00375B58">
        <w:rPr>
          <w:spacing w:val="-4"/>
        </w:rPr>
        <w:t xml:space="preserve"> </w:t>
      </w:r>
      <w:r w:rsidRPr="00375B58">
        <w:t>результаты</w:t>
      </w:r>
      <w:r w:rsidRPr="00375B58">
        <w:rPr>
          <w:spacing w:val="-1"/>
        </w:rPr>
        <w:t xml:space="preserve"> </w:t>
      </w:r>
      <w:r w:rsidRPr="00375B58">
        <w:t>отражают</w:t>
      </w:r>
      <w:r w:rsidRPr="00375B58">
        <w:rPr>
          <w:spacing w:val="-2"/>
        </w:rPr>
        <w:t xml:space="preserve"> </w:t>
      </w:r>
      <w:r w:rsidRPr="00375B58">
        <w:t>сформированность,</w:t>
      </w:r>
      <w:r w:rsidRPr="00375B58">
        <w:rPr>
          <w:spacing w:val="-1"/>
        </w:rPr>
        <w:t xml:space="preserve"> </w:t>
      </w:r>
      <w:r w:rsidRPr="00375B58">
        <w:t>в</w:t>
      </w:r>
      <w:r w:rsidRPr="00375B58">
        <w:rPr>
          <w:spacing w:val="-3"/>
        </w:rPr>
        <w:t xml:space="preserve"> </w:t>
      </w:r>
      <w:r w:rsidRPr="00375B58">
        <w:t>том</w:t>
      </w:r>
      <w:r w:rsidRPr="00375B58">
        <w:rPr>
          <w:spacing w:val="-1"/>
        </w:rPr>
        <w:t xml:space="preserve"> </w:t>
      </w:r>
      <w:r w:rsidRPr="00375B58">
        <w:t>числе</w:t>
      </w:r>
      <w:r w:rsidRPr="00375B58">
        <w:rPr>
          <w:spacing w:val="-3"/>
        </w:rPr>
        <w:t xml:space="preserve"> </w:t>
      </w:r>
      <w:r w:rsidRPr="00375B58">
        <w:t>в</w:t>
      </w:r>
      <w:r w:rsidRPr="00375B58">
        <w:rPr>
          <w:spacing w:val="-2"/>
        </w:rPr>
        <w:t xml:space="preserve"> </w:t>
      </w:r>
      <w:r w:rsidRPr="00375B58">
        <w:t>части:</w:t>
      </w:r>
    </w:p>
    <w:p w:rsidR="004100ED" w:rsidRPr="00375B58" w:rsidRDefault="004100ED" w:rsidP="007B4865">
      <w:pPr>
        <w:pStyle w:val="Heading2"/>
        <w:spacing w:before="3"/>
        <w:ind w:left="0" w:firstLine="567"/>
        <w:divId w:val="1547135805"/>
      </w:pPr>
      <w:r w:rsidRPr="00375B58">
        <w:t>Патриотического</w:t>
      </w:r>
      <w:r w:rsidRPr="00375B58">
        <w:rPr>
          <w:spacing w:val="-3"/>
        </w:rPr>
        <w:t xml:space="preserve"> </w:t>
      </w:r>
      <w:r w:rsidRPr="00375B58">
        <w:t>воспитания</w:t>
      </w:r>
    </w:p>
    <w:p w:rsidR="004100ED" w:rsidRPr="00375B58" w:rsidRDefault="004100ED" w:rsidP="0086497C">
      <w:pPr>
        <w:pStyle w:val="af2"/>
        <w:widowControl w:val="0"/>
        <w:numPr>
          <w:ilvl w:val="0"/>
          <w:numId w:val="41"/>
        </w:numPr>
        <w:tabs>
          <w:tab w:val="left" w:pos="1719"/>
        </w:tabs>
        <w:autoSpaceDE w:val="0"/>
        <w:autoSpaceDN w:val="0"/>
        <w:ind w:left="0" w:right="368" w:firstLine="567"/>
        <w:contextualSpacing w:val="0"/>
        <w:jc w:val="both"/>
        <w:divId w:val="1547135805"/>
        <w:rPr>
          <w:sz w:val="24"/>
          <w:szCs w:val="24"/>
        </w:rPr>
      </w:pPr>
      <w:r w:rsidRPr="00375B58">
        <w:rPr>
          <w:sz w:val="24"/>
          <w:szCs w:val="24"/>
        </w:rPr>
        <w:t>ценностного отношения к отечественному культурному, историческому и научному</w:t>
      </w:r>
      <w:r w:rsidRPr="00375B58">
        <w:rPr>
          <w:spacing w:val="1"/>
          <w:sz w:val="24"/>
          <w:szCs w:val="24"/>
        </w:rPr>
        <w:t xml:space="preserve"> </w:t>
      </w:r>
      <w:r w:rsidRPr="00375B58">
        <w:rPr>
          <w:sz w:val="24"/>
          <w:szCs w:val="24"/>
        </w:rPr>
        <w:t>наследию,</w:t>
      </w:r>
      <w:r w:rsidRPr="00375B58">
        <w:rPr>
          <w:spacing w:val="1"/>
          <w:sz w:val="24"/>
          <w:szCs w:val="24"/>
        </w:rPr>
        <w:t xml:space="preserve"> </w:t>
      </w:r>
      <w:r w:rsidRPr="00375B58">
        <w:rPr>
          <w:sz w:val="24"/>
          <w:szCs w:val="24"/>
        </w:rPr>
        <w:t>понимания</w:t>
      </w:r>
      <w:r w:rsidRPr="00375B58">
        <w:rPr>
          <w:spacing w:val="1"/>
          <w:sz w:val="24"/>
          <w:szCs w:val="24"/>
        </w:rPr>
        <w:t xml:space="preserve"> </w:t>
      </w:r>
      <w:r w:rsidRPr="00375B58">
        <w:rPr>
          <w:sz w:val="24"/>
          <w:szCs w:val="24"/>
        </w:rPr>
        <w:t>значения</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современного</w:t>
      </w:r>
      <w:r w:rsidRPr="00375B58">
        <w:rPr>
          <w:spacing w:val="1"/>
          <w:sz w:val="24"/>
          <w:szCs w:val="24"/>
        </w:rPr>
        <w:t xml:space="preserve"> </w:t>
      </w:r>
      <w:r w:rsidRPr="00375B58">
        <w:rPr>
          <w:sz w:val="24"/>
          <w:szCs w:val="24"/>
        </w:rPr>
        <w:t>общества,</w:t>
      </w:r>
      <w:r w:rsidRPr="00375B58">
        <w:rPr>
          <w:spacing w:val="1"/>
          <w:sz w:val="24"/>
          <w:szCs w:val="24"/>
        </w:rPr>
        <w:t xml:space="preserve"> </w:t>
      </w:r>
      <w:r w:rsidRPr="00375B58">
        <w:rPr>
          <w:sz w:val="24"/>
          <w:szCs w:val="24"/>
        </w:rPr>
        <w:t>способности</w:t>
      </w:r>
      <w:r w:rsidRPr="00375B58">
        <w:rPr>
          <w:spacing w:val="1"/>
          <w:sz w:val="24"/>
          <w:szCs w:val="24"/>
        </w:rPr>
        <w:t xml:space="preserve"> </w:t>
      </w:r>
      <w:r w:rsidRPr="00375B58">
        <w:rPr>
          <w:sz w:val="24"/>
          <w:szCs w:val="24"/>
        </w:rPr>
        <w:t>владеть</w:t>
      </w:r>
      <w:r w:rsidRPr="00375B58">
        <w:rPr>
          <w:spacing w:val="1"/>
          <w:sz w:val="24"/>
          <w:szCs w:val="24"/>
        </w:rPr>
        <w:t xml:space="preserve"> </w:t>
      </w:r>
      <w:r w:rsidRPr="00375B58">
        <w:rPr>
          <w:sz w:val="24"/>
          <w:szCs w:val="24"/>
        </w:rPr>
        <w:t>достоверной</w:t>
      </w:r>
      <w:r w:rsidRPr="00375B58">
        <w:rPr>
          <w:spacing w:val="1"/>
          <w:sz w:val="24"/>
          <w:szCs w:val="24"/>
        </w:rPr>
        <w:t xml:space="preserve"> </w:t>
      </w:r>
      <w:r w:rsidRPr="00375B58">
        <w:rPr>
          <w:sz w:val="24"/>
          <w:szCs w:val="24"/>
        </w:rPr>
        <w:t>информацией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передовых</w:t>
      </w:r>
      <w:r w:rsidRPr="00375B58">
        <w:rPr>
          <w:spacing w:val="1"/>
          <w:sz w:val="24"/>
          <w:szCs w:val="24"/>
        </w:rPr>
        <w:t xml:space="preserve"> </w:t>
      </w:r>
      <w:r w:rsidRPr="00375B58">
        <w:rPr>
          <w:sz w:val="24"/>
          <w:szCs w:val="24"/>
        </w:rPr>
        <w:t>достижениях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открытиях</w:t>
      </w:r>
      <w:r w:rsidRPr="00375B58">
        <w:rPr>
          <w:spacing w:val="1"/>
          <w:sz w:val="24"/>
          <w:szCs w:val="24"/>
        </w:rPr>
        <w:t xml:space="preserve"> </w:t>
      </w:r>
      <w:r w:rsidRPr="00375B58">
        <w:rPr>
          <w:sz w:val="24"/>
          <w:szCs w:val="24"/>
        </w:rPr>
        <w:t>мировой и отечественной химии, заинтересованности в научных знаниях об устройстве мира и</w:t>
      </w:r>
      <w:r w:rsidRPr="00375B58">
        <w:rPr>
          <w:spacing w:val="-57"/>
          <w:sz w:val="24"/>
          <w:szCs w:val="24"/>
        </w:rPr>
        <w:t xml:space="preserve"> </w:t>
      </w:r>
      <w:r w:rsidRPr="00375B58">
        <w:rPr>
          <w:sz w:val="24"/>
          <w:szCs w:val="24"/>
        </w:rPr>
        <w:t>общества;</w:t>
      </w:r>
    </w:p>
    <w:p w:rsidR="004100ED" w:rsidRPr="00375B58" w:rsidRDefault="004100ED" w:rsidP="007B4865">
      <w:pPr>
        <w:pStyle w:val="Heading2"/>
        <w:spacing w:before="2"/>
        <w:ind w:left="0" w:firstLine="567"/>
        <w:divId w:val="1547135805"/>
      </w:pPr>
      <w:r w:rsidRPr="00375B58">
        <w:t>Гражданского</w:t>
      </w:r>
      <w:r w:rsidRPr="00375B58">
        <w:rPr>
          <w:spacing w:val="-4"/>
        </w:rPr>
        <w:t xml:space="preserve"> </w:t>
      </w:r>
      <w:r w:rsidRPr="00375B58">
        <w:t>воспитания</w:t>
      </w:r>
    </w:p>
    <w:p w:rsidR="004100ED" w:rsidRPr="00375B58" w:rsidRDefault="004100ED" w:rsidP="0086497C">
      <w:pPr>
        <w:pStyle w:val="af2"/>
        <w:widowControl w:val="0"/>
        <w:numPr>
          <w:ilvl w:val="0"/>
          <w:numId w:val="41"/>
        </w:numPr>
        <w:tabs>
          <w:tab w:val="left" w:pos="1782"/>
        </w:tabs>
        <w:autoSpaceDE w:val="0"/>
        <w:autoSpaceDN w:val="0"/>
        <w:ind w:left="0" w:right="364" w:firstLine="567"/>
        <w:contextualSpacing w:val="0"/>
        <w:jc w:val="both"/>
        <w:divId w:val="1547135805"/>
        <w:rPr>
          <w:sz w:val="24"/>
          <w:szCs w:val="24"/>
        </w:rPr>
      </w:pPr>
      <w:r w:rsidRPr="00375B58">
        <w:rPr>
          <w:sz w:val="24"/>
          <w:szCs w:val="24"/>
        </w:rPr>
        <w:t>представления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социальных</w:t>
      </w:r>
      <w:r w:rsidRPr="00375B58">
        <w:rPr>
          <w:spacing w:val="1"/>
          <w:sz w:val="24"/>
          <w:szCs w:val="24"/>
        </w:rPr>
        <w:t xml:space="preserve"> </w:t>
      </w:r>
      <w:r w:rsidRPr="00375B58">
        <w:rPr>
          <w:sz w:val="24"/>
          <w:szCs w:val="24"/>
        </w:rPr>
        <w:t>нормах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правилах</w:t>
      </w:r>
      <w:r w:rsidRPr="00375B58">
        <w:rPr>
          <w:spacing w:val="1"/>
          <w:sz w:val="24"/>
          <w:szCs w:val="24"/>
        </w:rPr>
        <w:t xml:space="preserve"> </w:t>
      </w:r>
      <w:r w:rsidRPr="00375B58">
        <w:rPr>
          <w:sz w:val="24"/>
          <w:szCs w:val="24"/>
        </w:rPr>
        <w:t>межличностных</w:t>
      </w:r>
      <w:r w:rsidRPr="00375B58">
        <w:rPr>
          <w:spacing w:val="1"/>
          <w:sz w:val="24"/>
          <w:szCs w:val="24"/>
        </w:rPr>
        <w:t xml:space="preserve"> </w:t>
      </w:r>
      <w:r w:rsidRPr="00375B58">
        <w:rPr>
          <w:sz w:val="24"/>
          <w:szCs w:val="24"/>
        </w:rPr>
        <w:t>отношений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коллективе,</w:t>
      </w:r>
      <w:r w:rsidRPr="00375B58">
        <w:rPr>
          <w:spacing w:val="54"/>
          <w:sz w:val="24"/>
          <w:szCs w:val="24"/>
        </w:rPr>
        <w:t xml:space="preserve"> </w:t>
      </w:r>
      <w:r w:rsidRPr="00375B58">
        <w:rPr>
          <w:sz w:val="24"/>
          <w:szCs w:val="24"/>
        </w:rPr>
        <w:t>коммуникативной</w:t>
      </w:r>
      <w:r w:rsidRPr="00375B58">
        <w:rPr>
          <w:spacing w:val="55"/>
          <w:sz w:val="24"/>
          <w:szCs w:val="24"/>
        </w:rPr>
        <w:t xml:space="preserve"> </w:t>
      </w:r>
      <w:r w:rsidRPr="00375B58">
        <w:rPr>
          <w:sz w:val="24"/>
          <w:szCs w:val="24"/>
        </w:rPr>
        <w:t>компетентности</w:t>
      </w:r>
      <w:r w:rsidRPr="00375B58">
        <w:rPr>
          <w:spacing w:val="56"/>
          <w:sz w:val="24"/>
          <w:szCs w:val="24"/>
        </w:rPr>
        <w:t xml:space="preserve"> </w:t>
      </w:r>
      <w:r w:rsidRPr="00375B58">
        <w:rPr>
          <w:sz w:val="24"/>
          <w:szCs w:val="24"/>
        </w:rPr>
        <w:t>в</w:t>
      </w:r>
      <w:r w:rsidRPr="00375B58">
        <w:rPr>
          <w:spacing w:val="53"/>
          <w:sz w:val="24"/>
          <w:szCs w:val="24"/>
        </w:rPr>
        <w:t xml:space="preserve"> </w:t>
      </w:r>
      <w:r w:rsidRPr="00375B58">
        <w:rPr>
          <w:sz w:val="24"/>
          <w:szCs w:val="24"/>
        </w:rPr>
        <w:t>общественно</w:t>
      </w:r>
      <w:r w:rsidRPr="00375B58">
        <w:rPr>
          <w:spacing w:val="54"/>
          <w:sz w:val="24"/>
          <w:szCs w:val="24"/>
        </w:rPr>
        <w:t xml:space="preserve"> </w:t>
      </w:r>
      <w:r w:rsidRPr="00375B58">
        <w:rPr>
          <w:sz w:val="24"/>
          <w:szCs w:val="24"/>
        </w:rPr>
        <w:t>полезной,</w:t>
      </w:r>
      <w:r w:rsidRPr="00375B58">
        <w:rPr>
          <w:spacing w:val="56"/>
          <w:sz w:val="24"/>
          <w:szCs w:val="24"/>
        </w:rPr>
        <w:t xml:space="preserve"> </w:t>
      </w:r>
      <w:r w:rsidRPr="00375B58">
        <w:rPr>
          <w:sz w:val="24"/>
          <w:szCs w:val="24"/>
        </w:rPr>
        <w:t>учебно-</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67" w:firstLine="567"/>
        <w:jc w:val="both"/>
        <w:divId w:val="1547135805"/>
      </w:pPr>
      <w:r w:rsidRPr="00375B58">
        <w:lastRenderedPageBreak/>
        <w:t>исследовательской,</w:t>
      </w:r>
      <w:r w:rsidRPr="00375B58">
        <w:rPr>
          <w:spacing w:val="1"/>
        </w:rPr>
        <w:t xml:space="preserve"> </w:t>
      </w:r>
      <w:r w:rsidRPr="00375B58">
        <w:t>творческой</w:t>
      </w:r>
      <w:r w:rsidRPr="00375B58">
        <w:rPr>
          <w:spacing w:val="1"/>
        </w:rPr>
        <w:t xml:space="preserve"> </w:t>
      </w:r>
      <w:r w:rsidRPr="00375B58">
        <w:t>и</w:t>
      </w:r>
      <w:r w:rsidRPr="00375B58">
        <w:rPr>
          <w:spacing w:val="1"/>
        </w:rPr>
        <w:t xml:space="preserve"> </w:t>
      </w:r>
      <w:r w:rsidRPr="00375B58">
        <w:t>других</w:t>
      </w:r>
      <w:r w:rsidRPr="00375B58">
        <w:rPr>
          <w:spacing w:val="1"/>
        </w:rPr>
        <w:t xml:space="preserve"> </w:t>
      </w:r>
      <w:r w:rsidRPr="00375B58">
        <w:t>видах</w:t>
      </w:r>
      <w:r w:rsidRPr="00375B58">
        <w:rPr>
          <w:spacing w:val="1"/>
        </w:rPr>
        <w:t xml:space="preserve"> </w:t>
      </w:r>
      <w:r w:rsidRPr="00375B58">
        <w:t>деятельности;</w:t>
      </w:r>
      <w:r w:rsidRPr="00375B58">
        <w:rPr>
          <w:spacing w:val="1"/>
        </w:rPr>
        <w:t xml:space="preserve"> </w:t>
      </w:r>
      <w:r w:rsidRPr="00375B58">
        <w:t>готовности</w:t>
      </w:r>
      <w:r w:rsidRPr="00375B58">
        <w:rPr>
          <w:spacing w:val="1"/>
        </w:rPr>
        <w:t xml:space="preserve"> </w:t>
      </w:r>
      <w:r w:rsidRPr="00375B58">
        <w:t>к</w:t>
      </w:r>
      <w:r w:rsidRPr="00375B58">
        <w:rPr>
          <w:spacing w:val="1"/>
        </w:rPr>
        <w:t xml:space="preserve"> </w:t>
      </w:r>
      <w:r w:rsidRPr="00375B58">
        <w:t>разнообразной</w:t>
      </w:r>
      <w:r w:rsidRPr="00375B58">
        <w:rPr>
          <w:spacing w:val="-57"/>
        </w:rPr>
        <w:t xml:space="preserve"> </w:t>
      </w:r>
      <w:r w:rsidRPr="00375B58">
        <w:t>совместной</w:t>
      </w:r>
      <w:r w:rsidRPr="00375B58">
        <w:rPr>
          <w:spacing w:val="1"/>
        </w:rPr>
        <w:t xml:space="preserve"> </w:t>
      </w:r>
      <w:r w:rsidRPr="00375B58">
        <w:t>деятельности</w:t>
      </w:r>
      <w:r w:rsidRPr="00375B58">
        <w:rPr>
          <w:spacing w:val="1"/>
        </w:rPr>
        <w:t xml:space="preserve"> </w:t>
      </w:r>
      <w:r w:rsidRPr="00375B58">
        <w:t>при</w:t>
      </w:r>
      <w:r w:rsidRPr="00375B58">
        <w:rPr>
          <w:spacing w:val="1"/>
        </w:rPr>
        <w:t xml:space="preserve"> </w:t>
      </w:r>
      <w:r w:rsidRPr="00375B58">
        <w:t>выполнении</w:t>
      </w:r>
      <w:r w:rsidRPr="00375B58">
        <w:rPr>
          <w:spacing w:val="1"/>
        </w:rPr>
        <w:t xml:space="preserve"> </w:t>
      </w:r>
      <w:r w:rsidRPr="00375B58">
        <w:t>учебных,</w:t>
      </w:r>
      <w:r w:rsidRPr="00375B58">
        <w:rPr>
          <w:spacing w:val="1"/>
        </w:rPr>
        <w:t xml:space="preserve"> </w:t>
      </w:r>
      <w:r w:rsidRPr="00375B58">
        <w:t>познавательных</w:t>
      </w:r>
      <w:r w:rsidRPr="00375B58">
        <w:rPr>
          <w:spacing w:val="1"/>
        </w:rPr>
        <w:t xml:space="preserve"> </w:t>
      </w:r>
      <w:r w:rsidRPr="00375B58">
        <w:t>задач,</w:t>
      </w:r>
      <w:r w:rsidRPr="00375B58">
        <w:rPr>
          <w:spacing w:val="1"/>
        </w:rPr>
        <w:t xml:space="preserve"> </w:t>
      </w:r>
      <w:r w:rsidRPr="00375B58">
        <w:t>выполнении</w:t>
      </w:r>
      <w:r w:rsidRPr="00375B58">
        <w:rPr>
          <w:spacing w:val="1"/>
        </w:rPr>
        <w:t xml:space="preserve"> </w:t>
      </w:r>
      <w:r w:rsidRPr="00375B58">
        <w:t>химических экспериментов, создании учебных проектов, стремления к взаимопониманию и</w:t>
      </w:r>
      <w:r w:rsidRPr="00375B58">
        <w:rPr>
          <w:spacing w:val="1"/>
        </w:rPr>
        <w:t xml:space="preserve"> </w:t>
      </w:r>
      <w:r w:rsidRPr="00375B58">
        <w:t>взаимопомощи в процессе этой учебной деятельности; готовности оценивать своё поведение и</w:t>
      </w:r>
      <w:r w:rsidRPr="00375B58">
        <w:rPr>
          <w:spacing w:val="-57"/>
        </w:rPr>
        <w:t xml:space="preserve"> </w:t>
      </w:r>
      <w:r w:rsidRPr="00375B58">
        <w:t>поступки своих товарищей с позиции нравственных и правовых норм с учётом осознания</w:t>
      </w:r>
      <w:r w:rsidRPr="00375B58">
        <w:rPr>
          <w:spacing w:val="1"/>
        </w:rPr>
        <w:t xml:space="preserve"> </w:t>
      </w:r>
      <w:r w:rsidRPr="00375B58">
        <w:t>последствий</w:t>
      </w:r>
      <w:r w:rsidRPr="00375B58">
        <w:rPr>
          <w:spacing w:val="-1"/>
        </w:rPr>
        <w:t xml:space="preserve"> </w:t>
      </w:r>
      <w:r w:rsidRPr="00375B58">
        <w:t>поступков;</w:t>
      </w:r>
    </w:p>
    <w:p w:rsidR="004100ED" w:rsidRPr="00375B58" w:rsidRDefault="004100ED" w:rsidP="007B4865">
      <w:pPr>
        <w:pStyle w:val="Heading2"/>
        <w:spacing w:before="5"/>
        <w:ind w:left="0" w:firstLine="567"/>
        <w:divId w:val="1547135805"/>
      </w:pPr>
      <w:r w:rsidRPr="00375B58">
        <w:t>Ценности</w:t>
      </w:r>
      <w:r w:rsidRPr="00375B58">
        <w:rPr>
          <w:spacing w:val="-3"/>
        </w:rPr>
        <w:t xml:space="preserve"> </w:t>
      </w:r>
      <w:r w:rsidRPr="00375B58">
        <w:t>научного</w:t>
      </w:r>
      <w:r w:rsidRPr="00375B58">
        <w:rPr>
          <w:spacing w:val="-1"/>
        </w:rPr>
        <w:t xml:space="preserve"> </w:t>
      </w:r>
      <w:r w:rsidRPr="00375B58">
        <w:t>познания</w:t>
      </w:r>
    </w:p>
    <w:p w:rsidR="004100ED" w:rsidRPr="00375B58" w:rsidRDefault="004100ED" w:rsidP="0086497C">
      <w:pPr>
        <w:pStyle w:val="af2"/>
        <w:widowControl w:val="0"/>
        <w:numPr>
          <w:ilvl w:val="0"/>
          <w:numId w:val="41"/>
        </w:numPr>
        <w:tabs>
          <w:tab w:val="left" w:pos="1935"/>
        </w:tabs>
        <w:autoSpaceDE w:val="0"/>
        <w:autoSpaceDN w:val="0"/>
        <w:ind w:left="0" w:right="372" w:firstLine="567"/>
        <w:contextualSpacing w:val="0"/>
        <w:jc w:val="both"/>
        <w:divId w:val="1547135805"/>
        <w:rPr>
          <w:sz w:val="24"/>
          <w:szCs w:val="24"/>
        </w:rPr>
      </w:pPr>
      <w:r w:rsidRPr="00375B58">
        <w:rPr>
          <w:sz w:val="24"/>
          <w:szCs w:val="24"/>
        </w:rPr>
        <w:t>мировоззренческих</w:t>
      </w:r>
      <w:r w:rsidRPr="00375B58">
        <w:rPr>
          <w:spacing w:val="1"/>
          <w:sz w:val="24"/>
          <w:szCs w:val="24"/>
        </w:rPr>
        <w:t xml:space="preserve"> </w:t>
      </w:r>
      <w:r w:rsidRPr="00375B58">
        <w:rPr>
          <w:sz w:val="24"/>
          <w:szCs w:val="24"/>
        </w:rPr>
        <w:t>представлений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веществе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соответствующих</w:t>
      </w:r>
      <w:r w:rsidRPr="00375B58">
        <w:rPr>
          <w:spacing w:val="1"/>
          <w:sz w:val="24"/>
          <w:szCs w:val="24"/>
        </w:rPr>
        <w:t xml:space="preserve"> </w:t>
      </w:r>
      <w:r w:rsidRPr="00375B58">
        <w:rPr>
          <w:sz w:val="24"/>
          <w:szCs w:val="24"/>
        </w:rPr>
        <w:t>современному</w:t>
      </w:r>
      <w:r w:rsidRPr="00375B58">
        <w:rPr>
          <w:spacing w:val="1"/>
          <w:sz w:val="24"/>
          <w:szCs w:val="24"/>
        </w:rPr>
        <w:t xml:space="preserve"> </w:t>
      </w:r>
      <w:r w:rsidRPr="00375B58">
        <w:rPr>
          <w:sz w:val="24"/>
          <w:szCs w:val="24"/>
        </w:rPr>
        <w:t>уровню</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науки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составляющих</w:t>
      </w:r>
      <w:r w:rsidRPr="00375B58">
        <w:rPr>
          <w:spacing w:val="1"/>
          <w:sz w:val="24"/>
          <w:szCs w:val="24"/>
        </w:rPr>
        <w:t xml:space="preserve"> </w:t>
      </w:r>
      <w:r w:rsidRPr="00375B58">
        <w:rPr>
          <w:sz w:val="24"/>
          <w:szCs w:val="24"/>
        </w:rPr>
        <w:t>основу</w:t>
      </w:r>
      <w:r w:rsidRPr="00375B58">
        <w:rPr>
          <w:spacing w:val="1"/>
          <w:sz w:val="24"/>
          <w:szCs w:val="24"/>
        </w:rPr>
        <w:t xml:space="preserve"> </w:t>
      </w:r>
      <w:r w:rsidRPr="00375B58">
        <w:rPr>
          <w:sz w:val="24"/>
          <w:szCs w:val="24"/>
        </w:rPr>
        <w:t>для</w:t>
      </w:r>
      <w:r w:rsidRPr="00375B58">
        <w:rPr>
          <w:spacing w:val="-57"/>
          <w:sz w:val="24"/>
          <w:szCs w:val="24"/>
        </w:rPr>
        <w:t xml:space="preserve"> </w:t>
      </w:r>
      <w:r w:rsidRPr="00375B58">
        <w:rPr>
          <w:sz w:val="24"/>
          <w:szCs w:val="24"/>
        </w:rPr>
        <w:t>понимания сущности научной картины мира; представлений об основных закономерностях</w:t>
      </w:r>
      <w:r w:rsidRPr="00375B58">
        <w:rPr>
          <w:spacing w:val="1"/>
          <w:sz w:val="24"/>
          <w:szCs w:val="24"/>
        </w:rPr>
        <w:t xml:space="preserve"> </w:t>
      </w:r>
      <w:r w:rsidRPr="00375B58">
        <w:rPr>
          <w:sz w:val="24"/>
          <w:szCs w:val="24"/>
        </w:rPr>
        <w:t>развития природы, взаимосвязях человека с природной средой, о роли химии в познании этих</w:t>
      </w:r>
      <w:r w:rsidRPr="00375B58">
        <w:rPr>
          <w:spacing w:val="1"/>
          <w:sz w:val="24"/>
          <w:szCs w:val="24"/>
        </w:rPr>
        <w:t xml:space="preserve"> </w:t>
      </w:r>
      <w:r w:rsidRPr="00375B58">
        <w:rPr>
          <w:sz w:val="24"/>
          <w:szCs w:val="24"/>
        </w:rPr>
        <w:t>закономерностей;</w:t>
      </w:r>
    </w:p>
    <w:p w:rsidR="004100ED" w:rsidRPr="00375B58" w:rsidRDefault="004100ED" w:rsidP="0086497C">
      <w:pPr>
        <w:pStyle w:val="af2"/>
        <w:widowControl w:val="0"/>
        <w:numPr>
          <w:ilvl w:val="0"/>
          <w:numId w:val="41"/>
        </w:numPr>
        <w:tabs>
          <w:tab w:val="left" w:pos="1772"/>
        </w:tabs>
        <w:autoSpaceDE w:val="0"/>
        <w:autoSpaceDN w:val="0"/>
        <w:ind w:left="0" w:right="375" w:firstLine="567"/>
        <w:contextualSpacing w:val="0"/>
        <w:jc w:val="both"/>
        <w:divId w:val="1547135805"/>
        <w:rPr>
          <w:sz w:val="24"/>
          <w:szCs w:val="24"/>
        </w:rPr>
      </w:pPr>
      <w:r w:rsidRPr="00375B58">
        <w:rPr>
          <w:sz w:val="24"/>
          <w:szCs w:val="24"/>
        </w:rPr>
        <w:t>познавательных</w:t>
      </w:r>
      <w:r w:rsidRPr="00375B58">
        <w:rPr>
          <w:spacing w:val="1"/>
          <w:sz w:val="24"/>
          <w:szCs w:val="24"/>
        </w:rPr>
        <w:t xml:space="preserve"> </w:t>
      </w:r>
      <w:r w:rsidRPr="00375B58">
        <w:rPr>
          <w:sz w:val="24"/>
          <w:szCs w:val="24"/>
        </w:rPr>
        <w:t>мотивов,</w:t>
      </w:r>
      <w:r w:rsidRPr="00375B58">
        <w:rPr>
          <w:spacing w:val="1"/>
          <w:sz w:val="24"/>
          <w:szCs w:val="24"/>
        </w:rPr>
        <w:t xml:space="preserve"> </w:t>
      </w:r>
      <w:r w:rsidRPr="00375B58">
        <w:rPr>
          <w:sz w:val="24"/>
          <w:szCs w:val="24"/>
        </w:rPr>
        <w:t>направленных</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получение</w:t>
      </w:r>
      <w:r w:rsidRPr="00375B58">
        <w:rPr>
          <w:spacing w:val="1"/>
          <w:sz w:val="24"/>
          <w:szCs w:val="24"/>
        </w:rPr>
        <w:t xml:space="preserve"> </w:t>
      </w:r>
      <w:r w:rsidRPr="00375B58">
        <w:rPr>
          <w:sz w:val="24"/>
          <w:szCs w:val="24"/>
        </w:rPr>
        <w:t>новых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химии,</w:t>
      </w:r>
      <w:r w:rsidRPr="00375B58">
        <w:rPr>
          <w:spacing w:val="1"/>
          <w:sz w:val="24"/>
          <w:szCs w:val="24"/>
        </w:rPr>
        <w:t xml:space="preserve"> </w:t>
      </w:r>
      <w:r w:rsidRPr="00375B58">
        <w:rPr>
          <w:sz w:val="24"/>
          <w:szCs w:val="24"/>
        </w:rPr>
        <w:t>необходимых для</w:t>
      </w:r>
      <w:r w:rsidRPr="00375B58">
        <w:rPr>
          <w:spacing w:val="-1"/>
          <w:sz w:val="24"/>
          <w:szCs w:val="24"/>
        </w:rPr>
        <w:t xml:space="preserve"> </w:t>
      </w:r>
      <w:r w:rsidRPr="00375B58">
        <w:rPr>
          <w:sz w:val="24"/>
          <w:szCs w:val="24"/>
        </w:rPr>
        <w:t>объяснения</w:t>
      </w:r>
      <w:r w:rsidRPr="00375B58">
        <w:rPr>
          <w:spacing w:val="-1"/>
          <w:sz w:val="24"/>
          <w:szCs w:val="24"/>
        </w:rPr>
        <w:t xml:space="preserve"> </w:t>
      </w:r>
      <w:r w:rsidRPr="00375B58">
        <w:rPr>
          <w:sz w:val="24"/>
          <w:szCs w:val="24"/>
        </w:rPr>
        <w:t>наблюдаемых</w:t>
      </w:r>
      <w:r w:rsidRPr="00375B58">
        <w:rPr>
          <w:spacing w:val="1"/>
          <w:sz w:val="24"/>
          <w:szCs w:val="24"/>
        </w:rPr>
        <w:t xml:space="preserve"> </w:t>
      </w:r>
      <w:r w:rsidRPr="00375B58">
        <w:rPr>
          <w:sz w:val="24"/>
          <w:szCs w:val="24"/>
        </w:rPr>
        <w:t>процессов</w:t>
      </w:r>
      <w:r w:rsidRPr="00375B58">
        <w:rPr>
          <w:spacing w:val="-1"/>
          <w:sz w:val="24"/>
          <w:szCs w:val="24"/>
        </w:rPr>
        <w:t xml:space="preserve"> </w:t>
      </w:r>
      <w:r w:rsidRPr="00375B58">
        <w:rPr>
          <w:sz w:val="24"/>
          <w:szCs w:val="24"/>
        </w:rPr>
        <w:t>и явлений;</w:t>
      </w:r>
    </w:p>
    <w:p w:rsidR="004100ED" w:rsidRPr="00375B58" w:rsidRDefault="004100ED" w:rsidP="0086497C">
      <w:pPr>
        <w:pStyle w:val="af2"/>
        <w:widowControl w:val="0"/>
        <w:numPr>
          <w:ilvl w:val="0"/>
          <w:numId w:val="41"/>
        </w:numPr>
        <w:tabs>
          <w:tab w:val="left" w:pos="1743"/>
        </w:tabs>
        <w:autoSpaceDE w:val="0"/>
        <w:autoSpaceDN w:val="0"/>
        <w:ind w:left="0" w:right="374" w:firstLine="567"/>
        <w:contextualSpacing w:val="0"/>
        <w:jc w:val="both"/>
        <w:divId w:val="1547135805"/>
        <w:rPr>
          <w:sz w:val="24"/>
          <w:szCs w:val="24"/>
        </w:rPr>
      </w:pPr>
      <w:r w:rsidRPr="00375B58">
        <w:rPr>
          <w:sz w:val="24"/>
          <w:szCs w:val="24"/>
        </w:rPr>
        <w:t>познавательной, информационной и читательской культуры, в</w:t>
      </w:r>
      <w:r w:rsidRPr="00375B58">
        <w:rPr>
          <w:spacing w:val="1"/>
          <w:sz w:val="24"/>
          <w:szCs w:val="24"/>
        </w:rPr>
        <w:t xml:space="preserve"> </w:t>
      </w:r>
      <w:r w:rsidRPr="00375B58">
        <w:rPr>
          <w:sz w:val="24"/>
          <w:szCs w:val="24"/>
        </w:rPr>
        <w:t>том числе навыков</w:t>
      </w:r>
      <w:r w:rsidRPr="00375B58">
        <w:rPr>
          <w:spacing w:val="1"/>
          <w:sz w:val="24"/>
          <w:szCs w:val="24"/>
        </w:rPr>
        <w:t xml:space="preserve"> </w:t>
      </w:r>
      <w:r w:rsidRPr="00375B58">
        <w:rPr>
          <w:sz w:val="24"/>
          <w:szCs w:val="24"/>
        </w:rPr>
        <w:t>самостоятельной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учебными</w:t>
      </w:r>
      <w:r w:rsidRPr="00375B58">
        <w:rPr>
          <w:spacing w:val="1"/>
          <w:sz w:val="24"/>
          <w:szCs w:val="24"/>
        </w:rPr>
        <w:t xml:space="preserve"> </w:t>
      </w:r>
      <w:r w:rsidRPr="00375B58">
        <w:rPr>
          <w:sz w:val="24"/>
          <w:szCs w:val="24"/>
        </w:rPr>
        <w:t>текстами,</w:t>
      </w:r>
      <w:r w:rsidRPr="00375B58">
        <w:rPr>
          <w:spacing w:val="1"/>
          <w:sz w:val="24"/>
          <w:szCs w:val="24"/>
        </w:rPr>
        <w:t xml:space="preserve"> </w:t>
      </w:r>
      <w:r w:rsidRPr="00375B58">
        <w:rPr>
          <w:sz w:val="24"/>
          <w:szCs w:val="24"/>
        </w:rPr>
        <w:t>справочной</w:t>
      </w:r>
      <w:r w:rsidRPr="00375B58">
        <w:rPr>
          <w:spacing w:val="1"/>
          <w:sz w:val="24"/>
          <w:szCs w:val="24"/>
        </w:rPr>
        <w:t xml:space="preserve"> </w:t>
      </w:r>
      <w:r w:rsidRPr="00375B58">
        <w:rPr>
          <w:sz w:val="24"/>
          <w:szCs w:val="24"/>
        </w:rPr>
        <w:t>литературой,</w:t>
      </w:r>
      <w:r w:rsidRPr="00375B58">
        <w:rPr>
          <w:spacing w:val="1"/>
          <w:sz w:val="24"/>
          <w:szCs w:val="24"/>
        </w:rPr>
        <w:t xml:space="preserve"> </w:t>
      </w:r>
      <w:r w:rsidRPr="00375B58">
        <w:rPr>
          <w:sz w:val="24"/>
          <w:szCs w:val="24"/>
        </w:rPr>
        <w:t>доступными</w:t>
      </w:r>
      <w:r w:rsidRPr="00375B58">
        <w:rPr>
          <w:spacing w:val="1"/>
          <w:sz w:val="24"/>
          <w:szCs w:val="24"/>
        </w:rPr>
        <w:t xml:space="preserve"> </w:t>
      </w:r>
      <w:r w:rsidRPr="00375B58">
        <w:rPr>
          <w:sz w:val="24"/>
          <w:szCs w:val="24"/>
        </w:rPr>
        <w:t>техническими</w:t>
      </w:r>
      <w:r w:rsidRPr="00375B58">
        <w:rPr>
          <w:spacing w:val="-1"/>
          <w:sz w:val="24"/>
          <w:szCs w:val="24"/>
        </w:rPr>
        <w:t xml:space="preserve"> </w:t>
      </w:r>
      <w:r w:rsidRPr="00375B58">
        <w:rPr>
          <w:sz w:val="24"/>
          <w:szCs w:val="24"/>
        </w:rPr>
        <w:t>средствами информационных</w:t>
      </w:r>
      <w:r w:rsidRPr="00375B58">
        <w:rPr>
          <w:spacing w:val="-1"/>
          <w:sz w:val="24"/>
          <w:szCs w:val="24"/>
        </w:rPr>
        <w:t xml:space="preserve"> </w:t>
      </w:r>
      <w:r w:rsidRPr="00375B58">
        <w:rPr>
          <w:sz w:val="24"/>
          <w:szCs w:val="24"/>
        </w:rPr>
        <w:t>технологий;</w:t>
      </w:r>
    </w:p>
    <w:p w:rsidR="004100ED" w:rsidRPr="00375B58" w:rsidRDefault="004100ED" w:rsidP="0086497C">
      <w:pPr>
        <w:pStyle w:val="af2"/>
        <w:widowControl w:val="0"/>
        <w:numPr>
          <w:ilvl w:val="0"/>
          <w:numId w:val="41"/>
        </w:numPr>
        <w:tabs>
          <w:tab w:val="left" w:pos="1736"/>
        </w:tabs>
        <w:autoSpaceDE w:val="0"/>
        <w:autoSpaceDN w:val="0"/>
        <w:ind w:left="0" w:right="373" w:firstLine="567"/>
        <w:contextualSpacing w:val="0"/>
        <w:jc w:val="both"/>
        <w:divId w:val="1547135805"/>
        <w:rPr>
          <w:sz w:val="24"/>
          <w:szCs w:val="24"/>
        </w:rPr>
      </w:pPr>
      <w:r w:rsidRPr="00375B58">
        <w:rPr>
          <w:sz w:val="24"/>
          <w:szCs w:val="24"/>
        </w:rPr>
        <w:t>интереса к обучению и познанию, любознательности, готовности и способности к</w:t>
      </w:r>
      <w:r w:rsidRPr="00375B58">
        <w:rPr>
          <w:spacing w:val="1"/>
          <w:sz w:val="24"/>
          <w:szCs w:val="24"/>
        </w:rPr>
        <w:t xml:space="preserve"> </w:t>
      </w:r>
      <w:r w:rsidRPr="00375B58">
        <w:rPr>
          <w:sz w:val="24"/>
          <w:szCs w:val="24"/>
        </w:rPr>
        <w:t>самообразованию,</w:t>
      </w:r>
      <w:r w:rsidRPr="00375B58">
        <w:rPr>
          <w:spacing w:val="1"/>
          <w:sz w:val="24"/>
          <w:szCs w:val="24"/>
        </w:rPr>
        <w:t xml:space="preserve"> </w:t>
      </w:r>
      <w:r w:rsidRPr="00375B58">
        <w:rPr>
          <w:sz w:val="24"/>
          <w:szCs w:val="24"/>
        </w:rPr>
        <w:t>проектной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исследовательской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осознанному</w:t>
      </w:r>
      <w:r w:rsidRPr="00375B58">
        <w:rPr>
          <w:spacing w:val="1"/>
          <w:sz w:val="24"/>
          <w:szCs w:val="24"/>
        </w:rPr>
        <w:t xml:space="preserve"> </w:t>
      </w:r>
      <w:r w:rsidRPr="00375B58">
        <w:rPr>
          <w:sz w:val="24"/>
          <w:szCs w:val="24"/>
        </w:rPr>
        <w:t>выбору</w:t>
      </w:r>
      <w:r w:rsidRPr="00375B58">
        <w:rPr>
          <w:spacing w:val="1"/>
          <w:sz w:val="24"/>
          <w:szCs w:val="24"/>
        </w:rPr>
        <w:t xml:space="preserve"> </w:t>
      </w:r>
      <w:r w:rsidRPr="00375B58">
        <w:rPr>
          <w:sz w:val="24"/>
          <w:szCs w:val="24"/>
        </w:rPr>
        <w:t>направленности и</w:t>
      </w:r>
      <w:r w:rsidRPr="00375B58">
        <w:rPr>
          <w:spacing w:val="3"/>
          <w:sz w:val="24"/>
          <w:szCs w:val="24"/>
        </w:rPr>
        <w:t xml:space="preserve"> </w:t>
      </w:r>
      <w:r w:rsidRPr="00375B58">
        <w:rPr>
          <w:sz w:val="24"/>
          <w:szCs w:val="24"/>
        </w:rPr>
        <w:t>уровня обучения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дальнейшем;</w:t>
      </w:r>
    </w:p>
    <w:p w:rsidR="004100ED" w:rsidRPr="00375B58" w:rsidRDefault="004100ED" w:rsidP="007B4865">
      <w:pPr>
        <w:pStyle w:val="Heading2"/>
        <w:spacing w:before="3"/>
        <w:ind w:left="0" w:firstLine="567"/>
        <w:divId w:val="1547135805"/>
      </w:pPr>
      <w:r w:rsidRPr="00375B58">
        <w:t>Формирования</w:t>
      </w:r>
      <w:r w:rsidRPr="00375B58">
        <w:rPr>
          <w:spacing w:val="-3"/>
        </w:rPr>
        <w:t xml:space="preserve"> </w:t>
      </w:r>
      <w:r w:rsidRPr="00375B58">
        <w:t>культуры</w:t>
      </w:r>
      <w:r w:rsidRPr="00375B58">
        <w:rPr>
          <w:spacing w:val="-3"/>
        </w:rPr>
        <w:t xml:space="preserve"> </w:t>
      </w:r>
      <w:r w:rsidRPr="00375B58">
        <w:t>здоровья</w:t>
      </w:r>
    </w:p>
    <w:p w:rsidR="004100ED" w:rsidRPr="00375B58" w:rsidRDefault="004100ED" w:rsidP="0086497C">
      <w:pPr>
        <w:pStyle w:val="af2"/>
        <w:widowControl w:val="0"/>
        <w:numPr>
          <w:ilvl w:val="0"/>
          <w:numId w:val="41"/>
        </w:numPr>
        <w:tabs>
          <w:tab w:val="left" w:pos="1700"/>
        </w:tabs>
        <w:autoSpaceDE w:val="0"/>
        <w:autoSpaceDN w:val="0"/>
        <w:ind w:left="0" w:right="371" w:firstLine="567"/>
        <w:contextualSpacing w:val="0"/>
        <w:jc w:val="both"/>
        <w:divId w:val="1547135805"/>
        <w:rPr>
          <w:sz w:val="24"/>
          <w:szCs w:val="24"/>
        </w:rPr>
      </w:pPr>
      <w:r w:rsidRPr="00375B58">
        <w:rPr>
          <w:sz w:val="24"/>
          <w:szCs w:val="24"/>
        </w:rPr>
        <w:t>осознания ценности жизни, ответственного отношения к своему здоровью, установки</w:t>
      </w:r>
      <w:r w:rsidRPr="00375B58">
        <w:rPr>
          <w:spacing w:val="1"/>
          <w:sz w:val="24"/>
          <w:szCs w:val="24"/>
        </w:rPr>
        <w:t xml:space="preserve"> </w:t>
      </w:r>
      <w:r w:rsidRPr="00375B58">
        <w:rPr>
          <w:sz w:val="24"/>
          <w:szCs w:val="24"/>
        </w:rPr>
        <w:t>на</w:t>
      </w:r>
      <w:r w:rsidRPr="00375B58">
        <w:rPr>
          <w:spacing w:val="1"/>
          <w:sz w:val="24"/>
          <w:szCs w:val="24"/>
        </w:rPr>
        <w:t xml:space="preserve"> </w:t>
      </w:r>
      <w:r w:rsidRPr="00375B58">
        <w:rPr>
          <w:sz w:val="24"/>
          <w:szCs w:val="24"/>
        </w:rPr>
        <w:t>здоровый</w:t>
      </w:r>
      <w:r w:rsidRPr="00375B58">
        <w:rPr>
          <w:spacing w:val="1"/>
          <w:sz w:val="24"/>
          <w:szCs w:val="24"/>
        </w:rPr>
        <w:t xml:space="preserve"> </w:t>
      </w:r>
      <w:r w:rsidRPr="00375B58">
        <w:rPr>
          <w:sz w:val="24"/>
          <w:szCs w:val="24"/>
        </w:rPr>
        <w:t>образ</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осознания</w:t>
      </w:r>
      <w:r w:rsidRPr="00375B58">
        <w:rPr>
          <w:spacing w:val="1"/>
          <w:sz w:val="24"/>
          <w:szCs w:val="24"/>
        </w:rPr>
        <w:t xml:space="preserve"> </w:t>
      </w:r>
      <w:r w:rsidRPr="00375B58">
        <w:rPr>
          <w:sz w:val="24"/>
          <w:szCs w:val="24"/>
        </w:rPr>
        <w:t>последствий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неприятия</w:t>
      </w:r>
      <w:r w:rsidRPr="00375B58">
        <w:rPr>
          <w:spacing w:val="1"/>
          <w:sz w:val="24"/>
          <w:szCs w:val="24"/>
        </w:rPr>
        <w:t xml:space="preserve"> </w:t>
      </w:r>
      <w:r w:rsidRPr="00375B58">
        <w:rPr>
          <w:sz w:val="24"/>
          <w:szCs w:val="24"/>
        </w:rPr>
        <w:t>вредных</w:t>
      </w:r>
      <w:r w:rsidRPr="00375B58">
        <w:rPr>
          <w:spacing w:val="1"/>
          <w:sz w:val="24"/>
          <w:szCs w:val="24"/>
        </w:rPr>
        <w:t xml:space="preserve"> </w:t>
      </w:r>
      <w:r w:rsidRPr="00375B58">
        <w:rPr>
          <w:sz w:val="24"/>
          <w:szCs w:val="24"/>
        </w:rPr>
        <w:t>привычек</w:t>
      </w:r>
      <w:r w:rsidRPr="00375B58">
        <w:rPr>
          <w:spacing w:val="1"/>
          <w:sz w:val="24"/>
          <w:szCs w:val="24"/>
        </w:rPr>
        <w:t xml:space="preserve"> </w:t>
      </w:r>
      <w:r w:rsidRPr="00375B58">
        <w:rPr>
          <w:sz w:val="24"/>
          <w:szCs w:val="24"/>
        </w:rPr>
        <w:t>(употребления</w:t>
      </w:r>
      <w:r w:rsidRPr="00375B58">
        <w:rPr>
          <w:spacing w:val="1"/>
          <w:sz w:val="24"/>
          <w:szCs w:val="24"/>
        </w:rPr>
        <w:t xml:space="preserve"> </w:t>
      </w:r>
      <w:r w:rsidRPr="00375B58">
        <w:rPr>
          <w:sz w:val="24"/>
          <w:szCs w:val="24"/>
        </w:rPr>
        <w:t>алкоголя,</w:t>
      </w:r>
      <w:r w:rsidRPr="00375B58">
        <w:rPr>
          <w:spacing w:val="1"/>
          <w:sz w:val="24"/>
          <w:szCs w:val="24"/>
        </w:rPr>
        <w:t xml:space="preserve"> </w:t>
      </w:r>
      <w:r w:rsidRPr="00375B58">
        <w:rPr>
          <w:sz w:val="24"/>
          <w:szCs w:val="24"/>
        </w:rPr>
        <w:t>наркотиков,</w:t>
      </w:r>
      <w:r w:rsidRPr="00375B58">
        <w:rPr>
          <w:spacing w:val="1"/>
          <w:sz w:val="24"/>
          <w:szCs w:val="24"/>
        </w:rPr>
        <w:t xml:space="preserve"> </w:t>
      </w:r>
      <w:r w:rsidRPr="00375B58">
        <w:rPr>
          <w:sz w:val="24"/>
          <w:szCs w:val="24"/>
        </w:rPr>
        <w:t>курения),</w:t>
      </w:r>
      <w:r w:rsidRPr="00375B58">
        <w:rPr>
          <w:spacing w:val="1"/>
          <w:sz w:val="24"/>
          <w:szCs w:val="24"/>
        </w:rPr>
        <w:t xml:space="preserve"> </w:t>
      </w:r>
      <w:r w:rsidRPr="00375B58">
        <w:rPr>
          <w:sz w:val="24"/>
          <w:szCs w:val="24"/>
        </w:rPr>
        <w:t>необходимости</w:t>
      </w:r>
      <w:r w:rsidRPr="00375B58">
        <w:rPr>
          <w:spacing w:val="1"/>
          <w:sz w:val="24"/>
          <w:szCs w:val="24"/>
        </w:rPr>
        <w:t xml:space="preserve"> </w:t>
      </w:r>
      <w:r w:rsidRPr="00375B58">
        <w:rPr>
          <w:sz w:val="24"/>
          <w:szCs w:val="24"/>
        </w:rPr>
        <w:t>соблюдения</w:t>
      </w:r>
      <w:r w:rsidRPr="00375B58">
        <w:rPr>
          <w:spacing w:val="1"/>
          <w:sz w:val="24"/>
          <w:szCs w:val="24"/>
        </w:rPr>
        <w:t xml:space="preserve"> </w:t>
      </w:r>
      <w:r w:rsidRPr="00375B58">
        <w:rPr>
          <w:sz w:val="24"/>
          <w:szCs w:val="24"/>
        </w:rPr>
        <w:t>правил</w:t>
      </w:r>
      <w:r w:rsidRPr="00375B58">
        <w:rPr>
          <w:spacing w:val="1"/>
          <w:sz w:val="24"/>
          <w:szCs w:val="24"/>
        </w:rPr>
        <w:t xml:space="preserve"> </w:t>
      </w:r>
      <w:r w:rsidRPr="00375B58">
        <w:rPr>
          <w:sz w:val="24"/>
          <w:szCs w:val="24"/>
        </w:rPr>
        <w:t>безопасности при обращении</w:t>
      </w:r>
      <w:r w:rsidRPr="00375B58">
        <w:rPr>
          <w:spacing w:val="-1"/>
          <w:sz w:val="24"/>
          <w:szCs w:val="24"/>
        </w:rPr>
        <w:t xml:space="preserve"> </w:t>
      </w:r>
      <w:r w:rsidRPr="00375B58">
        <w:rPr>
          <w:sz w:val="24"/>
          <w:szCs w:val="24"/>
        </w:rPr>
        <w:t>с</w:t>
      </w:r>
      <w:r w:rsidRPr="00375B58">
        <w:rPr>
          <w:spacing w:val="-4"/>
          <w:sz w:val="24"/>
          <w:szCs w:val="24"/>
        </w:rPr>
        <w:t xml:space="preserve"> </w:t>
      </w:r>
      <w:r w:rsidRPr="00375B58">
        <w:rPr>
          <w:sz w:val="24"/>
          <w:szCs w:val="24"/>
        </w:rPr>
        <w:t>химическими</w:t>
      </w:r>
      <w:r w:rsidRPr="00375B58">
        <w:rPr>
          <w:spacing w:val="-3"/>
          <w:sz w:val="24"/>
          <w:szCs w:val="24"/>
        </w:rPr>
        <w:t xml:space="preserve"> </w:t>
      </w:r>
      <w:r w:rsidRPr="00375B58">
        <w:rPr>
          <w:sz w:val="24"/>
          <w:szCs w:val="24"/>
        </w:rPr>
        <w:t>веществами в</w:t>
      </w:r>
      <w:r w:rsidRPr="00375B58">
        <w:rPr>
          <w:spacing w:val="-2"/>
          <w:sz w:val="24"/>
          <w:szCs w:val="24"/>
        </w:rPr>
        <w:t xml:space="preserve"> </w:t>
      </w:r>
      <w:r w:rsidRPr="00375B58">
        <w:rPr>
          <w:sz w:val="24"/>
          <w:szCs w:val="24"/>
        </w:rPr>
        <w:t>быту</w:t>
      </w:r>
      <w:r w:rsidRPr="00375B58">
        <w:rPr>
          <w:spacing w:val="-5"/>
          <w:sz w:val="24"/>
          <w:szCs w:val="24"/>
        </w:rPr>
        <w:t xml:space="preserve"> </w:t>
      </w:r>
      <w:r w:rsidRPr="00375B58">
        <w:rPr>
          <w:sz w:val="24"/>
          <w:szCs w:val="24"/>
        </w:rPr>
        <w:t>и</w:t>
      </w:r>
      <w:r w:rsidRPr="00375B58">
        <w:rPr>
          <w:spacing w:val="-1"/>
          <w:sz w:val="24"/>
          <w:szCs w:val="24"/>
        </w:rPr>
        <w:t xml:space="preserve"> </w:t>
      </w:r>
      <w:r w:rsidRPr="00375B58">
        <w:rPr>
          <w:sz w:val="24"/>
          <w:szCs w:val="24"/>
        </w:rPr>
        <w:t>реальной жизни;</w:t>
      </w:r>
    </w:p>
    <w:p w:rsidR="004100ED" w:rsidRPr="00375B58" w:rsidRDefault="004100ED" w:rsidP="007B4865">
      <w:pPr>
        <w:pStyle w:val="Heading2"/>
        <w:spacing w:before="3"/>
        <w:ind w:left="0" w:firstLine="567"/>
        <w:divId w:val="1547135805"/>
      </w:pPr>
      <w:r w:rsidRPr="00375B58">
        <w:t>Трудового</w:t>
      </w:r>
      <w:r w:rsidRPr="00375B58">
        <w:rPr>
          <w:spacing w:val="-3"/>
        </w:rPr>
        <w:t xml:space="preserve"> </w:t>
      </w:r>
      <w:r w:rsidRPr="00375B58">
        <w:t>воспитания</w:t>
      </w:r>
    </w:p>
    <w:p w:rsidR="004100ED" w:rsidRPr="00375B58" w:rsidRDefault="004100ED" w:rsidP="0086497C">
      <w:pPr>
        <w:pStyle w:val="af2"/>
        <w:widowControl w:val="0"/>
        <w:numPr>
          <w:ilvl w:val="0"/>
          <w:numId w:val="41"/>
        </w:numPr>
        <w:tabs>
          <w:tab w:val="left" w:pos="1700"/>
        </w:tabs>
        <w:autoSpaceDE w:val="0"/>
        <w:autoSpaceDN w:val="0"/>
        <w:ind w:left="0" w:right="371" w:firstLine="567"/>
        <w:contextualSpacing w:val="0"/>
        <w:jc w:val="both"/>
        <w:divId w:val="1547135805"/>
        <w:rPr>
          <w:sz w:val="24"/>
          <w:szCs w:val="24"/>
        </w:rPr>
      </w:pPr>
      <w:r w:rsidRPr="00375B58">
        <w:rPr>
          <w:sz w:val="24"/>
          <w:szCs w:val="24"/>
        </w:rPr>
        <w:t>интереса к практическому изучению профессий и труда различного рода, уважение к</w:t>
      </w:r>
      <w:r w:rsidRPr="00375B58">
        <w:rPr>
          <w:spacing w:val="1"/>
          <w:sz w:val="24"/>
          <w:szCs w:val="24"/>
        </w:rPr>
        <w:t xml:space="preserve"> </w:t>
      </w:r>
      <w:r w:rsidRPr="00375B58">
        <w:rPr>
          <w:sz w:val="24"/>
          <w:szCs w:val="24"/>
        </w:rPr>
        <w:t>труду и результатам трудовой деятельности, в том числе на основе применения предметных</w:t>
      </w:r>
      <w:r w:rsidRPr="00375B58">
        <w:rPr>
          <w:spacing w:val="1"/>
          <w:sz w:val="24"/>
          <w:szCs w:val="24"/>
        </w:rPr>
        <w:t xml:space="preserve"> </w:t>
      </w:r>
      <w:r w:rsidRPr="00375B58">
        <w:rPr>
          <w:sz w:val="24"/>
          <w:szCs w:val="24"/>
        </w:rPr>
        <w:t>знаний по химии, осознанного выбора индивидуальной траектории продолжения образования</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личностных</w:t>
      </w:r>
      <w:r w:rsidRPr="00375B58">
        <w:rPr>
          <w:spacing w:val="1"/>
          <w:sz w:val="24"/>
          <w:szCs w:val="24"/>
        </w:rPr>
        <w:t xml:space="preserve"> </w:t>
      </w:r>
      <w:r w:rsidRPr="00375B58">
        <w:rPr>
          <w:sz w:val="24"/>
          <w:szCs w:val="24"/>
        </w:rPr>
        <w:t>интересов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способности</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химии,</w:t>
      </w:r>
      <w:r w:rsidRPr="00375B58">
        <w:rPr>
          <w:spacing w:val="1"/>
          <w:sz w:val="24"/>
          <w:szCs w:val="24"/>
        </w:rPr>
        <w:t xml:space="preserve"> </w:t>
      </w:r>
      <w:r w:rsidRPr="00375B58">
        <w:rPr>
          <w:sz w:val="24"/>
          <w:szCs w:val="24"/>
        </w:rPr>
        <w:t>общественных</w:t>
      </w:r>
      <w:r w:rsidRPr="00375B58">
        <w:rPr>
          <w:spacing w:val="1"/>
          <w:sz w:val="24"/>
          <w:szCs w:val="24"/>
        </w:rPr>
        <w:t xml:space="preserve"> </w:t>
      </w:r>
      <w:r w:rsidRPr="00375B58">
        <w:rPr>
          <w:sz w:val="24"/>
          <w:szCs w:val="24"/>
        </w:rPr>
        <w:t>интересов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потребностей; успешной профессиональной деятельности и развития необходимых умений;</w:t>
      </w:r>
      <w:r w:rsidRPr="00375B58">
        <w:rPr>
          <w:spacing w:val="1"/>
          <w:sz w:val="24"/>
          <w:szCs w:val="24"/>
        </w:rPr>
        <w:t xml:space="preserve"> </w:t>
      </w:r>
      <w:r w:rsidRPr="00375B58">
        <w:rPr>
          <w:sz w:val="24"/>
          <w:szCs w:val="24"/>
        </w:rPr>
        <w:t>готовность адаптироваться в</w:t>
      </w:r>
      <w:r w:rsidRPr="00375B58">
        <w:rPr>
          <w:spacing w:val="-1"/>
          <w:sz w:val="24"/>
          <w:szCs w:val="24"/>
        </w:rPr>
        <w:t xml:space="preserve"> </w:t>
      </w:r>
      <w:r w:rsidRPr="00375B58">
        <w:rPr>
          <w:sz w:val="24"/>
          <w:szCs w:val="24"/>
        </w:rPr>
        <w:t>профессиональной</w:t>
      </w:r>
      <w:r w:rsidRPr="00375B58">
        <w:rPr>
          <w:spacing w:val="3"/>
          <w:sz w:val="24"/>
          <w:szCs w:val="24"/>
        </w:rPr>
        <w:t xml:space="preserve"> </w:t>
      </w:r>
      <w:r w:rsidRPr="00375B58">
        <w:rPr>
          <w:sz w:val="24"/>
          <w:szCs w:val="24"/>
        </w:rPr>
        <w:t>среде;</w:t>
      </w:r>
    </w:p>
    <w:p w:rsidR="004100ED" w:rsidRPr="00375B58" w:rsidRDefault="004100ED" w:rsidP="007B4865">
      <w:pPr>
        <w:pStyle w:val="Heading2"/>
        <w:spacing w:before="3"/>
        <w:ind w:left="0" w:firstLine="567"/>
        <w:divId w:val="1547135805"/>
      </w:pPr>
      <w:r w:rsidRPr="00375B58">
        <w:t>Экологического</w:t>
      </w:r>
      <w:r w:rsidRPr="00375B58">
        <w:rPr>
          <w:spacing w:val="-4"/>
        </w:rPr>
        <w:t xml:space="preserve"> </w:t>
      </w:r>
      <w:r w:rsidRPr="00375B58">
        <w:t>воспитания</w:t>
      </w:r>
    </w:p>
    <w:p w:rsidR="004100ED" w:rsidRPr="00375B58" w:rsidRDefault="004100ED" w:rsidP="0086497C">
      <w:pPr>
        <w:pStyle w:val="af2"/>
        <w:widowControl w:val="0"/>
        <w:numPr>
          <w:ilvl w:val="0"/>
          <w:numId w:val="41"/>
        </w:numPr>
        <w:tabs>
          <w:tab w:val="left" w:pos="1710"/>
        </w:tabs>
        <w:autoSpaceDE w:val="0"/>
        <w:autoSpaceDN w:val="0"/>
        <w:ind w:left="0" w:right="368" w:firstLine="567"/>
        <w:contextualSpacing w:val="0"/>
        <w:jc w:val="both"/>
        <w:divId w:val="1547135805"/>
        <w:rPr>
          <w:sz w:val="24"/>
          <w:szCs w:val="24"/>
        </w:rPr>
      </w:pPr>
      <w:r w:rsidRPr="00375B58">
        <w:rPr>
          <w:sz w:val="24"/>
          <w:szCs w:val="24"/>
        </w:rPr>
        <w:t>экологически целесообразного отношения к природе как источнику жизни на Земле,</w:t>
      </w:r>
      <w:r w:rsidRPr="00375B58">
        <w:rPr>
          <w:spacing w:val="1"/>
          <w:sz w:val="24"/>
          <w:szCs w:val="24"/>
        </w:rPr>
        <w:t xml:space="preserve"> </w:t>
      </w:r>
      <w:r w:rsidRPr="00375B58">
        <w:rPr>
          <w:sz w:val="24"/>
          <w:szCs w:val="24"/>
        </w:rPr>
        <w:t>основе</w:t>
      </w:r>
      <w:r w:rsidRPr="00375B58">
        <w:rPr>
          <w:spacing w:val="1"/>
          <w:sz w:val="24"/>
          <w:szCs w:val="24"/>
        </w:rPr>
        <w:t xml:space="preserve"> </w:t>
      </w:r>
      <w:r w:rsidRPr="00375B58">
        <w:rPr>
          <w:sz w:val="24"/>
          <w:szCs w:val="24"/>
        </w:rPr>
        <w:t>её</w:t>
      </w:r>
      <w:r w:rsidRPr="00375B58">
        <w:rPr>
          <w:spacing w:val="1"/>
          <w:sz w:val="24"/>
          <w:szCs w:val="24"/>
        </w:rPr>
        <w:t xml:space="preserve"> </w:t>
      </w:r>
      <w:r w:rsidRPr="00375B58">
        <w:rPr>
          <w:sz w:val="24"/>
          <w:szCs w:val="24"/>
        </w:rPr>
        <w:t>существования,</w:t>
      </w:r>
      <w:r w:rsidRPr="00375B58">
        <w:rPr>
          <w:spacing w:val="1"/>
          <w:sz w:val="24"/>
          <w:szCs w:val="24"/>
        </w:rPr>
        <w:t xml:space="preserve"> </w:t>
      </w:r>
      <w:r w:rsidRPr="00375B58">
        <w:rPr>
          <w:sz w:val="24"/>
          <w:szCs w:val="24"/>
        </w:rPr>
        <w:t>понимания</w:t>
      </w:r>
      <w:r w:rsidRPr="00375B58">
        <w:rPr>
          <w:spacing w:val="1"/>
          <w:sz w:val="24"/>
          <w:szCs w:val="24"/>
        </w:rPr>
        <w:t xml:space="preserve"> </w:t>
      </w:r>
      <w:r w:rsidRPr="00375B58">
        <w:rPr>
          <w:sz w:val="24"/>
          <w:szCs w:val="24"/>
        </w:rPr>
        <w:t>ценности</w:t>
      </w:r>
      <w:r w:rsidRPr="00375B58">
        <w:rPr>
          <w:spacing w:val="1"/>
          <w:sz w:val="24"/>
          <w:szCs w:val="24"/>
        </w:rPr>
        <w:t xml:space="preserve"> </w:t>
      </w:r>
      <w:r w:rsidRPr="00375B58">
        <w:rPr>
          <w:sz w:val="24"/>
          <w:szCs w:val="24"/>
        </w:rPr>
        <w:t>здорового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безопасного</w:t>
      </w:r>
      <w:r w:rsidRPr="00375B58">
        <w:rPr>
          <w:spacing w:val="1"/>
          <w:sz w:val="24"/>
          <w:szCs w:val="24"/>
        </w:rPr>
        <w:t xml:space="preserve"> </w:t>
      </w:r>
      <w:r w:rsidRPr="00375B58">
        <w:rPr>
          <w:sz w:val="24"/>
          <w:szCs w:val="24"/>
        </w:rPr>
        <w:t>образа</w:t>
      </w:r>
      <w:r w:rsidRPr="00375B58">
        <w:rPr>
          <w:spacing w:val="1"/>
          <w:sz w:val="24"/>
          <w:szCs w:val="24"/>
        </w:rPr>
        <w:t xml:space="preserve"> </w:t>
      </w:r>
      <w:r w:rsidRPr="00375B58">
        <w:rPr>
          <w:sz w:val="24"/>
          <w:szCs w:val="24"/>
        </w:rPr>
        <w:t>жизни,</w:t>
      </w:r>
      <w:r w:rsidRPr="00375B58">
        <w:rPr>
          <w:spacing w:val="1"/>
          <w:sz w:val="24"/>
          <w:szCs w:val="24"/>
        </w:rPr>
        <w:t xml:space="preserve"> </w:t>
      </w:r>
      <w:r w:rsidRPr="00375B58">
        <w:rPr>
          <w:sz w:val="24"/>
          <w:szCs w:val="24"/>
        </w:rPr>
        <w:t>ответственного отношения к собственному физическому и психическому здоровью, осознания</w:t>
      </w:r>
      <w:r w:rsidRPr="00375B58">
        <w:rPr>
          <w:spacing w:val="-57"/>
          <w:sz w:val="24"/>
          <w:szCs w:val="24"/>
        </w:rPr>
        <w:t xml:space="preserve"> </w:t>
      </w:r>
      <w:r w:rsidRPr="00375B58">
        <w:rPr>
          <w:sz w:val="24"/>
          <w:szCs w:val="24"/>
        </w:rPr>
        <w:t>ценности соблюдения правил безопасного поведения при работе с веществами, а также в</w:t>
      </w:r>
      <w:r w:rsidRPr="00375B58">
        <w:rPr>
          <w:spacing w:val="1"/>
          <w:sz w:val="24"/>
          <w:szCs w:val="24"/>
        </w:rPr>
        <w:t xml:space="preserve"> </w:t>
      </w:r>
      <w:r w:rsidRPr="00375B58">
        <w:rPr>
          <w:sz w:val="24"/>
          <w:szCs w:val="24"/>
        </w:rPr>
        <w:t>ситуациях,</w:t>
      </w:r>
      <w:r w:rsidRPr="00375B58">
        <w:rPr>
          <w:spacing w:val="1"/>
          <w:sz w:val="24"/>
          <w:szCs w:val="24"/>
        </w:rPr>
        <w:t xml:space="preserve"> </w:t>
      </w:r>
      <w:r w:rsidRPr="00375B58">
        <w:rPr>
          <w:sz w:val="24"/>
          <w:szCs w:val="24"/>
        </w:rPr>
        <w:t>угрожающих</w:t>
      </w:r>
      <w:r w:rsidRPr="00375B58">
        <w:rPr>
          <w:spacing w:val="2"/>
          <w:sz w:val="24"/>
          <w:szCs w:val="24"/>
        </w:rPr>
        <w:t xml:space="preserve"> </w:t>
      </w:r>
      <w:r w:rsidRPr="00375B58">
        <w:rPr>
          <w:sz w:val="24"/>
          <w:szCs w:val="24"/>
        </w:rPr>
        <w:t>здоровью</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жизни людей;</w:t>
      </w:r>
    </w:p>
    <w:p w:rsidR="004100ED" w:rsidRPr="00375B58" w:rsidRDefault="004100ED" w:rsidP="0086497C">
      <w:pPr>
        <w:pStyle w:val="af2"/>
        <w:widowControl w:val="0"/>
        <w:numPr>
          <w:ilvl w:val="0"/>
          <w:numId w:val="41"/>
        </w:numPr>
        <w:tabs>
          <w:tab w:val="left" w:pos="1806"/>
        </w:tabs>
        <w:autoSpaceDE w:val="0"/>
        <w:autoSpaceDN w:val="0"/>
        <w:ind w:left="0" w:right="373" w:firstLine="567"/>
        <w:contextualSpacing w:val="0"/>
        <w:jc w:val="both"/>
        <w:divId w:val="1547135805"/>
        <w:rPr>
          <w:sz w:val="24"/>
          <w:szCs w:val="24"/>
        </w:rPr>
      </w:pPr>
      <w:r w:rsidRPr="00375B58">
        <w:rPr>
          <w:sz w:val="24"/>
          <w:szCs w:val="24"/>
        </w:rPr>
        <w:t>способности применять знания, получаемые при изучении химии, для решения задач,</w:t>
      </w:r>
      <w:r w:rsidRPr="00375B58">
        <w:rPr>
          <w:spacing w:val="-57"/>
          <w:sz w:val="24"/>
          <w:szCs w:val="24"/>
        </w:rPr>
        <w:t xml:space="preserve"> </w:t>
      </w:r>
      <w:r w:rsidRPr="00375B58">
        <w:rPr>
          <w:sz w:val="24"/>
          <w:szCs w:val="24"/>
        </w:rPr>
        <w:t>связанных с окружающей природной средой, повышения уровня экологической культуры,</w:t>
      </w:r>
      <w:r w:rsidRPr="00375B58">
        <w:rPr>
          <w:spacing w:val="1"/>
          <w:sz w:val="24"/>
          <w:szCs w:val="24"/>
        </w:rPr>
        <w:t xml:space="preserve"> </w:t>
      </w:r>
      <w:r w:rsidRPr="00375B58">
        <w:rPr>
          <w:sz w:val="24"/>
          <w:szCs w:val="24"/>
        </w:rPr>
        <w:t>осознания глобального характера экологических проблем и путей их решения посредством</w:t>
      </w:r>
      <w:r w:rsidRPr="00375B58">
        <w:rPr>
          <w:spacing w:val="1"/>
          <w:sz w:val="24"/>
          <w:szCs w:val="24"/>
        </w:rPr>
        <w:t xml:space="preserve"> </w:t>
      </w:r>
      <w:r w:rsidRPr="00375B58">
        <w:rPr>
          <w:sz w:val="24"/>
          <w:szCs w:val="24"/>
        </w:rPr>
        <w:t>методов</w:t>
      </w:r>
      <w:r w:rsidRPr="00375B58">
        <w:rPr>
          <w:spacing w:val="-1"/>
          <w:sz w:val="24"/>
          <w:szCs w:val="24"/>
        </w:rPr>
        <w:t xml:space="preserve"> </w:t>
      </w:r>
      <w:r w:rsidRPr="00375B58">
        <w:rPr>
          <w:sz w:val="24"/>
          <w:szCs w:val="24"/>
        </w:rPr>
        <w:t>химии;</w:t>
      </w:r>
    </w:p>
    <w:p w:rsidR="004100ED" w:rsidRPr="00375B58" w:rsidRDefault="004100ED" w:rsidP="0086497C">
      <w:pPr>
        <w:pStyle w:val="af2"/>
        <w:widowControl w:val="0"/>
        <w:numPr>
          <w:ilvl w:val="0"/>
          <w:numId w:val="41"/>
        </w:numPr>
        <w:tabs>
          <w:tab w:val="left" w:pos="1945"/>
        </w:tabs>
        <w:autoSpaceDE w:val="0"/>
        <w:autoSpaceDN w:val="0"/>
        <w:ind w:left="0" w:right="372" w:firstLine="567"/>
        <w:contextualSpacing w:val="0"/>
        <w:jc w:val="both"/>
        <w:divId w:val="1547135805"/>
        <w:rPr>
          <w:sz w:val="24"/>
          <w:szCs w:val="24"/>
        </w:rPr>
      </w:pPr>
      <w:r w:rsidRPr="00375B58">
        <w:rPr>
          <w:sz w:val="24"/>
          <w:szCs w:val="24"/>
        </w:rPr>
        <w:t>экологического</w:t>
      </w:r>
      <w:r w:rsidRPr="00375B58">
        <w:rPr>
          <w:spacing w:val="1"/>
          <w:sz w:val="24"/>
          <w:szCs w:val="24"/>
        </w:rPr>
        <w:t xml:space="preserve"> </w:t>
      </w:r>
      <w:r w:rsidRPr="00375B58">
        <w:rPr>
          <w:sz w:val="24"/>
          <w:szCs w:val="24"/>
        </w:rPr>
        <w:t>мышления,</w:t>
      </w:r>
      <w:r w:rsidRPr="00375B58">
        <w:rPr>
          <w:spacing w:val="1"/>
          <w:sz w:val="24"/>
          <w:szCs w:val="24"/>
        </w:rPr>
        <w:t xml:space="preserve"> </w:t>
      </w:r>
      <w:r w:rsidRPr="00375B58">
        <w:rPr>
          <w:sz w:val="24"/>
          <w:szCs w:val="24"/>
        </w:rPr>
        <w:t>умения</w:t>
      </w:r>
      <w:r w:rsidRPr="00375B58">
        <w:rPr>
          <w:spacing w:val="1"/>
          <w:sz w:val="24"/>
          <w:szCs w:val="24"/>
        </w:rPr>
        <w:t xml:space="preserve"> </w:t>
      </w:r>
      <w:r w:rsidRPr="00375B58">
        <w:rPr>
          <w:sz w:val="24"/>
          <w:szCs w:val="24"/>
        </w:rPr>
        <w:t>руководствоваться</w:t>
      </w:r>
      <w:r w:rsidRPr="00375B58">
        <w:rPr>
          <w:spacing w:val="1"/>
          <w:sz w:val="24"/>
          <w:szCs w:val="24"/>
        </w:rPr>
        <w:t xml:space="preserve"> </w:t>
      </w:r>
      <w:r w:rsidRPr="00375B58">
        <w:rPr>
          <w:sz w:val="24"/>
          <w:szCs w:val="24"/>
        </w:rPr>
        <w:t>им</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познавательной,</w:t>
      </w:r>
      <w:r w:rsidRPr="00375B58">
        <w:rPr>
          <w:spacing w:val="1"/>
          <w:sz w:val="24"/>
          <w:szCs w:val="24"/>
        </w:rPr>
        <w:t xml:space="preserve"> </w:t>
      </w:r>
      <w:r w:rsidRPr="00375B58">
        <w:rPr>
          <w:sz w:val="24"/>
          <w:szCs w:val="24"/>
        </w:rPr>
        <w:t>коммуникативной</w:t>
      </w:r>
      <w:r w:rsidRPr="00375B58">
        <w:rPr>
          <w:spacing w:val="-3"/>
          <w:sz w:val="24"/>
          <w:szCs w:val="24"/>
        </w:rPr>
        <w:t xml:space="preserve"> </w:t>
      </w:r>
      <w:r w:rsidRPr="00375B58">
        <w:rPr>
          <w:sz w:val="24"/>
          <w:szCs w:val="24"/>
        </w:rPr>
        <w:t>и социальной практике.</w:t>
      </w:r>
    </w:p>
    <w:p w:rsidR="004100ED" w:rsidRPr="00375B58" w:rsidRDefault="004100ED" w:rsidP="007B4865">
      <w:pPr>
        <w:pStyle w:val="Heading2"/>
        <w:spacing w:before="3"/>
        <w:ind w:left="0" w:firstLine="567"/>
        <w:divId w:val="1547135805"/>
      </w:pPr>
      <w:r w:rsidRPr="00375B58">
        <w:t>Метапредметные</w:t>
      </w:r>
      <w:r w:rsidRPr="00375B58">
        <w:rPr>
          <w:spacing w:val="-6"/>
        </w:rPr>
        <w:t xml:space="preserve"> </w:t>
      </w:r>
      <w:r w:rsidRPr="00375B58">
        <w:t>результаты</w:t>
      </w:r>
    </w:p>
    <w:p w:rsidR="004100ED" w:rsidRPr="00375B58" w:rsidRDefault="004100ED" w:rsidP="007B4865">
      <w:pPr>
        <w:pStyle w:val="af4"/>
        <w:ind w:right="369" w:firstLine="567"/>
        <w:jc w:val="both"/>
        <w:divId w:val="1547135805"/>
      </w:pPr>
      <w:r w:rsidRPr="00375B58">
        <w:t>В</w:t>
      </w:r>
      <w:r w:rsidRPr="00375B58">
        <w:rPr>
          <w:spacing w:val="1"/>
        </w:rPr>
        <w:t xml:space="preserve"> </w:t>
      </w:r>
      <w:r w:rsidRPr="00375B58">
        <w:t>составе</w:t>
      </w:r>
      <w:r w:rsidRPr="00375B58">
        <w:rPr>
          <w:spacing w:val="1"/>
        </w:rPr>
        <w:t xml:space="preserve"> </w:t>
      </w:r>
      <w:r w:rsidRPr="00375B58">
        <w:t>метапредметных</w:t>
      </w:r>
      <w:r w:rsidRPr="00375B58">
        <w:rPr>
          <w:spacing w:val="1"/>
        </w:rPr>
        <w:t xml:space="preserve"> </w:t>
      </w:r>
      <w:r w:rsidRPr="00375B58">
        <w:t>результатов</w:t>
      </w:r>
      <w:r w:rsidRPr="00375B58">
        <w:rPr>
          <w:spacing w:val="1"/>
        </w:rPr>
        <w:t xml:space="preserve"> </w:t>
      </w:r>
      <w:r w:rsidRPr="00375B58">
        <w:t>выделяют</w:t>
      </w:r>
      <w:r w:rsidRPr="00375B58">
        <w:rPr>
          <w:spacing w:val="1"/>
        </w:rPr>
        <w:t xml:space="preserve"> </w:t>
      </w:r>
      <w:r w:rsidRPr="00375B58">
        <w:t>значимые</w:t>
      </w:r>
      <w:r w:rsidRPr="00375B58">
        <w:rPr>
          <w:spacing w:val="1"/>
        </w:rPr>
        <w:t xml:space="preserve"> </w:t>
      </w:r>
      <w:r w:rsidRPr="00375B58">
        <w:t>для</w:t>
      </w:r>
      <w:r w:rsidRPr="00375B58">
        <w:rPr>
          <w:spacing w:val="1"/>
        </w:rPr>
        <w:t xml:space="preserve"> </w:t>
      </w:r>
      <w:r w:rsidRPr="00375B58">
        <w:t>формирования</w:t>
      </w:r>
      <w:r w:rsidRPr="00375B58">
        <w:rPr>
          <w:spacing w:val="1"/>
        </w:rPr>
        <w:t xml:space="preserve"> </w:t>
      </w:r>
      <w:r w:rsidRPr="00375B58">
        <w:t>мировоззрения</w:t>
      </w:r>
      <w:r w:rsidRPr="00375B58">
        <w:rPr>
          <w:spacing w:val="1"/>
        </w:rPr>
        <w:t xml:space="preserve"> </w:t>
      </w:r>
      <w:r w:rsidRPr="00375B58">
        <w:t>общенаучные</w:t>
      </w:r>
      <w:r w:rsidRPr="00375B58">
        <w:rPr>
          <w:spacing w:val="1"/>
        </w:rPr>
        <w:t xml:space="preserve"> </w:t>
      </w:r>
      <w:r w:rsidRPr="00375B58">
        <w:t>понятия</w:t>
      </w:r>
      <w:r w:rsidRPr="00375B58">
        <w:rPr>
          <w:spacing w:val="1"/>
        </w:rPr>
        <w:t xml:space="preserve"> </w:t>
      </w:r>
      <w:r w:rsidRPr="00375B58">
        <w:t>(закон,</w:t>
      </w:r>
      <w:r w:rsidRPr="00375B58">
        <w:rPr>
          <w:spacing w:val="1"/>
        </w:rPr>
        <w:t xml:space="preserve"> </w:t>
      </w:r>
      <w:r w:rsidRPr="00375B58">
        <w:t>теория,</w:t>
      </w:r>
      <w:r w:rsidRPr="00375B58">
        <w:rPr>
          <w:spacing w:val="1"/>
        </w:rPr>
        <w:t xml:space="preserve"> </w:t>
      </w:r>
      <w:r w:rsidRPr="00375B58">
        <w:t>принцип,</w:t>
      </w:r>
      <w:r w:rsidRPr="00375B58">
        <w:rPr>
          <w:spacing w:val="1"/>
        </w:rPr>
        <w:t xml:space="preserve"> </w:t>
      </w:r>
      <w:r w:rsidRPr="00375B58">
        <w:t>гипотеза,</w:t>
      </w:r>
      <w:r w:rsidRPr="00375B58">
        <w:rPr>
          <w:spacing w:val="1"/>
        </w:rPr>
        <w:t xml:space="preserve"> </w:t>
      </w:r>
      <w:r w:rsidRPr="00375B58">
        <w:t>факт,</w:t>
      </w:r>
      <w:r w:rsidRPr="00375B58">
        <w:rPr>
          <w:spacing w:val="1"/>
        </w:rPr>
        <w:t xml:space="preserve"> </w:t>
      </w:r>
      <w:r w:rsidRPr="00375B58">
        <w:t>система,</w:t>
      </w:r>
      <w:r w:rsidRPr="00375B58">
        <w:rPr>
          <w:spacing w:val="1"/>
        </w:rPr>
        <w:t xml:space="preserve"> </w:t>
      </w:r>
      <w:r w:rsidRPr="00375B58">
        <w:t>процесс,</w:t>
      </w:r>
      <w:r w:rsidRPr="00375B58">
        <w:rPr>
          <w:spacing w:val="1"/>
        </w:rPr>
        <w:t xml:space="preserve"> </w:t>
      </w:r>
      <w:r w:rsidRPr="00375B58">
        <w:t>эксперимент</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которые</w:t>
      </w:r>
      <w:r w:rsidRPr="00375B58">
        <w:rPr>
          <w:spacing w:val="1"/>
        </w:rPr>
        <w:t xml:space="preserve"> </w:t>
      </w:r>
      <w:r w:rsidRPr="00375B58">
        <w:t>используются</w:t>
      </w:r>
      <w:r w:rsidRPr="00375B58">
        <w:rPr>
          <w:spacing w:val="1"/>
        </w:rPr>
        <w:t xml:space="preserve"> </w:t>
      </w:r>
      <w:r w:rsidRPr="00375B58">
        <w:t>в</w:t>
      </w:r>
      <w:r w:rsidRPr="00375B58">
        <w:rPr>
          <w:spacing w:val="1"/>
        </w:rPr>
        <w:t xml:space="preserve"> </w:t>
      </w:r>
      <w:r w:rsidRPr="00375B58">
        <w:t>естественно-научных</w:t>
      </w:r>
      <w:r w:rsidRPr="00375B58">
        <w:rPr>
          <w:spacing w:val="61"/>
        </w:rPr>
        <w:t xml:space="preserve"> </w:t>
      </w:r>
      <w:r w:rsidRPr="00375B58">
        <w:t>учебных</w:t>
      </w:r>
      <w:r w:rsidRPr="00375B58">
        <w:rPr>
          <w:spacing w:val="1"/>
        </w:rPr>
        <w:t xml:space="preserve"> </w:t>
      </w:r>
      <w:r w:rsidRPr="00375B58">
        <w:t>предметах и позволяют на основе знаний из этих предметов формировать представление о</w:t>
      </w:r>
      <w:r w:rsidRPr="00375B58">
        <w:rPr>
          <w:spacing w:val="1"/>
        </w:rPr>
        <w:t xml:space="preserve"> </w:t>
      </w:r>
      <w:r w:rsidRPr="00375B58">
        <w:t>целостной</w:t>
      </w:r>
      <w:r w:rsidRPr="00375B58">
        <w:rPr>
          <w:spacing w:val="30"/>
        </w:rPr>
        <w:t xml:space="preserve"> </w:t>
      </w:r>
      <w:r w:rsidRPr="00375B58">
        <w:t>научной</w:t>
      </w:r>
      <w:r w:rsidRPr="00375B58">
        <w:rPr>
          <w:spacing w:val="32"/>
        </w:rPr>
        <w:t xml:space="preserve"> </w:t>
      </w:r>
      <w:r w:rsidRPr="00375B58">
        <w:t>картине</w:t>
      </w:r>
      <w:r w:rsidRPr="00375B58">
        <w:rPr>
          <w:spacing w:val="30"/>
        </w:rPr>
        <w:t xml:space="preserve"> </w:t>
      </w:r>
      <w:r w:rsidRPr="00375B58">
        <w:t>мира,</w:t>
      </w:r>
      <w:r w:rsidRPr="00375B58">
        <w:rPr>
          <w:spacing w:val="29"/>
        </w:rPr>
        <w:t xml:space="preserve"> </w:t>
      </w:r>
      <w:r w:rsidRPr="00375B58">
        <w:t>и</w:t>
      </w:r>
      <w:r w:rsidRPr="00375B58">
        <w:rPr>
          <w:spacing w:val="35"/>
        </w:rPr>
        <w:t xml:space="preserve"> </w:t>
      </w:r>
      <w:r w:rsidRPr="00375B58">
        <w:t>универсальные</w:t>
      </w:r>
      <w:r w:rsidRPr="00375B58">
        <w:rPr>
          <w:spacing w:val="32"/>
        </w:rPr>
        <w:t xml:space="preserve"> </w:t>
      </w:r>
      <w:r w:rsidRPr="00375B58">
        <w:t>учебные</w:t>
      </w:r>
      <w:r w:rsidRPr="00375B58">
        <w:rPr>
          <w:spacing w:val="30"/>
        </w:rPr>
        <w:t xml:space="preserve"> </w:t>
      </w:r>
      <w:r w:rsidRPr="00375B58">
        <w:t>действия</w:t>
      </w:r>
      <w:r w:rsidRPr="00375B58">
        <w:rPr>
          <w:spacing w:val="31"/>
        </w:rPr>
        <w:t xml:space="preserve"> </w:t>
      </w:r>
      <w:r w:rsidRPr="00375B58">
        <w:t>(познавательные,</w:t>
      </w:r>
    </w:p>
    <w:p w:rsidR="004100ED" w:rsidRPr="00375B58" w:rsidRDefault="004100ED" w:rsidP="007B4865">
      <w:pPr>
        <w:ind w:firstLine="567"/>
        <w:jc w:val="both"/>
        <w:divId w:val="1547135805"/>
        <w:rPr>
          <w:lang w:val="ru-RU"/>
        </w:rPr>
        <w:sectPr w:rsidR="004100ED" w:rsidRPr="00375B58" w:rsidSect="007B4865">
          <w:pgSz w:w="11910" w:h="16840"/>
          <w:pgMar w:top="1140" w:right="480" w:bottom="1200" w:left="1134" w:header="0" w:footer="923" w:gutter="0"/>
          <w:cols w:space="720"/>
        </w:sectPr>
      </w:pPr>
    </w:p>
    <w:p w:rsidR="004100ED" w:rsidRPr="00375B58" w:rsidRDefault="004100ED" w:rsidP="007B4865">
      <w:pPr>
        <w:pStyle w:val="af4"/>
        <w:spacing w:before="79"/>
        <w:ind w:right="368" w:firstLine="567"/>
        <w:jc w:val="both"/>
        <w:divId w:val="1547135805"/>
      </w:pPr>
      <w:r w:rsidRPr="00375B58">
        <w:lastRenderedPageBreak/>
        <w:t>коммуникативные,</w:t>
      </w:r>
      <w:r w:rsidRPr="00375B58">
        <w:rPr>
          <w:spacing w:val="1"/>
        </w:rPr>
        <w:t xml:space="preserve"> </w:t>
      </w:r>
      <w:r w:rsidRPr="00375B58">
        <w:t>регулятивные),</w:t>
      </w:r>
      <w:r w:rsidRPr="00375B58">
        <w:rPr>
          <w:spacing w:val="1"/>
        </w:rPr>
        <w:t xml:space="preserve"> </w:t>
      </w:r>
      <w:r w:rsidRPr="00375B58">
        <w:t>которые</w:t>
      </w:r>
      <w:r w:rsidRPr="00375B58">
        <w:rPr>
          <w:spacing w:val="1"/>
        </w:rPr>
        <w:t xml:space="preserve"> </w:t>
      </w:r>
      <w:r w:rsidRPr="00375B58">
        <w:t>обеспечивают</w:t>
      </w:r>
      <w:r w:rsidRPr="00375B58">
        <w:rPr>
          <w:spacing w:val="1"/>
        </w:rPr>
        <w:t xml:space="preserve"> </w:t>
      </w:r>
      <w:r w:rsidRPr="00375B58">
        <w:t>формирование</w:t>
      </w:r>
      <w:r w:rsidRPr="00375B58">
        <w:rPr>
          <w:spacing w:val="1"/>
        </w:rPr>
        <w:t xml:space="preserve"> </w:t>
      </w:r>
      <w:r w:rsidRPr="00375B58">
        <w:t>готовности</w:t>
      </w:r>
      <w:r w:rsidRPr="00375B58">
        <w:rPr>
          <w:spacing w:val="1"/>
        </w:rPr>
        <w:t xml:space="preserve"> </w:t>
      </w:r>
      <w:r w:rsidRPr="00375B58">
        <w:t>к</w:t>
      </w:r>
      <w:r w:rsidRPr="00375B58">
        <w:rPr>
          <w:spacing w:val="1"/>
        </w:rPr>
        <w:t xml:space="preserve"> </w:t>
      </w:r>
      <w:r w:rsidRPr="00375B58">
        <w:t>самостоятельному</w:t>
      </w:r>
      <w:r w:rsidRPr="00375B58">
        <w:rPr>
          <w:spacing w:val="-6"/>
        </w:rPr>
        <w:t xml:space="preserve"> </w:t>
      </w:r>
      <w:r w:rsidRPr="00375B58">
        <w:t>планированию</w:t>
      </w:r>
      <w:r w:rsidRPr="00375B58">
        <w:rPr>
          <w:spacing w:val="-2"/>
        </w:rPr>
        <w:t xml:space="preserve"> </w:t>
      </w:r>
      <w:r w:rsidRPr="00375B58">
        <w:t>и</w:t>
      </w:r>
      <w:r w:rsidRPr="00375B58">
        <w:rPr>
          <w:spacing w:val="-1"/>
        </w:rPr>
        <w:t xml:space="preserve"> </w:t>
      </w:r>
      <w:r w:rsidRPr="00375B58">
        <w:t>осуществлению</w:t>
      </w:r>
      <w:r w:rsidRPr="00375B58">
        <w:rPr>
          <w:spacing w:val="2"/>
        </w:rPr>
        <w:t xml:space="preserve"> </w:t>
      </w:r>
      <w:r w:rsidRPr="00375B58">
        <w:t>учебной</w:t>
      </w:r>
      <w:r w:rsidRPr="00375B58">
        <w:rPr>
          <w:spacing w:val="-1"/>
        </w:rPr>
        <w:t xml:space="preserve"> </w:t>
      </w:r>
      <w:r w:rsidRPr="00375B58">
        <w:t>деятельности.</w:t>
      </w:r>
    </w:p>
    <w:p w:rsidR="004100ED" w:rsidRPr="00375B58" w:rsidRDefault="004100ED" w:rsidP="007B4865">
      <w:pPr>
        <w:pStyle w:val="af4"/>
        <w:ind w:right="374" w:firstLine="567"/>
        <w:jc w:val="both"/>
        <w:divId w:val="1547135805"/>
      </w:pPr>
      <w:r w:rsidRPr="00375B58">
        <w:t>Метапредметные результаты освоения образовательной программы по химии отражают</w:t>
      </w:r>
      <w:r w:rsidRPr="00375B58">
        <w:rPr>
          <w:spacing w:val="1"/>
        </w:rPr>
        <w:t xml:space="preserve"> </w:t>
      </w:r>
      <w:r w:rsidRPr="00375B58">
        <w:t>овладение универсальными</w:t>
      </w:r>
      <w:r w:rsidRPr="00375B58">
        <w:rPr>
          <w:spacing w:val="-1"/>
        </w:rPr>
        <w:t xml:space="preserve"> </w:t>
      </w:r>
      <w:r w:rsidRPr="00375B58">
        <w:t>познавательными</w:t>
      </w:r>
      <w:r w:rsidRPr="00375B58">
        <w:rPr>
          <w:spacing w:val="-2"/>
        </w:rPr>
        <w:t xml:space="preserve"> </w:t>
      </w:r>
      <w:r w:rsidRPr="00375B58">
        <w:t>действиями,</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p>
    <w:p w:rsidR="004100ED" w:rsidRPr="00375B58" w:rsidRDefault="004100ED" w:rsidP="007B4865">
      <w:pPr>
        <w:pStyle w:val="Heading2"/>
        <w:spacing w:before="5"/>
        <w:ind w:left="0" w:firstLine="567"/>
        <w:divId w:val="1547135805"/>
      </w:pPr>
      <w:r w:rsidRPr="00375B58">
        <w:t>Базовыми</w:t>
      </w:r>
      <w:r w:rsidRPr="00375B58">
        <w:rPr>
          <w:spacing w:val="-4"/>
        </w:rPr>
        <w:t xml:space="preserve"> </w:t>
      </w:r>
      <w:r w:rsidRPr="00375B58">
        <w:t>логическими</w:t>
      </w:r>
      <w:r w:rsidRPr="00375B58">
        <w:rPr>
          <w:spacing w:val="-1"/>
        </w:rPr>
        <w:t xml:space="preserve"> </w:t>
      </w:r>
      <w:r w:rsidRPr="00375B58">
        <w:t>действиями</w:t>
      </w:r>
    </w:p>
    <w:p w:rsidR="004100ED" w:rsidRPr="00375B58" w:rsidRDefault="004100ED" w:rsidP="0086497C">
      <w:pPr>
        <w:pStyle w:val="af2"/>
        <w:widowControl w:val="0"/>
        <w:numPr>
          <w:ilvl w:val="0"/>
          <w:numId w:val="40"/>
        </w:numPr>
        <w:tabs>
          <w:tab w:val="left" w:pos="1815"/>
        </w:tabs>
        <w:autoSpaceDE w:val="0"/>
        <w:autoSpaceDN w:val="0"/>
        <w:ind w:left="0" w:right="367" w:firstLine="567"/>
        <w:contextualSpacing w:val="0"/>
        <w:jc w:val="both"/>
        <w:divId w:val="1547135805"/>
        <w:rPr>
          <w:sz w:val="24"/>
          <w:szCs w:val="24"/>
        </w:rPr>
      </w:pPr>
      <w:r w:rsidRPr="00375B58">
        <w:rPr>
          <w:sz w:val="24"/>
          <w:szCs w:val="24"/>
        </w:rPr>
        <w:t>умением</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приёмы</w:t>
      </w:r>
      <w:r w:rsidRPr="00375B58">
        <w:rPr>
          <w:spacing w:val="1"/>
          <w:sz w:val="24"/>
          <w:szCs w:val="24"/>
        </w:rPr>
        <w:t xml:space="preserve"> </w:t>
      </w:r>
      <w:r w:rsidRPr="00375B58">
        <w:rPr>
          <w:sz w:val="24"/>
          <w:szCs w:val="24"/>
        </w:rPr>
        <w:t>логического</w:t>
      </w:r>
      <w:r w:rsidRPr="00375B58">
        <w:rPr>
          <w:spacing w:val="1"/>
          <w:sz w:val="24"/>
          <w:szCs w:val="24"/>
        </w:rPr>
        <w:t xml:space="preserve"> </w:t>
      </w:r>
      <w:r w:rsidRPr="00375B58">
        <w:rPr>
          <w:sz w:val="24"/>
          <w:szCs w:val="24"/>
        </w:rPr>
        <w:t>мышления</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освоении</w:t>
      </w:r>
      <w:r w:rsidRPr="00375B58">
        <w:rPr>
          <w:spacing w:val="1"/>
          <w:sz w:val="24"/>
          <w:szCs w:val="24"/>
        </w:rPr>
        <w:t xml:space="preserve"> </w:t>
      </w:r>
      <w:r w:rsidRPr="00375B58">
        <w:rPr>
          <w:sz w:val="24"/>
          <w:szCs w:val="24"/>
        </w:rPr>
        <w:t>знаний:</w:t>
      </w:r>
      <w:r w:rsidRPr="00375B58">
        <w:rPr>
          <w:spacing w:val="-57"/>
          <w:sz w:val="24"/>
          <w:szCs w:val="24"/>
        </w:rPr>
        <w:t xml:space="preserve"> </w:t>
      </w:r>
      <w:r w:rsidRPr="00375B58">
        <w:rPr>
          <w:sz w:val="24"/>
          <w:szCs w:val="24"/>
        </w:rPr>
        <w:t>раскрывать смысл химических понятий (выделять их характерные признаки, устанавливать</w:t>
      </w:r>
      <w:r w:rsidRPr="00375B58">
        <w:rPr>
          <w:spacing w:val="1"/>
          <w:sz w:val="24"/>
          <w:szCs w:val="24"/>
        </w:rPr>
        <w:t xml:space="preserve"> </w:t>
      </w:r>
      <w:r w:rsidRPr="00375B58">
        <w:rPr>
          <w:sz w:val="24"/>
          <w:szCs w:val="24"/>
        </w:rPr>
        <w:t>взаимосвязь с другими понятиями), использовать понятия для объяснения отдельных фактов и</w:t>
      </w:r>
      <w:r w:rsidRPr="00375B58">
        <w:rPr>
          <w:spacing w:val="-57"/>
          <w:sz w:val="24"/>
          <w:szCs w:val="24"/>
        </w:rPr>
        <w:t xml:space="preserve"> </w:t>
      </w:r>
      <w:r w:rsidRPr="00375B58">
        <w:rPr>
          <w:sz w:val="24"/>
          <w:szCs w:val="24"/>
        </w:rPr>
        <w:t>явлений;</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основания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критерии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классификации</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устанавливать</w:t>
      </w:r>
      <w:r w:rsidRPr="00375B58">
        <w:rPr>
          <w:spacing w:val="1"/>
          <w:sz w:val="24"/>
          <w:szCs w:val="24"/>
        </w:rPr>
        <w:t xml:space="preserve"> </w:t>
      </w:r>
      <w:r w:rsidRPr="00375B58">
        <w:rPr>
          <w:sz w:val="24"/>
          <w:szCs w:val="24"/>
        </w:rPr>
        <w:t>причинно-следственные</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между</w:t>
      </w:r>
      <w:r w:rsidRPr="00375B58">
        <w:rPr>
          <w:spacing w:val="61"/>
          <w:sz w:val="24"/>
          <w:szCs w:val="24"/>
        </w:rPr>
        <w:t xml:space="preserve"> </w:t>
      </w:r>
      <w:r w:rsidRPr="00375B58">
        <w:rPr>
          <w:sz w:val="24"/>
          <w:szCs w:val="24"/>
        </w:rPr>
        <w:t>объектами</w:t>
      </w:r>
      <w:r w:rsidRPr="00375B58">
        <w:rPr>
          <w:spacing w:val="1"/>
          <w:sz w:val="24"/>
          <w:szCs w:val="24"/>
        </w:rPr>
        <w:t xml:space="preserve"> </w:t>
      </w:r>
      <w:r w:rsidRPr="00375B58">
        <w:rPr>
          <w:sz w:val="24"/>
          <w:szCs w:val="24"/>
        </w:rPr>
        <w:t>изучения; строить логические рассуждения (индуктивные, дедуктивные, по аналогии); делать</w:t>
      </w:r>
      <w:r w:rsidRPr="00375B58">
        <w:rPr>
          <w:spacing w:val="1"/>
          <w:sz w:val="24"/>
          <w:szCs w:val="24"/>
        </w:rPr>
        <w:t xml:space="preserve"> </w:t>
      </w:r>
      <w:r w:rsidRPr="00375B58">
        <w:rPr>
          <w:sz w:val="24"/>
          <w:szCs w:val="24"/>
        </w:rPr>
        <w:t>выводы</w:t>
      </w:r>
      <w:r w:rsidRPr="00375B58">
        <w:rPr>
          <w:spacing w:val="-2"/>
          <w:sz w:val="24"/>
          <w:szCs w:val="24"/>
        </w:rPr>
        <w:t xml:space="preserve"> </w:t>
      </w:r>
      <w:r w:rsidRPr="00375B58">
        <w:rPr>
          <w:sz w:val="24"/>
          <w:szCs w:val="24"/>
        </w:rPr>
        <w:t>и заключения;</w:t>
      </w:r>
    </w:p>
    <w:p w:rsidR="004100ED" w:rsidRPr="00375B58" w:rsidRDefault="004100ED" w:rsidP="0086497C">
      <w:pPr>
        <w:pStyle w:val="af2"/>
        <w:widowControl w:val="0"/>
        <w:numPr>
          <w:ilvl w:val="0"/>
          <w:numId w:val="40"/>
        </w:numPr>
        <w:tabs>
          <w:tab w:val="left" w:pos="1729"/>
        </w:tabs>
        <w:autoSpaceDE w:val="0"/>
        <w:autoSpaceDN w:val="0"/>
        <w:ind w:left="0" w:right="364" w:firstLine="567"/>
        <w:contextualSpacing w:val="0"/>
        <w:jc w:val="both"/>
        <w:divId w:val="1547135805"/>
        <w:rPr>
          <w:sz w:val="24"/>
          <w:szCs w:val="24"/>
        </w:rPr>
      </w:pPr>
      <w:r w:rsidRPr="00375B58">
        <w:rPr>
          <w:sz w:val="24"/>
          <w:szCs w:val="24"/>
        </w:rPr>
        <w:t>умением применять в процессе познания понятия (предметные и метапредметные),</w:t>
      </w:r>
      <w:r w:rsidRPr="00375B58">
        <w:rPr>
          <w:spacing w:val="1"/>
          <w:sz w:val="24"/>
          <w:szCs w:val="24"/>
        </w:rPr>
        <w:t xml:space="preserve"> </w:t>
      </w:r>
      <w:r w:rsidRPr="00375B58">
        <w:rPr>
          <w:sz w:val="24"/>
          <w:szCs w:val="24"/>
        </w:rPr>
        <w:t>символические</w:t>
      </w:r>
      <w:r w:rsidRPr="00375B58">
        <w:rPr>
          <w:spacing w:val="1"/>
          <w:sz w:val="24"/>
          <w:szCs w:val="24"/>
        </w:rPr>
        <w:t xml:space="preserve"> </w:t>
      </w:r>
      <w:r w:rsidRPr="00375B58">
        <w:rPr>
          <w:sz w:val="24"/>
          <w:szCs w:val="24"/>
        </w:rPr>
        <w:t>(знаковые)</w:t>
      </w:r>
      <w:r w:rsidRPr="00375B58">
        <w:rPr>
          <w:spacing w:val="1"/>
          <w:sz w:val="24"/>
          <w:szCs w:val="24"/>
        </w:rPr>
        <w:t xml:space="preserve"> </w:t>
      </w:r>
      <w:r w:rsidRPr="00375B58">
        <w:rPr>
          <w:sz w:val="24"/>
          <w:szCs w:val="24"/>
        </w:rPr>
        <w:t>модели,</w:t>
      </w:r>
      <w:r w:rsidRPr="00375B58">
        <w:rPr>
          <w:spacing w:val="1"/>
          <w:sz w:val="24"/>
          <w:szCs w:val="24"/>
        </w:rPr>
        <w:t xml:space="preserve"> </w:t>
      </w:r>
      <w:r w:rsidRPr="00375B58">
        <w:rPr>
          <w:sz w:val="24"/>
          <w:szCs w:val="24"/>
        </w:rPr>
        <w:t>используемые</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химии,</w:t>
      </w:r>
      <w:r w:rsidRPr="00375B58">
        <w:rPr>
          <w:spacing w:val="1"/>
          <w:sz w:val="24"/>
          <w:szCs w:val="24"/>
        </w:rPr>
        <w:t xml:space="preserve"> </w:t>
      </w:r>
      <w:r w:rsidRPr="00375B58">
        <w:rPr>
          <w:sz w:val="24"/>
          <w:szCs w:val="24"/>
        </w:rPr>
        <w:t>преобразовывать</w:t>
      </w:r>
      <w:r w:rsidRPr="00375B58">
        <w:rPr>
          <w:spacing w:val="1"/>
          <w:sz w:val="24"/>
          <w:szCs w:val="24"/>
        </w:rPr>
        <w:t xml:space="preserve"> </w:t>
      </w:r>
      <w:r w:rsidRPr="00375B58">
        <w:rPr>
          <w:sz w:val="24"/>
          <w:szCs w:val="24"/>
        </w:rPr>
        <w:t>широко</w:t>
      </w:r>
      <w:r w:rsidRPr="00375B58">
        <w:rPr>
          <w:spacing w:val="1"/>
          <w:sz w:val="24"/>
          <w:szCs w:val="24"/>
        </w:rPr>
        <w:t xml:space="preserve"> </w:t>
      </w:r>
      <w:r w:rsidRPr="00375B58">
        <w:rPr>
          <w:sz w:val="24"/>
          <w:szCs w:val="24"/>
        </w:rPr>
        <w:t>применяемые</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химии</w:t>
      </w:r>
      <w:r w:rsidRPr="00375B58">
        <w:rPr>
          <w:spacing w:val="1"/>
          <w:sz w:val="24"/>
          <w:szCs w:val="24"/>
        </w:rPr>
        <w:t xml:space="preserve"> </w:t>
      </w:r>
      <w:r w:rsidRPr="00375B58">
        <w:rPr>
          <w:sz w:val="24"/>
          <w:szCs w:val="24"/>
        </w:rPr>
        <w:t>модельные</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химический</w:t>
      </w:r>
      <w:r w:rsidRPr="00375B58">
        <w:rPr>
          <w:spacing w:val="1"/>
          <w:sz w:val="24"/>
          <w:szCs w:val="24"/>
        </w:rPr>
        <w:t xml:space="preserve"> </w:t>
      </w:r>
      <w:r w:rsidRPr="00375B58">
        <w:rPr>
          <w:sz w:val="24"/>
          <w:szCs w:val="24"/>
        </w:rPr>
        <w:t>знак</w:t>
      </w:r>
      <w:r w:rsidRPr="00375B58">
        <w:rPr>
          <w:spacing w:val="1"/>
          <w:sz w:val="24"/>
          <w:szCs w:val="24"/>
        </w:rPr>
        <w:t xml:space="preserve"> </w:t>
      </w:r>
      <w:r w:rsidRPr="00375B58">
        <w:rPr>
          <w:sz w:val="24"/>
          <w:szCs w:val="24"/>
        </w:rPr>
        <w:t>(символ</w:t>
      </w:r>
      <w:r w:rsidRPr="00375B58">
        <w:rPr>
          <w:spacing w:val="1"/>
          <w:sz w:val="24"/>
          <w:szCs w:val="24"/>
        </w:rPr>
        <w:t xml:space="preserve"> </w:t>
      </w:r>
      <w:r w:rsidRPr="00375B58">
        <w:rPr>
          <w:sz w:val="24"/>
          <w:szCs w:val="24"/>
        </w:rPr>
        <w:t>элемента),</w:t>
      </w:r>
      <w:r w:rsidRPr="00375B58">
        <w:rPr>
          <w:spacing w:val="1"/>
          <w:sz w:val="24"/>
          <w:szCs w:val="24"/>
        </w:rPr>
        <w:t xml:space="preserve"> </w:t>
      </w:r>
      <w:r w:rsidRPr="00375B58">
        <w:rPr>
          <w:sz w:val="24"/>
          <w:szCs w:val="24"/>
        </w:rPr>
        <w:t>химическая</w:t>
      </w:r>
      <w:r w:rsidRPr="00375B58">
        <w:rPr>
          <w:spacing w:val="1"/>
          <w:sz w:val="24"/>
          <w:szCs w:val="24"/>
        </w:rPr>
        <w:t xml:space="preserve"> </w:t>
      </w:r>
      <w:r w:rsidRPr="00375B58">
        <w:rPr>
          <w:sz w:val="24"/>
          <w:szCs w:val="24"/>
        </w:rPr>
        <w:t>формула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уравнение</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w:t>
      </w:r>
      <w:r w:rsidRPr="00375B58">
        <w:rPr>
          <w:spacing w:val="1"/>
          <w:sz w:val="24"/>
          <w:szCs w:val="24"/>
        </w:rPr>
        <w:t xml:space="preserve"> </w:t>
      </w:r>
      <w:r w:rsidRPr="00375B58">
        <w:rPr>
          <w:sz w:val="24"/>
          <w:szCs w:val="24"/>
        </w:rPr>
        <w:t>учебно-</w:t>
      </w:r>
      <w:r w:rsidRPr="00375B58">
        <w:rPr>
          <w:spacing w:val="1"/>
          <w:sz w:val="24"/>
          <w:szCs w:val="24"/>
        </w:rPr>
        <w:t xml:space="preserve"> </w:t>
      </w:r>
      <w:r w:rsidRPr="00375B58">
        <w:rPr>
          <w:sz w:val="24"/>
          <w:szCs w:val="24"/>
        </w:rPr>
        <w:t>познавательных задач; с учётом этих модельных представлений выявлять и характеризовать</w:t>
      </w:r>
      <w:r w:rsidRPr="00375B58">
        <w:rPr>
          <w:spacing w:val="1"/>
          <w:sz w:val="24"/>
          <w:szCs w:val="24"/>
        </w:rPr>
        <w:t xml:space="preserve"> </w:t>
      </w:r>
      <w:r w:rsidRPr="00375B58">
        <w:rPr>
          <w:sz w:val="24"/>
          <w:szCs w:val="24"/>
        </w:rPr>
        <w:t>существенные признаки изучаемых объектов — химических веществ и химических реакций;</w:t>
      </w:r>
      <w:r w:rsidRPr="00375B58">
        <w:rPr>
          <w:spacing w:val="1"/>
          <w:sz w:val="24"/>
          <w:szCs w:val="24"/>
        </w:rPr>
        <w:t xml:space="preserve"> </w:t>
      </w:r>
      <w:r w:rsidRPr="00375B58">
        <w:rPr>
          <w:sz w:val="24"/>
          <w:szCs w:val="24"/>
        </w:rPr>
        <w:t>выявлять общие закономерности, причинно-следственные связи и противоречия в изучаемых</w:t>
      </w:r>
      <w:r w:rsidRPr="00375B58">
        <w:rPr>
          <w:spacing w:val="1"/>
          <w:sz w:val="24"/>
          <w:szCs w:val="24"/>
        </w:rPr>
        <w:t xml:space="preserve"> </w:t>
      </w:r>
      <w:r w:rsidRPr="00375B58">
        <w:rPr>
          <w:sz w:val="24"/>
          <w:szCs w:val="24"/>
        </w:rPr>
        <w:t>процессах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явлениях;</w:t>
      </w:r>
      <w:r w:rsidRPr="00375B58">
        <w:rPr>
          <w:spacing w:val="1"/>
          <w:sz w:val="24"/>
          <w:szCs w:val="24"/>
        </w:rPr>
        <w:t xml:space="preserve"> </w:t>
      </w:r>
      <w:r w:rsidRPr="00375B58">
        <w:rPr>
          <w:sz w:val="24"/>
          <w:szCs w:val="24"/>
        </w:rPr>
        <w:t>предлагать</w:t>
      </w:r>
      <w:r w:rsidRPr="00375B58">
        <w:rPr>
          <w:spacing w:val="1"/>
          <w:sz w:val="24"/>
          <w:szCs w:val="24"/>
        </w:rPr>
        <w:t xml:space="preserve"> </w:t>
      </w:r>
      <w:r w:rsidRPr="00375B58">
        <w:rPr>
          <w:sz w:val="24"/>
          <w:szCs w:val="24"/>
        </w:rPr>
        <w:t>критерии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выявления</w:t>
      </w:r>
      <w:r w:rsidRPr="00375B58">
        <w:rPr>
          <w:spacing w:val="1"/>
          <w:sz w:val="24"/>
          <w:szCs w:val="24"/>
        </w:rPr>
        <w:t xml:space="preserve"> </w:t>
      </w:r>
      <w:r w:rsidRPr="00375B58">
        <w:rPr>
          <w:sz w:val="24"/>
          <w:szCs w:val="24"/>
        </w:rPr>
        <w:t>этих</w:t>
      </w:r>
      <w:r w:rsidRPr="00375B58">
        <w:rPr>
          <w:spacing w:val="1"/>
          <w:sz w:val="24"/>
          <w:szCs w:val="24"/>
        </w:rPr>
        <w:t xml:space="preserve"> </w:t>
      </w:r>
      <w:r w:rsidRPr="00375B58">
        <w:rPr>
          <w:sz w:val="24"/>
          <w:szCs w:val="24"/>
        </w:rPr>
        <w:t>закономерностей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противоречий;</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способ</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задачи</w:t>
      </w:r>
      <w:r w:rsidRPr="00375B58">
        <w:rPr>
          <w:spacing w:val="1"/>
          <w:sz w:val="24"/>
          <w:szCs w:val="24"/>
        </w:rPr>
        <w:t xml:space="preserve"> </w:t>
      </w:r>
      <w:r w:rsidRPr="00375B58">
        <w:rPr>
          <w:sz w:val="24"/>
          <w:szCs w:val="24"/>
        </w:rPr>
        <w:t>(сравнивать</w:t>
      </w:r>
      <w:r w:rsidRPr="00375B58">
        <w:rPr>
          <w:spacing w:val="1"/>
          <w:sz w:val="24"/>
          <w:szCs w:val="24"/>
        </w:rPr>
        <w:t xml:space="preserve"> </w:t>
      </w:r>
      <w:r w:rsidRPr="00375B58">
        <w:rPr>
          <w:sz w:val="24"/>
          <w:szCs w:val="24"/>
        </w:rPr>
        <w:t>несколько</w:t>
      </w:r>
      <w:r w:rsidRPr="00375B58">
        <w:rPr>
          <w:spacing w:val="1"/>
          <w:sz w:val="24"/>
          <w:szCs w:val="24"/>
        </w:rPr>
        <w:t xml:space="preserve"> </w:t>
      </w:r>
      <w:r w:rsidRPr="00375B58">
        <w:rPr>
          <w:sz w:val="24"/>
          <w:szCs w:val="24"/>
        </w:rPr>
        <w:t>вариантов</w:t>
      </w:r>
      <w:r w:rsidRPr="00375B58">
        <w:rPr>
          <w:spacing w:val="1"/>
          <w:sz w:val="24"/>
          <w:szCs w:val="24"/>
        </w:rPr>
        <w:t xml:space="preserve"> </w:t>
      </w:r>
      <w:r w:rsidRPr="00375B58">
        <w:rPr>
          <w:sz w:val="24"/>
          <w:szCs w:val="24"/>
        </w:rPr>
        <w:t>решения,</w:t>
      </w:r>
      <w:r w:rsidRPr="00375B58">
        <w:rPr>
          <w:spacing w:val="1"/>
          <w:sz w:val="24"/>
          <w:szCs w:val="24"/>
        </w:rPr>
        <w:t xml:space="preserve"> </w:t>
      </w:r>
      <w:r w:rsidRPr="00375B58">
        <w:rPr>
          <w:sz w:val="24"/>
          <w:szCs w:val="24"/>
        </w:rPr>
        <w:t>выбирать</w:t>
      </w:r>
      <w:r w:rsidRPr="00375B58">
        <w:rPr>
          <w:spacing w:val="1"/>
          <w:sz w:val="24"/>
          <w:szCs w:val="24"/>
        </w:rPr>
        <w:t xml:space="preserve"> </w:t>
      </w:r>
      <w:r w:rsidRPr="00375B58">
        <w:rPr>
          <w:sz w:val="24"/>
          <w:szCs w:val="24"/>
        </w:rPr>
        <w:t>наиболее</w:t>
      </w:r>
      <w:r w:rsidRPr="00375B58">
        <w:rPr>
          <w:spacing w:val="1"/>
          <w:sz w:val="24"/>
          <w:szCs w:val="24"/>
        </w:rPr>
        <w:t xml:space="preserve"> </w:t>
      </w:r>
      <w:r w:rsidRPr="00375B58">
        <w:rPr>
          <w:sz w:val="24"/>
          <w:szCs w:val="24"/>
        </w:rPr>
        <w:t>подходящий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самостоятельно</w:t>
      </w:r>
      <w:r w:rsidRPr="00375B58">
        <w:rPr>
          <w:spacing w:val="1"/>
          <w:sz w:val="24"/>
          <w:szCs w:val="24"/>
        </w:rPr>
        <w:t xml:space="preserve"> </w:t>
      </w:r>
      <w:r w:rsidRPr="00375B58">
        <w:rPr>
          <w:sz w:val="24"/>
          <w:szCs w:val="24"/>
        </w:rPr>
        <w:t>выделенных критериев);</w:t>
      </w:r>
    </w:p>
    <w:p w:rsidR="004100ED" w:rsidRPr="00375B58" w:rsidRDefault="004100ED" w:rsidP="007B4865">
      <w:pPr>
        <w:pStyle w:val="Heading2"/>
        <w:spacing w:before="4"/>
        <w:ind w:left="0" w:firstLine="567"/>
        <w:divId w:val="1547135805"/>
      </w:pPr>
      <w:r w:rsidRPr="00375B58">
        <w:t>Базовыми</w:t>
      </w:r>
      <w:r w:rsidRPr="00375B58">
        <w:rPr>
          <w:spacing w:val="-4"/>
        </w:rPr>
        <w:t xml:space="preserve"> </w:t>
      </w:r>
      <w:r w:rsidRPr="00375B58">
        <w:t>исследовательскими</w:t>
      </w:r>
      <w:r w:rsidRPr="00375B58">
        <w:rPr>
          <w:spacing w:val="-4"/>
        </w:rPr>
        <w:t xml:space="preserve"> </w:t>
      </w:r>
      <w:r w:rsidRPr="00375B58">
        <w:t>действиями</w:t>
      </w:r>
    </w:p>
    <w:p w:rsidR="004100ED" w:rsidRPr="00375B58" w:rsidRDefault="004100ED" w:rsidP="0086497C">
      <w:pPr>
        <w:pStyle w:val="af2"/>
        <w:widowControl w:val="0"/>
        <w:numPr>
          <w:ilvl w:val="0"/>
          <w:numId w:val="40"/>
        </w:numPr>
        <w:tabs>
          <w:tab w:val="left" w:pos="1743"/>
        </w:tabs>
        <w:autoSpaceDE w:val="0"/>
        <w:autoSpaceDN w:val="0"/>
        <w:ind w:left="0" w:right="368" w:firstLine="567"/>
        <w:contextualSpacing w:val="0"/>
        <w:jc w:val="both"/>
        <w:divId w:val="1547135805"/>
        <w:rPr>
          <w:sz w:val="24"/>
          <w:szCs w:val="24"/>
        </w:rPr>
      </w:pPr>
      <w:r w:rsidRPr="00375B58">
        <w:rPr>
          <w:sz w:val="24"/>
          <w:szCs w:val="24"/>
        </w:rPr>
        <w:t>умением использовать поставленные вопросы в качестве инструмента познания, а</w:t>
      </w:r>
      <w:r w:rsidRPr="00375B58">
        <w:rPr>
          <w:spacing w:val="1"/>
          <w:sz w:val="24"/>
          <w:szCs w:val="24"/>
        </w:rPr>
        <w:t xml:space="preserve"> </w:t>
      </w:r>
      <w:r w:rsidRPr="00375B58">
        <w:rPr>
          <w:sz w:val="24"/>
          <w:szCs w:val="24"/>
        </w:rPr>
        <w:t>также</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качестве</w:t>
      </w:r>
      <w:r w:rsidRPr="00375B58">
        <w:rPr>
          <w:spacing w:val="1"/>
          <w:sz w:val="24"/>
          <w:szCs w:val="24"/>
        </w:rPr>
        <w:t xml:space="preserve"> </w:t>
      </w:r>
      <w:r w:rsidRPr="00375B58">
        <w:rPr>
          <w:sz w:val="24"/>
          <w:szCs w:val="24"/>
        </w:rPr>
        <w:t>основы</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формирования</w:t>
      </w:r>
      <w:r w:rsidRPr="00375B58">
        <w:rPr>
          <w:spacing w:val="1"/>
          <w:sz w:val="24"/>
          <w:szCs w:val="24"/>
        </w:rPr>
        <w:t xml:space="preserve"> </w:t>
      </w:r>
      <w:r w:rsidRPr="00375B58">
        <w:rPr>
          <w:sz w:val="24"/>
          <w:szCs w:val="24"/>
        </w:rPr>
        <w:t>гипотезы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проверке</w:t>
      </w:r>
      <w:r w:rsidRPr="00375B58">
        <w:rPr>
          <w:spacing w:val="1"/>
          <w:sz w:val="24"/>
          <w:szCs w:val="24"/>
        </w:rPr>
        <w:t xml:space="preserve"> </w:t>
      </w:r>
      <w:r w:rsidRPr="00375B58">
        <w:rPr>
          <w:sz w:val="24"/>
          <w:szCs w:val="24"/>
        </w:rPr>
        <w:t>правильности</w:t>
      </w:r>
      <w:r w:rsidRPr="00375B58">
        <w:rPr>
          <w:spacing w:val="1"/>
          <w:sz w:val="24"/>
          <w:szCs w:val="24"/>
        </w:rPr>
        <w:t xml:space="preserve"> </w:t>
      </w:r>
      <w:r w:rsidRPr="00375B58">
        <w:rPr>
          <w:sz w:val="24"/>
          <w:szCs w:val="24"/>
        </w:rPr>
        <w:t>высказываемых суждений;</w:t>
      </w:r>
    </w:p>
    <w:p w:rsidR="004100ED" w:rsidRPr="00375B58" w:rsidRDefault="004100ED" w:rsidP="0086497C">
      <w:pPr>
        <w:pStyle w:val="af2"/>
        <w:widowControl w:val="0"/>
        <w:numPr>
          <w:ilvl w:val="0"/>
          <w:numId w:val="40"/>
        </w:numPr>
        <w:tabs>
          <w:tab w:val="left" w:pos="1772"/>
        </w:tabs>
        <w:autoSpaceDE w:val="0"/>
        <w:autoSpaceDN w:val="0"/>
        <w:ind w:left="0" w:right="367" w:firstLine="567"/>
        <w:contextualSpacing w:val="0"/>
        <w:jc w:val="both"/>
        <w:divId w:val="1547135805"/>
        <w:rPr>
          <w:sz w:val="24"/>
          <w:szCs w:val="24"/>
        </w:rPr>
      </w:pPr>
      <w:r w:rsidRPr="00375B58">
        <w:rPr>
          <w:sz w:val="24"/>
          <w:szCs w:val="24"/>
        </w:rPr>
        <w:t>приобретение</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планированию,</w:t>
      </w:r>
      <w:r w:rsidRPr="00375B58">
        <w:rPr>
          <w:spacing w:val="1"/>
          <w:sz w:val="24"/>
          <w:szCs w:val="24"/>
        </w:rPr>
        <w:t xml:space="preserve"> </w:t>
      </w:r>
      <w:r w:rsidRPr="00375B58">
        <w:rPr>
          <w:sz w:val="24"/>
          <w:szCs w:val="24"/>
        </w:rPr>
        <w:t>организации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проведению</w:t>
      </w:r>
      <w:r w:rsidRPr="00375B58">
        <w:rPr>
          <w:spacing w:val="1"/>
          <w:sz w:val="24"/>
          <w:szCs w:val="24"/>
        </w:rPr>
        <w:t xml:space="preserve"> </w:t>
      </w:r>
      <w:r w:rsidRPr="00375B58">
        <w:rPr>
          <w:sz w:val="24"/>
          <w:szCs w:val="24"/>
        </w:rPr>
        <w:t>ученических</w:t>
      </w:r>
      <w:r w:rsidRPr="00375B58">
        <w:rPr>
          <w:spacing w:val="1"/>
          <w:sz w:val="24"/>
          <w:szCs w:val="24"/>
        </w:rPr>
        <w:t xml:space="preserve"> </w:t>
      </w:r>
      <w:r w:rsidRPr="00375B58">
        <w:rPr>
          <w:sz w:val="24"/>
          <w:szCs w:val="24"/>
        </w:rPr>
        <w:t>экспериментов:</w:t>
      </w:r>
      <w:r w:rsidRPr="00375B58">
        <w:rPr>
          <w:spacing w:val="1"/>
          <w:sz w:val="24"/>
          <w:szCs w:val="24"/>
        </w:rPr>
        <w:t xml:space="preserve"> </w:t>
      </w:r>
      <w:r w:rsidRPr="00375B58">
        <w:rPr>
          <w:sz w:val="24"/>
          <w:szCs w:val="24"/>
        </w:rPr>
        <w:t>умение наблюдать</w:t>
      </w:r>
      <w:r w:rsidRPr="00375B58">
        <w:rPr>
          <w:spacing w:val="1"/>
          <w:sz w:val="24"/>
          <w:szCs w:val="24"/>
        </w:rPr>
        <w:t xml:space="preserve"> </w:t>
      </w:r>
      <w:r w:rsidRPr="00375B58">
        <w:rPr>
          <w:sz w:val="24"/>
          <w:szCs w:val="24"/>
        </w:rPr>
        <w:t>за ходом процесса,</w:t>
      </w:r>
      <w:r w:rsidRPr="00375B58">
        <w:rPr>
          <w:spacing w:val="1"/>
          <w:sz w:val="24"/>
          <w:szCs w:val="24"/>
        </w:rPr>
        <w:t xml:space="preserve"> </w:t>
      </w:r>
      <w:r w:rsidRPr="00375B58">
        <w:rPr>
          <w:sz w:val="24"/>
          <w:szCs w:val="24"/>
        </w:rPr>
        <w:t>самостоятельно прогнозировать</w:t>
      </w:r>
      <w:r w:rsidRPr="00375B58">
        <w:rPr>
          <w:spacing w:val="1"/>
          <w:sz w:val="24"/>
          <w:szCs w:val="24"/>
        </w:rPr>
        <w:t xml:space="preserve"> </w:t>
      </w:r>
      <w:r w:rsidRPr="00375B58">
        <w:rPr>
          <w:sz w:val="24"/>
          <w:szCs w:val="24"/>
        </w:rPr>
        <w:t>его</w:t>
      </w:r>
      <w:r w:rsidRPr="00375B58">
        <w:rPr>
          <w:spacing w:val="1"/>
          <w:sz w:val="24"/>
          <w:szCs w:val="24"/>
        </w:rPr>
        <w:t xml:space="preserve"> </w:t>
      </w:r>
      <w:r w:rsidRPr="00375B58">
        <w:rPr>
          <w:sz w:val="24"/>
          <w:szCs w:val="24"/>
        </w:rPr>
        <w:t>результат,</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обобщения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выводы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результатам</w:t>
      </w:r>
      <w:r w:rsidRPr="00375B58">
        <w:rPr>
          <w:spacing w:val="1"/>
          <w:sz w:val="24"/>
          <w:szCs w:val="24"/>
        </w:rPr>
        <w:t xml:space="preserve"> </w:t>
      </w:r>
      <w:r w:rsidRPr="00375B58">
        <w:rPr>
          <w:sz w:val="24"/>
          <w:szCs w:val="24"/>
        </w:rPr>
        <w:t>проведённого</w:t>
      </w:r>
      <w:r w:rsidRPr="00375B58">
        <w:rPr>
          <w:spacing w:val="1"/>
          <w:sz w:val="24"/>
          <w:szCs w:val="24"/>
        </w:rPr>
        <w:t xml:space="preserve"> </w:t>
      </w:r>
      <w:r w:rsidRPr="00375B58">
        <w:rPr>
          <w:sz w:val="24"/>
          <w:szCs w:val="24"/>
        </w:rPr>
        <w:t>опыта,</w:t>
      </w:r>
      <w:r w:rsidRPr="00375B58">
        <w:rPr>
          <w:spacing w:val="-57"/>
          <w:sz w:val="24"/>
          <w:szCs w:val="24"/>
        </w:rPr>
        <w:t xml:space="preserve"> </w:t>
      </w:r>
      <w:r w:rsidRPr="00375B58">
        <w:rPr>
          <w:sz w:val="24"/>
          <w:szCs w:val="24"/>
        </w:rPr>
        <w:t>исследования,</w:t>
      </w:r>
      <w:r w:rsidRPr="00375B58">
        <w:rPr>
          <w:spacing w:val="-1"/>
          <w:sz w:val="24"/>
          <w:szCs w:val="24"/>
        </w:rPr>
        <w:t xml:space="preserve"> </w:t>
      </w:r>
      <w:r w:rsidRPr="00375B58">
        <w:rPr>
          <w:sz w:val="24"/>
          <w:szCs w:val="24"/>
        </w:rPr>
        <w:t>составлять</w:t>
      </w:r>
      <w:r w:rsidRPr="00375B58">
        <w:rPr>
          <w:spacing w:val="1"/>
          <w:sz w:val="24"/>
          <w:szCs w:val="24"/>
        </w:rPr>
        <w:t xml:space="preserve"> </w:t>
      </w:r>
      <w:r w:rsidRPr="00375B58">
        <w:rPr>
          <w:sz w:val="24"/>
          <w:szCs w:val="24"/>
        </w:rPr>
        <w:t>отчёт о проделанной</w:t>
      </w:r>
      <w:r w:rsidRPr="00375B58">
        <w:rPr>
          <w:spacing w:val="-2"/>
          <w:sz w:val="24"/>
          <w:szCs w:val="24"/>
        </w:rPr>
        <w:t xml:space="preserve"> </w:t>
      </w:r>
      <w:r w:rsidRPr="00375B58">
        <w:rPr>
          <w:sz w:val="24"/>
          <w:szCs w:val="24"/>
        </w:rPr>
        <w:t>работе;</w:t>
      </w:r>
    </w:p>
    <w:p w:rsidR="004100ED" w:rsidRPr="00375B58" w:rsidRDefault="004100ED" w:rsidP="007B4865">
      <w:pPr>
        <w:pStyle w:val="Heading2"/>
        <w:spacing w:before="3"/>
        <w:ind w:left="0" w:firstLine="567"/>
        <w:divId w:val="1547135805"/>
      </w:pPr>
      <w:r w:rsidRPr="00375B58">
        <w:t>Работой</w:t>
      </w:r>
      <w:r w:rsidRPr="00375B58">
        <w:rPr>
          <w:spacing w:val="-3"/>
        </w:rPr>
        <w:t xml:space="preserve"> </w:t>
      </w:r>
      <w:r w:rsidRPr="00375B58">
        <w:t>с</w:t>
      </w:r>
      <w:r w:rsidRPr="00375B58">
        <w:rPr>
          <w:spacing w:val="-3"/>
        </w:rPr>
        <w:t xml:space="preserve"> </w:t>
      </w:r>
      <w:r w:rsidRPr="00375B58">
        <w:t>информацией</w:t>
      </w:r>
    </w:p>
    <w:p w:rsidR="004100ED" w:rsidRPr="00375B58" w:rsidRDefault="004100ED" w:rsidP="0086497C">
      <w:pPr>
        <w:pStyle w:val="af2"/>
        <w:widowControl w:val="0"/>
        <w:numPr>
          <w:ilvl w:val="0"/>
          <w:numId w:val="40"/>
        </w:numPr>
        <w:tabs>
          <w:tab w:val="left" w:pos="1700"/>
        </w:tabs>
        <w:autoSpaceDE w:val="0"/>
        <w:autoSpaceDN w:val="0"/>
        <w:ind w:left="0" w:right="364" w:firstLine="567"/>
        <w:contextualSpacing w:val="0"/>
        <w:jc w:val="both"/>
        <w:divId w:val="1547135805"/>
        <w:rPr>
          <w:sz w:val="24"/>
          <w:szCs w:val="24"/>
        </w:rPr>
      </w:pPr>
      <w:r w:rsidRPr="00375B58">
        <w:rPr>
          <w:sz w:val="24"/>
          <w:szCs w:val="24"/>
        </w:rPr>
        <w:t>умением выбирать, анализировать и интерпретировать информацию различных видов</w:t>
      </w:r>
      <w:r w:rsidRPr="00375B58">
        <w:rPr>
          <w:spacing w:val="1"/>
          <w:sz w:val="24"/>
          <w:szCs w:val="24"/>
        </w:rPr>
        <w:t xml:space="preserve"> </w:t>
      </w:r>
      <w:r w:rsidRPr="00375B58">
        <w:rPr>
          <w:sz w:val="24"/>
          <w:szCs w:val="24"/>
        </w:rPr>
        <w:t>и форм представления, получаемую из разных источников (научно-популярная литература</w:t>
      </w:r>
      <w:r w:rsidRPr="00375B58">
        <w:rPr>
          <w:spacing w:val="1"/>
          <w:sz w:val="24"/>
          <w:szCs w:val="24"/>
        </w:rPr>
        <w:t xml:space="preserve"> </w:t>
      </w:r>
      <w:r w:rsidRPr="00375B58">
        <w:rPr>
          <w:sz w:val="24"/>
          <w:szCs w:val="24"/>
        </w:rPr>
        <w:t>химического содержания, справочные пособия, ресурсы Интернета); критически оценивать</w:t>
      </w:r>
      <w:r w:rsidRPr="00375B58">
        <w:rPr>
          <w:spacing w:val="1"/>
          <w:sz w:val="24"/>
          <w:szCs w:val="24"/>
        </w:rPr>
        <w:t xml:space="preserve"> </w:t>
      </w:r>
      <w:r w:rsidRPr="00375B58">
        <w:rPr>
          <w:sz w:val="24"/>
          <w:szCs w:val="24"/>
        </w:rPr>
        <w:t>противоречивую</w:t>
      </w:r>
      <w:r w:rsidRPr="00375B58">
        <w:rPr>
          <w:spacing w:val="-1"/>
          <w:sz w:val="24"/>
          <w:szCs w:val="24"/>
        </w:rPr>
        <w:t xml:space="preserve"> </w:t>
      </w:r>
      <w:r w:rsidRPr="00375B58">
        <w:rPr>
          <w:sz w:val="24"/>
          <w:szCs w:val="24"/>
        </w:rPr>
        <w:t>и недостоверную информацию;</w:t>
      </w:r>
    </w:p>
    <w:p w:rsidR="004100ED" w:rsidRPr="00375B58" w:rsidRDefault="004100ED" w:rsidP="0086497C">
      <w:pPr>
        <w:pStyle w:val="af2"/>
        <w:widowControl w:val="0"/>
        <w:numPr>
          <w:ilvl w:val="0"/>
          <w:numId w:val="40"/>
        </w:numPr>
        <w:tabs>
          <w:tab w:val="left" w:pos="1700"/>
        </w:tabs>
        <w:autoSpaceDE w:val="0"/>
        <w:autoSpaceDN w:val="0"/>
        <w:ind w:left="0" w:right="364" w:firstLine="567"/>
        <w:contextualSpacing w:val="0"/>
        <w:jc w:val="both"/>
        <w:divId w:val="1547135805"/>
        <w:rPr>
          <w:sz w:val="24"/>
          <w:szCs w:val="24"/>
        </w:rPr>
      </w:pPr>
      <w:r w:rsidRPr="00375B58">
        <w:rPr>
          <w:sz w:val="24"/>
          <w:szCs w:val="24"/>
        </w:rPr>
        <w:t>умением применять различные методы и запросы при поиске и отборе информации и</w:t>
      </w:r>
      <w:r w:rsidRPr="00375B58">
        <w:rPr>
          <w:spacing w:val="1"/>
          <w:sz w:val="24"/>
          <w:szCs w:val="24"/>
        </w:rPr>
        <w:t xml:space="preserve"> </w:t>
      </w:r>
      <w:r w:rsidRPr="00375B58">
        <w:rPr>
          <w:sz w:val="24"/>
          <w:szCs w:val="24"/>
        </w:rPr>
        <w:t>соответствующих данных, необходимых для выполнения учебных и познавательных задач</w:t>
      </w:r>
      <w:r w:rsidRPr="00375B58">
        <w:rPr>
          <w:spacing w:val="1"/>
          <w:sz w:val="24"/>
          <w:szCs w:val="24"/>
        </w:rPr>
        <w:t xml:space="preserve"> </w:t>
      </w:r>
      <w:r w:rsidRPr="00375B58">
        <w:rPr>
          <w:sz w:val="24"/>
          <w:szCs w:val="24"/>
        </w:rPr>
        <w:t>определённого</w:t>
      </w:r>
      <w:r w:rsidRPr="00375B58">
        <w:rPr>
          <w:spacing w:val="1"/>
          <w:sz w:val="24"/>
          <w:szCs w:val="24"/>
        </w:rPr>
        <w:t xml:space="preserve"> </w:t>
      </w:r>
      <w:r w:rsidRPr="00375B58">
        <w:rPr>
          <w:sz w:val="24"/>
          <w:szCs w:val="24"/>
        </w:rPr>
        <w:t>типа;</w:t>
      </w:r>
      <w:r w:rsidRPr="00375B58">
        <w:rPr>
          <w:spacing w:val="1"/>
          <w:sz w:val="24"/>
          <w:szCs w:val="24"/>
        </w:rPr>
        <w:t xml:space="preserve"> </w:t>
      </w:r>
      <w:r w:rsidRPr="00375B58">
        <w:rPr>
          <w:sz w:val="24"/>
          <w:szCs w:val="24"/>
        </w:rPr>
        <w:t>приобретение</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области</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информационно-</w:t>
      </w:r>
      <w:r w:rsidRPr="00375B58">
        <w:rPr>
          <w:spacing w:val="1"/>
          <w:sz w:val="24"/>
          <w:szCs w:val="24"/>
        </w:rPr>
        <w:t xml:space="preserve"> </w:t>
      </w:r>
      <w:r w:rsidRPr="00375B58">
        <w:rPr>
          <w:sz w:val="24"/>
          <w:szCs w:val="24"/>
        </w:rPr>
        <w:t>коммуникативных</w:t>
      </w:r>
      <w:r w:rsidRPr="00375B58">
        <w:rPr>
          <w:spacing w:val="1"/>
          <w:sz w:val="24"/>
          <w:szCs w:val="24"/>
        </w:rPr>
        <w:t xml:space="preserve"> </w:t>
      </w:r>
      <w:r w:rsidRPr="00375B58">
        <w:rPr>
          <w:sz w:val="24"/>
          <w:szCs w:val="24"/>
        </w:rPr>
        <w:t>технологий,</w:t>
      </w:r>
      <w:r w:rsidRPr="00375B58">
        <w:rPr>
          <w:spacing w:val="1"/>
          <w:sz w:val="24"/>
          <w:szCs w:val="24"/>
        </w:rPr>
        <w:t xml:space="preserve"> </w:t>
      </w:r>
      <w:r w:rsidRPr="00375B58">
        <w:rPr>
          <w:sz w:val="24"/>
          <w:szCs w:val="24"/>
        </w:rPr>
        <w:t>овладение</w:t>
      </w:r>
      <w:r w:rsidRPr="00375B58">
        <w:rPr>
          <w:spacing w:val="1"/>
          <w:sz w:val="24"/>
          <w:szCs w:val="24"/>
        </w:rPr>
        <w:t xml:space="preserve"> </w:t>
      </w:r>
      <w:r w:rsidRPr="00375B58">
        <w:rPr>
          <w:sz w:val="24"/>
          <w:szCs w:val="24"/>
        </w:rPr>
        <w:t>культурой</w:t>
      </w:r>
      <w:r w:rsidRPr="00375B58">
        <w:rPr>
          <w:spacing w:val="1"/>
          <w:sz w:val="24"/>
          <w:szCs w:val="24"/>
        </w:rPr>
        <w:t xml:space="preserve"> </w:t>
      </w:r>
      <w:r w:rsidRPr="00375B58">
        <w:rPr>
          <w:sz w:val="24"/>
          <w:szCs w:val="24"/>
        </w:rPr>
        <w:t>активного</w:t>
      </w:r>
      <w:r w:rsidRPr="00375B58">
        <w:rPr>
          <w:spacing w:val="1"/>
          <w:sz w:val="24"/>
          <w:szCs w:val="24"/>
        </w:rPr>
        <w:t xml:space="preserve"> </w:t>
      </w:r>
      <w:r w:rsidRPr="00375B58">
        <w:rPr>
          <w:sz w:val="24"/>
          <w:szCs w:val="24"/>
        </w:rPr>
        <w:t>использования</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поисковых систем; самостоятельно выбирать оптимальную форму представления информации</w:t>
      </w:r>
      <w:r w:rsidRPr="00375B58">
        <w:rPr>
          <w:spacing w:val="-57"/>
          <w:sz w:val="24"/>
          <w:szCs w:val="24"/>
        </w:rPr>
        <w:t xml:space="preserve"> </w:t>
      </w:r>
      <w:r w:rsidRPr="00375B58">
        <w:rPr>
          <w:sz w:val="24"/>
          <w:szCs w:val="24"/>
        </w:rPr>
        <w:t>и иллюстрировать решаемые задачи несложными схемами, диаграммами, другими формами</w:t>
      </w:r>
      <w:r w:rsidRPr="00375B58">
        <w:rPr>
          <w:spacing w:val="1"/>
          <w:sz w:val="24"/>
          <w:szCs w:val="24"/>
        </w:rPr>
        <w:t xml:space="preserve"> </w:t>
      </w:r>
      <w:r w:rsidRPr="00375B58">
        <w:rPr>
          <w:sz w:val="24"/>
          <w:szCs w:val="24"/>
        </w:rPr>
        <w:t>графики</w:t>
      </w:r>
      <w:r w:rsidRPr="00375B58">
        <w:rPr>
          <w:spacing w:val="-3"/>
          <w:sz w:val="24"/>
          <w:szCs w:val="24"/>
        </w:rPr>
        <w:t xml:space="preserve"> </w:t>
      </w:r>
      <w:r w:rsidRPr="00375B58">
        <w:rPr>
          <w:sz w:val="24"/>
          <w:szCs w:val="24"/>
        </w:rPr>
        <w:t>и их</w:t>
      </w:r>
      <w:r w:rsidRPr="00375B58">
        <w:rPr>
          <w:spacing w:val="-1"/>
          <w:sz w:val="24"/>
          <w:szCs w:val="24"/>
        </w:rPr>
        <w:t xml:space="preserve"> </w:t>
      </w:r>
      <w:r w:rsidRPr="00375B58">
        <w:rPr>
          <w:sz w:val="24"/>
          <w:szCs w:val="24"/>
        </w:rPr>
        <w:t>комбинациями;</w:t>
      </w:r>
    </w:p>
    <w:p w:rsidR="004100ED" w:rsidRPr="00375B58" w:rsidRDefault="004100ED" w:rsidP="0086497C">
      <w:pPr>
        <w:pStyle w:val="af2"/>
        <w:widowControl w:val="0"/>
        <w:numPr>
          <w:ilvl w:val="0"/>
          <w:numId w:val="40"/>
        </w:numPr>
        <w:tabs>
          <w:tab w:val="left" w:pos="1758"/>
        </w:tabs>
        <w:autoSpaceDE w:val="0"/>
        <w:autoSpaceDN w:val="0"/>
        <w:ind w:left="0" w:right="369" w:firstLine="567"/>
        <w:contextualSpacing w:val="0"/>
        <w:jc w:val="both"/>
        <w:divId w:val="1547135805"/>
        <w:rPr>
          <w:sz w:val="24"/>
          <w:szCs w:val="24"/>
        </w:rPr>
      </w:pPr>
      <w:r w:rsidRPr="00375B58">
        <w:rPr>
          <w:sz w:val="24"/>
          <w:szCs w:val="24"/>
        </w:rPr>
        <w:t>умением</w:t>
      </w:r>
      <w:r w:rsidRPr="00375B58">
        <w:rPr>
          <w:spacing w:val="1"/>
          <w:sz w:val="24"/>
          <w:szCs w:val="24"/>
        </w:rPr>
        <w:t xml:space="preserve"> </w:t>
      </w:r>
      <w:r w:rsidRPr="00375B58">
        <w:rPr>
          <w:sz w:val="24"/>
          <w:szCs w:val="24"/>
        </w:rPr>
        <w:t>использовать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анализировать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процессе</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исследовательской</w:t>
      </w:r>
      <w:r w:rsidRPr="00375B58">
        <w:rPr>
          <w:spacing w:val="1"/>
          <w:sz w:val="24"/>
          <w:szCs w:val="24"/>
        </w:rPr>
        <w:t xml:space="preserve"> </w:t>
      </w:r>
      <w:r w:rsidRPr="00375B58">
        <w:rPr>
          <w:sz w:val="24"/>
          <w:szCs w:val="24"/>
        </w:rPr>
        <w:t>деятельности информацию о влиянии промышленности, сельского хозяйства и транспорта на</w:t>
      </w:r>
      <w:r w:rsidRPr="00375B58">
        <w:rPr>
          <w:spacing w:val="1"/>
          <w:sz w:val="24"/>
          <w:szCs w:val="24"/>
        </w:rPr>
        <w:t xml:space="preserve"> </w:t>
      </w:r>
      <w:r w:rsidRPr="00375B58">
        <w:rPr>
          <w:sz w:val="24"/>
          <w:szCs w:val="24"/>
        </w:rPr>
        <w:t>состояние</w:t>
      </w:r>
      <w:r w:rsidRPr="00375B58">
        <w:rPr>
          <w:spacing w:val="-2"/>
          <w:sz w:val="24"/>
          <w:szCs w:val="24"/>
        </w:rPr>
        <w:t xml:space="preserve"> </w:t>
      </w:r>
      <w:r w:rsidRPr="00375B58">
        <w:rPr>
          <w:sz w:val="24"/>
          <w:szCs w:val="24"/>
        </w:rPr>
        <w:t>окружающей</w:t>
      </w:r>
      <w:r w:rsidRPr="00375B58">
        <w:rPr>
          <w:spacing w:val="3"/>
          <w:sz w:val="24"/>
          <w:szCs w:val="24"/>
        </w:rPr>
        <w:t xml:space="preserve"> </w:t>
      </w:r>
      <w:r w:rsidRPr="00375B58">
        <w:rPr>
          <w:sz w:val="24"/>
          <w:szCs w:val="24"/>
        </w:rPr>
        <w:t>природной среды;</w:t>
      </w:r>
    </w:p>
    <w:p w:rsidR="004100ED" w:rsidRPr="00375B58" w:rsidRDefault="004100ED" w:rsidP="007B4865">
      <w:pPr>
        <w:pStyle w:val="Heading2"/>
        <w:spacing w:before="3"/>
        <w:ind w:left="0" w:firstLine="567"/>
        <w:divId w:val="1547135805"/>
      </w:pPr>
      <w:r w:rsidRPr="00375B58">
        <w:t>Универсальными</w:t>
      </w:r>
      <w:r w:rsidRPr="00375B58">
        <w:rPr>
          <w:spacing w:val="-5"/>
        </w:rPr>
        <w:t xml:space="preserve"> </w:t>
      </w:r>
      <w:r w:rsidRPr="00375B58">
        <w:t>коммуникативными</w:t>
      </w:r>
      <w:r w:rsidRPr="00375B58">
        <w:rPr>
          <w:spacing w:val="-4"/>
        </w:rPr>
        <w:t xml:space="preserve"> </w:t>
      </w:r>
      <w:r w:rsidRPr="00375B58">
        <w:t>действиями</w:t>
      </w:r>
    </w:p>
    <w:p w:rsidR="004100ED" w:rsidRPr="00375B58" w:rsidRDefault="004100ED" w:rsidP="0086497C">
      <w:pPr>
        <w:pStyle w:val="af2"/>
        <w:widowControl w:val="0"/>
        <w:numPr>
          <w:ilvl w:val="0"/>
          <w:numId w:val="40"/>
        </w:numPr>
        <w:tabs>
          <w:tab w:val="left" w:pos="1825"/>
        </w:tabs>
        <w:autoSpaceDE w:val="0"/>
        <w:autoSpaceDN w:val="0"/>
        <w:ind w:left="0" w:right="368" w:firstLine="567"/>
        <w:contextualSpacing w:val="0"/>
        <w:jc w:val="both"/>
        <w:divId w:val="1547135805"/>
        <w:rPr>
          <w:sz w:val="24"/>
          <w:szCs w:val="24"/>
        </w:rPr>
      </w:pPr>
      <w:r w:rsidRPr="00375B58">
        <w:rPr>
          <w:sz w:val="24"/>
          <w:szCs w:val="24"/>
        </w:rPr>
        <w:t>умением</w:t>
      </w:r>
      <w:r w:rsidRPr="00375B58">
        <w:rPr>
          <w:spacing w:val="1"/>
          <w:sz w:val="24"/>
          <w:szCs w:val="24"/>
        </w:rPr>
        <w:t xml:space="preserve"> </w:t>
      </w:r>
      <w:r w:rsidRPr="00375B58">
        <w:rPr>
          <w:sz w:val="24"/>
          <w:szCs w:val="24"/>
        </w:rPr>
        <w:t>задавать</w:t>
      </w:r>
      <w:r w:rsidRPr="00375B58">
        <w:rPr>
          <w:spacing w:val="1"/>
          <w:sz w:val="24"/>
          <w:szCs w:val="24"/>
        </w:rPr>
        <w:t xml:space="preserve"> </w:t>
      </w:r>
      <w:r w:rsidRPr="00375B58">
        <w:rPr>
          <w:sz w:val="24"/>
          <w:szCs w:val="24"/>
        </w:rPr>
        <w:t>вопросы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ходе</w:t>
      </w:r>
      <w:r w:rsidRPr="00375B58">
        <w:rPr>
          <w:spacing w:val="1"/>
          <w:sz w:val="24"/>
          <w:szCs w:val="24"/>
        </w:rPr>
        <w:t xml:space="preserve"> </w:t>
      </w:r>
      <w:r w:rsidRPr="00375B58">
        <w:rPr>
          <w:sz w:val="24"/>
          <w:szCs w:val="24"/>
        </w:rPr>
        <w:t>диалога</w:t>
      </w:r>
      <w:r w:rsidRPr="00375B58">
        <w:rPr>
          <w:spacing w:val="1"/>
          <w:sz w:val="24"/>
          <w:szCs w:val="24"/>
        </w:rPr>
        <w:t xml:space="preserve"> </w:t>
      </w:r>
      <w:r w:rsidRPr="00375B58">
        <w:rPr>
          <w:sz w:val="24"/>
          <w:szCs w:val="24"/>
        </w:rPr>
        <w:t>и/или</w:t>
      </w:r>
      <w:r w:rsidRPr="00375B58">
        <w:rPr>
          <w:spacing w:val="1"/>
          <w:sz w:val="24"/>
          <w:szCs w:val="24"/>
        </w:rPr>
        <w:t xml:space="preserve"> </w:t>
      </w:r>
      <w:r w:rsidRPr="00375B58">
        <w:rPr>
          <w:sz w:val="24"/>
          <w:szCs w:val="24"/>
        </w:rPr>
        <w:t>дискуссии)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существу</w:t>
      </w:r>
      <w:r w:rsidRPr="00375B58">
        <w:rPr>
          <w:spacing w:val="1"/>
          <w:sz w:val="24"/>
          <w:szCs w:val="24"/>
        </w:rPr>
        <w:t xml:space="preserve"> </w:t>
      </w:r>
      <w:r w:rsidRPr="00375B58">
        <w:rPr>
          <w:sz w:val="24"/>
          <w:szCs w:val="24"/>
        </w:rPr>
        <w:t>обсуждаемой</w:t>
      </w:r>
      <w:r w:rsidRPr="00375B58">
        <w:rPr>
          <w:spacing w:val="1"/>
          <w:sz w:val="24"/>
          <w:szCs w:val="24"/>
        </w:rPr>
        <w:t xml:space="preserve"> </w:t>
      </w:r>
      <w:r w:rsidRPr="00375B58">
        <w:rPr>
          <w:sz w:val="24"/>
          <w:szCs w:val="24"/>
        </w:rPr>
        <w:t>темы,</w:t>
      </w:r>
      <w:r w:rsidRPr="00375B58">
        <w:rPr>
          <w:spacing w:val="1"/>
          <w:sz w:val="24"/>
          <w:szCs w:val="24"/>
        </w:rPr>
        <w:t xml:space="preserve"> </w:t>
      </w:r>
      <w:r w:rsidRPr="00375B58">
        <w:rPr>
          <w:sz w:val="24"/>
          <w:szCs w:val="24"/>
        </w:rPr>
        <w:t>формулировать</w:t>
      </w:r>
      <w:r w:rsidRPr="00375B58">
        <w:rPr>
          <w:spacing w:val="1"/>
          <w:sz w:val="24"/>
          <w:szCs w:val="24"/>
        </w:rPr>
        <w:t xml:space="preserve"> </w:t>
      </w:r>
      <w:r w:rsidRPr="00375B58">
        <w:rPr>
          <w:sz w:val="24"/>
          <w:szCs w:val="24"/>
        </w:rPr>
        <w:t>свои</w:t>
      </w:r>
      <w:r w:rsidRPr="00375B58">
        <w:rPr>
          <w:spacing w:val="1"/>
          <w:sz w:val="24"/>
          <w:szCs w:val="24"/>
        </w:rPr>
        <w:t xml:space="preserve"> </w:t>
      </w:r>
      <w:r w:rsidRPr="00375B58">
        <w:rPr>
          <w:sz w:val="24"/>
          <w:szCs w:val="24"/>
        </w:rPr>
        <w:t>предложения</w:t>
      </w:r>
      <w:r w:rsidRPr="00375B58">
        <w:rPr>
          <w:spacing w:val="1"/>
          <w:sz w:val="24"/>
          <w:szCs w:val="24"/>
        </w:rPr>
        <w:t xml:space="preserve"> </w:t>
      </w:r>
      <w:r w:rsidRPr="00375B58">
        <w:rPr>
          <w:sz w:val="24"/>
          <w:szCs w:val="24"/>
        </w:rPr>
        <w:t>относительно</w:t>
      </w:r>
      <w:r w:rsidRPr="00375B58">
        <w:rPr>
          <w:spacing w:val="1"/>
          <w:sz w:val="24"/>
          <w:szCs w:val="24"/>
        </w:rPr>
        <w:t xml:space="preserve"> </w:t>
      </w:r>
      <w:r w:rsidRPr="00375B58">
        <w:rPr>
          <w:sz w:val="24"/>
          <w:szCs w:val="24"/>
        </w:rPr>
        <w:t>выполнения</w:t>
      </w:r>
      <w:r w:rsidRPr="00375B58">
        <w:rPr>
          <w:spacing w:val="1"/>
          <w:sz w:val="24"/>
          <w:szCs w:val="24"/>
        </w:rPr>
        <w:t xml:space="preserve"> </w:t>
      </w:r>
      <w:r w:rsidRPr="00375B58">
        <w:rPr>
          <w:sz w:val="24"/>
          <w:szCs w:val="24"/>
        </w:rPr>
        <w:t>предложенной</w:t>
      </w:r>
      <w:r w:rsidRPr="00375B58">
        <w:rPr>
          <w:spacing w:val="-3"/>
          <w:sz w:val="24"/>
          <w:szCs w:val="24"/>
        </w:rPr>
        <w:t xml:space="preserve"> </w:t>
      </w:r>
      <w:r w:rsidRPr="00375B58">
        <w:rPr>
          <w:sz w:val="24"/>
          <w:szCs w:val="24"/>
        </w:rPr>
        <w:t>задачи;</w:t>
      </w:r>
    </w:p>
    <w:p w:rsidR="004100ED" w:rsidRPr="00375B58" w:rsidRDefault="004100ED" w:rsidP="0086497C">
      <w:pPr>
        <w:pStyle w:val="af2"/>
        <w:widowControl w:val="0"/>
        <w:numPr>
          <w:ilvl w:val="0"/>
          <w:numId w:val="40"/>
        </w:numPr>
        <w:tabs>
          <w:tab w:val="left" w:pos="1695"/>
        </w:tabs>
        <w:autoSpaceDE w:val="0"/>
        <w:autoSpaceDN w:val="0"/>
        <w:spacing w:before="79"/>
        <w:ind w:left="0" w:right="371" w:firstLine="567"/>
        <w:contextualSpacing w:val="0"/>
        <w:jc w:val="both"/>
        <w:divId w:val="1547135805"/>
        <w:rPr>
          <w:sz w:val="24"/>
          <w:szCs w:val="24"/>
        </w:rPr>
      </w:pPr>
      <w:r w:rsidRPr="00375B58">
        <w:rPr>
          <w:sz w:val="24"/>
          <w:szCs w:val="24"/>
        </w:rPr>
        <w:t xml:space="preserve">приобретение опыта презентации результатов выполнения химического </w:t>
      </w:r>
      <w:r w:rsidRPr="00375B58">
        <w:rPr>
          <w:sz w:val="24"/>
          <w:szCs w:val="24"/>
        </w:rPr>
        <w:lastRenderedPageBreak/>
        <w:t>эксперимента</w:t>
      </w:r>
      <w:r w:rsidRPr="00375B58">
        <w:rPr>
          <w:spacing w:val="1"/>
          <w:sz w:val="24"/>
          <w:szCs w:val="24"/>
        </w:rPr>
        <w:t xml:space="preserve"> </w:t>
      </w:r>
      <w:r w:rsidRPr="00375B58">
        <w:rPr>
          <w:sz w:val="24"/>
          <w:szCs w:val="24"/>
        </w:rPr>
        <w:t>(лабораторного</w:t>
      </w:r>
      <w:r w:rsidRPr="00375B58">
        <w:rPr>
          <w:spacing w:val="1"/>
          <w:sz w:val="24"/>
          <w:szCs w:val="24"/>
        </w:rPr>
        <w:t xml:space="preserve"> </w:t>
      </w:r>
      <w:r w:rsidRPr="00375B58">
        <w:rPr>
          <w:sz w:val="24"/>
          <w:szCs w:val="24"/>
        </w:rPr>
        <w:t>опыта,</w:t>
      </w:r>
      <w:r w:rsidRPr="00375B58">
        <w:rPr>
          <w:spacing w:val="1"/>
          <w:sz w:val="24"/>
          <w:szCs w:val="24"/>
        </w:rPr>
        <w:t xml:space="preserve"> </w:t>
      </w:r>
      <w:r w:rsidRPr="00375B58">
        <w:rPr>
          <w:sz w:val="24"/>
          <w:szCs w:val="24"/>
        </w:rPr>
        <w:t>лабораторной</w:t>
      </w:r>
      <w:r w:rsidRPr="00375B58">
        <w:rPr>
          <w:spacing w:val="1"/>
          <w:sz w:val="24"/>
          <w:szCs w:val="24"/>
        </w:rPr>
        <w:t xml:space="preserve"> </w:t>
      </w:r>
      <w:r w:rsidRPr="00375B58">
        <w:rPr>
          <w:sz w:val="24"/>
          <w:szCs w:val="24"/>
        </w:rPr>
        <w:t>работы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исследованию</w:t>
      </w:r>
      <w:r w:rsidRPr="00375B58">
        <w:rPr>
          <w:spacing w:val="1"/>
          <w:sz w:val="24"/>
          <w:szCs w:val="24"/>
        </w:rPr>
        <w:t xml:space="preserve"> </w:t>
      </w:r>
      <w:r w:rsidRPr="00375B58">
        <w:rPr>
          <w:sz w:val="24"/>
          <w:szCs w:val="24"/>
        </w:rPr>
        <w:t>свойств</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учебного</w:t>
      </w:r>
      <w:r w:rsidRPr="00375B58">
        <w:rPr>
          <w:spacing w:val="1"/>
          <w:sz w:val="24"/>
          <w:szCs w:val="24"/>
        </w:rPr>
        <w:t xml:space="preserve"> </w:t>
      </w:r>
      <w:r w:rsidRPr="00375B58">
        <w:rPr>
          <w:sz w:val="24"/>
          <w:szCs w:val="24"/>
        </w:rPr>
        <w:t>проекта);</w:t>
      </w:r>
    </w:p>
    <w:p w:rsidR="004100ED" w:rsidRPr="00375B58" w:rsidRDefault="004100ED" w:rsidP="0086497C">
      <w:pPr>
        <w:pStyle w:val="af2"/>
        <w:widowControl w:val="0"/>
        <w:numPr>
          <w:ilvl w:val="0"/>
          <w:numId w:val="40"/>
        </w:numPr>
        <w:tabs>
          <w:tab w:val="left" w:pos="2053"/>
        </w:tabs>
        <w:autoSpaceDE w:val="0"/>
        <w:autoSpaceDN w:val="0"/>
        <w:ind w:left="0" w:right="371" w:firstLine="567"/>
        <w:contextualSpacing w:val="0"/>
        <w:jc w:val="both"/>
        <w:divId w:val="1547135805"/>
        <w:rPr>
          <w:sz w:val="24"/>
          <w:szCs w:val="24"/>
        </w:rPr>
      </w:pPr>
      <w:r w:rsidRPr="00375B58">
        <w:rPr>
          <w:sz w:val="24"/>
          <w:szCs w:val="24"/>
        </w:rPr>
        <w:t>заинтересованность</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совместной</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сверстниками</w:t>
      </w:r>
      <w:r w:rsidRPr="00375B58">
        <w:rPr>
          <w:spacing w:val="1"/>
          <w:sz w:val="24"/>
          <w:szCs w:val="24"/>
        </w:rPr>
        <w:t xml:space="preserve"> </w:t>
      </w:r>
      <w:r w:rsidRPr="00375B58">
        <w:rPr>
          <w:sz w:val="24"/>
          <w:szCs w:val="24"/>
        </w:rPr>
        <w:t>познавательной</w:t>
      </w:r>
      <w:r w:rsidRPr="00375B58">
        <w:rPr>
          <w:spacing w:val="1"/>
          <w:sz w:val="24"/>
          <w:szCs w:val="24"/>
        </w:rPr>
        <w:t xml:space="preserve"> </w:t>
      </w:r>
      <w:r w:rsidRPr="00375B58">
        <w:rPr>
          <w:sz w:val="24"/>
          <w:szCs w:val="24"/>
        </w:rPr>
        <w:t>и</w:t>
      </w:r>
      <w:r w:rsidRPr="00375B58">
        <w:rPr>
          <w:spacing w:val="-57"/>
          <w:sz w:val="24"/>
          <w:szCs w:val="24"/>
        </w:rPr>
        <w:t xml:space="preserve"> </w:t>
      </w:r>
      <w:r w:rsidRPr="00375B58">
        <w:rPr>
          <w:sz w:val="24"/>
          <w:szCs w:val="24"/>
        </w:rPr>
        <w:t>исследовательской деятельности при решении возникающих проблем на основе учёта общих</w:t>
      </w:r>
      <w:r w:rsidRPr="00375B58">
        <w:rPr>
          <w:spacing w:val="1"/>
          <w:sz w:val="24"/>
          <w:szCs w:val="24"/>
        </w:rPr>
        <w:t xml:space="preserve"> </w:t>
      </w:r>
      <w:r w:rsidRPr="00375B58">
        <w:rPr>
          <w:sz w:val="24"/>
          <w:szCs w:val="24"/>
        </w:rPr>
        <w:t>интересов</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согласования</w:t>
      </w:r>
      <w:r w:rsidRPr="00375B58">
        <w:rPr>
          <w:spacing w:val="1"/>
          <w:sz w:val="24"/>
          <w:szCs w:val="24"/>
        </w:rPr>
        <w:t xml:space="preserve"> </w:t>
      </w:r>
      <w:r w:rsidRPr="00375B58">
        <w:rPr>
          <w:sz w:val="24"/>
          <w:szCs w:val="24"/>
        </w:rPr>
        <w:t>позиций</w:t>
      </w:r>
      <w:r w:rsidRPr="00375B58">
        <w:rPr>
          <w:spacing w:val="1"/>
          <w:sz w:val="24"/>
          <w:szCs w:val="24"/>
        </w:rPr>
        <w:t xml:space="preserve"> </w:t>
      </w:r>
      <w:r w:rsidRPr="00375B58">
        <w:rPr>
          <w:sz w:val="24"/>
          <w:szCs w:val="24"/>
        </w:rPr>
        <w:t>(обсуждения,</w:t>
      </w:r>
      <w:r w:rsidRPr="00375B58">
        <w:rPr>
          <w:spacing w:val="1"/>
          <w:sz w:val="24"/>
          <w:szCs w:val="24"/>
        </w:rPr>
        <w:t xml:space="preserve"> </w:t>
      </w:r>
      <w:r w:rsidRPr="00375B58">
        <w:rPr>
          <w:sz w:val="24"/>
          <w:szCs w:val="24"/>
        </w:rPr>
        <w:t>обмен</w:t>
      </w:r>
      <w:r w:rsidRPr="00375B58">
        <w:rPr>
          <w:spacing w:val="1"/>
          <w:sz w:val="24"/>
          <w:szCs w:val="24"/>
        </w:rPr>
        <w:t xml:space="preserve"> </w:t>
      </w:r>
      <w:r w:rsidRPr="00375B58">
        <w:rPr>
          <w:sz w:val="24"/>
          <w:szCs w:val="24"/>
        </w:rPr>
        <w:t>мнениями,</w:t>
      </w:r>
      <w:r w:rsidRPr="00375B58">
        <w:rPr>
          <w:spacing w:val="1"/>
          <w:sz w:val="24"/>
          <w:szCs w:val="24"/>
        </w:rPr>
        <w:t xml:space="preserve"> </w:t>
      </w:r>
      <w:r w:rsidRPr="00375B58">
        <w:rPr>
          <w:sz w:val="24"/>
          <w:szCs w:val="24"/>
        </w:rPr>
        <w:t>«мозговые</w:t>
      </w:r>
      <w:r w:rsidRPr="00375B58">
        <w:rPr>
          <w:spacing w:val="1"/>
          <w:sz w:val="24"/>
          <w:szCs w:val="24"/>
        </w:rPr>
        <w:t xml:space="preserve"> </w:t>
      </w:r>
      <w:r w:rsidRPr="00375B58">
        <w:rPr>
          <w:sz w:val="24"/>
          <w:szCs w:val="24"/>
        </w:rPr>
        <w:t>штурмы»,</w:t>
      </w:r>
      <w:r w:rsidRPr="00375B58">
        <w:rPr>
          <w:spacing w:val="1"/>
          <w:sz w:val="24"/>
          <w:szCs w:val="24"/>
        </w:rPr>
        <w:t xml:space="preserve"> </w:t>
      </w:r>
      <w:r w:rsidRPr="00375B58">
        <w:rPr>
          <w:sz w:val="24"/>
          <w:szCs w:val="24"/>
        </w:rPr>
        <w:t>координация совместных действий, определение критериев по оценке качества выполненной</w:t>
      </w:r>
      <w:r w:rsidRPr="00375B58">
        <w:rPr>
          <w:spacing w:val="1"/>
          <w:sz w:val="24"/>
          <w:szCs w:val="24"/>
        </w:rPr>
        <w:t xml:space="preserve"> </w:t>
      </w:r>
      <w:r w:rsidRPr="00375B58">
        <w:rPr>
          <w:sz w:val="24"/>
          <w:szCs w:val="24"/>
        </w:rPr>
        <w:t>работы и</w:t>
      </w:r>
      <w:r w:rsidRPr="00375B58">
        <w:rPr>
          <w:spacing w:val="-1"/>
          <w:sz w:val="24"/>
          <w:szCs w:val="24"/>
        </w:rPr>
        <w:t xml:space="preserve"> </w:t>
      </w:r>
      <w:r w:rsidRPr="00375B58">
        <w:rPr>
          <w:sz w:val="24"/>
          <w:szCs w:val="24"/>
        </w:rPr>
        <w:t>др.);</w:t>
      </w:r>
    </w:p>
    <w:p w:rsidR="004100ED" w:rsidRPr="00375B58" w:rsidRDefault="004100ED" w:rsidP="007B4865">
      <w:pPr>
        <w:pStyle w:val="Heading2"/>
        <w:spacing w:before="5"/>
        <w:ind w:left="0" w:firstLine="567"/>
        <w:divId w:val="1547135805"/>
      </w:pPr>
      <w:r w:rsidRPr="00375B58">
        <w:t>Универсальными</w:t>
      </w:r>
      <w:r w:rsidRPr="00375B58">
        <w:rPr>
          <w:spacing w:val="-8"/>
        </w:rPr>
        <w:t xml:space="preserve"> </w:t>
      </w:r>
      <w:r w:rsidRPr="00375B58">
        <w:t>регулятивными</w:t>
      </w:r>
      <w:r w:rsidRPr="00375B58">
        <w:rPr>
          <w:spacing w:val="-7"/>
        </w:rPr>
        <w:t xml:space="preserve"> </w:t>
      </w:r>
      <w:r w:rsidRPr="00375B58">
        <w:t>действиями</w:t>
      </w:r>
    </w:p>
    <w:p w:rsidR="004100ED" w:rsidRPr="00375B58" w:rsidRDefault="004100ED" w:rsidP="0086497C">
      <w:pPr>
        <w:pStyle w:val="af2"/>
        <w:widowControl w:val="0"/>
        <w:numPr>
          <w:ilvl w:val="0"/>
          <w:numId w:val="40"/>
        </w:numPr>
        <w:tabs>
          <w:tab w:val="left" w:pos="1820"/>
        </w:tabs>
        <w:autoSpaceDE w:val="0"/>
        <w:autoSpaceDN w:val="0"/>
        <w:ind w:left="0" w:right="367" w:firstLine="567"/>
        <w:contextualSpacing w:val="0"/>
        <w:jc w:val="both"/>
        <w:divId w:val="1547135805"/>
        <w:rPr>
          <w:sz w:val="24"/>
          <w:szCs w:val="24"/>
        </w:rPr>
      </w:pPr>
      <w:r w:rsidRPr="00375B58">
        <w:rPr>
          <w:sz w:val="24"/>
          <w:szCs w:val="24"/>
        </w:rPr>
        <w:t>умением самостоятельно определять цели деятельности, планировать, осуществлять,</w:t>
      </w:r>
      <w:r w:rsidRPr="00375B58">
        <w:rPr>
          <w:spacing w:val="1"/>
          <w:sz w:val="24"/>
          <w:szCs w:val="24"/>
        </w:rPr>
        <w:t xml:space="preserve"> </w:t>
      </w:r>
      <w:r w:rsidRPr="00375B58">
        <w:rPr>
          <w:sz w:val="24"/>
          <w:szCs w:val="24"/>
        </w:rPr>
        <w:t>контролировать и при необходимости корректировать свою деятельность, выбирать наиболее</w:t>
      </w:r>
      <w:r w:rsidRPr="00375B58">
        <w:rPr>
          <w:spacing w:val="1"/>
          <w:sz w:val="24"/>
          <w:szCs w:val="24"/>
        </w:rPr>
        <w:t xml:space="preserve"> </w:t>
      </w:r>
      <w:r w:rsidRPr="00375B58">
        <w:rPr>
          <w:sz w:val="24"/>
          <w:szCs w:val="24"/>
        </w:rPr>
        <w:t>эффективные способы решения учебных и познавательных задач, самостоятельно составлять</w:t>
      </w:r>
      <w:r w:rsidRPr="00375B58">
        <w:rPr>
          <w:spacing w:val="1"/>
          <w:sz w:val="24"/>
          <w:szCs w:val="24"/>
        </w:rPr>
        <w:t xml:space="preserve"> </w:t>
      </w:r>
      <w:r w:rsidRPr="00375B58">
        <w:rPr>
          <w:sz w:val="24"/>
          <w:szCs w:val="24"/>
        </w:rPr>
        <w:t>или</w:t>
      </w:r>
      <w:r w:rsidRPr="00375B58">
        <w:rPr>
          <w:spacing w:val="1"/>
          <w:sz w:val="24"/>
          <w:szCs w:val="24"/>
        </w:rPr>
        <w:t xml:space="preserve"> </w:t>
      </w:r>
      <w:r w:rsidRPr="00375B58">
        <w:rPr>
          <w:sz w:val="24"/>
          <w:szCs w:val="24"/>
        </w:rPr>
        <w:t>корректировать</w:t>
      </w:r>
      <w:r w:rsidRPr="00375B58">
        <w:rPr>
          <w:spacing w:val="1"/>
          <w:sz w:val="24"/>
          <w:szCs w:val="24"/>
        </w:rPr>
        <w:t xml:space="preserve"> </w:t>
      </w:r>
      <w:r w:rsidRPr="00375B58">
        <w:rPr>
          <w:sz w:val="24"/>
          <w:szCs w:val="24"/>
        </w:rPr>
        <w:t>предложенный</w:t>
      </w:r>
      <w:r w:rsidRPr="00375B58">
        <w:rPr>
          <w:spacing w:val="1"/>
          <w:sz w:val="24"/>
          <w:szCs w:val="24"/>
        </w:rPr>
        <w:t xml:space="preserve"> </w:t>
      </w:r>
      <w:r w:rsidRPr="00375B58">
        <w:rPr>
          <w:sz w:val="24"/>
          <w:szCs w:val="24"/>
        </w:rPr>
        <w:t>алгоритм</w:t>
      </w:r>
      <w:r w:rsidRPr="00375B58">
        <w:rPr>
          <w:spacing w:val="1"/>
          <w:sz w:val="24"/>
          <w:szCs w:val="24"/>
        </w:rPr>
        <w:t xml:space="preserve"> </w:t>
      </w:r>
      <w:r w:rsidRPr="00375B58">
        <w:rPr>
          <w:sz w:val="24"/>
          <w:szCs w:val="24"/>
        </w:rPr>
        <w:t>действий</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выполнении</w:t>
      </w:r>
      <w:r w:rsidRPr="00375B58">
        <w:rPr>
          <w:spacing w:val="1"/>
          <w:sz w:val="24"/>
          <w:szCs w:val="24"/>
        </w:rPr>
        <w:t xml:space="preserve"> </w:t>
      </w:r>
      <w:r w:rsidRPr="00375B58">
        <w:rPr>
          <w:sz w:val="24"/>
          <w:szCs w:val="24"/>
        </w:rPr>
        <w:t>заданий</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57"/>
          <w:sz w:val="24"/>
          <w:szCs w:val="24"/>
        </w:rPr>
        <w:t xml:space="preserve"> </w:t>
      </w:r>
      <w:r w:rsidRPr="00375B58">
        <w:rPr>
          <w:sz w:val="24"/>
          <w:szCs w:val="24"/>
        </w:rPr>
        <w:t>получения</w:t>
      </w:r>
      <w:r w:rsidRPr="00375B58">
        <w:rPr>
          <w:spacing w:val="1"/>
          <w:sz w:val="24"/>
          <w:szCs w:val="24"/>
        </w:rPr>
        <w:t xml:space="preserve"> </w:t>
      </w:r>
      <w:r w:rsidRPr="00375B58">
        <w:rPr>
          <w:sz w:val="24"/>
          <w:szCs w:val="24"/>
        </w:rPr>
        <w:t>новых</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об</w:t>
      </w:r>
      <w:r w:rsidRPr="00375B58">
        <w:rPr>
          <w:spacing w:val="1"/>
          <w:sz w:val="24"/>
          <w:szCs w:val="24"/>
        </w:rPr>
        <w:t xml:space="preserve"> </w:t>
      </w:r>
      <w:r w:rsidRPr="00375B58">
        <w:rPr>
          <w:sz w:val="24"/>
          <w:szCs w:val="24"/>
        </w:rPr>
        <w:t>изучаемых</w:t>
      </w:r>
      <w:r w:rsidRPr="00375B58">
        <w:rPr>
          <w:spacing w:val="1"/>
          <w:sz w:val="24"/>
          <w:szCs w:val="24"/>
        </w:rPr>
        <w:t xml:space="preserve"> </w:t>
      </w:r>
      <w:r w:rsidRPr="00375B58">
        <w:rPr>
          <w:sz w:val="24"/>
          <w:szCs w:val="24"/>
        </w:rPr>
        <w:t>объектах</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веществах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реакциях;</w:t>
      </w:r>
      <w:r w:rsidRPr="00375B58">
        <w:rPr>
          <w:spacing w:val="1"/>
          <w:sz w:val="24"/>
          <w:szCs w:val="24"/>
        </w:rPr>
        <w:t xml:space="preserve"> </w:t>
      </w:r>
      <w:r w:rsidRPr="00375B58">
        <w:rPr>
          <w:sz w:val="24"/>
          <w:szCs w:val="24"/>
        </w:rPr>
        <w:t>оценивать</w:t>
      </w:r>
      <w:r w:rsidRPr="00375B58">
        <w:rPr>
          <w:spacing w:val="1"/>
          <w:sz w:val="24"/>
          <w:szCs w:val="24"/>
        </w:rPr>
        <w:t xml:space="preserve"> </w:t>
      </w:r>
      <w:r w:rsidRPr="00375B58">
        <w:rPr>
          <w:sz w:val="24"/>
          <w:szCs w:val="24"/>
        </w:rPr>
        <w:t>соответствие</w:t>
      </w:r>
      <w:r w:rsidRPr="00375B58">
        <w:rPr>
          <w:spacing w:val="-2"/>
          <w:sz w:val="24"/>
          <w:szCs w:val="24"/>
        </w:rPr>
        <w:t xml:space="preserve"> </w:t>
      </w:r>
      <w:r w:rsidRPr="00375B58">
        <w:rPr>
          <w:sz w:val="24"/>
          <w:szCs w:val="24"/>
        </w:rPr>
        <w:t>полученного результата заявленной цели;</w:t>
      </w:r>
    </w:p>
    <w:p w:rsidR="004100ED" w:rsidRPr="00375B58" w:rsidRDefault="004100ED" w:rsidP="0086497C">
      <w:pPr>
        <w:pStyle w:val="af2"/>
        <w:widowControl w:val="0"/>
        <w:numPr>
          <w:ilvl w:val="0"/>
          <w:numId w:val="40"/>
        </w:numPr>
        <w:tabs>
          <w:tab w:val="left" w:pos="1806"/>
        </w:tabs>
        <w:autoSpaceDE w:val="0"/>
        <w:autoSpaceDN w:val="0"/>
        <w:ind w:left="0" w:firstLine="567"/>
        <w:contextualSpacing w:val="0"/>
        <w:jc w:val="both"/>
        <w:divId w:val="1547135805"/>
        <w:rPr>
          <w:sz w:val="24"/>
          <w:szCs w:val="24"/>
        </w:rPr>
      </w:pPr>
      <w:r w:rsidRPr="00375B58">
        <w:rPr>
          <w:sz w:val="24"/>
          <w:szCs w:val="24"/>
        </w:rPr>
        <w:t>умением</w:t>
      </w:r>
      <w:r w:rsidRPr="00375B58">
        <w:rPr>
          <w:spacing w:val="-5"/>
          <w:sz w:val="24"/>
          <w:szCs w:val="24"/>
        </w:rPr>
        <w:t xml:space="preserve"> </w:t>
      </w:r>
      <w:r w:rsidRPr="00375B58">
        <w:rPr>
          <w:sz w:val="24"/>
          <w:szCs w:val="24"/>
        </w:rPr>
        <w:t>использовать</w:t>
      </w:r>
      <w:r w:rsidRPr="00375B58">
        <w:rPr>
          <w:spacing w:val="-2"/>
          <w:sz w:val="24"/>
          <w:szCs w:val="24"/>
        </w:rPr>
        <w:t xml:space="preserve"> </w:t>
      </w:r>
      <w:r w:rsidRPr="00375B58">
        <w:rPr>
          <w:sz w:val="24"/>
          <w:szCs w:val="24"/>
        </w:rPr>
        <w:t>и</w:t>
      </w:r>
      <w:r w:rsidRPr="00375B58">
        <w:rPr>
          <w:spacing w:val="-3"/>
          <w:sz w:val="24"/>
          <w:szCs w:val="24"/>
        </w:rPr>
        <w:t xml:space="preserve"> </w:t>
      </w:r>
      <w:r w:rsidRPr="00375B58">
        <w:rPr>
          <w:sz w:val="24"/>
          <w:szCs w:val="24"/>
        </w:rPr>
        <w:t>анализировать</w:t>
      </w:r>
      <w:r w:rsidRPr="00375B58">
        <w:rPr>
          <w:spacing w:val="-4"/>
          <w:sz w:val="24"/>
          <w:szCs w:val="24"/>
        </w:rPr>
        <w:t xml:space="preserve"> </w:t>
      </w:r>
      <w:r w:rsidRPr="00375B58">
        <w:rPr>
          <w:sz w:val="24"/>
          <w:szCs w:val="24"/>
        </w:rPr>
        <w:t>контексты,</w:t>
      </w:r>
      <w:r w:rsidRPr="00375B58">
        <w:rPr>
          <w:spacing w:val="-4"/>
          <w:sz w:val="24"/>
          <w:szCs w:val="24"/>
        </w:rPr>
        <w:t xml:space="preserve"> </w:t>
      </w:r>
      <w:r w:rsidRPr="00375B58">
        <w:rPr>
          <w:sz w:val="24"/>
          <w:szCs w:val="24"/>
        </w:rPr>
        <w:t>предлагаемые</w:t>
      </w:r>
      <w:r w:rsidRPr="00375B58">
        <w:rPr>
          <w:spacing w:val="-3"/>
          <w:sz w:val="24"/>
          <w:szCs w:val="24"/>
        </w:rPr>
        <w:t xml:space="preserve"> </w:t>
      </w:r>
      <w:r w:rsidRPr="00375B58">
        <w:rPr>
          <w:sz w:val="24"/>
          <w:szCs w:val="24"/>
        </w:rPr>
        <w:t>в</w:t>
      </w:r>
      <w:r w:rsidRPr="00375B58">
        <w:rPr>
          <w:spacing w:val="-2"/>
          <w:sz w:val="24"/>
          <w:szCs w:val="24"/>
        </w:rPr>
        <w:t xml:space="preserve"> </w:t>
      </w:r>
      <w:r w:rsidRPr="00375B58">
        <w:rPr>
          <w:sz w:val="24"/>
          <w:szCs w:val="24"/>
        </w:rPr>
        <w:t>условии</w:t>
      </w:r>
      <w:r w:rsidRPr="00375B58">
        <w:rPr>
          <w:spacing w:val="-3"/>
          <w:sz w:val="24"/>
          <w:szCs w:val="24"/>
        </w:rPr>
        <w:t xml:space="preserve"> </w:t>
      </w:r>
      <w:r w:rsidRPr="00375B58">
        <w:rPr>
          <w:sz w:val="24"/>
          <w:szCs w:val="24"/>
        </w:rPr>
        <w:t>заданий.</w:t>
      </w:r>
    </w:p>
    <w:p w:rsidR="004100ED" w:rsidRPr="00375B58" w:rsidRDefault="004100ED" w:rsidP="007B4865">
      <w:pPr>
        <w:pStyle w:val="Heading2"/>
        <w:spacing w:before="3"/>
        <w:ind w:left="0" w:firstLine="567"/>
        <w:divId w:val="1547135805"/>
      </w:pPr>
      <w:r w:rsidRPr="00375B58">
        <w:t>Предметные</w:t>
      </w:r>
      <w:r w:rsidRPr="00375B58">
        <w:rPr>
          <w:spacing w:val="-6"/>
        </w:rPr>
        <w:t xml:space="preserve"> </w:t>
      </w:r>
      <w:r w:rsidRPr="00375B58">
        <w:t>результаты</w:t>
      </w:r>
    </w:p>
    <w:p w:rsidR="004100ED" w:rsidRPr="00375B58" w:rsidRDefault="004100ED" w:rsidP="007B4865">
      <w:pPr>
        <w:pStyle w:val="af4"/>
        <w:ind w:right="371" w:firstLine="567"/>
        <w:jc w:val="both"/>
        <w:divId w:val="1547135805"/>
      </w:pPr>
      <w:r w:rsidRPr="00375B58">
        <w:t>В</w:t>
      </w:r>
      <w:r w:rsidRPr="00375B58">
        <w:rPr>
          <w:spacing w:val="1"/>
        </w:rPr>
        <w:t xml:space="preserve"> </w:t>
      </w:r>
      <w:r w:rsidRPr="00375B58">
        <w:t>составе</w:t>
      </w:r>
      <w:r w:rsidRPr="00375B58">
        <w:rPr>
          <w:spacing w:val="1"/>
        </w:rPr>
        <w:t xml:space="preserve"> </w:t>
      </w:r>
      <w:r w:rsidRPr="00375B58">
        <w:t>предметных</w:t>
      </w:r>
      <w:r w:rsidRPr="00375B58">
        <w:rPr>
          <w:spacing w:val="1"/>
        </w:rPr>
        <w:t xml:space="preserve"> </w:t>
      </w:r>
      <w:r w:rsidRPr="00375B58">
        <w:t>результатов</w:t>
      </w:r>
      <w:r w:rsidRPr="00375B58">
        <w:rPr>
          <w:spacing w:val="1"/>
        </w:rPr>
        <w:t xml:space="preserve"> </w:t>
      </w:r>
      <w:r w:rsidRPr="00375B58">
        <w:t>по</w:t>
      </w:r>
      <w:r w:rsidRPr="00375B58">
        <w:rPr>
          <w:spacing w:val="1"/>
        </w:rPr>
        <w:t xml:space="preserve"> </w:t>
      </w:r>
      <w:r w:rsidRPr="00375B58">
        <w:t>освоению</w:t>
      </w:r>
      <w:r w:rsidRPr="00375B58">
        <w:rPr>
          <w:spacing w:val="1"/>
        </w:rPr>
        <w:t xml:space="preserve"> </w:t>
      </w:r>
      <w:r w:rsidRPr="00375B58">
        <w:t>обязательного</w:t>
      </w:r>
      <w:r w:rsidRPr="00375B58">
        <w:rPr>
          <w:spacing w:val="1"/>
        </w:rPr>
        <w:t xml:space="preserve"> </w:t>
      </w:r>
      <w:r w:rsidRPr="00375B58">
        <w:t>содержания,</w:t>
      </w:r>
      <w:r w:rsidRPr="00375B58">
        <w:rPr>
          <w:spacing w:val="1"/>
        </w:rPr>
        <w:t xml:space="preserve"> </w:t>
      </w:r>
      <w:r w:rsidRPr="00375B58">
        <w:t>установленного</w:t>
      </w:r>
      <w:r w:rsidRPr="00375B58">
        <w:rPr>
          <w:spacing w:val="1"/>
        </w:rPr>
        <w:t xml:space="preserve"> </w:t>
      </w:r>
      <w:r w:rsidRPr="00375B58">
        <w:t>данной</w:t>
      </w:r>
      <w:r w:rsidRPr="00375B58">
        <w:rPr>
          <w:spacing w:val="1"/>
        </w:rPr>
        <w:t xml:space="preserve"> </w:t>
      </w:r>
      <w:r w:rsidRPr="00375B58">
        <w:t>примерной</w:t>
      </w:r>
      <w:r w:rsidRPr="00375B58">
        <w:rPr>
          <w:spacing w:val="1"/>
        </w:rPr>
        <w:t xml:space="preserve"> </w:t>
      </w:r>
      <w:r w:rsidRPr="00375B58">
        <w:t>рабочей</w:t>
      </w:r>
      <w:r w:rsidRPr="00375B58">
        <w:rPr>
          <w:spacing w:val="1"/>
        </w:rPr>
        <w:t xml:space="preserve"> </w:t>
      </w:r>
      <w:r w:rsidRPr="00375B58">
        <w:t>программой,</w:t>
      </w:r>
      <w:r w:rsidRPr="00375B58">
        <w:rPr>
          <w:spacing w:val="1"/>
        </w:rPr>
        <w:t xml:space="preserve"> </w:t>
      </w:r>
      <w:r w:rsidRPr="00375B58">
        <w:t>выделяют:</w:t>
      </w:r>
      <w:r w:rsidRPr="00375B58">
        <w:rPr>
          <w:spacing w:val="61"/>
        </w:rPr>
        <w:t xml:space="preserve"> </w:t>
      </w:r>
      <w:r w:rsidRPr="00375B58">
        <w:t>освоенные</w:t>
      </w:r>
      <w:r w:rsidRPr="00375B58">
        <w:rPr>
          <w:spacing w:val="1"/>
        </w:rPr>
        <w:t xml:space="preserve"> </w:t>
      </w:r>
      <w:r w:rsidRPr="00375B58">
        <w:t>обучающимися научные знания, умения и способы действий, специфические для предметной</w:t>
      </w:r>
      <w:r w:rsidRPr="00375B58">
        <w:rPr>
          <w:spacing w:val="1"/>
        </w:rPr>
        <w:t xml:space="preserve"> </w:t>
      </w:r>
      <w:r w:rsidRPr="00375B58">
        <w:t>области</w:t>
      </w:r>
      <w:r w:rsidRPr="00375B58">
        <w:rPr>
          <w:spacing w:val="1"/>
        </w:rPr>
        <w:t xml:space="preserve"> </w:t>
      </w:r>
      <w:r w:rsidRPr="00375B58">
        <w:t>”Химия”,</w:t>
      </w:r>
      <w:r w:rsidRPr="00375B58">
        <w:rPr>
          <w:spacing w:val="1"/>
        </w:rPr>
        <w:t xml:space="preserve"> </w:t>
      </w:r>
      <w:r w:rsidRPr="00375B58">
        <w:t>виды</w:t>
      </w:r>
      <w:r w:rsidRPr="00375B58">
        <w:rPr>
          <w:spacing w:val="1"/>
        </w:rPr>
        <w:t xml:space="preserve"> </w:t>
      </w:r>
      <w:r w:rsidRPr="00375B58">
        <w:t>деятельности</w:t>
      </w:r>
      <w:r w:rsidRPr="00375B58">
        <w:rPr>
          <w:spacing w:val="1"/>
        </w:rPr>
        <w:t xml:space="preserve"> </w:t>
      </w:r>
      <w:r w:rsidRPr="00375B58">
        <w:t>по</w:t>
      </w:r>
      <w:r w:rsidRPr="00375B58">
        <w:rPr>
          <w:spacing w:val="1"/>
        </w:rPr>
        <w:t xml:space="preserve"> </w:t>
      </w:r>
      <w:r w:rsidRPr="00375B58">
        <w:t>получению</w:t>
      </w:r>
      <w:r w:rsidRPr="00375B58">
        <w:rPr>
          <w:spacing w:val="1"/>
        </w:rPr>
        <w:t xml:space="preserve"> </w:t>
      </w:r>
      <w:r w:rsidRPr="00375B58">
        <w:t>нового</w:t>
      </w:r>
      <w:r w:rsidRPr="00375B58">
        <w:rPr>
          <w:spacing w:val="1"/>
        </w:rPr>
        <w:t xml:space="preserve"> </w:t>
      </w:r>
      <w:r w:rsidRPr="00375B58">
        <w:t>знания,</w:t>
      </w:r>
      <w:r w:rsidRPr="00375B58">
        <w:rPr>
          <w:spacing w:val="1"/>
        </w:rPr>
        <w:t xml:space="preserve"> </w:t>
      </w:r>
      <w:r w:rsidRPr="00375B58">
        <w:t>его</w:t>
      </w:r>
      <w:r w:rsidRPr="00375B58">
        <w:rPr>
          <w:spacing w:val="1"/>
        </w:rPr>
        <w:t xml:space="preserve"> </w:t>
      </w:r>
      <w:r w:rsidRPr="00375B58">
        <w:t>интерпретации,</w:t>
      </w:r>
      <w:r w:rsidRPr="00375B58">
        <w:rPr>
          <w:spacing w:val="1"/>
        </w:rPr>
        <w:t xml:space="preserve"> </w:t>
      </w:r>
      <w:r w:rsidRPr="00375B58">
        <w:t>преобразованию</w:t>
      </w:r>
      <w:r w:rsidRPr="00375B58">
        <w:rPr>
          <w:spacing w:val="-1"/>
        </w:rPr>
        <w:t xml:space="preserve"> </w:t>
      </w:r>
      <w:r w:rsidRPr="00375B58">
        <w:t>и</w:t>
      </w:r>
      <w:r w:rsidRPr="00375B58">
        <w:rPr>
          <w:spacing w:val="-3"/>
        </w:rPr>
        <w:t xml:space="preserve"> </w:t>
      </w:r>
      <w:r w:rsidRPr="00375B58">
        <w:t>применению в</w:t>
      </w:r>
      <w:r w:rsidRPr="00375B58">
        <w:rPr>
          <w:spacing w:val="-2"/>
        </w:rPr>
        <w:t xml:space="preserve"> </w:t>
      </w:r>
      <w:r w:rsidRPr="00375B58">
        <w:t>различных</w:t>
      </w:r>
      <w:r w:rsidRPr="00375B58">
        <w:rPr>
          <w:spacing w:val="4"/>
        </w:rPr>
        <w:t xml:space="preserve"> </w:t>
      </w:r>
      <w:r w:rsidRPr="00375B58">
        <w:t>учебных и</w:t>
      </w:r>
      <w:r w:rsidRPr="00375B58">
        <w:rPr>
          <w:spacing w:val="-3"/>
        </w:rPr>
        <w:t xml:space="preserve"> </w:t>
      </w:r>
      <w:r w:rsidRPr="00375B58">
        <w:t>новых</w:t>
      </w:r>
      <w:r w:rsidRPr="00375B58">
        <w:rPr>
          <w:spacing w:val="2"/>
        </w:rPr>
        <w:t xml:space="preserve"> </w:t>
      </w:r>
      <w:r w:rsidRPr="00375B58">
        <w:t>ситуациях.</w:t>
      </w:r>
    </w:p>
    <w:p w:rsidR="004100ED" w:rsidRPr="00375B58" w:rsidRDefault="004100ED" w:rsidP="007B4865">
      <w:pPr>
        <w:pStyle w:val="af4"/>
        <w:ind w:right="375"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отражают</w:t>
      </w:r>
      <w:r w:rsidRPr="00375B58">
        <w:rPr>
          <w:spacing w:val="1"/>
        </w:rPr>
        <w:t xml:space="preserve"> </w:t>
      </w:r>
      <w:r w:rsidRPr="00375B58">
        <w:t>сформированность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следующих</w:t>
      </w:r>
      <w:r w:rsidRPr="00375B58">
        <w:rPr>
          <w:spacing w:val="1"/>
        </w:rPr>
        <w:t xml:space="preserve"> </w:t>
      </w:r>
      <w:r w:rsidRPr="00375B58">
        <w:t>умений:</w:t>
      </w:r>
    </w:p>
    <w:p w:rsidR="004100ED" w:rsidRPr="00375B58" w:rsidRDefault="004100ED" w:rsidP="007B4865">
      <w:pPr>
        <w:pStyle w:val="af4"/>
        <w:spacing w:before="1"/>
        <w:ind w:firstLine="567"/>
        <w:jc w:val="both"/>
        <w:divId w:val="1547135805"/>
      </w:pPr>
    </w:p>
    <w:p w:rsidR="004100ED" w:rsidRPr="00375B58" w:rsidRDefault="004100ED" w:rsidP="0086497C">
      <w:pPr>
        <w:pStyle w:val="af2"/>
        <w:widowControl w:val="0"/>
        <w:numPr>
          <w:ilvl w:val="0"/>
          <w:numId w:val="39"/>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38"/>
        </w:numPr>
        <w:tabs>
          <w:tab w:val="left" w:pos="1743"/>
        </w:tabs>
        <w:autoSpaceDE w:val="0"/>
        <w:autoSpaceDN w:val="0"/>
        <w:spacing w:before="116"/>
        <w:ind w:left="0" w:right="369" w:firstLine="567"/>
        <w:contextualSpacing w:val="0"/>
        <w:jc w:val="both"/>
        <w:divId w:val="1547135805"/>
        <w:rPr>
          <w:sz w:val="24"/>
          <w:szCs w:val="24"/>
        </w:rPr>
      </w:pPr>
      <w:r w:rsidRPr="00375B58">
        <w:rPr>
          <w:i/>
          <w:sz w:val="24"/>
          <w:szCs w:val="24"/>
        </w:rPr>
        <w:t>раскрывать</w:t>
      </w:r>
      <w:r w:rsidRPr="00375B58">
        <w:rPr>
          <w:i/>
          <w:spacing w:val="1"/>
          <w:sz w:val="24"/>
          <w:szCs w:val="24"/>
        </w:rPr>
        <w:t xml:space="preserve"> </w:t>
      </w:r>
      <w:r w:rsidRPr="00375B58">
        <w:rPr>
          <w:i/>
          <w:sz w:val="24"/>
          <w:szCs w:val="24"/>
        </w:rPr>
        <w:t xml:space="preserve">смысл </w:t>
      </w:r>
      <w:r w:rsidRPr="00375B58">
        <w:rPr>
          <w:sz w:val="24"/>
          <w:szCs w:val="24"/>
        </w:rPr>
        <w:t>основных</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атом,</w:t>
      </w:r>
      <w:r w:rsidRPr="00375B58">
        <w:rPr>
          <w:spacing w:val="1"/>
          <w:sz w:val="24"/>
          <w:szCs w:val="24"/>
        </w:rPr>
        <w:t xml:space="preserve"> </w:t>
      </w:r>
      <w:r w:rsidRPr="00375B58">
        <w:rPr>
          <w:sz w:val="24"/>
          <w:szCs w:val="24"/>
        </w:rPr>
        <w:t>молекула,</w:t>
      </w:r>
      <w:r w:rsidRPr="00375B58">
        <w:rPr>
          <w:spacing w:val="1"/>
          <w:sz w:val="24"/>
          <w:szCs w:val="24"/>
        </w:rPr>
        <w:t xml:space="preserve"> </w:t>
      </w:r>
      <w:r w:rsidRPr="00375B58">
        <w:rPr>
          <w:sz w:val="24"/>
          <w:szCs w:val="24"/>
        </w:rPr>
        <w:t>химический</w:t>
      </w:r>
      <w:r w:rsidRPr="00375B58">
        <w:rPr>
          <w:spacing w:val="1"/>
          <w:sz w:val="24"/>
          <w:szCs w:val="24"/>
        </w:rPr>
        <w:t xml:space="preserve"> </w:t>
      </w:r>
      <w:r w:rsidRPr="00375B58">
        <w:rPr>
          <w:sz w:val="24"/>
          <w:szCs w:val="24"/>
        </w:rPr>
        <w:t>элемент,</w:t>
      </w:r>
      <w:r w:rsidRPr="00375B58">
        <w:rPr>
          <w:spacing w:val="1"/>
          <w:sz w:val="24"/>
          <w:szCs w:val="24"/>
        </w:rPr>
        <w:t xml:space="preserve"> </w:t>
      </w:r>
      <w:r w:rsidRPr="00375B58">
        <w:rPr>
          <w:sz w:val="24"/>
          <w:szCs w:val="24"/>
        </w:rPr>
        <w:t>простое</w:t>
      </w:r>
      <w:r w:rsidRPr="00375B58">
        <w:rPr>
          <w:spacing w:val="1"/>
          <w:sz w:val="24"/>
          <w:szCs w:val="24"/>
        </w:rPr>
        <w:t xml:space="preserve"> </w:t>
      </w:r>
      <w:r w:rsidRPr="00375B58">
        <w:rPr>
          <w:sz w:val="24"/>
          <w:szCs w:val="24"/>
        </w:rPr>
        <w:t>вещество,</w:t>
      </w:r>
      <w:r w:rsidRPr="00375B58">
        <w:rPr>
          <w:spacing w:val="1"/>
          <w:sz w:val="24"/>
          <w:szCs w:val="24"/>
        </w:rPr>
        <w:t xml:space="preserve"> </w:t>
      </w:r>
      <w:r w:rsidRPr="00375B58">
        <w:rPr>
          <w:sz w:val="24"/>
          <w:szCs w:val="24"/>
        </w:rPr>
        <w:t>сложное</w:t>
      </w:r>
      <w:r w:rsidRPr="00375B58">
        <w:rPr>
          <w:spacing w:val="1"/>
          <w:sz w:val="24"/>
          <w:szCs w:val="24"/>
        </w:rPr>
        <w:t xml:space="preserve"> </w:t>
      </w:r>
      <w:r w:rsidRPr="00375B58">
        <w:rPr>
          <w:sz w:val="24"/>
          <w:szCs w:val="24"/>
        </w:rPr>
        <w:t>вещество,</w:t>
      </w:r>
      <w:r w:rsidRPr="00375B58">
        <w:rPr>
          <w:spacing w:val="1"/>
          <w:sz w:val="24"/>
          <w:szCs w:val="24"/>
        </w:rPr>
        <w:t xml:space="preserve"> </w:t>
      </w:r>
      <w:r w:rsidRPr="00375B58">
        <w:rPr>
          <w:sz w:val="24"/>
          <w:szCs w:val="24"/>
        </w:rPr>
        <w:t>смесь</w:t>
      </w:r>
      <w:r w:rsidRPr="00375B58">
        <w:rPr>
          <w:spacing w:val="1"/>
          <w:sz w:val="24"/>
          <w:szCs w:val="24"/>
        </w:rPr>
        <w:t xml:space="preserve"> </w:t>
      </w:r>
      <w:r w:rsidRPr="00375B58">
        <w:rPr>
          <w:sz w:val="24"/>
          <w:szCs w:val="24"/>
        </w:rPr>
        <w:t>(однородная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неоднородная),</w:t>
      </w:r>
      <w:r w:rsidRPr="00375B58">
        <w:rPr>
          <w:spacing w:val="1"/>
          <w:sz w:val="24"/>
          <w:szCs w:val="24"/>
        </w:rPr>
        <w:t xml:space="preserve"> </w:t>
      </w:r>
      <w:r w:rsidRPr="00375B58">
        <w:rPr>
          <w:sz w:val="24"/>
          <w:szCs w:val="24"/>
        </w:rPr>
        <w:t>валентность,</w:t>
      </w:r>
      <w:r w:rsidRPr="00375B58">
        <w:rPr>
          <w:spacing w:val="1"/>
          <w:sz w:val="24"/>
          <w:szCs w:val="24"/>
        </w:rPr>
        <w:t xml:space="preserve"> </w:t>
      </w:r>
      <w:r w:rsidRPr="00375B58">
        <w:rPr>
          <w:sz w:val="24"/>
          <w:szCs w:val="24"/>
        </w:rPr>
        <w:t>относительная</w:t>
      </w:r>
      <w:r w:rsidRPr="00375B58">
        <w:rPr>
          <w:spacing w:val="1"/>
          <w:sz w:val="24"/>
          <w:szCs w:val="24"/>
        </w:rPr>
        <w:t xml:space="preserve"> </w:t>
      </w:r>
      <w:r w:rsidRPr="00375B58">
        <w:rPr>
          <w:sz w:val="24"/>
          <w:szCs w:val="24"/>
        </w:rPr>
        <w:t>атомная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молекулярная</w:t>
      </w:r>
      <w:r w:rsidRPr="00375B58">
        <w:rPr>
          <w:spacing w:val="1"/>
          <w:sz w:val="24"/>
          <w:szCs w:val="24"/>
        </w:rPr>
        <w:t xml:space="preserve"> </w:t>
      </w:r>
      <w:r w:rsidRPr="00375B58">
        <w:rPr>
          <w:sz w:val="24"/>
          <w:szCs w:val="24"/>
        </w:rPr>
        <w:t>масса,</w:t>
      </w:r>
      <w:r w:rsidRPr="00375B58">
        <w:rPr>
          <w:spacing w:val="1"/>
          <w:sz w:val="24"/>
          <w:szCs w:val="24"/>
        </w:rPr>
        <w:t xml:space="preserve"> </w:t>
      </w:r>
      <w:r w:rsidRPr="00375B58">
        <w:rPr>
          <w:sz w:val="24"/>
          <w:szCs w:val="24"/>
        </w:rPr>
        <w:t>количество</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моль,</w:t>
      </w:r>
      <w:r w:rsidRPr="00375B58">
        <w:rPr>
          <w:spacing w:val="1"/>
          <w:sz w:val="24"/>
          <w:szCs w:val="24"/>
        </w:rPr>
        <w:t xml:space="preserve"> </w:t>
      </w:r>
      <w:r w:rsidRPr="00375B58">
        <w:rPr>
          <w:sz w:val="24"/>
          <w:szCs w:val="24"/>
        </w:rPr>
        <w:t>молярная масса, массовая доля химического элемента в соединении, молярный объём, оксид,</w:t>
      </w:r>
      <w:r w:rsidRPr="00375B58">
        <w:rPr>
          <w:spacing w:val="1"/>
          <w:sz w:val="24"/>
          <w:szCs w:val="24"/>
        </w:rPr>
        <w:t xml:space="preserve"> </w:t>
      </w:r>
      <w:r w:rsidRPr="00375B58">
        <w:rPr>
          <w:sz w:val="24"/>
          <w:szCs w:val="24"/>
        </w:rPr>
        <w:t>кислота, основание, соль, электроотрицательность, степень окисления, химическая реакция,</w:t>
      </w:r>
      <w:r w:rsidRPr="00375B58">
        <w:rPr>
          <w:spacing w:val="1"/>
          <w:sz w:val="24"/>
          <w:szCs w:val="24"/>
        </w:rPr>
        <w:t xml:space="preserve"> </w:t>
      </w:r>
      <w:r w:rsidRPr="00375B58">
        <w:rPr>
          <w:sz w:val="24"/>
          <w:szCs w:val="24"/>
        </w:rPr>
        <w:t>классификация</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соединения,</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разложения,</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замещения,</w:t>
      </w:r>
      <w:r w:rsidRPr="00375B58">
        <w:rPr>
          <w:spacing w:val="1"/>
          <w:sz w:val="24"/>
          <w:szCs w:val="24"/>
        </w:rPr>
        <w:t xml:space="preserve"> </w:t>
      </w:r>
      <w:r w:rsidRPr="00375B58">
        <w:rPr>
          <w:sz w:val="24"/>
          <w:szCs w:val="24"/>
        </w:rPr>
        <w:t>реакции обмена, экзо- и эндотермические реакции; тепловой эффект реакции; ядро атома,</w:t>
      </w:r>
      <w:r w:rsidRPr="00375B58">
        <w:rPr>
          <w:spacing w:val="1"/>
          <w:sz w:val="24"/>
          <w:szCs w:val="24"/>
        </w:rPr>
        <w:t xml:space="preserve"> </w:t>
      </w:r>
      <w:r w:rsidRPr="00375B58">
        <w:rPr>
          <w:sz w:val="24"/>
          <w:szCs w:val="24"/>
        </w:rPr>
        <w:t>электронный</w:t>
      </w:r>
      <w:r w:rsidRPr="00375B58">
        <w:rPr>
          <w:spacing w:val="1"/>
          <w:sz w:val="24"/>
          <w:szCs w:val="24"/>
        </w:rPr>
        <w:t xml:space="preserve"> </w:t>
      </w:r>
      <w:r w:rsidRPr="00375B58">
        <w:rPr>
          <w:sz w:val="24"/>
          <w:szCs w:val="24"/>
        </w:rPr>
        <w:t>слой</w:t>
      </w:r>
      <w:r w:rsidRPr="00375B58">
        <w:rPr>
          <w:spacing w:val="1"/>
          <w:sz w:val="24"/>
          <w:szCs w:val="24"/>
        </w:rPr>
        <w:t xml:space="preserve"> </w:t>
      </w:r>
      <w:r w:rsidRPr="00375B58">
        <w:rPr>
          <w:sz w:val="24"/>
          <w:szCs w:val="24"/>
        </w:rPr>
        <w:t>атома,</w:t>
      </w:r>
      <w:r w:rsidRPr="00375B58">
        <w:rPr>
          <w:spacing w:val="1"/>
          <w:sz w:val="24"/>
          <w:szCs w:val="24"/>
        </w:rPr>
        <w:t xml:space="preserve"> </w:t>
      </w:r>
      <w:r w:rsidRPr="00375B58">
        <w:rPr>
          <w:sz w:val="24"/>
          <w:szCs w:val="24"/>
        </w:rPr>
        <w:t>атомная</w:t>
      </w:r>
      <w:r w:rsidRPr="00375B58">
        <w:rPr>
          <w:spacing w:val="1"/>
          <w:sz w:val="24"/>
          <w:szCs w:val="24"/>
        </w:rPr>
        <w:t xml:space="preserve"> </w:t>
      </w:r>
      <w:r w:rsidRPr="00375B58">
        <w:rPr>
          <w:sz w:val="24"/>
          <w:szCs w:val="24"/>
        </w:rPr>
        <w:t>орбиталь,</w:t>
      </w:r>
      <w:r w:rsidRPr="00375B58">
        <w:rPr>
          <w:spacing w:val="1"/>
          <w:sz w:val="24"/>
          <w:szCs w:val="24"/>
        </w:rPr>
        <w:t xml:space="preserve"> </w:t>
      </w:r>
      <w:r w:rsidRPr="00375B58">
        <w:rPr>
          <w:sz w:val="24"/>
          <w:szCs w:val="24"/>
        </w:rPr>
        <w:t>радиус</w:t>
      </w:r>
      <w:r w:rsidRPr="00375B58">
        <w:rPr>
          <w:spacing w:val="1"/>
          <w:sz w:val="24"/>
          <w:szCs w:val="24"/>
        </w:rPr>
        <w:t xml:space="preserve"> </w:t>
      </w:r>
      <w:r w:rsidRPr="00375B58">
        <w:rPr>
          <w:sz w:val="24"/>
          <w:szCs w:val="24"/>
        </w:rPr>
        <w:t>атома,</w:t>
      </w:r>
      <w:r w:rsidRPr="00375B58">
        <w:rPr>
          <w:spacing w:val="1"/>
          <w:sz w:val="24"/>
          <w:szCs w:val="24"/>
        </w:rPr>
        <w:t xml:space="preserve"> </w:t>
      </w:r>
      <w:r w:rsidRPr="00375B58">
        <w:rPr>
          <w:sz w:val="24"/>
          <w:szCs w:val="24"/>
        </w:rPr>
        <w:t>химическая</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полярная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неполярная</w:t>
      </w:r>
      <w:r w:rsidRPr="00375B58">
        <w:rPr>
          <w:spacing w:val="1"/>
          <w:sz w:val="24"/>
          <w:szCs w:val="24"/>
        </w:rPr>
        <w:t xml:space="preserve"> </w:t>
      </w:r>
      <w:r w:rsidRPr="00375B58">
        <w:rPr>
          <w:sz w:val="24"/>
          <w:szCs w:val="24"/>
        </w:rPr>
        <w:t>ковалентная</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ионная</w:t>
      </w:r>
      <w:r w:rsidRPr="00375B58">
        <w:rPr>
          <w:spacing w:val="1"/>
          <w:sz w:val="24"/>
          <w:szCs w:val="24"/>
        </w:rPr>
        <w:t xml:space="preserve"> </w:t>
      </w:r>
      <w:r w:rsidRPr="00375B58">
        <w:rPr>
          <w:sz w:val="24"/>
          <w:szCs w:val="24"/>
        </w:rPr>
        <w:t>связь,</w:t>
      </w:r>
      <w:r w:rsidRPr="00375B58">
        <w:rPr>
          <w:spacing w:val="1"/>
          <w:sz w:val="24"/>
          <w:szCs w:val="24"/>
        </w:rPr>
        <w:t xml:space="preserve"> </w:t>
      </w:r>
      <w:r w:rsidRPr="00375B58">
        <w:rPr>
          <w:sz w:val="24"/>
          <w:szCs w:val="24"/>
        </w:rPr>
        <w:t>ион,</w:t>
      </w:r>
      <w:r w:rsidRPr="00375B58">
        <w:rPr>
          <w:spacing w:val="1"/>
          <w:sz w:val="24"/>
          <w:szCs w:val="24"/>
        </w:rPr>
        <w:t xml:space="preserve"> </w:t>
      </w:r>
      <w:r w:rsidRPr="00375B58">
        <w:rPr>
          <w:sz w:val="24"/>
          <w:szCs w:val="24"/>
        </w:rPr>
        <w:t>катион,</w:t>
      </w:r>
      <w:r w:rsidRPr="00375B58">
        <w:rPr>
          <w:spacing w:val="1"/>
          <w:sz w:val="24"/>
          <w:szCs w:val="24"/>
        </w:rPr>
        <w:t xml:space="preserve"> </w:t>
      </w:r>
      <w:r w:rsidRPr="00375B58">
        <w:rPr>
          <w:sz w:val="24"/>
          <w:szCs w:val="24"/>
        </w:rPr>
        <w:t>анион,</w:t>
      </w:r>
      <w:r w:rsidRPr="00375B58">
        <w:rPr>
          <w:spacing w:val="1"/>
          <w:sz w:val="24"/>
          <w:szCs w:val="24"/>
        </w:rPr>
        <w:t xml:space="preserve"> </w:t>
      </w:r>
      <w:r w:rsidRPr="00375B58">
        <w:rPr>
          <w:sz w:val="24"/>
          <w:szCs w:val="24"/>
        </w:rPr>
        <w:t>раствор,</w:t>
      </w:r>
      <w:r w:rsidRPr="00375B58">
        <w:rPr>
          <w:spacing w:val="1"/>
          <w:sz w:val="24"/>
          <w:szCs w:val="24"/>
        </w:rPr>
        <w:t xml:space="preserve"> </w:t>
      </w:r>
      <w:r w:rsidRPr="00375B58">
        <w:rPr>
          <w:sz w:val="24"/>
          <w:szCs w:val="24"/>
        </w:rPr>
        <w:t>массовая</w:t>
      </w:r>
      <w:r w:rsidRPr="00375B58">
        <w:rPr>
          <w:spacing w:val="1"/>
          <w:sz w:val="24"/>
          <w:szCs w:val="24"/>
        </w:rPr>
        <w:t xml:space="preserve"> </w:t>
      </w:r>
      <w:r w:rsidRPr="00375B58">
        <w:rPr>
          <w:sz w:val="24"/>
          <w:szCs w:val="24"/>
        </w:rPr>
        <w:t>доля</w:t>
      </w:r>
      <w:r w:rsidRPr="00375B58">
        <w:rPr>
          <w:spacing w:val="1"/>
          <w:sz w:val="24"/>
          <w:szCs w:val="24"/>
        </w:rPr>
        <w:t xml:space="preserve"> </w:t>
      </w:r>
      <w:r w:rsidRPr="00375B58">
        <w:rPr>
          <w:sz w:val="24"/>
          <w:szCs w:val="24"/>
        </w:rPr>
        <w:t>вещества</w:t>
      </w:r>
      <w:r w:rsidRPr="00375B58">
        <w:rPr>
          <w:spacing w:val="-2"/>
          <w:sz w:val="24"/>
          <w:szCs w:val="24"/>
        </w:rPr>
        <w:t xml:space="preserve"> </w:t>
      </w:r>
      <w:r w:rsidRPr="00375B58">
        <w:rPr>
          <w:sz w:val="24"/>
          <w:szCs w:val="24"/>
        </w:rPr>
        <w:t>(процентная концентрация)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растворе;</w:t>
      </w:r>
    </w:p>
    <w:p w:rsidR="004100ED" w:rsidRPr="00375B58" w:rsidRDefault="004100ED" w:rsidP="0086497C">
      <w:pPr>
        <w:pStyle w:val="af2"/>
        <w:widowControl w:val="0"/>
        <w:numPr>
          <w:ilvl w:val="0"/>
          <w:numId w:val="38"/>
        </w:numPr>
        <w:tabs>
          <w:tab w:val="left" w:pos="1743"/>
        </w:tabs>
        <w:autoSpaceDE w:val="0"/>
        <w:autoSpaceDN w:val="0"/>
        <w:ind w:left="0" w:right="374" w:firstLine="567"/>
        <w:contextualSpacing w:val="0"/>
        <w:jc w:val="both"/>
        <w:divId w:val="1547135805"/>
        <w:rPr>
          <w:sz w:val="24"/>
          <w:szCs w:val="24"/>
        </w:rPr>
      </w:pPr>
      <w:r w:rsidRPr="00375B58">
        <w:rPr>
          <w:i/>
          <w:sz w:val="24"/>
          <w:szCs w:val="24"/>
        </w:rPr>
        <w:t xml:space="preserve">иллюстрировать </w:t>
      </w:r>
      <w:r w:rsidRPr="00375B58">
        <w:rPr>
          <w:sz w:val="24"/>
          <w:szCs w:val="24"/>
        </w:rPr>
        <w:t>взаимосвязь основных химических понятий (см. п. 1) и применять</w:t>
      </w:r>
      <w:r w:rsidRPr="00375B58">
        <w:rPr>
          <w:spacing w:val="1"/>
          <w:sz w:val="24"/>
          <w:szCs w:val="24"/>
        </w:rPr>
        <w:t xml:space="preserve"> </w:t>
      </w:r>
      <w:r w:rsidRPr="00375B58">
        <w:rPr>
          <w:sz w:val="24"/>
          <w:szCs w:val="24"/>
        </w:rPr>
        <w:t>эти</w:t>
      </w:r>
      <w:r w:rsidRPr="00375B58">
        <w:rPr>
          <w:spacing w:val="-1"/>
          <w:sz w:val="24"/>
          <w:szCs w:val="24"/>
        </w:rPr>
        <w:t xml:space="preserve"> </w:t>
      </w:r>
      <w:r w:rsidRPr="00375B58">
        <w:rPr>
          <w:sz w:val="24"/>
          <w:szCs w:val="24"/>
        </w:rPr>
        <w:t>понятия при</w:t>
      </w:r>
      <w:r w:rsidRPr="00375B58">
        <w:rPr>
          <w:spacing w:val="-1"/>
          <w:sz w:val="24"/>
          <w:szCs w:val="24"/>
        </w:rPr>
        <w:t xml:space="preserve"> </w:t>
      </w:r>
      <w:r w:rsidRPr="00375B58">
        <w:rPr>
          <w:sz w:val="24"/>
          <w:szCs w:val="24"/>
        </w:rPr>
        <w:t>описании веществ и их</w:t>
      </w:r>
      <w:r w:rsidRPr="00375B58">
        <w:rPr>
          <w:spacing w:val="2"/>
          <w:sz w:val="24"/>
          <w:szCs w:val="24"/>
        </w:rPr>
        <w:t xml:space="preserve"> </w:t>
      </w:r>
      <w:r w:rsidRPr="00375B58">
        <w:rPr>
          <w:sz w:val="24"/>
          <w:szCs w:val="24"/>
        </w:rPr>
        <w:t>превращений;</w:t>
      </w:r>
    </w:p>
    <w:p w:rsidR="004100ED" w:rsidRPr="00375B58" w:rsidRDefault="004100ED" w:rsidP="0086497C">
      <w:pPr>
        <w:pStyle w:val="af2"/>
        <w:widowControl w:val="0"/>
        <w:numPr>
          <w:ilvl w:val="0"/>
          <w:numId w:val="38"/>
        </w:numPr>
        <w:tabs>
          <w:tab w:val="left" w:pos="1743"/>
        </w:tabs>
        <w:autoSpaceDE w:val="0"/>
        <w:autoSpaceDN w:val="0"/>
        <w:ind w:left="0" w:right="374" w:firstLine="567"/>
        <w:contextualSpacing w:val="0"/>
        <w:jc w:val="both"/>
        <w:divId w:val="1547135805"/>
        <w:rPr>
          <w:sz w:val="24"/>
          <w:szCs w:val="24"/>
        </w:rPr>
      </w:pPr>
      <w:r w:rsidRPr="00375B58">
        <w:rPr>
          <w:i/>
          <w:sz w:val="24"/>
          <w:szCs w:val="24"/>
        </w:rPr>
        <w:t xml:space="preserve">использовать </w:t>
      </w:r>
      <w:r w:rsidRPr="00375B58">
        <w:rPr>
          <w:sz w:val="24"/>
          <w:szCs w:val="24"/>
        </w:rPr>
        <w:t>химическую символику для составления формул веществ и уравнений</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реакций;</w:t>
      </w:r>
    </w:p>
    <w:p w:rsidR="004100ED" w:rsidRPr="00375B58" w:rsidRDefault="004100ED" w:rsidP="0086497C">
      <w:pPr>
        <w:pStyle w:val="af2"/>
        <w:widowControl w:val="0"/>
        <w:numPr>
          <w:ilvl w:val="0"/>
          <w:numId w:val="38"/>
        </w:numPr>
        <w:tabs>
          <w:tab w:val="left" w:pos="1743"/>
        </w:tabs>
        <w:autoSpaceDE w:val="0"/>
        <w:autoSpaceDN w:val="0"/>
        <w:spacing w:before="1"/>
        <w:ind w:left="0" w:right="371" w:firstLine="567"/>
        <w:contextualSpacing w:val="0"/>
        <w:jc w:val="both"/>
        <w:divId w:val="1547135805"/>
        <w:rPr>
          <w:sz w:val="24"/>
          <w:szCs w:val="24"/>
        </w:rPr>
      </w:pPr>
      <w:r w:rsidRPr="00375B58">
        <w:rPr>
          <w:i/>
          <w:sz w:val="24"/>
          <w:szCs w:val="24"/>
        </w:rPr>
        <w:t xml:space="preserve">определять </w:t>
      </w:r>
      <w:r w:rsidRPr="00375B58">
        <w:rPr>
          <w:sz w:val="24"/>
          <w:szCs w:val="24"/>
        </w:rPr>
        <w:t>валентность</w:t>
      </w:r>
      <w:r w:rsidRPr="00375B58">
        <w:rPr>
          <w:spacing w:val="1"/>
          <w:sz w:val="24"/>
          <w:szCs w:val="24"/>
        </w:rPr>
        <w:t xml:space="preserve"> </w:t>
      </w:r>
      <w:r w:rsidRPr="00375B58">
        <w:rPr>
          <w:sz w:val="24"/>
          <w:szCs w:val="24"/>
        </w:rPr>
        <w:t>атомов</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бинарных</w:t>
      </w:r>
      <w:r w:rsidRPr="00375B58">
        <w:rPr>
          <w:spacing w:val="1"/>
          <w:sz w:val="24"/>
          <w:szCs w:val="24"/>
        </w:rPr>
        <w:t xml:space="preserve"> </w:t>
      </w:r>
      <w:r w:rsidRPr="00375B58">
        <w:rPr>
          <w:sz w:val="24"/>
          <w:szCs w:val="24"/>
        </w:rPr>
        <w:t>соединениях;</w:t>
      </w:r>
      <w:r w:rsidRPr="00375B58">
        <w:rPr>
          <w:spacing w:val="1"/>
          <w:sz w:val="24"/>
          <w:szCs w:val="24"/>
        </w:rPr>
        <w:t xml:space="preserve"> </w:t>
      </w:r>
      <w:r w:rsidRPr="00375B58">
        <w:rPr>
          <w:sz w:val="24"/>
          <w:szCs w:val="24"/>
        </w:rPr>
        <w:t>степень</w:t>
      </w:r>
      <w:r w:rsidRPr="00375B58">
        <w:rPr>
          <w:spacing w:val="1"/>
          <w:sz w:val="24"/>
          <w:szCs w:val="24"/>
        </w:rPr>
        <w:t xml:space="preserve"> </w:t>
      </w:r>
      <w:r w:rsidRPr="00375B58">
        <w:rPr>
          <w:sz w:val="24"/>
          <w:szCs w:val="24"/>
        </w:rPr>
        <w:t>окисления элементов в бинарных соединениях; принадлежность веществ к определённому</w:t>
      </w:r>
      <w:r w:rsidRPr="00375B58">
        <w:rPr>
          <w:spacing w:val="1"/>
          <w:sz w:val="24"/>
          <w:szCs w:val="24"/>
        </w:rPr>
        <w:t xml:space="preserve"> </w:t>
      </w:r>
      <w:r w:rsidRPr="00375B58">
        <w:rPr>
          <w:sz w:val="24"/>
          <w:szCs w:val="24"/>
        </w:rPr>
        <w:t>классу</w:t>
      </w:r>
      <w:r w:rsidRPr="00375B58">
        <w:rPr>
          <w:spacing w:val="1"/>
          <w:sz w:val="24"/>
          <w:szCs w:val="24"/>
        </w:rPr>
        <w:t xml:space="preserve"> </w:t>
      </w:r>
      <w:r w:rsidRPr="00375B58">
        <w:rPr>
          <w:sz w:val="24"/>
          <w:szCs w:val="24"/>
        </w:rPr>
        <w:t>соединений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формулам;</w:t>
      </w:r>
      <w:r w:rsidRPr="00375B58">
        <w:rPr>
          <w:spacing w:val="1"/>
          <w:sz w:val="24"/>
          <w:szCs w:val="24"/>
        </w:rPr>
        <w:t xml:space="preserve"> </w:t>
      </w:r>
      <w:r w:rsidRPr="00375B58">
        <w:rPr>
          <w:sz w:val="24"/>
          <w:szCs w:val="24"/>
        </w:rPr>
        <w:t>вид</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(ковалентная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ионная)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неорганических</w:t>
      </w:r>
      <w:r w:rsidRPr="00375B58">
        <w:rPr>
          <w:spacing w:val="1"/>
          <w:sz w:val="24"/>
          <w:szCs w:val="24"/>
        </w:rPr>
        <w:t xml:space="preserve"> </w:t>
      </w:r>
      <w:r w:rsidRPr="00375B58">
        <w:rPr>
          <w:sz w:val="24"/>
          <w:szCs w:val="24"/>
        </w:rPr>
        <w:t>соединениях;</w:t>
      </w:r>
    </w:p>
    <w:p w:rsidR="004100ED" w:rsidRPr="00375B58" w:rsidRDefault="004100ED" w:rsidP="0086497C">
      <w:pPr>
        <w:pStyle w:val="af2"/>
        <w:widowControl w:val="0"/>
        <w:numPr>
          <w:ilvl w:val="0"/>
          <w:numId w:val="38"/>
        </w:numPr>
        <w:tabs>
          <w:tab w:val="left" w:pos="1743"/>
        </w:tabs>
        <w:autoSpaceDE w:val="0"/>
        <w:autoSpaceDN w:val="0"/>
        <w:spacing w:before="465"/>
        <w:ind w:left="0" w:right="376" w:firstLine="567"/>
        <w:contextualSpacing w:val="0"/>
        <w:jc w:val="both"/>
        <w:divId w:val="1547135805"/>
      </w:pPr>
      <w:r w:rsidRPr="00375B58">
        <w:rPr>
          <w:i/>
          <w:sz w:val="24"/>
          <w:szCs w:val="24"/>
        </w:rPr>
        <w:t>раскрывать</w:t>
      </w:r>
      <w:r w:rsidRPr="00375B58">
        <w:rPr>
          <w:i/>
          <w:spacing w:val="1"/>
          <w:sz w:val="24"/>
          <w:szCs w:val="24"/>
        </w:rPr>
        <w:t xml:space="preserve"> </w:t>
      </w:r>
      <w:r w:rsidRPr="00375B58">
        <w:rPr>
          <w:i/>
          <w:sz w:val="24"/>
          <w:szCs w:val="24"/>
        </w:rPr>
        <w:t xml:space="preserve">смысл </w:t>
      </w:r>
      <w:r w:rsidRPr="00375B58">
        <w:rPr>
          <w:sz w:val="24"/>
          <w:szCs w:val="24"/>
        </w:rPr>
        <w:t>Периодического</w:t>
      </w:r>
      <w:r w:rsidRPr="00375B58">
        <w:rPr>
          <w:spacing w:val="1"/>
          <w:sz w:val="24"/>
          <w:szCs w:val="24"/>
        </w:rPr>
        <w:t xml:space="preserve"> </w:t>
      </w:r>
      <w:r w:rsidRPr="00375B58">
        <w:rPr>
          <w:sz w:val="24"/>
          <w:szCs w:val="24"/>
        </w:rPr>
        <w:t>закона</w:t>
      </w:r>
      <w:r w:rsidRPr="00375B58">
        <w:rPr>
          <w:spacing w:val="1"/>
          <w:sz w:val="24"/>
          <w:szCs w:val="24"/>
        </w:rPr>
        <w:t xml:space="preserve"> </w:t>
      </w:r>
      <w:r w:rsidRPr="00375B58">
        <w:rPr>
          <w:sz w:val="24"/>
          <w:szCs w:val="24"/>
        </w:rPr>
        <w:t>Д.</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Менделеева:</w:t>
      </w:r>
      <w:r w:rsidRPr="00375B58">
        <w:rPr>
          <w:spacing w:val="1"/>
          <w:sz w:val="24"/>
          <w:szCs w:val="24"/>
        </w:rPr>
        <w:t xml:space="preserve"> </w:t>
      </w:r>
      <w:r w:rsidRPr="00375B58">
        <w:rPr>
          <w:sz w:val="24"/>
          <w:szCs w:val="24"/>
        </w:rPr>
        <w:t>демонстрировать</w:t>
      </w:r>
      <w:r w:rsidRPr="00375B58">
        <w:rPr>
          <w:spacing w:val="1"/>
          <w:sz w:val="24"/>
          <w:szCs w:val="24"/>
        </w:rPr>
        <w:t xml:space="preserve"> </w:t>
      </w:r>
      <w:r w:rsidRPr="00375B58">
        <w:rPr>
          <w:sz w:val="24"/>
          <w:szCs w:val="24"/>
        </w:rPr>
        <w:t>понимание периодической зависимости свойств химических элементов от их положения в</w:t>
      </w:r>
      <w:r w:rsidRPr="00375B58">
        <w:rPr>
          <w:spacing w:val="1"/>
          <w:sz w:val="24"/>
          <w:szCs w:val="24"/>
        </w:rPr>
        <w:t xml:space="preserve"> </w:t>
      </w:r>
      <w:r w:rsidRPr="00375B58">
        <w:rPr>
          <w:sz w:val="24"/>
          <w:szCs w:val="24"/>
        </w:rPr>
        <w:t>Периодической системе; законов сохранения массы веществ, постоянства состава, атомно-</w:t>
      </w:r>
      <w:r w:rsidRPr="00375B58">
        <w:rPr>
          <w:spacing w:val="1"/>
          <w:sz w:val="24"/>
          <w:szCs w:val="24"/>
        </w:rPr>
        <w:t xml:space="preserve"> </w:t>
      </w:r>
      <w:r w:rsidRPr="00375B58">
        <w:rPr>
          <w:sz w:val="24"/>
          <w:szCs w:val="24"/>
        </w:rPr>
        <w:t>молекулярного</w:t>
      </w:r>
      <w:r w:rsidRPr="00375B58">
        <w:rPr>
          <w:spacing w:val="1"/>
          <w:sz w:val="24"/>
          <w:szCs w:val="24"/>
        </w:rPr>
        <w:t xml:space="preserve"> </w:t>
      </w:r>
      <w:r w:rsidRPr="00375B58">
        <w:rPr>
          <w:sz w:val="24"/>
          <w:szCs w:val="24"/>
        </w:rPr>
        <w:t>учения,</w:t>
      </w:r>
      <w:r w:rsidRPr="00375B58">
        <w:rPr>
          <w:spacing w:val="1"/>
          <w:sz w:val="24"/>
          <w:szCs w:val="24"/>
        </w:rPr>
        <w:t xml:space="preserve"> </w:t>
      </w:r>
      <w:r w:rsidRPr="00375B58">
        <w:rPr>
          <w:sz w:val="24"/>
          <w:szCs w:val="24"/>
        </w:rPr>
        <w:t>закона</w:t>
      </w:r>
      <w:r w:rsidRPr="00375B58">
        <w:rPr>
          <w:spacing w:val="1"/>
          <w:sz w:val="24"/>
          <w:szCs w:val="24"/>
        </w:rPr>
        <w:t xml:space="preserve"> </w:t>
      </w:r>
      <w:r w:rsidRPr="00375B58">
        <w:rPr>
          <w:sz w:val="24"/>
          <w:szCs w:val="24"/>
        </w:rPr>
        <w:t>Авогадро;</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табличную</w:t>
      </w:r>
      <w:r w:rsidRPr="00375B58">
        <w:rPr>
          <w:spacing w:val="1"/>
          <w:sz w:val="24"/>
          <w:szCs w:val="24"/>
        </w:rPr>
        <w:t xml:space="preserve"> </w:t>
      </w:r>
      <w:r w:rsidRPr="00375B58">
        <w:rPr>
          <w:sz w:val="24"/>
          <w:szCs w:val="24"/>
        </w:rPr>
        <w:t>форму</w:t>
      </w:r>
      <w:r w:rsidRPr="00375B58">
        <w:rPr>
          <w:spacing w:val="1"/>
          <w:sz w:val="24"/>
          <w:szCs w:val="24"/>
        </w:rPr>
        <w:t xml:space="preserve"> </w:t>
      </w:r>
      <w:r w:rsidRPr="00375B58">
        <w:rPr>
          <w:sz w:val="24"/>
          <w:szCs w:val="24"/>
        </w:rPr>
        <w:t xml:space="preserve">Периодической системы химических элементов: различать понятия «главная подгруппа </w:t>
      </w:r>
      <w:r w:rsidRPr="00375B58">
        <w:rPr>
          <w:sz w:val="24"/>
          <w:szCs w:val="24"/>
        </w:rPr>
        <w:lastRenderedPageBreak/>
        <w:t>(А-</w:t>
      </w:r>
      <w:r w:rsidRPr="00375B58">
        <w:rPr>
          <w:spacing w:val="1"/>
          <w:sz w:val="24"/>
          <w:szCs w:val="24"/>
        </w:rPr>
        <w:t xml:space="preserve"> </w:t>
      </w:r>
      <w:r w:rsidRPr="00375B58">
        <w:rPr>
          <w:sz w:val="24"/>
          <w:szCs w:val="24"/>
        </w:rPr>
        <w:t>группа)»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«побочная</w:t>
      </w:r>
      <w:r w:rsidRPr="00375B58">
        <w:rPr>
          <w:spacing w:val="1"/>
          <w:sz w:val="24"/>
          <w:szCs w:val="24"/>
        </w:rPr>
        <w:t xml:space="preserve"> </w:t>
      </w:r>
      <w:r w:rsidRPr="00375B58">
        <w:rPr>
          <w:sz w:val="24"/>
          <w:szCs w:val="24"/>
        </w:rPr>
        <w:t>подгруппа</w:t>
      </w:r>
      <w:r w:rsidRPr="00375B58">
        <w:rPr>
          <w:spacing w:val="1"/>
          <w:sz w:val="24"/>
          <w:szCs w:val="24"/>
        </w:rPr>
        <w:t xml:space="preserve"> </w:t>
      </w:r>
      <w:r w:rsidRPr="00375B58">
        <w:rPr>
          <w:sz w:val="24"/>
          <w:szCs w:val="24"/>
        </w:rPr>
        <w:t>(Б-группа)»,</w:t>
      </w:r>
      <w:r w:rsidRPr="00375B58">
        <w:rPr>
          <w:spacing w:val="1"/>
          <w:sz w:val="24"/>
          <w:szCs w:val="24"/>
        </w:rPr>
        <w:t xml:space="preserve"> </w:t>
      </w:r>
      <w:r w:rsidRPr="00375B58">
        <w:rPr>
          <w:sz w:val="24"/>
          <w:szCs w:val="24"/>
        </w:rPr>
        <w:t>малые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большие</w:t>
      </w:r>
      <w:r w:rsidRPr="00375B58">
        <w:rPr>
          <w:spacing w:val="1"/>
          <w:sz w:val="24"/>
          <w:szCs w:val="24"/>
        </w:rPr>
        <w:t xml:space="preserve"> </w:t>
      </w:r>
      <w:r w:rsidRPr="00375B58">
        <w:rPr>
          <w:sz w:val="24"/>
          <w:szCs w:val="24"/>
        </w:rPr>
        <w:t>периоды;</w:t>
      </w:r>
      <w:r w:rsidRPr="00375B58">
        <w:rPr>
          <w:spacing w:val="1"/>
          <w:sz w:val="24"/>
          <w:szCs w:val="24"/>
        </w:rPr>
        <w:t xml:space="preserve"> </w:t>
      </w:r>
      <w:r w:rsidRPr="00375B58">
        <w:rPr>
          <w:sz w:val="24"/>
          <w:szCs w:val="24"/>
        </w:rPr>
        <w:t>соотносить</w:t>
      </w:r>
      <w:r w:rsidRPr="00375B58">
        <w:rPr>
          <w:spacing w:val="1"/>
          <w:sz w:val="24"/>
          <w:szCs w:val="24"/>
        </w:rPr>
        <w:t xml:space="preserve"> </w:t>
      </w:r>
      <w:r w:rsidRPr="00375B58">
        <w:rPr>
          <w:sz w:val="24"/>
          <w:szCs w:val="24"/>
        </w:rPr>
        <w:t>обозначения,</w:t>
      </w:r>
      <w:r w:rsidRPr="00375B58">
        <w:rPr>
          <w:spacing w:val="59"/>
          <w:sz w:val="24"/>
          <w:szCs w:val="24"/>
        </w:rPr>
        <w:t xml:space="preserve"> </w:t>
      </w:r>
      <w:r w:rsidRPr="00375B58">
        <w:rPr>
          <w:sz w:val="24"/>
          <w:szCs w:val="24"/>
        </w:rPr>
        <w:t>которые</w:t>
      </w:r>
      <w:r w:rsidRPr="00375B58">
        <w:rPr>
          <w:spacing w:val="59"/>
          <w:sz w:val="24"/>
          <w:szCs w:val="24"/>
        </w:rPr>
        <w:t xml:space="preserve"> </w:t>
      </w:r>
      <w:r w:rsidRPr="00375B58">
        <w:rPr>
          <w:sz w:val="24"/>
          <w:szCs w:val="24"/>
        </w:rPr>
        <w:t>имеются</w:t>
      </w:r>
      <w:r w:rsidRPr="00375B58">
        <w:rPr>
          <w:spacing w:val="58"/>
          <w:sz w:val="24"/>
          <w:szCs w:val="24"/>
        </w:rPr>
        <w:t xml:space="preserve"> </w:t>
      </w:r>
      <w:r w:rsidRPr="00375B58">
        <w:rPr>
          <w:sz w:val="24"/>
          <w:szCs w:val="24"/>
        </w:rPr>
        <w:t>в</w:t>
      </w:r>
      <w:r w:rsidRPr="00375B58">
        <w:rPr>
          <w:spacing w:val="59"/>
          <w:sz w:val="24"/>
          <w:szCs w:val="24"/>
        </w:rPr>
        <w:t xml:space="preserve"> </w:t>
      </w:r>
      <w:r w:rsidRPr="00375B58">
        <w:rPr>
          <w:sz w:val="24"/>
          <w:szCs w:val="24"/>
        </w:rPr>
        <w:t>таблице</w:t>
      </w:r>
      <w:r w:rsidRPr="00375B58">
        <w:rPr>
          <w:spacing w:val="5"/>
          <w:sz w:val="24"/>
          <w:szCs w:val="24"/>
        </w:rPr>
        <w:t xml:space="preserve"> </w:t>
      </w:r>
      <w:r w:rsidRPr="00375B58">
        <w:rPr>
          <w:sz w:val="24"/>
          <w:szCs w:val="24"/>
        </w:rPr>
        <w:t>«Периодическая</w:t>
      </w:r>
      <w:r w:rsidRPr="00375B58">
        <w:rPr>
          <w:spacing w:val="60"/>
          <w:sz w:val="24"/>
          <w:szCs w:val="24"/>
        </w:rPr>
        <w:t xml:space="preserve"> </w:t>
      </w:r>
      <w:r w:rsidRPr="00375B58">
        <w:rPr>
          <w:sz w:val="24"/>
          <w:szCs w:val="24"/>
        </w:rPr>
        <w:t>система</w:t>
      </w:r>
      <w:r w:rsidRPr="00375B58">
        <w:rPr>
          <w:spacing w:val="58"/>
          <w:sz w:val="24"/>
          <w:szCs w:val="24"/>
        </w:rPr>
        <w:t xml:space="preserve"> </w:t>
      </w:r>
      <w:r w:rsidRPr="00375B58">
        <w:rPr>
          <w:sz w:val="24"/>
          <w:szCs w:val="24"/>
        </w:rPr>
        <w:t>химических</w:t>
      </w:r>
      <w:r w:rsidRPr="00375B58">
        <w:rPr>
          <w:spacing w:val="2"/>
          <w:sz w:val="24"/>
          <w:szCs w:val="24"/>
        </w:rPr>
        <w:t xml:space="preserve"> </w:t>
      </w:r>
      <w:r w:rsidRPr="00375B58">
        <w:rPr>
          <w:sz w:val="24"/>
          <w:szCs w:val="24"/>
        </w:rPr>
        <w:t>элементов</w:t>
      </w:r>
      <w:r w:rsidRPr="00375B58">
        <w:t>Д. И. Менделеева» с числовыми характеристиками строения атомов химических элементов</w:t>
      </w:r>
      <w:r w:rsidRPr="00375B58">
        <w:rPr>
          <w:spacing w:val="1"/>
        </w:rPr>
        <w:t xml:space="preserve"> </w:t>
      </w:r>
      <w:r w:rsidRPr="00375B58">
        <w:t>(состав</w:t>
      </w:r>
      <w:r w:rsidRPr="00375B58">
        <w:rPr>
          <w:spacing w:val="-3"/>
        </w:rPr>
        <w:t xml:space="preserve"> </w:t>
      </w:r>
      <w:r w:rsidRPr="00375B58">
        <w:t>и</w:t>
      </w:r>
      <w:r w:rsidRPr="00375B58">
        <w:rPr>
          <w:spacing w:val="-1"/>
        </w:rPr>
        <w:t xml:space="preserve"> </w:t>
      </w:r>
      <w:r w:rsidRPr="00375B58">
        <w:t>заряд</w:t>
      </w:r>
      <w:r w:rsidRPr="00375B58">
        <w:rPr>
          <w:spacing w:val="-1"/>
        </w:rPr>
        <w:t xml:space="preserve"> </w:t>
      </w:r>
      <w:r w:rsidRPr="00375B58">
        <w:t>ядра,</w:t>
      </w:r>
      <w:r w:rsidRPr="00375B58">
        <w:rPr>
          <w:spacing w:val="-1"/>
        </w:rPr>
        <w:t xml:space="preserve"> </w:t>
      </w:r>
      <w:r w:rsidRPr="00375B58">
        <w:t>общее</w:t>
      </w:r>
      <w:r w:rsidRPr="00375B58">
        <w:rPr>
          <w:spacing w:val="-2"/>
        </w:rPr>
        <w:t xml:space="preserve"> </w:t>
      </w:r>
      <w:r w:rsidRPr="00375B58">
        <w:t>число</w:t>
      </w:r>
      <w:r w:rsidRPr="00375B58">
        <w:rPr>
          <w:spacing w:val="-2"/>
        </w:rPr>
        <w:t xml:space="preserve"> </w:t>
      </w:r>
      <w:r w:rsidRPr="00375B58">
        <w:t>электронов</w:t>
      </w:r>
      <w:r w:rsidRPr="00375B58">
        <w:rPr>
          <w:spacing w:val="-1"/>
        </w:rPr>
        <w:t xml:space="preserve"> </w:t>
      </w:r>
      <w:r w:rsidRPr="00375B58">
        <w:t>и</w:t>
      </w:r>
      <w:r w:rsidRPr="00375B58">
        <w:rPr>
          <w:spacing w:val="-1"/>
        </w:rPr>
        <w:t xml:space="preserve"> </w:t>
      </w:r>
      <w:r w:rsidRPr="00375B58">
        <w:t>распределение</w:t>
      </w:r>
      <w:r w:rsidRPr="00375B58">
        <w:rPr>
          <w:spacing w:val="-2"/>
        </w:rPr>
        <w:t xml:space="preserve"> </w:t>
      </w:r>
      <w:r w:rsidRPr="00375B58">
        <w:t>их</w:t>
      </w:r>
      <w:r w:rsidRPr="00375B58">
        <w:rPr>
          <w:spacing w:val="1"/>
        </w:rPr>
        <w:t xml:space="preserve"> </w:t>
      </w:r>
      <w:r w:rsidRPr="00375B58">
        <w:t>по</w:t>
      </w:r>
      <w:r w:rsidRPr="00375B58">
        <w:rPr>
          <w:spacing w:val="-1"/>
        </w:rPr>
        <w:t xml:space="preserve"> </w:t>
      </w:r>
      <w:r w:rsidRPr="00375B58">
        <w:t>электронным</w:t>
      </w:r>
      <w:r w:rsidRPr="00375B58">
        <w:rPr>
          <w:spacing w:val="-3"/>
        </w:rPr>
        <w:t xml:space="preserve"> </w:t>
      </w:r>
      <w:r w:rsidRPr="00375B58">
        <w:t>слоям);</w:t>
      </w:r>
    </w:p>
    <w:p w:rsidR="004100ED" w:rsidRPr="00375B58" w:rsidRDefault="004100ED" w:rsidP="0086497C">
      <w:pPr>
        <w:pStyle w:val="af2"/>
        <w:widowControl w:val="0"/>
        <w:numPr>
          <w:ilvl w:val="0"/>
          <w:numId w:val="38"/>
        </w:numPr>
        <w:tabs>
          <w:tab w:val="left" w:pos="1743"/>
        </w:tabs>
        <w:autoSpaceDE w:val="0"/>
        <w:autoSpaceDN w:val="0"/>
        <w:ind w:left="0" w:right="368" w:firstLine="567"/>
        <w:contextualSpacing w:val="0"/>
        <w:jc w:val="both"/>
        <w:divId w:val="1547135805"/>
        <w:rPr>
          <w:sz w:val="24"/>
          <w:szCs w:val="24"/>
        </w:rPr>
      </w:pPr>
      <w:r w:rsidRPr="00375B58">
        <w:rPr>
          <w:i/>
          <w:sz w:val="24"/>
          <w:szCs w:val="24"/>
        </w:rPr>
        <w:t xml:space="preserve">классифицировать </w:t>
      </w:r>
      <w:r w:rsidRPr="00375B58">
        <w:rPr>
          <w:sz w:val="24"/>
          <w:szCs w:val="24"/>
        </w:rPr>
        <w:t>химические</w:t>
      </w:r>
      <w:r w:rsidRPr="00375B58">
        <w:rPr>
          <w:spacing w:val="1"/>
          <w:sz w:val="24"/>
          <w:szCs w:val="24"/>
        </w:rPr>
        <w:t xml:space="preserve"> </w:t>
      </w:r>
      <w:r w:rsidRPr="00375B58">
        <w:rPr>
          <w:sz w:val="24"/>
          <w:szCs w:val="24"/>
        </w:rPr>
        <w:t>элементы;</w:t>
      </w:r>
      <w:r w:rsidRPr="00375B58">
        <w:rPr>
          <w:spacing w:val="1"/>
          <w:sz w:val="24"/>
          <w:szCs w:val="24"/>
        </w:rPr>
        <w:t xml:space="preserve"> </w:t>
      </w:r>
      <w:r w:rsidRPr="00375B58">
        <w:rPr>
          <w:sz w:val="24"/>
          <w:szCs w:val="24"/>
        </w:rPr>
        <w:t>неорганические</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числу</w:t>
      </w:r>
      <w:r w:rsidRPr="00375B58">
        <w:rPr>
          <w:spacing w:val="-9"/>
          <w:sz w:val="24"/>
          <w:szCs w:val="24"/>
        </w:rPr>
        <w:t xml:space="preserve"> </w:t>
      </w:r>
      <w:r w:rsidRPr="00375B58">
        <w:rPr>
          <w:sz w:val="24"/>
          <w:szCs w:val="24"/>
        </w:rPr>
        <w:t>и составу</w:t>
      </w:r>
      <w:r w:rsidRPr="00375B58">
        <w:rPr>
          <w:spacing w:val="-2"/>
          <w:sz w:val="24"/>
          <w:szCs w:val="24"/>
        </w:rPr>
        <w:t xml:space="preserve"> </w:t>
      </w:r>
      <w:r w:rsidRPr="00375B58">
        <w:rPr>
          <w:sz w:val="24"/>
          <w:szCs w:val="24"/>
        </w:rPr>
        <w:t>участвующих</w:t>
      </w:r>
      <w:r w:rsidRPr="00375B58">
        <w:rPr>
          <w:spacing w:val="1"/>
          <w:sz w:val="24"/>
          <w:szCs w:val="24"/>
        </w:rPr>
        <w:t xml:space="preserve"> </w:t>
      </w:r>
      <w:r w:rsidRPr="00375B58">
        <w:rPr>
          <w:sz w:val="24"/>
          <w:szCs w:val="24"/>
        </w:rPr>
        <w:t>в</w:t>
      </w:r>
      <w:r w:rsidRPr="00375B58">
        <w:rPr>
          <w:spacing w:val="-2"/>
          <w:sz w:val="24"/>
          <w:szCs w:val="24"/>
        </w:rPr>
        <w:t xml:space="preserve"> </w:t>
      </w:r>
      <w:r w:rsidRPr="00375B58">
        <w:rPr>
          <w:sz w:val="24"/>
          <w:szCs w:val="24"/>
        </w:rPr>
        <w:t>реакции веществ,</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тепловому</w:t>
      </w:r>
      <w:r w:rsidRPr="00375B58">
        <w:rPr>
          <w:spacing w:val="-5"/>
          <w:sz w:val="24"/>
          <w:szCs w:val="24"/>
        </w:rPr>
        <w:t xml:space="preserve"> </w:t>
      </w:r>
      <w:r w:rsidRPr="00375B58">
        <w:rPr>
          <w:sz w:val="24"/>
          <w:szCs w:val="24"/>
        </w:rPr>
        <w:t>эффекту);</w:t>
      </w:r>
    </w:p>
    <w:p w:rsidR="004100ED" w:rsidRPr="00375B58" w:rsidRDefault="004100ED" w:rsidP="0086497C">
      <w:pPr>
        <w:pStyle w:val="af2"/>
        <w:widowControl w:val="0"/>
        <w:numPr>
          <w:ilvl w:val="0"/>
          <w:numId w:val="38"/>
        </w:numPr>
        <w:tabs>
          <w:tab w:val="left" w:pos="1743"/>
        </w:tabs>
        <w:autoSpaceDE w:val="0"/>
        <w:autoSpaceDN w:val="0"/>
        <w:ind w:left="0" w:right="369" w:firstLine="567"/>
        <w:contextualSpacing w:val="0"/>
        <w:jc w:val="both"/>
        <w:divId w:val="1547135805"/>
        <w:rPr>
          <w:sz w:val="24"/>
          <w:szCs w:val="24"/>
        </w:rPr>
      </w:pPr>
      <w:r w:rsidRPr="00375B58">
        <w:rPr>
          <w:i/>
          <w:sz w:val="24"/>
          <w:szCs w:val="24"/>
        </w:rPr>
        <w:t>характеризовать</w:t>
      </w:r>
      <w:r w:rsidRPr="00375B58">
        <w:rPr>
          <w:i/>
          <w:spacing w:val="1"/>
          <w:sz w:val="24"/>
          <w:szCs w:val="24"/>
        </w:rPr>
        <w:t xml:space="preserve"> </w:t>
      </w:r>
      <w:r w:rsidRPr="00375B58">
        <w:rPr>
          <w:i/>
          <w:sz w:val="24"/>
          <w:szCs w:val="24"/>
        </w:rPr>
        <w:t xml:space="preserve">(описывать) </w:t>
      </w:r>
      <w:r w:rsidRPr="00375B58">
        <w:rPr>
          <w:sz w:val="24"/>
          <w:szCs w:val="24"/>
        </w:rPr>
        <w:t>общие</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свойства</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классов,</w:t>
      </w:r>
      <w:r w:rsidRPr="00375B58">
        <w:rPr>
          <w:spacing w:val="1"/>
          <w:sz w:val="24"/>
          <w:szCs w:val="24"/>
        </w:rPr>
        <w:t xml:space="preserve"> </w:t>
      </w:r>
      <w:r w:rsidRPr="00375B58">
        <w:rPr>
          <w:sz w:val="24"/>
          <w:szCs w:val="24"/>
        </w:rPr>
        <w:t>подтверждая</w:t>
      </w:r>
      <w:r w:rsidRPr="00375B58">
        <w:rPr>
          <w:spacing w:val="1"/>
          <w:sz w:val="24"/>
          <w:szCs w:val="24"/>
        </w:rPr>
        <w:t xml:space="preserve"> </w:t>
      </w:r>
      <w:r w:rsidRPr="00375B58">
        <w:rPr>
          <w:sz w:val="24"/>
          <w:szCs w:val="24"/>
        </w:rPr>
        <w:t>описание</w:t>
      </w:r>
      <w:r w:rsidRPr="00375B58">
        <w:rPr>
          <w:spacing w:val="1"/>
          <w:sz w:val="24"/>
          <w:szCs w:val="24"/>
        </w:rPr>
        <w:t xml:space="preserve"> </w:t>
      </w:r>
      <w:r w:rsidRPr="00375B58">
        <w:rPr>
          <w:sz w:val="24"/>
          <w:szCs w:val="24"/>
        </w:rPr>
        <w:t>примерами</w:t>
      </w:r>
      <w:r w:rsidRPr="00375B58">
        <w:rPr>
          <w:spacing w:val="1"/>
          <w:sz w:val="24"/>
          <w:szCs w:val="24"/>
        </w:rPr>
        <w:t xml:space="preserve"> </w:t>
      </w:r>
      <w:r w:rsidRPr="00375B58">
        <w:rPr>
          <w:sz w:val="24"/>
          <w:szCs w:val="24"/>
        </w:rPr>
        <w:t>молекулярных</w:t>
      </w:r>
      <w:r w:rsidRPr="00375B58">
        <w:rPr>
          <w:spacing w:val="1"/>
          <w:sz w:val="24"/>
          <w:szCs w:val="24"/>
        </w:rPr>
        <w:t xml:space="preserve"> </w:t>
      </w:r>
      <w:r w:rsidRPr="00375B58">
        <w:rPr>
          <w:sz w:val="24"/>
          <w:szCs w:val="24"/>
        </w:rPr>
        <w:t>уравнений</w:t>
      </w:r>
      <w:r w:rsidRPr="00375B58">
        <w:rPr>
          <w:spacing w:val="1"/>
          <w:sz w:val="24"/>
          <w:szCs w:val="24"/>
        </w:rPr>
        <w:t xml:space="preserve"> </w:t>
      </w:r>
      <w:r w:rsidRPr="00375B58">
        <w:rPr>
          <w:sz w:val="24"/>
          <w:szCs w:val="24"/>
        </w:rPr>
        <w:t>соответствующих</w:t>
      </w:r>
      <w:r w:rsidRPr="00375B58">
        <w:rPr>
          <w:spacing w:val="-57"/>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реакций;</w:t>
      </w:r>
    </w:p>
    <w:p w:rsidR="004100ED" w:rsidRPr="00375B58" w:rsidRDefault="004100ED" w:rsidP="0086497C">
      <w:pPr>
        <w:pStyle w:val="af2"/>
        <w:widowControl w:val="0"/>
        <w:numPr>
          <w:ilvl w:val="0"/>
          <w:numId w:val="38"/>
        </w:numPr>
        <w:tabs>
          <w:tab w:val="left" w:pos="1743"/>
        </w:tabs>
        <w:autoSpaceDE w:val="0"/>
        <w:autoSpaceDN w:val="0"/>
        <w:ind w:left="0" w:right="374" w:firstLine="567"/>
        <w:contextualSpacing w:val="0"/>
        <w:jc w:val="both"/>
        <w:divId w:val="1547135805"/>
        <w:rPr>
          <w:sz w:val="24"/>
          <w:szCs w:val="24"/>
        </w:rPr>
      </w:pPr>
      <w:r w:rsidRPr="00375B58">
        <w:rPr>
          <w:i/>
          <w:sz w:val="24"/>
          <w:szCs w:val="24"/>
        </w:rPr>
        <w:t xml:space="preserve">прогнозировать </w:t>
      </w:r>
      <w:r w:rsidRPr="00375B58">
        <w:rPr>
          <w:sz w:val="24"/>
          <w:szCs w:val="24"/>
        </w:rPr>
        <w:t>свойства</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качественного</w:t>
      </w:r>
      <w:r w:rsidRPr="00375B58">
        <w:rPr>
          <w:spacing w:val="1"/>
          <w:sz w:val="24"/>
          <w:szCs w:val="24"/>
        </w:rPr>
        <w:t xml:space="preserve"> </w:t>
      </w:r>
      <w:r w:rsidRPr="00375B58">
        <w:rPr>
          <w:sz w:val="24"/>
          <w:szCs w:val="24"/>
        </w:rPr>
        <w:t>состава;</w:t>
      </w:r>
      <w:r w:rsidRPr="00375B58">
        <w:rPr>
          <w:spacing w:val="1"/>
          <w:sz w:val="24"/>
          <w:szCs w:val="24"/>
        </w:rPr>
        <w:t xml:space="preserve"> </w:t>
      </w:r>
      <w:r w:rsidRPr="00375B58">
        <w:rPr>
          <w:sz w:val="24"/>
          <w:szCs w:val="24"/>
        </w:rPr>
        <w:t>возможности протекания</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превращений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различных</w:t>
      </w:r>
      <w:r w:rsidRPr="00375B58">
        <w:rPr>
          <w:spacing w:val="2"/>
          <w:sz w:val="24"/>
          <w:szCs w:val="24"/>
        </w:rPr>
        <w:t xml:space="preserve"> </w:t>
      </w:r>
      <w:r w:rsidRPr="00375B58">
        <w:rPr>
          <w:sz w:val="24"/>
          <w:szCs w:val="24"/>
        </w:rPr>
        <w:t>условиях;</w:t>
      </w:r>
    </w:p>
    <w:p w:rsidR="004100ED" w:rsidRPr="00375B58" w:rsidRDefault="004100ED" w:rsidP="0086497C">
      <w:pPr>
        <w:pStyle w:val="af2"/>
        <w:widowControl w:val="0"/>
        <w:numPr>
          <w:ilvl w:val="0"/>
          <w:numId w:val="38"/>
        </w:numPr>
        <w:tabs>
          <w:tab w:val="left" w:pos="1743"/>
        </w:tabs>
        <w:autoSpaceDE w:val="0"/>
        <w:autoSpaceDN w:val="0"/>
        <w:ind w:left="0" w:right="369" w:firstLine="567"/>
        <w:contextualSpacing w:val="0"/>
        <w:jc w:val="both"/>
        <w:divId w:val="1547135805"/>
        <w:rPr>
          <w:sz w:val="24"/>
          <w:szCs w:val="24"/>
        </w:rPr>
      </w:pPr>
      <w:r w:rsidRPr="00375B58">
        <w:rPr>
          <w:i/>
          <w:sz w:val="24"/>
          <w:szCs w:val="24"/>
        </w:rPr>
        <w:t xml:space="preserve">вычислять </w:t>
      </w:r>
      <w:r w:rsidRPr="00375B58">
        <w:rPr>
          <w:sz w:val="24"/>
          <w:szCs w:val="24"/>
        </w:rPr>
        <w:t>относительную</w:t>
      </w:r>
      <w:r w:rsidRPr="00375B58">
        <w:rPr>
          <w:spacing w:val="1"/>
          <w:sz w:val="24"/>
          <w:szCs w:val="24"/>
        </w:rPr>
        <w:t xml:space="preserve"> </w:t>
      </w:r>
      <w:r w:rsidRPr="00375B58">
        <w:rPr>
          <w:sz w:val="24"/>
          <w:szCs w:val="24"/>
        </w:rPr>
        <w:t>молекулярную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молярную</w:t>
      </w:r>
      <w:r w:rsidRPr="00375B58">
        <w:rPr>
          <w:spacing w:val="1"/>
          <w:sz w:val="24"/>
          <w:szCs w:val="24"/>
        </w:rPr>
        <w:t xml:space="preserve"> </w:t>
      </w:r>
      <w:r w:rsidRPr="00375B58">
        <w:rPr>
          <w:sz w:val="24"/>
          <w:szCs w:val="24"/>
        </w:rPr>
        <w:t>массы</w:t>
      </w:r>
      <w:r w:rsidRPr="00375B58">
        <w:rPr>
          <w:spacing w:val="1"/>
          <w:sz w:val="24"/>
          <w:szCs w:val="24"/>
        </w:rPr>
        <w:t xml:space="preserve"> </w:t>
      </w:r>
      <w:r w:rsidRPr="00375B58">
        <w:rPr>
          <w:sz w:val="24"/>
          <w:szCs w:val="24"/>
        </w:rPr>
        <w:t>веществ;</w:t>
      </w:r>
      <w:r w:rsidRPr="00375B58">
        <w:rPr>
          <w:spacing w:val="60"/>
          <w:sz w:val="24"/>
          <w:szCs w:val="24"/>
        </w:rPr>
        <w:t xml:space="preserve"> </w:t>
      </w:r>
      <w:r w:rsidRPr="00375B58">
        <w:rPr>
          <w:sz w:val="24"/>
          <w:szCs w:val="24"/>
        </w:rPr>
        <w:t>массовую</w:t>
      </w:r>
      <w:r w:rsidRPr="00375B58">
        <w:rPr>
          <w:spacing w:val="1"/>
          <w:sz w:val="24"/>
          <w:szCs w:val="24"/>
        </w:rPr>
        <w:t xml:space="preserve"> </w:t>
      </w:r>
      <w:r w:rsidRPr="00375B58">
        <w:rPr>
          <w:sz w:val="24"/>
          <w:szCs w:val="24"/>
        </w:rPr>
        <w:t>долю химического элемента по формуле соединения; массовую долю вещества в растворе;</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расчёты по</w:t>
      </w:r>
      <w:r w:rsidRPr="00375B58">
        <w:rPr>
          <w:spacing w:val="2"/>
          <w:sz w:val="24"/>
          <w:szCs w:val="24"/>
        </w:rPr>
        <w:t xml:space="preserve"> </w:t>
      </w:r>
      <w:r w:rsidRPr="00375B58">
        <w:rPr>
          <w:sz w:val="24"/>
          <w:szCs w:val="24"/>
        </w:rPr>
        <w:t>уравнению</w:t>
      </w:r>
      <w:r w:rsidRPr="00375B58">
        <w:rPr>
          <w:spacing w:val="-2"/>
          <w:sz w:val="24"/>
          <w:szCs w:val="24"/>
        </w:rPr>
        <w:t xml:space="preserve"> </w:t>
      </w:r>
      <w:r w:rsidRPr="00375B58">
        <w:rPr>
          <w:sz w:val="24"/>
          <w:szCs w:val="24"/>
        </w:rPr>
        <w:t>химической</w:t>
      </w:r>
      <w:r w:rsidRPr="00375B58">
        <w:rPr>
          <w:spacing w:val="-3"/>
          <w:sz w:val="24"/>
          <w:szCs w:val="24"/>
        </w:rPr>
        <w:t xml:space="preserve"> </w:t>
      </w:r>
      <w:r w:rsidRPr="00375B58">
        <w:rPr>
          <w:sz w:val="24"/>
          <w:szCs w:val="24"/>
        </w:rPr>
        <w:t>реакции;</w:t>
      </w:r>
    </w:p>
    <w:p w:rsidR="004100ED" w:rsidRPr="00375B58" w:rsidRDefault="004100ED" w:rsidP="0086497C">
      <w:pPr>
        <w:pStyle w:val="af2"/>
        <w:widowControl w:val="0"/>
        <w:numPr>
          <w:ilvl w:val="0"/>
          <w:numId w:val="38"/>
        </w:numPr>
        <w:tabs>
          <w:tab w:val="left" w:pos="1803"/>
        </w:tabs>
        <w:autoSpaceDE w:val="0"/>
        <w:autoSpaceDN w:val="0"/>
        <w:spacing w:before="1"/>
        <w:ind w:left="0" w:right="366" w:firstLine="567"/>
        <w:contextualSpacing w:val="0"/>
        <w:jc w:val="both"/>
        <w:divId w:val="1547135805"/>
        <w:rPr>
          <w:sz w:val="24"/>
          <w:szCs w:val="24"/>
        </w:rPr>
      </w:pPr>
      <w:r w:rsidRPr="00375B58">
        <w:rPr>
          <w:i/>
          <w:sz w:val="24"/>
          <w:szCs w:val="24"/>
        </w:rPr>
        <w:t xml:space="preserve">применять </w:t>
      </w:r>
      <w:r w:rsidRPr="00375B58">
        <w:rPr>
          <w:sz w:val="24"/>
          <w:szCs w:val="24"/>
        </w:rPr>
        <w:t>основные</w:t>
      </w:r>
      <w:r w:rsidRPr="00375B58">
        <w:rPr>
          <w:spacing w:val="1"/>
          <w:sz w:val="24"/>
          <w:szCs w:val="24"/>
        </w:rPr>
        <w:t xml:space="preserve"> </w:t>
      </w:r>
      <w:r w:rsidRPr="00375B58">
        <w:rPr>
          <w:sz w:val="24"/>
          <w:szCs w:val="24"/>
        </w:rPr>
        <w:t>операции</w:t>
      </w:r>
      <w:r w:rsidRPr="00375B58">
        <w:rPr>
          <w:spacing w:val="1"/>
          <w:sz w:val="24"/>
          <w:szCs w:val="24"/>
        </w:rPr>
        <w:t xml:space="preserve"> </w:t>
      </w:r>
      <w:r w:rsidRPr="00375B58">
        <w:rPr>
          <w:sz w:val="24"/>
          <w:szCs w:val="24"/>
        </w:rPr>
        <w:t>мыслительной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анализ</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синтез,</w:t>
      </w:r>
      <w:r w:rsidRPr="00375B58">
        <w:rPr>
          <w:spacing w:val="1"/>
          <w:sz w:val="24"/>
          <w:szCs w:val="24"/>
        </w:rPr>
        <w:t xml:space="preserve"> </w:t>
      </w:r>
      <w:r w:rsidRPr="00375B58">
        <w:rPr>
          <w:sz w:val="24"/>
          <w:szCs w:val="24"/>
        </w:rPr>
        <w:t>сравнение, обобщение, систематизацию, классификацию, выявление причинно-следственных</w:t>
      </w:r>
      <w:r w:rsidRPr="00375B58">
        <w:rPr>
          <w:spacing w:val="1"/>
          <w:sz w:val="24"/>
          <w:szCs w:val="24"/>
        </w:rPr>
        <w:t xml:space="preserve"> </w:t>
      </w:r>
      <w:r w:rsidRPr="00375B58">
        <w:rPr>
          <w:sz w:val="24"/>
          <w:szCs w:val="24"/>
        </w:rPr>
        <w:t>связей — для изучения свойств веществ и химических реакций; естественно-научные методы</w:t>
      </w:r>
      <w:r w:rsidRPr="00375B58">
        <w:rPr>
          <w:spacing w:val="1"/>
          <w:sz w:val="24"/>
          <w:szCs w:val="24"/>
        </w:rPr>
        <w:t xml:space="preserve"> </w:t>
      </w:r>
      <w:r w:rsidRPr="00375B58">
        <w:rPr>
          <w:sz w:val="24"/>
          <w:szCs w:val="24"/>
        </w:rPr>
        <w:t>познания</w:t>
      </w:r>
      <w:r w:rsidRPr="00375B58">
        <w:rPr>
          <w:spacing w:val="-2"/>
          <w:sz w:val="24"/>
          <w:szCs w:val="24"/>
        </w:rPr>
        <w:t xml:space="preserve"> </w:t>
      </w:r>
      <w:r w:rsidRPr="00375B58">
        <w:rPr>
          <w:sz w:val="24"/>
          <w:szCs w:val="24"/>
        </w:rPr>
        <w:t>—</w:t>
      </w:r>
      <w:r w:rsidRPr="00375B58">
        <w:rPr>
          <w:spacing w:val="-2"/>
          <w:sz w:val="24"/>
          <w:szCs w:val="24"/>
        </w:rPr>
        <w:t xml:space="preserve"> </w:t>
      </w:r>
      <w:r w:rsidRPr="00375B58">
        <w:rPr>
          <w:sz w:val="24"/>
          <w:szCs w:val="24"/>
        </w:rPr>
        <w:t>наблюдение,</w:t>
      </w:r>
      <w:r w:rsidRPr="00375B58">
        <w:rPr>
          <w:spacing w:val="-3"/>
          <w:sz w:val="24"/>
          <w:szCs w:val="24"/>
        </w:rPr>
        <w:t xml:space="preserve"> </w:t>
      </w:r>
      <w:r w:rsidRPr="00375B58">
        <w:rPr>
          <w:sz w:val="24"/>
          <w:szCs w:val="24"/>
        </w:rPr>
        <w:t>измерение,</w:t>
      </w:r>
      <w:r w:rsidRPr="00375B58">
        <w:rPr>
          <w:spacing w:val="-2"/>
          <w:sz w:val="24"/>
          <w:szCs w:val="24"/>
        </w:rPr>
        <w:t xml:space="preserve"> </w:t>
      </w:r>
      <w:r w:rsidRPr="00375B58">
        <w:rPr>
          <w:sz w:val="24"/>
          <w:szCs w:val="24"/>
        </w:rPr>
        <w:t>моделирование,</w:t>
      </w:r>
      <w:r w:rsidRPr="00375B58">
        <w:rPr>
          <w:spacing w:val="-3"/>
          <w:sz w:val="24"/>
          <w:szCs w:val="24"/>
        </w:rPr>
        <w:t xml:space="preserve"> </w:t>
      </w:r>
      <w:r w:rsidRPr="00375B58">
        <w:rPr>
          <w:sz w:val="24"/>
          <w:szCs w:val="24"/>
        </w:rPr>
        <w:t>эксперимент</w:t>
      </w:r>
      <w:r w:rsidRPr="00375B58">
        <w:rPr>
          <w:spacing w:val="-2"/>
          <w:sz w:val="24"/>
          <w:szCs w:val="24"/>
        </w:rPr>
        <w:t xml:space="preserve"> </w:t>
      </w:r>
      <w:r w:rsidRPr="00375B58">
        <w:rPr>
          <w:sz w:val="24"/>
          <w:szCs w:val="24"/>
        </w:rPr>
        <w:t>(реальный</w:t>
      </w:r>
      <w:r w:rsidRPr="00375B58">
        <w:rPr>
          <w:spacing w:val="-3"/>
          <w:sz w:val="24"/>
          <w:szCs w:val="24"/>
        </w:rPr>
        <w:t xml:space="preserve"> </w:t>
      </w:r>
      <w:r w:rsidRPr="00375B58">
        <w:rPr>
          <w:sz w:val="24"/>
          <w:szCs w:val="24"/>
        </w:rPr>
        <w:t>и</w:t>
      </w:r>
      <w:r w:rsidRPr="00375B58">
        <w:rPr>
          <w:spacing w:val="-2"/>
          <w:sz w:val="24"/>
          <w:szCs w:val="24"/>
        </w:rPr>
        <w:t xml:space="preserve"> </w:t>
      </w:r>
      <w:r w:rsidRPr="00375B58">
        <w:rPr>
          <w:sz w:val="24"/>
          <w:szCs w:val="24"/>
        </w:rPr>
        <w:t>мысленный);</w:t>
      </w:r>
    </w:p>
    <w:p w:rsidR="004100ED" w:rsidRPr="00375B58" w:rsidRDefault="004100ED" w:rsidP="0086497C">
      <w:pPr>
        <w:pStyle w:val="af2"/>
        <w:widowControl w:val="0"/>
        <w:numPr>
          <w:ilvl w:val="0"/>
          <w:numId w:val="38"/>
        </w:numPr>
        <w:tabs>
          <w:tab w:val="left" w:pos="1803"/>
        </w:tabs>
        <w:autoSpaceDE w:val="0"/>
        <w:autoSpaceDN w:val="0"/>
        <w:ind w:left="0" w:right="368" w:firstLine="567"/>
        <w:contextualSpacing w:val="0"/>
        <w:jc w:val="both"/>
        <w:divId w:val="1547135805"/>
        <w:rPr>
          <w:sz w:val="24"/>
          <w:szCs w:val="24"/>
        </w:rPr>
      </w:pPr>
      <w:r w:rsidRPr="00375B58">
        <w:rPr>
          <w:i/>
          <w:sz w:val="24"/>
          <w:szCs w:val="24"/>
        </w:rPr>
        <w:t xml:space="preserve">следовать </w:t>
      </w:r>
      <w:r w:rsidRPr="00375B58">
        <w:rPr>
          <w:sz w:val="24"/>
          <w:szCs w:val="24"/>
        </w:rPr>
        <w:t>правилам</w:t>
      </w:r>
      <w:r w:rsidRPr="00375B58">
        <w:rPr>
          <w:spacing w:val="1"/>
          <w:sz w:val="24"/>
          <w:szCs w:val="24"/>
        </w:rPr>
        <w:t xml:space="preserve"> </w:t>
      </w:r>
      <w:r w:rsidRPr="00375B58">
        <w:rPr>
          <w:sz w:val="24"/>
          <w:szCs w:val="24"/>
        </w:rPr>
        <w:t>пользования</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1"/>
          <w:sz w:val="24"/>
          <w:szCs w:val="24"/>
        </w:rPr>
        <w:t xml:space="preserve"> </w:t>
      </w:r>
      <w:r w:rsidRPr="00375B58">
        <w:rPr>
          <w:sz w:val="24"/>
          <w:szCs w:val="24"/>
        </w:rPr>
        <w:t>оборудованием, а также правилам обращения с веществами в соответствии с инструкциями по</w:t>
      </w:r>
      <w:r w:rsidRPr="00375B58">
        <w:rPr>
          <w:spacing w:val="-57"/>
          <w:sz w:val="24"/>
          <w:szCs w:val="24"/>
        </w:rPr>
        <w:t xml:space="preserve"> </w:t>
      </w:r>
      <w:r w:rsidRPr="00375B58">
        <w:rPr>
          <w:sz w:val="24"/>
          <w:szCs w:val="24"/>
        </w:rPr>
        <w:t>выполнению</w:t>
      </w:r>
      <w:r w:rsidRPr="00375B58">
        <w:rPr>
          <w:spacing w:val="1"/>
          <w:sz w:val="24"/>
          <w:szCs w:val="24"/>
        </w:rPr>
        <w:t xml:space="preserve"> </w:t>
      </w:r>
      <w:r w:rsidRPr="00375B58">
        <w:rPr>
          <w:sz w:val="24"/>
          <w:szCs w:val="24"/>
        </w:rPr>
        <w:t>лабораторных</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опытов</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получению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собиранию</w:t>
      </w:r>
      <w:r w:rsidRPr="00375B58">
        <w:rPr>
          <w:spacing w:val="1"/>
          <w:sz w:val="24"/>
          <w:szCs w:val="24"/>
        </w:rPr>
        <w:t xml:space="preserve"> </w:t>
      </w:r>
      <w:r w:rsidRPr="00375B58">
        <w:rPr>
          <w:sz w:val="24"/>
          <w:szCs w:val="24"/>
        </w:rPr>
        <w:t>газообразных</w:t>
      </w:r>
      <w:r w:rsidRPr="00375B58">
        <w:rPr>
          <w:spacing w:val="-57"/>
          <w:sz w:val="24"/>
          <w:szCs w:val="24"/>
        </w:rPr>
        <w:t xml:space="preserve"> </w:t>
      </w:r>
      <w:r w:rsidRPr="00375B58">
        <w:rPr>
          <w:sz w:val="24"/>
          <w:szCs w:val="24"/>
        </w:rPr>
        <w:t>веществ (водорода и кислорода), приготовлению растворов с определённой массовой долей</w:t>
      </w:r>
      <w:r w:rsidRPr="00375B58">
        <w:rPr>
          <w:spacing w:val="1"/>
          <w:sz w:val="24"/>
          <w:szCs w:val="24"/>
        </w:rPr>
        <w:t xml:space="preserve"> </w:t>
      </w:r>
      <w:r w:rsidRPr="00375B58">
        <w:rPr>
          <w:sz w:val="24"/>
          <w:szCs w:val="24"/>
        </w:rPr>
        <w:t>растворённого</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планировать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эксперименты</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распознаванию растворов щелочей и кислот с помощью индикаторов (лакмус, фенолфталеин,</w:t>
      </w:r>
      <w:r w:rsidRPr="00375B58">
        <w:rPr>
          <w:spacing w:val="1"/>
          <w:sz w:val="24"/>
          <w:szCs w:val="24"/>
        </w:rPr>
        <w:t xml:space="preserve"> </w:t>
      </w:r>
      <w:r w:rsidRPr="00375B58">
        <w:rPr>
          <w:sz w:val="24"/>
          <w:szCs w:val="24"/>
        </w:rPr>
        <w:t>метилоранж</w:t>
      </w:r>
      <w:r w:rsidRPr="00375B58">
        <w:rPr>
          <w:spacing w:val="-1"/>
          <w:sz w:val="24"/>
          <w:szCs w:val="24"/>
        </w:rPr>
        <w:t xml:space="preserve"> </w:t>
      </w:r>
      <w:r w:rsidRPr="00375B58">
        <w:rPr>
          <w:sz w:val="24"/>
          <w:szCs w:val="24"/>
        </w:rPr>
        <w:t>и др.).</w:t>
      </w:r>
    </w:p>
    <w:p w:rsidR="004100ED" w:rsidRPr="00375B58" w:rsidRDefault="004100ED" w:rsidP="007B4865">
      <w:pPr>
        <w:pStyle w:val="af4"/>
        <w:spacing w:before="4"/>
        <w:ind w:firstLine="567"/>
        <w:jc w:val="both"/>
        <w:divId w:val="1547135805"/>
      </w:pPr>
    </w:p>
    <w:p w:rsidR="004100ED" w:rsidRPr="00375B58" w:rsidRDefault="004100ED" w:rsidP="0086497C">
      <w:pPr>
        <w:pStyle w:val="af2"/>
        <w:widowControl w:val="0"/>
        <w:numPr>
          <w:ilvl w:val="0"/>
          <w:numId w:val="39"/>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4100ED" w:rsidRPr="00375B58" w:rsidRDefault="004100ED" w:rsidP="0086497C">
      <w:pPr>
        <w:pStyle w:val="af2"/>
        <w:widowControl w:val="0"/>
        <w:numPr>
          <w:ilvl w:val="0"/>
          <w:numId w:val="37"/>
        </w:numPr>
        <w:tabs>
          <w:tab w:val="left" w:pos="1743"/>
        </w:tabs>
        <w:autoSpaceDE w:val="0"/>
        <w:autoSpaceDN w:val="0"/>
        <w:spacing w:before="115"/>
        <w:ind w:left="0" w:right="366" w:firstLine="567"/>
        <w:contextualSpacing w:val="0"/>
        <w:jc w:val="both"/>
        <w:divId w:val="1547135805"/>
        <w:rPr>
          <w:sz w:val="24"/>
          <w:szCs w:val="24"/>
        </w:rPr>
      </w:pPr>
      <w:r w:rsidRPr="00375B58">
        <w:rPr>
          <w:i/>
          <w:sz w:val="24"/>
          <w:szCs w:val="24"/>
        </w:rPr>
        <w:t>раскрывать</w:t>
      </w:r>
      <w:r w:rsidRPr="00375B58">
        <w:rPr>
          <w:i/>
          <w:spacing w:val="1"/>
          <w:sz w:val="24"/>
          <w:szCs w:val="24"/>
        </w:rPr>
        <w:t xml:space="preserve"> </w:t>
      </w:r>
      <w:r w:rsidRPr="00375B58">
        <w:rPr>
          <w:i/>
          <w:sz w:val="24"/>
          <w:szCs w:val="24"/>
        </w:rPr>
        <w:t xml:space="preserve">смысл </w:t>
      </w:r>
      <w:r w:rsidRPr="00375B58">
        <w:rPr>
          <w:sz w:val="24"/>
          <w:szCs w:val="24"/>
        </w:rPr>
        <w:t>основных</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понятий:</w:t>
      </w:r>
      <w:r w:rsidRPr="00375B58">
        <w:rPr>
          <w:spacing w:val="1"/>
          <w:sz w:val="24"/>
          <w:szCs w:val="24"/>
        </w:rPr>
        <w:t xml:space="preserve"> </w:t>
      </w:r>
      <w:r w:rsidRPr="00375B58">
        <w:rPr>
          <w:sz w:val="24"/>
          <w:szCs w:val="24"/>
        </w:rPr>
        <w:t>химический</w:t>
      </w:r>
      <w:r w:rsidRPr="00375B58">
        <w:rPr>
          <w:spacing w:val="1"/>
          <w:sz w:val="24"/>
          <w:szCs w:val="24"/>
        </w:rPr>
        <w:t xml:space="preserve"> </w:t>
      </w:r>
      <w:r w:rsidRPr="00375B58">
        <w:rPr>
          <w:sz w:val="24"/>
          <w:szCs w:val="24"/>
        </w:rPr>
        <w:t>элемент,</w:t>
      </w:r>
      <w:r w:rsidRPr="00375B58">
        <w:rPr>
          <w:spacing w:val="1"/>
          <w:sz w:val="24"/>
          <w:szCs w:val="24"/>
        </w:rPr>
        <w:t xml:space="preserve"> </w:t>
      </w:r>
      <w:r w:rsidRPr="00375B58">
        <w:rPr>
          <w:sz w:val="24"/>
          <w:szCs w:val="24"/>
        </w:rPr>
        <w:t>атом,</w:t>
      </w:r>
      <w:r w:rsidRPr="00375B58">
        <w:rPr>
          <w:spacing w:val="1"/>
          <w:sz w:val="24"/>
          <w:szCs w:val="24"/>
        </w:rPr>
        <w:t xml:space="preserve"> </w:t>
      </w:r>
      <w:r w:rsidRPr="00375B58">
        <w:rPr>
          <w:sz w:val="24"/>
          <w:szCs w:val="24"/>
        </w:rPr>
        <w:t>молекула,</w:t>
      </w:r>
      <w:r w:rsidRPr="00375B58">
        <w:rPr>
          <w:spacing w:val="1"/>
          <w:sz w:val="24"/>
          <w:szCs w:val="24"/>
        </w:rPr>
        <w:t xml:space="preserve"> </w:t>
      </w:r>
      <w:r w:rsidRPr="00375B58">
        <w:rPr>
          <w:sz w:val="24"/>
          <w:szCs w:val="24"/>
        </w:rPr>
        <w:t>ион,</w:t>
      </w:r>
      <w:r w:rsidRPr="00375B58">
        <w:rPr>
          <w:spacing w:val="1"/>
          <w:sz w:val="24"/>
          <w:szCs w:val="24"/>
        </w:rPr>
        <w:t xml:space="preserve"> </w:t>
      </w:r>
      <w:r w:rsidRPr="00375B58">
        <w:rPr>
          <w:sz w:val="24"/>
          <w:szCs w:val="24"/>
        </w:rPr>
        <w:t>катион,</w:t>
      </w:r>
      <w:r w:rsidRPr="00375B58">
        <w:rPr>
          <w:spacing w:val="1"/>
          <w:sz w:val="24"/>
          <w:szCs w:val="24"/>
        </w:rPr>
        <w:t xml:space="preserve"> </w:t>
      </w:r>
      <w:r w:rsidRPr="00375B58">
        <w:rPr>
          <w:sz w:val="24"/>
          <w:szCs w:val="24"/>
        </w:rPr>
        <w:t>анион,</w:t>
      </w:r>
      <w:r w:rsidRPr="00375B58">
        <w:rPr>
          <w:spacing w:val="1"/>
          <w:sz w:val="24"/>
          <w:szCs w:val="24"/>
        </w:rPr>
        <w:t xml:space="preserve"> </w:t>
      </w:r>
      <w:r w:rsidRPr="00375B58">
        <w:rPr>
          <w:sz w:val="24"/>
          <w:szCs w:val="24"/>
        </w:rPr>
        <w:t>простое</w:t>
      </w:r>
      <w:r w:rsidRPr="00375B58">
        <w:rPr>
          <w:spacing w:val="1"/>
          <w:sz w:val="24"/>
          <w:szCs w:val="24"/>
        </w:rPr>
        <w:t xml:space="preserve"> </w:t>
      </w:r>
      <w:r w:rsidRPr="00375B58">
        <w:rPr>
          <w:sz w:val="24"/>
          <w:szCs w:val="24"/>
        </w:rPr>
        <w:t>вещество,</w:t>
      </w:r>
      <w:r w:rsidRPr="00375B58">
        <w:rPr>
          <w:spacing w:val="1"/>
          <w:sz w:val="24"/>
          <w:szCs w:val="24"/>
        </w:rPr>
        <w:t xml:space="preserve"> </w:t>
      </w:r>
      <w:r w:rsidRPr="00375B58">
        <w:rPr>
          <w:sz w:val="24"/>
          <w:szCs w:val="24"/>
        </w:rPr>
        <w:t>сложное</w:t>
      </w:r>
      <w:r w:rsidRPr="00375B58">
        <w:rPr>
          <w:spacing w:val="1"/>
          <w:sz w:val="24"/>
          <w:szCs w:val="24"/>
        </w:rPr>
        <w:t xml:space="preserve"> </w:t>
      </w:r>
      <w:r w:rsidRPr="00375B58">
        <w:rPr>
          <w:sz w:val="24"/>
          <w:szCs w:val="24"/>
        </w:rPr>
        <w:t>вещество,</w:t>
      </w:r>
      <w:r w:rsidRPr="00375B58">
        <w:rPr>
          <w:spacing w:val="1"/>
          <w:sz w:val="24"/>
          <w:szCs w:val="24"/>
        </w:rPr>
        <w:t xml:space="preserve"> </w:t>
      </w:r>
      <w:r w:rsidRPr="00375B58">
        <w:rPr>
          <w:sz w:val="24"/>
          <w:szCs w:val="24"/>
        </w:rPr>
        <w:t>валентность,</w:t>
      </w:r>
      <w:r w:rsidRPr="00375B58">
        <w:rPr>
          <w:spacing w:val="1"/>
          <w:sz w:val="24"/>
          <w:szCs w:val="24"/>
        </w:rPr>
        <w:t xml:space="preserve"> </w:t>
      </w:r>
      <w:r w:rsidRPr="00375B58">
        <w:rPr>
          <w:sz w:val="24"/>
          <w:szCs w:val="24"/>
        </w:rPr>
        <w:t>электроотрицательность, степень окисления, химическая реакция, химическая связь, тепловой</w:t>
      </w:r>
      <w:r w:rsidRPr="00375B58">
        <w:rPr>
          <w:spacing w:val="1"/>
          <w:sz w:val="24"/>
          <w:szCs w:val="24"/>
        </w:rPr>
        <w:t xml:space="preserve"> </w:t>
      </w:r>
      <w:r w:rsidRPr="00375B58">
        <w:rPr>
          <w:sz w:val="24"/>
          <w:szCs w:val="24"/>
        </w:rPr>
        <w:t>эффект</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моль,</w:t>
      </w:r>
      <w:r w:rsidRPr="00375B58">
        <w:rPr>
          <w:spacing w:val="1"/>
          <w:sz w:val="24"/>
          <w:szCs w:val="24"/>
        </w:rPr>
        <w:t xml:space="preserve"> </w:t>
      </w:r>
      <w:r w:rsidRPr="00375B58">
        <w:rPr>
          <w:sz w:val="24"/>
          <w:szCs w:val="24"/>
        </w:rPr>
        <w:t>молярный</w:t>
      </w:r>
      <w:r w:rsidRPr="00375B58">
        <w:rPr>
          <w:spacing w:val="1"/>
          <w:sz w:val="24"/>
          <w:szCs w:val="24"/>
        </w:rPr>
        <w:t xml:space="preserve"> </w:t>
      </w:r>
      <w:r w:rsidRPr="00375B58">
        <w:rPr>
          <w:sz w:val="24"/>
          <w:szCs w:val="24"/>
        </w:rPr>
        <w:t>объём,</w:t>
      </w:r>
      <w:r w:rsidRPr="00375B58">
        <w:rPr>
          <w:spacing w:val="1"/>
          <w:sz w:val="24"/>
          <w:szCs w:val="24"/>
        </w:rPr>
        <w:t xml:space="preserve"> </w:t>
      </w:r>
      <w:r w:rsidRPr="00375B58">
        <w:rPr>
          <w:sz w:val="24"/>
          <w:szCs w:val="24"/>
        </w:rPr>
        <w:t>раствор;</w:t>
      </w:r>
      <w:r w:rsidRPr="00375B58">
        <w:rPr>
          <w:spacing w:val="1"/>
          <w:sz w:val="24"/>
          <w:szCs w:val="24"/>
        </w:rPr>
        <w:t xml:space="preserve"> </w:t>
      </w:r>
      <w:r w:rsidRPr="00375B58">
        <w:rPr>
          <w:sz w:val="24"/>
          <w:szCs w:val="24"/>
        </w:rPr>
        <w:t>электролиты,</w:t>
      </w:r>
      <w:r w:rsidRPr="00375B58">
        <w:rPr>
          <w:spacing w:val="1"/>
          <w:sz w:val="24"/>
          <w:szCs w:val="24"/>
        </w:rPr>
        <w:t xml:space="preserve"> </w:t>
      </w:r>
      <w:r w:rsidRPr="00375B58">
        <w:rPr>
          <w:sz w:val="24"/>
          <w:szCs w:val="24"/>
        </w:rPr>
        <w:t>неэлектролиты,</w:t>
      </w:r>
      <w:r w:rsidRPr="00375B58">
        <w:rPr>
          <w:spacing w:val="1"/>
          <w:sz w:val="24"/>
          <w:szCs w:val="24"/>
        </w:rPr>
        <w:t xml:space="preserve"> </w:t>
      </w:r>
      <w:r w:rsidRPr="00375B58">
        <w:rPr>
          <w:sz w:val="24"/>
          <w:szCs w:val="24"/>
        </w:rPr>
        <w:t>электролитическая</w:t>
      </w:r>
      <w:r w:rsidRPr="00375B58">
        <w:rPr>
          <w:spacing w:val="1"/>
          <w:sz w:val="24"/>
          <w:szCs w:val="24"/>
        </w:rPr>
        <w:t xml:space="preserve"> </w:t>
      </w:r>
      <w:r w:rsidRPr="00375B58">
        <w:rPr>
          <w:sz w:val="24"/>
          <w:szCs w:val="24"/>
        </w:rPr>
        <w:t>диссоциация,</w:t>
      </w:r>
      <w:r w:rsidRPr="00375B58">
        <w:rPr>
          <w:spacing w:val="1"/>
          <w:sz w:val="24"/>
          <w:szCs w:val="24"/>
        </w:rPr>
        <w:t xml:space="preserve"> </w:t>
      </w:r>
      <w:r w:rsidRPr="00375B58">
        <w:rPr>
          <w:sz w:val="24"/>
          <w:szCs w:val="24"/>
        </w:rPr>
        <w:t>реакции</w:t>
      </w:r>
      <w:r w:rsidRPr="00375B58">
        <w:rPr>
          <w:spacing w:val="1"/>
          <w:sz w:val="24"/>
          <w:szCs w:val="24"/>
        </w:rPr>
        <w:t xml:space="preserve"> </w:t>
      </w:r>
      <w:r w:rsidRPr="00375B58">
        <w:rPr>
          <w:sz w:val="24"/>
          <w:szCs w:val="24"/>
        </w:rPr>
        <w:t>ионного</w:t>
      </w:r>
      <w:r w:rsidRPr="00375B58">
        <w:rPr>
          <w:spacing w:val="1"/>
          <w:sz w:val="24"/>
          <w:szCs w:val="24"/>
        </w:rPr>
        <w:t xml:space="preserve"> </w:t>
      </w:r>
      <w:r w:rsidRPr="00375B58">
        <w:rPr>
          <w:sz w:val="24"/>
          <w:szCs w:val="24"/>
        </w:rPr>
        <w:t>обмена,</w:t>
      </w:r>
      <w:r w:rsidRPr="00375B58">
        <w:rPr>
          <w:spacing w:val="1"/>
          <w:sz w:val="24"/>
          <w:szCs w:val="24"/>
        </w:rPr>
        <w:t xml:space="preserve"> </w:t>
      </w:r>
      <w:r w:rsidRPr="00375B58">
        <w:rPr>
          <w:sz w:val="24"/>
          <w:szCs w:val="24"/>
        </w:rPr>
        <w:t>катализатор,</w:t>
      </w:r>
      <w:r w:rsidRPr="00375B58">
        <w:rPr>
          <w:spacing w:val="1"/>
          <w:sz w:val="24"/>
          <w:szCs w:val="24"/>
        </w:rPr>
        <w:t xml:space="preserve"> </w:t>
      </w:r>
      <w:r w:rsidRPr="00375B58">
        <w:rPr>
          <w:sz w:val="24"/>
          <w:szCs w:val="24"/>
        </w:rPr>
        <w:t>химическое</w:t>
      </w:r>
      <w:r w:rsidRPr="00375B58">
        <w:rPr>
          <w:spacing w:val="1"/>
          <w:sz w:val="24"/>
          <w:szCs w:val="24"/>
        </w:rPr>
        <w:t xml:space="preserve"> </w:t>
      </w:r>
      <w:r w:rsidRPr="00375B58">
        <w:rPr>
          <w:sz w:val="24"/>
          <w:szCs w:val="24"/>
        </w:rPr>
        <w:t>равновесие, обратимые и необратимые реакции, окислительно-восстановительные реакции,</w:t>
      </w:r>
      <w:r w:rsidRPr="00375B58">
        <w:rPr>
          <w:spacing w:val="1"/>
          <w:sz w:val="24"/>
          <w:szCs w:val="24"/>
        </w:rPr>
        <w:t xml:space="preserve"> </w:t>
      </w:r>
      <w:r w:rsidRPr="00375B58">
        <w:rPr>
          <w:sz w:val="24"/>
          <w:szCs w:val="24"/>
        </w:rPr>
        <w:t>окислитель,</w:t>
      </w:r>
      <w:r w:rsidRPr="00375B58">
        <w:rPr>
          <w:spacing w:val="1"/>
          <w:sz w:val="24"/>
          <w:szCs w:val="24"/>
        </w:rPr>
        <w:t xml:space="preserve"> </w:t>
      </w:r>
      <w:r w:rsidRPr="00375B58">
        <w:rPr>
          <w:sz w:val="24"/>
          <w:szCs w:val="24"/>
        </w:rPr>
        <w:t>восстановитель,</w:t>
      </w:r>
      <w:r w:rsidRPr="00375B58">
        <w:rPr>
          <w:spacing w:val="1"/>
          <w:sz w:val="24"/>
          <w:szCs w:val="24"/>
        </w:rPr>
        <w:t xml:space="preserve"> </w:t>
      </w:r>
      <w:r w:rsidRPr="00375B58">
        <w:rPr>
          <w:sz w:val="24"/>
          <w:szCs w:val="24"/>
        </w:rPr>
        <w:t>окисление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восстановление,</w:t>
      </w:r>
      <w:r w:rsidRPr="00375B58">
        <w:rPr>
          <w:spacing w:val="1"/>
          <w:sz w:val="24"/>
          <w:szCs w:val="24"/>
        </w:rPr>
        <w:t xml:space="preserve"> </w:t>
      </w:r>
      <w:r w:rsidRPr="00375B58">
        <w:rPr>
          <w:sz w:val="24"/>
          <w:szCs w:val="24"/>
        </w:rPr>
        <w:t>аллотропия,</w:t>
      </w:r>
      <w:r w:rsidRPr="00375B58">
        <w:rPr>
          <w:spacing w:val="1"/>
          <w:sz w:val="24"/>
          <w:szCs w:val="24"/>
        </w:rPr>
        <w:t xml:space="preserve"> </w:t>
      </w:r>
      <w:r w:rsidRPr="00375B58">
        <w:rPr>
          <w:sz w:val="24"/>
          <w:szCs w:val="24"/>
        </w:rPr>
        <w:t>амфотерность,</w:t>
      </w:r>
      <w:r w:rsidRPr="00375B58">
        <w:rPr>
          <w:spacing w:val="1"/>
          <w:sz w:val="24"/>
          <w:szCs w:val="24"/>
        </w:rPr>
        <w:t xml:space="preserve"> </w:t>
      </w:r>
      <w:r w:rsidRPr="00375B58">
        <w:rPr>
          <w:sz w:val="24"/>
          <w:szCs w:val="24"/>
        </w:rPr>
        <w:t>химическая связь (ковалентная, ионная, металлическая), кристаллическая решётка, коррозия</w:t>
      </w:r>
      <w:r w:rsidRPr="00375B58">
        <w:rPr>
          <w:spacing w:val="1"/>
          <w:sz w:val="24"/>
          <w:szCs w:val="24"/>
        </w:rPr>
        <w:t xml:space="preserve"> </w:t>
      </w:r>
      <w:r w:rsidRPr="00375B58">
        <w:rPr>
          <w:sz w:val="24"/>
          <w:szCs w:val="24"/>
        </w:rPr>
        <w:t>металлов, сплавы; скорость химической реакции, предельно допустимая концентрация (ПДК)</w:t>
      </w:r>
      <w:r w:rsidRPr="00375B58">
        <w:rPr>
          <w:spacing w:val="1"/>
          <w:sz w:val="24"/>
          <w:szCs w:val="24"/>
        </w:rPr>
        <w:t xml:space="preserve"> </w:t>
      </w:r>
      <w:r w:rsidRPr="00375B58">
        <w:rPr>
          <w:sz w:val="24"/>
          <w:szCs w:val="24"/>
        </w:rPr>
        <w:t>вещества;</w:t>
      </w:r>
    </w:p>
    <w:p w:rsidR="004100ED" w:rsidRPr="00375B58" w:rsidRDefault="004100ED" w:rsidP="0086497C">
      <w:pPr>
        <w:pStyle w:val="af2"/>
        <w:widowControl w:val="0"/>
        <w:numPr>
          <w:ilvl w:val="0"/>
          <w:numId w:val="37"/>
        </w:numPr>
        <w:tabs>
          <w:tab w:val="left" w:pos="1743"/>
        </w:tabs>
        <w:autoSpaceDE w:val="0"/>
        <w:autoSpaceDN w:val="0"/>
        <w:spacing w:before="1"/>
        <w:ind w:left="0" w:right="370" w:firstLine="567"/>
        <w:contextualSpacing w:val="0"/>
        <w:jc w:val="both"/>
        <w:divId w:val="1547135805"/>
        <w:rPr>
          <w:sz w:val="24"/>
          <w:szCs w:val="24"/>
        </w:rPr>
      </w:pPr>
      <w:r w:rsidRPr="00375B58">
        <w:rPr>
          <w:i/>
          <w:sz w:val="24"/>
          <w:szCs w:val="24"/>
        </w:rPr>
        <w:t xml:space="preserve">иллюстрировать </w:t>
      </w:r>
      <w:r w:rsidRPr="00375B58">
        <w:rPr>
          <w:sz w:val="24"/>
          <w:szCs w:val="24"/>
        </w:rPr>
        <w:t>взаимосвязь основных химических понятий (см. п. 1) и применять</w:t>
      </w:r>
      <w:r w:rsidRPr="00375B58">
        <w:rPr>
          <w:spacing w:val="1"/>
          <w:sz w:val="24"/>
          <w:szCs w:val="24"/>
        </w:rPr>
        <w:t xml:space="preserve"> </w:t>
      </w:r>
      <w:r w:rsidRPr="00375B58">
        <w:rPr>
          <w:sz w:val="24"/>
          <w:szCs w:val="24"/>
        </w:rPr>
        <w:t>эти</w:t>
      </w:r>
      <w:r w:rsidRPr="00375B58">
        <w:rPr>
          <w:spacing w:val="-1"/>
          <w:sz w:val="24"/>
          <w:szCs w:val="24"/>
        </w:rPr>
        <w:t xml:space="preserve"> </w:t>
      </w:r>
      <w:r w:rsidRPr="00375B58">
        <w:rPr>
          <w:sz w:val="24"/>
          <w:szCs w:val="24"/>
        </w:rPr>
        <w:t>понятия при</w:t>
      </w:r>
      <w:r w:rsidRPr="00375B58">
        <w:rPr>
          <w:spacing w:val="-1"/>
          <w:sz w:val="24"/>
          <w:szCs w:val="24"/>
        </w:rPr>
        <w:t xml:space="preserve"> </w:t>
      </w:r>
      <w:r w:rsidRPr="00375B58">
        <w:rPr>
          <w:sz w:val="24"/>
          <w:szCs w:val="24"/>
        </w:rPr>
        <w:t>описании веществ и их</w:t>
      </w:r>
      <w:r w:rsidRPr="00375B58">
        <w:rPr>
          <w:spacing w:val="2"/>
          <w:sz w:val="24"/>
          <w:szCs w:val="24"/>
        </w:rPr>
        <w:t xml:space="preserve"> </w:t>
      </w:r>
      <w:r w:rsidRPr="00375B58">
        <w:rPr>
          <w:sz w:val="24"/>
          <w:szCs w:val="24"/>
        </w:rPr>
        <w:t>превращений;</w:t>
      </w:r>
    </w:p>
    <w:p w:rsidR="004100ED" w:rsidRPr="00375B58" w:rsidRDefault="004100ED" w:rsidP="0086497C">
      <w:pPr>
        <w:pStyle w:val="af2"/>
        <w:widowControl w:val="0"/>
        <w:numPr>
          <w:ilvl w:val="0"/>
          <w:numId w:val="37"/>
        </w:numPr>
        <w:tabs>
          <w:tab w:val="left" w:pos="1743"/>
        </w:tabs>
        <w:autoSpaceDE w:val="0"/>
        <w:autoSpaceDN w:val="0"/>
        <w:ind w:left="0" w:right="374" w:firstLine="567"/>
        <w:contextualSpacing w:val="0"/>
        <w:jc w:val="both"/>
        <w:divId w:val="1547135805"/>
        <w:rPr>
          <w:sz w:val="24"/>
          <w:szCs w:val="24"/>
        </w:rPr>
      </w:pPr>
      <w:r w:rsidRPr="00375B58">
        <w:rPr>
          <w:i/>
          <w:sz w:val="24"/>
          <w:szCs w:val="24"/>
        </w:rPr>
        <w:t xml:space="preserve">использовать </w:t>
      </w:r>
      <w:r w:rsidRPr="00375B58">
        <w:rPr>
          <w:sz w:val="24"/>
          <w:szCs w:val="24"/>
        </w:rPr>
        <w:t>химическую символику для составления формул веществ и уравнений</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реакций;</w:t>
      </w:r>
    </w:p>
    <w:p w:rsidR="004100ED" w:rsidRPr="00375B58" w:rsidRDefault="004100ED" w:rsidP="0086497C">
      <w:pPr>
        <w:pStyle w:val="af2"/>
        <w:widowControl w:val="0"/>
        <w:numPr>
          <w:ilvl w:val="0"/>
          <w:numId w:val="37"/>
        </w:numPr>
        <w:tabs>
          <w:tab w:val="left" w:pos="1743"/>
        </w:tabs>
        <w:autoSpaceDE w:val="0"/>
        <w:autoSpaceDN w:val="0"/>
        <w:ind w:left="0" w:right="368" w:firstLine="567"/>
        <w:contextualSpacing w:val="0"/>
        <w:jc w:val="both"/>
        <w:divId w:val="1547135805"/>
        <w:rPr>
          <w:sz w:val="24"/>
          <w:szCs w:val="24"/>
        </w:rPr>
      </w:pPr>
      <w:r w:rsidRPr="00375B58">
        <w:rPr>
          <w:i/>
          <w:sz w:val="24"/>
          <w:szCs w:val="24"/>
        </w:rPr>
        <w:t xml:space="preserve">определять </w:t>
      </w:r>
      <w:r w:rsidRPr="00375B58">
        <w:rPr>
          <w:sz w:val="24"/>
          <w:szCs w:val="24"/>
        </w:rPr>
        <w:t>валентность и степень окисления химических элементов в соединениях</w:t>
      </w:r>
      <w:r w:rsidRPr="00375B58">
        <w:rPr>
          <w:spacing w:val="1"/>
          <w:sz w:val="24"/>
          <w:szCs w:val="24"/>
        </w:rPr>
        <w:t xml:space="preserve"> </w:t>
      </w:r>
      <w:r w:rsidRPr="00375B58">
        <w:rPr>
          <w:sz w:val="24"/>
          <w:szCs w:val="24"/>
        </w:rPr>
        <w:t>различного</w:t>
      </w:r>
      <w:r w:rsidRPr="00375B58">
        <w:rPr>
          <w:spacing w:val="1"/>
          <w:sz w:val="24"/>
          <w:szCs w:val="24"/>
        </w:rPr>
        <w:t xml:space="preserve"> </w:t>
      </w:r>
      <w:r w:rsidRPr="00375B58">
        <w:rPr>
          <w:sz w:val="24"/>
          <w:szCs w:val="24"/>
        </w:rPr>
        <w:t>состава;</w:t>
      </w:r>
      <w:r w:rsidRPr="00375B58">
        <w:rPr>
          <w:spacing w:val="1"/>
          <w:sz w:val="24"/>
          <w:szCs w:val="24"/>
        </w:rPr>
        <w:t xml:space="preserve"> </w:t>
      </w:r>
      <w:r w:rsidRPr="00375B58">
        <w:rPr>
          <w:sz w:val="24"/>
          <w:szCs w:val="24"/>
        </w:rPr>
        <w:t>принадлежность</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определённому</w:t>
      </w:r>
      <w:r w:rsidRPr="00375B58">
        <w:rPr>
          <w:spacing w:val="1"/>
          <w:sz w:val="24"/>
          <w:szCs w:val="24"/>
        </w:rPr>
        <w:t xml:space="preserve"> </w:t>
      </w:r>
      <w:r w:rsidRPr="00375B58">
        <w:rPr>
          <w:sz w:val="24"/>
          <w:szCs w:val="24"/>
        </w:rPr>
        <w:t>классу</w:t>
      </w:r>
      <w:r w:rsidRPr="00375B58">
        <w:rPr>
          <w:spacing w:val="1"/>
          <w:sz w:val="24"/>
          <w:szCs w:val="24"/>
        </w:rPr>
        <w:t xml:space="preserve"> </w:t>
      </w:r>
      <w:r w:rsidRPr="00375B58">
        <w:rPr>
          <w:sz w:val="24"/>
          <w:szCs w:val="24"/>
        </w:rPr>
        <w:t>соединений</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формулам;</w:t>
      </w:r>
      <w:r w:rsidRPr="00375B58">
        <w:rPr>
          <w:spacing w:val="1"/>
          <w:sz w:val="24"/>
          <w:szCs w:val="24"/>
        </w:rPr>
        <w:t xml:space="preserve"> </w:t>
      </w:r>
      <w:r w:rsidRPr="00375B58">
        <w:rPr>
          <w:sz w:val="24"/>
          <w:szCs w:val="24"/>
        </w:rPr>
        <w:t>вид</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связи</w:t>
      </w:r>
      <w:r w:rsidRPr="00375B58">
        <w:rPr>
          <w:spacing w:val="1"/>
          <w:sz w:val="24"/>
          <w:szCs w:val="24"/>
        </w:rPr>
        <w:t xml:space="preserve"> </w:t>
      </w:r>
      <w:r w:rsidRPr="00375B58">
        <w:rPr>
          <w:sz w:val="24"/>
          <w:szCs w:val="24"/>
        </w:rPr>
        <w:t>(ковалентная,</w:t>
      </w:r>
      <w:r w:rsidRPr="00375B58">
        <w:rPr>
          <w:spacing w:val="1"/>
          <w:sz w:val="24"/>
          <w:szCs w:val="24"/>
        </w:rPr>
        <w:t xml:space="preserve"> </w:t>
      </w:r>
      <w:r w:rsidRPr="00375B58">
        <w:rPr>
          <w:sz w:val="24"/>
          <w:szCs w:val="24"/>
        </w:rPr>
        <w:t>ионная,</w:t>
      </w:r>
      <w:r w:rsidRPr="00375B58">
        <w:rPr>
          <w:spacing w:val="1"/>
          <w:sz w:val="24"/>
          <w:szCs w:val="24"/>
        </w:rPr>
        <w:t xml:space="preserve"> </w:t>
      </w:r>
      <w:r w:rsidRPr="00375B58">
        <w:rPr>
          <w:sz w:val="24"/>
          <w:szCs w:val="24"/>
        </w:rPr>
        <w:t>металлическая)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неорганических</w:t>
      </w:r>
      <w:r w:rsidRPr="00375B58">
        <w:rPr>
          <w:spacing w:val="-57"/>
          <w:sz w:val="24"/>
          <w:szCs w:val="24"/>
        </w:rPr>
        <w:t xml:space="preserve"> </w:t>
      </w:r>
      <w:r w:rsidRPr="00375B58">
        <w:rPr>
          <w:sz w:val="24"/>
          <w:szCs w:val="24"/>
        </w:rPr>
        <w:t>соединениях;</w:t>
      </w:r>
      <w:r w:rsidRPr="00375B58">
        <w:rPr>
          <w:spacing w:val="1"/>
          <w:sz w:val="24"/>
          <w:szCs w:val="24"/>
        </w:rPr>
        <w:t xml:space="preserve"> </w:t>
      </w:r>
      <w:r w:rsidRPr="00375B58">
        <w:rPr>
          <w:sz w:val="24"/>
          <w:szCs w:val="24"/>
        </w:rPr>
        <w:t>заряд</w:t>
      </w:r>
      <w:r w:rsidRPr="00375B58">
        <w:rPr>
          <w:spacing w:val="1"/>
          <w:sz w:val="24"/>
          <w:szCs w:val="24"/>
        </w:rPr>
        <w:t xml:space="preserve"> </w:t>
      </w:r>
      <w:r w:rsidRPr="00375B58">
        <w:rPr>
          <w:sz w:val="24"/>
          <w:szCs w:val="24"/>
        </w:rPr>
        <w:t>иона</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формуле;</w:t>
      </w:r>
      <w:r w:rsidRPr="00375B58">
        <w:rPr>
          <w:spacing w:val="1"/>
          <w:sz w:val="24"/>
          <w:szCs w:val="24"/>
        </w:rPr>
        <w:t xml:space="preserve"> </w:t>
      </w:r>
      <w:r w:rsidRPr="00375B58">
        <w:rPr>
          <w:sz w:val="24"/>
          <w:szCs w:val="24"/>
        </w:rPr>
        <w:t>характер</w:t>
      </w:r>
      <w:r w:rsidRPr="00375B58">
        <w:rPr>
          <w:spacing w:val="1"/>
          <w:sz w:val="24"/>
          <w:szCs w:val="24"/>
        </w:rPr>
        <w:t xml:space="preserve"> </w:t>
      </w:r>
      <w:r w:rsidRPr="00375B58">
        <w:rPr>
          <w:sz w:val="24"/>
          <w:szCs w:val="24"/>
        </w:rPr>
        <w:t>среды</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водных</w:t>
      </w:r>
      <w:r w:rsidRPr="00375B58">
        <w:rPr>
          <w:spacing w:val="1"/>
          <w:sz w:val="24"/>
          <w:szCs w:val="24"/>
        </w:rPr>
        <w:t xml:space="preserve"> </w:t>
      </w:r>
      <w:r w:rsidRPr="00375B58">
        <w:rPr>
          <w:sz w:val="24"/>
          <w:szCs w:val="24"/>
        </w:rPr>
        <w:t>растворах</w:t>
      </w:r>
      <w:r w:rsidRPr="00375B58">
        <w:rPr>
          <w:spacing w:val="1"/>
          <w:sz w:val="24"/>
          <w:szCs w:val="24"/>
        </w:rPr>
        <w:t xml:space="preserve"> </w:t>
      </w:r>
      <w:r w:rsidRPr="00375B58">
        <w:rPr>
          <w:sz w:val="24"/>
          <w:szCs w:val="24"/>
        </w:rPr>
        <w:t>неорганических соединений,</w:t>
      </w:r>
      <w:r w:rsidRPr="00375B58">
        <w:rPr>
          <w:spacing w:val="-1"/>
          <w:sz w:val="24"/>
          <w:szCs w:val="24"/>
        </w:rPr>
        <w:t xml:space="preserve"> </w:t>
      </w:r>
      <w:r w:rsidRPr="00375B58">
        <w:rPr>
          <w:sz w:val="24"/>
          <w:szCs w:val="24"/>
        </w:rPr>
        <w:t>тип</w:t>
      </w:r>
      <w:r w:rsidRPr="00375B58">
        <w:rPr>
          <w:spacing w:val="-2"/>
          <w:sz w:val="24"/>
          <w:szCs w:val="24"/>
        </w:rPr>
        <w:t xml:space="preserve"> </w:t>
      </w:r>
      <w:r w:rsidRPr="00375B58">
        <w:rPr>
          <w:sz w:val="24"/>
          <w:szCs w:val="24"/>
        </w:rPr>
        <w:t>кристаллической</w:t>
      </w:r>
      <w:r w:rsidRPr="00375B58">
        <w:rPr>
          <w:spacing w:val="-1"/>
          <w:sz w:val="24"/>
          <w:szCs w:val="24"/>
        </w:rPr>
        <w:t xml:space="preserve"> </w:t>
      </w:r>
      <w:r w:rsidRPr="00375B58">
        <w:rPr>
          <w:sz w:val="24"/>
          <w:szCs w:val="24"/>
        </w:rPr>
        <w:t>решётки</w:t>
      </w:r>
      <w:r w:rsidRPr="00375B58">
        <w:rPr>
          <w:spacing w:val="-3"/>
          <w:sz w:val="24"/>
          <w:szCs w:val="24"/>
        </w:rPr>
        <w:t xml:space="preserve"> </w:t>
      </w:r>
      <w:r w:rsidRPr="00375B58">
        <w:rPr>
          <w:sz w:val="24"/>
          <w:szCs w:val="24"/>
        </w:rPr>
        <w:t>конкретного</w:t>
      </w:r>
      <w:r w:rsidRPr="00375B58">
        <w:rPr>
          <w:spacing w:val="-2"/>
          <w:sz w:val="24"/>
          <w:szCs w:val="24"/>
        </w:rPr>
        <w:t xml:space="preserve"> </w:t>
      </w:r>
      <w:r w:rsidRPr="00375B58">
        <w:rPr>
          <w:sz w:val="24"/>
          <w:szCs w:val="24"/>
        </w:rPr>
        <w:t>вещества;</w:t>
      </w:r>
    </w:p>
    <w:p w:rsidR="004100ED" w:rsidRPr="00375B58" w:rsidRDefault="004100ED" w:rsidP="0086497C">
      <w:pPr>
        <w:pStyle w:val="af2"/>
        <w:widowControl w:val="0"/>
        <w:numPr>
          <w:ilvl w:val="0"/>
          <w:numId w:val="37"/>
        </w:numPr>
        <w:tabs>
          <w:tab w:val="left" w:pos="1743"/>
        </w:tabs>
        <w:autoSpaceDE w:val="0"/>
        <w:autoSpaceDN w:val="0"/>
        <w:ind w:left="0" w:right="368" w:firstLine="567"/>
        <w:contextualSpacing w:val="0"/>
        <w:jc w:val="both"/>
        <w:divId w:val="1547135805"/>
      </w:pPr>
      <w:r w:rsidRPr="00375B58">
        <w:rPr>
          <w:i/>
          <w:sz w:val="24"/>
          <w:szCs w:val="24"/>
        </w:rPr>
        <w:t xml:space="preserve">раскрывать смысл </w:t>
      </w:r>
      <w:r w:rsidRPr="00375B58">
        <w:rPr>
          <w:sz w:val="24"/>
          <w:szCs w:val="24"/>
        </w:rPr>
        <w:t>Периодического закона Д. И. Менделеева и демонстрировать его</w:t>
      </w:r>
      <w:r w:rsidRPr="00375B58">
        <w:rPr>
          <w:spacing w:val="1"/>
          <w:sz w:val="24"/>
          <w:szCs w:val="24"/>
        </w:rPr>
        <w:t xml:space="preserve"> </w:t>
      </w:r>
      <w:r w:rsidRPr="00375B58">
        <w:rPr>
          <w:sz w:val="24"/>
          <w:szCs w:val="24"/>
        </w:rPr>
        <w:t>понимание:</w:t>
      </w:r>
      <w:r w:rsidRPr="00375B58">
        <w:rPr>
          <w:spacing w:val="1"/>
          <w:sz w:val="24"/>
          <w:szCs w:val="24"/>
        </w:rPr>
        <w:t xml:space="preserve"> </w:t>
      </w:r>
      <w:r w:rsidRPr="00375B58">
        <w:rPr>
          <w:sz w:val="24"/>
          <w:szCs w:val="24"/>
        </w:rPr>
        <w:t>описывать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характеризовать</w:t>
      </w:r>
      <w:r w:rsidRPr="00375B58">
        <w:rPr>
          <w:spacing w:val="1"/>
          <w:sz w:val="24"/>
          <w:szCs w:val="24"/>
        </w:rPr>
        <w:t xml:space="preserve"> </w:t>
      </w:r>
      <w:r w:rsidRPr="00375B58">
        <w:rPr>
          <w:sz w:val="24"/>
          <w:szCs w:val="24"/>
        </w:rPr>
        <w:t>табличную</w:t>
      </w:r>
      <w:r w:rsidRPr="00375B58">
        <w:rPr>
          <w:spacing w:val="1"/>
          <w:sz w:val="24"/>
          <w:szCs w:val="24"/>
        </w:rPr>
        <w:t xml:space="preserve"> </w:t>
      </w:r>
      <w:r w:rsidRPr="00375B58">
        <w:rPr>
          <w:sz w:val="24"/>
          <w:szCs w:val="24"/>
        </w:rPr>
        <w:t>форму</w:t>
      </w:r>
      <w:r w:rsidRPr="00375B58">
        <w:rPr>
          <w:spacing w:val="1"/>
          <w:sz w:val="24"/>
          <w:szCs w:val="24"/>
        </w:rPr>
        <w:t xml:space="preserve"> </w:t>
      </w:r>
      <w:r w:rsidRPr="00375B58">
        <w:rPr>
          <w:sz w:val="24"/>
          <w:szCs w:val="24"/>
        </w:rPr>
        <w:t>Периодической</w:t>
      </w:r>
      <w:r w:rsidRPr="00375B58">
        <w:rPr>
          <w:spacing w:val="1"/>
          <w:sz w:val="24"/>
          <w:szCs w:val="24"/>
        </w:rPr>
        <w:t xml:space="preserve"> </w:t>
      </w:r>
      <w:r w:rsidRPr="00375B58">
        <w:rPr>
          <w:sz w:val="24"/>
          <w:szCs w:val="24"/>
        </w:rPr>
        <w:t>системы</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элементов:</w:t>
      </w:r>
      <w:r w:rsidRPr="00375B58">
        <w:rPr>
          <w:spacing w:val="1"/>
          <w:sz w:val="24"/>
          <w:szCs w:val="24"/>
        </w:rPr>
        <w:t xml:space="preserve"> </w:t>
      </w:r>
      <w:r w:rsidRPr="00375B58">
        <w:rPr>
          <w:sz w:val="24"/>
          <w:szCs w:val="24"/>
        </w:rPr>
        <w:t>различать</w:t>
      </w:r>
      <w:r w:rsidRPr="00375B58">
        <w:rPr>
          <w:spacing w:val="1"/>
          <w:sz w:val="24"/>
          <w:szCs w:val="24"/>
        </w:rPr>
        <w:t xml:space="preserve"> </w:t>
      </w:r>
      <w:r w:rsidRPr="00375B58">
        <w:rPr>
          <w:sz w:val="24"/>
          <w:szCs w:val="24"/>
        </w:rPr>
        <w:t>понятия</w:t>
      </w:r>
      <w:r w:rsidRPr="00375B58">
        <w:rPr>
          <w:spacing w:val="1"/>
          <w:sz w:val="24"/>
          <w:szCs w:val="24"/>
        </w:rPr>
        <w:t xml:space="preserve"> </w:t>
      </w:r>
      <w:r w:rsidRPr="00375B58">
        <w:rPr>
          <w:sz w:val="24"/>
          <w:szCs w:val="24"/>
        </w:rPr>
        <w:t>«главная</w:t>
      </w:r>
      <w:r w:rsidRPr="00375B58">
        <w:rPr>
          <w:spacing w:val="1"/>
          <w:sz w:val="24"/>
          <w:szCs w:val="24"/>
        </w:rPr>
        <w:t xml:space="preserve"> </w:t>
      </w:r>
      <w:r w:rsidRPr="00375B58">
        <w:rPr>
          <w:sz w:val="24"/>
          <w:szCs w:val="24"/>
        </w:rPr>
        <w:t>подгруппа</w:t>
      </w:r>
      <w:r w:rsidRPr="00375B58">
        <w:rPr>
          <w:spacing w:val="1"/>
          <w:sz w:val="24"/>
          <w:szCs w:val="24"/>
        </w:rPr>
        <w:t xml:space="preserve"> </w:t>
      </w:r>
      <w:r w:rsidRPr="00375B58">
        <w:rPr>
          <w:sz w:val="24"/>
          <w:szCs w:val="24"/>
        </w:rPr>
        <w:t>(А-группа)»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«побочная</w:t>
      </w:r>
      <w:r w:rsidRPr="00375B58">
        <w:rPr>
          <w:spacing w:val="1"/>
          <w:sz w:val="24"/>
          <w:szCs w:val="24"/>
        </w:rPr>
        <w:t xml:space="preserve"> </w:t>
      </w:r>
      <w:r w:rsidRPr="00375B58">
        <w:rPr>
          <w:sz w:val="24"/>
          <w:szCs w:val="24"/>
        </w:rPr>
        <w:t xml:space="preserve">подгруппа (Б-группа)», малые и большие периоды; соотносить </w:t>
      </w:r>
      <w:r w:rsidRPr="00375B58">
        <w:rPr>
          <w:sz w:val="24"/>
          <w:szCs w:val="24"/>
        </w:rPr>
        <w:lastRenderedPageBreak/>
        <w:t>обозначения, которые имеются</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периодической</w:t>
      </w:r>
      <w:r w:rsidRPr="00375B58">
        <w:rPr>
          <w:spacing w:val="1"/>
          <w:sz w:val="24"/>
          <w:szCs w:val="24"/>
        </w:rPr>
        <w:t xml:space="preserve"> </w:t>
      </w:r>
      <w:r w:rsidRPr="00375B58">
        <w:rPr>
          <w:sz w:val="24"/>
          <w:szCs w:val="24"/>
        </w:rPr>
        <w:t>таблице,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числовыми</w:t>
      </w:r>
      <w:r w:rsidRPr="00375B58">
        <w:rPr>
          <w:spacing w:val="1"/>
          <w:sz w:val="24"/>
          <w:szCs w:val="24"/>
        </w:rPr>
        <w:t xml:space="preserve"> </w:t>
      </w:r>
      <w:r w:rsidRPr="00375B58">
        <w:rPr>
          <w:sz w:val="24"/>
          <w:szCs w:val="24"/>
        </w:rPr>
        <w:t>характеристиками</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атомов</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элементов</w:t>
      </w:r>
      <w:r w:rsidRPr="00375B58">
        <w:rPr>
          <w:spacing w:val="12"/>
          <w:sz w:val="24"/>
          <w:szCs w:val="24"/>
        </w:rPr>
        <w:t xml:space="preserve"> </w:t>
      </w:r>
      <w:r w:rsidRPr="00375B58">
        <w:rPr>
          <w:sz w:val="24"/>
          <w:szCs w:val="24"/>
        </w:rPr>
        <w:t>(состав</w:t>
      </w:r>
      <w:r w:rsidRPr="00375B58">
        <w:rPr>
          <w:spacing w:val="13"/>
          <w:sz w:val="24"/>
          <w:szCs w:val="24"/>
        </w:rPr>
        <w:t xml:space="preserve"> </w:t>
      </w:r>
      <w:r w:rsidRPr="00375B58">
        <w:rPr>
          <w:sz w:val="24"/>
          <w:szCs w:val="24"/>
        </w:rPr>
        <w:t>и</w:t>
      </w:r>
      <w:r w:rsidRPr="00375B58">
        <w:rPr>
          <w:spacing w:val="13"/>
          <w:sz w:val="24"/>
          <w:szCs w:val="24"/>
        </w:rPr>
        <w:t xml:space="preserve"> </w:t>
      </w:r>
      <w:r w:rsidRPr="00375B58">
        <w:rPr>
          <w:sz w:val="24"/>
          <w:szCs w:val="24"/>
        </w:rPr>
        <w:t>заряд</w:t>
      </w:r>
      <w:r w:rsidRPr="00375B58">
        <w:rPr>
          <w:spacing w:val="12"/>
          <w:sz w:val="24"/>
          <w:szCs w:val="24"/>
        </w:rPr>
        <w:t xml:space="preserve"> </w:t>
      </w:r>
      <w:r w:rsidRPr="00375B58">
        <w:rPr>
          <w:sz w:val="24"/>
          <w:szCs w:val="24"/>
        </w:rPr>
        <w:t>ядра,</w:t>
      </w:r>
      <w:r w:rsidRPr="00375B58">
        <w:rPr>
          <w:spacing w:val="12"/>
          <w:sz w:val="24"/>
          <w:szCs w:val="24"/>
        </w:rPr>
        <w:t xml:space="preserve"> </w:t>
      </w:r>
      <w:r w:rsidRPr="00375B58">
        <w:rPr>
          <w:sz w:val="24"/>
          <w:szCs w:val="24"/>
        </w:rPr>
        <w:t>общее</w:t>
      </w:r>
      <w:r w:rsidRPr="00375B58">
        <w:rPr>
          <w:spacing w:val="11"/>
          <w:sz w:val="24"/>
          <w:szCs w:val="24"/>
        </w:rPr>
        <w:t xml:space="preserve"> </w:t>
      </w:r>
      <w:r w:rsidRPr="00375B58">
        <w:rPr>
          <w:sz w:val="24"/>
          <w:szCs w:val="24"/>
        </w:rPr>
        <w:t>число</w:t>
      </w:r>
      <w:r w:rsidRPr="00375B58">
        <w:rPr>
          <w:spacing w:val="16"/>
          <w:sz w:val="24"/>
          <w:szCs w:val="24"/>
        </w:rPr>
        <w:t xml:space="preserve"> </w:t>
      </w:r>
      <w:r w:rsidRPr="00375B58">
        <w:rPr>
          <w:sz w:val="24"/>
          <w:szCs w:val="24"/>
        </w:rPr>
        <w:t>электронов</w:t>
      </w:r>
      <w:r w:rsidRPr="00375B58">
        <w:rPr>
          <w:spacing w:val="11"/>
          <w:sz w:val="24"/>
          <w:szCs w:val="24"/>
        </w:rPr>
        <w:t xml:space="preserve"> </w:t>
      </w:r>
      <w:r w:rsidRPr="00375B58">
        <w:rPr>
          <w:sz w:val="24"/>
          <w:szCs w:val="24"/>
        </w:rPr>
        <w:t>и</w:t>
      </w:r>
      <w:r w:rsidRPr="00375B58">
        <w:rPr>
          <w:spacing w:val="13"/>
          <w:sz w:val="24"/>
          <w:szCs w:val="24"/>
        </w:rPr>
        <w:t xml:space="preserve"> </w:t>
      </w:r>
      <w:r w:rsidRPr="00375B58">
        <w:rPr>
          <w:sz w:val="24"/>
          <w:szCs w:val="24"/>
        </w:rPr>
        <w:t>распределен</w:t>
      </w:r>
      <w:r w:rsidR="00F01387" w:rsidRPr="00375B58">
        <w:rPr>
          <w:sz w:val="24"/>
          <w:szCs w:val="24"/>
        </w:rPr>
        <w:t xml:space="preserve">е их по  электронным </w:t>
      </w:r>
      <w:r w:rsidRPr="00375B58">
        <w:t>слоям); объяснять общие закономерности в изменении свойств элементов и их соединений в</w:t>
      </w:r>
      <w:r w:rsidRPr="00375B58">
        <w:rPr>
          <w:spacing w:val="1"/>
        </w:rPr>
        <w:t xml:space="preserve"> </w:t>
      </w:r>
      <w:r w:rsidRPr="00375B58">
        <w:t>пределах</w:t>
      </w:r>
      <w:r w:rsidRPr="00375B58">
        <w:rPr>
          <w:spacing w:val="1"/>
        </w:rPr>
        <w:t xml:space="preserve"> </w:t>
      </w:r>
      <w:r w:rsidRPr="00375B58">
        <w:t>малых периодов</w:t>
      </w:r>
      <w:r w:rsidRPr="00375B58">
        <w:rPr>
          <w:spacing w:val="-1"/>
        </w:rPr>
        <w:t xml:space="preserve"> </w:t>
      </w:r>
      <w:r w:rsidRPr="00375B58">
        <w:t>и</w:t>
      </w:r>
      <w:r w:rsidRPr="00375B58">
        <w:rPr>
          <w:spacing w:val="-1"/>
        </w:rPr>
        <w:t xml:space="preserve"> </w:t>
      </w:r>
      <w:r w:rsidRPr="00375B58">
        <w:t>главных</w:t>
      </w:r>
      <w:r w:rsidRPr="00375B58">
        <w:rPr>
          <w:spacing w:val="1"/>
        </w:rPr>
        <w:t xml:space="preserve"> </w:t>
      </w:r>
      <w:r w:rsidRPr="00375B58">
        <w:t>подгрупп</w:t>
      </w:r>
      <w:r w:rsidRPr="00375B58">
        <w:rPr>
          <w:spacing w:val="-1"/>
        </w:rPr>
        <w:t xml:space="preserve"> </w:t>
      </w:r>
      <w:r w:rsidRPr="00375B58">
        <w:t>с учётом</w:t>
      </w:r>
      <w:r w:rsidRPr="00375B58">
        <w:rPr>
          <w:spacing w:val="-1"/>
        </w:rPr>
        <w:t xml:space="preserve"> </w:t>
      </w:r>
      <w:r w:rsidRPr="00375B58">
        <w:t>строения</w:t>
      </w:r>
      <w:r w:rsidRPr="00375B58">
        <w:rPr>
          <w:spacing w:val="-1"/>
        </w:rPr>
        <w:t xml:space="preserve"> </w:t>
      </w:r>
      <w:r w:rsidRPr="00375B58">
        <w:t>их</w:t>
      </w:r>
      <w:r w:rsidRPr="00375B58">
        <w:rPr>
          <w:spacing w:val="2"/>
        </w:rPr>
        <w:t xml:space="preserve"> </w:t>
      </w:r>
      <w:r w:rsidRPr="00375B58">
        <w:t>атомов;</w:t>
      </w:r>
    </w:p>
    <w:p w:rsidR="004100ED" w:rsidRPr="00375B58" w:rsidRDefault="004100ED" w:rsidP="0086497C">
      <w:pPr>
        <w:pStyle w:val="af2"/>
        <w:widowControl w:val="0"/>
        <w:numPr>
          <w:ilvl w:val="0"/>
          <w:numId w:val="37"/>
        </w:numPr>
        <w:tabs>
          <w:tab w:val="left" w:pos="1743"/>
        </w:tabs>
        <w:autoSpaceDE w:val="0"/>
        <w:autoSpaceDN w:val="0"/>
        <w:ind w:left="0" w:right="369" w:firstLine="567"/>
        <w:contextualSpacing w:val="0"/>
        <w:jc w:val="both"/>
        <w:divId w:val="1547135805"/>
        <w:rPr>
          <w:sz w:val="24"/>
          <w:szCs w:val="24"/>
        </w:rPr>
      </w:pPr>
      <w:r w:rsidRPr="00375B58">
        <w:rPr>
          <w:i/>
          <w:sz w:val="24"/>
          <w:szCs w:val="24"/>
        </w:rPr>
        <w:t xml:space="preserve">классифицировать </w:t>
      </w:r>
      <w:r w:rsidRPr="00375B58">
        <w:rPr>
          <w:sz w:val="24"/>
          <w:szCs w:val="24"/>
        </w:rPr>
        <w:t>химические</w:t>
      </w:r>
      <w:r w:rsidRPr="00375B58">
        <w:rPr>
          <w:spacing w:val="1"/>
          <w:sz w:val="24"/>
          <w:szCs w:val="24"/>
        </w:rPr>
        <w:t xml:space="preserve"> </w:t>
      </w:r>
      <w:r w:rsidRPr="00375B58">
        <w:rPr>
          <w:sz w:val="24"/>
          <w:szCs w:val="24"/>
        </w:rPr>
        <w:t>элементы;</w:t>
      </w:r>
      <w:r w:rsidRPr="00375B58">
        <w:rPr>
          <w:spacing w:val="1"/>
          <w:sz w:val="24"/>
          <w:szCs w:val="24"/>
        </w:rPr>
        <w:t xml:space="preserve"> </w:t>
      </w:r>
      <w:r w:rsidRPr="00375B58">
        <w:rPr>
          <w:sz w:val="24"/>
          <w:szCs w:val="24"/>
        </w:rPr>
        <w:t>неорганические</w:t>
      </w:r>
      <w:r w:rsidRPr="00375B58">
        <w:rPr>
          <w:spacing w:val="1"/>
          <w:sz w:val="24"/>
          <w:szCs w:val="24"/>
        </w:rPr>
        <w:t xml:space="preserve"> </w:t>
      </w:r>
      <w:r w:rsidRPr="00375B58">
        <w:rPr>
          <w:sz w:val="24"/>
          <w:szCs w:val="24"/>
        </w:rPr>
        <w:t>вещества;</w:t>
      </w:r>
      <w:r w:rsidRPr="00375B58">
        <w:rPr>
          <w:spacing w:val="1"/>
          <w:sz w:val="24"/>
          <w:szCs w:val="24"/>
        </w:rPr>
        <w:t xml:space="preserve"> </w:t>
      </w:r>
      <w:r w:rsidRPr="00375B58">
        <w:rPr>
          <w:sz w:val="24"/>
          <w:szCs w:val="24"/>
        </w:rPr>
        <w:t>химические</w:t>
      </w:r>
      <w:r w:rsidRPr="00375B58">
        <w:rPr>
          <w:spacing w:val="1"/>
          <w:sz w:val="24"/>
          <w:szCs w:val="24"/>
        </w:rPr>
        <w:t xml:space="preserve"> </w:t>
      </w:r>
      <w:r w:rsidRPr="00375B58">
        <w:rPr>
          <w:sz w:val="24"/>
          <w:szCs w:val="24"/>
        </w:rPr>
        <w:t>реакции (по числу и составу участвующих в реакции веществ, по тепловому эффекту, по</w:t>
      </w:r>
      <w:r w:rsidRPr="00375B58">
        <w:rPr>
          <w:spacing w:val="1"/>
          <w:sz w:val="24"/>
          <w:szCs w:val="24"/>
        </w:rPr>
        <w:t xml:space="preserve"> </w:t>
      </w:r>
      <w:r w:rsidRPr="00375B58">
        <w:rPr>
          <w:sz w:val="24"/>
          <w:szCs w:val="24"/>
        </w:rPr>
        <w:t>изменению</w:t>
      </w:r>
      <w:r w:rsidRPr="00375B58">
        <w:rPr>
          <w:spacing w:val="-1"/>
          <w:sz w:val="24"/>
          <w:szCs w:val="24"/>
        </w:rPr>
        <w:t xml:space="preserve"> </w:t>
      </w:r>
      <w:r w:rsidRPr="00375B58">
        <w:rPr>
          <w:sz w:val="24"/>
          <w:szCs w:val="24"/>
        </w:rPr>
        <w:t>степеней окисления</w:t>
      </w:r>
      <w:r w:rsidRPr="00375B58">
        <w:rPr>
          <w:spacing w:val="-3"/>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элементов);</w:t>
      </w:r>
    </w:p>
    <w:p w:rsidR="004100ED" w:rsidRPr="00375B58" w:rsidRDefault="004100ED" w:rsidP="0086497C">
      <w:pPr>
        <w:pStyle w:val="af2"/>
        <w:widowControl w:val="0"/>
        <w:numPr>
          <w:ilvl w:val="0"/>
          <w:numId w:val="37"/>
        </w:numPr>
        <w:tabs>
          <w:tab w:val="left" w:pos="1743"/>
        </w:tabs>
        <w:autoSpaceDE w:val="0"/>
        <w:autoSpaceDN w:val="0"/>
        <w:ind w:left="0" w:right="368" w:firstLine="567"/>
        <w:contextualSpacing w:val="0"/>
        <w:jc w:val="both"/>
        <w:divId w:val="1547135805"/>
        <w:rPr>
          <w:sz w:val="24"/>
          <w:szCs w:val="24"/>
        </w:rPr>
      </w:pPr>
      <w:r w:rsidRPr="00375B58">
        <w:rPr>
          <w:i/>
          <w:sz w:val="24"/>
          <w:szCs w:val="24"/>
        </w:rPr>
        <w:t xml:space="preserve">характеризовать </w:t>
      </w:r>
      <w:r w:rsidRPr="00375B58">
        <w:rPr>
          <w:sz w:val="24"/>
          <w:szCs w:val="24"/>
        </w:rPr>
        <w:t>(описывать) общие и специфические химические свойства простых</w:t>
      </w:r>
      <w:r w:rsidRPr="00375B58">
        <w:rPr>
          <w:spacing w:val="1"/>
          <w:sz w:val="24"/>
          <w:szCs w:val="24"/>
        </w:rPr>
        <w:t xml:space="preserve"> </w:t>
      </w:r>
      <w:r w:rsidRPr="00375B58">
        <w:rPr>
          <w:sz w:val="24"/>
          <w:szCs w:val="24"/>
        </w:rPr>
        <w:t>и сложных веществ, подтверждая описание примерами молекулярных и ионных уравнений</w:t>
      </w:r>
      <w:r w:rsidRPr="00375B58">
        <w:rPr>
          <w:spacing w:val="1"/>
          <w:sz w:val="24"/>
          <w:szCs w:val="24"/>
        </w:rPr>
        <w:t xml:space="preserve"> </w:t>
      </w:r>
      <w:r w:rsidRPr="00375B58">
        <w:rPr>
          <w:sz w:val="24"/>
          <w:szCs w:val="24"/>
        </w:rPr>
        <w:t>соответствующих</w:t>
      </w:r>
      <w:r w:rsidRPr="00375B58">
        <w:rPr>
          <w:spacing w:val="1"/>
          <w:sz w:val="24"/>
          <w:szCs w:val="24"/>
        </w:rPr>
        <w:t xml:space="preserve"> </w:t>
      </w:r>
      <w:r w:rsidRPr="00375B58">
        <w:rPr>
          <w:sz w:val="24"/>
          <w:szCs w:val="24"/>
        </w:rPr>
        <w:t>химических</w:t>
      </w:r>
      <w:r w:rsidRPr="00375B58">
        <w:rPr>
          <w:spacing w:val="2"/>
          <w:sz w:val="24"/>
          <w:szCs w:val="24"/>
        </w:rPr>
        <w:t xml:space="preserve"> </w:t>
      </w:r>
      <w:r w:rsidRPr="00375B58">
        <w:rPr>
          <w:sz w:val="24"/>
          <w:szCs w:val="24"/>
        </w:rPr>
        <w:t>реакций;</w:t>
      </w:r>
    </w:p>
    <w:p w:rsidR="004100ED" w:rsidRPr="00375B58" w:rsidRDefault="004100ED" w:rsidP="0086497C">
      <w:pPr>
        <w:pStyle w:val="af2"/>
        <w:widowControl w:val="0"/>
        <w:numPr>
          <w:ilvl w:val="0"/>
          <w:numId w:val="37"/>
        </w:numPr>
        <w:tabs>
          <w:tab w:val="left" w:pos="1743"/>
        </w:tabs>
        <w:autoSpaceDE w:val="0"/>
        <w:autoSpaceDN w:val="0"/>
        <w:ind w:left="0" w:right="368" w:firstLine="567"/>
        <w:contextualSpacing w:val="0"/>
        <w:jc w:val="both"/>
        <w:divId w:val="1547135805"/>
        <w:rPr>
          <w:sz w:val="24"/>
          <w:szCs w:val="24"/>
        </w:rPr>
      </w:pPr>
      <w:r w:rsidRPr="00375B58">
        <w:rPr>
          <w:i/>
          <w:sz w:val="24"/>
          <w:szCs w:val="24"/>
        </w:rPr>
        <w:t xml:space="preserve">составлять </w:t>
      </w:r>
      <w:r w:rsidRPr="00375B58">
        <w:rPr>
          <w:sz w:val="24"/>
          <w:szCs w:val="24"/>
        </w:rPr>
        <w:t>уравнения</w:t>
      </w:r>
      <w:r w:rsidRPr="00375B58">
        <w:rPr>
          <w:spacing w:val="1"/>
          <w:sz w:val="24"/>
          <w:szCs w:val="24"/>
        </w:rPr>
        <w:t xml:space="preserve"> </w:t>
      </w:r>
      <w:r w:rsidRPr="00375B58">
        <w:rPr>
          <w:sz w:val="24"/>
          <w:szCs w:val="24"/>
        </w:rPr>
        <w:t>электролитической</w:t>
      </w:r>
      <w:r w:rsidRPr="00375B58">
        <w:rPr>
          <w:spacing w:val="1"/>
          <w:sz w:val="24"/>
          <w:szCs w:val="24"/>
        </w:rPr>
        <w:t xml:space="preserve"> </w:t>
      </w:r>
      <w:r w:rsidRPr="00375B58">
        <w:rPr>
          <w:sz w:val="24"/>
          <w:szCs w:val="24"/>
        </w:rPr>
        <w:t>диссоциации</w:t>
      </w:r>
      <w:r w:rsidRPr="00375B58">
        <w:rPr>
          <w:spacing w:val="1"/>
          <w:sz w:val="24"/>
          <w:szCs w:val="24"/>
        </w:rPr>
        <w:t xml:space="preserve"> </w:t>
      </w:r>
      <w:r w:rsidRPr="00375B58">
        <w:rPr>
          <w:sz w:val="24"/>
          <w:szCs w:val="24"/>
        </w:rPr>
        <w:t>кислот,</w:t>
      </w:r>
      <w:r w:rsidRPr="00375B58">
        <w:rPr>
          <w:spacing w:val="1"/>
          <w:sz w:val="24"/>
          <w:szCs w:val="24"/>
        </w:rPr>
        <w:t xml:space="preserve"> </w:t>
      </w:r>
      <w:r w:rsidRPr="00375B58">
        <w:rPr>
          <w:sz w:val="24"/>
          <w:szCs w:val="24"/>
        </w:rPr>
        <w:t>щелочей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солей;</w:t>
      </w:r>
      <w:r w:rsidRPr="00375B58">
        <w:rPr>
          <w:spacing w:val="1"/>
          <w:sz w:val="24"/>
          <w:szCs w:val="24"/>
        </w:rPr>
        <w:t xml:space="preserve"> </w:t>
      </w:r>
      <w:r w:rsidRPr="00375B58">
        <w:rPr>
          <w:sz w:val="24"/>
          <w:szCs w:val="24"/>
        </w:rPr>
        <w:t>полные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сокращённые</w:t>
      </w:r>
      <w:r w:rsidRPr="00375B58">
        <w:rPr>
          <w:spacing w:val="1"/>
          <w:sz w:val="24"/>
          <w:szCs w:val="24"/>
        </w:rPr>
        <w:t xml:space="preserve"> </w:t>
      </w:r>
      <w:r w:rsidRPr="00375B58">
        <w:rPr>
          <w:sz w:val="24"/>
          <w:szCs w:val="24"/>
        </w:rPr>
        <w:t>уравнения</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ионного</w:t>
      </w:r>
      <w:r w:rsidRPr="00375B58">
        <w:rPr>
          <w:spacing w:val="1"/>
          <w:sz w:val="24"/>
          <w:szCs w:val="24"/>
        </w:rPr>
        <w:t xml:space="preserve"> </w:t>
      </w:r>
      <w:r w:rsidRPr="00375B58">
        <w:rPr>
          <w:sz w:val="24"/>
          <w:szCs w:val="24"/>
        </w:rPr>
        <w:t>обмена;</w:t>
      </w:r>
      <w:r w:rsidRPr="00375B58">
        <w:rPr>
          <w:spacing w:val="1"/>
          <w:sz w:val="24"/>
          <w:szCs w:val="24"/>
        </w:rPr>
        <w:t xml:space="preserve"> </w:t>
      </w:r>
      <w:r w:rsidRPr="00375B58">
        <w:rPr>
          <w:sz w:val="24"/>
          <w:szCs w:val="24"/>
        </w:rPr>
        <w:t>уравнения</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подтверждающих</w:t>
      </w:r>
      <w:r w:rsidRPr="00375B58">
        <w:rPr>
          <w:spacing w:val="-1"/>
          <w:sz w:val="24"/>
          <w:szCs w:val="24"/>
        </w:rPr>
        <w:t xml:space="preserve"> </w:t>
      </w:r>
      <w:r w:rsidRPr="00375B58">
        <w:rPr>
          <w:sz w:val="24"/>
          <w:szCs w:val="24"/>
        </w:rPr>
        <w:t>существование</w:t>
      </w:r>
      <w:r w:rsidRPr="00375B58">
        <w:rPr>
          <w:spacing w:val="-3"/>
          <w:sz w:val="24"/>
          <w:szCs w:val="24"/>
        </w:rPr>
        <w:t xml:space="preserve"> </w:t>
      </w:r>
      <w:r w:rsidRPr="00375B58">
        <w:rPr>
          <w:sz w:val="24"/>
          <w:szCs w:val="24"/>
        </w:rPr>
        <w:t>генетической</w:t>
      </w:r>
      <w:r w:rsidRPr="00375B58">
        <w:rPr>
          <w:spacing w:val="-2"/>
          <w:sz w:val="24"/>
          <w:szCs w:val="24"/>
        </w:rPr>
        <w:t xml:space="preserve"> </w:t>
      </w:r>
      <w:r w:rsidRPr="00375B58">
        <w:rPr>
          <w:sz w:val="24"/>
          <w:szCs w:val="24"/>
        </w:rPr>
        <w:t>связи</w:t>
      </w:r>
      <w:r w:rsidRPr="00375B58">
        <w:rPr>
          <w:spacing w:val="-2"/>
          <w:sz w:val="24"/>
          <w:szCs w:val="24"/>
        </w:rPr>
        <w:t xml:space="preserve"> </w:t>
      </w:r>
      <w:r w:rsidRPr="00375B58">
        <w:rPr>
          <w:sz w:val="24"/>
          <w:szCs w:val="24"/>
        </w:rPr>
        <w:t>между</w:t>
      </w:r>
      <w:r w:rsidRPr="00375B58">
        <w:rPr>
          <w:spacing w:val="-8"/>
          <w:sz w:val="24"/>
          <w:szCs w:val="24"/>
        </w:rPr>
        <w:t xml:space="preserve"> </w:t>
      </w:r>
      <w:r w:rsidRPr="00375B58">
        <w:rPr>
          <w:sz w:val="24"/>
          <w:szCs w:val="24"/>
        </w:rPr>
        <w:t>веществами</w:t>
      </w:r>
      <w:r w:rsidRPr="00375B58">
        <w:rPr>
          <w:spacing w:val="-2"/>
          <w:sz w:val="24"/>
          <w:szCs w:val="24"/>
        </w:rPr>
        <w:t xml:space="preserve"> </w:t>
      </w:r>
      <w:r w:rsidRPr="00375B58">
        <w:rPr>
          <w:sz w:val="24"/>
          <w:szCs w:val="24"/>
        </w:rPr>
        <w:t>различных</w:t>
      </w:r>
      <w:r w:rsidRPr="00375B58">
        <w:rPr>
          <w:spacing w:val="-3"/>
          <w:sz w:val="24"/>
          <w:szCs w:val="24"/>
        </w:rPr>
        <w:t xml:space="preserve"> </w:t>
      </w:r>
      <w:r w:rsidRPr="00375B58">
        <w:rPr>
          <w:sz w:val="24"/>
          <w:szCs w:val="24"/>
        </w:rPr>
        <w:t>классов;</w:t>
      </w:r>
    </w:p>
    <w:p w:rsidR="004100ED" w:rsidRPr="00375B58" w:rsidRDefault="004100ED" w:rsidP="0086497C">
      <w:pPr>
        <w:pStyle w:val="af2"/>
        <w:widowControl w:val="0"/>
        <w:numPr>
          <w:ilvl w:val="0"/>
          <w:numId w:val="37"/>
        </w:numPr>
        <w:tabs>
          <w:tab w:val="left" w:pos="1743"/>
        </w:tabs>
        <w:autoSpaceDE w:val="0"/>
        <w:autoSpaceDN w:val="0"/>
        <w:ind w:left="0" w:right="368" w:firstLine="567"/>
        <w:contextualSpacing w:val="0"/>
        <w:jc w:val="both"/>
        <w:divId w:val="1547135805"/>
        <w:rPr>
          <w:sz w:val="24"/>
          <w:szCs w:val="24"/>
        </w:rPr>
      </w:pPr>
      <w:r w:rsidRPr="00375B58">
        <w:rPr>
          <w:i/>
          <w:sz w:val="24"/>
          <w:szCs w:val="24"/>
        </w:rPr>
        <w:t>раскрывать</w:t>
      </w:r>
      <w:r w:rsidRPr="00375B58">
        <w:rPr>
          <w:i/>
          <w:spacing w:val="1"/>
          <w:sz w:val="24"/>
          <w:szCs w:val="24"/>
        </w:rPr>
        <w:t xml:space="preserve"> </w:t>
      </w:r>
      <w:r w:rsidRPr="00375B58">
        <w:rPr>
          <w:i/>
          <w:sz w:val="24"/>
          <w:szCs w:val="24"/>
        </w:rPr>
        <w:t xml:space="preserve">сущность </w:t>
      </w:r>
      <w:r w:rsidRPr="00375B58">
        <w:rPr>
          <w:sz w:val="24"/>
          <w:szCs w:val="24"/>
        </w:rPr>
        <w:t>окислительно-восстановительных</w:t>
      </w:r>
      <w:r w:rsidRPr="00375B58">
        <w:rPr>
          <w:spacing w:val="1"/>
          <w:sz w:val="24"/>
          <w:szCs w:val="24"/>
        </w:rPr>
        <w:t xml:space="preserve"> </w:t>
      </w:r>
      <w:r w:rsidRPr="00375B58">
        <w:rPr>
          <w:sz w:val="24"/>
          <w:szCs w:val="24"/>
        </w:rPr>
        <w:t>реакций</w:t>
      </w:r>
      <w:r w:rsidRPr="00375B58">
        <w:rPr>
          <w:spacing w:val="1"/>
          <w:sz w:val="24"/>
          <w:szCs w:val="24"/>
        </w:rPr>
        <w:t xml:space="preserve"> </w:t>
      </w:r>
      <w:r w:rsidRPr="00375B58">
        <w:rPr>
          <w:sz w:val="24"/>
          <w:szCs w:val="24"/>
        </w:rPr>
        <w:t>посредством</w:t>
      </w:r>
      <w:r w:rsidRPr="00375B58">
        <w:rPr>
          <w:spacing w:val="-57"/>
          <w:sz w:val="24"/>
          <w:szCs w:val="24"/>
        </w:rPr>
        <w:t xml:space="preserve"> </w:t>
      </w:r>
      <w:r w:rsidRPr="00375B58">
        <w:rPr>
          <w:sz w:val="24"/>
          <w:szCs w:val="24"/>
        </w:rPr>
        <w:t>составления</w:t>
      </w:r>
      <w:r w:rsidRPr="00375B58">
        <w:rPr>
          <w:spacing w:val="-1"/>
          <w:sz w:val="24"/>
          <w:szCs w:val="24"/>
        </w:rPr>
        <w:t xml:space="preserve"> </w:t>
      </w:r>
      <w:r w:rsidRPr="00375B58">
        <w:rPr>
          <w:sz w:val="24"/>
          <w:szCs w:val="24"/>
        </w:rPr>
        <w:t>электронного баланса</w:t>
      </w:r>
      <w:r w:rsidRPr="00375B58">
        <w:rPr>
          <w:spacing w:val="-1"/>
          <w:sz w:val="24"/>
          <w:szCs w:val="24"/>
        </w:rPr>
        <w:t xml:space="preserve"> </w:t>
      </w:r>
      <w:r w:rsidRPr="00375B58">
        <w:rPr>
          <w:sz w:val="24"/>
          <w:szCs w:val="24"/>
        </w:rPr>
        <w:t>этих</w:t>
      </w:r>
      <w:r w:rsidRPr="00375B58">
        <w:rPr>
          <w:spacing w:val="2"/>
          <w:sz w:val="24"/>
          <w:szCs w:val="24"/>
        </w:rPr>
        <w:t xml:space="preserve"> </w:t>
      </w:r>
      <w:r w:rsidRPr="00375B58">
        <w:rPr>
          <w:sz w:val="24"/>
          <w:szCs w:val="24"/>
        </w:rPr>
        <w:t>реакций;</w:t>
      </w:r>
    </w:p>
    <w:p w:rsidR="004100ED" w:rsidRPr="00375B58" w:rsidRDefault="004100ED" w:rsidP="0086497C">
      <w:pPr>
        <w:pStyle w:val="af2"/>
        <w:widowControl w:val="0"/>
        <w:numPr>
          <w:ilvl w:val="0"/>
          <w:numId w:val="37"/>
        </w:numPr>
        <w:tabs>
          <w:tab w:val="left" w:pos="1803"/>
        </w:tabs>
        <w:autoSpaceDE w:val="0"/>
        <w:autoSpaceDN w:val="0"/>
        <w:spacing w:before="1"/>
        <w:ind w:left="0" w:right="372" w:firstLine="567"/>
        <w:contextualSpacing w:val="0"/>
        <w:jc w:val="both"/>
        <w:divId w:val="1547135805"/>
        <w:rPr>
          <w:sz w:val="24"/>
          <w:szCs w:val="24"/>
        </w:rPr>
      </w:pPr>
      <w:r w:rsidRPr="00375B58">
        <w:rPr>
          <w:i/>
          <w:sz w:val="24"/>
          <w:szCs w:val="24"/>
        </w:rPr>
        <w:t xml:space="preserve">прогнозировать </w:t>
      </w:r>
      <w:r w:rsidRPr="00375B58">
        <w:rPr>
          <w:sz w:val="24"/>
          <w:szCs w:val="24"/>
        </w:rPr>
        <w:t>свойства</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зависимости</w:t>
      </w:r>
      <w:r w:rsidRPr="00375B58">
        <w:rPr>
          <w:spacing w:val="1"/>
          <w:sz w:val="24"/>
          <w:szCs w:val="24"/>
        </w:rPr>
        <w:t xml:space="preserve"> </w:t>
      </w:r>
      <w:r w:rsidRPr="00375B58">
        <w:rPr>
          <w:sz w:val="24"/>
          <w:szCs w:val="24"/>
        </w:rPr>
        <w:t>от</w:t>
      </w:r>
      <w:r w:rsidRPr="00375B58">
        <w:rPr>
          <w:spacing w:val="1"/>
          <w:sz w:val="24"/>
          <w:szCs w:val="24"/>
        </w:rPr>
        <w:t xml:space="preserve"> </w:t>
      </w:r>
      <w:r w:rsidRPr="00375B58">
        <w:rPr>
          <w:sz w:val="24"/>
          <w:szCs w:val="24"/>
        </w:rPr>
        <w:t>их</w:t>
      </w:r>
      <w:r w:rsidRPr="00375B58">
        <w:rPr>
          <w:spacing w:val="1"/>
          <w:sz w:val="24"/>
          <w:szCs w:val="24"/>
        </w:rPr>
        <w:t xml:space="preserve"> </w:t>
      </w:r>
      <w:r w:rsidRPr="00375B58">
        <w:rPr>
          <w:sz w:val="24"/>
          <w:szCs w:val="24"/>
        </w:rPr>
        <w:t>строения;</w:t>
      </w:r>
      <w:r w:rsidRPr="00375B58">
        <w:rPr>
          <w:spacing w:val="1"/>
          <w:sz w:val="24"/>
          <w:szCs w:val="24"/>
        </w:rPr>
        <w:t xml:space="preserve"> </w:t>
      </w:r>
      <w:r w:rsidRPr="00375B58">
        <w:rPr>
          <w:sz w:val="24"/>
          <w:szCs w:val="24"/>
        </w:rPr>
        <w:t>возможности</w:t>
      </w:r>
      <w:r w:rsidRPr="00375B58">
        <w:rPr>
          <w:spacing w:val="1"/>
          <w:sz w:val="24"/>
          <w:szCs w:val="24"/>
        </w:rPr>
        <w:t xml:space="preserve"> </w:t>
      </w:r>
      <w:r w:rsidRPr="00375B58">
        <w:rPr>
          <w:sz w:val="24"/>
          <w:szCs w:val="24"/>
        </w:rPr>
        <w:t>протекания</w:t>
      </w:r>
      <w:r w:rsidRPr="00375B58">
        <w:rPr>
          <w:spacing w:val="-4"/>
          <w:sz w:val="24"/>
          <w:szCs w:val="24"/>
        </w:rPr>
        <w:t xml:space="preserve"> </w:t>
      </w:r>
      <w:r w:rsidRPr="00375B58">
        <w:rPr>
          <w:sz w:val="24"/>
          <w:szCs w:val="24"/>
        </w:rPr>
        <w:t>химических</w:t>
      </w:r>
      <w:r w:rsidRPr="00375B58">
        <w:rPr>
          <w:spacing w:val="2"/>
          <w:sz w:val="24"/>
          <w:szCs w:val="24"/>
        </w:rPr>
        <w:t xml:space="preserve"> </w:t>
      </w:r>
      <w:r w:rsidRPr="00375B58">
        <w:rPr>
          <w:sz w:val="24"/>
          <w:szCs w:val="24"/>
        </w:rPr>
        <w:t>превращений</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различных</w:t>
      </w:r>
      <w:r w:rsidRPr="00375B58">
        <w:rPr>
          <w:spacing w:val="3"/>
          <w:sz w:val="24"/>
          <w:szCs w:val="24"/>
        </w:rPr>
        <w:t xml:space="preserve"> </w:t>
      </w:r>
      <w:r w:rsidRPr="00375B58">
        <w:rPr>
          <w:sz w:val="24"/>
          <w:szCs w:val="24"/>
        </w:rPr>
        <w:t>условиях;</w:t>
      </w:r>
    </w:p>
    <w:p w:rsidR="004100ED" w:rsidRPr="00375B58" w:rsidRDefault="004100ED" w:rsidP="0086497C">
      <w:pPr>
        <w:pStyle w:val="af2"/>
        <w:widowControl w:val="0"/>
        <w:numPr>
          <w:ilvl w:val="0"/>
          <w:numId w:val="37"/>
        </w:numPr>
        <w:tabs>
          <w:tab w:val="left" w:pos="1803"/>
        </w:tabs>
        <w:autoSpaceDE w:val="0"/>
        <w:autoSpaceDN w:val="0"/>
        <w:ind w:left="0" w:right="369" w:firstLine="567"/>
        <w:contextualSpacing w:val="0"/>
        <w:jc w:val="both"/>
        <w:divId w:val="1547135805"/>
        <w:rPr>
          <w:sz w:val="24"/>
          <w:szCs w:val="24"/>
        </w:rPr>
      </w:pPr>
      <w:r w:rsidRPr="00375B58">
        <w:rPr>
          <w:i/>
          <w:sz w:val="24"/>
          <w:szCs w:val="24"/>
        </w:rPr>
        <w:t xml:space="preserve">вычислять </w:t>
      </w:r>
      <w:r w:rsidRPr="00375B58">
        <w:rPr>
          <w:sz w:val="24"/>
          <w:szCs w:val="24"/>
        </w:rPr>
        <w:t>относительную</w:t>
      </w:r>
      <w:r w:rsidRPr="00375B58">
        <w:rPr>
          <w:spacing w:val="1"/>
          <w:sz w:val="24"/>
          <w:szCs w:val="24"/>
        </w:rPr>
        <w:t xml:space="preserve"> </w:t>
      </w:r>
      <w:r w:rsidRPr="00375B58">
        <w:rPr>
          <w:sz w:val="24"/>
          <w:szCs w:val="24"/>
        </w:rPr>
        <w:t>молекулярную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молярную</w:t>
      </w:r>
      <w:r w:rsidRPr="00375B58">
        <w:rPr>
          <w:spacing w:val="1"/>
          <w:sz w:val="24"/>
          <w:szCs w:val="24"/>
        </w:rPr>
        <w:t xml:space="preserve"> </w:t>
      </w:r>
      <w:r w:rsidRPr="00375B58">
        <w:rPr>
          <w:sz w:val="24"/>
          <w:szCs w:val="24"/>
        </w:rPr>
        <w:t>массы</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массовую</w:t>
      </w:r>
      <w:r w:rsidRPr="00375B58">
        <w:rPr>
          <w:spacing w:val="1"/>
          <w:sz w:val="24"/>
          <w:szCs w:val="24"/>
        </w:rPr>
        <w:t xml:space="preserve"> </w:t>
      </w:r>
      <w:r w:rsidRPr="00375B58">
        <w:rPr>
          <w:sz w:val="24"/>
          <w:szCs w:val="24"/>
        </w:rPr>
        <w:t>долю химического элемента по формуле соединения; массовую долю вещества в растворе;</w:t>
      </w:r>
      <w:r w:rsidRPr="00375B58">
        <w:rPr>
          <w:spacing w:val="1"/>
          <w:sz w:val="24"/>
          <w:szCs w:val="24"/>
        </w:rPr>
        <w:t xml:space="preserve"> </w:t>
      </w:r>
      <w:r w:rsidRPr="00375B58">
        <w:rPr>
          <w:sz w:val="24"/>
          <w:szCs w:val="24"/>
        </w:rPr>
        <w:t>проводить</w:t>
      </w:r>
      <w:r w:rsidRPr="00375B58">
        <w:rPr>
          <w:spacing w:val="-1"/>
          <w:sz w:val="24"/>
          <w:szCs w:val="24"/>
        </w:rPr>
        <w:t xml:space="preserve"> </w:t>
      </w:r>
      <w:r w:rsidRPr="00375B58">
        <w:rPr>
          <w:sz w:val="24"/>
          <w:szCs w:val="24"/>
        </w:rPr>
        <w:t>расчёты по</w:t>
      </w:r>
      <w:r w:rsidRPr="00375B58">
        <w:rPr>
          <w:spacing w:val="2"/>
          <w:sz w:val="24"/>
          <w:szCs w:val="24"/>
        </w:rPr>
        <w:t xml:space="preserve"> </w:t>
      </w:r>
      <w:r w:rsidRPr="00375B58">
        <w:rPr>
          <w:sz w:val="24"/>
          <w:szCs w:val="24"/>
        </w:rPr>
        <w:t>уравнению</w:t>
      </w:r>
      <w:r w:rsidRPr="00375B58">
        <w:rPr>
          <w:spacing w:val="-2"/>
          <w:sz w:val="24"/>
          <w:szCs w:val="24"/>
        </w:rPr>
        <w:t xml:space="preserve"> </w:t>
      </w:r>
      <w:r w:rsidRPr="00375B58">
        <w:rPr>
          <w:sz w:val="24"/>
          <w:szCs w:val="24"/>
        </w:rPr>
        <w:t>химической</w:t>
      </w:r>
      <w:r w:rsidRPr="00375B58">
        <w:rPr>
          <w:spacing w:val="-3"/>
          <w:sz w:val="24"/>
          <w:szCs w:val="24"/>
        </w:rPr>
        <w:t xml:space="preserve"> </w:t>
      </w:r>
      <w:r w:rsidRPr="00375B58">
        <w:rPr>
          <w:sz w:val="24"/>
          <w:szCs w:val="24"/>
        </w:rPr>
        <w:t>реакции;</w:t>
      </w:r>
    </w:p>
    <w:p w:rsidR="004100ED" w:rsidRPr="00375B58" w:rsidRDefault="004100ED" w:rsidP="0086497C">
      <w:pPr>
        <w:pStyle w:val="af2"/>
        <w:widowControl w:val="0"/>
        <w:numPr>
          <w:ilvl w:val="0"/>
          <w:numId w:val="37"/>
        </w:numPr>
        <w:tabs>
          <w:tab w:val="left" w:pos="1803"/>
        </w:tabs>
        <w:autoSpaceDE w:val="0"/>
        <w:autoSpaceDN w:val="0"/>
        <w:ind w:left="0" w:right="370" w:firstLine="567"/>
        <w:contextualSpacing w:val="0"/>
        <w:jc w:val="both"/>
        <w:divId w:val="1547135805"/>
        <w:rPr>
          <w:sz w:val="24"/>
          <w:szCs w:val="24"/>
        </w:rPr>
      </w:pPr>
      <w:r w:rsidRPr="00375B58">
        <w:rPr>
          <w:i/>
          <w:sz w:val="24"/>
          <w:szCs w:val="24"/>
        </w:rPr>
        <w:t xml:space="preserve">следовать </w:t>
      </w:r>
      <w:r w:rsidRPr="00375B58">
        <w:rPr>
          <w:sz w:val="24"/>
          <w:szCs w:val="24"/>
        </w:rPr>
        <w:t>правилам</w:t>
      </w:r>
      <w:r w:rsidRPr="00375B58">
        <w:rPr>
          <w:spacing w:val="1"/>
          <w:sz w:val="24"/>
          <w:szCs w:val="24"/>
        </w:rPr>
        <w:t xml:space="preserve"> </w:t>
      </w:r>
      <w:r w:rsidRPr="00375B58">
        <w:rPr>
          <w:sz w:val="24"/>
          <w:szCs w:val="24"/>
        </w:rPr>
        <w:t>пользования</w:t>
      </w:r>
      <w:r w:rsidRPr="00375B58">
        <w:rPr>
          <w:spacing w:val="1"/>
          <w:sz w:val="24"/>
          <w:szCs w:val="24"/>
        </w:rPr>
        <w:t xml:space="preserve"> </w:t>
      </w:r>
      <w:r w:rsidRPr="00375B58">
        <w:rPr>
          <w:sz w:val="24"/>
          <w:szCs w:val="24"/>
        </w:rPr>
        <w:t>химической</w:t>
      </w:r>
      <w:r w:rsidRPr="00375B58">
        <w:rPr>
          <w:spacing w:val="1"/>
          <w:sz w:val="24"/>
          <w:szCs w:val="24"/>
        </w:rPr>
        <w:t xml:space="preserve"> </w:t>
      </w:r>
      <w:r w:rsidRPr="00375B58">
        <w:rPr>
          <w:sz w:val="24"/>
          <w:szCs w:val="24"/>
        </w:rPr>
        <w:t>посудой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лабораторным</w:t>
      </w:r>
      <w:r w:rsidRPr="00375B58">
        <w:rPr>
          <w:spacing w:val="1"/>
          <w:sz w:val="24"/>
          <w:szCs w:val="24"/>
        </w:rPr>
        <w:t xml:space="preserve"> </w:t>
      </w:r>
      <w:r w:rsidRPr="00375B58">
        <w:rPr>
          <w:sz w:val="24"/>
          <w:szCs w:val="24"/>
        </w:rPr>
        <w:t>оборудованием, а также правилам обращения с веществами в соответствии с инструкциями по</w:t>
      </w:r>
      <w:r w:rsidRPr="00375B58">
        <w:rPr>
          <w:spacing w:val="-57"/>
          <w:sz w:val="24"/>
          <w:szCs w:val="24"/>
        </w:rPr>
        <w:t xml:space="preserve"> </w:t>
      </w:r>
      <w:r w:rsidRPr="00375B58">
        <w:rPr>
          <w:sz w:val="24"/>
          <w:szCs w:val="24"/>
        </w:rPr>
        <w:t>выполнению</w:t>
      </w:r>
      <w:r w:rsidRPr="00375B58">
        <w:rPr>
          <w:spacing w:val="1"/>
          <w:sz w:val="24"/>
          <w:szCs w:val="24"/>
        </w:rPr>
        <w:t xml:space="preserve"> </w:t>
      </w:r>
      <w:r w:rsidRPr="00375B58">
        <w:rPr>
          <w:sz w:val="24"/>
          <w:szCs w:val="24"/>
        </w:rPr>
        <w:t>лабораторных</w:t>
      </w:r>
      <w:r w:rsidRPr="00375B58">
        <w:rPr>
          <w:spacing w:val="1"/>
          <w:sz w:val="24"/>
          <w:szCs w:val="24"/>
        </w:rPr>
        <w:t xml:space="preserve"> </w:t>
      </w:r>
      <w:r w:rsidRPr="00375B58">
        <w:rPr>
          <w:sz w:val="24"/>
          <w:szCs w:val="24"/>
        </w:rPr>
        <w:t>химических</w:t>
      </w:r>
      <w:r w:rsidRPr="00375B58">
        <w:rPr>
          <w:spacing w:val="1"/>
          <w:sz w:val="24"/>
          <w:szCs w:val="24"/>
        </w:rPr>
        <w:t xml:space="preserve"> </w:t>
      </w:r>
      <w:r w:rsidRPr="00375B58">
        <w:rPr>
          <w:sz w:val="24"/>
          <w:szCs w:val="24"/>
        </w:rPr>
        <w:t>опытов</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получению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собиранию</w:t>
      </w:r>
      <w:r w:rsidRPr="00375B58">
        <w:rPr>
          <w:spacing w:val="1"/>
          <w:sz w:val="24"/>
          <w:szCs w:val="24"/>
        </w:rPr>
        <w:t xml:space="preserve"> </w:t>
      </w:r>
      <w:r w:rsidRPr="00375B58">
        <w:rPr>
          <w:sz w:val="24"/>
          <w:szCs w:val="24"/>
        </w:rPr>
        <w:t>газообразных</w:t>
      </w:r>
      <w:r w:rsidRPr="00375B58">
        <w:rPr>
          <w:spacing w:val="-57"/>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(аммиака</w:t>
      </w:r>
      <w:r w:rsidRPr="00375B58">
        <w:rPr>
          <w:spacing w:val="-1"/>
          <w:sz w:val="24"/>
          <w:szCs w:val="24"/>
        </w:rPr>
        <w:t xml:space="preserve"> </w:t>
      </w:r>
      <w:r w:rsidRPr="00375B58">
        <w:rPr>
          <w:sz w:val="24"/>
          <w:szCs w:val="24"/>
        </w:rPr>
        <w:t>и</w:t>
      </w:r>
      <w:r w:rsidRPr="00375B58">
        <w:rPr>
          <w:spacing w:val="3"/>
          <w:sz w:val="24"/>
          <w:szCs w:val="24"/>
        </w:rPr>
        <w:t xml:space="preserve"> </w:t>
      </w:r>
      <w:r w:rsidRPr="00375B58">
        <w:rPr>
          <w:sz w:val="24"/>
          <w:szCs w:val="24"/>
        </w:rPr>
        <w:t>углекислого</w:t>
      </w:r>
      <w:r w:rsidRPr="00375B58">
        <w:rPr>
          <w:spacing w:val="-1"/>
          <w:sz w:val="24"/>
          <w:szCs w:val="24"/>
        </w:rPr>
        <w:t xml:space="preserve"> </w:t>
      </w:r>
      <w:r w:rsidRPr="00375B58">
        <w:rPr>
          <w:sz w:val="24"/>
          <w:szCs w:val="24"/>
        </w:rPr>
        <w:t>газа);</w:t>
      </w:r>
    </w:p>
    <w:p w:rsidR="004100ED" w:rsidRPr="00375B58" w:rsidRDefault="004100ED" w:rsidP="0086497C">
      <w:pPr>
        <w:pStyle w:val="af2"/>
        <w:widowControl w:val="0"/>
        <w:numPr>
          <w:ilvl w:val="0"/>
          <w:numId w:val="37"/>
        </w:numPr>
        <w:tabs>
          <w:tab w:val="left" w:pos="1803"/>
        </w:tabs>
        <w:autoSpaceDE w:val="0"/>
        <w:autoSpaceDN w:val="0"/>
        <w:ind w:left="0" w:right="368" w:firstLine="567"/>
        <w:contextualSpacing w:val="0"/>
        <w:jc w:val="both"/>
        <w:divId w:val="1547135805"/>
        <w:rPr>
          <w:sz w:val="24"/>
          <w:szCs w:val="24"/>
        </w:rPr>
      </w:pPr>
      <w:r w:rsidRPr="00375B58">
        <w:rPr>
          <w:i/>
          <w:sz w:val="24"/>
          <w:szCs w:val="24"/>
        </w:rPr>
        <w:t xml:space="preserve">проводить </w:t>
      </w:r>
      <w:r w:rsidRPr="00375B58">
        <w:rPr>
          <w:sz w:val="24"/>
          <w:szCs w:val="24"/>
        </w:rPr>
        <w:t>реакции,</w:t>
      </w:r>
      <w:r w:rsidRPr="00375B58">
        <w:rPr>
          <w:spacing w:val="1"/>
          <w:sz w:val="24"/>
          <w:szCs w:val="24"/>
        </w:rPr>
        <w:t xml:space="preserve"> </w:t>
      </w:r>
      <w:r w:rsidRPr="00375B58">
        <w:rPr>
          <w:sz w:val="24"/>
          <w:szCs w:val="24"/>
        </w:rPr>
        <w:t>подтверждающие</w:t>
      </w:r>
      <w:r w:rsidRPr="00375B58">
        <w:rPr>
          <w:spacing w:val="1"/>
          <w:sz w:val="24"/>
          <w:szCs w:val="24"/>
        </w:rPr>
        <w:t xml:space="preserve"> </w:t>
      </w:r>
      <w:r w:rsidRPr="00375B58">
        <w:rPr>
          <w:sz w:val="24"/>
          <w:szCs w:val="24"/>
        </w:rPr>
        <w:t>качественный</w:t>
      </w:r>
      <w:r w:rsidRPr="00375B58">
        <w:rPr>
          <w:spacing w:val="1"/>
          <w:sz w:val="24"/>
          <w:szCs w:val="24"/>
        </w:rPr>
        <w:t xml:space="preserve"> </w:t>
      </w:r>
      <w:r w:rsidRPr="00375B58">
        <w:rPr>
          <w:sz w:val="24"/>
          <w:szCs w:val="24"/>
        </w:rPr>
        <w:t>состав</w:t>
      </w:r>
      <w:r w:rsidRPr="00375B58">
        <w:rPr>
          <w:spacing w:val="1"/>
          <w:sz w:val="24"/>
          <w:szCs w:val="24"/>
        </w:rPr>
        <w:t xml:space="preserve"> </w:t>
      </w:r>
      <w:r w:rsidRPr="00375B58">
        <w:rPr>
          <w:sz w:val="24"/>
          <w:szCs w:val="24"/>
        </w:rPr>
        <w:t>различных</w:t>
      </w:r>
      <w:r w:rsidRPr="00375B58">
        <w:rPr>
          <w:spacing w:val="1"/>
          <w:sz w:val="24"/>
          <w:szCs w:val="24"/>
        </w:rPr>
        <w:t xml:space="preserve"> </w:t>
      </w:r>
      <w:r w:rsidRPr="00375B58">
        <w:rPr>
          <w:sz w:val="24"/>
          <w:szCs w:val="24"/>
        </w:rPr>
        <w:t>веществ:</w:t>
      </w:r>
      <w:r w:rsidRPr="00375B58">
        <w:rPr>
          <w:spacing w:val="1"/>
          <w:sz w:val="24"/>
          <w:szCs w:val="24"/>
        </w:rPr>
        <w:t xml:space="preserve"> </w:t>
      </w:r>
      <w:r w:rsidRPr="00375B58">
        <w:rPr>
          <w:sz w:val="24"/>
          <w:szCs w:val="24"/>
        </w:rPr>
        <w:t>распознавать</w:t>
      </w:r>
      <w:r w:rsidRPr="00375B58">
        <w:rPr>
          <w:spacing w:val="1"/>
          <w:sz w:val="24"/>
          <w:szCs w:val="24"/>
        </w:rPr>
        <w:t xml:space="preserve"> </w:t>
      </w:r>
      <w:r w:rsidRPr="00375B58">
        <w:rPr>
          <w:sz w:val="24"/>
          <w:szCs w:val="24"/>
        </w:rPr>
        <w:t>опытным</w:t>
      </w:r>
      <w:r w:rsidRPr="00375B58">
        <w:rPr>
          <w:spacing w:val="1"/>
          <w:sz w:val="24"/>
          <w:szCs w:val="24"/>
        </w:rPr>
        <w:t xml:space="preserve"> </w:t>
      </w:r>
      <w:r w:rsidRPr="00375B58">
        <w:rPr>
          <w:sz w:val="24"/>
          <w:szCs w:val="24"/>
        </w:rPr>
        <w:t>путём</w:t>
      </w:r>
      <w:r w:rsidRPr="00375B58">
        <w:rPr>
          <w:spacing w:val="1"/>
          <w:sz w:val="24"/>
          <w:szCs w:val="24"/>
        </w:rPr>
        <w:t xml:space="preserve"> </w:t>
      </w:r>
      <w:r w:rsidRPr="00375B58">
        <w:rPr>
          <w:sz w:val="24"/>
          <w:szCs w:val="24"/>
        </w:rPr>
        <w:t>хлорид-,</w:t>
      </w:r>
      <w:r w:rsidRPr="00375B58">
        <w:rPr>
          <w:spacing w:val="1"/>
          <w:sz w:val="24"/>
          <w:szCs w:val="24"/>
        </w:rPr>
        <w:t xml:space="preserve"> </w:t>
      </w:r>
      <w:r w:rsidRPr="00375B58">
        <w:rPr>
          <w:sz w:val="24"/>
          <w:szCs w:val="24"/>
        </w:rPr>
        <w:t>бромид-,</w:t>
      </w:r>
      <w:r w:rsidRPr="00375B58">
        <w:rPr>
          <w:spacing w:val="1"/>
          <w:sz w:val="24"/>
          <w:szCs w:val="24"/>
        </w:rPr>
        <w:t xml:space="preserve"> </w:t>
      </w:r>
      <w:r w:rsidRPr="00375B58">
        <w:rPr>
          <w:sz w:val="24"/>
          <w:szCs w:val="24"/>
        </w:rPr>
        <w:t>иодид-,</w:t>
      </w:r>
      <w:r w:rsidRPr="00375B58">
        <w:rPr>
          <w:spacing w:val="1"/>
          <w:sz w:val="24"/>
          <w:szCs w:val="24"/>
        </w:rPr>
        <w:t xml:space="preserve"> </w:t>
      </w:r>
      <w:r w:rsidRPr="00375B58">
        <w:rPr>
          <w:sz w:val="24"/>
          <w:szCs w:val="24"/>
        </w:rPr>
        <w:t>карбонат-,</w:t>
      </w:r>
      <w:r w:rsidRPr="00375B58">
        <w:rPr>
          <w:spacing w:val="1"/>
          <w:sz w:val="24"/>
          <w:szCs w:val="24"/>
        </w:rPr>
        <w:t xml:space="preserve"> </w:t>
      </w:r>
      <w:r w:rsidRPr="00375B58">
        <w:rPr>
          <w:sz w:val="24"/>
          <w:szCs w:val="24"/>
        </w:rPr>
        <w:t>фосфат-,</w:t>
      </w:r>
      <w:r w:rsidRPr="00375B58">
        <w:rPr>
          <w:spacing w:val="1"/>
          <w:sz w:val="24"/>
          <w:szCs w:val="24"/>
        </w:rPr>
        <w:t xml:space="preserve"> </w:t>
      </w:r>
      <w:r w:rsidRPr="00375B58">
        <w:rPr>
          <w:sz w:val="24"/>
          <w:szCs w:val="24"/>
        </w:rPr>
        <w:t>силикат-,</w:t>
      </w:r>
      <w:r w:rsidRPr="00375B58">
        <w:rPr>
          <w:spacing w:val="1"/>
          <w:sz w:val="24"/>
          <w:szCs w:val="24"/>
        </w:rPr>
        <w:t xml:space="preserve"> </w:t>
      </w:r>
      <w:r w:rsidRPr="00375B58">
        <w:rPr>
          <w:sz w:val="24"/>
          <w:szCs w:val="24"/>
        </w:rPr>
        <w:t>сульфат-, гидроксид-ионы, катионы аммония и ионы изученных металлов, присутствующие в</w:t>
      </w:r>
      <w:r w:rsidRPr="00375B58">
        <w:rPr>
          <w:spacing w:val="1"/>
          <w:sz w:val="24"/>
          <w:szCs w:val="24"/>
        </w:rPr>
        <w:t xml:space="preserve"> </w:t>
      </w:r>
      <w:r w:rsidRPr="00375B58">
        <w:rPr>
          <w:sz w:val="24"/>
          <w:szCs w:val="24"/>
        </w:rPr>
        <w:t>водных растворах</w:t>
      </w:r>
      <w:r w:rsidRPr="00375B58">
        <w:rPr>
          <w:spacing w:val="-1"/>
          <w:sz w:val="24"/>
          <w:szCs w:val="24"/>
        </w:rPr>
        <w:t xml:space="preserve"> </w:t>
      </w:r>
      <w:r w:rsidRPr="00375B58">
        <w:rPr>
          <w:sz w:val="24"/>
          <w:szCs w:val="24"/>
        </w:rPr>
        <w:t>неорганических</w:t>
      </w:r>
      <w:r w:rsidRPr="00375B58">
        <w:rPr>
          <w:spacing w:val="2"/>
          <w:sz w:val="24"/>
          <w:szCs w:val="24"/>
        </w:rPr>
        <w:t xml:space="preserve"> </w:t>
      </w:r>
      <w:r w:rsidRPr="00375B58">
        <w:rPr>
          <w:sz w:val="24"/>
          <w:szCs w:val="24"/>
        </w:rPr>
        <w:t>веществ;</w:t>
      </w:r>
    </w:p>
    <w:p w:rsidR="004100ED" w:rsidRPr="00375B58" w:rsidRDefault="004100ED" w:rsidP="0086497C">
      <w:pPr>
        <w:pStyle w:val="af2"/>
        <w:widowControl w:val="0"/>
        <w:numPr>
          <w:ilvl w:val="0"/>
          <w:numId w:val="37"/>
        </w:numPr>
        <w:tabs>
          <w:tab w:val="left" w:pos="1803"/>
        </w:tabs>
        <w:autoSpaceDE w:val="0"/>
        <w:autoSpaceDN w:val="0"/>
        <w:ind w:left="0" w:right="365" w:firstLine="567"/>
        <w:contextualSpacing w:val="0"/>
        <w:jc w:val="both"/>
        <w:divId w:val="1547135805"/>
        <w:rPr>
          <w:sz w:val="24"/>
          <w:szCs w:val="24"/>
        </w:rPr>
      </w:pPr>
      <w:r w:rsidRPr="00375B58">
        <w:rPr>
          <w:i/>
          <w:sz w:val="24"/>
          <w:szCs w:val="24"/>
        </w:rPr>
        <w:t xml:space="preserve">применять </w:t>
      </w:r>
      <w:r w:rsidRPr="00375B58">
        <w:rPr>
          <w:sz w:val="24"/>
          <w:szCs w:val="24"/>
        </w:rPr>
        <w:t>основные</w:t>
      </w:r>
      <w:r w:rsidRPr="00375B58">
        <w:rPr>
          <w:spacing w:val="1"/>
          <w:sz w:val="24"/>
          <w:szCs w:val="24"/>
        </w:rPr>
        <w:t xml:space="preserve"> </w:t>
      </w:r>
      <w:r w:rsidRPr="00375B58">
        <w:rPr>
          <w:sz w:val="24"/>
          <w:szCs w:val="24"/>
        </w:rPr>
        <w:t>операции</w:t>
      </w:r>
      <w:r w:rsidRPr="00375B58">
        <w:rPr>
          <w:spacing w:val="1"/>
          <w:sz w:val="24"/>
          <w:szCs w:val="24"/>
        </w:rPr>
        <w:t xml:space="preserve"> </w:t>
      </w:r>
      <w:r w:rsidRPr="00375B58">
        <w:rPr>
          <w:sz w:val="24"/>
          <w:szCs w:val="24"/>
        </w:rPr>
        <w:t>мыслительной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анализ</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синтез,</w:t>
      </w:r>
      <w:r w:rsidRPr="00375B58">
        <w:rPr>
          <w:spacing w:val="1"/>
          <w:sz w:val="24"/>
          <w:szCs w:val="24"/>
        </w:rPr>
        <w:t xml:space="preserve"> </w:t>
      </w:r>
      <w:r w:rsidRPr="00375B58">
        <w:rPr>
          <w:sz w:val="24"/>
          <w:szCs w:val="24"/>
        </w:rPr>
        <w:t>сравнение,</w:t>
      </w:r>
      <w:r w:rsidRPr="00375B58">
        <w:rPr>
          <w:spacing w:val="1"/>
          <w:sz w:val="24"/>
          <w:szCs w:val="24"/>
        </w:rPr>
        <w:t xml:space="preserve"> </w:t>
      </w:r>
      <w:r w:rsidRPr="00375B58">
        <w:rPr>
          <w:sz w:val="24"/>
          <w:szCs w:val="24"/>
        </w:rPr>
        <w:t>обобщение,</w:t>
      </w:r>
      <w:r w:rsidRPr="00375B58">
        <w:rPr>
          <w:spacing w:val="1"/>
          <w:sz w:val="24"/>
          <w:szCs w:val="24"/>
        </w:rPr>
        <w:t xml:space="preserve"> </w:t>
      </w:r>
      <w:r w:rsidRPr="00375B58">
        <w:rPr>
          <w:sz w:val="24"/>
          <w:szCs w:val="24"/>
        </w:rPr>
        <w:t>систематизацию,</w:t>
      </w:r>
      <w:r w:rsidRPr="00375B58">
        <w:rPr>
          <w:spacing w:val="1"/>
          <w:sz w:val="24"/>
          <w:szCs w:val="24"/>
        </w:rPr>
        <w:t xml:space="preserve"> </w:t>
      </w:r>
      <w:r w:rsidRPr="00375B58">
        <w:rPr>
          <w:sz w:val="24"/>
          <w:szCs w:val="24"/>
        </w:rPr>
        <w:t>выявление</w:t>
      </w:r>
      <w:r w:rsidRPr="00375B58">
        <w:rPr>
          <w:spacing w:val="1"/>
          <w:sz w:val="24"/>
          <w:szCs w:val="24"/>
        </w:rPr>
        <w:t xml:space="preserve"> </w:t>
      </w:r>
      <w:r w:rsidRPr="00375B58">
        <w:rPr>
          <w:sz w:val="24"/>
          <w:szCs w:val="24"/>
        </w:rPr>
        <w:t>причинно-следственных</w:t>
      </w:r>
      <w:r w:rsidRPr="00375B58">
        <w:rPr>
          <w:spacing w:val="1"/>
          <w:sz w:val="24"/>
          <w:szCs w:val="24"/>
        </w:rPr>
        <w:t xml:space="preserve"> </w:t>
      </w:r>
      <w:r w:rsidRPr="00375B58">
        <w:rPr>
          <w:sz w:val="24"/>
          <w:szCs w:val="24"/>
        </w:rPr>
        <w:t>связей</w:t>
      </w:r>
      <w:r w:rsidRPr="00375B58">
        <w:rPr>
          <w:spacing w:val="1"/>
          <w:sz w:val="24"/>
          <w:szCs w:val="24"/>
        </w:rPr>
        <w:t xml:space="preserve"> </w:t>
      </w:r>
      <w:r w:rsidRPr="00375B58">
        <w:rPr>
          <w:sz w:val="24"/>
          <w:szCs w:val="24"/>
        </w:rPr>
        <w:t>—</w:t>
      </w:r>
      <w:r w:rsidRPr="00375B58">
        <w:rPr>
          <w:spacing w:val="1"/>
          <w:sz w:val="24"/>
          <w:szCs w:val="24"/>
        </w:rPr>
        <w:t xml:space="preserve"> </w:t>
      </w:r>
      <w:r w:rsidRPr="00375B58">
        <w:rPr>
          <w:sz w:val="24"/>
          <w:szCs w:val="24"/>
        </w:rPr>
        <w:t>для</w:t>
      </w:r>
      <w:r w:rsidRPr="00375B58">
        <w:rPr>
          <w:spacing w:val="-57"/>
          <w:sz w:val="24"/>
          <w:szCs w:val="24"/>
        </w:rPr>
        <w:t xml:space="preserve"> </w:t>
      </w:r>
      <w:r w:rsidRPr="00375B58">
        <w:rPr>
          <w:sz w:val="24"/>
          <w:szCs w:val="24"/>
        </w:rPr>
        <w:t>изучения свойств веществ и химических реакций; естественно-научные методы познания —</w:t>
      </w:r>
      <w:r w:rsidRPr="00375B58">
        <w:rPr>
          <w:spacing w:val="1"/>
          <w:sz w:val="24"/>
          <w:szCs w:val="24"/>
        </w:rPr>
        <w:t xml:space="preserve"> </w:t>
      </w:r>
      <w:r w:rsidRPr="00375B58">
        <w:rPr>
          <w:sz w:val="24"/>
          <w:szCs w:val="24"/>
        </w:rPr>
        <w:t>наблюдение,</w:t>
      </w:r>
      <w:r w:rsidRPr="00375B58">
        <w:rPr>
          <w:spacing w:val="-1"/>
          <w:sz w:val="24"/>
          <w:szCs w:val="24"/>
        </w:rPr>
        <w:t xml:space="preserve"> </w:t>
      </w:r>
      <w:r w:rsidRPr="00375B58">
        <w:rPr>
          <w:sz w:val="24"/>
          <w:szCs w:val="24"/>
        </w:rPr>
        <w:t>измерение,</w:t>
      </w:r>
      <w:r w:rsidRPr="00375B58">
        <w:rPr>
          <w:spacing w:val="-1"/>
          <w:sz w:val="24"/>
          <w:szCs w:val="24"/>
        </w:rPr>
        <w:t xml:space="preserve"> </w:t>
      </w:r>
      <w:r w:rsidRPr="00375B58">
        <w:rPr>
          <w:sz w:val="24"/>
          <w:szCs w:val="24"/>
        </w:rPr>
        <w:t>моделирование,</w:t>
      </w:r>
      <w:r w:rsidRPr="00375B58">
        <w:rPr>
          <w:spacing w:val="-1"/>
          <w:sz w:val="24"/>
          <w:szCs w:val="24"/>
        </w:rPr>
        <w:t xml:space="preserve"> </w:t>
      </w:r>
      <w:r w:rsidRPr="00375B58">
        <w:rPr>
          <w:sz w:val="24"/>
          <w:szCs w:val="24"/>
        </w:rPr>
        <w:t>эксперимент</w:t>
      </w:r>
      <w:r w:rsidRPr="00375B58">
        <w:rPr>
          <w:spacing w:val="-1"/>
          <w:sz w:val="24"/>
          <w:szCs w:val="24"/>
        </w:rPr>
        <w:t xml:space="preserve"> </w:t>
      </w:r>
      <w:r w:rsidRPr="00375B58">
        <w:rPr>
          <w:sz w:val="24"/>
          <w:szCs w:val="24"/>
        </w:rPr>
        <w:t>(реальный и</w:t>
      </w:r>
      <w:r w:rsidRPr="00375B58">
        <w:rPr>
          <w:spacing w:val="-1"/>
          <w:sz w:val="24"/>
          <w:szCs w:val="24"/>
        </w:rPr>
        <w:t xml:space="preserve"> </w:t>
      </w:r>
      <w:r w:rsidRPr="00375B58">
        <w:rPr>
          <w:sz w:val="24"/>
          <w:szCs w:val="24"/>
        </w:rPr>
        <w:t>мысленный).</w:t>
      </w:r>
    </w:p>
    <w:p w:rsidR="004100ED" w:rsidRPr="00375B58" w:rsidRDefault="004100ED" w:rsidP="007B4865">
      <w:pPr>
        <w:pStyle w:val="a3"/>
        <w:spacing w:after="0"/>
        <w:ind w:firstLine="567"/>
        <w:divId w:val="1547135805"/>
        <w:rPr>
          <w:rStyle w:val="a5"/>
          <w:lang w:val="ru-RU"/>
        </w:rPr>
      </w:pPr>
    </w:p>
    <w:p w:rsidR="00D751B9" w:rsidRPr="00375B58" w:rsidRDefault="00D751B9" w:rsidP="007B4865">
      <w:pPr>
        <w:spacing w:before="1" w:line="550" w:lineRule="atLeast"/>
        <w:ind w:right="4144" w:firstLine="567"/>
        <w:jc w:val="both"/>
        <w:divId w:val="1547135805"/>
        <w:rPr>
          <w:b/>
          <w:lang w:val="ru-RU"/>
        </w:rPr>
      </w:pPr>
      <w:r w:rsidRPr="00375B58">
        <w:rPr>
          <w:b/>
          <w:lang w:val="ru-RU"/>
        </w:rPr>
        <w:t>Рабочая программа учебного предмета ”Музыка”</w:t>
      </w:r>
      <w:r w:rsidRPr="00375B58">
        <w:rPr>
          <w:b/>
          <w:spacing w:val="-57"/>
          <w:lang w:val="ru-RU"/>
        </w:rPr>
        <w:t xml:space="preserve"> </w:t>
      </w:r>
      <w:r w:rsidRPr="00375B58">
        <w:rPr>
          <w:b/>
          <w:lang w:val="ru-RU"/>
        </w:rPr>
        <w:t>Пояснительная</w:t>
      </w:r>
      <w:r w:rsidRPr="00375B58">
        <w:rPr>
          <w:b/>
          <w:spacing w:val="-1"/>
          <w:lang w:val="ru-RU"/>
        </w:rPr>
        <w:t xml:space="preserve"> </w:t>
      </w:r>
      <w:r w:rsidRPr="00375B58">
        <w:rPr>
          <w:b/>
          <w:lang w:val="ru-RU"/>
        </w:rPr>
        <w:t>записка</w:t>
      </w:r>
    </w:p>
    <w:p w:rsidR="00D751B9" w:rsidRPr="00375B58" w:rsidRDefault="00D751B9" w:rsidP="007B4865">
      <w:pPr>
        <w:pStyle w:val="af4"/>
        <w:ind w:right="370" w:firstLine="567"/>
        <w:jc w:val="both"/>
        <w:divId w:val="1547135805"/>
      </w:pPr>
      <w:r w:rsidRPr="00375B58">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предмету</w:t>
      </w:r>
      <w:r w:rsidRPr="00375B58">
        <w:rPr>
          <w:spacing w:val="1"/>
        </w:rPr>
        <w:t xml:space="preserve"> </w:t>
      </w:r>
      <w:r w:rsidRPr="00375B58">
        <w:t>«Музыка»</w:t>
      </w:r>
      <w:r w:rsidRPr="00375B58">
        <w:rPr>
          <w:spacing w:val="1"/>
        </w:rPr>
        <w:t xml:space="preserve"> </w:t>
      </w:r>
      <w:r w:rsidRPr="00375B58">
        <w:t>на</w:t>
      </w:r>
      <w:r w:rsidRPr="00375B58">
        <w:rPr>
          <w:spacing w:val="1"/>
        </w:rPr>
        <w:t xml:space="preserve"> </w:t>
      </w:r>
      <w:r w:rsidRPr="00375B58">
        <w:t>уровне</w:t>
      </w:r>
      <w:r w:rsidRPr="00375B58">
        <w:rPr>
          <w:spacing w:val="1"/>
        </w:rPr>
        <w:t xml:space="preserve"> </w:t>
      </w:r>
      <w:r w:rsidRPr="00375B58">
        <w:t>5-9</w:t>
      </w:r>
      <w:r w:rsidRPr="00375B58">
        <w:rPr>
          <w:spacing w:val="1"/>
        </w:rPr>
        <w:t xml:space="preserve"> </w:t>
      </w:r>
      <w:r w:rsidRPr="00375B58">
        <w:t>класса</w:t>
      </w:r>
      <w:r w:rsidRPr="00375B58">
        <w:rPr>
          <w:spacing w:val="1"/>
        </w:rPr>
        <w:t xml:space="preserve"> </w:t>
      </w:r>
      <w:r w:rsidRPr="00375B58">
        <w:t>основного</w:t>
      </w:r>
      <w:r w:rsidRPr="00375B58">
        <w:rPr>
          <w:spacing w:val="1"/>
        </w:rPr>
        <w:t xml:space="preserve"> </w:t>
      </w:r>
      <w:r w:rsidRPr="00375B58">
        <w:t>общего</w:t>
      </w:r>
      <w:r w:rsidRPr="00375B58">
        <w:rPr>
          <w:spacing w:val="1"/>
        </w:rPr>
        <w:t xml:space="preserve"> </w:t>
      </w:r>
      <w:r w:rsidRPr="00375B58">
        <w:t>образования составлена на основе Требований к результатам освоения программы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представленных</w:t>
      </w:r>
      <w:r w:rsidRPr="00375B58">
        <w:rPr>
          <w:spacing w:val="1"/>
        </w:rPr>
        <w:t xml:space="preserve"> </w:t>
      </w:r>
      <w:r w:rsidRPr="00375B58">
        <w:t>в</w:t>
      </w:r>
      <w:r w:rsidRPr="00375B58">
        <w:rPr>
          <w:spacing w:val="1"/>
        </w:rPr>
        <w:t xml:space="preserve"> </w:t>
      </w:r>
      <w:r w:rsidRPr="00375B58">
        <w:t>Федеральном</w:t>
      </w:r>
      <w:r w:rsidRPr="00375B58">
        <w:rPr>
          <w:spacing w:val="1"/>
        </w:rPr>
        <w:t xml:space="preserve"> </w:t>
      </w:r>
      <w:r w:rsidRPr="00375B58">
        <w:t>государственном</w:t>
      </w:r>
      <w:r w:rsidRPr="00375B58">
        <w:rPr>
          <w:spacing w:val="1"/>
        </w:rPr>
        <w:t xml:space="preserve"> </w:t>
      </w:r>
      <w:r w:rsidRPr="00375B58">
        <w:t>образовательном</w:t>
      </w:r>
      <w:r w:rsidRPr="00375B58">
        <w:rPr>
          <w:spacing w:val="1"/>
        </w:rPr>
        <w:t xml:space="preserve"> </w:t>
      </w:r>
      <w:r w:rsidRPr="00375B58">
        <w:t>стандарте основного общего образования, с учётом распределённых по модулям проверяемых</w:t>
      </w:r>
      <w:r w:rsidRPr="00375B58">
        <w:rPr>
          <w:spacing w:val="1"/>
        </w:rPr>
        <w:t xml:space="preserve"> </w:t>
      </w: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w:t>
      </w:r>
      <w:r w:rsidRPr="00375B58">
        <w:rPr>
          <w:spacing w:val="-1"/>
        </w:rPr>
        <w:t xml:space="preserve"> </w:t>
      </w:r>
      <w:r w:rsidRPr="00375B58">
        <w:t>по</w:t>
      </w:r>
      <w:r w:rsidRPr="00375B58">
        <w:rPr>
          <w:spacing w:val="-4"/>
        </w:rPr>
        <w:t xml:space="preserve"> </w:t>
      </w:r>
      <w:r w:rsidRPr="00375B58">
        <w:t>предмету</w:t>
      </w:r>
      <w:r w:rsidRPr="00375B58">
        <w:rPr>
          <w:spacing w:val="-1"/>
        </w:rPr>
        <w:t xml:space="preserve"> </w:t>
      </w:r>
      <w:r w:rsidRPr="00375B58">
        <w:t>«Музыка»,</w:t>
      </w:r>
      <w:r w:rsidRPr="00375B58">
        <w:rPr>
          <w:spacing w:val="5"/>
        </w:rPr>
        <w:t xml:space="preserve"> </w:t>
      </w:r>
      <w:r w:rsidRPr="00375B58">
        <w:t>программы</w:t>
      </w:r>
      <w:r w:rsidRPr="00375B58">
        <w:rPr>
          <w:spacing w:val="-1"/>
        </w:rPr>
        <w:t xml:space="preserve"> </w:t>
      </w:r>
      <w:r w:rsidRPr="00375B58">
        <w:t>воспитания</w:t>
      </w:r>
      <w:r w:rsidRPr="00375B58">
        <w:rPr>
          <w:spacing w:val="1"/>
        </w:rPr>
        <w:t xml:space="preserve"> </w:t>
      </w:r>
      <w:r w:rsidRPr="00375B58">
        <w:t>.</w:t>
      </w:r>
    </w:p>
    <w:p w:rsidR="00D751B9" w:rsidRPr="00375B58" w:rsidRDefault="00D751B9" w:rsidP="007B4865">
      <w:pPr>
        <w:pStyle w:val="af4"/>
        <w:ind w:firstLine="567"/>
        <w:jc w:val="both"/>
        <w:divId w:val="1547135805"/>
      </w:pPr>
    </w:p>
    <w:p w:rsidR="00D751B9" w:rsidRPr="00375B58" w:rsidRDefault="00D751B9" w:rsidP="007B4865">
      <w:pPr>
        <w:pStyle w:val="Heading2"/>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p>
    <w:p w:rsidR="00D751B9" w:rsidRPr="00375B58" w:rsidRDefault="00D751B9" w:rsidP="007B4865">
      <w:pPr>
        <w:pStyle w:val="af4"/>
        <w:ind w:right="367" w:firstLine="567"/>
        <w:jc w:val="both"/>
        <w:divId w:val="1547135805"/>
      </w:pPr>
      <w:r w:rsidRPr="00375B58">
        <w:t>Музыка — универсальный антропологический феномен, неизменно присутствующий во</w:t>
      </w:r>
      <w:r w:rsidRPr="00375B58">
        <w:rPr>
          <w:spacing w:val="1"/>
        </w:rPr>
        <w:t xml:space="preserve"> </w:t>
      </w:r>
      <w:r w:rsidRPr="00375B58">
        <w:t>всех</w:t>
      </w:r>
      <w:r w:rsidRPr="00375B58">
        <w:rPr>
          <w:spacing w:val="1"/>
        </w:rPr>
        <w:t xml:space="preserve"> </w:t>
      </w:r>
      <w:r w:rsidRPr="00375B58">
        <w:t>культурах</w:t>
      </w:r>
      <w:r w:rsidRPr="00375B58">
        <w:rPr>
          <w:spacing w:val="1"/>
        </w:rPr>
        <w:t xml:space="preserve"> </w:t>
      </w:r>
      <w:r w:rsidRPr="00375B58">
        <w:t>и</w:t>
      </w:r>
      <w:r w:rsidRPr="00375B58">
        <w:rPr>
          <w:spacing w:val="1"/>
        </w:rPr>
        <w:t xml:space="preserve"> </w:t>
      </w:r>
      <w:r w:rsidRPr="00375B58">
        <w:t>цивилизациях</w:t>
      </w:r>
      <w:r w:rsidRPr="00375B58">
        <w:rPr>
          <w:spacing w:val="1"/>
        </w:rPr>
        <w:t xml:space="preserve"> </w:t>
      </w:r>
      <w:r w:rsidRPr="00375B58">
        <w:t>на</w:t>
      </w:r>
      <w:r w:rsidRPr="00375B58">
        <w:rPr>
          <w:spacing w:val="1"/>
        </w:rPr>
        <w:t xml:space="preserve"> </w:t>
      </w:r>
      <w:r w:rsidRPr="00375B58">
        <w:t>протяжении</w:t>
      </w:r>
      <w:r w:rsidRPr="00375B58">
        <w:rPr>
          <w:spacing w:val="1"/>
        </w:rPr>
        <w:t xml:space="preserve"> </w:t>
      </w:r>
      <w:r w:rsidRPr="00375B58">
        <w:t>всей</w:t>
      </w:r>
      <w:r w:rsidRPr="00375B58">
        <w:rPr>
          <w:spacing w:val="1"/>
        </w:rPr>
        <w:t xml:space="preserve"> </w:t>
      </w:r>
      <w:r w:rsidRPr="00375B58">
        <w:t>истории</w:t>
      </w:r>
      <w:r w:rsidRPr="00375B58">
        <w:rPr>
          <w:spacing w:val="1"/>
        </w:rPr>
        <w:t xml:space="preserve"> </w:t>
      </w:r>
      <w:r w:rsidRPr="00375B58">
        <w:t>человечества.</w:t>
      </w:r>
      <w:r w:rsidRPr="00375B58">
        <w:rPr>
          <w:spacing w:val="1"/>
        </w:rPr>
        <w:t xml:space="preserve"> </w:t>
      </w:r>
      <w:r w:rsidRPr="00375B58">
        <w:t>Используя</w:t>
      </w:r>
      <w:r w:rsidRPr="00375B58">
        <w:rPr>
          <w:spacing w:val="1"/>
        </w:rPr>
        <w:t xml:space="preserve"> </w:t>
      </w:r>
      <w:r w:rsidRPr="00375B58">
        <w:t>интонационно-выразительные</w:t>
      </w:r>
      <w:r w:rsidRPr="00375B58">
        <w:rPr>
          <w:spacing w:val="1"/>
        </w:rPr>
        <w:t xml:space="preserve"> </w:t>
      </w:r>
      <w:r w:rsidRPr="00375B58">
        <w:t>средства,</w:t>
      </w:r>
      <w:r w:rsidRPr="00375B58">
        <w:rPr>
          <w:spacing w:val="1"/>
        </w:rPr>
        <w:t xml:space="preserve"> </w:t>
      </w:r>
      <w:r w:rsidRPr="00375B58">
        <w:t>она</w:t>
      </w:r>
      <w:r w:rsidRPr="00375B58">
        <w:rPr>
          <w:spacing w:val="1"/>
        </w:rPr>
        <w:t xml:space="preserve"> </w:t>
      </w:r>
      <w:r w:rsidRPr="00375B58">
        <w:t>способна</w:t>
      </w:r>
      <w:r w:rsidRPr="00375B58">
        <w:rPr>
          <w:spacing w:val="1"/>
        </w:rPr>
        <w:t xml:space="preserve"> </w:t>
      </w:r>
      <w:r w:rsidRPr="00375B58">
        <w:t>порождать</w:t>
      </w:r>
      <w:r w:rsidRPr="00375B58">
        <w:rPr>
          <w:spacing w:val="1"/>
        </w:rPr>
        <w:t xml:space="preserve"> </w:t>
      </w:r>
      <w:r w:rsidRPr="00375B58">
        <w:t>эстетические</w:t>
      </w:r>
      <w:r w:rsidRPr="00375B58">
        <w:rPr>
          <w:spacing w:val="1"/>
        </w:rPr>
        <w:t xml:space="preserve"> </w:t>
      </w:r>
      <w:r w:rsidRPr="00375B58">
        <w:t>эмоции,</w:t>
      </w:r>
      <w:r w:rsidRPr="00375B58">
        <w:rPr>
          <w:spacing w:val="1"/>
        </w:rPr>
        <w:t xml:space="preserve"> </w:t>
      </w:r>
      <w:r w:rsidRPr="00375B58">
        <w:t>разнообразные чувства и мысли, яркие художественные образы, для которых характерны, с</w:t>
      </w:r>
      <w:r w:rsidRPr="00375B58">
        <w:rPr>
          <w:spacing w:val="1"/>
        </w:rPr>
        <w:t xml:space="preserve"> </w:t>
      </w:r>
      <w:r w:rsidRPr="00375B58">
        <w:t>одной</w:t>
      </w:r>
      <w:r w:rsidRPr="00375B58">
        <w:rPr>
          <w:spacing w:val="1"/>
        </w:rPr>
        <w:t xml:space="preserve"> </w:t>
      </w:r>
      <w:r w:rsidRPr="00375B58">
        <w:t>стороны,</w:t>
      </w:r>
      <w:r w:rsidRPr="00375B58">
        <w:rPr>
          <w:spacing w:val="1"/>
        </w:rPr>
        <w:t xml:space="preserve"> </w:t>
      </w:r>
      <w:r w:rsidRPr="00375B58">
        <w:t>высокий</w:t>
      </w:r>
      <w:r w:rsidRPr="00375B58">
        <w:rPr>
          <w:spacing w:val="1"/>
        </w:rPr>
        <w:t xml:space="preserve"> </w:t>
      </w:r>
      <w:r w:rsidRPr="00375B58">
        <w:t>уровень</w:t>
      </w:r>
      <w:r w:rsidRPr="00375B58">
        <w:rPr>
          <w:spacing w:val="1"/>
        </w:rPr>
        <w:t xml:space="preserve"> </w:t>
      </w:r>
      <w:r w:rsidRPr="00375B58">
        <w:t>обобщённости,</w:t>
      </w:r>
      <w:r w:rsidRPr="00375B58">
        <w:rPr>
          <w:spacing w:val="1"/>
        </w:rPr>
        <w:t xml:space="preserve"> </w:t>
      </w:r>
      <w:r w:rsidRPr="00375B58">
        <w:t>с</w:t>
      </w:r>
      <w:r w:rsidRPr="00375B58">
        <w:rPr>
          <w:spacing w:val="1"/>
        </w:rPr>
        <w:t xml:space="preserve"> </w:t>
      </w:r>
      <w:r w:rsidRPr="00375B58">
        <w:t>другой —</w:t>
      </w:r>
      <w:r w:rsidRPr="00375B58">
        <w:rPr>
          <w:spacing w:val="1"/>
        </w:rPr>
        <w:t xml:space="preserve"> </w:t>
      </w:r>
      <w:r w:rsidRPr="00375B58">
        <w:t>глубокая</w:t>
      </w:r>
      <w:r w:rsidRPr="00375B58">
        <w:rPr>
          <w:spacing w:val="1"/>
        </w:rPr>
        <w:t xml:space="preserve"> </w:t>
      </w:r>
      <w:r w:rsidRPr="00375B58">
        <w:t>степень</w:t>
      </w:r>
      <w:r w:rsidRPr="00375B58">
        <w:rPr>
          <w:spacing w:val="1"/>
        </w:rPr>
        <w:t xml:space="preserve"> </w:t>
      </w:r>
      <w:r w:rsidRPr="00375B58">
        <w:t>психологической вовлечённости личности. Эта особенность открывает уникальный потенциал</w:t>
      </w:r>
      <w:r w:rsidRPr="00375B58">
        <w:rPr>
          <w:spacing w:val="-57"/>
        </w:rPr>
        <w:t xml:space="preserve"> </w:t>
      </w:r>
      <w:r w:rsidRPr="00375B58">
        <w:t>для развития внутреннего мира человека, гармонизации его взаимоотношений с самим собой,</w:t>
      </w:r>
      <w:r w:rsidRPr="00375B58">
        <w:rPr>
          <w:spacing w:val="1"/>
        </w:rPr>
        <w:t xml:space="preserve"> </w:t>
      </w:r>
      <w:r w:rsidRPr="00375B58">
        <w:t>другими</w:t>
      </w:r>
      <w:r w:rsidRPr="00375B58">
        <w:rPr>
          <w:spacing w:val="-1"/>
        </w:rPr>
        <w:t xml:space="preserve"> </w:t>
      </w:r>
      <w:r w:rsidRPr="00375B58">
        <w:lastRenderedPageBreak/>
        <w:t>людьми,</w:t>
      </w:r>
      <w:r w:rsidRPr="00375B58">
        <w:rPr>
          <w:spacing w:val="-1"/>
        </w:rPr>
        <w:t xml:space="preserve"> </w:t>
      </w:r>
      <w:r w:rsidRPr="00375B58">
        <w:t>окружающим</w:t>
      </w:r>
      <w:r w:rsidRPr="00375B58">
        <w:rPr>
          <w:spacing w:val="-2"/>
        </w:rPr>
        <w:t xml:space="preserve"> </w:t>
      </w:r>
      <w:r w:rsidRPr="00375B58">
        <w:t>миром</w:t>
      </w:r>
      <w:r w:rsidRPr="00375B58">
        <w:rPr>
          <w:spacing w:val="-1"/>
        </w:rPr>
        <w:t xml:space="preserve"> </w:t>
      </w:r>
      <w:r w:rsidRPr="00375B58">
        <w:t>через</w:t>
      </w:r>
      <w:r w:rsidRPr="00375B58">
        <w:rPr>
          <w:spacing w:val="-1"/>
        </w:rPr>
        <w:t xml:space="preserve"> </w:t>
      </w:r>
      <w:r w:rsidRPr="00375B58">
        <w:t>занятия</w:t>
      </w:r>
      <w:r w:rsidRPr="00375B58">
        <w:rPr>
          <w:spacing w:val="-1"/>
        </w:rPr>
        <w:t xml:space="preserve"> </w:t>
      </w:r>
      <w:r w:rsidRPr="00375B58">
        <w:t>музыкальным</w:t>
      </w:r>
      <w:r w:rsidRPr="00375B58">
        <w:rPr>
          <w:spacing w:val="-2"/>
        </w:rPr>
        <w:t xml:space="preserve"> </w:t>
      </w:r>
      <w:r w:rsidRPr="00375B58">
        <w:t>искусством.</w:t>
      </w:r>
    </w:p>
    <w:p w:rsidR="00D751B9" w:rsidRPr="00375B58" w:rsidRDefault="00D751B9" w:rsidP="007B4865">
      <w:pPr>
        <w:pStyle w:val="af4"/>
        <w:spacing w:before="79"/>
        <w:ind w:right="366" w:firstLine="567"/>
        <w:jc w:val="both"/>
        <w:divId w:val="1547135805"/>
      </w:pPr>
      <w:r w:rsidRPr="00375B58">
        <w:t>Музыка действует на невербальном уровне и развивает такие важнейшие качества и</w:t>
      </w:r>
      <w:r w:rsidRPr="00375B58">
        <w:rPr>
          <w:spacing w:val="1"/>
        </w:rPr>
        <w:t xml:space="preserve"> </w:t>
      </w:r>
      <w:r w:rsidRPr="00375B58">
        <w:t>свойства,</w:t>
      </w:r>
      <w:r w:rsidRPr="00375B58">
        <w:rPr>
          <w:spacing w:val="1"/>
        </w:rPr>
        <w:t xml:space="preserve"> </w:t>
      </w:r>
      <w:r w:rsidRPr="00375B58">
        <w:t>как</w:t>
      </w:r>
      <w:r w:rsidRPr="00375B58">
        <w:rPr>
          <w:spacing w:val="1"/>
        </w:rPr>
        <w:t xml:space="preserve"> </w:t>
      </w:r>
      <w:r w:rsidRPr="00375B58">
        <w:t>целостное</w:t>
      </w:r>
      <w:r w:rsidRPr="00375B58">
        <w:rPr>
          <w:spacing w:val="1"/>
        </w:rPr>
        <w:t xml:space="preserve"> </w:t>
      </w:r>
      <w:r w:rsidRPr="00375B58">
        <w:t>восприятие</w:t>
      </w:r>
      <w:r w:rsidRPr="00375B58">
        <w:rPr>
          <w:spacing w:val="1"/>
        </w:rPr>
        <w:t xml:space="preserve"> </w:t>
      </w:r>
      <w:r w:rsidRPr="00375B58">
        <w:t>мира,</w:t>
      </w:r>
      <w:r w:rsidRPr="00375B58">
        <w:rPr>
          <w:spacing w:val="1"/>
        </w:rPr>
        <w:t xml:space="preserve"> </w:t>
      </w:r>
      <w:r w:rsidRPr="00375B58">
        <w:t>интуиция,</w:t>
      </w:r>
      <w:r w:rsidRPr="00375B58">
        <w:rPr>
          <w:spacing w:val="1"/>
        </w:rPr>
        <w:t xml:space="preserve"> </w:t>
      </w:r>
      <w:r w:rsidRPr="00375B58">
        <w:t>сопереживание,</w:t>
      </w:r>
      <w:r w:rsidRPr="00375B58">
        <w:rPr>
          <w:spacing w:val="1"/>
        </w:rPr>
        <w:t xml:space="preserve"> </w:t>
      </w:r>
      <w:r w:rsidRPr="00375B58">
        <w:t>содержательная</w:t>
      </w:r>
      <w:r w:rsidRPr="00375B58">
        <w:rPr>
          <w:spacing w:val="1"/>
        </w:rPr>
        <w:t xml:space="preserve"> </w:t>
      </w:r>
      <w:r w:rsidRPr="00375B58">
        <w:t>рефлексия.</w:t>
      </w:r>
      <w:r w:rsidRPr="00375B58">
        <w:rPr>
          <w:spacing w:val="1"/>
        </w:rPr>
        <w:t xml:space="preserve"> </w:t>
      </w:r>
      <w:r w:rsidRPr="00375B58">
        <w:t>Огромное</w:t>
      </w:r>
      <w:r w:rsidRPr="00375B58">
        <w:rPr>
          <w:spacing w:val="1"/>
        </w:rPr>
        <w:t xml:space="preserve"> </w:t>
      </w:r>
      <w:r w:rsidRPr="00375B58">
        <w:t>значение</w:t>
      </w:r>
      <w:r w:rsidRPr="00375B58">
        <w:rPr>
          <w:spacing w:val="1"/>
        </w:rPr>
        <w:t xml:space="preserve"> </w:t>
      </w:r>
      <w:r w:rsidRPr="00375B58">
        <w:t>имеет</w:t>
      </w:r>
      <w:r w:rsidRPr="00375B58">
        <w:rPr>
          <w:spacing w:val="1"/>
        </w:rPr>
        <w:t xml:space="preserve"> </w:t>
      </w:r>
      <w:r w:rsidRPr="00375B58">
        <w:t>музыка</w:t>
      </w:r>
      <w:r w:rsidRPr="00375B58">
        <w:rPr>
          <w:spacing w:val="1"/>
        </w:rPr>
        <w:t xml:space="preserve"> </w:t>
      </w:r>
      <w:r w:rsidRPr="00375B58">
        <w:t>в</w:t>
      </w:r>
      <w:r w:rsidRPr="00375B58">
        <w:rPr>
          <w:spacing w:val="1"/>
        </w:rPr>
        <w:t xml:space="preserve"> </w:t>
      </w:r>
      <w:r w:rsidRPr="00375B58">
        <w:t>качестве</w:t>
      </w:r>
      <w:r w:rsidRPr="00375B58">
        <w:rPr>
          <w:spacing w:val="1"/>
        </w:rPr>
        <w:t xml:space="preserve"> </w:t>
      </w:r>
      <w:r w:rsidRPr="00375B58">
        <w:t>универсального</w:t>
      </w:r>
      <w:r w:rsidRPr="00375B58">
        <w:rPr>
          <w:spacing w:val="1"/>
        </w:rPr>
        <w:t xml:space="preserve"> </w:t>
      </w:r>
      <w:r w:rsidRPr="00375B58">
        <w:t>языка,</w:t>
      </w:r>
      <w:r w:rsidRPr="00375B58">
        <w:rPr>
          <w:spacing w:val="61"/>
        </w:rPr>
        <w:t xml:space="preserve"> </w:t>
      </w:r>
      <w:r w:rsidRPr="00375B58">
        <w:t>не</w:t>
      </w:r>
      <w:r w:rsidRPr="00375B58">
        <w:rPr>
          <w:spacing w:val="1"/>
        </w:rPr>
        <w:t xml:space="preserve"> </w:t>
      </w:r>
      <w:r w:rsidRPr="00375B58">
        <w:t>требующего перевода, позволяющего понимать и принимать образ жизни, способ мышления и</w:t>
      </w:r>
      <w:r w:rsidRPr="00375B58">
        <w:rPr>
          <w:spacing w:val="-57"/>
        </w:rPr>
        <w:t xml:space="preserve"> </w:t>
      </w:r>
      <w:r w:rsidRPr="00375B58">
        <w:t>мировоззрение</w:t>
      </w:r>
      <w:r w:rsidRPr="00375B58">
        <w:rPr>
          <w:spacing w:val="-2"/>
        </w:rPr>
        <w:t xml:space="preserve"> </w:t>
      </w:r>
      <w:r w:rsidRPr="00375B58">
        <w:t>представителей других</w:t>
      </w:r>
      <w:r w:rsidRPr="00375B58">
        <w:rPr>
          <w:spacing w:val="2"/>
        </w:rPr>
        <w:t xml:space="preserve"> </w:t>
      </w:r>
      <w:r w:rsidRPr="00375B58">
        <w:t>народов</w:t>
      </w:r>
      <w:r w:rsidRPr="00375B58">
        <w:rPr>
          <w:spacing w:val="-2"/>
        </w:rPr>
        <w:t xml:space="preserve"> </w:t>
      </w:r>
      <w:r w:rsidRPr="00375B58">
        <w:t>и культур.</w:t>
      </w:r>
    </w:p>
    <w:p w:rsidR="00D751B9" w:rsidRPr="00375B58" w:rsidRDefault="00D751B9" w:rsidP="007B4865">
      <w:pPr>
        <w:pStyle w:val="af4"/>
        <w:ind w:right="369" w:firstLine="567"/>
        <w:jc w:val="both"/>
        <w:divId w:val="1547135805"/>
      </w:pPr>
      <w:r w:rsidRPr="00375B58">
        <w:t>Музыка, являясь эффективным способом коммуникации, обеспечивает межличностное и</w:t>
      </w:r>
      <w:r w:rsidRPr="00375B58">
        <w:rPr>
          <w:spacing w:val="-57"/>
        </w:rPr>
        <w:t xml:space="preserve"> </w:t>
      </w:r>
      <w:r w:rsidRPr="00375B58">
        <w:t>социальное взаимодействие людей, в том числе является средством сохранения и передачи</w:t>
      </w:r>
      <w:r w:rsidRPr="00375B58">
        <w:rPr>
          <w:spacing w:val="1"/>
        </w:rPr>
        <w:t xml:space="preserve"> </w:t>
      </w:r>
      <w:r w:rsidRPr="00375B58">
        <w:t>идей и смыслов, рождённых в предыдущие века и отражённых в народной, духовной музыке,</w:t>
      </w:r>
      <w:r w:rsidRPr="00375B58">
        <w:rPr>
          <w:spacing w:val="1"/>
        </w:rPr>
        <w:t xml:space="preserve"> </w:t>
      </w:r>
      <w:r w:rsidRPr="00375B58">
        <w:t>произведениях великих композиторов прошлого. Особое значение приобретает музыкальное</w:t>
      </w:r>
      <w:r w:rsidRPr="00375B58">
        <w:rPr>
          <w:spacing w:val="1"/>
        </w:rPr>
        <w:t xml:space="preserve"> </w:t>
      </w:r>
      <w:r w:rsidRPr="00375B58">
        <w:t>воспитание в свете целей и задач укрепления национальной идентичности. Родные интонации,</w:t>
      </w:r>
      <w:r w:rsidRPr="00375B58">
        <w:rPr>
          <w:spacing w:val="-57"/>
        </w:rPr>
        <w:t xml:space="preserve"> </w:t>
      </w:r>
      <w:r w:rsidRPr="00375B58">
        <w:t>мелодии</w:t>
      </w:r>
      <w:r w:rsidRPr="00375B58">
        <w:rPr>
          <w:spacing w:val="60"/>
        </w:rPr>
        <w:t xml:space="preserve"> </w:t>
      </w:r>
      <w:r w:rsidRPr="00375B58">
        <w:t>и ритмы являются квинтэссенцией культурного кода, сохраняющего в свёрнутом</w:t>
      </w:r>
      <w:r w:rsidRPr="00375B58">
        <w:rPr>
          <w:spacing w:val="1"/>
        </w:rPr>
        <w:t xml:space="preserve"> </w:t>
      </w:r>
      <w:r w:rsidRPr="00375B58">
        <w:t>виде всю</w:t>
      </w:r>
      <w:r w:rsidRPr="00375B58">
        <w:rPr>
          <w:spacing w:val="1"/>
        </w:rPr>
        <w:t xml:space="preserve"> </w:t>
      </w:r>
      <w:r w:rsidRPr="00375B58">
        <w:t>систему мировоззрения предков, передаваемую</w:t>
      </w:r>
      <w:r w:rsidRPr="00375B58">
        <w:rPr>
          <w:spacing w:val="1"/>
        </w:rPr>
        <w:t xml:space="preserve"> </w:t>
      </w:r>
      <w:r w:rsidRPr="00375B58">
        <w:t>музыкой</w:t>
      </w:r>
      <w:r w:rsidRPr="00375B58">
        <w:rPr>
          <w:spacing w:val="1"/>
        </w:rPr>
        <w:t xml:space="preserve"> </w:t>
      </w:r>
      <w:r w:rsidRPr="00375B58">
        <w:t>не только через</w:t>
      </w:r>
      <w:r w:rsidRPr="00375B58">
        <w:rPr>
          <w:spacing w:val="60"/>
        </w:rPr>
        <w:t xml:space="preserve"> </w:t>
      </w:r>
      <w:r w:rsidRPr="00375B58">
        <w:t>сознание,</w:t>
      </w:r>
      <w:r w:rsidRPr="00375B58">
        <w:rPr>
          <w:spacing w:val="-57"/>
        </w:rPr>
        <w:t xml:space="preserve"> </w:t>
      </w:r>
      <w:r w:rsidRPr="00375B58">
        <w:t>но</w:t>
      </w:r>
      <w:r w:rsidRPr="00375B58">
        <w:rPr>
          <w:spacing w:val="-1"/>
        </w:rPr>
        <w:t xml:space="preserve"> </w:t>
      </w:r>
      <w:r w:rsidRPr="00375B58">
        <w:t>и на</w:t>
      </w:r>
      <w:r w:rsidRPr="00375B58">
        <w:rPr>
          <w:spacing w:val="-1"/>
        </w:rPr>
        <w:t xml:space="preserve"> </w:t>
      </w:r>
      <w:r w:rsidRPr="00375B58">
        <w:t>более</w:t>
      </w:r>
      <w:r w:rsidRPr="00375B58">
        <w:rPr>
          <w:spacing w:val="-2"/>
        </w:rPr>
        <w:t xml:space="preserve"> </w:t>
      </w:r>
      <w:r w:rsidRPr="00375B58">
        <w:t>глубоком</w:t>
      </w:r>
      <w:r w:rsidRPr="00375B58">
        <w:rPr>
          <w:spacing w:val="3"/>
        </w:rPr>
        <w:t xml:space="preserve"> </w:t>
      </w:r>
      <w:r w:rsidRPr="00375B58">
        <w:t>—</w:t>
      </w:r>
      <w:r w:rsidRPr="00375B58">
        <w:rPr>
          <w:spacing w:val="-1"/>
        </w:rPr>
        <w:t xml:space="preserve"> </w:t>
      </w:r>
      <w:r w:rsidRPr="00375B58">
        <w:t>подсознательном — уровне.</w:t>
      </w:r>
    </w:p>
    <w:p w:rsidR="00D751B9" w:rsidRPr="00375B58" w:rsidRDefault="00D751B9" w:rsidP="007B4865">
      <w:pPr>
        <w:pStyle w:val="af4"/>
        <w:spacing w:before="1"/>
        <w:ind w:right="366" w:firstLine="567"/>
        <w:jc w:val="both"/>
        <w:divId w:val="1547135805"/>
      </w:pPr>
      <w:r w:rsidRPr="00375B58">
        <w:t>Музыка —</w:t>
      </w:r>
      <w:r w:rsidRPr="00375B58">
        <w:rPr>
          <w:spacing w:val="1"/>
        </w:rPr>
        <w:t xml:space="preserve"> </w:t>
      </w:r>
      <w:r w:rsidRPr="00375B58">
        <w:t>временнóе</w:t>
      </w:r>
      <w:r w:rsidRPr="00375B58">
        <w:rPr>
          <w:spacing w:val="1"/>
        </w:rPr>
        <w:t xml:space="preserve"> </w:t>
      </w:r>
      <w:r w:rsidRPr="00375B58">
        <w:t>искусство.</w:t>
      </w:r>
      <w:r w:rsidRPr="00375B58">
        <w:rPr>
          <w:spacing w:val="1"/>
        </w:rPr>
        <w:t xml:space="preserve"> </w:t>
      </w:r>
      <w:r w:rsidRPr="00375B58">
        <w:t>В связи</w:t>
      </w:r>
      <w:r w:rsidRPr="00375B58">
        <w:rPr>
          <w:spacing w:val="1"/>
        </w:rPr>
        <w:t xml:space="preserve"> </w:t>
      </w:r>
      <w:r w:rsidRPr="00375B58">
        <w:t>с</w:t>
      </w:r>
      <w:r w:rsidRPr="00375B58">
        <w:rPr>
          <w:spacing w:val="1"/>
        </w:rPr>
        <w:t xml:space="preserve"> </w:t>
      </w:r>
      <w:r w:rsidRPr="00375B58">
        <w:t>этим</w:t>
      </w:r>
      <w:r w:rsidRPr="00375B58">
        <w:rPr>
          <w:spacing w:val="1"/>
        </w:rPr>
        <w:t xml:space="preserve"> </w:t>
      </w:r>
      <w:r w:rsidRPr="00375B58">
        <w:t>важнейшим</w:t>
      </w:r>
      <w:r w:rsidRPr="00375B58">
        <w:rPr>
          <w:spacing w:val="1"/>
        </w:rPr>
        <w:t xml:space="preserve"> </w:t>
      </w:r>
      <w:r w:rsidRPr="00375B58">
        <w:t>вкладом</w:t>
      </w:r>
      <w:r w:rsidRPr="00375B58">
        <w:rPr>
          <w:spacing w:val="1"/>
        </w:rPr>
        <w:t xml:space="preserve"> </w:t>
      </w:r>
      <w:r w:rsidRPr="00375B58">
        <w:t>в</w:t>
      </w:r>
      <w:r w:rsidRPr="00375B58">
        <w:rPr>
          <w:spacing w:val="1"/>
        </w:rPr>
        <w:t xml:space="preserve"> </w:t>
      </w:r>
      <w:r w:rsidRPr="00375B58">
        <w:t>развитие</w:t>
      </w:r>
      <w:r w:rsidRPr="00375B58">
        <w:rPr>
          <w:spacing w:val="1"/>
        </w:rPr>
        <w:t xml:space="preserve"> </w:t>
      </w:r>
      <w:r w:rsidRPr="00375B58">
        <w:t>комплекса психических</w:t>
      </w:r>
      <w:r w:rsidRPr="00375B58">
        <w:rPr>
          <w:spacing w:val="1"/>
        </w:rPr>
        <w:t xml:space="preserve"> </w:t>
      </w:r>
      <w:r w:rsidRPr="00375B58">
        <w:t>качеств личности</w:t>
      </w:r>
      <w:r w:rsidRPr="00375B58">
        <w:rPr>
          <w:spacing w:val="1"/>
        </w:rPr>
        <w:t xml:space="preserve"> </w:t>
      </w:r>
      <w:r w:rsidRPr="00375B58">
        <w:t>является способность музыки развивать чувство</w:t>
      </w:r>
      <w:r w:rsidRPr="00375B58">
        <w:rPr>
          <w:spacing w:val="1"/>
        </w:rPr>
        <w:t xml:space="preserve"> </w:t>
      </w:r>
      <w:r w:rsidRPr="00375B58">
        <w:t>времени,</w:t>
      </w:r>
      <w:r w:rsidRPr="00375B58">
        <w:rPr>
          <w:spacing w:val="1"/>
        </w:rPr>
        <w:t xml:space="preserve"> </w:t>
      </w:r>
      <w:r w:rsidRPr="00375B58">
        <w:t>чуткость</w:t>
      </w:r>
      <w:r w:rsidRPr="00375B58">
        <w:rPr>
          <w:spacing w:val="1"/>
        </w:rPr>
        <w:t xml:space="preserve"> </w:t>
      </w:r>
      <w:r w:rsidRPr="00375B58">
        <w:t>к</w:t>
      </w:r>
      <w:r w:rsidRPr="00375B58">
        <w:rPr>
          <w:spacing w:val="1"/>
        </w:rPr>
        <w:t xml:space="preserve"> </w:t>
      </w:r>
      <w:r w:rsidRPr="00375B58">
        <w:t>распознаванию</w:t>
      </w:r>
      <w:r w:rsidRPr="00375B58">
        <w:rPr>
          <w:spacing w:val="1"/>
        </w:rPr>
        <w:t xml:space="preserve"> </w:t>
      </w:r>
      <w:r w:rsidRPr="00375B58">
        <w:t>причинно-следственных</w:t>
      </w:r>
      <w:r w:rsidRPr="00375B58">
        <w:rPr>
          <w:spacing w:val="1"/>
        </w:rPr>
        <w:t xml:space="preserve"> </w:t>
      </w:r>
      <w:r w:rsidRPr="00375B58">
        <w:t>связей</w:t>
      </w:r>
      <w:r w:rsidRPr="00375B58">
        <w:rPr>
          <w:spacing w:val="1"/>
        </w:rPr>
        <w:t xml:space="preserve"> </w:t>
      </w:r>
      <w:r w:rsidRPr="00375B58">
        <w:t>и</w:t>
      </w:r>
      <w:r w:rsidRPr="00375B58">
        <w:rPr>
          <w:spacing w:val="1"/>
        </w:rPr>
        <w:t xml:space="preserve"> </w:t>
      </w:r>
      <w:r w:rsidRPr="00375B58">
        <w:t>логики</w:t>
      </w:r>
      <w:r w:rsidRPr="00375B58">
        <w:rPr>
          <w:spacing w:val="1"/>
        </w:rPr>
        <w:t xml:space="preserve"> </w:t>
      </w:r>
      <w:r w:rsidRPr="00375B58">
        <w:t>развития</w:t>
      </w:r>
      <w:r w:rsidRPr="00375B58">
        <w:rPr>
          <w:spacing w:val="1"/>
        </w:rPr>
        <w:t xml:space="preserve"> </w:t>
      </w:r>
      <w:r w:rsidRPr="00375B58">
        <w:t>событий,</w:t>
      </w:r>
      <w:r w:rsidRPr="00375B58">
        <w:rPr>
          <w:spacing w:val="1"/>
        </w:rPr>
        <w:t xml:space="preserve"> </w:t>
      </w:r>
      <w:r w:rsidRPr="00375B58">
        <w:t>обогощать</w:t>
      </w:r>
      <w:r w:rsidRPr="00375B58">
        <w:rPr>
          <w:spacing w:val="1"/>
        </w:rPr>
        <w:t xml:space="preserve"> </w:t>
      </w:r>
      <w:r w:rsidRPr="00375B58">
        <w:t>индивидуальный</w:t>
      </w:r>
      <w:r w:rsidRPr="00375B58">
        <w:rPr>
          <w:spacing w:val="1"/>
        </w:rPr>
        <w:t xml:space="preserve"> </w:t>
      </w:r>
      <w:r w:rsidRPr="00375B58">
        <w:t>опыт</w:t>
      </w:r>
      <w:r w:rsidRPr="00375B58">
        <w:rPr>
          <w:spacing w:val="1"/>
        </w:rPr>
        <w:t xml:space="preserve"> </w:t>
      </w:r>
      <w:r w:rsidRPr="00375B58">
        <w:t>в</w:t>
      </w:r>
      <w:r w:rsidRPr="00375B58">
        <w:rPr>
          <w:spacing w:val="1"/>
        </w:rPr>
        <w:t xml:space="preserve"> </w:t>
      </w:r>
      <w:r w:rsidRPr="00375B58">
        <w:t>предвидении</w:t>
      </w:r>
      <w:r w:rsidRPr="00375B58">
        <w:rPr>
          <w:spacing w:val="1"/>
        </w:rPr>
        <w:t xml:space="preserve"> </w:t>
      </w:r>
      <w:r w:rsidRPr="00375B58">
        <w:t>будущего</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сравнении</w:t>
      </w:r>
      <w:r w:rsidRPr="00375B58">
        <w:rPr>
          <w:spacing w:val="1"/>
        </w:rPr>
        <w:t xml:space="preserve"> </w:t>
      </w:r>
      <w:r w:rsidRPr="00375B58">
        <w:t>с</w:t>
      </w:r>
      <w:r w:rsidRPr="00375B58">
        <w:rPr>
          <w:spacing w:val="1"/>
        </w:rPr>
        <w:t xml:space="preserve"> </w:t>
      </w:r>
      <w:r w:rsidRPr="00375B58">
        <w:t>прошлым.</w:t>
      </w:r>
    </w:p>
    <w:p w:rsidR="00D751B9" w:rsidRPr="00375B58" w:rsidRDefault="00D751B9" w:rsidP="007B4865">
      <w:pPr>
        <w:pStyle w:val="af4"/>
        <w:ind w:right="367" w:firstLine="567"/>
        <w:jc w:val="both"/>
        <w:divId w:val="1547135805"/>
      </w:pPr>
      <w:r w:rsidRPr="00375B58">
        <w:t>Музыка обеспечивает развитие интеллектуальных и творческих способностей ребёнка,</w:t>
      </w:r>
      <w:r w:rsidRPr="00375B58">
        <w:rPr>
          <w:spacing w:val="1"/>
        </w:rPr>
        <w:t xml:space="preserve"> </w:t>
      </w:r>
      <w:r w:rsidRPr="00375B58">
        <w:t>развивает его абстрактное мышление, память и воображение, формирует умения и навыки в</w:t>
      </w:r>
      <w:r w:rsidRPr="00375B58">
        <w:rPr>
          <w:spacing w:val="1"/>
        </w:rPr>
        <w:t xml:space="preserve"> </w:t>
      </w:r>
      <w:r w:rsidRPr="00375B58">
        <w:t>сфере эмоционального интеллекта, способствует самореализации и самопринятию личности.</w:t>
      </w:r>
      <w:r w:rsidRPr="00375B58">
        <w:rPr>
          <w:spacing w:val="1"/>
        </w:rPr>
        <w:t xml:space="preserve"> </w:t>
      </w:r>
      <w:r w:rsidRPr="00375B58">
        <w:t>Таким образом музыкальное обучение и воспитание вносит огромный вклад в эстетическое и</w:t>
      </w:r>
      <w:r w:rsidRPr="00375B58">
        <w:rPr>
          <w:spacing w:val="1"/>
        </w:rPr>
        <w:t xml:space="preserve"> </w:t>
      </w:r>
      <w:r w:rsidRPr="00375B58">
        <w:t>нравственное</w:t>
      </w:r>
      <w:r w:rsidRPr="00375B58">
        <w:rPr>
          <w:spacing w:val="-2"/>
        </w:rPr>
        <w:t xml:space="preserve"> </w:t>
      </w:r>
      <w:r w:rsidRPr="00375B58">
        <w:t>развитие</w:t>
      </w:r>
      <w:r w:rsidRPr="00375B58">
        <w:rPr>
          <w:spacing w:val="-1"/>
        </w:rPr>
        <w:t xml:space="preserve"> </w:t>
      </w:r>
      <w:r w:rsidRPr="00375B58">
        <w:t>ребёнка,</w:t>
      </w:r>
      <w:r w:rsidRPr="00375B58">
        <w:rPr>
          <w:spacing w:val="-1"/>
        </w:rPr>
        <w:t xml:space="preserve"> </w:t>
      </w:r>
      <w:r w:rsidRPr="00375B58">
        <w:t>формирование</w:t>
      </w:r>
      <w:r w:rsidRPr="00375B58">
        <w:rPr>
          <w:spacing w:val="-1"/>
        </w:rPr>
        <w:t xml:space="preserve"> </w:t>
      </w:r>
      <w:r w:rsidRPr="00375B58">
        <w:t>всей</w:t>
      </w:r>
      <w:r w:rsidRPr="00375B58">
        <w:rPr>
          <w:spacing w:val="-1"/>
        </w:rPr>
        <w:t xml:space="preserve"> </w:t>
      </w:r>
      <w:r w:rsidRPr="00375B58">
        <w:t>системы ценностей.</w:t>
      </w:r>
    </w:p>
    <w:p w:rsidR="00D751B9" w:rsidRPr="00375B58" w:rsidRDefault="00D751B9" w:rsidP="007B4865">
      <w:pPr>
        <w:pStyle w:val="af4"/>
        <w:ind w:firstLine="567"/>
        <w:jc w:val="both"/>
        <w:divId w:val="1547135805"/>
      </w:pPr>
      <w:r w:rsidRPr="00375B58">
        <w:t>Рабочая</w:t>
      </w:r>
      <w:r w:rsidRPr="00375B58">
        <w:rPr>
          <w:spacing w:val="-3"/>
        </w:rPr>
        <w:t xml:space="preserve"> </w:t>
      </w:r>
      <w:r w:rsidRPr="00375B58">
        <w:t>программа</w:t>
      </w:r>
      <w:r w:rsidRPr="00375B58">
        <w:rPr>
          <w:spacing w:val="-4"/>
        </w:rPr>
        <w:t xml:space="preserve"> </w:t>
      </w:r>
      <w:r w:rsidRPr="00375B58">
        <w:t>позволяет учителю:</w:t>
      </w:r>
    </w:p>
    <w:p w:rsidR="00D751B9" w:rsidRPr="00375B58" w:rsidRDefault="00D751B9" w:rsidP="0086497C">
      <w:pPr>
        <w:pStyle w:val="af2"/>
        <w:widowControl w:val="0"/>
        <w:numPr>
          <w:ilvl w:val="0"/>
          <w:numId w:val="36"/>
        </w:numPr>
        <w:tabs>
          <w:tab w:val="left" w:pos="1707"/>
        </w:tabs>
        <w:autoSpaceDE w:val="0"/>
        <w:autoSpaceDN w:val="0"/>
        <w:ind w:left="0" w:right="366" w:firstLine="567"/>
        <w:contextualSpacing w:val="0"/>
        <w:jc w:val="both"/>
        <w:divId w:val="1547135805"/>
        <w:rPr>
          <w:sz w:val="24"/>
          <w:szCs w:val="24"/>
        </w:rPr>
      </w:pPr>
      <w:r w:rsidRPr="00375B58">
        <w:rPr>
          <w:sz w:val="24"/>
          <w:szCs w:val="24"/>
        </w:rPr>
        <w:t>реализовать в процессе преподавания музыки современные подходы к формированию</w:t>
      </w:r>
      <w:r w:rsidRPr="00375B58">
        <w:rPr>
          <w:spacing w:val="1"/>
          <w:sz w:val="24"/>
          <w:szCs w:val="24"/>
        </w:rPr>
        <w:t xml:space="preserve"> </w:t>
      </w:r>
      <w:r w:rsidRPr="00375B58">
        <w:rPr>
          <w:sz w:val="24"/>
          <w:szCs w:val="24"/>
        </w:rPr>
        <w:t>личностных,</w:t>
      </w:r>
      <w:r w:rsidRPr="00375B58">
        <w:rPr>
          <w:spacing w:val="1"/>
          <w:sz w:val="24"/>
          <w:szCs w:val="24"/>
        </w:rPr>
        <w:t xml:space="preserve"> </w:t>
      </w:r>
      <w:r w:rsidRPr="00375B58">
        <w:rPr>
          <w:sz w:val="24"/>
          <w:szCs w:val="24"/>
        </w:rPr>
        <w:t>метапредметных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предметных</w:t>
      </w:r>
      <w:r w:rsidRPr="00375B58">
        <w:rPr>
          <w:spacing w:val="1"/>
          <w:sz w:val="24"/>
          <w:szCs w:val="24"/>
        </w:rPr>
        <w:t xml:space="preserve"> </w:t>
      </w:r>
      <w:r w:rsidRPr="00375B58">
        <w:rPr>
          <w:sz w:val="24"/>
          <w:szCs w:val="24"/>
        </w:rPr>
        <w:t>результатов</w:t>
      </w:r>
      <w:r w:rsidRPr="00375B58">
        <w:rPr>
          <w:spacing w:val="1"/>
          <w:sz w:val="24"/>
          <w:szCs w:val="24"/>
        </w:rPr>
        <w:t xml:space="preserve"> </w:t>
      </w:r>
      <w:r w:rsidRPr="00375B58">
        <w:rPr>
          <w:sz w:val="24"/>
          <w:szCs w:val="24"/>
        </w:rPr>
        <w:t>обучения,</w:t>
      </w:r>
      <w:r w:rsidRPr="00375B58">
        <w:rPr>
          <w:spacing w:val="1"/>
          <w:sz w:val="24"/>
          <w:szCs w:val="24"/>
        </w:rPr>
        <w:t xml:space="preserve"> </w:t>
      </w:r>
      <w:r w:rsidRPr="00375B58">
        <w:rPr>
          <w:sz w:val="24"/>
          <w:szCs w:val="24"/>
        </w:rPr>
        <w:t>сформулированных</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Федеральном</w:t>
      </w:r>
      <w:r w:rsidRPr="00375B58">
        <w:rPr>
          <w:spacing w:val="-3"/>
          <w:sz w:val="24"/>
          <w:szCs w:val="24"/>
        </w:rPr>
        <w:t xml:space="preserve"> </w:t>
      </w:r>
      <w:r w:rsidRPr="00375B58">
        <w:rPr>
          <w:sz w:val="24"/>
          <w:szCs w:val="24"/>
        </w:rPr>
        <w:t>государственном</w:t>
      </w:r>
      <w:r w:rsidRPr="00375B58">
        <w:rPr>
          <w:spacing w:val="-3"/>
          <w:sz w:val="24"/>
          <w:szCs w:val="24"/>
        </w:rPr>
        <w:t xml:space="preserve"> </w:t>
      </w:r>
      <w:r w:rsidRPr="00375B58">
        <w:rPr>
          <w:sz w:val="24"/>
          <w:szCs w:val="24"/>
        </w:rPr>
        <w:t>образовательном</w:t>
      </w:r>
      <w:r w:rsidRPr="00375B58">
        <w:rPr>
          <w:spacing w:val="-3"/>
          <w:sz w:val="24"/>
          <w:szCs w:val="24"/>
        </w:rPr>
        <w:t xml:space="preserve"> </w:t>
      </w:r>
      <w:r w:rsidRPr="00375B58">
        <w:rPr>
          <w:sz w:val="24"/>
          <w:szCs w:val="24"/>
        </w:rPr>
        <w:t>стандарте</w:t>
      </w:r>
      <w:r w:rsidRPr="00375B58">
        <w:rPr>
          <w:spacing w:val="-1"/>
          <w:sz w:val="24"/>
          <w:szCs w:val="24"/>
        </w:rPr>
        <w:t xml:space="preserve"> </w:t>
      </w:r>
      <w:r w:rsidRPr="00375B58">
        <w:rPr>
          <w:sz w:val="24"/>
          <w:szCs w:val="24"/>
        </w:rPr>
        <w:t>основного</w:t>
      </w:r>
      <w:r w:rsidRPr="00375B58">
        <w:rPr>
          <w:spacing w:val="-2"/>
          <w:sz w:val="24"/>
          <w:szCs w:val="24"/>
        </w:rPr>
        <w:t xml:space="preserve"> </w:t>
      </w:r>
      <w:r w:rsidRPr="00375B58">
        <w:rPr>
          <w:sz w:val="24"/>
          <w:szCs w:val="24"/>
        </w:rPr>
        <w:t>общего</w:t>
      </w:r>
      <w:r w:rsidRPr="00375B58">
        <w:rPr>
          <w:spacing w:val="-3"/>
          <w:sz w:val="24"/>
          <w:szCs w:val="24"/>
        </w:rPr>
        <w:t xml:space="preserve"> </w:t>
      </w:r>
      <w:r w:rsidRPr="00375B58">
        <w:rPr>
          <w:sz w:val="24"/>
          <w:szCs w:val="24"/>
        </w:rPr>
        <w:t>образования;</w:t>
      </w:r>
    </w:p>
    <w:p w:rsidR="00D751B9" w:rsidRPr="00375B58" w:rsidRDefault="00D751B9" w:rsidP="0086497C">
      <w:pPr>
        <w:pStyle w:val="af2"/>
        <w:widowControl w:val="0"/>
        <w:numPr>
          <w:ilvl w:val="0"/>
          <w:numId w:val="36"/>
        </w:numPr>
        <w:tabs>
          <w:tab w:val="left" w:pos="1707"/>
        </w:tabs>
        <w:autoSpaceDE w:val="0"/>
        <w:autoSpaceDN w:val="0"/>
        <w:spacing w:before="1"/>
        <w:ind w:left="0" w:right="367" w:firstLine="567"/>
        <w:contextualSpacing w:val="0"/>
        <w:jc w:val="both"/>
        <w:divId w:val="1547135805"/>
        <w:rPr>
          <w:sz w:val="24"/>
          <w:szCs w:val="24"/>
        </w:rPr>
      </w:pPr>
      <w:r w:rsidRPr="00375B58">
        <w:rPr>
          <w:sz w:val="24"/>
          <w:szCs w:val="24"/>
        </w:rPr>
        <w:t>определить</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структурировать</w:t>
      </w:r>
      <w:r w:rsidRPr="00375B58">
        <w:rPr>
          <w:spacing w:val="1"/>
          <w:sz w:val="24"/>
          <w:szCs w:val="24"/>
        </w:rPr>
        <w:t xml:space="preserve"> </w:t>
      </w:r>
      <w:r w:rsidRPr="00375B58">
        <w:rPr>
          <w:sz w:val="24"/>
          <w:szCs w:val="24"/>
        </w:rPr>
        <w:t>планируемые</w:t>
      </w:r>
      <w:r w:rsidRPr="00375B58">
        <w:rPr>
          <w:spacing w:val="1"/>
          <w:sz w:val="24"/>
          <w:szCs w:val="24"/>
        </w:rPr>
        <w:t xml:space="preserve"> </w:t>
      </w:r>
      <w:r w:rsidRPr="00375B58">
        <w:rPr>
          <w:sz w:val="24"/>
          <w:szCs w:val="24"/>
        </w:rPr>
        <w:t>результаты</w:t>
      </w:r>
      <w:r w:rsidRPr="00375B58">
        <w:rPr>
          <w:spacing w:val="1"/>
          <w:sz w:val="24"/>
          <w:szCs w:val="24"/>
        </w:rPr>
        <w:t xml:space="preserve"> </w:t>
      </w:r>
      <w:r w:rsidRPr="00375B58">
        <w:rPr>
          <w:sz w:val="24"/>
          <w:szCs w:val="24"/>
        </w:rPr>
        <w:t>обучения</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содержание</w:t>
      </w:r>
      <w:r w:rsidRPr="00375B58">
        <w:rPr>
          <w:spacing w:val="1"/>
          <w:sz w:val="24"/>
          <w:szCs w:val="24"/>
        </w:rPr>
        <w:t xml:space="preserve"> </w:t>
      </w:r>
      <w:r w:rsidRPr="00375B58">
        <w:rPr>
          <w:sz w:val="24"/>
          <w:szCs w:val="24"/>
        </w:rPr>
        <w:t>учебного предмета «Музыка» по годам обучения в соответствии с ФГОС ООО, Примерной</w:t>
      </w:r>
      <w:r w:rsidRPr="00375B58">
        <w:rPr>
          <w:spacing w:val="1"/>
          <w:sz w:val="24"/>
          <w:szCs w:val="24"/>
        </w:rPr>
        <w:t xml:space="preserve"> </w:t>
      </w:r>
      <w:r w:rsidRPr="00375B58">
        <w:rPr>
          <w:sz w:val="24"/>
          <w:szCs w:val="24"/>
        </w:rPr>
        <w:t>программой</w:t>
      </w:r>
      <w:r w:rsidRPr="00375B58">
        <w:rPr>
          <w:spacing w:val="1"/>
          <w:sz w:val="24"/>
          <w:szCs w:val="24"/>
        </w:rPr>
        <w:t xml:space="preserve"> </w:t>
      </w:r>
      <w:r w:rsidRPr="00375B58">
        <w:rPr>
          <w:sz w:val="24"/>
          <w:szCs w:val="24"/>
        </w:rPr>
        <w:t>воспитания</w:t>
      </w:r>
      <w:r w:rsidRPr="00375B58">
        <w:rPr>
          <w:spacing w:val="1"/>
          <w:sz w:val="24"/>
          <w:szCs w:val="24"/>
        </w:rPr>
        <w:t xml:space="preserve"> </w:t>
      </w:r>
      <w:r w:rsidRPr="00375B58">
        <w:rPr>
          <w:sz w:val="24"/>
          <w:szCs w:val="24"/>
        </w:rPr>
        <w:t>(одобрена</w:t>
      </w:r>
      <w:r w:rsidRPr="00375B58">
        <w:rPr>
          <w:spacing w:val="1"/>
          <w:sz w:val="24"/>
          <w:szCs w:val="24"/>
        </w:rPr>
        <w:t xml:space="preserve"> </w:t>
      </w:r>
      <w:r w:rsidRPr="00375B58">
        <w:rPr>
          <w:sz w:val="24"/>
          <w:szCs w:val="24"/>
        </w:rPr>
        <w:t>решением</w:t>
      </w:r>
      <w:r w:rsidRPr="00375B58">
        <w:rPr>
          <w:spacing w:val="1"/>
          <w:sz w:val="24"/>
          <w:szCs w:val="24"/>
        </w:rPr>
        <w:t xml:space="preserve"> </w:t>
      </w:r>
      <w:r w:rsidRPr="00375B58">
        <w:rPr>
          <w:sz w:val="24"/>
          <w:szCs w:val="24"/>
        </w:rPr>
        <w:t>Федерального</w:t>
      </w:r>
      <w:r w:rsidRPr="00375B58">
        <w:rPr>
          <w:spacing w:val="1"/>
          <w:sz w:val="24"/>
          <w:szCs w:val="24"/>
        </w:rPr>
        <w:t xml:space="preserve"> </w:t>
      </w:r>
      <w:r w:rsidRPr="00375B58">
        <w:rPr>
          <w:sz w:val="24"/>
          <w:szCs w:val="24"/>
        </w:rPr>
        <w:t>учебно-методического</w:t>
      </w:r>
      <w:r w:rsidRPr="00375B58">
        <w:rPr>
          <w:spacing w:val="-57"/>
          <w:sz w:val="24"/>
          <w:szCs w:val="24"/>
        </w:rPr>
        <w:t xml:space="preserve"> </w:t>
      </w:r>
      <w:r w:rsidRPr="00375B58">
        <w:rPr>
          <w:sz w:val="24"/>
          <w:szCs w:val="24"/>
        </w:rPr>
        <w:t>объединения</w:t>
      </w:r>
      <w:r w:rsidRPr="00375B58">
        <w:rPr>
          <w:spacing w:val="-1"/>
          <w:sz w:val="24"/>
          <w:szCs w:val="24"/>
        </w:rPr>
        <w:t xml:space="preserve"> </w:t>
      </w:r>
      <w:r w:rsidRPr="00375B58">
        <w:rPr>
          <w:sz w:val="24"/>
          <w:szCs w:val="24"/>
        </w:rPr>
        <w:t>по общему</w:t>
      </w:r>
      <w:r w:rsidRPr="00375B58">
        <w:rPr>
          <w:spacing w:val="-4"/>
          <w:sz w:val="24"/>
          <w:szCs w:val="24"/>
        </w:rPr>
        <w:t xml:space="preserve"> </w:t>
      </w:r>
      <w:r w:rsidRPr="00375B58">
        <w:rPr>
          <w:sz w:val="24"/>
          <w:szCs w:val="24"/>
        </w:rPr>
        <w:t>образованию, протокол от</w:t>
      </w:r>
      <w:r w:rsidRPr="00375B58">
        <w:rPr>
          <w:spacing w:val="-1"/>
          <w:sz w:val="24"/>
          <w:szCs w:val="24"/>
        </w:rPr>
        <w:t xml:space="preserve"> </w:t>
      </w:r>
      <w:r w:rsidRPr="00375B58">
        <w:rPr>
          <w:sz w:val="24"/>
          <w:szCs w:val="24"/>
        </w:rPr>
        <w:t>2 июня 2020</w:t>
      </w:r>
      <w:r w:rsidRPr="00375B58">
        <w:rPr>
          <w:spacing w:val="-1"/>
          <w:sz w:val="24"/>
          <w:szCs w:val="24"/>
        </w:rPr>
        <w:t xml:space="preserve"> </w:t>
      </w:r>
      <w:r w:rsidRPr="00375B58">
        <w:rPr>
          <w:sz w:val="24"/>
          <w:szCs w:val="24"/>
        </w:rPr>
        <w:t>г.</w:t>
      </w:r>
      <w:r w:rsidRPr="00375B58">
        <w:rPr>
          <w:spacing w:val="-1"/>
          <w:sz w:val="24"/>
          <w:szCs w:val="24"/>
        </w:rPr>
        <w:t xml:space="preserve"> </w:t>
      </w:r>
      <w:r w:rsidRPr="00375B58">
        <w:rPr>
          <w:sz w:val="24"/>
          <w:szCs w:val="24"/>
        </w:rPr>
        <w:t>№2/20);</w:t>
      </w:r>
    </w:p>
    <w:p w:rsidR="00D751B9" w:rsidRPr="00375B58" w:rsidRDefault="00D751B9" w:rsidP="0086497C">
      <w:pPr>
        <w:pStyle w:val="af2"/>
        <w:widowControl w:val="0"/>
        <w:numPr>
          <w:ilvl w:val="0"/>
          <w:numId w:val="36"/>
        </w:numPr>
        <w:tabs>
          <w:tab w:val="left" w:pos="1707"/>
        </w:tabs>
        <w:autoSpaceDE w:val="0"/>
        <w:autoSpaceDN w:val="0"/>
        <w:ind w:left="0" w:right="371" w:firstLine="567"/>
        <w:contextualSpacing w:val="0"/>
        <w:jc w:val="both"/>
        <w:divId w:val="1547135805"/>
        <w:rPr>
          <w:sz w:val="24"/>
          <w:szCs w:val="24"/>
        </w:rPr>
      </w:pPr>
      <w:r w:rsidRPr="00375B58">
        <w:rPr>
          <w:sz w:val="24"/>
          <w:szCs w:val="24"/>
        </w:rPr>
        <w:t>разработать</w:t>
      </w:r>
      <w:r w:rsidRPr="00375B58">
        <w:rPr>
          <w:spacing w:val="1"/>
          <w:sz w:val="24"/>
          <w:szCs w:val="24"/>
        </w:rPr>
        <w:t xml:space="preserve"> </w:t>
      </w:r>
      <w:r w:rsidRPr="00375B58">
        <w:rPr>
          <w:sz w:val="24"/>
          <w:szCs w:val="24"/>
        </w:rPr>
        <w:t>календарно-тематическое</w:t>
      </w:r>
      <w:r w:rsidRPr="00375B58">
        <w:rPr>
          <w:spacing w:val="1"/>
          <w:sz w:val="24"/>
          <w:szCs w:val="24"/>
        </w:rPr>
        <w:t xml:space="preserve"> </w:t>
      </w:r>
      <w:r w:rsidRPr="00375B58">
        <w:rPr>
          <w:sz w:val="24"/>
          <w:szCs w:val="24"/>
        </w:rPr>
        <w:t>планирование</w:t>
      </w:r>
      <w:r w:rsidRPr="00375B58">
        <w:rPr>
          <w:spacing w:val="1"/>
          <w:sz w:val="24"/>
          <w:szCs w:val="24"/>
        </w:rPr>
        <w:t xml:space="preserve"> </w:t>
      </w:r>
      <w:r w:rsidRPr="00375B58">
        <w:rPr>
          <w:sz w:val="24"/>
          <w:szCs w:val="24"/>
        </w:rPr>
        <w:t>с</w:t>
      </w:r>
      <w:r w:rsidRPr="00375B58">
        <w:rPr>
          <w:spacing w:val="1"/>
          <w:sz w:val="24"/>
          <w:szCs w:val="24"/>
        </w:rPr>
        <w:t xml:space="preserve"> </w:t>
      </w:r>
      <w:r w:rsidRPr="00375B58">
        <w:rPr>
          <w:sz w:val="24"/>
          <w:szCs w:val="24"/>
        </w:rPr>
        <w:t>учётом</w:t>
      </w:r>
      <w:r w:rsidRPr="00375B58">
        <w:rPr>
          <w:spacing w:val="1"/>
          <w:sz w:val="24"/>
          <w:szCs w:val="24"/>
        </w:rPr>
        <w:t xml:space="preserve"> </w:t>
      </w:r>
      <w:r w:rsidRPr="00375B58">
        <w:rPr>
          <w:sz w:val="24"/>
          <w:szCs w:val="24"/>
        </w:rPr>
        <w:t>особенностей</w:t>
      </w:r>
      <w:r w:rsidRPr="00375B58">
        <w:rPr>
          <w:spacing w:val="1"/>
          <w:sz w:val="24"/>
          <w:szCs w:val="24"/>
        </w:rPr>
        <w:t xml:space="preserve"> </w:t>
      </w:r>
      <w:r w:rsidRPr="00375B58">
        <w:rPr>
          <w:sz w:val="24"/>
          <w:szCs w:val="24"/>
        </w:rPr>
        <w:t>конкретного</w:t>
      </w:r>
      <w:r w:rsidRPr="00375B58">
        <w:rPr>
          <w:spacing w:val="1"/>
          <w:sz w:val="24"/>
          <w:szCs w:val="24"/>
        </w:rPr>
        <w:t xml:space="preserve"> </w:t>
      </w:r>
      <w:r w:rsidRPr="00375B58">
        <w:rPr>
          <w:sz w:val="24"/>
          <w:szCs w:val="24"/>
        </w:rPr>
        <w:t>региона,</w:t>
      </w:r>
      <w:r w:rsidRPr="00375B58">
        <w:rPr>
          <w:spacing w:val="1"/>
          <w:sz w:val="24"/>
          <w:szCs w:val="24"/>
        </w:rPr>
        <w:t xml:space="preserve"> </w:t>
      </w:r>
      <w:r w:rsidRPr="00375B58">
        <w:rPr>
          <w:sz w:val="24"/>
          <w:szCs w:val="24"/>
        </w:rPr>
        <w:t>образовательного</w:t>
      </w:r>
      <w:r w:rsidRPr="00375B58">
        <w:rPr>
          <w:spacing w:val="1"/>
          <w:sz w:val="24"/>
          <w:szCs w:val="24"/>
        </w:rPr>
        <w:t xml:space="preserve"> </w:t>
      </w:r>
      <w:r w:rsidRPr="00375B58">
        <w:rPr>
          <w:sz w:val="24"/>
          <w:szCs w:val="24"/>
        </w:rPr>
        <w:t>учреждения,</w:t>
      </w:r>
      <w:r w:rsidRPr="00375B58">
        <w:rPr>
          <w:spacing w:val="1"/>
          <w:sz w:val="24"/>
          <w:szCs w:val="24"/>
        </w:rPr>
        <w:t xml:space="preserve"> </w:t>
      </w:r>
      <w:r w:rsidRPr="00375B58">
        <w:rPr>
          <w:sz w:val="24"/>
          <w:szCs w:val="24"/>
        </w:rPr>
        <w:t>класса,</w:t>
      </w:r>
      <w:r w:rsidRPr="00375B58">
        <w:rPr>
          <w:spacing w:val="1"/>
          <w:sz w:val="24"/>
          <w:szCs w:val="24"/>
        </w:rPr>
        <w:t xml:space="preserve"> </w:t>
      </w:r>
      <w:r w:rsidRPr="00375B58">
        <w:rPr>
          <w:sz w:val="24"/>
          <w:szCs w:val="24"/>
        </w:rPr>
        <w:t>используя</w:t>
      </w:r>
      <w:r w:rsidRPr="00375B58">
        <w:rPr>
          <w:spacing w:val="1"/>
          <w:sz w:val="24"/>
          <w:szCs w:val="24"/>
        </w:rPr>
        <w:t xml:space="preserve"> </w:t>
      </w:r>
      <w:r w:rsidRPr="00375B58">
        <w:rPr>
          <w:sz w:val="24"/>
          <w:szCs w:val="24"/>
        </w:rPr>
        <w:t>рекомендованное</w:t>
      </w:r>
      <w:r w:rsidRPr="00375B58">
        <w:rPr>
          <w:spacing w:val="1"/>
          <w:sz w:val="24"/>
          <w:szCs w:val="24"/>
        </w:rPr>
        <w:t xml:space="preserve"> </w:t>
      </w:r>
      <w:r w:rsidRPr="00375B58">
        <w:rPr>
          <w:sz w:val="24"/>
          <w:szCs w:val="24"/>
        </w:rPr>
        <w:t>в</w:t>
      </w:r>
      <w:r w:rsidRPr="00375B58">
        <w:rPr>
          <w:spacing w:val="-57"/>
          <w:sz w:val="24"/>
          <w:szCs w:val="24"/>
        </w:rPr>
        <w:t xml:space="preserve"> </w:t>
      </w:r>
      <w:r w:rsidRPr="00375B58">
        <w:rPr>
          <w:sz w:val="24"/>
          <w:szCs w:val="24"/>
        </w:rPr>
        <w:t>рабочей программе примерное распределение учебного времени на изучение определённого</w:t>
      </w:r>
      <w:r w:rsidRPr="00375B58">
        <w:rPr>
          <w:spacing w:val="1"/>
          <w:sz w:val="24"/>
          <w:szCs w:val="24"/>
        </w:rPr>
        <w:t xml:space="preserve"> </w:t>
      </w:r>
      <w:r w:rsidRPr="00375B58">
        <w:rPr>
          <w:sz w:val="24"/>
          <w:szCs w:val="24"/>
        </w:rPr>
        <w:t>раздела/темы,</w:t>
      </w:r>
      <w:r w:rsidRPr="00375B58">
        <w:rPr>
          <w:spacing w:val="1"/>
          <w:sz w:val="24"/>
          <w:szCs w:val="24"/>
        </w:rPr>
        <w:t xml:space="preserve"> </w:t>
      </w:r>
      <w:r w:rsidRPr="00375B58">
        <w:rPr>
          <w:sz w:val="24"/>
          <w:szCs w:val="24"/>
        </w:rPr>
        <w:t>а</w:t>
      </w:r>
      <w:r w:rsidRPr="00375B58">
        <w:rPr>
          <w:spacing w:val="1"/>
          <w:sz w:val="24"/>
          <w:szCs w:val="24"/>
        </w:rPr>
        <w:t xml:space="preserve"> </w:t>
      </w:r>
      <w:r w:rsidRPr="00375B58">
        <w:rPr>
          <w:sz w:val="24"/>
          <w:szCs w:val="24"/>
        </w:rPr>
        <w:t>также</w:t>
      </w:r>
      <w:r w:rsidRPr="00375B58">
        <w:rPr>
          <w:spacing w:val="1"/>
          <w:sz w:val="24"/>
          <w:szCs w:val="24"/>
        </w:rPr>
        <w:t xml:space="preserve"> </w:t>
      </w:r>
      <w:r w:rsidRPr="00375B58">
        <w:rPr>
          <w:sz w:val="24"/>
          <w:szCs w:val="24"/>
        </w:rPr>
        <w:t>предложенные</w:t>
      </w:r>
      <w:r w:rsidRPr="00375B58">
        <w:rPr>
          <w:spacing w:val="1"/>
          <w:sz w:val="24"/>
          <w:szCs w:val="24"/>
        </w:rPr>
        <w:t xml:space="preserve"> </w:t>
      </w:r>
      <w:r w:rsidRPr="00375B58">
        <w:rPr>
          <w:sz w:val="24"/>
          <w:szCs w:val="24"/>
        </w:rPr>
        <w:t>основные</w:t>
      </w:r>
      <w:r w:rsidRPr="00375B58">
        <w:rPr>
          <w:spacing w:val="1"/>
          <w:sz w:val="24"/>
          <w:szCs w:val="24"/>
        </w:rPr>
        <w:t xml:space="preserve"> </w:t>
      </w:r>
      <w:r w:rsidRPr="00375B58">
        <w:rPr>
          <w:sz w:val="24"/>
          <w:szCs w:val="24"/>
        </w:rPr>
        <w:t>виды</w:t>
      </w:r>
      <w:r w:rsidRPr="00375B58">
        <w:rPr>
          <w:spacing w:val="1"/>
          <w:sz w:val="24"/>
          <w:szCs w:val="24"/>
        </w:rPr>
        <w:t xml:space="preserve"> </w:t>
      </w:r>
      <w:r w:rsidRPr="00375B58">
        <w:rPr>
          <w:sz w:val="24"/>
          <w:szCs w:val="24"/>
        </w:rPr>
        <w:t>учебной</w:t>
      </w:r>
      <w:r w:rsidRPr="00375B58">
        <w:rPr>
          <w:spacing w:val="1"/>
          <w:sz w:val="24"/>
          <w:szCs w:val="24"/>
        </w:rPr>
        <w:t xml:space="preserve"> </w:t>
      </w:r>
      <w:r w:rsidRPr="00375B58">
        <w:rPr>
          <w:sz w:val="24"/>
          <w:szCs w:val="24"/>
        </w:rPr>
        <w:t>деятельности</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освоения</w:t>
      </w:r>
      <w:r w:rsidRPr="00375B58">
        <w:rPr>
          <w:spacing w:val="-57"/>
          <w:sz w:val="24"/>
          <w:szCs w:val="24"/>
        </w:rPr>
        <w:t xml:space="preserve"> </w:t>
      </w:r>
      <w:r w:rsidRPr="00375B58">
        <w:rPr>
          <w:sz w:val="24"/>
          <w:szCs w:val="24"/>
        </w:rPr>
        <w:t>учебного</w:t>
      </w:r>
      <w:r w:rsidRPr="00375B58">
        <w:rPr>
          <w:spacing w:val="-1"/>
          <w:sz w:val="24"/>
          <w:szCs w:val="24"/>
        </w:rPr>
        <w:t xml:space="preserve"> </w:t>
      </w:r>
      <w:r w:rsidRPr="00375B58">
        <w:rPr>
          <w:sz w:val="24"/>
          <w:szCs w:val="24"/>
        </w:rPr>
        <w:t>материала.</w:t>
      </w:r>
    </w:p>
    <w:p w:rsidR="00D751B9" w:rsidRPr="00375B58" w:rsidRDefault="00D751B9" w:rsidP="007B4865">
      <w:pPr>
        <w:pStyle w:val="Heading2"/>
        <w:spacing w:before="5"/>
        <w:ind w:left="0" w:firstLine="567"/>
        <w:divId w:val="1547135805"/>
      </w:pPr>
      <w:r w:rsidRPr="00375B58">
        <w:t>Цели</w:t>
      </w:r>
      <w:r w:rsidRPr="00375B58">
        <w:rPr>
          <w:spacing w:val="-2"/>
        </w:rPr>
        <w:t xml:space="preserve"> </w:t>
      </w:r>
      <w:r w:rsidRPr="00375B58">
        <w:t>и</w:t>
      </w:r>
      <w:r w:rsidRPr="00375B58">
        <w:rPr>
          <w:spacing w:val="-1"/>
        </w:rPr>
        <w:t xml:space="preserve"> </w:t>
      </w:r>
      <w:r w:rsidRPr="00375B58">
        <w:t>задачи</w:t>
      </w:r>
      <w:r w:rsidRPr="00375B58">
        <w:rPr>
          <w:spacing w:val="-1"/>
        </w:rPr>
        <w:t xml:space="preserve"> </w:t>
      </w:r>
      <w:r w:rsidRPr="00375B58">
        <w:t>изучения</w:t>
      </w:r>
      <w:r w:rsidRPr="00375B58">
        <w:rPr>
          <w:spacing w:val="-2"/>
        </w:rPr>
        <w:t xml:space="preserve"> </w:t>
      </w:r>
      <w:r w:rsidRPr="00375B58">
        <w:t>учебного</w:t>
      </w:r>
      <w:r w:rsidRPr="00375B58">
        <w:rPr>
          <w:spacing w:val="-1"/>
        </w:rPr>
        <w:t xml:space="preserve"> </w:t>
      </w:r>
      <w:r w:rsidRPr="00375B58">
        <w:t>предмета</w:t>
      </w:r>
    </w:p>
    <w:p w:rsidR="00D751B9" w:rsidRPr="00375B58" w:rsidRDefault="00D751B9" w:rsidP="007B4865">
      <w:pPr>
        <w:pStyle w:val="af4"/>
        <w:ind w:right="370" w:firstLine="567"/>
        <w:jc w:val="both"/>
        <w:divId w:val="1547135805"/>
      </w:pPr>
      <w:r w:rsidRPr="00375B58">
        <w:t>Музыка жизненно необходима для полноценного образования и воспитания ребёнка,</w:t>
      </w:r>
      <w:r w:rsidRPr="00375B58">
        <w:rPr>
          <w:spacing w:val="1"/>
        </w:rPr>
        <w:t xml:space="preserve"> </w:t>
      </w:r>
      <w:r w:rsidRPr="00375B58">
        <w:t>развития</w:t>
      </w:r>
      <w:r w:rsidRPr="00375B58">
        <w:rPr>
          <w:spacing w:val="1"/>
        </w:rPr>
        <w:t xml:space="preserve"> </w:t>
      </w:r>
      <w:r w:rsidRPr="00375B58">
        <w:t>его</w:t>
      </w:r>
      <w:r w:rsidRPr="00375B58">
        <w:rPr>
          <w:spacing w:val="1"/>
        </w:rPr>
        <w:t xml:space="preserve"> </w:t>
      </w:r>
      <w:r w:rsidRPr="00375B58">
        <w:t>психики,</w:t>
      </w:r>
      <w:r w:rsidRPr="00375B58">
        <w:rPr>
          <w:spacing w:val="1"/>
        </w:rPr>
        <w:t xml:space="preserve"> </w:t>
      </w:r>
      <w:r w:rsidRPr="00375B58">
        <w:t>эмоциональной</w:t>
      </w:r>
      <w:r w:rsidRPr="00375B58">
        <w:rPr>
          <w:spacing w:val="1"/>
        </w:rPr>
        <w:t xml:space="preserve"> </w:t>
      </w:r>
      <w:r w:rsidRPr="00375B58">
        <w:t>и</w:t>
      </w:r>
      <w:r w:rsidRPr="00375B58">
        <w:rPr>
          <w:spacing w:val="1"/>
        </w:rPr>
        <w:t xml:space="preserve"> </w:t>
      </w:r>
      <w:r w:rsidRPr="00375B58">
        <w:t>интеллектуальной</w:t>
      </w:r>
      <w:r w:rsidRPr="00375B58">
        <w:rPr>
          <w:spacing w:val="1"/>
        </w:rPr>
        <w:t xml:space="preserve"> </w:t>
      </w:r>
      <w:r w:rsidRPr="00375B58">
        <w:t>сфер,</w:t>
      </w:r>
      <w:r w:rsidRPr="00375B58">
        <w:rPr>
          <w:spacing w:val="1"/>
        </w:rPr>
        <w:t xml:space="preserve"> </w:t>
      </w:r>
      <w:r w:rsidRPr="00375B58">
        <w:t>творческого</w:t>
      </w:r>
      <w:r w:rsidRPr="00375B58">
        <w:rPr>
          <w:spacing w:val="1"/>
        </w:rPr>
        <w:t xml:space="preserve"> </w:t>
      </w:r>
      <w:r w:rsidRPr="00375B58">
        <w:t>потенциала.</w:t>
      </w:r>
      <w:r w:rsidRPr="00375B58">
        <w:rPr>
          <w:spacing w:val="-57"/>
        </w:rPr>
        <w:t xml:space="preserve"> </w:t>
      </w:r>
      <w:r w:rsidRPr="00375B58">
        <w:t>Признание</w:t>
      </w:r>
      <w:r w:rsidRPr="00375B58">
        <w:rPr>
          <w:spacing w:val="1"/>
        </w:rPr>
        <w:t xml:space="preserve"> </w:t>
      </w:r>
      <w:r w:rsidRPr="00375B58">
        <w:t>самоценности</w:t>
      </w:r>
      <w:r w:rsidRPr="00375B58">
        <w:rPr>
          <w:spacing w:val="1"/>
        </w:rPr>
        <w:t xml:space="preserve"> </w:t>
      </w:r>
      <w:r w:rsidRPr="00375B58">
        <w:t>творческого</w:t>
      </w:r>
      <w:r w:rsidRPr="00375B58">
        <w:rPr>
          <w:spacing w:val="1"/>
        </w:rPr>
        <w:t xml:space="preserve"> </w:t>
      </w:r>
      <w:r w:rsidRPr="00375B58">
        <w:t>развития</w:t>
      </w:r>
      <w:r w:rsidRPr="00375B58">
        <w:rPr>
          <w:spacing w:val="1"/>
        </w:rPr>
        <w:t xml:space="preserve"> </w:t>
      </w:r>
      <w:r w:rsidRPr="00375B58">
        <w:t>человека,</w:t>
      </w:r>
      <w:r w:rsidRPr="00375B58">
        <w:rPr>
          <w:spacing w:val="1"/>
        </w:rPr>
        <w:t xml:space="preserve"> </w:t>
      </w:r>
      <w:r w:rsidRPr="00375B58">
        <w:t>уникального</w:t>
      </w:r>
      <w:r w:rsidRPr="00375B58">
        <w:rPr>
          <w:spacing w:val="1"/>
        </w:rPr>
        <w:t xml:space="preserve"> </w:t>
      </w:r>
      <w:r w:rsidRPr="00375B58">
        <w:t>вклада</w:t>
      </w:r>
      <w:r w:rsidRPr="00375B58">
        <w:rPr>
          <w:spacing w:val="1"/>
        </w:rPr>
        <w:t xml:space="preserve"> </w:t>
      </w:r>
      <w:r w:rsidRPr="00375B58">
        <w:t>искусства</w:t>
      </w:r>
      <w:r w:rsidRPr="00375B58">
        <w:rPr>
          <w:spacing w:val="1"/>
        </w:rPr>
        <w:t xml:space="preserve"> </w:t>
      </w:r>
      <w:r w:rsidRPr="00375B58">
        <w:t>в</w:t>
      </w:r>
      <w:r w:rsidRPr="00375B58">
        <w:rPr>
          <w:spacing w:val="-57"/>
        </w:rPr>
        <w:t xml:space="preserve"> </w:t>
      </w:r>
      <w:r w:rsidRPr="00375B58">
        <w:t>образование</w:t>
      </w:r>
      <w:r w:rsidRPr="00375B58">
        <w:rPr>
          <w:spacing w:val="-2"/>
        </w:rPr>
        <w:t xml:space="preserve"> </w:t>
      </w:r>
      <w:r w:rsidRPr="00375B58">
        <w:t>и</w:t>
      </w:r>
      <w:r w:rsidRPr="00375B58">
        <w:rPr>
          <w:spacing w:val="-1"/>
        </w:rPr>
        <w:t xml:space="preserve"> </w:t>
      </w:r>
      <w:r w:rsidRPr="00375B58">
        <w:t>воспитание</w:t>
      </w:r>
      <w:r w:rsidRPr="00375B58">
        <w:rPr>
          <w:spacing w:val="-1"/>
        </w:rPr>
        <w:t xml:space="preserve"> </w:t>
      </w:r>
      <w:r w:rsidRPr="00375B58">
        <w:t>делает</w:t>
      </w:r>
      <w:r w:rsidRPr="00375B58">
        <w:rPr>
          <w:spacing w:val="-1"/>
        </w:rPr>
        <w:t xml:space="preserve"> </w:t>
      </w:r>
      <w:r w:rsidRPr="00375B58">
        <w:t>неприменимыми</w:t>
      </w:r>
      <w:r w:rsidRPr="00375B58">
        <w:rPr>
          <w:spacing w:val="-1"/>
        </w:rPr>
        <w:t xml:space="preserve"> </w:t>
      </w:r>
      <w:r w:rsidRPr="00375B58">
        <w:t>критерии</w:t>
      </w:r>
      <w:r w:rsidRPr="00375B58">
        <w:rPr>
          <w:spacing w:val="3"/>
        </w:rPr>
        <w:t xml:space="preserve"> </w:t>
      </w:r>
      <w:r w:rsidRPr="00375B58">
        <w:t>утилитарности.</w:t>
      </w:r>
    </w:p>
    <w:p w:rsidR="00D751B9" w:rsidRPr="00375B58" w:rsidRDefault="00D751B9" w:rsidP="007B4865">
      <w:pPr>
        <w:pStyle w:val="af4"/>
        <w:ind w:right="366" w:firstLine="567"/>
        <w:jc w:val="both"/>
        <w:divId w:val="1547135805"/>
      </w:pPr>
      <w:r w:rsidRPr="00375B58">
        <w:t>Основная цель реализации программы — воспитание музыкальной культуры как части</w:t>
      </w:r>
      <w:r w:rsidRPr="00375B58">
        <w:rPr>
          <w:spacing w:val="1"/>
        </w:rPr>
        <w:t xml:space="preserve"> </w:t>
      </w:r>
      <w:r w:rsidRPr="00375B58">
        <w:t>всей духовной культуры обучающихся. Основным содержанием музыкального обучения и</w:t>
      </w:r>
      <w:r w:rsidRPr="00375B58">
        <w:rPr>
          <w:spacing w:val="1"/>
        </w:rPr>
        <w:t xml:space="preserve"> </w:t>
      </w:r>
      <w:r w:rsidRPr="00375B58">
        <w:t>воспитания является личный и коллективный опыт проживания и осознания специфического</w:t>
      </w:r>
      <w:r w:rsidRPr="00375B58">
        <w:rPr>
          <w:spacing w:val="1"/>
        </w:rPr>
        <w:t xml:space="preserve"> </w:t>
      </w:r>
      <w:r w:rsidRPr="00375B58">
        <w:t>комплекса эмоций, чувств, образов, идей, порождаемых ситуациями эстетического восприятия</w:t>
      </w:r>
      <w:r w:rsidRPr="00375B58">
        <w:rPr>
          <w:spacing w:val="-57"/>
        </w:rPr>
        <w:t xml:space="preserve"> </w:t>
      </w:r>
      <w:r w:rsidRPr="00375B58">
        <w:t>(постижение мира через переживание, интонационно-смысловое обобщение, содержательный</w:t>
      </w:r>
      <w:r w:rsidRPr="00375B58">
        <w:rPr>
          <w:spacing w:val="1"/>
        </w:rPr>
        <w:t xml:space="preserve"> </w:t>
      </w:r>
      <w:r w:rsidRPr="00375B58">
        <w:t>анализ произведений, моделирование художественно-творческого процесса, самовыражение</w:t>
      </w:r>
      <w:r w:rsidRPr="00375B58">
        <w:rPr>
          <w:spacing w:val="1"/>
        </w:rPr>
        <w:t xml:space="preserve"> </w:t>
      </w:r>
      <w:r w:rsidRPr="00375B58">
        <w:t>через</w:t>
      </w:r>
      <w:r w:rsidRPr="00375B58">
        <w:rPr>
          <w:spacing w:val="-1"/>
        </w:rPr>
        <w:t xml:space="preserve"> </w:t>
      </w:r>
      <w:r w:rsidRPr="00375B58">
        <w:t>творчество).</w:t>
      </w:r>
    </w:p>
    <w:p w:rsidR="00D751B9" w:rsidRPr="00375B58" w:rsidRDefault="00D751B9" w:rsidP="007B4865">
      <w:pPr>
        <w:pStyle w:val="af4"/>
        <w:ind w:right="377" w:firstLine="567"/>
        <w:jc w:val="both"/>
        <w:divId w:val="1547135805"/>
      </w:pPr>
      <w:r w:rsidRPr="00375B58">
        <w:t>В процессе конкретизации учебных целей их реализация осуществляется по следующим</w:t>
      </w:r>
      <w:r w:rsidRPr="00375B58">
        <w:rPr>
          <w:spacing w:val="1"/>
        </w:rPr>
        <w:t xml:space="preserve"> </w:t>
      </w:r>
      <w:r w:rsidRPr="00375B58">
        <w:t>направлениям:</w:t>
      </w:r>
    </w:p>
    <w:p w:rsidR="00D751B9" w:rsidRPr="00375B58" w:rsidRDefault="00D751B9" w:rsidP="0086497C">
      <w:pPr>
        <w:pStyle w:val="af2"/>
        <w:widowControl w:val="0"/>
        <w:numPr>
          <w:ilvl w:val="0"/>
          <w:numId w:val="35"/>
        </w:numPr>
        <w:tabs>
          <w:tab w:val="left" w:pos="1688"/>
        </w:tabs>
        <w:autoSpaceDE w:val="0"/>
        <w:autoSpaceDN w:val="0"/>
        <w:spacing w:before="79"/>
        <w:ind w:left="0" w:right="367" w:firstLine="567"/>
        <w:contextualSpacing w:val="0"/>
        <w:jc w:val="both"/>
        <w:divId w:val="1547135805"/>
        <w:rPr>
          <w:sz w:val="24"/>
          <w:szCs w:val="24"/>
        </w:rPr>
      </w:pPr>
      <w:r w:rsidRPr="00375B58">
        <w:rPr>
          <w:sz w:val="24"/>
          <w:szCs w:val="24"/>
        </w:rPr>
        <w:lastRenderedPageBreak/>
        <w:t>становление системы ценностей обучающихся, развитие целостного миропонимания в</w:t>
      </w:r>
      <w:r w:rsidRPr="00375B58">
        <w:rPr>
          <w:spacing w:val="-57"/>
          <w:sz w:val="24"/>
          <w:szCs w:val="24"/>
        </w:rPr>
        <w:t xml:space="preserve"> </w:t>
      </w:r>
      <w:r w:rsidRPr="00375B58">
        <w:rPr>
          <w:sz w:val="24"/>
          <w:szCs w:val="24"/>
        </w:rPr>
        <w:t>единстве</w:t>
      </w:r>
      <w:r w:rsidRPr="00375B58">
        <w:rPr>
          <w:spacing w:val="-2"/>
          <w:sz w:val="24"/>
          <w:szCs w:val="24"/>
        </w:rPr>
        <w:t xml:space="preserve"> </w:t>
      </w:r>
      <w:r w:rsidRPr="00375B58">
        <w:rPr>
          <w:sz w:val="24"/>
          <w:szCs w:val="24"/>
        </w:rPr>
        <w:t>эмоциональной и познавательной</w:t>
      </w:r>
      <w:r w:rsidRPr="00375B58">
        <w:rPr>
          <w:spacing w:val="-1"/>
          <w:sz w:val="24"/>
          <w:szCs w:val="24"/>
        </w:rPr>
        <w:t xml:space="preserve"> </w:t>
      </w:r>
      <w:r w:rsidRPr="00375B58">
        <w:rPr>
          <w:sz w:val="24"/>
          <w:szCs w:val="24"/>
        </w:rPr>
        <w:t>сферы;</w:t>
      </w:r>
    </w:p>
    <w:p w:rsidR="00D751B9" w:rsidRPr="00375B58" w:rsidRDefault="00D751B9" w:rsidP="0086497C">
      <w:pPr>
        <w:pStyle w:val="af2"/>
        <w:widowControl w:val="0"/>
        <w:numPr>
          <w:ilvl w:val="0"/>
          <w:numId w:val="35"/>
        </w:numPr>
        <w:tabs>
          <w:tab w:val="left" w:pos="1729"/>
        </w:tabs>
        <w:autoSpaceDE w:val="0"/>
        <w:autoSpaceDN w:val="0"/>
        <w:ind w:left="0" w:right="372" w:firstLine="567"/>
        <w:contextualSpacing w:val="0"/>
        <w:jc w:val="both"/>
        <w:divId w:val="1547135805"/>
        <w:rPr>
          <w:sz w:val="24"/>
          <w:szCs w:val="24"/>
        </w:rPr>
      </w:pPr>
      <w:r w:rsidRPr="00375B58">
        <w:rPr>
          <w:sz w:val="24"/>
          <w:szCs w:val="24"/>
        </w:rPr>
        <w:t>развитие потребности в общении с произведениями искусства, осознание значения</w:t>
      </w:r>
      <w:r w:rsidRPr="00375B58">
        <w:rPr>
          <w:spacing w:val="1"/>
          <w:sz w:val="24"/>
          <w:szCs w:val="24"/>
        </w:rPr>
        <w:t xml:space="preserve"> </w:t>
      </w:r>
      <w:r w:rsidRPr="00375B58">
        <w:rPr>
          <w:sz w:val="24"/>
          <w:szCs w:val="24"/>
        </w:rPr>
        <w:t>музыкального</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универсальной</w:t>
      </w:r>
      <w:r w:rsidRPr="00375B58">
        <w:rPr>
          <w:spacing w:val="1"/>
          <w:sz w:val="24"/>
          <w:szCs w:val="24"/>
        </w:rPr>
        <w:t xml:space="preserve"> </w:t>
      </w:r>
      <w:r w:rsidRPr="00375B58">
        <w:rPr>
          <w:sz w:val="24"/>
          <w:szCs w:val="24"/>
        </w:rPr>
        <w:t>формы</w:t>
      </w:r>
      <w:r w:rsidRPr="00375B58">
        <w:rPr>
          <w:spacing w:val="1"/>
          <w:sz w:val="24"/>
          <w:szCs w:val="24"/>
        </w:rPr>
        <w:t xml:space="preserve"> </w:t>
      </w:r>
      <w:r w:rsidRPr="00375B58">
        <w:rPr>
          <w:sz w:val="24"/>
          <w:szCs w:val="24"/>
        </w:rPr>
        <w:t>невербальной</w:t>
      </w:r>
      <w:r w:rsidRPr="00375B58">
        <w:rPr>
          <w:spacing w:val="1"/>
          <w:sz w:val="24"/>
          <w:szCs w:val="24"/>
        </w:rPr>
        <w:t xml:space="preserve"> </w:t>
      </w:r>
      <w:r w:rsidRPr="00375B58">
        <w:rPr>
          <w:sz w:val="24"/>
          <w:szCs w:val="24"/>
        </w:rPr>
        <w:t>коммуникации</w:t>
      </w:r>
      <w:r w:rsidRPr="00375B58">
        <w:rPr>
          <w:spacing w:val="1"/>
          <w:sz w:val="24"/>
          <w:szCs w:val="24"/>
        </w:rPr>
        <w:t xml:space="preserve"> </w:t>
      </w:r>
      <w:r w:rsidRPr="00375B58">
        <w:rPr>
          <w:sz w:val="24"/>
          <w:szCs w:val="24"/>
        </w:rPr>
        <w:t>между</w:t>
      </w:r>
      <w:r w:rsidRPr="00375B58">
        <w:rPr>
          <w:spacing w:val="1"/>
          <w:sz w:val="24"/>
          <w:szCs w:val="24"/>
        </w:rPr>
        <w:t xml:space="preserve"> </w:t>
      </w:r>
      <w:r w:rsidRPr="00375B58">
        <w:rPr>
          <w:sz w:val="24"/>
          <w:szCs w:val="24"/>
        </w:rPr>
        <w:t>людьми</w:t>
      </w:r>
      <w:r w:rsidRPr="00375B58">
        <w:rPr>
          <w:spacing w:val="-1"/>
          <w:sz w:val="24"/>
          <w:szCs w:val="24"/>
        </w:rPr>
        <w:t xml:space="preserve"> </w:t>
      </w:r>
      <w:r w:rsidRPr="00375B58">
        <w:rPr>
          <w:sz w:val="24"/>
          <w:szCs w:val="24"/>
        </w:rPr>
        <w:t>разных</w:t>
      </w:r>
      <w:r w:rsidRPr="00375B58">
        <w:rPr>
          <w:spacing w:val="-2"/>
          <w:sz w:val="24"/>
          <w:szCs w:val="24"/>
        </w:rPr>
        <w:t xml:space="preserve"> </w:t>
      </w:r>
      <w:r w:rsidRPr="00375B58">
        <w:rPr>
          <w:sz w:val="24"/>
          <w:szCs w:val="24"/>
        </w:rPr>
        <w:t>эпох</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народов, эффективного</w:t>
      </w:r>
      <w:r w:rsidRPr="00375B58">
        <w:rPr>
          <w:spacing w:val="-1"/>
          <w:sz w:val="24"/>
          <w:szCs w:val="24"/>
        </w:rPr>
        <w:t xml:space="preserve"> </w:t>
      </w:r>
      <w:r w:rsidRPr="00375B58">
        <w:rPr>
          <w:sz w:val="24"/>
          <w:szCs w:val="24"/>
        </w:rPr>
        <w:t>способа</w:t>
      </w:r>
      <w:r w:rsidRPr="00375B58">
        <w:rPr>
          <w:spacing w:val="-1"/>
          <w:sz w:val="24"/>
          <w:szCs w:val="24"/>
        </w:rPr>
        <w:t xml:space="preserve"> </w:t>
      </w:r>
      <w:r w:rsidRPr="00375B58">
        <w:rPr>
          <w:sz w:val="24"/>
          <w:szCs w:val="24"/>
        </w:rPr>
        <w:t>автокоммуникации;</w:t>
      </w:r>
    </w:p>
    <w:p w:rsidR="00D751B9" w:rsidRPr="00375B58" w:rsidRDefault="00D751B9" w:rsidP="0086497C">
      <w:pPr>
        <w:pStyle w:val="af2"/>
        <w:widowControl w:val="0"/>
        <w:numPr>
          <w:ilvl w:val="0"/>
          <w:numId w:val="35"/>
        </w:numPr>
        <w:tabs>
          <w:tab w:val="left" w:pos="1719"/>
        </w:tabs>
        <w:autoSpaceDE w:val="0"/>
        <w:autoSpaceDN w:val="0"/>
        <w:ind w:left="0" w:right="375" w:firstLine="567"/>
        <w:contextualSpacing w:val="0"/>
        <w:jc w:val="both"/>
        <w:divId w:val="1547135805"/>
        <w:rPr>
          <w:sz w:val="24"/>
          <w:szCs w:val="24"/>
        </w:rPr>
      </w:pPr>
      <w:r w:rsidRPr="00375B58">
        <w:rPr>
          <w:sz w:val="24"/>
          <w:szCs w:val="24"/>
        </w:rPr>
        <w:t>формирование творческих способностей ребёнка, развитие внутренней мотивации к</w:t>
      </w:r>
      <w:r w:rsidRPr="00375B58">
        <w:rPr>
          <w:spacing w:val="1"/>
          <w:sz w:val="24"/>
          <w:szCs w:val="24"/>
        </w:rPr>
        <w:t xml:space="preserve"> </w:t>
      </w:r>
      <w:r w:rsidRPr="00375B58">
        <w:rPr>
          <w:sz w:val="24"/>
          <w:szCs w:val="24"/>
        </w:rPr>
        <w:t>интонационно-содержательной</w:t>
      </w:r>
      <w:r w:rsidRPr="00375B58">
        <w:rPr>
          <w:spacing w:val="-1"/>
          <w:sz w:val="24"/>
          <w:szCs w:val="24"/>
        </w:rPr>
        <w:t xml:space="preserve"> </w:t>
      </w:r>
      <w:r w:rsidRPr="00375B58">
        <w:rPr>
          <w:sz w:val="24"/>
          <w:szCs w:val="24"/>
        </w:rPr>
        <w:t>деятельности.</w:t>
      </w:r>
    </w:p>
    <w:p w:rsidR="00D751B9" w:rsidRPr="00375B58" w:rsidRDefault="00D751B9" w:rsidP="007B4865">
      <w:pPr>
        <w:pStyle w:val="af4"/>
        <w:ind w:firstLine="567"/>
        <w:jc w:val="both"/>
        <w:divId w:val="1547135805"/>
      </w:pPr>
      <w:r w:rsidRPr="00375B58">
        <w:t>Важнейшими</w:t>
      </w:r>
      <w:r w:rsidRPr="00375B58">
        <w:rPr>
          <w:spacing w:val="-3"/>
        </w:rPr>
        <w:t xml:space="preserve"> </w:t>
      </w:r>
      <w:r w:rsidRPr="00375B58">
        <w:t>задачами изучения</w:t>
      </w:r>
      <w:r w:rsidRPr="00375B58">
        <w:rPr>
          <w:spacing w:val="-3"/>
        </w:rPr>
        <w:t xml:space="preserve"> </w:t>
      </w:r>
      <w:r w:rsidRPr="00375B58">
        <w:t>предмета</w:t>
      </w:r>
      <w:r w:rsidRPr="00375B58">
        <w:rPr>
          <w:spacing w:val="1"/>
        </w:rPr>
        <w:t xml:space="preserve"> </w:t>
      </w:r>
      <w:r w:rsidRPr="00375B58">
        <w:rPr>
          <w:b/>
        </w:rPr>
        <w:t>”</w:t>
      </w:r>
      <w:r w:rsidRPr="00375B58">
        <w:t>Музыка</w:t>
      </w:r>
      <w:r w:rsidRPr="00375B58">
        <w:rPr>
          <w:b/>
        </w:rPr>
        <w:t>”</w:t>
      </w:r>
      <w:r w:rsidRPr="00375B58">
        <w:rPr>
          <w:b/>
          <w:spacing w:val="-3"/>
        </w:rPr>
        <w:t xml:space="preserve"> </w:t>
      </w:r>
      <w:r w:rsidRPr="00375B58">
        <w:t>в</w:t>
      </w:r>
      <w:r w:rsidRPr="00375B58">
        <w:rPr>
          <w:spacing w:val="-4"/>
        </w:rPr>
        <w:t xml:space="preserve"> </w:t>
      </w:r>
      <w:r w:rsidRPr="00375B58">
        <w:t>основной</w:t>
      </w:r>
      <w:r w:rsidRPr="00375B58">
        <w:rPr>
          <w:spacing w:val="-2"/>
        </w:rPr>
        <w:t xml:space="preserve"> </w:t>
      </w:r>
      <w:r w:rsidRPr="00375B58">
        <w:t>школе</w:t>
      </w:r>
      <w:r w:rsidRPr="00375B58">
        <w:rPr>
          <w:spacing w:val="-4"/>
        </w:rPr>
        <w:t xml:space="preserve"> </w:t>
      </w:r>
      <w:r w:rsidRPr="00375B58">
        <w:t>являются:</w:t>
      </w:r>
    </w:p>
    <w:p w:rsidR="00D751B9" w:rsidRPr="00375B58" w:rsidRDefault="00D751B9" w:rsidP="0086497C">
      <w:pPr>
        <w:pStyle w:val="af2"/>
        <w:widowControl w:val="0"/>
        <w:numPr>
          <w:ilvl w:val="0"/>
          <w:numId w:val="34"/>
        </w:numPr>
        <w:tabs>
          <w:tab w:val="left" w:pos="1724"/>
        </w:tabs>
        <w:autoSpaceDE w:val="0"/>
        <w:autoSpaceDN w:val="0"/>
        <w:ind w:left="0" w:right="372" w:firstLine="567"/>
        <w:contextualSpacing w:val="0"/>
        <w:jc w:val="both"/>
        <w:divId w:val="1547135805"/>
        <w:rPr>
          <w:sz w:val="24"/>
          <w:szCs w:val="24"/>
        </w:rPr>
      </w:pPr>
      <w:r w:rsidRPr="00375B58">
        <w:rPr>
          <w:sz w:val="24"/>
          <w:szCs w:val="24"/>
        </w:rPr>
        <w:t>Приобщение</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общечеловеческим</w:t>
      </w:r>
      <w:r w:rsidRPr="00375B58">
        <w:rPr>
          <w:spacing w:val="1"/>
          <w:sz w:val="24"/>
          <w:szCs w:val="24"/>
        </w:rPr>
        <w:t xml:space="preserve"> </w:t>
      </w:r>
      <w:r w:rsidRPr="00375B58">
        <w:rPr>
          <w:sz w:val="24"/>
          <w:szCs w:val="24"/>
        </w:rPr>
        <w:t>духовным</w:t>
      </w:r>
      <w:r w:rsidRPr="00375B58">
        <w:rPr>
          <w:spacing w:val="1"/>
          <w:sz w:val="24"/>
          <w:szCs w:val="24"/>
        </w:rPr>
        <w:t xml:space="preserve"> </w:t>
      </w:r>
      <w:r w:rsidRPr="00375B58">
        <w:rPr>
          <w:sz w:val="24"/>
          <w:szCs w:val="24"/>
        </w:rPr>
        <w:t>ценностям</w:t>
      </w:r>
      <w:r w:rsidRPr="00375B58">
        <w:rPr>
          <w:spacing w:val="1"/>
          <w:sz w:val="24"/>
          <w:szCs w:val="24"/>
        </w:rPr>
        <w:t xml:space="preserve"> </w:t>
      </w:r>
      <w:r w:rsidRPr="00375B58">
        <w:rPr>
          <w:sz w:val="24"/>
          <w:szCs w:val="24"/>
        </w:rPr>
        <w:t>через</w:t>
      </w:r>
      <w:r w:rsidRPr="00375B58">
        <w:rPr>
          <w:spacing w:val="1"/>
          <w:sz w:val="24"/>
          <w:szCs w:val="24"/>
        </w:rPr>
        <w:t xml:space="preserve"> </w:t>
      </w:r>
      <w:r w:rsidRPr="00375B58">
        <w:rPr>
          <w:sz w:val="24"/>
          <w:szCs w:val="24"/>
        </w:rPr>
        <w:t>личный</w:t>
      </w:r>
      <w:r w:rsidRPr="00375B58">
        <w:rPr>
          <w:spacing w:val="1"/>
          <w:sz w:val="24"/>
          <w:szCs w:val="24"/>
        </w:rPr>
        <w:t xml:space="preserve"> </w:t>
      </w:r>
      <w:r w:rsidRPr="00375B58">
        <w:rPr>
          <w:sz w:val="24"/>
          <w:szCs w:val="24"/>
        </w:rPr>
        <w:t>психологический</w:t>
      </w:r>
      <w:r w:rsidRPr="00375B58">
        <w:rPr>
          <w:spacing w:val="-1"/>
          <w:sz w:val="24"/>
          <w:szCs w:val="24"/>
        </w:rPr>
        <w:t xml:space="preserve"> </w:t>
      </w:r>
      <w:r w:rsidRPr="00375B58">
        <w:rPr>
          <w:sz w:val="24"/>
          <w:szCs w:val="24"/>
        </w:rPr>
        <w:t>опыт</w:t>
      </w:r>
      <w:r w:rsidRPr="00375B58">
        <w:rPr>
          <w:spacing w:val="-3"/>
          <w:sz w:val="24"/>
          <w:szCs w:val="24"/>
        </w:rPr>
        <w:t xml:space="preserve"> </w:t>
      </w:r>
      <w:r w:rsidRPr="00375B58">
        <w:rPr>
          <w:sz w:val="24"/>
          <w:szCs w:val="24"/>
        </w:rPr>
        <w:t>эмоционально-эстетического</w:t>
      </w:r>
      <w:r w:rsidRPr="00375B58">
        <w:rPr>
          <w:spacing w:val="-1"/>
          <w:sz w:val="24"/>
          <w:szCs w:val="24"/>
        </w:rPr>
        <w:t xml:space="preserve"> </w:t>
      </w:r>
      <w:r w:rsidRPr="00375B58">
        <w:rPr>
          <w:sz w:val="24"/>
          <w:szCs w:val="24"/>
        </w:rPr>
        <w:t>переживания.</w:t>
      </w:r>
    </w:p>
    <w:p w:rsidR="00D751B9" w:rsidRPr="00375B58" w:rsidRDefault="00D751B9" w:rsidP="0086497C">
      <w:pPr>
        <w:pStyle w:val="af2"/>
        <w:widowControl w:val="0"/>
        <w:numPr>
          <w:ilvl w:val="0"/>
          <w:numId w:val="34"/>
        </w:numPr>
        <w:tabs>
          <w:tab w:val="left" w:pos="1724"/>
        </w:tabs>
        <w:autoSpaceDE w:val="0"/>
        <w:autoSpaceDN w:val="0"/>
        <w:ind w:left="0" w:right="366" w:firstLine="567"/>
        <w:contextualSpacing w:val="0"/>
        <w:jc w:val="both"/>
        <w:divId w:val="1547135805"/>
        <w:rPr>
          <w:sz w:val="24"/>
          <w:szCs w:val="24"/>
        </w:rPr>
      </w:pPr>
      <w:r w:rsidRPr="00375B58">
        <w:rPr>
          <w:sz w:val="24"/>
          <w:szCs w:val="24"/>
        </w:rPr>
        <w:t>Осознание</w:t>
      </w:r>
      <w:r w:rsidRPr="00375B58">
        <w:rPr>
          <w:spacing w:val="1"/>
          <w:sz w:val="24"/>
          <w:szCs w:val="24"/>
        </w:rPr>
        <w:t xml:space="preserve"> </w:t>
      </w:r>
      <w:r w:rsidRPr="00375B58">
        <w:rPr>
          <w:sz w:val="24"/>
          <w:szCs w:val="24"/>
        </w:rPr>
        <w:t>социальной</w:t>
      </w:r>
      <w:r w:rsidRPr="00375B58">
        <w:rPr>
          <w:spacing w:val="1"/>
          <w:sz w:val="24"/>
          <w:szCs w:val="24"/>
        </w:rPr>
        <w:t xml:space="preserve"> </w:t>
      </w:r>
      <w:r w:rsidRPr="00375B58">
        <w:rPr>
          <w:sz w:val="24"/>
          <w:szCs w:val="24"/>
        </w:rPr>
        <w:t>функции</w:t>
      </w:r>
      <w:r w:rsidRPr="00375B58">
        <w:rPr>
          <w:spacing w:val="1"/>
          <w:sz w:val="24"/>
          <w:szCs w:val="24"/>
        </w:rPr>
        <w:t xml:space="preserve"> </w:t>
      </w:r>
      <w:r w:rsidRPr="00375B58">
        <w:rPr>
          <w:sz w:val="24"/>
          <w:szCs w:val="24"/>
        </w:rPr>
        <w:t>музыки.</w:t>
      </w:r>
      <w:r w:rsidRPr="00375B58">
        <w:rPr>
          <w:spacing w:val="1"/>
          <w:sz w:val="24"/>
          <w:szCs w:val="24"/>
        </w:rPr>
        <w:t xml:space="preserve"> </w:t>
      </w:r>
      <w:r w:rsidRPr="00375B58">
        <w:rPr>
          <w:sz w:val="24"/>
          <w:szCs w:val="24"/>
        </w:rPr>
        <w:t>Стремление</w:t>
      </w:r>
      <w:r w:rsidRPr="00375B58">
        <w:rPr>
          <w:spacing w:val="1"/>
          <w:sz w:val="24"/>
          <w:szCs w:val="24"/>
        </w:rPr>
        <w:t xml:space="preserve"> </w:t>
      </w:r>
      <w:r w:rsidRPr="00375B58">
        <w:rPr>
          <w:sz w:val="24"/>
          <w:szCs w:val="24"/>
        </w:rPr>
        <w:t>понять</w:t>
      </w:r>
      <w:r w:rsidRPr="00375B58">
        <w:rPr>
          <w:spacing w:val="61"/>
          <w:sz w:val="24"/>
          <w:szCs w:val="24"/>
        </w:rPr>
        <w:t xml:space="preserve"> </w:t>
      </w:r>
      <w:r w:rsidRPr="00375B58">
        <w:rPr>
          <w:sz w:val="24"/>
          <w:szCs w:val="24"/>
        </w:rPr>
        <w:t>закономерности</w:t>
      </w:r>
      <w:r w:rsidRPr="00375B58">
        <w:rPr>
          <w:spacing w:val="1"/>
          <w:sz w:val="24"/>
          <w:szCs w:val="24"/>
        </w:rPr>
        <w:t xml:space="preserve"> </w:t>
      </w:r>
      <w:r w:rsidRPr="00375B58">
        <w:rPr>
          <w:sz w:val="24"/>
          <w:szCs w:val="24"/>
        </w:rPr>
        <w:t>развития музыкального искусства, условия разнообразного проявления и бытования музыки в</w:t>
      </w:r>
      <w:r w:rsidRPr="00375B58">
        <w:rPr>
          <w:spacing w:val="1"/>
          <w:sz w:val="24"/>
          <w:szCs w:val="24"/>
        </w:rPr>
        <w:t xml:space="preserve"> </w:t>
      </w:r>
      <w:r w:rsidRPr="00375B58">
        <w:rPr>
          <w:sz w:val="24"/>
          <w:szCs w:val="24"/>
        </w:rPr>
        <w:t>человеческом</w:t>
      </w:r>
      <w:r w:rsidRPr="00375B58">
        <w:rPr>
          <w:spacing w:val="-2"/>
          <w:sz w:val="24"/>
          <w:szCs w:val="24"/>
        </w:rPr>
        <w:t xml:space="preserve"> </w:t>
      </w:r>
      <w:r w:rsidRPr="00375B58">
        <w:rPr>
          <w:sz w:val="24"/>
          <w:szCs w:val="24"/>
        </w:rPr>
        <w:t>обществе, специфики её</w:t>
      </w:r>
      <w:r w:rsidRPr="00375B58">
        <w:rPr>
          <w:spacing w:val="-2"/>
          <w:sz w:val="24"/>
          <w:szCs w:val="24"/>
        </w:rPr>
        <w:t xml:space="preserve"> </w:t>
      </w:r>
      <w:r w:rsidRPr="00375B58">
        <w:rPr>
          <w:sz w:val="24"/>
          <w:szCs w:val="24"/>
        </w:rPr>
        <w:t>воздействия на</w:t>
      </w:r>
      <w:r w:rsidRPr="00375B58">
        <w:rPr>
          <w:spacing w:val="-1"/>
          <w:sz w:val="24"/>
          <w:szCs w:val="24"/>
        </w:rPr>
        <w:t xml:space="preserve"> </w:t>
      </w:r>
      <w:r w:rsidRPr="00375B58">
        <w:rPr>
          <w:sz w:val="24"/>
          <w:szCs w:val="24"/>
        </w:rPr>
        <w:t>человека.</w:t>
      </w:r>
    </w:p>
    <w:p w:rsidR="00D751B9" w:rsidRPr="00375B58" w:rsidRDefault="00D751B9" w:rsidP="0086497C">
      <w:pPr>
        <w:pStyle w:val="af2"/>
        <w:widowControl w:val="0"/>
        <w:numPr>
          <w:ilvl w:val="0"/>
          <w:numId w:val="34"/>
        </w:numPr>
        <w:tabs>
          <w:tab w:val="left" w:pos="1724"/>
        </w:tabs>
        <w:autoSpaceDE w:val="0"/>
        <w:autoSpaceDN w:val="0"/>
        <w:spacing w:before="1"/>
        <w:ind w:left="0" w:right="375" w:firstLine="567"/>
        <w:contextualSpacing w:val="0"/>
        <w:jc w:val="both"/>
        <w:divId w:val="1547135805"/>
        <w:rPr>
          <w:sz w:val="24"/>
          <w:szCs w:val="24"/>
        </w:rPr>
      </w:pPr>
      <w:r w:rsidRPr="00375B58">
        <w:rPr>
          <w:sz w:val="24"/>
          <w:szCs w:val="24"/>
        </w:rPr>
        <w:t>Формирование ценностных личных предпочтений в сфере музыкального искусства.</w:t>
      </w:r>
      <w:r w:rsidRPr="00375B58">
        <w:rPr>
          <w:spacing w:val="1"/>
          <w:sz w:val="24"/>
          <w:szCs w:val="24"/>
        </w:rPr>
        <w:t xml:space="preserve"> </w:t>
      </w:r>
      <w:r w:rsidRPr="00375B58">
        <w:rPr>
          <w:sz w:val="24"/>
          <w:szCs w:val="24"/>
        </w:rPr>
        <w:t>Воспитание</w:t>
      </w:r>
      <w:r w:rsidRPr="00375B58">
        <w:rPr>
          <w:spacing w:val="1"/>
          <w:sz w:val="24"/>
          <w:szCs w:val="24"/>
        </w:rPr>
        <w:t xml:space="preserve"> </w:t>
      </w:r>
      <w:r w:rsidRPr="00375B58">
        <w:rPr>
          <w:sz w:val="24"/>
          <w:szCs w:val="24"/>
        </w:rPr>
        <w:t>уважительного</w:t>
      </w:r>
      <w:r w:rsidRPr="00375B58">
        <w:rPr>
          <w:spacing w:val="1"/>
          <w:sz w:val="24"/>
          <w:szCs w:val="24"/>
        </w:rPr>
        <w:t xml:space="preserve"> </w:t>
      </w:r>
      <w:r w:rsidRPr="00375B58">
        <w:rPr>
          <w:sz w:val="24"/>
          <w:szCs w:val="24"/>
        </w:rPr>
        <w:t>отношения</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системе</w:t>
      </w:r>
      <w:r w:rsidRPr="00375B58">
        <w:rPr>
          <w:spacing w:val="1"/>
          <w:sz w:val="24"/>
          <w:szCs w:val="24"/>
        </w:rPr>
        <w:t xml:space="preserve"> </w:t>
      </w:r>
      <w:r w:rsidRPr="00375B58">
        <w:rPr>
          <w:sz w:val="24"/>
          <w:szCs w:val="24"/>
        </w:rPr>
        <w:t>культурных</w:t>
      </w:r>
      <w:r w:rsidRPr="00375B58">
        <w:rPr>
          <w:spacing w:val="1"/>
          <w:sz w:val="24"/>
          <w:szCs w:val="24"/>
        </w:rPr>
        <w:t xml:space="preserve"> </w:t>
      </w:r>
      <w:r w:rsidRPr="00375B58">
        <w:rPr>
          <w:sz w:val="24"/>
          <w:szCs w:val="24"/>
        </w:rPr>
        <w:t>ценностей</w:t>
      </w:r>
      <w:r w:rsidRPr="00375B58">
        <w:rPr>
          <w:spacing w:val="1"/>
          <w:sz w:val="24"/>
          <w:szCs w:val="24"/>
        </w:rPr>
        <w:t xml:space="preserve"> </w:t>
      </w:r>
      <w:r w:rsidRPr="00375B58">
        <w:rPr>
          <w:sz w:val="24"/>
          <w:szCs w:val="24"/>
        </w:rPr>
        <w:t>других</w:t>
      </w:r>
      <w:r w:rsidRPr="00375B58">
        <w:rPr>
          <w:spacing w:val="1"/>
          <w:sz w:val="24"/>
          <w:szCs w:val="24"/>
        </w:rPr>
        <w:t xml:space="preserve"> </w:t>
      </w:r>
      <w:r w:rsidRPr="00375B58">
        <w:rPr>
          <w:sz w:val="24"/>
          <w:szCs w:val="24"/>
        </w:rPr>
        <w:t>людей.</w:t>
      </w:r>
      <w:r w:rsidRPr="00375B58">
        <w:rPr>
          <w:spacing w:val="1"/>
          <w:sz w:val="24"/>
          <w:szCs w:val="24"/>
        </w:rPr>
        <w:t xml:space="preserve"> </w:t>
      </w:r>
      <w:r w:rsidRPr="00375B58">
        <w:rPr>
          <w:sz w:val="24"/>
          <w:szCs w:val="24"/>
        </w:rPr>
        <w:t>Приверженность</w:t>
      </w:r>
      <w:r w:rsidRPr="00375B58">
        <w:rPr>
          <w:spacing w:val="-1"/>
          <w:sz w:val="24"/>
          <w:szCs w:val="24"/>
        </w:rPr>
        <w:t xml:space="preserve"> </w:t>
      </w:r>
      <w:r w:rsidRPr="00375B58">
        <w:rPr>
          <w:sz w:val="24"/>
          <w:szCs w:val="24"/>
        </w:rPr>
        <w:t>парадигме</w:t>
      </w:r>
      <w:r w:rsidRPr="00375B58">
        <w:rPr>
          <w:spacing w:val="-1"/>
          <w:sz w:val="24"/>
          <w:szCs w:val="24"/>
        </w:rPr>
        <w:t xml:space="preserve"> </w:t>
      </w:r>
      <w:r w:rsidRPr="00375B58">
        <w:rPr>
          <w:sz w:val="24"/>
          <w:szCs w:val="24"/>
        </w:rPr>
        <w:t>сохранения</w:t>
      </w:r>
      <w:r w:rsidRPr="00375B58">
        <w:rPr>
          <w:spacing w:val="-4"/>
          <w:sz w:val="24"/>
          <w:szCs w:val="24"/>
        </w:rPr>
        <w:t xml:space="preserve"> </w:t>
      </w:r>
      <w:r w:rsidRPr="00375B58">
        <w:rPr>
          <w:sz w:val="24"/>
          <w:szCs w:val="24"/>
        </w:rPr>
        <w:t>и развития</w:t>
      </w:r>
      <w:r w:rsidRPr="00375B58">
        <w:rPr>
          <w:spacing w:val="-4"/>
          <w:sz w:val="24"/>
          <w:szCs w:val="24"/>
        </w:rPr>
        <w:t xml:space="preserve"> </w:t>
      </w:r>
      <w:r w:rsidRPr="00375B58">
        <w:rPr>
          <w:sz w:val="24"/>
          <w:szCs w:val="24"/>
        </w:rPr>
        <w:t>культурного многообразия.</w:t>
      </w:r>
    </w:p>
    <w:p w:rsidR="00D751B9" w:rsidRPr="00375B58" w:rsidRDefault="00D751B9" w:rsidP="0086497C">
      <w:pPr>
        <w:pStyle w:val="af2"/>
        <w:widowControl w:val="0"/>
        <w:numPr>
          <w:ilvl w:val="0"/>
          <w:numId w:val="34"/>
        </w:numPr>
        <w:tabs>
          <w:tab w:val="left" w:pos="1724"/>
        </w:tabs>
        <w:autoSpaceDE w:val="0"/>
        <w:autoSpaceDN w:val="0"/>
        <w:ind w:left="0" w:right="374" w:firstLine="567"/>
        <w:contextualSpacing w:val="0"/>
        <w:jc w:val="both"/>
        <w:divId w:val="1547135805"/>
        <w:rPr>
          <w:sz w:val="24"/>
          <w:szCs w:val="24"/>
        </w:rPr>
      </w:pPr>
      <w:r w:rsidRPr="00375B58">
        <w:rPr>
          <w:sz w:val="24"/>
          <w:szCs w:val="24"/>
        </w:rPr>
        <w:t>Формирование</w:t>
      </w:r>
      <w:r w:rsidRPr="00375B58">
        <w:rPr>
          <w:spacing w:val="1"/>
          <w:sz w:val="24"/>
          <w:szCs w:val="24"/>
        </w:rPr>
        <w:t xml:space="preserve"> </w:t>
      </w:r>
      <w:r w:rsidRPr="00375B58">
        <w:rPr>
          <w:sz w:val="24"/>
          <w:szCs w:val="24"/>
        </w:rPr>
        <w:t>целостного</w:t>
      </w:r>
      <w:r w:rsidRPr="00375B58">
        <w:rPr>
          <w:spacing w:val="1"/>
          <w:sz w:val="24"/>
          <w:szCs w:val="24"/>
        </w:rPr>
        <w:t xml:space="preserve"> </w:t>
      </w:r>
      <w:r w:rsidRPr="00375B58">
        <w:rPr>
          <w:sz w:val="24"/>
          <w:szCs w:val="24"/>
        </w:rPr>
        <w:t>представления</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комплексе</w:t>
      </w:r>
      <w:r w:rsidRPr="00375B58">
        <w:rPr>
          <w:spacing w:val="1"/>
          <w:sz w:val="24"/>
          <w:szCs w:val="24"/>
        </w:rPr>
        <w:t xml:space="preserve"> </w:t>
      </w:r>
      <w:r w:rsidRPr="00375B58">
        <w:rPr>
          <w:sz w:val="24"/>
          <w:szCs w:val="24"/>
        </w:rPr>
        <w:t>выразительных</w:t>
      </w:r>
      <w:r w:rsidRPr="00375B58">
        <w:rPr>
          <w:spacing w:val="1"/>
          <w:sz w:val="24"/>
          <w:szCs w:val="24"/>
        </w:rPr>
        <w:t xml:space="preserve"> </w:t>
      </w:r>
      <w:r w:rsidRPr="00375B58">
        <w:rPr>
          <w:sz w:val="24"/>
          <w:szCs w:val="24"/>
        </w:rPr>
        <w:t>средств</w:t>
      </w:r>
      <w:r w:rsidRPr="00375B58">
        <w:rPr>
          <w:spacing w:val="1"/>
          <w:sz w:val="24"/>
          <w:szCs w:val="24"/>
        </w:rPr>
        <w:t xml:space="preserve"> </w:t>
      </w:r>
      <w:r w:rsidRPr="00375B58">
        <w:rPr>
          <w:sz w:val="24"/>
          <w:szCs w:val="24"/>
        </w:rPr>
        <w:t>музыкального искусства. Освоение ключевых</w:t>
      </w:r>
      <w:r w:rsidRPr="00375B58">
        <w:rPr>
          <w:spacing w:val="60"/>
          <w:sz w:val="24"/>
          <w:szCs w:val="24"/>
        </w:rPr>
        <w:t xml:space="preserve"> </w:t>
      </w:r>
      <w:r w:rsidRPr="00375B58">
        <w:rPr>
          <w:sz w:val="24"/>
          <w:szCs w:val="24"/>
        </w:rPr>
        <w:t>элементов музыкального языка, характерных</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различных</w:t>
      </w:r>
      <w:r w:rsidRPr="00375B58">
        <w:rPr>
          <w:spacing w:val="2"/>
          <w:sz w:val="24"/>
          <w:szCs w:val="24"/>
        </w:rPr>
        <w:t xml:space="preserve"> </w:t>
      </w:r>
      <w:r w:rsidRPr="00375B58">
        <w:rPr>
          <w:sz w:val="24"/>
          <w:szCs w:val="24"/>
        </w:rPr>
        <w:t>музыкальных</w:t>
      </w:r>
      <w:r w:rsidRPr="00375B58">
        <w:rPr>
          <w:spacing w:val="2"/>
          <w:sz w:val="24"/>
          <w:szCs w:val="24"/>
        </w:rPr>
        <w:t xml:space="preserve"> </w:t>
      </w:r>
      <w:r w:rsidRPr="00375B58">
        <w:rPr>
          <w:sz w:val="24"/>
          <w:szCs w:val="24"/>
        </w:rPr>
        <w:t>стилей.</w:t>
      </w:r>
    </w:p>
    <w:p w:rsidR="00D751B9" w:rsidRPr="00375B58" w:rsidRDefault="00D751B9" w:rsidP="0086497C">
      <w:pPr>
        <w:pStyle w:val="af2"/>
        <w:widowControl w:val="0"/>
        <w:numPr>
          <w:ilvl w:val="0"/>
          <w:numId w:val="34"/>
        </w:numPr>
        <w:tabs>
          <w:tab w:val="left" w:pos="1724"/>
        </w:tabs>
        <w:autoSpaceDE w:val="0"/>
        <w:autoSpaceDN w:val="0"/>
        <w:ind w:left="0" w:right="376" w:firstLine="567"/>
        <w:contextualSpacing w:val="0"/>
        <w:jc w:val="both"/>
        <w:divId w:val="1547135805"/>
        <w:rPr>
          <w:sz w:val="24"/>
          <w:szCs w:val="24"/>
        </w:rPr>
      </w:pPr>
      <w:r w:rsidRPr="00375B58">
        <w:rPr>
          <w:sz w:val="24"/>
          <w:szCs w:val="24"/>
        </w:rPr>
        <w:t>Развитие</w:t>
      </w:r>
      <w:r w:rsidRPr="00375B58">
        <w:rPr>
          <w:spacing w:val="1"/>
          <w:sz w:val="24"/>
          <w:szCs w:val="24"/>
        </w:rPr>
        <w:t xml:space="preserve"> </w:t>
      </w:r>
      <w:r w:rsidRPr="00375B58">
        <w:rPr>
          <w:sz w:val="24"/>
          <w:szCs w:val="24"/>
        </w:rPr>
        <w:t>общих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специальных</w:t>
      </w:r>
      <w:r w:rsidRPr="00375B58">
        <w:rPr>
          <w:spacing w:val="1"/>
          <w:sz w:val="24"/>
          <w:szCs w:val="24"/>
        </w:rPr>
        <w:t xml:space="preserve"> </w:t>
      </w:r>
      <w:r w:rsidRPr="00375B58">
        <w:rPr>
          <w:sz w:val="24"/>
          <w:szCs w:val="24"/>
        </w:rPr>
        <w:t>музыкальных</w:t>
      </w:r>
      <w:r w:rsidRPr="00375B58">
        <w:rPr>
          <w:spacing w:val="1"/>
          <w:sz w:val="24"/>
          <w:szCs w:val="24"/>
        </w:rPr>
        <w:t xml:space="preserve"> </w:t>
      </w:r>
      <w:r w:rsidRPr="00375B58">
        <w:rPr>
          <w:sz w:val="24"/>
          <w:szCs w:val="24"/>
        </w:rPr>
        <w:t>способностей,</w:t>
      </w:r>
      <w:r w:rsidRPr="00375B58">
        <w:rPr>
          <w:spacing w:val="1"/>
          <w:sz w:val="24"/>
          <w:szCs w:val="24"/>
        </w:rPr>
        <w:t xml:space="preserve"> </w:t>
      </w:r>
      <w:r w:rsidRPr="00375B58">
        <w:rPr>
          <w:sz w:val="24"/>
          <w:szCs w:val="24"/>
        </w:rPr>
        <w:t>совершенствование</w:t>
      </w:r>
      <w:r w:rsidRPr="00375B58">
        <w:rPr>
          <w:spacing w:val="1"/>
          <w:sz w:val="24"/>
          <w:szCs w:val="24"/>
        </w:rPr>
        <w:t xml:space="preserve"> </w:t>
      </w:r>
      <w:r w:rsidRPr="00375B58">
        <w:rPr>
          <w:sz w:val="24"/>
          <w:szCs w:val="24"/>
        </w:rPr>
        <w:t>в</w:t>
      </w:r>
      <w:r w:rsidRPr="00375B58">
        <w:rPr>
          <w:spacing w:val="-57"/>
          <w:sz w:val="24"/>
          <w:szCs w:val="24"/>
        </w:rPr>
        <w:t xml:space="preserve"> </w:t>
      </w:r>
      <w:r w:rsidRPr="00375B58">
        <w:rPr>
          <w:sz w:val="24"/>
          <w:szCs w:val="24"/>
        </w:rPr>
        <w:t>предметных</w:t>
      </w:r>
      <w:r w:rsidRPr="00375B58">
        <w:rPr>
          <w:spacing w:val="2"/>
          <w:sz w:val="24"/>
          <w:szCs w:val="24"/>
        </w:rPr>
        <w:t xml:space="preserve"> </w:t>
      </w:r>
      <w:r w:rsidRPr="00375B58">
        <w:rPr>
          <w:sz w:val="24"/>
          <w:szCs w:val="24"/>
        </w:rPr>
        <w:t>умениях</w:t>
      </w:r>
      <w:r w:rsidRPr="00375B58">
        <w:rPr>
          <w:spacing w:val="-1"/>
          <w:sz w:val="24"/>
          <w:szCs w:val="24"/>
        </w:rPr>
        <w:t xml:space="preserve"> </w:t>
      </w:r>
      <w:r w:rsidRPr="00375B58">
        <w:rPr>
          <w:sz w:val="24"/>
          <w:szCs w:val="24"/>
        </w:rPr>
        <w:t>и</w:t>
      </w:r>
      <w:r w:rsidRPr="00375B58">
        <w:rPr>
          <w:spacing w:val="-2"/>
          <w:sz w:val="24"/>
          <w:szCs w:val="24"/>
        </w:rPr>
        <w:t xml:space="preserve"> </w:t>
      </w:r>
      <w:r w:rsidRPr="00375B58">
        <w:rPr>
          <w:sz w:val="24"/>
          <w:szCs w:val="24"/>
        </w:rPr>
        <w:t>навыках, в</w:t>
      </w:r>
      <w:r w:rsidRPr="00375B58">
        <w:rPr>
          <w:spacing w:val="-1"/>
          <w:sz w:val="24"/>
          <w:szCs w:val="24"/>
        </w:rPr>
        <w:t xml:space="preserve"> </w:t>
      </w:r>
      <w:r w:rsidRPr="00375B58">
        <w:rPr>
          <w:sz w:val="24"/>
          <w:szCs w:val="24"/>
        </w:rPr>
        <w:t>том</w:t>
      </w:r>
      <w:r w:rsidRPr="00375B58">
        <w:rPr>
          <w:spacing w:val="-1"/>
          <w:sz w:val="24"/>
          <w:szCs w:val="24"/>
        </w:rPr>
        <w:t xml:space="preserve"> </w:t>
      </w:r>
      <w:r w:rsidRPr="00375B58">
        <w:rPr>
          <w:sz w:val="24"/>
          <w:szCs w:val="24"/>
        </w:rPr>
        <w:t>числе:</w:t>
      </w:r>
    </w:p>
    <w:p w:rsidR="00D751B9" w:rsidRPr="00375B58" w:rsidRDefault="00D751B9" w:rsidP="007B4865">
      <w:pPr>
        <w:pStyle w:val="af4"/>
        <w:ind w:right="370" w:firstLine="567"/>
        <w:jc w:val="both"/>
        <w:divId w:val="1547135805"/>
      </w:pPr>
      <w:r w:rsidRPr="00375B58">
        <w:t>а) слушание (расширение приёмов и навыков вдумчивого, осмысленного восприятия</w:t>
      </w:r>
      <w:r w:rsidRPr="00375B58">
        <w:rPr>
          <w:spacing w:val="1"/>
        </w:rPr>
        <w:t xml:space="preserve"> </w:t>
      </w:r>
      <w:r w:rsidRPr="00375B58">
        <w:t>музыки;</w:t>
      </w:r>
      <w:r w:rsidRPr="00375B58">
        <w:rPr>
          <w:spacing w:val="1"/>
        </w:rPr>
        <w:t xml:space="preserve"> </w:t>
      </w:r>
      <w:r w:rsidRPr="00375B58">
        <w:t>аналитической,</w:t>
      </w:r>
      <w:r w:rsidRPr="00375B58">
        <w:rPr>
          <w:spacing w:val="1"/>
        </w:rPr>
        <w:t xml:space="preserve"> </w:t>
      </w:r>
      <w:r w:rsidRPr="00375B58">
        <w:t>оценочной,</w:t>
      </w:r>
      <w:r w:rsidRPr="00375B58">
        <w:rPr>
          <w:spacing w:val="1"/>
        </w:rPr>
        <w:t xml:space="preserve"> </w:t>
      </w:r>
      <w:r w:rsidRPr="00375B58">
        <w:t>рефлексивной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связи</w:t>
      </w:r>
      <w:r w:rsidRPr="00375B58">
        <w:rPr>
          <w:spacing w:val="1"/>
        </w:rPr>
        <w:t xml:space="preserve"> </w:t>
      </w:r>
      <w:r w:rsidRPr="00375B58">
        <w:t>с</w:t>
      </w:r>
      <w:r w:rsidRPr="00375B58">
        <w:rPr>
          <w:spacing w:val="1"/>
        </w:rPr>
        <w:t xml:space="preserve"> </w:t>
      </w:r>
      <w:r w:rsidRPr="00375B58">
        <w:t>прослушанным</w:t>
      </w:r>
      <w:r w:rsidRPr="00375B58">
        <w:rPr>
          <w:spacing w:val="1"/>
        </w:rPr>
        <w:t xml:space="preserve"> </w:t>
      </w:r>
      <w:r w:rsidRPr="00375B58">
        <w:t>музыкальным</w:t>
      </w:r>
      <w:r w:rsidRPr="00375B58">
        <w:rPr>
          <w:spacing w:val="-3"/>
        </w:rPr>
        <w:t xml:space="preserve"> </w:t>
      </w:r>
      <w:r w:rsidRPr="00375B58">
        <w:t>произведением);</w:t>
      </w:r>
    </w:p>
    <w:p w:rsidR="00D751B9" w:rsidRPr="00375B58" w:rsidRDefault="00D751B9" w:rsidP="007B4865">
      <w:pPr>
        <w:pStyle w:val="af4"/>
        <w:ind w:right="374" w:firstLine="567"/>
        <w:jc w:val="both"/>
        <w:divId w:val="1547135805"/>
      </w:pPr>
      <w:r w:rsidRPr="00375B58">
        <w:t>б)</w:t>
      </w:r>
      <w:r w:rsidRPr="00375B58">
        <w:rPr>
          <w:spacing w:val="1"/>
        </w:rPr>
        <w:t xml:space="preserve"> </w:t>
      </w:r>
      <w:r w:rsidRPr="00375B58">
        <w:t>исполнение</w:t>
      </w:r>
      <w:r w:rsidRPr="00375B58">
        <w:rPr>
          <w:spacing w:val="1"/>
        </w:rPr>
        <w:t xml:space="preserve"> </w:t>
      </w:r>
      <w:r w:rsidRPr="00375B58">
        <w:t>(пение</w:t>
      </w:r>
      <w:r w:rsidRPr="00375B58">
        <w:rPr>
          <w:spacing w:val="1"/>
        </w:rPr>
        <w:t xml:space="preserve"> </w:t>
      </w:r>
      <w:r w:rsidRPr="00375B58">
        <w:t>в</w:t>
      </w:r>
      <w:r w:rsidRPr="00375B58">
        <w:rPr>
          <w:spacing w:val="1"/>
        </w:rPr>
        <w:t xml:space="preserve"> </w:t>
      </w:r>
      <w:r w:rsidRPr="00375B58">
        <w:t>различных</w:t>
      </w:r>
      <w:r w:rsidRPr="00375B58">
        <w:rPr>
          <w:spacing w:val="1"/>
        </w:rPr>
        <w:t xml:space="preserve"> </w:t>
      </w:r>
      <w:r w:rsidRPr="00375B58">
        <w:t>манерах,</w:t>
      </w:r>
      <w:r w:rsidRPr="00375B58">
        <w:rPr>
          <w:spacing w:val="1"/>
        </w:rPr>
        <w:t xml:space="preserve"> </w:t>
      </w:r>
      <w:r w:rsidRPr="00375B58">
        <w:t>составах,</w:t>
      </w:r>
      <w:r w:rsidRPr="00375B58">
        <w:rPr>
          <w:spacing w:val="1"/>
        </w:rPr>
        <w:t xml:space="preserve"> </w:t>
      </w:r>
      <w:r w:rsidRPr="00375B58">
        <w:t>стилях;</w:t>
      </w:r>
      <w:r w:rsidRPr="00375B58">
        <w:rPr>
          <w:spacing w:val="1"/>
        </w:rPr>
        <w:t xml:space="preserve"> </w:t>
      </w:r>
      <w:r w:rsidRPr="00375B58">
        <w:t>игра</w:t>
      </w:r>
      <w:r w:rsidRPr="00375B58">
        <w:rPr>
          <w:spacing w:val="1"/>
        </w:rPr>
        <w:t xml:space="preserve"> </w:t>
      </w:r>
      <w:r w:rsidRPr="00375B58">
        <w:t>на</w:t>
      </w:r>
      <w:r w:rsidRPr="00375B58">
        <w:rPr>
          <w:spacing w:val="1"/>
        </w:rPr>
        <w:t xml:space="preserve"> </w:t>
      </w:r>
      <w:r w:rsidRPr="00375B58">
        <w:t>доступных</w:t>
      </w:r>
      <w:r w:rsidRPr="00375B58">
        <w:rPr>
          <w:spacing w:val="1"/>
        </w:rPr>
        <w:t xml:space="preserve"> </w:t>
      </w:r>
      <w:r w:rsidRPr="00375B58">
        <w:t>музыкальных</w:t>
      </w:r>
      <w:r w:rsidRPr="00375B58">
        <w:rPr>
          <w:spacing w:val="1"/>
        </w:rPr>
        <w:t xml:space="preserve"> </w:t>
      </w:r>
      <w:r w:rsidRPr="00375B58">
        <w:t>инструментах,</w:t>
      </w:r>
      <w:r w:rsidRPr="00375B58">
        <w:rPr>
          <w:spacing w:val="1"/>
        </w:rPr>
        <w:t xml:space="preserve"> </w:t>
      </w:r>
      <w:r w:rsidRPr="00375B58">
        <w:t>опыт</w:t>
      </w:r>
      <w:r w:rsidRPr="00375B58">
        <w:rPr>
          <w:spacing w:val="1"/>
        </w:rPr>
        <w:t xml:space="preserve"> </w:t>
      </w:r>
      <w:r w:rsidRPr="00375B58">
        <w:t>исполнительской</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электронных</w:t>
      </w:r>
      <w:r w:rsidRPr="00375B58">
        <w:rPr>
          <w:spacing w:val="1"/>
        </w:rPr>
        <w:t xml:space="preserve"> </w:t>
      </w:r>
      <w:r w:rsidRPr="00375B58">
        <w:t>и</w:t>
      </w:r>
      <w:r w:rsidRPr="00375B58">
        <w:rPr>
          <w:spacing w:val="1"/>
        </w:rPr>
        <w:t xml:space="preserve"> </w:t>
      </w:r>
      <w:r w:rsidRPr="00375B58">
        <w:t>виртуальных музыкальных</w:t>
      </w:r>
      <w:r w:rsidRPr="00375B58">
        <w:rPr>
          <w:spacing w:val="-1"/>
        </w:rPr>
        <w:t xml:space="preserve"> </w:t>
      </w:r>
      <w:r w:rsidRPr="00375B58">
        <w:t>инструментах);</w:t>
      </w:r>
    </w:p>
    <w:p w:rsidR="00D751B9" w:rsidRPr="00375B58" w:rsidRDefault="00D751B9" w:rsidP="007B4865">
      <w:pPr>
        <w:pStyle w:val="af4"/>
        <w:spacing w:before="1"/>
        <w:ind w:right="374" w:firstLine="567"/>
        <w:jc w:val="both"/>
        <w:divId w:val="1547135805"/>
      </w:pPr>
      <w:r w:rsidRPr="00375B58">
        <w:t>в)</w:t>
      </w:r>
      <w:r w:rsidRPr="00375B58">
        <w:rPr>
          <w:spacing w:val="1"/>
        </w:rPr>
        <w:t xml:space="preserve"> </w:t>
      </w:r>
      <w:r w:rsidRPr="00375B58">
        <w:t>сочинение</w:t>
      </w:r>
      <w:r w:rsidRPr="00375B58">
        <w:rPr>
          <w:spacing w:val="1"/>
        </w:rPr>
        <w:t xml:space="preserve"> </w:t>
      </w:r>
      <w:r w:rsidRPr="00375B58">
        <w:t>(элементы</w:t>
      </w:r>
      <w:r w:rsidRPr="00375B58">
        <w:rPr>
          <w:spacing w:val="1"/>
        </w:rPr>
        <w:t xml:space="preserve"> </w:t>
      </w:r>
      <w:r w:rsidRPr="00375B58">
        <w:t>вокальной</w:t>
      </w:r>
      <w:r w:rsidRPr="00375B58">
        <w:rPr>
          <w:spacing w:val="1"/>
        </w:rPr>
        <w:t xml:space="preserve"> </w:t>
      </w:r>
      <w:r w:rsidRPr="00375B58">
        <w:t>и</w:t>
      </w:r>
      <w:r w:rsidRPr="00375B58">
        <w:rPr>
          <w:spacing w:val="1"/>
        </w:rPr>
        <w:t xml:space="preserve"> </w:t>
      </w:r>
      <w:r w:rsidRPr="00375B58">
        <w:t>инструментальной</w:t>
      </w:r>
      <w:r w:rsidRPr="00375B58">
        <w:rPr>
          <w:spacing w:val="1"/>
        </w:rPr>
        <w:t xml:space="preserve"> </w:t>
      </w:r>
      <w:r w:rsidRPr="00375B58">
        <w:t>импровизации,</w:t>
      </w:r>
      <w:r w:rsidRPr="00375B58">
        <w:rPr>
          <w:spacing w:val="1"/>
        </w:rPr>
        <w:t xml:space="preserve"> </w:t>
      </w:r>
      <w:r w:rsidRPr="00375B58">
        <w:t>композиции,</w:t>
      </w:r>
      <w:r w:rsidRPr="00375B58">
        <w:rPr>
          <w:spacing w:val="1"/>
        </w:rPr>
        <w:t xml:space="preserve"> </w:t>
      </w:r>
      <w:r w:rsidRPr="00375B58">
        <w:t>аранжировки,</w:t>
      </w:r>
      <w:r w:rsidRPr="00375B58">
        <w:rPr>
          <w:spacing w:val="-1"/>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1"/>
        </w:rPr>
        <w:t xml:space="preserve"> </w:t>
      </w:r>
      <w:r w:rsidRPr="00375B58">
        <w:t>с</w:t>
      </w:r>
      <w:r w:rsidRPr="00375B58">
        <w:rPr>
          <w:spacing w:val="-2"/>
        </w:rPr>
        <w:t xml:space="preserve"> </w:t>
      </w:r>
      <w:r w:rsidRPr="00375B58">
        <w:t>использованием</w:t>
      </w:r>
      <w:r w:rsidRPr="00375B58">
        <w:rPr>
          <w:spacing w:val="-2"/>
        </w:rPr>
        <w:t xml:space="preserve"> </w:t>
      </w:r>
      <w:r w:rsidRPr="00375B58">
        <w:t>цифровых</w:t>
      </w:r>
      <w:r w:rsidRPr="00375B58">
        <w:rPr>
          <w:spacing w:val="1"/>
        </w:rPr>
        <w:t xml:space="preserve"> </w:t>
      </w:r>
      <w:r w:rsidRPr="00375B58">
        <w:t>программных</w:t>
      </w:r>
      <w:r w:rsidRPr="00375B58">
        <w:rPr>
          <w:spacing w:val="1"/>
        </w:rPr>
        <w:t xml:space="preserve"> </w:t>
      </w:r>
      <w:r w:rsidRPr="00375B58">
        <w:t>продуктов);</w:t>
      </w:r>
    </w:p>
    <w:p w:rsidR="00D751B9" w:rsidRPr="00375B58" w:rsidRDefault="00D751B9" w:rsidP="007B4865">
      <w:pPr>
        <w:pStyle w:val="af4"/>
        <w:ind w:right="372" w:firstLine="567"/>
        <w:jc w:val="both"/>
        <w:divId w:val="1547135805"/>
      </w:pPr>
      <w:r w:rsidRPr="00375B58">
        <w:t>г)</w:t>
      </w:r>
      <w:r w:rsidRPr="00375B58">
        <w:rPr>
          <w:spacing w:val="1"/>
        </w:rPr>
        <w:t xml:space="preserve"> </w:t>
      </w:r>
      <w:r w:rsidRPr="00375B58">
        <w:t>музыкальное</w:t>
      </w:r>
      <w:r w:rsidRPr="00375B58">
        <w:rPr>
          <w:spacing w:val="1"/>
        </w:rPr>
        <w:t xml:space="preserve"> </w:t>
      </w:r>
      <w:r w:rsidRPr="00375B58">
        <w:t>движение</w:t>
      </w:r>
      <w:r w:rsidRPr="00375B58">
        <w:rPr>
          <w:spacing w:val="1"/>
        </w:rPr>
        <w:t xml:space="preserve"> </w:t>
      </w:r>
      <w:r w:rsidRPr="00375B58">
        <w:t>(пластическое</w:t>
      </w:r>
      <w:r w:rsidRPr="00375B58">
        <w:rPr>
          <w:spacing w:val="1"/>
        </w:rPr>
        <w:t xml:space="preserve"> </w:t>
      </w:r>
      <w:r w:rsidRPr="00375B58">
        <w:t>интонирование,</w:t>
      </w:r>
      <w:r w:rsidRPr="00375B58">
        <w:rPr>
          <w:spacing w:val="1"/>
        </w:rPr>
        <w:t xml:space="preserve"> </w:t>
      </w:r>
      <w:r w:rsidRPr="00375B58">
        <w:t>инсценировка,</w:t>
      </w:r>
      <w:r w:rsidRPr="00375B58">
        <w:rPr>
          <w:spacing w:val="1"/>
        </w:rPr>
        <w:t xml:space="preserve"> </w:t>
      </w:r>
      <w:r w:rsidRPr="00375B58">
        <w:t>танец,</w:t>
      </w:r>
      <w:r w:rsidRPr="00375B58">
        <w:rPr>
          <w:spacing w:val="1"/>
        </w:rPr>
        <w:t xml:space="preserve"> </w:t>
      </w:r>
      <w:r w:rsidRPr="00375B58">
        <w:t>двигательное</w:t>
      </w:r>
      <w:r w:rsidRPr="00375B58">
        <w:rPr>
          <w:spacing w:val="-2"/>
        </w:rPr>
        <w:t xml:space="preserve"> </w:t>
      </w:r>
      <w:r w:rsidRPr="00375B58">
        <w:t>моделирование</w:t>
      </w:r>
      <w:r w:rsidRPr="00375B58">
        <w:rPr>
          <w:spacing w:val="-1"/>
        </w:rPr>
        <w:t xml:space="preserve"> </w:t>
      </w:r>
      <w:r w:rsidRPr="00375B58">
        <w:t>и др.);</w:t>
      </w:r>
    </w:p>
    <w:p w:rsidR="00D751B9" w:rsidRPr="00375B58" w:rsidRDefault="00D751B9" w:rsidP="007B4865">
      <w:pPr>
        <w:pStyle w:val="af4"/>
        <w:ind w:right="369" w:firstLine="567"/>
        <w:jc w:val="both"/>
        <w:divId w:val="1547135805"/>
      </w:pPr>
      <w:r w:rsidRPr="00375B58">
        <w:t>д)</w:t>
      </w:r>
      <w:r w:rsidRPr="00375B58">
        <w:rPr>
          <w:spacing w:val="1"/>
        </w:rPr>
        <w:t xml:space="preserve"> </w:t>
      </w:r>
      <w:r w:rsidRPr="00375B58">
        <w:t>творческие</w:t>
      </w:r>
      <w:r w:rsidRPr="00375B58">
        <w:rPr>
          <w:spacing w:val="1"/>
        </w:rPr>
        <w:t xml:space="preserve"> </w:t>
      </w:r>
      <w:r w:rsidRPr="00375B58">
        <w:t>проекты,</w:t>
      </w:r>
      <w:r w:rsidRPr="00375B58">
        <w:rPr>
          <w:spacing w:val="1"/>
        </w:rPr>
        <w:t xml:space="preserve"> </w:t>
      </w:r>
      <w:r w:rsidRPr="00375B58">
        <w:t>музыкально-театральная</w:t>
      </w:r>
      <w:r w:rsidRPr="00375B58">
        <w:rPr>
          <w:spacing w:val="1"/>
        </w:rPr>
        <w:t xml:space="preserve"> </w:t>
      </w:r>
      <w:r w:rsidRPr="00375B58">
        <w:t>деятельность</w:t>
      </w:r>
      <w:r w:rsidRPr="00375B58">
        <w:rPr>
          <w:spacing w:val="1"/>
        </w:rPr>
        <w:t xml:space="preserve"> </w:t>
      </w:r>
      <w:r w:rsidRPr="00375B58">
        <w:t>(концерты,</w:t>
      </w:r>
      <w:r w:rsidRPr="00375B58">
        <w:rPr>
          <w:spacing w:val="1"/>
        </w:rPr>
        <w:t xml:space="preserve"> </w:t>
      </w:r>
      <w:r w:rsidRPr="00375B58">
        <w:t>фестивали,</w:t>
      </w:r>
      <w:r w:rsidRPr="00375B58">
        <w:rPr>
          <w:spacing w:val="1"/>
        </w:rPr>
        <w:t xml:space="preserve"> </w:t>
      </w:r>
      <w:r w:rsidRPr="00375B58">
        <w:t>представления);</w:t>
      </w:r>
    </w:p>
    <w:p w:rsidR="00D751B9" w:rsidRPr="00375B58" w:rsidRDefault="00D751B9" w:rsidP="007B4865">
      <w:pPr>
        <w:pStyle w:val="af4"/>
        <w:ind w:firstLine="567"/>
        <w:jc w:val="both"/>
        <w:divId w:val="1547135805"/>
      </w:pPr>
      <w:r w:rsidRPr="00375B58">
        <w:t>е)</w:t>
      </w:r>
      <w:r w:rsidRPr="00375B58">
        <w:rPr>
          <w:spacing w:val="-3"/>
        </w:rPr>
        <w:t xml:space="preserve"> </w:t>
      </w:r>
      <w:r w:rsidRPr="00375B58">
        <w:t>исследовательская</w:t>
      </w:r>
      <w:r w:rsidRPr="00375B58">
        <w:rPr>
          <w:spacing w:val="-2"/>
        </w:rPr>
        <w:t xml:space="preserve"> </w:t>
      </w:r>
      <w:r w:rsidRPr="00375B58">
        <w:t>деятельность</w:t>
      </w:r>
      <w:r w:rsidRPr="00375B58">
        <w:rPr>
          <w:spacing w:val="-3"/>
        </w:rPr>
        <w:t xml:space="preserve"> </w:t>
      </w:r>
      <w:r w:rsidRPr="00375B58">
        <w:t>на</w:t>
      </w:r>
      <w:r w:rsidRPr="00375B58">
        <w:rPr>
          <w:spacing w:val="-4"/>
        </w:rPr>
        <w:t xml:space="preserve"> </w:t>
      </w:r>
      <w:r w:rsidRPr="00375B58">
        <w:t>материале</w:t>
      </w:r>
      <w:r w:rsidRPr="00375B58">
        <w:rPr>
          <w:spacing w:val="-3"/>
        </w:rPr>
        <w:t xml:space="preserve"> </w:t>
      </w:r>
      <w:r w:rsidRPr="00375B58">
        <w:t>музыкального</w:t>
      </w:r>
      <w:r w:rsidRPr="00375B58">
        <w:rPr>
          <w:spacing w:val="-2"/>
        </w:rPr>
        <w:t xml:space="preserve"> </w:t>
      </w:r>
      <w:r w:rsidRPr="00375B58">
        <w:t>искусства.</w:t>
      </w:r>
    </w:p>
    <w:p w:rsidR="00D751B9" w:rsidRPr="00375B58" w:rsidRDefault="00D751B9" w:rsidP="0086497C">
      <w:pPr>
        <w:pStyle w:val="af2"/>
        <w:widowControl w:val="0"/>
        <w:numPr>
          <w:ilvl w:val="0"/>
          <w:numId w:val="34"/>
        </w:numPr>
        <w:tabs>
          <w:tab w:val="left" w:pos="1724"/>
        </w:tabs>
        <w:autoSpaceDE w:val="0"/>
        <w:autoSpaceDN w:val="0"/>
        <w:ind w:left="0" w:right="373" w:firstLine="567"/>
        <w:contextualSpacing w:val="0"/>
        <w:jc w:val="both"/>
        <w:divId w:val="1547135805"/>
        <w:rPr>
          <w:sz w:val="24"/>
          <w:szCs w:val="24"/>
        </w:rPr>
      </w:pPr>
      <w:r w:rsidRPr="00375B58">
        <w:rPr>
          <w:sz w:val="24"/>
          <w:szCs w:val="24"/>
        </w:rPr>
        <w:t>Расширение</w:t>
      </w:r>
      <w:r w:rsidRPr="00375B58">
        <w:rPr>
          <w:spacing w:val="1"/>
          <w:sz w:val="24"/>
          <w:szCs w:val="24"/>
        </w:rPr>
        <w:t xml:space="preserve"> </w:t>
      </w:r>
      <w:r w:rsidRPr="00375B58">
        <w:rPr>
          <w:sz w:val="24"/>
          <w:szCs w:val="24"/>
        </w:rPr>
        <w:t>культурного</w:t>
      </w:r>
      <w:r w:rsidRPr="00375B58">
        <w:rPr>
          <w:spacing w:val="1"/>
          <w:sz w:val="24"/>
          <w:szCs w:val="24"/>
        </w:rPr>
        <w:t xml:space="preserve"> </w:t>
      </w:r>
      <w:r w:rsidRPr="00375B58">
        <w:rPr>
          <w:sz w:val="24"/>
          <w:szCs w:val="24"/>
        </w:rPr>
        <w:t>кругозора,</w:t>
      </w:r>
      <w:r w:rsidRPr="00375B58">
        <w:rPr>
          <w:spacing w:val="1"/>
          <w:sz w:val="24"/>
          <w:szCs w:val="24"/>
        </w:rPr>
        <w:t xml:space="preserve"> </w:t>
      </w:r>
      <w:r w:rsidRPr="00375B58">
        <w:rPr>
          <w:sz w:val="24"/>
          <w:szCs w:val="24"/>
        </w:rPr>
        <w:t>накопление</w:t>
      </w:r>
      <w:r w:rsidRPr="00375B58">
        <w:rPr>
          <w:spacing w:val="1"/>
          <w:sz w:val="24"/>
          <w:szCs w:val="24"/>
        </w:rPr>
        <w:t xml:space="preserve"> </w:t>
      </w:r>
      <w:r w:rsidRPr="00375B58">
        <w:rPr>
          <w:sz w:val="24"/>
          <w:szCs w:val="24"/>
        </w:rPr>
        <w:t>знаний</w:t>
      </w:r>
      <w:r w:rsidRPr="00375B58">
        <w:rPr>
          <w:spacing w:val="1"/>
          <w:sz w:val="24"/>
          <w:szCs w:val="24"/>
        </w:rPr>
        <w:t xml:space="preserve"> </w:t>
      </w:r>
      <w:r w:rsidRPr="00375B58">
        <w:rPr>
          <w:sz w:val="24"/>
          <w:szCs w:val="24"/>
        </w:rPr>
        <w:t>о</w:t>
      </w:r>
      <w:r w:rsidRPr="00375B58">
        <w:rPr>
          <w:spacing w:val="1"/>
          <w:sz w:val="24"/>
          <w:szCs w:val="24"/>
        </w:rPr>
        <w:t xml:space="preserve"> </w:t>
      </w:r>
      <w:r w:rsidRPr="00375B58">
        <w:rPr>
          <w:sz w:val="24"/>
          <w:szCs w:val="24"/>
        </w:rPr>
        <w:t>музыке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музыкантах,</w:t>
      </w:r>
      <w:r w:rsidRPr="00375B58">
        <w:rPr>
          <w:spacing w:val="1"/>
          <w:sz w:val="24"/>
          <w:szCs w:val="24"/>
        </w:rPr>
        <w:t xml:space="preserve"> </w:t>
      </w:r>
      <w:r w:rsidRPr="00375B58">
        <w:rPr>
          <w:sz w:val="24"/>
          <w:szCs w:val="24"/>
        </w:rPr>
        <w:t>достаточное</w:t>
      </w:r>
      <w:r w:rsidRPr="00375B58">
        <w:rPr>
          <w:spacing w:val="1"/>
          <w:sz w:val="24"/>
          <w:szCs w:val="24"/>
        </w:rPr>
        <w:t xml:space="preserve"> </w:t>
      </w:r>
      <w:r w:rsidRPr="00375B58">
        <w:rPr>
          <w:sz w:val="24"/>
          <w:szCs w:val="24"/>
        </w:rPr>
        <w:t>для</w:t>
      </w:r>
      <w:r w:rsidRPr="00375B58">
        <w:rPr>
          <w:spacing w:val="1"/>
          <w:sz w:val="24"/>
          <w:szCs w:val="24"/>
        </w:rPr>
        <w:t xml:space="preserve"> </w:t>
      </w:r>
      <w:r w:rsidRPr="00375B58">
        <w:rPr>
          <w:sz w:val="24"/>
          <w:szCs w:val="24"/>
        </w:rPr>
        <w:t>активного,</w:t>
      </w:r>
      <w:r w:rsidRPr="00375B58">
        <w:rPr>
          <w:spacing w:val="1"/>
          <w:sz w:val="24"/>
          <w:szCs w:val="24"/>
        </w:rPr>
        <w:t xml:space="preserve"> </w:t>
      </w:r>
      <w:r w:rsidRPr="00375B58">
        <w:rPr>
          <w:sz w:val="24"/>
          <w:szCs w:val="24"/>
        </w:rPr>
        <w:t>осознанного</w:t>
      </w:r>
      <w:r w:rsidRPr="00375B58">
        <w:rPr>
          <w:spacing w:val="1"/>
          <w:sz w:val="24"/>
          <w:szCs w:val="24"/>
        </w:rPr>
        <w:t xml:space="preserve"> </w:t>
      </w:r>
      <w:r w:rsidRPr="00375B58">
        <w:rPr>
          <w:sz w:val="24"/>
          <w:szCs w:val="24"/>
        </w:rPr>
        <w:t>восприятия</w:t>
      </w:r>
      <w:r w:rsidRPr="00375B58">
        <w:rPr>
          <w:spacing w:val="1"/>
          <w:sz w:val="24"/>
          <w:szCs w:val="24"/>
        </w:rPr>
        <w:t xml:space="preserve"> </w:t>
      </w:r>
      <w:r w:rsidRPr="00375B58">
        <w:rPr>
          <w:sz w:val="24"/>
          <w:szCs w:val="24"/>
        </w:rPr>
        <w:t>лучших</w:t>
      </w:r>
      <w:r w:rsidRPr="00375B58">
        <w:rPr>
          <w:spacing w:val="1"/>
          <w:sz w:val="24"/>
          <w:szCs w:val="24"/>
        </w:rPr>
        <w:t xml:space="preserve"> </w:t>
      </w:r>
      <w:r w:rsidRPr="00375B58">
        <w:rPr>
          <w:sz w:val="24"/>
          <w:szCs w:val="24"/>
        </w:rPr>
        <w:t>образцов</w:t>
      </w:r>
      <w:r w:rsidRPr="00375B58">
        <w:rPr>
          <w:spacing w:val="1"/>
          <w:sz w:val="24"/>
          <w:szCs w:val="24"/>
        </w:rPr>
        <w:t xml:space="preserve"> </w:t>
      </w:r>
      <w:r w:rsidRPr="00375B58">
        <w:rPr>
          <w:sz w:val="24"/>
          <w:szCs w:val="24"/>
        </w:rPr>
        <w:t>народного</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профессионального</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родной</w:t>
      </w:r>
      <w:r w:rsidRPr="00375B58">
        <w:rPr>
          <w:spacing w:val="1"/>
          <w:sz w:val="24"/>
          <w:szCs w:val="24"/>
        </w:rPr>
        <w:t xml:space="preserve"> </w:t>
      </w:r>
      <w:r w:rsidRPr="00375B58">
        <w:rPr>
          <w:sz w:val="24"/>
          <w:szCs w:val="24"/>
        </w:rPr>
        <w:t>страны</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мира,</w:t>
      </w:r>
      <w:r w:rsidRPr="00375B58">
        <w:rPr>
          <w:spacing w:val="1"/>
          <w:sz w:val="24"/>
          <w:szCs w:val="24"/>
        </w:rPr>
        <w:t xml:space="preserve"> </w:t>
      </w:r>
      <w:r w:rsidRPr="00375B58">
        <w:rPr>
          <w:sz w:val="24"/>
          <w:szCs w:val="24"/>
        </w:rPr>
        <w:t>ориентации</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истории</w:t>
      </w:r>
      <w:r w:rsidRPr="00375B58">
        <w:rPr>
          <w:spacing w:val="1"/>
          <w:sz w:val="24"/>
          <w:szCs w:val="24"/>
        </w:rPr>
        <w:t xml:space="preserve"> </w:t>
      </w:r>
      <w:r w:rsidRPr="00375B58">
        <w:rPr>
          <w:sz w:val="24"/>
          <w:szCs w:val="24"/>
        </w:rPr>
        <w:t>развития</w:t>
      </w:r>
      <w:r w:rsidRPr="00375B58">
        <w:rPr>
          <w:spacing w:val="1"/>
          <w:sz w:val="24"/>
          <w:szCs w:val="24"/>
        </w:rPr>
        <w:t xml:space="preserve"> </w:t>
      </w:r>
      <w:r w:rsidRPr="00375B58">
        <w:rPr>
          <w:sz w:val="24"/>
          <w:szCs w:val="24"/>
        </w:rPr>
        <w:t>музыкального</w:t>
      </w:r>
      <w:r w:rsidRPr="00375B58">
        <w:rPr>
          <w:spacing w:val="-1"/>
          <w:sz w:val="24"/>
          <w:szCs w:val="24"/>
        </w:rPr>
        <w:t xml:space="preserve"> </w:t>
      </w:r>
      <w:r w:rsidRPr="00375B58">
        <w:rPr>
          <w:sz w:val="24"/>
          <w:szCs w:val="24"/>
        </w:rPr>
        <w:t>искусства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современной музыкальной</w:t>
      </w:r>
      <w:r w:rsidRPr="00375B58">
        <w:rPr>
          <w:spacing w:val="-1"/>
          <w:sz w:val="24"/>
          <w:szCs w:val="24"/>
        </w:rPr>
        <w:t xml:space="preserve"> </w:t>
      </w:r>
      <w:r w:rsidRPr="00375B58">
        <w:rPr>
          <w:sz w:val="24"/>
          <w:szCs w:val="24"/>
        </w:rPr>
        <w:t>культуре.</w:t>
      </w:r>
    </w:p>
    <w:p w:rsidR="00D751B9" w:rsidRPr="00375B58" w:rsidRDefault="00D751B9" w:rsidP="007B4865">
      <w:pPr>
        <w:pStyle w:val="af4"/>
        <w:ind w:right="369" w:firstLine="567"/>
        <w:jc w:val="both"/>
        <w:divId w:val="1547135805"/>
      </w:pPr>
      <w:r w:rsidRPr="00375B58">
        <w:t>Программа составлена на основе модульного принципа</w:t>
      </w:r>
      <w:r w:rsidRPr="00375B58">
        <w:rPr>
          <w:spacing w:val="1"/>
        </w:rPr>
        <w:t xml:space="preserve"> </w:t>
      </w:r>
      <w:r w:rsidRPr="00375B58">
        <w:t>построения</w:t>
      </w:r>
      <w:r w:rsidRPr="00375B58">
        <w:rPr>
          <w:spacing w:val="60"/>
        </w:rPr>
        <w:t xml:space="preserve"> </w:t>
      </w:r>
      <w:r w:rsidRPr="00375B58">
        <w:t>учебного материала</w:t>
      </w:r>
      <w:r w:rsidRPr="00375B58">
        <w:rPr>
          <w:spacing w:val="-57"/>
        </w:rPr>
        <w:t xml:space="preserve"> </w:t>
      </w:r>
      <w:r w:rsidRPr="00375B58">
        <w:t>и допускает вариативный подход к очерёдности изучения модулей, принципам компоновки</w:t>
      </w:r>
      <w:r w:rsidRPr="00375B58">
        <w:rPr>
          <w:spacing w:val="1"/>
        </w:rPr>
        <w:t xml:space="preserve"> </w:t>
      </w:r>
      <w:r w:rsidRPr="00375B58">
        <w:t>учебных тем, форм и методов освоения содержания.</w:t>
      </w:r>
    </w:p>
    <w:p w:rsidR="00D751B9" w:rsidRPr="00375B58" w:rsidRDefault="00D751B9" w:rsidP="007B4865">
      <w:pPr>
        <w:pStyle w:val="af4"/>
        <w:spacing w:before="1"/>
        <w:ind w:right="371" w:firstLine="567"/>
        <w:jc w:val="both"/>
        <w:divId w:val="1547135805"/>
      </w:pPr>
      <w:r w:rsidRPr="00375B58">
        <w:t>Содержание</w:t>
      </w:r>
      <w:r w:rsidRPr="00375B58">
        <w:rPr>
          <w:spacing w:val="1"/>
        </w:rPr>
        <w:t xml:space="preserve"> </w:t>
      </w:r>
      <w:r w:rsidRPr="00375B58">
        <w:t>предмета</w:t>
      </w:r>
      <w:r w:rsidRPr="00375B58">
        <w:rPr>
          <w:spacing w:val="1"/>
        </w:rPr>
        <w:t xml:space="preserve"> </w:t>
      </w:r>
      <w:r w:rsidRPr="00375B58">
        <w:rPr>
          <w:b/>
        </w:rPr>
        <w:t>”</w:t>
      </w:r>
      <w:r w:rsidRPr="00375B58">
        <w:t>Музыка</w:t>
      </w:r>
      <w:r w:rsidRPr="00375B58">
        <w:rPr>
          <w:b/>
        </w:rPr>
        <w:t>”</w:t>
      </w:r>
      <w:r w:rsidRPr="00375B58">
        <w:rPr>
          <w:b/>
          <w:spacing w:val="1"/>
        </w:rPr>
        <w:t xml:space="preserve"> </w:t>
      </w:r>
      <w:r w:rsidRPr="00375B58">
        <w:t>структурно</w:t>
      </w:r>
      <w:r w:rsidRPr="00375B58">
        <w:rPr>
          <w:spacing w:val="1"/>
        </w:rPr>
        <w:t xml:space="preserve"> </w:t>
      </w:r>
      <w:r w:rsidRPr="00375B58">
        <w:t>представлено</w:t>
      </w:r>
      <w:r w:rsidRPr="00375B58">
        <w:rPr>
          <w:spacing w:val="1"/>
        </w:rPr>
        <w:t xml:space="preserve"> </w:t>
      </w:r>
      <w:r w:rsidRPr="00375B58">
        <w:t>девятью</w:t>
      </w:r>
      <w:r w:rsidRPr="00375B58">
        <w:rPr>
          <w:spacing w:val="1"/>
        </w:rPr>
        <w:t xml:space="preserve"> </w:t>
      </w:r>
      <w:r w:rsidRPr="00375B58">
        <w:t>модулями</w:t>
      </w:r>
      <w:r w:rsidRPr="00375B58">
        <w:rPr>
          <w:spacing w:val="1"/>
        </w:rPr>
        <w:t xml:space="preserve"> </w:t>
      </w:r>
      <w:r w:rsidRPr="00375B58">
        <w:t>(тематическими</w:t>
      </w:r>
      <w:r w:rsidRPr="00375B58">
        <w:rPr>
          <w:spacing w:val="1"/>
        </w:rPr>
        <w:t xml:space="preserve"> </w:t>
      </w:r>
      <w:r w:rsidRPr="00375B58">
        <w:t>линиями),</w:t>
      </w:r>
      <w:r w:rsidRPr="00375B58">
        <w:rPr>
          <w:spacing w:val="1"/>
        </w:rPr>
        <w:t xml:space="preserve"> </w:t>
      </w:r>
      <w:r w:rsidRPr="00375B58">
        <w:t>обеспечивающими</w:t>
      </w:r>
      <w:r w:rsidRPr="00375B58">
        <w:rPr>
          <w:spacing w:val="1"/>
        </w:rPr>
        <w:t xml:space="preserve"> </w:t>
      </w:r>
      <w:r w:rsidRPr="00375B58">
        <w:t>преемственность</w:t>
      </w:r>
      <w:r w:rsidRPr="00375B58">
        <w:rPr>
          <w:spacing w:val="1"/>
        </w:rPr>
        <w:t xml:space="preserve"> </w:t>
      </w:r>
      <w:r w:rsidRPr="00375B58">
        <w:t>с</w:t>
      </w:r>
      <w:r w:rsidRPr="00375B58">
        <w:rPr>
          <w:spacing w:val="61"/>
        </w:rPr>
        <w:t xml:space="preserve"> </w:t>
      </w:r>
      <w:r w:rsidRPr="00375B58">
        <w:t>образовательной</w:t>
      </w:r>
      <w:r w:rsidRPr="00375B58">
        <w:rPr>
          <w:spacing w:val="1"/>
        </w:rPr>
        <w:t xml:space="preserve"> </w:t>
      </w:r>
      <w:r w:rsidRPr="00375B58">
        <w:t>программой начального образования и непрерывность изучения предмета и образовательной</w:t>
      </w:r>
      <w:r w:rsidRPr="00375B58">
        <w:rPr>
          <w:spacing w:val="1"/>
        </w:rPr>
        <w:t xml:space="preserve"> </w:t>
      </w:r>
      <w:r w:rsidRPr="00375B58">
        <w:t>области</w:t>
      </w:r>
      <w:r w:rsidRPr="00375B58">
        <w:rPr>
          <w:spacing w:val="5"/>
        </w:rPr>
        <w:t xml:space="preserve"> </w:t>
      </w:r>
      <w:r w:rsidRPr="00375B58">
        <w:t>«Искусство»</w:t>
      </w:r>
      <w:r w:rsidRPr="00375B58">
        <w:rPr>
          <w:spacing w:val="-8"/>
        </w:rPr>
        <w:t xml:space="preserve"> </w:t>
      </w:r>
      <w:r w:rsidRPr="00375B58">
        <w:t>на</w:t>
      </w:r>
      <w:r w:rsidRPr="00375B58">
        <w:rPr>
          <w:spacing w:val="-2"/>
        </w:rPr>
        <w:t xml:space="preserve"> </w:t>
      </w:r>
      <w:r w:rsidRPr="00375B58">
        <w:t>протяжении всего</w:t>
      </w:r>
      <w:r w:rsidRPr="00375B58">
        <w:rPr>
          <w:spacing w:val="-1"/>
        </w:rPr>
        <w:t xml:space="preserve"> </w:t>
      </w:r>
      <w:r w:rsidRPr="00375B58">
        <w:t>курса</w:t>
      </w:r>
      <w:r w:rsidRPr="00375B58">
        <w:rPr>
          <w:spacing w:val="-2"/>
        </w:rPr>
        <w:t xml:space="preserve"> </w:t>
      </w:r>
      <w:r w:rsidRPr="00375B58">
        <w:t>школьного обучения:</w:t>
      </w:r>
    </w:p>
    <w:p w:rsidR="00D751B9" w:rsidRPr="00375B58" w:rsidRDefault="00D751B9" w:rsidP="007B4865">
      <w:pPr>
        <w:pStyle w:val="af4"/>
        <w:ind w:firstLine="567"/>
        <w:jc w:val="both"/>
        <w:divId w:val="1547135805"/>
      </w:pPr>
      <w:r w:rsidRPr="00375B58">
        <w:t>модуль</w:t>
      </w:r>
      <w:r w:rsidRPr="00375B58">
        <w:rPr>
          <w:spacing w:val="-1"/>
        </w:rPr>
        <w:t xml:space="preserve"> </w:t>
      </w:r>
      <w:r w:rsidRPr="00375B58">
        <w:t>№</w:t>
      </w:r>
      <w:r w:rsidRPr="00375B58">
        <w:rPr>
          <w:spacing w:val="-2"/>
        </w:rPr>
        <w:t xml:space="preserve"> </w:t>
      </w:r>
      <w:r w:rsidRPr="00375B58">
        <w:t>1</w:t>
      </w:r>
      <w:r w:rsidRPr="00375B58">
        <w:rPr>
          <w:spacing w:val="-1"/>
        </w:rPr>
        <w:t xml:space="preserve"> </w:t>
      </w:r>
      <w:r w:rsidRPr="00375B58">
        <w:rPr>
          <w:b/>
        </w:rPr>
        <w:t>”</w:t>
      </w:r>
      <w:r w:rsidRPr="00375B58">
        <w:t>Музыка</w:t>
      </w:r>
      <w:r w:rsidRPr="00375B58">
        <w:rPr>
          <w:spacing w:val="-1"/>
        </w:rPr>
        <w:t xml:space="preserve"> </w:t>
      </w:r>
      <w:r w:rsidRPr="00375B58">
        <w:t>моего</w:t>
      </w:r>
      <w:r w:rsidRPr="00375B58">
        <w:rPr>
          <w:spacing w:val="-2"/>
        </w:rPr>
        <w:t xml:space="preserve"> </w:t>
      </w:r>
      <w:r w:rsidRPr="00375B58">
        <w:t>края</w:t>
      </w:r>
      <w:r w:rsidRPr="00375B58">
        <w:rPr>
          <w:b/>
        </w:rPr>
        <w:t>”</w:t>
      </w:r>
      <w:r w:rsidRPr="00375B58">
        <w:t>;</w:t>
      </w:r>
    </w:p>
    <w:p w:rsidR="00D751B9" w:rsidRPr="00375B58" w:rsidRDefault="00D751B9" w:rsidP="007B4865">
      <w:pPr>
        <w:pStyle w:val="af4"/>
        <w:ind w:right="3622" w:firstLine="567"/>
        <w:jc w:val="both"/>
        <w:divId w:val="1547135805"/>
      </w:pPr>
      <w:r w:rsidRPr="00375B58">
        <w:t xml:space="preserve">модуль № 2 </w:t>
      </w:r>
      <w:r w:rsidRPr="00375B58">
        <w:rPr>
          <w:b/>
        </w:rPr>
        <w:t>”</w:t>
      </w:r>
      <w:r w:rsidRPr="00375B58">
        <w:t>Народное музыкальное творчество России</w:t>
      </w:r>
      <w:r w:rsidRPr="00375B58">
        <w:rPr>
          <w:b/>
        </w:rPr>
        <w:t>”</w:t>
      </w:r>
      <w:r w:rsidRPr="00375B58">
        <w:t>;</w:t>
      </w:r>
      <w:r w:rsidRPr="00375B58">
        <w:rPr>
          <w:spacing w:val="-57"/>
        </w:rPr>
        <w:t xml:space="preserve"> </w:t>
      </w:r>
      <w:r w:rsidRPr="00375B58">
        <w:t>модуль</w:t>
      </w:r>
      <w:r w:rsidRPr="00375B58">
        <w:rPr>
          <w:spacing w:val="-1"/>
        </w:rPr>
        <w:t xml:space="preserve"> </w:t>
      </w:r>
      <w:r w:rsidRPr="00375B58">
        <w:t>№</w:t>
      </w:r>
      <w:r w:rsidRPr="00375B58">
        <w:rPr>
          <w:spacing w:val="-1"/>
        </w:rPr>
        <w:t xml:space="preserve"> </w:t>
      </w:r>
      <w:r w:rsidRPr="00375B58">
        <w:t xml:space="preserve">3 </w:t>
      </w:r>
      <w:r w:rsidRPr="00375B58">
        <w:rPr>
          <w:b/>
        </w:rPr>
        <w:t>”</w:t>
      </w:r>
      <w:r w:rsidRPr="00375B58">
        <w:t>Музыка</w:t>
      </w:r>
      <w:r w:rsidRPr="00375B58">
        <w:rPr>
          <w:spacing w:val="-1"/>
        </w:rPr>
        <w:t xml:space="preserve"> </w:t>
      </w:r>
      <w:r w:rsidRPr="00375B58">
        <w:t>народов</w:t>
      </w:r>
      <w:r w:rsidRPr="00375B58">
        <w:rPr>
          <w:spacing w:val="-1"/>
        </w:rPr>
        <w:t xml:space="preserve"> </w:t>
      </w:r>
      <w:r w:rsidRPr="00375B58">
        <w:t>мира</w:t>
      </w:r>
      <w:r w:rsidRPr="00375B58">
        <w:rPr>
          <w:b/>
        </w:rPr>
        <w:t>”</w:t>
      </w:r>
      <w:r w:rsidRPr="00375B58">
        <w:t>;</w:t>
      </w:r>
    </w:p>
    <w:p w:rsidR="00D751B9" w:rsidRPr="00375B58" w:rsidRDefault="00D751B9" w:rsidP="007B4865">
      <w:pPr>
        <w:pStyle w:val="af4"/>
        <w:ind w:right="4462" w:firstLine="567"/>
        <w:jc w:val="both"/>
        <w:divId w:val="1547135805"/>
      </w:pPr>
      <w:r w:rsidRPr="00375B58">
        <w:t xml:space="preserve">модуль № 4 </w:t>
      </w:r>
      <w:r w:rsidRPr="00375B58">
        <w:rPr>
          <w:b/>
        </w:rPr>
        <w:t>”</w:t>
      </w:r>
      <w:r w:rsidRPr="00375B58">
        <w:t>Европейская классическая музыка</w:t>
      </w:r>
      <w:r w:rsidRPr="00375B58">
        <w:rPr>
          <w:b/>
        </w:rPr>
        <w:t>”</w:t>
      </w:r>
      <w:r w:rsidRPr="00375B58">
        <w:t>;</w:t>
      </w:r>
      <w:r w:rsidRPr="00375B58">
        <w:rPr>
          <w:spacing w:val="-57"/>
        </w:rPr>
        <w:t xml:space="preserve"> </w:t>
      </w:r>
      <w:r w:rsidRPr="00375B58">
        <w:t>модуль</w:t>
      </w:r>
      <w:r w:rsidRPr="00375B58">
        <w:rPr>
          <w:spacing w:val="-1"/>
        </w:rPr>
        <w:t xml:space="preserve"> </w:t>
      </w:r>
      <w:r w:rsidRPr="00375B58">
        <w:t>№</w:t>
      </w:r>
      <w:r w:rsidRPr="00375B58">
        <w:rPr>
          <w:spacing w:val="-2"/>
        </w:rPr>
        <w:t xml:space="preserve"> </w:t>
      </w:r>
      <w:r w:rsidRPr="00375B58">
        <w:t>5</w:t>
      </w:r>
      <w:r w:rsidRPr="00375B58">
        <w:rPr>
          <w:spacing w:val="-1"/>
        </w:rPr>
        <w:t xml:space="preserve"> </w:t>
      </w:r>
      <w:r w:rsidRPr="00375B58">
        <w:rPr>
          <w:b/>
        </w:rPr>
        <w:t>”</w:t>
      </w:r>
      <w:r w:rsidRPr="00375B58">
        <w:t>Русская классическая</w:t>
      </w:r>
      <w:r w:rsidRPr="00375B58">
        <w:rPr>
          <w:spacing w:val="-1"/>
        </w:rPr>
        <w:t xml:space="preserve"> </w:t>
      </w:r>
      <w:r w:rsidRPr="00375B58">
        <w:t>музыка</w:t>
      </w:r>
      <w:r w:rsidRPr="00375B58">
        <w:rPr>
          <w:b/>
        </w:rPr>
        <w:t>”</w:t>
      </w:r>
      <w:r w:rsidRPr="00375B58">
        <w:t>;</w:t>
      </w:r>
    </w:p>
    <w:p w:rsidR="00D751B9" w:rsidRPr="00375B58" w:rsidRDefault="00D751B9" w:rsidP="007B4865">
      <w:pPr>
        <w:pStyle w:val="af4"/>
        <w:ind w:firstLine="567"/>
        <w:jc w:val="both"/>
        <w:divId w:val="1547135805"/>
      </w:pPr>
      <w:r w:rsidRPr="00375B58">
        <w:t>модуль</w:t>
      </w:r>
      <w:r w:rsidRPr="00375B58">
        <w:rPr>
          <w:spacing w:val="-2"/>
        </w:rPr>
        <w:t xml:space="preserve"> </w:t>
      </w:r>
      <w:r w:rsidRPr="00375B58">
        <w:t>№</w:t>
      </w:r>
      <w:r w:rsidRPr="00375B58">
        <w:rPr>
          <w:spacing w:val="-2"/>
        </w:rPr>
        <w:t xml:space="preserve"> </w:t>
      </w:r>
      <w:r w:rsidRPr="00375B58">
        <w:t>6</w:t>
      </w:r>
      <w:r w:rsidRPr="00375B58">
        <w:rPr>
          <w:spacing w:val="-1"/>
        </w:rPr>
        <w:t xml:space="preserve"> </w:t>
      </w:r>
      <w:r w:rsidRPr="00375B58">
        <w:rPr>
          <w:b/>
        </w:rPr>
        <w:t>”</w:t>
      </w:r>
      <w:r w:rsidRPr="00375B58">
        <w:t>Истоки</w:t>
      </w:r>
      <w:r w:rsidRPr="00375B58">
        <w:rPr>
          <w:spacing w:val="-1"/>
        </w:rPr>
        <w:t xml:space="preserve"> </w:t>
      </w:r>
      <w:r w:rsidRPr="00375B58">
        <w:t>и</w:t>
      </w:r>
      <w:r w:rsidRPr="00375B58">
        <w:rPr>
          <w:spacing w:val="-4"/>
        </w:rPr>
        <w:t xml:space="preserve"> </w:t>
      </w:r>
      <w:r w:rsidRPr="00375B58">
        <w:t>образы</w:t>
      </w:r>
      <w:r w:rsidRPr="00375B58">
        <w:rPr>
          <w:spacing w:val="-1"/>
        </w:rPr>
        <w:t xml:space="preserve"> </w:t>
      </w:r>
      <w:r w:rsidRPr="00375B58">
        <w:t>русской</w:t>
      </w:r>
      <w:r w:rsidRPr="00375B58">
        <w:rPr>
          <w:spacing w:val="-1"/>
        </w:rPr>
        <w:t xml:space="preserve"> </w:t>
      </w:r>
      <w:r w:rsidRPr="00375B58">
        <w:t>и</w:t>
      </w:r>
      <w:r w:rsidRPr="00375B58">
        <w:rPr>
          <w:spacing w:val="-1"/>
        </w:rPr>
        <w:t xml:space="preserve"> </w:t>
      </w:r>
      <w:r w:rsidRPr="00375B58">
        <w:t>европейской</w:t>
      </w:r>
      <w:r w:rsidRPr="00375B58">
        <w:rPr>
          <w:spacing w:val="-2"/>
        </w:rPr>
        <w:t xml:space="preserve"> </w:t>
      </w:r>
      <w:r w:rsidRPr="00375B58">
        <w:t>духовной</w:t>
      </w:r>
      <w:r w:rsidRPr="00375B58">
        <w:rPr>
          <w:spacing w:val="-1"/>
        </w:rPr>
        <w:t xml:space="preserve"> </w:t>
      </w:r>
      <w:r w:rsidRPr="00375B58">
        <w:t>музыки</w:t>
      </w:r>
      <w:r w:rsidRPr="00375B58">
        <w:rPr>
          <w:b/>
        </w:rPr>
        <w:t>”</w:t>
      </w:r>
      <w:r w:rsidRPr="00375B58">
        <w:t>;</w:t>
      </w:r>
    </w:p>
    <w:p w:rsidR="00D751B9" w:rsidRPr="00375B58" w:rsidRDefault="00D751B9" w:rsidP="007B4865">
      <w:pPr>
        <w:pStyle w:val="af4"/>
        <w:spacing w:before="79"/>
        <w:ind w:right="2426" w:firstLine="567"/>
        <w:jc w:val="both"/>
        <w:divId w:val="1547135805"/>
      </w:pPr>
      <w:r w:rsidRPr="00375B58">
        <w:lastRenderedPageBreak/>
        <w:t>№</w:t>
      </w:r>
      <w:r w:rsidRPr="00375B58">
        <w:rPr>
          <w:spacing w:val="-2"/>
        </w:rPr>
        <w:t xml:space="preserve"> </w:t>
      </w:r>
      <w:r w:rsidRPr="00375B58">
        <w:t xml:space="preserve">8 </w:t>
      </w:r>
      <w:r w:rsidRPr="00375B58">
        <w:rPr>
          <w:b/>
        </w:rPr>
        <w:t>”</w:t>
      </w:r>
      <w:r w:rsidRPr="00375B58">
        <w:t>Связь</w:t>
      </w:r>
      <w:r w:rsidRPr="00375B58">
        <w:rPr>
          <w:spacing w:val="-1"/>
        </w:rPr>
        <w:t xml:space="preserve"> </w:t>
      </w:r>
      <w:r w:rsidRPr="00375B58">
        <w:t>музыки</w:t>
      </w:r>
      <w:r w:rsidRPr="00375B58">
        <w:rPr>
          <w:spacing w:val="1"/>
        </w:rPr>
        <w:t xml:space="preserve"> </w:t>
      </w:r>
      <w:r w:rsidRPr="00375B58">
        <w:t>с</w:t>
      </w:r>
      <w:r w:rsidRPr="00375B58">
        <w:rPr>
          <w:spacing w:val="-2"/>
        </w:rPr>
        <w:t xml:space="preserve"> </w:t>
      </w:r>
      <w:r w:rsidRPr="00375B58">
        <w:t>другими видами</w:t>
      </w:r>
      <w:r w:rsidRPr="00375B58">
        <w:rPr>
          <w:spacing w:val="-1"/>
        </w:rPr>
        <w:t xml:space="preserve"> </w:t>
      </w:r>
      <w:r w:rsidRPr="00375B58">
        <w:t>искусства</w:t>
      </w:r>
      <w:r w:rsidRPr="00375B58">
        <w:rPr>
          <w:b/>
        </w:rPr>
        <w:t>”</w:t>
      </w:r>
      <w:r w:rsidRPr="00375B58">
        <w:t>;</w:t>
      </w:r>
    </w:p>
    <w:p w:rsidR="00D751B9" w:rsidRPr="00375B58" w:rsidRDefault="00D751B9" w:rsidP="007B4865">
      <w:pPr>
        <w:pStyle w:val="af4"/>
        <w:ind w:firstLine="567"/>
        <w:jc w:val="both"/>
        <w:divId w:val="1547135805"/>
      </w:pPr>
      <w:r w:rsidRPr="00375B58">
        <w:t>модуль</w:t>
      </w:r>
      <w:r w:rsidRPr="00375B58">
        <w:rPr>
          <w:spacing w:val="-3"/>
        </w:rPr>
        <w:t xml:space="preserve"> </w:t>
      </w:r>
      <w:r w:rsidRPr="00375B58">
        <w:t>№</w:t>
      </w:r>
      <w:r w:rsidRPr="00375B58">
        <w:rPr>
          <w:spacing w:val="-3"/>
        </w:rPr>
        <w:t xml:space="preserve"> </w:t>
      </w:r>
      <w:r w:rsidRPr="00375B58">
        <w:t>9</w:t>
      </w:r>
      <w:r w:rsidRPr="00375B58">
        <w:rPr>
          <w:spacing w:val="-2"/>
        </w:rPr>
        <w:t xml:space="preserve"> </w:t>
      </w:r>
      <w:r w:rsidRPr="00375B58">
        <w:rPr>
          <w:b/>
        </w:rPr>
        <w:t>”</w:t>
      </w:r>
      <w:r w:rsidRPr="00375B58">
        <w:t>Жанры</w:t>
      </w:r>
      <w:r w:rsidRPr="00375B58">
        <w:rPr>
          <w:spacing w:val="-2"/>
        </w:rPr>
        <w:t xml:space="preserve"> </w:t>
      </w:r>
      <w:r w:rsidRPr="00375B58">
        <w:t>музыкального</w:t>
      </w:r>
      <w:r w:rsidRPr="00375B58">
        <w:rPr>
          <w:spacing w:val="-6"/>
        </w:rPr>
        <w:t xml:space="preserve"> </w:t>
      </w:r>
      <w:r w:rsidRPr="00375B58">
        <w:t>искусства».</w:t>
      </w:r>
    </w:p>
    <w:p w:rsidR="00D751B9" w:rsidRPr="00375B58" w:rsidRDefault="00D751B9" w:rsidP="007B4865">
      <w:pPr>
        <w:pStyle w:val="Heading2"/>
        <w:spacing w:before="5"/>
        <w:ind w:left="0" w:firstLine="567"/>
        <w:divId w:val="1547135805"/>
      </w:pPr>
      <w:r w:rsidRPr="00375B58">
        <w:t>Место</w:t>
      </w:r>
      <w:r w:rsidRPr="00375B58">
        <w:rPr>
          <w:spacing w:val="-2"/>
        </w:rPr>
        <w:t xml:space="preserve"> </w:t>
      </w:r>
      <w:r w:rsidRPr="00375B58">
        <w:t>учебного</w:t>
      </w:r>
      <w:r w:rsidRPr="00375B58">
        <w:rPr>
          <w:spacing w:val="-2"/>
        </w:rPr>
        <w:t xml:space="preserve"> </w:t>
      </w:r>
      <w:r w:rsidRPr="00375B58">
        <w:t>предмета</w:t>
      </w:r>
      <w:r w:rsidRPr="00375B58">
        <w:rPr>
          <w:spacing w:val="-2"/>
        </w:rPr>
        <w:t xml:space="preserve"> </w:t>
      </w:r>
      <w:r w:rsidRPr="00375B58">
        <w:t>в</w:t>
      </w:r>
      <w:r w:rsidRPr="00375B58">
        <w:rPr>
          <w:spacing w:val="-3"/>
        </w:rPr>
        <w:t xml:space="preserve"> </w:t>
      </w:r>
      <w:r w:rsidRPr="00375B58">
        <w:t>учебном</w:t>
      </w:r>
      <w:r w:rsidRPr="00375B58">
        <w:rPr>
          <w:spacing w:val="-2"/>
        </w:rPr>
        <w:t xml:space="preserve"> </w:t>
      </w:r>
      <w:r w:rsidRPr="00375B58">
        <w:t>плане</w:t>
      </w:r>
      <w:r w:rsidRPr="00375B58">
        <w:rPr>
          <w:spacing w:val="-2"/>
        </w:rPr>
        <w:t xml:space="preserve"> </w:t>
      </w:r>
    </w:p>
    <w:p w:rsidR="00D751B9" w:rsidRPr="00375B58" w:rsidRDefault="00D751B9" w:rsidP="007B4865">
      <w:pPr>
        <w:pStyle w:val="af4"/>
        <w:ind w:right="369" w:firstLine="567"/>
        <w:jc w:val="both"/>
        <w:divId w:val="1547135805"/>
      </w:pPr>
      <w:r w:rsidRPr="00375B58">
        <w:t>В соответствии</w:t>
      </w:r>
      <w:r w:rsidRPr="00375B58">
        <w:rPr>
          <w:spacing w:val="1"/>
        </w:rPr>
        <w:t xml:space="preserve"> </w:t>
      </w:r>
      <w:r w:rsidRPr="00375B58">
        <w:t>с</w:t>
      </w:r>
      <w:r w:rsidRPr="00375B58">
        <w:rPr>
          <w:spacing w:val="1"/>
        </w:rPr>
        <w:t xml:space="preserve"> </w:t>
      </w:r>
      <w:r w:rsidRPr="00375B58">
        <w:t>Федеральным</w:t>
      </w:r>
      <w:r w:rsidRPr="00375B58">
        <w:rPr>
          <w:spacing w:val="1"/>
        </w:rPr>
        <w:t xml:space="preserve"> </w:t>
      </w:r>
      <w:r w:rsidRPr="00375B58">
        <w:t>государственным</w:t>
      </w:r>
      <w:r w:rsidRPr="00375B58">
        <w:rPr>
          <w:spacing w:val="1"/>
        </w:rPr>
        <w:t xml:space="preserve"> </w:t>
      </w:r>
      <w:r w:rsidRPr="00375B58">
        <w:t>образовательным</w:t>
      </w:r>
      <w:r w:rsidRPr="00375B58">
        <w:rPr>
          <w:spacing w:val="61"/>
        </w:rPr>
        <w:t xml:space="preserve"> </w:t>
      </w:r>
      <w:r w:rsidRPr="00375B58">
        <w:t>стандартом</w:t>
      </w:r>
      <w:r w:rsidRPr="00375B58">
        <w:rPr>
          <w:spacing w:val="1"/>
        </w:rPr>
        <w:t xml:space="preserve"> </w:t>
      </w:r>
      <w:r w:rsidRPr="00375B58">
        <w:t>основного общего образования учебный предмет</w:t>
      </w:r>
      <w:r w:rsidRPr="00375B58">
        <w:rPr>
          <w:spacing w:val="1"/>
        </w:rPr>
        <w:t xml:space="preserve"> </w:t>
      </w:r>
      <w:r w:rsidRPr="00375B58">
        <w:rPr>
          <w:b/>
        </w:rPr>
        <w:t>”</w:t>
      </w:r>
      <w:r w:rsidRPr="00375B58">
        <w:t>Музыка</w:t>
      </w:r>
      <w:r w:rsidRPr="00375B58">
        <w:rPr>
          <w:b/>
        </w:rPr>
        <w:t xml:space="preserve">” </w:t>
      </w:r>
      <w:r w:rsidRPr="00375B58">
        <w:t>входит в предметную область</w:t>
      </w:r>
      <w:r w:rsidRPr="00375B58">
        <w:rPr>
          <w:spacing w:val="1"/>
        </w:rPr>
        <w:t xml:space="preserve"> </w:t>
      </w:r>
      <w:r w:rsidRPr="00375B58">
        <w:rPr>
          <w:b/>
        </w:rPr>
        <w:t>”</w:t>
      </w:r>
      <w:r w:rsidRPr="00375B58">
        <w:t>Искусство</w:t>
      </w:r>
      <w:r w:rsidRPr="00375B58">
        <w:rPr>
          <w:b/>
        </w:rPr>
        <w:t>”</w:t>
      </w:r>
      <w:r w:rsidRPr="00375B58">
        <w:t>, является обязательным для изучения и преподаётся в основной школе с 5 по 8</w:t>
      </w:r>
      <w:r w:rsidRPr="00375B58">
        <w:rPr>
          <w:spacing w:val="1"/>
        </w:rPr>
        <w:t xml:space="preserve"> </w:t>
      </w:r>
      <w:r w:rsidRPr="00375B58">
        <w:t>класс</w:t>
      </w:r>
      <w:r w:rsidRPr="00375B58">
        <w:rPr>
          <w:spacing w:val="-2"/>
        </w:rPr>
        <w:t xml:space="preserve"> </w:t>
      </w:r>
      <w:r w:rsidRPr="00375B58">
        <w:t>включительно.</w:t>
      </w:r>
    </w:p>
    <w:p w:rsidR="00D751B9" w:rsidRPr="00375B58" w:rsidRDefault="00D751B9" w:rsidP="007B4865">
      <w:pPr>
        <w:pStyle w:val="af4"/>
        <w:spacing w:after="6"/>
        <w:ind w:right="365" w:firstLine="567"/>
        <w:jc w:val="both"/>
        <w:divId w:val="1547135805"/>
      </w:pPr>
      <w:r w:rsidRPr="00375B58">
        <w:t xml:space="preserve">Изучение предмета </w:t>
      </w:r>
      <w:r w:rsidRPr="00375B58">
        <w:rPr>
          <w:b/>
        </w:rPr>
        <w:t>”</w:t>
      </w:r>
      <w:r w:rsidRPr="00375B58">
        <w:t>Музыка</w:t>
      </w:r>
      <w:r w:rsidRPr="00375B58">
        <w:rPr>
          <w:b/>
        </w:rPr>
        <w:t xml:space="preserve">” </w:t>
      </w:r>
      <w:r w:rsidRPr="00375B58">
        <w:t>предполагает активную социокультурную деятельность</w:t>
      </w:r>
      <w:r w:rsidRPr="00375B58">
        <w:rPr>
          <w:spacing w:val="1"/>
        </w:rPr>
        <w:t xml:space="preserve"> </w:t>
      </w:r>
      <w:r w:rsidRPr="00375B58">
        <w:t>обучающихся,</w:t>
      </w:r>
      <w:r w:rsidRPr="00375B58">
        <w:rPr>
          <w:spacing w:val="60"/>
        </w:rPr>
        <w:t xml:space="preserve"> </w:t>
      </w:r>
      <w:r w:rsidRPr="00375B58">
        <w:t>участие в исследовательских и творческих проектах, в том числе основанных</w:t>
      </w:r>
      <w:r w:rsidRPr="00375B58">
        <w:rPr>
          <w:spacing w:val="1"/>
        </w:rPr>
        <w:t xml:space="preserve"> </w:t>
      </w:r>
      <w:r w:rsidRPr="00375B58">
        <w:t>на</w:t>
      </w:r>
      <w:r w:rsidRPr="00375B58">
        <w:rPr>
          <w:spacing w:val="1"/>
        </w:rPr>
        <w:t xml:space="preserve"> </w:t>
      </w:r>
      <w:r w:rsidRPr="00375B58">
        <w:t>межпредметных</w:t>
      </w:r>
      <w:r w:rsidRPr="00375B58">
        <w:rPr>
          <w:spacing w:val="1"/>
        </w:rPr>
        <w:t xml:space="preserve"> </w:t>
      </w:r>
      <w:r w:rsidRPr="00375B58">
        <w:t>связях</w:t>
      </w:r>
      <w:r w:rsidRPr="00375B58">
        <w:rPr>
          <w:spacing w:val="1"/>
        </w:rPr>
        <w:t xml:space="preserve"> </w:t>
      </w:r>
      <w:r w:rsidRPr="00375B58">
        <w:t>с</w:t>
      </w:r>
      <w:r w:rsidRPr="00375B58">
        <w:rPr>
          <w:spacing w:val="1"/>
        </w:rPr>
        <w:t xml:space="preserve"> </w:t>
      </w:r>
      <w:r w:rsidRPr="00375B58">
        <w:t>такими</w:t>
      </w:r>
      <w:r w:rsidRPr="00375B58">
        <w:rPr>
          <w:spacing w:val="1"/>
        </w:rPr>
        <w:t xml:space="preserve"> </w:t>
      </w:r>
      <w:r w:rsidRPr="00375B58">
        <w:t>дисциплинами</w:t>
      </w:r>
      <w:r w:rsidRPr="00375B58">
        <w:rPr>
          <w:spacing w:val="1"/>
        </w:rPr>
        <w:t xml:space="preserve"> </w:t>
      </w:r>
      <w:r w:rsidRPr="00375B58">
        <w:t>образовательной</w:t>
      </w:r>
      <w:r w:rsidRPr="00375B58">
        <w:rPr>
          <w:spacing w:val="1"/>
        </w:rPr>
        <w:t xml:space="preserve"> </w:t>
      </w:r>
      <w:r w:rsidRPr="00375B58">
        <w:t>программы,</w:t>
      </w:r>
      <w:r w:rsidRPr="00375B58">
        <w:rPr>
          <w:spacing w:val="1"/>
        </w:rPr>
        <w:t xml:space="preserve"> </w:t>
      </w:r>
      <w:r w:rsidRPr="00375B58">
        <w:t>как</w:t>
      </w:r>
      <w:r w:rsidRPr="00375B58">
        <w:rPr>
          <w:spacing w:val="1"/>
        </w:rPr>
        <w:t xml:space="preserve"> </w:t>
      </w:r>
      <w:r w:rsidRPr="00375B58">
        <w:rPr>
          <w:b/>
        </w:rPr>
        <w:t>”</w:t>
      </w:r>
      <w:r w:rsidRPr="00375B58">
        <w:t>Изобразительное</w:t>
      </w:r>
      <w:r w:rsidRPr="00375B58">
        <w:rPr>
          <w:spacing w:val="1"/>
        </w:rPr>
        <w:t xml:space="preserve"> </w:t>
      </w:r>
      <w:r w:rsidRPr="00375B58">
        <w:t>искусство</w:t>
      </w:r>
      <w:r w:rsidRPr="00375B58">
        <w:rPr>
          <w:b/>
        </w:rPr>
        <w:t>”</w:t>
      </w:r>
      <w:r w:rsidRPr="00375B58">
        <w:t>,</w:t>
      </w:r>
      <w:r w:rsidRPr="00375B58">
        <w:rPr>
          <w:spacing w:val="1"/>
        </w:rPr>
        <w:t xml:space="preserve"> </w:t>
      </w:r>
      <w:r w:rsidRPr="00375B58">
        <w:rPr>
          <w:b/>
        </w:rPr>
        <w:t>”</w:t>
      </w:r>
      <w:r w:rsidRPr="00375B58">
        <w:t>Литература</w:t>
      </w:r>
      <w:r w:rsidRPr="00375B58">
        <w:rPr>
          <w:b/>
        </w:rPr>
        <w:t>”</w:t>
      </w:r>
      <w:r w:rsidRPr="00375B58">
        <w:t>,</w:t>
      </w:r>
      <w:r w:rsidRPr="00375B58">
        <w:rPr>
          <w:spacing w:val="1"/>
        </w:rPr>
        <w:t xml:space="preserve"> </w:t>
      </w:r>
      <w:r w:rsidRPr="00375B58">
        <w:rPr>
          <w:b/>
        </w:rPr>
        <w:t>”</w:t>
      </w:r>
      <w:r w:rsidRPr="00375B58">
        <w:t>География</w:t>
      </w:r>
      <w:r w:rsidRPr="00375B58">
        <w:rPr>
          <w:b/>
        </w:rPr>
        <w:t>”</w:t>
      </w:r>
      <w:r w:rsidRPr="00375B58">
        <w:t>,</w:t>
      </w:r>
      <w:r w:rsidRPr="00375B58">
        <w:rPr>
          <w:spacing w:val="1"/>
        </w:rPr>
        <w:t xml:space="preserve"> </w:t>
      </w:r>
      <w:r w:rsidRPr="00375B58">
        <w:rPr>
          <w:b/>
        </w:rPr>
        <w:t>”</w:t>
      </w:r>
      <w:r w:rsidRPr="00375B58">
        <w:t>История</w:t>
      </w:r>
      <w:r w:rsidRPr="00375B58">
        <w:rPr>
          <w:b/>
        </w:rPr>
        <w:t>”</w:t>
      </w:r>
      <w:r w:rsidRPr="00375B58">
        <w:t>,</w:t>
      </w:r>
      <w:r w:rsidRPr="00375B58">
        <w:rPr>
          <w:spacing w:val="1"/>
        </w:rPr>
        <w:t xml:space="preserve"> </w:t>
      </w:r>
      <w:r w:rsidRPr="00375B58">
        <w:rPr>
          <w:b/>
        </w:rPr>
        <w:t>”</w:t>
      </w:r>
      <w:r w:rsidRPr="00375B58">
        <w:t>Обществознание</w:t>
      </w:r>
      <w:r w:rsidRPr="00375B58">
        <w:rPr>
          <w:b/>
        </w:rPr>
        <w:t>”</w:t>
      </w:r>
      <w:r w:rsidRPr="00375B58">
        <w:t>,</w:t>
      </w:r>
      <w:r w:rsidRPr="00375B58">
        <w:rPr>
          <w:spacing w:val="-57"/>
        </w:rPr>
        <w:t xml:space="preserve"> </w:t>
      </w:r>
      <w:r w:rsidRPr="00375B58">
        <w:rPr>
          <w:b/>
        </w:rPr>
        <w:t>”</w:t>
      </w:r>
      <w:r w:rsidRPr="00375B58">
        <w:t>Иностранный</w:t>
      </w:r>
      <w:r w:rsidRPr="00375B58">
        <w:rPr>
          <w:spacing w:val="-1"/>
        </w:rPr>
        <w:t xml:space="preserve"> </w:t>
      </w:r>
      <w:r w:rsidRPr="00375B58">
        <w:t>язык</w:t>
      </w:r>
      <w:r w:rsidRPr="00375B58">
        <w:rPr>
          <w:b/>
        </w:rPr>
        <w:t xml:space="preserve">” </w:t>
      </w:r>
      <w:r w:rsidRPr="00375B58">
        <w:t>и</w:t>
      </w:r>
      <w:r w:rsidRPr="00375B58">
        <w:rPr>
          <w:spacing w:val="-2"/>
        </w:rPr>
        <w:t xml:space="preserve"> </w:t>
      </w:r>
      <w:r w:rsidRPr="00375B58">
        <w:t>др.</w:t>
      </w:r>
    </w:p>
    <w:p w:rsidR="00D751B9" w:rsidRPr="00375B58" w:rsidRDefault="0033209F" w:rsidP="007B4865">
      <w:pPr>
        <w:pStyle w:val="af4"/>
        <w:ind w:firstLine="567"/>
        <w:jc w:val="both"/>
        <w:divId w:val="1547135805"/>
      </w:pPr>
      <w:r>
        <w:pict>
          <v:shape id="_x0000_s1075" type="#_x0000_t202" style="width:491.85pt;height:93.9pt;mso-position-horizontal-relative:char;mso-position-vertical-relative:line" fillcolor="#f7fcf7" stroked="f">
            <v:textbox style="mso-next-textbox:#_x0000_s1075" inset="0,0,0,0">
              <w:txbxContent>
                <w:p w:rsidR="00375B58" w:rsidRDefault="00375B58" w:rsidP="00D751B9">
                  <w:pPr>
                    <w:pStyle w:val="af4"/>
                    <w:spacing w:line="271" w:lineRule="auto"/>
                    <w:ind w:left="28" w:right="31"/>
                  </w:pPr>
                  <w:r>
                    <w:t xml:space="preserve">Общее число часов, отведённых на изучение предмета </w:t>
                  </w:r>
                  <w:r>
                    <w:rPr>
                      <w:rFonts w:ascii="Calibri" w:hAnsi="Calibri"/>
                      <w:b/>
                      <w:sz w:val="22"/>
                    </w:rPr>
                    <w:t>”</w:t>
                  </w:r>
                  <w:r>
                    <w:t>Музыка</w:t>
                  </w:r>
                  <w:r>
                    <w:rPr>
                      <w:rFonts w:ascii="Calibri" w:hAnsi="Calibri"/>
                      <w:b/>
                      <w:sz w:val="22"/>
                    </w:rPr>
                    <w:t xml:space="preserve">” </w:t>
                  </w:r>
                  <w:r>
                    <w:t>в 5 классе составляет 68</w:t>
                  </w:r>
                  <w:r>
                    <w:rPr>
                      <w:spacing w:val="-57"/>
                    </w:rPr>
                    <w:t xml:space="preserve"> </w:t>
                  </w:r>
                  <w:r>
                    <w:t>часов, 6-8 класс - 1 час в</w:t>
                  </w:r>
                  <w:r>
                    <w:rPr>
                      <w:spacing w:val="-1"/>
                    </w:rPr>
                    <w:t xml:space="preserve"> </w:t>
                  </w:r>
                  <w:r>
                    <w:t>неделю, 34 часа.</w:t>
                  </w:r>
                </w:p>
                <w:p w:rsidR="00375B58" w:rsidRDefault="00375B58" w:rsidP="00D751B9">
                  <w:pPr>
                    <w:spacing w:before="211" w:line="448" w:lineRule="auto"/>
                    <w:ind w:left="595" w:right="5793"/>
                    <w:rPr>
                      <w:b/>
                    </w:rPr>
                  </w:pPr>
                  <w:r>
                    <w:rPr>
                      <w:b/>
                    </w:rPr>
                    <w:t>Содержание учебного предмета</w:t>
                  </w:r>
                  <w:r>
                    <w:rPr>
                      <w:b/>
                      <w:spacing w:val="-57"/>
                    </w:rPr>
                    <w:t xml:space="preserve"> </w:t>
                  </w:r>
                  <w:r>
                    <w:rPr>
                      <w:b/>
                      <w:color w:val="FF0000"/>
                    </w:rPr>
                    <w:t>5</w:t>
                  </w:r>
                  <w:r>
                    <w:rPr>
                      <w:b/>
                      <w:color w:val="FF0000"/>
                      <w:spacing w:val="-1"/>
                    </w:rPr>
                    <w:t xml:space="preserve"> </w:t>
                  </w:r>
                  <w:r>
                    <w:rPr>
                      <w:b/>
                      <w:color w:val="FF0000"/>
                    </w:rPr>
                    <w:t>класс</w:t>
                  </w:r>
                </w:p>
              </w:txbxContent>
            </v:textbox>
            <w10:wrap type="none"/>
            <w10:anchorlock/>
          </v:shape>
        </w:pict>
      </w:r>
    </w:p>
    <w:p w:rsidR="00D751B9" w:rsidRPr="00375B58" w:rsidRDefault="00D751B9" w:rsidP="007B4865">
      <w:pPr>
        <w:pStyle w:val="Heading2"/>
        <w:spacing w:line="243" w:lineRule="exact"/>
        <w:ind w:left="0" w:firstLine="567"/>
        <w:divId w:val="1547135805"/>
      </w:pPr>
      <w:r w:rsidRPr="00375B58">
        <w:t>Модуль</w:t>
      </w:r>
      <w:r w:rsidRPr="00375B58">
        <w:rPr>
          <w:spacing w:val="-2"/>
        </w:rPr>
        <w:t xml:space="preserve"> </w:t>
      </w:r>
      <w:r w:rsidRPr="00375B58">
        <w:t>”Музыка</w:t>
      </w:r>
      <w:r w:rsidRPr="00375B58">
        <w:rPr>
          <w:spacing w:val="-1"/>
        </w:rPr>
        <w:t xml:space="preserve"> </w:t>
      </w:r>
      <w:r w:rsidRPr="00375B58">
        <w:t>моего</w:t>
      </w:r>
      <w:r w:rsidRPr="00375B58">
        <w:rPr>
          <w:spacing w:val="-1"/>
        </w:rPr>
        <w:t xml:space="preserve"> </w:t>
      </w:r>
      <w:r w:rsidRPr="00375B58">
        <w:t>края”</w:t>
      </w:r>
    </w:p>
    <w:p w:rsidR="00D751B9" w:rsidRPr="00375B58" w:rsidRDefault="00D751B9" w:rsidP="007B4865">
      <w:pPr>
        <w:spacing w:line="274" w:lineRule="exact"/>
        <w:ind w:firstLine="567"/>
        <w:jc w:val="both"/>
        <w:divId w:val="1547135805"/>
        <w:rPr>
          <w:i/>
          <w:lang w:val="ru-RU"/>
        </w:rPr>
      </w:pPr>
      <w:r w:rsidRPr="00375B58">
        <w:rPr>
          <w:i/>
          <w:lang w:val="ru-RU"/>
        </w:rPr>
        <w:t>Фольклор</w:t>
      </w:r>
      <w:r w:rsidRPr="00375B58">
        <w:rPr>
          <w:i/>
          <w:spacing w:val="-2"/>
          <w:lang w:val="ru-RU"/>
        </w:rPr>
        <w:t xml:space="preserve"> </w:t>
      </w:r>
      <w:r w:rsidRPr="00375B58">
        <w:rPr>
          <w:i/>
          <w:lang w:val="ru-RU"/>
        </w:rPr>
        <w:t>—</w:t>
      </w:r>
      <w:r w:rsidRPr="00375B58">
        <w:rPr>
          <w:i/>
          <w:spacing w:val="-4"/>
          <w:lang w:val="ru-RU"/>
        </w:rPr>
        <w:t xml:space="preserve"> </w:t>
      </w:r>
      <w:r w:rsidRPr="00375B58">
        <w:rPr>
          <w:i/>
          <w:lang w:val="ru-RU"/>
        </w:rPr>
        <w:t>народное</w:t>
      </w:r>
      <w:r w:rsidRPr="00375B58">
        <w:rPr>
          <w:i/>
          <w:spacing w:val="-5"/>
          <w:lang w:val="ru-RU"/>
        </w:rPr>
        <w:t xml:space="preserve"> </w:t>
      </w:r>
      <w:r w:rsidRPr="00375B58">
        <w:rPr>
          <w:i/>
          <w:lang w:val="ru-RU"/>
        </w:rPr>
        <w:t>творчество</w:t>
      </w:r>
    </w:p>
    <w:p w:rsidR="00D751B9" w:rsidRPr="00375B58" w:rsidRDefault="00D751B9" w:rsidP="007B4865">
      <w:pPr>
        <w:pStyle w:val="af4"/>
        <w:ind w:firstLine="567"/>
        <w:jc w:val="both"/>
        <w:divId w:val="1547135805"/>
      </w:pPr>
      <w:r w:rsidRPr="00375B58">
        <w:t>Традиционная</w:t>
      </w:r>
      <w:r w:rsidRPr="00375B58">
        <w:rPr>
          <w:spacing w:val="51"/>
        </w:rPr>
        <w:t xml:space="preserve"> </w:t>
      </w:r>
      <w:r w:rsidRPr="00375B58">
        <w:t>музыка</w:t>
      </w:r>
      <w:r w:rsidRPr="00375B58">
        <w:rPr>
          <w:spacing w:val="56"/>
        </w:rPr>
        <w:t xml:space="preserve"> </w:t>
      </w:r>
      <w:r w:rsidRPr="00375B58">
        <w:t>—</w:t>
      </w:r>
      <w:r w:rsidRPr="00375B58">
        <w:rPr>
          <w:spacing w:val="52"/>
        </w:rPr>
        <w:t xml:space="preserve"> </w:t>
      </w:r>
      <w:r w:rsidRPr="00375B58">
        <w:t>отражение</w:t>
      </w:r>
      <w:r w:rsidRPr="00375B58">
        <w:rPr>
          <w:spacing w:val="51"/>
        </w:rPr>
        <w:t xml:space="preserve"> </w:t>
      </w:r>
      <w:r w:rsidRPr="00375B58">
        <w:t>жизни</w:t>
      </w:r>
      <w:r w:rsidRPr="00375B58">
        <w:rPr>
          <w:spacing w:val="52"/>
        </w:rPr>
        <w:t xml:space="preserve"> </w:t>
      </w:r>
      <w:r w:rsidRPr="00375B58">
        <w:t>народа.</w:t>
      </w:r>
      <w:r w:rsidRPr="00375B58">
        <w:rPr>
          <w:spacing w:val="51"/>
        </w:rPr>
        <w:t xml:space="preserve"> </w:t>
      </w:r>
      <w:r w:rsidRPr="00375B58">
        <w:t>Жанры</w:t>
      </w:r>
      <w:r w:rsidRPr="00375B58">
        <w:rPr>
          <w:spacing w:val="51"/>
        </w:rPr>
        <w:t xml:space="preserve"> </w:t>
      </w:r>
      <w:r w:rsidRPr="00375B58">
        <w:t>детского</w:t>
      </w:r>
      <w:r w:rsidRPr="00375B58">
        <w:rPr>
          <w:spacing w:val="52"/>
        </w:rPr>
        <w:t xml:space="preserve"> </w:t>
      </w:r>
      <w:r w:rsidRPr="00375B58">
        <w:t>и</w:t>
      </w:r>
      <w:r w:rsidRPr="00375B58">
        <w:rPr>
          <w:spacing w:val="52"/>
        </w:rPr>
        <w:t xml:space="preserve"> </w:t>
      </w:r>
      <w:r w:rsidRPr="00375B58">
        <w:t>игрового</w:t>
      </w:r>
      <w:r w:rsidRPr="00375B58">
        <w:rPr>
          <w:spacing w:val="-57"/>
        </w:rPr>
        <w:t xml:space="preserve"> </w:t>
      </w:r>
      <w:r w:rsidRPr="00375B58">
        <w:t>фольклора</w:t>
      </w:r>
      <w:r w:rsidRPr="00375B58">
        <w:rPr>
          <w:spacing w:val="-2"/>
        </w:rPr>
        <w:t xml:space="preserve"> </w:t>
      </w:r>
      <w:r w:rsidRPr="00375B58">
        <w:t>(игры, пляски, хороводы</w:t>
      </w:r>
      <w:r w:rsidRPr="00375B58">
        <w:rPr>
          <w:spacing w:val="-4"/>
        </w:rPr>
        <w:t xml:space="preserve"> </w:t>
      </w:r>
      <w:r w:rsidRPr="00375B58">
        <w:t>и др.).</w:t>
      </w:r>
    </w:p>
    <w:p w:rsidR="00D751B9" w:rsidRPr="00375B58" w:rsidRDefault="00D751B9" w:rsidP="007B4865">
      <w:pPr>
        <w:ind w:firstLine="567"/>
        <w:jc w:val="both"/>
        <w:divId w:val="1547135805"/>
        <w:rPr>
          <w:i/>
          <w:lang w:val="ru-RU"/>
        </w:rPr>
      </w:pPr>
      <w:r w:rsidRPr="00375B58">
        <w:rPr>
          <w:i/>
          <w:lang w:val="ru-RU"/>
        </w:rPr>
        <w:t>Календарный</w:t>
      </w:r>
      <w:r w:rsidRPr="00375B58">
        <w:rPr>
          <w:i/>
          <w:spacing w:val="-3"/>
          <w:lang w:val="ru-RU"/>
        </w:rPr>
        <w:t xml:space="preserve"> </w:t>
      </w:r>
      <w:r w:rsidRPr="00375B58">
        <w:rPr>
          <w:i/>
          <w:lang w:val="ru-RU"/>
        </w:rPr>
        <w:t>фольклор</w:t>
      </w:r>
    </w:p>
    <w:p w:rsidR="00D751B9" w:rsidRPr="00375B58" w:rsidRDefault="00D751B9" w:rsidP="007B4865">
      <w:pPr>
        <w:pStyle w:val="af4"/>
        <w:ind w:firstLine="567"/>
        <w:jc w:val="both"/>
        <w:divId w:val="1547135805"/>
      </w:pPr>
      <w:r w:rsidRPr="00375B58">
        <w:t>Календарные</w:t>
      </w:r>
      <w:r w:rsidRPr="00375B58">
        <w:rPr>
          <w:spacing w:val="24"/>
        </w:rPr>
        <w:t xml:space="preserve"> </w:t>
      </w:r>
      <w:r w:rsidRPr="00375B58">
        <w:t>обряды,</w:t>
      </w:r>
      <w:r w:rsidRPr="00375B58">
        <w:rPr>
          <w:spacing w:val="27"/>
        </w:rPr>
        <w:t xml:space="preserve"> </w:t>
      </w:r>
      <w:r w:rsidRPr="00375B58">
        <w:t>традиционные</w:t>
      </w:r>
      <w:r w:rsidRPr="00375B58">
        <w:rPr>
          <w:spacing w:val="24"/>
        </w:rPr>
        <w:t xml:space="preserve"> </w:t>
      </w:r>
      <w:r w:rsidRPr="00375B58">
        <w:t>для</w:t>
      </w:r>
      <w:r w:rsidRPr="00375B58">
        <w:rPr>
          <w:spacing w:val="26"/>
        </w:rPr>
        <w:t xml:space="preserve"> </w:t>
      </w:r>
      <w:r w:rsidRPr="00375B58">
        <w:t>данной</w:t>
      </w:r>
      <w:r w:rsidRPr="00375B58">
        <w:rPr>
          <w:spacing w:val="26"/>
        </w:rPr>
        <w:t xml:space="preserve"> </w:t>
      </w:r>
      <w:r w:rsidRPr="00375B58">
        <w:t>местности</w:t>
      </w:r>
      <w:r w:rsidRPr="00375B58">
        <w:rPr>
          <w:spacing w:val="28"/>
        </w:rPr>
        <w:t xml:space="preserve"> </w:t>
      </w:r>
      <w:r w:rsidRPr="00375B58">
        <w:t>(осенние,</w:t>
      </w:r>
      <w:r w:rsidRPr="00375B58">
        <w:rPr>
          <w:spacing w:val="25"/>
        </w:rPr>
        <w:t xml:space="preserve"> </w:t>
      </w:r>
      <w:r w:rsidRPr="00375B58">
        <w:t>зимние,</w:t>
      </w:r>
      <w:r w:rsidRPr="00375B58">
        <w:rPr>
          <w:spacing w:val="25"/>
        </w:rPr>
        <w:t xml:space="preserve"> </w:t>
      </w:r>
      <w:r w:rsidRPr="00375B58">
        <w:t>весенние</w:t>
      </w:r>
    </w:p>
    <w:p w:rsidR="00D751B9" w:rsidRPr="00375B58" w:rsidRDefault="00D751B9" w:rsidP="007B4865">
      <w:pPr>
        <w:pStyle w:val="af4"/>
        <w:ind w:firstLine="567"/>
        <w:jc w:val="both"/>
        <w:divId w:val="1547135805"/>
      </w:pPr>
      <w:r w:rsidRPr="00375B58">
        <w:t>—</w:t>
      </w:r>
      <w:r w:rsidRPr="00375B58">
        <w:rPr>
          <w:spacing w:val="-3"/>
        </w:rPr>
        <w:t xml:space="preserve"> </w:t>
      </w:r>
      <w:r w:rsidRPr="00375B58">
        <w:t>на</w:t>
      </w:r>
      <w:r w:rsidRPr="00375B58">
        <w:rPr>
          <w:spacing w:val="-3"/>
        </w:rPr>
        <w:t xml:space="preserve"> </w:t>
      </w:r>
      <w:r w:rsidRPr="00375B58">
        <w:t>выбор учителя).</w:t>
      </w:r>
    </w:p>
    <w:p w:rsidR="00D751B9" w:rsidRPr="00375B58" w:rsidRDefault="00D751B9" w:rsidP="007B4865">
      <w:pPr>
        <w:pStyle w:val="Heading2"/>
        <w:spacing w:before="5"/>
        <w:ind w:left="0" w:firstLine="567"/>
        <w:divId w:val="1547135805"/>
      </w:pPr>
      <w:r w:rsidRPr="00375B58">
        <w:t>Mодуль</w:t>
      </w:r>
      <w:r w:rsidRPr="00375B58">
        <w:rPr>
          <w:spacing w:val="-2"/>
        </w:rPr>
        <w:t xml:space="preserve"> </w:t>
      </w:r>
      <w:r w:rsidRPr="00375B58">
        <w:t>”Европейская</w:t>
      </w:r>
      <w:r w:rsidRPr="00375B58">
        <w:rPr>
          <w:spacing w:val="-3"/>
        </w:rPr>
        <w:t xml:space="preserve"> </w:t>
      </w:r>
      <w:r w:rsidRPr="00375B58">
        <w:t>классическая</w:t>
      </w:r>
      <w:r w:rsidRPr="00375B58">
        <w:rPr>
          <w:spacing w:val="-2"/>
        </w:rPr>
        <w:t xml:space="preserve"> </w:t>
      </w:r>
      <w:r w:rsidRPr="00375B58">
        <w:t>музыка”</w:t>
      </w:r>
    </w:p>
    <w:p w:rsidR="00D751B9" w:rsidRPr="00375B58" w:rsidRDefault="00D751B9" w:rsidP="007B4865">
      <w:pPr>
        <w:spacing w:line="274" w:lineRule="exact"/>
        <w:ind w:firstLine="567"/>
        <w:jc w:val="both"/>
        <w:divId w:val="1547135805"/>
        <w:rPr>
          <w:i/>
          <w:lang w:val="ru-RU"/>
        </w:rPr>
      </w:pPr>
      <w:r w:rsidRPr="00375B58">
        <w:rPr>
          <w:i/>
          <w:lang w:val="ru-RU"/>
        </w:rPr>
        <w:t>Национальные</w:t>
      </w:r>
      <w:r w:rsidRPr="00375B58">
        <w:rPr>
          <w:i/>
          <w:spacing w:val="-5"/>
          <w:lang w:val="ru-RU"/>
        </w:rPr>
        <w:t xml:space="preserve"> </w:t>
      </w:r>
      <w:r w:rsidRPr="00375B58">
        <w:rPr>
          <w:i/>
          <w:lang w:val="ru-RU"/>
        </w:rPr>
        <w:t>истоки</w:t>
      </w:r>
      <w:r w:rsidRPr="00375B58">
        <w:rPr>
          <w:i/>
          <w:spacing w:val="-5"/>
          <w:lang w:val="ru-RU"/>
        </w:rPr>
        <w:t xml:space="preserve"> </w:t>
      </w:r>
      <w:r w:rsidRPr="00375B58">
        <w:rPr>
          <w:i/>
          <w:lang w:val="ru-RU"/>
        </w:rPr>
        <w:t>классической</w:t>
      </w:r>
      <w:r w:rsidRPr="00375B58">
        <w:rPr>
          <w:i/>
          <w:spacing w:val="-4"/>
          <w:lang w:val="ru-RU"/>
        </w:rPr>
        <w:t xml:space="preserve"> </w:t>
      </w:r>
      <w:r w:rsidRPr="00375B58">
        <w:rPr>
          <w:i/>
          <w:lang w:val="ru-RU"/>
        </w:rPr>
        <w:t>музыки</w:t>
      </w:r>
    </w:p>
    <w:p w:rsidR="00D751B9" w:rsidRPr="00375B58" w:rsidRDefault="00D751B9" w:rsidP="007B4865">
      <w:pPr>
        <w:pStyle w:val="af4"/>
        <w:ind w:right="371" w:firstLine="567"/>
        <w:jc w:val="both"/>
        <w:divId w:val="1547135805"/>
      </w:pPr>
      <w:r w:rsidRPr="00375B58">
        <w:t>Национальный музыкальный стиль на примере творчества Ф. Шопена, Э. Грига и др.</w:t>
      </w:r>
      <w:r w:rsidRPr="00375B58">
        <w:rPr>
          <w:spacing w:val="1"/>
        </w:rPr>
        <w:t xml:space="preserve"> </w:t>
      </w:r>
      <w:r w:rsidRPr="00375B58">
        <w:t>Значение</w:t>
      </w:r>
      <w:r w:rsidRPr="00375B58">
        <w:rPr>
          <w:spacing w:val="1"/>
        </w:rPr>
        <w:t xml:space="preserve"> </w:t>
      </w:r>
      <w:r w:rsidRPr="00375B58">
        <w:t>и</w:t>
      </w:r>
      <w:r w:rsidRPr="00375B58">
        <w:rPr>
          <w:spacing w:val="1"/>
        </w:rPr>
        <w:t xml:space="preserve"> </w:t>
      </w:r>
      <w:r w:rsidRPr="00375B58">
        <w:t>роль</w:t>
      </w:r>
      <w:r w:rsidRPr="00375B58">
        <w:rPr>
          <w:spacing w:val="1"/>
        </w:rPr>
        <w:t xml:space="preserve"> </w:t>
      </w:r>
      <w:r w:rsidRPr="00375B58">
        <w:t>композитора —</w:t>
      </w:r>
      <w:r w:rsidRPr="00375B58">
        <w:rPr>
          <w:spacing w:val="1"/>
        </w:rPr>
        <w:t xml:space="preserve"> </w:t>
      </w:r>
      <w:r w:rsidRPr="00375B58">
        <w:t>основоположника</w:t>
      </w:r>
      <w:r w:rsidRPr="00375B58">
        <w:rPr>
          <w:spacing w:val="1"/>
        </w:rPr>
        <w:t xml:space="preserve"> </w:t>
      </w:r>
      <w:r w:rsidRPr="00375B58">
        <w:t>национальной</w:t>
      </w:r>
      <w:r w:rsidRPr="00375B58">
        <w:rPr>
          <w:spacing w:val="1"/>
        </w:rPr>
        <w:t xml:space="preserve"> </w:t>
      </w:r>
      <w:r w:rsidRPr="00375B58">
        <w:t>классической</w:t>
      </w:r>
      <w:r w:rsidRPr="00375B58">
        <w:rPr>
          <w:spacing w:val="1"/>
        </w:rPr>
        <w:t xml:space="preserve"> </w:t>
      </w:r>
      <w:r w:rsidRPr="00375B58">
        <w:t>музыки.</w:t>
      </w:r>
      <w:r w:rsidRPr="00375B58">
        <w:rPr>
          <w:spacing w:val="1"/>
        </w:rPr>
        <w:t xml:space="preserve"> </w:t>
      </w:r>
      <w:r w:rsidRPr="00375B58">
        <w:t>Характерные</w:t>
      </w:r>
      <w:r w:rsidRPr="00375B58">
        <w:rPr>
          <w:spacing w:val="-3"/>
        </w:rPr>
        <w:t xml:space="preserve"> </w:t>
      </w:r>
      <w:r w:rsidRPr="00375B58">
        <w:t>жанры, образы, элементы</w:t>
      </w:r>
      <w:r w:rsidRPr="00375B58">
        <w:rPr>
          <w:spacing w:val="1"/>
        </w:rPr>
        <w:t xml:space="preserve"> </w:t>
      </w:r>
      <w:r w:rsidRPr="00375B58">
        <w:t>музыкального языка.</w:t>
      </w:r>
    </w:p>
    <w:p w:rsidR="00D751B9" w:rsidRPr="00375B58" w:rsidRDefault="00D751B9" w:rsidP="007B4865">
      <w:pPr>
        <w:ind w:firstLine="567"/>
        <w:jc w:val="both"/>
        <w:divId w:val="1547135805"/>
        <w:rPr>
          <w:i/>
          <w:lang w:val="ru-RU"/>
        </w:rPr>
      </w:pPr>
      <w:r w:rsidRPr="00375B58">
        <w:rPr>
          <w:i/>
          <w:lang w:val="ru-RU"/>
        </w:rPr>
        <w:t>Музыкант</w:t>
      </w:r>
      <w:r w:rsidRPr="00375B58">
        <w:rPr>
          <w:i/>
          <w:spacing w:val="-3"/>
          <w:lang w:val="ru-RU"/>
        </w:rPr>
        <w:t xml:space="preserve"> </w:t>
      </w:r>
      <w:r w:rsidRPr="00375B58">
        <w:rPr>
          <w:i/>
          <w:lang w:val="ru-RU"/>
        </w:rPr>
        <w:t>и</w:t>
      </w:r>
      <w:r w:rsidRPr="00375B58">
        <w:rPr>
          <w:i/>
          <w:spacing w:val="-1"/>
          <w:lang w:val="ru-RU"/>
        </w:rPr>
        <w:t xml:space="preserve"> </w:t>
      </w:r>
      <w:r w:rsidRPr="00375B58">
        <w:rPr>
          <w:i/>
          <w:lang w:val="ru-RU"/>
        </w:rPr>
        <w:t>публика</w:t>
      </w:r>
    </w:p>
    <w:p w:rsidR="00D751B9" w:rsidRPr="00375B58" w:rsidRDefault="00D751B9" w:rsidP="007B4865">
      <w:pPr>
        <w:pStyle w:val="af4"/>
        <w:ind w:right="373" w:firstLine="567"/>
        <w:jc w:val="both"/>
        <w:divId w:val="1547135805"/>
      </w:pPr>
      <w:r w:rsidRPr="00375B58">
        <w:t>Кумиры публики (на примере творчества В. А. Моцарта, Н. Паганини, Ф. Листа и др.).</w:t>
      </w:r>
      <w:r w:rsidRPr="00375B58">
        <w:rPr>
          <w:spacing w:val="1"/>
        </w:rPr>
        <w:t xml:space="preserve"> </w:t>
      </w:r>
      <w:r w:rsidRPr="00375B58">
        <w:t>Виртуозность. Талант, труд, миссия композитора, исполнителя. Признание публики. Культура</w:t>
      </w:r>
      <w:r w:rsidRPr="00375B58">
        <w:rPr>
          <w:spacing w:val="-57"/>
        </w:rPr>
        <w:t xml:space="preserve"> </w:t>
      </w:r>
      <w:r w:rsidRPr="00375B58">
        <w:t>слушателя.</w:t>
      </w:r>
      <w:r w:rsidRPr="00375B58">
        <w:rPr>
          <w:spacing w:val="-1"/>
        </w:rPr>
        <w:t xml:space="preserve"> </w:t>
      </w:r>
      <w:r w:rsidRPr="00375B58">
        <w:t>Традиции слушания музыки в</w:t>
      </w:r>
      <w:r w:rsidRPr="00375B58">
        <w:rPr>
          <w:spacing w:val="-1"/>
        </w:rPr>
        <w:t xml:space="preserve"> </w:t>
      </w:r>
      <w:r w:rsidRPr="00375B58">
        <w:t>прошлые</w:t>
      </w:r>
      <w:r w:rsidRPr="00375B58">
        <w:rPr>
          <w:spacing w:val="-1"/>
        </w:rPr>
        <w:t xml:space="preserve"> </w:t>
      </w:r>
      <w:r w:rsidRPr="00375B58">
        <w:t>века</w:t>
      </w:r>
      <w:r w:rsidRPr="00375B58">
        <w:rPr>
          <w:spacing w:val="-2"/>
        </w:rPr>
        <w:t xml:space="preserve"> </w:t>
      </w:r>
      <w:r w:rsidRPr="00375B58">
        <w:t>и сегодня.</w:t>
      </w:r>
    </w:p>
    <w:p w:rsidR="00D751B9" w:rsidRPr="00375B58" w:rsidRDefault="00D751B9" w:rsidP="007B4865">
      <w:pPr>
        <w:pStyle w:val="Heading2"/>
        <w:spacing w:before="5"/>
        <w:ind w:left="0" w:firstLine="567"/>
        <w:divId w:val="1547135805"/>
      </w:pPr>
      <w:r w:rsidRPr="00375B58">
        <w:t>Модуль</w:t>
      </w:r>
      <w:r w:rsidRPr="00375B58">
        <w:rPr>
          <w:spacing w:val="-3"/>
        </w:rPr>
        <w:t xml:space="preserve"> </w:t>
      </w:r>
      <w:r w:rsidRPr="00375B58">
        <w:t>”Русская</w:t>
      </w:r>
      <w:r w:rsidRPr="00375B58">
        <w:rPr>
          <w:spacing w:val="56"/>
        </w:rPr>
        <w:t xml:space="preserve"> </w:t>
      </w:r>
      <w:r w:rsidRPr="00375B58">
        <w:t>классическая</w:t>
      </w:r>
      <w:r w:rsidRPr="00375B58">
        <w:rPr>
          <w:spacing w:val="-2"/>
        </w:rPr>
        <w:t xml:space="preserve"> </w:t>
      </w:r>
      <w:r w:rsidRPr="00375B58">
        <w:t>музыка”</w:t>
      </w:r>
    </w:p>
    <w:p w:rsidR="00D751B9" w:rsidRPr="00375B58" w:rsidRDefault="00D751B9" w:rsidP="007B4865">
      <w:pPr>
        <w:spacing w:line="274" w:lineRule="exact"/>
        <w:ind w:firstLine="567"/>
        <w:jc w:val="both"/>
        <w:divId w:val="1547135805"/>
        <w:rPr>
          <w:i/>
          <w:lang w:val="ru-RU"/>
        </w:rPr>
      </w:pPr>
      <w:r w:rsidRPr="00375B58">
        <w:rPr>
          <w:i/>
          <w:lang w:val="ru-RU"/>
        </w:rPr>
        <w:t>Образы</w:t>
      </w:r>
      <w:r w:rsidRPr="00375B58">
        <w:rPr>
          <w:i/>
          <w:spacing w:val="-2"/>
          <w:lang w:val="ru-RU"/>
        </w:rPr>
        <w:t xml:space="preserve"> </w:t>
      </w:r>
      <w:r w:rsidRPr="00375B58">
        <w:rPr>
          <w:i/>
          <w:lang w:val="ru-RU"/>
        </w:rPr>
        <w:t>родной</w:t>
      </w:r>
      <w:r w:rsidRPr="00375B58">
        <w:rPr>
          <w:i/>
          <w:spacing w:val="-1"/>
          <w:lang w:val="ru-RU"/>
        </w:rPr>
        <w:t xml:space="preserve"> </w:t>
      </w:r>
      <w:r w:rsidRPr="00375B58">
        <w:rPr>
          <w:i/>
          <w:lang w:val="ru-RU"/>
        </w:rPr>
        <w:t>земли</w:t>
      </w:r>
    </w:p>
    <w:p w:rsidR="00D751B9" w:rsidRPr="00375B58" w:rsidRDefault="00D751B9" w:rsidP="007B4865">
      <w:pPr>
        <w:pStyle w:val="af4"/>
        <w:ind w:right="373" w:firstLine="567"/>
        <w:jc w:val="both"/>
        <w:divId w:val="1547135805"/>
      </w:pPr>
      <w:r w:rsidRPr="00375B58">
        <w:t>Вокальная</w:t>
      </w:r>
      <w:r w:rsidRPr="00375B58">
        <w:rPr>
          <w:spacing w:val="1"/>
        </w:rPr>
        <w:t xml:space="preserve"> </w:t>
      </w:r>
      <w:r w:rsidRPr="00375B58">
        <w:t>музыка</w:t>
      </w:r>
      <w:r w:rsidRPr="00375B58">
        <w:rPr>
          <w:spacing w:val="1"/>
        </w:rPr>
        <w:t xml:space="preserve"> </w:t>
      </w:r>
      <w:r w:rsidRPr="00375B58">
        <w:t>на</w:t>
      </w:r>
      <w:r w:rsidRPr="00375B58">
        <w:rPr>
          <w:spacing w:val="1"/>
        </w:rPr>
        <w:t xml:space="preserve"> </w:t>
      </w:r>
      <w:r w:rsidRPr="00375B58">
        <w:t>стихи</w:t>
      </w:r>
      <w:r w:rsidRPr="00375B58">
        <w:rPr>
          <w:spacing w:val="1"/>
        </w:rPr>
        <w:t xml:space="preserve"> </w:t>
      </w:r>
      <w:r w:rsidRPr="00375B58">
        <w:t>русских</w:t>
      </w:r>
      <w:r w:rsidRPr="00375B58">
        <w:rPr>
          <w:spacing w:val="1"/>
        </w:rPr>
        <w:t xml:space="preserve"> </w:t>
      </w:r>
      <w:r w:rsidRPr="00375B58">
        <w:t>поэтов,</w:t>
      </w:r>
      <w:r w:rsidRPr="00375B58">
        <w:rPr>
          <w:spacing w:val="1"/>
        </w:rPr>
        <w:t xml:space="preserve"> </w:t>
      </w:r>
      <w:r w:rsidRPr="00375B58">
        <w:t>программные</w:t>
      </w:r>
      <w:r w:rsidRPr="00375B58">
        <w:rPr>
          <w:spacing w:val="1"/>
        </w:rPr>
        <w:t xml:space="preserve"> </w:t>
      </w:r>
      <w:r w:rsidRPr="00375B58">
        <w:t>инструментальные</w:t>
      </w:r>
      <w:r w:rsidRPr="00375B58">
        <w:rPr>
          <w:spacing w:val="1"/>
        </w:rPr>
        <w:t xml:space="preserve"> </w:t>
      </w:r>
      <w:r w:rsidRPr="00375B58">
        <w:t>произведения, посвящённые картинам русской природы, народного быта, сказкам, легендам</w:t>
      </w:r>
      <w:r w:rsidRPr="00375B58">
        <w:rPr>
          <w:spacing w:val="1"/>
        </w:rPr>
        <w:t xml:space="preserve"> </w:t>
      </w:r>
      <w:r w:rsidRPr="00375B58">
        <w:t>(на</w:t>
      </w:r>
      <w:r w:rsidRPr="00375B58">
        <w:rPr>
          <w:spacing w:val="-1"/>
        </w:rPr>
        <w:t xml:space="preserve"> </w:t>
      </w:r>
      <w:r w:rsidRPr="00375B58">
        <w:t>примере</w:t>
      </w:r>
      <w:r w:rsidRPr="00375B58">
        <w:rPr>
          <w:spacing w:val="-2"/>
        </w:rPr>
        <w:t xml:space="preserve"> </w:t>
      </w:r>
      <w:r w:rsidRPr="00375B58">
        <w:t>творчества</w:t>
      </w:r>
      <w:r w:rsidRPr="00375B58">
        <w:rPr>
          <w:spacing w:val="2"/>
        </w:rPr>
        <w:t xml:space="preserve"> </w:t>
      </w:r>
      <w:r w:rsidRPr="00375B58">
        <w:t>М.</w:t>
      </w:r>
      <w:r w:rsidRPr="00375B58">
        <w:rPr>
          <w:spacing w:val="-2"/>
        </w:rPr>
        <w:t xml:space="preserve"> </w:t>
      </w:r>
      <w:r w:rsidRPr="00375B58">
        <w:t>И.</w:t>
      </w:r>
      <w:r w:rsidRPr="00375B58">
        <w:rPr>
          <w:spacing w:val="-2"/>
        </w:rPr>
        <w:t xml:space="preserve"> </w:t>
      </w:r>
      <w:r w:rsidRPr="00375B58">
        <w:t>Глинки, С.</w:t>
      </w:r>
      <w:r w:rsidRPr="00375B58">
        <w:rPr>
          <w:spacing w:val="-1"/>
        </w:rPr>
        <w:t xml:space="preserve"> </w:t>
      </w:r>
      <w:r w:rsidRPr="00375B58">
        <w:t>В. Рахманинова,</w:t>
      </w:r>
      <w:r w:rsidRPr="00375B58">
        <w:rPr>
          <w:spacing w:val="-1"/>
        </w:rPr>
        <w:t xml:space="preserve"> </w:t>
      </w:r>
      <w:r w:rsidRPr="00375B58">
        <w:t>В.</w:t>
      </w:r>
      <w:r w:rsidRPr="00375B58">
        <w:rPr>
          <w:spacing w:val="-1"/>
        </w:rPr>
        <w:t xml:space="preserve"> </w:t>
      </w:r>
      <w:r w:rsidRPr="00375B58">
        <w:t>А.</w:t>
      </w:r>
      <w:r w:rsidRPr="00375B58">
        <w:rPr>
          <w:spacing w:val="-1"/>
        </w:rPr>
        <w:t xml:space="preserve"> </w:t>
      </w:r>
      <w:r w:rsidRPr="00375B58">
        <w:t>Гаврилина</w:t>
      </w:r>
      <w:r w:rsidRPr="00375B58">
        <w:rPr>
          <w:spacing w:val="-2"/>
        </w:rPr>
        <w:t xml:space="preserve"> </w:t>
      </w:r>
      <w:r w:rsidRPr="00375B58">
        <w:t>и</w:t>
      </w:r>
      <w:r w:rsidRPr="00375B58">
        <w:rPr>
          <w:spacing w:val="-1"/>
        </w:rPr>
        <w:t xml:space="preserve"> </w:t>
      </w:r>
      <w:r w:rsidRPr="00375B58">
        <w:t>др.).</w:t>
      </w:r>
    </w:p>
    <w:p w:rsidR="00D751B9" w:rsidRPr="00375B58" w:rsidRDefault="00D751B9" w:rsidP="007B4865">
      <w:pPr>
        <w:spacing w:before="1"/>
        <w:ind w:firstLine="567"/>
        <w:jc w:val="both"/>
        <w:divId w:val="1547135805"/>
        <w:rPr>
          <w:i/>
          <w:lang w:val="ru-RU"/>
        </w:rPr>
      </w:pPr>
      <w:r w:rsidRPr="00375B58">
        <w:rPr>
          <w:i/>
          <w:lang w:val="ru-RU"/>
        </w:rPr>
        <w:t>Русская</w:t>
      </w:r>
      <w:r w:rsidRPr="00375B58">
        <w:rPr>
          <w:i/>
          <w:spacing w:val="-5"/>
          <w:lang w:val="ru-RU"/>
        </w:rPr>
        <w:t xml:space="preserve"> </w:t>
      </w:r>
      <w:r w:rsidRPr="00375B58">
        <w:rPr>
          <w:i/>
          <w:lang w:val="ru-RU"/>
        </w:rPr>
        <w:t>исполнительская</w:t>
      </w:r>
      <w:r w:rsidRPr="00375B58">
        <w:rPr>
          <w:i/>
          <w:spacing w:val="-2"/>
          <w:lang w:val="ru-RU"/>
        </w:rPr>
        <w:t xml:space="preserve"> </w:t>
      </w:r>
      <w:r w:rsidRPr="00375B58">
        <w:rPr>
          <w:i/>
          <w:lang w:val="ru-RU"/>
        </w:rPr>
        <w:t>школа</w:t>
      </w:r>
    </w:p>
    <w:p w:rsidR="00D751B9" w:rsidRPr="00375B58" w:rsidRDefault="00D751B9" w:rsidP="007B4865">
      <w:pPr>
        <w:pStyle w:val="af4"/>
        <w:ind w:right="366" w:firstLine="567"/>
        <w:jc w:val="both"/>
        <w:divId w:val="1547135805"/>
      </w:pPr>
      <w:r w:rsidRPr="00375B58">
        <w:t>Творчество</w:t>
      </w:r>
      <w:r w:rsidRPr="00375B58">
        <w:rPr>
          <w:spacing w:val="1"/>
        </w:rPr>
        <w:t xml:space="preserve"> </w:t>
      </w:r>
      <w:r w:rsidRPr="00375B58">
        <w:t>выдающихся</w:t>
      </w:r>
      <w:r w:rsidRPr="00375B58">
        <w:rPr>
          <w:spacing w:val="1"/>
        </w:rPr>
        <w:t xml:space="preserve"> </w:t>
      </w:r>
      <w:r w:rsidRPr="00375B58">
        <w:t>отечественных</w:t>
      </w:r>
      <w:r w:rsidRPr="00375B58">
        <w:rPr>
          <w:spacing w:val="1"/>
        </w:rPr>
        <w:t xml:space="preserve"> </w:t>
      </w:r>
      <w:r w:rsidRPr="00375B58">
        <w:t>исполнителей</w:t>
      </w:r>
      <w:r w:rsidRPr="00375B58">
        <w:rPr>
          <w:spacing w:val="1"/>
        </w:rPr>
        <w:t xml:space="preserve"> </w:t>
      </w:r>
      <w:r w:rsidRPr="00375B58">
        <w:t>(С.</w:t>
      </w:r>
      <w:r w:rsidRPr="00375B58">
        <w:rPr>
          <w:spacing w:val="1"/>
        </w:rPr>
        <w:t xml:space="preserve"> </w:t>
      </w:r>
      <w:r w:rsidRPr="00375B58">
        <w:t>Рихтер,</w:t>
      </w:r>
      <w:r w:rsidRPr="00375B58">
        <w:rPr>
          <w:spacing w:val="1"/>
        </w:rPr>
        <w:t xml:space="preserve"> </w:t>
      </w:r>
      <w:r w:rsidRPr="00375B58">
        <w:t>Л.</w:t>
      </w:r>
      <w:r w:rsidRPr="00375B58">
        <w:rPr>
          <w:spacing w:val="1"/>
        </w:rPr>
        <w:t xml:space="preserve"> </w:t>
      </w:r>
      <w:r w:rsidRPr="00375B58">
        <w:t>Коган,</w:t>
      </w:r>
      <w:r w:rsidRPr="00375B58">
        <w:rPr>
          <w:spacing w:val="1"/>
        </w:rPr>
        <w:t xml:space="preserve"> </w:t>
      </w:r>
      <w:r w:rsidRPr="00375B58">
        <w:t>М.</w:t>
      </w:r>
      <w:r w:rsidRPr="00375B58">
        <w:rPr>
          <w:spacing w:val="1"/>
        </w:rPr>
        <w:t xml:space="preserve"> </w:t>
      </w:r>
      <w:r w:rsidRPr="00375B58">
        <w:t>Ростропович, Е. Мравинский и др.). Консерватории в Москве и Санкт-Петербурге, родном</w:t>
      </w:r>
      <w:r w:rsidRPr="00375B58">
        <w:rPr>
          <w:spacing w:val="1"/>
        </w:rPr>
        <w:t xml:space="preserve"> </w:t>
      </w:r>
      <w:r w:rsidRPr="00375B58">
        <w:t>городе.</w:t>
      </w:r>
      <w:r w:rsidRPr="00375B58">
        <w:rPr>
          <w:spacing w:val="-2"/>
        </w:rPr>
        <w:t xml:space="preserve"> </w:t>
      </w:r>
      <w:r w:rsidRPr="00375B58">
        <w:t>Конкурс</w:t>
      </w:r>
      <w:r w:rsidRPr="00375B58">
        <w:rPr>
          <w:spacing w:val="-1"/>
        </w:rPr>
        <w:t xml:space="preserve"> </w:t>
      </w:r>
      <w:r w:rsidRPr="00375B58">
        <w:t>имени П.</w:t>
      </w:r>
      <w:r w:rsidRPr="00375B58">
        <w:rPr>
          <w:spacing w:val="-1"/>
        </w:rPr>
        <w:t xml:space="preserve"> </w:t>
      </w:r>
      <w:r w:rsidRPr="00375B58">
        <w:t>И. Чайковского</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”Связь</w:t>
      </w:r>
      <w:r w:rsidRPr="00375B58">
        <w:rPr>
          <w:spacing w:val="-2"/>
        </w:rPr>
        <w:t xml:space="preserve"> </w:t>
      </w:r>
      <w:r w:rsidRPr="00375B58">
        <w:t>музыки</w:t>
      </w:r>
      <w:r w:rsidRPr="00375B58">
        <w:rPr>
          <w:spacing w:val="-1"/>
        </w:rPr>
        <w:t xml:space="preserve"> </w:t>
      </w:r>
      <w:r w:rsidRPr="00375B58">
        <w:t>с</w:t>
      </w:r>
      <w:r w:rsidRPr="00375B58">
        <w:rPr>
          <w:spacing w:val="-3"/>
        </w:rPr>
        <w:t xml:space="preserve"> </w:t>
      </w:r>
      <w:r w:rsidRPr="00375B58">
        <w:t>другими</w:t>
      </w:r>
      <w:r w:rsidRPr="00375B58">
        <w:rPr>
          <w:spacing w:val="-1"/>
        </w:rPr>
        <w:t xml:space="preserve"> </w:t>
      </w:r>
      <w:r w:rsidRPr="00375B58">
        <w:t>видами</w:t>
      </w:r>
      <w:r w:rsidRPr="00375B58">
        <w:rPr>
          <w:spacing w:val="-2"/>
        </w:rPr>
        <w:t xml:space="preserve"> </w:t>
      </w:r>
      <w:r w:rsidRPr="00375B58">
        <w:t>искусства”</w:t>
      </w:r>
    </w:p>
    <w:p w:rsidR="00D751B9" w:rsidRPr="00375B58" w:rsidRDefault="00D751B9" w:rsidP="007B4865">
      <w:pPr>
        <w:spacing w:line="274" w:lineRule="exact"/>
        <w:ind w:firstLine="567"/>
        <w:jc w:val="both"/>
        <w:divId w:val="1547135805"/>
        <w:rPr>
          <w:i/>
          <w:lang w:val="ru-RU"/>
        </w:rPr>
      </w:pPr>
      <w:r w:rsidRPr="00375B58">
        <w:rPr>
          <w:i/>
          <w:lang w:val="ru-RU"/>
        </w:rPr>
        <w:t>Музыка</w:t>
      </w:r>
      <w:r w:rsidRPr="00375B58">
        <w:rPr>
          <w:i/>
          <w:spacing w:val="-2"/>
          <w:lang w:val="ru-RU"/>
        </w:rPr>
        <w:t xml:space="preserve"> </w:t>
      </w:r>
      <w:r w:rsidRPr="00375B58">
        <w:rPr>
          <w:i/>
          <w:lang w:val="ru-RU"/>
        </w:rPr>
        <w:t>и</w:t>
      </w:r>
      <w:r w:rsidRPr="00375B58">
        <w:rPr>
          <w:i/>
          <w:spacing w:val="-2"/>
          <w:lang w:val="ru-RU"/>
        </w:rPr>
        <w:t xml:space="preserve"> </w:t>
      </w:r>
      <w:r w:rsidRPr="00375B58">
        <w:rPr>
          <w:i/>
          <w:lang w:val="ru-RU"/>
        </w:rPr>
        <w:t>литература</w:t>
      </w:r>
    </w:p>
    <w:p w:rsidR="00D751B9" w:rsidRPr="00375B58" w:rsidRDefault="00D751B9" w:rsidP="007B4865">
      <w:pPr>
        <w:pStyle w:val="af4"/>
        <w:ind w:right="367" w:firstLine="567"/>
        <w:jc w:val="both"/>
        <w:divId w:val="1547135805"/>
      </w:pPr>
      <w:r w:rsidRPr="00375B58">
        <w:t>Колокола.</w:t>
      </w:r>
      <w:r w:rsidRPr="00375B58">
        <w:rPr>
          <w:spacing w:val="1"/>
        </w:rPr>
        <w:t xml:space="preserve"> </w:t>
      </w:r>
      <w:r w:rsidRPr="00375B58">
        <w:t>Колокольные</w:t>
      </w:r>
      <w:r w:rsidRPr="00375B58">
        <w:rPr>
          <w:spacing w:val="1"/>
        </w:rPr>
        <w:t xml:space="preserve"> </w:t>
      </w:r>
      <w:r w:rsidRPr="00375B58">
        <w:t>звоны</w:t>
      </w:r>
      <w:r w:rsidRPr="00375B58">
        <w:rPr>
          <w:spacing w:val="1"/>
        </w:rPr>
        <w:t xml:space="preserve"> </w:t>
      </w:r>
      <w:r w:rsidRPr="00375B58">
        <w:t>(благовест,</w:t>
      </w:r>
      <w:r w:rsidRPr="00375B58">
        <w:rPr>
          <w:spacing w:val="1"/>
        </w:rPr>
        <w:t xml:space="preserve"> </w:t>
      </w:r>
      <w:r w:rsidRPr="00375B58">
        <w:t>трезвон</w:t>
      </w:r>
      <w:r w:rsidRPr="00375B58">
        <w:rPr>
          <w:spacing w:val="1"/>
        </w:rPr>
        <w:t xml:space="preserve"> </w:t>
      </w:r>
      <w:r w:rsidRPr="00375B58">
        <w:t>и др.).</w:t>
      </w:r>
      <w:r w:rsidRPr="00375B58">
        <w:rPr>
          <w:spacing w:val="1"/>
        </w:rPr>
        <w:t xml:space="preserve"> </w:t>
      </w:r>
      <w:r w:rsidRPr="00375B58">
        <w:t>Звонарские</w:t>
      </w:r>
      <w:r w:rsidRPr="00375B58">
        <w:rPr>
          <w:spacing w:val="1"/>
        </w:rPr>
        <w:t xml:space="preserve"> </w:t>
      </w:r>
      <w:r w:rsidRPr="00375B58">
        <w:t>приговорки.</w:t>
      </w:r>
      <w:r w:rsidRPr="00375B58">
        <w:rPr>
          <w:spacing w:val="1"/>
        </w:rPr>
        <w:t xml:space="preserve"> </w:t>
      </w:r>
      <w:r w:rsidRPr="00375B58">
        <w:t>Колокольность</w:t>
      </w:r>
      <w:r w:rsidRPr="00375B58">
        <w:rPr>
          <w:spacing w:val="1"/>
        </w:rPr>
        <w:t xml:space="preserve"> </w:t>
      </w:r>
      <w:r w:rsidRPr="00375B58">
        <w:t>в музыке</w:t>
      </w:r>
      <w:r w:rsidRPr="00375B58">
        <w:rPr>
          <w:spacing w:val="1"/>
        </w:rPr>
        <w:t xml:space="preserve"> </w:t>
      </w:r>
      <w:r w:rsidRPr="00375B58">
        <w:t>русских</w:t>
      </w:r>
      <w:r w:rsidRPr="00375B58">
        <w:rPr>
          <w:spacing w:val="1"/>
        </w:rPr>
        <w:t xml:space="preserve"> </w:t>
      </w:r>
      <w:r w:rsidRPr="00375B58">
        <w:t>композиторов.</w:t>
      </w:r>
      <w:r w:rsidRPr="00375B58">
        <w:rPr>
          <w:spacing w:val="1"/>
        </w:rPr>
        <w:t xml:space="preserve"> </w:t>
      </w:r>
      <w:r w:rsidRPr="00375B58">
        <w:t>Единство</w:t>
      </w:r>
      <w:r w:rsidRPr="00375B58">
        <w:rPr>
          <w:spacing w:val="1"/>
        </w:rPr>
        <w:t xml:space="preserve"> </w:t>
      </w:r>
      <w:r w:rsidRPr="00375B58">
        <w:t>слова</w:t>
      </w:r>
      <w:r w:rsidRPr="00375B58">
        <w:rPr>
          <w:spacing w:val="1"/>
        </w:rPr>
        <w:t xml:space="preserve"> </w:t>
      </w:r>
      <w:r w:rsidRPr="00375B58">
        <w:t>и</w:t>
      </w:r>
      <w:r w:rsidRPr="00375B58">
        <w:rPr>
          <w:spacing w:val="1"/>
        </w:rPr>
        <w:t xml:space="preserve"> </w:t>
      </w:r>
      <w:r w:rsidRPr="00375B58">
        <w:t>музыки</w:t>
      </w:r>
      <w:r w:rsidRPr="00375B58">
        <w:rPr>
          <w:spacing w:val="1"/>
        </w:rPr>
        <w:t xml:space="preserve"> </w:t>
      </w:r>
      <w:r w:rsidRPr="00375B58">
        <w:t>в</w:t>
      </w:r>
      <w:r w:rsidRPr="00375B58">
        <w:rPr>
          <w:spacing w:val="60"/>
        </w:rPr>
        <w:t xml:space="preserve"> </w:t>
      </w:r>
      <w:r w:rsidRPr="00375B58">
        <w:t>вокальных</w:t>
      </w:r>
      <w:r w:rsidRPr="00375B58">
        <w:rPr>
          <w:spacing w:val="1"/>
        </w:rPr>
        <w:t xml:space="preserve"> </w:t>
      </w:r>
      <w:r w:rsidRPr="00375B58">
        <w:t>жанрах</w:t>
      </w:r>
      <w:r w:rsidRPr="00375B58">
        <w:rPr>
          <w:spacing w:val="1"/>
        </w:rPr>
        <w:t xml:space="preserve"> </w:t>
      </w:r>
      <w:r w:rsidRPr="00375B58">
        <w:t>(песня,</w:t>
      </w:r>
      <w:r w:rsidRPr="00375B58">
        <w:rPr>
          <w:spacing w:val="1"/>
        </w:rPr>
        <w:t xml:space="preserve"> </w:t>
      </w:r>
      <w:r w:rsidRPr="00375B58">
        <w:t>романс,</w:t>
      </w:r>
      <w:r w:rsidRPr="00375B58">
        <w:rPr>
          <w:spacing w:val="1"/>
        </w:rPr>
        <w:t xml:space="preserve"> </w:t>
      </w:r>
      <w:r w:rsidRPr="00375B58">
        <w:t>кантата,</w:t>
      </w:r>
      <w:r w:rsidRPr="00375B58">
        <w:rPr>
          <w:spacing w:val="1"/>
        </w:rPr>
        <w:t xml:space="preserve"> </w:t>
      </w:r>
      <w:r w:rsidRPr="00375B58">
        <w:t>ноктюрн,</w:t>
      </w:r>
      <w:r w:rsidRPr="00375B58">
        <w:rPr>
          <w:spacing w:val="1"/>
        </w:rPr>
        <w:t xml:space="preserve"> </w:t>
      </w:r>
      <w:r w:rsidRPr="00375B58">
        <w:t>баркарола,</w:t>
      </w:r>
      <w:r w:rsidRPr="00375B58">
        <w:rPr>
          <w:spacing w:val="1"/>
        </w:rPr>
        <w:t xml:space="preserve"> </w:t>
      </w:r>
      <w:r w:rsidRPr="00375B58">
        <w:t>былина</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Интонации</w:t>
      </w:r>
      <w:r w:rsidRPr="00375B58">
        <w:rPr>
          <w:spacing w:val="1"/>
        </w:rPr>
        <w:t xml:space="preserve"> </w:t>
      </w:r>
      <w:r w:rsidRPr="00375B58">
        <w:t>рассказа,</w:t>
      </w:r>
      <w:r w:rsidRPr="00375B58">
        <w:rPr>
          <w:spacing w:val="-57"/>
        </w:rPr>
        <w:t xml:space="preserve"> </w:t>
      </w:r>
      <w:r w:rsidRPr="00375B58">
        <w:t>повествования</w:t>
      </w:r>
      <w:r w:rsidRPr="00375B58">
        <w:rPr>
          <w:spacing w:val="-2"/>
        </w:rPr>
        <w:t xml:space="preserve"> </w:t>
      </w:r>
      <w:r w:rsidRPr="00375B58">
        <w:t>в</w:t>
      </w:r>
      <w:r w:rsidRPr="00375B58">
        <w:rPr>
          <w:spacing w:val="-2"/>
        </w:rPr>
        <w:t xml:space="preserve"> </w:t>
      </w:r>
      <w:r w:rsidRPr="00375B58">
        <w:t>инструментальной</w:t>
      </w:r>
      <w:r w:rsidRPr="00375B58">
        <w:rPr>
          <w:spacing w:val="-2"/>
        </w:rPr>
        <w:t xml:space="preserve"> </w:t>
      </w:r>
      <w:r w:rsidRPr="00375B58">
        <w:t>музыке</w:t>
      </w:r>
      <w:r w:rsidRPr="00375B58">
        <w:rPr>
          <w:spacing w:val="-1"/>
        </w:rPr>
        <w:t xml:space="preserve"> </w:t>
      </w:r>
      <w:r w:rsidRPr="00375B58">
        <w:t>(поэма,</w:t>
      </w:r>
      <w:r w:rsidRPr="00375B58">
        <w:rPr>
          <w:spacing w:val="-2"/>
        </w:rPr>
        <w:t xml:space="preserve"> </w:t>
      </w:r>
      <w:r w:rsidRPr="00375B58">
        <w:t>баллада</w:t>
      </w:r>
      <w:r w:rsidRPr="00375B58">
        <w:rPr>
          <w:spacing w:val="-3"/>
        </w:rPr>
        <w:t xml:space="preserve"> </w:t>
      </w:r>
      <w:r w:rsidRPr="00375B58">
        <w:t>и</w:t>
      </w:r>
      <w:r w:rsidRPr="00375B58">
        <w:rPr>
          <w:spacing w:val="-2"/>
        </w:rPr>
        <w:t xml:space="preserve"> </w:t>
      </w:r>
      <w:r w:rsidRPr="00375B58">
        <w:t>др.).</w:t>
      </w:r>
      <w:r w:rsidRPr="00375B58">
        <w:rPr>
          <w:spacing w:val="-1"/>
        </w:rPr>
        <w:t xml:space="preserve"> </w:t>
      </w:r>
      <w:r w:rsidRPr="00375B58">
        <w:t>Программная</w:t>
      </w:r>
      <w:r w:rsidRPr="00375B58">
        <w:rPr>
          <w:spacing w:val="-2"/>
        </w:rPr>
        <w:t xml:space="preserve"> </w:t>
      </w:r>
      <w:r w:rsidRPr="00375B58">
        <w:t>музыка.</w:t>
      </w:r>
    </w:p>
    <w:p w:rsidR="00D751B9" w:rsidRPr="00375B58" w:rsidRDefault="00D751B9" w:rsidP="007B4865">
      <w:pPr>
        <w:ind w:firstLine="567"/>
        <w:jc w:val="both"/>
        <w:divId w:val="1547135805"/>
        <w:rPr>
          <w:i/>
          <w:lang w:val="ru-RU"/>
        </w:rPr>
      </w:pPr>
      <w:r w:rsidRPr="00375B58">
        <w:rPr>
          <w:i/>
          <w:lang w:val="ru-RU"/>
        </w:rPr>
        <w:t>Музыка</w:t>
      </w:r>
      <w:r w:rsidRPr="00375B58">
        <w:rPr>
          <w:i/>
          <w:spacing w:val="-4"/>
          <w:lang w:val="ru-RU"/>
        </w:rPr>
        <w:t xml:space="preserve"> </w:t>
      </w:r>
      <w:r w:rsidRPr="00375B58">
        <w:rPr>
          <w:i/>
          <w:lang w:val="ru-RU"/>
        </w:rPr>
        <w:t>и</w:t>
      </w:r>
      <w:r w:rsidRPr="00375B58">
        <w:rPr>
          <w:i/>
          <w:spacing w:val="-3"/>
          <w:lang w:val="ru-RU"/>
        </w:rPr>
        <w:t xml:space="preserve"> </w:t>
      </w:r>
      <w:r w:rsidRPr="00375B58">
        <w:rPr>
          <w:i/>
          <w:lang w:val="ru-RU"/>
        </w:rPr>
        <w:t>живопись</w:t>
      </w:r>
    </w:p>
    <w:p w:rsidR="00D751B9" w:rsidRPr="00375B58" w:rsidRDefault="00D751B9" w:rsidP="007B4865">
      <w:pPr>
        <w:pStyle w:val="af4"/>
        <w:spacing w:before="79"/>
        <w:ind w:right="365" w:firstLine="567"/>
        <w:jc w:val="both"/>
        <w:divId w:val="1547135805"/>
      </w:pPr>
      <w:r w:rsidRPr="00375B58">
        <w:lastRenderedPageBreak/>
        <w:t>Молитва, хорал, песнопение, духовный стих. Образы духовной</w:t>
      </w:r>
      <w:r w:rsidRPr="00375B58">
        <w:rPr>
          <w:spacing w:val="1"/>
        </w:rPr>
        <w:t xml:space="preserve"> </w:t>
      </w:r>
      <w:r w:rsidRPr="00375B58">
        <w:t>музыки</w:t>
      </w:r>
      <w:r w:rsidRPr="00375B58">
        <w:rPr>
          <w:spacing w:val="1"/>
        </w:rPr>
        <w:t xml:space="preserve"> </w:t>
      </w:r>
      <w:r w:rsidRPr="00375B58">
        <w:t>в творчестве</w:t>
      </w:r>
      <w:r w:rsidRPr="00375B58">
        <w:rPr>
          <w:spacing w:val="1"/>
        </w:rPr>
        <w:t xml:space="preserve"> </w:t>
      </w:r>
      <w:r w:rsidRPr="00375B58">
        <w:t>композиторов-классиковВыразительные</w:t>
      </w:r>
      <w:r w:rsidRPr="00375B58">
        <w:rPr>
          <w:spacing w:val="1"/>
        </w:rPr>
        <w:t xml:space="preserve"> </w:t>
      </w:r>
      <w:r w:rsidRPr="00375B58">
        <w:t>средства</w:t>
      </w:r>
      <w:r w:rsidRPr="00375B58">
        <w:rPr>
          <w:spacing w:val="1"/>
        </w:rPr>
        <w:t xml:space="preserve"> </w:t>
      </w:r>
      <w:r w:rsidRPr="00375B58">
        <w:t>музыкального</w:t>
      </w:r>
      <w:r w:rsidRPr="00375B58">
        <w:rPr>
          <w:spacing w:val="1"/>
        </w:rPr>
        <w:t xml:space="preserve"> </w:t>
      </w:r>
      <w:r w:rsidRPr="00375B58">
        <w:t>и</w:t>
      </w:r>
      <w:r w:rsidRPr="00375B58">
        <w:rPr>
          <w:spacing w:val="61"/>
        </w:rPr>
        <w:t xml:space="preserve"> </w:t>
      </w:r>
      <w:r w:rsidRPr="00375B58">
        <w:t>изобразительного</w:t>
      </w:r>
      <w:r w:rsidRPr="00375B58">
        <w:rPr>
          <w:spacing w:val="1"/>
        </w:rPr>
        <w:t xml:space="preserve"> </w:t>
      </w:r>
      <w:r w:rsidRPr="00375B58">
        <w:t>искусства.</w:t>
      </w:r>
      <w:r w:rsidRPr="00375B58">
        <w:rPr>
          <w:spacing w:val="1"/>
        </w:rPr>
        <w:t xml:space="preserve"> </w:t>
      </w:r>
      <w:r w:rsidRPr="00375B58">
        <w:t>Аналогии:</w:t>
      </w:r>
      <w:r w:rsidRPr="00375B58">
        <w:rPr>
          <w:spacing w:val="1"/>
        </w:rPr>
        <w:t xml:space="preserve"> </w:t>
      </w:r>
      <w:r w:rsidRPr="00375B58">
        <w:t>ритм,</w:t>
      </w:r>
      <w:r w:rsidRPr="00375B58">
        <w:rPr>
          <w:spacing w:val="1"/>
        </w:rPr>
        <w:t xml:space="preserve"> </w:t>
      </w:r>
      <w:r w:rsidRPr="00375B58">
        <w:t>композиция,</w:t>
      </w:r>
      <w:r w:rsidRPr="00375B58">
        <w:rPr>
          <w:spacing w:val="1"/>
        </w:rPr>
        <w:t xml:space="preserve"> </w:t>
      </w:r>
      <w:r w:rsidRPr="00375B58">
        <w:t>линия —</w:t>
      </w:r>
      <w:r w:rsidRPr="00375B58">
        <w:rPr>
          <w:spacing w:val="1"/>
        </w:rPr>
        <w:t xml:space="preserve"> </w:t>
      </w:r>
      <w:r w:rsidRPr="00375B58">
        <w:t>мелодия,</w:t>
      </w:r>
      <w:r w:rsidRPr="00375B58">
        <w:rPr>
          <w:spacing w:val="1"/>
        </w:rPr>
        <w:t xml:space="preserve"> </w:t>
      </w:r>
      <w:r w:rsidRPr="00375B58">
        <w:t>пятно —</w:t>
      </w:r>
      <w:r w:rsidRPr="00375B58">
        <w:rPr>
          <w:spacing w:val="1"/>
        </w:rPr>
        <w:t xml:space="preserve"> </w:t>
      </w:r>
      <w:r w:rsidRPr="00375B58">
        <w:t>созвучие,</w:t>
      </w:r>
      <w:r w:rsidRPr="00375B58">
        <w:rPr>
          <w:spacing w:val="1"/>
        </w:rPr>
        <w:t xml:space="preserve"> </w:t>
      </w:r>
      <w:r w:rsidRPr="00375B58">
        <w:t>колорит —</w:t>
      </w:r>
      <w:r w:rsidRPr="00375B58">
        <w:rPr>
          <w:spacing w:val="-57"/>
        </w:rPr>
        <w:t xml:space="preserve"> </w:t>
      </w:r>
      <w:r w:rsidRPr="00375B58">
        <w:t>тембр, светлотность — динамика и т. д. Программная музыка. Импрессионизм (на примере</w:t>
      </w:r>
      <w:r w:rsidRPr="00375B58">
        <w:rPr>
          <w:spacing w:val="1"/>
        </w:rPr>
        <w:t xml:space="preserve"> </w:t>
      </w:r>
      <w:r w:rsidRPr="00375B58">
        <w:t>творчества</w:t>
      </w:r>
      <w:r w:rsidRPr="00375B58">
        <w:rPr>
          <w:spacing w:val="-2"/>
        </w:rPr>
        <w:t xml:space="preserve"> </w:t>
      </w:r>
      <w:r w:rsidRPr="00375B58">
        <w:t>французских</w:t>
      </w:r>
      <w:r w:rsidRPr="00375B58">
        <w:rPr>
          <w:spacing w:val="1"/>
        </w:rPr>
        <w:t xml:space="preserve"> </w:t>
      </w:r>
      <w:r w:rsidRPr="00375B58">
        <w:t>клавесинистов, К.</w:t>
      </w:r>
      <w:r w:rsidRPr="00375B58">
        <w:rPr>
          <w:spacing w:val="2"/>
        </w:rPr>
        <w:t xml:space="preserve"> </w:t>
      </w:r>
      <w:r w:rsidRPr="00375B58">
        <w:t>Дебюсси, А.К. Лядова</w:t>
      </w:r>
      <w:r w:rsidRPr="00375B58">
        <w:rPr>
          <w:spacing w:val="-2"/>
        </w:rPr>
        <w:t xml:space="preserve"> </w:t>
      </w:r>
      <w:r w:rsidRPr="00375B58">
        <w:t>и</w:t>
      </w:r>
      <w:r w:rsidRPr="00375B58">
        <w:rPr>
          <w:spacing w:val="-1"/>
        </w:rPr>
        <w:t xml:space="preserve"> </w:t>
      </w:r>
      <w:r w:rsidRPr="00375B58">
        <w:t>др.).</w:t>
      </w:r>
    </w:p>
    <w:p w:rsidR="00D751B9" w:rsidRPr="00375B58" w:rsidRDefault="00D751B9" w:rsidP="007B4865">
      <w:pPr>
        <w:pStyle w:val="af4"/>
        <w:ind w:firstLine="567"/>
        <w:jc w:val="both"/>
        <w:divId w:val="1547135805"/>
      </w:pPr>
    </w:p>
    <w:p w:rsidR="00D751B9" w:rsidRPr="00375B58" w:rsidRDefault="00D751B9" w:rsidP="007B4865">
      <w:pPr>
        <w:ind w:firstLine="567"/>
        <w:jc w:val="both"/>
        <w:divId w:val="1547135805"/>
        <w:rPr>
          <w:b/>
          <w:lang w:val="ru-RU"/>
        </w:rPr>
      </w:pPr>
      <w:r w:rsidRPr="00375B58">
        <w:rPr>
          <w:lang w:val="ru-RU"/>
        </w:rPr>
        <w:t>6</w:t>
      </w:r>
      <w:r w:rsidRPr="00375B58">
        <w:rPr>
          <w:spacing w:val="-2"/>
          <w:lang w:val="ru-RU"/>
        </w:rPr>
        <w:t xml:space="preserve"> </w:t>
      </w:r>
      <w:r w:rsidRPr="00375B58">
        <w:rPr>
          <w:b/>
          <w:lang w:val="ru-RU"/>
        </w:rPr>
        <w:t>класс</w:t>
      </w:r>
    </w:p>
    <w:p w:rsidR="00D751B9" w:rsidRPr="00375B58" w:rsidRDefault="00D751B9" w:rsidP="007B4865">
      <w:pPr>
        <w:pStyle w:val="Heading2"/>
        <w:spacing w:before="5"/>
        <w:ind w:left="0" w:firstLine="567"/>
        <w:divId w:val="1547135805"/>
      </w:pPr>
      <w:r w:rsidRPr="00375B58">
        <w:t>Модуль</w:t>
      </w:r>
      <w:r w:rsidRPr="00375B58">
        <w:rPr>
          <w:spacing w:val="-1"/>
        </w:rPr>
        <w:t xml:space="preserve"> </w:t>
      </w:r>
      <w:r w:rsidRPr="00375B58">
        <w:t>”Народное</w:t>
      </w:r>
      <w:r w:rsidRPr="00375B58">
        <w:rPr>
          <w:spacing w:val="-2"/>
        </w:rPr>
        <w:t xml:space="preserve"> </w:t>
      </w:r>
      <w:r w:rsidRPr="00375B58">
        <w:t>музыкальное</w:t>
      </w:r>
      <w:r w:rsidRPr="00375B58">
        <w:rPr>
          <w:spacing w:val="-2"/>
        </w:rPr>
        <w:t xml:space="preserve"> </w:t>
      </w:r>
      <w:r w:rsidRPr="00375B58">
        <w:t>творчество</w:t>
      </w:r>
      <w:r w:rsidRPr="00375B58">
        <w:rPr>
          <w:spacing w:val="-4"/>
        </w:rPr>
        <w:t xml:space="preserve"> </w:t>
      </w:r>
      <w:r w:rsidRPr="00375B58">
        <w:t>России”</w:t>
      </w:r>
    </w:p>
    <w:p w:rsidR="00D751B9" w:rsidRPr="00375B58" w:rsidRDefault="00D751B9" w:rsidP="007B4865">
      <w:pPr>
        <w:spacing w:line="274" w:lineRule="exact"/>
        <w:ind w:firstLine="567"/>
        <w:jc w:val="both"/>
        <w:divId w:val="1547135805"/>
        <w:rPr>
          <w:i/>
          <w:lang w:val="ru-RU"/>
        </w:rPr>
      </w:pPr>
      <w:r w:rsidRPr="00375B58">
        <w:rPr>
          <w:i/>
          <w:lang w:val="ru-RU"/>
        </w:rPr>
        <w:t>Россия</w:t>
      </w:r>
      <w:r w:rsidRPr="00375B58">
        <w:rPr>
          <w:i/>
          <w:spacing w:val="-3"/>
          <w:lang w:val="ru-RU"/>
        </w:rPr>
        <w:t xml:space="preserve"> </w:t>
      </w:r>
      <w:r w:rsidRPr="00375B58">
        <w:rPr>
          <w:i/>
          <w:lang w:val="ru-RU"/>
        </w:rPr>
        <w:t>— наш</w:t>
      </w:r>
      <w:r w:rsidRPr="00375B58">
        <w:rPr>
          <w:i/>
          <w:spacing w:val="-2"/>
          <w:lang w:val="ru-RU"/>
        </w:rPr>
        <w:t xml:space="preserve"> </w:t>
      </w:r>
      <w:r w:rsidRPr="00375B58">
        <w:rPr>
          <w:i/>
          <w:lang w:val="ru-RU"/>
        </w:rPr>
        <w:t>общий дом</w:t>
      </w:r>
    </w:p>
    <w:p w:rsidR="00D751B9" w:rsidRPr="00375B58" w:rsidRDefault="00D751B9" w:rsidP="007B4865">
      <w:pPr>
        <w:pStyle w:val="af4"/>
        <w:ind w:firstLine="567"/>
        <w:jc w:val="both"/>
        <w:divId w:val="1547135805"/>
      </w:pPr>
      <w:r w:rsidRPr="00375B58">
        <w:t>Богатство</w:t>
      </w:r>
      <w:r w:rsidRPr="00375B58">
        <w:rPr>
          <w:spacing w:val="2"/>
        </w:rPr>
        <w:t xml:space="preserve"> </w:t>
      </w:r>
      <w:r w:rsidRPr="00375B58">
        <w:t>и</w:t>
      </w:r>
      <w:r w:rsidRPr="00375B58">
        <w:rPr>
          <w:spacing w:val="3"/>
        </w:rPr>
        <w:t xml:space="preserve"> </w:t>
      </w:r>
      <w:r w:rsidRPr="00375B58">
        <w:t>разнообразие</w:t>
      </w:r>
      <w:r w:rsidRPr="00375B58">
        <w:rPr>
          <w:spacing w:val="1"/>
        </w:rPr>
        <w:t xml:space="preserve"> </w:t>
      </w:r>
      <w:r w:rsidRPr="00375B58">
        <w:t>фольклорных</w:t>
      </w:r>
      <w:r w:rsidRPr="00375B58">
        <w:rPr>
          <w:spacing w:val="5"/>
        </w:rPr>
        <w:t xml:space="preserve"> </w:t>
      </w:r>
      <w:r w:rsidRPr="00375B58">
        <w:t>традиций</w:t>
      </w:r>
      <w:r w:rsidRPr="00375B58">
        <w:rPr>
          <w:spacing w:val="1"/>
        </w:rPr>
        <w:t xml:space="preserve"> </w:t>
      </w:r>
      <w:r w:rsidRPr="00375B58">
        <w:t>народов</w:t>
      </w:r>
      <w:r w:rsidRPr="00375B58">
        <w:rPr>
          <w:spacing w:val="2"/>
        </w:rPr>
        <w:t xml:space="preserve"> </w:t>
      </w:r>
      <w:r w:rsidRPr="00375B58">
        <w:t>нашей</w:t>
      </w:r>
      <w:r w:rsidRPr="00375B58">
        <w:rPr>
          <w:spacing w:val="4"/>
        </w:rPr>
        <w:t xml:space="preserve"> </w:t>
      </w:r>
      <w:r w:rsidRPr="00375B58">
        <w:t>страны.</w:t>
      </w:r>
      <w:r w:rsidRPr="00375B58">
        <w:rPr>
          <w:spacing w:val="2"/>
        </w:rPr>
        <w:t xml:space="preserve"> </w:t>
      </w:r>
      <w:r w:rsidRPr="00375B58">
        <w:t>Музыка</w:t>
      </w:r>
      <w:r w:rsidRPr="00375B58">
        <w:rPr>
          <w:spacing w:val="2"/>
        </w:rPr>
        <w:t xml:space="preserve"> </w:t>
      </w:r>
      <w:r w:rsidRPr="00375B58">
        <w:t>наших</w:t>
      </w:r>
      <w:r w:rsidRPr="00375B58">
        <w:rPr>
          <w:spacing w:val="-57"/>
        </w:rPr>
        <w:t xml:space="preserve"> </w:t>
      </w:r>
      <w:r w:rsidRPr="00375B58">
        <w:t>соседей,</w:t>
      </w:r>
      <w:r w:rsidRPr="00375B58">
        <w:rPr>
          <w:spacing w:val="-1"/>
        </w:rPr>
        <w:t xml:space="preserve"> </w:t>
      </w:r>
      <w:r w:rsidRPr="00375B58">
        <w:t>музыка других регионов.</w:t>
      </w:r>
    </w:p>
    <w:p w:rsidR="00D751B9" w:rsidRPr="00375B58" w:rsidRDefault="00D751B9" w:rsidP="007B4865">
      <w:pPr>
        <w:ind w:firstLine="567"/>
        <w:jc w:val="both"/>
        <w:divId w:val="1547135805"/>
        <w:rPr>
          <w:i/>
          <w:lang w:val="ru-RU"/>
        </w:rPr>
      </w:pPr>
      <w:r w:rsidRPr="00375B58">
        <w:rPr>
          <w:i/>
          <w:lang w:val="ru-RU"/>
        </w:rPr>
        <w:t>Фольклорные</w:t>
      </w:r>
      <w:r w:rsidRPr="00375B58">
        <w:rPr>
          <w:i/>
          <w:spacing w:val="-3"/>
          <w:lang w:val="ru-RU"/>
        </w:rPr>
        <w:t xml:space="preserve"> </w:t>
      </w:r>
      <w:r w:rsidRPr="00375B58">
        <w:rPr>
          <w:i/>
          <w:lang w:val="ru-RU"/>
        </w:rPr>
        <w:t>жанры</w:t>
      </w:r>
    </w:p>
    <w:p w:rsidR="00D751B9" w:rsidRPr="00375B58" w:rsidRDefault="00D751B9" w:rsidP="007B4865">
      <w:pPr>
        <w:pStyle w:val="af4"/>
        <w:ind w:firstLine="567"/>
        <w:jc w:val="both"/>
        <w:divId w:val="1547135805"/>
      </w:pPr>
      <w:r w:rsidRPr="00375B58">
        <w:t>Общее</w:t>
      </w:r>
      <w:r w:rsidRPr="00375B58">
        <w:rPr>
          <w:spacing w:val="-3"/>
        </w:rPr>
        <w:t xml:space="preserve"> </w:t>
      </w:r>
      <w:r w:rsidRPr="00375B58">
        <w:t>и</w:t>
      </w:r>
      <w:r w:rsidRPr="00375B58">
        <w:rPr>
          <w:spacing w:val="-1"/>
        </w:rPr>
        <w:t xml:space="preserve"> </w:t>
      </w:r>
      <w:r w:rsidRPr="00375B58">
        <w:t>особенное</w:t>
      </w:r>
      <w:r w:rsidRPr="00375B58">
        <w:rPr>
          <w:spacing w:val="-3"/>
        </w:rPr>
        <w:t xml:space="preserve"> </w:t>
      </w:r>
      <w:r w:rsidRPr="00375B58">
        <w:t>в</w:t>
      </w:r>
      <w:r w:rsidRPr="00375B58">
        <w:rPr>
          <w:spacing w:val="-2"/>
        </w:rPr>
        <w:t xml:space="preserve"> </w:t>
      </w:r>
      <w:r w:rsidRPr="00375B58">
        <w:t>фольклоре</w:t>
      </w:r>
      <w:r w:rsidRPr="00375B58">
        <w:rPr>
          <w:spacing w:val="-3"/>
        </w:rPr>
        <w:t xml:space="preserve"> </w:t>
      </w:r>
      <w:r w:rsidRPr="00375B58">
        <w:t>народов</w:t>
      </w:r>
      <w:r w:rsidRPr="00375B58">
        <w:rPr>
          <w:spacing w:val="-1"/>
        </w:rPr>
        <w:t xml:space="preserve"> </w:t>
      </w:r>
      <w:r w:rsidRPr="00375B58">
        <w:t>России:</w:t>
      </w:r>
      <w:r w:rsidRPr="00375B58">
        <w:rPr>
          <w:spacing w:val="-2"/>
        </w:rPr>
        <w:t xml:space="preserve"> </w:t>
      </w:r>
      <w:r w:rsidRPr="00375B58">
        <w:t>лирика,</w:t>
      </w:r>
      <w:r w:rsidRPr="00375B58">
        <w:rPr>
          <w:spacing w:val="-1"/>
        </w:rPr>
        <w:t xml:space="preserve"> </w:t>
      </w:r>
      <w:r w:rsidRPr="00375B58">
        <w:t>эпос,</w:t>
      </w:r>
      <w:r w:rsidRPr="00375B58">
        <w:rPr>
          <w:spacing w:val="-2"/>
        </w:rPr>
        <w:t xml:space="preserve"> </w:t>
      </w:r>
      <w:r w:rsidRPr="00375B58">
        <w:t>танец.</w:t>
      </w:r>
    </w:p>
    <w:p w:rsidR="00D751B9" w:rsidRPr="00375B58" w:rsidRDefault="00D751B9" w:rsidP="007B4865">
      <w:pPr>
        <w:ind w:firstLine="567"/>
        <w:jc w:val="both"/>
        <w:divId w:val="1547135805"/>
        <w:rPr>
          <w:i/>
          <w:lang w:val="ru-RU"/>
        </w:rPr>
      </w:pPr>
      <w:r w:rsidRPr="00375B58">
        <w:rPr>
          <w:i/>
          <w:lang w:val="ru-RU"/>
        </w:rPr>
        <w:t>Фольклор</w:t>
      </w:r>
      <w:r w:rsidRPr="00375B58">
        <w:rPr>
          <w:i/>
          <w:spacing w:val="-3"/>
          <w:lang w:val="ru-RU"/>
        </w:rPr>
        <w:t xml:space="preserve"> </w:t>
      </w:r>
      <w:r w:rsidRPr="00375B58">
        <w:rPr>
          <w:i/>
          <w:lang w:val="ru-RU"/>
        </w:rPr>
        <w:t>в</w:t>
      </w:r>
      <w:r w:rsidRPr="00375B58">
        <w:rPr>
          <w:i/>
          <w:spacing w:val="-3"/>
          <w:lang w:val="ru-RU"/>
        </w:rPr>
        <w:t xml:space="preserve"> </w:t>
      </w:r>
      <w:r w:rsidRPr="00375B58">
        <w:rPr>
          <w:i/>
          <w:lang w:val="ru-RU"/>
        </w:rPr>
        <w:t>творчестве</w:t>
      </w:r>
      <w:r w:rsidRPr="00375B58">
        <w:rPr>
          <w:i/>
          <w:spacing w:val="-1"/>
          <w:lang w:val="ru-RU"/>
        </w:rPr>
        <w:t xml:space="preserve"> </w:t>
      </w:r>
      <w:r w:rsidRPr="00375B58">
        <w:rPr>
          <w:i/>
          <w:lang w:val="ru-RU"/>
        </w:rPr>
        <w:t>профессиональных</w:t>
      </w:r>
      <w:r w:rsidRPr="00375B58">
        <w:rPr>
          <w:i/>
          <w:spacing w:val="-3"/>
          <w:lang w:val="ru-RU"/>
        </w:rPr>
        <w:t xml:space="preserve"> </w:t>
      </w:r>
      <w:r w:rsidRPr="00375B58">
        <w:rPr>
          <w:i/>
          <w:lang w:val="ru-RU"/>
        </w:rPr>
        <w:t>композиторов</w:t>
      </w:r>
    </w:p>
    <w:p w:rsidR="00D751B9" w:rsidRPr="00375B58" w:rsidRDefault="00D751B9" w:rsidP="007B4865">
      <w:pPr>
        <w:pStyle w:val="af4"/>
        <w:spacing w:before="1"/>
        <w:ind w:firstLine="567"/>
        <w:jc w:val="both"/>
        <w:divId w:val="1547135805"/>
      </w:pPr>
      <w:r w:rsidRPr="00375B58">
        <w:t>Народные</w:t>
      </w:r>
      <w:r w:rsidRPr="00375B58">
        <w:rPr>
          <w:spacing w:val="26"/>
        </w:rPr>
        <w:t xml:space="preserve"> </w:t>
      </w:r>
      <w:r w:rsidRPr="00375B58">
        <w:t>истоки</w:t>
      </w:r>
      <w:r w:rsidRPr="00375B58">
        <w:rPr>
          <w:spacing w:val="29"/>
        </w:rPr>
        <w:t xml:space="preserve"> </w:t>
      </w:r>
      <w:r w:rsidRPr="00375B58">
        <w:t>композиторского</w:t>
      </w:r>
      <w:r w:rsidRPr="00375B58">
        <w:rPr>
          <w:spacing w:val="29"/>
        </w:rPr>
        <w:t xml:space="preserve"> </w:t>
      </w:r>
      <w:r w:rsidRPr="00375B58">
        <w:t>творчества:</w:t>
      </w:r>
      <w:r w:rsidRPr="00375B58">
        <w:rPr>
          <w:spacing w:val="29"/>
        </w:rPr>
        <w:t xml:space="preserve"> </w:t>
      </w:r>
      <w:r w:rsidRPr="00375B58">
        <w:t>обработки</w:t>
      </w:r>
      <w:r w:rsidRPr="00375B58">
        <w:rPr>
          <w:spacing w:val="29"/>
        </w:rPr>
        <w:t xml:space="preserve"> </w:t>
      </w:r>
      <w:r w:rsidRPr="00375B58">
        <w:t>фольклора,</w:t>
      </w:r>
      <w:r w:rsidRPr="00375B58">
        <w:rPr>
          <w:spacing w:val="27"/>
        </w:rPr>
        <w:t xml:space="preserve"> </w:t>
      </w:r>
      <w:r w:rsidRPr="00375B58">
        <w:t>цитаты;</w:t>
      </w:r>
      <w:r w:rsidRPr="00375B58">
        <w:rPr>
          <w:spacing w:val="29"/>
        </w:rPr>
        <w:t xml:space="preserve"> </w:t>
      </w:r>
      <w:r w:rsidRPr="00375B58">
        <w:t>картины</w:t>
      </w:r>
      <w:r w:rsidRPr="00375B58">
        <w:rPr>
          <w:spacing w:val="-57"/>
        </w:rPr>
        <w:t xml:space="preserve"> </w:t>
      </w:r>
      <w:r w:rsidRPr="00375B58">
        <w:t>родной</w:t>
      </w:r>
      <w:r w:rsidRPr="00375B58">
        <w:rPr>
          <w:spacing w:val="-4"/>
        </w:rPr>
        <w:t xml:space="preserve"> </w:t>
      </w:r>
      <w:r w:rsidRPr="00375B58">
        <w:t>природы</w:t>
      </w:r>
      <w:r w:rsidRPr="00375B58">
        <w:rPr>
          <w:spacing w:val="-2"/>
        </w:rPr>
        <w:t xml:space="preserve"> </w:t>
      </w:r>
      <w:r w:rsidRPr="00375B58">
        <w:t>и</w:t>
      </w:r>
      <w:r w:rsidRPr="00375B58">
        <w:rPr>
          <w:spacing w:val="-2"/>
        </w:rPr>
        <w:t xml:space="preserve"> </w:t>
      </w:r>
      <w:r w:rsidRPr="00375B58">
        <w:t>отражение</w:t>
      </w:r>
      <w:r w:rsidRPr="00375B58">
        <w:rPr>
          <w:spacing w:val="-3"/>
        </w:rPr>
        <w:t xml:space="preserve"> </w:t>
      </w:r>
      <w:r w:rsidRPr="00375B58">
        <w:t>типичных образов,</w:t>
      </w:r>
      <w:r w:rsidRPr="00375B58">
        <w:rPr>
          <w:spacing w:val="-2"/>
        </w:rPr>
        <w:t xml:space="preserve"> </w:t>
      </w:r>
      <w:r w:rsidRPr="00375B58">
        <w:t>характеров,</w:t>
      </w:r>
      <w:r w:rsidRPr="00375B58">
        <w:rPr>
          <w:spacing w:val="-2"/>
        </w:rPr>
        <w:t xml:space="preserve"> </w:t>
      </w:r>
      <w:r w:rsidRPr="00375B58">
        <w:t>важных</w:t>
      </w:r>
      <w:r w:rsidRPr="00375B58">
        <w:rPr>
          <w:spacing w:val="-2"/>
        </w:rPr>
        <w:t xml:space="preserve"> </w:t>
      </w:r>
      <w:r w:rsidRPr="00375B58">
        <w:t>исторических событий.</w:t>
      </w:r>
    </w:p>
    <w:p w:rsidR="00D751B9" w:rsidRPr="00375B58" w:rsidRDefault="00D751B9" w:rsidP="007B4865">
      <w:pPr>
        <w:pStyle w:val="Heading2"/>
        <w:spacing w:before="5"/>
        <w:ind w:left="0" w:firstLine="567"/>
        <w:divId w:val="1547135805"/>
      </w:pPr>
      <w:r w:rsidRPr="00375B58">
        <w:t>Mодуль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spacing w:line="274" w:lineRule="exact"/>
        <w:ind w:firstLine="567"/>
        <w:jc w:val="both"/>
        <w:divId w:val="1547135805"/>
        <w:rPr>
          <w:i/>
          <w:lang w:val="ru-RU"/>
        </w:rPr>
      </w:pPr>
      <w:r w:rsidRPr="00375B58">
        <w:rPr>
          <w:i/>
          <w:lang w:val="ru-RU"/>
        </w:rPr>
        <w:t>Музыка</w:t>
      </w:r>
      <w:r w:rsidRPr="00375B58">
        <w:rPr>
          <w:i/>
          <w:spacing w:val="-2"/>
          <w:lang w:val="ru-RU"/>
        </w:rPr>
        <w:t xml:space="preserve"> </w:t>
      </w:r>
      <w:r w:rsidRPr="00375B58">
        <w:rPr>
          <w:i/>
          <w:lang w:val="ru-RU"/>
        </w:rPr>
        <w:t>—</w:t>
      </w:r>
      <w:r w:rsidRPr="00375B58">
        <w:rPr>
          <w:i/>
          <w:spacing w:val="-1"/>
          <w:lang w:val="ru-RU"/>
        </w:rPr>
        <w:t xml:space="preserve"> </w:t>
      </w:r>
      <w:r w:rsidRPr="00375B58">
        <w:rPr>
          <w:i/>
          <w:lang w:val="ru-RU"/>
        </w:rPr>
        <w:t>зеркало</w:t>
      </w:r>
      <w:r w:rsidRPr="00375B58">
        <w:rPr>
          <w:i/>
          <w:spacing w:val="-2"/>
          <w:lang w:val="ru-RU"/>
        </w:rPr>
        <w:t xml:space="preserve"> </w:t>
      </w:r>
      <w:r w:rsidRPr="00375B58">
        <w:rPr>
          <w:i/>
          <w:lang w:val="ru-RU"/>
        </w:rPr>
        <w:t>эпохи</w:t>
      </w:r>
    </w:p>
    <w:p w:rsidR="00D751B9" w:rsidRPr="00375B58" w:rsidRDefault="00D751B9" w:rsidP="007B4865">
      <w:pPr>
        <w:pStyle w:val="af4"/>
        <w:ind w:right="367" w:firstLine="567"/>
        <w:jc w:val="both"/>
        <w:divId w:val="1547135805"/>
      </w:pPr>
      <w:r w:rsidRPr="00375B58">
        <w:t>Искусство</w:t>
      </w:r>
      <w:r w:rsidRPr="00375B58">
        <w:rPr>
          <w:spacing w:val="1"/>
        </w:rPr>
        <w:t xml:space="preserve"> </w:t>
      </w:r>
      <w:r w:rsidRPr="00375B58">
        <w:t>как</w:t>
      </w:r>
      <w:r w:rsidRPr="00375B58">
        <w:rPr>
          <w:spacing w:val="1"/>
        </w:rPr>
        <w:t xml:space="preserve"> </w:t>
      </w:r>
      <w:r w:rsidRPr="00375B58">
        <w:t>отражение,</w:t>
      </w:r>
      <w:r w:rsidRPr="00375B58">
        <w:rPr>
          <w:spacing w:val="1"/>
        </w:rPr>
        <w:t xml:space="preserve"> </w:t>
      </w:r>
      <w:r w:rsidRPr="00375B58">
        <w:t>с</w:t>
      </w:r>
      <w:r w:rsidRPr="00375B58">
        <w:rPr>
          <w:spacing w:val="1"/>
        </w:rPr>
        <w:t xml:space="preserve"> </w:t>
      </w:r>
      <w:r w:rsidRPr="00375B58">
        <w:t>одной</w:t>
      </w:r>
      <w:r w:rsidRPr="00375B58">
        <w:rPr>
          <w:spacing w:val="1"/>
        </w:rPr>
        <w:t xml:space="preserve"> </w:t>
      </w:r>
      <w:r w:rsidRPr="00375B58">
        <w:t>стороны —</w:t>
      </w:r>
      <w:r w:rsidRPr="00375B58">
        <w:rPr>
          <w:spacing w:val="1"/>
        </w:rPr>
        <w:t xml:space="preserve"> </w:t>
      </w:r>
      <w:r w:rsidRPr="00375B58">
        <w:t>образа</w:t>
      </w:r>
      <w:r w:rsidRPr="00375B58">
        <w:rPr>
          <w:spacing w:val="1"/>
        </w:rPr>
        <w:t xml:space="preserve"> </w:t>
      </w:r>
      <w:r w:rsidRPr="00375B58">
        <w:t>жизни,</w:t>
      </w:r>
      <w:r w:rsidRPr="00375B58">
        <w:rPr>
          <w:spacing w:val="1"/>
        </w:rPr>
        <w:t xml:space="preserve"> </w:t>
      </w:r>
      <w:r w:rsidRPr="00375B58">
        <w:t>с</w:t>
      </w:r>
      <w:r w:rsidRPr="00375B58">
        <w:rPr>
          <w:spacing w:val="1"/>
        </w:rPr>
        <w:t xml:space="preserve"> </w:t>
      </w:r>
      <w:r w:rsidRPr="00375B58">
        <w:t>другой —</w:t>
      </w:r>
      <w:r w:rsidRPr="00375B58">
        <w:rPr>
          <w:spacing w:val="1"/>
        </w:rPr>
        <w:t xml:space="preserve"> </w:t>
      </w:r>
      <w:r w:rsidRPr="00375B58">
        <w:t>главных</w:t>
      </w:r>
      <w:r w:rsidRPr="00375B58">
        <w:rPr>
          <w:spacing w:val="1"/>
        </w:rPr>
        <w:t xml:space="preserve"> </w:t>
      </w:r>
      <w:r w:rsidRPr="00375B58">
        <w:t>ценностей, идеалов конкретной эпохи. Стили барокко и классицизм (круг основных образов,</w:t>
      </w:r>
      <w:r w:rsidRPr="00375B58">
        <w:rPr>
          <w:spacing w:val="1"/>
        </w:rPr>
        <w:t xml:space="preserve"> </w:t>
      </w:r>
      <w:r w:rsidRPr="00375B58">
        <w:t>характерных</w:t>
      </w:r>
      <w:r w:rsidRPr="00375B58">
        <w:rPr>
          <w:spacing w:val="1"/>
        </w:rPr>
        <w:t xml:space="preserve"> </w:t>
      </w:r>
      <w:r w:rsidRPr="00375B58">
        <w:t>инто-</w:t>
      </w:r>
      <w:r w:rsidRPr="00375B58">
        <w:rPr>
          <w:spacing w:val="-1"/>
        </w:rPr>
        <w:t xml:space="preserve"> </w:t>
      </w:r>
      <w:r w:rsidRPr="00375B58">
        <w:t>наций, жанров).</w:t>
      </w:r>
    </w:p>
    <w:p w:rsidR="00D751B9" w:rsidRPr="00375B58" w:rsidRDefault="00D751B9" w:rsidP="007B4865">
      <w:pPr>
        <w:pStyle w:val="af4"/>
        <w:ind w:right="369" w:firstLine="567"/>
        <w:jc w:val="both"/>
        <w:divId w:val="1547135805"/>
      </w:pPr>
      <w:r w:rsidRPr="00375B58">
        <w:t>Полифонический и гомофонно-гармонический склад на примере творчества И. С. Баха и</w:t>
      </w:r>
      <w:r w:rsidRPr="00375B58">
        <w:rPr>
          <w:spacing w:val="1"/>
        </w:rPr>
        <w:t xml:space="preserve"> </w:t>
      </w:r>
      <w:r w:rsidRPr="00375B58">
        <w:t>Л.</w:t>
      </w:r>
      <w:r w:rsidRPr="00375B58">
        <w:rPr>
          <w:spacing w:val="-2"/>
        </w:rPr>
        <w:t xml:space="preserve"> </w:t>
      </w:r>
      <w:r w:rsidRPr="00375B58">
        <w:t>ван Бетховена.</w:t>
      </w:r>
    </w:p>
    <w:p w:rsidR="00D751B9" w:rsidRPr="00375B58" w:rsidRDefault="00D751B9" w:rsidP="007B4865">
      <w:pPr>
        <w:ind w:firstLine="567"/>
        <w:jc w:val="both"/>
        <w:divId w:val="1547135805"/>
        <w:rPr>
          <w:i/>
          <w:lang w:val="ru-RU"/>
        </w:rPr>
      </w:pPr>
      <w:r w:rsidRPr="00375B58">
        <w:rPr>
          <w:i/>
          <w:lang w:val="ru-RU"/>
        </w:rPr>
        <w:t>Музыкальный</w:t>
      </w:r>
      <w:r w:rsidRPr="00375B58">
        <w:rPr>
          <w:i/>
          <w:spacing w:val="-2"/>
          <w:lang w:val="ru-RU"/>
        </w:rPr>
        <w:t xml:space="preserve"> </w:t>
      </w:r>
      <w:r w:rsidRPr="00375B58">
        <w:rPr>
          <w:i/>
          <w:lang w:val="ru-RU"/>
        </w:rPr>
        <w:t>образ</w:t>
      </w:r>
    </w:p>
    <w:p w:rsidR="00D751B9" w:rsidRPr="00375B58" w:rsidRDefault="00D751B9" w:rsidP="007B4865">
      <w:pPr>
        <w:pStyle w:val="af4"/>
        <w:ind w:right="365" w:firstLine="567"/>
        <w:jc w:val="both"/>
        <w:divId w:val="1547135805"/>
      </w:pPr>
      <w:r w:rsidRPr="00375B58">
        <w:t>Героические образы в музыке. Лирический герой музыкального произведения. Судьба</w:t>
      </w:r>
      <w:r w:rsidRPr="00375B58">
        <w:rPr>
          <w:spacing w:val="1"/>
        </w:rPr>
        <w:t xml:space="preserve"> </w:t>
      </w:r>
      <w:r w:rsidRPr="00375B58">
        <w:t>человека — судьба человечества (на примере творчества Л. ван Бетховена, Ф. Шуберта и др.).</w:t>
      </w:r>
      <w:r w:rsidRPr="00375B58">
        <w:rPr>
          <w:spacing w:val="1"/>
        </w:rPr>
        <w:t xml:space="preserve"> </w:t>
      </w:r>
      <w:r w:rsidRPr="00375B58">
        <w:t>Стили</w:t>
      </w:r>
      <w:r w:rsidRPr="00375B58">
        <w:rPr>
          <w:spacing w:val="-2"/>
        </w:rPr>
        <w:t xml:space="preserve"> </w:t>
      </w:r>
      <w:r w:rsidRPr="00375B58">
        <w:t>классицизм</w:t>
      </w:r>
      <w:r w:rsidRPr="00375B58">
        <w:rPr>
          <w:spacing w:val="-3"/>
        </w:rPr>
        <w:t xml:space="preserve"> </w:t>
      </w:r>
      <w:r w:rsidRPr="00375B58">
        <w:t>и</w:t>
      </w:r>
      <w:r w:rsidRPr="00375B58">
        <w:rPr>
          <w:spacing w:val="-2"/>
        </w:rPr>
        <w:t xml:space="preserve"> </w:t>
      </w:r>
      <w:r w:rsidRPr="00375B58">
        <w:t>романтизм</w:t>
      </w:r>
      <w:r w:rsidRPr="00375B58">
        <w:rPr>
          <w:spacing w:val="-2"/>
        </w:rPr>
        <w:t xml:space="preserve"> </w:t>
      </w:r>
      <w:r w:rsidRPr="00375B58">
        <w:t>(круг</w:t>
      </w:r>
      <w:r w:rsidRPr="00375B58">
        <w:rPr>
          <w:spacing w:val="-3"/>
        </w:rPr>
        <w:t xml:space="preserve"> </w:t>
      </w:r>
      <w:r w:rsidRPr="00375B58">
        <w:t>основных</w:t>
      </w:r>
      <w:r w:rsidRPr="00375B58">
        <w:rPr>
          <w:spacing w:val="-1"/>
        </w:rPr>
        <w:t xml:space="preserve"> </w:t>
      </w:r>
      <w:r w:rsidRPr="00375B58">
        <w:t>образов,</w:t>
      </w:r>
      <w:r w:rsidRPr="00375B58">
        <w:rPr>
          <w:spacing w:val="-5"/>
        </w:rPr>
        <w:t xml:space="preserve"> </w:t>
      </w:r>
      <w:r w:rsidRPr="00375B58">
        <w:t>характерных</w:t>
      </w:r>
      <w:r w:rsidRPr="00375B58">
        <w:rPr>
          <w:spacing w:val="-1"/>
        </w:rPr>
        <w:t xml:space="preserve"> </w:t>
      </w:r>
      <w:r w:rsidRPr="00375B58">
        <w:t>интонаций,</w:t>
      </w:r>
      <w:r w:rsidRPr="00375B58">
        <w:rPr>
          <w:spacing w:val="-2"/>
        </w:rPr>
        <w:t xml:space="preserve"> </w:t>
      </w:r>
      <w:r w:rsidRPr="00375B58">
        <w:t>жанров).</w:t>
      </w:r>
    </w:p>
    <w:p w:rsidR="00D751B9" w:rsidRPr="00375B58" w:rsidRDefault="00D751B9" w:rsidP="007B4865">
      <w:pPr>
        <w:pStyle w:val="Heading2"/>
        <w:spacing w:before="5"/>
        <w:ind w:left="0" w:firstLine="567"/>
        <w:divId w:val="1547135805"/>
      </w:pPr>
      <w:r w:rsidRPr="00375B58">
        <w:t>Модуль</w:t>
      </w:r>
      <w:r w:rsidRPr="00375B58">
        <w:rPr>
          <w:spacing w:val="-3"/>
        </w:rPr>
        <w:t xml:space="preserve"> </w:t>
      </w:r>
      <w:r w:rsidRPr="00375B58">
        <w:t>”Русская</w:t>
      </w:r>
      <w:r w:rsidRPr="00375B58">
        <w:rPr>
          <w:spacing w:val="-3"/>
        </w:rPr>
        <w:t xml:space="preserve"> </w:t>
      </w:r>
      <w:r w:rsidRPr="00375B58">
        <w:t>классическая</w:t>
      </w:r>
      <w:r w:rsidRPr="00375B58">
        <w:rPr>
          <w:spacing w:val="-3"/>
        </w:rPr>
        <w:t xml:space="preserve"> </w:t>
      </w:r>
      <w:r w:rsidRPr="00375B58">
        <w:t>музыка”</w:t>
      </w:r>
    </w:p>
    <w:p w:rsidR="00D751B9" w:rsidRPr="00375B58" w:rsidRDefault="00D751B9" w:rsidP="007B4865">
      <w:pPr>
        <w:spacing w:line="274" w:lineRule="exact"/>
        <w:ind w:firstLine="567"/>
        <w:jc w:val="both"/>
        <w:divId w:val="1547135805"/>
        <w:rPr>
          <w:i/>
          <w:lang w:val="ru-RU"/>
        </w:rPr>
      </w:pPr>
      <w:r w:rsidRPr="00375B58">
        <w:rPr>
          <w:i/>
          <w:lang w:val="ru-RU"/>
        </w:rPr>
        <w:t>Золотой</w:t>
      </w:r>
      <w:r w:rsidRPr="00375B58">
        <w:rPr>
          <w:i/>
          <w:spacing w:val="-2"/>
          <w:lang w:val="ru-RU"/>
        </w:rPr>
        <w:t xml:space="preserve"> </w:t>
      </w:r>
      <w:r w:rsidRPr="00375B58">
        <w:rPr>
          <w:i/>
          <w:lang w:val="ru-RU"/>
        </w:rPr>
        <w:t>век</w:t>
      </w:r>
      <w:r w:rsidRPr="00375B58">
        <w:rPr>
          <w:i/>
          <w:spacing w:val="-2"/>
          <w:lang w:val="ru-RU"/>
        </w:rPr>
        <w:t xml:space="preserve"> </w:t>
      </w:r>
      <w:r w:rsidRPr="00375B58">
        <w:rPr>
          <w:i/>
          <w:lang w:val="ru-RU"/>
        </w:rPr>
        <w:t>русской</w:t>
      </w:r>
      <w:r w:rsidRPr="00375B58">
        <w:rPr>
          <w:i/>
          <w:spacing w:val="-2"/>
          <w:lang w:val="ru-RU"/>
        </w:rPr>
        <w:t xml:space="preserve"> </w:t>
      </w:r>
      <w:r w:rsidRPr="00375B58">
        <w:rPr>
          <w:i/>
          <w:lang w:val="ru-RU"/>
        </w:rPr>
        <w:t>культуры</w:t>
      </w:r>
    </w:p>
    <w:p w:rsidR="00D751B9" w:rsidRPr="00375B58" w:rsidRDefault="00D751B9" w:rsidP="007B4865">
      <w:pPr>
        <w:pStyle w:val="af4"/>
        <w:ind w:right="374" w:firstLine="567"/>
        <w:jc w:val="both"/>
        <w:divId w:val="1547135805"/>
      </w:pPr>
      <w:r w:rsidRPr="00375B58">
        <w:t>Светская</w:t>
      </w:r>
      <w:r w:rsidRPr="00375B58">
        <w:rPr>
          <w:spacing w:val="1"/>
        </w:rPr>
        <w:t xml:space="preserve"> </w:t>
      </w:r>
      <w:r w:rsidRPr="00375B58">
        <w:t>музыка</w:t>
      </w:r>
      <w:r w:rsidRPr="00375B58">
        <w:rPr>
          <w:spacing w:val="1"/>
        </w:rPr>
        <w:t xml:space="preserve"> </w:t>
      </w:r>
      <w:r w:rsidRPr="00375B58">
        <w:t>российского</w:t>
      </w:r>
      <w:r w:rsidRPr="00375B58">
        <w:rPr>
          <w:spacing w:val="1"/>
        </w:rPr>
        <w:t xml:space="preserve"> </w:t>
      </w:r>
      <w:r w:rsidRPr="00375B58">
        <w:t>дворянства</w:t>
      </w:r>
      <w:r w:rsidRPr="00375B58">
        <w:rPr>
          <w:spacing w:val="1"/>
        </w:rPr>
        <w:t xml:space="preserve"> </w:t>
      </w:r>
      <w:r w:rsidRPr="00375B58">
        <w:t>XIX</w:t>
      </w:r>
      <w:r w:rsidRPr="00375B58">
        <w:rPr>
          <w:spacing w:val="1"/>
        </w:rPr>
        <w:t xml:space="preserve"> </w:t>
      </w:r>
      <w:r w:rsidRPr="00375B58">
        <w:t>века:</w:t>
      </w:r>
      <w:r w:rsidRPr="00375B58">
        <w:rPr>
          <w:spacing w:val="1"/>
        </w:rPr>
        <w:t xml:space="preserve"> </w:t>
      </w:r>
      <w:r w:rsidRPr="00375B58">
        <w:t>музыкальные</w:t>
      </w:r>
      <w:r w:rsidRPr="00375B58">
        <w:rPr>
          <w:spacing w:val="1"/>
        </w:rPr>
        <w:t xml:space="preserve"> </w:t>
      </w:r>
      <w:r w:rsidRPr="00375B58">
        <w:t>салоны,</w:t>
      </w:r>
      <w:r w:rsidRPr="00375B58">
        <w:rPr>
          <w:spacing w:val="1"/>
        </w:rPr>
        <w:t xml:space="preserve"> </w:t>
      </w:r>
      <w:r w:rsidRPr="00375B58">
        <w:t>домашнее</w:t>
      </w:r>
      <w:r w:rsidRPr="00375B58">
        <w:rPr>
          <w:spacing w:val="-57"/>
        </w:rPr>
        <w:t xml:space="preserve"> </w:t>
      </w:r>
      <w:r w:rsidRPr="00375B58">
        <w:t>музицирование,</w:t>
      </w:r>
      <w:r w:rsidRPr="00375B58">
        <w:rPr>
          <w:spacing w:val="1"/>
        </w:rPr>
        <w:t xml:space="preserve"> </w:t>
      </w:r>
      <w:r w:rsidRPr="00375B58">
        <w:t>балы,</w:t>
      </w:r>
      <w:r w:rsidRPr="00375B58">
        <w:rPr>
          <w:spacing w:val="1"/>
        </w:rPr>
        <w:t xml:space="preserve"> </w:t>
      </w:r>
      <w:r w:rsidRPr="00375B58">
        <w:t>театры.</w:t>
      </w:r>
      <w:r w:rsidRPr="00375B58">
        <w:rPr>
          <w:spacing w:val="1"/>
        </w:rPr>
        <w:t xml:space="preserve"> </w:t>
      </w:r>
      <w:r w:rsidRPr="00375B58">
        <w:t>Увлечение</w:t>
      </w:r>
      <w:r w:rsidRPr="00375B58">
        <w:rPr>
          <w:spacing w:val="1"/>
        </w:rPr>
        <w:t xml:space="preserve"> </w:t>
      </w:r>
      <w:r w:rsidRPr="00375B58">
        <w:t>западным</w:t>
      </w:r>
      <w:r w:rsidRPr="00375B58">
        <w:rPr>
          <w:spacing w:val="1"/>
        </w:rPr>
        <w:t xml:space="preserve"> </w:t>
      </w:r>
      <w:r w:rsidRPr="00375B58">
        <w:t>искусством,</w:t>
      </w:r>
      <w:r w:rsidRPr="00375B58">
        <w:rPr>
          <w:spacing w:val="1"/>
        </w:rPr>
        <w:t xml:space="preserve"> </w:t>
      </w:r>
      <w:r w:rsidRPr="00375B58">
        <w:t>появление</w:t>
      </w:r>
      <w:r w:rsidRPr="00375B58">
        <w:rPr>
          <w:spacing w:val="1"/>
        </w:rPr>
        <w:t xml:space="preserve"> </w:t>
      </w:r>
      <w:r w:rsidRPr="00375B58">
        <w:t>своих</w:t>
      </w:r>
      <w:r w:rsidRPr="00375B58">
        <w:rPr>
          <w:spacing w:val="1"/>
        </w:rPr>
        <w:t xml:space="preserve"> </w:t>
      </w:r>
      <w:r w:rsidRPr="00375B58">
        <w:t>гениев.</w:t>
      </w:r>
      <w:r w:rsidRPr="00375B58">
        <w:rPr>
          <w:spacing w:val="1"/>
        </w:rPr>
        <w:t xml:space="preserve"> </w:t>
      </w:r>
      <w:r w:rsidRPr="00375B58">
        <w:t>Синтез западно-европейской культуры и русских интонаций, настроений, образов (на примере</w:t>
      </w:r>
      <w:r w:rsidRPr="00375B58">
        <w:rPr>
          <w:spacing w:val="-57"/>
        </w:rPr>
        <w:t xml:space="preserve"> </w:t>
      </w:r>
      <w:r w:rsidRPr="00375B58">
        <w:t>творчества</w:t>
      </w:r>
      <w:r w:rsidRPr="00375B58">
        <w:rPr>
          <w:spacing w:val="-2"/>
        </w:rPr>
        <w:t xml:space="preserve"> </w:t>
      </w:r>
      <w:r w:rsidRPr="00375B58">
        <w:t>М. И.</w:t>
      </w:r>
      <w:r w:rsidRPr="00375B58">
        <w:rPr>
          <w:spacing w:val="-1"/>
        </w:rPr>
        <w:t xml:space="preserve"> </w:t>
      </w:r>
      <w:r w:rsidRPr="00375B58">
        <w:t>Глинки, П. И. Чайковского,</w:t>
      </w:r>
      <w:r w:rsidRPr="00375B58">
        <w:rPr>
          <w:spacing w:val="-1"/>
        </w:rPr>
        <w:t xml:space="preserve"> </w:t>
      </w:r>
      <w:r w:rsidRPr="00375B58">
        <w:t>Н. А.</w:t>
      </w:r>
      <w:r w:rsidRPr="00375B58">
        <w:rPr>
          <w:spacing w:val="-1"/>
        </w:rPr>
        <w:t xml:space="preserve"> </w:t>
      </w:r>
      <w:r w:rsidRPr="00375B58">
        <w:t>Римского-Корсакова</w:t>
      </w:r>
      <w:r w:rsidRPr="00375B58">
        <w:rPr>
          <w:spacing w:val="-2"/>
        </w:rPr>
        <w:t xml:space="preserve"> </w:t>
      </w:r>
      <w:r w:rsidRPr="00375B58">
        <w:t>и</w:t>
      </w:r>
      <w:r w:rsidRPr="00375B58">
        <w:rPr>
          <w:spacing w:val="1"/>
        </w:rPr>
        <w:t xml:space="preserve"> </w:t>
      </w:r>
      <w:r w:rsidRPr="00375B58">
        <w:t>др.).</w:t>
      </w:r>
    </w:p>
    <w:p w:rsidR="00D751B9" w:rsidRPr="00375B58" w:rsidRDefault="00D751B9" w:rsidP="007B4865">
      <w:pPr>
        <w:ind w:firstLine="567"/>
        <w:jc w:val="both"/>
        <w:divId w:val="1547135805"/>
        <w:rPr>
          <w:i/>
          <w:lang w:val="ru-RU"/>
        </w:rPr>
      </w:pPr>
      <w:r w:rsidRPr="00375B58">
        <w:rPr>
          <w:i/>
          <w:lang w:val="ru-RU"/>
        </w:rPr>
        <w:t>История</w:t>
      </w:r>
      <w:r w:rsidRPr="00375B58">
        <w:rPr>
          <w:i/>
          <w:spacing w:val="-4"/>
          <w:lang w:val="ru-RU"/>
        </w:rPr>
        <w:t xml:space="preserve"> </w:t>
      </w:r>
      <w:r w:rsidRPr="00375B58">
        <w:rPr>
          <w:i/>
          <w:lang w:val="ru-RU"/>
        </w:rPr>
        <w:t>страны</w:t>
      </w:r>
      <w:r w:rsidRPr="00375B58">
        <w:rPr>
          <w:i/>
          <w:spacing w:val="-3"/>
          <w:lang w:val="ru-RU"/>
        </w:rPr>
        <w:t xml:space="preserve"> </w:t>
      </w:r>
      <w:r w:rsidRPr="00375B58">
        <w:rPr>
          <w:i/>
          <w:lang w:val="ru-RU"/>
        </w:rPr>
        <w:t>и</w:t>
      </w:r>
      <w:r w:rsidRPr="00375B58">
        <w:rPr>
          <w:i/>
          <w:spacing w:val="-3"/>
          <w:lang w:val="ru-RU"/>
        </w:rPr>
        <w:t xml:space="preserve"> </w:t>
      </w:r>
      <w:r w:rsidRPr="00375B58">
        <w:rPr>
          <w:i/>
          <w:lang w:val="ru-RU"/>
        </w:rPr>
        <w:t>народа</w:t>
      </w:r>
      <w:r w:rsidRPr="00375B58">
        <w:rPr>
          <w:i/>
          <w:spacing w:val="-4"/>
          <w:lang w:val="ru-RU"/>
        </w:rPr>
        <w:t xml:space="preserve"> </w:t>
      </w:r>
      <w:r w:rsidRPr="00375B58">
        <w:rPr>
          <w:i/>
          <w:lang w:val="ru-RU"/>
        </w:rPr>
        <w:t>в</w:t>
      </w:r>
      <w:r w:rsidRPr="00375B58">
        <w:rPr>
          <w:i/>
          <w:spacing w:val="-4"/>
          <w:lang w:val="ru-RU"/>
        </w:rPr>
        <w:t xml:space="preserve"> </w:t>
      </w:r>
      <w:r w:rsidRPr="00375B58">
        <w:rPr>
          <w:i/>
          <w:lang w:val="ru-RU"/>
        </w:rPr>
        <w:t>музыке</w:t>
      </w:r>
      <w:r w:rsidRPr="00375B58">
        <w:rPr>
          <w:i/>
          <w:spacing w:val="-4"/>
          <w:lang w:val="ru-RU"/>
        </w:rPr>
        <w:t xml:space="preserve"> </w:t>
      </w:r>
      <w:r w:rsidRPr="00375B58">
        <w:rPr>
          <w:i/>
          <w:lang w:val="ru-RU"/>
        </w:rPr>
        <w:t>русских</w:t>
      </w:r>
      <w:r w:rsidRPr="00375B58">
        <w:rPr>
          <w:i/>
          <w:spacing w:val="-3"/>
          <w:lang w:val="ru-RU"/>
        </w:rPr>
        <w:t xml:space="preserve"> </w:t>
      </w:r>
      <w:r w:rsidRPr="00375B58">
        <w:rPr>
          <w:i/>
          <w:lang w:val="ru-RU"/>
        </w:rPr>
        <w:t>композиторов</w:t>
      </w:r>
    </w:p>
    <w:p w:rsidR="00D751B9" w:rsidRPr="00375B58" w:rsidRDefault="00D751B9" w:rsidP="007B4865">
      <w:pPr>
        <w:pStyle w:val="af4"/>
        <w:ind w:right="368" w:firstLine="567"/>
        <w:jc w:val="both"/>
        <w:divId w:val="1547135805"/>
      </w:pPr>
      <w:r w:rsidRPr="00375B58">
        <w:t>Образы</w:t>
      </w:r>
      <w:r w:rsidRPr="00375B58">
        <w:rPr>
          <w:spacing w:val="1"/>
        </w:rPr>
        <w:t xml:space="preserve"> </w:t>
      </w:r>
      <w:r w:rsidRPr="00375B58">
        <w:t>народных</w:t>
      </w:r>
      <w:r w:rsidRPr="00375B58">
        <w:rPr>
          <w:spacing w:val="1"/>
        </w:rPr>
        <w:t xml:space="preserve"> </w:t>
      </w:r>
      <w:r w:rsidRPr="00375B58">
        <w:t>героев,</w:t>
      </w:r>
      <w:r w:rsidRPr="00375B58">
        <w:rPr>
          <w:spacing w:val="1"/>
        </w:rPr>
        <w:t xml:space="preserve"> </w:t>
      </w:r>
      <w:r w:rsidRPr="00375B58">
        <w:t>тема</w:t>
      </w:r>
      <w:r w:rsidRPr="00375B58">
        <w:rPr>
          <w:spacing w:val="1"/>
        </w:rPr>
        <w:t xml:space="preserve"> </w:t>
      </w:r>
      <w:r w:rsidRPr="00375B58">
        <w:t>служения</w:t>
      </w:r>
      <w:r w:rsidRPr="00375B58">
        <w:rPr>
          <w:spacing w:val="1"/>
        </w:rPr>
        <w:t xml:space="preserve"> </w:t>
      </w:r>
      <w:r w:rsidRPr="00375B58">
        <w:t>Отечеству</w:t>
      </w:r>
      <w:r w:rsidRPr="00375B58">
        <w:rPr>
          <w:spacing w:val="1"/>
        </w:rPr>
        <w:t xml:space="preserve"> </w:t>
      </w:r>
      <w:r w:rsidRPr="00375B58">
        <w:t>в</w:t>
      </w:r>
      <w:r w:rsidRPr="00375B58">
        <w:rPr>
          <w:spacing w:val="1"/>
        </w:rPr>
        <w:t xml:space="preserve"> </w:t>
      </w:r>
      <w:r w:rsidRPr="00375B58">
        <w:t>крупных</w:t>
      </w:r>
      <w:r w:rsidRPr="00375B58">
        <w:rPr>
          <w:spacing w:val="1"/>
        </w:rPr>
        <w:t xml:space="preserve"> </w:t>
      </w:r>
      <w:r w:rsidRPr="00375B58">
        <w:t>театральных</w:t>
      </w:r>
      <w:r w:rsidRPr="00375B58">
        <w:rPr>
          <w:spacing w:val="1"/>
        </w:rPr>
        <w:t xml:space="preserve"> </w:t>
      </w:r>
      <w:r w:rsidRPr="00375B58">
        <w:t>и</w:t>
      </w:r>
      <w:r w:rsidRPr="00375B58">
        <w:rPr>
          <w:spacing w:val="1"/>
        </w:rPr>
        <w:t xml:space="preserve"> </w:t>
      </w:r>
      <w:r w:rsidRPr="00375B58">
        <w:t>симфонических</w:t>
      </w:r>
      <w:r w:rsidRPr="00375B58">
        <w:rPr>
          <w:spacing w:val="61"/>
        </w:rPr>
        <w:t xml:space="preserve"> </w:t>
      </w:r>
      <w:r w:rsidRPr="00375B58">
        <w:t>произведениях</w:t>
      </w:r>
      <w:r w:rsidRPr="00375B58">
        <w:rPr>
          <w:spacing w:val="61"/>
        </w:rPr>
        <w:t xml:space="preserve"> </w:t>
      </w:r>
      <w:r w:rsidRPr="00375B58">
        <w:t>русских</w:t>
      </w:r>
      <w:r w:rsidRPr="00375B58">
        <w:rPr>
          <w:spacing w:val="61"/>
        </w:rPr>
        <w:t xml:space="preserve"> </w:t>
      </w:r>
      <w:r w:rsidRPr="00375B58">
        <w:t>композиторов</w:t>
      </w:r>
      <w:r w:rsidRPr="00375B58">
        <w:rPr>
          <w:spacing w:val="61"/>
        </w:rPr>
        <w:t xml:space="preserve"> </w:t>
      </w:r>
      <w:r w:rsidRPr="00375B58">
        <w:t>(на</w:t>
      </w:r>
      <w:r w:rsidRPr="00375B58">
        <w:rPr>
          <w:spacing w:val="61"/>
        </w:rPr>
        <w:t xml:space="preserve"> </w:t>
      </w:r>
      <w:r w:rsidRPr="00375B58">
        <w:t>примере</w:t>
      </w:r>
      <w:r w:rsidRPr="00375B58">
        <w:rPr>
          <w:spacing w:val="61"/>
        </w:rPr>
        <w:t xml:space="preserve"> </w:t>
      </w:r>
      <w:r w:rsidRPr="00375B58">
        <w:t>сочинений</w:t>
      </w:r>
      <w:r w:rsidRPr="00375B58">
        <w:rPr>
          <w:spacing w:val="1"/>
        </w:rPr>
        <w:t xml:space="preserve"> </w:t>
      </w:r>
      <w:r w:rsidRPr="00375B58">
        <w:t>композиторов</w:t>
      </w:r>
      <w:r w:rsidRPr="00375B58">
        <w:rPr>
          <w:spacing w:val="-2"/>
        </w:rPr>
        <w:t xml:space="preserve"> </w:t>
      </w:r>
      <w:r w:rsidRPr="00375B58">
        <w:t>—</w:t>
      </w:r>
      <w:r w:rsidRPr="00375B58">
        <w:rPr>
          <w:spacing w:val="-1"/>
        </w:rPr>
        <w:t xml:space="preserve"> </w:t>
      </w:r>
      <w:r w:rsidRPr="00375B58">
        <w:t>членов</w:t>
      </w:r>
      <w:r w:rsidRPr="00375B58">
        <w:rPr>
          <w:spacing w:val="3"/>
        </w:rPr>
        <w:t xml:space="preserve"> </w:t>
      </w:r>
      <w:r w:rsidRPr="00375B58">
        <w:t>«Могучей</w:t>
      </w:r>
      <w:r w:rsidRPr="00375B58">
        <w:rPr>
          <w:spacing w:val="-2"/>
        </w:rPr>
        <w:t xml:space="preserve"> </w:t>
      </w:r>
      <w:r w:rsidRPr="00375B58">
        <w:t>кучки»,</w:t>
      </w:r>
      <w:r w:rsidRPr="00375B58">
        <w:rPr>
          <w:spacing w:val="-1"/>
        </w:rPr>
        <w:t xml:space="preserve"> </w:t>
      </w:r>
      <w:r w:rsidRPr="00375B58">
        <w:t>С.</w:t>
      </w:r>
      <w:r w:rsidRPr="00375B58">
        <w:rPr>
          <w:spacing w:val="4"/>
        </w:rPr>
        <w:t xml:space="preserve"> </w:t>
      </w:r>
      <w:r w:rsidRPr="00375B58">
        <w:t>С.</w:t>
      </w:r>
      <w:r w:rsidRPr="00375B58">
        <w:rPr>
          <w:spacing w:val="-2"/>
        </w:rPr>
        <w:t xml:space="preserve"> </w:t>
      </w:r>
      <w:r w:rsidRPr="00375B58">
        <w:t>Прокофьева,</w:t>
      </w:r>
      <w:r w:rsidRPr="00375B58">
        <w:rPr>
          <w:spacing w:val="-1"/>
        </w:rPr>
        <w:t xml:space="preserve"> </w:t>
      </w:r>
      <w:r w:rsidRPr="00375B58">
        <w:t>Г. В.</w:t>
      </w:r>
      <w:r w:rsidRPr="00375B58">
        <w:rPr>
          <w:spacing w:val="-1"/>
        </w:rPr>
        <w:t xml:space="preserve"> </w:t>
      </w:r>
      <w:r w:rsidRPr="00375B58">
        <w:t>Свиридова</w:t>
      </w:r>
      <w:r w:rsidRPr="00375B58">
        <w:rPr>
          <w:spacing w:val="-4"/>
        </w:rPr>
        <w:t xml:space="preserve"> </w:t>
      </w:r>
      <w:r w:rsidRPr="00375B58">
        <w:t>и</w:t>
      </w:r>
      <w:r w:rsidRPr="00375B58">
        <w:rPr>
          <w:spacing w:val="1"/>
        </w:rPr>
        <w:t xml:space="preserve"> </w:t>
      </w:r>
      <w:r w:rsidRPr="00375B58">
        <w:t>др.).</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”Жанры</w:t>
      </w:r>
      <w:r w:rsidRPr="00375B58">
        <w:rPr>
          <w:spacing w:val="-2"/>
        </w:rPr>
        <w:t xml:space="preserve"> </w:t>
      </w:r>
      <w:r w:rsidRPr="00375B58">
        <w:t>музыкального</w:t>
      </w:r>
      <w:r w:rsidRPr="00375B58">
        <w:rPr>
          <w:spacing w:val="-1"/>
        </w:rPr>
        <w:t xml:space="preserve"> </w:t>
      </w:r>
      <w:r w:rsidRPr="00375B58">
        <w:t>искусства”</w:t>
      </w:r>
    </w:p>
    <w:p w:rsidR="00D751B9" w:rsidRPr="00375B58" w:rsidRDefault="00D751B9" w:rsidP="007B4865">
      <w:pPr>
        <w:spacing w:line="274" w:lineRule="exact"/>
        <w:ind w:firstLine="567"/>
        <w:jc w:val="both"/>
        <w:divId w:val="1547135805"/>
        <w:rPr>
          <w:i/>
          <w:lang w:val="ru-RU"/>
        </w:rPr>
      </w:pPr>
      <w:r w:rsidRPr="00375B58">
        <w:rPr>
          <w:i/>
          <w:lang w:val="ru-RU"/>
        </w:rPr>
        <w:t>Камерная</w:t>
      </w:r>
      <w:r w:rsidRPr="00375B58">
        <w:rPr>
          <w:i/>
          <w:spacing w:val="-4"/>
          <w:lang w:val="ru-RU"/>
        </w:rPr>
        <w:t xml:space="preserve"> </w:t>
      </w:r>
      <w:r w:rsidRPr="00375B58">
        <w:rPr>
          <w:i/>
          <w:lang w:val="ru-RU"/>
        </w:rPr>
        <w:t>музыка</w:t>
      </w:r>
    </w:p>
    <w:p w:rsidR="00D751B9" w:rsidRPr="00375B58" w:rsidRDefault="00D751B9" w:rsidP="007B4865">
      <w:pPr>
        <w:pStyle w:val="af4"/>
        <w:ind w:firstLine="567"/>
        <w:jc w:val="both"/>
        <w:divId w:val="1547135805"/>
      </w:pPr>
      <w:r w:rsidRPr="00375B58">
        <w:t>Жанры</w:t>
      </w:r>
      <w:r w:rsidRPr="00375B58">
        <w:rPr>
          <w:spacing w:val="31"/>
        </w:rPr>
        <w:t xml:space="preserve"> </w:t>
      </w:r>
      <w:r w:rsidRPr="00375B58">
        <w:t>камерной</w:t>
      </w:r>
      <w:r w:rsidRPr="00375B58">
        <w:rPr>
          <w:spacing w:val="32"/>
        </w:rPr>
        <w:t xml:space="preserve"> </w:t>
      </w:r>
      <w:r w:rsidRPr="00375B58">
        <w:t>вокальной</w:t>
      </w:r>
      <w:r w:rsidRPr="00375B58">
        <w:rPr>
          <w:spacing w:val="30"/>
        </w:rPr>
        <w:t xml:space="preserve"> </w:t>
      </w:r>
      <w:r w:rsidRPr="00375B58">
        <w:t>музыки</w:t>
      </w:r>
      <w:r w:rsidRPr="00375B58">
        <w:rPr>
          <w:spacing w:val="34"/>
        </w:rPr>
        <w:t xml:space="preserve"> </w:t>
      </w:r>
      <w:r w:rsidRPr="00375B58">
        <w:t>(песня,</w:t>
      </w:r>
      <w:r w:rsidRPr="00375B58">
        <w:rPr>
          <w:spacing w:val="31"/>
        </w:rPr>
        <w:t xml:space="preserve"> </w:t>
      </w:r>
      <w:r w:rsidRPr="00375B58">
        <w:t>романс,</w:t>
      </w:r>
      <w:r w:rsidRPr="00375B58">
        <w:rPr>
          <w:spacing w:val="31"/>
        </w:rPr>
        <w:t xml:space="preserve"> </w:t>
      </w:r>
      <w:r w:rsidRPr="00375B58">
        <w:t>вокализ</w:t>
      </w:r>
      <w:r w:rsidRPr="00375B58">
        <w:rPr>
          <w:spacing w:val="32"/>
        </w:rPr>
        <w:t xml:space="preserve"> </w:t>
      </w:r>
      <w:r w:rsidRPr="00375B58">
        <w:t>и</w:t>
      </w:r>
      <w:r w:rsidRPr="00375B58">
        <w:rPr>
          <w:spacing w:val="31"/>
        </w:rPr>
        <w:t xml:space="preserve"> </w:t>
      </w:r>
      <w:r w:rsidRPr="00375B58">
        <w:t>др.).</w:t>
      </w:r>
      <w:r w:rsidRPr="00375B58">
        <w:rPr>
          <w:spacing w:val="31"/>
        </w:rPr>
        <w:t xml:space="preserve"> </w:t>
      </w:r>
      <w:r w:rsidRPr="00375B58">
        <w:t>Инструментальная</w:t>
      </w:r>
      <w:r w:rsidRPr="00375B58">
        <w:rPr>
          <w:spacing w:val="-57"/>
        </w:rPr>
        <w:t xml:space="preserve"> </w:t>
      </w:r>
      <w:r w:rsidRPr="00375B58">
        <w:t>миниатюра</w:t>
      </w:r>
      <w:r w:rsidRPr="00375B58">
        <w:rPr>
          <w:spacing w:val="-2"/>
        </w:rPr>
        <w:t xml:space="preserve"> </w:t>
      </w:r>
      <w:r w:rsidRPr="00375B58">
        <w:t>(вальс, ноктюрн, прелюдия, каприс</w:t>
      </w:r>
      <w:r w:rsidRPr="00375B58">
        <w:rPr>
          <w:spacing w:val="-1"/>
        </w:rPr>
        <w:t xml:space="preserve"> </w:t>
      </w:r>
      <w:r w:rsidRPr="00375B58">
        <w:t>и др.).</w:t>
      </w:r>
    </w:p>
    <w:p w:rsidR="00D751B9" w:rsidRPr="00375B58" w:rsidRDefault="00D751B9" w:rsidP="007B4865">
      <w:pPr>
        <w:pStyle w:val="af4"/>
        <w:spacing w:before="1"/>
        <w:ind w:firstLine="567"/>
        <w:jc w:val="both"/>
        <w:divId w:val="1547135805"/>
      </w:pPr>
      <w:r w:rsidRPr="00375B58">
        <w:t>Одночастная,</w:t>
      </w:r>
      <w:r w:rsidRPr="00375B58">
        <w:rPr>
          <w:spacing w:val="-4"/>
        </w:rPr>
        <w:t xml:space="preserve"> </w:t>
      </w:r>
      <w:r w:rsidRPr="00375B58">
        <w:t>двухчастная,</w:t>
      </w:r>
      <w:r w:rsidRPr="00375B58">
        <w:rPr>
          <w:spacing w:val="-4"/>
        </w:rPr>
        <w:t xml:space="preserve"> </w:t>
      </w:r>
      <w:r w:rsidRPr="00375B58">
        <w:t>трёхчастная</w:t>
      </w:r>
      <w:r w:rsidRPr="00375B58">
        <w:rPr>
          <w:spacing w:val="-3"/>
        </w:rPr>
        <w:t xml:space="preserve"> </w:t>
      </w:r>
      <w:r w:rsidRPr="00375B58">
        <w:t>репризная</w:t>
      </w:r>
      <w:r w:rsidRPr="00375B58">
        <w:rPr>
          <w:spacing w:val="-4"/>
        </w:rPr>
        <w:t xml:space="preserve"> </w:t>
      </w:r>
      <w:r w:rsidRPr="00375B58">
        <w:t>форма.</w:t>
      </w:r>
      <w:r w:rsidRPr="00375B58">
        <w:rPr>
          <w:spacing w:val="-3"/>
        </w:rPr>
        <w:t xml:space="preserve"> </w:t>
      </w:r>
      <w:r w:rsidRPr="00375B58">
        <w:t>Куплетная</w:t>
      </w:r>
      <w:r w:rsidRPr="00375B58">
        <w:rPr>
          <w:spacing w:val="-2"/>
        </w:rPr>
        <w:t xml:space="preserve"> </w:t>
      </w:r>
      <w:r w:rsidRPr="00375B58">
        <w:t>форма.</w:t>
      </w:r>
    </w:p>
    <w:p w:rsidR="00D751B9" w:rsidRPr="00375B58" w:rsidRDefault="00D751B9" w:rsidP="007B4865">
      <w:pPr>
        <w:ind w:firstLine="567"/>
        <w:jc w:val="both"/>
        <w:divId w:val="1547135805"/>
        <w:rPr>
          <w:i/>
          <w:lang w:val="ru-RU"/>
        </w:rPr>
      </w:pPr>
      <w:r w:rsidRPr="00375B58">
        <w:rPr>
          <w:i/>
          <w:lang w:val="ru-RU"/>
        </w:rPr>
        <w:t>Циклические</w:t>
      </w:r>
      <w:r w:rsidRPr="00375B58">
        <w:rPr>
          <w:i/>
          <w:spacing w:val="-2"/>
          <w:lang w:val="ru-RU"/>
        </w:rPr>
        <w:t xml:space="preserve"> </w:t>
      </w:r>
      <w:r w:rsidRPr="00375B58">
        <w:rPr>
          <w:i/>
          <w:lang w:val="ru-RU"/>
        </w:rPr>
        <w:t>формы</w:t>
      </w:r>
      <w:r w:rsidRPr="00375B58">
        <w:rPr>
          <w:i/>
          <w:spacing w:val="-1"/>
          <w:lang w:val="ru-RU"/>
        </w:rPr>
        <w:t xml:space="preserve"> </w:t>
      </w:r>
      <w:r w:rsidRPr="00375B58">
        <w:rPr>
          <w:i/>
          <w:lang w:val="ru-RU"/>
        </w:rPr>
        <w:t>и</w:t>
      </w:r>
      <w:r w:rsidRPr="00375B58">
        <w:rPr>
          <w:i/>
          <w:spacing w:val="-2"/>
          <w:lang w:val="ru-RU"/>
        </w:rPr>
        <w:t xml:space="preserve"> </w:t>
      </w:r>
      <w:r w:rsidRPr="00375B58">
        <w:rPr>
          <w:i/>
          <w:lang w:val="ru-RU"/>
        </w:rPr>
        <w:t>жанры</w:t>
      </w:r>
    </w:p>
    <w:p w:rsidR="00D751B9" w:rsidRPr="00375B58" w:rsidRDefault="00D751B9" w:rsidP="007B4865">
      <w:pPr>
        <w:pStyle w:val="af4"/>
        <w:ind w:right="3726" w:firstLine="567"/>
        <w:jc w:val="both"/>
        <w:divId w:val="1547135805"/>
      </w:pPr>
      <w:r w:rsidRPr="00375B58">
        <w:t>Сюита, цикл миниатюр (вокальных, инструментальных).</w:t>
      </w:r>
      <w:r w:rsidRPr="00375B58">
        <w:rPr>
          <w:spacing w:val="-57"/>
        </w:rPr>
        <w:t xml:space="preserve"> </w:t>
      </w:r>
      <w:r w:rsidRPr="00375B58">
        <w:t>Принцип</w:t>
      </w:r>
      <w:r w:rsidRPr="00375B58">
        <w:rPr>
          <w:spacing w:val="-3"/>
        </w:rPr>
        <w:t xml:space="preserve"> </w:t>
      </w:r>
      <w:r w:rsidRPr="00375B58">
        <w:t>контраста.</w:t>
      </w:r>
    </w:p>
    <w:p w:rsidR="00D751B9" w:rsidRPr="00375B58" w:rsidRDefault="00D751B9" w:rsidP="007B4865">
      <w:pPr>
        <w:pStyle w:val="af4"/>
        <w:ind w:firstLine="567"/>
        <w:jc w:val="both"/>
        <w:divId w:val="1547135805"/>
      </w:pPr>
      <w:r w:rsidRPr="00375B58">
        <w:t>Прелюдия</w:t>
      </w:r>
      <w:r w:rsidRPr="00375B58">
        <w:rPr>
          <w:spacing w:val="-4"/>
        </w:rPr>
        <w:t xml:space="preserve"> </w:t>
      </w:r>
      <w:r w:rsidRPr="00375B58">
        <w:t>и</w:t>
      </w:r>
      <w:r w:rsidRPr="00375B58">
        <w:rPr>
          <w:spacing w:val="-3"/>
        </w:rPr>
        <w:t xml:space="preserve"> </w:t>
      </w:r>
      <w:r w:rsidRPr="00375B58">
        <w:t>фуга.</w:t>
      </w:r>
    </w:p>
    <w:p w:rsidR="00D751B9" w:rsidRPr="00375B58" w:rsidRDefault="00D751B9" w:rsidP="007B4865">
      <w:pPr>
        <w:pStyle w:val="af4"/>
        <w:ind w:firstLine="567"/>
        <w:jc w:val="both"/>
        <w:divId w:val="1547135805"/>
      </w:pPr>
      <w:r w:rsidRPr="00375B58">
        <w:t>Соната,</w:t>
      </w:r>
      <w:r w:rsidRPr="00375B58">
        <w:rPr>
          <w:spacing w:val="37"/>
        </w:rPr>
        <w:t xml:space="preserve"> </w:t>
      </w:r>
      <w:r w:rsidRPr="00375B58">
        <w:t>концерт:</w:t>
      </w:r>
      <w:r w:rsidRPr="00375B58">
        <w:rPr>
          <w:spacing w:val="39"/>
        </w:rPr>
        <w:t xml:space="preserve"> </w:t>
      </w:r>
      <w:r w:rsidRPr="00375B58">
        <w:t>трёхчастная</w:t>
      </w:r>
      <w:r w:rsidRPr="00375B58">
        <w:rPr>
          <w:spacing w:val="38"/>
        </w:rPr>
        <w:t xml:space="preserve"> </w:t>
      </w:r>
      <w:r w:rsidRPr="00375B58">
        <w:t>форма,</w:t>
      </w:r>
      <w:r w:rsidRPr="00375B58">
        <w:rPr>
          <w:spacing w:val="37"/>
        </w:rPr>
        <w:t xml:space="preserve"> </w:t>
      </w:r>
      <w:r w:rsidRPr="00375B58">
        <w:t>контраст</w:t>
      </w:r>
      <w:r w:rsidRPr="00375B58">
        <w:rPr>
          <w:spacing w:val="39"/>
        </w:rPr>
        <w:t xml:space="preserve"> </w:t>
      </w:r>
      <w:r w:rsidRPr="00375B58">
        <w:t>основных</w:t>
      </w:r>
      <w:r w:rsidRPr="00375B58">
        <w:rPr>
          <w:spacing w:val="40"/>
        </w:rPr>
        <w:t xml:space="preserve"> </w:t>
      </w:r>
      <w:r w:rsidRPr="00375B58">
        <w:t>тем,</w:t>
      </w:r>
      <w:r w:rsidRPr="00375B58">
        <w:rPr>
          <w:spacing w:val="37"/>
        </w:rPr>
        <w:t xml:space="preserve"> </w:t>
      </w:r>
      <w:r w:rsidRPr="00375B58">
        <w:t>разработочный</w:t>
      </w:r>
      <w:r w:rsidRPr="00375B58">
        <w:rPr>
          <w:spacing w:val="39"/>
        </w:rPr>
        <w:t xml:space="preserve"> </w:t>
      </w:r>
      <w:r w:rsidRPr="00375B58">
        <w:t>принцип</w:t>
      </w:r>
      <w:r w:rsidRPr="00375B58">
        <w:rPr>
          <w:spacing w:val="-57"/>
        </w:rPr>
        <w:t xml:space="preserve"> </w:t>
      </w:r>
      <w:r w:rsidRPr="00375B58">
        <w:t>развития.</w:t>
      </w:r>
    </w:p>
    <w:p w:rsidR="00D751B9" w:rsidRPr="00375B58" w:rsidRDefault="00D751B9" w:rsidP="007B4865">
      <w:pPr>
        <w:spacing w:before="166"/>
        <w:ind w:firstLine="567"/>
        <w:jc w:val="both"/>
        <w:divId w:val="1547135805"/>
        <w:rPr>
          <w:b/>
          <w:lang w:val="ru-RU"/>
        </w:rPr>
      </w:pPr>
      <w:r w:rsidRPr="00375B58">
        <w:rPr>
          <w:b/>
          <w:lang w:val="ru-RU"/>
        </w:rPr>
        <w:t>7</w:t>
      </w:r>
      <w:r w:rsidRPr="00375B58">
        <w:rPr>
          <w:b/>
          <w:spacing w:val="-1"/>
          <w:lang w:val="ru-RU"/>
        </w:rPr>
        <w:t xml:space="preserve"> </w:t>
      </w:r>
      <w:r w:rsidRPr="00375B58">
        <w:rPr>
          <w:b/>
          <w:lang w:val="ru-RU"/>
        </w:rPr>
        <w:t>класс</w:t>
      </w:r>
    </w:p>
    <w:p w:rsidR="00D751B9" w:rsidRPr="00375B58" w:rsidRDefault="00D751B9" w:rsidP="007B4865">
      <w:pPr>
        <w:spacing w:line="274" w:lineRule="exact"/>
        <w:ind w:firstLine="567"/>
        <w:jc w:val="both"/>
        <w:divId w:val="1547135805"/>
        <w:rPr>
          <w:b/>
          <w:lang w:val="ru-RU"/>
        </w:rPr>
      </w:pPr>
      <w:r w:rsidRPr="00375B58">
        <w:rPr>
          <w:b/>
          <w:lang w:val="ru-RU"/>
        </w:rPr>
        <w:t>Модуль</w:t>
      </w:r>
      <w:r w:rsidRPr="00375B58">
        <w:rPr>
          <w:b/>
          <w:spacing w:val="-1"/>
          <w:lang w:val="ru-RU"/>
        </w:rPr>
        <w:t xml:space="preserve"> </w:t>
      </w:r>
      <w:r w:rsidRPr="00375B58">
        <w:rPr>
          <w:b/>
          <w:lang w:val="ru-RU"/>
        </w:rPr>
        <w:t>”Музыка народов</w:t>
      </w:r>
      <w:r w:rsidRPr="00375B58">
        <w:rPr>
          <w:b/>
          <w:spacing w:val="-1"/>
          <w:lang w:val="ru-RU"/>
        </w:rPr>
        <w:t xml:space="preserve"> </w:t>
      </w:r>
      <w:r w:rsidRPr="00375B58">
        <w:rPr>
          <w:b/>
          <w:lang w:val="ru-RU"/>
        </w:rPr>
        <w:t>мира”</w:t>
      </w:r>
    </w:p>
    <w:p w:rsidR="00D751B9" w:rsidRPr="00375B58" w:rsidRDefault="00D751B9" w:rsidP="007B4865">
      <w:pPr>
        <w:spacing w:line="274" w:lineRule="exact"/>
        <w:ind w:firstLine="567"/>
        <w:jc w:val="both"/>
        <w:divId w:val="1547135805"/>
        <w:rPr>
          <w:i/>
          <w:lang w:val="ru-RU"/>
        </w:rPr>
      </w:pPr>
      <w:r w:rsidRPr="00375B58">
        <w:rPr>
          <w:i/>
          <w:lang w:val="ru-RU"/>
        </w:rPr>
        <w:t>Музыка</w:t>
      </w:r>
      <w:r w:rsidRPr="00375B58">
        <w:rPr>
          <w:i/>
          <w:spacing w:val="-4"/>
          <w:lang w:val="ru-RU"/>
        </w:rPr>
        <w:t xml:space="preserve"> </w:t>
      </w:r>
      <w:r w:rsidRPr="00375B58">
        <w:rPr>
          <w:i/>
          <w:lang w:val="ru-RU"/>
        </w:rPr>
        <w:t>—</w:t>
      </w:r>
      <w:r w:rsidRPr="00375B58">
        <w:rPr>
          <w:i/>
          <w:spacing w:val="-3"/>
          <w:lang w:val="ru-RU"/>
        </w:rPr>
        <w:t xml:space="preserve"> </w:t>
      </w:r>
      <w:r w:rsidRPr="00375B58">
        <w:rPr>
          <w:i/>
          <w:lang w:val="ru-RU"/>
        </w:rPr>
        <w:t>древнейший</w:t>
      </w:r>
      <w:r w:rsidRPr="00375B58">
        <w:rPr>
          <w:i/>
          <w:spacing w:val="-2"/>
          <w:lang w:val="ru-RU"/>
        </w:rPr>
        <w:t xml:space="preserve"> </w:t>
      </w:r>
      <w:r w:rsidRPr="00375B58">
        <w:rPr>
          <w:i/>
          <w:lang w:val="ru-RU"/>
        </w:rPr>
        <w:t>язык</w:t>
      </w:r>
      <w:r w:rsidRPr="00375B58">
        <w:rPr>
          <w:i/>
          <w:spacing w:val="-3"/>
          <w:lang w:val="ru-RU"/>
        </w:rPr>
        <w:t xml:space="preserve"> </w:t>
      </w:r>
      <w:r w:rsidRPr="00375B58">
        <w:rPr>
          <w:i/>
          <w:lang w:val="ru-RU"/>
        </w:rPr>
        <w:t>человечества</w:t>
      </w:r>
    </w:p>
    <w:p w:rsidR="00D751B9" w:rsidRPr="00375B58" w:rsidRDefault="00D751B9" w:rsidP="007B4865">
      <w:pPr>
        <w:pStyle w:val="af4"/>
        <w:spacing w:before="79"/>
        <w:ind w:firstLine="567"/>
        <w:jc w:val="both"/>
        <w:divId w:val="1547135805"/>
      </w:pPr>
      <w:r w:rsidRPr="00375B58">
        <w:lastRenderedPageBreak/>
        <w:t>Археологические</w:t>
      </w:r>
      <w:r w:rsidRPr="00375B58">
        <w:rPr>
          <w:spacing w:val="-4"/>
        </w:rPr>
        <w:t xml:space="preserve"> </w:t>
      </w:r>
      <w:r w:rsidRPr="00375B58">
        <w:t>находки,</w:t>
      </w:r>
      <w:r w:rsidRPr="00375B58">
        <w:rPr>
          <w:spacing w:val="-3"/>
        </w:rPr>
        <w:t xml:space="preserve"> </w:t>
      </w:r>
      <w:r w:rsidRPr="00375B58">
        <w:t>легенды</w:t>
      </w:r>
      <w:r w:rsidRPr="00375B58">
        <w:rPr>
          <w:spacing w:val="-2"/>
        </w:rPr>
        <w:t xml:space="preserve"> </w:t>
      </w:r>
      <w:r w:rsidRPr="00375B58">
        <w:t>и</w:t>
      </w:r>
      <w:r w:rsidRPr="00375B58">
        <w:rPr>
          <w:spacing w:val="-3"/>
        </w:rPr>
        <w:t xml:space="preserve"> </w:t>
      </w:r>
      <w:r w:rsidRPr="00375B58">
        <w:t>сказания</w:t>
      </w:r>
      <w:r w:rsidRPr="00375B58">
        <w:rPr>
          <w:spacing w:val="-6"/>
        </w:rPr>
        <w:t xml:space="preserve"> </w:t>
      </w:r>
      <w:r w:rsidRPr="00375B58">
        <w:t>о</w:t>
      </w:r>
      <w:r w:rsidRPr="00375B58">
        <w:rPr>
          <w:spacing w:val="-2"/>
        </w:rPr>
        <w:t xml:space="preserve"> </w:t>
      </w:r>
      <w:r w:rsidRPr="00375B58">
        <w:t>музыке</w:t>
      </w:r>
      <w:r w:rsidRPr="00375B58">
        <w:rPr>
          <w:spacing w:val="-3"/>
        </w:rPr>
        <w:t xml:space="preserve"> </w:t>
      </w:r>
      <w:r w:rsidRPr="00375B58">
        <w:t>древних.</w:t>
      </w:r>
    </w:p>
    <w:p w:rsidR="00D751B9" w:rsidRPr="00375B58" w:rsidRDefault="00D751B9" w:rsidP="007B4865">
      <w:pPr>
        <w:pStyle w:val="af4"/>
        <w:ind w:firstLine="567"/>
        <w:jc w:val="both"/>
        <w:divId w:val="1547135805"/>
      </w:pPr>
      <w:r w:rsidRPr="00375B58">
        <w:t>Древняя</w:t>
      </w:r>
      <w:r w:rsidRPr="00375B58">
        <w:rPr>
          <w:spacing w:val="8"/>
        </w:rPr>
        <w:t xml:space="preserve"> </w:t>
      </w:r>
      <w:r w:rsidRPr="00375B58">
        <w:t>Греция</w:t>
      </w:r>
      <w:r w:rsidRPr="00375B58">
        <w:rPr>
          <w:spacing w:val="-1"/>
        </w:rPr>
        <w:t xml:space="preserve"> </w:t>
      </w:r>
      <w:r w:rsidRPr="00375B58">
        <w:t>—</w:t>
      </w:r>
      <w:r w:rsidRPr="00375B58">
        <w:rPr>
          <w:spacing w:val="9"/>
        </w:rPr>
        <w:t xml:space="preserve"> </w:t>
      </w:r>
      <w:r w:rsidRPr="00375B58">
        <w:t>колыбель</w:t>
      </w:r>
      <w:r w:rsidRPr="00375B58">
        <w:rPr>
          <w:spacing w:val="10"/>
        </w:rPr>
        <w:t xml:space="preserve"> </w:t>
      </w:r>
      <w:r w:rsidRPr="00375B58">
        <w:t>европейской</w:t>
      </w:r>
      <w:r w:rsidRPr="00375B58">
        <w:rPr>
          <w:spacing w:val="10"/>
        </w:rPr>
        <w:t xml:space="preserve"> </w:t>
      </w:r>
      <w:r w:rsidRPr="00375B58">
        <w:t>культуры</w:t>
      </w:r>
      <w:r w:rsidRPr="00375B58">
        <w:rPr>
          <w:spacing w:val="9"/>
        </w:rPr>
        <w:t xml:space="preserve"> </w:t>
      </w:r>
      <w:r w:rsidRPr="00375B58">
        <w:t>(театр,</w:t>
      </w:r>
      <w:r w:rsidRPr="00375B58">
        <w:rPr>
          <w:spacing w:val="10"/>
        </w:rPr>
        <w:t xml:space="preserve"> </w:t>
      </w:r>
      <w:r w:rsidRPr="00375B58">
        <w:t>хор,</w:t>
      </w:r>
      <w:r w:rsidRPr="00375B58">
        <w:rPr>
          <w:spacing w:val="13"/>
        </w:rPr>
        <w:t xml:space="preserve"> </w:t>
      </w:r>
      <w:r w:rsidRPr="00375B58">
        <w:t>оркестр,</w:t>
      </w:r>
      <w:r w:rsidRPr="00375B58">
        <w:rPr>
          <w:spacing w:val="10"/>
        </w:rPr>
        <w:t xml:space="preserve"> </w:t>
      </w:r>
      <w:r w:rsidRPr="00375B58">
        <w:t>лады,</w:t>
      </w:r>
      <w:r w:rsidRPr="00375B58">
        <w:rPr>
          <w:spacing w:val="14"/>
        </w:rPr>
        <w:t xml:space="preserve"> </w:t>
      </w:r>
      <w:r w:rsidRPr="00375B58">
        <w:t>учение</w:t>
      </w:r>
      <w:r w:rsidRPr="00375B58">
        <w:rPr>
          <w:spacing w:val="8"/>
        </w:rPr>
        <w:t xml:space="preserve"> </w:t>
      </w:r>
      <w:r w:rsidRPr="00375B58">
        <w:t>о</w:t>
      </w:r>
      <w:r w:rsidRPr="00375B58">
        <w:rPr>
          <w:spacing w:val="-57"/>
        </w:rPr>
        <w:t xml:space="preserve"> </w:t>
      </w:r>
      <w:r w:rsidRPr="00375B58">
        <w:t>гармонии</w:t>
      </w:r>
      <w:r w:rsidRPr="00375B58">
        <w:rPr>
          <w:spacing w:val="-1"/>
        </w:rPr>
        <w:t xml:space="preserve"> </w:t>
      </w:r>
      <w:r w:rsidRPr="00375B58">
        <w:t>и др.).</w:t>
      </w:r>
    </w:p>
    <w:p w:rsidR="00D751B9" w:rsidRPr="00375B58" w:rsidRDefault="00D751B9" w:rsidP="007B4865">
      <w:pPr>
        <w:ind w:firstLine="567"/>
        <w:jc w:val="both"/>
        <w:divId w:val="1547135805"/>
        <w:rPr>
          <w:i/>
          <w:lang w:val="ru-RU"/>
        </w:rPr>
      </w:pPr>
      <w:r w:rsidRPr="00375B58">
        <w:rPr>
          <w:i/>
          <w:lang w:val="ru-RU"/>
        </w:rPr>
        <w:t>Музыкальный</w:t>
      </w:r>
      <w:r w:rsidRPr="00375B58">
        <w:rPr>
          <w:i/>
          <w:spacing w:val="-3"/>
          <w:lang w:val="ru-RU"/>
        </w:rPr>
        <w:t xml:space="preserve"> </w:t>
      </w:r>
      <w:r w:rsidRPr="00375B58">
        <w:rPr>
          <w:i/>
          <w:lang w:val="ru-RU"/>
        </w:rPr>
        <w:t>фольклор</w:t>
      </w:r>
      <w:r w:rsidRPr="00375B58">
        <w:rPr>
          <w:i/>
          <w:spacing w:val="-5"/>
          <w:lang w:val="ru-RU"/>
        </w:rPr>
        <w:t xml:space="preserve"> </w:t>
      </w:r>
      <w:r w:rsidRPr="00375B58">
        <w:rPr>
          <w:i/>
          <w:lang w:val="ru-RU"/>
        </w:rPr>
        <w:t>народов</w:t>
      </w:r>
      <w:r w:rsidRPr="00375B58">
        <w:rPr>
          <w:i/>
          <w:spacing w:val="-3"/>
          <w:lang w:val="ru-RU"/>
        </w:rPr>
        <w:t xml:space="preserve"> </w:t>
      </w:r>
      <w:r w:rsidRPr="00375B58">
        <w:rPr>
          <w:i/>
          <w:lang w:val="ru-RU"/>
        </w:rPr>
        <w:t>Европы</w:t>
      </w:r>
    </w:p>
    <w:p w:rsidR="00D751B9" w:rsidRPr="00375B58" w:rsidRDefault="00D751B9" w:rsidP="007B4865">
      <w:pPr>
        <w:pStyle w:val="af4"/>
        <w:ind w:firstLine="567"/>
        <w:jc w:val="both"/>
        <w:divId w:val="1547135805"/>
      </w:pPr>
      <w:r w:rsidRPr="00375B58">
        <w:t>Интонации</w:t>
      </w:r>
      <w:r w:rsidRPr="00375B58">
        <w:rPr>
          <w:spacing w:val="-4"/>
        </w:rPr>
        <w:t xml:space="preserve"> </w:t>
      </w:r>
      <w:r w:rsidRPr="00375B58">
        <w:t>и</w:t>
      </w:r>
      <w:r w:rsidRPr="00375B58">
        <w:rPr>
          <w:spacing w:val="-2"/>
        </w:rPr>
        <w:t xml:space="preserve"> </w:t>
      </w:r>
      <w:r w:rsidRPr="00375B58">
        <w:t>ритмы,</w:t>
      </w:r>
      <w:r w:rsidRPr="00375B58">
        <w:rPr>
          <w:spacing w:val="-2"/>
        </w:rPr>
        <w:t xml:space="preserve"> </w:t>
      </w:r>
      <w:r w:rsidRPr="00375B58">
        <w:t>формы</w:t>
      </w:r>
      <w:r w:rsidRPr="00375B58">
        <w:rPr>
          <w:spacing w:val="-2"/>
        </w:rPr>
        <w:t xml:space="preserve"> </w:t>
      </w:r>
      <w:r w:rsidRPr="00375B58">
        <w:t>и</w:t>
      </w:r>
      <w:r w:rsidRPr="00375B58">
        <w:rPr>
          <w:spacing w:val="-2"/>
        </w:rPr>
        <w:t xml:space="preserve"> </w:t>
      </w:r>
      <w:r w:rsidRPr="00375B58">
        <w:t>жанры</w:t>
      </w:r>
      <w:r w:rsidRPr="00375B58">
        <w:rPr>
          <w:spacing w:val="-2"/>
        </w:rPr>
        <w:t xml:space="preserve"> </w:t>
      </w:r>
      <w:r w:rsidRPr="00375B58">
        <w:t>европейского</w:t>
      </w:r>
      <w:r w:rsidRPr="00375B58">
        <w:rPr>
          <w:spacing w:val="-2"/>
        </w:rPr>
        <w:t xml:space="preserve"> </w:t>
      </w:r>
      <w:r w:rsidRPr="00375B58">
        <w:t>фольклора.</w:t>
      </w:r>
    </w:p>
    <w:p w:rsidR="00D751B9" w:rsidRPr="00375B58" w:rsidRDefault="00D751B9" w:rsidP="007B4865">
      <w:pPr>
        <w:pStyle w:val="af4"/>
        <w:ind w:firstLine="567"/>
        <w:jc w:val="both"/>
        <w:divId w:val="1547135805"/>
      </w:pPr>
      <w:r w:rsidRPr="00375B58">
        <w:t>Отражение</w:t>
      </w:r>
      <w:r w:rsidRPr="00375B58">
        <w:rPr>
          <w:spacing w:val="-5"/>
        </w:rPr>
        <w:t xml:space="preserve"> </w:t>
      </w:r>
      <w:r w:rsidRPr="00375B58">
        <w:t>европейского</w:t>
      </w:r>
      <w:r w:rsidRPr="00375B58">
        <w:rPr>
          <w:spacing w:val="-3"/>
        </w:rPr>
        <w:t xml:space="preserve"> </w:t>
      </w:r>
      <w:r w:rsidRPr="00375B58">
        <w:t>фольклора</w:t>
      </w:r>
      <w:r w:rsidRPr="00375B58">
        <w:rPr>
          <w:spacing w:val="-4"/>
        </w:rPr>
        <w:t xml:space="preserve"> </w:t>
      </w:r>
      <w:r w:rsidRPr="00375B58">
        <w:t>в</w:t>
      </w:r>
      <w:r w:rsidRPr="00375B58">
        <w:rPr>
          <w:spacing w:val="-5"/>
        </w:rPr>
        <w:t xml:space="preserve"> </w:t>
      </w:r>
      <w:r w:rsidRPr="00375B58">
        <w:t>творчестве</w:t>
      </w:r>
      <w:r w:rsidRPr="00375B58">
        <w:rPr>
          <w:spacing w:val="-4"/>
        </w:rPr>
        <w:t xml:space="preserve"> </w:t>
      </w:r>
      <w:r w:rsidRPr="00375B58">
        <w:t>профессиональных</w:t>
      </w:r>
      <w:r w:rsidRPr="00375B58">
        <w:rPr>
          <w:spacing w:val="-4"/>
        </w:rPr>
        <w:t xml:space="preserve"> </w:t>
      </w:r>
      <w:r w:rsidRPr="00375B58">
        <w:t>композиторов.</w:t>
      </w:r>
    </w:p>
    <w:p w:rsidR="00D751B9" w:rsidRPr="00375B58" w:rsidRDefault="00D751B9" w:rsidP="007B4865">
      <w:pPr>
        <w:pStyle w:val="Heading2"/>
        <w:spacing w:before="5"/>
        <w:ind w:left="0" w:firstLine="567"/>
        <w:divId w:val="1547135805"/>
      </w:pPr>
      <w:r w:rsidRPr="00375B58">
        <w:t>Mодуль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spacing w:line="274" w:lineRule="exact"/>
        <w:ind w:firstLine="567"/>
        <w:jc w:val="both"/>
        <w:divId w:val="1547135805"/>
        <w:rPr>
          <w:i/>
          <w:lang w:val="ru-RU"/>
        </w:rPr>
      </w:pPr>
      <w:r w:rsidRPr="00375B58">
        <w:rPr>
          <w:i/>
          <w:lang w:val="ru-RU"/>
        </w:rPr>
        <w:t>Музыкальная</w:t>
      </w:r>
      <w:r w:rsidRPr="00375B58">
        <w:rPr>
          <w:i/>
          <w:spacing w:val="-6"/>
          <w:lang w:val="ru-RU"/>
        </w:rPr>
        <w:t xml:space="preserve"> </w:t>
      </w:r>
      <w:r w:rsidRPr="00375B58">
        <w:rPr>
          <w:i/>
          <w:lang w:val="ru-RU"/>
        </w:rPr>
        <w:t>драматургия</w:t>
      </w:r>
    </w:p>
    <w:p w:rsidR="00D751B9" w:rsidRPr="00375B58" w:rsidRDefault="00D751B9" w:rsidP="007B4865">
      <w:pPr>
        <w:pStyle w:val="af4"/>
        <w:ind w:firstLine="567"/>
        <w:jc w:val="both"/>
        <w:divId w:val="1547135805"/>
      </w:pPr>
      <w:r w:rsidRPr="00375B58">
        <w:t>Развитие</w:t>
      </w:r>
      <w:r w:rsidRPr="00375B58">
        <w:rPr>
          <w:spacing w:val="21"/>
        </w:rPr>
        <w:t xml:space="preserve"> </w:t>
      </w:r>
      <w:r w:rsidRPr="00375B58">
        <w:t>музыкальных</w:t>
      </w:r>
      <w:r w:rsidRPr="00375B58">
        <w:rPr>
          <w:spacing w:val="25"/>
        </w:rPr>
        <w:t xml:space="preserve"> </w:t>
      </w:r>
      <w:r w:rsidRPr="00375B58">
        <w:t>образов.</w:t>
      </w:r>
      <w:r w:rsidRPr="00375B58">
        <w:rPr>
          <w:spacing w:val="23"/>
        </w:rPr>
        <w:t xml:space="preserve"> </w:t>
      </w:r>
      <w:r w:rsidRPr="00375B58">
        <w:t>Музыкальная</w:t>
      </w:r>
      <w:r w:rsidRPr="00375B58">
        <w:rPr>
          <w:spacing w:val="22"/>
        </w:rPr>
        <w:t xml:space="preserve"> </w:t>
      </w:r>
      <w:r w:rsidRPr="00375B58">
        <w:t>тема.</w:t>
      </w:r>
      <w:r w:rsidRPr="00375B58">
        <w:rPr>
          <w:spacing w:val="23"/>
        </w:rPr>
        <w:t xml:space="preserve"> </w:t>
      </w:r>
      <w:r w:rsidRPr="00375B58">
        <w:t>Принципы</w:t>
      </w:r>
      <w:r w:rsidRPr="00375B58">
        <w:rPr>
          <w:spacing w:val="23"/>
        </w:rPr>
        <w:t xml:space="preserve"> </w:t>
      </w:r>
      <w:r w:rsidRPr="00375B58">
        <w:t>музыкального</w:t>
      </w:r>
      <w:r w:rsidRPr="00375B58">
        <w:rPr>
          <w:spacing w:val="23"/>
        </w:rPr>
        <w:t xml:space="preserve"> </w:t>
      </w:r>
      <w:r w:rsidRPr="00375B58">
        <w:t>развития:</w:t>
      </w:r>
      <w:r w:rsidRPr="00375B58">
        <w:rPr>
          <w:spacing w:val="-57"/>
        </w:rPr>
        <w:t xml:space="preserve"> </w:t>
      </w:r>
      <w:r w:rsidRPr="00375B58">
        <w:t>повтор,</w:t>
      </w:r>
      <w:r w:rsidRPr="00375B58">
        <w:rPr>
          <w:spacing w:val="-1"/>
        </w:rPr>
        <w:t xml:space="preserve"> </w:t>
      </w:r>
      <w:r w:rsidRPr="00375B58">
        <w:t>контраст, разработка.</w:t>
      </w:r>
    </w:p>
    <w:p w:rsidR="00D751B9" w:rsidRPr="00375B58" w:rsidRDefault="00D751B9" w:rsidP="007B4865">
      <w:pPr>
        <w:ind w:right="3210" w:firstLine="567"/>
        <w:jc w:val="both"/>
        <w:divId w:val="1547135805"/>
        <w:rPr>
          <w:i/>
          <w:lang w:val="ru-RU"/>
        </w:rPr>
      </w:pPr>
      <w:r w:rsidRPr="00375B58">
        <w:rPr>
          <w:lang w:val="ru-RU"/>
        </w:rPr>
        <w:t>Музыкальная форма — строение музыкального произведения</w:t>
      </w:r>
      <w:r w:rsidRPr="00375B58">
        <w:rPr>
          <w:spacing w:val="-57"/>
          <w:lang w:val="ru-RU"/>
        </w:rPr>
        <w:t xml:space="preserve"> </w:t>
      </w:r>
      <w:r w:rsidRPr="00375B58">
        <w:rPr>
          <w:b/>
          <w:lang w:val="ru-RU"/>
        </w:rPr>
        <w:t>Модуль ”Связь музыки с другими видами искусства”</w:t>
      </w:r>
      <w:r w:rsidRPr="00375B58">
        <w:rPr>
          <w:b/>
          <w:spacing w:val="1"/>
          <w:lang w:val="ru-RU"/>
        </w:rPr>
        <w:t xml:space="preserve"> </w:t>
      </w:r>
      <w:r w:rsidRPr="00375B58">
        <w:rPr>
          <w:i/>
          <w:lang w:val="ru-RU"/>
        </w:rPr>
        <w:t>Музыка</w:t>
      </w:r>
      <w:r w:rsidRPr="00375B58">
        <w:rPr>
          <w:i/>
          <w:spacing w:val="-1"/>
          <w:lang w:val="ru-RU"/>
        </w:rPr>
        <w:t xml:space="preserve"> </w:t>
      </w:r>
      <w:r w:rsidRPr="00375B58">
        <w:rPr>
          <w:i/>
          <w:lang w:val="ru-RU"/>
        </w:rPr>
        <w:t>и театр</w:t>
      </w:r>
    </w:p>
    <w:p w:rsidR="00D751B9" w:rsidRPr="00375B58" w:rsidRDefault="00D751B9" w:rsidP="007B4865">
      <w:pPr>
        <w:pStyle w:val="af4"/>
        <w:ind w:right="373" w:firstLine="567"/>
        <w:jc w:val="both"/>
        <w:divId w:val="1547135805"/>
      </w:pPr>
      <w:r w:rsidRPr="00375B58">
        <w:t>Музыка к драматическому спектаклю (на примере творчества Э.Грига, Л.ван Бетховена,</w:t>
      </w:r>
      <w:r w:rsidRPr="00375B58">
        <w:rPr>
          <w:spacing w:val="1"/>
        </w:rPr>
        <w:t xml:space="preserve"> </w:t>
      </w:r>
      <w:r w:rsidRPr="00375B58">
        <w:t>А.Г.Шнитке,</w:t>
      </w:r>
      <w:r w:rsidRPr="00375B58">
        <w:rPr>
          <w:spacing w:val="-1"/>
        </w:rPr>
        <w:t xml:space="preserve"> </w:t>
      </w:r>
      <w:r w:rsidRPr="00375B58">
        <w:t>Д.Д.Шостаковича</w:t>
      </w:r>
      <w:r w:rsidRPr="00375B58">
        <w:rPr>
          <w:spacing w:val="-1"/>
        </w:rPr>
        <w:t xml:space="preserve"> </w:t>
      </w:r>
      <w:r w:rsidRPr="00375B58">
        <w:t>и др.).</w:t>
      </w:r>
    </w:p>
    <w:p w:rsidR="00D751B9" w:rsidRPr="00375B58" w:rsidRDefault="00D751B9" w:rsidP="007B4865">
      <w:pPr>
        <w:pStyle w:val="af4"/>
        <w:spacing w:before="1"/>
        <w:ind w:firstLine="567"/>
        <w:jc w:val="both"/>
        <w:divId w:val="1547135805"/>
      </w:pPr>
      <w:r w:rsidRPr="00375B58">
        <w:t>Единство</w:t>
      </w:r>
      <w:r w:rsidRPr="00375B58">
        <w:rPr>
          <w:spacing w:val="-4"/>
        </w:rPr>
        <w:t xml:space="preserve"> </w:t>
      </w:r>
      <w:r w:rsidRPr="00375B58">
        <w:t>музыки,</w:t>
      </w:r>
      <w:r w:rsidRPr="00375B58">
        <w:rPr>
          <w:spacing w:val="-3"/>
        </w:rPr>
        <w:t xml:space="preserve"> </w:t>
      </w:r>
      <w:r w:rsidRPr="00375B58">
        <w:t>драматургии,</w:t>
      </w:r>
      <w:r w:rsidRPr="00375B58">
        <w:rPr>
          <w:spacing w:val="-3"/>
        </w:rPr>
        <w:t xml:space="preserve"> </w:t>
      </w:r>
      <w:r w:rsidRPr="00375B58">
        <w:t>сценической</w:t>
      </w:r>
      <w:r w:rsidRPr="00375B58">
        <w:rPr>
          <w:spacing w:val="-3"/>
        </w:rPr>
        <w:t xml:space="preserve"> </w:t>
      </w:r>
      <w:r w:rsidRPr="00375B58">
        <w:t>живописи,</w:t>
      </w:r>
      <w:r w:rsidRPr="00375B58">
        <w:rPr>
          <w:spacing w:val="-5"/>
        </w:rPr>
        <w:t xml:space="preserve"> </w:t>
      </w:r>
      <w:r w:rsidRPr="00375B58">
        <w:t>хореографии</w:t>
      </w:r>
    </w:p>
    <w:p w:rsidR="00D751B9" w:rsidRPr="00375B58" w:rsidRDefault="00D751B9" w:rsidP="007B4865">
      <w:pPr>
        <w:ind w:firstLine="567"/>
        <w:jc w:val="both"/>
        <w:divId w:val="1547135805"/>
        <w:rPr>
          <w:i/>
          <w:lang w:val="ru-RU"/>
        </w:rPr>
      </w:pPr>
      <w:r w:rsidRPr="00375B58">
        <w:rPr>
          <w:i/>
          <w:lang w:val="ru-RU"/>
        </w:rPr>
        <w:t>Музыка</w:t>
      </w:r>
      <w:r w:rsidRPr="00375B58">
        <w:rPr>
          <w:i/>
          <w:spacing w:val="-3"/>
          <w:lang w:val="ru-RU"/>
        </w:rPr>
        <w:t xml:space="preserve"> </w:t>
      </w:r>
      <w:r w:rsidRPr="00375B58">
        <w:rPr>
          <w:i/>
          <w:lang w:val="ru-RU"/>
        </w:rPr>
        <w:t>кино</w:t>
      </w:r>
      <w:r w:rsidRPr="00375B58">
        <w:rPr>
          <w:i/>
          <w:spacing w:val="-2"/>
          <w:lang w:val="ru-RU"/>
        </w:rPr>
        <w:t xml:space="preserve"> </w:t>
      </w:r>
      <w:r w:rsidRPr="00375B58">
        <w:rPr>
          <w:i/>
          <w:lang w:val="ru-RU"/>
        </w:rPr>
        <w:t>и</w:t>
      </w:r>
      <w:r w:rsidRPr="00375B58">
        <w:rPr>
          <w:i/>
          <w:spacing w:val="-2"/>
          <w:lang w:val="ru-RU"/>
        </w:rPr>
        <w:t xml:space="preserve"> </w:t>
      </w:r>
      <w:r w:rsidRPr="00375B58">
        <w:rPr>
          <w:i/>
          <w:lang w:val="ru-RU"/>
        </w:rPr>
        <w:t>телевидения</w:t>
      </w:r>
    </w:p>
    <w:p w:rsidR="00D751B9" w:rsidRPr="00375B58" w:rsidRDefault="00D751B9" w:rsidP="007B4865">
      <w:pPr>
        <w:pStyle w:val="af4"/>
        <w:ind w:right="364" w:firstLine="567"/>
        <w:jc w:val="both"/>
        <w:divId w:val="1547135805"/>
      </w:pPr>
      <w:r w:rsidRPr="00375B58">
        <w:t>Музыка в немом и звуковом кино. Внутрикадровая и закадровая музыка. Жанры фильма-</w:t>
      </w:r>
      <w:r w:rsidRPr="00375B58">
        <w:rPr>
          <w:spacing w:val="-57"/>
        </w:rPr>
        <w:t xml:space="preserve"> </w:t>
      </w:r>
      <w:r w:rsidRPr="00375B58">
        <w:t>оперы,</w:t>
      </w:r>
      <w:r w:rsidRPr="00375B58">
        <w:rPr>
          <w:spacing w:val="1"/>
        </w:rPr>
        <w:t xml:space="preserve"> </w:t>
      </w:r>
      <w:r w:rsidRPr="00375B58">
        <w:t>фильма-балета,</w:t>
      </w:r>
      <w:r w:rsidRPr="00375B58">
        <w:rPr>
          <w:spacing w:val="1"/>
        </w:rPr>
        <w:t xml:space="preserve"> </w:t>
      </w:r>
      <w:r w:rsidRPr="00375B58">
        <w:t>фильма-мюзикла,</w:t>
      </w:r>
      <w:r w:rsidRPr="00375B58">
        <w:rPr>
          <w:spacing w:val="1"/>
        </w:rPr>
        <w:t xml:space="preserve"> </w:t>
      </w:r>
      <w:r w:rsidRPr="00375B58">
        <w:t>музыкального</w:t>
      </w:r>
      <w:r w:rsidRPr="00375B58">
        <w:rPr>
          <w:spacing w:val="1"/>
        </w:rPr>
        <w:t xml:space="preserve"> </w:t>
      </w:r>
      <w:r w:rsidRPr="00375B58">
        <w:t>мультфильма</w:t>
      </w:r>
      <w:r w:rsidRPr="00375B58">
        <w:rPr>
          <w:spacing w:val="1"/>
        </w:rPr>
        <w:t xml:space="preserve"> </w:t>
      </w:r>
      <w:r w:rsidRPr="00375B58">
        <w:t>(на</w:t>
      </w:r>
      <w:r w:rsidRPr="00375B58">
        <w:rPr>
          <w:spacing w:val="1"/>
        </w:rPr>
        <w:t xml:space="preserve"> </w:t>
      </w:r>
      <w:r w:rsidRPr="00375B58">
        <w:t>примере</w:t>
      </w:r>
      <w:r w:rsidRPr="00375B58">
        <w:rPr>
          <w:spacing w:val="1"/>
        </w:rPr>
        <w:t xml:space="preserve"> </w:t>
      </w:r>
      <w:r w:rsidRPr="00375B58">
        <w:t>произведений</w:t>
      </w:r>
      <w:r w:rsidRPr="00375B58">
        <w:rPr>
          <w:spacing w:val="-1"/>
        </w:rPr>
        <w:t xml:space="preserve"> </w:t>
      </w:r>
      <w:r w:rsidRPr="00375B58">
        <w:t>Р.Роджерса, Ф.Лоу, Г.Гладкова,</w:t>
      </w:r>
      <w:r w:rsidRPr="00375B58">
        <w:rPr>
          <w:spacing w:val="1"/>
        </w:rPr>
        <w:t xml:space="preserve"> </w:t>
      </w:r>
      <w:r w:rsidRPr="00375B58">
        <w:t>А.Шнитке)</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”Жанры</w:t>
      </w:r>
      <w:r w:rsidRPr="00375B58">
        <w:rPr>
          <w:spacing w:val="-2"/>
        </w:rPr>
        <w:t xml:space="preserve"> </w:t>
      </w:r>
      <w:r w:rsidRPr="00375B58">
        <w:t>музыкального</w:t>
      </w:r>
      <w:r w:rsidRPr="00375B58">
        <w:rPr>
          <w:spacing w:val="-1"/>
        </w:rPr>
        <w:t xml:space="preserve"> </w:t>
      </w:r>
      <w:r w:rsidRPr="00375B58">
        <w:t>искусства”</w:t>
      </w:r>
    </w:p>
    <w:p w:rsidR="00D751B9" w:rsidRPr="00375B58" w:rsidRDefault="00D751B9" w:rsidP="007B4865">
      <w:pPr>
        <w:spacing w:line="274" w:lineRule="exact"/>
        <w:ind w:firstLine="567"/>
        <w:jc w:val="both"/>
        <w:divId w:val="1547135805"/>
        <w:rPr>
          <w:i/>
          <w:lang w:val="ru-RU"/>
        </w:rPr>
      </w:pPr>
      <w:r w:rsidRPr="00375B58">
        <w:rPr>
          <w:i/>
          <w:lang w:val="ru-RU"/>
        </w:rPr>
        <w:t>Симфоническая</w:t>
      </w:r>
      <w:r w:rsidRPr="00375B58">
        <w:rPr>
          <w:i/>
          <w:spacing w:val="-3"/>
          <w:lang w:val="ru-RU"/>
        </w:rPr>
        <w:t xml:space="preserve"> </w:t>
      </w:r>
      <w:r w:rsidRPr="00375B58">
        <w:rPr>
          <w:i/>
          <w:lang w:val="ru-RU"/>
        </w:rPr>
        <w:t>музыка</w:t>
      </w:r>
    </w:p>
    <w:p w:rsidR="00D751B9" w:rsidRPr="00375B58" w:rsidRDefault="00D751B9" w:rsidP="007B4865">
      <w:pPr>
        <w:ind w:right="2045" w:firstLine="567"/>
        <w:jc w:val="both"/>
        <w:divId w:val="1547135805"/>
        <w:rPr>
          <w:i/>
          <w:lang w:val="ru-RU"/>
        </w:rPr>
      </w:pPr>
      <w:r w:rsidRPr="00375B58">
        <w:rPr>
          <w:lang w:val="ru-RU"/>
        </w:rPr>
        <w:t>Одночастные симфонические жанры (увертюра, картина). Симфония.</w:t>
      </w:r>
      <w:r w:rsidRPr="00375B58">
        <w:rPr>
          <w:spacing w:val="1"/>
          <w:lang w:val="ru-RU"/>
        </w:rPr>
        <w:t xml:space="preserve"> </w:t>
      </w:r>
      <w:r w:rsidRPr="00375B58">
        <w:rPr>
          <w:b/>
          <w:lang w:val="ru-RU"/>
        </w:rPr>
        <w:t>Модуль ”Истоки и образы русской и европейской духовной музыки”</w:t>
      </w:r>
      <w:r w:rsidRPr="00375B58">
        <w:rPr>
          <w:b/>
          <w:spacing w:val="-57"/>
          <w:lang w:val="ru-RU"/>
        </w:rPr>
        <w:t xml:space="preserve"> </w:t>
      </w:r>
      <w:r w:rsidRPr="00375B58">
        <w:rPr>
          <w:i/>
          <w:lang w:val="ru-RU"/>
        </w:rPr>
        <w:t>Храмовый</w:t>
      </w:r>
      <w:r w:rsidRPr="00375B58">
        <w:rPr>
          <w:i/>
          <w:spacing w:val="-1"/>
          <w:lang w:val="ru-RU"/>
        </w:rPr>
        <w:t xml:space="preserve"> </w:t>
      </w:r>
      <w:r w:rsidRPr="00375B58">
        <w:rPr>
          <w:i/>
          <w:lang w:val="ru-RU"/>
        </w:rPr>
        <w:t>синтез</w:t>
      </w:r>
      <w:r w:rsidRPr="00375B58">
        <w:rPr>
          <w:i/>
          <w:spacing w:val="-1"/>
          <w:lang w:val="ru-RU"/>
        </w:rPr>
        <w:t xml:space="preserve"> </w:t>
      </w:r>
      <w:r w:rsidRPr="00375B58">
        <w:rPr>
          <w:i/>
          <w:lang w:val="ru-RU"/>
        </w:rPr>
        <w:t>искусств</w:t>
      </w:r>
    </w:p>
    <w:p w:rsidR="00D751B9" w:rsidRPr="00375B58" w:rsidRDefault="00D751B9" w:rsidP="007B4865">
      <w:pPr>
        <w:pStyle w:val="af4"/>
        <w:ind w:right="369" w:firstLine="567"/>
        <w:jc w:val="both"/>
        <w:divId w:val="1547135805"/>
      </w:pPr>
      <w:r w:rsidRPr="00375B58">
        <w:t>Музыка</w:t>
      </w:r>
      <w:r w:rsidRPr="00375B58">
        <w:rPr>
          <w:spacing w:val="8"/>
        </w:rPr>
        <w:t xml:space="preserve"> </w:t>
      </w:r>
      <w:r w:rsidRPr="00375B58">
        <w:t>православного</w:t>
      </w:r>
      <w:r w:rsidRPr="00375B58">
        <w:rPr>
          <w:spacing w:val="8"/>
        </w:rPr>
        <w:t xml:space="preserve"> </w:t>
      </w:r>
      <w:r w:rsidRPr="00375B58">
        <w:t>и</w:t>
      </w:r>
      <w:r w:rsidRPr="00375B58">
        <w:rPr>
          <w:spacing w:val="9"/>
        </w:rPr>
        <w:t xml:space="preserve"> </w:t>
      </w:r>
      <w:r w:rsidRPr="00375B58">
        <w:t>католического</w:t>
      </w:r>
      <w:r w:rsidRPr="00375B58">
        <w:rPr>
          <w:spacing w:val="8"/>
        </w:rPr>
        <w:t xml:space="preserve"> </w:t>
      </w:r>
      <w:r w:rsidRPr="00375B58">
        <w:t>богослужения</w:t>
      </w:r>
      <w:r w:rsidRPr="00375B58">
        <w:rPr>
          <w:spacing w:val="8"/>
        </w:rPr>
        <w:t xml:space="preserve"> </w:t>
      </w:r>
      <w:r w:rsidRPr="00375B58">
        <w:t>(колокола,</w:t>
      </w:r>
      <w:r w:rsidRPr="00375B58">
        <w:rPr>
          <w:spacing w:val="8"/>
        </w:rPr>
        <w:t xml:space="preserve"> </w:t>
      </w:r>
      <w:r w:rsidRPr="00375B58">
        <w:t>пение</w:t>
      </w:r>
      <w:r w:rsidRPr="00375B58">
        <w:rPr>
          <w:spacing w:val="7"/>
        </w:rPr>
        <w:t xml:space="preserve"> </w:t>
      </w:r>
      <w:r w:rsidRPr="00375B58">
        <w:t>a</w:t>
      </w:r>
      <w:r w:rsidRPr="00375B58">
        <w:rPr>
          <w:spacing w:val="7"/>
        </w:rPr>
        <w:t xml:space="preserve"> </w:t>
      </w:r>
      <w:r w:rsidRPr="00375B58">
        <w:t>capella</w:t>
      </w:r>
      <w:r w:rsidRPr="00375B58">
        <w:rPr>
          <w:spacing w:val="7"/>
        </w:rPr>
        <w:t xml:space="preserve"> </w:t>
      </w:r>
      <w:r w:rsidRPr="00375B58">
        <w:t>/</w:t>
      </w:r>
      <w:r w:rsidRPr="00375B58">
        <w:rPr>
          <w:spacing w:val="9"/>
        </w:rPr>
        <w:t xml:space="preserve"> </w:t>
      </w:r>
      <w:r w:rsidRPr="00375B58">
        <w:t>пение</w:t>
      </w:r>
      <w:r w:rsidRPr="00375B58">
        <w:rPr>
          <w:spacing w:val="-58"/>
        </w:rPr>
        <w:t xml:space="preserve"> </w:t>
      </w:r>
      <w:r w:rsidRPr="00375B58">
        <w:t>в сопровождении</w:t>
      </w:r>
      <w:r w:rsidRPr="00375B58">
        <w:rPr>
          <w:spacing w:val="1"/>
        </w:rPr>
        <w:t xml:space="preserve"> </w:t>
      </w:r>
      <w:r w:rsidRPr="00375B58">
        <w:t>органа).</w:t>
      </w:r>
      <w:r w:rsidRPr="00375B58">
        <w:rPr>
          <w:spacing w:val="1"/>
        </w:rPr>
        <w:t xml:space="preserve"> </w:t>
      </w:r>
      <w:r w:rsidRPr="00375B58">
        <w:t>Основные</w:t>
      </w:r>
      <w:r w:rsidRPr="00375B58">
        <w:rPr>
          <w:spacing w:val="1"/>
        </w:rPr>
        <w:t xml:space="preserve"> </w:t>
      </w:r>
      <w:r w:rsidRPr="00375B58">
        <w:t>жанры,</w:t>
      </w:r>
      <w:r w:rsidRPr="00375B58">
        <w:rPr>
          <w:spacing w:val="1"/>
        </w:rPr>
        <w:t xml:space="preserve"> </w:t>
      </w:r>
      <w:r w:rsidRPr="00375B58">
        <w:t>традиции.</w:t>
      </w:r>
      <w:r w:rsidRPr="00375B58">
        <w:rPr>
          <w:spacing w:val="1"/>
        </w:rPr>
        <w:t xml:space="preserve"> </w:t>
      </w:r>
      <w:r w:rsidRPr="00375B58">
        <w:t>Образы</w:t>
      </w:r>
      <w:r w:rsidRPr="00375B58">
        <w:rPr>
          <w:spacing w:val="1"/>
        </w:rPr>
        <w:t xml:space="preserve"> </w:t>
      </w:r>
      <w:r w:rsidRPr="00375B58">
        <w:t>Христа,</w:t>
      </w:r>
      <w:r w:rsidRPr="00375B58">
        <w:rPr>
          <w:spacing w:val="1"/>
        </w:rPr>
        <w:t xml:space="preserve"> </w:t>
      </w:r>
      <w:r w:rsidRPr="00375B58">
        <w:t>Богородицы,</w:t>
      </w:r>
      <w:r w:rsidRPr="00375B58">
        <w:rPr>
          <w:spacing w:val="1"/>
        </w:rPr>
        <w:t xml:space="preserve"> </w:t>
      </w:r>
      <w:r w:rsidRPr="00375B58">
        <w:t>Рождества,</w:t>
      </w:r>
      <w:r w:rsidRPr="00375B58">
        <w:rPr>
          <w:spacing w:val="-1"/>
        </w:rPr>
        <w:t xml:space="preserve"> </w:t>
      </w:r>
      <w:r w:rsidRPr="00375B58">
        <w:t>Воскресения.</w:t>
      </w:r>
    </w:p>
    <w:p w:rsidR="00D751B9" w:rsidRPr="00375B58" w:rsidRDefault="00D751B9" w:rsidP="007B4865">
      <w:pPr>
        <w:ind w:firstLine="567"/>
        <w:jc w:val="both"/>
        <w:divId w:val="1547135805"/>
        <w:rPr>
          <w:i/>
          <w:lang w:val="ru-RU"/>
        </w:rPr>
      </w:pPr>
      <w:r w:rsidRPr="00375B58">
        <w:rPr>
          <w:i/>
          <w:lang w:val="ru-RU"/>
        </w:rPr>
        <w:t>Развитие</w:t>
      </w:r>
      <w:r w:rsidRPr="00375B58">
        <w:rPr>
          <w:i/>
          <w:spacing w:val="-3"/>
          <w:lang w:val="ru-RU"/>
        </w:rPr>
        <w:t xml:space="preserve"> </w:t>
      </w:r>
      <w:r w:rsidRPr="00375B58">
        <w:rPr>
          <w:i/>
          <w:lang w:val="ru-RU"/>
        </w:rPr>
        <w:t>церковной музыки</w:t>
      </w:r>
    </w:p>
    <w:p w:rsidR="00D751B9" w:rsidRPr="00375B58" w:rsidRDefault="00D751B9" w:rsidP="007B4865">
      <w:pPr>
        <w:pStyle w:val="af4"/>
        <w:ind w:right="375" w:firstLine="567"/>
        <w:jc w:val="both"/>
        <w:divId w:val="1547135805"/>
      </w:pPr>
      <w:r w:rsidRPr="00375B58">
        <w:t>Европейская музыка религиозной традиции (григорианский хорал, изобретение нотной</w:t>
      </w:r>
      <w:r w:rsidRPr="00375B58">
        <w:rPr>
          <w:spacing w:val="1"/>
        </w:rPr>
        <w:t xml:space="preserve"> </w:t>
      </w:r>
      <w:r w:rsidRPr="00375B58">
        <w:t>записи</w:t>
      </w:r>
      <w:r w:rsidRPr="00375B58">
        <w:rPr>
          <w:spacing w:val="-1"/>
        </w:rPr>
        <w:t xml:space="preserve"> </w:t>
      </w:r>
      <w:r w:rsidRPr="00375B58">
        <w:t>Гвидо д’Ареццо, протестантский</w:t>
      </w:r>
      <w:r w:rsidRPr="00375B58">
        <w:rPr>
          <w:spacing w:val="-2"/>
        </w:rPr>
        <w:t xml:space="preserve"> </w:t>
      </w:r>
      <w:r w:rsidRPr="00375B58">
        <w:t>хорал).</w:t>
      </w:r>
    </w:p>
    <w:p w:rsidR="00D751B9" w:rsidRPr="00375B58" w:rsidRDefault="00D751B9" w:rsidP="007B4865">
      <w:pPr>
        <w:pStyle w:val="af4"/>
        <w:spacing w:before="1"/>
        <w:ind w:right="368" w:firstLine="567"/>
        <w:jc w:val="both"/>
        <w:divId w:val="1547135805"/>
      </w:pPr>
      <w:r w:rsidRPr="00375B58">
        <w:t>Русская музыка религиозной традиции (знаменный распев, крюковая запись, партесное</w:t>
      </w:r>
      <w:r w:rsidRPr="00375B58">
        <w:rPr>
          <w:spacing w:val="1"/>
        </w:rPr>
        <w:t xml:space="preserve"> </w:t>
      </w:r>
      <w:r w:rsidRPr="00375B58">
        <w:t>пение).</w:t>
      </w:r>
    </w:p>
    <w:p w:rsidR="00D751B9" w:rsidRPr="00375B58" w:rsidRDefault="00D751B9" w:rsidP="007B4865">
      <w:pPr>
        <w:pStyle w:val="af4"/>
        <w:ind w:right="375" w:firstLine="567"/>
        <w:jc w:val="both"/>
        <w:divId w:val="1547135805"/>
      </w:pPr>
      <w:r w:rsidRPr="00375B58">
        <w:t>Полифония в западной и русской духовной музыке. Жанры: кантата, духовный концерт,</w:t>
      </w:r>
      <w:r w:rsidRPr="00375B58">
        <w:rPr>
          <w:spacing w:val="1"/>
        </w:rPr>
        <w:t xml:space="preserve"> </w:t>
      </w:r>
      <w:r w:rsidRPr="00375B58">
        <w:t>реквием</w:t>
      </w:r>
    </w:p>
    <w:p w:rsidR="00D751B9" w:rsidRPr="00375B58" w:rsidRDefault="00D751B9" w:rsidP="007B4865">
      <w:pPr>
        <w:ind w:firstLine="567"/>
        <w:jc w:val="both"/>
        <w:divId w:val="1547135805"/>
        <w:rPr>
          <w:i/>
          <w:lang w:val="ru-RU"/>
        </w:rPr>
      </w:pPr>
      <w:r w:rsidRPr="00375B58">
        <w:rPr>
          <w:i/>
          <w:lang w:val="ru-RU"/>
        </w:rPr>
        <w:t>Музыкальные</w:t>
      </w:r>
      <w:r w:rsidRPr="00375B58">
        <w:rPr>
          <w:i/>
          <w:spacing w:val="-5"/>
          <w:lang w:val="ru-RU"/>
        </w:rPr>
        <w:t xml:space="preserve"> </w:t>
      </w:r>
      <w:r w:rsidRPr="00375B58">
        <w:rPr>
          <w:i/>
          <w:lang w:val="ru-RU"/>
        </w:rPr>
        <w:t>жанры</w:t>
      </w:r>
      <w:r w:rsidRPr="00375B58">
        <w:rPr>
          <w:i/>
          <w:spacing w:val="-4"/>
          <w:lang w:val="ru-RU"/>
        </w:rPr>
        <w:t xml:space="preserve"> </w:t>
      </w:r>
      <w:r w:rsidRPr="00375B58">
        <w:rPr>
          <w:i/>
          <w:lang w:val="ru-RU"/>
        </w:rPr>
        <w:t>богослужения</w:t>
      </w:r>
    </w:p>
    <w:p w:rsidR="00D751B9" w:rsidRPr="00375B58" w:rsidRDefault="00D751B9" w:rsidP="007B4865">
      <w:pPr>
        <w:pStyle w:val="af4"/>
        <w:ind w:right="371" w:firstLine="567"/>
        <w:jc w:val="both"/>
        <w:divId w:val="1547135805"/>
      </w:pPr>
      <w:r w:rsidRPr="00375B58">
        <w:t>Эстетическое содержание и жизненное предназначение духовной музыки. Многочастные</w:t>
      </w:r>
      <w:r w:rsidRPr="00375B58">
        <w:rPr>
          <w:spacing w:val="-57"/>
        </w:rPr>
        <w:t xml:space="preserve"> </w:t>
      </w:r>
      <w:r w:rsidRPr="00375B58">
        <w:t>произведения</w:t>
      </w:r>
      <w:r w:rsidRPr="00375B58">
        <w:rPr>
          <w:spacing w:val="1"/>
        </w:rPr>
        <w:t xml:space="preserve"> </w:t>
      </w:r>
      <w:r w:rsidRPr="00375B58">
        <w:t>на</w:t>
      </w:r>
      <w:r w:rsidRPr="00375B58">
        <w:rPr>
          <w:spacing w:val="1"/>
        </w:rPr>
        <w:t xml:space="preserve"> </w:t>
      </w:r>
      <w:r w:rsidRPr="00375B58">
        <w:t>канонические</w:t>
      </w:r>
      <w:r w:rsidRPr="00375B58">
        <w:rPr>
          <w:spacing w:val="1"/>
        </w:rPr>
        <w:t xml:space="preserve"> </w:t>
      </w:r>
      <w:r w:rsidRPr="00375B58">
        <w:t>тексты:</w:t>
      </w:r>
      <w:r w:rsidRPr="00375B58">
        <w:rPr>
          <w:spacing w:val="1"/>
        </w:rPr>
        <w:t xml:space="preserve"> </w:t>
      </w:r>
      <w:r w:rsidRPr="00375B58">
        <w:t>католическая</w:t>
      </w:r>
      <w:r w:rsidRPr="00375B58">
        <w:rPr>
          <w:spacing w:val="1"/>
        </w:rPr>
        <w:t xml:space="preserve"> </w:t>
      </w:r>
      <w:r w:rsidRPr="00375B58">
        <w:t>месса,</w:t>
      </w:r>
      <w:r w:rsidRPr="00375B58">
        <w:rPr>
          <w:spacing w:val="1"/>
        </w:rPr>
        <w:t xml:space="preserve"> </w:t>
      </w:r>
      <w:r w:rsidRPr="00375B58">
        <w:t>православная</w:t>
      </w:r>
      <w:r w:rsidRPr="00375B58">
        <w:rPr>
          <w:spacing w:val="61"/>
        </w:rPr>
        <w:t xml:space="preserve"> </w:t>
      </w:r>
      <w:r w:rsidRPr="00375B58">
        <w:t>литургия,</w:t>
      </w:r>
      <w:r w:rsidRPr="00375B58">
        <w:rPr>
          <w:spacing w:val="1"/>
        </w:rPr>
        <w:t xml:space="preserve"> </w:t>
      </w:r>
      <w:r w:rsidRPr="00375B58">
        <w:t>всенощное</w:t>
      </w:r>
      <w:r w:rsidRPr="00375B58">
        <w:rPr>
          <w:spacing w:val="-2"/>
        </w:rPr>
        <w:t xml:space="preserve"> </w:t>
      </w:r>
      <w:r w:rsidRPr="00375B58">
        <w:t>бдение.</w:t>
      </w:r>
    </w:p>
    <w:p w:rsidR="00D751B9" w:rsidRPr="00375B58" w:rsidRDefault="00D751B9" w:rsidP="007B4865">
      <w:pPr>
        <w:spacing w:before="5"/>
        <w:ind w:firstLine="567"/>
        <w:jc w:val="both"/>
        <w:divId w:val="1547135805"/>
        <w:rPr>
          <w:b/>
          <w:lang w:val="ru-RU"/>
        </w:rPr>
      </w:pPr>
      <w:r w:rsidRPr="00375B58">
        <w:rPr>
          <w:b/>
          <w:lang w:val="ru-RU"/>
        </w:rPr>
        <w:t>8</w:t>
      </w:r>
      <w:r w:rsidRPr="00375B58">
        <w:rPr>
          <w:b/>
          <w:spacing w:val="-1"/>
          <w:lang w:val="ru-RU"/>
        </w:rPr>
        <w:t xml:space="preserve"> </w:t>
      </w:r>
      <w:r w:rsidRPr="00375B58">
        <w:rPr>
          <w:b/>
          <w:lang w:val="ru-RU"/>
        </w:rPr>
        <w:t>класс</w:t>
      </w:r>
    </w:p>
    <w:p w:rsidR="00D751B9" w:rsidRPr="00375B58" w:rsidRDefault="00D751B9" w:rsidP="007B4865">
      <w:pPr>
        <w:spacing w:line="274" w:lineRule="exact"/>
        <w:ind w:firstLine="567"/>
        <w:jc w:val="both"/>
        <w:divId w:val="1547135805"/>
        <w:rPr>
          <w:b/>
          <w:lang w:val="ru-RU"/>
        </w:rPr>
      </w:pPr>
      <w:r w:rsidRPr="00375B58">
        <w:rPr>
          <w:b/>
          <w:lang w:val="ru-RU"/>
        </w:rPr>
        <w:t>Модуль</w:t>
      </w:r>
      <w:r w:rsidRPr="00375B58">
        <w:rPr>
          <w:b/>
          <w:spacing w:val="-2"/>
          <w:lang w:val="ru-RU"/>
        </w:rPr>
        <w:t xml:space="preserve"> </w:t>
      </w:r>
      <w:r w:rsidRPr="00375B58">
        <w:rPr>
          <w:b/>
          <w:lang w:val="ru-RU"/>
        </w:rPr>
        <w:t>”Музыка</w:t>
      </w:r>
      <w:r w:rsidRPr="00375B58">
        <w:rPr>
          <w:b/>
          <w:spacing w:val="-1"/>
          <w:lang w:val="ru-RU"/>
        </w:rPr>
        <w:t xml:space="preserve"> </w:t>
      </w:r>
      <w:r w:rsidRPr="00375B58">
        <w:rPr>
          <w:b/>
          <w:lang w:val="ru-RU"/>
        </w:rPr>
        <w:t>моего</w:t>
      </w:r>
      <w:r w:rsidRPr="00375B58">
        <w:rPr>
          <w:b/>
          <w:spacing w:val="-1"/>
          <w:lang w:val="ru-RU"/>
        </w:rPr>
        <w:t xml:space="preserve"> </w:t>
      </w:r>
      <w:r w:rsidRPr="00375B58">
        <w:rPr>
          <w:b/>
          <w:lang w:val="ru-RU"/>
        </w:rPr>
        <w:t>края”</w:t>
      </w:r>
    </w:p>
    <w:p w:rsidR="00D751B9" w:rsidRPr="00375B58" w:rsidRDefault="00D751B9" w:rsidP="007B4865">
      <w:pPr>
        <w:spacing w:line="274" w:lineRule="exact"/>
        <w:ind w:firstLine="567"/>
        <w:jc w:val="both"/>
        <w:divId w:val="1547135805"/>
        <w:rPr>
          <w:i/>
          <w:lang w:val="ru-RU"/>
        </w:rPr>
      </w:pPr>
      <w:r w:rsidRPr="00375B58">
        <w:rPr>
          <w:i/>
          <w:lang w:val="ru-RU"/>
        </w:rPr>
        <w:t>Семейный</w:t>
      </w:r>
      <w:r w:rsidRPr="00375B58">
        <w:rPr>
          <w:i/>
          <w:spacing w:val="-3"/>
          <w:lang w:val="ru-RU"/>
        </w:rPr>
        <w:t xml:space="preserve"> </w:t>
      </w:r>
      <w:r w:rsidRPr="00375B58">
        <w:rPr>
          <w:i/>
          <w:lang w:val="ru-RU"/>
        </w:rPr>
        <w:t>фольклор</w:t>
      </w:r>
    </w:p>
    <w:p w:rsidR="00D751B9" w:rsidRPr="00375B58" w:rsidRDefault="00D751B9" w:rsidP="007B4865">
      <w:pPr>
        <w:pStyle w:val="af4"/>
        <w:ind w:right="376" w:firstLine="567"/>
        <w:jc w:val="both"/>
        <w:divId w:val="1547135805"/>
      </w:pPr>
      <w:r w:rsidRPr="00375B58">
        <w:t>Фольклорные жанры, связанные с жизнью человека: свадебный обряд, рекрутские песни,</w:t>
      </w:r>
      <w:r w:rsidRPr="00375B58">
        <w:rPr>
          <w:spacing w:val="-57"/>
        </w:rPr>
        <w:t xml:space="preserve"> </w:t>
      </w:r>
      <w:r w:rsidRPr="00375B58">
        <w:t>плачи-причитания.</w:t>
      </w:r>
    </w:p>
    <w:p w:rsidR="00D751B9" w:rsidRPr="00375B58" w:rsidRDefault="00D751B9" w:rsidP="007B4865">
      <w:pPr>
        <w:ind w:firstLine="567"/>
        <w:jc w:val="both"/>
        <w:divId w:val="1547135805"/>
        <w:rPr>
          <w:i/>
          <w:lang w:val="ru-RU"/>
        </w:rPr>
      </w:pPr>
      <w:r w:rsidRPr="00375B58">
        <w:rPr>
          <w:i/>
          <w:lang w:val="ru-RU"/>
        </w:rPr>
        <w:t>Наш</w:t>
      </w:r>
      <w:r w:rsidRPr="00375B58">
        <w:rPr>
          <w:i/>
          <w:spacing w:val="-4"/>
          <w:lang w:val="ru-RU"/>
        </w:rPr>
        <w:t xml:space="preserve"> </w:t>
      </w:r>
      <w:r w:rsidRPr="00375B58">
        <w:rPr>
          <w:i/>
          <w:lang w:val="ru-RU"/>
        </w:rPr>
        <w:t>край</w:t>
      </w:r>
      <w:r w:rsidRPr="00375B58">
        <w:rPr>
          <w:i/>
          <w:spacing w:val="-2"/>
          <w:lang w:val="ru-RU"/>
        </w:rPr>
        <w:t xml:space="preserve"> </w:t>
      </w:r>
      <w:r w:rsidRPr="00375B58">
        <w:rPr>
          <w:i/>
          <w:lang w:val="ru-RU"/>
        </w:rPr>
        <w:t>сегодня</w:t>
      </w:r>
    </w:p>
    <w:p w:rsidR="00D751B9" w:rsidRPr="00375B58" w:rsidRDefault="00D751B9" w:rsidP="007B4865">
      <w:pPr>
        <w:pStyle w:val="af4"/>
        <w:ind w:firstLine="567"/>
        <w:jc w:val="both"/>
        <w:divId w:val="1547135805"/>
      </w:pPr>
      <w:r w:rsidRPr="00375B58">
        <w:t>Современная</w:t>
      </w:r>
      <w:r w:rsidRPr="00375B58">
        <w:rPr>
          <w:spacing w:val="-3"/>
        </w:rPr>
        <w:t xml:space="preserve"> </w:t>
      </w:r>
      <w:r w:rsidRPr="00375B58">
        <w:t>музыкальная</w:t>
      </w:r>
      <w:r w:rsidRPr="00375B58">
        <w:rPr>
          <w:spacing w:val="-3"/>
        </w:rPr>
        <w:t xml:space="preserve"> </w:t>
      </w:r>
      <w:r w:rsidRPr="00375B58">
        <w:t>культура</w:t>
      </w:r>
      <w:r w:rsidRPr="00375B58">
        <w:rPr>
          <w:spacing w:val="-3"/>
        </w:rPr>
        <w:t xml:space="preserve"> </w:t>
      </w:r>
      <w:r w:rsidRPr="00375B58">
        <w:t>родного</w:t>
      </w:r>
      <w:r w:rsidRPr="00375B58">
        <w:rPr>
          <w:spacing w:val="-3"/>
        </w:rPr>
        <w:t xml:space="preserve"> </w:t>
      </w:r>
      <w:r w:rsidRPr="00375B58">
        <w:t>края.</w:t>
      </w:r>
    </w:p>
    <w:p w:rsidR="00D751B9" w:rsidRPr="00375B58" w:rsidRDefault="00D751B9" w:rsidP="007B4865">
      <w:pPr>
        <w:pStyle w:val="af4"/>
        <w:ind w:firstLine="567"/>
        <w:jc w:val="both"/>
        <w:divId w:val="1547135805"/>
      </w:pPr>
      <w:r w:rsidRPr="00375B58">
        <w:t>Гимн республики, города (при наличии). Земляки — композиторы, исполнители, деятели</w:t>
      </w:r>
      <w:r w:rsidRPr="00375B58">
        <w:rPr>
          <w:spacing w:val="-57"/>
        </w:rPr>
        <w:t xml:space="preserve"> </w:t>
      </w:r>
      <w:r w:rsidRPr="00375B58">
        <w:t>культуры.</w:t>
      </w:r>
      <w:r w:rsidRPr="00375B58">
        <w:rPr>
          <w:spacing w:val="-1"/>
        </w:rPr>
        <w:t xml:space="preserve"> </w:t>
      </w:r>
      <w:r w:rsidRPr="00375B58">
        <w:t>Театр, филармония, консерватория.</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”Жанры</w:t>
      </w:r>
      <w:r w:rsidRPr="00375B58">
        <w:rPr>
          <w:spacing w:val="-2"/>
        </w:rPr>
        <w:t xml:space="preserve"> </w:t>
      </w:r>
      <w:r w:rsidRPr="00375B58">
        <w:t>музыкального</w:t>
      </w:r>
      <w:r w:rsidRPr="00375B58">
        <w:rPr>
          <w:spacing w:val="-1"/>
        </w:rPr>
        <w:t xml:space="preserve"> </w:t>
      </w:r>
      <w:r w:rsidRPr="00375B58">
        <w:t>искусства”</w:t>
      </w:r>
    </w:p>
    <w:p w:rsidR="00D751B9" w:rsidRPr="00375B58" w:rsidRDefault="00D751B9" w:rsidP="007B4865">
      <w:pPr>
        <w:spacing w:line="274" w:lineRule="exact"/>
        <w:ind w:firstLine="567"/>
        <w:jc w:val="both"/>
        <w:divId w:val="1547135805"/>
        <w:rPr>
          <w:i/>
          <w:lang w:val="ru-RU"/>
        </w:rPr>
      </w:pPr>
      <w:r w:rsidRPr="00375B58">
        <w:rPr>
          <w:i/>
          <w:lang w:val="ru-RU"/>
        </w:rPr>
        <w:t>Театральные</w:t>
      </w:r>
      <w:r w:rsidRPr="00375B58">
        <w:rPr>
          <w:i/>
          <w:spacing w:val="-4"/>
          <w:lang w:val="ru-RU"/>
        </w:rPr>
        <w:t xml:space="preserve"> </w:t>
      </w:r>
      <w:r w:rsidRPr="00375B58">
        <w:rPr>
          <w:i/>
          <w:lang w:val="ru-RU"/>
        </w:rPr>
        <w:t>жанры</w:t>
      </w:r>
    </w:p>
    <w:p w:rsidR="00D751B9" w:rsidRPr="00375B58" w:rsidRDefault="00D751B9" w:rsidP="007B4865">
      <w:pPr>
        <w:pStyle w:val="af4"/>
        <w:spacing w:before="79"/>
        <w:ind w:right="1187" w:firstLine="567"/>
        <w:jc w:val="both"/>
        <w:divId w:val="1547135805"/>
      </w:pPr>
      <w:r w:rsidRPr="00375B58">
        <w:t>Опера,</w:t>
      </w:r>
      <w:r w:rsidRPr="00375B58">
        <w:rPr>
          <w:spacing w:val="9"/>
        </w:rPr>
        <w:t xml:space="preserve"> </w:t>
      </w:r>
      <w:r w:rsidRPr="00375B58">
        <w:t>балет.</w:t>
      </w:r>
      <w:r w:rsidRPr="00375B58">
        <w:rPr>
          <w:spacing w:val="10"/>
        </w:rPr>
        <w:t xml:space="preserve"> </w:t>
      </w:r>
      <w:r w:rsidRPr="00375B58">
        <w:t>Либретто.</w:t>
      </w:r>
      <w:r w:rsidRPr="00375B58">
        <w:rPr>
          <w:spacing w:val="9"/>
        </w:rPr>
        <w:t xml:space="preserve"> </w:t>
      </w:r>
      <w:r w:rsidRPr="00375B58">
        <w:t>Строение</w:t>
      </w:r>
      <w:r w:rsidRPr="00375B58">
        <w:rPr>
          <w:spacing w:val="8"/>
        </w:rPr>
        <w:t xml:space="preserve"> </w:t>
      </w:r>
      <w:r w:rsidRPr="00375B58">
        <w:t>музыкального</w:t>
      </w:r>
      <w:r w:rsidRPr="00375B58">
        <w:rPr>
          <w:spacing w:val="9"/>
        </w:rPr>
        <w:t xml:space="preserve"> </w:t>
      </w:r>
      <w:r w:rsidRPr="00375B58">
        <w:t>спектакля:</w:t>
      </w:r>
      <w:r w:rsidRPr="00375B58">
        <w:rPr>
          <w:spacing w:val="12"/>
        </w:rPr>
        <w:t xml:space="preserve"> </w:t>
      </w:r>
      <w:r w:rsidRPr="00375B58">
        <w:t>увертюра,</w:t>
      </w:r>
      <w:r w:rsidRPr="00375B58">
        <w:rPr>
          <w:spacing w:val="9"/>
        </w:rPr>
        <w:t xml:space="preserve"> </w:t>
      </w:r>
      <w:r w:rsidRPr="00375B58">
        <w:t>действия,</w:t>
      </w:r>
      <w:r w:rsidRPr="00375B58">
        <w:rPr>
          <w:spacing w:val="-57"/>
        </w:rPr>
        <w:t xml:space="preserve"> </w:t>
      </w:r>
      <w:r w:rsidRPr="00375B58">
        <w:lastRenderedPageBreak/>
        <w:t>антракты,</w:t>
      </w:r>
      <w:r w:rsidRPr="00375B58">
        <w:rPr>
          <w:spacing w:val="-1"/>
        </w:rPr>
        <w:t xml:space="preserve"> </w:t>
      </w:r>
      <w:r w:rsidRPr="00375B58">
        <w:t>финал.</w:t>
      </w:r>
    </w:p>
    <w:p w:rsidR="00D751B9" w:rsidRPr="00375B58" w:rsidRDefault="00D751B9" w:rsidP="007B4865">
      <w:pPr>
        <w:pStyle w:val="af4"/>
        <w:ind w:right="366" w:firstLine="567"/>
        <w:jc w:val="both"/>
        <w:divId w:val="1547135805"/>
      </w:pPr>
      <w:r w:rsidRPr="00375B58">
        <w:t>Массовые</w:t>
      </w:r>
      <w:r w:rsidRPr="00375B58">
        <w:rPr>
          <w:spacing w:val="10"/>
        </w:rPr>
        <w:t xml:space="preserve"> </w:t>
      </w:r>
      <w:r w:rsidRPr="00375B58">
        <w:t>сцены.</w:t>
      </w:r>
      <w:r w:rsidRPr="00375B58">
        <w:rPr>
          <w:spacing w:val="11"/>
        </w:rPr>
        <w:t xml:space="preserve"> </w:t>
      </w:r>
      <w:r w:rsidRPr="00375B58">
        <w:t>Сольные</w:t>
      </w:r>
      <w:r w:rsidRPr="00375B58">
        <w:rPr>
          <w:spacing w:val="10"/>
        </w:rPr>
        <w:t xml:space="preserve"> </w:t>
      </w:r>
      <w:r w:rsidRPr="00375B58">
        <w:t>номера</w:t>
      </w:r>
      <w:r w:rsidRPr="00375B58">
        <w:rPr>
          <w:spacing w:val="11"/>
        </w:rPr>
        <w:t xml:space="preserve"> </w:t>
      </w:r>
      <w:r w:rsidRPr="00375B58">
        <w:t>главных</w:t>
      </w:r>
      <w:r w:rsidRPr="00375B58">
        <w:rPr>
          <w:spacing w:val="11"/>
        </w:rPr>
        <w:t xml:space="preserve"> </w:t>
      </w:r>
      <w:r w:rsidRPr="00375B58">
        <w:t>героев.</w:t>
      </w:r>
      <w:r w:rsidRPr="00375B58">
        <w:rPr>
          <w:spacing w:val="11"/>
        </w:rPr>
        <w:t xml:space="preserve"> </w:t>
      </w:r>
      <w:r w:rsidRPr="00375B58">
        <w:t>Номерная</w:t>
      </w:r>
      <w:r w:rsidRPr="00375B58">
        <w:rPr>
          <w:spacing w:val="12"/>
        </w:rPr>
        <w:t xml:space="preserve"> </w:t>
      </w:r>
      <w:r w:rsidRPr="00375B58">
        <w:t>структура</w:t>
      </w:r>
      <w:r w:rsidRPr="00375B58">
        <w:rPr>
          <w:spacing w:val="11"/>
        </w:rPr>
        <w:t xml:space="preserve"> </w:t>
      </w:r>
      <w:r w:rsidRPr="00375B58">
        <w:t>и</w:t>
      </w:r>
      <w:r w:rsidRPr="00375B58">
        <w:rPr>
          <w:spacing w:val="13"/>
        </w:rPr>
        <w:t xml:space="preserve"> </w:t>
      </w:r>
      <w:r w:rsidRPr="00375B58">
        <w:t>сквозное</w:t>
      </w:r>
      <w:r w:rsidRPr="00375B58">
        <w:rPr>
          <w:spacing w:val="-57"/>
        </w:rPr>
        <w:t xml:space="preserve"> </w:t>
      </w:r>
      <w:r w:rsidRPr="00375B58">
        <w:t>развитие</w:t>
      </w:r>
      <w:r w:rsidRPr="00375B58">
        <w:rPr>
          <w:spacing w:val="-2"/>
        </w:rPr>
        <w:t xml:space="preserve"> </w:t>
      </w:r>
      <w:r w:rsidRPr="00375B58">
        <w:t>сюжета. Лейтмотивы.</w:t>
      </w:r>
    </w:p>
    <w:p w:rsidR="00D751B9" w:rsidRPr="00375B58" w:rsidRDefault="00D751B9" w:rsidP="007B4865">
      <w:pPr>
        <w:ind w:right="5123" w:firstLine="567"/>
        <w:jc w:val="both"/>
        <w:divId w:val="1547135805"/>
        <w:rPr>
          <w:i/>
          <w:lang w:val="ru-RU"/>
        </w:rPr>
      </w:pPr>
      <w:r w:rsidRPr="00375B58">
        <w:rPr>
          <w:lang w:val="ru-RU"/>
        </w:rPr>
        <w:t>Роль оркестра в музыкальном спектакле</w:t>
      </w:r>
      <w:r w:rsidRPr="00375B58">
        <w:rPr>
          <w:spacing w:val="1"/>
          <w:lang w:val="ru-RU"/>
        </w:rPr>
        <w:t xml:space="preserve"> </w:t>
      </w:r>
      <w:r w:rsidRPr="00375B58">
        <w:rPr>
          <w:b/>
        </w:rPr>
        <w:t>M</w:t>
      </w:r>
      <w:r w:rsidRPr="00375B58">
        <w:rPr>
          <w:b/>
          <w:lang w:val="ru-RU"/>
        </w:rPr>
        <w:t>одуль ”Русская классическая музыка”</w:t>
      </w:r>
      <w:r w:rsidRPr="00375B58">
        <w:rPr>
          <w:b/>
          <w:spacing w:val="-57"/>
          <w:lang w:val="ru-RU"/>
        </w:rPr>
        <w:t xml:space="preserve"> </w:t>
      </w:r>
      <w:r w:rsidRPr="00375B58">
        <w:rPr>
          <w:i/>
          <w:lang w:val="ru-RU"/>
        </w:rPr>
        <w:t>Русский</w:t>
      </w:r>
      <w:r w:rsidRPr="00375B58">
        <w:rPr>
          <w:i/>
          <w:spacing w:val="-1"/>
          <w:lang w:val="ru-RU"/>
        </w:rPr>
        <w:t xml:space="preserve"> </w:t>
      </w:r>
      <w:r w:rsidRPr="00375B58">
        <w:rPr>
          <w:i/>
          <w:lang w:val="ru-RU"/>
        </w:rPr>
        <w:t>балет</w:t>
      </w:r>
    </w:p>
    <w:p w:rsidR="00D751B9" w:rsidRPr="00375B58" w:rsidRDefault="00D751B9" w:rsidP="007B4865">
      <w:pPr>
        <w:pStyle w:val="af4"/>
        <w:ind w:right="372" w:firstLine="567"/>
        <w:jc w:val="both"/>
        <w:divId w:val="1547135805"/>
      </w:pPr>
      <w:r w:rsidRPr="00375B58">
        <w:t>Мировая</w:t>
      </w:r>
      <w:r w:rsidRPr="00375B58">
        <w:rPr>
          <w:spacing w:val="1"/>
        </w:rPr>
        <w:t xml:space="preserve"> </w:t>
      </w:r>
      <w:r w:rsidRPr="00375B58">
        <w:t>слава</w:t>
      </w:r>
      <w:r w:rsidRPr="00375B58">
        <w:rPr>
          <w:spacing w:val="1"/>
        </w:rPr>
        <w:t xml:space="preserve"> </w:t>
      </w:r>
      <w:r w:rsidRPr="00375B58">
        <w:t>русского</w:t>
      </w:r>
      <w:r w:rsidRPr="00375B58">
        <w:rPr>
          <w:spacing w:val="1"/>
        </w:rPr>
        <w:t xml:space="preserve"> </w:t>
      </w:r>
      <w:r w:rsidRPr="00375B58">
        <w:t>балета.</w:t>
      </w:r>
      <w:r w:rsidRPr="00375B58">
        <w:rPr>
          <w:spacing w:val="1"/>
        </w:rPr>
        <w:t xml:space="preserve"> </w:t>
      </w:r>
      <w:r w:rsidRPr="00375B58">
        <w:t>Творчество</w:t>
      </w:r>
      <w:r w:rsidRPr="00375B58">
        <w:rPr>
          <w:spacing w:val="1"/>
        </w:rPr>
        <w:t xml:space="preserve"> </w:t>
      </w:r>
      <w:r w:rsidRPr="00375B58">
        <w:t>композиторов</w:t>
      </w:r>
      <w:r w:rsidRPr="00375B58">
        <w:rPr>
          <w:spacing w:val="1"/>
        </w:rPr>
        <w:t xml:space="preserve"> </w:t>
      </w:r>
      <w:r w:rsidRPr="00375B58">
        <w:t>(П.И.Чайковский,</w:t>
      </w:r>
      <w:r w:rsidRPr="00375B58">
        <w:rPr>
          <w:spacing w:val="1"/>
        </w:rPr>
        <w:t xml:space="preserve"> </w:t>
      </w:r>
      <w:r w:rsidRPr="00375B58">
        <w:t>С.С.Прокофьев,</w:t>
      </w:r>
      <w:r w:rsidRPr="00375B58">
        <w:rPr>
          <w:spacing w:val="1"/>
        </w:rPr>
        <w:t xml:space="preserve"> </w:t>
      </w:r>
      <w:r w:rsidRPr="00375B58">
        <w:t>И.Ф.Стравинский,</w:t>
      </w:r>
      <w:r w:rsidRPr="00375B58">
        <w:rPr>
          <w:spacing w:val="1"/>
        </w:rPr>
        <w:t xml:space="preserve"> </w:t>
      </w:r>
      <w:r w:rsidRPr="00375B58">
        <w:t>Р.К.Щедрин),</w:t>
      </w:r>
      <w:r w:rsidRPr="00375B58">
        <w:rPr>
          <w:spacing w:val="1"/>
        </w:rPr>
        <w:t xml:space="preserve"> </w:t>
      </w:r>
      <w:r w:rsidRPr="00375B58">
        <w:t>балетмейстеров,</w:t>
      </w:r>
      <w:r w:rsidRPr="00375B58">
        <w:rPr>
          <w:spacing w:val="1"/>
        </w:rPr>
        <w:t xml:space="preserve"> </w:t>
      </w:r>
      <w:r w:rsidRPr="00375B58">
        <w:t>артистов</w:t>
      </w:r>
      <w:r w:rsidRPr="00375B58">
        <w:rPr>
          <w:spacing w:val="1"/>
        </w:rPr>
        <w:t xml:space="preserve"> </w:t>
      </w:r>
      <w:r w:rsidRPr="00375B58">
        <w:t>балета.</w:t>
      </w:r>
      <w:r w:rsidRPr="00375B58">
        <w:rPr>
          <w:spacing w:val="-57"/>
        </w:rPr>
        <w:t xml:space="preserve"> </w:t>
      </w:r>
      <w:r w:rsidRPr="00375B58">
        <w:t>Дягилевские</w:t>
      </w:r>
      <w:r w:rsidRPr="00375B58">
        <w:rPr>
          <w:spacing w:val="-2"/>
        </w:rPr>
        <w:t xml:space="preserve"> </w:t>
      </w:r>
      <w:r w:rsidRPr="00375B58">
        <w:t>сезоны.</w:t>
      </w:r>
    </w:p>
    <w:p w:rsidR="00D751B9" w:rsidRPr="00375B58" w:rsidRDefault="00D751B9" w:rsidP="007B4865">
      <w:pPr>
        <w:ind w:firstLine="567"/>
        <w:jc w:val="both"/>
        <w:divId w:val="1547135805"/>
        <w:rPr>
          <w:i/>
          <w:lang w:val="ru-RU"/>
        </w:rPr>
      </w:pPr>
      <w:r w:rsidRPr="00375B58">
        <w:rPr>
          <w:i/>
          <w:lang w:val="ru-RU"/>
        </w:rPr>
        <w:t>Русская</w:t>
      </w:r>
      <w:r w:rsidRPr="00375B58">
        <w:rPr>
          <w:i/>
          <w:spacing w:val="-5"/>
          <w:lang w:val="ru-RU"/>
        </w:rPr>
        <w:t xml:space="preserve"> </w:t>
      </w:r>
      <w:r w:rsidRPr="00375B58">
        <w:rPr>
          <w:i/>
          <w:lang w:val="ru-RU"/>
        </w:rPr>
        <w:t>музыка</w:t>
      </w:r>
      <w:r w:rsidRPr="00375B58">
        <w:rPr>
          <w:i/>
          <w:spacing w:val="-2"/>
          <w:lang w:val="ru-RU"/>
        </w:rPr>
        <w:t xml:space="preserve"> </w:t>
      </w:r>
      <w:r w:rsidRPr="00375B58">
        <w:rPr>
          <w:i/>
          <w:lang w:val="ru-RU"/>
        </w:rPr>
        <w:t>—</w:t>
      </w:r>
      <w:r w:rsidRPr="00375B58">
        <w:rPr>
          <w:i/>
          <w:spacing w:val="-3"/>
          <w:lang w:val="ru-RU"/>
        </w:rPr>
        <w:t xml:space="preserve"> </w:t>
      </w:r>
      <w:r w:rsidRPr="00375B58">
        <w:rPr>
          <w:i/>
          <w:lang w:val="ru-RU"/>
        </w:rPr>
        <w:t>взгляд</w:t>
      </w:r>
      <w:r w:rsidRPr="00375B58">
        <w:rPr>
          <w:i/>
          <w:spacing w:val="-2"/>
          <w:lang w:val="ru-RU"/>
        </w:rPr>
        <w:t xml:space="preserve"> </w:t>
      </w:r>
      <w:r w:rsidRPr="00375B58">
        <w:rPr>
          <w:i/>
          <w:lang w:val="ru-RU"/>
        </w:rPr>
        <w:t>в</w:t>
      </w:r>
      <w:r w:rsidRPr="00375B58">
        <w:rPr>
          <w:i/>
          <w:spacing w:val="-3"/>
          <w:lang w:val="ru-RU"/>
        </w:rPr>
        <w:t xml:space="preserve"> </w:t>
      </w:r>
      <w:r w:rsidRPr="00375B58">
        <w:rPr>
          <w:i/>
          <w:lang w:val="ru-RU"/>
        </w:rPr>
        <w:t>будущее</w:t>
      </w:r>
    </w:p>
    <w:p w:rsidR="00D751B9" w:rsidRPr="00375B58" w:rsidRDefault="00D751B9" w:rsidP="007B4865">
      <w:pPr>
        <w:pStyle w:val="af4"/>
        <w:ind w:right="368" w:firstLine="567"/>
        <w:jc w:val="both"/>
        <w:divId w:val="1547135805"/>
      </w:pPr>
      <w:r w:rsidRPr="00375B58">
        <w:t>Идея</w:t>
      </w:r>
      <w:r w:rsidRPr="00375B58">
        <w:rPr>
          <w:spacing w:val="1"/>
        </w:rPr>
        <w:t xml:space="preserve"> </w:t>
      </w:r>
      <w:r w:rsidRPr="00375B58">
        <w:t>светомузыки.</w:t>
      </w:r>
      <w:r w:rsidRPr="00375B58">
        <w:rPr>
          <w:spacing w:val="1"/>
        </w:rPr>
        <w:t xml:space="preserve"> </w:t>
      </w:r>
      <w:r w:rsidRPr="00375B58">
        <w:t>Мистерии</w:t>
      </w:r>
      <w:r w:rsidRPr="00375B58">
        <w:rPr>
          <w:spacing w:val="1"/>
        </w:rPr>
        <w:t xml:space="preserve"> </w:t>
      </w:r>
      <w:r w:rsidRPr="00375B58">
        <w:t>А. Н. Скрябина.</w:t>
      </w:r>
      <w:r w:rsidRPr="00375B58">
        <w:rPr>
          <w:spacing w:val="1"/>
        </w:rPr>
        <w:t xml:space="preserve"> </w:t>
      </w:r>
      <w:r w:rsidRPr="00375B58">
        <w:t>Терменвокс,</w:t>
      </w:r>
      <w:r w:rsidRPr="00375B58">
        <w:rPr>
          <w:spacing w:val="1"/>
        </w:rPr>
        <w:t xml:space="preserve"> </w:t>
      </w:r>
      <w:r w:rsidRPr="00375B58">
        <w:t>синтезатор</w:t>
      </w:r>
      <w:r w:rsidRPr="00375B58">
        <w:rPr>
          <w:spacing w:val="1"/>
        </w:rPr>
        <w:t xml:space="preserve"> </w:t>
      </w:r>
      <w:r w:rsidRPr="00375B58">
        <w:t>Е.Мурзина,</w:t>
      </w:r>
      <w:r w:rsidRPr="00375B58">
        <w:rPr>
          <w:spacing w:val="1"/>
        </w:rPr>
        <w:t xml:space="preserve"> </w:t>
      </w:r>
      <w:r w:rsidRPr="00375B58">
        <w:t>электронная</w:t>
      </w:r>
      <w:r w:rsidRPr="00375B58">
        <w:rPr>
          <w:spacing w:val="-1"/>
        </w:rPr>
        <w:t xml:space="preserve"> </w:t>
      </w:r>
      <w:r w:rsidRPr="00375B58">
        <w:t>музыка</w:t>
      </w:r>
      <w:r w:rsidRPr="00375B58">
        <w:rPr>
          <w:spacing w:val="-1"/>
        </w:rPr>
        <w:t xml:space="preserve"> </w:t>
      </w:r>
      <w:r w:rsidRPr="00375B58">
        <w:t>(на примере</w:t>
      </w:r>
      <w:r w:rsidRPr="00375B58">
        <w:rPr>
          <w:spacing w:val="-2"/>
        </w:rPr>
        <w:t xml:space="preserve"> </w:t>
      </w:r>
      <w:r w:rsidRPr="00375B58">
        <w:t>творчества А.Г.Шнитке,</w:t>
      </w:r>
      <w:r w:rsidRPr="00375B58">
        <w:rPr>
          <w:spacing w:val="-1"/>
        </w:rPr>
        <w:t xml:space="preserve"> </w:t>
      </w:r>
      <w:r w:rsidRPr="00375B58">
        <w:t>Э.Н.Артемьева</w:t>
      </w:r>
      <w:r w:rsidRPr="00375B58">
        <w:rPr>
          <w:spacing w:val="-3"/>
        </w:rPr>
        <w:t xml:space="preserve"> </w:t>
      </w:r>
      <w:r w:rsidRPr="00375B58">
        <w:t>и</w:t>
      </w:r>
      <w:r w:rsidRPr="00375B58">
        <w:rPr>
          <w:spacing w:val="-1"/>
        </w:rPr>
        <w:t xml:space="preserve"> </w:t>
      </w:r>
      <w:r w:rsidRPr="00375B58">
        <w:t>др.).</w:t>
      </w:r>
    </w:p>
    <w:p w:rsidR="00D751B9" w:rsidRPr="00375B58" w:rsidRDefault="00D751B9" w:rsidP="007B4865">
      <w:pPr>
        <w:pStyle w:val="Heading2"/>
        <w:spacing w:before="5"/>
        <w:ind w:left="0" w:firstLine="567"/>
        <w:divId w:val="1547135805"/>
      </w:pPr>
      <w:r w:rsidRPr="00375B58">
        <w:t>Mодуль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pStyle w:val="af4"/>
        <w:spacing w:line="274" w:lineRule="exact"/>
        <w:ind w:firstLine="567"/>
        <w:jc w:val="both"/>
        <w:divId w:val="1547135805"/>
      </w:pPr>
      <w:r w:rsidRPr="00375B58">
        <w:t>Музыкальный</w:t>
      </w:r>
      <w:r w:rsidRPr="00375B58">
        <w:rPr>
          <w:spacing w:val="-3"/>
        </w:rPr>
        <w:t xml:space="preserve"> </w:t>
      </w:r>
      <w:r w:rsidRPr="00375B58">
        <w:t>стиль</w:t>
      </w:r>
    </w:p>
    <w:p w:rsidR="00D751B9" w:rsidRPr="00375B58" w:rsidRDefault="00D751B9" w:rsidP="007B4865">
      <w:pPr>
        <w:pStyle w:val="af4"/>
        <w:ind w:right="373" w:firstLine="567"/>
        <w:jc w:val="both"/>
        <w:divId w:val="1547135805"/>
      </w:pPr>
      <w:r w:rsidRPr="00375B58">
        <w:t>Стиль как единство эстетических идеалов, круга образов, драматургических приёмов,</w:t>
      </w:r>
      <w:r w:rsidRPr="00375B58">
        <w:rPr>
          <w:spacing w:val="1"/>
        </w:rPr>
        <w:t xml:space="preserve"> </w:t>
      </w:r>
      <w:r w:rsidRPr="00375B58">
        <w:t>музыкального</w:t>
      </w:r>
      <w:r w:rsidRPr="00375B58">
        <w:rPr>
          <w:spacing w:val="-3"/>
        </w:rPr>
        <w:t xml:space="preserve"> </w:t>
      </w:r>
      <w:r w:rsidRPr="00375B58">
        <w:t>языка.</w:t>
      </w:r>
      <w:r w:rsidRPr="00375B58">
        <w:rPr>
          <w:spacing w:val="-1"/>
        </w:rPr>
        <w:t xml:space="preserve"> </w:t>
      </w:r>
      <w:r w:rsidRPr="00375B58">
        <w:t>(На</w:t>
      </w:r>
      <w:r w:rsidRPr="00375B58">
        <w:rPr>
          <w:spacing w:val="-3"/>
        </w:rPr>
        <w:t xml:space="preserve"> </w:t>
      </w:r>
      <w:r w:rsidRPr="00375B58">
        <w:t>примере</w:t>
      </w:r>
      <w:r w:rsidRPr="00375B58">
        <w:rPr>
          <w:spacing w:val="-3"/>
        </w:rPr>
        <w:t xml:space="preserve"> </w:t>
      </w:r>
      <w:r w:rsidRPr="00375B58">
        <w:t>творчества В.А.Моцарта,</w:t>
      </w:r>
      <w:r w:rsidRPr="00375B58">
        <w:rPr>
          <w:spacing w:val="-1"/>
        </w:rPr>
        <w:t xml:space="preserve"> </w:t>
      </w:r>
      <w:r w:rsidRPr="00375B58">
        <w:t>К.Дебюсси,</w:t>
      </w:r>
      <w:r w:rsidRPr="00375B58">
        <w:rPr>
          <w:spacing w:val="-2"/>
        </w:rPr>
        <w:t xml:space="preserve"> </w:t>
      </w:r>
      <w:r w:rsidRPr="00375B58">
        <w:t>А.Шёнберга</w:t>
      </w:r>
      <w:r w:rsidRPr="00375B58">
        <w:rPr>
          <w:spacing w:val="-2"/>
        </w:rPr>
        <w:t xml:space="preserve"> </w:t>
      </w:r>
      <w:r w:rsidRPr="00375B58">
        <w:t>и</w:t>
      </w:r>
      <w:r w:rsidRPr="00375B58">
        <w:rPr>
          <w:spacing w:val="-1"/>
        </w:rPr>
        <w:t xml:space="preserve"> </w:t>
      </w:r>
      <w:r w:rsidRPr="00375B58">
        <w:t>др.).</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”Современная</w:t>
      </w:r>
      <w:r w:rsidRPr="00375B58">
        <w:rPr>
          <w:spacing w:val="-2"/>
        </w:rPr>
        <w:t xml:space="preserve"> </w:t>
      </w:r>
      <w:r w:rsidRPr="00375B58">
        <w:t>музыка:</w:t>
      </w:r>
      <w:r w:rsidRPr="00375B58">
        <w:rPr>
          <w:spacing w:val="-3"/>
        </w:rPr>
        <w:t xml:space="preserve"> </w:t>
      </w:r>
      <w:r w:rsidRPr="00375B58">
        <w:t>основные</w:t>
      </w:r>
      <w:r w:rsidRPr="00375B58">
        <w:rPr>
          <w:spacing w:val="-1"/>
        </w:rPr>
        <w:t xml:space="preserve"> </w:t>
      </w:r>
      <w:r w:rsidRPr="00375B58">
        <w:t>жанры</w:t>
      </w:r>
      <w:r w:rsidRPr="00375B58">
        <w:rPr>
          <w:spacing w:val="-2"/>
        </w:rPr>
        <w:t xml:space="preserve"> </w:t>
      </w:r>
      <w:r w:rsidRPr="00375B58">
        <w:t>и</w:t>
      </w:r>
      <w:r w:rsidRPr="00375B58">
        <w:rPr>
          <w:spacing w:val="-3"/>
        </w:rPr>
        <w:t xml:space="preserve"> </w:t>
      </w:r>
      <w:r w:rsidRPr="00375B58">
        <w:t>направления”</w:t>
      </w:r>
    </w:p>
    <w:p w:rsidR="00D751B9" w:rsidRPr="00375B58" w:rsidRDefault="00D751B9" w:rsidP="007B4865">
      <w:pPr>
        <w:spacing w:line="274" w:lineRule="exact"/>
        <w:ind w:firstLine="567"/>
        <w:jc w:val="both"/>
        <w:divId w:val="1547135805"/>
        <w:rPr>
          <w:i/>
          <w:lang w:val="ru-RU"/>
        </w:rPr>
      </w:pPr>
      <w:r w:rsidRPr="00375B58">
        <w:rPr>
          <w:i/>
          <w:lang w:val="ru-RU"/>
        </w:rPr>
        <w:t>Джаз</w:t>
      </w:r>
    </w:p>
    <w:p w:rsidR="00D751B9" w:rsidRPr="00375B58" w:rsidRDefault="00D751B9" w:rsidP="007B4865">
      <w:pPr>
        <w:pStyle w:val="af4"/>
        <w:ind w:right="368" w:firstLine="567"/>
        <w:jc w:val="both"/>
        <w:divId w:val="1547135805"/>
      </w:pPr>
      <w:r w:rsidRPr="00375B58">
        <w:t>Джаз — основа популярной музыки XX века. Особенности джазового языка и стиля</w:t>
      </w:r>
      <w:r w:rsidRPr="00375B58">
        <w:rPr>
          <w:spacing w:val="1"/>
        </w:rPr>
        <w:t xml:space="preserve"> </w:t>
      </w:r>
      <w:r w:rsidRPr="00375B58">
        <w:t>(свинг,</w:t>
      </w:r>
      <w:r w:rsidRPr="00375B58">
        <w:rPr>
          <w:spacing w:val="1"/>
        </w:rPr>
        <w:t xml:space="preserve"> </w:t>
      </w:r>
      <w:r w:rsidRPr="00375B58">
        <w:t>синкопы,</w:t>
      </w:r>
      <w:r w:rsidRPr="00375B58">
        <w:rPr>
          <w:spacing w:val="1"/>
        </w:rPr>
        <w:t xml:space="preserve"> </w:t>
      </w:r>
      <w:r w:rsidRPr="00375B58">
        <w:t>ударные</w:t>
      </w:r>
      <w:r w:rsidRPr="00375B58">
        <w:rPr>
          <w:spacing w:val="1"/>
        </w:rPr>
        <w:t xml:space="preserve"> </w:t>
      </w:r>
      <w:r w:rsidRPr="00375B58">
        <w:t>и</w:t>
      </w:r>
      <w:r w:rsidRPr="00375B58">
        <w:rPr>
          <w:spacing w:val="1"/>
        </w:rPr>
        <w:t xml:space="preserve"> </w:t>
      </w:r>
      <w:r w:rsidRPr="00375B58">
        <w:t>духовые</w:t>
      </w:r>
      <w:r w:rsidRPr="00375B58">
        <w:rPr>
          <w:spacing w:val="1"/>
        </w:rPr>
        <w:t xml:space="preserve"> </w:t>
      </w:r>
      <w:r w:rsidRPr="00375B58">
        <w:t>инструменты,</w:t>
      </w:r>
      <w:r w:rsidRPr="00375B58">
        <w:rPr>
          <w:spacing w:val="1"/>
        </w:rPr>
        <w:t xml:space="preserve"> </w:t>
      </w:r>
      <w:r w:rsidRPr="00375B58">
        <w:t>вопросо-ответная</w:t>
      </w:r>
      <w:r w:rsidRPr="00375B58">
        <w:rPr>
          <w:spacing w:val="1"/>
        </w:rPr>
        <w:t xml:space="preserve"> </w:t>
      </w:r>
      <w:r w:rsidRPr="00375B58">
        <w:t>структура</w:t>
      </w:r>
      <w:r w:rsidRPr="00375B58">
        <w:rPr>
          <w:spacing w:val="1"/>
        </w:rPr>
        <w:t xml:space="preserve"> </w:t>
      </w:r>
      <w:r w:rsidRPr="00375B58">
        <w:t>мотивов,</w:t>
      </w:r>
      <w:r w:rsidRPr="00375B58">
        <w:rPr>
          <w:spacing w:val="1"/>
        </w:rPr>
        <w:t xml:space="preserve"> </w:t>
      </w:r>
      <w:r w:rsidRPr="00375B58">
        <w:t>гармоническая</w:t>
      </w:r>
      <w:r w:rsidRPr="00375B58">
        <w:rPr>
          <w:spacing w:val="-1"/>
        </w:rPr>
        <w:t xml:space="preserve"> </w:t>
      </w:r>
      <w:r w:rsidRPr="00375B58">
        <w:t>сетка, импровизация).</w:t>
      </w:r>
    </w:p>
    <w:p w:rsidR="00D751B9" w:rsidRPr="00375B58" w:rsidRDefault="00D751B9" w:rsidP="007B4865">
      <w:pPr>
        <w:ind w:firstLine="567"/>
        <w:jc w:val="both"/>
        <w:divId w:val="1547135805"/>
        <w:rPr>
          <w:i/>
          <w:lang w:val="ru-RU"/>
        </w:rPr>
      </w:pPr>
      <w:r w:rsidRPr="00375B58">
        <w:rPr>
          <w:i/>
          <w:lang w:val="ru-RU"/>
        </w:rPr>
        <w:t>Мюзикл</w:t>
      </w:r>
    </w:p>
    <w:p w:rsidR="00D751B9" w:rsidRPr="00375B58" w:rsidRDefault="00D751B9" w:rsidP="007B4865">
      <w:pPr>
        <w:pStyle w:val="af4"/>
        <w:ind w:firstLine="567"/>
        <w:jc w:val="both"/>
        <w:divId w:val="1547135805"/>
      </w:pPr>
      <w:r w:rsidRPr="00375B58">
        <w:t>Особенности</w:t>
      </w:r>
      <w:r w:rsidRPr="00375B58">
        <w:rPr>
          <w:spacing w:val="35"/>
        </w:rPr>
        <w:t xml:space="preserve"> </w:t>
      </w:r>
      <w:r w:rsidRPr="00375B58">
        <w:t>жанра.</w:t>
      </w:r>
      <w:r w:rsidRPr="00375B58">
        <w:rPr>
          <w:spacing w:val="33"/>
        </w:rPr>
        <w:t xml:space="preserve"> </w:t>
      </w:r>
      <w:r w:rsidRPr="00375B58">
        <w:t>Классика</w:t>
      </w:r>
      <w:r w:rsidRPr="00375B58">
        <w:rPr>
          <w:spacing w:val="32"/>
        </w:rPr>
        <w:t xml:space="preserve"> </w:t>
      </w:r>
      <w:r w:rsidRPr="00375B58">
        <w:t>жанра</w:t>
      </w:r>
      <w:r w:rsidRPr="00375B58">
        <w:rPr>
          <w:spacing w:val="1"/>
        </w:rPr>
        <w:t xml:space="preserve"> </w:t>
      </w:r>
      <w:r w:rsidRPr="00375B58">
        <w:t>—</w:t>
      </w:r>
      <w:r w:rsidRPr="00375B58">
        <w:rPr>
          <w:spacing w:val="34"/>
        </w:rPr>
        <w:t xml:space="preserve"> </w:t>
      </w:r>
      <w:r w:rsidRPr="00375B58">
        <w:t>мюзиклы</w:t>
      </w:r>
      <w:r w:rsidRPr="00375B58">
        <w:rPr>
          <w:spacing w:val="33"/>
        </w:rPr>
        <w:t xml:space="preserve"> </w:t>
      </w:r>
      <w:r w:rsidRPr="00375B58">
        <w:t>середины</w:t>
      </w:r>
      <w:r w:rsidRPr="00375B58">
        <w:rPr>
          <w:spacing w:val="33"/>
        </w:rPr>
        <w:t xml:space="preserve"> </w:t>
      </w:r>
      <w:r w:rsidRPr="00375B58">
        <w:t>XX</w:t>
      </w:r>
      <w:r w:rsidRPr="00375B58">
        <w:rPr>
          <w:spacing w:val="32"/>
        </w:rPr>
        <w:t xml:space="preserve"> </w:t>
      </w:r>
      <w:r w:rsidRPr="00375B58">
        <w:t>века</w:t>
      </w:r>
      <w:r w:rsidRPr="00375B58">
        <w:rPr>
          <w:spacing w:val="32"/>
        </w:rPr>
        <w:t xml:space="preserve"> </w:t>
      </w:r>
      <w:r w:rsidRPr="00375B58">
        <w:t>(на</w:t>
      </w:r>
      <w:r w:rsidRPr="00375B58">
        <w:rPr>
          <w:spacing w:val="33"/>
        </w:rPr>
        <w:t xml:space="preserve"> </w:t>
      </w:r>
      <w:r w:rsidRPr="00375B58">
        <w:t>примере</w:t>
      </w:r>
      <w:r w:rsidRPr="00375B58">
        <w:rPr>
          <w:spacing w:val="-57"/>
        </w:rPr>
        <w:t xml:space="preserve"> </w:t>
      </w:r>
      <w:r w:rsidRPr="00375B58">
        <w:t>творчества</w:t>
      </w:r>
      <w:r w:rsidRPr="00375B58">
        <w:rPr>
          <w:spacing w:val="-2"/>
        </w:rPr>
        <w:t xml:space="preserve"> </w:t>
      </w:r>
      <w:r w:rsidRPr="00375B58">
        <w:t>Ф.Лоу, Р.Роджерса, Э.Л.Уэббера</w:t>
      </w:r>
      <w:r w:rsidRPr="00375B58">
        <w:rPr>
          <w:spacing w:val="-2"/>
        </w:rPr>
        <w:t xml:space="preserve"> </w:t>
      </w:r>
      <w:r w:rsidRPr="00375B58">
        <w:t>и</w:t>
      </w:r>
      <w:r w:rsidRPr="00375B58">
        <w:rPr>
          <w:spacing w:val="5"/>
        </w:rPr>
        <w:t xml:space="preserve"> </w:t>
      </w:r>
      <w:r w:rsidRPr="00375B58">
        <w:t>др.).</w:t>
      </w:r>
    </w:p>
    <w:p w:rsidR="00D751B9" w:rsidRPr="00375B58" w:rsidRDefault="00D751B9" w:rsidP="007B4865">
      <w:pPr>
        <w:pStyle w:val="af4"/>
        <w:ind w:firstLine="567"/>
        <w:jc w:val="both"/>
        <w:divId w:val="1547135805"/>
      </w:pPr>
      <w:r w:rsidRPr="00375B58">
        <w:t>Современные</w:t>
      </w:r>
      <w:r w:rsidRPr="00375B58">
        <w:rPr>
          <w:spacing w:val="-4"/>
        </w:rPr>
        <w:t xml:space="preserve"> </w:t>
      </w:r>
      <w:r w:rsidRPr="00375B58">
        <w:t>постановки</w:t>
      </w:r>
      <w:r w:rsidRPr="00375B58">
        <w:rPr>
          <w:spacing w:val="-1"/>
        </w:rPr>
        <w:t xml:space="preserve"> </w:t>
      </w:r>
      <w:r w:rsidRPr="00375B58">
        <w:t>в</w:t>
      </w:r>
      <w:r w:rsidRPr="00375B58">
        <w:rPr>
          <w:spacing w:val="-3"/>
        </w:rPr>
        <w:t xml:space="preserve"> </w:t>
      </w:r>
      <w:r w:rsidRPr="00375B58">
        <w:t>жанре</w:t>
      </w:r>
      <w:r w:rsidRPr="00375B58">
        <w:rPr>
          <w:spacing w:val="-3"/>
        </w:rPr>
        <w:t xml:space="preserve"> </w:t>
      </w:r>
      <w:r w:rsidRPr="00375B58">
        <w:t>мюзикла</w:t>
      </w:r>
      <w:r w:rsidRPr="00375B58">
        <w:rPr>
          <w:spacing w:val="-3"/>
        </w:rPr>
        <w:t xml:space="preserve"> </w:t>
      </w:r>
      <w:r w:rsidRPr="00375B58">
        <w:t>на российской</w:t>
      </w:r>
      <w:r w:rsidRPr="00375B58">
        <w:rPr>
          <w:spacing w:val="-2"/>
        </w:rPr>
        <w:t xml:space="preserve"> </w:t>
      </w:r>
      <w:r w:rsidRPr="00375B58">
        <w:t>сцене.</w:t>
      </w:r>
    </w:p>
    <w:p w:rsidR="00D751B9" w:rsidRPr="00375B58" w:rsidRDefault="00D751B9" w:rsidP="007B4865">
      <w:pPr>
        <w:pStyle w:val="af4"/>
        <w:spacing w:before="5"/>
        <w:ind w:firstLine="567"/>
        <w:jc w:val="both"/>
        <w:divId w:val="1547135805"/>
      </w:pPr>
    </w:p>
    <w:p w:rsidR="00D751B9" w:rsidRPr="00375B58" w:rsidRDefault="00D751B9" w:rsidP="007B4865">
      <w:pPr>
        <w:pStyle w:val="Heading2"/>
        <w:spacing w:before="1"/>
        <w:ind w:left="0" w:firstLine="567"/>
        <w:divId w:val="1547135805"/>
      </w:pPr>
      <w:r w:rsidRPr="00375B58">
        <w:t>Планируемые</w:t>
      </w:r>
      <w:r w:rsidRPr="00375B58">
        <w:rPr>
          <w:spacing w:val="-4"/>
        </w:rPr>
        <w:t xml:space="preserve"> </w:t>
      </w:r>
      <w:r w:rsidRPr="00375B58">
        <w:t>образовательные</w:t>
      </w:r>
      <w:r w:rsidRPr="00375B58">
        <w:rPr>
          <w:spacing w:val="-3"/>
        </w:rPr>
        <w:t xml:space="preserve"> </w:t>
      </w:r>
      <w:r w:rsidRPr="00375B58">
        <w:t>результаты</w:t>
      </w:r>
    </w:p>
    <w:p w:rsidR="00D751B9" w:rsidRPr="00375B58" w:rsidRDefault="00D751B9" w:rsidP="007B4865">
      <w:pPr>
        <w:pStyle w:val="af4"/>
        <w:ind w:right="371" w:firstLine="567"/>
        <w:jc w:val="both"/>
        <w:divId w:val="1547135805"/>
      </w:pPr>
      <w:r w:rsidRPr="00375B58">
        <w:t>Специфика</w:t>
      </w:r>
      <w:r w:rsidRPr="00375B58">
        <w:rPr>
          <w:spacing w:val="1"/>
        </w:rPr>
        <w:t xml:space="preserve"> </w:t>
      </w:r>
      <w:r w:rsidRPr="00375B58">
        <w:t>эстетического</w:t>
      </w:r>
      <w:r w:rsidRPr="00375B58">
        <w:rPr>
          <w:spacing w:val="1"/>
        </w:rPr>
        <w:t xml:space="preserve"> </w:t>
      </w:r>
      <w:r w:rsidRPr="00375B58">
        <w:t>содержания</w:t>
      </w:r>
      <w:r w:rsidRPr="00375B58">
        <w:rPr>
          <w:spacing w:val="1"/>
        </w:rPr>
        <w:t xml:space="preserve"> </w:t>
      </w:r>
      <w:r w:rsidRPr="00375B58">
        <w:t>предмета</w:t>
      </w:r>
      <w:r w:rsidRPr="00375B58">
        <w:rPr>
          <w:spacing w:val="1"/>
        </w:rPr>
        <w:t xml:space="preserve"> </w:t>
      </w:r>
      <w:r w:rsidRPr="00375B58">
        <w:rPr>
          <w:b/>
        </w:rPr>
        <w:t>”</w:t>
      </w:r>
      <w:r w:rsidRPr="00375B58">
        <w:t>Музыка</w:t>
      </w:r>
      <w:r w:rsidRPr="00375B58">
        <w:rPr>
          <w:b/>
        </w:rPr>
        <w:t>”</w:t>
      </w:r>
      <w:r w:rsidRPr="00375B58">
        <w:rPr>
          <w:b/>
          <w:spacing w:val="1"/>
        </w:rPr>
        <w:t xml:space="preserve"> </w:t>
      </w:r>
      <w:r w:rsidRPr="00375B58">
        <w:t>обусловливает</w:t>
      </w:r>
      <w:r w:rsidRPr="00375B58">
        <w:rPr>
          <w:spacing w:val="1"/>
        </w:rPr>
        <w:t xml:space="preserve"> </w:t>
      </w:r>
      <w:r w:rsidRPr="00375B58">
        <w:t>тесное</w:t>
      </w:r>
      <w:r w:rsidRPr="00375B58">
        <w:rPr>
          <w:spacing w:val="1"/>
        </w:rPr>
        <w:t xml:space="preserve"> </w:t>
      </w:r>
      <w:r w:rsidRPr="00375B58">
        <w:t>взаимодействие, смысловое единство трёх групп результатов: личностных, метапредметных и</w:t>
      </w:r>
      <w:r w:rsidRPr="00375B58">
        <w:rPr>
          <w:spacing w:val="1"/>
        </w:rPr>
        <w:t xml:space="preserve"> </w:t>
      </w:r>
      <w:r w:rsidRPr="00375B58">
        <w:t>предметных.</w:t>
      </w:r>
    </w:p>
    <w:p w:rsidR="00D751B9" w:rsidRPr="00375B58" w:rsidRDefault="00D751B9" w:rsidP="007B4865">
      <w:pPr>
        <w:pStyle w:val="Heading2"/>
        <w:spacing w:before="2"/>
        <w:ind w:left="0" w:firstLine="567"/>
        <w:divId w:val="1547135805"/>
      </w:pPr>
      <w:r w:rsidRPr="00375B58">
        <w:t>Личностные</w:t>
      </w:r>
      <w:r w:rsidRPr="00375B58">
        <w:rPr>
          <w:spacing w:val="-5"/>
        </w:rPr>
        <w:t xml:space="preserve"> </w:t>
      </w:r>
      <w:r w:rsidRPr="00375B58">
        <w:t>результаты</w:t>
      </w:r>
    </w:p>
    <w:p w:rsidR="00D751B9" w:rsidRPr="00375B58" w:rsidRDefault="00D751B9" w:rsidP="007B4865">
      <w:pPr>
        <w:pStyle w:val="af4"/>
        <w:ind w:right="375" w:firstLine="567"/>
        <w:jc w:val="both"/>
        <w:divId w:val="1547135805"/>
      </w:pPr>
      <w:r w:rsidRPr="00375B58">
        <w:t>Личностные результаты освоения рабочей программы по музыке для основного общего</w:t>
      </w:r>
      <w:r w:rsidRPr="00375B58">
        <w:rPr>
          <w:spacing w:val="1"/>
        </w:rPr>
        <w:t xml:space="preserve"> </w:t>
      </w:r>
      <w:r w:rsidRPr="00375B58">
        <w:t>образования достигаются во взаимодействии учебной и воспитательной работы, урочной и</w:t>
      </w:r>
      <w:r w:rsidRPr="00375B58">
        <w:rPr>
          <w:spacing w:val="1"/>
        </w:rPr>
        <w:t xml:space="preserve"> </w:t>
      </w:r>
      <w:r w:rsidRPr="00375B58">
        <w:t>внеурочной деятельности. Они должны отражать готовность обучающихся руководствоваться</w:t>
      </w:r>
      <w:r w:rsidRPr="00375B58">
        <w:rPr>
          <w:spacing w:val="1"/>
        </w:rPr>
        <w:t xml:space="preserve"> </w:t>
      </w:r>
      <w:r w:rsidRPr="00375B58">
        <w:t>системой</w:t>
      </w:r>
      <w:r w:rsidRPr="00375B58">
        <w:rPr>
          <w:spacing w:val="-1"/>
        </w:rPr>
        <w:t xml:space="preserve"> </w:t>
      </w:r>
      <w:r w:rsidRPr="00375B58">
        <w:t>позитивных</w:t>
      </w:r>
      <w:r w:rsidRPr="00375B58">
        <w:rPr>
          <w:spacing w:val="-1"/>
        </w:rPr>
        <w:t xml:space="preserve"> </w:t>
      </w:r>
      <w:r w:rsidRPr="00375B58">
        <w:t>ценностных</w:t>
      </w:r>
      <w:r w:rsidRPr="00375B58">
        <w:rPr>
          <w:spacing w:val="1"/>
        </w:rPr>
        <w:t xml:space="preserve"> </w:t>
      </w:r>
      <w:r w:rsidRPr="00375B58">
        <w:t>ориентаций,</w:t>
      </w:r>
      <w:r w:rsidRPr="00375B58">
        <w:rPr>
          <w:spacing w:val="-3"/>
        </w:rPr>
        <w:t xml:space="preserve"> </w:t>
      </w:r>
      <w:r w:rsidRPr="00375B58">
        <w:t>в</w:t>
      </w:r>
      <w:r w:rsidRPr="00375B58">
        <w:rPr>
          <w:spacing w:val="-2"/>
        </w:rPr>
        <w:t xml:space="preserve"> </w:t>
      </w:r>
      <w:r w:rsidRPr="00375B58">
        <w:t>том числе</w:t>
      </w:r>
      <w:r w:rsidRPr="00375B58">
        <w:rPr>
          <w:spacing w:val="-1"/>
        </w:rPr>
        <w:t xml:space="preserve"> </w:t>
      </w:r>
      <w:r w:rsidRPr="00375B58">
        <w:t>в</w:t>
      </w:r>
      <w:r w:rsidRPr="00375B58">
        <w:rPr>
          <w:spacing w:val="-2"/>
        </w:rPr>
        <w:t xml:space="preserve"> </w:t>
      </w:r>
      <w:r w:rsidRPr="00375B58">
        <w:t>части:</w:t>
      </w:r>
    </w:p>
    <w:p w:rsidR="00D751B9" w:rsidRPr="00375B58" w:rsidRDefault="00D751B9" w:rsidP="007B4865">
      <w:pPr>
        <w:pStyle w:val="Heading3"/>
        <w:spacing w:before="3"/>
        <w:ind w:left="0" w:firstLine="567"/>
        <w:divId w:val="1547135805"/>
      </w:pPr>
      <w:r w:rsidRPr="00375B58">
        <w:t>Патриотического</w:t>
      </w:r>
      <w:r w:rsidRPr="00375B58">
        <w:rPr>
          <w:spacing w:val="-5"/>
        </w:rPr>
        <w:t xml:space="preserve"> </w:t>
      </w:r>
      <w:r w:rsidRPr="00375B58">
        <w:t>воспитания:</w:t>
      </w:r>
    </w:p>
    <w:p w:rsidR="00D751B9" w:rsidRPr="00375B58" w:rsidRDefault="00D751B9" w:rsidP="007B4865">
      <w:pPr>
        <w:pStyle w:val="af4"/>
        <w:ind w:right="373" w:firstLine="567"/>
        <w:jc w:val="both"/>
        <w:divId w:val="1547135805"/>
      </w:pPr>
      <w:r w:rsidRPr="00375B58">
        <w:t>осознание</w:t>
      </w:r>
      <w:r w:rsidRPr="00375B58">
        <w:rPr>
          <w:spacing w:val="1"/>
        </w:rPr>
        <w:t xml:space="preserve"> </w:t>
      </w:r>
      <w:r w:rsidRPr="00375B58">
        <w:t>российской</w:t>
      </w:r>
      <w:r w:rsidRPr="00375B58">
        <w:rPr>
          <w:spacing w:val="1"/>
        </w:rPr>
        <w:t xml:space="preserve"> </w:t>
      </w:r>
      <w:r w:rsidRPr="00375B58">
        <w:t>гражданской</w:t>
      </w:r>
      <w:r w:rsidRPr="00375B58">
        <w:rPr>
          <w:spacing w:val="1"/>
        </w:rPr>
        <w:t xml:space="preserve"> </w:t>
      </w:r>
      <w:r w:rsidRPr="00375B58">
        <w:t>идентичности</w:t>
      </w:r>
      <w:r w:rsidRPr="00375B58">
        <w:rPr>
          <w:spacing w:val="1"/>
        </w:rPr>
        <w:t xml:space="preserve"> </w:t>
      </w:r>
      <w:r w:rsidRPr="00375B58">
        <w:t>в</w:t>
      </w:r>
      <w:r w:rsidRPr="00375B58">
        <w:rPr>
          <w:spacing w:val="1"/>
        </w:rPr>
        <w:t xml:space="preserve"> </w:t>
      </w:r>
      <w:r w:rsidRPr="00375B58">
        <w:t>поликультурном</w:t>
      </w:r>
      <w:r w:rsidRPr="00375B58">
        <w:rPr>
          <w:spacing w:val="1"/>
        </w:rPr>
        <w:t xml:space="preserve"> </w:t>
      </w:r>
      <w:r w:rsidRPr="00375B58">
        <w:t>и</w:t>
      </w:r>
      <w:r w:rsidRPr="00375B58">
        <w:rPr>
          <w:spacing w:val="1"/>
        </w:rPr>
        <w:t xml:space="preserve"> </w:t>
      </w:r>
      <w:r w:rsidRPr="00375B58">
        <w:t>многоконфессиональном</w:t>
      </w:r>
      <w:r w:rsidRPr="00375B58">
        <w:rPr>
          <w:spacing w:val="1"/>
        </w:rPr>
        <w:t xml:space="preserve"> </w:t>
      </w:r>
      <w:r w:rsidRPr="00375B58">
        <w:t>обществе;</w:t>
      </w:r>
      <w:r w:rsidRPr="00375B58">
        <w:rPr>
          <w:spacing w:val="1"/>
        </w:rPr>
        <w:t xml:space="preserve"> </w:t>
      </w:r>
      <w:r w:rsidRPr="00375B58">
        <w:t>знание</w:t>
      </w:r>
      <w:r w:rsidRPr="00375B58">
        <w:rPr>
          <w:spacing w:val="1"/>
        </w:rPr>
        <w:t xml:space="preserve"> </w:t>
      </w:r>
      <w:r w:rsidRPr="00375B58">
        <w:t>Гимна</w:t>
      </w:r>
      <w:r w:rsidRPr="00375B58">
        <w:rPr>
          <w:spacing w:val="1"/>
        </w:rPr>
        <w:t xml:space="preserve"> </w:t>
      </w:r>
      <w:r w:rsidRPr="00375B58">
        <w:t>России</w:t>
      </w:r>
      <w:r w:rsidRPr="00375B58">
        <w:rPr>
          <w:spacing w:val="1"/>
        </w:rPr>
        <w:t xml:space="preserve"> </w:t>
      </w:r>
      <w:r w:rsidRPr="00375B58">
        <w:t>и</w:t>
      </w:r>
      <w:r w:rsidRPr="00375B58">
        <w:rPr>
          <w:spacing w:val="1"/>
        </w:rPr>
        <w:t xml:space="preserve"> </w:t>
      </w:r>
      <w:r w:rsidRPr="00375B58">
        <w:t>традиций</w:t>
      </w:r>
      <w:r w:rsidRPr="00375B58">
        <w:rPr>
          <w:spacing w:val="1"/>
        </w:rPr>
        <w:t xml:space="preserve"> </w:t>
      </w:r>
      <w:r w:rsidRPr="00375B58">
        <w:t>его</w:t>
      </w:r>
      <w:r w:rsidRPr="00375B58">
        <w:rPr>
          <w:spacing w:val="1"/>
        </w:rPr>
        <w:t xml:space="preserve"> </w:t>
      </w:r>
      <w:r w:rsidRPr="00375B58">
        <w:t>исполнения,</w:t>
      </w:r>
      <w:r w:rsidRPr="00375B58">
        <w:rPr>
          <w:spacing w:val="1"/>
        </w:rPr>
        <w:t xml:space="preserve"> </w:t>
      </w:r>
      <w:r w:rsidRPr="00375B58">
        <w:t>уважение музыкальных</w:t>
      </w:r>
      <w:r w:rsidRPr="00375B58">
        <w:rPr>
          <w:spacing w:val="1"/>
        </w:rPr>
        <w:t xml:space="preserve"> </w:t>
      </w:r>
      <w:r w:rsidRPr="00375B58">
        <w:t>символов республик Российской Федерации и других</w:t>
      </w:r>
      <w:r w:rsidRPr="00375B58">
        <w:rPr>
          <w:spacing w:val="1"/>
        </w:rPr>
        <w:t xml:space="preserve"> </w:t>
      </w:r>
      <w:r w:rsidRPr="00375B58">
        <w:t>стран мира;</w:t>
      </w:r>
      <w:r w:rsidRPr="00375B58">
        <w:rPr>
          <w:spacing w:val="1"/>
        </w:rPr>
        <w:t xml:space="preserve"> </w:t>
      </w:r>
      <w:r w:rsidRPr="00375B58">
        <w:t>проявление интереса к освоению музыкальных традиций своего края, музыкальной культуры</w:t>
      </w:r>
      <w:r w:rsidRPr="00375B58">
        <w:rPr>
          <w:spacing w:val="1"/>
        </w:rPr>
        <w:t xml:space="preserve"> </w:t>
      </w:r>
      <w:r w:rsidRPr="00375B58">
        <w:t>народов</w:t>
      </w:r>
      <w:r w:rsidRPr="00375B58">
        <w:rPr>
          <w:spacing w:val="1"/>
        </w:rPr>
        <w:t xml:space="preserve"> </w:t>
      </w:r>
      <w:r w:rsidRPr="00375B58">
        <w:t>России;</w:t>
      </w:r>
      <w:r w:rsidRPr="00375B58">
        <w:rPr>
          <w:spacing w:val="1"/>
        </w:rPr>
        <w:t xml:space="preserve"> </w:t>
      </w:r>
      <w:r w:rsidRPr="00375B58">
        <w:t>знание</w:t>
      </w:r>
      <w:r w:rsidRPr="00375B58">
        <w:rPr>
          <w:spacing w:val="1"/>
        </w:rPr>
        <w:t xml:space="preserve"> </w:t>
      </w:r>
      <w:r w:rsidRPr="00375B58">
        <w:t>достижений</w:t>
      </w:r>
      <w:r w:rsidRPr="00375B58">
        <w:rPr>
          <w:spacing w:val="1"/>
        </w:rPr>
        <w:t xml:space="preserve"> </w:t>
      </w:r>
      <w:r w:rsidRPr="00375B58">
        <w:t>отечественных</w:t>
      </w:r>
      <w:r w:rsidRPr="00375B58">
        <w:rPr>
          <w:spacing w:val="1"/>
        </w:rPr>
        <w:t xml:space="preserve"> </w:t>
      </w:r>
      <w:r w:rsidRPr="00375B58">
        <w:t>музыкантов,</w:t>
      </w:r>
      <w:r w:rsidRPr="00375B58">
        <w:rPr>
          <w:spacing w:val="1"/>
        </w:rPr>
        <w:t xml:space="preserve"> </w:t>
      </w:r>
      <w:r w:rsidRPr="00375B58">
        <w:t>их</w:t>
      </w:r>
      <w:r w:rsidRPr="00375B58">
        <w:rPr>
          <w:spacing w:val="1"/>
        </w:rPr>
        <w:t xml:space="preserve"> </w:t>
      </w:r>
      <w:r w:rsidRPr="00375B58">
        <w:t>вклада</w:t>
      </w:r>
      <w:r w:rsidRPr="00375B58">
        <w:rPr>
          <w:spacing w:val="1"/>
        </w:rPr>
        <w:t xml:space="preserve"> </w:t>
      </w:r>
      <w:r w:rsidRPr="00375B58">
        <w:t>в</w:t>
      </w:r>
      <w:r w:rsidRPr="00375B58">
        <w:rPr>
          <w:spacing w:val="1"/>
        </w:rPr>
        <w:t xml:space="preserve"> </w:t>
      </w:r>
      <w:r w:rsidRPr="00375B58">
        <w:t>мировую</w:t>
      </w:r>
      <w:r w:rsidRPr="00375B58">
        <w:rPr>
          <w:spacing w:val="1"/>
        </w:rPr>
        <w:t xml:space="preserve"> </w:t>
      </w:r>
      <w:r w:rsidRPr="00375B58">
        <w:t>музыкальную культуру; интерес к изучению истории отечественной музыкальной культуры;</w:t>
      </w:r>
      <w:r w:rsidRPr="00375B58">
        <w:rPr>
          <w:spacing w:val="1"/>
        </w:rPr>
        <w:t xml:space="preserve"> </w:t>
      </w:r>
      <w:r w:rsidRPr="00375B58">
        <w:t>стремление</w:t>
      </w:r>
      <w:r w:rsidRPr="00375B58">
        <w:rPr>
          <w:spacing w:val="-2"/>
        </w:rPr>
        <w:t xml:space="preserve"> </w:t>
      </w:r>
      <w:r w:rsidRPr="00375B58">
        <w:t>развивать и</w:t>
      </w:r>
      <w:r w:rsidRPr="00375B58">
        <w:rPr>
          <w:spacing w:val="-1"/>
        </w:rPr>
        <w:t xml:space="preserve"> </w:t>
      </w:r>
      <w:r w:rsidRPr="00375B58">
        <w:t>сохранять музыкальную</w:t>
      </w:r>
      <w:r w:rsidRPr="00375B58">
        <w:rPr>
          <w:spacing w:val="-1"/>
        </w:rPr>
        <w:t xml:space="preserve"> </w:t>
      </w:r>
      <w:r w:rsidRPr="00375B58">
        <w:t>культуру</w:t>
      </w:r>
      <w:r w:rsidRPr="00375B58">
        <w:rPr>
          <w:spacing w:val="-6"/>
        </w:rPr>
        <w:t xml:space="preserve"> </w:t>
      </w:r>
      <w:r w:rsidRPr="00375B58">
        <w:t>своей</w:t>
      </w:r>
      <w:r w:rsidRPr="00375B58">
        <w:rPr>
          <w:spacing w:val="-1"/>
        </w:rPr>
        <w:t xml:space="preserve"> </w:t>
      </w:r>
      <w:r w:rsidRPr="00375B58">
        <w:t>страны,</w:t>
      </w:r>
      <w:r w:rsidRPr="00375B58">
        <w:rPr>
          <w:spacing w:val="-1"/>
        </w:rPr>
        <w:t xml:space="preserve"> </w:t>
      </w:r>
      <w:r w:rsidRPr="00375B58">
        <w:t>своего</w:t>
      </w:r>
      <w:r w:rsidRPr="00375B58">
        <w:rPr>
          <w:spacing w:val="-2"/>
        </w:rPr>
        <w:t xml:space="preserve"> </w:t>
      </w:r>
      <w:r w:rsidRPr="00375B58">
        <w:t>края.</w:t>
      </w:r>
    </w:p>
    <w:p w:rsidR="00D751B9" w:rsidRPr="00375B58" w:rsidRDefault="00D751B9" w:rsidP="007B4865">
      <w:pPr>
        <w:pStyle w:val="Heading3"/>
        <w:spacing w:before="3"/>
        <w:ind w:left="0" w:firstLine="567"/>
        <w:divId w:val="1547135805"/>
      </w:pPr>
      <w:r w:rsidRPr="00375B58">
        <w:t>Гражданского</w:t>
      </w:r>
      <w:r w:rsidRPr="00375B58">
        <w:rPr>
          <w:spacing w:val="-3"/>
        </w:rPr>
        <w:t xml:space="preserve"> </w:t>
      </w:r>
      <w:r w:rsidRPr="00375B58">
        <w:t>воспитания:</w:t>
      </w:r>
    </w:p>
    <w:p w:rsidR="00D751B9" w:rsidRPr="00375B58" w:rsidRDefault="00D751B9" w:rsidP="007B4865">
      <w:pPr>
        <w:pStyle w:val="af4"/>
        <w:ind w:right="368" w:firstLine="567"/>
        <w:jc w:val="both"/>
        <w:divId w:val="1547135805"/>
      </w:pPr>
      <w:r w:rsidRPr="00375B58">
        <w:t>готовность к выполнению обязанностей гражданина и реализации его прав, уважение</w:t>
      </w:r>
      <w:r w:rsidRPr="00375B58">
        <w:rPr>
          <w:spacing w:val="1"/>
        </w:rPr>
        <w:t xml:space="preserve"> </w:t>
      </w:r>
      <w:r w:rsidRPr="00375B58">
        <w:t>прав,</w:t>
      </w:r>
      <w:r w:rsidRPr="00375B58">
        <w:rPr>
          <w:spacing w:val="1"/>
        </w:rPr>
        <w:t xml:space="preserve"> </w:t>
      </w:r>
      <w:r w:rsidRPr="00375B58">
        <w:t>свобод</w:t>
      </w:r>
      <w:r w:rsidRPr="00375B58">
        <w:rPr>
          <w:spacing w:val="1"/>
        </w:rPr>
        <w:t xml:space="preserve"> </w:t>
      </w:r>
      <w:r w:rsidRPr="00375B58">
        <w:t>и</w:t>
      </w:r>
      <w:r w:rsidRPr="00375B58">
        <w:rPr>
          <w:spacing w:val="1"/>
        </w:rPr>
        <w:t xml:space="preserve"> </w:t>
      </w:r>
      <w:r w:rsidRPr="00375B58">
        <w:t>законных</w:t>
      </w:r>
      <w:r w:rsidRPr="00375B58">
        <w:rPr>
          <w:spacing w:val="1"/>
        </w:rPr>
        <w:t xml:space="preserve"> </w:t>
      </w:r>
      <w:r w:rsidRPr="00375B58">
        <w:t>интересов</w:t>
      </w:r>
      <w:r w:rsidRPr="00375B58">
        <w:rPr>
          <w:spacing w:val="1"/>
        </w:rPr>
        <w:t xml:space="preserve"> </w:t>
      </w:r>
      <w:r w:rsidRPr="00375B58">
        <w:t>других</w:t>
      </w:r>
      <w:r w:rsidRPr="00375B58">
        <w:rPr>
          <w:spacing w:val="1"/>
        </w:rPr>
        <w:t xml:space="preserve"> </w:t>
      </w:r>
      <w:r w:rsidRPr="00375B58">
        <w:t>людей;</w:t>
      </w:r>
      <w:r w:rsidRPr="00375B58">
        <w:rPr>
          <w:spacing w:val="1"/>
        </w:rPr>
        <w:t xml:space="preserve"> </w:t>
      </w:r>
      <w:r w:rsidRPr="00375B58">
        <w:t>осознание</w:t>
      </w:r>
      <w:r w:rsidRPr="00375B58">
        <w:rPr>
          <w:spacing w:val="1"/>
        </w:rPr>
        <w:t xml:space="preserve"> </w:t>
      </w:r>
      <w:r w:rsidRPr="00375B58">
        <w:t>комплекса</w:t>
      </w:r>
      <w:r w:rsidRPr="00375B58">
        <w:rPr>
          <w:spacing w:val="1"/>
        </w:rPr>
        <w:t xml:space="preserve"> </w:t>
      </w:r>
      <w:r w:rsidRPr="00375B58">
        <w:t>идей</w:t>
      </w:r>
      <w:r w:rsidRPr="00375B58">
        <w:rPr>
          <w:spacing w:val="1"/>
        </w:rPr>
        <w:t xml:space="preserve"> </w:t>
      </w:r>
      <w:r w:rsidRPr="00375B58">
        <w:t>и</w:t>
      </w:r>
      <w:r w:rsidRPr="00375B58">
        <w:rPr>
          <w:spacing w:val="1"/>
        </w:rPr>
        <w:t xml:space="preserve"> </w:t>
      </w:r>
      <w:r w:rsidRPr="00375B58">
        <w:t>моделей</w:t>
      </w:r>
      <w:r w:rsidRPr="00375B58">
        <w:rPr>
          <w:spacing w:val="1"/>
        </w:rPr>
        <w:t xml:space="preserve"> </w:t>
      </w:r>
      <w:r w:rsidRPr="00375B58">
        <w:t>поведения, отражённых в лучших произведениях мировой музыкальной классики, готовность</w:t>
      </w:r>
      <w:r w:rsidRPr="00375B58">
        <w:rPr>
          <w:spacing w:val="1"/>
        </w:rPr>
        <w:t xml:space="preserve"> </w:t>
      </w:r>
      <w:r w:rsidRPr="00375B58">
        <w:t>поступать</w:t>
      </w:r>
      <w:r w:rsidRPr="00375B58">
        <w:rPr>
          <w:spacing w:val="1"/>
        </w:rPr>
        <w:t xml:space="preserve"> </w:t>
      </w:r>
      <w:r w:rsidRPr="00375B58">
        <w:t>в</w:t>
      </w:r>
      <w:r w:rsidRPr="00375B58">
        <w:rPr>
          <w:spacing w:val="1"/>
        </w:rPr>
        <w:t xml:space="preserve"> </w:t>
      </w:r>
      <w:r w:rsidRPr="00375B58">
        <w:t>своей</w:t>
      </w:r>
      <w:r w:rsidRPr="00375B58">
        <w:rPr>
          <w:spacing w:val="1"/>
        </w:rPr>
        <w:t xml:space="preserve"> </w:t>
      </w:r>
      <w:r w:rsidRPr="00375B58">
        <w:t>жизни</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эталонами</w:t>
      </w:r>
      <w:r w:rsidRPr="00375B58">
        <w:rPr>
          <w:spacing w:val="1"/>
        </w:rPr>
        <w:t xml:space="preserve"> </w:t>
      </w:r>
      <w:r w:rsidRPr="00375B58">
        <w:t>нравственного</w:t>
      </w:r>
      <w:r w:rsidRPr="00375B58">
        <w:rPr>
          <w:spacing w:val="1"/>
        </w:rPr>
        <w:t xml:space="preserve"> </w:t>
      </w:r>
      <w:r w:rsidRPr="00375B58">
        <w:t>самоопределения,</w:t>
      </w:r>
      <w:r w:rsidRPr="00375B58">
        <w:rPr>
          <w:spacing w:val="1"/>
        </w:rPr>
        <w:t xml:space="preserve"> </w:t>
      </w:r>
      <w:r w:rsidRPr="00375B58">
        <w:t>отражёнными</w:t>
      </w:r>
      <w:r w:rsidRPr="00375B58">
        <w:rPr>
          <w:spacing w:val="1"/>
        </w:rPr>
        <w:t xml:space="preserve"> </w:t>
      </w:r>
      <w:r w:rsidRPr="00375B58">
        <w:t>в</w:t>
      </w:r>
      <w:r w:rsidRPr="00375B58">
        <w:rPr>
          <w:spacing w:val="1"/>
        </w:rPr>
        <w:t xml:space="preserve"> </w:t>
      </w:r>
      <w:r w:rsidRPr="00375B58">
        <w:t>них;</w:t>
      </w:r>
      <w:r w:rsidRPr="00375B58">
        <w:rPr>
          <w:spacing w:val="1"/>
        </w:rPr>
        <w:t xml:space="preserve"> </w:t>
      </w:r>
      <w:r w:rsidRPr="00375B58">
        <w:t>активное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музыкально-культурной</w:t>
      </w:r>
      <w:r w:rsidRPr="00375B58">
        <w:rPr>
          <w:spacing w:val="1"/>
        </w:rPr>
        <w:t xml:space="preserve"> </w:t>
      </w:r>
      <w:r w:rsidRPr="00375B58">
        <w:t>жизни</w:t>
      </w:r>
      <w:r w:rsidRPr="00375B58">
        <w:rPr>
          <w:spacing w:val="1"/>
        </w:rPr>
        <w:t xml:space="preserve"> </w:t>
      </w:r>
      <w:r w:rsidRPr="00375B58">
        <w:t>семьи,</w:t>
      </w:r>
      <w:r w:rsidRPr="00375B58">
        <w:rPr>
          <w:spacing w:val="1"/>
        </w:rPr>
        <w:t xml:space="preserve"> </w:t>
      </w:r>
      <w:r w:rsidRPr="00375B58">
        <w:t>образовательной</w:t>
      </w:r>
      <w:r w:rsidRPr="00375B58">
        <w:rPr>
          <w:spacing w:val="58"/>
        </w:rPr>
        <w:t xml:space="preserve"> </w:t>
      </w:r>
      <w:r w:rsidRPr="00375B58">
        <w:t>организации,</w:t>
      </w:r>
      <w:r w:rsidRPr="00375B58">
        <w:rPr>
          <w:spacing w:val="57"/>
        </w:rPr>
        <w:t xml:space="preserve"> </w:t>
      </w:r>
      <w:r w:rsidRPr="00375B58">
        <w:t>местного</w:t>
      </w:r>
      <w:r w:rsidRPr="00375B58">
        <w:rPr>
          <w:spacing w:val="57"/>
        </w:rPr>
        <w:t xml:space="preserve"> </w:t>
      </w:r>
      <w:r w:rsidRPr="00375B58">
        <w:t>сообщества,</w:t>
      </w:r>
      <w:r w:rsidRPr="00375B58">
        <w:rPr>
          <w:spacing w:val="58"/>
        </w:rPr>
        <w:t xml:space="preserve"> </w:t>
      </w:r>
      <w:r w:rsidRPr="00375B58">
        <w:t>родного</w:t>
      </w:r>
      <w:r w:rsidRPr="00375B58">
        <w:rPr>
          <w:spacing w:val="57"/>
        </w:rPr>
        <w:t xml:space="preserve"> </w:t>
      </w:r>
      <w:r w:rsidRPr="00375B58">
        <w:t>края,</w:t>
      </w:r>
      <w:r w:rsidRPr="00375B58">
        <w:rPr>
          <w:spacing w:val="59"/>
        </w:rPr>
        <w:t xml:space="preserve"> </w:t>
      </w:r>
      <w:r w:rsidRPr="00375B58">
        <w:t>страны,</w:t>
      </w:r>
      <w:r w:rsidRPr="00375B58">
        <w:rPr>
          <w:spacing w:val="57"/>
        </w:rPr>
        <w:t xml:space="preserve"> </w:t>
      </w:r>
      <w:r w:rsidRPr="00375B58">
        <w:t>в</w:t>
      </w:r>
      <w:r w:rsidRPr="00375B58">
        <w:rPr>
          <w:spacing w:val="58"/>
        </w:rPr>
        <w:t xml:space="preserve"> </w:t>
      </w:r>
      <w:r w:rsidRPr="00375B58">
        <w:t>том</w:t>
      </w:r>
      <w:r w:rsidRPr="00375B58">
        <w:rPr>
          <w:spacing w:val="1"/>
        </w:rPr>
        <w:t xml:space="preserve"> </w:t>
      </w:r>
      <w:r w:rsidRPr="00375B58">
        <w:t>числе</w:t>
      </w:r>
      <w:r w:rsidRPr="00375B58">
        <w:rPr>
          <w:spacing w:val="59"/>
        </w:rPr>
        <w:t xml:space="preserve"> </w:t>
      </w:r>
      <w:r w:rsidRPr="00375B58">
        <w:t>в</w:t>
      </w:r>
    </w:p>
    <w:p w:rsidR="00D751B9" w:rsidRPr="00375B58" w:rsidRDefault="00D751B9" w:rsidP="007B4865">
      <w:pPr>
        <w:pStyle w:val="af4"/>
        <w:spacing w:before="79"/>
        <w:ind w:right="364" w:firstLine="567"/>
        <w:jc w:val="both"/>
        <w:divId w:val="1547135805"/>
      </w:pPr>
      <w:r w:rsidRPr="00375B58">
        <w:t>качестве</w:t>
      </w:r>
      <w:r w:rsidRPr="00375B58">
        <w:rPr>
          <w:spacing w:val="1"/>
        </w:rPr>
        <w:t xml:space="preserve"> </w:t>
      </w:r>
      <w:r w:rsidRPr="00375B58">
        <w:t>участников</w:t>
      </w:r>
      <w:r w:rsidRPr="00375B58">
        <w:rPr>
          <w:spacing w:val="1"/>
        </w:rPr>
        <w:t xml:space="preserve"> </w:t>
      </w:r>
      <w:r w:rsidRPr="00375B58">
        <w:t>творческих</w:t>
      </w:r>
      <w:r w:rsidRPr="00375B58">
        <w:rPr>
          <w:spacing w:val="1"/>
        </w:rPr>
        <w:t xml:space="preserve"> </w:t>
      </w:r>
      <w:r w:rsidRPr="00375B58">
        <w:t>конкурсов</w:t>
      </w:r>
      <w:r w:rsidRPr="00375B58">
        <w:rPr>
          <w:spacing w:val="1"/>
        </w:rPr>
        <w:t xml:space="preserve"> </w:t>
      </w:r>
      <w:r w:rsidRPr="00375B58">
        <w:t>и</w:t>
      </w:r>
      <w:r w:rsidRPr="00375B58">
        <w:rPr>
          <w:spacing w:val="1"/>
        </w:rPr>
        <w:t xml:space="preserve"> </w:t>
      </w:r>
      <w:r w:rsidRPr="00375B58">
        <w:t>фестивалей,</w:t>
      </w:r>
      <w:r w:rsidRPr="00375B58">
        <w:rPr>
          <w:spacing w:val="1"/>
        </w:rPr>
        <w:t xml:space="preserve"> </w:t>
      </w:r>
      <w:r w:rsidRPr="00375B58">
        <w:t>концертов,</w:t>
      </w:r>
      <w:r w:rsidRPr="00375B58">
        <w:rPr>
          <w:spacing w:val="1"/>
        </w:rPr>
        <w:t xml:space="preserve"> </w:t>
      </w:r>
      <w:r w:rsidRPr="00375B58">
        <w:t>культурно-</w:t>
      </w:r>
      <w:r w:rsidRPr="00375B58">
        <w:rPr>
          <w:spacing w:val="1"/>
        </w:rPr>
        <w:t xml:space="preserve"> </w:t>
      </w:r>
      <w:r w:rsidRPr="00375B58">
        <w:lastRenderedPageBreak/>
        <w:t>просветительских</w:t>
      </w:r>
      <w:r w:rsidRPr="00375B58">
        <w:rPr>
          <w:spacing w:val="1"/>
        </w:rPr>
        <w:t xml:space="preserve"> </w:t>
      </w:r>
      <w:r w:rsidRPr="00375B58">
        <w:t>акций,</w:t>
      </w:r>
      <w:r w:rsidRPr="00375B58">
        <w:rPr>
          <w:spacing w:val="-1"/>
        </w:rPr>
        <w:t xml:space="preserve"> </w:t>
      </w:r>
      <w:r w:rsidRPr="00375B58">
        <w:t>в</w:t>
      </w:r>
      <w:r w:rsidRPr="00375B58">
        <w:rPr>
          <w:spacing w:val="-2"/>
        </w:rPr>
        <w:t xml:space="preserve"> </w:t>
      </w:r>
      <w:r w:rsidRPr="00375B58">
        <w:t>качестве</w:t>
      </w:r>
      <w:r w:rsidRPr="00375B58">
        <w:rPr>
          <w:spacing w:val="-2"/>
        </w:rPr>
        <w:t xml:space="preserve"> </w:t>
      </w:r>
      <w:r w:rsidRPr="00375B58">
        <w:t>волонтёра</w:t>
      </w:r>
      <w:r w:rsidRPr="00375B58">
        <w:rPr>
          <w:spacing w:val="2"/>
        </w:rPr>
        <w:t xml:space="preserve"> </w:t>
      </w:r>
      <w:r w:rsidRPr="00375B58">
        <w:t>в</w:t>
      </w:r>
      <w:r w:rsidRPr="00375B58">
        <w:rPr>
          <w:spacing w:val="-2"/>
        </w:rPr>
        <w:t xml:space="preserve"> </w:t>
      </w:r>
      <w:r w:rsidRPr="00375B58">
        <w:t>дни</w:t>
      </w:r>
      <w:r w:rsidRPr="00375B58">
        <w:rPr>
          <w:spacing w:val="-1"/>
        </w:rPr>
        <w:t xml:space="preserve"> </w:t>
      </w:r>
      <w:r w:rsidRPr="00375B58">
        <w:t>праздничных мероприятий.</w:t>
      </w:r>
    </w:p>
    <w:p w:rsidR="00D751B9" w:rsidRPr="00375B58" w:rsidRDefault="00D751B9" w:rsidP="007B4865">
      <w:pPr>
        <w:pStyle w:val="Heading3"/>
        <w:ind w:left="0" w:firstLine="567"/>
        <w:divId w:val="1547135805"/>
      </w:pPr>
      <w:r w:rsidRPr="00375B58">
        <w:t>Духовно-нравственного</w:t>
      </w:r>
      <w:r w:rsidRPr="00375B58">
        <w:rPr>
          <w:spacing w:val="-5"/>
        </w:rPr>
        <w:t xml:space="preserve"> </w:t>
      </w:r>
      <w:r w:rsidRPr="00375B58">
        <w:t>воспитания:</w:t>
      </w:r>
    </w:p>
    <w:p w:rsidR="00D751B9" w:rsidRPr="00375B58" w:rsidRDefault="00D751B9" w:rsidP="007B4865">
      <w:pPr>
        <w:pStyle w:val="af4"/>
        <w:ind w:right="370" w:firstLine="567"/>
        <w:jc w:val="both"/>
        <w:divId w:val="1547135805"/>
      </w:pPr>
      <w:r w:rsidRPr="00375B58">
        <w:t>ориентация</w:t>
      </w:r>
      <w:r w:rsidRPr="00375B58">
        <w:rPr>
          <w:spacing w:val="1"/>
        </w:rPr>
        <w:t xml:space="preserve"> </w:t>
      </w:r>
      <w:r w:rsidRPr="00375B58">
        <w:t>на</w:t>
      </w:r>
      <w:r w:rsidRPr="00375B58">
        <w:rPr>
          <w:spacing w:val="1"/>
        </w:rPr>
        <w:t xml:space="preserve"> </w:t>
      </w:r>
      <w:r w:rsidRPr="00375B58">
        <w:t>моральные</w:t>
      </w:r>
      <w:r w:rsidRPr="00375B58">
        <w:rPr>
          <w:spacing w:val="1"/>
        </w:rPr>
        <w:t xml:space="preserve"> </w:t>
      </w:r>
      <w:r w:rsidRPr="00375B58">
        <w:t>ценности</w:t>
      </w:r>
      <w:r w:rsidRPr="00375B58">
        <w:rPr>
          <w:spacing w:val="1"/>
        </w:rPr>
        <w:t xml:space="preserve"> </w:t>
      </w:r>
      <w:r w:rsidRPr="00375B58">
        <w:t>и</w:t>
      </w:r>
      <w:r w:rsidRPr="00375B58">
        <w:rPr>
          <w:spacing w:val="1"/>
        </w:rPr>
        <w:t xml:space="preserve"> </w:t>
      </w:r>
      <w:r w:rsidRPr="00375B58">
        <w:t>нормы</w:t>
      </w:r>
      <w:r w:rsidRPr="00375B58">
        <w:rPr>
          <w:spacing w:val="1"/>
        </w:rPr>
        <w:t xml:space="preserve"> </w:t>
      </w:r>
      <w:r w:rsidRPr="00375B58">
        <w:t>в</w:t>
      </w:r>
      <w:r w:rsidRPr="00375B58">
        <w:rPr>
          <w:spacing w:val="1"/>
        </w:rPr>
        <w:t xml:space="preserve"> </w:t>
      </w:r>
      <w:r w:rsidRPr="00375B58">
        <w:t>ситуациях</w:t>
      </w:r>
      <w:r w:rsidRPr="00375B58">
        <w:rPr>
          <w:spacing w:val="1"/>
        </w:rPr>
        <w:t xml:space="preserve"> </w:t>
      </w:r>
      <w:r w:rsidRPr="00375B58">
        <w:t>нравственного</w:t>
      </w:r>
      <w:r w:rsidRPr="00375B58">
        <w:rPr>
          <w:spacing w:val="1"/>
        </w:rPr>
        <w:t xml:space="preserve"> </w:t>
      </w:r>
      <w:r w:rsidRPr="00375B58">
        <w:t>выбора;</w:t>
      </w:r>
      <w:r w:rsidRPr="00375B58">
        <w:rPr>
          <w:spacing w:val="1"/>
        </w:rPr>
        <w:t xml:space="preserve"> </w:t>
      </w:r>
      <w:r w:rsidRPr="00375B58">
        <w:t>готовность воспринимать музыкальное искусство с учётом моральных и духовных ценностей</w:t>
      </w:r>
      <w:r w:rsidRPr="00375B58">
        <w:rPr>
          <w:spacing w:val="1"/>
        </w:rPr>
        <w:t xml:space="preserve"> </w:t>
      </w:r>
      <w:r w:rsidRPr="00375B58">
        <w:t>этического</w:t>
      </w:r>
      <w:r w:rsidRPr="00375B58">
        <w:rPr>
          <w:spacing w:val="1"/>
        </w:rPr>
        <w:t xml:space="preserve"> </w:t>
      </w:r>
      <w:r w:rsidRPr="00375B58">
        <w:t>и</w:t>
      </w:r>
      <w:r w:rsidRPr="00375B58">
        <w:rPr>
          <w:spacing w:val="1"/>
        </w:rPr>
        <w:t xml:space="preserve"> </w:t>
      </w:r>
      <w:r w:rsidRPr="00375B58">
        <w:t>религиозного</w:t>
      </w:r>
      <w:r w:rsidRPr="00375B58">
        <w:rPr>
          <w:spacing w:val="1"/>
        </w:rPr>
        <w:t xml:space="preserve"> </w:t>
      </w:r>
      <w:r w:rsidRPr="00375B58">
        <w:t>контекста,</w:t>
      </w:r>
      <w:r w:rsidRPr="00375B58">
        <w:rPr>
          <w:spacing w:val="1"/>
        </w:rPr>
        <w:t xml:space="preserve"> </w:t>
      </w:r>
      <w:r w:rsidRPr="00375B58">
        <w:t>социально-исторических</w:t>
      </w:r>
      <w:r w:rsidRPr="00375B58">
        <w:rPr>
          <w:spacing w:val="1"/>
        </w:rPr>
        <w:t xml:space="preserve"> </w:t>
      </w:r>
      <w:r w:rsidRPr="00375B58">
        <w:t>особенностей</w:t>
      </w:r>
      <w:r w:rsidRPr="00375B58">
        <w:rPr>
          <w:spacing w:val="1"/>
        </w:rPr>
        <w:t xml:space="preserve"> </w:t>
      </w:r>
      <w:r w:rsidRPr="00375B58">
        <w:t>этики</w:t>
      </w:r>
      <w:r w:rsidRPr="00375B58">
        <w:rPr>
          <w:spacing w:val="61"/>
        </w:rPr>
        <w:t xml:space="preserve"> </w:t>
      </w:r>
      <w:r w:rsidRPr="00375B58">
        <w:t>и</w:t>
      </w:r>
      <w:r w:rsidRPr="00375B58">
        <w:rPr>
          <w:spacing w:val="1"/>
        </w:rPr>
        <w:t xml:space="preserve"> </w:t>
      </w:r>
      <w:r w:rsidRPr="00375B58">
        <w:t>эстетики;</w:t>
      </w:r>
      <w:r w:rsidRPr="00375B58">
        <w:rPr>
          <w:spacing w:val="1"/>
        </w:rPr>
        <w:t xml:space="preserve"> </w:t>
      </w:r>
      <w:r w:rsidRPr="00375B58">
        <w:t>придерживаться</w:t>
      </w:r>
      <w:r w:rsidRPr="00375B58">
        <w:rPr>
          <w:spacing w:val="1"/>
        </w:rPr>
        <w:t xml:space="preserve"> </w:t>
      </w:r>
      <w:r w:rsidRPr="00375B58">
        <w:t>принципов</w:t>
      </w:r>
      <w:r w:rsidRPr="00375B58">
        <w:rPr>
          <w:spacing w:val="1"/>
        </w:rPr>
        <w:t xml:space="preserve"> </w:t>
      </w:r>
      <w:r w:rsidRPr="00375B58">
        <w:t>справедливости,</w:t>
      </w:r>
      <w:r w:rsidRPr="00375B58">
        <w:rPr>
          <w:spacing w:val="1"/>
        </w:rPr>
        <w:t xml:space="preserve"> </w:t>
      </w:r>
      <w:r w:rsidRPr="00375B58">
        <w:t>взаимопомощи</w:t>
      </w:r>
      <w:r w:rsidRPr="00375B58">
        <w:rPr>
          <w:spacing w:val="1"/>
        </w:rPr>
        <w:t xml:space="preserve"> </w:t>
      </w:r>
      <w:r w:rsidRPr="00375B58">
        <w:t>и</w:t>
      </w:r>
      <w:r w:rsidRPr="00375B58">
        <w:rPr>
          <w:spacing w:val="1"/>
        </w:rPr>
        <w:t xml:space="preserve"> </w:t>
      </w:r>
      <w:r w:rsidRPr="00375B58">
        <w:t>творческого</w:t>
      </w:r>
      <w:r w:rsidRPr="00375B58">
        <w:rPr>
          <w:spacing w:val="1"/>
        </w:rPr>
        <w:t xml:space="preserve"> </w:t>
      </w:r>
      <w:r w:rsidRPr="00375B58">
        <w:t>сотрудничества</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непосредственной</w:t>
      </w:r>
      <w:r w:rsidRPr="00375B58">
        <w:rPr>
          <w:spacing w:val="1"/>
        </w:rPr>
        <w:t xml:space="preserve"> </w:t>
      </w:r>
      <w:r w:rsidRPr="00375B58">
        <w:t>музыкальной</w:t>
      </w:r>
      <w:r w:rsidRPr="00375B58">
        <w:rPr>
          <w:spacing w:val="1"/>
        </w:rPr>
        <w:t xml:space="preserve"> </w:t>
      </w:r>
      <w:r w:rsidRPr="00375B58">
        <w:t>и</w:t>
      </w:r>
      <w:r w:rsidRPr="00375B58">
        <w:rPr>
          <w:spacing w:val="1"/>
        </w:rPr>
        <w:t xml:space="preserve"> </w:t>
      </w:r>
      <w:r w:rsidRPr="00375B58">
        <w:t>учебной</w:t>
      </w:r>
      <w:r w:rsidRPr="00375B58">
        <w:rPr>
          <w:spacing w:val="1"/>
        </w:rPr>
        <w:t xml:space="preserve"> </w:t>
      </w:r>
      <w:r w:rsidRPr="00375B58">
        <w:t>деятельности,</w:t>
      </w:r>
      <w:r w:rsidRPr="00375B58">
        <w:rPr>
          <w:spacing w:val="1"/>
        </w:rPr>
        <w:t xml:space="preserve"> </w:t>
      </w:r>
      <w:r w:rsidRPr="00375B58">
        <w:t>при</w:t>
      </w:r>
      <w:r w:rsidRPr="00375B58">
        <w:rPr>
          <w:spacing w:val="1"/>
        </w:rPr>
        <w:t xml:space="preserve"> </w:t>
      </w:r>
      <w:r w:rsidRPr="00375B58">
        <w:t>подготовке</w:t>
      </w:r>
      <w:r w:rsidRPr="00375B58">
        <w:rPr>
          <w:spacing w:val="-1"/>
        </w:rPr>
        <w:t xml:space="preserve"> </w:t>
      </w:r>
      <w:r w:rsidRPr="00375B58">
        <w:t>внеклассных</w:t>
      </w:r>
      <w:r w:rsidRPr="00375B58">
        <w:rPr>
          <w:spacing w:val="1"/>
        </w:rPr>
        <w:t xml:space="preserve"> </w:t>
      </w:r>
      <w:r w:rsidRPr="00375B58">
        <w:t>концертов, фестивалей,</w:t>
      </w:r>
      <w:r w:rsidRPr="00375B58">
        <w:rPr>
          <w:spacing w:val="-1"/>
        </w:rPr>
        <w:t xml:space="preserve"> </w:t>
      </w:r>
      <w:r w:rsidRPr="00375B58">
        <w:t>конкурсов.</w:t>
      </w:r>
    </w:p>
    <w:p w:rsidR="00D751B9" w:rsidRPr="00375B58" w:rsidRDefault="00D751B9" w:rsidP="007B4865">
      <w:pPr>
        <w:pStyle w:val="Heading3"/>
        <w:spacing w:before="3"/>
        <w:ind w:left="0" w:firstLine="567"/>
        <w:divId w:val="1547135805"/>
      </w:pPr>
      <w:r w:rsidRPr="00375B58">
        <w:t>Эстетического</w:t>
      </w:r>
      <w:r w:rsidRPr="00375B58">
        <w:rPr>
          <w:spacing w:val="-7"/>
        </w:rPr>
        <w:t xml:space="preserve"> </w:t>
      </w:r>
      <w:r w:rsidRPr="00375B58">
        <w:t>воспитания:</w:t>
      </w:r>
    </w:p>
    <w:p w:rsidR="00D751B9" w:rsidRPr="00375B58" w:rsidRDefault="00D751B9" w:rsidP="007B4865">
      <w:pPr>
        <w:pStyle w:val="af4"/>
        <w:ind w:right="372" w:firstLine="567"/>
        <w:jc w:val="both"/>
        <w:divId w:val="1547135805"/>
      </w:pPr>
      <w:r w:rsidRPr="00375B58">
        <w:t>восприимчивость</w:t>
      </w:r>
      <w:r w:rsidRPr="00375B58">
        <w:rPr>
          <w:spacing w:val="1"/>
        </w:rPr>
        <w:t xml:space="preserve"> </w:t>
      </w:r>
      <w:r w:rsidRPr="00375B58">
        <w:t>к</w:t>
      </w:r>
      <w:r w:rsidRPr="00375B58">
        <w:rPr>
          <w:spacing w:val="1"/>
        </w:rPr>
        <w:t xml:space="preserve"> </w:t>
      </w:r>
      <w:r w:rsidRPr="00375B58">
        <w:t>различным</w:t>
      </w:r>
      <w:r w:rsidRPr="00375B58">
        <w:rPr>
          <w:spacing w:val="1"/>
        </w:rPr>
        <w:t xml:space="preserve"> </w:t>
      </w:r>
      <w:r w:rsidRPr="00375B58">
        <w:t>видам</w:t>
      </w:r>
      <w:r w:rsidRPr="00375B58">
        <w:rPr>
          <w:spacing w:val="1"/>
        </w:rPr>
        <w:t xml:space="preserve"> </w:t>
      </w:r>
      <w:r w:rsidRPr="00375B58">
        <w:t>искусства,</w:t>
      </w:r>
      <w:r w:rsidRPr="00375B58">
        <w:rPr>
          <w:spacing w:val="1"/>
        </w:rPr>
        <w:t xml:space="preserve"> </w:t>
      </w:r>
      <w:r w:rsidRPr="00375B58">
        <w:t>умение</w:t>
      </w:r>
      <w:r w:rsidRPr="00375B58">
        <w:rPr>
          <w:spacing w:val="1"/>
        </w:rPr>
        <w:t xml:space="preserve"> </w:t>
      </w:r>
      <w:r w:rsidRPr="00375B58">
        <w:t>видеть</w:t>
      </w:r>
      <w:r w:rsidRPr="00375B58">
        <w:rPr>
          <w:spacing w:val="1"/>
        </w:rPr>
        <w:t xml:space="preserve"> </w:t>
      </w:r>
      <w:r w:rsidRPr="00375B58">
        <w:t>прекрасное</w:t>
      </w:r>
      <w:r w:rsidRPr="00375B58">
        <w:rPr>
          <w:spacing w:val="1"/>
        </w:rPr>
        <w:t xml:space="preserve"> </w:t>
      </w:r>
      <w:r w:rsidRPr="00375B58">
        <w:t>в</w:t>
      </w:r>
      <w:r w:rsidRPr="00375B58">
        <w:rPr>
          <w:spacing w:val="1"/>
        </w:rPr>
        <w:t xml:space="preserve"> </w:t>
      </w:r>
      <w:r w:rsidRPr="00375B58">
        <w:t>окружающей действительности, готовность прислушиваться к природе, людям, самому себе;</w:t>
      </w:r>
      <w:r w:rsidRPr="00375B58">
        <w:rPr>
          <w:spacing w:val="1"/>
        </w:rPr>
        <w:t xml:space="preserve"> </w:t>
      </w:r>
      <w:r w:rsidRPr="00375B58">
        <w:t>осознание ценности творчества, таланта;</w:t>
      </w:r>
      <w:r w:rsidRPr="00375B58">
        <w:rPr>
          <w:spacing w:val="1"/>
        </w:rPr>
        <w:t xml:space="preserve"> </w:t>
      </w:r>
      <w:r w:rsidRPr="00375B58">
        <w:t>осознание важности</w:t>
      </w:r>
      <w:r w:rsidRPr="00375B58">
        <w:rPr>
          <w:spacing w:val="1"/>
        </w:rPr>
        <w:t xml:space="preserve"> </w:t>
      </w:r>
      <w:r w:rsidRPr="00375B58">
        <w:t>музыкального искусства как</w:t>
      </w:r>
      <w:r w:rsidRPr="00375B58">
        <w:rPr>
          <w:spacing w:val="1"/>
        </w:rPr>
        <w:t xml:space="preserve"> </w:t>
      </w:r>
      <w:r w:rsidRPr="00375B58">
        <w:t>средства коммуникации и самовыражения; понимание ценности отечественного и мирового</w:t>
      </w:r>
      <w:r w:rsidRPr="00375B58">
        <w:rPr>
          <w:spacing w:val="1"/>
        </w:rPr>
        <w:t xml:space="preserve"> </w:t>
      </w:r>
      <w:r w:rsidRPr="00375B58">
        <w:t>искусства,</w:t>
      </w:r>
      <w:r w:rsidRPr="00375B58">
        <w:rPr>
          <w:spacing w:val="1"/>
        </w:rPr>
        <w:t xml:space="preserve"> </w:t>
      </w:r>
      <w:r w:rsidRPr="00375B58">
        <w:t>роли</w:t>
      </w:r>
      <w:r w:rsidRPr="00375B58">
        <w:rPr>
          <w:spacing w:val="1"/>
        </w:rPr>
        <w:t xml:space="preserve"> </w:t>
      </w:r>
      <w:r w:rsidRPr="00375B58">
        <w:t>этнических</w:t>
      </w:r>
      <w:r w:rsidRPr="00375B58">
        <w:rPr>
          <w:spacing w:val="1"/>
        </w:rPr>
        <w:t xml:space="preserve"> </w:t>
      </w:r>
      <w:r w:rsidRPr="00375B58">
        <w:t>культурных</w:t>
      </w:r>
      <w:r w:rsidRPr="00375B58">
        <w:rPr>
          <w:spacing w:val="1"/>
        </w:rPr>
        <w:t xml:space="preserve"> </w:t>
      </w:r>
      <w:r w:rsidRPr="00375B58">
        <w:t>традиций</w:t>
      </w:r>
      <w:r w:rsidRPr="00375B58">
        <w:rPr>
          <w:spacing w:val="1"/>
        </w:rPr>
        <w:t xml:space="preserve"> </w:t>
      </w:r>
      <w:r w:rsidRPr="00375B58">
        <w:t>и</w:t>
      </w:r>
      <w:r w:rsidRPr="00375B58">
        <w:rPr>
          <w:spacing w:val="1"/>
        </w:rPr>
        <w:t xml:space="preserve"> </w:t>
      </w:r>
      <w:r w:rsidRPr="00375B58">
        <w:t>народного</w:t>
      </w:r>
      <w:r w:rsidRPr="00375B58">
        <w:rPr>
          <w:spacing w:val="1"/>
        </w:rPr>
        <w:t xml:space="preserve"> </w:t>
      </w:r>
      <w:r w:rsidRPr="00375B58">
        <w:t>творчества;</w:t>
      </w:r>
      <w:r w:rsidRPr="00375B58">
        <w:rPr>
          <w:spacing w:val="1"/>
        </w:rPr>
        <w:t xml:space="preserve"> </w:t>
      </w:r>
      <w:r w:rsidRPr="00375B58">
        <w:t>стремление</w:t>
      </w:r>
      <w:r w:rsidRPr="00375B58">
        <w:rPr>
          <w:spacing w:val="1"/>
        </w:rPr>
        <w:t xml:space="preserve"> </w:t>
      </w:r>
      <w:r w:rsidRPr="00375B58">
        <w:t>к</w:t>
      </w:r>
      <w:r w:rsidRPr="00375B58">
        <w:rPr>
          <w:spacing w:val="1"/>
        </w:rPr>
        <w:t xml:space="preserve"> </w:t>
      </w:r>
      <w:r w:rsidRPr="00375B58">
        <w:t>самовыражению</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видах</w:t>
      </w:r>
      <w:r w:rsidRPr="00375B58">
        <w:rPr>
          <w:spacing w:val="2"/>
        </w:rPr>
        <w:t xml:space="preserve"> </w:t>
      </w:r>
      <w:r w:rsidRPr="00375B58">
        <w:t>искусства.</w:t>
      </w:r>
    </w:p>
    <w:p w:rsidR="00D751B9" w:rsidRPr="00375B58" w:rsidRDefault="00D751B9" w:rsidP="007B4865">
      <w:pPr>
        <w:pStyle w:val="Heading3"/>
        <w:spacing w:before="3"/>
        <w:ind w:left="0" w:firstLine="567"/>
        <w:divId w:val="1547135805"/>
      </w:pPr>
      <w:r w:rsidRPr="00375B58">
        <w:t>Ценности</w:t>
      </w:r>
      <w:r w:rsidRPr="00375B58">
        <w:rPr>
          <w:spacing w:val="-3"/>
        </w:rPr>
        <w:t xml:space="preserve"> </w:t>
      </w:r>
      <w:r w:rsidRPr="00375B58">
        <w:t>научного</w:t>
      </w:r>
      <w:r w:rsidRPr="00375B58">
        <w:rPr>
          <w:spacing w:val="-3"/>
        </w:rPr>
        <w:t xml:space="preserve"> </w:t>
      </w:r>
      <w:r w:rsidRPr="00375B58">
        <w:t>познания:</w:t>
      </w:r>
    </w:p>
    <w:p w:rsidR="00D751B9" w:rsidRPr="00375B58" w:rsidRDefault="00D751B9" w:rsidP="007B4865">
      <w:pPr>
        <w:pStyle w:val="af4"/>
        <w:ind w:right="373" w:firstLine="567"/>
        <w:jc w:val="both"/>
        <w:divId w:val="1547135805"/>
      </w:pPr>
      <w:r w:rsidRPr="00375B58">
        <w:t>ориентация</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современную</w:t>
      </w:r>
      <w:r w:rsidRPr="00375B58">
        <w:rPr>
          <w:spacing w:val="1"/>
        </w:rPr>
        <w:t xml:space="preserve"> </w:t>
      </w:r>
      <w:r w:rsidRPr="00375B58">
        <w:t>систему</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 закономерностях развития человека, природы и общества, взаимосвязях человека с</w:t>
      </w:r>
      <w:r w:rsidRPr="00375B58">
        <w:rPr>
          <w:spacing w:val="1"/>
        </w:rPr>
        <w:t xml:space="preserve"> </w:t>
      </w:r>
      <w:r w:rsidRPr="00375B58">
        <w:t>природной,</w:t>
      </w:r>
      <w:r w:rsidRPr="00375B58">
        <w:rPr>
          <w:spacing w:val="1"/>
        </w:rPr>
        <w:t xml:space="preserve"> </w:t>
      </w:r>
      <w:r w:rsidRPr="00375B58">
        <w:t>социальной,</w:t>
      </w:r>
      <w:r w:rsidRPr="00375B58">
        <w:rPr>
          <w:spacing w:val="1"/>
        </w:rPr>
        <w:t xml:space="preserve"> </w:t>
      </w:r>
      <w:r w:rsidRPr="00375B58">
        <w:t>культурной</w:t>
      </w:r>
      <w:r w:rsidRPr="00375B58">
        <w:rPr>
          <w:spacing w:val="1"/>
        </w:rPr>
        <w:t xml:space="preserve"> </w:t>
      </w:r>
      <w:r w:rsidRPr="00375B58">
        <w:t>средой;</w:t>
      </w:r>
      <w:r w:rsidRPr="00375B58">
        <w:rPr>
          <w:spacing w:val="1"/>
        </w:rPr>
        <w:t xml:space="preserve"> </w:t>
      </w:r>
      <w:r w:rsidRPr="00375B58">
        <w:t>овладение</w:t>
      </w:r>
      <w:r w:rsidRPr="00375B58">
        <w:rPr>
          <w:spacing w:val="1"/>
        </w:rPr>
        <w:t xml:space="preserve"> </w:t>
      </w:r>
      <w:r w:rsidRPr="00375B58">
        <w:t>музыкальным</w:t>
      </w:r>
      <w:r w:rsidRPr="00375B58">
        <w:rPr>
          <w:spacing w:val="1"/>
        </w:rPr>
        <w:t xml:space="preserve"> </w:t>
      </w:r>
      <w:r w:rsidRPr="00375B58">
        <w:t>языком,</w:t>
      </w:r>
      <w:r w:rsidRPr="00375B58">
        <w:rPr>
          <w:spacing w:val="1"/>
        </w:rPr>
        <w:t xml:space="preserve"> </w:t>
      </w:r>
      <w:r w:rsidRPr="00375B58">
        <w:t>навыками</w:t>
      </w:r>
      <w:r w:rsidRPr="00375B58">
        <w:rPr>
          <w:spacing w:val="1"/>
        </w:rPr>
        <w:t xml:space="preserve"> </w:t>
      </w:r>
      <w:r w:rsidRPr="00375B58">
        <w:t>познания</w:t>
      </w:r>
      <w:r w:rsidRPr="00375B58">
        <w:rPr>
          <w:spacing w:val="1"/>
        </w:rPr>
        <w:t xml:space="preserve"> </w:t>
      </w:r>
      <w:r w:rsidRPr="00375B58">
        <w:t>музыки</w:t>
      </w:r>
      <w:r w:rsidRPr="00375B58">
        <w:rPr>
          <w:spacing w:val="1"/>
        </w:rPr>
        <w:t xml:space="preserve"> </w:t>
      </w:r>
      <w:r w:rsidRPr="00375B58">
        <w:t>как</w:t>
      </w:r>
      <w:r w:rsidRPr="00375B58">
        <w:rPr>
          <w:spacing w:val="1"/>
        </w:rPr>
        <w:t xml:space="preserve"> </w:t>
      </w:r>
      <w:r w:rsidRPr="00375B58">
        <w:t>искусства</w:t>
      </w:r>
      <w:r w:rsidRPr="00375B58">
        <w:rPr>
          <w:spacing w:val="1"/>
        </w:rPr>
        <w:t xml:space="preserve"> </w:t>
      </w:r>
      <w:r w:rsidRPr="00375B58">
        <w:t>интонируемого</w:t>
      </w:r>
      <w:r w:rsidRPr="00375B58">
        <w:rPr>
          <w:spacing w:val="1"/>
        </w:rPr>
        <w:t xml:space="preserve"> </w:t>
      </w:r>
      <w:r w:rsidRPr="00375B58">
        <w:t>смысла;</w:t>
      </w:r>
      <w:r w:rsidRPr="00375B58">
        <w:rPr>
          <w:spacing w:val="1"/>
        </w:rPr>
        <w:t xml:space="preserve"> </w:t>
      </w:r>
      <w:r w:rsidRPr="00375B58">
        <w:t>овладение</w:t>
      </w:r>
      <w:r w:rsidRPr="00375B58">
        <w:rPr>
          <w:spacing w:val="1"/>
        </w:rPr>
        <w:t xml:space="preserve"> </w:t>
      </w:r>
      <w:r w:rsidRPr="00375B58">
        <w:t>основными</w:t>
      </w:r>
      <w:r w:rsidRPr="00375B58">
        <w:rPr>
          <w:spacing w:val="1"/>
        </w:rPr>
        <w:t xml:space="preserve"> </w:t>
      </w:r>
      <w:r w:rsidRPr="00375B58">
        <w:t>способами</w:t>
      </w:r>
      <w:r w:rsidRPr="00375B58">
        <w:rPr>
          <w:spacing w:val="-57"/>
        </w:rPr>
        <w:t xml:space="preserve"> </w:t>
      </w:r>
      <w:r w:rsidRPr="00375B58">
        <w:t>исследовательской деятельности на звуковом материале самой музыки, а также на материале</w:t>
      </w:r>
      <w:r w:rsidRPr="00375B58">
        <w:rPr>
          <w:spacing w:val="1"/>
        </w:rPr>
        <w:t xml:space="preserve"> </w:t>
      </w:r>
      <w:r w:rsidRPr="00375B58">
        <w:t>искусствоведческой,</w:t>
      </w:r>
      <w:r w:rsidRPr="00375B58">
        <w:rPr>
          <w:spacing w:val="1"/>
        </w:rPr>
        <w:t xml:space="preserve"> </w:t>
      </w:r>
      <w:r w:rsidRPr="00375B58">
        <w:t>исторической,</w:t>
      </w:r>
      <w:r w:rsidRPr="00375B58">
        <w:rPr>
          <w:spacing w:val="1"/>
        </w:rPr>
        <w:t xml:space="preserve"> </w:t>
      </w:r>
      <w:r w:rsidRPr="00375B58">
        <w:t>публицистической</w:t>
      </w:r>
      <w:r w:rsidRPr="00375B58">
        <w:rPr>
          <w:spacing w:val="1"/>
        </w:rPr>
        <w:t xml:space="preserve"> </w:t>
      </w:r>
      <w:r w:rsidRPr="00375B58">
        <w:t>информации</w:t>
      </w:r>
      <w:r w:rsidRPr="00375B58">
        <w:rPr>
          <w:spacing w:val="1"/>
        </w:rPr>
        <w:t xml:space="preserve"> </w:t>
      </w:r>
      <w:r w:rsidRPr="00375B58">
        <w:t>о</w:t>
      </w:r>
      <w:r w:rsidRPr="00375B58">
        <w:rPr>
          <w:spacing w:val="1"/>
        </w:rPr>
        <w:t xml:space="preserve"> </w:t>
      </w:r>
      <w:r w:rsidRPr="00375B58">
        <w:t>различных</w:t>
      </w:r>
      <w:r w:rsidRPr="00375B58">
        <w:rPr>
          <w:spacing w:val="1"/>
        </w:rPr>
        <w:t xml:space="preserve"> </w:t>
      </w:r>
      <w:r w:rsidRPr="00375B58">
        <w:t>явлениях</w:t>
      </w:r>
      <w:r w:rsidRPr="00375B58">
        <w:rPr>
          <w:spacing w:val="1"/>
        </w:rPr>
        <w:t xml:space="preserve"> </w:t>
      </w:r>
      <w:r w:rsidRPr="00375B58">
        <w:t>музыкального</w:t>
      </w:r>
      <w:r w:rsidRPr="00375B58">
        <w:rPr>
          <w:spacing w:val="-2"/>
        </w:rPr>
        <w:t xml:space="preserve"> </w:t>
      </w:r>
      <w:r w:rsidRPr="00375B58">
        <w:t>искусства,</w:t>
      </w:r>
      <w:r w:rsidRPr="00375B58">
        <w:rPr>
          <w:spacing w:val="-1"/>
        </w:rPr>
        <w:t xml:space="preserve"> </w:t>
      </w:r>
      <w:r w:rsidRPr="00375B58">
        <w:t>использование</w:t>
      </w:r>
      <w:r w:rsidRPr="00375B58">
        <w:rPr>
          <w:spacing w:val="-3"/>
        </w:rPr>
        <w:t xml:space="preserve"> </w:t>
      </w:r>
      <w:r w:rsidRPr="00375B58">
        <w:t>доступного</w:t>
      </w:r>
      <w:r w:rsidRPr="00375B58">
        <w:rPr>
          <w:spacing w:val="-1"/>
        </w:rPr>
        <w:t xml:space="preserve"> </w:t>
      </w:r>
      <w:r w:rsidRPr="00375B58">
        <w:t>объёма</w:t>
      </w:r>
      <w:r w:rsidRPr="00375B58">
        <w:rPr>
          <w:spacing w:val="-3"/>
        </w:rPr>
        <w:t xml:space="preserve"> </w:t>
      </w:r>
      <w:r w:rsidRPr="00375B58">
        <w:t>специальной</w:t>
      </w:r>
      <w:r w:rsidRPr="00375B58">
        <w:rPr>
          <w:spacing w:val="-1"/>
        </w:rPr>
        <w:t xml:space="preserve"> </w:t>
      </w:r>
      <w:r w:rsidRPr="00375B58">
        <w:t>терминологии.</w:t>
      </w:r>
    </w:p>
    <w:p w:rsidR="00D751B9" w:rsidRPr="00375B58" w:rsidRDefault="00D751B9" w:rsidP="007B4865">
      <w:pPr>
        <w:pStyle w:val="Heading3"/>
        <w:spacing w:before="2" w:line="240" w:lineRule="auto"/>
        <w:ind w:left="0" w:right="374" w:firstLine="567"/>
        <w:divId w:val="1547135805"/>
      </w:pPr>
      <w:r w:rsidRPr="00375B58">
        <w:t>Физического</w:t>
      </w:r>
      <w:r w:rsidRPr="00375B58">
        <w:rPr>
          <w:spacing w:val="1"/>
        </w:rPr>
        <w:t xml:space="preserve"> </w:t>
      </w:r>
      <w:r w:rsidRPr="00375B58">
        <w:t>воспитания,</w:t>
      </w:r>
      <w:r w:rsidRPr="00375B58">
        <w:rPr>
          <w:spacing w:val="1"/>
        </w:rPr>
        <w:t xml:space="preserve"> </w:t>
      </w:r>
      <w:r w:rsidRPr="00375B58">
        <w:t>формирования</w:t>
      </w:r>
      <w:r w:rsidRPr="00375B58">
        <w:rPr>
          <w:spacing w:val="1"/>
        </w:rPr>
        <w:t xml:space="preserve"> </w:t>
      </w:r>
      <w:r w:rsidRPr="00375B58">
        <w:t>культуры</w:t>
      </w:r>
      <w:r w:rsidRPr="00375B58">
        <w:rPr>
          <w:spacing w:val="1"/>
        </w:rPr>
        <w:t xml:space="preserve"> </w:t>
      </w:r>
      <w:r w:rsidRPr="00375B58">
        <w:t>здоровья</w:t>
      </w:r>
      <w:r w:rsidRPr="00375B58">
        <w:rPr>
          <w:spacing w:val="1"/>
        </w:rPr>
        <w:t xml:space="preserve"> </w:t>
      </w:r>
      <w:r w:rsidRPr="00375B58">
        <w:t>и</w:t>
      </w:r>
      <w:r w:rsidRPr="00375B58">
        <w:rPr>
          <w:spacing w:val="1"/>
        </w:rPr>
        <w:t xml:space="preserve"> </w:t>
      </w:r>
      <w:r w:rsidRPr="00375B58">
        <w:t>эмоционального</w:t>
      </w:r>
      <w:r w:rsidRPr="00375B58">
        <w:rPr>
          <w:spacing w:val="-57"/>
        </w:rPr>
        <w:t xml:space="preserve"> </w:t>
      </w:r>
      <w:r w:rsidRPr="00375B58">
        <w:t>благополучия:</w:t>
      </w:r>
    </w:p>
    <w:p w:rsidR="00D751B9" w:rsidRPr="00375B58" w:rsidRDefault="00D751B9" w:rsidP="007B4865">
      <w:pPr>
        <w:pStyle w:val="af4"/>
        <w:ind w:right="371" w:firstLine="567"/>
        <w:jc w:val="both"/>
        <w:divId w:val="1547135805"/>
      </w:pPr>
      <w:r w:rsidRPr="00375B58">
        <w:t>осознание ценности жизни с опорой на собственный жизненный опыт и опыт восприятия</w:t>
      </w:r>
      <w:r w:rsidRPr="00375B58">
        <w:rPr>
          <w:spacing w:val="-57"/>
        </w:rPr>
        <w:t xml:space="preserve"> </w:t>
      </w:r>
      <w:r w:rsidRPr="00375B58">
        <w:t>произведений искусства; соблюдение правил личной безопасности и гигиены, в том числе в</w:t>
      </w:r>
      <w:r w:rsidRPr="00375B58">
        <w:rPr>
          <w:spacing w:val="1"/>
        </w:rPr>
        <w:t xml:space="preserve"> </w:t>
      </w:r>
      <w:r w:rsidRPr="00375B58">
        <w:t>процессе музыкально-исполнительской, творческой, исследовательской деятельности; умение</w:t>
      </w:r>
      <w:r w:rsidRPr="00375B58">
        <w:rPr>
          <w:spacing w:val="1"/>
        </w:rPr>
        <w:t xml:space="preserve"> </w:t>
      </w:r>
      <w:r w:rsidRPr="00375B58">
        <w:t>осознавать своё эмоциональное состояние и эмоциональное состояние других, использовать</w:t>
      </w:r>
      <w:r w:rsidRPr="00375B58">
        <w:rPr>
          <w:spacing w:val="1"/>
        </w:rPr>
        <w:t xml:space="preserve"> </w:t>
      </w:r>
      <w:r w:rsidRPr="00375B58">
        <w:t>адекватные интонационные средства для выражения своего состояния, в том числе в процессе</w:t>
      </w:r>
      <w:r w:rsidRPr="00375B58">
        <w:rPr>
          <w:spacing w:val="1"/>
        </w:rPr>
        <w:t xml:space="preserve"> </w:t>
      </w:r>
      <w:r w:rsidRPr="00375B58">
        <w:t>повседневного общения; сформированность навыков рефлексии, признание своего права на</w:t>
      </w:r>
      <w:r w:rsidRPr="00375B58">
        <w:rPr>
          <w:spacing w:val="1"/>
        </w:rPr>
        <w:t xml:space="preserve"> </w:t>
      </w:r>
      <w:r w:rsidRPr="00375B58">
        <w:t>ошибку</w:t>
      </w:r>
      <w:r w:rsidRPr="00375B58">
        <w:rPr>
          <w:spacing w:val="-9"/>
        </w:rPr>
        <w:t xml:space="preserve"> </w:t>
      </w:r>
      <w:r w:rsidRPr="00375B58">
        <w:t>и такого же права</w:t>
      </w:r>
      <w:r w:rsidRPr="00375B58">
        <w:rPr>
          <w:spacing w:val="-2"/>
        </w:rPr>
        <w:t xml:space="preserve"> </w:t>
      </w:r>
      <w:r w:rsidRPr="00375B58">
        <w:t>другого</w:t>
      </w:r>
      <w:r w:rsidRPr="00375B58">
        <w:rPr>
          <w:spacing w:val="-1"/>
        </w:rPr>
        <w:t xml:space="preserve"> </w:t>
      </w:r>
      <w:r w:rsidRPr="00375B58">
        <w:t>человека.</w:t>
      </w:r>
    </w:p>
    <w:p w:rsidR="00D751B9" w:rsidRPr="00375B58" w:rsidRDefault="00D751B9" w:rsidP="007B4865">
      <w:pPr>
        <w:pStyle w:val="Heading3"/>
        <w:spacing w:before="1"/>
        <w:ind w:left="0" w:firstLine="567"/>
        <w:divId w:val="1547135805"/>
      </w:pPr>
      <w:r w:rsidRPr="00375B58">
        <w:t>Трудового</w:t>
      </w:r>
      <w:r w:rsidRPr="00375B58">
        <w:rPr>
          <w:spacing w:val="-5"/>
        </w:rPr>
        <w:t xml:space="preserve"> </w:t>
      </w:r>
      <w:r w:rsidRPr="00375B58">
        <w:t>воспитания:</w:t>
      </w:r>
    </w:p>
    <w:p w:rsidR="00D751B9" w:rsidRPr="00375B58" w:rsidRDefault="00D751B9" w:rsidP="007B4865">
      <w:pPr>
        <w:pStyle w:val="af4"/>
        <w:ind w:right="372" w:firstLine="567"/>
        <w:jc w:val="both"/>
        <w:divId w:val="1547135805"/>
      </w:pPr>
      <w:r w:rsidRPr="00375B58">
        <w:t>установка на посильное активное участие в практической деятельности; трудолюбие в</w:t>
      </w:r>
      <w:r w:rsidRPr="00375B58">
        <w:rPr>
          <w:spacing w:val="1"/>
        </w:rPr>
        <w:t xml:space="preserve"> </w:t>
      </w:r>
      <w:r w:rsidRPr="00375B58">
        <w:t>учёбе, настойчивость в достижении поставленных целей; интерес к практическому изучению</w:t>
      </w:r>
      <w:r w:rsidRPr="00375B58">
        <w:rPr>
          <w:spacing w:val="1"/>
        </w:rPr>
        <w:t xml:space="preserve"> </w:t>
      </w:r>
      <w:r w:rsidRPr="00375B58">
        <w:t>профессий</w:t>
      </w:r>
      <w:r w:rsidRPr="00375B58">
        <w:rPr>
          <w:spacing w:val="1"/>
        </w:rPr>
        <w:t xml:space="preserve"> </w:t>
      </w:r>
      <w:r w:rsidRPr="00375B58">
        <w:t>в</w:t>
      </w:r>
      <w:r w:rsidRPr="00375B58">
        <w:rPr>
          <w:spacing w:val="1"/>
        </w:rPr>
        <w:t xml:space="preserve"> </w:t>
      </w:r>
      <w:r w:rsidRPr="00375B58">
        <w:t>сфере</w:t>
      </w:r>
      <w:r w:rsidRPr="00375B58">
        <w:rPr>
          <w:spacing w:val="1"/>
        </w:rPr>
        <w:t xml:space="preserve"> </w:t>
      </w:r>
      <w:r w:rsidRPr="00375B58">
        <w:t>культуры</w:t>
      </w:r>
      <w:r w:rsidRPr="00375B58">
        <w:rPr>
          <w:spacing w:val="1"/>
        </w:rPr>
        <w:t xml:space="preserve"> </w:t>
      </w:r>
      <w:r w:rsidRPr="00375B58">
        <w:t>и</w:t>
      </w:r>
      <w:r w:rsidRPr="00375B58">
        <w:rPr>
          <w:spacing w:val="1"/>
        </w:rPr>
        <w:t xml:space="preserve"> </w:t>
      </w:r>
      <w:r w:rsidRPr="00375B58">
        <w:t>искусства;</w:t>
      </w:r>
      <w:r w:rsidRPr="00375B58">
        <w:rPr>
          <w:spacing w:val="1"/>
        </w:rPr>
        <w:t xml:space="preserve"> </w:t>
      </w:r>
      <w:r w:rsidRPr="00375B58">
        <w:t>уважение</w:t>
      </w:r>
      <w:r w:rsidRPr="00375B58">
        <w:rPr>
          <w:spacing w:val="1"/>
        </w:rPr>
        <w:t xml:space="preserve"> </w:t>
      </w:r>
      <w:r w:rsidRPr="00375B58">
        <w:t>к</w:t>
      </w:r>
      <w:r w:rsidRPr="00375B58">
        <w:rPr>
          <w:spacing w:val="1"/>
        </w:rPr>
        <w:t xml:space="preserve"> </w:t>
      </w:r>
      <w:r w:rsidRPr="00375B58">
        <w:t>труду</w:t>
      </w:r>
      <w:r w:rsidRPr="00375B58">
        <w:rPr>
          <w:spacing w:val="1"/>
        </w:rPr>
        <w:t xml:space="preserve"> </w:t>
      </w:r>
      <w:r w:rsidRPr="00375B58">
        <w:t>и</w:t>
      </w:r>
      <w:r w:rsidRPr="00375B58">
        <w:rPr>
          <w:spacing w:val="1"/>
        </w:rPr>
        <w:t xml:space="preserve"> </w:t>
      </w:r>
      <w:r w:rsidRPr="00375B58">
        <w:t>результатам</w:t>
      </w:r>
      <w:r w:rsidRPr="00375B58">
        <w:rPr>
          <w:spacing w:val="1"/>
        </w:rPr>
        <w:t xml:space="preserve"> </w:t>
      </w:r>
      <w:r w:rsidRPr="00375B58">
        <w:t>трудовой</w:t>
      </w:r>
      <w:r w:rsidRPr="00375B58">
        <w:rPr>
          <w:spacing w:val="1"/>
        </w:rPr>
        <w:t xml:space="preserve"> </w:t>
      </w:r>
      <w:r w:rsidRPr="00375B58">
        <w:t>деятельности.</w:t>
      </w:r>
    </w:p>
    <w:p w:rsidR="00D751B9" w:rsidRPr="00375B58" w:rsidRDefault="00D751B9" w:rsidP="007B4865">
      <w:pPr>
        <w:pStyle w:val="Heading3"/>
        <w:spacing w:before="2"/>
        <w:ind w:left="0" w:firstLine="567"/>
        <w:divId w:val="1547135805"/>
      </w:pPr>
      <w:r w:rsidRPr="00375B58">
        <w:t>Экологического</w:t>
      </w:r>
      <w:r w:rsidRPr="00375B58">
        <w:rPr>
          <w:spacing w:val="-5"/>
        </w:rPr>
        <w:t xml:space="preserve"> </w:t>
      </w:r>
      <w:r w:rsidRPr="00375B58">
        <w:t>воспитания:</w:t>
      </w:r>
    </w:p>
    <w:p w:rsidR="00D751B9" w:rsidRPr="00375B58" w:rsidRDefault="00D751B9" w:rsidP="007B4865">
      <w:pPr>
        <w:pStyle w:val="af4"/>
        <w:ind w:right="374" w:firstLine="567"/>
        <w:jc w:val="both"/>
        <w:divId w:val="1547135805"/>
      </w:pPr>
      <w:r w:rsidRPr="00375B58">
        <w:t>повышение</w:t>
      </w:r>
      <w:r w:rsidRPr="00375B58">
        <w:rPr>
          <w:spacing w:val="1"/>
        </w:rPr>
        <w:t xml:space="preserve"> </w:t>
      </w:r>
      <w:r w:rsidRPr="00375B58">
        <w:t>уровня</w:t>
      </w:r>
      <w:r w:rsidRPr="00375B58">
        <w:rPr>
          <w:spacing w:val="1"/>
        </w:rPr>
        <w:t xml:space="preserve"> </w:t>
      </w:r>
      <w:r w:rsidRPr="00375B58">
        <w:t>экологической</w:t>
      </w:r>
      <w:r w:rsidRPr="00375B58">
        <w:rPr>
          <w:spacing w:val="1"/>
        </w:rPr>
        <w:t xml:space="preserve"> </w:t>
      </w:r>
      <w:r w:rsidRPr="00375B58">
        <w:t>культуры,</w:t>
      </w:r>
      <w:r w:rsidRPr="00375B58">
        <w:rPr>
          <w:spacing w:val="1"/>
        </w:rPr>
        <w:t xml:space="preserve"> </w:t>
      </w:r>
      <w:r w:rsidRPr="00375B58">
        <w:t>осознание</w:t>
      </w:r>
      <w:r w:rsidRPr="00375B58">
        <w:rPr>
          <w:spacing w:val="1"/>
        </w:rPr>
        <w:t xml:space="preserve"> </w:t>
      </w:r>
      <w:r w:rsidRPr="00375B58">
        <w:t>глобального</w:t>
      </w:r>
      <w:r w:rsidRPr="00375B58">
        <w:rPr>
          <w:spacing w:val="1"/>
        </w:rPr>
        <w:t xml:space="preserve"> </w:t>
      </w:r>
      <w:r w:rsidRPr="00375B58">
        <w:t>характера</w:t>
      </w:r>
      <w:r w:rsidRPr="00375B58">
        <w:rPr>
          <w:spacing w:val="-57"/>
        </w:rPr>
        <w:t xml:space="preserve"> </w:t>
      </w:r>
      <w:r w:rsidRPr="00375B58">
        <w:t>экологических</w:t>
      </w:r>
      <w:r w:rsidRPr="00375B58">
        <w:rPr>
          <w:spacing w:val="1"/>
        </w:rPr>
        <w:t xml:space="preserve"> </w:t>
      </w:r>
      <w:r w:rsidRPr="00375B58">
        <w:t>проблем</w:t>
      </w:r>
      <w:r w:rsidRPr="00375B58">
        <w:rPr>
          <w:spacing w:val="1"/>
        </w:rPr>
        <w:t xml:space="preserve"> </w:t>
      </w:r>
      <w:r w:rsidRPr="00375B58">
        <w:t>и</w:t>
      </w:r>
      <w:r w:rsidRPr="00375B58">
        <w:rPr>
          <w:spacing w:val="1"/>
        </w:rPr>
        <w:t xml:space="preserve"> </w:t>
      </w:r>
      <w:r w:rsidRPr="00375B58">
        <w:t>путей</w:t>
      </w:r>
      <w:r w:rsidRPr="00375B58">
        <w:rPr>
          <w:spacing w:val="1"/>
        </w:rPr>
        <w:t xml:space="preserve"> </w:t>
      </w:r>
      <w:r w:rsidRPr="00375B58">
        <w:t>их</w:t>
      </w:r>
      <w:r w:rsidRPr="00375B58">
        <w:rPr>
          <w:spacing w:val="1"/>
        </w:rPr>
        <w:t xml:space="preserve"> </w:t>
      </w:r>
      <w:r w:rsidRPr="00375B58">
        <w:t>решения;</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экологических</w:t>
      </w:r>
      <w:r w:rsidRPr="00375B58">
        <w:rPr>
          <w:spacing w:val="1"/>
        </w:rPr>
        <w:t xml:space="preserve"> </w:t>
      </w:r>
      <w:r w:rsidRPr="00375B58">
        <w:t>проектах</w:t>
      </w:r>
      <w:r w:rsidRPr="00375B58">
        <w:rPr>
          <w:spacing w:val="1"/>
        </w:rPr>
        <w:t xml:space="preserve"> </w:t>
      </w:r>
      <w:r w:rsidRPr="00375B58">
        <w:t>через</w:t>
      </w:r>
      <w:r w:rsidRPr="00375B58">
        <w:rPr>
          <w:spacing w:val="1"/>
        </w:rPr>
        <w:t xml:space="preserve"> </w:t>
      </w:r>
      <w:r w:rsidRPr="00375B58">
        <w:t>различные</w:t>
      </w:r>
      <w:r w:rsidRPr="00375B58">
        <w:rPr>
          <w:spacing w:val="-3"/>
        </w:rPr>
        <w:t xml:space="preserve"> </w:t>
      </w:r>
      <w:r w:rsidRPr="00375B58">
        <w:t>формы музыкального творчества.</w:t>
      </w:r>
    </w:p>
    <w:p w:rsidR="00D751B9" w:rsidRPr="00375B58" w:rsidRDefault="00D751B9" w:rsidP="007B4865">
      <w:pPr>
        <w:pStyle w:val="af4"/>
        <w:ind w:right="368" w:firstLine="567"/>
        <w:jc w:val="both"/>
        <w:divId w:val="1547135805"/>
      </w:pPr>
      <w:r w:rsidRPr="00375B58">
        <w:t>Личностные результаты, обеспечивающие адаптацию обучающегося к изменяющимся</w:t>
      </w:r>
      <w:r w:rsidRPr="00375B58">
        <w:rPr>
          <w:spacing w:val="1"/>
        </w:rPr>
        <w:t xml:space="preserve"> </w:t>
      </w:r>
      <w:r w:rsidRPr="00375B58">
        <w:t>условиям</w:t>
      </w:r>
      <w:r w:rsidRPr="00375B58">
        <w:rPr>
          <w:spacing w:val="-2"/>
        </w:rPr>
        <w:t xml:space="preserve"> </w:t>
      </w:r>
      <w:r w:rsidRPr="00375B58">
        <w:t>социальной</w:t>
      </w:r>
      <w:r w:rsidRPr="00375B58">
        <w:rPr>
          <w:spacing w:val="-2"/>
        </w:rPr>
        <w:t xml:space="preserve"> </w:t>
      </w:r>
      <w:r w:rsidRPr="00375B58">
        <w:t>и</w:t>
      </w:r>
      <w:r w:rsidRPr="00375B58">
        <w:rPr>
          <w:spacing w:val="-2"/>
        </w:rPr>
        <w:t xml:space="preserve"> </w:t>
      </w:r>
      <w:r w:rsidRPr="00375B58">
        <w:t>природной среды:</w:t>
      </w:r>
    </w:p>
    <w:p w:rsidR="00D751B9" w:rsidRPr="00375B58" w:rsidRDefault="00D751B9" w:rsidP="007B4865">
      <w:pPr>
        <w:pStyle w:val="af4"/>
        <w:ind w:right="372" w:firstLine="567"/>
        <w:jc w:val="both"/>
        <w:divId w:val="1547135805"/>
      </w:pPr>
      <w:r w:rsidRPr="00375B58">
        <w:t>освоение</w:t>
      </w:r>
      <w:r w:rsidRPr="00375B58">
        <w:rPr>
          <w:spacing w:val="1"/>
        </w:rPr>
        <w:t xml:space="preserve"> </w:t>
      </w:r>
      <w:r w:rsidRPr="00375B58">
        <w:t>обучающимися</w:t>
      </w:r>
      <w:r w:rsidRPr="00375B58">
        <w:rPr>
          <w:spacing w:val="1"/>
        </w:rPr>
        <w:t xml:space="preserve"> </w:t>
      </w:r>
      <w:r w:rsidRPr="00375B58">
        <w:t>социального</w:t>
      </w:r>
      <w:r w:rsidRPr="00375B58">
        <w:rPr>
          <w:spacing w:val="1"/>
        </w:rPr>
        <w:t xml:space="preserve"> </w:t>
      </w:r>
      <w:r w:rsidRPr="00375B58">
        <w:t>опыта,</w:t>
      </w:r>
      <w:r w:rsidRPr="00375B58">
        <w:rPr>
          <w:spacing w:val="1"/>
        </w:rPr>
        <w:t xml:space="preserve"> </w:t>
      </w:r>
      <w:r w:rsidRPr="00375B58">
        <w:t>основных</w:t>
      </w:r>
      <w:r w:rsidRPr="00375B58">
        <w:rPr>
          <w:spacing w:val="1"/>
        </w:rPr>
        <w:t xml:space="preserve"> </w:t>
      </w:r>
      <w:r w:rsidRPr="00375B58">
        <w:t>социальных</w:t>
      </w:r>
      <w:r w:rsidRPr="00375B58">
        <w:rPr>
          <w:spacing w:val="1"/>
        </w:rPr>
        <w:t xml:space="preserve"> </w:t>
      </w:r>
      <w:r w:rsidRPr="00375B58">
        <w:t>ролей,</w:t>
      </w:r>
      <w:r w:rsidRPr="00375B58">
        <w:rPr>
          <w:spacing w:val="1"/>
        </w:rPr>
        <w:t xml:space="preserve"> </w:t>
      </w:r>
      <w:r w:rsidRPr="00375B58">
        <w:t>норм</w:t>
      </w:r>
      <w:r w:rsidRPr="00375B58">
        <w:rPr>
          <w:spacing w:val="60"/>
        </w:rPr>
        <w:t xml:space="preserve"> </w:t>
      </w:r>
      <w:r w:rsidRPr="00375B58">
        <w:t>и</w:t>
      </w:r>
      <w:r w:rsidRPr="00375B58">
        <w:rPr>
          <w:spacing w:val="1"/>
        </w:rPr>
        <w:t xml:space="preserve"> </w:t>
      </w:r>
      <w:r w:rsidRPr="00375B58">
        <w:t>правил</w:t>
      </w:r>
      <w:r w:rsidRPr="00375B58">
        <w:rPr>
          <w:spacing w:val="1"/>
        </w:rPr>
        <w:t xml:space="preserve"> </w:t>
      </w:r>
      <w:r w:rsidRPr="00375B58">
        <w:t>общественного</w:t>
      </w:r>
      <w:r w:rsidRPr="00375B58">
        <w:rPr>
          <w:spacing w:val="1"/>
        </w:rPr>
        <w:t xml:space="preserve"> </w:t>
      </w:r>
      <w:r w:rsidRPr="00375B58">
        <w:t>поведения,</w:t>
      </w:r>
      <w:r w:rsidRPr="00375B58">
        <w:rPr>
          <w:spacing w:val="1"/>
        </w:rPr>
        <w:t xml:space="preserve"> </w:t>
      </w:r>
      <w:r w:rsidRPr="00375B58">
        <w:t>форм</w:t>
      </w:r>
      <w:r w:rsidRPr="00375B58">
        <w:rPr>
          <w:spacing w:val="1"/>
        </w:rPr>
        <w:t xml:space="preserve"> </w:t>
      </w:r>
      <w:r w:rsidRPr="00375B58">
        <w:t>социальной</w:t>
      </w:r>
      <w:r w:rsidRPr="00375B58">
        <w:rPr>
          <w:spacing w:val="1"/>
        </w:rPr>
        <w:t xml:space="preserve"> </w:t>
      </w:r>
      <w:r w:rsidRPr="00375B58">
        <w:t>жизни,</w:t>
      </w:r>
      <w:r w:rsidRPr="00375B58">
        <w:rPr>
          <w:spacing w:val="1"/>
        </w:rPr>
        <w:t xml:space="preserve"> </w:t>
      </w:r>
      <w:r w:rsidRPr="00375B58">
        <w:t>включая</w:t>
      </w:r>
      <w:r w:rsidRPr="00375B58">
        <w:rPr>
          <w:spacing w:val="1"/>
        </w:rPr>
        <w:t xml:space="preserve"> </w:t>
      </w:r>
      <w:r w:rsidRPr="00375B58">
        <w:t>семью,</w:t>
      </w:r>
      <w:r w:rsidRPr="00375B58">
        <w:rPr>
          <w:spacing w:val="1"/>
        </w:rPr>
        <w:t xml:space="preserve"> </w:t>
      </w:r>
      <w:r w:rsidRPr="00375B58">
        <w:t>группы,</w:t>
      </w:r>
      <w:r w:rsidRPr="00375B58">
        <w:rPr>
          <w:spacing w:val="1"/>
        </w:rPr>
        <w:t xml:space="preserve"> </w:t>
      </w:r>
      <w:r w:rsidRPr="00375B58">
        <w:t>сформированные в учебной исследовательской и творческой деятельности, а также в рамках</w:t>
      </w:r>
      <w:r w:rsidRPr="00375B58">
        <w:rPr>
          <w:spacing w:val="1"/>
        </w:rPr>
        <w:t xml:space="preserve"> </w:t>
      </w:r>
      <w:r w:rsidRPr="00375B58">
        <w:t>социального</w:t>
      </w:r>
      <w:r w:rsidRPr="00375B58">
        <w:rPr>
          <w:spacing w:val="-1"/>
        </w:rPr>
        <w:t xml:space="preserve"> </w:t>
      </w:r>
      <w:r w:rsidRPr="00375B58">
        <w:t>взаимодействия с</w:t>
      </w:r>
      <w:r w:rsidRPr="00375B58">
        <w:rPr>
          <w:spacing w:val="-2"/>
        </w:rPr>
        <w:t xml:space="preserve"> </w:t>
      </w:r>
      <w:r w:rsidRPr="00375B58">
        <w:t>людьми из</w:t>
      </w:r>
      <w:r w:rsidRPr="00375B58">
        <w:rPr>
          <w:spacing w:val="-1"/>
        </w:rPr>
        <w:t xml:space="preserve"> </w:t>
      </w:r>
      <w:r w:rsidRPr="00375B58">
        <w:t>другой культурной</w:t>
      </w:r>
      <w:r w:rsidRPr="00375B58">
        <w:rPr>
          <w:spacing w:val="-1"/>
        </w:rPr>
        <w:t xml:space="preserve"> </w:t>
      </w:r>
      <w:r w:rsidRPr="00375B58">
        <w:t>среды;</w:t>
      </w:r>
    </w:p>
    <w:p w:rsidR="00D751B9" w:rsidRPr="00375B58" w:rsidRDefault="00D751B9" w:rsidP="007B4865">
      <w:pPr>
        <w:pStyle w:val="af4"/>
        <w:ind w:right="367" w:firstLine="567"/>
        <w:jc w:val="both"/>
        <w:divId w:val="1547135805"/>
      </w:pPr>
      <w:r w:rsidRPr="00375B58">
        <w:t>стремление</w:t>
      </w:r>
      <w:r w:rsidRPr="00375B58">
        <w:rPr>
          <w:spacing w:val="1"/>
        </w:rPr>
        <w:t xml:space="preserve"> </w:t>
      </w:r>
      <w:r w:rsidRPr="00375B58">
        <w:t>перенимать</w:t>
      </w:r>
      <w:r w:rsidRPr="00375B58">
        <w:rPr>
          <w:spacing w:val="1"/>
        </w:rPr>
        <w:t xml:space="preserve"> </w:t>
      </w:r>
      <w:r w:rsidRPr="00375B58">
        <w:t>опыт,</w:t>
      </w:r>
      <w:r w:rsidRPr="00375B58">
        <w:rPr>
          <w:spacing w:val="1"/>
        </w:rPr>
        <w:t xml:space="preserve"> </w:t>
      </w:r>
      <w:r w:rsidRPr="00375B58">
        <w:t>учиться</w:t>
      </w:r>
      <w:r w:rsidRPr="00375B58">
        <w:rPr>
          <w:spacing w:val="1"/>
        </w:rPr>
        <w:t xml:space="preserve"> </w:t>
      </w:r>
      <w:r w:rsidRPr="00375B58">
        <w:t>у</w:t>
      </w:r>
      <w:r w:rsidRPr="00375B58">
        <w:rPr>
          <w:spacing w:val="1"/>
        </w:rPr>
        <w:t xml:space="preserve"> </w:t>
      </w:r>
      <w:r w:rsidRPr="00375B58">
        <w:t>других</w:t>
      </w:r>
      <w:r w:rsidRPr="00375B58">
        <w:rPr>
          <w:spacing w:val="1"/>
        </w:rPr>
        <w:t xml:space="preserve"> </w:t>
      </w:r>
      <w:r w:rsidRPr="00375B58">
        <w:t>людей —</w:t>
      </w:r>
      <w:r w:rsidRPr="00375B58">
        <w:rPr>
          <w:spacing w:val="1"/>
        </w:rPr>
        <w:t xml:space="preserve"> </w:t>
      </w:r>
      <w:r w:rsidRPr="00375B58">
        <w:t>как</w:t>
      </w:r>
      <w:r w:rsidRPr="00375B58">
        <w:rPr>
          <w:spacing w:val="1"/>
        </w:rPr>
        <w:t xml:space="preserve"> </w:t>
      </w:r>
      <w:r w:rsidRPr="00375B58">
        <w:t>взрослых,</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сверстников, в том числе в разнообразных проявлениях творчества, овладения различными</w:t>
      </w:r>
      <w:r w:rsidRPr="00375B58">
        <w:rPr>
          <w:spacing w:val="1"/>
        </w:rPr>
        <w:t xml:space="preserve"> </w:t>
      </w:r>
      <w:r w:rsidRPr="00375B58">
        <w:t>навыками</w:t>
      </w:r>
      <w:r w:rsidRPr="00375B58">
        <w:rPr>
          <w:spacing w:val="-1"/>
        </w:rPr>
        <w:t xml:space="preserve"> </w:t>
      </w:r>
      <w:r w:rsidRPr="00375B58">
        <w:t>в</w:t>
      </w:r>
      <w:r w:rsidRPr="00375B58">
        <w:rPr>
          <w:spacing w:val="-1"/>
        </w:rPr>
        <w:t xml:space="preserve"> </w:t>
      </w:r>
      <w:r w:rsidRPr="00375B58">
        <w:t>сфере</w:t>
      </w:r>
      <w:r w:rsidRPr="00375B58">
        <w:rPr>
          <w:spacing w:val="-1"/>
        </w:rPr>
        <w:t xml:space="preserve"> </w:t>
      </w:r>
      <w:r w:rsidRPr="00375B58">
        <w:t>музыкального и</w:t>
      </w:r>
      <w:r w:rsidRPr="00375B58">
        <w:rPr>
          <w:spacing w:val="-2"/>
        </w:rPr>
        <w:t xml:space="preserve"> </w:t>
      </w:r>
      <w:r w:rsidRPr="00375B58">
        <w:t>других</w:t>
      </w:r>
      <w:r w:rsidRPr="00375B58">
        <w:rPr>
          <w:spacing w:val="1"/>
        </w:rPr>
        <w:t xml:space="preserve"> </w:t>
      </w:r>
      <w:r w:rsidRPr="00375B58">
        <w:t>видов искусства;</w:t>
      </w:r>
    </w:p>
    <w:p w:rsidR="00D751B9" w:rsidRPr="00375B58" w:rsidRDefault="00D751B9" w:rsidP="007B4865">
      <w:pPr>
        <w:pStyle w:val="af4"/>
        <w:spacing w:before="79"/>
        <w:ind w:right="373" w:firstLine="567"/>
        <w:jc w:val="both"/>
        <w:divId w:val="1547135805"/>
      </w:pPr>
      <w:r w:rsidRPr="00375B58">
        <w:t>смелость при соприкосновении с новым эмоциональным опытом, воспитание чувства</w:t>
      </w:r>
      <w:r w:rsidRPr="00375B58">
        <w:rPr>
          <w:spacing w:val="1"/>
        </w:rPr>
        <w:t xml:space="preserve"> </w:t>
      </w:r>
      <w:r w:rsidRPr="00375B58">
        <w:lastRenderedPageBreak/>
        <w:t>нового,</w:t>
      </w:r>
      <w:r w:rsidRPr="00375B58">
        <w:rPr>
          <w:spacing w:val="1"/>
        </w:rPr>
        <w:t xml:space="preserve"> </w:t>
      </w:r>
      <w:r w:rsidRPr="00375B58">
        <w:t>способность</w:t>
      </w:r>
      <w:r w:rsidRPr="00375B58">
        <w:rPr>
          <w:spacing w:val="1"/>
        </w:rPr>
        <w:t xml:space="preserve"> </w:t>
      </w:r>
      <w:r w:rsidRPr="00375B58">
        <w:t>ставить</w:t>
      </w:r>
      <w:r w:rsidRPr="00375B58">
        <w:rPr>
          <w:spacing w:val="1"/>
        </w:rPr>
        <w:t xml:space="preserve"> </w:t>
      </w:r>
      <w:r w:rsidRPr="00375B58">
        <w:t>и</w:t>
      </w:r>
      <w:r w:rsidRPr="00375B58">
        <w:rPr>
          <w:spacing w:val="1"/>
        </w:rPr>
        <w:t xml:space="preserve"> </w:t>
      </w:r>
      <w:r w:rsidRPr="00375B58">
        <w:t>решать</w:t>
      </w:r>
      <w:r w:rsidRPr="00375B58">
        <w:rPr>
          <w:spacing w:val="1"/>
        </w:rPr>
        <w:t xml:space="preserve"> </w:t>
      </w:r>
      <w:r w:rsidRPr="00375B58">
        <w:t>нестандартные</w:t>
      </w:r>
      <w:r w:rsidRPr="00375B58">
        <w:rPr>
          <w:spacing w:val="1"/>
        </w:rPr>
        <w:t xml:space="preserve"> </w:t>
      </w:r>
      <w:r w:rsidRPr="00375B58">
        <w:t>задачи,</w:t>
      </w:r>
      <w:r w:rsidRPr="00375B58">
        <w:rPr>
          <w:spacing w:val="1"/>
        </w:rPr>
        <w:t xml:space="preserve"> </w:t>
      </w:r>
      <w:r w:rsidRPr="00375B58">
        <w:t>предвидеть</w:t>
      </w:r>
      <w:r w:rsidRPr="00375B58">
        <w:rPr>
          <w:spacing w:val="1"/>
        </w:rPr>
        <w:t xml:space="preserve"> </w:t>
      </w:r>
      <w:r w:rsidRPr="00375B58">
        <w:t>ход</w:t>
      </w:r>
      <w:r w:rsidRPr="00375B58">
        <w:rPr>
          <w:spacing w:val="1"/>
        </w:rPr>
        <w:t xml:space="preserve"> </w:t>
      </w:r>
      <w:r w:rsidRPr="00375B58">
        <w:t>событий,</w:t>
      </w:r>
      <w:r w:rsidRPr="00375B58">
        <w:rPr>
          <w:spacing w:val="1"/>
        </w:rPr>
        <w:t xml:space="preserve"> </w:t>
      </w:r>
      <w:r w:rsidRPr="00375B58">
        <w:t>обращать</w:t>
      </w:r>
      <w:r w:rsidRPr="00375B58">
        <w:rPr>
          <w:spacing w:val="1"/>
        </w:rPr>
        <w:t xml:space="preserve"> </w:t>
      </w:r>
      <w:r w:rsidRPr="00375B58">
        <w:t>внимание</w:t>
      </w:r>
      <w:r w:rsidRPr="00375B58">
        <w:rPr>
          <w:spacing w:val="1"/>
        </w:rPr>
        <w:t xml:space="preserve"> </w:t>
      </w:r>
      <w:r w:rsidRPr="00375B58">
        <w:t>на</w:t>
      </w:r>
      <w:r w:rsidRPr="00375B58">
        <w:rPr>
          <w:spacing w:val="1"/>
        </w:rPr>
        <w:t xml:space="preserve"> </w:t>
      </w:r>
      <w:r w:rsidRPr="00375B58">
        <w:t>перспективные</w:t>
      </w:r>
      <w:r w:rsidRPr="00375B58">
        <w:rPr>
          <w:spacing w:val="1"/>
        </w:rPr>
        <w:t xml:space="preserve"> </w:t>
      </w:r>
      <w:r w:rsidRPr="00375B58">
        <w:t>тенденции</w:t>
      </w:r>
      <w:r w:rsidRPr="00375B58">
        <w:rPr>
          <w:spacing w:val="1"/>
        </w:rPr>
        <w:t xml:space="preserve"> </w:t>
      </w:r>
      <w:r w:rsidRPr="00375B58">
        <w:t>и</w:t>
      </w:r>
      <w:r w:rsidRPr="00375B58">
        <w:rPr>
          <w:spacing w:val="1"/>
        </w:rPr>
        <w:t xml:space="preserve"> </w:t>
      </w:r>
      <w:r w:rsidRPr="00375B58">
        <w:t>направления</w:t>
      </w:r>
      <w:r w:rsidRPr="00375B58">
        <w:rPr>
          <w:spacing w:val="1"/>
        </w:rPr>
        <w:t xml:space="preserve"> </w:t>
      </w:r>
      <w:r w:rsidRPr="00375B58">
        <w:t>развития</w:t>
      </w:r>
      <w:r w:rsidRPr="00375B58">
        <w:rPr>
          <w:spacing w:val="1"/>
        </w:rPr>
        <w:t xml:space="preserve"> </w:t>
      </w:r>
      <w:r w:rsidRPr="00375B58">
        <w:t>культуры</w:t>
      </w:r>
      <w:r w:rsidRPr="00375B58">
        <w:rPr>
          <w:spacing w:val="60"/>
        </w:rPr>
        <w:t xml:space="preserve"> </w:t>
      </w:r>
      <w:r w:rsidRPr="00375B58">
        <w:t>и</w:t>
      </w:r>
      <w:r w:rsidRPr="00375B58">
        <w:rPr>
          <w:spacing w:val="1"/>
        </w:rPr>
        <w:t xml:space="preserve"> </w:t>
      </w:r>
      <w:r w:rsidRPr="00375B58">
        <w:t>социума;</w:t>
      </w:r>
    </w:p>
    <w:p w:rsidR="00D751B9" w:rsidRPr="00375B58" w:rsidRDefault="00D751B9" w:rsidP="007B4865">
      <w:pPr>
        <w:pStyle w:val="af4"/>
        <w:ind w:right="376" w:firstLine="567"/>
        <w:jc w:val="both"/>
        <w:divId w:val="1547135805"/>
      </w:pPr>
      <w:r w:rsidRPr="00375B58">
        <w:t>способность осознавать стрессовую ситуацию, оценивать происходящие изменения и их</w:t>
      </w:r>
      <w:r w:rsidRPr="00375B58">
        <w:rPr>
          <w:spacing w:val="1"/>
        </w:rPr>
        <w:t xml:space="preserve"> </w:t>
      </w:r>
      <w:r w:rsidRPr="00375B58">
        <w:t>последствия, опираясь на жизненный интонационный и эмоциональный опыт, опыт и навыки</w:t>
      </w:r>
      <w:r w:rsidRPr="00375B58">
        <w:rPr>
          <w:spacing w:val="1"/>
        </w:rPr>
        <w:t xml:space="preserve"> </w:t>
      </w:r>
      <w:r w:rsidRPr="00375B58">
        <w:t>управления</w:t>
      </w:r>
      <w:r w:rsidRPr="00375B58">
        <w:rPr>
          <w:spacing w:val="-3"/>
        </w:rPr>
        <w:t xml:space="preserve"> </w:t>
      </w:r>
      <w:r w:rsidRPr="00375B58">
        <w:t>своими</w:t>
      </w:r>
      <w:r w:rsidRPr="00375B58">
        <w:rPr>
          <w:spacing w:val="-3"/>
        </w:rPr>
        <w:t xml:space="preserve"> </w:t>
      </w:r>
      <w:r w:rsidRPr="00375B58">
        <w:t>психо-эмоциональными</w:t>
      </w:r>
      <w:r w:rsidRPr="00375B58">
        <w:rPr>
          <w:spacing w:val="-3"/>
        </w:rPr>
        <w:t xml:space="preserve"> </w:t>
      </w:r>
      <w:r w:rsidRPr="00375B58">
        <w:t>ресурсами</w:t>
      </w:r>
      <w:r w:rsidRPr="00375B58">
        <w:rPr>
          <w:spacing w:val="-3"/>
        </w:rPr>
        <w:t xml:space="preserve"> </w:t>
      </w:r>
      <w:r w:rsidRPr="00375B58">
        <w:t>в</w:t>
      </w:r>
      <w:r w:rsidRPr="00375B58">
        <w:rPr>
          <w:spacing w:val="-2"/>
        </w:rPr>
        <w:t xml:space="preserve"> </w:t>
      </w:r>
      <w:r w:rsidRPr="00375B58">
        <w:t>стрессовой</w:t>
      </w:r>
      <w:r w:rsidRPr="00375B58">
        <w:rPr>
          <w:spacing w:val="-3"/>
        </w:rPr>
        <w:t xml:space="preserve"> </w:t>
      </w:r>
      <w:r w:rsidRPr="00375B58">
        <w:t>ситуации,</w:t>
      </w:r>
      <w:r w:rsidRPr="00375B58">
        <w:rPr>
          <w:spacing w:val="-3"/>
        </w:rPr>
        <w:t xml:space="preserve"> </w:t>
      </w:r>
      <w:r w:rsidRPr="00375B58">
        <w:t>воля</w:t>
      </w:r>
      <w:r w:rsidRPr="00375B58">
        <w:rPr>
          <w:spacing w:val="-4"/>
        </w:rPr>
        <w:t xml:space="preserve"> </w:t>
      </w:r>
      <w:r w:rsidRPr="00375B58">
        <w:t>к</w:t>
      </w:r>
      <w:r w:rsidRPr="00375B58">
        <w:rPr>
          <w:spacing w:val="-5"/>
        </w:rPr>
        <w:t xml:space="preserve"> </w:t>
      </w:r>
      <w:r w:rsidRPr="00375B58">
        <w:t>победе.</w:t>
      </w:r>
    </w:p>
    <w:p w:rsidR="00D751B9" w:rsidRPr="00375B58" w:rsidRDefault="00D751B9" w:rsidP="007B4865">
      <w:pPr>
        <w:pStyle w:val="Heading2"/>
        <w:spacing w:before="5" w:line="240" w:lineRule="auto"/>
        <w:ind w:left="0" w:firstLine="567"/>
        <w:divId w:val="1547135805"/>
      </w:pPr>
      <w:r w:rsidRPr="00375B58">
        <w:t>Метапредметные</w:t>
      </w:r>
      <w:r w:rsidRPr="00375B58">
        <w:rPr>
          <w:spacing w:val="-6"/>
        </w:rPr>
        <w:t xml:space="preserve"> </w:t>
      </w:r>
      <w:r w:rsidRPr="00375B58">
        <w:t>результаты</w:t>
      </w:r>
    </w:p>
    <w:p w:rsidR="00D751B9" w:rsidRPr="00375B58" w:rsidRDefault="00D751B9" w:rsidP="0086497C">
      <w:pPr>
        <w:pStyle w:val="af2"/>
        <w:widowControl w:val="0"/>
        <w:numPr>
          <w:ilvl w:val="0"/>
          <w:numId w:val="33"/>
        </w:numPr>
        <w:tabs>
          <w:tab w:val="left" w:pos="1664"/>
        </w:tabs>
        <w:autoSpaceDE w:val="0"/>
        <w:autoSpaceDN w:val="0"/>
        <w:spacing w:line="274" w:lineRule="exact"/>
        <w:ind w:left="0" w:firstLine="567"/>
        <w:contextualSpacing w:val="0"/>
        <w:jc w:val="both"/>
        <w:divId w:val="1547135805"/>
        <w:rPr>
          <w:b/>
          <w:sz w:val="24"/>
          <w:szCs w:val="24"/>
        </w:rPr>
      </w:pPr>
      <w:r w:rsidRPr="00375B58">
        <w:rPr>
          <w:b/>
          <w:sz w:val="24"/>
          <w:szCs w:val="24"/>
        </w:rPr>
        <w:t>Овладение</w:t>
      </w:r>
      <w:r w:rsidRPr="00375B58">
        <w:rPr>
          <w:b/>
          <w:spacing w:val="-4"/>
          <w:sz w:val="24"/>
          <w:szCs w:val="24"/>
        </w:rPr>
        <w:t xml:space="preserve"> </w:t>
      </w:r>
      <w:r w:rsidRPr="00375B58">
        <w:rPr>
          <w:b/>
          <w:sz w:val="24"/>
          <w:szCs w:val="24"/>
        </w:rPr>
        <w:t>универсальными</w:t>
      </w:r>
      <w:r w:rsidRPr="00375B58">
        <w:rPr>
          <w:b/>
          <w:spacing w:val="-3"/>
          <w:sz w:val="24"/>
          <w:szCs w:val="24"/>
        </w:rPr>
        <w:t xml:space="preserve"> </w:t>
      </w:r>
      <w:r w:rsidRPr="00375B58">
        <w:rPr>
          <w:b/>
          <w:sz w:val="24"/>
          <w:szCs w:val="24"/>
        </w:rPr>
        <w:t>познавательными</w:t>
      </w:r>
      <w:r w:rsidRPr="00375B58">
        <w:rPr>
          <w:b/>
          <w:spacing w:val="-3"/>
          <w:sz w:val="24"/>
          <w:szCs w:val="24"/>
        </w:rPr>
        <w:t xml:space="preserve"> </w:t>
      </w:r>
      <w:r w:rsidRPr="00375B58">
        <w:rPr>
          <w:b/>
          <w:sz w:val="24"/>
          <w:szCs w:val="24"/>
        </w:rPr>
        <w:t>действиями</w:t>
      </w:r>
    </w:p>
    <w:p w:rsidR="00D751B9" w:rsidRPr="00375B58" w:rsidRDefault="00D751B9" w:rsidP="007B4865">
      <w:pPr>
        <w:spacing w:line="274" w:lineRule="exact"/>
        <w:ind w:firstLine="567"/>
        <w:jc w:val="both"/>
        <w:divId w:val="1547135805"/>
        <w:rPr>
          <w:i/>
        </w:rPr>
      </w:pPr>
      <w:r w:rsidRPr="00375B58">
        <w:rPr>
          <w:i/>
        </w:rPr>
        <w:t>Базовые</w:t>
      </w:r>
      <w:r w:rsidRPr="00375B58">
        <w:rPr>
          <w:i/>
          <w:spacing w:val="-3"/>
        </w:rPr>
        <w:t xml:space="preserve"> </w:t>
      </w:r>
      <w:r w:rsidRPr="00375B58">
        <w:rPr>
          <w:i/>
        </w:rPr>
        <w:t>логические</w:t>
      </w:r>
      <w:r w:rsidRPr="00375B58">
        <w:rPr>
          <w:i/>
          <w:spacing w:val="-2"/>
        </w:rPr>
        <w:t xml:space="preserve"> </w:t>
      </w:r>
      <w:r w:rsidRPr="00375B58">
        <w:rPr>
          <w:i/>
        </w:rPr>
        <w:t>действия:</w:t>
      </w:r>
    </w:p>
    <w:p w:rsidR="00D751B9" w:rsidRPr="00375B58" w:rsidRDefault="00D751B9" w:rsidP="007B4865">
      <w:pPr>
        <w:pStyle w:val="af4"/>
        <w:ind w:right="374" w:firstLine="567"/>
        <w:jc w:val="both"/>
        <w:divId w:val="1547135805"/>
      </w:pPr>
      <w:r w:rsidRPr="00375B58">
        <w:t>устанавливать</w:t>
      </w:r>
      <w:r w:rsidRPr="00375B58">
        <w:rPr>
          <w:spacing w:val="1"/>
        </w:rPr>
        <w:t xml:space="preserve"> </w:t>
      </w:r>
      <w:r w:rsidRPr="00375B58">
        <w:t>существенные</w:t>
      </w:r>
      <w:r w:rsidRPr="00375B58">
        <w:rPr>
          <w:spacing w:val="1"/>
        </w:rPr>
        <w:t xml:space="preserve"> </w:t>
      </w:r>
      <w:r w:rsidRPr="00375B58">
        <w:t>признаки</w:t>
      </w:r>
      <w:r w:rsidRPr="00375B58">
        <w:rPr>
          <w:spacing w:val="1"/>
        </w:rPr>
        <w:t xml:space="preserve"> </w:t>
      </w:r>
      <w:r w:rsidRPr="00375B58">
        <w:t>для</w:t>
      </w:r>
      <w:r w:rsidRPr="00375B58">
        <w:rPr>
          <w:spacing w:val="1"/>
        </w:rPr>
        <w:t xml:space="preserve"> </w:t>
      </w:r>
      <w:r w:rsidRPr="00375B58">
        <w:t>классификации</w:t>
      </w:r>
      <w:r w:rsidRPr="00375B58">
        <w:rPr>
          <w:spacing w:val="1"/>
        </w:rPr>
        <w:t xml:space="preserve"> </w:t>
      </w:r>
      <w:r w:rsidRPr="00375B58">
        <w:t>музыкальных</w:t>
      </w:r>
      <w:r w:rsidRPr="00375B58">
        <w:rPr>
          <w:spacing w:val="1"/>
        </w:rPr>
        <w:t xml:space="preserve"> </w:t>
      </w:r>
      <w:r w:rsidRPr="00375B58">
        <w:t>явлений,</w:t>
      </w:r>
      <w:r w:rsidRPr="00375B58">
        <w:rPr>
          <w:spacing w:val="-57"/>
        </w:rPr>
        <w:t xml:space="preserve"> </w:t>
      </w:r>
      <w:r w:rsidRPr="00375B58">
        <w:t>выбирать основания для анализа, сравнения и обобщения отдельных интонаций, мелодий и</w:t>
      </w:r>
      <w:r w:rsidRPr="00375B58">
        <w:rPr>
          <w:spacing w:val="1"/>
        </w:rPr>
        <w:t xml:space="preserve"> </w:t>
      </w:r>
      <w:r w:rsidRPr="00375B58">
        <w:t>ритмов,</w:t>
      </w:r>
      <w:r w:rsidRPr="00375B58">
        <w:rPr>
          <w:spacing w:val="-1"/>
        </w:rPr>
        <w:t xml:space="preserve"> </w:t>
      </w:r>
      <w:r w:rsidRPr="00375B58">
        <w:t>других</w:t>
      </w:r>
      <w:r w:rsidRPr="00375B58">
        <w:rPr>
          <w:spacing w:val="2"/>
        </w:rPr>
        <w:t xml:space="preserve"> </w:t>
      </w:r>
      <w:r w:rsidRPr="00375B58">
        <w:t>элементов музыкального языка;</w:t>
      </w:r>
    </w:p>
    <w:p w:rsidR="00D751B9" w:rsidRPr="00375B58" w:rsidRDefault="00D751B9" w:rsidP="007B4865">
      <w:pPr>
        <w:pStyle w:val="af4"/>
        <w:ind w:right="377" w:firstLine="567"/>
        <w:jc w:val="both"/>
        <w:divId w:val="1547135805"/>
      </w:pPr>
      <w:r w:rsidRPr="00375B58">
        <w:t>сопоставлять, сравнивать на основании существенных признаков произведения, жанры и</w:t>
      </w:r>
      <w:r w:rsidRPr="00375B58">
        <w:rPr>
          <w:spacing w:val="-57"/>
        </w:rPr>
        <w:t xml:space="preserve"> </w:t>
      </w:r>
      <w:r w:rsidRPr="00375B58">
        <w:t>стили музыкального и других</w:t>
      </w:r>
      <w:r w:rsidRPr="00375B58">
        <w:rPr>
          <w:spacing w:val="2"/>
        </w:rPr>
        <w:t xml:space="preserve"> </w:t>
      </w:r>
      <w:r w:rsidRPr="00375B58">
        <w:t>видов искусства;</w:t>
      </w:r>
    </w:p>
    <w:p w:rsidR="00D751B9" w:rsidRPr="00375B58" w:rsidRDefault="00D751B9" w:rsidP="007B4865">
      <w:pPr>
        <w:pStyle w:val="af4"/>
        <w:spacing w:before="1"/>
        <w:ind w:right="372" w:firstLine="567"/>
        <w:jc w:val="both"/>
        <w:divId w:val="1547135805"/>
      </w:pPr>
      <w:r w:rsidRPr="00375B58">
        <w:t>обнаруживать взаимные влияния отдельных видов, жанров и стилей музыки друг на</w:t>
      </w:r>
      <w:r w:rsidRPr="00375B58">
        <w:rPr>
          <w:spacing w:val="1"/>
        </w:rPr>
        <w:t xml:space="preserve"> </w:t>
      </w:r>
      <w:r w:rsidRPr="00375B58">
        <w:t>друга,</w:t>
      </w:r>
      <w:r w:rsidRPr="00375B58">
        <w:rPr>
          <w:spacing w:val="-1"/>
        </w:rPr>
        <w:t xml:space="preserve"> </w:t>
      </w:r>
      <w:r w:rsidRPr="00375B58">
        <w:t>формулировать</w:t>
      </w:r>
      <w:r w:rsidRPr="00375B58">
        <w:rPr>
          <w:spacing w:val="1"/>
        </w:rPr>
        <w:t xml:space="preserve"> </w:t>
      </w:r>
      <w:r w:rsidRPr="00375B58">
        <w:t>гипотезы о взаимосвязях;</w:t>
      </w:r>
    </w:p>
    <w:p w:rsidR="00D751B9" w:rsidRPr="00375B58" w:rsidRDefault="00D751B9" w:rsidP="007B4865">
      <w:pPr>
        <w:pStyle w:val="af4"/>
        <w:ind w:right="366" w:firstLine="567"/>
        <w:jc w:val="both"/>
        <w:divId w:val="1547135805"/>
      </w:pPr>
      <w:r w:rsidRPr="00375B58">
        <w:t>выявлять</w:t>
      </w:r>
      <w:r w:rsidRPr="00375B58">
        <w:rPr>
          <w:spacing w:val="1"/>
        </w:rPr>
        <w:t xml:space="preserve"> </w:t>
      </w:r>
      <w:r w:rsidRPr="00375B58">
        <w:t>общее</w:t>
      </w:r>
      <w:r w:rsidRPr="00375B58">
        <w:rPr>
          <w:spacing w:val="1"/>
        </w:rPr>
        <w:t xml:space="preserve"> </w:t>
      </w:r>
      <w:r w:rsidRPr="00375B58">
        <w:t>и</w:t>
      </w:r>
      <w:r w:rsidRPr="00375B58">
        <w:rPr>
          <w:spacing w:val="1"/>
        </w:rPr>
        <w:t xml:space="preserve"> </w:t>
      </w:r>
      <w:r w:rsidRPr="00375B58">
        <w:t>особенное,</w:t>
      </w:r>
      <w:r w:rsidRPr="00375B58">
        <w:rPr>
          <w:spacing w:val="1"/>
        </w:rPr>
        <w:t xml:space="preserve"> </w:t>
      </w:r>
      <w:r w:rsidRPr="00375B58">
        <w:t>закономерности</w:t>
      </w:r>
      <w:r w:rsidRPr="00375B58">
        <w:rPr>
          <w:spacing w:val="1"/>
        </w:rPr>
        <w:t xml:space="preserve"> </w:t>
      </w:r>
      <w:r w:rsidRPr="00375B58">
        <w:t>и</w:t>
      </w:r>
      <w:r w:rsidRPr="00375B58">
        <w:rPr>
          <w:spacing w:val="1"/>
        </w:rPr>
        <w:t xml:space="preserve"> </w:t>
      </w:r>
      <w:r w:rsidRPr="00375B58">
        <w:t>противоречия</w:t>
      </w:r>
      <w:r w:rsidRPr="00375B58">
        <w:rPr>
          <w:spacing w:val="1"/>
        </w:rPr>
        <w:t xml:space="preserve"> </w:t>
      </w:r>
      <w:r w:rsidRPr="00375B58">
        <w:t>в</w:t>
      </w:r>
      <w:r w:rsidRPr="00375B58">
        <w:rPr>
          <w:spacing w:val="1"/>
        </w:rPr>
        <w:t xml:space="preserve"> </w:t>
      </w:r>
      <w:r w:rsidRPr="00375B58">
        <w:t>комплексе</w:t>
      </w:r>
      <w:r w:rsidRPr="00375B58">
        <w:rPr>
          <w:spacing w:val="1"/>
        </w:rPr>
        <w:t xml:space="preserve"> </w:t>
      </w:r>
      <w:r w:rsidRPr="00375B58">
        <w:t>выразительных</w:t>
      </w:r>
      <w:r w:rsidRPr="00375B58">
        <w:rPr>
          <w:spacing w:val="1"/>
        </w:rPr>
        <w:t xml:space="preserve"> </w:t>
      </w:r>
      <w:r w:rsidRPr="00375B58">
        <w:t>средств,</w:t>
      </w:r>
      <w:r w:rsidRPr="00375B58">
        <w:rPr>
          <w:spacing w:val="1"/>
        </w:rPr>
        <w:t xml:space="preserve"> </w:t>
      </w:r>
      <w:r w:rsidRPr="00375B58">
        <w:t>используемых</w:t>
      </w:r>
      <w:r w:rsidRPr="00375B58">
        <w:rPr>
          <w:spacing w:val="1"/>
        </w:rPr>
        <w:t xml:space="preserve"> </w:t>
      </w:r>
      <w:r w:rsidRPr="00375B58">
        <w:t>при</w:t>
      </w:r>
      <w:r w:rsidRPr="00375B58">
        <w:rPr>
          <w:spacing w:val="1"/>
        </w:rPr>
        <w:t xml:space="preserve"> </w:t>
      </w:r>
      <w:r w:rsidRPr="00375B58">
        <w:t>создании</w:t>
      </w:r>
      <w:r w:rsidRPr="00375B58">
        <w:rPr>
          <w:spacing w:val="1"/>
        </w:rPr>
        <w:t xml:space="preserve"> </w:t>
      </w:r>
      <w:r w:rsidRPr="00375B58">
        <w:t>музыкального</w:t>
      </w:r>
      <w:r w:rsidRPr="00375B58">
        <w:rPr>
          <w:spacing w:val="1"/>
        </w:rPr>
        <w:t xml:space="preserve"> </w:t>
      </w:r>
      <w:r w:rsidRPr="00375B58">
        <w:t>образа</w:t>
      </w:r>
      <w:r w:rsidRPr="00375B58">
        <w:rPr>
          <w:spacing w:val="1"/>
        </w:rPr>
        <w:t xml:space="preserve"> </w:t>
      </w:r>
      <w:r w:rsidRPr="00375B58">
        <w:t>конкретного</w:t>
      </w:r>
      <w:r w:rsidRPr="00375B58">
        <w:rPr>
          <w:spacing w:val="1"/>
        </w:rPr>
        <w:t xml:space="preserve"> </w:t>
      </w:r>
      <w:r w:rsidRPr="00375B58">
        <w:t>произведения,</w:t>
      </w:r>
      <w:r w:rsidRPr="00375B58">
        <w:rPr>
          <w:spacing w:val="-1"/>
        </w:rPr>
        <w:t xml:space="preserve"> </w:t>
      </w:r>
      <w:r w:rsidRPr="00375B58">
        <w:t>жанра, стиля;</w:t>
      </w:r>
    </w:p>
    <w:p w:rsidR="00D751B9" w:rsidRPr="00375B58" w:rsidRDefault="00D751B9" w:rsidP="007B4865">
      <w:pPr>
        <w:pStyle w:val="af4"/>
        <w:ind w:right="373" w:firstLine="567"/>
        <w:jc w:val="both"/>
        <w:divId w:val="1547135805"/>
      </w:pPr>
      <w:r w:rsidRPr="00375B58">
        <w:t>выявлять</w:t>
      </w:r>
      <w:r w:rsidRPr="00375B58">
        <w:rPr>
          <w:spacing w:val="1"/>
        </w:rPr>
        <w:t xml:space="preserve"> </w:t>
      </w:r>
      <w:r w:rsidRPr="00375B58">
        <w:t>и</w:t>
      </w:r>
      <w:r w:rsidRPr="00375B58">
        <w:rPr>
          <w:spacing w:val="1"/>
        </w:rPr>
        <w:t xml:space="preserve"> </w:t>
      </w:r>
      <w:r w:rsidRPr="00375B58">
        <w:t>характеризовать</w:t>
      </w:r>
      <w:r w:rsidRPr="00375B58">
        <w:rPr>
          <w:spacing w:val="1"/>
        </w:rPr>
        <w:t xml:space="preserve"> </w:t>
      </w:r>
      <w:r w:rsidRPr="00375B58">
        <w:t>существенные</w:t>
      </w:r>
      <w:r w:rsidRPr="00375B58">
        <w:rPr>
          <w:spacing w:val="1"/>
        </w:rPr>
        <w:t xml:space="preserve"> </w:t>
      </w:r>
      <w:r w:rsidRPr="00375B58">
        <w:t>признаки</w:t>
      </w:r>
      <w:r w:rsidRPr="00375B58">
        <w:rPr>
          <w:spacing w:val="1"/>
        </w:rPr>
        <w:t xml:space="preserve"> </w:t>
      </w:r>
      <w:r w:rsidRPr="00375B58">
        <w:t>конкретного</w:t>
      </w:r>
      <w:r w:rsidRPr="00375B58">
        <w:rPr>
          <w:spacing w:val="1"/>
        </w:rPr>
        <w:t xml:space="preserve"> </w:t>
      </w:r>
      <w:r w:rsidRPr="00375B58">
        <w:t>музыкального</w:t>
      </w:r>
      <w:r w:rsidRPr="00375B58">
        <w:rPr>
          <w:spacing w:val="1"/>
        </w:rPr>
        <w:t xml:space="preserve"> </w:t>
      </w:r>
      <w:r w:rsidRPr="00375B58">
        <w:t>звучания;</w:t>
      </w:r>
    </w:p>
    <w:p w:rsidR="00D751B9" w:rsidRPr="00375B58" w:rsidRDefault="00D751B9" w:rsidP="007B4865">
      <w:pPr>
        <w:pStyle w:val="af4"/>
        <w:ind w:right="375" w:firstLine="567"/>
        <w:jc w:val="both"/>
        <w:divId w:val="1547135805"/>
      </w:pPr>
      <w:r w:rsidRPr="00375B58">
        <w:t>самостоятельно</w:t>
      </w:r>
      <w:r w:rsidRPr="00375B58">
        <w:rPr>
          <w:spacing w:val="1"/>
        </w:rPr>
        <w:t xml:space="preserve"> </w:t>
      </w:r>
      <w:r w:rsidRPr="00375B58">
        <w:t>обобщать</w:t>
      </w:r>
      <w:r w:rsidRPr="00375B58">
        <w:rPr>
          <w:spacing w:val="1"/>
        </w:rPr>
        <w:t xml:space="preserve"> </w:t>
      </w:r>
      <w:r w:rsidRPr="00375B58">
        <w:t>и</w:t>
      </w:r>
      <w:r w:rsidRPr="00375B58">
        <w:rPr>
          <w:spacing w:val="1"/>
        </w:rPr>
        <w:t xml:space="preserve"> </w:t>
      </w:r>
      <w:r w:rsidRPr="00375B58">
        <w:t>формулировать</w:t>
      </w:r>
      <w:r w:rsidRPr="00375B58">
        <w:rPr>
          <w:spacing w:val="1"/>
        </w:rPr>
        <w:t xml:space="preserve"> </w:t>
      </w:r>
      <w:r w:rsidRPr="00375B58">
        <w:t>выводы</w:t>
      </w:r>
      <w:r w:rsidRPr="00375B58">
        <w:rPr>
          <w:spacing w:val="1"/>
        </w:rPr>
        <w:t xml:space="preserve"> </w:t>
      </w:r>
      <w:r w:rsidRPr="00375B58">
        <w:t>по</w:t>
      </w:r>
      <w:r w:rsidRPr="00375B58">
        <w:rPr>
          <w:spacing w:val="1"/>
        </w:rPr>
        <w:t xml:space="preserve"> </w:t>
      </w:r>
      <w:r w:rsidRPr="00375B58">
        <w:t>результатам</w:t>
      </w:r>
      <w:r w:rsidRPr="00375B58">
        <w:rPr>
          <w:spacing w:val="1"/>
        </w:rPr>
        <w:t xml:space="preserve"> </w:t>
      </w:r>
      <w:r w:rsidRPr="00375B58">
        <w:t>проведённого</w:t>
      </w:r>
      <w:r w:rsidRPr="00375B58">
        <w:rPr>
          <w:spacing w:val="1"/>
        </w:rPr>
        <w:t xml:space="preserve"> </w:t>
      </w:r>
      <w:r w:rsidRPr="00375B58">
        <w:t>слухового</w:t>
      </w:r>
      <w:r w:rsidRPr="00375B58">
        <w:rPr>
          <w:spacing w:val="-2"/>
        </w:rPr>
        <w:t xml:space="preserve"> </w:t>
      </w:r>
      <w:r w:rsidRPr="00375B58">
        <w:t>наблюдения-исследования.</w:t>
      </w:r>
    </w:p>
    <w:p w:rsidR="00D751B9" w:rsidRPr="00375B58" w:rsidRDefault="00D751B9" w:rsidP="007B4865">
      <w:pPr>
        <w:ind w:firstLine="567"/>
        <w:jc w:val="both"/>
        <w:divId w:val="1547135805"/>
        <w:rPr>
          <w:i/>
          <w:lang w:val="ru-RU"/>
        </w:rPr>
      </w:pPr>
      <w:r w:rsidRPr="00375B58">
        <w:rPr>
          <w:i/>
          <w:lang w:val="ru-RU"/>
        </w:rPr>
        <w:t>Базовые</w:t>
      </w:r>
      <w:r w:rsidRPr="00375B58">
        <w:rPr>
          <w:i/>
          <w:spacing w:val="-4"/>
          <w:lang w:val="ru-RU"/>
        </w:rPr>
        <w:t xml:space="preserve"> </w:t>
      </w:r>
      <w:r w:rsidRPr="00375B58">
        <w:rPr>
          <w:i/>
          <w:lang w:val="ru-RU"/>
        </w:rPr>
        <w:t>исследовательские</w:t>
      </w:r>
      <w:r w:rsidRPr="00375B58">
        <w:rPr>
          <w:i/>
          <w:spacing w:val="-4"/>
          <w:lang w:val="ru-RU"/>
        </w:rPr>
        <w:t xml:space="preserve"> </w:t>
      </w:r>
      <w:r w:rsidRPr="00375B58">
        <w:rPr>
          <w:i/>
          <w:lang w:val="ru-RU"/>
        </w:rPr>
        <w:t>действия:</w:t>
      </w:r>
    </w:p>
    <w:p w:rsidR="00D751B9" w:rsidRPr="00375B58" w:rsidRDefault="00D751B9" w:rsidP="007B4865">
      <w:pPr>
        <w:pStyle w:val="af4"/>
        <w:ind w:right="370" w:firstLine="567"/>
        <w:jc w:val="both"/>
        <w:divId w:val="1547135805"/>
      </w:pPr>
      <w:r w:rsidRPr="00375B58">
        <w:t>следовать</w:t>
      </w:r>
      <w:r w:rsidRPr="00375B58">
        <w:rPr>
          <w:spacing w:val="1"/>
        </w:rPr>
        <w:t xml:space="preserve"> </w:t>
      </w:r>
      <w:r w:rsidRPr="00375B58">
        <w:t>внутренним</w:t>
      </w:r>
      <w:r w:rsidRPr="00375B58">
        <w:rPr>
          <w:spacing w:val="1"/>
        </w:rPr>
        <w:t xml:space="preserve"> </w:t>
      </w:r>
      <w:r w:rsidRPr="00375B58">
        <w:t>слухом</w:t>
      </w:r>
      <w:r w:rsidRPr="00375B58">
        <w:rPr>
          <w:spacing w:val="1"/>
        </w:rPr>
        <w:t xml:space="preserve"> </w:t>
      </w:r>
      <w:r w:rsidRPr="00375B58">
        <w:t>за</w:t>
      </w:r>
      <w:r w:rsidRPr="00375B58">
        <w:rPr>
          <w:spacing w:val="1"/>
        </w:rPr>
        <w:t xml:space="preserve"> </w:t>
      </w:r>
      <w:r w:rsidRPr="00375B58">
        <w:t>развитием</w:t>
      </w:r>
      <w:r w:rsidRPr="00375B58">
        <w:rPr>
          <w:spacing w:val="1"/>
        </w:rPr>
        <w:t xml:space="preserve"> </w:t>
      </w:r>
      <w:r w:rsidRPr="00375B58">
        <w:t>музыкального</w:t>
      </w:r>
      <w:r w:rsidRPr="00375B58">
        <w:rPr>
          <w:spacing w:val="1"/>
        </w:rPr>
        <w:t xml:space="preserve"> </w:t>
      </w:r>
      <w:r w:rsidRPr="00375B58">
        <w:t>процесса,</w:t>
      </w:r>
      <w:r w:rsidRPr="00375B58">
        <w:rPr>
          <w:spacing w:val="1"/>
        </w:rPr>
        <w:t xml:space="preserve"> </w:t>
      </w:r>
      <w:r w:rsidRPr="00375B58">
        <w:t>«наблюдать»</w:t>
      </w:r>
      <w:r w:rsidRPr="00375B58">
        <w:rPr>
          <w:spacing w:val="1"/>
        </w:rPr>
        <w:t xml:space="preserve"> </w:t>
      </w:r>
      <w:r w:rsidRPr="00375B58">
        <w:t>звучание</w:t>
      </w:r>
      <w:r w:rsidRPr="00375B58">
        <w:rPr>
          <w:spacing w:val="-2"/>
        </w:rPr>
        <w:t xml:space="preserve"> </w:t>
      </w:r>
      <w:r w:rsidRPr="00375B58">
        <w:t>музыки;</w:t>
      </w:r>
    </w:p>
    <w:p w:rsidR="00D751B9" w:rsidRPr="00375B58" w:rsidRDefault="00D751B9" w:rsidP="007B4865">
      <w:pPr>
        <w:pStyle w:val="af4"/>
        <w:spacing w:before="1"/>
        <w:ind w:firstLine="567"/>
        <w:jc w:val="both"/>
        <w:divId w:val="1547135805"/>
      </w:pPr>
      <w:r w:rsidRPr="00375B58">
        <w:t>использовать</w:t>
      </w:r>
      <w:r w:rsidRPr="00375B58">
        <w:rPr>
          <w:spacing w:val="-3"/>
        </w:rPr>
        <w:t xml:space="preserve"> </w:t>
      </w:r>
      <w:r w:rsidRPr="00375B58">
        <w:t>вопросы</w:t>
      </w:r>
      <w:r w:rsidRPr="00375B58">
        <w:rPr>
          <w:spacing w:val="-4"/>
        </w:rPr>
        <w:t xml:space="preserve"> </w:t>
      </w:r>
      <w:r w:rsidRPr="00375B58">
        <w:t>как</w:t>
      </w:r>
      <w:r w:rsidRPr="00375B58">
        <w:rPr>
          <w:spacing w:val="-3"/>
        </w:rPr>
        <w:t xml:space="preserve"> </w:t>
      </w:r>
      <w:r w:rsidRPr="00375B58">
        <w:t>исследовательский</w:t>
      </w:r>
      <w:r w:rsidRPr="00375B58">
        <w:rPr>
          <w:spacing w:val="-6"/>
        </w:rPr>
        <w:t xml:space="preserve"> </w:t>
      </w:r>
      <w:r w:rsidRPr="00375B58">
        <w:t>инструмент</w:t>
      </w:r>
      <w:r w:rsidRPr="00375B58">
        <w:rPr>
          <w:spacing w:val="-4"/>
        </w:rPr>
        <w:t xml:space="preserve"> </w:t>
      </w:r>
      <w:r w:rsidRPr="00375B58">
        <w:t>познания;</w:t>
      </w:r>
    </w:p>
    <w:p w:rsidR="00D751B9" w:rsidRPr="00375B58" w:rsidRDefault="00D751B9" w:rsidP="007B4865">
      <w:pPr>
        <w:pStyle w:val="af4"/>
        <w:ind w:right="374" w:firstLine="567"/>
        <w:jc w:val="both"/>
        <w:divId w:val="1547135805"/>
      </w:pPr>
      <w:r w:rsidRPr="00375B58">
        <w:t>формулировать собственные вопросы, фиксирующие несоответствие между реальным и</w:t>
      </w:r>
      <w:r w:rsidRPr="00375B58">
        <w:rPr>
          <w:spacing w:val="1"/>
        </w:rPr>
        <w:t xml:space="preserve"> </w:t>
      </w:r>
      <w:r w:rsidRPr="00375B58">
        <w:t>желательным</w:t>
      </w:r>
      <w:r w:rsidRPr="00375B58">
        <w:rPr>
          <w:spacing w:val="-3"/>
        </w:rPr>
        <w:t xml:space="preserve"> </w:t>
      </w:r>
      <w:r w:rsidRPr="00375B58">
        <w:t>состоянием</w:t>
      </w:r>
      <w:r w:rsidRPr="00375B58">
        <w:rPr>
          <w:spacing w:val="2"/>
        </w:rPr>
        <w:t xml:space="preserve"> </w:t>
      </w:r>
      <w:r w:rsidRPr="00375B58">
        <w:t>учебной</w:t>
      </w:r>
      <w:r w:rsidRPr="00375B58">
        <w:rPr>
          <w:spacing w:val="-1"/>
        </w:rPr>
        <w:t xml:space="preserve"> </w:t>
      </w:r>
      <w:r w:rsidRPr="00375B58">
        <w:t>ситуации, восприятия,</w:t>
      </w:r>
      <w:r w:rsidRPr="00375B58">
        <w:rPr>
          <w:spacing w:val="-4"/>
        </w:rPr>
        <w:t xml:space="preserve"> </w:t>
      </w:r>
      <w:r w:rsidRPr="00375B58">
        <w:t>исполнения</w:t>
      </w:r>
      <w:r w:rsidRPr="00375B58">
        <w:rPr>
          <w:spacing w:val="-4"/>
        </w:rPr>
        <w:t xml:space="preserve"> </w:t>
      </w:r>
      <w:r w:rsidRPr="00375B58">
        <w:t>музыки;</w:t>
      </w:r>
    </w:p>
    <w:p w:rsidR="00D751B9" w:rsidRPr="00375B58" w:rsidRDefault="00D751B9" w:rsidP="007B4865">
      <w:pPr>
        <w:pStyle w:val="af4"/>
        <w:ind w:right="373" w:firstLine="567"/>
        <w:jc w:val="both"/>
        <w:divId w:val="1547135805"/>
      </w:pPr>
      <w:r w:rsidRPr="00375B58">
        <w:t>составлять алгоритм действий и использовать его для решения учебных, в том числе</w:t>
      </w:r>
      <w:r w:rsidRPr="00375B58">
        <w:rPr>
          <w:spacing w:val="1"/>
        </w:rPr>
        <w:t xml:space="preserve"> </w:t>
      </w:r>
      <w:r w:rsidRPr="00375B58">
        <w:t>исполнительских</w:t>
      </w:r>
      <w:r w:rsidRPr="00375B58">
        <w:rPr>
          <w:spacing w:val="1"/>
        </w:rPr>
        <w:t xml:space="preserve"> </w:t>
      </w:r>
      <w:r w:rsidRPr="00375B58">
        <w:t>и творческих</w:t>
      </w:r>
      <w:r w:rsidRPr="00375B58">
        <w:rPr>
          <w:spacing w:val="2"/>
        </w:rPr>
        <w:t xml:space="preserve"> </w:t>
      </w:r>
      <w:r w:rsidRPr="00375B58">
        <w:t>задач;</w:t>
      </w:r>
    </w:p>
    <w:p w:rsidR="00D751B9" w:rsidRPr="00375B58" w:rsidRDefault="00D751B9" w:rsidP="007B4865">
      <w:pPr>
        <w:pStyle w:val="af4"/>
        <w:ind w:right="366" w:firstLine="567"/>
        <w:jc w:val="both"/>
        <w:divId w:val="1547135805"/>
      </w:pPr>
      <w:r w:rsidRPr="00375B58">
        <w:t>проводить</w:t>
      </w:r>
      <w:r w:rsidRPr="00375B58">
        <w:rPr>
          <w:spacing w:val="1"/>
        </w:rPr>
        <w:t xml:space="preserve"> </w:t>
      </w:r>
      <w:r w:rsidRPr="00375B58">
        <w:t>по</w:t>
      </w:r>
      <w:r w:rsidRPr="00375B58">
        <w:rPr>
          <w:spacing w:val="1"/>
        </w:rPr>
        <w:t xml:space="preserve"> </w:t>
      </w:r>
      <w:r w:rsidRPr="00375B58">
        <w:t>самостоятельно</w:t>
      </w:r>
      <w:r w:rsidRPr="00375B58">
        <w:rPr>
          <w:spacing w:val="1"/>
        </w:rPr>
        <w:t xml:space="preserve"> </w:t>
      </w:r>
      <w:r w:rsidRPr="00375B58">
        <w:t>составленному</w:t>
      </w:r>
      <w:r w:rsidRPr="00375B58">
        <w:rPr>
          <w:spacing w:val="1"/>
        </w:rPr>
        <w:t xml:space="preserve"> </w:t>
      </w:r>
      <w:r w:rsidRPr="00375B58">
        <w:t>плану</w:t>
      </w:r>
      <w:r w:rsidRPr="00375B58">
        <w:rPr>
          <w:spacing w:val="1"/>
        </w:rPr>
        <w:t xml:space="preserve"> </w:t>
      </w:r>
      <w:r w:rsidRPr="00375B58">
        <w:t>небольшое</w:t>
      </w:r>
      <w:r w:rsidRPr="00375B58">
        <w:rPr>
          <w:spacing w:val="1"/>
        </w:rPr>
        <w:t xml:space="preserve"> </w:t>
      </w:r>
      <w:r w:rsidRPr="00375B58">
        <w:t>исследование</w:t>
      </w:r>
      <w:r w:rsidRPr="00375B58">
        <w:rPr>
          <w:spacing w:val="1"/>
        </w:rPr>
        <w:t xml:space="preserve"> </w:t>
      </w:r>
      <w:r w:rsidRPr="00375B58">
        <w:t>по</w:t>
      </w:r>
      <w:r w:rsidRPr="00375B58">
        <w:rPr>
          <w:spacing w:val="1"/>
        </w:rPr>
        <w:t xml:space="preserve"> </w:t>
      </w:r>
      <w:r w:rsidRPr="00375B58">
        <w:t>установлению</w:t>
      </w:r>
      <w:r w:rsidRPr="00375B58">
        <w:rPr>
          <w:spacing w:val="1"/>
        </w:rPr>
        <w:t xml:space="preserve"> </w:t>
      </w:r>
      <w:r w:rsidRPr="00375B58">
        <w:t>особенностей</w:t>
      </w:r>
      <w:r w:rsidRPr="00375B58">
        <w:rPr>
          <w:spacing w:val="1"/>
        </w:rPr>
        <w:t xml:space="preserve"> </w:t>
      </w:r>
      <w:r w:rsidRPr="00375B58">
        <w:t>музыкально-языковых</w:t>
      </w:r>
      <w:r w:rsidRPr="00375B58">
        <w:rPr>
          <w:spacing w:val="1"/>
        </w:rPr>
        <w:t xml:space="preserve"> </w:t>
      </w:r>
      <w:r w:rsidRPr="00375B58">
        <w:t>единиц,</w:t>
      </w:r>
      <w:r w:rsidRPr="00375B58">
        <w:rPr>
          <w:spacing w:val="1"/>
        </w:rPr>
        <w:t xml:space="preserve"> </w:t>
      </w:r>
      <w:r w:rsidRPr="00375B58">
        <w:t>сравнению</w:t>
      </w:r>
      <w:r w:rsidRPr="00375B58">
        <w:rPr>
          <w:spacing w:val="1"/>
        </w:rPr>
        <w:t xml:space="preserve"> </w:t>
      </w:r>
      <w:r w:rsidRPr="00375B58">
        <w:t>художественных</w:t>
      </w:r>
      <w:r w:rsidRPr="00375B58">
        <w:rPr>
          <w:spacing w:val="1"/>
        </w:rPr>
        <w:t xml:space="preserve"> </w:t>
      </w:r>
      <w:r w:rsidRPr="00375B58">
        <w:t>процессов,</w:t>
      </w:r>
      <w:r w:rsidRPr="00375B58">
        <w:rPr>
          <w:spacing w:val="-1"/>
        </w:rPr>
        <w:t xml:space="preserve"> </w:t>
      </w:r>
      <w:r w:rsidRPr="00375B58">
        <w:t>музыкальных</w:t>
      </w:r>
      <w:r w:rsidRPr="00375B58">
        <w:rPr>
          <w:spacing w:val="2"/>
        </w:rPr>
        <w:t xml:space="preserve"> </w:t>
      </w:r>
      <w:r w:rsidRPr="00375B58">
        <w:t>явлений,</w:t>
      </w:r>
      <w:r w:rsidRPr="00375B58">
        <w:rPr>
          <w:spacing w:val="-1"/>
        </w:rPr>
        <w:t xml:space="preserve"> </w:t>
      </w:r>
      <w:r w:rsidRPr="00375B58">
        <w:t>культурных</w:t>
      </w:r>
      <w:r w:rsidRPr="00375B58">
        <w:rPr>
          <w:spacing w:val="1"/>
        </w:rPr>
        <w:t xml:space="preserve"> </w:t>
      </w:r>
      <w:r w:rsidRPr="00375B58">
        <w:t>объектов между</w:t>
      </w:r>
      <w:r w:rsidRPr="00375B58">
        <w:rPr>
          <w:spacing w:val="-4"/>
        </w:rPr>
        <w:t xml:space="preserve"> </w:t>
      </w:r>
      <w:r w:rsidRPr="00375B58">
        <w:t>собой;</w:t>
      </w:r>
    </w:p>
    <w:p w:rsidR="00D751B9" w:rsidRPr="00375B58" w:rsidRDefault="00D751B9" w:rsidP="007B4865">
      <w:pPr>
        <w:pStyle w:val="af4"/>
        <w:ind w:right="375" w:firstLine="567"/>
        <w:jc w:val="both"/>
        <w:divId w:val="1547135805"/>
      </w:pPr>
      <w:r w:rsidRPr="00375B58">
        <w:t>самостоятельно</w:t>
      </w:r>
      <w:r w:rsidRPr="00375B58">
        <w:rPr>
          <w:spacing w:val="1"/>
        </w:rPr>
        <w:t xml:space="preserve"> </w:t>
      </w:r>
      <w:r w:rsidRPr="00375B58">
        <w:t>формулировать</w:t>
      </w:r>
      <w:r w:rsidRPr="00375B58">
        <w:rPr>
          <w:spacing w:val="1"/>
        </w:rPr>
        <w:t xml:space="preserve"> </w:t>
      </w:r>
      <w:r w:rsidRPr="00375B58">
        <w:t>обобщения</w:t>
      </w:r>
      <w:r w:rsidRPr="00375B58">
        <w:rPr>
          <w:spacing w:val="1"/>
        </w:rPr>
        <w:t xml:space="preserve"> </w:t>
      </w:r>
      <w:r w:rsidRPr="00375B58">
        <w:t>и</w:t>
      </w:r>
      <w:r w:rsidRPr="00375B58">
        <w:rPr>
          <w:spacing w:val="1"/>
        </w:rPr>
        <w:t xml:space="preserve"> </w:t>
      </w:r>
      <w:r w:rsidRPr="00375B58">
        <w:t>выводы</w:t>
      </w:r>
      <w:r w:rsidRPr="00375B58">
        <w:rPr>
          <w:spacing w:val="1"/>
        </w:rPr>
        <w:t xml:space="preserve"> </w:t>
      </w:r>
      <w:r w:rsidRPr="00375B58">
        <w:t>по</w:t>
      </w:r>
      <w:r w:rsidRPr="00375B58">
        <w:rPr>
          <w:spacing w:val="1"/>
        </w:rPr>
        <w:t xml:space="preserve"> </w:t>
      </w:r>
      <w:r w:rsidRPr="00375B58">
        <w:t>результатам</w:t>
      </w:r>
      <w:r w:rsidRPr="00375B58">
        <w:rPr>
          <w:spacing w:val="1"/>
        </w:rPr>
        <w:t xml:space="preserve"> </w:t>
      </w:r>
      <w:r w:rsidRPr="00375B58">
        <w:t>проведённого</w:t>
      </w:r>
      <w:r w:rsidRPr="00375B58">
        <w:rPr>
          <w:spacing w:val="1"/>
        </w:rPr>
        <w:t xml:space="preserve"> </w:t>
      </w:r>
      <w:r w:rsidRPr="00375B58">
        <w:t>наблюдения,</w:t>
      </w:r>
      <w:r w:rsidRPr="00375B58">
        <w:rPr>
          <w:spacing w:val="-1"/>
        </w:rPr>
        <w:t xml:space="preserve"> </w:t>
      </w:r>
      <w:r w:rsidRPr="00375B58">
        <w:t>слухового исследования.</w:t>
      </w:r>
    </w:p>
    <w:p w:rsidR="00D751B9" w:rsidRPr="00375B58" w:rsidRDefault="00D751B9" w:rsidP="007B4865">
      <w:pPr>
        <w:ind w:firstLine="567"/>
        <w:jc w:val="both"/>
        <w:divId w:val="1547135805"/>
        <w:rPr>
          <w:i/>
          <w:lang w:val="ru-RU"/>
        </w:rPr>
      </w:pPr>
      <w:r w:rsidRPr="00375B58">
        <w:rPr>
          <w:i/>
          <w:lang w:val="ru-RU"/>
        </w:rPr>
        <w:t>Работа с</w:t>
      </w:r>
      <w:r w:rsidRPr="00375B58">
        <w:rPr>
          <w:i/>
          <w:spacing w:val="-2"/>
          <w:lang w:val="ru-RU"/>
        </w:rPr>
        <w:t xml:space="preserve"> </w:t>
      </w:r>
      <w:r w:rsidRPr="00375B58">
        <w:rPr>
          <w:i/>
          <w:lang w:val="ru-RU"/>
        </w:rPr>
        <w:t>информацией:</w:t>
      </w:r>
    </w:p>
    <w:p w:rsidR="00D751B9" w:rsidRPr="00375B58" w:rsidRDefault="00D751B9" w:rsidP="007B4865">
      <w:pPr>
        <w:pStyle w:val="af4"/>
        <w:ind w:right="376" w:firstLine="567"/>
        <w:jc w:val="both"/>
        <w:divId w:val="1547135805"/>
      </w:pPr>
      <w:r w:rsidRPr="00375B58">
        <w:t>применять различные методы, инструменты и запросы при поиске и отборе информации</w:t>
      </w:r>
      <w:r w:rsidRPr="00375B58">
        <w:rPr>
          <w:spacing w:val="1"/>
        </w:rPr>
        <w:t xml:space="preserve"> </w:t>
      </w:r>
      <w:r w:rsidRPr="00375B58">
        <w:t>с учётом предложенной</w:t>
      </w:r>
      <w:r w:rsidRPr="00375B58">
        <w:rPr>
          <w:spacing w:val="2"/>
        </w:rPr>
        <w:t xml:space="preserve"> </w:t>
      </w:r>
      <w:r w:rsidRPr="00375B58">
        <w:t>учебной задачи и</w:t>
      </w:r>
      <w:r w:rsidRPr="00375B58">
        <w:rPr>
          <w:spacing w:val="-1"/>
        </w:rPr>
        <w:t xml:space="preserve"> </w:t>
      </w:r>
      <w:r w:rsidRPr="00375B58">
        <w:t>заданных</w:t>
      </w:r>
      <w:r w:rsidRPr="00375B58">
        <w:rPr>
          <w:spacing w:val="-1"/>
        </w:rPr>
        <w:t xml:space="preserve"> </w:t>
      </w:r>
      <w:r w:rsidRPr="00375B58">
        <w:t>критериев;</w:t>
      </w:r>
    </w:p>
    <w:p w:rsidR="00D751B9" w:rsidRPr="00375B58" w:rsidRDefault="00D751B9" w:rsidP="007B4865">
      <w:pPr>
        <w:pStyle w:val="af4"/>
        <w:spacing w:before="1"/>
        <w:ind w:right="374" w:firstLine="567"/>
        <w:jc w:val="both"/>
        <w:divId w:val="1547135805"/>
      </w:pPr>
      <w:r w:rsidRPr="00375B58">
        <w:t>понимать специфику работы с аудиоинформацией, музыкальными записями;</w:t>
      </w:r>
      <w:r w:rsidRPr="00375B58">
        <w:rPr>
          <w:spacing w:val="1"/>
        </w:rPr>
        <w:t xml:space="preserve"> </w:t>
      </w:r>
      <w:r w:rsidRPr="00375B58">
        <w:t>использовать</w:t>
      </w:r>
      <w:r w:rsidRPr="00375B58">
        <w:rPr>
          <w:spacing w:val="31"/>
        </w:rPr>
        <w:t xml:space="preserve"> </w:t>
      </w:r>
      <w:r w:rsidRPr="00375B58">
        <w:t>интонирование</w:t>
      </w:r>
      <w:r w:rsidRPr="00375B58">
        <w:rPr>
          <w:spacing w:val="28"/>
        </w:rPr>
        <w:t xml:space="preserve"> </w:t>
      </w:r>
      <w:r w:rsidRPr="00375B58">
        <w:t>для</w:t>
      </w:r>
      <w:r w:rsidRPr="00375B58">
        <w:rPr>
          <w:spacing w:val="30"/>
        </w:rPr>
        <w:t xml:space="preserve"> </w:t>
      </w:r>
      <w:r w:rsidRPr="00375B58">
        <w:t>запоминания</w:t>
      </w:r>
      <w:r w:rsidRPr="00375B58">
        <w:rPr>
          <w:spacing w:val="28"/>
        </w:rPr>
        <w:t xml:space="preserve"> </w:t>
      </w:r>
      <w:r w:rsidRPr="00375B58">
        <w:t>звуковой</w:t>
      </w:r>
      <w:r w:rsidRPr="00375B58">
        <w:rPr>
          <w:spacing w:val="30"/>
        </w:rPr>
        <w:t xml:space="preserve"> </w:t>
      </w:r>
      <w:r w:rsidRPr="00375B58">
        <w:t>информации,</w:t>
      </w:r>
      <w:r w:rsidRPr="00375B58">
        <w:rPr>
          <w:spacing w:val="29"/>
        </w:rPr>
        <w:t xml:space="preserve"> </w:t>
      </w:r>
      <w:r w:rsidRPr="00375B58">
        <w:t>музыкальных</w:t>
      </w:r>
    </w:p>
    <w:p w:rsidR="00D751B9" w:rsidRPr="00375B58" w:rsidRDefault="00D751B9" w:rsidP="007B4865">
      <w:pPr>
        <w:pStyle w:val="af4"/>
        <w:ind w:firstLine="567"/>
        <w:jc w:val="both"/>
        <w:divId w:val="1547135805"/>
      </w:pPr>
      <w:r w:rsidRPr="00375B58">
        <w:t>произведений;</w:t>
      </w:r>
    </w:p>
    <w:p w:rsidR="00D751B9" w:rsidRPr="00375B58" w:rsidRDefault="00D751B9" w:rsidP="007B4865">
      <w:pPr>
        <w:pStyle w:val="af4"/>
        <w:tabs>
          <w:tab w:val="left" w:pos="2783"/>
          <w:tab w:val="left" w:pos="4661"/>
          <w:tab w:val="left" w:pos="6904"/>
          <w:tab w:val="left" w:pos="8228"/>
          <w:tab w:val="left" w:pos="8688"/>
        </w:tabs>
        <w:ind w:right="374" w:firstLine="567"/>
        <w:jc w:val="both"/>
        <w:divId w:val="1547135805"/>
      </w:pPr>
      <w:r w:rsidRPr="00375B58">
        <w:t>выбирать,</w:t>
      </w:r>
      <w:r w:rsidRPr="00375B58">
        <w:tab/>
        <w:t>анализировать,</w:t>
      </w:r>
      <w:r w:rsidRPr="00375B58">
        <w:tab/>
        <w:t>интерпретировать,</w:t>
      </w:r>
      <w:r w:rsidRPr="00375B58">
        <w:tab/>
        <w:t>обобщать</w:t>
      </w:r>
      <w:r w:rsidRPr="00375B58">
        <w:tab/>
        <w:t>и</w:t>
      </w:r>
      <w:r w:rsidRPr="00375B58">
        <w:tab/>
      </w:r>
      <w:r w:rsidRPr="00375B58">
        <w:rPr>
          <w:spacing w:val="-1"/>
        </w:rPr>
        <w:t>систематизировать</w:t>
      </w:r>
      <w:r w:rsidRPr="00375B58">
        <w:rPr>
          <w:spacing w:val="-57"/>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аудио-</w:t>
      </w:r>
      <w:r w:rsidRPr="00375B58">
        <w:rPr>
          <w:spacing w:val="-2"/>
        </w:rPr>
        <w:t xml:space="preserve"> </w:t>
      </w:r>
      <w:r w:rsidRPr="00375B58">
        <w:t>и видеоформатах,</w:t>
      </w:r>
      <w:r w:rsidRPr="00375B58">
        <w:rPr>
          <w:spacing w:val="-1"/>
        </w:rPr>
        <w:t xml:space="preserve"> </w:t>
      </w:r>
      <w:r w:rsidRPr="00375B58">
        <w:t>текстах,</w:t>
      </w:r>
      <w:r w:rsidRPr="00375B58">
        <w:rPr>
          <w:spacing w:val="-3"/>
        </w:rPr>
        <w:t xml:space="preserve"> </w:t>
      </w:r>
      <w:r w:rsidRPr="00375B58">
        <w:t>таблицах,</w:t>
      </w:r>
      <w:r w:rsidRPr="00375B58">
        <w:rPr>
          <w:spacing w:val="-1"/>
        </w:rPr>
        <w:t xml:space="preserve"> </w:t>
      </w:r>
      <w:r w:rsidRPr="00375B58">
        <w:t>схемах;</w:t>
      </w:r>
    </w:p>
    <w:p w:rsidR="00D751B9" w:rsidRPr="00375B58" w:rsidRDefault="00D751B9" w:rsidP="007B4865">
      <w:pPr>
        <w:pStyle w:val="af4"/>
        <w:tabs>
          <w:tab w:val="left" w:pos="3011"/>
          <w:tab w:val="left" w:pos="4338"/>
          <w:tab w:val="left" w:pos="5259"/>
          <w:tab w:val="left" w:pos="5839"/>
          <w:tab w:val="left" w:pos="7281"/>
          <w:tab w:val="left" w:pos="8648"/>
          <w:tab w:val="left" w:pos="9003"/>
        </w:tabs>
        <w:ind w:right="371" w:firstLine="567"/>
        <w:jc w:val="both"/>
        <w:divId w:val="1547135805"/>
      </w:pPr>
      <w:r w:rsidRPr="00375B58">
        <w:t>использовать</w:t>
      </w:r>
      <w:r w:rsidRPr="00375B58">
        <w:tab/>
        <w:t>смысловое</w:t>
      </w:r>
      <w:r w:rsidRPr="00375B58">
        <w:tab/>
        <w:t>чтение</w:t>
      </w:r>
      <w:r w:rsidRPr="00375B58">
        <w:tab/>
        <w:t>для</w:t>
      </w:r>
      <w:r w:rsidRPr="00375B58">
        <w:tab/>
        <w:t>извлечения,</w:t>
      </w:r>
      <w:r w:rsidRPr="00375B58">
        <w:tab/>
        <w:t>обобщения</w:t>
      </w:r>
      <w:r w:rsidRPr="00375B58">
        <w:tab/>
        <w:t>и</w:t>
      </w:r>
      <w:r w:rsidRPr="00375B58">
        <w:tab/>
      </w:r>
      <w:r w:rsidRPr="00375B58">
        <w:rPr>
          <w:spacing w:val="-1"/>
        </w:rPr>
        <w:t>систематизации</w:t>
      </w:r>
      <w:r w:rsidRPr="00375B58">
        <w:rPr>
          <w:spacing w:val="-57"/>
        </w:rPr>
        <w:t xml:space="preserve"> </w:t>
      </w:r>
      <w:r w:rsidRPr="00375B58">
        <w:t>информации</w:t>
      </w:r>
      <w:r w:rsidRPr="00375B58">
        <w:rPr>
          <w:spacing w:val="-1"/>
        </w:rPr>
        <w:t xml:space="preserve"> </w:t>
      </w:r>
      <w:r w:rsidRPr="00375B58">
        <w:t>из</w:t>
      </w:r>
      <w:r w:rsidRPr="00375B58">
        <w:rPr>
          <w:spacing w:val="-1"/>
        </w:rPr>
        <w:t xml:space="preserve"> </w:t>
      </w:r>
      <w:r w:rsidRPr="00375B58">
        <w:t>одного</w:t>
      </w:r>
      <w:r w:rsidRPr="00375B58">
        <w:rPr>
          <w:spacing w:val="-4"/>
        </w:rPr>
        <w:t xml:space="preserve"> </w:t>
      </w:r>
      <w:r w:rsidRPr="00375B58">
        <w:t>или</w:t>
      </w:r>
      <w:r w:rsidRPr="00375B58">
        <w:rPr>
          <w:spacing w:val="-3"/>
        </w:rPr>
        <w:t xml:space="preserve"> </w:t>
      </w:r>
      <w:r w:rsidRPr="00375B58">
        <w:t>нескольких</w:t>
      </w:r>
      <w:r w:rsidRPr="00375B58">
        <w:rPr>
          <w:spacing w:val="1"/>
        </w:rPr>
        <w:t xml:space="preserve"> </w:t>
      </w:r>
      <w:r w:rsidRPr="00375B58">
        <w:t>источников</w:t>
      </w:r>
      <w:r w:rsidRPr="00375B58">
        <w:rPr>
          <w:spacing w:val="-1"/>
        </w:rPr>
        <w:t xml:space="preserve"> </w:t>
      </w:r>
      <w:r w:rsidRPr="00375B58">
        <w:t>с</w:t>
      </w:r>
      <w:r w:rsidRPr="00375B58">
        <w:rPr>
          <w:spacing w:val="-1"/>
        </w:rPr>
        <w:t xml:space="preserve"> </w:t>
      </w:r>
      <w:r w:rsidRPr="00375B58">
        <w:t>учётом поставленных</w:t>
      </w:r>
      <w:r w:rsidRPr="00375B58">
        <w:rPr>
          <w:spacing w:val="1"/>
        </w:rPr>
        <w:t xml:space="preserve"> </w:t>
      </w:r>
      <w:r w:rsidRPr="00375B58">
        <w:t>целей;</w:t>
      </w:r>
    </w:p>
    <w:p w:rsidR="00D751B9" w:rsidRPr="00375B58" w:rsidRDefault="00D751B9" w:rsidP="007B4865">
      <w:pPr>
        <w:pStyle w:val="af4"/>
        <w:tabs>
          <w:tab w:val="left" w:pos="9103"/>
        </w:tabs>
        <w:ind w:right="375" w:firstLine="567"/>
        <w:jc w:val="both"/>
        <w:divId w:val="1547135805"/>
      </w:pPr>
      <w:r w:rsidRPr="00375B58">
        <w:t xml:space="preserve">оценивать  </w:t>
      </w:r>
      <w:r w:rsidRPr="00375B58">
        <w:rPr>
          <w:spacing w:val="15"/>
        </w:rPr>
        <w:t xml:space="preserve"> </w:t>
      </w:r>
      <w:r w:rsidRPr="00375B58">
        <w:t xml:space="preserve">надёжность  </w:t>
      </w:r>
      <w:r w:rsidRPr="00375B58">
        <w:rPr>
          <w:spacing w:val="12"/>
        </w:rPr>
        <w:t xml:space="preserve"> </w:t>
      </w:r>
      <w:r w:rsidRPr="00375B58">
        <w:t xml:space="preserve">информации  </w:t>
      </w:r>
      <w:r w:rsidRPr="00375B58">
        <w:rPr>
          <w:spacing w:val="14"/>
        </w:rPr>
        <w:t xml:space="preserve"> </w:t>
      </w:r>
      <w:r w:rsidRPr="00375B58">
        <w:t xml:space="preserve">по  </w:t>
      </w:r>
      <w:r w:rsidRPr="00375B58">
        <w:rPr>
          <w:spacing w:val="13"/>
        </w:rPr>
        <w:t xml:space="preserve"> </w:t>
      </w:r>
      <w:r w:rsidRPr="00375B58">
        <w:t xml:space="preserve">критериям,  </w:t>
      </w:r>
      <w:r w:rsidRPr="00375B58">
        <w:rPr>
          <w:spacing w:val="13"/>
        </w:rPr>
        <w:t xml:space="preserve"> </w:t>
      </w:r>
      <w:r w:rsidRPr="00375B58">
        <w:t>предложенным</w:t>
      </w:r>
      <w:r w:rsidRPr="00375B58">
        <w:tab/>
        <w:t>учителем</w:t>
      </w:r>
      <w:r w:rsidRPr="00375B58">
        <w:rPr>
          <w:spacing w:val="1"/>
        </w:rPr>
        <w:t xml:space="preserve"> </w:t>
      </w:r>
      <w:r w:rsidRPr="00375B58">
        <w:t>или</w:t>
      </w:r>
      <w:r w:rsidRPr="00375B58">
        <w:rPr>
          <w:spacing w:val="-57"/>
        </w:rPr>
        <w:t xml:space="preserve"> </w:t>
      </w:r>
      <w:r w:rsidRPr="00375B58">
        <w:t>сформулированным</w:t>
      </w:r>
      <w:r w:rsidRPr="00375B58">
        <w:rPr>
          <w:spacing w:val="-3"/>
        </w:rPr>
        <w:t xml:space="preserve"> </w:t>
      </w:r>
      <w:r w:rsidRPr="00375B58">
        <w:t>самостоятельно;</w:t>
      </w:r>
    </w:p>
    <w:p w:rsidR="00D751B9" w:rsidRPr="00375B58" w:rsidRDefault="00D751B9" w:rsidP="007B4865">
      <w:pPr>
        <w:pStyle w:val="af4"/>
        <w:ind w:firstLine="567"/>
        <w:jc w:val="both"/>
        <w:divId w:val="1547135805"/>
      </w:pPr>
      <w:r w:rsidRPr="00375B58">
        <w:t>различать</w:t>
      </w:r>
      <w:r w:rsidRPr="00375B58">
        <w:rPr>
          <w:spacing w:val="15"/>
        </w:rPr>
        <w:t xml:space="preserve"> </w:t>
      </w:r>
      <w:r w:rsidRPr="00375B58">
        <w:t>тексты</w:t>
      </w:r>
      <w:r w:rsidRPr="00375B58">
        <w:rPr>
          <w:spacing w:val="11"/>
        </w:rPr>
        <w:t xml:space="preserve"> </w:t>
      </w:r>
      <w:r w:rsidRPr="00375B58">
        <w:t>информационного</w:t>
      </w:r>
      <w:r w:rsidRPr="00375B58">
        <w:rPr>
          <w:spacing w:val="12"/>
        </w:rPr>
        <w:t xml:space="preserve"> </w:t>
      </w:r>
      <w:r w:rsidRPr="00375B58">
        <w:t>и</w:t>
      </w:r>
      <w:r w:rsidRPr="00375B58">
        <w:rPr>
          <w:spacing w:val="16"/>
        </w:rPr>
        <w:t xml:space="preserve"> </w:t>
      </w:r>
      <w:r w:rsidRPr="00375B58">
        <w:t>художественного</w:t>
      </w:r>
      <w:r w:rsidRPr="00375B58">
        <w:rPr>
          <w:spacing w:val="13"/>
        </w:rPr>
        <w:t xml:space="preserve"> </w:t>
      </w:r>
      <w:r w:rsidRPr="00375B58">
        <w:t>содержания,</w:t>
      </w:r>
      <w:r w:rsidRPr="00375B58">
        <w:rPr>
          <w:spacing w:val="11"/>
        </w:rPr>
        <w:t xml:space="preserve"> </w:t>
      </w:r>
      <w:r w:rsidRPr="00375B58">
        <w:t>трансформировать,</w:t>
      </w:r>
      <w:r w:rsidRPr="00375B58">
        <w:rPr>
          <w:spacing w:val="-57"/>
        </w:rPr>
        <w:t xml:space="preserve"> </w:t>
      </w:r>
      <w:r w:rsidRPr="00375B58">
        <w:t>интерпретировать их</w:t>
      </w:r>
      <w:r w:rsidRPr="00375B58">
        <w:rPr>
          <w:spacing w:val="2"/>
        </w:rPr>
        <w:t xml:space="preserve"> </w:t>
      </w:r>
      <w:r w:rsidRPr="00375B58">
        <w:t>в</w:t>
      </w:r>
      <w:r w:rsidRPr="00375B58">
        <w:rPr>
          <w:spacing w:val="-3"/>
        </w:rPr>
        <w:t xml:space="preserve"> </w:t>
      </w:r>
      <w:r w:rsidRPr="00375B58">
        <w:t>соответствии с учебной задачей;</w:t>
      </w:r>
    </w:p>
    <w:p w:rsidR="00D751B9" w:rsidRPr="00375B58" w:rsidRDefault="00D751B9" w:rsidP="007B4865">
      <w:pPr>
        <w:pStyle w:val="af4"/>
        <w:spacing w:before="79"/>
        <w:ind w:right="366" w:firstLine="567"/>
        <w:jc w:val="both"/>
        <w:divId w:val="1547135805"/>
      </w:pPr>
      <w:r w:rsidRPr="00375B58">
        <w:lastRenderedPageBreak/>
        <w:t>самостоятельно</w:t>
      </w:r>
      <w:r w:rsidRPr="00375B58">
        <w:rPr>
          <w:spacing w:val="1"/>
        </w:rPr>
        <w:t xml:space="preserve"> </w:t>
      </w:r>
      <w:r w:rsidRPr="00375B58">
        <w:t>выбирать</w:t>
      </w:r>
      <w:r w:rsidRPr="00375B58">
        <w:rPr>
          <w:spacing w:val="1"/>
        </w:rPr>
        <w:t xml:space="preserve"> </w:t>
      </w:r>
      <w:r w:rsidRPr="00375B58">
        <w:t>оптимальную</w:t>
      </w:r>
      <w:r w:rsidRPr="00375B58">
        <w:rPr>
          <w:spacing w:val="1"/>
        </w:rPr>
        <w:t xml:space="preserve"> </w:t>
      </w:r>
      <w:r w:rsidRPr="00375B58">
        <w:t>форму</w:t>
      </w:r>
      <w:r w:rsidRPr="00375B58">
        <w:rPr>
          <w:spacing w:val="1"/>
        </w:rPr>
        <w:t xml:space="preserve"> </w:t>
      </w:r>
      <w:r w:rsidRPr="00375B58">
        <w:t>представления</w:t>
      </w:r>
      <w:r w:rsidRPr="00375B58">
        <w:rPr>
          <w:spacing w:val="1"/>
        </w:rPr>
        <w:t xml:space="preserve"> </w:t>
      </w:r>
      <w:r w:rsidRPr="00375B58">
        <w:t>информации</w:t>
      </w:r>
      <w:r w:rsidRPr="00375B58">
        <w:rPr>
          <w:spacing w:val="1"/>
        </w:rPr>
        <w:t xml:space="preserve"> </w:t>
      </w:r>
      <w:r w:rsidRPr="00375B58">
        <w:t>(текст,</w:t>
      </w:r>
      <w:r w:rsidRPr="00375B58">
        <w:rPr>
          <w:spacing w:val="1"/>
        </w:rPr>
        <w:t xml:space="preserve"> </w:t>
      </w:r>
      <w:r w:rsidRPr="00375B58">
        <w:t>таблица,</w:t>
      </w:r>
      <w:r w:rsidRPr="00375B58">
        <w:rPr>
          <w:spacing w:val="1"/>
        </w:rPr>
        <w:t xml:space="preserve"> </w:t>
      </w:r>
      <w:r w:rsidRPr="00375B58">
        <w:t>схема,</w:t>
      </w:r>
      <w:r w:rsidRPr="00375B58">
        <w:rPr>
          <w:spacing w:val="1"/>
        </w:rPr>
        <w:t xml:space="preserve"> </w:t>
      </w:r>
      <w:r w:rsidRPr="00375B58">
        <w:t>презентация,</w:t>
      </w:r>
      <w:r w:rsidRPr="00375B58">
        <w:rPr>
          <w:spacing w:val="1"/>
        </w:rPr>
        <w:t xml:space="preserve"> </w:t>
      </w:r>
      <w:r w:rsidRPr="00375B58">
        <w:t>театрализация</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коммуникативной</w:t>
      </w:r>
      <w:r w:rsidRPr="00375B58">
        <w:rPr>
          <w:spacing w:val="1"/>
        </w:rPr>
        <w:t xml:space="preserve"> </w:t>
      </w:r>
      <w:r w:rsidRPr="00375B58">
        <w:t>установки.</w:t>
      </w:r>
    </w:p>
    <w:p w:rsidR="00D751B9" w:rsidRPr="00375B58" w:rsidRDefault="00D751B9" w:rsidP="007B4865">
      <w:pPr>
        <w:pStyle w:val="af4"/>
        <w:ind w:right="375" w:firstLine="567"/>
        <w:jc w:val="both"/>
        <w:divId w:val="1547135805"/>
      </w:pPr>
      <w:r w:rsidRPr="00375B58">
        <w:t>Овладение</w:t>
      </w:r>
      <w:r w:rsidRPr="00375B58">
        <w:rPr>
          <w:spacing w:val="1"/>
        </w:rPr>
        <w:t xml:space="preserve"> </w:t>
      </w:r>
      <w:r w:rsidRPr="00375B58">
        <w:t>системой</w:t>
      </w:r>
      <w:r w:rsidRPr="00375B58">
        <w:rPr>
          <w:spacing w:val="1"/>
        </w:rPr>
        <w:t xml:space="preserve"> </w:t>
      </w:r>
      <w:r w:rsidRPr="00375B58">
        <w:t>универсальных</w:t>
      </w:r>
      <w:r w:rsidRPr="00375B58">
        <w:rPr>
          <w:spacing w:val="1"/>
        </w:rPr>
        <w:t xml:space="preserve"> </w:t>
      </w:r>
      <w:r w:rsidRPr="00375B58">
        <w:t>познавательных</w:t>
      </w:r>
      <w:r w:rsidRPr="00375B58">
        <w:rPr>
          <w:spacing w:val="1"/>
        </w:rPr>
        <w:t xml:space="preserve"> </w:t>
      </w:r>
      <w:r w:rsidRPr="00375B58">
        <w:t>действий</w:t>
      </w:r>
      <w:r w:rsidRPr="00375B58">
        <w:rPr>
          <w:spacing w:val="1"/>
        </w:rPr>
        <w:t xml:space="preserve"> </w:t>
      </w:r>
      <w:r w:rsidRPr="00375B58">
        <w:t>обеспечивает</w:t>
      </w:r>
      <w:r w:rsidRPr="00375B58">
        <w:rPr>
          <w:spacing w:val="1"/>
        </w:rPr>
        <w:t xml:space="preserve"> </w:t>
      </w:r>
      <w:r w:rsidRPr="00375B58">
        <w:t>сформированность когнитивных навыков обучающихся, в том числе развитие специфического</w:t>
      </w:r>
      <w:r w:rsidRPr="00375B58">
        <w:rPr>
          <w:spacing w:val="-57"/>
        </w:rPr>
        <w:t xml:space="preserve"> </w:t>
      </w:r>
      <w:r w:rsidRPr="00375B58">
        <w:t>типа</w:t>
      </w:r>
      <w:r w:rsidRPr="00375B58">
        <w:rPr>
          <w:spacing w:val="-2"/>
        </w:rPr>
        <w:t xml:space="preserve"> </w:t>
      </w:r>
      <w:r w:rsidRPr="00375B58">
        <w:t>интеллектуальной деятельности</w:t>
      </w:r>
      <w:r w:rsidRPr="00375B58">
        <w:rPr>
          <w:spacing w:val="3"/>
        </w:rPr>
        <w:t xml:space="preserve"> </w:t>
      </w:r>
      <w:r w:rsidRPr="00375B58">
        <w:t>— музыкального мышления.</w:t>
      </w:r>
    </w:p>
    <w:p w:rsidR="00D751B9" w:rsidRPr="00375B58" w:rsidRDefault="00D751B9" w:rsidP="0086497C">
      <w:pPr>
        <w:pStyle w:val="Heading2"/>
        <w:numPr>
          <w:ilvl w:val="0"/>
          <w:numId w:val="33"/>
        </w:numPr>
        <w:tabs>
          <w:tab w:val="left" w:pos="1664"/>
        </w:tabs>
        <w:spacing w:before="5"/>
        <w:ind w:left="0" w:firstLine="567"/>
        <w:divId w:val="1547135805"/>
      </w:pPr>
      <w:r w:rsidRPr="00375B58">
        <w:t>Овладение</w:t>
      </w:r>
      <w:r w:rsidRPr="00375B58">
        <w:rPr>
          <w:spacing w:val="-4"/>
        </w:rPr>
        <w:t xml:space="preserve"> </w:t>
      </w:r>
      <w:r w:rsidRPr="00375B58">
        <w:t>универсальными</w:t>
      </w:r>
      <w:r w:rsidRPr="00375B58">
        <w:rPr>
          <w:spacing w:val="-3"/>
        </w:rPr>
        <w:t xml:space="preserve"> </w:t>
      </w:r>
      <w:r w:rsidRPr="00375B58">
        <w:t>коммуникативными</w:t>
      </w:r>
      <w:r w:rsidRPr="00375B58">
        <w:rPr>
          <w:spacing w:val="-3"/>
        </w:rPr>
        <w:t xml:space="preserve"> </w:t>
      </w:r>
      <w:r w:rsidRPr="00375B58">
        <w:t>действиями</w:t>
      </w:r>
    </w:p>
    <w:p w:rsidR="00D751B9" w:rsidRPr="00375B58" w:rsidRDefault="00D751B9" w:rsidP="007B4865">
      <w:pPr>
        <w:spacing w:line="274" w:lineRule="exact"/>
        <w:ind w:firstLine="567"/>
        <w:jc w:val="both"/>
        <w:divId w:val="1547135805"/>
        <w:rPr>
          <w:i/>
        </w:rPr>
      </w:pPr>
      <w:r w:rsidRPr="00375B58">
        <w:rPr>
          <w:i/>
        </w:rPr>
        <w:t>Невербальная</w:t>
      </w:r>
      <w:r w:rsidRPr="00375B58">
        <w:rPr>
          <w:i/>
          <w:spacing w:val="-6"/>
        </w:rPr>
        <w:t xml:space="preserve"> </w:t>
      </w:r>
      <w:r w:rsidRPr="00375B58">
        <w:rPr>
          <w:i/>
        </w:rPr>
        <w:t>коммуникация:</w:t>
      </w:r>
    </w:p>
    <w:p w:rsidR="00D751B9" w:rsidRPr="00375B58" w:rsidRDefault="00D751B9" w:rsidP="007B4865">
      <w:pPr>
        <w:pStyle w:val="af4"/>
        <w:ind w:right="374" w:firstLine="567"/>
        <w:jc w:val="both"/>
        <w:divId w:val="1547135805"/>
      </w:pPr>
      <w:r w:rsidRPr="00375B58">
        <w:t>воспринимать</w:t>
      </w:r>
      <w:r w:rsidRPr="00375B58">
        <w:rPr>
          <w:spacing w:val="1"/>
        </w:rPr>
        <w:t xml:space="preserve"> </w:t>
      </w:r>
      <w:r w:rsidRPr="00375B58">
        <w:t>музыку</w:t>
      </w:r>
      <w:r w:rsidRPr="00375B58">
        <w:rPr>
          <w:spacing w:val="1"/>
        </w:rPr>
        <w:t xml:space="preserve"> </w:t>
      </w:r>
      <w:r w:rsidRPr="00375B58">
        <w:t>как</w:t>
      </w:r>
      <w:r w:rsidRPr="00375B58">
        <w:rPr>
          <w:spacing w:val="1"/>
        </w:rPr>
        <w:t xml:space="preserve"> </w:t>
      </w:r>
      <w:r w:rsidRPr="00375B58">
        <w:t>искусство</w:t>
      </w:r>
      <w:r w:rsidRPr="00375B58">
        <w:rPr>
          <w:spacing w:val="1"/>
        </w:rPr>
        <w:t xml:space="preserve"> </w:t>
      </w:r>
      <w:r w:rsidRPr="00375B58">
        <w:t>интонируемого</w:t>
      </w:r>
      <w:r w:rsidRPr="00375B58">
        <w:rPr>
          <w:spacing w:val="1"/>
        </w:rPr>
        <w:t xml:space="preserve"> </w:t>
      </w:r>
      <w:r w:rsidRPr="00375B58">
        <w:t>смысла,</w:t>
      </w:r>
      <w:r w:rsidRPr="00375B58">
        <w:rPr>
          <w:spacing w:val="1"/>
        </w:rPr>
        <w:t xml:space="preserve"> </w:t>
      </w:r>
      <w:r w:rsidRPr="00375B58">
        <w:t>стремиться</w:t>
      </w:r>
      <w:r w:rsidRPr="00375B58">
        <w:rPr>
          <w:spacing w:val="1"/>
        </w:rPr>
        <w:t xml:space="preserve"> </w:t>
      </w:r>
      <w:r w:rsidRPr="00375B58">
        <w:t>понять</w:t>
      </w:r>
      <w:r w:rsidRPr="00375B58">
        <w:rPr>
          <w:spacing w:val="1"/>
        </w:rPr>
        <w:t xml:space="preserve"> </w:t>
      </w:r>
      <w:r w:rsidRPr="00375B58">
        <w:t>эмоционально-образное содержание музыкального высказывания, понимать ограниченность</w:t>
      </w:r>
      <w:r w:rsidRPr="00375B58">
        <w:rPr>
          <w:spacing w:val="1"/>
        </w:rPr>
        <w:t xml:space="preserve"> </w:t>
      </w:r>
      <w:r w:rsidRPr="00375B58">
        <w:t>словесного</w:t>
      </w:r>
      <w:r w:rsidRPr="00375B58">
        <w:rPr>
          <w:spacing w:val="-1"/>
        </w:rPr>
        <w:t xml:space="preserve"> </w:t>
      </w:r>
      <w:r w:rsidRPr="00375B58">
        <w:t>языка в</w:t>
      </w:r>
      <w:r w:rsidRPr="00375B58">
        <w:rPr>
          <w:spacing w:val="-1"/>
        </w:rPr>
        <w:t xml:space="preserve"> </w:t>
      </w:r>
      <w:r w:rsidRPr="00375B58">
        <w:t>передаче смысла</w:t>
      </w:r>
      <w:r w:rsidRPr="00375B58">
        <w:rPr>
          <w:spacing w:val="-1"/>
        </w:rPr>
        <w:t xml:space="preserve"> </w:t>
      </w:r>
      <w:r w:rsidRPr="00375B58">
        <w:t>музыкального произведения;</w:t>
      </w:r>
    </w:p>
    <w:p w:rsidR="00D751B9" w:rsidRPr="00375B58" w:rsidRDefault="00D751B9" w:rsidP="007B4865">
      <w:pPr>
        <w:pStyle w:val="af4"/>
        <w:ind w:right="376" w:firstLine="567"/>
        <w:jc w:val="both"/>
        <w:divId w:val="1547135805"/>
      </w:pPr>
      <w:r w:rsidRPr="00375B58">
        <w:t>передавать в собственном исполнении музыки художественное содержание, выражать</w:t>
      </w:r>
      <w:r w:rsidRPr="00375B58">
        <w:rPr>
          <w:spacing w:val="1"/>
        </w:rPr>
        <w:t xml:space="preserve"> </w:t>
      </w:r>
      <w:r w:rsidRPr="00375B58">
        <w:t>настроение,</w:t>
      </w:r>
      <w:r w:rsidRPr="00375B58">
        <w:rPr>
          <w:spacing w:val="-1"/>
        </w:rPr>
        <w:t xml:space="preserve"> </w:t>
      </w:r>
      <w:r w:rsidRPr="00375B58">
        <w:t>чувства, личное</w:t>
      </w:r>
      <w:r w:rsidRPr="00375B58">
        <w:rPr>
          <w:spacing w:val="-2"/>
        </w:rPr>
        <w:t xml:space="preserve"> </w:t>
      </w:r>
      <w:r w:rsidRPr="00375B58">
        <w:t>отношение</w:t>
      </w:r>
      <w:r w:rsidRPr="00375B58">
        <w:rPr>
          <w:spacing w:val="-1"/>
        </w:rPr>
        <w:t xml:space="preserve"> </w:t>
      </w:r>
      <w:r w:rsidRPr="00375B58">
        <w:t>к</w:t>
      </w:r>
      <w:r w:rsidRPr="00375B58">
        <w:rPr>
          <w:spacing w:val="-2"/>
        </w:rPr>
        <w:t xml:space="preserve"> </w:t>
      </w:r>
      <w:r w:rsidRPr="00375B58">
        <w:t>исполняемому</w:t>
      </w:r>
      <w:r w:rsidRPr="00375B58">
        <w:rPr>
          <w:spacing w:val="-6"/>
        </w:rPr>
        <w:t xml:space="preserve"> </w:t>
      </w:r>
      <w:r w:rsidRPr="00375B58">
        <w:t>произведению;</w:t>
      </w:r>
    </w:p>
    <w:p w:rsidR="00D751B9" w:rsidRPr="00375B58" w:rsidRDefault="00D751B9" w:rsidP="007B4865">
      <w:pPr>
        <w:pStyle w:val="af4"/>
        <w:ind w:right="376" w:firstLine="567"/>
        <w:jc w:val="both"/>
        <w:divId w:val="1547135805"/>
      </w:pPr>
      <w:r w:rsidRPr="00375B58">
        <w:t>осознанно пользоваться интонационной выразительностью в обыденной речи, понимать</w:t>
      </w:r>
      <w:r w:rsidRPr="00375B58">
        <w:rPr>
          <w:spacing w:val="1"/>
        </w:rPr>
        <w:t xml:space="preserve"> </w:t>
      </w:r>
      <w:r w:rsidRPr="00375B58">
        <w:t>культурные</w:t>
      </w:r>
      <w:r w:rsidRPr="00375B58">
        <w:rPr>
          <w:spacing w:val="-3"/>
        </w:rPr>
        <w:t xml:space="preserve"> </w:t>
      </w:r>
      <w:r w:rsidRPr="00375B58">
        <w:t>нормы и значение</w:t>
      </w:r>
      <w:r w:rsidRPr="00375B58">
        <w:rPr>
          <w:spacing w:val="-2"/>
        </w:rPr>
        <w:t xml:space="preserve"> </w:t>
      </w:r>
      <w:r w:rsidRPr="00375B58">
        <w:t>интонации в</w:t>
      </w:r>
      <w:r w:rsidRPr="00375B58">
        <w:rPr>
          <w:spacing w:val="-3"/>
        </w:rPr>
        <w:t xml:space="preserve"> </w:t>
      </w:r>
      <w:r w:rsidRPr="00375B58">
        <w:t>повседневном</w:t>
      </w:r>
      <w:r w:rsidRPr="00375B58">
        <w:rPr>
          <w:spacing w:val="-2"/>
        </w:rPr>
        <w:t xml:space="preserve"> </w:t>
      </w:r>
      <w:r w:rsidRPr="00375B58">
        <w:t>общении;</w:t>
      </w:r>
    </w:p>
    <w:p w:rsidR="00D751B9" w:rsidRPr="00375B58" w:rsidRDefault="00D751B9" w:rsidP="007B4865">
      <w:pPr>
        <w:pStyle w:val="af4"/>
        <w:spacing w:before="1"/>
        <w:ind w:right="370" w:firstLine="567"/>
        <w:jc w:val="both"/>
        <w:divId w:val="1547135805"/>
      </w:pPr>
      <w:r w:rsidRPr="00375B58">
        <w:t>эффективно</w:t>
      </w:r>
      <w:r w:rsidRPr="00375B58">
        <w:rPr>
          <w:spacing w:val="1"/>
        </w:rPr>
        <w:t xml:space="preserve"> </w:t>
      </w:r>
      <w:r w:rsidRPr="00375B58">
        <w:t>использовать</w:t>
      </w:r>
      <w:r w:rsidRPr="00375B58">
        <w:rPr>
          <w:spacing w:val="1"/>
        </w:rPr>
        <w:t xml:space="preserve"> </w:t>
      </w:r>
      <w:r w:rsidRPr="00375B58">
        <w:t>интонационно-выразительные</w:t>
      </w:r>
      <w:r w:rsidRPr="00375B58">
        <w:rPr>
          <w:spacing w:val="1"/>
        </w:rPr>
        <w:t xml:space="preserve"> </w:t>
      </w:r>
      <w:r w:rsidRPr="00375B58">
        <w:t>возможности</w:t>
      </w:r>
      <w:r w:rsidRPr="00375B58">
        <w:rPr>
          <w:spacing w:val="1"/>
        </w:rPr>
        <w:t xml:space="preserve"> </w:t>
      </w:r>
      <w:r w:rsidRPr="00375B58">
        <w:t>в</w:t>
      </w:r>
      <w:r w:rsidRPr="00375B58">
        <w:rPr>
          <w:spacing w:val="1"/>
        </w:rPr>
        <w:t xml:space="preserve"> </w:t>
      </w:r>
      <w:r w:rsidRPr="00375B58">
        <w:t>ситуации</w:t>
      </w:r>
      <w:r w:rsidRPr="00375B58">
        <w:rPr>
          <w:spacing w:val="1"/>
        </w:rPr>
        <w:t xml:space="preserve"> </w:t>
      </w:r>
      <w:r w:rsidRPr="00375B58">
        <w:t>публичного</w:t>
      </w:r>
      <w:r w:rsidRPr="00375B58">
        <w:rPr>
          <w:spacing w:val="-1"/>
        </w:rPr>
        <w:t xml:space="preserve"> </w:t>
      </w:r>
      <w:r w:rsidRPr="00375B58">
        <w:t>выступления;</w:t>
      </w:r>
    </w:p>
    <w:p w:rsidR="00D751B9" w:rsidRPr="00375B58" w:rsidRDefault="00D751B9" w:rsidP="007B4865">
      <w:pPr>
        <w:pStyle w:val="af4"/>
        <w:ind w:right="373" w:firstLine="567"/>
        <w:jc w:val="both"/>
        <w:divId w:val="1547135805"/>
      </w:pPr>
      <w:r w:rsidRPr="00375B58">
        <w:t>распознавать невербальные средства общения (интонация, мимика, жесты), расценивать</w:t>
      </w:r>
      <w:r w:rsidRPr="00375B58">
        <w:rPr>
          <w:spacing w:val="1"/>
        </w:rPr>
        <w:t xml:space="preserve"> </w:t>
      </w:r>
      <w:r w:rsidRPr="00375B58">
        <w:t>их</w:t>
      </w:r>
      <w:r w:rsidRPr="00375B58">
        <w:rPr>
          <w:spacing w:val="1"/>
        </w:rPr>
        <w:t xml:space="preserve"> </w:t>
      </w:r>
      <w:r w:rsidRPr="00375B58">
        <w:t>как</w:t>
      </w:r>
      <w:r w:rsidRPr="00375B58">
        <w:rPr>
          <w:spacing w:val="1"/>
        </w:rPr>
        <w:t xml:space="preserve"> </w:t>
      </w:r>
      <w:r w:rsidRPr="00375B58">
        <w:t>полноценные</w:t>
      </w:r>
      <w:r w:rsidRPr="00375B58">
        <w:rPr>
          <w:spacing w:val="1"/>
        </w:rPr>
        <w:t xml:space="preserve"> </w:t>
      </w:r>
      <w:r w:rsidRPr="00375B58">
        <w:t>элементы</w:t>
      </w:r>
      <w:r w:rsidRPr="00375B58">
        <w:rPr>
          <w:spacing w:val="1"/>
        </w:rPr>
        <w:t xml:space="preserve"> </w:t>
      </w:r>
      <w:r w:rsidRPr="00375B58">
        <w:t>коммуникации,</w:t>
      </w:r>
      <w:r w:rsidRPr="00375B58">
        <w:rPr>
          <w:spacing w:val="1"/>
        </w:rPr>
        <w:t xml:space="preserve"> </w:t>
      </w:r>
      <w:r w:rsidRPr="00375B58">
        <w:t>адекватно</w:t>
      </w:r>
      <w:r w:rsidRPr="00375B58">
        <w:rPr>
          <w:spacing w:val="1"/>
        </w:rPr>
        <w:t xml:space="preserve"> </w:t>
      </w:r>
      <w:r w:rsidRPr="00375B58">
        <w:t>включаться</w:t>
      </w:r>
      <w:r w:rsidRPr="00375B58">
        <w:rPr>
          <w:spacing w:val="1"/>
        </w:rPr>
        <w:t xml:space="preserve"> </w:t>
      </w:r>
      <w:r w:rsidRPr="00375B58">
        <w:t>в</w:t>
      </w:r>
      <w:r w:rsidRPr="00375B58">
        <w:rPr>
          <w:spacing w:val="1"/>
        </w:rPr>
        <w:t xml:space="preserve"> </w:t>
      </w:r>
      <w:r w:rsidRPr="00375B58">
        <w:t>соответствующий</w:t>
      </w:r>
      <w:r w:rsidRPr="00375B58">
        <w:rPr>
          <w:spacing w:val="1"/>
        </w:rPr>
        <w:t xml:space="preserve"> </w:t>
      </w:r>
      <w:r w:rsidRPr="00375B58">
        <w:t>уровень</w:t>
      </w:r>
      <w:r w:rsidRPr="00375B58">
        <w:rPr>
          <w:spacing w:val="-1"/>
        </w:rPr>
        <w:t xml:space="preserve"> </w:t>
      </w:r>
      <w:r w:rsidRPr="00375B58">
        <w:t>общения.</w:t>
      </w:r>
    </w:p>
    <w:p w:rsidR="00D751B9" w:rsidRPr="00375B58" w:rsidRDefault="00D751B9" w:rsidP="007B4865">
      <w:pPr>
        <w:ind w:firstLine="567"/>
        <w:jc w:val="both"/>
        <w:divId w:val="1547135805"/>
        <w:rPr>
          <w:i/>
          <w:lang w:val="ru-RU"/>
        </w:rPr>
      </w:pPr>
      <w:r w:rsidRPr="00375B58">
        <w:rPr>
          <w:i/>
          <w:lang w:val="ru-RU"/>
        </w:rPr>
        <w:t>Вербальное</w:t>
      </w:r>
      <w:r w:rsidRPr="00375B58">
        <w:rPr>
          <w:i/>
          <w:spacing w:val="-5"/>
          <w:lang w:val="ru-RU"/>
        </w:rPr>
        <w:t xml:space="preserve"> </w:t>
      </w:r>
      <w:r w:rsidRPr="00375B58">
        <w:rPr>
          <w:i/>
          <w:lang w:val="ru-RU"/>
        </w:rPr>
        <w:t>общение:</w:t>
      </w:r>
    </w:p>
    <w:p w:rsidR="00D751B9" w:rsidRPr="00375B58" w:rsidRDefault="00D751B9" w:rsidP="007B4865">
      <w:pPr>
        <w:pStyle w:val="af4"/>
        <w:ind w:right="374" w:firstLine="567"/>
        <w:jc w:val="both"/>
        <w:divId w:val="1547135805"/>
      </w:pPr>
      <w:r w:rsidRPr="00375B58">
        <w:t>воспринимать и формулировать суждения, выражать эмоции в соответствии с условиями</w:t>
      </w:r>
      <w:r w:rsidRPr="00375B58">
        <w:rPr>
          <w:spacing w:val="-57"/>
        </w:rPr>
        <w:t xml:space="preserve"> </w:t>
      </w:r>
      <w:r w:rsidRPr="00375B58">
        <w:t>и</w:t>
      </w:r>
      <w:r w:rsidRPr="00375B58">
        <w:rPr>
          <w:spacing w:val="-1"/>
        </w:rPr>
        <w:t xml:space="preserve"> </w:t>
      </w:r>
      <w:r w:rsidRPr="00375B58">
        <w:t>целями общения;</w:t>
      </w:r>
    </w:p>
    <w:p w:rsidR="00D751B9" w:rsidRPr="00375B58" w:rsidRDefault="00D751B9" w:rsidP="007B4865">
      <w:pPr>
        <w:pStyle w:val="af4"/>
        <w:ind w:right="372" w:firstLine="567"/>
        <w:jc w:val="both"/>
        <w:divId w:val="1547135805"/>
      </w:pPr>
      <w:r w:rsidRPr="00375B58">
        <w:t>выражать</w:t>
      </w:r>
      <w:r w:rsidRPr="00375B58">
        <w:rPr>
          <w:spacing w:val="10"/>
        </w:rPr>
        <w:t xml:space="preserve"> </w:t>
      </w:r>
      <w:r w:rsidRPr="00375B58">
        <w:t>своё</w:t>
      </w:r>
      <w:r w:rsidRPr="00375B58">
        <w:rPr>
          <w:spacing w:val="8"/>
        </w:rPr>
        <w:t xml:space="preserve"> </w:t>
      </w:r>
      <w:r w:rsidRPr="00375B58">
        <w:t>мнение,</w:t>
      </w:r>
      <w:r w:rsidRPr="00375B58">
        <w:rPr>
          <w:spacing w:val="9"/>
        </w:rPr>
        <w:t xml:space="preserve"> </w:t>
      </w:r>
      <w:r w:rsidRPr="00375B58">
        <w:t>в</w:t>
      </w:r>
      <w:r w:rsidRPr="00375B58">
        <w:rPr>
          <w:spacing w:val="8"/>
        </w:rPr>
        <w:t xml:space="preserve"> </w:t>
      </w:r>
      <w:r w:rsidRPr="00375B58">
        <w:t>том</w:t>
      </w:r>
      <w:r w:rsidRPr="00375B58">
        <w:rPr>
          <w:spacing w:val="9"/>
        </w:rPr>
        <w:t xml:space="preserve"> </w:t>
      </w:r>
      <w:r w:rsidRPr="00375B58">
        <w:t>числе</w:t>
      </w:r>
      <w:r w:rsidRPr="00375B58">
        <w:rPr>
          <w:spacing w:val="9"/>
        </w:rPr>
        <w:t xml:space="preserve"> </w:t>
      </w:r>
      <w:r w:rsidRPr="00375B58">
        <w:t>впечатления</w:t>
      </w:r>
      <w:r w:rsidRPr="00375B58">
        <w:rPr>
          <w:spacing w:val="9"/>
        </w:rPr>
        <w:t xml:space="preserve"> </w:t>
      </w:r>
      <w:r w:rsidRPr="00375B58">
        <w:t>от</w:t>
      </w:r>
      <w:r w:rsidRPr="00375B58">
        <w:rPr>
          <w:spacing w:val="9"/>
        </w:rPr>
        <w:t xml:space="preserve"> </w:t>
      </w:r>
      <w:r w:rsidRPr="00375B58">
        <w:t>общения</w:t>
      </w:r>
      <w:r w:rsidRPr="00375B58">
        <w:rPr>
          <w:spacing w:val="9"/>
        </w:rPr>
        <w:t xml:space="preserve"> </w:t>
      </w:r>
      <w:r w:rsidRPr="00375B58">
        <w:t>с</w:t>
      </w:r>
      <w:r w:rsidRPr="00375B58">
        <w:rPr>
          <w:spacing w:val="15"/>
        </w:rPr>
        <w:t xml:space="preserve"> </w:t>
      </w:r>
      <w:r w:rsidRPr="00375B58">
        <w:t>музыкальным</w:t>
      </w:r>
      <w:r w:rsidRPr="00375B58">
        <w:rPr>
          <w:spacing w:val="8"/>
        </w:rPr>
        <w:t xml:space="preserve"> </w:t>
      </w:r>
      <w:r w:rsidRPr="00375B58">
        <w:t>искусством</w:t>
      </w:r>
      <w:r w:rsidRPr="00375B58">
        <w:rPr>
          <w:spacing w:val="-58"/>
        </w:rPr>
        <w:t xml:space="preserve"> </w:t>
      </w:r>
      <w:r w:rsidRPr="00375B58">
        <w:t>в устных</w:t>
      </w:r>
      <w:r w:rsidRPr="00375B58">
        <w:rPr>
          <w:spacing w:val="1"/>
        </w:rPr>
        <w:t xml:space="preserve"> </w:t>
      </w:r>
      <w:r w:rsidRPr="00375B58">
        <w:t>и письменных текстах;</w:t>
      </w:r>
    </w:p>
    <w:p w:rsidR="00D751B9" w:rsidRPr="00375B58" w:rsidRDefault="00D751B9" w:rsidP="007B4865">
      <w:pPr>
        <w:pStyle w:val="af4"/>
        <w:ind w:right="376" w:firstLine="567"/>
        <w:jc w:val="both"/>
        <w:divId w:val="1547135805"/>
      </w:pPr>
      <w:r w:rsidRPr="00375B58">
        <w:t>понимать</w:t>
      </w:r>
      <w:r w:rsidRPr="00375B58">
        <w:rPr>
          <w:spacing w:val="1"/>
        </w:rPr>
        <w:t xml:space="preserve"> </w:t>
      </w:r>
      <w:r w:rsidRPr="00375B58">
        <w:t>намерения</w:t>
      </w:r>
      <w:r w:rsidRPr="00375B58">
        <w:rPr>
          <w:spacing w:val="1"/>
        </w:rPr>
        <w:t xml:space="preserve"> </w:t>
      </w:r>
      <w:r w:rsidRPr="00375B58">
        <w:t>других,</w:t>
      </w:r>
      <w:r w:rsidRPr="00375B58">
        <w:rPr>
          <w:spacing w:val="1"/>
        </w:rPr>
        <w:t xml:space="preserve"> </w:t>
      </w:r>
      <w:r w:rsidRPr="00375B58">
        <w:t>проявлять</w:t>
      </w:r>
      <w:r w:rsidRPr="00375B58">
        <w:rPr>
          <w:spacing w:val="1"/>
        </w:rPr>
        <w:t xml:space="preserve"> </w:t>
      </w:r>
      <w:r w:rsidRPr="00375B58">
        <w:t>уважительное</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собеседнику</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корректной</w:t>
      </w:r>
      <w:r w:rsidRPr="00375B58">
        <w:rPr>
          <w:spacing w:val="-1"/>
        </w:rPr>
        <w:t xml:space="preserve"> </w:t>
      </w:r>
      <w:r w:rsidRPr="00375B58">
        <w:t>форме</w:t>
      </w:r>
      <w:r w:rsidRPr="00375B58">
        <w:rPr>
          <w:spacing w:val="-2"/>
        </w:rPr>
        <w:t xml:space="preserve"> </w:t>
      </w:r>
      <w:r w:rsidRPr="00375B58">
        <w:t>формулировать</w:t>
      </w:r>
      <w:r w:rsidRPr="00375B58">
        <w:rPr>
          <w:spacing w:val="1"/>
        </w:rPr>
        <w:t xml:space="preserve"> </w:t>
      </w:r>
      <w:r w:rsidRPr="00375B58">
        <w:t>свои возражения;</w:t>
      </w:r>
    </w:p>
    <w:p w:rsidR="00D751B9" w:rsidRPr="00375B58" w:rsidRDefault="00D751B9" w:rsidP="007B4865">
      <w:pPr>
        <w:pStyle w:val="af4"/>
        <w:spacing w:before="1"/>
        <w:ind w:right="377" w:firstLine="567"/>
        <w:jc w:val="both"/>
        <w:divId w:val="1547135805"/>
      </w:pPr>
      <w:r w:rsidRPr="00375B58">
        <w:t>вести</w:t>
      </w:r>
      <w:r w:rsidRPr="00375B58">
        <w:rPr>
          <w:spacing w:val="1"/>
        </w:rPr>
        <w:t xml:space="preserve"> </w:t>
      </w:r>
      <w:r w:rsidRPr="00375B58">
        <w:t>диалог,</w:t>
      </w:r>
      <w:r w:rsidRPr="00375B58">
        <w:rPr>
          <w:spacing w:val="1"/>
        </w:rPr>
        <w:t xml:space="preserve"> </w:t>
      </w:r>
      <w:r w:rsidRPr="00375B58">
        <w:t>дискуссию,</w:t>
      </w:r>
      <w:r w:rsidRPr="00375B58">
        <w:rPr>
          <w:spacing w:val="1"/>
        </w:rPr>
        <w:t xml:space="preserve"> </w:t>
      </w:r>
      <w:r w:rsidRPr="00375B58">
        <w:t>задавать</w:t>
      </w:r>
      <w:r w:rsidRPr="00375B58">
        <w:rPr>
          <w:spacing w:val="1"/>
        </w:rPr>
        <w:t xml:space="preserve"> </w:t>
      </w:r>
      <w:r w:rsidRPr="00375B58">
        <w:t>вопросы</w:t>
      </w:r>
      <w:r w:rsidRPr="00375B58">
        <w:rPr>
          <w:spacing w:val="1"/>
        </w:rPr>
        <w:t xml:space="preserve"> </w:t>
      </w:r>
      <w:r w:rsidRPr="00375B58">
        <w:t>по</w:t>
      </w:r>
      <w:r w:rsidRPr="00375B58">
        <w:rPr>
          <w:spacing w:val="1"/>
        </w:rPr>
        <w:t xml:space="preserve"> </w:t>
      </w:r>
      <w:r w:rsidRPr="00375B58">
        <w:t>существу</w:t>
      </w:r>
      <w:r w:rsidRPr="00375B58">
        <w:rPr>
          <w:spacing w:val="1"/>
        </w:rPr>
        <w:t xml:space="preserve"> </w:t>
      </w:r>
      <w:r w:rsidRPr="00375B58">
        <w:t>обсуждаемой</w:t>
      </w:r>
      <w:r w:rsidRPr="00375B58">
        <w:rPr>
          <w:spacing w:val="1"/>
        </w:rPr>
        <w:t xml:space="preserve"> </w:t>
      </w:r>
      <w:r w:rsidRPr="00375B58">
        <w:t>темы,</w:t>
      </w:r>
      <w:r w:rsidRPr="00375B58">
        <w:rPr>
          <w:spacing w:val="1"/>
        </w:rPr>
        <w:t xml:space="preserve"> </w:t>
      </w:r>
      <w:r w:rsidRPr="00375B58">
        <w:t>поддерживать благожелательный тон диалога;</w:t>
      </w:r>
    </w:p>
    <w:p w:rsidR="00D751B9" w:rsidRPr="00375B58" w:rsidRDefault="00D751B9" w:rsidP="007B4865">
      <w:pPr>
        <w:pStyle w:val="af4"/>
        <w:ind w:firstLine="567"/>
        <w:jc w:val="both"/>
        <w:divId w:val="1547135805"/>
      </w:pPr>
      <w:r w:rsidRPr="00375B58">
        <w:t>публично</w:t>
      </w:r>
      <w:r w:rsidRPr="00375B58">
        <w:rPr>
          <w:spacing w:val="-3"/>
        </w:rPr>
        <w:t xml:space="preserve"> </w:t>
      </w:r>
      <w:r w:rsidRPr="00375B58">
        <w:t>представлять</w:t>
      </w:r>
      <w:r w:rsidRPr="00375B58">
        <w:rPr>
          <w:spacing w:val="-3"/>
        </w:rPr>
        <w:t xml:space="preserve"> </w:t>
      </w:r>
      <w:r w:rsidRPr="00375B58">
        <w:t>результаты учебной</w:t>
      </w:r>
      <w:r w:rsidRPr="00375B58">
        <w:rPr>
          <w:spacing w:val="-3"/>
        </w:rPr>
        <w:t xml:space="preserve"> </w:t>
      </w:r>
      <w:r w:rsidRPr="00375B58">
        <w:t>и</w:t>
      </w:r>
      <w:r w:rsidRPr="00375B58">
        <w:rPr>
          <w:spacing w:val="-2"/>
        </w:rPr>
        <w:t xml:space="preserve"> </w:t>
      </w:r>
      <w:r w:rsidRPr="00375B58">
        <w:t>творческой</w:t>
      </w:r>
      <w:r w:rsidRPr="00375B58">
        <w:rPr>
          <w:spacing w:val="-3"/>
        </w:rPr>
        <w:t xml:space="preserve"> </w:t>
      </w:r>
      <w:r w:rsidRPr="00375B58">
        <w:t>деятельности.</w:t>
      </w:r>
    </w:p>
    <w:p w:rsidR="00D751B9" w:rsidRPr="00375B58" w:rsidRDefault="00D751B9" w:rsidP="007B4865">
      <w:pPr>
        <w:ind w:firstLine="567"/>
        <w:jc w:val="both"/>
        <w:divId w:val="1547135805"/>
        <w:rPr>
          <w:i/>
          <w:lang w:val="ru-RU"/>
        </w:rPr>
      </w:pPr>
      <w:r w:rsidRPr="00375B58">
        <w:rPr>
          <w:i/>
          <w:lang w:val="ru-RU"/>
        </w:rPr>
        <w:t>Совместная</w:t>
      </w:r>
      <w:r w:rsidRPr="00375B58">
        <w:rPr>
          <w:i/>
          <w:spacing w:val="-8"/>
          <w:lang w:val="ru-RU"/>
        </w:rPr>
        <w:t xml:space="preserve"> </w:t>
      </w:r>
      <w:r w:rsidRPr="00375B58">
        <w:rPr>
          <w:i/>
          <w:lang w:val="ru-RU"/>
        </w:rPr>
        <w:t>деятельность</w:t>
      </w:r>
      <w:r w:rsidRPr="00375B58">
        <w:rPr>
          <w:i/>
          <w:spacing w:val="-7"/>
          <w:lang w:val="ru-RU"/>
        </w:rPr>
        <w:t xml:space="preserve"> </w:t>
      </w:r>
      <w:r w:rsidRPr="00375B58">
        <w:rPr>
          <w:i/>
          <w:lang w:val="ru-RU"/>
        </w:rPr>
        <w:t>(сотрудничество):</w:t>
      </w:r>
    </w:p>
    <w:p w:rsidR="00D751B9" w:rsidRPr="00375B58" w:rsidRDefault="00D751B9" w:rsidP="007B4865">
      <w:pPr>
        <w:pStyle w:val="af4"/>
        <w:ind w:right="372" w:firstLine="567"/>
        <w:jc w:val="both"/>
        <w:divId w:val="1547135805"/>
      </w:pPr>
      <w:r w:rsidRPr="00375B58">
        <w:t>развивать</w:t>
      </w:r>
      <w:r w:rsidRPr="00375B58">
        <w:rPr>
          <w:spacing w:val="1"/>
        </w:rPr>
        <w:t xml:space="preserve"> </w:t>
      </w:r>
      <w:r w:rsidRPr="00375B58">
        <w:t>навыки</w:t>
      </w:r>
      <w:r w:rsidRPr="00375B58">
        <w:rPr>
          <w:spacing w:val="1"/>
        </w:rPr>
        <w:t xml:space="preserve"> </w:t>
      </w:r>
      <w:r w:rsidRPr="00375B58">
        <w:t>эстетически</w:t>
      </w:r>
      <w:r w:rsidRPr="00375B58">
        <w:rPr>
          <w:spacing w:val="1"/>
        </w:rPr>
        <w:t xml:space="preserve"> </w:t>
      </w:r>
      <w:r w:rsidRPr="00375B58">
        <w:t>опосредованного</w:t>
      </w:r>
      <w:r w:rsidRPr="00375B58">
        <w:rPr>
          <w:spacing w:val="1"/>
        </w:rPr>
        <w:t xml:space="preserve"> </w:t>
      </w:r>
      <w:r w:rsidRPr="00375B58">
        <w:t>сотрудничества,</w:t>
      </w:r>
      <w:r w:rsidRPr="00375B58">
        <w:rPr>
          <w:spacing w:val="1"/>
        </w:rPr>
        <w:t xml:space="preserve"> </w:t>
      </w:r>
      <w:r w:rsidRPr="00375B58">
        <w:t>соучастия,</w:t>
      </w:r>
      <w:r w:rsidRPr="00375B58">
        <w:rPr>
          <w:spacing w:val="1"/>
        </w:rPr>
        <w:t xml:space="preserve"> </w:t>
      </w:r>
      <w:r w:rsidRPr="00375B58">
        <w:t>сопереживания</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исполнения</w:t>
      </w:r>
      <w:r w:rsidRPr="00375B58">
        <w:rPr>
          <w:spacing w:val="1"/>
        </w:rPr>
        <w:t xml:space="preserve"> </w:t>
      </w:r>
      <w:r w:rsidRPr="00375B58">
        <w:t>и</w:t>
      </w:r>
      <w:r w:rsidRPr="00375B58">
        <w:rPr>
          <w:spacing w:val="1"/>
        </w:rPr>
        <w:t xml:space="preserve"> </w:t>
      </w:r>
      <w:r w:rsidRPr="00375B58">
        <w:t>восприятия</w:t>
      </w:r>
      <w:r w:rsidRPr="00375B58">
        <w:rPr>
          <w:spacing w:val="1"/>
        </w:rPr>
        <w:t xml:space="preserve"> </w:t>
      </w:r>
      <w:r w:rsidRPr="00375B58">
        <w:t>музыки;</w:t>
      </w:r>
      <w:r w:rsidRPr="00375B58">
        <w:rPr>
          <w:spacing w:val="1"/>
        </w:rPr>
        <w:t xml:space="preserve"> </w:t>
      </w:r>
      <w:r w:rsidRPr="00375B58">
        <w:t>понимать</w:t>
      </w:r>
      <w:r w:rsidRPr="00375B58">
        <w:rPr>
          <w:spacing w:val="1"/>
        </w:rPr>
        <w:t xml:space="preserve"> </w:t>
      </w:r>
      <w:r w:rsidRPr="00375B58">
        <w:t>ценность</w:t>
      </w:r>
      <w:r w:rsidRPr="00375B58">
        <w:rPr>
          <w:spacing w:val="1"/>
        </w:rPr>
        <w:t xml:space="preserve"> </w:t>
      </w:r>
      <w:r w:rsidRPr="00375B58">
        <w:t>такого</w:t>
      </w:r>
      <w:r w:rsidRPr="00375B58">
        <w:rPr>
          <w:spacing w:val="1"/>
        </w:rPr>
        <w:t xml:space="preserve"> </w:t>
      </w:r>
      <w:r w:rsidRPr="00375B58">
        <w:t>социально-психологического</w:t>
      </w:r>
      <w:r w:rsidRPr="00375B58">
        <w:rPr>
          <w:spacing w:val="-3"/>
        </w:rPr>
        <w:t xml:space="preserve"> </w:t>
      </w:r>
      <w:r w:rsidRPr="00375B58">
        <w:t>опыта,</w:t>
      </w:r>
      <w:r w:rsidRPr="00375B58">
        <w:rPr>
          <w:spacing w:val="-2"/>
        </w:rPr>
        <w:t xml:space="preserve"> </w:t>
      </w:r>
      <w:r w:rsidRPr="00375B58">
        <w:t>экстраполировать</w:t>
      </w:r>
      <w:r w:rsidRPr="00375B58">
        <w:rPr>
          <w:spacing w:val="-2"/>
        </w:rPr>
        <w:t xml:space="preserve"> </w:t>
      </w:r>
      <w:r w:rsidRPr="00375B58">
        <w:t>его</w:t>
      </w:r>
      <w:r w:rsidRPr="00375B58">
        <w:rPr>
          <w:spacing w:val="-3"/>
        </w:rPr>
        <w:t xml:space="preserve"> </w:t>
      </w:r>
      <w:r w:rsidRPr="00375B58">
        <w:t>на</w:t>
      </w:r>
      <w:r w:rsidRPr="00375B58">
        <w:rPr>
          <w:spacing w:val="-3"/>
        </w:rPr>
        <w:t xml:space="preserve"> </w:t>
      </w:r>
      <w:r w:rsidRPr="00375B58">
        <w:t>другие</w:t>
      </w:r>
      <w:r w:rsidRPr="00375B58">
        <w:rPr>
          <w:spacing w:val="-4"/>
        </w:rPr>
        <w:t xml:space="preserve"> </w:t>
      </w:r>
      <w:r w:rsidRPr="00375B58">
        <w:t>сферы</w:t>
      </w:r>
      <w:r w:rsidRPr="00375B58">
        <w:rPr>
          <w:spacing w:val="-3"/>
        </w:rPr>
        <w:t xml:space="preserve"> </w:t>
      </w:r>
      <w:r w:rsidRPr="00375B58">
        <w:t>взаимодействия;</w:t>
      </w:r>
    </w:p>
    <w:p w:rsidR="00D751B9" w:rsidRPr="00375B58" w:rsidRDefault="00D751B9" w:rsidP="007B4865">
      <w:pPr>
        <w:pStyle w:val="af4"/>
        <w:ind w:right="370" w:firstLine="567"/>
        <w:jc w:val="both"/>
        <w:divId w:val="1547135805"/>
      </w:pPr>
      <w:r w:rsidRPr="00375B58">
        <w:t>понимать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преимущества</w:t>
      </w:r>
      <w:r w:rsidRPr="00375B58">
        <w:rPr>
          <w:spacing w:val="1"/>
        </w:rPr>
        <w:t xml:space="preserve"> </w:t>
      </w:r>
      <w:r w:rsidRPr="00375B58">
        <w:t>коллективной,</w:t>
      </w:r>
      <w:r w:rsidRPr="00375B58">
        <w:rPr>
          <w:spacing w:val="1"/>
        </w:rPr>
        <w:t xml:space="preserve"> </w:t>
      </w:r>
      <w:r w:rsidRPr="00375B58">
        <w:t>групповой</w:t>
      </w:r>
      <w:r w:rsidRPr="00375B58">
        <w:rPr>
          <w:spacing w:val="1"/>
        </w:rPr>
        <w:t xml:space="preserve"> </w:t>
      </w:r>
      <w:r w:rsidRPr="00375B58">
        <w:t>и</w:t>
      </w:r>
      <w:r w:rsidRPr="00375B58">
        <w:rPr>
          <w:spacing w:val="1"/>
        </w:rPr>
        <w:t xml:space="preserve"> </w:t>
      </w:r>
      <w:r w:rsidRPr="00375B58">
        <w:t>индивидуальной</w:t>
      </w:r>
      <w:r w:rsidRPr="00375B58">
        <w:rPr>
          <w:spacing w:val="-57"/>
        </w:rPr>
        <w:t xml:space="preserve"> </w:t>
      </w:r>
      <w:r w:rsidRPr="00375B58">
        <w:t>музыкальной</w:t>
      </w:r>
      <w:r w:rsidRPr="00375B58">
        <w:rPr>
          <w:spacing w:val="1"/>
        </w:rPr>
        <w:t xml:space="preserve"> </w:t>
      </w:r>
      <w:r w:rsidRPr="00375B58">
        <w:t>деятельности,</w:t>
      </w:r>
      <w:r w:rsidRPr="00375B58">
        <w:rPr>
          <w:spacing w:val="1"/>
        </w:rPr>
        <w:t xml:space="preserve"> </w:t>
      </w:r>
      <w:r w:rsidRPr="00375B58">
        <w:t>выбирать</w:t>
      </w:r>
      <w:r w:rsidRPr="00375B58">
        <w:rPr>
          <w:spacing w:val="1"/>
        </w:rPr>
        <w:t xml:space="preserve"> </w:t>
      </w:r>
      <w:r w:rsidRPr="00375B58">
        <w:t>наиболее</w:t>
      </w:r>
      <w:r w:rsidRPr="00375B58">
        <w:rPr>
          <w:spacing w:val="1"/>
        </w:rPr>
        <w:t xml:space="preserve"> </w:t>
      </w:r>
      <w:r w:rsidRPr="00375B58">
        <w:t>эффективные</w:t>
      </w:r>
      <w:r w:rsidRPr="00375B58">
        <w:rPr>
          <w:spacing w:val="1"/>
        </w:rPr>
        <w:t xml:space="preserve"> </w:t>
      </w:r>
      <w:r w:rsidRPr="00375B58">
        <w:t>формы</w:t>
      </w:r>
      <w:r w:rsidRPr="00375B58">
        <w:rPr>
          <w:spacing w:val="1"/>
        </w:rPr>
        <w:t xml:space="preserve"> </w:t>
      </w:r>
      <w:r w:rsidRPr="00375B58">
        <w:t>взаимодействия</w:t>
      </w:r>
      <w:r w:rsidRPr="00375B58">
        <w:rPr>
          <w:spacing w:val="1"/>
        </w:rPr>
        <w:t xml:space="preserve"> </w:t>
      </w:r>
      <w:r w:rsidRPr="00375B58">
        <w:t>при</w:t>
      </w:r>
      <w:r w:rsidRPr="00375B58">
        <w:rPr>
          <w:spacing w:val="1"/>
        </w:rPr>
        <w:t xml:space="preserve"> </w:t>
      </w:r>
      <w:r w:rsidRPr="00375B58">
        <w:t>решении</w:t>
      </w:r>
      <w:r w:rsidRPr="00375B58">
        <w:rPr>
          <w:spacing w:val="-1"/>
        </w:rPr>
        <w:t xml:space="preserve"> </w:t>
      </w:r>
      <w:r w:rsidRPr="00375B58">
        <w:t>поставленной</w:t>
      </w:r>
      <w:r w:rsidRPr="00375B58">
        <w:rPr>
          <w:spacing w:val="-2"/>
        </w:rPr>
        <w:t xml:space="preserve"> </w:t>
      </w:r>
      <w:r w:rsidRPr="00375B58">
        <w:t>задачи;</w:t>
      </w:r>
    </w:p>
    <w:p w:rsidR="00D751B9" w:rsidRPr="00375B58" w:rsidRDefault="00D751B9" w:rsidP="007B4865">
      <w:pPr>
        <w:pStyle w:val="af4"/>
        <w:ind w:right="371" w:firstLine="567"/>
        <w:jc w:val="both"/>
        <w:divId w:val="1547135805"/>
      </w:pPr>
      <w:r w:rsidRPr="00375B58">
        <w:t>принимать</w:t>
      </w:r>
      <w:r w:rsidRPr="00375B58">
        <w:rPr>
          <w:spacing w:val="1"/>
        </w:rPr>
        <w:t xml:space="preserve"> </w:t>
      </w:r>
      <w:r w:rsidRPr="00375B58">
        <w:t>цель</w:t>
      </w:r>
      <w:r w:rsidRPr="00375B58">
        <w:rPr>
          <w:spacing w:val="1"/>
        </w:rPr>
        <w:t xml:space="preserve"> </w:t>
      </w:r>
      <w:r w:rsidRPr="00375B58">
        <w:t>совместной</w:t>
      </w:r>
      <w:r w:rsidRPr="00375B58">
        <w:rPr>
          <w:spacing w:val="1"/>
        </w:rPr>
        <w:t xml:space="preserve"> </w:t>
      </w:r>
      <w:r w:rsidRPr="00375B58">
        <w:t>деятельности,</w:t>
      </w:r>
      <w:r w:rsidRPr="00375B58">
        <w:rPr>
          <w:spacing w:val="1"/>
        </w:rPr>
        <w:t xml:space="preserve"> </w:t>
      </w:r>
      <w:r w:rsidRPr="00375B58">
        <w:t>коллективно</w:t>
      </w:r>
      <w:r w:rsidRPr="00375B58">
        <w:rPr>
          <w:spacing w:val="1"/>
        </w:rPr>
        <w:t xml:space="preserve"> </w:t>
      </w:r>
      <w:r w:rsidRPr="00375B58">
        <w:t>строить</w:t>
      </w:r>
      <w:r w:rsidRPr="00375B58">
        <w:rPr>
          <w:spacing w:val="1"/>
        </w:rPr>
        <w:t xml:space="preserve"> </w:t>
      </w:r>
      <w:r w:rsidRPr="00375B58">
        <w:t>действия</w:t>
      </w:r>
      <w:r w:rsidRPr="00375B58">
        <w:rPr>
          <w:spacing w:val="1"/>
        </w:rPr>
        <w:t xml:space="preserve"> </w:t>
      </w:r>
      <w:r w:rsidRPr="00375B58">
        <w:t>по</w:t>
      </w:r>
      <w:r w:rsidRPr="00375B58">
        <w:rPr>
          <w:spacing w:val="1"/>
        </w:rPr>
        <w:t xml:space="preserve"> </w:t>
      </w:r>
      <w:r w:rsidRPr="00375B58">
        <w:t>её</w:t>
      </w:r>
      <w:r w:rsidRPr="00375B58">
        <w:rPr>
          <w:spacing w:val="1"/>
        </w:rPr>
        <w:t xml:space="preserve"> </w:t>
      </w:r>
      <w:r w:rsidRPr="00375B58">
        <w:t>достижению: распределять роли, договариваться, обсуждать процесс и результат совместной</w:t>
      </w:r>
      <w:r w:rsidRPr="00375B58">
        <w:rPr>
          <w:spacing w:val="1"/>
        </w:rPr>
        <w:t xml:space="preserve"> </w:t>
      </w:r>
      <w:r w:rsidRPr="00375B58">
        <w:t>работы;</w:t>
      </w:r>
      <w:r w:rsidRPr="00375B58">
        <w:rPr>
          <w:spacing w:val="1"/>
        </w:rPr>
        <w:t xml:space="preserve"> </w:t>
      </w:r>
      <w:r w:rsidRPr="00375B58">
        <w:t>уметь</w:t>
      </w:r>
      <w:r w:rsidRPr="00375B58">
        <w:rPr>
          <w:spacing w:val="1"/>
        </w:rPr>
        <w:t xml:space="preserve"> </w:t>
      </w:r>
      <w:r w:rsidRPr="00375B58">
        <w:t>обобщать</w:t>
      </w:r>
      <w:r w:rsidRPr="00375B58">
        <w:rPr>
          <w:spacing w:val="1"/>
        </w:rPr>
        <w:t xml:space="preserve"> </w:t>
      </w:r>
      <w:r w:rsidRPr="00375B58">
        <w:t>мнения</w:t>
      </w:r>
      <w:r w:rsidRPr="00375B58">
        <w:rPr>
          <w:spacing w:val="1"/>
        </w:rPr>
        <w:t xml:space="preserve"> </w:t>
      </w:r>
      <w:r w:rsidRPr="00375B58">
        <w:t>нескольких</w:t>
      </w:r>
      <w:r w:rsidRPr="00375B58">
        <w:rPr>
          <w:spacing w:val="1"/>
        </w:rPr>
        <w:t xml:space="preserve"> </w:t>
      </w:r>
      <w:r w:rsidRPr="00375B58">
        <w:t>людей,</w:t>
      </w:r>
      <w:r w:rsidRPr="00375B58">
        <w:rPr>
          <w:spacing w:val="1"/>
        </w:rPr>
        <w:t xml:space="preserve"> </w:t>
      </w:r>
      <w:r w:rsidRPr="00375B58">
        <w:t>проявлять</w:t>
      </w:r>
      <w:r w:rsidRPr="00375B58">
        <w:rPr>
          <w:spacing w:val="1"/>
        </w:rPr>
        <w:t xml:space="preserve"> </w:t>
      </w:r>
      <w:r w:rsidRPr="00375B58">
        <w:t>готовность</w:t>
      </w:r>
      <w:r w:rsidRPr="00375B58">
        <w:rPr>
          <w:spacing w:val="1"/>
        </w:rPr>
        <w:t xml:space="preserve"> </w:t>
      </w:r>
      <w:r w:rsidRPr="00375B58">
        <w:t>руководить,</w:t>
      </w:r>
      <w:r w:rsidRPr="00375B58">
        <w:rPr>
          <w:spacing w:val="1"/>
        </w:rPr>
        <w:t xml:space="preserve"> </w:t>
      </w:r>
      <w:r w:rsidRPr="00375B58">
        <w:t>выполнять</w:t>
      </w:r>
      <w:r w:rsidRPr="00375B58">
        <w:rPr>
          <w:spacing w:val="-2"/>
        </w:rPr>
        <w:t xml:space="preserve"> </w:t>
      </w:r>
      <w:r w:rsidRPr="00375B58">
        <w:t>поручения, подчиняться;</w:t>
      </w:r>
    </w:p>
    <w:p w:rsidR="00D751B9" w:rsidRPr="00375B58" w:rsidRDefault="00D751B9" w:rsidP="007B4865">
      <w:pPr>
        <w:pStyle w:val="af4"/>
        <w:spacing w:before="1"/>
        <w:ind w:right="374" w:firstLine="567"/>
        <w:jc w:val="both"/>
        <w:divId w:val="1547135805"/>
      </w:pPr>
      <w:r w:rsidRPr="00375B58">
        <w:t>оценивать</w:t>
      </w:r>
      <w:r w:rsidRPr="00375B58">
        <w:rPr>
          <w:spacing w:val="1"/>
        </w:rPr>
        <w:t xml:space="preserve"> </w:t>
      </w:r>
      <w:r w:rsidRPr="00375B58">
        <w:t>качество</w:t>
      </w:r>
      <w:r w:rsidRPr="00375B58">
        <w:rPr>
          <w:spacing w:val="1"/>
        </w:rPr>
        <w:t xml:space="preserve"> </w:t>
      </w:r>
      <w:r w:rsidRPr="00375B58">
        <w:t>своего</w:t>
      </w:r>
      <w:r w:rsidRPr="00375B58">
        <w:rPr>
          <w:spacing w:val="1"/>
        </w:rPr>
        <w:t xml:space="preserve"> </w:t>
      </w:r>
      <w:r w:rsidRPr="00375B58">
        <w:t>вклада</w:t>
      </w:r>
      <w:r w:rsidRPr="00375B58">
        <w:rPr>
          <w:spacing w:val="1"/>
        </w:rPr>
        <w:t xml:space="preserve"> </w:t>
      </w:r>
      <w:r w:rsidRPr="00375B58">
        <w:t>в</w:t>
      </w:r>
      <w:r w:rsidRPr="00375B58">
        <w:rPr>
          <w:spacing w:val="1"/>
        </w:rPr>
        <w:t xml:space="preserve"> </w:t>
      </w:r>
      <w:r w:rsidRPr="00375B58">
        <w:t>общий</w:t>
      </w:r>
      <w:r w:rsidRPr="00375B58">
        <w:rPr>
          <w:spacing w:val="1"/>
        </w:rPr>
        <w:t xml:space="preserve"> </w:t>
      </w:r>
      <w:r w:rsidRPr="00375B58">
        <w:t>продукт</w:t>
      </w:r>
      <w:r w:rsidRPr="00375B58">
        <w:rPr>
          <w:spacing w:val="1"/>
        </w:rPr>
        <w:t xml:space="preserve"> </w:t>
      </w:r>
      <w:r w:rsidRPr="00375B58">
        <w:t>по</w:t>
      </w:r>
      <w:r w:rsidRPr="00375B58">
        <w:rPr>
          <w:spacing w:val="1"/>
        </w:rPr>
        <w:t xml:space="preserve"> </w:t>
      </w:r>
      <w:r w:rsidRPr="00375B58">
        <w:t>критериям,</w:t>
      </w:r>
      <w:r w:rsidRPr="00375B58">
        <w:rPr>
          <w:spacing w:val="1"/>
        </w:rPr>
        <w:t xml:space="preserve"> </w:t>
      </w:r>
      <w:r w:rsidRPr="00375B58">
        <w:t>самостоятельно</w:t>
      </w:r>
      <w:r w:rsidRPr="00375B58">
        <w:rPr>
          <w:spacing w:val="1"/>
        </w:rPr>
        <w:t xml:space="preserve"> </w:t>
      </w:r>
      <w:r w:rsidRPr="00375B58">
        <w:t>сформулированным</w:t>
      </w:r>
      <w:r w:rsidRPr="00375B58">
        <w:rPr>
          <w:spacing w:val="15"/>
        </w:rPr>
        <w:t xml:space="preserve"> </w:t>
      </w:r>
      <w:r w:rsidRPr="00375B58">
        <w:t>участниками</w:t>
      </w:r>
      <w:r w:rsidRPr="00375B58">
        <w:rPr>
          <w:spacing w:val="15"/>
        </w:rPr>
        <w:t xml:space="preserve"> </w:t>
      </w:r>
      <w:r w:rsidRPr="00375B58">
        <w:t>взаимодействия;</w:t>
      </w:r>
      <w:r w:rsidRPr="00375B58">
        <w:rPr>
          <w:spacing w:val="14"/>
        </w:rPr>
        <w:t xml:space="preserve"> </w:t>
      </w:r>
      <w:r w:rsidRPr="00375B58">
        <w:t>сравнивать</w:t>
      </w:r>
      <w:r w:rsidRPr="00375B58">
        <w:rPr>
          <w:spacing w:val="16"/>
        </w:rPr>
        <w:t xml:space="preserve"> </w:t>
      </w:r>
      <w:r w:rsidRPr="00375B58">
        <w:t>результаты</w:t>
      </w:r>
      <w:r w:rsidRPr="00375B58">
        <w:rPr>
          <w:spacing w:val="13"/>
        </w:rPr>
        <w:t xml:space="preserve"> </w:t>
      </w:r>
      <w:r w:rsidRPr="00375B58">
        <w:t>с</w:t>
      </w:r>
      <w:r w:rsidRPr="00375B58">
        <w:rPr>
          <w:spacing w:val="14"/>
        </w:rPr>
        <w:t xml:space="preserve"> </w:t>
      </w:r>
      <w:r w:rsidRPr="00375B58">
        <w:t>исходной</w:t>
      </w:r>
      <w:r w:rsidRPr="00375B58">
        <w:rPr>
          <w:spacing w:val="14"/>
        </w:rPr>
        <w:t xml:space="preserve"> </w:t>
      </w:r>
      <w:r w:rsidRPr="00375B58">
        <w:t>задачей</w:t>
      </w:r>
      <w:r w:rsidRPr="00375B58">
        <w:rPr>
          <w:spacing w:val="-57"/>
        </w:rPr>
        <w:t xml:space="preserve"> </w:t>
      </w:r>
      <w:r w:rsidRPr="00375B58">
        <w:t>и вклад каждого члена команды в достижение результатов, разделять сферу ответственности и</w:t>
      </w:r>
      <w:r w:rsidRPr="00375B58">
        <w:rPr>
          <w:spacing w:val="-57"/>
        </w:rPr>
        <w:t xml:space="preserve"> </w:t>
      </w:r>
      <w:r w:rsidRPr="00375B58">
        <w:t>проявлять готовность</w:t>
      </w:r>
      <w:r w:rsidRPr="00375B58">
        <w:rPr>
          <w:spacing w:val="1"/>
        </w:rPr>
        <w:t xml:space="preserve"> </w:t>
      </w:r>
      <w:r w:rsidRPr="00375B58">
        <w:t>к</w:t>
      </w:r>
      <w:r w:rsidRPr="00375B58">
        <w:rPr>
          <w:spacing w:val="-2"/>
        </w:rPr>
        <w:t xml:space="preserve"> </w:t>
      </w:r>
      <w:r w:rsidRPr="00375B58">
        <w:t>представлению</w:t>
      </w:r>
      <w:r w:rsidRPr="00375B58">
        <w:rPr>
          <w:spacing w:val="-1"/>
        </w:rPr>
        <w:t xml:space="preserve"> </w:t>
      </w:r>
      <w:r w:rsidRPr="00375B58">
        <w:t>отчёта перед группой.</w:t>
      </w:r>
    </w:p>
    <w:p w:rsidR="00D751B9" w:rsidRPr="00375B58" w:rsidRDefault="00D751B9" w:rsidP="0086497C">
      <w:pPr>
        <w:pStyle w:val="Heading2"/>
        <w:numPr>
          <w:ilvl w:val="0"/>
          <w:numId w:val="33"/>
        </w:numPr>
        <w:tabs>
          <w:tab w:val="left" w:pos="1664"/>
        </w:tabs>
        <w:spacing w:before="4"/>
        <w:ind w:left="0" w:firstLine="567"/>
        <w:divId w:val="1547135805"/>
      </w:pPr>
      <w:r w:rsidRPr="00375B58">
        <w:t>Овладение</w:t>
      </w:r>
      <w:r w:rsidRPr="00375B58">
        <w:rPr>
          <w:spacing w:val="-4"/>
        </w:rPr>
        <w:t xml:space="preserve"> </w:t>
      </w:r>
      <w:r w:rsidRPr="00375B58">
        <w:t>универсальными</w:t>
      </w:r>
      <w:r w:rsidRPr="00375B58">
        <w:rPr>
          <w:spacing w:val="-3"/>
        </w:rPr>
        <w:t xml:space="preserve"> </w:t>
      </w:r>
      <w:r w:rsidRPr="00375B58">
        <w:t>регулятивными</w:t>
      </w:r>
      <w:r w:rsidRPr="00375B58">
        <w:rPr>
          <w:spacing w:val="-3"/>
        </w:rPr>
        <w:t xml:space="preserve"> </w:t>
      </w:r>
      <w:r w:rsidRPr="00375B58">
        <w:t>действиями</w:t>
      </w:r>
    </w:p>
    <w:p w:rsidR="00D751B9" w:rsidRPr="00375B58" w:rsidRDefault="00D751B9" w:rsidP="007B4865">
      <w:pPr>
        <w:spacing w:line="274" w:lineRule="exact"/>
        <w:ind w:firstLine="567"/>
        <w:jc w:val="both"/>
        <w:divId w:val="1547135805"/>
      </w:pPr>
      <w:r w:rsidRPr="00375B58">
        <w:rPr>
          <w:i/>
        </w:rPr>
        <w:t>Самоорганизация</w:t>
      </w:r>
      <w:r w:rsidRPr="00375B58">
        <w:t>:</w:t>
      </w:r>
    </w:p>
    <w:p w:rsidR="00D751B9" w:rsidRPr="00375B58" w:rsidRDefault="00D751B9" w:rsidP="007B4865">
      <w:pPr>
        <w:pStyle w:val="af4"/>
        <w:ind w:right="372" w:firstLine="567"/>
        <w:jc w:val="both"/>
        <w:divId w:val="1547135805"/>
      </w:pPr>
      <w:r w:rsidRPr="00375B58">
        <w:t>ставить перед собой среднесрочные и долгосрочные цели по самосовершенствованию, 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в</w:t>
      </w:r>
      <w:r w:rsidRPr="00375B58">
        <w:rPr>
          <w:spacing w:val="1"/>
        </w:rPr>
        <w:t xml:space="preserve"> </w:t>
      </w:r>
      <w:r w:rsidRPr="00375B58">
        <w:t>части</w:t>
      </w:r>
      <w:r w:rsidRPr="00375B58">
        <w:rPr>
          <w:spacing w:val="1"/>
        </w:rPr>
        <w:t xml:space="preserve"> </w:t>
      </w:r>
      <w:r w:rsidRPr="00375B58">
        <w:t>творческих,</w:t>
      </w:r>
      <w:r w:rsidRPr="00375B58">
        <w:rPr>
          <w:spacing w:val="1"/>
        </w:rPr>
        <w:t xml:space="preserve"> </w:t>
      </w:r>
      <w:r w:rsidRPr="00375B58">
        <w:t>исполнительских</w:t>
      </w:r>
      <w:r w:rsidRPr="00375B58">
        <w:rPr>
          <w:spacing w:val="1"/>
        </w:rPr>
        <w:t xml:space="preserve"> </w:t>
      </w:r>
      <w:r w:rsidRPr="00375B58">
        <w:t>навыков</w:t>
      </w:r>
      <w:r w:rsidRPr="00375B58">
        <w:rPr>
          <w:spacing w:val="1"/>
        </w:rPr>
        <w:t xml:space="preserve"> </w:t>
      </w:r>
      <w:r w:rsidRPr="00375B58">
        <w:t>и</w:t>
      </w:r>
      <w:r w:rsidRPr="00375B58">
        <w:rPr>
          <w:spacing w:val="1"/>
        </w:rPr>
        <w:t xml:space="preserve"> </w:t>
      </w:r>
      <w:r w:rsidRPr="00375B58">
        <w:t>способностей,</w:t>
      </w:r>
      <w:r w:rsidRPr="00375B58">
        <w:rPr>
          <w:spacing w:val="1"/>
        </w:rPr>
        <w:t xml:space="preserve"> </w:t>
      </w:r>
      <w:r w:rsidRPr="00375B58">
        <w:t>настойчиво</w:t>
      </w:r>
      <w:r w:rsidRPr="00375B58">
        <w:rPr>
          <w:spacing w:val="1"/>
        </w:rPr>
        <w:t xml:space="preserve"> </w:t>
      </w:r>
      <w:r w:rsidRPr="00375B58">
        <w:t>продвигаться</w:t>
      </w:r>
      <w:r w:rsidRPr="00375B58">
        <w:rPr>
          <w:spacing w:val="-1"/>
        </w:rPr>
        <w:t xml:space="preserve"> </w:t>
      </w:r>
      <w:r w:rsidRPr="00375B58">
        <w:t>к</w:t>
      </w:r>
      <w:r w:rsidRPr="00375B58">
        <w:rPr>
          <w:spacing w:val="-2"/>
        </w:rPr>
        <w:t xml:space="preserve"> </w:t>
      </w:r>
      <w:r w:rsidRPr="00375B58">
        <w:t>поставленной</w:t>
      </w:r>
      <w:r w:rsidRPr="00375B58">
        <w:rPr>
          <w:spacing w:val="-2"/>
        </w:rPr>
        <w:t xml:space="preserve"> </w:t>
      </w:r>
      <w:r w:rsidRPr="00375B58">
        <w:t>цели;</w:t>
      </w:r>
    </w:p>
    <w:p w:rsidR="00D751B9" w:rsidRPr="00375B58" w:rsidRDefault="00D751B9" w:rsidP="007B4865">
      <w:pPr>
        <w:pStyle w:val="af4"/>
        <w:spacing w:before="79"/>
        <w:ind w:firstLine="567"/>
        <w:jc w:val="both"/>
        <w:divId w:val="1547135805"/>
      </w:pPr>
      <w:r w:rsidRPr="00375B58">
        <w:t>планировать</w:t>
      </w:r>
      <w:r w:rsidRPr="00375B58">
        <w:rPr>
          <w:spacing w:val="47"/>
        </w:rPr>
        <w:t xml:space="preserve"> </w:t>
      </w:r>
      <w:r w:rsidRPr="00375B58">
        <w:t>достижение</w:t>
      </w:r>
      <w:r w:rsidRPr="00375B58">
        <w:rPr>
          <w:spacing w:val="46"/>
        </w:rPr>
        <w:t xml:space="preserve"> </w:t>
      </w:r>
      <w:r w:rsidRPr="00375B58">
        <w:t>целей</w:t>
      </w:r>
      <w:r w:rsidRPr="00375B58">
        <w:rPr>
          <w:spacing w:val="48"/>
        </w:rPr>
        <w:t xml:space="preserve"> </w:t>
      </w:r>
      <w:r w:rsidRPr="00375B58">
        <w:t>через</w:t>
      </w:r>
      <w:r w:rsidRPr="00375B58">
        <w:rPr>
          <w:spacing w:val="48"/>
        </w:rPr>
        <w:t xml:space="preserve"> </w:t>
      </w:r>
      <w:r w:rsidRPr="00375B58">
        <w:t>решение</w:t>
      </w:r>
      <w:r w:rsidRPr="00375B58">
        <w:rPr>
          <w:spacing w:val="46"/>
        </w:rPr>
        <w:t xml:space="preserve"> </w:t>
      </w:r>
      <w:r w:rsidRPr="00375B58">
        <w:t>ряда</w:t>
      </w:r>
      <w:r w:rsidRPr="00375B58">
        <w:rPr>
          <w:spacing w:val="46"/>
        </w:rPr>
        <w:t xml:space="preserve"> </w:t>
      </w:r>
      <w:r w:rsidRPr="00375B58">
        <w:t>последовательных</w:t>
      </w:r>
      <w:r w:rsidRPr="00375B58">
        <w:rPr>
          <w:spacing w:val="46"/>
        </w:rPr>
        <w:t xml:space="preserve"> </w:t>
      </w:r>
      <w:r w:rsidRPr="00375B58">
        <w:t>задач</w:t>
      </w:r>
      <w:r w:rsidRPr="00375B58">
        <w:rPr>
          <w:spacing w:val="46"/>
        </w:rPr>
        <w:t xml:space="preserve"> </w:t>
      </w:r>
      <w:r w:rsidRPr="00375B58">
        <w:t>частного</w:t>
      </w:r>
      <w:r w:rsidRPr="00375B58">
        <w:rPr>
          <w:spacing w:val="-57"/>
        </w:rPr>
        <w:t xml:space="preserve"> </w:t>
      </w:r>
      <w:r w:rsidRPr="00375B58">
        <w:lastRenderedPageBreak/>
        <w:t>характера;</w:t>
      </w:r>
    </w:p>
    <w:p w:rsidR="00D751B9" w:rsidRPr="00375B58" w:rsidRDefault="00D751B9" w:rsidP="007B4865">
      <w:pPr>
        <w:pStyle w:val="af4"/>
        <w:ind w:firstLine="567"/>
        <w:jc w:val="both"/>
        <w:divId w:val="1547135805"/>
      </w:pPr>
      <w:r w:rsidRPr="00375B58">
        <w:t>самостоятельно</w:t>
      </w:r>
      <w:r w:rsidRPr="00375B58">
        <w:rPr>
          <w:spacing w:val="14"/>
        </w:rPr>
        <w:t xml:space="preserve"> </w:t>
      </w:r>
      <w:r w:rsidRPr="00375B58">
        <w:t>составлять</w:t>
      </w:r>
      <w:r w:rsidRPr="00375B58">
        <w:rPr>
          <w:spacing w:val="16"/>
        </w:rPr>
        <w:t xml:space="preserve"> </w:t>
      </w:r>
      <w:r w:rsidRPr="00375B58">
        <w:t>план</w:t>
      </w:r>
      <w:r w:rsidRPr="00375B58">
        <w:rPr>
          <w:spacing w:val="15"/>
        </w:rPr>
        <w:t xml:space="preserve"> </w:t>
      </w:r>
      <w:r w:rsidRPr="00375B58">
        <w:t>действий,</w:t>
      </w:r>
      <w:r w:rsidRPr="00375B58">
        <w:rPr>
          <w:spacing w:val="15"/>
        </w:rPr>
        <w:t xml:space="preserve"> </w:t>
      </w:r>
      <w:r w:rsidRPr="00375B58">
        <w:t>вносить</w:t>
      </w:r>
      <w:r w:rsidRPr="00375B58">
        <w:rPr>
          <w:spacing w:val="16"/>
        </w:rPr>
        <w:t xml:space="preserve"> </w:t>
      </w:r>
      <w:r w:rsidRPr="00375B58">
        <w:t>необходимые</w:t>
      </w:r>
      <w:r w:rsidRPr="00375B58">
        <w:rPr>
          <w:spacing w:val="14"/>
        </w:rPr>
        <w:t xml:space="preserve"> </w:t>
      </w:r>
      <w:r w:rsidRPr="00375B58">
        <w:t>коррективы</w:t>
      </w:r>
      <w:r w:rsidRPr="00375B58">
        <w:rPr>
          <w:spacing w:val="13"/>
        </w:rPr>
        <w:t xml:space="preserve"> </w:t>
      </w:r>
      <w:r w:rsidRPr="00375B58">
        <w:t>в</w:t>
      </w:r>
      <w:r w:rsidRPr="00375B58">
        <w:rPr>
          <w:spacing w:val="15"/>
        </w:rPr>
        <w:t xml:space="preserve"> </w:t>
      </w:r>
      <w:r w:rsidRPr="00375B58">
        <w:t>ходе</w:t>
      </w:r>
      <w:r w:rsidRPr="00375B58">
        <w:rPr>
          <w:spacing w:val="13"/>
        </w:rPr>
        <w:t xml:space="preserve"> </w:t>
      </w:r>
      <w:r w:rsidRPr="00375B58">
        <w:t>его</w:t>
      </w:r>
      <w:r w:rsidRPr="00375B58">
        <w:rPr>
          <w:spacing w:val="-57"/>
        </w:rPr>
        <w:t xml:space="preserve"> </w:t>
      </w:r>
      <w:r w:rsidRPr="00375B58">
        <w:t>реализации;</w:t>
      </w:r>
    </w:p>
    <w:p w:rsidR="00D751B9" w:rsidRPr="00375B58" w:rsidRDefault="00D751B9" w:rsidP="007B4865">
      <w:pPr>
        <w:pStyle w:val="af4"/>
        <w:ind w:firstLine="567"/>
        <w:jc w:val="both"/>
        <w:divId w:val="1547135805"/>
      </w:pPr>
      <w:r w:rsidRPr="00375B58">
        <w:t>выявлять наиболее важные проблемы для решения в учебных и жизненных ситуациях;</w:t>
      </w:r>
      <w:r w:rsidRPr="00375B58">
        <w:rPr>
          <w:spacing w:val="1"/>
        </w:rPr>
        <w:t xml:space="preserve"> </w:t>
      </w:r>
      <w:r w:rsidRPr="00375B58">
        <w:t>самостоятельно</w:t>
      </w:r>
      <w:r w:rsidRPr="00375B58">
        <w:rPr>
          <w:spacing w:val="30"/>
        </w:rPr>
        <w:t xml:space="preserve"> </w:t>
      </w:r>
      <w:r w:rsidRPr="00375B58">
        <w:t>составлять</w:t>
      </w:r>
      <w:r w:rsidRPr="00375B58">
        <w:rPr>
          <w:spacing w:val="32"/>
        </w:rPr>
        <w:t xml:space="preserve"> </w:t>
      </w:r>
      <w:r w:rsidRPr="00375B58">
        <w:t>алгоритм</w:t>
      </w:r>
      <w:r w:rsidRPr="00375B58">
        <w:rPr>
          <w:spacing w:val="31"/>
        </w:rPr>
        <w:t xml:space="preserve"> </w:t>
      </w:r>
      <w:r w:rsidRPr="00375B58">
        <w:t>решения</w:t>
      </w:r>
      <w:r w:rsidRPr="00375B58">
        <w:rPr>
          <w:spacing w:val="31"/>
        </w:rPr>
        <w:t xml:space="preserve"> </w:t>
      </w:r>
      <w:r w:rsidRPr="00375B58">
        <w:t>задачи</w:t>
      </w:r>
      <w:r w:rsidRPr="00375B58">
        <w:rPr>
          <w:spacing w:val="32"/>
        </w:rPr>
        <w:t xml:space="preserve"> </w:t>
      </w:r>
      <w:r w:rsidRPr="00375B58">
        <w:t>(или</w:t>
      </w:r>
      <w:r w:rsidRPr="00375B58">
        <w:rPr>
          <w:spacing w:val="32"/>
        </w:rPr>
        <w:t xml:space="preserve"> </w:t>
      </w:r>
      <w:r w:rsidRPr="00375B58">
        <w:t>его</w:t>
      </w:r>
      <w:r w:rsidRPr="00375B58">
        <w:rPr>
          <w:spacing w:val="31"/>
        </w:rPr>
        <w:t xml:space="preserve"> </w:t>
      </w:r>
      <w:r w:rsidRPr="00375B58">
        <w:t>часть),</w:t>
      </w:r>
      <w:r w:rsidRPr="00375B58">
        <w:rPr>
          <w:spacing w:val="30"/>
        </w:rPr>
        <w:t xml:space="preserve"> </w:t>
      </w:r>
      <w:r w:rsidRPr="00375B58">
        <w:t>выбирать</w:t>
      </w:r>
      <w:r w:rsidRPr="00375B58">
        <w:rPr>
          <w:spacing w:val="32"/>
        </w:rPr>
        <w:t xml:space="preserve"> </w:t>
      </w:r>
      <w:r w:rsidRPr="00375B58">
        <w:t>способ</w:t>
      </w:r>
    </w:p>
    <w:p w:rsidR="00D751B9" w:rsidRPr="00375B58" w:rsidRDefault="00D751B9" w:rsidP="007B4865">
      <w:pPr>
        <w:pStyle w:val="af4"/>
        <w:ind w:firstLine="567"/>
        <w:jc w:val="both"/>
        <w:divId w:val="1547135805"/>
      </w:pPr>
      <w:r w:rsidRPr="00375B58">
        <w:t>решения</w:t>
      </w:r>
      <w:r w:rsidRPr="00375B58">
        <w:rPr>
          <w:spacing w:val="39"/>
        </w:rPr>
        <w:t xml:space="preserve"> </w:t>
      </w:r>
      <w:r w:rsidRPr="00375B58">
        <w:t>учебной</w:t>
      </w:r>
      <w:r w:rsidRPr="00375B58">
        <w:rPr>
          <w:spacing w:val="38"/>
        </w:rPr>
        <w:t xml:space="preserve"> </w:t>
      </w:r>
      <w:r w:rsidRPr="00375B58">
        <w:t>задачи</w:t>
      </w:r>
      <w:r w:rsidRPr="00375B58">
        <w:rPr>
          <w:spacing w:val="38"/>
        </w:rPr>
        <w:t xml:space="preserve"> </w:t>
      </w:r>
      <w:r w:rsidRPr="00375B58">
        <w:t>с</w:t>
      </w:r>
      <w:r w:rsidRPr="00375B58">
        <w:rPr>
          <w:spacing w:val="39"/>
        </w:rPr>
        <w:t xml:space="preserve"> </w:t>
      </w:r>
      <w:r w:rsidRPr="00375B58">
        <w:t>учётом</w:t>
      </w:r>
      <w:r w:rsidRPr="00375B58">
        <w:rPr>
          <w:spacing w:val="37"/>
        </w:rPr>
        <w:t xml:space="preserve"> </w:t>
      </w:r>
      <w:r w:rsidRPr="00375B58">
        <w:t>имеющихся</w:t>
      </w:r>
      <w:r w:rsidRPr="00375B58">
        <w:rPr>
          <w:spacing w:val="37"/>
        </w:rPr>
        <w:t xml:space="preserve"> </w:t>
      </w:r>
      <w:r w:rsidRPr="00375B58">
        <w:t>ресурсов</w:t>
      </w:r>
      <w:r w:rsidRPr="00375B58">
        <w:rPr>
          <w:spacing w:val="37"/>
        </w:rPr>
        <w:t xml:space="preserve"> </w:t>
      </w:r>
      <w:r w:rsidRPr="00375B58">
        <w:t>и</w:t>
      </w:r>
      <w:r w:rsidRPr="00375B58">
        <w:rPr>
          <w:spacing w:val="38"/>
        </w:rPr>
        <w:t xml:space="preserve"> </w:t>
      </w:r>
      <w:r w:rsidRPr="00375B58">
        <w:t>собственных</w:t>
      </w:r>
      <w:r w:rsidRPr="00375B58">
        <w:rPr>
          <w:spacing w:val="37"/>
        </w:rPr>
        <w:t xml:space="preserve"> </w:t>
      </w:r>
      <w:r w:rsidRPr="00375B58">
        <w:t>возможностей,</w:t>
      </w:r>
      <w:r w:rsidRPr="00375B58">
        <w:rPr>
          <w:spacing w:val="-57"/>
        </w:rPr>
        <w:t xml:space="preserve"> </w:t>
      </w:r>
      <w:r w:rsidRPr="00375B58">
        <w:t>аргументировать предлагаемые</w:t>
      </w:r>
      <w:r w:rsidRPr="00375B58">
        <w:rPr>
          <w:spacing w:val="-2"/>
        </w:rPr>
        <w:t xml:space="preserve"> </w:t>
      </w:r>
      <w:r w:rsidRPr="00375B58">
        <w:t>варианты решений;</w:t>
      </w:r>
    </w:p>
    <w:p w:rsidR="00D751B9" w:rsidRPr="00375B58" w:rsidRDefault="00D751B9" w:rsidP="007B4865">
      <w:pPr>
        <w:pStyle w:val="af4"/>
        <w:ind w:firstLine="567"/>
        <w:jc w:val="both"/>
        <w:divId w:val="1547135805"/>
      </w:pPr>
      <w:r w:rsidRPr="00375B58">
        <w:t>делать</w:t>
      </w:r>
      <w:r w:rsidRPr="00375B58">
        <w:rPr>
          <w:spacing w:val="-1"/>
        </w:rPr>
        <w:t xml:space="preserve"> </w:t>
      </w:r>
      <w:r w:rsidRPr="00375B58">
        <w:t>выбор</w:t>
      </w:r>
      <w:r w:rsidRPr="00375B58">
        <w:rPr>
          <w:spacing w:val="-2"/>
        </w:rPr>
        <w:t xml:space="preserve"> </w:t>
      </w:r>
      <w:r w:rsidRPr="00375B58">
        <w:t>и</w:t>
      </w:r>
      <w:r w:rsidRPr="00375B58">
        <w:rPr>
          <w:spacing w:val="-1"/>
        </w:rPr>
        <w:t xml:space="preserve"> </w:t>
      </w:r>
      <w:r w:rsidRPr="00375B58">
        <w:t>брать за</w:t>
      </w:r>
      <w:r w:rsidRPr="00375B58">
        <w:rPr>
          <w:spacing w:val="-6"/>
        </w:rPr>
        <w:t xml:space="preserve"> </w:t>
      </w:r>
      <w:r w:rsidRPr="00375B58">
        <w:t>него</w:t>
      </w:r>
      <w:r w:rsidRPr="00375B58">
        <w:rPr>
          <w:spacing w:val="-3"/>
        </w:rPr>
        <w:t xml:space="preserve"> </w:t>
      </w:r>
      <w:r w:rsidRPr="00375B58">
        <w:t>ответственность</w:t>
      </w:r>
      <w:r w:rsidRPr="00375B58">
        <w:rPr>
          <w:spacing w:val="-1"/>
        </w:rPr>
        <w:t xml:space="preserve"> </w:t>
      </w:r>
      <w:r w:rsidRPr="00375B58">
        <w:t>на</w:t>
      </w:r>
      <w:r w:rsidRPr="00375B58">
        <w:rPr>
          <w:spacing w:val="-2"/>
        </w:rPr>
        <w:t xml:space="preserve"> </w:t>
      </w:r>
      <w:r w:rsidRPr="00375B58">
        <w:t>себя.</w:t>
      </w:r>
    </w:p>
    <w:p w:rsidR="00D751B9" w:rsidRPr="00375B58" w:rsidRDefault="00D751B9" w:rsidP="007B4865">
      <w:pPr>
        <w:ind w:firstLine="567"/>
        <w:jc w:val="both"/>
        <w:divId w:val="1547135805"/>
        <w:rPr>
          <w:i/>
          <w:lang w:val="ru-RU"/>
        </w:rPr>
      </w:pPr>
      <w:r w:rsidRPr="00375B58">
        <w:rPr>
          <w:i/>
          <w:lang w:val="ru-RU"/>
        </w:rPr>
        <w:t>Самоконтроль</w:t>
      </w:r>
      <w:r w:rsidRPr="00375B58">
        <w:rPr>
          <w:i/>
          <w:spacing w:val="-6"/>
          <w:lang w:val="ru-RU"/>
        </w:rPr>
        <w:t xml:space="preserve"> </w:t>
      </w:r>
      <w:r w:rsidRPr="00375B58">
        <w:rPr>
          <w:i/>
          <w:lang w:val="ru-RU"/>
        </w:rPr>
        <w:t>(рефлексия):</w:t>
      </w:r>
    </w:p>
    <w:p w:rsidR="00D751B9" w:rsidRPr="00375B58" w:rsidRDefault="00D751B9" w:rsidP="007B4865">
      <w:pPr>
        <w:pStyle w:val="af4"/>
        <w:ind w:firstLine="567"/>
        <w:jc w:val="both"/>
        <w:divId w:val="1547135805"/>
      </w:pPr>
      <w:r w:rsidRPr="00375B58">
        <w:t>владеть</w:t>
      </w:r>
      <w:r w:rsidRPr="00375B58">
        <w:rPr>
          <w:spacing w:val="-2"/>
        </w:rPr>
        <w:t xml:space="preserve"> </w:t>
      </w:r>
      <w:r w:rsidRPr="00375B58">
        <w:t>способами</w:t>
      </w:r>
      <w:r w:rsidRPr="00375B58">
        <w:rPr>
          <w:spacing w:val="-2"/>
        </w:rPr>
        <w:t xml:space="preserve"> </w:t>
      </w:r>
      <w:r w:rsidRPr="00375B58">
        <w:t>самоконтроля,</w:t>
      </w:r>
      <w:r w:rsidRPr="00375B58">
        <w:rPr>
          <w:spacing w:val="-2"/>
        </w:rPr>
        <w:t xml:space="preserve"> </w:t>
      </w:r>
      <w:r w:rsidRPr="00375B58">
        <w:t>самомотивации</w:t>
      </w:r>
      <w:r w:rsidRPr="00375B58">
        <w:rPr>
          <w:spacing w:val="-4"/>
        </w:rPr>
        <w:t xml:space="preserve"> </w:t>
      </w:r>
      <w:r w:rsidRPr="00375B58">
        <w:t>и</w:t>
      </w:r>
      <w:r w:rsidRPr="00375B58">
        <w:rPr>
          <w:spacing w:val="-3"/>
        </w:rPr>
        <w:t xml:space="preserve"> </w:t>
      </w:r>
      <w:r w:rsidRPr="00375B58">
        <w:t>рефлексии;</w:t>
      </w:r>
    </w:p>
    <w:p w:rsidR="00D751B9" w:rsidRPr="00375B58" w:rsidRDefault="00D751B9" w:rsidP="007B4865">
      <w:pPr>
        <w:pStyle w:val="af4"/>
        <w:ind w:right="861" w:firstLine="567"/>
        <w:jc w:val="both"/>
        <w:divId w:val="1547135805"/>
      </w:pPr>
      <w:r w:rsidRPr="00375B58">
        <w:t>давать</w:t>
      </w:r>
      <w:r w:rsidRPr="00375B58">
        <w:rPr>
          <w:spacing w:val="4"/>
        </w:rPr>
        <w:t xml:space="preserve"> </w:t>
      </w:r>
      <w:r w:rsidRPr="00375B58">
        <w:t>адекватную</w:t>
      </w:r>
      <w:r w:rsidRPr="00375B58">
        <w:rPr>
          <w:spacing w:val="3"/>
        </w:rPr>
        <w:t xml:space="preserve"> </w:t>
      </w:r>
      <w:r w:rsidRPr="00375B58">
        <w:t>оценку</w:t>
      </w:r>
      <w:r w:rsidRPr="00375B58">
        <w:rPr>
          <w:spacing w:val="1"/>
        </w:rPr>
        <w:t xml:space="preserve"> </w:t>
      </w:r>
      <w:r w:rsidRPr="00375B58">
        <w:t>учебной</w:t>
      </w:r>
      <w:r w:rsidRPr="00375B58">
        <w:rPr>
          <w:spacing w:val="3"/>
        </w:rPr>
        <w:t xml:space="preserve"> </w:t>
      </w:r>
      <w:r w:rsidRPr="00375B58">
        <w:t>ситуации</w:t>
      </w:r>
      <w:r w:rsidRPr="00375B58">
        <w:rPr>
          <w:spacing w:val="2"/>
        </w:rPr>
        <w:t xml:space="preserve"> </w:t>
      </w:r>
      <w:r w:rsidRPr="00375B58">
        <w:t>и</w:t>
      </w:r>
      <w:r w:rsidRPr="00375B58">
        <w:rPr>
          <w:spacing w:val="3"/>
        </w:rPr>
        <w:t xml:space="preserve"> </w:t>
      </w:r>
      <w:r w:rsidRPr="00375B58">
        <w:t>предлагать</w:t>
      </w:r>
      <w:r w:rsidRPr="00375B58">
        <w:rPr>
          <w:spacing w:val="5"/>
        </w:rPr>
        <w:t xml:space="preserve"> </w:t>
      </w:r>
      <w:r w:rsidRPr="00375B58">
        <w:t>план</w:t>
      </w:r>
      <w:r w:rsidRPr="00375B58">
        <w:rPr>
          <w:spacing w:val="3"/>
        </w:rPr>
        <w:t xml:space="preserve"> </w:t>
      </w:r>
      <w:r w:rsidRPr="00375B58">
        <w:t>её</w:t>
      </w:r>
      <w:r w:rsidRPr="00375B58">
        <w:rPr>
          <w:spacing w:val="3"/>
        </w:rPr>
        <w:t xml:space="preserve"> </w:t>
      </w:r>
      <w:r w:rsidRPr="00375B58">
        <w:t>изменения;</w:t>
      </w:r>
      <w:r w:rsidRPr="00375B58">
        <w:rPr>
          <w:spacing w:val="1"/>
        </w:rPr>
        <w:t xml:space="preserve"> </w:t>
      </w:r>
      <w:r w:rsidRPr="00375B58">
        <w:t>предвидеть</w:t>
      </w:r>
      <w:r w:rsidRPr="00375B58">
        <w:rPr>
          <w:spacing w:val="27"/>
        </w:rPr>
        <w:t xml:space="preserve"> </w:t>
      </w:r>
      <w:r w:rsidRPr="00375B58">
        <w:t>трудности,</w:t>
      </w:r>
      <w:r w:rsidRPr="00375B58">
        <w:rPr>
          <w:spacing w:val="25"/>
        </w:rPr>
        <w:t xml:space="preserve"> </w:t>
      </w:r>
      <w:r w:rsidRPr="00375B58">
        <w:t>которые</w:t>
      </w:r>
      <w:r w:rsidRPr="00375B58">
        <w:rPr>
          <w:spacing w:val="24"/>
        </w:rPr>
        <w:t xml:space="preserve"> </w:t>
      </w:r>
      <w:r w:rsidRPr="00375B58">
        <w:t>могут</w:t>
      </w:r>
      <w:r w:rsidRPr="00375B58">
        <w:rPr>
          <w:spacing w:val="26"/>
        </w:rPr>
        <w:t xml:space="preserve"> </w:t>
      </w:r>
      <w:r w:rsidRPr="00375B58">
        <w:t>возникнуть</w:t>
      </w:r>
      <w:r w:rsidRPr="00375B58">
        <w:rPr>
          <w:spacing w:val="27"/>
        </w:rPr>
        <w:t xml:space="preserve"> </w:t>
      </w:r>
      <w:r w:rsidRPr="00375B58">
        <w:t>при</w:t>
      </w:r>
      <w:r w:rsidRPr="00375B58">
        <w:rPr>
          <w:spacing w:val="24"/>
        </w:rPr>
        <w:t xml:space="preserve"> </w:t>
      </w:r>
      <w:r w:rsidRPr="00375B58">
        <w:t>решении</w:t>
      </w:r>
      <w:r w:rsidRPr="00375B58">
        <w:rPr>
          <w:spacing w:val="22"/>
        </w:rPr>
        <w:t xml:space="preserve"> </w:t>
      </w:r>
      <w:r w:rsidRPr="00375B58">
        <w:t>учебной</w:t>
      </w:r>
      <w:r w:rsidRPr="00375B58">
        <w:rPr>
          <w:spacing w:val="26"/>
        </w:rPr>
        <w:t xml:space="preserve"> </w:t>
      </w:r>
      <w:r w:rsidRPr="00375B58">
        <w:t>задачи,</w:t>
      </w:r>
      <w:r w:rsidRPr="00375B58">
        <w:rPr>
          <w:spacing w:val="24"/>
        </w:rPr>
        <w:t xml:space="preserve"> </w:t>
      </w:r>
      <w:r w:rsidRPr="00375B58">
        <w:t>и</w:t>
      </w:r>
    </w:p>
    <w:p w:rsidR="00D751B9" w:rsidRPr="00375B58" w:rsidRDefault="00D751B9" w:rsidP="007B4865">
      <w:pPr>
        <w:pStyle w:val="af4"/>
        <w:spacing w:before="1"/>
        <w:ind w:firstLine="567"/>
        <w:jc w:val="both"/>
        <w:divId w:val="1547135805"/>
      </w:pPr>
      <w:r w:rsidRPr="00375B58">
        <w:t>адаптировать</w:t>
      </w:r>
      <w:r w:rsidRPr="00375B58">
        <w:rPr>
          <w:spacing w:val="-2"/>
        </w:rPr>
        <w:t xml:space="preserve"> </w:t>
      </w:r>
      <w:r w:rsidRPr="00375B58">
        <w:t>решение</w:t>
      </w:r>
      <w:r w:rsidRPr="00375B58">
        <w:rPr>
          <w:spacing w:val="-4"/>
        </w:rPr>
        <w:t xml:space="preserve"> </w:t>
      </w:r>
      <w:r w:rsidRPr="00375B58">
        <w:t>к</w:t>
      </w:r>
      <w:r w:rsidRPr="00375B58">
        <w:rPr>
          <w:spacing w:val="-3"/>
        </w:rPr>
        <w:t xml:space="preserve"> </w:t>
      </w:r>
      <w:r w:rsidRPr="00375B58">
        <w:t>меняющимся</w:t>
      </w:r>
      <w:r w:rsidRPr="00375B58">
        <w:rPr>
          <w:spacing w:val="-3"/>
        </w:rPr>
        <w:t xml:space="preserve"> </w:t>
      </w:r>
      <w:r w:rsidRPr="00375B58">
        <w:t>обстоятельствам;</w:t>
      </w:r>
    </w:p>
    <w:p w:rsidR="00D751B9" w:rsidRPr="00375B58" w:rsidRDefault="00D751B9" w:rsidP="007B4865">
      <w:pPr>
        <w:pStyle w:val="af4"/>
        <w:ind w:right="369" w:firstLine="567"/>
        <w:jc w:val="both"/>
        <w:divId w:val="1547135805"/>
      </w:pPr>
      <w:r w:rsidRPr="00375B58">
        <w:t>объяснять</w:t>
      </w:r>
      <w:r w:rsidRPr="00375B58">
        <w:rPr>
          <w:spacing w:val="1"/>
        </w:rPr>
        <w:t xml:space="preserve"> </w:t>
      </w:r>
      <w:r w:rsidRPr="00375B58">
        <w:t>причины</w:t>
      </w:r>
      <w:r w:rsidRPr="00375B58">
        <w:rPr>
          <w:spacing w:val="1"/>
        </w:rPr>
        <w:t xml:space="preserve"> </w:t>
      </w:r>
      <w:r w:rsidRPr="00375B58">
        <w:t>достижения</w:t>
      </w:r>
      <w:r w:rsidRPr="00375B58">
        <w:rPr>
          <w:spacing w:val="1"/>
        </w:rPr>
        <w:t xml:space="preserve"> </w:t>
      </w:r>
      <w:r w:rsidRPr="00375B58">
        <w:t>(недостижения)</w:t>
      </w:r>
      <w:r w:rsidRPr="00375B58">
        <w:rPr>
          <w:spacing w:val="1"/>
        </w:rPr>
        <w:t xml:space="preserve"> </w:t>
      </w:r>
      <w:r w:rsidRPr="00375B58">
        <w:t>результатов</w:t>
      </w:r>
      <w:r w:rsidRPr="00375B58">
        <w:rPr>
          <w:spacing w:val="1"/>
        </w:rPr>
        <w:t xml:space="preserve"> </w:t>
      </w:r>
      <w:r w:rsidRPr="00375B58">
        <w:t>деятельности;</w:t>
      </w:r>
      <w:r w:rsidRPr="00375B58">
        <w:rPr>
          <w:spacing w:val="1"/>
        </w:rPr>
        <w:t xml:space="preserve"> </w:t>
      </w:r>
      <w:r w:rsidRPr="00375B58">
        <w:t>понимать</w:t>
      </w:r>
      <w:r w:rsidRPr="00375B58">
        <w:rPr>
          <w:spacing w:val="1"/>
        </w:rPr>
        <w:t xml:space="preserve"> </w:t>
      </w:r>
      <w:r w:rsidRPr="00375B58">
        <w:t>причины</w:t>
      </w:r>
      <w:r w:rsidRPr="00375B58">
        <w:rPr>
          <w:spacing w:val="-1"/>
        </w:rPr>
        <w:t xml:space="preserve"> </w:t>
      </w:r>
      <w:r w:rsidRPr="00375B58">
        <w:t>неудач</w:t>
      </w:r>
      <w:r w:rsidRPr="00375B58">
        <w:rPr>
          <w:spacing w:val="-2"/>
        </w:rPr>
        <w:t xml:space="preserve"> </w:t>
      </w:r>
      <w:r w:rsidRPr="00375B58">
        <w:t>и</w:t>
      </w:r>
      <w:r w:rsidRPr="00375B58">
        <w:rPr>
          <w:spacing w:val="4"/>
        </w:rPr>
        <w:t xml:space="preserve"> </w:t>
      </w:r>
      <w:r w:rsidRPr="00375B58">
        <w:t>уметь предупреждать их,</w:t>
      </w:r>
      <w:r w:rsidRPr="00375B58">
        <w:rPr>
          <w:spacing w:val="-4"/>
        </w:rPr>
        <w:t xml:space="preserve"> </w:t>
      </w:r>
      <w:r w:rsidRPr="00375B58">
        <w:t>давать оценку</w:t>
      </w:r>
      <w:r w:rsidRPr="00375B58">
        <w:rPr>
          <w:spacing w:val="-8"/>
        </w:rPr>
        <w:t xml:space="preserve"> </w:t>
      </w:r>
      <w:r w:rsidRPr="00375B58">
        <w:t>приобретённому</w:t>
      </w:r>
      <w:r w:rsidRPr="00375B58">
        <w:rPr>
          <w:spacing w:val="-9"/>
        </w:rPr>
        <w:t xml:space="preserve"> </w:t>
      </w:r>
      <w:r w:rsidRPr="00375B58">
        <w:t>опыту;</w:t>
      </w:r>
    </w:p>
    <w:p w:rsidR="00D751B9" w:rsidRPr="00375B58" w:rsidRDefault="00D751B9" w:rsidP="007B4865">
      <w:pPr>
        <w:pStyle w:val="af4"/>
        <w:ind w:right="367" w:firstLine="567"/>
        <w:jc w:val="both"/>
        <w:divId w:val="1547135805"/>
      </w:pPr>
      <w:r w:rsidRPr="00375B58">
        <w:t>использовать</w:t>
      </w:r>
      <w:r w:rsidRPr="00375B58">
        <w:rPr>
          <w:spacing w:val="1"/>
        </w:rPr>
        <w:t xml:space="preserve"> </w:t>
      </w:r>
      <w:r w:rsidRPr="00375B58">
        <w:t>музыку для</w:t>
      </w:r>
      <w:r w:rsidRPr="00375B58">
        <w:rPr>
          <w:spacing w:val="1"/>
        </w:rPr>
        <w:t xml:space="preserve"> </w:t>
      </w:r>
      <w:r w:rsidRPr="00375B58">
        <w:t>улучшения</w:t>
      </w:r>
      <w:r w:rsidRPr="00375B58">
        <w:rPr>
          <w:spacing w:val="1"/>
        </w:rPr>
        <w:t xml:space="preserve"> </w:t>
      </w:r>
      <w:r w:rsidRPr="00375B58">
        <w:t>самочувствия,</w:t>
      </w:r>
      <w:r w:rsidRPr="00375B58">
        <w:rPr>
          <w:spacing w:val="1"/>
        </w:rPr>
        <w:t xml:space="preserve"> </w:t>
      </w:r>
      <w:r w:rsidRPr="00375B58">
        <w:t>сознательного</w:t>
      </w:r>
      <w:r w:rsidRPr="00375B58">
        <w:rPr>
          <w:spacing w:val="1"/>
        </w:rPr>
        <w:t xml:space="preserve"> </w:t>
      </w:r>
      <w:r w:rsidRPr="00375B58">
        <w:t>управления</w:t>
      </w:r>
      <w:r w:rsidRPr="00375B58">
        <w:rPr>
          <w:spacing w:val="1"/>
        </w:rPr>
        <w:t xml:space="preserve"> </w:t>
      </w:r>
      <w:r w:rsidRPr="00375B58">
        <w:t>своим</w:t>
      </w:r>
      <w:r w:rsidRPr="00375B58">
        <w:rPr>
          <w:spacing w:val="1"/>
        </w:rPr>
        <w:t xml:space="preserve"> </w:t>
      </w:r>
      <w:r w:rsidRPr="00375B58">
        <w:t>психоэмоциональным</w:t>
      </w:r>
      <w:r w:rsidRPr="00375B58">
        <w:rPr>
          <w:spacing w:val="1"/>
        </w:rPr>
        <w:t xml:space="preserve"> </w:t>
      </w:r>
      <w:r w:rsidRPr="00375B58">
        <w:t>состоянием,</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стимулировать</w:t>
      </w:r>
      <w:r w:rsidRPr="00375B58">
        <w:rPr>
          <w:spacing w:val="1"/>
        </w:rPr>
        <w:t xml:space="preserve"> </w:t>
      </w:r>
      <w:r w:rsidRPr="00375B58">
        <w:t>состояния</w:t>
      </w:r>
      <w:r w:rsidRPr="00375B58">
        <w:rPr>
          <w:spacing w:val="1"/>
        </w:rPr>
        <w:t xml:space="preserve"> </w:t>
      </w:r>
      <w:r w:rsidRPr="00375B58">
        <w:t>активности</w:t>
      </w:r>
      <w:r w:rsidRPr="00375B58">
        <w:rPr>
          <w:spacing w:val="1"/>
        </w:rPr>
        <w:t xml:space="preserve"> </w:t>
      </w:r>
      <w:r w:rsidRPr="00375B58">
        <w:t>(бодрости),</w:t>
      </w:r>
      <w:r w:rsidRPr="00375B58">
        <w:rPr>
          <w:spacing w:val="-1"/>
        </w:rPr>
        <w:t xml:space="preserve"> </w:t>
      </w:r>
      <w:r w:rsidRPr="00375B58">
        <w:t>отдыха</w:t>
      </w:r>
      <w:r w:rsidRPr="00375B58">
        <w:rPr>
          <w:spacing w:val="-1"/>
        </w:rPr>
        <w:t xml:space="preserve"> </w:t>
      </w:r>
      <w:r w:rsidRPr="00375B58">
        <w:t>(релаксации), концентрации</w:t>
      </w:r>
      <w:r w:rsidRPr="00375B58">
        <w:rPr>
          <w:spacing w:val="-1"/>
        </w:rPr>
        <w:t xml:space="preserve"> </w:t>
      </w:r>
      <w:r w:rsidRPr="00375B58">
        <w:t>внимания и т. д.</w:t>
      </w:r>
    </w:p>
    <w:p w:rsidR="00D751B9" w:rsidRPr="00375B58" w:rsidRDefault="00D751B9" w:rsidP="007B4865">
      <w:pPr>
        <w:ind w:firstLine="567"/>
        <w:jc w:val="both"/>
        <w:divId w:val="1547135805"/>
        <w:rPr>
          <w:i/>
          <w:lang w:val="ru-RU"/>
        </w:rPr>
      </w:pPr>
      <w:r w:rsidRPr="00375B58">
        <w:rPr>
          <w:i/>
          <w:lang w:val="ru-RU"/>
        </w:rPr>
        <w:t>Эмоциональный</w:t>
      </w:r>
      <w:r w:rsidRPr="00375B58">
        <w:rPr>
          <w:i/>
          <w:spacing w:val="-6"/>
          <w:lang w:val="ru-RU"/>
        </w:rPr>
        <w:t xml:space="preserve"> </w:t>
      </w:r>
      <w:r w:rsidRPr="00375B58">
        <w:rPr>
          <w:i/>
          <w:lang w:val="ru-RU"/>
        </w:rPr>
        <w:t>интеллект:</w:t>
      </w:r>
    </w:p>
    <w:p w:rsidR="00D751B9" w:rsidRPr="00375B58" w:rsidRDefault="00D751B9" w:rsidP="007B4865">
      <w:pPr>
        <w:pStyle w:val="af4"/>
        <w:ind w:right="373" w:firstLine="567"/>
        <w:jc w:val="both"/>
        <w:divId w:val="1547135805"/>
      </w:pPr>
      <w:r w:rsidRPr="00375B58">
        <w:t>чувствовать,</w:t>
      </w:r>
      <w:r w:rsidRPr="00375B58">
        <w:rPr>
          <w:spacing w:val="1"/>
        </w:rPr>
        <w:t xml:space="preserve"> </w:t>
      </w:r>
      <w:r w:rsidRPr="00375B58">
        <w:t>понимать</w:t>
      </w:r>
      <w:r w:rsidRPr="00375B58">
        <w:rPr>
          <w:spacing w:val="1"/>
        </w:rPr>
        <w:t xml:space="preserve"> </w:t>
      </w:r>
      <w:r w:rsidRPr="00375B58">
        <w:t>эмоциональное</w:t>
      </w:r>
      <w:r w:rsidRPr="00375B58">
        <w:rPr>
          <w:spacing w:val="1"/>
        </w:rPr>
        <w:t xml:space="preserve"> </w:t>
      </w:r>
      <w:r w:rsidRPr="00375B58">
        <w:t>состояние</w:t>
      </w:r>
      <w:r w:rsidRPr="00375B58">
        <w:rPr>
          <w:spacing w:val="1"/>
        </w:rPr>
        <w:t xml:space="preserve"> </w:t>
      </w:r>
      <w:r w:rsidRPr="00375B58">
        <w:t>самого</w:t>
      </w:r>
      <w:r w:rsidRPr="00375B58">
        <w:rPr>
          <w:spacing w:val="1"/>
        </w:rPr>
        <w:t xml:space="preserve"> </w:t>
      </w:r>
      <w:r w:rsidRPr="00375B58">
        <w:t>себя</w:t>
      </w:r>
      <w:r w:rsidRPr="00375B58">
        <w:rPr>
          <w:spacing w:val="1"/>
        </w:rPr>
        <w:t xml:space="preserve"> </w:t>
      </w:r>
      <w:r w:rsidRPr="00375B58">
        <w:t>и</w:t>
      </w:r>
      <w:r w:rsidRPr="00375B58">
        <w:rPr>
          <w:spacing w:val="1"/>
        </w:rPr>
        <w:t xml:space="preserve"> </w:t>
      </w:r>
      <w:r w:rsidRPr="00375B58">
        <w:t>других</w:t>
      </w:r>
      <w:r w:rsidRPr="00375B58">
        <w:rPr>
          <w:spacing w:val="1"/>
        </w:rPr>
        <w:t xml:space="preserve"> </w:t>
      </w:r>
      <w:r w:rsidRPr="00375B58">
        <w:t>людей,</w:t>
      </w:r>
      <w:r w:rsidRPr="00375B58">
        <w:rPr>
          <w:spacing w:val="1"/>
        </w:rPr>
        <w:t xml:space="preserve"> </w:t>
      </w:r>
      <w:r w:rsidRPr="00375B58">
        <w:t>использовать</w:t>
      </w:r>
      <w:r w:rsidRPr="00375B58">
        <w:rPr>
          <w:spacing w:val="1"/>
        </w:rPr>
        <w:t xml:space="preserve"> </w:t>
      </w:r>
      <w:r w:rsidRPr="00375B58">
        <w:t>возможности</w:t>
      </w:r>
      <w:r w:rsidRPr="00375B58">
        <w:rPr>
          <w:spacing w:val="1"/>
        </w:rPr>
        <w:t xml:space="preserve"> </w:t>
      </w:r>
      <w:r w:rsidRPr="00375B58">
        <w:t>музыкального искусства для</w:t>
      </w:r>
      <w:r w:rsidRPr="00375B58">
        <w:rPr>
          <w:spacing w:val="1"/>
        </w:rPr>
        <w:t xml:space="preserve"> </w:t>
      </w:r>
      <w:r w:rsidRPr="00375B58">
        <w:t>расширения своих</w:t>
      </w:r>
      <w:r w:rsidRPr="00375B58">
        <w:rPr>
          <w:spacing w:val="1"/>
        </w:rPr>
        <w:t xml:space="preserve"> </w:t>
      </w:r>
      <w:r w:rsidRPr="00375B58">
        <w:t>компетенций в</w:t>
      </w:r>
      <w:r w:rsidRPr="00375B58">
        <w:rPr>
          <w:spacing w:val="1"/>
        </w:rPr>
        <w:t xml:space="preserve"> </w:t>
      </w:r>
      <w:r w:rsidRPr="00375B58">
        <w:t>данной</w:t>
      </w:r>
      <w:r w:rsidRPr="00375B58">
        <w:rPr>
          <w:spacing w:val="-1"/>
        </w:rPr>
        <w:t xml:space="preserve"> </w:t>
      </w:r>
      <w:r w:rsidRPr="00375B58">
        <w:t>сфере;</w:t>
      </w:r>
    </w:p>
    <w:p w:rsidR="00D751B9" w:rsidRPr="00375B58" w:rsidRDefault="00D751B9" w:rsidP="007B4865">
      <w:pPr>
        <w:pStyle w:val="af4"/>
        <w:ind w:right="374" w:firstLine="567"/>
        <w:jc w:val="both"/>
        <w:divId w:val="1547135805"/>
      </w:pPr>
      <w:r w:rsidRPr="00375B58">
        <w:t>развивать</w:t>
      </w:r>
      <w:r w:rsidRPr="00375B58">
        <w:rPr>
          <w:spacing w:val="1"/>
        </w:rPr>
        <w:t xml:space="preserve"> </w:t>
      </w:r>
      <w:r w:rsidRPr="00375B58">
        <w:t>способность</w:t>
      </w:r>
      <w:r w:rsidRPr="00375B58">
        <w:rPr>
          <w:spacing w:val="1"/>
        </w:rPr>
        <w:t xml:space="preserve"> </w:t>
      </w:r>
      <w:r w:rsidRPr="00375B58">
        <w:t>управлять</w:t>
      </w:r>
      <w:r w:rsidRPr="00375B58">
        <w:rPr>
          <w:spacing w:val="1"/>
        </w:rPr>
        <w:t xml:space="preserve"> </w:t>
      </w:r>
      <w:r w:rsidRPr="00375B58">
        <w:t>собственными</w:t>
      </w:r>
      <w:r w:rsidRPr="00375B58">
        <w:rPr>
          <w:spacing w:val="1"/>
        </w:rPr>
        <w:t xml:space="preserve"> </w:t>
      </w:r>
      <w:r w:rsidRPr="00375B58">
        <w:t>эмоциями и</w:t>
      </w:r>
      <w:r w:rsidRPr="00375B58">
        <w:rPr>
          <w:spacing w:val="1"/>
        </w:rPr>
        <w:t xml:space="preserve"> </w:t>
      </w:r>
      <w:r w:rsidRPr="00375B58">
        <w:t>эмоциями других</w:t>
      </w:r>
      <w:r w:rsidRPr="00375B58">
        <w:rPr>
          <w:spacing w:val="1"/>
        </w:rPr>
        <w:t xml:space="preserve"> </w:t>
      </w:r>
      <w:r w:rsidRPr="00375B58">
        <w:t>как в</w:t>
      </w:r>
      <w:r w:rsidRPr="00375B58">
        <w:rPr>
          <w:spacing w:val="1"/>
        </w:rPr>
        <w:t xml:space="preserve"> </w:t>
      </w:r>
      <w:r w:rsidRPr="00375B58">
        <w:t>повседневной</w:t>
      </w:r>
      <w:r w:rsidRPr="00375B58">
        <w:rPr>
          <w:spacing w:val="-1"/>
        </w:rPr>
        <w:t xml:space="preserve"> </w:t>
      </w:r>
      <w:r w:rsidRPr="00375B58">
        <w:t>жизни,</w:t>
      </w:r>
      <w:r w:rsidRPr="00375B58">
        <w:rPr>
          <w:spacing w:val="-4"/>
        </w:rPr>
        <w:t xml:space="preserve"> </w:t>
      </w:r>
      <w:r w:rsidRPr="00375B58">
        <w:t>так</w:t>
      </w:r>
      <w:r w:rsidRPr="00375B58">
        <w:rPr>
          <w:spacing w:val="-1"/>
        </w:rPr>
        <w:t xml:space="preserve"> </w:t>
      </w:r>
      <w:r w:rsidRPr="00375B58">
        <w:t>и в</w:t>
      </w:r>
      <w:r w:rsidRPr="00375B58">
        <w:rPr>
          <w:spacing w:val="-2"/>
        </w:rPr>
        <w:t xml:space="preserve"> </w:t>
      </w:r>
      <w:r w:rsidRPr="00375B58">
        <w:t>ситуациях</w:t>
      </w:r>
      <w:r w:rsidRPr="00375B58">
        <w:rPr>
          <w:spacing w:val="1"/>
        </w:rPr>
        <w:t xml:space="preserve"> </w:t>
      </w:r>
      <w:r w:rsidRPr="00375B58">
        <w:t>музыкально-опосредованного общения;</w:t>
      </w:r>
    </w:p>
    <w:p w:rsidR="00D751B9" w:rsidRPr="00375B58" w:rsidRDefault="00D751B9" w:rsidP="007B4865">
      <w:pPr>
        <w:pStyle w:val="af4"/>
        <w:ind w:right="371" w:firstLine="567"/>
        <w:jc w:val="both"/>
        <w:divId w:val="1547135805"/>
      </w:pPr>
      <w:r w:rsidRPr="00375B58">
        <w:t>выявлять</w:t>
      </w:r>
      <w:r w:rsidRPr="00375B58">
        <w:rPr>
          <w:spacing w:val="1"/>
        </w:rPr>
        <w:t xml:space="preserve"> </w:t>
      </w:r>
      <w:r w:rsidRPr="00375B58">
        <w:t>и</w:t>
      </w:r>
      <w:r w:rsidRPr="00375B58">
        <w:rPr>
          <w:spacing w:val="1"/>
        </w:rPr>
        <w:t xml:space="preserve"> </w:t>
      </w:r>
      <w:r w:rsidRPr="00375B58">
        <w:t>анализировать</w:t>
      </w:r>
      <w:r w:rsidRPr="00375B58">
        <w:rPr>
          <w:spacing w:val="1"/>
        </w:rPr>
        <w:t xml:space="preserve"> </w:t>
      </w:r>
      <w:r w:rsidRPr="00375B58">
        <w:t>причины</w:t>
      </w:r>
      <w:r w:rsidRPr="00375B58">
        <w:rPr>
          <w:spacing w:val="1"/>
        </w:rPr>
        <w:t xml:space="preserve"> </w:t>
      </w:r>
      <w:r w:rsidRPr="00375B58">
        <w:t>эмоций;</w:t>
      </w:r>
      <w:r w:rsidRPr="00375B58">
        <w:rPr>
          <w:spacing w:val="1"/>
        </w:rPr>
        <w:t xml:space="preserve"> </w:t>
      </w:r>
      <w:r w:rsidRPr="00375B58">
        <w:t>понимать</w:t>
      </w:r>
      <w:r w:rsidRPr="00375B58">
        <w:rPr>
          <w:spacing w:val="1"/>
        </w:rPr>
        <w:t xml:space="preserve"> </w:t>
      </w:r>
      <w:r w:rsidRPr="00375B58">
        <w:t>мотивы</w:t>
      </w:r>
      <w:r w:rsidRPr="00375B58">
        <w:rPr>
          <w:spacing w:val="1"/>
        </w:rPr>
        <w:t xml:space="preserve"> </w:t>
      </w:r>
      <w:r w:rsidRPr="00375B58">
        <w:t>и</w:t>
      </w:r>
      <w:r w:rsidRPr="00375B58">
        <w:rPr>
          <w:spacing w:val="1"/>
        </w:rPr>
        <w:t xml:space="preserve"> </w:t>
      </w:r>
      <w:r w:rsidRPr="00375B58">
        <w:t>намерения</w:t>
      </w:r>
      <w:r w:rsidRPr="00375B58">
        <w:rPr>
          <w:spacing w:val="1"/>
        </w:rPr>
        <w:t xml:space="preserve"> </w:t>
      </w:r>
      <w:r w:rsidRPr="00375B58">
        <w:t>другого</w:t>
      </w:r>
      <w:r w:rsidRPr="00375B58">
        <w:rPr>
          <w:spacing w:val="1"/>
        </w:rPr>
        <w:t xml:space="preserve"> </w:t>
      </w:r>
      <w:r w:rsidRPr="00375B58">
        <w:t>человека,</w:t>
      </w:r>
      <w:r w:rsidRPr="00375B58">
        <w:rPr>
          <w:spacing w:val="1"/>
        </w:rPr>
        <w:t xml:space="preserve"> </w:t>
      </w:r>
      <w:r w:rsidRPr="00375B58">
        <w:t>анализируя</w:t>
      </w:r>
      <w:r w:rsidRPr="00375B58">
        <w:rPr>
          <w:spacing w:val="1"/>
        </w:rPr>
        <w:t xml:space="preserve"> </w:t>
      </w:r>
      <w:r w:rsidRPr="00375B58">
        <w:t>коммуникативно-интонационную</w:t>
      </w:r>
      <w:r w:rsidRPr="00375B58">
        <w:rPr>
          <w:spacing w:val="1"/>
        </w:rPr>
        <w:t xml:space="preserve"> </w:t>
      </w:r>
      <w:r w:rsidRPr="00375B58">
        <w:t>ситуацию;</w:t>
      </w:r>
      <w:r w:rsidRPr="00375B58">
        <w:rPr>
          <w:spacing w:val="1"/>
        </w:rPr>
        <w:t xml:space="preserve"> </w:t>
      </w:r>
      <w:r w:rsidRPr="00375B58">
        <w:t>регулировать</w:t>
      </w:r>
      <w:r w:rsidRPr="00375B58">
        <w:rPr>
          <w:spacing w:val="1"/>
        </w:rPr>
        <w:t xml:space="preserve"> </w:t>
      </w:r>
      <w:r w:rsidRPr="00375B58">
        <w:t>способ</w:t>
      </w:r>
      <w:r w:rsidRPr="00375B58">
        <w:rPr>
          <w:spacing w:val="1"/>
        </w:rPr>
        <w:t xml:space="preserve"> </w:t>
      </w:r>
      <w:r w:rsidRPr="00375B58">
        <w:t>выражения</w:t>
      </w:r>
      <w:r w:rsidRPr="00375B58">
        <w:rPr>
          <w:spacing w:val="-1"/>
        </w:rPr>
        <w:t xml:space="preserve"> </w:t>
      </w:r>
      <w:r w:rsidRPr="00375B58">
        <w:t>собственных</w:t>
      </w:r>
      <w:r w:rsidRPr="00375B58">
        <w:rPr>
          <w:spacing w:val="2"/>
        </w:rPr>
        <w:t xml:space="preserve"> </w:t>
      </w:r>
      <w:r w:rsidRPr="00375B58">
        <w:t>эмоций.</w:t>
      </w:r>
    </w:p>
    <w:p w:rsidR="00D751B9" w:rsidRPr="00375B58" w:rsidRDefault="00D751B9" w:rsidP="007B4865">
      <w:pPr>
        <w:spacing w:before="1"/>
        <w:ind w:firstLine="567"/>
        <w:jc w:val="both"/>
        <w:divId w:val="1547135805"/>
        <w:rPr>
          <w:i/>
          <w:lang w:val="ru-RU"/>
        </w:rPr>
      </w:pPr>
      <w:r w:rsidRPr="00375B58">
        <w:rPr>
          <w:i/>
          <w:lang w:val="ru-RU"/>
        </w:rPr>
        <w:t>Принятие</w:t>
      </w:r>
      <w:r w:rsidRPr="00375B58">
        <w:rPr>
          <w:i/>
          <w:spacing w:val="-3"/>
          <w:lang w:val="ru-RU"/>
        </w:rPr>
        <w:t xml:space="preserve"> </w:t>
      </w:r>
      <w:r w:rsidRPr="00375B58">
        <w:rPr>
          <w:i/>
          <w:lang w:val="ru-RU"/>
        </w:rPr>
        <w:t>себя</w:t>
      </w:r>
      <w:r w:rsidRPr="00375B58">
        <w:rPr>
          <w:i/>
          <w:spacing w:val="-4"/>
          <w:lang w:val="ru-RU"/>
        </w:rPr>
        <w:t xml:space="preserve"> </w:t>
      </w:r>
      <w:r w:rsidRPr="00375B58">
        <w:rPr>
          <w:i/>
          <w:lang w:val="ru-RU"/>
        </w:rPr>
        <w:t>и</w:t>
      </w:r>
      <w:r w:rsidRPr="00375B58">
        <w:rPr>
          <w:i/>
          <w:spacing w:val="-1"/>
          <w:lang w:val="ru-RU"/>
        </w:rPr>
        <w:t xml:space="preserve"> </w:t>
      </w:r>
      <w:r w:rsidRPr="00375B58">
        <w:rPr>
          <w:i/>
          <w:lang w:val="ru-RU"/>
        </w:rPr>
        <w:t>других:</w:t>
      </w:r>
    </w:p>
    <w:p w:rsidR="00D751B9" w:rsidRPr="00375B58" w:rsidRDefault="00D751B9" w:rsidP="007B4865">
      <w:pPr>
        <w:pStyle w:val="af4"/>
        <w:ind w:right="375" w:firstLine="567"/>
        <w:jc w:val="both"/>
        <w:divId w:val="1547135805"/>
      </w:pPr>
      <w:r w:rsidRPr="00375B58">
        <w:t>уважительно и осознанно относиться к другому человеку и его мнению, эстетическим</w:t>
      </w:r>
      <w:r w:rsidRPr="00375B58">
        <w:rPr>
          <w:spacing w:val="1"/>
        </w:rPr>
        <w:t xml:space="preserve"> </w:t>
      </w:r>
      <w:r w:rsidRPr="00375B58">
        <w:t>предпочтениям</w:t>
      </w:r>
      <w:r w:rsidRPr="00375B58">
        <w:rPr>
          <w:spacing w:val="-2"/>
        </w:rPr>
        <w:t xml:space="preserve"> </w:t>
      </w:r>
      <w:r w:rsidRPr="00375B58">
        <w:t>и вкусам;</w:t>
      </w:r>
    </w:p>
    <w:p w:rsidR="00D751B9" w:rsidRPr="00375B58" w:rsidRDefault="00D751B9" w:rsidP="007B4865">
      <w:pPr>
        <w:pStyle w:val="af4"/>
        <w:ind w:right="373" w:firstLine="567"/>
        <w:jc w:val="both"/>
        <w:divId w:val="1547135805"/>
      </w:pPr>
      <w:r w:rsidRPr="00375B58">
        <w:t>признавать своё и чужое право на ошибку, при обнаружении ошибки фокусироваться не</w:t>
      </w:r>
      <w:r w:rsidRPr="00375B58">
        <w:rPr>
          <w:spacing w:val="1"/>
        </w:rPr>
        <w:t xml:space="preserve"> </w:t>
      </w:r>
      <w:r w:rsidRPr="00375B58">
        <w:t>на</w:t>
      </w:r>
      <w:r w:rsidRPr="00375B58">
        <w:rPr>
          <w:spacing w:val="-2"/>
        </w:rPr>
        <w:t xml:space="preserve"> </w:t>
      </w:r>
      <w:r w:rsidRPr="00375B58">
        <w:t>ней самой, а</w:t>
      </w:r>
      <w:r w:rsidRPr="00375B58">
        <w:rPr>
          <w:spacing w:val="-1"/>
        </w:rPr>
        <w:t xml:space="preserve"> </w:t>
      </w:r>
      <w:r w:rsidRPr="00375B58">
        <w:t>на</w:t>
      </w:r>
      <w:r w:rsidRPr="00375B58">
        <w:rPr>
          <w:spacing w:val="-2"/>
        </w:rPr>
        <w:t xml:space="preserve"> </w:t>
      </w:r>
      <w:r w:rsidRPr="00375B58">
        <w:t>способе</w:t>
      </w:r>
      <w:r w:rsidRPr="00375B58">
        <w:rPr>
          <w:spacing w:val="1"/>
        </w:rPr>
        <w:t xml:space="preserve"> </w:t>
      </w:r>
      <w:r w:rsidRPr="00375B58">
        <w:t>улучшения результатов деятельности;</w:t>
      </w:r>
    </w:p>
    <w:p w:rsidR="00D751B9" w:rsidRPr="00375B58" w:rsidRDefault="00D751B9" w:rsidP="007B4865">
      <w:pPr>
        <w:pStyle w:val="af4"/>
        <w:ind w:right="5664" w:firstLine="567"/>
        <w:jc w:val="both"/>
        <w:divId w:val="1547135805"/>
      </w:pPr>
      <w:r w:rsidRPr="00375B58">
        <w:t>принимать себя и других, не осуждая;</w:t>
      </w:r>
      <w:r w:rsidRPr="00375B58">
        <w:rPr>
          <w:spacing w:val="-57"/>
        </w:rPr>
        <w:t xml:space="preserve"> </w:t>
      </w:r>
      <w:r w:rsidRPr="00375B58">
        <w:t>проявлять открытость;</w:t>
      </w:r>
    </w:p>
    <w:p w:rsidR="00D751B9" w:rsidRPr="00375B58" w:rsidRDefault="00D751B9" w:rsidP="007B4865">
      <w:pPr>
        <w:pStyle w:val="af4"/>
        <w:ind w:firstLine="567"/>
        <w:jc w:val="both"/>
        <w:divId w:val="1547135805"/>
      </w:pPr>
      <w:r w:rsidRPr="00375B58">
        <w:t>осознавать</w:t>
      </w:r>
      <w:r w:rsidRPr="00375B58">
        <w:rPr>
          <w:spacing w:val="-5"/>
        </w:rPr>
        <w:t xml:space="preserve"> </w:t>
      </w:r>
      <w:r w:rsidRPr="00375B58">
        <w:t>невозможность</w:t>
      </w:r>
      <w:r w:rsidRPr="00375B58">
        <w:rPr>
          <w:spacing w:val="-4"/>
        </w:rPr>
        <w:t xml:space="preserve"> </w:t>
      </w:r>
      <w:r w:rsidRPr="00375B58">
        <w:t>контролировать</w:t>
      </w:r>
      <w:r w:rsidRPr="00375B58">
        <w:rPr>
          <w:spacing w:val="-4"/>
        </w:rPr>
        <w:t xml:space="preserve"> </w:t>
      </w:r>
      <w:r w:rsidRPr="00375B58">
        <w:t>всё</w:t>
      </w:r>
      <w:r w:rsidRPr="00375B58">
        <w:rPr>
          <w:spacing w:val="-6"/>
        </w:rPr>
        <w:t xml:space="preserve"> </w:t>
      </w:r>
      <w:r w:rsidRPr="00375B58">
        <w:t>вокруг.</w:t>
      </w:r>
    </w:p>
    <w:p w:rsidR="00D751B9" w:rsidRPr="00375B58" w:rsidRDefault="00D751B9" w:rsidP="007B4865">
      <w:pPr>
        <w:pStyle w:val="af4"/>
        <w:ind w:right="372" w:firstLine="567"/>
        <w:jc w:val="both"/>
        <w:divId w:val="1547135805"/>
      </w:pPr>
      <w:r w:rsidRPr="00375B58">
        <w:t>Овладение</w:t>
      </w:r>
      <w:r w:rsidRPr="00375B58">
        <w:rPr>
          <w:spacing w:val="1"/>
        </w:rPr>
        <w:t xml:space="preserve"> </w:t>
      </w:r>
      <w:r w:rsidRPr="00375B58">
        <w:t>системой</w:t>
      </w:r>
      <w:r w:rsidRPr="00375B58">
        <w:rPr>
          <w:spacing w:val="1"/>
        </w:rPr>
        <w:t xml:space="preserve"> </w:t>
      </w:r>
      <w:r w:rsidRPr="00375B58">
        <w:t>универсальных</w:t>
      </w:r>
      <w:r w:rsidRPr="00375B58">
        <w:rPr>
          <w:spacing w:val="1"/>
        </w:rPr>
        <w:t xml:space="preserve"> </w:t>
      </w:r>
      <w:r w:rsidRPr="00375B58">
        <w:t>учебных</w:t>
      </w:r>
      <w:r w:rsidRPr="00375B58">
        <w:rPr>
          <w:spacing w:val="1"/>
        </w:rPr>
        <w:t xml:space="preserve"> </w:t>
      </w:r>
      <w:r w:rsidRPr="00375B58">
        <w:t>регулятивных</w:t>
      </w:r>
      <w:r w:rsidRPr="00375B58">
        <w:rPr>
          <w:spacing w:val="1"/>
        </w:rPr>
        <w:t xml:space="preserve"> </w:t>
      </w:r>
      <w:r w:rsidRPr="00375B58">
        <w:t>действий</w:t>
      </w:r>
      <w:r w:rsidRPr="00375B58">
        <w:rPr>
          <w:spacing w:val="1"/>
        </w:rPr>
        <w:t xml:space="preserve"> </w:t>
      </w:r>
      <w:r w:rsidRPr="00375B58">
        <w:t>обеспечивает</w:t>
      </w:r>
      <w:r w:rsidRPr="00375B58">
        <w:rPr>
          <w:spacing w:val="1"/>
        </w:rPr>
        <w:t xml:space="preserve"> </w:t>
      </w:r>
      <w:r w:rsidRPr="00375B58">
        <w:t>формирование смысловых установок личности (внутренняя позиция личности) и жизненных</w:t>
      </w:r>
      <w:r w:rsidRPr="00375B58">
        <w:rPr>
          <w:spacing w:val="1"/>
        </w:rPr>
        <w:t xml:space="preserve"> </w:t>
      </w:r>
      <w:r w:rsidRPr="00375B58">
        <w:t>навыков</w:t>
      </w:r>
      <w:r w:rsidRPr="00375B58">
        <w:rPr>
          <w:spacing w:val="1"/>
        </w:rPr>
        <w:t xml:space="preserve"> </w:t>
      </w:r>
      <w:r w:rsidRPr="00375B58">
        <w:t>личности</w:t>
      </w:r>
      <w:r w:rsidRPr="00375B58">
        <w:rPr>
          <w:spacing w:val="1"/>
        </w:rPr>
        <w:t xml:space="preserve"> </w:t>
      </w:r>
      <w:r w:rsidRPr="00375B58">
        <w:t>(управления</w:t>
      </w:r>
      <w:r w:rsidRPr="00375B58">
        <w:rPr>
          <w:spacing w:val="1"/>
        </w:rPr>
        <w:t xml:space="preserve"> </w:t>
      </w:r>
      <w:r w:rsidRPr="00375B58">
        <w:t>собой,</w:t>
      </w:r>
      <w:r w:rsidRPr="00375B58">
        <w:rPr>
          <w:spacing w:val="1"/>
        </w:rPr>
        <w:t xml:space="preserve"> </w:t>
      </w:r>
      <w:r w:rsidRPr="00375B58">
        <w:t>самодисциплины,</w:t>
      </w:r>
      <w:r w:rsidRPr="00375B58">
        <w:rPr>
          <w:spacing w:val="1"/>
        </w:rPr>
        <w:t xml:space="preserve"> </w:t>
      </w:r>
      <w:r w:rsidRPr="00375B58">
        <w:t>устойчивого</w:t>
      </w:r>
      <w:r w:rsidRPr="00375B58">
        <w:rPr>
          <w:spacing w:val="1"/>
        </w:rPr>
        <w:t xml:space="preserve"> </w:t>
      </w:r>
      <w:r w:rsidRPr="00375B58">
        <w:t>поведения,</w:t>
      </w:r>
      <w:r w:rsidRPr="00375B58">
        <w:rPr>
          <w:spacing w:val="1"/>
        </w:rPr>
        <w:t xml:space="preserve"> </w:t>
      </w:r>
      <w:r w:rsidRPr="00375B58">
        <w:t>эмоционального</w:t>
      </w:r>
      <w:r w:rsidRPr="00375B58">
        <w:rPr>
          <w:spacing w:val="-1"/>
        </w:rPr>
        <w:t xml:space="preserve"> </w:t>
      </w:r>
      <w:r w:rsidRPr="00375B58">
        <w:t>душевного равновесия и т.</w:t>
      </w:r>
      <w:r w:rsidRPr="00375B58">
        <w:rPr>
          <w:spacing w:val="3"/>
        </w:rPr>
        <w:t xml:space="preserve"> </w:t>
      </w:r>
      <w:r w:rsidRPr="00375B58">
        <w:t>д.).</w:t>
      </w:r>
    </w:p>
    <w:p w:rsidR="00D751B9" w:rsidRPr="00375B58" w:rsidRDefault="00D751B9" w:rsidP="007B4865">
      <w:pPr>
        <w:pStyle w:val="af4"/>
        <w:spacing w:before="5"/>
        <w:ind w:firstLine="567"/>
        <w:jc w:val="both"/>
        <w:divId w:val="1547135805"/>
      </w:pPr>
    </w:p>
    <w:p w:rsidR="00D751B9" w:rsidRPr="00375B58" w:rsidRDefault="00D751B9" w:rsidP="007B4865">
      <w:pPr>
        <w:pStyle w:val="Heading2"/>
        <w:spacing w:before="1" w:line="240" w:lineRule="auto"/>
        <w:ind w:left="0" w:right="6891" w:firstLine="567"/>
        <w:divId w:val="1547135805"/>
      </w:pPr>
      <w:r w:rsidRPr="00375B58">
        <w:t>Предметные результаты</w:t>
      </w:r>
      <w:r w:rsidR="007B4865" w:rsidRPr="00375B58">
        <w:rPr>
          <w:spacing w:val="-57"/>
        </w:rPr>
        <w:t xml:space="preserve">   </w:t>
      </w:r>
      <w:r w:rsidR="007B4865" w:rsidRPr="00375B58">
        <w:t xml:space="preserve"> </w:t>
      </w:r>
      <w:r w:rsidR="007B4865" w:rsidRPr="00375B58">
        <w:rPr>
          <w:spacing w:val="-1"/>
        </w:rPr>
        <w:t xml:space="preserve">5 </w:t>
      </w:r>
      <w:r w:rsidRPr="00375B58">
        <w:t>класс</w:t>
      </w:r>
    </w:p>
    <w:p w:rsidR="00D751B9" w:rsidRPr="00375B58" w:rsidRDefault="00D751B9" w:rsidP="007B4865">
      <w:pPr>
        <w:pStyle w:val="af4"/>
        <w:ind w:right="367"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характеризуют</w:t>
      </w:r>
      <w:r w:rsidRPr="00375B58">
        <w:rPr>
          <w:spacing w:val="1"/>
        </w:rPr>
        <w:t xml:space="preserve"> </w:t>
      </w:r>
      <w:r w:rsidRPr="00375B58">
        <w:t>сформированность</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основ</w:t>
      </w:r>
      <w:r w:rsidRPr="00375B58">
        <w:rPr>
          <w:spacing w:val="1"/>
        </w:rPr>
        <w:t xml:space="preserve"> </w:t>
      </w:r>
      <w:r w:rsidRPr="00375B58">
        <w:t>музыкальной</w:t>
      </w:r>
      <w:r w:rsidRPr="00375B58">
        <w:rPr>
          <w:spacing w:val="1"/>
        </w:rPr>
        <w:t xml:space="preserve"> </w:t>
      </w:r>
      <w:r w:rsidRPr="00375B58">
        <w:t>культуры</w:t>
      </w:r>
      <w:r w:rsidRPr="00375B58">
        <w:rPr>
          <w:spacing w:val="1"/>
        </w:rPr>
        <w:t xml:space="preserve"> </w:t>
      </w:r>
      <w:r w:rsidRPr="00375B58">
        <w:t>и</w:t>
      </w:r>
      <w:r w:rsidRPr="00375B58">
        <w:rPr>
          <w:spacing w:val="1"/>
        </w:rPr>
        <w:t xml:space="preserve"> </w:t>
      </w:r>
      <w:r w:rsidRPr="00375B58">
        <w:t>проявляются</w:t>
      </w:r>
      <w:r w:rsidRPr="00375B58">
        <w:rPr>
          <w:spacing w:val="1"/>
        </w:rPr>
        <w:t xml:space="preserve"> </w:t>
      </w:r>
      <w:r w:rsidRPr="00375B58">
        <w:t>в</w:t>
      </w:r>
      <w:r w:rsidRPr="00375B58">
        <w:rPr>
          <w:spacing w:val="1"/>
        </w:rPr>
        <w:t xml:space="preserve"> </w:t>
      </w:r>
      <w:r w:rsidRPr="00375B58">
        <w:t>способности</w:t>
      </w:r>
      <w:r w:rsidRPr="00375B58">
        <w:rPr>
          <w:spacing w:val="1"/>
        </w:rPr>
        <w:t xml:space="preserve"> </w:t>
      </w:r>
      <w:r w:rsidRPr="00375B58">
        <w:t>к</w:t>
      </w:r>
      <w:r w:rsidRPr="00375B58">
        <w:rPr>
          <w:spacing w:val="1"/>
        </w:rPr>
        <w:t xml:space="preserve"> </w:t>
      </w:r>
      <w:r w:rsidRPr="00375B58">
        <w:t>музыкальной</w:t>
      </w:r>
      <w:r w:rsidRPr="00375B58">
        <w:rPr>
          <w:spacing w:val="1"/>
        </w:rPr>
        <w:t xml:space="preserve"> </w:t>
      </w:r>
      <w:r w:rsidRPr="00375B58">
        <w:t>деятельности,</w:t>
      </w:r>
      <w:r w:rsidRPr="00375B58">
        <w:rPr>
          <w:spacing w:val="1"/>
        </w:rPr>
        <w:t xml:space="preserve"> </w:t>
      </w:r>
      <w:r w:rsidRPr="00375B58">
        <w:t>потребности в регулярном общении с музыкальным искусством во всех доступных формах,</w:t>
      </w:r>
      <w:r w:rsidRPr="00375B58">
        <w:rPr>
          <w:spacing w:val="1"/>
        </w:rPr>
        <w:t xml:space="preserve"> </w:t>
      </w:r>
      <w:r w:rsidRPr="00375B58">
        <w:t>органичном</w:t>
      </w:r>
      <w:r w:rsidRPr="00375B58">
        <w:rPr>
          <w:spacing w:val="-2"/>
        </w:rPr>
        <w:t xml:space="preserve"> </w:t>
      </w:r>
      <w:r w:rsidRPr="00375B58">
        <w:t>включении</w:t>
      </w:r>
      <w:r w:rsidRPr="00375B58">
        <w:rPr>
          <w:spacing w:val="-2"/>
        </w:rPr>
        <w:t xml:space="preserve"> </w:t>
      </w:r>
      <w:r w:rsidRPr="00375B58">
        <w:t>музыки в</w:t>
      </w:r>
      <w:r w:rsidRPr="00375B58">
        <w:rPr>
          <w:spacing w:val="-1"/>
        </w:rPr>
        <w:t xml:space="preserve"> </w:t>
      </w:r>
      <w:r w:rsidRPr="00375B58">
        <w:t>актуальный</w:t>
      </w:r>
      <w:r w:rsidRPr="00375B58">
        <w:rPr>
          <w:spacing w:val="-1"/>
        </w:rPr>
        <w:t xml:space="preserve"> </w:t>
      </w:r>
      <w:r w:rsidRPr="00375B58">
        <w:t>контекст своей жизни.</w:t>
      </w:r>
    </w:p>
    <w:p w:rsidR="00D751B9" w:rsidRPr="00375B58" w:rsidRDefault="00D751B9" w:rsidP="007B4865">
      <w:pPr>
        <w:pStyle w:val="af4"/>
        <w:ind w:firstLine="567"/>
        <w:jc w:val="both"/>
        <w:divId w:val="1547135805"/>
      </w:pPr>
      <w:r w:rsidRPr="00375B58">
        <w:t xml:space="preserve">Обучающиеся,  </w:t>
      </w:r>
      <w:r w:rsidRPr="00375B58">
        <w:rPr>
          <w:spacing w:val="59"/>
        </w:rPr>
        <w:t xml:space="preserve"> </w:t>
      </w:r>
      <w:r w:rsidRPr="00375B58">
        <w:t xml:space="preserve">освоившие  </w:t>
      </w:r>
      <w:r w:rsidRPr="00375B58">
        <w:rPr>
          <w:spacing w:val="59"/>
        </w:rPr>
        <w:t xml:space="preserve"> </w:t>
      </w:r>
      <w:r w:rsidRPr="00375B58">
        <w:t xml:space="preserve">основную  </w:t>
      </w:r>
      <w:r w:rsidRPr="00375B58">
        <w:rPr>
          <w:spacing w:val="59"/>
        </w:rPr>
        <w:t xml:space="preserve"> </w:t>
      </w:r>
      <w:r w:rsidRPr="00375B58">
        <w:t xml:space="preserve">образовательную  </w:t>
      </w:r>
      <w:r w:rsidRPr="00375B58">
        <w:rPr>
          <w:spacing w:val="3"/>
        </w:rPr>
        <w:t xml:space="preserve"> </w:t>
      </w:r>
      <w:r w:rsidRPr="00375B58">
        <w:t xml:space="preserve">программу  </w:t>
      </w:r>
      <w:r w:rsidRPr="00375B58">
        <w:rPr>
          <w:spacing w:val="55"/>
        </w:rPr>
        <w:t xml:space="preserve"> </w:t>
      </w:r>
      <w:r w:rsidRPr="00375B58">
        <w:t>по    предмету</w:t>
      </w:r>
    </w:p>
    <w:p w:rsidR="00D751B9" w:rsidRPr="00375B58" w:rsidRDefault="00D751B9" w:rsidP="007B4865">
      <w:pPr>
        <w:ind w:firstLine="567"/>
        <w:jc w:val="both"/>
        <w:divId w:val="1547135805"/>
      </w:pPr>
      <w:r w:rsidRPr="00375B58">
        <w:rPr>
          <w:b/>
        </w:rPr>
        <w:t>”</w:t>
      </w:r>
      <w:r w:rsidRPr="00375B58">
        <w:t>Музыка</w:t>
      </w:r>
      <w:r w:rsidRPr="00375B58">
        <w:rPr>
          <w:b/>
        </w:rPr>
        <w:t>”</w:t>
      </w:r>
      <w:r w:rsidRPr="00375B58">
        <w:t>:</w:t>
      </w:r>
    </w:p>
    <w:p w:rsidR="00D751B9" w:rsidRPr="00375B58" w:rsidRDefault="00D751B9" w:rsidP="007B4865">
      <w:pPr>
        <w:ind w:firstLine="567"/>
        <w:jc w:val="both"/>
        <w:divId w:val="1547135805"/>
        <w:sectPr w:rsidR="00D751B9" w:rsidRPr="00375B58" w:rsidSect="007B4865">
          <w:pgSz w:w="11910" w:h="16840"/>
          <w:pgMar w:top="1140" w:right="480" w:bottom="1200" w:left="1134" w:header="0" w:footer="923" w:gutter="0"/>
          <w:cols w:space="720"/>
        </w:sectPr>
      </w:pPr>
    </w:p>
    <w:p w:rsidR="00D751B9" w:rsidRPr="00375B58" w:rsidRDefault="00D751B9" w:rsidP="0086497C">
      <w:pPr>
        <w:pStyle w:val="af2"/>
        <w:widowControl w:val="0"/>
        <w:numPr>
          <w:ilvl w:val="0"/>
          <w:numId w:val="32"/>
        </w:numPr>
        <w:tabs>
          <w:tab w:val="left" w:pos="1839"/>
        </w:tabs>
        <w:autoSpaceDE w:val="0"/>
        <w:autoSpaceDN w:val="0"/>
        <w:spacing w:before="79"/>
        <w:ind w:left="0" w:right="367" w:firstLine="567"/>
        <w:contextualSpacing w:val="0"/>
        <w:jc w:val="both"/>
        <w:divId w:val="1547135805"/>
        <w:rPr>
          <w:sz w:val="24"/>
          <w:szCs w:val="24"/>
        </w:rPr>
      </w:pPr>
      <w:r w:rsidRPr="00375B58">
        <w:rPr>
          <w:sz w:val="24"/>
          <w:szCs w:val="24"/>
        </w:rPr>
        <w:lastRenderedPageBreak/>
        <w:t>осознают принципы универсальности и всеобщности музыки как вида искусства,</w:t>
      </w:r>
      <w:r w:rsidRPr="00375B58">
        <w:rPr>
          <w:spacing w:val="1"/>
          <w:sz w:val="24"/>
          <w:szCs w:val="24"/>
        </w:rPr>
        <w:t xml:space="preserve"> </w:t>
      </w:r>
      <w:r w:rsidRPr="00375B58">
        <w:rPr>
          <w:sz w:val="24"/>
          <w:szCs w:val="24"/>
        </w:rPr>
        <w:t>неразрывную связь музыки и жизни человека, всего человечества, могут рассуждать на эту</w:t>
      </w:r>
      <w:r w:rsidRPr="00375B58">
        <w:rPr>
          <w:spacing w:val="1"/>
          <w:sz w:val="24"/>
          <w:szCs w:val="24"/>
        </w:rPr>
        <w:t xml:space="preserve"> </w:t>
      </w:r>
      <w:r w:rsidRPr="00375B58">
        <w:rPr>
          <w:sz w:val="24"/>
          <w:szCs w:val="24"/>
        </w:rPr>
        <w:t>тему;</w:t>
      </w:r>
    </w:p>
    <w:p w:rsidR="00D751B9" w:rsidRPr="00375B58" w:rsidRDefault="00D751B9" w:rsidP="0086497C">
      <w:pPr>
        <w:pStyle w:val="af2"/>
        <w:widowControl w:val="0"/>
        <w:numPr>
          <w:ilvl w:val="0"/>
          <w:numId w:val="32"/>
        </w:numPr>
        <w:tabs>
          <w:tab w:val="left" w:pos="1861"/>
        </w:tabs>
        <w:autoSpaceDE w:val="0"/>
        <w:autoSpaceDN w:val="0"/>
        <w:ind w:left="0" w:right="374" w:firstLine="567"/>
        <w:contextualSpacing w:val="0"/>
        <w:jc w:val="both"/>
        <w:divId w:val="1547135805"/>
        <w:rPr>
          <w:sz w:val="24"/>
          <w:szCs w:val="24"/>
        </w:rPr>
      </w:pPr>
      <w:r w:rsidRPr="00375B58">
        <w:rPr>
          <w:sz w:val="24"/>
          <w:szCs w:val="24"/>
        </w:rPr>
        <w:t>воспринимают</w:t>
      </w:r>
      <w:r w:rsidRPr="00375B58">
        <w:rPr>
          <w:spacing w:val="1"/>
          <w:sz w:val="24"/>
          <w:szCs w:val="24"/>
        </w:rPr>
        <w:t xml:space="preserve"> </w:t>
      </w:r>
      <w:r w:rsidRPr="00375B58">
        <w:rPr>
          <w:sz w:val="24"/>
          <w:szCs w:val="24"/>
        </w:rPr>
        <w:t>российскую</w:t>
      </w:r>
      <w:r w:rsidRPr="00375B58">
        <w:rPr>
          <w:spacing w:val="1"/>
          <w:sz w:val="24"/>
          <w:szCs w:val="24"/>
        </w:rPr>
        <w:t xml:space="preserve"> </w:t>
      </w:r>
      <w:r w:rsidRPr="00375B58">
        <w:rPr>
          <w:sz w:val="24"/>
          <w:szCs w:val="24"/>
        </w:rPr>
        <w:t>музыкальную</w:t>
      </w:r>
      <w:r w:rsidRPr="00375B58">
        <w:rPr>
          <w:spacing w:val="1"/>
          <w:sz w:val="24"/>
          <w:szCs w:val="24"/>
        </w:rPr>
        <w:t xml:space="preserve"> </w:t>
      </w:r>
      <w:r w:rsidRPr="00375B58">
        <w:rPr>
          <w:sz w:val="24"/>
          <w:szCs w:val="24"/>
        </w:rPr>
        <w:t>культуру</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целостное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самобытное</w:t>
      </w:r>
      <w:r w:rsidRPr="00375B58">
        <w:rPr>
          <w:spacing w:val="1"/>
          <w:sz w:val="24"/>
          <w:szCs w:val="24"/>
        </w:rPr>
        <w:t xml:space="preserve"> </w:t>
      </w:r>
      <w:r w:rsidRPr="00375B58">
        <w:rPr>
          <w:sz w:val="24"/>
          <w:szCs w:val="24"/>
        </w:rPr>
        <w:t>цивилизационное</w:t>
      </w:r>
      <w:r w:rsidRPr="00375B58">
        <w:rPr>
          <w:spacing w:val="1"/>
          <w:sz w:val="24"/>
          <w:szCs w:val="24"/>
        </w:rPr>
        <w:t xml:space="preserve"> </w:t>
      </w:r>
      <w:r w:rsidRPr="00375B58">
        <w:rPr>
          <w:sz w:val="24"/>
          <w:szCs w:val="24"/>
        </w:rPr>
        <w:t>явление;</w:t>
      </w:r>
      <w:r w:rsidRPr="00375B58">
        <w:rPr>
          <w:spacing w:val="1"/>
          <w:sz w:val="24"/>
          <w:szCs w:val="24"/>
        </w:rPr>
        <w:t xml:space="preserve"> </w:t>
      </w:r>
      <w:r w:rsidRPr="00375B58">
        <w:rPr>
          <w:sz w:val="24"/>
          <w:szCs w:val="24"/>
        </w:rPr>
        <w:t>знают</w:t>
      </w:r>
      <w:r w:rsidRPr="00375B58">
        <w:rPr>
          <w:spacing w:val="1"/>
          <w:sz w:val="24"/>
          <w:szCs w:val="24"/>
        </w:rPr>
        <w:t xml:space="preserve"> </w:t>
      </w:r>
      <w:r w:rsidRPr="00375B58">
        <w:rPr>
          <w:sz w:val="24"/>
          <w:szCs w:val="24"/>
        </w:rPr>
        <w:t>достижения</w:t>
      </w:r>
      <w:r w:rsidRPr="00375B58">
        <w:rPr>
          <w:spacing w:val="1"/>
          <w:sz w:val="24"/>
          <w:szCs w:val="24"/>
        </w:rPr>
        <w:t xml:space="preserve"> </w:t>
      </w:r>
      <w:r w:rsidRPr="00375B58">
        <w:rPr>
          <w:sz w:val="24"/>
          <w:szCs w:val="24"/>
        </w:rPr>
        <w:t>отечественных</w:t>
      </w:r>
      <w:r w:rsidRPr="00375B58">
        <w:rPr>
          <w:spacing w:val="1"/>
          <w:sz w:val="24"/>
          <w:szCs w:val="24"/>
        </w:rPr>
        <w:t xml:space="preserve"> </w:t>
      </w:r>
      <w:r w:rsidRPr="00375B58">
        <w:rPr>
          <w:sz w:val="24"/>
          <w:szCs w:val="24"/>
        </w:rPr>
        <w:t>мастеров</w:t>
      </w:r>
      <w:r w:rsidRPr="00375B58">
        <w:rPr>
          <w:spacing w:val="61"/>
          <w:sz w:val="24"/>
          <w:szCs w:val="24"/>
        </w:rPr>
        <w:t xml:space="preserve"> </w:t>
      </w:r>
      <w:r w:rsidRPr="00375B58">
        <w:rPr>
          <w:sz w:val="24"/>
          <w:szCs w:val="24"/>
        </w:rPr>
        <w:t>музыкальной</w:t>
      </w:r>
      <w:r w:rsidRPr="00375B58">
        <w:rPr>
          <w:spacing w:val="1"/>
          <w:sz w:val="24"/>
          <w:szCs w:val="24"/>
        </w:rPr>
        <w:t xml:space="preserve"> </w:t>
      </w:r>
      <w:r w:rsidRPr="00375B58">
        <w:rPr>
          <w:sz w:val="24"/>
          <w:szCs w:val="24"/>
        </w:rPr>
        <w:t>культуры,</w:t>
      </w:r>
      <w:r w:rsidRPr="00375B58">
        <w:rPr>
          <w:spacing w:val="-1"/>
          <w:sz w:val="24"/>
          <w:szCs w:val="24"/>
        </w:rPr>
        <w:t xml:space="preserve"> </w:t>
      </w:r>
      <w:r w:rsidRPr="00375B58">
        <w:rPr>
          <w:sz w:val="24"/>
          <w:szCs w:val="24"/>
        </w:rPr>
        <w:t>испытывают</w:t>
      </w:r>
      <w:r w:rsidRPr="00375B58">
        <w:rPr>
          <w:spacing w:val="2"/>
          <w:sz w:val="24"/>
          <w:szCs w:val="24"/>
        </w:rPr>
        <w:t xml:space="preserve"> </w:t>
      </w:r>
      <w:r w:rsidRPr="00375B58">
        <w:rPr>
          <w:sz w:val="24"/>
          <w:szCs w:val="24"/>
        </w:rPr>
        <w:t>гордость за</w:t>
      </w:r>
      <w:r w:rsidRPr="00375B58">
        <w:rPr>
          <w:spacing w:val="-1"/>
          <w:sz w:val="24"/>
          <w:szCs w:val="24"/>
        </w:rPr>
        <w:t xml:space="preserve"> </w:t>
      </w:r>
      <w:r w:rsidRPr="00375B58">
        <w:rPr>
          <w:sz w:val="24"/>
          <w:szCs w:val="24"/>
        </w:rPr>
        <w:t>них;</w:t>
      </w:r>
    </w:p>
    <w:p w:rsidR="00D751B9" w:rsidRPr="00375B58" w:rsidRDefault="00D751B9" w:rsidP="0086497C">
      <w:pPr>
        <w:pStyle w:val="af2"/>
        <w:widowControl w:val="0"/>
        <w:numPr>
          <w:ilvl w:val="0"/>
          <w:numId w:val="32"/>
        </w:numPr>
        <w:tabs>
          <w:tab w:val="left" w:pos="1882"/>
        </w:tabs>
        <w:autoSpaceDE w:val="0"/>
        <w:autoSpaceDN w:val="0"/>
        <w:ind w:left="0" w:right="374" w:firstLine="567"/>
        <w:contextualSpacing w:val="0"/>
        <w:jc w:val="both"/>
        <w:divId w:val="1547135805"/>
        <w:rPr>
          <w:sz w:val="24"/>
          <w:szCs w:val="24"/>
        </w:rPr>
      </w:pPr>
      <w:r w:rsidRPr="00375B58">
        <w:rPr>
          <w:sz w:val="24"/>
          <w:szCs w:val="24"/>
        </w:rPr>
        <w:t>сознательно</w:t>
      </w:r>
      <w:r w:rsidRPr="00375B58">
        <w:rPr>
          <w:spacing w:val="1"/>
          <w:sz w:val="24"/>
          <w:szCs w:val="24"/>
        </w:rPr>
        <w:t xml:space="preserve"> </w:t>
      </w:r>
      <w:r w:rsidRPr="00375B58">
        <w:rPr>
          <w:sz w:val="24"/>
          <w:szCs w:val="24"/>
        </w:rPr>
        <w:t>стремятся</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укреплению</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сохранению</w:t>
      </w:r>
      <w:r w:rsidRPr="00375B58">
        <w:rPr>
          <w:spacing w:val="1"/>
          <w:sz w:val="24"/>
          <w:szCs w:val="24"/>
        </w:rPr>
        <w:t xml:space="preserve"> </w:t>
      </w:r>
      <w:r w:rsidRPr="00375B58">
        <w:rPr>
          <w:sz w:val="24"/>
          <w:szCs w:val="24"/>
        </w:rPr>
        <w:t>собственной</w:t>
      </w:r>
      <w:r w:rsidRPr="00375B58">
        <w:rPr>
          <w:spacing w:val="1"/>
          <w:sz w:val="24"/>
          <w:szCs w:val="24"/>
        </w:rPr>
        <w:t xml:space="preserve"> </w:t>
      </w:r>
      <w:r w:rsidRPr="00375B58">
        <w:rPr>
          <w:sz w:val="24"/>
          <w:szCs w:val="24"/>
        </w:rPr>
        <w:t>музыкальной</w:t>
      </w:r>
      <w:r w:rsidRPr="00375B58">
        <w:rPr>
          <w:spacing w:val="1"/>
          <w:sz w:val="24"/>
          <w:szCs w:val="24"/>
        </w:rPr>
        <w:t xml:space="preserve"> </w:t>
      </w:r>
      <w:r w:rsidRPr="00375B58">
        <w:rPr>
          <w:sz w:val="24"/>
          <w:szCs w:val="24"/>
        </w:rPr>
        <w:t>идентичности (разбираются в особенностях музыкальной культуры своего народа, узнают на</w:t>
      </w:r>
      <w:r w:rsidRPr="00375B58">
        <w:rPr>
          <w:spacing w:val="1"/>
          <w:sz w:val="24"/>
          <w:szCs w:val="24"/>
        </w:rPr>
        <w:t xml:space="preserve"> </w:t>
      </w:r>
      <w:r w:rsidRPr="00375B58">
        <w:rPr>
          <w:sz w:val="24"/>
          <w:szCs w:val="24"/>
        </w:rPr>
        <w:t>слух родные интонации среди других, стремятся участвовать в исполнении музыки своей</w:t>
      </w:r>
      <w:r w:rsidRPr="00375B58">
        <w:rPr>
          <w:spacing w:val="1"/>
          <w:sz w:val="24"/>
          <w:szCs w:val="24"/>
        </w:rPr>
        <w:t xml:space="preserve"> </w:t>
      </w:r>
      <w:r w:rsidRPr="00375B58">
        <w:rPr>
          <w:sz w:val="24"/>
          <w:szCs w:val="24"/>
        </w:rPr>
        <w:t>национальной традиции, понимают ответственность за сохранение и передачу следующим</w:t>
      </w:r>
      <w:r w:rsidRPr="00375B58">
        <w:rPr>
          <w:spacing w:val="1"/>
          <w:sz w:val="24"/>
          <w:szCs w:val="24"/>
        </w:rPr>
        <w:t xml:space="preserve"> </w:t>
      </w:r>
      <w:r w:rsidRPr="00375B58">
        <w:rPr>
          <w:sz w:val="24"/>
          <w:szCs w:val="24"/>
        </w:rPr>
        <w:t>поколениям</w:t>
      </w:r>
      <w:r w:rsidRPr="00375B58">
        <w:rPr>
          <w:spacing w:val="-2"/>
          <w:sz w:val="24"/>
          <w:szCs w:val="24"/>
        </w:rPr>
        <w:t xml:space="preserve"> </w:t>
      </w:r>
      <w:r w:rsidRPr="00375B58">
        <w:rPr>
          <w:sz w:val="24"/>
          <w:szCs w:val="24"/>
        </w:rPr>
        <w:t>музыкальной культуры своего</w:t>
      </w:r>
      <w:r w:rsidRPr="00375B58">
        <w:rPr>
          <w:spacing w:val="-1"/>
          <w:sz w:val="24"/>
          <w:szCs w:val="24"/>
        </w:rPr>
        <w:t xml:space="preserve"> </w:t>
      </w:r>
      <w:r w:rsidRPr="00375B58">
        <w:rPr>
          <w:sz w:val="24"/>
          <w:szCs w:val="24"/>
        </w:rPr>
        <w:t>народа);</w:t>
      </w:r>
    </w:p>
    <w:p w:rsidR="00D751B9" w:rsidRPr="00375B58" w:rsidRDefault="00D751B9" w:rsidP="0086497C">
      <w:pPr>
        <w:pStyle w:val="af2"/>
        <w:widowControl w:val="0"/>
        <w:numPr>
          <w:ilvl w:val="0"/>
          <w:numId w:val="32"/>
        </w:numPr>
        <w:tabs>
          <w:tab w:val="left" w:pos="1880"/>
        </w:tabs>
        <w:autoSpaceDE w:val="0"/>
        <w:autoSpaceDN w:val="0"/>
        <w:ind w:left="0" w:right="370" w:firstLine="567"/>
        <w:contextualSpacing w:val="0"/>
        <w:jc w:val="both"/>
        <w:divId w:val="1547135805"/>
        <w:rPr>
          <w:sz w:val="24"/>
          <w:szCs w:val="24"/>
        </w:rPr>
      </w:pPr>
      <w:r w:rsidRPr="00375B58">
        <w:rPr>
          <w:sz w:val="24"/>
          <w:szCs w:val="24"/>
        </w:rPr>
        <w:t>понимают</w:t>
      </w:r>
      <w:r w:rsidRPr="00375B58">
        <w:rPr>
          <w:spacing w:val="1"/>
          <w:sz w:val="24"/>
          <w:szCs w:val="24"/>
        </w:rPr>
        <w:t xml:space="preserve"> </w:t>
      </w:r>
      <w:r w:rsidRPr="00375B58">
        <w:rPr>
          <w:sz w:val="24"/>
          <w:szCs w:val="24"/>
        </w:rPr>
        <w:t>роль</w:t>
      </w:r>
      <w:r w:rsidRPr="00375B58">
        <w:rPr>
          <w:spacing w:val="1"/>
          <w:sz w:val="24"/>
          <w:szCs w:val="24"/>
        </w:rPr>
        <w:t xml:space="preserve"> </w:t>
      </w:r>
      <w:r w:rsidRPr="00375B58">
        <w:rPr>
          <w:sz w:val="24"/>
          <w:szCs w:val="24"/>
        </w:rPr>
        <w:t>музыки</w:t>
      </w:r>
      <w:r w:rsidRPr="00375B58">
        <w:rPr>
          <w:spacing w:val="1"/>
          <w:sz w:val="24"/>
          <w:szCs w:val="24"/>
        </w:rPr>
        <w:t xml:space="preserve"> </w:t>
      </w:r>
      <w:r w:rsidRPr="00375B58">
        <w:rPr>
          <w:sz w:val="24"/>
          <w:szCs w:val="24"/>
        </w:rPr>
        <w:t>как</w:t>
      </w:r>
      <w:r w:rsidRPr="00375B58">
        <w:rPr>
          <w:spacing w:val="1"/>
          <w:sz w:val="24"/>
          <w:szCs w:val="24"/>
        </w:rPr>
        <w:t xml:space="preserve"> </w:t>
      </w:r>
      <w:r w:rsidRPr="00375B58">
        <w:rPr>
          <w:sz w:val="24"/>
          <w:szCs w:val="24"/>
        </w:rPr>
        <w:t>социально</w:t>
      </w:r>
      <w:r w:rsidRPr="00375B58">
        <w:rPr>
          <w:spacing w:val="1"/>
          <w:sz w:val="24"/>
          <w:szCs w:val="24"/>
        </w:rPr>
        <w:t xml:space="preserve"> </w:t>
      </w:r>
      <w:r w:rsidRPr="00375B58">
        <w:rPr>
          <w:sz w:val="24"/>
          <w:szCs w:val="24"/>
        </w:rPr>
        <w:t>значимого</w:t>
      </w:r>
      <w:r w:rsidRPr="00375B58">
        <w:rPr>
          <w:spacing w:val="1"/>
          <w:sz w:val="24"/>
          <w:szCs w:val="24"/>
        </w:rPr>
        <w:t xml:space="preserve"> </w:t>
      </w:r>
      <w:r w:rsidRPr="00375B58">
        <w:rPr>
          <w:sz w:val="24"/>
          <w:szCs w:val="24"/>
        </w:rPr>
        <w:t>явления,</w:t>
      </w:r>
      <w:r w:rsidRPr="00375B58">
        <w:rPr>
          <w:spacing w:val="1"/>
          <w:sz w:val="24"/>
          <w:szCs w:val="24"/>
        </w:rPr>
        <w:t xml:space="preserve"> </w:t>
      </w:r>
      <w:r w:rsidRPr="00375B58">
        <w:rPr>
          <w:sz w:val="24"/>
          <w:szCs w:val="24"/>
        </w:rPr>
        <w:t>формирующего</w:t>
      </w:r>
      <w:r w:rsidRPr="00375B58">
        <w:rPr>
          <w:spacing w:val="1"/>
          <w:sz w:val="24"/>
          <w:szCs w:val="24"/>
        </w:rPr>
        <w:t xml:space="preserve"> </w:t>
      </w:r>
      <w:r w:rsidRPr="00375B58">
        <w:rPr>
          <w:sz w:val="24"/>
          <w:szCs w:val="24"/>
        </w:rPr>
        <w:t>общественные вкусы и настроения, включённого в развитие политического, экономического,</w:t>
      </w:r>
      <w:r w:rsidRPr="00375B58">
        <w:rPr>
          <w:spacing w:val="1"/>
          <w:sz w:val="24"/>
          <w:szCs w:val="24"/>
        </w:rPr>
        <w:t xml:space="preserve"> </w:t>
      </w:r>
      <w:r w:rsidRPr="00375B58">
        <w:rPr>
          <w:sz w:val="24"/>
          <w:szCs w:val="24"/>
        </w:rPr>
        <w:t>религиозного,</w:t>
      </w:r>
      <w:r w:rsidRPr="00375B58">
        <w:rPr>
          <w:spacing w:val="-1"/>
          <w:sz w:val="24"/>
          <w:szCs w:val="24"/>
        </w:rPr>
        <w:t xml:space="preserve"> </w:t>
      </w:r>
      <w:r w:rsidRPr="00375B58">
        <w:rPr>
          <w:sz w:val="24"/>
          <w:szCs w:val="24"/>
        </w:rPr>
        <w:t>иных</w:t>
      </w:r>
      <w:r w:rsidRPr="00375B58">
        <w:rPr>
          <w:spacing w:val="1"/>
          <w:sz w:val="24"/>
          <w:szCs w:val="24"/>
        </w:rPr>
        <w:t xml:space="preserve"> </w:t>
      </w:r>
      <w:r w:rsidRPr="00375B58">
        <w:rPr>
          <w:sz w:val="24"/>
          <w:szCs w:val="24"/>
        </w:rPr>
        <w:t>аспектов развития общества.</w:t>
      </w:r>
    </w:p>
    <w:p w:rsidR="00D751B9" w:rsidRPr="00375B58" w:rsidRDefault="00D751B9" w:rsidP="007B4865">
      <w:pPr>
        <w:pStyle w:val="af4"/>
        <w:spacing w:before="1"/>
        <w:ind w:right="378" w:firstLine="567"/>
        <w:jc w:val="both"/>
        <w:divId w:val="1547135805"/>
      </w:pPr>
      <w:r w:rsidRPr="00375B58">
        <w:t>Предметные</w:t>
      </w:r>
      <w:r w:rsidRPr="00375B58">
        <w:rPr>
          <w:spacing w:val="1"/>
        </w:rPr>
        <w:t xml:space="preserve"> </w:t>
      </w:r>
      <w:r w:rsidRPr="00375B58">
        <w:t>результаты,</w:t>
      </w:r>
      <w:r w:rsidRPr="00375B58">
        <w:rPr>
          <w:spacing w:val="1"/>
        </w:rPr>
        <w:t xml:space="preserve"> </w:t>
      </w:r>
      <w:r w:rsidRPr="00375B58">
        <w:t>формируемые</w:t>
      </w:r>
      <w:r w:rsidRPr="00375B58">
        <w:rPr>
          <w:spacing w:val="1"/>
        </w:rPr>
        <w:t xml:space="preserve"> </w:t>
      </w:r>
      <w:r w:rsidRPr="00375B58">
        <w:t>в</w:t>
      </w:r>
      <w:r w:rsidRPr="00375B58">
        <w:rPr>
          <w:spacing w:val="1"/>
        </w:rPr>
        <w:t xml:space="preserve"> </w:t>
      </w:r>
      <w:r w:rsidRPr="00375B58">
        <w:t>ходе</w:t>
      </w:r>
      <w:r w:rsidRPr="00375B58">
        <w:rPr>
          <w:spacing w:val="1"/>
        </w:rPr>
        <w:t xml:space="preserve"> </w:t>
      </w:r>
      <w:r w:rsidRPr="00375B58">
        <w:t>изучения</w:t>
      </w:r>
      <w:r w:rsidRPr="00375B58">
        <w:rPr>
          <w:spacing w:val="1"/>
        </w:rPr>
        <w:t xml:space="preserve"> </w:t>
      </w:r>
      <w:r w:rsidRPr="00375B58">
        <w:t>предмета</w:t>
      </w:r>
      <w:r w:rsidRPr="00375B58">
        <w:rPr>
          <w:spacing w:val="1"/>
        </w:rPr>
        <w:t xml:space="preserve"> </w:t>
      </w:r>
      <w:r w:rsidRPr="00375B58">
        <w:t>«Музыка»,</w:t>
      </w:r>
      <w:r w:rsidRPr="00375B58">
        <w:rPr>
          <w:spacing w:val="-57"/>
        </w:rPr>
        <w:t xml:space="preserve"> </w:t>
      </w:r>
      <w:r w:rsidRPr="00375B58">
        <w:t>сгруппированы</w:t>
      </w:r>
      <w:r w:rsidRPr="00375B58">
        <w:rPr>
          <w:spacing w:val="-2"/>
        </w:rPr>
        <w:t xml:space="preserve"> </w:t>
      </w:r>
      <w:r w:rsidRPr="00375B58">
        <w:t>по</w:t>
      </w:r>
      <w:r w:rsidRPr="00375B58">
        <w:rPr>
          <w:spacing w:val="1"/>
        </w:rPr>
        <w:t xml:space="preserve"> </w:t>
      </w:r>
      <w:r w:rsidRPr="00375B58">
        <w:t>учебным</w:t>
      </w:r>
      <w:r w:rsidRPr="00375B58">
        <w:rPr>
          <w:spacing w:val="-3"/>
        </w:rPr>
        <w:t xml:space="preserve"> </w:t>
      </w:r>
      <w:r w:rsidRPr="00375B58">
        <w:t>модулям</w:t>
      </w:r>
      <w:r w:rsidRPr="00375B58">
        <w:rPr>
          <w:spacing w:val="-2"/>
        </w:rPr>
        <w:t xml:space="preserve"> </w:t>
      </w:r>
      <w:r w:rsidRPr="00375B58">
        <w:t>и</w:t>
      </w:r>
      <w:r w:rsidRPr="00375B58">
        <w:rPr>
          <w:spacing w:val="-1"/>
        </w:rPr>
        <w:t xml:space="preserve"> </w:t>
      </w:r>
      <w:r w:rsidRPr="00375B58">
        <w:t>должны</w:t>
      </w:r>
      <w:r w:rsidRPr="00375B58">
        <w:rPr>
          <w:spacing w:val="-2"/>
        </w:rPr>
        <w:t xml:space="preserve"> </w:t>
      </w:r>
      <w:r w:rsidRPr="00375B58">
        <w:t>отражать сформированность</w:t>
      </w:r>
      <w:r w:rsidRPr="00375B58">
        <w:rPr>
          <w:spacing w:val="2"/>
        </w:rPr>
        <w:t xml:space="preserve"> </w:t>
      </w:r>
      <w:r w:rsidRPr="00375B58">
        <w:t>умений.</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”Музыка</w:t>
      </w:r>
      <w:r w:rsidRPr="00375B58">
        <w:rPr>
          <w:spacing w:val="-1"/>
        </w:rPr>
        <w:t xml:space="preserve"> </w:t>
      </w:r>
      <w:r w:rsidRPr="00375B58">
        <w:t>моего</w:t>
      </w:r>
      <w:r w:rsidRPr="00375B58">
        <w:rPr>
          <w:spacing w:val="-1"/>
        </w:rPr>
        <w:t xml:space="preserve"> </w:t>
      </w:r>
      <w:r w:rsidRPr="00375B58">
        <w:t>края”:</w:t>
      </w:r>
    </w:p>
    <w:p w:rsidR="00D751B9" w:rsidRPr="00375B58" w:rsidRDefault="00D751B9" w:rsidP="007B4865">
      <w:pPr>
        <w:pStyle w:val="af4"/>
        <w:spacing w:line="274" w:lineRule="exact"/>
        <w:ind w:firstLine="567"/>
        <w:jc w:val="both"/>
        <w:divId w:val="1547135805"/>
      </w:pPr>
      <w:r w:rsidRPr="00375B58">
        <w:t>знать</w:t>
      </w:r>
      <w:r w:rsidRPr="00375B58">
        <w:rPr>
          <w:spacing w:val="-2"/>
        </w:rPr>
        <w:t xml:space="preserve"> </w:t>
      </w:r>
      <w:r w:rsidRPr="00375B58">
        <w:t>музыкальные</w:t>
      </w:r>
      <w:r w:rsidRPr="00375B58">
        <w:rPr>
          <w:spacing w:val="-5"/>
        </w:rPr>
        <w:t xml:space="preserve"> </w:t>
      </w:r>
      <w:r w:rsidRPr="00375B58">
        <w:t>традиции</w:t>
      </w:r>
      <w:r w:rsidRPr="00375B58">
        <w:rPr>
          <w:spacing w:val="-2"/>
        </w:rPr>
        <w:t xml:space="preserve"> </w:t>
      </w:r>
      <w:r w:rsidRPr="00375B58">
        <w:t>своей</w:t>
      </w:r>
      <w:r w:rsidRPr="00375B58">
        <w:rPr>
          <w:spacing w:val="-3"/>
        </w:rPr>
        <w:t xml:space="preserve"> </w:t>
      </w:r>
      <w:r w:rsidRPr="00375B58">
        <w:t>республики,</w:t>
      </w:r>
      <w:r w:rsidRPr="00375B58">
        <w:rPr>
          <w:spacing w:val="-2"/>
        </w:rPr>
        <w:t xml:space="preserve"> </w:t>
      </w:r>
      <w:r w:rsidRPr="00375B58">
        <w:t>края,</w:t>
      </w:r>
      <w:r w:rsidRPr="00375B58">
        <w:rPr>
          <w:spacing w:val="-3"/>
        </w:rPr>
        <w:t xml:space="preserve"> </w:t>
      </w:r>
      <w:r w:rsidRPr="00375B58">
        <w:t>народа;</w:t>
      </w:r>
    </w:p>
    <w:p w:rsidR="00D751B9" w:rsidRPr="00375B58" w:rsidRDefault="00D751B9" w:rsidP="007B4865">
      <w:pPr>
        <w:pStyle w:val="af4"/>
        <w:ind w:right="372" w:firstLine="567"/>
        <w:jc w:val="both"/>
        <w:divId w:val="1547135805"/>
      </w:pPr>
      <w:r w:rsidRPr="00375B58">
        <w:t>характеризовать</w:t>
      </w:r>
      <w:r w:rsidRPr="00375B58">
        <w:rPr>
          <w:spacing w:val="1"/>
        </w:rPr>
        <w:t xml:space="preserve"> </w:t>
      </w:r>
      <w:r w:rsidRPr="00375B58">
        <w:t>особенности</w:t>
      </w:r>
      <w:r w:rsidRPr="00375B58">
        <w:rPr>
          <w:spacing w:val="1"/>
        </w:rPr>
        <w:t xml:space="preserve"> </w:t>
      </w:r>
      <w:r w:rsidRPr="00375B58">
        <w:t>творчества</w:t>
      </w:r>
      <w:r w:rsidRPr="00375B58">
        <w:rPr>
          <w:spacing w:val="1"/>
        </w:rPr>
        <w:t xml:space="preserve"> </w:t>
      </w:r>
      <w:r w:rsidRPr="00375B58">
        <w:t>народных</w:t>
      </w:r>
      <w:r w:rsidRPr="00375B58">
        <w:rPr>
          <w:spacing w:val="1"/>
        </w:rPr>
        <w:t xml:space="preserve"> </w:t>
      </w:r>
      <w:r w:rsidRPr="00375B58">
        <w:t>и</w:t>
      </w:r>
      <w:r w:rsidRPr="00375B58">
        <w:rPr>
          <w:spacing w:val="1"/>
        </w:rPr>
        <w:t xml:space="preserve"> </w:t>
      </w:r>
      <w:r w:rsidRPr="00375B58">
        <w:t>профессиональных</w:t>
      </w:r>
      <w:r w:rsidRPr="00375B58">
        <w:rPr>
          <w:spacing w:val="1"/>
        </w:rPr>
        <w:t xml:space="preserve"> </w:t>
      </w:r>
      <w:r w:rsidRPr="00375B58">
        <w:t>музыкантов,</w:t>
      </w:r>
      <w:r w:rsidRPr="00375B58">
        <w:rPr>
          <w:spacing w:val="-57"/>
        </w:rPr>
        <w:t xml:space="preserve"> </w:t>
      </w:r>
      <w:r w:rsidRPr="00375B58">
        <w:t>творческих</w:t>
      </w:r>
      <w:r w:rsidRPr="00375B58">
        <w:rPr>
          <w:spacing w:val="1"/>
        </w:rPr>
        <w:t xml:space="preserve"> </w:t>
      </w:r>
      <w:r w:rsidRPr="00375B58">
        <w:t>коллективов</w:t>
      </w:r>
      <w:r w:rsidRPr="00375B58">
        <w:rPr>
          <w:spacing w:val="-1"/>
        </w:rPr>
        <w:t xml:space="preserve"> </w:t>
      </w:r>
      <w:r w:rsidRPr="00375B58">
        <w:t>своего</w:t>
      </w:r>
      <w:r w:rsidRPr="00375B58">
        <w:rPr>
          <w:spacing w:val="-1"/>
        </w:rPr>
        <w:t xml:space="preserve"> </w:t>
      </w:r>
      <w:r w:rsidRPr="00375B58">
        <w:t>края;</w:t>
      </w:r>
    </w:p>
    <w:p w:rsidR="00D751B9" w:rsidRPr="00375B58" w:rsidRDefault="00D751B9" w:rsidP="007B4865">
      <w:pPr>
        <w:pStyle w:val="af4"/>
        <w:ind w:right="374" w:firstLine="567"/>
        <w:jc w:val="both"/>
        <w:divId w:val="1547135805"/>
      </w:pPr>
      <w:r w:rsidRPr="00375B58">
        <w:t>исполнять и оценивать образцы музыкального фольклора и сочинения композиторов</w:t>
      </w:r>
      <w:r w:rsidRPr="00375B58">
        <w:rPr>
          <w:spacing w:val="1"/>
        </w:rPr>
        <w:t xml:space="preserve"> </w:t>
      </w:r>
      <w:r w:rsidRPr="00375B58">
        <w:t>своей</w:t>
      </w:r>
      <w:r w:rsidRPr="00375B58">
        <w:rPr>
          <w:spacing w:val="-1"/>
        </w:rPr>
        <w:t xml:space="preserve"> </w:t>
      </w:r>
      <w:r w:rsidRPr="00375B58">
        <w:t>малой</w:t>
      </w:r>
      <w:r w:rsidRPr="00375B58">
        <w:rPr>
          <w:spacing w:val="1"/>
        </w:rPr>
        <w:t xml:space="preserve"> </w:t>
      </w:r>
      <w:r w:rsidRPr="00375B58">
        <w:t>родины.</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pStyle w:val="af4"/>
        <w:ind w:right="373" w:firstLine="567"/>
        <w:jc w:val="both"/>
        <w:divId w:val="1547135805"/>
      </w:pPr>
      <w:r w:rsidRPr="00375B58">
        <w:t>различать на слух произведения европейских композиторов-классиков, называть автора,</w:t>
      </w:r>
      <w:r w:rsidRPr="00375B58">
        <w:rPr>
          <w:spacing w:val="1"/>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ind w:right="376" w:firstLine="567"/>
        <w:jc w:val="both"/>
        <w:divId w:val="1547135805"/>
      </w:pPr>
      <w:r w:rsidRPr="00375B58">
        <w:t>определять принадлежность музыкального произведения к одному из художественных</w:t>
      </w:r>
      <w:r w:rsidRPr="00375B58">
        <w:rPr>
          <w:spacing w:val="1"/>
        </w:rPr>
        <w:t xml:space="preserve"> </w:t>
      </w:r>
      <w:r w:rsidRPr="00375B58">
        <w:t>стилей</w:t>
      </w:r>
      <w:r w:rsidRPr="00375B58">
        <w:rPr>
          <w:spacing w:val="-1"/>
        </w:rPr>
        <w:t xml:space="preserve"> </w:t>
      </w:r>
      <w:r w:rsidRPr="00375B58">
        <w:t>(барокко, классицизм, романтизм,</w:t>
      </w:r>
      <w:r w:rsidRPr="00375B58">
        <w:rPr>
          <w:spacing w:val="-1"/>
        </w:rPr>
        <w:t xml:space="preserve"> </w:t>
      </w:r>
      <w:r w:rsidRPr="00375B58">
        <w:t>импрессионизм);</w:t>
      </w:r>
    </w:p>
    <w:p w:rsidR="00D751B9" w:rsidRPr="00375B58" w:rsidRDefault="00D751B9" w:rsidP="007B4865">
      <w:pPr>
        <w:pStyle w:val="af4"/>
        <w:ind w:right="372" w:firstLine="567"/>
        <w:jc w:val="both"/>
        <w:divId w:val="1547135805"/>
      </w:pPr>
      <w:r w:rsidRPr="00375B58">
        <w:t>исполнять (в том числе фрагментарно) сочинения композиторов-классиков;</w:t>
      </w:r>
      <w:r w:rsidRPr="00375B58">
        <w:rPr>
          <w:spacing w:val="1"/>
        </w:rPr>
        <w:t xml:space="preserve"> </w:t>
      </w:r>
      <w:r w:rsidRPr="00375B58">
        <w:t xml:space="preserve">характеризовать  </w:t>
      </w:r>
      <w:r w:rsidRPr="00375B58">
        <w:rPr>
          <w:spacing w:val="27"/>
        </w:rPr>
        <w:t xml:space="preserve"> </w:t>
      </w:r>
      <w:r w:rsidRPr="00375B58">
        <w:t xml:space="preserve">музыкальный  </w:t>
      </w:r>
      <w:r w:rsidRPr="00375B58">
        <w:rPr>
          <w:spacing w:val="25"/>
        </w:rPr>
        <w:t xml:space="preserve"> </w:t>
      </w:r>
      <w:r w:rsidRPr="00375B58">
        <w:t xml:space="preserve">образ  </w:t>
      </w:r>
      <w:r w:rsidRPr="00375B58">
        <w:rPr>
          <w:spacing w:val="27"/>
        </w:rPr>
        <w:t xml:space="preserve"> </w:t>
      </w:r>
      <w:r w:rsidRPr="00375B58">
        <w:t xml:space="preserve">и  </w:t>
      </w:r>
      <w:r w:rsidRPr="00375B58">
        <w:rPr>
          <w:spacing w:val="25"/>
        </w:rPr>
        <w:t xml:space="preserve"> </w:t>
      </w:r>
      <w:r w:rsidRPr="00375B58">
        <w:t xml:space="preserve">выразительные  </w:t>
      </w:r>
      <w:r w:rsidRPr="00375B58">
        <w:rPr>
          <w:spacing w:val="26"/>
        </w:rPr>
        <w:t xml:space="preserve"> </w:t>
      </w:r>
      <w:r w:rsidRPr="00375B58">
        <w:t xml:space="preserve">средства,  </w:t>
      </w:r>
      <w:r w:rsidRPr="00375B58">
        <w:rPr>
          <w:spacing w:val="26"/>
        </w:rPr>
        <w:t xml:space="preserve"> </w:t>
      </w:r>
      <w:r w:rsidRPr="00375B58">
        <w:t>использованные</w:t>
      </w:r>
    </w:p>
    <w:p w:rsidR="00D751B9" w:rsidRPr="00375B58" w:rsidRDefault="00D751B9" w:rsidP="007B4865">
      <w:pPr>
        <w:pStyle w:val="af4"/>
        <w:ind w:right="368" w:firstLine="567"/>
        <w:jc w:val="both"/>
        <w:divId w:val="1547135805"/>
      </w:pPr>
      <w:r w:rsidRPr="00375B58">
        <w:t>композитором, способы развития и форму строения музыкального произведения;</w:t>
      </w:r>
      <w:r w:rsidRPr="00375B58">
        <w:rPr>
          <w:spacing w:val="1"/>
        </w:rPr>
        <w:t xml:space="preserve"> </w:t>
      </w:r>
      <w:r w:rsidRPr="00375B58">
        <w:t>характеризовать</w:t>
      </w:r>
      <w:r w:rsidRPr="00375B58">
        <w:rPr>
          <w:spacing w:val="6"/>
        </w:rPr>
        <w:t xml:space="preserve"> </w:t>
      </w:r>
      <w:r w:rsidRPr="00375B58">
        <w:t>творчество</w:t>
      </w:r>
      <w:r w:rsidRPr="00375B58">
        <w:rPr>
          <w:spacing w:val="6"/>
        </w:rPr>
        <w:t xml:space="preserve"> </w:t>
      </w:r>
      <w:r w:rsidRPr="00375B58">
        <w:t>не</w:t>
      </w:r>
      <w:r w:rsidRPr="00375B58">
        <w:rPr>
          <w:spacing w:val="5"/>
        </w:rPr>
        <w:t xml:space="preserve"> </w:t>
      </w:r>
      <w:r w:rsidRPr="00375B58">
        <w:t>менее</w:t>
      </w:r>
      <w:r w:rsidRPr="00375B58">
        <w:rPr>
          <w:spacing w:val="6"/>
        </w:rPr>
        <w:t xml:space="preserve"> </w:t>
      </w:r>
      <w:r w:rsidRPr="00375B58">
        <w:t>двух</w:t>
      </w:r>
      <w:r w:rsidRPr="00375B58">
        <w:rPr>
          <w:spacing w:val="8"/>
        </w:rPr>
        <w:t xml:space="preserve"> </w:t>
      </w:r>
      <w:r w:rsidRPr="00375B58">
        <w:t>композиторов-классиков,</w:t>
      </w:r>
      <w:r w:rsidRPr="00375B58">
        <w:rPr>
          <w:spacing w:val="5"/>
        </w:rPr>
        <w:t xml:space="preserve"> </w:t>
      </w:r>
      <w:r w:rsidRPr="00375B58">
        <w:t>приводить</w:t>
      </w:r>
      <w:r w:rsidRPr="00375B58">
        <w:rPr>
          <w:spacing w:val="7"/>
        </w:rPr>
        <w:t xml:space="preserve"> </w:t>
      </w:r>
      <w:r w:rsidRPr="00375B58">
        <w:t>примеры</w:t>
      </w:r>
    </w:p>
    <w:p w:rsidR="00D751B9" w:rsidRPr="00375B58" w:rsidRDefault="00D751B9" w:rsidP="007B4865">
      <w:pPr>
        <w:pStyle w:val="af4"/>
        <w:ind w:firstLine="567"/>
        <w:jc w:val="both"/>
        <w:divId w:val="1547135805"/>
      </w:pPr>
      <w:r w:rsidRPr="00375B58">
        <w:t>наиболее</w:t>
      </w:r>
      <w:r w:rsidRPr="00375B58">
        <w:rPr>
          <w:spacing w:val="-6"/>
        </w:rPr>
        <w:t xml:space="preserve"> </w:t>
      </w:r>
      <w:r w:rsidRPr="00375B58">
        <w:t>известных</w:t>
      </w:r>
      <w:r w:rsidRPr="00375B58">
        <w:rPr>
          <w:spacing w:val="-2"/>
        </w:rPr>
        <w:t xml:space="preserve"> </w:t>
      </w:r>
      <w:r w:rsidRPr="00375B58">
        <w:t>сочинений.</w:t>
      </w:r>
    </w:p>
    <w:p w:rsidR="00D751B9" w:rsidRPr="00375B58" w:rsidRDefault="00D751B9" w:rsidP="007B4865">
      <w:pPr>
        <w:pStyle w:val="Heading2"/>
        <w:spacing w:before="3"/>
        <w:ind w:left="0" w:firstLine="567"/>
        <w:divId w:val="1547135805"/>
      </w:pPr>
      <w:r w:rsidRPr="00375B58">
        <w:t>Модуль</w:t>
      </w:r>
      <w:r w:rsidRPr="00375B58">
        <w:rPr>
          <w:spacing w:val="-3"/>
        </w:rPr>
        <w:t xml:space="preserve"> </w:t>
      </w:r>
      <w:r w:rsidRPr="00375B58">
        <w:t>”Русская</w:t>
      </w:r>
      <w:r w:rsidRPr="00375B58">
        <w:rPr>
          <w:spacing w:val="-3"/>
        </w:rPr>
        <w:t xml:space="preserve"> </w:t>
      </w:r>
      <w:r w:rsidRPr="00375B58">
        <w:t>классическая</w:t>
      </w:r>
      <w:r w:rsidRPr="00375B58">
        <w:rPr>
          <w:spacing w:val="-3"/>
        </w:rPr>
        <w:t xml:space="preserve"> </w:t>
      </w:r>
      <w:r w:rsidRPr="00375B58">
        <w:t>музыка”:</w:t>
      </w:r>
    </w:p>
    <w:p w:rsidR="00D751B9" w:rsidRPr="00375B58" w:rsidRDefault="00D751B9" w:rsidP="007B4865">
      <w:pPr>
        <w:pStyle w:val="af4"/>
        <w:ind w:firstLine="567"/>
        <w:jc w:val="both"/>
        <w:divId w:val="1547135805"/>
      </w:pPr>
      <w:r w:rsidRPr="00375B58">
        <w:t>различать</w:t>
      </w:r>
      <w:r w:rsidRPr="00375B58">
        <w:rPr>
          <w:spacing w:val="21"/>
        </w:rPr>
        <w:t xml:space="preserve"> </w:t>
      </w:r>
      <w:r w:rsidRPr="00375B58">
        <w:t>на</w:t>
      </w:r>
      <w:r w:rsidRPr="00375B58">
        <w:rPr>
          <w:spacing w:val="18"/>
        </w:rPr>
        <w:t xml:space="preserve"> </w:t>
      </w:r>
      <w:r w:rsidRPr="00375B58">
        <w:t>слух</w:t>
      </w:r>
      <w:r w:rsidRPr="00375B58">
        <w:rPr>
          <w:spacing w:val="21"/>
        </w:rPr>
        <w:t xml:space="preserve"> </w:t>
      </w:r>
      <w:r w:rsidRPr="00375B58">
        <w:t>произведения</w:t>
      </w:r>
      <w:r w:rsidRPr="00375B58">
        <w:rPr>
          <w:spacing w:val="19"/>
        </w:rPr>
        <w:t xml:space="preserve"> </w:t>
      </w:r>
      <w:r w:rsidRPr="00375B58">
        <w:t>русских</w:t>
      </w:r>
      <w:r w:rsidRPr="00375B58">
        <w:rPr>
          <w:spacing w:val="19"/>
        </w:rPr>
        <w:t xml:space="preserve"> </w:t>
      </w:r>
      <w:r w:rsidRPr="00375B58">
        <w:t>композиторов-классиков,</w:t>
      </w:r>
      <w:r w:rsidRPr="00375B58">
        <w:rPr>
          <w:spacing w:val="19"/>
        </w:rPr>
        <w:t xml:space="preserve"> </w:t>
      </w:r>
      <w:r w:rsidRPr="00375B58">
        <w:t>называть</w:t>
      </w:r>
      <w:r w:rsidRPr="00375B58">
        <w:rPr>
          <w:spacing w:val="21"/>
        </w:rPr>
        <w:t xml:space="preserve"> </w:t>
      </w:r>
      <w:r w:rsidRPr="00375B58">
        <w:t>автора,</w:t>
      </w:r>
      <w:r w:rsidRPr="00375B58">
        <w:rPr>
          <w:spacing w:val="-57"/>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tabs>
          <w:tab w:val="left" w:pos="3313"/>
          <w:tab w:val="left" w:pos="4919"/>
          <w:tab w:val="left" w:pos="5694"/>
          <w:tab w:val="left" w:pos="6032"/>
          <w:tab w:val="left" w:pos="7805"/>
          <w:tab w:val="left" w:pos="8959"/>
        </w:tabs>
        <w:ind w:right="372" w:firstLine="567"/>
        <w:jc w:val="both"/>
        <w:divId w:val="1547135805"/>
      </w:pPr>
      <w:r w:rsidRPr="00375B58">
        <w:t>характеризовать</w:t>
      </w:r>
      <w:r w:rsidRPr="00375B58">
        <w:tab/>
        <w:t>музыкальный</w:t>
      </w:r>
      <w:r w:rsidRPr="00375B58">
        <w:tab/>
        <w:t>образ</w:t>
      </w:r>
      <w:r w:rsidRPr="00375B58">
        <w:tab/>
        <w:t>и</w:t>
      </w:r>
      <w:r w:rsidRPr="00375B58">
        <w:tab/>
        <w:t>выразительные</w:t>
      </w:r>
      <w:r w:rsidRPr="00375B58">
        <w:tab/>
        <w:t>средства,</w:t>
      </w:r>
      <w:r w:rsidRPr="00375B58">
        <w:tab/>
      </w:r>
      <w:r w:rsidRPr="00375B58">
        <w:rPr>
          <w:spacing w:val="-1"/>
        </w:rPr>
        <w:t>использованные</w:t>
      </w:r>
      <w:r w:rsidRPr="00375B58">
        <w:rPr>
          <w:spacing w:val="-57"/>
        </w:rPr>
        <w:t xml:space="preserve"> </w:t>
      </w:r>
      <w:r w:rsidRPr="00375B58">
        <w:t>композитором,</w:t>
      </w:r>
      <w:r w:rsidRPr="00375B58">
        <w:rPr>
          <w:spacing w:val="-1"/>
        </w:rPr>
        <w:t xml:space="preserve"> </w:t>
      </w:r>
      <w:r w:rsidRPr="00375B58">
        <w:t>способы</w:t>
      </w:r>
      <w:r w:rsidRPr="00375B58">
        <w:rPr>
          <w:spacing w:val="-1"/>
        </w:rPr>
        <w:t xml:space="preserve"> </w:t>
      </w:r>
      <w:r w:rsidRPr="00375B58">
        <w:t>развития и</w:t>
      </w:r>
      <w:r w:rsidRPr="00375B58">
        <w:rPr>
          <w:spacing w:val="-3"/>
        </w:rPr>
        <w:t xml:space="preserve"> </w:t>
      </w:r>
      <w:r w:rsidRPr="00375B58">
        <w:t>форму</w:t>
      </w:r>
      <w:r w:rsidRPr="00375B58">
        <w:rPr>
          <w:spacing w:val="-5"/>
        </w:rPr>
        <w:t xml:space="preserve"> </w:t>
      </w:r>
      <w:r w:rsidRPr="00375B58">
        <w:t>строения</w:t>
      </w:r>
      <w:r w:rsidRPr="00375B58">
        <w:rPr>
          <w:spacing w:val="-1"/>
        </w:rPr>
        <w:t xml:space="preserve"> </w:t>
      </w:r>
      <w:r w:rsidRPr="00375B58">
        <w:t>музыкального произведения;</w:t>
      </w:r>
    </w:p>
    <w:p w:rsidR="00D751B9" w:rsidRPr="00375B58" w:rsidRDefault="00D751B9" w:rsidP="007B4865">
      <w:pPr>
        <w:pStyle w:val="af4"/>
        <w:ind w:firstLine="567"/>
        <w:jc w:val="both"/>
        <w:divId w:val="1547135805"/>
      </w:pPr>
      <w:r w:rsidRPr="00375B58">
        <w:t>исполнять</w:t>
      </w:r>
      <w:r w:rsidRPr="00375B58">
        <w:rPr>
          <w:spacing w:val="8"/>
        </w:rPr>
        <w:t xml:space="preserve"> </w:t>
      </w:r>
      <w:r w:rsidRPr="00375B58">
        <w:t>(в</w:t>
      </w:r>
      <w:r w:rsidRPr="00375B58">
        <w:rPr>
          <w:spacing w:val="6"/>
        </w:rPr>
        <w:t xml:space="preserve"> </w:t>
      </w:r>
      <w:r w:rsidRPr="00375B58">
        <w:t>том</w:t>
      </w:r>
      <w:r w:rsidRPr="00375B58">
        <w:rPr>
          <w:spacing w:val="7"/>
        </w:rPr>
        <w:t xml:space="preserve"> </w:t>
      </w:r>
      <w:r w:rsidRPr="00375B58">
        <w:t>числе</w:t>
      </w:r>
      <w:r w:rsidRPr="00375B58">
        <w:rPr>
          <w:spacing w:val="6"/>
        </w:rPr>
        <w:t xml:space="preserve"> </w:t>
      </w:r>
      <w:r w:rsidRPr="00375B58">
        <w:t>фрагментарно,</w:t>
      </w:r>
      <w:r w:rsidRPr="00375B58">
        <w:rPr>
          <w:spacing w:val="7"/>
        </w:rPr>
        <w:t xml:space="preserve"> </w:t>
      </w:r>
      <w:r w:rsidRPr="00375B58">
        <w:t>отдельными</w:t>
      </w:r>
      <w:r w:rsidRPr="00375B58">
        <w:rPr>
          <w:spacing w:val="8"/>
        </w:rPr>
        <w:t xml:space="preserve"> </w:t>
      </w:r>
      <w:r w:rsidRPr="00375B58">
        <w:t>темами)</w:t>
      </w:r>
      <w:r w:rsidRPr="00375B58">
        <w:rPr>
          <w:spacing w:val="6"/>
        </w:rPr>
        <w:t xml:space="preserve"> </w:t>
      </w:r>
      <w:r w:rsidRPr="00375B58">
        <w:t>сочинения</w:t>
      </w:r>
      <w:r w:rsidRPr="00375B58">
        <w:rPr>
          <w:spacing w:val="15"/>
        </w:rPr>
        <w:t xml:space="preserve"> </w:t>
      </w:r>
      <w:r w:rsidRPr="00375B58">
        <w:t>русских</w:t>
      </w:r>
      <w:r w:rsidRPr="00375B58">
        <w:rPr>
          <w:spacing w:val="-57"/>
        </w:rPr>
        <w:t xml:space="preserve"> </w:t>
      </w:r>
      <w:r w:rsidRPr="00375B58">
        <w:t>композиторов;</w:t>
      </w:r>
    </w:p>
    <w:p w:rsidR="00D751B9" w:rsidRPr="00375B58" w:rsidRDefault="00D751B9" w:rsidP="007B4865">
      <w:pPr>
        <w:pStyle w:val="af4"/>
        <w:ind w:firstLine="567"/>
        <w:jc w:val="both"/>
        <w:divId w:val="1547135805"/>
      </w:pPr>
      <w:r w:rsidRPr="00375B58">
        <w:t>характеризовать</w:t>
      </w:r>
      <w:r w:rsidRPr="00375B58">
        <w:rPr>
          <w:spacing w:val="1"/>
        </w:rPr>
        <w:t xml:space="preserve"> </w:t>
      </w:r>
      <w:r w:rsidRPr="00375B58">
        <w:t>творчество</w:t>
      </w:r>
      <w:r w:rsidRPr="00375B58">
        <w:rPr>
          <w:spacing w:val="1"/>
        </w:rPr>
        <w:t xml:space="preserve"> </w:t>
      </w:r>
      <w:r w:rsidRPr="00375B58">
        <w:t>не</w:t>
      </w:r>
      <w:r w:rsidRPr="00375B58">
        <w:rPr>
          <w:spacing w:val="1"/>
        </w:rPr>
        <w:t xml:space="preserve"> </w:t>
      </w:r>
      <w:r w:rsidRPr="00375B58">
        <w:t>менее</w:t>
      </w:r>
      <w:r w:rsidRPr="00375B58">
        <w:rPr>
          <w:spacing w:val="1"/>
        </w:rPr>
        <w:t xml:space="preserve"> </w:t>
      </w:r>
      <w:r w:rsidRPr="00375B58">
        <w:t>двух</w:t>
      </w:r>
      <w:r w:rsidRPr="00375B58">
        <w:rPr>
          <w:spacing w:val="1"/>
        </w:rPr>
        <w:t xml:space="preserve"> </w:t>
      </w:r>
      <w:r w:rsidRPr="00375B58">
        <w:t>отечественных</w:t>
      </w:r>
      <w:r w:rsidRPr="00375B58">
        <w:rPr>
          <w:spacing w:val="1"/>
        </w:rPr>
        <w:t xml:space="preserve"> </w:t>
      </w:r>
      <w:r w:rsidRPr="00375B58">
        <w:t>композиторов-классиков,</w:t>
      </w:r>
      <w:r w:rsidRPr="00375B58">
        <w:rPr>
          <w:spacing w:val="-58"/>
        </w:rPr>
        <w:t xml:space="preserve"> </w:t>
      </w:r>
      <w:r w:rsidRPr="00375B58">
        <w:t>приводить примеры наиболее</w:t>
      </w:r>
      <w:r w:rsidRPr="00375B58">
        <w:rPr>
          <w:spacing w:val="-2"/>
        </w:rPr>
        <w:t xml:space="preserve"> </w:t>
      </w:r>
      <w:r w:rsidRPr="00375B58">
        <w:t>известных сочинений.</w:t>
      </w:r>
    </w:p>
    <w:p w:rsidR="00D751B9" w:rsidRPr="00375B58" w:rsidRDefault="00D751B9" w:rsidP="007B4865">
      <w:pPr>
        <w:pStyle w:val="Heading2"/>
        <w:spacing w:before="3"/>
        <w:ind w:left="0" w:firstLine="567"/>
        <w:divId w:val="1547135805"/>
      </w:pPr>
      <w:r w:rsidRPr="00375B58">
        <w:t>Модуль</w:t>
      </w:r>
      <w:r w:rsidRPr="00375B58">
        <w:rPr>
          <w:spacing w:val="-2"/>
        </w:rPr>
        <w:t xml:space="preserve"> </w:t>
      </w:r>
      <w:r w:rsidRPr="00375B58">
        <w:t>”Связь</w:t>
      </w:r>
      <w:r w:rsidRPr="00375B58">
        <w:rPr>
          <w:spacing w:val="-2"/>
        </w:rPr>
        <w:t xml:space="preserve"> </w:t>
      </w:r>
      <w:r w:rsidRPr="00375B58">
        <w:t>музыки</w:t>
      </w:r>
      <w:r w:rsidRPr="00375B58">
        <w:rPr>
          <w:spacing w:val="-1"/>
        </w:rPr>
        <w:t xml:space="preserve"> </w:t>
      </w:r>
      <w:r w:rsidRPr="00375B58">
        <w:t>с</w:t>
      </w:r>
      <w:r w:rsidRPr="00375B58">
        <w:rPr>
          <w:spacing w:val="-3"/>
        </w:rPr>
        <w:t xml:space="preserve"> </w:t>
      </w:r>
      <w:r w:rsidRPr="00375B58">
        <w:t>другими</w:t>
      </w:r>
      <w:r w:rsidRPr="00375B58">
        <w:rPr>
          <w:spacing w:val="-1"/>
        </w:rPr>
        <w:t xml:space="preserve"> </w:t>
      </w:r>
      <w:r w:rsidRPr="00375B58">
        <w:t>видами</w:t>
      </w:r>
      <w:r w:rsidRPr="00375B58">
        <w:rPr>
          <w:spacing w:val="-2"/>
        </w:rPr>
        <w:t xml:space="preserve"> </w:t>
      </w:r>
      <w:r w:rsidRPr="00375B58">
        <w:t>искусства”:</w:t>
      </w:r>
    </w:p>
    <w:p w:rsidR="00D751B9" w:rsidRPr="00375B58" w:rsidRDefault="00D751B9" w:rsidP="007B4865">
      <w:pPr>
        <w:pStyle w:val="af4"/>
        <w:ind w:firstLine="567"/>
        <w:jc w:val="both"/>
        <w:divId w:val="1547135805"/>
      </w:pPr>
      <w:r w:rsidRPr="00375B58">
        <w:t>определять стилевые и жанровые параллели между музыкой и другими видами искусств;</w:t>
      </w:r>
      <w:r w:rsidRPr="00375B58">
        <w:rPr>
          <w:spacing w:val="-57"/>
        </w:rPr>
        <w:t xml:space="preserve"> </w:t>
      </w:r>
      <w:r w:rsidRPr="00375B58">
        <w:t>различать и анализировать средства выразительности разных видов искусств;</w:t>
      </w:r>
      <w:r w:rsidRPr="00375B58">
        <w:rPr>
          <w:spacing w:val="1"/>
        </w:rPr>
        <w:t xml:space="preserve"> </w:t>
      </w:r>
      <w:r w:rsidRPr="00375B58">
        <w:t>импровизировать,</w:t>
      </w:r>
      <w:r w:rsidRPr="00375B58">
        <w:rPr>
          <w:spacing w:val="6"/>
        </w:rPr>
        <w:t xml:space="preserve"> </w:t>
      </w:r>
      <w:r w:rsidRPr="00375B58">
        <w:t>создавать</w:t>
      </w:r>
      <w:r w:rsidRPr="00375B58">
        <w:rPr>
          <w:spacing w:val="8"/>
        </w:rPr>
        <w:t xml:space="preserve"> </w:t>
      </w:r>
      <w:r w:rsidRPr="00375B58">
        <w:t>произведения</w:t>
      </w:r>
      <w:r w:rsidRPr="00375B58">
        <w:rPr>
          <w:spacing w:val="6"/>
        </w:rPr>
        <w:t xml:space="preserve"> </w:t>
      </w:r>
      <w:r w:rsidRPr="00375B58">
        <w:t>в</w:t>
      </w:r>
      <w:r w:rsidRPr="00375B58">
        <w:rPr>
          <w:spacing w:val="6"/>
        </w:rPr>
        <w:t xml:space="preserve"> </w:t>
      </w:r>
      <w:r w:rsidRPr="00375B58">
        <w:t>одном</w:t>
      </w:r>
      <w:r w:rsidRPr="00375B58">
        <w:rPr>
          <w:spacing w:val="6"/>
        </w:rPr>
        <w:t xml:space="preserve"> </w:t>
      </w:r>
      <w:r w:rsidRPr="00375B58">
        <w:t>виде</w:t>
      </w:r>
      <w:r w:rsidRPr="00375B58">
        <w:rPr>
          <w:spacing w:val="5"/>
        </w:rPr>
        <w:t xml:space="preserve"> </w:t>
      </w:r>
      <w:r w:rsidRPr="00375B58">
        <w:t>искусства</w:t>
      </w:r>
      <w:r w:rsidRPr="00375B58">
        <w:rPr>
          <w:spacing w:val="8"/>
        </w:rPr>
        <w:t xml:space="preserve"> </w:t>
      </w:r>
      <w:r w:rsidRPr="00375B58">
        <w:t>на</w:t>
      </w:r>
      <w:r w:rsidRPr="00375B58">
        <w:rPr>
          <w:spacing w:val="7"/>
        </w:rPr>
        <w:t xml:space="preserve"> </w:t>
      </w:r>
      <w:r w:rsidRPr="00375B58">
        <w:t>основе</w:t>
      </w:r>
      <w:r w:rsidRPr="00375B58">
        <w:rPr>
          <w:spacing w:val="8"/>
        </w:rPr>
        <w:t xml:space="preserve"> </w:t>
      </w:r>
      <w:r w:rsidRPr="00375B58">
        <w:t>восприятия</w:t>
      </w:r>
    </w:p>
    <w:p w:rsidR="00D751B9" w:rsidRPr="00375B58" w:rsidRDefault="00D751B9" w:rsidP="007B4865">
      <w:pPr>
        <w:pStyle w:val="af4"/>
        <w:ind w:right="368" w:firstLine="567"/>
        <w:jc w:val="both"/>
        <w:divId w:val="1547135805"/>
      </w:pPr>
      <w:r w:rsidRPr="00375B58">
        <w:t>произведения</w:t>
      </w:r>
      <w:r w:rsidRPr="00375B58">
        <w:rPr>
          <w:spacing w:val="1"/>
        </w:rPr>
        <w:t xml:space="preserve"> </w:t>
      </w:r>
      <w:r w:rsidRPr="00375B58">
        <w:t>другого</w:t>
      </w:r>
      <w:r w:rsidRPr="00375B58">
        <w:rPr>
          <w:spacing w:val="1"/>
        </w:rPr>
        <w:t xml:space="preserve"> </w:t>
      </w:r>
      <w:r w:rsidRPr="00375B58">
        <w:t>вида</w:t>
      </w:r>
      <w:r w:rsidRPr="00375B58">
        <w:rPr>
          <w:spacing w:val="1"/>
        </w:rPr>
        <w:t xml:space="preserve"> </w:t>
      </w:r>
      <w:r w:rsidRPr="00375B58">
        <w:t>искусства</w:t>
      </w:r>
      <w:r w:rsidRPr="00375B58">
        <w:rPr>
          <w:spacing w:val="1"/>
        </w:rPr>
        <w:t xml:space="preserve"> </w:t>
      </w:r>
      <w:r w:rsidRPr="00375B58">
        <w:t>(сочинение,</w:t>
      </w:r>
      <w:r w:rsidRPr="00375B58">
        <w:rPr>
          <w:spacing w:val="1"/>
        </w:rPr>
        <w:t xml:space="preserve"> </w:t>
      </w:r>
      <w:r w:rsidRPr="00375B58">
        <w:t>рисунок</w:t>
      </w:r>
      <w:r w:rsidRPr="00375B58">
        <w:rPr>
          <w:spacing w:val="1"/>
        </w:rPr>
        <w:t xml:space="preserve"> </w:t>
      </w:r>
      <w:r w:rsidRPr="00375B58">
        <w:t>по</w:t>
      </w:r>
      <w:r w:rsidRPr="00375B58">
        <w:rPr>
          <w:spacing w:val="1"/>
        </w:rPr>
        <w:t xml:space="preserve"> </w:t>
      </w:r>
      <w:r w:rsidRPr="00375B58">
        <w:t>мотивам</w:t>
      </w:r>
      <w:r w:rsidRPr="00375B58">
        <w:rPr>
          <w:spacing w:val="1"/>
        </w:rPr>
        <w:t xml:space="preserve"> </w:t>
      </w:r>
      <w:r w:rsidRPr="00375B58">
        <w:t>музыкального</w:t>
      </w:r>
      <w:r w:rsidRPr="00375B58">
        <w:rPr>
          <w:spacing w:val="-57"/>
        </w:rPr>
        <w:t xml:space="preserve"> </w:t>
      </w:r>
      <w:r w:rsidRPr="00375B58">
        <w:t>произведения, озвучивание картин, кинофрагментов и т. п.) или подбирать ассоциативные</w:t>
      </w:r>
      <w:r w:rsidRPr="00375B58">
        <w:rPr>
          <w:spacing w:val="1"/>
        </w:rPr>
        <w:t xml:space="preserve"> </w:t>
      </w:r>
      <w:r w:rsidRPr="00375B58">
        <w:t>пары</w:t>
      </w:r>
      <w:r w:rsidRPr="00375B58">
        <w:rPr>
          <w:spacing w:val="-1"/>
        </w:rPr>
        <w:t xml:space="preserve"> </w:t>
      </w:r>
      <w:r w:rsidRPr="00375B58">
        <w:t>произведений из</w:t>
      </w:r>
      <w:r w:rsidRPr="00375B58">
        <w:rPr>
          <w:spacing w:val="-3"/>
        </w:rPr>
        <w:t xml:space="preserve"> </w:t>
      </w:r>
      <w:r w:rsidRPr="00375B58">
        <w:t>разных</w:t>
      </w:r>
      <w:r w:rsidRPr="00375B58">
        <w:rPr>
          <w:spacing w:val="1"/>
        </w:rPr>
        <w:t xml:space="preserve"> </w:t>
      </w:r>
      <w:r w:rsidRPr="00375B58">
        <w:t>видов искусств,</w:t>
      </w:r>
      <w:r w:rsidRPr="00375B58">
        <w:rPr>
          <w:spacing w:val="1"/>
        </w:rPr>
        <w:t xml:space="preserve"> </w:t>
      </w:r>
      <w:r w:rsidRPr="00375B58">
        <w:t>объясняя логику</w:t>
      </w:r>
      <w:r w:rsidRPr="00375B58">
        <w:rPr>
          <w:spacing w:val="-8"/>
        </w:rPr>
        <w:t xml:space="preserve"> </w:t>
      </w:r>
      <w:r w:rsidRPr="00375B58">
        <w:t>выбора;</w:t>
      </w:r>
    </w:p>
    <w:p w:rsidR="00D751B9" w:rsidRPr="00375B58" w:rsidRDefault="00D751B9" w:rsidP="007B4865">
      <w:pPr>
        <w:pStyle w:val="af4"/>
        <w:ind w:right="377" w:firstLine="567"/>
        <w:jc w:val="both"/>
        <w:divId w:val="1547135805"/>
      </w:pPr>
      <w:r w:rsidRPr="00375B58">
        <w:t>высказывать</w:t>
      </w:r>
      <w:r w:rsidRPr="00375B58">
        <w:rPr>
          <w:spacing w:val="1"/>
        </w:rPr>
        <w:t xml:space="preserve"> </w:t>
      </w:r>
      <w:r w:rsidRPr="00375B58">
        <w:t>суждения</w:t>
      </w:r>
      <w:r w:rsidRPr="00375B58">
        <w:rPr>
          <w:spacing w:val="1"/>
        </w:rPr>
        <w:t xml:space="preserve"> </w:t>
      </w:r>
      <w:r w:rsidRPr="00375B58">
        <w:t>об</w:t>
      </w:r>
      <w:r w:rsidRPr="00375B58">
        <w:rPr>
          <w:spacing w:val="1"/>
        </w:rPr>
        <w:t xml:space="preserve"> </w:t>
      </w:r>
      <w:r w:rsidRPr="00375B58">
        <w:t>основной</w:t>
      </w:r>
      <w:r w:rsidRPr="00375B58">
        <w:rPr>
          <w:spacing w:val="1"/>
        </w:rPr>
        <w:t xml:space="preserve"> </w:t>
      </w:r>
      <w:r w:rsidRPr="00375B58">
        <w:t>идее,</w:t>
      </w:r>
      <w:r w:rsidRPr="00375B58">
        <w:rPr>
          <w:spacing w:val="1"/>
        </w:rPr>
        <w:t xml:space="preserve"> </w:t>
      </w:r>
      <w:r w:rsidRPr="00375B58">
        <w:t>средствах</w:t>
      </w:r>
      <w:r w:rsidRPr="00375B58">
        <w:rPr>
          <w:spacing w:val="1"/>
        </w:rPr>
        <w:t xml:space="preserve"> </w:t>
      </w:r>
      <w:r w:rsidRPr="00375B58">
        <w:t>её</w:t>
      </w:r>
      <w:r w:rsidRPr="00375B58">
        <w:rPr>
          <w:spacing w:val="1"/>
        </w:rPr>
        <w:t xml:space="preserve"> </w:t>
      </w:r>
      <w:r w:rsidRPr="00375B58">
        <w:t>воплощения,</w:t>
      </w:r>
      <w:r w:rsidRPr="00375B58">
        <w:rPr>
          <w:spacing w:val="1"/>
        </w:rPr>
        <w:t xml:space="preserve"> </w:t>
      </w:r>
      <w:r w:rsidRPr="00375B58">
        <w:t>интонационных</w:t>
      </w:r>
      <w:r w:rsidRPr="00375B58">
        <w:rPr>
          <w:spacing w:val="1"/>
        </w:rPr>
        <w:t xml:space="preserve"> </w:t>
      </w:r>
      <w:r w:rsidRPr="00375B58">
        <w:t>особенностях,</w:t>
      </w:r>
      <w:r w:rsidRPr="00375B58">
        <w:rPr>
          <w:spacing w:val="-1"/>
        </w:rPr>
        <w:t xml:space="preserve"> </w:t>
      </w:r>
      <w:r w:rsidRPr="00375B58">
        <w:t>жанре, исполнителях</w:t>
      </w:r>
      <w:r w:rsidRPr="00375B58">
        <w:rPr>
          <w:spacing w:val="1"/>
        </w:rPr>
        <w:t xml:space="preserve"> </w:t>
      </w:r>
      <w:r w:rsidRPr="00375B58">
        <w:t>музыкального произведения.</w:t>
      </w:r>
    </w:p>
    <w:p w:rsidR="00D751B9" w:rsidRPr="00375B58" w:rsidRDefault="00D751B9" w:rsidP="0086497C">
      <w:pPr>
        <w:pStyle w:val="af2"/>
        <w:widowControl w:val="0"/>
        <w:numPr>
          <w:ilvl w:val="0"/>
          <w:numId w:val="31"/>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lastRenderedPageBreak/>
        <w:t>класс</w:t>
      </w:r>
    </w:p>
    <w:p w:rsidR="00D751B9" w:rsidRPr="00375B58" w:rsidRDefault="00D751B9" w:rsidP="007B4865">
      <w:pPr>
        <w:spacing w:before="64" w:line="274" w:lineRule="exact"/>
        <w:ind w:firstLine="567"/>
        <w:jc w:val="both"/>
        <w:divId w:val="1547135805"/>
        <w:rPr>
          <w:b/>
          <w:lang w:val="ru-RU"/>
        </w:rPr>
      </w:pPr>
      <w:r w:rsidRPr="00375B58">
        <w:rPr>
          <w:b/>
          <w:lang w:val="ru-RU"/>
        </w:rPr>
        <w:t>Модуль</w:t>
      </w:r>
      <w:r w:rsidRPr="00375B58">
        <w:rPr>
          <w:b/>
          <w:spacing w:val="-1"/>
          <w:lang w:val="ru-RU"/>
        </w:rPr>
        <w:t xml:space="preserve"> </w:t>
      </w:r>
      <w:r w:rsidRPr="00375B58">
        <w:rPr>
          <w:b/>
          <w:lang w:val="ru-RU"/>
        </w:rPr>
        <w:t>”Народное</w:t>
      </w:r>
      <w:r w:rsidRPr="00375B58">
        <w:rPr>
          <w:b/>
          <w:spacing w:val="-2"/>
          <w:lang w:val="ru-RU"/>
        </w:rPr>
        <w:t xml:space="preserve"> </w:t>
      </w:r>
      <w:r w:rsidRPr="00375B58">
        <w:rPr>
          <w:b/>
          <w:lang w:val="ru-RU"/>
        </w:rPr>
        <w:t>музыкальное</w:t>
      </w:r>
      <w:r w:rsidRPr="00375B58">
        <w:rPr>
          <w:b/>
          <w:spacing w:val="-2"/>
          <w:lang w:val="ru-RU"/>
        </w:rPr>
        <w:t xml:space="preserve"> </w:t>
      </w:r>
      <w:r w:rsidRPr="00375B58">
        <w:rPr>
          <w:b/>
          <w:lang w:val="ru-RU"/>
        </w:rPr>
        <w:t>творчество</w:t>
      </w:r>
      <w:r w:rsidRPr="00375B58">
        <w:rPr>
          <w:b/>
          <w:spacing w:val="-4"/>
          <w:lang w:val="ru-RU"/>
        </w:rPr>
        <w:t xml:space="preserve"> </w:t>
      </w:r>
      <w:r w:rsidRPr="00375B58">
        <w:rPr>
          <w:b/>
          <w:lang w:val="ru-RU"/>
        </w:rPr>
        <w:t>России”:</w:t>
      </w:r>
    </w:p>
    <w:p w:rsidR="00D751B9" w:rsidRPr="00375B58" w:rsidRDefault="00D751B9" w:rsidP="007B4865">
      <w:pPr>
        <w:pStyle w:val="af4"/>
        <w:ind w:right="368" w:firstLine="567"/>
        <w:jc w:val="both"/>
        <w:divId w:val="1547135805"/>
      </w:pPr>
      <w:r w:rsidRPr="00375B58">
        <w:t>определять</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музыкальные</w:t>
      </w:r>
      <w:r w:rsidRPr="00375B58">
        <w:rPr>
          <w:spacing w:val="1"/>
        </w:rPr>
        <w:t xml:space="preserve"> </w:t>
      </w:r>
      <w:r w:rsidRPr="00375B58">
        <w:t>образцы,</w:t>
      </w:r>
      <w:r w:rsidRPr="00375B58">
        <w:rPr>
          <w:spacing w:val="1"/>
        </w:rPr>
        <w:t xml:space="preserve"> </w:t>
      </w:r>
      <w:r w:rsidRPr="00375B58">
        <w:t>относящиеся</w:t>
      </w:r>
      <w:r w:rsidRPr="00375B58">
        <w:rPr>
          <w:spacing w:val="1"/>
        </w:rPr>
        <w:t xml:space="preserve"> </w:t>
      </w:r>
      <w:r w:rsidRPr="00375B58">
        <w:t>к</w:t>
      </w:r>
      <w:r w:rsidRPr="00375B58">
        <w:rPr>
          <w:spacing w:val="1"/>
        </w:rPr>
        <w:t xml:space="preserve"> </w:t>
      </w:r>
      <w:r w:rsidRPr="00375B58">
        <w:t>русскому</w:t>
      </w:r>
      <w:r w:rsidRPr="00375B58">
        <w:rPr>
          <w:spacing w:val="1"/>
        </w:rPr>
        <w:t xml:space="preserve"> </w:t>
      </w:r>
      <w:r w:rsidRPr="00375B58">
        <w:t>музыкальному</w:t>
      </w:r>
      <w:r w:rsidRPr="00375B58">
        <w:rPr>
          <w:spacing w:val="1"/>
        </w:rPr>
        <w:t xml:space="preserve"> </w:t>
      </w:r>
      <w:r w:rsidRPr="00375B58">
        <w:t>фольклору, к музыке народов Северного Кавказа; республик Поволжья, Сибири (не менее трёх</w:t>
      </w:r>
      <w:r w:rsidRPr="00375B58">
        <w:rPr>
          <w:spacing w:val="-57"/>
        </w:rPr>
        <w:t xml:space="preserve"> </w:t>
      </w:r>
      <w:r w:rsidRPr="00375B58">
        <w:t>региональных</w:t>
      </w:r>
      <w:r w:rsidRPr="00375B58">
        <w:rPr>
          <w:spacing w:val="1"/>
        </w:rPr>
        <w:t xml:space="preserve"> </w:t>
      </w:r>
      <w:r w:rsidRPr="00375B58">
        <w:t>фольклорных</w:t>
      </w:r>
      <w:r w:rsidRPr="00375B58">
        <w:rPr>
          <w:spacing w:val="-1"/>
        </w:rPr>
        <w:t xml:space="preserve"> </w:t>
      </w:r>
      <w:r w:rsidRPr="00375B58">
        <w:t>традиций</w:t>
      </w:r>
      <w:r w:rsidRPr="00375B58">
        <w:rPr>
          <w:spacing w:val="-2"/>
        </w:rPr>
        <w:t xml:space="preserve"> </w:t>
      </w:r>
      <w:r w:rsidRPr="00375B58">
        <w:t>на</w:t>
      </w:r>
      <w:r w:rsidRPr="00375B58">
        <w:rPr>
          <w:spacing w:val="-2"/>
        </w:rPr>
        <w:t xml:space="preserve"> </w:t>
      </w:r>
      <w:r w:rsidRPr="00375B58">
        <w:t>выбор</w:t>
      </w:r>
      <w:r w:rsidRPr="00375B58">
        <w:rPr>
          <w:spacing w:val="2"/>
        </w:rPr>
        <w:t xml:space="preserve"> </w:t>
      </w:r>
      <w:r w:rsidRPr="00375B58">
        <w:t>учителя);</w:t>
      </w:r>
    </w:p>
    <w:p w:rsidR="00D751B9" w:rsidRPr="00375B58" w:rsidRDefault="00D751B9" w:rsidP="007B4865">
      <w:pPr>
        <w:pStyle w:val="af4"/>
        <w:ind w:right="374" w:firstLine="567"/>
        <w:jc w:val="both"/>
        <w:divId w:val="1547135805"/>
      </w:pPr>
      <w:r w:rsidRPr="00375B58">
        <w:t>различать на слух и исполнять произведения различных жанров фольклорной музыки;</w:t>
      </w:r>
      <w:r w:rsidRPr="00375B58">
        <w:rPr>
          <w:spacing w:val="1"/>
        </w:rPr>
        <w:t xml:space="preserve"> </w:t>
      </w:r>
      <w:r w:rsidRPr="00375B58">
        <w:t>определять</w:t>
      </w:r>
      <w:r w:rsidRPr="00375B58">
        <w:rPr>
          <w:spacing w:val="44"/>
        </w:rPr>
        <w:t xml:space="preserve"> </w:t>
      </w:r>
      <w:r w:rsidRPr="00375B58">
        <w:t>на</w:t>
      </w:r>
      <w:r w:rsidRPr="00375B58">
        <w:rPr>
          <w:spacing w:val="42"/>
        </w:rPr>
        <w:t xml:space="preserve"> </w:t>
      </w:r>
      <w:r w:rsidRPr="00375B58">
        <w:t>слух</w:t>
      </w:r>
      <w:r w:rsidRPr="00375B58">
        <w:rPr>
          <w:spacing w:val="45"/>
        </w:rPr>
        <w:t xml:space="preserve"> </w:t>
      </w:r>
      <w:r w:rsidRPr="00375B58">
        <w:t>принадлежность</w:t>
      </w:r>
      <w:r w:rsidRPr="00375B58">
        <w:rPr>
          <w:spacing w:val="46"/>
        </w:rPr>
        <w:t xml:space="preserve"> </w:t>
      </w:r>
      <w:r w:rsidRPr="00375B58">
        <w:t>народных</w:t>
      </w:r>
      <w:r w:rsidRPr="00375B58">
        <w:rPr>
          <w:spacing w:val="45"/>
        </w:rPr>
        <w:t xml:space="preserve"> </w:t>
      </w:r>
      <w:r w:rsidRPr="00375B58">
        <w:t>музыкальных</w:t>
      </w:r>
      <w:r w:rsidRPr="00375B58">
        <w:rPr>
          <w:spacing w:val="45"/>
        </w:rPr>
        <w:t xml:space="preserve"> </w:t>
      </w:r>
      <w:r w:rsidRPr="00375B58">
        <w:t>инструментов</w:t>
      </w:r>
      <w:r w:rsidRPr="00375B58">
        <w:rPr>
          <w:spacing w:val="44"/>
        </w:rPr>
        <w:t xml:space="preserve"> </w:t>
      </w:r>
      <w:r w:rsidRPr="00375B58">
        <w:t>к</w:t>
      </w:r>
      <w:r w:rsidRPr="00375B58">
        <w:rPr>
          <w:spacing w:val="45"/>
        </w:rPr>
        <w:t xml:space="preserve"> </w:t>
      </w:r>
      <w:r w:rsidRPr="00375B58">
        <w:t>группам</w:t>
      </w:r>
    </w:p>
    <w:p w:rsidR="00D751B9" w:rsidRPr="00375B58" w:rsidRDefault="00D751B9" w:rsidP="007B4865">
      <w:pPr>
        <w:pStyle w:val="af4"/>
        <w:ind w:firstLine="567"/>
        <w:jc w:val="both"/>
        <w:divId w:val="1547135805"/>
      </w:pPr>
      <w:r w:rsidRPr="00375B58">
        <w:t>духовых,</w:t>
      </w:r>
      <w:r w:rsidRPr="00375B58">
        <w:rPr>
          <w:spacing w:val="-5"/>
        </w:rPr>
        <w:t xml:space="preserve"> </w:t>
      </w:r>
      <w:r w:rsidRPr="00375B58">
        <w:t>струнных,</w:t>
      </w:r>
      <w:r w:rsidRPr="00375B58">
        <w:rPr>
          <w:spacing w:val="-2"/>
        </w:rPr>
        <w:t xml:space="preserve"> </w:t>
      </w:r>
      <w:r w:rsidRPr="00375B58">
        <w:t>ударно-шумовых</w:t>
      </w:r>
      <w:r w:rsidRPr="00375B58">
        <w:rPr>
          <w:spacing w:val="-3"/>
        </w:rPr>
        <w:t xml:space="preserve"> </w:t>
      </w:r>
      <w:r w:rsidRPr="00375B58">
        <w:t>инструментов;</w:t>
      </w:r>
    </w:p>
    <w:p w:rsidR="00D751B9" w:rsidRPr="00375B58" w:rsidRDefault="00D751B9" w:rsidP="007B4865">
      <w:pPr>
        <w:pStyle w:val="af4"/>
        <w:tabs>
          <w:tab w:val="left" w:pos="2694"/>
          <w:tab w:val="left" w:pos="3162"/>
          <w:tab w:val="left" w:pos="4375"/>
          <w:tab w:val="left" w:pos="5145"/>
          <w:tab w:val="left" w:pos="6174"/>
          <w:tab w:val="left" w:pos="7472"/>
          <w:tab w:val="left" w:pos="9151"/>
          <w:tab w:val="left" w:pos="10499"/>
        </w:tabs>
        <w:ind w:right="376" w:firstLine="567"/>
        <w:jc w:val="both"/>
        <w:divId w:val="1547135805"/>
      </w:pPr>
      <w:r w:rsidRPr="00375B58">
        <w:t>объяснять</w:t>
      </w:r>
      <w:r w:rsidRPr="00375B58">
        <w:tab/>
        <w:t>на</w:t>
      </w:r>
      <w:r w:rsidRPr="00375B58">
        <w:tab/>
        <w:t>примерах</w:t>
      </w:r>
      <w:r w:rsidRPr="00375B58">
        <w:tab/>
        <w:t>связь</w:t>
      </w:r>
      <w:r w:rsidRPr="00375B58">
        <w:tab/>
        <w:t>устного</w:t>
      </w:r>
      <w:r w:rsidRPr="00375B58">
        <w:tab/>
        <w:t>народного</w:t>
      </w:r>
      <w:r w:rsidRPr="00375B58">
        <w:tab/>
        <w:t>музыкального</w:t>
      </w:r>
      <w:r w:rsidRPr="00375B58">
        <w:tab/>
        <w:t>творчества</w:t>
      </w:r>
      <w:r w:rsidRPr="00375B58">
        <w:tab/>
      </w:r>
      <w:r w:rsidRPr="00375B58">
        <w:rPr>
          <w:spacing w:val="-2"/>
        </w:rPr>
        <w:t>и</w:t>
      </w:r>
      <w:r w:rsidRPr="00375B58">
        <w:rPr>
          <w:spacing w:val="-57"/>
        </w:rPr>
        <w:t xml:space="preserve"> </w:t>
      </w:r>
      <w:r w:rsidRPr="00375B58">
        <w:t>деятельности</w:t>
      </w:r>
      <w:r w:rsidRPr="00375B58">
        <w:rPr>
          <w:spacing w:val="-1"/>
        </w:rPr>
        <w:t xml:space="preserve"> </w:t>
      </w:r>
      <w:r w:rsidRPr="00375B58">
        <w:t>профессиональных</w:t>
      </w:r>
      <w:r w:rsidRPr="00375B58">
        <w:rPr>
          <w:spacing w:val="1"/>
        </w:rPr>
        <w:t xml:space="preserve"> </w:t>
      </w:r>
      <w:r w:rsidRPr="00375B58">
        <w:t>музыкантов</w:t>
      </w:r>
      <w:r w:rsidRPr="00375B58">
        <w:rPr>
          <w:spacing w:val="-1"/>
        </w:rPr>
        <w:t xml:space="preserve"> </w:t>
      </w:r>
      <w:r w:rsidRPr="00375B58">
        <w:t>в развитии</w:t>
      </w:r>
      <w:r w:rsidRPr="00375B58">
        <w:rPr>
          <w:spacing w:val="-1"/>
        </w:rPr>
        <w:t xml:space="preserve"> </w:t>
      </w:r>
      <w:r w:rsidRPr="00375B58">
        <w:t>общей</w:t>
      </w:r>
      <w:r w:rsidRPr="00375B58">
        <w:rPr>
          <w:spacing w:val="-1"/>
        </w:rPr>
        <w:t xml:space="preserve"> </w:t>
      </w:r>
      <w:r w:rsidRPr="00375B58">
        <w:t>культуры страны.</w:t>
      </w:r>
    </w:p>
    <w:p w:rsidR="00D751B9" w:rsidRPr="00375B58" w:rsidRDefault="00D751B9" w:rsidP="007B4865">
      <w:pPr>
        <w:pStyle w:val="Heading2"/>
        <w:spacing w:before="2"/>
        <w:ind w:left="0" w:firstLine="567"/>
        <w:divId w:val="1547135805"/>
      </w:pPr>
      <w:r w:rsidRPr="00375B58">
        <w:t>Модуль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pStyle w:val="af4"/>
        <w:ind w:firstLine="567"/>
        <w:jc w:val="both"/>
        <w:divId w:val="1547135805"/>
      </w:pPr>
      <w:r w:rsidRPr="00375B58">
        <w:t>различать</w:t>
      </w:r>
      <w:r w:rsidRPr="00375B58">
        <w:rPr>
          <w:spacing w:val="9"/>
        </w:rPr>
        <w:t xml:space="preserve"> </w:t>
      </w:r>
      <w:r w:rsidRPr="00375B58">
        <w:t>на</w:t>
      </w:r>
      <w:r w:rsidRPr="00375B58">
        <w:rPr>
          <w:spacing w:val="8"/>
        </w:rPr>
        <w:t xml:space="preserve"> </w:t>
      </w:r>
      <w:r w:rsidRPr="00375B58">
        <w:t>слух</w:t>
      </w:r>
      <w:r w:rsidRPr="00375B58">
        <w:rPr>
          <w:spacing w:val="12"/>
        </w:rPr>
        <w:t xml:space="preserve"> </w:t>
      </w:r>
      <w:r w:rsidRPr="00375B58">
        <w:t>произведения</w:t>
      </w:r>
      <w:r w:rsidRPr="00375B58">
        <w:rPr>
          <w:spacing w:val="9"/>
        </w:rPr>
        <w:t xml:space="preserve"> </w:t>
      </w:r>
      <w:r w:rsidRPr="00375B58">
        <w:t>европейских</w:t>
      </w:r>
      <w:r w:rsidRPr="00375B58">
        <w:rPr>
          <w:spacing w:val="16"/>
        </w:rPr>
        <w:t xml:space="preserve"> </w:t>
      </w:r>
      <w:r w:rsidRPr="00375B58">
        <w:t>композиторов-классиков,</w:t>
      </w:r>
      <w:r w:rsidRPr="00375B58">
        <w:rPr>
          <w:spacing w:val="8"/>
        </w:rPr>
        <w:t xml:space="preserve"> </w:t>
      </w:r>
      <w:r w:rsidRPr="00375B58">
        <w:t>называть</w:t>
      </w:r>
      <w:r w:rsidRPr="00375B58">
        <w:rPr>
          <w:spacing w:val="9"/>
        </w:rPr>
        <w:t xml:space="preserve"> </w:t>
      </w:r>
      <w:r w:rsidRPr="00375B58">
        <w:t>автора,</w:t>
      </w:r>
      <w:r w:rsidRPr="00375B58">
        <w:rPr>
          <w:spacing w:val="-57"/>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ind w:firstLine="567"/>
        <w:jc w:val="both"/>
        <w:divId w:val="1547135805"/>
      </w:pPr>
      <w:r w:rsidRPr="00375B58">
        <w:t>определять</w:t>
      </w:r>
      <w:r w:rsidRPr="00375B58">
        <w:rPr>
          <w:spacing w:val="34"/>
        </w:rPr>
        <w:t xml:space="preserve"> </w:t>
      </w:r>
      <w:r w:rsidRPr="00375B58">
        <w:t>принадлежность</w:t>
      </w:r>
      <w:r w:rsidRPr="00375B58">
        <w:rPr>
          <w:spacing w:val="36"/>
        </w:rPr>
        <w:t xml:space="preserve"> </w:t>
      </w:r>
      <w:r w:rsidRPr="00375B58">
        <w:t>музыкального</w:t>
      </w:r>
      <w:r w:rsidRPr="00375B58">
        <w:rPr>
          <w:spacing w:val="35"/>
        </w:rPr>
        <w:t xml:space="preserve"> </w:t>
      </w:r>
      <w:r w:rsidRPr="00375B58">
        <w:t>произведения</w:t>
      </w:r>
      <w:r w:rsidRPr="00375B58">
        <w:rPr>
          <w:spacing w:val="31"/>
        </w:rPr>
        <w:t xml:space="preserve"> </w:t>
      </w:r>
      <w:r w:rsidRPr="00375B58">
        <w:t>к</w:t>
      </w:r>
      <w:r w:rsidRPr="00375B58">
        <w:rPr>
          <w:spacing w:val="35"/>
        </w:rPr>
        <w:t xml:space="preserve"> </w:t>
      </w:r>
      <w:r w:rsidRPr="00375B58">
        <w:t>одному</w:t>
      </w:r>
      <w:r w:rsidRPr="00375B58">
        <w:rPr>
          <w:spacing w:val="30"/>
        </w:rPr>
        <w:t xml:space="preserve"> </w:t>
      </w:r>
      <w:r w:rsidRPr="00375B58">
        <w:t>из</w:t>
      </w:r>
      <w:r w:rsidRPr="00375B58">
        <w:rPr>
          <w:spacing w:val="33"/>
        </w:rPr>
        <w:t xml:space="preserve"> </w:t>
      </w:r>
      <w:r w:rsidRPr="00375B58">
        <w:t>художественных</w:t>
      </w:r>
      <w:r w:rsidRPr="00375B58">
        <w:rPr>
          <w:spacing w:val="-57"/>
        </w:rPr>
        <w:t xml:space="preserve"> </w:t>
      </w:r>
      <w:r w:rsidRPr="00375B58">
        <w:t>стилей</w:t>
      </w:r>
      <w:r w:rsidRPr="00375B58">
        <w:rPr>
          <w:spacing w:val="-1"/>
        </w:rPr>
        <w:t xml:space="preserve"> </w:t>
      </w:r>
      <w:r w:rsidRPr="00375B58">
        <w:t>(барокко, классицизм, романтизм,</w:t>
      </w:r>
      <w:r w:rsidRPr="00375B58">
        <w:rPr>
          <w:spacing w:val="-1"/>
        </w:rPr>
        <w:t xml:space="preserve"> </w:t>
      </w:r>
      <w:r w:rsidRPr="00375B58">
        <w:t>импрессионизм);</w:t>
      </w:r>
    </w:p>
    <w:p w:rsidR="00D751B9" w:rsidRPr="00375B58" w:rsidRDefault="00D751B9" w:rsidP="007B4865">
      <w:pPr>
        <w:pStyle w:val="af4"/>
        <w:tabs>
          <w:tab w:val="left" w:pos="3313"/>
          <w:tab w:val="left" w:pos="4919"/>
          <w:tab w:val="left" w:pos="5694"/>
          <w:tab w:val="left" w:pos="6032"/>
          <w:tab w:val="left" w:pos="7805"/>
          <w:tab w:val="left" w:pos="8959"/>
        </w:tabs>
        <w:ind w:right="372" w:firstLine="567"/>
        <w:jc w:val="both"/>
        <w:divId w:val="1547135805"/>
      </w:pPr>
      <w:r w:rsidRPr="00375B58">
        <w:t>исполнять (в том числе фрагментарно) сочинения композиторов-классиков;</w:t>
      </w:r>
      <w:r w:rsidRPr="00375B58">
        <w:rPr>
          <w:spacing w:val="1"/>
        </w:rPr>
        <w:t xml:space="preserve"> </w:t>
      </w:r>
      <w:r w:rsidRPr="00375B58">
        <w:t>характеризовать</w:t>
      </w:r>
      <w:r w:rsidRPr="00375B58">
        <w:tab/>
        <w:t>музыкальный</w:t>
      </w:r>
      <w:r w:rsidRPr="00375B58">
        <w:tab/>
        <w:t>образ</w:t>
      </w:r>
      <w:r w:rsidRPr="00375B58">
        <w:tab/>
        <w:t>и</w:t>
      </w:r>
      <w:r w:rsidRPr="00375B58">
        <w:tab/>
        <w:t>выразительные</w:t>
      </w:r>
      <w:r w:rsidRPr="00375B58">
        <w:tab/>
        <w:t>средства,</w:t>
      </w:r>
      <w:r w:rsidRPr="00375B58">
        <w:tab/>
      </w:r>
      <w:r w:rsidRPr="00375B58">
        <w:rPr>
          <w:spacing w:val="-1"/>
        </w:rPr>
        <w:t>использованные</w:t>
      </w:r>
    </w:p>
    <w:p w:rsidR="00D751B9" w:rsidRPr="00375B58" w:rsidRDefault="00D751B9" w:rsidP="007B4865">
      <w:pPr>
        <w:pStyle w:val="af4"/>
        <w:ind w:right="365" w:firstLine="567"/>
        <w:jc w:val="both"/>
        <w:divId w:val="1547135805"/>
      </w:pPr>
      <w:r w:rsidRPr="00375B58">
        <w:t>композитором, способы развития и форму строения музыкального произведения;</w:t>
      </w:r>
      <w:r w:rsidRPr="00375B58">
        <w:rPr>
          <w:spacing w:val="1"/>
        </w:rPr>
        <w:t xml:space="preserve"> </w:t>
      </w:r>
      <w:r w:rsidRPr="00375B58">
        <w:t>характеризовать</w:t>
      </w:r>
      <w:r w:rsidRPr="00375B58">
        <w:rPr>
          <w:spacing w:val="6"/>
        </w:rPr>
        <w:t xml:space="preserve"> </w:t>
      </w:r>
      <w:r w:rsidRPr="00375B58">
        <w:t>творчество</w:t>
      </w:r>
      <w:r w:rsidRPr="00375B58">
        <w:rPr>
          <w:spacing w:val="7"/>
        </w:rPr>
        <w:t xml:space="preserve"> </w:t>
      </w:r>
      <w:r w:rsidRPr="00375B58">
        <w:t>не</w:t>
      </w:r>
      <w:r w:rsidRPr="00375B58">
        <w:rPr>
          <w:spacing w:val="5"/>
        </w:rPr>
        <w:t xml:space="preserve"> </w:t>
      </w:r>
      <w:r w:rsidRPr="00375B58">
        <w:t>менее</w:t>
      </w:r>
      <w:r w:rsidRPr="00375B58">
        <w:rPr>
          <w:spacing w:val="7"/>
        </w:rPr>
        <w:t xml:space="preserve"> </w:t>
      </w:r>
      <w:r w:rsidRPr="00375B58">
        <w:t>двух</w:t>
      </w:r>
      <w:r w:rsidRPr="00375B58">
        <w:rPr>
          <w:spacing w:val="7"/>
        </w:rPr>
        <w:t xml:space="preserve"> </w:t>
      </w:r>
      <w:r w:rsidRPr="00375B58">
        <w:t>композиторов-классиков,</w:t>
      </w:r>
      <w:r w:rsidRPr="00375B58">
        <w:rPr>
          <w:spacing w:val="6"/>
        </w:rPr>
        <w:t xml:space="preserve"> </w:t>
      </w:r>
      <w:r w:rsidRPr="00375B58">
        <w:t>приводить</w:t>
      </w:r>
      <w:r w:rsidRPr="00375B58">
        <w:rPr>
          <w:spacing w:val="7"/>
        </w:rPr>
        <w:t xml:space="preserve"> </w:t>
      </w:r>
      <w:r w:rsidRPr="00375B58">
        <w:t>примеры</w:t>
      </w:r>
    </w:p>
    <w:p w:rsidR="00D751B9" w:rsidRPr="00375B58" w:rsidRDefault="00D751B9" w:rsidP="007B4865">
      <w:pPr>
        <w:pStyle w:val="af4"/>
        <w:ind w:firstLine="567"/>
        <w:jc w:val="both"/>
        <w:divId w:val="1547135805"/>
      </w:pPr>
      <w:r w:rsidRPr="00375B58">
        <w:t>наиболее</w:t>
      </w:r>
      <w:r w:rsidRPr="00375B58">
        <w:rPr>
          <w:spacing w:val="-6"/>
        </w:rPr>
        <w:t xml:space="preserve"> </w:t>
      </w:r>
      <w:r w:rsidRPr="00375B58">
        <w:t>известных</w:t>
      </w:r>
      <w:r w:rsidRPr="00375B58">
        <w:rPr>
          <w:spacing w:val="-2"/>
        </w:rPr>
        <w:t xml:space="preserve"> </w:t>
      </w:r>
      <w:r w:rsidRPr="00375B58">
        <w:t>сочинений.</w:t>
      </w:r>
    </w:p>
    <w:p w:rsidR="00D751B9" w:rsidRPr="00375B58" w:rsidRDefault="00D751B9" w:rsidP="007B4865">
      <w:pPr>
        <w:pStyle w:val="Heading2"/>
        <w:spacing w:before="4"/>
        <w:ind w:left="0" w:firstLine="567"/>
        <w:divId w:val="1547135805"/>
      </w:pPr>
      <w:r w:rsidRPr="00375B58">
        <w:t>Модуль</w:t>
      </w:r>
      <w:r w:rsidRPr="00375B58">
        <w:rPr>
          <w:spacing w:val="-3"/>
        </w:rPr>
        <w:t xml:space="preserve"> </w:t>
      </w:r>
      <w:r w:rsidRPr="00375B58">
        <w:t>”Русская</w:t>
      </w:r>
      <w:r w:rsidRPr="00375B58">
        <w:rPr>
          <w:spacing w:val="-3"/>
        </w:rPr>
        <w:t xml:space="preserve"> </w:t>
      </w:r>
      <w:r w:rsidRPr="00375B58">
        <w:t>классическая</w:t>
      </w:r>
      <w:r w:rsidRPr="00375B58">
        <w:rPr>
          <w:spacing w:val="-3"/>
        </w:rPr>
        <w:t xml:space="preserve"> </w:t>
      </w:r>
      <w:r w:rsidRPr="00375B58">
        <w:t>музыка”:</w:t>
      </w:r>
    </w:p>
    <w:p w:rsidR="00D751B9" w:rsidRPr="00375B58" w:rsidRDefault="00D751B9" w:rsidP="007B4865">
      <w:pPr>
        <w:pStyle w:val="af4"/>
        <w:ind w:firstLine="567"/>
        <w:jc w:val="both"/>
        <w:divId w:val="1547135805"/>
      </w:pPr>
      <w:r w:rsidRPr="00375B58">
        <w:t>различать</w:t>
      </w:r>
      <w:r w:rsidRPr="00375B58">
        <w:rPr>
          <w:spacing w:val="21"/>
        </w:rPr>
        <w:t xml:space="preserve"> </w:t>
      </w:r>
      <w:r w:rsidRPr="00375B58">
        <w:t>на</w:t>
      </w:r>
      <w:r w:rsidRPr="00375B58">
        <w:rPr>
          <w:spacing w:val="18"/>
        </w:rPr>
        <w:t xml:space="preserve"> </w:t>
      </w:r>
      <w:r w:rsidRPr="00375B58">
        <w:t>слух</w:t>
      </w:r>
      <w:r w:rsidRPr="00375B58">
        <w:rPr>
          <w:spacing w:val="21"/>
        </w:rPr>
        <w:t xml:space="preserve"> </w:t>
      </w:r>
      <w:r w:rsidRPr="00375B58">
        <w:t>произведения</w:t>
      </w:r>
      <w:r w:rsidRPr="00375B58">
        <w:rPr>
          <w:spacing w:val="19"/>
        </w:rPr>
        <w:t xml:space="preserve"> </w:t>
      </w:r>
      <w:r w:rsidRPr="00375B58">
        <w:t>русских</w:t>
      </w:r>
      <w:r w:rsidRPr="00375B58">
        <w:rPr>
          <w:spacing w:val="19"/>
        </w:rPr>
        <w:t xml:space="preserve"> </w:t>
      </w:r>
      <w:r w:rsidRPr="00375B58">
        <w:t>композиторов-классиков,</w:t>
      </w:r>
      <w:r w:rsidRPr="00375B58">
        <w:rPr>
          <w:spacing w:val="19"/>
        </w:rPr>
        <w:t xml:space="preserve"> </w:t>
      </w:r>
      <w:r w:rsidRPr="00375B58">
        <w:t>называть</w:t>
      </w:r>
      <w:r w:rsidRPr="00375B58">
        <w:rPr>
          <w:spacing w:val="21"/>
        </w:rPr>
        <w:t xml:space="preserve"> </w:t>
      </w:r>
      <w:r w:rsidRPr="00375B58">
        <w:t>автора,</w:t>
      </w:r>
      <w:r w:rsidRPr="00375B58">
        <w:rPr>
          <w:spacing w:val="-57"/>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tabs>
          <w:tab w:val="left" w:pos="3313"/>
          <w:tab w:val="left" w:pos="4919"/>
          <w:tab w:val="left" w:pos="5694"/>
          <w:tab w:val="left" w:pos="6032"/>
          <w:tab w:val="left" w:pos="7805"/>
          <w:tab w:val="left" w:pos="8959"/>
        </w:tabs>
        <w:ind w:right="364" w:firstLine="567"/>
        <w:jc w:val="both"/>
        <w:divId w:val="1547135805"/>
      </w:pPr>
      <w:r w:rsidRPr="00375B58">
        <w:t>характеризовать</w:t>
      </w:r>
      <w:r w:rsidRPr="00375B58">
        <w:tab/>
        <w:t>музыкальный</w:t>
      </w:r>
      <w:r w:rsidRPr="00375B58">
        <w:tab/>
        <w:t>образ</w:t>
      </w:r>
      <w:r w:rsidRPr="00375B58">
        <w:tab/>
        <w:t>и</w:t>
      </w:r>
      <w:r w:rsidRPr="00375B58">
        <w:tab/>
        <w:t>выразительные</w:t>
      </w:r>
      <w:r w:rsidRPr="00375B58">
        <w:tab/>
        <w:t>средства,</w:t>
      </w:r>
      <w:r w:rsidRPr="00375B58">
        <w:tab/>
        <w:t>использованные</w:t>
      </w:r>
      <w:r w:rsidRPr="00375B58">
        <w:rPr>
          <w:spacing w:val="-57"/>
        </w:rPr>
        <w:t xml:space="preserve"> </w:t>
      </w:r>
      <w:r w:rsidRPr="00375B58">
        <w:t>композитором,</w:t>
      </w:r>
      <w:r w:rsidRPr="00375B58">
        <w:rPr>
          <w:spacing w:val="-1"/>
        </w:rPr>
        <w:t xml:space="preserve"> </w:t>
      </w:r>
      <w:r w:rsidRPr="00375B58">
        <w:t>способы</w:t>
      </w:r>
      <w:r w:rsidRPr="00375B58">
        <w:rPr>
          <w:spacing w:val="-1"/>
        </w:rPr>
        <w:t xml:space="preserve"> </w:t>
      </w:r>
      <w:r w:rsidRPr="00375B58">
        <w:t>развития и</w:t>
      </w:r>
      <w:r w:rsidRPr="00375B58">
        <w:rPr>
          <w:spacing w:val="-3"/>
        </w:rPr>
        <w:t xml:space="preserve"> </w:t>
      </w:r>
      <w:r w:rsidRPr="00375B58">
        <w:t>форму</w:t>
      </w:r>
      <w:r w:rsidRPr="00375B58">
        <w:rPr>
          <w:spacing w:val="-5"/>
        </w:rPr>
        <w:t xml:space="preserve"> </w:t>
      </w:r>
      <w:r w:rsidRPr="00375B58">
        <w:t>строения</w:t>
      </w:r>
      <w:r w:rsidRPr="00375B58">
        <w:rPr>
          <w:spacing w:val="-1"/>
        </w:rPr>
        <w:t xml:space="preserve"> </w:t>
      </w:r>
      <w:r w:rsidRPr="00375B58">
        <w:t>музыкального произведения;</w:t>
      </w:r>
    </w:p>
    <w:p w:rsidR="00D751B9" w:rsidRPr="00375B58" w:rsidRDefault="00D751B9" w:rsidP="007B4865">
      <w:pPr>
        <w:pStyle w:val="af4"/>
        <w:ind w:firstLine="567"/>
        <w:jc w:val="both"/>
        <w:divId w:val="1547135805"/>
      </w:pPr>
      <w:r w:rsidRPr="00375B58">
        <w:t>исполнять</w:t>
      </w:r>
      <w:r w:rsidRPr="00375B58">
        <w:rPr>
          <w:spacing w:val="8"/>
        </w:rPr>
        <w:t xml:space="preserve"> </w:t>
      </w:r>
      <w:r w:rsidRPr="00375B58">
        <w:t>(в</w:t>
      </w:r>
      <w:r w:rsidRPr="00375B58">
        <w:rPr>
          <w:spacing w:val="6"/>
        </w:rPr>
        <w:t xml:space="preserve"> </w:t>
      </w:r>
      <w:r w:rsidRPr="00375B58">
        <w:t>том</w:t>
      </w:r>
      <w:r w:rsidRPr="00375B58">
        <w:rPr>
          <w:spacing w:val="7"/>
        </w:rPr>
        <w:t xml:space="preserve"> </w:t>
      </w:r>
      <w:r w:rsidRPr="00375B58">
        <w:t>числе</w:t>
      </w:r>
      <w:r w:rsidRPr="00375B58">
        <w:rPr>
          <w:spacing w:val="6"/>
        </w:rPr>
        <w:t xml:space="preserve"> </w:t>
      </w:r>
      <w:r w:rsidRPr="00375B58">
        <w:t>фрагментарно,</w:t>
      </w:r>
      <w:r w:rsidRPr="00375B58">
        <w:rPr>
          <w:spacing w:val="7"/>
        </w:rPr>
        <w:t xml:space="preserve"> </w:t>
      </w:r>
      <w:r w:rsidRPr="00375B58">
        <w:t>отдельными</w:t>
      </w:r>
      <w:r w:rsidRPr="00375B58">
        <w:rPr>
          <w:spacing w:val="8"/>
        </w:rPr>
        <w:t xml:space="preserve"> </w:t>
      </w:r>
      <w:r w:rsidRPr="00375B58">
        <w:t>темами)</w:t>
      </w:r>
      <w:r w:rsidRPr="00375B58">
        <w:rPr>
          <w:spacing w:val="6"/>
        </w:rPr>
        <w:t xml:space="preserve"> </w:t>
      </w:r>
      <w:r w:rsidRPr="00375B58">
        <w:t>сочинения</w:t>
      </w:r>
      <w:r w:rsidRPr="00375B58">
        <w:rPr>
          <w:spacing w:val="7"/>
        </w:rPr>
        <w:t xml:space="preserve"> </w:t>
      </w:r>
      <w:r w:rsidRPr="00375B58">
        <w:t>русских</w:t>
      </w:r>
      <w:r w:rsidRPr="00375B58">
        <w:rPr>
          <w:spacing w:val="-57"/>
        </w:rPr>
        <w:t xml:space="preserve"> </w:t>
      </w:r>
      <w:r w:rsidRPr="00375B58">
        <w:t>композиторов;</w:t>
      </w:r>
    </w:p>
    <w:p w:rsidR="00D751B9" w:rsidRPr="00375B58" w:rsidRDefault="00D751B9" w:rsidP="007B4865">
      <w:pPr>
        <w:pStyle w:val="af4"/>
        <w:ind w:firstLine="567"/>
        <w:jc w:val="both"/>
        <w:divId w:val="1547135805"/>
      </w:pPr>
      <w:r w:rsidRPr="00375B58">
        <w:t>характеризовать</w:t>
      </w:r>
      <w:r w:rsidRPr="00375B58">
        <w:rPr>
          <w:spacing w:val="1"/>
        </w:rPr>
        <w:t xml:space="preserve"> </w:t>
      </w:r>
      <w:r w:rsidRPr="00375B58">
        <w:t>творчество</w:t>
      </w:r>
      <w:r w:rsidRPr="00375B58">
        <w:rPr>
          <w:spacing w:val="1"/>
        </w:rPr>
        <w:t xml:space="preserve"> </w:t>
      </w:r>
      <w:r w:rsidRPr="00375B58">
        <w:t>не</w:t>
      </w:r>
      <w:r w:rsidRPr="00375B58">
        <w:rPr>
          <w:spacing w:val="1"/>
        </w:rPr>
        <w:t xml:space="preserve"> </w:t>
      </w:r>
      <w:r w:rsidRPr="00375B58">
        <w:t>менее</w:t>
      </w:r>
      <w:r w:rsidRPr="00375B58">
        <w:rPr>
          <w:spacing w:val="1"/>
        </w:rPr>
        <w:t xml:space="preserve"> </w:t>
      </w:r>
      <w:r w:rsidRPr="00375B58">
        <w:t>двух</w:t>
      </w:r>
      <w:r w:rsidRPr="00375B58">
        <w:rPr>
          <w:spacing w:val="1"/>
        </w:rPr>
        <w:t xml:space="preserve"> </w:t>
      </w:r>
      <w:r w:rsidRPr="00375B58">
        <w:t>отечественных</w:t>
      </w:r>
      <w:r w:rsidRPr="00375B58">
        <w:rPr>
          <w:spacing w:val="1"/>
        </w:rPr>
        <w:t xml:space="preserve"> </w:t>
      </w:r>
      <w:r w:rsidRPr="00375B58">
        <w:t>композиторов-классиков,</w:t>
      </w:r>
      <w:r w:rsidRPr="00375B58">
        <w:rPr>
          <w:spacing w:val="-58"/>
        </w:rPr>
        <w:t xml:space="preserve"> </w:t>
      </w:r>
      <w:r w:rsidRPr="00375B58">
        <w:t>приводить примеры наиболее</w:t>
      </w:r>
      <w:r w:rsidRPr="00375B58">
        <w:rPr>
          <w:spacing w:val="-2"/>
        </w:rPr>
        <w:t xml:space="preserve"> </w:t>
      </w:r>
      <w:r w:rsidRPr="00375B58">
        <w:t>известных сочинений.</w:t>
      </w:r>
    </w:p>
    <w:p w:rsidR="00D751B9" w:rsidRPr="00375B58" w:rsidRDefault="00D751B9" w:rsidP="007B4865">
      <w:pPr>
        <w:pStyle w:val="Heading2"/>
        <w:spacing w:before="3"/>
        <w:ind w:left="0" w:firstLine="567"/>
        <w:divId w:val="1547135805"/>
      </w:pPr>
      <w:r w:rsidRPr="00375B58">
        <w:t>Модуль</w:t>
      </w:r>
      <w:r w:rsidRPr="00375B58">
        <w:rPr>
          <w:spacing w:val="-3"/>
        </w:rPr>
        <w:t xml:space="preserve"> </w:t>
      </w:r>
      <w:r w:rsidRPr="00375B58">
        <w:t>”Жанры</w:t>
      </w:r>
      <w:r w:rsidRPr="00375B58">
        <w:rPr>
          <w:spacing w:val="-2"/>
        </w:rPr>
        <w:t xml:space="preserve"> </w:t>
      </w:r>
      <w:r w:rsidRPr="00375B58">
        <w:t>музыкального</w:t>
      </w:r>
      <w:r w:rsidRPr="00375B58">
        <w:rPr>
          <w:spacing w:val="-2"/>
        </w:rPr>
        <w:t xml:space="preserve"> </w:t>
      </w:r>
      <w:r w:rsidRPr="00375B58">
        <w:t>искусства”:</w:t>
      </w:r>
    </w:p>
    <w:p w:rsidR="00D751B9" w:rsidRPr="00375B58" w:rsidRDefault="00D751B9" w:rsidP="007B4865">
      <w:pPr>
        <w:pStyle w:val="af4"/>
        <w:ind w:firstLine="567"/>
        <w:jc w:val="both"/>
        <w:divId w:val="1547135805"/>
      </w:pPr>
      <w:r w:rsidRPr="00375B58">
        <w:t>различать</w:t>
      </w:r>
      <w:r w:rsidRPr="00375B58">
        <w:rPr>
          <w:spacing w:val="29"/>
        </w:rPr>
        <w:t xml:space="preserve"> </w:t>
      </w:r>
      <w:r w:rsidRPr="00375B58">
        <w:t>и</w:t>
      </w:r>
      <w:r w:rsidRPr="00375B58">
        <w:rPr>
          <w:spacing w:val="26"/>
        </w:rPr>
        <w:t xml:space="preserve"> </w:t>
      </w:r>
      <w:r w:rsidRPr="00375B58">
        <w:t>характеризовать</w:t>
      </w:r>
      <w:r w:rsidRPr="00375B58">
        <w:rPr>
          <w:spacing w:val="30"/>
        </w:rPr>
        <w:t xml:space="preserve"> </w:t>
      </w:r>
      <w:r w:rsidRPr="00375B58">
        <w:t>жанры</w:t>
      </w:r>
      <w:r w:rsidRPr="00375B58">
        <w:rPr>
          <w:spacing w:val="27"/>
        </w:rPr>
        <w:t xml:space="preserve"> </w:t>
      </w:r>
      <w:r w:rsidRPr="00375B58">
        <w:t>музыки</w:t>
      </w:r>
      <w:r w:rsidRPr="00375B58">
        <w:rPr>
          <w:spacing w:val="29"/>
        </w:rPr>
        <w:t xml:space="preserve"> </w:t>
      </w:r>
      <w:r w:rsidRPr="00375B58">
        <w:t>(театральные,</w:t>
      </w:r>
      <w:r w:rsidRPr="00375B58">
        <w:rPr>
          <w:spacing w:val="28"/>
        </w:rPr>
        <w:t xml:space="preserve"> </w:t>
      </w:r>
      <w:r w:rsidRPr="00375B58">
        <w:t>камерные</w:t>
      </w:r>
      <w:r w:rsidRPr="00375B58">
        <w:rPr>
          <w:spacing w:val="28"/>
        </w:rPr>
        <w:t xml:space="preserve"> </w:t>
      </w:r>
      <w:r w:rsidRPr="00375B58">
        <w:t>и</w:t>
      </w:r>
      <w:r w:rsidRPr="00375B58">
        <w:rPr>
          <w:spacing w:val="28"/>
        </w:rPr>
        <w:t xml:space="preserve"> </w:t>
      </w:r>
      <w:r w:rsidRPr="00375B58">
        <w:t>симфонические,</w:t>
      </w:r>
      <w:r w:rsidRPr="00375B58">
        <w:rPr>
          <w:spacing w:val="-57"/>
        </w:rPr>
        <w:t xml:space="preserve"> </w:t>
      </w:r>
      <w:r w:rsidRPr="00375B58">
        <w:t>вокальные</w:t>
      </w:r>
      <w:r w:rsidRPr="00375B58">
        <w:rPr>
          <w:spacing w:val="-3"/>
        </w:rPr>
        <w:t xml:space="preserve"> </w:t>
      </w:r>
      <w:r w:rsidRPr="00375B58">
        <w:t>и</w:t>
      </w:r>
      <w:r w:rsidRPr="00375B58">
        <w:rPr>
          <w:spacing w:val="-2"/>
        </w:rPr>
        <w:t xml:space="preserve"> </w:t>
      </w:r>
      <w:r w:rsidRPr="00375B58">
        <w:t>инструментальные</w:t>
      </w:r>
      <w:r w:rsidRPr="00375B58">
        <w:rPr>
          <w:spacing w:val="-3"/>
        </w:rPr>
        <w:t xml:space="preserve"> </w:t>
      </w:r>
      <w:r w:rsidRPr="00375B58">
        <w:t>и</w:t>
      </w:r>
      <w:r w:rsidRPr="00375B58">
        <w:rPr>
          <w:spacing w:val="-1"/>
        </w:rPr>
        <w:t xml:space="preserve"> </w:t>
      </w:r>
      <w:r w:rsidRPr="00375B58">
        <w:t>т.д.),</w:t>
      </w:r>
      <w:r w:rsidRPr="00375B58">
        <w:rPr>
          <w:spacing w:val="-1"/>
        </w:rPr>
        <w:t xml:space="preserve"> </w:t>
      </w:r>
      <w:r w:rsidRPr="00375B58">
        <w:t>знать</w:t>
      </w:r>
      <w:r w:rsidRPr="00375B58">
        <w:rPr>
          <w:spacing w:val="-2"/>
        </w:rPr>
        <w:t xml:space="preserve"> </w:t>
      </w:r>
      <w:r w:rsidRPr="00375B58">
        <w:t>их</w:t>
      </w:r>
      <w:r w:rsidRPr="00375B58">
        <w:rPr>
          <w:spacing w:val="1"/>
        </w:rPr>
        <w:t xml:space="preserve"> </w:t>
      </w:r>
      <w:r w:rsidRPr="00375B58">
        <w:t>разновидности,</w:t>
      </w:r>
      <w:r w:rsidRPr="00375B58">
        <w:rPr>
          <w:spacing w:val="-1"/>
        </w:rPr>
        <w:t xml:space="preserve"> </w:t>
      </w:r>
      <w:r w:rsidRPr="00375B58">
        <w:t>приводить</w:t>
      </w:r>
      <w:r w:rsidRPr="00375B58">
        <w:rPr>
          <w:spacing w:val="-2"/>
        </w:rPr>
        <w:t xml:space="preserve"> </w:t>
      </w:r>
      <w:r w:rsidRPr="00375B58">
        <w:t>примеры;</w:t>
      </w:r>
    </w:p>
    <w:p w:rsidR="00D751B9" w:rsidRPr="00375B58" w:rsidRDefault="00D751B9" w:rsidP="007B4865">
      <w:pPr>
        <w:pStyle w:val="af4"/>
        <w:tabs>
          <w:tab w:val="left" w:pos="3095"/>
          <w:tab w:val="left" w:pos="4411"/>
          <w:tab w:val="left" w:pos="6078"/>
          <w:tab w:val="left" w:pos="6526"/>
          <w:tab w:val="left" w:pos="7162"/>
          <w:tab w:val="left" w:pos="8002"/>
          <w:tab w:val="left" w:pos="9474"/>
        </w:tabs>
        <w:ind w:right="372" w:firstLine="567"/>
        <w:jc w:val="both"/>
        <w:divId w:val="1547135805"/>
      </w:pPr>
      <w:r w:rsidRPr="00375B58">
        <w:t>рассуждать о круге образов и средствах их воплощения, типичных для данного жанра;</w:t>
      </w:r>
      <w:r w:rsidRPr="00375B58">
        <w:rPr>
          <w:spacing w:val="1"/>
        </w:rPr>
        <w:t xml:space="preserve"> </w:t>
      </w:r>
      <w:r w:rsidRPr="00375B58">
        <w:t>выразительно</w:t>
      </w:r>
      <w:r w:rsidRPr="00375B58">
        <w:tab/>
        <w:t>исполнять</w:t>
      </w:r>
      <w:r w:rsidRPr="00375B58">
        <w:tab/>
        <w:t>произведения</w:t>
      </w:r>
      <w:r w:rsidRPr="00375B58">
        <w:tab/>
        <w:t>(в</w:t>
      </w:r>
      <w:r w:rsidRPr="00375B58">
        <w:tab/>
        <w:t>том</w:t>
      </w:r>
      <w:r w:rsidRPr="00375B58">
        <w:tab/>
        <w:t>числе</w:t>
      </w:r>
      <w:r w:rsidRPr="00375B58">
        <w:tab/>
        <w:t>фрагменты)</w:t>
      </w:r>
      <w:r w:rsidRPr="00375B58">
        <w:tab/>
        <w:t>вокальных,</w:t>
      </w:r>
    </w:p>
    <w:p w:rsidR="00D751B9" w:rsidRPr="00375B58" w:rsidRDefault="00D751B9" w:rsidP="007B4865">
      <w:pPr>
        <w:pStyle w:val="af4"/>
        <w:ind w:firstLine="567"/>
        <w:jc w:val="both"/>
        <w:divId w:val="1547135805"/>
      </w:pPr>
      <w:r w:rsidRPr="00375B58">
        <w:t>инструментальных</w:t>
      </w:r>
      <w:r w:rsidRPr="00375B58">
        <w:rPr>
          <w:spacing w:val="-5"/>
        </w:rPr>
        <w:t xml:space="preserve"> </w:t>
      </w:r>
      <w:r w:rsidRPr="00375B58">
        <w:t>и</w:t>
      </w:r>
      <w:r w:rsidRPr="00375B58">
        <w:rPr>
          <w:spacing w:val="-3"/>
        </w:rPr>
        <w:t xml:space="preserve"> </w:t>
      </w:r>
      <w:r w:rsidRPr="00375B58">
        <w:t>музыкально-театральных</w:t>
      </w:r>
      <w:r w:rsidRPr="00375B58">
        <w:rPr>
          <w:spacing w:val="-3"/>
        </w:rPr>
        <w:t xml:space="preserve"> </w:t>
      </w:r>
      <w:r w:rsidRPr="00375B58">
        <w:t>жанров.</w:t>
      </w:r>
    </w:p>
    <w:p w:rsidR="00D751B9" w:rsidRPr="00375B58" w:rsidRDefault="00D751B9" w:rsidP="007B4865">
      <w:pPr>
        <w:pStyle w:val="af4"/>
        <w:spacing w:before="2"/>
        <w:ind w:firstLine="567"/>
        <w:jc w:val="both"/>
        <w:divId w:val="1547135805"/>
      </w:pPr>
    </w:p>
    <w:p w:rsidR="00D751B9" w:rsidRPr="00375B58" w:rsidRDefault="00D751B9" w:rsidP="0086497C">
      <w:pPr>
        <w:pStyle w:val="af2"/>
        <w:widowControl w:val="0"/>
        <w:numPr>
          <w:ilvl w:val="0"/>
          <w:numId w:val="31"/>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b/>
        </w:rPr>
      </w:pPr>
      <w:r w:rsidRPr="00375B58">
        <w:rPr>
          <w:b/>
        </w:rPr>
        <w:t>Модуль</w:t>
      </w:r>
      <w:r w:rsidRPr="00375B58">
        <w:rPr>
          <w:b/>
          <w:spacing w:val="-1"/>
        </w:rPr>
        <w:t xml:space="preserve"> </w:t>
      </w:r>
      <w:r w:rsidRPr="00375B58">
        <w:rPr>
          <w:b/>
        </w:rPr>
        <w:t>”Музыка народов</w:t>
      </w:r>
      <w:r w:rsidRPr="00375B58">
        <w:rPr>
          <w:b/>
          <w:spacing w:val="-1"/>
        </w:rPr>
        <w:t xml:space="preserve"> </w:t>
      </w:r>
      <w:r w:rsidRPr="00375B58">
        <w:rPr>
          <w:b/>
        </w:rPr>
        <w:t>мира”:</w:t>
      </w:r>
    </w:p>
    <w:p w:rsidR="00D751B9" w:rsidRPr="00375B58" w:rsidRDefault="00D751B9" w:rsidP="007B4865">
      <w:pPr>
        <w:pStyle w:val="af4"/>
        <w:ind w:right="366" w:firstLine="567"/>
        <w:jc w:val="both"/>
        <w:divId w:val="1547135805"/>
      </w:pPr>
      <w:r w:rsidRPr="00375B58">
        <w:t>определять</w:t>
      </w:r>
      <w:r w:rsidRPr="00375B58">
        <w:rPr>
          <w:spacing w:val="1"/>
        </w:rPr>
        <w:t xml:space="preserve"> </w:t>
      </w:r>
      <w:r w:rsidRPr="00375B58">
        <w:t>на слух</w:t>
      </w:r>
      <w:r w:rsidRPr="00375B58">
        <w:rPr>
          <w:spacing w:val="1"/>
        </w:rPr>
        <w:t xml:space="preserve"> </w:t>
      </w:r>
      <w:r w:rsidRPr="00375B58">
        <w:t>музыкальные произведения, относящиеся к западно-европейской,</w:t>
      </w:r>
      <w:r w:rsidRPr="00375B58">
        <w:rPr>
          <w:spacing w:val="1"/>
        </w:rPr>
        <w:t xml:space="preserve"> </w:t>
      </w:r>
      <w:r w:rsidRPr="00375B58">
        <w:t>латино-американской,</w:t>
      </w:r>
      <w:r w:rsidRPr="00375B58">
        <w:rPr>
          <w:spacing w:val="1"/>
        </w:rPr>
        <w:t xml:space="preserve"> </w:t>
      </w:r>
      <w:r w:rsidRPr="00375B58">
        <w:t>азиатской</w:t>
      </w:r>
      <w:r w:rsidRPr="00375B58">
        <w:rPr>
          <w:spacing w:val="1"/>
        </w:rPr>
        <w:t xml:space="preserve"> </w:t>
      </w:r>
      <w:r w:rsidRPr="00375B58">
        <w:t>традиционной</w:t>
      </w:r>
      <w:r w:rsidRPr="00375B58">
        <w:rPr>
          <w:spacing w:val="1"/>
        </w:rPr>
        <w:t xml:space="preserve"> </w:t>
      </w:r>
      <w:r w:rsidRPr="00375B58">
        <w:t>музыкальной</w:t>
      </w:r>
      <w:r w:rsidRPr="00375B58">
        <w:rPr>
          <w:spacing w:val="1"/>
        </w:rPr>
        <w:t xml:space="preserve"> </w:t>
      </w:r>
      <w:r w:rsidRPr="00375B58">
        <w:t>культуре,</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к</w:t>
      </w:r>
      <w:r w:rsidRPr="00375B58">
        <w:rPr>
          <w:spacing w:val="1"/>
        </w:rPr>
        <w:t xml:space="preserve"> </w:t>
      </w:r>
      <w:r w:rsidRPr="00375B58">
        <w:t>отдельным</w:t>
      </w:r>
      <w:r w:rsidRPr="00375B58">
        <w:rPr>
          <w:spacing w:val="-3"/>
        </w:rPr>
        <w:t xml:space="preserve"> </w:t>
      </w:r>
      <w:r w:rsidRPr="00375B58">
        <w:t>самобытным</w:t>
      </w:r>
      <w:r w:rsidRPr="00375B58">
        <w:rPr>
          <w:spacing w:val="-2"/>
        </w:rPr>
        <w:t xml:space="preserve"> </w:t>
      </w:r>
      <w:r w:rsidRPr="00375B58">
        <w:t>культурно-национальным</w:t>
      </w:r>
      <w:r w:rsidRPr="00375B58">
        <w:rPr>
          <w:spacing w:val="-2"/>
        </w:rPr>
        <w:t xml:space="preserve"> </w:t>
      </w:r>
      <w:r w:rsidRPr="00375B58">
        <w:t>традициям;</w:t>
      </w:r>
    </w:p>
    <w:p w:rsidR="00D751B9" w:rsidRPr="00375B58" w:rsidRDefault="00D751B9" w:rsidP="007B4865">
      <w:pPr>
        <w:pStyle w:val="af4"/>
        <w:ind w:right="374" w:firstLine="567"/>
        <w:jc w:val="both"/>
        <w:divId w:val="1547135805"/>
      </w:pPr>
      <w:r w:rsidRPr="00375B58">
        <w:t>различать на слух и исполнять произведения различных жанров фольклорной музыки;</w:t>
      </w:r>
      <w:r w:rsidRPr="00375B58">
        <w:rPr>
          <w:spacing w:val="1"/>
        </w:rPr>
        <w:t xml:space="preserve"> </w:t>
      </w:r>
      <w:r w:rsidRPr="00375B58">
        <w:t>определять</w:t>
      </w:r>
      <w:r w:rsidRPr="00375B58">
        <w:rPr>
          <w:spacing w:val="44"/>
        </w:rPr>
        <w:t xml:space="preserve"> </w:t>
      </w:r>
      <w:r w:rsidRPr="00375B58">
        <w:t>на</w:t>
      </w:r>
      <w:r w:rsidRPr="00375B58">
        <w:rPr>
          <w:spacing w:val="42"/>
        </w:rPr>
        <w:t xml:space="preserve"> </w:t>
      </w:r>
      <w:r w:rsidRPr="00375B58">
        <w:t>слух</w:t>
      </w:r>
      <w:r w:rsidRPr="00375B58">
        <w:rPr>
          <w:spacing w:val="45"/>
        </w:rPr>
        <w:t xml:space="preserve"> </w:t>
      </w:r>
      <w:r w:rsidRPr="00375B58">
        <w:t>принадлежность</w:t>
      </w:r>
      <w:r w:rsidRPr="00375B58">
        <w:rPr>
          <w:spacing w:val="46"/>
        </w:rPr>
        <w:t xml:space="preserve"> </w:t>
      </w:r>
      <w:r w:rsidRPr="00375B58">
        <w:t>народных</w:t>
      </w:r>
      <w:r w:rsidRPr="00375B58">
        <w:rPr>
          <w:spacing w:val="45"/>
        </w:rPr>
        <w:t xml:space="preserve"> </w:t>
      </w:r>
      <w:r w:rsidRPr="00375B58">
        <w:t>музыкальных</w:t>
      </w:r>
      <w:r w:rsidRPr="00375B58">
        <w:rPr>
          <w:spacing w:val="45"/>
        </w:rPr>
        <w:t xml:space="preserve"> </w:t>
      </w:r>
      <w:r w:rsidRPr="00375B58">
        <w:t>инструментов</w:t>
      </w:r>
      <w:r w:rsidRPr="00375B58">
        <w:rPr>
          <w:spacing w:val="44"/>
        </w:rPr>
        <w:t xml:space="preserve"> </w:t>
      </w:r>
      <w:r w:rsidRPr="00375B58">
        <w:t>к</w:t>
      </w:r>
      <w:r w:rsidRPr="00375B58">
        <w:rPr>
          <w:spacing w:val="45"/>
        </w:rPr>
        <w:t xml:space="preserve"> </w:t>
      </w:r>
      <w:r w:rsidRPr="00375B58">
        <w:t>группам</w:t>
      </w:r>
    </w:p>
    <w:p w:rsidR="00D751B9" w:rsidRPr="00375B58" w:rsidRDefault="00D751B9" w:rsidP="007B4865">
      <w:pPr>
        <w:pStyle w:val="af4"/>
        <w:ind w:firstLine="567"/>
        <w:jc w:val="both"/>
        <w:divId w:val="1547135805"/>
      </w:pPr>
      <w:r w:rsidRPr="00375B58">
        <w:t>духовых,</w:t>
      </w:r>
      <w:r w:rsidRPr="00375B58">
        <w:rPr>
          <w:spacing w:val="-5"/>
        </w:rPr>
        <w:t xml:space="preserve"> </w:t>
      </w:r>
      <w:r w:rsidRPr="00375B58">
        <w:t>струнных,</w:t>
      </w:r>
      <w:r w:rsidRPr="00375B58">
        <w:rPr>
          <w:spacing w:val="-2"/>
        </w:rPr>
        <w:t xml:space="preserve"> </w:t>
      </w:r>
      <w:r w:rsidRPr="00375B58">
        <w:t>ударно-шумовых</w:t>
      </w:r>
      <w:r w:rsidRPr="00375B58">
        <w:rPr>
          <w:spacing w:val="-4"/>
        </w:rPr>
        <w:t xml:space="preserve"> </w:t>
      </w:r>
      <w:r w:rsidRPr="00375B58">
        <w:t>инструментов;</w:t>
      </w:r>
    </w:p>
    <w:p w:rsidR="00D751B9" w:rsidRPr="00375B58" w:rsidRDefault="00D751B9" w:rsidP="007B4865">
      <w:pPr>
        <w:pStyle w:val="af4"/>
        <w:ind w:right="369" w:firstLine="567"/>
        <w:jc w:val="both"/>
        <w:divId w:val="1547135805"/>
      </w:pPr>
      <w:r w:rsidRPr="00375B58">
        <w:t>различать</w:t>
      </w:r>
      <w:r w:rsidRPr="00375B58">
        <w:rPr>
          <w:spacing w:val="1"/>
        </w:rPr>
        <w:t xml:space="preserve"> </w:t>
      </w:r>
      <w:r w:rsidRPr="00375B58">
        <w:t>на</w:t>
      </w:r>
      <w:r w:rsidRPr="00375B58">
        <w:rPr>
          <w:spacing w:val="1"/>
        </w:rPr>
        <w:t xml:space="preserve"> </w:t>
      </w:r>
      <w:r w:rsidRPr="00375B58">
        <w:t>слух</w:t>
      </w:r>
      <w:r w:rsidRPr="00375B58">
        <w:rPr>
          <w:spacing w:val="1"/>
        </w:rPr>
        <w:t xml:space="preserve"> </w:t>
      </w:r>
      <w:r w:rsidRPr="00375B58">
        <w:t>и</w:t>
      </w:r>
      <w:r w:rsidRPr="00375B58">
        <w:rPr>
          <w:spacing w:val="1"/>
        </w:rPr>
        <w:t xml:space="preserve"> </w:t>
      </w:r>
      <w:r w:rsidRPr="00375B58">
        <w:t>узнавать</w:t>
      </w:r>
      <w:r w:rsidRPr="00375B58">
        <w:rPr>
          <w:spacing w:val="1"/>
        </w:rPr>
        <w:t xml:space="preserve"> </w:t>
      </w:r>
      <w:r w:rsidRPr="00375B58">
        <w:t>признаки</w:t>
      </w:r>
      <w:r w:rsidRPr="00375B58">
        <w:rPr>
          <w:spacing w:val="1"/>
        </w:rPr>
        <w:t xml:space="preserve"> </w:t>
      </w:r>
      <w:r w:rsidRPr="00375B58">
        <w:t>влияния</w:t>
      </w:r>
      <w:r w:rsidRPr="00375B58">
        <w:rPr>
          <w:spacing w:val="1"/>
        </w:rPr>
        <w:t xml:space="preserve"> </w:t>
      </w:r>
      <w:r w:rsidRPr="00375B58">
        <w:t>музыки</w:t>
      </w:r>
      <w:r w:rsidRPr="00375B58">
        <w:rPr>
          <w:spacing w:val="1"/>
        </w:rPr>
        <w:t xml:space="preserve"> </w:t>
      </w:r>
      <w:r w:rsidRPr="00375B58">
        <w:t>разных</w:t>
      </w:r>
      <w:r w:rsidRPr="00375B58">
        <w:rPr>
          <w:spacing w:val="1"/>
        </w:rPr>
        <w:t xml:space="preserve"> </w:t>
      </w:r>
      <w:r w:rsidRPr="00375B58">
        <w:t>народов</w:t>
      </w:r>
      <w:r w:rsidRPr="00375B58">
        <w:rPr>
          <w:spacing w:val="1"/>
        </w:rPr>
        <w:t xml:space="preserve"> </w:t>
      </w:r>
      <w:r w:rsidRPr="00375B58">
        <w:t>мира</w:t>
      </w:r>
      <w:r w:rsidRPr="00375B58">
        <w:rPr>
          <w:spacing w:val="1"/>
        </w:rPr>
        <w:t xml:space="preserve"> </w:t>
      </w:r>
      <w:r w:rsidRPr="00375B58">
        <w:t>в</w:t>
      </w:r>
      <w:r w:rsidRPr="00375B58">
        <w:rPr>
          <w:spacing w:val="1"/>
        </w:rPr>
        <w:t xml:space="preserve"> </w:t>
      </w:r>
      <w:r w:rsidRPr="00375B58">
        <w:t>сочинениях профессиональных композиторов (из числа изученных культурно-национальных</w:t>
      </w:r>
      <w:r w:rsidRPr="00375B58">
        <w:rPr>
          <w:spacing w:val="1"/>
        </w:rPr>
        <w:t xml:space="preserve"> </w:t>
      </w:r>
      <w:r w:rsidRPr="00375B58">
        <w:t>традиций</w:t>
      </w:r>
      <w:r w:rsidRPr="00375B58">
        <w:rPr>
          <w:spacing w:val="-1"/>
        </w:rPr>
        <w:t xml:space="preserve"> </w:t>
      </w:r>
      <w:r w:rsidRPr="00375B58">
        <w:t>и жанров).</w:t>
      </w:r>
    </w:p>
    <w:p w:rsidR="00D751B9" w:rsidRPr="00375B58" w:rsidRDefault="00D751B9" w:rsidP="007B4865">
      <w:pPr>
        <w:pStyle w:val="Heading2"/>
        <w:spacing w:before="3"/>
        <w:ind w:left="0" w:firstLine="567"/>
        <w:divId w:val="1547135805"/>
      </w:pPr>
      <w:r w:rsidRPr="00375B58">
        <w:lastRenderedPageBreak/>
        <w:t>Модуль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pStyle w:val="af4"/>
        <w:ind w:right="373" w:firstLine="567"/>
        <w:jc w:val="both"/>
        <w:divId w:val="1547135805"/>
      </w:pPr>
      <w:r w:rsidRPr="00375B58">
        <w:t>различать на слух произведения европейских композиторов-классиков, называть автора,</w:t>
      </w:r>
      <w:r w:rsidRPr="00375B58">
        <w:rPr>
          <w:spacing w:val="1"/>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ind w:right="373" w:firstLine="567"/>
        <w:jc w:val="both"/>
        <w:divId w:val="1547135805"/>
      </w:pPr>
      <w:r w:rsidRPr="00375B58">
        <w:t>определять принадлежность музыкального произведения к одному из художественных</w:t>
      </w:r>
      <w:r w:rsidRPr="00375B58">
        <w:rPr>
          <w:spacing w:val="1"/>
        </w:rPr>
        <w:t xml:space="preserve"> </w:t>
      </w:r>
      <w:r w:rsidRPr="00375B58">
        <w:t>стилей</w:t>
      </w:r>
      <w:r w:rsidRPr="00375B58">
        <w:rPr>
          <w:spacing w:val="-1"/>
        </w:rPr>
        <w:t xml:space="preserve"> </w:t>
      </w:r>
      <w:r w:rsidRPr="00375B58">
        <w:t>(барокко, классицизм, романтизм,</w:t>
      </w:r>
      <w:r w:rsidRPr="00375B58">
        <w:rPr>
          <w:spacing w:val="-1"/>
        </w:rPr>
        <w:t xml:space="preserve"> </w:t>
      </w:r>
      <w:r w:rsidRPr="00375B58">
        <w:t>импрессионизм);</w:t>
      </w:r>
    </w:p>
    <w:p w:rsidR="00D751B9" w:rsidRPr="00375B58" w:rsidRDefault="00D751B9" w:rsidP="007B4865">
      <w:pPr>
        <w:pStyle w:val="af4"/>
        <w:tabs>
          <w:tab w:val="left" w:pos="3313"/>
          <w:tab w:val="left" w:pos="4919"/>
          <w:tab w:val="left" w:pos="5694"/>
          <w:tab w:val="left" w:pos="6032"/>
          <w:tab w:val="left" w:pos="7805"/>
          <w:tab w:val="left" w:pos="8959"/>
        </w:tabs>
        <w:spacing w:before="79"/>
        <w:ind w:right="372" w:firstLine="567"/>
        <w:jc w:val="both"/>
        <w:divId w:val="1547135805"/>
      </w:pPr>
      <w:r w:rsidRPr="00375B58">
        <w:t>исполнять (в том числе фрагментарно) сочинения композиторов-классиков;</w:t>
      </w:r>
      <w:r w:rsidRPr="00375B58">
        <w:rPr>
          <w:spacing w:val="1"/>
        </w:rPr>
        <w:t xml:space="preserve"> </w:t>
      </w:r>
      <w:r w:rsidRPr="00375B58">
        <w:t>характеризовать</w:t>
      </w:r>
      <w:r w:rsidRPr="00375B58">
        <w:tab/>
        <w:t>музыкальный</w:t>
      </w:r>
      <w:r w:rsidRPr="00375B58">
        <w:tab/>
        <w:t>образ</w:t>
      </w:r>
      <w:r w:rsidRPr="00375B58">
        <w:tab/>
        <w:t>и</w:t>
      </w:r>
      <w:r w:rsidRPr="00375B58">
        <w:tab/>
        <w:t>выразительные</w:t>
      </w:r>
      <w:r w:rsidRPr="00375B58">
        <w:tab/>
        <w:t>средства,</w:t>
      </w:r>
      <w:r w:rsidRPr="00375B58">
        <w:tab/>
      </w:r>
      <w:r w:rsidRPr="00375B58">
        <w:rPr>
          <w:spacing w:val="-1"/>
        </w:rPr>
        <w:t>использованные</w:t>
      </w:r>
    </w:p>
    <w:p w:rsidR="00D751B9" w:rsidRPr="00375B58" w:rsidRDefault="00D751B9" w:rsidP="007B4865">
      <w:pPr>
        <w:pStyle w:val="af4"/>
        <w:ind w:right="366" w:firstLine="567"/>
        <w:jc w:val="both"/>
        <w:divId w:val="1547135805"/>
      </w:pPr>
      <w:r w:rsidRPr="00375B58">
        <w:t>композитором, способы развития и форму строения музыкального произведения;</w:t>
      </w:r>
      <w:r w:rsidRPr="00375B58">
        <w:rPr>
          <w:spacing w:val="1"/>
        </w:rPr>
        <w:t xml:space="preserve"> </w:t>
      </w:r>
      <w:r w:rsidRPr="00375B58">
        <w:t>характеризовать</w:t>
      </w:r>
      <w:r w:rsidRPr="00375B58">
        <w:rPr>
          <w:spacing w:val="6"/>
        </w:rPr>
        <w:t xml:space="preserve"> </w:t>
      </w:r>
      <w:r w:rsidRPr="00375B58">
        <w:t>творчество</w:t>
      </w:r>
      <w:r w:rsidRPr="00375B58">
        <w:rPr>
          <w:spacing w:val="6"/>
        </w:rPr>
        <w:t xml:space="preserve"> </w:t>
      </w:r>
      <w:r w:rsidRPr="00375B58">
        <w:t>не</w:t>
      </w:r>
      <w:r w:rsidRPr="00375B58">
        <w:rPr>
          <w:spacing w:val="5"/>
        </w:rPr>
        <w:t xml:space="preserve"> </w:t>
      </w:r>
      <w:r w:rsidRPr="00375B58">
        <w:t>менее</w:t>
      </w:r>
      <w:r w:rsidRPr="00375B58">
        <w:rPr>
          <w:spacing w:val="6"/>
        </w:rPr>
        <w:t xml:space="preserve"> </w:t>
      </w:r>
      <w:r w:rsidRPr="00375B58">
        <w:t>двух</w:t>
      </w:r>
      <w:r w:rsidRPr="00375B58">
        <w:rPr>
          <w:spacing w:val="8"/>
        </w:rPr>
        <w:t xml:space="preserve"> </w:t>
      </w:r>
      <w:r w:rsidRPr="00375B58">
        <w:t>композиторов-классиков,</w:t>
      </w:r>
      <w:r w:rsidRPr="00375B58">
        <w:rPr>
          <w:spacing w:val="5"/>
        </w:rPr>
        <w:t xml:space="preserve"> </w:t>
      </w:r>
      <w:r w:rsidRPr="00375B58">
        <w:t>приводить</w:t>
      </w:r>
      <w:r w:rsidRPr="00375B58">
        <w:rPr>
          <w:spacing w:val="7"/>
        </w:rPr>
        <w:t xml:space="preserve"> </w:t>
      </w:r>
      <w:r w:rsidRPr="00375B58">
        <w:t>примеры</w:t>
      </w:r>
    </w:p>
    <w:p w:rsidR="00D751B9" w:rsidRPr="00375B58" w:rsidRDefault="00D751B9" w:rsidP="007B4865">
      <w:pPr>
        <w:pStyle w:val="af4"/>
        <w:ind w:firstLine="567"/>
        <w:jc w:val="both"/>
        <w:divId w:val="1547135805"/>
      </w:pPr>
      <w:r w:rsidRPr="00375B58">
        <w:t>наиболее</w:t>
      </w:r>
      <w:r w:rsidRPr="00375B58">
        <w:rPr>
          <w:spacing w:val="-6"/>
        </w:rPr>
        <w:t xml:space="preserve"> </w:t>
      </w:r>
      <w:r w:rsidRPr="00375B58">
        <w:t>известных</w:t>
      </w:r>
      <w:r w:rsidRPr="00375B58">
        <w:rPr>
          <w:spacing w:val="-2"/>
        </w:rPr>
        <w:t xml:space="preserve"> </w:t>
      </w:r>
      <w:r w:rsidRPr="00375B58">
        <w:t>сочинений.</w:t>
      </w:r>
    </w:p>
    <w:p w:rsidR="00D751B9" w:rsidRPr="00375B58" w:rsidRDefault="00D751B9" w:rsidP="007B4865">
      <w:pPr>
        <w:pStyle w:val="Heading2"/>
        <w:spacing w:before="5"/>
        <w:ind w:left="0" w:firstLine="567"/>
        <w:divId w:val="1547135805"/>
      </w:pPr>
      <w:r w:rsidRPr="00375B58">
        <w:t>Модуль</w:t>
      </w:r>
      <w:r w:rsidRPr="00375B58">
        <w:rPr>
          <w:spacing w:val="-2"/>
        </w:rPr>
        <w:t xml:space="preserve"> </w:t>
      </w:r>
      <w:r w:rsidRPr="00375B58">
        <w:t>”Жанры</w:t>
      </w:r>
      <w:r w:rsidRPr="00375B58">
        <w:rPr>
          <w:spacing w:val="-2"/>
        </w:rPr>
        <w:t xml:space="preserve"> </w:t>
      </w:r>
      <w:r w:rsidRPr="00375B58">
        <w:t>музыкального</w:t>
      </w:r>
      <w:r w:rsidRPr="00375B58">
        <w:rPr>
          <w:spacing w:val="-1"/>
        </w:rPr>
        <w:t xml:space="preserve"> </w:t>
      </w:r>
      <w:r w:rsidRPr="00375B58">
        <w:t>искусства”:</w:t>
      </w:r>
    </w:p>
    <w:p w:rsidR="00D751B9" w:rsidRPr="00375B58" w:rsidRDefault="00D751B9" w:rsidP="007B4865">
      <w:pPr>
        <w:pStyle w:val="af4"/>
        <w:ind w:firstLine="567"/>
        <w:jc w:val="both"/>
        <w:divId w:val="1547135805"/>
      </w:pPr>
      <w:r w:rsidRPr="00375B58">
        <w:t>различать</w:t>
      </w:r>
      <w:r w:rsidRPr="00375B58">
        <w:rPr>
          <w:spacing w:val="29"/>
        </w:rPr>
        <w:t xml:space="preserve"> </w:t>
      </w:r>
      <w:r w:rsidRPr="00375B58">
        <w:t>и</w:t>
      </w:r>
      <w:r w:rsidRPr="00375B58">
        <w:rPr>
          <w:spacing w:val="26"/>
        </w:rPr>
        <w:t xml:space="preserve"> </w:t>
      </w:r>
      <w:r w:rsidRPr="00375B58">
        <w:t>характеризовать</w:t>
      </w:r>
      <w:r w:rsidRPr="00375B58">
        <w:rPr>
          <w:spacing w:val="33"/>
        </w:rPr>
        <w:t xml:space="preserve"> </w:t>
      </w:r>
      <w:r w:rsidRPr="00375B58">
        <w:t>жанры</w:t>
      </w:r>
      <w:r w:rsidRPr="00375B58">
        <w:rPr>
          <w:spacing w:val="27"/>
        </w:rPr>
        <w:t xml:space="preserve"> </w:t>
      </w:r>
      <w:r w:rsidRPr="00375B58">
        <w:t>музыки</w:t>
      </w:r>
      <w:r w:rsidRPr="00375B58">
        <w:rPr>
          <w:spacing w:val="29"/>
        </w:rPr>
        <w:t xml:space="preserve"> </w:t>
      </w:r>
      <w:r w:rsidRPr="00375B58">
        <w:t>(театральные,</w:t>
      </w:r>
      <w:r w:rsidRPr="00375B58">
        <w:rPr>
          <w:spacing w:val="28"/>
        </w:rPr>
        <w:t xml:space="preserve"> </w:t>
      </w:r>
      <w:r w:rsidRPr="00375B58">
        <w:t>камерные</w:t>
      </w:r>
      <w:r w:rsidRPr="00375B58">
        <w:rPr>
          <w:spacing w:val="28"/>
        </w:rPr>
        <w:t xml:space="preserve"> </w:t>
      </w:r>
      <w:r w:rsidRPr="00375B58">
        <w:t>и</w:t>
      </w:r>
      <w:r w:rsidRPr="00375B58">
        <w:rPr>
          <w:spacing w:val="28"/>
        </w:rPr>
        <w:t xml:space="preserve"> </w:t>
      </w:r>
      <w:r w:rsidRPr="00375B58">
        <w:t>симфонические,</w:t>
      </w:r>
      <w:r w:rsidRPr="00375B58">
        <w:rPr>
          <w:spacing w:val="-57"/>
        </w:rPr>
        <w:t xml:space="preserve"> </w:t>
      </w:r>
      <w:r w:rsidRPr="00375B58">
        <w:t>вокальные</w:t>
      </w:r>
      <w:r w:rsidRPr="00375B58">
        <w:rPr>
          <w:spacing w:val="-3"/>
        </w:rPr>
        <w:t xml:space="preserve"> </w:t>
      </w:r>
      <w:r w:rsidRPr="00375B58">
        <w:t>и</w:t>
      </w:r>
      <w:r w:rsidRPr="00375B58">
        <w:rPr>
          <w:spacing w:val="-2"/>
        </w:rPr>
        <w:t xml:space="preserve"> </w:t>
      </w:r>
      <w:r w:rsidRPr="00375B58">
        <w:t>инструментальные</w:t>
      </w:r>
      <w:r w:rsidRPr="00375B58">
        <w:rPr>
          <w:spacing w:val="-3"/>
        </w:rPr>
        <w:t xml:space="preserve"> </w:t>
      </w:r>
      <w:r w:rsidRPr="00375B58">
        <w:t>и</w:t>
      </w:r>
      <w:r w:rsidRPr="00375B58">
        <w:rPr>
          <w:spacing w:val="-1"/>
        </w:rPr>
        <w:t xml:space="preserve"> </w:t>
      </w:r>
      <w:r w:rsidRPr="00375B58">
        <w:t>т.д.),</w:t>
      </w:r>
      <w:r w:rsidRPr="00375B58">
        <w:rPr>
          <w:spacing w:val="-1"/>
        </w:rPr>
        <w:t xml:space="preserve"> </w:t>
      </w:r>
      <w:r w:rsidRPr="00375B58">
        <w:t>знать</w:t>
      </w:r>
      <w:r w:rsidRPr="00375B58">
        <w:rPr>
          <w:spacing w:val="-2"/>
        </w:rPr>
        <w:t xml:space="preserve"> </w:t>
      </w:r>
      <w:r w:rsidRPr="00375B58">
        <w:t>их</w:t>
      </w:r>
      <w:r w:rsidRPr="00375B58">
        <w:rPr>
          <w:spacing w:val="1"/>
        </w:rPr>
        <w:t xml:space="preserve"> </w:t>
      </w:r>
      <w:r w:rsidRPr="00375B58">
        <w:t>разновидности,</w:t>
      </w:r>
      <w:r w:rsidRPr="00375B58">
        <w:rPr>
          <w:spacing w:val="-1"/>
        </w:rPr>
        <w:t xml:space="preserve"> </w:t>
      </w:r>
      <w:r w:rsidRPr="00375B58">
        <w:t>приводить</w:t>
      </w:r>
      <w:r w:rsidRPr="00375B58">
        <w:rPr>
          <w:spacing w:val="-2"/>
        </w:rPr>
        <w:t xml:space="preserve"> </w:t>
      </w:r>
      <w:r w:rsidRPr="00375B58">
        <w:t>примеры;</w:t>
      </w:r>
    </w:p>
    <w:p w:rsidR="00D751B9" w:rsidRPr="00375B58" w:rsidRDefault="00D751B9" w:rsidP="007B4865">
      <w:pPr>
        <w:pStyle w:val="af4"/>
        <w:tabs>
          <w:tab w:val="left" w:pos="3095"/>
          <w:tab w:val="left" w:pos="4411"/>
          <w:tab w:val="left" w:pos="6078"/>
          <w:tab w:val="left" w:pos="6526"/>
          <w:tab w:val="left" w:pos="7167"/>
          <w:tab w:val="left" w:pos="8006"/>
          <w:tab w:val="left" w:pos="9479"/>
        </w:tabs>
        <w:ind w:right="367" w:firstLine="567"/>
        <w:jc w:val="both"/>
        <w:divId w:val="1547135805"/>
      </w:pPr>
      <w:r w:rsidRPr="00375B58">
        <w:t>рассуждать о круге образов и средствах их воплощения, типичных для данного жанра;</w:t>
      </w:r>
      <w:r w:rsidRPr="00375B58">
        <w:rPr>
          <w:spacing w:val="1"/>
        </w:rPr>
        <w:t xml:space="preserve"> </w:t>
      </w:r>
      <w:r w:rsidRPr="00375B58">
        <w:t>выразительно</w:t>
      </w:r>
      <w:r w:rsidRPr="00375B58">
        <w:tab/>
        <w:t>исполнять</w:t>
      </w:r>
      <w:r w:rsidRPr="00375B58">
        <w:tab/>
        <w:t>произведения</w:t>
      </w:r>
      <w:r w:rsidRPr="00375B58">
        <w:tab/>
        <w:t>(в</w:t>
      </w:r>
      <w:r w:rsidRPr="00375B58">
        <w:tab/>
        <w:t>том</w:t>
      </w:r>
      <w:r w:rsidRPr="00375B58">
        <w:tab/>
        <w:t>числе</w:t>
      </w:r>
      <w:r w:rsidRPr="00375B58">
        <w:tab/>
        <w:t>фрагменты)</w:t>
      </w:r>
      <w:r w:rsidRPr="00375B58">
        <w:tab/>
        <w:t>вокальных,</w:t>
      </w:r>
    </w:p>
    <w:p w:rsidR="00D751B9" w:rsidRPr="00375B58" w:rsidRDefault="00D751B9" w:rsidP="007B4865">
      <w:pPr>
        <w:pStyle w:val="af4"/>
        <w:ind w:firstLine="567"/>
        <w:jc w:val="both"/>
        <w:divId w:val="1547135805"/>
      </w:pPr>
      <w:r w:rsidRPr="00375B58">
        <w:t>инструментальных</w:t>
      </w:r>
      <w:r w:rsidRPr="00375B58">
        <w:rPr>
          <w:spacing w:val="-5"/>
        </w:rPr>
        <w:t xml:space="preserve"> </w:t>
      </w:r>
      <w:r w:rsidRPr="00375B58">
        <w:t>и</w:t>
      </w:r>
      <w:r w:rsidRPr="00375B58">
        <w:rPr>
          <w:spacing w:val="-3"/>
        </w:rPr>
        <w:t xml:space="preserve"> </w:t>
      </w:r>
      <w:r w:rsidRPr="00375B58">
        <w:t>музыкально-театральных</w:t>
      </w:r>
      <w:r w:rsidRPr="00375B58">
        <w:rPr>
          <w:spacing w:val="-3"/>
        </w:rPr>
        <w:t xml:space="preserve"> </w:t>
      </w:r>
      <w:r w:rsidRPr="00375B58">
        <w:t>жанров.</w:t>
      </w:r>
    </w:p>
    <w:p w:rsidR="00D751B9" w:rsidRPr="00375B58" w:rsidRDefault="00D751B9" w:rsidP="007B4865">
      <w:pPr>
        <w:pStyle w:val="Heading2"/>
        <w:spacing w:before="3"/>
        <w:ind w:left="0" w:firstLine="567"/>
        <w:divId w:val="1547135805"/>
      </w:pPr>
      <w:r w:rsidRPr="00375B58">
        <w:t>Модуль</w:t>
      </w:r>
      <w:r w:rsidRPr="00375B58">
        <w:rPr>
          <w:spacing w:val="-2"/>
        </w:rPr>
        <w:t xml:space="preserve"> </w:t>
      </w:r>
      <w:r w:rsidRPr="00375B58">
        <w:t>”Истоки</w:t>
      </w:r>
      <w:r w:rsidRPr="00375B58">
        <w:rPr>
          <w:spacing w:val="-3"/>
        </w:rPr>
        <w:t xml:space="preserve"> </w:t>
      </w:r>
      <w:r w:rsidRPr="00375B58">
        <w:t>и</w:t>
      </w:r>
      <w:r w:rsidRPr="00375B58">
        <w:rPr>
          <w:spacing w:val="-1"/>
        </w:rPr>
        <w:t xml:space="preserve"> </w:t>
      </w:r>
      <w:r w:rsidRPr="00375B58">
        <w:t>образы</w:t>
      </w:r>
      <w:r w:rsidRPr="00375B58">
        <w:rPr>
          <w:spacing w:val="-3"/>
        </w:rPr>
        <w:t xml:space="preserve"> </w:t>
      </w:r>
      <w:r w:rsidRPr="00375B58">
        <w:t>русской</w:t>
      </w:r>
      <w:r w:rsidRPr="00375B58">
        <w:rPr>
          <w:spacing w:val="-1"/>
        </w:rPr>
        <w:t xml:space="preserve"> </w:t>
      </w:r>
      <w:r w:rsidRPr="00375B58">
        <w:t>и</w:t>
      </w:r>
      <w:r w:rsidRPr="00375B58">
        <w:rPr>
          <w:spacing w:val="-1"/>
        </w:rPr>
        <w:t xml:space="preserve"> </w:t>
      </w:r>
      <w:r w:rsidRPr="00375B58">
        <w:t>европейской</w:t>
      </w:r>
      <w:r w:rsidRPr="00375B58">
        <w:rPr>
          <w:spacing w:val="-1"/>
        </w:rPr>
        <w:t xml:space="preserve"> </w:t>
      </w:r>
      <w:r w:rsidRPr="00375B58">
        <w:t>духовной</w:t>
      </w:r>
      <w:r w:rsidRPr="00375B58">
        <w:rPr>
          <w:spacing w:val="-2"/>
        </w:rPr>
        <w:t xml:space="preserve"> </w:t>
      </w:r>
      <w:r w:rsidRPr="00375B58">
        <w:t>музыки”:</w:t>
      </w:r>
    </w:p>
    <w:p w:rsidR="00D751B9" w:rsidRPr="00375B58" w:rsidRDefault="00D751B9" w:rsidP="007B4865">
      <w:pPr>
        <w:pStyle w:val="af4"/>
        <w:ind w:firstLine="567"/>
        <w:jc w:val="both"/>
        <w:divId w:val="1547135805"/>
      </w:pPr>
      <w:r w:rsidRPr="00375B58">
        <w:t>различать</w:t>
      </w:r>
      <w:r w:rsidRPr="00375B58">
        <w:rPr>
          <w:spacing w:val="42"/>
        </w:rPr>
        <w:t xml:space="preserve"> </w:t>
      </w:r>
      <w:r w:rsidRPr="00375B58">
        <w:t>и</w:t>
      </w:r>
      <w:r w:rsidRPr="00375B58">
        <w:rPr>
          <w:spacing w:val="43"/>
        </w:rPr>
        <w:t xml:space="preserve"> </w:t>
      </w:r>
      <w:r w:rsidRPr="00375B58">
        <w:t>характеризовать</w:t>
      </w:r>
      <w:r w:rsidRPr="00375B58">
        <w:rPr>
          <w:spacing w:val="45"/>
        </w:rPr>
        <w:t xml:space="preserve"> </w:t>
      </w:r>
      <w:r w:rsidRPr="00375B58">
        <w:t>жанры</w:t>
      </w:r>
      <w:r w:rsidRPr="00375B58">
        <w:rPr>
          <w:spacing w:val="41"/>
        </w:rPr>
        <w:t xml:space="preserve"> </w:t>
      </w:r>
      <w:r w:rsidRPr="00375B58">
        <w:t>и</w:t>
      </w:r>
      <w:r w:rsidRPr="00375B58">
        <w:rPr>
          <w:spacing w:val="43"/>
        </w:rPr>
        <w:t xml:space="preserve"> </w:t>
      </w:r>
      <w:r w:rsidRPr="00375B58">
        <w:t>произведения</w:t>
      </w:r>
      <w:r w:rsidRPr="00375B58">
        <w:rPr>
          <w:spacing w:val="44"/>
        </w:rPr>
        <w:t xml:space="preserve"> </w:t>
      </w:r>
      <w:r w:rsidRPr="00375B58">
        <w:t>русской</w:t>
      </w:r>
      <w:r w:rsidRPr="00375B58">
        <w:rPr>
          <w:spacing w:val="44"/>
        </w:rPr>
        <w:t xml:space="preserve"> </w:t>
      </w:r>
      <w:r w:rsidRPr="00375B58">
        <w:t>и</w:t>
      </w:r>
      <w:r w:rsidRPr="00375B58">
        <w:rPr>
          <w:spacing w:val="45"/>
        </w:rPr>
        <w:t xml:space="preserve"> </w:t>
      </w:r>
      <w:r w:rsidRPr="00375B58">
        <w:t>европейской</w:t>
      </w:r>
      <w:r w:rsidRPr="00375B58">
        <w:rPr>
          <w:spacing w:val="43"/>
        </w:rPr>
        <w:t xml:space="preserve"> </w:t>
      </w:r>
      <w:r w:rsidRPr="00375B58">
        <w:t>духовной</w:t>
      </w:r>
      <w:r w:rsidRPr="00375B58">
        <w:rPr>
          <w:spacing w:val="-57"/>
        </w:rPr>
        <w:t xml:space="preserve"> </w:t>
      </w:r>
      <w:r w:rsidRPr="00375B58">
        <w:t>музыки;</w:t>
      </w:r>
    </w:p>
    <w:p w:rsidR="00D751B9" w:rsidRPr="00375B58" w:rsidRDefault="00D751B9" w:rsidP="007B4865">
      <w:pPr>
        <w:spacing w:line="242" w:lineRule="auto"/>
        <w:ind w:right="1701" w:firstLine="567"/>
        <w:jc w:val="both"/>
        <w:divId w:val="1547135805"/>
        <w:rPr>
          <w:b/>
          <w:lang w:val="ru-RU"/>
        </w:rPr>
      </w:pPr>
      <w:r w:rsidRPr="00375B58">
        <w:rPr>
          <w:lang w:val="ru-RU"/>
        </w:rPr>
        <w:t>исполнять произведения русской и европейской духовной музыки;</w:t>
      </w:r>
      <w:r w:rsidRPr="00375B58">
        <w:rPr>
          <w:spacing w:val="1"/>
          <w:lang w:val="ru-RU"/>
        </w:rPr>
        <w:t xml:space="preserve"> </w:t>
      </w:r>
      <w:r w:rsidRPr="00375B58">
        <w:rPr>
          <w:lang w:val="ru-RU"/>
        </w:rPr>
        <w:t>приводить</w:t>
      </w:r>
      <w:r w:rsidRPr="00375B58">
        <w:rPr>
          <w:spacing w:val="-4"/>
          <w:lang w:val="ru-RU"/>
        </w:rPr>
        <w:t xml:space="preserve"> </w:t>
      </w:r>
      <w:r w:rsidRPr="00375B58">
        <w:rPr>
          <w:lang w:val="ru-RU"/>
        </w:rPr>
        <w:t>примеры</w:t>
      </w:r>
      <w:r w:rsidRPr="00375B58">
        <w:rPr>
          <w:spacing w:val="-5"/>
          <w:lang w:val="ru-RU"/>
        </w:rPr>
        <w:t xml:space="preserve"> </w:t>
      </w:r>
      <w:r w:rsidRPr="00375B58">
        <w:rPr>
          <w:lang w:val="ru-RU"/>
        </w:rPr>
        <w:t>сочинений</w:t>
      </w:r>
      <w:r w:rsidRPr="00375B58">
        <w:rPr>
          <w:spacing w:val="-4"/>
          <w:lang w:val="ru-RU"/>
        </w:rPr>
        <w:t xml:space="preserve"> </w:t>
      </w:r>
      <w:r w:rsidRPr="00375B58">
        <w:rPr>
          <w:lang w:val="ru-RU"/>
        </w:rPr>
        <w:t>духовной</w:t>
      </w:r>
      <w:r w:rsidRPr="00375B58">
        <w:rPr>
          <w:spacing w:val="-4"/>
          <w:lang w:val="ru-RU"/>
        </w:rPr>
        <w:t xml:space="preserve"> </w:t>
      </w:r>
      <w:r w:rsidRPr="00375B58">
        <w:rPr>
          <w:lang w:val="ru-RU"/>
        </w:rPr>
        <w:t>музыки,</w:t>
      </w:r>
      <w:r w:rsidRPr="00375B58">
        <w:rPr>
          <w:spacing w:val="-5"/>
          <w:lang w:val="ru-RU"/>
        </w:rPr>
        <w:t xml:space="preserve"> </w:t>
      </w:r>
      <w:r w:rsidRPr="00375B58">
        <w:rPr>
          <w:lang w:val="ru-RU"/>
        </w:rPr>
        <w:t>называть</w:t>
      </w:r>
      <w:r w:rsidRPr="00375B58">
        <w:rPr>
          <w:spacing w:val="-5"/>
          <w:lang w:val="ru-RU"/>
        </w:rPr>
        <w:t xml:space="preserve"> </w:t>
      </w:r>
      <w:r w:rsidRPr="00375B58">
        <w:rPr>
          <w:lang w:val="ru-RU"/>
        </w:rPr>
        <w:t>их</w:t>
      </w:r>
      <w:r w:rsidRPr="00375B58">
        <w:rPr>
          <w:spacing w:val="-3"/>
          <w:lang w:val="ru-RU"/>
        </w:rPr>
        <w:t xml:space="preserve"> </w:t>
      </w:r>
      <w:r w:rsidRPr="00375B58">
        <w:rPr>
          <w:lang w:val="ru-RU"/>
        </w:rPr>
        <w:t>автора.</w:t>
      </w:r>
      <w:r w:rsidRPr="00375B58">
        <w:rPr>
          <w:spacing w:val="-57"/>
          <w:lang w:val="ru-RU"/>
        </w:rPr>
        <w:t xml:space="preserve"> </w:t>
      </w:r>
      <w:r w:rsidRPr="00375B58">
        <w:rPr>
          <w:b/>
          <w:lang w:val="ru-RU"/>
        </w:rPr>
        <w:t>Модуль</w:t>
      </w:r>
      <w:r w:rsidRPr="00375B58">
        <w:rPr>
          <w:b/>
          <w:spacing w:val="-1"/>
          <w:lang w:val="ru-RU"/>
        </w:rPr>
        <w:t xml:space="preserve"> </w:t>
      </w:r>
      <w:r w:rsidRPr="00375B58">
        <w:rPr>
          <w:b/>
          <w:lang w:val="ru-RU"/>
        </w:rPr>
        <w:t>”Связь музыки с</w:t>
      </w:r>
      <w:r w:rsidRPr="00375B58">
        <w:rPr>
          <w:b/>
          <w:spacing w:val="-1"/>
          <w:lang w:val="ru-RU"/>
        </w:rPr>
        <w:t xml:space="preserve"> </w:t>
      </w:r>
      <w:r w:rsidRPr="00375B58">
        <w:rPr>
          <w:b/>
          <w:lang w:val="ru-RU"/>
        </w:rPr>
        <w:t>другими</w:t>
      </w:r>
      <w:r w:rsidRPr="00375B58">
        <w:rPr>
          <w:b/>
          <w:spacing w:val="-1"/>
          <w:lang w:val="ru-RU"/>
        </w:rPr>
        <w:t xml:space="preserve"> </w:t>
      </w:r>
      <w:r w:rsidRPr="00375B58">
        <w:rPr>
          <w:b/>
          <w:lang w:val="ru-RU"/>
        </w:rPr>
        <w:t>видами искусства”:</w:t>
      </w:r>
    </w:p>
    <w:p w:rsidR="00D751B9" w:rsidRPr="00375B58" w:rsidRDefault="00D751B9" w:rsidP="007B4865">
      <w:pPr>
        <w:pStyle w:val="af4"/>
        <w:ind w:firstLine="567"/>
        <w:jc w:val="both"/>
        <w:divId w:val="1547135805"/>
      </w:pPr>
      <w:r w:rsidRPr="00375B58">
        <w:t>определять стилевые и жанровые параллели между музыкой и другими видами искусств;</w:t>
      </w:r>
      <w:r w:rsidRPr="00375B58">
        <w:rPr>
          <w:spacing w:val="-57"/>
        </w:rPr>
        <w:t xml:space="preserve"> </w:t>
      </w:r>
      <w:r w:rsidRPr="00375B58">
        <w:t>различать и анализировать средства выразительности разных видов искусств;</w:t>
      </w:r>
      <w:r w:rsidRPr="00375B58">
        <w:rPr>
          <w:spacing w:val="1"/>
        </w:rPr>
        <w:t xml:space="preserve"> </w:t>
      </w:r>
      <w:r w:rsidRPr="00375B58">
        <w:t>импровизировать,</w:t>
      </w:r>
      <w:r w:rsidRPr="00375B58">
        <w:rPr>
          <w:spacing w:val="6"/>
        </w:rPr>
        <w:t xml:space="preserve"> </w:t>
      </w:r>
      <w:r w:rsidRPr="00375B58">
        <w:t>создавать</w:t>
      </w:r>
      <w:r w:rsidRPr="00375B58">
        <w:rPr>
          <w:spacing w:val="8"/>
        </w:rPr>
        <w:t xml:space="preserve"> </w:t>
      </w:r>
      <w:r w:rsidRPr="00375B58">
        <w:t>произведения</w:t>
      </w:r>
      <w:r w:rsidRPr="00375B58">
        <w:rPr>
          <w:spacing w:val="6"/>
        </w:rPr>
        <w:t xml:space="preserve"> </w:t>
      </w:r>
      <w:r w:rsidRPr="00375B58">
        <w:t>в</w:t>
      </w:r>
      <w:r w:rsidRPr="00375B58">
        <w:rPr>
          <w:spacing w:val="6"/>
        </w:rPr>
        <w:t xml:space="preserve"> </w:t>
      </w:r>
      <w:r w:rsidRPr="00375B58">
        <w:t>одном</w:t>
      </w:r>
      <w:r w:rsidRPr="00375B58">
        <w:rPr>
          <w:spacing w:val="6"/>
        </w:rPr>
        <w:t xml:space="preserve"> </w:t>
      </w:r>
      <w:r w:rsidRPr="00375B58">
        <w:t>виде</w:t>
      </w:r>
      <w:r w:rsidRPr="00375B58">
        <w:rPr>
          <w:spacing w:val="5"/>
        </w:rPr>
        <w:t xml:space="preserve"> </w:t>
      </w:r>
      <w:r w:rsidRPr="00375B58">
        <w:t>искусства</w:t>
      </w:r>
      <w:r w:rsidRPr="00375B58">
        <w:rPr>
          <w:spacing w:val="8"/>
        </w:rPr>
        <w:t xml:space="preserve"> </w:t>
      </w:r>
      <w:r w:rsidRPr="00375B58">
        <w:t>на</w:t>
      </w:r>
      <w:r w:rsidRPr="00375B58">
        <w:rPr>
          <w:spacing w:val="7"/>
        </w:rPr>
        <w:t xml:space="preserve"> </w:t>
      </w:r>
      <w:r w:rsidRPr="00375B58">
        <w:t>основе</w:t>
      </w:r>
      <w:r w:rsidRPr="00375B58">
        <w:rPr>
          <w:spacing w:val="8"/>
        </w:rPr>
        <w:t xml:space="preserve"> </w:t>
      </w:r>
      <w:r w:rsidRPr="00375B58">
        <w:t>восприятия</w:t>
      </w:r>
    </w:p>
    <w:p w:rsidR="00D751B9" w:rsidRPr="00375B58" w:rsidRDefault="00D751B9" w:rsidP="007B4865">
      <w:pPr>
        <w:pStyle w:val="af4"/>
        <w:ind w:right="368" w:firstLine="567"/>
        <w:jc w:val="both"/>
        <w:divId w:val="1547135805"/>
      </w:pPr>
      <w:r w:rsidRPr="00375B58">
        <w:t>произведения</w:t>
      </w:r>
      <w:r w:rsidRPr="00375B58">
        <w:rPr>
          <w:spacing w:val="1"/>
        </w:rPr>
        <w:t xml:space="preserve"> </w:t>
      </w:r>
      <w:r w:rsidRPr="00375B58">
        <w:t>другого</w:t>
      </w:r>
      <w:r w:rsidRPr="00375B58">
        <w:rPr>
          <w:spacing w:val="1"/>
        </w:rPr>
        <w:t xml:space="preserve"> </w:t>
      </w:r>
      <w:r w:rsidRPr="00375B58">
        <w:t>вида</w:t>
      </w:r>
      <w:r w:rsidRPr="00375B58">
        <w:rPr>
          <w:spacing w:val="1"/>
        </w:rPr>
        <w:t xml:space="preserve"> </w:t>
      </w:r>
      <w:r w:rsidRPr="00375B58">
        <w:t>искусства</w:t>
      </w:r>
      <w:r w:rsidRPr="00375B58">
        <w:rPr>
          <w:spacing w:val="1"/>
        </w:rPr>
        <w:t xml:space="preserve"> </w:t>
      </w:r>
      <w:r w:rsidRPr="00375B58">
        <w:t>(сочинение,</w:t>
      </w:r>
      <w:r w:rsidRPr="00375B58">
        <w:rPr>
          <w:spacing w:val="1"/>
        </w:rPr>
        <w:t xml:space="preserve"> </w:t>
      </w:r>
      <w:r w:rsidRPr="00375B58">
        <w:t>рисунок</w:t>
      </w:r>
      <w:r w:rsidRPr="00375B58">
        <w:rPr>
          <w:spacing w:val="1"/>
        </w:rPr>
        <w:t xml:space="preserve"> </w:t>
      </w:r>
      <w:r w:rsidRPr="00375B58">
        <w:t>по</w:t>
      </w:r>
      <w:r w:rsidRPr="00375B58">
        <w:rPr>
          <w:spacing w:val="1"/>
        </w:rPr>
        <w:t xml:space="preserve"> </w:t>
      </w:r>
      <w:r w:rsidRPr="00375B58">
        <w:t>мотивам</w:t>
      </w:r>
      <w:r w:rsidRPr="00375B58">
        <w:rPr>
          <w:spacing w:val="1"/>
        </w:rPr>
        <w:t xml:space="preserve"> </w:t>
      </w:r>
      <w:r w:rsidRPr="00375B58">
        <w:t>музыкального</w:t>
      </w:r>
      <w:r w:rsidRPr="00375B58">
        <w:rPr>
          <w:spacing w:val="-57"/>
        </w:rPr>
        <w:t xml:space="preserve"> </w:t>
      </w:r>
      <w:r w:rsidRPr="00375B58">
        <w:t>произведения, озвучивание картин, кинофрагментов и т. п.) или подбирать ассоциативные</w:t>
      </w:r>
      <w:r w:rsidRPr="00375B58">
        <w:rPr>
          <w:spacing w:val="1"/>
        </w:rPr>
        <w:t xml:space="preserve"> </w:t>
      </w:r>
      <w:r w:rsidRPr="00375B58">
        <w:t>пары</w:t>
      </w:r>
      <w:r w:rsidRPr="00375B58">
        <w:rPr>
          <w:spacing w:val="-1"/>
        </w:rPr>
        <w:t xml:space="preserve"> </w:t>
      </w:r>
      <w:r w:rsidRPr="00375B58">
        <w:t>произведений из</w:t>
      </w:r>
      <w:r w:rsidRPr="00375B58">
        <w:rPr>
          <w:spacing w:val="-3"/>
        </w:rPr>
        <w:t xml:space="preserve"> </w:t>
      </w:r>
      <w:r w:rsidRPr="00375B58">
        <w:t>разных</w:t>
      </w:r>
      <w:r w:rsidRPr="00375B58">
        <w:rPr>
          <w:spacing w:val="1"/>
        </w:rPr>
        <w:t xml:space="preserve"> </w:t>
      </w:r>
      <w:r w:rsidRPr="00375B58">
        <w:t>видов искусств,</w:t>
      </w:r>
      <w:r w:rsidRPr="00375B58">
        <w:rPr>
          <w:spacing w:val="1"/>
        </w:rPr>
        <w:t xml:space="preserve"> </w:t>
      </w:r>
      <w:r w:rsidRPr="00375B58">
        <w:t>объясняя логику</w:t>
      </w:r>
      <w:r w:rsidRPr="00375B58">
        <w:rPr>
          <w:spacing w:val="-8"/>
        </w:rPr>
        <w:t xml:space="preserve"> </w:t>
      </w:r>
      <w:r w:rsidRPr="00375B58">
        <w:t>выбора;</w:t>
      </w:r>
    </w:p>
    <w:p w:rsidR="00D751B9" w:rsidRPr="00375B58" w:rsidRDefault="00D751B9" w:rsidP="007B4865">
      <w:pPr>
        <w:pStyle w:val="af4"/>
        <w:ind w:firstLine="567"/>
        <w:jc w:val="both"/>
        <w:divId w:val="1547135805"/>
      </w:pPr>
      <w:r w:rsidRPr="00375B58">
        <w:t>высказывать</w:t>
      </w:r>
      <w:r w:rsidRPr="00375B58">
        <w:rPr>
          <w:spacing w:val="7"/>
        </w:rPr>
        <w:t xml:space="preserve"> </w:t>
      </w:r>
      <w:r w:rsidRPr="00375B58">
        <w:t>суждения</w:t>
      </w:r>
      <w:r w:rsidRPr="00375B58">
        <w:rPr>
          <w:spacing w:val="6"/>
        </w:rPr>
        <w:t xml:space="preserve"> </w:t>
      </w:r>
      <w:r w:rsidRPr="00375B58">
        <w:t>об</w:t>
      </w:r>
      <w:r w:rsidRPr="00375B58">
        <w:rPr>
          <w:spacing w:val="4"/>
        </w:rPr>
        <w:t xml:space="preserve"> </w:t>
      </w:r>
      <w:r w:rsidRPr="00375B58">
        <w:t>основной</w:t>
      </w:r>
      <w:r w:rsidRPr="00375B58">
        <w:rPr>
          <w:spacing w:val="4"/>
        </w:rPr>
        <w:t xml:space="preserve"> </w:t>
      </w:r>
      <w:r w:rsidRPr="00375B58">
        <w:t>идее,</w:t>
      </w:r>
      <w:r w:rsidRPr="00375B58">
        <w:rPr>
          <w:spacing w:val="3"/>
        </w:rPr>
        <w:t xml:space="preserve"> </w:t>
      </w:r>
      <w:r w:rsidRPr="00375B58">
        <w:t>средствах</w:t>
      </w:r>
      <w:r w:rsidRPr="00375B58">
        <w:rPr>
          <w:spacing w:val="6"/>
        </w:rPr>
        <w:t xml:space="preserve"> </w:t>
      </w:r>
      <w:r w:rsidRPr="00375B58">
        <w:t>её</w:t>
      </w:r>
      <w:r w:rsidRPr="00375B58">
        <w:rPr>
          <w:spacing w:val="5"/>
        </w:rPr>
        <w:t xml:space="preserve"> </w:t>
      </w:r>
      <w:r w:rsidRPr="00375B58">
        <w:t>воплощения,</w:t>
      </w:r>
      <w:r w:rsidRPr="00375B58">
        <w:rPr>
          <w:spacing w:val="3"/>
        </w:rPr>
        <w:t xml:space="preserve"> </w:t>
      </w:r>
      <w:r w:rsidRPr="00375B58">
        <w:t>интонационных</w:t>
      </w:r>
      <w:r w:rsidRPr="00375B58">
        <w:rPr>
          <w:spacing w:val="-57"/>
        </w:rPr>
        <w:t xml:space="preserve"> </w:t>
      </w:r>
      <w:r w:rsidRPr="00375B58">
        <w:t>особенностях,</w:t>
      </w:r>
      <w:r w:rsidRPr="00375B58">
        <w:rPr>
          <w:spacing w:val="-1"/>
        </w:rPr>
        <w:t xml:space="preserve"> </w:t>
      </w:r>
      <w:r w:rsidRPr="00375B58">
        <w:t>жанре, исполнителях</w:t>
      </w:r>
      <w:r w:rsidRPr="00375B58">
        <w:rPr>
          <w:spacing w:val="1"/>
        </w:rPr>
        <w:t xml:space="preserve"> </w:t>
      </w:r>
      <w:r w:rsidRPr="00375B58">
        <w:t>музыкального произведения.</w:t>
      </w:r>
    </w:p>
    <w:p w:rsidR="00D751B9" w:rsidRPr="00375B58" w:rsidRDefault="00D751B9" w:rsidP="0086497C">
      <w:pPr>
        <w:pStyle w:val="af2"/>
        <w:widowControl w:val="0"/>
        <w:numPr>
          <w:ilvl w:val="0"/>
          <w:numId w:val="31"/>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b/>
        </w:rPr>
      </w:pPr>
      <w:r w:rsidRPr="00375B58">
        <w:rPr>
          <w:b/>
        </w:rPr>
        <w:t>Модуль</w:t>
      </w:r>
      <w:r w:rsidRPr="00375B58">
        <w:rPr>
          <w:b/>
          <w:spacing w:val="-2"/>
        </w:rPr>
        <w:t xml:space="preserve"> </w:t>
      </w:r>
      <w:r w:rsidRPr="00375B58">
        <w:rPr>
          <w:b/>
        </w:rPr>
        <w:t>”Музыка</w:t>
      </w:r>
      <w:r w:rsidRPr="00375B58">
        <w:rPr>
          <w:b/>
          <w:spacing w:val="-1"/>
        </w:rPr>
        <w:t xml:space="preserve"> </w:t>
      </w:r>
      <w:r w:rsidRPr="00375B58">
        <w:rPr>
          <w:b/>
        </w:rPr>
        <w:t>моего</w:t>
      </w:r>
      <w:r w:rsidRPr="00375B58">
        <w:rPr>
          <w:b/>
          <w:spacing w:val="-1"/>
        </w:rPr>
        <w:t xml:space="preserve"> </w:t>
      </w:r>
      <w:r w:rsidRPr="00375B58">
        <w:rPr>
          <w:b/>
        </w:rPr>
        <w:t>края”:</w:t>
      </w:r>
    </w:p>
    <w:p w:rsidR="00D751B9" w:rsidRPr="00375B58" w:rsidRDefault="00D751B9" w:rsidP="007B4865">
      <w:pPr>
        <w:pStyle w:val="af4"/>
        <w:spacing w:line="274" w:lineRule="exact"/>
        <w:ind w:firstLine="567"/>
        <w:jc w:val="both"/>
        <w:divId w:val="1547135805"/>
      </w:pPr>
      <w:r w:rsidRPr="00375B58">
        <w:t>знать</w:t>
      </w:r>
      <w:r w:rsidRPr="00375B58">
        <w:rPr>
          <w:spacing w:val="-2"/>
        </w:rPr>
        <w:t xml:space="preserve"> </w:t>
      </w:r>
      <w:r w:rsidRPr="00375B58">
        <w:t>музыкальные</w:t>
      </w:r>
      <w:r w:rsidRPr="00375B58">
        <w:rPr>
          <w:spacing w:val="-5"/>
        </w:rPr>
        <w:t xml:space="preserve"> </w:t>
      </w:r>
      <w:r w:rsidRPr="00375B58">
        <w:t>традиции</w:t>
      </w:r>
      <w:r w:rsidRPr="00375B58">
        <w:rPr>
          <w:spacing w:val="-3"/>
        </w:rPr>
        <w:t xml:space="preserve"> </w:t>
      </w:r>
      <w:r w:rsidRPr="00375B58">
        <w:t>своей</w:t>
      </w:r>
      <w:r w:rsidRPr="00375B58">
        <w:rPr>
          <w:spacing w:val="-2"/>
        </w:rPr>
        <w:t xml:space="preserve"> </w:t>
      </w:r>
      <w:r w:rsidRPr="00375B58">
        <w:t>республики,</w:t>
      </w:r>
      <w:r w:rsidRPr="00375B58">
        <w:rPr>
          <w:spacing w:val="-3"/>
        </w:rPr>
        <w:t xml:space="preserve"> </w:t>
      </w:r>
      <w:r w:rsidRPr="00375B58">
        <w:t>края,</w:t>
      </w:r>
      <w:r w:rsidRPr="00375B58">
        <w:rPr>
          <w:spacing w:val="-3"/>
        </w:rPr>
        <w:t xml:space="preserve"> </w:t>
      </w:r>
      <w:r w:rsidRPr="00375B58">
        <w:t>народа;</w:t>
      </w:r>
    </w:p>
    <w:p w:rsidR="00D751B9" w:rsidRPr="00375B58" w:rsidRDefault="00D751B9" w:rsidP="007B4865">
      <w:pPr>
        <w:pStyle w:val="af4"/>
        <w:ind w:firstLine="567"/>
        <w:jc w:val="both"/>
        <w:divId w:val="1547135805"/>
      </w:pPr>
      <w:r w:rsidRPr="00375B58">
        <w:t>характеризовать</w:t>
      </w:r>
      <w:r w:rsidRPr="00375B58">
        <w:rPr>
          <w:spacing w:val="3"/>
        </w:rPr>
        <w:t xml:space="preserve"> </w:t>
      </w:r>
      <w:r w:rsidRPr="00375B58">
        <w:t>особенности</w:t>
      </w:r>
      <w:r w:rsidRPr="00375B58">
        <w:rPr>
          <w:spacing w:val="1"/>
        </w:rPr>
        <w:t xml:space="preserve"> </w:t>
      </w:r>
      <w:r w:rsidRPr="00375B58">
        <w:t>творчества</w:t>
      </w:r>
      <w:r w:rsidRPr="00375B58">
        <w:rPr>
          <w:spacing w:val="59"/>
        </w:rPr>
        <w:t xml:space="preserve"> </w:t>
      </w:r>
      <w:r w:rsidRPr="00375B58">
        <w:t>народных</w:t>
      </w:r>
      <w:r w:rsidRPr="00375B58">
        <w:rPr>
          <w:spacing w:val="1"/>
        </w:rPr>
        <w:t xml:space="preserve"> </w:t>
      </w:r>
      <w:r w:rsidRPr="00375B58">
        <w:t>и  профессиональных</w:t>
      </w:r>
      <w:r w:rsidRPr="00375B58">
        <w:rPr>
          <w:spacing w:val="3"/>
        </w:rPr>
        <w:t xml:space="preserve"> </w:t>
      </w:r>
      <w:r w:rsidRPr="00375B58">
        <w:t>музыкантов,</w:t>
      </w:r>
      <w:r w:rsidRPr="00375B58">
        <w:rPr>
          <w:spacing w:val="-57"/>
        </w:rPr>
        <w:t xml:space="preserve"> </w:t>
      </w:r>
      <w:r w:rsidRPr="00375B58">
        <w:t>творческих</w:t>
      </w:r>
      <w:r w:rsidRPr="00375B58">
        <w:rPr>
          <w:spacing w:val="1"/>
        </w:rPr>
        <w:t xml:space="preserve"> </w:t>
      </w:r>
      <w:r w:rsidRPr="00375B58">
        <w:t>коллективов</w:t>
      </w:r>
      <w:r w:rsidRPr="00375B58">
        <w:rPr>
          <w:spacing w:val="-1"/>
        </w:rPr>
        <w:t xml:space="preserve"> </w:t>
      </w:r>
      <w:r w:rsidRPr="00375B58">
        <w:t>своего</w:t>
      </w:r>
      <w:r w:rsidRPr="00375B58">
        <w:rPr>
          <w:spacing w:val="-1"/>
        </w:rPr>
        <w:t xml:space="preserve"> </w:t>
      </w:r>
      <w:r w:rsidRPr="00375B58">
        <w:t>края;</w:t>
      </w:r>
    </w:p>
    <w:p w:rsidR="00D751B9" w:rsidRPr="00375B58" w:rsidRDefault="00D751B9" w:rsidP="007B4865">
      <w:pPr>
        <w:pStyle w:val="af4"/>
        <w:ind w:firstLine="567"/>
        <w:jc w:val="both"/>
        <w:divId w:val="1547135805"/>
      </w:pPr>
      <w:r w:rsidRPr="00375B58">
        <w:t>исполнять</w:t>
      </w:r>
      <w:r w:rsidRPr="00375B58">
        <w:rPr>
          <w:spacing w:val="56"/>
        </w:rPr>
        <w:t xml:space="preserve"> </w:t>
      </w:r>
      <w:r w:rsidRPr="00375B58">
        <w:t>и</w:t>
      </w:r>
      <w:r w:rsidRPr="00375B58">
        <w:rPr>
          <w:spacing w:val="56"/>
        </w:rPr>
        <w:t xml:space="preserve"> </w:t>
      </w:r>
      <w:r w:rsidRPr="00375B58">
        <w:t>оценивать</w:t>
      </w:r>
      <w:r w:rsidRPr="00375B58">
        <w:rPr>
          <w:spacing w:val="56"/>
        </w:rPr>
        <w:t xml:space="preserve"> </w:t>
      </w:r>
      <w:r w:rsidRPr="00375B58">
        <w:t>образцы</w:t>
      </w:r>
      <w:r w:rsidRPr="00375B58">
        <w:rPr>
          <w:spacing w:val="55"/>
        </w:rPr>
        <w:t xml:space="preserve"> </w:t>
      </w:r>
      <w:r w:rsidRPr="00375B58">
        <w:t>музыкального</w:t>
      </w:r>
      <w:r w:rsidRPr="00375B58">
        <w:rPr>
          <w:spacing w:val="55"/>
        </w:rPr>
        <w:t xml:space="preserve"> </w:t>
      </w:r>
      <w:r w:rsidRPr="00375B58">
        <w:t>фольклора</w:t>
      </w:r>
      <w:r w:rsidRPr="00375B58">
        <w:rPr>
          <w:spacing w:val="54"/>
        </w:rPr>
        <w:t xml:space="preserve"> </w:t>
      </w:r>
      <w:r w:rsidRPr="00375B58">
        <w:t>и</w:t>
      </w:r>
      <w:r w:rsidRPr="00375B58">
        <w:rPr>
          <w:spacing w:val="57"/>
        </w:rPr>
        <w:t xml:space="preserve"> </w:t>
      </w:r>
      <w:r w:rsidRPr="00375B58">
        <w:t>сочинения</w:t>
      </w:r>
      <w:r w:rsidRPr="00375B58">
        <w:rPr>
          <w:spacing w:val="55"/>
        </w:rPr>
        <w:t xml:space="preserve"> </w:t>
      </w:r>
      <w:r w:rsidRPr="00375B58">
        <w:t>композиторов</w:t>
      </w:r>
      <w:r w:rsidRPr="00375B58">
        <w:rPr>
          <w:spacing w:val="-57"/>
        </w:rPr>
        <w:t xml:space="preserve"> </w:t>
      </w:r>
      <w:r w:rsidRPr="00375B58">
        <w:t>своей</w:t>
      </w:r>
      <w:r w:rsidRPr="00375B58">
        <w:rPr>
          <w:spacing w:val="-1"/>
        </w:rPr>
        <w:t xml:space="preserve"> </w:t>
      </w:r>
      <w:r w:rsidRPr="00375B58">
        <w:t>малой</w:t>
      </w:r>
      <w:r w:rsidRPr="00375B58">
        <w:rPr>
          <w:spacing w:val="1"/>
        </w:rPr>
        <w:t xml:space="preserve"> </w:t>
      </w:r>
      <w:r w:rsidRPr="00375B58">
        <w:t>родины.</w:t>
      </w:r>
    </w:p>
    <w:p w:rsidR="00D751B9" w:rsidRPr="00375B58" w:rsidRDefault="00D751B9" w:rsidP="007B4865">
      <w:pPr>
        <w:pStyle w:val="Heading2"/>
        <w:ind w:left="0" w:firstLine="567"/>
        <w:divId w:val="1547135805"/>
      </w:pPr>
      <w:r w:rsidRPr="00375B58">
        <w:t>Модуль</w:t>
      </w:r>
      <w:r w:rsidRPr="00375B58">
        <w:rPr>
          <w:spacing w:val="-2"/>
        </w:rPr>
        <w:t xml:space="preserve"> </w:t>
      </w:r>
      <w:r w:rsidRPr="00375B58">
        <w:t>”Жанры</w:t>
      </w:r>
      <w:r w:rsidRPr="00375B58">
        <w:rPr>
          <w:spacing w:val="-2"/>
        </w:rPr>
        <w:t xml:space="preserve"> </w:t>
      </w:r>
      <w:r w:rsidRPr="00375B58">
        <w:t>музыкального</w:t>
      </w:r>
      <w:r w:rsidRPr="00375B58">
        <w:rPr>
          <w:spacing w:val="-1"/>
        </w:rPr>
        <w:t xml:space="preserve"> </w:t>
      </w:r>
      <w:r w:rsidRPr="00375B58">
        <w:t>искусства”:</w:t>
      </w:r>
    </w:p>
    <w:p w:rsidR="00D751B9" w:rsidRPr="00375B58" w:rsidRDefault="00D751B9" w:rsidP="007B4865">
      <w:pPr>
        <w:pStyle w:val="af4"/>
        <w:ind w:firstLine="567"/>
        <w:jc w:val="both"/>
        <w:divId w:val="1547135805"/>
      </w:pPr>
      <w:r w:rsidRPr="00375B58">
        <w:t>различать</w:t>
      </w:r>
      <w:r w:rsidRPr="00375B58">
        <w:rPr>
          <w:spacing w:val="29"/>
        </w:rPr>
        <w:t xml:space="preserve"> </w:t>
      </w:r>
      <w:r w:rsidRPr="00375B58">
        <w:t>и</w:t>
      </w:r>
      <w:r w:rsidRPr="00375B58">
        <w:rPr>
          <w:spacing w:val="26"/>
        </w:rPr>
        <w:t xml:space="preserve"> </w:t>
      </w:r>
      <w:r w:rsidRPr="00375B58">
        <w:t>характеризовать</w:t>
      </w:r>
      <w:r w:rsidRPr="00375B58">
        <w:rPr>
          <w:spacing w:val="30"/>
        </w:rPr>
        <w:t xml:space="preserve"> </w:t>
      </w:r>
      <w:r w:rsidRPr="00375B58">
        <w:t>жанры</w:t>
      </w:r>
      <w:r w:rsidRPr="00375B58">
        <w:rPr>
          <w:spacing w:val="27"/>
        </w:rPr>
        <w:t xml:space="preserve"> </w:t>
      </w:r>
      <w:r w:rsidRPr="00375B58">
        <w:t>музыки</w:t>
      </w:r>
      <w:r w:rsidRPr="00375B58">
        <w:rPr>
          <w:spacing w:val="29"/>
        </w:rPr>
        <w:t xml:space="preserve"> </w:t>
      </w:r>
      <w:r w:rsidRPr="00375B58">
        <w:t>(театральные,</w:t>
      </w:r>
      <w:r w:rsidRPr="00375B58">
        <w:rPr>
          <w:spacing w:val="28"/>
        </w:rPr>
        <w:t xml:space="preserve"> </w:t>
      </w:r>
      <w:r w:rsidRPr="00375B58">
        <w:t>камерные</w:t>
      </w:r>
      <w:r w:rsidRPr="00375B58">
        <w:rPr>
          <w:spacing w:val="28"/>
        </w:rPr>
        <w:t xml:space="preserve"> </w:t>
      </w:r>
      <w:r w:rsidRPr="00375B58">
        <w:t>и</w:t>
      </w:r>
      <w:r w:rsidRPr="00375B58">
        <w:rPr>
          <w:spacing w:val="28"/>
        </w:rPr>
        <w:t xml:space="preserve"> </w:t>
      </w:r>
      <w:r w:rsidRPr="00375B58">
        <w:t>симфонические,</w:t>
      </w:r>
      <w:r w:rsidRPr="00375B58">
        <w:rPr>
          <w:spacing w:val="-57"/>
        </w:rPr>
        <w:t xml:space="preserve"> </w:t>
      </w:r>
      <w:r w:rsidRPr="00375B58">
        <w:t>вокальные</w:t>
      </w:r>
      <w:r w:rsidRPr="00375B58">
        <w:rPr>
          <w:spacing w:val="-3"/>
        </w:rPr>
        <w:t xml:space="preserve"> </w:t>
      </w:r>
      <w:r w:rsidRPr="00375B58">
        <w:t>и</w:t>
      </w:r>
      <w:r w:rsidRPr="00375B58">
        <w:rPr>
          <w:spacing w:val="-2"/>
        </w:rPr>
        <w:t xml:space="preserve"> </w:t>
      </w:r>
      <w:r w:rsidRPr="00375B58">
        <w:t>инструментальные</w:t>
      </w:r>
      <w:r w:rsidRPr="00375B58">
        <w:rPr>
          <w:spacing w:val="-3"/>
        </w:rPr>
        <w:t xml:space="preserve"> </w:t>
      </w:r>
      <w:r w:rsidRPr="00375B58">
        <w:t>и</w:t>
      </w:r>
      <w:r w:rsidRPr="00375B58">
        <w:rPr>
          <w:spacing w:val="-1"/>
        </w:rPr>
        <w:t xml:space="preserve"> </w:t>
      </w:r>
      <w:r w:rsidRPr="00375B58">
        <w:t>т.д.),</w:t>
      </w:r>
      <w:r w:rsidRPr="00375B58">
        <w:rPr>
          <w:spacing w:val="-1"/>
        </w:rPr>
        <w:t xml:space="preserve"> </w:t>
      </w:r>
      <w:r w:rsidRPr="00375B58">
        <w:t>знать</w:t>
      </w:r>
      <w:r w:rsidRPr="00375B58">
        <w:rPr>
          <w:spacing w:val="-2"/>
        </w:rPr>
        <w:t xml:space="preserve"> </w:t>
      </w:r>
      <w:r w:rsidRPr="00375B58">
        <w:t>их</w:t>
      </w:r>
      <w:r w:rsidRPr="00375B58">
        <w:rPr>
          <w:spacing w:val="1"/>
        </w:rPr>
        <w:t xml:space="preserve"> </w:t>
      </w:r>
      <w:r w:rsidRPr="00375B58">
        <w:t>разновидности,</w:t>
      </w:r>
      <w:r w:rsidRPr="00375B58">
        <w:rPr>
          <w:spacing w:val="-1"/>
        </w:rPr>
        <w:t xml:space="preserve"> </w:t>
      </w:r>
      <w:r w:rsidRPr="00375B58">
        <w:t>приводить</w:t>
      </w:r>
      <w:r w:rsidRPr="00375B58">
        <w:rPr>
          <w:spacing w:val="-2"/>
        </w:rPr>
        <w:t xml:space="preserve"> </w:t>
      </w:r>
      <w:r w:rsidRPr="00375B58">
        <w:t>примеры;</w:t>
      </w:r>
    </w:p>
    <w:p w:rsidR="00D751B9" w:rsidRPr="00375B58" w:rsidRDefault="00D751B9" w:rsidP="007B4865">
      <w:pPr>
        <w:pStyle w:val="af4"/>
        <w:tabs>
          <w:tab w:val="left" w:pos="3095"/>
          <w:tab w:val="left" w:pos="4411"/>
          <w:tab w:val="left" w:pos="6078"/>
          <w:tab w:val="left" w:pos="6526"/>
          <w:tab w:val="left" w:pos="7162"/>
          <w:tab w:val="left" w:pos="8002"/>
          <w:tab w:val="left" w:pos="9474"/>
        </w:tabs>
        <w:ind w:right="372" w:firstLine="567"/>
        <w:jc w:val="both"/>
        <w:divId w:val="1547135805"/>
      </w:pPr>
      <w:r w:rsidRPr="00375B58">
        <w:t>рассуждать о круге образов и средствах их воплощения, типичных для данного жанра;</w:t>
      </w:r>
      <w:r w:rsidRPr="00375B58">
        <w:rPr>
          <w:spacing w:val="1"/>
        </w:rPr>
        <w:t xml:space="preserve"> </w:t>
      </w:r>
      <w:r w:rsidRPr="00375B58">
        <w:t>выразительно</w:t>
      </w:r>
      <w:r w:rsidRPr="00375B58">
        <w:tab/>
        <w:t>исполнять</w:t>
      </w:r>
      <w:r w:rsidRPr="00375B58">
        <w:tab/>
        <w:t>произведения</w:t>
      </w:r>
      <w:r w:rsidRPr="00375B58">
        <w:tab/>
        <w:t>(в</w:t>
      </w:r>
      <w:r w:rsidRPr="00375B58">
        <w:tab/>
        <w:t>том</w:t>
      </w:r>
      <w:r w:rsidRPr="00375B58">
        <w:tab/>
        <w:t>числе</w:t>
      </w:r>
      <w:r w:rsidRPr="00375B58">
        <w:tab/>
        <w:t>фрагменты)</w:t>
      </w:r>
      <w:r w:rsidRPr="00375B58">
        <w:tab/>
        <w:t>вокальных,</w:t>
      </w:r>
    </w:p>
    <w:p w:rsidR="00D751B9" w:rsidRPr="00375B58" w:rsidRDefault="00D751B9" w:rsidP="007B4865">
      <w:pPr>
        <w:pStyle w:val="af4"/>
        <w:ind w:right="3714" w:firstLine="567"/>
        <w:jc w:val="both"/>
        <w:divId w:val="1547135805"/>
      </w:pPr>
      <w:r w:rsidRPr="00375B58">
        <w:t>инструментальных</w:t>
      </w:r>
      <w:r w:rsidRPr="00375B58">
        <w:rPr>
          <w:spacing w:val="-5"/>
        </w:rPr>
        <w:t xml:space="preserve"> </w:t>
      </w:r>
      <w:r w:rsidRPr="00375B58">
        <w:t>и</w:t>
      </w:r>
      <w:r w:rsidRPr="00375B58">
        <w:rPr>
          <w:spacing w:val="-3"/>
        </w:rPr>
        <w:t xml:space="preserve"> </w:t>
      </w:r>
      <w:r w:rsidRPr="00375B58">
        <w:t>музыкально-театральных</w:t>
      </w:r>
      <w:r w:rsidRPr="00375B58">
        <w:rPr>
          <w:spacing w:val="-3"/>
        </w:rPr>
        <w:t xml:space="preserve"> </w:t>
      </w:r>
      <w:r w:rsidRPr="00375B58">
        <w:t>жанров.</w:t>
      </w:r>
    </w:p>
    <w:p w:rsidR="00D751B9" w:rsidRPr="00375B58" w:rsidRDefault="00D751B9" w:rsidP="007B4865">
      <w:pPr>
        <w:pStyle w:val="Heading2"/>
        <w:spacing w:before="2"/>
        <w:ind w:left="0" w:right="3858" w:firstLine="567"/>
        <w:divId w:val="1547135805"/>
      </w:pPr>
      <w:r w:rsidRPr="00375B58">
        <w:t>Модуль</w:t>
      </w:r>
      <w:r w:rsidRPr="00375B58">
        <w:rPr>
          <w:spacing w:val="-3"/>
        </w:rPr>
        <w:t xml:space="preserve"> </w:t>
      </w:r>
      <w:r w:rsidRPr="00375B58">
        <w:t>”Русская</w:t>
      </w:r>
      <w:r w:rsidRPr="00375B58">
        <w:rPr>
          <w:spacing w:val="-3"/>
        </w:rPr>
        <w:t xml:space="preserve"> </w:t>
      </w:r>
      <w:r w:rsidRPr="00375B58">
        <w:t>классическая</w:t>
      </w:r>
      <w:r w:rsidRPr="00375B58">
        <w:rPr>
          <w:spacing w:val="-3"/>
        </w:rPr>
        <w:t xml:space="preserve"> </w:t>
      </w:r>
      <w:r w:rsidRPr="00375B58">
        <w:t>музыка”:</w:t>
      </w:r>
    </w:p>
    <w:p w:rsidR="00D751B9" w:rsidRPr="00375B58" w:rsidRDefault="00D751B9" w:rsidP="007B4865">
      <w:pPr>
        <w:pStyle w:val="af4"/>
        <w:ind w:firstLine="567"/>
        <w:jc w:val="both"/>
        <w:divId w:val="1547135805"/>
      </w:pPr>
      <w:r w:rsidRPr="00375B58">
        <w:t>различать</w:t>
      </w:r>
      <w:r w:rsidRPr="00375B58">
        <w:rPr>
          <w:spacing w:val="21"/>
        </w:rPr>
        <w:t xml:space="preserve"> </w:t>
      </w:r>
      <w:r w:rsidRPr="00375B58">
        <w:t>на</w:t>
      </w:r>
      <w:r w:rsidRPr="00375B58">
        <w:rPr>
          <w:spacing w:val="18"/>
        </w:rPr>
        <w:t xml:space="preserve"> </w:t>
      </w:r>
      <w:r w:rsidRPr="00375B58">
        <w:t>слух</w:t>
      </w:r>
      <w:r w:rsidRPr="00375B58">
        <w:rPr>
          <w:spacing w:val="21"/>
        </w:rPr>
        <w:t xml:space="preserve"> </w:t>
      </w:r>
      <w:r w:rsidRPr="00375B58">
        <w:t>произведения</w:t>
      </w:r>
      <w:r w:rsidRPr="00375B58">
        <w:rPr>
          <w:spacing w:val="19"/>
        </w:rPr>
        <w:t xml:space="preserve"> </w:t>
      </w:r>
      <w:r w:rsidRPr="00375B58">
        <w:t>русских</w:t>
      </w:r>
      <w:r w:rsidRPr="00375B58">
        <w:rPr>
          <w:spacing w:val="19"/>
        </w:rPr>
        <w:t xml:space="preserve"> </w:t>
      </w:r>
      <w:r w:rsidRPr="00375B58">
        <w:t>композиторов-классиков,</w:t>
      </w:r>
      <w:r w:rsidRPr="00375B58">
        <w:rPr>
          <w:spacing w:val="19"/>
        </w:rPr>
        <w:t xml:space="preserve"> </w:t>
      </w:r>
      <w:r w:rsidRPr="00375B58">
        <w:t>называть</w:t>
      </w:r>
      <w:r w:rsidRPr="00375B58">
        <w:rPr>
          <w:spacing w:val="21"/>
        </w:rPr>
        <w:t xml:space="preserve"> </w:t>
      </w:r>
      <w:r w:rsidRPr="00375B58">
        <w:t>автора,</w:t>
      </w:r>
      <w:r w:rsidRPr="00375B58">
        <w:rPr>
          <w:spacing w:val="-57"/>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tabs>
          <w:tab w:val="left" w:pos="3313"/>
          <w:tab w:val="left" w:pos="4919"/>
          <w:tab w:val="left" w:pos="5694"/>
          <w:tab w:val="left" w:pos="6032"/>
          <w:tab w:val="left" w:pos="7805"/>
          <w:tab w:val="left" w:pos="8959"/>
        </w:tabs>
        <w:ind w:right="372" w:firstLine="567"/>
        <w:jc w:val="both"/>
        <w:divId w:val="1547135805"/>
      </w:pPr>
      <w:r w:rsidRPr="00375B58">
        <w:t>характеризовать</w:t>
      </w:r>
      <w:r w:rsidRPr="00375B58">
        <w:tab/>
        <w:t>музыкальный</w:t>
      </w:r>
      <w:r w:rsidRPr="00375B58">
        <w:tab/>
        <w:t>образ</w:t>
      </w:r>
      <w:r w:rsidRPr="00375B58">
        <w:tab/>
        <w:t>и</w:t>
      </w:r>
      <w:r w:rsidRPr="00375B58">
        <w:tab/>
        <w:t>выразительные</w:t>
      </w:r>
      <w:r w:rsidRPr="00375B58">
        <w:tab/>
        <w:t>средства,</w:t>
      </w:r>
      <w:r w:rsidRPr="00375B58">
        <w:tab/>
      </w:r>
      <w:r w:rsidRPr="00375B58">
        <w:rPr>
          <w:spacing w:val="-1"/>
        </w:rPr>
        <w:t>использованные</w:t>
      </w:r>
      <w:r w:rsidRPr="00375B58">
        <w:rPr>
          <w:spacing w:val="-57"/>
        </w:rPr>
        <w:t xml:space="preserve"> </w:t>
      </w:r>
      <w:r w:rsidRPr="00375B58">
        <w:t>композитором,</w:t>
      </w:r>
      <w:r w:rsidRPr="00375B58">
        <w:rPr>
          <w:spacing w:val="-1"/>
        </w:rPr>
        <w:t xml:space="preserve"> </w:t>
      </w:r>
      <w:r w:rsidRPr="00375B58">
        <w:t>способы</w:t>
      </w:r>
      <w:r w:rsidRPr="00375B58">
        <w:rPr>
          <w:spacing w:val="-1"/>
        </w:rPr>
        <w:t xml:space="preserve"> </w:t>
      </w:r>
      <w:r w:rsidRPr="00375B58">
        <w:t>развития и</w:t>
      </w:r>
      <w:r w:rsidRPr="00375B58">
        <w:rPr>
          <w:spacing w:val="-3"/>
        </w:rPr>
        <w:t xml:space="preserve"> </w:t>
      </w:r>
      <w:r w:rsidRPr="00375B58">
        <w:t>форму</w:t>
      </w:r>
      <w:r w:rsidRPr="00375B58">
        <w:rPr>
          <w:spacing w:val="-5"/>
        </w:rPr>
        <w:t xml:space="preserve"> </w:t>
      </w:r>
      <w:r w:rsidRPr="00375B58">
        <w:lastRenderedPageBreak/>
        <w:t>строения</w:t>
      </w:r>
      <w:r w:rsidRPr="00375B58">
        <w:rPr>
          <w:spacing w:val="-1"/>
        </w:rPr>
        <w:t xml:space="preserve"> </w:t>
      </w:r>
      <w:r w:rsidRPr="00375B58">
        <w:t>музыкального произведения;</w:t>
      </w:r>
    </w:p>
    <w:p w:rsidR="00D751B9" w:rsidRPr="00375B58" w:rsidRDefault="00D751B9" w:rsidP="007B4865">
      <w:pPr>
        <w:pStyle w:val="af4"/>
        <w:ind w:firstLine="567"/>
        <w:jc w:val="both"/>
        <w:divId w:val="1547135805"/>
      </w:pPr>
      <w:r w:rsidRPr="00375B58">
        <w:t>исполнять</w:t>
      </w:r>
      <w:r w:rsidRPr="00375B58">
        <w:rPr>
          <w:spacing w:val="8"/>
        </w:rPr>
        <w:t xml:space="preserve"> </w:t>
      </w:r>
      <w:r w:rsidRPr="00375B58">
        <w:t>(в</w:t>
      </w:r>
      <w:r w:rsidRPr="00375B58">
        <w:rPr>
          <w:spacing w:val="6"/>
        </w:rPr>
        <w:t xml:space="preserve"> </w:t>
      </w:r>
      <w:r w:rsidRPr="00375B58">
        <w:t>том</w:t>
      </w:r>
      <w:r w:rsidRPr="00375B58">
        <w:rPr>
          <w:spacing w:val="7"/>
        </w:rPr>
        <w:t xml:space="preserve"> </w:t>
      </w:r>
      <w:r w:rsidRPr="00375B58">
        <w:t>числе</w:t>
      </w:r>
      <w:r w:rsidRPr="00375B58">
        <w:rPr>
          <w:spacing w:val="6"/>
        </w:rPr>
        <w:t xml:space="preserve"> </w:t>
      </w:r>
      <w:r w:rsidRPr="00375B58">
        <w:t>фрагментарно,</w:t>
      </w:r>
      <w:r w:rsidRPr="00375B58">
        <w:rPr>
          <w:spacing w:val="7"/>
        </w:rPr>
        <w:t xml:space="preserve"> </w:t>
      </w:r>
      <w:r w:rsidRPr="00375B58">
        <w:t>отдельными</w:t>
      </w:r>
      <w:r w:rsidRPr="00375B58">
        <w:rPr>
          <w:spacing w:val="8"/>
        </w:rPr>
        <w:t xml:space="preserve"> </w:t>
      </w:r>
      <w:r w:rsidRPr="00375B58">
        <w:t>темами)</w:t>
      </w:r>
      <w:r w:rsidRPr="00375B58">
        <w:rPr>
          <w:spacing w:val="6"/>
        </w:rPr>
        <w:t xml:space="preserve"> </w:t>
      </w:r>
      <w:r w:rsidRPr="00375B58">
        <w:t>сочинения</w:t>
      </w:r>
      <w:r w:rsidRPr="00375B58">
        <w:rPr>
          <w:spacing w:val="7"/>
        </w:rPr>
        <w:t xml:space="preserve"> </w:t>
      </w:r>
      <w:r w:rsidRPr="00375B58">
        <w:t>русских</w:t>
      </w:r>
      <w:r w:rsidRPr="00375B58">
        <w:rPr>
          <w:spacing w:val="-57"/>
        </w:rPr>
        <w:t xml:space="preserve"> </w:t>
      </w:r>
      <w:r w:rsidRPr="00375B58">
        <w:t>композиторов;</w:t>
      </w:r>
    </w:p>
    <w:p w:rsidR="00D751B9" w:rsidRPr="00375B58" w:rsidRDefault="00D751B9" w:rsidP="007B4865">
      <w:pPr>
        <w:pStyle w:val="af4"/>
        <w:ind w:firstLine="567"/>
        <w:jc w:val="both"/>
        <w:divId w:val="1547135805"/>
      </w:pPr>
      <w:r w:rsidRPr="00375B58">
        <w:t>характеризовать</w:t>
      </w:r>
      <w:r w:rsidRPr="00375B58">
        <w:rPr>
          <w:spacing w:val="1"/>
        </w:rPr>
        <w:t xml:space="preserve"> </w:t>
      </w:r>
      <w:r w:rsidRPr="00375B58">
        <w:t>творчество</w:t>
      </w:r>
      <w:r w:rsidRPr="00375B58">
        <w:rPr>
          <w:spacing w:val="1"/>
        </w:rPr>
        <w:t xml:space="preserve"> </w:t>
      </w:r>
      <w:r w:rsidRPr="00375B58">
        <w:t>не</w:t>
      </w:r>
      <w:r w:rsidRPr="00375B58">
        <w:rPr>
          <w:spacing w:val="1"/>
        </w:rPr>
        <w:t xml:space="preserve"> </w:t>
      </w:r>
      <w:r w:rsidRPr="00375B58">
        <w:t>менее</w:t>
      </w:r>
      <w:r w:rsidRPr="00375B58">
        <w:rPr>
          <w:spacing w:val="1"/>
        </w:rPr>
        <w:t xml:space="preserve"> </w:t>
      </w:r>
      <w:r w:rsidRPr="00375B58">
        <w:t>двух</w:t>
      </w:r>
      <w:r w:rsidRPr="00375B58">
        <w:rPr>
          <w:spacing w:val="1"/>
        </w:rPr>
        <w:t xml:space="preserve"> </w:t>
      </w:r>
      <w:r w:rsidRPr="00375B58">
        <w:t>отечественных</w:t>
      </w:r>
      <w:r w:rsidRPr="00375B58">
        <w:rPr>
          <w:spacing w:val="1"/>
        </w:rPr>
        <w:t xml:space="preserve"> </w:t>
      </w:r>
      <w:r w:rsidRPr="00375B58">
        <w:t>композиторов-классиков,</w:t>
      </w:r>
      <w:r w:rsidRPr="00375B58">
        <w:rPr>
          <w:spacing w:val="-58"/>
        </w:rPr>
        <w:t xml:space="preserve"> </w:t>
      </w:r>
      <w:r w:rsidRPr="00375B58">
        <w:t>приводить примеры наиболее</w:t>
      </w:r>
      <w:r w:rsidRPr="00375B58">
        <w:rPr>
          <w:spacing w:val="-2"/>
        </w:rPr>
        <w:t xml:space="preserve"> </w:t>
      </w:r>
      <w:r w:rsidRPr="00375B58">
        <w:t>известных сочинений.</w:t>
      </w:r>
    </w:p>
    <w:p w:rsidR="00D751B9" w:rsidRPr="00375B58" w:rsidRDefault="00D751B9" w:rsidP="007B4865">
      <w:pPr>
        <w:pStyle w:val="Heading2"/>
        <w:spacing w:before="3"/>
        <w:ind w:left="0" w:firstLine="567"/>
        <w:divId w:val="1547135805"/>
      </w:pPr>
      <w:r w:rsidRPr="00375B58">
        <w:t>Модуль</w:t>
      </w:r>
      <w:r w:rsidRPr="00375B58">
        <w:rPr>
          <w:spacing w:val="-2"/>
        </w:rPr>
        <w:t xml:space="preserve"> </w:t>
      </w:r>
      <w:r w:rsidRPr="00375B58">
        <w:t>”Европейская</w:t>
      </w:r>
      <w:r w:rsidRPr="00375B58">
        <w:rPr>
          <w:spacing w:val="-4"/>
        </w:rPr>
        <w:t xml:space="preserve"> </w:t>
      </w:r>
      <w:r w:rsidRPr="00375B58">
        <w:t>классическая</w:t>
      </w:r>
      <w:r w:rsidRPr="00375B58">
        <w:rPr>
          <w:spacing w:val="-2"/>
        </w:rPr>
        <w:t xml:space="preserve"> </w:t>
      </w:r>
      <w:r w:rsidRPr="00375B58">
        <w:t>музыка”:</w:t>
      </w:r>
    </w:p>
    <w:p w:rsidR="00D751B9" w:rsidRPr="00375B58" w:rsidRDefault="00D751B9" w:rsidP="007B4865">
      <w:pPr>
        <w:pStyle w:val="af4"/>
        <w:ind w:firstLine="567"/>
        <w:jc w:val="both"/>
        <w:divId w:val="1547135805"/>
      </w:pPr>
      <w:r w:rsidRPr="00375B58">
        <w:t>различать</w:t>
      </w:r>
      <w:r w:rsidRPr="00375B58">
        <w:rPr>
          <w:spacing w:val="10"/>
        </w:rPr>
        <w:t xml:space="preserve"> </w:t>
      </w:r>
      <w:r w:rsidRPr="00375B58">
        <w:t>на</w:t>
      </w:r>
      <w:r w:rsidRPr="00375B58">
        <w:rPr>
          <w:spacing w:val="8"/>
        </w:rPr>
        <w:t xml:space="preserve"> </w:t>
      </w:r>
      <w:r w:rsidRPr="00375B58">
        <w:t>слух</w:t>
      </w:r>
      <w:r w:rsidRPr="00375B58">
        <w:rPr>
          <w:spacing w:val="14"/>
        </w:rPr>
        <w:t xml:space="preserve"> </w:t>
      </w:r>
      <w:r w:rsidRPr="00375B58">
        <w:t>произведения</w:t>
      </w:r>
      <w:r w:rsidRPr="00375B58">
        <w:rPr>
          <w:spacing w:val="9"/>
        </w:rPr>
        <w:t xml:space="preserve"> </w:t>
      </w:r>
      <w:r w:rsidRPr="00375B58">
        <w:t>европейских</w:t>
      </w:r>
      <w:r w:rsidRPr="00375B58">
        <w:rPr>
          <w:spacing w:val="11"/>
        </w:rPr>
        <w:t xml:space="preserve"> </w:t>
      </w:r>
      <w:r w:rsidRPr="00375B58">
        <w:t>композиторов-классиков,</w:t>
      </w:r>
      <w:r w:rsidRPr="00375B58">
        <w:rPr>
          <w:spacing w:val="9"/>
        </w:rPr>
        <w:t xml:space="preserve"> </w:t>
      </w:r>
      <w:r w:rsidRPr="00375B58">
        <w:t>называть</w:t>
      </w:r>
      <w:r w:rsidRPr="00375B58">
        <w:rPr>
          <w:spacing w:val="10"/>
        </w:rPr>
        <w:t xml:space="preserve"> </w:t>
      </w:r>
      <w:r w:rsidRPr="00375B58">
        <w:t>автора,</w:t>
      </w:r>
      <w:r w:rsidRPr="00375B58">
        <w:rPr>
          <w:spacing w:val="-57"/>
        </w:rPr>
        <w:t xml:space="preserve"> </w:t>
      </w:r>
      <w:r w:rsidRPr="00375B58">
        <w:t>произведение,</w:t>
      </w:r>
      <w:r w:rsidRPr="00375B58">
        <w:rPr>
          <w:spacing w:val="-1"/>
        </w:rPr>
        <w:t xml:space="preserve"> </w:t>
      </w:r>
      <w:r w:rsidRPr="00375B58">
        <w:t>исполнительский состав;</w:t>
      </w:r>
    </w:p>
    <w:p w:rsidR="00D751B9" w:rsidRPr="00375B58" w:rsidRDefault="00D751B9" w:rsidP="007B4865">
      <w:pPr>
        <w:pStyle w:val="af4"/>
        <w:spacing w:before="79"/>
        <w:ind w:firstLine="567"/>
        <w:jc w:val="both"/>
        <w:divId w:val="1547135805"/>
      </w:pPr>
      <w:r w:rsidRPr="00375B58">
        <w:t>принадлежность</w:t>
      </w:r>
      <w:r w:rsidRPr="00375B58">
        <w:rPr>
          <w:spacing w:val="36"/>
        </w:rPr>
        <w:t xml:space="preserve"> </w:t>
      </w:r>
      <w:r w:rsidRPr="00375B58">
        <w:t>музыкального</w:t>
      </w:r>
      <w:r w:rsidRPr="00375B58">
        <w:rPr>
          <w:spacing w:val="35"/>
        </w:rPr>
        <w:t xml:space="preserve"> </w:t>
      </w:r>
      <w:r w:rsidRPr="00375B58">
        <w:t>произведения</w:t>
      </w:r>
      <w:r w:rsidRPr="00375B58">
        <w:rPr>
          <w:spacing w:val="31"/>
        </w:rPr>
        <w:t xml:space="preserve"> </w:t>
      </w:r>
      <w:r w:rsidRPr="00375B58">
        <w:t>к</w:t>
      </w:r>
      <w:r w:rsidRPr="00375B58">
        <w:rPr>
          <w:spacing w:val="35"/>
        </w:rPr>
        <w:t xml:space="preserve"> </w:t>
      </w:r>
      <w:r w:rsidRPr="00375B58">
        <w:t>одному</w:t>
      </w:r>
      <w:r w:rsidRPr="00375B58">
        <w:rPr>
          <w:spacing w:val="30"/>
        </w:rPr>
        <w:t xml:space="preserve"> </w:t>
      </w:r>
      <w:r w:rsidRPr="00375B58">
        <w:t>из</w:t>
      </w:r>
      <w:r w:rsidRPr="00375B58">
        <w:rPr>
          <w:spacing w:val="33"/>
        </w:rPr>
        <w:t xml:space="preserve"> </w:t>
      </w:r>
      <w:r w:rsidRPr="00375B58">
        <w:t>художественных</w:t>
      </w:r>
      <w:r w:rsidRPr="00375B58">
        <w:rPr>
          <w:spacing w:val="-57"/>
        </w:rPr>
        <w:t xml:space="preserve"> </w:t>
      </w:r>
      <w:r w:rsidRPr="00375B58">
        <w:t>стилей</w:t>
      </w:r>
      <w:r w:rsidRPr="00375B58">
        <w:rPr>
          <w:spacing w:val="-1"/>
        </w:rPr>
        <w:t xml:space="preserve"> </w:t>
      </w:r>
      <w:r w:rsidRPr="00375B58">
        <w:t>(барокко, классицизм, романтизм,</w:t>
      </w:r>
      <w:r w:rsidRPr="00375B58">
        <w:rPr>
          <w:spacing w:val="-1"/>
        </w:rPr>
        <w:t xml:space="preserve"> </w:t>
      </w:r>
      <w:r w:rsidRPr="00375B58">
        <w:t>импрессионизм);</w:t>
      </w:r>
    </w:p>
    <w:p w:rsidR="00D751B9" w:rsidRPr="00375B58" w:rsidRDefault="00D751B9" w:rsidP="007B4865">
      <w:pPr>
        <w:pStyle w:val="af4"/>
        <w:tabs>
          <w:tab w:val="left" w:pos="3313"/>
          <w:tab w:val="left" w:pos="4919"/>
          <w:tab w:val="left" w:pos="5694"/>
          <w:tab w:val="left" w:pos="6032"/>
          <w:tab w:val="left" w:pos="7805"/>
          <w:tab w:val="left" w:pos="8959"/>
        </w:tabs>
        <w:ind w:right="372" w:firstLine="567"/>
        <w:jc w:val="both"/>
        <w:divId w:val="1547135805"/>
      </w:pPr>
      <w:r w:rsidRPr="00375B58">
        <w:t>исполнять (в том числе фрагментарно) сочинения композиторов-классиков;</w:t>
      </w:r>
      <w:r w:rsidRPr="00375B58">
        <w:rPr>
          <w:spacing w:val="1"/>
        </w:rPr>
        <w:t xml:space="preserve"> </w:t>
      </w:r>
      <w:r w:rsidRPr="00375B58">
        <w:t>характеризовать</w:t>
      </w:r>
      <w:r w:rsidRPr="00375B58">
        <w:tab/>
        <w:t>музыкальный</w:t>
      </w:r>
      <w:r w:rsidRPr="00375B58">
        <w:tab/>
        <w:t>образ</w:t>
      </w:r>
      <w:r w:rsidRPr="00375B58">
        <w:tab/>
        <w:t>и</w:t>
      </w:r>
      <w:r w:rsidRPr="00375B58">
        <w:tab/>
        <w:t>выразительные</w:t>
      </w:r>
      <w:r w:rsidRPr="00375B58">
        <w:tab/>
        <w:t>средства,</w:t>
      </w:r>
      <w:r w:rsidRPr="00375B58">
        <w:tab/>
      </w:r>
      <w:r w:rsidRPr="00375B58">
        <w:rPr>
          <w:spacing w:val="-1"/>
        </w:rPr>
        <w:t>использованные</w:t>
      </w:r>
    </w:p>
    <w:p w:rsidR="00D751B9" w:rsidRPr="00375B58" w:rsidRDefault="00D751B9" w:rsidP="007B4865">
      <w:pPr>
        <w:pStyle w:val="af4"/>
        <w:ind w:right="366" w:firstLine="567"/>
        <w:jc w:val="both"/>
        <w:divId w:val="1547135805"/>
      </w:pPr>
      <w:r w:rsidRPr="00375B58">
        <w:t>композитором, способы развития и форму строения музыкального произведения;</w:t>
      </w:r>
      <w:r w:rsidRPr="00375B58">
        <w:rPr>
          <w:spacing w:val="1"/>
        </w:rPr>
        <w:t xml:space="preserve"> </w:t>
      </w:r>
      <w:r w:rsidRPr="00375B58">
        <w:t>характеризовать</w:t>
      </w:r>
      <w:r w:rsidRPr="00375B58">
        <w:rPr>
          <w:spacing w:val="6"/>
        </w:rPr>
        <w:t xml:space="preserve"> </w:t>
      </w:r>
      <w:r w:rsidRPr="00375B58">
        <w:t>творчество</w:t>
      </w:r>
      <w:r w:rsidRPr="00375B58">
        <w:rPr>
          <w:spacing w:val="6"/>
        </w:rPr>
        <w:t xml:space="preserve"> </w:t>
      </w:r>
      <w:r w:rsidRPr="00375B58">
        <w:t>не</w:t>
      </w:r>
      <w:r w:rsidRPr="00375B58">
        <w:rPr>
          <w:spacing w:val="4"/>
        </w:rPr>
        <w:t xml:space="preserve"> </w:t>
      </w:r>
      <w:r w:rsidRPr="00375B58">
        <w:t>менее</w:t>
      </w:r>
      <w:r w:rsidRPr="00375B58">
        <w:rPr>
          <w:spacing w:val="7"/>
        </w:rPr>
        <w:t xml:space="preserve"> </w:t>
      </w:r>
      <w:r w:rsidRPr="00375B58">
        <w:t>двух</w:t>
      </w:r>
      <w:r w:rsidRPr="00375B58">
        <w:rPr>
          <w:spacing w:val="7"/>
        </w:rPr>
        <w:t xml:space="preserve"> </w:t>
      </w:r>
      <w:r w:rsidRPr="00375B58">
        <w:t>композиторов-классиков,</w:t>
      </w:r>
      <w:r w:rsidRPr="00375B58">
        <w:rPr>
          <w:spacing w:val="5"/>
        </w:rPr>
        <w:t xml:space="preserve"> </w:t>
      </w:r>
      <w:r w:rsidRPr="00375B58">
        <w:t>приводить</w:t>
      </w:r>
      <w:r w:rsidRPr="00375B58">
        <w:rPr>
          <w:spacing w:val="7"/>
        </w:rPr>
        <w:t xml:space="preserve"> </w:t>
      </w:r>
      <w:r w:rsidRPr="00375B58">
        <w:t>примеры</w:t>
      </w:r>
    </w:p>
    <w:p w:rsidR="00D751B9" w:rsidRPr="00375B58" w:rsidRDefault="00D751B9" w:rsidP="007B4865">
      <w:pPr>
        <w:pStyle w:val="af4"/>
        <w:ind w:firstLine="567"/>
        <w:jc w:val="both"/>
        <w:divId w:val="1547135805"/>
      </w:pPr>
      <w:r w:rsidRPr="00375B58">
        <w:t>наиболее</w:t>
      </w:r>
      <w:r w:rsidRPr="00375B58">
        <w:rPr>
          <w:spacing w:val="-6"/>
        </w:rPr>
        <w:t xml:space="preserve"> </w:t>
      </w:r>
      <w:r w:rsidRPr="00375B58">
        <w:t>известных</w:t>
      </w:r>
      <w:r w:rsidRPr="00375B58">
        <w:rPr>
          <w:spacing w:val="-2"/>
        </w:rPr>
        <w:t xml:space="preserve"> </w:t>
      </w:r>
      <w:r w:rsidRPr="00375B58">
        <w:t>сочинений.</w:t>
      </w:r>
    </w:p>
    <w:p w:rsidR="00D751B9" w:rsidRPr="00375B58" w:rsidRDefault="00D751B9" w:rsidP="007B4865">
      <w:pPr>
        <w:pStyle w:val="Heading2"/>
        <w:spacing w:before="5"/>
        <w:ind w:left="0" w:firstLine="567"/>
        <w:divId w:val="1547135805"/>
      </w:pPr>
      <w:r w:rsidRPr="00375B58">
        <w:t>Модуль</w:t>
      </w:r>
      <w:r w:rsidRPr="00375B58">
        <w:rPr>
          <w:spacing w:val="-3"/>
        </w:rPr>
        <w:t xml:space="preserve"> </w:t>
      </w:r>
      <w:r w:rsidRPr="00375B58">
        <w:t>”Современная</w:t>
      </w:r>
      <w:r w:rsidRPr="00375B58">
        <w:rPr>
          <w:spacing w:val="-2"/>
        </w:rPr>
        <w:t xml:space="preserve"> </w:t>
      </w:r>
      <w:r w:rsidRPr="00375B58">
        <w:t>музыка:</w:t>
      </w:r>
      <w:r w:rsidRPr="00375B58">
        <w:rPr>
          <w:spacing w:val="-3"/>
        </w:rPr>
        <w:t xml:space="preserve"> </w:t>
      </w:r>
      <w:r w:rsidRPr="00375B58">
        <w:t>основные</w:t>
      </w:r>
      <w:r w:rsidRPr="00375B58">
        <w:rPr>
          <w:spacing w:val="-1"/>
        </w:rPr>
        <w:t xml:space="preserve"> </w:t>
      </w:r>
      <w:r w:rsidRPr="00375B58">
        <w:t>жанры</w:t>
      </w:r>
      <w:r w:rsidRPr="00375B58">
        <w:rPr>
          <w:spacing w:val="-3"/>
        </w:rPr>
        <w:t xml:space="preserve"> </w:t>
      </w:r>
      <w:r w:rsidRPr="00375B58">
        <w:t>и</w:t>
      </w:r>
      <w:r w:rsidRPr="00375B58">
        <w:rPr>
          <w:spacing w:val="-3"/>
        </w:rPr>
        <w:t xml:space="preserve"> </w:t>
      </w:r>
      <w:r w:rsidRPr="00375B58">
        <w:t>направления”:</w:t>
      </w:r>
    </w:p>
    <w:p w:rsidR="00D751B9" w:rsidRPr="00375B58" w:rsidRDefault="00D751B9" w:rsidP="007B4865">
      <w:pPr>
        <w:pStyle w:val="af4"/>
        <w:ind w:right="366" w:firstLine="567"/>
        <w:jc w:val="both"/>
        <w:divId w:val="1547135805"/>
      </w:pPr>
      <w:r w:rsidRPr="00375B58">
        <w:t>определять и характеризовать стили, направления и жанры современной музыки;</w:t>
      </w:r>
      <w:r w:rsidRPr="00375B58">
        <w:rPr>
          <w:spacing w:val="1"/>
        </w:rPr>
        <w:t xml:space="preserve"> </w:t>
      </w:r>
      <w:r w:rsidRPr="00375B58">
        <w:t>различать</w:t>
      </w:r>
      <w:r w:rsidRPr="00375B58">
        <w:rPr>
          <w:spacing w:val="25"/>
        </w:rPr>
        <w:t xml:space="preserve"> </w:t>
      </w:r>
      <w:r w:rsidRPr="00375B58">
        <w:t>и</w:t>
      </w:r>
      <w:r w:rsidRPr="00375B58">
        <w:rPr>
          <w:spacing w:val="25"/>
        </w:rPr>
        <w:t xml:space="preserve"> </w:t>
      </w:r>
      <w:r w:rsidRPr="00375B58">
        <w:t>определять</w:t>
      </w:r>
      <w:r w:rsidRPr="00375B58">
        <w:rPr>
          <w:spacing w:val="24"/>
        </w:rPr>
        <w:t xml:space="preserve"> </w:t>
      </w:r>
      <w:r w:rsidRPr="00375B58">
        <w:t>на</w:t>
      </w:r>
      <w:r w:rsidRPr="00375B58">
        <w:rPr>
          <w:spacing w:val="23"/>
        </w:rPr>
        <w:t xml:space="preserve"> </w:t>
      </w:r>
      <w:r w:rsidRPr="00375B58">
        <w:t>слух</w:t>
      </w:r>
      <w:r w:rsidRPr="00375B58">
        <w:rPr>
          <w:spacing w:val="26"/>
        </w:rPr>
        <w:t xml:space="preserve"> </w:t>
      </w:r>
      <w:r w:rsidRPr="00375B58">
        <w:t>виды</w:t>
      </w:r>
      <w:r w:rsidRPr="00375B58">
        <w:rPr>
          <w:spacing w:val="24"/>
        </w:rPr>
        <w:t xml:space="preserve"> </w:t>
      </w:r>
      <w:r w:rsidRPr="00375B58">
        <w:t>оркестров,</w:t>
      </w:r>
      <w:r w:rsidRPr="00375B58">
        <w:rPr>
          <w:spacing w:val="23"/>
        </w:rPr>
        <w:t xml:space="preserve"> </w:t>
      </w:r>
      <w:r w:rsidRPr="00375B58">
        <w:t>ансамблей,</w:t>
      </w:r>
      <w:r w:rsidRPr="00375B58">
        <w:rPr>
          <w:spacing w:val="24"/>
        </w:rPr>
        <w:t xml:space="preserve"> </w:t>
      </w:r>
      <w:r w:rsidRPr="00375B58">
        <w:t>тембры</w:t>
      </w:r>
      <w:r w:rsidRPr="00375B58">
        <w:rPr>
          <w:spacing w:val="24"/>
        </w:rPr>
        <w:t xml:space="preserve"> </w:t>
      </w:r>
      <w:r w:rsidRPr="00375B58">
        <w:t>музыкальных</w:t>
      </w:r>
    </w:p>
    <w:p w:rsidR="00D751B9" w:rsidRPr="00375B58" w:rsidRDefault="00D751B9" w:rsidP="007B4865">
      <w:pPr>
        <w:pStyle w:val="af4"/>
        <w:ind w:firstLine="567"/>
        <w:jc w:val="both"/>
        <w:divId w:val="1547135805"/>
      </w:pPr>
      <w:r w:rsidRPr="00375B58">
        <w:t>инструментов,</w:t>
      </w:r>
      <w:r w:rsidRPr="00375B58">
        <w:rPr>
          <w:spacing w:val="-3"/>
        </w:rPr>
        <w:t xml:space="preserve"> </w:t>
      </w:r>
      <w:r w:rsidRPr="00375B58">
        <w:t>входящих в</w:t>
      </w:r>
      <w:r w:rsidRPr="00375B58">
        <w:rPr>
          <w:spacing w:val="-4"/>
        </w:rPr>
        <w:t xml:space="preserve"> </w:t>
      </w:r>
      <w:r w:rsidRPr="00375B58">
        <w:t>их состав;</w:t>
      </w:r>
    </w:p>
    <w:p w:rsidR="00D751B9" w:rsidRPr="00375B58" w:rsidRDefault="00D751B9" w:rsidP="007B4865">
      <w:pPr>
        <w:pStyle w:val="af4"/>
        <w:ind w:firstLine="567"/>
        <w:jc w:val="both"/>
        <w:divId w:val="1547135805"/>
      </w:pPr>
      <w:r w:rsidRPr="00375B58">
        <w:t>исполнять</w:t>
      </w:r>
      <w:r w:rsidRPr="00375B58">
        <w:rPr>
          <w:spacing w:val="-4"/>
        </w:rPr>
        <w:t xml:space="preserve"> </w:t>
      </w:r>
      <w:r w:rsidRPr="00375B58">
        <w:t>современные</w:t>
      </w:r>
      <w:r w:rsidRPr="00375B58">
        <w:rPr>
          <w:spacing w:val="-5"/>
        </w:rPr>
        <w:t xml:space="preserve"> </w:t>
      </w:r>
      <w:r w:rsidRPr="00375B58">
        <w:t>музыкальные</w:t>
      </w:r>
      <w:r w:rsidRPr="00375B58">
        <w:rPr>
          <w:spacing w:val="-6"/>
        </w:rPr>
        <w:t xml:space="preserve"> </w:t>
      </w:r>
      <w:r w:rsidRPr="00375B58">
        <w:t>произведения</w:t>
      </w:r>
      <w:r w:rsidRPr="00375B58">
        <w:rPr>
          <w:spacing w:val="-3"/>
        </w:rPr>
        <w:t xml:space="preserve"> </w:t>
      </w:r>
      <w:r w:rsidRPr="00375B58">
        <w:t>в</w:t>
      </w:r>
      <w:r w:rsidRPr="00375B58">
        <w:rPr>
          <w:spacing w:val="-5"/>
        </w:rPr>
        <w:t xml:space="preserve"> </w:t>
      </w:r>
      <w:r w:rsidRPr="00375B58">
        <w:t>разных</w:t>
      </w:r>
      <w:r w:rsidRPr="00375B58">
        <w:rPr>
          <w:spacing w:val="-1"/>
        </w:rPr>
        <w:t xml:space="preserve"> </w:t>
      </w:r>
      <w:r w:rsidRPr="00375B58">
        <w:t>видах</w:t>
      </w:r>
      <w:r w:rsidRPr="00375B58">
        <w:rPr>
          <w:spacing w:val="-2"/>
        </w:rPr>
        <w:t xml:space="preserve"> </w:t>
      </w:r>
      <w:r w:rsidRPr="00375B58">
        <w:t>деятельности.</w:t>
      </w:r>
    </w:p>
    <w:p w:rsidR="00D751B9" w:rsidRPr="00375B58" w:rsidRDefault="00D751B9" w:rsidP="007B4865">
      <w:pPr>
        <w:pStyle w:val="af4"/>
        <w:spacing w:before="3"/>
        <w:ind w:firstLine="567"/>
        <w:jc w:val="both"/>
        <w:divId w:val="1547135805"/>
      </w:pPr>
    </w:p>
    <w:p w:rsidR="00D751B9" w:rsidRPr="00375B58" w:rsidRDefault="00D751B9" w:rsidP="007B4865">
      <w:pPr>
        <w:spacing w:line="274" w:lineRule="exact"/>
        <w:ind w:firstLine="567"/>
        <w:jc w:val="both"/>
        <w:divId w:val="1547135805"/>
        <w:rPr>
          <w:b/>
          <w:lang w:val="ru-RU"/>
        </w:rPr>
      </w:pPr>
      <w:r w:rsidRPr="00375B58">
        <w:rPr>
          <w:b/>
          <w:lang w:val="ru-RU"/>
        </w:rPr>
        <w:t>Рабочая</w:t>
      </w:r>
      <w:r w:rsidRPr="00375B58">
        <w:rPr>
          <w:b/>
          <w:spacing w:val="-3"/>
          <w:lang w:val="ru-RU"/>
        </w:rPr>
        <w:t xml:space="preserve"> </w:t>
      </w:r>
      <w:r w:rsidRPr="00375B58">
        <w:rPr>
          <w:b/>
          <w:lang w:val="ru-RU"/>
        </w:rPr>
        <w:t>программа</w:t>
      </w:r>
      <w:r w:rsidRPr="00375B58">
        <w:rPr>
          <w:b/>
          <w:spacing w:val="-2"/>
          <w:lang w:val="ru-RU"/>
        </w:rPr>
        <w:t xml:space="preserve"> </w:t>
      </w:r>
      <w:r w:rsidRPr="00375B58">
        <w:rPr>
          <w:b/>
          <w:lang w:val="ru-RU"/>
        </w:rPr>
        <w:t>учебного</w:t>
      </w:r>
      <w:r w:rsidRPr="00375B58">
        <w:rPr>
          <w:b/>
          <w:spacing w:val="-2"/>
          <w:lang w:val="ru-RU"/>
        </w:rPr>
        <w:t xml:space="preserve"> </w:t>
      </w:r>
      <w:r w:rsidRPr="00375B58">
        <w:rPr>
          <w:b/>
          <w:lang w:val="ru-RU"/>
        </w:rPr>
        <w:t>предмета</w:t>
      </w:r>
      <w:r w:rsidRPr="00375B58">
        <w:rPr>
          <w:b/>
          <w:spacing w:val="-2"/>
          <w:lang w:val="ru-RU"/>
        </w:rPr>
        <w:t xml:space="preserve"> </w:t>
      </w:r>
      <w:r w:rsidRPr="00375B58">
        <w:rPr>
          <w:b/>
          <w:lang w:val="ru-RU"/>
        </w:rPr>
        <w:t>”Изобразительное</w:t>
      </w:r>
      <w:r w:rsidRPr="00375B58">
        <w:rPr>
          <w:b/>
          <w:spacing w:val="-4"/>
          <w:lang w:val="ru-RU"/>
        </w:rPr>
        <w:t xml:space="preserve"> </w:t>
      </w:r>
      <w:r w:rsidRPr="00375B58">
        <w:rPr>
          <w:b/>
          <w:lang w:val="ru-RU"/>
        </w:rPr>
        <w:t>искусство”</w:t>
      </w:r>
    </w:p>
    <w:p w:rsidR="00B96569" w:rsidRPr="00375B58" w:rsidRDefault="00B96569" w:rsidP="007B4865">
      <w:pPr>
        <w:spacing w:line="274" w:lineRule="exact"/>
        <w:ind w:firstLine="567"/>
        <w:jc w:val="both"/>
        <w:divId w:val="1547135805"/>
        <w:rPr>
          <w:b/>
          <w:lang w:val="ru-RU"/>
        </w:rPr>
      </w:pPr>
    </w:p>
    <w:p w:rsidR="00D751B9" w:rsidRPr="00375B58" w:rsidRDefault="00D751B9" w:rsidP="007B4865">
      <w:pPr>
        <w:pStyle w:val="af4"/>
        <w:ind w:right="367" w:firstLine="567"/>
        <w:jc w:val="both"/>
        <w:divId w:val="1547135805"/>
      </w:pPr>
      <w:r w:rsidRPr="00375B58">
        <w:t>Рабочая</w:t>
      </w:r>
      <w:r w:rsidRPr="00375B58">
        <w:rPr>
          <w:spacing w:val="1"/>
        </w:rPr>
        <w:t xml:space="preserve"> </w:t>
      </w:r>
      <w:r w:rsidRPr="00375B58">
        <w:t>программа</w:t>
      </w:r>
      <w:r w:rsidRPr="00375B58">
        <w:rPr>
          <w:spacing w:val="1"/>
        </w:rPr>
        <w:t xml:space="preserve"> </w:t>
      </w:r>
      <w:r w:rsidRPr="00375B58">
        <w:t>по</w:t>
      </w:r>
      <w:r w:rsidRPr="00375B58">
        <w:rPr>
          <w:spacing w:val="1"/>
        </w:rPr>
        <w:t xml:space="preserve"> </w:t>
      </w:r>
      <w:r w:rsidRPr="00375B58">
        <w:t>предмету</w:t>
      </w:r>
      <w:r w:rsidRPr="00375B58">
        <w:rPr>
          <w:spacing w:val="1"/>
        </w:rPr>
        <w:t xml:space="preserve"> </w:t>
      </w:r>
      <w:r w:rsidRPr="00375B58">
        <w:t>"Изобразительное</w:t>
      </w:r>
      <w:r w:rsidRPr="00375B58">
        <w:rPr>
          <w:spacing w:val="1"/>
        </w:rPr>
        <w:t xml:space="preserve"> </w:t>
      </w:r>
      <w:r w:rsidRPr="00375B58">
        <w:t>искусство"</w:t>
      </w:r>
      <w:r w:rsidRPr="00375B58">
        <w:rPr>
          <w:spacing w:val="1"/>
        </w:rPr>
        <w:t xml:space="preserve"> </w:t>
      </w:r>
      <w:r w:rsidRPr="00375B58">
        <w:t>для</w:t>
      </w:r>
      <w:r w:rsidRPr="00375B58">
        <w:rPr>
          <w:spacing w:val="1"/>
        </w:rPr>
        <w:t xml:space="preserve"> </w:t>
      </w:r>
      <w:r w:rsidRPr="00375B58">
        <w:t>обучающихся</w:t>
      </w:r>
      <w:r w:rsidRPr="00375B58">
        <w:rPr>
          <w:spacing w:val="1"/>
        </w:rPr>
        <w:t xml:space="preserve"> </w:t>
      </w:r>
      <w:r w:rsidRPr="00375B58">
        <w:t>5-7</w:t>
      </w:r>
      <w:r w:rsidRPr="00375B58">
        <w:rPr>
          <w:spacing w:val="1"/>
        </w:rPr>
        <w:t xml:space="preserve"> </w:t>
      </w:r>
      <w:r w:rsidRPr="00375B58">
        <w:t>классов разработана на основе Федерального государственного образовательного стандарта</w:t>
      </w:r>
      <w:r w:rsidRPr="00375B58">
        <w:rPr>
          <w:spacing w:val="1"/>
        </w:rPr>
        <w:t xml:space="preserve"> </w:t>
      </w:r>
      <w:r w:rsidRPr="00375B58">
        <w:t>основного общего образования с учётом и современных мировых требований,</w:t>
      </w:r>
      <w:r w:rsidRPr="00375B58">
        <w:rPr>
          <w:spacing w:val="60"/>
        </w:rPr>
        <w:t xml:space="preserve"> </w:t>
      </w:r>
      <w:r w:rsidRPr="00375B58">
        <w:t>в соответствии</w:t>
      </w:r>
      <w:r w:rsidRPr="00375B58">
        <w:rPr>
          <w:spacing w:val="1"/>
        </w:rPr>
        <w:t xml:space="preserve"> </w:t>
      </w:r>
      <w:r w:rsidRPr="00375B58">
        <w:t>с программой воспитания, с учётом распределённых по классам проверяемых</w:t>
      </w:r>
      <w:r w:rsidRPr="00375B58">
        <w:rPr>
          <w:spacing w:val="-57"/>
        </w:rPr>
        <w:t xml:space="preserve"> </w:t>
      </w: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w:t>
      </w:r>
    </w:p>
    <w:p w:rsidR="00D751B9" w:rsidRPr="00375B58" w:rsidRDefault="00D751B9" w:rsidP="007B4865">
      <w:pPr>
        <w:pStyle w:val="af4"/>
        <w:spacing w:before="3"/>
        <w:ind w:firstLine="567"/>
        <w:jc w:val="both"/>
        <w:divId w:val="1547135805"/>
      </w:pPr>
    </w:p>
    <w:p w:rsidR="00D751B9" w:rsidRPr="00375B58" w:rsidRDefault="00D751B9" w:rsidP="0086497C">
      <w:pPr>
        <w:pStyle w:val="af2"/>
        <w:widowControl w:val="0"/>
        <w:numPr>
          <w:ilvl w:val="0"/>
          <w:numId w:val="30"/>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ind w:right="367" w:firstLine="567"/>
        <w:jc w:val="both"/>
        <w:divId w:val="1547135805"/>
        <w:rPr>
          <w:b/>
          <w:lang w:val="ru-RU"/>
        </w:rPr>
      </w:pPr>
      <w:r w:rsidRPr="00375B58">
        <w:rPr>
          <w:b/>
          <w:lang w:val="ru-RU"/>
        </w:rPr>
        <w:t>Пояснительная</w:t>
      </w:r>
      <w:r w:rsidRPr="00375B58">
        <w:rPr>
          <w:b/>
          <w:spacing w:val="1"/>
          <w:lang w:val="ru-RU"/>
        </w:rPr>
        <w:t xml:space="preserve"> </w:t>
      </w:r>
      <w:r w:rsidRPr="00375B58">
        <w:rPr>
          <w:b/>
          <w:lang w:val="ru-RU"/>
        </w:rPr>
        <w:t>записка</w:t>
      </w:r>
      <w:r w:rsidRPr="00375B58">
        <w:rPr>
          <w:b/>
          <w:spacing w:val="1"/>
          <w:lang w:val="ru-RU"/>
        </w:rPr>
        <w:t xml:space="preserve"> </w:t>
      </w:r>
      <w:r w:rsidRPr="00375B58">
        <w:rPr>
          <w:b/>
          <w:lang w:val="ru-RU"/>
        </w:rPr>
        <w:t>к</w:t>
      </w:r>
      <w:r w:rsidRPr="00375B58">
        <w:rPr>
          <w:b/>
          <w:spacing w:val="1"/>
          <w:lang w:val="ru-RU"/>
        </w:rPr>
        <w:t xml:space="preserve"> </w:t>
      </w:r>
      <w:r w:rsidRPr="00375B58">
        <w:rPr>
          <w:b/>
          <w:lang w:val="ru-RU"/>
        </w:rPr>
        <w:t>модулю</w:t>
      </w:r>
      <w:r w:rsidRPr="00375B58">
        <w:rPr>
          <w:b/>
          <w:spacing w:val="1"/>
          <w:lang w:val="ru-RU"/>
        </w:rPr>
        <w:t xml:space="preserve"> </w:t>
      </w:r>
      <w:r w:rsidRPr="00375B58">
        <w:rPr>
          <w:b/>
          <w:lang w:val="ru-RU"/>
        </w:rPr>
        <w:t>”Декоративно</w:t>
      </w:r>
      <w:r w:rsidRPr="00375B58">
        <w:rPr>
          <w:b/>
          <w:spacing w:val="1"/>
          <w:lang w:val="ru-RU"/>
        </w:rPr>
        <w:t xml:space="preserve"> </w:t>
      </w:r>
      <w:r w:rsidRPr="00375B58">
        <w:rPr>
          <w:b/>
          <w:lang w:val="ru-RU"/>
        </w:rPr>
        <w:t>–</w:t>
      </w:r>
      <w:r w:rsidRPr="00375B58">
        <w:rPr>
          <w:b/>
          <w:spacing w:val="1"/>
          <w:lang w:val="ru-RU"/>
        </w:rPr>
        <w:t xml:space="preserve"> </w:t>
      </w:r>
      <w:r w:rsidRPr="00375B58">
        <w:rPr>
          <w:b/>
          <w:lang w:val="ru-RU"/>
        </w:rPr>
        <w:t>прикладное</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народное</w:t>
      </w:r>
      <w:r w:rsidRPr="00375B58">
        <w:rPr>
          <w:b/>
          <w:spacing w:val="1"/>
          <w:lang w:val="ru-RU"/>
        </w:rPr>
        <w:t xml:space="preserve"> </w:t>
      </w:r>
      <w:r w:rsidRPr="00375B58">
        <w:rPr>
          <w:b/>
          <w:lang w:val="ru-RU"/>
        </w:rPr>
        <w:t>искусство”</w:t>
      </w:r>
    </w:p>
    <w:p w:rsidR="00D751B9" w:rsidRPr="00375B58" w:rsidRDefault="00D751B9" w:rsidP="007B4865">
      <w:pPr>
        <w:pStyle w:val="af4"/>
        <w:ind w:right="369" w:firstLine="567"/>
        <w:jc w:val="both"/>
        <w:divId w:val="1547135805"/>
      </w:pPr>
      <w:r w:rsidRPr="00375B58">
        <w:t>Основная</w:t>
      </w:r>
      <w:r w:rsidRPr="00375B58">
        <w:rPr>
          <w:spacing w:val="1"/>
        </w:rPr>
        <w:t xml:space="preserve"> </w:t>
      </w:r>
      <w:r w:rsidRPr="00375B58">
        <w:t>цель</w:t>
      </w:r>
      <w:r w:rsidRPr="00375B58">
        <w:rPr>
          <w:spacing w:val="1"/>
        </w:rPr>
        <w:t xml:space="preserve"> </w:t>
      </w:r>
      <w:r w:rsidRPr="00375B58">
        <w:t>—</w:t>
      </w:r>
      <w:r w:rsidRPr="00375B58">
        <w:rPr>
          <w:spacing w:val="1"/>
        </w:rPr>
        <w:t xml:space="preserve"> </w:t>
      </w:r>
      <w:r w:rsidRPr="00375B58">
        <w:t>развитие</w:t>
      </w:r>
      <w:r w:rsidRPr="00375B58">
        <w:rPr>
          <w:spacing w:val="1"/>
        </w:rPr>
        <w:t xml:space="preserve"> </w:t>
      </w:r>
      <w:r w:rsidRPr="00375B58">
        <w:t>визуально-пространственного</w:t>
      </w:r>
      <w:r w:rsidRPr="00375B58">
        <w:rPr>
          <w:spacing w:val="1"/>
        </w:rPr>
        <w:t xml:space="preserve"> </w:t>
      </w:r>
      <w:r w:rsidRPr="00375B58">
        <w:t>мышления</w:t>
      </w:r>
      <w:r w:rsidRPr="00375B58">
        <w:rPr>
          <w:spacing w:val="1"/>
        </w:rPr>
        <w:t xml:space="preserve"> </w:t>
      </w:r>
      <w:r w:rsidRPr="00375B58">
        <w:t>учащихся</w:t>
      </w:r>
      <w:r w:rsidRPr="00375B58">
        <w:rPr>
          <w:spacing w:val="1"/>
        </w:rPr>
        <w:t xml:space="preserve"> </w:t>
      </w:r>
      <w:r w:rsidRPr="00375B58">
        <w:t>как</w:t>
      </w:r>
      <w:r w:rsidRPr="00375B58">
        <w:rPr>
          <w:spacing w:val="1"/>
        </w:rPr>
        <w:t xml:space="preserve"> </w:t>
      </w:r>
      <w:r w:rsidRPr="00375B58">
        <w:t>формы эмоционально-ценностного, эстетического освоения мира, формы самовыражения и</w:t>
      </w:r>
      <w:r w:rsidRPr="00375B58">
        <w:rPr>
          <w:spacing w:val="1"/>
        </w:rPr>
        <w:t xml:space="preserve"> </w:t>
      </w:r>
      <w:r w:rsidRPr="00375B58">
        <w:t>ориентации</w:t>
      </w:r>
      <w:r w:rsidRPr="00375B58">
        <w:rPr>
          <w:spacing w:val="1"/>
        </w:rPr>
        <w:t xml:space="preserve"> </w:t>
      </w:r>
      <w:r w:rsidRPr="00375B58">
        <w:t>в</w:t>
      </w:r>
      <w:r w:rsidRPr="00375B58">
        <w:rPr>
          <w:spacing w:val="1"/>
        </w:rPr>
        <w:t xml:space="preserve"> </w:t>
      </w:r>
      <w:r w:rsidRPr="00375B58">
        <w:t>художественном</w:t>
      </w:r>
      <w:r w:rsidRPr="00375B58">
        <w:rPr>
          <w:spacing w:val="1"/>
        </w:rPr>
        <w:t xml:space="preserve"> </w:t>
      </w:r>
      <w:r w:rsidRPr="00375B58">
        <w:t>и</w:t>
      </w:r>
      <w:r w:rsidRPr="00375B58">
        <w:rPr>
          <w:spacing w:val="1"/>
        </w:rPr>
        <w:t xml:space="preserve"> </w:t>
      </w:r>
      <w:r w:rsidRPr="00375B58">
        <w:t>нравственном</w:t>
      </w:r>
      <w:r w:rsidRPr="00375B58">
        <w:rPr>
          <w:spacing w:val="1"/>
        </w:rPr>
        <w:t xml:space="preserve"> </w:t>
      </w:r>
      <w:r w:rsidRPr="00375B58">
        <w:t>пространстве</w:t>
      </w:r>
      <w:r w:rsidRPr="00375B58">
        <w:rPr>
          <w:spacing w:val="1"/>
        </w:rPr>
        <w:t xml:space="preserve"> </w:t>
      </w:r>
      <w:r w:rsidRPr="00375B58">
        <w:t>культуры.</w:t>
      </w:r>
      <w:r w:rsidRPr="00375B58">
        <w:rPr>
          <w:spacing w:val="1"/>
        </w:rPr>
        <w:t xml:space="preserve"> </w:t>
      </w:r>
      <w:r w:rsidRPr="00375B58">
        <w:t>Искусство</w:t>
      </w:r>
      <w:r w:rsidRPr="00375B58">
        <w:rPr>
          <w:spacing w:val="-57"/>
        </w:rPr>
        <w:t xml:space="preserve"> </w:t>
      </w:r>
      <w:r w:rsidRPr="00375B58">
        <w:t>рассматривается</w:t>
      </w:r>
      <w:r w:rsidRPr="00375B58">
        <w:rPr>
          <w:spacing w:val="1"/>
        </w:rPr>
        <w:t xml:space="preserve"> </w:t>
      </w:r>
      <w:r w:rsidRPr="00375B58">
        <w:t>как</w:t>
      </w:r>
      <w:r w:rsidRPr="00375B58">
        <w:rPr>
          <w:spacing w:val="1"/>
        </w:rPr>
        <w:t xml:space="preserve"> </w:t>
      </w:r>
      <w:r w:rsidRPr="00375B58">
        <w:t>особая</w:t>
      </w:r>
      <w:r w:rsidRPr="00375B58">
        <w:rPr>
          <w:spacing w:val="1"/>
        </w:rPr>
        <w:t xml:space="preserve"> </w:t>
      </w:r>
      <w:r w:rsidRPr="00375B58">
        <w:t>духовная</w:t>
      </w:r>
      <w:r w:rsidRPr="00375B58">
        <w:rPr>
          <w:spacing w:val="1"/>
        </w:rPr>
        <w:t xml:space="preserve"> </w:t>
      </w:r>
      <w:r w:rsidRPr="00375B58">
        <w:t>сфера,</w:t>
      </w:r>
      <w:r w:rsidRPr="00375B58">
        <w:rPr>
          <w:spacing w:val="1"/>
        </w:rPr>
        <w:t xml:space="preserve"> </w:t>
      </w:r>
      <w:r w:rsidRPr="00375B58">
        <w:t>концентрирующая</w:t>
      </w:r>
      <w:r w:rsidRPr="00375B58">
        <w:rPr>
          <w:spacing w:val="1"/>
        </w:rPr>
        <w:t xml:space="preserve"> </w:t>
      </w:r>
      <w:r w:rsidRPr="00375B58">
        <w:t>в</w:t>
      </w:r>
      <w:r w:rsidRPr="00375B58">
        <w:rPr>
          <w:spacing w:val="1"/>
        </w:rPr>
        <w:t xml:space="preserve"> </w:t>
      </w:r>
      <w:r w:rsidRPr="00375B58">
        <w:t>себе</w:t>
      </w:r>
      <w:r w:rsidRPr="00375B58">
        <w:rPr>
          <w:spacing w:val="1"/>
        </w:rPr>
        <w:t xml:space="preserve"> </w:t>
      </w:r>
      <w:r w:rsidRPr="00375B58">
        <w:t>колоссальный</w:t>
      </w:r>
      <w:r w:rsidRPr="00375B58">
        <w:rPr>
          <w:spacing w:val="1"/>
        </w:rPr>
        <w:t xml:space="preserve"> </w:t>
      </w:r>
      <w:r w:rsidRPr="00375B58">
        <w:t>эстетический,</w:t>
      </w:r>
      <w:r w:rsidRPr="00375B58">
        <w:rPr>
          <w:spacing w:val="-4"/>
        </w:rPr>
        <w:t xml:space="preserve"> </w:t>
      </w:r>
      <w:r w:rsidRPr="00375B58">
        <w:t>художественный и</w:t>
      </w:r>
      <w:r w:rsidRPr="00375B58">
        <w:rPr>
          <w:spacing w:val="-2"/>
        </w:rPr>
        <w:t xml:space="preserve"> </w:t>
      </w:r>
      <w:r w:rsidRPr="00375B58">
        <w:t>нравственный мировой</w:t>
      </w:r>
      <w:r w:rsidRPr="00375B58">
        <w:rPr>
          <w:spacing w:val="-1"/>
        </w:rPr>
        <w:t xml:space="preserve"> </w:t>
      </w:r>
      <w:r w:rsidRPr="00375B58">
        <w:t>опыт.</w:t>
      </w:r>
    </w:p>
    <w:p w:rsidR="00D751B9" w:rsidRPr="00375B58" w:rsidRDefault="00D751B9" w:rsidP="007B4865">
      <w:pPr>
        <w:pStyle w:val="af4"/>
        <w:ind w:right="364" w:firstLine="567"/>
        <w:jc w:val="both"/>
        <w:divId w:val="1547135805"/>
      </w:pPr>
      <w:r w:rsidRPr="00375B58">
        <w:t>Изобразительное искусство</w:t>
      </w:r>
      <w:r w:rsidRPr="00375B58">
        <w:rPr>
          <w:spacing w:val="1"/>
        </w:rPr>
        <w:t xml:space="preserve"> </w:t>
      </w:r>
      <w:r w:rsidRPr="00375B58">
        <w:t>как</w:t>
      </w:r>
      <w:r w:rsidRPr="00375B58">
        <w:rPr>
          <w:spacing w:val="1"/>
        </w:rPr>
        <w:t xml:space="preserve"> </w:t>
      </w:r>
      <w:r w:rsidRPr="00375B58">
        <w:t>школьная</w:t>
      </w:r>
      <w:r w:rsidRPr="00375B58">
        <w:rPr>
          <w:spacing w:val="1"/>
        </w:rPr>
        <w:t xml:space="preserve"> </w:t>
      </w:r>
      <w:r w:rsidRPr="00375B58">
        <w:t>дисциплина имеет</w:t>
      </w:r>
      <w:r w:rsidRPr="00375B58">
        <w:rPr>
          <w:spacing w:val="60"/>
        </w:rPr>
        <w:t xml:space="preserve"> </w:t>
      </w:r>
      <w:r w:rsidRPr="00375B58">
        <w:t>интегративный характер,</w:t>
      </w:r>
      <w:r w:rsidRPr="00375B58">
        <w:rPr>
          <w:spacing w:val="1"/>
        </w:rPr>
        <w:t xml:space="preserve"> </w:t>
      </w:r>
      <w:r w:rsidRPr="00375B58">
        <w:t>так</w:t>
      </w:r>
      <w:r w:rsidRPr="00375B58">
        <w:rPr>
          <w:spacing w:val="1"/>
        </w:rPr>
        <w:t xml:space="preserve"> </w:t>
      </w:r>
      <w:r w:rsidRPr="00375B58">
        <w:t>как</w:t>
      </w:r>
      <w:r w:rsidRPr="00375B58">
        <w:rPr>
          <w:spacing w:val="1"/>
        </w:rPr>
        <w:t xml:space="preserve"> </w:t>
      </w:r>
      <w:r w:rsidRPr="00375B58">
        <w:t>включает</w:t>
      </w:r>
      <w:r w:rsidRPr="00375B58">
        <w:rPr>
          <w:spacing w:val="1"/>
        </w:rPr>
        <w:t xml:space="preserve"> </w:t>
      </w:r>
      <w:r w:rsidRPr="00375B58">
        <w:t>в</w:t>
      </w:r>
      <w:r w:rsidRPr="00375B58">
        <w:rPr>
          <w:spacing w:val="1"/>
        </w:rPr>
        <w:t xml:space="preserve"> </w:t>
      </w:r>
      <w:r w:rsidRPr="00375B58">
        <w:t>себя</w:t>
      </w:r>
      <w:r w:rsidRPr="00375B58">
        <w:rPr>
          <w:spacing w:val="1"/>
        </w:rPr>
        <w:t xml:space="preserve"> </w:t>
      </w:r>
      <w:r w:rsidRPr="00375B58">
        <w:t>основы</w:t>
      </w:r>
      <w:r w:rsidRPr="00375B58">
        <w:rPr>
          <w:spacing w:val="1"/>
        </w:rPr>
        <w:t xml:space="preserve"> </w:t>
      </w:r>
      <w:r w:rsidRPr="00375B58">
        <w:t>разных</w:t>
      </w:r>
      <w:r w:rsidRPr="00375B58">
        <w:rPr>
          <w:spacing w:val="1"/>
        </w:rPr>
        <w:t xml:space="preserve"> </w:t>
      </w:r>
      <w:r w:rsidRPr="00375B58">
        <w:t>видов</w:t>
      </w:r>
      <w:r w:rsidRPr="00375B58">
        <w:rPr>
          <w:spacing w:val="1"/>
        </w:rPr>
        <w:t xml:space="preserve"> </w:t>
      </w:r>
      <w:r w:rsidRPr="00375B58">
        <w:t>визуально-пространственных</w:t>
      </w:r>
      <w:r w:rsidRPr="00375B58">
        <w:rPr>
          <w:spacing w:val="1"/>
        </w:rPr>
        <w:t xml:space="preserve"> </w:t>
      </w:r>
      <w:r w:rsidRPr="00375B58">
        <w:t>искусств:</w:t>
      </w:r>
      <w:r w:rsidRPr="00375B58">
        <w:rPr>
          <w:spacing w:val="1"/>
        </w:rPr>
        <w:t xml:space="preserve"> </w:t>
      </w:r>
      <w:r w:rsidRPr="00375B58">
        <w:t>живописи,</w:t>
      </w:r>
      <w:r w:rsidRPr="00375B58">
        <w:rPr>
          <w:spacing w:val="1"/>
        </w:rPr>
        <w:t xml:space="preserve"> </w:t>
      </w:r>
      <w:r w:rsidRPr="00375B58">
        <w:t>графики,</w:t>
      </w:r>
      <w:r w:rsidRPr="00375B58">
        <w:rPr>
          <w:spacing w:val="1"/>
        </w:rPr>
        <w:t xml:space="preserve"> </w:t>
      </w:r>
      <w:r w:rsidRPr="00375B58">
        <w:t>скульптуры,</w:t>
      </w:r>
      <w:r w:rsidRPr="00375B58">
        <w:rPr>
          <w:spacing w:val="1"/>
        </w:rPr>
        <w:t xml:space="preserve"> </w:t>
      </w:r>
      <w:r w:rsidRPr="00375B58">
        <w:t>дизайна,</w:t>
      </w:r>
      <w:r w:rsidRPr="00375B58">
        <w:rPr>
          <w:spacing w:val="1"/>
        </w:rPr>
        <w:t xml:space="preserve"> </w:t>
      </w:r>
      <w:r w:rsidRPr="00375B58">
        <w:t>архитектуры,</w:t>
      </w:r>
      <w:r w:rsidRPr="00375B58">
        <w:rPr>
          <w:spacing w:val="1"/>
        </w:rPr>
        <w:t xml:space="preserve"> </w:t>
      </w:r>
      <w:r w:rsidRPr="00375B58">
        <w:t>народного</w:t>
      </w:r>
      <w:r w:rsidRPr="00375B58">
        <w:rPr>
          <w:spacing w:val="1"/>
        </w:rPr>
        <w:t xml:space="preserve"> </w:t>
      </w:r>
      <w:r w:rsidRPr="00375B58">
        <w:t>и</w:t>
      </w:r>
      <w:r w:rsidRPr="00375B58">
        <w:rPr>
          <w:spacing w:val="1"/>
        </w:rPr>
        <w:t xml:space="preserve"> </w:t>
      </w:r>
      <w:r w:rsidRPr="00375B58">
        <w:t>декоративно-</w:t>
      </w:r>
      <w:r w:rsidRPr="00375B58">
        <w:rPr>
          <w:spacing w:val="-57"/>
        </w:rPr>
        <w:t xml:space="preserve"> </w:t>
      </w:r>
      <w:r w:rsidRPr="00375B58">
        <w:t>прикладного искусства, фотографии, функции художественного изображения в зрелищных и</w:t>
      </w:r>
      <w:r w:rsidRPr="00375B58">
        <w:rPr>
          <w:spacing w:val="1"/>
        </w:rPr>
        <w:t xml:space="preserve"> </w:t>
      </w:r>
      <w:r w:rsidRPr="00375B58">
        <w:t>экранных</w:t>
      </w:r>
      <w:r w:rsidRPr="00375B58">
        <w:rPr>
          <w:spacing w:val="1"/>
        </w:rPr>
        <w:t xml:space="preserve"> </w:t>
      </w:r>
      <w:r w:rsidRPr="00375B58">
        <w:t>искусствах.</w:t>
      </w:r>
    </w:p>
    <w:p w:rsidR="00D751B9" w:rsidRPr="00375B58" w:rsidRDefault="00D751B9" w:rsidP="007B4865">
      <w:pPr>
        <w:pStyle w:val="af4"/>
        <w:ind w:right="368" w:firstLine="567"/>
        <w:jc w:val="both"/>
        <w:divId w:val="1547135805"/>
      </w:pPr>
      <w:r w:rsidRPr="00375B58">
        <w:t>Основные</w:t>
      </w:r>
      <w:r w:rsidRPr="00375B58">
        <w:rPr>
          <w:spacing w:val="1"/>
        </w:rPr>
        <w:t xml:space="preserve"> </w:t>
      </w:r>
      <w:r w:rsidRPr="00375B58">
        <w:t>формы</w:t>
      </w:r>
      <w:r w:rsidRPr="00375B58">
        <w:rPr>
          <w:spacing w:val="1"/>
        </w:rPr>
        <w:t xml:space="preserve"> </w:t>
      </w:r>
      <w:r w:rsidRPr="00375B58">
        <w:t>учебной</w:t>
      </w:r>
      <w:r w:rsidRPr="00375B58">
        <w:rPr>
          <w:spacing w:val="1"/>
        </w:rPr>
        <w:t xml:space="preserve"> </w:t>
      </w:r>
      <w:r w:rsidRPr="00375B58">
        <w:t>деятельности —</w:t>
      </w:r>
      <w:r w:rsidRPr="00375B58">
        <w:rPr>
          <w:spacing w:val="1"/>
        </w:rPr>
        <w:t xml:space="preserve"> </w:t>
      </w:r>
      <w:r w:rsidRPr="00375B58">
        <w:t>практическая</w:t>
      </w:r>
      <w:r w:rsidRPr="00375B58">
        <w:rPr>
          <w:spacing w:val="1"/>
        </w:rPr>
        <w:t xml:space="preserve"> </w:t>
      </w:r>
      <w:r w:rsidRPr="00375B58">
        <w:t>художественно-творческая</w:t>
      </w:r>
      <w:r w:rsidRPr="00375B58">
        <w:rPr>
          <w:spacing w:val="1"/>
        </w:rPr>
        <w:t xml:space="preserve"> </w:t>
      </w:r>
      <w:r w:rsidRPr="00375B58">
        <w:t>деятельность, зрительское восприятие произведений искусства и эстетическое наблюдение</w:t>
      </w:r>
      <w:r w:rsidRPr="00375B58">
        <w:rPr>
          <w:spacing w:val="1"/>
        </w:rPr>
        <w:t xml:space="preserve"> </w:t>
      </w:r>
      <w:r w:rsidRPr="00375B58">
        <w:t>окружающего мира. Важнейшими задачами являются формирование активного отношения к</w:t>
      </w:r>
      <w:r w:rsidRPr="00375B58">
        <w:rPr>
          <w:spacing w:val="1"/>
        </w:rPr>
        <w:t xml:space="preserve"> </w:t>
      </w:r>
      <w:r w:rsidRPr="00375B58">
        <w:t>традициям</w:t>
      </w:r>
      <w:r w:rsidRPr="00375B58">
        <w:rPr>
          <w:spacing w:val="1"/>
        </w:rPr>
        <w:t xml:space="preserve"> </w:t>
      </w:r>
      <w:r w:rsidRPr="00375B58">
        <w:t>культуры</w:t>
      </w:r>
      <w:r w:rsidRPr="00375B58">
        <w:rPr>
          <w:spacing w:val="1"/>
        </w:rPr>
        <w:t xml:space="preserve"> </w:t>
      </w:r>
      <w:r w:rsidRPr="00375B58">
        <w:t>как</w:t>
      </w:r>
      <w:r w:rsidRPr="00375B58">
        <w:rPr>
          <w:spacing w:val="1"/>
        </w:rPr>
        <w:t xml:space="preserve"> </w:t>
      </w:r>
      <w:r w:rsidRPr="00375B58">
        <w:t>смысловой,</w:t>
      </w:r>
      <w:r w:rsidRPr="00375B58">
        <w:rPr>
          <w:spacing w:val="1"/>
        </w:rPr>
        <w:t xml:space="preserve"> </w:t>
      </w:r>
      <w:r w:rsidRPr="00375B58">
        <w:t>эстетической</w:t>
      </w:r>
      <w:r w:rsidRPr="00375B58">
        <w:rPr>
          <w:spacing w:val="1"/>
        </w:rPr>
        <w:t xml:space="preserve"> </w:t>
      </w:r>
      <w:r w:rsidRPr="00375B58">
        <w:t>и</w:t>
      </w:r>
      <w:r w:rsidRPr="00375B58">
        <w:rPr>
          <w:spacing w:val="1"/>
        </w:rPr>
        <w:t xml:space="preserve"> </w:t>
      </w:r>
      <w:r w:rsidRPr="00375B58">
        <w:t>личностно</w:t>
      </w:r>
      <w:r w:rsidRPr="00375B58">
        <w:rPr>
          <w:spacing w:val="1"/>
        </w:rPr>
        <w:t xml:space="preserve"> </w:t>
      </w:r>
      <w:r w:rsidRPr="00375B58">
        <w:t>значимой</w:t>
      </w:r>
      <w:r w:rsidRPr="00375B58">
        <w:rPr>
          <w:spacing w:val="1"/>
        </w:rPr>
        <w:t xml:space="preserve"> </w:t>
      </w:r>
      <w:r w:rsidRPr="00375B58">
        <w:t>ценности,</w:t>
      </w:r>
      <w:r w:rsidRPr="00375B58">
        <w:rPr>
          <w:spacing w:val="1"/>
        </w:rPr>
        <w:t xml:space="preserve"> </w:t>
      </w:r>
      <w:r w:rsidRPr="00375B58">
        <w:t>воспитание гражданственности и патриотизма, уважения и бережного отношения к истории</w:t>
      </w:r>
      <w:r w:rsidRPr="00375B58">
        <w:rPr>
          <w:spacing w:val="1"/>
        </w:rPr>
        <w:t xml:space="preserve"> </w:t>
      </w:r>
      <w:r w:rsidRPr="00375B58">
        <w:t>культуры</w:t>
      </w:r>
      <w:r w:rsidRPr="00375B58">
        <w:rPr>
          <w:spacing w:val="1"/>
        </w:rPr>
        <w:t xml:space="preserve"> </w:t>
      </w:r>
      <w:r w:rsidRPr="00375B58">
        <w:t>своего</w:t>
      </w:r>
      <w:r w:rsidRPr="00375B58">
        <w:rPr>
          <w:spacing w:val="1"/>
        </w:rPr>
        <w:t xml:space="preserve"> </w:t>
      </w:r>
      <w:r w:rsidRPr="00375B58">
        <w:t>Отечества,</w:t>
      </w:r>
      <w:r w:rsidRPr="00375B58">
        <w:rPr>
          <w:spacing w:val="1"/>
        </w:rPr>
        <w:t xml:space="preserve"> </w:t>
      </w:r>
      <w:r w:rsidRPr="00375B58">
        <w:t>выраженной</w:t>
      </w:r>
      <w:r w:rsidRPr="00375B58">
        <w:rPr>
          <w:spacing w:val="1"/>
        </w:rPr>
        <w:t xml:space="preserve"> </w:t>
      </w:r>
      <w:r w:rsidRPr="00375B58">
        <w:t>в</w:t>
      </w:r>
      <w:r w:rsidRPr="00375B58">
        <w:rPr>
          <w:spacing w:val="1"/>
        </w:rPr>
        <w:t xml:space="preserve"> </w:t>
      </w:r>
      <w:r w:rsidRPr="00375B58">
        <w:t>её</w:t>
      </w:r>
      <w:r w:rsidRPr="00375B58">
        <w:rPr>
          <w:spacing w:val="1"/>
        </w:rPr>
        <w:t xml:space="preserve"> </w:t>
      </w:r>
      <w:r w:rsidRPr="00375B58">
        <w:t>архитектуре,</w:t>
      </w:r>
      <w:r w:rsidRPr="00375B58">
        <w:rPr>
          <w:spacing w:val="1"/>
        </w:rPr>
        <w:t xml:space="preserve"> </w:t>
      </w:r>
      <w:r w:rsidRPr="00375B58">
        <w:t>изобразительном</w:t>
      </w:r>
      <w:r w:rsidRPr="00375B58">
        <w:rPr>
          <w:spacing w:val="1"/>
        </w:rPr>
        <w:t xml:space="preserve"> </w:t>
      </w:r>
      <w:r w:rsidRPr="00375B58">
        <w:t>искусстве,</w:t>
      </w:r>
      <w:r w:rsidRPr="00375B58">
        <w:rPr>
          <w:spacing w:val="1"/>
        </w:rPr>
        <w:t xml:space="preserve"> </w:t>
      </w:r>
      <w:r w:rsidRPr="00375B58">
        <w:t>в</w:t>
      </w:r>
      <w:r w:rsidRPr="00375B58">
        <w:rPr>
          <w:spacing w:val="1"/>
        </w:rPr>
        <w:t xml:space="preserve"> </w:t>
      </w:r>
      <w:r w:rsidRPr="00375B58">
        <w:t>национальных</w:t>
      </w:r>
      <w:r w:rsidRPr="00375B58">
        <w:rPr>
          <w:spacing w:val="1"/>
        </w:rPr>
        <w:t xml:space="preserve"> </w:t>
      </w:r>
      <w:r w:rsidRPr="00375B58">
        <w:t>образах</w:t>
      </w:r>
      <w:r w:rsidRPr="00375B58">
        <w:rPr>
          <w:spacing w:val="1"/>
        </w:rPr>
        <w:t xml:space="preserve"> </w:t>
      </w:r>
      <w:r w:rsidRPr="00375B58">
        <w:t>предметно-материальной</w:t>
      </w:r>
      <w:r w:rsidRPr="00375B58">
        <w:rPr>
          <w:spacing w:val="1"/>
        </w:rPr>
        <w:t xml:space="preserve"> </w:t>
      </w:r>
      <w:r w:rsidRPr="00375B58">
        <w:t>и</w:t>
      </w:r>
      <w:r w:rsidRPr="00375B58">
        <w:rPr>
          <w:spacing w:val="1"/>
        </w:rPr>
        <w:t xml:space="preserve"> </w:t>
      </w:r>
      <w:r w:rsidRPr="00375B58">
        <w:t>пространственной</w:t>
      </w:r>
      <w:r w:rsidRPr="00375B58">
        <w:rPr>
          <w:spacing w:val="1"/>
        </w:rPr>
        <w:t xml:space="preserve"> </w:t>
      </w:r>
      <w:r w:rsidRPr="00375B58">
        <w:t>среды,</w:t>
      </w:r>
      <w:r w:rsidRPr="00375B58">
        <w:rPr>
          <w:spacing w:val="1"/>
        </w:rPr>
        <w:t xml:space="preserve"> </w:t>
      </w:r>
      <w:r w:rsidRPr="00375B58">
        <w:t>в</w:t>
      </w:r>
      <w:r w:rsidRPr="00375B58">
        <w:rPr>
          <w:spacing w:val="1"/>
        </w:rPr>
        <w:t xml:space="preserve"> </w:t>
      </w:r>
      <w:r w:rsidRPr="00375B58">
        <w:t>понимании</w:t>
      </w:r>
      <w:r w:rsidRPr="00375B58">
        <w:rPr>
          <w:spacing w:val="1"/>
        </w:rPr>
        <w:t xml:space="preserve"> </w:t>
      </w:r>
      <w:r w:rsidRPr="00375B58">
        <w:t>красоты</w:t>
      </w:r>
      <w:r w:rsidRPr="00375B58">
        <w:rPr>
          <w:spacing w:val="-1"/>
        </w:rPr>
        <w:t xml:space="preserve"> </w:t>
      </w:r>
      <w:r w:rsidRPr="00375B58">
        <w:t>человека.</w:t>
      </w:r>
    </w:p>
    <w:p w:rsidR="00D751B9" w:rsidRPr="00375B58" w:rsidRDefault="00D751B9" w:rsidP="007B4865">
      <w:pPr>
        <w:pStyle w:val="af4"/>
        <w:ind w:right="364" w:firstLine="567"/>
        <w:jc w:val="both"/>
        <w:divId w:val="1547135805"/>
      </w:pPr>
      <w:r w:rsidRPr="00375B58">
        <w:t>Программа направлена на достижение основного результата образования — развитие</w:t>
      </w:r>
      <w:r w:rsidRPr="00375B58">
        <w:rPr>
          <w:spacing w:val="1"/>
        </w:rPr>
        <w:t xml:space="preserve"> </w:t>
      </w:r>
      <w:r w:rsidRPr="00375B58">
        <w:t>личности</w:t>
      </w:r>
      <w:r w:rsidRPr="00375B58">
        <w:rPr>
          <w:spacing w:val="1"/>
        </w:rPr>
        <w:t xml:space="preserve"> </w:t>
      </w:r>
      <w:r w:rsidRPr="00375B58">
        <w:t>обучающегося,</w:t>
      </w:r>
      <w:r w:rsidRPr="00375B58">
        <w:rPr>
          <w:spacing w:val="1"/>
        </w:rPr>
        <w:t xml:space="preserve"> </w:t>
      </w:r>
      <w:r w:rsidRPr="00375B58">
        <w:t>его</w:t>
      </w:r>
      <w:r w:rsidRPr="00375B58">
        <w:rPr>
          <w:spacing w:val="1"/>
        </w:rPr>
        <w:t xml:space="preserve"> </w:t>
      </w:r>
      <w:r w:rsidRPr="00375B58">
        <w:t>активной</w:t>
      </w:r>
      <w:r w:rsidRPr="00375B58">
        <w:rPr>
          <w:spacing w:val="1"/>
        </w:rPr>
        <w:t xml:space="preserve"> </w:t>
      </w:r>
      <w:r w:rsidRPr="00375B58">
        <w:t>учебно-познавательной</w:t>
      </w:r>
      <w:r w:rsidRPr="00375B58">
        <w:rPr>
          <w:spacing w:val="1"/>
        </w:rPr>
        <w:t xml:space="preserve"> </w:t>
      </w:r>
      <w:r w:rsidRPr="00375B58">
        <w:t>деятельности,</w:t>
      </w:r>
      <w:r w:rsidRPr="00375B58">
        <w:rPr>
          <w:spacing w:val="1"/>
        </w:rPr>
        <w:t xml:space="preserve"> </w:t>
      </w:r>
      <w:r w:rsidRPr="00375B58">
        <w:t>творческого</w:t>
      </w:r>
      <w:r w:rsidRPr="00375B58">
        <w:rPr>
          <w:spacing w:val="1"/>
        </w:rPr>
        <w:t xml:space="preserve"> </w:t>
      </w:r>
      <w:r w:rsidRPr="00375B58">
        <w:lastRenderedPageBreak/>
        <w:t>развития</w:t>
      </w:r>
      <w:r w:rsidRPr="00375B58">
        <w:rPr>
          <w:spacing w:val="-4"/>
        </w:rPr>
        <w:t xml:space="preserve"> </w:t>
      </w:r>
      <w:r w:rsidRPr="00375B58">
        <w:t>и</w:t>
      </w:r>
      <w:r w:rsidRPr="00375B58">
        <w:rPr>
          <w:spacing w:val="-1"/>
        </w:rPr>
        <w:t xml:space="preserve"> </w:t>
      </w:r>
      <w:r w:rsidRPr="00375B58">
        <w:t>формирования</w:t>
      </w:r>
      <w:r w:rsidRPr="00375B58">
        <w:rPr>
          <w:spacing w:val="-1"/>
        </w:rPr>
        <w:t xml:space="preserve"> </w:t>
      </w:r>
      <w:r w:rsidRPr="00375B58">
        <w:t>готовности</w:t>
      </w:r>
      <w:r w:rsidRPr="00375B58">
        <w:rPr>
          <w:spacing w:val="-2"/>
        </w:rPr>
        <w:t xml:space="preserve"> </w:t>
      </w:r>
      <w:r w:rsidRPr="00375B58">
        <w:t>к саморазвитию</w:t>
      </w:r>
      <w:r w:rsidRPr="00375B58">
        <w:rPr>
          <w:spacing w:val="-1"/>
        </w:rPr>
        <w:t xml:space="preserve"> </w:t>
      </w:r>
      <w:r w:rsidRPr="00375B58">
        <w:t>и</w:t>
      </w:r>
      <w:r w:rsidRPr="00375B58">
        <w:rPr>
          <w:spacing w:val="-3"/>
        </w:rPr>
        <w:t xml:space="preserve"> </w:t>
      </w:r>
      <w:r w:rsidRPr="00375B58">
        <w:t>непрерывному</w:t>
      </w:r>
      <w:r w:rsidRPr="00375B58">
        <w:rPr>
          <w:spacing w:val="-4"/>
        </w:rPr>
        <w:t xml:space="preserve"> </w:t>
      </w:r>
      <w:r w:rsidRPr="00375B58">
        <w:t>образованию.</w:t>
      </w:r>
    </w:p>
    <w:p w:rsidR="00F01387" w:rsidRPr="00375B58" w:rsidRDefault="00D751B9" w:rsidP="00F01387">
      <w:pPr>
        <w:pStyle w:val="af4"/>
        <w:ind w:right="376" w:firstLine="567"/>
        <w:jc w:val="both"/>
        <w:divId w:val="1547135805"/>
      </w:pPr>
      <w:r w:rsidRPr="00375B58">
        <w:t>Для оценки качества образования кроме личностных и метапредметных образовательных</w:t>
      </w:r>
      <w:r w:rsidRPr="00375B58">
        <w:rPr>
          <w:spacing w:val="-57"/>
        </w:rPr>
        <w:t xml:space="preserve"> </w:t>
      </w:r>
      <w:r w:rsidRPr="00375B58">
        <w:t>результатов</w:t>
      </w:r>
      <w:r w:rsidRPr="00375B58">
        <w:rPr>
          <w:spacing w:val="1"/>
        </w:rPr>
        <w:t xml:space="preserve"> </w:t>
      </w:r>
      <w:r w:rsidRPr="00375B58">
        <w:t>выделены</w:t>
      </w:r>
      <w:r w:rsidRPr="00375B58">
        <w:rPr>
          <w:spacing w:val="1"/>
        </w:rPr>
        <w:t xml:space="preserve"> </w:t>
      </w:r>
      <w:r w:rsidRPr="00375B58">
        <w:t>и</w:t>
      </w:r>
      <w:r w:rsidRPr="00375B58">
        <w:rPr>
          <w:spacing w:val="1"/>
        </w:rPr>
        <w:t xml:space="preserve"> </w:t>
      </w:r>
      <w:r w:rsidRPr="00375B58">
        <w:t>описаны</w:t>
      </w:r>
      <w:r w:rsidRPr="00375B58">
        <w:rPr>
          <w:spacing w:val="1"/>
        </w:rPr>
        <w:t xml:space="preserve"> </w:t>
      </w:r>
      <w:r w:rsidRPr="00375B58">
        <w:t>предметные</w:t>
      </w:r>
      <w:r w:rsidRPr="00375B58">
        <w:rPr>
          <w:spacing w:val="1"/>
        </w:rPr>
        <w:t xml:space="preserve"> </w:t>
      </w:r>
      <w:r w:rsidRPr="00375B58">
        <w:t>результаты</w:t>
      </w:r>
      <w:r w:rsidRPr="00375B58">
        <w:rPr>
          <w:spacing w:val="1"/>
        </w:rPr>
        <w:t xml:space="preserve"> </w:t>
      </w:r>
      <w:r w:rsidRPr="00375B58">
        <w:t>обучения.</w:t>
      </w:r>
      <w:r w:rsidRPr="00375B58">
        <w:rPr>
          <w:spacing w:val="1"/>
        </w:rPr>
        <w:t xml:space="preserve"> </w:t>
      </w:r>
      <w:r w:rsidRPr="00375B58">
        <w:t>Их</w:t>
      </w:r>
      <w:r w:rsidRPr="00375B58">
        <w:rPr>
          <w:spacing w:val="1"/>
        </w:rPr>
        <w:t xml:space="preserve"> </w:t>
      </w:r>
      <w:r w:rsidRPr="00375B58">
        <w:t>достижение</w:t>
      </w:r>
      <w:r w:rsidRPr="00375B58">
        <w:rPr>
          <w:spacing w:val="1"/>
        </w:rPr>
        <w:t xml:space="preserve"> </w:t>
      </w:r>
      <w:r w:rsidRPr="00375B58">
        <w:t>определяется</w:t>
      </w:r>
      <w:r w:rsidRPr="00375B58">
        <w:rPr>
          <w:spacing w:val="1"/>
        </w:rPr>
        <w:t xml:space="preserve"> </w:t>
      </w:r>
      <w:r w:rsidRPr="00375B58">
        <w:t>чётко</w:t>
      </w:r>
      <w:r w:rsidRPr="00375B58">
        <w:rPr>
          <w:spacing w:val="1"/>
        </w:rPr>
        <w:t xml:space="preserve"> </w:t>
      </w:r>
      <w:r w:rsidRPr="00375B58">
        <w:t>поставленными</w:t>
      </w:r>
      <w:r w:rsidRPr="00375B58">
        <w:rPr>
          <w:spacing w:val="1"/>
        </w:rPr>
        <w:t xml:space="preserve"> </w:t>
      </w:r>
      <w:r w:rsidRPr="00375B58">
        <w:t>учебными</w:t>
      </w:r>
      <w:r w:rsidRPr="00375B58">
        <w:rPr>
          <w:spacing w:val="1"/>
        </w:rPr>
        <w:t xml:space="preserve"> </w:t>
      </w:r>
      <w:r w:rsidRPr="00375B58">
        <w:t>задачами</w:t>
      </w:r>
      <w:r w:rsidRPr="00375B58">
        <w:rPr>
          <w:spacing w:val="1"/>
        </w:rPr>
        <w:t xml:space="preserve"> </w:t>
      </w:r>
      <w:r w:rsidRPr="00375B58">
        <w:t>по</w:t>
      </w:r>
      <w:r w:rsidRPr="00375B58">
        <w:rPr>
          <w:spacing w:val="1"/>
        </w:rPr>
        <w:t xml:space="preserve"> </w:t>
      </w:r>
      <w:r w:rsidRPr="00375B58">
        <w:t>каждой</w:t>
      </w:r>
      <w:r w:rsidRPr="00375B58">
        <w:rPr>
          <w:spacing w:val="1"/>
        </w:rPr>
        <w:t xml:space="preserve"> </w:t>
      </w:r>
      <w:r w:rsidRPr="00375B58">
        <w:t>теме,</w:t>
      </w:r>
      <w:r w:rsidRPr="00375B58">
        <w:rPr>
          <w:spacing w:val="1"/>
        </w:rPr>
        <w:t xml:space="preserve"> </w:t>
      </w:r>
      <w:r w:rsidRPr="00375B58">
        <w:t>и</w:t>
      </w:r>
      <w:r w:rsidRPr="00375B58">
        <w:rPr>
          <w:spacing w:val="1"/>
        </w:rPr>
        <w:t xml:space="preserve"> </w:t>
      </w:r>
      <w:r w:rsidRPr="00375B58">
        <w:t>они</w:t>
      </w:r>
      <w:r w:rsidRPr="00375B58">
        <w:rPr>
          <w:spacing w:val="1"/>
        </w:rPr>
        <w:t xml:space="preserve"> </w:t>
      </w:r>
      <w:r w:rsidRPr="00375B58">
        <w:t>являются</w:t>
      </w:r>
      <w:r w:rsidRPr="00375B58">
        <w:rPr>
          <w:spacing w:val="1"/>
        </w:rPr>
        <w:t xml:space="preserve"> </w:t>
      </w:r>
      <w:r w:rsidRPr="00375B58">
        <w:t>общеобразовате</w:t>
      </w:r>
      <w:r w:rsidR="00F01387" w:rsidRPr="00375B58">
        <w:t xml:space="preserve">льными требованиями. </w:t>
      </w:r>
    </w:p>
    <w:p w:rsidR="00D751B9" w:rsidRPr="00375B58" w:rsidRDefault="00D751B9" w:rsidP="007B4865">
      <w:pPr>
        <w:pStyle w:val="af4"/>
        <w:spacing w:before="79"/>
        <w:ind w:right="365" w:firstLine="567"/>
        <w:jc w:val="both"/>
        <w:divId w:val="1547135805"/>
      </w:pPr>
      <w:r w:rsidRPr="00375B58">
        <w:t xml:space="preserve"> </w:t>
      </w:r>
      <w:r w:rsidR="00F01387" w:rsidRPr="00375B58">
        <w:t xml:space="preserve">В </w:t>
      </w:r>
      <w:r w:rsidRPr="00375B58">
        <w:t>урочное время деятельность обучающихся организуется как в индивидуальной, так и в</w:t>
      </w:r>
      <w:r w:rsidRPr="00375B58">
        <w:rPr>
          <w:spacing w:val="1"/>
        </w:rPr>
        <w:t xml:space="preserve"> </w:t>
      </w:r>
      <w:r w:rsidRPr="00375B58">
        <w:t>групповой</w:t>
      </w:r>
      <w:r w:rsidRPr="00375B58">
        <w:rPr>
          <w:spacing w:val="1"/>
        </w:rPr>
        <w:t xml:space="preserve"> </w:t>
      </w:r>
      <w:r w:rsidRPr="00375B58">
        <w:t>форме.</w:t>
      </w:r>
      <w:r w:rsidRPr="00375B58">
        <w:rPr>
          <w:spacing w:val="1"/>
        </w:rPr>
        <w:t xml:space="preserve"> </w:t>
      </w:r>
      <w:r w:rsidRPr="00375B58">
        <w:t>Каждому</w:t>
      </w:r>
      <w:r w:rsidRPr="00375B58">
        <w:rPr>
          <w:spacing w:val="1"/>
        </w:rPr>
        <w:t xml:space="preserve"> </w:t>
      </w:r>
      <w:r w:rsidRPr="00375B58">
        <w:t>учащемуся</w:t>
      </w:r>
      <w:r w:rsidRPr="00375B58">
        <w:rPr>
          <w:spacing w:val="1"/>
        </w:rPr>
        <w:t xml:space="preserve"> </w:t>
      </w:r>
      <w:r w:rsidRPr="00375B58">
        <w:t>необходим</w:t>
      </w:r>
      <w:r w:rsidRPr="00375B58">
        <w:rPr>
          <w:spacing w:val="1"/>
        </w:rPr>
        <w:t xml:space="preserve"> </w:t>
      </w:r>
      <w:r w:rsidRPr="00375B58">
        <w:t>личный</w:t>
      </w:r>
      <w:r w:rsidRPr="00375B58">
        <w:rPr>
          <w:spacing w:val="1"/>
        </w:rPr>
        <w:t xml:space="preserve"> </w:t>
      </w:r>
      <w:r w:rsidRPr="00375B58">
        <w:t>творческий</w:t>
      </w:r>
      <w:r w:rsidRPr="00375B58">
        <w:rPr>
          <w:spacing w:val="1"/>
        </w:rPr>
        <w:t xml:space="preserve"> </w:t>
      </w:r>
      <w:r w:rsidRPr="00375B58">
        <w:t>опыт,</w:t>
      </w:r>
      <w:r w:rsidRPr="00375B58">
        <w:rPr>
          <w:spacing w:val="1"/>
        </w:rPr>
        <w:t xml:space="preserve"> </w:t>
      </w:r>
      <w:r w:rsidRPr="00375B58">
        <w:t>но</w:t>
      </w:r>
      <w:r w:rsidRPr="00375B58">
        <w:rPr>
          <w:spacing w:val="1"/>
        </w:rPr>
        <w:t xml:space="preserve"> </w:t>
      </w:r>
      <w:r w:rsidRPr="00375B58">
        <w:t>также</w:t>
      </w:r>
      <w:r w:rsidRPr="00375B58">
        <w:rPr>
          <w:spacing w:val="1"/>
        </w:rPr>
        <w:t xml:space="preserve"> </w:t>
      </w:r>
      <w:r w:rsidRPr="00375B58">
        <w:t>необходимо сотворчество в команде – совместная коллективная художественная деятельность,</w:t>
      </w:r>
      <w:r w:rsidRPr="00375B58">
        <w:rPr>
          <w:spacing w:val="-57"/>
        </w:rPr>
        <w:t xml:space="preserve"> </w:t>
      </w:r>
      <w:r w:rsidRPr="00375B58">
        <w:t>которая</w:t>
      </w:r>
      <w:r w:rsidRPr="00375B58">
        <w:rPr>
          <w:spacing w:val="-2"/>
        </w:rPr>
        <w:t xml:space="preserve"> </w:t>
      </w:r>
      <w:r w:rsidRPr="00375B58">
        <w:t>предусмотрена тематическим</w:t>
      </w:r>
      <w:r w:rsidRPr="00375B58">
        <w:rPr>
          <w:spacing w:val="-2"/>
        </w:rPr>
        <w:t xml:space="preserve"> </w:t>
      </w:r>
      <w:r w:rsidRPr="00375B58">
        <w:t>планом</w:t>
      </w:r>
      <w:r w:rsidRPr="00375B58">
        <w:rPr>
          <w:spacing w:val="-2"/>
        </w:rPr>
        <w:t xml:space="preserve"> </w:t>
      </w:r>
      <w:r w:rsidRPr="00375B58">
        <w:t>и</w:t>
      </w:r>
      <w:r w:rsidRPr="00375B58">
        <w:rPr>
          <w:spacing w:val="-1"/>
        </w:rPr>
        <w:t xml:space="preserve"> </w:t>
      </w:r>
      <w:r w:rsidRPr="00375B58">
        <w:t>может</w:t>
      </w:r>
      <w:r w:rsidRPr="00375B58">
        <w:rPr>
          <w:spacing w:val="-1"/>
        </w:rPr>
        <w:t xml:space="preserve"> </w:t>
      </w:r>
      <w:r w:rsidRPr="00375B58">
        <w:t>иметь разные</w:t>
      </w:r>
      <w:r w:rsidRPr="00375B58">
        <w:rPr>
          <w:spacing w:val="-3"/>
        </w:rPr>
        <w:t xml:space="preserve"> </w:t>
      </w:r>
      <w:r w:rsidRPr="00375B58">
        <w:t>формы</w:t>
      </w:r>
      <w:r w:rsidRPr="00375B58">
        <w:rPr>
          <w:spacing w:val="-2"/>
        </w:rPr>
        <w:t xml:space="preserve"> </w:t>
      </w:r>
      <w:r w:rsidRPr="00375B58">
        <w:t>организации.</w:t>
      </w:r>
    </w:p>
    <w:p w:rsidR="00D751B9" w:rsidRPr="00375B58" w:rsidRDefault="00D751B9" w:rsidP="007B4865">
      <w:pPr>
        <w:pStyle w:val="af4"/>
        <w:ind w:right="367" w:firstLine="567"/>
        <w:jc w:val="both"/>
        <w:divId w:val="1547135805"/>
      </w:pPr>
      <w:r w:rsidRPr="00375B58">
        <w:t>Учебный</w:t>
      </w:r>
      <w:r w:rsidRPr="00375B58">
        <w:rPr>
          <w:spacing w:val="1"/>
        </w:rPr>
        <w:t xml:space="preserve"> </w:t>
      </w:r>
      <w:r w:rsidRPr="00375B58">
        <w:t>материал</w:t>
      </w:r>
      <w:r w:rsidRPr="00375B58">
        <w:rPr>
          <w:spacing w:val="1"/>
        </w:rPr>
        <w:t xml:space="preserve"> </w:t>
      </w:r>
      <w:r w:rsidRPr="00375B58">
        <w:t>каждого</w:t>
      </w:r>
      <w:r w:rsidRPr="00375B58">
        <w:rPr>
          <w:spacing w:val="1"/>
        </w:rPr>
        <w:t xml:space="preserve"> </w:t>
      </w:r>
      <w:r w:rsidRPr="00375B58">
        <w:t>модуля</w:t>
      </w:r>
      <w:r w:rsidRPr="00375B58">
        <w:rPr>
          <w:spacing w:val="1"/>
        </w:rPr>
        <w:t xml:space="preserve"> </w:t>
      </w:r>
      <w:r w:rsidRPr="00375B58">
        <w:t>разделён</w:t>
      </w:r>
      <w:r w:rsidRPr="00375B58">
        <w:rPr>
          <w:spacing w:val="1"/>
        </w:rPr>
        <w:t xml:space="preserve"> </w:t>
      </w:r>
      <w:r w:rsidRPr="00375B58">
        <w:t>на</w:t>
      </w:r>
      <w:r w:rsidRPr="00375B58">
        <w:rPr>
          <w:spacing w:val="1"/>
        </w:rPr>
        <w:t xml:space="preserve"> </w:t>
      </w:r>
      <w:r w:rsidRPr="00375B58">
        <w:t>тематические</w:t>
      </w:r>
      <w:r w:rsidRPr="00375B58">
        <w:rPr>
          <w:spacing w:val="1"/>
        </w:rPr>
        <w:t xml:space="preserve"> </w:t>
      </w:r>
      <w:r w:rsidRPr="00375B58">
        <w:t>блоки,</w:t>
      </w:r>
      <w:r w:rsidRPr="00375B58">
        <w:rPr>
          <w:spacing w:val="60"/>
        </w:rPr>
        <w:t xml:space="preserve"> </w:t>
      </w:r>
      <w:r w:rsidRPr="00375B58">
        <w:t>которые</w:t>
      </w:r>
      <w:r w:rsidRPr="00375B58">
        <w:rPr>
          <w:spacing w:val="60"/>
        </w:rPr>
        <w:t xml:space="preserve"> </w:t>
      </w:r>
      <w:r w:rsidRPr="00375B58">
        <w:t>могут</w:t>
      </w:r>
      <w:r w:rsidRPr="00375B58">
        <w:rPr>
          <w:spacing w:val="-57"/>
        </w:rPr>
        <w:t xml:space="preserve"> </w:t>
      </w:r>
      <w:r w:rsidRPr="00375B58">
        <w:t>быть</w:t>
      </w:r>
      <w:r w:rsidRPr="00375B58">
        <w:rPr>
          <w:spacing w:val="1"/>
        </w:rPr>
        <w:t xml:space="preserve"> </w:t>
      </w:r>
      <w:r w:rsidRPr="00375B58">
        <w:t>основанием</w:t>
      </w:r>
      <w:r w:rsidRPr="00375B58">
        <w:rPr>
          <w:spacing w:val="1"/>
        </w:rPr>
        <w:t xml:space="preserve"> </w:t>
      </w:r>
      <w:r w:rsidRPr="00375B58">
        <w:t>для</w:t>
      </w:r>
      <w:r w:rsidRPr="00375B58">
        <w:rPr>
          <w:spacing w:val="1"/>
        </w:rPr>
        <w:t xml:space="preserve"> </w:t>
      </w:r>
      <w:r w:rsidRPr="00375B58">
        <w:t>организации</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которая</w:t>
      </w:r>
      <w:r w:rsidRPr="00375B58">
        <w:rPr>
          <w:spacing w:val="1"/>
        </w:rPr>
        <w:t xml:space="preserve"> </w:t>
      </w:r>
      <w:r w:rsidRPr="00375B58">
        <w:t>включает</w:t>
      </w:r>
      <w:r w:rsidRPr="00375B58">
        <w:rPr>
          <w:spacing w:val="1"/>
        </w:rPr>
        <w:t xml:space="preserve"> </w:t>
      </w:r>
      <w:r w:rsidRPr="00375B58">
        <w:t>в</w:t>
      </w:r>
      <w:r w:rsidRPr="00375B58">
        <w:rPr>
          <w:spacing w:val="1"/>
        </w:rPr>
        <w:t xml:space="preserve"> </w:t>
      </w:r>
      <w:r w:rsidRPr="00375B58">
        <w:t>себя</w:t>
      </w:r>
      <w:r w:rsidRPr="00375B58">
        <w:rPr>
          <w:spacing w:val="1"/>
        </w:rPr>
        <w:t xml:space="preserve"> </w:t>
      </w:r>
      <w:r w:rsidRPr="00375B58">
        <w:t>как</w:t>
      </w:r>
      <w:r w:rsidRPr="00375B58">
        <w:rPr>
          <w:spacing w:val="1"/>
        </w:rPr>
        <w:t xml:space="preserve"> </w:t>
      </w:r>
      <w:r w:rsidRPr="00375B58">
        <w:t>исследовательскую,</w:t>
      </w:r>
      <w:r w:rsidRPr="00375B58">
        <w:rPr>
          <w:spacing w:val="1"/>
        </w:rPr>
        <w:t xml:space="preserve"> </w:t>
      </w:r>
      <w:r w:rsidRPr="00375B58">
        <w:t>так</w:t>
      </w:r>
      <w:r w:rsidRPr="00375B58">
        <w:rPr>
          <w:spacing w:val="1"/>
        </w:rPr>
        <w:t xml:space="preserve"> </w:t>
      </w:r>
      <w:r w:rsidRPr="00375B58">
        <w:t>и</w:t>
      </w:r>
      <w:r w:rsidRPr="00375B58">
        <w:rPr>
          <w:spacing w:val="1"/>
        </w:rPr>
        <w:t xml:space="preserve"> </w:t>
      </w:r>
      <w:r w:rsidRPr="00375B58">
        <w:t>художественно-творческую</w:t>
      </w:r>
      <w:r w:rsidRPr="00375B58">
        <w:rPr>
          <w:spacing w:val="1"/>
        </w:rPr>
        <w:t xml:space="preserve"> </w:t>
      </w:r>
      <w:r w:rsidRPr="00375B58">
        <w:t>деятельность,</w:t>
      </w:r>
      <w:r w:rsidRPr="00375B58">
        <w:rPr>
          <w:spacing w:val="1"/>
        </w:rPr>
        <w:t xml:space="preserve"> </w:t>
      </w:r>
      <w:r w:rsidRPr="00375B58">
        <w:t>а также</w:t>
      </w:r>
      <w:r w:rsidRPr="00375B58">
        <w:rPr>
          <w:spacing w:val="1"/>
        </w:rPr>
        <w:t xml:space="preserve"> </w:t>
      </w:r>
      <w:r w:rsidRPr="00375B58">
        <w:t>презентацию</w:t>
      </w:r>
      <w:r w:rsidRPr="00375B58">
        <w:rPr>
          <w:spacing w:val="1"/>
        </w:rPr>
        <w:t xml:space="preserve"> </w:t>
      </w:r>
      <w:r w:rsidRPr="00375B58">
        <w:t>результата.</w:t>
      </w:r>
    </w:p>
    <w:p w:rsidR="00D751B9" w:rsidRPr="00375B58" w:rsidRDefault="00D751B9" w:rsidP="007B4865">
      <w:pPr>
        <w:pStyle w:val="af4"/>
        <w:ind w:right="364" w:firstLine="567"/>
        <w:jc w:val="both"/>
        <w:divId w:val="1547135805"/>
      </w:pPr>
      <w:r w:rsidRPr="00375B58">
        <w:t>Однако</w:t>
      </w:r>
      <w:r w:rsidRPr="00375B58">
        <w:rPr>
          <w:spacing w:val="1"/>
        </w:rPr>
        <w:t xml:space="preserve"> </w:t>
      </w:r>
      <w:r w:rsidRPr="00375B58">
        <w:t>необходимо</w:t>
      </w:r>
      <w:r w:rsidRPr="00375B58">
        <w:rPr>
          <w:spacing w:val="1"/>
        </w:rPr>
        <w:t xml:space="preserve"> </w:t>
      </w:r>
      <w:r w:rsidRPr="00375B58">
        <w:t>различать</w:t>
      </w:r>
      <w:r w:rsidRPr="00375B58">
        <w:rPr>
          <w:spacing w:val="1"/>
        </w:rPr>
        <w:t xml:space="preserve"> </w:t>
      </w:r>
      <w:r w:rsidRPr="00375B58">
        <w:t>и</w:t>
      </w:r>
      <w:r w:rsidRPr="00375B58">
        <w:rPr>
          <w:spacing w:val="1"/>
        </w:rPr>
        <w:t xml:space="preserve"> </w:t>
      </w:r>
      <w:r w:rsidRPr="00375B58">
        <w:t>сочетать</w:t>
      </w:r>
      <w:r w:rsidRPr="00375B58">
        <w:rPr>
          <w:spacing w:val="1"/>
        </w:rPr>
        <w:t xml:space="preserve"> </w:t>
      </w:r>
      <w:r w:rsidRPr="00375B58">
        <w:t>в</w:t>
      </w:r>
      <w:r w:rsidRPr="00375B58">
        <w:rPr>
          <w:spacing w:val="1"/>
        </w:rPr>
        <w:t xml:space="preserve"> </w:t>
      </w:r>
      <w:r w:rsidRPr="00375B58">
        <w:t>учебном</w:t>
      </w:r>
      <w:r w:rsidRPr="00375B58">
        <w:rPr>
          <w:spacing w:val="1"/>
        </w:rPr>
        <w:t xml:space="preserve"> </w:t>
      </w:r>
      <w:r w:rsidRPr="00375B58">
        <w:t>процессе</w:t>
      </w:r>
      <w:r w:rsidRPr="00375B58">
        <w:rPr>
          <w:spacing w:val="1"/>
        </w:rPr>
        <w:t xml:space="preserve"> </w:t>
      </w:r>
      <w:r w:rsidRPr="00375B58">
        <w:t>историко-</w:t>
      </w:r>
      <w:r w:rsidRPr="00375B58">
        <w:rPr>
          <w:spacing w:val="1"/>
        </w:rPr>
        <w:t xml:space="preserve"> </w:t>
      </w:r>
      <w:r w:rsidRPr="00375B58">
        <w:t>культурологическую, искусствоведческую исследовательскую работу учащихся и собственно</w:t>
      </w:r>
      <w:r w:rsidRPr="00375B58">
        <w:rPr>
          <w:spacing w:val="1"/>
        </w:rPr>
        <w:t xml:space="preserve"> </w:t>
      </w:r>
      <w:r w:rsidRPr="00375B58">
        <w:t>художественную проектную деятельность, продуктом которой является созданное на основе</w:t>
      </w:r>
      <w:r w:rsidRPr="00375B58">
        <w:rPr>
          <w:spacing w:val="1"/>
        </w:rPr>
        <w:t xml:space="preserve"> </w:t>
      </w:r>
      <w:r w:rsidRPr="00375B58">
        <w:t>композиционного</w:t>
      </w:r>
      <w:r w:rsidRPr="00375B58">
        <w:rPr>
          <w:spacing w:val="1"/>
        </w:rPr>
        <w:t xml:space="preserve"> </w:t>
      </w:r>
      <w:r w:rsidRPr="00375B58">
        <w:t>поиска</w:t>
      </w:r>
      <w:r w:rsidRPr="00375B58">
        <w:rPr>
          <w:spacing w:val="1"/>
        </w:rPr>
        <w:t xml:space="preserve"> </w:t>
      </w:r>
      <w:r w:rsidRPr="00375B58">
        <w:t>учебное</w:t>
      </w:r>
      <w:r w:rsidRPr="00375B58">
        <w:rPr>
          <w:spacing w:val="1"/>
        </w:rPr>
        <w:t xml:space="preserve"> </w:t>
      </w:r>
      <w:r w:rsidRPr="00375B58">
        <w:t>художественное</w:t>
      </w:r>
      <w:r w:rsidRPr="00375B58">
        <w:rPr>
          <w:spacing w:val="1"/>
        </w:rPr>
        <w:t xml:space="preserve"> </w:t>
      </w:r>
      <w:r w:rsidRPr="00375B58">
        <w:t>произведение</w:t>
      </w:r>
      <w:r w:rsidRPr="00375B58">
        <w:rPr>
          <w:spacing w:val="1"/>
        </w:rPr>
        <w:t xml:space="preserve"> </w:t>
      </w:r>
      <w:r w:rsidRPr="00375B58">
        <w:t>(индивидуальное</w:t>
      </w:r>
      <w:r w:rsidRPr="00375B58">
        <w:rPr>
          <w:spacing w:val="1"/>
        </w:rPr>
        <w:t xml:space="preserve"> </w:t>
      </w:r>
      <w:r w:rsidRPr="00375B58">
        <w:t>или</w:t>
      </w:r>
      <w:r w:rsidRPr="00375B58">
        <w:rPr>
          <w:spacing w:val="1"/>
        </w:rPr>
        <w:t xml:space="preserve"> </w:t>
      </w:r>
      <w:r w:rsidRPr="00375B58">
        <w:t>коллективное,</w:t>
      </w:r>
      <w:r w:rsidRPr="00375B58">
        <w:rPr>
          <w:spacing w:val="-1"/>
        </w:rPr>
        <w:t xml:space="preserve"> </w:t>
      </w:r>
      <w:r w:rsidRPr="00375B58">
        <w:t>на</w:t>
      </w:r>
      <w:r w:rsidRPr="00375B58">
        <w:rPr>
          <w:spacing w:val="-1"/>
        </w:rPr>
        <w:t xml:space="preserve"> </w:t>
      </w:r>
      <w:r w:rsidRPr="00375B58">
        <w:t>плоскости</w:t>
      </w:r>
      <w:r w:rsidRPr="00375B58">
        <w:rPr>
          <w:spacing w:val="1"/>
        </w:rPr>
        <w:t xml:space="preserve"> </w:t>
      </w:r>
      <w:r w:rsidRPr="00375B58">
        <w:t>или</w:t>
      </w:r>
      <w:r w:rsidRPr="00375B58">
        <w:rPr>
          <w:spacing w:val="1"/>
        </w:rPr>
        <w:t xml:space="preserve"> </w:t>
      </w:r>
      <w:r w:rsidRPr="00375B58">
        <w:t>в</w:t>
      </w:r>
      <w:r w:rsidRPr="00375B58">
        <w:rPr>
          <w:spacing w:val="-1"/>
        </w:rPr>
        <w:t xml:space="preserve"> </w:t>
      </w:r>
      <w:r w:rsidRPr="00375B58">
        <w:t>объёме,</w:t>
      </w:r>
      <w:r w:rsidRPr="00375B58">
        <w:rPr>
          <w:spacing w:val="-1"/>
        </w:rPr>
        <w:t xml:space="preserve"> </w:t>
      </w:r>
      <w:r w:rsidRPr="00375B58">
        <w:t>макете).</w:t>
      </w:r>
    </w:p>
    <w:p w:rsidR="00D751B9" w:rsidRPr="00375B58" w:rsidRDefault="00D751B9" w:rsidP="007B4865">
      <w:pPr>
        <w:pStyle w:val="af4"/>
        <w:spacing w:before="1"/>
        <w:ind w:right="373" w:firstLine="567"/>
        <w:jc w:val="both"/>
        <w:divId w:val="1547135805"/>
      </w:pPr>
      <w:r w:rsidRPr="00375B58">
        <w:t>Большое значение имеет связь с внеурочной деятельностью, активная социокультурная</w:t>
      </w:r>
      <w:r w:rsidRPr="00375B58">
        <w:rPr>
          <w:spacing w:val="1"/>
        </w:rPr>
        <w:t xml:space="preserve"> </w:t>
      </w:r>
      <w:r w:rsidRPr="00375B58">
        <w:t>деятельность,</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которой</w:t>
      </w:r>
      <w:r w:rsidRPr="00375B58">
        <w:rPr>
          <w:spacing w:val="1"/>
        </w:rPr>
        <w:t xml:space="preserve"> </w:t>
      </w:r>
      <w:r w:rsidRPr="00375B58">
        <w:t>обучающиеся</w:t>
      </w:r>
      <w:r w:rsidRPr="00375B58">
        <w:rPr>
          <w:spacing w:val="1"/>
        </w:rPr>
        <w:t xml:space="preserve"> </w:t>
      </w:r>
      <w:r w:rsidRPr="00375B58">
        <w:t>участвуют</w:t>
      </w:r>
      <w:r w:rsidRPr="00375B58">
        <w:rPr>
          <w:spacing w:val="1"/>
        </w:rPr>
        <w:t xml:space="preserve"> </w:t>
      </w:r>
      <w:r w:rsidRPr="00375B58">
        <w:t>в</w:t>
      </w:r>
      <w:r w:rsidRPr="00375B58">
        <w:rPr>
          <w:spacing w:val="1"/>
        </w:rPr>
        <w:t xml:space="preserve"> </w:t>
      </w:r>
      <w:r w:rsidRPr="00375B58">
        <w:t>оформлении</w:t>
      </w:r>
      <w:r w:rsidRPr="00375B58">
        <w:rPr>
          <w:spacing w:val="1"/>
        </w:rPr>
        <w:t xml:space="preserve"> </w:t>
      </w:r>
      <w:r w:rsidRPr="00375B58">
        <w:t>общешкольных</w:t>
      </w:r>
      <w:r w:rsidRPr="00375B58">
        <w:rPr>
          <w:spacing w:val="1"/>
        </w:rPr>
        <w:t xml:space="preserve"> </w:t>
      </w:r>
      <w:r w:rsidRPr="00375B58">
        <w:t>событий</w:t>
      </w:r>
      <w:r w:rsidRPr="00375B58">
        <w:rPr>
          <w:spacing w:val="1"/>
        </w:rPr>
        <w:t xml:space="preserve"> </w:t>
      </w:r>
      <w:r w:rsidRPr="00375B58">
        <w:t>и</w:t>
      </w:r>
      <w:r w:rsidRPr="00375B58">
        <w:rPr>
          <w:spacing w:val="1"/>
        </w:rPr>
        <w:t xml:space="preserve"> </w:t>
      </w:r>
      <w:r w:rsidRPr="00375B58">
        <w:t>праздников,</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выставок</w:t>
      </w:r>
      <w:r w:rsidRPr="00375B58">
        <w:rPr>
          <w:spacing w:val="1"/>
        </w:rPr>
        <w:t xml:space="preserve"> </w:t>
      </w:r>
      <w:r w:rsidRPr="00375B58">
        <w:t>детского</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конкурсах,</w:t>
      </w:r>
      <w:r w:rsidRPr="00375B58">
        <w:rPr>
          <w:spacing w:val="-1"/>
        </w:rPr>
        <w:t xml:space="preserve"> </w:t>
      </w:r>
      <w:r w:rsidRPr="00375B58">
        <w:t>а</w:t>
      </w:r>
      <w:r w:rsidRPr="00375B58">
        <w:rPr>
          <w:spacing w:val="-2"/>
        </w:rPr>
        <w:t xml:space="preserve"> </w:t>
      </w:r>
      <w:r w:rsidRPr="00375B58">
        <w:t>также</w:t>
      </w:r>
      <w:r w:rsidRPr="00375B58">
        <w:rPr>
          <w:spacing w:val="-1"/>
        </w:rPr>
        <w:t xml:space="preserve"> </w:t>
      </w:r>
      <w:r w:rsidRPr="00375B58">
        <w:t>смотрят памятники</w:t>
      </w:r>
      <w:r w:rsidRPr="00375B58">
        <w:rPr>
          <w:spacing w:val="-1"/>
        </w:rPr>
        <w:t xml:space="preserve"> </w:t>
      </w:r>
      <w:r w:rsidRPr="00375B58">
        <w:t>архитектуры,</w:t>
      </w:r>
      <w:r w:rsidRPr="00375B58">
        <w:rPr>
          <w:spacing w:val="-1"/>
        </w:rPr>
        <w:t xml:space="preserve"> </w:t>
      </w:r>
      <w:r w:rsidRPr="00375B58">
        <w:t>посещают</w:t>
      </w:r>
      <w:r w:rsidRPr="00375B58">
        <w:rPr>
          <w:spacing w:val="-1"/>
        </w:rPr>
        <w:t xml:space="preserve"> </w:t>
      </w:r>
      <w:r w:rsidRPr="00375B58">
        <w:t>художественные</w:t>
      </w:r>
      <w:r w:rsidRPr="00375B58">
        <w:rPr>
          <w:spacing w:val="-3"/>
        </w:rPr>
        <w:t xml:space="preserve"> </w:t>
      </w:r>
      <w:r w:rsidRPr="00375B58">
        <w:t>музеи.</w:t>
      </w:r>
    </w:p>
    <w:p w:rsidR="00D751B9" w:rsidRPr="00375B58" w:rsidRDefault="00D751B9" w:rsidP="007B4865">
      <w:pPr>
        <w:pStyle w:val="af4"/>
        <w:spacing w:before="5"/>
        <w:ind w:firstLine="567"/>
        <w:jc w:val="both"/>
        <w:divId w:val="1547135805"/>
      </w:pPr>
    </w:p>
    <w:p w:rsidR="00D751B9" w:rsidRPr="00375B58" w:rsidRDefault="00D751B9" w:rsidP="007B4865">
      <w:pPr>
        <w:pStyle w:val="Heading2"/>
        <w:ind w:left="0" w:firstLine="567"/>
        <w:divId w:val="1547135805"/>
      </w:pPr>
      <w:r w:rsidRPr="00375B58">
        <w:t>Цель</w:t>
      </w:r>
      <w:r w:rsidRPr="00375B58">
        <w:rPr>
          <w:spacing w:val="-3"/>
        </w:rPr>
        <w:t xml:space="preserve"> </w:t>
      </w:r>
      <w:r w:rsidRPr="00375B58">
        <w:t>изучения</w:t>
      </w:r>
      <w:r w:rsidRPr="00375B58">
        <w:rPr>
          <w:spacing w:val="-2"/>
        </w:rPr>
        <w:t xml:space="preserve"> </w:t>
      </w:r>
      <w:r w:rsidRPr="00375B58">
        <w:t>модуля</w:t>
      </w:r>
      <w:r w:rsidRPr="00375B58">
        <w:rPr>
          <w:spacing w:val="-3"/>
        </w:rPr>
        <w:t xml:space="preserve"> </w:t>
      </w:r>
      <w:r w:rsidRPr="00375B58">
        <w:t>”Декоративно –</w:t>
      </w:r>
      <w:r w:rsidRPr="00375B58">
        <w:rPr>
          <w:spacing w:val="-2"/>
        </w:rPr>
        <w:t xml:space="preserve"> </w:t>
      </w:r>
      <w:r w:rsidRPr="00375B58">
        <w:t>прикладное</w:t>
      </w:r>
      <w:r w:rsidRPr="00375B58">
        <w:rPr>
          <w:spacing w:val="-3"/>
        </w:rPr>
        <w:t xml:space="preserve"> </w:t>
      </w:r>
      <w:r w:rsidRPr="00375B58">
        <w:t>и</w:t>
      </w:r>
      <w:r w:rsidRPr="00375B58">
        <w:rPr>
          <w:spacing w:val="-2"/>
        </w:rPr>
        <w:t xml:space="preserve"> </w:t>
      </w:r>
      <w:r w:rsidRPr="00375B58">
        <w:t>народное</w:t>
      </w:r>
      <w:r w:rsidRPr="00375B58">
        <w:rPr>
          <w:spacing w:val="-3"/>
        </w:rPr>
        <w:t xml:space="preserve"> </w:t>
      </w:r>
      <w:r w:rsidRPr="00375B58">
        <w:t>искусство”</w:t>
      </w:r>
    </w:p>
    <w:p w:rsidR="00D751B9" w:rsidRPr="00375B58" w:rsidRDefault="00D751B9" w:rsidP="007B4865">
      <w:pPr>
        <w:pStyle w:val="af4"/>
        <w:ind w:right="367" w:firstLine="567"/>
        <w:jc w:val="both"/>
        <w:divId w:val="1547135805"/>
      </w:pPr>
      <w:r w:rsidRPr="00375B58">
        <w:rPr>
          <w:b/>
        </w:rPr>
        <w:t xml:space="preserve">Целью </w:t>
      </w:r>
      <w:r w:rsidRPr="00375B58">
        <w:t>изучения</w:t>
      </w:r>
      <w:r w:rsidRPr="00375B58">
        <w:rPr>
          <w:spacing w:val="1"/>
        </w:rPr>
        <w:t xml:space="preserve"> </w:t>
      </w:r>
      <w:r w:rsidRPr="00375B58">
        <w:t>является</w:t>
      </w:r>
      <w:r w:rsidRPr="00375B58">
        <w:rPr>
          <w:spacing w:val="1"/>
        </w:rPr>
        <w:t xml:space="preserve"> </w:t>
      </w:r>
      <w:r w:rsidRPr="00375B58">
        <w:t>освоение</w:t>
      </w:r>
      <w:r w:rsidRPr="00375B58">
        <w:rPr>
          <w:spacing w:val="1"/>
        </w:rPr>
        <w:t xml:space="preserve"> </w:t>
      </w:r>
      <w:r w:rsidRPr="00375B58">
        <w:t>разных</w:t>
      </w:r>
      <w:r w:rsidRPr="00375B58">
        <w:rPr>
          <w:spacing w:val="1"/>
        </w:rPr>
        <w:t xml:space="preserve"> </w:t>
      </w:r>
      <w:r w:rsidRPr="00375B58">
        <w:t>видов</w:t>
      </w:r>
      <w:r w:rsidRPr="00375B58">
        <w:rPr>
          <w:spacing w:val="61"/>
        </w:rPr>
        <w:t xml:space="preserve"> </w:t>
      </w:r>
      <w:r w:rsidRPr="00375B58">
        <w:t>визуально-пространственных</w:t>
      </w:r>
      <w:r w:rsidRPr="00375B58">
        <w:rPr>
          <w:spacing w:val="1"/>
        </w:rPr>
        <w:t xml:space="preserve"> </w:t>
      </w:r>
      <w:r w:rsidRPr="00375B58">
        <w:t>искусств: живописи, графики, скульптуры, дизайна, архитектуры, народного и декоративно-</w:t>
      </w:r>
      <w:r w:rsidRPr="00375B58">
        <w:rPr>
          <w:spacing w:val="1"/>
        </w:rPr>
        <w:t xml:space="preserve"> </w:t>
      </w:r>
      <w:r w:rsidRPr="00375B58">
        <w:t>прикладного</w:t>
      </w:r>
      <w:r w:rsidRPr="00375B58">
        <w:rPr>
          <w:spacing w:val="-1"/>
        </w:rPr>
        <w:t xml:space="preserve"> </w:t>
      </w:r>
      <w:r w:rsidRPr="00375B58">
        <w:t>искусства,</w:t>
      </w:r>
      <w:r w:rsidRPr="00375B58">
        <w:rPr>
          <w:spacing w:val="1"/>
        </w:rPr>
        <w:t xml:space="preserve"> </w:t>
      </w:r>
      <w:r w:rsidRPr="00375B58">
        <w:t>изображения</w:t>
      </w:r>
      <w:r w:rsidRPr="00375B58">
        <w:rPr>
          <w:spacing w:val="-1"/>
        </w:rPr>
        <w:t xml:space="preserve"> </w:t>
      </w:r>
      <w:r w:rsidRPr="00375B58">
        <w:t>в</w:t>
      </w:r>
      <w:r w:rsidRPr="00375B58">
        <w:rPr>
          <w:spacing w:val="-1"/>
        </w:rPr>
        <w:t xml:space="preserve"> </w:t>
      </w:r>
      <w:r w:rsidRPr="00375B58">
        <w:t>зрелищных</w:t>
      </w:r>
      <w:r w:rsidRPr="00375B58">
        <w:rPr>
          <w:spacing w:val="-2"/>
        </w:rPr>
        <w:t xml:space="preserve"> </w:t>
      </w:r>
      <w:r w:rsidRPr="00375B58">
        <w:t>и</w:t>
      </w:r>
      <w:r w:rsidRPr="00375B58">
        <w:rPr>
          <w:spacing w:val="4"/>
        </w:rPr>
        <w:t xml:space="preserve"> </w:t>
      </w:r>
      <w:r w:rsidRPr="00375B58">
        <w:t>экранных</w:t>
      </w:r>
      <w:r w:rsidRPr="00375B58">
        <w:rPr>
          <w:spacing w:val="2"/>
        </w:rPr>
        <w:t xml:space="preserve"> </w:t>
      </w:r>
      <w:r w:rsidRPr="00375B58">
        <w:t>искусствах.</w:t>
      </w:r>
    </w:p>
    <w:p w:rsidR="00D751B9" w:rsidRPr="00375B58" w:rsidRDefault="00D751B9" w:rsidP="007B4865">
      <w:pPr>
        <w:pStyle w:val="af4"/>
        <w:ind w:right="366" w:firstLine="567"/>
        <w:jc w:val="both"/>
        <w:divId w:val="1547135805"/>
      </w:pPr>
      <w:r w:rsidRPr="00375B58">
        <w:t>Модуль</w:t>
      </w:r>
      <w:r w:rsidRPr="00375B58">
        <w:rPr>
          <w:spacing w:val="1"/>
        </w:rPr>
        <w:t xml:space="preserve"> </w:t>
      </w:r>
      <w:r w:rsidRPr="00375B58">
        <w:t>объединяет</w:t>
      </w:r>
      <w:r w:rsidRPr="00375B58">
        <w:rPr>
          <w:spacing w:val="1"/>
        </w:rPr>
        <w:t xml:space="preserve"> </w:t>
      </w:r>
      <w:r w:rsidRPr="00375B58">
        <w:t>в единую</w:t>
      </w:r>
      <w:r w:rsidRPr="00375B58">
        <w:rPr>
          <w:spacing w:val="1"/>
        </w:rPr>
        <w:t xml:space="preserve"> </w:t>
      </w:r>
      <w:r w:rsidRPr="00375B58">
        <w:t>образовательную</w:t>
      </w:r>
      <w:r w:rsidRPr="00375B58">
        <w:rPr>
          <w:spacing w:val="1"/>
        </w:rPr>
        <w:t xml:space="preserve"> </w:t>
      </w:r>
      <w:r w:rsidRPr="00375B58">
        <w:t>структуру художественно-творческую</w:t>
      </w:r>
      <w:r w:rsidRPr="00375B58">
        <w:rPr>
          <w:spacing w:val="1"/>
        </w:rPr>
        <w:t xml:space="preserve"> </w:t>
      </w:r>
      <w:r w:rsidRPr="00375B58">
        <w:t>деятельность,</w:t>
      </w:r>
      <w:r w:rsidRPr="00375B58">
        <w:rPr>
          <w:spacing w:val="1"/>
        </w:rPr>
        <w:t xml:space="preserve"> </w:t>
      </w:r>
      <w:r w:rsidRPr="00375B58">
        <w:t>восприятие</w:t>
      </w:r>
      <w:r w:rsidRPr="00375B58">
        <w:rPr>
          <w:spacing w:val="1"/>
        </w:rPr>
        <w:t xml:space="preserve"> </w:t>
      </w:r>
      <w:r w:rsidRPr="00375B58">
        <w:t>произведений</w:t>
      </w:r>
      <w:r w:rsidRPr="00375B58">
        <w:rPr>
          <w:spacing w:val="1"/>
        </w:rPr>
        <w:t xml:space="preserve"> </w:t>
      </w:r>
      <w:r w:rsidRPr="00375B58">
        <w:t>искусства</w:t>
      </w:r>
      <w:r w:rsidRPr="00375B58">
        <w:rPr>
          <w:spacing w:val="1"/>
        </w:rPr>
        <w:t xml:space="preserve"> </w:t>
      </w:r>
      <w:r w:rsidRPr="00375B58">
        <w:t>и</w:t>
      </w:r>
      <w:r w:rsidRPr="00375B58">
        <w:rPr>
          <w:spacing w:val="1"/>
        </w:rPr>
        <w:t xml:space="preserve"> </w:t>
      </w:r>
      <w:r w:rsidRPr="00375B58">
        <w:t>художественно-эстетическое</w:t>
      </w:r>
      <w:r w:rsidRPr="00375B58">
        <w:rPr>
          <w:spacing w:val="1"/>
        </w:rPr>
        <w:t xml:space="preserve"> </w:t>
      </w:r>
      <w:r w:rsidRPr="00375B58">
        <w:t>освоение</w:t>
      </w:r>
      <w:r w:rsidRPr="00375B58">
        <w:rPr>
          <w:spacing w:val="-57"/>
        </w:rPr>
        <w:t xml:space="preserve"> </w:t>
      </w:r>
      <w:r w:rsidRPr="00375B58">
        <w:t>окружающей</w:t>
      </w:r>
      <w:r w:rsidRPr="00375B58">
        <w:rPr>
          <w:spacing w:val="1"/>
        </w:rPr>
        <w:t xml:space="preserve"> </w:t>
      </w:r>
      <w:r w:rsidRPr="00375B58">
        <w:t>действительности.</w:t>
      </w:r>
      <w:r w:rsidRPr="00375B58">
        <w:rPr>
          <w:spacing w:val="1"/>
        </w:rPr>
        <w:t xml:space="preserve"> </w:t>
      </w:r>
      <w:r w:rsidRPr="00375B58">
        <w:t>Художественное</w:t>
      </w:r>
      <w:r w:rsidRPr="00375B58">
        <w:rPr>
          <w:spacing w:val="1"/>
        </w:rPr>
        <w:t xml:space="preserve"> </w:t>
      </w:r>
      <w:r w:rsidRPr="00375B58">
        <w:t>развитие</w:t>
      </w:r>
      <w:r w:rsidRPr="00375B58">
        <w:rPr>
          <w:spacing w:val="1"/>
        </w:rPr>
        <w:t xml:space="preserve"> </w:t>
      </w:r>
      <w:r w:rsidRPr="00375B58">
        <w:t>обучающихся</w:t>
      </w:r>
      <w:r w:rsidRPr="00375B58">
        <w:rPr>
          <w:spacing w:val="1"/>
        </w:rPr>
        <w:t xml:space="preserve"> </w:t>
      </w:r>
      <w:r w:rsidRPr="00375B58">
        <w:t>осуществляется</w:t>
      </w:r>
      <w:r w:rsidRPr="00375B58">
        <w:rPr>
          <w:spacing w:val="1"/>
        </w:rPr>
        <w:t xml:space="preserve"> </w:t>
      </w:r>
      <w:r w:rsidRPr="00375B58">
        <w:t>в</w:t>
      </w:r>
      <w:r w:rsidRPr="00375B58">
        <w:rPr>
          <w:spacing w:val="-57"/>
        </w:rPr>
        <w:t xml:space="preserve"> </w:t>
      </w:r>
      <w:r w:rsidRPr="00375B58">
        <w:t>процессе</w:t>
      </w:r>
      <w:r w:rsidRPr="00375B58">
        <w:rPr>
          <w:spacing w:val="1"/>
        </w:rPr>
        <w:t xml:space="preserve"> </w:t>
      </w:r>
      <w:r w:rsidRPr="00375B58">
        <w:t>личного</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практической</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разнообразными</w:t>
      </w:r>
      <w:r w:rsidRPr="00375B58">
        <w:rPr>
          <w:spacing w:val="1"/>
        </w:rPr>
        <w:t xml:space="preserve"> </w:t>
      </w:r>
      <w:r w:rsidRPr="00375B58">
        <w:t>художественными</w:t>
      </w:r>
      <w:r w:rsidRPr="00375B58">
        <w:rPr>
          <w:spacing w:val="-1"/>
        </w:rPr>
        <w:t xml:space="preserve"> </w:t>
      </w:r>
      <w:r w:rsidRPr="00375B58">
        <w:t>материалами.</w:t>
      </w:r>
    </w:p>
    <w:p w:rsidR="00D751B9" w:rsidRPr="00375B58" w:rsidRDefault="00D751B9" w:rsidP="007B4865">
      <w:pPr>
        <w:pStyle w:val="af4"/>
        <w:ind w:firstLine="567"/>
        <w:jc w:val="both"/>
        <w:divId w:val="1547135805"/>
      </w:pPr>
      <w:r w:rsidRPr="00375B58">
        <w:rPr>
          <w:b/>
        </w:rPr>
        <w:t>Задачами</w:t>
      </w:r>
      <w:r w:rsidRPr="00375B58">
        <w:rPr>
          <w:b/>
          <w:spacing w:val="56"/>
        </w:rPr>
        <w:t xml:space="preserve"> </w:t>
      </w:r>
      <w:r w:rsidRPr="00375B58">
        <w:t>модуля</w:t>
      </w:r>
      <w:r w:rsidRPr="00375B58">
        <w:rPr>
          <w:spacing w:val="-1"/>
        </w:rPr>
        <w:t xml:space="preserve"> </w:t>
      </w:r>
      <w:r w:rsidRPr="00375B58">
        <w:rPr>
          <w:b/>
        </w:rPr>
        <w:t>”</w:t>
      </w:r>
      <w:r w:rsidRPr="00375B58">
        <w:t>Декоративно-прикладное</w:t>
      </w:r>
      <w:r w:rsidRPr="00375B58">
        <w:rPr>
          <w:spacing w:val="-5"/>
        </w:rPr>
        <w:t xml:space="preserve"> </w:t>
      </w:r>
      <w:r w:rsidRPr="00375B58">
        <w:t>и</w:t>
      </w:r>
      <w:r w:rsidRPr="00375B58">
        <w:rPr>
          <w:spacing w:val="-2"/>
        </w:rPr>
        <w:t xml:space="preserve"> </w:t>
      </w:r>
      <w:r w:rsidRPr="00375B58">
        <w:t>народное</w:t>
      </w:r>
      <w:r w:rsidRPr="00375B58">
        <w:rPr>
          <w:spacing w:val="-3"/>
        </w:rPr>
        <w:t xml:space="preserve"> </w:t>
      </w:r>
      <w:r w:rsidRPr="00375B58">
        <w:t>искусство</w:t>
      </w:r>
      <w:r w:rsidRPr="00375B58">
        <w:rPr>
          <w:b/>
        </w:rPr>
        <w:t>”</w:t>
      </w:r>
      <w:r w:rsidRPr="00375B58">
        <w:rPr>
          <w:b/>
          <w:spacing w:val="-1"/>
        </w:rPr>
        <w:t xml:space="preserve"> </w:t>
      </w:r>
      <w:r w:rsidRPr="00375B58">
        <w:t>являются:</w:t>
      </w:r>
    </w:p>
    <w:p w:rsidR="00D751B9" w:rsidRPr="00375B58" w:rsidRDefault="00D751B9" w:rsidP="007B4865">
      <w:pPr>
        <w:pStyle w:val="af4"/>
        <w:ind w:right="374" w:firstLine="567"/>
        <w:jc w:val="both"/>
        <w:divId w:val="1547135805"/>
      </w:pPr>
      <w:r w:rsidRPr="00375B58">
        <w:t>освоение художественной культуры как формы выражения в пространственных формах</w:t>
      </w:r>
      <w:r w:rsidRPr="00375B58">
        <w:rPr>
          <w:spacing w:val="1"/>
        </w:rPr>
        <w:t xml:space="preserve"> </w:t>
      </w:r>
      <w:r w:rsidRPr="00375B58">
        <w:t>духовных</w:t>
      </w:r>
      <w:r w:rsidRPr="00375B58">
        <w:rPr>
          <w:spacing w:val="1"/>
        </w:rPr>
        <w:t xml:space="preserve"> </w:t>
      </w:r>
      <w:r w:rsidRPr="00375B58">
        <w:t>ценностей,</w:t>
      </w:r>
      <w:r w:rsidRPr="00375B58">
        <w:rPr>
          <w:spacing w:val="1"/>
        </w:rPr>
        <w:t xml:space="preserve"> </w:t>
      </w:r>
      <w:r w:rsidRPr="00375B58">
        <w:t>формирование</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месте</w:t>
      </w:r>
      <w:r w:rsidRPr="00375B58">
        <w:rPr>
          <w:spacing w:val="1"/>
        </w:rPr>
        <w:t xml:space="preserve"> </w:t>
      </w:r>
      <w:r w:rsidRPr="00375B58">
        <w:t>и</w:t>
      </w:r>
      <w:r w:rsidRPr="00375B58">
        <w:rPr>
          <w:spacing w:val="1"/>
        </w:rPr>
        <w:t xml:space="preserve"> </w:t>
      </w:r>
      <w:r w:rsidRPr="00375B58">
        <w:t>значении</w:t>
      </w:r>
      <w:r w:rsidRPr="00375B58">
        <w:rPr>
          <w:spacing w:val="1"/>
        </w:rPr>
        <w:t xml:space="preserve"> </w:t>
      </w:r>
      <w:r w:rsidRPr="00375B58">
        <w:t>художественной</w:t>
      </w:r>
      <w:r w:rsidRPr="00375B58">
        <w:rPr>
          <w:spacing w:val="1"/>
        </w:rPr>
        <w:t xml:space="preserve"> </w:t>
      </w:r>
      <w:r w:rsidRPr="00375B58">
        <w:t>деятельности в</w:t>
      </w:r>
      <w:r w:rsidRPr="00375B58">
        <w:rPr>
          <w:spacing w:val="-1"/>
        </w:rPr>
        <w:t xml:space="preserve"> </w:t>
      </w:r>
      <w:r w:rsidRPr="00375B58">
        <w:t>жизни общества;</w:t>
      </w:r>
    </w:p>
    <w:p w:rsidR="00D751B9" w:rsidRPr="00375B58" w:rsidRDefault="00D751B9" w:rsidP="007B4865">
      <w:pPr>
        <w:pStyle w:val="af4"/>
        <w:ind w:right="374" w:firstLine="567"/>
        <w:jc w:val="both"/>
        <w:divId w:val="1547135805"/>
      </w:pPr>
      <w:r w:rsidRPr="00375B58">
        <w:t>формирование</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отечественной</w:t>
      </w:r>
      <w:r w:rsidRPr="00375B58">
        <w:rPr>
          <w:spacing w:val="1"/>
        </w:rPr>
        <w:t xml:space="preserve"> </w:t>
      </w:r>
      <w:r w:rsidRPr="00375B58">
        <w:t>и</w:t>
      </w:r>
      <w:r w:rsidRPr="00375B58">
        <w:rPr>
          <w:spacing w:val="1"/>
        </w:rPr>
        <w:t xml:space="preserve"> </w:t>
      </w:r>
      <w:r w:rsidRPr="00375B58">
        <w:t>мировой</w:t>
      </w:r>
      <w:r w:rsidRPr="00375B58">
        <w:rPr>
          <w:spacing w:val="1"/>
        </w:rPr>
        <w:t xml:space="preserve"> </w:t>
      </w:r>
      <w:r w:rsidRPr="00375B58">
        <w:t>художественной</w:t>
      </w:r>
      <w:r w:rsidRPr="00375B58">
        <w:rPr>
          <w:spacing w:val="-1"/>
        </w:rPr>
        <w:t xml:space="preserve"> </w:t>
      </w:r>
      <w:r w:rsidRPr="00375B58">
        <w:t>культуре</w:t>
      </w:r>
      <w:r w:rsidRPr="00375B58">
        <w:rPr>
          <w:spacing w:val="-1"/>
        </w:rPr>
        <w:t xml:space="preserve"> </w:t>
      </w:r>
      <w:r w:rsidRPr="00375B58">
        <w:t>во</w:t>
      </w:r>
      <w:r w:rsidRPr="00375B58">
        <w:rPr>
          <w:spacing w:val="-1"/>
        </w:rPr>
        <w:t xml:space="preserve"> </w:t>
      </w:r>
      <w:r w:rsidRPr="00375B58">
        <w:t>всём</w:t>
      </w:r>
      <w:r w:rsidRPr="00375B58">
        <w:rPr>
          <w:spacing w:val="-1"/>
        </w:rPr>
        <w:t xml:space="preserve"> </w:t>
      </w:r>
      <w:r w:rsidRPr="00375B58">
        <w:t>многообразии её</w:t>
      </w:r>
      <w:r w:rsidRPr="00375B58">
        <w:rPr>
          <w:spacing w:val="-2"/>
        </w:rPr>
        <w:t xml:space="preserve"> </w:t>
      </w:r>
      <w:r w:rsidRPr="00375B58">
        <w:t>видов;</w:t>
      </w:r>
    </w:p>
    <w:p w:rsidR="00D751B9" w:rsidRPr="00375B58" w:rsidRDefault="00D751B9" w:rsidP="007B4865">
      <w:pPr>
        <w:pStyle w:val="af4"/>
        <w:ind w:right="374" w:firstLine="567"/>
        <w:jc w:val="both"/>
        <w:divId w:val="1547135805"/>
      </w:pPr>
      <w:r w:rsidRPr="00375B58">
        <w:t>формирование у обучающихся навыков эстетического видения и преобразования мира;</w:t>
      </w:r>
      <w:r w:rsidRPr="00375B58">
        <w:rPr>
          <w:spacing w:val="1"/>
        </w:rPr>
        <w:t xml:space="preserve"> </w:t>
      </w:r>
      <w:r w:rsidRPr="00375B58">
        <w:t>приобретение</w:t>
      </w:r>
      <w:r w:rsidRPr="00375B58">
        <w:rPr>
          <w:spacing w:val="23"/>
        </w:rPr>
        <w:t xml:space="preserve"> </w:t>
      </w:r>
      <w:r w:rsidRPr="00375B58">
        <w:t>опыта</w:t>
      </w:r>
      <w:r w:rsidRPr="00375B58">
        <w:rPr>
          <w:spacing w:val="23"/>
        </w:rPr>
        <w:t xml:space="preserve"> </w:t>
      </w:r>
      <w:r w:rsidRPr="00375B58">
        <w:t>создания</w:t>
      </w:r>
      <w:r w:rsidRPr="00375B58">
        <w:rPr>
          <w:spacing w:val="24"/>
        </w:rPr>
        <w:t xml:space="preserve"> </w:t>
      </w:r>
      <w:r w:rsidRPr="00375B58">
        <w:t>творческой</w:t>
      </w:r>
      <w:r w:rsidRPr="00375B58">
        <w:rPr>
          <w:spacing w:val="25"/>
        </w:rPr>
        <w:t xml:space="preserve"> </w:t>
      </w:r>
      <w:r w:rsidRPr="00375B58">
        <w:t>работы</w:t>
      </w:r>
      <w:r w:rsidRPr="00375B58">
        <w:rPr>
          <w:spacing w:val="23"/>
        </w:rPr>
        <w:t xml:space="preserve"> </w:t>
      </w:r>
      <w:r w:rsidRPr="00375B58">
        <w:t>посредством</w:t>
      </w:r>
      <w:r w:rsidRPr="00375B58">
        <w:rPr>
          <w:spacing w:val="23"/>
        </w:rPr>
        <w:t xml:space="preserve"> </w:t>
      </w:r>
      <w:r w:rsidRPr="00375B58">
        <w:t>различных</w:t>
      </w:r>
    </w:p>
    <w:p w:rsidR="00D751B9" w:rsidRPr="00375B58" w:rsidRDefault="00D751B9" w:rsidP="007B4865">
      <w:pPr>
        <w:pStyle w:val="af4"/>
        <w:ind w:right="366" w:firstLine="567"/>
        <w:jc w:val="both"/>
        <w:divId w:val="1547135805"/>
      </w:pPr>
      <w:r w:rsidRPr="00375B58">
        <w:t>художественных</w:t>
      </w:r>
      <w:r w:rsidRPr="00375B58">
        <w:rPr>
          <w:spacing w:val="1"/>
        </w:rPr>
        <w:t xml:space="preserve"> </w:t>
      </w:r>
      <w:r w:rsidRPr="00375B58">
        <w:t>материалов</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видах</w:t>
      </w:r>
      <w:r w:rsidRPr="00375B58">
        <w:rPr>
          <w:spacing w:val="1"/>
        </w:rPr>
        <w:t xml:space="preserve"> </w:t>
      </w:r>
      <w:r w:rsidRPr="00375B58">
        <w:t>визуально-пространственных</w:t>
      </w:r>
      <w:r w:rsidRPr="00375B58">
        <w:rPr>
          <w:spacing w:val="1"/>
        </w:rPr>
        <w:t xml:space="preserve"> </w:t>
      </w:r>
      <w:r w:rsidRPr="00375B58">
        <w:t>искусств:</w:t>
      </w:r>
      <w:r w:rsidRPr="00375B58">
        <w:rPr>
          <w:spacing w:val="-57"/>
        </w:rPr>
        <w:t xml:space="preserve"> </w:t>
      </w:r>
      <w:r w:rsidRPr="00375B58">
        <w:t>изобразительных (живопись, графика, скульптура), декоративно-прикладных, в архитектуре и</w:t>
      </w:r>
      <w:r w:rsidRPr="00375B58">
        <w:rPr>
          <w:spacing w:val="1"/>
        </w:rPr>
        <w:t xml:space="preserve"> </w:t>
      </w:r>
      <w:r w:rsidRPr="00375B58">
        <w:t>дизайне,</w:t>
      </w:r>
      <w:r w:rsidRPr="00375B58">
        <w:rPr>
          <w:spacing w:val="1"/>
        </w:rPr>
        <w:t xml:space="preserve"> </w:t>
      </w:r>
      <w:r w:rsidRPr="00375B58">
        <w:t>опыта</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компьютерной</w:t>
      </w:r>
      <w:r w:rsidRPr="00375B58">
        <w:rPr>
          <w:spacing w:val="1"/>
        </w:rPr>
        <w:t xml:space="preserve"> </w:t>
      </w:r>
      <w:r w:rsidRPr="00375B58">
        <w:t>графике</w:t>
      </w:r>
      <w:r w:rsidRPr="00375B58">
        <w:rPr>
          <w:spacing w:val="1"/>
        </w:rPr>
        <w:t xml:space="preserve"> </w:t>
      </w:r>
      <w:r w:rsidRPr="00375B58">
        <w:t>и</w:t>
      </w:r>
      <w:r w:rsidRPr="00375B58">
        <w:rPr>
          <w:spacing w:val="1"/>
        </w:rPr>
        <w:t xml:space="preserve"> </w:t>
      </w:r>
      <w:r w:rsidRPr="00375B58">
        <w:t>анимации,</w:t>
      </w:r>
      <w:r w:rsidRPr="00375B58">
        <w:rPr>
          <w:spacing w:val="1"/>
        </w:rPr>
        <w:t xml:space="preserve"> </w:t>
      </w:r>
      <w:r w:rsidRPr="00375B58">
        <w:t>фотографии,</w:t>
      </w:r>
      <w:r w:rsidRPr="00375B58">
        <w:rPr>
          <w:spacing w:val="-1"/>
        </w:rPr>
        <w:t xml:space="preserve"> </w:t>
      </w:r>
      <w:r w:rsidRPr="00375B58">
        <w:t>работы</w:t>
      </w:r>
      <w:r w:rsidRPr="00375B58">
        <w:rPr>
          <w:spacing w:val="-1"/>
        </w:rPr>
        <w:t xml:space="preserve"> </w:t>
      </w:r>
      <w:r w:rsidRPr="00375B58">
        <w:t>в</w:t>
      </w:r>
      <w:r w:rsidRPr="00375B58">
        <w:rPr>
          <w:spacing w:val="-1"/>
        </w:rPr>
        <w:t xml:space="preserve"> </w:t>
      </w:r>
      <w:r w:rsidRPr="00375B58">
        <w:t>синтетических</w:t>
      </w:r>
      <w:r w:rsidRPr="00375B58">
        <w:rPr>
          <w:spacing w:val="-2"/>
        </w:rPr>
        <w:t xml:space="preserve"> </w:t>
      </w:r>
      <w:r w:rsidRPr="00375B58">
        <w:t>искусствах</w:t>
      </w:r>
      <w:r w:rsidRPr="00375B58">
        <w:rPr>
          <w:spacing w:val="2"/>
        </w:rPr>
        <w:t xml:space="preserve"> </w:t>
      </w:r>
      <w:r w:rsidRPr="00375B58">
        <w:t>(театре</w:t>
      </w:r>
      <w:r w:rsidRPr="00375B58">
        <w:rPr>
          <w:spacing w:val="-1"/>
        </w:rPr>
        <w:t xml:space="preserve"> </w:t>
      </w:r>
      <w:r w:rsidRPr="00375B58">
        <w:t>и</w:t>
      </w:r>
      <w:r w:rsidRPr="00375B58">
        <w:rPr>
          <w:spacing w:val="-1"/>
        </w:rPr>
        <w:t xml:space="preserve"> </w:t>
      </w:r>
      <w:r w:rsidRPr="00375B58">
        <w:t>кино) (вариативно);</w:t>
      </w:r>
    </w:p>
    <w:p w:rsidR="00D751B9" w:rsidRPr="00375B58" w:rsidRDefault="00D751B9" w:rsidP="007B4865">
      <w:pPr>
        <w:pStyle w:val="af4"/>
        <w:ind w:right="374" w:firstLine="567"/>
        <w:jc w:val="both"/>
        <w:divId w:val="1547135805"/>
      </w:pPr>
      <w:r w:rsidRPr="00375B58">
        <w:t>формирование</w:t>
      </w:r>
      <w:r w:rsidRPr="00375B58">
        <w:rPr>
          <w:spacing w:val="1"/>
        </w:rPr>
        <w:t xml:space="preserve"> </w:t>
      </w:r>
      <w:r w:rsidRPr="00375B58">
        <w:t>пространственного</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аналитических</w:t>
      </w:r>
      <w:r w:rsidRPr="00375B58">
        <w:rPr>
          <w:spacing w:val="61"/>
        </w:rPr>
        <w:t xml:space="preserve"> </w:t>
      </w:r>
      <w:r w:rsidRPr="00375B58">
        <w:t>визуальных</w:t>
      </w:r>
      <w:r w:rsidRPr="00375B58">
        <w:rPr>
          <w:spacing w:val="1"/>
        </w:rPr>
        <w:t xml:space="preserve"> </w:t>
      </w:r>
      <w:r w:rsidRPr="00375B58">
        <w:t>способностей;</w:t>
      </w:r>
    </w:p>
    <w:p w:rsidR="00D751B9" w:rsidRPr="00375B58" w:rsidRDefault="00D751B9" w:rsidP="007B4865">
      <w:pPr>
        <w:pStyle w:val="af4"/>
        <w:ind w:right="375" w:firstLine="567"/>
        <w:jc w:val="both"/>
        <w:divId w:val="1547135805"/>
      </w:pPr>
      <w:r w:rsidRPr="00375B58">
        <w:t>овладение представлениями о средствах выразительности изобразительного искусства</w:t>
      </w:r>
      <w:r w:rsidRPr="00375B58">
        <w:rPr>
          <w:spacing w:val="1"/>
        </w:rPr>
        <w:t xml:space="preserve"> </w:t>
      </w:r>
      <w:r w:rsidRPr="00375B58">
        <w:t>как</w:t>
      </w:r>
      <w:r w:rsidRPr="00375B58">
        <w:rPr>
          <w:spacing w:val="1"/>
        </w:rPr>
        <w:t xml:space="preserve"> </w:t>
      </w:r>
      <w:r w:rsidRPr="00375B58">
        <w:t>способах</w:t>
      </w:r>
      <w:r w:rsidRPr="00375B58">
        <w:rPr>
          <w:spacing w:val="1"/>
        </w:rPr>
        <w:t xml:space="preserve"> </w:t>
      </w:r>
      <w:r w:rsidRPr="00375B58">
        <w:t>воплощения</w:t>
      </w:r>
      <w:r w:rsidRPr="00375B58">
        <w:rPr>
          <w:spacing w:val="1"/>
        </w:rPr>
        <w:t xml:space="preserve"> </w:t>
      </w:r>
      <w:r w:rsidRPr="00375B58">
        <w:t>в</w:t>
      </w:r>
      <w:r w:rsidRPr="00375B58">
        <w:rPr>
          <w:spacing w:val="1"/>
        </w:rPr>
        <w:t xml:space="preserve"> </w:t>
      </w:r>
      <w:r w:rsidRPr="00375B58">
        <w:t>видимых</w:t>
      </w:r>
      <w:r w:rsidRPr="00375B58">
        <w:rPr>
          <w:spacing w:val="1"/>
        </w:rPr>
        <w:t xml:space="preserve"> </w:t>
      </w:r>
      <w:r w:rsidRPr="00375B58">
        <w:t>пространственных</w:t>
      </w:r>
      <w:r w:rsidRPr="00375B58">
        <w:rPr>
          <w:spacing w:val="1"/>
        </w:rPr>
        <w:t xml:space="preserve"> </w:t>
      </w:r>
      <w:r w:rsidRPr="00375B58">
        <w:t>формах</w:t>
      </w:r>
      <w:r w:rsidRPr="00375B58">
        <w:rPr>
          <w:spacing w:val="1"/>
        </w:rPr>
        <w:t xml:space="preserve"> </w:t>
      </w:r>
      <w:r w:rsidRPr="00375B58">
        <w:t>переживаний,</w:t>
      </w:r>
      <w:r w:rsidRPr="00375B58">
        <w:rPr>
          <w:spacing w:val="1"/>
        </w:rPr>
        <w:t xml:space="preserve"> </w:t>
      </w:r>
      <w:r w:rsidRPr="00375B58">
        <w:t>чувств</w:t>
      </w:r>
      <w:r w:rsidRPr="00375B58">
        <w:rPr>
          <w:spacing w:val="1"/>
        </w:rPr>
        <w:t xml:space="preserve"> </w:t>
      </w:r>
      <w:r w:rsidRPr="00375B58">
        <w:t>и</w:t>
      </w:r>
      <w:r w:rsidRPr="00375B58">
        <w:rPr>
          <w:spacing w:val="1"/>
        </w:rPr>
        <w:t xml:space="preserve"> </w:t>
      </w:r>
      <w:r w:rsidRPr="00375B58">
        <w:t>мировоззренческих</w:t>
      </w:r>
      <w:r w:rsidRPr="00375B58">
        <w:rPr>
          <w:spacing w:val="1"/>
        </w:rPr>
        <w:t xml:space="preserve"> </w:t>
      </w:r>
      <w:r w:rsidRPr="00375B58">
        <w:t>позиций человека;</w:t>
      </w:r>
    </w:p>
    <w:p w:rsidR="00D751B9" w:rsidRPr="00375B58" w:rsidRDefault="00D751B9" w:rsidP="007B4865">
      <w:pPr>
        <w:pStyle w:val="af4"/>
        <w:ind w:right="377" w:firstLine="567"/>
        <w:jc w:val="both"/>
        <w:divId w:val="1547135805"/>
      </w:pPr>
      <w:r w:rsidRPr="00375B58">
        <w:t>развитие наблюдательности, ассоциативного мышления и творческого воображения;</w:t>
      </w:r>
      <w:r w:rsidRPr="00375B58">
        <w:rPr>
          <w:spacing w:val="1"/>
        </w:rPr>
        <w:t xml:space="preserve"> </w:t>
      </w:r>
      <w:r w:rsidRPr="00375B58">
        <w:t>воспитание</w:t>
      </w:r>
      <w:r w:rsidRPr="00375B58">
        <w:rPr>
          <w:spacing w:val="45"/>
        </w:rPr>
        <w:t xml:space="preserve"> </w:t>
      </w:r>
      <w:r w:rsidRPr="00375B58">
        <w:t>уважения</w:t>
      </w:r>
      <w:r w:rsidRPr="00375B58">
        <w:rPr>
          <w:spacing w:val="44"/>
        </w:rPr>
        <w:t xml:space="preserve"> </w:t>
      </w:r>
      <w:r w:rsidRPr="00375B58">
        <w:t>и</w:t>
      </w:r>
      <w:r w:rsidRPr="00375B58">
        <w:rPr>
          <w:spacing w:val="45"/>
        </w:rPr>
        <w:t xml:space="preserve"> </w:t>
      </w:r>
      <w:r w:rsidRPr="00375B58">
        <w:t>любви</w:t>
      </w:r>
      <w:r w:rsidRPr="00375B58">
        <w:rPr>
          <w:spacing w:val="45"/>
        </w:rPr>
        <w:t xml:space="preserve"> </w:t>
      </w:r>
      <w:r w:rsidRPr="00375B58">
        <w:t>к</w:t>
      </w:r>
      <w:r w:rsidRPr="00375B58">
        <w:rPr>
          <w:spacing w:val="45"/>
        </w:rPr>
        <w:t xml:space="preserve"> </w:t>
      </w:r>
      <w:r w:rsidRPr="00375B58">
        <w:t>цивилизационному</w:t>
      </w:r>
      <w:r w:rsidRPr="00375B58">
        <w:rPr>
          <w:spacing w:val="40"/>
        </w:rPr>
        <w:t xml:space="preserve"> </w:t>
      </w:r>
      <w:r w:rsidRPr="00375B58">
        <w:t>наследию</w:t>
      </w:r>
      <w:r w:rsidRPr="00375B58">
        <w:rPr>
          <w:spacing w:val="45"/>
        </w:rPr>
        <w:t xml:space="preserve"> </w:t>
      </w:r>
      <w:r w:rsidRPr="00375B58">
        <w:t>России</w:t>
      </w:r>
      <w:r w:rsidRPr="00375B58">
        <w:rPr>
          <w:spacing w:val="45"/>
        </w:rPr>
        <w:t xml:space="preserve"> </w:t>
      </w:r>
      <w:r w:rsidRPr="00375B58">
        <w:t>через</w:t>
      </w:r>
      <w:r w:rsidRPr="00375B58">
        <w:rPr>
          <w:spacing w:val="45"/>
        </w:rPr>
        <w:t xml:space="preserve"> </w:t>
      </w:r>
      <w:r w:rsidRPr="00375B58">
        <w:t>освоение</w:t>
      </w:r>
    </w:p>
    <w:p w:rsidR="00D751B9" w:rsidRPr="00375B58" w:rsidRDefault="00D751B9" w:rsidP="007B4865">
      <w:pPr>
        <w:pStyle w:val="af4"/>
        <w:ind w:firstLine="567"/>
        <w:jc w:val="both"/>
        <w:divId w:val="1547135805"/>
      </w:pPr>
      <w:r w:rsidRPr="00375B58">
        <w:t>отечественной</w:t>
      </w:r>
      <w:r w:rsidRPr="00375B58">
        <w:rPr>
          <w:spacing w:val="-4"/>
        </w:rPr>
        <w:t xml:space="preserve"> </w:t>
      </w:r>
      <w:r w:rsidRPr="00375B58">
        <w:t>художественной</w:t>
      </w:r>
      <w:r w:rsidRPr="00375B58">
        <w:rPr>
          <w:spacing w:val="-6"/>
        </w:rPr>
        <w:t xml:space="preserve"> </w:t>
      </w:r>
      <w:r w:rsidRPr="00375B58">
        <w:t>культуры;</w:t>
      </w:r>
    </w:p>
    <w:p w:rsidR="00D751B9" w:rsidRPr="00375B58" w:rsidRDefault="00D751B9" w:rsidP="007B4865">
      <w:pPr>
        <w:pStyle w:val="af4"/>
        <w:ind w:right="373" w:firstLine="567"/>
        <w:jc w:val="both"/>
        <w:divId w:val="1547135805"/>
      </w:pPr>
      <w:r w:rsidRPr="00375B58">
        <w:lastRenderedPageBreak/>
        <w:t>развитие</w:t>
      </w:r>
      <w:r w:rsidRPr="00375B58">
        <w:rPr>
          <w:spacing w:val="1"/>
        </w:rPr>
        <w:t xml:space="preserve"> </w:t>
      </w:r>
      <w:r w:rsidRPr="00375B58">
        <w:t>потребности</w:t>
      </w:r>
      <w:r w:rsidRPr="00375B58">
        <w:rPr>
          <w:spacing w:val="1"/>
        </w:rPr>
        <w:t xml:space="preserve"> </w:t>
      </w:r>
      <w:r w:rsidRPr="00375B58">
        <w:t>в</w:t>
      </w:r>
      <w:r w:rsidRPr="00375B58">
        <w:rPr>
          <w:spacing w:val="1"/>
        </w:rPr>
        <w:t xml:space="preserve"> </w:t>
      </w:r>
      <w:r w:rsidRPr="00375B58">
        <w:t>общении</w:t>
      </w:r>
      <w:r w:rsidRPr="00375B58">
        <w:rPr>
          <w:spacing w:val="1"/>
        </w:rPr>
        <w:t xml:space="preserve"> </w:t>
      </w:r>
      <w:r w:rsidRPr="00375B58">
        <w:t>с</w:t>
      </w:r>
      <w:r w:rsidRPr="00375B58">
        <w:rPr>
          <w:spacing w:val="1"/>
        </w:rPr>
        <w:t xml:space="preserve"> </w:t>
      </w:r>
      <w:r w:rsidRPr="00375B58">
        <w:t>произведениями</w:t>
      </w:r>
      <w:r w:rsidRPr="00375B58">
        <w:rPr>
          <w:spacing w:val="1"/>
        </w:rPr>
        <w:t xml:space="preserve"> </w:t>
      </w:r>
      <w:r w:rsidRPr="00375B58">
        <w:t>изобразительного</w:t>
      </w:r>
      <w:r w:rsidRPr="00375B58">
        <w:rPr>
          <w:spacing w:val="1"/>
        </w:rPr>
        <w:t xml:space="preserve"> </w:t>
      </w:r>
      <w:r w:rsidRPr="00375B58">
        <w:t>искусства,</w:t>
      </w:r>
      <w:r w:rsidRPr="00375B58">
        <w:rPr>
          <w:spacing w:val="-57"/>
        </w:rPr>
        <w:t xml:space="preserve"> </w:t>
      </w:r>
      <w:r w:rsidRPr="00375B58">
        <w:t>формирование активного отношения к традициям художественной культуры как смысловой,</w:t>
      </w:r>
      <w:r w:rsidRPr="00375B58">
        <w:rPr>
          <w:spacing w:val="1"/>
        </w:rPr>
        <w:t xml:space="preserve"> </w:t>
      </w:r>
      <w:r w:rsidRPr="00375B58">
        <w:t>эстетической</w:t>
      </w:r>
      <w:r w:rsidRPr="00375B58">
        <w:rPr>
          <w:spacing w:val="-1"/>
        </w:rPr>
        <w:t xml:space="preserve"> </w:t>
      </w:r>
      <w:r w:rsidRPr="00375B58">
        <w:t>и личностно значимой</w:t>
      </w:r>
      <w:r w:rsidRPr="00375B58">
        <w:rPr>
          <w:spacing w:val="-2"/>
        </w:rPr>
        <w:t xml:space="preserve"> </w:t>
      </w:r>
      <w:r w:rsidRPr="00375B58">
        <w:t>ценности.</w:t>
      </w:r>
    </w:p>
    <w:p w:rsidR="00D751B9" w:rsidRPr="00375B58" w:rsidRDefault="00D751B9" w:rsidP="00F01387">
      <w:pPr>
        <w:pStyle w:val="Heading2"/>
        <w:spacing w:before="4" w:line="240" w:lineRule="auto"/>
        <w:ind w:left="0" w:firstLine="567"/>
        <w:divId w:val="1547135805"/>
        <w:rPr>
          <w:spacing w:val="-2"/>
        </w:rPr>
      </w:pPr>
      <w:r w:rsidRPr="00375B58">
        <w:t>Место</w:t>
      </w:r>
      <w:r w:rsidRPr="00375B58">
        <w:rPr>
          <w:spacing w:val="-2"/>
        </w:rPr>
        <w:t xml:space="preserve"> </w:t>
      </w:r>
      <w:r w:rsidRPr="00375B58">
        <w:t>модуля</w:t>
      </w:r>
      <w:r w:rsidRPr="00375B58">
        <w:rPr>
          <w:spacing w:val="-1"/>
        </w:rPr>
        <w:t xml:space="preserve"> </w:t>
      </w:r>
      <w:r w:rsidRPr="00375B58">
        <w:t>в</w:t>
      </w:r>
      <w:r w:rsidRPr="00375B58">
        <w:rPr>
          <w:spacing w:val="-2"/>
        </w:rPr>
        <w:t xml:space="preserve"> </w:t>
      </w:r>
      <w:r w:rsidRPr="00375B58">
        <w:t>учебном</w:t>
      </w:r>
      <w:r w:rsidRPr="00375B58">
        <w:rPr>
          <w:spacing w:val="-2"/>
        </w:rPr>
        <w:t xml:space="preserve"> </w:t>
      </w:r>
      <w:r w:rsidRPr="00375B58">
        <w:t>плане</w:t>
      </w:r>
      <w:r w:rsidRPr="00375B58">
        <w:rPr>
          <w:spacing w:val="-2"/>
        </w:rPr>
        <w:t xml:space="preserve"> </w:t>
      </w:r>
    </w:p>
    <w:p w:rsidR="00F01387" w:rsidRPr="00375B58" w:rsidRDefault="00F01387" w:rsidP="00F01387">
      <w:pPr>
        <w:pStyle w:val="Heading2"/>
        <w:spacing w:before="4" w:line="240" w:lineRule="auto"/>
        <w:ind w:left="0" w:firstLine="567"/>
        <w:divId w:val="1547135805"/>
        <w:rPr>
          <w:b w:val="0"/>
          <w:spacing w:val="-2"/>
        </w:rPr>
      </w:pPr>
      <w:r w:rsidRPr="00375B58">
        <w:rPr>
          <w:b w:val="0"/>
        </w:rPr>
        <w:t>Модуль</w:t>
      </w:r>
      <w:r w:rsidRPr="00375B58">
        <w:rPr>
          <w:b w:val="0"/>
          <w:spacing w:val="18"/>
        </w:rPr>
        <w:t xml:space="preserve"> </w:t>
      </w:r>
      <w:r w:rsidRPr="00375B58">
        <w:rPr>
          <w:b w:val="0"/>
        </w:rPr>
        <w:t>”Декоративно-прикладное</w:t>
      </w:r>
      <w:r w:rsidRPr="00375B58">
        <w:rPr>
          <w:b w:val="0"/>
          <w:spacing w:val="16"/>
        </w:rPr>
        <w:t xml:space="preserve"> </w:t>
      </w:r>
      <w:r w:rsidRPr="00375B58">
        <w:rPr>
          <w:b w:val="0"/>
        </w:rPr>
        <w:t>и</w:t>
      </w:r>
      <w:r w:rsidRPr="00375B58">
        <w:rPr>
          <w:b w:val="0"/>
          <w:spacing w:val="17"/>
        </w:rPr>
        <w:t xml:space="preserve"> </w:t>
      </w:r>
      <w:r w:rsidRPr="00375B58">
        <w:rPr>
          <w:b w:val="0"/>
        </w:rPr>
        <w:t>народное</w:t>
      </w:r>
      <w:r w:rsidRPr="00375B58">
        <w:rPr>
          <w:b w:val="0"/>
          <w:spacing w:val="14"/>
        </w:rPr>
        <w:t xml:space="preserve"> </w:t>
      </w:r>
      <w:r w:rsidRPr="00375B58">
        <w:rPr>
          <w:b w:val="0"/>
        </w:rPr>
        <w:t>искусство”</w:t>
      </w:r>
      <w:r w:rsidRPr="00375B58">
        <w:rPr>
          <w:b w:val="0"/>
          <w:spacing w:val="16"/>
        </w:rPr>
        <w:t xml:space="preserve"> </w:t>
      </w:r>
      <w:r w:rsidRPr="00375B58">
        <w:rPr>
          <w:b w:val="0"/>
        </w:rPr>
        <w:t>изучается</w:t>
      </w:r>
      <w:r w:rsidRPr="00375B58">
        <w:rPr>
          <w:b w:val="0"/>
          <w:spacing w:val="20"/>
        </w:rPr>
        <w:t xml:space="preserve"> </w:t>
      </w:r>
      <w:r w:rsidRPr="00375B58">
        <w:rPr>
          <w:b w:val="0"/>
        </w:rPr>
        <w:t>1</w:t>
      </w:r>
      <w:r w:rsidRPr="00375B58">
        <w:rPr>
          <w:b w:val="0"/>
          <w:spacing w:val="16"/>
        </w:rPr>
        <w:t xml:space="preserve"> </w:t>
      </w:r>
      <w:r w:rsidRPr="00375B58">
        <w:rPr>
          <w:b w:val="0"/>
        </w:rPr>
        <w:t>час</w:t>
      </w:r>
      <w:r w:rsidRPr="00375B58">
        <w:rPr>
          <w:b w:val="0"/>
          <w:spacing w:val="16"/>
        </w:rPr>
        <w:t xml:space="preserve"> </w:t>
      </w:r>
      <w:r w:rsidRPr="00375B58">
        <w:rPr>
          <w:b w:val="0"/>
        </w:rPr>
        <w:t>в</w:t>
      </w:r>
      <w:r w:rsidRPr="00375B58">
        <w:rPr>
          <w:b w:val="0"/>
          <w:spacing w:val="17"/>
        </w:rPr>
        <w:t xml:space="preserve"> </w:t>
      </w:r>
      <w:r w:rsidRPr="00375B58">
        <w:rPr>
          <w:b w:val="0"/>
        </w:rPr>
        <w:t>неделю,</w:t>
      </w:r>
      <w:r w:rsidRPr="00375B58">
        <w:rPr>
          <w:b w:val="0"/>
          <w:spacing w:val="20"/>
        </w:rPr>
        <w:t xml:space="preserve"> </w:t>
      </w:r>
      <w:r w:rsidRPr="00375B58">
        <w:rPr>
          <w:b w:val="0"/>
        </w:rPr>
        <w:t>с</w:t>
      </w:r>
      <w:r w:rsidRPr="00375B58">
        <w:rPr>
          <w:b w:val="0"/>
          <w:spacing w:val="16"/>
        </w:rPr>
        <w:t xml:space="preserve"> </w:t>
      </w:r>
      <w:r w:rsidRPr="00375B58">
        <w:rPr>
          <w:b w:val="0"/>
        </w:rPr>
        <w:t>5</w:t>
      </w:r>
      <w:r w:rsidRPr="00375B58">
        <w:rPr>
          <w:b w:val="0"/>
          <w:spacing w:val="-57"/>
        </w:rPr>
        <w:t xml:space="preserve"> </w:t>
      </w:r>
      <w:r w:rsidRPr="00375B58">
        <w:rPr>
          <w:b w:val="0"/>
        </w:rPr>
        <w:t>по</w:t>
      </w:r>
      <w:r w:rsidRPr="00375B58">
        <w:rPr>
          <w:b w:val="0"/>
          <w:spacing w:val="-1"/>
        </w:rPr>
        <w:t xml:space="preserve"> </w:t>
      </w:r>
      <w:r w:rsidRPr="00375B58">
        <w:rPr>
          <w:b w:val="0"/>
        </w:rPr>
        <w:t>7 класс, общий объем</w:t>
      </w:r>
      <w:r w:rsidRPr="00375B58">
        <w:rPr>
          <w:b w:val="0"/>
          <w:spacing w:val="-1"/>
        </w:rPr>
        <w:t xml:space="preserve"> </w:t>
      </w:r>
      <w:r w:rsidRPr="00375B58">
        <w:rPr>
          <w:b w:val="0"/>
        </w:rPr>
        <w:t>составляет</w:t>
      </w:r>
      <w:r w:rsidRPr="00375B58">
        <w:rPr>
          <w:b w:val="0"/>
          <w:spacing w:val="2"/>
        </w:rPr>
        <w:t xml:space="preserve"> </w:t>
      </w:r>
      <w:r w:rsidRPr="00375B58">
        <w:rPr>
          <w:b w:val="0"/>
        </w:rPr>
        <w:t>102 часа</w:t>
      </w:r>
    </w:p>
    <w:p w:rsidR="00F01387" w:rsidRPr="00375B58" w:rsidRDefault="00F01387" w:rsidP="00F01387">
      <w:pPr>
        <w:pStyle w:val="Heading2"/>
        <w:spacing w:before="4" w:line="240" w:lineRule="auto"/>
        <w:ind w:left="0" w:firstLine="567"/>
        <w:divId w:val="1547135805"/>
      </w:pPr>
    </w:p>
    <w:p w:rsidR="00D751B9" w:rsidRPr="00375B58" w:rsidRDefault="00D751B9" w:rsidP="007B4865">
      <w:pPr>
        <w:pStyle w:val="Heading3"/>
        <w:spacing w:before="0" w:line="251" w:lineRule="exact"/>
        <w:ind w:left="0" w:firstLine="567"/>
        <w:divId w:val="1547135805"/>
      </w:pPr>
      <w:r w:rsidRPr="00375B58">
        <w:t>Общие</w:t>
      </w:r>
      <w:r w:rsidRPr="00375B58">
        <w:rPr>
          <w:spacing w:val="-4"/>
        </w:rPr>
        <w:t xml:space="preserve"> </w:t>
      </w:r>
      <w:r w:rsidRPr="00375B58">
        <w:t>сведения</w:t>
      </w:r>
      <w:r w:rsidRPr="00375B58">
        <w:rPr>
          <w:spacing w:val="-3"/>
        </w:rPr>
        <w:t xml:space="preserve"> </w:t>
      </w:r>
      <w:r w:rsidRPr="00375B58">
        <w:t>о</w:t>
      </w:r>
      <w:r w:rsidRPr="00375B58">
        <w:rPr>
          <w:spacing w:val="-2"/>
        </w:rPr>
        <w:t xml:space="preserve"> </w:t>
      </w:r>
      <w:r w:rsidRPr="00375B58">
        <w:t>декоративно-прикладном</w:t>
      </w:r>
      <w:r w:rsidRPr="00375B58">
        <w:rPr>
          <w:spacing w:val="-5"/>
        </w:rPr>
        <w:t xml:space="preserve"> </w:t>
      </w:r>
      <w:r w:rsidRPr="00375B58">
        <w:t>искусстве</w:t>
      </w:r>
    </w:p>
    <w:p w:rsidR="00D751B9" w:rsidRPr="00375B58" w:rsidRDefault="00D751B9" w:rsidP="007B4865">
      <w:pPr>
        <w:pStyle w:val="af4"/>
        <w:spacing w:line="274" w:lineRule="exact"/>
        <w:ind w:firstLine="567"/>
        <w:jc w:val="both"/>
        <w:divId w:val="1547135805"/>
      </w:pPr>
      <w:r w:rsidRPr="00375B58">
        <w:t>Декоративно-прикладное</w:t>
      </w:r>
      <w:r w:rsidRPr="00375B58">
        <w:rPr>
          <w:spacing w:val="-4"/>
        </w:rPr>
        <w:t xml:space="preserve"> </w:t>
      </w:r>
      <w:r w:rsidRPr="00375B58">
        <w:t>искусство</w:t>
      </w:r>
      <w:r w:rsidRPr="00375B58">
        <w:rPr>
          <w:spacing w:val="-3"/>
        </w:rPr>
        <w:t xml:space="preserve"> </w:t>
      </w:r>
      <w:r w:rsidRPr="00375B58">
        <w:t>и</w:t>
      </w:r>
      <w:r w:rsidRPr="00375B58">
        <w:rPr>
          <w:spacing w:val="-2"/>
        </w:rPr>
        <w:t xml:space="preserve"> </w:t>
      </w:r>
      <w:r w:rsidRPr="00375B58">
        <w:t>его</w:t>
      </w:r>
      <w:r w:rsidRPr="00375B58">
        <w:rPr>
          <w:spacing w:val="-4"/>
        </w:rPr>
        <w:t xml:space="preserve"> </w:t>
      </w:r>
      <w:r w:rsidRPr="00375B58">
        <w:t>виды.</w:t>
      </w:r>
    </w:p>
    <w:p w:rsidR="00D751B9" w:rsidRPr="00375B58" w:rsidRDefault="00D751B9" w:rsidP="007B4865">
      <w:pPr>
        <w:pStyle w:val="af4"/>
        <w:ind w:firstLine="567"/>
        <w:jc w:val="both"/>
        <w:divId w:val="1547135805"/>
      </w:pPr>
      <w:r w:rsidRPr="00375B58">
        <w:t>Декоративно-прикладное</w:t>
      </w:r>
      <w:r w:rsidRPr="00375B58">
        <w:rPr>
          <w:spacing w:val="-4"/>
        </w:rPr>
        <w:t xml:space="preserve"> </w:t>
      </w:r>
      <w:r w:rsidRPr="00375B58">
        <w:t>искусство</w:t>
      </w:r>
      <w:r w:rsidRPr="00375B58">
        <w:rPr>
          <w:spacing w:val="-2"/>
        </w:rPr>
        <w:t xml:space="preserve"> </w:t>
      </w:r>
      <w:r w:rsidRPr="00375B58">
        <w:t>и</w:t>
      </w:r>
      <w:r w:rsidRPr="00375B58">
        <w:rPr>
          <w:spacing w:val="-2"/>
        </w:rPr>
        <w:t xml:space="preserve"> </w:t>
      </w:r>
      <w:r w:rsidRPr="00375B58">
        <w:t>предметная</w:t>
      </w:r>
      <w:r w:rsidRPr="00375B58">
        <w:rPr>
          <w:spacing w:val="-2"/>
        </w:rPr>
        <w:t xml:space="preserve"> </w:t>
      </w:r>
      <w:r w:rsidRPr="00375B58">
        <w:t>среда</w:t>
      </w:r>
      <w:r w:rsidRPr="00375B58">
        <w:rPr>
          <w:spacing w:val="-4"/>
        </w:rPr>
        <w:t xml:space="preserve"> </w:t>
      </w:r>
      <w:r w:rsidRPr="00375B58">
        <w:t>жизни</w:t>
      </w:r>
      <w:r w:rsidRPr="00375B58">
        <w:rPr>
          <w:spacing w:val="-2"/>
        </w:rPr>
        <w:t xml:space="preserve"> </w:t>
      </w:r>
      <w:r w:rsidRPr="00375B58">
        <w:t>людей.</w:t>
      </w:r>
    </w:p>
    <w:p w:rsidR="00D751B9" w:rsidRPr="00375B58" w:rsidRDefault="00D751B9" w:rsidP="007B4865">
      <w:pPr>
        <w:pStyle w:val="Heading3"/>
        <w:ind w:left="0" w:firstLine="567"/>
        <w:divId w:val="1547135805"/>
      </w:pPr>
      <w:r w:rsidRPr="00375B58">
        <w:t>Древние</w:t>
      </w:r>
      <w:r w:rsidRPr="00375B58">
        <w:rPr>
          <w:spacing w:val="-4"/>
        </w:rPr>
        <w:t xml:space="preserve"> </w:t>
      </w:r>
      <w:r w:rsidRPr="00375B58">
        <w:t>корни</w:t>
      </w:r>
      <w:r w:rsidRPr="00375B58">
        <w:rPr>
          <w:spacing w:val="-4"/>
        </w:rPr>
        <w:t xml:space="preserve"> </w:t>
      </w:r>
      <w:r w:rsidRPr="00375B58">
        <w:t>народного</w:t>
      </w:r>
      <w:r w:rsidRPr="00375B58">
        <w:rPr>
          <w:spacing w:val="-2"/>
        </w:rPr>
        <w:t xml:space="preserve"> </w:t>
      </w:r>
      <w:r w:rsidRPr="00375B58">
        <w:t>искусства</w:t>
      </w:r>
    </w:p>
    <w:p w:rsidR="00D751B9" w:rsidRPr="00375B58" w:rsidRDefault="00D751B9" w:rsidP="007B4865">
      <w:pPr>
        <w:pStyle w:val="af4"/>
        <w:ind w:right="1756" w:firstLine="567"/>
        <w:jc w:val="both"/>
        <w:divId w:val="1547135805"/>
      </w:pPr>
      <w:r w:rsidRPr="00375B58">
        <w:t>Истоки образного языка декоративно-прикладного искусства.</w:t>
      </w:r>
      <w:r w:rsidRPr="00375B58">
        <w:rPr>
          <w:spacing w:val="1"/>
        </w:rPr>
        <w:t xml:space="preserve"> </w:t>
      </w:r>
      <w:r w:rsidRPr="00375B58">
        <w:t>Традиционные</w:t>
      </w:r>
      <w:r w:rsidRPr="00375B58">
        <w:rPr>
          <w:spacing w:val="-6"/>
        </w:rPr>
        <w:t xml:space="preserve"> </w:t>
      </w:r>
      <w:r w:rsidRPr="00375B58">
        <w:t>образы</w:t>
      </w:r>
      <w:r w:rsidRPr="00375B58">
        <w:rPr>
          <w:spacing w:val="-3"/>
        </w:rPr>
        <w:t xml:space="preserve"> </w:t>
      </w:r>
      <w:r w:rsidRPr="00375B58">
        <w:t>народного</w:t>
      </w:r>
      <w:r w:rsidRPr="00375B58">
        <w:rPr>
          <w:spacing w:val="-3"/>
        </w:rPr>
        <w:t xml:space="preserve"> </w:t>
      </w:r>
      <w:r w:rsidRPr="00375B58">
        <w:t>(крестьянского)</w:t>
      </w:r>
      <w:r w:rsidRPr="00375B58">
        <w:rPr>
          <w:spacing w:val="-4"/>
        </w:rPr>
        <w:t xml:space="preserve"> </w:t>
      </w:r>
      <w:r w:rsidRPr="00375B58">
        <w:t>прикладного</w:t>
      </w:r>
      <w:r w:rsidRPr="00375B58">
        <w:rPr>
          <w:spacing w:val="-6"/>
        </w:rPr>
        <w:t xml:space="preserve"> </w:t>
      </w:r>
      <w:r w:rsidRPr="00375B58">
        <w:t>искусства.</w:t>
      </w:r>
    </w:p>
    <w:p w:rsidR="00D751B9" w:rsidRPr="00375B58" w:rsidRDefault="00D751B9" w:rsidP="007B4865">
      <w:pPr>
        <w:pStyle w:val="af4"/>
        <w:ind w:firstLine="567"/>
        <w:jc w:val="both"/>
        <w:divId w:val="1547135805"/>
      </w:pPr>
      <w:r w:rsidRPr="00375B58">
        <w:t>Связь</w:t>
      </w:r>
      <w:r w:rsidRPr="00375B58">
        <w:rPr>
          <w:spacing w:val="-2"/>
        </w:rPr>
        <w:t xml:space="preserve"> </w:t>
      </w:r>
      <w:r w:rsidRPr="00375B58">
        <w:t>народного</w:t>
      </w:r>
      <w:r w:rsidRPr="00375B58">
        <w:rPr>
          <w:spacing w:val="-2"/>
        </w:rPr>
        <w:t xml:space="preserve"> </w:t>
      </w:r>
      <w:r w:rsidRPr="00375B58">
        <w:t>искусства</w:t>
      </w:r>
      <w:r w:rsidRPr="00375B58">
        <w:rPr>
          <w:spacing w:val="-3"/>
        </w:rPr>
        <w:t xml:space="preserve"> </w:t>
      </w:r>
      <w:r w:rsidRPr="00375B58">
        <w:t>с</w:t>
      </w:r>
      <w:r w:rsidRPr="00375B58">
        <w:rPr>
          <w:spacing w:val="-3"/>
        </w:rPr>
        <w:t xml:space="preserve"> </w:t>
      </w:r>
      <w:r w:rsidRPr="00375B58">
        <w:t>природой,</w:t>
      </w:r>
      <w:r w:rsidRPr="00375B58">
        <w:rPr>
          <w:spacing w:val="-2"/>
        </w:rPr>
        <w:t xml:space="preserve"> </w:t>
      </w:r>
      <w:r w:rsidRPr="00375B58">
        <w:t>бытом,</w:t>
      </w:r>
      <w:r w:rsidRPr="00375B58">
        <w:rPr>
          <w:spacing w:val="-1"/>
        </w:rPr>
        <w:t xml:space="preserve"> </w:t>
      </w:r>
      <w:r w:rsidRPr="00375B58">
        <w:t>трудом,</w:t>
      </w:r>
      <w:r w:rsidRPr="00375B58">
        <w:rPr>
          <w:spacing w:val="-2"/>
        </w:rPr>
        <w:t xml:space="preserve"> </w:t>
      </w:r>
      <w:r w:rsidRPr="00375B58">
        <w:t>верованиями</w:t>
      </w:r>
      <w:r w:rsidRPr="00375B58">
        <w:rPr>
          <w:spacing w:val="-2"/>
        </w:rPr>
        <w:t xml:space="preserve"> </w:t>
      </w:r>
      <w:r w:rsidRPr="00375B58">
        <w:t>и</w:t>
      </w:r>
      <w:r w:rsidRPr="00375B58">
        <w:rPr>
          <w:spacing w:val="-2"/>
        </w:rPr>
        <w:t xml:space="preserve"> </w:t>
      </w:r>
      <w:r w:rsidRPr="00375B58">
        <w:t>эпосом.</w:t>
      </w:r>
    </w:p>
    <w:p w:rsidR="00D751B9" w:rsidRPr="00375B58" w:rsidRDefault="00D751B9" w:rsidP="007B4865">
      <w:pPr>
        <w:pStyle w:val="af4"/>
        <w:ind w:right="366" w:firstLine="567"/>
        <w:jc w:val="both"/>
        <w:divId w:val="1547135805"/>
      </w:pPr>
      <w:r w:rsidRPr="00375B58">
        <w:t>Роль</w:t>
      </w:r>
      <w:r w:rsidRPr="00375B58">
        <w:rPr>
          <w:spacing w:val="37"/>
        </w:rPr>
        <w:t xml:space="preserve"> </w:t>
      </w:r>
      <w:r w:rsidRPr="00375B58">
        <w:t>природных</w:t>
      </w:r>
      <w:r w:rsidRPr="00375B58">
        <w:rPr>
          <w:spacing w:val="38"/>
        </w:rPr>
        <w:t xml:space="preserve"> </w:t>
      </w:r>
      <w:r w:rsidRPr="00375B58">
        <w:t>материалов</w:t>
      </w:r>
      <w:r w:rsidRPr="00375B58">
        <w:rPr>
          <w:spacing w:val="38"/>
        </w:rPr>
        <w:t xml:space="preserve"> </w:t>
      </w:r>
      <w:r w:rsidRPr="00375B58">
        <w:t>в</w:t>
      </w:r>
      <w:r w:rsidRPr="00375B58">
        <w:rPr>
          <w:spacing w:val="38"/>
        </w:rPr>
        <w:t xml:space="preserve"> </w:t>
      </w:r>
      <w:r w:rsidRPr="00375B58">
        <w:t>строительстве</w:t>
      </w:r>
      <w:r w:rsidRPr="00375B58">
        <w:rPr>
          <w:spacing w:val="37"/>
        </w:rPr>
        <w:t xml:space="preserve"> </w:t>
      </w:r>
      <w:r w:rsidRPr="00375B58">
        <w:t>и</w:t>
      </w:r>
      <w:r w:rsidRPr="00375B58">
        <w:rPr>
          <w:spacing w:val="39"/>
        </w:rPr>
        <w:t xml:space="preserve"> </w:t>
      </w:r>
      <w:r w:rsidRPr="00375B58">
        <w:t>изготовлении</w:t>
      </w:r>
      <w:r w:rsidRPr="00375B58">
        <w:rPr>
          <w:spacing w:val="39"/>
        </w:rPr>
        <w:t xml:space="preserve"> </w:t>
      </w:r>
      <w:r w:rsidRPr="00375B58">
        <w:t>предметов</w:t>
      </w:r>
      <w:r w:rsidRPr="00375B58">
        <w:rPr>
          <w:spacing w:val="38"/>
        </w:rPr>
        <w:t xml:space="preserve"> </w:t>
      </w:r>
      <w:r w:rsidRPr="00375B58">
        <w:t>быта,</w:t>
      </w:r>
      <w:r w:rsidRPr="00375B58">
        <w:rPr>
          <w:spacing w:val="38"/>
        </w:rPr>
        <w:t xml:space="preserve"> </w:t>
      </w:r>
      <w:r w:rsidRPr="00375B58">
        <w:t>их</w:t>
      </w:r>
      <w:r w:rsidRPr="00375B58">
        <w:rPr>
          <w:spacing w:val="-57"/>
        </w:rPr>
        <w:t xml:space="preserve"> </w:t>
      </w:r>
      <w:r w:rsidRPr="00375B58">
        <w:t>значение</w:t>
      </w:r>
      <w:r w:rsidRPr="00375B58">
        <w:rPr>
          <w:spacing w:val="-2"/>
        </w:rPr>
        <w:t xml:space="preserve"> </w:t>
      </w:r>
      <w:r w:rsidRPr="00375B58">
        <w:t>в</w:t>
      </w:r>
      <w:r w:rsidRPr="00375B58">
        <w:rPr>
          <w:spacing w:val="-1"/>
        </w:rPr>
        <w:t xml:space="preserve"> </w:t>
      </w:r>
      <w:r w:rsidRPr="00375B58">
        <w:t>характере</w:t>
      </w:r>
      <w:r w:rsidRPr="00375B58">
        <w:rPr>
          <w:spacing w:val="-2"/>
        </w:rPr>
        <w:t xml:space="preserve"> </w:t>
      </w:r>
      <w:r w:rsidRPr="00375B58">
        <w:t>труда</w:t>
      </w:r>
      <w:r w:rsidRPr="00375B58">
        <w:rPr>
          <w:spacing w:val="-1"/>
        </w:rPr>
        <w:t xml:space="preserve"> </w:t>
      </w:r>
      <w:r w:rsidRPr="00375B58">
        <w:t>и</w:t>
      </w:r>
      <w:r w:rsidRPr="00375B58">
        <w:rPr>
          <w:spacing w:val="-1"/>
        </w:rPr>
        <w:t xml:space="preserve"> </w:t>
      </w:r>
      <w:r w:rsidRPr="00375B58">
        <w:t>жизненного</w:t>
      </w:r>
      <w:r w:rsidRPr="00375B58">
        <w:rPr>
          <w:spacing w:val="2"/>
        </w:rPr>
        <w:t xml:space="preserve"> </w:t>
      </w:r>
      <w:r w:rsidRPr="00375B58">
        <w:t>уклада.</w:t>
      </w:r>
    </w:p>
    <w:p w:rsidR="00D751B9" w:rsidRPr="00375B58" w:rsidRDefault="00D751B9" w:rsidP="007B4865">
      <w:pPr>
        <w:pStyle w:val="af4"/>
        <w:ind w:right="2367" w:firstLine="567"/>
        <w:jc w:val="both"/>
        <w:divId w:val="1547135805"/>
      </w:pPr>
      <w:r w:rsidRPr="00375B58">
        <w:t>Образно-символический язык народного прикладного искусства.</w:t>
      </w:r>
      <w:r w:rsidRPr="00375B58">
        <w:rPr>
          <w:spacing w:val="1"/>
        </w:rPr>
        <w:t xml:space="preserve"> </w:t>
      </w:r>
      <w:r w:rsidRPr="00375B58">
        <w:t>Знаки-символы</w:t>
      </w:r>
      <w:r w:rsidRPr="00375B58">
        <w:rPr>
          <w:spacing w:val="-6"/>
        </w:rPr>
        <w:t xml:space="preserve"> </w:t>
      </w:r>
      <w:r w:rsidRPr="00375B58">
        <w:t>традиционного</w:t>
      </w:r>
      <w:r w:rsidRPr="00375B58">
        <w:rPr>
          <w:spacing w:val="-8"/>
        </w:rPr>
        <w:t xml:space="preserve"> </w:t>
      </w:r>
      <w:r w:rsidRPr="00375B58">
        <w:t>крестьянского</w:t>
      </w:r>
      <w:r w:rsidRPr="00375B58">
        <w:rPr>
          <w:spacing w:val="-7"/>
        </w:rPr>
        <w:t xml:space="preserve"> </w:t>
      </w:r>
      <w:r w:rsidRPr="00375B58">
        <w:t>прикладного</w:t>
      </w:r>
      <w:r w:rsidRPr="00375B58">
        <w:rPr>
          <w:spacing w:val="-5"/>
        </w:rPr>
        <w:t xml:space="preserve"> </w:t>
      </w:r>
      <w:r w:rsidRPr="00375B58">
        <w:t>искусства.</w:t>
      </w:r>
    </w:p>
    <w:p w:rsidR="00D751B9" w:rsidRPr="00375B58" w:rsidRDefault="00D751B9" w:rsidP="007B4865">
      <w:pPr>
        <w:pStyle w:val="af4"/>
        <w:ind w:right="374" w:firstLine="567"/>
        <w:jc w:val="both"/>
        <w:divId w:val="1547135805"/>
      </w:pPr>
      <w:r w:rsidRPr="00375B58">
        <w:t>Выполнение рисунков на темы древних узоров деревянной резьбы, росписи по дереву,</w:t>
      </w:r>
      <w:r w:rsidRPr="00375B58">
        <w:rPr>
          <w:spacing w:val="1"/>
        </w:rPr>
        <w:t xml:space="preserve"> </w:t>
      </w:r>
      <w:r w:rsidRPr="00375B58">
        <w:t>вышивки. Освоение навыков декоративного обобщения в процессе практической творческой</w:t>
      </w:r>
      <w:r w:rsidRPr="00375B58">
        <w:rPr>
          <w:spacing w:val="1"/>
        </w:rPr>
        <w:t xml:space="preserve"> </w:t>
      </w:r>
      <w:r w:rsidRPr="00375B58">
        <w:t>работы.</w:t>
      </w:r>
    </w:p>
    <w:p w:rsidR="00D751B9" w:rsidRPr="00375B58" w:rsidRDefault="00D751B9" w:rsidP="007B4865">
      <w:pPr>
        <w:pStyle w:val="Heading3"/>
        <w:spacing w:before="3"/>
        <w:ind w:left="0" w:firstLine="567"/>
        <w:divId w:val="1547135805"/>
      </w:pPr>
      <w:r w:rsidRPr="00375B58">
        <w:t>Убранство</w:t>
      </w:r>
      <w:r w:rsidRPr="00375B58">
        <w:rPr>
          <w:spacing w:val="-3"/>
        </w:rPr>
        <w:t xml:space="preserve"> </w:t>
      </w:r>
      <w:r w:rsidRPr="00375B58">
        <w:t>русской</w:t>
      </w:r>
      <w:r w:rsidRPr="00375B58">
        <w:rPr>
          <w:spacing w:val="-2"/>
        </w:rPr>
        <w:t xml:space="preserve"> </w:t>
      </w:r>
      <w:r w:rsidRPr="00375B58">
        <w:t>избы</w:t>
      </w:r>
    </w:p>
    <w:p w:rsidR="00D751B9" w:rsidRPr="00375B58" w:rsidRDefault="00D751B9" w:rsidP="007B4865">
      <w:pPr>
        <w:pStyle w:val="af4"/>
        <w:ind w:right="368" w:firstLine="567"/>
        <w:jc w:val="both"/>
        <w:divId w:val="1547135805"/>
      </w:pPr>
      <w:r w:rsidRPr="00375B58">
        <w:t>Конструкция</w:t>
      </w:r>
      <w:r w:rsidRPr="00375B58">
        <w:rPr>
          <w:spacing w:val="1"/>
        </w:rPr>
        <w:t xml:space="preserve"> </w:t>
      </w:r>
      <w:r w:rsidRPr="00375B58">
        <w:t>избы,</w:t>
      </w:r>
      <w:r w:rsidRPr="00375B58">
        <w:rPr>
          <w:spacing w:val="61"/>
        </w:rPr>
        <w:t xml:space="preserve"> </w:t>
      </w:r>
      <w:r w:rsidRPr="00375B58">
        <w:t>единство</w:t>
      </w:r>
      <w:r w:rsidRPr="00375B58">
        <w:rPr>
          <w:spacing w:val="61"/>
        </w:rPr>
        <w:t xml:space="preserve"> </w:t>
      </w:r>
      <w:r w:rsidRPr="00375B58">
        <w:t>красоты</w:t>
      </w:r>
      <w:r w:rsidRPr="00375B58">
        <w:rPr>
          <w:spacing w:val="61"/>
        </w:rPr>
        <w:t xml:space="preserve"> </w:t>
      </w:r>
      <w:r w:rsidRPr="00375B58">
        <w:t>и</w:t>
      </w:r>
      <w:r w:rsidRPr="00375B58">
        <w:rPr>
          <w:spacing w:val="61"/>
        </w:rPr>
        <w:t xml:space="preserve"> </w:t>
      </w:r>
      <w:r w:rsidRPr="00375B58">
        <w:t>пользы —</w:t>
      </w:r>
      <w:r w:rsidRPr="00375B58">
        <w:rPr>
          <w:spacing w:val="61"/>
        </w:rPr>
        <w:t xml:space="preserve"> </w:t>
      </w:r>
      <w:r w:rsidRPr="00375B58">
        <w:t>функционального</w:t>
      </w:r>
      <w:r w:rsidRPr="00375B58">
        <w:rPr>
          <w:spacing w:val="61"/>
        </w:rPr>
        <w:t xml:space="preserve"> </w:t>
      </w:r>
      <w:r w:rsidRPr="00375B58">
        <w:t>и</w:t>
      </w:r>
      <w:r w:rsidRPr="00375B58">
        <w:rPr>
          <w:spacing w:val="1"/>
        </w:rPr>
        <w:t xml:space="preserve"> </w:t>
      </w:r>
      <w:r w:rsidRPr="00375B58">
        <w:t>символического</w:t>
      </w:r>
      <w:r w:rsidRPr="00375B58">
        <w:rPr>
          <w:spacing w:val="-1"/>
        </w:rPr>
        <w:t xml:space="preserve"> </w:t>
      </w:r>
      <w:r w:rsidRPr="00375B58">
        <w:t>— в</w:t>
      </w:r>
      <w:r w:rsidRPr="00375B58">
        <w:rPr>
          <w:spacing w:val="-1"/>
        </w:rPr>
        <w:t xml:space="preserve"> </w:t>
      </w:r>
      <w:r w:rsidRPr="00375B58">
        <w:t>её</w:t>
      </w:r>
      <w:r w:rsidRPr="00375B58">
        <w:rPr>
          <w:spacing w:val="1"/>
        </w:rPr>
        <w:t xml:space="preserve"> </w:t>
      </w:r>
      <w:r w:rsidRPr="00375B58">
        <w:t>постройке</w:t>
      </w:r>
      <w:r w:rsidRPr="00375B58">
        <w:rPr>
          <w:spacing w:val="-1"/>
        </w:rPr>
        <w:t xml:space="preserve"> </w:t>
      </w:r>
      <w:r w:rsidRPr="00375B58">
        <w:t>и</w:t>
      </w:r>
      <w:r w:rsidRPr="00375B58">
        <w:rPr>
          <w:spacing w:val="2"/>
        </w:rPr>
        <w:t xml:space="preserve"> </w:t>
      </w:r>
      <w:r w:rsidRPr="00375B58">
        <w:t>украшении.</w:t>
      </w:r>
    </w:p>
    <w:p w:rsidR="00D751B9" w:rsidRPr="00375B58" w:rsidRDefault="00D751B9" w:rsidP="007B4865">
      <w:pPr>
        <w:pStyle w:val="af4"/>
        <w:ind w:right="374" w:firstLine="567"/>
        <w:jc w:val="both"/>
        <w:divId w:val="1547135805"/>
      </w:pPr>
      <w:r w:rsidRPr="00375B58">
        <w:t>Символическое значение образов и мотивов в узорном убранстве русских изб. Картина</w:t>
      </w:r>
      <w:r w:rsidRPr="00375B58">
        <w:rPr>
          <w:spacing w:val="1"/>
        </w:rPr>
        <w:t xml:space="preserve"> </w:t>
      </w:r>
      <w:r w:rsidRPr="00375B58">
        <w:t>мира</w:t>
      </w:r>
      <w:r w:rsidRPr="00375B58">
        <w:rPr>
          <w:spacing w:val="-2"/>
        </w:rPr>
        <w:t xml:space="preserve"> </w:t>
      </w:r>
      <w:r w:rsidRPr="00375B58">
        <w:t>в</w:t>
      </w:r>
      <w:r w:rsidRPr="00375B58">
        <w:rPr>
          <w:spacing w:val="-1"/>
        </w:rPr>
        <w:t xml:space="preserve"> </w:t>
      </w:r>
      <w:r w:rsidRPr="00375B58">
        <w:t>образном</w:t>
      </w:r>
      <w:r w:rsidRPr="00375B58">
        <w:rPr>
          <w:spacing w:val="-1"/>
        </w:rPr>
        <w:t xml:space="preserve"> </w:t>
      </w:r>
      <w:r w:rsidRPr="00375B58">
        <w:t>строе</w:t>
      </w:r>
      <w:r w:rsidRPr="00375B58">
        <w:rPr>
          <w:spacing w:val="1"/>
        </w:rPr>
        <w:t xml:space="preserve"> </w:t>
      </w:r>
      <w:r w:rsidRPr="00375B58">
        <w:t>бытового крестьянского</w:t>
      </w:r>
      <w:r w:rsidRPr="00375B58">
        <w:rPr>
          <w:spacing w:val="-1"/>
        </w:rPr>
        <w:t xml:space="preserve"> </w:t>
      </w:r>
      <w:r w:rsidRPr="00375B58">
        <w:t>искусства.</w:t>
      </w:r>
    </w:p>
    <w:p w:rsidR="00D751B9" w:rsidRPr="00375B58" w:rsidRDefault="00D751B9" w:rsidP="007B4865">
      <w:pPr>
        <w:pStyle w:val="af4"/>
        <w:ind w:firstLine="567"/>
        <w:jc w:val="both"/>
        <w:divId w:val="1547135805"/>
      </w:pPr>
      <w:r w:rsidRPr="00375B58">
        <w:t>Выполнение</w:t>
      </w:r>
      <w:r w:rsidRPr="00375B58">
        <w:rPr>
          <w:spacing w:val="-4"/>
        </w:rPr>
        <w:t xml:space="preserve"> </w:t>
      </w:r>
      <w:r w:rsidRPr="00375B58">
        <w:t>рисунков</w:t>
      </w:r>
      <w:r w:rsidRPr="00375B58">
        <w:rPr>
          <w:spacing w:val="1"/>
        </w:rPr>
        <w:t xml:space="preserve"> </w:t>
      </w:r>
      <w:r w:rsidRPr="00375B58">
        <w:t>—</w:t>
      </w:r>
      <w:r w:rsidRPr="00375B58">
        <w:rPr>
          <w:spacing w:val="-2"/>
        </w:rPr>
        <w:t xml:space="preserve"> </w:t>
      </w:r>
      <w:r w:rsidRPr="00375B58">
        <w:t>эскизов</w:t>
      </w:r>
      <w:r w:rsidRPr="00375B58">
        <w:rPr>
          <w:spacing w:val="-3"/>
        </w:rPr>
        <w:t xml:space="preserve"> </w:t>
      </w:r>
      <w:r w:rsidRPr="00375B58">
        <w:t>орнаментального</w:t>
      </w:r>
      <w:r w:rsidRPr="00375B58">
        <w:rPr>
          <w:spacing w:val="-2"/>
        </w:rPr>
        <w:t xml:space="preserve"> </w:t>
      </w:r>
      <w:r w:rsidRPr="00375B58">
        <w:t>декора</w:t>
      </w:r>
      <w:r w:rsidRPr="00375B58">
        <w:rPr>
          <w:spacing w:val="-3"/>
        </w:rPr>
        <w:t xml:space="preserve"> </w:t>
      </w:r>
      <w:r w:rsidRPr="00375B58">
        <w:t>крестьянского</w:t>
      </w:r>
      <w:r w:rsidRPr="00375B58">
        <w:rPr>
          <w:spacing w:val="-2"/>
        </w:rPr>
        <w:t xml:space="preserve"> </w:t>
      </w:r>
      <w:r w:rsidRPr="00375B58">
        <w:t>дома.</w:t>
      </w:r>
    </w:p>
    <w:p w:rsidR="00D751B9" w:rsidRPr="00375B58" w:rsidRDefault="00D751B9" w:rsidP="007B4865">
      <w:pPr>
        <w:pStyle w:val="af4"/>
        <w:ind w:right="372" w:firstLine="567"/>
        <w:jc w:val="both"/>
        <w:divId w:val="1547135805"/>
      </w:pPr>
      <w:r w:rsidRPr="00375B58">
        <w:t>Устройство</w:t>
      </w:r>
      <w:r w:rsidRPr="00375B58">
        <w:rPr>
          <w:spacing w:val="1"/>
        </w:rPr>
        <w:t xml:space="preserve"> </w:t>
      </w:r>
      <w:r w:rsidRPr="00375B58">
        <w:t>внутреннего</w:t>
      </w:r>
      <w:r w:rsidRPr="00375B58">
        <w:rPr>
          <w:spacing w:val="1"/>
        </w:rPr>
        <w:t xml:space="preserve"> </w:t>
      </w:r>
      <w:r w:rsidRPr="00375B58">
        <w:t>пространства</w:t>
      </w:r>
      <w:r w:rsidRPr="00375B58">
        <w:rPr>
          <w:spacing w:val="1"/>
        </w:rPr>
        <w:t xml:space="preserve"> </w:t>
      </w:r>
      <w:r w:rsidRPr="00375B58">
        <w:t>крестьянского</w:t>
      </w:r>
      <w:r w:rsidRPr="00375B58">
        <w:rPr>
          <w:spacing w:val="1"/>
        </w:rPr>
        <w:t xml:space="preserve"> </w:t>
      </w:r>
      <w:r w:rsidRPr="00375B58">
        <w:t>дома.</w:t>
      </w:r>
      <w:r w:rsidRPr="00375B58">
        <w:rPr>
          <w:spacing w:val="1"/>
        </w:rPr>
        <w:t xml:space="preserve"> </w:t>
      </w:r>
      <w:r w:rsidRPr="00375B58">
        <w:t>Декоративные</w:t>
      </w:r>
      <w:r w:rsidRPr="00375B58">
        <w:rPr>
          <w:spacing w:val="1"/>
        </w:rPr>
        <w:t xml:space="preserve"> </w:t>
      </w:r>
      <w:r w:rsidRPr="00375B58">
        <w:t>элементы</w:t>
      </w:r>
      <w:r w:rsidRPr="00375B58">
        <w:rPr>
          <w:spacing w:val="1"/>
        </w:rPr>
        <w:t xml:space="preserve"> </w:t>
      </w:r>
      <w:r w:rsidRPr="00375B58">
        <w:t>жилой среды.</w:t>
      </w:r>
    </w:p>
    <w:p w:rsidR="00D751B9" w:rsidRPr="00375B58" w:rsidRDefault="00D751B9" w:rsidP="007B4865">
      <w:pPr>
        <w:pStyle w:val="af4"/>
        <w:ind w:right="374" w:firstLine="567"/>
        <w:jc w:val="both"/>
        <w:divId w:val="1547135805"/>
      </w:pPr>
      <w:r w:rsidRPr="00375B58">
        <w:t>Определяющая роль природных материалов для конструкции и декора традиционной</w:t>
      </w:r>
      <w:r w:rsidRPr="00375B58">
        <w:rPr>
          <w:spacing w:val="1"/>
        </w:rPr>
        <w:t xml:space="preserve"> </w:t>
      </w:r>
      <w:r w:rsidRPr="00375B58">
        <w:t>постройки</w:t>
      </w:r>
      <w:r w:rsidRPr="00375B58">
        <w:rPr>
          <w:spacing w:val="1"/>
        </w:rPr>
        <w:t xml:space="preserve"> </w:t>
      </w:r>
      <w:r w:rsidRPr="00375B58">
        <w:t>жилого</w:t>
      </w:r>
      <w:r w:rsidRPr="00375B58">
        <w:rPr>
          <w:spacing w:val="1"/>
        </w:rPr>
        <w:t xml:space="preserve"> </w:t>
      </w:r>
      <w:r w:rsidRPr="00375B58">
        <w:t>дома</w:t>
      </w:r>
      <w:r w:rsidRPr="00375B58">
        <w:rPr>
          <w:spacing w:val="1"/>
        </w:rPr>
        <w:t xml:space="preserve"> </w:t>
      </w:r>
      <w:r w:rsidRPr="00375B58">
        <w:t>в</w:t>
      </w:r>
      <w:r w:rsidRPr="00375B58">
        <w:rPr>
          <w:spacing w:val="1"/>
        </w:rPr>
        <w:t xml:space="preserve"> </w:t>
      </w:r>
      <w:r w:rsidRPr="00375B58">
        <w:t>любой</w:t>
      </w:r>
      <w:r w:rsidRPr="00375B58">
        <w:rPr>
          <w:spacing w:val="1"/>
        </w:rPr>
        <w:t xml:space="preserve"> </w:t>
      </w:r>
      <w:r w:rsidRPr="00375B58">
        <w:t>природной</w:t>
      </w:r>
      <w:r w:rsidRPr="00375B58">
        <w:rPr>
          <w:spacing w:val="1"/>
        </w:rPr>
        <w:t xml:space="preserve"> </w:t>
      </w:r>
      <w:r w:rsidRPr="00375B58">
        <w:t>среде.</w:t>
      </w:r>
      <w:r w:rsidRPr="00375B58">
        <w:rPr>
          <w:spacing w:val="1"/>
        </w:rPr>
        <w:t xml:space="preserve"> </w:t>
      </w:r>
      <w:r w:rsidRPr="00375B58">
        <w:t>Мудрость</w:t>
      </w:r>
      <w:r w:rsidRPr="00375B58">
        <w:rPr>
          <w:spacing w:val="1"/>
        </w:rPr>
        <w:t xml:space="preserve"> </w:t>
      </w:r>
      <w:r w:rsidRPr="00375B58">
        <w:t>соотношения</w:t>
      </w:r>
      <w:r w:rsidRPr="00375B58">
        <w:rPr>
          <w:spacing w:val="1"/>
        </w:rPr>
        <w:t xml:space="preserve"> </w:t>
      </w:r>
      <w:r w:rsidRPr="00375B58">
        <w:t>характера</w:t>
      </w:r>
      <w:r w:rsidRPr="00375B58">
        <w:rPr>
          <w:spacing w:val="1"/>
        </w:rPr>
        <w:t xml:space="preserve"> </w:t>
      </w:r>
      <w:r w:rsidRPr="00375B58">
        <w:t>постройки,</w:t>
      </w:r>
      <w:r w:rsidRPr="00375B58">
        <w:rPr>
          <w:spacing w:val="-1"/>
        </w:rPr>
        <w:t xml:space="preserve"> </w:t>
      </w:r>
      <w:r w:rsidRPr="00375B58">
        <w:t>символики</w:t>
      </w:r>
      <w:r w:rsidRPr="00375B58">
        <w:rPr>
          <w:spacing w:val="-2"/>
        </w:rPr>
        <w:t xml:space="preserve"> </w:t>
      </w:r>
      <w:r w:rsidRPr="00375B58">
        <w:t>её</w:t>
      </w:r>
      <w:r w:rsidRPr="00375B58">
        <w:rPr>
          <w:spacing w:val="-1"/>
        </w:rPr>
        <w:t xml:space="preserve"> </w:t>
      </w:r>
      <w:r w:rsidRPr="00375B58">
        <w:t>декора</w:t>
      </w:r>
      <w:r w:rsidRPr="00375B58">
        <w:rPr>
          <w:spacing w:val="-2"/>
        </w:rPr>
        <w:t xml:space="preserve"> </w:t>
      </w:r>
      <w:r w:rsidRPr="00375B58">
        <w:t>и</w:t>
      </w:r>
      <w:r w:rsidRPr="00375B58">
        <w:rPr>
          <w:spacing w:val="5"/>
        </w:rPr>
        <w:t xml:space="preserve"> </w:t>
      </w:r>
      <w:r w:rsidRPr="00375B58">
        <w:t>уклада</w:t>
      </w:r>
      <w:r w:rsidRPr="00375B58">
        <w:rPr>
          <w:spacing w:val="-2"/>
        </w:rPr>
        <w:t xml:space="preserve"> </w:t>
      </w:r>
      <w:r w:rsidRPr="00375B58">
        <w:t>жизни для</w:t>
      </w:r>
      <w:r w:rsidRPr="00375B58">
        <w:rPr>
          <w:spacing w:val="-2"/>
        </w:rPr>
        <w:t xml:space="preserve"> </w:t>
      </w:r>
      <w:r w:rsidRPr="00375B58">
        <w:t>каждого</w:t>
      </w:r>
      <w:r w:rsidRPr="00375B58">
        <w:rPr>
          <w:spacing w:val="-1"/>
        </w:rPr>
        <w:t xml:space="preserve"> </w:t>
      </w:r>
      <w:r w:rsidRPr="00375B58">
        <w:t>народа.</w:t>
      </w:r>
    </w:p>
    <w:p w:rsidR="00D751B9" w:rsidRPr="00375B58" w:rsidRDefault="00D751B9" w:rsidP="007B4865">
      <w:pPr>
        <w:pStyle w:val="af4"/>
        <w:ind w:right="374" w:firstLine="567"/>
        <w:jc w:val="both"/>
        <w:divId w:val="1547135805"/>
      </w:pPr>
      <w:r w:rsidRPr="00375B58">
        <w:t>Выполнение</w:t>
      </w:r>
      <w:r w:rsidRPr="00375B58">
        <w:rPr>
          <w:spacing w:val="1"/>
        </w:rPr>
        <w:t xml:space="preserve"> </w:t>
      </w:r>
      <w:r w:rsidRPr="00375B58">
        <w:t>рисунков</w:t>
      </w:r>
      <w:r w:rsidRPr="00375B58">
        <w:rPr>
          <w:spacing w:val="1"/>
        </w:rPr>
        <w:t xml:space="preserve"> </w:t>
      </w:r>
      <w:r w:rsidRPr="00375B58">
        <w:t>предметов</w:t>
      </w:r>
      <w:r w:rsidRPr="00375B58">
        <w:rPr>
          <w:spacing w:val="1"/>
        </w:rPr>
        <w:t xml:space="preserve"> </w:t>
      </w:r>
      <w:r w:rsidRPr="00375B58">
        <w:t>народного</w:t>
      </w:r>
      <w:r w:rsidRPr="00375B58">
        <w:rPr>
          <w:spacing w:val="1"/>
        </w:rPr>
        <w:t xml:space="preserve"> </w:t>
      </w:r>
      <w:r w:rsidRPr="00375B58">
        <w:t>быта,</w:t>
      </w:r>
      <w:r w:rsidRPr="00375B58">
        <w:rPr>
          <w:spacing w:val="1"/>
        </w:rPr>
        <w:t xml:space="preserve"> </w:t>
      </w:r>
      <w:r w:rsidRPr="00375B58">
        <w:t>выявление</w:t>
      </w:r>
      <w:r w:rsidRPr="00375B58">
        <w:rPr>
          <w:spacing w:val="1"/>
        </w:rPr>
        <w:t xml:space="preserve"> </w:t>
      </w:r>
      <w:r w:rsidRPr="00375B58">
        <w:t>мудрости</w:t>
      </w:r>
      <w:r w:rsidRPr="00375B58">
        <w:rPr>
          <w:spacing w:val="61"/>
        </w:rPr>
        <w:t xml:space="preserve"> </w:t>
      </w:r>
      <w:r w:rsidRPr="00375B58">
        <w:t>их</w:t>
      </w:r>
      <w:r w:rsidRPr="00375B58">
        <w:rPr>
          <w:spacing w:val="1"/>
        </w:rPr>
        <w:t xml:space="preserve"> </w:t>
      </w:r>
      <w:r w:rsidRPr="00375B58">
        <w:t>выразительной</w:t>
      </w:r>
      <w:r w:rsidRPr="00375B58">
        <w:rPr>
          <w:spacing w:val="-1"/>
        </w:rPr>
        <w:t xml:space="preserve"> </w:t>
      </w:r>
      <w:r w:rsidRPr="00375B58">
        <w:t>формы и</w:t>
      </w:r>
      <w:r w:rsidRPr="00375B58">
        <w:rPr>
          <w:spacing w:val="-2"/>
        </w:rPr>
        <w:t xml:space="preserve"> </w:t>
      </w:r>
      <w:r w:rsidRPr="00375B58">
        <w:t>орнаментально-символического оформления.</w:t>
      </w:r>
    </w:p>
    <w:p w:rsidR="00D751B9" w:rsidRPr="00375B58" w:rsidRDefault="00D751B9" w:rsidP="007B4865">
      <w:pPr>
        <w:pStyle w:val="Heading3"/>
        <w:spacing w:before="3"/>
        <w:ind w:left="0" w:firstLine="567"/>
        <w:divId w:val="1547135805"/>
      </w:pPr>
      <w:r w:rsidRPr="00375B58">
        <w:t>Народный</w:t>
      </w:r>
      <w:r w:rsidRPr="00375B58">
        <w:rPr>
          <w:spacing w:val="-3"/>
        </w:rPr>
        <w:t xml:space="preserve"> </w:t>
      </w:r>
      <w:r w:rsidRPr="00375B58">
        <w:t>праздничный</w:t>
      </w:r>
      <w:r w:rsidRPr="00375B58">
        <w:rPr>
          <w:spacing w:val="-3"/>
        </w:rPr>
        <w:t xml:space="preserve"> </w:t>
      </w:r>
      <w:r w:rsidRPr="00375B58">
        <w:t>костюм</w:t>
      </w:r>
    </w:p>
    <w:p w:rsidR="00D751B9" w:rsidRPr="00375B58" w:rsidRDefault="00D751B9" w:rsidP="007B4865">
      <w:pPr>
        <w:pStyle w:val="af4"/>
        <w:spacing w:line="274" w:lineRule="exact"/>
        <w:ind w:firstLine="567"/>
        <w:jc w:val="both"/>
        <w:divId w:val="1547135805"/>
      </w:pPr>
      <w:r w:rsidRPr="00375B58">
        <w:t>Образный</w:t>
      </w:r>
      <w:r w:rsidRPr="00375B58">
        <w:rPr>
          <w:spacing w:val="-3"/>
        </w:rPr>
        <w:t xml:space="preserve"> </w:t>
      </w:r>
      <w:r w:rsidRPr="00375B58">
        <w:t>строй</w:t>
      </w:r>
      <w:r w:rsidRPr="00375B58">
        <w:rPr>
          <w:spacing w:val="-3"/>
        </w:rPr>
        <w:t xml:space="preserve"> </w:t>
      </w:r>
      <w:r w:rsidRPr="00375B58">
        <w:t>народного</w:t>
      </w:r>
      <w:r w:rsidRPr="00375B58">
        <w:rPr>
          <w:spacing w:val="-3"/>
        </w:rPr>
        <w:t xml:space="preserve"> </w:t>
      </w:r>
      <w:r w:rsidRPr="00375B58">
        <w:t>праздничного</w:t>
      </w:r>
      <w:r w:rsidRPr="00375B58">
        <w:rPr>
          <w:spacing w:val="-5"/>
        </w:rPr>
        <w:t xml:space="preserve"> </w:t>
      </w:r>
      <w:r w:rsidRPr="00375B58">
        <w:t>костюма</w:t>
      </w:r>
      <w:r w:rsidRPr="00375B58">
        <w:rPr>
          <w:spacing w:val="1"/>
        </w:rPr>
        <w:t xml:space="preserve"> </w:t>
      </w:r>
      <w:r w:rsidRPr="00375B58">
        <w:t>—</w:t>
      </w:r>
      <w:r w:rsidRPr="00375B58">
        <w:rPr>
          <w:spacing w:val="-3"/>
        </w:rPr>
        <w:t xml:space="preserve"> </w:t>
      </w:r>
      <w:r w:rsidRPr="00375B58">
        <w:t>женского</w:t>
      </w:r>
      <w:r w:rsidRPr="00375B58">
        <w:rPr>
          <w:spacing w:val="-2"/>
        </w:rPr>
        <w:t xml:space="preserve"> </w:t>
      </w:r>
      <w:r w:rsidRPr="00375B58">
        <w:t>и</w:t>
      </w:r>
      <w:r w:rsidRPr="00375B58">
        <w:rPr>
          <w:spacing w:val="-1"/>
        </w:rPr>
        <w:t xml:space="preserve"> </w:t>
      </w:r>
      <w:r w:rsidRPr="00375B58">
        <w:t>мужского.</w:t>
      </w:r>
    </w:p>
    <w:p w:rsidR="00D751B9" w:rsidRPr="00375B58" w:rsidRDefault="00D751B9" w:rsidP="007B4865">
      <w:pPr>
        <w:pStyle w:val="af4"/>
        <w:ind w:right="372" w:firstLine="567"/>
        <w:jc w:val="both"/>
        <w:divId w:val="1547135805"/>
      </w:pPr>
      <w:r w:rsidRPr="00375B58">
        <w:t>Традиционная конструкция русского женского костюма — северорусский (сарафан) и</w:t>
      </w:r>
      <w:r w:rsidRPr="00375B58">
        <w:rPr>
          <w:spacing w:val="1"/>
        </w:rPr>
        <w:t xml:space="preserve"> </w:t>
      </w:r>
      <w:r w:rsidRPr="00375B58">
        <w:t>южнорусский</w:t>
      </w:r>
      <w:r w:rsidRPr="00375B58">
        <w:rPr>
          <w:spacing w:val="-1"/>
        </w:rPr>
        <w:t xml:space="preserve"> </w:t>
      </w:r>
      <w:r w:rsidRPr="00375B58">
        <w:t>(понёва) варианты.</w:t>
      </w:r>
    </w:p>
    <w:p w:rsidR="00D751B9" w:rsidRPr="00375B58" w:rsidRDefault="00D751B9" w:rsidP="007B4865">
      <w:pPr>
        <w:pStyle w:val="af4"/>
        <w:ind w:right="376" w:firstLine="567"/>
        <w:jc w:val="both"/>
        <w:divId w:val="1547135805"/>
      </w:pPr>
      <w:r w:rsidRPr="00375B58">
        <w:t>Разнообразие</w:t>
      </w:r>
      <w:r w:rsidRPr="00375B58">
        <w:rPr>
          <w:spacing w:val="1"/>
        </w:rPr>
        <w:t xml:space="preserve"> </w:t>
      </w:r>
      <w:r w:rsidRPr="00375B58">
        <w:t>форм</w:t>
      </w:r>
      <w:r w:rsidRPr="00375B58">
        <w:rPr>
          <w:spacing w:val="1"/>
        </w:rPr>
        <w:t xml:space="preserve"> </w:t>
      </w:r>
      <w:r w:rsidRPr="00375B58">
        <w:t>и</w:t>
      </w:r>
      <w:r w:rsidRPr="00375B58">
        <w:rPr>
          <w:spacing w:val="1"/>
        </w:rPr>
        <w:t xml:space="preserve"> </w:t>
      </w:r>
      <w:r w:rsidRPr="00375B58">
        <w:t>украшений</w:t>
      </w:r>
      <w:r w:rsidRPr="00375B58">
        <w:rPr>
          <w:spacing w:val="1"/>
        </w:rPr>
        <w:t xml:space="preserve"> </w:t>
      </w:r>
      <w:r w:rsidRPr="00375B58">
        <w:t>народного</w:t>
      </w:r>
      <w:r w:rsidRPr="00375B58">
        <w:rPr>
          <w:spacing w:val="1"/>
        </w:rPr>
        <w:t xml:space="preserve"> </w:t>
      </w:r>
      <w:r w:rsidRPr="00375B58">
        <w:t>праздничного</w:t>
      </w:r>
      <w:r w:rsidRPr="00375B58">
        <w:rPr>
          <w:spacing w:val="1"/>
        </w:rPr>
        <w:t xml:space="preserve"> </w:t>
      </w:r>
      <w:r w:rsidRPr="00375B58">
        <w:t>костюма</w:t>
      </w:r>
      <w:r w:rsidRPr="00375B58">
        <w:rPr>
          <w:spacing w:val="1"/>
        </w:rPr>
        <w:t xml:space="preserve"> </w:t>
      </w:r>
      <w:r w:rsidRPr="00375B58">
        <w:t>для</w:t>
      </w:r>
      <w:r w:rsidRPr="00375B58">
        <w:rPr>
          <w:spacing w:val="1"/>
        </w:rPr>
        <w:t xml:space="preserve"> </w:t>
      </w:r>
      <w:r w:rsidRPr="00375B58">
        <w:t>различных</w:t>
      </w:r>
      <w:r w:rsidRPr="00375B58">
        <w:rPr>
          <w:spacing w:val="1"/>
        </w:rPr>
        <w:t xml:space="preserve"> </w:t>
      </w:r>
      <w:r w:rsidRPr="00375B58">
        <w:t>регионов</w:t>
      </w:r>
      <w:r w:rsidRPr="00375B58">
        <w:rPr>
          <w:spacing w:val="-1"/>
        </w:rPr>
        <w:t xml:space="preserve"> </w:t>
      </w:r>
      <w:r w:rsidRPr="00375B58">
        <w:t>страны.</w:t>
      </w:r>
    </w:p>
    <w:p w:rsidR="00D751B9" w:rsidRPr="00375B58" w:rsidRDefault="00D751B9" w:rsidP="007B4865">
      <w:pPr>
        <w:pStyle w:val="af4"/>
        <w:ind w:right="372" w:firstLine="567"/>
        <w:jc w:val="both"/>
        <w:divId w:val="1547135805"/>
      </w:pPr>
      <w:r w:rsidRPr="00375B58">
        <w:t>Искусство</w:t>
      </w:r>
      <w:r w:rsidRPr="00375B58">
        <w:rPr>
          <w:spacing w:val="1"/>
        </w:rPr>
        <w:t xml:space="preserve"> </w:t>
      </w:r>
      <w:r w:rsidRPr="00375B58">
        <w:t>народной</w:t>
      </w:r>
      <w:r w:rsidRPr="00375B58">
        <w:rPr>
          <w:spacing w:val="1"/>
        </w:rPr>
        <w:t xml:space="preserve"> </w:t>
      </w:r>
      <w:r w:rsidRPr="00375B58">
        <w:t>вышивки.</w:t>
      </w:r>
      <w:r w:rsidRPr="00375B58">
        <w:rPr>
          <w:spacing w:val="1"/>
        </w:rPr>
        <w:t xml:space="preserve"> </w:t>
      </w:r>
      <w:r w:rsidRPr="00375B58">
        <w:t>Вышивка</w:t>
      </w:r>
      <w:r w:rsidRPr="00375B58">
        <w:rPr>
          <w:spacing w:val="1"/>
        </w:rPr>
        <w:t xml:space="preserve"> </w:t>
      </w:r>
      <w:r w:rsidRPr="00375B58">
        <w:t>в</w:t>
      </w:r>
      <w:r w:rsidRPr="00375B58">
        <w:rPr>
          <w:spacing w:val="1"/>
        </w:rPr>
        <w:t xml:space="preserve"> </w:t>
      </w:r>
      <w:r w:rsidRPr="00375B58">
        <w:t>народных</w:t>
      </w:r>
      <w:r w:rsidRPr="00375B58">
        <w:rPr>
          <w:spacing w:val="1"/>
        </w:rPr>
        <w:t xml:space="preserve"> </w:t>
      </w:r>
      <w:r w:rsidRPr="00375B58">
        <w:t>костюмах</w:t>
      </w:r>
      <w:r w:rsidRPr="00375B58">
        <w:rPr>
          <w:spacing w:val="1"/>
        </w:rPr>
        <w:t xml:space="preserve"> </w:t>
      </w:r>
      <w:r w:rsidRPr="00375B58">
        <w:t>и</w:t>
      </w:r>
      <w:r w:rsidRPr="00375B58">
        <w:rPr>
          <w:spacing w:val="1"/>
        </w:rPr>
        <w:t xml:space="preserve"> </w:t>
      </w:r>
      <w:r w:rsidRPr="00375B58">
        <w:t>обрядах.</w:t>
      </w:r>
      <w:r w:rsidRPr="00375B58">
        <w:rPr>
          <w:spacing w:val="1"/>
        </w:rPr>
        <w:t xml:space="preserve"> </w:t>
      </w:r>
      <w:r w:rsidRPr="00375B58">
        <w:t>Древнее</w:t>
      </w:r>
      <w:r w:rsidRPr="00375B58">
        <w:rPr>
          <w:spacing w:val="1"/>
        </w:rPr>
        <w:t xml:space="preserve"> </w:t>
      </w:r>
      <w:r w:rsidRPr="00375B58">
        <w:t>происхождение и присутствие всех типов орнаментов в народной вышивке. Символическое</w:t>
      </w:r>
      <w:r w:rsidRPr="00375B58">
        <w:rPr>
          <w:spacing w:val="1"/>
        </w:rPr>
        <w:t xml:space="preserve"> </w:t>
      </w:r>
      <w:r w:rsidRPr="00375B58">
        <w:t>изображение</w:t>
      </w:r>
      <w:r w:rsidRPr="00375B58">
        <w:rPr>
          <w:spacing w:val="1"/>
        </w:rPr>
        <w:t xml:space="preserve"> </w:t>
      </w:r>
      <w:r w:rsidRPr="00375B58">
        <w:t>женских</w:t>
      </w:r>
      <w:r w:rsidRPr="00375B58">
        <w:rPr>
          <w:spacing w:val="1"/>
        </w:rPr>
        <w:t xml:space="preserve"> </w:t>
      </w:r>
      <w:r w:rsidRPr="00375B58">
        <w:t>фигур</w:t>
      </w:r>
      <w:r w:rsidRPr="00375B58">
        <w:rPr>
          <w:spacing w:val="1"/>
        </w:rPr>
        <w:t xml:space="preserve"> </w:t>
      </w:r>
      <w:r w:rsidRPr="00375B58">
        <w:t>и</w:t>
      </w:r>
      <w:r w:rsidRPr="00375B58">
        <w:rPr>
          <w:spacing w:val="1"/>
        </w:rPr>
        <w:t xml:space="preserve"> </w:t>
      </w:r>
      <w:r w:rsidRPr="00375B58">
        <w:t>образов</w:t>
      </w:r>
      <w:r w:rsidRPr="00375B58">
        <w:rPr>
          <w:spacing w:val="1"/>
        </w:rPr>
        <w:t xml:space="preserve"> </w:t>
      </w:r>
      <w:r w:rsidRPr="00375B58">
        <w:t>всадников</w:t>
      </w:r>
      <w:r w:rsidRPr="00375B58">
        <w:rPr>
          <w:spacing w:val="1"/>
        </w:rPr>
        <w:t xml:space="preserve"> </w:t>
      </w:r>
      <w:r w:rsidRPr="00375B58">
        <w:t>в</w:t>
      </w:r>
      <w:r w:rsidRPr="00375B58">
        <w:rPr>
          <w:spacing w:val="1"/>
        </w:rPr>
        <w:t xml:space="preserve"> </w:t>
      </w:r>
      <w:r w:rsidRPr="00375B58">
        <w:t>орнаментах</w:t>
      </w:r>
      <w:r w:rsidRPr="00375B58">
        <w:rPr>
          <w:spacing w:val="1"/>
        </w:rPr>
        <w:t xml:space="preserve"> </w:t>
      </w:r>
      <w:r w:rsidRPr="00375B58">
        <w:t>вышивки.</w:t>
      </w:r>
      <w:r w:rsidRPr="00375B58">
        <w:rPr>
          <w:spacing w:val="1"/>
        </w:rPr>
        <w:t xml:space="preserve"> </w:t>
      </w:r>
      <w:r w:rsidRPr="00375B58">
        <w:t>Особенности</w:t>
      </w:r>
      <w:r w:rsidRPr="00375B58">
        <w:rPr>
          <w:spacing w:val="1"/>
        </w:rPr>
        <w:t xml:space="preserve"> </w:t>
      </w:r>
      <w:r w:rsidRPr="00375B58">
        <w:t>традиционных</w:t>
      </w:r>
      <w:r w:rsidRPr="00375B58">
        <w:rPr>
          <w:spacing w:val="1"/>
        </w:rPr>
        <w:t xml:space="preserve"> </w:t>
      </w:r>
      <w:r w:rsidRPr="00375B58">
        <w:t>орнаментов</w:t>
      </w:r>
      <w:r w:rsidRPr="00375B58">
        <w:rPr>
          <w:spacing w:val="-1"/>
        </w:rPr>
        <w:t xml:space="preserve"> </w:t>
      </w:r>
      <w:r w:rsidRPr="00375B58">
        <w:t>текстильных</w:t>
      </w:r>
      <w:r w:rsidRPr="00375B58">
        <w:rPr>
          <w:spacing w:val="1"/>
        </w:rPr>
        <w:t xml:space="preserve"> </w:t>
      </w:r>
      <w:r w:rsidRPr="00375B58">
        <w:t>промыслов</w:t>
      </w:r>
      <w:r w:rsidRPr="00375B58">
        <w:rPr>
          <w:spacing w:val="-2"/>
        </w:rPr>
        <w:t xml:space="preserve"> </w:t>
      </w:r>
      <w:r w:rsidRPr="00375B58">
        <w:t>в</w:t>
      </w:r>
      <w:r w:rsidRPr="00375B58">
        <w:rPr>
          <w:spacing w:val="-2"/>
        </w:rPr>
        <w:t xml:space="preserve"> </w:t>
      </w:r>
      <w:r w:rsidRPr="00375B58">
        <w:t>разных</w:t>
      </w:r>
      <w:r w:rsidRPr="00375B58">
        <w:rPr>
          <w:spacing w:val="1"/>
        </w:rPr>
        <w:t xml:space="preserve"> </w:t>
      </w:r>
      <w:r w:rsidRPr="00375B58">
        <w:t>регионах</w:t>
      </w:r>
      <w:r w:rsidRPr="00375B58">
        <w:rPr>
          <w:spacing w:val="-1"/>
        </w:rPr>
        <w:t xml:space="preserve"> </w:t>
      </w:r>
      <w:r w:rsidRPr="00375B58">
        <w:t>страны.</w:t>
      </w:r>
    </w:p>
    <w:p w:rsidR="00D751B9" w:rsidRPr="00375B58" w:rsidRDefault="00D751B9" w:rsidP="007B4865">
      <w:pPr>
        <w:pStyle w:val="af4"/>
        <w:spacing w:before="1"/>
        <w:ind w:right="379" w:firstLine="567"/>
        <w:jc w:val="both"/>
        <w:divId w:val="1547135805"/>
      </w:pPr>
      <w:r w:rsidRPr="00375B58">
        <w:t>Выполнение</w:t>
      </w:r>
      <w:r w:rsidRPr="00375B58">
        <w:rPr>
          <w:spacing w:val="1"/>
        </w:rPr>
        <w:t xml:space="preserve"> </w:t>
      </w:r>
      <w:r w:rsidRPr="00375B58">
        <w:t>рисунков</w:t>
      </w:r>
      <w:r w:rsidRPr="00375B58">
        <w:rPr>
          <w:spacing w:val="1"/>
        </w:rPr>
        <w:t xml:space="preserve"> </w:t>
      </w:r>
      <w:r w:rsidRPr="00375B58">
        <w:t>традиционных</w:t>
      </w:r>
      <w:r w:rsidRPr="00375B58">
        <w:rPr>
          <w:spacing w:val="1"/>
        </w:rPr>
        <w:t xml:space="preserve"> </w:t>
      </w:r>
      <w:r w:rsidRPr="00375B58">
        <w:t>праздничных</w:t>
      </w:r>
      <w:r w:rsidRPr="00375B58">
        <w:rPr>
          <w:spacing w:val="1"/>
        </w:rPr>
        <w:t xml:space="preserve"> </w:t>
      </w:r>
      <w:r w:rsidRPr="00375B58">
        <w:t>костюмов,</w:t>
      </w:r>
      <w:r w:rsidRPr="00375B58">
        <w:rPr>
          <w:spacing w:val="1"/>
        </w:rPr>
        <w:t xml:space="preserve"> </w:t>
      </w:r>
      <w:r w:rsidRPr="00375B58">
        <w:t>выражение</w:t>
      </w:r>
      <w:r w:rsidRPr="00375B58">
        <w:rPr>
          <w:spacing w:val="1"/>
        </w:rPr>
        <w:t xml:space="preserve"> </w:t>
      </w:r>
      <w:r w:rsidRPr="00375B58">
        <w:t>в</w:t>
      </w:r>
      <w:r w:rsidRPr="00375B58">
        <w:rPr>
          <w:spacing w:val="1"/>
        </w:rPr>
        <w:t xml:space="preserve"> </w:t>
      </w:r>
      <w:r w:rsidRPr="00375B58">
        <w:t>форме,</w:t>
      </w:r>
      <w:r w:rsidRPr="00375B58">
        <w:rPr>
          <w:spacing w:val="1"/>
        </w:rPr>
        <w:t xml:space="preserve"> </w:t>
      </w:r>
      <w:r w:rsidRPr="00375B58">
        <w:t>цветовом</w:t>
      </w:r>
      <w:r w:rsidRPr="00375B58">
        <w:rPr>
          <w:spacing w:val="-1"/>
        </w:rPr>
        <w:t xml:space="preserve"> </w:t>
      </w:r>
      <w:r w:rsidRPr="00375B58">
        <w:t>решении,</w:t>
      </w:r>
      <w:r w:rsidRPr="00375B58">
        <w:rPr>
          <w:spacing w:val="-1"/>
        </w:rPr>
        <w:t xml:space="preserve"> </w:t>
      </w:r>
      <w:r w:rsidRPr="00375B58">
        <w:t>орнаментике</w:t>
      </w:r>
      <w:r w:rsidRPr="00375B58">
        <w:rPr>
          <w:spacing w:val="-1"/>
        </w:rPr>
        <w:t xml:space="preserve"> </w:t>
      </w:r>
      <w:r w:rsidRPr="00375B58">
        <w:t>костюма</w:t>
      </w:r>
      <w:r w:rsidRPr="00375B58">
        <w:rPr>
          <w:spacing w:val="-2"/>
        </w:rPr>
        <w:t xml:space="preserve"> </w:t>
      </w:r>
      <w:r w:rsidRPr="00375B58">
        <w:t>черт национального</w:t>
      </w:r>
      <w:r w:rsidRPr="00375B58">
        <w:rPr>
          <w:spacing w:val="-1"/>
        </w:rPr>
        <w:t xml:space="preserve"> </w:t>
      </w:r>
      <w:r w:rsidRPr="00375B58">
        <w:t>своеобразия.</w:t>
      </w:r>
    </w:p>
    <w:p w:rsidR="00D751B9" w:rsidRPr="00375B58" w:rsidRDefault="00D751B9" w:rsidP="007B4865">
      <w:pPr>
        <w:pStyle w:val="af4"/>
        <w:ind w:right="373" w:firstLine="567"/>
        <w:jc w:val="both"/>
        <w:divId w:val="1547135805"/>
      </w:pPr>
      <w:r w:rsidRPr="00375B58">
        <w:t>Народные</w:t>
      </w:r>
      <w:r w:rsidRPr="00375B58">
        <w:rPr>
          <w:spacing w:val="1"/>
        </w:rPr>
        <w:t xml:space="preserve"> </w:t>
      </w:r>
      <w:r w:rsidRPr="00375B58">
        <w:t>праздники</w:t>
      </w:r>
      <w:r w:rsidRPr="00375B58">
        <w:rPr>
          <w:spacing w:val="1"/>
        </w:rPr>
        <w:t xml:space="preserve"> </w:t>
      </w:r>
      <w:r w:rsidRPr="00375B58">
        <w:t>и</w:t>
      </w:r>
      <w:r w:rsidRPr="00375B58">
        <w:rPr>
          <w:spacing w:val="1"/>
        </w:rPr>
        <w:t xml:space="preserve"> </w:t>
      </w:r>
      <w:r w:rsidRPr="00375B58">
        <w:t>праздничные</w:t>
      </w:r>
      <w:r w:rsidRPr="00375B58">
        <w:rPr>
          <w:spacing w:val="1"/>
        </w:rPr>
        <w:t xml:space="preserve"> </w:t>
      </w:r>
      <w:r w:rsidRPr="00375B58">
        <w:t>обряды</w:t>
      </w:r>
      <w:r w:rsidRPr="00375B58">
        <w:rPr>
          <w:spacing w:val="1"/>
        </w:rPr>
        <w:t xml:space="preserve"> </w:t>
      </w:r>
      <w:r w:rsidRPr="00375B58">
        <w:t>как</w:t>
      </w:r>
      <w:r w:rsidRPr="00375B58">
        <w:rPr>
          <w:spacing w:val="1"/>
        </w:rPr>
        <w:t xml:space="preserve"> </w:t>
      </w:r>
      <w:r w:rsidRPr="00375B58">
        <w:t>синтез</w:t>
      </w:r>
      <w:r w:rsidRPr="00375B58">
        <w:rPr>
          <w:spacing w:val="1"/>
        </w:rPr>
        <w:t xml:space="preserve"> </w:t>
      </w:r>
      <w:r w:rsidRPr="00375B58">
        <w:t>всех</w:t>
      </w:r>
      <w:r w:rsidRPr="00375B58">
        <w:rPr>
          <w:spacing w:val="1"/>
        </w:rPr>
        <w:t xml:space="preserve"> </w:t>
      </w:r>
      <w:r w:rsidRPr="00375B58">
        <w:t>видов</w:t>
      </w:r>
      <w:r w:rsidRPr="00375B58">
        <w:rPr>
          <w:spacing w:val="61"/>
        </w:rPr>
        <w:t xml:space="preserve"> </w:t>
      </w:r>
      <w:r w:rsidRPr="00375B58">
        <w:t>народного</w:t>
      </w:r>
      <w:r w:rsidRPr="00375B58">
        <w:rPr>
          <w:spacing w:val="1"/>
        </w:rPr>
        <w:t xml:space="preserve"> </w:t>
      </w:r>
      <w:r w:rsidRPr="00375B58">
        <w:t>творчества.</w:t>
      </w:r>
    </w:p>
    <w:p w:rsidR="00D751B9" w:rsidRPr="00375B58" w:rsidRDefault="00D751B9" w:rsidP="007B4865">
      <w:pPr>
        <w:pStyle w:val="af4"/>
        <w:ind w:right="373" w:firstLine="567"/>
        <w:jc w:val="both"/>
        <w:divId w:val="1547135805"/>
      </w:pPr>
      <w:r w:rsidRPr="00375B58">
        <w:t>Выполнение сюжетной композиции или участие в работе по созданию коллективного</w:t>
      </w:r>
      <w:r w:rsidRPr="00375B58">
        <w:rPr>
          <w:spacing w:val="1"/>
        </w:rPr>
        <w:t xml:space="preserve"> </w:t>
      </w:r>
      <w:r w:rsidRPr="00375B58">
        <w:t>панно</w:t>
      </w:r>
      <w:r w:rsidRPr="00375B58">
        <w:rPr>
          <w:spacing w:val="-4"/>
        </w:rPr>
        <w:t xml:space="preserve"> </w:t>
      </w:r>
      <w:r w:rsidRPr="00375B58">
        <w:t>на</w:t>
      </w:r>
      <w:r w:rsidRPr="00375B58">
        <w:rPr>
          <w:spacing w:val="-1"/>
        </w:rPr>
        <w:t xml:space="preserve"> </w:t>
      </w:r>
      <w:r w:rsidRPr="00375B58">
        <w:t>тему</w:t>
      </w:r>
      <w:r w:rsidRPr="00375B58">
        <w:rPr>
          <w:spacing w:val="-5"/>
        </w:rPr>
        <w:t xml:space="preserve"> </w:t>
      </w:r>
      <w:r w:rsidRPr="00375B58">
        <w:t>традиций народных</w:t>
      </w:r>
      <w:r w:rsidRPr="00375B58">
        <w:rPr>
          <w:spacing w:val="2"/>
        </w:rPr>
        <w:t xml:space="preserve"> </w:t>
      </w:r>
      <w:r w:rsidRPr="00375B58">
        <w:t>праздников.</w:t>
      </w:r>
    </w:p>
    <w:p w:rsidR="00D751B9" w:rsidRPr="00375B58" w:rsidRDefault="00D751B9" w:rsidP="007B4865">
      <w:pPr>
        <w:pStyle w:val="Heading3"/>
        <w:ind w:left="0" w:firstLine="567"/>
        <w:divId w:val="1547135805"/>
      </w:pPr>
      <w:r w:rsidRPr="00375B58">
        <w:t>Народные</w:t>
      </w:r>
      <w:r w:rsidRPr="00375B58">
        <w:rPr>
          <w:spacing w:val="-4"/>
        </w:rPr>
        <w:t xml:space="preserve"> </w:t>
      </w:r>
      <w:r w:rsidRPr="00375B58">
        <w:t>художественные</w:t>
      </w:r>
      <w:r w:rsidRPr="00375B58">
        <w:rPr>
          <w:spacing w:val="-3"/>
        </w:rPr>
        <w:t xml:space="preserve"> </w:t>
      </w:r>
      <w:r w:rsidRPr="00375B58">
        <w:t>промыслы</w:t>
      </w:r>
    </w:p>
    <w:p w:rsidR="00D751B9" w:rsidRPr="00375B58" w:rsidRDefault="00D751B9" w:rsidP="007B4865">
      <w:pPr>
        <w:pStyle w:val="af4"/>
        <w:spacing w:line="274" w:lineRule="exact"/>
        <w:ind w:firstLine="567"/>
        <w:jc w:val="both"/>
        <w:divId w:val="1547135805"/>
      </w:pPr>
      <w:r w:rsidRPr="00375B58">
        <w:t>Роль</w:t>
      </w:r>
      <w:r w:rsidRPr="00375B58">
        <w:rPr>
          <w:spacing w:val="8"/>
        </w:rPr>
        <w:t xml:space="preserve"> </w:t>
      </w:r>
      <w:r w:rsidRPr="00375B58">
        <w:t>и</w:t>
      </w:r>
      <w:r w:rsidRPr="00375B58">
        <w:rPr>
          <w:spacing w:val="64"/>
        </w:rPr>
        <w:t xml:space="preserve"> </w:t>
      </w:r>
      <w:r w:rsidRPr="00375B58">
        <w:t>значение</w:t>
      </w:r>
      <w:r w:rsidRPr="00375B58">
        <w:rPr>
          <w:spacing w:val="65"/>
        </w:rPr>
        <w:t xml:space="preserve"> </w:t>
      </w:r>
      <w:r w:rsidRPr="00375B58">
        <w:t>народных</w:t>
      </w:r>
      <w:r w:rsidRPr="00375B58">
        <w:rPr>
          <w:spacing w:val="65"/>
        </w:rPr>
        <w:t xml:space="preserve"> </w:t>
      </w:r>
      <w:r w:rsidRPr="00375B58">
        <w:t>промыслов</w:t>
      </w:r>
      <w:r w:rsidRPr="00375B58">
        <w:rPr>
          <w:spacing w:val="66"/>
        </w:rPr>
        <w:t xml:space="preserve"> </w:t>
      </w:r>
      <w:r w:rsidRPr="00375B58">
        <w:t>в</w:t>
      </w:r>
      <w:r w:rsidRPr="00375B58">
        <w:rPr>
          <w:spacing w:val="65"/>
        </w:rPr>
        <w:t xml:space="preserve"> </w:t>
      </w:r>
      <w:r w:rsidRPr="00375B58">
        <w:t>современной</w:t>
      </w:r>
      <w:r w:rsidRPr="00375B58">
        <w:rPr>
          <w:spacing w:val="68"/>
        </w:rPr>
        <w:t xml:space="preserve"> </w:t>
      </w:r>
      <w:r w:rsidRPr="00375B58">
        <w:t>жизни.</w:t>
      </w:r>
      <w:r w:rsidRPr="00375B58">
        <w:rPr>
          <w:spacing w:val="66"/>
        </w:rPr>
        <w:t xml:space="preserve"> </w:t>
      </w:r>
      <w:r w:rsidRPr="00375B58">
        <w:t>Искусство</w:t>
      </w:r>
      <w:r w:rsidRPr="00375B58">
        <w:rPr>
          <w:spacing w:val="66"/>
        </w:rPr>
        <w:t xml:space="preserve"> </w:t>
      </w:r>
      <w:r w:rsidRPr="00375B58">
        <w:t>и</w:t>
      </w:r>
      <w:r w:rsidRPr="00375B58">
        <w:rPr>
          <w:spacing w:val="67"/>
        </w:rPr>
        <w:t xml:space="preserve"> </w:t>
      </w:r>
      <w:r w:rsidRPr="00375B58">
        <w:t>ремесло.</w:t>
      </w:r>
    </w:p>
    <w:p w:rsidR="00D751B9" w:rsidRPr="00375B58" w:rsidRDefault="00D751B9" w:rsidP="007B4865">
      <w:pPr>
        <w:pStyle w:val="af4"/>
        <w:ind w:firstLine="567"/>
        <w:jc w:val="both"/>
        <w:divId w:val="1547135805"/>
      </w:pPr>
      <w:r w:rsidRPr="00375B58">
        <w:lastRenderedPageBreak/>
        <w:t>Традиции</w:t>
      </w:r>
      <w:r w:rsidRPr="00375B58">
        <w:rPr>
          <w:spacing w:val="-3"/>
        </w:rPr>
        <w:t xml:space="preserve"> </w:t>
      </w:r>
      <w:r w:rsidRPr="00375B58">
        <w:t>культуры,</w:t>
      </w:r>
      <w:r w:rsidRPr="00375B58">
        <w:rPr>
          <w:spacing w:val="-2"/>
        </w:rPr>
        <w:t xml:space="preserve"> </w:t>
      </w:r>
      <w:r w:rsidRPr="00375B58">
        <w:t>особенные</w:t>
      </w:r>
      <w:r w:rsidRPr="00375B58">
        <w:rPr>
          <w:spacing w:val="-4"/>
        </w:rPr>
        <w:t xml:space="preserve"> </w:t>
      </w:r>
      <w:r w:rsidRPr="00375B58">
        <w:t>для</w:t>
      </w:r>
      <w:r w:rsidRPr="00375B58">
        <w:rPr>
          <w:spacing w:val="-2"/>
        </w:rPr>
        <w:t xml:space="preserve"> </w:t>
      </w:r>
      <w:r w:rsidRPr="00375B58">
        <w:t>каждого региона.</w:t>
      </w:r>
    </w:p>
    <w:p w:rsidR="00D751B9" w:rsidRPr="00375B58" w:rsidRDefault="00D751B9" w:rsidP="007B4865">
      <w:pPr>
        <w:pStyle w:val="af4"/>
        <w:ind w:right="374" w:firstLine="567"/>
        <w:jc w:val="both"/>
        <w:divId w:val="1547135805"/>
      </w:pPr>
      <w:r w:rsidRPr="00375B58">
        <w:t>Многообразие</w:t>
      </w:r>
      <w:r w:rsidRPr="00375B58">
        <w:rPr>
          <w:spacing w:val="1"/>
        </w:rPr>
        <w:t xml:space="preserve"> </w:t>
      </w:r>
      <w:r w:rsidRPr="00375B58">
        <w:t>видов</w:t>
      </w:r>
      <w:r w:rsidRPr="00375B58">
        <w:rPr>
          <w:spacing w:val="1"/>
        </w:rPr>
        <w:t xml:space="preserve"> </w:t>
      </w:r>
      <w:r w:rsidRPr="00375B58">
        <w:t>традиционных</w:t>
      </w:r>
      <w:r w:rsidRPr="00375B58">
        <w:rPr>
          <w:spacing w:val="1"/>
        </w:rPr>
        <w:t xml:space="preserve"> </w:t>
      </w:r>
      <w:r w:rsidRPr="00375B58">
        <w:t>ремёсел</w:t>
      </w:r>
      <w:r w:rsidRPr="00375B58">
        <w:rPr>
          <w:spacing w:val="1"/>
        </w:rPr>
        <w:t xml:space="preserve"> </w:t>
      </w:r>
      <w:r w:rsidRPr="00375B58">
        <w:t>и</w:t>
      </w:r>
      <w:r w:rsidRPr="00375B58">
        <w:rPr>
          <w:spacing w:val="1"/>
        </w:rPr>
        <w:t xml:space="preserve"> </w:t>
      </w:r>
      <w:r w:rsidRPr="00375B58">
        <w:t>происхождение</w:t>
      </w:r>
      <w:r w:rsidRPr="00375B58">
        <w:rPr>
          <w:spacing w:val="1"/>
        </w:rPr>
        <w:t xml:space="preserve"> </w:t>
      </w:r>
      <w:r w:rsidRPr="00375B58">
        <w:t>художественных</w:t>
      </w:r>
      <w:r w:rsidRPr="00375B58">
        <w:rPr>
          <w:spacing w:val="1"/>
        </w:rPr>
        <w:t xml:space="preserve"> </w:t>
      </w:r>
      <w:r w:rsidRPr="00375B58">
        <w:t>промыслов</w:t>
      </w:r>
      <w:r w:rsidRPr="00375B58">
        <w:rPr>
          <w:spacing w:val="-2"/>
        </w:rPr>
        <w:t xml:space="preserve"> </w:t>
      </w:r>
      <w:r w:rsidRPr="00375B58">
        <w:t>народов России.</w:t>
      </w:r>
      <w:r w:rsidR="00B96569" w:rsidRPr="00375B58">
        <w:t xml:space="preserve">  </w:t>
      </w:r>
      <w:r w:rsidRPr="00375B58">
        <w:t>Разнообразие материалов народных ремёсел и их связь с регионально-национальным</w:t>
      </w:r>
      <w:r w:rsidRPr="00375B58">
        <w:rPr>
          <w:spacing w:val="1"/>
        </w:rPr>
        <w:t xml:space="preserve"> </w:t>
      </w:r>
      <w:r w:rsidRPr="00375B58">
        <w:t>бытом</w:t>
      </w:r>
      <w:r w:rsidRPr="00375B58">
        <w:rPr>
          <w:spacing w:val="-1"/>
        </w:rPr>
        <w:t xml:space="preserve"> </w:t>
      </w:r>
      <w:r w:rsidRPr="00375B58">
        <w:t>(дерево,</w:t>
      </w:r>
      <w:r w:rsidRPr="00375B58">
        <w:rPr>
          <w:spacing w:val="-2"/>
        </w:rPr>
        <w:t xml:space="preserve"> </w:t>
      </w:r>
      <w:r w:rsidRPr="00375B58">
        <w:t>береста,</w:t>
      </w:r>
      <w:r w:rsidRPr="00375B58">
        <w:rPr>
          <w:spacing w:val="1"/>
        </w:rPr>
        <w:t xml:space="preserve"> </w:t>
      </w:r>
      <w:r w:rsidRPr="00375B58">
        <w:t>керамика,</w:t>
      </w:r>
      <w:r w:rsidRPr="00375B58">
        <w:rPr>
          <w:spacing w:val="-1"/>
        </w:rPr>
        <w:t xml:space="preserve"> </w:t>
      </w:r>
      <w:r w:rsidRPr="00375B58">
        <w:t>металл, кость,</w:t>
      </w:r>
      <w:r w:rsidRPr="00375B58">
        <w:rPr>
          <w:spacing w:val="-1"/>
        </w:rPr>
        <w:t xml:space="preserve"> </w:t>
      </w:r>
      <w:r w:rsidRPr="00375B58">
        <w:t>мех</w:t>
      </w:r>
      <w:r w:rsidRPr="00375B58">
        <w:rPr>
          <w:spacing w:val="2"/>
        </w:rPr>
        <w:t xml:space="preserve"> </w:t>
      </w:r>
      <w:r w:rsidRPr="00375B58">
        <w:t>и</w:t>
      </w:r>
      <w:r w:rsidRPr="00375B58">
        <w:rPr>
          <w:spacing w:val="-3"/>
        </w:rPr>
        <w:t xml:space="preserve"> </w:t>
      </w:r>
      <w:r w:rsidRPr="00375B58">
        <w:t>кожа, шерсть и</w:t>
      </w:r>
      <w:r w:rsidRPr="00375B58">
        <w:rPr>
          <w:spacing w:val="4"/>
        </w:rPr>
        <w:t xml:space="preserve"> </w:t>
      </w:r>
      <w:r w:rsidRPr="00375B58">
        <w:t>лён</w:t>
      </w:r>
      <w:r w:rsidRPr="00375B58">
        <w:rPr>
          <w:spacing w:val="-1"/>
        </w:rPr>
        <w:t xml:space="preserve"> </w:t>
      </w:r>
      <w:r w:rsidRPr="00375B58">
        <w:t>и др.).</w:t>
      </w:r>
    </w:p>
    <w:p w:rsidR="00D751B9" w:rsidRPr="00375B58" w:rsidRDefault="00D751B9" w:rsidP="007B4865">
      <w:pPr>
        <w:pStyle w:val="af4"/>
        <w:ind w:right="372" w:firstLine="567"/>
        <w:jc w:val="both"/>
        <w:divId w:val="1547135805"/>
      </w:pPr>
      <w:r w:rsidRPr="00375B58">
        <w:t>Традиционные</w:t>
      </w:r>
      <w:r w:rsidRPr="00375B58">
        <w:rPr>
          <w:spacing w:val="1"/>
        </w:rPr>
        <w:t xml:space="preserve"> </w:t>
      </w:r>
      <w:r w:rsidRPr="00375B58">
        <w:t>древние</w:t>
      </w:r>
      <w:r w:rsidRPr="00375B58">
        <w:rPr>
          <w:spacing w:val="1"/>
        </w:rPr>
        <w:t xml:space="preserve"> </w:t>
      </w:r>
      <w:r w:rsidRPr="00375B58">
        <w:t>образы</w:t>
      </w:r>
      <w:r w:rsidRPr="00375B58">
        <w:rPr>
          <w:spacing w:val="1"/>
        </w:rPr>
        <w:t xml:space="preserve"> </w:t>
      </w:r>
      <w:r w:rsidRPr="00375B58">
        <w:t>в</w:t>
      </w:r>
      <w:r w:rsidRPr="00375B58">
        <w:rPr>
          <w:spacing w:val="1"/>
        </w:rPr>
        <w:t xml:space="preserve"> </w:t>
      </w:r>
      <w:r w:rsidRPr="00375B58">
        <w:t>современных</w:t>
      </w:r>
      <w:r w:rsidRPr="00375B58">
        <w:rPr>
          <w:spacing w:val="1"/>
        </w:rPr>
        <w:t xml:space="preserve"> </w:t>
      </w:r>
      <w:r w:rsidRPr="00375B58">
        <w:t>игрушках</w:t>
      </w:r>
      <w:r w:rsidRPr="00375B58">
        <w:rPr>
          <w:spacing w:val="1"/>
        </w:rPr>
        <w:t xml:space="preserve"> </w:t>
      </w:r>
      <w:r w:rsidRPr="00375B58">
        <w:t>народных</w:t>
      </w:r>
      <w:r w:rsidRPr="00375B58">
        <w:rPr>
          <w:spacing w:val="1"/>
        </w:rPr>
        <w:t xml:space="preserve"> </w:t>
      </w:r>
      <w:r w:rsidRPr="00375B58">
        <w:t>промыслов.</w:t>
      </w:r>
      <w:r w:rsidRPr="00375B58">
        <w:rPr>
          <w:spacing w:val="1"/>
        </w:rPr>
        <w:t xml:space="preserve"> </w:t>
      </w:r>
      <w:r w:rsidRPr="00375B58">
        <w:t>Особенности цветового строя, основные орнаментальные элементы росписи филимоновской,</w:t>
      </w:r>
      <w:r w:rsidRPr="00375B58">
        <w:rPr>
          <w:spacing w:val="1"/>
        </w:rPr>
        <w:t xml:space="preserve"> </w:t>
      </w:r>
      <w:r w:rsidRPr="00375B58">
        <w:t>дымковской,</w:t>
      </w:r>
      <w:r w:rsidRPr="00375B58">
        <w:rPr>
          <w:spacing w:val="-3"/>
        </w:rPr>
        <w:t xml:space="preserve"> </w:t>
      </w:r>
      <w:r w:rsidRPr="00375B58">
        <w:t>каргопольской</w:t>
      </w:r>
      <w:r w:rsidRPr="00375B58">
        <w:rPr>
          <w:spacing w:val="-3"/>
        </w:rPr>
        <w:t xml:space="preserve"> </w:t>
      </w:r>
      <w:r w:rsidRPr="00375B58">
        <w:t>игрушки.</w:t>
      </w:r>
      <w:r w:rsidRPr="00375B58">
        <w:rPr>
          <w:spacing w:val="-2"/>
        </w:rPr>
        <w:t xml:space="preserve"> </w:t>
      </w:r>
      <w:r w:rsidRPr="00375B58">
        <w:t>Местные</w:t>
      </w:r>
      <w:r w:rsidRPr="00375B58">
        <w:rPr>
          <w:spacing w:val="-5"/>
        </w:rPr>
        <w:t xml:space="preserve"> </w:t>
      </w:r>
      <w:r w:rsidRPr="00375B58">
        <w:t>промыслы</w:t>
      </w:r>
      <w:r w:rsidRPr="00375B58">
        <w:rPr>
          <w:spacing w:val="-4"/>
        </w:rPr>
        <w:t xml:space="preserve"> </w:t>
      </w:r>
      <w:r w:rsidRPr="00375B58">
        <w:t>игрушек</w:t>
      </w:r>
      <w:r w:rsidRPr="00375B58">
        <w:rPr>
          <w:spacing w:val="-2"/>
        </w:rPr>
        <w:t xml:space="preserve"> </w:t>
      </w:r>
      <w:r w:rsidRPr="00375B58">
        <w:t>разных</w:t>
      </w:r>
      <w:r w:rsidRPr="00375B58">
        <w:rPr>
          <w:spacing w:val="-2"/>
        </w:rPr>
        <w:t xml:space="preserve"> </w:t>
      </w:r>
      <w:r w:rsidRPr="00375B58">
        <w:t>регионов</w:t>
      </w:r>
      <w:r w:rsidRPr="00375B58">
        <w:rPr>
          <w:spacing w:val="-3"/>
        </w:rPr>
        <w:t xml:space="preserve"> </w:t>
      </w:r>
      <w:r w:rsidRPr="00375B58">
        <w:t>страны.</w:t>
      </w:r>
    </w:p>
    <w:p w:rsidR="00D751B9" w:rsidRPr="00375B58" w:rsidRDefault="00D751B9" w:rsidP="007B4865">
      <w:pPr>
        <w:pStyle w:val="af4"/>
        <w:ind w:firstLine="567"/>
        <w:jc w:val="both"/>
        <w:divId w:val="1547135805"/>
      </w:pPr>
      <w:r w:rsidRPr="00375B58">
        <w:t>Создание</w:t>
      </w:r>
      <w:r w:rsidRPr="00375B58">
        <w:rPr>
          <w:spacing w:val="-5"/>
        </w:rPr>
        <w:t xml:space="preserve"> </w:t>
      </w:r>
      <w:r w:rsidRPr="00375B58">
        <w:t>эскиза</w:t>
      </w:r>
      <w:r w:rsidRPr="00375B58">
        <w:rPr>
          <w:spacing w:val="-4"/>
        </w:rPr>
        <w:t xml:space="preserve"> </w:t>
      </w:r>
      <w:r w:rsidRPr="00375B58">
        <w:t>игрушки</w:t>
      </w:r>
      <w:r w:rsidRPr="00375B58">
        <w:rPr>
          <w:spacing w:val="-4"/>
        </w:rPr>
        <w:t xml:space="preserve"> </w:t>
      </w:r>
      <w:r w:rsidRPr="00375B58">
        <w:t>по</w:t>
      </w:r>
      <w:r w:rsidRPr="00375B58">
        <w:rPr>
          <w:spacing w:val="-3"/>
        </w:rPr>
        <w:t xml:space="preserve"> </w:t>
      </w:r>
      <w:r w:rsidRPr="00375B58">
        <w:t>мотивам</w:t>
      </w:r>
      <w:r w:rsidRPr="00375B58">
        <w:rPr>
          <w:spacing w:val="-4"/>
        </w:rPr>
        <w:t xml:space="preserve"> </w:t>
      </w:r>
      <w:r w:rsidRPr="00375B58">
        <w:t>избранного</w:t>
      </w:r>
      <w:r w:rsidRPr="00375B58">
        <w:rPr>
          <w:spacing w:val="-4"/>
        </w:rPr>
        <w:t xml:space="preserve"> </w:t>
      </w:r>
      <w:r w:rsidRPr="00375B58">
        <w:t>промысла.</w:t>
      </w:r>
    </w:p>
    <w:p w:rsidR="00D751B9" w:rsidRPr="00375B58" w:rsidRDefault="00D751B9" w:rsidP="007B4865">
      <w:pPr>
        <w:pStyle w:val="af4"/>
        <w:ind w:right="368" w:firstLine="567"/>
        <w:jc w:val="both"/>
        <w:divId w:val="1547135805"/>
      </w:pPr>
      <w:r w:rsidRPr="00375B58">
        <w:t>Роспись</w:t>
      </w:r>
      <w:r w:rsidRPr="00375B58">
        <w:rPr>
          <w:spacing w:val="1"/>
        </w:rPr>
        <w:t xml:space="preserve"> </w:t>
      </w:r>
      <w:r w:rsidRPr="00375B58">
        <w:t>по</w:t>
      </w:r>
      <w:r w:rsidRPr="00375B58">
        <w:rPr>
          <w:spacing w:val="1"/>
        </w:rPr>
        <w:t xml:space="preserve"> </w:t>
      </w:r>
      <w:r w:rsidRPr="00375B58">
        <w:t>дереву.</w:t>
      </w:r>
      <w:r w:rsidRPr="00375B58">
        <w:rPr>
          <w:spacing w:val="1"/>
        </w:rPr>
        <w:t xml:space="preserve"> </w:t>
      </w:r>
      <w:r w:rsidRPr="00375B58">
        <w:t>Хохлома.</w:t>
      </w:r>
      <w:r w:rsidRPr="00375B58">
        <w:rPr>
          <w:spacing w:val="1"/>
        </w:rPr>
        <w:t xml:space="preserve"> </w:t>
      </w:r>
      <w:r w:rsidRPr="00375B58">
        <w:t>Краткие</w:t>
      </w:r>
      <w:r w:rsidRPr="00375B58">
        <w:rPr>
          <w:spacing w:val="1"/>
        </w:rPr>
        <w:t xml:space="preserve"> </w:t>
      </w:r>
      <w:r w:rsidRPr="00375B58">
        <w:t>сведения</w:t>
      </w:r>
      <w:r w:rsidRPr="00375B58">
        <w:rPr>
          <w:spacing w:val="1"/>
        </w:rPr>
        <w:t xml:space="preserve"> </w:t>
      </w:r>
      <w:r w:rsidRPr="00375B58">
        <w:t>по</w:t>
      </w:r>
      <w:r w:rsidRPr="00375B58">
        <w:rPr>
          <w:spacing w:val="1"/>
        </w:rPr>
        <w:t xml:space="preserve"> </w:t>
      </w:r>
      <w:r w:rsidRPr="00375B58">
        <w:t>истории</w:t>
      </w:r>
      <w:r w:rsidRPr="00375B58">
        <w:rPr>
          <w:spacing w:val="1"/>
        </w:rPr>
        <w:t xml:space="preserve"> </w:t>
      </w:r>
      <w:r w:rsidRPr="00375B58">
        <w:t>хохломского</w:t>
      </w:r>
      <w:r w:rsidRPr="00375B58">
        <w:rPr>
          <w:spacing w:val="1"/>
        </w:rPr>
        <w:t xml:space="preserve"> </w:t>
      </w:r>
      <w:r w:rsidRPr="00375B58">
        <w:t>промысла.</w:t>
      </w:r>
      <w:r w:rsidRPr="00375B58">
        <w:rPr>
          <w:spacing w:val="1"/>
        </w:rPr>
        <w:t xml:space="preserve"> </w:t>
      </w:r>
      <w:r w:rsidRPr="00375B58">
        <w:t>Травный</w:t>
      </w:r>
      <w:r w:rsidRPr="00375B58">
        <w:rPr>
          <w:spacing w:val="1"/>
        </w:rPr>
        <w:t xml:space="preserve"> </w:t>
      </w:r>
      <w:r w:rsidRPr="00375B58">
        <w:t>узор,</w:t>
      </w:r>
      <w:r w:rsidRPr="00375B58">
        <w:rPr>
          <w:spacing w:val="1"/>
        </w:rPr>
        <w:t xml:space="preserve"> </w:t>
      </w:r>
      <w:r w:rsidRPr="00375B58">
        <w:t>”травка” —</w:t>
      </w:r>
      <w:r w:rsidRPr="00375B58">
        <w:rPr>
          <w:spacing w:val="1"/>
        </w:rPr>
        <w:t xml:space="preserve"> </w:t>
      </w:r>
      <w:r w:rsidRPr="00375B58">
        <w:t>основной</w:t>
      </w:r>
      <w:r w:rsidRPr="00375B58">
        <w:rPr>
          <w:spacing w:val="1"/>
        </w:rPr>
        <w:t xml:space="preserve"> </w:t>
      </w:r>
      <w:r w:rsidRPr="00375B58">
        <w:t>мотив</w:t>
      </w:r>
      <w:r w:rsidRPr="00375B58">
        <w:rPr>
          <w:spacing w:val="1"/>
        </w:rPr>
        <w:t xml:space="preserve"> </w:t>
      </w:r>
      <w:r w:rsidRPr="00375B58">
        <w:t>хохломского</w:t>
      </w:r>
      <w:r w:rsidRPr="00375B58">
        <w:rPr>
          <w:spacing w:val="1"/>
        </w:rPr>
        <w:t xml:space="preserve"> </w:t>
      </w:r>
      <w:r w:rsidRPr="00375B58">
        <w:t>орнамента.</w:t>
      </w:r>
      <w:r w:rsidRPr="00375B58">
        <w:rPr>
          <w:spacing w:val="1"/>
        </w:rPr>
        <w:t xml:space="preserve"> </w:t>
      </w:r>
      <w:r w:rsidRPr="00375B58">
        <w:t>Связь</w:t>
      </w:r>
      <w:r w:rsidRPr="00375B58">
        <w:rPr>
          <w:spacing w:val="1"/>
        </w:rPr>
        <w:t xml:space="preserve"> </w:t>
      </w:r>
      <w:r w:rsidRPr="00375B58">
        <w:t>с</w:t>
      </w:r>
      <w:r w:rsidRPr="00375B58">
        <w:rPr>
          <w:spacing w:val="1"/>
        </w:rPr>
        <w:t xml:space="preserve"> </w:t>
      </w:r>
      <w:r w:rsidRPr="00375B58">
        <w:t>природой.</w:t>
      </w:r>
      <w:r w:rsidRPr="00375B58">
        <w:rPr>
          <w:spacing w:val="1"/>
        </w:rPr>
        <w:t xml:space="preserve"> </w:t>
      </w:r>
      <w:r w:rsidRPr="00375B58">
        <w:t>Единство</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декора</w:t>
      </w:r>
      <w:r w:rsidRPr="00375B58">
        <w:rPr>
          <w:spacing w:val="1"/>
        </w:rPr>
        <w:t xml:space="preserve"> </w:t>
      </w:r>
      <w:r w:rsidRPr="00375B58">
        <w:t>в</w:t>
      </w:r>
      <w:r w:rsidRPr="00375B58">
        <w:rPr>
          <w:spacing w:val="1"/>
        </w:rPr>
        <w:t xml:space="preserve"> </w:t>
      </w:r>
      <w:r w:rsidRPr="00375B58">
        <w:t>произведениях</w:t>
      </w:r>
      <w:r w:rsidRPr="00375B58">
        <w:rPr>
          <w:spacing w:val="1"/>
        </w:rPr>
        <w:t xml:space="preserve"> </w:t>
      </w:r>
      <w:r w:rsidRPr="00375B58">
        <w:t>промысла.</w:t>
      </w:r>
      <w:r w:rsidRPr="00375B58">
        <w:rPr>
          <w:spacing w:val="1"/>
        </w:rPr>
        <w:t xml:space="preserve"> </w:t>
      </w:r>
      <w:r w:rsidRPr="00375B58">
        <w:t>Последовательность</w:t>
      </w:r>
      <w:r w:rsidRPr="00375B58">
        <w:rPr>
          <w:spacing w:val="1"/>
        </w:rPr>
        <w:t xml:space="preserve"> </w:t>
      </w:r>
      <w:r w:rsidRPr="00375B58">
        <w:t>выполнения</w:t>
      </w:r>
      <w:r w:rsidRPr="00375B58">
        <w:rPr>
          <w:spacing w:val="1"/>
        </w:rPr>
        <w:t xml:space="preserve"> </w:t>
      </w:r>
      <w:r w:rsidRPr="00375B58">
        <w:t>травного</w:t>
      </w:r>
      <w:r w:rsidRPr="00375B58">
        <w:rPr>
          <w:spacing w:val="-1"/>
        </w:rPr>
        <w:t xml:space="preserve"> </w:t>
      </w:r>
      <w:r w:rsidRPr="00375B58">
        <w:t>орнамента. Праздничность изделий</w:t>
      </w:r>
      <w:r w:rsidRPr="00375B58">
        <w:rPr>
          <w:spacing w:val="3"/>
        </w:rPr>
        <w:t xml:space="preserve"> </w:t>
      </w:r>
      <w:r w:rsidRPr="00375B58">
        <w:t>”золотой</w:t>
      </w:r>
      <w:r w:rsidRPr="00375B58">
        <w:rPr>
          <w:spacing w:val="-2"/>
        </w:rPr>
        <w:t xml:space="preserve"> </w:t>
      </w:r>
      <w:r w:rsidRPr="00375B58">
        <w:t>хохломы”.</w:t>
      </w:r>
    </w:p>
    <w:p w:rsidR="00D751B9" w:rsidRPr="00375B58" w:rsidRDefault="00D751B9" w:rsidP="007B4865">
      <w:pPr>
        <w:pStyle w:val="af4"/>
        <w:ind w:right="368" w:firstLine="567"/>
        <w:jc w:val="both"/>
        <w:divId w:val="1547135805"/>
      </w:pPr>
      <w:r w:rsidRPr="00375B58">
        <w:t>Городецкая роспись по дереву. Краткие сведения по истории. Традиционные образы</w:t>
      </w:r>
      <w:r w:rsidRPr="00375B58">
        <w:rPr>
          <w:spacing w:val="1"/>
        </w:rPr>
        <w:t xml:space="preserve"> </w:t>
      </w:r>
      <w:r w:rsidRPr="00375B58">
        <w:t>городецкой росписи предметов быта. Птица и конь — традиционные мотивы орнаментальных</w:t>
      </w:r>
      <w:r w:rsidRPr="00375B58">
        <w:rPr>
          <w:spacing w:val="1"/>
        </w:rPr>
        <w:t xml:space="preserve"> </w:t>
      </w:r>
      <w:r w:rsidRPr="00375B58">
        <w:t>композиций.</w:t>
      </w:r>
      <w:r w:rsidRPr="00375B58">
        <w:rPr>
          <w:spacing w:val="1"/>
        </w:rPr>
        <w:t xml:space="preserve"> </w:t>
      </w:r>
      <w:r w:rsidRPr="00375B58">
        <w:t>Сюжетные</w:t>
      </w:r>
      <w:r w:rsidRPr="00375B58">
        <w:rPr>
          <w:spacing w:val="1"/>
        </w:rPr>
        <w:t xml:space="preserve"> </w:t>
      </w:r>
      <w:r w:rsidRPr="00375B58">
        <w:t>мотивы,</w:t>
      </w:r>
      <w:r w:rsidRPr="00375B58">
        <w:rPr>
          <w:spacing w:val="1"/>
        </w:rPr>
        <w:t xml:space="preserve"> </w:t>
      </w:r>
      <w:r w:rsidRPr="00375B58">
        <w:t>основные</w:t>
      </w:r>
      <w:r w:rsidRPr="00375B58">
        <w:rPr>
          <w:spacing w:val="1"/>
        </w:rPr>
        <w:t xml:space="preserve"> </w:t>
      </w:r>
      <w:r w:rsidRPr="00375B58">
        <w:t>приёмы</w:t>
      </w:r>
      <w:r w:rsidRPr="00375B58">
        <w:rPr>
          <w:spacing w:val="1"/>
        </w:rPr>
        <w:t xml:space="preserve"> </w:t>
      </w:r>
      <w:r w:rsidRPr="00375B58">
        <w:t>и</w:t>
      </w:r>
      <w:r w:rsidRPr="00375B58">
        <w:rPr>
          <w:spacing w:val="1"/>
        </w:rPr>
        <w:t xml:space="preserve"> </w:t>
      </w:r>
      <w:r w:rsidRPr="00375B58">
        <w:t>композиционные</w:t>
      </w:r>
      <w:r w:rsidRPr="00375B58">
        <w:rPr>
          <w:spacing w:val="1"/>
        </w:rPr>
        <w:t xml:space="preserve"> </w:t>
      </w:r>
      <w:r w:rsidRPr="00375B58">
        <w:t>особенности</w:t>
      </w:r>
      <w:r w:rsidRPr="00375B58">
        <w:rPr>
          <w:spacing w:val="1"/>
        </w:rPr>
        <w:t xml:space="preserve"> </w:t>
      </w:r>
      <w:r w:rsidRPr="00375B58">
        <w:t>городецкой</w:t>
      </w:r>
      <w:r w:rsidRPr="00375B58">
        <w:rPr>
          <w:spacing w:val="-1"/>
        </w:rPr>
        <w:t xml:space="preserve"> </w:t>
      </w:r>
      <w:r w:rsidRPr="00375B58">
        <w:t>росписи.</w:t>
      </w:r>
    </w:p>
    <w:p w:rsidR="00D751B9" w:rsidRPr="00375B58" w:rsidRDefault="00D751B9" w:rsidP="007B4865">
      <w:pPr>
        <w:pStyle w:val="af4"/>
        <w:spacing w:before="1"/>
        <w:ind w:right="366" w:firstLine="567"/>
        <w:jc w:val="both"/>
        <w:divId w:val="1547135805"/>
      </w:pPr>
      <w:r w:rsidRPr="00375B58">
        <w:t>Посуда из глины. Искусство Гжели. Краткие сведения по истории промысла. Гжельская</w:t>
      </w:r>
      <w:r w:rsidRPr="00375B58">
        <w:rPr>
          <w:spacing w:val="1"/>
        </w:rPr>
        <w:t xml:space="preserve"> </w:t>
      </w:r>
      <w:r w:rsidRPr="00375B58">
        <w:t>керамика</w:t>
      </w:r>
      <w:r w:rsidRPr="00375B58">
        <w:rPr>
          <w:spacing w:val="1"/>
        </w:rPr>
        <w:t xml:space="preserve"> </w:t>
      </w:r>
      <w:r w:rsidRPr="00375B58">
        <w:t>и</w:t>
      </w:r>
      <w:r w:rsidRPr="00375B58">
        <w:rPr>
          <w:spacing w:val="1"/>
        </w:rPr>
        <w:t xml:space="preserve"> </w:t>
      </w:r>
      <w:r w:rsidRPr="00375B58">
        <w:t>фарфор:</w:t>
      </w:r>
      <w:r w:rsidRPr="00375B58">
        <w:rPr>
          <w:spacing w:val="1"/>
        </w:rPr>
        <w:t xml:space="preserve"> </w:t>
      </w:r>
      <w:r w:rsidRPr="00375B58">
        <w:t>единство</w:t>
      </w:r>
      <w:r w:rsidRPr="00375B58">
        <w:rPr>
          <w:spacing w:val="1"/>
        </w:rPr>
        <w:t xml:space="preserve"> </w:t>
      </w:r>
      <w:r w:rsidRPr="00375B58">
        <w:t>скульптурной</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кобальтового</w:t>
      </w:r>
      <w:r w:rsidRPr="00375B58">
        <w:rPr>
          <w:spacing w:val="1"/>
        </w:rPr>
        <w:t xml:space="preserve"> </w:t>
      </w:r>
      <w:r w:rsidRPr="00375B58">
        <w:t>декора.</w:t>
      </w:r>
      <w:r w:rsidRPr="00375B58">
        <w:rPr>
          <w:spacing w:val="60"/>
        </w:rPr>
        <w:t xml:space="preserve"> </w:t>
      </w:r>
      <w:r w:rsidRPr="00375B58">
        <w:t>Природные</w:t>
      </w:r>
      <w:r w:rsidRPr="00375B58">
        <w:rPr>
          <w:spacing w:val="1"/>
        </w:rPr>
        <w:t xml:space="preserve"> </w:t>
      </w:r>
      <w:r w:rsidRPr="00375B58">
        <w:t>мотивы</w:t>
      </w:r>
      <w:r w:rsidRPr="00375B58">
        <w:rPr>
          <w:spacing w:val="-2"/>
        </w:rPr>
        <w:t xml:space="preserve"> </w:t>
      </w:r>
      <w:r w:rsidRPr="00375B58">
        <w:t>росписи</w:t>
      </w:r>
      <w:r w:rsidRPr="00375B58">
        <w:rPr>
          <w:spacing w:val="-1"/>
        </w:rPr>
        <w:t xml:space="preserve"> </w:t>
      </w:r>
      <w:r w:rsidRPr="00375B58">
        <w:t>посуды.</w:t>
      </w:r>
      <w:r w:rsidRPr="00375B58">
        <w:rPr>
          <w:spacing w:val="-1"/>
        </w:rPr>
        <w:t xml:space="preserve"> </w:t>
      </w:r>
      <w:r w:rsidRPr="00375B58">
        <w:t>Приёмы</w:t>
      </w:r>
      <w:r w:rsidRPr="00375B58">
        <w:rPr>
          <w:spacing w:val="-1"/>
        </w:rPr>
        <w:t xml:space="preserve"> </w:t>
      </w:r>
      <w:r w:rsidRPr="00375B58">
        <w:t>мазка,</w:t>
      </w:r>
      <w:r w:rsidRPr="00375B58">
        <w:rPr>
          <w:spacing w:val="-1"/>
        </w:rPr>
        <w:t xml:space="preserve"> </w:t>
      </w:r>
      <w:r w:rsidRPr="00375B58">
        <w:t>тональный</w:t>
      </w:r>
      <w:r w:rsidRPr="00375B58">
        <w:rPr>
          <w:spacing w:val="-3"/>
        </w:rPr>
        <w:t xml:space="preserve"> </w:t>
      </w:r>
      <w:r w:rsidRPr="00375B58">
        <w:t>контраст,</w:t>
      </w:r>
      <w:r w:rsidRPr="00375B58">
        <w:rPr>
          <w:spacing w:val="-1"/>
        </w:rPr>
        <w:t xml:space="preserve"> </w:t>
      </w:r>
      <w:r w:rsidRPr="00375B58">
        <w:t>сочетание</w:t>
      </w:r>
      <w:r w:rsidRPr="00375B58">
        <w:rPr>
          <w:spacing w:val="-2"/>
        </w:rPr>
        <w:t xml:space="preserve"> </w:t>
      </w:r>
      <w:r w:rsidRPr="00375B58">
        <w:t>пятна</w:t>
      </w:r>
      <w:r w:rsidRPr="00375B58">
        <w:rPr>
          <w:spacing w:val="-2"/>
        </w:rPr>
        <w:t xml:space="preserve"> </w:t>
      </w:r>
      <w:r w:rsidRPr="00375B58">
        <w:t>и</w:t>
      </w:r>
      <w:r w:rsidRPr="00375B58">
        <w:rPr>
          <w:spacing w:val="-1"/>
        </w:rPr>
        <w:t xml:space="preserve"> </w:t>
      </w:r>
      <w:r w:rsidRPr="00375B58">
        <w:t>линии.</w:t>
      </w:r>
    </w:p>
    <w:p w:rsidR="00D751B9" w:rsidRPr="00375B58" w:rsidRDefault="00D751B9" w:rsidP="007B4865">
      <w:pPr>
        <w:pStyle w:val="af4"/>
        <w:ind w:right="374" w:firstLine="567"/>
        <w:jc w:val="both"/>
        <w:divId w:val="1547135805"/>
      </w:pPr>
      <w:r w:rsidRPr="00375B58">
        <w:t>Роспись по металлу. Жостово. Краткие сведения по истории промысла. Разнообразие</w:t>
      </w:r>
      <w:r w:rsidRPr="00375B58">
        <w:rPr>
          <w:spacing w:val="1"/>
        </w:rPr>
        <w:t xml:space="preserve"> </w:t>
      </w:r>
      <w:r w:rsidRPr="00375B58">
        <w:t>форм</w:t>
      </w:r>
      <w:r w:rsidRPr="00375B58">
        <w:rPr>
          <w:spacing w:val="1"/>
        </w:rPr>
        <w:t xml:space="preserve"> </w:t>
      </w:r>
      <w:r w:rsidRPr="00375B58">
        <w:t>подносов,</w:t>
      </w:r>
      <w:r w:rsidRPr="00375B58">
        <w:rPr>
          <w:spacing w:val="1"/>
        </w:rPr>
        <w:t xml:space="preserve"> </w:t>
      </w:r>
      <w:r w:rsidRPr="00375B58">
        <w:t>цветового</w:t>
      </w:r>
      <w:r w:rsidRPr="00375B58">
        <w:rPr>
          <w:spacing w:val="1"/>
        </w:rPr>
        <w:t xml:space="preserve"> </w:t>
      </w:r>
      <w:r w:rsidRPr="00375B58">
        <w:t>и</w:t>
      </w:r>
      <w:r w:rsidRPr="00375B58">
        <w:rPr>
          <w:spacing w:val="1"/>
        </w:rPr>
        <w:t xml:space="preserve"> </w:t>
      </w:r>
      <w:r w:rsidRPr="00375B58">
        <w:t>композиционного</w:t>
      </w:r>
      <w:r w:rsidRPr="00375B58">
        <w:rPr>
          <w:spacing w:val="1"/>
        </w:rPr>
        <w:t xml:space="preserve"> </w:t>
      </w:r>
      <w:r w:rsidRPr="00375B58">
        <w:t>решения</w:t>
      </w:r>
      <w:r w:rsidRPr="00375B58">
        <w:rPr>
          <w:spacing w:val="1"/>
        </w:rPr>
        <w:t xml:space="preserve"> </w:t>
      </w:r>
      <w:r w:rsidRPr="00375B58">
        <w:t>росписей.</w:t>
      </w:r>
      <w:r w:rsidRPr="00375B58">
        <w:rPr>
          <w:spacing w:val="1"/>
        </w:rPr>
        <w:t xml:space="preserve"> </w:t>
      </w:r>
      <w:r w:rsidRPr="00375B58">
        <w:t>Приёмы</w:t>
      </w:r>
      <w:r w:rsidRPr="00375B58">
        <w:rPr>
          <w:spacing w:val="60"/>
        </w:rPr>
        <w:t xml:space="preserve"> </w:t>
      </w:r>
      <w:r w:rsidRPr="00375B58">
        <w:t>свободной</w:t>
      </w:r>
      <w:r w:rsidRPr="00375B58">
        <w:rPr>
          <w:spacing w:val="1"/>
        </w:rPr>
        <w:t xml:space="preserve"> </w:t>
      </w:r>
      <w:r w:rsidRPr="00375B58">
        <w:t>кистевой импровизации в живописи цветочных букетов. Эффект освещённости и объёмности</w:t>
      </w:r>
      <w:r w:rsidRPr="00375B58">
        <w:rPr>
          <w:spacing w:val="1"/>
        </w:rPr>
        <w:t xml:space="preserve"> </w:t>
      </w:r>
      <w:r w:rsidRPr="00375B58">
        <w:t>изображения.</w:t>
      </w:r>
    </w:p>
    <w:p w:rsidR="00D751B9" w:rsidRPr="00375B58" w:rsidRDefault="00D751B9" w:rsidP="007B4865">
      <w:pPr>
        <w:pStyle w:val="af4"/>
        <w:ind w:right="370" w:firstLine="567"/>
        <w:jc w:val="both"/>
        <w:divId w:val="1547135805"/>
      </w:pPr>
      <w:r w:rsidRPr="00375B58">
        <w:t>Древние</w:t>
      </w:r>
      <w:r w:rsidRPr="00375B58">
        <w:rPr>
          <w:spacing w:val="1"/>
        </w:rPr>
        <w:t xml:space="preserve"> </w:t>
      </w:r>
      <w:r w:rsidRPr="00375B58">
        <w:t>традиции</w:t>
      </w:r>
      <w:r w:rsidRPr="00375B58">
        <w:rPr>
          <w:spacing w:val="1"/>
        </w:rPr>
        <w:t xml:space="preserve"> </w:t>
      </w:r>
      <w:r w:rsidRPr="00375B58">
        <w:t>художественной</w:t>
      </w:r>
      <w:r w:rsidRPr="00375B58">
        <w:rPr>
          <w:spacing w:val="1"/>
        </w:rPr>
        <w:t xml:space="preserve"> </w:t>
      </w:r>
      <w:r w:rsidRPr="00375B58">
        <w:t>обработки</w:t>
      </w:r>
      <w:r w:rsidRPr="00375B58">
        <w:rPr>
          <w:spacing w:val="1"/>
        </w:rPr>
        <w:t xml:space="preserve"> </w:t>
      </w:r>
      <w:r w:rsidRPr="00375B58">
        <w:t>металла</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регионах</w:t>
      </w:r>
      <w:r w:rsidRPr="00375B58">
        <w:rPr>
          <w:spacing w:val="1"/>
        </w:rPr>
        <w:t xml:space="preserve"> </w:t>
      </w:r>
      <w:r w:rsidRPr="00375B58">
        <w:t>страны.</w:t>
      </w:r>
      <w:r w:rsidRPr="00375B58">
        <w:rPr>
          <w:spacing w:val="1"/>
        </w:rPr>
        <w:t xml:space="preserve"> </w:t>
      </w:r>
      <w:r w:rsidRPr="00375B58">
        <w:t>Разнообразие</w:t>
      </w:r>
      <w:r w:rsidRPr="00375B58">
        <w:rPr>
          <w:spacing w:val="1"/>
        </w:rPr>
        <w:t xml:space="preserve"> </w:t>
      </w:r>
      <w:r w:rsidRPr="00375B58">
        <w:t>назначения</w:t>
      </w:r>
      <w:r w:rsidRPr="00375B58">
        <w:rPr>
          <w:spacing w:val="1"/>
        </w:rPr>
        <w:t xml:space="preserve"> </w:t>
      </w:r>
      <w:r w:rsidRPr="00375B58">
        <w:t>предметов</w:t>
      </w:r>
      <w:r w:rsidRPr="00375B58">
        <w:rPr>
          <w:spacing w:val="1"/>
        </w:rPr>
        <w:t xml:space="preserve"> </w:t>
      </w:r>
      <w:r w:rsidRPr="00375B58">
        <w:t>и</w:t>
      </w:r>
      <w:r w:rsidRPr="00375B58">
        <w:rPr>
          <w:spacing w:val="1"/>
        </w:rPr>
        <w:t xml:space="preserve"> </w:t>
      </w:r>
      <w:r w:rsidRPr="00375B58">
        <w:t>художественно-технических</w:t>
      </w:r>
      <w:r w:rsidRPr="00375B58">
        <w:rPr>
          <w:spacing w:val="1"/>
        </w:rPr>
        <w:t xml:space="preserve"> </w:t>
      </w:r>
      <w:r w:rsidRPr="00375B58">
        <w:t>приёмов</w:t>
      </w:r>
      <w:r w:rsidRPr="00375B58">
        <w:rPr>
          <w:spacing w:val="1"/>
        </w:rPr>
        <w:t xml:space="preserve"> </w:t>
      </w:r>
      <w:r w:rsidRPr="00375B58">
        <w:t>работы</w:t>
      </w:r>
      <w:r w:rsidRPr="00375B58">
        <w:rPr>
          <w:spacing w:val="1"/>
        </w:rPr>
        <w:t xml:space="preserve"> </w:t>
      </w:r>
      <w:r w:rsidRPr="00375B58">
        <w:t>с</w:t>
      </w:r>
      <w:r w:rsidRPr="00375B58">
        <w:rPr>
          <w:spacing w:val="1"/>
        </w:rPr>
        <w:t xml:space="preserve"> </w:t>
      </w:r>
      <w:r w:rsidRPr="00375B58">
        <w:t>металлом.</w:t>
      </w:r>
    </w:p>
    <w:p w:rsidR="00D751B9" w:rsidRPr="00375B58" w:rsidRDefault="00D751B9" w:rsidP="007B4865">
      <w:pPr>
        <w:pStyle w:val="af4"/>
        <w:ind w:right="369" w:firstLine="567"/>
        <w:jc w:val="both"/>
        <w:divId w:val="1547135805"/>
      </w:pPr>
      <w:r w:rsidRPr="00375B58">
        <w:t>Искусство лаковой живописи: Палех, Федоскино, Холуй, Мстёра — роспись шкатулок,</w:t>
      </w:r>
      <w:r w:rsidRPr="00375B58">
        <w:rPr>
          <w:spacing w:val="1"/>
        </w:rPr>
        <w:t xml:space="preserve"> </w:t>
      </w:r>
      <w:r w:rsidRPr="00375B58">
        <w:t>ларчиков, табакерок из папье-маше. Происхождение искусства лаковой миниатюры в России.</w:t>
      </w:r>
      <w:r w:rsidRPr="00375B58">
        <w:rPr>
          <w:spacing w:val="1"/>
        </w:rPr>
        <w:t xml:space="preserve"> </w:t>
      </w:r>
      <w:r w:rsidRPr="00375B58">
        <w:t>Особенности</w:t>
      </w:r>
      <w:r w:rsidRPr="00375B58">
        <w:rPr>
          <w:spacing w:val="1"/>
        </w:rPr>
        <w:t xml:space="preserve"> </w:t>
      </w:r>
      <w:r w:rsidRPr="00375B58">
        <w:t>стиля</w:t>
      </w:r>
      <w:r w:rsidRPr="00375B58">
        <w:rPr>
          <w:spacing w:val="1"/>
        </w:rPr>
        <w:t xml:space="preserve"> </w:t>
      </w:r>
      <w:r w:rsidRPr="00375B58">
        <w:t>каждой</w:t>
      </w:r>
      <w:r w:rsidRPr="00375B58">
        <w:rPr>
          <w:spacing w:val="1"/>
        </w:rPr>
        <w:t xml:space="preserve"> </w:t>
      </w:r>
      <w:r w:rsidRPr="00375B58">
        <w:t>школы.</w:t>
      </w:r>
      <w:r w:rsidRPr="00375B58">
        <w:rPr>
          <w:spacing w:val="1"/>
        </w:rPr>
        <w:t xml:space="preserve"> </w:t>
      </w:r>
      <w:r w:rsidRPr="00375B58">
        <w:t>Роль</w:t>
      </w:r>
      <w:r w:rsidRPr="00375B58">
        <w:rPr>
          <w:spacing w:val="1"/>
        </w:rPr>
        <w:t xml:space="preserve"> </w:t>
      </w:r>
      <w:r w:rsidRPr="00375B58">
        <w:t>искусства</w:t>
      </w:r>
      <w:r w:rsidRPr="00375B58">
        <w:rPr>
          <w:spacing w:val="1"/>
        </w:rPr>
        <w:t xml:space="preserve"> </w:t>
      </w:r>
      <w:r w:rsidRPr="00375B58">
        <w:t>лаковой</w:t>
      </w:r>
      <w:r w:rsidRPr="00375B58">
        <w:rPr>
          <w:spacing w:val="1"/>
        </w:rPr>
        <w:t xml:space="preserve"> </w:t>
      </w:r>
      <w:r w:rsidRPr="00375B58">
        <w:t>миниатюры</w:t>
      </w:r>
      <w:r w:rsidRPr="00375B58">
        <w:rPr>
          <w:spacing w:val="1"/>
        </w:rPr>
        <w:t xml:space="preserve"> </w:t>
      </w:r>
      <w:r w:rsidRPr="00375B58">
        <w:t>в</w:t>
      </w:r>
      <w:r w:rsidRPr="00375B58">
        <w:rPr>
          <w:spacing w:val="1"/>
        </w:rPr>
        <w:t xml:space="preserve"> </w:t>
      </w:r>
      <w:r w:rsidRPr="00375B58">
        <w:t>сохранении</w:t>
      </w:r>
      <w:r w:rsidRPr="00375B58">
        <w:rPr>
          <w:spacing w:val="1"/>
        </w:rPr>
        <w:t xml:space="preserve"> </w:t>
      </w:r>
      <w:r w:rsidRPr="00375B58">
        <w:t>и</w:t>
      </w:r>
      <w:r w:rsidRPr="00375B58">
        <w:rPr>
          <w:spacing w:val="1"/>
        </w:rPr>
        <w:t xml:space="preserve"> </w:t>
      </w:r>
      <w:r w:rsidRPr="00375B58">
        <w:t>развитии</w:t>
      </w:r>
      <w:r w:rsidRPr="00375B58">
        <w:rPr>
          <w:spacing w:val="-1"/>
        </w:rPr>
        <w:t xml:space="preserve"> </w:t>
      </w:r>
      <w:r w:rsidRPr="00375B58">
        <w:t>традиций отечественной культуры.</w:t>
      </w:r>
    </w:p>
    <w:p w:rsidR="00D751B9" w:rsidRPr="00375B58" w:rsidRDefault="00D751B9" w:rsidP="007B4865">
      <w:pPr>
        <w:pStyle w:val="af4"/>
        <w:spacing w:before="1"/>
        <w:ind w:right="375" w:firstLine="567"/>
        <w:jc w:val="both"/>
        <w:divId w:val="1547135805"/>
      </w:pPr>
      <w:r w:rsidRPr="00375B58">
        <w:t>Мир</w:t>
      </w:r>
      <w:r w:rsidRPr="00375B58">
        <w:rPr>
          <w:spacing w:val="1"/>
        </w:rPr>
        <w:t xml:space="preserve"> </w:t>
      </w:r>
      <w:r w:rsidRPr="00375B58">
        <w:t>сказок</w:t>
      </w:r>
      <w:r w:rsidRPr="00375B58">
        <w:rPr>
          <w:spacing w:val="1"/>
        </w:rPr>
        <w:t xml:space="preserve"> </w:t>
      </w:r>
      <w:r w:rsidRPr="00375B58">
        <w:t>и</w:t>
      </w:r>
      <w:r w:rsidRPr="00375B58">
        <w:rPr>
          <w:spacing w:val="1"/>
        </w:rPr>
        <w:t xml:space="preserve"> </w:t>
      </w:r>
      <w:r w:rsidRPr="00375B58">
        <w:t>легенд,</w:t>
      </w:r>
      <w:r w:rsidRPr="00375B58">
        <w:rPr>
          <w:spacing w:val="1"/>
        </w:rPr>
        <w:t xml:space="preserve"> </w:t>
      </w:r>
      <w:r w:rsidRPr="00375B58">
        <w:t>примет</w:t>
      </w:r>
      <w:r w:rsidRPr="00375B58">
        <w:rPr>
          <w:spacing w:val="1"/>
        </w:rPr>
        <w:t xml:space="preserve"> </w:t>
      </w:r>
      <w:r w:rsidRPr="00375B58">
        <w:t>и</w:t>
      </w:r>
      <w:r w:rsidRPr="00375B58">
        <w:rPr>
          <w:spacing w:val="1"/>
        </w:rPr>
        <w:t xml:space="preserve"> </w:t>
      </w:r>
      <w:r w:rsidRPr="00375B58">
        <w:t>оберегов</w:t>
      </w:r>
      <w:r w:rsidRPr="00375B58">
        <w:rPr>
          <w:spacing w:val="1"/>
        </w:rPr>
        <w:t xml:space="preserve"> </w:t>
      </w:r>
      <w:r w:rsidRPr="00375B58">
        <w:t>в</w:t>
      </w:r>
      <w:r w:rsidRPr="00375B58">
        <w:rPr>
          <w:spacing w:val="1"/>
        </w:rPr>
        <w:t xml:space="preserve"> </w:t>
      </w:r>
      <w:r w:rsidRPr="00375B58">
        <w:t>творчестве</w:t>
      </w:r>
      <w:r w:rsidRPr="00375B58">
        <w:rPr>
          <w:spacing w:val="1"/>
        </w:rPr>
        <w:t xml:space="preserve"> </w:t>
      </w:r>
      <w:r w:rsidRPr="00375B58">
        <w:t>мастеров</w:t>
      </w:r>
      <w:r w:rsidRPr="00375B58">
        <w:rPr>
          <w:spacing w:val="1"/>
        </w:rPr>
        <w:t xml:space="preserve"> </w:t>
      </w:r>
      <w:r w:rsidRPr="00375B58">
        <w:t>художественных</w:t>
      </w:r>
      <w:r w:rsidRPr="00375B58">
        <w:rPr>
          <w:spacing w:val="1"/>
        </w:rPr>
        <w:t xml:space="preserve"> </w:t>
      </w:r>
      <w:r w:rsidRPr="00375B58">
        <w:t>промыслов.</w:t>
      </w:r>
    </w:p>
    <w:p w:rsidR="00D751B9" w:rsidRPr="00375B58" w:rsidRDefault="00D751B9" w:rsidP="007B4865">
      <w:pPr>
        <w:pStyle w:val="af4"/>
        <w:ind w:right="374" w:firstLine="567"/>
        <w:jc w:val="both"/>
        <w:divId w:val="1547135805"/>
      </w:pPr>
      <w:r w:rsidRPr="00375B58">
        <w:t>Отражение в изделиях народных промыслов многообразия исторических, духовных и</w:t>
      </w:r>
      <w:r w:rsidRPr="00375B58">
        <w:rPr>
          <w:spacing w:val="1"/>
        </w:rPr>
        <w:t xml:space="preserve"> </w:t>
      </w:r>
      <w:r w:rsidRPr="00375B58">
        <w:t>культурных традиций.</w:t>
      </w:r>
    </w:p>
    <w:p w:rsidR="00D751B9" w:rsidRPr="00375B58" w:rsidRDefault="00D751B9" w:rsidP="007B4865">
      <w:pPr>
        <w:pStyle w:val="af4"/>
        <w:ind w:right="369" w:firstLine="567"/>
        <w:jc w:val="both"/>
        <w:divId w:val="1547135805"/>
      </w:pPr>
      <w:r w:rsidRPr="00375B58">
        <w:t>Народные художественные ремёсла и промыслы — материальные и духовные ценности,</w:t>
      </w:r>
      <w:r w:rsidRPr="00375B58">
        <w:rPr>
          <w:spacing w:val="1"/>
        </w:rPr>
        <w:t xml:space="preserve"> </w:t>
      </w:r>
      <w:r w:rsidRPr="00375B58">
        <w:t>неотъемлемая</w:t>
      </w:r>
      <w:r w:rsidRPr="00375B58">
        <w:rPr>
          <w:spacing w:val="-1"/>
        </w:rPr>
        <w:t xml:space="preserve"> </w:t>
      </w:r>
      <w:r w:rsidRPr="00375B58">
        <w:t>часть</w:t>
      </w:r>
      <w:r w:rsidRPr="00375B58">
        <w:rPr>
          <w:spacing w:val="1"/>
        </w:rPr>
        <w:t xml:space="preserve"> </w:t>
      </w:r>
      <w:r w:rsidRPr="00375B58">
        <w:t>культурного наследия России.</w:t>
      </w:r>
    </w:p>
    <w:p w:rsidR="00D751B9" w:rsidRPr="00375B58" w:rsidRDefault="00D751B9" w:rsidP="007B4865">
      <w:pPr>
        <w:pStyle w:val="Heading3"/>
        <w:ind w:left="0" w:firstLine="567"/>
        <w:divId w:val="1547135805"/>
      </w:pPr>
      <w:r w:rsidRPr="00375B58">
        <w:t>Декоративно-прикладное</w:t>
      </w:r>
      <w:r w:rsidRPr="00375B58">
        <w:rPr>
          <w:spacing w:val="-3"/>
        </w:rPr>
        <w:t xml:space="preserve"> </w:t>
      </w:r>
      <w:r w:rsidRPr="00375B58">
        <w:t>искусство</w:t>
      </w:r>
      <w:r w:rsidRPr="00375B58">
        <w:rPr>
          <w:spacing w:val="-2"/>
        </w:rPr>
        <w:t xml:space="preserve"> </w:t>
      </w:r>
      <w:r w:rsidRPr="00375B58">
        <w:t>в</w:t>
      </w:r>
      <w:r w:rsidRPr="00375B58">
        <w:rPr>
          <w:spacing w:val="-2"/>
        </w:rPr>
        <w:t xml:space="preserve"> </w:t>
      </w:r>
      <w:r w:rsidRPr="00375B58">
        <w:t>культуре</w:t>
      </w:r>
      <w:r w:rsidRPr="00375B58">
        <w:rPr>
          <w:spacing w:val="-4"/>
        </w:rPr>
        <w:t xml:space="preserve"> </w:t>
      </w:r>
      <w:r w:rsidRPr="00375B58">
        <w:t>разных</w:t>
      </w:r>
      <w:r w:rsidRPr="00375B58">
        <w:rPr>
          <w:spacing w:val="-2"/>
        </w:rPr>
        <w:t xml:space="preserve"> </w:t>
      </w:r>
      <w:r w:rsidRPr="00375B58">
        <w:t>эпох</w:t>
      </w:r>
      <w:r w:rsidRPr="00375B58">
        <w:rPr>
          <w:spacing w:val="-2"/>
        </w:rPr>
        <w:t xml:space="preserve"> </w:t>
      </w:r>
      <w:r w:rsidRPr="00375B58">
        <w:t>и</w:t>
      </w:r>
      <w:r w:rsidRPr="00375B58">
        <w:rPr>
          <w:spacing w:val="-2"/>
        </w:rPr>
        <w:t xml:space="preserve"> </w:t>
      </w:r>
      <w:r w:rsidRPr="00375B58">
        <w:t>народов</w:t>
      </w:r>
    </w:p>
    <w:p w:rsidR="00D751B9" w:rsidRPr="00375B58" w:rsidRDefault="00D751B9" w:rsidP="007B4865">
      <w:pPr>
        <w:pStyle w:val="af4"/>
        <w:spacing w:line="274" w:lineRule="exact"/>
        <w:ind w:firstLine="567"/>
        <w:jc w:val="both"/>
        <w:divId w:val="1547135805"/>
      </w:pPr>
      <w:r w:rsidRPr="00375B58">
        <w:t>Роль</w:t>
      </w:r>
      <w:r w:rsidRPr="00375B58">
        <w:rPr>
          <w:spacing w:val="-5"/>
        </w:rPr>
        <w:t xml:space="preserve"> </w:t>
      </w:r>
      <w:r w:rsidRPr="00375B58">
        <w:t>декоративно-прикладного</w:t>
      </w:r>
      <w:r w:rsidRPr="00375B58">
        <w:rPr>
          <w:spacing w:val="-4"/>
        </w:rPr>
        <w:t xml:space="preserve"> </w:t>
      </w:r>
      <w:r w:rsidRPr="00375B58">
        <w:t>искусства</w:t>
      </w:r>
      <w:r w:rsidRPr="00375B58">
        <w:rPr>
          <w:spacing w:val="-3"/>
        </w:rPr>
        <w:t xml:space="preserve"> </w:t>
      </w:r>
      <w:r w:rsidRPr="00375B58">
        <w:t>в</w:t>
      </w:r>
      <w:r w:rsidRPr="00375B58">
        <w:rPr>
          <w:spacing w:val="-5"/>
        </w:rPr>
        <w:t xml:space="preserve"> </w:t>
      </w:r>
      <w:r w:rsidRPr="00375B58">
        <w:t>культуре</w:t>
      </w:r>
      <w:r w:rsidRPr="00375B58">
        <w:rPr>
          <w:spacing w:val="-6"/>
        </w:rPr>
        <w:t xml:space="preserve"> </w:t>
      </w:r>
      <w:r w:rsidRPr="00375B58">
        <w:t>древних</w:t>
      </w:r>
      <w:r w:rsidRPr="00375B58">
        <w:rPr>
          <w:spacing w:val="-2"/>
        </w:rPr>
        <w:t xml:space="preserve"> </w:t>
      </w:r>
      <w:r w:rsidRPr="00375B58">
        <w:t>цивилизаций.</w:t>
      </w:r>
    </w:p>
    <w:p w:rsidR="00D751B9" w:rsidRPr="00375B58" w:rsidRDefault="00D751B9" w:rsidP="007B4865">
      <w:pPr>
        <w:pStyle w:val="af4"/>
        <w:ind w:right="371" w:firstLine="567"/>
        <w:jc w:val="both"/>
        <w:divId w:val="1547135805"/>
      </w:pPr>
      <w:r w:rsidRPr="00375B58">
        <w:t>Отражение</w:t>
      </w:r>
      <w:r w:rsidRPr="00375B58">
        <w:rPr>
          <w:spacing w:val="1"/>
        </w:rPr>
        <w:t xml:space="preserve"> </w:t>
      </w:r>
      <w:r w:rsidRPr="00375B58">
        <w:t>в</w:t>
      </w:r>
      <w:r w:rsidRPr="00375B58">
        <w:rPr>
          <w:spacing w:val="1"/>
        </w:rPr>
        <w:t xml:space="preserve"> </w:t>
      </w:r>
      <w:r w:rsidRPr="00375B58">
        <w:t>декоре</w:t>
      </w:r>
      <w:r w:rsidRPr="00375B58">
        <w:rPr>
          <w:spacing w:val="1"/>
        </w:rPr>
        <w:t xml:space="preserve"> </w:t>
      </w:r>
      <w:r w:rsidRPr="00375B58">
        <w:t>мировоззрения</w:t>
      </w:r>
      <w:r w:rsidRPr="00375B58">
        <w:rPr>
          <w:spacing w:val="1"/>
        </w:rPr>
        <w:t xml:space="preserve"> </w:t>
      </w:r>
      <w:r w:rsidRPr="00375B58">
        <w:t>эпохи,</w:t>
      </w:r>
      <w:r w:rsidRPr="00375B58">
        <w:rPr>
          <w:spacing w:val="1"/>
        </w:rPr>
        <w:t xml:space="preserve"> </w:t>
      </w:r>
      <w:r w:rsidRPr="00375B58">
        <w:t>организации</w:t>
      </w:r>
      <w:r w:rsidRPr="00375B58">
        <w:rPr>
          <w:spacing w:val="1"/>
        </w:rPr>
        <w:t xml:space="preserve"> </w:t>
      </w:r>
      <w:r w:rsidRPr="00375B58">
        <w:t>общества,</w:t>
      </w:r>
      <w:r w:rsidRPr="00375B58">
        <w:rPr>
          <w:spacing w:val="1"/>
        </w:rPr>
        <w:t xml:space="preserve"> </w:t>
      </w:r>
      <w:r w:rsidRPr="00375B58">
        <w:t>традиций</w:t>
      </w:r>
      <w:r w:rsidRPr="00375B58">
        <w:rPr>
          <w:spacing w:val="1"/>
        </w:rPr>
        <w:t xml:space="preserve"> </w:t>
      </w:r>
      <w:r w:rsidRPr="00375B58">
        <w:t>быта</w:t>
      </w:r>
      <w:r w:rsidRPr="00375B58">
        <w:rPr>
          <w:spacing w:val="1"/>
        </w:rPr>
        <w:t xml:space="preserve"> </w:t>
      </w:r>
      <w:r w:rsidRPr="00375B58">
        <w:t>и</w:t>
      </w:r>
      <w:r w:rsidRPr="00375B58">
        <w:rPr>
          <w:spacing w:val="1"/>
        </w:rPr>
        <w:t xml:space="preserve"> </w:t>
      </w:r>
      <w:r w:rsidRPr="00375B58">
        <w:t>ремесла,</w:t>
      </w:r>
      <w:r w:rsidRPr="00375B58">
        <w:rPr>
          <w:spacing w:val="3"/>
        </w:rPr>
        <w:t xml:space="preserve"> </w:t>
      </w:r>
      <w:r w:rsidRPr="00375B58">
        <w:t>уклада</w:t>
      </w:r>
      <w:r w:rsidRPr="00375B58">
        <w:rPr>
          <w:spacing w:val="-1"/>
        </w:rPr>
        <w:t xml:space="preserve"> </w:t>
      </w:r>
      <w:r w:rsidRPr="00375B58">
        <w:t>жизни</w:t>
      </w:r>
      <w:r w:rsidRPr="00375B58">
        <w:rPr>
          <w:spacing w:val="-2"/>
        </w:rPr>
        <w:t xml:space="preserve"> </w:t>
      </w:r>
      <w:r w:rsidRPr="00375B58">
        <w:t>людей.</w:t>
      </w:r>
    </w:p>
    <w:p w:rsidR="00D751B9" w:rsidRPr="00375B58" w:rsidRDefault="00D751B9" w:rsidP="007B4865">
      <w:pPr>
        <w:pStyle w:val="af4"/>
        <w:ind w:right="372" w:firstLine="567"/>
        <w:jc w:val="both"/>
        <w:divId w:val="1547135805"/>
      </w:pPr>
      <w:r w:rsidRPr="00375B58">
        <w:t>Характерные</w:t>
      </w:r>
      <w:r w:rsidRPr="00375B58">
        <w:rPr>
          <w:spacing w:val="1"/>
        </w:rPr>
        <w:t xml:space="preserve"> </w:t>
      </w:r>
      <w:r w:rsidRPr="00375B58">
        <w:t>признаки</w:t>
      </w:r>
      <w:r w:rsidRPr="00375B58">
        <w:rPr>
          <w:spacing w:val="1"/>
        </w:rPr>
        <w:t xml:space="preserve"> </w:t>
      </w:r>
      <w:r w:rsidRPr="00375B58">
        <w:t>произведений</w:t>
      </w:r>
      <w:r w:rsidRPr="00375B58">
        <w:rPr>
          <w:spacing w:val="1"/>
        </w:rPr>
        <w:t xml:space="preserve"> </w:t>
      </w:r>
      <w:r w:rsidRPr="00375B58">
        <w:t>декоративно-прикладного</w:t>
      </w:r>
      <w:r w:rsidRPr="00375B58">
        <w:rPr>
          <w:spacing w:val="1"/>
        </w:rPr>
        <w:t xml:space="preserve"> </w:t>
      </w:r>
      <w:r w:rsidRPr="00375B58">
        <w:t>искусства,</w:t>
      </w:r>
      <w:r w:rsidRPr="00375B58">
        <w:rPr>
          <w:spacing w:val="1"/>
        </w:rPr>
        <w:t xml:space="preserve"> </w:t>
      </w:r>
      <w:r w:rsidRPr="00375B58">
        <w:t>основные</w:t>
      </w:r>
      <w:r w:rsidRPr="00375B58">
        <w:rPr>
          <w:spacing w:val="1"/>
        </w:rPr>
        <w:t xml:space="preserve"> </w:t>
      </w:r>
      <w:r w:rsidRPr="00375B58">
        <w:t>мотивы</w:t>
      </w:r>
      <w:r w:rsidRPr="00375B58">
        <w:rPr>
          <w:spacing w:val="-2"/>
        </w:rPr>
        <w:t xml:space="preserve"> </w:t>
      </w:r>
      <w:r w:rsidRPr="00375B58">
        <w:t>и символика</w:t>
      </w:r>
      <w:r w:rsidRPr="00375B58">
        <w:rPr>
          <w:spacing w:val="-1"/>
        </w:rPr>
        <w:t xml:space="preserve"> </w:t>
      </w:r>
      <w:r w:rsidRPr="00375B58">
        <w:t>орнаментов</w:t>
      </w:r>
      <w:r w:rsidRPr="00375B58">
        <w:rPr>
          <w:spacing w:val="-1"/>
        </w:rPr>
        <w:t xml:space="preserve"> </w:t>
      </w:r>
      <w:r w:rsidRPr="00375B58">
        <w:t>в</w:t>
      </w:r>
      <w:r w:rsidRPr="00375B58">
        <w:rPr>
          <w:spacing w:val="-1"/>
        </w:rPr>
        <w:t xml:space="preserve"> </w:t>
      </w:r>
      <w:r w:rsidRPr="00375B58">
        <w:t>культуре</w:t>
      </w:r>
      <w:r w:rsidRPr="00375B58">
        <w:rPr>
          <w:spacing w:val="-1"/>
        </w:rPr>
        <w:t xml:space="preserve"> </w:t>
      </w:r>
      <w:r w:rsidRPr="00375B58">
        <w:t>разных</w:t>
      </w:r>
      <w:r w:rsidRPr="00375B58">
        <w:rPr>
          <w:spacing w:val="2"/>
        </w:rPr>
        <w:t xml:space="preserve"> </w:t>
      </w:r>
      <w:r w:rsidRPr="00375B58">
        <w:t>эпох.</w:t>
      </w:r>
    </w:p>
    <w:p w:rsidR="00D751B9" w:rsidRPr="00375B58" w:rsidRDefault="00D751B9" w:rsidP="007B4865">
      <w:pPr>
        <w:pStyle w:val="af4"/>
        <w:spacing w:before="1"/>
        <w:ind w:right="370" w:firstLine="567"/>
        <w:jc w:val="both"/>
        <w:divId w:val="1547135805"/>
      </w:pPr>
      <w:r w:rsidRPr="00375B58">
        <w:t>Характерные особенности одежды для культуры разных</w:t>
      </w:r>
      <w:r w:rsidRPr="00375B58">
        <w:rPr>
          <w:spacing w:val="1"/>
        </w:rPr>
        <w:t xml:space="preserve"> </w:t>
      </w:r>
      <w:r w:rsidRPr="00375B58">
        <w:t>эпох и народов. Выражение</w:t>
      </w:r>
      <w:r w:rsidRPr="00375B58">
        <w:rPr>
          <w:spacing w:val="1"/>
        </w:rPr>
        <w:t xml:space="preserve"> </w:t>
      </w:r>
      <w:r w:rsidRPr="00375B58">
        <w:t>образа человека, его положения в обществе и характера деятельности в его костюме и его</w:t>
      </w:r>
      <w:r w:rsidRPr="00375B58">
        <w:rPr>
          <w:spacing w:val="1"/>
        </w:rPr>
        <w:t xml:space="preserve"> </w:t>
      </w:r>
      <w:r w:rsidRPr="00375B58">
        <w:t>украшениях.</w:t>
      </w:r>
    </w:p>
    <w:p w:rsidR="00D751B9" w:rsidRPr="00375B58" w:rsidRDefault="00D751B9" w:rsidP="007B4865">
      <w:pPr>
        <w:pStyle w:val="af4"/>
        <w:ind w:right="367" w:firstLine="567"/>
        <w:jc w:val="both"/>
        <w:divId w:val="1547135805"/>
      </w:pPr>
      <w:r w:rsidRPr="00375B58">
        <w:t>Украшение</w:t>
      </w:r>
      <w:r w:rsidRPr="00375B58">
        <w:rPr>
          <w:spacing w:val="1"/>
        </w:rPr>
        <w:t xml:space="preserve"> </w:t>
      </w:r>
      <w:r w:rsidRPr="00375B58">
        <w:t>жизненного</w:t>
      </w:r>
      <w:r w:rsidRPr="00375B58">
        <w:rPr>
          <w:spacing w:val="1"/>
        </w:rPr>
        <w:t xml:space="preserve"> </w:t>
      </w:r>
      <w:r w:rsidRPr="00375B58">
        <w:t>пространства:</w:t>
      </w:r>
      <w:r w:rsidRPr="00375B58">
        <w:rPr>
          <w:spacing w:val="1"/>
        </w:rPr>
        <w:t xml:space="preserve"> </w:t>
      </w:r>
      <w:r w:rsidRPr="00375B58">
        <w:t>построений,</w:t>
      </w:r>
      <w:r w:rsidRPr="00375B58">
        <w:rPr>
          <w:spacing w:val="1"/>
        </w:rPr>
        <w:t xml:space="preserve"> </w:t>
      </w:r>
      <w:r w:rsidRPr="00375B58">
        <w:t>интерьеров,</w:t>
      </w:r>
      <w:r w:rsidRPr="00375B58">
        <w:rPr>
          <w:spacing w:val="1"/>
        </w:rPr>
        <w:t xml:space="preserve"> </w:t>
      </w:r>
      <w:r w:rsidRPr="00375B58">
        <w:t>предметов</w:t>
      </w:r>
      <w:r w:rsidRPr="00375B58">
        <w:rPr>
          <w:spacing w:val="1"/>
        </w:rPr>
        <w:t xml:space="preserve"> </w:t>
      </w:r>
      <w:r w:rsidRPr="00375B58">
        <w:t>быта —</w:t>
      </w:r>
      <w:r w:rsidRPr="00375B58">
        <w:rPr>
          <w:spacing w:val="1"/>
        </w:rPr>
        <w:t xml:space="preserve"> </w:t>
      </w:r>
      <w:r w:rsidRPr="00375B58">
        <w:t>в</w:t>
      </w:r>
      <w:r w:rsidRPr="00375B58">
        <w:rPr>
          <w:spacing w:val="1"/>
        </w:rPr>
        <w:t xml:space="preserve"> </w:t>
      </w:r>
      <w:r w:rsidRPr="00375B58">
        <w:t>культуре</w:t>
      </w:r>
      <w:r w:rsidRPr="00375B58">
        <w:rPr>
          <w:spacing w:val="-2"/>
        </w:rPr>
        <w:t xml:space="preserve"> </w:t>
      </w:r>
      <w:r w:rsidRPr="00375B58">
        <w:t>разных</w:t>
      </w:r>
      <w:r w:rsidRPr="00375B58">
        <w:rPr>
          <w:spacing w:val="1"/>
        </w:rPr>
        <w:t xml:space="preserve"> </w:t>
      </w:r>
      <w:r w:rsidRPr="00375B58">
        <w:t>эпох.</w:t>
      </w:r>
    </w:p>
    <w:p w:rsidR="00D751B9" w:rsidRPr="00375B58" w:rsidRDefault="00D751B9" w:rsidP="007B4865">
      <w:pPr>
        <w:pStyle w:val="Heading3"/>
        <w:spacing w:before="4"/>
        <w:ind w:left="0" w:firstLine="567"/>
        <w:divId w:val="1547135805"/>
      </w:pPr>
      <w:r w:rsidRPr="00375B58">
        <w:t>Декоративно-прикладное</w:t>
      </w:r>
      <w:r w:rsidRPr="00375B58">
        <w:rPr>
          <w:spacing w:val="-5"/>
        </w:rPr>
        <w:t xml:space="preserve"> </w:t>
      </w:r>
      <w:r w:rsidRPr="00375B58">
        <w:t>искусство</w:t>
      </w:r>
      <w:r w:rsidRPr="00375B58">
        <w:rPr>
          <w:spacing w:val="-3"/>
        </w:rPr>
        <w:t xml:space="preserve"> </w:t>
      </w:r>
      <w:r w:rsidRPr="00375B58">
        <w:t>в</w:t>
      </w:r>
      <w:r w:rsidRPr="00375B58">
        <w:rPr>
          <w:spacing w:val="-3"/>
        </w:rPr>
        <w:t xml:space="preserve"> </w:t>
      </w:r>
      <w:r w:rsidRPr="00375B58">
        <w:t>жизни</w:t>
      </w:r>
      <w:r w:rsidRPr="00375B58">
        <w:rPr>
          <w:spacing w:val="-3"/>
        </w:rPr>
        <w:t xml:space="preserve"> </w:t>
      </w:r>
      <w:r w:rsidRPr="00375B58">
        <w:t>современного</w:t>
      </w:r>
      <w:r w:rsidRPr="00375B58">
        <w:rPr>
          <w:spacing w:val="-3"/>
        </w:rPr>
        <w:t xml:space="preserve"> </w:t>
      </w:r>
      <w:r w:rsidRPr="00375B58">
        <w:t>человека</w:t>
      </w:r>
    </w:p>
    <w:p w:rsidR="00D751B9" w:rsidRPr="00375B58" w:rsidRDefault="00D751B9" w:rsidP="007B4865">
      <w:pPr>
        <w:pStyle w:val="af4"/>
        <w:ind w:right="369" w:firstLine="567"/>
        <w:jc w:val="both"/>
        <w:divId w:val="1547135805"/>
      </w:pPr>
      <w:r w:rsidRPr="00375B58">
        <w:t>Многообразие материалов и техник современного декоративно-прикладного искусства</w:t>
      </w:r>
      <w:r w:rsidRPr="00375B58">
        <w:rPr>
          <w:spacing w:val="1"/>
        </w:rPr>
        <w:t xml:space="preserve"> </w:t>
      </w:r>
      <w:r w:rsidRPr="00375B58">
        <w:t>(художественная</w:t>
      </w:r>
      <w:r w:rsidRPr="00375B58">
        <w:rPr>
          <w:spacing w:val="1"/>
        </w:rPr>
        <w:t xml:space="preserve"> </w:t>
      </w:r>
      <w:r w:rsidRPr="00375B58">
        <w:t>керамика,</w:t>
      </w:r>
      <w:r w:rsidRPr="00375B58">
        <w:rPr>
          <w:spacing w:val="1"/>
        </w:rPr>
        <w:t xml:space="preserve"> </w:t>
      </w:r>
      <w:r w:rsidRPr="00375B58">
        <w:t>стекло,</w:t>
      </w:r>
      <w:r w:rsidRPr="00375B58">
        <w:rPr>
          <w:spacing w:val="1"/>
        </w:rPr>
        <w:t xml:space="preserve"> </w:t>
      </w:r>
      <w:r w:rsidRPr="00375B58">
        <w:t>металл,</w:t>
      </w:r>
      <w:r w:rsidRPr="00375B58">
        <w:rPr>
          <w:spacing w:val="1"/>
        </w:rPr>
        <w:t xml:space="preserve"> </w:t>
      </w:r>
      <w:r w:rsidRPr="00375B58">
        <w:t>гобелен,</w:t>
      </w:r>
      <w:r w:rsidRPr="00375B58">
        <w:rPr>
          <w:spacing w:val="1"/>
        </w:rPr>
        <w:t xml:space="preserve"> </w:t>
      </w:r>
      <w:r w:rsidRPr="00375B58">
        <w:t>роспись</w:t>
      </w:r>
      <w:r w:rsidRPr="00375B58">
        <w:rPr>
          <w:spacing w:val="1"/>
        </w:rPr>
        <w:t xml:space="preserve"> </w:t>
      </w:r>
      <w:r w:rsidRPr="00375B58">
        <w:t>по</w:t>
      </w:r>
      <w:r w:rsidRPr="00375B58">
        <w:rPr>
          <w:spacing w:val="1"/>
        </w:rPr>
        <w:t xml:space="preserve"> </w:t>
      </w:r>
      <w:r w:rsidRPr="00375B58">
        <w:t>ткани,</w:t>
      </w:r>
      <w:r w:rsidRPr="00375B58">
        <w:rPr>
          <w:spacing w:val="1"/>
        </w:rPr>
        <w:t xml:space="preserve"> </w:t>
      </w:r>
      <w:r w:rsidRPr="00375B58">
        <w:t>моделирование</w:t>
      </w:r>
      <w:r w:rsidRPr="00375B58">
        <w:rPr>
          <w:spacing w:val="1"/>
        </w:rPr>
        <w:t xml:space="preserve"> </w:t>
      </w:r>
      <w:r w:rsidRPr="00375B58">
        <w:t>одежды).</w:t>
      </w:r>
    </w:p>
    <w:p w:rsidR="00D751B9" w:rsidRPr="00375B58" w:rsidRDefault="00D751B9" w:rsidP="007B4865">
      <w:pPr>
        <w:pStyle w:val="af4"/>
        <w:ind w:right="369" w:firstLine="567"/>
        <w:jc w:val="both"/>
        <w:divId w:val="1547135805"/>
      </w:pPr>
      <w:r w:rsidRPr="00375B58">
        <w:t>Символический</w:t>
      </w:r>
      <w:r w:rsidRPr="00375B58">
        <w:rPr>
          <w:spacing w:val="1"/>
        </w:rPr>
        <w:t xml:space="preserve"> </w:t>
      </w:r>
      <w:r w:rsidRPr="00375B58">
        <w:t>знак</w:t>
      </w:r>
      <w:r w:rsidRPr="00375B58">
        <w:rPr>
          <w:spacing w:val="1"/>
        </w:rPr>
        <w:t xml:space="preserve"> </w:t>
      </w:r>
      <w:r w:rsidRPr="00375B58">
        <w:t>в</w:t>
      </w:r>
      <w:r w:rsidRPr="00375B58">
        <w:rPr>
          <w:spacing w:val="1"/>
        </w:rPr>
        <w:t xml:space="preserve"> </w:t>
      </w:r>
      <w:r w:rsidRPr="00375B58">
        <w:t>современной</w:t>
      </w:r>
      <w:r w:rsidRPr="00375B58">
        <w:rPr>
          <w:spacing w:val="1"/>
        </w:rPr>
        <w:t xml:space="preserve"> </w:t>
      </w:r>
      <w:r w:rsidRPr="00375B58">
        <w:t>жизни:</w:t>
      </w:r>
      <w:r w:rsidRPr="00375B58">
        <w:rPr>
          <w:spacing w:val="1"/>
        </w:rPr>
        <w:t xml:space="preserve"> </w:t>
      </w:r>
      <w:r w:rsidRPr="00375B58">
        <w:t>эмблема,</w:t>
      </w:r>
      <w:r w:rsidRPr="00375B58">
        <w:rPr>
          <w:spacing w:val="1"/>
        </w:rPr>
        <w:t xml:space="preserve"> </w:t>
      </w:r>
      <w:r w:rsidRPr="00375B58">
        <w:t>логотип,</w:t>
      </w:r>
      <w:r w:rsidRPr="00375B58">
        <w:rPr>
          <w:spacing w:val="1"/>
        </w:rPr>
        <w:t xml:space="preserve"> </w:t>
      </w:r>
      <w:r w:rsidRPr="00375B58">
        <w:t>указующий</w:t>
      </w:r>
      <w:r w:rsidRPr="00375B58">
        <w:rPr>
          <w:spacing w:val="1"/>
        </w:rPr>
        <w:t xml:space="preserve"> </w:t>
      </w:r>
      <w:r w:rsidRPr="00375B58">
        <w:t>или</w:t>
      </w:r>
      <w:r w:rsidRPr="00375B58">
        <w:rPr>
          <w:spacing w:val="1"/>
        </w:rPr>
        <w:t xml:space="preserve"> </w:t>
      </w:r>
      <w:r w:rsidRPr="00375B58">
        <w:lastRenderedPageBreak/>
        <w:t>декоративный</w:t>
      </w:r>
      <w:r w:rsidRPr="00375B58">
        <w:rPr>
          <w:spacing w:val="-3"/>
        </w:rPr>
        <w:t xml:space="preserve"> </w:t>
      </w:r>
      <w:r w:rsidRPr="00375B58">
        <w:t>знак.</w:t>
      </w:r>
    </w:p>
    <w:p w:rsidR="00D751B9" w:rsidRPr="00375B58" w:rsidRDefault="00D751B9" w:rsidP="007B4865">
      <w:pPr>
        <w:pStyle w:val="af4"/>
        <w:spacing w:before="79"/>
        <w:ind w:right="3326" w:firstLine="567"/>
        <w:jc w:val="both"/>
        <w:divId w:val="1547135805"/>
      </w:pPr>
      <w:r w:rsidRPr="00375B58">
        <w:t>Государственная символика и традиции геральдики.</w:t>
      </w:r>
      <w:r w:rsidRPr="00375B58">
        <w:rPr>
          <w:spacing w:val="1"/>
        </w:rPr>
        <w:t xml:space="preserve"> </w:t>
      </w:r>
      <w:r w:rsidRPr="00375B58">
        <w:t>Декоративные</w:t>
      </w:r>
      <w:r w:rsidRPr="00375B58">
        <w:rPr>
          <w:spacing w:val="-3"/>
        </w:rPr>
        <w:t xml:space="preserve"> </w:t>
      </w:r>
      <w:r w:rsidRPr="00375B58">
        <w:t>украшения</w:t>
      </w:r>
      <w:r w:rsidRPr="00375B58">
        <w:rPr>
          <w:spacing w:val="-2"/>
        </w:rPr>
        <w:t xml:space="preserve"> </w:t>
      </w:r>
      <w:r w:rsidRPr="00375B58">
        <w:t>предметов</w:t>
      </w:r>
      <w:r w:rsidRPr="00375B58">
        <w:rPr>
          <w:spacing w:val="-3"/>
        </w:rPr>
        <w:t xml:space="preserve"> </w:t>
      </w:r>
      <w:r w:rsidRPr="00375B58">
        <w:t>нашего</w:t>
      </w:r>
      <w:r w:rsidRPr="00375B58">
        <w:rPr>
          <w:spacing w:val="-3"/>
        </w:rPr>
        <w:t xml:space="preserve"> </w:t>
      </w:r>
      <w:r w:rsidRPr="00375B58">
        <w:t>быта</w:t>
      </w:r>
      <w:r w:rsidRPr="00375B58">
        <w:rPr>
          <w:spacing w:val="-2"/>
        </w:rPr>
        <w:t xml:space="preserve"> </w:t>
      </w:r>
      <w:r w:rsidRPr="00375B58">
        <w:t>и</w:t>
      </w:r>
      <w:r w:rsidRPr="00375B58">
        <w:rPr>
          <w:spacing w:val="-3"/>
        </w:rPr>
        <w:t xml:space="preserve"> </w:t>
      </w:r>
      <w:r w:rsidRPr="00375B58">
        <w:t>одежды.</w:t>
      </w:r>
    </w:p>
    <w:p w:rsidR="00D751B9" w:rsidRPr="00375B58" w:rsidRDefault="00D751B9" w:rsidP="007B4865">
      <w:pPr>
        <w:pStyle w:val="af4"/>
        <w:ind w:right="375" w:firstLine="567"/>
        <w:jc w:val="both"/>
        <w:divId w:val="1547135805"/>
      </w:pPr>
      <w:r w:rsidRPr="00375B58">
        <w:t>Значение</w:t>
      </w:r>
      <w:r w:rsidRPr="00375B58">
        <w:rPr>
          <w:spacing w:val="1"/>
        </w:rPr>
        <w:t xml:space="preserve"> </w:t>
      </w:r>
      <w:r w:rsidRPr="00375B58">
        <w:t>украшений</w:t>
      </w:r>
      <w:r w:rsidRPr="00375B58">
        <w:rPr>
          <w:spacing w:val="1"/>
        </w:rPr>
        <w:t xml:space="preserve"> </w:t>
      </w:r>
      <w:r w:rsidRPr="00375B58">
        <w:t>в</w:t>
      </w:r>
      <w:r w:rsidRPr="00375B58">
        <w:rPr>
          <w:spacing w:val="1"/>
        </w:rPr>
        <w:t xml:space="preserve"> </w:t>
      </w:r>
      <w:r w:rsidRPr="00375B58">
        <w:t>проявлении</w:t>
      </w:r>
      <w:r w:rsidRPr="00375B58">
        <w:rPr>
          <w:spacing w:val="1"/>
        </w:rPr>
        <w:t xml:space="preserve"> </w:t>
      </w:r>
      <w:r w:rsidRPr="00375B58">
        <w:t>образа</w:t>
      </w:r>
      <w:r w:rsidRPr="00375B58">
        <w:rPr>
          <w:spacing w:val="1"/>
        </w:rPr>
        <w:t xml:space="preserve"> </w:t>
      </w:r>
      <w:r w:rsidRPr="00375B58">
        <w:t>человека,</w:t>
      </w:r>
      <w:r w:rsidRPr="00375B58">
        <w:rPr>
          <w:spacing w:val="1"/>
        </w:rPr>
        <w:t xml:space="preserve"> </w:t>
      </w:r>
      <w:r w:rsidRPr="00375B58">
        <w:t>его</w:t>
      </w:r>
      <w:r w:rsidRPr="00375B58">
        <w:rPr>
          <w:spacing w:val="1"/>
        </w:rPr>
        <w:t xml:space="preserve"> </w:t>
      </w:r>
      <w:r w:rsidRPr="00375B58">
        <w:t>характера,</w:t>
      </w:r>
      <w:r w:rsidRPr="00375B58">
        <w:rPr>
          <w:spacing w:val="1"/>
        </w:rPr>
        <w:t xml:space="preserve"> </w:t>
      </w:r>
      <w:r w:rsidRPr="00375B58">
        <w:t>самопонимания,</w:t>
      </w:r>
      <w:r w:rsidRPr="00375B58">
        <w:rPr>
          <w:spacing w:val="1"/>
        </w:rPr>
        <w:t xml:space="preserve"> </w:t>
      </w:r>
      <w:r w:rsidRPr="00375B58">
        <w:t>установок</w:t>
      </w:r>
      <w:r w:rsidRPr="00375B58">
        <w:rPr>
          <w:spacing w:val="-1"/>
        </w:rPr>
        <w:t xml:space="preserve"> </w:t>
      </w:r>
      <w:r w:rsidRPr="00375B58">
        <w:t>и</w:t>
      </w:r>
      <w:r w:rsidRPr="00375B58">
        <w:rPr>
          <w:spacing w:val="1"/>
        </w:rPr>
        <w:t xml:space="preserve"> </w:t>
      </w:r>
      <w:r w:rsidRPr="00375B58">
        <w:t>намерений.</w:t>
      </w:r>
    </w:p>
    <w:p w:rsidR="00D751B9" w:rsidRPr="00375B58" w:rsidRDefault="00D751B9" w:rsidP="007B4865">
      <w:pPr>
        <w:pStyle w:val="af4"/>
        <w:ind w:right="5738" w:firstLine="567"/>
        <w:jc w:val="both"/>
        <w:divId w:val="1547135805"/>
      </w:pPr>
      <w:r w:rsidRPr="00375B58">
        <w:t>Декор на улицах и декор помещений.</w:t>
      </w:r>
      <w:r w:rsidRPr="00375B58">
        <w:rPr>
          <w:spacing w:val="-57"/>
        </w:rPr>
        <w:t xml:space="preserve"> </w:t>
      </w:r>
      <w:r w:rsidRPr="00375B58">
        <w:t>Декор праздничный и повседневный.</w:t>
      </w:r>
      <w:r w:rsidRPr="00375B58">
        <w:rPr>
          <w:spacing w:val="-57"/>
        </w:rPr>
        <w:t xml:space="preserve"> </w:t>
      </w:r>
      <w:r w:rsidRPr="00375B58">
        <w:t>Праздничное</w:t>
      </w:r>
      <w:r w:rsidRPr="00375B58">
        <w:rPr>
          <w:spacing w:val="-2"/>
        </w:rPr>
        <w:t xml:space="preserve"> </w:t>
      </w:r>
      <w:r w:rsidRPr="00375B58">
        <w:t>оформление</w:t>
      </w:r>
      <w:r w:rsidRPr="00375B58">
        <w:rPr>
          <w:spacing w:val="-2"/>
        </w:rPr>
        <w:t xml:space="preserve"> </w:t>
      </w:r>
      <w:r w:rsidRPr="00375B58">
        <w:t>школы.</w:t>
      </w:r>
    </w:p>
    <w:p w:rsidR="00D751B9" w:rsidRPr="00375B58" w:rsidRDefault="00D751B9" w:rsidP="0086497C">
      <w:pPr>
        <w:pStyle w:val="af2"/>
        <w:widowControl w:val="0"/>
        <w:numPr>
          <w:ilvl w:val="0"/>
          <w:numId w:val="30"/>
        </w:numPr>
        <w:tabs>
          <w:tab w:val="left" w:pos="1604"/>
        </w:tabs>
        <w:autoSpaceDE w:val="0"/>
        <w:autoSpaceDN w:val="0"/>
        <w:spacing w:before="5"/>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b/>
          <w:lang w:val="ru-RU"/>
        </w:rPr>
      </w:pPr>
      <w:r w:rsidRPr="00375B58">
        <w:rPr>
          <w:b/>
          <w:lang w:val="ru-RU"/>
        </w:rPr>
        <w:t>Цель</w:t>
      </w:r>
      <w:r w:rsidRPr="00375B58">
        <w:rPr>
          <w:b/>
          <w:spacing w:val="-3"/>
          <w:lang w:val="ru-RU"/>
        </w:rPr>
        <w:t xml:space="preserve"> </w:t>
      </w:r>
      <w:r w:rsidRPr="00375B58">
        <w:rPr>
          <w:b/>
          <w:lang w:val="ru-RU"/>
        </w:rPr>
        <w:t>изучения</w:t>
      </w:r>
      <w:r w:rsidRPr="00375B58">
        <w:rPr>
          <w:b/>
          <w:spacing w:val="-2"/>
          <w:lang w:val="ru-RU"/>
        </w:rPr>
        <w:t xml:space="preserve"> </w:t>
      </w:r>
      <w:r w:rsidRPr="00375B58">
        <w:rPr>
          <w:b/>
          <w:lang w:val="ru-RU"/>
        </w:rPr>
        <w:t>модуля</w:t>
      </w:r>
      <w:r w:rsidRPr="00375B58">
        <w:rPr>
          <w:b/>
          <w:spacing w:val="-4"/>
          <w:lang w:val="ru-RU"/>
        </w:rPr>
        <w:t xml:space="preserve"> </w:t>
      </w:r>
      <w:r w:rsidRPr="00375B58">
        <w:rPr>
          <w:b/>
          <w:lang w:val="ru-RU"/>
        </w:rPr>
        <w:t>”</w:t>
      </w:r>
      <w:r w:rsidRPr="00375B58">
        <w:rPr>
          <w:b/>
          <w:spacing w:val="-2"/>
          <w:lang w:val="ru-RU"/>
        </w:rPr>
        <w:t xml:space="preserve"> </w:t>
      </w:r>
      <w:r w:rsidRPr="00375B58">
        <w:rPr>
          <w:b/>
          <w:lang w:val="ru-RU"/>
        </w:rPr>
        <w:t>Живопись,</w:t>
      </w:r>
      <w:r w:rsidRPr="00375B58">
        <w:rPr>
          <w:b/>
          <w:spacing w:val="-3"/>
          <w:lang w:val="ru-RU"/>
        </w:rPr>
        <w:t xml:space="preserve"> </w:t>
      </w:r>
      <w:r w:rsidRPr="00375B58">
        <w:rPr>
          <w:b/>
          <w:lang w:val="ru-RU"/>
        </w:rPr>
        <w:t>графика,</w:t>
      </w:r>
      <w:r w:rsidRPr="00375B58">
        <w:rPr>
          <w:b/>
          <w:spacing w:val="1"/>
          <w:lang w:val="ru-RU"/>
        </w:rPr>
        <w:t xml:space="preserve"> </w:t>
      </w:r>
      <w:r w:rsidRPr="00375B58">
        <w:rPr>
          <w:b/>
          <w:lang w:val="ru-RU"/>
        </w:rPr>
        <w:t>скульптура”</w:t>
      </w:r>
    </w:p>
    <w:p w:rsidR="00D751B9" w:rsidRPr="00375B58" w:rsidRDefault="00D751B9" w:rsidP="007B4865">
      <w:pPr>
        <w:pStyle w:val="af4"/>
        <w:ind w:right="367" w:firstLine="567"/>
        <w:jc w:val="both"/>
        <w:divId w:val="1547135805"/>
      </w:pPr>
      <w:r w:rsidRPr="00375B58">
        <w:rPr>
          <w:b/>
        </w:rPr>
        <w:t xml:space="preserve">Целью </w:t>
      </w:r>
      <w:r w:rsidRPr="00375B58">
        <w:t>изучения</w:t>
      </w:r>
      <w:r w:rsidRPr="00375B58">
        <w:rPr>
          <w:spacing w:val="1"/>
        </w:rPr>
        <w:t xml:space="preserve"> </w:t>
      </w:r>
      <w:r w:rsidRPr="00375B58">
        <w:t>является</w:t>
      </w:r>
      <w:r w:rsidRPr="00375B58">
        <w:rPr>
          <w:spacing w:val="1"/>
        </w:rPr>
        <w:t xml:space="preserve"> </w:t>
      </w:r>
      <w:r w:rsidRPr="00375B58">
        <w:t>освоение</w:t>
      </w:r>
      <w:r w:rsidRPr="00375B58">
        <w:rPr>
          <w:spacing w:val="1"/>
        </w:rPr>
        <w:t xml:space="preserve"> </w:t>
      </w:r>
      <w:r w:rsidRPr="00375B58">
        <w:t>разных</w:t>
      </w:r>
      <w:r w:rsidRPr="00375B58">
        <w:rPr>
          <w:spacing w:val="1"/>
        </w:rPr>
        <w:t xml:space="preserve"> </w:t>
      </w:r>
      <w:r w:rsidRPr="00375B58">
        <w:t>видов</w:t>
      </w:r>
      <w:r w:rsidRPr="00375B58">
        <w:rPr>
          <w:spacing w:val="61"/>
        </w:rPr>
        <w:t xml:space="preserve"> </w:t>
      </w:r>
      <w:r w:rsidRPr="00375B58">
        <w:t>визуально-пространственных</w:t>
      </w:r>
      <w:r w:rsidRPr="00375B58">
        <w:rPr>
          <w:spacing w:val="1"/>
        </w:rPr>
        <w:t xml:space="preserve"> </w:t>
      </w:r>
      <w:r w:rsidRPr="00375B58">
        <w:t>искусств: живописи, графики, скульптуры, дизайна, архитектуры, народного и декоративно-</w:t>
      </w:r>
      <w:r w:rsidRPr="00375B58">
        <w:rPr>
          <w:spacing w:val="1"/>
        </w:rPr>
        <w:t xml:space="preserve"> </w:t>
      </w:r>
      <w:r w:rsidRPr="00375B58">
        <w:t>прикладного</w:t>
      </w:r>
      <w:r w:rsidRPr="00375B58">
        <w:rPr>
          <w:spacing w:val="-2"/>
        </w:rPr>
        <w:t xml:space="preserve"> </w:t>
      </w:r>
      <w:r w:rsidRPr="00375B58">
        <w:t>искусства, изображения</w:t>
      </w:r>
      <w:r w:rsidRPr="00375B58">
        <w:rPr>
          <w:spacing w:val="-2"/>
        </w:rPr>
        <w:t xml:space="preserve"> </w:t>
      </w:r>
      <w:r w:rsidRPr="00375B58">
        <w:t>в</w:t>
      </w:r>
      <w:r w:rsidRPr="00375B58">
        <w:rPr>
          <w:spacing w:val="-3"/>
        </w:rPr>
        <w:t xml:space="preserve"> </w:t>
      </w:r>
      <w:r w:rsidRPr="00375B58">
        <w:t>зрелищных</w:t>
      </w:r>
      <w:r w:rsidRPr="00375B58">
        <w:rPr>
          <w:spacing w:val="-3"/>
        </w:rPr>
        <w:t xml:space="preserve"> </w:t>
      </w:r>
      <w:r w:rsidRPr="00375B58">
        <w:t>и</w:t>
      </w:r>
      <w:r w:rsidRPr="00375B58">
        <w:rPr>
          <w:spacing w:val="-2"/>
        </w:rPr>
        <w:t xml:space="preserve"> </w:t>
      </w:r>
      <w:r w:rsidRPr="00375B58">
        <w:t>экранных</w:t>
      </w:r>
      <w:r w:rsidRPr="00375B58">
        <w:rPr>
          <w:spacing w:val="1"/>
        </w:rPr>
        <w:t xml:space="preserve"> </w:t>
      </w:r>
      <w:r w:rsidRPr="00375B58">
        <w:t>искусствах (вариативно).</w:t>
      </w:r>
    </w:p>
    <w:p w:rsidR="00D751B9" w:rsidRPr="00375B58" w:rsidRDefault="00D751B9" w:rsidP="007B4865">
      <w:pPr>
        <w:pStyle w:val="af4"/>
        <w:ind w:right="366" w:firstLine="567"/>
        <w:jc w:val="both"/>
        <w:divId w:val="1547135805"/>
      </w:pPr>
      <w:r w:rsidRPr="00375B58">
        <w:t>Модуль</w:t>
      </w:r>
      <w:r w:rsidRPr="00375B58">
        <w:rPr>
          <w:spacing w:val="1"/>
        </w:rPr>
        <w:t xml:space="preserve"> </w:t>
      </w:r>
      <w:r w:rsidRPr="00375B58">
        <w:t>объединяет</w:t>
      </w:r>
      <w:r w:rsidRPr="00375B58">
        <w:rPr>
          <w:spacing w:val="1"/>
        </w:rPr>
        <w:t xml:space="preserve"> </w:t>
      </w:r>
      <w:r w:rsidRPr="00375B58">
        <w:t>в единую</w:t>
      </w:r>
      <w:r w:rsidRPr="00375B58">
        <w:rPr>
          <w:spacing w:val="1"/>
        </w:rPr>
        <w:t xml:space="preserve"> </w:t>
      </w:r>
      <w:r w:rsidRPr="00375B58">
        <w:t>образовательную</w:t>
      </w:r>
      <w:r w:rsidRPr="00375B58">
        <w:rPr>
          <w:spacing w:val="1"/>
        </w:rPr>
        <w:t xml:space="preserve"> </w:t>
      </w:r>
      <w:r w:rsidRPr="00375B58">
        <w:t>структуру художественно-творческую</w:t>
      </w:r>
      <w:r w:rsidRPr="00375B58">
        <w:rPr>
          <w:spacing w:val="1"/>
        </w:rPr>
        <w:t xml:space="preserve"> </w:t>
      </w:r>
      <w:r w:rsidRPr="00375B58">
        <w:t>деятельность,</w:t>
      </w:r>
      <w:r w:rsidRPr="00375B58">
        <w:rPr>
          <w:spacing w:val="1"/>
        </w:rPr>
        <w:t xml:space="preserve"> </w:t>
      </w:r>
      <w:r w:rsidRPr="00375B58">
        <w:t>восприятие</w:t>
      </w:r>
      <w:r w:rsidRPr="00375B58">
        <w:rPr>
          <w:spacing w:val="1"/>
        </w:rPr>
        <w:t xml:space="preserve"> </w:t>
      </w:r>
      <w:r w:rsidRPr="00375B58">
        <w:t>произведений</w:t>
      </w:r>
      <w:r w:rsidRPr="00375B58">
        <w:rPr>
          <w:spacing w:val="1"/>
        </w:rPr>
        <w:t xml:space="preserve"> </w:t>
      </w:r>
      <w:r w:rsidRPr="00375B58">
        <w:t>искусства</w:t>
      </w:r>
      <w:r w:rsidRPr="00375B58">
        <w:rPr>
          <w:spacing w:val="1"/>
        </w:rPr>
        <w:t xml:space="preserve"> </w:t>
      </w:r>
      <w:r w:rsidRPr="00375B58">
        <w:t>и</w:t>
      </w:r>
      <w:r w:rsidRPr="00375B58">
        <w:rPr>
          <w:spacing w:val="1"/>
        </w:rPr>
        <w:t xml:space="preserve"> </w:t>
      </w:r>
      <w:r w:rsidRPr="00375B58">
        <w:t>художественно-эстетическое</w:t>
      </w:r>
      <w:r w:rsidRPr="00375B58">
        <w:rPr>
          <w:spacing w:val="1"/>
        </w:rPr>
        <w:t xml:space="preserve"> </w:t>
      </w:r>
      <w:r w:rsidRPr="00375B58">
        <w:t>освоение</w:t>
      </w:r>
      <w:r w:rsidRPr="00375B58">
        <w:rPr>
          <w:spacing w:val="-57"/>
        </w:rPr>
        <w:t xml:space="preserve"> </w:t>
      </w:r>
      <w:r w:rsidRPr="00375B58">
        <w:t>окружающей</w:t>
      </w:r>
      <w:r w:rsidRPr="00375B58">
        <w:rPr>
          <w:spacing w:val="1"/>
        </w:rPr>
        <w:t xml:space="preserve"> </w:t>
      </w:r>
      <w:r w:rsidRPr="00375B58">
        <w:t>действительности.</w:t>
      </w:r>
      <w:r w:rsidRPr="00375B58">
        <w:rPr>
          <w:spacing w:val="1"/>
        </w:rPr>
        <w:t xml:space="preserve"> </w:t>
      </w:r>
      <w:r w:rsidRPr="00375B58">
        <w:t>Художественное</w:t>
      </w:r>
      <w:r w:rsidRPr="00375B58">
        <w:rPr>
          <w:spacing w:val="1"/>
        </w:rPr>
        <w:t xml:space="preserve"> </w:t>
      </w:r>
      <w:r w:rsidRPr="00375B58">
        <w:t>развитие</w:t>
      </w:r>
      <w:r w:rsidRPr="00375B58">
        <w:rPr>
          <w:spacing w:val="1"/>
        </w:rPr>
        <w:t xml:space="preserve"> </w:t>
      </w:r>
      <w:r w:rsidRPr="00375B58">
        <w:t>обучающихся</w:t>
      </w:r>
      <w:r w:rsidRPr="00375B58">
        <w:rPr>
          <w:spacing w:val="1"/>
        </w:rPr>
        <w:t xml:space="preserve"> </w:t>
      </w:r>
      <w:r w:rsidRPr="00375B58">
        <w:t>осуществляется</w:t>
      </w:r>
      <w:r w:rsidRPr="00375B58">
        <w:rPr>
          <w:spacing w:val="1"/>
        </w:rPr>
        <w:t xml:space="preserve"> </w:t>
      </w:r>
      <w:r w:rsidRPr="00375B58">
        <w:t>в</w:t>
      </w:r>
      <w:r w:rsidRPr="00375B58">
        <w:rPr>
          <w:spacing w:val="-57"/>
        </w:rPr>
        <w:t xml:space="preserve"> </w:t>
      </w:r>
      <w:r w:rsidRPr="00375B58">
        <w:t>процессе</w:t>
      </w:r>
      <w:r w:rsidRPr="00375B58">
        <w:rPr>
          <w:spacing w:val="1"/>
        </w:rPr>
        <w:t xml:space="preserve"> </w:t>
      </w:r>
      <w:r w:rsidRPr="00375B58">
        <w:t>личного</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практической</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разнообразными</w:t>
      </w:r>
      <w:r w:rsidRPr="00375B58">
        <w:rPr>
          <w:spacing w:val="1"/>
        </w:rPr>
        <w:t xml:space="preserve"> </w:t>
      </w:r>
      <w:r w:rsidRPr="00375B58">
        <w:t>художественными</w:t>
      </w:r>
      <w:r w:rsidRPr="00375B58">
        <w:rPr>
          <w:spacing w:val="-1"/>
        </w:rPr>
        <w:t xml:space="preserve"> </w:t>
      </w:r>
      <w:r w:rsidRPr="00375B58">
        <w:t>материалами.</w:t>
      </w:r>
    </w:p>
    <w:p w:rsidR="00D751B9" w:rsidRPr="00375B58" w:rsidRDefault="00D751B9" w:rsidP="007B4865">
      <w:pPr>
        <w:ind w:firstLine="567"/>
        <w:jc w:val="both"/>
        <w:divId w:val="1547135805"/>
        <w:rPr>
          <w:lang w:val="ru-RU"/>
        </w:rPr>
      </w:pPr>
      <w:r w:rsidRPr="00375B58">
        <w:rPr>
          <w:b/>
          <w:lang w:val="ru-RU"/>
        </w:rPr>
        <w:t>Задачами</w:t>
      </w:r>
      <w:r w:rsidRPr="00375B58">
        <w:rPr>
          <w:b/>
          <w:spacing w:val="54"/>
          <w:lang w:val="ru-RU"/>
        </w:rPr>
        <w:t xml:space="preserve"> </w:t>
      </w:r>
      <w:r w:rsidRPr="00375B58">
        <w:rPr>
          <w:lang w:val="ru-RU"/>
        </w:rPr>
        <w:t>модуля</w:t>
      </w:r>
      <w:r w:rsidRPr="00375B58">
        <w:rPr>
          <w:spacing w:val="-2"/>
          <w:lang w:val="ru-RU"/>
        </w:rPr>
        <w:t xml:space="preserve"> </w:t>
      </w:r>
      <w:r w:rsidRPr="00375B58">
        <w:rPr>
          <w:b/>
          <w:lang w:val="ru-RU"/>
        </w:rPr>
        <w:t>”</w:t>
      </w:r>
      <w:r w:rsidRPr="00375B58">
        <w:rPr>
          <w:lang w:val="ru-RU"/>
        </w:rPr>
        <w:t>Живопись,</w:t>
      </w:r>
      <w:r w:rsidRPr="00375B58">
        <w:rPr>
          <w:spacing w:val="-2"/>
          <w:lang w:val="ru-RU"/>
        </w:rPr>
        <w:t xml:space="preserve"> </w:t>
      </w:r>
      <w:r w:rsidRPr="00375B58">
        <w:rPr>
          <w:lang w:val="ru-RU"/>
        </w:rPr>
        <w:t>графика,</w:t>
      </w:r>
      <w:r w:rsidRPr="00375B58">
        <w:rPr>
          <w:spacing w:val="-3"/>
          <w:lang w:val="ru-RU"/>
        </w:rPr>
        <w:t xml:space="preserve"> </w:t>
      </w:r>
      <w:r w:rsidRPr="00375B58">
        <w:rPr>
          <w:lang w:val="ru-RU"/>
        </w:rPr>
        <w:t>скульптура</w:t>
      </w:r>
      <w:r w:rsidRPr="00375B58">
        <w:rPr>
          <w:b/>
          <w:lang w:val="ru-RU"/>
        </w:rPr>
        <w:t>”</w:t>
      </w:r>
      <w:r w:rsidRPr="00375B58">
        <w:rPr>
          <w:b/>
          <w:spacing w:val="-3"/>
          <w:lang w:val="ru-RU"/>
        </w:rPr>
        <w:t xml:space="preserve"> </w:t>
      </w:r>
      <w:r w:rsidRPr="00375B58">
        <w:rPr>
          <w:lang w:val="ru-RU"/>
        </w:rPr>
        <w:t>являются:</w:t>
      </w:r>
    </w:p>
    <w:p w:rsidR="00D751B9" w:rsidRPr="00375B58" w:rsidRDefault="00D751B9" w:rsidP="007B4865">
      <w:pPr>
        <w:pStyle w:val="af4"/>
        <w:ind w:right="376" w:firstLine="567"/>
        <w:jc w:val="both"/>
        <w:divId w:val="1547135805"/>
      </w:pPr>
      <w:r w:rsidRPr="00375B58">
        <w:t>освоение художественной культуры как формы выражения в пространственных формах</w:t>
      </w:r>
      <w:r w:rsidRPr="00375B58">
        <w:rPr>
          <w:spacing w:val="1"/>
        </w:rPr>
        <w:t xml:space="preserve"> </w:t>
      </w:r>
      <w:r w:rsidRPr="00375B58">
        <w:t>духовных</w:t>
      </w:r>
      <w:r w:rsidRPr="00375B58">
        <w:rPr>
          <w:spacing w:val="1"/>
        </w:rPr>
        <w:t xml:space="preserve"> </w:t>
      </w:r>
      <w:r w:rsidRPr="00375B58">
        <w:t>ценностей,</w:t>
      </w:r>
      <w:r w:rsidRPr="00375B58">
        <w:rPr>
          <w:spacing w:val="1"/>
        </w:rPr>
        <w:t xml:space="preserve"> </w:t>
      </w:r>
      <w:r w:rsidRPr="00375B58">
        <w:t>формирование</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месте</w:t>
      </w:r>
      <w:r w:rsidRPr="00375B58">
        <w:rPr>
          <w:spacing w:val="1"/>
        </w:rPr>
        <w:t xml:space="preserve"> </w:t>
      </w:r>
      <w:r w:rsidRPr="00375B58">
        <w:t>и</w:t>
      </w:r>
      <w:r w:rsidRPr="00375B58">
        <w:rPr>
          <w:spacing w:val="1"/>
        </w:rPr>
        <w:t xml:space="preserve"> </w:t>
      </w:r>
      <w:r w:rsidRPr="00375B58">
        <w:t>значении</w:t>
      </w:r>
      <w:r w:rsidRPr="00375B58">
        <w:rPr>
          <w:spacing w:val="1"/>
        </w:rPr>
        <w:t xml:space="preserve"> </w:t>
      </w:r>
      <w:r w:rsidRPr="00375B58">
        <w:t>художественной</w:t>
      </w:r>
      <w:r w:rsidRPr="00375B58">
        <w:rPr>
          <w:spacing w:val="1"/>
        </w:rPr>
        <w:t xml:space="preserve"> </w:t>
      </w:r>
      <w:r w:rsidRPr="00375B58">
        <w:t>деятельности в</w:t>
      </w:r>
      <w:r w:rsidRPr="00375B58">
        <w:rPr>
          <w:spacing w:val="-1"/>
        </w:rPr>
        <w:t xml:space="preserve"> </w:t>
      </w:r>
      <w:r w:rsidRPr="00375B58">
        <w:t>жизни общества;</w:t>
      </w:r>
    </w:p>
    <w:p w:rsidR="00D751B9" w:rsidRPr="00375B58" w:rsidRDefault="00D751B9" w:rsidP="007B4865">
      <w:pPr>
        <w:pStyle w:val="af4"/>
        <w:ind w:right="372" w:firstLine="567"/>
        <w:jc w:val="both"/>
        <w:divId w:val="1547135805"/>
      </w:pPr>
      <w:r w:rsidRPr="00375B58">
        <w:t>формирование</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отечественной</w:t>
      </w:r>
      <w:r w:rsidRPr="00375B58">
        <w:rPr>
          <w:spacing w:val="1"/>
        </w:rPr>
        <w:t xml:space="preserve"> </w:t>
      </w:r>
      <w:r w:rsidRPr="00375B58">
        <w:t>и</w:t>
      </w:r>
      <w:r w:rsidRPr="00375B58">
        <w:rPr>
          <w:spacing w:val="1"/>
        </w:rPr>
        <w:t xml:space="preserve"> </w:t>
      </w:r>
      <w:r w:rsidRPr="00375B58">
        <w:t>мировой</w:t>
      </w:r>
      <w:r w:rsidRPr="00375B58">
        <w:rPr>
          <w:spacing w:val="1"/>
        </w:rPr>
        <w:t xml:space="preserve"> </w:t>
      </w:r>
      <w:r w:rsidRPr="00375B58">
        <w:t>художественной</w:t>
      </w:r>
      <w:r w:rsidRPr="00375B58">
        <w:rPr>
          <w:spacing w:val="-1"/>
        </w:rPr>
        <w:t xml:space="preserve"> </w:t>
      </w:r>
      <w:r w:rsidRPr="00375B58">
        <w:t>культуре</w:t>
      </w:r>
      <w:r w:rsidRPr="00375B58">
        <w:rPr>
          <w:spacing w:val="-1"/>
        </w:rPr>
        <w:t xml:space="preserve"> </w:t>
      </w:r>
      <w:r w:rsidRPr="00375B58">
        <w:t>во</w:t>
      </w:r>
      <w:r w:rsidRPr="00375B58">
        <w:rPr>
          <w:spacing w:val="-1"/>
        </w:rPr>
        <w:t xml:space="preserve"> </w:t>
      </w:r>
      <w:r w:rsidRPr="00375B58">
        <w:t>всём</w:t>
      </w:r>
      <w:r w:rsidRPr="00375B58">
        <w:rPr>
          <w:spacing w:val="-1"/>
        </w:rPr>
        <w:t xml:space="preserve"> </w:t>
      </w:r>
      <w:r w:rsidRPr="00375B58">
        <w:t>многообразии</w:t>
      </w:r>
      <w:r w:rsidRPr="00375B58">
        <w:rPr>
          <w:spacing w:val="-1"/>
        </w:rPr>
        <w:t xml:space="preserve"> </w:t>
      </w:r>
      <w:r w:rsidRPr="00375B58">
        <w:t>её</w:t>
      </w:r>
      <w:r w:rsidRPr="00375B58">
        <w:rPr>
          <w:spacing w:val="-1"/>
        </w:rPr>
        <w:t xml:space="preserve"> </w:t>
      </w:r>
      <w:r w:rsidRPr="00375B58">
        <w:t>видов;</w:t>
      </w:r>
    </w:p>
    <w:p w:rsidR="00D751B9" w:rsidRPr="00375B58" w:rsidRDefault="00D751B9" w:rsidP="007B4865">
      <w:pPr>
        <w:pStyle w:val="af4"/>
        <w:ind w:right="374" w:firstLine="567"/>
        <w:jc w:val="both"/>
        <w:divId w:val="1547135805"/>
      </w:pPr>
      <w:r w:rsidRPr="00375B58">
        <w:t>формирование у обучающихся навыков эстетического видения и преобразования мира;</w:t>
      </w:r>
      <w:r w:rsidRPr="00375B58">
        <w:rPr>
          <w:spacing w:val="1"/>
        </w:rPr>
        <w:t xml:space="preserve"> </w:t>
      </w:r>
      <w:r w:rsidRPr="00375B58">
        <w:t>приобретение</w:t>
      </w:r>
      <w:r w:rsidRPr="00375B58">
        <w:rPr>
          <w:spacing w:val="23"/>
        </w:rPr>
        <w:t xml:space="preserve"> </w:t>
      </w:r>
      <w:r w:rsidRPr="00375B58">
        <w:t>опыта</w:t>
      </w:r>
      <w:r w:rsidRPr="00375B58">
        <w:rPr>
          <w:spacing w:val="23"/>
        </w:rPr>
        <w:t xml:space="preserve"> </w:t>
      </w:r>
      <w:r w:rsidRPr="00375B58">
        <w:t>создания</w:t>
      </w:r>
      <w:r w:rsidRPr="00375B58">
        <w:rPr>
          <w:spacing w:val="24"/>
        </w:rPr>
        <w:t xml:space="preserve"> </w:t>
      </w:r>
      <w:r w:rsidRPr="00375B58">
        <w:t>творческой</w:t>
      </w:r>
      <w:r w:rsidRPr="00375B58">
        <w:rPr>
          <w:spacing w:val="25"/>
        </w:rPr>
        <w:t xml:space="preserve"> </w:t>
      </w:r>
      <w:r w:rsidRPr="00375B58">
        <w:t>работы</w:t>
      </w:r>
      <w:r w:rsidRPr="00375B58">
        <w:rPr>
          <w:spacing w:val="23"/>
        </w:rPr>
        <w:t xml:space="preserve"> </w:t>
      </w:r>
      <w:r w:rsidRPr="00375B58">
        <w:t>посредством</w:t>
      </w:r>
      <w:r w:rsidRPr="00375B58">
        <w:rPr>
          <w:spacing w:val="23"/>
        </w:rPr>
        <w:t xml:space="preserve"> </w:t>
      </w:r>
      <w:r w:rsidRPr="00375B58">
        <w:t>различных</w:t>
      </w:r>
    </w:p>
    <w:p w:rsidR="00D751B9" w:rsidRPr="00375B58" w:rsidRDefault="00D751B9" w:rsidP="007B4865">
      <w:pPr>
        <w:pStyle w:val="af4"/>
        <w:ind w:right="367" w:firstLine="567"/>
        <w:jc w:val="both"/>
        <w:divId w:val="1547135805"/>
      </w:pPr>
      <w:r w:rsidRPr="00375B58">
        <w:t>художественных</w:t>
      </w:r>
      <w:r w:rsidRPr="00375B58">
        <w:rPr>
          <w:spacing w:val="1"/>
        </w:rPr>
        <w:t xml:space="preserve"> </w:t>
      </w:r>
      <w:r w:rsidRPr="00375B58">
        <w:t>материалов</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видах</w:t>
      </w:r>
      <w:r w:rsidRPr="00375B58">
        <w:rPr>
          <w:spacing w:val="1"/>
        </w:rPr>
        <w:t xml:space="preserve"> </w:t>
      </w:r>
      <w:r w:rsidRPr="00375B58">
        <w:t>визуально-пространственных</w:t>
      </w:r>
      <w:r w:rsidRPr="00375B58">
        <w:rPr>
          <w:spacing w:val="1"/>
        </w:rPr>
        <w:t xml:space="preserve"> </w:t>
      </w:r>
      <w:r w:rsidRPr="00375B58">
        <w:t>искусств:</w:t>
      </w:r>
      <w:r w:rsidRPr="00375B58">
        <w:rPr>
          <w:spacing w:val="-57"/>
        </w:rPr>
        <w:t xml:space="preserve"> </w:t>
      </w:r>
      <w:r w:rsidRPr="00375B58">
        <w:t>изобразительных (живопись, графика, скульптура), декоративно-прикладных, в архитектуре и</w:t>
      </w:r>
      <w:r w:rsidRPr="00375B58">
        <w:rPr>
          <w:spacing w:val="1"/>
        </w:rPr>
        <w:t xml:space="preserve"> </w:t>
      </w:r>
      <w:r w:rsidRPr="00375B58">
        <w:t>дизайне,</w:t>
      </w:r>
      <w:r w:rsidRPr="00375B58">
        <w:rPr>
          <w:spacing w:val="1"/>
        </w:rPr>
        <w:t xml:space="preserve"> </w:t>
      </w:r>
      <w:r w:rsidRPr="00375B58">
        <w:t>опыта</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компьютерной</w:t>
      </w:r>
      <w:r w:rsidRPr="00375B58">
        <w:rPr>
          <w:spacing w:val="1"/>
        </w:rPr>
        <w:t xml:space="preserve"> </w:t>
      </w:r>
      <w:r w:rsidRPr="00375B58">
        <w:t>графике</w:t>
      </w:r>
      <w:r w:rsidRPr="00375B58">
        <w:rPr>
          <w:spacing w:val="1"/>
        </w:rPr>
        <w:t xml:space="preserve"> </w:t>
      </w:r>
      <w:r w:rsidRPr="00375B58">
        <w:t>и</w:t>
      </w:r>
      <w:r w:rsidRPr="00375B58">
        <w:rPr>
          <w:spacing w:val="1"/>
        </w:rPr>
        <w:t xml:space="preserve"> </w:t>
      </w:r>
      <w:r w:rsidRPr="00375B58">
        <w:t>анимации,</w:t>
      </w:r>
      <w:r w:rsidRPr="00375B58">
        <w:rPr>
          <w:spacing w:val="1"/>
        </w:rPr>
        <w:t xml:space="preserve"> </w:t>
      </w:r>
      <w:r w:rsidRPr="00375B58">
        <w:t>фотографии,</w:t>
      </w:r>
      <w:r w:rsidRPr="00375B58">
        <w:rPr>
          <w:spacing w:val="-1"/>
        </w:rPr>
        <w:t xml:space="preserve"> </w:t>
      </w:r>
      <w:r w:rsidRPr="00375B58">
        <w:t>работы</w:t>
      </w:r>
      <w:r w:rsidRPr="00375B58">
        <w:rPr>
          <w:spacing w:val="-1"/>
        </w:rPr>
        <w:t xml:space="preserve"> </w:t>
      </w:r>
      <w:r w:rsidRPr="00375B58">
        <w:t>в</w:t>
      </w:r>
      <w:r w:rsidRPr="00375B58">
        <w:rPr>
          <w:spacing w:val="-1"/>
        </w:rPr>
        <w:t xml:space="preserve"> </w:t>
      </w:r>
      <w:r w:rsidRPr="00375B58">
        <w:t>синтетических</w:t>
      </w:r>
      <w:r w:rsidRPr="00375B58">
        <w:rPr>
          <w:spacing w:val="-2"/>
        </w:rPr>
        <w:t xml:space="preserve"> </w:t>
      </w:r>
      <w:r w:rsidRPr="00375B58">
        <w:t>искусствах</w:t>
      </w:r>
      <w:r w:rsidRPr="00375B58">
        <w:rPr>
          <w:spacing w:val="2"/>
        </w:rPr>
        <w:t xml:space="preserve"> </w:t>
      </w:r>
      <w:r w:rsidRPr="00375B58">
        <w:t>(театре</w:t>
      </w:r>
      <w:r w:rsidRPr="00375B58">
        <w:rPr>
          <w:spacing w:val="-1"/>
        </w:rPr>
        <w:t xml:space="preserve"> </w:t>
      </w:r>
      <w:r w:rsidRPr="00375B58">
        <w:t>и</w:t>
      </w:r>
      <w:r w:rsidRPr="00375B58">
        <w:rPr>
          <w:spacing w:val="-1"/>
        </w:rPr>
        <w:t xml:space="preserve"> </w:t>
      </w:r>
      <w:r w:rsidRPr="00375B58">
        <w:t>кино) (вариативно);</w:t>
      </w:r>
    </w:p>
    <w:p w:rsidR="00D751B9" w:rsidRPr="00375B58" w:rsidRDefault="00D751B9" w:rsidP="007B4865">
      <w:pPr>
        <w:pStyle w:val="af4"/>
        <w:ind w:right="374" w:firstLine="567"/>
        <w:jc w:val="both"/>
        <w:divId w:val="1547135805"/>
      </w:pPr>
      <w:r w:rsidRPr="00375B58">
        <w:t>формирование</w:t>
      </w:r>
      <w:r w:rsidRPr="00375B58">
        <w:rPr>
          <w:spacing w:val="1"/>
        </w:rPr>
        <w:t xml:space="preserve"> </w:t>
      </w:r>
      <w:r w:rsidRPr="00375B58">
        <w:t>пространственного</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аналитических</w:t>
      </w:r>
      <w:r w:rsidRPr="00375B58">
        <w:rPr>
          <w:spacing w:val="61"/>
        </w:rPr>
        <w:t xml:space="preserve"> </w:t>
      </w:r>
      <w:r w:rsidRPr="00375B58">
        <w:t>визуальных</w:t>
      </w:r>
      <w:r w:rsidRPr="00375B58">
        <w:rPr>
          <w:spacing w:val="1"/>
        </w:rPr>
        <w:t xml:space="preserve"> </w:t>
      </w:r>
      <w:r w:rsidRPr="00375B58">
        <w:t>способностей;</w:t>
      </w:r>
    </w:p>
    <w:p w:rsidR="00D751B9" w:rsidRPr="00375B58" w:rsidRDefault="00D751B9" w:rsidP="007B4865">
      <w:pPr>
        <w:pStyle w:val="af4"/>
        <w:ind w:right="372" w:firstLine="567"/>
        <w:jc w:val="both"/>
        <w:divId w:val="1547135805"/>
      </w:pPr>
      <w:r w:rsidRPr="00375B58">
        <w:t>овладение представлениями о средствах выразительности изобразительного искусства</w:t>
      </w:r>
      <w:r w:rsidRPr="00375B58">
        <w:rPr>
          <w:spacing w:val="1"/>
        </w:rPr>
        <w:t xml:space="preserve"> </w:t>
      </w:r>
      <w:r w:rsidRPr="00375B58">
        <w:t>как</w:t>
      </w:r>
      <w:r w:rsidRPr="00375B58">
        <w:rPr>
          <w:spacing w:val="1"/>
        </w:rPr>
        <w:t xml:space="preserve"> </w:t>
      </w:r>
      <w:r w:rsidRPr="00375B58">
        <w:t>способах</w:t>
      </w:r>
      <w:r w:rsidRPr="00375B58">
        <w:rPr>
          <w:spacing w:val="1"/>
        </w:rPr>
        <w:t xml:space="preserve"> </w:t>
      </w:r>
      <w:r w:rsidRPr="00375B58">
        <w:t>воплощения</w:t>
      </w:r>
      <w:r w:rsidRPr="00375B58">
        <w:rPr>
          <w:spacing w:val="1"/>
        </w:rPr>
        <w:t xml:space="preserve"> </w:t>
      </w:r>
      <w:r w:rsidRPr="00375B58">
        <w:t>в</w:t>
      </w:r>
      <w:r w:rsidRPr="00375B58">
        <w:rPr>
          <w:spacing w:val="1"/>
        </w:rPr>
        <w:t xml:space="preserve"> </w:t>
      </w:r>
      <w:r w:rsidRPr="00375B58">
        <w:t>видимых</w:t>
      </w:r>
      <w:r w:rsidRPr="00375B58">
        <w:rPr>
          <w:spacing w:val="1"/>
        </w:rPr>
        <w:t xml:space="preserve"> </w:t>
      </w:r>
      <w:r w:rsidRPr="00375B58">
        <w:t>пространственных</w:t>
      </w:r>
      <w:r w:rsidRPr="00375B58">
        <w:rPr>
          <w:spacing w:val="1"/>
        </w:rPr>
        <w:t xml:space="preserve"> </w:t>
      </w:r>
      <w:r w:rsidRPr="00375B58">
        <w:t>формах</w:t>
      </w:r>
      <w:r w:rsidRPr="00375B58">
        <w:rPr>
          <w:spacing w:val="1"/>
        </w:rPr>
        <w:t xml:space="preserve"> </w:t>
      </w:r>
      <w:r w:rsidRPr="00375B58">
        <w:t>переживаний,</w:t>
      </w:r>
      <w:r w:rsidRPr="00375B58">
        <w:rPr>
          <w:spacing w:val="1"/>
        </w:rPr>
        <w:t xml:space="preserve"> </w:t>
      </w:r>
      <w:r w:rsidRPr="00375B58">
        <w:t>чувств</w:t>
      </w:r>
      <w:r w:rsidRPr="00375B58">
        <w:rPr>
          <w:spacing w:val="1"/>
        </w:rPr>
        <w:t xml:space="preserve"> </w:t>
      </w:r>
      <w:r w:rsidRPr="00375B58">
        <w:t>и</w:t>
      </w:r>
      <w:r w:rsidRPr="00375B58">
        <w:rPr>
          <w:spacing w:val="1"/>
        </w:rPr>
        <w:t xml:space="preserve"> </w:t>
      </w:r>
      <w:r w:rsidRPr="00375B58">
        <w:t>мировоззренческих</w:t>
      </w:r>
      <w:r w:rsidRPr="00375B58">
        <w:rPr>
          <w:spacing w:val="1"/>
        </w:rPr>
        <w:t xml:space="preserve"> </w:t>
      </w:r>
      <w:r w:rsidRPr="00375B58">
        <w:t>позиций человека;</w:t>
      </w:r>
    </w:p>
    <w:p w:rsidR="00D751B9" w:rsidRPr="00375B58" w:rsidRDefault="00D751B9" w:rsidP="007B4865">
      <w:pPr>
        <w:pStyle w:val="af4"/>
        <w:ind w:right="377" w:firstLine="567"/>
        <w:jc w:val="both"/>
        <w:divId w:val="1547135805"/>
      </w:pPr>
      <w:r w:rsidRPr="00375B58">
        <w:t>развитие наблюдательности, ассоциативного мышления и творческого воображения;</w:t>
      </w:r>
      <w:r w:rsidRPr="00375B58">
        <w:rPr>
          <w:spacing w:val="1"/>
        </w:rPr>
        <w:t xml:space="preserve"> </w:t>
      </w:r>
      <w:r w:rsidRPr="00375B58">
        <w:t>воспитание</w:t>
      </w:r>
      <w:r w:rsidRPr="00375B58">
        <w:rPr>
          <w:spacing w:val="45"/>
        </w:rPr>
        <w:t xml:space="preserve"> </w:t>
      </w:r>
      <w:r w:rsidRPr="00375B58">
        <w:t>уважения</w:t>
      </w:r>
      <w:r w:rsidRPr="00375B58">
        <w:rPr>
          <w:spacing w:val="44"/>
        </w:rPr>
        <w:t xml:space="preserve"> </w:t>
      </w:r>
      <w:r w:rsidRPr="00375B58">
        <w:t>и</w:t>
      </w:r>
      <w:r w:rsidRPr="00375B58">
        <w:rPr>
          <w:spacing w:val="45"/>
        </w:rPr>
        <w:t xml:space="preserve"> </w:t>
      </w:r>
      <w:r w:rsidRPr="00375B58">
        <w:t>любви</w:t>
      </w:r>
      <w:r w:rsidRPr="00375B58">
        <w:rPr>
          <w:spacing w:val="45"/>
        </w:rPr>
        <w:t xml:space="preserve"> </w:t>
      </w:r>
      <w:r w:rsidRPr="00375B58">
        <w:t>к</w:t>
      </w:r>
      <w:r w:rsidRPr="00375B58">
        <w:rPr>
          <w:spacing w:val="45"/>
        </w:rPr>
        <w:t xml:space="preserve"> </w:t>
      </w:r>
      <w:r w:rsidRPr="00375B58">
        <w:t>цивилизационному</w:t>
      </w:r>
      <w:r w:rsidRPr="00375B58">
        <w:rPr>
          <w:spacing w:val="40"/>
        </w:rPr>
        <w:t xml:space="preserve"> </w:t>
      </w:r>
      <w:r w:rsidRPr="00375B58">
        <w:t>наследию</w:t>
      </w:r>
      <w:r w:rsidRPr="00375B58">
        <w:rPr>
          <w:spacing w:val="45"/>
        </w:rPr>
        <w:t xml:space="preserve"> </w:t>
      </w:r>
      <w:r w:rsidRPr="00375B58">
        <w:t>России</w:t>
      </w:r>
      <w:r w:rsidRPr="00375B58">
        <w:rPr>
          <w:spacing w:val="45"/>
        </w:rPr>
        <w:t xml:space="preserve"> </w:t>
      </w:r>
      <w:r w:rsidRPr="00375B58">
        <w:t>через</w:t>
      </w:r>
      <w:r w:rsidRPr="00375B58">
        <w:rPr>
          <w:spacing w:val="45"/>
        </w:rPr>
        <w:t xml:space="preserve"> </w:t>
      </w:r>
      <w:r w:rsidRPr="00375B58">
        <w:t>освоение</w:t>
      </w:r>
    </w:p>
    <w:p w:rsidR="00D751B9" w:rsidRPr="00375B58" w:rsidRDefault="00D751B9" w:rsidP="007B4865">
      <w:pPr>
        <w:pStyle w:val="af4"/>
        <w:ind w:firstLine="567"/>
        <w:jc w:val="both"/>
        <w:divId w:val="1547135805"/>
      </w:pPr>
      <w:r w:rsidRPr="00375B58">
        <w:t>отечественной</w:t>
      </w:r>
      <w:r w:rsidRPr="00375B58">
        <w:rPr>
          <w:spacing w:val="-4"/>
        </w:rPr>
        <w:t xml:space="preserve"> </w:t>
      </w:r>
      <w:r w:rsidRPr="00375B58">
        <w:t>художественной</w:t>
      </w:r>
      <w:r w:rsidRPr="00375B58">
        <w:rPr>
          <w:spacing w:val="-6"/>
        </w:rPr>
        <w:t xml:space="preserve"> </w:t>
      </w:r>
      <w:r w:rsidRPr="00375B58">
        <w:t>культуры;</w:t>
      </w:r>
    </w:p>
    <w:p w:rsidR="00D751B9" w:rsidRPr="00375B58" w:rsidRDefault="00D751B9" w:rsidP="007B4865">
      <w:pPr>
        <w:pStyle w:val="af4"/>
        <w:ind w:right="374" w:firstLine="567"/>
        <w:jc w:val="both"/>
        <w:divId w:val="1547135805"/>
      </w:pPr>
      <w:r w:rsidRPr="00375B58">
        <w:t>развитие</w:t>
      </w:r>
      <w:r w:rsidRPr="00375B58">
        <w:rPr>
          <w:spacing w:val="1"/>
        </w:rPr>
        <w:t xml:space="preserve"> </w:t>
      </w:r>
      <w:r w:rsidRPr="00375B58">
        <w:t>потребности</w:t>
      </w:r>
      <w:r w:rsidRPr="00375B58">
        <w:rPr>
          <w:spacing w:val="1"/>
        </w:rPr>
        <w:t xml:space="preserve"> </w:t>
      </w:r>
      <w:r w:rsidRPr="00375B58">
        <w:t>в</w:t>
      </w:r>
      <w:r w:rsidRPr="00375B58">
        <w:rPr>
          <w:spacing w:val="1"/>
        </w:rPr>
        <w:t xml:space="preserve"> </w:t>
      </w:r>
      <w:r w:rsidRPr="00375B58">
        <w:t>общении</w:t>
      </w:r>
      <w:r w:rsidRPr="00375B58">
        <w:rPr>
          <w:spacing w:val="1"/>
        </w:rPr>
        <w:t xml:space="preserve"> </w:t>
      </w:r>
      <w:r w:rsidRPr="00375B58">
        <w:t>с</w:t>
      </w:r>
      <w:r w:rsidRPr="00375B58">
        <w:rPr>
          <w:spacing w:val="1"/>
        </w:rPr>
        <w:t xml:space="preserve"> </w:t>
      </w:r>
      <w:r w:rsidRPr="00375B58">
        <w:t>произведениями</w:t>
      </w:r>
      <w:r w:rsidRPr="00375B58">
        <w:rPr>
          <w:spacing w:val="1"/>
        </w:rPr>
        <w:t xml:space="preserve"> </w:t>
      </w:r>
      <w:r w:rsidRPr="00375B58">
        <w:t>изобразительного</w:t>
      </w:r>
      <w:r w:rsidRPr="00375B58">
        <w:rPr>
          <w:spacing w:val="1"/>
        </w:rPr>
        <w:t xml:space="preserve"> </w:t>
      </w:r>
      <w:r w:rsidRPr="00375B58">
        <w:t>искусства,</w:t>
      </w:r>
      <w:r w:rsidRPr="00375B58">
        <w:rPr>
          <w:spacing w:val="-57"/>
        </w:rPr>
        <w:t xml:space="preserve"> </w:t>
      </w:r>
      <w:r w:rsidRPr="00375B58">
        <w:t>формирование активного отношения к традициям художественной культуры как смысловой,</w:t>
      </w:r>
      <w:r w:rsidRPr="00375B58">
        <w:rPr>
          <w:spacing w:val="1"/>
        </w:rPr>
        <w:t xml:space="preserve"> </w:t>
      </w:r>
      <w:r w:rsidRPr="00375B58">
        <w:t>эстетической</w:t>
      </w:r>
      <w:r w:rsidRPr="00375B58">
        <w:rPr>
          <w:spacing w:val="-1"/>
        </w:rPr>
        <w:t xml:space="preserve"> </w:t>
      </w:r>
      <w:r w:rsidRPr="00375B58">
        <w:t>и личностно значимой</w:t>
      </w:r>
      <w:r w:rsidRPr="00375B58">
        <w:rPr>
          <w:spacing w:val="-2"/>
        </w:rPr>
        <w:t xml:space="preserve"> </w:t>
      </w:r>
      <w:r w:rsidRPr="00375B58">
        <w:t>ценности.</w:t>
      </w:r>
    </w:p>
    <w:p w:rsidR="00D751B9" w:rsidRPr="00375B58" w:rsidRDefault="00D751B9" w:rsidP="007B4865">
      <w:pPr>
        <w:pStyle w:val="Heading2"/>
        <w:spacing w:before="5" w:line="240" w:lineRule="auto"/>
        <w:ind w:left="0" w:firstLine="567"/>
        <w:divId w:val="1547135805"/>
        <w:rPr>
          <w:b w:val="0"/>
        </w:rPr>
      </w:pPr>
      <w:r w:rsidRPr="00375B58">
        <w:t>Место</w:t>
      </w:r>
      <w:r w:rsidRPr="00375B58">
        <w:rPr>
          <w:spacing w:val="51"/>
        </w:rPr>
        <w:t xml:space="preserve"> </w:t>
      </w:r>
      <w:r w:rsidRPr="00375B58">
        <w:t>модуля</w:t>
      </w:r>
      <w:r w:rsidRPr="00375B58">
        <w:rPr>
          <w:spacing w:val="52"/>
        </w:rPr>
        <w:t xml:space="preserve"> </w:t>
      </w:r>
      <w:r w:rsidRPr="00375B58">
        <w:t>”Живопись,</w:t>
      </w:r>
      <w:r w:rsidRPr="00375B58">
        <w:rPr>
          <w:spacing w:val="52"/>
        </w:rPr>
        <w:t xml:space="preserve"> </w:t>
      </w:r>
      <w:r w:rsidRPr="00375B58">
        <w:t>графика,</w:t>
      </w:r>
      <w:r w:rsidRPr="00375B58">
        <w:rPr>
          <w:spacing w:val="52"/>
        </w:rPr>
        <w:t xml:space="preserve"> </w:t>
      </w:r>
      <w:r w:rsidRPr="00375B58">
        <w:t>скульптура”</w:t>
      </w:r>
      <w:r w:rsidRPr="00375B58">
        <w:rPr>
          <w:spacing w:val="51"/>
        </w:rPr>
        <w:t xml:space="preserve"> </w:t>
      </w:r>
      <w:r w:rsidRPr="00375B58">
        <w:t>в</w:t>
      </w:r>
      <w:r w:rsidRPr="00375B58">
        <w:rPr>
          <w:spacing w:val="50"/>
        </w:rPr>
        <w:t xml:space="preserve"> </w:t>
      </w:r>
      <w:r w:rsidRPr="00375B58">
        <w:t>учебном</w:t>
      </w:r>
      <w:r w:rsidRPr="00375B58">
        <w:rPr>
          <w:spacing w:val="51"/>
        </w:rPr>
        <w:t xml:space="preserve"> </w:t>
      </w:r>
      <w:r w:rsidRPr="00375B58">
        <w:t>плане</w:t>
      </w:r>
      <w:r w:rsidRPr="00375B58">
        <w:rPr>
          <w:spacing w:val="52"/>
        </w:rPr>
        <w:t xml:space="preserve"> </w:t>
      </w:r>
    </w:p>
    <w:p w:rsidR="00D751B9" w:rsidRPr="00375B58" w:rsidRDefault="0033209F" w:rsidP="007B4865">
      <w:pPr>
        <w:pStyle w:val="af4"/>
        <w:ind w:firstLine="567"/>
        <w:jc w:val="both"/>
        <w:divId w:val="1547135805"/>
      </w:pPr>
      <w:r>
        <w:pict>
          <v:shape id="_x0000_s1074" type="#_x0000_t202" style="width:491.85pt;height:41.8pt;mso-position-horizontal-relative:char;mso-position-vertical-relative:line" fillcolor="#f7fcf7" stroked="f">
            <v:textbox style="mso-next-textbox:#_x0000_s1074" inset="0,0,0,0">
              <w:txbxContent>
                <w:p w:rsidR="00375B58" w:rsidRDefault="00375B58" w:rsidP="00D751B9">
                  <w:pPr>
                    <w:pStyle w:val="af4"/>
                    <w:spacing w:before="1" w:line="235" w:lineRule="auto"/>
                    <w:ind w:left="28" w:right="31"/>
                  </w:pPr>
                  <w:r>
                    <w:t>Модуль</w:t>
                  </w:r>
                  <w:r>
                    <w:rPr>
                      <w:spacing w:val="16"/>
                    </w:rPr>
                    <w:t xml:space="preserve"> </w:t>
                  </w:r>
                  <w:r>
                    <w:rPr>
                      <w:rFonts w:ascii="Calibri" w:hAnsi="Calibri"/>
                      <w:b/>
                      <w:sz w:val="22"/>
                    </w:rPr>
                    <w:t>”</w:t>
                  </w:r>
                  <w:r>
                    <w:t>Живопись,</w:t>
                  </w:r>
                  <w:r>
                    <w:rPr>
                      <w:spacing w:val="14"/>
                    </w:rPr>
                    <w:t xml:space="preserve"> </w:t>
                  </w:r>
                  <w:r>
                    <w:t>графика,</w:t>
                  </w:r>
                  <w:r>
                    <w:rPr>
                      <w:spacing w:val="14"/>
                    </w:rPr>
                    <w:t xml:space="preserve"> </w:t>
                  </w:r>
                  <w:r>
                    <w:t>скульптура</w:t>
                  </w:r>
                  <w:r>
                    <w:rPr>
                      <w:rFonts w:ascii="Calibri" w:hAnsi="Calibri"/>
                      <w:b/>
                      <w:sz w:val="22"/>
                    </w:rPr>
                    <w:t>”</w:t>
                  </w:r>
                  <w:r>
                    <w:rPr>
                      <w:rFonts w:ascii="Calibri" w:hAnsi="Calibri"/>
                      <w:b/>
                      <w:spacing w:val="35"/>
                      <w:sz w:val="22"/>
                    </w:rPr>
                    <w:t xml:space="preserve"> </w:t>
                  </w:r>
                  <w:r>
                    <w:t>изучается</w:t>
                  </w:r>
                  <w:r>
                    <w:rPr>
                      <w:spacing w:val="14"/>
                    </w:rPr>
                    <w:t xml:space="preserve"> </w:t>
                  </w:r>
                  <w:r>
                    <w:t>1</w:t>
                  </w:r>
                  <w:r>
                    <w:rPr>
                      <w:spacing w:val="14"/>
                    </w:rPr>
                    <w:t xml:space="preserve"> </w:t>
                  </w:r>
                  <w:r>
                    <w:t>час</w:t>
                  </w:r>
                  <w:r>
                    <w:rPr>
                      <w:spacing w:val="13"/>
                    </w:rPr>
                    <w:t xml:space="preserve"> </w:t>
                  </w:r>
                  <w:r>
                    <w:t>в</w:t>
                  </w:r>
                  <w:r>
                    <w:rPr>
                      <w:spacing w:val="14"/>
                    </w:rPr>
                    <w:t xml:space="preserve"> </w:t>
                  </w:r>
                  <w:r>
                    <w:t>неделю,</w:t>
                  </w:r>
                  <w:r>
                    <w:rPr>
                      <w:spacing w:val="14"/>
                    </w:rPr>
                    <w:t xml:space="preserve"> </w:t>
                  </w:r>
                  <w:r>
                    <w:t>общий</w:t>
                  </w:r>
                  <w:r>
                    <w:rPr>
                      <w:spacing w:val="15"/>
                    </w:rPr>
                    <w:t xml:space="preserve"> </w:t>
                  </w:r>
                  <w:r>
                    <w:t>объем</w:t>
                  </w:r>
                  <w:r>
                    <w:rPr>
                      <w:spacing w:val="1"/>
                    </w:rPr>
                    <w:t xml:space="preserve"> </w:t>
                  </w:r>
                  <w:r>
                    <w:t>составляет</w:t>
                  </w:r>
                  <w:r>
                    <w:rPr>
                      <w:spacing w:val="-1"/>
                    </w:rPr>
                    <w:t xml:space="preserve"> </w:t>
                  </w:r>
                  <w:r>
                    <w:t>34 часа.</w:t>
                  </w:r>
                </w:p>
                <w:p w:rsidR="00375B58" w:rsidRPr="00D751B9" w:rsidRDefault="00375B58" w:rsidP="00D751B9">
                  <w:pPr>
                    <w:spacing w:before="7"/>
                    <w:ind w:left="595"/>
                    <w:rPr>
                      <w:b/>
                      <w:lang w:val="ru-RU"/>
                    </w:rPr>
                  </w:pPr>
                  <w:r w:rsidRPr="00D751B9">
                    <w:rPr>
                      <w:b/>
                      <w:lang w:val="ru-RU"/>
                    </w:rPr>
                    <w:t>Содержание</w:t>
                  </w:r>
                  <w:r w:rsidRPr="00D751B9">
                    <w:rPr>
                      <w:b/>
                      <w:spacing w:val="-5"/>
                      <w:lang w:val="ru-RU"/>
                    </w:rPr>
                    <w:t xml:space="preserve"> </w:t>
                  </w:r>
                  <w:r w:rsidRPr="00D751B9">
                    <w:rPr>
                      <w:b/>
                      <w:lang w:val="ru-RU"/>
                    </w:rPr>
                    <w:t>модуля</w:t>
                  </w:r>
                  <w:r w:rsidRPr="00D751B9">
                    <w:rPr>
                      <w:b/>
                      <w:spacing w:val="-3"/>
                      <w:lang w:val="ru-RU"/>
                    </w:rPr>
                    <w:t xml:space="preserve"> </w:t>
                  </w:r>
                  <w:r w:rsidRPr="00D751B9">
                    <w:rPr>
                      <w:b/>
                      <w:lang w:val="ru-RU"/>
                    </w:rPr>
                    <w:t>”Живопись,</w:t>
                  </w:r>
                  <w:r w:rsidRPr="00D751B9">
                    <w:rPr>
                      <w:b/>
                      <w:spacing w:val="-4"/>
                      <w:lang w:val="ru-RU"/>
                    </w:rPr>
                    <w:t xml:space="preserve"> </w:t>
                  </w:r>
                  <w:r w:rsidRPr="00D751B9">
                    <w:rPr>
                      <w:b/>
                      <w:lang w:val="ru-RU"/>
                    </w:rPr>
                    <w:t>графика,</w:t>
                  </w:r>
                  <w:r w:rsidRPr="00D751B9">
                    <w:rPr>
                      <w:b/>
                      <w:spacing w:val="-3"/>
                      <w:lang w:val="ru-RU"/>
                    </w:rPr>
                    <w:t xml:space="preserve"> </w:t>
                  </w:r>
                  <w:r w:rsidRPr="00D751B9">
                    <w:rPr>
                      <w:b/>
                      <w:lang w:val="ru-RU"/>
                    </w:rPr>
                    <w:t>скульптура”</w:t>
                  </w:r>
                </w:p>
              </w:txbxContent>
            </v:textbox>
            <w10:wrap type="none"/>
            <w10:anchorlock/>
          </v:shape>
        </w:pict>
      </w:r>
    </w:p>
    <w:p w:rsidR="00D751B9" w:rsidRPr="00375B58" w:rsidRDefault="00D751B9" w:rsidP="007B4865">
      <w:pPr>
        <w:pStyle w:val="Heading3"/>
        <w:spacing w:before="0" w:line="251" w:lineRule="exact"/>
        <w:ind w:left="0" w:firstLine="567"/>
        <w:divId w:val="1547135805"/>
      </w:pPr>
      <w:r w:rsidRPr="00375B58">
        <w:t>Общие</w:t>
      </w:r>
      <w:r w:rsidRPr="00375B58">
        <w:rPr>
          <w:spacing w:val="-4"/>
        </w:rPr>
        <w:t xml:space="preserve"> </w:t>
      </w:r>
      <w:r w:rsidRPr="00375B58">
        <w:t>сведения</w:t>
      </w:r>
      <w:r w:rsidRPr="00375B58">
        <w:rPr>
          <w:spacing w:val="-2"/>
        </w:rPr>
        <w:t xml:space="preserve"> </w:t>
      </w:r>
      <w:r w:rsidRPr="00375B58">
        <w:t>о</w:t>
      </w:r>
      <w:r w:rsidRPr="00375B58">
        <w:rPr>
          <w:spacing w:val="-3"/>
        </w:rPr>
        <w:t xml:space="preserve"> </w:t>
      </w:r>
      <w:r w:rsidRPr="00375B58">
        <w:t>видах</w:t>
      </w:r>
      <w:r w:rsidRPr="00375B58">
        <w:rPr>
          <w:spacing w:val="-2"/>
        </w:rPr>
        <w:t xml:space="preserve"> </w:t>
      </w:r>
      <w:r w:rsidRPr="00375B58">
        <w:t>искусства</w:t>
      </w:r>
    </w:p>
    <w:p w:rsidR="00D751B9" w:rsidRPr="00375B58" w:rsidRDefault="00D751B9" w:rsidP="007B4865">
      <w:pPr>
        <w:pStyle w:val="af4"/>
        <w:spacing w:line="274" w:lineRule="exact"/>
        <w:ind w:firstLine="567"/>
        <w:jc w:val="both"/>
        <w:divId w:val="1547135805"/>
      </w:pPr>
      <w:r w:rsidRPr="00375B58">
        <w:t>Пространственные</w:t>
      </w:r>
      <w:r w:rsidRPr="00375B58">
        <w:rPr>
          <w:spacing w:val="-5"/>
        </w:rPr>
        <w:t xml:space="preserve"> </w:t>
      </w:r>
      <w:r w:rsidRPr="00375B58">
        <w:t>и</w:t>
      </w:r>
      <w:r w:rsidRPr="00375B58">
        <w:rPr>
          <w:spacing w:val="-3"/>
        </w:rPr>
        <w:t xml:space="preserve"> </w:t>
      </w:r>
      <w:r w:rsidRPr="00375B58">
        <w:t>временные</w:t>
      </w:r>
      <w:r w:rsidRPr="00375B58">
        <w:rPr>
          <w:spacing w:val="-4"/>
        </w:rPr>
        <w:t xml:space="preserve"> </w:t>
      </w:r>
      <w:r w:rsidRPr="00375B58">
        <w:t>виды</w:t>
      </w:r>
      <w:r w:rsidRPr="00375B58">
        <w:rPr>
          <w:spacing w:val="-3"/>
        </w:rPr>
        <w:t xml:space="preserve"> </w:t>
      </w:r>
      <w:r w:rsidRPr="00375B58">
        <w:t>искусства.</w:t>
      </w:r>
    </w:p>
    <w:p w:rsidR="00D751B9" w:rsidRPr="00375B58" w:rsidRDefault="00D751B9" w:rsidP="007B4865">
      <w:pPr>
        <w:pStyle w:val="af4"/>
        <w:ind w:firstLine="567"/>
        <w:jc w:val="both"/>
        <w:divId w:val="1547135805"/>
      </w:pPr>
      <w:r w:rsidRPr="00375B58">
        <w:t>Изобразительные,</w:t>
      </w:r>
      <w:r w:rsidRPr="00375B58">
        <w:rPr>
          <w:spacing w:val="3"/>
        </w:rPr>
        <w:t xml:space="preserve"> </w:t>
      </w:r>
      <w:r w:rsidRPr="00375B58">
        <w:t>конструктивные</w:t>
      </w:r>
      <w:r w:rsidRPr="00375B58">
        <w:rPr>
          <w:spacing w:val="2"/>
        </w:rPr>
        <w:t xml:space="preserve"> </w:t>
      </w:r>
      <w:r w:rsidRPr="00375B58">
        <w:t>и</w:t>
      </w:r>
      <w:r w:rsidRPr="00375B58">
        <w:rPr>
          <w:spacing w:val="4"/>
        </w:rPr>
        <w:t xml:space="preserve"> </w:t>
      </w:r>
      <w:r w:rsidRPr="00375B58">
        <w:t>декоративные</w:t>
      </w:r>
      <w:r w:rsidRPr="00375B58">
        <w:rPr>
          <w:spacing w:val="2"/>
        </w:rPr>
        <w:t xml:space="preserve"> </w:t>
      </w:r>
      <w:r w:rsidRPr="00375B58">
        <w:t>виды</w:t>
      </w:r>
      <w:r w:rsidRPr="00375B58">
        <w:rPr>
          <w:spacing w:val="3"/>
        </w:rPr>
        <w:t xml:space="preserve"> </w:t>
      </w:r>
      <w:r w:rsidRPr="00375B58">
        <w:t>пространственных</w:t>
      </w:r>
      <w:r w:rsidRPr="00375B58">
        <w:rPr>
          <w:spacing w:val="3"/>
        </w:rPr>
        <w:t xml:space="preserve"> </w:t>
      </w:r>
      <w:r w:rsidRPr="00375B58">
        <w:t>искусств,</w:t>
      </w:r>
      <w:r w:rsidRPr="00375B58">
        <w:rPr>
          <w:spacing w:val="4"/>
        </w:rPr>
        <w:t xml:space="preserve"> </w:t>
      </w:r>
      <w:r w:rsidRPr="00375B58">
        <w:t>их</w:t>
      </w:r>
      <w:r w:rsidRPr="00375B58">
        <w:rPr>
          <w:spacing w:val="-57"/>
        </w:rPr>
        <w:t xml:space="preserve"> </w:t>
      </w:r>
      <w:r w:rsidRPr="00375B58">
        <w:t>место</w:t>
      </w:r>
      <w:r w:rsidRPr="00375B58">
        <w:rPr>
          <w:spacing w:val="-1"/>
        </w:rPr>
        <w:t xml:space="preserve"> </w:t>
      </w:r>
      <w:r w:rsidRPr="00375B58">
        <w:t>и</w:t>
      </w:r>
      <w:r w:rsidRPr="00375B58">
        <w:rPr>
          <w:spacing w:val="1"/>
        </w:rPr>
        <w:t xml:space="preserve"> </w:t>
      </w:r>
      <w:r w:rsidRPr="00375B58">
        <w:t>назначение</w:t>
      </w:r>
      <w:r w:rsidRPr="00375B58">
        <w:rPr>
          <w:spacing w:val="-1"/>
        </w:rPr>
        <w:t xml:space="preserve"> </w:t>
      </w:r>
      <w:r w:rsidRPr="00375B58">
        <w:t>в</w:t>
      </w:r>
      <w:r w:rsidRPr="00375B58">
        <w:rPr>
          <w:spacing w:val="-1"/>
        </w:rPr>
        <w:t xml:space="preserve"> </w:t>
      </w:r>
      <w:r w:rsidRPr="00375B58">
        <w:t>жизни людей.</w:t>
      </w:r>
    </w:p>
    <w:p w:rsidR="00D751B9" w:rsidRPr="00375B58" w:rsidRDefault="00D751B9" w:rsidP="007B4865">
      <w:pPr>
        <w:pStyle w:val="af4"/>
        <w:ind w:firstLine="567"/>
        <w:jc w:val="both"/>
        <w:divId w:val="1547135805"/>
      </w:pPr>
      <w:r w:rsidRPr="00375B58">
        <w:t>Основные</w:t>
      </w:r>
      <w:r w:rsidRPr="00375B58">
        <w:rPr>
          <w:spacing w:val="-6"/>
        </w:rPr>
        <w:t xml:space="preserve"> </w:t>
      </w:r>
      <w:r w:rsidRPr="00375B58">
        <w:t>виды</w:t>
      </w:r>
      <w:r w:rsidRPr="00375B58">
        <w:rPr>
          <w:spacing w:val="-3"/>
        </w:rPr>
        <w:t xml:space="preserve"> </w:t>
      </w:r>
      <w:r w:rsidRPr="00375B58">
        <w:t>живописи,</w:t>
      </w:r>
      <w:r w:rsidRPr="00375B58">
        <w:rPr>
          <w:spacing w:val="-3"/>
        </w:rPr>
        <w:t xml:space="preserve"> </w:t>
      </w:r>
      <w:r w:rsidRPr="00375B58">
        <w:t>графики</w:t>
      </w:r>
      <w:r w:rsidRPr="00375B58">
        <w:rPr>
          <w:spacing w:val="-3"/>
        </w:rPr>
        <w:t xml:space="preserve"> </w:t>
      </w:r>
      <w:r w:rsidRPr="00375B58">
        <w:t>и</w:t>
      </w:r>
      <w:r w:rsidRPr="00375B58">
        <w:rPr>
          <w:spacing w:val="-3"/>
        </w:rPr>
        <w:t xml:space="preserve"> </w:t>
      </w:r>
      <w:r w:rsidRPr="00375B58">
        <w:t>скульптуры.</w:t>
      </w:r>
    </w:p>
    <w:p w:rsidR="00D751B9" w:rsidRPr="00375B58" w:rsidRDefault="00D751B9" w:rsidP="007B4865">
      <w:pPr>
        <w:pStyle w:val="af4"/>
        <w:ind w:firstLine="567"/>
        <w:jc w:val="both"/>
        <w:divId w:val="1547135805"/>
      </w:pPr>
      <w:r w:rsidRPr="00375B58">
        <w:t>Художник</w:t>
      </w:r>
      <w:r w:rsidRPr="00375B58">
        <w:rPr>
          <w:spacing w:val="-3"/>
        </w:rPr>
        <w:t xml:space="preserve"> </w:t>
      </w:r>
      <w:r w:rsidRPr="00375B58">
        <w:t>и</w:t>
      </w:r>
      <w:r w:rsidRPr="00375B58">
        <w:rPr>
          <w:spacing w:val="-3"/>
        </w:rPr>
        <w:t xml:space="preserve"> </w:t>
      </w:r>
      <w:r w:rsidRPr="00375B58">
        <w:t>зритель:</w:t>
      </w:r>
      <w:r w:rsidRPr="00375B58">
        <w:rPr>
          <w:spacing w:val="-5"/>
        </w:rPr>
        <w:t xml:space="preserve"> </w:t>
      </w:r>
      <w:r w:rsidRPr="00375B58">
        <w:t>зрительские</w:t>
      </w:r>
      <w:r w:rsidRPr="00375B58">
        <w:rPr>
          <w:spacing w:val="-2"/>
        </w:rPr>
        <w:t xml:space="preserve"> </w:t>
      </w:r>
      <w:r w:rsidRPr="00375B58">
        <w:t>умения,</w:t>
      </w:r>
      <w:r w:rsidRPr="00375B58">
        <w:rPr>
          <w:spacing w:val="-2"/>
        </w:rPr>
        <w:t xml:space="preserve"> </w:t>
      </w:r>
      <w:r w:rsidRPr="00375B58">
        <w:t>знания</w:t>
      </w:r>
      <w:r w:rsidRPr="00375B58">
        <w:rPr>
          <w:spacing w:val="-3"/>
        </w:rPr>
        <w:t xml:space="preserve"> </w:t>
      </w:r>
      <w:r w:rsidRPr="00375B58">
        <w:t>и</w:t>
      </w:r>
      <w:r w:rsidRPr="00375B58">
        <w:rPr>
          <w:spacing w:val="-3"/>
        </w:rPr>
        <w:t xml:space="preserve"> </w:t>
      </w:r>
      <w:r w:rsidRPr="00375B58">
        <w:t>творчество</w:t>
      </w:r>
      <w:r w:rsidRPr="00375B58">
        <w:rPr>
          <w:spacing w:val="-3"/>
        </w:rPr>
        <w:t xml:space="preserve"> </w:t>
      </w:r>
      <w:r w:rsidRPr="00375B58">
        <w:t>зрителя.</w:t>
      </w:r>
    </w:p>
    <w:p w:rsidR="00D751B9" w:rsidRPr="00375B58" w:rsidRDefault="00D751B9" w:rsidP="007B4865">
      <w:pPr>
        <w:pStyle w:val="Heading3"/>
        <w:spacing w:before="64"/>
        <w:ind w:left="0" w:firstLine="567"/>
        <w:divId w:val="1547135805"/>
      </w:pPr>
      <w:r w:rsidRPr="00375B58">
        <w:t>Язык</w:t>
      </w:r>
      <w:r w:rsidRPr="00375B58">
        <w:rPr>
          <w:spacing w:val="-4"/>
        </w:rPr>
        <w:t xml:space="preserve"> </w:t>
      </w:r>
      <w:r w:rsidRPr="00375B58">
        <w:t>изобразительного</w:t>
      </w:r>
      <w:r w:rsidRPr="00375B58">
        <w:rPr>
          <w:spacing w:val="-3"/>
        </w:rPr>
        <w:t xml:space="preserve"> </w:t>
      </w:r>
      <w:r w:rsidRPr="00375B58">
        <w:t>искусства</w:t>
      </w:r>
      <w:r w:rsidRPr="00375B58">
        <w:rPr>
          <w:spacing w:val="-3"/>
        </w:rPr>
        <w:t xml:space="preserve"> </w:t>
      </w:r>
      <w:r w:rsidRPr="00375B58">
        <w:t>и</w:t>
      </w:r>
      <w:r w:rsidRPr="00375B58">
        <w:rPr>
          <w:spacing w:val="-3"/>
        </w:rPr>
        <w:t xml:space="preserve"> </w:t>
      </w:r>
      <w:r w:rsidRPr="00375B58">
        <w:t>его</w:t>
      </w:r>
      <w:r w:rsidRPr="00375B58">
        <w:rPr>
          <w:spacing w:val="-4"/>
        </w:rPr>
        <w:t xml:space="preserve"> </w:t>
      </w:r>
      <w:r w:rsidRPr="00375B58">
        <w:t>выразительные</w:t>
      </w:r>
      <w:r w:rsidRPr="00375B58">
        <w:rPr>
          <w:spacing w:val="-4"/>
        </w:rPr>
        <w:t xml:space="preserve"> </w:t>
      </w:r>
      <w:r w:rsidRPr="00375B58">
        <w:t>средства</w:t>
      </w:r>
    </w:p>
    <w:p w:rsidR="00D751B9" w:rsidRPr="00375B58" w:rsidRDefault="00D751B9" w:rsidP="007B4865">
      <w:pPr>
        <w:pStyle w:val="af4"/>
        <w:ind w:firstLine="567"/>
        <w:jc w:val="both"/>
        <w:divId w:val="1547135805"/>
      </w:pPr>
      <w:r w:rsidRPr="00375B58">
        <w:lastRenderedPageBreak/>
        <w:t>Живописные,</w:t>
      </w:r>
      <w:r w:rsidRPr="00375B58">
        <w:rPr>
          <w:spacing w:val="31"/>
        </w:rPr>
        <w:t xml:space="preserve"> </w:t>
      </w:r>
      <w:r w:rsidRPr="00375B58">
        <w:t>графические</w:t>
      </w:r>
      <w:r w:rsidRPr="00375B58">
        <w:rPr>
          <w:spacing w:val="30"/>
        </w:rPr>
        <w:t xml:space="preserve"> </w:t>
      </w:r>
      <w:r w:rsidRPr="00375B58">
        <w:t>и</w:t>
      </w:r>
      <w:r w:rsidRPr="00375B58">
        <w:rPr>
          <w:spacing w:val="32"/>
        </w:rPr>
        <w:t xml:space="preserve"> </w:t>
      </w:r>
      <w:r w:rsidRPr="00375B58">
        <w:t>скульптурные</w:t>
      </w:r>
      <w:r w:rsidRPr="00375B58">
        <w:rPr>
          <w:spacing w:val="32"/>
        </w:rPr>
        <w:t xml:space="preserve"> </w:t>
      </w:r>
      <w:r w:rsidRPr="00375B58">
        <w:t>художественные</w:t>
      </w:r>
      <w:r w:rsidRPr="00375B58">
        <w:rPr>
          <w:spacing w:val="30"/>
        </w:rPr>
        <w:t xml:space="preserve"> </w:t>
      </w:r>
      <w:r w:rsidRPr="00375B58">
        <w:t>материалы,</w:t>
      </w:r>
      <w:r w:rsidRPr="00375B58">
        <w:rPr>
          <w:spacing w:val="31"/>
        </w:rPr>
        <w:t xml:space="preserve"> </w:t>
      </w:r>
      <w:r w:rsidRPr="00375B58">
        <w:t>их</w:t>
      </w:r>
      <w:r w:rsidRPr="00375B58">
        <w:rPr>
          <w:spacing w:val="33"/>
        </w:rPr>
        <w:t xml:space="preserve"> </w:t>
      </w:r>
      <w:r w:rsidRPr="00375B58">
        <w:t>особые</w:t>
      </w:r>
      <w:r w:rsidRPr="00375B58">
        <w:rPr>
          <w:spacing w:val="-57"/>
        </w:rPr>
        <w:t xml:space="preserve"> </w:t>
      </w:r>
      <w:r w:rsidRPr="00375B58">
        <w:t>свойства.</w:t>
      </w:r>
    </w:p>
    <w:p w:rsidR="00D751B9" w:rsidRPr="00375B58" w:rsidRDefault="00D751B9" w:rsidP="007B4865">
      <w:pPr>
        <w:pStyle w:val="af4"/>
        <w:ind w:right="1627" w:firstLine="567"/>
        <w:jc w:val="both"/>
        <w:divId w:val="1547135805"/>
      </w:pPr>
      <w:r w:rsidRPr="00375B58">
        <w:t>Рисунок — основа изобразительного искусства и мастерства художника.</w:t>
      </w:r>
      <w:r w:rsidRPr="00375B58">
        <w:rPr>
          <w:spacing w:val="1"/>
        </w:rPr>
        <w:t xml:space="preserve"> </w:t>
      </w:r>
      <w:r w:rsidRPr="00375B58">
        <w:t>Виды рисунка: зарисовка, набросок, учебный рисунок и творческий рисунок.</w:t>
      </w:r>
      <w:r w:rsidRPr="00375B58">
        <w:rPr>
          <w:spacing w:val="-57"/>
        </w:rPr>
        <w:t xml:space="preserve"> </w:t>
      </w:r>
      <w:r w:rsidRPr="00375B58">
        <w:t>Навыки</w:t>
      </w:r>
      <w:r w:rsidRPr="00375B58">
        <w:rPr>
          <w:spacing w:val="-1"/>
        </w:rPr>
        <w:t xml:space="preserve"> </w:t>
      </w:r>
      <w:r w:rsidRPr="00375B58">
        <w:t>размещения рисунка</w:t>
      </w:r>
      <w:r w:rsidRPr="00375B58">
        <w:rPr>
          <w:spacing w:val="-1"/>
        </w:rPr>
        <w:t xml:space="preserve"> </w:t>
      </w:r>
      <w:r w:rsidRPr="00375B58">
        <w:t>в</w:t>
      </w:r>
      <w:r w:rsidRPr="00375B58">
        <w:rPr>
          <w:spacing w:val="-2"/>
        </w:rPr>
        <w:t xml:space="preserve"> </w:t>
      </w:r>
      <w:r w:rsidRPr="00375B58">
        <w:t>листе, выбор формата.</w:t>
      </w:r>
    </w:p>
    <w:p w:rsidR="00D751B9" w:rsidRPr="00375B58" w:rsidRDefault="00D751B9" w:rsidP="007B4865">
      <w:pPr>
        <w:pStyle w:val="af4"/>
        <w:ind w:right="2426" w:firstLine="567"/>
        <w:jc w:val="both"/>
        <w:divId w:val="1547135805"/>
      </w:pPr>
      <w:r w:rsidRPr="00375B58">
        <w:t>Начальные</w:t>
      </w:r>
      <w:r w:rsidRPr="00375B58">
        <w:rPr>
          <w:spacing w:val="-1"/>
        </w:rPr>
        <w:t xml:space="preserve"> </w:t>
      </w:r>
      <w:r w:rsidRPr="00375B58">
        <w:t>умения</w:t>
      </w:r>
      <w:r w:rsidRPr="00375B58">
        <w:rPr>
          <w:spacing w:val="-4"/>
        </w:rPr>
        <w:t xml:space="preserve"> </w:t>
      </w:r>
      <w:r w:rsidRPr="00375B58">
        <w:t>рисунка</w:t>
      </w:r>
      <w:r w:rsidRPr="00375B58">
        <w:rPr>
          <w:spacing w:val="-2"/>
        </w:rPr>
        <w:t xml:space="preserve"> </w:t>
      </w:r>
      <w:r w:rsidRPr="00375B58">
        <w:t>с</w:t>
      </w:r>
      <w:r w:rsidRPr="00375B58">
        <w:rPr>
          <w:spacing w:val="-5"/>
        </w:rPr>
        <w:t xml:space="preserve"> </w:t>
      </w:r>
      <w:r w:rsidRPr="00375B58">
        <w:t>натуры.</w:t>
      </w:r>
      <w:r w:rsidRPr="00375B58">
        <w:rPr>
          <w:spacing w:val="-3"/>
        </w:rPr>
        <w:t xml:space="preserve"> </w:t>
      </w:r>
      <w:r w:rsidRPr="00375B58">
        <w:t>Зарисовки</w:t>
      </w:r>
      <w:r w:rsidRPr="00375B58">
        <w:rPr>
          <w:spacing w:val="-4"/>
        </w:rPr>
        <w:t xml:space="preserve"> </w:t>
      </w:r>
      <w:r w:rsidRPr="00375B58">
        <w:t>простых</w:t>
      </w:r>
      <w:r w:rsidRPr="00375B58">
        <w:rPr>
          <w:spacing w:val="-4"/>
        </w:rPr>
        <w:t xml:space="preserve"> </w:t>
      </w:r>
      <w:r w:rsidRPr="00375B58">
        <w:t>предметов.</w:t>
      </w:r>
      <w:r w:rsidRPr="00375B58">
        <w:rPr>
          <w:spacing w:val="-57"/>
        </w:rPr>
        <w:t xml:space="preserve"> </w:t>
      </w:r>
      <w:r w:rsidRPr="00375B58">
        <w:t>Линейные</w:t>
      </w:r>
      <w:r w:rsidRPr="00375B58">
        <w:rPr>
          <w:spacing w:val="-3"/>
        </w:rPr>
        <w:t xml:space="preserve"> </w:t>
      </w:r>
      <w:r w:rsidRPr="00375B58">
        <w:t>графические</w:t>
      </w:r>
      <w:r w:rsidRPr="00375B58">
        <w:rPr>
          <w:spacing w:val="-1"/>
        </w:rPr>
        <w:t xml:space="preserve"> </w:t>
      </w:r>
      <w:r w:rsidRPr="00375B58">
        <w:t>рисунки</w:t>
      </w:r>
      <w:r w:rsidRPr="00375B58">
        <w:rPr>
          <w:spacing w:val="-1"/>
        </w:rPr>
        <w:t xml:space="preserve"> </w:t>
      </w:r>
      <w:r w:rsidRPr="00375B58">
        <w:t>и наброски.</w:t>
      </w:r>
    </w:p>
    <w:p w:rsidR="00D751B9" w:rsidRPr="00375B58" w:rsidRDefault="00D751B9" w:rsidP="007B4865">
      <w:pPr>
        <w:pStyle w:val="af4"/>
        <w:ind w:right="4297" w:firstLine="567"/>
        <w:jc w:val="both"/>
        <w:divId w:val="1547135805"/>
      </w:pPr>
      <w:r w:rsidRPr="00375B58">
        <w:t>Тон и тональные отношения: тёмное — светлое.</w:t>
      </w:r>
      <w:r w:rsidRPr="00375B58">
        <w:rPr>
          <w:spacing w:val="1"/>
        </w:rPr>
        <w:t xml:space="preserve"> </w:t>
      </w:r>
      <w:r w:rsidRPr="00375B58">
        <w:t>Ритм</w:t>
      </w:r>
      <w:r w:rsidRPr="00375B58">
        <w:rPr>
          <w:spacing w:val="-3"/>
        </w:rPr>
        <w:t xml:space="preserve"> </w:t>
      </w:r>
      <w:r w:rsidRPr="00375B58">
        <w:t>и</w:t>
      </w:r>
      <w:r w:rsidRPr="00375B58">
        <w:rPr>
          <w:spacing w:val="-3"/>
        </w:rPr>
        <w:t xml:space="preserve"> </w:t>
      </w:r>
      <w:r w:rsidRPr="00375B58">
        <w:t>ритмическая</w:t>
      </w:r>
      <w:r w:rsidRPr="00375B58">
        <w:rPr>
          <w:spacing w:val="-2"/>
        </w:rPr>
        <w:t xml:space="preserve"> </w:t>
      </w:r>
      <w:r w:rsidRPr="00375B58">
        <w:t>организация</w:t>
      </w:r>
      <w:r w:rsidRPr="00375B58">
        <w:rPr>
          <w:spacing w:val="-3"/>
        </w:rPr>
        <w:t xml:space="preserve"> </w:t>
      </w:r>
      <w:r w:rsidRPr="00375B58">
        <w:t>плоскости</w:t>
      </w:r>
      <w:r w:rsidRPr="00375B58">
        <w:rPr>
          <w:spacing w:val="-3"/>
        </w:rPr>
        <w:t xml:space="preserve"> </w:t>
      </w:r>
      <w:r w:rsidRPr="00375B58">
        <w:t>листа.</w:t>
      </w:r>
    </w:p>
    <w:p w:rsidR="00D751B9" w:rsidRPr="00375B58" w:rsidRDefault="00D751B9" w:rsidP="007B4865">
      <w:pPr>
        <w:pStyle w:val="af4"/>
        <w:ind w:right="366" w:firstLine="567"/>
        <w:jc w:val="both"/>
        <w:divId w:val="1547135805"/>
      </w:pPr>
      <w:r w:rsidRPr="00375B58">
        <w:t>Основы</w:t>
      </w:r>
      <w:r w:rsidRPr="00375B58">
        <w:rPr>
          <w:spacing w:val="41"/>
        </w:rPr>
        <w:t xml:space="preserve"> </w:t>
      </w:r>
      <w:r w:rsidRPr="00375B58">
        <w:t>цветоведения:</w:t>
      </w:r>
      <w:r w:rsidRPr="00375B58">
        <w:rPr>
          <w:spacing w:val="42"/>
        </w:rPr>
        <w:t xml:space="preserve"> </w:t>
      </w:r>
      <w:r w:rsidRPr="00375B58">
        <w:t>понятие</w:t>
      </w:r>
      <w:r w:rsidRPr="00375B58">
        <w:rPr>
          <w:spacing w:val="41"/>
        </w:rPr>
        <w:t xml:space="preserve"> </w:t>
      </w:r>
      <w:r w:rsidRPr="00375B58">
        <w:t>цвета</w:t>
      </w:r>
      <w:r w:rsidRPr="00375B58">
        <w:rPr>
          <w:spacing w:val="42"/>
        </w:rPr>
        <w:t xml:space="preserve"> </w:t>
      </w:r>
      <w:r w:rsidRPr="00375B58">
        <w:t>в</w:t>
      </w:r>
      <w:r w:rsidRPr="00375B58">
        <w:rPr>
          <w:spacing w:val="41"/>
        </w:rPr>
        <w:t xml:space="preserve"> </w:t>
      </w:r>
      <w:r w:rsidRPr="00375B58">
        <w:t>художественной</w:t>
      </w:r>
      <w:r w:rsidRPr="00375B58">
        <w:rPr>
          <w:spacing w:val="43"/>
        </w:rPr>
        <w:t xml:space="preserve"> </w:t>
      </w:r>
      <w:r w:rsidRPr="00375B58">
        <w:t>деятельности,</w:t>
      </w:r>
      <w:r w:rsidRPr="00375B58">
        <w:rPr>
          <w:spacing w:val="42"/>
        </w:rPr>
        <w:t xml:space="preserve"> </w:t>
      </w:r>
      <w:r w:rsidRPr="00375B58">
        <w:t>физическая</w:t>
      </w:r>
      <w:r w:rsidRPr="00375B58">
        <w:rPr>
          <w:spacing w:val="-57"/>
        </w:rPr>
        <w:t xml:space="preserve"> </w:t>
      </w:r>
      <w:r w:rsidRPr="00375B58">
        <w:t>основа</w:t>
      </w:r>
      <w:r w:rsidRPr="00375B58">
        <w:rPr>
          <w:spacing w:val="-3"/>
        </w:rPr>
        <w:t xml:space="preserve"> </w:t>
      </w:r>
      <w:r w:rsidRPr="00375B58">
        <w:t>цвета,</w:t>
      </w:r>
      <w:r w:rsidRPr="00375B58">
        <w:rPr>
          <w:spacing w:val="-1"/>
        </w:rPr>
        <w:t xml:space="preserve"> </w:t>
      </w:r>
      <w:r w:rsidRPr="00375B58">
        <w:t>цветовой</w:t>
      </w:r>
      <w:r w:rsidRPr="00375B58">
        <w:rPr>
          <w:spacing w:val="1"/>
        </w:rPr>
        <w:t xml:space="preserve"> </w:t>
      </w:r>
      <w:r w:rsidRPr="00375B58">
        <w:t>круг,</w:t>
      </w:r>
      <w:r w:rsidRPr="00375B58">
        <w:rPr>
          <w:spacing w:val="-2"/>
        </w:rPr>
        <w:t xml:space="preserve"> </w:t>
      </w:r>
      <w:r w:rsidRPr="00375B58">
        <w:t>основные</w:t>
      </w:r>
      <w:r w:rsidRPr="00375B58">
        <w:rPr>
          <w:spacing w:val="-3"/>
        </w:rPr>
        <w:t xml:space="preserve"> </w:t>
      </w:r>
      <w:r w:rsidRPr="00375B58">
        <w:t>и составные</w:t>
      </w:r>
      <w:r w:rsidRPr="00375B58">
        <w:rPr>
          <w:spacing w:val="-3"/>
        </w:rPr>
        <w:t xml:space="preserve"> </w:t>
      </w:r>
      <w:r w:rsidRPr="00375B58">
        <w:t>цвета,</w:t>
      </w:r>
      <w:r w:rsidRPr="00375B58">
        <w:rPr>
          <w:spacing w:val="-1"/>
        </w:rPr>
        <w:t xml:space="preserve"> </w:t>
      </w:r>
      <w:r w:rsidRPr="00375B58">
        <w:t>дополнительные</w:t>
      </w:r>
      <w:r w:rsidRPr="00375B58">
        <w:rPr>
          <w:spacing w:val="-2"/>
        </w:rPr>
        <w:t xml:space="preserve"> </w:t>
      </w:r>
      <w:r w:rsidRPr="00375B58">
        <w:t>цвета.</w:t>
      </w:r>
    </w:p>
    <w:p w:rsidR="00D751B9" w:rsidRPr="00375B58" w:rsidRDefault="00D751B9" w:rsidP="007B4865">
      <w:pPr>
        <w:pStyle w:val="af4"/>
        <w:ind w:right="366" w:firstLine="567"/>
        <w:jc w:val="both"/>
        <w:divId w:val="1547135805"/>
      </w:pPr>
      <w:r w:rsidRPr="00375B58">
        <w:t>Цвет</w:t>
      </w:r>
      <w:r w:rsidRPr="00375B58">
        <w:rPr>
          <w:spacing w:val="1"/>
        </w:rPr>
        <w:t xml:space="preserve"> </w:t>
      </w:r>
      <w:r w:rsidRPr="00375B58">
        <w:t>как</w:t>
      </w:r>
      <w:r w:rsidRPr="00375B58">
        <w:rPr>
          <w:spacing w:val="1"/>
        </w:rPr>
        <w:t xml:space="preserve"> </w:t>
      </w:r>
      <w:r w:rsidRPr="00375B58">
        <w:t>выразительное</w:t>
      </w:r>
      <w:r w:rsidRPr="00375B58">
        <w:rPr>
          <w:spacing w:val="59"/>
        </w:rPr>
        <w:t xml:space="preserve"> </w:t>
      </w:r>
      <w:r w:rsidRPr="00375B58">
        <w:t>средство</w:t>
      </w:r>
      <w:r w:rsidRPr="00375B58">
        <w:rPr>
          <w:spacing w:val="1"/>
        </w:rPr>
        <w:t xml:space="preserve"> </w:t>
      </w:r>
      <w:r w:rsidRPr="00375B58">
        <w:t>в</w:t>
      </w:r>
      <w:r w:rsidRPr="00375B58">
        <w:rPr>
          <w:spacing w:val="2"/>
        </w:rPr>
        <w:t xml:space="preserve"> </w:t>
      </w:r>
      <w:r w:rsidRPr="00375B58">
        <w:t>изобразительном</w:t>
      </w:r>
      <w:r w:rsidRPr="00375B58">
        <w:rPr>
          <w:spacing w:val="59"/>
        </w:rPr>
        <w:t xml:space="preserve"> </w:t>
      </w:r>
      <w:r w:rsidRPr="00375B58">
        <w:t>искусстве:</w:t>
      </w:r>
      <w:r w:rsidRPr="00375B58">
        <w:rPr>
          <w:spacing w:val="1"/>
        </w:rPr>
        <w:t xml:space="preserve"> </w:t>
      </w:r>
      <w:r w:rsidRPr="00375B58">
        <w:t>холодный</w:t>
      </w:r>
      <w:r w:rsidRPr="00375B58">
        <w:rPr>
          <w:spacing w:val="1"/>
        </w:rPr>
        <w:t xml:space="preserve"> </w:t>
      </w:r>
      <w:r w:rsidRPr="00375B58">
        <w:t>и</w:t>
      </w:r>
      <w:r w:rsidRPr="00375B58">
        <w:rPr>
          <w:spacing w:val="2"/>
        </w:rPr>
        <w:t xml:space="preserve"> </w:t>
      </w:r>
      <w:r w:rsidRPr="00375B58">
        <w:t>тёплый</w:t>
      </w:r>
      <w:r w:rsidRPr="00375B58">
        <w:rPr>
          <w:spacing w:val="-57"/>
        </w:rPr>
        <w:t xml:space="preserve"> </w:t>
      </w:r>
      <w:r w:rsidRPr="00375B58">
        <w:t>цвет, понятие</w:t>
      </w:r>
      <w:r w:rsidRPr="00375B58">
        <w:rPr>
          <w:spacing w:val="-1"/>
        </w:rPr>
        <w:t xml:space="preserve"> </w:t>
      </w:r>
      <w:r w:rsidRPr="00375B58">
        <w:t>цветовых отношений; колорит в</w:t>
      </w:r>
      <w:r w:rsidRPr="00375B58">
        <w:rPr>
          <w:spacing w:val="-4"/>
        </w:rPr>
        <w:t xml:space="preserve"> </w:t>
      </w:r>
      <w:r w:rsidRPr="00375B58">
        <w:t>живописи.</w:t>
      </w:r>
    </w:p>
    <w:p w:rsidR="00D751B9" w:rsidRPr="00375B58" w:rsidRDefault="00D751B9" w:rsidP="007B4865">
      <w:pPr>
        <w:pStyle w:val="af4"/>
        <w:ind w:firstLine="567"/>
        <w:jc w:val="both"/>
        <w:divId w:val="1547135805"/>
      </w:pPr>
      <w:r w:rsidRPr="00375B58">
        <w:t>Виды</w:t>
      </w:r>
      <w:r w:rsidRPr="00375B58">
        <w:rPr>
          <w:spacing w:val="47"/>
        </w:rPr>
        <w:t xml:space="preserve"> </w:t>
      </w:r>
      <w:r w:rsidRPr="00375B58">
        <w:t>скульптуры</w:t>
      </w:r>
      <w:r w:rsidRPr="00375B58">
        <w:rPr>
          <w:spacing w:val="48"/>
        </w:rPr>
        <w:t xml:space="preserve"> </w:t>
      </w:r>
      <w:r w:rsidRPr="00375B58">
        <w:t>и</w:t>
      </w:r>
      <w:r w:rsidRPr="00375B58">
        <w:rPr>
          <w:spacing w:val="48"/>
        </w:rPr>
        <w:t xml:space="preserve"> </w:t>
      </w:r>
      <w:r w:rsidRPr="00375B58">
        <w:t>характер</w:t>
      </w:r>
      <w:r w:rsidRPr="00375B58">
        <w:rPr>
          <w:spacing w:val="46"/>
        </w:rPr>
        <w:t xml:space="preserve"> </w:t>
      </w:r>
      <w:r w:rsidRPr="00375B58">
        <w:t>материала</w:t>
      </w:r>
      <w:r w:rsidRPr="00375B58">
        <w:rPr>
          <w:spacing w:val="46"/>
        </w:rPr>
        <w:t xml:space="preserve"> </w:t>
      </w:r>
      <w:r w:rsidRPr="00375B58">
        <w:t>в</w:t>
      </w:r>
      <w:r w:rsidRPr="00375B58">
        <w:rPr>
          <w:spacing w:val="48"/>
        </w:rPr>
        <w:t xml:space="preserve"> </w:t>
      </w:r>
      <w:r w:rsidRPr="00375B58">
        <w:t>скульптуре.</w:t>
      </w:r>
      <w:r w:rsidRPr="00375B58">
        <w:rPr>
          <w:spacing w:val="49"/>
        </w:rPr>
        <w:t xml:space="preserve"> </w:t>
      </w:r>
      <w:r w:rsidRPr="00375B58">
        <w:t>Скульптурные</w:t>
      </w:r>
      <w:r w:rsidRPr="00375B58">
        <w:rPr>
          <w:spacing w:val="45"/>
        </w:rPr>
        <w:t xml:space="preserve"> </w:t>
      </w:r>
      <w:r w:rsidRPr="00375B58">
        <w:t>памятники,</w:t>
      </w:r>
      <w:r w:rsidRPr="00375B58">
        <w:rPr>
          <w:spacing w:val="-57"/>
        </w:rPr>
        <w:t xml:space="preserve"> </w:t>
      </w:r>
      <w:r w:rsidRPr="00375B58">
        <w:t>парковая</w:t>
      </w:r>
      <w:r w:rsidRPr="00375B58">
        <w:rPr>
          <w:spacing w:val="-1"/>
        </w:rPr>
        <w:t xml:space="preserve"> </w:t>
      </w:r>
      <w:r w:rsidRPr="00375B58">
        <w:t>скульптура, камерная скульптура.</w:t>
      </w:r>
    </w:p>
    <w:p w:rsidR="00D751B9" w:rsidRPr="00375B58" w:rsidRDefault="00D751B9" w:rsidP="007B4865">
      <w:pPr>
        <w:pStyle w:val="af4"/>
        <w:ind w:firstLine="567"/>
        <w:jc w:val="both"/>
        <w:divId w:val="1547135805"/>
      </w:pPr>
      <w:r w:rsidRPr="00375B58">
        <w:t>Статика</w:t>
      </w:r>
      <w:r w:rsidRPr="00375B58">
        <w:rPr>
          <w:spacing w:val="10"/>
        </w:rPr>
        <w:t xml:space="preserve"> </w:t>
      </w:r>
      <w:r w:rsidRPr="00375B58">
        <w:t>и</w:t>
      </w:r>
      <w:r w:rsidRPr="00375B58">
        <w:rPr>
          <w:spacing w:val="13"/>
        </w:rPr>
        <w:t xml:space="preserve"> </w:t>
      </w:r>
      <w:r w:rsidRPr="00375B58">
        <w:t>движение</w:t>
      </w:r>
      <w:r w:rsidRPr="00375B58">
        <w:rPr>
          <w:spacing w:val="12"/>
        </w:rPr>
        <w:t xml:space="preserve"> </w:t>
      </w:r>
      <w:r w:rsidRPr="00375B58">
        <w:t>в</w:t>
      </w:r>
      <w:r w:rsidRPr="00375B58">
        <w:rPr>
          <w:spacing w:val="13"/>
        </w:rPr>
        <w:t xml:space="preserve"> </w:t>
      </w:r>
      <w:r w:rsidRPr="00375B58">
        <w:t>скульптуре.</w:t>
      </w:r>
      <w:r w:rsidRPr="00375B58">
        <w:rPr>
          <w:spacing w:val="13"/>
        </w:rPr>
        <w:t xml:space="preserve"> </w:t>
      </w:r>
      <w:r w:rsidRPr="00375B58">
        <w:t>Круглая</w:t>
      </w:r>
      <w:r w:rsidRPr="00375B58">
        <w:rPr>
          <w:spacing w:val="13"/>
        </w:rPr>
        <w:t xml:space="preserve"> </w:t>
      </w:r>
      <w:r w:rsidRPr="00375B58">
        <w:t>скульптура.</w:t>
      </w:r>
      <w:r w:rsidRPr="00375B58">
        <w:rPr>
          <w:spacing w:val="13"/>
        </w:rPr>
        <w:t xml:space="preserve"> </w:t>
      </w:r>
      <w:r w:rsidRPr="00375B58">
        <w:t>Произведения</w:t>
      </w:r>
      <w:r w:rsidRPr="00375B58">
        <w:rPr>
          <w:spacing w:val="13"/>
        </w:rPr>
        <w:t xml:space="preserve"> </w:t>
      </w:r>
      <w:r w:rsidRPr="00375B58">
        <w:t>мелкой</w:t>
      </w:r>
      <w:r w:rsidRPr="00375B58">
        <w:rPr>
          <w:spacing w:val="14"/>
        </w:rPr>
        <w:t xml:space="preserve"> </w:t>
      </w:r>
      <w:r w:rsidRPr="00375B58">
        <w:t>пластики.</w:t>
      </w:r>
    </w:p>
    <w:p w:rsidR="00D751B9" w:rsidRPr="00375B58" w:rsidRDefault="00D751B9" w:rsidP="007B4865">
      <w:pPr>
        <w:pStyle w:val="af4"/>
        <w:ind w:firstLine="567"/>
        <w:jc w:val="both"/>
        <w:divId w:val="1547135805"/>
      </w:pPr>
      <w:r w:rsidRPr="00375B58">
        <w:t>Виды</w:t>
      </w:r>
      <w:r w:rsidRPr="00375B58">
        <w:rPr>
          <w:spacing w:val="-3"/>
        </w:rPr>
        <w:t xml:space="preserve"> </w:t>
      </w:r>
      <w:r w:rsidRPr="00375B58">
        <w:t>рельефа.</w:t>
      </w:r>
    </w:p>
    <w:p w:rsidR="00D751B9" w:rsidRPr="00375B58" w:rsidRDefault="00D751B9" w:rsidP="007B4865">
      <w:pPr>
        <w:pStyle w:val="Heading3"/>
        <w:spacing w:before="3"/>
        <w:ind w:left="0" w:firstLine="567"/>
        <w:divId w:val="1547135805"/>
      </w:pPr>
      <w:r w:rsidRPr="00375B58">
        <w:t>Жанры</w:t>
      </w:r>
      <w:r w:rsidRPr="00375B58">
        <w:rPr>
          <w:spacing w:val="-7"/>
        </w:rPr>
        <w:t xml:space="preserve"> </w:t>
      </w:r>
      <w:r w:rsidRPr="00375B58">
        <w:t>изобразительного</w:t>
      </w:r>
      <w:r w:rsidRPr="00375B58">
        <w:rPr>
          <w:spacing w:val="-5"/>
        </w:rPr>
        <w:t xml:space="preserve"> </w:t>
      </w:r>
      <w:r w:rsidRPr="00375B58">
        <w:t>искусства</w:t>
      </w:r>
    </w:p>
    <w:p w:rsidR="00D751B9" w:rsidRPr="00375B58" w:rsidRDefault="00D751B9" w:rsidP="007B4865">
      <w:pPr>
        <w:pStyle w:val="af4"/>
        <w:ind w:firstLine="567"/>
        <w:jc w:val="both"/>
        <w:divId w:val="1547135805"/>
      </w:pPr>
      <w:r w:rsidRPr="00375B58">
        <w:t>Жанровая система в</w:t>
      </w:r>
      <w:r w:rsidRPr="00375B58">
        <w:rPr>
          <w:spacing w:val="1"/>
        </w:rPr>
        <w:t xml:space="preserve"> </w:t>
      </w:r>
      <w:r w:rsidRPr="00375B58">
        <w:t>изобразительном искусстве как</w:t>
      </w:r>
      <w:r w:rsidRPr="00375B58">
        <w:rPr>
          <w:spacing w:val="2"/>
        </w:rPr>
        <w:t xml:space="preserve"> </w:t>
      </w:r>
      <w:r w:rsidRPr="00375B58">
        <w:t>инструмент</w:t>
      </w:r>
      <w:r w:rsidRPr="00375B58">
        <w:rPr>
          <w:spacing w:val="2"/>
        </w:rPr>
        <w:t xml:space="preserve"> </w:t>
      </w:r>
      <w:r w:rsidRPr="00375B58">
        <w:t>для</w:t>
      </w:r>
      <w:r w:rsidRPr="00375B58">
        <w:rPr>
          <w:spacing w:val="2"/>
        </w:rPr>
        <w:t xml:space="preserve"> </w:t>
      </w:r>
      <w:r w:rsidRPr="00375B58">
        <w:t>сравнения</w:t>
      </w:r>
      <w:r w:rsidRPr="00375B58">
        <w:rPr>
          <w:spacing w:val="1"/>
        </w:rPr>
        <w:t xml:space="preserve"> </w:t>
      </w:r>
      <w:r w:rsidRPr="00375B58">
        <w:t>и</w:t>
      </w:r>
      <w:r w:rsidRPr="00375B58">
        <w:rPr>
          <w:spacing w:val="2"/>
        </w:rPr>
        <w:t xml:space="preserve"> </w:t>
      </w:r>
      <w:r w:rsidRPr="00375B58">
        <w:t>анализа</w:t>
      </w:r>
      <w:r w:rsidRPr="00375B58">
        <w:rPr>
          <w:spacing w:val="-57"/>
        </w:rPr>
        <w:t xml:space="preserve"> </w:t>
      </w:r>
      <w:r w:rsidRPr="00375B58">
        <w:t>произведений</w:t>
      </w:r>
      <w:r w:rsidRPr="00375B58">
        <w:rPr>
          <w:spacing w:val="-1"/>
        </w:rPr>
        <w:t xml:space="preserve"> </w:t>
      </w:r>
      <w:r w:rsidRPr="00375B58">
        <w:t>изобразительного искусства.</w:t>
      </w:r>
    </w:p>
    <w:p w:rsidR="00D751B9" w:rsidRPr="00375B58" w:rsidRDefault="00D751B9" w:rsidP="007B4865">
      <w:pPr>
        <w:pStyle w:val="af4"/>
        <w:ind w:firstLine="567"/>
        <w:jc w:val="both"/>
        <w:divId w:val="1547135805"/>
      </w:pPr>
      <w:r w:rsidRPr="00375B58">
        <w:t>Предмет</w:t>
      </w:r>
      <w:r w:rsidRPr="00375B58">
        <w:rPr>
          <w:spacing w:val="-4"/>
        </w:rPr>
        <w:t xml:space="preserve"> </w:t>
      </w:r>
      <w:r w:rsidRPr="00375B58">
        <w:t>изображения,</w:t>
      </w:r>
      <w:r w:rsidRPr="00375B58">
        <w:rPr>
          <w:spacing w:val="-4"/>
        </w:rPr>
        <w:t xml:space="preserve"> </w:t>
      </w:r>
      <w:r w:rsidRPr="00375B58">
        <w:t>сюжет</w:t>
      </w:r>
      <w:r w:rsidRPr="00375B58">
        <w:rPr>
          <w:spacing w:val="-4"/>
        </w:rPr>
        <w:t xml:space="preserve"> </w:t>
      </w:r>
      <w:r w:rsidRPr="00375B58">
        <w:t>и</w:t>
      </w:r>
      <w:r w:rsidRPr="00375B58">
        <w:rPr>
          <w:spacing w:val="-3"/>
        </w:rPr>
        <w:t xml:space="preserve"> </w:t>
      </w:r>
      <w:r w:rsidRPr="00375B58">
        <w:t>содержание</w:t>
      </w:r>
      <w:r w:rsidRPr="00375B58">
        <w:rPr>
          <w:spacing w:val="-5"/>
        </w:rPr>
        <w:t xml:space="preserve"> </w:t>
      </w:r>
      <w:r w:rsidRPr="00375B58">
        <w:t>произведения</w:t>
      </w:r>
      <w:r w:rsidRPr="00375B58">
        <w:rPr>
          <w:spacing w:val="-6"/>
        </w:rPr>
        <w:t xml:space="preserve"> </w:t>
      </w:r>
      <w:r w:rsidRPr="00375B58">
        <w:t>изобразительного</w:t>
      </w:r>
      <w:r w:rsidRPr="00375B58">
        <w:rPr>
          <w:spacing w:val="-4"/>
        </w:rPr>
        <w:t xml:space="preserve"> </w:t>
      </w:r>
      <w:r w:rsidRPr="00375B58">
        <w:t>искусства.</w:t>
      </w:r>
    </w:p>
    <w:p w:rsidR="00D751B9" w:rsidRPr="00375B58" w:rsidRDefault="00D751B9" w:rsidP="007B4865">
      <w:pPr>
        <w:pStyle w:val="Heading3"/>
        <w:spacing w:before="3"/>
        <w:ind w:left="0" w:firstLine="567"/>
        <w:divId w:val="1547135805"/>
      </w:pPr>
      <w:r w:rsidRPr="00375B58">
        <w:t>Натюрморт</w:t>
      </w:r>
    </w:p>
    <w:p w:rsidR="00D751B9" w:rsidRPr="00375B58" w:rsidRDefault="00D751B9" w:rsidP="007B4865">
      <w:pPr>
        <w:pStyle w:val="af4"/>
        <w:ind w:firstLine="567"/>
        <w:jc w:val="both"/>
        <w:divId w:val="1547135805"/>
      </w:pPr>
      <w:r w:rsidRPr="00375B58">
        <w:t>Изображение</w:t>
      </w:r>
      <w:r w:rsidRPr="00375B58">
        <w:rPr>
          <w:spacing w:val="42"/>
        </w:rPr>
        <w:t xml:space="preserve"> </w:t>
      </w:r>
      <w:r w:rsidRPr="00375B58">
        <w:t>предметного</w:t>
      </w:r>
      <w:r w:rsidRPr="00375B58">
        <w:rPr>
          <w:spacing w:val="43"/>
        </w:rPr>
        <w:t xml:space="preserve"> </w:t>
      </w:r>
      <w:r w:rsidRPr="00375B58">
        <w:t>мира</w:t>
      </w:r>
      <w:r w:rsidRPr="00375B58">
        <w:rPr>
          <w:spacing w:val="42"/>
        </w:rPr>
        <w:t xml:space="preserve"> </w:t>
      </w:r>
      <w:r w:rsidRPr="00375B58">
        <w:t>в</w:t>
      </w:r>
      <w:r w:rsidRPr="00375B58">
        <w:rPr>
          <w:spacing w:val="42"/>
        </w:rPr>
        <w:t xml:space="preserve"> </w:t>
      </w:r>
      <w:r w:rsidRPr="00375B58">
        <w:t>изобразительном</w:t>
      </w:r>
      <w:r w:rsidRPr="00375B58">
        <w:rPr>
          <w:spacing w:val="42"/>
        </w:rPr>
        <w:t xml:space="preserve"> </w:t>
      </w:r>
      <w:r w:rsidRPr="00375B58">
        <w:t>искусстве</w:t>
      </w:r>
      <w:r w:rsidRPr="00375B58">
        <w:rPr>
          <w:spacing w:val="42"/>
        </w:rPr>
        <w:t xml:space="preserve"> </w:t>
      </w:r>
      <w:r w:rsidRPr="00375B58">
        <w:t>и</w:t>
      </w:r>
      <w:r w:rsidRPr="00375B58">
        <w:rPr>
          <w:spacing w:val="46"/>
        </w:rPr>
        <w:t xml:space="preserve"> </w:t>
      </w:r>
      <w:r w:rsidRPr="00375B58">
        <w:t>появление</w:t>
      </w:r>
      <w:r w:rsidRPr="00375B58">
        <w:rPr>
          <w:spacing w:val="42"/>
        </w:rPr>
        <w:t xml:space="preserve"> </w:t>
      </w:r>
      <w:r w:rsidRPr="00375B58">
        <w:t>жанра</w:t>
      </w:r>
      <w:r w:rsidRPr="00375B58">
        <w:rPr>
          <w:spacing w:val="-57"/>
        </w:rPr>
        <w:t xml:space="preserve"> </w:t>
      </w:r>
      <w:r w:rsidRPr="00375B58">
        <w:t>натюрморта</w:t>
      </w:r>
      <w:r w:rsidRPr="00375B58">
        <w:rPr>
          <w:spacing w:val="-1"/>
        </w:rPr>
        <w:t xml:space="preserve"> </w:t>
      </w:r>
      <w:r w:rsidRPr="00375B58">
        <w:t>в</w:t>
      </w:r>
      <w:r w:rsidRPr="00375B58">
        <w:rPr>
          <w:spacing w:val="-1"/>
        </w:rPr>
        <w:t xml:space="preserve"> </w:t>
      </w:r>
      <w:r w:rsidRPr="00375B58">
        <w:t>европейском</w:t>
      </w:r>
      <w:r w:rsidRPr="00375B58">
        <w:rPr>
          <w:spacing w:val="-1"/>
        </w:rPr>
        <w:t xml:space="preserve"> </w:t>
      </w:r>
      <w:r w:rsidRPr="00375B58">
        <w:t>и отечественном</w:t>
      </w:r>
      <w:r w:rsidRPr="00375B58">
        <w:rPr>
          <w:spacing w:val="-2"/>
        </w:rPr>
        <w:t xml:space="preserve"> </w:t>
      </w:r>
      <w:r w:rsidRPr="00375B58">
        <w:t>искусстве.</w:t>
      </w:r>
    </w:p>
    <w:p w:rsidR="00D751B9" w:rsidRPr="00375B58" w:rsidRDefault="00D751B9" w:rsidP="007B4865">
      <w:pPr>
        <w:pStyle w:val="af4"/>
        <w:ind w:firstLine="567"/>
        <w:jc w:val="both"/>
        <w:divId w:val="1547135805"/>
      </w:pPr>
      <w:r w:rsidRPr="00375B58">
        <w:t>Основы</w:t>
      </w:r>
      <w:r w:rsidRPr="00375B58">
        <w:rPr>
          <w:spacing w:val="-4"/>
        </w:rPr>
        <w:t xml:space="preserve"> </w:t>
      </w:r>
      <w:r w:rsidRPr="00375B58">
        <w:t>графической</w:t>
      </w:r>
      <w:r w:rsidRPr="00375B58">
        <w:rPr>
          <w:spacing w:val="-2"/>
        </w:rPr>
        <w:t xml:space="preserve"> </w:t>
      </w:r>
      <w:r w:rsidRPr="00375B58">
        <w:t>грамоты:</w:t>
      </w:r>
      <w:r w:rsidRPr="00375B58">
        <w:rPr>
          <w:spacing w:val="-2"/>
        </w:rPr>
        <w:t xml:space="preserve"> </w:t>
      </w:r>
      <w:r w:rsidRPr="00375B58">
        <w:t>правила</w:t>
      </w:r>
      <w:r w:rsidRPr="00375B58">
        <w:rPr>
          <w:spacing w:val="-4"/>
        </w:rPr>
        <w:t xml:space="preserve"> </w:t>
      </w:r>
      <w:r w:rsidRPr="00375B58">
        <w:t>объёмного</w:t>
      </w:r>
      <w:r w:rsidRPr="00375B58">
        <w:rPr>
          <w:spacing w:val="-2"/>
        </w:rPr>
        <w:t xml:space="preserve"> </w:t>
      </w:r>
      <w:r w:rsidRPr="00375B58">
        <w:t>изображения</w:t>
      </w:r>
      <w:r w:rsidRPr="00375B58">
        <w:rPr>
          <w:spacing w:val="-5"/>
        </w:rPr>
        <w:t xml:space="preserve"> </w:t>
      </w:r>
      <w:r w:rsidRPr="00375B58">
        <w:t>предметов</w:t>
      </w:r>
      <w:r w:rsidRPr="00375B58">
        <w:rPr>
          <w:spacing w:val="-2"/>
        </w:rPr>
        <w:t xml:space="preserve"> </w:t>
      </w:r>
      <w:r w:rsidRPr="00375B58">
        <w:t>на</w:t>
      </w:r>
      <w:r w:rsidRPr="00375B58">
        <w:rPr>
          <w:spacing w:val="-3"/>
        </w:rPr>
        <w:t xml:space="preserve"> </w:t>
      </w:r>
      <w:r w:rsidRPr="00375B58">
        <w:t>плоскости.</w:t>
      </w:r>
    </w:p>
    <w:p w:rsidR="00D751B9" w:rsidRPr="00375B58" w:rsidRDefault="00D751B9" w:rsidP="007B4865">
      <w:pPr>
        <w:pStyle w:val="af4"/>
        <w:ind w:firstLine="567"/>
        <w:jc w:val="both"/>
        <w:divId w:val="1547135805"/>
      </w:pPr>
      <w:r w:rsidRPr="00375B58">
        <w:t>Линейное</w:t>
      </w:r>
      <w:r w:rsidRPr="00375B58">
        <w:rPr>
          <w:spacing w:val="25"/>
        </w:rPr>
        <w:t xml:space="preserve"> </w:t>
      </w:r>
      <w:r w:rsidRPr="00375B58">
        <w:t>построение</w:t>
      </w:r>
      <w:r w:rsidRPr="00375B58">
        <w:rPr>
          <w:spacing w:val="23"/>
        </w:rPr>
        <w:t xml:space="preserve"> </w:t>
      </w:r>
      <w:r w:rsidRPr="00375B58">
        <w:t>предмета</w:t>
      </w:r>
      <w:r w:rsidRPr="00375B58">
        <w:rPr>
          <w:spacing w:val="27"/>
        </w:rPr>
        <w:t xml:space="preserve"> </w:t>
      </w:r>
      <w:r w:rsidRPr="00375B58">
        <w:t>в</w:t>
      </w:r>
      <w:r w:rsidRPr="00375B58">
        <w:rPr>
          <w:spacing w:val="26"/>
        </w:rPr>
        <w:t xml:space="preserve"> </w:t>
      </w:r>
      <w:r w:rsidRPr="00375B58">
        <w:t>пространстве:</w:t>
      </w:r>
      <w:r w:rsidRPr="00375B58">
        <w:rPr>
          <w:spacing w:val="28"/>
        </w:rPr>
        <w:t xml:space="preserve"> </w:t>
      </w:r>
      <w:r w:rsidRPr="00375B58">
        <w:t>линия</w:t>
      </w:r>
      <w:r w:rsidRPr="00375B58">
        <w:rPr>
          <w:spacing w:val="26"/>
        </w:rPr>
        <w:t xml:space="preserve"> </w:t>
      </w:r>
      <w:r w:rsidRPr="00375B58">
        <w:t>горизонта,</w:t>
      </w:r>
      <w:r w:rsidRPr="00375B58">
        <w:rPr>
          <w:spacing w:val="27"/>
        </w:rPr>
        <w:t xml:space="preserve"> </w:t>
      </w:r>
      <w:r w:rsidRPr="00375B58">
        <w:t>точка</w:t>
      </w:r>
      <w:r w:rsidRPr="00375B58">
        <w:rPr>
          <w:spacing w:val="25"/>
        </w:rPr>
        <w:t xml:space="preserve"> </w:t>
      </w:r>
      <w:r w:rsidRPr="00375B58">
        <w:t>зрения</w:t>
      </w:r>
      <w:r w:rsidRPr="00375B58">
        <w:rPr>
          <w:spacing w:val="27"/>
        </w:rPr>
        <w:t xml:space="preserve"> </w:t>
      </w:r>
      <w:r w:rsidRPr="00375B58">
        <w:t>и</w:t>
      </w:r>
      <w:r w:rsidRPr="00375B58">
        <w:rPr>
          <w:spacing w:val="25"/>
        </w:rPr>
        <w:t xml:space="preserve"> </w:t>
      </w:r>
      <w:r w:rsidRPr="00375B58">
        <w:t>точка</w:t>
      </w:r>
      <w:r w:rsidRPr="00375B58">
        <w:rPr>
          <w:spacing w:val="-57"/>
        </w:rPr>
        <w:t xml:space="preserve"> </w:t>
      </w:r>
      <w:r w:rsidRPr="00375B58">
        <w:t>схода,</w:t>
      </w:r>
      <w:r w:rsidRPr="00375B58">
        <w:rPr>
          <w:spacing w:val="-1"/>
        </w:rPr>
        <w:t xml:space="preserve"> </w:t>
      </w:r>
      <w:r w:rsidRPr="00375B58">
        <w:t>правила</w:t>
      </w:r>
      <w:r w:rsidRPr="00375B58">
        <w:rPr>
          <w:spacing w:val="-1"/>
        </w:rPr>
        <w:t xml:space="preserve"> </w:t>
      </w:r>
      <w:r w:rsidRPr="00375B58">
        <w:t>перспективных</w:t>
      </w:r>
      <w:r w:rsidRPr="00375B58">
        <w:rPr>
          <w:spacing w:val="2"/>
        </w:rPr>
        <w:t xml:space="preserve"> </w:t>
      </w:r>
      <w:r w:rsidRPr="00375B58">
        <w:t>сокращений.</w:t>
      </w:r>
    </w:p>
    <w:p w:rsidR="00D751B9" w:rsidRPr="00375B58" w:rsidRDefault="00D751B9" w:rsidP="007B4865">
      <w:pPr>
        <w:pStyle w:val="af4"/>
        <w:ind w:firstLine="567"/>
        <w:jc w:val="both"/>
        <w:divId w:val="1547135805"/>
      </w:pPr>
      <w:r w:rsidRPr="00375B58">
        <w:t>Изображение</w:t>
      </w:r>
      <w:r w:rsidRPr="00375B58">
        <w:rPr>
          <w:spacing w:val="-5"/>
        </w:rPr>
        <w:t xml:space="preserve"> </w:t>
      </w:r>
      <w:r w:rsidRPr="00375B58">
        <w:t>окружности</w:t>
      </w:r>
      <w:r w:rsidRPr="00375B58">
        <w:rPr>
          <w:spacing w:val="-2"/>
        </w:rPr>
        <w:t xml:space="preserve"> </w:t>
      </w:r>
      <w:r w:rsidRPr="00375B58">
        <w:t>в</w:t>
      </w:r>
      <w:r w:rsidRPr="00375B58">
        <w:rPr>
          <w:spacing w:val="-4"/>
        </w:rPr>
        <w:t xml:space="preserve"> </w:t>
      </w:r>
      <w:r w:rsidRPr="00375B58">
        <w:t>перспективе.</w:t>
      </w:r>
    </w:p>
    <w:p w:rsidR="00D751B9" w:rsidRPr="00375B58" w:rsidRDefault="00D751B9" w:rsidP="007B4865">
      <w:pPr>
        <w:pStyle w:val="af4"/>
        <w:ind w:right="2093" w:firstLine="567"/>
        <w:jc w:val="both"/>
        <w:divId w:val="1547135805"/>
      </w:pPr>
      <w:r w:rsidRPr="00375B58">
        <w:t>Рисование геометрических тел на основе правил линейной перспективы.</w:t>
      </w:r>
      <w:r w:rsidRPr="00375B58">
        <w:rPr>
          <w:spacing w:val="-58"/>
        </w:rPr>
        <w:t xml:space="preserve"> </w:t>
      </w:r>
      <w:r w:rsidRPr="00375B58">
        <w:t>Сложная</w:t>
      </w:r>
      <w:r w:rsidRPr="00375B58">
        <w:rPr>
          <w:spacing w:val="-1"/>
        </w:rPr>
        <w:t xml:space="preserve"> </w:t>
      </w:r>
      <w:r w:rsidRPr="00375B58">
        <w:t>пространственная</w:t>
      </w:r>
      <w:r w:rsidRPr="00375B58">
        <w:rPr>
          <w:spacing w:val="-1"/>
        </w:rPr>
        <w:t xml:space="preserve"> </w:t>
      </w:r>
      <w:r w:rsidRPr="00375B58">
        <w:t>форма</w:t>
      </w:r>
      <w:r w:rsidRPr="00375B58">
        <w:rPr>
          <w:spacing w:val="-3"/>
        </w:rPr>
        <w:t xml:space="preserve"> </w:t>
      </w:r>
      <w:r w:rsidRPr="00375B58">
        <w:t>и выявление</w:t>
      </w:r>
      <w:r w:rsidRPr="00375B58">
        <w:rPr>
          <w:spacing w:val="-2"/>
        </w:rPr>
        <w:t xml:space="preserve"> </w:t>
      </w:r>
      <w:r w:rsidRPr="00375B58">
        <w:t>её</w:t>
      </w:r>
      <w:r w:rsidRPr="00375B58">
        <w:rPr>
          <w:spacing w:val="-2"/>
        </w:rPr>
        <w:t xml:space="preserve"> </w:t>
      </w:r>
      <w:r w:rsidRPr="00375B58">
        <w:t>конструкции.</w:t>
      </w:r>
    </w:p>
    <w:p w:rsidR="00D751B9" w:rsidRPr="00375B58" w:rsidRDefault="00D751B9" w:rsidP="007B4865">
      <w:pPr>
        <w:pStyle w:val="af4"/>
        <w:ind w:firstLine="567"/>
        <w:jc w:val="both"/>
        <w:divId w:val="1547135805"/>
      </w:pPr>
      <w:r w:rsidRPr="00375B58">
        <w:t>Рисунок</w:t>
      </w:r>
      <w:r w:rsidRPr="00375B58">
        <w:rPr>
          <w:spacing w:val="-4"/>
        </w:rPr>
        <w:t xml:space="preserve"> </w:t>
      </w:r>
      <w:r w:rsidRPr="00375B58">
        <w:t>сложной</w:t>
      </w:r>
      <w:r w:rsidRPr="00375B58">
        <w:rPr>
          <w:spacing w:val="-1"/>
        </w:rPr>
        <w:t xml:space="preserve"> </w:t>
      </w:r>
      <w:r w:rsidRPr="00375B58">
        <w:t>формы</w:t>
      </w:r>
      <w:r w:rsidRPr="00375B58">
        <w:rPr>
          <w:spacing w:val="-4"/>
        </w:rPr>
        <w:t xml:space="preserve"> </w:t>
      </w:r>
      <w:r w:rsidRPr="00375B58">
        <w:t>предмета</w:t>
      </w:r>
      <w:r w:rsidRPr="00375B58">
        <w:rPr>
          <w:spacing w:val="-4"/>
        </w:rPr>
        <w:t xml:space="preserve"> </w:t>
      </w:r>
      <w:r w:rsidRPr="00375B58">
        <w:t>как</w:t>
      </w:r>
      <w:r w:rsidRPr="00375B58">
        <w:rPr>
          <w:spacing w:val="-3"/>
        </w:rPr>
        <w:t xml:space="preserve"> </w:t>
      </w:r>
      <w:r w:rsidRPr="00375B58">
        <w:t>соотношение</w:t>
      </w:r>
      <w:r w:rsidRPr="00375B58">
        <w:rPr>
          <w:spacing w:val="-5"/>
        </w:rPr>
        <w:t xml:space="preserve"> </w:t>
      </w:r>
      <w:r w:rsidRPr="00375B58">
        <w:t>простых</w:t>
      </w:r>
      <w:r w:rsidRPr="00375B58">
        <w:rPr>
          <w:spacing w:val="-2"/>
        </w:rPr>
        <w:t xml:space="preserve"> </w:t>
      </w:r>
      <w:r w:rsidRPr="00375B58">
        <w:t>геометрических</w:t>
      </w:r>
      <w:r w:rsidRPr="00375B58">
        <w:rPr>
          <w:spacing w:val="-2"/>
        </w:rPr>
        <w:t xml:space="preserve"> </w:t>
      </w:r>
      <w:r w:rsidRPr="00375B58">
        <w:t>фигур.</w:t>
      </w:r>
      <w:r w:rsidRPr="00375B58">
        <w:rPr>
          <w:spacing w:val="-57"/>
        </w:rPr>
        <w:t xml:space="preserve"> </w:t>
      </w:r>
      <w:r w:rsidRPr="00375B58">
        <w:t>Линейный</w:t>
      </w:r>
      <w:r w:rsidRPr="00375B58">
        <w:rPr>
          <w:spacing w:val="-1"/>
        </w:rPr>
        <w:t xml:space="preserve"> </w:t>
      </w:r>
      <w:r w:rsidRPr="00375B58">
        <w:t>рисунок</w:t>
      </w:r>
      <w:r w:rsidRPr="00375B58">
        <w:rPr>
          <w:spacing w:val="-1"/>
        </w:rPr>
        <w:t xml:space="preserve"> </w:t>
      </w:r>
      <w:r w:rsidRPr="00375B58">
        <w:t>конструкции</w:t>
      </w:r>
      <w:r w:rsidRPr="00375B58">
        <w:rPr>
          <w:spacing w:val="-1"/>
        </w:rPr>
        <w:t xml:space="preserve"> </w:t>
      </w:r>
      <w:r w:rsidRPr="00375B58">
        <w:t>из</w:t>
      </w:r>
      <w:r w:rsidRPr="00375B58">
        <w:rPr>
          <w:spacing w:val="-1"/>
        </w:rPr>
        <w:t xml:space="preserve"> </w:t>
      </w:r>
      <w:r w:rsidRPr="00375B58">
        <w:t>нескольких</w:t>
      </w:r>
      <w:r w:rsidRPr="00375B58">
        <w:rPr>
          <w:spacing w:val="1"/>
        </w:rPr>
        <w:t xml:space="preserve"> </w:t>
      </w:r>
      <w:r w:rsidRPr="00375B58">
        <w:t>геометрических</w:t>
      </w:r>
      <w:r w:rsidRPr="00375B58">
        <w:rPr>
          <w:spacing w:val="-2"/>
        </w:rPr>
        <w:t xml:space="preserve"> </w:t>
      </w:r>
      <w:r w:rsidRPr="00375B58">
        <w:t>тел.</w:t>
      </w:r>
    </w:p>
    <w:p w:rsidR="00D751B9" w:rsidRPr="00375B58" w:rsidRDefault="00D751B9" w:rsidP="007B4865">
      <w:pPr>
        <w:pStyle w:val="af4"/>
        <w:ind w:right="365" w:firstLine="567"/>
        <w:jc w:val="both"/>
        <w:divId w:val="1547135805"/>
      </w:pPr>
      <w:r w:rsidRPr="00375B58">
        <w:t>Освещение</w:t>
      </w:r>
      <w:r w:rsidRPr="00375B58">
        <w:rPr>
          <w:spacing w:val="1"/>
        </w:rPr>
        <w:t xml:space="preserve"> </w:t>
      </w:r>
      <w:r w:rsidRPr="00375B58">
        <w:t>как</w:t>
      </w:r>
      <w:r w:rsidRPr="00375B58">
        <w:rPr>
          <w:spacing w:val="1"/>
        </w:rPr>
        <w:t xml:space="preserve"> </w:t>
      </w:r>
      <w:r w:rsidRPr="00375B58">
        <w:t>средство</w:t>
      </w:r>
      <w:r w:rsidRPr="00375B58">
        <w:rPr>
          <w:spacing w:val="1"/>
        </w:rPr>
        <w:t xml:space="preserve"> </w:t>
      </w:r>
      <w:r w:rsidRPr="00375B58">
        <w:t>выявления</w:t>
      </w:r>
      <w:r w:rsidRPr="00375B58">
        <w:rPr>
          <w:spacing w:val="1"/>
        </w:rPr>
        <w:t xml:space="preserve"> </w:t>
      </w:r>
      <w:r w:rsidRPr="00375B58">
        <w:t>объёма</w:t>
      </w:r>
      <w:r w:rsidRPr="00375B58">
        <w:rPr>
          <w:spacing w:val="1"/>
        </w:rPr>
        <w:t xml:space="preserve"> </w:t>
      </w:r>
      <w:r w:rsidRPr="00375B58">
        <w:t>предмета.</w:t>
      </w:r>
      <w:r w:rsidRPr="00375B58">
        <w:rPr>
          <w:spacing w:val="1"/>
        </w:rPr>
        <w:t xml:space="preserve"> </w:t>
      </w:r>
      <w:r w:rsidRPr="00375B58">
        <w:t>Понятия</w:t>
      </w:r>
      <w:r w:rsidRPr="00375B58">
        <w:rPr>
          <w:spacing w:val="1"/>
        </w:rPr>
        <w:t xml:space="preserve"> </w:t>
      </w:r>
      <w:r w:rsidRPr="00375B58">
        <w:t>”свет”,</w:t>
      </w:r>
      <w:r w:rsidRPr="00375B58">
        <w:rPr>
          <w:spacing w:val="1"/>
        </w:rPr>
        <w:t xml:space="preserve"> </w:t>
      </w:r>
      <w:r w:rsidRPr="00375B58">
        <w:t>”блик”,</w:t>
      </w:r>
      <w:r w:rsidRPr="00375B58">
        <w:rPr>
          <w:spacing w:val="1"/>
        </w:rPr>
        <w:t xml:space="preserve"> </w:t>
      </w:r>
      <w:r w:rsidRPr="00375B58">
        <w:t>”полутень”, ”собственная тень”, ”рефлекс”, ”падающая тень”. Особенности освещения ”по</w:t>
      </w:r>
      <w:r w:rsidRPr="00375B58">
        <w:rPr>
          <w:spacing w:val="1"/>
        </w:rPr>
        <w:t xml:space="preserve"> </w:t>
      </w:r>
      <w:r w:rsidRPr="00375B58">
        <w:t>свету”</w:t>
      </w:r>
      <w:r w:rsidRPr="00375B58">
        <w:rPr>
          <w:spacing w:val="-2"/>
        </w:rPr>
        <w:t xml:space="preserve"> </w:t>
      </w:r>
      <w:r w:rsidRPr="00375B58">
        <w:t>и</w:t>
      </w:r>
      <w:r w:rsidRPr="00375B58">
        <w:rPr>
          <w:spacing w:val="1"/>
        </w:rPr>
        <w:t xml:space="preserve"> </w:t>
      </w:r>
      <w:r w:rsidRPr="00375B58">
        <w:t>”против</w:t>
      </w:r>
      <w:r w:rsidRPr="00375B58">
        <w:rPr>
          <w:spacing w:val="-1"/>
        </w:rPr>
        <w:t xml:space="preserve"> </w:t>
      </w:r>
      <w:r w:rsidRPr="00375B58">
        <w:t>света”.</w:t>
      </w:r>
    </w:p>
    <w:p w:rsidR="00D751B9" w:rsidRPr="00375B58" w:rsidRDefault="00D751B9" w:rsidP="007B4865">
      <w:pPr>
        <w:pStyle w:val="af4"/>
        <w:ind w:firstLine="567"/>
        <w:jc w:val="both"/>
        <w:divId w:val="1547135805"/>
      </w:pPr>
      <w:r w:rsidRPr="00375B58">
        <w:t>Рисунок</w:t>
      </w:r>
      <w:r w:rsidRPr="00375B58">
        <w:rPr>
          <w:spacing w:val="-4"/>
        </w:rPr>
        <w:t xml:space="preserve"> </w:t>
      </w:r>
      <w:r w:rsidRPr="00375B58">
        <w:t>натюрморта</w:t>
      </w:r>
      <w:r w:rsidRPr="00375B58">
        <w:rPr>
          <w:spacing w:val="-3"/>
        </w:rPr>
        <w:t xml:space="preserve"> </w:t>
      </w:r>
      <w:r w:rsidRPr="00375B58">
        <w:t>графическими</w:t>
      </w:r>
      <w:r w:rsidRPr="00375B58">
        <w:rPr>
          <w:spacing w:val="-3"/>
        </w:rPr>
        <w:t xml:space="preserve"> </w:t>
      </w:r>
      <w:r w:rsidRPr="00375B58">
        <w:t>материалами</w:t>
      </w:r>
      <w:r w:rsidRPr="00375B58">
        <w:rPr>
          <w:spacing w:val="-3"/>
        </w:rPr>
        <w:t xml:space="preserve"> </w:t>
      </w:r>
      <w:r w:rsidRPr="00375B58">
        <w:t>с</w:t>
      </w:r>
      <w:r w:rsidRPr="00375B58">
        <w:rPr>
          <w:spacing w:val="-4"/>
        </w:rPr>
        <w:t xml:space="preserve"> </w:t>
      </w:r>
      <w:r w:rsidRPr="00375B58">
        <w:t>натуры</w:t>
      </w:r>
      <w:r w:rsidRPr="00375B58">
        <w:rPr>
          <w:spacing w:val="-3"/>
        </w:rPr>
        <w:t xml:space="preserve"> </w:t>
      </w:r>
      <w:r w:rsidRPr="00375B58">
        <w:t>или</w:t>
      </w:r>
      <w:r w:rsidRPr="00375B58">
        <w:rPr>
          <w:spacing w:val="-2"/>
        </w:rPr>
        <w:t xml:space="preserve"> </w:t>
      </w:r>
      <w:r w:rsidRPr="00375B58">
        <w:t>по</w:t>
      </w:r>
      <w:r w:rsidRPr="00375B58">
        <w:rPr>
          <w:spacing w:val="-3"/>
        </w:rPr>
        <w:t xml:space="preserve"> </w:t>
      </w:r>
      <w:r w:rsidRPr="00375B58">
        <w:t>представлению.</w:t>
      </w:r>
    </w:p>
    <w:p w:rsidR="00D751B9" w:rsidRPr="00375B58" w:rsidRDefault="00D751B9" w:rsidP="007B4865">
      <w:pPr>
        <w:pStyle w:val="af4"/>
        <w:ind w:right="369" w:firstLine="567"/>
        <w:jc w:val="both"/>
        <w:divId w:val="1547135805"/>
      </w:pPr>
      <w:r w:rsidRPr="00375B58">
        <w:t>Творческий натюрморт в графике. Произведения художников-графиков. Особенности</w:t>
      </w:r>
      <w:r w:rsidRPr="00375B58">
        <w:rPr>
          <w:spacing w:val="1"/>
        </w:rPr>
        <w:t xml:space="preserve"> </w:t>
      </w:r>
      <w:r w:rsidRPr="00375B58">
        <w:t>графических</w:t>
      </w:r>
      <w:r w:rsidRPr="00375B58">
        <w:rPr>
          <w:spacing w:val="1"/>
        </w:rPr>
        <w:t xml:space="preserve"> </w:t>
      </w:r>
      <w:r w:rsidRPr="00375B58">
        <w:t>техник. Печатная графика.</w:t>
      </w:r>
    </w:p>
    <w:p w:rsidR="00D751B9" w:rsidRPr="00375B58" w:rsidRDefault="00D751B9" w:rsidP="007B4865">
      <w:pPr>
        <w:pStyle w:val="af4"/>
        <w:ind w:right="375" w:firstLine="567"/>
        <w:jc w:val="both"/>
        <w:divId w:val="1547135805"/>
      </w:pPr>
      <w:r w:rsidRPr="00375B58">
        <w:t>Живописное</w:t>
      </w:r>
      <w:r w:rsidRPr="00375B58">
        <w:rPr>
          <w:spacing w:val="1"/>
        </w:rPr>
        <w:t xml:space="preserve"> </w:t>
      </w:r>
      <w:r w:rsidRPr="00375B58">
        <w:t>изображение</w:t>
      </w:r>
      <w:r w:rsidRPr="00375B58">
        <w:rPr>
          <w:spacing w:val="1"/>
        </w:rPr>
        <w:t xml:space="preserve"> </w:t>
      </w:r>
      <w:r w:rsidRPr="00375B58">
        <w:t>натюрморта.</w:t>
      </w:r>
      <w:r w:rsidRPr="00375B58">
        <w:rPr>
          <w:spacing w:val="1"/>
        </w:rPr>
        <w:t xml:space="preserve"> </w:t>
      </w:r>
      <w:r w:rsidRPr="00375B58">
        <w:t>Цвет</w:t>
      </w:r>
      <w:r w:rsidRPr="00375B58">
        <w:rPr>
          <w:spacing w:val="1"/>
        </w:rPr>
        <w:t xml:space="preserve"> </w:t>
      </w:r>
      <w:r w:rsidRPr="00375B58">
        <w:t>в</w:t>
      </w:r>
      <w:r w:rsidRPr="00375B58">
        <w:rPr>
          <w:spacing w:val="1"/>
        </w:rPr>
        <w:t xml:space="preserve"> </w:t>
      </w:r>
      <w:r w:rsidRPr="00375B58">
        <w:t>натюрмортах</w:t>
      </w:r>
      <w:r w:rsidRPr="00375B58">
        <w:rPr>
          <w:spacing w:val="1"/>
        </w:rPr>
        <w:t xml:space="preserve"> </w:t>
      </w:r>
      <w:r w:rsidRPr="00375B58">
        <w:t>европейских</w:t>
      </w:r>
      <w:r w:rsidRPr="00375B58">
        <w:rPr>
          <w:spacing w:val="1"/>
        </w:rPr>
        <w:t xml:space="preserve"> </w:t>
      </w:r>
      <w:r w:rsidRPr="00375B58">
        <w:t>и</w:t>
      </w:r>
      <w:r w:rsidRPr="00375B58">
        <w:rPr>
          <w:spacing w:val="1"/>
        </w:rPr>
        <w:t xml:space="preserve"> </w:t>
      </w:r>
      <w:r w:rsidRPr="00375B58">
        <w:t>отечественных живописцев.</w:t>
      </w:r>
      <w:r w:rsidRPr="00375B58">
        <w:rPr>
          <w:spacing w:val="-2"/>
        </w:rPr>
        <w:t xml:space="preserve"> </w:t>
      </w:r>
      <w:r w:rsidRPr="00375B58">
        <w:t>Опыт создания</w:t>
      </w:r>
      <w:r w:rsidRPr="00375B58">
        <w:rPr>
          <w:spacing w:val="-1"/>
        </w:rPr>
        <w:t xml:space="preserve"> </w:t>
      </w:r>
      <w:r w:rsidRPr="00375B58">
        <w:t>живописного</w:t>
      </w:r>
      <w:r w:rsidRPr="00375B58">
        <w:rPr>
          <w:spacing w:val="-3"/>
        </w:rPr>
        <w:t xml:space="preserve"> </w:t>
      </w:r>
      <w:r w:rsidRPr="00375B58">
        <w:t>натюрморта.</w:t>
      </w:r>
    </w:p>
    <w:p w:rsidR="00D751B9" w:rsidRPr="00375B58" w:rsidRDefault="00D751B9" w:rsidP="007B4865">
      <w:pPr>
        <w:pStyle w:val="Heading3"/>
        <w:spacing w:before="4"/>
        <w:ind w:left="0" w:firstLine="567"/>
        <w:divId w:val="1547135805"/>
      </w:pPr>
      <w:r w:rsidRPr="00375B58">
        <w:t>Портрет</w:t>
      </w:r>
    </w:p>
    <w:p w:rsidR="00D751B9" w:rsidRPr="00375B58" w:rsidRDefault="00D751B9" w:rsidP="007B4865">
      <w:pPr>
        <w:pStyle w:val="af4"/>
        <w:ind w:right="370" w:firstLine="567"/>
        <w:jc w:val="both"/>
        <w:divId w:val="1547135805"/>
      </w:pPr>
      <w:r w:rsidRPr="00375B58">
        <w:t>Портрет как образ определённого реального человека. Изображение портрета человека в</w:t>
      </w:r>
      <w:r w:rsidRPr="00375B58">
        <w:rPr>
          <w:spacing w:val="1"/>
        </w:rPr>
        <w:t xml:space="preserve"> </w:t>
      </w:r>
      <w:r w:rsidRPr="00375B58">
        <w:t>искусстве</w:t>
      </w:r>
      <w:r w:rsidRPr="00375B58">
        <w:rPr>
          <w:spacing w:val="1"/>
        </w:rPr>
        <w:t xml:space="preserve"> </w:t>
      </w:r>
      <w:r w:rsidRPr="00375B58">
        <w:t>разных</w:t>
      </w:r>
      <w:r w:rsidRPr="00375B58">
        <w:rPr>
          <w:spacing w:val="1"/>
        </w:rPr>
        <w:t xml:space="preserve"> </w:t>
      </w:r>
      <w:r w:rsidRPr="00375B58">
        <w:t>эпох.</w:t>
      </w:r>
      <w:r w:rsidRPr="00375B58">
        <w:rPr>
          <w:spacing w:val="1"/>
        </w:rPr>
        <w:t xml:space="preserve"> </w:t>
      </w:r>
      <w:r w:rsidRPr="00375B58">
        <w:t>Выражение</w:t>
      </w:r>
      <w:r w:rsidRPr="00375B58">
        <w:rPr>
          <w:spacing w:val="1"/>
        </w:rPr>
        <w:t xml:space="preserve"> </w:t>
      </w:r>
      <w:r w:rsidRPr="00375B58">
        <w:t>в</w:t>
      </w:r>
      <w:r w:rsidRPr="00375B58">
        <w:rPr>
          <w:spacing w:val="1"/>
        </w:rPr>
        <w:t xml:space="preserve"> </w:t>
      </w:r>
      <w:r w:rsidRPr="00375B58">
        <w:t>портретном</w:t>
      </w:r>
      <w:r w:rsidRPr="00375B58">
        <w:rPr>
          <w:spacing w:val="1"/>
        </w:rPr>
        <w:t xml:space="preserve"> </w:t>
      </w:r>
      <w:r w:rsidRPr="00375B58">
        <w:t>изображении</w:t>
      </w:r>
      <w:r w:rsidRPr="00375B58">
        <w:rPr>
          <w:spacing w:val="1"/>
        </w:rPr>
        <w:t xml:space="preserve"> </w:t>
      </w:r>
      <w:r w:rsidRPr="00375B58">
        <w:t>характера</w:t>
      </w:r>
      <w:r w:rsidRPr="00375B58">
        <w:rPr>
          <w:spacing w:val="1"/>
        </w:rPr>
        <w:t xml:space="preserve"> </w:t>
      </w:r>
      <w:r w:rsidRPr="00375B58">
        <w:t>человека</w:t>
      </w:r>
      <w:r w:rsidRPr="00375B58">
        <w:rPr>
          <w:spacing w:val="1"/>
        </w:rPr>
        <w:t xml:space="preserve"> </w:t>
      </w:r>
      <w:r w:rsidRPr="00375B58">
        <w:t>и</w:t>
      </w:r>
      <w:r w:rsidRPr="00375B58">
        <w:rPr>
          <w:spacing w:val="1"/>
        </w:rPr>
        <w:t xml:space="preserve"> </w:t>
      </w:r>
      <w:r w:rsidRPr="00375B58">
        <w:t>мировоззренческих</w:t>
      </w:r>
      <w:r w:rsidRPr="00375B58">
        <w:rPr>
          <w:spacing w:val="1"/>
        </w:rPr>
        <w:t xml:space="preserve"> </w:t>
      </w:r>
      <w:r w:rsidRPr="00375B58">
        <w:t>идеалов</w:t>
      </w:r>
      <w:r w:rsidRPr="00375B58">
        <w:rPr>
          <w:spacing w:val="-1"/>
        </w:rPr>
        <w:t xml:space="preserve"> </w:t>
      </w:r>
      <w:r w:rsidRPr="00375B58">
        <w:t>эпохи.</w:t>
      </w:r>
    </w:p>
    <w:p w:rsidR="00D751B9" w:rsidRPr="00375B58" w:rsidRDefault="00D751B9" w:rsidP="007B4865">
      <w:pPr>
        <w:pStyle w:val="af4"/>
        <w:ind w:firstLine="567"/>
        <w:jc w:val="both"/>
        <w:divId w:val="1547135805"/>
      </w:pPr>
      <w:r w:rsidRPr="00375B58">
        <w:t>Великие</w:t>
      </w:r>
      <w:r w:rsidRPr="00375B58">
        <w:rPr>
          <w:spacing w:val="-3"/>
        </w:rPr>
        <w:t xml:space="preserve"> </w:t>
      </w:r>
      <w:r w:rsidRPr="00375B58">
        <w:t>портретисты</w:t>
      </w:r>
      <w:r w:rsidRPr="00375B58">
        <w:rPr>
          <w:spacing w:val="-2"/>
        </w:rPr>
        <w:t xml:space="preserve"> </w:t>
      </w:r>
      <w:r w:rsidRPr="00375B58">
        <w:t>в</w:t>
      </w:r>
      <w:r w:rsidRPr="00375B58">
        <w:rPr>
          <w:spacing w:val="-5"/>
        </w:rPr>
        <w:t xml:space="preserve"> </w:t>
      </w:r>
      <w:r w:rsidRPr="00375B58">
        <w:t>европейском</w:t>
      </w:r>
      <w:r w:rsidRPr="00375B58">
        <w:rPr>
          <w:spacing w:val="-3"/>
        </w:rPr>
        <w:t xml:space="preserve"> </w:t>
      </w:r>
      <w:r w:rsidRPr="00375B58">
        <w:t>искусстве.</w:t>
      </w:r>
    </w:p>
    <w:p w:rsidR="00D751B9" w:rsidRPr="00375B58" w:rsidRDefault="00D751B9" w:rsidP="007B4865">
      <w:pPr>
        <w:pStyle w:val="af4"/>
        <w:tabs>
          <w:tab w:val="left" w:pos="2982"/>
          <w:tab w:val="left" w:pos="4100"/>
          <w:tab w:val="left" w:pos="5587"/>
          <w:tab w:val="left" w:pos="6424"/>
          <w:tab w:val="left" w:pos="6750"/>
          <w:tab w:val="left" w:pos="8482"/>
          <w:tab w:val="left" w:pos="9763"/>
        </w:tabs>
        <w:ind w:right="374" w:firstLine="567"/>
        <w:jc w:val="both"/>
        <w:divId w:val="1547135805"/>
      </w:pPr>
      <w:r w:rsidRPr="00375B58">
        <w:t>Особенности</w:t>
      </w:r>
      <w:r w:rsidRPr="00375B58">
        <w:tab/>
        <w:t>развития</w:t>
      </w:r>
      <w:r w:rsidRPr="00375B58">
        <w:tab/>
        <w:t>портретного</w:t>
      </w:r>
      <w:r w:rsidRPr="00375B58">
        <w:tab/>
        <w:t>жанра</w:t>
      </w:r>
      <w:r w:rsidRPr="00375B58">
        <w:tab/>
        <w:t>в</w:t>
      </w:r>
      <w:r w:rsidRPr="00375B58">
        <w:tab/>
        <w:t>отечественном</w:t>
      </w:r>
      <w:r w:rsidRPr="00375B58">
        <w:tab/>
        <w:t>искусстве.</w:t>
      </w:r>
      <w:r w:rsidRPr="00375B58">
        <w:tab/>
      </w:r>
      <w:r w:rsidRPr="00375B58">
        <w:rPr>
          <w:spacing w:val="-1"/>
        </w:rPr>
        <w:t>Великие</w:t>
      </w:r>
      <w:r w:rsidRPr="00375B58">
        <w:rPr>
          <w:spacing w:val="-57"/>
        </w:rPr>
        <w:t xml:space="preserve"> </w:t>
      </w:r>
      <w:r w:rsidRPr="00375B58">
        <w:t>портретисты</w:t>
      </w:r>
      <w:r w:rsidRPr="00375B58">
        <w:rPr>
          <w:spacing w:val="-1"/>
        </w:rPr>
        <w:t xml:space="preserve"> </w:t>
      </w:r>
      <w:r w:rsidRPr="00375B58">
        <w:t>в</w:t>
      </w:r>
      <w:r w:rsidRPr="00375B58">
        <w:rPr>
          <w:spacing w:val="-1"/>
        </w:rPr>
        <w:t xml:space="preserve"> </w:t>
      </w:r>
      <w:r w:rsidRPr="00375B58">
        <w:t>русской живописи.</w:t>
      </w:r>
    </w:p>
    <w:p w:rsidR="00D751B9" w:rsidRPr="00375B58" w:rsidRDefault="00D751B9" w:rsidP="007B4865">
      <w:pPr>
        <w:pStyle w:val="af4"/>
        <w:ind w:firstLine="567"/>
        <w:jc w:val="both"/>
        <w:divId w:val="1547135805"/>
      </w:pPr>
      <w:r w:rsidRPr="00375B58">
        <w:t>Парадный</w:t>
      </w:r>
      <w:r w:rsidRPr="00375B58">
        <w:rPr>
          <w:spacing w:val="-2"/>
        </w:rPr>
        <w:t xml:space="preserve"> </w:t>
      </w:r>
      <w:r w:rsidRPr="00375B58">
        <w:t>и</w:t>
      </w:r>
      <w:r w:rsidRPr="00375B58">
        <w:rPr>
          <w:spacing w:val="-1"/>
        </w:rPr>
        <w:t xml:space="preserve"> </w:t>
      </w:r>
      <w:r w:rsidRPr="00375B58">
        <w:t>камерный</w:t>
      </w:r>
      <w:r w:rsidRPr="00375B58">
        <w:rPr>
          <w:spacing w:val="-1"/>
        </w:rPr>
        <w:t xml:space="preserve"> </w:t>
      </w:r>
      <w:r w:rsidRPr="00375B58">
        <w:t>портрет</w:t>
      </w:r>
      <w:r w:rsidRPr="00375B58">
        <w:rPr>
          <w:spacing w:val="-2"/>
        </w:rPr>
        <w:t xml:space="preserve"> </w:t>
      </w:r>
      <w:r w:rsidRPr="00375B58">
        <w:t>в</w:t>
      </w:r>
      <w:r w:rsidRPr="00375B58">
        <w:rPr>
          <w:spacing w:val="-2"/>
        </w:rPr>
        <w:t xml:space="preserve"> </w:t>
      </w:r>
      <w:r w:rsidRPr="00375B58">
        <w:t>живописи.</w:t>
      </w:r>
    </w:p>
    <w:p w:rsidR="00D751B9" w:rsidRPr="00375B58" w:rsidRDefault="00D751B9" w:rsidP="007B4865">
      <w:pPr>
        <w:pStyle w:val="af4"/>
        <w:tabs>
          <w:tab w:val="left" w:pos="2996"/>
          <w:tab w:val="left" w:pos="4131"/>
          <w:tab w:val="left" w:pos="4985"/>
          <w:tab w:val="left" w:pos="6127"/>
          <w:tab w:val="left" w:pos="6469"/>
          <w:tab w:val="left" w:pos="7707"/>
          <w:tab w:val="left" w:pos="8761"/>
          <w:tab w:val="left" w:pos="10508"/>
        </w:tabs>
        <w:ind w:right="367" w:firstLine="567"/>
        <w:jc w:val="both"/>
        <w:divId w:val="1547135805"/>
      </w:pPr>
      <w:r w:rsidRPr="00375B58">
        <w:t>Особенности</w:t>
      </w:r>
      <w:r w:rsidRPr="00375B58">
        <w:tab/>
        <w:t>развития</w:t>
      </w:r>
      <w:r w:rsidRPr="00375B58">
        <w:tab/>
        <w:t>жанра</w:t>
      </w:r>
      <w:r w:rsidRPr="00375B58">
        <w:tab/>
        <w:t>портрета</w:t>
      </w:r>
      <w:r w:rsidRPr="00375B58">
        <w:tab/>
        <w:t>в</w:t>
      </w:r>
      <w:r w:rsidRPr="00375B58">
        <w:tab/>
        <w:t>искусстве</w:t>
      </w:r>
      <w:r w:rsidRPr="00375B58">
        <w:tab/>
        <w:t>ХХ</w:t>
      </w:r>
      <w:r w:rsidRPr="00375B58">
        <w:rPr>
          <w:spacing w:val="3"/>
        </w:rPr>
        <w:t xml:space="preserve"> </w:t>
      </w:r>
      <w:r w:rsidRPr="00375B58">
        <w:t>в.—</w:t>
      </w:r>
      <w:r w:rsidRPr="00375B58">
        <w:tab/>
        <w:t>отечественном</w:t>
      </w:r>
      <w:r w:rsidRPr="00375B58">
        <w:tab/>
      </w:r>
      <w:r w:rsidRPr="00375B58">
        <w:rPr>
          <w:spacing w:val="-2"/>
        </w:rPr>
        <w:t>и</w:t>
      </w:r>
      <w:r w:rsidRPr="00375B58">
        <w:rPr>
          <w:spacing w:val="-57"/>
        </w:rPr>
        <w:t xml:space="preserve"> </w:t>
      </w:r>
      <w:r w:rsidRPr="00375B58">
        <w:t>европейском.</w:t>
      </w:r>
    </w:p>
    <w:p w:rsidR="00D751B9" w:rsidRPr="00375B58" w:rsidRDefault="00D751B9" w:rsidP="007B4865">
      <w:pPr>
        <w:pStyle w:val="af4"/>
        <w:spacing w:before="79"/>
        <w:ind w:firstLine="567"/>
        <w:jc w:val="both"/>
        <w:divId w:val="1547135805"/>
      </w:pPr>
      <w:r w:rsidRPr="00375B58">
        <w:t>Построение</w:t>
      </w:r>
      <w:r w:rsidRPr="00375B58">
        <w:rPr>
          <w:spacing w:val="41"/>
        </w:rPr>
        <w:t xml:space="preserve"> </w:t>
      </w:r>
      <w:r w:rsidRPr="00375B58">
        <w:t>головы</w:t>
      </w:r>
      <w:r w:rsidRPr="00375B58">
        <w:rPr>
          <w:spacing w:val="41"/>
        </w:rPr>
        <w:t xml:space="preserve"> </w:t>
      </w:r>
      <w:r w:rsidRPr="00375B58">
        <w:t>человека,</w:t>
      </w:r>
      <w:r w:rsidRPr="00375B58">
        <w:rPr>
          <w:spacing w:val="42"/>
        </w:rPr>
        <w:t xml:space="preserve"> </w:t>
      </w:r>
      <w:r w:rsidRPr="00375B58">
        <w:t>основные</w:t>
      </w:r>
      <w:r w:rsidRPr="00375B58">
        <w:rPr>
          <w:spacing w:val="40"/>
        </w:rPr>
        <w:t xml:space="preserve"> </w:t>
      </w:r>
      <w:r w:rsidRPr="00375B58">
        <w:t>пропорции</w:t>
      </w:r>
      <w:r w:rsidRPr="00375B58">
        <w:rPr>
          <w:spacing w:val="43"/>
        </w:rPr>
        <w:t xml:space="preserve"> </w:t>
      </w:r>
      <w:r w:rsidRPr="00375B58">
        <w:t>лица,</w:t>
      </w:r>
      <w:r w:rsidRPr="00375B58">
        <w:rPr>
          <w:spacing w:val="45"/>
        </w:rPr>
        <w:t xml:space="preserve"> </w:t>
      </w:r>
      <w:r w:rsidRPr="00375B58">
        <w:t>соотношение</w:t>
      </w:r>
      <w:r w:rsidRPr="00375B58">
        <w:rPr>
          <w:spacing w:val="41"/>
        </w:rPr>
        <w:t xml:space="preserve"> </w:t>
      </w:r>
      <w:r w:rsidRPr="00375B58">
        <w:t>лицевой</w:t>
      </w:r>
      <w:r w:rsidRPr="00375B58">
        <w:rPr>
          <w:spacing w:val="40"/>
        </w:rPr>
        <w:t xml:space="preserve"> </w:t>
      </w:r>
      <w:r w:rsidRPr="00375B58">
        <w:t>и</w:t>
      </w:r>
      <w:r w:rsidRPr="00375B58">
        <w:rPr>
          <w:spacing w:val="-57"/>
        </w:rPr>
        <w:t xml:space="preserve"> </w:t>
      </w:r>
      <w:r w:rsidRPr="00375B58">
        <w:t>черепной</w:t>
      </w:r>
      <w:r w:rsidRPr="00375B58">
        <w:rPr>
          <w:spacing w:val="-1"/>
        </w:rPr>
        <w:t xml:space="preserve"> </w:t>
      </w:r>
      <w:r w:rsidRPr="00375B58">
        <w:t>частей головы.</w:t>
      </w:r>
    </w:p>
    <w:p w:rsidR="00D751B9" w:rsidRPr="00375B58" w:rsidRDefault="00D751B9" w:rsidP="007B4865">
      <w:pPr>
        <w:pStyle w:val="af4"/>
        <w:ind w:right="366" w:firstLine="567"/>
        <w:jc w:val="both"/>
        <w:divId w:val="1547135805"/>
      </w:pPr>
      <w:r w:rsidRPr="00375B58">
        <w:lastRenderedPageBreak/>
        <w:t>Графический</w:t>
      </w:r>
      <w:r w:rsidRPr="00375B58">
        <w:rPr>
          <w:spacing w:val="27"/>
        </w:rPr>
        <w:t xml:space="preserve"> </w:t>
      </w:r>
      <w:r w:rsidRPr="00375B58">
        <w:t>портрет</w:t>
      </w:r>
      <w:r w:rsidRPr="00375B58">
        <w:rPr>
          <w:spacing w:val="27"/>
        </w:rPr>
        <w:t xml:space="preserve"> </w:t>
      </w:r>
      <w:r w:rsidRPr="00375B58">
        <w:t>в</w:t>
      </w:r>
      <w:r w:rsidRPr="00375B58">
        <w:rPr>
          <w:spacing w:val="28"/>
        </w:rPr>
        <w:t xml:space="preserve"> </w:t>
      </w:r>
      <w:r w:rsidRPr="00375B58">
        <w:t>работах</w:t>
      </w:r>
      <w:r w:rsidRPr="00375B58">
        <w:rPr>
          <w:spacing w:val="29"/>
        </w:rPr>
        <w:t xml:space="preserve"> </w:t>
      </w:r>
      <w:r w:rsidRPr="00375B58">
        <w:t>известных</w:t>
      </w:r>
      <w:r w:rsidRPr="00375B58">
        <w:rPr>
          <w:spacing w:val="29"/>
        </w:rPr>
        <w:t xml:space="preserve"> </w:t>
      </w:r>
      <w:r w:rsidRPr="00375B58">
        <w:t>художников.</w:t>
      </w:r>
      <w:r w:rsidRPr="00375B58">
        <w:rPr>
          <w:spacing w:val="28"/>
        </w:rPr>
        <w:t xml:space="preserve"> </w:t>
      </w:r>
      <w:r w:rsidRPr="00375B58">
        <w:t>Разнообразие</w:t>
      </w:r>
      <w:r w:rsidRPr="00375B58">
        <w:rPr>
          <w:spacing w:val="36"/>
        </w:rPr>
        <w:t xml:space="preserve"> </w:t>
      </w:r>
      <w:r w:rsidRPr="00375B58">
        <w:t>графических</w:t>
      </w:r>
      <w:r w:rsidRPr="00375B58">
        <w:rPr>
          <w:spacing w:val="-57"/>
        </w:rPr>
        <w:t xml:space="preserve"> </w:t>
      </w:r>
      <w:r w:rsidRPr="00375B58">
        <w:t>средств</w:t>
      </w:r>
      <w:r w:rsidRPr="00375B58">
        <w:rPr>
          <w:spacing w:val="-1"/>
        </w:rPr>
        <w:t xml:space="preserve"> </w:t>
      </w:r>
      <w:r w:rsidRPr="00375B58">
        <w:t>в</w:t>
      </w:r>
      <w:r w:rsidRPr="00375B58">
        <w:rPr>
          <w:spacing w:val="-1"/>
        </w:rPr>
        <w:t xml:space="preserve"> </w:t>
      </w:r>
      <w:r w:rsidRPr="00375B58">
        <w:t>изображении образа</w:t>
      </w:r>
      <w:r w:rsidRPr="00375B58">
        <w:rPr>
          <w:spacing w:val="-1"/>
        </w:rPr>
        <w:t xml:space="preserve"> </w:t>
      </w:r>
      <w:r w:rsidRPr="00375B58">
        <w:t>человека.</w:t>
      </w:r>
    </w:p>
    <w:p w:rsidR="00D751B9" w:rsidRPr="00375B58" w:rsidRDefault="00D751B9" w:rsidP="007B4865">
      <w:pPr>
        <w:pStyle w:val="af4"/>
        <w:ind w:firstLine="567"/>
        <w:jc w:val="both"/>
        <w:divId w:val="1547135805"/>
      </w:pPr>
      <w:r w:rsidRPr="00375B58">
        <w:t>Графический</w:t>
      </w:r>
      <w:r w:rsidRPr="00375B58">
        <w:rPr>
          <w:spacing w:val="-3"/>
        </w:rPr>
        <w:t xml:space="preserve"> </w:t>
      </w:r>
      <w:r w:rsidRPr="00375B58">
        <w:t>портретный</w:t>
      </w:r>
      <w:r w:rsidRPr="00375B58">
        <w:rPr>
          <w:spacing w:val="-2"/>
        </w:rPr>
        <w:t xml:space="preserve"> </w:t>
      </w:r>
      <w:r w:rsidRPr="00375B58">
        <w:t>рисунок</w:t>
      </w:r>
      <w:r w:rsidRPr="00375B58">
        <w:rPr>
          <w:spacing w:val="-3"/>
        </w:rPr>
        <w:t xml:space="preserve"> </w:t>
      </w:r>
      <w:r w:rsidRPr="00375B58">
        <w:t>с</w:t>
      </w:r>
      <w:r w:rsidRPr="00375B58">
        <w:rPr>
          <w:spacing w:val="-3"/>
        </w:rPr>
        <w:t xml:space="preserve"> </w:t>
      </w:r>
      <w:r w:rsidRPr="00375B58">
        <w:t>натуры</w:t>
      </w:r>
      <w:r w:rsidRPr="00375B58">
        <w:rPr>
          <w:spacing w:val="-3"/>
        </w:rPr>
        <w:t xml:space="preserve"> </w:t>
      </w:r>
      <w:r w:rsidRPr="00375B58">
        <w:t>или</w:t>
      </w:r>
      <w:r w:rsidRPr="00375B58">
        <w:rPr>
          <w:spacing w:val="-1"/>
        </w:rPr>
        <w:t xml:space="preserve"> </w:t>
      </w:r>
      <w:r w:rsidRPr="00375B58">
        <w:t>по</w:t>
      </w:r>
      <w:r w:rsidRPr="00375B58">
        <w:rPr>
          <w:spacing w:val="-5"/>
        </w:rPr>
        <w:t xml:space="preserve"> </w:t>
      </w:r>
      <w:r w:rsidRPr="00375B58">
        <w:t>памяти.</w:t>
      </w:r>
    </w:p>
    <w:p w:rsidR="00D751B9" w:rsidRPr="00375B58" w:rsidRDefault="00D751B9" w:rsidP="007B4865">
      <w:pPr>
        <w:pStyle w:val="af4"/>
        <w:ind w:firstLine="567"/>
        <w:jc w:val="both"/>
        <w:divId w:val="1547135805"/>
      </w:pPr>
      <w:r w:rsidRPr="00375B58">
        <w:t>Роль</w:t>
      </w:r>
      <w:r w:rsidRPr="00375B58">
        <w:rPr>
          <w:spacing w:val="33"/>
        </w:rPr>
        <w:t xml:space="preserve"> </w:t>
      </w:r>
      <w:r w:rsidRPr="00375B58">
        <w:t>освещения</w:t>
      </w:r>
      <w:r w:rsidRPr="00375B58">
        <w:rPr>
          <w:spacing w:val="32"/>
        </w:rPr>
        <w:t xml:space="preserve"> </w:t>
      </w:r>
      <w:r w:rsidRPr="00375B58">
        <w:t>головы</w:t>
      </w:r>
      <w:r w:rsidRPr="00375B58">
        <w:rPr>
          <w:spacing w:val="33"/>
        </w:rPr>
        <w:t xml:space="preserve"> </w:t>
      </w:r>
      <w:r w:rsidRPr="00375B58">
        <w:t>при</w:t>
      </w:r>
      <w:r w:rsidRPr="00375B58">
        <w:rPr>
          <w:spacing w:val="33"/>
        </w:rPr>
        <w:t xml:space="preserve"> </w:t>
      </w:r>
      <w:r w:rsidRPr="00375B58">
        <w:t>создании</w:t>
      </w:r>
      <w:r w:rsidRPr="00375B58">
        <w:rPr>
          <w:spacing w:val="31"/>
        </w:rPr>
        <w:t xml:space="preserve"> </w:t>
      </w:r>
      <w:r w:rsidRPr="00375B58">
        <w:t>портретного</w:t>
      </w:r>
      <w:r w:rsidRPr="00375B58">
        <w:rPr>
          <w:spacing w:val="33"/>
        </w:rPr>
        <w:t xml:space="preserve"> </w:t>
      </w:r>
      <w:r w:rsidRPr="00375B58">
        <w:t>образа.</w:t>
      </w:r>
      <w:r w:rsidRPr="00375B58">
        <w:rPr>
          <w:spacing w:val="32"/>
        </w:rPr>
        <w:t xml:space="preserve"> </w:t>
      </w:r>
      <w:r w:rsidRPr="00375B58">
        <w:t>Свет</w:t>
      </w:r>
      <w:r w:rsidRPr="00375B58">
        <w:rPr>
          <w:spacing w:val="33"/>
        </w:rPr>
        <w:t xml:space="preserve"> </w:t>
      </w:r>
      <w:r w:rsidRPr="00375B58">
        <w:t>и</w:t>
      </w:r>
      <w:r w:rsidRPr="00375B58">
        <w:rPr>
          <w:spacing w:val="32"/>
        </w:rPr>
        <w:t xml:space="preserve"> </w:t>
      </w:r>
      <w:r w:rsidRPr="00375B58">
        <w:t>тень</w:t>
      </w:r>
      <w:r w:rsidRPr="00375B58">
        <w:rPr>
          <w:spacing w:val="33"/>
        </w:rPr>
        <w:t xml:space="preserve"> </w:t>
      </w:r>
      <w:r w:rsidRPr="00375B58">
        <w:t>в</w:t>
      </w:r>
      <w:r w:rsidRPr="00375B58">
        <w:rPr>
          <w:spacing w:val="32"/>
        </w:rPr>
        <w:t xml:space="preserve"> </w:t>
      </w:r>
      <w:r w:rsidRPr="00375B58">
        <w:t>изображении</w:t>
      </w:r>
      <w:r w:rsidRPr="00375B58">
        <w:rPr>
          <w:spacing w:val="-57"/>
        </w:rPr>
        <w:t xml:space="preserve"> </w:t>
      </w:r>
      <w:r w:rsidRPr="00375B58">
        <w:t>головы</w:t>
      </w:r>
      <w:r w:rsidRPr="00375B58">
        <w:rPr>
          <w:spacing w:val="-2"/>
        </w:rPr>
        <w:t xml:space="preserve"> </w:t>
      </w:r>
      <w:r w:rsidRPr="00375B58">
        <w:t>человека.</w:t>
      </w:r>
    </w:p>
    <w:p w:rsidR="00D751B9" w:rsidRPr="00375B58" w:rsidRDefault="00D751B9" w:rsidP="007B4865">
      <w:pPr>
        <w:pStyle w:val="af4"/>
        <w:ind w:firstLine="567"/>
        <w:jc w:val="both"/>
        <w:divId w:val="1547135805"/>
      </w:pPr>
      <w:r w:rsidRPr="00375B58">
        <w:t>Портрет</w:t>
      </w:r>
      <w:r w:rsidRPr="00375B58">
        <w:rPr>
          <w:spacing w:val="-6"/>
        </w:rPr>
        <w:t xml:space="preserve"> </w:t>
      </w:r>
      <w:r w:rsidRPr="00375B58">
        <w:t>в</w:t>
      </w:r>
      <w:r w:rsidRPr="00375B58">
        <w:rPr>
          <w:spacing w:val="-5"/>
        </w:rPr>
        <w:t xml:space="preserve"> </w:t>
      </w:r>
      <w:r w:rsidRPr="00375B58">
        <w:t>скульптуре.</w:t>
      </w:r>
    </w:p>
    <w:p w:rsidR="00D751B9" w:rsidRPr="00375B58" w:rsidRDefault="00D751B9" w:rsidP="007B4865">
      <w:pPr>
        <w:pStyle w:val="af4"/>
        <w:tabs>
          <w:tab w:val="left" w:pos="5182"/>
          <w:tab w:val="left" w:pos="5707"/>
        </w:tabs>
        <w:ind w:right="373" w:firstLine="567"/>
        <w:jc w:val="both"/>
        <w:divId w:val="1547135805"/>
      </w:pPr>
      <w:r w:rsidRPr="00375B58">
        <w:t xml:space="preserve">Выражение  </w:t>
      </w:r>
      <w:r w:rsidRPr="00375B58">
        <w:rPr>
          <w:spacing w:val="15"/>
        </w:rPr>
        <w:t xml:space="preserve"> </w:t>
      </w:r>
      <w:r w:rsidRPr="00375B58">
        <w:t xml:space="preserve">характера  </w:t>
      </w:r>
      <w:r w:rsidRPr="00375B58">
        <w:rPr>
          <w:spacing w:val="14"/>
        </w:rPr>
        <w:t xml:space="preserve"> </w:t>
      </w:r>
      <w:r w:rsidRPr="00375B58">
        <w:t>человека,</w:t>
      </w:r>
      <w:r w:rsidRPr="00375B58">
        <w:tab/>
        <w:t>его</w:t>
      </w:r>
      <w:r w:rsidRPr="00375B58">
        <w:tab/>
        <w:t>социального</w:t>
      </w:r>
      <w:r w:rsidRPr="00375B58">
        <w:rPr>
          <w:spacing w:val="19"/>
        </w:rPr>
        <w:t xml:space="preserve"> </w:t>
      </w:r>
      <w:r w:rsidRPr="00375B58">
        <w:t>положения</w:t>
      </w:r>
      <w:r w:rsidRPr="00375B58">
        <w:rPr>
          <w:spacing w:val="16"/>
        </w:rPr>
        <w:t xml:space="preserve"> </w:t>
      </w:r>
      <w:r w:rsidRPr="00375B58">
        <w:t>и</w:t>
      </w:r>
      <w:r w:rsidRPr="00375B58">
        <w:rPr>
          <w:spacing w:val="19"/>
        </w:rPr>
        <w:t xml:space="preserve"> </w:t>
      </w:r>
      <w:r w:rsidRPr="00375B58">
        <w:t>образа</w:t>
      </w:r>
      <w:r w:rsidRPr="00375B58">
        <w:rPr>
          <w:spacing w:val="18"/>
        </w:rPr>
        <w:t xml:space="preserve"> </w:t>
      </w:r>
      <w:r w:rsidRPr="00375B58">
        <w:t>эпохи</w:t>
      </w:r>
      <w:r w:rsidRPr="00375B58">
        <w:rPr>
          <w:spacing w:val="19"/>
        </w:rPr>
        <w:t xml:space="preserve"> </w:t>
      </w:r>
      <w:r w:rsidRPr="00375B58">
        <w:t>в</w:t>
      </w:r>
      <w:r w:rsidRPr="00375B58">
        <w:rPr>
          <w:spacing w:val="-57"/>
        </w:rPr>
        <w:t xml:space="preserve"> </w:t>
      </w:r>
      <w:r w:rsidRPr="00375B58">
        <w:t>скульптурном</w:t>
      </w:r>
      <w:r w:rsidRPr="00375B58">
        <w:rPr>
          <w:spacing w:val="-2"/>
        </w:rPr>
        <w:t xml:space="preserve"> </w:t>
      </w:r>
      <w:r w:rsidRPr="00375B58">
        <w:t>портрете.</w:t>
      </w:r>
    </w:p>
    <w:p w:rsidR="00D751B9" w:rsidRPr="00375B58" w:rsidRDefault="00D751B9" w:rsidP="007B4865">
      <w:pPr>
        <w:pStyle w:val="af4"/>
        <w:ind w:firstLine="567"/>
        <w:jc w:val="both"/>
        <w:divId w:val="1547135805"/>
      </w:pPr>
      <w:r w:rsidRPr="00375B58">
        <w:t>Значение</w:t>
      </w:r>
      <w:r w:rsidRPr="00375B58">
        <w:rPr>
          <w:spacing w:val="-5"/>
        </w:rPr>
        <w:t xml:space="preserve"> </w:t>
      </w:r>
      <w:r w:rsidRPr="00375B58">
        <w:t>свойств</w:t>
      </w:r>
      <w:r w:rsidRPr="00375B58">
        <w:rPr>
          <w:spacing w:val="-3"/>
        </w:rPr>
        <w:t xml:space="preserve"> </w:t>
      </w:r>
      <w:r w:rsidRPr="00375B58">
        <w:t>художественных</w:t>
      </w:r>
      <w:r w:rsidRPr="00375B58">
        <w:rPr>
          <w:spacing w:val="-3"/>
        </w:rPr>
        <w:t xml:space="preserve"> </w:t>
      </w:r>
      <w:r w:rsidRPr="00375B58">
        <w:t>материалов</w:t>
      </w:r>
      <w:r w:rsidRPr="00375B58">
        <w:rPr>
          <w:spacing w:val="-4"/>
        </w:rPr>
        <w:t xml:space="preserve"> </w:t>
      </w:r>
      <w:r w:rsidRPr="00375B58">
        <w:t>в</w:t>
      </w:r>
      <w:r w:rsidRPr="00375B58">
        <w:rPr>
          <w:spacing w:val="-4"/>
        </w:rPr>
        <w:t xml:space="preserve"> </w:t>
      </w:r>
      <w:r w:rsidRPr="00375B58">
        <w:t>создании</w:t>
      </w:r>
      <w:r w:rsidRPr="00375B58">
        <w:rPr>
          <w:spacing w:val="-4"/>
        </w:rPr>
        <w:t xml:space="preserve"> </w:t>
      </w:r>
      <w:r w:rsidRPr="00375B58">
        <w:t>скульптурного</w:t>
      </w:r>
      <w:r w:rsidRPr="00375B58">
        <w:rPr>
          <w:spacing w:val="-3"/>
        </w:rPr>
        <w:t xml:space="preserve"> </w:t>
      </w:r>
      <w:r w:rsidRPr="00375B58">
        <w:t>портрета.</w:t>
      </w:r>
    </w:p>
    <w:p w:rsidR="00D751B9" w:rsidRPr="00375B58" w:rsidRDefault="00D751B9" w:rsidP="007B4865">
      <w:pPr>
        <w:pStyle w:val="af4"/>
        <w:ind w:firstLine="567"/>
        <w:jc w:val="both"/>
        <w:divId w:val="1547135805"/>
      </w:pPr>
      <w:r w:rsidRPr="00375B58">
        <w:t>Живописное</w:t>
      </w:r>
      <w:r w:rsidRPr="00375B58">
        <w:rPr>
          <w:spacing w:val="8"/>
        </w:rPr>
        <w:t xml:space="preserve"> </w:t>
      </w:r>
      <w:r w:rsidRPr="00375B58">
        <w:t>изображение</w:t>
      </w:r>
      <w:r w:rsidRPr="00375B58">
        <w:rPr>
          <w:spacing w:val="8"/>
        </w:rPr>
        <w:t xml:space="preserve"> </w:t>
      </w:r>
      <w:r w:rsidRPr="00375B58">
        <w:t>портрета.</w:t>
      </w:r>
      <w:r w:rsidRPr="00375B58">
        <w:rPr>
          <w:spacing w:val="9"/>
        </w:rPr>
        <w:t xml:space="preserve"> </w:t>
      </w:r>
      <w:r w:rsidRPr="00375B58">
        <w:t>Роль</w:t>
      </w:r>
      <w:r w:rsidRPr="00375B58">
        <w:rPr>
          <w:spacing w:val="8"/>
        </w:rPr>
        <w:t xml:space="preserve"> </w:t>
      </w:r>
      <w:r w:rsidRPr="00375B58">
        <w:t>цвета</w:t>
      </w:r>
      <w:r w:rsidRPr="00375B58">
        <w:rPr>
          <w:spacing w:val="9"/>
        </w:rPr>
        <w:t xml:space="preserve"> </w:t>
      </w:r>
      <w:r w:rsidRPr="00375B58">
        <w:t>в</w:t>
      </w:r>
      <w:r w:rsidRPr="00375B58">
        <w:rPr>
          <w:spacing w:val="9"/>
        </w:rPr>
        <w:t xml:space="preserve"> </w:t>
      </w:r>
      <w:r w:rsidRPr="00375B58">
        <w:t>живописном</w:t>
      </w:r>
      <w:r w:rsidRPr="00375B58">
        <w:rPr>
          <w:spacing w:val="9"/>
        </w:rPr>
        <w:t xml:space="preserve"> </w:t>
      </w:r>
      <w:r w:rsidRPr="00375B58">
        <w:t>портретном</w:t>
      </w:r>
      <w:r w:rsidRPr="00375B58">
        <w:rPr>
          <w:spacing w:val="9"/>
        </w:rPr>
        <w:t xml:space="preserve"> </w:t>
      </w:r>
      <w:r w:rsidRPr="00375B58">
        <w:t>образе</w:t>
      </w:r>
      <w:r w:rsidRPr="00375B58">
        <w:rPr>
          <w:spacing w:val="8"/>
        </w:rPr>
        <w:t xml:space="preserve"> </w:t>
      </w:r>
      <w:r w:rsidRPr="00375B58">
        <w:t>в</w:t>
      </w:r>
      <w:r w:rsidRPr="00375B58">
        <w:rPr>
          <w:spacing w:val="-57"/>
        </w:rPr>
        <w:t xml:space="preserve"> </w:t>
      </w:r>
      <w:r w:rsidRPr="00375B58">
        <w:t>произведениях</w:t>
      </w:r>
      <w:r w:rsidRPr="00375B58">
        <w:rPr>
          <w:spacing w:val="1"/>
        </w:rPr>
        <w:t xml:space="preserve"> </w:t>
      </w:r>
      <w:r w:rsidRPr="00375B58">
        <w:t>выдающихся живописцев.</w:t>
      </w:r>
    </w:p>
    <w:p w:rsidR="00D751B9" w:rsidRPr="00375B58" w:rsidRDefault="00D751B9" w:rsidP="007B4865">
      <w:pPr>
        <w:pStyle w:val="af4"/>
        <w:spacing w:before="1"/>
        <w:ind w:firstLine="567"/>
        <w:jc w:val="both"/>
        <w:divId w:val="1547135805"/>
      </w:pPr>
      <w:r w:rsidRPr="00375B58">
        <w:t>Опыт</w:t>
      </w:r>
      <w:r w:rsidRPr="00375B58">
        <w:rPr>
          <w:spacing w:val="-2"/>
        </w:rPr>
        <w:t xml:space="preserve"> </w:t>
      </w:r>
      <w:r w:rsidRPr="00375B58">
        <w:t>работы</w:t>
      </w:r>
      <w:r w:rsidRPr="00375B58">
        <w:rPr>
          <w:spacing w:val="-2"/>
        </w:rPr>
        <w:t xml:space="preserve"> </w:t>
      </w:r>
      <w:r w:rsidRPr="00375B58">
        <w:t>над</w:t>
      </w:r>
      <w:r w:rsidRPr="00375B58">
        <w:rPr>
          <w:spacing w:val="-2"/>
        </w:rPr>
        <w:t xml:space="preserve"> </w:t>
      </w:r>
      <w:r w:rsidRPr="00375B58">
        <w:t>созданием</w:t>
      </w:r>
      <w:r w:rsidRPr="00375B58">
        <w:rPr>
          <w:spacing w:val="-3"/>
        </w:rPr>
        <w:t xml:space="preserve"> </w:t>
      </w:r>
      <w:r w:rsidRPr="00375B58">
        <w:t>живописного</w:t>
      </w:r>
      <w:r w:rsidRPr="00375B58">
        <w:rPr>
          <w:spacing w:val="-5"/>
        </w:rPr>
        <w:t xml:space="preserve"> </w:t>
      </w:r>
      <w:r w:rsidRPr="00375B58">
        <w:t>портрета.</w:t>
      </w:r>
    </w:p>
    <w:p w:rsidR="00D751B9" w:rsidRPr="00375B58" w:rsidRDefault="00D751B9" w:rsidP="007B4865">
      <w:pPr>
        <w:pStyle w:val="Heading3"/>
        <w:ind w:left="0" w:firstLine="567"/>
        <w:divId w:val="1547135805"/>
      </w:pPr>
      <w:r w:rsidRPr="00375B58">
        <w:t>Пейзаж</w:t>
      </w:r>
    </w:p>
    <w:p w:rsidR="00D751B9" w:rsidRPr="00375B58" w:rsidRDefault="00D751B9" w:rsidP="007B4865">
      <w:pPr>
        <w:pStyle w:val="af4"/>
        <w:ind w:firstLine="567"/>
        <w:jc w:val="both"/>
        <w:divId w:val="1547135805"/>
      </w:pPr>
      <w:r w:rsidRPr="00375B58">
        <w:t>Особенности</w:t>
      </w:r>
      <w:r w:rsidRPr="00375B58">
        <w:rPr>
          <w:spacing w:val="40"/>
        </w:rPr>
        <w:t xml:space="preserve"> </w:t>
      </w:r>
      <w:r w:rsidRPr="00375B58">
        <w:t>изображения</w:t>
      </w:r>
      <w:r w:rsidRPr="00375B58">
        <w:rPr>
          <w:spacing w:val="38"/>
        </w:rPr>
        <w:t xml:space="preserve"> </w:t>
      </w:r>
      <w:r w:rsidRPr="00375B58">
        <w:t>пространства</w:t>
      </w:r>
      <w:r w:rsidRPr="00375B58">
        <w:rPr>
          <w:spacing w:val="37"/>
        </w:rPr>
        <w:t xml:space="preserve"> </w:t>
      </w:r>
      <w:r w:rsidRPr="00375B58">
        <w:t>в</w:t>
      </w:r>
      <w:r w:rsidRPr="00375B58">
        <w:rPr>
          <w:spacing w:val="40"/>
        </w:rPr>
        <w:t xml:space="preserve"> </w:t>
      </w:r>
      <w:r w:rsidRPr="00375B58">
        <w:t>эпоху</w:t>
      </w:r>
      <w:r w:rsidRPr="00375B58">
        <w:rPr>
          <w:spacing w:val="33"/>
        </w:rPr>
        <w:t xml:space="preserve"> </w:t>
      </w:r>
      <w:r w:rsidRPr="00375B58">
        <w:t>Древнего</w:t>
      </w:r>
      <w:r w:rsidRPr="00375B58">
        <w:rPr>
          <w:spacing w:val="38"/>
        </w:rPr>
        <w:t xml:space="preserve"> </w:t>
      </w:r>
      <w:r w:rsidRPr="00375B58">
        <w:t>мира,</w:t>
      </w:r>
      <w:r w:rsidRPr="00375B58">
        <w:rPr>
          <w:spacing w:val="40"/>
        </w:rPr>
        <w:t xml:space="preserve"> </w:t>
      </w:r>
      <w:r w:rsidRPr="00375B58">
        <w:t>в</w:t>
      </w:r>
      <w:r w:rsidRPr="00375B58">
        <w:rPr>
          <w:spacing w:val="40"/>
        </w:rPr>
        <w:t xml:space="preserve"> </w:t>
      </w:r>
      <w:r w:rsidRPr="00375B58">
        <w:t>средневековом</w:t>
      </w:r>
      <w:r w:rsidRPr="00375B58">
        <w:rPr>
          <w:spacing w:val="-57"/>
        </w:rPr>
        <w:t xml:space="preserve"> </w:t>
      </w:r>
      <w:r w:rsidRPr="00375B58">
        <w:t>искусстве</w:t>
      </w:r>
      <w:r w:rsidRPr="00375B58">
        <w:rPr>
          <w:spacing w:val="-1"/>
        </w:rPr>
        <w:t xml:space="preserve"> </w:t>
      </w:r>
      <w:r w:rsidRPr="00375B58">
        <w:t>и в</w:t>
      </w:r>
      <w:r w:rsidRPr="00375B58">
        <w:rPr>
          <w:spacing w:val="-1"/>
        </w:rPr>
        <w:t xml:space="preserve"> </w:t>
      </w:r>
      <w:r w:rsidRPr="00375B58">
        <w:t>эпоху</w:t>
      </w:r>
      <w:r w:rsidRPr="00375B58">
        <w:rPr>
          <w:spacing w:val="-8"/>
        </w:rPr>
        <w:t xml:space="preserve"> </w:t>
      </w:r>
      <w:r w:rsidRPr="00375B58">
        <w:t>Возрождения.</w:t>
      </w:r>
    </w:p>
    <w:p w:rsidR="00D751B9" w:rsidRPr="00375B58" w:rsidRDefault="00D751B9" w:rsidP="007B4865">
      <w:pPr>
        <w:pStyle w:val="af4"/>
        <w:ind w:firstLine="567"/>
        <w:jc w:val="both"/>
        <w:divId w:val="1547135805"/>
      </w:pPr>
      <w:r w:rsidRPr="00375B58">
        <w:t>Правила</w:t>
      </w:r>
      <w:r w:rsidRPr="00375B58">
        <w:rPr>
          <w:spacing w:val="-5"/>
        </w:rPr>
        <w:t xml:space="preserve"> </w:t>
      </w:r>
      <w:r w:rsidRPr="00375B58">
        <w:t>построения</w:t>
      </w:r>
      <w:r w:rsidRPr="00375B58">
        <w:rPr>
          <w:spacing w:val="-4"/>
        </w:rPr>
        <w:t xml:space="preserve"> </w:t>
      </w:r>
      <w:r w:rsidRPr="00375B58">
        <w:t>линейной</w:t>
      </w:r>
      <w:r w:rsidRPr="00375B58">
        <w:rPr>
          <w:spacing w:val="-4"/>
        </w:rPr>
        <w:t xml:space="preserve"> </w:t>
      </w:r>
      <w:r w:rsidRPr="00375B58">
        <w:t>перспективы</w:t>
      </w:r>
      <w:r w:rsidRPr="00375B58">
        <w:rPr>
          <w:spacing w:val="-5"/>
        </w:rPr>
        <w:t xml:space="preserve"> </w:t>
      </w:r>
      <w:r w:rsidRPr="00375B58">
        <w:t>в</w:t>
      </w:r>
      <w:r w:rsidRPr="00375B58">
        <w:rPr>
          <w:spacing w:val="-5"/>
        </w:rPr>
        <w:t xml:space="preserve"> </w:t>
      </w:r>
      <w:r w:rsidRPr="00375B58">
        <w:t>изображении</w:t>
      </w:r>
      <w:r w:rsidRPr="00375B58">
        <w:rPr>
          <w:spacing w:val="-3"/>
        </w:rPr>
        <w:t xml:space="preserve"> </w:t>
      </w:r>
      <w:r w:rsidRPr="00375B58">
        <w:t>пространства.</w:t>
      </w:r>
    </w:p>
    <w:p w:rsidR="00D751B9" w:rsidRPr="00375B58" w:rsidRDefault="00D751B9" w:rsidP="007B4865">
      <w:pPr>
        <w:pStyle w:val="af4"/>
        <w:ind w:right="370" w:firstLine="567"/>
        <w:jc w:val="both"/>
        <w:divId w:val="1547135805"/>
      </w:pPr>
      <w:r w:rsidRPr="00375B58">
        <w:t>Правила воздушной</w:t>
      </w:r>
      <w:r w:rsidRPr="00375B58">
        <w:rPr>
          <w:spacing w:val="1"/>
        </w:rPr>
        <w:t xml:space="preserve"> </w:t>
      </w:r>
      <w:r w:rsidRPr="00375B58">
        <w:t>перспективы,</w:t>
      </w:r>
      <w:r w:rsidRPr="00375B58">
        <w:rPr>
          <w:spacing w:val="1"/>
        </w:rPr>
        <w:t xml:space="preserve"> </w:t>
      </w:r>
      <w:r w:rsidRPr="00375B58">
        <w:t>построения</w:t>
      </w:r>
      <w:r w:rsidRPr="00375B58">
        <w:rPr>
          <w:spacing w:val="1"/>
        </w:rPr>
        <w:t xml:space="preserve"> </w:t>
      </w:r>
      <w:r w:rsidRPr="00375B58">
        <w:t>переднего,</w:t>
      </w:r>
      <w:r w:rsidRPr="00375B58">
        <w:rPr>
          <w:spacing w:val="1"/>
        </w:rPr>
        <w:t xml:space="preserve"> </w:t>
      </w:r>
      <w:r w:rsidRPr="00375B58">
        <w:t>среднего</w:t>
      </w:r>
      <w:r w:rsidRPr="00375B58">
        <w:rPr>
          <w:spacing w:val="1"/>
        </w:rPr>
        <w:t xml:space="preserve"> </w:t>
      </w:r>
      <w:r w:rsidRPr="00375B58">
        <w:t>и</w:t>
      </w:r>
      <w:r w:rsidRPr="00375B58">
        <w:rPr>
          <w:spacing w:val="1"/>
        </w:rPr>
        <w:t xml:space="preserve"> </w:t>
      </w:r>
      <w:r w:rsidRPr="00375B58">
        <w:t>дальнего</w:t>
      </w:r>
      <w:r w:rsidRPr="00375B58">
        <w:rPr>
          <w:spacing w:val="60"/>
        </w:rPr>
        <w:t xml:space="preserve"> </w:t>
      </w:r>
      <w:r w:rsidRPr="00375B58">
        <w:t>планов</w:t>
      </w:r>
      <w:r w:rsidRPr="00375B58">
        <w:rPr>
          <w:spacing w:val="-58"/>
        </w:rPr>
        <w:t xml:space="preserve"> </w:t>
      </w:r>
      <w:r w:rsidRPr="00375B58">
        <w:t>при</w:t>
      </w:r>
      <w:r w:rsidRPr="00375B58">
        <w:rPr>
          <w:spacing w:val="-1"/>
        </w:rPr>
        <w:t xml:space="preserve"> </w:t>
      </w:r>
      <w:r w:rsidRPr="00375B58">
        <w:t>изображении пейзажа.</w:t>
      </w:r>
    </w:p>
    <w:p w:rsidR="00D751B9" w:rsidRPr="00375B58" w:rsidRDefault="00D751B9" w:rsidP="007B4865">
      <w:pPr>
        <w:pStyle w:val="af4"/>
        <w:ind w:right="375" w:firstLine="567"/>
        <w:jc w:val="both"/>
        <w:divId w:val="1547135805"/>
      </w:pPr>
      <w:r w:rsidRPr="00375B58">
        <w:t>Особенности изображения разных состояний природы и её освещения. Романтический</w:t>
      </w:r>
      <w:r w:rsidRPr="00375B58">
        <w:rPr>
          <w:spacing w:val="1"/>
        </w:rPr>
        <w:t xml:space="preserve"> </w:t>
      </w:r>
      <w:r w:rsidRPr="00375B58">
        <w:t>пейзаж.</w:t>
      </w:r>
      <w:r w:rsidRPr="00375B58">
        <w:rPr>
          <w:spacing w:val="-1"/>
        </w:rPr>
        <w:t xml:space="preserve"> </w:t>
      </w:r>
      <w:r w:rsidRPr="00375B58">
        <w:t>Морские</w:t>
      </w:r>
      <w:r w:rsidRPr="00375B58">
        <w:rPr>
          <w:spacing w:val="-1"/>
        </w:rPr>
        <w:t xml:space="preserve"> </w:t>
      </w:r>
      <w:r w:rsidRPr="00375B58">
        <w:t>пейзажи И.</w:t>
      </w:r>
      <w:r w:rsidRPr="00375B58">
        <w:rPr>
          <w:spacing w:val="2"/>
        </w:rPr>
        <w:t xml:space="preserve"> </w:t>
      </w:r>
      <w:r w:rsidRPr="00375B58">
        <w:t>Айвазовского.</w:t>
      </w:r>
    </w:p>
    <w:p w:rsidR="00D751B9" w:rsidRPr="00375B58" w:rsidRDefault="00D751B9" w:rsidP="007B4865">
      <w:pPr>
        <w:pStyle w:val="af4"/>
        <w:ind w:right="367" w:firstLine="567"/>
        <w:jc w:val="both"/>
        <w:divId w:val="1547135805"/>
      </w:pPr>
      <w:r w:rsidRPr="00375B58">
        <w:t>Особенности</w:t>
      </w:r>
      <w:r w:rsidRPr="00375B58">
        <w:rPr>
          <w:spacing w:val="1"/>
        </w:rPr>
        <w:t xml:space="preserve"> </w:t>
      </w:r>
      <w:r w:rsidRPr="00375B58">
        <w:t>изображения</w:t>
      </w:r>
      <w:r w:rsidRPr="00375B58">
        <w:rPr>
          <w:spacing w:val="1"/>
        </w:rPr>
        <w:t xml:space="preserve"> </w:t>
      </w:r>
      <w:r w:rsidRPr="00375B58">
        <w:t>природы</w:t>
      </w:r>
      <w:r w:rsidRPr="00375B58">
        <w:rPr>
          <w:spacing w:val="1"/>
        </w:rPr>
        <w:t xml:space="preserve"> </w:t>
      </w:r>
      <w:r w:rsidRPr="00375B58">
        <w:t>в</w:t>
      </w:r>
      <w:r w:rsidRPr="00375B58">
        <w:rPr>
          <w:spacing w:val="1"/>
        </w:rPr>
        <w:t xml:space="preserve"> </w:t>
      </w:r>
      <w:r w:rsidRPr="00375B58">
        <w:t>творчестве</w:t>
      </w:r>
      <w:r w:rsidRPr="00375B58">
        <w:rPr>
          <w:spacing w:val="1"/>
        </w:rPr>
        <w:t xml:space="preserve"> </w:t>
      </w:r>
      <w:r w:rsidRPr="00375B58">
        <w:t>импрессионистов</w:t>
      </w:r>
      <w:r w:rsidRPr="00375B58">
        <w:rPr>
          <w:spacing w:val="1"/>
        </w:rPr>
        <w:t xml:space="preserve"> </w:t>
      </w:r>
      <w:r w:rsidRPr="00375B58">
        <w:t>и</w:t>
      </w:r>
      <w:r w:rsidRPr="00375B58">
        <w:rPr>
          <w:spacing w:val="1"/>
        </w:rPr>
        <w:t xml:space="preserve"> </w:t>
      </w:r>
      <w:r w:rsidRPr="00375B58">
        <w:t>постимпрессионистов.</w:t>
      </w:r>
      <w:r w:rsidRPr="00375B58">
        <w:rPr>
          <w:spacing w:val="1"/>
        </w:rPr>
        <w:t xml:space="preserve"> </w:t>
      </w:r>
      <w:r w:rsidRPr="00375B58">
        <w:t>Представления</w:t>
      </w:r>
      <w:r w:rsidRPr="00375B58">
        <w:rPr>
          <w:spacing w:val="1"/>
        </w:rPr>
        <w:t xml:space="preserve"> </w:t>
      </w:r>
      <w:r w:rsidRPr="00375B58">
        <w:t>о</w:t>
      </w:r>
      <w:r w:rsidRPr="00375B58">
        <w:rPr>
          <w:spacing w:val="1"/>
        </w:rPr>
        <w:t xml:space="preserve"> </w:t>
      </w:r>
      <w:r w:rsidRPr="00375B58">
        <w:t>пленэрной</w:t>
      </w:r>
      <w:r w:rsidRPr="00375B58">
        <w:rPr>
          <w:spacing w:val="1"/>
        </w:rPr>
        <w:t xml:space="preserve"> </w:t>
      </w:r>
      <w:r w:rsidRPr="00375B58">
        <w:t>живописи</w:t>
      </w:r>
      <w:r w:rsidRPr="00375B58">
        <w:rPr>
          <w:spacing w:val="1"/>
        </w:rPr>
        <w:t xml:space="preserve"> </w:t>
      </w:r>
      <w:r w:rsidRPr="00375B58">
        <w:t>и</w:t>
      </w:r>
      <w:r w:rsidRPr="00375B58">
        <w:rPr>
          <w:spacing w:val="61"/>
        </w:rPr>
        <w:t xml:space="preserve"> </w:t>
      </w:r>
      <w:r w:rsidRPr="00375B58">
        <w:t>колористической</w:t>
      </w:r>
      <w:r w:rsidRPr="00375B58">
        <w:rPr>
          <w:spacing w:val="1"/>
        </w:rPr>
        <w:t xml:space="preserve"> </w:t>
      </w:r>
      <w:r w:rsidRPr="00375B58">
        <w:t>изменчивости состояний природы.</w:t>
      </w:r>
    </w:p>
    <w:p w:rsidR="00D751B9" w:rsidRPr="00375B58" w:rsidRDefault="00D751B9" w:rsidP="007B4865">
      <w:pPr>
        <w:pStyle w:val="af4"/>
        <w:ind w:firstLine="567"/>
        <w:jc w:val="both"/>
        <w:divId w:val="1547135805"/>
      </w:pPr>
      <w:r w:rsidRPr="00375B58">
        <w:t>Живописное</w:t>
      </w:r>
      <w:r w:rsidRPr="00375B58">
        <w:rPr>
          <w:spacing w:val="-5"/>
        </w:rPr>
        <w:t xml:space="preserve"> </w:t>
      </w:r>
      <w:r w:rsidRPr="00375B58">
        <w:t>изображение</w:t>
      </w:r>
      <w:r w:rsidRPr="00375B58">
        <w:rPr>
          <w:spacing w:val="-5"/>
        </w:rPr>
        <w:t xml:space="preserve"> </w:t>
      </w:r>
      <w:r w:rsidRPr="00375B58">
        <w:t>различных</w:t>
      </w:r>
      <w:r w:rsidRPr="00375B58">
        <w:rPr>
          <w:spacing w:val="-2"/>
        </w:rPr>
        <w:t xml:space="preserve"> </w:t>
      </w:r>
      <w:r w:rsidRPr="00375B58">
        <w:t>состояний</w:t>
      </w:r>
      <w:r w:rsidRPr="00375B58">
        <w:rPr>
          <w:spacing w:val="-3"/>
        </w:rPr>
        <w:t xml:space="preserve"> </w:t>
      </w:r>
      <w:r w:rsidRPr="00375B58">
        <w:t>природы.</w:t>
      </w:r>
    </w:p>
    <w:p w:rsidR="00D751B9" w:rsidRPr="00375B58" w:rsidRDefault="00D751B9" w:rsidP="007B4865">
      <w:pPr>
        <w:pStyle w:val="af4"/>
        <w:ind w:right="378" w:firstLine="567"/>
        <w:jc w:val="both"/>
        <w:divId w:val="1547135805"/>
      </w:pPr>
      <w:r w:rsidRPr="00375B58">
        <w:t>Пейзаж в истории русской живописи и его значение в отечественной культуре. История</w:t>
      </w:r>
      <w:r w:rsidRPr="00375B58">
        <w:rPr>
          <w:spacing w:val="1"/>
        </w:rPr>
        <w:t xml:space="preserve"> </w:t>
      </w:r>
      <w:r w:rsidRPr="00375B58">
        <w:t>становления</w:t>
      </w:r>
      <w:r w:rsidRPr="00375B58">
        <w:rPr>
          <w:spacing w:val="-2"/>
        </w:rPr>
        <w:t xml:space="preserve"> </w:t>
      </w:r>
      <w:r w:rsidRPr="00375B58">
        <w:t>картины</w:t>
      </w:r>
      <w:r w:rsidRPr="00375B58">
        <w:rPr>
          <w:spacing w:val="-1"/>
        </w:rPr>
        <w:t xml:space="preserve"> </w:t>
      </w:r>
      <w:r w:rsidRPr="00375B58">
        <w:t>Родины</w:t>
      </w:r>
      <w:r w:rsidRPr="00375B58">
        <w:rPr>
          <w:spacing w:val="-1"/>
        </w:rPr>
        <w:t xml:space="preserve"> </w:t>
      </w:r>
      <w:r w:rsidRPr="00375B58">
        <w:t>в</w:t>
      </w:r>
      <w:r w:rsidRPr="00375B58">
        <w:rPr>
          <w:spacing w:val="-3"/>
        </w:rPr>
        <w:t xml:space="preserve"> </w:t>
      </w:r>
      <w:r w:rsidRPr="00375B58">
        <w:t>развитии</w:t>
      </w:r>
      <w:r w:rsidRPr="00375B58">
        <w:rPr>
          <w:spacing w:val="-1"/>
        </w:rPr>
        <w:t xml:space="preserve"> </w:t>
      </w:r>
      <w:r w:rsidRPr="00375B58">
        <w:t>отечественной</w:t>
      </w:r>
      <w:r w:rsidRPr="00375B58">
        <w:rPr>
          <w:spacing w:val="-1"/>
        </w:rPr>
        <w:t xml:space="preserve"> </w:t>
      </w:r>
      <w:r w:rsidRPr="00375B58">
        <w:t>пейзажной</w:t>
      </w:r>
      <w:r w:rsidRPr="00375B58">
        <w:rPr>
          <w:spacing w:val="-1"/>
        </w:rPr>
        <w:t xml:space="preserve"> </w:t>
      </w:r>
      <w:r w:rsidRPr="00375B58">
        <w:t>живописи</w:t>
      </w:r>
      <w:r w:rsidRPr="00375B58">
        <w:rPr>
          <w:spacing w:val="-2"/>
        </w:rPr>
        <w:t xml:space="preserve"> </w:t>
      </w:r>
      <w:r w:rsidRPr="00375B58">
        <w:t>XIX</w:t>
      </w:r>
      <w:r w:rsidRPr="00375B58">
        <w:rPr>
          <w:spacing w:val="7"/>
        </w:rPr>
        <w:t xml:space="preserve"> </w:t>
      </w:r>
      <w:r w:rsidRPr="00375B58">
        <w:t>в.</w:t>
      </w:r>
    </w:p>
    <w:p w:rsidR="00D751B9" w:rsidRPr="00375B58" w:rsidRDefault="00D751B9" w:rsidP="007B4865">
      <w:pPr>
        <w:pStyle w:val="af4"/>
        <w:ind w:right="369" w:firstLine="567"/>
        <w:jc w:val="both"/>
        <w:divId w:val="1547135805"/>
      </w:pPr>
      <w:r w:rsidRPr="00375B58">
        <w:t>Становление образа родной природы в произведениях</w:t>
      </w:r>
      <w:r w:rsidRPr="00375B58">
        <w:rPr>
          <w:spacing w:val="1"/>
        </w:rPr>
        <w:t xml:space="preserve"> </w:t>
      </w:r>
      <w:r w:rsidRPr="00375B58">
        <w:t>А. Венецианова и</w:t>
      </w:r>
      <w:r w:rsidRPr="00375B58">
        <w:rPr>
          <w:spacing w:val="60"/>
        </w:rPr>
        <w:t xml:space="preserve"> </w:t>
      </w:r>
      <w:r w:rsidRPr="00375B58">
        <w:t>его</w:t>
      </w:r>
      <w:r w:rsidRPr="00375B58">
        <w:rPr>
          <w:spacing w:val="60"/>
        </w:rPr>
        <w:t xml:space="preserve"> </w:t>
      </w:r>
      <w:r w:rsidRPr="00375B58">
        <w:t>учеников:</w:t>
      </w:r>
      <w:r w:rsidRPr="00375B58">
        <w:rPr>
          <w:spacing w:val="1"/>
        </w:rPr>
        <w:t xml:space="preserve"> </w:t>
      </w:r>
      <w:r w:rsidRPr="00375B58">
        <w:t>А. Саврасова,</w:t>
      </w:r>
      <w:r w:rsidRPr="00375B58">
        <w:rPr>
          <w:spacing w:val="1"/>
        </w:rPr>
        <w:t xml:space="preserve"> </w:t>
      </w:r>
      <w:r w:rsidRPr="00375B58">
        <w:t>И. Шишкина.</w:t>
      </w:r>
      <w:r w:rsidRPr="00375B58">
        <w:rPr>
          <w:spacing w:val="1"/>
        </w:rPr>
        <w:t xml:space="preserve"> </w:t>
      </w:r>
      <w:r w:rsidRPr="00375B58">
        <w:t>Пейзажная</w:t>
      </w:r>
      <w:r w:rsidRPr="00375B58">
        <w:rPr>
          <w:spacing w:val="1"/>
        </w:rPr>
        <w:t xml:space="preserve"> </w:t>
      </w:r>
      <w:r w:rsidRPr="00375B58">
        <w:t>живопись</w:t>
      </w:r>
      <w:r w:rsidRPr="00375B58">
        <w:rPr>
          <w:spacing w:val="1"/>
        </w:rPr>
        <w:t xml:space="preserve"> </w:t>
      </w:r>
      <w:r w:rsidRPr="00375B58">
        <w:t>И. Левитана</w:t>
      </w:r>
      <w:r w:rsidRPr="00375B58">
        <w:rPr>
          <w:spacing w:val="1"/>
        </w:rPr>
        <w:t xml:space="preserve"> </w:t>
      </w:r>
      <w:r w:rsidRPr="00375B58">
        <w:t>и</w:t>
      </w:r>
      <w:r w:rsidRPr="00375B58">
        <w:rPr>
          <w:spacing w:val="1"/>
        </w:rPr>
        <w:t xml:space="preserve"> </w:t>
      </w:r>
      <w:r w:rsidRPr="00375B58">
        <w:t>её</w:t>
      </w:r>
      <w:r w:rsidRPr="00375B58">
        <w:rPr>
          <w:spacing w:val="1"/>
        </w:rPr>
        <w:t xml:space="preserve"> </w:t>
      </w:r>
      <w:r w:rsidRPr="00375B58">
        <w:t>значение</w:t>
      </w:r>
      <w:r w:rsidRPr="00375B58">
        <w:rPr>
          <w:spacing w:val="1"/>
        </w:rPr>
        <w:t xml:space="preserve"> </w:t>
      </w:r>
      <w:r w:rsidRPr="00375B58">
        <w:t>для</w:t>
      </w:r>
      <w:r w:rsidRPr="00375B58">
        <w:rPr>
          <w:spacing w:val="1"/>
        </w:rPr>
        <w:t xml:space="preserve"> </w:t>
      </w:r>
      <w:r w:rsidRPr="00375B58">
        <w:t>русской</w:t>
      </w:r>
      <w:r w:rsidRPr="00375B58">
        <w:rPr>
          <w:spacing w:val="1"/>
        </w:rPr>
        <w:t xml:space="preserve"> </w:t>
      </w:r>
      <w:r w:rsidRPr="00375B58">
        <w:t>культуры.</w:t>
      </w:r>
      <w:r w:rsidRPr="00375B58">
        <w:rPr>
          <w:spacing w:val="1"/>
        </w:rPr>
        <w:t xml:space="preserve"> </w:t>
      </w:r>
      <w:r w:rsidRPr="00375B58">
        <w:t>Значение</w:t>
      </w:r>
      <w:r w:rsidRPr="00375B58">
        <w:rPr>
          <w:spacing w:val="1"/>
        </w:rPr>
        <w:t xml:space="preserve"> </w:t>
      </w:r>
      <w:r w:rsidRPr="00375B58">
        <w:t>художественного</w:t>
      </w:r>
      <w:r w:rsidRPr="00375B58">
        <w:rPr>
          <w:spacing w:val="1"/>
        </w:rPr>
        <w:t xml:space="preserve"> </w:t>
      </w:r>
      <w:r w:rsidRPr="00375B58">
        <w:t>образа</w:t>
      </w:r>
      <w:r w:rsidRPr="00375B58">
        <w:rPr>
          <w:spacing w:val="1"/>
        </w:rPr>
        <w:t xml:space="preserve"> </w:t>
      </w:r>
      <w:r w:rsidRPr="00375B58">
        <w:t>отечественного</w:t>
      </w:r>
      <w:r w:rsidRPr="00375B58">
        <w:rPr>
          <w:spacing w:val="1"/>
        </w:rPr>
        <w:t xml:space="preserve"> </w:t>
      </w:r>
      <w:r w:rsidRPr="00375B58">
        <w:t>пейзажа</w:t>
      </w:r>
      <w:r w:rsidRPr="00375B58">
        <w:rPr>
          <w:spacing w:val="1"/>
        </w:rPr>
        <w:t xml:space="preserve"> </w:t>
      </w:r>
      <w:r w:rsidRPr="00375B58">
        <w:t>в</w:t>
      </w:r>
      <w:r w:rsidRPr="00375B58">
        <w:rPr>
          <w:spacing w:val="1"/>
        </w:rPr>
        <w:t xml:space="preserve"> </w:t>
      </w:r>
      <w:r w:rsidRPr="00375B58">
        <w:t>развитии</w:t>
      </w:r>
      <w:r w:rsidRPr="00375B58">
        <w:rPr>
          <w:spacing w:val="1"/>
        </w:rPr>
        <w:t xml:space="preserve"> </w:t>
      </w:r>
      <w:r w:rsidRPr="00375B58">
        <w:t>чувства</w:t>
      </w:r>
      <w:r w:rsidRPr="00375B58">
        <w:rPr>
          <w:spacing w:val="1"/>
        </w:rPr>
        <w:t xml:space="preserve"> </w:t>
      </w:r>
      <w:r w:rsidRPr="00375B58">
        <w:t>Родины.</w:t>
      </w:r>
    </w:p>
    <w:p w:rsidR="00D751B9" w:rsidRPr="00375B58" w:rsidRDefault="00D751B9" w:rsidP="007B4865">
      <w:pPr>
        <w:pStyle w:val="af4"/>
        <w:ind w:right="860" w:firstLine="567"/>
        <w:jc w:val="both"/>
        <w:divId w:val="1547135805"/>
      </w:pPr>
      <w:r w:rsidRPr="00375B58">
        <w:t>Творческий опыт в создании композиционного живописного пейзажа своей Родины.</w:t>
      </w:r>
      <w:r w:rsidRPr="00375B58">
        <w:rPr>
          <w:spacing w:val="-57"/>
        </w:rPr>
        <w:t xml:space="preserve"> </w:t>
      </w:r>
      <w:r w:rsidRPr="00375B58">
        <w:t>Графический</w:t>
      </w:r>
      <w:r w:rsidRPr="00375B58">
        <w:rPr>
          <w:spacing w:val="-1"/>
        </w:rPr>
        <w:t xml:space="preserve"> </w:t>
      </w:r>
      <w:r w:rsidRPr="00375B58">
        <w:t>образ</w:t>
      </w:r>
      <w:r w:rsidRPr="00375B58">
        <w:rPr>
          <w:spacing w:val="-1"/>
        </w:rPr>
        <w:t xml:space="preserve"> </w:t>
      </w:r>
      <w:r w:rsidRPr="00375B58">
        <w:t>пейзажа</w:t>
      </w:r>
      <w:r w:rsidRPr="00375B58">
        <w:rPr>
          <w:spacing w:val="-2"/>
        </w:rPr>
        <w:t xml:space="preserve"> </w:t>
      </w:r>
      <w:r w:rsidRPr="00375B58">
        <w:t>в</w:t>
      </w:r>
      <w:r w:rsidRPr="00375B58">
        <w:rPr>
          <w:spacing w:val="-2"/>
        </w:rPr>
        <w:t xml:space="preserve"> </w:t>
      </w:r>
      <w:r w:rsidRPr="00375B58">
        <w:t>работах</w:t>
      </w:r>
      <w:r w:rsidRPr="00375B58">
        <w:rPr>
          <w:spacing w:val="2"/>
        </w:rPr>
        <w:t xml:space="preserve"> </w:t>
      </w:r>
      <w:r w:rsidRPr="00375B58">
        <w:t>выдающихся</w:t>
      </w:r>
      <w:r w:rsidRPr="00375B58">
        <w:rPr>
          <w:spacing w:val="-1"/>
        </w:rPr>
        <w:t xml:space="preserve"> </w:t>
      </w:r>
      <w:r w:rsidRPr="00375B58">
        <w:t>мастеров.</w:t>
      </w:r>
    </w:p>
    <w:p w:rsidR="00D751B9" w:rsidRPr="00375B58" w:rsidRDefault="00D751B9" w:rsidP="007B4865">
      <w:pPr>
        <w:pStyle w:val="af4"/>
        <w:ind w:right="504" w:firstLine="567"/>
        <w:jc w:val="both"/>
        <w:divId w:val="1547135805"/>
      </w:pPr>
      <w:r w:rsidRPr="00375B58">
        <w:t>Средства выразительности в графическом рисунке и многообразие графических техник.</w:t>
      </w:r>
      <w:r w:rsidRPr="00375B58">
        <w:rPr>
          <w:spacing w:val="-57"/>
        </w:rPr>
        <w:t xml:space="preserve"> </w:t>
      </w:r>
      <w:r w:rsidRPr="00375B58">
        <w:t>Графические</w:t>
      </w:r>
      <w:r w:rsidRPr="00375B58">
        <w:rPr>
          <w:spacing w:val="-3"/>
        </w:rPr>
        <w:t xml:space="preserve"> </w:t>
      </w:r>
      <w:r w:rsidRPr="00375B58">
        <w:t>зарисовки</w:t>
      </w:r>
      <w:r w:rsidRPr="00375B58">
        <w:rPr>
          <w:spacing w:val="-2"/>
        </w:rPr>
        <w:t xml:space="preserve"> </w:t>
      </w:r>
      <w:r w:rsidRPr="00375B58">
        <w:t>и</w:t>
      </w:r>
      <w:r w:rsidRPr="00375B58">
        <w:rPr>
          <w:spacing w:val="-2"/>
        </w:rPr>
        <w:t xml:space="preserve"> </w:t>
      </w:r>
      <w:r w:rsidRPr="00375B58">
        <w:t>графическая</w:t>
      </w:r>
      <w:r w:rsidRPr="00375B58">
        <w:rPr>
          <w:spacing w:val="-2"/>
        </w:rPr>
        <w:t xml:space="preserve"> </w:t>
      </w:r>
      <w:r w:rsidRPr="00375B58">
        <w:t>композиция</w:t>
      </w:r>
      <w:r w:rsidRPr="00375B58">
        <w:rPr>
          <w:spacing w:val="-1"/>
        </w:rPr>
        <w:t xml:space="preserve"> </w:t>
      </w:r>
      <w:r w:rsidRPr="00375B58">
        <w:t>на</w:t>
      </w:r>
      <w:r w:rsidRPr="00375B58">
        <w:rPr>
          <w:spacing w:val="-3"/>
        </w:rPr>
        <w:t xml:space="preserve"> </w:t>
      </w:r>
      <w:r w:rsidRPr="00375B58">
        <w:t>темы</w:t>
      </w:r>
      <w:r w:rsidRPr="00375B58">
        <w:rPr>
          <w:spacing w:val="-1"/>
        </w:rPr>
        <w:t xml:space="preserve"> </w:t>
      </w:r>
      <w:r w:rsidRPr="00375B58">
        <w:t>окружающей</w:t>
      </w:r>
      <w:r w:rsidRPr="00375B58">
        <w:rPr>
          <w:spacing w:val="-2"/>
        </w:rPr>
        <w:t xml:space="preserve"> </w:t>
      </w:r>
      <w:r w:rsidRPr="00375B58">
        <w:t>природы.</w:t>
      </w:r>
    </w:p>
    <w:p w:rsidR="00D751B9" w:rsidRPr="00375B58" w:rsidRDefault="00D751B9" w:rsidP="007B4865">
      <w:pPr>
        <w:pStyle w:val="af4"/>
        <w:ind w:right="372" w:firstLine="567"/>
        <w:jc w:val="both"/>
        <w:divId w:val="1547135805"/>
      </w:pPr>
      <w:r w:rsidRPr="00375B58">
        <w:t>Городской пейзаж в творчестве мастеров искусства. Многообразие в понимании образа</w:t>
      </w:r>
      <w:r w:rsidRPr="00375B58">
        <w:rPr>
          <w:spacing w:val="1"/>
        </w:rPr>
        <w:t xml:space="preserve"> </w:t>
      </w:r>
      <w:r w:rsidRPr="00375B58">
        <w:t>города.</w:t>
      </w:r>
    </w:p>
    <w:p w:rsidR="00D751B9" w:rsidRPr="00375B58" w:rsidRDefault="00D751B9" w:rsidP="007B4865">
      <w:pPr>
        <w:pStyle w:val="af4"/>
        <w:ind w:firstLine="567"/>
        <w:jc w:val="both"/>
        <w:divId w:val="1547135805"/>
      </w:pPr>
      <w:r w:rsidRPr="00375B58">
        <w:t>Город</w:t>
      </w:r>
      <w:r w:rsidRPr="00375B58">
        <w:rPr>
          <w:spacing w:val="45"/>
        </w:rPr>
        <w:t xml:space="preserve"> </w:t>
      </w:r>
      <w:r w:rsidRPr="00375B58">
        <w:t>как</w:t>
      </w:r>
      <w:r w:rsidRPr="00375B58">
        <w:rPr>
          <w:spacing w:val="45"/>
        </w:rPr>
        <w:t xml:space="preserve"> </w:t>
      </w:r>
      <w:r w:rsidRPr="00375B58">
        <w:t>материальное</w:t>
      </w:r>
      <w:r w:rsidRPr="00375B58">
        <w:rPr>
          <w:spacing w:val="43"/>
        </w:rPr>
        <w:t xml:space="preserve"> </w:t>
      </w:r>
      <w:r w:rsidRPr="00375B58">
        <w:t>воплощение</w:t>
      </w:r>
      <w:r w:rsidRPr="00375B58">
        <w:rPr>
          <w:spacing w:val="43"/>
        </w:rPr>
        <w:t xml:space="preserve"> </w:t>
      </w:r>
      <w:r w:rsidRPr="00375B58">
        <w:t>отечественной</w:t>
      </w:r>
      <w:r w:rsidRPr="00375B58">
        <w:rPr>
          <w:spacing w:val="43"/>
        </w:rPr>
        <w:t xml:space="preserve"> </w:t>
      </w:r>
      <w:r w:rsidRPr="00375B58">
        <w:t>истории</w:t>
      </w:r>
      <w:r w:rsidRPr="00375B58">
        <w:rPr>
          <w:spacing w:val="45"/>
        </w:rPr>
        <w:t xml:space="preserve"> </w:t>
      </w:r>
      <w:r w:rsidRPr="00375B58">
        <w:t>и</w:t>
      </w:r>
      <w:r w:rsidRPr="00375B58">
        <w:rPr>
          <w:spacing w:val="49"/>
        </w:rPr>
        <w:t xml:space="preserve"> </w:t>
      </w:r>
      <w:r w:rsidRPr="00375B58">
        <w:t>культурного</w:t>
      </w:r>
      <w:r w:rsidRPr="00375B58">
        <w:rPr>
          <w:spacing w:val="44"/>
        </w:rPr>
        <w:t xml:space="preserve"> </w:t>
      </w:r>
      <w:r w:rsidRPr="00375B58">
        <w:t>наследия.</w:t>
      </w:r>
    </w:p>
    <w:p w:rsidR="00D751B9" w:rsidRPr="00375B58" w:rsidRDefault="00D751B9" w:rsidP="007B4865">
      <w:pPr>
        <w:pStyle w:val="af4"/>
        <w:ind w:firstLine="567"/>
        <w:jc w:val="both"/>
        <w:divId w:val="1547135805"/>
      </w:pPr>
      <w:r w:rsidRPr="00375B58">
        <w:t>Задачи</w:t>
      </w:r>
      <w:r w:rsidRPr="00375B58">
        <w:rPr>
          <w:spacing w:val="-3"/>
        </w:rPr>
        <w:t xml:space="preserve"> </w:t>
      </w:r>
      <w:r w:rsidRPr="00375B58">
        <w:t>охраны</w:t>
      </w:r>
      <w:r w:rsidRPr="00375B58">
        <w:rPr>
          <w:spacing w:val="-2"/>
        </w:rPr>
        <w:t xml:space="preserve"> </w:t>
      </w:r>
      <w:r w:rsidRPr="00375B58">
        <w:t>культурного</w:t>
      </w:r>
      <w:r w:rsidRPr="00375B58">
        <w:rPr>
          <w:spacing w:val="-3"/>
        </w:rPr>
        <w:t xml:space="preserve"> </w:t>
      </w:r>
      <w:r w:rsidRPr="00375B58">
        <w:t>наследия</w:t>
      </w:r>
      <w:r w:rsidRPr="00375B58">
        <w:rPr>
          <w:spacing w:val="-2"/>
        </w:rPr>
        <w:t xml:space="preserve"> </w:t>
      </w:r>
      <w:r w:rsidRPr="00375B58">
        <w:t>и</w:t>
      </w:r>
      <w:r w:rsidRPr="00375B58">
        <w:rPr>
          <w:spacing w:val="-2"/>
        </w:rPr>
        <w:t xml:space="preserve"> </w:t>
      </w:r>
      <w:r w:rsidRPr="00375B58">
        <w:t>исторического</w:t>
      </w:r>
      <w:r w:rsidRPr="00375B58">
        <w:rPr>
          <w:spacing w:val="-3"/>
        </w:rPr>
        <w:t xml:space="preserve"> </w:t>
      </w:r>
      <w:r w:rsidRPr="00375B58">
        <w:t>образа</w:t>
      </w:r>
      <w:r w:rsidRPr="00375B58">
        <w:rPr>
          <w:spacing w:val="-3"/>
        </w:rPr>
        <w:t xml:space="preserve"> </w:t>
      </w:r>
      <w:r w:rsidRPr="00375B58">
        <w:t>в</w:t>
      </w:r>
      <w:r w:rsidRPr="00375B58">
        <w:rPr>
          <w:spacing w:val="-4"/>
        </w:rPr>
        <w:t xml:space="preserve"> </w:t>
      </w:r>
      <w:r w:rsidRPr="00375B58">
        <w:t>жизни</w:t>
      </w:r>
      <w:r w:rsidRPr="00375B58">
        <w:rPr>
          <w:spacing w:val="-4"/>
        </w:rPr>
        <w:t xml:space="preserve"> </w:t>
      </w:r>
      <w:r w:rsidRPr="00375B58">
        <w:t>современного</w:t>
      </w:r>
      <w:r w:rsidRPr="00375B58">
        <w:rPr>
          <w:spacing w:val="-2"/>
        </w:rPr>
        <w:t xml:space="preserve"> </w:t>
      </w:r>
      <w:r w:rsidRPr="00375B58">
        <w:t>города.</w:t>
      </w:r>
    </w:p>
    <w:p w:rsidR="00D751B9" w:rsidRPr="00375B58" w:rsidRDefault="00D751B9" w:rsidP="007B4865">
      <w:pPr>
        <w:pStyle w:val="af4"/>
        <w:ind w:right="376" w:firstLine="567"/>
        <w:jc w:val="both"/>
        <w:divId w:val="1547135805"/>
      </w:pPr>
      <w:r w:rsidRPr="00375B58">
        <w:t>Опыт</w:t>
      </w:r>
      <w:r w:rsidRPr="00375B58">
        <w:rPr>
          <w:spacing w:val="1"/>
        </w:rPr>
        <w:t xml:space="preserve"> </w:t>
      </w:r>
      <w:r w:rsidRPr="00375B58">
        <w:t>изображения</w:t>
      </w:r>
      <w:r w:rsidRPr="00375B58">
        <w:rPr>
          <w:spacing w:val="1"/>
        </w:rPr>
        <w:t xml:space="preserve"> </w:t>
      </w:r>
      <w:r w:rsidRPr="00375B58">
        <w:t>городского</w:t>
      </w:r>
      <w:r w:rsidRPr="00375B58">
        <w:rPr>
          <w:spacing w:val="1"/>
        </w:rPr>
        <w:t xml:space="preserve"> </w:t>
      </w:r>
      <w:r w:rsidRPr="00375B58">
        <w:t>пейзажа.</w:t>
      </w:r>
      <w:r w:rsidRPr="00375B58">
        <w:rPr>
          <w:spacing w:val="1"/>
        </w:rPr>
        <w:t xml:space="preserve"> </w:t>
      </w:r>
      <w:r w:rsidRPr="00375B58">
        <w:t>Наблюдательная</w:t>
      </w:r>
      <w:r w:rsidRPr="00375B58">
        <w:rPr>
          <w:spacing w:val="1"/>
        </w:rPr>
        <w:t xml:space="preserve"> </w:t>
      </w:r>
      <w:r w:rsidRPr="00375B58">
        <w:t>перспектива</w:t>
      </w:r>
      <w:r w:rsidRPr="00375B58">
        <w:rPr>
          <w:spacing w:val="1"/>
        </w:rPr>
        <w:t xml:space="preserve"> </w:t>
      </w:r>
      <w:r w:rsidRPr="00375B58">
        <w:t>и</w:t>
      </w:r>
      <w:r w:rsidRPr="00375B58">
        <w:rPr>
          <w:spacing w:val="1"/>
        </w:rPr>
        <w:t xml:space="preserve"> </w:t>
      </w:r>
      <w:r w:rsidRPr="00375B58">
        <w:t>ритмическая</w:t>
      </w:r>
      <w:r w:rsidRPr="00375B58">
        <w:rPr>
          <w:spacing w:val="-57"/>
        </w:rPr>
        <w:t xml:space="preserve"> </w:t>
      </w:r>
      <w:r w:rsidRPr="00375B58">
        <w:t>организация</w:t>
      </w:r>
      <w:r w:rsidRPr="00375B58">
        <w:rPr>
          <w:spacing w:val="-1"/>
        </w:rPr>
        <w:t xml:space="preserve"> </w:t>
      </w:r>
      <w:r w:rsidRPr="00375B58">
        <w:t>плоскости</w:t>
      </w:r>
      <w:r w:rsidRPr="00375B58">
        <w:rPr>
          <w:spacing w:val="-2"/>
        </w:rPr>
        <w:t xml:space="preserve"> </w:t>
      </w:r>
      <w:r w:rsidRPr="00375B58">
        <w:t>изображения.</w:t>
      </w:r>
    </w:p>
    <w:p w:rsidR="00D751B9" w:rsidRPr="00375B58" w:rsidRDefault="00D751B9" w:rsidP="007B4865">
      <w:pPr>
        <w:pStyle w:val="Heading3"/>
        <w:spacing w:before="0" w:line="240" w:lineRule="auto"/>
        <w:ind w:left="0" w:firstLine="567"/>
        <w:divId w:val="1547135805"/>
      </w:pPr>
      <w:r w:rsidRPr="00375B58">
        <w:rPr>
          <w:b w:val="0"/>
          <w:i w:val="0"/>
        </w:rPr>
        <w:t>Б</w:t>
      </w:r>
      <w:r w:rsidRPr="00375B58">
        <w:t>ытовой</w:t>
      </w:r>
      <w:r w:rsidRPr="00375B58">
        <w:rPr>
          <w:spacing w:val="-3"/>
        </w:rPr>
        <w:t xml:space="preserve"> </w:t>
      </w:r>
      <w:r w:rsidRPr="00375B58">
        <w:t>жанр</w:t>
      </w:r>
      <w:r w:rsidRPr="00375B58">
        <w:rPr>
          <w:spacing w:val="-5"/>
        </w:rPr>
        <w:t xml:space="preserve"> </w:t>
      </w:r>
      <w:r w:rsidRPr="00375B58">
        <w:t>в</w:t>
      </w:r>
      <w:r w:rsidRPr="00375B58">
        <w:rPr>
          <w:spacing w:val="-2"/>
        </w:rPr>
        <w:t xml:space="preserve"> </w:t>
      </w:r>
      <w:r w:rsidRPr="00375B58">
        <w:t>изобразительном</w:t>
      </w:r>
      <w:r w:rsidRPr="00375B58">
        <w:rPr>
          <w:spacing w:val="-2"/>
        </w:rPr>
        <w:t xml:space="preserve"> </w:t>
      </w:r>
      <w:r w:rsidRPr="00375B58">
        <w:t>искусстве</w:t>
      </w:r>
    </w:p>
    <w:p w:rsidR="00D751B9" w:rsidRPr="00375B58" w:rsidRDefault="00D751B9" w:rsidP="007B4865">
      <w:pPr>
        <w:pStyle w:val="af4"/>
        <w:ind w:right="374" w:firstLine="567"/>
        <w:jc w:val="both"/>
        <w:divId w:val="1547135805"/>
      </w:pPr>
      <w:r w:rsidRPr="00375B58">
        <w:t>Изображение</w:t>
      </w:r>
      <w:r w:rsidRPr="00375B58">
        <w:rPr>
          <w:spacing w:val="1"/>
        </w:rPr>
        <w:t xml:space="preserve"> </w:t>
      </w:r>
      <w:r w:rsidRPr="00375B58">
        <w:t>труда</w:t>
      </w:r>
      <w:r w:rsidRPr="00375B58">
        <w:rPr>
          <w:spacing w:val="1"/>
        </w:rPr>
        <w:t xml:space="preserve"> </w:t>
      </w:r>
      <w:r w:rsidRPr="00375B58">
        <w:t>и</w:t>
      </w:r>
      <w:r w:rsidRPr="00375B58">
        <w:rPr>
          <w:spacing w:val="1"/>
        </w:rPr>
        <w:t xml:space="preserve"> </w:t>
      </w:r>
      <w:r w:rsidRPr="00375B58">
        <w:t>бытовой</w:t>
      </w:r>
      <w:r w:rsidRPr="00375B58">
        <w:rPr>
          <w:spacing w:val="1"/>
        </w:rPr>
        <w:t xml:space="preserve"> </w:t>
      </w:r>
      <w:r w:rsidRPr="00375B58">
        <w:t>жизни</w:t>
      </w:r>
      <w:r w:rsidRPr="00375B58">
        <w:rPr>
          <w:spacing w:val="1"/>
        </w:rPr>
        <w:t xml:space="preserve"> </w:t>
      </w:r>
      <w:r w:rsidRPr="00375B58">
        <w:t>людей</w:t>
      </w:r>
      <w:r w:rsidRPr="00375B58">
        <w:rPr>
          <w:spacing w:val="1"/>
        </w:rPr>
        <w:t xml:space="preserve"> </w:t>
      </w:r>
      <w:r w:rsidRPr="00375B58">
        <w:t>в</w:t>
      </w:r>
      <w:r w:rsidRPr="00375B58">
        <w:rPr>
          <w:spacing w:val="1"/>
        </w:rPr>
        <w:t xml:space="preserve"> </w:t>
      </w:r>
      <w:r w:rsidRPr="00375B58">
        <w:t>традициях</w:t>
      </w:r>
      <w:r w:rsidRPr="00375B58">
        <w:rPr>
          <w:spacing w:val="1"/>
        </w:rPr>
        <w:t xml:space="preserve"> </w:t>
      </w:r>
      <w:r w:rsidRPr="00375B58">
        <w:t>искусства</w:t>
      </w:r>
      <w:r w:rsidRPr="00375B58">
        <w:rPr>
          <w:spacing w:val="1"/>
        </w:rPr>
        <w:t xml:space="preserve"> </w:t>
      </w:r>
      <w:r w:rsidRPr="00375B58">
        <w:t>разных</w:t>
      </w:r>
      <w:r w:rsidRPr="00375B58">
        <w:rPr>
          <w:spacing w:val="1"/>
        </w:rPr>
        <w:t xml:space="preserve"> </w:t>
      </w:r>
      <w:r w:rsidRPr="00375B58">
        <w:t>эпох.</w:t>
      </w:r>
      <w:r w:rsidRPr="00375B58">
        <w:rPr>
          <w:spacing w:val="1"/>
        </w:rPr>
        <w:t xml:space="preserve"> </w:t>
      </w:r>
      <w:r w:rsidRPr="00375B58">
        <w:t>Значение</w:t>
      </w:r>
      <w:r w:rsidRPr="00375B58">
        <w:rPr>
          <w:spacing w:val="1"/>
        </w:rPr>
        <w:t xml:space="preserve"> </w:t>
      </w:r>
      <w:r w:rsidRPr="00375B58">
        <w:t>художественного</w:t>
      </w:r>
      <w:r w:rsidRPr="00375B58">
        <w:rPr>
          <w:spacing w:val="1"/>
        </w:rPr>
        <w:t xml:space="preserve"> </w:t>
      </w:r>
      <w:r w:rsidRPr="00375B58">
        <w:t>изображения</w:t>
      </w:r>
      <w:r w:rsidRPr="00375B58">
        <w:rPr>
          <w:spacing w:val="1"/>
        </w:rPr>
        <w:t xml:space="preserve"> </w:t>
      </w:r>
      <w:r w:rsidRPr="00375B58">
        <w:t>бытовой</w:t>
      </w:r>
      <w:r w:rsidRPr="00375B58">
        <w:rPr>
          <w:spacing w:val="1"/>
        </w:rPr>
        <w:t xml:space="preserve"> </w:t>
      </w:r>
      <w:r w:rsidRPr="00375B58">
        <w:t>жизни</w:t>
      </w:r>
      <w:r w:rsidRPr="00375B58">
        <w:rPr>
          <w:spacing w:val="1"/>
        </w:rPr>
        <w:t xml:space="preserve"> </w:t>
      </w:r>
      <w:r w:rsidRPr="00375B58">
        <w:t>людей</w:t>
      </w:r>
      <w:r w:rsidRPr="00375B58">
        <w:rPr>
          <w:spacing w:val="1"/>
        </w:rPr>
        <w:t xml:space="preserve"> </w:t>
      </w:r>
      <w:r w:rsidRPr="00375B58">
        <w:t>в</w:t>
      </w:r>
      <w:r w:rsidRPr="00375B58">
        <w:rPr>
          <w:spacing w:val="1"/>
        </w:rPr>
        <w:t xml:space="preserve"> </w:t>
      </w:r>
      <w:r w:rsidRPr="00375B58">
        <w:t>понимании</w:t>
      </w:r>
      <w:r w:rsidRPr="00375B58">
        <w:rPr>
          <w:spacing w:val="1"/>
        </w:rPr>
        <w:t xml:space="preserve"> </w:t>
      </w:r>
      <w:r w:rsidRPr="00375B58">
        <w:t>истории</w:t>
      </w:r>
      <w:r w:rsidRPr="00375B58">
        <w:rPr>
          <w:spacing w:val="1"/>
        </w:rPr>
        <w:t xml:space="preserve"> </w:t>
      </w:r>
      <w:r w:rsidRPr="00375B58">
        <w:t>человечества</w:t>
      </w:r>
      <w:r w:rsidRPr="00375B58">
        <w:rPr>
          <w:spacing w:val="-2"/>
        </w:rPr>
        <w:t xml:space="preserve"> </w:t>
      </w:r>
      <w:r w:rsidRPr="00375B58">
        <w:t>и современной жизни.</w:t>
      </w:r>
    </w:p>
    <w:p w:rsidR="00D751B9" w:rsidRPr="00375B58" w:rsidRDefault="00D751B9" w:rsidP="007B4865">
      <w:pPr>
        <w:pStyle w:val="af4"/>
        <w:ind w:right="373" w:firstLine="567"/>
        <w:jc w:val="both"/>
        <w:divId w:val="1547135805"/>
      </w:pPr>
      <w:r w:rsidRPr="00375B58">
        <w:t>Жанровая</w:t>
      </w:r>
      <w:r w:rsidRPr="00375B58">
        <w:rPr>
          <w:spacing w:val="1"/>
        </w:rPr>
        <w:t xml:space="preserve"> </w:t>
      </w:r>
      <w:r w:rsidRPr="00375B58">
        <w:t>картина как обобщение жизненных</w:t>
      </w:r>
      <w:r w:rsidRPr="00375B58">
        <w:rPr>
          <w:spacing w:val="1"/>
        </w:rPr>
        <w:t xml:space="preserve"> </w:t>
      </w:r>
      <w:r w:rsidRPr="00375B58">
        <w:t>впечатлений</w:t>
      </w:r>
      <w:r w:rsidRPr="00375B58">
        <w:rPr>
          <w:spacing w:val="1"/>
        </w:rPr>
        <w:t xml:space="preserve"> </w:t>
      </w:r>
      <w:r w:rsidRPr="00375B58">
        <w:t>художника.</w:t>
      </w:r>
      <w:r w:rsidRPr="00375B58">
        <w:rPr>
          <w:spacing w:val="1"/>
        </w:rPr>
        <w:t xml:space="preserve"> </w:t>
      </w:r>
      <w:r w:rsidRPr="00375B58">
        <w:t>Тема,</w:t>
      </w:r>
      <w:r w:rsidRPr="00375B58">
        <w:rPr>
          <w:spacing w:val="1"/>
        </w:rPr>
        <w:t xml:space="preserve"> </w:t>
      </w:r>
      <w:r w:rsidRPr="00375B58">
        <w:t>сюжет,</w:t>
      </w:r>
      <w:r w:rsidRPr="00375B58">
        <w:rPr>
          <w:spacing w:val="1"/>
        </w:rPr>
        <w:t xml:space="preserve"> </w:t>
      </w:r>
      <w:r w:rsidRPr="00375B58">
        <w:t>содержание в жанровой картине. Образ нравственных и ценностных смыслов в жанровой</w:t>
      </w:r>
      <w:r w:rsidRPr="00375B58">
        <w:rPr>
          <w:spacing w:val="1"/>
        </w:rPr>
        <w:t xml:space="preserve"> </w:t>
      </w:r>
      <w:r w:rsidRPr="00375B58">
        <w:t>картине</w:t>
      </w:r>
      <w:r w:rsidRPr="00375B58">
        <w:rPr>
          <w:spacing w:val="-2"/>
        </w:rPr>
        <w:t xml:space="preserve"> </w:t>
      </w:r>
      <w:r w:rsidRPr="00375B58">
        <w:t>и роль картины</w:t>
      </w:r>
      <w:r w:rsidRPr="00375B58">
        <w:rPr>
          <w:spacing w:val="-3"/>
        </w:rPr>
        <w:t xml:space="preserve"> </w:t>
      </w:r>
      <w:r w:rsidRPr="00375B58">
        <w:t>в</w:t>
      </w:r>
      <w:r w:rsidRPr="00375B58">
        <w:rPr>
          <w:spacing w:val="-1"/>
        </w:rPr>
        <w:t xml:space="preserve"> </w:t>
      </w:r>
      <w:r w:rsidRPr="00375B58">
        <w:t>их</w:t>
      </w:r>
      <w:r w:rsidRPr="00375B58">
        <w:rPr>
          <w:spacing w:val="4"/>
        </w:rPr>
        <w:t xml:space="preserve"> </w:t>
      </w:r>
      <w:r w:rsidRPr="00375B58">
        <w:t>утверждении.</w:t>
      </w:r>
    </w:p>
    <w:p w:rsidR="00D751B9" w:rsidRPr="00375B58" w:rsidRDefault="00D751B9" w:rsidP="007B4865">
      <w:pPr>
        <w:pStyle w:val="af4"/>
        <w:ind w:right="376" w:firstLine="567"/>
        <w:jc w:val="both"/>
        <w:divId w:val="1547135805"/>
      </w:pPr>
      <w:r w:rsidRPr="00375B58">
        <w:t>Работа</w:t>
      </w:r>
      <w:r w:rsidRPr="00375B58">
        <w:rPr>
          <w:spacing w:val="1"/>
        </w:rPr>
        <w:t xml:space="preserve"> </w:t>
      </w:r>
      <w:r w:rsidRPr="00375B58">
        <w:t>над</w:t>
      </w:r>
      <w:r w:rsidRPr="00375B58">
        <w:rPr>
          <w:spacing w:val="1"/>
        </w:rPr>
        <w:t xml:space="preserve"> </w:t>
      </w:r>
      <w:r w:rsidRPr="00375B58">
        <w:t>сюжетной</w:t>
      </w:r>
      <w:r w:rsidRPr="00375B58">
        <w:rPr>
          <w:spacing w:val="1"/>
        </w:rPr>
        <w:t xml:space="preserve"> </w:t>
      </w:r>
      <w:r w:rsidRPr="00375B58">
        <w:t>композицией.</w:t>
      </w:r>
      <w:r w:rsidRPr="00375B58">
        <w:rPr>
          <w:spacing w:val="1"/>
        </w:rPr>
        <w:t xml:space="preserve"> </w:t>
      </w:r>
      <w:r w:rsidRPr="00375B58">
        <w:t>Композиция</w:t>
      </w:r>
      <w:r w:rsidRPr="00375B58">
        <w:rPr>
          <w:spacing w:val="1"/>
        </w:rPr>
        <w:t xml:space="preserve"> </w:t>
      </w:r>
      <w:r w:rsidRPr="00375B58">
        <w:t>как</w:t>
      </w:r>
      <w:r w:rsidRPr="00375B58">
        <w:rPr>
          <w:spacing w:val="1"/>
        </w:rPr>
        <w:t xml:space="preserve"> </w:t>
      </w:r>
      <w:r w:rsidRPr="00375B58">
        <w:t>целостность</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художественных</w:t>
      </w:r>
      <w:r w:rsidRPr="00375B58">
        <w:rPr>
          <w:spacing w:val="-1"/>
        </w:rPr>
        <w:t xml:space="preserve"> </w:t>
      </w:r>
      <w:r w:rsidRPr="00375B58">
        <w:t>выразительных средств</w:t>
      </w:r>
      <w:r w:rsidRPr="00375B58">
        <w:rPr>
          <w:spacing w:val="-3"/>
        </w:rPr>
        <w:t xml:space="preserve"> </w:t>
      </w:r>
      <w:r w:rsidRPr="00375B58">
        <w:t>и</w:t>
      </w:r>
      <w:r w:rsidRPr="00375B58">
        <w:rPr>
          <w:spacing w:val="-2"/>
        </w:rPr>
        <w:t xml:space="preserve"> </w:t>
      </w:r>
      <w:r w:rsidRPr="00375B58">
        <w:t>взаимосвязи</w:t>
      </w:r>
      <w:r w:rsidRPr="00375B58">
        <w:rPr>
          <w:spacing w:val="-2"/>
        </w:rPr>
        <w:t xml:space="preserve"> </w:t>
      </w:r>
      <w:r w:rsidRPr="00375B58">
        <w:t>всех компонентов</w:t>
      </w:r>
      <w:r w:rsidRPr="00375B58">
        <w:rPr>
          <w:spacing w:val="-2"/>
        </w:rPr>
        <w:t xml:space="preserve"> </w:t>
      </w:r>
      <w:r w:rsidRPr="00375B58">
        <w:t>произведения.</w:t>
      </w:r>
    </w:p>
    <w:p w:rsidR="00D751B9" w:rsidRPr="00375B58" w:rsidRDefault="00D751B9" w:rsidP="007B4865">
      <w:pPr>
        <w:pStyle w:val="Heading3"/>
        <w:spacing w:before="64"/>
        <w:ind w:left="0" w:firstLine="567"/>
        <w:divId w:val="1547135805"/>
      </w:pPr>
      <w:r w:rsidRPr="00375B58">
        <w:t>Исторический</w:t>
      </w:r>
      <w:r w:rsidRPr="00375B58">
        <w:rPr>
          <w:spacing w:val="-4"/>
        </w:rPr>
        <w:t xml:space="preserve"> </w:t>
      </w:r>
      <w:r w:rsidRPr="00375B58">
        <w:t>жанр</w:t>
      </w:r>
      <w:r w:rsidRPr="00375B58">
        <w:rPr>
          <w:spacing w:val="-6"/>
        </w:rPr>
        <w:t xml:space="preserve"> </w:t>
      </w:r>
      <w:r w:rsidRPr="00375B58">
        <w:t>в</w:t>
      </w:r>
      <w:r w:rsidRPr="00375B58">
        <w:rPr>
          <w:spacing w:val="-5"/>
        </w:rPr>
        <w:t xml:space="preserve"> </w:t>
      </w:r>
      <w:r w:rsidRPr="00375B58">
        <w:t>изобразительном</w:t>
      </w:r>
      <w:r w:rsidRPr="00375B58">
        <w:rPr>
          <w:spacing w:val="-4"/>
        </w:rPr>
        <w:t xml:space="preserve"> </w:t>
      </w:r>
      <w:r w:rsidRPr="00375B58">
        <w:t>искусстве</w:t>
      </w:r>
    </w:p>
    <w:p w:rsidR="00D751B9" w:rsidRPr="00375B58" w:rsidRDefault="00D751B9" w:rsidP="007B4865">
      <w:pPr>
        <w:pStyle w:val="af4"/>
        <w:ind w:right="373" w:firstLine="567"/>
        <w:jc w:val="both"/>
        <w:divId w:val="1547135805"/>
      </w:pPr>
      <w:r w:rsidRPr="00375B58">
        <w:t>Историческая</w:t>
      </w:r>
      <w:r w:rsidRPr="00375B58">
        <w:rPr>
          <w:spacing w:val="1"/>
        </w:rPr>
        <w:t xml:space="preserve"> </w:t>
      </w:r>
      <w:r w:rsidRPr="00375B58">
        <w:t>тема</w:t>
      </w:r>
      <w:r w:rsidRPr="00375B58">
        <w:rPr>
          <w:spacing w:val="1"/>
        </w:rPr>
        <w:t xml:space="preserve"> </w:t>
      </w:r>
      <w:r w:rsidRPr="00375B58">
        <w:t>в</w:t>
      </w:r>
      <w:r w:rsidRPr="00375B58">
        <w:rPr>
          <w:spacing w:val="1"/>
        </w:rPr>
        <w:t xml:space="preserve"> </w:t>
      </w:r>
      <w:r w:rsidRPr="00375B58">
        <w:t>искусстве</w:t>
      </w:r>
      <w:r w:rsidRPr="00375B58">
        <w:rPr>
          <w:spacing w:val="1"/>
        </w:rPr>
        <w:t xml:space="preserve"> </w:t>
      </w:r>
      <w:r w:rsidRPr="00375B58">
        <w:t>как</w:t>
      </w:r>
      <w:r w:rsidRPr="00375B58">
        <w:rPr>
          <w:spacing w:val="1"/>
        </w:rPr>
        <w:t xml:space="preserve"> </w:t>
      </w:r>
      <w:r w:rsidRPr="00375B58">
        <w:t>изображение</w:t>
      </w:r>
      <w:r w:rsidRPr="00375B58">
        <w:rPr>
          <w:spacing w:val="1"/>
        </w:rPr>
        <w:t xml:space="preserve"> </w:t>
      </w:r>
      <w:r w:rsidRPr="00375B58">
        <w:t>наиболее</w:t>
      </w:r>
      <w:r w:rsidRPr="00375B58">
        <w:rPr>
          <w:spacing w:val="1"/>
        </w:rPr>
        <w:t xml:space="preserve"> </w:t>
      </w:r>
      <w:r w:rsidRPr="00375B58">
        <w:t>значительных</w:t>
      </w:r>
      <w:r w:rsidRPr="00375B58">
        <w:rPr>
          <w:spacing w:val="1"/>
        </w:rPr>
        <w:t xml:space="preserve"> </w:t>
      </w:r>
      <w:r w:rsidRPr="00375B58">
        <w:t>событий</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lastRenderedPageBreak/>
        <w:t>общества.</w:t>
      </w:r>
    </w:p>
    <w:p w:rsidR="00D751B9" w:rsidRPr="00375B58" w:rsidRDefault="00D751B9" w:rsidP="007B4865">
      <w:pPr>
        <w:pStyle w:val="af4"/>
        <w:ind w:right="373" w:firstLine="567"/>
        <w:jc w:val="both"/>
        <w:divId w:val="1547135805"/>
      </w:pPr>
      <w:r w:rsidRPr="00375B58">
        <w:t>Жанровые</w:t>
      </w:r>
      <w:r w:rsidRPr="00375B58">
        <w:rPr>
          <w:spacing w:val="1"/>
        </w:rPr>
        <w:t xml:space="preserve"> </w:t>
      </w:r>
      <w:r w:rsidRPr="00375B58">
        <w:t>разновидности</w:t>
      </w:r>
      <w:r w:rsidRPr="00375B58">
        <w:rPr>
          <w:spacing w:val="1"/>
        </w:rPr>
        <w:t xml:space="preserve"> </w:t>
      </w:r>
      <w:r w:rsidRPr="00375B58">
        <w:t>исторической</w:t>
      </w:r>
      <w:r w:rsidRPr="00375B58">
        <w:rPr>
          <w:spacing w:val="1"/>
        </w:rPr>
        <w:t xml:space="preserve"> </w:t>
      </w:r>
      <w:r w:rsidRPr="00375B58">
        <w:t>картины</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сюжета:</w:t>
      </w:r>
      <w:r w:rsidRPr="00375B58">
        <w:rPr>
          <w:spacing w:val="1"/>
        </w:rPr>
        <w:t xml:space="preserve"> </w:t>
      </w:r>
      <w:r w:rsidRPr="00375B58">
        <w:t>мифологическая</w:t>
      </w:r>
      <w:r w:rsidRPr="00375B58">
        <w:rPr>
          <w:spacing w:val="-1"/>
        </w:rPr>
        <w:t xml:space="preserve"> </w:t>
      </w:r>
      <w:r w:rsidRPr="00375B58">
        <w:t>картина, картина</w:t>
      </w:r>
      <w:r w:rsidRPr="00375B58">
        <w:rPr>
          <w:spacing w:val="-2"/>
        </w:rPr>
        <w:t xml:space="preserve"> </w:t>
      </w:r>
      <w:r w:rsidRPr="00375B58">
        <w:t>на</w:t>
      </w:r>
      <w:r w:rsidRPr="00375B58">
        <w:rPr>
          <w:spacing w:val="-1"/>
        </w:rPr>
        <w:t xml:space="preserve"> </w:t>
      </w:r>
      <w:r w:rsidRPr="00375B58">
        <w:t>библейские</w:t>
      </w:r>
      <w:r w:rsidRPr="00375B58">
        <w:rPr>
          <w:spacing w:val="-2"/>
        </w:rPr>
        <w:t xml:space="preserve"> </w:t>
      </w:r>
      <w:r w:rsidRPr="00375B58">
        <w:t>темы, батальная</w:t>
      </w:r>
      <w:r w:rsidRPr="00375B58">
        <w:rPr>
          <w:spacing w:val="-1"/>
        </w:rPr>
        <w:t xml:space="preserve"> </w:t>
      </w:r>
      <w:r w:rsidRPr="00375B58">
        <w:t>картина</w:t>
      </w:r>
      <w:r w:rsidRPr="00375B58">
        <w:rPr>
          <w:spacing w:val="-1"/>
        </w:rPr>
        <w:t xml:space="preserve"> </w:t>
      </w:r>
      <w:r w:rsidRPr="00375B58">
        <w:t>и</w:t>
      </w:r>
      <w:r w:rsidRPr="00375B58">
        <w:rPr>
          <w:spacing w:val="5"/>
        </w:rPr>
        <w:t xml:space="preserve"> </w:t>
      </w:r>
      <w:r w:rsidRPr="00375B58">
        <w:t>др.</w:t>
      </w:r>
    </w:p>
    <w:p w:rsidR="00D751B9" w:rsidRPr="00375B58" w:rsidRDefault="00D751B9" w:rsidP="007B4865">
      <w:pPr>
        <w:pStyle w:val="af4"/>
        <w:ind w:right="370" w:firstLine="567"/>
        <w:jc w:val="both"/>
        <w:divId w:val="1547135805"/>
      </w:pPr>
      <w:r w:rsidRPr="00375B58">
        <w:t>Историческая</w:t>
      </w:r>
      <w:r w:rsidRPr="00375B58">
        <w:rPr>
          <w:spacing w:val="1"/>
        </w:rPr>
        <w:t xml:space="preserve"> </w:t>
      </w:r>
      <w:r w:rsidRPr="00375B58">
        <w:t>картина</w:t>
      </w:r>
      <w:r w:rsidRPr="00375B58">
        <w:rPr>
          <w:spacing w:val="1"/>
        </w:rPr>
        <w:t xml:space="preserve"> </w:t>
      </w:r>
      <w:r w:rsidRPr="00375B58">
        <w:t>в</w:t>
      </w:r>
      <w:r w:rsidRPr="00375B58">
        <w:rPr>
          <w:spacing w:val="1"/>
        </w:rPr>
        <w:t xml:space="preserve"> </w:t>
      </w:r>
      <w:r w:rsidRPr="00375B58">
        <w:t>русском</w:t>
      </w:r>
      <w:r w:rsidRPr="00375B58">
        <w:rPr>
          <w:spacing w:val="1"/>
        </w:rPr>
        <w:t xml:space="preserve"> </w:t>
      </w:r>
      <w:r w:rsidRPr="00375B58">
        <w:t>искусстве</w:t>
      </w:r>
      <w:r w:rsidRPr="00375B58">
        <w:rPr>
          <w:spacing w:val="1"/>
        </w:rPr>
        <w:t xml:space="preserve"> </w:t>
      </w:r>
      <w:r w:rsidRPr="00375B58">
        <w:t>XIX в.</w:t>
      </w:r>
      <w:r w:rsidRPr="00375B58">
        <w:rPr>
          <w:spacing w:val="1"/>
        </w:rPr>
        <w:t xml:space="preserve"> </w:t>
      </w:r>
      <w:r w:rsidRPr="00375B58">
        <w:t>и</w:t>
      </w:r>
      <w:r w:rsidRPr="00375B58">
        <w:rPr>
          <w:spacing w:val="1"/>
        </w:rPr>
        <w:t xml:space="preserve"> </w:t>
      </w:r>
      <w:r w:rsidRPr="00375B58">
        <w:t>её</w:t>
      </w:r>
      <w:r w:rsidRPr="00375B58">
        <w:rPr>
          <w:spacing w:val="1"/>
        </w:rPr>
        <w:t xml:space="preserve"> </w:t>
      </w:r>
      <w:r w:rsidRPr="00375B58">
        <w:t>особое</w:t>
      </w:r>
      <w:r w:rsidRPr="00375B58">
        <w:rPr>
          <w:spacing w:val="1"/>
        </w:rPr>
        <w:t xml:space="preserve"> </w:t>
      </w:r>
      <w:r w:rsidRPr="00375B58">
        <w:t>место</w:t>
      </w:r>
      <w:r w:rsidRPr="00375B58">
        <w:rPr>
          <w:spacing w:val="1"/>
        </w:rPr>
        <w:t xml:space="preserve"> </w:t>
      </w:r>
      <w:r w:rsidRPr="00375B58">
        <w:t>в</w:t>
      </w:r>
      <w:r w:rsidRPr="00375B58">
        <w:rPr>
          <w:spacing w:val="1"/>
        </w:rPr>
        <w:t xml:space="preserve"> </w:t>
      </w:r>
      <w:r w:rsidRPr="00375B58">
        <w:t>развитии</w:t>
      </w:r>
      <w:r w:rsidRPr="00375B58">
        <w:rPr>
          <w:spacing w:val="1"/>
        </w:rPr>
        <w:t xml:space="preserve"> </w:t>
      </w:r>
      <w:r w:rsidRPr="00375B58">
        <w:t>отечественной</w:t>
      </w:r>
      <w:r w:rsidRPr="00375B58">
        <w:rPr>
          <w:spacing w:val="-1"/>
        </w:rPr>
        <w:t xml:space="preserve"> </w:t>
      </w:r>
      <w:r w:rsidRPr="00375B58">
        <w:t>культуры.</w:t>
      </w:r>
    </w:p>
    <w:p w:rsidR="00D751B9" w:rsidRPr="00375B58" w:rsidRDefault="00D751B9" w:rsidP="007B4865">
      <w:pPr>
        <w:pStyle w:val="af4"/>
        <w:ind w:right="372" w:firstLine="567"/>
        <w:jc w:val="both"/>
        <w:divId w:val="1547135805"/>
      </w:pPr>
      <w:r w:rsidRPr="00375B58">
        <w:t>Картина К. Брюллова</w:t>
      </w:r>
      <w:r w:rsidRPr="00375B58">
        <w:rPr>
          <w:spacing w:val="60"/>
        </w:rPr>
        <w:t xml:space="preserve"> </w:t>
      </w:r>
      <w:r w:rsidRPr="00375B58">
        <w:t>”Последний</w:t>
      </w:r>
      <w:r w:rsidRPr="00375B58">
        <w:rPr>
          <w:spacing w:val="60"/>
        </w:rPr>
        <w:t xml:space="preserve"> </w:t>
      </w:r>
      <w:r w:rsidRPr="00375B58">
        <w:t>день</w:t>
      </w:r>
      <w:r w:rsidRPr="00375B58">
        <w:rPr>
          <w:spacing w:val="60"/>
        </w:rPr>
        <w:t xml:space="preserve"> </w:t>
      </w:r>
      <w:r w:rsidRPr="00375B58">
        <w:t>Помпеи”,</w:t>
      </w:r>
      <w:r w:rsidRPr="00375B58">
        <w:rPr>
          <w:spacing w:val="60"/>
        </w:rPr>
        <w:t xml:space="preserve"> </w:t>
      </w:r>
      <w:r w:rsidRPr="00375B58">
        <w:t>исторические картины в творчестве</w:t>
      </w:r>
      <w:r w:rsidRPr="00375B58">
        <w:rPr>
          <w:spacing w:val="1"/>
        </w:rPr>
        <w:t xml:space="preserve"> </w:t>
      </w:r>
      <w:r w:rsidRPr="00375B58">
        <w:t>В.</w:t>
      </w:r>
      <w:r w:rsidRPr="00375B58">
        <w:rPr>
          <w:spacing w:val="-1"/>
        </w:rPr>
        <w:t xml:space="preserve"> </w:t>
      </w:r>
      <w:r w:rsidRPr="00375B58">
        <w:t>Сурикова</w:t>
      </w:r>
      <w:r w:rsidRPr="00375B58">
        <w:rPr>
          <w:spacing w:val="-2"/>
        </w:rPr>
        <w:t xml:space="preserve"> </w:t>
      </w:r>
      <w:r w:rsidRPr="00375B58">
        <w:t>и</w:t>
      </w:r>
      <w:r w:rsidRPr="00375B58">
        <w:rPr>
          <w:spacing w:val="1"/>
        </w:rPr>
        <w:t xml:space="preserve"> </w:t>
      </w:r>
      <w:r w:rsidRPr="00375B58">
        <w:t>др.</w:t>
      </w:r>
      <w:r w:rsidRPr="00375B58">
        <w:rPr>
          <w:spacing w:val="-1"/>
        </w:rPr>
        <w:t xml:space="preserve"> </w:t>
      </w:r>
      <w:r w:rsidRPr="00375B58">
        <w:t>Исторический образ России</w:t>
      </w:r>
      <w:r w:rsidRPr="00375B58">
        <w:rPr>
          <w:spacing w:val="-3"/>
        </w:rPr>
        <w:t xml:space="preserve"> </w:t>
      </w:r>
      <w:r w:rsidRPr="00375B58">
        <w:t>в</w:t>
      </w:r>
      <w:r w:rsidRPr="00375B58">
        <w:rPr>
          <w:spacing w:val="-1"/>
        </w:rPr>
        <w:t xml:space="preserve"> </w:t>
      </w:r>
      <w:r w:rsidRPr="00375B58">
        <w:t>картинах</w:t>
      </w:r>
      <w:r w:rsidRPr="00375B58">
        <w:rPr>
          <w:spacing w:val="2"/>
        </w:rPr>
        <w:t xml:space="preserve"> </w:t>
      </w:r>
      <w:r w:rsidRPr="00375B58">
        <w:t>ХХ</w:t>
      </w:r>
      <w:r w:rsidRPr="00375B58">
        <w:rPr>
          <w:spacing w:val="1"/>
        </w:rPr>
        <w:t xml:space="preserve"> </w:t>
      </w:r>
      <w:r w:rsidRPr="00375B58">
        <w:t>в.</w:t>
      </w:r>
    </w:p>
    <w:p w:rsidR="00D751B9" w:rsidRPr="00375B58" w:rsidRDefault="00D751B9" w:rsidP="007B4865">
      <w:pPr>
        <w:pStyle w:val="af4"/>
        <w:ind w:right="377" w:firstLine="567"/>
        <w:jc w:val="both"/>
        <w:divId w:val="1547135805"/>
      </w:pPr>
      <w:r w:rsidRPr="00375B58">
        <w:t>Работа над сюжетной композицией. Этапы длительного периода работы художника над</w:t>
      </w:r>
      <w:r w:rsidRPr="00375B58">
        <w:rPr>
          <w:spacing w:val="1"/>
        </w:rPr>
        <w:t xml:space="preserve"> </w:t>
      </w:r>
      <w:r w:rsidRPr="00375B58">
        <w:t>исторической картиной: идея и эскизы, сбор материала и работа над этюдами, уточнения</w:t>
      </w:r>
      <w:r w:rsidRPr="00375B58">
        <w:rPr>
          <w:spacing w:val="1"/>
        </w:rPr>
        <w:t xml:space="preserve"> </w:t>
      </w:r>
      <w:r w:rsidRPr="00375B58">
        <w:t>композиции</w:t>
      </w:r>
      <w:r w:rsidRPr="00375B58">
        <w:rPr>
          <w:spacing w:val="-1"/>
        </w:rPr>
        <w:t xml:space="preserve"> </w:t>
      </w:r>
      <w:r w:rsidRPr="00375B58">
        <w:t>в</w:t>
      </w:r>
      <w:r w:rsidRPr="00375B58">
        <w:rPr>
          <w:spacing w:val="-1"/>
        </w:rPr>
        <w:t xml:space="preserve"> </w:t>
      </w:r>
      <w:r w:rsidRPr="00375B58">
        <w:t>эскизах,</w:t>
      </w:r>
      <w:r w:rsidRPr="00375B58">
        <w:rPr>
          <w:spacing w:val="-3"/>
        </w:rPr>
        <w:t xml:space="preserve"> </w:t>
      </w:r>
      <w:r w:rsidRPr="00375B58">
        <w:t>картон</w:t>
      </w:r>
      <w:r w:rsidRPr="00375B58">
        <w:rPr>
          <w:spacing w:val="1"/>
        </w:rPr>
        <w:t xml:space="preserve"> </w:t>
      </w:r>
      <w:r w:rsidRPr="00375B58">
        <w:t>композиции,</w:t>
      </w:r>
      <w:r w:rsidRPr="00375B58">
        <w:rPr>
          <w:spacing w:val="-1"/>
        </w:rPr>
        <w:t xml:space="preserve"> </w:t>
      </w:r>
      <w:r w:rsidRPr="00375B58">
        <w:t>работа</w:t>
      </w:r>
      <w:r w:rsidRPr="00375B58">
        <w:rPr>
          <w:spacing w:val="-1"/>
        </w:rPr>
        <w:t xml:space="preserve"> </w:t>
      </w:r>
      <w:r w:rsidRPr="00375B58">
        <w:t>над холстом.</w:t>
      </w:r>
    </w:p>
    <w:p w:rsidR="00D751B9" w:rsidRPr="00375B58" w:rsidRDefault="00D751B9" w:rsidP="007B4865">
      <w:pPr>
        <w:pStyle w:val="af4"/>
        <w:ind w:right="378" w:firstLine="567"/>
        <w:jc w:val="both"/>
        <w:divId w:val="1547135805"/>
      </w:pPr>
      <w:r w:rsidRPr="00375B58">
        <w:t>Разработка эскизов композиции на историческую тему с опорой на собранный материал</w:t>
      </w:r>
      <w:r w:rsidRPr="00375B58">
        <w:rPr>
          <w:spacing w:val="1"/>
        </w:rPr>
        <w:t xml:space="preserve"> </w:t>
      </w:r>
      <w:r w:rsidRPr="00375B58">
        <w:t>по</w:t>
      </w:r>
      <w:r w:rsidRPr="00375B58">
        <w:rPr>
          <w:spacing w:val="-1"/>
        </w:rPr>
        <w:t xml:space="preserve"> </w:t>
      </w:r>
      <w:r w:rsidRPr="00375B58">
        <w:t>задуманному</w:t>
      </w:r>
      <w:r w:rsidRPr="00375B58">
        <w:rPr>
          <w:spacing w:val="-3"/>
        </w:rPr>
        <w:t xml:space="preserve"> </w:t>
      </w:r>
      <w:r w:rsidRPr="00375B58">
        <w:t>сюжету.</w:t>
      </w:r>
    </w:p>
    <w:p w:rsidR="00D751B9" w:rsidRPr="00375B58" w:rsidRDefault="00D751B9" w:rsidP="007B4865">
      <w:pPr>
        <w:pStyle w:val="Heading3"/>
        <w:spacing w:before="3"/>
        <w:ind w:left="0" w:firstLine="567"/>
        <w:divId w:val="1547135805"/>
      </w:pPr>
      <w:r w:rsidRPr="00375B58">
        <w:t>Библейские</w:t>
      </w:r>
      <w:r w:rsidRPr="00375B58">
        <w:rPr>
          <w:spacing w:val="-6"/>
        </w:rPr>
        <w:t xml:space="preserve"> </w:t>
      </w:r>
      <w:r w:rsidRPr="00375B58">
        <w:t>темы</w:t>
      </w:r>
      <w:r w:rsidRPr="00375B58">
        <w:rPr>
          <w:spacing w:val="-2"/>
        </w:rPr>
        <w:t xml:space="preserve"> </w:t>
      </w:r>
      <w:r w:rsidRPr="00375B58">
        <w:t>в</w:t>
      </w:r>
      <w:r w:rsidRPr="00375B58">
        <w:rPr>
          <w:spacing w:val="-1"/>
        </w:rPr>
        <w:t xml:space="preserve"> </w:t>
      </w:r>
      <w:r w:rsidRPr="00375B58">
        <w:t>изобразительном</w:t>
      </w:r>
      <w:r w:rsidRPr="00375B58">
        <w:rPr>
          <w:spacing w:val="-4"/>
        </w:rPr>
        <w:t xml:space="preserve"> </w:t>
      </w:r>
      <w:r w:rsidRPr="00375B58">
        <w:t>искусстве</w:t>
      </w:r>
    </w:p>
    <w:p w:rsidR="00D751B9" w:rsidRPr="00375B58" w:rsidRDefault="00D751B9" w:rsidP="007B4865">
      <w:pPr>
        <w:pStyle w:val="af4"/>
        <w:ind w:right="374" w:firstLine="567"/>
        <w:jc w:val="both"/>
        <w:divId w:val="1547135805"/>
      </w:pPr>
      <w:r w:rsidRPr="00375B58">
        <w:t>Исторические</w:t>
      </w:r>
      <w:r w:rsidRPr="00375B58">
        <w:rPr>
          <w:spacing w:val="1"/>
        </w:rPr>
        <w:t xml:space="preserve"> </w:t>
      </w:r>
      <w:r w:rsidRPr="00375B58">
        <w:t>картины</w:t>
      </w:r>
      <w:r w:rsidRPr="00375B58">
        <w:rPr>
          <w:spacing w:val="1"/>
        </w:rPr>
        <w:t xml:space="preserve"> </w:t>
      </w:r>
      <w:r w:rsidRPr="00375B58">
        <w:t>на</w:t>
      </w:r>
      <w:r w:rsidRPr="00375B58">
        <w:rPr>
          <w:spacing w:val="1"/>
        </w:rPr>
        <w:t xml:space="preserve"> </w:t>
      </w:r>
      <w:r w:rsidRPr="00375B58">
        <w:t>библейские</w:t>
      </w:r>
      <w:r w:rsidRPr="00375B58">
        <w:rPr>
          <w:spacing w:val="1"/>
        </w:rPr>
        <w:t xml:space="preserve"> </w:t>
      </w:r>
      <w:r w:rsidRPr="00375B58">
        <w:t>темы:</w:t>
      </w:r>
      <w:r w:rsidRPr="00375B58">
        <w:rPr>
          <w:spacing w:val="1"/>
        </w:rPr>
        <w:t xml:space="preserve"> </w:t>
      </w:r>
      <w:r w:rsidRPr="00375B58">
        <w:t>место</w:t>
      </w:r>
      <w:r w:rsidRPr="00375B58">
        <w:rPr>
          <w:spacing w:val="1"/>
        </w:rPr>
        <w:t xml:space="preserve"> </w:t>
      </w:r>
      <w:r w:rsidRPr="00375B58">
        <w:t>и</w:t>
      </w:r>
      <w:r w:rsidRPr="00375B58">
        <w:rPr>
          <w:spacing w:val="1"/>
        </w:rPr>
        <w:t xml:space="preserve"> </w:t>
      </w:r>
      <w:r w:rsidRPr="00375B58">
        <w:t>значение</w:t>
      </w:r>
      <w:r w:rsidRPr="00375B58">
        <w:rPr>
          <w:spacing w:val="1"/>
        </w:rPr>
        <w:t xml:space="preserve"> </w:t>
      </w:r>
      <w:r w:rsidRPr="00375B58">
        <w:t>сюжетов</w:t>
      </w:r>
      <w:r w:rsidRPr="00375B58">
        <w:rPr>
          <w:spacing w:val="1"/>
        </w:rPr>
        <w:t xml:space="preserve"> </w:t>
      </w:r>
      <w:r w:rsidRPr="00375B58">
        <w:t>Священной</w:t>
      </w:r>
      <w:r w:rsidRPr="00375B58">
        <w:rPr>
          <w:spacing w:val="1"/>
        </w:rPr>
        <w:t xml:space="preserve"> </w:t>
      </w:r>
      <w:r w:rsidRPr="00375B58">
        <w:t>истории</w:t>
      </w:r>
      <w:r w:rsidRPr="00375B58">
        <w:rPr>
          <w:spacing w:val="-1"/>
        </w:rPr>
        <w:t xml:space="preserve"> </w:t>
      </w:r>
      <w:r w:rsidRPr="00375B58">
        <w:t>в</w:t>
      </w:r>
      <w:r w:rsidRPr="00375B58">
        <w:rPr>
          <w:spacing w:val="-1"/>
        </w:rPr>
        <w:t xml:space="preserve"> </w:t>
      </w:r>
      <w:r w:rsidRPr="00375B58">
        <w:t>европейской</w:t>
      </w:r>
      <w:r w:rsidRPr="00375B58">
        <w:rPr>
          <w:spacing w:val="-2"/>
        </w:rPr>
        <w:t xml:space="preserve"> </w:t>
      </w:r>
      <w:r w:rsidRPr="00375B58">
        <w:t>культуре.</w:t>
      </w:r>
    </w:p>
    <w:p w:rsidR="00D751B9" w:rsidRPr="00375B58" w:rsidRDefault="00D751B9" w:rsidP="007B4865">
      <w:pPr>
        <w:pStyle w:val="af4"/>
        <w:ind w:right="370" w:firstLine="567"/>
        <w:jc w:val="both"/>
        <w:divId w:val="1547135805"/>
      </w:pPr>
      <w:r w:rsidRPr="00375B58">
        <w:t>Вечные темы и их нравственное и духовно-ценностное выражение как ”духовная ось”,</w:t>
      </w:r>
      <w:r w:rsidRPr="00375B58">
        <w:rPr>
          <w:spacing w:val="1"/>
        </w:rPr>
        <w:t xml:space="preserve"> </w:t>
      </w:r>
      <w:r w:rsidRPr="00375B58">
        <w:t>соединяющая</w:t>
      </w:r>
      <w:r w:rsidRPr="00375B58">
        <w:rPr>
          <w:spacing w:val="-1"/>
        </w:rPr>
        <w:t xml:space="preserve"> </w:t>
      </w:r>
      <w:r w:rsidRPr="00375B58">
        <w:t>жизненные</w:t>
      </w:r>
      <w:r w:rsidRPr="00375B58">
        <w:rPr>
          <w:spacing w:val="-2"/>
        </w:rPr>
        <w:t xml:space="preserve"> </w:t>
      </w:r>
      <w:r w:rsidRPr="00375B58">
        <w:t>позиции разных</w:t>
      </w:r>
      <w:r w:rsidRPr="00375B58">
        <w:rPr>
          <w:spacing w:val="1"/>
        </w:rPr>
        <w:t xml:space="preserve"> </w:t>
      </w:r>
      <w:r w:rsidRPr="00375B58">
        <w:t>поколений.</w:t>
      </w:r>
    </w:p>
    <w:p w:rsidR="00D751B9" w:rsidRPr="00375B58" w:rsidRDefault="00D751B9" w:rsidP="007B4865">
      <w:pPr>
        <w:pStyle w:val="af4"/>
        <w:ind w:right="375" w:firstLine="567"/>
        <w:jc w:val="both"/>
        <w:divId w:val="1547135805"/>
      </w:pPr>
      <w:r w:rsidRPr="00375B58">
        <w:t>Произведения</w:t>
      </w:r>
      <w:r w:rsidRPr="00375B58">
        <w:rPr>
          <w:spacing w:val="1"/>
        </w:rPr>
        <w:t xml:space="preserve"> </w:t>
      </w:r>
      <w:r w:rsidRPr="00375B58">
        <w:t>на</w:t>
      </w:r>
      <w:r w:rsidRPr="00375B58">
        <w:rPr>
          <w:spacing w:val="1"/>
        </w:rPr>
        <w:t xml:space="preserve"> </w:t>
      </w:r>
      <w:r w:rsidRPr="00375B58">
        <w:t>библейские</w:t>
      </w:r>
      <w:r w:rsidRPr="00375B58">
        <w:rPr>
          <w:spacing w:val="1"/>
        </w:rPr>
        <w:t xml:space="preserve"> </w:t>
      </w:r>
      <w:r w:rsidRPr="00375B58">
        <w:t>темы</w:t>
      </w:r>
      <w:r w:rsidRPr="00375B58">
        <w:rPr>
          <w:spacing w:val="1"/>
        </w:rPr>
        <w:t xml:space="preserve"> </w:t>
      </w:r>
      <w:r w:rsidRPr="00375B58">
        <w:t>Леонардо</w:t>
      </w:r>
      <w:r w:rsidRPr="00375B58">
        <w:rPr>
          <w:spacing w:val="1"/>
        </w:rPr>
        <w:t xml:space="preserve"> </w:t>
      </w:r>
      <w:r w:rsidRPr="00375B58">
        <w:t>да</w:t>
      </w:r>
      <w:r w:rsidRPr="00375B58">
        <w:rPr>
          <w:spacing w:val="1"/>
        </w:rPr>
        <w:t xml:space="preserve"> </w:t>
      </w:r>
      <w:r w:rsidRPr="00375B58">
        <w:t>Винчи,</w:t>
      </w:r>
      <w:r w:rsidRPr="00375B58">
        <w:rPr>
          <w:spacing w:val="1"/>
        </w:rPr>
        <w:t xml:space="preserve"> </w:t>
      </w:r>
      <w:r w:rsidRPr="00375B58">
        <w:t>Рафаэля,</w:t>
      </w:r>
      <w:r w:rsidRPr="00375B58">
        <w:rPr>
          <w:spacing w:val="1"/>
        </w:rPr>
        <w:t xml:space="preserve"> </w:t>
      </w:r>
      <w:r w:rsidRPr="00375B58">
        <w:t>Рембрандта,</w:t>
      </w:r>
      <w:r w:rsidRPr="00375B58">
        <w:rPr>
          <w:spacing w:val="1"/>
        </w:rPr>
        <w:t xml:space="preserve"> </w:t>
      </w:r>
      <w:r w:rsidRPr="00375B58">
        <w:t>в</w:t>
      </w:r>
      <w:r w:rsidRPr="00375B58">
        <w:rPr>
          <w:spacing w:val="1"/>
        </w:rPr>
        <w:t xml:space="preserve"> </w:t>
      </w:r>
      <w:r w:rsidRPr="00375B58">
        <w:t>скульптуре</w:t>
      </w:r>
      <w:r w:rsidRPr="00375B58">
        <w:rPr>
          <w:spacing w:val="1"/>
        </w:rPr>
        <w:t xml:space="preserve"> </w:t>
      </w:r>
      <w:r w:rsidRPr="00375B58">
        <w:t>”Пьета”</w:t>
      </w:r>
      <w:r w:rsidRPr="00375B58">
        <w:rPr>
          <w:spacing w:val="-1"/>
        </w:rPr>
        <w:t xml:space="preserve"> </w:t>
      </w:r>
      <w:r w:rsidRPr="00375B58">
        <w:t>Микеланджело</w:t>
      </w:r>
      <w:r w:rsidRPr="00375B58">
        <w:rPr>
          <w:spacing w:val="-1"/>
        </w:rPr>
        <w:t xml:space="preserve"> </w:t>
      </w:r>
      <w:r w:rsidRPr="00375B58">
        <w:t>и</w:t>
      </w:r>
      <w:r w:rsidRPr="00375B58">
        <w:rPr>
          <w:spacing w:val="1"/>
        </w:rPr>
        <w:t xml:space="preserve"> </w:t>
      </w:r>
      <w:r w:rsidRPr="00375B58">
        <w:t>др.</w:t>
      </w:r>
    </w:p>
    <w:p w:rsidR="00D751B9" w:rsidRPr="00375B58" w:rsidRDefault="00D751B9" w:rsidP="007B4865">
      <w:pPr>
        <w:pStyle w:val="af4"/>
        <w:ind w:right="366" w:firstLine="567"/>
        <w:jc w:val="both"/>
        <w:divId w:val="1547135805"/>
      </w:pPr>
      <w:r w:rsidRPr="00375B58">
        <w:t>Библейские</w:t>
      </w:r>
      <w:r w:rsidRPr="00375B58">
        <w:rPr>
          <w:spacing w:val="1"/>
        </w:rPr>
        <w:t xml:space="preserve"> </w:t>
      </w:r>
      <w:r w:rsidRPr="00375B58">
        <w:t>темы</w:t>
      </w:r>
      <w:r w:rsidRPr="00375B58">
        <w:rPr>
          <w:spacing w:val="1"/>
        </w:rPr>
        <w:t xml:space="preserve"> </w:t>
      </w:r>
      <w:r w:rsidRPr="00375B58">
        <w:t>в</w:t>
      </w:r>
      <w:r w:rsidRPr="00375B58">
        <w:rPr>
          <w:spacing w:val="1"/>
        </w:rPr>
        <w:t xml:space="preserve"> </w:t>
      </w:r>
      <w:r w:rsidRPr="00375B58">
        <w:t>отечественных</w:t>
      </w:r>
      <w:r w:rsidRPr="00375B58">
        <w:rPr>
          <w:spacing w:val="1"/>
        </w:rPr>
        <w:t xml:space="preserve"> </w:t>
      </w:r>
      <w:r w:rsidRPr="00375B58">
        <w:t>картинах</w:t>
      </w:r>
      <w:r w:rsidRPr="00375B58">
        <w:rPr>
          <w:spacing w:val="1"/>
        </w:rPr>
        <w:t xml:space="preserve"> </w:t>
      </w:r>
      <w:r w:rsidRPr="00375B58">
        <w:t>XIX в.</w:t>
      </w:r>
      <w:r w:rsidRPr="00375B58">
        <w:rPr>
          <w:spacing w:val="1"/>
        </w:rPr>
        <w:t xml:space="preserve"> </w:t>
      </w:r>
      <w:r w:rsidRPr="00375B58">
        <w:t>(А. Иванов.</w:t>
      </w:r>
      <w:r w:rsidRPr="00375B58">
        <w:rPr>
          <w:spacing w:val="1"/>
        </w:rPr>
        <w:t xml:space="preserve"> </w:t>
      </w:r>
      <w:r w:rsidRPr="00375B58">
        <w:t>”Явление</w:t>
      </w:r>
      <w:r w:rsidRPr="00375B58">
        <w:rPr>
          <w:spacing w:val="1"/>
        </w:rPr>
        <w:t xml:space="preserve"> </w:t>
      </w:r>
      <w:r w:rsidRPr="00375B58">
        <w:t>Христа</w:t>
      </w:r>
      <w:r w:rsidRPr="00375B58">
        <w:rPr>
          <w:spacing w:val="1"/>
        </w:rPr>
        <w:t xml:space="preserve"> </w:t>
      </w:r>
      <w:r w:rsidRPr="00375B58">
        <w:t>народу”, И. Крамской. «Христос в пустыне”, Н. Ге. ”Тайная вечеря”, В. Поленов. ”Христос и</w:t>
      </w:r>
      <w:r w:rsidRPr="00375B58">
        <w:rPr>
          <w:spacing w:val="1"/>
        </w:rPr>
        <w:t xml:space="preserve"> </w:t>
      </w:r>
      <w:r w:rsidRPr="00375B58">
        <w:t>грешница”).</w:t>
      </w:r>
    </w:p>
    <w:p w:rsidR="00D751B9" w:rsidRPr="00375B58" w:rsidRDefault="00D751B9" w:rsidP="007B4865">
      <w:pPr>
        <w:pStyle w:val="af4"/>
        <w:ind w:right="365" w:firstLine="567"/>
        <w:jc w:val="both"/>
        <w:divId w:val="1547135805"/>
      </w:pPr>
      <w:r w:rsidRPr="00375B58">
        <w:t>Иконопись как великое проявление русской культуры. Язык изображения в иконе — его</w:t>
      </w:r>
      <w:r w:rsidRPr="00375B58">
        <w:rPr>
          <w:spacing w:val="1"/>
        </w:rPr>
        <w:t xml:space="preserve"> </w:t>
      </w:r>
      <w:r w:rsidRPr="00375B58">
        <w:t>религиозный</w:t>
      </w:r>
      <w:r w:rsidRPr="00375B58">
        <w:rPr>
          <w:spacing w:val="-1"/>
        </w:rPr>
        <w:t xml:space="preserve"> </w:t>
      </w:r>
      <w:r w:rsidRPr="00375B58">
        <w:t>и символический смысл.</w:t>
      </w:r>
    </w:p>
    <w:p w:rsidR="00D751B9" w:rsidRPr="00375B58" w:rsidRDefault="00D751B9" w:rsidP="007B4865">
      <w:pPr>
        <w:pStyle w:val="af4"/>
        <w:ind w:right="377" w:firstLine="567"/>
        <w:jc w:val="both"/>
        <w:divId w:val="1547135805"/>
      </w:pPr>
      <w:r w:rsidRPr="00375B58">
        <w:t>Великие русские иконописцы: духовный свет икон Андрея Рублёва, Феофана Грека,</w:t>
      </w:r>
      <w:r w:rsidRPr="00375B58">
        <w:rPr>
          <w:spacing w:val="1"/>
        </w:rPr>
        <w:t xml:space="preserve"> </w:t>
      </w:r>
      <w:r w:rsidRPr="00375B58">
        <w:t>Дионисия.</w:t>
      </w:r>
    </w:p>
    <w:p w:rsidR="00D751B9" w:rsidRPr="00375B58" w:rsidRDefault="00D751B9" w:rsidP="007B4865">
      <w:pPr>
        <w:pStyle w:val="af4"/>
        <w:ind w:firstLine="567"/>
        <w:jc w:val="both"/>
        <w:divId w:val="1547135805"/>
      </w:pPr>
      <w:r w:rsidRPr="00375B58">
        <w:t>Работа</w:t>
      </w:r>
      <w:r w:rsidRPr="00375B58">
        <w:rPr>
          <w:spacing w:val="-4"/>
        </w:rPr>
        <w:t xml:space="preserve"> </w:t>
      </w:r>
      <w:r w:rsidRPr="00375B58">
        <w:t>над</w:t>
      </w:r>
      <w:r w:rsidRPr="00375B58">
        <w:rPr>
          <w:spacing w:val="-3"/>
        </w:rPr>
        <w:t xml:space="preserve"> </w:t>
      </w:r>
      <w:r w:rsidRPr="00375B58">
        <w:t>эскизом</w:t>
      </w:r>
      <w:r w:rsidRPr="00375B58">
        <w:rPr>
          <w:spacing w:val="-4"/>
        </w:rPr>
        <w:t xml:space="preserve"> </w:t>
      </w:r>
      <w:r w:rsidRPr="00375B58">
        <w:t>сюжетной</w:t>
      </w:r>
      <w:r w:rsidRPr="00375B58">
        <w:rPr>
          <w:spacing w:val="-3"/>
        </w:rPr>
        <w:t xml:space="preserve"> </w:t>
      </w:r>
      <w:r w:rsidRPr="00375B58">
        <w:t>композиции.</w:t>
      </w:r>
    </w:p>
    <w:p w:rsidR="00D751B9" w:rsidRPr="00375B58" w:rsidRDefault="00D751B9" w:rsidP="007B4865">
      <w:pPr>
        <w:pStyle w:val="af4"/>
        <w:ind w:right="373" w:firstLine="567"/>
        <w:jc w:val="both"/>
        <w:divId w:val="1547135805"/>
      </w:pPr>
      <w:r w:rsidRPr="00375B58">
        <w:t>Роль</w:t>
      </w:r>
      <w:r w:rsidRPr="00375B58">
        <w:rPr>
          <w:spacing w:val="1"/>
        </w:rPr>
        <w:t xml:space="preserve"> </w:t>
      </w:r>
      <w:r w:rsidRPr="00375B58">
        <w:t>и</w:t>
      </w:r>
      <w:r w:rsidRPr="00375B58">
        <w:rPr>
          <w:spacing w:val="1"/>
        </w:rPr>
        <w:t xml:space="preserve"> </w:t>
      </w:r>
      <w:r w:rsidRPr="00375B58">
        <w:t>значение</w:t>
      </w:r>
      <w:r w:rsidRPr="00375B58">
        <w:rPr>
          <w:spacing w:val="1"/>
        </w:rPr>
        <w:t xml:space="preserve"> </w:t>
      </w:r>
      <w:r w:rsidRPr="00375B58">
        <w:t>изобразительного</w:t>
      </w:r>
      <w:r w:rsidRPr="00375B58">
        <w:rPr>
          <w:spacing w:val="1"/>
        </w:rPr>
        <w:t xml:space="preserve"> </w:t>
      </w:r>
      <w:r w:rsidRPr="00375B58">
        <w:t>искусства</w:t>
      </w:r>
      <w:r w:rsidRPr="00375B58">
        <w:rPr>
          <w:spacing w:val="1"/>
        </w:rPr>
        <w:t xml:space="preserve"> </w:t>
      </w:r>
      <w:r w:rsidRPr="00375B58">
        <w:t>в</w:t>
      </w:r>
      <w:r w:rsidRPr="00375B58">
        <w:rPr>
          <w:spacing w:val="1"/>
        </w:rPr>
        <w:t xml:space="preserve"> </w:t>
      </w:r>
      <w:r w:rsidRPr="00375B58">
        <w:t>жизни</w:t>
      </w:r>
      <w:r w:rsidRPr="00375B58">
        <w:rPr>
          <w:spacing w:val="1"/>
        </w:rPr>
        <w:t xml:space="preserve"> </w:t>
      </w:r>
      <w:r w:rsidRPr="00375B58">
        <w:t>людей:</w:t>
      </w:r>
      <w:r w:rsidRPr="00375B58">
        <w:rPr>
          <w:spacing w:val="1"/>
        </w:rPr>
        <w:t xml:space="preserve"> </w:t>
      </w:r>
      <w:r w:rsidRPr="00375B58">
        <w:t>образ</w:t>
      </w:r>
      <w:r w:rsidRPr="00375B58">
        <w:rPr>
          <w:spacing w:val="1"/>
        </w:rPr>
        <w:t xml:space="preserve"> </w:t>
      </w:r>
      <w:r w:rsidRPr="00375B58">
        <w:t>мира</w:t>
      </w:r>
      <w:r w:rsidRPr="00375B58">
        <w:rPr>
          <w:spacing w:val="1"/>
        </w:rPr>
        <w:t xml:space="preserve"> </w:t>
      </w:r>
      <w:r w:rsidRPr="00375B58">
        <w:t>в</w:t>
      </w:r>
      <w:r w:rsidRPr="00375B58">
        <w:rPr>
          <w:spacing w:val="1"/>
        </w:rPr>
        <w:t xml:space="preserve"> </w:t>
      </w:r>
      <w:r w:rsidRPr="00375B58">
        <w:t>изобразительном</w:t>
      </w:r>
      <w:r w:rsidRPr="00375B58">
        <w:rPr>
          <w:spacing w:val="-2"/>
        </w:rPr>
        <w:t xml:space="preserve"> </w:t>
      </w:r>
      <w:r w:rsidRPr="00375B58">
        <w:t>искусстве.</w:t>
      </w:r>
    </w:p>
    <w:p w:rsidR="00D751B9" w:rsidRPr="00375B58" w:rsidRDefault="00D751B9" w:rsidP="0086497C">
      <w:pPr>
        <w:pStyle w:val="af2"/>
        <w:widowControl w:val="0"/>
        <w:numPr>
          <w:ilvl w:val="0"/>
          <w:numId w:val="30"/>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b/>
          <w:lang w:val="ru-RU"/>
        </w:rPr>
      </w:pPr>
      <w:r w:rsidRPr="00375B58">
        <w:rPr>
          <w:b/>
          <w:lang w:val="ru-RU"/>
        </w:rPr>
        <w:t>Цедь</w:t>
      </w:r>
      <w:r w:rsidRPr="00375B58">
        <w:rPr>
          <w:b/>
          <w:spacing w:val="-3"/>
          <w:lang w:val="ru-RU"/>
        </w:rPr>
        <w:t xml:space="preserve"> </w:t>
      </w:r>
      <w:r w:rsidRPr="00375B58">
        <w:rPr>
          <w:b/>
          <w:lang w:val="ru-RU"/>
        </w:rPr>
        <w:t>изучения</w:t>
      </w:r>
      <w:r w:rsidRPr="00375B58">
        <w:rPr>
          <w:b/>
          <w:spacing w:val="-2"/>
          <w:lang w:val="ru-RU"/>
        </w:rPr>
        <w:t xml:space="preserve"> </w:t>
      </w:r>
      <w:r w:rsidRPr="00375B58">
        <w:rPr>
          <w:b/>
          <w:lang w:val="ru-RU"/>
        </w:rPr>
        <w:t>модуля</w:t>
      </w:r>
      <w:r w:rsidRPr="00375B58">
        <w:rPr>
          <w:b/>
          <w:spacing w:val="-4"/>
          <w:lang w:val="ru-RU"/>
        </w:rPr>
        <w:t xml:space="preserve"> </w:t>
      </w:r>
      <w:r w:rsidRPr="00375B58">
        <w:rPr>
          <w:b/>
          <w:lang w:val="ru-RU"/>
        </w:rPr>
        <w:t>”Архитектура</w:t>
      </w:r>
      <w:r w:rsidRPr="00375B58">
        <w:rPr>
          <w:b/>
          <w:spacing w:val="-2"/>
          <w:lang w:val="ru-RU"/>
        </w:rPr>
        <w:t xml:space="preserve"> </w:t>
      </w:r>
      <w:r w:rsidRPr="00375B58">
        <w:rPr>
          <w:b/>
          <w:lang w:val="ru-RU"/>
        </w:rPr>
        <w:t>и</w:t>
      </w:r>
      <w:r w:rsidRPr="00375B58">
        <w:rPr>
          <w:b/>
          <w:spacing w:val="-2"/>
          <w:lang w:val="ru-RU"/>
        </w:rPr>
        <w:t xml:space="preserve"> </w:t>
      </w:r>
      <w:r w:rsidRPr="00375B58">
        <w:rPr>
          <w:b/>
          <w:lang w:val="ru-RU"/>
        </w:rPr>
        <w:t>дизайн”</w:t>
      </w:r>
    </w:p>
    <w:p w:rsidR="00D751B9" w:rsidRPr="00375B58" w:rsidRDefault="00D751B9" w:rsidP="007B4865">
      <w:pPr>
        <w:pStyle w:val="af4"/>
        <w:ind w:right="367" w:firstLine="567"/>
        <w:jc w:val="both"/>
        <w:divId w:val="1547135805"/>
      </w:pPr>
      <w:r w:rsidRPr="00375B58">
        <w:rPr>
          <w:b/>
        </w:rPr>
        <w:t xml:space="preserve">Целью </w:t>
      </w:r>
      <w:r w:rsidRPr="00375B58">
        <w:t>изучения</w:t>
      </w:r>
      <w:r w:rsidRPr="00375B58">
        <w:rPr>
          <w:spacing w:val="1"/>
        </w:rPr>
        <w:t xml:space="preserve"> </w:t>
      </w:r>
      <w:r w:rsidRPr="00375B58">
        <w:t>является</w:t>
      </w:r>
      <w:r w:rsidRPr="00375B58">
        <w:rPr>
          <w:spacing w:val="1"/>
        </w:rPr>
        <w:t xml:space="preserve"> </w:t>
      </w:r>
      <w:r w:rsidRPr="00375B58">
        <w:t>освоение</w:t>
      </w:r>
      <w:r w:rsidRPr="00375B58">
        <w:rPr>
          <w:spacing w:val="1"/>
        </w:rPr>
        <w:t xml:space="preserve"> </w:t>
      </w:r>
      <w:r w:rsidRPr="00375B58">
        <w:t>разных</w:t>
      </w:r>
      <w:r w:rsidRPr="00375B58">
        <w:rPr>
          <w:spacing w:val="1"/>
        </w:rPr>
        <w:t xml:space="preserve"> </w:t>
      </w:r>
      <w:r w:rsidRPr="00375B58">
        <w:t>видов</w:t>
      </w:r>
      <w:r w:rsidRPr="00375B58">
        <w:rPr>
          <w:spacing w:val="61"/>
        </w:rPr>
        <w:t xml:space="preserve"> </w:t>
      </w:r>
      <w:r w:rsidRPr="00375B58">
        <w:t>визуально-пространственных</w:t>
      </w:r>
      <w:r w:rsidRPr="00375B58">
        <w:rPr>
          <w:spacing w:val="1"/>
        </w:rPr>
        <w:t xml:space="preserve"> </w:t>
      </w:r>
      <w:r w:rsidRPr="00375B58">
        <w:t>искусств: живописи, графики, скульптуры, дизайна, архитектуры, народного и декоративно-</w:t>
      </w:r>
      <w:r w:rsidRPr="00375B58">
        <w:rPr>
          <w:spacing w:val="1"/>
        </w:rPr>
        <w:t xml:space="preserve"> </w:t>
      </w:r>
      <w:r w:rsidRPr="00375B58">
        <w:t>прикладного</w:t>
      </w:r>
      <w:r w:rsidRPr="00375B58">
        <w:rPr>
          <w:spacing w:val="-2"/>
        </w:rPr>
        <w:t xml:space="preserve"> </w:t>
      </w:r>
      <w:r w:rsidRPr="00375B58">
        <w:t>искусства, изображения</w:t>
      </w:r>
      <w:r w:rsidRPr="00375B58">
        <w:rPr>
          <w:spacing w:val="-2"/>
        </w:rPr>
        <w:t xml:space="preserve"> </w:t>
      </w:r>
      <w:r w:rsidRPr="00375B58">
        <w:t>в</w:t>
      </w:r>
      <w:r w:rsidRPr="00375B58">
        <w:rPr>
          <w:spacing w:val="-3"/>
        </w:rPr>
        <w:t xml:space="preserve"> </w:t>
      </w:r>
      <w:r w:rsidRPr="00375B58">
        <w:t>зрелищных</w:t>
      </w:r>
      <w:r w:rsidRPr="00375B58">
        <w:rPr>
          <w:spacing w:val="-3"/>
        </w:rPr>
        <w:t xml:space="preserve"> </w:t>
      </w:r>
      <w:r w:rsidRPr="00375B58">
        <w:t>и</w:t>
      </w:r>
      <w:r w:rsidRPr="00375B58">
        <w:rPr>
          <w:spacing w:val="-2"/>
        </w:rPr>
        <w:t xml:space="preserve"> </w:t>
      </w:r>
      <w:r w:rsidRPr="00375B58">
        <w:t>экранных</w:t>
      </w:r>
      <w:r w:rsidRPr="00375B58">
        <w:rPr>
          <w:spacing w:val="1"/>
        </w:rPr>
        <w:t xml:space="preserve"> </w:t>
      </w:r>
      <w:r w:rsidRPr="00375B58">
        <w:t>искусствах (вариативно).</w:t>
      </w:r>
    </w:p>
    <w:p w:rsidR="00D751B9" w:rsidRPr="00375B58" w:rsidRDefault="00D751B9" w:rsidP="007B4865">
      <w:pPr>
        <w:pStyle w:val="af4"/>
        <w:ind w:right="366" w:firstLine="567"/>
        <w:jc w:val="both"/>
        <w:divId w:val="1547135805"/>
      </w:pPr>
      <w:r w:rsidRPr="00375B58">
        <w:t>Модуль</w:t>
      </w:r>
      <w:r w:rsidRPr="00375B58">
        <w:rPr>
          <w:spacing w:val="1"/>
        </w:rPr>
        <w:t xml:space="preserve"> </w:t>
      </w:r>
      <w:r w:rsidRPr="00375B58">
        <w:t>объединяет</w:t>
      </w:r>
      <w:r w:rsidRPr="00375B58">
        <w:rPr>
          <w:spacing w:val="1"/>
        </w:rPr>
        <w:t xml:space="preserve"> </w:t>
      </w:r>
      <w:r w:rsidRPr="00375B58">
        <w:t>в единую</w:t>
      </w:r>
      <w:r w:rsidRPr="00375B58">
        <w:rPr>
          <w:spacing w:val="1"/>
        </w:rPr>
        <w:t xml:space="preserve"> </w:t>
      </w:r>
      <w:r w:rsidRPr="00375B58">
        <w:t>образовательную</w:t>
      </w:r>
      <w:r w:rsidRPr="00375B58">
        <w:rPr>
          <w:spacing w:val="1"/>
        </w:rPr>
        <w:t xml:space="preserve"> </w:t>
      </w:r>
      <w:r w:rsidRPr="00375B58">
        <w:t>структуру художественно-творческую</w:t>
      </w:r>
      <w:r w:rsidRPr="00375B58">
        <w:rPr>
          <w:spacing w:val="1"/>
        </w:rPr>
        <w:t xml:space="preserve"> </w:t>
      </w:r>
      <w:r w:rsidRPr="00375B58">
        <w:t>деятельность,</w:t>
      </w:r>
      <w:r w:rsidRPr="00375B58">
        <w:rPr>
          <w:spacing w:val="1"/>
        </w:rPr>
        <w:t xml:space="preserve"> </w:t>
      </w:r>
      <w:r w:rsidRPr="00375B58">
        <w:t>восприятие</w:t>
      </w:r>
      <w:r w:rsidRPr="00375B58">
        <w:rPr>
          <w:spacing w:val="1"/>
        </w:rPr>
        <w:t xml:space="preserve"> </w:t>
      </w:r>
      <w:r w:rsidRPr="00375B58">
        <w:t>произведений</w:t>
      </w:r>
      <w:r w:rsidRPr="00375B58">
        <w:rPr>
          <w:spacing w:val="1"/>
        </w:rPr>
        <w:t xml:space="preserve"> </w:t>
      </w:r>
      <w:r w:rsidRPr="00375B58">
        <w:t>искусства</w:t>
      </w:r>
      <w:r w:rsidRPr="00375B58">
        <w:rPr>
          <w:spacing w:val="1"/>
        </w:rPr>
        <w:t xml:space="preserve"> </w:t>
      </w:r>
      <w:r w:rsidRPr="00375B58">
        <w:t>и</w:t>
      </w:r>
      <w:r w:rsidRPr="00375B58">
        <w:rPr>
          <w:spacing w:val="1"/>
        </w:rPr>
        <w:t xml:space="preserve"> </w:t>
      </w:r>
      <w:r w:rsidRPr="00375B58">
        <w:t>художественно-эстетическое</w:t>
      </w:r>
      <w:r w:rsidRPr="00375B58">
        <w:rPr>
          <w:spacing w:val="1"/>
        </w:rPr>
        <w:t xml:space="preserve"> </w:t>
      </w:r>
      <w:r w:rsidRPr="00375B58">
        <w:t>освоение</w:t>
      </w:r>
      <w:r w:rsidRPr="00375B58">
        <w:rPr>
          <w:spacing w:val="-57"/>
        </w:rPr>
        <w:t xml:space="preserve"> </w:t>
      </w:r>
      <w:r w:rsidRPr="00375B58">
        <w:t>окружающей</w:t>
      </w:r>
      <w:r w:rsidRPr="00375B58">
        <w:rPr>
          <w:spacing w:val="1"/>
        </w:rPr>
        <w:t xml:space="preserve"> </w:t>
      </w:r>
      <w:r w:rsidRPr="00375B58">
        <w:t>действительности.</w:t>
      </w:r>
      <w:r w:rsidRPr="00375B58">
        <w:rPr>
          <w:spacing w:val="1"/>
        </w:rPr>
        <w:t xml:space="preserve"> </w:t>
      </w:r>
      <w:r w:rsidRPr="00375B58">
        <w:t>Художественное</w:t>
      </w:r>
      <w:r w:rsidRPr="00375B58">
        <w:rPr>
          <w:spacing w:val="1"/>
        </w:rPr>
        <w:t xml:space="preserve"> </w:t>
      </w:r>
      <w:r w:rsidRPr="00375B58">
        <w:t>развитие</w:t>
      </w:r>
      <w:r w:rsidRPr="00375B58">
        <w:rPr>
          <w:spacing w:val="1"/>
        </w:rPr>
        <w:t xml:space="preserve"> </w:t>
      </w:r>
      <w:r w:rsidRPr="00375B58">
        <w:t>обучающихся</w:t>
      </w:r>
      <w:r w:rsidRPr="00375B58">
        <w:rPr>
          <w:spacing w:val="1"/>
        </w:rPr>
        <w:t xml:space="preserve"> </w:t>
      </w:r>
      <w:r w:rsidRPr="00375B58">
        <w:t>осуществляется</w:t>
      </w:r>
      <w:r w:rsidRPr="00375B58">
        <w:rPr>
          <w:spacing w:val="1"/>
        </w:rPr>
        <w:t xml:space="preserve"> </w:t>
      </w:r>
      <w:r w:rsidRPr="00375B58">
        <w:t>в</w:t>
      </w:r>
      <w:r w:rsidRPr="00375B58">
        <w:rPr>
          <w:spacing w:val="-57"/>
        </w:rPr>
        <w:t xml:space="preserve"> </w:t>
      </w:r>
      <w:r w:rsidRPr="00375B58">
        <w:t>процессе</w:t>
      </w:r>
      <w:r w:rsidRPr="00375B58">
        <w:rPr>
          <w:spacing w:val="1"/>
        </w:rPr>
        <w:t xml:space="preserve"> </w:t>
      </w:r>
      <w:r w:rsidRPr="00375B58">
        <w:t>личного</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практической</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разнообразными</w:t>
      </w:r>
      <w:r w:rsidRPr="00375B58">
        <w:rPr>
          <w:spacing w:val="1"/>
        </w:rPr>
        <w:t xml:space="preserve"> </w:t>
      </w:r>
      <w:r w:rsidRPr="00375B58">
        <w:t>художественными</w:t>
      </w:r>
      <w:r w:rsidRPr="00375B58">
        <w:rPr>
          <w:spacing w:val="-1"/>
        </w:rPr>
        <w:t xml:space="preserve"> </w:t>
      </w:r>
      <w:r w:rsidRPr="00375B58">
        <w:t>материалами.</w:t>
      </w:r>
    </w:p>
    <w:p w:rsidR="00D751B9" w:rsidRPr="00375B58" w:rsidRDefault="00D751B9" w:rsidP="007B4865">
      <w:pPr>
        <w:pStyle w:val="af4"/>
        <w:ind w:firstLine="567"/>
        <w:jc w:val="both"/>
        <w:divId w:val="1547135805"/>
      </w:pPr>
      <w:r w:rsidRPr="00375B58">
        <w:rPr>
          <w:b/>
        </w:rPr>
        <w:t>Задачами</w:t>
      </w:r>
      <w:r w:rsidRPr="00375B58">
        <w:rPr>
          <w:b/>
          <w:spacing w:val="57"/>
        </w:rPr>
        <w:t xml:space="preserve"> </w:t>
      </w:r>
      <w:r w:rsidRPr="00375B58">
        <w:t>модуля ”Архитектура</w:t>
      </w:r>
      <w:r w:rsidRPr="00375B58">
        <w:rPr>
          <w:spacing w:val="-2"/>
        </w:rPr>
        <w:t xml:space="preserve"> </w:t>
      </w:r>
      <w:r w:rsidRPr="00375B58">
        <w:t>и</w:t>
      </w:r>
      <w:r w:rsidRPr="00375B58">
        <w:rPr>
          <w:spacing w:val="-2"/>
        </w:rPr>
        <w:t xml:space="preserve"> </w:t>
      </w:r>
      <w:r w:rsidRPr="00375B58">
        <w:t>дизайн”</w:t>
      </w:r>
      <w:r w:rsidRPr="00375B58">
        <w:rPr>
          <w:spacing w:val="57"/>
        </w:rPr>
        <w:t xml:space="preserve"> </w:t>
      </w:r>
      <w:r w:rsidRPr="00375B58">
        <w:t>являются:</w:t>
      </w:r>
    </w:p>
    <w:p w:rsidR="00D751B9" w:rsidRPr="00375B58" w:rsidRDefault="00D751B9" w:rsidP="007B4865">
      <w:pPr>
        <w:pStyle w:val="af4"/>
        <w:ind w:right="373" w:firstLine="567"/>
        <w:jc w:val="both"/>
        <w:divId w:val="1547135805"/>
      </w:pPr>
      <w:r w:rsidRPr="00375B58">
        <w:t>освоение художественной культуры как формы выражения в пространственных формах</w:t>
      </w:r>
      <w:r w:rsidRPr="00375B58">
        <w:rPr>
          <w:spacing w:val="1"/>
        </w:rPr>
        <w:t xml:space="preserve"> </w:t>
      </w:r>
      <w:r w:rsidRPr="00375B58">
        <w:t>духовных</w:t>
      </w:r>
      <w:r w:rsidRPr="00375B58">
        <w:rPr>
          <w:spacing w:val="1"/>
        </w:rPr>
        <w:t xml:space="preserve"> </w:t>
      </w:r>
      <w:r w:rsidRPr="00375B58">
        <w:t>ценностей,</w:t>
      </w:r>
      <w:r w:rsidRPr="00375B58">
        <w:rPr>
          <w:spacing w:val="1"/>
        </w:rPr>
        <w:t xml:space="preserve"> </w:t>
      </w:r>
      <w:r w:rsidRPr="00375B58">
        <w:t>формирование</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месте</w:t>
      </w:r>
      <w:r w:rsidRPr="00375B58">
        <w:rPr>
          <w:spacing w:val="1"/>
        </w:rPr>
        <w:t xml:space="preserve"> </w:t>
      </w:r>
      <w:r w:rsidRPr="00375B58">
        <w:t>и</w:t>
      </w:r>
      <w:r w:rsidRPr="00375B58">
        <w:rPr>
          <w:spacing w:val="1"/>
        </w:rPr>
        <w:t xml:space="preserve"> </w:t>
      </w:r>
      <w:r w:rsidRPr="00375B58">
        <w:t>значении</w:t>
      </w:r>
      <w:r w:rsidRPr="00375B58">
        <w:rPr>
          <w:spacing w:val="1"/>
        </w:rPr>
        <w:t xml:space="preserve"> </w:t>
      </w:r>
      <w:r w:rsidRPr="00375B58">
        <w:t>художественной</w:t>
      </w:r>
      <w:r w:rsidRPr="00375B58">
        <w:rPr>
          <w:spacing w:val="1"/>
        </w:rPr>
        <w:t xml:space="preserve"> </w:t>
      </w:r>
      <w:r w:rsidRPr="00375B58">
        <w:t>деятельности в</w:t>
      </w:r>
      <w:r w:rsidRPr="00375B58">
        <w:rPr>
          <w:spacing w:val="-1"/>
        </w:rPr>
        <w:t xml:space="preserve"> </w:t>
      </w:r>
      <w:r w:rsidRPr="00375B58">
        <w:t>жизни общества;</w:t>
      </w:r>
    </w:p>
    <w:p w:rsidR="00D751B9" w:rsidRPr="00375B58" w:rsidRDefault="00D751B9" w:rsidP="007B4865">
      <w:pPr>
        <w:pStyle w:val="af4"/>
        <w:ind w:right="374" w:firstLine="567"/>
        <w:jc w:val="both"/>
        <w:divId w:val="1547135805"/>
      </w:pPr>
      <w:r w:rsidRPr="00375B58">
        <w:t>формирование</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отечественной</w:t>
      </w:r>
      <w:r w:rsidRPr="00375B58">
        <w:rPr>
          <w:spacing w:val="1"/>
        </w:rPr>
        <w:t xml:space="preserve"> </w:t>
      </w:r>
      <w:r w:rsidRPr="00375B58">
        <w:t>и</w:t>
      </w:r>
      <w:r w:rsidRPr="00375B58">
        <w:rPr>
          <w:spacing w:val="1"/>
        </w:rPr>
        <w:t xml:space="preserve"> </w:t>
      </w:r>
      <w:r w:rsidRPr="00375B58">
        <w:t>мировой</w:t>
      </w:r>
      <w:r w:rsidRPr="00375B58">
        <w:rPr>
          <w:spacing w:val="1"/>
        </w:rPr>
        <w:t xml:space="preserve"> </w:t>
      </w:r>
      <w:r w:rsidRPr="00375B58">
        <w:t>художественной</w:t>
      </w:r>
      <w:r w:rsidRPr="00375B58">
        <w:rPr>
          <w:spacing w:val="-1"/>
        </w:rPr>
        <w:t xml:space="preserve"> </w:t>
      </w:r>
      <w:r w:rsidRPr="00375B58">
        <w:t>культуре</w:t>
      </w:r>
      <w:r w:rsidRPr="00375B58">
        <w:rPr>
          <w:spacing w:val="-1"/>
        </w:rPr>
        <w:t xml:space="preserve"> </w:t>
      </w:r>
      <w:r w:rsidRPr="00375B58">
        <w:t>во</w:t>
      </w:r>
      <w:r w:rsidRPr="00375B58">
        <w:rPr>
          <w:spacing w:val="-1"/>
        </w:rPr>
        <w:t xml:space="preserve"> </w:t>
      </w:r>
      <w:r w:rsidRPr="00375B58">
        <w:t>всём</w:t>
      </w:r>
      <w:r w:rsidRPr="00375B58">
        <w:rPr>
          <w:spacing w:val="-1"/>
        </w:rPr>
        <w:t xml:space="preserve"> </w:t>
      </w:r>
      <w:r w:rsidRPr="00375B58">
        <w:t>многообразии её</w:t>
      </w:r>
      <w:r w:rsidRPr="00375B58">
        <w:rPr>
          <w:spacing w:val="-2"/>
        </w:rPr>
        <w:t xml:space="preserve"> </w:t>
      </w:r>
      <w:r w:rsidRPr="00375B58">
        <w:t>видов;</w:t>
      </w:r>
    </w:p>
    <w:p w:rsidR="00D751B9" w:rsidRPr="00375B58" w:rsidRDefault="00D751B9" w:rsidP="007B4865">
      <w:pPr>
        <w:pStyle w:val="af4"/>
        <w:ind w:right="374" w:firstLine="567"/>
        <w:jc w:val="both"/>
        <w:divId w:val="1547135805"/>
      </w:pPr>
      <w:r w:rsidRPr="00375B58">
        <w:t>формирование у обучающихся навыков эстетического видения и преобразования мира;</w:t>
      </w:r>
      <w:r w:rsidRPr="00375B58">
        <w:rPr>
          <w:spacing w:val="1"/>
        </w:rPr>
        <w:t xml:space="preserve"> </w:t>
      </w:r>
      <w:r w:rsidRPr="00375B58">
        <w:t xml:space="preserve">приобретение    </w:t>
      </w:r>
      <w:r w:rsidRPr="00375B58">
        <w:rPr>
          <w:spacing w:val="22"/>
        </w:rPr>
        <w:t xml:space="preserve"> </w:t>
      </w:r>
      <w:r w:rsidRPr="00375B58">
        <w:t xml:space="preserve">опыта    </w:t>
      </w:r>
      <w:r w:rsidRPr="00375B58">
        <w:rPr>
          <w:spacing w:val="23"/>
        </w:rPr>
        <w:t xml:space="preserve"> </w:t>
      </w:r>
      <w:r w:rsidRPr="00375B58">
        <w:t xml:space="preserve">создания    </w:t>
      </w:r>
      <w:r w:rsidRPr="00375B58">
        <w:rPr>
          <w:spacing w:val="24"/>
        </w:rPr>
        <w:t xml:space="preserve"> </w:t>
      </w:r>
      <w:r w:rsidRPr="00375B58">
        <w:t xml:space="preserve">творческой    </w:t>
      </w:r>
      <w:r w:rsidRPr="00375B58">
        <w:rPr>
          <w:spacing w:val="24"/>
        </w:rPr>
        <w:t xml:space="preserve"> </w:t>
      </w:r>
      <w:r w:rsidRPr="00375B58">
        <w:t xml:space="preserve">работы    </w:t>
      </w:r>
      <w:r w:rsidRPr="00375B58">
        <w:rPr>
          <w:spacing w:val="23"/>
        </w:rPr>
        <w:t xml:space="preserve"> </w:t>
      </w:r>
      <w:r w:rsidRPr="00375B58">
        <w:t xml:space="preserve">посредством    </w:t>
      </w:r>
      <w:r w:rsidRPr="00375B58">
        <w:rPr>
          <w:spacing w:val="23"/>
        </w:rPr>
        <w:t xml:space="preserve"> </w:t>
      </w:r>
      <w:r w:rsidRPr="00375B58">
        <w:t>различных</w:t>
      </w:r>
    </w:p>
    <w:p w:rsidR="00D751B9" w:rsidRPr="00375B58" w:rsidRDefault="00D751B9" w:rsidP="007B4865">
      <w:pPr>
        <w:pStyle w:val="af4"/>
        <w:ind w:right="366" w:firstLine="567"/>
        <w:jc w:val="both"/>
        <w:divId w:val="1547135805"/>
      </w:pPr>
      <w:r w:rsidRPr="00375B58">
        <w:t>художественных</w:t>
      </w:r>
      <w:r w:rsidRPr="00375B58">
        <w:rPr>
          <w:spacing w:val="1"/>
        </w:rPr>
        <w:t xml:space="preserve"> </w:t>
      </w:r>
      <w:r w:rsidRPr="00375B58">
        <w:t>материалов</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видах</w:t>
      </w:r>
      <w:r w:rsidRPr="00375B58">
        <w:rPr>
          <w:spacing w:val="1"/>
        </w:rPr>
        <w:t xml:space="preserve"> </w:t>
      </w:r>
      <w:r w:rsidRPr="00375B58">
        <w:t>визуально-пространственных</w:t>
      </w:r>
      <w:r w:rsidRPr="00375B58">
        <w:rPr>
          <w:spacing w:val="1"/>
        </w:rPr>
        <w:t xml:space="preserve"> </w:t>
      </w:r>
      <w:r w:rsidRPr="00375B58">
        <w:t>искусств:</w:t>
      </w:r>
      <w:r w:rsidRPr="00375B58">
        <w:rPr>
          <w:spacing w:val="-57"/>
        </w:rPr>
        <w:t xml:space="preserve"> </w:t>
      </w:r>
      <w:r w:rsidRPr="00375B58">
        <w:t>изобразительных</w:t>
      </w:r>
      <w:r w:rsidRPr="00375B58">
        <w:rPr>
          <w:spacing w:val="11"/>
        </w:rPr>
        <w:t xml:space="preserve"> </w:t>
      </w:r>
      <w:r w:rsidRPr="00375B58">
        <w:t>(живопись,</w:t>
      </w:r>
      <w:r w:rsidRPr="00375B58">
        <w:rPr>
          <w:spacing w:val="11"/>
        </w:rPr>
        <w:t xml:space="preserve"> </w:t>
      </w:r>
      <w:r w:rsidRPr="00375B58">
        <w:t>графика,</w:t>
      </w:r>
      <w:r w:rsidRPr="00375B58">
        <w:rPr>
          <w:spacing w:val="12"/>
        </w:rPr>
        <w:t xml:space="preserve"> </w:t>
      </w:r>
      <w:r w:rsidRPr="00375B58">
        <w:t>скульптура),</w:t>
      </w:r>
      <w:r w:rsidRPr="00375B58">
        <w:rPr>
          <w:spacing w:val="10"/>
        </w:rPr>
        <w:t xml:space="preserve"> </w:t>
      </w:r>
      <w:r w:rsidRPr="00375B58">
        <w:t>декоративно-прикладных,</w:t>
      </w:r>
      <w:r w:rsidRPr="00375B58">
        <w:rPr>
          <w:spacing w:val="10"/>
        </w:rPr>
        <w:t xml:space="preserve"> </w:t>
      </w:r>
      <w:r w:rsidRPr="00375B58">
        <w:t>в</w:t>
      </w:r>
      <w:r w:rsidRPr="00375B58">
        <w:rPr>
          <w:spacing w:val="-4"/>
        </w:rPr>
        <w:t xml:space="preserve"> </w:t>
      </w:r>
      <w:r w:rsidRPr="00375B58">
        <w:t>архитектуре</w:t>
      </w:r>
      <w:r w:rsidRPr="00375B58">
        <w:rPr>
          <w:spacing w:val="14"/>
        </w:rPr>
        <w:t xml:space="preserve"> </w:t>
      </w:r>
      <w:r w:rsidRPr="00375B58">
        <w:t>и</w:t>
      </w:r>
    </w:p>
    <w:p w:rsidR="00D751B9" w:rsidRPr="00375B58" w:rsidRDefault="00D751B9" w:rsidP="007B4865">
      <w:pPr>
        <w:ind w:firstLine="567"/>
        <w:jc w:val="both"/>
        <w:divId w:val="1547135805"/>
        <w:rPr>
          <w:lang w:val="ru-RU"/>
        </w:rPr>
        <w:sectPr w:rsidR="00D751B9" w:rsidRPr="00375B58" w:rsidSect="007B4865">
          <w:pgSz w:w="11910" w:h="16840"/>
          <w:pgMar w:top="1160" w:right="480" w:bottom="1200" w:left="1134" w:header="0" w:footer="923" w:gutter="0"/>
          <w:cols w:space="720"/>
        </w:sectPr>
      </w:pPr>
    </w:p>
    <w:p w:rsidR="00D751B9" w:rsidRPr="00375B58" w:rsidRDefault="00D751B9" w:rsidP="007B4865">
      <w:pPr>
        <w:pStyle w:val="af4"/>
        <w:spacing w:before="79"/>
        <w:ind w:right="373" w:firstLine="567"/>
        <w:jc w:val="both"/>
        <w:divId w:val="1547135805"/>
      </w:pPr>
      <w:r w:rsidRPr="00375B58">
        <w:lastRenderedPageBreak/>
        <w:t>дизайне,</w:t>
      </w:r>
      <w:r w:rsidRPr="00375B58">
        <w:rPr>
          <w:spacing w:val="1"/>
        </w:rPr>
        <w:t xml:space="preserve"> </w:t>
      </w:r>
      <w:r w:rsidRPr="00375B58">
        <w:t>опыта</w:t>
      </w:r>
      <w:r w:rsidRPr="00375B58">
        <w:rPr>
          <w:spacing w:val="1"/>
        </w:rPr>
        <w:t xml:space="preserve"> </w:t>
      </w:r>
      <w:r w:rsidRPr="00375B58">
        <w:t>художественного</w:t>
      </w:r>
      <w:r w:rsidRPr="00375B58">
        <w:rPr>
          <w:spacing w:val="1"/>
        </w:rPr>
        <w:t xml:space="preserve"> </w:t>
      </w:r>
      <w:r w:rsidRPr="00375B58">
        <w:t>творчества</w:t>
      </w:r>
      <w:r w:rsidRPr="00375B58">
        <w:rPr>
          <w:spacing w:val="1"/>
        </w:rPr>
        <w:t xml:space="preserve"> </w:t>
      </w:r>
      <w:r w:rsidRPr="00375B58">
        <w:t>в</w:t>
      </w:r>
      <w:r w:rsidRPr="00375B58">
        <w:rPr>
          <w:spacing w:val="1"/>
        </w:rPr>
        <w:t xml:space="preserve"> </w:t>
      </w:r>
      <w:r w:rsidRPr="00375B58">
        <w:t>компьютерной</w:t>
      </w:r>
      <w:r w:rsidRPr="00375B58">
        <w:rPr>
          <w:spacing w:val="1"/>
        </w:rPr>
        <w:t xml:space="preserve"> </w:t>
      </w:r>
      <w:r w:rsidRPr="00375B58">
        <w:t>графике</w:t>
      </w:r>
      <w:r w:rsidRPr="00375B58">
        <w:rPr>
          <w:spacing w:val="1"/>
        </w:rPr>
        <w:t xml:space="preserve"> </w:t>
      </w:r>
      <w:r w:rsidRPr="00375B58">
        <w:t>и</w:t>
      </w:r>
      <w:r w:rsidRPr="00375B58">
        <w:rPr>
          <w:spacing w:val="1"/>
        </w:rPr>
        <w:t xml:space="preserve"> </w:t>
      </w:r>
      <w:r w:rsidRPr="00375B58">
        <w:t>анимации,</w:t>
      </w:r>
      <w:r w:rsidRPr="00375B58">
        <w:rPr>
          <w:spacing w:val="1"/>
        </w:rPr>
        <w:t xml:space="preserve"> </w:t>
      </w:r>
      <w:r w:rsidRPr="00375B58">
        <w:t>фотографии,</w:t>
      </w:r>
      <w:r w:rsidRPr="00375B58">
        <w:rPr>
          <w:spacing w:val="-1"/>
        </w:rPr>
        <w:t xml:space="preserve"> </w:t>
      </w:r>
      <w:r w:rsidRPr="00375B58">
        <w:t>работы</w:t>
      </w:r>
      <w:r w:rsidRPr="00375B58">
        <w:rPr>
          <w:spacing w:val="-1"/>
        </w:rPr>
        <w:t xml:space="preserve"> </w:t>
      </w:r>
      <w:r w:rsidRPr="00375B58">
        <w:t>в</w:t>
      </w:r>
      <w:r w:rsidRPr="00375B58">
        <w:rPr>
          <w:spacing w:val="-1"/>
        </w:rPr>
        <w:t xml:space="preserve"> </w:t>
      </w:r>
      <w:r w:rsidRPr="00375B58">
        <w:t>синтетических</w:t>
      </w:r>
      <w:r w:rsidRPr="00375B58">
        <w:rPr>
          <w:spacing w:val="-2"/>
        </w:rPr>
        <w:t xml:space="preserve"> </w:t>
      </w:r>
      <w:r w:rsidRPr="00375B58">
        <w:t>искусствах</w:t>
      </w:r>
      <w:r w:rsidRPr="00375B58">
        <w:rPr>
          <w:spacing w:val="1"/>
        </w:rPr>
        <w:t xml:space="preserve"> </w:t>
      </w:r>
      <w:r w:rsidRPr="00375B58">
        <w:t>(театре и</w:t>
      </w:r>
      <w:r w:rsidRPr="00375B58">
        <w:rPr>
          <w:spacing w:val="-1"/>
        </w:rPr>
        <w:t xml:space="preserve"> </w:t>
      </w:r>
      <w:r w:rsidRPr="00375B58">
        <w:t>кино) (вариативно);</w:t>
      </w:r>
    </w:p>
    <w:p w:rsidR="00D751B9" w:rsidRPr="00375B58" w:rsidRDefault="00D751B9" w:rsidP="007B4865">
      <w:pPr>
        <w:pStyle w:val="af4"/>
        <w:ind w:right="374" w:firstLine="567"/>
        <w:jc w:val="both"/>
        <w:divId w:val="1547135805"/>
      </w:pPr>
      <w:r w:rsidRPr="00375B58">
        <w:t>формирование</w:t>
      </w:r>
      <w:r w:rsidRPr="00375B58">
        <w:rPr>
          <w:spacing w:val="1"/>
        </w:rPr>
        <w:t xml:space="preserve"> </w:t>
      </w:r>
      <w:r w:rsidRPr="00375B58">
        <w:t>пространственного</w:t>
      </w:r>
      <w:r w:rsidRPr="00375B58">
        <w:rPr>
          <w:spacing w:val="1"/>
        </w:rPr>
        <w:t xml:space="preserve"> </w:t>
      </w:r>
      <w:r w:rsidRPr="00375B58">
        <w:t>мышления</w:t>
      </w:r>
      <w:r w:rsidRPr="00375B58">
        <w:rPr>
          <w:spacing w:val="1"/>
        </w:rPr>
        <w:t xml:space="preserve"> </w:t>
      </w:r>
      <w:r w:rsidRPr="00375B58">
        <w:t>и</w:t>
      </w:r>
      <w:r w:rsidRPr="00375B58">
        <w:rPr>
          <w:spacing w:val="1"/>
        </w:rPr>
        <w:t xml:space="preserve"> </w:t>
      </w:r>
      <w:r w:rsidRPr="00375B58">
        <w:t>аналитических</w:t>
      </w:r>
      <w:r w:rsidRPr="00375B58">
        <w:rPr>
          <w:spacing w:val="61"/>
        </w:rPr>
        <w:t xml:space="preserve"> </w:t>
      </w:r>
      <w:r w:rsidRPr="00375B58">
        <w:t>визуальных</w:t>
      </w:r>
      <w:r w:rsidRPr="00375B58">
        <w:rPr>
          <w:spacing w:val="1"/>
        </w:rPr>
        <w:t xml:space="preserve"> </w:t>
      </w:r>
      <w:r w:rsidRPr="00375B58">
        <w:t>способностей;</w:t>
      </w:r>
    </w:p>
    <w:p w:rsidR="00D751B9" w:rsidRPr="00375B58" w:rsidRDefault="00D751B9" w:rsidP="007B4865">
      <w:pPr>
        <w:pStyle w:val="af4"/>
        <w:ind w:right="375" w:firstLine="567"/>
        <w:jc w:val="both"/>
        <w:divId w:val="1547135805"/>
      </w:pPr>
      <w:r w:rsidRPr="00375B58">
        <w:t>овладение представлениями о средствах выразительности изобразительного искусства</w:t>
      </w:r>
      <w:r w:rsidRPr="00375B58">
        <w:rPr>
          <w:spacing w:val="1"/>
        </w:rPr>
        <w:t xml:space="preserve"> </w:t>
      </w:r>
      <w:r w:rsidRPr="00375B58">
        <w:t>как</w:t>
      </w:r>
      <w:r w:rsidRPr="00375B58">
        <w:rPr>
          <w:spacing w:val="1"/>
        </w:rPr>
        <w:t xml:space="preserve"> </w:t>
      </w:r>
      <w:r w:rsidRPr="00375B58">
        <w:t>способах</w:t>
      </w:r>
      <w:r w:rsidRPr="00375B58">
        <w:rPr>
          <w:spacing w:val="1"/>
        </w:rPr>
        <w:t xml:space="preserve"> </w:t>
      </w:r>
      <w:r w:rsidRPr="00375B58">
        <w:t>воплощения</w:t>
      </w:r>
      <w:r w:rsidRPr="00375B58">
        <w:rPr>
          <w:spacing w:val="1"/>
        </w:rPr>
        <w:t xml:space="preserve"> </w:t>
      </w:r>
      <w:r w:rsidRPr="00375B58">
        <w:t>в</w:t>
      </w:r>
      <w:r w:rsidRPr="00375B58">
        <w:rPr>
          <w:spacing w:val="1"/>
        </w:rPr>
        <w:t xml:space="preserve"> </w:t>
      </w:r>
      <w:r w:rsidRPr="00375B58">
        <w:t>видимых</w:t>
      </w:r>
      <w:r w:rsidRPr="00375B58">
        <w:rPr>
          <w:spacing w:val="1"/>
        </w:rPr>
        <w:t xml:space="preserve"> </w:t>
      </w:r>
      <w:r w:rsidRPr="00375B58">
        <w:t>пространственных</w:t>
      </w:r>
      <w:r w:rsidRPr="00375B58">
        <w:rPr>
          <w:spacing w:val="1"/>
        </w:rPr>
        <w:t xml:space="preserve"> </w:t>
      </w:r>
      <w:r w:rsidRPr="00375B58">
        <w:t>формах</w:t>
      </w:r>
      <w:r w:rsidRPr="00375B58">
        <w:rPr>
          <w:spacing w:val="1"/>
        </w:rPr>
        <w:t xml:space="preserve"> </w:t>
      </w:r>
      <w:r w:rsidRPr="00375B58">
        <w:t>переживаний,</w:t>
      </w:r>
      <w:r w:rsidRPr="00375B58">
        <w:rPr>
          <w:spacing w:val="1"/>
        </w:rPr>
        <w:t xml:space="preserve"> </w:t>
      </w:r>
      <w:r w:rsidRPr="00375B58">
        <w:t>чувств</w:t>
      </w:r>
      <w:r w:rsidRPr="00375B58">
        <w:rPr>
          <w:spacing w:val="1"/>
        </w:rPr>
        <w:t xml:space="preserve"> </w:t>
      </w:r>
      <w:r w:rsidRPr="00375B58">
        <w:t>и</w:t>
      </w:r>
      <w:r w:rsidRPr="00375B58">
        <w:rPr>
          <w:spacing w:val="1"/>
        </w:rPr>
        <w:t xml:space="preserve"> </w:t>
      </w:r>
      <w:r w:rsidRPr="00375B58">
        <w:t>мировоззренческих</w:t>
      </w:r>
      <w:r w:rsidRPr="00375B58">
        <w:rPr>
          <w:spacing w:val="1"/>
        </w:rPr>
        <w:t xml:space="preserve"> </w:t>
      </w:r>
      <w:r w:rsidRPr="00375B58">
        <w:t>позиций человека;</w:t>
      </w:r>
    </w:p>
    <w:p w:rsidR="00D751B9" w:rsidRPr="00375B58" w:rsidRDefault="00D751B9" w:rsidP="007B4865">
      <w:pPr>
        <w:pStyle w:val="af4"/>
        <w:ind w:right="377" w:firstLine="567"/>
        <w:jc w:val="both"/>
        <w:divId w:val="1547135805"/>
      </w:pPr>
      <w:r w:rsidRPr="00375B58">
        <w:t>развитие наблюдательности, ассоциативного мышления и творческого воображения;</w:t>
      </w:r>
      <w:r w:rsidRPr="00375B58">
        <w:rPr>
          <w:spacing w:val="1"/>
        </w:rPr>
        <w:t xml:space="preserve"> </w:t>
      </w:r>
      <w:r w:rsidRPr="00375B58">
        <w:t>воспитание</w:t>
      </w:r>
      <w:r w:rsidRPr="00375B58">
        <w:rPr>
          <w:spacing w:val="45"/>
        </w:rPr>
        <w:t xml:space="preserve"> </w:t>
      </w:r>
      <w:r w:rsidRPr="00375B58">
        <w:t>уважения</w:t>
      </w:r>
      <w:r w:rsidRPr="00375B58">
        <w:rPr>
          <w:spacing w:val="44"/>
        </w:rPr>
        <w:t xml:space="preserve"> </w:t>
      </w:r>
      <w:r w:rsidRPr="00375B58">
        <w:t>и</w:t>
      </w:r>
      <w:r w:rsidRPr="00375B58">
        <w:rPr>
          <w:spacing w:val="45"/>
        </w:rPr>
        <w:t xml:space="preserve"> </w:t>
      </w:r>
      <w:r w:rsidRPr="00375B58">
        <w:t>любви</w:t>
      </w:r>
      <w:r w:rsidRPr="00375B58">
        <w:rPr>
          <w:spacing w:val="45"/>
        </w:rPr>
        <w:t xml:space="preserve"> </w:t>
      </w:r>
      <w:r w:rsidRPr="00375B58">
        <w:t>к</w:t>
      </w:r>
      <w:r w:rsidRPr="00375B58">
        <w:rPr>
          <w:spacing w:val="45"/>
        </w:rPr>
        <w:t xml:space="preserve"> </w:t>
      </w:r>
      <w:r w:rsidRPr="00375B58">
        <w:t>цивилизационному</w:t>
      </w:r>
      <w:r w:rsidRPr="00375B58">
        <w:rPr>
          <w:spacing w:val="40"/>
        </w:rPr>
        <w:t xml:space="preserve"> </w:t>
      </w:r>
      <w:r w:rsidRPr="00375B58">
        <w:t>наследию</w:t>
      </w:r>
      <w:r w:rsidRPr="00375B58">
        <w:rPr>
          <w:spacing w:val="45"/>
        </w:rPr>
        <w:t xml:space="preserve"> </w:t>
      </w:r>
      <w:r w:rsidRPr="00375B58">
        <w:t>России</w:t>
      </w:r>
      <w:r w:rsidRPr="00375B58">
        <w:rPr>
          <w:spacing w:val="45"/>
        </w:rPr>
        <w:t xml:space="preserve"> </w:t>
      </w:r>
      <w:r w:rsidRPr="00375B58">
        <w:t>через</w:t>
      </w:r>
      <w:r w:rsidRPr="00375B58">
        <w:rPr>
          <w:spacing w:val="45"/>
        </w:rPr>
        <w:t xml:space="preserve"> </w:t>
      </w:r>
      <w:r w:rsidRPr="00375B58">
        <w:t>освоение</w:t>
      </w:r>
    </w:p>
    <w:p w:rsidR="00D751B9" w:rsidRPr="00375B58" w:rsidRDefault="00D751B9" w:rsidP="007B4865">
      <w:pPr>
        <w:pStyle w:val="af4"/>
        <w:ind w:firstLine="567"/>
        <w:jc w:val="both"/>
        <w:divId w:val="1547135805"/>
      </w:pPr>
      <w:r w:rsidRPr="00375B58">
        <w:t>отечественной</w:t>
      </w:r>
      <w:r w:rsidRPr="00375B58">
        <w:rPr>
          <w:spacing w:val="-4"/>
        </w:rPr>
        <w:t xml:space="preserve"> </w:t>
      </w:r>
      <w:r w:rsidRPr="00375B58">
        <w:t>художественной</w:t>
      </w:r>
      <w:r w:rsidRPr="00375B58">
        <w:rPr>
          <w:spacing w:val="-6"/>
        </w:rPr>
        <w:t xml:space="preserve"> </w:t>
      </w:r>
      <w:r w:rsidRPr="00375B58">
        <w:t>культуры;</w:t>
      </w:r>
    </w:p>
    <w:p w:rsidR="00D751B9" w:rsidRPr="00375B58" w:rsidRDefault="00D751B9" w:rsidP="007B4865">
      <w:pPr>
        <w:pStyle w:val="af4"/>
        <w:ind w:right="372" w:firstLine="567"/>
        <w:jc w:val="both"/>
        <w:divId w:val="1547135805"/>
      </w:pPr>
      <w:r w:rsidRPr="00375B58">
        <w:t>развитие</w:t>
      </w:r>
      <w:r w:rsidRPr="00375B58">
        <w:rPr>
          <w:spacing w:val="1"/>
        </w:rPr>
        <w:t xml:space="preserve"> </w:t>
      </w:r>
      <w:r w:rsidRPr="00375B58">
        <w:t>потребности</w:t>
      </w:r>
      <w:r w:rsidRPr="00375B58">
        <w:rPr>
          <w:spacing w:val="1"/>
        </w:rPr>
        <w:t xml:space="preserve"> </w:t>
      </w:r>
      <w:r w:rsidRPr="00375B58">
        <w:t>в</w:t>
      </w:r>
      <w:r w:rsidRPr="00375B58">
        <w:rPr>
          <w:spacing w:val="1"/>
        </w:rPr>
        <w:t xml:space="preserve"> </w:t>
      </w:r>
      <w:r w:rsidRPr="00375B58">
        <w:t>общении</w:t>
      </w:r>
      <w:r w:rsidRPr="00375B58">
        <w:rPr>
          <w:spacing w:val="1"/>
        </w:rPr>
        <w:t xml:space="preserve"> </w:t>
      </w:r>
      <w:r w:rsidRPr="00375B58">
        <w:t>с</w:t>
      </w:r>
      <w:r w:rsidRPr="00375B58">
        <w:rPr>
          <w:spacing w:val="1"/>
        </w:rPr>
        <w:t xml:space="preserve"> </w:t>
      </w:r>
      <w:r w:rsidRPr="00375B58">
        <w:t>произведениями</w:t>
      </w:r>
      <w:r w:rsidRPr="00375B58">
        <w:rPr>
          <w:spacing w:val="1"/>
        </w:rPr>
        <w:t xml:space="preserve"> </w:t>
      </w:r>
      <w:r w:rsidRPr="00375B58">
        <w:t>изобразительного</w:t>
      </w:r>
      <w:r w:rsidRPr="00375B58">
        <w:rPr>
          <w:spacing w:val="1"/>
        </w:rPr>
        <w:t xml:space="preserve"> </w:t>
      </w:r>
      <w:r w:rsidRPr="00375B58">
        <w:t>искусства,</w:t>
      </w:r>
      <w:r w:rsidRPr="00375B58">
        <w:rPr>
          <w:spacing w:val="-57"/>
        </w:rPr>
        <w:t xml:space="preserve"> </w:t>
      </w:r>
      <w:r w:rsidRPr="00375B58">
        <w:t>формирование активного отношения к традициям художественной культуры как смысловой,</w:t>
      </w:r>
      <w:r w:rsidRPr="00375B58">
        <w:rPr>
          <w:spacing w:val="1"/>
        </w:rPr>
        <w:t xml:space="preserve"> </w:t>
      </w:r>
      <w:r w:rsidRPr="00375B58">
        <w:t>эстетической</w:t>
      </w:r>
      <w:r w:rsidRPr="00375B58">
        <w:rPr>
          <w:spacing w:val="-1"/>
        </w:rPr>
        <w:t xml:space="preserve"> </w:t>
      </w:r>
      <w:r w:rsidRPr="00375B58">
        <w:t>и личностно значимой</w:t>
      </w:r>
      <w:r w:rsidRPr="00375B58">
        <w:rPr>
          <w:spacing w:val="-2"/>
        </w:rPr>
        <w:t xml:space="preserve"> </w:t>
      </w:r>
      <w:r w:rsidRPr="00375B58">
        <w:t>ценности.</w:t>
      </w:r>
    </w:p>
    <w:p w:rsidR="00D751B9" w:rsidRPr="00375B58" w:rsidRDefault="00D751B9" w:rsidP="007B4865">
      <w:pPr>
        <w:pStyle w:val="Heading2"/>
        <w:spacing w:before="5" w:after="4" w:line="240" w:lineRule="auto"/>
        <w:ind w:left="0" w:firstLine="567"/>
        <w:divId w:val="1547135805"/>
      </w:pPr>
      <w:r w:rsidRPr="00375B58">
        <w:t>Место</w:t>
      </w:r>
      <w:r w:rsidRPr="00375B58">
        <w:rPr>
          <w:spacing w:val="-2"/>
        </w:rPr>
        <w:t xml:space="preserve"> </w:t>
      </w:r>
      <w:r w:rsidRPr="00375B58">
        <w:t>модуля</w:t>
      </w:r>
      <w:r w:rsidRPr="00375B58">
        <w:rPr>
          <w:spacing w:val="-2"/>
        </w:rPr>
        <w:t xml:space="preserve"> </w:t>
      </w:r>
      <w:r w:rsidRPr="00375B58">
        <w:t>”Архитектура</w:t>
      </w:r>
      <w:r w:rsidRPr="00375B58">
        <w:rPr>
          <w:spacing w:val="-5"/>
        </w:rPr>
        <w:t xml:space="preserve"> </w:t>
      </w:r>
      <w:r w:rsidRPr="00375B58">
        <w:t>и</w:t>
      </w:r>
      <w:r w:rsidRPr="00375B58">
        <w:rPr>
          <w:spacing w:val="-2"/>
        </w:rPr>
        <w:t xml:space="preserve"> </w:t>
      </w:r>
      <w:r w:rsidRPr="00375B58">
        <w:t>дизайн</w:t>
      </w:r>
      <w:r w:rsidRPr="00375B58">
        <w:rPr>
          <w:spacing w:val="-1"/>
        </w:rPr>
        <w:t xml:space="preserve"> </w:t>
      </w:r>
      <w:r w:rsidRPr="00375B58">
        <w:t>”</w:t>
      </w:r>
      <w:r w:rsidRPr="00375B58">
        <w:rPr>
          <w:spacing w:val="-2"/>
        </w:rPr>
        <w:t xml:space="preserve"> </w:t>
      </w:r>
      <w:r w:rsidRPr="00375B58">
        <w:t>в</w:t>
      </w:r>
      <w:r w:rsidRPr="00375B58">
        <w:rPr>
          <w:spacing w:val="-3"/>
        </w:rPr>
        <w:t xml:space="preserve"> </w:t>
      </w:r>
      <w:r w:rsidRPr="00375B58">
        <w:t>учебном</w:t>
      </w:r>
      <w:r w:rsidRPr="00375B58">
        <w:rPr>
          <w:spacing w:val="-2"/>
        </w:rPr>
        <w:t xml:space="preserve"> </w:t>
      </w:r>
      <w:r w:rsidRPr="00375B58">
        <w:t>плане</w:t>
      </w:r>
      <w:r w:rsidRPr="00375B58">
        <w:rPr>
          <w:spacing w:val="-3"/>
        </w:rPr>
        <w:t xml:space="preserve"> </w:t>
      </w:r>
    </w:p>
    <w:p w:rsidR="00D751B9" w:rsidRPr="00375B58" w:rsidRDefault="0033209F" w:rsidP="007B4865">
      <w:pPr>
        <w:pStyle w:val="af4"/>
        <w:ind w:firstLine="567"/>
        <w:jc w:val="both"/>
        <w:divId w:val="1547135805"/>
      </w:pPr>
      <w:r>
        <w:pict>
          <v:shape id="_x0000_s1073" type="#_x0000_t202" style="width:491.85pt;height:41.45pt;mso-position-horizontal-relative:char;mso-position-vertical-relative:line" fillcolor="#f7fcf7" stroked="f">
            <v:textbox style="mso-next-textbox:#_x0000_s1073" inset="0,0,0,0">
              <w:txbxContent>
                <w:p w:rsidR="00375B58" w:rsidRDefault="00375B58" w:rsidP="00D751B9">
                  <w:pPr>
                    <w:pStyle w:val="af4"/>
                    <w:spacing w:line="268" w:lineRule="exact"/>
                    <w:ind w:left="595"/>
                  </w:pPr>
                  <w:r>
                    <w:t>Модуль</w:t>
                  </w:r>
                  <w:r>
                    <w:rPr>
                      <w:spacing w:val="25"/>
                    </w:rPr>
                    <w:t xml:space="preserve"> </w:t>
                  </w:r>
                  <w:r>
                    <w:t>«Архитектура</w:t>
                  </w:r>
                  <w:r>
                    <w:rPr>
                      <w:spacing w:val="18"/>
                    </w:rPr>
                    <w:t xml:space="preserve"> </w:t>
                  </w:r>
                  <w:r>
                    <w:t>и</w:t>
                  </w:r>
                  <w:r>
                    <w:rPr>
                      <w:spacing w:val="20"/>
                    </w:rPr>
                    <w:t xml:space="preserve"> </w:t>
                  </w:r>
                  <w:r>
                    <w:t>дизайн»</w:t>
                  </w:r>
                  <w:r>
                    <w:rPr>
                      <w:spacing w:val="9"/>
                    </w:rPr>
                    <w:t xml:space="preserve"> </w:t>
                  </w:r>
                  <w:r>
                    <w:t>изучается</w:t>
                  </w:r>
                  <w:r>
                    <w:rPr>
                      <w:spacing w:val="20"/>
                    </w:rPr>
                    <w:t xml:space="preserve"> </w:t>
                  </w:r>
                  <w:r>
                    <w:t>1</w:t>
                  </w:r>
                  <w:r>
                    <w:rPr>
                      <w:spacing w:val="19"/>
                    </w:rPr>
                    <w:t xml:space="preserve"> </w:t>
                  </w:r>
                  <w:r>
                    <w:t>час</w:t>
                  </w:r>
                  <w:r>
                    <w:rPr>
                      <w:spacing w:val="18"/>
                    </w:rPr>
                    <w:t xml:space="preserve"> </w:t>
                  </w:r>
                  <w:r>
                    <w:t>в</w:t>
                  </w:r>
                  <w:r>
                    <w:rPr>
                      <w:spacing w:val="18"/>
                    </w:rPr>
                    <w:t xml:space="preserve"> </w:t>
                  </w:r>
                  <w:r>
                    <w:t>неделю,</w:t>
                  </w:r>
                  <w:r>
                    <w:rPr>
                      <w:spacing w:val="19"/>
                    </w:rPr>
                    <w:t xml:space="preserve"> </w:t>
                  </w:r>
                  <w:r>
                    <w:t>общий</w:t>
                  </w:r>
                  <w:r>
                    <w:rPr>
                      <w:spacing w:val="20"/>
                    </w:rPr>
                    <w:t xml:space="preserve"> </w:t>
                  </w:r>
                  <w:r>
                    <w:t>объем</w:t>
                  </w:r>
                  <w:r>
                    <w:rPr>
                      <w:spacing w:val="19"/>
                    </w:rPr>
                    <w:t xml:space="preserve"> </w:t>
                  </w:r>
                  <w:r>
                    <w:t>составляет</w:t>
                  </w:r>
                  <w:r>
                    <w:rPr>
                      <w:spacing w:val="20"/>
                    </w:rPr>
                    <w:t xml:space="preserve"> </w:t>
                  </w:r>
                  <w:r>
                    <w:t>34</w:t>
                  </w:r>
                </w:p>
                <w:p w:rsidR="00375B58" w:rsidRDefault="00375B58" w:rsidP="00D751B9">
                  <w:pPr>
                    <w:pStyle w:val="af4"/>
                    <w:ind w:left="28"/>
                  </w:pPr>
                  <w:r>
                    <w:t>часа.</w:t>
                  </w:r>
                </w:p>
                <w:p w:rsidR="00375B58" w:rsidRPr="00D751B9" w:rsidRDefault="00375B58" w:rsidP="00D751B9">
                  <w:pPr>
                    <w:spacing w:before="5"/>
                    <w:ind w:left="595"/>
                    <w:rPr>
                      <w:b/>
                      <w:lang w:val="ru-RU"/>
                    </w:rPr>
                  </w:pPr>
                  <w:r w:rsidRPr="00D751B9">
                    <w:rPr>
                      <w:b/>
                      <w:lang w:val="ru-RU"/>
                    </w:rPr>
                    <w:t>Содержание</w:t>
                  </w:r>
                  <w:r w:rsidRPr="00D751B9">
                    <w:rPr>
                      <w:b/>
                      <w:spacing w:val="54"/>
                      <w:lang w:val="ru-RU"/>
                    </w:rPr>
                    <w:t xml:space="preserve"> </w:t>
                  </w:r>
                  <w:r w:rsidRPr="00D751B9">
                    <w:rPr>
                      <w:b/>
                      <w:lang w:val="ru-RU"/>
                    </w:rPr>
                    <w:t>модуля</w:t>
                  </w:r>
                  <w:r w:rsidRPr="00D751B9">
                    <w:rPr>
                      <w:b/>
                      <w:spacing w:val="-3"/>
                      <w:lang w:val="ru-RU"/>
                    </w:rPr>
                    <w:t xml:space="preserve"> </w:t>
                  </w:r>
                  <w:r w:rsidRPr="00D751B9">
                    <w:rPr>
                      <w:b/>
                      <w:lang w:val="ru-RU"/>
                    </w:rPr>
                    <w:t>”Архитектура</w:t>
                  </w:r>
                  <w:r w:rsidRPr="00D751B9">
                    <w:rPr>
                      <w:b/>
                      <w:spacing w:val="-2"/>
                      <w:lang w:val="ru-RU"/>
                    </w:rPr>
                    <w:t xml:space="preserve"> </w:t>
                  </w:r>
                  <w:r w:rsidRPr="00D751B9">
                    <w:rPr>
                      <w:b/>
                      <w:lang w:val="ru-RU"/>
                    </w:rPr>
                    <w:t>и</w:t>
                  </w:r>
                  <w:r w:rsidRPr="00D751B9">
                    <w:rPr>
                      <w:b/>
                      <w:spacing w:val="-3"/>
                      <w:lang w:val="ru-RU"/>
                    </w:rPr>
                    <w:t xml:space="preserve"> </w:t>
                  </w:r>
                  <w:r w:rsidRPr="00D751B9">
                    <w:rPr>
                      <w:b/>
                      <w:lang w:val="ru-RU"/>
                    </w:rPr>
                    <w:t>дизайн</w:t>
                  </w:r>
                  <w:r w:rsidRPr="00D751B9">
                    <w:rPr>
                      <w:b/>
                      <w:spacing w:val="-3"/>
                      <w:lang w:val="ru-RU"/>
                    </w:rPr>
                    <w:t xml:space="preserve"> </w:t>
                  </w:r>
                  <w:r w:rsidRPr="00D751B9">
                    <w:rPr>
                      <w:b/>
                      <w:lang w:val="ru-RU"/>
                    </w:rPr>
                    <w:t>”</w:t>
                  </w:r>
                </w:p>
              </w:txbxContent>
            </v:textbox>
            <w10:wrap type="none"/>
            <w10:anchorlock/>
          </v:shape>
        </w:pict>
      </w:r>
    </w:p>
    <w:p w:rsidR="00D751B9" w:rsidRPr="00375B58" w:rsidRDefault="00D751B9" w:rsidP="007B4865">
      <w:pPr>
        <w:pStyle w:val="af4"/>
        <w:spacing w:line="241" w:lineRule="exact"/>
        <w:ind w:firstLine="567"/>
        <w:jc w:val="both"/>
        <w:divId w:val="1547135805"/>
      </w:pPr>
      <w:r w:rsidRPr="00375B58">
        <w:t>Архитектура</w:t>
      </w:r>
      <w:r w:rsidRPr="00375B58">
        <w:rPr>
          <w:spacing w:val="43"/>
        </w:rPr>
        <w:t xml:space="preserve"> </w:t>
      </w:r>
      <w:r w:rsidRPr="00375B58">
        <w:t>и</w:t>
      </w:r>
      <w:r w:rsidRPr="00375B58">
        <w:rPr>
          <w:spacing w:val="104"/>
        </w:rPr>
        <w:t xml:space="preserve"> </w:t>
      </w:r>
      <w:r w:rsidRPr="00375B58">
        <w:t>дизайн</w:t>
      </w:r>
      <w:r w:rsidRPr="00375B58">
        <w:rPr>
          <w:spacing w:val="1"/>
        </w:rPr>
        <w:t xml:space="preserve"> </w:t>
      </w:r>
      <w:r w:rsidRPr="00375B58">
        <w:t>—</w:t>
      </w:r>
      <w:r w:rsidRPr="00375B58">
        <w:rPr>
          <w:spacing w:val="104"/>
        </w:rPr>
        <w:t xml:space="preserve"> </w:t>
      </w:r>
      <w:r w:rsidRPr="00375B58">
        <w:t>искусства</w:t>
      </w:r>
      <w:r w:rsidRPr="00375B58">
        <w:rPr>
          <w:spacing w:val="103"/>
        </w:rPr>
        <w:t xml:space="preserve"> </w:t>
      </w:r>
      <w:r w:rsidRPr="00375B58">
        <w:t>художественной</w:t>
      </w:r>
      <w:r w:rsidRPr="00375B58">
        <w:rPr>
          <w:spacing w:val="105"/>
        </w:rPr>
        <w:t xml:space="preserve"> </w:t>
      </w:r>
      <w:r w:rsidRPr="00375B58">
        <w:t>постройки</w:t>
      </w:r>
      <w:r w:rsidRPr="00375B58">
        <w:rPr>
          <w:spacing w:val="1"/>
        </w:rPr>
        <w:t xml:space="preserve"> </w:t>
      </w:r>
      <w:r w:rsidRPr="00375B58">
        <w:t>—</w:t>
      </w:r>
      <w:r w:rsidRPr="00375B58">
        <w:rPr>
          <w:spacing w:val="104"/>
        </w:rPr>
        <w:t xml:space="preserve"> </w:t>
      </w:r>
      <w:r w:rsidRPr="00375B58">
        <w:t>конструктивные</w:t>
      </w:r>
    </w:p>
    <w:p w:rsidR="00D751B9" w:rsidRPr="00375B58" w:rsidRDefault="00D751B9" w:rsidP="007B4865">
      <w:pPr>
        <w:pStyle w:val="af4"/>
        <w:ind w:firstLine="567"/>
        <w:jc w:val="both"/>
        <w:divId w:val="1547135805"/>
      </w:pPr>
      <w:r w:rsidRPr="00375B58">
        <w:t>искусства.</w:t>
      </w:r>
    </w:p>
    <w:p w:rsidR="00D751B9" w:rsidRPr="00375B58" w:rsidRDefault="00D751B9" w:rsidP="007B4865">
      <w:pPr>
        <w:pStyle w:val="af4"/>
        <w:ind w:firstLine="567"/>
        <w:jc w:val="both"/>
        <w:divId w:val="1547135805"/>
      </w:pPr>
      <w:r w:rsidRPr="00375B58">
        <w:t>Дизайн</w:t>
      </w:r>
      <w:r w:rsidRPr="00375B58">
        <w:rPr>
          <w:spacing w:val="11"/>
        </w:rPr>
        <w:t xml:space="preserve"> </w:t>
      </w:r>
      <w:r w:rsidRPr="00375B58">
        <w:t>и</w:t>
      </w:r>
      <w:r w:rsidRPr="00375B58">
        <w:rPr>
          <w:spacing w:val="13"/>
        </w:rPr>
        <w:t xml:space="preserve"> </w:t>
      </w:r>
      <w:r w:rsidRPr="00375B58">
        <w:t>архитектура</w:t>
      </w:r>
      <w:r w:rsidRPr="00375B58">
        <w:rPr>
          <w:spacing w:val="17"/>
        </w:rPr>
        <w:t xml:space="preserve"> </w:t>
      </w:r>
      <w:r w:rsidRPr="00375B58">
        <w:t>как</w:t>
      </w:r>
      <w:r w:rsidRPr="00375B58">
        <w:rPr>
          <w:spacing w:val="13"/>
        </w:rPr>
        <w:t xml:space="preserve"> </w:t>
      </w:r>
      <w:r w:rsidRPr="00375B58">
        <w:t>создатели</w:t>
      </w:r>
      <w:r w:rsidRPr="00375B58">
        <w:rPr>
          <w:spacing w:val="18"/>
        </w:rPr>
        <w:t xml:space="preserve"> </w:t>
      </w:r>
      <w:r w:rsidRPr="00375B58">
        <w:t>«второй</w:t>
      </w:r>
      <w:r w:rsidRPr="00375B58">
        <w:rPr>
          <w:spacing w:val="16"/>
        </w:rPr>
        <w:t xml:space="preserve"> </w:t>
      </w:r>
      <w:r w:rsidRPr="00375B58">
        <w:t>природы»</w:t>
      </w:r>
      <w:r w:rsidRPr="00375B58">
        <w:rPr>
          <w:spacing w:val="-3"/>
        </w:rPr>
        <w:t xml:space="preserve"> </w:t>
      </w:r>
      <w:r w:rsidRPr="00375B58">
        <w:t>—</w:t>
      </w:r>
      <w:r w:rsidRPr="00375B58">
        <w:rPr>
          <w:spacing w:val="12"/>
        </w:rPr>
        <w:t xml:space="preserve"> </w:t>
      </w:r>
      <w:r w:rsidRPr="00375B58">
        <w:t>предметно-пространственной</w:t>
      </w:r>
      <w:r w:rsidRPr="00375B58">
        <w:rPr>
          <w:spacing w:val="-57"/>
        </w:rPr>
        <w:t xml:space="preserve"> </w:t>
      </w:r>
      <w:r w:rsidRPr="00375B58">
        <w:t>среды</w:t>
      </w:r>
      <w:r w:rsidRPr="00375B58">
        <w:rPr>
          <w:spacing w:val="-1"/>
        </w:rPr>
        <w:t xml:space="preserve"> </w:t>
      </w:r>
      <w:r w:rsidRPr="00375B58">
        <w:t>жизни людей.</w:t>
      </w:r>
    </w:p>
    <w:p w:rsidR="00D751B9" w:rsidRPr="00375B58" w:rsidRDefault="00D751B9" w:rsidP="007B4865">
      <w:pPr>
        <w:pStyle w:val="af4"/>
        <w:tabs>
          <w:tab w:val="left" w:pos="3696"/>
          <w:tab w:val="left" w:pos="7048"/>
          <w:tab w:val="left" w:pos="7969"/>
          <w:tab w:val="left" w:pos="8405"/>
          <w:tab w:val="left" w:pos="9847"/>
          <w:tab w:val="left" w:pos="10267"/>
        </w:tabs>
        <w:ind w:right="373" w:firstLine="567"/>
        <w:jc w:val="both"/>
        <w:divId w:val="1547135805"/>
      </w:pPr>
      <w:r w:rsidRPr="00375B58">
        <w:t>Функциональность</w:t>
      </w:r>
      <w:r w:rsidRPr="00375B58">
        <w:tab/>
        <w:t>предметно-пространственной</w:t>
      </w:r>
      <w:r w:rsidRPr="00375B58">
        <w:tab/>
        <w:t>среды</w:t>
      </w:r>
      <w:r w:rsidRPr="00375B58">
        <w:tab/>
        <w:t>и</w:t>
      </w:r>
      <w:r w:rsidRPr="00375B58">
        <w:tab/>
        <w:t>выражение</w:t>
      </w:r>
      <w:r w:rsidRPr="00375B58">
        <w:tab/>
        <w:t>в</w:t>
      </w:r>
      <w:r w:rsidRPr="00375B58">
        <w:tab/>
      </w:r>
      <w:r w:rsidRPr="00375B58">
        <w:rPr>
          <w:spacing w:val="-1"/>
        </w:rPr>
        <w:t>ней</w:t>
      </w:r>
      <w:r w:rsidRPr="00375B58">
        <w:rPr>
          <w:spacing w:val="-57"/>
        </w:rPr>
        <w:t xml:space="preserve"> </w:t>
      </w:r>
      <w:r w:rsidRPr="00375B58">
        <w:t>мировосприятия,</w:t>
      </w:r>
      <w:r w:rsidRPr="00375B58">
        <w:rPr>
          <w:spacing w:val="-1"/>
        </w:rPr>
        <w:t xml:space="preserve"> </w:t>
      </w:r>
      <w:r w:rsidRPr="00375B58">
        <w:t>духовно-ценностных</w:t>
      </w:r>
      <w:r w:rsidRPr="00375B58">
        <w:rPr>
          <w:spacing w:val="-1"/>
        </w:rPr>
        <w:t xml:space="preserve"> </w:t>
      </w:r>
      <w:r w:rsidRPr="00375B58">
        <w:t>позиций общества.</w:t>
      </w:r>
    </w:p>
    <w:p w:rsidR="00D751B9" w:rsidRPr="00375B58" w:rsidRDefault="00D751B9" w:rsidP="007B4865">
      <w:pPr>
        <w:pStyle w:val="af4"/>
        <w:ind w:right="366" w:firstLine="567"/>
        <w:jc w:val="both"/>
        <w:divId w:val="1547135805"/>
      </w:pPr>
      <w:r w:rsidRPr="00375B58">
        <w:t>Материальная</w:t>
      </w:r>
      <w:r w:rsidRPr="00375B58">
        <w:rPr>
          <w:spacing w:val="6"/>
        </w:rPr>
        <w:t xml:space="preserve"> </w:t>
      </w:r>
      <w:r w:rsidRPr="00375B58">
        <w:t>культура</w:t>
      </w:r>
      <w:r w:rsidRPr="00375B58">
        <w:rPr>
          <w:spacing w:val="5"/>
        </w:rPr>
        <w:t xml:space="preserve"> </w:t>
      </w:r>
      <w:r w:rsidRPr="00375B58">
        <w:t>человечества</w:t>
      </w:r>
      <w:r w:rsidRPr="00375B58">
        <w:rPr>
          <w:spacing w:val="5"/>
        </w:rPr>
        <w:t xml:space="preserve"> </w:t>
      </w:r>
      <w:r w:rsidRPr="00375B58">
        <w:t>как</w:t>
      </w:r>
      <w:r w:rsidRPr="00375B58">
        <w:rPr>
          <w:spacing w:val="9"/>
        </w:rPr>
        <w:t xml:space="preserve"> </w:t>
      </w:r>
      <w:r w:rsidRPr="00375B58">
        <w:t>уникальная</w:t>
      </w:r>
      <w:r w:rsidRPr="00375B58">
        <w:rPr>
          <w:spacing w:val="4"/>
        </w:rPr>
        <w:t xml:space="preserve"> </w:t>
      </w:r>
      <w:r w:rsidRPr="00375B58">
        <w:t>информация</w:t>
      </w:r>
      <w:r w:rsidRPr="00375B58">
        <w:rPr>
          <w:spacing w:val="4"/>
        </w:rPr>
        <w:t xml:space="preserve"> </w:t>
      </w:r>
      <w:r w:rsidRPr="00375B58">
        <w:t>о</w:t>
      </w:r>
      <w:r w:rsidRPr="00375B58">
        <w:rPr>
          <w:spacing w:val="6"/>
        </w:rPr>
        <w:t xml:space="preserve"> </w:t>
      </w:r>
      <w:r w:rsidRPr="00375B58">
        <w:t>жизни</w:t>
      </w:r>
      <w:r w:rsidRPr="00375B58">
        <w:rPr>
          <w:spacing w:val="5"/>
        </w:rPr>
        <w:t xml:space="preserve"> </w:t>
      </w:r>
      <w:r w:rsidRPr="00375B58">
        <w:t>людей</w:t>
      </w:r>
      <w:r w:rsidRPr="00375B58">
        <w:rPr>
          <w:spacing w:val="7"/>
        </w:rPr>
        <w:t xml:space="preserve"> </w:t>
      </w:r>
      <w:r w:rsidRPr="00375B58">
        <w:t>в</w:t>
      </w:r>
      <w:r w:rsidRPr="00375B58">
        <w:rPr>
          <w:spacing w:val="-57"/>
        </w:rPr>
        <w:t xml:space="preserve"> </w:t>
      </w:r>
      <w:r w:rsidRPr="00375B58">
        <w:t>разные</w:t>
      </w:r>
      <w:r w:rsidRPr="00375B58">
        <w:rPr>
          <w:spacing w:val="-3"/>
        </w:rPr>
        <w:t xml:space="preserve"> </w:t>
      </w:r>
      <w:r w:rsidRPr="00375B58">
        <w:t>исторические</w:t>
      </w:r>
      <w:r w:rsidRPr="00375B58">
        <w:rPr>
          <w:spacing w:val="-1"/>
        </w:rPr>
        <w:t xml:space="preserve"> </w:t>
      </w:r>
      <w:r w:rsidRPr="00375B58">
        <w:t>эпохи.</w:t>
      </w:r>
    </w:p>
    <w:p w:rsidR="00D751B9" w:rsidRPr="00375B58" w:rsidRDefault="00D751B9" w:rsidP="007B4865">
      <w:pPr>
        <w:pStyle w:val="af4"/>
        <w:ind w:firstLine="567"/>
        <w:jc w:val="both"/>
        <w:divId w:val="1547135805"/>
      </w:pPr>
      <w:r w:rsidRPr="00375B58">
        <w:t>Роль</w:t>
      </w:r>
      <w:r w:rsidRPr="00375B58">
        <w:rPr>
          <w:spacing w:val="19"/>
        </w:rPr>
        <w:t xml:space="preserve"> </w:t>
      </w:r>
      <w:r w:rsidRPr="00375B58">
        <w:t>архитектуры</w:t>
      </w:r>
      <w:r w:rsidRPr="00375B58">
        <w:rPr>
          <w:spacing w:val="20"/>
        </w:rPr>
        <w:t xml:space="preserve"> </w:t>
      </w:r>
      <w:r w:rsidRPr="00375B58">
        <w:t>в</w:t>
      </w:r>
      <w:r w:rsidRPr="00375B58">
        <w:rPr>
          <w:spacing w:val="20"/>
        </w:rPr>
        <w:t xml:space="preserve"> </w:t>
      </w:r>
      <w:r w:rsidRPr="00375B58">
        <w:t>понимании</w:t>
      </w:r>
      <w:r w:rsidRPr="00375B58">
        <w:rPr>
          <w:spacing w:val="19"/>
        </w:rPr>
        <w:t xml:space="preserve"> </w:t>
      </w:r>
      <w:r w:rsidRPr="00375B58">
        <w:t>человеком</w:t>
      </w:r>
      <w:r w:rsidRPr="00375B58">
        <w:rPr>
          <w:spacing w:val="18"/>
        </w:rPr>
        <w:t xml:space="preserve"> </w:t>
      </w:r>
      <w:r w:rsidRPr="00375B58">
        <w:t>своей</w:t>
      </w:r>
      <w:r w:rsidRPr="00375B58">
        <w:rPr>
          <w:spacing w:val="19"/>
        </w:rPr>
        <w:t xml:space="preserve"> </w:t>
      </w:r>
      <w:r w:rsidRPr="00375B58">
        <w:t>идентичности.</w:t>
      </w:r>
      <w:r w:rsidRPr="00375B58">
        <w:rPr>
          <w:spacing w:val="16"/>
        </w:rPr>
        <w:t xml:space="preserve"> </w:t>
      </w:r>
      <w:r w:rsidRPr="00375B58">
        <w:t>Задачи</w:t>
      </w:r>
      <w:r w:rsidRPr="00375B58">
        <w:rPr>
          <w:spacing w:val="21"/>
        </w:rPr>
        <w:t xml:space="preserve"> </w:t>
      </w:r>
      <w:r w:rsidRPr="00375B58">
        <w:t>сохранения</w:t>
      </w:r>
      <w:r w:rsidRPr="00375B58">
        <w:rPr>
          <w:spacing w:val="-57"/>
        </w:rPr>
        <w:t xml:space="preserve"> </w:t>
      </w:r>
      <w:r w:rsidRPr="00375B58">
        <w:t>культурного</w:t>
      </w:r>
      <w:r w:rsidRPr="00375B58">
        <w:rPr>
          <w:spacing w:val="-1"/>
        </w:rPr>
        <w:t xml:space="preserve"> </w:t>
      </w:r>
      <w:r w:rsidRPr="00375B58">
        <w:t>наследия и природного ландшафта.</w:t>
      </w:r>
    </w:p>
    <w:p w:rsidR="00D751B9" w:rsidRPr="00375B58" w:rsidRDefault="00D751B9" w:rsidP="007B4865">
      <w:pPr>
        <w:pStyle w:val="af4"/>
        <w:ind w:firstLine="567"/>
        <w:jc w:val="both"/>
        <w:divId w:val="1547135805"/>
      </w:pPr>
      <w:r w:rsidRPr="00375B58">
        <w:t>Возникновение</w:t>
      </w:r>
      <w:r w:rsidRPr="00375B58">
        <w:rPr>
          <w:spacing w:val="28"/>
        </w:rPr>
        <w:t xml:space="preserve"> </w:t>
      </w:r>
      <w:r w:rsidRPr="00375B58">
        <w:t>архитектуры</w:t>
      </w:r>
      <w:r w:rsidRPr="00375B58">
        <w:rPr>
          <w:spacing w:val="88"/>
        </w:rPr>
        <w:t xml:space="preserve"> </w:t>
      </w:r>
      <w:r w:rsidRPr="00375B58">
        <w:t>и</w:t>
      </w:r>
      <w:r w:rsidRPr="00375B58">
        <w:rPr>
          <w:spacing w:val="88"/>
        </w:rPr>
        <w:t xml:space="preserve"> </w:t>
      </w:r>
      <w:r w:rsidRPr="00375B58">
        <w:t>дизайна</w:t>
      </w:r>
      <w:r w:rsidRPr="00375B58">
        <w:rPr>
          <w:spacing w:val="87"/>
        </w:rPr>
        <w:t xml:space="preserve"> </w:t>
      </w:r>
      <w:r w:rsidRPr="00375B58">
        <w:t>на</w:t>
      </w:r>
      <w:r w:rsidRPr="00375B58">
        <w:rPr>
          <w:spacing w:val="87"/>
        </w:rPr>
        <w:t xml:space="preserve"> </w:t>
      </w:r>
      <w:r w:rsidRPr="00375B58">
        <w:t>разных</w:t>
      </w:r>
      <w:r w:rsidRPr="00375B58">
        <w:rPr>
          <w:spacing w:val="89"/>
        </w:rPr>
        <w:t xml:space="preserve"> </w:t>
      </w:r>
      <w:r w:rsidRPr="00375B58">
        <w:t>этапах</w:t>
      </w:r>
      <w:r w:rsidRPr="00375B58">
        <w:rPr>
          <w:spacing w:val="90"/>
        </w:rPr>
        <w:t xml:space="preserve"> </w:t>
      </w:r>
      <w:r w:rsidRPr="00375B58">
        <w:t>общественного</w:t>
      </w:r>
      <w:r w:rsidRPr="00375B58">
        <w:rPr>
          <w:spacing w:val="87"/>
        </w:rPr>
        <w:t xml:space="preserve"> </w:t>
      </w:r>
      <w:r w:rsidRPr="00375B58">
        <w:t>развития.</w:t>
      </w:r>
    </w:p>
    <w:p w:rsidR="00D751B9" w:rsidRPr="00375B58" w:rsidRDefault="00D751B9" w:rsidP="007B4865">
      <w:pPr>
        <w:pStyle w:val="af4"/>
        <w:ind w:firstLine="567"/>
        <w:jc w:val="both"/>
        <w:divId w:val="1547135805"/>
      </w:pPr>
      <w:r w:rsidRPr="00375B58">
        <w:t>Единство</w:t>
      </w:r>
      <w:r w:rsidRPr="00375B58">
        <w:rPr>
          <w:spacing w:val="-3"/>
        </w:rPr>
        <w:t xml:space="preserve"> </w:t>
      </w:r>
      <w:r w:rsidRPr="00375B58">
        <w:t>функционального</w:t>
      </w:r>
      <w:r w:rsidRPr="00375B58">
        <w:rPr>
          <w:spacing w:val="-2"/>
        </w:rPr>
        <w:t xml:space="preserve"> </w:t>
      </w:r>
      <w:r w:rsidRPr="00375B58">
        <w:t>и</w:t>
      </w:r>
      <w:r w:rsidRPr="00375B58">
        <w:rPr>
          <w:spacing w:val="-5"/>
        </w:rPr>
        <w:t xml:space="preserve"> </w:t>
      </w:r>
      <w:r w:rsidRPr="00375B58">
        <w:t>художественного —</w:t>
      </w:r>
      <w:r w:rsidRPr="00375B58">
        <w:rPr>
          <w:spacing w:val="-2"/>
        </w:rPr>
        <w:t xml:space="preserve"> </w:t>
      </w:r>
      <w:r w:rsidRPr="00375B58">
        <w:t>целесообразности</w:t>
      </w:r>
      <w:r w:rsidRPr="00375B58">
        <w:rPr>
          <w:spacing w:val="-1"/>
        </w:rPr>
        <w:t xml:space="preserve"> </w:t>
      </w:r>
      <w:r w:rsidRPr="00375B58">
        <w:t>и</w:t>
      </w:r>
      <w:r w:rsidRPr="00375B58">
        <w:rPr>
          <w:spacing w:val="-2"/>
        </w:rPr>
        <w:t xml:space="preserve"> </w:t>
      </w:r>
      <w:r w:rsidRPr="00375B58">
        <w:t>красоты.</w:t>
      </w:r>
    </w:p>
    <w:p w:rsidR="00D751B9" w:rsidRPr="00375B58" w:rsidRDefault="00D751B9" w:rsidP="007B4865">
      <w:pPr>
        <w:pStyle w:val="Heading3"/>
        <w:ind w:left="0" w:firstLine="567"/>
        <w:divId w:val="1547135805"/>
      </w:pPr>
      <w:r w:rsidRPr="00375B58">
        <w:t>Графический</w:t>
      </w:r>
      <w:r w:rsidRPr="00375B58">
        <w:rPr>
          <w:spacing w:val="-4"/>
        </w:rPr>
        <w:t xml:space="preserve"> </w:t>
      </w:r>
      <w:r w:rsidRPr="00375B58">
        <w:t>дизайн</w:t>
      </w:r>
    </w:p>
    <w:p w:rsidR="00D751B9" w:rsidRPr="00375B58" w:rsidRDefault="00D751B9" w:rsidP="007B4865">
      <w:pPr>
        <w:pStyle w:val="af4"/>
        <w:ind w:firstLine="567"/>
        <w:jc w:val="both"/>
        <w:divId w:val="1547135805"/>
      </w:pPr>
      <w:r w:rsidRPr="00375B58">
        <w:t>Композиция</w:t>
      </w:r>
      <w:r w:rsidRPr="00375B58">
        <w:rPr>
          <w:spacing w:val="16"/>
        </w:rPr>
        <w:t xml:space="preserve"> </w:t>
      </w:r>
      <w:r w:rsidRPr="00375B58">
        <w:t>как</w:t>
      </w:r>
      <w:r w:rsidRPr="00375B58">
        <w:rPr>
          <w:spacing w:val="16"/>
        </w:rPr>
        <w:t xml:space="preserve"> </w:t>
      </w:r>
      <w:r w:rsidRPr="00375B58">
        <w:t>основа</w:t>
      </w:r>
      <w:r w:rsidRPr="00375B58">
        <w:rPr>
          <w:spacing w:val="16"/>
        </w:rPr>
        <w:t xml:space="preserve"> </w:t>
      </w:r>
      <w:r w:rsidRPr="00375B58">
        <w:t>реализации</w:t>
      </w:r>
      <w:r w:rsidRPr="00375B58">
        <w:rPr>
          <w:spacing w:val="17"/>
        </w:rPr>
        <w:t xml:space="preserve"> </w:t>
      </w:r>
      <w:r w:rsidRPr="00375B58">
        <w:t>замысла</w:t>
      </w:r>
      <w:r w:rsidRPr="00375B58">
        <w:rPr>
          <w:spacing w:val="18"/>
        </w:rPr>
        <w:t xml:space="preserve"> </w:t>
      </w:r>
      <w:r w:rsidRPr="00375B58">
        <w:t>в</w:t>
      </w:r>
      <w:r w:rsidRPr="00375B58">
        <w:rPr>
          <w:spacing w:val="16"/>
        </w:rPr>
        <w:t xml:space="preserve"> </w:t>
      </w:r>
      <w:r w:rsidRPr="00375B58">
        <w:t>любой</w:t>
      </w:r>
      <w:r w:rsidRPr="00375B58">
        <w:rPr>
          <w:spacing w:val="18"/>
        </w:rPr>
        <w:t xml:space="preserve"> </w:t>
      </w:r>
      <w:r w:rsidRPr="00375B58">
        <w:t>творческой</w:t>
      </w:r>
      <w:r w:rsidRPr="00375B58">
        <w:rPr>
          <w:spacing w:val="17"/>
        </w:rPr>
        <w:t xml:space="preserve"> </w:t>
      </w:r>
      <w:r w:rsidRPr="00375B58">
        <w:t>деятельности.</w:t>
      </w:r>
      <w:r w:rsidRPr="00375B58">
        <w:rPr>
          <w:spacing w:val="16"/>
        </w:rPr>
        <w:t xml:space="preserve"> </w:t>
      </w:r>
      <w:r w:rsidRPr="00375B58">
        <w:t>Основы</w:t>
      </w:r>
      <w:r w:rsidRPr="00375B58">
        <w:rPr>
          <w:spacing w:val="-57"/>
        </w:rPr>
        <w:t xml:space="preserve"> </w:t>
      </w:r>
      <w:r w:rsidRPr="00375B58">
        <w:t>формальной</w:t>
      </w:r>
      <w:r w:rsidRPr="00375B58">
        <w:rPr>
          <w:spacing w:val="-1"/>
        </w:rPr>
        <w:t xml:space="preserve"> </w:t>
      </w:r>
      <w:r w:rsidRPr="00375B58">
        <w:t>композиции в</w:t>
      </w:r>
      <w:r w:rsidRPr="00375B58">
        <w:rPr>
          <w:spacing w:val="-1"/>
        </w:rPr>
        <w:t xml:space="preserve"> </w:t>
      </w:r>
      <w:r w:rsidRPr="00375B58">
        <w:t>конструктивных</w:t>
      </w:r>
      <w:r w:rsidRPr="00375B58">
        <w:rPr>
          <w:spacing w:val="-1"/>
        </w:rPr>
        <w:t xml:space="preserve"> </w:t>
      </w:r>
      <w:r w:rsidRPr="00375B58">
        <w:t>искусствах.</w:t>
      </w:r>
    </w:p>
    <w:p w:rsidR="00D751B9" w:rsidRPr="00375B58" w:rsidRDefault="00D751B9" w:rsidP="007B4865">
      <w:pPr>
        <w:pStyle w:val="af4"/>
        <w:ind w:firstLine="567"/>
        <w:jc w:val="both"/>
        <w:divId w:val="1547135805"/>
      </w:pPr>
      <w:r w:rsidRPr="00375B58">
        <w:t>Элементы</w:t>
      </w:r>
      <w:r w:rsidRPr="00375B58">
        <w:rPr>
          <w:spacing w:val="1"/>
        </w:rPr>
        <w:t xml:space="preserve"> </w:t>
      </w:r>
      <w:r w:rsidRPr="00375B58">
        <w:t>композиции</w:t>
      </w:r>
      <w:r w:rsidRPr="00375B58">
        <w:rPr>
          <w:spacing w:val="1"/>
        </w:rPr>
        <w:t xml:space="preserve"> </w:t>
      </w:r>
      <w:r w:rsidRPr="00375B58">
        <w:t>в</w:t>
      </w:r>
      <w:r w:rsidRPr="00375B58">
        <w:rPr>
          <w:spacing w:val="1"/>
        </w:rPr>
        <w:t xml:space="preserve"> </w:t>
      </w:r>
      <w:r w:rsidRPr="00375B58">
        <w:t>графическом</w:t>
      </w:r>
      <w:r w:rsidRPr="00375B58">
        <w:rPr>
          <w:spacing w:val="1"/>
        </w:rPr>
        <w:t xml:space="preserve"> </w:t>
      </w:r>
      <w:r w:rsidRPr="00375B58">
        <w:t>дизайне:</w:t>
      </w:r>
      <w:r w:rsidRPr="00375B58">
        <w:rPr>
          <w:spacing w:val="1"/>
        </w:rPr>
        <w:t xml:space="preserve"> </w:t>
      </w:r>
      <w:r w:rsidRPr="00375B58">
        <w:t>пятно,</w:t>
      </w:r>
      <w:r w:rsidRPr="00375B58">
        <w:rPr>
          <w:spacing w:val="1"/>
        </w:rPr>
        <w:t xml:space="preserve"> </w:t>
      </w:r>
      <w:r w:rsidRPr="00375B58">
        <w:t>линия,</w:t>
      </w:r>
      <w:r w:rsidRPr="00375B58">
        <w:rPr>
          <w:spacing w:val="1"/>
        </w:rPr>
        <w:t xml:space="preserve"> </w:t>
      </w:r>
      <w:r w:rsidRPr="00375B58">
        <w:t>цвет,</w:t>
      </w:r>
      <w:r w:rsidRPr="00375B58">
        <w:rPr>
          <w:spacing w:val="1"/>
        </w:rPr>
        <w:t xml:space="preserve"> </w:t>
      </w:r>
      <w:r w:rsidRPr="00375B58">
        <w:t>буква,</w:t>
      </w:r>
      <w:r w:rsidRPr="00375B58">
        <w:rPr>
          <w:spacing w:val="1"/>
        </w:rPr>
        <w:t xml:space="preserve"> </w:t>
      </w:r>
      <w:r w:rsidRPr="00375B58">
        <w:t>текст</w:t>
      </w:r>
      <w:r w:rsidRPr="00375B58">
        <w:rPr>
          <w:spacing w:val="1"/>
        </w:rPr>
        <w:t xml:space="preserve"> </w:t>
      </w:r>
      <w:r w:rsidRPr="00375B58">
        <w:t>и</w:t>
      </w:r>
      <w:r w:rsidRPr="00375B58">
        <w:rPr>
          <w:spacing w:val="-57"/>
        </w:rPr>
        <w:t xml:space="preserve"> </w:t>
      </w:r>
      <w:r w:rsidRPr="00375B58">
        <w:t>изображение.</w:t>
      </w:r>
    </w:p>
    <w:p w:rsidR="00D751B9" w:rsidRPr="00375B58" w:rsidRDefault="00D751B9" w:rsidP="007B4865">
      <w:pPr>
        <w:pStyle w:val="af4"/>
        <w:tabs>
          <w:tab w:val="left" w:pos="2903"/>
          <w:tab w:val="left" w:pos="4351"/>
          <w:tab w:val="left" w:pos="4907"/>
          <w:tab w:val="left" w:pos="6845"/>
          <w:tab w:val="left" w:pos="8233"/>
          <w:tab w:val="left" w:pos="8684"/>
          <w:tab w:val="left" w:pos="9596"/>
        </w:tabs>
        <w:ind w:right="374" w:firstLine="567"/>
        <w:jc w:val="both"/>
        <w:divId w:val="1547135805"/>
      </w:pPr>
      <w:r w:rsidRPr="00375B58">
        <w:t>Формальная</w:t>
      </w:r>
      <w:r w:rsidRPr="00375B58">
        <w:tab/>
        <w:t>композиция</w:t>
      </w:r>
      <w:r w:rsidRPr="00375B58">
        <w:tab/>
        <w:t>как</w:t>
      </w:r>
      <w:r w:rsidRPr="00375B58">
        <w:tab/>
        <w:t>композиционное</w:t>
      </w:r>
      <w:r w:rsidRPr="00375B58">
        <w:tab/>
        <w:t>построение</w:t>
      </w:r>
      <w:r w:rsidRPr="00375B58">
        <w:tab/>
        <w:t>на</w:t>
      </w:r>
      <w:r w:rsidRPr="00375B58">
        <w:tab/>
        <w:t>основе</w:t>
      </w:r>
      <w:r w:rsidRPr="00375B58">
        <w:tab/>
      </w:r>
      <w:r w:rsidRPr="00375B58">
        <w:rPr>
          <w:spacing w:val="-1"/>
        </w:rPr>
        <w:t>сочетания</w:t>
      </w:r>
      <w:r w:rsidRPr="00375B58">
        <w:rPr>
          <w:spacing w:val="-57"/>
        </w:rPr>
        <w:t xml:space="preserve"> </w:t>
      </w:r>
      <w:r w:rsidRPr="00375B58">
        <w:t>геометрических</w:t>
      </w:r>
      <w:r w:rsidRPr="00375B58">
        <w:rPr>
          <w:spacing w:val="1"/>
        </w:rPr>
        <w:t xml:space="preserve"> </w:t>
      </w:r>
      <w:r w:rsidRPr="00375B58">
        <w:t>фигур,</w:t>
      </w:r>
      <w:r w:rsidRPr="00375B58">
        <w:rPr>
          <w:spacing w:val="2"/>
        </w:rPr>
        <w:t xml:space="preserve"> </w:t>
      </w:r>
      <w:r w:rsidRPr="00375B58">
        <w:t>без предметного содержания.</w:t>
      </w:r>
    </w:p>
    <w:p w:rsidR="00D751B9" w:rsidRPr="00375B58" w:rsidRDefault="00D751B9" w:rsidP="007B4865">
      <w:pPr>
        <w:pStyle w:val="af4"/>
        <w:ind w:right="366" w:firstLine="567"/>
        <w:jc w:val="both"/>
        <w:divId w:val="1547135805"/>
      </w:pPr>
      <w:r w:rsidRPr="00375B58">
        <w:t>Основные</w:t>
      </w:r>
      <w:r w:rsidRPr="00375B58">
        <w:rPr>
          <w:spacing w:val="2"/>
        </w:rPr>
        <w:t xml:space="preserve"> </w:t>
      </w:r>
      <w:r w:rsidRPr="00375B58">
        <w:t>свойства</w:t>
      </w:r>
      <w:r w:rsidRPr="00375B58">
        <w:rPr>
          <w:spacing w:val="3"/>
        </w:rPr>
        <w:t xml:space="preserve"> </w:t>
      </w:r>
      <w:r w:rsidRPr="00375B58">
        <w:t>композиции:</w:t>
      </w:r>
      <w:r w:rsidRPr="00375B58">
        <w:rPr>
          <w:spacing w:val="3"/>
        </w:rPr>
        <w:t xml:space="preserve"> </w:t>
      </w:r>
      <w:r w:rsidRPr="00375B58">
        <w:t>целостность</w:t>
      </w:r>
      <w:r w:rsidRPr="00375B58">
        <w:rPr>
          <w:spacing w:val="5"/>
        </w:rPr>
        <w:t xml:space="preserve"> </w:t>
      </w:r>
      <w:r w:rsidRPr="00375B58">
        <w:t>и</w:t>
      </w:r>
      <w:r w:rsidRPr="00375B58">
        <w:rPr>
          <w:spacing w:val="2"/>
        </w:rPr>
        <w:t xml:space="preserve"> </w:t>
      </w:r>
      <w:r w:rsidRPr="00375B58">
        <w:t>соподчинённость</w:t>
      </w:r>
      <w:r w:rsidRPr="00375B58">
        <w:rPr>
          <w:spacing w:val="5"/>
        </w:rPr>
        <w:t xml:space="preserve"> </w:t>
      </w:r>
      <w:r w:rsidRPr="00375B58">
        <w:t>элементов.</w:t>
      </w:r>
      <w:r w:rsidRPr="00375B58">
        <w:rPr>
          <w:spacing w:val="1"/>
        </w:rPr>
        <w:t xml:space="preserve"> </w:t>
      </w:r>
      <w:r w:rsidRPr="00375B58">
        <w:t>Ритмическая</w:t>
      </w:r>
      <w:r w:rsidRPr="00375B58">
        <w:rPr>
          <w:spacing w:val="34"/>
        </w:rPr>
        <w:t xml:space="preserve"> </w:t>
      </w:r>
      <w:r w:rsidRPr="00375B58">
        <w:t>организация</w:t>
      </w:r>
      <w:r w:rsidRPr="00375B58">
        <w:rPr>
          <w:spacing w:val="35"/>
        </w:rPr>
        <w:t xml:space="preserve"> </w:t>
      </w:r>
      <w:r w:rsidRPr="00375B58">
        <w:t>элементов:</w:t>
      </w:r>
      <w:r w:rsidRPr="00375B58">
        <w:rPr>
          <w:spacing w:val="35"/>
        </w:rPr>
        <w:t xml:space="preserve"> </w:t>
      </w:r>
      <w:r w:rsidRPr="00375B58">
        <w:t>выделение</w:t>
      </w:r>
      <w:r w:rsidRPr="00375B58">
        <w:rPr>
          <w:spacing w:val="34"/>
        </w:rPr>
        <w:t xml:space="preserve"> </w:t>
      </w:r>
      <w:r w:rsidRPr="00375B58">
        <w:t>доминанты,</w:t>
      </w:r>
      <w:r w:rsidRPr="00375B58">
        <w:rPr>
          <w:spacing w:val="35"/>
        </w:rPr>
        <w:t xml:space="preserve"> </w:t>
      </w:r>
      <w:r w:rsidRPr="00375B58">
        <w:t>симметрия</w:t>
      </w:r>
      <w:r w:rsidRPr="00375B58">
        <w:rPr>
          <w:spacing w:val="35"/>
        </w:rPr>
        <w:t xml:space="preserve"> </w:t>
      </w:r>
      <w:r w:rsidRPr="00375B58">
        <w:t>и</w:t>
      </w:r>
      <w:r w:rsidRPr="00375B58">
        <w:rPr>
          <w:spacing w:val="36"/>
        </w:rPr>
        <w:t xml:space="preserve"> </w:t>
      </w:r>
      <w:r w:rsidRPr="00375B58">
        <w:t>асимметрия,</w:t>
      </w:r>
    </w:p>
    <w:p w:rsidR="00D751B9" w:rsidRPr="00375B58" w:rsidRDefault="00D751B9" w:rsidP="007B4865">
      <w:pPr>
        <w:pStyle w:val="af4"/>
        <w:ind w:firstLine="567"/>
        <w:jc w:val="both"/>
        <w:divId w:val="1547135805"/>
      </w:pPr>
      <w:r w:rsidRPr="00375B58">
        <w:t>динамическая</w:t>
      </w:r>
      <w:r w:rsidRPr="00375B58">
        <w:rPr>
          <w:spacing w:val="11"/>
        </w:rPr>
        <w:t xml:space="preserve"> </w:t>
      </w:r>
      <w:r w:rsidRPr="00375B58">
        <w:t>и</w:t>
      </w:r>
      <w:r w:rsidRPr="00375B58">
        <w:rPr>
          <w:spacing w:val="12"/>
        </w:rPr>
        <w:t xml:space="preserve"> </w:t>
      </w:r>
      <w:r w:rsidRPr="00375B58">
        <w:t>статичная</w:t>
      </w:r>
      <w:r w:rsidRPr="00375B58">
        <w:rPr>
          <w:spacing w:val="11"/>
        </w:rPr>
        <w:t xml:space="preserve"> </w:t>
      </w:r>
      <w:r w:rsidRPr="00375B58">
        <w:t>композиция,</w:t>
      </w:r>
      <w:r w:rsidRPr="00375B58">
        <w:rPr>
          <w:spacing w:val="8"/>
        </w:rPr>
        <w:t xml:space="preserve"> </w:t>
      </w:r>
      <w:r w:rsidRPr="00375B58">
        <w:t>контраст,</w:t>
      </w:r>
      <w:r w:rsidRPr="00375B58">
        <w:rPr>
          <w:spacing w:val="11"/>
        </w:rPr>
        <w:t xml:space="preserve"> </w:t>
      </w:r>
      <w:r w:rsidRPr="00375B58">
        <w:t>нюанс,</w:t>
      </w:r>
      <w:r w:rsidRPr="00375B58">
        <w:rPr>
          <w:spacing w:val="11"/>
        </w:rPr>
        <w:t xml:space="preserve"> </w:t>
      </w:r>
      <w:r w:rsidRPr="00375B58">
        <w:t>акцент,</w:t>
      </w:r>
      <w:r w:rsidRPr="00375B58">
        <w:rPr>
          <w:spacing w:val="12"/>
        </w:rPr>
        <w:t xml:space="preserve"> </w:t>
      </w:r>
      <w:r w:rsidRPr="00375B58">
        <w:t>замкнутость</w:t>
      </w:r>
      <w:r w:rsidRPr="00375B58">
        <w:rPr>
          <w:spacing w:val="12"/>
        </w:rPr>
        <w:t xml:space="preserve"> </w:t>
      </w:r>
      <w:r w:rsidRPr="00375B58">
        <w:t>или</w:t>
      </w:r>
      <w:r w:rsidRPr="00375B58">
        <w:rPr>
          <w:spacing w:val="12"/>
        </w:rPr>
        <w:t xml:space="preserve"> </w:t>
      </w:r>
      <w:r w:rsidRPr="00375B58">
        <w:t>открытость</w:t>
      </w:r>
      <w:r w:rsidRPr="00375B58">
        <w:rPr>
          <w:spacing w:val="-57"/>
        </w:rPr>
        <w:t xml:space="preserve"> </w:t>
      </w:r>
      <w:r w:rsidRPr="00375B58">
        <w:t>композиции.</w:t>
      </w:r>
    </w:p>
    <w:p w:rsidR="00D751B9" w:rsidRPr="00375B58" w:rsidRDefault="00D751B9" w:rsidP="007B4865">
      <w:pPr>
        <w:pStyle w:val="af4"/>
        <w:ind w:right="373" w:firstLine="567"/>
        <w:jc w:val="both"/>
        <w:divId w:val="1547135805"/>
      </w:pPr>
      <w:r w:rsidRPr="00375B58">
        <w:t>Практические</w:t>
      </w:r>
      <w:r w:rsidRPr="00375B58">
        <w:rPr>
          <w:spacing w:val="1"/>
        </w:rPr>
        <w:t xml:space="preserve"> </w:t>
      </w:r>
      <w:r w:rsidRPr="00375B58">
        <w:t>упражнения</w:t>
      </w:r>
      <w:r w:rsidRPr="00375B58">
        <w:rPr>
          <w:spacing w:val="1"/>
        </w:rPr>
        <w:t xml:space="preserve"> </w:t>
      </w:r>
      <w:r w:rsidRPr="00375B58">
        <w:t>по</w:t>
      </w:r>
      <w:r w:rsidRPr="00375B58">
        <w:rPr>
          <w:spacing w:val="1"/>
        </w:rPr>
        <w:t xml:space="preserve"> </w:t>
      </w:r>
      <w:r w:rsidRPr="00375B58">
        <w:t>созданию</w:t>
      </w:r>
      <w:r w:rsidRPr="00375B58">
        <w:rPr>
          <w:spacing w:val="1"/>
        </w:rPr>
        <w:t xml:space="preserve"> </w:t>
      </w:r>
      <w:r w:rsidRPr="00375B58">
        <w:t>композиции</w:t>
      </w:r>
      <w:r w:rsidRPr="00375B58">
        <w:rPr>
          <w:spacing w:val="1"/>
        </w:rPr>
        <w:t xml:space="preserve"> </w:t>
      </w:r>
      <w:r w:rsidRPr="00375B58">
        <w:t>с</w:t>
      </w:r>
      <w:r w:rsidRPr="00375B58">
        <w:rPr>
          <w:spacing w:val="1"/>
        </w:rPr>
        <w:t xml:space="preserve"> </w:t>
      </w:r>
      <w:r w:rsidRPr="00375B58">
        <w:t>вариативным</w:t>
      </w:r>
      <w:r w:rsidRPr="00375B58">
        <w:rPr>
          <w:spacing w:val="1"/>
        </w:rPr>
        <w:t xml:space="preserve"> </w:t>
      </w:r>
      <w:r w:rsidRPr="00375B58">
        <w:t>ритмическим</w:t>
      </w:r>
      <w:r w:rsidRPr="00375B58">
        <w:rPr>
          <w:spacing w:val="1"/>
        </w:rPr>
        <w:t xml:space="preserve"> </w:t>
      </w:r>
      <w:r w:rsidRPr="00375B58">
        <w:t>расположением</w:t>
      </w:r>
      <w:r w:rsidRPr="00375B58">
        <w:rPr>
          <w:spacing w:val="-2"/>
        </w:rPr>
        <w:t xml:space="preserve"> </w:t>
      </w:r>
      <w:r w:rsidRPr="00375B58">
        <w:t>геометрических</w:t>
      </w:r>
      <w:r w:rsidRPr="00375B58">
        <w:rPr>
          <w:spacing w:val="2"/>
        </w:rPr>
        <w:t xml:space="preserve"> </w:t>
      </w:r>
      <w:r w:rsidRPr="00375B58">
        <w:t>фигур на</w:t>
      </w:r>
      <w:r w:rsidRPr="00375B58">
        <w:rPr>
          <w:spacing w:val="-1"/>
        </w:rPr>
        <w:t xml:space="preserve"> </w:t>
      </w:r>
      <w:r w:rsidRPr="00375B58">
        <w:t>плоскости.</w:t>
      </w:r>
    </w:p>
    <w:p w:rsidR="00D751B9" w:rsidRPr="00375B58" w:rsidRDefault="00D751B9" w:rsidP="007B4865">
      <w:pPr>
        <w:pStyle w:val="af4"/>
        <w:ind w:firstLine="567"/>
        <w:jc w:val="both"/>
        <w:divId w:val="1547135805"/>
      </w:pPr>
      <w:r w:rsidRPr="00375B58">
        <w:t>Роль</w:t>
      </w:r>
      <w:r w:rsidRPr="00375B58">
        <w:rPr>
          <w:spacing w:val="-4"/>
        </w:rPr>
        <w:t xml:space="preserve"> </w:t>
      </w:r>
      <w:r w:rsidRPr="00375B58">
        <w:t>цвета</w:t>
      </w:r>
      <w:r w:rsidRPr="00375B58">
        <w:rPr>
          <w:spacing w:val="-4"/>
        </w:rPr>
        <w:t xml:space="preserve"> </w:t>
      </w:r>
      <w:r w:rsidRPr="00375B58">
        <w:t>в</w:t>
      </w:r>
      <w:r w:rsidRPr="00375B58">
        <w:rPr>
          <w:spacing w:val="-5"/>
        </w:rPr>
        <w:t xml:space="preserve"> </w:t>
      </w:r>
      <w:r w:rsidRPr="00375B58">
        <w:t>организации</w:t>
      </w:r>
      <w:r w:rsidRPr="00375B58">
        <w:rPr>
          <w:spacing w:val="-4"/>
        </w:rPr>
        <w:t xml:space="preserve"> </w:t>
      </w:r>
      <w:r w:rsidRPr="00375B58">
        <w:t>композиционного</w:t>
      </w:r>
      <w:r w:rsidRPr="00375B58">
        <w:rPr>
          <w:spacing w:val="-6"/>
        </w:rPr>
        <w:t xml:space="preserve"> </w:t>
      </w:r>
      <w:r w:rsidRPr="00375B58">
        <w:t>пространства.</w:t>
      </w:r>
    </w:p>
    <w:p w:rsidR="00D751B9" w:rsidRPr="00375B58" w:rsidRDefault="00D751B9" w:rsidP="007B4865">
      <w:pPr>
        <w:pStyle w:val="af4"/>
        <w:ind w:right="374" w:firstLine="567"/>
        <w:jc w:val="both"/>
        <w:divId w:val="1547135805"/>
      </w:pPr>
      <w:r w:rsidRPr="00375B58">
        <w:t>Функциональные</w:t>
      </w:r>
      <w:r w:rsidRPr="00375B58">
        <w:rPr>
          <w:spacing w:val="1"/>
        </w:rPr>
        <w:t xml:space="preserve"> </w:t>
      </w:r>
      <w:r w:rsidRPr="00375B58">
        <w:t>задачи</w:t>
      </w:r>
      <w:r w:rsidRPr="00375B58">
        <w:rPr>
          <w:spacing w:val="1"/>
        </w:rPr>
        <w:t xml:space="preserve"> </w:t>
      </w:r>
      <w:r w:rsidRPr="00375B58">
        <w:t>цвета</w:t>
      </w:r>
      <w:r w:rsidRPr="00375B58">
        <w:rPr>
          <w:spacing w:val="1"/>
        </w:rPr>
        <w:t xml:space="preserve"> </w:t>
      </w:r>
      <w:r w:rsidRPr="00375B58">
        <w:t>в</w:t>
      </w:r>
      <w:r w:rsidRPr="00375B58">
        <w:rPr>
          <w:spacing w:val="1"/>
        </w:rPr>
        <w:t xml:space="preserve"> </w:t>
      </w:r>
      <w:r w:rsidRPr="00375B58">
        <w:t>конструктивных</w:t>
      </w:r>
      <w:r w:rsidRPr="00375B58">
        <w:rPr>
          <w:spacing w:val="1"/>
        </w:rPr>
        <w:t xml:space="preserve"> </w:t>
      </w:r>
      <w:r w:rsidRPr="00375B58">
        <w:t>искусствах.</w:t>
      </w:r>
      <w:r w:rsidRPr="00375B58">
        <w:rPr>
          <w:spacing w:val="1"/>
        </w:rPr>
        <w:t xml:space="preserve"> </w:t>
      </w:r>
      <w:r w:rsidRPr="00375B58">
        <w:t>Цвет</w:t>
      </w:r>
      <w:r w:rsidRPr="00375B58">
        <w:rPr>
          <w:spacing w:val="1"/>
        </w:rPr>
        <w:t xml:space="preserve"> </w:t>
      </w:r>
      <w:r w:rsidRPr="00375B58">
        <w:t>и</w:t>
      </w:r>
      <w:r w:rsidRPr="00375B58">
        <w:rPr>
          <w:spacing w:val="1"/>
        </w:rPr>
        <w:t xml:space="preserve"> </w:t>
      </w:r>
      <w:r w:rsidRPr="00375B58">
        <w:t>законы</w:t>
      </w:r>
      <w:r w:rsidRPr="00375B58">
        <w:rPr>
          <w:spacing w:val="1"/>
        </w:rPr>
        <w:t xml:space="preserve"> </w:t>
      </w:r>
      <w:r w:rsidRPr="00375B58">
        <w:t>колористики.</w:t>
      </w:r>
      <w:r w:rsidRPr="00375B58">
        <w:rPr>
          <w:spacing w:val="1"/>
        </w:rPr>
        <w:t xml:space="preserve"> </w:t>
      </w:r>
      <w:r w:rsidRPr="00375B58">
        <w:t>Применение</w:t>
      </w:r>
      <w:r w:rsidRPr="00375B58">
        <w:rPr>
          <w:spacing w:val="1"/>
        </w:rPr>
        <w:t xml:space="preserve"> </w:t>
      </w:r>
      <w:r w:rsidRPr="00375B58">
        <w:t>локального</w:t>
      </w:r>
      <w:r w:rsidRPr="00375B58">
        <w:rPr>
          <w:spacing w:val="1"/>
        </w:rPr>
        <w:t xml:space="preserve"> </w:t>
      </w:r>
      <w:r w:rsidRPr="00375B58">
        <w:t>цвета.</w:t>
      </w:r>
      <w:r w:rsidRPr="00375B58">
        <w:rPr>
          <w:spacing w:val="1"/>
        </w:rPr>
        <w:t xml:space="preserve"> </w:t>
      </w:r>
      <w:r w:rsidRPr="00375B58">
        <w:t>Цветовой</w:t>
      </w:r>
      <w:r w:rsidRPr="00375B58">
        <w:rPr>
          <w:spacing w:val="1"/>
        </w:rPr>
        <w:t xml:space="preserve"> </w:t>
      </w:r>
      <w:r w:rsidRPr="00375B58">
        <w:t>акцент,</w:t>
      </w:r>
      <w:r w:rsidRPr="00375B58">
        <w:rPr>
          <w:spacing w:val="1"/>
        </w:rPr>
        <w:t xml:space="preserve"> </w:t>
      </w:r>
      <w:r w:rsidRPr="00375B58">
        <w:t>ритм</w:t>
      </w:r>
      <w:r w:rsidRPr="00375B58">
        <w:rPr>
          <w:spacing w:val="1"/>
        </w:rPr>
        <w:t xml:space="preserve"> </w:t>
      </w:r>
      <w:r w:rsidRPr="00375B58">
        <w:t>цветовых</w:t>
      </w:r>
      <w:r w:rsidRPr="00375B58">
        <w:rPr>
          <w:spacing w:val="1"/>
        </w:rPr>
        <w:t xml:space="preserve"> </w:t>
      </w:r>
      <w:r w:rsidRPr="00375B58">
        <w:t>форм,</w:t>
      </w:r>
      <w:r w:rsidRPr="00375B58">
        <w:rPr>
          <w:spacing w:val="1"/>
        </w:rPr>
        <w:t xml:space="preserve"> </w:t>
      </w:r>
      <w:r w:rsidRPr="00375B58">
        <w:t>доминанта.</w:t>
      </w:r>
    </w:p>
    <w:p w:rsidR="00D751B9" w:rsidRPr="00375B58" w:rsidRDefault="00D751B9" w:rsidP="007B4865">
      <w:pPr>
        <w:pStyle w:val="af4"/>
        <w:ind w:right="3475" w:firstLine="567"/>
        <w:jc w:val="both"/>
        <w:divId w:val="1547135805"/>
      </w:pPr>
      <w:r w:rsidRPr="00375B58">
        <w:t>Шрифты и шрифтовая композиция в графическом дизайне.</w:t>
      </w:r>
      <w:r w:rsidRPr="00375B58">
        <w:rPr>
          <w:spacing w:val="-57"/>
        </w:rPr>
        <w:t xml:space="preserve"> </w:t>
      </w:r>
      <w:r w:rsidRPr="00375B58">
        <w:t>Форма</w:t>
      </w:r>
      <w:r w:rsidRPr="00375B58">
        <w:rPr>
          <w:spacing w:val="-3"/>
        </w:rPr>
        <w:t xml:space="preserve"> </w:t>
      </w:r>
      <w:r w:rsidRPr="00375B58">
        <w:t>буквы</w:t>
      </w:r>
      <w:r w:rsidRPr="00375B58">
        <w:rPr>
          <w:spacing w:val="-1"/>
        </w:rPr>
        <w:t xml:space="preserve"> </w:t>
      </w:r>
      <w:r w:rsidRPr="00375B58">
        <w:t>как</w:t>
      </w:r>
      <w:r w:rsidRPr="00375B58">
        <w:rPr>
          <w:spacing w:val="-1"/>
        </w:rPr>
        <w:t xml:space="preserve"> </w:t>
      </w:r>
      <w:r w:rsidRPr="00375B58">
        <w:t>изобразительно-смысловой</w:t>
      </w:r>
      <w:r w:rsidRPr="00375B58">
        <w:rPr>
          <w:spacing w:val="-1"/>
        </w:rPr>
        <w:t xml:space="preserve"> </w:t>
      </w:r>
      <w:r w:rsidRPr="00375B58">
        <w:t>символ.</w:t>
      </w:r>
    </w:p>
    <w:p w:rsidR="00D751B9" w:rsidRPr="00375B58" w:rsidRDefault="00D751B9" w:rsidP="007B4865">
      <w:pPr>
        <w:pStyle w:val="af4"/>
        <w:ind w:firstLine="567"/>
        <w:jc w:val="both"/>
        <w:divId w:val="1547135805"/>
      </w:pPr>
      <w:r w:rsidRPr="00375B58">
        <w:t>Шрифт</w:t>
      </w:r>
      <w:r w:rsidRPr="00375B58">
        <w:rPr>
          <w:spacing w:val="-4"/>
        </w:rPr>
        <w:t xml:space="preserve"> </w:t>
      </w:r>
      <w:r w:rsidRPr="00375B58">
        <w:t>и</w:t>
      </w:r>
      <w:r w:rsidRPr="00375B58">
        <w:rPr>
          <w:spacing w:val="-2"/>
        </w:rPr>
        <w:t xml:space="preserve"> </w:t>
      </w:r>
      <w:r w:rsidRPr="00375B58">
        <w:t>содержание</w:t>
      </w:r>
      <w:r w:rsidRPr="00375B58">
        <w:rPr>
          <w:spacing w:val="-3"/>
        </w:rPr>
        <w:t xml:space="preserve"> </w:t>
      </w:r>
      <w:r w:rsidRPr="00375B58">
        <w:t>текста.</w:t>
      </w:r>
      <w:r w:rsidRPr="00375B58">
        <w:rPr>
          <w:spacing w:val="-1"/>
        </w:rPr>
        <w:t xml:space="preserve"> </w:t>
      </w:r>
      <w:r w:rsidRPr="00375B58">
        <w:t>Стилизация</w:t>
      </w:r>
      <w:r w:rsidRPr="00375B58">
        <w:rPr>
          <w:spacing w:val="-2"/>
        </w:rPr>
        <w:t xml:space="preserve"> </w:t>
      </w:r>
      <w:r w:rsidRPr="00375B58">
        <w:t>шрифта.</w:t>
      </w:r>
    </w:p>
    <w:p w:rsidR="00D751B9" w:rsidRPr="00375B58" w:rsidRDefault="00D751B9" w:rsidP="007B4865">
      <w:pPr>
        <w:pStyle w:val="af4"/>
        <w:ind w:firstLine="567"/>
        <w:jc w:val="both"/>
        <w:divId w:val="1547135805"/>
      </w:pPr>
      <w:r w:rsidRPr="00375B58">
        <w:t>Типографика.</w:t>
      </w:r>
      <w:r w:rsidRPr="00375B58">
        <w:rPr>
          <w:spacing w:val="-4"/>
        </w:rPr>
        <w:t xml:space="preserve"> </w:t>
      </w:r>
      <w:r w:rsidRPr="00375B58">
        <w:t>Понимание</w:t>
      </w:r>
      <w:r w:rsidRPr="00375B58">
        <w:rPr>
          <w:spacing w:val="-4"/>
        </w:rPr>
        <w:t xml:space="preserve"> </w:t>
      </w:r>
      <w:r w:rsidRPr="00375B58">
        <w:t>типографской</w:t>
      </w:r>
      <w:r w:rsidRPr="00375B58">
        <w:rPr>
          <w:spacing w:val="-4"/>
        </w:rPr>
        <w:t xml:space="preserve"> </w:t>
      </w:r>
      <w:r w:rsidRPr="00375B58">
        <w:t>строки</w:t>
      </w:r>
      <w:r w:rsidRPr="00375B58">
        <w:rPr>
          <w:spacing w:val="-3"/>
        </w:rPr>
        <w:t xml:space="preserve"> </w:t>
      </w:r>
      <w:r w:rsidRPr="00375B58">
        <w:t>как</w:t>
      </w:r>
      <w:r w:rsidRPr="00375B58">
        <w:rPr>
          <w:spacing w:val="-4"/>
        </w:rPr>
        <w:t xml:space="preserve"> </w:t>
      </w:r>
      <w:r w:rsidRPr="00375B58">
        <w:t>элемента</w:t>
      </w:r>
      <w:r w:rsidRPr="00375B58">
        <w:rPr>
          <w:spacing w:val="-3"/>
        </w:rPr>
        <w:t xml:space="preserve"> </w:t>
      </w:r>
      <w:r w:rsidRPr="00375B58">
        <w:t>плоскостной</w:t>
      </w:r>
      <w:r w:rsidRPr="00375B58">
        <w:rPr>
          <w:spacing w:val="-6"/>
        </w:rPr>
        <w:t xml:space="preserve"> </w:t>
      </w:r>
      <w:r w:rsidRPr="00375B58">
        <w:t>композиции.</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0" w:firstLine="567"/>
        <w:jc w:val="both"/>
        <w:divId w:val="1547135805"/>
      </w:pPr>
      <w:r w:rsidRPr="00375B58">
        <w:lastRenderedPageBreak/>
        <w:t>Выполнение аналитических и практических работ по теме «Буква — изобразительный</w:t>
      </w:r>
      <w:r w:rsidRPr="00375B58">
        <w:rPr>
          <w:spacing w:val="1"/>
        </w:rPr>
        <w:t xml:space="preserve"> </w:t>
      </w:r>
      <w:r w:rsidRPr="00375B58">
        <w:t>элемент</w:t>
      </w:r>
      <w:r w:rsidRPr="00375B58">
        <w:rPr>
          <w:spacing w:val="-1"/>
        </w:rPr>
        <w:t xml:space="preserve"> </w:t>
      </w:r>
      <w:r w:rsidRPr="00375B58">
        <w:t>композиции».</w:t>
      </w:r>
    </w:p>
    <w:p w:rsidR="00D751B9" w:rsidRPr="00375B58" w:rsidRDefault="00D751B9" w:rsidP="007B4865">
      <w:pPr>
        <w:pStyle w:val="af4"/>
        <w:ind w:firstLine="567"/>
        <w:jc w:val="both"/>
        <w:divId w:val="1547135805"/>
      </w:pPr>
      <w:r w:rsidRPr="00375B58">
        <w:t>Логотип</w:t>
      </w:r>
      <w:r w:rsidRPr="00375B58">
        <w:rPr>
          <w:spacing w:val="32"/>
        </w:rPr>
        <w:t xml:space="preserve"> </w:t>
      </w:r>
      <w:r w:rsidRPr="00375B58">
        <w:t>как</w:t>
      </w:r>
      <w:r w:rsidRPr="00375B58">
        <w:rPr>
          <w:spacing w:val="93"/>
        </w:rPr>
        <w:t xml:space="preserve"> </w:t>
      </w:r>
      <w:r w:rsidRPr="00375B58">
        <w:t>графический</w:t>
      </w:r>
      <w:r w:rsidRPr="00375B58">
        <w:rPr>
          <w:spacing w:val="91"/>
        </w:rPr>
        <w:t xml:space="preserve"> </w:t>
      </w:r>
      <w:r w:rsidRPr="00375B58">
        <w:t>знак,</w:t>
      </w:r>
      <w:r w:rsidRPr="00375B58">
        <w:rPr>
          <w:spacing w:val="93"/>
        </w:rPr>
        <w:t xml:space="preserve"> </w:t>
      </w:r>
      <w:r w:rsidRPr="00375B58">
        <w:t>эмблема</w:t>
      </w:r>
      <w:r w:rsidRPr="00375B58">
        <w:rPr>
          <w:spacing w:val="92"/>
        </w:rPr>
        <w:t xml:space="preserve"> </w:t>
      </w:r>
      <w:r w:rsidRPr="00375B58">
        <w:t>или</w:t>
      </w:r>
      <w:r w:rsidRPr="00375B58">
        <w:rPr>
          <w:spacing w:val="94"/>
        </w:rPr>
        <w:t xml:space="preserve"> </w:t>
      </w:r>
      <w:r w:rsidRPr="00375B58">
        <w:t>стилизованный</w:t>
      </w:r>
      <w:r w:rsidRPr="00375B58">
        <w:rPr>
          <w:spacing w:val="93"/>
        </w:rPr>
        <w:t xml:space="preserve"> </w:t>
      </w:r>
      <w:r w:rsidRPr="00375B58">
        <w:t>графический</w:t>
      </w:r>
      <w:r w:rsidRPr="00375B58">
        <w:rPr>
          <w:spacing w:val="94"/>
        </w:rPr>
        <w:t xml:space="preserve"> </w:t>
      </w:r>
      <w:r w:rsidRPr="00375B58">
        <w:t>символ.</w:t>
      </w:r>
    </w:p>
    <w:p w:rsidR="00D751B9" w:rsidRPr="00375B58" w:rsidRDefault="00D751B9" w:rsidP="007B4865">
      <w:pPr>
        <w:pStyle w:val="af4"/>
        <w:ind w:firstLine="567"/>
        <w:jc w:val="both"/>
        <w:divId w:val="1547135805"/>
      </w:pPr>
      <w:r w:rsidRPr="00375B58">
        <w:t>Функции</w:t>
      </w:r>
      <w:r w:rsidRPr="00375B58">
        <w:rPr>
          <w:spacing w:val="-3"/>
        </w:rPr>
        <w:t xml:space="preserve"> </w:t>
      </w:r>
      <w:r w:rsidRPr="00375B58">
        <w:t>логотипа.</w:t>
      </w:r>
      <w:r w:rsidRPr="00375B58">
        <w:rPr>
          <w:spacing w:val="-2"/>
        </w:rPr>
        <w:t xml:space="preserve"> </w:t>
      </w:r>
      <w:r w:rsidRPr="00375B58">
        <w:t>Шрифтовой</w:t>
      </w:r>
      <w:r w:rsidRPr="00375B58">
        <w:rPr>
          <w:spacing w:val="-2"/>
        </w:rPr>
        <w:t xml:space="preserve"> </w:t>
      </w:r>
      <w:r w:rsidRPr="00375B58">
        <w:t>логотип.</w:t>
      </w:r>
      <w:r w:rsidRPr="00375B58">
        <w:rPr>
          <w:spacing w:val="-2"/>
        </w:rPr>
        <w:t xml:space="preserve"> </w:t>
      </w:r>
      <w:r w:rsidRPr="00375B58">
        <w:t>Знаковый</w:t>
      </w:r>
      <w:r w:rsidRPr="00375B58">
        <w:rPr>
          <w:spacing w:val="-2"/>
        </w:rPr>
        <w:t xml:space="preserve"> </w:t>
      </w:r>
      <w:r w:rsidRPr="00375B58">
        <w:t>логотип.</w:t>
      </w:r>
    </w:p>
    <w:p w:rsidR="00D751B9" w:rsidRPr="00375B58" w:rsidRDefault="00D751B9" w:rsidP="007B4865">
      <w:pPr>
        <w:pStyle w:val="af4"/>
        <w:ind w:right="376" w:firstLine="567"/>
        <w:jc w:val="both"/>
        <w:divId w:val="1547135805"/>
      </w:pPr>
      <w:r w:rsidRPr="00375B58">
        <w:t>Композиционные</w:t>
      </w:r>
      <w:r w:rsidRPr="00375B58">
        <w:rPr>
          <w:spacing w:val="13"/>
        </w:rPr>
        <w:t xml:space="preserve"> </w:t>
      </w:r>
      <w:r w:rsidRPr="00375B58">
        <w:t>основы</w:t>
      </w:r>
      <w:r w:rsidRPr="00375B58">
        <w:rPr>
          <w:spacing w:val="14"/>
        </w:rPr>
        <w:t xml:space="preserve"> </w:t>
      </w:r>
      <w:r w:rsidRPr="00375B58">
        <w:t>макетирования</w:t>
      </w:r>
      <w:r w:rsidRPr="00375B58">
        <w:rPr>
          <w:spacing w:val="14"/>
        </w:rPr>
        <w:t xml:space="preserve"> </w:t>
      </w:r>
      <w:r w:rsidRPr="00375B58">
        <w:t>в</w:t>
      </w:r>
      <w:r w:rsidRPr="00375B58">
        <w:rPr>
          <w:spacing w:val="15"/>
        </w:rPr>
        <w:t xml:space="preserve"> </w:t>
      </w:r>
      <w:r w:rsidRPr="00375B58">
        <w:t>графическом</w:t>
      </w:r>
      <w:r w:rsidRPr="00375B58">
        <w:rPr>
          <w:spacing w:val="14"/>
        </w:rPr>
        <w:t xml:space="preserve"> </w:t>
      </w:r>
      <w:r w:rsidRPr="00375B58">
        <w:t>дизайне</w:t>
      </w:r>
      <w:r w:rsidRPr="00375B58">
        <w:rPr>
          <w:spacing w:val="12"/>
        </w:rPr>
        <w:t xml:space="preserve"> </w:t>
      </w:r>
      <w:r w:rsidRPr="00375B58">
        <w:t>при</w:t>
      </w:r>
      <w:r w:rsidRPr="00375B58">
        <w:rPr>
          <w:spacing w:val="16"/>
        </w:rPr>
        <w:t xml:space="preserve"> </w:t>
      </w:r>
      <w:r w:rsidRPr="00375B58">
        <w:t>соединении</w:t>
      </w:r>
      <w:r w:rsidRPr="00375B58">
        <w:rPr>
          <w:spacing w:val="13"/>
        </w:rPr>
        <w:t xml:space="preserve"> </w:t>
      </w:r>
      <w:r w:rsidRPr="00375B58">
        <w:t>текста</w:t>
      </w:r>
      <w:r w:rsidRPr="00375B58">
        <w:rPr>
          <w:spacing w:val="-57"/>
        </w:rPr>
        <w:t xml:space="preserve"> </w:t>
      </w:r>
      <w:r w:rsidRPr="00375B58">
        <w:t>и</w:t>
      </w:r>
      <w:r w:rsidRPr="00375B58">
        <w:rPr>
          <w:spacing w:val="-1"/>
        </w:rPr>
        <w:t xml:space="preserve"> </w:t>
      </w:r>
      <w:r w:rsidRPr="00375B58">
        <w:t>изображения.</w:t>
      </w:r>
    </w:p>
    <w:p w:rsidR="00D751B9" w:rsidRPr="00375B58" w:rsidRDefault="00D751B9" w:rsidP="007B4865">
      <w:pPr>
        <w:pStyle w:val="af4"/>
        <w:ind w:right="372" w:firstLine="567"/>
        <w:jc w:val="both"/>
        <w:divId w:val="1547135805"/>
      </w:pPr>
      <w:r w:rsidRPr="00375B58">
        <w:t>Искусство</w:t>
      </w:r>
      <w:r w:rsidRPr="00375B58">
        <w:rPr>
          <w:spacing w:val="1"/>
        </w:rPr>
        <w:t xml:space="preserve"> </w:t>
      </w:r>
      <w:r w:rsidRPr="00375B58">
        <w:t>плаката.</w:t>
      </w:r>
      <w:r w:rsidRPr="00375B58">
        <w:rPr>
          <w:spacing w:val="1"/>
        </w:rPr>
        <w:t xml:space="preserve"> </w:t>
      </w:r>
      <w:r w:rsidRPr="00375B58">
        <w:t>Синтез</w:t>
      </w:r>
      <w:r w:rsidRPr="00375B58">
        <w:rPr>
          <w:spacing w:val="1"/>
        </w:rPr>
        <w:t xml:space="preserve"> </w:t>
      </w:r>
      <w:r w:rsidRPr="00375B58">
        <w:t>слова</w:t>
      </w:r>
      <w:r w:rsidRPr="00375B58">
        <w:rPr>
          <w:spacing w:val="1"/>
        </w:rPr>
        <w:t xml:space="preserve"> </w:t>
      </w:r>
      <w:r w:rsidRPr="00375B58">
        <w:t>и</w:t>
      </w:r>
      <w:r w:rsidRPr="00375B58">
        <w:rPr>
          <w:spacing w:val="1"/>
        </w:rPr>
        <w:t xml:space="preserve"> </w:t>
      </w:r>
      <w:r w:rsidRPr="00375B58">
        <w:t>изображения.</w:t>
      </w:r>
      <w:r w:rsidRPr="00375B58">
        <w:rPr>
          <w:spacing w:val="1"/>
        </w:rPr>
        <w:t xml:space="preserve"> </w:t>
      </w:r>
      <w:r w:rsidRPr="00375B58">
        <w:t>Изобразительный</w:t>
      </w:r>
      <w:r w:rsidRPr="00375B58">
        <w:rPr>
          <w:spacing w:val="1"/>
        </w:rPr>
        <w:t xml:space="preserve"> </w:t>
      </w:r>
      <w:r w:rsidRPr="00375B58">
        <w:t>язык</w:t>
      </w:r>
      <w:r w:rsidRPr="00375B58">
        <w:rPr>
          <w:spacing w:val="1"/>
        </w:rPr>
        <w:t xml:space="preserve"> </w:t>
      </w:r>
      <w:r w:rsidRPr="00375B58">
        <w:t>плаката.</w:t>
      </w:r>
      <w:r w:rsidRPr="00375B58">
        <w:rPr>
          <w:spacing w:val="1"/>
        </w:rPr>
        <w:t xml:space="preserve"> </w:t>
      </w:r>
      <w:r w:rsidRPr="00375B58">
        <w:t>Композиционный</w:t>
      </w:r>
      <w:r w:rsidRPr="00375B58">
        <w:rPr>
          <w:spacing w:val="1"/>
        </w:rPr>
        <w:t xml:space="preserve"> </w:t>
      </w:r>
      <w:r w:rsidRPr="00375B58">
        <w:t>монтаж</w:t>
      </w:r>
      <w:r w:rsidRPr="00375B58">
        <w:rPr>
          <w:spacing w:val="1"/>
        </w:rPr>
        <w:t xml:space="preserve"> </w:t>
      </w:r>
      <w:r w:rsidRPr="00375B58">
        <w:t>изображения</w:t>
      </w:r>
      <w:r w:rsidRPr="00375B58">
        <w:rPr>
          <w:spacing w:val="1"/>
        </w:rPr>
        <w:t xml:space="preserve"> </w:t>
      </w:r>
      <w:r w:rsidRPr="00375B58">
        <w:t>и</w:t>
      </w:r>
      <w:r w:rsidRPr="00375B58">
        <w:rPr>
          <w:spacing w:val="1"/>
        </w:rPr>
        <w:t xml:space="preserve"> </w:t>
      </w:r>
      <w:r w:rsidRPr="00375B58">
        <w:t>текста</w:t>
      </w:r>
      <w:r w:rsidRPr="00375B58">
        <w:rPr>
          <w:spacing w:val="1"/>
        </w:rPr>
        <w:t xml:space="preserve"> </w:t>
      </w:r>
      <w:r w:rsidRPr="00375B58">
        <w:t>в</w:t>
      </w:r>
      <w:r w:rsidRPr="00375B58">
        <w:rPr>
          <w:spacing w:val="1"/>
        </w:rPr>
        <w:t xml:space="preserve"> </w:t>
      </w:r>
      <w:r w:rsidRPr="00375B58">
        <w:t>плакате,</w:t>
      </w:r>
      <w:r w:rsidRPr="00375B58">
        <w:rPr>
          <w:spacing w:val="1"/>
        </w:rPr>
        <w:t xml:space="preserve"> </w:t>
      </w:r>
      <w:r w:rsidRPr="00375B58">
        <w:t>рекламе,</w:t>
      </w:r>
      <w:r w:rsidRPr="00375B58">
        <w:rPr>
          <w:spacing w:val="1"/>
        </w:rPr>
        <w:t xml:space="preserve"> </w:t>
      </w:r>
      <w:r w:rsidRPr="00375B58">
        <w:t>поздравительной</w:t>
      </w:r>
      <w:r w:rsidRPr="00375B58">
        <w:rPr>
          <w:spacing w:val="-57"/>
        </w:rPr>
        <w:t xml:space="preserve"> </w:t>
      </w:r>
      <w:r w:rsidRPr="00375B58">
        <w:t>открытке.</w:t>
      </w:r>
    </w:p>
    <w:p w:rsidR="00D751B9" w:rsidRPr="00375B58" w:rsidRDefault="00D751B9" w:rsidP="007B4865">
      <w:pPr>
        <w:pStyle w:val="af4"/>
        <w:ind w:right="374" w:firstLine="567"/>
        <w:jc w:val="both"/>
        <w:divId w:val="1547135805"/>
      </w:pPr>
      <w:r w:rsidRPr="00375B58">
        <w:t>Многообразие</w:t>
      </w:r>
      <w:r w:rsidRPr="00375B58">
        <w:rPr>
          <w:spacing w:val="1"/>
        </w:rPr>
        <w:t xml:space="preserve"> </w:t>
      </w:r>
      <w:r w:rsidRPr="00375B58">
        <w:t>форм</w:t>
      </w:r>
      <w:r w:rsidRPr="00375B58">
        <w:rPr>
          <w:spacing w:val="1"/>
        </w:rPr>
        <w:t xml:space="preserve"> </w:t>
      </w:r>
      <w:r w:rsidRPr="00375B58">
        <w:t>графического</w:t>
      </w:r>
      <w:r w:rsidRPr="00375B58">
        <w:rPr>
          <w:spacing w:val="1"/>
        </w:rPr>
        <w:t xml:space="preserve"> </w:t>
      </w:r>
      <w:r w:rsidRPr="00375B58">
        <w:t>дизайна.</w:t>
      </w:r>
      <w:r w:rsidRPr="00375B58">
        <w:rPr>
          <w:spacing w:val="1"/>
        </w:rPr>
        <w:t xml:space="preserve"> </w:t>
      </w:r>
      <w:r w:rsidRPr="00375B58">
        <w:t>Дизайн</w:t>
      </w:r>
      <w:r w:rsidRPr="00375B58">
        <w:rPr>
          <w:spacing w:val="1"/>
        </w:rPr>
        <w:t xml:space="preserve"> </w:t>
      </w:r>
      <w:r w:rsidRPr="00375B58">
        <w:t>книги</w:t>
      </w:r>
      <w:r w:rsidRPr="00375B58">
        <w:rPr>
          <w:spacing w:val="1"/>
        </w:rPr>
        <w:t xml:space="preserve"> </w:t>
      </w:r>
      <w:r w:rsidRPr="00375B58">
        <w:t>и</w:t>
      </w:r>
      <w:r w:rsidRPr="00375B58">
        <w:rPr>
          <w:spacing w:val="1"/>
        </w:rPr>
        <w:t xml:space="preserve"> </w:t>
      </w:r>
      <w:r w:rsidRPr="00375B58">
        <w:t>журнала.</w:t>
      </w:r>
      <w:r w:rsidRPr="00375B58">
        <w:rPr>
          <w:spacing w:val="1"/>
        </w:rPr>
        <w:t xml:space="preserve"> </w:t>
      </w:r>
      <w:r w:rsidRPr="00375B58">
        <w:t>Элементы,</w:t>
      </w:r>
      <w:r w:rsidRPr="00375B58">
        <w:rPr>
          <w:spacing w:val="1"/>
        </w:rPr>
        <w:t xml:space="preserve"> </w:t>
      </w:r>
      <w:r w:rsidRPr="00375B58">
        <w:t>составляющие</w:t>
      </w:r>
      <w:r w:rsidRPr="00375B58">
        <w:rPr>
          <w:spacing w:val="-2"/>
        </w:rPr>
        <w:t xml:space="preserve"> </w:t>
      </w:r>
      <w:r w:rsidRPr="00375B58">
        <w:t>конструкцию</w:t>
      </w:r>
      <w:r w:rsidRPr="00375B58">
        <w:rPr>
          <w:spacing w:val="-1"/>
        </w:rPr>
        <w:t xml:space="preserve"> </w:t>
      </w:r>
      <w:r w:rsidRPr="00375B58">
        <w:t>и</w:t>
      </w:r>
      <w:r w:rsidRPr="00375B58">
        <w:rPr>
          <w:spacing w:val="-2"/>
        </w:rPr>
        <w:t xml:space="preserve"> </w:t>
      </w:r>
      <w:r w:rsidRPr="00375B58">
        <w:t>художественное</w:t>
      </w:r>
      <w:r w:rsidRPr="00375B58">
        <w:rPr>
          <w:spacing w:val="-2"/>
        </w:rPr>
        <w:t xml:space="preserve"> </w:t>
      </w:r>
      <w:r w:rsidRPr="00375B58">
        <w:t>оформление</w:t>
      </w:r>
      <w:r w:rsidRPr="00375B58">
        <w:rPr>
          <w:spacing w:val="-1"/>
        </w:rPr>
        <w:t xml:space="preserve"> </w:t>
      </w:r>
      <w:r w:rsidRPr="00375B58">
        <w:t>книги,</w:t>
      </w:r>
      <w:r w:rsidRPr="00375B58">
        <w:rPr>
          <w:spacing w:val="-1"/>
        </w:rPr>
        <w:t xml:space="preserve"> </w:t>
      </w:r>
      <w:r w:rsidRPr="00375B58">
        <w:t>журнала.</w:t>
      </w:r>
    </w:p>
    <w:p w:rsidR="00D751B9" w:rsidRPr="00375B58" w:rsidRDefault="00D751B9" w:rsidP="007B4865">
      <w:pPr>
        <w:pStyle w:val="af4"/>
        <w:ind w:right="376" w:firstLine="567"/>
        <w:jc w:val="both"/>
        <w:divId w:val="1547135805"/>
      </w:pPr>
      <w:r w:rsidRPr="00375B58">
        <w:t>Макет разворота книги или журнала по выбранной теме в виде коллажа или на основе</w:t>
      </w:r>
      <w:r w:rsidRPr="00375B58">
        <w:rPr>
          <w:spacing w:val="1"/>
        </w:rPr>
        <w:t xml:space="preserve"> </w:t>
      </w:r>
      <w:r w:rsidRPr="00375B58">
        <w:t>компьютерных</w:t>
      </w:r>
      <w:r w:rsidRPr="00375B58">
        <w:rPr>
          <w:spacing w:val="-2"/>
        </w:rPr>
        <w:t xml:space="preserve"> </w:t>
      </w:r>
      <w:r w:rsidRPr="00375B58">
        <w:t>программ.</w:t>
      </w:r>
    </w:p>
    <w:p w:rsidR="00D751B9" w:rsidRPr="00375B58" w:rsidRDefault="00D751B9" w:rsidP="007B4865">
      <w:pPr>
        <w:pStyle w:val="Heading3"/>
        <w:ind w:left="0" w:firstLine="567"/>
        <w:divId w:val="1547135805"/>
      </w:pPr>
      <w:r w:rsidRPr="00375B58">
        <w:t>Макетирование</w:t>
      </w:r>
      <w:r w:rsidRPr="00375B58">
        <w:rPr>
          <w:spacing w:val="-7"/>
        </w:rPr>
        <w:t xml:space="preserve"> </w:t>
      </w:r>
      <w:r w:rsidRPr="00375B58">
        <w:t>объёмно-пространственных</w:t>
      </w:r>
      <w:r w:rsidRPr="00375B58">
        <w:rPr>
          <w:spacing w:val="-6"/>
        </w:rPr>
        <w:t xml:space="preserve"> </w:t>
      </w:r>
      <w:r w:rsidRPr="00375B58">
        <w:t>композиций</w:t>
      </w:r>
    </w:p>
    <w:p w:rsidR="00D751B9" w:rsidRPr="00375B58" w:rsidRDefault="00D751B9" w:rsidP="007B4865">
      <w:pPr>
        <w:pStyle w:val="af4"/>
        <w:ind w:right="366" w:firstLine="567"/>
        <w:jc w:val="both"/>
        <w:divId w:val="1547135805"/>
      </w:pPr>
      <w:r w:rsidRPr="00375B58">
        <w:t>Композиция</w:t>
      </w:r>
      <w:r w:rsidRPr="00375B58">
        <w:rPr>
          <w:spacing w:val="1"/>
        </w:rPr>
        <w:t xml:space="preserve"> </w:t>
      </w:r>
      <w:r w:rsidRPr="00375B58">
        <w:t>плоскостная</w:t>
      </w:r>
      <w:r w:rsidRPr="00375B58">
        <w:rPr>
          <w:spacing w:val="1"/>
        </w:rPr>
        <w:t xml:space="preserve"> </w:t>
      </w:r>
      <w:r w:rsidRPr="00375B58">
        <w:t>и</w:t>
      </w:r>
      <w:r w:rsidRPr="00375B58">
        <w:rPr>
          <w:spacing w:val="1"/>
        </w:rPr>
        <w:t xml:space="preserve"> </w:t>
      </w:r>
      <w:r w:rsidRPr="00375B58">
        <w:t>пространственная.</w:t>
      </w:r>
      <w:r w:rsidRPr="00375B58">
        <w:rPr>
          <w:spacing w:val="1"/>
        </w:rPr>
        <w:t xml:space="preserve"> </w:t>
      </w:r>
      <w:r w:rsidRPr="00375B58">
        <w:t>Композиционная</w:t>
      </w:r>
      <w:r w:rsidRPr="00375B58">
        <w:rPr>
          <w:spacing w:val="1"/>
        </w:rPr>
        <w:t xml:space="preserve"> </w:t>
      </w:r>
      <w:r w:rsidRPr="00375B58">
        <w:t>организация</w:t>
      </w:r>
      <w:r w:rsidRPr="00375B58">
        <w:rPr>
          <w:spacing w:val="1"/>
        </w:rPr>
        <w:t xml:space="preserve"> </w:t>
      </w:r>
      <w:r w:rsidRPr="00375B58">
        <w:t>пространства.</w:t>
      </w:r>
      <w:r w:rsidRPr="00375B58">
        <w:rPr>
          <w:spacing w:val="-1"/>
        </w:rPr>
        <w:t xml:space="preserve"> </w:t>
      </w:r>
      <w:r w:rsidRPr="00375B58">
        <w:t>Прочтение</w:t>
      </w:r>
      <w:r w:rsidRPr="00375B58">
        <w:rPr>
          <w:spacing w:val="-2"/>
        </w:rPr>
        <w:t xml:space="preserve"> </w:t>
      </w:r>
      <w:r w:rsidRPr="00375B58">
        <w:t>плоскостной</w:t>
      </w:r>
      <w:r w:rsidRPr="00375B58">
        <w:rPr>
          <w:spacing w:val="-1"/>
        </w:rPr>
        <w:t xml:space="preserve"> </w:t>
      </w:r>
      <w:r w:rsidRPr="00375B58">
        <w:t>композиции</w:t>
      </w:r>
      <w:r w:rsidRPr="00375B58">
        <w:rPr>
          <w:spacing w:val="-1"/>
        </w:rPr>
        <w:t xml:space="preserve"> </w:t>
      </w:r>
      <w:r w:rsidRPr="00375B58">
        <w:t>как</w:t>
      </w:r>
      <w:r w:rsidRPr="00375B58">
        <w:rPr>
          <w:spacing w:val="4"/>
        </w:rPr>
        <w:t xml:space="preserve"> </w:t>
      </w:r>
      <w:r w:rsidRPr="00375B58">
        <w:t>”чертежа”</w:t>
      </w:r>
      <w:r w:rsidRPr="00375B58">
        <w:rPr>
          <w:spacing w:val="-2"/>
        </w:rPr>
        <w:t xml:space="preserve"> </w:t>
      </w:r>
      <w:r w:rsidRPr="00375B58">
        <w:t>пространства.</w:t>
      </w:r>
    </w:p>
    <w:p w:rsidR="00D751B9" w:rsidRPr="00375B58" w:rsidRDefault="00D751B9" w:rsidP="007B4865">
      <w:pPr>
        <w:pStyle w:val="af4"/>
        <w:ind w:right="372" w:firstLine="567"/>
        <w:jc w:val="both"/>
        <w:divId w:val="1547135805"/>
      </w:pPr>
      <w:r w:rsidRPr="00375B58">
        <w:t>Макетирование.</w:t>
      </w:r>
      <w:r w:rsidRPr="00375B58">
        <w:rPr>
          <w:spacing w:val="1"/>
        </w:rPr>
        <w:t xml:space="preserve"> </w:t>
      </w:r>
      <w:r w:rsidRPr="00375B58">
        <w:t>Введение</w:t>
      </w:r>
      <w:r w:rsidRPr="00375B58">
        <w:rPr>
          <w:spacing w:val="1"/>
        </w:rPr>
        <w:t xml:space="preserve"> </w:t>
      </w:r>
      <w:r w:rsidRPr="00375B58">
        <w:t>в</w:t>
      </w:r>
      <w:r w:rsidRPr="00375B58">
        <w:rPr>
          <w:spacing w:val="1"/>
        </w:rPr>
        <w:t xml:space="preserve"> </w:t>
      </w:r>
      <w:r w:rsidRPr="00375B58">
        <w:t>макет</w:t>
      </w:r>
      <w:r w:rsidRPr="00375B58">
        <w:rPr>
          <w:spacing w:val="1"/>
        </w:rPr>
        <w:t xml:space="preserve"> </w:t>
      </w:r>
      <w:r w:rsidRPr="00375B58">
        <w:t>понятия</w:t>
      </w:r>
      <w:r w:rsidRPr="00375B58">
        <w:rPr>
          <w:spacing w:val="1"/>
        </w:rPr>
        <w:t xml:space="preserve"> </w:t>
      </w:r>
      <w:r w:rsidRPr="00375B58">
        <w:t>рельефа</w:t>
      </w:r>
      <w:r w:rsidRPr="00375B58">
        <w:rPr>
          <w:spacing w:val="1"/>
        </w:rPr>
        <w:t xml:space="preserve"> </w:t>
      </w:r>
      <w:r w:rsidRPr="00375B58">
        <w:t>местности</w:t>
      </w:r>
      <w:r w:rsidRPr="00375B58">
        <w:rPr>
          <w:spacing w:val="1"/>
        </w:rPr>
        <w:t xml:space="preserve"> </w:t>
      </w:r>
      <w:r w:rsidRPr="00375B58">
        <w:t>и</w:t>
      </w:r>
      <w:r w:rsidRPr="00375B58">
        <w:rPr>
          <w:spacing w:val="1"/>
        </w:rPr>
        <w:t xml:space="preserve"> </w:t>
      </w:r>
      <w:r w:rsidRPr="00375B58">
        <w:t>способы</w:t>
      </w:r>
      <w:r w:rsidRPr="00375B58">
        <w:rPr>
          <w:spacing w:val="61"/>
        </w:rPr>
        <w:t xml:space="preserve"> </w:t>
      </w:r>
      <w:r w:rsidRPr="00375B58">
        <w:t>его</w:t>
      </w:r>
      <w:r w:rsidRPr="00375B58">
        <w:rPr>
          <w:spacing w:val="1"/>
        </w:rPr>
        <w:t xml:space="preserve"> </w:t>
      </w:r>
      <w:r w:rsidRPr="00375B58">
        <w:t>обозначения</w:t>
      </w:r>
      <w:r w:rsidRPr="00375B58">
        <w:rPr>
          <w:spacing w:val="-1"/>
        </w:rPr>
        <w:t xml:space="preserve"> </w:t>
      </w:r>
      <w:r w:rsidRPr="00375B58">
        <w:t>на</w:t>
      </w:r>
      <w:r w:rsidRPr="00375B58">
        <w:rPr>
          <w:spacing w:val="-1"/>
        </w:rPr>
        <w:t xml:space="preserve"> </w:t>
      </w:r>
      <w:r w:rsidRPr="00375B58">
        <w:t>макете.</w:t>
      </w:r>
    </w:p>
    <w:p w:rsidR="00D751B9" w:rsidRPr="00375B58" w:rsidRDefault="00D751B9" w:rsidP="007B4865">
      <w:pPr>
        <w:pStyle w:val="af4"/>
        <w:ind w:firstLine="567"/>
        <w:jc w:val="both"/>
        <w:divId w:val="1547135805"/>
      </w:pPr>
      <w:r w:rsidRPr="00375B58">
        <w:t>Выполнение</w:t>
      </w:r>
      <w:r w:rsidRPr="00375B58">
        <w:rPr>
          <w:spacing w:val="26"/>
        </w:rPr>
        <w:t xml:space="preserve"> </w:t>
      </w:r>
      <w:r w:rsidRPr="00375B58">
        <w:t>практических</w:t>
      </w:r>
      <w:r w:rsidRPr="00375B58">
        <w:rPr>
          <w:spacing w:val="29"/>
        </w:rPr>
        <w:t xml:space="preserve"> </w:t>
      </w:r>
      <w:r w:rsidRPr="00375B58">
        <w:t>работ</w:t>
      </w:r>
      <w:r w:rsidRPr="00375B58">
        <w:rPr>
          <w:spacing w:val="28"/>
        </w:rPr>
        <w:t xml:space="preserve"> </w:t>
      </w:r>
      <w:r w:rsidRPr="00375B58">
        <w:t>по</w:t>
      </w:r>
      <w:r w:rsidRPr="00375B58">
        <w:rPr>
          <w:spacing w:val="27"/>
        </w:rPr>
        <w:t xml:space="preserve"> </w:t>
      </w:r>
      <w:r w:rsidRPr="00375B58">
        <w:t>созданию</w:t>
      </w:r>
      <w:r w:rsidRPr="00375B58">
        <w:rPr>
          <w:spacing w:val="25"/>
        </w:rPr>
        <w:t xml:space="preserve"> </w:t>
      </w:r>
      <w:r w:rsidRPr="00375B58">
        <w:t>объёмно-пространственных</w:t>
      </w:r>
      <w:r w:rsidRPr="00375B58">
        <w:rPr>
          <w:spacing w:val="30"/>
        </w:rPr>
        <w:t xml:space="preserve"> </w:t>
      </w:r>
      <w:r w:rsidRPr="00375B58">
        <w:t>композиций.</w:t>
      </w:r>
    </w:p>
    <w:p w:rsidR="00D751B9" w:rsidRPr="00375B58" w:rsidRDefault="00D751B9" w:rsidP="007B4865">
      <w:pPr>
        <w:pStyle w:val="af4"/>
        <w:ind w:firstLine="567"/>
        <w:jc w:val="both"/>
        <w:divId w:val="1547135805"/>
      </w:pPr>
      <w:r w:rsidRPr="00375B58">
        <w:t>Объём</w:t>
      </w:r>
      <w:r w:rsidRPr="00375B58">
        <w:rPr>
          <w:spacing w:val="-5"/>
        </w:rPr>
        <w:t xml:space="preserve"> </w:t>
      </w:r>
      <w:r w:rsidRPr="00375B58">
        <w:t>и</w:t>
      </w:r>
      <w:r w:rsidRPr="00375B58">
        <w:rPr>
          <w:spacing w:val="-2"/>
        </w:rPr>
        <w:t xml:space="preserve"> </w:t>
      </w:r>
      <w:r w:rsidRPr="00375B58">
        <w:t>пространство.</w:t>
      </w:r>
      <w:r w:rsidRPr="00375B58">
        <w:rPr>
          <w:spacing w:val="-2"/>
        </w:rPr>
        <w:t xml:space="preserve"> </w:t>
      </w:r>
      <w:r w:rsidRPr="00375B58">
        <w:t>Взаимосвязь</w:t>
      </w:r>
      <w:r w:rsidRPr="00375B58">
        <w:rPr>
          <w:spacing w:val="-3"/>
        </w:rPr>
        <w:t xml:space="preserve"> </w:t>
      </w:r>
      <w:r w:rsidRPr="00375B58">
        <w:t>объектов</w:t>
      </w:r>
      <w:r w:rsidRPr="00375B58">
        <w:rPr>
          <w:spacing w:val="-2"/>
        </w:rPr>
        <w:t xml:space="preserve"> </w:t>
      </w:r>
      <w:r w:rsidRPr="00375B58">
        <w:t>в</w:t>
      </w:r>
      <w:r w:rsidRPr="00375B58">
        <w:rPr>
          <w:spacing w:val="-3"/>
        </w:rPr>
        <w:t xml:space="preserve"> </w:t>
      </w:r>
      <w:r w:rsidRPr="00375B58">
        <w:t>архитектурном</w:t>
      </w:r>
      <w:r w:rsidRPr="00375B58">
        <w:rPr>
          <w:spacing w:val="-3"/>
        </w:rPr>
        <w:t xml:space="preserve"> </w:t>
      </w:r>
      <w:r w:rsidRPr="00375B58">
        <w:t>макете.</w:t>
      </w:r>
    </w:p>
    <w:p w:rsidR="00D751B9" w:rsidRPr="00375B58" w:rsidRDefault="00D751B9" w:rsidP="007B4865">
      <w:pPr>
        <w:pStyle w:val="af4"/>
        <w:ind w:right="375" w:firstLine="567"/>
        <w:jc w:val="both"/>
        <w:divId w:val="1547135805"/>
      </w:pPr>
      <w:r w:rsidRPr="00375B58">
        <w:t>Структура зданий различных архитектурных стилей и эпох: выявление простых объёмов,</w:t>
      </w:r>
      <w:r w:rsidRPr="00375B58">
        <w:rPr>
          <w:spacing w:val="-57"/>
        </w:rPr>
        <w:t xml:space="preserve"> </w:t>
      </w:r>
      <w:r w:rsidRPr="00375B58">
        <w:t>образующих целостную постройку. Взаимное влияние объёмов и их сочетаний на образный</w:t>
      </w:r>
      <w:r w:rsidRPr="00375B58">
        <w:rPr>
          <w:spacing w:val="1"/>
        </w:rPr>
        <w:t xml:space="preserve"> </w:t>
      </w:r>
      <w:r w:rsidRPr="00375B58">
        <w:t>характер постройки.</w:t>
      </w:r>
    </w:p>
    <w:p w:rsidR="00D751B9" w:rsidRPr="00375B58" w:rsidRDefault="00D751B9" w:rsidP="007B4865">
      <w:pPr>
        <w:pStyle w:val="af4"/>
        <w:ind w:right="376" w:firstLine="567"/>
        <w:jc w:val="both"/>
        <w:divId w:val="1547135805"/>
      </w:pPr>
      <w:r w:rsidRPr="00375B58">
        <w:t>Понятие тектоники как выражение в художественной форме конструктивной сущности</w:t>
      </w:r>
      <w:r w:rsidRPr="00375B58">
        <w:rPr>
          <w:spacing w:val="1"/>
        </w:rPr>
        <w:t xml:space="preserve"> </w:t>
      </w:r>
      <w:r w:rsidRPr="00375B58">
        <w:t>сооружения</w:t>
      </w:r>
      <w:r w:rsidRPr="00375B58">
        <w:rPr>
          <w:spacing w:val="-1"/>
        </w:rPr>
        <w:t xml:space="preserve"> </w:t>
      </w:r>
      <w:r w:rsidRPr="00375B58">
        <w:t>и логики конструктивного</w:t>
      </w:r>
      <w:r w:rsidRPr="00375B58">
        <w:rPr>
          <w:spacing w:val="-1"/>
        </w:rPr>
        <w:t xml:space="preserve"> </w:t>
      </w:r>
      <w:r w:rsidRPr="00375B58">
        <w:t>соотношения его</w:t>
      </w:r>
      <w:r w:rsidRPr="00375B58">
        <w:rPr>
          <w:spacing w:val="-2"/>
        </w:rPr>
        <w:t xml:space="preserve"> </w:t>
      </w:r>
      <w:r w:rsidRPr="00375B58">
        <w:t>частей.</w:t>
      </w:r>
    </w:p>
    <w:p w:rsidR="00D751B9" w:rsidRPr="00375B58" w:rsidRDefault="00D751B9" w:rsidP="007B4865">
      <w:pPr>
        <w:pStyle w:val="af4"/>
        <w:ind w:right="365" w:firstLine="567"/>
        <w:jc w:val="both"/>
        <w:divId w:val="1547135805"/>
      </w:pPr>
      <w:r w:rsidRPr="00375B58">
        <w:t>Роль</w:t>
      </w:r>
      <w:r w:rsidRPr="00375B58">
        <w:rPr>
          <w:spacing w:val="1"/>
        </w:rPr>
        <w:t xml:space="preserve"> </w:t>
      </w:r>
      <w:r w:rsidRPr="00375B58">
        <w:t>эволюции</w:t>
      </w:r>
      <w:r w:rsidRPr="00375B58">
        <w:rPr>
          <w:spacing w:val="1"/>
        </w:rPr>
        <w:t xml:space="preserve"> </w:t>
      </w:r>
      <w:r w:rsidRPr="00375B58">
        <w:t>строительных</w:t>
      </w:r>
      <w:r w:rsidRPr="00375B58">
        <w:rPr>
          <w:spacing w:val="1"/>
        </w:rPr>
        <w:t xml:space="preserve"> </w:t>
      </w:r>
      <w:r w:rsidRPr="00375B58">
        <w:t>материалов</w:t>
      </w:r>
      <w:r w:rsidRPr="00375B58">
        <w:rPr>
          <w:spacing w:val="1"/>
        </w:rPr>
        <w:t xml:space="preserve"> </w:t>
      </w:r>
      <w:r w:rsidRPr="00375B58">
        <w:t>и</w:t>
      </w:r>
      <w:r w:rsidRPr="00375B58">
        <w:rPr>
          <w:spacing w:val="1"/>
        </w:rPr>
        <w:t xml:space="preserve"> </w:t>
      </w:r>
      <w:r w:rsidRPr="00375B58">
        <w:t>строительных</w:t>
      </w:r>
      <w:r w:rsidRPr="00375B58">
        <w:rPr>
          <w:spacing w:val="1"/>
        </w:rPr>
        <w:t xml:space="preserve"> </w:t>
      </w:r>
      <w:r w:rsidRPr="00375B58">
        <w:t>технологий</w:t>
      </w:r>
      <w:r w:rsidRPr="00375B58">
        <w:rPr>
          <w:spacing w:val="1"/>
        </w:rPr>
        <w:t xml:space="preserve"> </w:t>
      </w:r>
      <w:r w:rsidRPr="00375B58">
        <w:t>в</w:t>
      </w:r>
      <w:r w:rsidRPr="00375B58">
        <w:rPr>
          <w:spacing w:val="1"/>
        </w:rPr>
        <w:t xml:space="preserve"> </w:t>
      </w:r>
      <w:r w:rsidRPr="00375B58">
        <w:t>изменении</w:t>
      </w:r>
      <w:r w:rsidRPr="00375B58">
        <w:rPr>
          <w:spacing w:val="1"/>
        </w:rPr>
        <w:t xml:space="preserve"> </w:t>
      </w:r>
      <w:r w:rsidRPr="00375B58">
        <w:t>архитектурных</w:t>
      </w:r>
      <w:r w:rsidRPr="00375B58">
        <w:rPr>
          <w:spacing w:val="1"/>
        </w:rPr>
        <w:t xml:space="preserve"> </w:t>
      </w:r>
      <w:r w:rsidRPr="00375B58">
        <w:t>конструкций</w:t>
      </w:r>
      <w:r w:rsidRPr="00375B58">
        <w:rPr>
          <w:spacing w:val="1"/>
        </w:rPr>
        <w:t xml:space="preserve"> </w:t>
      </w:r>
      <w:r w:rsidRPr="00375B58">
        <w:t>(перекрытия</w:t>
      </w:r>
      <w:r w:rsidRPr="00375B58">
        <w:rPr>
          <w:spacing w:val="1"/>
        </w:rPr>
        <w:t xml:space="preserve"> </w:t>
      </w:r>
      <w:r w:rsidRPr="00375B58">
        <w:t>и</w:t>
      </w:r>
      <w:r w:rsidRPr="00375B58">
        <w:rPr>
          <w:spacing w:val="1"/>
        </w:rPr>
        <w:t xml:space="preserve"> </w:t>
      </w:r>
      <w:r w:rsidRPr="00375B58">
        <w:t>опора —</w:t>
      </w:r>
      <w:r w:rsidRPr="00375B58">
        <w:rPr>
          <w:spacing w:val="1"/>
        </w:rPr>
        <w:t xml:space="preserve"> </w:t>
      </w:r>
      <w:r w:rsidRPr="00375B58">
        <w:t>стоечно-балочная</w:t>
      </w:r>
      <w:r w:rsidRPr="00375B58">
        <w:rPr>
          <w:spacing w:val="1"/>
        </w:rPr>
        <w:t xml:space="preserve"> </w:t>
      </w:r>
      <w:r w:rsidRPr="00375B58">
        <w:t>конструкция —</w:t>
      </w:r>
      <w:r w:rsidRPr="00375B58">
        <w:rPr>
          <w:spacing w:val="1"/>
        </w:rPr>
        <w:t xml:space="preserve"> </w:t>
      </w:r>
      <w:r w:rsidRPr="00375B58">
        <w:t>архитектура сводов; каркасная каменная архитектура; металлический каркас, железобетон и</w:t>
      </w:r>
      <w:r w:rsidRPr="00375B58">
        <w:rPr>
          <w:spacing w:val="1"/>
        </w:rPr>
        <w:t xml:space="preserve"> </w:t>
      </w:r>
      <w:r w:rsidRPr="00375B58">
        <w:t>язык</w:t>
      </w:r>
      <w:r w:rsidRPr="00375B58">
        <w:rPr>
          <w:spacing w:val="-1"/>
        </w:rPr>
        <w:t xml:space="preserve"> </w:t>
      </w:r>
      <w:r w:rsidRPr="00375B58">
        <w:t>современной архитектуры).</w:t>
      </w:r>
    </w:p>
    <w:p w:rsidR="00D751B9" w:rsidRPr="00375B58" w:rsidRDefault="00D751B9" w:rsidP="007B4865">
      <w:pPr>
        <w:pStyle w:val="af4"/>
        <w:ind w:firstLine="567"/>
        <w:jc w:val="both"/>
        <w:divId w:val="1547135805"/>
      </w:pPr>
      <w:r w:rsidRPr="00375B58">
        <w:t>Многообразие</w:t>
      </w:r>
      <w:r w:rsidRPr="00375B58">
        <w:rPr>
          <w:spacing w:val="30"/>
        </w:rPr>
        <w:t xml:space="preserve"> </w:t>
      </w:r>
      <w:r w:rsidRPr="00375B58">
        <w:t>предметного</w:t>
      </w:r>
      <w:r w:rsidRPr="00375B58">
        <w:rPr>
          <w:spacing w:val="30"/>
        </w:rPr>
        <w:t xml:space="preserve"> </w:t>
      </w:r>
      <w:r w:rsidRPr="00375B58">
        <w:t>мира,</w:t>
      </w:r>
      <w:r w:rsidRPr="00375B58">
        <w:rPr>
          <w:spacing w:val="31"/>
        </w:rPr>
        <w:t xml:space="preserve"> </w:t>
      </w:r>
      <w:r w:rsidRPr="00375B58">
        <w:t>создаваемого</w:t>
      </w:r>
      <w:r w:rsidRPr="00375B58">
        <w:rPr>
          <w:spacing w:val="31"/>
        </w:rPr>
        <w:t xml:space="preserve"> </w:t>
      </w:r>
      <w:r w:rsidRPr="00375B58">
        <w:t>человеком.</w:t>
      </w:r>
      <w:r w:rsidRPr="00375B58">
        <w:rPr>
          <w:spacing w:val="33"/>
        </w:rPr>
        <w:t xml:space="preserve"> </w:t>
      </w:r>
      <w:r w:rsidRPr="00375B58">
        <w:t>Функция</w:t>
      </w:r>
      <w:r w:rsidRPr="00375B58">
        <w:rPr>
          <w:spacing w:val="31"/>
        </w:rPr>
        <w:t xml:space="preserve"> </w:t>
      </w:r>
      <w:r w:rsidRPr="00375B58">
        <w:t>вещи</w:t>
      </w:r>
      <w:r w:rsidRPr="00375B58">
        <w:rPr>
          <w:spacing w:val="32"/>
        </w:rPr>
        <w:t xml:space="preserve"> </w:t>
      </w:r>
      <w:r w:rsidRPr="00375B58">
        <w:t>и</w:t>
      </w:r>
      <w:r w:rsidRPr="00375B58">
        <w:rPr>
          <w:spacing w:val="32"/>
        </w:rPr>
        <w:t xml:space="preserve"> </w:t>
      </w:r>
      <w:r w:rsidRPr="00375B58">
        <w:t>её</w:t>
      </w:r>
      <w:r w:rsidRPr="00375B58">
        <w:rPr>
          <w:spacing w:val="30"/>
        </w:rPr>
        <w:t xml:space="preserve"> </w:t>
      </w:r>
      <w:r w:rsidRPr="00375B58">
        <w:t>форма.</w:t>
      </w:r>
    </w:p>
    <w:p w:rsidR="00D751B9" w:rsidRPr="00375B58" w:rsidRDefault="00D751B9" w:rsidP="007B4865">
      <w:pPr>
        <w:pStyle w:val="af4"/>
        <w:ind w:firstLine="567"/>
        <w:jc w:val="both"/>
        <w:divId w:val="1547135805"/>
      </w:pPr>
      <w:r w:rsidRPr="00375B58">
        <w:t>Образ</w:t>
      </w:r>
      <w:r w:rsidRPr="00375B58">
        <w:rPr>
          <w:spacing w:val="-4"/>
        </w:rPr>
        <w:t xml:space="preserve"> </w:t>
      </w:r>
      <w:r w:rsidRPr="00375B58">
        <w:t>времени</w:t>
      </w:r>
      <w:r w:rsidRPr="00375B58">
        <w:rPr>
          <w:spacing w:val="-3"/>
        </w:rPr>
        <w:t xml:space="preserve"> </w:t>
      </w:r>
      <w:r w:rsidRPr="00375B58">
        <w:t>в</w:t>
      </w:r>
      <w:r w:rsidRPr="00375B58">
        <w:rPr>
          <w:spacing w:val="-4"/>
        </w:rPr>
        <w:t xml:space="preserve"> </w:t>
      </w:r>
      <w:r w:rsidRPr="00375B58">
        <w:t>предметах,</w:t>
      </w:r>
      <w:r w:rsidRPr="00375B58">
        <w:rPr>
          <w:spacing w:val="-4"/>
        </w:rPr>
        <w:t xml:space="preserve"> </w:t>
      </w:r>
      <w:r w:rsidRPr="00375B58">
        <w:t>создаваемых</w:t>
      </w:r>
      <w:r w:rsidRPr="00375B58">
        <w:rPr>
          <w:spacing w:val="-2"/>
        </w:rPr>
        <w:t xml:space="preserve"> </w:t>
      </w:r>
      <w:r w:rsidRPr="00375B58">
        <w:t>человеком.</w:t>
      </w:r>
    </w:p>
    <w:p w:rsidR="00D751B9" w:rsidRPr="00375B58" w:rsidRDefault="00D751B9" w:rsidP="007B4865">
      <w:pPr>
        <w:pStyle w:val="af4"/>
        <w:ind w:right="372" w:firstLine="567"/>
        <w:jc w:val="both"/>
        <w:divId w:val="1547135805"/>
      </w:pPr>
      <w:r w:rsidRPr="00375B58">
        <w:t>Дизайн</w:t>
      </w:r>
      <w:r w:rsidRPr="00375B58">
        <w:rPr>
          <w:spacing w:val="1"/>
        </w:rPr>
        <w:t xml:space="preserve"> </w:t>
      </w:r>
      <w:r w:rsidRPr="00375B58">
        <w:t>предмета</w:t>
      </w:r>
      <w:r w:rsidRPr="00375B58">
        <w:rPr>
          <w:spacing w:val="1"/>
        </w:rPr>
        <w:t xml:space="preserve"> </w:t>
      </w:r>
      <w:r w:rsidRPr="00375B58">
        <w:t>как</w:t>
      </w:r>
      <w:r w:rsidRPr="00375B58">
        <w:rPr>
          <w:spacing w:val="1"/>
        </w:rPr>
        <w:t xml:space="preserve"> </w:t>
      </w:r>
      <w:r w:rsidRPr="00375B58">
        <w:t>искусство</w:t>
      </w:r>
      <w:r w:rsidRPr="00375B58">
        <w:rPr>
          <w:spacing w:val="1"/>
        </w:rPr>
        <w:t xml:space="preserve"> </w:t>
      </w:r>
      <w:r w:rsidRPr="00375B58">
        <w:t>и</w:t>
      </w:r>
      <w:r w:rsidRPr="00375B58">
        <w:rPr>
          <w:spacing w:val="1"/>
        </w:rPr>
        <w:t xml:space="preserve"> </w:t>
      </w:r>
      <w:r w:rsidRPr="00375B58">
        <w:t>социальное</w:t>
      </w:r>
      <w:r w:rsidRPr="00375B58">
        <w:rPr>
          <w:spacing w:val="1"/>
        </w:rPr>
        <w:t xml:space="preserve"> </w:t>
      </w:r>
      <w:r w:rsidRPr="00375B58">
        <w:t>проектирование.</w:t>
      </w:r>
      <w:r w:rsidRPr="00375B58">
        <w:rPr>
          <w:spacing w:val="1"/>
        </w:rPr>
        <w:t xml:space="preserve"> </w:t>
      </w:r>
      <w:r w:rsidRPr="00375B58">
        <w:t>Анализ</w:t>
      </w:r>
      <w:r w:rsidRPr="00375B58">
        <w:rPr>
          <w:spacing w:val="1"/>
        </w:rPr>
        <w:t xml:space="preserve"> </w:t>
      </w:r>
      <w:r w:rsidRPr="00375B58">
        <w:t>формы</w:t>
      </w:r>
      <w:r w:rsidRPr="00375B58">
        <w:rPr>
          <w:spacing w:val="1"/>
        </w:rPr>
        <w:t xml:space="preserve"> </w:t>
      </w:r>
      <w:r w:rsidRPr="00375B58">
        <w:t>через</w:t>
      </w:r>
      <w:r w:rsidRPr="00375B58">
        <w:rPr>
          <w:spacing w:val="-57"/>
        </w:rPr>
        <w:t xml:space="preserve"> </w:t>
      </w:r>
      <w:r w:rsidRPr="00375B58">
        <w:t>выявление сочетающихся объёмов. Красота — наиболее полное выявление функции предмета.</w:t>
      </w:r>
      <w:r w:rsidRPr="00375B58">
        <w:rPr>
          <w:spacing w:val="-57"/>
        </w:rPr>
        <w:t xml:space="preserve"> </w:t>
      </w:r>
      <w:r w:rsidRPr="00375B58">
        <w:t>Влияние</w:t>
      </w:r>
      <w:r w:rsidRPr="00375B58">
        <w:rPr>
          <w:spacing w:val="-2"/>
        </w:rPr>
        <w:t xml:space="preserve"> </w:t>
      </w:r>
      <w:r w:rsidRPr="00375B58">
        <w:t>развития технологий</w:t>
      </w:r>
      <w:r w:rsidRPr="00375B58">
        <w:rPr>
          <w:spacing w:val="-3"/>
        </w:rPr>
        <w:t xml:space="preserve"> </w:t>
      </w:r>
      <w:r w:rsidRPr="00375B58">
        <w:t>и материалов</w:t>
      </w:r>
      <w:r w:rsidRPr="00375B58">
        <w:rPr>
          <w:spacing w:val="-1"/>
        </w:rPr>
        <w:t xml:space="preserve"> </w:t>
      </w:r>
      <w:r w:rsidRPr="00375B58">
        <w:t>на</w:t>
      </w:r>
      <w:r w:rsidRPr="00375B58">
        <w:rPr>
          <w:spacing w:val="-2"/>
        </w:rPr>
        <w:t xml:space="preserve"> </w:t>
      </w:r>
      <w:r w:rsidRPr="00375B58">
        <w:t>изменение</w:t>
      </w:r>
      <w:r w:rsidRPr="00375B58">
        <w:rPr>
          <w:spacing w:val="-1"/>
        </w:rPr>
        <w:t xml:space="preserve"> </w:t>
      </w:r>
      <w:r w:rsidRPr="00375B58">
        <w:t>формы</w:t>
      </w:r>
      <w:r w:rsidRPr="00375B58">
        <w:rPr>
          <w:spacing w:val="-1"/>
        </w:rPr>
        <w:t xml:space="preserve"> </w:t>
      </w:r>
      <w:r w:rsidRPr="00375B58">
        <w:t>предмета.</w:t>
      </w:r>
    </w:p>
    <w:p w:rsidR="00D751B9" w:rsidRPr="00375B58" w:rsidRDefault="00D751B9" w:rsidP="007B4865">
      <w:pPr>
        <w:pStyle w:val="af4"/>
        <w:ind w:firstLine="567"/>
        <w:jc w:val="both"/>
        <w:divId w:val="1547135805"/>
      </w:pPr>
      <w:r w:rsidRPr="00375B58">
        <w:t>Выполнение</w:t>
      </w:r>
      <w:r w:rsidRPr="00375B58">
        <w:rPr>
          <w:spacing w:val="-4"/>
        </w:rPr>
        <w:t xml:space="preserve"> </w:t>
      </w:r>
      <w:r w:rsidRPr="00375B58">
        <w:t>аналитических</w:t>
      </w:r>
      <w:r w:rsidRPr="00375B58">
        <w:rPr>
          <w:spacing w:val="-1"/>
        </w:rPr>
        <w:t xml:space="preserve"> </w:t>
      </w:r>
      <w:r w:rsidRPr="00375B58">
        <w:t>зарисовок</w:t>
      </w:r>
      <w:r w:rsidRPr="00375B58">
        <w:rPr>
          <w:spacing w:val="-3"/>
        </w:rPr>
        <w:t xml:space="preserve"> </w:t>
      </w:r>
      <w:r w:rsidRPr="00375B58">
        <w:t>форм</w:t>
      </w:r>
      <w:r w:rsidRPr="00375B58">
        <w:rPr>
          <w:spacing w:val="-4"/>
        </w:rPr>
        <w:t xml:space="preserve"> </w:t>
      </w:r>
      <w:r w:rsidRPr="00375B58">
        <w:t>бытовых</w:t>
      </w:r>
      <w:r w:rsidRPr="00375B58">
        <w:rPr>
          <w:spacing w:val="-2"/>
        </w:rPr>
        <w:t xml:space="preserve"> </w:t>
      </w:r>
      <w:r w:rsidRPr="00375B58">
        <w:t>предметов.</w:t>
      </w:r>
    </w:p>
    <w:p w:rsidR="00D751B9" w:rsidRPr="00375B58" w:rsidRDefault="00D751B9" w:rsidP="007B4865">
      <w:pPr>
        <w:pStyle w:val="af4"/>
        <w:ind w:right="375" w:firstLine="567"/>
        <w:jc w:val="both"/>
        <w:divId w:val="1547135805"/>
      </w:pPr>
      <w:r w:rsidRPr="00375B58">
        <w:t>Творческое проектирование предметов быта с определением их функций и материала</w:t>
      </w:r>
      <w:r w:rsidRPr="00375B58">
        <w:rPr>
          <w:spacing w:val="1"/>
        </w:rPr>
        <w:t xml:space="preserve"> </w:t>
      </w:r>
      <w:r w:rsidRPr="00375B58">
        <w:t>изготовления</w:t>
      </w:r>
    </w:p>
    <w:p w:rsidR="00D751B9" w:rsidRPr="00375B58" w:rsidRDefault="00D751B9" w:rsidP="007B4865">
      <w:pPr>
        <w:pStyle w:val="af4"/>
        <w:ind w:right="374" w:firstLine="567"/>
        <w:jc w:val="both"/>
        <w:divId w:val="1547135805"/>
      </w:pPr>
      <w:r w:rsidRPr="00375B58">
        <w:t>Цвет</w:t>
      </w:r>
      <w:r w:rsidRPr="00375B58">
        <w:rPr>
          <w:spacing w:val="43"/>
        </w:rPr>
        <w:t xml:space="preserve"> </w:t>
      </w:r>
      <w:r w:rsidRPr="00375B58">
        <w:t>в</w:t>
      </w:r>
      <w:r w:rsidRPr="00375B58">
        <w:rPr>
          <w:spacing w:val="45"/>
        </w:rPr>
        <w:t xml:space="preserve"> </w:t>
      </w:r>
      <w:r w:rsidRPr="00375B58">
        <w:t>архитектуре</w:t>
      </w:r>
      <w:r w:rsidRPr="00375B58">
        <w:rPr>
          <w:spacing w:val="43"/>
        </w:rPr>
        <w:t xml:space="preserve"> </w:t>
      </w:r>
      <w:r w:rsidRPr="00375B58">
        <w:t>и</w:t>
      </w:r>
      <w:r w:rsidRPr="00375B58">
        <w:rPr>
          <w:spacing w:val="46"/>
        </w:rPr>
        <w:t xml:space="preserve"> </w:t>
      </w:r>
      <w:r w:rsidRPr="00375B58">
        <w:t>дизайне.</w:t>
      </w:r>
      <w:r w:rsidRPr="00375B58">
        <w:rPr>
          <w:spacing w:val="43"/>
        </w:rPr>
        <w:t xml:space="preserve"> </w:t>
      </w:r>
      <w:r w:rsidRPr="00375B58">
        <w:t>Эмоциональное</w:t>
      </w:r>
      <w:r w:rsidRPr="00375B58">
        <w:rPr>
          <w:spacing w:val="42"/>
        </w:rPr>
        <w:t xml:space="preserve"> </w:t>
      </w:r>
      <w:r w:rsidRPr="00375B58">
        <w:t>и</w:t>
      </w:r>
      <w:r w:rsidRPr="00375B58">
        <w:rPr>
          <w:spacing w:val="43"/>
        </w:rPr>
        <w:t xml:space="preserve"> </w:t>
      </w:r>
      <w:r w:rsidRPr="00375B58">
        <w:t>формообразующее</w:t>
      </w:r>
      <w:r w:rsidRPr="00375B58">
        <w:rPr>
          <w:spacing w:val="42"/>
        </w:rPr>
        <w:t xml:space="preserve"> </w:t>
      </w:r>
      <w:r w:rsidRPr="00375B58">
        <w:t>значение</w:t>
      </w:r>
      <w:r w:rsidRPr="00375B58">
        <w:rPr>
          <w:spacing w:val="42"/>
        </w:rPr>
        <w:t xml:space="preserve"> </w:t>
      </w:r>
      <w:r w:rsidRPr="00375B58">
        <w:t>цвета</w:t>
      </w:r>
      <w:r w:rsidRPr="00375B58">
        <w:rPr>
          <w:spacing w:val="44"/>
        </w:rPr>
        <w:t xml:space="preserve"> </w:t>
      </w:r>
      <w:r w:rsidRPr="00375B58">
        <w:t>в</w:t>
      </w:r>
      <w:r w:rsidRPr="00375B58">
        <w:rPr>
          <w:spacing w:val="-57"/>
        </w:rPr>
        <w:t xml:space="preserve"> </w:t>
      </w:r>
      <w:r w:rsidRPr="00375B58">
        <w:t>дизайне</w:t>
      </w:r>
      <w:r w:rsidRPr="00375B58">
        <w:rPr>
          <w:spacing w:val="-3"/>
        </w:rPr>
        <w:t xml:space="preserve"> </w:t>
      </w:r>
      <w:r w:rsidRPr="00375B58">
        <w:t>и</w:t>
      </w:r>
      <w:r w:rsidRPr="00375B58">
        <w:rPr>
          <w:spacing w:val="-1"/>
        </w:rPr>
        <w:t xml:space="preserve"> </w:t>
      </w:r>
      <w:r w:rsidRPr="00375B58">
        <w:t>архитектуре.</w:t>
      </w:r>
      <w:r w:rsidRPr="00375B58">
        <w:rPr>
          <w:spacing w:val="-1"/>
        </w:rPr>
        <w:t xml:space="preserve"> </w:t>
      </w:r>
      <w:r w:rsidRPr="00375B58">
        <w:t>Влияние</w:t>
      </w:r>
      <w:r w:rsidRPr="00375B58">
        <w:rPr>
          <w:spacing w:val="-2"/>
        </w:rPr>
        <w:t xml:space="preserve"> </w:t>
      </w:r>
      <w:r w:rsidRPr="00375B58">
        <w:t>цвета</w:t>
      </w:r>
      <w:r w:rsidRPr="00375B58">
        <w:rPr>
          <w:spacing w:val="-2"/>
        </w:rPr>
        <w:t xml:space="preserve"> </w:t>
      </w:r>
      <w:r w:rsidRPr="00375B58">
        <w:t>на</w:t>
      </w:r>
      <w:r w:rsidRPr="00375B58">
        <w:rPr>
          <w:spacing w:val="-3"/>
        </w:rPr>
        <w:t xml:space="preserve"> </w:t>
      </w:r>
      <w:r w:rsidRPr="00375B58">
        <w:t>восприятие</w:t>
      </w:r>
      <w:r w:rsidRPr="00375B58">
        <w:rPr>
          <w:spacing w:val="-3"/>
        </w:rPr>
        <w:t xml:space="preserve"> </w:t>
      </w:r>
      <w:r w:rsidRPr="00375B58">
        <w:t>формы</w:t>
      </w:r>
      <w:r w:rsidRPr="00375B58">
        <w:rPr>
          <w:spacing w:val="-2"/>
        </w:rPr>
        <w:t xml:space="preserve"> </w:t>
      </w:r>
      <w:r w:rsidRPr="00375B58">
        <w:t>объектов</w:t>
      </w:r>
      <w:r w:rsidRPr="00375B58">
        <w:rPr>
          <w:spacing w:val="-5"/>
        </w:rPr>
        <w:t xml:space="preserve"> </w:t>
      </w:r>
      <w:r w:rsidRPr="00375B58">
        <w:t>архитектуры</w:t>
      </w:r>
      <w:r w:rsidRPr="00375B58">
        <w:rPr>
          <w:spacing w:val="-2"/>
        </w:rPr>
        <w:t xml:space="preserve"> </w:t>
      </w:r>
      <w:r w:rsidRPr="00375B58">
        <w:t>и</w:t>
      </w:r>
      <w:r w:rsidRPr="00375B58">
        <w:rPr>
          <w:spacing w:val="-2"/>
        </w:rPr>
        <w:t xml:space="preserve"> </w:t>
      </w:r>
      <w:r w:rsidRPr="00375B58">
        <w:t>дизайна.</w:t>
      </w:r>
    </w:p>
    <w:p w:rsidR="00D751B9" w:rsidRPr="00375B58" w:rsidRDefault="00D751B9" w:rsidP="007B4865">
      <w:pPr>
        <w:pStyle w:val="af4"/>
        <w:ind w:right="374" w:firstLine="567"/>
        <w:jc w:val="both"/>
        <w:divId w:val="1547135805"/>
      </w:pPr>
      <w:r w:rsidRPr="00375B58">
        <w:t>Конструирование объектов дизайна или архитектурное макетирование с использованием</w:t>
      </w:r>
      <w:r w:rsidRPr="00375B58">
        <w:rPr>
          <w:spacing w:val="-57"/>
        </w:rPr>
        <w:t xml:space="preserve"> </w:t>
      </w:r>
      <w:r w:rsidRPr="00375B58">
        <w:t>цвета.</w:t>
      </w:r>
    </w:p>
    <w:p w:rsidR="00D751B9" w:rsidRPr="00375B58" w:rsidRDefault="00D751B9" w:rsidP="007B4865">
      <w:pPr>
        <w:pStyle w:val="Heading3"/>
        <w:ind w:left="0" w:firstLine="567"/>
        <w:divId w:val="1547135805"/>
      </w:pPr>
      <w:r w:rsidRPr="00375B58">
        <w:t>Социальное</w:t>
      </w:r>
      <w:r w:rsidRPr="00375B58">
        <w:rPr>
          <w:spacing w:val="-4"/>
        </w:rPr>
        <w:t xml:space="preserve"> </w:t>
      </w:r>
      <w:r w:rsidRPr="00375B58">
        <w:t>значение</w:t>
      </w:r>
      <w:r w:rsidRPr="00375B58">
        <w:rPr>
          <w:spacing w:val="-4"/>
        </w:rPr>
        <w:t xml:space="preserve"> </w:t>
      </w:r>
      <w:r w:rsidRPr="00375B58">
        <w:t>дизайна</w:t>
      </w:r>
      <w:r w:rsidRPr="00375B58">
        <w:rPr>
          <w:spacing w:val="-5"/>
        </w:rPr>
        <w:t xml:space="preserve"> </w:t>
      </w:r>
      <w:r w:rsidRPr="00375B58">
        <w:t>и</w:t>
      </w:r>
      <w:r w:rsidRPr="00375B58">
        <w:rPr>
          <w:spacing w:val="-3"/>
        </w:rPr>
        <w:t xml:space="preserve"> </w:t>
      </w:r>
      <w:r w:rsidRPr="00375B58">
        <w:t>архитектуры</w:t>
      </w:r>
      <w:r w:rsidRPr="00375B58">
        <w:rPr>
          <w:spacing w:val="-4"/>
        </w:rPr>
        <w:t xml:space="preserve"> </w:t>
      </w:r>
      <w:r w:rsidRPr="00375B58">
        <w:t>как</w:t>
      </w:r>
      <w:r w:rsidRPr="00375B58">
        <w:rPr>
          <w:spacing w:val="-2"/>
        </w:rPr>
        <w:t xml:space="preserve"> </w:t>
      </w:r>
      <w:r w:rsidRPr="00375B58">
        <w:t>среды</w:t>
      </w:r>
      <w:r w:rsidRPr="00375B58">
        <w:rPr>
          <w:spacing w:val="-4"/>
        </w:rPr>
        <w:t xml:space="preserve"> </w:t>
      </w:r>
      <w:r w:rsidRPr="00375B58">
        <w:t>жизни</w:t>
      </w:r>
      <w:r w:rsidRPr="00375B58">
        <w:rPr>
          <w:spacing w:val="-3"/>
        </w:rPr>
        <w:t xml:space="preserve"> </w:t>
      </w:r>
      <w:r w:rsidRPr="00375B58">
        <w:t>человека</w:t>
      </w:r>
    </w:p>
    <w:p w:rsidR="00D751B9" w:rsidRPr="00375B58" w:rsidRDefault="00D751B9" w:rsidP="007B4865">
      <w:pPr>
        <w:pStyle w:val="af4"/>
        <w:ind w:right="373" w:firstLine="567"/>
        <w:jc w:val="both"/>
        <w:divId w:val="1547135805"/>
      </w:pPr>
      <w:r w:rsidRPr="00375B58">
        <w:t>Образ и стиль материальной культуры прошлого. Смена стилей как отражение эволюции</w:t>
      </w:r>
      <w:r w:rsidRPr="00375B58">
        <w:rPr>
          <w:spacing w:val="-57"/>
        </w:rPr>
        <w:t xml:space="preserve"> </w:t>
      </w:r>
      <w:r w:rsidRPr="00375B58">
        <w:t>образа</w:t>
      </w:r>
      <w:r w:rsidRPr="00375B58">
        <w:rPr>
          <w:spacing w:val="-5"/>
        </w:rPr>
        <w:t xml:space="preserve"> </w:t>
      </w:r>
      <w:r w:rsidRPr="00375B58">
        <w:t>жизни,</w:t>
      </w:r>
      <w:r w:rsidRPr="00375B58">
        <w:rPr>
          <w:spacing w:val="-3"/>
        </w:rPr>
        <w:t xml:space="preserve"> </w:t>
      </w:r>
      <w:r w:rsidRPr="00375B58">
        <w:t>изменения</w:t>
      </w:r>
      <w:r w:rsidRPr="00375B58">
        <w:rPr>
          <w:spacing w:val="-3"/>
        </w:rPr>
        <w:t xml:space="preserve"> </w:t>
      </w:r>
      <w:r w:rsidRPr="00375B58">
        <w:t>мировоззрения</w:t>
      </w:r>
      <w:r w:rsidRPr="00375B58">
        <w:rPr>
          <w:spacing w:val="-3"/>
        </w:rPr>
        <w:t xml:space="preserve"> </w:t>
      </w:r>
      <w:r w:rsidRPr="00375B58">
        <w:t>людей</w:t>
      </w:r>
      <w:r w:rsidRPr="00375B58">
        <w:rPr>
          <w:spacing w:val="-3"/>
        </w:rPr>
        <w:t xml:space="preserve"> </w:t>
      </w:r>
      <w:r w:rsidRPr="00375B58">
        <w:t>и</w:t>
      </w:r>
      <w:r w:rsidRPr="00375B58">
        <w:rPr>
          <w:spacing w:val="-3"/>
        </w:rPr>
        <w:t xml:space="preserve"> </w:t>
      </w:r>
      <w:r w:rsidRPr="00375B58">
        <w:t>развития</w:t>
      </w:r>
      <w:r w:rsidRPr="00375B58">
        <w:rPr>
          <w:spacing w:val="-6"/>
        </w:rPr>
        <w:t xml:space="preserve"> </w:t>
      </w:r>
      <w:r w:rsidRPr="00375B58">
        <w:t>производственных</w:t>
      </w:r>
      <w:r w:rsidRPr="00375B58">
        <w:rPr>
          <w:spacing w:val="-2"/>
        </w:rPr>
        <w:t xml:space="preserve"> </w:t>
      </w:r>
      <w:r w:rsidRPr="00375B58">
        <w:t>возможностей.</w:t>
      </w:r>
    </w:p>
    <w:p w:rsidR="00D751B9" w:rsidRPr="00375B58" w:rsidRDefault="00D751B9" w:rsidP="007B4865">
      <w:pPr>
        <w:pStyle w:val="af4"/>
        <w:ind w:right="369" w:firstLine="567"/>
        <w:jc w:val="both"/>
        <w:divId w:val="1547135805"/>
      </w:pPr>
      <w:r w:rsidRPr="00375B58">
        <w:t>Художественно-аналитический</w:t>
      </w:r>
      <w:r w:rsidRPr="00375B58">
        <w:rPr>
          <w:spacing w:val="1"/>
        </w:rPr>
        <w:t xml:space="preserve"> </w:t>
      </w:r>
      <w:r w:rsidRPr="00375B58">
        <w:t>обзор</w:t>
      </w:r>
      <w:r w:rsidRPr="00375B58">
        <w:rPr>
          <w:spacing w:val="1"/>
        </w:rPr>
        <w:t xml:space="preserve"> </w:t>
      </w:r>
      <w:r w:rsidRPr="00375B58">
        <w:t>развития</w:t>
      </w:r>
      <w:r w:rsidRPr="00375B58">
        <w:rPr>
          <w:spacing w:val="1"/>
        </w:rPr>
        <w:t xml:space="preserve"> </w:t>
      </w:r>
      <w:r w:rsidRPr="00375B58">
        <w:t>образно-стилевого</w:t>
      </w:r>
      <w:r w:rsidRPr="00375B58">
        <w:rPr>
          <w:spacing w:val="1"/>
        </w:rPr>
        <w:t xml:space="preserve"> </w:t>
      </w:r>
      <w:r w:rsidRPr="00375B58">
        <w:t>языка</w:t>
      </w:r>
      <w:r w:rsidRPr="00375B58">
        <w:rPr>
          <w:spacing w:val="60"/>
        </w:rPr>
        <w:t xml:space="preserve"> </w:t>
      </w:r>
      <w:r w:rsidRPr="00375B58">
        <w:t>архитектуры</w:t>
      </w:r>
      <w:r w:rsidRPr="00375B58">
        <w:rPr>
          <w:spacing w:val="1"/>
        </w:rPr>
        <w:t xml:space="preserve"> </w:t>
      </w:r>
      <w:r w:rsidRPr="00375B58">
        <w:t>как</w:t>
      </w:r>
      <w:r w:rsidRPr="00375B58">
        <w:rPr>
          <w:spacing w:val="-2"/>
        </w:rPr>
        <w:t xml:space="preserve"> </w:t>
      </w:r>
      <w:r w:rsidRPr="00375B58">
        <w:t>этапов</w:t>
      </w:r>
      <w:r w:rsidRPr="00375B58">
        <w:rPr>
          <w:spacing w:val="-1"/>
        </w:rPr>
        <w:t xml:space="preserve"> </w:t>
      </w:r>
      <w:r w:rsidRPr="00375B58">
        <w:t>духовной,</w:t>
      </w:r>
      <w:r w:rsidRPr="00375B58">
        <w:rPr>
          <w:spacing w:val="-4"/>
        </w:rPr>
        <w:t xml:space="preserve"> </w:t>
      </w:r>
      <w:r w:rsidRPr="00375B58">
        <w:t>художественной</w:t>
      </w:r>
      <w:r w:rsidRPr="00375B58">
        <w:rPr>
          <w:spacing w:val="-2"/>
        </w:rPr>
        <w:t xml:space="preserve"> </w:t>
      </w:r>
      <w:r w:rsidRPr="00375B58">
        <w:t>и</w:t>
      </w:r>
      <w:r w:rsidRPr="00375B58">
        <w:rPr>
          <w:spacing w:val="-1"/>
        </w:rPr>
        <w:t xml:space="preserve"> </w:t>
      </w:r>
      <w:r w:rsidRPr="00375B58">
        <w:t>материальной</w:t>
      </w:r>
      <w:r w:rsidRPr="00375B58">
        <w:rPr>
          <w:spacing w:val="-1"/>
        </w:rPr>
        <w:t xml:space="preserve"> </w:t>
      </w:r>
      <w:r w:rsidRPr="00375B58">
        <w:t>культуры</w:t>
      </w:r>
      <w:r w:rsidRPr="00375B58">
        <w:rPr>
          <w:spacing w:val="-2"/>
        </w:rPr>
        <w:t xml:space="preserve"> </w:t>
      </w:r>
      <w:r w:rsidRPr="00375B58">
        <w:t>разных народов</w:t>
      </w:r>
      <w:r w:rsidRPr="00375B58">
        <w:rPr>
          <w:spacing w:val="-1"/>
        </w:rPr>
        <w:t xml:space="preserve"> </w:t>
      </w:r>
      <w:r w:rsidRPr="00375B58">
        <w:t>и</w:t>
      </w:r>
      <w:r w:rsidRPr="00375B58">
        <w:rPr>
          <w:spacing w:val="-2"/>
        </w:rPr>
        <w:t xml:space="preserve"> </w:t>
      </w:r>
      <w:r w:rsidRPr="00375B58">
        <w:t>эпох.</w:t>
      </w:r>
    </w:p>
    <w:p w:rsidR="00D751B9" w:rsidRPr="00375B58" w:rsidRDefault="00D751B9" w:rsidP="007B4865">
      <w:pPr>
        <w:pStyle w:val="af4"/>
        <w:ind w:right="369" w:firstLine="567"/>
        <w:jc w:val="both"/>
        <w:divId w:val="1547135805"/>
      </w:pPr>
      <w:r w:rsidRPr="00375B58">
        <w:t>Архитектура</w:t>
      </w:r>
      <w:r w:rsidRPr="00375B58">
        <w:rPr>
          <w:spacing w:val="1"/>
        </w:rPr>
        <w:t xml:space="preserve"> </w:t>
      </w:r>
      <w:r w:rsidRPr="00375B58">
        <w:t>народного</w:t>
      </w:r>
      <w:r w:rsidRPr="00375B58">
        <w:rPr>
          <w:spacing w:val="1"/>
        </w:rPr>
        <w:t xml:space="preserve"> </w:t>
      </w:r>
      <w:r w:rsidRPr="00375B58">
        <w:t>жилища,</w:t>
      </w:r>
      <w:r w:rsidRPr="00375B58">
        <w:rPr>
          <w:spacing w:val="1"/>
        </w:rPr>
        <w:t xml:space="preserve"> </w:t>
      </w:r>
      <w:r w:rsidRPr="00375B58">
        <w:t>храмовая</w:t>
      </w:r>
      <w:r w:rsidRPr="00375B58">
        <w:rPr>
          <w:spacing w:val="1"/>
        </w:rPr>
        <w:t xml:space="preserve"> </w:t>
      </w:r>
      <w:r w:rsidRPr="00375B58">
        <w:t>архитектура,</w:t>
      </w:r>
      <w:r w:rsidRPr="00375B58">
        <w:rPr>
          <w:spacing w:val="1"/>
        </w:rPr>
        <w:t xml:space="preserve"> </w:t>
      </w:r>
      <w:r w:rsidRPr="00375B58">
        <w:t>частный</w:t>
      </w:r>
      <w:r w:rsidRPr="00375B58">
        <w:rPr>
          <w:spacing w:val="1"/>
        </w:rPr>
        <w:t xml:space="preserve"> </w:t>
      </w:r>
      <w:r w:rsidRPr="00375B58">
        <w:t>дом</w:t>
      </w:r>
      <w:r w:rsidRPr="00375B58">
        <w:rPr>
          <w:spacing w:val="1"/>
        </w:rPr>
        <w:t xml:space="preserve"> </w:t>
      </w:r>
      <w:r w:rsidRPr="00375B58">
        <w:t>в</w:t>
      </w:r>
      <w:r w:rsidRPr="00375B58">
        <w:rPr>
          <w:spacing w:val="1"/>
        </w:rPr>
        <w:t xml:space="preserve"> </w:t>
      </w:r>
      <w:r w:rsidRPr="00375B58">
        <w:t>предметно-</w:t>
      </w:r>
      <w:r w:rsidRPr="00375B58">
        <w:rPr>
          <w:spacing w:val="1"/>
        </w:rPr>
        <w:t xml:space="preserve"> </w:t>
      </w:r>
      <w:r w:rsidRPr="00375B58">
        <w:t>пространственной</w:t>
      </w:r>
      <w:r w:rsidRPr="00375B58">
        <w:rPr>
          <w:spacing w:val="-1"/>
        </w:rPr>
        <w:t xml:space="preserve"> </w:t>
      </w:r>
      <w:r w:rsidRPr="00375B58">
        <w:t>среде</w:t>
      </w:r>
      <w:r w:rsidRPr="00375B58">
        <w:rPr>
          <w:spacing w:val="-1"/>
        </w:rPr>
        <w:t xml:space="preserve"> </w:t>
      </w:r>
      <w:r w:rsidRPr="00375B58">
        <w:t>жизни разных</w:t>
      </w:r>
      <w:r w:rsidRPr="00375B58">
        <w:rPr>
          <w:spacing w:val="2"/>
        </w:rPr>
        <w:t xml:space="preserve"> </w:t>
      </w:r>
      <w:r w:rsidRPr="00375B58">
        <w:t>народов.</w:t>
      </w:r>
    </w:p>
    <w:p w:rsidR="00D751B9" w:rsidRPr="00375B58" w:rsidRDefault="00D751B9" w:rsidP="007B4865">
      <w:pPr>
        <w:pStyle w:val="af4"/>
        <w:ind w:right="367" w:firstLine="567"/>
        <w:jc w:val="both"/>
        <w:divId w:val="1547135805"/>
      </w:pPr>
      <w:r w:rsidRPr="00375B58">
        <w:t>Выполнение</w:t>
      </w:r>
      <w:r w:rsidRPr="00375B58">
        <w:rPr>
          <w:spacing w:val="1"/>
        </w:rPr>
        <w:t xml:space="preserve"> </w:t>
      </w:r>
      <w:r w:rsidRPr="00375B58">
        <w:t>заданий</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”Архитектурные</w:t>
      </w:r>
      <w:r w:rsidRPr="00375B58">
        <w:rPr>
          <w:spacing w:val="1"/>
        </w:rPr>
        <w:t xml:space="preserve"> </w:t>
      </w:r>
      <w:r w:rsidRPr="00375B58">
        <w:t>образы</w:t>
      </w:r>
      <w:r w:rsidRPr="00375B58">
        <w:rPr>
          <w:spacing w:val="1"/>
        </w:rPr>
        <w:t xml:space="preserve"> </w:t>
      </w:r>
      <w:r w:rsidRPr="00375B58">
        <w:t>прошлых</w:t>
      </w:r>
      <w:r w:rsidRPr="00375B58">
        <w:rPr>
          <w:spacing w:val="1"/>
        </w:rPr>
        <w:t xml:space="preserve"> </w:t>
      </w:r>
      <w:r w:rsidRPr="00375B58">
        <w:t>эпох”</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аналитических зарисовок известных архитектурных памятников по фотографиям и другим</w:t>
      </w:r>
      <w:r w:rsidRPr="00375B58">
        <w:rPr>
          <w:spacing w:val="1"/>
        </w:rPr>
        <w:t xml:space="preserve"> </w:t>
      </w:r>
      <w:r w:rsidRPr="00375B58">
        <w:t>видам</w:t>
      </w:r>
      <w:r w:rsidRPr="00375B58">
        <w:rPr>
          <w:spacing w:val="-2"/>
        </w:rPr>
        <w:t xml:space="preserve"> </w:t>
      </w:r>
      <w:r w:rsidRPr="00375B58">
        <w:t>изображения.</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firstLine="567"/>
        <w:jc w:val="both"/>
        <w:divId w:val="1547135805"/>
      </w:pPr>
      <w:r w:rsidRPr="00375B58">
        <w:lastRenderedPageBreak/>
        <w:t>Пути</w:t>
      </w:r>
      <w:r w:rsidRPr="00375B58">
        <w:rPr>
          <w:spacing w:val="-3"/>
        </w:rPr>
        <w:t xml:space="preserve"> </w:t>
      </w:r>
      <w:r w:rsidRPr="00375B58">
        <w:t>развития</w:t>
      </w:r>
      <w:r w:rsidRPr="00375B58">
        <w:rPr>
          <w:spacing w:val="-3"/>
        </w:rPr>
        <w:t xml:space="preserve"> </w:t>
      </w:r>
      <w:r w:rsidRPr="00375B58">
        <w:t>современной</w:t>
      </w:r>
      <w:r w:rsidRPr="00375B58">
        <w:rPr>
          <w:spacing w:val="-3"/>
        </w:rPr>
        <w:t xml:space="preserve"> </w:t>
      </w:r>
      <w:r w:rsidRPr="00375B58">
        <w:t>архитектуры</w:t>
      </w:r>
      <w:r w:rsidRPr="00375B58">
        <w:rPr>
          <w:spacing w:val="-3"/>
        </w:rPr>
        <w:t xml:space="preserve"> </w:t>
      </w:r>
      <w:r w:rsidRPr="00375B58">
        <w:t>и</w:t>
      </w:r>
      <w:r w:rsidRPr="00375B58">
        <w:rPr>
          <w:spacing w:val="-3"/>
        </w:rPr>
        <w:t xml:space="preserve"> </w:t>
      </w:r>
      <w:r w:rsidRPr="00375B58">
        <w:t>дизайна:</w:t>
      </w:r>
      <w:r w:rsidRPr="00375B58">
        <w:rPr>
          <w:spacing w:val="-3"/>
        </w:rPr>
        <w:t xml:space="preserve"> </w:t>
      </w:r>
      <w:r w:rsidRPr="00375B58">
        <w:t>город</w:t>
      </w:r>
      <w:r w:rsidRPr="00375B58">
        <w:rPr>
          <w:spacing w:val="-3"/>
        </w:rPr>
        <w:t xml:space="preserve"> </w:t>
      </w:r>
      <w:r w:rsidRPr="00375B58">
        <w:t>сегодня</w:t>
      </w:r>
      <w:r w:rsidRPr="00375B58">
        <w:rPr>
          <w:spacing w:val="-3"/>
        </w:rPr>
        <w:t xml:space="preserve"> </w:t>
      </w:r>
      <w:r w:rsidRPr="00375B58">
        <w:t>и</w:t>
      </w:r>
      <w:r w:rsidRPr="00375B58">
        <w:rPr>
          <w:spacing w:val="-4"/>
        </w:rPr>
        <w:t xml:space="preserve"> </w:t>
      </w:r>
      <w:r w:rsidRPr="00375B58">
        <w:t>завтра.</w:t>
      </w:r>
    </w:p>
    <w:p w:rsidR="00D751B9" w:rsidRPr="00375B58" w:rsidRDefault="00D751B9" w:rsidP="007B4865">
      <w:pPr>
        <w:pStyle w:val="af4"/>
        <w:ind w:right="373" w:firstLine="567"/>
        <w:jc w:val="both"/>
        <w:divId w:val="1547135805"/>
      </w:pPr>
      <w:r w:rsidRPr="00375B58">
        <w:t>Архитектурная</w:t>
      </w:r>
      <w:r w:rsidRPr="00375B58">
        <w:rPr>
          <w:spacing w:val="1"/>
        </w:rPr>
        <w:t xml:space="preserve"> </w:t>
      </w:r>
      <w:r w:rsidRPr="00375B58">
        <w:t>и</w:t>
      </w:r>
      <w:r w:rsidRPr="00375B58">
        <w:rPr>
          <w:spacing w:val="1"/>
        </w:rPr>
        <w:t xml:space="preserve"> </w:t>
      </w:r>
      <w:r w:rsidRPr="00375B58">
        <w:t>градостроительная</w:t>
      </w:r>
      <w:r w:rsidRPr="00375B58">
        <w:rPr>
          <w:spacing w:val="1"/>
        </w:rPr>
        <w:t xml:space="preserve"> </w:t>
      </w:r>
      <w:r w:rsidRPr="00375B58">
        <w:t>революция</w:t>
      </w:r>
      <w:r w:rsidRPr="00375B58">
        <w:rPr>
          <w:spacing w:val="1"/>
        </w:rPr>
        <w:t xml:space="preserve"> </w:t>
      </w:r>
      <w:r w:rsidRPr="00375B58">
        <w:t>XX в.</w:t>
      </w:r>
      <w:r w:rsidRPr="00375B58">
        <w:rPr>
          <w:spacing w:val="1"/>
        </w:rPr>
        <w:t xml:space="preserve"> </w:t>
      </w:r>
      <w:r w:rsidRPr="00375B58">
        <w:t>Её</w:t>
      </w:r>
      <w:r w:rsidRPr="00375B58">
        <w:rPr>
          <w:spacing w:val="1"/>
        </w:rPr>
        <w:t xml:space="preserve"> </w:t>
      </w:r>
      <w:r w:rsidRPr="00375B58">
        <w:t>технологические</w:t>
      </w:r>
      <w:r w:rsidRPr="00375B58">
        <w:rPr>
          <w:spacing w:val="61"/>
        </w:rPr>
        <w:t xml:space="preserve"> </w:t>
      </w:r>
      <w:r w:rsidRPr="00375B58">
        <w:t>и</w:t>
      </w:r>
      <w:r w:rsidRPr="00375B58">
        <w:rPr>
          <w:spacing w:val="1"/>
        </w:rPr>
        <w:t xml:space="preserve"> </w:t>
      </w:r>
      <w:r w:rsidRPr="00375B58">
        <w:t>эстетические</w:t>
      </w:r>
      <w:r w:rsidRPr="00375B58">
        <w:rPr>
          <w:spacing w:val="-3"/>
        </w:rPr>
        <w:t xml:space="preserve"> </w:t>
      </w:r>
      <w:r w:rsidRPr="00375B58">
        <w:t>предпосылки</w:t>
      </w:r>
      <w:r w:rsidRPr="00375B58">
        <w:rPr>
          <w:spacing w:val="-1"/>
        </w:rPr>
        <w:t xml:space="preserve"> </w:t>
      </w:r>
      <w:r w:rsidRPr="00375B58">
        <w:t>и</w:t>
      </w:r>
      <w:r w:rsidRPr="00375B58">
        <w:rPr>
          <w:spacing w:val="-3"/>
        </w:rPr>
        <w:t xml:space="preserve"> </w:t>
      </w:r>
      <w:r w:rsidRPr="00375B58">
        <w:t>истоки.</w:t>
      </w:r>
      <w:r w:rsidRPr="00375B58">
        <w:rPr>
          <w:spacing w:val="-1"/>
        </w:rPr>
        <w:t xml:space="preserve"> </w:t>
      </w:r>
      <w:r w:rsidRPr="00375B58">
        <w:t>Социальный</w:t>
      </w:r>
      <w:r w:rsidRPr="00375B58">
        <w:rPr>
          <w:spacing w:val="-1"/>
        </w:rPr>
        <w:t xml:space="preserve"> </w:t>
      </w:r>
      <w:r w:rsidRPr="00375B58">
        <w:t>аспект</w:t>
      </w:r>
      <w:r w:rsidRPr="00375B58">
        <w:rPr>
          <w:spacing w:val="1"/>
        </w:rPr>
        <w:t xml:space="preserve"> </w:t>
      </w:r>
      <w:r w:rsidRPr="00375B58">
        <w:t>”перестройки”</w:t>
      </w:r>
      <w:r w:rsidRPr="00375B58">
        <w:rPr>
          <w:spacing w:val="-2"/>
        </w:rPr>
        <w:t xml:space="preserve"> </w:t>
      </w:r>
      <w:r w:rsidRPr="00375B58">
        <w:t>в</w:t>
      </w:r>
      <w:r w:rsidRPr="00375B58">
        <w:rPr>
          <w:spacing w:val="-2"/>
        </w:rPr>
        <w:t xml:space="preserve"> </w:t>
      </w:r>
      <w:r w:rsidRPr="00375B58">
        <w:t>архитектуре.</w:t>
      </w:r>
    </w:p>
    <w:p w:rsidR="00D751B9" w:rsidRPr="00375B58" w:rsidRDefault="00D751B9" w:rsidP="007B4865">
      <w:pPr>
        <w:pStyle w:val="af4"/>
        <w:ind w:right="364" w:firstLine="567"/>
        <w:jc w:val="both"/>
        <w:divId w:val="1547135805"/>
      </w:pPr>
      <w:r w:rsidRPr="00375B58">
        <w:t>Отрицание</w:t>
      </w:r>
      <w:r w:rsidRPr="00375B58">
        <w:rPr>
          <w:spacing w:val="1"/>
        </w:rPr>
        <w:t xml:space="preserve"> </w:t>
      </w:r>
      <w:r w:rsidRPr="00375B58">
        <w:t>канонов</w:t>
      </w:r>
      <w:r w:rsidRPr="00375B58">
        <w:rPr>
          <w:spacing w:val="1"/>
        </w:rPr>
        <w:t xml:space="preserve"> </w:t>
      </w:r>
      <w:r w:rsidRPr="00375B58">
        <w:t>и</w:t>
      </w:r>
      <w:r w:rsidRPr="00375B58">
        <w:rPr>
          <w:spacing w:val="1"/>
        </w:rPr>
        <w:t xml:space="preserve"> </w:t>
      </w:r>
      <w:r w:rsidRPr="00375B58">
        <w:t>сохранение</w:t>
      </w:r>
      <w:r w:rsidRPr="00375B58">
        <w:rPr>
          <w:spacing w:val="1"/>
        </w:rPr>
        <w:t xml:space="preserve"> </w:t>
      </w:r>
      <w:r w:rsidRPr="00375B58">
        <w:t>наследия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нового</w:t>
      </w:r>
      <w:r w:rsidRPr="00375B58">
        <w:rPr>
          <w:spacing w:val="1"/>
        </w:rPr>
        <w:t xml:space="preserve"> </w:t>
      </w:r>
      <w:r w:rsidRPr="00375B58">
        <w:t>уровня</w:t>
      </w:r>
      <w:r w:rsidRPr="00375B58">
        <w:rPr>
          <w:spacing w:val="1"/>
        </w:rPr>
        <w:t xml:space="preserve"> </w:t>
      </w:r>
      <w:r w:rsidRPr="00375B58">
        <w:t>материально-</w:t>
      </w:r>
      <w:r w:rsidRPr="00375B58">
        <w:rPr>
          <w:spacing w:val="1"/>
        </w:rPr>
        <w:t xml:space="preserve"> </w:t>
      </w:r>
      <w:r w:rsidRPr="00375B58">
        <w:t>строительной</w:t>
      </w:r>
      <w:r w:rsidRPr="00375B58">
        <w:rPr>
          <w:spacing w:val="1"/>
        </w:rPr>
        <w:t xml:space="preserve"> </w:t>
      </w:r>
      <w:r w:rsidRPr="00375B58">
        <w:t>техники.</w:t>
      </w:r>
      <w:r w:rsidRPr="00375B58">
        <w:rPr>
          <w:spacing w:val="1"/>
        </w:rPr>
        <w:t xml:space="preserve"> </w:t>
      </w:r>
      <w:r w:rsidRPr="00375B58">
        <w:t>Приоритет</w:t>
      </w:r>
      <w:r w:rsidRPr="00375B58">
        <w:rPr>
          <w:spacing w:val="1"/>
        </w:rPr>
        <w:t xml:space="preserve"> </w:t>
      </w:r>
      <w:r w:rsidRPr="00375B58">
        <w:t>функционализма.</w:t>
      </w:r>
      <w:r w:rsidRPr="00375B58">
        <w:rPr>
          <w:spacing w:val="1"/>
        </w:rPr>
        <w:t xml:space="preserve"> </w:t>
      </w:r>
      <w:r w:rsidRPr="00375B58">
        <w:t>Проблема</w:t>
      </w:r>
      <w:r w:rsidRPr="00375B58">
        <w:rPr>
          <w:spacing w:val="1"/>
        </w:rPr>
        <w:t xml:space="preserve"> </w:t>
      </w:r>
      <w:r w:rsidRPr="00375B58">
        <w:t>урбанизации</w:t>
      </w:r>
      <w:r w:rsidRPr="00375B58">
        <w:rPr>
          <w:spacing w:val="1"/>
        </w:rPr>
        <w:t xml:space="preserve"> </w:t>
      </w:r>
      <w:r w:rsidRPr="00375B58">
        <w:t>ландшафта,</w:t>
      </w:r>
      <w:r w:rsidRPr="00375B58">
        <w:rPr>
          <w:spacing w:val="1"/>
        </w:rPr>
        <w:t xml:space="preserve"> </w:t>
      </w:r>
      <w:r w:rsidRPr="00375B58">
        <w:t>безликости</w:t>
      </w:r>
      <w:r w:rsidRPr="00375B58">
        <w:rPr>
          <w:spacing w:val="-1"/>
        </w:rPr>
        <w:t xml:space="preserve"> </w:t>
      </w:r>
      <w:r w:rsidRPr="00375B58">
        <w:t>и агрессивности</w:t>
      </w:r>
      <w:r w:rsidRPr="00375B58">
        <w:rPr>
          <w:spacing w:val="1"/>
        </w:rPr>
        <w:t xml:space="preserve"> </w:t>
      </w:r>
      <w:r w:rsidRPr="00375B58">
        <w:t>среды</w:t>
      </w:r>
      <w:r w:rsidRPr="00375B58">
        <w:rPr>
          <w:spacing w:val="-1"/>
        </w:rPr>
        <w:t xml:space="preserve"> </w:t>
      </w:r>
      <w:r w:rsidRPr="00375B58">
        <w:t>современного города.</w:t>
      </w:r>
    </w:p>
    <w:p w:rsidR="00D751B9" w:rsidRPr="00375B58" w:rsidRDefault="00D751B9" w:rsidP="007B4865">
      <w:pPr>
        <w:pStyle w:val="af4"/>
        <w:ind w:right="375" w:firstLine="567"/>
        <w:jc w:val="both"/>
        <w:divId w:val="1547135805"/>
      </w:pPr>
      <w:r w:rsidRPr="00375B58">
        <w:t>Пространство городской среды. Исторические формы планировки городской среды и их</w:t>
      </w:r>
      <w:r w:rsidRPr="00375B58">
        <w:rPr>
          <w:spacing w:val="1"/>
        </w:rPr>
        <w:t xml:space="preserve"> </w:t>
      </w:r>
      <w:r w:rsidRPr="00375B58">
        <w:t>связь</w:t>
      </w:r>
      <w:r w:rsidRPr="00375B58">
        <w:rPr>
          <w:spacing w:val="-1"/>
        </w:rPr>
        <w:t xml:space="preserve"> </w:t>
      </w:r>
      <w:r w:rsidRPr="00375B58">
        <w:t>с</w:t>
      </w:r>
      <w:r w:rsidRPr="00375B58">
        <w:rPr>
          <w:spacing w:val="-1"/>
        </w:rPr>
        <w:t xml:space="preserve"> </w:t>
      </w:r>
      <w:r w:rsidRPr="00375B58">
        <w:t>образом</w:t>
      </w:r>
      <w:r w:rsidRPr="00375B58">
        <w:rPr>
          <w:spacing w:val="-1"/>
        </w:rPr>
        <w:t xml:space="preserve"> </w:t>
      </w:r>
      <w:r w:rsidRPr="00375B58">
        <w:t>жизни</w:t>
      </w:r>
      <w:r w:rsidRPr="00375B58">
        <w:rPr>
          <w:spacing w:val="-2"/>
        </w:rPr>
        <w:t xml:space="preserve"> </w:t>
      </w:r>
      <w:r w:rsidRPr="00375B58">
        <w:t>людей.</w:t>
      </w:r>
    </w:p>
    <w:p w:rsidR="00D751B9" w:rsidRPr="00375B58" w:rsidRDefault="00D751B9" w:rsidP="007B4865">
      <w:pPr>
        <w:pStyle w:val="af4"/>
        <w:ind w:right="1824" w:firstLine="567"/>
        <w:jc w:val="both"/>
        <w:divId w:val="1547135805"/>
      </w:pPr>
      <w:r w:rsidRPr="00375B58">
        <w:t>Роль цвета в формировании пространства. Схема-планировка и реальность.</w:t>
      </w:r>
      <w:r w:rsidRPr="00375B58">
        <w:rPr>
          <w:spacing w:val="-57"/>
        </w:rPr>
        <w:t xml:space="preserve"> </w:t>
      </w:r>
      <w:r w:rsidRPr="00375B58">
        <w:t>Современные</w:t>
      </w:r>
      <w:r w:rsidRPr="00375B58">
        <w:rPr>
          <w:spacing w:val="-3"/>
        </w:rPr>
        <w:t xml:space="preserve"> </w:t>
      </w:r>
      <w:r w:rsidRPr="00375B58">
        <w:t>поиски новой</w:t>
      </w:r>
      <w:r w:rsidRPr="00375B58">
        <w:rPr>
          <w:spacing w:val="-1"/>
        </w:rPr>
        <w:t xml:space="preserve"> </w:t>
      </w:r>
      <w:r w:rsidRPr="00375B58">
        <w:t>эстетики в</w:t>
      </w:r>
      <w:r w:rsidRPr="00375B58">
        <w:rPr>
          <w:spacing w:val="-2"/>
        </w:rPr>
        <w:t xml:space="preserve"> </w:t>
      </w:r>
      <w:r w:rsidRPr="00375B58">
        <w:t>градостроительстве.</w:t>
      </w:r>
    </w:p>
    <w:p w:rsidR="00D751B9" w:rsidRPr="00375B58" w:rsidRDefault="00D751B9" w:rsidP="007B4865">
      <w:pPr>
        <w:pStyle w:val="af4"/>
        <w:ind w:right="372" w:firstLine="567"/>
        <w:jc w:val="both"/>
        <w:divId w:val="1547135805"/>
      </w:pPr>
      <w:r w:rsidRPr="00375B58">
        <w:t>Выполнение практических работ по теме ”Образ современного города и архитектурного</w:t>
      </w:r>
      <w:r w:rsidRPr="00375B58">
        <w:rPr>
          <w:spacing w:val="1"/>
        </w:rPr>
        <w:t xml:space="preserve"> </w:t>
      </w:r>
      <w:r w:rsidRPr="00375B58">
        <w:t>стиля</w:t>
      </w:r>
      <w:r w:rsidRPr="00375B58">
        <w:rPr>
          <w:spacing w:val="-2"/>
        </w:rPr>
        <w:t xml:space="preserve"> </w:t>
      </w:r>
      <w:r w:rsidRPr="00375B58">
        <w:t>будущего”:</w:t>
      </w:r>
      <w:r w:rsidRPr="00375B58">
        <w:rPr>
          <w:spacing w:val="-1"/>
        </w:rPr>
        <w:t xml:space="preserve"> </w:t>
      </w:r>
      <w:r w:rsidRPr="00375B58">
        <w:t>фотоколлажа</w:t>
      </w:r>
      <w:r w:rsidRPr="00375B58">
        <w:rPr>
          <w:spacing w:val="-2"/>
        </w:rPr>
        <w:t xml:space="preserve"> </w:t>
      </w:r>
      <w:r w:rsidRPr="00375B58">
        <w:t>или фантазийной</w:t>
      </w:r>
      <w:r w:rsidRPr="00375B58">
        <w:rPr>
          <w:spacing w:val="-1"/>
        </w:rPr>
        <w:t xml:space="preserve"> </w:t>
      </w:r>
      <w:r w:rsidRPr="00375B58">
        <w:t>зарисовки города</w:t>
      </w:r>
      <w:r w:rsidRPr="00375B58">
        <w:rPr>
          <w:spacing w:val="-1"/>
        </w:rPr>
        <w:t xml:space="preserve"> </w:t>
      </w:r>
      <w:r w:rsidRPr="00375B58">
        <w:t>будущего.</w:t>
      </w:r>
    </w:p>
    <w:p w:rsidR="00D751B9" w:rsidRPr="00375B58" w:rsidRDefault="00D751B9" w:rsidP="007B4865">
      <w:pPr>
        <w:pStyle w:val="af4"/>
        <w:spacing w:before="1"/>
        <w:ind w:right="375" w:firstLine="567"/>
        <w:jc w:val="both"/>
        <w:divId w:val="1547135805"/>
      </w:pPr>
      <w:r w:rsidRPr="00375B58">
        <w:t>Индивидуальный</w:t>
      </w:r>
      <w:r w:rsidRPr="00375B58">
        <w:rPr>
          <w:spacing w:val="1"/>
        </w:rPr>
        <w:t xml:space="preserve"> </w:t>
      </w:r>
      <w:r w:rsidRPr="00375B58">
        <w:t>образ</w:t>
      </w:r>
      <w:r w:rsidRPr="00375B58">
        <w:rPr>
          <w:spacing w:val="1"/>
        </w:rPr>
        <w:t xml:space="preserve"> </w:t>
      </w:r>
      <w:r w:rsidRPr="00375B58">
        <w:t>каждого</w:t>
      </w:r>
      <w:r w:rsidRPr="00375B58">
        <w:rPr>
          <w:spacing w:val="1"/>
        </w:rPr>
        <w:t xml:space="preserve"> </w:t>
      </w:r>
      <w:r w:rsidRPr="00375B58">
        <w:t>города.</w:t>
      </w:r>
      <w:r w:rsidRPr="00375B58">
        <w:rPr>
          <w:spacing w:val="1"/>
        </w:rPr>
        <w:t xml:space="preserve"> </w:t>
      </w:r>
      <w:r w:rsidRPr="00375B58">
        <w:t>Неповторимость</w:t>
      </w:r>
      <w:r w:rsidRPr="00375B58">
        <w:rPr>
          <w:spacing w:val="1"/>
        </w:rPr>
        <w:t xml:space="preserve"> </w:t>
      </w:r>
      <w:r w:rsidRPr="00375B58">
        <w:t>исторических</w:t>
      </w:r>
      <w:r w:rsidRPr="00375B58">
        <w:rPr>
          <w:spacing w:val="1"/>
        </w:rPr>
        <w:t xml:space="preserve"> </w:t>
      </w:r>
      <w:r w:rsidRPr="00375B58">
        <w:t>кварталов</w:t>
      </w:r>
      <w:r w:rsidRPr="00375B58">
        <w:rPr>
          <w:spacing w:val="1"/>
        </w:rPr>
        <w:t xml:space="preserve"> </w:t>
      </w:r>
      <w:r w:rsidRPr="00375B58">
        <w:t>и</w:t>
      </w:r>
      <w:r w:rsidRPr="00375B58">
        <w:rPr>
          <w:spacing w:val="1"/>
        </w:rPr>
        <w:t xml:space="preserve"> </w:t>
      </w:r>
      <w:r w:rsidRPr="00375B58">
        <w:t>значение</w:t>
      </w:r>
      <w:r w:rsidRPr="00375B58">
        <w:rPr>
          <w:spacing w:val="-2"/>
        </w:rPr>
        <w:t xml:space="preserve"> </w:t>
      </w:r>
      <w:r w:rsidRPr="00375B58">
        <w:t>культурного наследия для</w:t>
      </w:r>
      <w:r w:rsidRPr="00375B58">
        <w:rPr>
          <w:spacing w:val="-2"/>
        </w:rPr>
        <w:t xml:space="preserve"> </w:t>
      </w:r>
      <w:r w:rsidRPr="00375B58">
        <w:t>современной жизни людей.</w:t>
      </w:r>
    </w:p>
    <w:p w:rsidR="00D751B9" w:rsidRPr="00375B58" w:rsidRDefault="00D751B9" w:rsidP="007B4865">
      <w:pPr>
        <w:pStyle w:val="af4"/>
        <w:ind w:right="376" w:firstLine="567"/>
        <w:jc w:val="both"/>
        <w:divId w:val="1547135805"/>
      </w:pPr>
      <w:r w:rsidRPr="00375B58">
        <w:t>Дизайн</w:t>
      </w:r>
      <w:r w:rsidRPr="00375B58">
        <w:rPr>
          <w:spacing w:val="1"/>
        </w:rPr>
        <w:t xml:space="preserve"> </w:t>
      </w:r>
      <w:r w:rsidRPr="00375B58">
        <w:t>городской</w:t>
      </w:r>
      <w:r w:rsidRPr="00375B58">
        <w:rPr>
          <w:spacing w:val="1"/>
        </w:rPr>
        <w:t xml:space="preserve"> </w:t>
      </w:r>
      <w:r w:rsidRPr="00375B58">
        <w:t>среды.</w:t>
      </w:r>
      <w:r w:rsidRPr="00375B58">
        <w:rPr>
          <w:spacing w:val="1"/>
        </w:rPr>
        <w:t xml:space="preserve"> </w:t>
      </w:r>
      <w:r w:rsidRPr="00375B58">
        <w:t>Малые</w:t>
      </w:r>
      <w:r w:rsidRPr="00375B58">
        <w:rPr>
          <w:spacing w:val="1"/>
        </w:rPr>
        <w:t xml:space="preserve"> </w:t>
      </w:r>
      <w:r w:rsidRPr="00375B58">
        <w:t>архитектурные</w:t>
      </w:r>
      <w:r w:rsidRPr="00375B58">
        <w:rPr>
          <w:spacing w:val="1"/>
        </w:rPr>
        <w:t xml:space="preserve"> </w:t>
      </w:r>
      <w:r w:rsidRPr="00375B58">
        <w:t>формы.</w:t>
      </w:r>
      <w:r w:rsidRPr="00375B58">
        <w:rPr>
          <w:spacing w:val="1"/>
        </w:rPr>
        <w:t xml:space="preserve"> </w:t>
      </w:r>
      <w:r w:rsidRPr="00375B58">
        <w:t>Роль</w:t>
      </w:r>
      <w:r w:rsidRPr="00375B58">
        <w:rPr>
          <w:spacing w:val="1"/>
        </w:rPr>
        <w:t xml:space="preserve"> </w:t>
      </w:r>
      <w:r w:rsidRPr="00375B58">
        <w:t>малых</w:t>
      </w:r>
      <w:r w:rsidRPr="00375B58">
        <w:rPr>
          <w:spacing w:val="1"/>
        </w:rPr>
        <w:t xml:space="preserve"> </w:t>
      </w:r>
      <w:r w:rsidRPr="00375B58">
        <w:t>архитектурных</w:t>
      </w:r>
      <w:r w:rsidRPr="00375B58">
        <w:rPr>
          <w:spacing w:val="-57"/>
        </w:rPr>
        <w:t xml:space="preserve"> </w:t>
      </w:r>
      <w:r w:rsidRPr="00375B58">
        <w:t>форм и архитектурного дизайна в организации городской среды и индивидуальном образе</w:t>
      </w:r>
      <w:r w:rsidRPr="00375B58">
        <w:rPr>
          <w:spacing w:val="1"/>
        </w:rPr>
        <w:t xml:space="preserve"> </w:t>
      </w:r>
      <w:r w:rsidRPr="00375B58">
        <w:t>города.</w:t>
      </w:r>
    </w:p>
    <w:p w:rsidR="00D751B9" w:rsidRPr="00375B58" w:rsidRDefault="00D751B9" w:rsidP="007B4865">
      <w:pPr>
        <w:pStyle w:val="af4"/>
        <w:ind w:right="367" w:firstLine="567"/>
        <w:jc w:val="both"/>
        <w:divId w:val="1547135805"/>
      </w:pPr>
      <w:r w:rsidRPr="00375B58">
        <w:t>Проектирование</w:t>
      </w:r>
      <w:r w:rsidRPr="00375B58">
        <w:rPr>
          <w:spacing w:val="1"/>
        </w:rPr>
        <w:t xml:space="preserve"> </w:t>
      </w:r>
      <w:r w:rsidRPr="00375B58">
        <w:t>дизайна</w:t>
      </w:r>
      <w:r w:rsidRPr="00375B58">
        <w:rPr>
          <w:spacing w:val="1"/>
        </w:rPr>
        <w:t xml:space="preserve"> </w:t>
      </w:r>
      <w:r w:rsidRPr="00375B58">
        <w:t>объектов</w:t>
      </w:r>
      <w:r w:rsidRPr="00375B58">
        <w:rPr>
          <w:spacing w:val="1"/>
        </w:rPr>
        <w:t xml:space="preserve"> </w:t>
      </w:r>
      <w:r w:rsidRPr="00375B58">
        <w:t>городской</w:t>
      </w:r>
      <w:r w:rsidRPr="00375B58">
        <w:rPr>
          <w:spacing w:val="1"/>
        </w:rPr>
        <w:t xml:space="preserve"> </w:t>
      </w:r>
      <w:r w:rsidRPr="00375B58">
        <w:t>среды.</w:t>
      </w:r>
      <w:r w:rsidRPr="00375B58">
        <w:rPr>
          <w:spacing w:val="1"/>
        </w:rPr>
        <w:t xml:space="preserve"> </w:t>
      </w:r>
      <w:r w:rsidRPr="00375B58">
        <w:t>Устройство</w:t>
      </w:r>
      <w:r w:rsidRPr="00375B58">
        <w:rPr>
          <w:spacing w:val="1"/>
        </w:rPr>
        <w:t xml:space="preserve"> </w:t>
      </w:r>
      <w:r w:rsidRPr="00375B58">
        <w:t>пешеходных</w:t>
      </w:r>
      <w:r w:rsidRPr="00375B58">
        <w:rPr>
          <w:spacing w:val="1"/>
        </w:rPr>
        <w:t xml:space="preserve"> </w:t>
      </w:r>
      <w:r w:rsidRPr="00375B58">
        <w:t>зон</w:t>
      </w:r>
      <w:r w:rsidRPr="00375B58">
        <w:rPr>
          <w:spacing w:val="1"/>
        </w:rPr>
        <w:t xml:space="preserve"> </w:t>
      </w:r>
      <w:r w:rsidRPr="00375B58">
        <w:t>в</w:t>
      </w:r>
      <w:r w:rsidRPr="00375B58">
        <w:rPr>
          <w:spacing w:val="1"/>
        </w:rPr>
        <w:t xml:space="preserve"> </w:t>
      </w:r>
      <w:r w:rsidRPr="00375B58">
        <w:t>городах, установка городской мебели (скамьи, ”диваны” и пр.), киосков, информационных</w:t>
      </w:r>
      <w:r w:rsidRPr="00375B58">
        <w:rPr>
          <w:spacing w:val="1"/>
        </w:rPr>
        <w:t xml:space="preserve"> </w:t>
      </w:r>
      <w:r w:rsidRPr="00375B58">
        <w:t>блоков,</w:t>
      </w:r>
      <w:r w:rsidRPr="00375B58">
        <w:rPr>
          <w:spacing w:val="-1"/>
        </w:rPr>
        <w:t xml:space="preserve"> </w:t>
      </w:r>
      <w:r w:rsidRPr="00375B58">
        <w:t>блоков локального озеленения и т. д.</w:t>
      </w:r>
    </w:p>
    <w:p w:rsidR="00D751B9" w:rsidRPr="00375B58" w:rsidRDefault="00D751B9" w:rsidP="007B4865">
      <w:pPr>
        <w:pStyle w:val="af4"/>
        <w:ind w:right="365" w:firstLine="567"/>
        <w:jc w:val="both"/>
        <w:divId w:val="1547135805"/>
      </w:pPr>
      <w:r w:rsidRPr="00375B58">
        <w:t>Выполнение</w:t>
      </w:r>
      <w:r w:rsidRPr="00375B58">
        <w:rPr>
          <w:spacing w:val="1"/>
        </w:rPr>
        <w:t xml:space="preserve"> </w:t>
      </w:r>
      <w:r w:rsidRPr="00375B58">
        <w:t>практической</w:t>
      </w:r>
      <w:r w:rsidRPr="00375B58">
        <w:rPr>
          <w:spacing w:val="1"/>
        </w:rPr>
        <w:t xml:space="preserve"> </w:t>
      </w:r>
      <w:r w:rsidRPr="00375B58">
        <w:t>работы</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”Проектирование</w:t>
      </w:r>
      <w:r w:rsidRPr="00375B58">
        <w:rPr>
          <w:spacing w:val="61"/>
        </w:rPr>
        <w:t xml:space="preserve"> </w:t>
      </w:r>
      <w:r w:rsidRPr="00375B58">
        <w:t>дизайна</w:t>
      </w:r>
      <w:r w:rsidRPr="00375B58">
        <w:rPr>
          <w:spacing w:val="61"/>
        </w:rPr>
        <w:t xml:space="preserve"> </w:t>
      </w:r>
      <w:r w:rsidRPr="00375B58">
        <w:t>объектов</w:t>
      </w:r>
      <w:r w:rsidRPr="00375B58">
        <w:rPr>
          <w:spacing w:val="1"/>
        </w:rPr>
        <w:t xml:space="preserve"> </w:t>
      </w:r>
      <w:r w:rsidRPr="00375B58">
        <w:t>городской среды” в виде создания коллажно-графической композиции или дизайн-проекта</w:t>
      </w:r>
      <w:r w:rsidRPr="00375B58">
        <w:rPr>
          <w:spacing w:val="1"/>
        </w:rPr>
        <w:t xml:space="preserve"> </w:t>
      </w:r>
      <w:r w:rsidRPr="00375B58">
        <w:t>оформления</w:t>
      </w:r>
      <w:r w:rsidRPr="00375B58">
        <w:rPr>
          <w:spacing w:val="-1"/>
        </w:rPr>
        <w:t xml:space="preserve"> </w:t>
      </w:r>
      <w:r w:rsidRPr="00375B58">
        <w:t>витрины магазина.</w:t>
      </w:r>
    </w:p>
    <w:p w:rsidR="00D751B9" w:rsidRPr="00375B58" w:rsidRDefault="00D751B9" w:rsidP="007B4865">
      <w:pPr>
        <w:pStyle w:val="af4"/>
        <w:ind w:firstLine="567"/>
        <w:jc w:val="both"/>
        <w:divId w:val="1547135805"/>
      </w:pPr>
      <w:r w:rsidRPr="00375B58">
        <w:t>Интерьер</w:t>
      </w:r>
      <w:r w:rsidRPr="00375B58">
        <w:rPr>
          <w:spacing w:val="1"/>
        </w:rPr>
        <w:t xml:space="preserve"> </w:t>
      </w:r>
      <w:r w:rsidRPr="00375B58">
        <w:t>и</w:t>
      </w:r>
      <w:r w:rsidRPr="00375B58">
        <w:rPr>
          <w:spacing w:val="1"/>
        </w:rPr>
        <w:t xml:space="preserve"> </w:t>
      </w:r>
      <w:r w:rsidRPr="00375B58">
        <w:t>предметный</w:t>
      </w:r>
      <w:r w:rsidRPr="00375B58">
        <w:rPr>
          <w:spacing w:val="3"/>
        </w:rPr>
        <w:t xml:space="preserve"> </w:t>
      </w:r>
      <w:r w:rsidRPr="00375B58">
        <w:t>мир</w:t>
      </w:r>
      <w:r w:rsidRPr="00375B58">
        <w:rPr>
          <w:spacing w:val="1"/>
        </w:rPr>
        <w:t xml:space="preserve"> </w:t>
      </w:r>
      <w:r w:rsidRPr="00375B58">
        <w:t>в</w:t>
      </w:r>
      <w:r w:rsidRPr="00375B58">
        <w:rPr>
          <w:spacing w:val="-1"/>
        </w:rPr>
        <w:t xml:space="preserve"> </w:t>
      </w:r>
      <w:r w:rsidRPr="00375B58">
        <w:t>доме.</w:t>
      </w:r>
      <w:r w:rsidRPr="00375B58">
        <w:rPr>
          <w:spacing w:val="2"/>
        </w:rPr>
        <w:t xml:space="preserve"> </w:t>
      </w:r>
      <w:r w:rsidRPr="00375B58">
        <w:t>Назначение помещения и</w:t>
      </w:r>
      <w:r w:rsidRPr="00375B58">
        <w:rPr>
          <w:spacing w:val="1"/>
        </w:rPr>
        <w:t xml:space="preserve"> </w:t>
      </w:r>
      <w:r w:rsidRPr="00375B58">
        <w:t>построение</w:t>
      </w:r>
      <w:r w:rsidRPr="00375B58">
        <w:rPr>
          <w:spacing w:val="1"/>
        </w:rPr>
        <w:t xml:space="preserve"> </w:t>
      </w:r>
      <w:r w:rsidRPr="00375B58">
        <w:t>его</w:t>
      </w:r>
      <w:r w:rsidRPr="00375B58">
        <w:rPr>
          <w:spacing w:val="1"/>
        </w:rPr>
        <w:t xml:space="preserve"> </w:t>
      </w:r>
      <w:r w:rsidRPr="00375B58">
        <w:t>интерьера.</w:t>
      </w:r>
    </w:p>
    <w:p w:rsidR="00D751B9" w:rsidRPr="00375B58" w:rsidRDefault="00D751B9" w:rsidP="007B4865">
      <w:pPr>
        <w:pStyle w:val="af4"/>
        <w:ind w:firstLine="567"/>
        <w:jc w:val="both"/>
        <w:divId w:val="1547135805"/>
      </w:pPr>
      <w:r w:rsidRPr="00375B58">
        <w:t>Дизайн</w:t>
      </w:r>
      <w:r w:rsidRPr="00375B58">
        <w:rPr>
          <w:spacing w:val="-6"/>
        </w:rPr>
        <w:t xml:space="preserve"> </w:t>
      </w:r>
      <w:r w:rsidRPr="00375B58">
        <w:t>пространственно-предметной</w:t>
      </w:r>
      <w:r w:rsidRPr="00375B58">
        <w:rPr>
          <w:spacing w:val="-3"/>
        </w:rPr>
        <w:t xml:space="preserve"> </w:t>
      </w:r>
      <w:r w:rsidRPr="00375B58">
        <w:t>среды</w:t>
      </w:r>
      <w:r w:rsidRPr="00375B58">
        <w:rPr>
          <w:spacing w:val="-3"/>
        </w:rPr>
        <w:t xml:space="preserve"> </w:t>
      </w:r>
      <w:r w:rsidRPr="00375B58">
        <w:t>интерьера.</w:t>
      </w:r>
    </w:p>
    <w:p w:rsidR="00D751B9" w:rsidRPr="00375B58" w:rsidRDefault="00D751B9" w:rsidP="007B4865">
      <w:pPr>
        <w:pStyle w:val="af4"/>
        <w:ind w:right="369" w:firstLine="567"/>
        <w:jc w:val="both"/>
        <w:divId w:val="1547135805"/>
      </w:pPr>
      <w:r w:rsidRPr="00375B58">
        <w:t>Образно-стилевое</w:t>
      </w:r>
      <w:r w:rsidRPr="00375B58">
        <w:rPr>
          <w:spacing w:val="1"/>
        </w:rPr>
        <w:t xml:space="preserve"> </w:t>
      </w:r>
      <w:r w:rsidRPr="00375B58">
        <w:t>единство</w:t>
      </w:r>
      <w:r w:rsidRPr="00375B58">
        <w:rPr>
          <w:spacing w:val="1"/>
        </w:rPr>
        <w:t xml:space="preserve"> </w:t>
      </w:r>
      <w:r w:rsidRPr="00375B58">
        <w:t>материальной</w:t>
      </w:r>
      <w:r w:rsidRPr="00375B58">
        <w:rPr>
          <w:spacing w:val="1"/>
        </w:rPr>
        <w:t xml:space="preserve"> </w:t>
      </w:r>
      <w:r w:rsidRPr="00375B58">
        <w:t>культуры</w:t>
      </w:r>
      <w:r w:rsidRPr="00375B58">
        <w:rPr>
          <w:spacing w:val="1"/>
        </w:rPr>
        <w:t xml:space="preserve"> </w:t>
      </w:r>
      <w:r w:rsidRPr="00375B58">
        <w:t>каждой</w:t>
      </w:r>
      <w:r w:rsidRPr="00375B58">
        <w:rPr>
          <w:spacing w:val="1"/>
        </w:rPr>
        <w:t xml:space="preserve"> </w:t>
      </w:r>
      <w:r w:rsidRPr="00375B58">
        <w:t>эпохи.</w:t>
      </w:r>
      <w:r w:rsidRPr="00375B58">
        <w:rPr>
          <w:spacing w:val="1"/>
        </w:rPr>
        <w:t xml:space="preserve"> </w:t>
      </w:r>
      <w:r w:rsidRPr="00375B58">
        <w:t>Интерьер</w:t>
      </w:r>
      <w:r w:rsidRPr="00375B58">
        <w:rPr>
          <w:spacing w:val="1"/>
        </w:rPr>
        <w:t xml:space="preserve"> </w:t>
      </w:r>
      <w:r w:rsidRPr="00375B58">
        <w:t>как</w:t>
      </w:r>
      <w:r w:rsidRPr="00375B58">
        <w:rPr>
          <w:spacing w:val="-57"/>
        </w:rPr>
        <w:t xml:space="preserve"> </w:t>
      </w:r>
      <w:r w:rsidRPr="00375B58">
        <w:t>отражение</w:t>
      </w:r>
      <w:r w:rsidRPr="00375B58">
        <w:rPr>
          <w:spacing w:val="-2"/>
        </w:rPr>
        <w:t xml:space="preserve"> </w:t>
      </w:r>
      <w:r w:rsidRPr="00375B58">
        <w:t>стиля</w:t>
      </w:r>
      <w:r w:rsidRPr="00375B58">
        <w:rPr>
          <w:spacing w:val="-1"/>
        </w:rPr>
        <w:t xml:space="preserve"> </w:t>
      </w:r>
      <w:r w:rsidRPr="00375B58">
        <w:t>жизни</w:t>
      </w:r>
      <w:r w:rsidRPr="00375B58">
        <w:rPr>
          <w:spacing w:val="-2"/>
        </w:rPr>
        <w:t xml:space="preserve"> </w:t>
      </w:r>
      <w:r w:rsidRPr="00375B58">
        <w:t>его</w:t>
      </w:r>
      <w:r w:rsidRPr="00375B58">
        <w:rPr>
          <w:spacing w:val="-1"/>
        </w:rPr>
        <w:t xml:space="preserve"> </w:t>
      </w:r>
      <w:r w:rsidRPr="00375B58">
        <w:t>хозяев.</w:t>
      </w:r>
    </w:p>
    <w:p w:rsidR="00D751B9" w:rsidRPr="00375B58" w:rsidRDefault="00D751B9" w:rsidP="007B4865">
      <w:pPr>
        <w:pStyle w:val="af4"/>
        <w:spacing w:before="1"/>
        <w:ind w:right="372" w:firstLine="567"/>
        <w:jc w:val="both"/>
        <w:divId w:val="1547135805"/>
      </w:pPr>
      <w:r w:rsidRPr="00375B58">
        <w:t>Зонирование интерьера — создание многофункционального пространства. Отделочные</w:t>
      </w:r>
      <w:r w:rsidRPr="00375B58">
        <w:rPr>
          <w:spacing w:val="1"/>
        </w:rPr>
        <w:t xml:space="preserve"> </w:t>
      </w:r>
      <w:r w:rsidRPr="00375B58">
        <w:t>материалы,</w:t>
      </w:r>
      <w:r w:rsidRPr="00375B58">
        <w:rPr>
          <w:spacing w:val="-2"/>
        </w:rPr>
        <w:t xml:space="preserve"> </w:t>
      </w:r>
      <w:r w:rsidRPr="00375B58">
        <w:t>введение</w:t>
      </w:r>
      <w:r w:rsidRPr="00375B58">
        <w:rPr>
          <w:spacing w:val="-1"/>
        </w:rPr>
        <w:t xml:space="preserve"> </w:t>
      </w:r>
      <w:r w:rsidRPr="00375B58">
        <w:t>фактуры и цвета в</w:t>
      </w:r>
      <w:r w:rsidRPr="00375B58">
        <w:rPr>
          <w:spacing w:val="-1"/>
        </w:rPr>
        <w:t xml:space="preserve"> </w:t>
      </w:r>
      <w:r w:rsidRPr="00375B58">
        <w:t>интерьер.</w:t>
      </w:r>
    </w:p>
    <w:p w:rsidR="00D751B9" w:rsidRPr="00375B58" w:rsidRDefault="00D751B9" w:rsidP="007B4865">
      <w:pPr>
        <w:pStyle w:val="af4"/>
        <w:ind w:firstLine="567"/>
        <w:jc w:val="both"/>
        <w:divId w:val="1547135805"/>
      </w:pPr>
      <w:r w:rsidRPr="00375B58">
        <w:t>Интерьеры</w:t>
      </w:r>
      <w:r w:rsidRPr="00375B58">
        <w:rPr>
          <w:spacing w:val="-3"/>
        </w:rPr>
        <w:t xml:space="preserve"> </w:t>
      </w:r>
      <w:r w:rsidRPr="00375B58">
        <w:t>общественных</w:t>
      </w:r>
      <w:r w:rsidRPr="00375B58">
        <w:rPr>
          <w:spacing w:val="-1"/>
        </w:rPr>
        <w:t xml:space="preserve"> </w:t>
      </w:r>
      <w:r w:rsidRPr="00375B58">
        <w:t>зданий</w:t>
      </w:r>
      <w:r w:rsidRPr="00375B58">
        <w:rPr>
          <w:spacing w:val="-2"/>
        </w:rPr>
        <w:t xml:space="preserve"> </w:t>
      </w:r>
      <w:r w:rsidRPr="00375B58">
        <w:t>(театр,</w:t>
      </w:r>
      <w:r w:rsidRPr="00375B58">
        <w:rPr>
          <w:spacing w:val="-2"/>
        </w:rPr>
        <w:t xml:space="preserve"> </w:t>
      </w:r>
      <w:r w:rsidRPr="00375B58">
        <w:t>кафе,</w:t>
      </w:r>
      <w:r w:rsidRPr="00375B58">
        <w:rPr>
          <w:spacing w:val="-5"/>
        </w:rPr>
        <w:t xml:space="preserve"> </w:t>
      </w:r>
      <w:r w:rsidRPr="00375B58">
        <w:t>вокзал,</w:t>
      </w:r>
      <w:r w:rsidRPr="00375B58">
        <w:rPr>
          <w:spacing w:val="-3"/>
        </w:rPr>
        <w:t xml:space="preserve"> </w:t>
      </w:r>
      <w:r w:rsidRPr="00375B58">
        <w:t>офис,</w:t>
      </w:r>
      <w:r w:rsidRPr="00375B58">
        <w:rPr>
          <w:spacing w:val="-2"/>
        </w:rPr>
        <w:t xml:space="preserve"> </w:t>
      </w:r>
      <w:r w:rsidRPr="00375B58">
        <w:t>школа).</w:t>
      </w:r>
    </w:p>
    <w:p w:rsidR="00D751B9" w:rsidRPr="00375B58" w:rsidRDefault="00D751B9" w:rsidP="007B4865">
      <w:pPr>
        <w:pStyle w:val="af4"/>
        <w:ind w:right="364" w:firstLine="567"/>
        <w:jc w:val="both"/>
        <w:divId w:val="1547135805"/>
      </w:pPr>
      <w:r w:rsidRPr="00375B58">
        <w:t>Выполнение</w:t>
      </w:r>
      <w:r w:rsidRPr="00375B58">
        <w:rPr>
          <w:spacing w:val="1"/>
        </w:rPr>
        <w:t xml:space="preserve"> </w:t>
      </w:r>
      <w:r w:rsidRPr="00375B58">
        <w:t>практической</w:t>
      </w:r>
      <w:r w:rsidRPr="00375B58">
        <w:rPr>
          <w:spacing w:val="1"/>
        </w:rPr>
        <w:t xml:space="preserve"> </w:t>
      </w:r>
      <w:r w:rsidRPr="00375B58">
        <w:t>и</w:t>
      </w:r>
      <w:r w:rsidRPr="00375B58">
        <w:rPr>
          <w:spacing w:val="1"/>
        </w:rPr>
        <w:t xml:space="preserve"> </w:t>
      </w:r>
      <w:r w:rsidRPr="00375B58">
        <w:t>аналитической</w:t>
      </w:r>
      <w:r w:rsidRPr="00375B58">
        <w:rPr>
          <w:spacing w:val="1"/>
        </w:rPr>
        <w:t xml:space="preserve"> </w:t>
      </w:r>
      <w:r w:rsidRPr="00375B58">
        <w:t>работы</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”Роль</w:t>
      </w:r>
      <w:r w:rsidRPr="00375B58">
        <w:rPr>
          <w:spacing w:val="1"/>
        </w:rPr>
        <w:t xml:space="preserve"> </w:t>
      </w:r>
      <w:r w:rsidRPr="00375B58">
        <w:t>вещи</w:t>
      </w:r>
      <w:r w:rsidRPr="00375B58">
        <w:rPr>
          <w:spacing w:val="1"/>
        </w:rPr>
        <w:t xml:space="preserve"> </w:t>
      </w:r>
      <w:r w:rsidRPr="00375B58">
        <w:t>в</w:t>
      </w:r>
      <w:r w:rsidRPr="00375B58">
        <w:rPr>
          <w:spacing w:val="1"/>
        </w:rPr>
        <w:t xml:space="preserve"> </w:t>
      </w:r>
      <w:r w:rsidRPr="00375B58">
        <w:t>образно-</w:t>
      </w:r>
      <w:r w:rsidRPr="00375B58">
        <w:rPr>
          <w:spacing w:val="1"/>
        </w:rPr>
        <w:t xml:space="preserve"> </w:t>
      </w:r>
      <w:r w:rsidRPr="00375B58">
        <w:t>стилевом</w:t>
      </w:r>
      <w:r w:rsidRPr="00375B58">
        <w:rPr>
          <w:spacing w:val="-3"/>
        </w:rPr>
        <w:t xml:space="preserve"> </w:t>
      </w:r>
      <w:r w:rsidRPr="00375B58">
        <w:t>решении интерьера”</w:t>
      </w:r>
      <w:r w:rsidRPr="00375B58">
        <w:rPr>
          <w:spacing w:val="-2"/>
        </w:rPr>
        <w:t xml:space="preserve"> </w:t>
      </w:r>
      <w:r w:rsidRPr="00375B58">
        <w:t>в</w:t>
      </w:r>
      <w:r w:rsidRPr="00375B58">
        <w:rPr>
          <w:spacing w:val="-1"/>
        </w:rPr>
        <w:t xml:space="preserve"> </w:t>
      </w:r>
      <w:r w:rsidRPr="00375B58">
        <w:t>форме</w:t>
      </w:r>
      <w:r w:rsidRPr="00375B58">
        <w:rPr>
          <w:spacing w:val="-1"/>
        </w:rPr>
        <w:t xml:space="preserve"> </w:t>
      </w:r>
      <w:r w:rsidRPr="00375B58">
        <w:t>создания коллажной композиции.</w:t>
      </w:r>
    </w:p>
    <w:p w:rsidR="00D751B9" w:rsidRPr="00375B58" w:rsidRDefault="00D751B9" w:rsidP="007B4865">
      <w:pPr>
        <w:pStyle w:val="af4"/>
        <w:ind w:right="368" w:firstLine="567"/>
        <w:jc w:val="both"/>
        <w:divId w:val="1547135805"/>
      </w:pPr>
      <w:r w:rsidRPr="00375B58">
        <w:t>Организация</w:t>
      </w:r>
      <w:r w:rsidRPr="00375B58">
        <w:rPr>
          <w:spacing w:val="1"/>
        </w:rPr>
        <w:t xml:space="preserve"> </w:t>
      </w:r>
      <w:r w:rsidRPr="00375B58">
        <w:t>архитектурно-ландшафтного</w:t>
      </w:r>
      <w:r w:rsidRPr="00375B58">
        <w:rPr>
          <w:spacing w:val="1"/>
        </w:rPr>
        <w:t xml:space="preserve"> </w:t>
      </w:r>
      <w:r w:rsidRPr="00375B58">
        <w:t>пространства.</w:t>
      </w:r>
      <w:r w:rsidRPr="00375B58">
        <w:rPr>
          <w:spacing w:val="1"/>
        </w:rPr>
        <w:t xml:space="preserve"> </w:t>
      </w:r>
      <w:r w:rsidRPr="00375B58">
        <w:t>Город</w:t>
      </w:r>
      <w:r w:rsidRPr="00375B58">
        <w:rPr>
          <w:spacing w:val="1"/>
        </w:rPr>
        <w:t xml:space="preserve"> </w:t>
      </w:r>
      <w:r w:rsidRPr="00375B58">
        <w:t>в</w:t>
      </w:r>
      <w:r w:rsidRPr="00375B58">
        <w:rPr>
          <w:spacing w:val="1"/>
        </w:rPr>
        <w:t xml:space="preserve"> </w:t>
      </w:r>
      <w:r w:rsidRPr="00375B58">
        <w:t>единстве</w:t>
      </w:r>
      <w:r w:rsidRPr="00375B58">
        <w:rPr>
          <w:spacing w:val="1"/>
        </w:rPr>
        <w:t xml:space="preserve"> </w:t>
      </w:r>
      <w:r w:rsidRPr="00375B58">
        <w:t>с</w:t>
      </w:r>
      <w:r w:rsidRPr="00375B58">
        <w:rPr>
          <w:spacing w:val="1"/>
        </w:rPr>
        <w:t xml:space="preserve"> </w:t>
      </w:r>
      <w:r w:rsidRPr="00375B58">
        <w:t>ландшафтно-парковой</w:t>
      </w:r>
      <w:r w:rsidRPr="00375B58">
        <w:rPr>
          <w:spacing w:val="-3"/>
        </w:rPr>
        <w:t xml:space="preserve"> </w:t>
      </w:r>
      <w:r w:rsidRPr="00375B58">
        <w:t>средой.</w:t>
      </w:r>
    </w:p>
    <w:p w:rsidR="00D751B9" w:rsidRPr="00375B58" w:rsidRDefault="00D751B9" w:rsidP="007B4865">
      <w:pPr>
        <w:pStyle w:val="af4"/>
        <w:ind w:right="372" w:firstLine="567"/>
        <w:jc w:val="both"/>
        <w:divId w:val="1547135805"/>
      </w:pPr>
      <w:r w:rsidRPr="00375B58">
        <w:t>Основные школы ландшафтного дизайна. Особенности ландшафта русской усадебной</w:t>
      </w:r>
      <w:r w:rsidRPr="00375B58">
        <w:rPr>
          <w:spacing w:val="1"/>
        </w:rPr>
        <w:t xml:space="preserve"> </w:t>
      </w:r>
      <w:r w:rsidRPr="00375B58">
        <w:t>территории</w:t>
      </w:r>
      <w:r w:rsidRPr="00375B58">
        <w:rPr>
          <w:spacing w:val="1"/>
        </w:rPr>
        <w:t xml:space="preserve"> </w:t>
      </w:r>
      <w:r w:rsidRPr="00375B58">
        <w:t>и</w:t>
      </w:r>
      <w:r w:rsidRPr="00375B58">
        <w:rPr>
          <w:spacing w:val="1"/>
        </w:rPr>
        <w:t xml:space="preserve"> </w:t>
      </w:r>
      <w:r w:rsidRPr="00375B58">
        <w:t>задачи</w:t>
      </w:r>
      <w:r w:rsidRPr="00375B58">
        <w:rPr>
          <w:spacing w:val="1"/>
        </w:rPr>
        <w:t xml:space="preserve"> </w:t>
      </w:r>
      <w:r w:rsidRPr="00375B58">
        <w:t>сохранения</w:t>
      </w:r>
      <w:r w:rsidRPr="00375B58">
        <w:rPr>
          <w:spacing w:val="1"/>
        </w:rPr>
        <w:t xml:space="preserve"> </w:t>
      </w:r>
      <w:r w:rsidRPr="00375B58">
        <w:t>исторического</w:t>
      </w:r>
      <w:r w:rsidRPr="00375B58">
        <w:rPr>
          <w:spacing w:val="1"/>
        </w:rPr>
        <w:t xml:space="preserve"> </w:t>
      </w:r>
      <w:r w:rsidRPr="00375B58">
        <w:t>наследия.</w:t>
      </w:r>
      <w:r w:rsidRPr="00375B58">
        <w:rPr>
          <w:spacing w:val="1"/>
        </w:rPr>
        <w:t xml:space="preserve"> </w:t>
      </w:r>
      <w:r w:rsidRPr="00375B58">
        <w:t>Традиции</w:t>
      </w:r>
      <w:r w:rsidRPr="00375B58">
        <w:rPr>
          <w:spacing w:val="1"/>
        </w:rPr>
        <w:t xml:space="preserve"> </w:t>
      </w:r>
      <w:r w:rsidRPr="00375B58">
        <w:t>графического</w:t>
      </w:r>
      <w:r w:rsidRPr="00375B58">
        <w:rPr>
          <w:spacing w:val="1"/>
        </w:rPr>
        <w:t xml:space="preserve"> </w:t>
      </w:r>
      <w:r w:rsidRPr="00375B58">
        <w:t>языка</w:t>
      </w:r>
      <w:r w:rsidRPr="00375B58">
        <w:rPr>
          <w:spacing w:val="1"/>
        </w:rPr>
        <w:t xml:space="preserve"> </w:t>
      </w:r>
      <w:r w:rsidRPr="00375B58">
        <w:t>ландшафтных</w:t>
      </w:r>
      <w:r w:rsidRPr="00375B58">
        <w:rPr>
          <w:spacing w:val="1"/>
        </w:rPr>
        <w:t xml:space="preserve"> </w:t>
      </w:r>
      <w:r w:rsidRPr="00375B58">
        <w:t>проектов.</w:t>
      </w:r>
    </w:p>
    <w:p w:rsidR="00D751B9" w:rsidRPr="00375B58" w:rsidRDefault="00D751B9" w:rsidP="007B4865">
      <w:pPr>
        <w:pStyle w:val="af4"/>
        <w:ind w:right="364" w:firstLine="567"/>
        <w:jc w:val="both"/>
        <w:divId w:val="1547135805"/>
      </w:pPr>
      <w:r w:rsidRPr="00375B58">
        <w:t>Выполнение дизайн-проекта территории парка или приусадебного участка в виде схемы-</w:t>
      </w:r>
      <w:r w:rsidRPr="00375B58">
        <w:rPr>
          <w:spacing w:val="-57"/>
        </w:rPr>
        <w:t xml:space="preserve"> </w:t>
      </w:r>
      <w:r w:rsidRPr="00375B58">
        <w:t>чертежа.</w:t>
      </w:r>
    </w:p>
    <w:p w:rsidR="00D751B9" w:rsidRPr="00375B58" w:rsidRDefault="00D751B9" w:rsidP="007B4865">
      <w:pPr>
        <w:pStyle w:val="af4"/>
        <w:ind w:right="369" w:firstLine="567"/>
        <w:jc w:val="both"/>
        <w:divId w:val="1547135805"/>
      </w:pPr>
      <w:r w:rsidRPr="00375B58">
        <w:t>Единство эстетического и функционального в объёмно-пространственной организации</w:t>
      </w:r>
      <w:r w:rsidRPr="00375B58">
        <w:rPr>
          <w:spacing w:val="1"/>
        </w:rPr>
        <w:t xml:space="preserve"> </w:t>
      </w:r>
      <w:r w:rsidRPr="00375B58">
        <w:t>среды</w:t>
      </w:r>
      <w:r w:rsidRPr="00375B58">
        <w:rPr>
          <w:spacing w:val="-1"/>
        </w:rPr>
        <w:t xml:space="preserve"> </w:t>
      </w:r>
      <w:r w:rsidRPr="00375B58">
        <w:t>жизнедеятельности</w:t>
      </w:r>
      <w:r w:rsidRPr="00375B58">
        <w:rPr>
          <w:spacing w:val="1"/>
        </w:rPr>
        <w:t xml:space="preserve"> </w:t>
      </w:r>
      <w:r w:rsidRPr="00375B58">
        <w:t>людей.</w:t>
      </w:r>
    </w:p>
    <w:p w:rsidR="00D751B9" w:rsidRPr="00375B58" w:rsidRDefault="00D751B9" w:rsidP="007B4865">
      <w:pPr>
        <w:pStyle w:val="Heading3"/>
        <w:spacing w:before="6"/>
        <w:ind w:left="0" w:firstLine="567"/>
        <w:divId w:val="1547135805"/>
      </w:pPr>
      <w:r w:rsidRPr="00375B58">
        <w:t>Образ</w:t>
      </w:r>
      <w:r w:rsidRPr="00375B58">
        <w:rPr>
          <w:spacing w:val="-5"/>
        </w:rPr>
        <w:t xml:space="preserve"> </w:t>
      </w:r>
      <w:r w:rsidRPr="00375B58">
        <w:t>человека</w:t>
      </w:r>
      <w:r w:rsidRPr="00375B58">
        <w:rPr>
          <w:spacing w:val="-3"/>
        </w:rPr>
        <w:t xml:space="preserve"> </w:t>
      </w:r>
      <w:r w:rsidRPr="00375B58">
        <w:t>и</w:t>
      </w:r>
      <w:r w:rsidRPr="00375B58">
        <w:rPr>
          <w:spacing w:val="-4"/>
        </w:rPr>
        <w:t xml:space="preserve"> </w:t>
      </w:r>
      <w:r w:rsidRPr="00375B58">
        <w:t>индивидуальное</w:t>
      </w:r>
      <w:r w:rsidRPr="00375B58">
        <w:rPr>
          <w:spacing w:val="-4"/>
        </w:rPr>
        <w:t xml:space="preserve"> </w:t>
      </w:r>
      <w:r w:rsidRPr="00375B58">
        <w:t>проектирование</w:t>
      </w:r>
    </w:p>
    <w:p w:rsidR="00D751B9" w:rsidRPr="00375B58" w:rsidRDefault="00D751B9" w:rsidP="007B4865">
      <w:pPr>
        <w:pStyle w:val="af4"/>
        <w:ind w:right="365" w:firstLine="567"/>
        <w:jc w:val="both"/>
        <w:divId w:val="1547135805"/>
      </w:pPr>
      <w:r w:rsidRPr="00375B58">
        <w:t>Организация</w:t>
      </w:r>
      <w:r w:rsidRPr="00375B58">
        <w:rPr>
          <w:spacing w:val="1"/>
        </w:rPr>
        <w:t xml:space="preserve"> </w:t>
      </w:r>
      <w:r w:rsidRPr="00375B58">
        <w:t>пространства</w:t>
      </w:r>
      <w:r w:rsidRPr="00375B58">
        <w:rPr>
          <w:spacing w:val="1"/>
        </w:rPr>
        <w:t xml:space="preserve"> </w:t>
      </w:r>
      <w:r w:rsidRPr="00375B58">
        <w:t>жилой</w:t>
      </w:r>
      <w:r w:rsidRPr="00375B58">
        <w:rPr>
          <w:spacing w:val="1"/>
        </w:rPr>
        <w:t xml:space="preserve"> </w:t>
      </w:r>
      <w:r w:rsidRPr="00375B58">
        <w:t>среды</w:t>
      </w:r>
      <w:r w:rsidRPr="00375B58">
        <w:rPr>
          <w:spacing w:val="1"/>
        </w:rPr>
        <w:t xml:space="preserve"> </w:t>
      </w:r>
      <w:r w:rsidRPr="00375B58">
        <w:t>как</w:t>
      </w:r>
      <w:r w:rsidRPr="00375B58">
        <w:rPr>
          <w:spacing w:val="1"/>
        </w:rPr>
        <w:t xml:space="preserve"> </w:t>
      </w:r>
      <w:r w:rsidRPr="00375B58">
        <w:t>отражение</w:t>
      </w:r>
      <w:r w:rsidRPr="00375B58">
        <w:rPr>
          <w:spacing w:val="1"/>
        </w:rPr>
        <w:t xml:space="preserve"> </w:t>
      </w:r>
      <w:r w:rsidRPr="00375B58">
        <w:t>социального</w:t>
      </w:r>
      <w:r w:rsidRPr="00375B58">
        <w:rPr>
          <w:spacing w:val="1"/>
        </w:rPr>
        <w:t xml:space="preserve"> </w:t>
      </w:r>
      <w:r w:rsidRPr="00375B58">
        <w:t>заказа</w:t>
      </w:r>
      <w:r w:rsidRPr="00375B58">
        <w:rPr>
          <w:spacing w:val="1"/>
        </w:rPr>
        <w:t xml:space="preserve"> </w:t>
      </w:r>
      <w:r w:rsidRPr="00375B58">
        <w:t>и</w:t>
      </w:r>
      <w:r w:rsidRPr="00375B58">
        <w:rPr>
          <w:spacing w:val="1"/>
        </w:rPr>
        <w:t xml:space="preserve"> </w:t>
      </w:r>
      <w:r w:rsidRPr="00375B58">
        <w:t>индивидуальности человека, его вкуса, потребностей и возможностей. Образно-личностное</w:t>
      </w:r>
      <w:r w:rsidRPr="00375B58">
        <w:rPr>
          <w:spacing w:val="1"/>
        </w:rPr>
        <w:t xml:space="preserve"> </w:t>
      </w:r>
      <w:r w:rsidRPr="00375B58">
        <w:t>проектирование</w:t>
      </w:r>
      <w:r w:rsidRPr="00375B58">
        <w:rPr>
          <w:spacing w:val="-2"/>
        </w:rPr>
        <w:t xml:space="preserve"> </w:t>
      </w:r>
      <w:r w:rsidRPr="00375B58">
        <w:t>в</w:t>
      </w:r>
      <w:r w:rsidRPr="00375B58">
        <w:rPr>
          <w:spacing w:val="-1"/>
        </w:rPr>
        <w:t xml:space="preserve"> </w:t>
      </w:r>
      <w:r w:rsidRPr="00375B58">
        <w:t>дизайне</w:t>
      </w:r>
      <w:r w:rsidRPr="00375B58">
        <w:rPr>
          <w:spacing w:val="-1"/>
        </w:rPr>
        <w:t xml:space="preserve"> </w:t>
      </w:r>
      <w:r w:rsidRPr="00375B58">
        <w:t>и архитектуре.</w:t>
      </w:r>
    </w:p>
    <w:p w:rsidR="00D751B9" w:rsidRPr="00375B58" w:rsidRDefault="00D751B9" w:rsidP="007B4865">
      <w:pPr>
        <w:pStyle w:val="af4"/>
        <w:ind w:right="374" w:firstLine="567"/>
        <w:jc w:val="both"/>
        <w:divId w:val="1547135805"/>
      </w:pPr>
      <w:r w:rsidRPr="00375B58">
        <w:t>Проектные</w:t>
      </w:r>
      <w:r w:rsidRPr="00375B58">
        <w:rPr>
          <w:spacing w:val="1"/>
        </w:rPr>
        <w:t xml:space="preserve"> </w:t>
      </w:r>
      <w:r w:rsidRPr="00375B58">
        <w:t>работы</w:t>
      </w:r>
      <w:r w:rsidRPr="00375B58">
        <w:rPr>
          <w:spacing w:val="1"/>
        </w:rPr>
        <w:t xml:space="preserve"> </w:t>
      </w:r>
      <w:r w:rsidRPr="00375B58">
        <w:t>по</w:t>
      </w:r>
      <w:r w:rsidRPr="00375B58">
        <w:rPr>
          <w:spacing w:val="1"/>
        </w:rPr>
        <w:t xml:space="preserve"> </w:t>
      </w:r>
      <w:r w:rsidRPr="00375B58">
        <w:t>созданию</w:t>
      </w:r>
      <w:r w:rsidRPr="00375B58">
        <w:rPr>
          <w:spacing w:val="1"/>
        </w:rPr>
        <w:t xml:space="preserve"> </w:t>
      </w:r>
      <w:r w:rsidRPr="00375B58">
        <w:t>облика</w:t>
      </w:r>
      <w:r w:rsidRPr="00375B58">
        <w:rPr>
          <w:spacing w:val="1"/>
        </w:rPr>
        <w:t xml:space="preserve"> </w:t>
      </w:r>
      <w:r w:rsidRPr="00375B58">
        <w:t>частного</w:t>
      </w:r>
      <w:r w:rsidRPr="00375B58">
        <w:rPr>
          <w:spacing w:val="1"/>
        </w:rPr>
        <w:t xml:space="preserve"> </w:t>
      </w:r>
      <w:r w:rsidRPr="00375B58">
        <w:t>дома,</w:t>
      </w:r>
      <w:r w:rsidRPr="00375B58">
        <w:rPr>
          <w:spacing w:val="1"/>
        </w:rPr>
        <w:t xml:space="preserve"> </w:t>
      </w:r>
      <w:r w:rsidRPr="00375B58">
        <w:t>комнаты</w:t>
      </w:r>
      <w:r w:rsidRPr="00375B58">
        <w:rPr>
          <w:spacing w:val="1"/>
        </w:rPr>
        <w:t xml:space="preserve"> </w:t>
      </w:r>
      <w:r w:rsidRPr="00375B58">
        <w:t>и</w:t>
      </w:r>
      <w:r w:rsidRPr="00375B58">
        <w:rPr>
          <w:spacing w:val="1"/>
        </w:rPr>
        <w:t xml:space="preserve"> </w:t>
      </w:r>
      <w:r w:rsidRPr="00375B58">
        <w:t>сада.</w:t>
      </w:r>
      <w:r w:rsidRPr="00375B58">
        <w:rPr>
          <w:spacing w:val="1"/>
        </w:rPr>
        <w:t xml:space="preserve"> </w:t>
      </w:r>
      <w:r w:rsidRPr="00375B58">
        <w:t>Дизайн</w:t>
      </w:r>
      <w:r w:rsidRPr="00375B58">
        <w:rPr>
          <w:spacing w:val="1"/>
        </w:rPr>
        <w:t xml:space="preserve"> </w:t>
      </w:r>
      <w:r w:rsidRPr="00375B58">
        <w:t>предметной</w:t>
      </w:r>
      <w:r w:rsidRPr="00375B58">
        <w:rPr>
          <w:spacing w:val="-1"/>
        </w:rPr>
        <w:t xml:space="preserve"> </w:t>
      </w:r>
      <w:r w:rsidRPr="00375B58">
        <w:t>среды в</w:t>
      </w:r>
      <w:r w:rsidRPr="00375B58">
        <w:rPr>
          <w:spacing w:val="-1"/>
        </w:rPr>
        <w:t xml:space="preserve"> </w:t>
      </w:r>
      <w:r w:rsidRPr="00375B58">
        <w:t>интерьере</w:t>
      </w:r>
      <w:r w:rsidRPr="00375B58">
        <w:rPr>
          <w:spacing w:val="-2"/>
        </w:rPr>
        <w:t xml:space="preserve"> </w:t>
      </w:r>
      <w:r w:rsidRPr="00375B58">
        <w:t>частного дома.</w:t>
      </w:r>
    </w:p>
    <w:p w:rsidR="00D751B9" w:rsidRPr="00375B58" w:rsidRDefault="00D751B9" w:rsidP="007B4865">
      <w:pPr>
        <w:pStyle w:val="af4"/>
        <w:ind w:right="372" w:firstLine="567"/>
        <w:jc w:val="both"/>
        <w:divId w:val="1547135805"/>
      </w:pPr>
      <w:r w:rsidRPr="00375B58">
        <w:t>Мода и культура как параметры создания собственного костюма или комплекта одежды.</w:t>
      </w:r>
      <w:r w:rsidRPr="00375B58">
        <w:rPr>
          <w:spacing w:val="1"/>
        </w:rPr>
        <w:t xml:space="preserve"> </w:t>
      </w:r>
      <w:r w:rsidRPr="00375B58">
        <w:t>Костюм</w:t>
      </w:r>
      <w:r w:rsidRPr="00375B58">
        <w:rPr>
          <w:spacing w:val="2"/>
        </w:rPr>
        <w:t xml:space="preserve"> </w:t>
      </w:r>
      <w:r w:rsidRPr="00375B58">
        <w:t>как</w:t>
      </w:r>
      <w:r w:rsidRPr="00375B58">
        <w:rPr>
          <w:spacing w:val="4"/>
        </w:rPr>
        <w:t xml:space="preserve"> </w:t>
      </w:r>
      <w:r w:rsidRPr="00375B58">
        <w:t>образ</w:t>
      </w:r>
      <w:r w:rsidRPr="00375B58">
        <w:rPr>
          <w:spacing w:val="4"/>
        </w:rPr>
        <w:t xml:space="preserve"> </w:t>
      </w:r>
      <w:r w:rsidRPr="00375B58">
        <w:t>человека.</w:t>
      </w:r>
      <w:r w:rsidRPr="00375B58">
        <w:rPr>
          <w:spacing w:val="3"/>
        </w:rPr>
        <w:t xml:space="preserve"> </w:t>
      </w:r>
      <w:r w:rsidRPr="00375B58">
        <w:t>Стиль</w:t>
      </w:r>
      <w:r w:rsidRPr="00375B58">
        <w:rPr>
          <w:spacing w:val="4"/>
        </w:rPr>
        <w:t xml:space="preserve"> </w:t>
      </w:r>
      <w:r w:rsidRPr="00375B58">
        <w:t>в</w:t>
      </w:r>
      <w:r w:rsidRPr="00375B58">
        <w:rPr>
          <w:spacing w:val="3"/>
        </w:rPr>
        <w:t xml:space="preserve"> </w:t>
      </w:r>
      <w:r w:rsidRPr="00375B58">
        <w:t>одежде.</w:t>
      </w:r>
      <w:r w:rsidRPr="00375B58">
        <w:rPr>
          <w:spacing w:val="3"/>
        </w:rPr>
        <w:t xml:space="preserve"> </w:t>
      </w:r>
      <w:r w:rsidRPr="00375B58">
        <w:t>Соответствие</w:t>
      </w:r>
      <w:r w:rsidRPr="00375B58">
        <w:rPr>
          <w:spacing w:val="2"/>
        </w:rPr>
        <w:t xml:space="preserve"> </w:t>
      </w:r>
      <w:r w:rsidRPr="00375B58">
        <w:t>материи</w:t>
      </w:r>
      <w:r w:rsidRPr="00375B58">
        <w:rPr>
          <w:spacing w:val="4"/>
        </w:rPr>
        <w:t xml:space="preserve"> </w:t>
      </w:r>
      <w:r w:rsidRPr="00375B58">
        <w:t>и</w:t>
      </w:r>
      <w:r w:rsidRPr="00375B58">
        <w:rPr>
          <w:spacing w:val="4"/>
        </w:rPr>
        <w:t xml:space="preserve"> </w:t>
      </w:r>
      <w:r w:rsidRPr="00375B58">
        <w:t>формы.</w:t>
      </w:r>
    </w:p>
    <w:p w:rsidR="00D751B9" w:rsidRPr="00375B58" w:rsidRDefault="00D751B9" w:rsidP="007B4865">
      <w:pPr>
        <w:pStyle w:val="af4"/>
        <w:ind w:right="375" w:firstLine="567"/>
        <w:jc w:val="both"/>
        <w:divId w:val="1547135805"/>
      </w:pPr>
      <w:r w:rsidRPr="00375B58">
        <w:t>Целесообразность</w:t>
      </w:r>
      <w:r w:rsidRPr="00375B58">
        <w:rPr>
          <w:spacing w:val="1"/>
        </w:rPr>
        <w:t xml:space="preserve"> </w:t>
      </w:r>
      <w:r w:rsidRPr="00375B58">
        <w:t>и</w:t>
      </w:r>
      <w:r w:rsidRPr="00375B58">
        <w:rPr>
          <w:spacing w:val="1"/>
        </w:rPr>
        <w:t xml:space="preserve"> </w:t>
      </w:r>
      <w:r w:rsidRPr="00375B58">
        <w:t>мода.</w:t>
      </w:r>
      <w:r w:rsidRPr="00375B58">
        <w:rPr>
          <w:spacing w:val="1"/>
        </w:rPr>
        <w:t xml:space="preserve"> </w:t>
      </w:r>
      <w:r w:rsidRPr="00375B58">
        <w:t>Мода</w:t>
      </w:r>
      <w:r w:rsidRPr="00375B58">
        <w:rPr>
          <w:spacing w:val="1"/>
        </w:rPr>
        <w:t xml:space="preserve"> </w:t>
      </w:r>
      <w:r w:rsidRPr="00375B58">
        <w:t>как</w:t>
      </w:r>
      <w:r w:rsidRPr="00375B58">
        <w:rPr>
          <w:spacing w:val="1"/>
        </w:rPr>
        <w:t xml:space="preserve"> </w:t>
      </w:r>
      <w:r w:rsidRPr="00375B58">
        <w:t>ответ</w:t>
      </w:r>
      <w:r w:rsidRPr="00375B58">
        <w:rPr>
          <w:spacing w:val="1"/>
        </w:rPr>
        <w:t xml:space="preserve"> </w:t>
      </w:r>
      <w:r w:rsidRPr="00375B58">
        <w:t>на изменения</w:t>
      </w:r>
      <w:r w:rsidRPr="00375B58">
        <w:rPr>
          <w:spacing w:val="1"/>
        </w:rPr>
        <w:t xml:space="preserve"> </w:t>
      </w:r>
      <w:r w:rsidRPr="00375B58">
        <w:t>в</w:t>
      </w:r>
      <w:r w:rsidRPr="00375B58">
        <w:rPr>
          <w:spacing w:val="1"/>
        </w:rPr>
        <w:t xml:space="preserve"> </w:t>
      </w:r>
      <w:r w:rsidRPr="00375B58">
        <w:t>укладе жизни,</w:t>
      </w:r>
      <w:r w:rsidRPr="00375B58">
        <w:rPr>
          <w:spacing w:val="1"/>
        </w:rPr>
        <w:t xml:space="preserve"> </w:t>
      </w:r>
      <w:r w:rsidRPr="00375B58">
        <w:t>как</w:t>
      </w:r>
      <w:r w:rsidRPr="00375B58">
        <w:rPr>
          <w:spacing w:val="1"/>
        </w:rPr>
        <w:t xml:space="preserve"> </w:t>
      </w:r>
      <w:r w:rsidRPr="00375B58">
        <w:t>бизнес и в</w:t>
      </w:r>
      <w:r w:rsidRPr="00375B58">
        <w:rPr>
          <w:spacing w:val="1"/>
        </w:rPr>
        <w:t xml:space="preserve"> </w:t>
      </w:r>
      <w:r w:rsidRPr="00375B58">
        <w:t>качестве манипулирования массовым</w:t>
      </w:r>
      <w:r w:rsidRPr="00375B58">
        <w:rPr>
          <w:spacing w:val="1"/>
        </w:rPr>
        <w:t xml:space="preserve"> </w:t>
      </w:r>
      <w:r w:rsidRPr="00375B58">
        <w:t>сознанием.</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6" w:firstLine="567"/>
        <w:jc w:val="both"/>
        <w:divId w:val="1547135805"/>
      </w:pPr>
      <w:r w:rsidRPr="00375B58">
        <w:lastRenderedPageBreak/>
        <w:t>Характерные</w:t>
      </w:r>
      <w:r w:rsidRPr="00375B58">
        <w:rPr>
          <w:spacing w:val="1"/>
        </w:rPr>
        <w:t xml:space="preserve"> </w:t>
      </w:r>
      <w:r w:rsidRPr="00375B58">
        <w:t>особенности</w:t>
      </w:r>
      <w:r w:rsidRPr="00375B58">
        <w:rPr>
          <w:spacing w:val="1"/>
        </w:rPr>
        <w:t xml:space="preserve"> </w:t>
      </w:r>
      <w:r w:rsidRPr="00375B58">
        <w:t>современной</w:t>
      </w:r>
      <w:r w:rsidRPr="00375B58">
        <w:rPr>
          <w:spacing w:val="1"/>
        </w:rPr>
        <w:t xml:space="preserve"> </w:t>
      </w:r>
      <w:r w:rsidRPr="00375B58">
        <w:t>одежды.</w:t>
      </w:r>
      <w:r w:rsidRPr="00375B58">
        <w:rPr>
          <w:spacing w:val="1"/>
        </w:rPr>
        <w:t xml:space="preserve"> </w:t>
      </w:r>
      <w:r w:rsidRPr="00375B58">
        <w:t>Молодёжная</w:t>
      </w:r>
      <w:r w:rsidRPr="00375B58">
        <w:rPr>
          <w:spacing w:val="1"/>
        </w:rPr>
        <w:t xml:space="preserve"> </w:t>
      </w:r>
      <w:r w:rsidRPr="00375B58">
        <w:t>субкультура</w:t>
      </w:r>
      <w:r w:rsidRPr="00375B58">
        <w:rPr>
          <w:spacing w:val="1"/>
        </w:rPr>
        <w:t xml:space="preserve"> </w:t>
      </w:r>
      <w:r w:rsidRPr="00375B58">
        <w:t>и</w:t>
      </w:r>
      <w:r w:rsidRPr="00375B58">
        <w:rPr>
          <w:spacing w:val="1"/>
        </w:rPr>
        <w:t xml:space="preserve"> </w:t>
      </w:r>
      <w:r w:rsidRPr="00375B58">
        <w:t>подростковая мода. Унификация одежды и индивидуальный стиль. Ансамбль в костюме. Роль</w:t>
      </w:r>
      <w:r w:rsidRPr="00375B58">
        <w:rPr>
          <w:spacing w:val="1"/>
        </w:rPr>
        <w:t xml:space="preserve"> </w:t>
      </w:r>
      <w:r w:rsidRPr="00375B58">
        <w:t>фантазии</w:t>
      </w:r>
      <w:r w:rsidRPr="00375B58">
        <w:rPr>
          <w:spacing w:val="-1"/>
        </w:rPr>
        <w:t xml:space="preserve"> </w:t>
      </w:r>
      <w:r w:rsidRPr="00375B58">
        <w:t>и вкуса</w:t>
      </w:r>
      <w:r w:rsidRPr="00375B58">
        <w:rPr>
          <w:spacing w:val="1"/>
        </w:rPr>
        <w:t xml:space="preserve"> </w:t>
      </w:r>
      <w:r w:rsidRPr="00375B58">
        <w:t>в</w:t>
      </w:r>
      <w:r w:rsidRPr="00375B58">
        <w:rPr>
          <w:spacing w:val="-1"/>
        </w:rPr>
        <w:t xml:space="preserve"> </w:t>
      </w:r>
      <w:r w:rsidRPr="00375B58">
        <w:t>подборе одежды.</w:t>
      </w:r>
    </w:p>
    <w:p w:rsidR="00D751B9" w:rsidRPr="00375B58" w:rsidRDefault="00D751B9" w:rsidP="007B4865">
      <w:pPr>
        <w:pStyle w:val="af4"/>
        <w:ind w:firstLine="567"/>
        <w:jc w:val="both"/>
        <w:divId w:val="1547135805"/>
      </w:pPr>
      <w:r w:rsidRPr="00375B58">
        <w:t>Выполнение</w:t>
      </w:r>
      <w:r w:rsidRPr="00375B58">
        <w:rPr>
          <w:spacing w:val="-5"/>
        </w:rPr>
        <w:t xml:space="preserve"> </w:t>
      </w:r>
      <w:r w:rsidRPr="00375B58">
        <w:t>практических</w:t>
      </w:r>
      <w:r w:rsidRPr="00375B58">
        <w:rPr>
          <w:spacing w:val="-1"/>
        </w:rPr>
        <w:t xml:space="preserve"> </w:t>
      </w:r>
      <w:r w:rsidRPr="00375B58">
        <w:t>творческих</w:t>
      </w:r>
      <w:r w:rsidRPr="00375B58">
        <w:rPr>
          <w:spacing w:val="-1"/>
        </w:rPr>
        <w:t xml:space="preserve"> </w:t>
      </w:r>
      <w:r w:rsidRPr="00375B58">
        <w:t>эскизов</w:t>
      </w:r>
      <w:r w:rsidRPr="00375B58">
        <w:rPr>
          <w:spacing w:val="-6"/>
        </w:rPr>
        <w:t xml:space="preserve"> </w:t>
      </w:r>
      <w:r w:rsidRPr="00375B58">
        <w:t>по</w:t>
      </w:r>
      <w:r w:rsidRPr="00375B58">
        <w:rPr>
          <w:spacing w:val="-3"/>
        </w:rPr>
        <w:t xml:space="preserve"> </w:t>
      </w:r>
      <w:r w:rsidRPr="00375B58">
        <w:t>теме</w:t>
      </w:r>
      <w:r w:rsidRPr="00375B58">
        <w:rPr>
          <w:spacing w:val="-1"/>
        </w:rPr>
        <w:t xml:space="preserve"> </w:t>
      </w:r>
      <w:r w:rsidRPr="00375B58">
        <w:t>”Дизайн</w:t>
      </w:r>
      <w:r w:rsidRPr="00375B58">
        <w:rPr>
          <w:spacing w:val="-2"/>
        </w:rPr>
        <w:t xml:space="preserve"> </w:t>
      </w:r>
      <w:r w:rsidRPr="00375B58">
        <w:t>современной</w:t>
      </w:r>
      <w:r w:rsidRPr="00375B58">
        <w:rPr>
          <w:spacing w:val="-3"/>
        </w:rPr>
        <w:t xml:space="preserve"> </w:t>
      </w:r>
      <w:r w:rsidRPr="00375B58">
        <w:t>одежды”.</w:t>
      </w:r>
    </w:p>
    <w:p w:rsidR="00D751B9" w:rsidRPr="00375B58" w:rsidRDefault="00D751B9" w:rsidP="007B4865">
      <w:pPr>
        <w:pStyle w:val="af4"/>
        <w:ind w:right="376" w:firstLine="567"/>
        <w:jc w:val="both"/>
        <w:divId w:val="1547135805"/>
      </w:pPr>
      <w:r w:rsidRPr="00375B58">
        <w:t>Искусство грима и причёски. Форма лица и причёска. Макияж дневной, вечерний и</w:t>
      </w:r>
      <w:r w:rsidRPr="00375B58">
        <w:rPr>
          <w:spacing w:val="1"/>
        </w:rPr>
        <w:t xml:space="preserve"> </w:t>
      </w:r>
      <w:r w:rsidRPr="00375B58">
        <w:t>карнавальный.</w:t>
      </w:r>
      <w:r w:rsidRPr="00375B58">
        <w:rPr>
          <w:spacing w:val="-1"/>
        </w:rPr>
        <w:t xml:space="preserve"> </w:t>
      </w:r>
      <w:r w:rsidRPr="00375B58">
        <w:t>Грим</w:t>
      </w:r>
      <w:r w:rsidRPr="00375B58">
        <w:rPr>
          <w:spacing w:val="-1"/>
        </w:rPr>
        <w:t xml:space="preserve"> </w:t>
      </w:r>
      <w:r w:rsidRPr="00375B58">
        <w:t>бытовой</w:t>
      </w:r>
      <w:r w:rsidRPr="00375B58">
        <w:rPr>
          <w:spacing w:val="1"/>
        </w:rPr>
        <w:t xml:space="preserve"> </w:t>
      </w:r>
      <w:r w:rsidRPr="00375B58">
        <w:t>и сценический.</w:t>
      </w:r>
    </w:p>
    <w:p w:rsidR="00D751B9" w:rsidRPr="00375B58" w:rsidRDefault="00D751B9" w:rsidP="007B4865">
      <w:pPr>
        <w:pStyle w:val="af4"/>
        <w:ind w:right="374" w:firstLine="567"/>
        <w:jc w:val="both"/>
        <w:divId w:val="1547135805"/>
      </w:pPr>
      <w:r w:rsidRPr="00375B58">
        <w:t>Имидж-дизайн</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связь</w:t>
      </w:r>
      <w:r w:rsidRPr="00375B58">
        <w:rPr>
          <w:spacing w:val="1"/>
        </w:rPr>
        <w:t xml:space="preserve"> </w:t>
      </w:r>
      <w:r w:rsidRPr="00375B58">
        <w:t>с</w:t>
      </w:r>
      <w:r w:rsidRPr="00375B58">
        <w:rPr>
          <w:spacing w:val="1"/>
        </w:rPr>
        <w:t xml:space="preserve"> </w:t>
      </w:r>
      <w:r w:rsidRPr="00375B58">
        <w:t>публичностью,</w:t>
      </w:r>
      <w:r w:rsidRPr="00375B58">
        <w:rPr>
          <w:spacing w:val="1"/>
        </w:rPr>
        <w:t xml:space="preserve"> </w:t>
      </w:r>
      <w:r w:rsidRPr="00375B58">
        <w:t>технологией</w:t>
      </w:r>
      <w:r w:rsidRPr="00375B58">
        <w:rPr>
          <w:spacing w:val="1"/>
        </w:rPr>
        <w:t xml:space="preserve"> </w:t>
      </w:r>
      <w:r w:rsidRPr="00375B58">
        <w:t>социального</w:t>
      </w:r>
      <w:r w:rsidRPr="00375B58">
        <w:rPr>
          <w:spacing w:val="1"/>
        </w:rPr>
        <w:t xml:space="preserve"> </w:t>
      </w:r>
      <w:r w:rsidRPr="00375B58">
        <w:t>поведения,</w:t>
      </w:r>
      <w:r w:rsidRPr="00375B58">
        <w:rPr>
          <w:spacing w:val="1"/>
        </w:rPr>
        <w:t xml:space="preserve"> </w:t>
      </w:r>
      <w:r w:rsidRPr="00375B58">
        <w:t>рекламой,</w:t>
      </w:r>
      <w:r w:rsidRPr="00375B58">
        <w:rPr>
          <w:spacing w:val="-1"/>
        </w:rPr>
        <w:t xml:space="preserve"> </w:t>
      </w:r>
      <w:r w:rsidRPr="00375B58">
        <w:t>общественной деятельностью.</w:t>
      </w:r>
    </w:p>
    <w:p w:rsidR="00D751B9" w:rsidRPr="00375B58" w:rsidRDefault="00D751B9" w:rsidP="007B4865">
      <w:pPr>
        <w:pStyle w:val="af4"/>
        <w:ind w:right="370" w:firstLine="567"/>
        <w:jc w:val="both"/>
        <w:divId w:val="1547135805"/>
      </w:pPr>
      <w:r w:rsidRPr="00375B58">
        <w:t>Дизайн</w:t>
      </w:r>
      <w:r w:rsidRPr="00375B58">
        <w:rPr>
          <w:spacing w:val="1"/>
        </w:rPr>
        <w:t xml:space="preserve"> </w:t>
      </w:r>
      <w:r w:rsidRPr="00375B58">
        <w:t>и</w:t>
      </w:r>
      <w:r w:rsidRPr="00375B58">
        <w:rPr>
          <w:spacing w:val="1"/>
        </w:rPr>
        <w:t xml:space="preserve"> </w:t>
      </w:r>
      <w:r w:rsidRPr="00375B58">
        <w:t>архитектура —</w:t>
      </w:r>
      <w:r w:rsidRPr="00375B58">
        <w:rPr>
          <w:spacing w:val="1"/>
        </w:rPr>
        <w:t xml:space="preserve"> </w:t>
      </w:r>
      <w:r w:rsidRPr="00375B58">
        <w:t>средства</w:t>
      </w:r>
      <w:r w:rsidRPr="00375B58">
        <w:rPr>
          <w:spacing w:val="1"/>
        </w:rPr>
        <w:t xml:space="preserve"> </w:t>
      </w:r>
      <w:r w:rsidRPr="00375B58">
        <w:t>организации</w:t>
      </w:r>
      <w:r w:rsidRPr="00375B58">
        <w:rPr>
          <w:spacing w:val="1"/>
        </w:rPr>
        <w:t xml:space="preserve"> </w:t>
      </w:r>
      <w:r w:rsidRPr="00375B58">
        <w:t>среды</w:t>
      </w:r>
      <w:r w:rsidRPr="00375B58">
        <w:rPr>
          <w:spacing w:val="1"/>
        </w:rPr>
        <w:t xml:space="preserve"> </w:t>
      </w:r>
      <w:r w:rsidRPr="00375B58">
        <w:t>жизни</w:t>
      </w:r>
      <w:r w:rsidRPr="00375B58">
        <w:rPr>
          <w:spacing w:val="1"/>
        </w:rPr>
        <w:t xml:space="preserve"> </w:t>
      </w:r>
      <w:r w:rsidRPr="00375B58">
        <w:t>людей</w:t>
      </w:r>
      <w:r w:rsidRPr="00375B58">
        <w:rPr>
          <w:spacing w:val="1"/>
        </w:rPr>
        <w:t xml:space="preserve"> </w:t>
      </w:r>
      <w:r w:rsidRPr="00375B58">
        <w:t>и</w:t>
      </w:r>
      <w:r w:rsidRPr="00375B58">
        <w:rPr>
          <w:spacing w:val="1"/>
        </w:rPr>
        <w:t xml:space="preserve"> </w:t>
      </w:r>
      <w:r w:rsidRPr="00375B58">
        <w:t>строительства</w:t>
      </w:r>
      <w:r w:rsidRPr="00375B58">
        <w:rPr>
          <w:spacing w:val="-57"/>
        </w:rPr>
        <w:t xml:space="preserve"> </w:t>
      </w:r>
      <w:r w:rsidRPr="00375B58">
        <w:t>нового</w:t>
      </w:r>
      <w:r w:rsidRPr="00375B58">
        <w:rPr>
          <w:spacing w:val="-1"/>
        </w:rPr>
        <w:t xml:space="preserve"> </w:t>
      </w:r>
      <w:r w:rsidRPr="00375B58">
        <w:t>мира.</w:t>
      </w:r>
    </w:p>
    <w:p w:rsidR="00D751B9" w:rsidRPr="00375B58" w:rsidRDefault="00D751B9" w:rsidP="007B4865">
      <w:pPr>
        <w:pStyle w:val="af4"/>
        <w:spacing w:before="5"/>
        <w:ind w:firstLine="567"/>
        <w:jc w:val="both"/>
        <w:divId w:val="1547135805"/>
      </w:pPr>
    </w:p>
    <w:p w:rsidR="00D751B9" w:rsidRPr="00375B58" w:rsidRDefault="00D751B9" w:rsidP="007B4865">
      <w:pPr>
        <w:pStyle w:val="Heading2"/>
        <w:spacing w:line="240" w:lineRule="auto"/>
        <w:ind w:left="0" w:right="6723" w:firstLine="567"/>
        <w:divId w:val="1547135805"/>
      </w:pPr>
      <w:r w:rsidRPr="00375B58">
        <w:t>Планируемые результаты</w:t>
      </w:r>
      <w:r w:rsidRPr="00375B58">
        <w:rPr>
          <w:spacing w:val="-57"/>
        </w:rPr>
        <w:t xml:space="preserve"> </w:t>
      </w:r>
      <w:r w:rsidRPr="00375B58">
        <w:t>Личностные</w:t>
      </w:r>
      <w:r w:rsidRPr="00375B58">
        <w:rPr>
          <w:spacing w:val="-4"/>
        </w:rPr>
        <w:t xml:space="preserve"> </w:t>
      </w:r>
      <w:r w:rsidRPr="00375B58">
        <w:t>результаты</w:t>
      </w:r>
    </w:p>
    <w:p w:rsidR="00D751B9" w:rsidRPr="00375B58" w:rsidRDefault="00D751B9" w:rsidP="007B4865">
      <w:pPr>
        <w:pStyle w:val="af4"/>
        <w:ind w:right="373" w:firstLine="567"/>
        <w:jc w:val="both"/>
        <w:divId w:val="1547135805"/>
      </w:pPr>
      <w:r w:rsidRPr="00375B58">
        <w:t>Личностные результаты освоения рабочей программы основного общего образования по</w:t>
      </w:r>
      <w:r w:rsidRPr="00375B58">
        <w:rPr>
          <w:spacing w:val="1"/>
        </w:rPr>
        <w:t xml:space="preserve"> </w:t>
      </w:r>
      <w:r w:rsidRPr="00375B58">
        <w:t>модулю</w:t>
      </w:r>
      <w:r w:rsidRPr="00375B58">
        <w:rPr>
          <w:spacing w:val="-1"/>
        </w:rPr>
        <w:t xml:space="preserve"> </w:t>
      </w:r>
      <w:r w:rsidRPr="00375B58">
        <w:t>достигаются</w:t>
      </w:r>
      <w:r w:rsidRPr="00375B58">
        <w:rPr>
          <w:spacing w:val="-1"/>
        </w:rPr>
        <w:t xml:space="preserve"> </w:t>
      </w:r>
      <w:r w:rsidRPr="00375B58">
        <w:t>в</w:t>
      </w:r>
      <w:r w:rsidRPr="00375B58">
        <w:rPr>
          <w:spacing w:val="1"/>
        </w:rPr>
        <w:t xml:space="preserve"> </w:t>
      </w:r>
      <w:r w:rsidRPr="00375B58">
        <w:t>единстве учебной</w:t>
      </w:r>
      <w:r w:rsidRPr="00375B58">
        <w:rPr>
          <w:spacing w:val="3"/>
        </w:rPr>
        <w:t xml:space="preserve"> </w:t>
      </w:r>
      <w:r w:rsidRPr="00375B58">
        <w:t>и</w:t>
      </w:r>
      <w:r w:rsidRPr="00375B58">
        <w:rPr>
          <w:spacing w:val="-1"/>
        </w:rPr>
        <w:t xml:space="preserve"> </w:t>
      </w:r>
      <w:r w:rsidRPr="00375B58">
        <w:t>воспитательной деятельности.</w:t>
      </w:r>
    </w:p>
    <w:p w:rsidR="00D751B9" w:rsidRPr="00375B58" w:rsidRDefault="00D751B9" w:rsidP="007B4865">
      <w:pPr>
        <w:pStyle w:val="af4"/>
        <w:ind w:right="373" w:firstLine="567"/>
        <w:jc w:val="both"/>
        <w:divId w:val="1547135805"/>
      </w:pPr>
      <w:r w:rsidRPr="00375B58">
        <w:t>В центре программы по модулю в соответствии с ФГОС общего образования находится</w:t>
      </w:r>
      <w:r w:rsidRPr="00375B58">
        <w:rPr>
          <w:spacing w:val="1"/>
        </w:rPr>
        <w:t xml:space="preserve"> </w:t>
      </w:r>
      <w:r w:rsidRPr="00375B58">
        <w:t>личностное развитие обучающихся, приобщение обучающихся к российским традиционным</w:t>
      </w:r>
      <w:r w:rsidRPr="00375B58">
        <w:rPr>
          <w:spacing w:val="1"/>
        </w:rPr>
        <w:t xml:space="preserve"> </w:t>
      </w:r>
      <w:r w:rsidRPr="00375B58">
        <w:t>духовным</w:t>
      </w:r>
      <w:r w:rsidRPr="00375B58">
        <w:rPr>
          <w:spacing w:val="-3"/>
        </w:rPr>
        <w:t xml:space="preserve"> </w:t>
      </w:r>
      <w:r w:rsidRPr="00375B58">
        <w:t>ценностям, социализация личности.</w:t>
      </w:r>
    </w:p>
    <w:p w:rsidR="00D751B9" w:rsidRPr="00375B58" w:rsidRDefault="00D751B9" w:rsidP="007B4865">
      <w:pPr>
        <w:pStyle w:val="af4"/>
        <w:ind w:right="365" w:firstLine="567"/>
        <w:jc w:val="both"/>
        <w:divId w:val="1547135805"/>
      </w:pPr>
      <w:r w:rsidRPr="00375B58">
        <w:t>Программа</w:t>
      </w:r>
      <w:r w:rsidRPr="00375B58">
        <w:rPr>
          <w:spacing w:val="1"/>
        </w:rPr>
        <w:t xml:space="preserve"> </w:t>
      </w:r>
      <w:r w:rsidRPr="00375B58">
        <w:t>призвана</w:t>
      </w:r>
      <w:r w:rsidRPr="00375B58">
        <w:rPr>
          <w:spacing w:val="1"/>
        </w:rPr>
        <w:t xml:space="preserve"> </w:t>
      </w:r>
      <w:r w:rsidRPr="00375B58">
        <w:t>обеспечить</w:t>
      </w:r>
      <w:r w:rsidRPr="00375B58">
        <w:rPr>
          <w:spacing w:val="1"/>
        </w:rPr>
        <w:t xml:space="preserve"> </w:t>
      </w:r>
      <w:r w:rsidRPr="00375B58">
        <w:t>достижение</w:t>
      </w:r>
      <w:r w:rsidRPr="00375B58">
        <w:rPr>
          <w:spacing w:val="1"/>
        </w:rPr>
        <w:t xml:space="preserve"> </w:t>
      </w:r>
      <w:r w:rsidRPr="00375B58">
        <w:t>учащимися</w:t>
      </w:r>
      <w:r w:rsidRPr="00375B58">
        <w:rPr>
          <w:spacing w:val="1"/>
        </w:rPr>
        <w:t xml:space="preserve"> </w:t>
      </w:r>
      <w:r w:rsidRPr="00375B58">
        <w:t>личностных</w:t>
      </w:r>
      <w:r w:rsidRPr="00375B58">
        <w:rPr>
          <w:spacing w:val="1"/>
        </w:rPr>
        <w:t xml:space="preserve"> </w:t>
      </w:r>
      <w:r w:rsidRPr="00375B58">
        <w:t>результатов,</w:t>
      </w:r>
      <w:r w:rsidRPr="00375B58">
        <w:rPr>
          <w:spacing w:val="1"/>
        </w:rPr>
        <w:t xml:space="preserve"> </w:t>
      </w:r>
      <w:r w:rsidRPr="00375B58">
        <w:t>указанных</w:t>
      </w:r>
      <w:r w:rsidRPr="00375B58">
        <w:rPr>
          <w:spacing w:val="1"/>
        </w:rPr>
        <w:t xml:space="preserve"> </w:t>
      </w:r>
      <w:r w:rsidRPr="00375B58">
        <w:t>во</w:t>
      </w:r>
      <w:r w:rsidRPr="00375B58">
        <w:rPr>
          <w:spacing w:val="1"/>
        </w:rPr>
        <w:t xml:space="preserve"> </w:t>
      </w:r>
      <w:r w:rsidRPr="00375B58">
        <w:t>ФГОС:</w:t>
      </w:r>
      <w:r w:rsidRPr="00375B58">
        <w:rPr>
          <w:spacing w:val="1"/>
        </w:rPr>
        <w:t xml:space="preserve"> </w:t>
      </w:r>
      <w:r w:rsidRPr="00375B58">
        <w:t>формирование</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основ</w:t>
      </w:r>
      <w:r w:rsidRPr="00375B58">
        <w:rPr>
          <w:spacing w:val="1"/>
        </w:rPr>
        <w:t xml:space="preserve"> </w:t>
      </w:r>
      <w:r w:rsidRPr="00375B58">
        <w:t>российской</w:t>
      </w:r>
      <w:r w:rsidRPr="00375B58">
        <w:rPr>
          <w:spacing w:val="1"/>
        </w:rPr>
        <w:t xml:space="preserve"> </w:t>
      </w:r>
      <w:r w:rsidRPr="00375B58">
        <w:t>идентичности;</w:t>
      </w:r>
      <w:r w:rsidRPr="00375B58">
        <w:rPr>
          <w:spacing w:val="1"/>
        </w:rPr>
        <w:t xml:space="preserve"> </w:t>
      </w:r>
      <w:r w:rsidRPr="00375B58">
        <w:t>ценностные</w:t>
      </w:r>
      <w:r w:rsidRPr="00375B58">
        <w:rPr>
          <w:spacing w:val="1"/>
        </w:rPr>
        <w:t xml:space="preserve"> </w:t>
      </w:r>
      <w:r w:rsidRPr="00375B58">
        <w:t>установки</w:t>
      </w:r>
      <w:r w:rsidRPr="00375B58">
        <w:rPr>
          <w:spacing w:val="1"/>
        </w:rPr>
        <w:t xml:space="preserve"> </w:t>
      </w:r>
      <w:r w:rsidRPr="00375B58">
        <w:t>и</w:t>
      </w:r>
      <w:r w:rsidRPr="00375B58">
        <w:rPr>
          <w:spacing w:val="1"/>
        </w:rPr>
        <w:t xml:space="preserve"> </w:t>
      </w:r>
      <w:r w:rsidRPr="00375B58">
        <w:t>социально</w:t>
      </w:r>
      <w:r w:rsidRPr="00375B58">
        <w:rPr>
          <w:spacing w:val="1"/>
        </w:rPr>
        <w:t xml:space="preserve"> </w:t>
      </w:r>
      <w:r w:rsidRPr="00375B58">
        <w:t>значимые</w:t>
      </w:r>
      <w:r w:rsidRPr="00375B58">
        <w:rPr>
          <w:spacing w:val="1"/>
        </w:rPr>
        <w:t xml:space="preserve"> </w:t>
      </w:r>
      <w:r w:rsidRPr="00375B58">
        <w:t>качества</w:t>
      </w:r>
      <w:r w:rsidRPr="00375B58">
        <w:rPr>
          <w:spacing w:val="1"/>
        </w:rPr>
        <w:t xml:space="preserve"> </w:t>
      </w:r>
      <w:r w:rsidRPr="00375B58">
        <w:t>личности;</w:t>
      </w:r>
      <w:r w:rsidRPr="00375B58">
        <w:rPr>
          <w:spacing w:val="1"/>
        </w:rPr>
        <w:t xml:space="preserve"> </w:t>
      </w:r>
      <w:r w:rsidRPr="00375B58">
        <w:t>духовно-нравственное</w:t>
      </w:r>
      <w:r w:rsidRPr="00375B58">
        <w:rPr>
          <w:spacing w:val="1"/>
        </w:rPr>
        <w:t xml:space="preserve"> </w:t>
      </w:r>
      <w:r w:rsidRPr="00375B58">
        <w:t>развитие</w:t>
      </w:r>
      <w:r w:rsidRPr="00375B58">
        <w:rPr>
          <w:spacing w:val="1"/>
        </w:rPr>
        <w:t xml:space="preserve"> </w:t>
      </w:r>
      <w:r w:rsidRPr="00375B58">
        <w:t>обучающихся</w:t>
      </w:r>
      <w:r w:rsidRPr="00375B58">
        <w:rPr>
          <w:spacing w:val="1"/>
        </w:rPr>
        <w:t xml:space="preserve"> </w:t>
      </w:r>
      <w:r w:rsidRPr="00375B58">
        <w:t>и</w:t>
      </w:r>
      <w:r w:rsidRPr="00375B58">
        <w:rPr>
          <w:spacing w:val="1"/>
        </w:rPr>
        <w:t xml:space="preserve"> </w:t>
      </w:r>
      <w:r w:rsidRPr="00375B58">
        <w:t>отношение</w:t>
      </w:r>
      <w:r w:rsidRPr="00375B58">
        <w:rPr>
          <w:spacing w:val="1"/>
        </w:rPr>
        <w:t xml:space="preserve"> </w:t>
      </w:r>
      <w:r w:rsidRPr="00375B58">
        <w:t>школьников</w:t>
      </w:r>
      <w:r w:rsidRPr="00375B58">
        <w:rPr>
          <w:spacing w:val="1"/>
        </w:rPr>
        <w:t xml:space="preserve"> </w:t>
      </w:r>
      <w:r w:rsidRPr="00375B58">
        <w:t>к культуре;</w:t>
      </w:r>
      <w:r w:rsidRPr="00375B58">
        <w:rPr>
          <w:spacing w:val="1"/>
        </w:rPr>
        <w:t xml:space="preserve"> </w:t>
      </w:r>
      <w:r w:rsidRPr="00375B58">
        <w:t>мотивацию</w:t>
      </w:r>
      <w:r w:rsidRPr="00375B58">
        <w:rPr>
          <w:spacing w:val="1"/>
        </w:rPr>
        <w:t xml:space="preserve"> </w:t>
      </w:r>
      <w:r w:rsidRPr="00375B58">
        <w:t>к</w:t>
      </w:r>
      <w:r w:rsidRPr="00375B58">
        <w:rPr>
          <w:spacing w:val="1"/>
        </w:rPr>
        <w:t xml:space="preserve"> </w:t>
      </w:r>
      <w:r w:rsidRPr="00375B58">
        <w:t>познанию</w:t>
      </w:r>
      <w:r w:rsidRPr="00375B58">
        <w:rPr>
          <w:spacing w:val="1"/>
        </w:rPr>
        <w:t xml:space="preserve"> </w:t>
      </w:r>
      <w:r w:rsidRPr="00375B58">
        <w:t>и</w:t>
      </w:r>
      <w:r w:rsidRPr="00375B58">
        <w:rPr>
          <w:spacing w:val="1"/>
        </w:rPr>
        <w:t xml:space="preserve"> </w:t>
      </w:r>
      <w:r w:rsidRPr="00375B58">
        <w:t>обучению,</w:t>
      </w:r>
      <w:r w:rsidRPr="00375B58">
        <w:rPr>
          <w:spacing w:val="1"/>
        </w:rPr>
        <w:t xml:space="preserve"> </w:t>
      </w:r>
      <w:r w:rsidRPr="00375B58">
        <w:t>готовность</w:t>
      </w:r>
      <w:r w:rsidRPr="00375B58">
        <w:rPr>
          <w:spacing w:val="1"/>
        </w:rPr>
        <w:t xml:space="preserve"> </w:t>
      </w:r>
      <w:r w:rsidRPr="00375B58">
        <w:t>к саморазвитию</w:t>
      </w:r>
      <w:r w:rsidRPr="00375B58">
        <w:rPr>
          <w:spacing w:val="1"/>
        </w:rPr>
        <w:t xml:space="preserve"> </w:t>
      </w:r>
      <w:r w:rsidRPr="00375B58">
        <w:t>и</w:t>
      </w:r>
      <w:r w:rsidRPr="00375B58">
        <w:rPr>
          <w:spacing w:val="1"/>
        </w:rPr>
        <w:t xml:space="preserve"> </w:t>
      </w:r>
      <w:r w:rsidRPr="00375B58">
        <w:t>активному</w:t>
      </w:r>
      <w:r w:rsidRPr="00375B58">
        <w:rPr>
          <w:spacing w:val="1"/>
        </w:rPr>
        <w:t xml:space="preserve"> </w:t>
      </w:r>
      <w:r w:rsidRPr="00375B58">
        <w:t>участию</w:t>
      </w:r>
      <w:r w:rsidRPr="00375B58">
        <w:rPr>
          <w:spacing w:val="1"/>
        </w:rPr>
        <w:t xml:space="preserve"> </w:t>
      </w:r>
      <w:r w:rsidRPr="00375B58">
        <w:t>в</w:t>
      </w:r>
      <w:r w:rsidRPr="00375B58">
        <w:rPr>
          <w:spacing w:val="1"/>
        </w:rPr>
        <w:t xml:space="preserve"> </w:t>
      </w:r>
      <w:r w:rsidRPr="00375B58">
        <w:t>социально</w:t>
      </w:r>
      <w:r w:rsidRPr="00375B58">
        <w:rPr>
          <w:spacing w:val="1"/>
        </w:rPr>
        <w:t xml:space="preserve"> </w:t>
      </w:r>
      <w:r w:rsidRPr="00375B58">
        <w:t>значимой</w:t>
      </w:r>
      <w:r w:rsidRPr="00375B58">
        <w:rPr>
          <w:spacing w:val="1"/>
        </w:rPr>
        <w:t xml:space="preserve"> </w:t>
      </w:r>
      <w:r w:rsidRPr="00375B58">
        <w:t>-</w:t>
      </w:r>
      <w:r w:rsidRPr="00375B58">
        <w:rPr>
          <w:spacing w:val="1"/>
        </w:rPr>
        <w:t xml:space="preserve"> </w:t>
      </w:r>
      <w:r w:rsidRPr="00375B58">
        <w:t>деятельности.</w:t>
      </w:r>
    </w:p>
    <w:p w:rsidR="00D751B9" w:rsidRPr="00375B58" w:rsidRDefault="00D751B9" w:rsidP="0086497C">
      <w:pPr>
        <w:pStyle w:val="Heading3"/>
        <w:numPr>
          <w:ilvl w:val="0"/>
          <w:numId w:val="29"/>
        </w:numPr>
        <w:tabs>
          <w:tab w:val="left" w:pos="1664"/>
        </w:tabs>
        <w:spacing w:before="1"/>
        <w:ind w:left="0" w:firstLine="567"/>
        <w:divId w:val="1547135805"/>
      </w:pPr>
      <w:r w:rsidRPr="00375B58">
        <w:t>Патриотическое</w:t>
      </w:r>
      <w:r w:rsidRPr="00375B58">
        <w:rPr>
          <w:spacing w:val="-4"/>
        </w:rPr>
        <w:t xml:space="preserve"> </w:t>
      </w:r>
      <w:r w:rsidRPr="00375B58">
        <w:t>воспитание</w:t>
      </w:r>
    </w:p>
    <w:p w:rsidR="00D751B9" w:rsidRPr="00375B58" w:rsidRDefault="00D751B9" w:rsidP="007B4865">
      <w:pPr>
        <w:pStyle w:val="af4"/>
        <w:ind w:right="364" w:firstLine="567"/>
        <w:jc w:val="both"/>
        <w:divId w:val="1547135805"/>
      </w:pPr>
      <w:r w:rsidRPr="00375B58">
        <w:t>Осуществляется</w:t>
      </w:r>
      <w:r w:rsidRPr="00375B58">
        <w:rPr>
          <w:spacing w:val="1"/>
        </w:rPr>
        <w:t xml:space="preserve"> </w:t>
      </w:r>
      <w:r w:rsidRPr="00375B58">
        <w:t>через</w:t>
      </w:r>
      <w:r w:rsidRPr="00375B58">
        <w:rPr>
          <w:spacing w:val="1"/>
        </w:rPr>
        <w:t xml:space="preserve"> </w:t>
      </w:r>
      <w:r w:rsidRPr="00375B58">
        <w:t>освоение</w:t>
      </w:r>
      <w:r w:rsidRPr="00375B58">
        <w:rPr>
          <w:spacing w:val="1"/>
        </w:rPr>
        <w:t xml:space="preserve"> </w:t>
      </w:r>
      <w:r w:rsidRPr="00375B58">
        <w:t>школьниками</w:t>
      </w:r>
      <w:r w:rsidRPr="00375B58">
        <w:rPr>
          <w:spacing w:val="1"/>
        </w:rPr>
        <w:t xml:space="preserve"> </w:t>
      </w:r>
      <w:r w:rsidRPr="00375B58">
        <w:t>содержания</w:t>
      </w:r>
      <w:r w:rsidRPr="00375B58">
        <w:rPr>
          <w:spacing w:val="1"/>
        </w:rPr>
        <w:t xml:space="preserve"> </w:t>
      </w:r>
      <w:r w:rsidRPr="00375B58">
        <w:t>традиций,</w:t>
      </w:r>
      <w:r w:rsidRPr="00375B58">
        <w:rPr>
          <w:spacing w:val="1"/>
        </w:rPr>
        <w:t xml:space="preserve"> </w:t>
      </w:r>
      <w:r w:rsidRPr="00375B58">
        <w:t>истории</w:t>
      </w:r>
      <w:r w:rsidRPr="00375B58">
        <w:rPr>
          <w:spacing w:val="1"/>
        </w:rPr>
        <w:t xml:space="preserve"> </w:t>
      </w:r>
      <w:r w:rsidRPr="00375B58">
        <w:t>и</w:t>
      </w:r>
      <w:r w:rsidRPr="00375B58">
        <w:rPr>
          <w:spacing w:val="1"/>
        </w:rPr>
        <w:t xml:space="preserve"> </w:t>
      </w:r>
      <w:r w:rsidRPr="00375B58">
        <w:t>современного развития отечественной</w:t>
      </w:r>
      <w:r w:rsidRPr="00375B58">
        <w:rPr>
          <w:spacing w:val="1"/>
        </w:rPr>
        <w:t xml:space="preserve"> </w:t>
      </w:r>
      <w:r w:rsidRPr="00375B58">
        <w:t>культуры, выраженной</w:t>
      </w:r>
      <w:r w:rsidRPr="00375B58">
        <w:rPr>
          <w:spacing w:val="1"/>
        </w:rPr>
        <w:t xml:space="preserve"> </w:t>
      </w:r>
      <w:r w:rsidRPr="00375B58">
        <w:t>в её</w:t>
      </w:r>
      <w:r w:rsidRPr="00375B58">
        <w:rPr>
          <w:spacing w:val="1"/>
        </w:rPr>
        <w:t xml:space="preserve"> </w:t>
      </w:r>
      <w:r w:rsidRPr="00375B58">
        <w:t>архитектуре, народном,</w:t>
      </w:r>
      <w:r w:rsidRPr="00375B58">
        <w:rPr>
          <w:spacing w:val="1"/>
        </w:rPr>
        <w:t xml:space="preserve"> </w:t>
      </w:r>
      <w:r w:rsidRPr="00375B58">
        <w:t>прикладном</w:t>
      </w:r>
      <w:r w:rsidRPr="00375B58">
        <w:rPr>
          <w:spacing w:val="1"/>
        </w:rPr>
        <w:t xml:space="preserve"> </w:t>
      </w:r>
      <w:r w:rsidRPr="00375B58">
        <w:t>и</w:t>
      </w:r>
      <w:r w:rsidRPr="00375B58">
        <w:rPr>
          <w:spacing w:val="1"/>
        </w:rPr>
        <w:t xml:space="preserve"> </w:t>
      </w:r>
      <w:r w:rsidRPr="00375B58">
        <w:t>изобразительном</w:t>
      </w:r>
      <w:r w:rsidRPr="00375B58">
        <w:rPr>
          <w:spacing w:val="1"/>
        </w:rPr>
        <w:t xml:space="preserve"> </w:t>
      </w:r>
      <w:r w:rsidRPr="00375B58">
        <w:t>искусстве.</w:t>
      </w:r>
      <w:r w:rsidRPr="00375B58">
        <w:rPr>
          <w:spacing w:val="1"/>
        </w:rPr>
        <w:t xml:space="preserve"> </w:t>
      </w:r>
      <w:r w:rsidRPr="00375B58">
        <w:t>Воспитание</w:t>
      </w:r>
      <w:r w:rsidRPr="00375B58">
        <w:rPr>
          <w:spacing w:val="1"/>
        </w:rPr>
        <w:t xml:space="preserve"> </w:t>
      </w:r>
      <w:r w:rsidRPr="00375B58">
        <w:t>патриотизма</w:t>
      </w:r>
      <w:r w:rsidRPr="00375B58">
        <w:rPr>
          <w:spacing w:val="1"/>
        </w:rPr>
        <w:t xml:space="preserve"> </w:t>
      </w:r>
      <w:r w:rsidRPr="00375B58">
        <w:t>в процессе</w:t>
      </w:r>
      <w:r w:rsidRPr="00375B58">
        <w:rPr>
          <w:spacing w:val="1"/>
        </w:rPr>
        <w:t xml:space="preserve"> </w:t>
      </w:r>
      <w:r w:rsidRPr="00375B58">
        <w:t>освоения</w:t>
      </w:r>
      <w:r w:rsidRPr="00375B58">
        <w:rPr>
          <w:spacing w:val="1"/>
        </w:rPr>
        <w:t xml:space="preserve"> </w:t>
      </w:r>
      <w:r w:rsidRPr="00375B58">
        <w:t>особенностей</w:t>
      </w:r>
      <w:r w:rsidRPr="00375B58">
        <w:rPr>
          <w:spacing w:val="1"/>
        </w:rPr>
        <w:t xml:space="preserve"> </w:t>
      </w:r>
      <w:r w:rsidRPr="00375B58">
        <w:t>и</w:t>
      </w:r>
      <w:r w:rsidRPr="00375B58">
        <w:rPr>
          <w:spacing w:val="1"/>
        </w:rPr>
        <w:t xml:space="preserve"> </w:t>
      </w:r>
      <w:r w:rsidRPr="00375B58">
        <w:t>красоты</w:t>
      </w:r>
      <w:r w:rsidRPr="00375B58">
        <w:rPr>
          <w:spacing w:val="1"/>
        </w:rPr>
        <w:t xml:space="preserve"> </w:t>
      </w:r>
      <w:r w:rsidRPr="00375B58">
        <w:t>отечественной</w:t>
      </w:r>
      <w:r w:rsidRPr="00375B58">
        <w:rPr>
          <w:spacing w:val="1"/>
        </w:rPr>
        <w:t xml:space="preserve"> </w:t>
      </w:r>
      <w:r w:rsidRPr="00375B58">
        <w:t>духовной</w:t>
      </w:r>
      <w:r w:rsidRPr="00375B58">
        <w:rPr>
          <w:spacing w:val="1"/>
        </w:rPr>
        <w:t xml:space="preserve"> </w:t>
      </w:r>
      <w:r w:rsidRPr="00375B58">
        <w:t>жизни,</w:t>
      </w:r>
      <w:r w:rsidRPr="00375B58">
        <w:rPr>
          <w:spacing w:val="1"/>
        </w:rPr>
        <w:t xml:space="preserve"> </w:t>
      </w:r>
      <w:r w:rsidRPr="00375B58">
        <w:t>выраженной</w:t>
      </w:r>
      <w:r w:rsidRPr="00375B58">
        <w:rPr>
          <w:spacing w:val="1"/>
        </w:rPr>
        <w:t xml:space="preserve"> </w:t>
      </w:r>
      <w:r w:rsidRPr="00375B58">
        <w:t>в</w:t>
      </w:r>
      <w:r w:rsidRPr="00375B58">
        <w:rPr>
          <w:spacing w:val="1"/>
        </w:rPr>
        <w:t xml:space="preserve"> </w:t>
      </w:r>
      <w:r w:rsidRPr="00375B58">
        <w:t>произведениях</w:t>
      </w:r>
      <w:r w:rsidRPr="00375B58">
        <w:rPr>
          <w:spacing w:val="1"/>
        </w:rPr>
        <w:t xml:space="preserve"> </w:t>
      </w:r>
      <w:r w:rsidRPr="00375B58">
        <w:t>искусства, посвящённых различным подходам к изображению человека, великим победам,</w:t>
      </w:r>
      <w:r w:rsidRPr="00375B58">
        <w:rPr>
          <w:spacing w:val="1"/>
        </w:rPr>
        <w:t xml:space="preserve"> </w:t>
      </w:r>
      <w:r w:rsidRPr="00375B58">
        <w:t>торжественным и трагическим событиям, эпической и лирической красоте отечественного</w:t>
      </w:r>
      <w:r w:rsidRPr="00375B58">
        <w:rPr>
          <w:spacing w:val="1"/>
        </w:rPr>
        <w:t xml:space="preserve"> </w:t>
      </w:r>
      <w:r w:rsidRPr="00375B58">
        <w:t>пейзажа.</w:t>
      </w:r>
      <w:r w:rsidRPr="00375B58">
        <w:rPr>
          <w:spacing w:val="36"/>
        </w:rPr>
        <w:t xml:space="preserve"> </w:t>
      </w:r>
      <w:r w:rsidRPr="00375B58">
        <w:t>Патриотические</w:t>
      </w:r>
      <w:r w:rsidRPr="00375B58">
        <w:rPr>
          <w:spacing w:val="35"/>
        </w:rPr>
        <w:t xml:space="preserve"> </w:t>
      </w:r>
      <w:r w:rsidRPr="00375B58">
        <w:t>чувства</w:t>
      </w:r>
      <w:r w:rsidRPr="00375B58">
        <w:rPr>
          <w:spacing w:val="35"/>
        </w:rPr>
        <w:t xml:space="preserve"> </w:t>
      </w:r>
      <w:r w:rsidRPr="00375B58">
        <w:t>воспитываются</w:t>
      </w:r>
      <w:r w:rsidRPr="00375B58">
        <w:rPr>
          <w:spacing w:val="36"/>
        </w:rPr>
        <w:t xml:space="preserve"> </w:t>
      </w:r>
      <w:r w:rsidRPr="00375B58">
        <w:t>в</w:t>
      </w:r>
      <w:r w:rsidRPr="00375B58">
        <w:rPr>
          <w:spacing w:val="37"/>
        </w:rPr>
        <w:t xml:space="preserve"> </w:t>
      </w:r>
      <w:r w:rsidRPr="00375B58">
        <w:t>изучении</w:t>
      </w:r>
      <w:r w:rsidRPr="00375B58">
        <w:rPr>
          <w:spacing w:val="37"/>
        </w:rPr>
        <w:t xml:space="preserve"> </w:t>
      </w:r>
      <w:r w:rsidRPr="00375B58">
        <w:t>истории</w:t>
      </w:r>
      <w:r w:rsidRPr="00375B58">
        <w:rPr>
          <w:spacing w:val="35"/>
        </w:rPr>
        <w:t xml:space="preserve"> </w:t>
      </w:r>
      <w:r w:rsidRPr="00375B58">
        <w:t>народного</w:t>
      </w:r>
      <w:r w:rsidRPr="00375B58">
        <w:rPr>
          <w:spacing w:val="34"/>
        </w:rPr>
        <w:t xml:space="preserve"> </w:t>
      </w:r>
      <w:r w:rsidRPr="00375B58">
        <w:t>искусства,</w:t>
      </w:r>
      <w:r w:rsidRPr="00375B58">
        <w:rPr>
          <w:spacing w:val="-57"/>
        </w:rPr>
        <w:t xml:space="preserve"> </w:t>
      </w:r>
      <w:r w:rsidRPr="00375B58">
        <w:t>его житейской мудрости и значения символических смыслов. Урок искусства воспитывает</w:t>
      </w:r>
      <w:r w:rsidRPr="00375B58">
        <w:rPr>
          <w:spacing w:val="1"/>
        </w:rPr>
        <w:t xml:space="preserve"> </w:t>
      </w:r>
      <w:r w:rsidRPr="00375B58">
        <w:t>патриотизм</w:t>
      </w:r>
      <w:r w:rsidRPr="00375B58">
        <w:rPr>
          <w:spacing w:val="1"/>
        </w:rPr>
        <w:t xml:space="preserve"> </w:t>
      </w:r>
      <w:r w:rsidRPr="00375B58">
        <w:t>не</w:t>
      </w:r>
      <w:r w:rsidRPr="00375B58">
        <w:rPr>
          <w:spacing w:val="1"/>
        </w:rPr>
        <w:t xml:space="preserve"> </w:t>
      </w:r>
      <w:r w:rsidRPr="00375B58">
        <w:t>в</w:t>
      </w:r>
      <w:r w:rsidRPr="00375B58">
        <w:rPr>
          <w:spacing w:val="1"/>
        </w:rPr>
        <w:t xml:space="preserve"> </w:t>
      </w:r>
      <w:r w:rsidRPr="00375B58">
        <w:t>декларативной</w:t>
      </w:r>
      <w:r w:rsidRPr="00375B58">
        <w:rPr>
          <w:spacing w:val="1"/>
        </w:rPr>
        <w:t xml:space="preserve"> </w:t>
      </w:r>
      <w:r w:rsidRPr="00375B58">
        <w:t>форме,</w:t>
      </w:r>
      <w:r w:rsidRPr="00375B58">
        <w:rPr>
          <w:spacing w:val="1"/>
        </w:rPr>
        <w:t xml:space="preserve"> </w:t>
      </w:r>
      <w:r w:rsidRPr="00375B58">
        <w:t>а</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собственной</w:t>
      </w:r>
      <w:r w:rsidRPr="00375B58">
        <w:rPr>
          <w:spacing w:val="61"/>
        </w:rPr>
        <w:t xml:space="preserve"> </w:t>
      </w:r>
      <w:r w:rsidRPr="00375B58">
        <w:t>художественно-</w:t>
      </w:r>
      <w:r w:rsidRPr="00375B58">
        <w:rPr>
          <w:spacing w:val="1"/>
        </w:rPr>
        <w:t xml:space="preserve"> </w:t>
      </w:r>
      <w:r w:rsidRPr="00375B58">
        <w:t>практической</w:t>
      </w:r>
      <w:r w:rsidRPr="00375B58">
        <w:rPr>
          <w:spacing w:val="1"/>
        </w:rPr>
        <w:t xml:space="preserve"> </w:t>
      </w:r>
      <w:r w:rsidRPr="00375B58">
        <w:t>деятельности</w:t>
      </w:r>
      <w:r w:rsidRPr="00375B58">
        <w:rPr>
          <w:spacing w:val="1"/>
        </w:rPr>
        <w:t xml:space="preserve"> </w:t>
      </w:r>
      <w:r w:rsidRPr="00375B58">
        <w:t>обучающегося,</w:t>
      </w:r>
      <w:r w:rsidRPr="00375B58">
        <w:rPr>
          <w:spacing w:val="1"/>
        </w:rPr>
        <w:t xml:space="preserve"> </w:t>
      </w:r>
      <w:r w:rsidRPr="00375B58">
        <w:t>который</w:t>
      </w:r>
      <w:r w:rsidRPr="00375B58">
        <w:rPr>
          <w:spacing w:val="1"/>
        </w:rPr>
        <w:t xml:space="preserve"> </w:t>
      </w:r>
      <w:r w:rsidRPr="00375B58">
        <w:t>учится</w:t>
      </w:r>
      <w:r w:rsidRPr="00375B58">
        <w:rPr>
          <w:spacing w:val="1"/>
        </w:rPr>
        <w:t xml:space="preserve"> </w:t>
      </w:r>
      <w:r w:rsidRPr="00375B58">
        <w:t>чувственно-эмоциональному</w:t>
      </w:r>
      <w:r w:rsidRPr="00375B58">
        <w:rPr>
          <w:spacing w:val="1"/>
        </w:rPr>
        <w:t xml:space="preserve"> </w:t>
      </w:r>
      <w:r w:rsidRPr="00375B58">
        <w:t>восприятию</w:t>
      </w:r>
      <w:r w:rsidRPr="00375B58">
        <w:rPr>
          <w:spacing w:val="-3"/>
        </w:rPr>
        <w:t xml:space="preserve"> </w:t>
      </w:r>
      <w:r w:rsidRPr="00375B58">
        <w:t>и творческому</w:t>
      </w:r>
      <w:r w:rsidRPr="00375B58">
        <w:rPr>
          <w:spacing w:val="-3"/>
        </w:rPr>
        <w:t xml:space="preserve"> </w:t>
      </w:r>
      <w:r w:rsidRPr="00375B58">
        <w:t>созиданию</w:t>
      </w:r>
      <w:r w:rsidRPr="00375B58">
        <w:rPr>
          <w:spacing w:val="-2"/>
        </w:rPr>
        <w:t xml:space="preserve"> </w:t>
      </w:r>
      <w:r w:rsidRPr="00375B58">
        <w:t>художественного образа.</w:t>
      </w:r>
    </w:p>
    <w:p w:rsidR="00D751B9" w:rsidRPr="00375B58" w:rsidRDefault="00D751B9" w:rsidP="0086497C">
      <w:pPr>
        <w:pStyle w:val="Heading3"/>
        <w:numPr>
          <w:ilvl w:val="0"/>
          <w:numId w:val="29"/>
        </w:numPr>
        <w:tabs>
          <w:tab w:val="left" w:pos="1664"/>
        </w:tabs>
        <w:spacing w:before="3"/>
        <w:ind w:left="0" w:firstLine="567"/>
        <w:divId w:val="1547135805"/>
      </w:pPr>
      <w:r w:rsidRPr="00375B58">
        <w:t>Гражданское</w:t>
      </w:r>
      <w:r w:rsidRPr="00375B58">
        <w:rPr>
          <w:spacing w:val="-3"/>
        </w:rPr>
        <w:t xml:space="preserve"> </w:t>
      </w:r>
      <w:r w:rsidRPr="00375B58">
        <w:t>воспитание</w:t>
      </w:r>
    </w:p>
    <w:p w:rsidR="00D751B9" w:rsidRPr="00375B58" w:rsidRDefault="00D751B9" w:rsidP="007B4865">
      <w:pPr>
        <w:pStyle w:val="af4"/>
        <w:ind w:right="365" w:firstLine="567"/>
        <w:jc w:val="both"/>
        <w:divId w:val="1547135805"/>
      </w:pPr>
      <w:r w:rsidRPr="00375B58">
        <w:t>Программа</w:t>
      </w:r>
      <w:r w:rsidRPr="00375B58">
        <w:rPr>
          <w:spacing w:val="1"/>
        </w:rPr>
        <w:t xml:space="preserve"> </w:t>
      </w:r>
      <w:r w:rsidRPr="00375B58">
        <w:t>по</w:t>
      </w:r>
      <w:r w:rsidRPr="00375B58">
        <w:rPr>
          <w:spacing w:val="1"/>
        </w:rPr>
        <w:t xml:space="preserve"> </w:t>
      </w:r>
      <w:r w:rsidRPr="00375B58">
        <w:t>изобразительному</w:t>
      </w:r>
      <w:r w:rsidRPr="00375B58">
        <w:rPr>
          <w:spacing w:val="1"/>
        </w:rPr>
        <w:t xml:space="preserve"> </w:t>
      </w:r>
      <w:r w:rsidRPr="00375B58">
        <w:t>искусству</w:t>
      </w:r>
      <w:r w:rsidRPr="00375B58">
        <w:rPr>
          <w:spacing w:val="1"/>
        </w:rPr>
        <w:t xml:space="preserve"> </w:t>
      </w:r>
      <w:r w:rsidRPr="00375B58">
        <w:t>направлена</w:t>
      </w:r>
      <w:r w:rsidRPr="00375B58">
        <w:rPr>
          <w:spacing w:val="1"/>
        </w:rPr>
        <w:t xml:space="preserve"> </w:t>
      </w:r>
      <w:r w:rsidRPr="00375B58">
        <w:t>на</w:t>
      </w:r>
      <w:r w:rsidRPr="00375B58">
        <w:rPr>
          <w:spacing w:val="1"/>
        </w:rPr>
        <w:t xml:space="preserve"> </w:t>
      </w:r>
      <w:r w:rsidRPr="00375B58">
        <w:t>активное</w:t>
      </w:r>
      <w:r w:rsidRPr="00375B58">
        <w:rPr>
          <w:spacing w:val="1"/>
        </w:rPr>
        <w:t xml:space="preserve"> </w:t>
      </w:r>
      <w:r w:rsidRPr="00375B58">
        <w:t>приобщение</w:t>
      </w:r>
      <w:r w:rsidRPr="00375B58">
        <w:rPr>
          <w:spacing w:val="1"/>
        </w:rPr>
        <w:t xml:space="preserve"> </w:t>
      </w:r>
      <w:r w:rsidRPr="00375B58">
        <w:t>обучающихся к ценностям мировой и отечественной культуры. При этом реализуются задачи</w:t>
      </w:r>
      <w:r w:rsidRPr="00375B58">
        <w:rPr>
          <w:spacing w:val="1"/>
        </w:rPr>
        <w:t xml:space="preserve"> </w:t>
      </w:r>
      <w:r w:rsidRPr="00375B58">
        <w:t>социализации</w:t>
      </w:r>
      <w:r w:rsidRPr="00375B58">
        <w:rPr>
          <w:spacing w:val="1"/>
        </w:rPr>
        <w:t xml:space="preserve"> </w:t>
      </w:r>
      <w:r w:rsidRPr="00375B58">
        <w:t>и</w:t>
      </w:r>
      <w:r w:rsidRPr="00375B58">
        <w:rPr>
          <w:spacing w:val="1"/>
        </w:rPr>
        <w:t xml:space="preserve"> </w:t>
      </w:r>
      <w:r w:rsidRPr="00375B58">
        <w:t>гражданского</w:t>
      </w:r>
      <w:r w:rsidRPr="00375B58">
        <w:rPr>
          <w:spacing w:val="1"/>
        </w:rPr>
        <w:t xml:space="preserve"> </w:t>
      </w:r>
      <w:r w:rsidRPr="00375B58">
        <w:t>воспитания</w:t>
      </w:r>
      <w:r w:rsidRPr="00375B58">
        <w:rPr>
          <w:spacing w:val="1"/>
        </w:rPr>
        <w:t xml:space="preserve"> </w:t>
      </w:r>
      <w:r w:rsidRPr="00375B58">
        <w:t>школьника.</w:t>
      </w:r>
      <w:r w:rsidRPr="00375B58">
        <w:rPr>
          <w:spacing w:val="1"/>
        </w:rPr>
        <w:t xml:space="preserve"> </w:t>
      </w:r>
      <w:r w:rsidRPr="00375B58">
        <w:t>Формируется</w:t>
      </w:r>
      <w:r w:rsidRPr="00375B58">
        <w:rPr>
          <w:spacing w:val="1"/>
        </w:rPr>
        <w:t xml:space="preserve"> </w:t>
      </w:r>
      <w:r w:rsidRPr="00375B58">
        <w:t>чувство</w:t>
      </w:r>
      <w:r w:rsidRPr="00375B58">
        <w:rPr>
          <w:spacing w:val="1"/>
        </w:rPr>
        <w:t xml:space="preserve"> </w:t>
      </w:r>
      <w:r w:rsidRPr="00375B58">
        <w:t>личной</w:t>
      </w:r>
      <w:r w:rsidRPr="00375B58">
        <w:rPr>
          <w:spacing w:val="1"/>
        </w:rPr>
        <w:t xml:space="preserve"> </w:t>
      </w:r>
      <w:r w:rsidRPr="00375B58">
        <w:t>причастности к жизни общества. Искусство рассматривается как особый язык, развивающий</w:t>
      </w:r>
      <w:r w:rsidRPr="00375B58">
        <w:rPr>
          <w:spacing w:val="1"/>
        </w:rPr>
        <w:t xml:space="preserve"> </w:t>
      </w:r>
      <w:r w:rsidRPr="00375B58">
        <w:t>коммуникативные</w:t>
      </w:r>
      <w:r w:rsidRPr="00375B58">
        <w:rPr>
          <w:spacing w:val="1"/>
        </w:rPr>
        <w:t xml:space="preserve"> </w:t>
      </w:r>
      <w:r w:rsidRPr="00375B58">
        <w:t>умения.</w:t>
      </w:r>
      <w:r w:rsidRPr="00375B58">
        <w:rPr>
          <w:spacing w:val="1"/>
        </w:rPr>
        <w:t xml:space="preserve"> </w:t>
      </w:r>
      <w:r w:rsidRPr="00375B58">
        <w:t>В рамках</w:t>
      </w:r>
      <w:r w:rsidRPr="00375B58">
        <w:rPr>
          <w:spacing w:val="1"/>
        </w:rPr>
        <w:t xml:space="preserve"> </w:t>
      </w:r>
      <w:r w:rsidRPr="00375B58">
        <w:t>предмета</w:t>
      </w:r>
      <w:r w:rsidRPr="00375B58">
        <w:rPr>
          <w:spacing w:val="1"/>
        </w:rPr>
        <w:t xml:space="preserve"> </w:t>
      </w:r>
      <w:r w:rsidRPr="00375B58">
        <w:t>”Изобразительное</w:t>
      </w:r>
      <w:r w:rsidRPr="00375B58">
        <w:rPr>
          <w:spacing w:val="1"/>
        </w:rPr>
        <w:t xml:space="preserve"> </w:t>
      </w:r>
      <w:r w:rsidRPr="00375B58">
        <w:t>искусство”</w:t>
      </w:r>
      <w:r w:rsidRPr="00375B58">
        <w:rPr>
          <w:spacing w:val="1"/>
        </w:rPr>
        <w:t xml:space="preserve"> </w:t>
      </w:r>
      <w:r w:rsidRPr="00375B58">
        <w:t>происходит</w:t>
      </w:r>
      <w:r w:rsidRPr="00375B58">
        <w:rPr>
          <w:spacing w:val="1"/>
        </w:rPr>
        <w:t xml:space="preserve"> </w:t>
      </w:r>
      <w:r w:rsidRPr="00375B58">
        <w:t>изучение</w:t>
      </w:r>
      <w:r w:rsidRPr="00375B58">
        <w:rPr>
          <w:spacing w:val="1"/>
        </w:rPr>
        <w:t xml:space="preserve"> </w:t>
      </w:r>
      <w:r w:rsidRPr="00375B58">
        <w:t>художественной</w:t>
      </w:r>
      <w:r w:rsidRPr="00375B58">
        <w:rPr>
          <w:spacing w:val="1"/>
        </w:rPr>
        <w:t xml:space="preserve"> </w:t>
      </w:r>
      <w:r w:rsidRPr="00375B58">
        <w:t>культуры</w:t>
      </w:r>
      <w:r w:rsidRPr="00375B58">
        <w:rPr>
          <w:spacing w:val="1"/>
        </w:rPr>
        <w:t xml:space="preserve"> </w:t>
      </w:r>
      <w:r w:rsidRPr="00375B58">
        <w:t>и</w:t>
      </w:r>
      <w:r w:rsidRPr="00375B58">
        <w:rPr>
          <w:spacing w:val="1"/>
        </w:rPr>
        <w:t xml:space="preserve"> </w:t>
      </w:r>
      <w:r w:rsidRPr="00375B58">
        <w:t>мировой</w:t>
      </w:r>
      <w:r w:rsidRPr="00375B58">
        <w:rPr>
          <w:spacing w:val="1"/>
        </w:rPr>
        <w:t xml:space="preserve"> </w:t>
      </w:r>
      <w:r w:rsidRPr="00375B58">
        <w:t>истории</w:t>
      </w:r>
      <w:r w:rsidRPr="00375B58">
        <w:rPr>
          <w:spacing w:val="1"/>
        </w:rPr>
        <w:t xml:space="preserve"> </w:t>
      </w:r>
      <w:r w:rsidRPr="00375B58">
        <w:t>искусства,</w:t>
      </w:r>
      <w:r w:rsidRPr="00375B58">
        <w:rPr>
          <w:spacing w:val="1"/>
        </w:rPr>
        <w:t xml:space="preserve"> </w:t>
      </w:r>
      <w:r w:rsidRPr="00375B58">
        <w:t>углубляются</w:t>
      </w:r>
      <w:r w:rsidRPr="00375B58">
        <w:rPr>
          <w:spacing w:val="1"/>
        </w:rPr>
        <w:t xml:space="preserve"> </w:t>
      </w:r>
      <w:r w:rsidRPr="00375B58">
        <w:t>интернациональные чувства обучающихся. Предмет способствует пониманию особенностей</w:t>
      </w:r>
      <w:r w:rsidRPr="00375B58">
        <w:rPr>
          <w:spacing w:val="1"/>
        </w:rPr>
        <w:t xml:space="preserve"> </w:t>
      </w:r>
      <w:r w:rsidRPr="00375B58">
        <w:t>жизни</w:t>
      </w:r>
      <w:r w:rsidRPr="00375B58">
        <w:rPr>
          <w:spacing w:val="1"/>
        </w:rPr>
        <w:t xml:space="preserve"> </w:t>
      </w:r>
      <w:r w:rsidRPr="00375B58">
        <w:t>разных</w:t>
      </w:r>
      <w:r w:rsidRPr="00375B58">
        <w:rPr>
          <w:spacing w:val="1"/>
        </w:rPr>
        <w:t xml:space="preserve"> </w:t>
      </w:r>
      <w:r w:rsidRPr="00375B58">
        <w:t>народов</w:t>
      </w:r>
      <w:r w:rsidRPr="00375B58">
        <w:rPr>
          <w:spacing w:val="1"/>
        </w:rPr>
        <w:t xml:space="preserve"> </w:t>
      </w:r>
      <w:r w:rsidRPr="00375B58">
        <w:t>и</w:t>
      </w:r>
      <w:r w:rsidRPr="00375B58">
        <w:rPr>
          <w:spacing w:val="1"/>
        </w:rPr>
        <w:t xml:space="preserve"> </w:t>
      </w:r>
      <w:r w:rsidRPr="00375B58">
        <w:t>красоты</w:t>
      </w:r>
      <w:r w:rsidRPr="00375B58">
        <w:rPr>
          <w:spacing w:val="1"/>
        </w:rPr>
        <w:t xml:space="preserve"> </w:t>
      </w:r>
      <w:r w:rsidRPr="00375B58">
        <w:t>различных</w:t>
      </w:r>
      <w:r w:rsidRPr="00375B58">
        <w:rPr>
          <w:spacing w:val="1"/>
        </w:rPr>
        <w:t xml:space="preserve"> </w:t>
      </w:r>
      <w:r w:rsidRPr="00375B58">
        <w:t>национальных</w:t>
      </w:r>
      <w:r w:rsidRPr="00375B58">
        <w:rPr>
          <w:spacing w:val="1"/>
        </w:rPr>
        <w:t xml:space="preserve"> </w:t>
      </w:r>
      <w:r w:rsidRPr="00375B58">
        <w:t>эстетических</w:t>
      </w:r>
      <w:r w:rsidRPr="00375B58">
        <w:rPr>
          <w:spacing w:val="1"/>
        </w:rPr>
        <w:t xml:space="preserve"> </w:t>
      </w:r>
      <w:r w:rsidRPr="00375B58">
        <w:t>идеалов.</w:t>
      </w:r>
      <w:r w:rsidRPr="00375B58">
        <w:rPr>
          <w:spacing w:val="1"/>
        </w:rPr>
        <w:t xml:space="preserve"> </w:t>
      </w:r>
      <w:r w:rsidRPr="00375B58">
        <w:t>Коллективные</w:t>
      </w:r>
      <w:r w:rsidRPr="00375B58">
        <w:rPr>
          <w:spacing w:val="1"/>
        </w:rPr>
        <w:t xml:space="preserve"> </w:t>
      </w:r>
      <w:r w:rsidRPr="00375B58">
        <w:t>творческие</w:t>
      </w:r>
      <w:r w:rsidRPr="00375B58">
        <w:rPr>
          <w:spacing w:val="1"/>
        </w:rPr>
        <w:t xml:space="preserve"> </w:t>
      </w:r>
      <w:r w:rsidRPr="00375B58">
        <w:t>работы,</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общих</w:t>
      </w:r>
      <w:r w:rsidRPr="00375B58">
        <w:rPr>
          <w:spacing w:val="1"/>
        </w:rPr>
        <w:t xml:space="preserve"> </w:t>
      </w:r>
      <w:r w:rsidRPr="00375B58">
        <w:t>художественных</w:t>
      </w:r>
      <w:r w:rsidRPr="00375B58">
        <w:rPr>
          <w:spacing w:val="60"/>
        </w:rPr>
        <w:t xml:space="preserve"> </w:t>
      </w:r>
      <w:r w:rsidRPr="00375B58">
        <w:t>проектах</w:t>
      </w:r>
      <w:r w:rsidRPr="00375B58">
        <w:rPr>
          <w:spacing w:val="1"/>
        </w:rPr>
        <w:t xml:space="preserve"> </w:t>
      </w:r>
      <w:r w:rsidRPr="00375B58">
        <w:t>создают</w:t>
      </w:r>
      <w:r w:rsidRPr="00375B58">
        <w:rPr>
          <w:spacing w:val="1"/>
        </w:rPr>
        <w:t xml:space="preserve"> </w:t>
      </w:r>
      <w:r w:rsidRPr="00375B58">
        <w:t>условия</w:t>
      </w:r>
      <w:r w:rsidRPr="00375B58">
        <w:rPr>
          <w:spacing w:val="1"/>
        </w:rPr>
        <w:t xml:space="preserve"> </w:t>
      </w:r>
      <w:r w:rsidRPr="00375B58">
        <w:t>для</w:t>
      </w:r>
      <w:r w:rsidRPr="00375B58">
        <w:rPr>
          <w:spacing w:val="1"/>
        </w:rPr>
        <w:t xml:space="preserve"> </w:t>
      </w:r>
      <w:r w:rsidRPr="00375B58">
        <w:t>разнообразной</w:t>
      </w:r>
      <w:r w:rsidRPr="00375B58">
        <w:rPr>
          <w:spacing w:val="1"/>
        </w:rPr>
        <w:t xml:space="preserve"> </w:t>
      </w:r>
      <w:r w:rsidRPr="00375B58">
        <w:t>совместной</w:t>
      </w:r>
      <w:r w:rsidRPr="00375B58">
        <w:rPr>
          <w:spacing w:val="1"/>
        </w:rPr>
        <w:t xml:space="preserve"> </w:t>
      </w:r>
      <w:r w:rsidRPr="00375B58">
        <w:t>деятельности,</w:t>
      </w:r>
      <w:r w:rsidRPr="00375B58">
        <w:rPr>
          <w:spacing w:val="1"/>
        </w:rPr>
        <w:t xml:space="preserve"> </w:t>
      </w:r>
      <w:r w:rsidRPr="00375B58">
        <w:t>способствуют</w:t>
      </w:r>
      <w:r w:rsidRPr="00375B58">
        <w:rPr>
          <w:spacing w:val="1"/>
        </w:rPr>
        <w:t xml:space="preserve"> </w:t>
      </w:r>
      <w:r w:rsidRPr="00375B58">
        <w:t>пониманию</w:t>
      </w:r>
      <w:r w:rsidRPr="00375B58">
        <w:rPr>
          <w:spacing w:val="1"/>
        </w:rPr>
        <w:t xml:space="preserve"> </w:t>
      </w:r>
      <w:r w:rsidRPr="00375B58">
        <w:t>другого,</w:t>
      </w:r>
      <w:r w:rsidRPr="00375B58">
        <w:rPr>
          <w:spacing w:val="-2"/>
        </w:rPr>
        <w:t xml:space="preserve"> </w:t>
      </w:r>
      <w:r w:rsidRPr="00375B58">
        <w:t>становлению чувства</w:t>
      </w:r>
      <w:r w:rsidRPr="00375B58">
        <w:rPr>
          <w:spacing w:val="-2"/>
        </w:rPr>
        <w:t xml:space="preserve"> </w:t>
      </w:r>
      <w:r w:rsidRPr="00375B58">
        <w:t>личной ответственности.</w:t>
      </w:r>
    </w:p>
    <w:p w:rsidR="00D751B9" w:rsidRPr="00375B58" w:rsidRDefault="00D751B9" w:rsidP="0086497C">
      <w:pPr>
        <w:pStyle w:val="Heading3"/>
        <w:numPr>
          <w:ilvl w:val="0"/>
          <w:numId w:val="29"/>
        </w:numPr>
        <w:tabs>
          <w:tab w:val="left" w:pos="1664"/>
        </w:tabs>
        <w:spacing w:before="4"/>
        <w:ind w:left="0" w:firstLine="567"/>
        <w:divId w:val="1547135805"/>
      </w:pPr>
      <w:r w:rsidRPr="00375B58">
        <w:t>Духовно-нравственное</w:t>
      </w:r>
      <w:r w:rsidRPr="00375B58">
        <w:rPr>
          <w:spacing w:val="-4"/>
        </w:rPr>
        <w:t xml:space="preserve"> </w:t>
      </w:r>
      <w:r w:rsidRPr="00375B58">
        <w:t>воспитание</w:t>
      </w:r>
    </w:p>
    <w:p w:rsidR="00D751B9" w:rsidRPr="00375B58" w:rsidRDefault="00D751B9" w:rsidP="007B4865">
      <w:pPr>
        <w:pStyle w:val="af4"/>
        <w:ind w:right="372" w:firstLine="567"/>
        <w:jc w:val="both"/>
        <w:divId w:val="1547135805"/>
      </w:pPr>
      <w:r w:rsidRPr="00375B58">
        <w:t>В искусстве</w:t>
      </w:r>
      <w:r w:rsidRPr="00375B58">
        <w:rPr>
          <w:spacing w:val="1"/>
        </w:rPr>
        <w:t xml:space="preserve"> </w:t>
      </w:r>
      <w:r w:rsidRPr="00375B58">
        <w:t>воплощена</w:t>
      </w:r>
      <w:r w:rsidRPr="00375B58">
        <w:rPr>
          <w:spacing w:val="1"/>
        </w:rPr>
        <w:t xml:space="preserve"> </w:t>
      </w:r>
      <w:r w:rsidRPr="00375B58">
        <w:t>духовная</w:t>
      </w:r>
      <w:r w:rsidRPr="00375B58">
        <w:rPr>
          <w:spacing w:val="1"/>
        </w:rPr>
        <w:t xml:space="preserve"> </w:t>
      </w:r>
      <w:r w:rsidRPr="00375B58">
        <w:t>жизнь</w:t>
      </w:r>
      <w:r w:rsidRPr="00375B58">
        <w:rPr>
          <w:spacing w:val="1"/>
        </w:rPr>
        <w:t xml:space="preserve"> </w:t>
      </w:r>
      <w:r w:rsidRPr="00375B58">
        <w:t>человечества,</w:t>
      </w:r>
      <w:r w:rsidRPr="00375B58">
        <w:rPr>
          <w:spacing w:val="1"/>
        </w:rPr>
        <w:t xml:space="preserve"> </w:t>
      </w:r>
      <w:r w:rsidRPr="00375B58">
        <w:t>концентрирующая</w:t>
      </w:r>
      <w:r w:rsidRPr="00375B58">
        <w:rPr>
          <w:spacing w:val="1"/>
        </w:rPr>
        <w:t xml:space="preserve"> </w:t>
      </w:r>
      <w:r w:rsidRPr="00375B58">
        <w:t>в</w:t>
      </w:r>
      <w:r w:rsidRPr="00375B58">
        <w:rPr>
          <w:spacing w:val="1"/>
        </w:rPr>
        <w:t xml:space="preserve"> </w:t>
      </w:r>
      <w:r w:rsidRPr="00375B58">
        <w:t>себе</w:t>
      </w:r>
      <w:r w:rsidRPr="00375B58">
        <w:rPr>
          <w:spacing w:val="1"/>
        </w:rPr>
        <w:t xml:space="preserve"> </w:t>
      </w:r>
      <w:r w:rsidRPr="00375B58">
        <w:t>эстетический,</w:t>
      </w:r>
      <w:r w:rsidRPr="00375B58">
        <w:rPr>
          <w:spacing w:val="-1"/>
        </w:rPr>
        <w:t xml:space="preserve"> </w:t>
      </w:r>
      <w:r w:rsidRPr="00375B58">
        <w:t>художественный и</w:t>
      </w:r>
      <w:r w:rsidRPr="00375B58">
        <w:rPr>
          <w:spacing w:val="1"/>
        </w:rPr>
        <w:t xml:space="preserve"> </w:t>
      </w:r>
      <w:r w:rsidRPr="00375B58">
        <w:t>нравственный мировой</w:t>
      </w:r>
      <w:r w:rsidRPr="00375B58">
        <w:rPr>
          <w:spacing w:val="-1"/>
        </w:rPr>
        <w:t xml:space="preserve"> </w:t>
      </w:r>
      <w:r w:rsidRPr="00375B58">
        <w:t>опыт, раскрытие</w:t>
      </w:r>
      <w:r w:rsidRPr="00375B58">
        <w:rPr>
          <w:spacing w:val="-2"/>
        </w:rPr>
        <w:t xml:space="preserve"> </w:t>
      </w:r>
      <w:r w:rsidRPr="00375B58">
        <w:t>которого составляет</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65" w:firstLine="567"/>
        <w:jc w:val="both"/>
        <w:divId w:val="1547135805"/>
      </w:pPr>
      <w:r w:rsidRPr="00375B58">
        <w:lastRenderedPageBreak/>
        <w:t>суть</w:t>
      </w:r>
      <w:r w:rsidRPr="00375B58">
        <w:rPr>
          <w:spacing w:val="1"/>
        </w:rPr>
        <w:t xml:space="preserve"> </w:t>
      </w:r>
      <w:r w:rsidRPr="00375B58">
        <w:t>школьного</w:t>
      </w:r>
      <w:r w:rsidRPr="00375B58">
        <w:rPr>
          <w:spacing w:val="1"/>
        </w:rPr>
        <w:t xml:space="preserve"> </w:t>
      </w:r>
      <w:r w:rsidRPr="00375B58">
        <w:t>предмета.</w:t>
      </w:r>
      <w:r w:rsidRPr="00375B58">
        <w:rPr>
          <w:spacing w:val="1"/>
        </w:rPr>
        <w:t xml:space="preserve"> </w:t>
      </w:r>
      <w:r w:rsidRPr="00375B58">
        <w:t>Учебные</w:t>
      </w:r>
      <w:r w:rsidRPr="00375B58">
        <w:rPr>
          <w:spacing w:val="1"/>
        </w:rPr>
        <w:t xml:space="preserve"> </w:t>
      </w:r>
      <w:r w:rsidRPr="00375B58">
        <w:t>задания</w:t>
      </w:r>
      <w:r w:rsidRPr="00375B58">
        <w:rPr>
          <w:spacing w:val="1"/>
        </w:rPr>
        <w:t xml:space="preserve"> </w:t>
      </w:r>
      <w:r w:rsidRPr="00375B58">
        <w:t>направлены</w:t>
      </w:r>
      <w:r w:rsidRPr="00375B58">
        <w:rPr>
          <w:spacing w:val="1"/>
        </w:rPr>
        <w:t xml:space="preserve"> </w:t>
      </w:r>
      <w:r w:rsidRPr="00375B58">
        <w:t>на</w:t>
      </w:r>
      <w:r w:rsidRPr="00375B58">
        <w:rPr>
          <w:spacing w:val="1"/>
        </w:rPr>
        <w:t xml:space="preserve"> </w:t>
      </w:r>
      <w:r w:rsidRPr="00375B58">
        <w:t>развитие</w:t>
      </w:r>
      <w:r w:rsidRPr="00375B58">
        <w:rPr>
          <w:spacing w:val="1"/>
        </w:rPr>
        <w:t xml:space="preserve"> </w:t>
      </w:r>
      <w:r w:rsidRPr="00375B58">
        <w:t>внутреннего</w:t>
      </w:r>
      <w:r w:rsidRPr="00375B58">
        <w:rPr>
          <w:spacing w:val="1"/>
        </w:rPr>
        <w:t xml:space="preserve"> </w:t>
      </w:r>
      <w:r w:rsidRPr="00375B58">
        <w:t>мира</w:t>
      </w:r>
      <w:r w:rsidRPr="00375B58">
        <w:rPr>
          <w:spacing w:val="1"/>
        </w:rPr>
        <w:t xml:space="preserve"> </w:t>
      </w:r>
      <w:r w:rsidRPr="00375B58">
        <w:t>учащегося</w:t>
      </w:r>
      <w:r w:rsidRPr="00375B58">
        <w:rPr>
          <w:spacing w:val="1"/>
        </w:rPr>
        <w:t xml:space="preserve"> </w:t>
      </w:r>
      <w:r w:rsidRPr="00375B58">
        <w:t>и</w:t>
      </w:r>
      <w:r w:rsidRPr="00375B58">
        <w:rPr>
          <w:spacing w:val="1"/>
        </w:rPr>
        <w:t xml:space="preserve"> </w:t>
      </w:r>
      <w:r w:rsidRPr="00375B58">
        <w:t>воспитание</w:t>
      </w:r>
      <w:r w:rsidRPr="00375B58">
        <w:rPr>
          <w:spacing w:val="1"/>
        </w:rPr>
        <w:t xml:space="preserve"> </w:t>
      </w:r>
      <w:r w:rsidRPr="00375B58">
        <w:t>его</w:t>
      </w:r>
      <w:r w:rsidRPr="00375B58">
        <w:rPr>
          <w:spacing w:val="1"/>
        </w:rPr>
        <w:t xml:space="preserve"> </w:t>
      </w:r>
      <w:r w:rsidRPr="00375B58">
        <w:t>эмоционально-образной,</w:t>
      </w:r>
      <w:r w:rsidRPr="00375B58">
        <w:rPr>
          <w:spacing w:val="1"/>
        </w:rPr>
        <w:t xml:space="preserve"> </w:t>
      </w:r>
      <w:r w:rsidRPr="00375B58">
        <w:t>чувственной</w:t>
      </w:r>
      <w:r w:rsidRPr="00375B58">
        <w:rPr>
          <w:spacing w:val="1"/>
        </w:rPr>
        <w:t xml:space="preserve"> </w:t>
      </w:r>
      <w:r w:rsidRPr="00375B58">
        <w:t>сферы.</w:t>
      </w:r>
      <w:r w:rsidRPr="00375B58">
        <w:rPr>
          <w:spacing w:val="1"/>
        </w:rPr>
        <w:t xml:space="preserve"> </w:t>
      </w:r>
      <w:r w:rsidRPr="00375B58">
        <w:t>Развитие</w:t>
      </w:r>
      <w:r w:rsidRPr="00375B58">
        <w:rPr>
          <w:spacing w:val="1"/>
        </w:rPr>
        <w:t xml:space="preserve"> </w:t>
      </w:r>
      <w:r w:rsidRPr="00375B58">
        <w:t>творческого потенциала способствует росту самосознания обучающегося, осознанию себя как</w:t>
      </w:r>
      <w:r w:rsidRPr="00375B58">
        <w:rPr>
          <w:spacing w:val="1"/>
        </w:rPr>
        <w:t xml:space="preserve"> </w:t>
      </w:r>
      <w:r w:rsidRPr="00375B58">
        <w:t>личности и члена общества. Ценностно-ориентационная и коммуникативная деятельность на</w:t>
      </w:r>
      <w:r w:rsidRPr="00375B58">
        <w:rPr>
          <w:spacing w:val="1"/>
        </w:rPr>
        <w:t xml:space="preserve"> </w:t>
      </w:r>
      <w:r w:rsidRPr="00375B58">
        <w:t>занятиях</w:t>
      </w:r>
      <w:r w:rsidRPr="00375B58">
        <w:rPr>
          <w:spacing w:val="1"/>
        </w:rPr>
        <w:t xml:space="preserve"> </w:t>
      </w:r>
      <w:r w:rsidRPr="00375B58">
        <w:t>по</w:t>
      </w:r>
      <w:r w:rsidRPr="00375B58">
        <w:rPr>
          <w:spacing w:val="1"/>
        </w:rPr>
        <w:t xml:space="preserve"> </w:t>
      </w:r>
      <w:r w:rsidRPr="00375B58">
        <w:t>изобразительному</w:t>
      </w:r>
      <w:r w:rsidRPr="00375B58">
        <w:rPr>
          <w:spacing w:val="1"/>
        </w:rPr>
        <w:t xml:space="preserve"> </w:t>
      </w:r>
      <w:r w:rsidRPr="00375B58">
        <w:t>искусству</w:t>
      </w:r>
      <w:r w:rsidRPr="00375B58">
        <w:rPr>
          <w:spacing w:val="1"/>
        </w:rPr>
        <w:t xml:space="preserve"> </w:t>
      </w:r>
      <w:r w:rsidRPr="00375B58">
        <w:t>способствует</w:t>
      </w:r>
      <w:r w:rsidRPr="00375B58">
        <w:rPr>
          <w:spacing w:val="1"/>
        </w:rPr>
        <w:t xml:space="preserve"> </w:t>
      </w:r>
      <w:r w:rsidRPr="00375B58">
        <w:t>освоению</w:t>
      </w:r>
      <w:r w:rsidRPr="00375B58">
        <w:rPr>
          <w:spacing w:val="1"/>
        </w:rPr>
        <w:t xml:space="preserve"> </w:t>
      </w:r>
      <w:r w:rsidRPr="00375B58">
        <w:t>базовых</w:t>
      </w:r>
      <w:r w:rsidRPr="00375B58">
        <w:rPr>
          <w:spacing w:val="1"/>
        </w:rPr>
        <w:t xml:space="preserve"> </w:t>
      </w:r>
      <w:r w:rsidRPr="00375B58">
        <w:t>ценностей —</w:t>
      </w:r>
      <w:r w:rsidRPr="00375B58">
        <w:rPr>
          <w:spacing w:val="1"/>
        </w:rPr>
        <w:t xml:space="preserve"> </w:t>
      </w:r>
      <w:r w:rsidRPr="00375B58">
        <w:t>формированию отношения к миру, жизни, человеку, семье, труду, культуре как духовному</w:t>
      </w:r>
      <w:r w:rsidRPr="00375B58">
        <w:rPr>
          <w:spacing w:val="1"/>
        </w:rPr>
        <w:t xml:space="preserve"> </w:t>
      </w:r>
      <w:r w:rsidRPr="00375B58">
        <w:t>богатству</w:t>
      </w:r>
      <w:r w:rsidRPr="00375B58">
        <w:rPr>
          <w:spacing w:val="-7"/>
        </w:rPr>
        <w:t xml:space="preserve"> </w:t>
      </w:r>
      <w:r w:rsidRPr="00375B58">
        <w:t>общества</w:t>
      </w:r>
      <w:r w:rsidRPr="00375B58">
        <w:rPr>
          <w:spacing w:val="-2"/>
        </w:rPr>
        <w:t xml:space="preserve"> </w:t>
      </w:r>
      <w:r w:rsidRPr="00375B58">
        <w:t>и</w:t>
      </w:r>
      <w:r w:rsidRPr="00375B58">
        <w:rPr>
          <w:spacing w:val="-1"/>
        </w:rPr>
        <w:t xml:space="preserve"> </w:t>
      </w:r>
      <w:r w:rsidRPr="00375B58">
        <w:t>важному</w:t>
      </w:r>
      <w:r w:rsidRPr="00375B58">
        <w:rPr>
          <w:spacing w:val="-2"/>
        </w:rPr>
        <w:t xml:space="preserve"> </w:t>
      </w:r>
      <w:r w:rsidRPr="00375B58">
        <w:t>условию</w:t>
      </w:r>
      <w:r w:rsidRPr="00375B58">
        <w:rPr>
          <w:spacing w:val="-1"/>
        </w:rPr>
        <w:t xml:space="preserve"> </w:t>
      </w:r>
      <w:r w:rsidRPr="00375B58">
        <w:t>ощущения</w:t>
      </w:r>
      <w:r w:rsidRPr="00375B58">
        <w:rPr>
          <w:spacing w:val="-2"/>
        </w:rPr>
        <w:t xml:space="preserve"> </w:t>
      </w:r>
      <w:r w:rsidRPr="00375B58">
        <w:t>человеком</w:t>
      </w:r>
      <w:r w:rsidRPr="00375B58">
        <w:rPr>
          <w:spacing w:val="-2"/>
        </w:rPr>
        <w:t xml:space="preserve"> </w:t>
      </w:r>
      <w:r w:rsidRPr="00375B58">
        <w:t>полноты</w:t>
      </w:r>
      <w:r w:rsidRPr="00375B58">
        <w:rPr>
          <w:spacing w:val="-1"/>
        </w:rPr>
        <w:t xml:space="preserve"> </w:t>
      </w:r>
      <w:r w:rsidRPr="00375B58">
        <w:t>проживаемой</w:t>
      </w:r>
      <w:r w:rsidRPr="00375B58">
        <w:rPr>
          <w:spacing w:val="-1"/>
        </w:rPr>
        <w:t xml:space="preserve"> </w:t>
      </w:r>
      <w:r w:rsidRPr="00375B58">
        <w:t>жизни.</w:t>
      </w:r>
    </w:p>
    <w:p w:rsidR="00D751B9" w:rsidRPr="00375B58" w:rsidRDefault="00D751B9" w:rsidP="0086497C">
      <w:pPr>
        <w:pStyle w:val="Heading3"/>
        <w:numPr>
          <w:ilvl w:val="0"/>
          <w:numId w:val="29"/>
        </w:numPr>
        <w:tabs>
          <w:tab w:val="left" w:pos="1664"/>
        </w:tabs>
        <w:ind w:left="0" w:firstLine="567"/>
        <w:divId w:val="1547135805"/>
      </w:pPr>
      <w:r w:rsidRPr="00375B58">
        <w:t>Эстетическое</w:t>
      </w:r>
      <w:r w:rsidRPr="00375B58">
        <w:rPr>
          <w:spacing w:val="-4"/>
        </w:rPr>
        <w:t xml:space="preserve"> </w:t>
      </w:r>
      <w:r w:rsidRPr="00375B58">
        <w:t>воспитание</w:t>
      </w:r>
    </w:p>
    <w:p w:rsidR="00D751B9" w:rsidRPr="00375B58" w:rsidRDefault="00D751B9" w:rsidP="007B4865">
      <w:pPr>
        <w:pStyle w:val="af4"/>
        <w:ind w:right="367" w:firstLine="567"/>
        <w:jc w:val="both"/>
        <w:divId w:val="1547135805"/>
      </w:pPr>
      <w:r w:rsidRPr="00375B58">
        <w:t>Эстетическое</w:t>
      </w:r>
      <w:r w:rsidRPr="00375B58">
        <w:rPr>
          <w:spacing w:val="1"/>
        </w:rPr>
        <w:t xml:space="preserve"> </w:t>
      </w:r>
      <w:r w:rsidRPr="00375B58">
        <w:t>(от</w:t>
      </w:r>
      <w:r w:rsidRPr="00375B58">
        <w:rPr>
          <w:spacing w:val="1"/>
        </w:rPr>
        <w:t xml:space="preserve"> </w:t>
      </w:r>
      <w:r w:rsidRPr="00375B58">
        <w:t>греч.</w:t>
      </w:r>
      <w:r w:rsidRPr="00375B58">
        <w:rPr>
          <w:spacing w:val="1"/>
        </w:rPr>
        <w:t xml:space="preserve"> </w:t>
      </w:r>
      <w:r w:rsidRPr="00375B58">
        <w:t>aisthetikos —</w:t>
      </w:r>
      <w:r w:rsidRPr="00375B58">
        <w:rPr>
          <w:spacing w:val="1"/>
        </w:rPr>
        <w:t xml:space="preserve"> </w:t>
      </w:r>
      <w:r w:rsidRPr="00375B58">
        <w:t>чувствующий,</w:t>
      </w:r>
      <w:r w:rsidRPr="00375B58">
        <w:rPr>
          <w:spacing w:val="1"/>
        </w:rPr>
        <w:t xml:space="preserve"> </w:t>
      </w:r>
      <w:r w:rsidRPr="00375B58">
        <w:t>чувственный) —</w:t>
      </w:r>
      <w:r w:rsidRPr="00375B58">
        <w:rPr>
          <w:spacing w:val="1"/>
        </w:rPr>
        <w:t xml:space="preserve"> </w:t>
      </w:r>
      <w:r w:rsidRPr="00375B58">
        <w:t>это</w:t>
      </w:r>
      <w:r w:rsidRPr="00375B58">
        <w:rPr>
          <w:spacing w:val="1"/>
        </w:rPr>
        <w:t xml:space="preserve"> </w:t>
      </w:r>
      <w:r w:rsidRPr="00375B58">
        <w:t>воспитание</w:t>
      </w:r>
      <w:r w:rsidRPr="00375B58">
        <w:rPr>
          <w:spacing w:val="1"/>
        </w:rPr>
        <w:t xml:space="preserve"> </w:t>
      </w:r>
      <w:r w:rsidRPr="00375B58">
        <w:t>чувственной</w:t>
      </w:r>
      <w:r w:rsidRPr="00375B58">
        <w:rPr>
          <w:spacing w:val="1"/>
        </w:rPr>
        <w:t xml:space="preserve"> </w:t>
      </w:r>
      <w:r w:rsidRPr="00375B58">
        <w:t>сферы</w:t>
      </w:r>
      <w:r w:rsidRPr="00375B58">
        <w:rPr>
          <w:spacing w:val="1"/>
        </w:rPr>
        <w:t xml:space="preserve"> </w:t>
      </w:r>
      <w:r w:rsidRPr="00375B58">
        <w:t>обучающегося</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всего</w:t>
      </w:r>
      <w:r w:rsidRPr="00375B58">
        <w:rPr>
          <w:spacing w:val="1"/>
        </w:rPr>
        <w:t xml:space="preserve"> </w:t>
      </w:r>
      <w:r w:rsidRPr="00375B58">
        <w:t>спектра</w:t>
      </w:r>
      <w:r w:rsidRPr="00375B58">
        <w:rPr>
          <w:spacing w:val="1"/>
        </w:rPr>
        <w:t xml:space="preserve"> </w:t>
      </w:r>
      <w:r w:rsidRPr="00375B58">
        <w:t>эстетических</w:t>
      </w:r>
      <w:r w:rsidRPr="00375B58">
        <w:rPr>
          <w:spacing w:val="1"/>
        </w:rPr>
        <w:t xml:space="preserve"> </w:t>
      </w:r>
      <w:r w:rsidRPr="00375B58">
        <w:t>категорий:</w:t>
      </w:r>
      <w:r w:rsidRPr="00375B58">
        <w:rPr>
          <w:spacing w:val="1"/>
        </w:rPr>
        <w:t xml:space="preserve"> </w:t>
      </w:r>
      <w:r w:rsidRPr="00375B58">
        <w:t>прекрасное,</w:t>
      </w:r>
      <w:r w:rsidRPr="00375B58">
        <w:rPr>
          <w:spacing w:val="1"/>
        </w:rPr>
        <w:t xml:space="preserve"> </w:t>
      </w:r>
      <w:r w:rsidRPr="00375B58">
        <w:t>безобразное,</w:t>
      </w:r>
      <w:r w:rsidRPr="00375B58">
        <w:rPr>
          <w:spacing w:val="1"/>
        </w:rPr>
        <w:t xml:space="preserve"> </w:t>
      </w:r>
      <w:r w:rsidRPr="00375B58">
        <w:t>трагическое,</w:t>
      </w:r>
      <w:r w:rsidRPr="00375B58">
        <w:rPr>
          <w:spacing w:val="1"/>
        </w:rPr>
        <w:t xml:space="preserve"> </w:t>
      </w:r>
      <w:r w:rsidRPr="00375B58">
        <w:t>комическое,</w:t>
      </w:r>
      <w:r w:rsidRPr="00375B58">
        <w:rPr>
          <w:spacing w:val="1"/>
        </w:rPr>
        <w:t xml:space="preserve"> </w:t>
      </w:r>
      <w:r w:rsidRPr="00375B58">
        <w:t>высокое,</w:t>
      </w:r>
      <w:r w:rsidRPr="00375B58">
        <w:rPr>
          <w:spacing w:val="1"/>
        </w:rPr>
        <w:t xml:space="preserve"> </w:t>
      </w:r>
      <w:r w:rsidRPr="00375B58">
        <w:t>низменное.</w:t>
      </w:r>
      <w:r w:rsidRPr="00375B58">
        <w:rPr>
          <w:spacing w:val="61"/>
        </w:rPr>
        <w:t xml:space="preserve"> </w:t>
      </w:r>
      <w:r w:rsidRPr="00375B58">
        <w:t>Искусство</w:t>
      </w:r>
      <w:r w:rsidRPr="00375B58">
        <w:rPr>
          <w:spacing w:val="1"/>
        </w:rPr>
        <w:t xml:space="preserve"> </w:t>
      </w:r>
      <w:r w:rsidRPr="00375B58">
        <w:t>понимается как воплощение в изображении и в создании предметно-пространственной среды</w:t>
      </w:r>
      <w:r w:rsidRPr="00375B58">
        <w:rPr>
          <w:spacing w:val="1"/>
        </w:rPr>
        <w:t xml:space="preserve"> </w:t>
      </w:r>
      <w:r w:rsidRPr="00375B58">
        <w:t>постоянного</w:t>
      </w:r>
      <w:r w:rsidRPr="00375B58">
        <w:rPr>
          <w:spacing w:val="1"/>
        </w:rPr>
        <w:t xml:space="preserve"> </w:t>
      </w:r>
      <w:r w:rsidRPr="00375B58">
        <w:t>поиска</w:t>
      </w:r>
      <w:r w:rsidRPr="00375B58">
        <w:rPr>
          <w:spacing w:val="1"/>
        </w:rPr>
        <w:t xml:space="preserve"> </w:t>
      </w:r>
      <w:r w:rsidRPr="00375B58">
        <w:t>идеалов,</w:t>
      </w:r>
      <w:r w:rsidRPr="00375B58">
        <w:rPr>
          <w:spacing w:val="1"/>
        </w:rPr>
        <w:t xml:space="preserve"> </w:t>
      </w:r>
      <w:r w:rsidRPr="00375B58">
        <w:t>веры,</w:t>
      </w:r>
      <w:r w:rsidRPr="00375B58">
        <w:rPr>
          <w:spacing w:val="1"/>
        </w:rPr>
        <w:t xml:space="preserve"> </w:t>
      </w:r>
      <w:r w:rsidRPr="00375B58">
        <w:t>надежд,</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добре</w:t>
      </w:r>
      <w:r w:rsidRPr="00375B58">
        <w:rPr>
          <w:spacing w:val="1"/>
        </w:rPr>
        <w:t xml:space="preserve"> </w:t>
      </w:r>
      <w:r w:rsidRPr="00375B58">
        <w:t>и</w:t>
      </w:r>
      <w:r w:rsidRPr="00375B58">
        <w:rPr>
          <w:spacing w:val="1"/>
        </w:rPr>
        <w:t xml:space="preserve"> </w:t>
      </w:r>
      <w:r w:rsidRPr="00375B58">
        <w:t>зле.</w:t>
      </w:r>
      <w:r w:rsidRPr="00375B58">
        <w:rPr>
          <w:spacing w:val="1"/>
        </w:rPr>
        <w:t xml:space="preserve"> </w:t>
      </w:r>
      <w:r w:rsidRPr="00375B58">
        <w:t>Эстетическое</w:t>
      </w:r>
      <w:r w:rsidRPr="00375B58">
        <w:rPr>
          <w:spacing w:val="1"/>
        </w:rPr>
        <w:t xml:space="preserve"> </w:t>
      </w:r>
      <w:r w:rsidRPr="00375B58">
        <w:t>воспитание</w:t>
      </w:r>
      <w:r w:rsidRPr="00375B58">
        <w:rPr>
          <w:spacing w:val="1"/>
        </w:rPr>
        <w:t xml:space="preserve"> </w:t>
      </w:r>
      <w:r w:rsidRPr="00375B58">
        <w:t>является</w:t>
      </w:r>
      <w:r w:rsidRPr="00375B58">
        <w:rPr>
          <w:spacing w:val="1"/>
        </w:rPr>
        <w:t xml:space="preserve"> </w:t>
      </w:r>
      <w:r w:rsidRPr="00375B58">
        <w:t>важнейшим</w:t>
      </w:r>
      <w:r w:rsidRPr="00375B58">
        <w:rPr>
          <w:spacing w:val="1"/>
        </w:rPr>
        <w:t xml:space="preserve"> </w:t>
      </w:r>
      <w:r w:rsidRPr="00375B58">
        <w:t>компонентом</w:t>
      </w:r>
      <w:r w:rsidRPr="00375B58">
        <w:rPr>
          <w:spacing w:val="1"/>
        </w:rPr>
        <w:t xml:space="preserve"> </w:t>
      </w:r>
      <w:r w:rsidRPr="00375B58">
        <w:t>и</w:t>
      </w:r>
      <w:r w:rsidRPr="00375B58">
        <w:rPr>
          <w:spacing w:val="1"/>
        </w:rPr>
        <w:t xml:space="preserve"> </w:t>
      </w:r>
      <w:r w:rsidRPr="00375B58">
        <w:t>условием</w:t>
      </w:r>
      <w:r w:rsidRPr="00375B58">
        <w:rPr>
          <w:spacing w:val="1"/>
        </w:rPr>
        <w:t xml:space="preserve"> </w:t>
      </w:r>
      <w:r w:rsidRPr="00375B58">
        <w:t>развития</w:t>
      </w:r>
      <w:r w:rsidRPr="00375B58">
        <w:rPr>
          <w:spacing w:val="1"/>
        </w:rPr>
        <w:t xml:space="preserve"> </w:t>
      </w:r>
      <w:r w:rsidRPr="00375B58">
        <w:t>социально</w:t>
      </w:r>
      <w:r w:rsidRPr="00375B58">
        <w:rPr>
          <w:spacing w:val="1"/>
        </w:rPr>
        <w:t xml:space="preserve"> </w:t>
      </w:r>
      <w:r w:rsidRPr="00375B58">
        <w:t>значимых</w:t>
      </w:r>
      <w:r w:rsidRPr="00375B58">
        <w:rPr>
          <w:spacing w:val="1"/>
        </w:rPr>
        <w:t xml:space="preserve"> </w:t>
      </w:r>
      <w:r w:rsidRPr="00375B58">
        <w:t>отношений</w:t>
      </w:r>
      <w:r w:rsidRPr="00375B58">
        <w:rPr>
          <w:spacing w:val="14"/>
        </w:rPr>
        <w:t xml:space="preserve"> </w:t>
      </w:r>
      <w:r w:rsidRPr="00375B58">
        <w:t>обучающихся.</w:t>
      </w:r>
      <w:r w:rsidRPr="00375B58">
        <w:rPr>
          <w:spacing w:val="13"/>
        </w:rPr>
        <w:t xml:space="preserve"> </w:t>
      </w:r>
      <w:r w:rsidRPr="00375B58">
        <w:t>Способствует</w:t>
      </w:r>
      <w:r w:rsidRPr="00375B58">
        <w:rPr>
          <w:spacing w:val="14"/>
        </w:rPr>
        <w:t xml:space="preserve"> </w:t>
      </w:r>
      <w:r w:rsidRPr="00375B58">
        <w:t>формированию</w:t>
      </w:r>
      <w:r w:rsidRPr="00375B58">
        <w:rPr>
          <w:spacing w:val="13"/>
        </w:rPr>
        <w:t xml:space="preserve"> </w:t>
      </w:r>
      <w:r w:rsidRPr="00375B58">
        <w:t>ценностных</w:t>
      </w:r>
      <w:r w:rsidRPr="00375B58">
        <w:rPr>
          <w:spacing w:val="13"/>
        </w:rPr>
        <w:t xml:space="preserve"> </w:t>
      </w:r>
      <w:r w:rsidRPr="00375B58">
        <w:t>ориентаций</w:t>
      </w:r>
      <w:r w:rsidRPr="00375B58">
        <w:rPr>
          <w:spacing w:val="14"/>
        </w:rPr>
        <w:t xml:space="preserve"> </w:t>
      </w:r>
      <w:r w:rsidRPr="00375B58">
        <w:t>школьников</w:t>
      </w:r>
      <w:r w:rsidRPr="00375B58">
        <w:rPr>
          <w:spacing w:val="-58"/>
        </w:rPr>
        <w:t xml:space="preserve"> </w:t>
      </w:r>
      <w:r w:rsidRPr="00375B58">
        <w:t>в отношении к окружающим людям, стремлению к их пониманию, отношению к семье, к</w:t>
      </w:r>
      <w:r w:rsidRPr="00375B58">
        <w:rPr>
          <w:spacing w:val="1"/>
        </w:rPr>
        <w:t xml:space="preserve"> </w:t>
      </w:r>
      <w:r w:rsidRPr="00375B58">
        <w:t>мирной</w:t>
      </w:r>
      <w:r w:rsidRPr="00375B58">
        <w:rPr>
          <w:spacing w:val="1"/>
        </w:rPr>
        <w:t xml:space="preserve"> </w:t>
      </w:r>
      <w:r w:rsidRPr="00375B58">
        <w:t>жизни</w:t>
      </w:r>
      <w:r w:rsidRPr="00375B58">
        <w:rPr>
          <w:spacing w:val="1"/>
        </w:rPr>
        <w:t xml:space="preserve"> </w:t>
      </w:r>
      <w:r w:rsidRPr="00375B58">
        <w:t>как</w:t>
      </w:r>
      <w:r w:rsidRPr="00375B58">
        <w:rPr>
          <w:spacing w:val="1"/>
        </w:rPr>
        <w:t xml:space="preserve"> </w:t>
      </w:r>
      <w:r w:rsidRPr="00375B58">
        <w:t>главному</w:t>
      </w:r>
      <w:r w:rsidRPr="00375B58">
        <w:rPr>
          <w:spacing w:val="1"/>
        </w:rPr>
        <w:t xml:space="preserve"> </w:t>
      </w:r>
      <w:r w:rsidRPr="00375B58">
        <w:t>принципу</w:t>
      </w:r>
      <w:r w:rsidRPr="00375B58">
        <w:rPr>
          <w:spacing w:val="1"/>
        </w:rPr>
        <w:t xml:space="preserve"> </w:t>
      </w:r>
      <w:r w:rsidRPr="00375B58">
        <w:t>человеческого</w:t>
      </w:r>
      <w:r w:rsidRPr="00375B58">
        <w:rPr>
          <w:spacing w:val="1"/>
        </w:rPr>
        <w:t xml:space="preserve"> </w:t>
      </w:r>
      <w:r w:rsidRPr="00375B58">
        <w:t>общежития,</w:t>
      </w:r>
      <w:r w:rsidRPr="00375B58">
        <w:rPr>
          <w:spacing w:val="1"/>
        </w:rPr>
        <w:t xml:space="preserve"> </w:t>
      </w:r>
      <w:r w:rsidRPr="00375B58">
        <w:t>к</w:t>
      </w:r>
      <w:r w:rsidRPr="00375B58">
        <w:rPr>
          <w:spacing w:val="1"/>
        </w:rPr>
        <w:t xml:space="preserve"> </w:t>
      </w:r>
      <w:r w:rsidRPr="00375B58">
        <w:t>самому</w:t>
      </w:r>
      <w:r w:rsidRPr="00375B58">
        <w:rPr>
          <w:spacing w:val="1"/>
        </w:rPr>
        <w:t xml:space="preserve"> </w:t>
      </w:r>
      <w:r w:rsidRPr="00375B58">
        <w:t>себе</w:t>
      </w:r>
      <w:r w:rsidRPr="00375B58">
        <w:rPr>
          <w:spacing w:val="1"/>
        </w:rPr>
        <w:t xml:space="preserve"> </w:t>
      </w:r>
      <w:r w:rsidRPr="00375B58">
        <w:t>как</w:t>
      </w:r>
      <w:r w:rsidRPr="00375B58">
        <w:rPr>
          <w:spacing w:val="1"/>
        </w:rPr>
        <w:t xml:space="preserve"> </w:t>
      </w:r>
      <w:r w:rsidRPr="00375B58">
        <w:t>самореализующейся</w:t>
      </w:r>
      <w:r w:rsidRPr="00375B58">
        <w:rPr>
          <w:spacing w:val="1"/>
        </w:rPr>
        <w:t xml:space="preserve"> </w:t>
      </w:r>
      <w:r w:rsidRPr="00375B58">
        <w:t>и</w:t>
      </w:r>
      <w:r w:rsidRPr="00375B58">
        <w:rPr>
          <w:spacing w:val="1"/>
        </w:rPr>
        <w:t xml:space="preserve"> </w:t>
      </w:r>
      <w:r w:rsidRPr="00375B58">
        <w:t>ответственной</w:t>
      </w:r>
      <w:r w:rsidRPr="00375B58">
        <w:rPr>
          <w:spacing w:val="1"/>
        </w:rPr>
        <w:t xml:space="preserve"> </w:t>
      </w:r>
      <w:r w:rsidRPr="00375B58">
        <w:t>личности,</w:t>
      </w:r>
      <w:r w:rsidRPr="00375B58">
        <w:rPr>
          <w:spacing w:val="1"/>
        </w:rPr>
        <w:t xml:space="preserve"> </w:t>
      </w:r>
      <w:r w:rsidRPr="00375B58">
        <w:t>способной</w:t>
      </w:r>
      <w:r w:rsidRPr="00375B58">
        <w:rPr>
          <w:spacing w:val="1"/>
        </w:rPr>
        <w:t xml:space="preserve"> </w:t>
      </w:r>
      <w:r w:rsidRPr="00375B58">
        <w:t>к</w:t>
      </w:r>
      <w:r w:rsidRPr="00375B58">
        <w:rPr>
          <w:spacing w:val="1"/>
        </w:rPr>
        <w:t xml:space="preserve"> </w:t>
      </w:r>
      <w:r w:rsidRPr="00375B58">
        <w:t>позитивному</w:t>
      </w:r>
      <w:r w:rsidRPr="00375B58">
        <w:rPr>
          <w:spacing w:val="1"/>
        </w:rPr>
        <w:t xml:space="preserve"> </w:t>
      </w:r>
      <w:r w:rsidRPr="00375B58">
        <w:t>действию</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соревновательной</w:t>
      </w:r>
      <w:r w:rsidRPr="00375B58">
        <w:rPr>
          <w:spacing w:val="1"/>
        </w:rPr>
        <w:t xml:space="preserve"> </w:t>
      </w:r>
      <w:r w:rsidRPr="00375B58">
        <w:t>конкуренции.</w:t>
      </w:r>
      <w:r w:rsidRPr="00375B58">
        <w:rPr>
          <w:spacing w:val="1"/>
        </w:rPr>
        <w:t xml:space="preserve"> </w:t>
      </w:r>
      <w:r w:rsidRPr="00375B58">
        <w:t>Способствует</w:t>
      </w:r>
      <w:r w:rsidRPr="00375B58">
        <w:rPr>
          <w:spacing w:val="1"/>
        </w:rPr>
        <w:t xml:space="preserve"> </w:t>
      </w:r>
      <w:r w:rsidRPr="00375B58">
        <w:t>формированию</w:t>
      </w:r>
      <w:r w:rsidRPr="00375B58">
        <w:rPr>
          <w:spacing w:val="1"/>
        </w:rPr>
        <w:t xml:space="preserve"> </w:t>
      </w:r>
      <w:r w:rsidRPr="00375B58">
        <w:t>ценностного</w:t>
      </w:r>
      <w:r w:rsidRPr="00375B58">
        <w:rPr>
          <w:spacing w:val="1"/>
        </w:rPr>
        <w:t xml:space="preserve"> </w:t>
      </w:r>
      <w:r w:rsidRPr="00375B58">
        <w:t>отношения</w:t>
      </w:r>
      <w:r w:rsidRPr="00375B58">
        <w:rPr>
          <w:spacing w:val="-4"/>
        </w:rPr>
        <w:t xml:space="preserve"> </w:t>
      </w:r>
      <w:r w:rsidRPr="00375B58">
        <w:t>к природе, труду,</w:t>
      </w:r>
      <w:r w:rsidRPr="00375B58">
        <w:rPr>
          <w:spacing w:val="-1"/>
        </w:rPr>
        <w:t xml:space="preserve"> </w:t>
      </w:r>
      <w:r w:rsidRPr="00375B58">
        <w:t>искусству, культурному</w:t>
      </w:r>
      <w:r w:rsidRPr="00375B58">
        <w:rPr>
          <w:spacing w:val="-5"/>
        </w:rPr>
        <w:t xml:space="preserve"> </w:t>
      </w:r>
      <w:r w:rsidRPr="00375B58">
        <w:t>наследию.</w:t>
      </w:r>
    </w:p>
    <w:p w:rsidR="00D751B9" w:rsidRPr="00375B58" w:rsidRDefault="00D751B9" w:rsidP="0086497C">
      <w:pPr>
        <w:pStyle w:val="Heading3"/>
        <w:numPr>
          <w:ilvl w:val="0"/>
          <w:numId w:val="29"/>
        </w:numPr>
        <w:tabs>
          <w:tab w:val="left" w:pos="1664"/>
        </w:tabs>
        <w:spacing w:before="3"/>
        <w:ind w:left="0" w:firstLine="567"/>
        <w:divId w:val="1547135805"/>
      </w:pPr>
      <w:r w:rsidRPr="00375B58">
        <w:t>Ценности</w:t>
      </w:r>
      <w:r w:rsidRPr="00375B58">
        <w:rPr>
          <w:spacing w:val="-5"/>
        </w:rPr>
        <w:t xml:space="preserve"> </w:t>
      </w:r>
      <w:r w:rsidRPr="00375B58">
        <w:t>познавательной</w:t>
      </w:r>
      <w:r w:rsidRPr="00375B58">
        <w:rPr>
          <w:spacing w:val="-4"/>
        </w:rPr>
        <w:t xml:space="preserve"> </w:t>
      </w:r>
      <w:r w:rsidRPr="00375B58">
        <w:t>деятельности</w:t>
      </w:r>
    </w:p>
    <w:p w:rsidR="00D751B9" w:rsidRPr="00375B58" w:rsidRDefault="00D751B9" w:rsidP="007B4865">
      <w:pPr>
        <w:pStyle w:val="af4"/>
        <w:ind w:right="366" w:firstLine="567"/>
        <w:jc w:val="both"/>
        <w:divId w:val="1547135805"/>
      </w:pPr>
      <w:r w:rsidRPr="00375B58">
        <w:t>В процессе</w:t>
      </w:r>
      <w:r w:rsidRPr="00375B58">
        <w:rPr>
          <w:spacing w:val="1"/>
        </w:rPr>
        <w:t xml:space="preserve"> </w:t>
      </w:r>
      <w:r w:rsidRPr="00375B58">
        <w:t>художественной</w:t>
      </w:r>
      <w:r w:rsidRPr="00375B58">
        <w:rPr>
          <w:spacing w:val="1"/>
        </w:rPr>
        <w:t xml:space="preserve"> </w:t>
      </w:r>
      <w:r w:rsidRPr="00375B58">
        <w:t>деятельности</w:t>
      </w:r>
      <w:r w:rsidRPr="00375B58">
        <w:rPr>
          <w:spacing w:val="1"/>
        </w:rPr>
        <w:t xml:space="preserve"> </w:t>
      </w:r>
      <w:r w:rsidRPr="00375B58">
        <w:t>на</w:t>
      </w:r>
      <w:r w:rsidRPr="00375B58">
        <w:rPr>
          <w:spacing w:val="1"/>
        </w:rPr>
        <w:t xml:space="preserve"> </w:t>
      </w:r>
      <w:r w:rsidRPr="00375B58">
        <w:t>занятиях</w:t>
      </w:r>
      <w:r w:rsidRPr="00375B58">
        <w:rPr>
          <w:spacing w:val="1"/>
        </w:rPr>
        <w:t xml:space="preserve"> </w:t>
      </w:r>
      <w:r w:rsidRPr="00375B58">
        <w:t>изобразительным</w:t>
      </w:r>
      <w:r w:rsidRPr="00375B58">
        <w:rPr>
          <w:spacing w:val="1"/>
        </w:rPr>
        <w:t xml:space="preserve"> </w:t>
      </w:r>
      <w:r w:rsidRPr="00375B58">
        <w:t>искусством</w:t>
      </w:r>
      <w:r w:rsidRPr="00375B58">
        <w:rPr>
          <w:spacing w:val="1"/>
        </w:rPr>
        <w:t xml:space="preserve"> </w:t>
      </w:r>
      <w:r w:rsidRPr="00375B58">
        <w:t>ставятся</w:t>
      </w:r>
      <w:r w:rsidRPr="00375B58">
        <w:rPr>
          <w:spacing w:val="1"/>
        </w:rPr>
        <w:t xml:space="preserve"> </w:t>
      </w:r>
      <w:r w:rsidRPr="00375B58">
        <w:t>задачи</w:t>
      </w:r>
      <w:r w:rsidRPr="00375B58">
        <w:rPr>
          <w:spacing w:val="1"/>
        </w:rPr>
        <w:t xml:space="preserve"> </w:t>
      </w:r>
      <w:r w:rsidRPr="00375B58">
        <w:t>воспитания</w:t>
      </w:r>
      <w:r w:rsidRPr="00375B58">
        <w:rPr>
          <w:spacing w:val="1"/>
        </w:rPr>
        <w:t xml:space="preserve"> </w:t>
      </w:r>
      <w:r w:rsidRPr="00375B58">
        <w:t>наблюдательности —</w:t>
      </w:r>
      <w:r w:rsidRPr="00375B58">
        <w:rPr>
          <w:spacing w:val="1"/>
        </w:rPr>
        <w:t xml:space="preserve"> </w:t>
      </w:r>
      <w:r w:rsidRPr="00375B58">
        <w:t>умений</w:t>
      </w:r>
      <w:r w:rsidRPr="00375B58">
        <w:rPr>
          <w:spacing w:val="1"/>
        </w:rPr>
        <w:t xml:space="preserve"> </w:t>
      </w:r>
      <w:r w:rsidRPr="00375B58">
        <w:t>активно,</w:t>
      </w:r>
      <w:r w:rsidRPr="00375B58">
        <w:rPr>
          <w:spacing w:val="1"/>
        </w:rPr>
        <w:t xml:space="preserve"> </w:t>
      </w:r>
      <w:r w:rsidRPr="00375B58">
        <w:t>т. е.</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со</w:t>
      </w:r>
      <w:r w:rsidRPr="00375B58">
        <w:rPr>
          <w:spacing w:val="-57"/>
        </w:rPr>
        <w:t xml:space="preserve"> </w:t>
      </w:r>
      <w:r w:rsidRPr="00375B58">
        <w:t>специальными</w:t>
      </w:r>
      <w:r w:rsidRPr="00375B58">
        <w:rPr>
          <w:spacing w:val="1"/>
        </w:rPr>
        <w:t xml:space="preserve"> </w:t>
      </w:r>
      <w:r w:rsidRPr="00375B58">
        <w:t>установками,</w:t>
      </w:r>
      <w:r w:rsidRPr="00375B58">
        <w:rPr>
          <w:spacing w:val="1"/>
        </w:rPr>
        <w:t xml:space="preserve"> </w:t>
      </w:r>
      <w:r w:rsidRPr="00375B58">
        <w:t>видеть</w:t>
      </w:r>
      <w:r w:rsidRPr="00375B58">
        <w:rPr>
          <w:spacing w:val="1"/>
        </w:rPr>
        <w:t xml:space="preserve"> </w:t>
      </w:r>
      <w:r w:rsidRPr="00375B58">
        <w:t>окружающий</w:t>
      </w:r>
      <w:r w:rsidRPr="00375B58">
        <w:rPr>
          <w:spacing w:val="1"/>
        </w:rPr>
        <w:t xml:space="preserve"> </w:t>
      </w:r>
      <w:r w:rsidRPr="00375B58">
        <w:t>мир.</w:t>
      </w:r>
      <w:r w:rsidRPr="00375B58">
        <w:rPr>
          <w:spacing w:val="1"/>
        </w:rPr>
        <w:t xml:space="preserve"> </w:t>
      </w:r>
      <w:r w:rsidRPr="00375B58">
        <w:t>Воспитывается</w:t>
      </w:r>
      <w:r w:rsidRPr="00375B58">
        <w:rPr>
          <w:spacing w:val="1"/>
        </w:rPr>
        <w:t xml:space="preserve"> </w:t>
      </w:r>
      <w:r w:rsidRPr="00375B58">
        <w:t>эмоционально</w:t>
      </w:r>
      <w:r w:rsidRPr="00375B58">
        <w:rPr>
          <w:spacing w:val="1"/>
        </w:rPr>
        <w:t xml:space="preserve"> </w:t>
      </w:r>
      <w:r w:rsidRPr="00375B58">
        <w:t>окрашенный</w:t>
      </w:r>
      <w:r w:rsidRPr="00375B58">
        <w:rPr>
          <w:spacing w:val="1"/>
        </w:rPr>
        <w:t xml:space="preserve"> </w:t>
      </w:r>
      <w:r w:rsidRPr="00375B58">
        <w:t>интерес</w:t>
      </w:r>
      <w:r w:rsidRPr="00375B58">
        <w:rPr>
          <w:spacing w:val="1"/>
        </w:rPr>
        <w:t xml:space="preserve"> </w:t>
      </w:r>
      <w:r w:rsidRPr="00375B58">
        <w:t>к</w:t>
      </w:r>
      <w:r w:rsidRPr="00375B58">
        <w:rPr>
          <w:spacing w:val="1"/>
        </w:rPr>
        <w:t xml:space="preserve"> </w:t>
      </w:r>
      <w:r w:rsidRPr="00375B58">
        <w:t>жизни.</w:t>
      </w:r>
      <w:r w:rsidRPr="00375B58">
        <w:rPr>
          <w:spacing w:val="1"/>
        </w:rPr>
        <w:t xml:space="preserve"> </w:t>
      </w:r>
      <w:r w:rsidRPr="00375B58">
        <w:t>Навыки</w:t>
      </w:r>
      <w:r w:rsidRPr="00375B58">
        <w:rPr>
          <w:spacing w:val="1"/>
        </w:rPr>
        <w:t xml:space="preserve"> </w:t>
      </w:r>
      <w:r w:rsidRPr="00375B58">
        <w:t>исследовательской</w:t>
      </w:r>
      <w:r w:rsidRPr="00375B58">
        <w:rPr>
          <w:spacing w:val="1"/>
        </w:rPr>
        <w:t xml:space="preserve"> </w:t>
      </w:r>
      <w:r w:rsidRPr="00375B58">
        <w:t>деятельности</w:t>
      </w:r>
      <w:r w:rsidRPr="00375B58">
        <w:rPr>
          <w:spacing w:val="1"/>
        </w:rPr>
        <w:t xml:space="preserve"> </w:t>
      </w:r>
      <w:r w:rsidRPr="00375B58">
        <w:t>развиваются</w:t>
      </w:r>
      <w:r w:rsidRPr="00375B58">
        <w:rPr>
          <w:spacing w:val="1"/>
        </w:rPr>
        <w:t xml:space="preserve"> </w:t>
      </w:r>
      <w:r w:rsidRPr="00375B58">
        <w:t>в</w:t>
      </w:r>
      <w:r w:rsidRPr="00375B58">
        <w:rPr>
          <w:spacing w:val="1"/>
        </w:rPr>
        <w:t xml:space="preserve"> </w:t>
      </w:r>
      <w:r w:rsidRPr="00375B58">
        <w:t>процессе учебных проектов на уроках изобразительного искусства и при выполнении заданий</w:t>
      </w:r>
      <w:r w:rsidRPr="00375B58">
        <w:rPr>
          <w:spacing w:val="1"/>
        </w:rPr>
        <w:t xml:space="preserve"> </w:t>
      </w:r>
      <w:r w:rsidRPr="00375B58">
        <w:t>культурно-исторической</w:t>
      </w:r>
      <w:r w:rsidRPr="00375B58">
        <w:rPr>
          <w:spacing w:val="-1"/>
        </w:rPr>
        <w:t xml:space="preserve"> </w:t>
      </w:r>
      <w:r w:rsidRPr="00375B58">
        <w:t>направленности.</w:t>
      </w:r>
    </w:p>
    <w:p w:rsidR="00D751B9" w:rsidRPr="00375B58" w:rsidRDefault="00D751B9" w:rsidP="0086497C">
      <w:pPr>
        <w:pStyle w:val="Heading3"/>
        <w:numPr>
          <w:ilvl w:val="0"/>
          <w:numId w:val="29"/>
        </w:numPr>
        <w:tabs>
          <w:tab w:val="left" w:pos="1664"/>
        </w:tabs>
        <w:spacing w:before="3"/>
        <w:ind w:left="0" w:firstLine="567"/>
        <w:divId w:val="1547135805"/>
      </w:pPr>
      <w:r w:rsidRPr="00375B58">
        <w:t>Экологическое</w:t>
      </w:r>
      <w:r w:rsidRPr="00375B58">
        <w:rPr>
          <w:spacing w:val="-4"/>
        </w:rPr>
        <w:t xml:space="preserve"> </w:t>
      </w:r>
      <w:r w:rsidRPr="00375B58">
        <w:t>воспитание</w:t>
      </w:r>
    </w:p>
    <w:p w:rsidR="00D751B9" w:rsidRPr="00375B58" w:rsidRDefault="00D751B9" w:rsidP="007B4865">
      <w:pPr>
        <w:pStyle w:val="af4"/>
        <w:ind w:right="369" w:firstLine="567"/>
        <w:jc w:val="both"/>
        <w:divId w:val="1547135805"/>
      </w:pPr>
      <w:r w:rsidRPr="00375B58">
        <w:t>Повышение</w:t>
      </w:r>
      <w:r w:rsidRPr="00375B58">
        <w:rPr>
          <w:spacing w:val="1"/>
        </w:rPr>
        <w:t xml:space="preserve"> </w:t>
      </w:r>
      <w:r w:rsidRPr="00375B58">
        <w:t>уровня</w:t>
      </w:r>
      <w:r w:rsidRPr="00375B58">
        <w:rPr>
          <w:spacing w:val="1"/>
        </w:rPr>
        <w:t xml:space="preserve"> </w:t>
      </w:r>
      <w:r w:rsidRPr="00375B58">
        <w:t>экологической</w:t>
      </w:r>
      <w:r w:rsidRPr="00375B58">
        <w:rPr>
          <w:spacing w:val="1"/>
        </w:rPr>
        <w:t xml:space="preserve"> </w:t>
      </w:r>
      <w:r w:rsidRPr="00375B58">
        <w:t>культуры,</w:t>
      </w:r>
      <w:r w:rsidRPr="00375B58">
        <w:rPr>
          <w:spacing w:val="1"/>
        </w:rPr>
        <w:t xml:space="preserve"> </w:t>
      </w:r>
      <w:r w:rsidRPr="00375B58">
        <w:t>осознание</w:t>
      </w:r>
      <w:r w:rsidRPr="00375B58">
        <w:rPr>
          <w:spacing w:val="1"/>
        </w:rPr>
        <w:t xml:space="preserve"> </w:t>
      </w:r>
      <w:r w:rsidRPr="00375B58">
        <w:t>глобального</w:t>
      </w:r>
      <w:r w:rsidRPr="00375B58">
        <w:rPr>
          <w:spacing w:val="1"/>
        </w:rPr>
        <w:t xml:space="preserve"> </w:t>
      </w:r>
      <w:r w:rsidRPr="00375B58">
        <w:t>характера</w:t>
      </w:r>
      <w:r w:rsidRPr="00375B58">
        <w:rPr>
          <w:spacing w:val="1"/>
        </w:rPr>
        <w:t xml:space="preserve"> </w:t>
      </w:r>
      <w:r w:rsidRPr="00375B58">
        <w:t>экологических проблем, активное неприятие действий, приносящих вред окружающей среде,</w:t>
      </w:r>
      <w:r w:rsidRPr="00375B58">
        <w:rPr>
          <w:spacing w:val="1"/>
        </w:rPr>
        <w:t xml:space="preserve"> </w:t>
      </w:r>
      <w:r w:rsidRPr="00375B58">
        <w:t>воспитывается в процессе художественно-эстетического наблюдения природы, её образа в</w:t>
      </w:r>
      <w:r w:rsidRPr="00375B58">
        <w:rPr>
          <w:spacing w:val="1"/>
        </w:rPr>
        <w:t xml:space="preserve"> </w:t>
      </w:r>
      <w:r w:rsidRPr="00375B58">
        <w:t>произведениях</w:t>
      </w:r>
      <w:r w:rsidRPr="00375B58">
        <w:rPr>
          <w:spacing w:val="1"/>
        </w:rPr>
        <w:t xml:space="preserve"> </w:t>
      </w:r>
      <w:r w:rsidRPr="00375B58">
        <w:t>искусства</w:t>
      </w:r>
      <w:r w:rsidRPr="00375B58">
        <w:rPr>
          <w:spacing w:val="-1"/>
        </w:rPr>
        <w:t xml:space="preserve"> </w:t>
      </w:r>
      <w:r w:rsidRPr="00375B58">
        <w:t>и</w:t>
      </w:r>
      <w:r w:rsidRPr="00375B58">
        <w:rPr>
          <w:spacing w:val="-1"/>
        </w:rPr>
        <w:t xml:space="preserve"> </w:t>
      </w:r>
      <w:r w:rsidRPr="00375B58">
        <w:t>личной</w:t>
      </w:r>
      <w:r w:rsidRPr="00375B58">
        <w:rPr>
          <w:spacing w:val="-2"/>
        </w:rPr>
        <w:t xml:space="preserve"> </w:t>
      </w:r>
      <w:r w:rsidRPr="00375B58">
        <w:t>художественно-творческой</w:t>
      </w:r>
      <w:r w:rsidRPr="00375B58">
        <w:rPr>
          <w:spacing w:val="-1"/>
        </w:rPr>
        <w:t xml:space="preserve"> </w:t>
      </w:r>
      <w:r w:rsidRPr="00375B58">
        <w:t>работе.</w:t>
      </w:r>
    </w:p>
    <w:p w:rsidR="00D751B9" w:rsidRPr="00375B58" w:rsidRDefault="00D751B9" w:rsidP="0086497C">
      <w:pPr>
        <w:pStyle w:val="Heading3"/>
        <w:numPr>
          <w:ilvl w:val="0"/>
          <w:numId w:val="29"/>
        </w:numPr>
        <w:tabs>
          <w:tab w:val="left" w:pos="1664"/>
        </w:tabs>
        <w:spacing w:before="3"/>
        <w:ind w:left="0" w:firstLine="567"/>
        <w:divId w:val="1547135805"/>
      </w:pPr>
      <w:r w:rsidRPr="00375B58">
        <w:t>Трудовое</w:t>
      </w:r>
      <w:r w:rsidRPr="00375B58">
        <w:rPr>
          <w:spacing w:val="-4"/>
        </w:rPr>
        <w:t xml:space="preserve"> </w:t>
      </w:r>
      <w:r w:rsidRPr="00375B58">
        <w:t>воспитание</w:t>
      </w:r>
    </w:p>
    <w:p w:rsidR="00D751B9" w:rsidRPr="00375B58" w:rsidRDefault="00D751B9" w:rsidP="007B4865">
      <w:pPr>
        <w:pStyle w:val="af4"/>
        <w:ind w:right="366" w:firstLine="567"/>
        <w:jc w:val="both"/>
        <w:divId w:val="1547135805"/>
      </w:pPr>
      <w:r w:rsidRPr="00375B58">
        <w:t>Художественно-эстетическое</w:t>
      </w:r>
      <w:r w:rsidRPr="00375B58">
        <w:rPr>
          <w:spacing w:val="1"/>
        </w:rPr>
        <w:t xml:space="preserve"> </w:t>
      </w:r>
      <w:r w:rsidRPr="00375B58">
        <w:t>развитие</w:t>
      </w:r>
      <w:r w:rsidRPr="00375B58">
        <w:rPr>
          <w:spacing w:val="1"/>
        </w:rPr>
        <w:t xml:space="preserve"> </w:t>
      </w:r>
      <w:r w:rsidRPr="00375B58">
        <w:t>обучающихся</w:t>
      </w:r>
      <w:r w:rsidRPr="00375B58">
        <w:rPr>
          <w:spacing w:val="1"/>
        </w:rPr>
        <w:t xml:space="preserve"> </w:t>
      </w:r>
      <w:r w:rsidRPr="00375B58">
        <w:t>обязательно</w:t>
      </w:r>
      <w:r w:rsidRPr="00375B58">
        <w:rPr>
          <w:spacing w:val="1"/>
        </w:rPr>
        <w:t xml:space="preserve"> </w:t>
      </w:r>
      <w:r w:rsidRPr="00375B58">
        <w:t>должно</w:t>
      </w:r>
      <w:r w:rsidRPr="00375B58">
        <w:rPr>
          <w:spacing w:val="1"/>
        </w:rPr>
        <w:t xml:space="preserve"> </w:t>
      </w:r>
      <w:r w:rsidRPr="00375B58">
        <w:t>осуществляться</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личной</w:t>
      </w:r>
      <w:r w:rsidRPr="00375B58">
        <w:rPr>
          <w:spacing w:val="1"/>
        </w:rPr>
        <w:t xml:space="preserve"> </w:t>
      </w:r>
      <w:r w:rsidRPr="00375B58">
        <w:t>художественно-творческой</w:t>
      </w:r>
      <w:r w:rsidRPr="00375B58">
        <w:rPr>
          <w:spacing w:val="1"/>
        </w:rPr>
        <w:t xml:space="preserve"> </w:t>
      </w:r>
      <w:r w:rsidRPr="00375B58">
        <w:t>работы</w:t>
      </w:r>
      <w:r w:rsidRPr="00375B58">
        <w:rPr>
          <w:spacing w:val="1"/>
        </w:rPr>
        <w:t xml:space="preserve"> </w:t>
      </w:r>
      <w:r w:rsidRPr="00375B58">
        <w:t>с</w:t>
      </w:r>
      <w:r w:rsidRPr="00375B58">
        <w:rPr>
          <w:spacing w:val="1"/>
        </w:rPr>
        <w:t xml:space="preserve"> </w:t>
      </w:r>
      <w:r w:rsidRPr="00375B58">
        <w:t>освоением</w:t>
      </w:r>
      <w:r w:rsidRPr="00375B58">
        <w:rPr>
          <w:spacing w:val="1"/>
        </w:rPr>
        <w:t xml:space="preserve"> </w:t>
      </w:r>
      <w:r w:rsidRPr="00375B58">
        <w:t>художественных</w:t>
      </w:r>
      <w:r w:rsidRPr="00375B58">
        <w:rPr>
          <w:spacing w:val="1"/>
        </w:rPr>
        <w:t xml:space="preserve"> </w:t>
      </w:r>
      <w:r w:rsidRPr="00375B58">
        <w:t>материалов</w:t>
      </w:r>
      <w:r w:rsidRPr="00375B58">
        <w:rPr>
          <w:spacing w:val="1"/>
        </w:rPr>
        <w:t xml:space="preserve"> </w:t>
      </w:r>
      <w:r w:rsidRPr="00375B58">
        <w:t>и</w:t>
      </w:r>
      <w:r w:rsidRPr="00375B58">
        <w:rPr>
          <w:spacing w:val="1"/>
        </w:rPr>
        <w:t xml:space="preserve"> </w:t>
      </w:r>
      <w:r w:rsidRPr="00375B58">
        <w:t>специфики</w:t>
      </w:r>
      <w:r w:rsidRPr="00375B58">
        <w:rPr>
          <w:spacing w:val="1"/>
        </w:rPr>
        <w:t xml:space="preserve"> </w:t>
      </w:r>
      <w:r w:rsidRPr="00375B58">
        <w:t>каждого</w:t>
      </w:r>
      <w:r w:rsidRPr="00375B58">
        <w:rPr>
          <w:spacing w:val="1"/>
        </w:rPr>
        <w:t xml:space="preserve"> </w:t>
      </w:r>
      <w:r w:rsidRPr="00375B58">
        <w:t>из</w:t>
      </w:r>
      <w:r w:rsidRPr="00375B58">
        <w:rPr>
          <w:spacing w:val="1"/>
        </w:rPr>
        <w:t xml:space="preserve"> </w:t>
      </w:r>
      <w:r w:rsidRPr="00375B58">
        <w:t>них.</w:t>
      </w:r>
      <w:r w:rsidRPr="00375B58">
        <w:rPr>
          <w:spacing w:val="1"/>
        </w:rPr>
        <w:t xml:space="preserve"> </w:t>
      </w:r>
      <w:r w:rsidRPr="00375B58">
        <w:t>Эта</w:t>
      </w:r>
      <w:r w:rsidRPr="00375B58">
        <w:rPr>
          <w:spacing w:val="1"/>
        </w:rPr>
        <w:t xml:space="preserve"> </w:t>
      </w:r>
      <w:r w:rsidRPr="00375B58">
        <w:t>трудовая</w:t>
      </w:r>
      <w:r w:rsidRPr="00375B58">
        <w:rPr>
          <w:spacing w:val="1"/>
        </w:rPr>
        <w:t xml:space="preserve"> </w:t>
      </w:r>
      <w:r w:rsidRPr="00375B58">
        <w:t>и</w:t>
      </w:r>
      <w:r w:rsidRPr="00375B58">
        <w:rPr>
          <w:spacing w:val="1"/>
        </w:rPr>
        <w:t xml:space="preserve"> </w:t>
      </w:r>
      <w:r w:rsidRPr="00375B58">
        <w:t>смысловая</w:t>
      </w:r>
      <w:r w:rsidRPr="00375B58">
        <w:rPr>
          <w:spacing w:val="1"/>
        </w:rPr>
        <w:t xml:space="preserve"> </w:t>
      </w:r>
      <w:r w:rsidRPr="00375B58">
        <w:t>деятельность формирует такие качества, как навыки практической (не теоретико-виртуальной)</w:t>
      </w:r>
      <w:r w:rsidRPr="00375B58">
        <w:rPr>
          <w:spacing w:val="-57"/>
        </w:rPr>
        <w:t xml:space="preserve"> </w:t>
      </w:r>
      <w:r w:rsidRPr="00375B58">
        <w:t>работы</w:t>
      </w:r>
      <w:r w:rsidRPr="00375B58">
        <w:rPr>
          <w:spacing w:val="1"/>
        </w:rPr>
        <w:t xml:space="preserve"> </w:t>
      </w:r>
      <w:r w:rsidRPr="00375B58">
        <w:t>своими</w:t>
      </w:r>
      <w:r w:rsidRPr="00375B58">
        <w:rPr>
          <w:spacing w:val="1"/>
        </w:rPr>
        <w:t xml:space="preserve"> </w:t>
      </w:r>
      <w:r w:rsidRPr="00375B58">
        <w:t>руками,</w:t>
      </w:r>
      <w:r w:rsidRPr="00375B58">
        <w:rPr>
          <w:spacing w:val="1"/>
        </w:rPr>
        <w:t xml:space="preserve"> </w:t>
      </w:r>
      <w:r w:rsidRPr="00375B58">
        <w:t>формирование</w:t>
      </w:r>
      <w:r w:rsidRPr="00375B58">
        <w:rPr>
          <w:spacing w:val="1"/>
        </w:rPr>
        <w:t xml:space="preserve"> </w:t>
      </w:r>
      <w:r w:rsidRPr="00375B58">
        <w:t>умений</w:t>
      </w:r>
      <w:r w:rsidRPr="00375B58">
        <w:rPr>
          <w:spacing w:val="1"/>
        </w:rPr>
        <w:t xml:space="preserve"> </w:t>
      </w:r>
      <w:r w:rsidRPr="00375B58">
        <w:t>преобразования</w:t>
      </w:r>
      <w:r w:rsidRPr="00375B58">
        <w:rPr>
          <w:spacing w:val="1"/>
        </w:rPr>
        <w:t xml:space="preserve"> </w:t>
      </w:r>
      <w:r w:rsidRPr="00375B58">
        <w:t>реального</w:t>
      </w:r>
      <w:r w:rsidRPr="00375B58">
        <w:rPr>
          <w:spacing w:val="1"/>
        </w:rPr>
        <w:t xml:space="preserve"> </w:t>
      </w:r>
      <w:r w:rsidRPr="00375B58">
        <w:t>жизненного</w:t>
      </w:r>
      <w:r w:rsidRPr="00375B58">
        <w:rPr>
          <w:spacing w:val="1"/>
        </w:rPr>
        <w:t xml:space="preserve"> </w:t>
      </w:r>
      <w:r w:rsidRPr="00375B58">
        <w:t>пространства</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оформления,</w:t>
      </w:r>
      <w:r w:rsidRPr="00375B58">
        <w:rPr>
          <w:spacing w:val="1"/>
        </w:rPr>
        <w:t xml:space="preserve"> </w:t>
      </w:r>
      <w:r w:rsidRPr="00375B58">
        <w:t>удовлетворение</w:t>
      </w:r>
      <w:r w:rsidRPr="00375B58">
        <w:rPr>
          <w:spacing w:val="1"/>
        </w:rPr>
        <w:t xml:space="preserve"> </w:t>
      </w:r>
      <w:r w:rsidRPr="00375B58">
        <w:t>от</w:t>
      </w:r>
      <w:r w:rsidRPr="00375B58">
        <w:rPr>
          <w:spacing w:val="1"/>
        </w:rPr>
        <w:t xml:space="preserve"> </w:t>
      </w:r>
      <w:r w:rsidRPr="00375B58">
        <w:t>создания</w:t>
      </w:r>
      <w:r w:rsidRPr="00375B58">
        <w:rPr>
          <w:spacing w:val="1"/>
        </w:rPr>
        <w:t xml:space="preserve"> </w:t>
      </w:r>
      <w:r w:rsidRPr="00375B58">
        <w:t>реального</w:t>
      </w:r>
      <w:r w:rsidRPr="00375B58">
        <w:rPr>
          <w:spacing w:val="1"/>
        </w:rPr>
        <w:t xml:space="preserve"> </w:t>
      </w:r>
      <w:r w:rsidRPr="00375B58">
        <w:t>практического</w:t>
      </w:r>
      <w:r w:rsidRPr="00375B58">
        <w:rPr>
          <w:spacing w:val="1"/>
        </w:rPr>
        <w:t xml:space="preserve"> </w:t>
      </w:r>
      <w:r w:rsidRPr="00375B58">
        <w:t>продукта. Воспитываются качества упорства, стремления к результату, понимание эстетики</w:t>
      </w:r>
      <w:r w:rsidRPr="00375B58">
        <w:rPr>
          <w:spacing w:val="1"/>
        </w:rPr>
        <w:t xml:space="preserve"> </w:t>
      </w:r>
      <w:r w:rsidRPr="00375B58">
        <w:t>трудовой</w:t>
      </w:r>
      <w:r w:rsidRPr="00375B58">
        <w:rPr>
          <w:spacing w:val="1"/>
        </w:rPr>
        <w:t xml:space="preserve"> </w:t>
      </w:r>
      <w:r w:rsidRPr="00375B58">
        <w:t>деятельности.</w:t>
      </w:r>
      <w:r w:rsidRPr="00375B58">
        <w:rPr>
          <w:spacing w:val="1"/>
        </w:rPr>
        <w:t xml:space="preserve"> </w:t>
      </w:r>
      <w:r w:rsidRPr="00375B58">
        <w:t>А также</w:t>
      </w:r>
      <w:r w:rsidRPr="00375B58">
        <w:rPr>
          <w:spacing w:val="1"/>
        </w:rPr>
        <w:t xml:space="preserve"> </w:t>
      </w:r>
      <w:r w:rsidRPr="00375B58">
        <w:t>умения</w:t>
      </w:r>
      <w:r w:rsidRPr="00375B58">
        <w:rPr>
          <w:spacing w:val="1"/>
        </w:rPr>
        <w:t xml:space="preserve"> </w:t>
      </w:r>
      <w:r w:rsidRPr="00375B58">
        <w:t>сотрудничества,</w:t>
      </w:r>
      <w:r w:rsidRPr="00375B58">
        <w:rPr>
          <w:spacing w:val="1"/>
        </w:rPr>
        <w:t xml:space="preserve"> </w:t>
      </w:r>
      <w:r w:rsidRPr="00375B58">
        <w:t>коллективной</w:t>
      </w:r>
      <w:r w:rsidRPr="00375B58">
        <w:rPr>
          <w:spacing w:val="1"/>
        </w:rPr>
        <w:t xml:space="preserve"> </w:t>
      </w:r>
      <w:r w:rsidRPr="00375B58">
        <w:t>трудовой</w:t>
      </w:r>
      <w:r w:rsidRPr="00375B58">
        <w:rPr>
          <w:spacing w:val="1"/>
        </w:rPr>
        <w:t xml:space="preserve"> </w:t>
      </w:r>
      <w:r w:rsidRPr="00375B58">
        <w:t>работы,</w:t>
      </w:r>
      <w:r w:rsidRPr="00375B58">
        <w:rPr>
          <w:spacing w:val="1"/>
        </w:rPr>
        <w:t xml:space="preserve"> </w:t>
      </w:r>
      <w:r w:rsidRPr="00375B58">
        <w:t>работы</w:t>
      </w:r>
      <w:r w:rsidRPr="00375B58">
        <w:rPr>
          <w:spacing w:val="-1"/>
        </w:rPr>
        <w:t xml:space="preserve"> </w:t>
      </w:r>
      <w:r w:rsidRPr="00375B58">
        <w:t>в</w:t>
      </w:r>
      <w:r w:rsidRPr="00375B58">
        <w:rPr>
          <w:spacing w:val="-2"/>
        </w:rPr>
        <w:t xml:space="preserve"> </w:t>
      </w:r>
      <w:r w:rsidRPr="00375B58">
        <w:t>команде</w:t>
      </w:r>
      <w:r w:rsidRPr="00375B58">
        <w:rPr>
          <w:spacing w:val="-1"/>
        </w:rPr>
        <w:t xml:space="preserve"> </w:t>
      </w:r>
      <w:r w:rsidRPr="00375B58">
        <w:t>—</w:t>
      </w:r>
      <w:r w:rsidRPr="00375B58">
        <w:rPr>
          <w:spacing w:val="-1"/>
        </w:rPr>
        <w:t xml:space="preserve"> </w:t>
      </w:r>
      <w:r w:rsidRPr="00375B58">
        <w:t>обязательные</w:t>
      </w:r>
      <w:r w:rsidRPr="00375B58">
        <w:rPr>
          <w:spacing w:val="-2"/>
        </w:rPr>
        <w:t xml:space="preserve"> </w:t>
      </w:r>
      <w:r w:rsidRPr="00375B58">
        <w:t>требования</w:t>
      </w:r>
      <w:r w:rsidRPr="00375B58">
        <w:rPr>
          <w:spacing w:val="-4"/>
        </w:rPr>
        <w:t xml:space="preserve"> </w:t>
      </w:r>
      <w:r w:rsidRPr="00375B58">
        <w:t>к</w:t>
      </w:r>
      <w:r w:rsidRPr="00375B58">
        <w:rPr>
          <w:spacing w:val="-1"/>
        </w:rPr>
        <w:t xml:space="preserve"> </w:t>
      </w:r>
      <w:r w:rsidRPr="00375B58">
        <w:t>определённым</w:t>
      </w:r>
      <w:r w:rsidRPr="00375B58">
        <w:rPr>
          <w:spacing w:val="-2"/>
        </w:rPr>
        <w:t xml:space="preserve"> </w:t>
      </w:r>
      <w:r w:rsidRPr="00375B58">
        <w:t>заданиям</w:t>
      </w:r>
      <w:r w:rsidRPr="00375B58">
        <w:rPr>
          <w:spacing w:val="-2"/>
        </w:rPr>
        <w:t xml:space="preserve"> </w:t>
      </w:r>
      <w:r w:rsidRPr="00375B58">
        <w:t>программы.</w:t>
      </w:r>
    </w:p>
    <w:p w:rsidR="00D751B9" w:rsidRPr="00375B58" w:rsidRDefault="00D751B9" w:rsidP="0086497C">
      <w:pPr>
        <w:pStyle w:val="Heading3"/>
        <w:numPr>
          <w:ilvl w:val="0"/>
          <w:numId w:val="29"/>
        </w:numPr>
        <w:tabs>
          <w:tab w:val="left" w:pos="1664"/>
        </w:tabs>
        <w:spacing w:before="3"/>
        <w:ind w:left="0" w:firstLine="567"/>
        <w:divId w:val="1547135805"/>
      </w:pPr>
      <w:r w:rsidRPr="00375B58">
        <w:t>Воспитывающая</w:t>
      </w:r>
      <w:r w:rsidRPr="00375B58">
        <w:rPr>
          <w:spacing w:val="-5"/>
        </w:rPr>
        <w:t xml:space="preserve"> </w:t>
      </w:r>
      <w:r w:rsidRPr="00375B58">
        <w:t>предметно-эстетическая</w:t>
      </w:r>
      <w:r w:rsidRPr="00375B58">
        <w:rPr>
          <w:spacing w:val="-5"/>
        </w:rPr>
        <w:t xml:space="preserve"> </w:t>
      </w:r>
      <w:r w:rsidRPr="00375B58">
        <w:t>среда</w:t>
      </w:r>
    </w:p>
    <w:p w:rsidR="00D751B9" w:rsidRPr="00375B58" w:rsidRDefault="00D751B9" w:rsidP="007B4865">
      <w:pPr>
        <w:pStyle w:val="af4"/>
        <w:ind w:right="364" w:firstLine="567"/>
        <w:jc w:val="both"/>
        <w:divId w:val="1547135805"/>
      </w:pPr>
      <w:r w:rsidRPr="00375B58">
        <w:t>В процессе</w:t>
      </w:r>
      <w:r w:rsidRPr="00375B58">
        <w:rPr>
          <w:spacing w:val="1"/>
        </w:rPr>
        <w:t xml:space="preserve"> </w:t>
      </w:r>
      <w:r w:rsidRPr="00375B58">
        <w:t>художественно-эстетического</w:t>
      </w:r>
      <w:r w:rsidRPr="00375B58">
        <w:rPr>
          <w:spacing w:val="1"/>
        </w:rPr>
        <w:t xml:space="preserve"> </w:t>
      </w:r>
      <w:r w:rsidRPr="00375B58">
        <w:t>воспитания</w:t>
      </w:r>
      <w:r w:rsidRPr="00375B58">
        <w:rPr>
          <w:spacing w:val="1"/>
        </w:rPr>
        <w:t xml:space="preserve"> </w:t>
      </w:r>
      <w:r w:rsidRPr="00375B58">
        <w:t>обучающихся</w:t>
      </w:r>
      <w:r w:rsidRPr="00375B58">
        <w:rPr>
          <w:spacing w:val="1"/>
        </w:rPr>
        <w:t xml:space="preserve"> </w:t>
      </w:r>
      <w:r w:rsidRPr="00375B58">
        <w:t>имеет</w:t>
      </w:r>
      <w:r w:rsidRPr="00375B58">
        <w:rPr>
          <w:spacing w:val="1"/>
        </w:rPr>
        <w:t xml:space="preserve"> </w:t>
      </w:r>
      <w:r w:rsidRPr="00375B58">
        <w:t>значение</w:t>
      </w:r>
      <w:r w:rsidRPr="00375B58">
        <w:rPr>
          <w:spacing w:val="1"/>
        </w:rPr>
        <w:t xml:space="preserve"> </w:t>
      </w:r>
      <w:r w:rsidRPr="00375B58">
        <w:t>организация пространственной среды школы. При этом школьники должны быть активными</w:t>
      </w:r>
      <w:r w:rsidRPr="00375B58">
        <w:rPr>
          <w:spacing w:val="1"/>
        </w:rPr>
        <w:t xml:space="preserve"> </w:t>
      </w:r>
      <w:r w:rsidRPr="00375B58">
        <w:t>участниками</w:t>
      </w:r>
      <w:r w:rsidRPr="00375B58">
        <w:rPr>
          <w:spacing w:val="1"/>
        </w:rPr>
        <w:t xml:space="preserve"> </w:t>
      </w:r>
      <w:r w:rsidRPr="00375B58">
        <w:t>(а</w:t>
      </w:r>
      <w:r w:rsidRPr="00375B58">
        <w:rPr>
          <w:spacing w:val="1"/>
        </w:rPr>
        <w:t xml:space="preserve"> </w:t>
      </w:r>
      <w:r w:rsidRPr="00375B58">
        <w:t>не</w:t>
      </w:r>
      <w:r w:rsidRPr="00375B58">
        <w:rPr>
          <w:spacing w:val="1"/>
        </w:rPr>
        <w:t xml:space="preserve"> </w:t>
      </w:r>
      <w:r w:rsidRPr="00375B58">
        <w:t>только</w:t>
      </w:r>
      <w:r w:rsidRPr="00375B58">
        <w:rPr>
          <w:spacing w:val="1"/>
        </w:rPr>
        <w:t xml:space="preserve"> </w:t>
      </w:r>
      <w:r w:rsidRPr="00375B58">
        <w:t>потребителями)</w:t>
      </w:r>
      <w:r w:rsidRPr="00375B58">
        <w:rPr>
          <w:spacing w:val="1"/>
        </w:rPr>
        <w:t xml:space="preserve"> </w:t>
      </w:r>
      <w:r w:rsidRPr="00375B58">
        <w:t>её</w:t>
      </w:r>
      <w:r w:rsidRPr="00375B58">
        <w:rPr>
          <w:spacing w:val="1"/>
        </w:rPr>
        <w:t xml:space="preserve"> </w:t>
      </w:r>
      <w:r w:rsidRPr="00375B58">
        <w:t>создания</w:t>
      </w:r>
      <w:r w:rsidRPr="00375B58">
        <w:rPr>
          <w:spacing w:val="1"/>
        </w:rPr>
        <w:t xml:space="preserve"> </w:t>
      </w:r>
      <w:r w:rsidRPr="00375B58">
        <w:t>и</w:t>
      </w:r>
      <w:r w:rsidRPr="00375B58">
        <w:rPr>
          <w:spacing w:val="1"/>
        </w:rPr>
        <w:t xml:space="preserve"> </w:t>
      </w:r>
      <w:r w:rsidRPr="00375B58">
        <w:t>оформления</w:t>
      </w:r>
      <w:r w:rsidRPr="00375B58">
        <w:rPr>
          <w:spacing w:val="1"/>
        </w:rPr>
        <w:t xml:space="preserve"> </w:t>
      </w:r>
      <w:r w:rsidRPr="00375B58">
        <w:t>пространства</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задачами</w:t>
      </w:r>
      <w:r w:rsidRPr="00375B58">
        <w:rPr>
          <w:spacing w:val="1"/>
        </w:rPr>
        <w:t xml:space="preserve"> </w:t>
      </w:r>
      <w:r w:rsidRPr="00375B58">
        <w:t>образовательной</w:t>
      </w:r>
      <w:r w:rsidRPr="00375B58">
        <w:rPr>
          <w:spacing w:val="1"/>
        </w:rPr>
        <w:t xml:space="preserve"> </w:t>
      </w:r>
      <w:r w:rsidRPr="00375B58">
        <w:t>организации,</w:t>
      </w:r>
      <w:r w:rsidRPr="00375B58">
        <w:rPr>
          <w:spacing w:val="1"/>
        </w:rPr>
        <w:t xml:space="preserve"> </w:t>
      </w:r>
      <w:r w:rsidRPr="00375B58">
        <w:t>среды,</w:t>
      </w:r>
      <w:r w:rsidRPr="00375B58">
        <w:rPr>
          <w:spacing w:val="1"/>
        </w:rPr>
        <w:t xml:space="preserve"> </w:t>
      </w:r>
      <w:r w:rsidRPr="00375B58">
        <w:t>календарными</w:t>
      </w:r>
      <w:r w:rsidRPr="00375B58">
        <w:rPr>
          <w:spacing w:val="1"/>
        </w:rPr>
        <w:t xml:space="preserve"> </w:t>
      </w:r>
      <w:r w:rsidRPr="00375B58">
        <w:t>событиями</w:t>
      </w:r>
      <w:r w:rsidRPr="00375B58">
        <w:rPr>
          <w:spacing w:val="1"/>
        </w:rPr>
        <w:t xml:space="preserve"> </w:t>
      </w:r>
      <w:r w:rsidRPr="00375B58">
        <w:t>школьной</w:t>
      </w:r>
      <w:r w:rsidRPr="00375B58">
        <w:rPr>
          <w:spacing w:val="1"/>
        </w:rPr>
        <w:t xml:space="preserve"> </w:t>
      </w:r>
      <w:r w:rsidRPr="00375B58">
        <w:t>жизни.</w:t>
      </w:r>
      <w:r w:rsidRPr="00375B58">
        <w:rPr>
          <w:spacing w:val="1"/>
        </w:rPr>
        <w:t xml:space="preserve"> </w:t>
      </w:r>
      <w:r w:rsidRPr="00375B58">
        <w:t>Эта</w:t>
      </w:r>
      <w:r w:rsidRPr="00375B58">
        <w:rPr>
          <w:spacing w:val="1"/>
        </w:rPr>
        <w:t xml:space="preserve"> </w:t>
      </w:r>
      <w:r w:rsidRPr="00375B58">
        <w:t>деятельность</w:t>
      </w:r>
      <w:r w:rsidRPr="00375B58">
        <w:rPr>
          <w:spacing w:val="1"/>
        </w:rPr>
        <w:t xml:space="preserve"> </w:t>
      </w:r>
      <w:r w:rsidRPr="00375B58">
        <w:t>обучающихся,</w:t>
      </w:r>
      <w:r w:rsidRPr="00375B58">
        <w:rPr>
          <w:spacing w:val="1"/>
        </w:rPr>
        <w:t xml:space="preserve"> </w:t>
      </w:r>
      <w:r w:rsidRPr="00375B58">
        <w:t>как</w:t>
      </w:r>
      <w:r w:rsidRPr="00375B58">
        <w:rPr>
          <w:spacing w:val="1"/>
        </w:rPr>
        <w:t xml:space="preserve"> </w:t>
      </w:r>
      <w:r w:rsidRPr="00375B58">
        <w:t>и</w:t>
      </w:r>
      <w:r w:rsidRPr="00375B58">
        <w:rPr>
          <w:spacing w:val="1"/>
        </w:rPr>
        <w:t xml:space="preserve"> </w:t>
      </w:r>
      <w:r w:rsidRPr="00375B58">
        <w:t>сам</w:t>
      </w:r>
      <w:r w:rsidRPr="00375B58">
        <w:rPr>
          <w:spacing w:val="1"/>
        </w:rPr>
        <w:t xml:space="preserve"> </w:t>
      </w:r>
      <w:r w:rsidRPr="00375B58">
        <w:t>образ</w:t>
      </w:r>
      <w:r w:rsidRPr="00375B58">
        <w:rPr>
          <w:spacing w:val="1"/>
        </w:rPr>
        <w:t xml:space="preserve"> </w:t>
      </w:r>
      <w:r w:rsidRPr="00375B58">
        <w:t>предметно-</w:t>
      </w:r>
      <w:r w:rsidRPr="00375B58">
        <w:rPr>
          <w:spacing w:val="1"/>
        </w:rPr>
        <w:t xml:space="preserve"> </w:t>
      </w:r>
      <w:r w:rsidRPr="00375B58">
        <w:t>пространственной среды школы, оказывает активное воспитательное воздействие и влияет на</w:t>
      </w:r>
      <w:r w:rsidRPr="00375B58">
        <w:rPr>
          <w:spacing w:val="1"/>
        </w:rPr>
        <w:t xml:space="preserve"> </w:t>
      </w:r>
      <w:r w:rsidRPr="00375B58">
        <w:t>формирование</w:t>
      </w:r>
      <w:r w:rsidRPr="00375B58">
        <w:rPr>
          <w:spacing w:val="-3"/>
        </w:rPr>
        <w:t xml:space="preserve"> </w:t>
      </w:r>
      <w:r w:rsidRPr="00375B58">
        <w:t>позитивных</w:t>
      </w:r>
      <w:r w:rsidRPr="00375B58">
        <w:rPr>
          <w:spacing w:val="-3"/>
        </w:rPr>
        <w:t xml:space="preserve"> </w:t>
      </w:r>
      <w:r w:rsidRPr="00375B58">
        <w:t>ценностных</w:t>
      </w:r>
      <w:r w:rsidRPr="00375B58">
        <w:rPr>
          <w:spacing w:val="1"/>
        </w:rPr>
        <w:t xml:space="preserve"> </w:t>
      </w:r>
      <w:r w:rsidRPr="00375B58">
        <w:t>ориентаций</w:t>
      </w:r>
      <w:r w:rsidRPr="00375B58">
        <w:rPr>
          <w:spacing w:val="-4"/>
        </w:rPr>
        <w:t xml:space="preserve"> </w:t>
      </w:r>
      <w:r w:rsidRPr="00375B58">
        <w:t>и</w:t>
      </w:r>
      <w:r w:rsidRPr="00375B58">
        <w:rPr>
          <w:spacing w:val="-2"/>
        </w:rPr>
        <w:t xml:space="preserve"> </w:t>
      </w:r>
      <w:r w:rsidRPr="00375B58">
        <w:t>восприятие</w:t>
      </w:r>
      <w:r w:rsidRPr="00375B58">
        <w:rPr>
          <w:spacing w:val="-2"/>
        </w:rPr>
        <w:t xml:space="preserve"> </w:t>
      </w:r>
      <w:r w:rsidRPr="00375B58">
        <w:t>жизни</w:t>
      </w:r>
      <w:r w:rsidRPr="00375B58">
        <w:rPr>
          <w:spacing w:val="-2"/>
        </w:rPr>
        <w:t xml:space="preserve"> </w:t>
      </w:r>
      <w:r w:rsidRPr="00375B58">
        <w:t>школьниками.</w:t>
      </w:r>
    </w:p>
    <w:p w:rsidR="00D751B9" w:rsidRPr="00375B58" w:rsidRDefault="00D751B9" w:rsidP="007B4865">
      <w:pPr>
        <w:pStyle w:val="Heading2"/>
        <w:spacing w:before="3" w:line="240" w:lineRule="auto"/>
        <w:ind w:left="0" w:firstLine="567"/>
        <w:divId w:val="1547135805"/>
      </w:pPr>
      <w:r w:rsidRPr="00375B58">
        <w:t>Метапредметные</w:t>
      </w:r>
      <w:r w:rsidRPr="00375B58">
        <w:rPr>
          <w:spacing w:val="-6"/>
        </w:rPr>
        <w:t xml:space="preserve"> </w:t>
      </w:r>
      <w:r w:rsidRPr="00375B58">
        <w:t>результаты</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tabs>
          <w:tab w:val="left" w:pos="3482"/>
          <w:tab w:val="left" w:pos="4922"/>
          <w:tab w:val="left" w:pos="6148"/>
          <w:tab w:val="left" w:pos="7407"/>
          <w:tab w:val="left" w:pos="9417"/>
        </w:tabs>
        <w:spacing w:before="79"/>
        <w:ind w:right="369" w:firstLine="567"/>
        <w:jc w:val="both"/>
        <w:divId w:val="1547135805"/>
      </w:pPr>
      <w:r w:rsidRPr="00375B58">
        <w:lastRenderedPageBreak/>
        <w:t>Метапредметные</w:t>
      </w:r>
      <w:r w:rsidRPr="00375B58">
        <w:tab/>
        <w:t>результаты</w:t>
      </w:r>
      <w:r w:rsidRPr="00375B58">
        <w:tab/>
        <w:t>освоения</w:t>
      </w:r>
      <w:r w:rsidRPr="00375B58">
        <w:tab/>
        <w:t>основной</w:t>
      </w:r>
      <w:r w:rsidRPr="00375B58">
        <w:tab/>
        <w:t>образовательной</w:t>
      </w:r>
      <w:r w:rsidRPr="00375B58">
        <w:tab/>
      </w:r>
      <w:r w:rsidRPr="00375B58">
        <w:rPr>
          <w:spacing w:val="-1"/>
        </w:rPr>
        <w:t>программы,</w:t>
      </w:r>
      <w:r w:rsidRPr="00375B58">
        <w:rPr>
          <w:spacing w:val="-57"/>
        </w:rPr>
        <w:t xml:space="preserve"> </w:t>
      </w:r>
      <w:r w:rsidRPr="00375B58">
        <w:t>формируемые</w:t>
      </w:r>
      <w:r w:rsidRPr="00375B58">
        <w:rPr>
          <w:spacing w:val="-2"/>
        </w:rPr>
        <w:t xml:space="preserve"> </w:t>
      </w:r>
      <w:r w:rsidRPr="00375B58">
        <w:t>при изучении модуля:</w:t>
      </w:r>
    </w:p>
    <w:p w:rsidR="00D751B9" w:rsidRPr="00375B58" w:rsidRDefault="00D751B9" w:rsidP="0086497C">
      <w:pPr>
        <w:pStyle w:val="Heading2"/>
        <w:numPr>
          <w:ilvl w:val="0"/>
          <w:numId w:val="28"/>
        </w:numPr>
        <w:tabs>
          <w:tab w:val="left" w:pos="1664"/>
        </w:tabs>
        <w:spacing w:before="5" w:line="240" w:lineRule="auto"/>
        <w:ind w:left="0" w:firstLine="567"/>
        <w:divId w:val="1547135805"/>
      </w:pPr>
      <w:r w:rsidRPr="00375B58">
        <w:t>Овладение</w:t>
      </w:r>
      <w:r w:rsidRPr="00375B58">
        <w:rPr>
          <w:spacing w:val="-4"/>
        </w:rPr>
        <w:t xml:space="preserve"> </w:t>
      </w:r>
      <w:r w:rsidRPr="00375B58">
        <w:t>универсальными</w:t>
      </w:r>
      <w:r w:rsidRPr="00375B58">
        <w:rPr>
          <w:spacing w:val="-3"/>
        </w:rPr>
        <w:t xml:space="preserve"> </w:t>
      </w:r>
      <w:r w:rsidRPr="00375B58">
        <w:t>познавательными</w:t>
      </w:r>
      <w:r w:rsidRPr="00375B58">
        <w:rPr>
          <w:spacing w:val="-3"/>
        </w:rPr>
        <w:t xml:space="preserve"> </w:t>
      </w:r>
      <w:r w:rsidRPr="00375B58">
        <w:t>действиями</w:t>
      </w:r>
    </w:p>
    <w:p w:rsidR="00D751B9" w:rsidRPr="00375B58" w:rsidRDefault="00D751B9" w:rsidP="007B4865">
      <w:pPr>
        <w:spacing w:before="2" w:line="237" w:lineRule="auto"/>
        <w:ind w:right="1136" w:firstLine="567"/>
        <w:jc w:val="both"/>
        <w:divId w:val="1547135805"/>
        <w:rPr>
          <w:lang w:val="ru-RU"/>
        </w:rPr>
      </w:pPr>
      <w:r w:rsidRPr="00375B58">
        <w:rPr>
          <w:b/>
          <w:i/>
          <w:lang w:val="ru-RU"/>
        </w:rPr>
        <w:t>Формирование пространственных представлений и сенсорных способностей:</w:t>
      </w:r>
      <w:r w:rsidRPr="00375B58">
        <w:rPr>
          <w:b/>
          <w:i/>
          <w:spacing w:val="-57"/>
          <w:lang w:val="ru-RU"/>
        </w:rPr>
        <w:t xml:space="preserve"> </w:t>
      </w:r>
      <w:r w:rsidRPr="00375B58">
        <w:rPr>
          <w:lang w:val="ru-RU"/>
        </w:rPr>
        <w:t>сравнивать предметные и пространственные объекты по заданным основаниям;</w:t>
      </w:r>
      <w:r w:rsidRPr="00375B58">
        <w:rPr>
          <w:spacing w:val="1"/>
          <w:lang w:val="ru-RU"/>
        </w:rPr>
        <w:t xml:space="preserve"> </w:t>
      </w:r>
      <w:r w:rsidRPr="00375B58">
        <w:rPr>
          <w:lang w:val="ru-RU"/>
        </w:rPr>
        <w:t>характеризовать форму</w:t>
      </w:r>
      <w:r w:rsidRPr="00375B58">
        <w:rPr>
          <w:spacing w:val="-3"/>
          <w:lang w:val="ru-RU"/>
        </w:rPr>
        <w:t xml:space="preserve"> </w:t>
      </w:r>
      <w:r w:rsidRPr="00375B58">
        <w:rPr>
          <w:lang w:val="ru-RU"/>
        </w:rPr>
        <w:t>предмета, конструкции;</w:t>
      </w:r>
    </w:p>
    <w:p w:rsidR="00D751B9" w:rsidRPr="00375B58" w:rsidRDefault="00D751B9" w:rsidP="007B4865">
      <w:pPr>
        <w:pStyle w:val="af4"/>
        <w:spacing w:before="2"/>
        <w:ind w:right="3728" w:firstLine="567"/>
        <w:jc w:val="both"/>
        <w:divId w:val="1547135805"/>
      </w:pPr>
      <w:r w:rsidRPr="00375B58">
        <w:t>выявлять положение предметной формы в пространстве;</w:t>
      </w:r>
      <w:r w:rsidRPr="00375B58">
        <w:rPr>
          <w:spacing w:val="-57"/>
        </w:rPr>
        <w:t xml:space="preserve"> </w:t>
      </w:r>
      <w:r w:rsidRPr="00375B58">
        <w:t>обобщать</w:t>
      </w:r>
      <w:r w:rsidRPr="00375B58">
        <w:rPr>
          <w:spacing w:val="-1"/>
        </w:rPr>
        <w:t xml:space="preserve"> </w:t>
      </w:r>
      <w:r w:rsidRPr="00375B58">
        <w:t>форму</w:t>
      </w:r>
      <w:r w:rsidRPr="00375B58">
        <w:rPr>
          <w:spacing w:val="-5"/>
        </w:rPr>
        <w:t xml:space="preserve"> </w:t>
      </w:r>
      <w:r w:rsidRPr="00375B58">
        <w:t>составной конструкции;</w:t>
      </w:r>
    </w:p>
    <w:p w:rsidR="00D751B9" w:rsidRPr="00375B58" w:rsidRDefault="00D751B9" w:rsidP="007B4865">
      <w:pPr>
        <w:pStyle w:val="af4"/>
        <w:ind w:right="888" w:firstLine="567"/>
        <w:jc w:val="both"/>
        <w:divId w:val="1547135805"/>
      </w:pPr>
      <w:r w:rsidRPr="00375B58">
        <w:t>анализировать структуру предмета, конструкции, пространства, зрительного образа;</w:t>
      </w:r>
      <w:r w:rsidRPr="00375B58">
        <w:rPr>
          <w:spacing w:val="-58"/>
        </w:rPr>
        <w:t xml:space="preserve"> </w:t>
      </w:r>
      <w:r w:rsidRPr="00375B58">
        <w:t>структурировать предметно-пространственные</w:t>
      </w:r>
      <w:r w:rsidRPr="00375B58">
        <w:rPr>
          <w:spacing w:val="-2"/>
        </w:rPr>
        <w:t xml:space="preserve"> </w:t>
      </w:r>
      <w:r w:rsidRPr="00375B58">
        <w:t>явления;</w:t>
      </w:r>
    </w:p>
    <w:p w:rsidR="00D751B9" w:rsidRPr="00375B58" w:rsidRDefault="00D751B9" w:rsidP="007B4865">
      <w:pPr>
        <w:pStyle w:val="af4"/>
        <w:ind w:firstLine="567"/>
        <w:jc w:val="both"/>
        <w:divId w:val="1547135805"/>
      </w:pPr>
      <w:r w:rsidRPr="00375B58">
        <w:t>сопоставлять</w:t>
      </w:r>
      <w:r w:rsidRPr="00375B58">
        <w:rPr>
          <w:spacing w:val="14"/>
        </w:rPr>
        <w:t xml:space="preserve"> </w:t>
      </w:r>
      <w:r w:rsidRPr="00375B58">
        <w:t>пропорциональное</w:t>
      </w:r>
      <w:r w:rsidRPr="00375B58">
        <w:rPr>
          <w:spacing w:val="13"/>
        </w:rPr>
        <w:t xml:space="preserve"> </w:t>
      </w:r>
      <w:r w:rsidRPr="00375B58">
        <w:t>соотношение</w:t>
      </w:r>
      <w:r w:rsidRPr="00375B58">
        <w:rPr>
          <w:spacing w:val="13"/>
        </w:rPr>
        <w:t xml:space="preserve"> </w:t>
      </w:r>
      <w:r w:rsidRPr="00375B58">
        <w:t>частей</w:t>
      </w:r>
      <w:r w:rsidRPr="00375B58">
        <w:rPr>
          <w:spacing w:val="15"/>
        </w:rPr>
        <w:t xml:space="preserve"> </w:t>
      </w:r>
      <w:r w:rsidRPr="00375B58">
        <w:t>внутри</w:t>
      </w:r>
      <w:r w:rsidRPr="00375B58">
        <w:rPr>
          <w:spacing w:val="16"/>
        </w:rPr>
        <w:t xml:space="preserve"> </w:t>
      </w:r>
      <w:r w:rsidRPr="00375B58">
        <w:t>целого</w:t>
      </w:r>
      <w:r w:rsidRPr="00375B58">
        <w:rPr>
          <w:spacing w:val="14"/>
        </w:rPr>
        <w:t xml:space="preserve"> </w:t>
      </w:r>
      <w:r w:rsidRPr="00375B58">
        <w:t>и</w:t>
      </w:r>
      <w:r w:rsidRPr="00375B58">
        <w:rPr>
          <w:spacing w:val="15"/>
        </w:rPr>
        <w:t xml:space="preserve"> </w:t>
      </w:r>
      <w:r w:rsidRPr="00375B58">
        <w:t>предметов</w:t>
      </w:r>
      <w:r w:rsidRPr="00375B58">
        <w:rPr>
          <w:spacing w:val="16"/>
        </w:rPr>
        <w:t xml:space="preserve"> </w:t>
      </w:r>
      <w:r w:rsidRPr="00375B58">
        <w:t>между</w:t>
      </w:r>
      <w:r w:rsidRPr="00375B58">
        <w:rPr>
          <w:spacing w:val="-57"/>
        </w:rPr>
        <w:t xml:space="preserve"> </w:t>
      </w:r>
      <w:r w:rsidRPr="00375B58">
        <w:t>собой;</w:t>
      </w:r>
    </w:p>
    <w:p w:rsidR="00D751B9" w:rsidRPr="00375B58" w:rsidRDefault="00D751B9" w:rsidP="007B4865">
      <w:pPr>
        <w:pStyle w:val="af4"/>
        <w:tabs>
          <w:tab w:val="left" w:pos="3210"/>
          <w:tab w:val="left" w:pos="3995"/>
          <w:tab w:val="left" w:pos="5364"/>
          <w:tab w:val="left" w:pos="5698"/>
          <w:tab w:val="left" w:pos="7108"/>
          <w:tab w:val="left" w:pos="8165"/>
          <w:tab w:val="left" w:pos="8762"/>
        </w:tabs>
        <w:ind w:right="373" w:firstLine="567"/>
        <w:jc w:val="both"/>
        <w:divId w:val="1547135805"/>
      </w:pPr>
      <w:r w:rsidRPr="00375B58">
        <w:t>абстрагировать</w:t>
      </w:r>
      <w:r w:rsidRPr="00375B58">
        <w:tab/>
        <w:t>образ</w:t>
      </w:r>
      <w:r w:rsidRPr="00375B58">
        <w:tab/>
        <w:t>реальности</w:t>
      </w:r>
      <w:r w:rsidRPr="00375B58">
        <w:tab/>
        <w:t>в</w:t>
      </w:r>
      <w:r w:rsidRPr="00375B58">
        <w:tab/>
        <w:t>построении</w:t>
      </w:r>
      <w:r w:rsidRPr="00375B58">
        <w:tab/>
        <w:t>плоской</w:t>
      </w:r>
      <w:r w:rsidRPr="00375B58">
        <w:tab/>
        <w:t>или</w:t>
      </w:r>
      <w:r w:rsidRPr="00375B58">
        <w:tab/>
      </w:r>
      <w:r w:rsidRPr="00375B58">
        <w:rPr>
          <w:spacing w:val="-1"/>
        </w:rPr>
        <w:t>пространственной</w:t>
      </w:r>
      <w:r w:rsidRPr="00375B58">
        <w:rPr>
          <w:spacing w:val="-57"/>
        </w:rPr>
        <w:t xml:space="preserve"> </w:t>
      </w:r>
      <w:r w:rsidRPr="00375B58">
        <w:t>композиции.</w:t>
      </w:r>
    </w:p>
    <w:p w:rsidR="00D751B9" w:rsidRPr="00375B58" w:rsidRDefault="00D751B9" w:rsidP="007B4865">
      <w:pPr>
        <w:pStyle w:val="Heading3"/>
        <w:ind w:left="0" w:firstLine="567"/>
        <w:divId w:val="1547135805"/>
      </w:pPr>
      <w:r w:rsidRPr="00375B58">
        <w:t>Базовые</w:t>
      </w:r>
      <w:r w:rsidRPr="00375B58">
        <w:rPr>
          <w:spacing w:val="-4"/>
        </w:rPr>
        <w:t xml:space="preserve"> </w:t>
      </w:r>
      <w:r w:rsidRPr="00375B58">
        <w:t>логические</w:t>
      </w:r>
      <w:r w:rsidRPr="00375B58">
        <w:rPr>
          <w:spacing w:val="-3"/>
        </w:rPr>
        <w:t xml:space="preserve"> </w:t>
      </w:r>
      <w:r w:rsidRPr="00375B58">
        <w:t>и</w:t>
      </w:r>
      <w:r w:rsidRPr="00375B58">
        <w:rPr>
          <w:spacing w:val="-2"/>
        </w:rPr>
        <w:t xml:space="preserve"> </w:t>
      </w:r>
      <w:r w:rsidRPr="00375B58">
        <w:t>исследовательские</w:t>
      </w:r>
      <w:r w:rsidRPr="00375B58">
        <w:rPr>
          <w:spacing w:val="-3"/>
        </w:rPr>
        <w:t xml:space="preserve"> </w:t>
      </w:r>
      <w:r w:rsidRPr="00375B58">
        <w:t>действия:</w:t>
      </w:r>
    </w:p>
    <w:p w:rsidR="00D751B9" w:rsidRPr="00375B58" w:rsidRDefault="00D751B9" w:rsidP="007B4865">
      <w:pPr>
        <w:pStyle w:val="af4"/>
        <w:ind w:firstLine="567"/>
        <w:jc w:val="both"/>
        <w:divId w:val="1547135805"/>
      </w:pPr>
      <w:r w:rsidRPr="00375B58">
        <w:t>выявлять и характеризовать существенные признаки явлений художественной культуры;</w:t>
      </w:r>
      <w:r w:rsidRPr="00375B58">
        <w:rPr>
          <w:spacing w:val="-57"/>
        </w:rPr>
        <w:t xml:space="preserve"> </w:t>
      </w:r>
      <w:r w:rsidRPr="00375B58">
        <w:t>сопоставлять,</w:t>
      </w:r>
      <w:r w:rsidRPr="00375B58">
        <w:rPr>
          <w:spacing w:val="9"/>
        </w:rPr>
        <w:t xml:space="preserve"> </w:t>
      </w:r>
      <w:r w:rsidRPr="00375B58">
        <w:t>анализировать,</w:t>
      </w:r>
      <w:r w:rsidRPr="00375B58">
        <w:rPr>
          <w:spacing w:val="10"/>
        </w:rPr>
        <w:t xml:space="preserve"> </w:t>
      </w:r>
      <w:r w:rsidRPr="00375B58">
        <w:t>сравнивать</w:t>
      </w:r>
      <w:r w:rsidRPr="00375B58">
        <w:rPr>
          <w:spacing w:val="11"/>
        </w:rPr>
        <w:t xml:space="preserve"> </w:t>
      </w:r>
      <w:r w:rsidRPr="00375B58">
        <w:t>и</w:t>
      </w:r>
      <w:r w:rsidRPr="00375B58">
        <w:rPr>
          <w:spacing w:val="11"/>
        </w:rPr>
        <w:t xml:space="preserve"> </w:t>
      </w:r>
      <w:r w:rsidRPr="00375B58">
        <w:t>оценивать</w:t>
      </w:r>
      <w:r w:rsidRPr="00375B58">
        <w:rPr>
          <w:spacing w:val="10"/>
        </w:rPr>
        <w:t xml:space="preserve"> </w:t>
      </w:r>
      <w:r w:rsidRPr="00375B58">
        <w:t>с</w:t>
      </w:r>
      <w:r w:rsidRPr="00375B58">
        <w:rPr>
          <w:spacing w:val="9"/>
        </w:rPr>
        <w:t xml:space="preserve"> </w:t>
      </w:r>
      <w:r w:rsidRPr="00375B58">
        <w:t>позиций</w:t>
      </w:r>
      <w:r w:rsidRPr="00375B58">
        <w:rPr>
          <w:spacing w:val="11"/>
        </w:rPr>
        <w:t xml:space="preserve"> </w:t>
      </w:r>
      <w:r w:rsidRPr="00375B58">
        <w:t>эстетических</w:t>
      </w:r>
      <w:r w:rsidRPr="00375B58">
        <w:rPr>
          <w:spacing w:val="11"/>
        </w:rPr>
        <w:t xml:space="preserve"> </w:t>
      </w:r>
      <w:r w:rsidRPr="00375B58">
        <w:t>категорий</w:t>
      </w:r>
    </w:p>
    <w:p w:rsidR="00D751B9" w:rsidRPr="00375B58" w:rsidRDefault="00D751B9" w:rsidP="007B4865">
      <w:pPr>
        <w:pStyle w:val="af4"/>
        <w:ind w:firstLine="567"/>
        <w:jc w:val="both"/>
        <w:divId w:val="1547135805"/>
      </w:pPr>
      <w:r w:rsidRPr="00375B58">
        <w:t>явления</w:t>
      </w:r>
      <w:r w:rsidRPr="00375B58">
        <w:rPr>
          <w:spacing w:val="-3"/>
        </w:rPr>
        <w:t xml:space="preserve"> </w:t>
      </w:r>
      <w:r w:rsidRPr="00375B58">
        <w:t>искусства</w:t>
      </w:r>
      <w:r w:rsidRPr="00375B58">
        <w:rPr>
          <w:spacing w:val="-3"/>
        </w:rPr>
        <w:t xml:space="preserve"> </w:t>
      </w:r>
      <w:r w:rsidRPr="00375B58">
        <w:t>и</w:t>
      </w:r>
      <w:r w:rsidRPr="00375B58">
        <w:rPr>
          <w:spacing w:val="-2"/>
        </w:rPr>
        <w:t xml:space="preserve"> </w:t>
      </w:r>
      <w:r w:rsidRPr="00375B58">
        <w:t>действительности;</w:t>
      </w:r>
    </w:p>
    <w:p w:rsidR="00D751B9" w:rsidRPr="00375B58" w:rsidRDefault="00D751B9" w:rsidP="007B4865">
      <w:pPr>
        <w:pStyle w:val="af4"/>
        <w:ind w:firstLine="567"/>
        <w:jc w:val="both"/>
        <w:divId w:val="1547135805"/>
      </w:pPr>
      <w:r w:rsidRPr="00375B58">
        <w:t>классифицировать</w:t>
      </w:r>
      <w:r w:rsidRPr="00375B58">
        <w:rPr>
          <w:spacing w:val="4"/>
        </w:rPr>
        <w:t xml:space="preserve"> </w:t>
      </w:r>
      <w:r w:rsidRPr="00375B58">
        <w:t>произведения</w:t>
      </w:r>
      <w:r w:rsidRPr="00375B58">
        <w:rPr>
          <w:spacing w:val="2"/>
        </w:rPr>
        <w:t xml:space="preserve"> </w:t>
      </w:r>
      <w:r w:rsidRPr="00375B58">
        <w:t>искусства</w:t>
      </w:r>
      <w:r w:rsidRPr="00375B58">
        <w:rPr>
          <w:spacing w:val="3"/>
        </w:rPr>
        <w:t xml:space="preserve"> </w:t>
      </w:r>
      <w:r w:rsidRPr="00375B58">
        <w:t>по</w:t>
      </w:r>
      <w:r w:rsidRPr="00375B58">
        <w:rPr>
          <w:spacing w:val="7"/>
        </w:rPr>
        <w:t xml:space="preserve"> </w:t>
      </w:r>
      <w:r w:rsidRPr="00375B58">
        <w:t>видам</w:t>
      </w:r>
      <w:r w:rsidRPr="00375B58">
        <w:rPr>
          <w:spacing w:val="3"/>
        </w:rPr>
        <w:t xml:space="preserve"> </w:t>
      </w:r>
      <w:r w:rsidRPr="00375B58">
        <w:t>и,</w:t>
      </w:r>
      <w:r w:rsidRPr="00375B58">
        <w:rPr>
          <w:spacing w:val="4"/>
        </w:rPr>
        <w:t xml:space="preserve"> </w:t>
      </w:r>
      <w:r w:rsidRPr="00375B58">
        <w:t>соответственно,</w:t>
      </w:r>
      <w:r w:rsidRPr="00375B58">
        <w:rPr>
          <w:spacing w:val="4"/>
        </w:rPr>
        <w:t xml:space="preserve"> </w:t>
      </w:r>
      <w:r w:rsidRPr="00375B58">
        <w:t>по</w:t>
      </w:r>
      <w:r w:rsidRPr="00375B58">
        <w:rPr>
          <w:spacing w:val="1"/>
        </w:rPr>
        <w:t xml:space="preserve"> </w:t>
      </w:r>
      <w:r w:rsidRPr="00375B58">
        <w:t>назначению</w:t>
      </w:r>
      <w:r w:rsidRPr="00375B58">
        <w:rPr>
          <w:spacing w:val="3"/>
        </w:rPr>
        <w:t xml:space="preserve"> </w:t>
      </w:r>
      <w:r w:rsidRPr="00375B58">
        <w:t>в</w:t>
      </w:r>
      <w:r w:rsidRPr="00375B58">
        <w:rPr>
          <w:spacing w:val="-57"/>
        </w:rPr>
        <w:t xml:space="preserve"> </w:t>
      </w:r>
      <w:r w:rsidRPr="00375B58">
        <w:t>жизни</w:t>
      </w:r>
      <w:r w:rsidRPr="00375B58">
        <w:rPr>
          <w:spacing w:val="-1"/>
        </w:rPr>
        <w:t xml:space="preserve"> </w:t>
      </w:r>
      <w:r w:rsidRPr="00375B58">
        <w:t>людей;</w:t>
      </w:r>
    </w:p>
    <w:p w:rsidR="00D751B9" w:rsidRPr="00375B58" w:rsidRDefault="00D751B9" w:rsidP="007B4865">
      <w:pPr>
        <w:pStyle w:val="af4"/>
        <w:ind w:firstLine="567"/>
        <w:jc w:val="both"/>
        <w:divId w:val="1547135805"/>
      </w:pPr>
      <w:r w:rsidRPr="00375B58">
        <w:t>ставить</w:t>
      </w:r>
      <w:r w:rsidRPr="00375B58">
        <w:rPr>
          <w:spacing w:val="-3"/>
        </w:rPr>
        <w:t xml:space="preserve"> </w:t>
      </w:r>
      <w:r w:rsidRPr="00375B58">
        <w:t>и</w:t>
      </w:r>
      <w:r w:rsidRPr="00375B58">
        <w:rPr>
          <w:spacing w:val="-3"/>
        </w:rPr>
        <w:t xml:space="preserve"> </w:t>
      </w:r>
      <w:r w:rsidRPr="00375B58">
        <w:t>использовать</w:t>
      </w:r>
      <w:r w:rsidRPr="00375B58">
        <w:rPr>
          <w:spacing w:val="-5"/>
        </w:rPr>
        <w:t xml:space="preserve"> </w:t>
      </w:r>
      <w:r w:rsidRPr="00375B58">
        <w:t>вопросы</w:t>
      </w:r>
      <w:r w:rsidRPr="00375B58">
        <w:rPr>
          <w:spacing w:val="-3"/>
        </w:rPr>
        <w:t xml:space="preserve"> </w:t>
      </w:r>
      <w:r w:rsidRPr="00375B58">
        <w:t>как</w:t>
      </w:r>
      <w:r w:rsidRPr="00375B58">
        <w:rPr>
          <w:spacing w:val="-3"/>
        </w:rPr>
        <w:t xml:space="preserve"> </w:t>
      </w:r>
      <w:r w:rsidRPr="00375B58">
        <w:t>исследовательский</w:t>
      </w:r>
      <w:r w:rsidRPr="00375B58">
        <w:rPr>
          <w:spacing w:val="-5"/>
        </w:rPr>
        <w:t xml:space="preserve"> </w:t>
      </w:r>
      <w:r w:rsidRPr="00375B58">
        <w:t>инструмент</w:t>
      </w:r>
      <w:r w:rsidRPr="00375B58">
        <w:rPr>
          <w:spacing w:val="-3"/>
        </w:rPr>
        <w:t xml:space="preserve"> </w:t>
      </w:r>
      <w:r w:rsidRPr="00375B58">
        <w:t>познания;</w:t>
      </w:r>
    </w:p>
    <w:p w:rsidR="00D751B9" w:rsidRPr="00375B58" w:rsidRDefault="00D751B9" w:rsidP="007B4865">
      <w:pPr>
        <w:pStyle w:val="af4"/>
        <w:tabs>
          <w:tab w:val="left" w:pos="2260"/>
          <w:tab w:val="left" w:pos="4527"/>
          <w:tab w:val="left" w:pos="5498"/>
          <w:tab w:val="left" w:pos="6026"/>
          <w:tab w:val="left" w:pos="6891"/>
          <w:tab w:val="left" w:pos="9055"/>
          <w:tab w:val="left" w:pos="10381"/>
        </w:tabs>
        <w:ind w:right="372" w:firstLine="567"/>
        <w:jc w:val="both"/>
        <w:divId w:val="1547135805"/>
      </w:pPr>
      <w:r w:rsidRPr="00375B58">
        <w:t>вести</w:t>
      </w:r>
      <w:r w:rsidRPr="00375B58">
        <w:tab/>
        <w:t>исследовательскую</w:t>
      </w:r>
      <w:r w:rsidRPr="00375B58">
        <w:tab/>
        <w:t>работу</w:t>
      </w:r>
      <w:r w:rsidRPr="00375B58">
        <w:tab/>
        <w:t>по</w:t>
      </w:r>
      <w:r w:rsidRPr="00375B58">
        <w:tab/>
        <w:t>сбору</w:t>
      </w:r>
      <w:r w:rsidRPr="00375B58">
        <w:tab/>
        <w:t>информационного</w:t>
      </w:r>
      <w:r w:rsidRPr="00375B58">
        <w:tab/>
        <w:t>материала</w:t>
      </w:r>
      <w:r w:rsidRPr="00375B58">
        <w:tab/>
        <w:t>по</w:t>
      </w:r>
      <w:r w:rsidRPr="00375B58">
        <w:rPr>
          <w:spacing w:val="-57"/>
        </w:rPr>
        <w:t xml:space="preserve"> </w:t>
      </w:r>
      <w:r w:rsidRPr="00375B58">
        <w:t>установленной</w:t>
      </w:r>
      <w:r w:rsidRPr="00375B58">
        <w:rPr>
          <w:spacing w:val="-1"/>
        </w:rPr>
        <w:t xml:space="preserve"> </w:t>
      </w:r>
      <w:r w:rsidRPr="00375B58">
        <w:t>или выбранной теме;</w:t>
      </w:r>
    </w:p>
    <w:p w:rsidR="00D751B9" w:rsidRPr="00375B58" w:rsidRDefault="00D751B9" w:rsidP="007B4865">
      <w:pPr>
        <w:pStyle w:val="af4"/>
        <w:ind w:firstLine="567"/>
        <w:jc w:val="both"/>
        <w:divId w:val="1547135805"/>
      </w:pPr>
      <w:r w:rsidRPr="00375B58">
        <w:t>самостоятельно</w:t>
      </w:r>
      <w:r w:rsidRPr="00375B58">
        <w:rPr>
          <w:spacing w:val="39"/>
        </w:rPr>
        <w:t xml:space="preserve"> </w:t>
      </w:r>
      <w:r w:rsidRPr="00375B58">
        <w:t>формулировать</w:t>
      </w:r>
      <w:r w:rsidRPr="00375B58">
        <w:rPr>
          <w:spacing w:val="41"/>
        </w:rPr>
        <w:t xml:space="preserve"> </w:t>
      </w:r>
      <w:r w:rsidRPr="00375B58">
        <w:t>выводы</w:t>
      </w:r>
      <w:r w:rsidRPr="00375B58">
        <w:rPr>
          <w:spacing w:val="39"/>
        </w:rPr>
        <w:t xml:space="preserve"> </w:t>
      </w:r>
      <w:r w:rsidRPr="00375B58">
        <w:t>и</w:t>
      </w:r>
      <w:r w:rsidRPr="00375B58">
        <w:rPr>
          <w:spacing w:val="40"/>
        </w:rPr>
        <w:t xml:space="preserve"> </w:t>
      </w:r>
      <w:r w:rsidRPr="00375B58">
        <w:t>обобщения</w:t>
      </w:r>
      <w:r w:rsidRPr="00375B58">
        <w:rPr>
          <w:spacing w:val="39"/>
        </w:rPr>
        <w:t xml:space="preserve"> </w:t>
      </w:r>
      <w:r w:rsidRPr="00375B58">
        <w:t>по</w:t>
      </w:r>
      <w:r w:rsidRPr="00375B58">
        <w:rPr>
          <w:spacing w:val="37"/>
        </w:rPr>
        <w:t xml:space="preserve"> </w:t>
      </w:r>
      <w:r w:rsidRPr="00375B58">
        <w:t>результатам</w:t>
      </w:r>
      <w:r w:rsidRPr="00375B58">
        <w:rPr>
          <w:spacing w:val="39"/>
        </w:rPr>
        <w:t xml:space="preserve"> </w:t>
      </w:r>
      <w:r w:rsidRPr="00375B58">
        <w:t>наблюдения</w:t>
      </w:r>
      <w:r w:rsidRPr="00375B58">
        <w:rPr>
          <w:spacing w:val="37"/>
        </w:rPr>
        <w:t xml:space="preserve"> </w:t>
      </w:r>
      <w:r w:rsidRPr="00375B58">
        <w:t>или</w:t>
      </w:r>
      <w:r w:rsidRPr="00375B58">
        <w:rPr>
          <w:spacing w:val="-57"/>
        </w:rPr>
        <w:t xml:space="preserve"> </w:t>
      </w:r>
      <w:r w:rsidRPr="00375B58">
        <w:t>исследования,</w:t>
      </w:r>
      <w:r w:rsidRPr="00375B58">
        <w:rPr>
          <w:spacing w:val="-1"/>
        </w:rPr>
        <w:t xml:space="preserve"> </w:t>
      </w:r>
      <w:r w:rsidRPr="00375B58">
        <w:t>аргументированно защищать свои</w:t>
      </w:r>
      <w:r w:rsidRPr="00375B58">
        <w:rPr>
          <w:spacing w:val="-1"/>
        </w:rPr>
        <w:t xml:space="preserve"> </w:t>
      </w:r>
      <w:r w:rsidRPr="00375B58">
        <w:t>позиции.</w:t>
      </w:r>
    </w:p>
    <w:p w:rsidR="00D751B9" w:rsidRPr="00375B58" w:rsidRDefault="00D751B9" w:rsidP="007B4865">
      <w:pPr>
        <w:pStyle w:val="Heading3"/>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D751B9" w:rsidRPr="00375B58" w:rsidRDefault="00D751B9" w:rsidP="007B4865">
      <w:pPr>
        <w:pStyle w:val="af4"/>
        <w:ind w:firstLine="567"/>
        <w:jc w:val="both"/>
        <w:divId w:val="1547135805"/>
      </w:pPr>
      <w:r w:rsidRPr="00375B58">
        <w:t>использовать</w:t>
      </w:r>
      <w:r w:rsidRPr="00375B58">
        <w:rPr>
          <w:spacing w:val="52"/>
        </w:rPr>
        <w:t xml:space="preserve"> </w:t>
      </w:r>
      <w:r w:rsidRPr="00375B58">
        <w:t>различные</w:t>
      </w:r>
      <w:r w:rsidRPr="00375B58">
        <w:rPr>
          <w:spacing w:val="49"/>
        </w:rPr>
        <w:t xml:space="preserve"> </w:t>
      </w:r>
      <w:r w:rsidRPr="00375B58">
        <w:t>методы,</w:t>
      </w:r>
      <w:r w:rsidRPr="00375B58">
        <w:rPr>
          <w:spacing w:val="50"/>
        </w:rPr>
        <w:t xml:space="preserve"> </w:t>
      </w:r>
      <w:r w:rsidRPr="00375B58">
        <w:t>в</w:t>
      </w:r>
      <w:r w:rsidRPr="00375B58">
        <w:rPr>
          <w:spacing w:val="50"/>
        </w:rPr>
        <w:t xml:space="preserve"> </w:t>
      </w:r>
      <w:r w:rsidRPr="00375B58">
        <w:t>том</w:t>
      </w:r>
      <w:r w:rsidRPr="00375B58">
        <w:rPr>
          <w:spacing w:val="50"/>
        </w:rPr>
        <w:t xml:space="preserve"> </w:t>
      </w:r>
      <w:r w:rsidRPr="00375B58">
        <w:t>числе</w:t>
      </w:r>
      <w:r w:rsidRPr="00375B58">
        <w:rPr>
          <w:spacing w:val="49"/>
        </w:rPr>
        <w:t xml:space="preserve"> </w:t>
      </w:r>
      <w:r w:rsidRPr="00375B58">
        <w:t>электронные</w:t>
      </w:r>
      <w:r w:rsidRPr="00375B58">
        <w:rPr>
          <w:spacing w:val="50"/>
        </w:rPr>
        <w:t xml:space="preserve"> </w:t>
      </w:r>
      <w:r w:rsidRPr="00375B58">
        <w:t>технологии,</w:t>
      </w:r>
      <w:r w:rsidRPr="00375B58">
        <w:rPr>
          <w:spacing w:val="50"/>
        </w:rPr>
        <w:t xml:space="preserve"> </w:t>
      </w:r>
      <w:r w:rsidRPr="00375B58">
        <w:t>для</w:t>
      </w:r>
      <w:r w:rsidRPr="00375B58">
        <w:rPr>
          <w:spacing w:val="48"/>
        </w:rPr>
        <w:t xml:space="preserve"> </w:t>
      </w:r>
      <w:r w:rsidRPr="00375B58">
        <w:t>поиска</w:t>
      </w:r>
      <w:r w:rsidRPr="00375B58">
        <w:rPr>
          <w:spacing w:val="47"/>
        </w:rPr>
        <w:t xml:space="preserve"> </w:t>
      </w:r>
      <w:r w:rsidRPr="00375B58">
        <w:t>и</w:t>
      </w:r>
      <w:r w:rsidRPr="00375B58">
        <w:rPr>
          <w:spacing w:val="-57"/>
        </w:rPr>
        <w:t xml:space="preserve"> </w:t>
      </w:r>
      <w:r w:rsidRPr="00375B58">
        <w:t>отбора</w:t>
      </w:r>
      <w:r w:rsidRPr="00375B58">
        <w:rPr>
          <w:spacing w:val="-2"/>
        </w:rPr>
        <w:t xml:space="preserve"> </w:t>
      </w:r>
      <w:r w:rsidRPr="00375B58">
        <w:t>информации на</w:t>
      </w:r>
      <w:r w:rsidRPr="00375B58">
        <w:rPr>
          <w:spacing w:val="-5"/>
        </w:rPr>
        <w:t xml:space="preserve"> </w:t>
      </w:r>
      <w:r w:rsidRPr="00375B58">
        <w:t>основе</w:t>
      </w:r>
      <w:r w:rsidRPr="00375B58">
        <w:rPr>
          <w:spacing w:val="-2"/>
        </w:rPr>
        <w:t xml:space="preserve"> </w:t>
      </w:r>
      <w:r w:rsidRPr="00375B58">
        <w:t>образовательных задач</w:t>
      </w:r>
      <w:r w:rsidRPr="00375B58">
        <w:rPr>
          <w:spacing w:val="-1"/>
        </w:rPr>
        <w:t xml:space="preserve"> </w:t>
      </w:r>
      <w:r w:rsidRPr="00375B58">
        <w:t>и</w:t>
      </w:r>
      <w:r w:rsidRPr="00375B58">
        <w:rPr>
          <w:spacing w:val="-2"/>
        </w:rPr>
        <w:t xml:space="preserve"> </w:t>
      </w:r>
      <w:r w:rsidRPr="00375B58">
        <w:t>заданных</w:t>
      </w:r>
      <w:r w:rsidRPr="00375B58">
        <w:rPr>
          <w:spacing w:val="1"/>
        </w:rPr>
        <w:t xml:space="preserve"> </w:t>
      </w:r>
      <w:r w:rsidRPr="00375B58">
        <w:t>критериев;</w:t>
      </w:r>
    </w:p>
    <w:p w:rsidR="00D751B9" w:rsidRPr="00375B58" w:rsidRDefault="00D751B9" w:rsidP="007B4865">
      <w:pPr>
        <w:pStyle w:val="af4"/>
        <w:ind w:firstLine="567"/>
        <w:jc w:val="both"/>
        <w:divId w:val="1547135805"/>
      </w:pPr>
      <w:r w:rsidRPr="00375B58">
        <w:t>использовать</w:t>
      </w:r>
      <w:r w:rsidRPr="00375B58">
        <w:rPr>
          <w:spacing w:val="-4"/>
        </w:rPr>
        <w:t xml:space="preserve"> </w:t>
      </w:r>
      <w:r w:rsidRPr="00375B58">
        <w:t>электронные</w:t>
      </w:r>
      <w:r w:rsidRPr="00375B58">
        <w:rPr>
          <w:spacing w:val="-7"/>
        </w:rPr>
        <w:t xml:space="preserve"> </w:t>
      </w:r>
      <w:r w:rsidRPr="00375B58">
        <w:t>образовательные</w:t>
      </w:r>
      <w:r w:rsidRPr="00375B58">
        <w:rPr>
          <w:spacing w:val="-7"/>
        </w:rPr>
        <w:t xml:space="preserve"> </w:t>
      </w:r>
      <w:r w:rsidRPr="00375B58">
        <w:t>ресурсы;</w:t>
      </w:r>
    </w:p>
    <w:p w:rsidR="00D751B9" w:rsidRPr="00375B58" w:rsidRDefault="00D751B9" w:rsidP="007B4865">
      <w:pPr>
        <w:pStyle w:val="af4"/>
        <w:ind w:firstLine="567"/>
        <w:jc w:val="both"/>
        <w:divId w:val="1547135805"/>
      </w:pPr>
      <w:r w:rsidRPr="00375B58">
        <w:t>уметь</w:t>
      </w:r>
      <w:r w:rsidRPr="00375B58">
        <w:rPr>
          <w:spacing w:val="-3"/>
        </w:rPr>
        <w:t xml:space="preserve"> </w:t>
      </w:r>
      <w:r w:rsidRPr="00375B58">
        <w:t>работать</w:t>
      </w:r>
      <w:r w:rsidRPr="00375B58">
        <w:rPr>
          <w:spacing w:val="-3"/>
        </w:rPr>
        <w:t xml:space="preserve"> </w:t>
      </w:r>
      <w:r w:rsidRPr="00375B58">
        <w:t>с</w:t>
      </w:r>
      <w:r w:rsidRPr="00375B58">
        <w:rPr>
          <w:spacing w:val="-5"/>
        </w:rPr>
        <w:t xml:space="preserve"> </w:t>
      </w:r>
      <w:r w:rsidRPr="00375B58">
        <w:t>электронными</w:t>
      </w:r>
      <w:r w:rsidRPr="00375B58">
        <w:rPr>
          <w:spacing w:val="-1"/>
        </w:rPr>
        <w:t xml:space="preserve"> </w:t>
      </w:r>
      <w:r w:rsidRPr="00375B58">
        <w:t>учебными</w:t>
      </w:r>
      <w:r w:rsidRPr="00375B58">
        <w:rPr>
          <w:spacing w:val="-4"/>
        </w:rPr>
        <w:t xml:space="preserve"> </w:t>
      </w:r>
      <w:r w:rsidRPr="00375B58">
        <w:t>пособиями</w:t>
      </w:r>
      <w:r w:rsidRPr="00375B58">
        <w:rPr>
          <w:spacing w:val="-3"/>
        </w:rPr>
        <w:t xml:space="preserve"> </w:t>
      </w:r>
      <w:r w:rsidRPr="00375B58">
        <w:t>и</w:t>
      </w:r>
      <w:r w:rsidRPr="00375B58">
        <w:rPr>
          <w:spacing w:val="-1"/>
        </w:rPr>
        <w:t xml:space="preserve"> </w:t>
      </w:r>
      <w:r w:rsidRPr="00375B58">
        <w:t>учебниками;</w:t>
      </w:r>
    </w:p>
    <w:p w:rsidR="00D751B9" w:rsidRPr="00375B58" w:rsidRDefault="00D751B9" w:rsidP="007B4865">
      <w:pPr>
        <w:pStyle w:val="af4"/>
        <w:ind w:right="374" w:firstLine="567"/>
        <w:jc w:val="both"/>
        <w:divId w:val="1547135805"/>
      </w:pPr>
      <w:r w:rsidRPr="00375B58">
        <w:t>выбирать,</w:t>
      </w:r>
      <w:r w:rsidRPr="00375B58">
        <w:rPr>
          <w:spacing w:val="1"/>
        </w:rPr>
        <w:t xml:space="preserve"> </w:t>
      </w:r>
      <w:r w:rsidRPr="00375B58">
        <w:t>анализировать,</w:t>
      </w:r>
      <w:r w:rsidRPr="00375B58">
        <w:rPr>
          <w:spacing w:val="1"/>
        </w:rPr>
        <w:t xml:space="preserve"> </w:t>
      </w:r>
      <w:r w:rsidRPr="00375B58">
        <w:t>интерпретировать,</w:t>
      </w:r>
      <w:r w:rsidRPr="00375B58">
        <w:rPr>
          <w:spacing w:val="1"/>
        </w:rPr>
        <w:t xml:space="preserve"> </w:t>
      </w:r>
      <w:r w:rsidRPr="00375B58">
        <w:t>обобщать</w:t>
      </w:r>
      <w:r w:rsidRPr="00375B58">
        <w:rPr>
          <w:spacing w:val="1"/>
        </w:rPr>
        <w:t xml:space="preserve"> </w:t>
      </w:r>
      <w:r w:rsidRPr="00375B58">
        <w:t>и</w:t>
      </w:r>
      <w:r w:rsidRPr="00375B58">
        <w:rPr>
          <w:spacing w:val="1"/>
        </w:rPr>
        <w:t xml:space="preserve"> </w:t>
      </w:r>
      <w:r w:rsidRPr="00375B58">
        <w:t>систематизировать</w:t>
      </w:r>
      <w:r w:rsidRPr="00375B58">
        <w:rPr>
          <w:spacing w:val="1"/>
        </w:rPr>
        <w:t xml:space="preserve"> </w:t>
      </w:r>
      <w:r w:rsidRPr="00375B58">
        <w:t>информацию,</w:t>
      </w:r>
      <w:r w:rsidRPr="00375B58">
        <w:rPr>
          <w:spacing w:val="-2"/>
        </w:rPr>
        <w:t xml:space="preserve"> </w:t>
      </w:r>
      <w:r w:rsidRPr="00375B58">
        <w:t>представленную</w:t>
      </w:r>
      <w:r w:rsidRPr="00375B58">
        <w:rPr>
          <w:spacing w:val="-1"/>
        </w:rPr>
        <w:t xml:space="preserve"> </w:t>
      </w:r>
      <w:r w:rsidRPr="00375B58">
        <w:t>в</w:t>
      </w:r>
      <w:r w:rsidRPr="00375B58">
        <w:rPr>
          <w:spacing w:val="-2"/>
        </w:rPr>
        <w:t xml:space="preserve"> </w:t>
      </w:r>
      <w:r w:rsidRPr="00375B58">
        <w:t>произведениях искусства,</w:t>
      </w:r>
      <w:r w:rsidRPr="00375B58">
        <w:rPr>
          <w:spacing w:val="-1"/>
        </w:rPr>
        <w:t xml:space="preserve"> </w:t>
      </w:r>
      <w:r w:rsidRPr="00375B58">
        <w:t>в</w:t>
      </w:r>
      <w:r w:rsidRPr="00375B58">
        <w:rPr>
          <w:spacing w:val="-2"/>
        </w:rPr>
        <w:t xml:space="preserve"> </w:t>
      </w:r>
      <w:r w:rsidRPr="00375B58">
        <w:t>текстах,</w:t>
      </w:r>
      <w:r w:rsidRPr="00375B58">
        <w:rPr>
          <w:spacing w:val="-2"/>
        </w:rPr>
        <w:t xml:space="preserve"> </w:t>
      </w:r>
      <w:r w:rsidRPr="00375B58">
        <w:t>таблицах</w:t>
      </w:r>
      <w:r w:rsidRPr="00375B58">
        <w:rPr>
          <w:spacing w:val="1"/>
        </w:rPr>
        <w:t xml:space="preserve"> </w:t>
      </w:r>
      <w:r w:rsidRPr="00375B58">
        <w:t>и</w:t>
      </w:r>
      <w:r w:rsidRPr="00375B58">
        <w:rPr>
          <w:spacing w:val="-2"/>
        </w:rPr>
        <w:t xml:space="preserve"> </w:t>
      </w:r>
      <w:r w:rsidRPr="00375B58">
        <w:t>схемах;</w:t>
      </w:r>
    </w:p>
    <w:p w:rsidR="00D751B9" w:rsidRPr="00375B58" w:rsidRDefault="00D751B9" w:rsidP="007B4865">
      <w:pPr>
        <w:pStyle w:val="af4"/>
        <w:ind w:right="377" w:firstLine="567"/>
        <w:jc w:val="both"/>
        <w:divId w:val="1547135805"/>
      </w:pPr>
      <w:r w:rsidRPr="00375B58">
        <w:t>самостоятельно готовить информацию на заданную или выбранную тему в различных</w:t>
      </w:r>
      <w:r w:rsidRPr="00375B58">
        <w:rPr>
          <w:spacing w:val="1"/>
        </w:rPr>
        <w:t xml:space="preserve"> </w:t>
      </w:r>
      <w:r w:rsidRPr="00375B58">
        <w:t>видах</w:t>
      </w:r>
      <w:r w:rsidRPr="00375B58">
        <w:rPr>
          <w:spacing w:val="1"/>
        </w:rPr>
        <w:t xml:space="preserve"> </w:t>
      </w:r>
      <w:r w:rsidRPr="00375B58">
        <w:t>её</w:t>
      </w:r>
      <w:r w:rsidRPr="00375B58">
        <w:rPr>
          <w:spacing w:val="1"/>
        </w:rPr>
        <w:t xml:space="preserve"> </w:t>
      </w:r>
      <w:r w:rsidRPr="00375B58">
        <w:t>представления:</w:t>
      </w:r>
      <w:r w:rsidRPr="00375B58">
        <w:rPr>
          <w:spacing w:val="1"/>
        </w:rPr>
        <w:t xml:space="preserve"> </w:t>
      </w:r>
      <w:r w:rsidRPr="00375B58">
        <w:t>в</w:t>
      </w:r>
      <w:r w:rsidRPr="00375B58">
        <w:rPr>
          <w:spacing w:val="1"/>
        </w:rPr>
        <w:t xml:space="preserve"> </w:t>
      </w:r>
      <w:r w:rsidRPr="00375B58">
        <w:t>рисунках</w:t>
      </w:r>
      <w:r w:rsidRPr="00375B58">
        <w:rPr>
          <w:spacing w:val="1"/>
        </w:rPr>
        <w:t xml:space="preserve"> </w:t>
      </w:r>
      <w:r w:rsidRPr="00375B58">
        <w:t>и</w:t>
      </w:r>
      <w:r w:rsidRPr="00375B58">
        <w:rPr>
          <w:spacing w:val="1"/>
        </w:rPr>
        <w:t xml:space="preserve"> </w:t>
      </w:r>
      <w:r w:rsidRPr="00375B58">
        <w:t>эскизах,</w:t>
      </w:r>
      <w:r w:rsidRPr="00375B58">
        <w:rPr>
          <w:spacing w:val="1"/>
        </w:rPr>
        <w:t xml:space="preserve"> </w:t>
      </w:r>
      <w:r w:rsidRPr="00375B58">
        <w:t>тексте,</w:t>
      </w:r>
      <w:r w:rsidRPr="00375B58">
        <w:rPr>
          <w:spacing w:val="1"/>
        </w:rPr>
        <w:t xml:space="preserve"> </w:t>
      </w:r>
      <w:r w:rsidRPr="00375B58">
        <w:t>таблицах,</w:t>
      </w:r>
      <w:r w:rsidRPr="00375B58">
        <w:rPr>
          <w:spacing w:val="1"/>
        </w:rPr>
        <w:t xml:space="preserve"> </w:t>
      </w:r>
      <w:r w:rsidRPr="00375B58">
        <w:t>схемах,</w:t>
      </w:r>
      <w:r w:rsidRPr="00375B58">
        <w:rPr>
          <w:spacing w:val="1"/>
        </w:rPr>
        <w:t xml:space="preserve"> </w:t>
      </w:r>
      <w:r w:rsidRPr="00375B58">
        <w:t>электронных</w:t>
      </w:r>
      <w:r w:rsidRPr="00375B58">
        <w:rPr>
          <w:spacing w:val="1"/>
        </w:rPr>
        <w:t xml:space="preserve"> </w:t>
      </w:r>
      <w:r w:rsidRPr="00375B58">
        <w:t>презентациях.</w:t>
      </w:r>
    </w:p>
    <w:p w:rsidR="00D751B9" w:rsidRPr="00375B58" w:rsidRDefault="00D751B9" w:rsidP="0086497C">
      <w:pPr>
        <w:pStyle w:val="Heading2"/>
        <w:numPr>
          <w:ilvl w:val="0"/>
          <w:numId w:val="28"/>
        </w:numPr>
        <w:tabs>
          <w:tab w:val="left" w:pos="1664"/>
        </w:tabs>
        <w:spacing w:before="3"/>
        <w:ind w:left="0" w:firstLine="567"/>
        <w:divId w:val="1547135805"/>
      </w:pPr>
      <w:r w:rsidRPr="00375B58">
        <w:t>Овладение</w:t>
      </w:r>
      <w:r w:rsidRPr="00375B58">
        <w:rPr>
          <w:spacing w:val="-5"/>
        </w:rPr>
        <w:t xml:space="preserve"> </w:t>
      </w:r>
      <w:r w:rsidRPr="00375B58">
        <w:t>универсальными</w:t>
      </w:r>
      <w:r w:rsidRPr="00375B58">
        <w:rPr>
          <w:spacing w:val="-3"/>
        </w:rPr>
        <w:t xml:space="preserve"> </w:t>
      </w:r>
      <w:r w:rsidRPr="00375B58">
        <w:t>коммуникативными</w:t>
      </w:r>
      <w:r w:rsidRPr="00375B58">
        <w:rPr>
          <w:spacing w:val="-3"/>
        </w:rPr>
        <w:t xml:space="preserve"> </w:t>
      </w:r>
      <w:r w:rsidRPr="00375B58">
        <w:t>действиями</w:t>
      </w:r>
    </w:p>
    <w:p w:rsidR="00D751B9" w:rsidRPr="00375B58" w:rsidRDefault="00D751B9" w:rsidP="007B4865">
      <w:pPr>
        <w:pStyle w:val="af4"/>
        <w:ind w:right="368" w:firstLine="567"/>
        <w:jc w:val="both"/>
        <w:divId w:val="1547135805"/>
      </w:pPr>
      <w:r w:rsidRPr="00375B58">
        <w:t>Понимать искусство в качестве особого языка общения — межличностного (автор —</w:t>
      </w:r>
      <w:r w:rsidRPr="00375B58">
        <w:rPr>
          <w:spacing w:val="1"/>
        </w:rPr>
        <w:t xml:space="preserve"> </w:t>
      </w:r>
      <w:r w:rsidRPr="00375B58">
        <w:t>зритель),</w:t>
      </w:r>
      <w:r w:rsidRPr="00375B58">
        <w:rPr>
          <w:spacing w:val="-1"/>
        </w:rPr>
        <w:t xml:space="preserve"> </w:t>
      </w:r>
      <w:r w:rsidRPr="00375B58">
        <w:t>между</w:t>
      </w:r>
      <w:r w:rsidRPr="00375B58">
        <w:rPr>
          <w:spacing w:val="-5"/>
        </w:rPr>
        <w:t xml:space="preserve"> </w:t>
      </w:r>
      <w:r w:rsidRPr="00375B58">
        <w:t>поколениями, между</w:t>
      </w:r>
      <w:r w:rsidRPr="00375B58">
        <w:rPr>
          <w:spacing w:val="-5"/>
        </w:rPr>
        <w:t xml:space="preserve"> </w:t>
      </w:r>
      <w:r w:rsidRPr="00375B58">
        <w:t>народами;</w:t>
      </w:r>
    </w:p>
    <w:p w:rsidR="00D751B9" w:rsidRPr="00375B58" w:rsidRDefault="00D751B9" w:rsidP="007B4865">
      <w:pPr>
        <w:pStyle w:val="af4"/>
        <w:ind w:right="378" w:firstLine="567"/>
        <w:jc w:val="both"/>
        <w:divId w:val="1547135805"/>
      </w:pPr>
      <w:r w:rsidRPr="00375B58">
        <w:t>воспринимать и формулировать суждения, выражать эмоции в соответствии с целями и</w:t>
      </w:r>
      <w:r w:rsidRPr="00375B58">
        <w:rPr>
          <w:spacing w:val="1"/>
        </w:rPr>
        <w:t xml:space="preserve"> </w:t>
      </w:r>
      <w:r w:rsidRPr="00375B58">
        <w:t>условиями</w:t>
      </w:r>
      <w:r w:rsidRPr="00375B58">
        <w:rPr>
          <w:spacing w:val="-3"/>
        </w:rPr>
        <w:t xml:space="preserve"> </w:t>
      </w:r>
      <w:r w:rsidRPr="00375B58">
        <w:t>общения,</w:t>
      </w:r>
      <w:r w:rsidRPr="00375B58">
        <w:rPr>
          <w:spacing w:val="-2"/>
        </w:rPr>
        <w:t xml:space="preserve"> </w:t>
      </w:r>
      <w:r w:rsidRPr="00375B58">
        <w:t>развивая способность</w:t>
      </w:r>
      <w:r w:rsidRPr="00375B58">
        <w:rPr>
          <w:spacing w:val="-2"/>
        </w:rPr>
        <w:t xml:space="preserve"> </w:t>
      </w:r>
      <w:r w:rsidRPr="00375B58">
        <w:t>к</w:t>
      </w:r>
      <w:r w:rsidRPr="00375B58">
        <w:rPr>
          <w:spacing w:val="-2"/>
        </w:rPr>
        <w:t xml:space="preserve"> </w:t>
      </w:r>
      <w:r w:rsidRPr="00375B58">
        <w:t>эмпатии</w:t>
      </w:r>
      <w:r w:rsidRPr="00375B58">
        <w:rPr>
          <w:spacing w:val="-4"/>
        </w:rPr>
        <w:t xml:space="preserve"> </w:t>
      </w:r>
      <w:r w:rsidRPr="00375B58">
        <w:t>и</w:t>
      </w:r>
      <w:r w:rsidRPr="00375B58">
        <w:rPr>
          <w:spacing w:val="-2"/>
        </w:rPr>
        <w:t xml:space="preserve"> </w:t>
      </w:r>
      <w:r w:rsidRPr="00375B58">
        <w:t>опираясь</w:t>
      </w:r>
      <w:r w:rsidRPr="00375B58">
        <w:rPr>
          <w:spacing w:val="-4"/>
        </w:rPr>
        <w:t xml:space="preserve"> </w:t>
      </w:r>
      <w:r w:rsidRPr="00375B58">
        <w:t>на</w:t>
      </w:r>
      <w:r w:rsidRPr="00375B58">
        <w:rPr>
          <w:spacing w:val="-4"/>
        </w:rPr>
        <w:t xml:space="preserve"> </w:t>
      </w:r>
      <w:r w:rsidRPr="00375B58">
        <w:t>восприятие</w:t>
      </w:r>
      <w:r w:rsidRPr="00375B58">
        <w:rPr>
          <w:spacing w:val="-3"/>
        </w:rPr>
        <w:t xml:space="preserve"> </w:t>
      </w:r>
      <w:r w:rsidRPr="00375B58">
        <w:t>окружающих;</w:t>
      </w:r>
    </w:p>
    <w:p w:rsidR="00D751B9" w:rsidRPr="00375B58" w:rsidRDefault="00D751B9" w:rsidP="007B4865">
      <w:pPr>
        <w:pStyle w:val="af4"/>
        <w:ind w:right="371" w:firstLine="567"/>
        <w:jc w:val="both"/>
        <w:divId w:val="1547135805"/>
      </w:pPr>
      <w:r w:rsidRPr="00375B58">
        <w:t>вести</w:t>
      </w:r>
      <w:r w:rsidRPr="00375B58">
        <w:rPr>
          <w:spacing w:val="1"/>
        </w:rPr>
        <w:t xml:space="preserve"> </w:t>
      </w:r>
      <w:r w:rsidRPr="00375B58">
        <w:t>диалог</w:t>
      </w:r>
      <w:r w:rsidRPr="00375B58">
        <w:rPr>
          <w:spacing w:val="1"/>
        </w:rPr>
        <w:t xml:space="preserve"> </w:t>
      </w:r>
      <w:r w:rsidRPr="00375B58">
        <w:t>и</w:t>
      </w:r>
      <w:r w:rsidRPr="00375B58">
        <w:rPr>
          <w:spacing w:val="1"/>
        </w:rPr>
        <w:t xml:space="preserve"> </w:t>
      </w:r>
      <w:r w:rsidRPr="00375B58">
        <w:t>участвовать</w:t>
      </w:r>
      <w:r w:rsidRPr="00375B58">
        <w:rPr>
          <w:spacing w:val="1"/>
        </w:rPr>
        <w:t xml:space="preserve"> </w:t>
      </w:r>
      <w:r w:rsidRPr="00375B58">
        <w:t>в</w:t>
      </w:r>
      <w:r w:rsidRPr="00375B58">
        <w:rPr>
          <w:spacing w:val="1"/>
        </w:rPr>
        <w:t xml:space="preserve"> </w:t>
      </w:r>
      <w:r w:rsidRPr="00375B58">
        <w:t>дискуссии,</w:t>
      </w:r>
      <w:r w:rsidRPr="00375B58">
        <w:rPr>
          <w:spacing w:val="1"/>
        </w:rPr>
        <w:t xml:space="preserve"> </w:t>
      </w:r>
      <w:r w:rsidRPr="00375B58">
        <w:t>проявляя</w:t>
      </w:r>
      <w:r w:rsidRPr="00375B58">
        <w:rPr>
          <w:spacing w:val="1"/>
        </w:rPr>
        <w:t xml:space="preserve"> </w:t>
      </w:r>
      <w:r w:rsidRPr="00375B58">
        <w:t>уважительное</w:t>
      </w:r>
      <w:r w:rsidRPr="00375B58">
        <w:rPr>
          <w:spacing w:val="1"/>
        </w:rPr>
        <w:t xml:space="preserve"> </w:t>
      </w:r>
      <w:r w:rsidRPr="00375B58">
        <w:t>отношение</w:t>
      </w:r>
      <w:r w:rsidRPr="00375B58">
        <w:rPr>
          <w:spacing w:val="1"/>
        </w:rPr>
        <w:t xml:space="preserve"> </w:t>
      </w:r>
      <w:r w:rsidRPr="00375B58">
        <w:t>к</w:t>
      </w:r>
      <w:r w:rsidRPr="00375B58">
        <w:rPr>
          <w:spacing w:val="1"/>
        </w:rPr>
        <w:t xml:space="preserve"> </w:t>
      </w:r>
      <w:r w:rsidRPr="00375B58">
        <w:t>оппонентам,</w:t>
      </w:r>
      <w:r w:rsidRPr="00375B58">
        <w:rPr>
          <w:spacing w:val="1"/>
        </w:rPr>
        <w:t xml:space="preserve"> </w:t>
      </w:r>
      <w:r w:rsidRPr="00375B58">
        <w:t>сопоставлять</w:t>
      </w:r>
      <w:r w:rsidRPr="00375B58">
        <w:rPr>
          <w:spacing w:val="1"/>
        </w:rPr>
        <w:t xml:space="preserve"> </w:t>
      </w:r>
      <w:r w:rsidRPr="00375B58">
        <w:t>свои</w:t>
      </w:r>
      <w:r w:rsidRPr="00375B58">
        <w:rPr>
          <w:spacing w:val="1"/>
        </w:rPr>
        <w:t xml:space="preserve"> </w:t>
      </w:r>
      <w:r w:rsidRPr="00375B58">
        <w:t>суждения</w:t>
      </w:r>
      <w:r w:rsidRPr="00375B58">
        <w:rPr>
          <w:spacing w:val="1"/>
        </w:rPr>
        <w:t xml:space="preserve"> </w:t>
      </w:r>
      <w:r w:rsidRPr="00375B58">
        <w:t>с</w:t>
      </w:r>
      <w:r w:rsidRPr="00375B58">
        <w:rPr>
          <w:spacing w:val="1"/>
        </w:rPr>
        <w:t xml:space="preserve"> </w:t>
      </w:r>
      <w:r w:rsidRPr="00375B58">
        <w:t>суждениями</w:t>
      </w:r>
      <w:r w:rsidRPr="00375B58">
        <w:rPr>
          <w:spacing w:val="1"/>
        </w:rPr>
        <w:t xml:space="preserve"> </w:t>
      </w:r>
      <w:r w:rsidRPr="00375B58">
        <w:t>участников</w:t>
      </w:r>
      <w:r w:rsidRPr="00375B58">
        <w:rPr>
          <w:spacing w:val="1"/>
        </w:rPr>
        <w:t xml:space="preserve"> </w:t>
      </w:r>
      <w:r w:rsidRPr="00375B58">
        <w:t>общения,</w:t>
      </w:r>
      <w:r w:rsidRPr="00375B58">
        <w:rPr>
          <w:spacing w:val="1"/>
        </w:rPr>
        <w:t xml:space="preserve"> </w:t>
      </w:r>
      <w:r w:rsidRPr="00375B58">
        <w:t>выявляя</w:t>
      </w:r>
      <w:r w:rsidRPr="00375B58">
        <w:rPr>
          <w:spacing w:val="1"/>
        </w:rPr>
        <w:t xml:space="preserve"> </w:t>
      </w:r>
      <w:r w:rsidRPr="00375B58">
        <w:t>и</w:t>
      </w:r>
      <w:r w:rsidRPr="00375B58">
        <w:rPr>
          <w:spacing w:val="1"/>
        </w:rPr>
        <w:t xml:space="preserve"> </w:t>
      </w:r>
      <w:r w:rsidRPr="00375B58">
        <w:t>корректно,</w:t>
      </w:r>
      <w:r w:rsidRPr="00375B58">
        <w:rPr>
          <w:spacing w:val="1"/>
        </w:rPr>
        <w:t xml:space="preserve"> </w:t>
      </w:r>
      <w:r w:rsidRPr="00375B58">
        <w:t>доказательно</w:t>
      </w:r>
      <w:r w:rsidRPr="00375B58">
        <w:rPr>
          <w:spacing w:val="1"/>
        </w:rPr>
        <w:t xml:space="preserve"> </w:t>
      </w:r>
      <w:r w:rsidRPr="00375B58">
        <w:t>отстаивая</w:t>
      </w:r>
      <w:r w:rsidRPr="00375B58">
        <w:rPr>
          <w:spacing w:val="1"/>
        </w:rPr>
        <w:t xml:space="preserve"> </w:t>
      </w:r>
      <w:r w:rsidRPr="00375B58">
        <w:t>свои</w:t>
      </w:r>
      <w:r w:rsidRPr="00375B58">
        <w:rPr>
          <w:spacing w:val="1"/>
        </w:rPr>
        <w:t xml:space="preserve"> </w:t>
      </w:r>
      <w:r w:rsidRPr="00375B58">
        <w:t>позиции</w:t>
      </w:r>
      <w:r w:rsidRPr="00375B58">
        <w:rPr>
          <w:spacing w:val="1"/>
        </w:rPr>
        <w:t xml:space="preserve"> </w:t>
      </w:r>
      <w:r w:rsidRPr="00375B58">
        <w:t>в</w:t>
      </w:r>
      <w:r w:rsidRPr="00375B58">
        <w:rPr>
          <w:spacing w:val="1"/>
        </w:rPr>
        <w:t xml:space="preserve"> </w:t>
      </w:r>
      <w:r w:rsidRPr="00375B58">
        <w:t>оценке</w:t>
      </w:r>
      <w:r w:rsidRPr="00375B58">
        <w:rPr>
          <w:spacing w:val="1"/>
        </w:rPr>
        <w:t xml:space="preserve"> </w:t>
      </w:r>
      <w:r w:rsidRPr="00375B58">
        <w:t>и</w:t>
      </w:r>
      <w:r w:rsidRPr="00375B58">
        <w:rPr>
          <w:spacing w:val="1"/>
        </w:rPr>
        <w:t xml:space="preserve"> </w:t>
      </w:r>
      <w:r w:rsidRPr="00375B58">
        <w:t>понимании</w:t>
      </w:r>
      <w:r w:rsidRPr="00375B58">
        <w:rPr>
          <w:spacing w:val="60"/>
        </w:rPr>
        <w:t xml:space="preserve"> </w:t>
      </w:r>
      <w:r w:rsidRPr="00375B58">
        <w:t>обсуждаемого</w:t>
      </w:r>
      <w:r w:rsidRPr="00375B58">
        <w:rPr>
          <w:spacing w:val="1"/>
        </w:rPr>
        <w:t xml:space="preserve"> </w:t>
      </w:r>
      <w:r w:rsidRPr="00375B58">
        <w:t>явления; находить общее решение и разрешать конфликты на основе общих позиций и учёта</w:t>
      </w:r>
      <w:r w:rsidRPr="00375B58">
        <w:rPr>
          <w:spacing w:val="1"/>
        </w:rPr>
        <w:t xml:space="preserve"> </w:t>
      </w:r>
      <w:r w:rsidRPr="00375B58">
        <w:t>интересов;</w:t>
      </w:r>
    </w:p>
    <w:p w:rsidR="00D751B9" w:rsidRPr="00375B58" w:rsidRDefault="00D751B9" w:rsidP="007B4865">
      <w:pPr>
        <w:pStyle w:val="af4"/>
        <w:ind w:right="369" w:firstLine="567"/>
        <w:jc w:val="both"/>
        <w:divId w:val="1547135805"/>
      </w:pPr>
      <w:r w:rsidRPr="00375B58">
        <w:t>публично представлять и объяснять результаты своего</w:t>
      </w:r>
      <w:r w:rsidRPr="00375B58">
        <w:rPr>
          <w:spacing w:val="60"/>
        </w:rPr>
        <w:t xml:space="preserve"> </w:t>
      </w:r>
      <w:r w:rsidRPr="00375B58">
        <w:t>творческого, художественного</w:t>
      </w:r>
      <w:r w:rsidRPr="00375B58">
        <w:rPr>
          <w:spacing w:val="1"/>
        </w:rPr>
        <w:t xml:space="preserve"> </w:t>
      </w:r>
      <w:r w:rsidRPr="00375B58">
        <w:t>или</w:t>
      </w:r>
      <w:r w:rsidRPr="00375B58">
        <w:rPr>
          <w:spacing w:val="-3"/>
        </w:rPr>
        <w:t xml:space="preserve"> </w:t>
      </w:r>
      <w:r w:rsidRPr="00375B58">
        <w:t>исследовательского опыта;</w:t>
      </w:r>
    </w:p>
    <w:p w:rsidR="00D751B9" w:rsidRPr="00375B58" w:rsidRDefault="00D751B9" w:rsidP="007B4865">
      <w:pPr>
        <w:pStyle w:val="af4"/>
        <w:ind w:right="373" w:firstLine="567"/>
        <w:jc w:val="both"/>
        <w:divId w:val="1547135805"/>
      </w:pPr>
      <w:r w:rsidRPr="00375B58">
        <w:t>взаимодействовать, сотрудничать в коллективной работе, принимать цель совместной</w:t>
      </w:r>
      <w:r w:rsidRPr="00375B58">
        <w:rPr>
          <w:spacing w:val="1"/>
        </w:rPr>
        <w:t xml:space="preserve"> </w:t>
      </w:r>
      <w:r w:rsidRPr="00375B58">
        <w:t>деятельности и строить действия по её достижению, договариваться, проявлять готовность</w:t>
      </w:r>
      <w:r w:rsidRPr="00375B58">
        <w:rPr>
          <w:spacing w:val="1"/>
        </w:rPr>
        <w:t xml:space="preserve"> </w:t>
      </w:r>
      <w:r w:rsidRPr="00375B58">
        <w:t>руководить, выполнять поручения, подчиняться, ответственно относиться к задачам, своей</w:t>
      </w:r>
      <w:r w:rsidRPr="00375B58">
        <w:rPr>
          <w:spacing w:val="1"/>
        </w:rPr>
        <w:t xml:space="preserve"> </w:t>
      </w:r>
      <w:r w:rsidRPr="00375B58">
        <w:t>роли в</w:t>
      </w:r>
      <w:r w:rsidRPr="00375B58">
        <w:rPr>
          <w:spacing w:val="-1"/>
        </w:rPr>
        <w:t xml:space="preserve"> </w:t>
      </w:r>
      <w:r w:rsidRPr="00375B58">
        <w:t>достижении общего</w:t>
      </w:r>
      <w:r w:rsidRPr="00375B58">
        <w:rPr>
          <w:spacing w:val="-1"/>
        </w:rPr>
        <w:t xml:space="preserve"> </w:t>
      </w:r>
      <w:r w:rsidRPr="00375B58">
        <w:t>результата.</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86497C">
      <w:pPr>
        <w:pStyle w:val="Heading2"/>
        <w:numPr>
          <w:ilvl w:val="0"/>
          <w:numId w:val="28"/>
        </w:numPr>
        <w:tabs>
          <w:tab w:val="left" w:pos="1664"/>
        </w:tabs>
        <w:spacing w:before="64" w:line="240" w:lineRule="auto"/>
        <w:ind w:left="0" w:firstLine="567"/>
        <w:divId w:val="1547135805"/>
      </w:pPr>
      <w:r w:rsidRPr="00375B58">
        <w:lastRenderedPageBreak/>
        <w:t>Овладение</w:t>
      </w:r>
      <w:r w:rsidRPr="00375B58">
        <w:rPr>
          <w:spacing w:val="-4"/>
        </w:rPr>
        <w:t xml:space="preserve"> </w:t>
      </w:r>
      <w:r w:rsidRPr="00375B58">
        <w:t>универсальными</w:t>
      </w:r>
      <w:r w:rsidRPr="00375B58">
        <w:rPr>
          <w:spacing w:val="-3"/>
        </w:rPr>
        <w:t xml:space="preserve"> </w:t>
      </w:r>
      <w:r w:rsidRPr="00375B58">
        <w:t>регулятивными</w:t>
      </w:r>
      <w:r w:rsidRPr="00375B58">
        <w:rPr>
          <w:spacing w:val="-3"/>
        </w:rPr>
        <w:t xml:space="preserve"> </w:t>
      </w:r>
      <w:r w:rsidRPr="00375B58">
        <w:t>действиями</w:t>
      </w:r>
    </w:p>
    <w:p w:rsidR="00D751B9" w:rsidRPr="00375B58" w:rsidRDefault="00D751B9" w:rsidP="007B4865">
      <w:pPr>
        <w:pStyle w:val="Heading3"/>
        <w:spacing w:before="0"/>
        <w:ind w:left="0" w:firstLine="567"/>
        <w:divId w:val="1547135805"/>
      </w:pPr>
      <w:r w:rsidRPr="00375B58">
        <w:t>Самоорганизация:</w:t>
      </w:r>
    </w:p>
    <w:p w:rsidR="00D751B9" w:rsidRPr="00375B58" w:rsidRDefault="00D751B9" w:rsidP="007B4865">
      <w:pPr>
        <w:pStyle w:val="af4"/>
        <w:ind w:right="367" w:firstLine="567"/>
        <w:jc w:val="both"/>
        <w:divId w:val="1547135805"/>
      </w:pPr>
      <w:r w:rsidRPr="00375B58">
        <w:t>осознавать или самостоятельно формулировать цель и результат выполнения учебных</w:t>
      </w:r>
      <w:r w:rsidRPr="00375B58">
        <w:rPr>
          <w:spacing w:val="1"/>
        </w:rPr>
        <w:t xml:space="preserve"> </w:t>
      </w:r>
      <w:r w:rsidRPr="00375B58">
        <w:t>задач,</w:t>
      </w:r>
      <w:r w:rsidRPr="00375B58">
        <w:rPr>
          <w:spacing w:val="1"/>
        </w:rPr>
        <w:t xml:space="preserve"> </w:t>
      </w:r>
      <w:r w:rsidRPr="00375B58">
        <w:t>осознанно</w:t>
      </w:r>
      <w:r w:rsidRPr="00375B58">
        <w:rPr>
          <w:spacing w:val="1"/>
        </w:rPr>
        <w:t xml:space="preserve"> </w:t>
      </w:r>
      <w:r w:rsidRPr="00375B58">
        <w:t>подчиняя</w:t>
      </w:r>
      <w:r w:rsidRPr="00375B58">
        <w:rPr>
          <w:spacing w:val="1"/>
        </w:rPr>
        <w:t xml:space="preserve"> </w:t>
      </w:r>
      <w:r w:rsidRPr="00375B58">
        <w:t>поставленной</w:t>
      </w:r>
      <w:r w:rsidRPr="00375B58">
        <w:rPr>
          <w:spacing w:val="1"/>
        </w:rPr>
        <w:t xml:space="preserve"> </w:t>
      </w:r>
      <w:r w:rsidRPr="00375B58">
        <w:t>цели</w:t>
      </w:r>
      <w:r w:rsidRPr="00375B58">
        <w:rPr>
          <w:spacing w:val="1"/>
        </w:rPr>
        <w:t xml:space="preserve"> </w:t>
      </w:r>
      <w:r w:rsidRPr="00375B58">
        <w:t>совершаемые</w:t>
      </w:r>
      <w:r w:rsidRPr="00375B58">
        <w:rPr>
          <w:spacing w:val="1"/>
        </w:rPr>
        <w:t xml:space="preserve"> </w:t>
      </w:r>
      <w:r w:rsidRPr="00375B58">
        <w:t>учебные</w:t>
      </w:r>
      <w:r w:rsidRPr="00375B58">
        <w:rPr>
          <w:spacing w:val="1"/>
        </w:rPr>
        <w:t xml:space="preserve"> </w:t>
      </w:r>
      <w:r w:rsidRPr="00375B58">
        <w:t>действия,</w:t>
      </w:r>
      <w:r w:rsidRPr="00375B58">
        <w:rPr>
          <w:spacing w:val="1"/>
        </w:rPr>
        <w:t xml:space="preserve"> </w:t>
      </w:r>
      <w:r w:rsidRPr="00375B58">
        <w:t>развивать</w:t>
      </w:r>
      <w:r w:rsidRPr="00375B58">
        <w:rPr>
          <w:spacing w:val="1"/>
        </w:rPr>
        <w:t xml:space="preserve"> </w:t>
      </w:r>
      <w:r w:rsidRPr="00375B58">
        <w:t>мотивы</w:t>
      </w:r>
      <w:r w:rsidRPr="00375B58">
        <w:rPr>
          <w:spacing w:val="-2"/>
        </w:rPr>
        <w:t xml:space="preserve"> </w:t>
      </w:r>
      <w:r w:rsidRPr="00375B58">
        <w:t>и интересы своей</w:t>
      </w:r>
      <w:r w:rsidRPr="00375B58">
        <w:rPr>
          <w:spacing w:val="3"/>
        </w:rPr>
        <w:t xml:space="preserve"> </w:t>
      </w:r>
      <w:r w:rsidRPr="00375B58">
        <w:t>учебной</w:t>
      </w:r>
      <w:r w:rsidRPr="00375B58">
        <w:rPr>
          <w:spacing w:val="-1"/>
        </w:rPr>
        <w:t xml:space="preserve"> </w:t>
      </w:r>
      <w:r w:rsidRPr="00375B58">
        <w:t>деятельности;</w:t>
      </w:r>
    </w:p>
    <w:p w:rsidR="00D751B9" w:rsidRPr="00375B58" w:rsidRDefault="00D751B9" w:rsidP="007B4865">
      <w:pPr>
        <w:pStyle w:val="af4"/>
        <w:ind w:right="373" w:firstLine="567"/>
        <w:jc w:val="both"/>
        <w:divId w:val="1547135805"/>
      </w:pPr>
      <w:r w:rsidRPr="00375B58">
        <w:t>планировать</w:t>
      </w:r>
      <w:r w:rsidRPr="00375B58">
        <w:rPr>
          <w:spacing w:val="1"/>
        </w:rPr>
        <w:t xml:space="preserve"> </w:t>
      </w:r>
      <w:r w:rsidRPr="00375B58">
        <w:t>пути</w:t>
      </w:r>
      <w:r w:rsidRPr="00375B58">
        <w:rPr>
          <w:spacing w:val="1"/>
        </w:rPr>
        <w:t xml:space="preserve"> </w:t>
      </w:r>
      <w:r w:rsidRPr="00375B58">
        <w:t>достижения</w:t>
      </w:r>
      <w:r w:rsidRPr="00375B58">
        <w:rPr>
          <w:spacing w:val="1"/>
        </w:rPr>
        <w:t xml:space="preserve"> </w:t>
      </w:r>
      <w:r w:rsidRPr="00375B58">
        <w:t>поставленных</w:t>
      </w:r>
      <w:r w:rsidRPr="00375B58">
        <w:rPr>
          <w:spacing w:val="1"/>
        </w:rPr>
        <w:t xml:space="preserve"> </w:t>
      </w:r>
      <w:r w:rsidRPr="00375B58">
        <w:t>целей,</w:t>
      </w:r>
      <w:r w:rsidRPr="00375B58">
        <w:rPr>
          <w:spacing w:val="1"/>
        </w:rPr>
        <w:t xml:space="preserve"> </w:t>
      </w:r>
      <w:r w:rsidRPr="00375B58">
        <w:t>составлять</w:t>
      </w:r>
      <w:r w:rsidRPr="00375B58">
        <w:rPr>
          <w:spacing w:val="1"/>
        </w:rPr>
        <w:t xml:space="preserve"> </w:t>
      </w:r>
      <w:r w:rsidRPr="00375B58">
        <w:t>алгоритм</w:t>
      </w:r>
      <w:r w:rsidRPr="00375B58">
        <w:rPr>
          <w:spacing w:val="1"/>
        </w:rPr>
        <w:t xml:space="preserve"> </w:t>
      </w:r>
      <w:r w:rsidRPr="00375B58">
        <w:t>действий,</w:t>
      </w:r>
      <w:r w:rsidRPr="00375B58">
        <w:rPr>
          <w:spacing w:val="1"/>
        </w:rPr>
        <w:t xml:space="preserve"> </w:t>
      </w:r>
      <w:r w:rsidRPr="00375B58">
        <w:t>осознанно</w:t>
      </w:r>
      <w:r w:rsidRPr="00375B58">
        <w:rPr>
          <w:spacing w:val="1"/>
        </w:rPr>
        <w:t xml:space="preserve"> </w:t>
      </w:r>
      <w:r w:rsidRPr="00375B58">
        <w:t>выбирать</w:t>
      </w:r>
      <w:r w:rsidRPr="00375B58">
        <w:rPr>
          <w:spacing w:val="1"/>
        </w:rPr>
        <w:t xml:space="preserve"> </w:t>
      </w:r>
      <w:r w:rsidRPr="00375B58">
        <w:t>наиболее</w:t>
      </w:r>
      <w:r w:rsidRPr="00375B58">
        <w:rPr>
          <w:spacing w:val="1"/>
        </w:rPr>
        <w:t xml:space="preserve"> </w:t>
      </w:r>
      <w:r w:rsidRPr="00375B58">
        <w:t>эффективные</w:t>
      </w:r>
      <w:r w:rsidRPr="00375B58">
        <w:rPr>
          <w:spacing w:val="1"/>
        </w:rPr>
        <w:t xml:space="preserve"> </w:t>
      </w:r>
      <w:r w:rsidRPr="00375B58">
        <w:t>способы</w:t>
      </w:r>
      <w:r w:rsidRPr="00375B58">
        <w:rPr>
          <w:spacing w:val="1"/>
        </w:rPr>
        <w:t xml:space="preserve"> </w:t>
      </w:r>
      <w:r w:rsidRPr="00375B58">
        <w:t>решения</w:t>
      </w:r>
      <w:r w:rsidRPr="00375B58">
        <w:rPr>
          <w:spacing w:val="1"/>
        </w:rPr>
        <w:t xml:space="preserve"> </w:t>
      </w:r>
      <w:r w:rsidRPr="00375B58">
        <w:t>учебных,</w:t>
      </w:r>
      <w:r w:rsidRPr="00375B58">
        <w:rPr>
          <w:spacing w:val="1"/>
        </w:rPr>
        <w:t xml:space="preserve"> </w:t>
      </w:r>
      <w:r w:rsidRPr="00375B58">
        <w:t>познавательных,</w:t>
      </w:r>
      <w:r w:rsidRPr="00375B58">
        <w:rPr>
          <w:spacing w:val="1"/>
        </w:rPr>
        <w:t xml:space="preserve"> </w:t>
      </w:r>
      <w:r w:rsidRPr="00375B58">
        <w:t>художественно-творческих</w:t>
      </w:r>
      <w:r w:rsidRPr="00375B58">
        <w:rPr>
          <w:spacing w:val="1"/>
        </w:rPr>
        <w:t xml:space="preserve"> </w:t>
      </w:r>
      <w:r w:rsidRPr="00375B58">
        <w:t>задач;</w:t>
      </w:r>
    </w:p>
    <w:p w:rsidR="00D751B9" w:rsidRPr="00375B58" w:rsidRDefault="00D751B9" w:rsidP="007B4865">
      <w:pPr>
        <w:pStyle w:val="af4"/>
        <w:ind w:right="372" w:firstLine="567"/>
        <w:jc w:val="both"/>
        <w:divId w:val="1547135805"/>
      </w:pPr>
      <w:r w:rsidRPr="00375B58">
        <w:t>уметь организовывать своё рабочее место для практической работы, сохраняя порядок в</w:t>
      </w:r>
      <w:r w:rsidRPr="00375B58">
        <w:rPr>
          <w:spacing w:val="1"/>
        </w:rPr>
        <w:t xml:space="preserve"> </w:t>
      </w:r>
      <w:r w:rsidRPr="00375B58">
        <w:t>окружающем</w:t>
      </w:r>
      <w:r w:rsidRPr="00375B58">
        <w:rPr>
          <w:spacing w:val="-2"/>
        </w:rPr>
        <w:t xml:space="preserve"> </w:t>
      </w:r>
      <w:r w:rsidRPr="00375B58">
        <w:t>пространстве</w:t>
      </w:r>
      <w:r w:rsidRPr="00375B58">
        <w:rPr>
          <w:spacing w:val="-1"/>
        </w:rPr>
        <w:t xml:space="preserve"> </w:t>
      </w:r>
      <w:r w:rsidRPr="00375B58">
        <w:t>и</w:t>
      </w:r>
      <w:r w:rsidRPr="00375B58">
        <w:rPr>
          <w:spacing w:val="-1"/>
        </w:rPr>
        <w:t xml:space="preserve"> </w:t>
      </w:r>
      <w:r w:rsidRPr="00375B58">
        <w:t>бережно относясь</w:t>
      </w:r>
      <w:r w:rsidRPr="00375B58">
        <w:rPr>
          <w:spacing w:val="-1"/>
        </w:rPr>
        <w:t xml:space="preserve"> </w:t>
      </w:r>
      <w:r w:rsidRPr="00375B58">
        <w:t>к используемым</w:t>
      </w:r>
      <w:r w:rsidRPr="00375B58">
        <w:rPr>
          <w:spacing w:val="-3"/>
        </w:rPr>
        <w:t xml:space="preserve"> </w:t>
      </w:r>
      <w:r w:rsidRPr="00375B58">
        <w:t>материалам.</w:t>
      </w:r>
    </w:p>
    <w:p w:rsidR="00D751B9" w:rsidRPr="00375B58" w:rsidRDefault="00D751B9" w:rsidP="007B4865">
      <w:pPr>
        <w:pStyle w:val="Heading3"/>
        <w:spacing w:before="3"/>
        <w:ind w:left="0" w:firstLine="567"/>
        <w:divId w:val="1547135805"/>
      </w:pPr>
      <w:r w:rsidRPr="00375B58">
        <w:t>Самоконтроль:</w:t>
      </w:r>
    </w:p>
    <w:p w:rsidR="00D751B9" w:rsidRPr="00375B58" w:rsidRDefault="00D751B9" w:rsidP="007B4865">
      <w:pPr>
        <w:pStyle w:val="af4"/>
        <w:ind w:firstLine="567"/>
        <w:jc w:val="both"/>
        <w:divId w:val="1547135805"/>
      </w:pPr>
      <w:r w:rsidRPr="00375B58">
        <w:t>соотносить</w:t>
      </w:r>
      <w:r w:rsidRPr="00375B58">
        <w:rPr>
          <w:spacing w:val="19"/>
        </w:rPr>
        <w:t xml:space="preserve"> </w:t>
      </w:r>
      <w:r w:rsidRPr="00375B58">
        <w:t>свои</w:t>
      </w:r>
      <w:r w:rsidRPr="00375B58">
        <w:rPr>
          <w:spacing w:val="18"/>
        </w:rPr>
        <w:t xml:space="preserve"> </w:t>
      </w:r>
      <w:r w:rsidRPr="00375B58">
        <w:t>действия</w:t>
      </w:r>
      <w:r w:rsidRPr="00375B58">
        <w:rPr>
          <w:spacing w:val="19"/>
        </w:rPr>
        <w:t xml:space="preserve"> </w:t>
      </w:r>
      <w:r w:rsidRPr="00375B58">
        <w:t>с</w:t>
      </w:r>
      <w:r w:rsidRPr="00375B58">
        <w:rPr>
          <w:spacing w:val="18"/>
        </w:rPr>
        <w:t xml:space="preserve"> </w:t>
      </w:r>
      <w:r w:rsidRPr="00375B58">
        <w:t>планируемыми</w:t>
      </w:r>
      <w:r w:rsidRPr="00375B58">
        <w:rPr>
          <w:spacing w:val="19"/>
        </w:rPr>
        <w:t xml:space="preserve"> </w:t>
      </w:r>
      <w:r w:rsidRPr="00375B58">
        <w:t>результатами,</w:t>
      </w:r>
      <w:r w:rsidRPr="00375B58">
        <w:rPr>
          <w:spacing w:val="18"/>
        </w:rPr>
        <w:t xml:space="preserve"> </w:t>
      </w:r>
      <w:r w:rsidRPr="00375B58">
        <w:t>осуществлять</w:t>
      </w:r>
      <w:r w:rsidRPr="00375B58">
        <w:rPr>
          <w:spacing w:val="20"/>
        </w:rPr>
        <w:t xml:space="preserve"> </w:t>
      </w:r>
      <w:r w:rsidRPr="00375B58">
        <w:t>контроль</w:t>
      </w:r>
      <w:r w:rsidRPr="00375B58">
        <w:rPr>
          <w:spacing w:val="19"/>
        </w:rPr>
        <w:t xml:space="preserve"> </w:t>
      </w:r>
      <w:r w:rsidRPr="00375B58">
        <w:t>своей</w:t>
      </w:r>
      <w:r w:rsidRPr="00375B58">
        <w:rPr>
          <w:spacing w:val="-57"/>
        </w:rPr>
        <w:t xml:space="preserve"> </w:t>
      </w:r>
      <w:r w:rsidRPr="00375B58">
        <w:t>деятельности в процессе</w:t>
      </w:r>
      <w:r w:rsidRPr="00375B58">
        <w:rPr>
          <w:spacing w:val="-1"/>
        </w:rPr>
        <w:t xml:space="preserve"> </w:t>
      </w:r>
      <w:r w:rsidRPr="00375B58">
        <w:t>достижения результата;</w:t>
      </w:r>
    </w:p>
    <w:p w:rsidR="00D751B9" w:rsidRPr="00375B58" w:rsidRDefault="00D751B9" w:rsidP="007B4865">
      <w:pPr>
        <w:pStyle w:val="af4"/>
        <w:ind w:right="366" w:firstLine="567"/>
        <w:jc w:val="both"/>
        <w:divId w:val="1547135805"/>
      </w:pPr>
      <w:r w:rsidRPr="00375B58">
        <w:t>владеть</w:t>
      </w:r>
      <w:r w:rsidRPr="00375B58">
        <w:rPr>
          <w:spacing w:val="1"/>
        </w:rPr>
        <w:t xml:space="preserve"> </w:t>
      </w:r>
      <w:r w:rsidRPr="00375B58">
        <w:t>основами</w:t>
      </w:r>
      <w:r w:rsidRPr="00375B58">
        <w:rPr>
          <w:spacing w:val="1"/>
        </w:rPr>
        <w:t xml:space="preserve"> </w:t>
      </w:r>
      <w:r w:rsidRPr="00375B58">
        <w:t>самоконтроля,</w:t>
      </w:r>
      <w:r w:rsidRPr="00375B58">
        <w:rPr>
          <w:spacing w:val="1"/>
        </w:rPr>
        <w:t xml:space="preserve"> </w:t>
      </w:r>
      <w:r w:rsidRPr="00375B58">
        <w:t>рефлексии,</w:t>
      </w:r>
      <w:r w:rsidRPr="00375B58">
        <w:rPr>
          <w:spacing w:val="1"/>
        </w:rPr>
        <w:t xml:space="preserve"> </w:t>
      </w:r>
      <w:r w:rsidRPr="00375B58">
        <w:t>самооценки</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соответствующих</w:t>
      </w:r>
      <w:r w:rsidRPr="00375B58">
        <w:rPr>
          <w:spacing w:val="-57"/>
        </w:rPr>
        <w:t xml:space="preserve"> </w:t>
      </w:r>
      <w:r w:rsidRPr="00375B58">
        <w:t>целям</w:t>
      </w:r>
      <w:r w:rsidRPr="00375B58">
        <w:rPr>
          <w:spacing w:val="-2"/>
        </w:rPr>
        <w:t xml:space="preserve"> </w:t>
      </w:r>
      <w:r w:rsidRPr="00375B58">
        <w:t>критериев.</w:t>
      </w:r>
    </w:p>
    <w:p w:rsidR="00D751B9" w:rsidRPr="00375B58" w:rsidRDefault="00D751B9" w:rsidP="007B4865">
      <w:pPr>
        <w:pStyle w:val="Heading3"/>
        <w:spacing w:before="3"/>
        <w:ind w:left="0" w:firstLine="567"/>
        <w:divId w:val="1547135805"/>
      </w:pPr>
      <w:r w:rsidRPr="00375B58">
        <w:t>Эмоциональный</w:t>
      </w:r>
      <w:r w:rsidRPr="00375B58">
        <w:rPr>
          <w:spacing w:val="-5"/>
        </w:rPr>
        <w:t xml:space="preserve"> </w:t>
      </w:r>
      <w:r w:rsidRPr="00375B58">
        <w:t>интеллект:</w:t>
      </w:r>
    </w:p>
    <w:p w:rsidR="00D751B9" w:rsidRPr="00375B58" w:rsidRDefault="00D751B9" w:rsidP="007B4865">
      <w:pPr>
        <w:pStyle w:val="af4"/>
        <w:ind w:firstLine="567"/>
        <w:jc w:val="both"/>
        <w:divId w:val="1547135805"/>
      </w:pPr>
      <w:r w:rsidRPr="00375B58">
        <w:t>развивать</w:t>
      </w:r>
      <w:r w:rsidRPr="00375B58">
        <w:rPr>
          <w:spacing w:val="3"/>
        </w:rPr>
        <w:t xml:space="preserve"> </w:t>
      </w:r>
      <w:r w:rsidRPr="00375B58">
        <w:t>способность</w:t>
      </w:r>
      <w:r w:rsidRPr="00375B58">
        <w:rPr>
          <w:spacing w:val="2"/>
        </w:rPr>
        <w:t xml:space="preserve"> </w:t>
      </w:r>
      <w:r w:rsidRPr="00375B58">
        <w:t>управлять</w:t>
      </w:r>
      <w:r w:rsidRPr="00375B58">
        <w:rPr>
          <w:spacing w:val="3"/>
        </w:rPr>
        <w:t xml:space="preserve"> </w:t>
      </w:r>
      <w:r w:rsidRPr="00375B58">
        <w:t>собственными</w:t>
      </w:r>
      <w:r w:rsidRPr="00375B58">
        <w:rPr>
          <w:spacing w:val="2"/>
        </w:rPr>
        <w:t xml:space="preserve"> </w:t>
      </w:r>
      <w:r w:rsidRPr="00375B58">
        <w:t>эмоциями,</w:t>
      </w:r>
      <w:r w:rsidRPr="00375B58">
        <w:rPr>
          <w:spacing w:val="59"/>
        </w:rPr>
        <w:t xml:space="preserve"> </w:t>
      </w:r>
      <w:r w:rsidRPr="00375B58">
        <w:t>стремиться</w:t>
      </w:r>
      <w:r w:rsidRPr="00375B58">
        <w:rPr>
          <w:spacing w:val="59"/>
        </w:rPr>
        <w:t xml:space="preserve"> </w:t>
      </w:r>
      <w:r w:rsidRPr="00375B58">
        <w:t>к</w:t>
      </w:r>
      <w:r w:rsidRPr="00375B58">
        <w:rPr>
          <w:spacing w:val="60"/>
        </w:rPr>
        <w:t xml:space="preserve"> </w:t>
      </w:r>
      <w:r w:rsidRPr="00375B58">
        <w:t>пониманию</w:t>
      </w:r>
      <w:r w:rsidRPr="00375B58">
        <w:rPr>
          <w:spacing w:val="-57"/>
        </w:rPr>
        <w:t xml:space="preserve"> </w:t>
      </w:r>
      <w:r w:rsidRPr="00375B58">
        <w:t>эмоций</w:t>
      </w:r>
      <w:r w:rsidRPr="00375B58">
        <w:rPr>
          <w:spacing w:val="-1"/>
        </w:rPr>
        <w:t xml:space="preserve"> </w:t>
      </w:r>
      <w:r w:rsidRPr="00375B58">
        <w:t>других;</w:t>
      </w:r>
    </w:p>
    <w:p w:rsidR="00D751B9" w:rsidRPr="00375B58" w:rsidRDefault="00D751B9" w:rsidP="007B4865">
      <w:pPr>
        <w:pStyle w:val="af4"/>
        <w:ind w:right="374" w:firstLine="567"/>
        <w:jc w:val="both"/>
        <w:divId w:val="1547135805"/>
      </w:pPr>
      <w:r w:rsidRPr="00375B58">
        <w:t>уметь рефлексировать эмоции как основание для художественного восприятия искусства</w:t>
      </w:r>
      <w:r w:rsidRPr="00375B58">
        <w:rPr>
          <w:spacing w:val="-57"/>
        </w:rPr>
        <w:t xml:space="preserve"> </w:t>
      </w:r>
      <w:r w:rsidRPr="00375B58">
        <w:t>и</w:t>
      </w:r>
      <w:r w:rsidRPr="00375B58">
        <w:rPr>
          <w:spacing w:val="-1"/>
        </w:rPr>
        <w:t xml:space="preserve"> </w:t>
      </w:r>
      <w:r w:rsidRPr="00375B58">
        <w:t>собственной</w:t>
      </w:r>
      <w:r w:rsidRPr="00375B58">
        <w:rPr>
          <w:spacing w:val="-2"/>
        </w:rPr>
        <w:t xml:space="preserve"> </w:t>
      </w:r>
      <w:r w:rsidRPr="00375B58">
        <w:t>художественной деятельности;</w:t>
      </w:r>
    </w:p>
    <w:p w:rsidR="00D751B9" w:rsidRPr="00375B58" w:rsidRDefault="00D751B9" w:rsidP="007B4865">
      <w:pPr>
        <w:pStyle w:val="af4"/>
        <w:ind w:right="374" w:firstLine="567"/>
        <w:jc w:val="both"/>
        <w:divId w:val="1547135805"/>
      </w:pPr>
      <w:r w:rsidRPr="00375B58">
        <w:t>развивать</w:t>
      </w:r>
      <w:r w:rsidRPr="00375B58">
        <w:rPr>
          <w:spacing w:val="1"/>
        </w:rPr>
        <w:t xml:space="preserve"> </w:t>
      </w:r>
      <w:r w:rsidRPr="00375B58">
        <w:t>свои</w:t>
      </w:r>
      <w:r w:rsidRPr="00375B58">
        <w:rPr>
          <w:spacing w:val="1"/>
        </w:rPr>
        <w:t xml:space="preserve"> </w:t>
      </w:r>
      <w:r w:rsidRPr="00375B58">
        <w:t>эмпатические</w:t>
      </w:r>
      <w:r w:rsidRPr="00375B58">
        <w:rPr>
          <w:spacing w:val="1"/>
        </w:rPr>
        <w:t xml:space="preserve"> </w:t>
      </w:r>
      <w:r w:rsidRPr="00375B58">
        <w:t>способности,</w:t>
      </w:r>
      <w:r w:rsidRPr="00375B58">
        <w:rPr>
          <w:spacing w:val="1"/>
        </w:rPr>
        <w:t xml:space="preserve"> </w:t>
      </w:r>
      <w:r w:rsidRPr="00375B58">
        <w:t>способность</w:t>
      </w:r>
      <w:r w:rsidRPr="00375B58">
        <w:rPr>
          <w:spacing w:val="1"/>
        </w:rPr>
        <w:t xml:space="preserve"> </w:t>
      </w:r>
      <w:r w:rsidRPr="00375B58">
        <w:t>сопереживать,</w:t>
      </w:r>
      <w:r w:rsidRPr="00375B58">
        <w:rPr>
          <w:spacing w:val="1"/>
        </w:rPr>
        <w:t xml:space="preserve"> </w:t>
      </w:r>
      <w:r w:rsidRPr="00375B58">
        <w:t>понимать</w:t>
      </w:r>
      <w:r w:rsidRPr="00375B58">
        <w:rPr>
          <w:spacing w:val="1"/>
        </w:rPr>
        <w:t xml:space="preserve"> </w:t>
      </w:r>
      <w:r w:rsidRPr="00375B58">
        <w:t>намерения</w:t>
      </w:r>
      <w:r w:rsidRPr="00375B58">
        <w:rPr>
          <w:spacing w:val="-1"/>
        </w:rPr>
        <w:t xml:space="preserve"> </w:t>
      </w:r>
      <w:r w:rsidRPr="00375B58">
        <w:t>и переживания свои и других;</w:t>
      </w:r>
    </w:p>
    <w:p w:rsidR="00D751B9" w:rsidRPr="00375B58" w:rsidRDefault="00D751B9" w:rsidP="007B4865">
      <w:pPr>
        <w:pStyle w:val="af4"/>
        <w:ind w:firstLine="567"/>
        <w:jc w:val="both"/>
        <w:divId w:val="1547135805"/>
      </w:pPr>
      <w:r w:rsidRPr="00375B58">
        <w:t>признавать</w:t>
      </w:r>
      <w:r w:rsidRPr="00375B58">
        <w:rPr>
          <w:spacing w:val="-2"/>
        </w:rPr>
        <w:t xml:space="preserve"> </w:t>
      </w:r>
      <w:r w:rsidRPr="00375B58">
        <w:t>своё</w:t>
      </w:r>
      <w:r w:rsidRPr="00375B58">
        <w:rPr>
          <w:spacing w:val="-4"/>
        </w:rPr>
        <w:t xml:space="preserve"> </w:t>
      </w:r>
      <w:r w:rsidRPr="00375B58">
        <w:t>и</w:t>
      </w:r>
      <w:r w:rsidRPr="00375B58">
        <w:rPr>
          <w:spacing w:val="-2"/>
        </w:rPr>
        <w:t xml:space="preserve"> </w:t>
      </w:r>
      <w:r w:rsidRPr="00375B58">
        <w:t>чужое</w:t>
      </w:r>
      <w:r w:rsidRPr="00375B58">
        <w:rPr>
          <w:spacing w:val="-3"/>
        </w:rPr>
        <w:t xml:space="preserve"> </w:t>
      </w:r>
      <w:r w:rsidRPr="00375B58">
        <w:t>право</w:t>
      </w:r>
      <w:r w:rsidRPr="00375B58">
        <w:rPr>
          <w:spacing w:val="-3"/>
        </w:rPr>
        <w:t xml:space="preserve"> </w:t>
      </w:r>
      <w:r w:rsidRPr="00375B58">
        <w:t>на</w:t>
      </w:r>
      <w:r w:rsidRPr="00375B58">
        <w:rPr>
          <w:spacing w:val="-4"/>
        </w:rPr>
        <w:t xml:space="preserve"> </w:t>
      </w:r>
      <w:r w:rsidRPr="00375B58">
        <w:t>ошибку;</w:t>
      </w:r>
    </w:p>
    <w:p w:rsidR="00D751B9" w:rsidRPr="00375B58" w:rsidRDefault="00D751B9" w:rsidP="007B4865">
      <w:pPr>
        <w:pStyle w:val="af4"/>
        <w:ind w:right="374" w:firstLine="567"/>
        <w:jc w:val="both"/>
        <w:divId w:val="1547135805"/>
      </w:pPr>
      <w:r w:rsidRPr="00375B58">
        <w:t>работать</w:t>
      </w:r>
      <w:r w:rsidRPr="00375B58">
        <w:rPr>
          <w:spacing w:val="1"/>
        </w:rPr>
        <w:t xml:space="preserve"> </w:t>
      </w:r>
      <w:r w:rsidRPr="00375B58">
        <w:t>индивидуально</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группе;</w:t>
      </w:r>
      <w:r w:rsidRPr="00375B58">
        <w:rPr>
          <w:spacing w:val="1"/>
        </w:rPr>
        <w:t xml:space="preserve"> </w:t>
      </w:r>
      <w:r w:rsidRPr="00375B58">
        <w:t>продуктивно</w:t>
      </w:r>
      <w:r w:rsidRPr="00375B58">
        <w:rPr>
          <w:spacing w:val="1"/>
        </w:rPr>
        <w:t xml:space="preserve"> </w:t>
      </w:r>
      <w:r w:rsidRPr="00375B58">
        <w:t>участвовать</w:t>
      </w:r>
      <w:r w:rsidRPr="00375B58">
        <w:rPr>
          <w:spacing w:val="1"/>
        </w:rPr>
        <w:t xml:space="preserve"> </w:t>
      </w:r>
      <w:r w:rsidRPr="00375B58">
        <w:t>в</w:t>
      </w:r>
      <w:r w:rsidRPr="00375B58">
        <w:rPr>
          <w:spacing w:val="61"/>
        </w:rPr>
        <w:t xml:space="preserve"> </w:t>
      </w:r>
      <w:r w:rsidRPr="00375B58">
        <w:t>учебном</w:t>
      </w:r>
      <w:r w:rsidRPr="00375B58">
        <w:rPr>
          <w:spacing w:val="1"/>
        </w:rPr>
        <w:t xml:space="preserve"> </w:t>
      </w:r>
      <w:r w:rsidRPr="00375B58">
        <w:t>сотрудничестве, в совместной деятельности со сверстниками, с педагогами и межвозрастном</w:t>
      </w:r>
      <w:r w:rsidRPr="00375B58">
        <w:rPr>
          <w:spacing w:val="1"/>
        </w:rPr>
        <w:t xml:space="preserve"> </w:t>
      </w:r>
      <w:r w:rsidRPr="00375B58">
        <w:t>взаимодействии.</w:t>
      </w:r>
    </w:p>
    <w:p w:rsidR="00D751B9" w:rsidRPr="00375B58" w:rsidRDefault="00D751B9" w:rsidP="007B4865">
      <w:pPr>
        <w:pStyle w:val="Heading2"/>
        <w:spacing w:before="5" w:line="550" w:lineRule="atLeast"/>
        <w:ind w:left="0" w:right="6891" w:firstLine="567"/>
        <w:divId w:val="1547135805"/>
      </w:pPr>
      <w:r w:rsidRPr="00375B58">
        <w:t>Предметные результаты</w:t>
      </w:r>
      <w:r w:rsidRPr="00375B58">
        <w:rPr>
          <w:spacing w:val="-57"/>
        </w:rPr>
        <w:t xml:space="preserve"> </w:t>
      </w:r>
      <w:r w:rsidRPr="00375B58">
        <w:t>5</w:t>
      </w:r>
      <w:r w:rsidRPr="00375B58">
        <w:rPr>
          <w:spacing w:val="-1"/>
        </w:rPr>
        <w:t xml:space="preserve"> </w:t>
      </w:r>
      <w:r w:rsidRPr="00375B58">
        <w:t>класс</w:t>
      </w:r>
    </w:p>
    <w:p w:rsidR="00D751B9" w:rsidRPr="00375B58" w:rsidRDefault="00D751B9" w:rsidP="007B4865">
      <w:pPr>
        <w:ind w:right="368" w:firstLine="567"/>
        <w:jc w:val="both"/>
        <w:divId w:val="1547135805"/>
        <w:rPr>
          <w:lang w:val="ru-RU"/>
        </w:rPr>
      </w:pPr>
      <w:r w:rsidRPr="00375B58">
        <w:rPr>
          <w:b/>
          <w:lang w:val="ru-RU"/>
        </w:rPr>
        <w:t>Предметные</w:t>
      </w:r>
      <w:r w:rsidRPr="00375B58">
        <w:rPr>
          <w:b/>
          <w:spacing w:val="1"/>
          <w:lang w:val="ru-RU"/>
        </w:rPr>
        <w:t xml:space="preserve"> </w:t>
      </w:r>
      <w:r w:rsidRPr="00375B58">
        <w:rPr>
          <w:b/>
          <w:lang w:val="ru-RU"/>
        </w:rPr>
        <w:t>результаты</w:t>
      </w:r>
      <w:r w:rsidRPr="00375B58">
        <w:rPr>
          <w:b/>
          <w:spacing w:val="1"/>
          <w:lang w:val="ru-RU"/>
        </w:rPr>
        <w:t xml:space="preserve"> </w:t>
      </w:r>
      <w:r w:rsidRPr="00375B58">
        <w:rPr>
          <w:b/>
          <w:lang w:val="ru-RU"/>
        </w:rPr>
        <w:t>освоения</w:t>
      </w:r>
      <w:r w:rsidRPr="00375B58">
        <w:rPr>
          <w:b/>
          <w:spacing w:val="1"/>
          <w:lang w:val="ru-RU"/>
        </w:rPr>
        <w:t xml:space="preserve"> </w:t>
      </w:r>
      <w:r w:rsidRPr="00375B58">
        <w:rPr>
          <w:b/>
          <w:lang w:val="ru-RU"/>
        </w:rPr>
        <w:t>модуля</w:t>
      </w:r>
      <w:r w:rsidRPr="00375B58">
        <w:rPr>
          <w:b/>
          <w:spacing w:val="1"/>
          <w:lang w:val="ru-RU"/>
        </w:rPr>
        <w:t xml:space="preserve"> </w:t>
      </w:r>
      <w:r w:rsidRPr="00375B58">
        <w:rPr>
          <w:lang w:val="ru-RU"/>
        </w:rPr>
        <w:t>”</w:t>
      </w:r>
      <w:r w:rsidRPr="00375B58">
        <w:rPr>
          <w:b/>
          <w:lang w:val="ru-RU"/>
        </w:rPr>
        <w:t>Декоративно-прикладное</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народное</w:t>
      </w:r>
      <w:r w:rsidRPr="00375B58">
        <w:rPr>
          <w:b/>
          <w:spacing w:val="-57"/>
          <w:lang w:val="ru-RU"/>
        </w:rPr>
        <w:t xml:space="preserve"> </w:t>
      </w:r>
      <w:r w:rsidRPr="00375B58">
        <w:rPr>
          <w:b/>
          <w:lang w:val="ru-RU"/>
        </w:rPr>
        <w:t>искусство</w:t>
      </w:r>
      <w:r w:rsidRPr="00375B58">
        <w:rPr>
          <w:lang w:val="ru-RU"/>
        </w:rPr>
        <w:t>”</w:t>
      </w:r>
    </w:p>
    <w:p w:rsidR="00D751B9" w:rsidRPr="00375B58" w:rsidRDefault="00D751B9" w:rsidP="007B4865">
      <w:pPr>
        <w:pStyle w:val="af4"/>
        <w:ind w:right="365" w:firstLine="567"/>
        <w:jc w:val="both"/>
        <w:divId w:val="1547135805"/>
      </w:pPr>
      <w:r w:rsidRPr="00375B58">
        <w:t>знать</w:t>
      </w:r>
      <w:r w:rsidRPr="00375B58">
        <w:rPr>
          <w:spacing w:val="1"/>
        </w:rPr>
        <w:t xml:space="preserve"> </w:t>
      </w:r>
      <w:r w:rsidRPr="00375B58">
        <w:t>о</w:t>
      </w:r>
      <w:r w:rsidRPr="00375B58">
        <w:rPr>
          <w:spacing w:val="1"/>
        </w:rPr>
        <w:t xml:space="preserve"> </w:t>
      </w:r>
      <w:r w:rsidRPr="00375B58">
        <w:t>многообразии</w:t>
      </w:r>
      <w:r w:rsidRPr="00375B58">
        <w:rPr>
          <w:spacing w:val="1"/>
        </w:rPr>
        <w:t xml:space="preserve"> </w:t>
      </w:r>
      <w:r w:rsidRPr="00375B58">
        <w:t>видов</w:t>
      </w:r>
      <w:r w:rsidRPr="00375B58">
        <w:rPr>
          <w:spacing w:val="1"/>
        </w:rPr>
        <w:t xml:space="preserve"> </w:t>
      </w:r>
      <w:r w:rsidRPr="00375B58">
        <w:t>декоративно-прикладного</w:t>
      </w:r>
      <w:r w:rsidRPr="00375B58">
        <w:rPr>
          <w:spacing w:val="1"/>
        </w:rPr>
        <w:t xml:space="preserve"> </w:t>
      </w:r>
      <w:r w:rsidRPr="00375B58">
        <w:t>искусства:</w:t>
      </w:r>
      <w:r w:rsidRPr="00375B58">
        <w:rPr>
          <w:spacing w:val="1"/>
        </w:rPr>
        <w:t xml:space="preserve"> </w:t>
      </w:r>
      <w:r w:rsidRPr="00375B58">
        <w:t>народного,</w:t>
      </w:r>
      <w:r w:rsidRPr="00375B58">
        <w:rPr>
          <w:spacing w:val="1"/>
        </w:rPr>
        <w:t xml:space="preserve"> </w:t>
      </w:r>
      <w:r w:rsidRPr="00375B58">
        <w:t>классического, современного, искусства промыслов; понимать связь декоративно-прикладного</w:t>
      </w:r>
      <w:r w:rsidRPr="00375B58">
        <w:rPr>
          <w:spacing w:val="-57"/>
        </w:rPr>
        <w:t xml:space="preserve"> </w:t>
      </w:r>
      <w:r w:rsidRPr="00375B58">
        <w:t>искусства с бытовыми потребностями людей, необходимость присутствия в предметном мире</w:t>
      </w:r>
      <w:r w:rsidRPr="00375B58">
        <w:rPr>
          <w:spacing w:val="1"/>
        </w:rPr>
        <w:t xml:space="preserve"> </w:t>
      </w:r>
      <w:r w:rsidRPr="00375B58">
        <w:t>и</w:t>
      </w:r>
      <w:r w:rsidRPr="00375B58">
        <w:rPr>
          <w:spacing w:val="-1"/>
        </w:rPr>
        <w:t xml:space="preserve"> </w:t>
      </w:r>
      <w:r w:rsidRPr="00375B58">
        <w:t>жилой</w:t>
      </w:r>
      <w:r w:rsidRPr="00375B58">
        <w:rPr>
          <w:spacing w:val="1"/>
        </w:rPr>
        <w:t xml:space="preserve"> </w:t>
      </w:r>
      <w:r w:rsidRPr="00375B58">
        <w:t>среде;</w:t>
      </w:r>
    </w:p>
    <w:p w:rsidR="00D751B9" w:rsidRPr="00375B58" w:rsidRDefault="00D751B9" w:rsidP="007B4865">
      <w:pPr>
        <w:pStyle w:val="af4"/>
        <w:ind w:right="374"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(уметь</w:t>
      </w:r>
      <w:r w:rsidRPr="00375B58">
        <w:rPr>
          <w:spacing w:val="1"/>
        </w:rPr>
        <w:t xml:space="preserve"> </w:t>
      </w:r>
      <w:r w:rsidRPr="00375B58">
        <w:t>рассуждать,</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о</w:t>
      </w:r>
      <w:r w:rsidRPr="00375B58">
        <w:rPr>
          <w:spacing w:val="1"/>
        </w:rPr>
        <w:t xml:space="preserve"> </w:t>
      </w:r>
      <w:r w:rsidRPr="00375B58">
        <w:t>мифологическом</w:t>
      </w:r>
      <w:r w:rsidRPr="00375B58">
        <w:rPr>
          <w:spacing w:val="1"/>
        </w:rPr>
        <w:t xml:space="preserve"> </w:t>
      </w:r>
      <w:r w:rsidRPr="00375B58">
        <w:t>и</w:t>
      </w:r>
      <w:r w:rsidRPr="00375B58">
        <w:rPr>
          <w:spacing w:val="1"/>
        </w:rPr>
        <w:t xml:space="preserve"> </w:t>
      </w:r>
      <w:r w:rsidRPr="00375B58">
        <w:t>магическом</w:t>
      </w:r>
      <w:r w:rsidRPr="00375B58">
        <w:rPr>
          <w:spacing w:val="1"/>
        </w:rPr>
        <w:t xml:space="preserve"> </w:t>
      </w:r>
      <w:r w:rsidRPr="00375B58">
        <w:t>значении</w:t>
      </w:r>
      <w:r w:rsidRPr="00375B58">
        <w:rPr>
          <w:spacing w:val="1"/>
        </w:rPr>
        <w:t xml:space="preserve"> </w:t>
      </w:r>
      <w:r w:rsidRPr="00375B58">
        <w:t>орнаментального</w:t>
      </w:r>
      <w:r w:rsidRPr="00375B58">
        <w:rPr>
          <w:spacing w:val="1"/>
        </w:rPr>
        <w:t xml:space="preserve"> </w:t>
      </w:r>
      <w:r w:rsidRPr="00375B58">
        <w:t>оформления</w:t>
      </w:r>
      <w:r w:rsidRPr="00375B58">
        <w:rPr>
          <w:spacing w:val="1"/>
        </w:rPr>
        <w:t xml:space="preserve"> </w:t>
      </w:r>
      <w:r w:rsidRPr="00375B58">
        <w:t>жилой</w:t>
      </w:r>
      <w:r w:rsidRPr="00375B58">
        <w:rPr>
          <w:spacing w:val="1"/>
        </w:rPr>
        <w:t xml:space="preserve"> </w:t>
      </w:r>
      <w:r w:rsidRPr="00375B58">
        <w:t>среды</w:t>
      </w:r>
      <w:r w:rsidRPr="00375B58">
        <w:rPr>
          <w:spacing w:val="1"/>
        </w:rPr>
        <w:t xml:space="preserve"> </w:t>
      </w:r>
      <w:r w:rsidRPr="00375B58">
        <w:t>в</w:t>
      </w:r>
      <w:r w:rsidRPr="00375B58">
        <w:rPr>
          <w:spacing w:val="1"/>
        </w:rPr>
        <w:t xml:space="preserve"> </w:t>
      </w:r>
      <w:r w:rsidRPr="00375B58">
        <w:t>древней</w:t>
      </w:r>
      <w:r w:rsidRPr="00375B58">
        <w:rPr>
          <w:spacing w:val="1"/>
        </w:rPr>
        <w:t xml:space="preserve"> </w:t>
      </w:r>
      <w:r w:rsidRPr="00375B58">
        <w:t>истории</w:t>
      </w:r>
      <w:r w:rsidRPr="00375B58">
        <w:rPr>
          <w:spacing w:val="1"/>
        </w:rPr>
        <w:t xml:space="preserve"> </w:t>
      </w:r>
      <w:r w:rsidRPr="00375B58">
        <w:t>человечества,</w:t>
      </w:r>
      <w:r w:rsidRPr="00375B58">
        <w:rPr>
          <w:spacing w:val="-1"/>
        </w:rPr>
        <w:t xml:space="preserve"> </w:t>
      </w:r>
      <w:r w:rsidRPr="00375B58">
        <w:t>о</w:t>
      </w:r>
      <w:r w:rsidRPr="00375B58">
        <w:rPr>
          <w:spacing w:val="-1"/>
        </w:rPr>
        <w:t xml:space="preserve"> </w:t>
      </w:r>
      <w:r w:rsidRPr="00375B58">
        <w:t>присутствии</w:t>
      </w:r>
      <w:r w:rsidRPr="00375B58">
        <w:rPr>
          <w:spacing w:val="-1"/>
        </w:rPr>
        <w:t xml:space="preserve"> </w:t>
      </w:r>
      <w:r w:rsidRPr="00375B58">
        <w:t>в</w:t>
      </w:r>
      <w:r w:rsidRPr="00375B58">
        <w:rPr>
          <w:spacing w:val="-2"/>
        </w:rPr>
        <w:t xml:space="preserve"> </w:t>
      </w:r>
      <w:r w:rsidRPr="00375B58">
        <w:t>древних</w:t>
      </w:r>
      <w:r w:rsidRPr="00375B58">
        <w:rPr>
          <w:spacing w:val="1"/>
        </w:rPr>
        <w:t xml:space="preserve"> </w:t>
      </w:r>
      <w:r w:rsidRPr="00375B58">
        <w:t>орнаментах символического</w:t>
      </w:r>
      <w:r w:rsidRPr="00375B58">
        <w:rPr>
          <w:spacing w:val="-1"/>
        </w:rPr>
        <w:t xml:space="preserve"> </w:t>
      </w:r>
      <w:r w:rsidRPr="00375B58">
        <w:t>описания</w:t>
      </w:r>
      <w:r w:rsidRPr="00375B58">
        <w:rPr>
          <w:spacing w:val="-1"/>
        </w:rPr>
        <w:t xml:space="preserve"> </w:t>
      </w:r>
      <w:r w:rsidRPr="00375B58">
        <w:t>мира;</w:t>
      </w:r>
    </w:p>
    <w:p w:rsidR="00D751B9" w:rsidRPr="00375B58" w:rsidRDefault="00D751B9" w:rsidP="007B4865">
      <w:pPr>
        <w:pStyle w:val="af4"/>
        <w:ind w:right="364" w:firstLine="567"/>
        <w:jc w:val="both"/>
        <w:divId w:val="1547135805"/>
      </w:pPr>
      <w:r w:rsidRPr="00375B58">
        <w:t>характеризовать коммуникативные, познавательные и культовые функции декоративно-</w:t>
      </w:r>
      <w:r w:rsidRPr="00375B58">
        <w:rPr>
          <w:spacing w:val="1"/>
        </w:rPr>
        <w:t xml:space="preserve"> </w:t>
      </w:r>
      <w:r w:rsidRPr="00375B58">
        <w:t>прикладного</w:t>
      </w:r>
      <w:r w:rsidRPr="00375B58">
        <w:rPr>
          <w:spacing w:val="-1"/>
        </w:rPr>
        <w:t xml:space="preserve"> </w:t>
      </w:r>
      <w:r w:rsidRPr="00375B58">
        <w:t>искусства;</w:t>
      </w:r>
    </w:p>
    <w:p w:rsidR="00D751B9" w:rsidRPr="00375B58" w:rsidRDefault="00D751B9" w:rsidP="007B4865">
      <w:pPr>
        <w:pStyle w:val="af4"/>
        <w:ind w:right="372" w:firstLine="567"/>
        <w:jc w:val="both"/>
        <w:divId w:val="1547135805"/>
      </w:pPr>
      <w:r w:rsidRPr="00375B58">
        <w:t>уметь</w:t>
      </w:r>
      <w:r w:rsidRPr="00375B58">
        <w:rPr>
          <w:spacing w:val="1"/>
        </w:rPr>
        <w:t xml:space="preserve"> </w:t>
      </w:r>
      <w:r w:rsidRPr="00375B58">
        <w:t>объяснять</w:t>
      </w:r>
      <w:r w:rsidRPr="00375B58">
        <w:rPr>
          <w:spacing w:val="1"/>
        </w:rPr>
        <w:t xml:space="preserve"> </w:t>
      </w:r>
      <w:r w:rsidRPr="00375B58">
        <w:t>коммуникативное</w:t>
      </w:r>
      <w:r w:rsidRPr="00375B58">
        <w:rPr>
          <w:spacing w:val="1"/>
        </w:rPr>
        <w:t xml:space="preserve"> </w:t>
      </w:r>
      <w:r w:rsidRPr="00375B58">
        <w:t>значение</w:t>
      </w:r>
      <w:r w:rsidRPr="00375B58">
        <w:rPr>
          <w:spacing w:val="1"/>
        </w:rPr>
        <w:t xml:space="preserve"> </w:t>
      </w:r>
      <w:r w:rsidRPr="00375B58">
        <w:t>декоративного</w:t>
      </w:r>
      <w:r w:rsidRPr="00375B58">
        <w:rPr>
          <w:spacing w:val="1"/>
        </w:rPr>
        <w:t xml:space="preserve"> </w:t>
      </w:r>
      <w:r w:rsidRPr="00375B58">
        <w:t>образа</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межличностных</w:t>
      </w:r>
      <w:r w:rsidRPr="00375B58">
        <w:rPr>
          <w:spacing w:val="1"/>
        </w:rPr>
        <w:t xml:space="preserve"> </w:t>
      </w:r>
      <w:r w:rsidRPr="00375B58">
        <w:t>отношений,</w:t>
      </w:r>
      <w:r w:rsidRPr="00375B58">
        <w:rPr>
          <w:spacing w:val="1"/>
        </w:rPr>
        <w:t xml:space="preserve"> </w:t>
      </w:r>
      <w:r w:rsidRPr="00375B58">
        <w:t>в</w:t>
      </w:r>
      <w:r w:rsidRPr="00375B58">
        <w:rPr>
          <w:spacing w:val="1"/>
        </w:rPr>
        <w:t xml:space="preserve"> </w:t>
      </w:r>
      <w:r w:rsidRPr="00375B58">
        <w:t>обозначении</w:t>
      </w:r>
      <w:r w:rsidRPr="00375B58">
        <w:rPr>
          <w:spacing w:val="1"/>
        </w:rPr>
        <w:t xml:space="preserve"> </w:t>
      </w:r>
      <w:r w:rsidRPr="00375B58">
        <w:t>социальной</w:t>
      </w:r>
      <w:r w:rsidRPr="00375B58">
        <w:rPr>
          <w:spacing w:val="1"/>
        </w:rPr>
        <w:t xml:space="preserve"> </w:t>
      </w:r>
      <w:r w:rsidRPr="00375B58">
        <w:t>роли</w:t>
      </w:r>
      <w:r w:rsidRPr="00375B58">
        <w:rPr>
          <w:spacing w:val="1"/>
        </w:rPr>
        <w:t xml:space="preserve"> </w:t>
      </w:r>
      <w:r w:rsidRPr="00375B58">
        <w:t>человека,</w:t>
      </w:r>
      <w:r w:rsidRPr="00375B58">
        <w:rPr>
          <w:spacing w:val="1"/>
        </w:rPr>
        <w:t xml:space="preserve"> </w:t>
      </w:r>
      <w:r w:rsidRPr="00375B58">
        <w:t>в</w:t>
      </w:r>
      <w:r w:rsidRPr="00375B58">
        <w:rPr>
          <w:spacing w:val="1"/>
        </w:rPr>
        <w:t xml:space="preserve"> </w:t>
      </w:r>
      <w:r w:rsidRPr="00375B58">
        <w:t>оформлении</w:t>
      </w:r>
      <w:r w:rsidRPr="00375B58">
        <w:rPr>
          <w:spacing w:val="1"/>
        </w:rPr>
        <w:t xml:space="preserve"> </w:t>
      </w:r>
      <w:r w:rsidRPr="00375B58">
        <w:t>предметно-пространственной</w:t>
      </w:r>
      <w:r w:rsidRPr="00375B58">
        <w:rPr>
          <w:spacing w:val="-1"/>
        </w:rPr>
        <w:t xml:space="preserve"> </w:t>
      </w:r>
      <w:r w:rsidRPr="00375B58">
        <w:t>среды;</w:t>
      </w:r>
    </w:p>
    <w:p w:rsidR="00D751B9" w:rsidRPr="00375B58" w:rsidRDefault="00D751B9" w:rsidP="007B4865">
      <w:pPr>
        <w:pStyle w:val="af4"/>
        <w:ind w:right="366" w:firstLine="567"/>
        <w:jc w:val="both"/>
        <w:divId w:val="1547135805"/>
      </w:pPr>
      <w:r w:rsidRPr="00375B58">
        <w:t>распознавать произведения декоративно-прикладного искусства по материалу (дерево,</w:t>
      </w:r>
      <w:r w:rsidRPr="00375B58">
        <w:rPr>
          <w:spacing w:val="1"/>
        </w:rPr>
        <w:t xml:space="preserve"> </w:t>
      </w:r>
      <w:r w:rsidRPr="00375B58">
        <w:t>металл, керамика, текстиль, стекло, камень, кость, др.); уметь характеризовать неразрывную</w:t>
      </w:r>
      <w:r w:rsidRPr="00375B58">
        <w:rPr>
          <w:spacing w:val="1"/>
        </w:rPr>
        <w:t xml:space="preserve"> </w:t>
      </w:r>
      <w:r w:rsidRPr="00375B58">
        <w:t>связь</w:t>
      </w:r>
      <w:r w:rsidRPr="00375B58">
        <w:rPr>
          <w:spacing w:val="-1"/>
        </w:rPr>
        <w:t xml:space="preserve"> </w:t>
      </w:r>
      <w:r w:rsidRPr="00375B58">
        <w:t>декора</w:t>
      </w:r>
      <w:r w:rsidRPr="00375B58">
        <w:rPr>
          <w:spacing w:val="-1"/>
        </w:rPr>
        <w:t xml:space="preserve"> </w:t>
      </w:r>
      <w:r w:rsidRPr="00375B58">
        <w:t>и материала;</w:t>
      </w:r>
    </w:p>
    <w:p w:rsidR="00D751B9" w:rsidRPr="00375B58" w:rsidRDefault="00D751B9" w:rsidP="007B4865">
      <w:pPr>
        <w:pStyle w:val="af4"/>
        <w:ind w:right="366" w:firstLine="567"/>
        <w:jc w:val="both"/>
        <w:divId w:val="1547135805"/>
      </w:pPr>
      <w:r w:rsidRPr="00375B58">
        <w:t>распознавать и называть техники исполнения произведений декоративно-прикладного</w:t>
      </w:r>
      <w:r w:rsidRPr="00375B58">
        <w:rPr>
          <w:spacing w:val="1"/>
        </w:rPr>
        <w:t xml:space="preserve"> </w:t>
      </w:r>
      <w:r w:rsidRPr="00375B58">
        <w:t>искусства</w:t>
      </w:r>
      <w:r w:rsidRPr="00375B58">
        <w:rPr>
          <w:spacing w:val="-3"/>
        </w:rPr>
        <w:t xml:space="preserve"> </w:t>
      </w:r>
      <w:r w:rsidRPr="00375B58">
        <w:t>в</w:t>
      </w:r>
      <w:r w:rsidRPr="00375B58">
        <w:rPr>
          <w:spacing w:val="-2"/>
        </w:rPr>
        <w:t xml:space="preserve"> </w:t>
      </w:r>
      <w:r w:rsidRPr="00375B58">
        <w:t>разных материалах:</w:t>
      </w:r>
      <w:r w:rsidRPr="00375B58">
        <w:rPr>
          <w:spacing w:val="-1"/>
        </w:rPr>
        <w:t xml:space="preserve"> </w:t>
      </w:r>
      <w:r w:rsidRPr="00375B58">
        <w:t>резьба,</w:t>
      </w:r>
      <w:r w:rsidRPr="00375B58">
        <w:rPr>
          <w:spacing w:val="-2"/>
        </w:rPr>
        <w:t xml:space="preserve"> </w:t>
      </w:r>
      <w:r w:rsidRPr="00375B58">
        <w:t>роспись,</w:t>
      </w:r>
      <w:r w:rsidRPr="00375B58">
        <w:rPr>
          <w:spacing w:val="-1"/>
        </w:rPr>
        <w:t xml:space="preserve"> </w:t>
      </w:r>
      <w:r w:rsidRPr="00375B58">
        <w:t>вышивка,</w:t>
      </w:r>
      <w:r w:rsidRPr="00375B58">
        <w:rPr>
          <w:spacing w:val="-2"/>
        </w:rPr>
        <w:t xml:space="preserve"> </w:t>
      </w:r>
      <w:r w:rsidRPr="00375B58">
        <w:t>ткачество,</w:t>
      </w:r>
      <w:r w:rsidRPr="00375B58">
        <w:rPr>
          <w:spacing w:val="-1"/>
        </w:rPr>
        <w:t xml:space="preserve"> </w:t>
      </w:r>
      <w:r w:rsidRPr="00375B58">
        <w:t>плетение,</w:t>
      </w:r>
      <w:r w:rsidRPr="00375B58">
        <w:rPr>
          <w:spacing w:val="-1"/>
        </w:rPr>
        <w:t xml:space="preserve"> </w:t>
      </w:r>
      <w:r w:rsidRPr="00375B58">
        <w:t>ковка,</w:t>
      </w:r>
      <w:r w:rsidRPr="00375B58">
        <w:rPr>
          <w:spacing w:val="-2"/>
        </w:rPr>
        <w:t xml:space="preserve"> </w:t>
      </w:r>
      <w:r w:rsidRPr="00375B58">
        <w:t>др.;</w:t>
      </w:r>
    </w:p>
    <w:p w:rsidR="00D751B9" w:rsidRPr="00375B58" w:rsidRDefault="00D751B9" w:rsidP="007B4865">
      <w:pPr>
        <w:pStyle w:val="af4"/>
        <w:ind w:right="371" w:firstLine="567"/>
        <w:jc w:val="both"/>
        <w:divId w:val="1547135805"/>
      </w:pPr>
      <w:r w:rsidRPr="00375B58">
        <w:t>знать специфику образного языка декоративного искусства — его знаковую природу,</w:t>
      </w:r>
      <w:r w:rsidRPr="00375B58">
        <w:rPr>
          <w:spacing w:val="1"/>
        </w:rPr>
        <w:t xml:space="preserve"> </w:t>
      </w:r>
      <w:r w:rsidRPr="00375B58">
        <w:t>орнаментальность,</w:t>
      </w:r>
      <w:r w:rsidRPr="00375B58">
        <w:rPr>
          <w:spacing w:val="-1"/>
        </w:rPr>
        <w:t xml:space="preserve"> </w:t>
      </w:r>
      <w:r w:rsidRPr="00375B58">
        <w:t>стилизацию изображения;</w:t>
      </w:r>
    </w:p>
    <w:p w:rsidR="00D751B9" w:rsidRPr="00375B58" w:rsidRDefault="00D751B9" w:rsidP="007B4865">
      <w:pPr>
        <w:ind w:firstLine="567"/>
        <w:jc w:val="both"/>
        <w:divId w:val="1547135805"/>
        <w:rPr>
          <w:lang w:val="ru-RU"/>
        </w:rPr>
        <w:sectPr w:rsidR="00D751B9" w:rsidRPr="00375B58" w:rsidSect="007B4865">
          <w:pgSz w:w="11910" w:h="16840"/>
          <w:pgMar w:top="1160" w:right="480" w:bottom="1200" w:left="1134" w:header="0" w:footer="923" w:gutter="0"/>
          <w:cols w:space="720"/>
        </w:sectPr>
      </w:pPr>
    </w:p>
    <w:p w:rsidR="00D751B9" w:rsidRPr="00375B58" w:rsidRDefault="00D751B9" w:rsidP="007B4865">
      <w:pPr>
        <w:pStyle w:val="af4"/>
        <w:spacing w:before="79"/>
        <w:ind w:right="373" w:firstLine="567"/>
        <w:jc w:val="both"/>
        <w:divId w:val="1547135805"/>
      </w:pPr>
      <w:r w:rsidRPr="00375B58">
        <w:lastRenderedPageBreak/>
        <w:t>различать разные виды орнамента по сюжетной основе: геометрический, растительный,</w:t>
      </w:r>
      <w:r w:rsidRPr="00375B58">
        <w:rPr>
          <w:spacing w:val="1"/>
        </w:rPr>
        <w:t xml:space="preserve"> </w:t>
      </w:r>
      <w:r w:rsidRPr="00375B58">
        <w:t>зооморфный,</w:t>
      </w:r>
      <w:r w:rsidRPr="00375B58">
        <w:rPr>
          <w:spacing w:val="-1"/>
        </w:rPr>
        <w:t xml:space="preserve"> </w:t>
      </w:r>
      <w:r w:rsidRPr="00375B58">
        <w:t>антропоморфный;</w:t>
      </w:r>
    </w:p>
    <w:p w:rsidR="00D751B9" w:rsidRPr="00375B58" w:rsidRDefault="00D751B9" w:rsidP="007B4865">
      <w:pPr>
        <w:pStyle w:val="af4"/>
        <w:ind w:right="366" w:firstLine="567"/>
        <w:jc w:val="both"/>
        <w:divId w:val="1547135805"/>
      </w:pPr>
      <w:r w:rsidRPr="00375B58">
        <w:t>владеть практическими навыками самостоятельного творческого создания орнаментов</w:t>
      </w:r>
      <w:r w:rsidRPr="00375B58">
        <w:rPr>
          <w:spacing w:val="1"/>
        </w:rPr>
        <w:t xml:space="preserve"> </w:t>
      </w:r>
      <w:r w:rsidRPr="00375B58">
        <w:t>ленточных,</w:t>
      </w:r>
      <w:r w:rsidRPr="00375B58">
        <w:rPr>
          <w:spacing w:val="-1"/>
        </w:rPr>
        <w:t xml:space="preserve"> </w:t>
      </w:r>
      <w:r w:rsidRPr="00375B58">
        <w:t>сетчатых,</w:t>
      </w:r>
      <w:r w:rsidRPr="00375B58">
        <w:rPr>
          <w:spacing w:val="-3"/>
        </w:rPr>
        <w:t xml:space="preserve"> </w:t>
      </w:r>
      <w:r w:rsidRPr="00375B58">
        <w:t>центрических;</w:t>
      </w:r>
    </w:p>
    <w:p w:rsidR="00D751B9" w:rsidRPr="00375B58" w:rsidRDefault="00D751B9" w:rsidP="007B4865">
      <w:pPr>
        <w:pStyle w:val="af4"/>
        <w:ind w:right="374" w:firstLine="567"/>
        <w:jc w:val="both"/>
        <w:divId w:val="1547135805"/>
      </w:pPr>
      <w:r w:rsidRPr="00375B58">
        <w:t>знать</w:t>
      </w:r>
      <w:r w:rsidRPr="00375B58">
        <w:rPr>
          <w:spacing w:val="10"/>
        </w:rPr>
        <w:t xml:space="preserve"> </w:t>
      </w:r>
      <w:r w:rsidRPr="00375B58">
        <w:t>о</w:t>
      </w:r>
      <w:r w:rsidRPr="00375B58">
        <w:rPr>
          <w:spacing w:val="11"/>
        </w:rPr>
        <w:t xml:space="preserve"> </w:t>
      </w:r>
      <w:r w:rsidRPr="00375B58">
        <w:t>значении</w:t>
      </w:r>
      <w:r w:rsidRPr="00375B58">
        <w:rPr>
          <w:spacing w:val="10"/>
        </w:rPr>
        <w:t xml:space="preserve"> </w:t>
      </w:r>
      <w:r w:rsidRPr="00375B58">
        <w:t>ритма,</w:t>
      </w:r>
      <w:r w:rsidRPr="00375B58">
        <w:rPr>
          <w:spacing w:val="11"/>
        </w:rPr>
        <w:t xml:space="preserve"> </w:t>
      </w:r>
      <w:r w:rsidRPr="00375B58">
        <w:t>раппорта,</w:t>
      </w:r>
      <w:r w:rsidRPr="00375B58">
        <w:rPr>
          <w:spacing w:val="11"/>
        </w:rPr>
        <w:t xml:space="preserve"> </w:t>
      </w:r>
      <w:r w:rsidRPr="00375B58">
        <w:t>различных</w:t>
      </w:r>
      <w:r w:rsidRPr="00375B58">
        <w:rPr>
          <w:spacing w:val="10"/>
        </w:rPr>
        <w:t xml:space="preserve"> </w:t>
      </w:r>
      <w:r w:rsidRPr="00375B58">
        <w:t>видов</w:t>
      </w:r>
      <w:r w:rsidRPr="00375B58">
        <w:rPr>
          <w:spacing w:val="11"/>
        </w:rPr>
        <w:t xml:space="preserve"> </w:t>
      </w:r>
      <w:r w:rsidRPr="00375B58">
        <w:t>симметрии</w:t>
      </w:r>
      <w:r w:rsidRPr="00375B58">
        <w:rPr>
          <w:spacing w:val="13"/>
        </w:rPr>
        <w:t xml:space="preserve"> </w:t>
      </w:r>
      <w:r w:rsidRPr="00375B58">
        <w:t>в</w:t>
      </w:r>
      <w:r w:rsidRPr="00375B58">
        <w:rPr>
          <w:spacing w:val="8"/>
        </w:rPr>
        <w:t xml:space="preserve"> </w:t>
      </w:r>
      <w:r w:rsidRPr="00375B58">
        <w:t>построении</w:t>
      </w:r>
      <w:r w:rsidRPr="00375B58">
        <w:rPr>
          <w:spacing w:val="10"/>
        </w:rPr>
        <w:t xml:space="preserve"> </w:t>
      </w:r>
      <w:r w:rsidRPr="00375B58">
        <w:t>орнамента</w:t>
      </w:r>
      <w:r w:rsidRPr="00375B58">
        <w:rPr>
          <w:spacing w:val="-58"/>
        </w:rPr>
        <w:t xml:space="preserve"> </w:t>
      </w:r>
      <w:r w:rsidRPr="00375B58">
        <w:t>и</w:t>
      </w:r>
      <w:r w:rsidRPr="00375B58">
        <w:rPr>
          <w:spacing w:val="1"/>
        </w:rPr>
        <w:t xml:space="preserve"> </w:t>
      </w:r>
      <w:r w:rsidRPr="00375B58">
        <w:t>уметь применять эти</w:t>
      </w:r>
      <w:r w:rsidRPr="00375B58">
        <w:rPr>
          <w:spacing w:val="-3"/>
        </w:rPr>
        <w:t xml:space="preserve"> </w:t>
      </w:r>
      <w:r w:rsidRPr="00375B58">
        <w:t>знания</w:t>
      </w:r>
      <w:r w:rsidRPr="00375B58">
        <w:rPr>
          <w:spacing w:val="-1"/>
        </w:rPr>
        <w:t xml:space="preserve"> </w:t>
      </w:r>
      <w:r w:rsidRPr="00375B58">
        <w:t>в</w:t>
      </w:r>
      <w:r w:rsidRPr="00375B58">
        <w:rPr>
          <w:spacing w:val="-2"/>
        </w:rPr>
        <w:t xml:space="preserve"> </w:t>
      </w:r>
      <w:r w:rsidRPr="00375B58">
        <w:t>собственных творческих</w:t>
      </w:r>
      <w:r w:rsidRPr="00375B58">
        <w:rPr>
          <w:spacing w:val="1"/>
        </w:rPr>
        <w:t xml:space="preserve"> </w:t>
      </w:r>
      <w:r w:rsidRPr="00375B58">
        <w:t>декоративных</w:t>
      </w:r>
      <w:r w:rsidRPr="00375B58">
        <w:rPr>
          <w:spacing w:val="1"/>
        </w:rPr>
        <w:t xml:space="preserve"> </w:t>
      </w:r>
      <w:r w:rsidRPr="00375B58">
        <w:t>работах;</w:t>
      </w:r>
    </w:p>
    <w:p w:rsidR="00D751B9" w:rsidRPr="00375B58" w:rsidRDefault="00D751B9" w:rsidP="007B4865">
      <w:pPr>
        <w:pStyle w:val="af4"/>
        <w:ind w:right="366" w:firstLine="567"/>
        <w:jc w:val="both"/>
        <w:divId w:val="1547135805"/>
      </w:pPr>
      <w:r w:rsidRPr="00375B58">
        <w:t>овладеть</w:t>
      </w:r>
      <w:r w:rsidRPr="00375B58">
        <w:rPr>
          <w:spacing w:val="1"/>
        </w:rPr>
        <w:t xml:space="preserve"> </w:t>
      </w:r>
      <w:r w:rsidRPr="00375B58">
        <w:t>практическими</w:t>
      </w:r>
      <w:r w:rsidRPr="00375B58">
        <w:rPr>
          <w:spacing w:val="1"/>
        </w:rPr>
        <w:t xml:space="preserve"> </w:t>
      </w:r>
      <w:r w:rsidRPr="00375B58">
        <w:t>навыками</w:t>
      </w:r>
      <w:r w:rsidRPr="00375B58">
        <w:rPr>
          <w:spacing w:val="1"/>
        </w:rPr>
        <w:t xml:space="preserve"> </w:t>
      </w:r>
      <w:r w:rsidRPr="00375B58">
        <w:t>стилизованного —</w:t>
      </w:r>
      <w:r w:rsidRPr="00375B58">
        <w:rPr>
          <w:spacing w:val="1"/>
        </w:rPr>
        <w:t xml:space="preserve"> </w:t>
      </w:r>
      <w:r w:rsidRPr="00375B58">
        <w:t>орнаментального</w:t>
      </w:r>
      <w:r w:rsidRPr="00375B58">
        <w:rPr>
          <w:spacing w:val="1"/>
        </w:rPr>
        <w:t xml:space="preserve"> </w:t>
      </w:r>
      <w:r w:rsidRPr="00375B58">
        <w:t>лаконичного</w:t>
      </w:r>
      <w:r w:rsidRPr="00375B58">
        <w:rPr>
          <w:spacing w:val="1"/>
        </w:rPr>
        <w:t xml:space="preserve"> </w:t>
      </w:r>
      <w:r w:rsidRPr="00375B58">
        <w:t>изображения деталей природы, стилизованного обобщённого изображения представите- лей</w:t>
      </w:r>
      <w:r w:rsidRPr="00375B58">
        <w:rPr>
          <w:spacing w:val="1"/>
        </w:rPr>
        <w:t xml:space="preserve"> </w:t>
      </w:r>
      <w:r w:rsidRPr="00375B58">
        <w:t>животного мира, сказочных и мифологических персонажей с опорой на традиционные образы</w:t>
      </w:r>
      <w:r w:rsidRPr="00375B58">
        <w:rPr>
          <w:spacing w:val="1"/>
        </w:rPr>
        <w:t xml:space="preserve"> </w:t>
      </w:r>
      <w:r w:rsidRPr="00375B58">
        <w:t>мирового</w:t>
      </w:r>
      <w:r w:rsidRPr="00375B58">
        <w:rPr>
          <w:spacing w:val="-1"/>
        </w:rPr>
        <w:t xml:space="preserve"> </w:t>
      </w:r>
      <w:r w:rsidRPr="00375B58">
        <w:t>искусства;</w:t>
      </w:r>
    </w:p>
    <w:p w:rsidR="00D751B9" w:rsidRPr="00375B58" w:rsidRDefault="00D751B9" w:rsidP="007B4865">
      <w:pPr>
        <w:pStyle w:val="af4"/>
        <w:ind w:right="368" w:firstLine="567"/>
        <w:jc w:val="both"/>
        <w:divId w:val="1547135805"/>
      </w:pPr>
      <w:r w:rsidRPr="00375B58">
        <w:t>знать</w:t>
      </w:r>
      <w:r w:rsidRPr="00375B58">
        <w:rPr>
          <w:spacing w:val="1"/>
        </w:rPr>
        <w:t xml:space="preserve"> </w:t>
      </w:r>
      <w:r w:rsidRPr="00375B58">
        <w:t>особенности</w:t>
      </w:r>
      <w:r w:rsidRPr="00375B58">
        <w:rPr>
          <w:spacing w:val="1"/>
        </w:rPr>
        <w:t xml:space="preserve"> </w:t>
      </w:r>
      <w:r w:rsidRPr="00375B58">
        <w:t>народного</w:t>
      </w:r>
      <w:r w:rsidRPr="00375B58">
        <w:rPr>
          <w:spacing w:val="1"/>
        </w:rPr>
        <w:t xml:space="preserve"> </w:t>
      </w:r>
      <w:r w:rsidRPr="00375B58">
        <w:t>крестьянского</w:t>
      </w:r>
      <w:r w:rsidRPr="00375B58">
        <w:rPr>
          <w:spacing w:val="1"/>
        </w:rPr>
        <w:t xml:space="preserve"> </w:t>
      </w:r>
      <w:r w:rsidRPr="00375B58">
        <w:t>искусства</w:t>
      </w:r>
      <w:r w:rsidRPr="00375B58">
        <w:rPr>
          <w:spacing w:val="1"/>
        </w:rPr>
        <w:t xml:space="preserve"> </w:t>
      </w:r>
      <w:r w:rsidRPr="00375B58">
        <w:t>как</w:t>
      </w:r>
      <w:r w:rsidRPr="00375B58">
        <w:rPr>
          <w:spacing w:val="1"/>
        </w:rPr>
        <w:t xml:space="preserve"> </w:t>
      </w:r>
      <w:r w:rsidRPr="00375B58">
        <w:t>целостного</w:t>
      </w:r>
      <w:r w:rsidRPr="00375B58">
        <w:rPr>
          <w:spacing w:val="1"/>
        </w:rPr>
        <w:t xml:space="preserve"> </w:t>
      </w:r>
      <w:r w:rsidRPr="00375B58">
        <w:t>мира,</w:t>
      </w:r>
      <w:r w:rsidRPr="00375B58">
        <w:rPr>
          <w:spacing w:val="1"/>
        </w:rPr>
        <w:t xml:space="preserve"> </w:t>
      </w:r>
      <w:r w:rsidRPr="00375B58">
        <w:t>в</w:t>
      </w:r>
      <w:r w:rsidRPr="00375B58">
        <w:rPr>
          <w:spacing w:val="1"/>
        </w:rPr>
        <w:t xml:space="preserve"> </w:t>
      </w:r>
      <w:r w:rsidRPr="00375B58">
        <w:t>предметной среде которого выражено отношение человека к труду, к природе, к добру и злу, к</w:t>
      </w:r>
      <w:r w:rsidRPr="00375B58">
        <w:rPr>
          <w:spacing w:val="-57"/>
        </w:rPr>
        <w:t xml:space="preserve"> </w:t>
      </w:r>
      <w:r w:rsidRPr="00375B58">
        <w:t>жизни</w:t>
      </w:r>
      <w:r w:rsidRPr="00375B58">
        <w:rPr>
          <w:spacing w:val="-1"/>
        </w:rPr>
        <w:t xml:space="preserve"> </w:t>
      </w:r>
      <w:r w:rsidRPr="00375B58">
        <w:t>в</w:t>
      </w:r>
      <w:r w:rsidRPr="00375B58">
        <w:rPr>
          <w:spacing w:val="-1"/>
        </w:rPr>
        <w:t xml:space="preserve"> </w:t>
      </w:r>
      <w:r w:rsidRPr="00375B58">
        <w:t>целом;</w:t>
      </w:r>
    </w:p>
    <w:p w:rsidR="00D751B9" w:rsidRPr="00375B58" w:rsidRDefault="00D751B9" w:rsidP="007B4865">
      <w:pPr>
        <w:pStyle w:val="af4"/>
        <w:spacing w:before="1"/>
        <w:ind w:right="374" w:firstLine="567"/>
        <w:jc w:val="both"/>
        <w:divId w:val="1547135805"/>
      </w:pPr>
      <w:r w:rsidRPr="00375B58">
        <w:t>уметь</w:t>
      </w:r>
      <w:r w:rsidRPr="00375B58">
        <w:rPr>
          <w:spacing w:val="1"/>
        </w:rPr>
        <w:t xml:space="preserve"> </w:t>
      </w:r>
      <w:r w:rsidRPr="00375B58">
        <w:t>объяснять</w:t>
      </w:r>
      <w:r w:rsidRPr="00375B58">
        <w:rPr>
          <w:spacing w:val="1"/>
        </w:rPr>
        <w:t xml:space="preserve"> </w:t>
      </w:r>
      <w:r w:rsidRPr="00375B58">
        <w:t>символическое</w:t>
      </w:r>
      <w:r w:rsidRPr="00375B58">
        <w:rPr>
          <w:spacing w:val="1"/>
        </w:rPr>
        <w:t xml:space="preserve"> </w:t>
      </w:r>
      <w:r w:rsidRPr="00375B58">
        <w:t>значение</w:t>
      </w:r>
      <w:r w:rsidRPr="00375B58">
        <w:rPr>
          <w:spacing w:val="1"/>
        </w:rPr>
        <w:t xml:space="preserve"> </w:t>
      </w:r>
      <w:r w:rsidRPr="00375B58">
        <w:t>традиционных</w:t>
      </w:r>
      <w:r w:rsidRPr="00375B58">
        <w:rPr>
          <w:spacing w:val="1"/>
        </w:rPr>
        <w:t xml:space="preserve"> </w:t>
      </w:r>
      <w:r w:rsidRPr="00375B58">
        <w:t>знаков</w:t>
      </w:r>
      <w:r w:rsidRPr="00375B58">
        <w:rPr>
          <w:spacing w:val="61"/>
        </w:rPr>
        <w:t xml:space="preserve"> </w:t>
      </w:r>
      <w:r w:rsidRPr="00375B58">
        <w:t>народного</w:t>
      </w:r>
      <w:r w:rsidRPr="00375B58">
        <w:rPr>
          <w:spacing w:val="1"/>
        </w:rPr>
        <w:t xml:space="preserve"> </w:t>
      </w:r>
      <w:r w:rsidRPr="00375B58">
        <w:t>крестьянского</w:t>
      </w:r>
      <w:r w:rsidRPr="00375B58">
        <w:rPr>
          <w:spacing w:val="-1"/>
        </w:rPr>
        <w:t xml:space="preserve"> </w:t>
      </w:r>
      <w:r w:rsidRPr="00375B58">
        <w:t>искусства</w:t>
      </w:r>
      <w:r w:rsidRPr="00375B58">
        <w:rPr>
          <w:spacing w:val="-1"/>
        </w:rPr>
        <w:t xml:space="preserve"> </w:t>
      </w:r>
      <w:r w:rsidRPr="00375B58">
        <w:t>(солярные</w:t>
      </w:r>
      <w:r w:rsidRPr="00375B58">
        <w:rPr>
          <w:spacing w:val="-3"/>
        </w:rPr>
        <w:t xml:space="preserve"> </w:t>
      </w:r>
      <w:r w:rsidRPr="00375B58">
        <w:t>знаки, древо</w:t>
      </w:r>
      <w:r w:rsidRPr="00375B58">
        <w:rPr>
          <w:spacing w:val="-2"/>
        </w:rPr>
        <w:t xml:space="preserve"> </w:t>
      </w:r>
      <w:r w:rsidRPr="00375B58">
        <w:t>жизни, конь,</w:t>
      </w:r>
      <w:r w:rsidRPr="00375B58">
        <w:rPr>
          <w:spacing w:val="-4"/>
        </w:rPr>
        <w:t xml:space="preserve"> </w:t>
      </w:r>
      <w:r w:rsidRPr="00375B58">
        <w:t>птица, мать-земля);</w:t>
      </w:r>
    </w:p>
    <w:p w:rsidR="00D751B9" w:rsidRPr="00375B58" w:rsidRDefault="00D751B9" w:rsidP="007B4865">
      <w:pPr>
        <w:pStyle w:val="af4"/>
        <w:ind w:right="370" w:firstLine="567"/>
        <w:jc w:val="both"/>
        <w:divId w:val="1547135805"/>
      </w:pPr>
      <w:r w:rsidRPr="00375B58">
        <w:t>знать</w:t>
      </w:r>
      <w:r w:rsidRPr="00375B58">
        <w:rPr>
          <w:spacing w:val="50"/>
        </w:rPr>
        <w:t xml:space="preserve"> </w:t>
      </w:r>
      <w:r w:rsidRPr="00375B58">
        <w:t>и</w:t>
      </w:r>
      <w:r w:rsidRPr="00375B58">
        <w:rPr>
          <w:spacing w:val="49"/>
        </w:rPr>
        <w:t xml:space="preserve"> </w:t>
      </w:r>
      <w:r w:rsidRPr="00375B58">
        <w:t>самостоятельно</w:t>
      </w:r>
      <w:r w:rsidRPr="00375B58">
        <w:rPr>
          <w:spacing w:val="49"/>
        </w:rPr>
        <w:t xml:space="preserve"> </w:t>
      </w:r>
      <w:r w:rsidRPr="00375B58">
        <w:t>изображать</w:t>
      </w:r>
      <w:r w:rsidRPr="00375B58">
        <w:rPr>
          <w:spacing w:val="50"/>
        </w:rPr>
        <w:t xml:space="preserve"> </w:t>
      </w:r>
      <w:r w:rsidRPr="00375B58">
        <w:t>конструкцию</w:t>
      </w:r>
      <w:r w:rsidRPr="00375B58">
        <w:rPr>
          <w:spacing w:val="50"/>
        </w:rPr>
        <w:t xml:space="preserve"> </w:t>
      </w:r>
      <w:r w:rsidRPr="00375B58">
        <w:t>традиционного</w:t>
      </w:r>
      <w:r w:rsidRPr="00375B58">
        <w:rPr>
          <w:spacing w:val="48"/>
        </w:rPr>
        <w:t xml:space="preserve"> </w:t>
      </w:r>
      <w:r w:rsidRPr="00375B58">
        <w:t>крестьянского</w:t>
      </w:r>
      <w:r w:rsidRPr="00375B58">
        <w:rPr>
          <w:spacing w:val="49"/>
        </w:rPr>
        <w:t xml:space="preserve"> </w:t>
      </w:r>
      <w:r w:rsidRPr="00375B58">
        <w:t>дома,</w:t>
      </w:r>
      <w:r w:rsidRPr="00375B58">
        <w:rPr>
          <w:spacing w:val="-58"/>
        </w:rPr>
        <w:t xml:space="preserve"> </w:t>
      </w:r>
      <w:r w:rsidRPr="00375B58">
        <w:t>его декоративное убранство, уметь объяснять функциональное, декоративное и символическое</w:t>
      </w:r>
      <w:r w:rsidRPr="00375B58">
        <w:rPr>
          <w:spacing w:val="-57"/>
        </w:rPr>
        <w:t xml:space="preserve"> </w:t>
      </w:r>
      <w:r w:rsidRPr="00375B58">
        <w:t>единство его деталей; объяснять крестьянский дом как отражение уклада крестьянской жизни</w:t>
      </w:r>
      <w:r w:rsidRPr="00375B58">
        <w:rPr>
          <w:spacing w:val="1"/>
        </w:rPr>
        <w:t xml:space="preserve"> </w:t>
      </w:r>
      <w:r w:rsidRPr="00375B58">
        <w:t>и</w:t>
      </w:r>
      <w:r w:rsidRPr="00375B58">
        <w:rPr>
          <w:spacing w:val="-1"/>
        </w:rPr>
        <w:t xml:space="preserve"> </w:t>
      </w:r>
      <w:r w:rsidRPr="00375B58">
        <w:t>памятник архитектуры;</w:t>
      </w:r>
    </w:p>
    <w:p w:rsidR="00D751B9" w:rsidRPr="00375B58" w:rsidRDefault="00D751B9" w:rsidP="007B4865">
      <w:pPr>
        <w:pStyle w:val="af4"/>
        <w:ind w:right="373" w:firstLine="567"/>
        <w:jc w:val="both"/>
        <w:divId w:val="1547135805"/>
      </w:pPr>
      <w:r w:rsidRPr="00375B58">
        <w:t>иметь</w:t>
      </w:r>
      <w:r w:rsidRPr="00375B58">
        <w:rPr>
          <w:spacing w:val="1"/>
        </w:rPr>
        <w:t xml:space="preserve"> </w:t>
      </w:r>
      <w:r w:rsidRPr="00375B58">
        <w:t>практический</w:t>
      </w:r>
      <w:r w:rsidRPr="00375B58">
        <w:rPr>
          <w:spacing w:val="1"/>
        </w:rPr>
        <w:t xml:space="preserve"> </w:t>
      </w:r>
      <w:r w:rsidRPr="00375B58">
        <w:t>опыт</w:t>
      </w:r>
      <w:r w:rsidRPr="00375B58">
        <w:rPr>
          <w:spacing w:val="1"/>
        </w:rPr>
        <w:t xml:space="preserve"> </w:t>
      </w:r>
      <w:r w:rsidRPr="00375B58">
        <w:t>изображения</w:t>
      </w:r>
      <w:r w:rsidRPr="00375B58">
        <w:rPr>
          <w:spacing w:val="1"/>
        </w:rPr>
        <w:t xml:space="preserve"> </w:t>
      </w:r>
      <w:r w:rsidRPr="00375B58">
        <w:t>характерных</w:t>
      </w:r>
      <w:r w:rsidRPr="00375B58">
        <w:rPr>
          <w:spacing w:val="1"/>
        </w:rPr>
        <w:t xml:space="preserve"> </w:t>
      </w:r>
      <w:r w:rsidRPr="00375B58">
        <w:t>традиционных</w:t>
      </w:r>
      <w:r w:rsidRPr="00375B58">
        <w:rPr>
          <w:spacing w:val="1"/>
        </w:rPr>
        <w:t xml:space="preserve"> </w:t>
      </w:r>
      <w:r w:rsidRPr="00375B58">
        <w:t>предметов</w:t>
      </w:r>
      <w:r w:rsidRPr="00375B58">
        <w:rPr>
          <w:spacing w:val="-57"/>
        </w:rPr>
        <w:t xml:space="preserve"> </w:t>
      </w:r>
      <w:r w:rsidRPr="00375B58">
        <w:t>крестьянского</w:t>
      </w:r>
      <w:r w:rsidRPr="00375B58">
        <w:rPr>
          <w:spacing w:val="-1"/>
        </w:rPr>
        <w:t xml:space="preserve"> </w:t>
      </w:r>
      <w:r w:rsidRPr="00375B58">
        <w:t>быта;</w:t>
      </w:r>
    </w:p>
    <w:p w:rsidR="00D751B9" w:rsidRPr="00375B58" w:rsidRDefault="00D751B9" w:rsidP="007B4865">
      <w:pPr>
        <w:pStyle w:val="af4"/>
        <w:ind w:right="372" w:firstLine="567"/>
        <w:jc w:val="both"/>
        <w:divId w:val="1547135805"/>
      </w:pPr>
      <w:r w:rsidRPr="00375B58">
        <w:t>освоить</w:t>
      </w:r>
      <w:r w:rsidRPr="00375B58">
        <w:rPr>
          <w:spacing w:val="1"/>
        </w:rPr>
        <w:t xml:space="preserve"> </w:t>
      </w:r>
      <w:r w:rsidRPr="00375B58">
        <w:t>конструкцию</w:t>
      </w:r>
      <w:r w:rsidRPr="00375B58">
        <w:rPr>
          <w:spacing w:val="1"/>
        </w:rPr>
        <w:t xml:space="preserve"> </w:t>
      </w:r>
      <w:r w:rsidRPr="00375B58">
        <w:t>народного</w:t>
      </w:r>
      <w:r w:rsidRPr="00375B58">
        <w:rPr>
          <w:spacing w:val="1"/>
        </w:rPr>
        <w:t xml:space="preserve"> </w:t>
      </w:r>
      <w:r w:rsidRPr="00375B58">
        <w:t>праздничного</w:t>
      </w:r>
      <w:r w:rsidRPr="00375B58">
        <w:rPr>
          <w:spacing w:val="1"/>
        </w:rPr>
        <w:t xml:space="preserve"> </w:t>
      </w:r>
      <w:r w:rsidRPr="00375B58">
        <w:t>костюма,</w:t>
      </w:r>
      <w:r w:rsidRPr="00375B58">
        <w:rPr>
          <w:spacing w:val="1"/>
        </w:rPr>
        <w:t xml:space="preserve"> </w:t>
      </w:r>
      <w:r w:rsidRPr="00375B58">
        <w:t>его</w:t>
      </w:r>
      <w:r w:rsidRPr="00375B58">
        <w:rPr>
          <w:spacing w:val="1"/>
        </w:rPr>
        <w:t xml:space="preserve"> </w:t>
      </w:r>
      <w:r w:rsidRPr="00375B58">
        <w:t>образный</w:t>
      </w:r>
      <w:r w:rsidRPr="00375B58">
        <w:rPr>
          <w:spacing w:val="1"/>
        </w:rPr>
        <w:t xml:space="preserve"> </w:t>
      </w:r>
      <w:r w:rsidRPr="00375B58">
        <w:t>строй</w:t>
      </w:r>
      <w:r w:rsidRPr="00375B58">
        <w:rPr>
          <w:spacing w:val="1"/>
        </w:rPr>
        <w:t xml:space="preserve"> </w:t>
      </w:r>
      <w:r w:rsidRPr="00375B58">
        <w:t>и</w:t>
      </w:r>
      <w:r w:rsidRPr="00375B58">
        <w:rPr>
          <w:spacing w:val="1"/>
        </w:rPr>
        <w:t xml:space="preserve"> </w:t>
      </w:r>
      <w:r w:rsidRPr="00375B58">
        <w:t>символическое</w:t>
      </w:r>
      <w:r w:rsidRPr="00375B58">
        <w:rPr>
          <w:spacing w:val="1"/>
        </w:rPr>
        <w:t xml:space="preserve"> </w:t>
      </w:r>
      <w:r w:rsidRPr="00375B58">
        <w:t>значение</w:t>
      </w:r>
      <w:r w:rsidRPr="00375B58">
        <w:rPr>
          <w:spacing w:val="1"/>
        </w:rPr>
        <w:t xml:space="preserve"> </w:t>
      </w:r>
      <w:r w:rsidRPr="00375B58">
        <w:t>его</w:t>
      </w:r>
      <w:r w:rsidRPr="00375B58">
        <w:rPr>
          <w:spacing w:val="1"/>
        </w:rPr>
        <w:t xml:space="preserve"> </w:t>
      </w:r>
      <w:r w:rsidRPr="00375B58">
        <w:t>декора;</w:t>
      </w:r>
      <w:r w:rsidRPr="00375B58">
        <w:rPr>
          <w:spacing w:val="1"/>
        </w:rPr>
        <w:t xml:space="preserve"> </w:t>
      </w:r>
      <w:r w:rsidRPr="00375B58">
        <w:t>знать</w:t>
      </w:r>
      <w:r w:rsidRPr="00375B58">
        <w:rPr>
          <w:spacing w:val="1"/>
        </w:rPr>
        <w:t xml:space="preserve"> </w:t>
      </w:r>
      <w:r w:rsidRPr="00375B58">
        <w:t>о</w:t>
      </w:r>
      <w:r w:rsidRPr="00375B58">
        <w:rPr>
          <w:spacing w:val="1"/>
        </w:rPr>
        <w:t xml:space="preserve"> </w:t>
      </w:r>
      <w:r w:rsidRPr="00375B58">
        <w:t>разнообразии</w:t>
      </w:r>
      <w:r w:rsidRPr="00375B58">
        <w:rPr>
          <w:spacing w:val="1"/>
        </w:rPr>
        <w:t xml:space="preserve"> </w:t>
      </w:r>
      <w:r w:rsidRPr="00375B58">
        <w:t>форм</w:t>
      </w:r>
      <w:r w:rsidRPr="00375B58">
        <w:rPr>
          <w:spacing w:val="1"/>
        </w:rPr>
        <w:t xml:space="preserve"> </w:t>
      </w:r>
      <w:r w:rsidRPr="00375B58">
        <w:t>и</w:t>
      </w:r>
      <w:r w:rsidRPr="00375B58">
        <w:rPr>
          <w:spacing w:val="1"/>
        </w:rPr>
        <w:t xml:space="preserve"> </w:t>
      </w:r>
      <w:r w:rsidRPr="00375B58">
        <w:t>украшений</w:t>
      </w:r>
      <w:r w:rsidRPr="00375B58">
        <w:rPr>
          <w:spacing w:val="1"/>
        </w:rPr>
        <w:t xml:space="preserve"> </w:t>
      </w:r>
      <w:r w:rsidRPr="00375B58">
        <w:t>народного</w:t>
      </w:r>
      <w:r w:rsidRPr="00375B58">
        <w:rPr>
          <w:spacing w:val="1"/>
        </w:rPr>
        <w:t xml:space="preserve"> </w:t>
      </w:r>
      <w:r w:rsidRPr="00375B58">
        <w:t>праздничного</w:t>
      </w:r>
      <w:r w:rsidRPr="00375B58">
        <w:rPr>
          <w:spacing w:val="1"/>
        </w:rPr>
        <w:t xml:space="preserve"> </w:t>
      </w:r>
      <w:r w:rsidRPr="00375B58">
        <w:t>костюма</w:t>
      </w:r>
      <w:r w:rsidRPr="00375B58">
        <w:rPr>
          <w:spacing w:val="1"/>
        </w:rPr>
        <w:t xml:space="preserve"> </w:t>
      </w:r>
      <w:r w:rsidRPr="00375B58">
        <w:t>различных</w:t>
      </w:r>
      <w:r w:rsidRPr="00375B58">
        <w:rPr>
          <w:spacing w:val="1"/>
        </w:rPr>
        <w:t xml:space="preserve"> </w:t>
      </w:r>
      <w:r w:rsidRPr="00375B58">
        <w:t>регионов</w:t>
      </w:r>
      <w:r w:rsidRPr="00375B58">
        <w:rPr>
          <w:spacing w:val="1"/>
        </w:rPr>
        <w:t xml:space="preserve"> </w:t>
      </w:r>
      <w:r w:rsidRPr="00375B58">
        <w:t>страны;</w:t>
      </w:r>
      <w:r w:rsidRPr="00375B58">
        <w:rPr>
          <w:spacing w:val="1"/>
        </w:rPr>
        <w:t xml:space="preserve"> </w:t>
      </w:r>
      <w:r w:rsidRPr="00375B58">
        <w:t>уметь</w:t>
      </w:r>
      <w:r w:rsidRPr="00375B58">
        <w:rPr>
          <w:spacing w:val="1"/>
        </w:rPr>
        <w:t xml:space="preserve"> </w:t>
      </w:r>
      <w:r w:rsidRPr="00375B58">
        <w:t>изобразить</w:t>
      </w:r>
      <w:r w:rsidRPr="00375B58">
        <w:rPr>
          <w:spacing w:val="1"/>
        </w:rPr>
        <w:t xml:space="preserve"> </w:t>
      </w:r>
      <w:r w:rsidRPr="00375B58">
        <w:t>или</w:t>
      </w:r>
      <w:r w:rsidRPr="00375B58">
        <w:rPr>
          <w:spacing w:val="1"/>
        </w:rPr>
        <w:t xml:space="preserve"> </w:t>
      </w:r>
      <w:r w:rsidRPr="00375B58">
        <w:t>смоделировать</w:t>
      </w:r>
      <w:r w:rsidRPr="00375B58">
        <w:rPr>
          <w:spacing w:val="1"/>
        </w:rPr>
        <w:t xml:space="preserve"> </w:t>
      </w:r>
      <w:r w:rsidRPr="00375B58">
        <w:t>традиционный</w:t>
      </w:r>
      <w:r w:rsidRPr="00375B58">
        <w:rPr>
          <w:spacing w:val="-1"/>
        </w:rPr>
        <w:t xml:space="preserve"> </w:t>
      </w:r>
      <w:r w:rsidRPr="00375B58">
        <w:t>народный костюм;</w:t>
      </w:r>
    </w:p>
    <w:p w:rsidR="00D751B9" w:rsidRPr="00375B58" w:rsidRDefault="00D751B9" w:rsidP="007B4865">
      <w:pPr>
        <w:pStyle w:val="af4"/>
        <w:ind w:right="377" w:firstLine="567"/>
        <w:jc w:val="both"/>
        <w:divId w:val="1547135805"/>
      </w:pPr>
      <w:r w:rsidRPr="00375B58">
        <w:t>осознавать</w:t>
      </w:r>
      <w:r w:rsidRPr="00375B58">
        <w:rPr>
          <w:spacing w:val="1"/>
        </w:rPr>
        <w:t xml:space="preserve"> </w:t>
      </w:r>
      <w:r w:rsidRPr="00375B58">
        <w:t>произведения</w:t>
      </w:r>
      <w:r w:rsidRPr="00375B58">
        <w:rPr>
          <w:spacing w:val="1"/>
        </w:rPr>
        <w:t xml:space="preserve"> </w:t>
      </w:r>
      <w:r w:rsidRPr="00375B58">
        <w:t>народного</w:t>
      </w:r>
      <w:r w:rsidRPr="00375B58">
        <w:rPr>
          <w:spacing w:val="1"/>
        </w:rPr>
        <w:t xml:space="preserve"> </w:t>
      </w:r>
      <w:r w:rsidRPr="00375B58">
        <w:t>искусства</w:t>
      </w:r>
      <w:r w:rsidRPr="00375B58">
        <w:rPr>
          <w:spacing w:val="1"/>
        </w:rPr>
        <w:t xml:space="preserve"> </w:t>
      </w:r>
      <w:r w:rsidRPr="00375B58">
        <w:t>как</w:t>
      </w:r>
      <w:r w:rsidRPr="00375B58">
        <w:rPr>
          <w:spacing w:val="1"/>
        </w:rPr>
        <w:t xml:space="preserve"> </w:t>
      </w:r>
      <w:r w:rsidRPr="00375B58">
        <w:t>бесценное</w:t>
      </w:r>
      <w:r w:rsidRPr="00375B58">
        <w:rPr>
          <w:spacing w:val="1"/>
        </w:rPr>
        <w:t xml:space="preserve"> </w:t>
      </w:r>
      <w:r w:rsidRPr="00375B58">
        <w:t>культурное</w:t>
      </w:r>
      <w:r w:rsidRPr="00375B58">
        <w:rPr>
          <w:spacing w:val="1"/>
        </w:rPr>
        <w:t xml:space="preserve"> </w:t>
      </w:r>
      <w:r w:rsidRPr="00375B58">
        <w:t>наследие,</w:t>
      </w:r>
      <w:r w:rsidRPr="00375B58">
        <w:rPr>
          <w:spacing w:val="1"/>
        </w:rPr>
        <w:t xml:space="preserve"> </w:t>
      </w:r>
      <w:r w:rsidRPr="00375B58">
        <w:t>хранящее</w:t>
      </w:r>
      <w:r w:rsidRPr="00375B58">
        <w:rPr>
          <w:spacing w:val="-2"/>
        </w:rPr>
        <w:t xml:space="preserve"> </w:t>
      </w:r>
      <w:r w:rsidRPr="00375B58">
        <w:t>в</w:t>
      </w:r>
      <w:r w:rsidRPr="00375B58">
        <w:rPr>
          <w:spacing w:val="-1"/>
        </w:rPr>
        <w:t xml:space="preserve"> </w:t>
      </w:r>
      <w:r w:rsidRPr="00375B58">
        <w:t>своих</w:t>
      </w:r>
      <w:r w:rsidRPr="00375B58">
        <w:rPr>
          <w:spacing w:val="1"/>
        </w:rPr>
        <w:t xml:space="preserve"> </w:t>
      </w:r>
      <w:r w:rsidRPr="00375B58">
        <w:t>материальных</w:t>
      </w:r>
      <w:r w:rsidRPr="00375B58">
        <w:rPr>
          <w:spacing w:val="2"/>
        </w:rPr>
        <w:t xml:space="preserve"> </w:t>
      </w:r>
      <w:r w:rsidRPr="00375B58">
        <w:t>формах</w:t>
      </w:r>
      <w:r w:rsidRPr="00375B58">
        <w:rPr>
          <w:spacing w:val="1"/>
        </w:rPr>
        <w:t xml:space="preserve"> </w:t>
      </w:r>
      <w:r w:rsidRPr="00375B58">
        <w:t>глубинные</w:t>
      </w:r>
      <w:r w:rsidRPr="00375B58">
        <w:rPr>
          <w:spacing w:val="-2"/>
        </w:rPr>
        <w:t xml:space="preserve"> </w:t>
      </w:r>
      <w:r w:rsidRPr="00375B58">
        <w:t>духовные</w:t>
      </w:r>
      <w:r w:rsidRPr="00375B58">
        <w:rPr>
          <w:spacing w:val="-3"/>
        </w:rPr>
        <w:t xml:space="preserve"> </w:t>
      </w:r>
      <w:r w:rsidRPr="00375B58">
        <w:t>ценности;</w:t>
      </w:r>
    </w:p>
    <w:p w:rsidR="00D751B9" w:rsidRPr="00375B58" w:rsidRDefault="00D751B9" w:rsidP="007B4865">
      <w:pPr>
        <w:pStyle w:val="af4"/>
        <w:spacing w:before="1"/>
        <w:ind w:right="371" w:firstLine="567"/>
        <w:jc w:val="both"/>
        <w:divId w:val="1547135805"/>
      </w:pPr>
      <w:r w:rsidRPr="00375B58">
        <w:t>знать и уметь изображать или конструировать устройство традиционных жилищ разных</w:t>
      </w:r>
      <w:r w:rsidRPr="00375B58">
        <w:rPr>
          <w:spacing w:val="1"/>
        </w:rPr>
        <w:t xml:space="preserve"> </w:t>
      </w:r>
      <w:r w:rsidRPr="00375B58">
        <w:t>народов, например юрты, сакли, хаты-мазанки; объяснять семантическое значение деталей</w:t>
      </w:r>
      <w:r w:rsidRPr="00375B58">
        <w:rPr>
          <w:spacing w:val="1"/>
        </w:rPr>
        <w:t xml:space="preserve"> </w:t>
      </w:r>
      <w:r w:rsidRPr="00375B58">
        <w:t>конструкции</w:t>
      </w:r>
      <w:r w:rsidRPr="00375B58">
        <w:rPr>
          <w:spacing w:val="-1"/>
        </w:rPr>
        <w:t xml:space="preserve"> </w:t>
      </w:r>
      <w:r w:rsidRPr="00375B58">
        <w:t>и декора,</w:t>
      </w:r>
      <w:r w:rsidRPr="00375B58">
        <w:rPr>
          <w:spacing w:val="-3"/>
        </w:rPr>
        <w:t xml:space="preserve"> </w:t>
      </w:r>
      <w:r w:rsidRPr="00375B58">
        <w:t>их</w:t>
      </w:r>
      <w:r w:rsidRPr="00375B58">
        <w:rPr>
          <w:spacing w:val="1"/>
        </w:rPr>
        <w:t xml:space="preserve"> </w:t>
      </w:r>
      <w:r w:rsidRPr="00375B58">
        <w:t>связь с</w:t>
      </w:r>
      <w:r w:rsidRPr="00375B58">
        <w:rPr>
          <w:spacing w:val="-1"/>
        </w:rPr>
        <w:t xml:space="preserve"> </w:t>
      </w:r>
      <w:r w:rsidRPr="00375B58">
        <w:t>природой, трудом</w:t>
      </w:r>
      <w:r w:rsidRPr="00375B58">
        <w:rPr>
          <w:spacing w:val="-2"/>
        </w:rPr>
        <w:t xml:space="preserve"> </w:t>
      </w:r>
      <w:r w:rsidRPr="00375B58">
        <w:t>и бытом;</w:t>
      </w:r>
    </w:p>
    <w:p w:rsidR="00D751B9" w:rsidRPr="00375B58" w:rsidRDefault="00D751B9" w:rsidP="007B4865">
      <w:pPr>
        <w:pStyle w:val="af4"/>
        <w:ind w:right="370"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и</w:t>
      </w:r>
      <w:r w:rsidRPr="00375B58">
        <w:rPr>
          <w:spacing w:val="1"/>
        </w:rPr>
        <w:t xml:space="preserve"> </w:t>
      </w:r>
      <w:r w:rsidRPr="00375B58">
        <w:t>распознавать</w:t>
      </w:r>
      <w:r w:rsidRPr="00375B58">
        <w:rPr>
          <w:spacing w:val="1"/>
        </w:rPr>
        <w:t xml:space="preserve"> </w:t>
      </w:r>
      <w:r w:rsidRPr="00375B58">
        <w:t>примеры</w:t>
      </w:r>
      <w:r w:rsidRPr="00375B58">
        <w:rPr>
          <w:spacing w:val="1"/>
        </w:rPr>
        <w:t xml:space="preserve"> </w:t>
      </w:r>
      <w:r w:rsidRPr="00375B58">
        <w:t>декоративного</w:t>
      </w:r>
      <w:r w:rsidRPr="00375B58">
        <w:rPr>
          <w:spacing w:val="1"/>
        </w:rPr>
        <w:t xml:space="preserve"> </w:t>
      </w:r>
      <w:r w:rsidRPr="00375B58">
        <w:t>оформления</w:t>
      </w:r>
      <w:r w:rsidRPr="00375B58">
        <w:rPr>
          <w:spacing w:val="1"/>
        </w:rPr>
        <w:t xml:space="preserve"> </w:t>
      </w:r>
      <w:r w:rsidRPr="00375B58">
        <w:t>жизнедеятельности —</w:t>
      </w:r>
      <w:r w:rsidRPr="00375B58">
        <w:rPr>
          <w:spacing w:val="1"/>
        </w:rPr>
        <w:t xml:space="preserve"> </w:t>
      </w:r>
      <w:r w:rsidRPr="00375B58">
        <w:t>быта,</w:t>
      </w:r>
      <w:r w:rsidRPr="00375B58">
        <w:rPr>
          <w:spacing w:val="1"/>
        </w:rPr>
        <w:t xml:space="preserve"> </w:t>
      </w:r>
      <w:r w:rsidRPr="00375B58">
        <w:t>костюма</w:t>
      </w:r>
      <w:r w:rsidRPr="00375B58">
        <w:rPr>
          <w:spacing w:val="1"/>
        </w:rPr>
        <w:t xml:space="preserve"> </w:t>
      </w:r>
      <w:r w:rsidRPr="00375B58">
        <w:t>разных</w:t>
      </w:r>
      <w:r w:rsidRPr="00375B58">
        <w:rPr>
          <w:spacing w:val="1"/>
        </w:rPr>
        <w:t xml:space="preserve"> </w:t>
      </w:r>
      <w:r w:rsidRPr="00375B58">
        <w:t>исторических</w:t>
      </w:r>
      <w:r w:rsidRPr="00375B58">
        <w:rPr>
          <w:spacing w:val="1"/>
        </w:rPr>
        <w:t xml:space="preserve"> </w:t>
      </w:r>
      <w:r w:rsidRPr="00375B58">
        <w:t>эпох</w:t>
      </w:r>
      <w:r w:rsidRPr="00375B58">
        <w:rPr>
          <w:spacing w:val="1"/>
        </w:rPr>
        <w:t xml:space="preserve"> </w:t>
      </w:r>
      <w:r w:rsidRPr="00375B58">
        <w:t>и</w:t>
      </w:r>
      <w:r w:rsidRPr="00375B58">
        <w:rPr>
          <w:spacing w:val="1"/>
        </w:rPr>
        <w:t xml:space="preserve"> </w:t>
      </w:r>
      <w:r w:rsidRPr="00375B58">
        <w:t>народов</w:t>
      </w:r>
      <w:r w:rsidRPr="00375B58">
        <w:rPr>
          <w:spacing w:val="1"/>
        </w:rPr>
        <w:t xml:space="preserve"> </w:t>
      </w:r>
      <w:r w:rsidRPr="00375B58">
        <w:t>(например,</w:t>
      </w:r>
      <w:r w:rsidRPr="00375B58">
        <w:rPr>
          <w:spacing w:val="1"/>
        </w:rPr>
        <w:t xml:space="preserve"> </w:t>
      </w:r>
      <w:r w:rsidRPr="00375B58">
        <w:t>Древний</w:t>
      </w:r>
      <w:r w:rsidRPr="00375B58">
        <w:rPr>
          <w:spacing w:val="1"/>
        </w:rPr>
        <w:t xml:space="preserve"> </w:t>
      </w:r>
      <w:r w:rsidRPr="00375B58">
        <w:t>Египет,</w:t>
      </w:r>
      <w:r w:rsidRPr="00375B58">
        <w:rPr>
          <w:spacing w:val="1"/>
        </w:rPr>
        <w:t xml:space="preserve"> </w:t>
      </w:r>
      <w:r w:rsidRPr="00375B58">
        <w:t>Древний</w:t>
      </w:r>
      <w:r w:rsidRPr="00375B58">
        <w:rPr>
          <w:spacing w:val="1"/>
        </w:rPr>
        <w:t xml:space="preserve"> </w:t>
      </w:r>
      <w:r w:rsidRPr="00375B58">
        <w:t>Китай,</w:t>
      </w:r>
      <w:r w:rsidRPr="00375B58">
        <w:rPr>
          <w:spacing w:val="1"/>
        </w:rPr>
        <w:t xml:space="preserve"> </w:t>
      </w:r>
      <w:r w:rsidRPr="00375B58">
        <w:t>античные</w:t>
      </w:r>
      <w:r w:rsidRPr="00375B58">
        <w:rPr>
          <w:spacing w:val="1"/>
        </w:rPr>
        <w:t xml:space="preserve"> </w:t>
      </w:r>
      <w:r w:rsidRPr="00375B58">
        <w:t>Греция</w:t>
      </w:r>
      <w:r w:rsidRPr="00375B58">
        <w:rPr>
          <w:spacing w:val="1"/>
        </w:rPr>
        <w:t xml:space="preserve"> </w:t>
      </w:r>
      <w:r w:rsidRPr="00375B58">
        <w:t>и</w:t>
      </w:r>
      <w:r w:rsidRPr="00375B58">
        <w:rPr>
          <w:spacing w:val="1"/>
        </w:rPr>
        <w:t xml:space="preserve"> </w:t>
      </w:r>
      <w:r w:rsidRPr="00375B58">
        <w:t>Рим,</w:t>
      </w:r>
      <w:r w:rsidRPr="00375B58">
        <w:rPr>
          <w:spacing w:val="1"/>
        </w:rPr>
        <w:t xml:space="preserve"> </w:t>
      </w:r>
      <w:r w:rsidRPr="00375B58">
        <w:t>Европейское</w:t>
      </w:r>
      <w:r w:rsidRPr="00375B58">
        <w:rPr>
          <w:spacing w:val="1"/>
        </w:rPr>
        <w:t xml:space="preserve"> </w:t>
      </w:r>
      <w:r w:rsidRPr="00375B58">
        <w:t>Средневековье);</w:t>
      </w:r>
      <w:r w:rsidRPr="00375B58">
        <w:rPr>
          <w:spacing w:val="1"/>
        </w:rPr>
        <w:t xml:space="preserve"> </w:t>
      </w:r>
      <w:r w:rsidRPr="00375B58">
        <w:t>понимать</w:t>
      </w:r>
      <w:r w:rsidRPr="00375B58">
        <w:rPr>
          <w:spacing w:val="1"/>
        </w:rPr>
        <w:t xml:space="preserve"> </w:t>
      </w:r>
      <w:r w:rsidRPr="00375B58">
        <w:t>разнообразие</w:t>
      </w:r>
      <w:r w:rsidRPr="00375B58">
        <w:rPr>
          <w:spacing w:val="1"/>
        </w:rPr>
        <w:t xml:space="preserve"> </w:t>
      </w:r>
      <w:r w:rsidRPr="00375B58">
        <w:t>образов</w:t>
      </w:r>
      <w:r w:rsidRPr="00375B58">
        <w:rPr>
          <w:spacing w:val="1"/>
        </w:rPr>
        <w:t xml:space="preserve"> </w:t>
      </w:r>
      <w:r w:rsidRPr="00375B58">
        <w:t>декоративно-прикладного</w:t>
      </w:r>
      <w:r w:rsidRPr="00375B58">
        <w:rPr>
          <w:spacing w:val="1"/>
        </w:rPr>
        <w:t xml:space="preserve"> </w:t>
      </w:r>
      <w:r w:rsidRPr="00375B58">
        <w:t>искусства,</w:t>
      </w:r>
      <w:r w:rsidRPr="00375B58">
        <w:rPr>
          <w:spacing w:val="1"/>
        </w:rPr>
        <w:t xml:space="preserve"> </w:t>
      </w:r>
      <w:r w:rsidRPr="00375B58">
        <w:t>его</w:t>
      </w:r>
      <w:r w:rsidRPr="00375B58">
        <w:rPr>
          <w:spacing w:val="1"/>
        </w:rPr>
        <w:t xml:space="preserve"> </w:t>
      </w:r>
      <w:r w:rsidRPr="00375B58">
        <w:t>единство</w:t>
      </w:r>
      <w:r w:rsidRPr="00375B58">
        <w:rPr>
          <w:spacing w:val="1"/>
        </w:rPr>
        <w:t xml:space="preserve"> </w:t>
      </w:r>
      <w:r w:rsidRPr="00375B58">
        <w:t>и</w:t>
      </w:r>
      <w:r w:rsidRPr="00375B58">
        <w:rPr>
          <w:spacing w:val="1"/>
        </w:rPr>
        <w:t xml:space="preserve"> </w:t>
      </w:r>
      <w:r w:rsidRPr="00375B58">
        <w:t>целостность</w:t>
      </w:r>
      <w:r w:rsidRPr="00375B58">
        <w:rPr>
          <w:spacing w:val="1"/>
        </w:rPr>
        <w:t xml:space="preserve"> </w:t>
      </w:r>
      <w:r w:rsidRPr="00375B58">
        <w:t>для</w:t>
      </w:r>
      <w:r w:rsidRPr="00375B58">
        <w:rPr>
          <w:spacing w:val="1"/>
        </w:rPr>
        <w:t xml:space="preserve"> </w:t>
      </w:r>
      <w:r w:rsidRPr="00375B58">
        <w:t>каждой</w:t>
      </w:r>
      <w:r w:rsidRPr="00375B58">
        <w:rPr>
          <w:spacing w:val="1"/>
        </w:rPr>
        <w:t xml:space="preserve"> </w:t>
      </w:r>
      <w:r w:rsidRPr="00375B58">
        <w:t>конкретной</w:t>
      </w:r>
      <w:r w:rsidRPr="00375B58">
        <w:rPr>
          <w:spacing w:val="1"/>
        </w:rPr>
        <w:t xml:space="preserve"> </w:t>
      </w:r>
      <w:r w:rsidRPr="00375B58">
        <w:t>культуры,</w:t>
      </w:r>
      <w:r w:rsidRPr="00375B58">
        <w:rPr>
          <w:spacing w:val="1"/>
        </w:rPr>
        <w:t xml:space="preserve"> </w:t>
      </w:r>
      <w:r w:rsidRPr="00375B58">
        <w:t>определяемые</w:t>
      </w:r>
      <w:r w:rsidRPr="00375B58">
        <w:rPr>
          <w:spacing w:val="1"/>
        </w:rPr>
        <w:t xml:space="preserve"> </w:t>
      </w:r>
      <w:r w:rsidRPr="00375B58">
        <w:t>природными</w:t>
      </w:r>
      <w:r w:rsidRPr="00375B58">
        <w:rPr>
          <w:spacing w:val="1"/>
        </w:rPr>
        <w:t xml:space="preserve"> </w:t>
      </w:r>
      <w:r w:rsidRPr="00375B58">
        <w:t>условиями</w:t>
      </w:r>
      <w:r w:rsidRPr="00375B58">
        <w:rPr>
          <w:spacing w:val="1"/>
        </w:rPr>
        <w:t xml:space="preserve"> </w:t>
      </w:r>
      <w:r w:rsidRPr="00375B58">
        <w:t>и</w:t>
      </w:r>
      <w:r w:rsidRPr="00375B58">
        <w:rPr>
          <w:spacing w:val="1"/>
        </w:rPr>
        <w:t xml:space="preserve"> </w:t>
      </w:r>
      <w:r w:rsidRPr="00375B58">
        <w:t>сложившийся</w:t>
      </w:r>
      <w:r w:rsidRPr="00375B58">
        <w:rPr>
          <w:spacing w:val="-1"/>
        </w:rPr>
        <w:t xml:space="preserve"> </w:t>
      </w:r>
      <w:r w:rsidRPr="00375B58">
        <w:t>историей;</w:t>
      </w:r>
    </w:p>
    <w:p w:rsidR="00D751B9" w:rsidRPr="00375B58" w:rsidRDefault="00D751B9" w:rsidP="007B4865">
      <w:pPr>
        <w:pStyle w:val="af4"/>
        <w:ind w:right="377" w:firstLine="567"/>
        <w:jc w:val="both"/>
        <w:divId w:val="1547135805"/>
      </w:pPr>
      <w:r w:rsidRPr="00375B58">
        <w:t>объяснять</w:t>
      </w:r>
      <w:r w:rsidRPr="00375B58">
        <w:rPr>
          <w:spacing w:val="1"/>
        </w:rPr>
        <w:t xml:space="preserve"> </w:t>
      </w:r>
      <w:r w:rsidRPr="00375B58">
        <w:t>значение</w:t>
      </w:r>
      <w:r w:rsidRPr="00375B58">
        <w:rPr>
          <w:spacing w:val="1"/>
        </w:rPr>
        <w:t xml:space="preserve"> </w:t>
      </w:r>
      <w:r w:rsidRPr="00375B58">
        <w:t>народных</w:t>
      </w:r>
      <w:r w:rsidRPr="00375B58">
        <w:rPr>
          <w:spacing w:val="1"/>
        </w:rPr>
        <w:t xml:space="preserve"> </w:t>
      </w:r>
      <w:r w:rsidRPr="00375B58">
        <w:t>промыслов</w:t>
      </w:r>
      <w:r w:rsidRPr="00375B58">
        <w:rPr>
          <w:spacing w:val="1"/>
        </w:rPr>
        <w:t xml:space="preserve"> </w:t>
      </w:r>
      <w:r w:rsidRPr="00375B58">
        <w:t>и</w:t>
      </w:r>
      <w:r w:rsidRPr="00375B58">
        <w:rPr>
          <w:spacing w:val="1"/>
        </w:rPr>
        <w:t xml:space="preserve"> </w:t>
      </w:r>
      <w:r w:rsidRPr="00375B58">
        <w:t>традиций</w:t>
      </w:r>
      <w:r w:rsidRPr="00375B58">
        <w:rPr>
          <w:spacing w:val="1"/>
        </w:rPr>
        <w:t xml:space="preserve"> </w:t>
      </w:r>
      <w:r w:rsidRPr="00375B58">
        <w:t>художественного</w:t>
      </w:r>
      <w:r w:rsidRPr="00375B58">
        <w:rPr>
          <w:spacing w:val="1"/>
        </w:rPr>
        <w:t xml:space="preserve"> </w:t>
      </w:r>
      <w:r w:rsidRPr="00375B58">
        <w:t>ремесла</w:t>
      </w:r>
      <w:r w:rsidRPr="00375B58">
        <w:rPr>
          <w:spacing w:val="1"/>
        </w:rPr>
        <w:t xml:space="preserve"> </w:t>
      </w:r>
      <w:r w:rsidRPr="00375B58">
        <w:t>в</w:t>
      </w:r>
      <w:r w:rsidRPr="00375B58">
        <w:rPr>
          <w:spacing w:val="1"/>
        </w:rPr>
        <w:t xml:space="preserve"> </w:t>
      </w:r>
      <w:r w:rsidRPr="00375B58">
        <w:t>современной</w:t>
      </w:r>
      <w:r w:rsidRPr="00375B58">
        <w:rPr>
          <w:spacing w:val="-1"/>
        </w:rPr>
        <w:t xml:space="preserve"> </w:t>
      </w:r>
      <w:r w:rsidRPr="00375B58">
        <w:t>жизни;</w:t>
      </w:r>
    </w:p>
    <w:p w:rsidR="00D751B9" w:rsidRPr="00375B58" w:rsidRDefault="00D751B9" w:rsidP="007B4865">
      <w:pPr>
        <w:pStyle w:val="af4"/>
        <w:ind w:right="373" w:firstLine="567"/>
        <w:jc w:val="both"/>
        <w:divId w:val="1547135805"/>
      </w:pPr>
      <w:r w:rsidRPr="00375B58">
        <w:t>рассказывать о происхождении народных художественных промыслов; о соотношении</w:t>
      </w:r>
      <w:r w:rsidRPr="00375B58">
        <w:rPr>
          <w:spacing w:val="1"/>
        </w:rPr>
        <w:t xml:space="preserve"> </w:t>
      </w:r>
      <w:r w:rsidRPr="00375B58">
        <w:t>ремесла</w:t>
      </w:r>
      <w:r w:rsidRPr="00375B58">
        <w:rPr>
          <w:spacing w:val="-2"/>
        </w:rPr>
        <w:t xml:space="preserve"> </w:t>
      </w:r>
      <w:r w:rsidRPr="00375B58">
        <w:t>и искусства;</w:t>
      </w:r>
    </w:p>
    <w:p w:rsidR="00D751B9" w:rsidRPr="00375B58" w:rsidRDefault="00D751B9" w:rsidP="007B4865">
      <w:pPr>
        <w:pStyle w:val="af4"/>
        <w:spacing w:before="1"/>
        <w:ind w:right="376" w:firstLine="567"/>
        <w:jc w:val="both"/>
        <w:divId w:val="1547135805"/>
      </w:pPr>
      <w:r w:rsidRPr="00375B58">
        <w:t>называть</w:t>
      </w:r>
      <w:r w:rsidRPr="00375B58">
        <w:rPr>
          <w:spacing w:val="1"/>
        </w:rPr>
        <w:t xml:space="preserve"> </w:t>
      </w:r>
      <w:r w:rsidRPr="00375B58">
        <w:t>характерные</w:t>
      </w:r>
      <w:r w:rsidRPr="00375B58">
        <w:rPr>
          <w:spacing w:val="1"/>
        </w:rPr>
        <w:t xml:space="preserve"> </w:t>
      </w:r>
      <w:r w:rsidRPr="00375B58">
        <w:t>черты</w:t>
      </w:r>
      <w:r w:rsidRPr="00375B58">
        <w:rPr>
          <w:spacing w:val="1"/>
        </w:rPr>
        <w:t xml:space="preserve"> </w:t>
      </w:r>
      <w:r w:rsidRPr="00375B58">
        <w:t>орнаментов</w:t>
      </w:r>
      <w:r w:rsidRPr="00375B58">
        <w:rPr>
          <w:spacing w:val="1"/>
        </w:rPr>
        <w:t xml:space="preserve"> </w:t>
      </w:r>
      <w:r w:rsidRPr="00375B58">
        <w:t>и</w:t>
      </w:r>
      <w:r w:rsidRPr="00375B58">
        <w:rPr>
          <w:spacing w:val="1"/>
        </w:rPr>
        <w:t xml:space="preserve"> </w:t>
      </w:r>
      <w:r w:rsidRPr="00375B58">
        <w:t>изделий</w:t>
      </w:r>
      <w:r w:rsidRPr="00375B58">
        <w:rPr>
          <w:spacing w:val="1"/>
        </w:rPr>
        <w:t xml:space="preserve"> </w:t>
      </w:r>
      <w:r w:rsidRPr="00375B58">
        <w:t>ряда</w:t>
      </w:r>
      <w:r w:rsidRPr="00375B58">
        <w:rPr>
          <w:spacing w:val="1"/>
        </w:rPr>
        <w:t xml:space="preserve"> </w:t>
      </w:r>
      <w:r w:rsidRPr="00375B58">
        <w:t>отечественных</w:t>
      </w:r>
      <w:r w:rsidRPr="00375B58">
        <w:rPr>
          <w:spacing w:val="1"/>
        </w:rPr>
        <w:t xml:space="preserve"> </w:t>
      </w:r>
      <w:r w:rsidRPr="00375B58">
        <w:t>народных</w:t>
      </w:r>
      <w:r w:rsidRPr="00375B58">
        <w:rPr>
          <w:spacing w:val="1"/>
        </w:rPr>
        <w:t xml:space="preserve"> </w:t>
      </w:r>
      <w:r w:rsidRPr="00375B58">
        <w:t>художественных промыслов;</w:t>
      </w:r>
    </w:p>
    <w:p w:rsidR="00D751B9" w:rsidRPr="00375B58" w:rsidRDefault="00D751B9" w:rsidP="007B4865">
      <w:pPr>
        <w:pStyle w:val="af4"/>
        <w:ind w:right="372" w:firstLine="567"/>
        <w:jc w:val="both"/>
        <w:divId w:val="1547135805"/>
      </w:pPr>
      <w:r w:rsidRPr="00375B58">
        <w:t>характеризовать</w:t>
      </w:r>
      <w:r w:rsidRPr="00375B58">
        <w:rPr>
          <w:spacing w:val="1"/>
        </w:rPr>
        <w:t xml:space="preserve"> </w:t>
      </w:r>
      <w:r w:rsidRPr="00375B58">
        <w:t>древние</w:t>
      </w:r>
      <w:r w:rsidRPr="00375B58">
        <w:rPr>
          <w:spacing w:val="1"/>
        </w:rPr>
        <w:t xml:space="preserve"> </w:t>
      </w:r>
      <w:r w:rsidRPr="00375B58">
        <w:t>образы</w:t>
      </w:r>
      <w:r w:rsidRPr="00375B58">
        <w:rPr>
          <w:spacing w:val="1"/>
        </w:rPr>
        <w:t xml:space="preserve"> </w:t>
      </w:r>
      <w:r w:rsidRPr="00375B58">
        <w:t>народного</w:t>
      </w:r>
      <w:r w:rsidRPr="00375B58">
        <w:rPr>
          <w:spacing w:val="1"/>
        </w:rPr>
        <w:t xml:space="preserve"> </w:t>
      </w:r>
      <w:r w:rsidRPr="00375B58">
        <w:t>искусства</w:t>
      </w:r>
      <w:r w:rsidRPr="00375B58">
        <w:rPr>
          <w:spacing w:val="1"/>
        </w:rPr>
        <w:t xml:space="preserve"> </w:t>
      </w:r>
      <w:r w:rsidRPr="00375B58">
        <w:t>в</w:t>
      </w:r>
      <w:r w:rsidRPr="00375B58">
        <w:rPr>
          <w:spacing w:val="1"/>
        </w:rPr>
        <w:t xml:space="preserve"> </w:t>
      </w:r>
      <w:r w:rsidRPr="00375B58">
        <w:t>произведениях</w:t>
      </w:r>
      <w:r w:rsidRPr="00375B58">
        <w:rPr>
          <w:spacing w:val="1"/>
        </w:rPr>
        <w:t xml:space="preserve"> </w:t>
      </w:r>
      <w:r w:rsidRPr="00375B58">
        <w:t>современных</w:t>
      </w:r>
      <w:r w:rsidRPr="00375B58">
        <w:rPr>
          <w:spacing w:val="1"/>
        </w:rPr>
        <w:t xml:space="preserve"> </w:t>
      </w:r>
      <w:r w:rsidRPr="00375B58">
        <w:t>народных</w:t>
      </w:r>
      <w:r w:rsidRPr="00375B58">
        <w:rPr>
          <w:spacing w:val="-2"/>
        </w:rPr>
        <w:t xml:space="preserve"> </w:t>
      </w:r>
      <w:r w:rsidRPr="00375B58">
        <w:t>промыслов;</w:t>
      </w:r>
    </w:p>
    <w:p w:rsidR="00D751B9" w:rsidRPr="00375B58" w:rsidRDefault="00D751B9" w:rsidP="007B4865">
      <w:pPr>
        <w:pStyle w:val="af4"/>
        <w:ind w:right="375" w:firstLine="567"/>
        <w:jc w:val="both"/>
        <w:divId w:val="1547135805"/>
      </w:pPr>
      <w:r w:rsidRPr="00375B58">
        <w:t>уметь перечислять материалы, используемые в народных художественных промыслах:</w:t>
      </w:r>
      <w:r w:rsidRPr="00375B58">
        <w:rPr>
          <w:spacing w:val="1"/>
        </w:rPr>
        <w:t xml:space="preserve"> </w:t>
      </w:r>
      <w:r w:rsidRPr="00375B58">
        <w:t>дерево,</w:t>
      </w:r>
      <w:r w:rsidRPr="00375B58">
        <w:rPr>
          <w:spacing w:val="-2"/>
        </w:rPr>
        <w:t xml:space="preserve"> </w:t>
      </w:r>
      <w:r w:rsidRPr="00375B58">
        <w:t>глина, металл, стекло, др.;</w:t>
      </w:r>
    </w:p>
    <w:p w:rsidR="00D751B9" w:rsidRPr="00375B58" w:rsidRDefault="00D751B9" w:rsidP="007B4865">
      <w:pPr>
        <w:pStyle w:val="af4"/>
        <w:ind w:right="366" w:firstLine="567"/>
        <w:jc w:val="both"/>
        <w:divId w:val="1547135805"/>
      </w:pPr>
      <w:r w:rsidRPr="00375B58">
        <w:t>различать изделия народных художественных промыслов по материалу изготовления и</w:t>
      </w:r>
      <w:r w:rsidRPr="00375B58">
        <w:rPr>
          <w:spacing w:val="1"/>
        </w:rPr>
        <w:t xml:space="preserve"> </w:t>
      </w:r>
      <w:r w:rsidRPr="00375B58">
        <w:t>технике</w:t>
      </w:r>
      <w:r w:rsidRPr="00375B58">
        <w:rPr>
          <w:spacing w:val="-2"/>
        </w:rPr>
        <w:t xml:space="preserve"> </w:t>
      </w:r>
      <w:r w:rsidRPr="00375B58">
        <w:t>декора;</w:t>
      </w:r>
    </w:p>
    <w:p w:rsidR="00D751B9" w:rsidRPr="00375B58" w:rsidRDefault="00D751B9" w:rsidP="007B4865">
      <w:pPr>
        <w:pStyle w:val="af4"/>
        <w:ind w:right="376" w:firstLine="567"/>
        <w:jc w:val="both"/>
        <w:divId w:val="1547135805"/>
      </w:pPr>
      <w:r w:rsidRPr="00375B58">
        <w:t>объяснять</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материалом,</w:t>
      </w:r>
      <w:r w:rsidRPr="00375B58">
        <w:rPr>
          <w:spacing w:val="1"/>
        </w:rPr>
        <w:t xml:space="preserve"> </w:t>
      </w:r>
      <w:r w:rsidRPr="00375B58">
        <w:t>формой</w:t>
      </w:r>
      <w:r w:rsidRPr="00375B58">
        <w:rPr>
          <w:spacing w:val="1"/>
        </w:rPr>
        <w:t xml:space="preserve"> </w:t>
      </w:r>
      <w:r w:rsidRPr="00375B58">
        <w:t>и</w:t>
      </w:r>
      <w:r w:rsidRPr="00375B58">
        <w:rPr>
          <w:spacing w:val="1"/>
        </w:rPr>
        <w:t xml:space="preserve"> </w:t>
      </w:r>
      <w:r w:rsidRPr="00375B58">
        <w:t>техникой</w:t>
      </w:r>
      <w:r w:rsidRPr="00375B58">
        <w:rPr>
          <w:spacing w:val="1"/>
        </w:rPr>
        <w:t xml:space="preserve"> </w:t>
      </w:r>
      <w:r w:rsidRPr="00375B58">
        <w:t>декора</w:t>
      </w:r>
      <w:r w:rsidRPr="00375B58">
        <w:rPr>
          <w:spacing w:val="1"/>
        </w:rPr>
        <w:t xml:space="preserve"> </w:t>
      </w:r>
      <w:r w:rsidRPr="00375B58">
        <w:t>в</w:t>
      </w:r>
      <w:r w:rsidRPr="00375B58">
        <w:rPr>
          <w:spacing w:val="1"/>
        </w:rPr>
        <w:t xml:space="preserve"> </w:t>
      </w:r>
      <w:r w:rsidRPr="00375B58">
        <w:t>произведениях</w:t>
      </w:r>
      <w:r w:rsidRPr="00375B58">
        <w:rPr>
          <w:spacing w:val="1"/>
        </w:rPr>
        <w:t xml:space="preserve"> </w:t>
      </w:r>
      <w:r w:rsidRPr="00375B58">
        <w:t>народных</w:t>
      </w:r>
      <w:r w:rsidRPr="00375B58">
        <w:rPr>
          <w:spacing w:val="-2"/>
        </w:rPr>
        <w:t xml:space="preserve"> </w:t>
      </w:r>
      <w:r w:rsidRPr="00375B58">
        <w:t>промыслов;</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4" w:firstLine="567"/>
        <w:jc w:val="both"/>
        <w:divId w:val="1547135805"/>
      </w:pPr>
      <w:r w:rsidRPr="00375B58">
        <w:lastRenderedPageBreak/>
        <w:t>иметь представление о приёмах и последовательности</w:t>
      </w:r>
      <w:r w:rsidRPr="00375B58">
        <w:rPr>
          <w:spacing w:val="1"/>
        </w:rPr>
        <w:t xml:space="preserve"> </w:t>
      </w:r>
      <w:r w:rsidRPr="00375B58">
        <w:t>работы при создании изделий</w:t>
      </w:r>
      <w:r w:rsidRPr="00375B58">
        <w:rPr>
          <w:spacing w:val="1"/>
        </w:rPr>
        <w:t xml:space="preserve"> </w:t>
      </w:r>
      <w:r w:rsidRPr="00375B58">
        <w:t>некоторых</w:t>
      </w:r>
      <w:r w:rsidRPr="00375B58">
        <w:rPr>
          <w:spacing w:val="-2"/>
        </w:rPr>
        <w:t xml:space="preserve"> </w:t>
      </w:r>
      <w:r w:rsidRPr="00375B58">
        <w:t>художественных</w:t>
      </w:r>
      <w:r w:rsidRPr="00375B58">
        <w:rPr>
          <w:spacing w:val="2"/>
        </w:rPr>
        <w:t xml:space="preserve"> </w:t>
      </w:r>
      <w:r w:rsidRPr="00375B58">
        <w:t>промыслов;</w:t>
      </w:r>
    </w:p>
    <w:p w:rsidR="00D751B9" w:rsidRPr="00375B58" w:rsidRDefault="00D751B9" w:rsidP="007B4865">
      <w:pPr>
        <w:pStyle w:val="af4"/>
        <w:ind w:right="371" w:firstLine="567"/>
        <w:jc w:val="both"/>
        <w:divId w:val="1547135805"/>
      </w:pPr>
      <w:r w:rsidRPr="00375B58">
        <w:t>уметь изображать фрагменты орнаментов, отдельные сюжеты, детали или общий вид</w:t>
      </w:r>
      <w:r w:rsidRPr="00375B58">
        <w:rPr>
          <w:spacing w:val="1"/>
        </w:rPr>
        <w:t xml:space="preserve"> </w:t>
      </w:r>
      <w:r w:rsidRPr="00375B58">
        <w:t>изделий</w:t>
      </w:r>
      <w:r w:rsidRPr="00375B58">
        <w:rPr>
          <w:spacing w:val="-1"/>
        </w:rPr>
        <w:t xml:space="preserve"> </w:t>
      </w:r>
      <w:r w:rsidRPr="00375B58">
        <w:t>ряда</w:t>
      </w:r>
      <w:r w:rsidRPr="00375B58">
        <w:rPr>
          <w:spacing w:val="-1"/>
        </w:rPr>
        <w:t xml:space="preserve"> </w:t>
      </w:r>
      <w:r w:rsidRPr="00375B58">
        <w:t>отечественных</w:t>
      </w:r>
      <w:r w:rsidRPr="00375B58">
        <w:rPr>
          <w:spacing w:val="-1"/>
        </w:rPr>
        <w:t xml:space="preserve"> </w:t>
      </w:r>
      <w:r w:rsidRPr="00375B58">
        <w:t>художественных</w:t>
      </w:r>
      <w:r w:rsidRPr="00375B58">
        <w:rPr>
          <w:spacing w:val="1"/>
        </w:rPr>
        <w:t xml:space="preserve"> </w:t>
      </w:r>
      <w:r w:rsidRPr="00375B58">
        <w:t>промыслов;</w:t>
      </w:r>
    </w:p>
    <w:p w:rsidR="00D751B9" w:rsidRPr="00375B58" w:rsidRDefault="00D751B9" w:rsidP="007B4865">
      <w:pPr>
        <w:pStyle w:val="af4"/>
        <w:ind w:right="365" w:firstLine="567"/>
        <w:jc w:val="both"/>
        <w:divId w:val="1547135805"/>
      </w:pPr>
      <w:r w:rsidRPr="00375B58">
        <w:t>характеризовать</w:t>
      </w:r>
      <w:r w:rsidRPr="00375B58">
        <w:rPr>
          <w:spacing w:val="1"/>
        </w:rPr>
        <w:t xml:space="preserve"> </w:t>
      </w:r>
      <w:r w:rsidRPr="00375B58">
        <w:t>роль</w:t>
      </w:r>
      <w:r w:rsidRPr="00375B58">
        <w:rPr>
          <w:spacing w:val="1"/>
        </w:rPr>
        <w:t xml:space="preserve"> </w:t>
      </w:r>
      <w:r w:rsidRPr="00375B58">
        <w:t>символического</w:t>
      </w:r>
      <w:r w:rsidRPr="00375B58">
        <w:rPr>
          <w:spacing w:val="1"/>
        </w:rPr>
        <w:t xml:space="preserve"> </w:t>
      </w:r>
      <w:r w:rsidRPr="00375B58">
        <w:t>знака</w:t>
      </w:r>
      <w:r w:rsidRPr="00375B58">
        <w:rPr>
          <w:spacing w:val="1"/>
        </w:rPr>
        <w:t xml:space="preserve"> </w:t>
      </w:r>
      <w:r w:rsidRPr="00375B58">
        <w:t>в</w:t>
      </w:r>
      <w:r w:rsidRPr="00375B58">
        <w:rPr>
          <w:spacing w:val="1"/>
        </w:rPr>
        <w:t xml:space="preserve"> </w:t>
      </w:r>
      <w:r w:rsidRPr="00375B58">
        <w:t>современной</w:t>
      </w:r>
      <w:r w:rsidRPr="00375B58">
        <w:rPr>
          <w:spacing w:val="1"/>
        </w:rPr>
        <w:t xml:space="preserve"> </w:t>
      </w:r>
      <w:r w:rsidRPr="00375B58">
        <w:t>жизни</w:t>
      </w:r>
      <w:r w:rsidRPr="00375B58">
        <w:rPr>
          <w:spacing w:val="1"/>
        </w:rPr>
        <w:t xml:space="preserve"> </w:t>
      </w:r>
      <w:r w:rsidRPr="00375B58">
        <w:t>(герб,</w:t>
      </w:r>
      <w:r w:rsidRPr="00375B58">
        <w:rPr>
          <w:spacing w:val="1"/>
        </w:rPr>
        <w:t xml:space="preserve"> </w:t>
      </w:r>
      <w:r w:rsidRPr="00375B58">
        <w:t>эмблема,</w:t>
      </w:r>
      <w:r w:rsidRPr="00375B58">
        <w:rPr>
          <w:spacing w:val="1"/>
        </w:rPr>
        <w:t xml:space="preserve"> </w:t>
      </w:r>
      <w:r w:rsidRPr="00375B58">
        <w:t>логотип,</w:t>
      </w:r>
      <w:r w:rsidRPr="00375B58">
        <w:rPr>
          <w:spacing w:val="42"/>
        </w:rPr>
        <w:t xml:space="preserve"> </w:t>
      </w:r>
      <w:r w:rsidRPr="00375B58">
        <w:t>указующий</w:t>
      </w:r>
      <w:r w:rsidRPr="00375B58">
        <w:rPr>
          <w:spacing w:val="40"/>
        </w:rPr>
        <w:t xml:space="preserve"> </w:t>
      </w:r>
      <w:r w:rsidRPr="00375B58">
        <w:t>или</w:t>
      </w:r>
      <w:r w:rsidRPr="00375B58">
        <w:rPr>
          <w:spacing w:val="42"/>
        </w:rPr>
        <w:t xml:space="preserve"> </w:t>
      </w:r>
      <w:r w:rsidRPr="00375B58">
        <w:t>декоративный</w:t>
      </w:r>
      <w:r w:rsidRPr="00375B58">
        <w:rPr>
          <w:spacing w:val="38"/>
        </w:rPr>
        <w:t xml:space="preserve"> </w:t>
      </w:r>
      <w:r w:rsidRPr="00375B58">
        <w:t>знак)</w:t>
      </w:r>
      <w:r w:rsidRPr="00375B58">
        <w:rPr>
          <w:spacing w:val="37"/>
        </w:rPr>
        <w:t xml:space="preserve"> </w:t>
      </w:r>
      <w:r w:rsidRPr="00375B58">
        <w:t>и</w:t>
      </w:r>
      <w:r w:rsidRPr="00375B58">
        <w:rPr>
          <w:spacing w:val="40"/>
        </w:rPr>
        <w:t xml:space="preserve"> </w:t>
      </w:r>
      <w:r w:rsidRPr="00375B58">
        <w:t>иметь</w:t>
      </w:r>
      <w:r w:rsidRPr="00375B58">
        <w:rPr>
          <w:spacing w:val="41"/>
        </w:rPr>
        <w:t xml:space="preserve"> </w:t>
      </w:r>
      <w:r w:rsidRPr="00375B58">
        <w:t>опыт</w:t>
      </w:r>
      <w:r w:rsidRPr="00375B58">
        <w:rPr>
          <w:spacing w:val="41"/>
        </w:rPr>
        <w:t xml:space="preserve"> </w:t>
      </w:r>
      <w:r w:rsidRPr="00375B58">
        <w:t>творческого</w:t>
      </w:r>
      <w:r w:rsidRPr="00375B58">
        <w:rPr>
          <w:spacing w:val="39"/>
        </w:rPr>
        <w:t xml:space="preserve"> </w:t>
      </w:r>
      <w:r w:rsidRPr="00375B58">
        <w:t>создания</w:t>
      </w:r>
      <w:r w:rsidRPr="00375B58">
        <w:rPr>
          <w:spacing w:val="49"/>
        </w:rPr>
        <w:t xml:space="preserve"> </w:t>
      </w:r>
      <w:r w:rsidRPr="00375B58">
        <w:t>эмблемы</w:t>
      </w:r>
      <w:r w:rsidRPr="00375B58">
        <w:rPr>
          <w:spacing w:val="-57"/>
        </w:rPr>
        <w:t xml:space="preserve"> </w:t>
      </w:r>
      <w:r w:rsidRPr="00375B58">
        <w:t>или логотипа;</w:t>
      </w:r>
    </w:p>
    <w:p w:rsidR="00D751B9" w:rsidRPr="00375B58" w:rsidRDefault="00D751B9" w:rsidP="007B4865">
      <w:pPr>
        <w:pStyle w:val="af4"/>
        <w:ind w:right="377" w:firstLine="567"/>
        <w:jc w:val="both"/>
        <w:divId w:val="1547135805"/>
      </w:pPr>
      <w:r w:rsidRPr="00375B58">
        <w:t>понимать</w:t>
      </w:r>
      <w:r w:rsidRPr="00375B58">
        <w:rPr>
          <w:spacing w:val="1"/>
        </w:rPr>
        <w:t xml:space="preserve"> </w:t>
      </w:r>
      <w:r w:rsidRPr="00375B58">
        <w:t>и</w:t>
      </w:r>
      <w:r w:rsidRPr="00375B58">
        <w:rPr>
          <w:spacing w:val="1"/>
        </w:rPr>
        <w:t xml:space="preserve"> </w:t>
      </w:r>
      <w:r w:rsidRPr="00375B58">
        <w:t>объяснять</w:t>
      </w:r>
      <w:r w:rsidRPr="00375B58">
        <w:rPr>
          <w:spacing w:val="1"/>
        </w:rPr>
        <w:t xml:space="preserve"> </w:t>
      </w:r>
      <w:r w:rsidRPr="00375B58">
        <w:t>значение</w:t>
      </w:r>
      <w:r w:rsidRPr="00375B58">
        <w:rPr>
          <w:spacing w:val="1"/>
        </w:rPr>
        <w:t xml:space="preserve"> </w:t>
      </w:r>
      <w:r w:rsidRPr="00375B58">
        <w:t>государственной</w:t>
      </w:r>
      <w:r w:rsidRPr="00375B58">
        <w:rPr>
          <w:spacing w:val="1"/>
        </w:rPr>
        <w:t xml:space="preserve"> </w:t>
      </w:r>
      <w:r w:rsidRPr="00375B58">
        <w:t>символики,</w:t>
      </w:r>
      <w:r w:rsidRPr="00375B58">
        <w:rPr>
          <w:spacing w:val="1"/>
        </w:rPr>
        <w:t xml:space="preserve"> </w:t>
      </w:r>
      <w:r w:rsidRPr="00375B58">
        <w:t>иметь</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значении</w:t>
      </w:r>
      <w:r w:rsidRPr="00375B58">
        <w:rPr>
          <w:spacing w:val="-3"/>
        </w:rPr>
        <w:t xml:space="preserve"> </w:t>
      </w:r>
      <w:r w:rsidRPr="00375B58">
        <w:t>и содержании</w:t>
      </w:r>
      <w:r w:rsidRPr="00375B58">
        <w:rPr>
          <w:spacing w:val="-2"/>
        </w:rPr>
        <w:t xml:space="preserve"> </w:t>
      </w:r>
      <w:r w:rsidRPr="00375B58">
        <w:t>геральдики;</w:t>
      </w:r>
    </w:p>
    <w:p w:rsidR="00D751B9" w:rsidRPr="00375B58" w:rsidRDefault="00D751B9" w:rsidP="007B4865">
      <w:pPr>
        <w:pStyle w:val="af4"/>
        <w:ind w:right="369" w:firstLine="567"/>
        <w:jc w:val="both"/>
        <w:divId w:val="1547135805"/>
      </w:pPr>
      <w:r w:rsidRPr="00375B58">
        <w:t>уметь</w:t>
      </w:r>
      <w:r w:rsidRPr="00375B58">
        <w:rPr>
          <w:spacing w:val="1"/>
        </w:rPr>
        <w:t xml:space="preserve"> </w:t>
      </w:r>
      <w:r w:rsidRPr="00375B58">
        <w:t>определять</w:t>
      </w:r>
      <w:r w:rsidRPr="00375B58">
        <w:rPr>
          <w:spacing w:val="1"/>
        </w:rPr>
        <w:t xml:space="preserve"> </w:t>
      </w:r>
      <w:r w:rsidRPr="00375B58">
        <w:t>и</w:t>
      </w:r>
      <w:r w:rsidRPr="00375B58">
        <w:rPr>
          <w:spacing w:val="1"/>
        </w:rPr>
        <w:t xml:space="preserve"> </w:t>
      </w:r>
      <w:r w:rsidRPr="00375B58">
        <w:t>указывать</w:t>
      </w:r>
      <w:r w:rsidRPr="00375B58">
        <w:rPr>
          <w:spacing w:val="1"/>
        </w:rPr>
        <w:t xml:space="preserve"> </w:t>
      </w:r>
      <w:r w:rsidRPr="00375B58">
        <w:t>продукты</w:t>
      </w:r>
      <w:r w:rsidRPr="00375B58">
        <w:rPr>
          <w:spacing w:val="1"/>
        </w:rPr>
        <w:t xml:space="preserve"> </w:t>
      </w:r>
      <w:r w:rsidRPr="00375B58">
        <w:t>декоративно-прикладной</w:t>
      </w:r>
      <w:r w:rsidRPr="00375B58">
        <w:rPr>
          <w:spacing w:val="1"/>
        </w:rPr>
        <w:t xml:space="preserve"> </w:t>
      </w:r>
      <w:r w:rsidRPr="00375B58">
        <w:t>художественной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окружающей</w:t>
      </w:r>
      <w:r w:rsidRPr="00375B58">
        <w:rPr>
          <w:spacing w:val="1"/>
        </w:rPr>
        <w:t xml:space="preserve"> </w:t>
      </w:r>
      <w:r w:rsidRPr="00375B58">
        <w:t>предметно-пространственной</w:t>
      </w:r>
      <w:r w:rsidRPr="00375B58">
        <w:rPr>
          <w:spacing w:val="1"/>
        </w:rPr>
        <w:t xml:space="preserve"> </w:t>
      </w:r>
      <w:r w:rsidRPr="00375B58">
        <w:t>среде,</w:t>
      </w:r>
      <w:r w:rsidRPr="00375B58">
        <w:rPr>
          <w:spacing w:val="1"/>
        </w:rPr>
        <w:t xml:space="preserve"> </w:t>
      </w:r>
      <w:r w:rsidRPr="00375B58">
        <w:t>обычной</w:t>
      </w:r>
      <w:r w:rsidRPr="00375B58">
        <w:rPr>
          <w:spacing w:val="1"/>
        </w:rPr>
        <w:t xml:space="preserve"> </w:t>
      </w:r>
      <w:r w:rsidRPr="00375B58">
        <w:t>жизненной</w:t>
      </w:r>
      <w:r w:rsidRPr="00375B58">
        <w:rPr>
          <w:spacing w:val="1"/>
        </w:rPr>
        <w:t xml:space="preserve"> </w:t>
      </w:r>
      <w:r w:rsidRPr="00375B58">
        <w:t>обстановке</w:t>
      </w:r>
      <w:r w:rsidRPr="00375B58">
        <w:rPr>
          <w:spacing w:val="-1"/>
        </w:rPr>
        <w:t xml:space="preserve"> </w:t>
      </w:r>
      <w:r w:rsidRPr="00375B58">
        <w:t>и характеризовать</w:t>
      </w:r>
      <w:r w:rsidRPr="00375B58">
        <w:rPr>
          <w:spacing w:val="1"/>
        </w:rPr>
        <w:t xml:space="preserve"> </w:t>
      </w:r>
      <w:r w:rsidRPr="00375B58">
        <w:t>их</w:t>
      </w:r>
      <w:r w:rsidRPr="00375B58">
        <w:rPr>
          <w:spacing w:val="2"/>
        </w:rPr>
        <w:t xml:space="preserve"> </w:t>
      </w:r>
      <w:r w:rsidRPr="00375B58">
        <w:t>образное</w:t>
      </w:r>
      <w:r w:rsidRPr="00375B58">
        <w:rPr>
          <w:spacing w:val="-2"/>
        </w:rPr>
        <w:t xml:space="preserve"> </w:t>
      </w:r>
      <w:r w:rsidRPr="00375B58">
        <w:t>назначение;</w:t>
      </w:r>
    </w:p>
    <w:p w:rsidR="00D751B9" w:rsidRPr="00375B58" w:rsidRDefault="00D751B9" w:rsidP="007B4865">
      <w:pPr>
        <w:pStyle w:val="af4"/>
        <w:spacing w:before="1"/>
        <w:ind w:right="366" w:firstLine="567"/>
        <w:jc w:val="both"/>
        <w:divId w:val="1547135805"/>
      </w:pPr>
      <w:r w:rsidRPr="00375B58">
        <w:t>ориентироваться</w:t>
      </w:r>
      <w:r w:rsidRPr="00375B58">
        <w:rPr>
          <w:spacing w:val="1"/>
        </w:rPr>
        <w:t xml:space="preserve"> </w:t>
      </w:r>
      <w:r w:rsidRPr="00375B58">
        <w:t>в</w:t>
      </w:r>
      <w:r w:rsidRPr="00375B58">
        <w:rPr>
          <w:spacing w:val="1"/>
        </w:rPr>
        <w:t xml:space="preserve"> </w:t>
      </w:r>
      <w:r w:rsidRPr="00375B58">
        <w:t>широком</w:t>
      </w:r>
      <w:r w:rsidRPr="00375B58">
        <w:rPr>
          <w:spacing w:val="1"/>
        </w:rPr>
        <w:t xml:space="preserve"> </w:t>
      </w:r>
      <w:r w:rsidRPr="00375B58">
        <w:t>разнообразии</w:t>
      </w:r>
      <w:r w:rsidRPr="00375B58">
        <w:rPr>
          <w:spacing w:val="1"/>
        </w:rPr>
        <w:t xml:space="preserve"> </w:t>
      </w:r>
      <w:r w:rsidRPr="00375B58">
        <w:t>современного</w:t>
      </w:r>
      <w:r w:rsidRPr="00375B58">
        <w:rPr>
          <w:spacing w:val="1"/>
        </w:rPr>
        <w:t xml:space="preserve"> </w:t>
      </w:r>
      <w:r w:rsidRPr="00375B58">
        <w:t>декоративно-прикладного</w:t>
      </w:r>
      <w:r w:rsidRPr="00375B58">
        <w:rPr>
          <w:spacing w:val="-57"/>
        </w:rPr>
        <w:t xml:space="preserve"> </w:t>
      </w:r>
      <w:r w:rsidRPr="00375B58">
        <w:t>искусства; различать по материалам, технике исполнения художественное стекло, керамику,</w:t>
      </w:r>
      <w:r w:rsidRPr="00375B58">
        <w:rPr>
          <w:spacing w:val="1"/>
        </w:rPr>
        <w:t xml:space="preserve"> </w:t>
      </w:r>
      <w:r w:rsidRPr="00375B58">
        <w:t>ковку,</w:t>
      </w:r>
      <w:r w:rsidRPr="00375B58">
        <w:rPr>
          <w:spacing w:val="-1"/>
        </w:rPr>
        <w:t xml:space="preserve"> </w:t>
      </w:r>
      <w:r w:rsidRPr="00375B58">
        <w:t>литьё, гобелен и</w:t>
      </w:r>
      <w:r w:rsidRPr="00375B58">
        <w:rPr>
          <w:spacing w:val="3"/>
        </w:rPr>
        <w:t xml:space="preserve"> </w:t>
      </w:r>
      <w:r w:rsidRPr="00375B58">
        <w:t>т. д.;</w:t>
      </w:r>
    </w:p>
    <w:p w:rsidR="00D751B9" w:rsidRPr="00375B58" w:rsidRDefault="00D751B9" w:rsidP="007B4865">
      <w:pPr>
        <w:pStyle w:val="af4"/>
        <w:ind w:right="374" w:firstLine="567"/>
        <w:jc w:val="both"/>
        <w:divId w:val="1547135805"/>
      </w:pPr>
      <w:r w:rsidRPr="00375B58">
        <w:t>овладевать навыками коллективной практической творческой работы по оформлению</w:t>
      </w:r>
      <w:r w:rsidRPr="00375B58">
        <w:rPr>
          <w:spacing w:val="1"/>
        </w:rPr>
        <w:t xml:space="preserve"> </w:t>
      </w:r>
      <w:r w:rsidRPr="00375B58">
        <w:t>пространства</w:t>
      </w:r>
      <w:r w:rsidRPr="00375B58">
        <w:rPr>
          <w:spacing w:val="-2"/>
        </w:rPr>
        <w:t xml:space="preserve"> </w:t>
      </w:r>
      <w:r w:rsidRPr="00375B58">
        <w:t>школы и</w:t>
      </w:r>
      <w:r w:rsidRPr="00375B58">
        <w:rPr>
          <w:spacing w:val="-2"/>
        </w:rPr>
        <w:t xml:space="preserve"> </w:t>
      </w:r>
      <w:r w:rsidRPr="00375B58">
        <w:t>школьных</w:t>
      </w:r>
      <w:r w:rsidRPr="00375B58">
        <w:rPr>
          <w:spacing w:val="-1"/>
        </w:rPr>
        <w:t xml:space="preserve"> </w:t>
      </w:r>
      <w:r w:rsidRPr="00375B58">
        <w:t>праздников.</w:t>
      </w:r>
    </w:p>
    <w:p w:rsidR="00D751B9" w:rsidRPr="00375B58" w:rsidRDefault="00D751B9" w:rsidP="007B4865">
      <w:pPr>
        <w:pStyle w:val="Heading2"/>
        <w:spacing w:before="5" w:line="240" w:lineRule="auto"/>
        <w:ind w:left="0" w:right="2190" w:firstLine="567"/>
        <w:divId w:val="1547135805"/>
      </w:pPr>
      <w:r w:rsidRPr="00375B58">
        <w:t>Предметные результаты модуля ”Живопись, графика, скульптура”</w:t>
      </w:r>
      <w:r w:rsidRPr="00375B58">
        <w:rPr>
          <w:spacing w:val="-58"/>
        </w:rPr>
        <w:t xml:space="preserve"> </w:t>
      </w:r>
      <w:r w:rsidRPr="00375B58">
        <w:t>6</w:t>
      </w:r>
      <w:r w:rsidRPr="00375B58">
        <w:rPr>
          <w:spacing w:val="-1"/>
        </w:rPr>
        <w:t xml:space="preserve"> </w:t>
      </w:r>
      <w:r w:rsidRPr="00375B58">
        <w:t>класс</w:t>
      </w:r>
    </w:p>
    <w:p w:rsidR="00D751B9" w:rsidRPr="00375B58" w:rsidRDefault="00D751B9" w:rsidP="007B4865">
      <w:pPr>
        <w:pStyle w:val="af4"/>
        <w:ind w:right="372" w:firstLine="567"/>
        <w:jc w:val="both"/>
        <w:divId w:val="1547135805"/>
      </w:pPr>
      <w:r w:rsidRPr="00375B58">
        <w:t>характеризовать различия между пространственными и временными видами искусства и</w:t>
      </w:r>
      <w:r w:rsidRPr="00375B58">
        <w:rPr>
          <w:spacing w:val="1"/>
        </w:rPr>
        <w:t xml:space="preserve"> </w:t>
      </w:r>
      <w:r w:rsidRPr="00375B58">
        <w:t>их</w:t>
      </w:r>
      <w:r w:rsidRPr="00375B58">
        <w:rPr>
          <w:spacing w:val="-2"/>
        </w:rPr>
        <w:t xml:space="preserve"> </w:t>
      </w:r>
      <w:r w:rsidRPr="00375B58">
        <w:t>значение</w:t>
      </w:r>
      <w:r w:rsidRPr="00375B58">
        <w:rPr>
          <w:spacing w:val="-1"/>
        </w:rPr>
        <w:t xml:space="preserve"> </w:t>
      </w:r>
      <w:r w:rsidRPr="00375B58">
        <w:t>в</w:t>
      </w:r>
      <w:r w:rsidRPr="00375B58">
        <w:rPr>
          <w:spacing w:val="-1"/>
        </w:rPr>
        <w:t xml:space="preserve"> </w:t>
      </w:r>
      <w:r w:rsidRPr="00375B58">
        <w:t>жизни людей;</w:t>
      </w:r>
    </w:p>
    <w:p w:rsidR="00D751B9" w:rsidRPr="00375B58" w:rsidRDefault="00D751B9" w:rsidP="007B4865">
      <w:pPr>
        <w:pStyle w:val="af4"/>
        <w:ind w:firstLine="567"/>
        <w:jc w:val="both"/>
        <w:divId w:val="1547135805"/>
      </w:pPr>
      <w:r w:rsidRPr="00375B58">
        <w:t>объяснять</w:t>
      </w:r>
      <w:r w:rsidRPr="00375B58">
        <w:rPr>
          <w:spacing w:val="-4"/>
        </w:rPr>
        <w:t xml:space="preserve"> </w:t>
      </w:r>
      <w:r w:rsidRPr="00375B58">
        <w:t>причины</w:t>
      </w:r>
      <w:r w:rsidRPr="00375B58">
        <w:rPr>
          <w:spacing w:val="-2"/>
        </w:rPr>
        <w:t xml:space="preserve"> </w:t>
      </w:r>
      <w:r w:rsidRPr="00375B58">
        <w:t>деления</w:t>
      </w:r>
      <w:r w:rsidRPr="00375B58">
        <w:rPr>
          <w:spacing w:val="-3"/>
        </w:rPr>
        <w:t xml:space="preserve"> </w:t>
      </w:r>
      <w:r w:rsidRPr="00375B58">
        <w:t>пространственных</w:t>
      </w:r>
      <w:r w:rsidRPr="00375B58">
        <w:rPr>
          <w:spacing w:val="-2"/>
        </w:rPr>
        <w:t xml:space="preserve"> </w:t>
      </w:r>
      <w:r w:rsidRPr="00375B58">
        <w:t>искусств</w:t>
      </w:r>
      <w:r w:rsidRPr="00375B58">
        <w:rPr>
          <w:spacing w:val="-3"/>
        </w:rPr>
        <w:t xml:space="preserve"> </w:t>
      </w:r>
      <w:r w:rsidRPr="00375B58">
        <w:t>на</w:t>
      </w:r>
      <w:r w:rsidRPr="00375B58">
        <w:rPr>
          <w:spacing w:val="-3"/>
        </w:rPr>
        <w:t xml:space="preserve"> </w:t>
      </w:r>
      <w:r w:rsidRPr="00375B58">
        <w:t>виды;</w:t>
      </w:r>
    </w:p>
    <w:p w:rsidR="00D751B9" w:rsidRPr="00375B58" w:rsidRDefault="00D751B9" w:rsidP="007B4865">
      <w:pPr>
        <w:pStyle w:val="af4"/>
        <w:ind w:right="375" w:firstLine="567"/>
        <w:jc w:val="both"/>
        <w:divId w:val="1547135805"/>
      </w:pPr>
      <w:r w:rsidRPr="00375B58">
        <w:t>знать</w:t>
      </w:r>
      <w:r w:rsidRPr="00375B58">
        <w:rPr>
          <w:spacing w:val="1"/>
        </w:rPr>
        <w:t xml:space="preserve"> </w:t>
      </w:r>
      <w:r w:rsidRPr="00375B58">
        <w:t>основные</w:t>
      </w:r>
      <w:r w:rsidRPr="00375B58">
        <w:rPr>
          <w:spacing w:val="1"/>
        </w:rPr>
        <w:t xml:space="preserve"> </w:t>
      </w:r>
      <w:r w:rsidRPr="00375B58">
        <w:t>виды</w:t>
      </w:r>
      <w:r w:rsidRPr="00375B58">
        <w:rPr>
          <w:spacing w:val="1"/>
        </w:rPr>
        <w:t xml:space="preserve"> </w:t>
      </w:r>
      <w:r w:rsidRPr="00375B58">
        <w:t>живописи,</w:t>
      </w:r>
      <w:r w:rsidRPr="00375B58">
        <w:rPr>
          <w:spacing w:val="1"/>
        </w:rPr>
        <w:t xml:space="preserve"> </w:t>
      </w:r>
      <w:r w:rsidRPr="00375B58">
        <w:t>графики</w:t>
      </w:r>
      <w:r w:rsidRPr="00375B58">
        <w:rPr>
          <w:spacing w:val="1"/>
        </w:rPr>
        <w:t xml:space="preserve"> </w:t>
      </w:r>
      <w:r w:rsidRPr="00375B58">
        <w:t>и</w:t>
      </w:r>
      <w:r w:rsidRPr="00375B58">
        <w:rPr>
          <w:spacing w:val="1"/>
        </w:rPr>
        <w:t xml:space="preserve"> </w:t>
      </w:r>
      <w:r w:rsidRPr="00375B58">
        <w:t>скульптуры,</w:t>
      </w:r>
      <w:r w:rsidRPr="00375B58">
        <w:rPr>
          <w:spacing w:val="1"/>
        </w:rPr>
        <w:t xml:space="preserve"> </w:t>
      </w:r>
      <w:r w:rsidRPr="00375B58">
        <w:t>объяснять</w:t>
      </w:r>
      <w:r w:rsidRPr="00375B58">
        <w:rPr>
          <w:spacing w:val="1"/>
        </w:rPr>
        <w:t xml:space="preserve"> </w:t>
      </w:r>
      <w:r w:rsidRPr="00375B58">
        <w:t>их</w:t>
      </w:r>
      <w:r w:rsidRPr="00375B58">
        <w:rPr>
          <w:spacing w:val="1"/>
        </w:rPr>
        <w:t xml:space="preserve"> </w:t>
      </w:r>
      <w:r w:rsidRPr="00375B58">
        <w:t>назначение</w:t>
      </w:r>
      <w:r w:rsidRPr="00375B58">
        <w:rPr>
          <w:spacing w:val="60"/>
        </w:rPr>
        <w:t xml:space="preserve"> </w:t>
      </w:r>
      <w:r w:rsidRPr="00375B58">
        <w:t>в</w:t>
      </w:r>
      <w:r w:rsidRPr="00375B58">
        <w:rPr>
          <w:spacing w:val="1"/>
        </w:rPr>
        <w:t xml:space="preserve"> </w:t>
      </w:r>
      <w:r w:rsidRPr="00375B58">
        <w:t>жизни</w:t>
      </w:r>
      <w:r w:rsidRPr="00375B58">
        <w:rPr>
          <w:spacing w:val="-1"/>
        </w:rPr>
        <w:t xml:space="preserve"> </w:t>
      </w:r>
      <w:r w:rsidRPr="00375B58">
        <w:t>людей.</w:t>
      </w:r>
    </w:p>
    <w:p w:rsidR="00D751B9" w:rsidRPr="00375B58" w:rsidRDefault="00D751B9" w:rsidP="007B4865">
      <w:pPr>
        <w:pStyle w:val="Heading2"/>
        <w:ind w:left="0" w:firstLine="567"/>
        <w:divId w:val="1547135805"/>
      </w:pPr>
      <w:r w:rsidRPr="00375B58">
        <w:t>Язык</w:t>
      </w:r>
      <w:r w:rsidRPr="00375B58">
        <w:rPr>
          <w:spacing w:val="-2"/>
        </w:rPr>
        <w:t xml:space="preserve"> </w:t>
      </w:r>
      <w:r w:rsidRPr="00375B58">
        <w:t>изобразительного</w:t>
      </w:r>
      <w:r w:rsidRPr="00375B58">
        <w:rPr>
          <w:spacing w:val="-2"/>
        </w:rPr>
        <w:t xml:space="preserve"> </w:t>
      </w:r>
      <w:r w:rsidRPr="00375B58">
        <w:t>искусства</w:t>
      </w:r>
      <w:r w:rsidRPr="00375B58">
        <w:rPr>
          <w:spacing w:val="-1"/>
        </w:rPr>
        <w:t xml:space="preserve"> </w:t>
      </w:r>
      <w:r w:rsidRPr="00375B58">
        <w:t>и</w:t>
      </w:r>
      <w:r w:rsidRPr="00375B58">
        <w:rPr>
          <w:spacing w:val="-2"/>
        </w:rPr>
        <w:t xml:space="preserve"> </w:t>
      </w:r>
      <w:r w:rsidRPr="00375B58">
        <w:t>его</w:t>
      </w:r>
      <w:r w:rsidRPr="00375B58">
        <w:rPr>
          <w:spacing w:val="-2"/>
        </w:rPr>
        <w:t xml:space="preserve"> </w:t>
      </w:r>
      <w:r w:rsidRPr="00375B58">
        <w:t>выразительные</w:t>
      </w:r>
      <w:r w:rsidRPr="00375B58">
        <w:rPr>
          <w:spacing w:val="-4"/>
        </w:rPr>
        <w:t xml:space="preserve"> </w:t>
      </w:r>
      <w:r w:rsidRPr="00375B58">
        <w:t>средства:</w:t>
      </w:r>
    </w:p>
    <w:p w:rsidR="00D751B9" w:rsidRPr="00375B58" w:rsidRDefault="00D751B9" w:rsidP="007B4865">
      <w:pPr>
        <w:pStyle w:val="af4"/>
        <w:ind w:right="373" w:firstLine="567"/>
        <w:jc w:val="both"/>
        <w:divId w:val="1547135805"/>
      </w:pPr>
      <w:r w:rsidRPr="00375B58">
        <w:t>различать и характеризовать традиционные художественные материалы для графики,</w:t>
      </w:r>
      <w:r w:rsidRPr="00375B58">
        <w:rPr>
          <w:spacing w:val="1"/>
        </w:rPr>
        <w:t xml:space="preserve"> </w:t>
      </w:r>
      <w:r w:rsidRPr="00375B58">
        <w:t>живописи,</w:t>
      </w:r>
      <w:r w:rsidRPr="00375B58">
        <w:rPr>
          <w:spacing w:val="-1"/>
        </w:rPr>
        <w:t xml:space="preserve"> </w:t>
      </w:r>
      <w:r w:rsidRPr="00375B58">
        <w:t>скульптуры;</w:t>
      </w:r>
    </w:p>
    <w:p w:rsidR="00D751B9" w:rsidRPr="00375B58" w:rsidRDefault="00D751B9" w:rsidP="007B4865">
      <w:pPr>
        <w:pStyle w:val="af4"/>
        <w:ind w:right="376" w:firstLine="567"/>
        <w:jc w:val="both"/>
        <w:divId w:val="1547135805"/>
      </w:pPr>
      <w:r w:rsidRPr="00375B58">
        <w:t>осознавать значение материала в создании художественного образа; уметь различать и</w:t>
      </w:r>
      <w:r w:rsidRPr="00375B58">
        <w:rPr>
          <w:spacing w:val="1"/>
        </w:rPr>
        <w:t xml:space="preserve"> </w:t>
      </w:r>
      <w:r w:rsidRPr="00375B58">
        <w:t>объяснять роль</w:t>
      </w:r>
      <w:r w:rsidRPr="00375B58">
        <w:rPr>
          <w:spacing w:val="-3"/>
        </w:rPr>
        <w:t xml:space="preserve"> </w:t>
      </w:r>
      <w:r w:rsidRPr="00375B58">
        <w:t>художественного материала</w:t>
      </w:r>
      <w:r w:rsidRPr="00375B58">
        <w:rPr>
          <w:spacing w:val="-2"/>
        </w:rPr>
        <w:t xml:space="preserve"> </w:t>
      </w:r>
      <w:r w:rsidRPr="00375B58">
        <w:t>в</w:t>
      </w:r>
      <w:r w:rsidRPr="00375B58">
        <w:rPr>
          <w:spacing w:val="4"/>
        </w:rPr>
        <w:t xml:space="preserve"> </w:t>
      </w:r>
      <w:r w:rsidRPr="00375B58">
        <w:t>произведениях</w:t>
      </w:r>
      <w:r w:rsidRPr="00375B58">
        <w:rPr>
          <w:spacing w:val="1"/>
        </w:rPr>
        <w:t xml:space="preserve"> </w:t>
      </w:r>
      <w:r w:rsidRPr="00375B58">
        <w:t>искусства;</w:t>
      </w:r>
    </w:p>
    <w:p w:rsidR="00D751B9" w:rsidRPr="00375B58" w:rsidRDefault="00D751B9" w:rsidP="007B4865">
      <w:pPr>
        <w:pStyle w:val="af4"/>
        <w:ind w:right="373" w:firstLine="567"/>
        <w:jc w:val="both"/>
        <w:divId w:val="1547135805"/>
      </w:pPr>
      <w:r w:rsidRPr="00375B58">
        <w:t>иметь</w:t>
      </w:r>
      <w:r w:rsidRPr="00375B58">
        <w:rPr>
          <w:spacing w:val="1"/>
        </w:rPr>
        <w:t xml:space="preserve"> </w:t>
      </w:r>
      <w:r w:rsidRPr="00375B58">
        <w:t>практические</w:t>
      </w:r>
      <w:r w:rsidRPr="00375B58">
        <w:rPr>
          <w:spacing w:val="1"/>
        </w:rPr>
        <w:t xml:space="preserve"> </w:t>
      </w:r>
      <w:r w:rsidRPr="00375B58">
        <w:t>навыки</w:t>
      </w:r>
      <w:r w:rsidRPr="00375B58">
        <w:rPr>
          <w:spacing w:val="1"/>
        </w:rPr>
        <w:t xml:space="preserve"> </w:t>
      </w:r>
      <w:r w:rsidRPr="00375B58">
        <w:t>изображения</w:t>
      </w:r>
      <w:r w:rsidRPr="00375B58">
        <w:rPr>
          <w:spacing w:val="1"/>
        </w:rPr>
        <w:t xml:space="preserve"> </w:t>
      </w:r>
      <w:r w:rsidRPr="00375B58">
        <w:t>карандашами</w:t>
      </w:r>
      <w:r w:rsidRPr="00375B58">
        <w:rPr>
          <w:spacing w:val="1"/>
        </w:rPr>
        <w:t xml:space="preserve"> </w:t>
      </w:r>
      <w:r w:rsidRPr="00375B58">
        <w:t>разной</w:t>
      </w:r>
      <w:r w:rsidRPr="00375B58">
        <w:rPr>
          <w:spacing w:val="61"/>
        </w:rPr>
        <w:t xml:space="preserve"> </w:t>
      </w:r>
      <w:r w:rsidRPr="00375B58">
        <w:t>жёсткости,</w:t>
      </w:r>
      <w:r w:rsidRPr="00375B58">
        <w:rPr>
          <w:spacing w:val="1"/>
        </w:rPr>
        <w:t xml:space="preserve"> </w:t>
      </w:r>
      <w:r w:rsidRPr="00375B58">
        <w:t>фломастерами, углём, пастелью и мелками, акварелью, гуашью, лепкой из пластилина, а также</w:t>
      </w:r>
      <w:r w:rsidRPr="00375B58">
        <w:rPr>
          <w:spacing w:val="-57"/>
        </w:rPr>
        <w:t xml:space="preserve"> </w:t>
      </w:r>
      <w:r w:rsidRPr="00375B58">
        <w:t>использовать</w:t>
      </w:r>
      <w:r w:rsidRPr="00375B58">
        <w:rPr>
          <w:spacing w:val="-1"/>
        </w:rPr>
        <w:t xml:space="preserve"> </w:t>
      </w:r>
      <w:r w:rsidRPr="00375B58">
        <w:t>возможности применять</w:t>
      </w:r>
      <w:r w:rsidRPr="00375B58">
        <w:rPr>
          <w:spacing w:val="-1"/>
        </w:rPr>
        <w:t xml:space="preserve"> </w:t>
      </w:r>
      <w:r w:rsidRPr="00375B58">
        <w:t>другие</w:t>
      </w:r>
      <w:r w:rsidRPr="00375B58">
        <w:rPr>
          <w:spacing w:val="-2"/>
        </w:rPr>
        <w:t xml:space="preserve"> </w:t>
      </w:r>
      <w:r w:rsidRPr="00375B58">
        <w:t>доступные</w:t>
      </w:r>
      <w:r w:rsidRPr="00375B58">
        <w:rPr>
          <w:spacing w:val="-3"/>
        </w:rPr>
        <w:t xml:space="preserve"> </w:t>
      </w:r>
      <w:r w:rsidRPr="00375B58">
        <w:t>художественные</w:t>
      </w:r>
      <w:r w:rsidRPr="00375B58">
        <w:rPr>
          <w:spacing w:val="-3"/>
        </w:rPr>
        <w:t xml:space="preserve"> </w:t>
      </w:r>
      <w:r w:rsidRPr="00375B58">
        <w:t>материалы;</w:t>
      </w:r>
    </w:p>
    <w:p w:rsidR="00D751B9" w:rsidRPr="00375B58" w:rsidRDefault="00D751B9" w:rsidP="007B4865">
      <w:pPr>
        <w:pStyle w:val="af4"/>
        <w:ind w:right="375"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различных</w:t>
      </w:r>
      <w:r w:rsidRPr="00375B58">
        <w:rPr>
          <w:spacing w:val="1"/>
        </w:rPr>
        <w:t xml:space="preserve"> </w:t>
      </w:r>
      <w:r w:rsidRPr="00375B58">
        <w:t>художественных</w:t>
      </w:r>
      <w:r w:rsidRPr="00375B58">
        <w:rPr>
          <w:spacing w:val="1"/>
        </w:rPr>
        <w:t xml:space="preserve"> </w:t>
      </w:r>
      <w:r w:rsidRPr="00375B58">
        <w:t>техниках</w:t>
      </w:r>
      <w:r w:rsidRPr="00375B58">
        <w:rPr>
          <w:spacing w:val="1"/>
        </w:rPr>
        <w:t xml:space="preserve"> </w:t>
      </w:r>
      <w:r w:rsidRPr="00375B58">
        <w:t>в</w:t>
      </w:r>
      <w:r w:rsidRPr="00375B58">
        <w:rPr>
          <w:spacing w:val="1"/>
        </w:rPr>
        <w:t xml:space="preserve"> </w:t>
      </w:r>
      <w:r w:rsidRPr="00375B58">
        <w:t>использовании</w:t>
      </w:r>
      <w:r w:rsidRPr="00375B58">
        <w:rPr>
          <w:spacing w:val="1"/>
        </w:rPr>
        <w:t xml:space="preserve"> </w:t>
      </w:r>
      <w:r w:rsidRPr="00375B58">
        <w:t>художественных материалов;</w:t>
      </w:r>
    </w:p>
    <w:p w:rsidR="00D751B9" w:rsidRPr="00375B58" w:rsidRDefault="00D751B9" w:rsidP="007B4865">
      <w:pPr>
        <w:pStyle w:val="af4"/>
        <w:ind w:firstLine="567"/>
        <w:jc w:val="both"/>
        <w:divId w:val="1547135805"/>
      </w:pPr>
      <w:r w:rsidRPr="00375B58">
        <w:t>понимать</w:t>
      </w:r>
      <w:r w:rsidRPr="00375B58">
        <w:rPr>
          <w:spacing w:val="-3"/>
        </w:rPr>
        <w:t xml:space="preserve"> </w:t>
      </w:r>
      <w:r w:rsidRPr="00375B58">
        <w:t>роль</w:t>
      </w:r>
      <w:r w:rsidRPr="00375B58">
        <w:rPr>
          <w:spacing w:val="-3"/>
        </w:rPr>
        <w:t xml:space="preserve"> </w:t>
      </w:r>
      <w:r w:rsidRPr="00375B58">
        <w:t>рисунка</w:t>
      </w:r>
      <w:r w:rsidRPr="00375B58">
        <w:rPr>
          <w:spacing w:val="-4"/>
        </w:rPr>
        <w:t xml:space="preserve"> </w:t>
      </w:r>
      <w:r w:rsidRPr="00375B58">
        <w:t>как</w:t>
      </w:r>
      <w:r w:rsidRPr="00375B58">
        <w:rPr>
          <w:spacing w:val="-4"/>
        </w:rPr>
        <w:t xml:space="preserve"> </w:t>
      </w:r>
      <w:r w:rsidRPr="00375B58">
        <w:t>основы</w:t>
      </w:r>
      <w:r w:rsidRPr="00375B58">
        <w:rPr>
          <w:spacing w:val="-4"/>
        </w:rPr>
        <w:t xml:space="preserve"> </w:t>
      </w:r>
      <w:r w:rsidRPr="00375B58">
        <w:t>изобразительной</w:t>
      </w:r>
      <w:r w:rsidRPr="00375B58">
        <w:rPr>
          <w:spacing w:val="-3"/>
        </w:rPr>
        <w:t xml:space="preserve"> </w:t>
      </w:r>
      <w:r w:rsidRPr="00375B58">
        <w:t>деятельности;</w:t>
      </w:r>
    </w:p>
    <w:p w:rsidR="00D751B9" w:rsidRPr="00375B58" w:rsidRDefault="00D751B9" w:rsidP="007B4865">
      <w:pPr>
        <w:pStyle w:val="af4"/>
        <w:ind w:firstLine="567"/>
        <w:jc w:val="both"/>
        <w:divId w:val="1547135805"/>
      </w:pPr>
      <w:r w:rsidRPr="00375B58">
        <w:t>иметь</w:t>
      </w:r>
      <w:r w:rsidRPr="00375B58">
        <w:rPr>
          <w:spacing w:val="-3"/>
        </w:rPr>
        <w:t xml:space="preserve"> </w:t>
      </w:r>
      <w:r w:rsidRPr="00375B58">
        <w:t>опыт</w:t>
      </w:r>
      <w:r w:rsidRPr="00375B58">
        <w:rPr>
          <w:spacing w:val="-1"/>
        </w:rPr>
        <w:t xml:space="preserve"> </w:t>
      </w:r>
      <w:r w:rsidRPr="00375B58">
        <w:t>учебного</w:t>
      </w:r>
      <w:r w:rsidRPr="00375B58">
        <w:rPr>
          <w:spacing w:val="-3"/>
        </w:rPr>
        <w:t xml:space="preserve"> </w:t>
      </w:r>
      <w:r w:rsidRPr="00375B58">
        <w:t>рисунка</w:t>
      </w:r>
      <w:r w:rsidRPr="00375B58">
        <w:rPr>
          <w:spacing w:val="-3"/>
        </w:rPr>
        <w:t xml:space="preserve"> </w:t>
      </w:r>
      <w:r w:rsidRPr="00375B58">
        <w:t>—</w:t>
      </w:r>
      <w:r w:rsidRPr="00375B58">
        <w:rPr>
          <w:spacing w:val="-1"/>
        </w:rPr>
        <w:t xml:space="preserve"> </w:t>
      </w:r>
      <w:r w:rsidRPr="00375B58">
        <w:t>светотеневого</w:t>
      </w:r>
      <w:r w:rsidRPr="00375B58">
        <w:rPr>
          <w:spacing w:val="-4"/>
        </w:rPr>
        <w:t xml:space="preserve"> </w:t>
      </w:r>
      <w:r w:rsidRPr="00375B58">
        <w:t>изображения</w:t>
      </w:r>
      <w:r w:rsidRPr="00375B58">
        <w:rPr>
          <w:spacing w:val="-3"/>
        </w:rPr>
        <w:t xml:space="preserve"> </w:t>
      </w:r>
      <w:r w:rsidRPr="00375B58">
        <w:t>объёмных</w:t>
      </w:r>
      <w:r w:rsidRPr="00375B58">
        <w:rPr>
          <w:spacing w:val="-2"/>
        </w:rPr>
        <w:t xml:space="preserve"> </w:t>
      </w:r>
      <w:r w:rsidRPr="00375B58">
        <w:t>форм;</w:t>
      </w:r>
    </w:p>
    <w:p w:rsidR="00D751B9" w:rsidRPr="00375B58" w:rsidRDefault="00D751B9" w:rsidP="007B4865">
      <w:pPr>
        <w:pStyle w:val="af4"/>
        <w:ind w:right="374" w:firstLine="567"/>
        <w:jc w:val="both"/>
        <w:divId w:val="1547135805"/>
      </w:pPr>
      <w:r w:rsidRPr="00375B58">
        <w:t>знать основы линейной перспективы и уметь изображать объёмные геометрические тела</w:t>
      </w:r>
      <w:r w:rsidRPr="00375B58">
        <w:rPr>
          <w:spacing w:val="1"/>
        </w:rPr>
        <w:t xml:space="preserve"> </w:t>
      </w:r>
      <w:r w:rsidRPr="00375B58">
        <w:t>на</w:t>
      </w:r>
      <w:r w:rsidRPr="00375B58">
        <w:rPr>
          <w:spacing w:val="-2"/>
        </w:rPr>
        <w:t xml:space="preserve"> </w:t>
      </w:r>
      <w:r w:rsidRPr="00375B58">
        <w:t>двухмерной плоскости;</w:t>
      </w:r>
    </w:p>
    <w:p w:rsidR="00D751B9" w:rsidRPr="00375B58" w:rsidRDefault="00D751B9" w:rsidP="007B4865">
      <w:pPr>
        <w:pStyle w:val="af4"/>
        <w:ind w:right="368" w:firstLine="567"/>
        <w:jc w:val="both"/>
        <w:divId w:val="1547135805"/>
      </w:pPr>
      <w:r w:rsidRPr="00375B58">
        <w:t>знать понятия графической грамоты изображения предмета ”освещённая часть”, ”блик”,</w:t>
      </w:r>
      <w:r w:rsidRPr="00375B58">
        <w:rPr>
          <w:spacing w:val="1"/>
        </w:rPr>
        <w:t xml:space="preserve"> </w:t>
      </w:r>
      <w:r w:rsidRPr="00375B58">
        <w:t>”полутень”,</w:t>
      </w:r>
      <w:r w:rsidRPr="00375B58">
        <w:rPr>
          <w:spacing w:val="-2"/>
        </w:rPr>
        <w:t xml:space="preserve"> </w:t>
      </w:r>
      <w:r w:rsidRPr="00375B58">
        <w:t>”собственная</w:t>
      </w:r>
      <w:r w:rsidRPr="00375B58">
        <w:rPr>
          <w:spacing w:val="-2"/>
        </w:rPr>
        <w:t xml:space="preserve"> </w:t>
      </w:r>
      <w:r w:rsidRPr="00375B58">
        <w:t>тень”,</w:t>
      </w:r>
      <w:r w:rsidRPr="00375B58">
        <w:rPr>
          <w:spacing w:val="-2"/>
        </w:rPr>
        <w:t xml:space="preserve"> </w:t>
      </w:r>
      <w:r w:rsidRPr="00375B58">
        <w:t>”падающая</w:t>
      </w:r>
      <w:r w:rsidRPr="00375B58">
        <w:rPr>
          <w:spacing w:val="-1"/>
        </w:rPr>
        <w:t xml:space="preserve"> </w:t>
      </w:r>
      <w:r w:rsidRPr="00375B58">
        <w:t>тень”</w:t>
      </w:r>
      <w:r w:rsidRPr="00375B58">
        <w:rPr>
          <w:spacing w:val="-3"/>
        </w:rPr>
        <w:t xml:space="preserve"> </w:t>
      </w:r>
      <w:r w:rsidRPr="00375B58">
        <w:t>и</w:t>
      </w:r>
      <w:r w:rsidRPr="00375B58">
        <w:rPr>
          <w:spacing w:val="1"/>
        </w:rPr>
        <w:t xml:space="preserve"> </w:t>
      </w:r>
      <w:r w:rsidRPr="00375B58">
        <w:t>уметь</w:t>
      </w:r>
      <w:r w:rsidRPr="00375B58">
        <w:rPr>
          <w:spacing w:val="-1"/>
        </w:rPr>
        <w:t xml:space="preserve"> </w:t>
      </w:r>
      <w:r w:rsidRPr="00375B58">
        <w:t>их</w:t>
      </w:r>
      <w:r w:rsidRPr="00375B58">
        <w:rPr>
          <w:spacing w:val="-3"/>
        </w:rPr>
        <w:t xml:space="preserve"> </w:t>
      </w:r>
      <w:r w:rsidRPr="00375B58">
        <w:t>применять в</w:t>
      </w:r>
      <w:r w:rsidRPr="00375B58">
        <w:rPr>
          <w:spacing w:val="-3"/>
        </w:rPr>
        <w:t xml:space="preserve"> </w:t>
      </w:r>
      <w:r w:rsidRPr="00375B58">
        <w:t>практике</w:t>
      </w:r>
      <w:r w:rsidRPr="00375B58">
        <w:rPr>
          <w:spacing w:val="-3"/>
        </w:rPr>
        <w:t xml:space="preserve"> </w:t>
      </w:r>
      <w:r w:rsidRPr="00375B58">
        <w:t>рисунка;</w:t>
      </w:r>
    </w:p>
    <w:p w:rsidR="00D751B9" w:rsidRPr="00375B58" w:rsidRDefault="00D751B9" w:rsidP="007B4865">
      <w:pPr>
        <w:pStyle w:val="af4"/>
        <w:ind w:right="369" w:firstLine="567"/>
        <w:jc w:val="both"/>
        <w:divId w:val="1547135805"/>
      </w:pPr>
      <w:r w:rsidRPr="00375B58">
        <w:t>понимать</w:t>
      </w:r>
      <w:r w:rsidRPr="00375B58">
        <w:rPr>
          <w:spacing w:val="1"/>
        </w:rPr>
        <w:t xml:space="preserve"> </w:t>
      </w:r>
      <w:r w:rsidRPr="00375B58">
        <w:t>содержание</w:t>
      </w:r>
      <w:r w:rsidRPr="00375B58">
        <w:rPr>
          <w:spacing w:val="1"/>
        </w:rPr>
        <w:t xml:space="preserve"> </w:t>
      </w:r>
      <w:r w:rsidRPr="00375B58">
        <w:t>понятий</w:t>
      </w:r>
      <w:r w:rsidRPr="00375B58">
        <w:rPr>
          <w:spacing w:val="1"/>
        </w:rPr>
        <w:t xml:space="preserve"> </w:t>
      </w:r>
      <w:r w:rsidRPr="00375B58">
        <w:t>”тон”,</w:t>
      </w:r>
      <w:r w:rsidRPr="00375B58">
        <w:rPr>
          <w:spacing w:val="1"/>
        </w:rPr>
        <w:t xml:space="preserve"> </w:t>
      </w:r>
      <w:r w:rsidRPr="00375B58">
        <w:t>”тональные</w:t>
      </w:r>
      <w:r w:rsidRPr="00375B58">
        <w:rPr>
          <w:spacing w:val="1"/>
        </w:rPr>
        <w:t xml:space="preserve"> </w:t>
      </w:r>
      <w:r w:rsidRPr="00375B58">
        <w:t>отношения”</w:t>
      </w:r>
      <w:r w:rsidRPr="00375B58">
        <w:rPr>
          <w:spacing w:val="1"/>
        </w:rPr>
        <w:t xml:space="preserve"> </w:t>
      </w:r>
      <w:r w:rsidRPr="00375B58">
        <w:t>и</w:t>
      </w:r>
      <w:r w:rsidRPr="00375B58">
        <w:rPr>
          <w:spacing w:val="1"/>
        </w:rPr>
        <w:t xml:space="preserve"> </w:t>
      </w:r>
      <w:r w:rsidRPr="00375B58">
        <w:t>иметь</w:t>
      </w:r>
      <w:r w:rsidRPr="00375B58">
        <w:rPr>
          <w:spacing w:val="1"/>
        </w:rPr>
        <w:t xml:space="preserve"> </w:t>
      </w:r>
      <w:r w:rsidRPr="00375B58">
        <w:t>опыт</w:t>
      </w:r>
      <w:r w:rsidRPr="00375B58">
        <w:rPr>
          <w:spacing w:val="1"/>
        </w:rPr>
        <w:t xml:space="preserve"> </w:t>
      </w:r>
      <w:r w:rsidRPr="00375B58">
        <w:t>их</w:t>
      </w:r>
      <w:r w:rsidRPr="00375B58">
        <w:rPr>
          <w:spacing w:val="1"/>
        </w:rPr>
        <w:t xml:space="preserve"> </w:t>
      </w:r>
      <w:r w:rsidRPr="00375B58">
        <w:t>визуального</w:t>
      </w:r>
      <w:r w:rsidRPr="00375B58">
        <w:rPr>
          <w:spacing w:val="-1"/>
        </w:rPr>
        <w:t xml:space="preserve"> </w:t>
      </w:r>
      <w:r w:rsidRPr="00375B58">
        <w:t>анализа;</w:t>
      </w:r>
    </w:p>
    <w:p w:rsidR="00D751B9" w:rsidRPr="00375B58" w:rsidRDefault="00D751B9" w:rsidP="007B4865">
      <w:pPr>
        <w:pStyle w:val="af4"/>
        <w:ind w:right="374" w:firstLine="567"/>
        <w:jc w:val="both"/>
        <w:divId w:val="1547135805"/>
      </w:pPr>
      <w:r w:rsidRPr="00375B58">
        <w:t>обладать</w:t>
      </w:r>
      <w:r w:rsidRPr="00375B58">
        <w:rPr>
          <w:spacing w:val="1"/>
        </w:rPr>
        <w:t xml:space="preserve"> </w:t>
      </w:r>
      <w:r w:rsidRPr="00375B58">
        <w:t>навыком</w:t>
      </w:r>
      <w:r w:rsidRPr="00375B58">
        <w:rPr>
          <w:spacing w:val="1"/>
        </w:rPr>
        <w:t xml:space="preserve"> </w:t>
      </w:r>
      <w:r w:rsidRPr="00375B58">
        <w:t>определения</w:t>
      </w:r>
      <w:r w:rsidRPr="00375B58">
        <w:rPr>
          <w:spacing w:val="1"/>
        </w:rPr>
        <w:t xml:space="preserve"> </w:t>
      </w:r>
      <w:r w:rsidRPr="00375B58">
        <w:t>конструкции</w:t>
      </w:r>
      <w:r w:rsidRPr="00375B58">
        <w:rPr>
          <w:spacing w:val="1"/>
        </w:rPr>
        <w:t xml:space="preserve"> </w:t>
      </w:r>
      <w:r w:rsidRPr="00375B58">
        <w:t>сложных</w:t>
      </w:r>
      <w:r w:rsidRPr="00375B58">
        <w:rPr>
          <w:spacing w:val="1"/>
        </w:rPr>
        <w:t xml:space="preserve"> </w:t>
      </w:r>
      <w:r w:rsidRPr="00375B58">
        <w:t>форм,</w:t>
      </w:r>
      <w:r w:rsidRPr="00375B58">
        <w:rPr>
          <w:spacing w:val="61"/>
        </w:rPr>
        <w:t xml:space="preserve"> </w:t>
      </w:r>
      <w:r w:rsidRPr="00375B58">
        <w:t>геометризации</w:t>
      </w:r>
      <w:r w:rsidRPr="00375B58">
        <w:rPr>
          <w:spacing w:val="1"/>
        </w:rPr>
        <w:t xml:space="preserve"> </w:t>
      </w:r>
      <w:r w:rsidRPr="00375B58">
        <w:t>плоскостных и объёмных форм, умением соотносить между собой пропорции частей внутри</w:t>
      </w:r>
      <w:r w:rsidRPr="00375B58">
        <w:rPr>
          <w:spacing w:val="1"/>
        </w:rPr>
        <w:t xml:space="preserve"> </w:t>
      </w:r>
      <w:r w:rsidRPr="00375B58">
        <w:t>целого;</w:t>
      </w:r>
    </w:p>
    <w:p w:rsidR="00D751B9" w:rsidRPr="00375B58" w:rsidRDefault="00D751B9" w:rsidP="007B4865">
      <w:pPr>
        <w:pStyle w:val="af4"/>
        <w:ind w:firstLine="567"/>
        <w:jc w:val="both"/>
        <w:divId w:val="1547135805"/>
      </w:pPr>
      <w:r w:rsidRPr="00375B58">
        <w:t>иметь</w:t>
      </w:r>
      <w:r w:rsidRPr="00375B58">
        <w:rPr>
          <w:spacing w:val="-3"/>
        </w:rPr>
        <w:t xml:space="preserve"> </w:t>
      </w:r>
      <w:r w:rsidRPr="00375B58">
        <w:t>опыт</w:t>
      </w:r>
      <w:r w:rsidRPr="00375B58">
        <w:rPr>
          <w:spacing w:val="-4"/>
        </w:rPr>
        <w:t xml:space="preserve"> </w:t>
      </w:r>
      <w:r w:rsidRPr="00375B58">
        <w:t>линейного</w:t>
      </w:r>
      <w:r w:rsidRPr="00375B58">
        <w:rPr>
          <w:spacing w:val="-6"/>
        </w:rPr>
        <w:t xml:space="preserve"> </w:t>
      </w:r>
      <w:r w:rsidRPr="00375B58">
        <w:t>рисунка,</w:t>
      </w:r>
      <w:r w:rsidRPr="00375B58">
        <w:rPr>
          <w:spacing w:val="-3"/>
        </w:rPr>
        <w:t xml:space="preserve"> </w:t>
      </w:r>
      <w:r w:rsidRPr="00375B58">
        <w:t>понимать</w:t>
      </w:r>
      <w:r w:rsidRPr="00375B58">
        <w:rPr>
          <w:spacing w:val="-3"/>
        </w:rPr>
        <w:t xml:space="preserve"> </w:t>
      </w:r>
      <w:r w:rsidRPr="00375B58">
        <w:t>выразительные</w:t>
      </w:r>
      <w:r w:rsidRPr="00375B58">
        <w:rPr>
          <w:spacing w:val="-5"/>
        </w:rPr>
        <w:t xml:space="preserve"> </w:t>
      </w:r>
      <w:r w:rsidRPr="00375B58">
        <w:t>возможности</w:t>
      </w:r>
      <w:r w:rsidRPr="00375B58">
        <w:rPr>
          <w:spacing w:val="-4"/>
        </w:rPr>
        <w:t xml:space="preserve"> </w:t>
      </w:r>
      <w:r w:rsidRPr="00375B58">
        <w:t>линии;</w:t>
      </w:r>
    </w:p>
    <w:p w:rsidR="00D751B9" w:rsidRPr="00375B58" w:rsidRDefault="00D751B9" w:rsidP="007B4865">
      <w:pPr>
        <w:pStyle w:val="af4"/>
        <w:ind w:right="372" w:firstLine="567"/>
        <w:jc w:val="both"/>
        <w:divId w:val="1547135805"/>
      </w:pPr>
      <w:r w:rsidRPr="00375B58">
        <w:t>иметь опыт творческого композиционного рисунка в ответ на заданную учебную задачу</w:t>
      </w:r>
      <w:r w:rsidRPr="00375B58">
        <w:rPr>
          <w:spacing w:val="1"/>
        </w:rPr>
        <w:t xml:space="preserve"> </w:t>
      </w:r>
      <w:r w:rsidRPr="00375B58">
        <w:t>или как самостоятельное</w:t>
      </w:r>
      <w:r w:rsidRPr="00375B58">
        <w:rPr>
          <w:spacing w:val="-1"/>
        </w:rPr>
        <w:t xml:space="preserve"> </w:t>
      </w:r>
      <w:r w:rsidRPr="00375B58">
        <w:t>творческое</w:t>
      </w:r>
      <w:r w:rsidRPr="00375B58">
        <w:rPr>
          <w:spacing w:val="-1"/>
        </w:rPr>
        <w:t xml:space="preserve"> </w:t>
      </w:r>
      <w:r w:rsidRPr="00375B58">
        <w:t>действие;</w:t>
      </w:r>
    </w:p>
    <w:p w:rsidR="00D751B9" w:rsidRPr="00375B58" w:rsidRDefault="00D751B9" w:rsidP="007B4865">
      <w:pPr>
        <w:pStyle w:val="af4"/>
        <w:ind w:right="372" w:firstLine="567"/>
        <w:jc w:val="both"/>
        <w:divId w:val="1547135805"/>
      </w:pPr>
      <w:r w:rsidRPr="00375B58">
        <w:t>знать</w:t>
      </w:r>
      <w:r w:rsidRPr="00375B58">
        <w:rPr>
          <w:spacing w:val="1"/>
        </w:rPr>
        <w:t xml:space="preserve"> </w:t>
      </w:r>
      <w:r w:rsidRPr="00375B58">
        <w:t>основы</w:t>
      </w:r>
      <w:r w:rsidRPr="00375B58">
        <w:rPr>
          <w:spacing w:val="1"/>
        </w:rPr>
        <w:t xml:space="preserve"> </w:t>
      </w:r>
      <w:r w:rsidRPr="00375B58">
        <w:t>цветоведения:</w:t>
      </w:r>
      <w:r w:rsidRPr="00375B58">
        <w:rPr>
          <w:spacing w:val="1"/>
        </w:rPr>
        <w:t xml:space="preserve"> </w:t>
      </w:r>
      <w:r w:rsidRPr="00375B58">
        <w:t>характеризовать</w:t>
      </w:r>
      <w:r w:rsidRPr="00375B58">
        <w:rPr>
          <w:spacing w:val="1"/>
        </w:rPr>
        <w:t xml:space="preserve"> </w:t>
      </w:r>
      <w:r w:rsidRPr="00375B58">
        <w:t>основные</w:t>
      </w:r>
      <w:r w:rsidRPr="00375B58">
        <w:rPr>
          <w:spacing w:val="1"/>
        </w:rPr>
        <w:t xml:space="preserve"> </w:t>
      </w:r>
      <w:r w:rsidRPr="00375B58">
        <w:t>и</w:t>
      </w:r>
      <w:r w:rsidRPr="00375B58">
        <w:rPr>
          <w:spacing w:val="1"/>
        </w:rPr>
        <w:t xml:space="preserve"> </w:t>
      </w:r>
      <w:r w:rsidRPr="00375B58">
        <w:t>составные</w:t>
      </w:r>
      <w:r w:rsidRPr="00375B58">
        <w:rPr>
          <w:spacing w:val="1"/>
        </w:rPr>
        <w:t xml:space="preserve"> </w:t>
      </w:r>
      <w:r w:rsidRPr="00375B58">
        <w:t>цвета,</w:t>
      </w:r>
      <w:r w:rsidRPr="00375B58">
        <w:rPr>
          <w:spacing w:val="1"/>
        </w:rPr>
        <w:t xml:space="preserve"> </w:t>
      </w:r>
      <w:r w:rsidRPr="00375B58">
        <w:t>дополнительные</w:t>
      </w:r>
      <w:r w:rsidRPr="00375B58">
        <w:rPr>
          <w:spacing w:val="-3"/>
        </w:rPr>
        <w:t xml:space="preserve"> </w:t>
      </w:r>
      <w:r w:rsidRPr="00375B58">
        <w:t>цвета</w:t>
      </w:r>
      <w:r w:rsidRPr="00375B58">
        <w:rPr>
          <w:spacing w:val="-1"/>
        </w:rPr>
        <w:t xml:space="preserve"> </w:t>
      </w:r>
      <w:r w:rsidRPr="00375B58">
        <w:t>— и</w:t>
      </w:r>
      <w:r w:rsidRPr="00375B58">
        <w:rPr>
          <w:spacing w:val="-1"/>
        </w:rPr>
        <w:t xml:space="preserve"> </w:t>
      </w:r>
      <w:r w:rsidRPr="00375B58">
        <w:t>значение</w:t>
      </w:r>
      <w:r w:rsidRPr="00375B58">
        <w:rPr>
          <w:spacing w:val="-1"/>
        </w:rPr>
        <w:t xml:space="preserve"> </w:t>
      </w:r>
      <w:r w:rsidRPr="00375B58">
        <w:t>этих</w:t>
      </w:r>
      <w:r w:rsidRPr="00375B58">
        <w:rPr>
          <w:spacing w:val="1"/>
        </w:rPr>
        <w:t xml:space="preserve"> </w:t>
      </w:r>
      <w:r w:rsidRPr="00375B58">
        <w:t>знаний</w:t>
      </w:r>
      <w:r w:rsidRPr="00375B58">
        <w:rPr>
          <w:spacing w:val="-1"/>
        </w:rPr>
        <w:t xml:space="preserve"> </w:t>
      </w:r>
      <w:r w:rsidRPr="00375B58">
        <w:t>для</w:t>
      </w:r>
      <w:r w:rsidRPr="00375B58">
        <w:rPr>
          <w:spacing w:val="-2"/>
        </w:rPr>
        <w:t xml:space="preserve"> </w:t>
      </w:r>
      <w:r w:rsidRPr="00375B58">
        <w:t>искусства живописи;</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67" w:firstLine="567"/>
        <w:jc w:val="both"/>
        <w:divId w:val="1547135805"/>
      </w:pPr>
      <w:r w:rsidRPr="00375B58">
        <w:lastRenderedPageBreak/>
        <w:t>определять содержание понятий ”колорит”, ”цветовые отношения”, ”цветовой контраст”</w:t>
      </w:r>
      <w:r w:rsidRPr="00375B58">
        <w:rPr>
          <w:spacing w:val="1"/>
        </w:rPr>
        <w:t xml:space="preserve"> </w:t>
      </w:r>
      <w:r w:rsidRPr="00375B58">
        <w:t>и</w:t>
      </w:r>
      <w:r w:rsidRPr="00375B58">
        <w:rPr>
          <w:spacing w:val="-1"/>
        </w:rPr>
        <w:t xml:space="preserve"> </w:t>
      </w:r>
      <w:r w:rsidRPr="00375B58">
        <w:t>иметь</w:t>
      </w:r>
      <w:r w:rsidRPr="00375B58">
        <w:rPr>
          <w:spacing w:val="1"/>
        </w:rPr>
        <w:t xml:space="preserve"> </w:t>
      </w:r>
      <w:r w:rsidRPr="00375B58">
        <w:t>навыки</w:t>
      </w:r>
      <w:r w:rsidRPr="00375B58">
        <w:rPr>
          <w:spacing w:val="-1"/>
        </w:rPr>
        <w:t xml:space="preserve"> </w:t>
      </w:r>
      <w:r w:rsidRPr="00375B58">
        <w:t>практической работы гуашью</w:t>
      </w:r>
      <w:r w:rsidRPr="00375B58">
        <w:rPr>
          <w:spacing w:val="-1"/>
        </w:rPr>
        <w:t xml:space="preserve"> </w:t>
      </w:r>
      <w:r w:rsidRPr="00375B58">
        <w:t>и акварелью;</w:t>
      </w:r>
    </w:p>
    <w:p w:rsidR="00D751B9" w:rsidRPr="00375B58" w:rsidRDefault="00D751B9" w:rsidP="007B4865">
      <w:pPr>
        <w:pStyle w:val="af4"/>
        <w:ind w:right="373" w:firstLine="567"/>
        <w:jc w:val="both"/>
        <w:divId w:val="1547135805"/>
      </w:pPr>
      <w:r w:rsidRPr="00375B58">
        <w:t>иметь опыт объёмного изображения (лепки) и начальные представления о пластической</w:t>
      </w:r>
      <w:r w:rsidRPr="00375B58">
        <w:rPr>
          <w:spacing w:val="1"/>
        </w:rPr>
        <w:t xml:space="preserve"> </w:t>
      </w:r>
      <w:r w:rsidRPr="00375B58">
        <w:t>выразительности</w:t>
      </w:r>
      <w:r w:rsidRPr="00375B58">
        <w:rPr>
          <w:spacing w:val="1"/>
        </w:rPr>
        <w:t xml:space="preserve"> </w:t>
      </w:r>
      <w:r w:rsidRPr="00375B58">
        <w:t>скульптуры,</w:t>
      </w:r>
      <w:r w:rsidRPr="00375B58">
        <w:rPr>
          <w:spacing w:val="1"/>
        </w:rPr>
        <w:t xml:space="preserve"> </w:t>
      </w:r>
      <w:r w:rsidRPr="00375B58">
        <w:t>соотношении</w:t>
      </w:r>
      <w:r w:rsidRPr="00375B58">
        <w:rPr>
          <w:spacing w:val="1"/>
        </w:rPr>
        <w:t xml:space="preserve"> </w:t>
      </w:r>
      <w:r w:rsidRPr="00375B58">
        <w:t>пропорций</w:t>
      </w:r>
      <w:r w:rsidRPr="00375B58">
        <w:rPr>
          <w:spacing w:val="1"/>
        </w:rPr>
        <w:t xml:space="preserve"> </w:t>
      </w:r>
      <w:r w:rsidRPr="00375B58">
        <w:t>в</w:t>
      </w:r>
      <w:r w:rsidRPr="00375B58">
        <w:rPr>
          <w:spacing w:val="1"/>
        </w:rPr>
        <w:t xml:space="preserve"> </w:t>
      </w:r>
      <w:r w:rsidRPr="00375B58">
        <w:t>изображении</w:t>
      </w:r>
      <w:r w:rsidRPr="00375B58">
        <w:rPr>
          <w:spacing w:val="1"/>
        </w:rPr>
        <w:t xml:space="preserve"> </w:t>
      </w:r>
      <w:r w:rsidRPr="00375B58">
        <w:t>предметов</w:t>
      </w:r>
      <w:r w:rsidRPr="00375B58">
        <w:rPr>
          <w:spacing w:val="1"/>
        </w:rPr>
        <w:t xml:space="preserve"> </w:t>
      </w:r>
      <w:r w:rsidRPr="00375B58">
        <w:t>или</w:t>
      </w:r>
      <w:r w:rsidRPr="00375B58">
        <w:rPr>
          <w:spacing w:val="1"/>
        </w:rPr>
        <w:t xml:space="preserve"> </w:t>
      </w:r>
      <w:r w:rsidRPr="00375B58">
        <w:t>животных.</w:t>
      </w:r>
    </w:p>
    <w:p w:rsidR="00D751B9" w:rsidRPr="00375B58" w:rsidRDefault="00D751B9" w:rsidP="007B4865">
      <w:pPr>
        <w:pStyle w:val="Heading2"/>
        <w:spacing w:before="5"/>
        <w:ind w:left="0" w:firstLine="567"/>
        <w:divId w:val="1547135805"/>
      </w:pPr>
      <w:r w:rsidRPr="00375B58">
        <w:t>Жанры</w:t>
      </w:r>
      <w:r w:rsidRPr="00375B58">
        <w:rPr>
          <w:spacing w:val="-4"/>
        </w:rPr>
        <w:t xml:space="preserve"> </w:t>
      </w:r>
      <w:r w:rsidRPr="00375B58">
        <w:t>изобразительного</w:t>
      </w:r>
      <w:r w:rsidRPr="00375B58">
        <w:rPr>
          <w:spacing w:val="-4"/>
        </w:rPr>
        <w:t xml:space="preserve"> </w:t>
      </w:r>
      <w:r w:rsidRPr="00375B58">
        <w:t>искусства:</w:t>
      </w:r>
    </w:p>
    <w:p w:rsidR="00D751B9" w:rsidRPr="00375B58" w:rsidRDefault="00D751B9" w:rsidP="007B4865">
      <w:pPr>
        <w:pStyle w:val="af4"/>
        <w:ind w:right="377" w:firstLine="567"/>
        <w:jc w:val="both"/>
        <w:divId w:val="1547135805"/>
      </w:pPr>
      <w:r w:rsidRPr="00375B58">
        <w:t>объяснять</w:t>
      </w:r>
      <w:r w:rsidRPr="00375B58">
        <w:rPr>
          <w:spacing w:val="5"/>
        </w:rPr>
        <w:t xml:space="preserve"> </w:t>
      </w:r>
      <w:r w:rsidRPr="00375B58">
        <w:t>понятие</w:t>
      </w:r>
      <w:r w:rsidRPr="00375B58">
        <w:rPr>
          <w:spacing w:val="8"/>
        </w:rPr>
        <w:t xml:space="preserve"> </w:t>
      </w:r>
      <w:r w:rsidRPr="00375B58">
        <w:t>”жанры</w:t>
      </w:r>
      <w:r w:rsidRPr="00375B58">
        <w:rPr>
          <w:spacing w:val="7"/>
        </w:rPr>
        <w:t xml:space="preserve"> </w:t>
      </w:r>
      <w:r w:rsidRPr="00375B58">
        <w:t>в</w:t>
      </w:r>
      <w:r w:rsidRPr="00375B58">
        <w:rPr>
          <w:spacing w:val="6"/>
        </w:rPr>
        <w:t xml:space="preserve"> </w:t>
      </w:r>
      <w:r w:rsidRPr="00375B58">
        <w:t>изобразительном</w:t>
      </w:r>
      <w:r w:rsidRPr="00375B58">
        <w:rPr>
          <w:spacing w:val="6"/>
        </w:rPr>
        <w:t xml:space="preserve"> </w:t>
      </w:r>
      <w:r w:rsidRPr="00375B58">
        <w:t>искусстве”,</w:t>
      </w:r>
      <w:r w:rsidRPr="00375B58">
        <w:rPr>
          <w:spacing w:val="7"/>
        </w:rPr>
        <w:t xml:space="preserve"> </w:t>
      </w:r>
      <w:r w:rsidRPr="00375B58">
        <w:t>перечислять</w:t>
      </w:r>
      <w:r w:rsidRPr="00375B58">
        <w:rPr>
          <w:spacing w:val="7"/>
        </w:rPr>
        <w:t xml:space="preserve"> </w:t>
      </w:r>
      <w:r w:rsidRPr="00375B58">
        <w:t>жанры;</w:t>
      </w:r>
      <w:r w:rsidRPr="00375B58">
        <w:rPr>
          <w:spacing w:val="1"/>
        </w:rPr>
        <w:t xml:space="preserve"> </w:t>
      </w:r>
      <w:r w:rsidRPr="00375B58">
        <w:t>объяснять</w:t>
      </w:r>
      <w:r w:rsidRPr="00375B58">
        <w:rPr>
          <w:spacing w:val="9"/>
        </w:rPr>
        <w:t xml:space="preserve"> </w:t>
      </w:r>
      <w:r w:rsidRPr="00375B58">
        <w:t>разницу</w:t>
      </w:r>
      <w:r w:rsidRPr="00375B58">
        <w:rPr>
          <w:spacing w:val="3"/>
        </w:rPr>
        <w:t xml:space="preserve"> </w:t>
      </w:r>
      <w:r w:rsidRPr="00375B58">
        <w:t>между</w:t>
      </w:r>
      <w:r w:rsidRPr="00375B58">
        <w:rPr>
          <w:spacing w:val="3"/>
        </w:rPr>
        <w:t xml:space="preserve"> </w:t>
      </w:r>
      <w:r w:rsidRPr="00375B58">
        <w:t>предметом</w:t>
      </w:r>
      <w:r w:rsidRPr="00375B58">
        <w:rPr>
          <w:spacing w:val="10"/>
        </w:rPr>
        <w:t xml:space="preserve"> </w:t>
      </w:r>
      <w:r w:rsidRPr="00375B58">
        <w:t>изображения,</w:t>
      </w:r>
      <w:r w:rsidRPr="00375B58">
        <w:rPr>
          <w:spacing w:val="8"/>
        </w:rPr>
        <w:t xml:space="preserve"> </w:t>
      </w:r>
      <w:r w:rsidRPr="00375B58">
        <w:t>сюжетом</w:t>
      </w:r>
      <w:r w:rsidRPr="00375B58">
        <w:rPr>
          <w:spacing w:val="8"/>
        </w:rPr>
        <w:t xml:space="preserve"> </w:t>
      </w:r>
      <w:r w:rsidRPr="00375B58">
        <w:t>и</w:t>
      </w:r>
      <w:r w:rsidRPr="00375B58">
        <w:rPr>
          <w:spacing w:val="9"/>
        </w:rPr>
        <w:t xml:space="preserve"> </w:t>
      </w:r>
      <w:r w:rsidRPr="00375B58">
        <w:t>содержанием</w:t>
      </w:r>
    </w:p>
    <w:p w:rsidR="00D751B9" w:rsidRPr="00375B58" w:rsidRDefault="00D751B9" w:rsidP="007B4865">
      <w:pPr>
        <w:pStyle w:val="af4"/>
        <w:ind w:right="6843" w:firstLine="567"/>
        <w:jc w:val="both"/>
        <w:divId w:val="1547135805"/>
      </w:pPr>
      <w:r w:rsidRPr="00375B58">
        <w:t>произведения</w:t>
      </w:r>
      <w:r w:rsidRPr="00375B58">
        <w:rPr>
          <w:spacing w:val="-5"/>
        </w:rPr>
        <w:t xml:space="preserve"> </w:t>
      </w:r>
      <w:r w:rsidRPr="00375B58">
        <w:t>искусства.</w:t>
      </w:r>
    </w:p>
    <w:p w:rsidR="00D751B9" w:rsidRPr="00375B58" w:rsidRDefault="00D751B9" w:rsidP="007B4865">
      <w:pPr>
        <w:pStyle w:val="Heading2"/>
        <w:spacing w:before="3"/>
        <w:ind w:left="0" w:right="7596" w:firstLine="567"/>
        <w:divId w:val="1547135805"/>
      </w:pPr>
      <w:r w:rsidRPr="00375B58">
        <w:t>Натюрморт:</w:t>
      </w:r>
    </w:p>
    <w:p w:rsidR="00D751B9" w:rsidRPr="00375B58" w:rsidRDefault="00D751B9" w:rsidP="007B4865">
      <w:pPr>
        <w:pStyle w:val="af4"/>
        <w:ind w:right="374" w:firstLine="567"/>
        <w:jc w:val="both"/>
        <w:divId w:val="1547135805"/>
      </w:pPr>
      <w:r w:rsidRPr="00375B58">
        <w:t>характеризовать</w:t>
      </w:r>
      <w:r w:rsidRPr="00375B58">
        <w:rPr>
          <w:spacing w:val="1"/>
        </w:rPr>
        <w:t xml:space="preserve"> </w:t>
      </w:r>
      <w:r w:rsidRPr="00375B58">
        <w:t>изображение</w:t>
      </w:r>
      <w:r w:rsidRPr="00375B58">
        <w:rPr>
          <w:spacing w:val="1"/>
        </w:rPr>
        <w:t xml:space="preserve"> </w:t>
      </w:r>
      <w:r w:rsidRPr="00375B58">
        <w:t>предметного</w:t>
      </w:r>
      <w:r w:rsidRPr="00375B58">
        <w:rPr>
          <w:spacing w:val="1"/>
        </w:rPr>
        <w:t xml:space="preserve"> </w:t>
      </w:r>
      <w:r w:rsidRPr="00375B58">
        <w:t>мира</w:t>
      </w:r>
      <w:r w:rsidRPr="00375B58">
        <w:rPr>
          <w:spacing w:val="1"/>
        </w:rPr>
        <w:t xml:space="preserve"> </w:t>
      </w:r>
      <w:r w:rsidRPr="00375B58">
        <w:t>в</w:t>
      </w:r>
      <w:r w:rsidRPr="00375B58">
        <w:rPr>
          <w:spacing w:val="1"/>
        </w:rPr>
        <w:t xml:space="preserve"> </w:t>
      </w:r>
      <w:r w:rsidRPr="00375B58">
        <w:t>различные</w:t>
      </w:r>
      <w:r w:rsidRPr="00375B58">
        <w:rPr>
          <w:spacing w:val="1"/>
        </w:rPr>
        <w:t xml:space="preserve"> </w:t>
      </w:r>
      <w:r w:rsidRPr="00375B58">
        <w:t>эпохи</w:t>
      </w:r>
      <w:r w:rsidRPr="00375B58">
        <w:rPr>
          <w:spacing w:val="1"/>
        </w:rPr>
        <w:t xml:space="preserve"> </w:t>
      </w:r>
      <w:r w:rsidRPr="00375B58">
        <w:t>истории</w:t>
      </w:r>
      <w:r w:rsidRPr="00375B58">
        <w:rPr>
          <w:spacing w:val="1"/>
        </w:rPr>
        <w:t xml:space="preserve"> </w:t>
      </w:r>
      <w:r w:rsidRPr="00375B58">
        <w:t>человечества</w:t>
      </w:r>
      <w:r w:rsidRPr="00375B58">
        <w:rPr>
          <w:spacing w:val="-3"/>
        </w:rPr>
        <w:t xml:space="preserve"> </w:t>
      </w:r>
      <w:r w:rsidRPr="00375B58">
        <w:t>и</w:t>
      </w:r>
      <w:r w:rsidRPr="00375B58">
        <w:rPr>
          <w:spacing w:val="-2"/>
        </w:rPr>
        <w:t xml:space="preserve"> </w:t>
      </w:r>
      <w:r w:rsidRPr="00375B58">
        <w:t>приводить</w:t>
      </w:r>
      <w:r w:rsidRPr="00375B58">
        <w:rPr>
          <w:spacing w:val="-1"/>
        </w:rPr>
        <w:t xml:space="preserve"> </w:t>
      </w:r>
      <w:r w:rsidRPr="00375B58">
        <w:t>примеры</w:t>
      </w:r>
      <w:r w:rsidRPr="00375B58">
        <w:rPr>
          <w:spacing w:val="-2"/>
        </w:rPr>
        <w:t xml:space="preserve"> </w:t>
      </w:r>
      <w:r w:rsidRPr="00375B58">
        <w:t>натюрморта</w:t>
      </w:r>
      <w:r w:rsidRPr="00375B58">
        <w:rPr>
          <w:spacing w:val="-2"/>
        </w:rPr>
        <w:t xml:space="preserve"> </w:t>
      </w:r>
      <w:r w:rsidRPr="00375B58">
        <w:t>в</w:t>
      </w:r>
      <w:r w:rsidRPr="00375B58">
        <w:rPr>
          <w:spacing w:val="-3"/>
        </w:rPr>
        <w:t xml:space="preserve"> </w:t>
      </w:r>
      <w:r w:rsidRPr="00375B58">
        <w:t>европейской</w:t>
      </w:r>
      <w:r w:rsidRPr="00375B58">
        <w:rPr>
          <w:spacing w:val="-2"/>
        </w:rPr>
        <w:t xml:space="preserve"> </w:t>
      </w:r>
      <w:r w:rsidRPr="00375B58">
        <w:t>живописи</w:t>
      </w:r>
      <w:r w:rsidRPr="00375B58">
        <w:rPr>
          <w:spacing w:val="-2"/>
        </w:rPr>
        <w:t xml:space="preserve"> </w:t>
      </w:r>
      <w:r w:rsidRPr="00375B58">
        <w:t>Нового</w:t>
      </w:r>
      <w:r w:rsidRPr="00375B58">
        <w:rPr>
          <w:spacing w:val="4"/>
        </w:rPr>
        <w:t xml:space="preserve"> </w:t>
      </w:r>
      <w:r w:rsidRPr="00375B58">
        <w:t>времени;</w:t>
      </w:r>
    </w:p>
    <w:p w:rsidR="00D751B9" w:rsidRPr="00375B58" w:rsidRDefault="00D751B9" w:rsidP="007B4865">
      <w:pPr>
        <w:pStyle w:val="af4"/>
        <w:ind w:right="373" w:firstLine="567"/>
        <w:jc w:val="both"/>
        <w:divId w:val="1547135805"/>
      </w:pPr>
      <w:r w:rsidRPr="00375B58">
        <w:t>рассказывать</w:t>
      </w:r>
      <w:r w:rsidRPr="00375B58">
        <w:rPr>
          <w:spacing w:val="1"/>
        </w:rPr>
        <w:t xml:space="preserve"> </w:t>
      </w:r>
      <w:r w:rsidRPr="00375B58">
        <w:t>о</w:t>
      </w:r>
      <w:r w:rsidRPr="00375B58">
        <w:rPr>
          <w:spacing w:val="1"/>
        </w:rPr>
        <w:t xml:space="preserve"> </w:t>
      </w:r>
      <w:r w:rsidRPr="00375B58">
        <w:t>натюрморте</w:t>
      </w:r>
      <w:r w:rsidRPr="00375B58">
        <w:rPr>
          <w:spacing w:val="1"/>
        </w:rPr>
        <w:t xml:space="preserve"> </w:t>
      </w:r>
      <w:r w:rsidRPr="00375B58">
        <w:t>в</w:t>
      </w:r>
      <w:r w:rsidRPr="00375B58">
        <w:rPr>
          <w:spacing w:val="1"/>
        </w:rPr>
        <w:t xml:space="preserve"> </w:t>
      </w:r>
      <w:r w:rsidRPr="00375B58">
        <w:t>истории</w:t>
      </w:r>
      <w:r w:rsidRPr="00375B58">
        <w:rPr>
          <w:spacing w:val="1"/>
        </w:rPr>
        <w:t xml:space="preserve"> </w:t>
      </w:r>
      <w:r w:rsidRPr="00375B58">
        <w:t>русского</w:t>
      </w:r>
      <w:r w:rsidRPr="00375B58">
        <w:rPr>
          <w:spacing w:val="1"/>
        </w:rPr>
        <w:t xml:space="preserve"> </w:t>
      </w:r>
      <w:r w:rsidRPr="00375B58">
        <w:t>искусства</w:t>
      </w:r>
      <w:r w:rsidRPr="00375B58">
        <w:rPr>
          <w:spacing w:val="1"/>
        </w:rPr>
        <w:t xml:space="preserve"> </w:t>
      </w:r>
      <w:r w:rsidRPr="00375B58">
        <w:t>и</w:t>
      </w:r>
      <w:r w:rsidRPr="00375B58">
        <w:rPr>
          <w:spacing w:val="1"/>
        </w:rPr>
        <w:t xml:space="preserve"> </w:t>
      </w:r>
      <w:r w:rsidRPr="00375B58">
        <w:t>роли</w:t>
      </w:r>
      <w:r w:rsidRPr="00375B58">
        <w:rPr>
          <w:spacing w:val="1"/>
        </w:rPr>
        <w:t xml:space="preserve"> </w:t>
      </w:r>
      <w:r w:rsidRPr="00375B58">
        <w:t>натюрморта</w:t>
      </w:r>
      <w:r w:rsidRPr="00375B58">
        <w:rPr>
          <w:spacing w:val="1"/>
        </w:rPr>
        <w:t xml:space="preserve"> </w:t>
      </w:r>
      <w:r w:rsidRPr="00375B58">
        <w:t>в</w:t>
      </w:r>
      <w:r w:rsidRPr="00375B58">
        <w:rPr>
          <w:spacing w:val="1"/>
        </w:rPr>
        <w:t xml:space="preserve"> </w:t>
      </w:r>
      <w:r w:rsidRPr="00375B58">
        <w:t>отечественном</w:t>
      </w:r>
      <w:r w:rsidRPr="00375B58">
        <w:rPr>
          <w:spacing w:val="1"/>
        </w:rPr>
        <w:t xml:space="preserve"> </w:t>
      </w:r>
      <w:r w:rsidRPr="00375B58">
        <w:t>искусстве</w:t>
      </w:r>
      <w:r w:rsidRPr="00375B58">
        <w:rPr>
          <w:spacing w:val="1"/>
        </w:rPr>
        <w:t xml:space="preserve"> </w:t>
      </w:r>
      <w:r w:rsidRPr="00375B58">
        <w:t>ХХ в.,</w:t>
      </w:r>
      <w:r w:rsidRPr="00375B58">
        <w:rPr>
          <w:spacing w:val="1"/>
        </w:rPr>
        <w:t xml:space="preserve"> </w:t>
      </w:r>
      <w:r w:rsidRPr="00375B58">
        <w:t>опираясь</w:t>
      </w:r>
      <w:r w:rsidRPr="00375B58">
        <w:rPr>
          <w:spacing w:val="1"/>
        </w:rPr>
        <w:t xml:space="preserve"> </w:t>
      </w:r>
      <w:r w:rsidRPr="00375B58">
        <w:t>на</w:t>
      </w:r>
      <w:r w:rsidRPr="00375B58">
        <w:rPr>
          <w:spacing w:val="1"/>
        </w:rPr>
        <w:t xml:space="preserve"> </w:t>
      </w:r>
      <w:r w:rsidRPr="00375B58">
        <w:t>конкретные</w:t>
      </w:r>
      <w:r w:rsidRPr="00375B58">
        <w:rPr>
          <w:spacing w:val="1"/>
        </w:rPr>
        <w:t xml:space="preserve"> </w:t>
      </w:r>
      <w:r w:rsidRPr="00375B58">
        <w:t>произведения</w:t>
      </w:r>
      <w:r w:rsidRPr="00375B58">
        <w:rPr>
          <w:spacing w:val="1"/>
        </w:rPr>
        <w:t xml:space="preserve"> </w:t>
      </w:r>
      <w:r w:rsidRPr="00375B58">
        <w:t>отечественных</w:t>
      </w:r>
      <w:r w:rsidRPr="00375B58">
        <w:rPr>
          <w:spacing w:val="-57"/>
        </w:rPr>
        <w:t xml:space="preserve"> </w:t>
      </w:r>
      <w:r w:rsidRPr="00375B58">
        <w:t>художников;</w:t>
      </w:r>
    </w:p>
    <w:p w:rsidR="00D751B9" w:rsidRPr="00375B58" w:rsidRDefault="00D751B9" w:rsidP="007B4865">
      <w:pPr>
        <w:pStyle w:val="af4"/>
        <w:ind w:right="376" w:firstLine="567"/>
        <w:jc w:val="both"/>
        <w:divId w:val="1547135805"/>
      </w:pPr>
      <w:r w:rsidRPr="00375B58">
        <w:t>знать</w:t>
      </w:r>
      <w:r w:rsidRPr="00375B58">
        <w:rPr>
          <w:spacing w:val="1"/>
        </w:rPr>
        <w:t xml:space="preserve"> </w:t>
      </w:r>
      <w:r w:rsidRPr="00375B58">
        <w:t>и</w:t>
      </w:r>
      <w:r w:rsidRPr="00375B58">
        <w:rPr>
          <w:spacing w:val="1"/>
        </w:rPr>
        <w:t xml:space="preserve"> </w:t>
      </w:r>
      <w:r w:rsidRPr="00375B58">
        <w:t>уметь</w:t>
      </w:r>
      <w:r w:rsidRPr="00375B58">
        <w:rPr>
          <w:spacing w:val="1"/>
        </w:rPr>
        <w:t xml:space="preserve"> </w:t>
      </w:r>
      <w:r w:rsidRPr="00375B58">
        <w:t>применять</w:t>
      </w:r>
      <w:r w:rsidRPr="00375B58">
        <w:rPr>
          <w:spacing w:val="1"/>
        </w:rPr>
        <w:t xml:space="preserve"> </w:t>
      </w:r>
      <w:r w:rsidRPr="00375B58">
        <w:t>в</w:t>
      </w:r>
      <w:r w:rsidRPr="00375B58">
        <w:rPr>
          <w:spacing w:val="1"/>
        </w:rPr>
        <w:t xml:space="preserve"> </w:t>
      </w:r>
      <w:r w:rsidRPr="00375B58">
        <w:t>рисунке</w:t>
      </w:r>
      <w:r w:rsidRPr="00375B58">
        <w:rPr>
          <w:spacing w:val="1"/>
        </w:rPr>
        <w:t xml:space="preserve"> </w:t>
      </w:r>
      <w:r w:rsidRPr="00375B58">
        <w:t>правила</w:t>
      </w:r>
      <w:r w:rsidRPr="00375B58">
        <w:rPr>
          <w:spacing w:val="1"/>
        </w:rPr>
        <w:t xml:space="preserve"> </w:t>
      </w:r>
      <w:r w:rsidRPr="00375B58">
        <w:t>линейной</w:t>
      </w:r>
      <w:r w:rsidRPr="00375B58">
        <w:rPr>
          <w:spacing w:val="1"/>
        </w:rPr>
        <w:t xml:space="preserve"> </w:t>
      </w:r>
      <w:r w:rsidRPr="00375B58">
        <w:t>перспективы</w:t>
      </w:r>
      <w:r w:rsidRPr="00375B58">
        <w:rPr>
          <w:spacing w:val="1"/>
        </w:rPr>
        <w:t xml:space="preserve"> </w:t>
      </w:r>
      <w:r w:rsidRPr="00375B58">
        <w:t>и</w:t>
      </w:r>
      <w:r w:rsidRPr="00375B58">
        <w:rPr>
          <w:spacing w:val="1"/>
        </w:rPr>
        <w:t xml:space="preserve"> </w:t>
      </w:r>
      <w:r w:rsidRPr="00375B58">
        <w:t>изображения</w:t>
      </w:r>
      <w:r w:rsidRPr="00375B58">
        <w:rPr>
          <w:spacing w:val="1"/>
        </w:rPr>
        <w:t xml:space="preserve"> </w:t>
      </w:r>
      <w:r w:rsidRPr="00375B58">
        <w:t>объёмного</w:t>
      </w:r>
      <w:r w:rsidRPr="00375B58">
        <w:rPr>
          <w:spacing w:val="-1"/>
        </w:rPr>
        <w:t xml:space="preserve"> </w:t>
      </w:r>
      <w:r w:rsidRPr="00375B58">
        <w:t>предмета в</w:t>
      </w:r>
      <w:r w:rsidRPr="00375B58">
        <w:rPr>
          <w:spacing w:val="-1"/>
        </w:rPr>
        <w:t xml:space="preserve"> </w:t>
      </w:r>
      <w:r w:rsidRPr="00375B58">
        <w:t>двухмерном</w:t>
      </w:r>
      <w:r w:rsidRPr="00375B58">
        <w:rPr>
          <w:spacing w:val="-1"/>
        </w:rPr>
        <w:t xml:space="preserve"> </w:t>
      </w:r>
      <w:r w:rsidRPr="00375B58">
        <w:t>пространстве</w:t>
      </w:r>
      <w:r w:rsidRPr="00375B58">
        <w:rPr>
          <w:spacing w:val="-1"/>
        </w:rPr>
        <w:t xml:space="preserve"> </w:t>
      </w:r>
      <w:r w:rsidRPr="00375B58">
        <w:t>листа;</w:t>
      </w:r>
    </w:p>
    <w:p w:rsidR="00D751B9" w:rsidRPr="00375B58" w:rsidRDefault="00D751B9" w:rsidP="007B4865">
      <w:pPr>
        <w:pStyle w:val="af4"/>
        <w:ind w:firstLine="567"/>
        <w:jc w:val="both"/>
        <w:divId w:val="1547135805"/>
      </w:pPr>
      <w:r w:rsidRPr="00375B58">
        <w:t>знать</w:t>
      </w:r>
      <w:r w:rsidRPr="00375B58">
        <w:rPr>
          <w:spacing w:val="-2"/>
        </w:rPr>
        <w:t xml:space="preserve"> </w:t>
      </w:r>
      <w:r w:rsidRPr="00375B58">
        <w:t>об</w:t>
      </w:r>
      <w:r w:rsidRPr="00375B58">
        <w:rPr>
          <w:spacing w:val="-2"/>
        </w:rPr>
        <w:t xml:space="preserve"> </w:t>
      </w:r>
      <w:r w:rsidRPr="00375B58">
        <w:t>освещении</w:t>
      </w:r>
      <w:r w:rsidRPr="00375B58">
        <w:rPr>
          <w:spacing w:val="-4"/>
        </w:rPr>
        <w:t xml:space="preserve"> </w:t>
      </w:r>
      <w:r w:rsidRPr="00375B58">
        <w:t>как</w:t>
      </w:r>
      <w:r w:rsidRPr="00375B58">
        <w:rPr>
          <w:spacing w:val="-5"/>
        </w:rPr>
        <w:t xml:space="preserve"> </w:t>
      </w:r>
      <w:r w:rsidRPr="00375B58">
        <w:t>средстве</w:t>
      </w:r>
      <w:r w:rsidRPr="00375B58">
        <w:rPr>
          <w:spacing w:val="-1"/>
        </w:rPr>
        <w:t xml:space="preserve"> </w:t>
      </w:r>
      <w:r w:rsidRPr="00375B58">
        <w:t>выявления</w:t>
      </w:r>
      <w:r w:rsidRPr="00375B58">
        <w:rPr>
          <w:spacing w:val="-2"/>
        </w:rPr>
        <w:t xml:space="preserve"> </w:t>
      </w:r>
      <w:r w:rsidRPr="00375B58">
        <w:t>объёма</w:t>
      </w:r>
      <w:r w:rsidRPr="00375B58">
        <w:rPr>
          <w:spacing w:val="-3"/>
        </w:rPr>
        <w:t xml:space="preserve"> </w:t>
      </w:r>
      <w:r w:rsidRPr="00375B58">
        <w:t>предмета;</w:t>
      </w:r>
    </w:p>
    <w:p w:rsidR="00D751B9" w:rsidRPr="00375B58" w:rsidRDefault="00D751B9" w:rsidP="007B4865">
      <w:pPr>
        <w:pStyle w:val="af4"/>
        <w:ind w:right="368" w:firstLine="567"/>
        <w:jc w:val="both"/>
        <w:divId w:val="1547135805"/>
      </w:pPr>
      <w:r w:rsidRPr="00375B58">
        <w:t>иметь опыт построения композиции натюрморта: опыт разнообразного расположения</w:t>
      </w:r>
      <w:r w:rsidRPr="00375B58">
        <w:rPr>
          <w:spacing w:val="1"/>
        </w:rPr>
        <w:t xml:space="preserve"> </w:t>
      </w:r>
      <w:r w:rsidRPr="00375B58">
        <w:t>предметов</w:t>
      </w:r>
      <w:r w:rsidRPr="00375B58">
        <w:rPr>
          <w:spacing w:val="1"/>
        </w:rPr>
        <w:t xml:space="preserve"> </w:t>
      </w:r>
      <w:r w:rsidRPr="00375B58">
        <w:t>на</w:t>
      </w:r>
      <w:r w:rsidRPr="00375B58">
        <w:rPr>
          <w:spacing w:val="1"/>
        </w:rPr>
        <w:t xml:space="preserve"> </w:t>
      </w:r>
      <w:r w:rsidRPr="00375B58">
        <w:t>листе,</w:t>
      </w:r>
      <w:r w:rsidRPr="00375B58">
        <w:rPr>
          <w:spacing w:val="1"/>
        </w:rPr>
        <w:t xml:space="preserve"> </w:t>
      </w:r>
      <w:r w:rsidRPr="00375B58">
        <w:t>выделения</w:t>
      </w:r>
      <w:r w:rsidRPr="00375B58">
        <w:rPr>
          <w:spacing w:val="1"/>
        </w:rPr>
        <w:t xml:space="preserve"> </w:t>
      </w:r>
      <w:r w:rsidRPr="00375B58">
        <w:t>доминанты</w:t>
      </w:r>
      <w:r w:rsidRPr="00375B58">
        <w:rPr>
          <w:spacing w:val="1"/>
        </w:rPr>
        <w:t xml:space="preserve"> </w:t>
      </w:r>
      <w:r w:rsidRPr="00375B58">
        <w:t>и</w:t>
      </w:r>
      <w:r w:rsidRPr="00375B58">
        <w:rPr>
          <w:spacing w:val="1"/>
        </w:rPr>
        <w:t xml:space="preserve"> </w:t>
      </w:r>
      <w:r w:rsidRPr="00375B58">
        <w:t>целостного</w:t>
      </w:r>
      <w:r w:rsidRPr="00375B58">
        <w:rPr>
          <w:spacing w:val="1"/>
        </w:rPr>
        <w:t xml:space="preserve"> </w:t>
      </w:r>
      <w:r w:rsidRPr="00375B58">
        <w:t>соотношения</w:t>
      </w:r>
      <w:r w:rsidRPr="00375B58">
        <w:rPr>
          <w:spacing w:val="1"/>
        </w:rPr>
        <w:t xml:space="preserve"> </w:t>
      </w:r>
      <w:r w:rsidRPr="00375B58">
        <w:t>всех</w:t>
      </w:r>
      <w:r w:rsidRPr="00375B58">
        <w:rPr>
          <w:spacing w:val="1"/>
        </w:rPr>
        <w:t xml:space="preserve"> </w:t>
      </w:r>
      <w:r w:rsidRPr="00375B58">
        <w:t>применяемых</w:t>
      </w:r>
      <w:r w:rsidRPr="00375B58">
        <w:rPr>
          <w:spacing w:val="-57"/>
        </w:rPr>
        <w:t xml:space="preserve"> </w:t>
      </w:r>
      <w:r w:rsidRPr="00375B58">
        <w:t>средств</w:t>
      </w:r>
      <w:r w:rsidRPr="00375B58">
        <w:rPr>
          <w:spacing w:val="-1"/>
        </w:rPr>
        <w:t xml:space="preserve"> </w:t>
      </w:r>
      <w:r w:rsidRPr="00375B58">
        <w:t>выразительности;</w:t>
      </w:r>
    </w:p>
    <w:p w:rsidR="00D751B9" w:rsidRPr="00375B58" w:rsidRDefault="00D751B9" w:rsidP="007B4865">
      <w:pPr>
        <w:pStyle w:val="af4"/>
        <w:ind w:firstLine="567"/>
        <w:jc w:val="both"/>
        <w:divId w:val="1547135805"/>
      </w:pPr>
      <w:r w:rsidRPr="00375B58">
        <w:t>иметь</w:t>
      </w:r>
      <w:r w:rsidRPr="00375B58">
        <w:rPr>
          <w:spacing w:val="-2"/>
        </w:rPr>
        <w:t xml:space="preserve"> </w:t>
      </w:r>
      <w:r w:rsidRPr="00375B58">
        <w:t>опыт</w:t>
      </w:r>
      <w:r w:rsidRPr="00375B58">
        <w:rPr>
          <w:spacing w:val="-3"/>
        </w:rPr>
        <w:t xml:space="preserve"> </w:t>
      </w:r>
      <w:r w:rsidRPr="00375B58">
        <w:t>создания</w:t>
      </w:r>
      <w:r w:rsidRPr="00375B58">
        <w:rPr>
          <w:spacing w:val="-2"/>
        </w:rPr>
        <w:t xml:space="preserve"> </w:t>
      </w:r>
      <w:r w:rsidRPr="00375B58">
        <w:t>графического</w:t>
      </w:r>
      <w:r w:rsidRPr="00375B58">
        <w:rPr>
          <w:spacing w:val="-3"/>
        </w:rPr>
        <w:t xml:space="preserve"> </w:t>
      </w:r>
      <w:r w:rsidRPr="00375B58">
        <w:t>натюрморта;</w:t>
      </w:r>
    </w:p>
    <w:p w:rsidR="00D751B9" w:rsidRPr="00375B58" w:rsidRDefault="00D751B9" w:rsidP="007B4865">
      <w:pPr>
        <w:pStyle w:val="af4"/>
        <w:ind w:firstLine="567"/>
        <w:jc w:val="both"/>
        <w:divId w:val="1547135805"/>
      </w:pPr>
      <w:r w:rsidRPr="00375B58">
        <w:t>иметь</w:t>
      </w:r>
      <w:r w:rsidRPr="00375B58">
        <w:rPr>
          <w:spacing w:val="-3"/>
        </w:rPr>
        <w:t xml:space="preserve"> </w:t>
      </w:r>
      <w:r w:rsidRPr="00375B58">
        <w:t>опыт</w:t>
      </w:r>
      <w:r w:rsidRPr="00375B58">
        <w:rPr>
          <w:spacing w:val="-2"/>
        </w:rPr>
        <w:t xml:space="preserve"> </w:t>
      </w:r>
      <w:r w:rsidRPr="00375B58">
        <w:t>создания</w:t>
      </w:r>
      <w:r w:rsidRPr="00375B58">
        <w:rPr>
          <w:spacing w:val="-3"/>
        </w:rPr>
        <w:t xml:space="preserve"> </w:t>
      </w:r>
      <w:r w:rsidRPr="00375B58">
        <w:t>натюрморта</w:t>
      </w:r>
      <w:r w:rsidRPr="00375B58">
        <w:rPr>
          <w:spacing w:val="-3"/>
        </w:rPr>
        <w:t xml:space="preserve"> </w:t>
      </w:r>
      <w:r w:rsidRPr="00375B58">
        <w:t>средствами</w:t>
      </w:r>
      <w:r w:rsidRPr="00375B58">
        <w:rPr>
          <w:spacing w:val="-1"/>
        </w:rPr>
        <w:t xml:space="preserve"> </w:t>
      </w:r>
      <w:r w:rsidRPr="00375B58">
        <w:t>живописи.</w:t>
      </w:r>
    </w:p>
    <w:p w:rsidR="00D751B9" w:rsidRPr="00375B58" w:rsidRDefault="00D751B9" w:rsidP="007B4865">
      <w:pPr>
        <w:pStyle w:val="Heading2"/>
        <w:spacing w:before="3"/>
        <w:ind w:left="0" w:firstLine="567"/>
        <w:divId w:val="1547135805"/>
      </w:pPr>
      <w:r w:rsidRPr="00375B58">
        <w:t>Портрет:</w:t>
      </w:r>
    </w:p>
    <w:p w:rsidR="00D751B9" w:rsidRPr="00375B58" w:rsidRDefault="00D751B9" w:rsidP="007B4865">
      <w:pPr>
        <w:pStyle w:val="af4"/>
        <w:ind w:firstLine="567"/>
        <w:jc w:val="both"/>
        <w:divId w:val="1547135805"/>
      </w:pPr>
      <w:r w:rsidRPr="00375B58">
        <w:t>иметь</w:t>
      </w:r>
      <w:r w:rsidRPr="00375B58">
        <w:rPr>
          <w:spacing w:val="13"/>
        </w:rPr>
        <w:t xml:space="preserve"> </w:t>
      </w:r>
      <w:r w:rsidRPr="00375B58">
        <w:t>представление</w:t>
      </w:r>
      <w:r w:rsidRPr="00375B58">
        <w:rPr>
          <w:spacing w:val="11"/>
        </w:rPr>
        <w:t xml:space="preserve"> </w:t>
      </w:r>
      <w:r w:rsidRPr="00375B58">
        <w:t>об</w:t>
      </w:r>
      <w:r w:rsidRPr="00375B58">
        <w:rPr>
          <w:spacing w:val="12"/>
        </w:rPr>
        <w:t xml:space="preserve"> </w:t>
      </w:r>
      <w:r w:rsidRPr="00375B58">
        <w:t>истории</w:t>
      </w:r>
      <w:r w:rsidRPr="00375B58">
        <w:rPr>
          <w:spacing w:val="14"/>
        </w:rPr>
        <w:t xml:space="preserve"> </w:t>
      </w:r>
      <w:r w:rsidRPr="00375B58">
        <w:t>портретного</w:t>
      </w:r>
      <w:r w:rsidRPr="00375B58">
        <w:rPr>
          <w:spacing w:val="9"/>
        </w:rPr>
        <w:t xml:space="preserve"> </w:t>
      </w:r>
      <w:r w:rsidRPr="00375B58">
        <w:t>изображения</w:t>
      </w:r>
      <w:r w:rsidRPr="00375B58">
        <w:rPr>
          <w:spacing w:val="12"/>
        </w:rPr>
        <w:t xml:space="preserve"> </w:t>
      </w:r>
      <w:r w:rsidRPr="00375B58">
        <w:t>человека</w:t>
      </w:r>
      <w:r w:rsidRPr="00375B58">
        <w:rPr>
          <w:spacing w:val="13"/>
        </w:rPr>
        <w:t xml:space="preserve"> </w:t>
      </w:r>
      <w:r w:rsidRPr="00375B58">
        <w:t>в</w:t>
      </w:r>
      <w:r w:rsidRPr="00375B58">
        <w:rPr>
          <w:spacing w:val="12"/>
        </w:rPr>
        <w:t xml:space="preserve"> </w:t>
      </w:r>
      <w:r w:rsidRPr="00375B58">
        <w:t>разные</w:t>
      </w:r>
      <w:r w:rsidRPr="00375B58">
        <w:rPr>
          <w:spacing w:val="10"/>
        </w:rPr>
        <w:t xml:space="preserve"> </w:t>
      </w:r>
      <w:r w:rsidRPr="00375B58">
        <w:t>эпохи</w:t>
      </w:r>
      <w:r w:rsidRPr="00375B58">
        <w:rPr>
          <w:spacing w:val="13"/>
        </w:rPr>
        <w:t xml:space="preserve"> </w:t>
      </w:r>
      <w:r w:rsidRPr="00375B58">
        <w:t>как</w:t>
      </w:r>
      <w:r w:rsidRPr="00375B58">
        <w:rPr>
          <w:spacing w:val="-57"/>
        </w:rPr>
        <w:t xml:space="preserve"> </w:t>
      </w:r>
      <w:r w:rsidRPr="00375B58">
        <w:t>последовательности изменений</w:t>
      </w:r>
      <w:r w:rsidRPr="00375B58">
        <w:rPr>
          <w:spacing w:val="3"/>
        </w:rPr>
        <w:t xml:space="preserve"> </w:t>
      </w:r>
      <w:r w:rsidRPr="00375B58">
        <w:t>представления</w:t>
      </w:r>
      <w:r w:rsidRPr="00375B58">
        <w:rPr>
          <w:spacing w:val="-3"/>
        </w:rPr>
        <w:t xml:space="preserve"> </w:t>
      </w:r>
      <w:r w:rsidRPr="00375B58">
        <w:t>о</w:t>
      </w:r>
      <w:r w:rsidRPr="00375B58">
        <w:rPr>
          <w:spacing w:val="-1"/>
        </w:rPr>
        <w:t xml:space="preserve"> </w:t>
      </w:r>
      <w:r w:rsidRPr="00375B58">
        <w:t>человеке;</w:t>
      </w:r>
    </w:p>
    <w:p w:rsidR="00D751B9" w:rsidRPr="00375B58" w:rsidRDefault="00D751B9" w:rsidP="007B4865">
      <w:pPr>
        <w:pStyle w:val="af4"/>
        <w:ind w:right="374" w:firstLine="567"/>
        <w:jc w:val="both"/>
        <w:divId w:val="1547135805"/>
      </w:pPr>
      <w:r w:rsidRPr="00375B58">
        <w:t>сравнивать</w:t>
      </w:r>
      <w:r w:rsidRPr="00375B58">
        <w:rPr>
          <w:spacing w:val="1"/>
        </w:rPr>
        <w:t xml:space="preserve"> </w:t>
      </w:r>
      <w:r w:rsidRPr="00375B58">
        <w:t>содержание</w:t>
      </w:r>
      <w:r w:rsidRPr="00375B58">
        <w:rPr>
          <w:spacing w:val="1"/>
        </w:rPr>
        <w:t xml:space="preserve"> </w:t>
      </w:r>
      <w:r w:rsidRPr="00375B58">
        <w:t>портретного</w:t>
      </w:r>
      <w:r w:rsidRPr="00375B58">
        <w:rPr>
          <w:spacing w:val="1"/>
        </w:rPr>
        <w:t xml:space="preserve"> </w:t>
      </w:r>
      <w:r w:rsidRPr="00375B58">
        <w:t>образа</w:t>
      </w:r>
      <w:r w:rsidRPr="00375B58">
        <w:rPr>
          <w:spacing w:val="1"/>
        </w:rPr>
        <w:t xml:space="preserve"> </w:t>
      </w:r>
      <w:r w:rsidRPr="00375B58">
        <w:t>в</w:t>
      </w:r>
      <w:r w:rsidRPr="00375B58">
        <w:rPr>
          <w:spacing w:val="1"/>
        </w:rPr>
        <w:t xml:space="preserve"> </w:t>
      </w:r>
      <w:r w:rsidRPr="00375B58">
        <w:t>искусстве</w:t>
      </w:r>
      <w:r w:rsidRPr="00375B58">
        <w:rPr>
          <w:spacing w:val="1"/>
        </w:rPr>
        <w:t xml:space="preserve"> </w:t>
      </w:r>
      <w:r w:rsidRPr="00375B58">
        <w:t>Древнего</w:t>
      </w:r>
      <w:r w:rsidRPr="00375B58">
        <w:rPr>
          <w:spacing w:val="1"/>
        </w:rPr>
        <w:t xml:space="preserve"> </w:t>
      </w:r>
      <w:r w:rsidRPr="00375B58">
        <w:t>Рима,</w:t>
      </w:r>
      <w:r w:rsidRPr="00375B58">
        <w:rPr>
          <w:spacing w:val="1"/>
        </w:rPr>
        <w:t xml:space="preserve"> </w:t>
      </w:r>
      <w:r w:rsidRPr="00375B58">
        <w:t>эпохи</w:t>
      </w:r>
      <w:r w:rsidRPr="00375B58">
        <w:rPr>
          <w:spacing w:val="1"/>
        </w:rPr>
        <w:t xml:space="preserve"> </w:t>
      </w:r>
      <w:r w:rsidRPr="00375B58">
        <w:t>Возрождения</w:t>
      </w:r>
      <w:r w:rsidRPr="00375B58">
        <w:rPr>
          <w:spacing w:val="-1"/>
        </w:rPr>
        <w:t xml:space="preserve"> </w:t>
      </w:r>
      <w:r w:rsidRPr="00375B58">
        <w:t>и Нового времени;</w:t>
      </w:r>
    </w:p>
    <w:p w:rsidR="00D751B9" w:rsidRPr="00375B58" w:rsidRDefault="00D751B9" w:rsidP="007B4865">
      <w:pPr>
        <w:pStyle w:val="af4"/>
        <w:ind w:right="375" w:firstLine="567"/>
        <w:jc w:val="both"/>
        <w:divId w:val="1547135805"/>
      </w:pPr>
      <w:r w:rsidRPr="00375B58">
        <w:t>понимать, что в художественном портрете присутствует также выражение идеалов эпохи</w:t>
      </w:r>
      <w:r w:rsidRPr="00375B58">
        <w:rPr>
          <w:spacing w:val="-57"/>
        </w:rPr>
        <w:t xml:space="preserve"> </w:t>
      </w:r>
      <w:r w:rsidRPr="00375B58">
        <w:t>и</w:t>
      </w:r>
      <w:r w:rsidRPr="00375B58">
        <w:rPr>
          <w:spacing w:val="-1"/>
        </w:rPr>
        <w:t xml:space="preserve"> </w:t>
      </w:r>
      <w:r w:rsidRPr="00375B58">
        <w:t>авторская позиция</w:t>
      </w:r>
      <w:r w:rsidRPr="00375B58">
        <w:rPr>
          <w:spacing w:val="-3"/>
        </w:rPr>
        <w:t xml:space="preserve"> </w:t>
      </w:r>
      <w:r w:rsidRPr="00375B58">
        <w:t>художника;</w:t>
      </w:r>
    </w:p>
    <w:p w:rsidR="00D751B9" w:rsidRPr="00375B58" w:rsidRDefault="00D751B9" w:rsidP="007B4865">
      <w:pPr>
        <w:pStyle w:val="af4"/>
        <w:ind w:right="372" w:firstLine="567"/>
        <w:jc w:val="both"/>
        <w:divId w:val="1547135805"/>
      </w:pPr>
      <w:r w:rsidRPr="00375B58">
        <w:t>узнавать</w:t>
      </w:r>
      <w:r w:rsidRPr="00375B58">
        <w:rPr>
          <w:spacing w:val="1"/>
        </w:rPr>
        <w:t xml:space="preserve"> </w:t>
      </w:r>
      <w:r w:rsidRPr="00375B58">
        <w:t>произведения</w:t>
      </w:r>
      <w:r w:rsidRPr="00375B58">
        <w:rPr>
          <w:spacing w:val="1"/>
        </w:rPr>
        <w:t xml:space="preserve"> </w:t>
      </w:r>
      <w:r w:rsidRPr="00375B58">
        <w:t>и</w:t>
      </w:r>
      <w:r w:rsidRPr="00375B58">
        <w:rPr>
          <w:spacing w:val="1"/>
        </w:rPr>
        <w:t xml:space="preserve"> </w:t>
      </w:r>
      <w:r w:rsidRPr="00375B58">
        <w:t>называть</w:t>
      </w:r>
      <w:r w:rsidRPr="00375B58">
        <w:rPr>
          <w:spacing w:val="1"/>
        </w:rPr>
        <w:t xml:space="preserve"> </w:t>
      </w:r>
      <w:r w:rsidRPr="00375B58">
        <w:t>имена</w:t>
      </w:r>
      <w:r w:rsidRPr="00375B58">
        <w:rPr>
          <w:spacing w:val="1"/>
        </w:rPr>
        <w:t xml:space="preserve"> </w:t>
      </w:r>
      <w:r w:rsidRPr="00375B58">
        <w:t>нескольких</w:t>
      </w:r>
      <w:r w:rsidRPr="00375B58">
        <w:rPr>
          <w:spacing w:val="1"/>
        </w:rPr>
        <w:t xml:space="preserve"> </w:t>
      </w:r>
      <w:r w:rsidRPr="00375B58">
        <w:t>великих</w:t>
      </w:r>
      <w:r w:rsidRPr="00375B58">
        <w:rPr>
          <w:spacing w:val="61"/>
        </w:rPr>
        <w:t xml:space="preserve"> </w:t>
      </w:r>
      <w:r w:rsidRPr="00375B58">
        <w:t>портретистов</w:t>
      </w:r>
      <w:r w:rsidRPr="00375B58">
        <w:rPr>
          <w:spacing w:val="1"/>
        </w:rPr>
        <w:t xml:space="preserve"> </w:t>
      </w:r>
      <w:r w:rsidRPr="00375B58">
        <w:t>европейского</w:t>
      </w:r>
      <w:r w:rsidRPr="00375B58">
        <w:rPr>
          <w:spacing w:val="-2"/>
        </w:rPr>
        <w:t xml:space="preserve"> </w:t>
      </w:r>
      <w:r w:rsidRPr="00375B58">
        <w:t>искусства (Леонардо</w:t>
      </w:r>
      <w:r w:rsidRPr="00375B58">
        <w:rPr>
          <w:spacing w:val="-1"/>
        </w:rPr>
        <w:t xml:space="preserve"> </w:t>
      </w:r>
      <w:r w:rsidRPr="00375B58">
        <w:t>да</w:t>
      </w:r>
      <w:r w:rsidRPr="00375B58">
        <w:rPr>
          <w:spacing w:val="-1"/>
        </w:rPr>
        <w:t xml:space="preserve"> </w:t>
      </w:r>
      <w:r w:rsidRPr="00375B58">
        <w:t>Винчи,</w:t>
      </w:r>
      <w:r w:rsidRPr="00375B58">
        <w:rPr>
          <w:spacing w:val="-2"/>
        </w:rPr>
        <w:t xml:space="preserve"> </w:t>
      </w:r>
      <w:r w:rsidRPr="00375B58">
        <w:t>Рафаэль,</w:t>
      </w:r>
      <w:r w:rsidRPr="00375B58">
        <w:rPr>
          <w:spacing w:val="-1"/>
        </w:rPr>
        <w:t xml:space="preserve"> </w:t>
      </w:r>
      <w:r w:rsidRPr="00375B58">
        <w:t>Микеланджело,</w:t>
      </w:r>
      <w:r w:rsidRPr="00375B58">
        <w:rPr>
          <w:spacing w:val="-2"/>
        </w:rPr>
        <w:t xml:space="preserve"> </w:t>
      </w:r>
      <w:r w:rsidRPr="00375B58">
        <w:t>Рембрандт</w:t>
      </w:r>
      <w:r w:rsidRPr="00375B58">
        <w:rPr>
          <w:spacing w:val="-1"/>
        </w:rPr>
        <w:t xml:space="preserve"> </w:t>
      </w:r>
      <w:r w:rsidRPr="00375B58">
        <w:t>и</w:t>
      </w:r>
      <w:r w:rsidRPr="00375B58">
        <w:rPr>
          <w:spacing w:val="-2"/>
        </w:rPr>
        <w:t xml:space="preserve"> </w:t>
      </w:r>
      <w:r w:rsidRPr="00375B58">
        <w:t>др.);</w:t>
      </w:r>
    </w:p>
    <w:p w:rsidR="00D751B9" w:rsidRPr="00375B58" w:rsidRDefault="00D751B9" w:rsidP="007B4865">
      <w:pPr>
        <w:pStyle w:val="af4"/>
        <w:ind w:right="366" w:firstLine="567"/>
        <w:jc w:val="both"/>
        <w:divId w:val="1547135805"/>
      </w:pPr>
      <w:r w:rsidRPr="00375B58">
        <w:t>уметь рассказывать историю портрета в русском изобразительном искусстве, называть</w:t>
      </w:r>
      <w:r w:rsidRPr="00375B58">
        <w:rPr>
          <w:spacing w:val="1"/>
        </w:rPr>
        <w:t xml:space="preserve"> </w:t>
      </w:r>
      <w:r w:rsidRPr="00375B58">
        <w:t>имена великих художников-портретистов (В. Боровиковский, А. Венецианов, О. Кипренский,</w:t>
      </w:r>
      <w:r w:rsidRPr="00375B58">
        <w:rPr>
          <w:spacing w:val="1"/>
        </w:rPr>
        <w:t xml:space="preserve"> </w:t>
      </w:r>
      <w:r w:rsidRPr="00375B58">
        <w:t>В.</w:t>
      </w:r>
      <w:r w:rsidRPr="00375B58">
        <w:rPr>
          <w:spacing w:val="-1"/>
        </w:rPr>
        <w:t xml:space="preserve"> </w:t>
      </w:r>
      <w:r w:rsidRPr="00375B58">
        <w:t>Тропинин,</w:t>
      </w:r>
      <w:r w:rsidRPr="00375B58">
        <w:rPr>
          <w:spacing w:val="-1"/>
        </w:rPr>
        <w:t xml:space="preserve"> </w:t>
      </w:r>
      <w:r w:rsidRPr="00375B58">
        <w:t>К. Брюллов,</w:t>
      </w:r>
      <w:r w:rsidRPr="00375B58">
        <w:rPr>
          <w:spacing w:val="-1"/>
        </w:rPr>
        <w:t xml:space="preserve"> </w:t>
      </w:r>
      <w:r w:rsidRPr="00375B58">
        <w:t>И. Крамской,</w:t>
      </w:r>
      <w:r w:rsidRPr="00375B58">
        <w:rPr>
          <w:spacing w:val="-1"/>
        </w:rPr>
        <w:t xml:space="preserve"> </w:t>
      </w:r>
      <w:r w:rsidRPr="00375B58">
        <w:t>И. Репин,</w:t>
      </w:r>
      <w:r w:rsidRPr="00375B58">
        <w:rPr>
          <w:spacing w:val="-1"/>
        </w:rPr>
        <w:t xml:space="preserve"> </w:t>
      </w:r>
      <w:r w:rsidRPr="00375B58">
        <w:t>В.</w:t>
      </w:r>
      <w:r w:rsidRPr="00375B58">
        <w:rPr>
          <w:spacing w:val="1"/>
        </w:rPr>
        <w:t xml:space="preserve"> </w:t>
      </w:r>
      <w:r w:rsidRPr="00375B58">
        <w:t>Суриков, В.</w:t>
      </w:r>
      <w:r w:rsidRPr="00375B58">
        <w:rPr>
          <w:spacing w:val="-1"/>
        </w:rPr>
        <w:t xml:space="preserve"> </w:t>
      </w:r>
      <w:r w:rsidRPr="00375B58">
        <w:t>Серов</w:t>
      </w:r>
      <w:r w:rsidRPr="00375B58">
        <w:rPr>
          <w:spacing w:val="-1"/>
        </w:rPr>
        <w:t xml:space="preserve"> </w:t>
      </w:r>
      <w:r w:rsidRPr="00375B58">
        <w:t>и</w:t>
      </w:r>
      <w:r w:rsidRPr="00375B58">
        <w:rPr>
          <w:spacing w:val="-1"/>
        </w:rPr>
        <w:t xml:space="preserve"> </w:t>
      </w:r>
      <w:r w:rsidRPr="00375B58">
        <w:t>др.);</w:t>
      </w:r>
    </w:p>
    <w:p w:rsidR="00D751B9" w:rsidRPr="00375B58" w:rsidRDefault="00D751B9" w:rsidP="007B4865">
      <w:pPr>
        <w:pStyle w:val="af4"/>
        <w:ind w:right="377" w:firstLine="567"/>
        <w:jc w:val="both"/>
        <w:divId w:val="1547135805"/>
      </w:pPr>
      <w:r w:rsidRPr="00375B58">
        <w:t>знать</w:t>
      </w:r>
      <w:r w:rsidRPr="00375B58">
        <w:rPr>
          <w:spacing w:val="1"/>
        </w:rPr>
        <w:t xml:space="preserve"> </w:t>
      </w:r>
      <w:r w:rsidRPr="00375B58">
        <w:t>и</w:t>
      </w:r>
      <w:r w:rsidRPr="00375B58">
        <w:rPr>
          <w:spacing w:val="1"/>
        </w:rPr>
        <w:t xml:space="preserve"> </w:t>
      </w:r>
      <w:r w:rsidRPr="00375B58">
        <w:t>претворять</w:t>
      </w:r>
      <w:r w:rsidRPr="00375B58">
        <w:rPr>
          <w:spacing w:val="1"/>
        </w:rPr>
        <w:t xml:space="preserve"> </w:t>
      </w:r>
      <w:r w:rsidRPr="00375B58">
        <w:t>в</w:t>
      </w:r>
      <w:r w:rsidRPr="00375B58">
        <w:rPr>
          <w:spacing w:val="1"/>
        </w:rPr>
        <w:t xml:space="preserve"> </w:t>
      </w:r>
      <w:r w:rsidRPr="00375B58">
        <w:t>рисунке</w:t>
      </w:r>
      <w:r w:rsidRPr="00375B58">
        <w:rPr>
          <w:spacing w:val="1"/>
        </w:rPr>
        <w:t xml:space="preserve"> </w:t>
      </w:r>
      <w:r w:rsidRPr="00375B58">
        <w:t>основные</w:t>
      </w:r>
      <w:r w:rsidRPr="00375B58">
        <w:rPr>
          <w:spacing w:val="1"/>
        </w:rPr>
        <w:t xml:space="preserve"> </w:t>
      </w:r>
      <w:r w:rsidRPr="00375B58">
        <w:t>позиции</w:t>
      </w:r>
      <w:r w:rsidRPr="00375B58">
        <w:rPr>
          <w:spacing w:val="1"/>
        </w:rPr>
        <w:t xml:space="preserve"> </w:t>
      </w:r>
      <w:r w:rsidRPr="00375B58">
        <w:t>конструкции</w:t>
      </w:r>
      <w:r w:rsidRPr="00375B58">
        <w:rPr>
          <w:spacing w:val="1"/>
        </w:rPr>
        <w:t xml:space="preserve"> </w:t>
      </w:r>
      <w:r w:rsidRPr="00375B58">
        <w:t>головы</w:t>
      </w:r>
      <w:r w:rsidRPr="00375B58">
        <w:rPr>
          <w:spacing w:val="1"/>
        </w:rPr>
        <w:t xml:space="preserve"> </w:t>
      </w:r>
      <w:r w:rsidRPr="00375B58">
        <w:t>человека,</w:t>
      </w:r>
      <w:r w:rsidRPr="00375B58">
        <w:rPr>
          <w:spacing w:val="1"/>
        </w:rPr>
        <w:t xml:space="preserve"> </w:t>
      </w:r>
      <w:r w:rsidRPr="00375B58">
        <w:t>пропорции</w:t>
      </w:r>
      <w:r w:rsidRPr="00375B58">
        <w:rPr>
          <w:spacing w:val="-1"/>
        </w:rPr>
        <w:t xml:space="preserve"> </w:t>
      </w:r>
      <w:r w:rsidRPr="00375B58">
        <w:t>лица, соотношение</w:t>
      </w:r>
      <w:r w:rsidRPr="00375B58">
        <w:rPr>
          <w:spacing w:val="-1"/>
        </w:rPr>
        <w:t xml:space="preserve"> </w:t>
      </w:r>
      <w:r w:rsidRPr="00375B58">
        <w:t>лицевой</w:t>
      </w:r>
      <w:r w:rsidRPr="00375B58">
        <w:rPr>
          <w:spacing w:val="-3"/>
        </w:rPr>
        <w:t xml:space="preserve"> </w:t>
      </w:r>
      <w:r w:rsidRPr="00375B58">
        <w:t>и черепной частей</w:t>
      </w:r>
      <w:r w:rsidRPr="00375B58">
        <w:rPr>
          <w:spacing w:val="-1"/>
        </w:rPr>
        <w:t xml:space="preserve"> </w:t>
      </w:r>
      <w:r w:rsidRPr="00375B58">
        <w:t>головы;</w:t>
      </w:r>
    </w:p>
    <w:p w:rsidR="00D751B9" w:rsidRPr="00375B58" w:rsidRDefault="00D751B9" w:rsidP="007B4865">
      <w:pPr>
        <w:pStyle w:val="af4"/>
        <w:ind w:right="374" w:firstLine="567"/>
        <w:jc w:val="both"/>
        <w:divId w:val="1547135805"/>
      </w:pPr>
      <w:r w:rsidRPr="00375B58">
        <w:t>иметь</w:t>
      </w:r>
      <w:r w:rsidRPr="00375B58">
        <w:rPr>
          <w:spacing w:val="1"/>
        </w:rPr>
        <w:t xml:space="preserve"> </w:t>
      </w:r>
      <w:r w:rsidRPr="00375B58">
        <w:t>представление о способах</w:t>
      </w:r>
      <w:r w:rsidRPr="00375B58">
        <w:rPr>
          <w:spacing w:val="1"/>
        </w:rPr>
        <w:t xml:space="preserve"> </w:t>
      </w:r>
      <w:r w:rsidRPr="00375B58">
        <w:t>объёмного изображения головы человека, создавать</w:t>
      </w:r>
      <w:r w:rsidRPr="00375B58">
        <w:rPr>
          <w:spacing w:val="1"/>
        </w:rPr>
        <w:t xml:space="preserve"> </w:t>
      </w:r>
      <w:r w:rsidRPr="00375B58">
        <w:t>зарисовки объёмной конструкции головы; понимать термин «ракурс» и определять его на</w:t>
      </w:r>
      <w:r w:rsidRPr="00375B58">
        <w:rPr>
          <w:spacing w:val="1"/>
        </w:rPr>
        <w:t xml:space="preserve"> </w:t>
      </w:r>
      <w:r w:rsidRPr="00375B58">
        <w:t>практике;</w:t>
      </w:r>
    </w:p>
    <w:p w:rsidR="00D751B9" w:rsidRPr="00375B58" w:rsidRDefault="00D751B9" w:rsidP="007B4865">
      <w:pPr>
        <w:pStyle w:val="af4"/>
        <w:ind w:right="367"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скульптурном</w:t>
      </w:r>
      <w:r w:rsidRPr="00375B58">
        <w:rPr>
          <w:spacing w:val="1"/>
        </w:rPr>
        <w:t xml:space="preserve"> </w:t>
      </w:r>
      <w:r w:rsidRPr="00375B58">
        <w:t>портрете</w:t>
      </w:r>
      <w:r w:rsidRPr="00375B58">
        <w:rPr>
          <w:spacing w:val="1"/>
        </w:rPr>
        <w:t xml:space="preserve"> </w:t>
      </w:r>
      <w:r w:rsidRPr="00375B58">
        <w:t>в</w:t>
      </w:r>
      <w:r w:rsidRPr="00375B58">
        <w:rPr>
          <w:spacing w:val="1"/>
        </w:rPr>
        <w:t xml:space="preserve"> </w:t>
      </w:r>
      <w:r w:rsidRPr="00375B58">
        <w:t>истории</w:t>
      </w:r>
      <w:r w:rsidRPr="00375B58">
        <w:rPr>
          <w:spacing w:val="1"/>
        </w:rPr>
        <w:t xml:space="preserve"> </w:t>
      </w:r>
      <w:r w:rsidRPr="00375B58">
        <w:t>искусства,</w:t>
      </w:r>
      <w:r w:rsidRPr="00375B58">
        <w:rPr>
          <w:spacing w:val="1"/>
        </w:rPr>
        <w:t xml:space="preserve"> </w:t>
      </w:r>
      <w:r w:rsidRPr="00375B58">
        <w:t>о</w:t>
      </w:r>
      <w:r w:rsidRPr="00375B58">
        <w:rPr>
          <w:spacing w:val="1"/>
        </w:rPr>
        <w:t xml:space="preserve"> </w:t>
      </w:r>
      <w:r w:rsidRPr="00375B58">
        <w:t>выражении</w:t>
      </w:r>
      <w:r w:rsidRPr="00375B58">
        <w:rPr>
          <w:spacing w:val="1"/>
        </w:rPr>
        <w:t xml:space="preserve"> </w:t>
      </w:r>
      <w:r w:rsidRPr="00375B58">
        <w:t>характера</w:t>
      </w:r>
      <w:r w:rsidRPr="00375B58">
        <w:rPr>
          <w:spacing w:val="-3"/>
        </w:rPr>
        <w:t xml:space="preserve"> </w:t>
      </w:r>
      <w:r w:rsidRPr="00375B58">
        <w:t>человека</w:t>
      </w:r>
      <w:r w:rsidRPr="00375B58">
        <w:rPr>
          <w:spacing w:val="-1"/>
        </w:rPr>
        <w:t xml:space="preserve"> </w:t>
      </w:r>
      <w:r w:rsidRPr="00375B58">
        <w:t>и образа</w:t>
      </w:r>
      <w:r w:rsidRPr="00375B58">
        <w:rPr>
          <w:spacing w:val="-1"/>
        </w:rPr>
        <w:t xml:space="preserve"> </w:t>
      </w:r>
      <w:r w:rsidRPr="00375B58">
        <w:t>эпохи в</w:t>
      </w:r>
      <w:r w:rsidRPr="00375B58">
        <w:rPr>
          <w:spacing w:val="-1"/>
        </w:rPr>
        <w:t xml:space="preserve"> </w:t>
      </w:r>
      <w:r w:rsidRPr="00375B58">
        <w:t>скульптурном</w:t>
      </w:r>
      <w:r w:rsidRPr="00375B58">
        <w:rPr>
          <w:spacing w:val="-2"/>
        </w:rPr>
        <w:t xml:space="preserve"> </w:t>
      </w:r>
      <w:r w:rsidRPr="00375B58">
        <w:t>портрете;</w:t>
      </w:r>
    </w:p>
    <w:p w:rsidR="00D751B9" w:rsidRPr="00375B58" w:rsidRDefault="00D751B9" w:rsidP="007B4865">
      <w:pPr>
        <w:pStyle w:val="af4"/>
        <w:ind w:firstLine="567"/>
        <w:jc w:val="both"/>
        <w:divId w:val="1547135805"/>
      </w:pPr>
      <w:r w:rsidRPr="00375B58">
        <w:t>иметь</w:t>
      </w:r>
      <w:r w:rsidRPr="00375B58">
        <w:rPr>
          <w:spacing w:val="-3"/>
        </w:rPr>
        <w:t xml:space="preserve"> </w:t>
      </w:r>
      <w:r w:rsidRPr="00375B58">
        <w:t>начальный</w:t>
      </w:r>
      <w:r w:rsidRPr="00375B58">
        <w:rPr>
          <w:spacing w:val="-3"/>
        </w:rPr>
        <w:t xml:space="preserve"> </w:t>
      </w:r>
      <w:r w:rsidRPr="00375B58">
        <w:t>опыт</w:t>
      </w:r>
      <w:r w:rsidRPr="00375B58">
        <w:rPr>
          <w:spacing w:val="-5"/>
        </w:rPr>
        <w:t xml:space="preserve"> </w:t>
      </w:r>
      <w:r w:rsidRPr="00375B58">
        <w:t>лепки</w:t>
      </w:r>
      <w:r w:rsidRPr="00375B58">
        <w:rPr>
          <w:spacing w:val="-3"/>
        </w:rPr>
        <w:t xml:space="preserve"> </w:t>
      </w:r>
      <w:r w:rsidRPr="00375B58">
        <w:t>головы</w:t>
      </w:r>
      <w:r w:rsidRPr="00375B58">
        <w:rPr>
          <w:spacing w:val="-4"/>
        </w:rPr>
        <w:t xml:space="preserve"> </w:t>
      </w:r>
      <w:r w:rsidRPr="00375B58">
        <w:t>человека;</w:t>
      </w:r>
    </w:p>
    <w:p w:rsidR="00D751B9" w:rsidRPr="00375B58" w:rsidRDefault="00D751B9" w:rsidP="007B4865">
      <w:pPr>
        <w:pStyle w:val="af4"/>
        <w:ind w:right="372" w:firstLine="567"/>
        <w:jc w:val="both"/>
        <w:divId w:val="1547135805"/>
      </w:pPr>
      <w:r w:rsidRPr="00375B58">
        <w:t>приобретать опыт графического портретного изображения как нового для себя видения</w:t>
      </w:r>
      <w:r w:rsidRPr="00375B58">
        <w:rPr>
          <w:spacing w:val="1"/>
        </w:rPr>
        <w:t xml:space="preserve"> </w:t>
      </w:r>
      <w:r w:rsidRPr="00375B58">
        <w:t>индивидуальности человека;</w:t>
      </w:r>
    </w:p>
    <w:p w:rsidR="00D751B9" w:rsidRPr="00375B58" w:rsidRDefault="00D751B9" w:rsidP="007B4865">
      <w:pPr>
        <w:pStyle w:val="af4"/>
        <w:ind w:right="370" w:firstLine="567"/>
        <w:jc w:val="both"/>
        <w:divId w:val="1547135805"/>
      </w:pPr>
      <w:r w:rsidRPr="00375B58">
        <w:t>иметь представление о графических портретах мастеров разных эпох, о разнообразии</w:t>
      </w:r>
      <w:r w:rsidRPr="00375B58">
        <w:rPr>
          <w:spacing w:val="1"/>
        </w:rPr>
        <w:t xml:space="preserve"> </w:t>
      </w:r>
      <w:r w:rsidRPr="00375B58">
        <w:t>графических</w:t>
      </w:r>
      <w:r w:rsidRPr="00375B58">
        <w:rPr>
          <w:spacing w:val="1"/>
        </w:rPr>
        <w:t xml:space="preserve"> </w:t>
      </w:r>
      <w:r w:rsidRPr="00375B58">
        <w:t>средств в</w:t>
      </w:r>
      <w:r w:rsidRPr="00375B58">
        <w:rPr>
          <w:spacing w:val="-1"/>
        </w:rPr>
        <w:t xml:space="preserve"> </w:t>
      </w:r>
      <w:r w:rsidRPr="00375B58">
        <w:t>изображении образа</w:t>
      </w:r>
      <w:r w:rsidRPr="00375B58">
        <w:rPr>
          <w:spacing w:val="-2"/>
        </w:rPr>
        <w:t xml:space="preserve"> </w:t>
      </w:r>
      <w:r w:rsidRPr="00375B58">
        <w:t>человека;</w:t>
      </w:r>
    </w:p>
    <w:p w:rsidR="00D751B9" w:rsidRPr="00375B58" w:rsidRDefault="00D751B9" w:rsidP="007B4865">
      <w:pPr>
        <w:pStyle w:val="af4"/>
        <w:ind w:right="375" w:firstLine="567"/>
        <w:jc w:val="both"/>
        <w:divId w:val="1547135805"/>
      </w:pPr>
      <w:r w:rsidRPr="00375B58">
        <w:t>уметь</w:t>
      </w:r>
      <w:r w:rsidRPr="00375B58">
        <w:rPr>
          <w:spacing w:val="1"/>
        </w:rPr>
        <w:t xml:space="preserve"> </w:t>
      </w:r>
      <w:r w:rsidRPr="00375B58">
        <w:t>характеризовать</w:t>
      </w:r>
      <w:r w:rsidRPr="00375B58">
        <w:rPr>
          <w:spacing w:val="1"/>
        </w:rPr>
        <w:t xml:space="preserve"> </w:t>
      </w:r>
      <w:r w:rsidRPr="00375B58">
        <w:t>роль</w:t>
      </w:r>
      <w:r w:rsidRPr="00375B58">
        <w:rPr>
          <w:spacing w:val="1"/>
        </w:rPr>
        <w:t xml:space="preserve"> </w:t>
      </w:r>
      <w:r w:rsidRPr="00375B58">
        <w:t>освещения</w:t>
      </w:r>
      <w:r w:rsidRPr="00375B58">
        <w:rPr>
          <w:spacing w:val="1"/>
        </w:rPr>
        <w:t xml:space="preserve"> </w:t>
      </w:r>
      <w:r w:rsidRPr="00375B58">
        <w:t>как</w:t>
      </w:r>
      <w:r w:rsidRPr="00375B58">
        <w:rPr>
          <w:spacing w:val="1"/>
        </w:rPr>
        <w:t xml:space="preserve"> </w:t>
      </w:r>
      <w:r w:rsidRPr="00375B58">
        <w:t>выразительного</w:t>
      </w:r>
      <w:r w:rsidRPr="00375B58">
        <w:rPr>
          <w:spacing w:val="1"/>
        </w:rPr>
        <w:t xml:space="preserve"> </w:t>
      </w:r>
      <w:r w:rsidRPr="00375B58">
        <w:t>средства</w:t>
      </w:r>
      <w:r w:rsidRPr="00375B58">
        <w:rPr>
          <w:spacing w:val="1"/>
        </w:rPr>
        <w:t xml:space="preserve"> </w:t>
      </w:r>
      <w:r w:rsidRPr="00375B58">
        <w:t>при</w:t>
      </w:r>
      <w:r w:rsidRPr="00375B58">
        <w:rPr>
          <w:spacing w:val="1"/>
        </w:rPr>
        <w:t xml:space="preserve"> </w:t>
      </w:r>
      <w:r w:rsidRPr="00375B58">
        <w:t>создании</w:t>
      </w:r>
      <w:r w:rsidRPr="00375B58">
        <w:rPr>
          <w:spacing w:val="1"/>
        </w:rPr>
        <w:t xml:space="preserve"> </w:t>
      </w:r>
      <w:r w:rsidRPr="00375B58">
        <w:t>художественного</w:t>
      </w:r>
      <w:r w:rsidRPr="00375B58">
        <w:rPr>
          <w:spacing w:val="-1"/>
        </w:rPr>
        <w:t xml:space="preserve"> </w:t>
      </w:r>
      <w:r w:rsidRPr="00375B58">
        <w:t>образа;</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68" w:firstLine="567"/>
        <w:jc w:val="both"/>
        <w:divId w:val="1547135805"/>
      </w:pPr>
      <w:r w:rsidRPr="00375B58">
        <w:lastRenderedPageBreak/>
        <w:t>иметь</w:t>
      </w:r>
      <w:r w:rsidRPr="00375B58">
        <w:rPr>
          <w:spacing w:val="1"/>
        </w:rPr>
        <w:t xml:space="preserve"> </w:t>
      </w:r>
      <w:r w:rsidRPr="00375B58">
        <w:t>опыт</w:t>
      </w:r>
      <w:r w:rsidRPr="00375B58">
        <w:rPr>
          <w:spacing w:val="1"/>
        </w:rPr>
        <w:t xml:space="preserve"> </w:t>
      </w:r>
      <w:r w:rsidRPr="00375B58">
        <w:t>создания</w:t>
      </w:r>
      <w:r w:rsidRPr="00375B58">
        <w:rPr>
          <w:spacing w:val="1"/>
        </w:rPr>
        <w:t xml:space="preserve"> </w:t>
      </w:r>
      <w:r w:rsidRPr="00375B58">
        <w:t>живописного</w:t>
      </w:r>
      <w:r w:rsidRPr="00375B58">
        <w:rPr>
          <w:spacing w:val="1"/>
        </w:rPr>
        <w:t xml:space="preserve"> </w:t>
      </w:r>
      <w:r w:rsidRPr="00375B58">
        <w:t>портрета,</w:t>
      </w:r>
      <w:r w:rsidRPr="00375B58">
        <w:rPr>
          <w:spacing w:val="1"/>
        </w:rPr>
        <w:t xml:space="preserve"> </w:t>
      </w:r>
      <w:r w:rsidRPr="00375B58">
        <w:t>понимать</w:t>
      </w:r>
      <w:r w:rsidRPr="00375B58">
        <w:rPr>
          <w:spacing w:val="1"/>
        </w:rPr>
        <w:t xml:space="preserve"> </w:t>
      </w:r>
      <w:r w:rsidRPr="00375B58">
        <w:t>роль</w:t>
      </w:r>
      <w:r w:rsidRPr="00375B58">
        <w:rPr>
          <w:spacing w:val="1"/>
        </w:rPr>
        <w:t xml:space="preserve"> </w:t>
      </w:r>
      <w:r w:rsidRPr="00375B58">
        <w:t>цвета</w:t>
      </w:r>
      <w:r w:rsidRPr="00375B58">
        <w:rPr>
          <w:spacing w:val="1"/>
        </w:rPr>
        <w:t xml:space="preserve"> </w:t>
      </w:r>
      <w:r w:rsidRPr="00375B58">
        <w:t>в</w:t>
      </w:r>
      <w:r w:rsidRPr="00375B58">
        <w:rPr>
          <w:spacing w:val="1"/>
        </w:rPr>
        <w:t xml:space="preserve"> </w:t>
      </w:r>
      <w:r w:rsidRPr="00375B58">
        <w:t>создании</w:t>
      </w:r>
      <w:r w:rsidRPr="00375B58">
        <w:rPr>
          <w:spacing w:val="1"/>
        </w:rPr>
        <w:t xml:space="preserve"> </w:t>
      </w:r>
      <w:r w:rsidRPr="00375B58">
        <w:t>портретного образа как средства выражения настроения, характера, индивидуальности героя</w:t>
      </w:r>
      <w:r w:rsidRPr="00375B58">
        <w:rPr>
          <w:spacing w:val="1"/>
        </w:rPr>
        <w:t xml:space="preserve"> </w:t>
      </w:r>
      <w:r w:rsidRPr="00375B58">
        <w:t>портрета;</w:t>
      </w:r>
    </w:p>
    <w:p w:rsidR="00D751B9" w:rsidRPr="00375B58" w:rsidRDefault="00D751B9" w:rsidP="007B4865">
      <w:pPr>
        <w:pStyle w:val="af4"/>
        <w:ind w:firstLine="567"/>
        <w:jc w:val="both"/>
        <w:divId w:val="1547135805"/>
      </w:pPr>
      <w:r w:rsidRPr="00375B58">
        <w:t>иметь</w:t>
      </w:r>
      <w:r w:rsidRPr="00375B58">
        <w:rPr>
          <w:spacing w:val="-1"/>
        </w:rPr>
        <w:t xml:space="preserve"> </w:t>
      </w:r>
      <w:r w:rsidRPr="00375B58">
        <w:t>представление</w:t>
      </w:r>
      <w:r w:rsidRPr="00375B58">
        <w:rPr>
          <w:spacing w:val="-2"/>
        </w:rPr>
        <w:t xml:space="preserve"> </w:t>
      </w:r>
      <w:r w:rsidRPr="00375B58">
        <w:t>о</w:t>
      </w:r>
      <w:r w:rsidRPr="00375B58">
        <w:rPr>
          <w:spacing w:val="-2"/>
        </w:rPr>
        <w:t xml:space="preserve"> </w:t>
      </w:r>
      <w:r w:rsidRPr="00375B58">
        <w:t>жанре</w:t>
      </w:r>
      <w:r w:rsidRPr="00375B58">
        <w:rPr>
          <w:spacing w:val="-2"/>
        </w:rPr>
        <w:t xml:space="preserve"> </w:t>
      </w:r>
      <w:r w:rsidRPr="00375B58">
        <w:t>портрета</w:t>
      </w:r>
      <w:r w:rsidRPr="00375B58">
        <w:rPr>
          <w:spacing w:val="-2"/>
        </w:rPr>
        <w:t xml:space="preserve"> </w:t>
      </w:r>
      <w:r w:rsidRPr="00375B58">
        <w:t>в</w:t>
      </w:r>
      <w:r w:rsidRPr="00375B58">
        <w:rPr>
          <w:spacing w:val="-2"/>
        </w:rPr>
        <w:t xml:space="preserve"> </w:t>
      </w:r>
      <w:r w:rsidRPr="00375B58">
        <w:t>искусстве</w:t>
      </w:r>
      <w:r w:rsidRPr="00375B58">
        <w:rPr>
          <w:spacing w:val="-2"/>
        </w:rPr>
        <w:t xml:space="preserve"> </w:t>
      </w:r>
      <w:r w:rsidRPr="00375B58">
        <w:t>ХХ в.</w:t>
      </w:r>
      <w:r w:rsidRPr="00375B58">
        <w:rPr>
          <w:spacing w:val="-1"/>
        </w:rPr>
        <w:t xml:space="preserve"> </w:t>
      </w:r>
      <w:r w:rsidRPr="00375B58">
        <w:t>—</w:t>
      </w:r>
      <w:r w:rsidRPr="00375B58">
        <w:rPr>
          <w:spacing w:val="-2"/>
        </w:rPr>
        <w:t xml:space="preserve"> </w:t>
      </w:r>
      <w:r w:rsidRPr="00375B58">
        <w:t>западном и</w:t>
      </w:r>
      <w:r w:rsidRPr="00375B58">
        <w:rPr>
          <w:spacing w:val="-2"/>
        </w:rPr>
        <w:t xml:space="preserve"> </w:t>
      </w:r>
      <w:r w:rsidRPr="00375B58">
        <w:t>отечественном.</w:t>
      </w:r>
    </w:p>
    <w:p w:rsidR="00D751B9" w:rsidRPr="00375B58" w:rsidRDefault="00D751B9" w:rsidP="007B4865">
      <w:pPr>
        <w:pStyle w:val="Heading2"/>
        <w:spacing w:before="5"/>
        <w:ind w:left="0" w:firstLine="567"/>
        <w:divId w:val="1547135805"/>
      </w:pPr>
      <w:r w:rsidRPr="00375B58">
        <w:t>Пейзаж:</w:t>
      </w:r>
    </w:p>
    <w:p w:rsidR="00D751B9" w:rsidRPr="00375B58" w:rsidRDefault="00D751B9" w:rsidP="007B4865">
      <w:pPr>
        <w:pStyle w:val="af4"/>
        <w:ind w:firstLine="567"/>
        <w:jc w:val="both"/>
        <w:divId w:val="1547135805"/>
      </w:pPr>
      <w:r w:rsidRPr="00375B58">
        <w:t>иметь</w:t>
      </w:r>
      <w:r w:rsidRPr="00375B58">
        <w:rPr>
          <w:spacing w:val="38"/>
        </w:rPr>
        <w:t xml:space="preserve"> </w:t>
      </w:r>
      <w:r w:rsidRPr="00375B58">
        <w:t>представление</w:t>
      </w:r>
      <w:r w:rsidRPr="00375B58">
        <w:rPr>
          <w:spacing w:val="33"/>
        </w:rPr>
        <w:t xml:space="preserve"> </w:t>
      </w:r>
      <w:r w:rsidRPr="00375B58">
        <w:t>и</w:t>
      </w:r>
      <w:r w:rsidRPr="00375B58">
        <w:rPr>
          <w:spacing w:val="38"/>
        </w:rPr>
        <w:t xml:space="preserve"> </w:t>
      </w:r>
      <w:r w:rsidRPr="00375B58">
        <w:t>уметь</w:t>
      </w:r>
      <w:r w:rsidRPr="00375B58">
        <w:rPr>
          <w:spacing w:val="38"/>
        </w:rPr>
        <w:t xml:space="preserve"> </w:t>
      </w:r>
      <w:r w:rsidRPr="00375B58">
        <w:t>сравнивать</w:t>
      </w:r>
      <w:r w:rsidRPr="00375B58">
        <w:rPr>
          <w:spacing w:val="38"/>
        </w:rPr>
        <w:t xml:space="preserve"> </w:t>
      </w:r>
      <w:r w:rsidRPr="00375B58">
        <w:t>изображение</w:t>
      </w:r>
      <w:r w:rsidRPr="00375B58">
        <w:rPr>
          <w:spacing w:val="41"/>
        </w:rPr>
        <w:t xml:space="preserve"> </w:t>
      </w:r>
      <w:r w:rsidRPr="00375B58">
        <w:t>пространства</w:t>
      </w:r>
      <w:r w:rsidRPr="00375B58">
        <w:rPr>
          <w:spacing w:val="36"/>
        </w:rPr>
        <w:t xml:space="preserve"> </w:t>
      </w:r>
      <w:r w:rsidRPr="00375B58">
        <w:t>в</w:t>
      </w:r>
      <w:r w:rsidRPr="00375B58">
        <w:rPr>
          <w:spacing w:val="36"/>
        </w:rPr>
        <w:t xml:space="preserve"> </w:t>
      </w:r>
      <w:r w:rsidRPr="00375B58">
        <w:t>эпоху</w:t>
      </w:r>
      <w:r w:rsidRPr="00375B58">
        <w:rPr>
          <w:spacing w:val="30"/>
        </w:rPr>
        <w:t xml:space="preserve"> </w:t>
      </w:r>
      <w:r w:rsidRPr="00375B58">
        <w:t>Древнего</w:t>
      </w:r>
      <w:r w:rsidRPr="00375B58">
        <w:rPr>
          <w:spacing w:val="-57"/>
        </w:rPr>
        <w:t xml:space="preserve"> </w:t>
      </w:r>
      <w:r w:rsidRPr="00375B58">
        <w:t>мира,</w:t>
      </w:r>
      <w:r w:rsidRPr="00375B58">
        <w:rPr>
          <w:spacing w:val="-1"/>
        </w:rPr>
        <w:t xml:space="preserve"> </w:t>
      </w:r>
      <w:r w:rsidRPr="00375B58">
        <w:t>в</w:t>
      </w:r>
      <w:r w:rsidRPr="00375B58">
        <w:rPr>
          <w:spacing w:val="-1"/>
        </w:rPr>
        <w:t xml:space="preserve"> </w:t>
      </w:r>
      <w:r w:rsidRPr="00375B58">
        <w:t>Средневековом искусстве</w:t>
      </w:r>
      <w:r w:rsidRPr="00375B58">
        <w:rPr>
          <w:spacing w:val="-1"/>
        </w:rPr>
        <w:t xml:space="preserve"> </w:t>
      </w:r>
      <w:r w:rsidRPr="00375B58">
        <w:t>и в</w:t>
      </w:r>
      <w:r w:rsidRPr="00375B58">
        <w:rPr>
          <w:spacing w:val="-1"/>
        </w:rPr>
        <w:t xml:space="preserve"> </w:t>
      </w:r>
      <w:r w:rsidRPr="00375B58">
        <w:t>эпоху</w:t>
      </w:r>
      <w:r w:rsidRPr="00375B58">
        <w:rPr>
          <w:spacing w:val="-8"/>
        </w:rPr>
        <w:t xml:space="preserve"> </w:t>
      </w:r>
      <w:r w:rsidRPr="00375B58">
        <w:t>Возрождения;</w:t>
      </w:r>
    </w:p>
    <w:p w:rsidR="00D751B9" w:rsidRPr="00375B58" w:rsidRDefault="00D751B9" w:rsidP="007B4865">
      <w:pPr>
        <w:pStyle w:val="af4"/>
        <w:ind w:firstLine="567"/>
        <w:jc w:val="both"/>
        <w:divId w:val="1547135805"/>
      </w:pPr>
      <w:r w:rsidRPr="00375B58">
        <w:t>знать правила построения линейной перспективы и уметь применять их в рисунке;</w:t>
      </w:r>
      <w:r w:rsidRPr="00375B58">
        <w:rPr>
          <w:spacing w:val="1"/>
        </w:rPr>
        <w:t xml:space="preserve"> </w:t>
      </w:r>
      <w:r w:rsidRPr="00375B58">
        <w:t>определять</w:t>
      </w:r>
      <w:r w:rsidRPr="00375B58">
        <w:rPr>
          <w:spacing w:val="23"/>
        </w:rPr>
        <w:t xml:space="preserve"> </w:t>
      </w:r>
      <w:r w:rsidRPr="00375B58">
        <w:t>содержание</w:t>
      </w:r>
      <w:r w:rsidRPr="00375B58">
        <w:rPr>
          <w:spacing w:val="22"/>
        </w:rPr>
        <w:t xml:space="preserve"> </w:t>
      </w:r>
      <w:r w:rsidRPr="00375B58">
        <w:t>понятий:</w:t>
      </w:r>
      <w:r w:rsidRPr="00375B58">
        <w:rPr>
          <w:spacing w:val="21"/>
        </w:rPr>
        <w:t xml:space="preserve"> </w:t>
      </w:r>
      <w:r w:rsidRPr="00375B58">
        <w:t>линия</w:t>
      </w:r>
      <w:r w:rsidRPr="00375B58">
        <w:rPr>
          <w:spacing w:val="20"/>
        </w:rPr>
        <w:t xml:space="preserve"> </w:t>
      </w:r>
      <w:r w:rsidRPr="00375B58">
        <w:t>горизонта,</w:t>
      </w:r>
      <w:r w:rsidRPr="00375B58">
        <w:rPr>
          <w:spacing w:val="22"/>
        </w:rPr>
        <w:t xml:space="preserve"> </w:t>
      </w:r>
      <w:r w:rsidRPr="00375B58">
        <w:t>точка</w:t>
      </w:r>
      <w:r w:rsidRPr="00375B58">
        <w:rPr>
          <w:spacing w:val="22"/>
        </w:rPr>
        <w:t xml:space="preserve"> </w:t>
      </w:r>
      <w:r w:rsidRPr="00375B58">
        <w:t>схода,</w:t>
      </w:r>
      <w:r w:rsidRPr="00375B58">
        <w:rPr>
          <w:spacing w:val="20"/>
        </w:rPr>
        <w:t xml:space="preserve"> </w:t>
      </w:r>
      <w:r w:rsidRPr="00375B58">
        <w:t>низкий</w:t>
      </w:r>
      <w:r w:rsidRPr="00375B58">
        <w:rPr>
          <w:spacing w:val="21"/>
        </w:rPr>
        <w:t xml:space="preserve"> </w:t>
      </w:r>
      <w:r w:rsidRPr="00375B58">
        <w:t>и</w:t>
      </w:r>
      <w:r w:rsidRPr="00375B58">
        <w:rPr>
          <w:spacing w:val="24"/>
        </w:rPr>
        <w:t xml:space="preserve"> </w:t>
      </w:r>
      <w:r w:rsidRPr="00375B58">
        <w:t>высокий</w:t>
      </w:r>
    </w:p>
    <w:p w:rsidR="00D751B9" w:rsidRPr="00375B58" w:rsidRDefault="00D751B9" w:rsidP="007B4865">
      <w:pPr>
        <w:pStyle w:val="af4"/>
        <w:ind w:right="1931" w:firstLine="567"/>
        <w:jc w:val="both"/>
        <w:divId w:val="1547135805"/>
      </w:pPr>
      <w:r w:rsidRPr="00375B58">
        <w:t>горизонт, перспективные сокращения, центральная и угловая перспектива;</w:t>
      </w:r>
      <w:r w:rsidRPr="00375B58">
        <w:rPr>
          <w:spacing w:val="1"/>
        </w:rPr>
        <w:t xml:space="preserve"> </w:t>
      </w:r>
      <w:r w:rsidRPr="00375B58">
        <w:t>знать</w:t>
      </w:r>
      <w:r w:rsidRPr="00375B58">
        <w:rPr>
          <w:spacing w:val="-4"/>
        </w:rPr>
        <w:t xml:space="preserve"> </w:t>
      </w:r>
      <w:r w:rsidRPr="00375B58">
        <w:t>правила</w:t>
      </w:r>
      <w:r w:rsidRPr="00375B58">
        <w:rPr>
          <w:spacing w:val="-4"/>
        </w:rPr>
        <w:t xml:space="preserve"> </w:t>
      </w:r>
      <w:r w:rsidRPr="00375B58">
        <w:t>воздушной</w:t>
      </w:r>
      <w:r w:rsidRPr="00375B58">
        <w:rPr>
          <w:spacing w:val="-3"/>
        </w:rPr>
        <w:t xml:space="preserve"> </w:t>
      </w:r>
      <w:r w:rsidRPr="00375B58">
        <w:t>перспективы</w:t>
      </w:r>
      <w:r w:rsidRPr="00375B58">
        <w:rPr>
          <w:spacing w:val="-6"/>
        </w:rPr>
        <w:t xml:space="preserve"> </w:t>
      </w:r>
      <w:r w:rsidRPr="00375B58">
        <w:t>и уметь</w:t>
      </w:r>
      <w:r w:rsidRPr="00375B58">
        <w:rPr>
          <w:spacing w:val="-3"/>
        </w:rPr>
        <w:t xml:space="preserve"> </w:t>
      </w:r>
      <w:r w:rsidRPr="00375B58">
        <w:t>их</w:t>
      </w:r>
      <w:r w:rsidRPr="00375B58">
        <w:rPr>
          <w:spacing w:val="-1"/>
        </w:rPr>
        <w:t xml:space="preserve"> </w:t>
      </w:r>
      <w:r w:rsidRPr="00375B58">
        <w:t>применять</w:t>
      </w:r>
      <w:r w:rsidRPr="00375B58">
        <w:rPr>
          <w:spacing w:val="-3"/>
        </w:rPr>
        <w:t xml:space="preserve"> </w:t>
      </w:r>
      <w:r w:rsidRPr="00375B58">
        <w:t>на</w:t>
      </w:r>
      <w:r w:rsidRPr="00375B58">
        <w:rPr>
          <w:spacing w:val="-4"/>
        </w:rPr>
        <w:t xml:space="preserve"> </w:t>
      </w:r>
      <w:r w:rsidRPr="00375B58">
        <w:t>практике;</w:t>
      </w:r>
    </w:p>
    <w:p w:rsidR="00D751B9" w:rsidRPr="00375B58" w:rsidRDefault="00D751B9" w:rsidP="007B4865">
      <w:pPr>
        <w:pStyle w:val="af4"/>
        <w:ind w:right="372" w:firstLine="567"/>
        <w:jc w:val="both"/>
        <w:divId w:val="1547135805"/>
      </w:pPr>
      <w:r w:rsidRPr="00375B58">
        <w:t>характеризовать особенности изображения разных состояний природы в романтическом</w:t>
      </w:r>
      <w:r w:rsidRPr="00375B58">
        <w:rPr>
          <w:spacing w:val="1"/>
        </w:rPr>
        <w:t xml:space="preserve"> </w:t>
      </w:r>
      <w:r w:rsidRPr="00375B58">
        <w:t>пейзаже</w:t>
      </w:r>
      <w:r w:rsidRPr="00375B58">
        <w:rPr>
          <w:spacing w:val="-3"/>
        </w:rPr>
        <w:t xml:space="preserve"> </w:t>
      </w:r>
      <w:r w:rsidRPr="00375B58">
        <w:t>и пейзаже</w:t>
      </w:r>
      <w:r w:rsidRPr="00375B58">
        <w:rPr>
          <w:spacing w:val="-3"/>
        </w:rPr>
        <w:t xml:space="preserve"> </w:t>
      </w:r>
      <w:r w:rsidRPr="00375B58">
        <w:t>творчества</w:t>
      </w:r>
      <w:r w:rsidRPr="00375B58">
        <w:rPr>
          <w:spacing w:val="-1"/>
        </w:rPr>
        <w:t xml:space="preserve"> </w:t>
      </w:r>
      <w:r w:rsidRPr="00375B58">
        <w:t>импрессионистов</w:t>
      </w:r>
      <w:r w:rsidRPr="00375B58">
        <w:rPr>
          <w:spacing w:val="3"/>
        </w:rPr>
        <w:t xml:space="preserve"> </w:t>
      </w:r>
      <w:r w:rsidRPr="00375B58">
        <w:t>и постимпрессионистов;</w:t>
      </w:r>
    </w:p>
    <w:p w:rsidR="00D751B9" w:rsidRPr="00375B58" w:rsidRDefault="00D751B9" w:rsidP="007B4865">
      <w:pPr>
        <w:pStyle w:val="af4"/>
        <w:ind w:firstLine="567"/>
        <w:jc w:val="both"/>
        <w:divId w:val="1547135805"/>
      </w:pPr>
      <w:r w:rsidRPr="00375B58">
        <w:t>иметь</w:t>
      </w:r>
      <w:r w:rsidRPr="00375B58">
        <w:rPr>
          <w:spacing w:val="-2"/>
        </w:rPr>
        <w:t xml:space="preserve"> </w:t>
      </w:r>
      <w:r w:rsidRPr="00375B58">
        <w:t>представление</w:t>
      </w:r>
      <w:r w:rsidRPr="00375B58">
        <w:rPr>
          <w:spacing w:val="-4"/>
        </w:rPr>
        <w:t xml:space="preserve"> </w:t>
      </w:r>
      <w:r w:rsidRPr="00375B58">
        <w:t>о</w:t>
      </w:r>
      <w:r w:rsidRPr="00375B58">
        <w:rPr>
          <w:spacing w:val="-3"/>
        </w:rPr>
        <w:t xml:space="preserve"> </w:t>
      </w:r>
      <w:r w:rsidRPr="00375B58">
        <w:t>морских</w:t>
      </w:r>
      <w:r w:rsidRPr="00375B58">
        <w:rPr>
          <w:spacing w:val="-4"/>
        </w:rPr>
        <w:t xml:space="preserve"> </w:t>
      </w:r>
      <w:r w:rsidRPr="00375B58">
        <w:t>пейзажах</w:t>
      </w:r>
      <w:r w:rsidRPr="00375B58">
        <w:rPr>
          <w:spacing w:val="-1"/>
        </w:rPr>
        <w:t xml:space="preserve"> </w:t>
      </w:r>
      <w:r w:rsidRPr="00375B58">
        <w:t>И. Айвазовского;</w:t>
      </w:r>
    </w:p>
    <w:p w:rsidR="00D751B9" w:rsidRPr="00375B58" w:rsidRDefault="00D751B9" w:rsidP="007B4865">
      <w:pPr>
        <w:pStyle w:val="af4"/>
        <w:ind w:right="375"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об</w:t>
      </w:r>
      <w:r w:rsidRPr="00375B58">
        <w:rPr>
          <w:spacing w:val="1"/>
        </w:rPr>
        <w:t xml:space="preserve"> </w:t>
      </w:r>
      <w:r w:rsidRPr="00375B58">
        <w:t>особенностях</w:t>
      </w:r>
      <w:r w:rsidRPr="00375B58">
        <w:rPr>
          <w:spacing w:val="1"/>
        </w:rPr>
        <w:t xml:space="preserve"> </w:t>
      </w:r>
      <w:r w:rsidRPr="00375B58">
        <w:t>пленэрной</w:t>
      </w:r>
      <w:r w:rsidRPr="00375B58">
        <w:rPr>
          <w:spacing w:val="1"/>
        </w:rPr>
        <w:t xml:space="preserve"> </w:t>
      </w:r>
      <w:r w:rsidRPr="00375B58">
        <w:t>живописи</w:t>
      </w:r>
      <w:r w:rsidRPr="00375B58">
        <w:rPr>
          <w:spacing w:val="1"/>
        </w:rPr>
        <w:t xml:space="preserve"> </w:t>
      </w:r>
      <w:r w:rsidRPr="00375B58">
        <w:t>и</w:t>
      </w:r>
      <w:r w:rsidRPr="00375B58">
        <w:rPr>
          <w:spacing w:val="1"/>
        </w:rPr>
        <w:t xml:space="preserve"> </w:t>
      </w:r>
      <w:r w:rsidRPr="00375B58">
        <w:t>колористической</w:t>
      </w:r>
      <w:r w:rsidRPr="00375B58">
        <w:rPr>
          <w:spacing w:val="1"/>
        </w:rPr>
        <w:t xml:space="preserve"> </w:t>
      </w:r>
      <w:r w:rsidRPr="00375B58">
        <w:t>изменчивости состояний природы;</w:t>
      </w:r>
    </w:p>
    <w:p w:rsidR="00D751B9" w:rsidRPr="00375B58" w:rsidRDefault="00D751B9" w:rsidP="007B4865">
      <w:pPr>
        <w:pStyle w:val="af4"/>
        <w:ind w:right="367" w:firstLine="567"/>
        <w:jc w:val="both"/>
        <w:divId w:val="1547135805"/>
      </w:pPr>
      <w:r w:rsidRPr="00375B58">
        <w:t>знать</w:t>
      </w:r>
      <w:r w:rsidRPr="00375B58">
        <w:rPr>
          <w:spacing w:val="1"/>
        </w:rPr>
        <w:t xml:space="preserve"> </w:t>
      </w:r>
      <w:r w:rsidRPr="00375B58">
        <w:t>и</w:t>
      </w:r>
      <w:r w:rsidRPr="00375B58">
        <w:rPr>
          <w:spacing w:val="1"/>
        </w:rPr>
        <w:t xml:space="preserve"> </w:t>
      </w:r>
      <w:r w:rsidRPr="00375B58">
        <w:t>уметь</w:t>
      </w:r>
      <w:r w:rsidRPr="00375B58">
        <w:rPr>
          <w:spacing w:val="1"/>
        </w:rPr>
        <w:t xml:space="preserve"> </w:t>
      </w:r>
      <w:r w:rsidRPr="00375B58">
        <w:t>рассказывать</w:t>
      </w:r>
      <w:r w:rsidRPr="00375B58">
        <w:rPr>
          <w:spacing w:val="1"/>
        </w:rPr>
        <w:t xml:space="preserve"> </w:t>
      </w:r>
      <w:r w:rsidRPr="00375B58">
        <w:t>историю</w:t>
      </w:r>
      <w:r w:rsidRPr="00375B58">
        <w:rPr>
          <w:spacing w:val="1"/>
        </w:rPr>
        <w:t xml:space="preserve"> </w:t>
      </w:r>
      <w:r w:rsidRPr="00375B58">
        <w:t>пейзажа</w:t>
      </w:r>
      <w:r w:rsidRPr="00375B58">
        <w:rPr>
          <w:spacing w:val="1"/>
        </w:rPr>
        <w:t xml:space="preserve"> </w:t>
      </w:r>
      <w:r w:rsidRPr="00375B58">
        <w:t>в</w:t>
      </w:r>
      <w:r w:rsidRPr="00375B58">
        <w:rPr>
          <w:spacing w:val="1"/>
        </w:rPr>
        <w:t xml:space="preserve"> </w:t>
      </w:r>
      <w:r w:rsidRPr="00375B58">
        <w:t>русской</w:t>
      </w:r>
      <w:r w:rsidRPr="00375B58">
        <w:rPr>
          <w:spacing w:val="1"/>
        </w:rPr>
        <w:t xml:space="preserve"> </w:t>
      </w:r>
      <w:r w:rsidRPr="00375B58">
        <w:t>живописи,</w:t>
      </w:r>
      <w:r w:rsidRPr="00375B58">
        <w:rPr>
          <w:spacing w:val="1"/>
        </w:rPr>
        <w:t xml:space="preserve"> </w:t>
      </w:r>
      <w:r w:rsidRPr="00375B58">
        <w:t>характеризуя</w:t>
      </w:r>
      <w:r w:rsidRPr="00375B58">
        <w:rPr>
          <w:spacing w:val="1"/>
        </w:rPr>
        <w:t xml:space="preserve"> </w:t>
      </w:r>
      <w:r w:rsidRPr="00375B58">
        <w:t>особенности</w:t>
      </w:r>
      <w:r w:rsidRPr="00375B58">
        <w:rPr>
          <w:spacing w:val="1"/>
        </w:rPr>
        <w:t xml:space="preserve"> </w:t>
      </w:r>
      <w:r w:rsidRPr="00375B58">
        <w:t>понимания</w:t>
      </w:r>
      <w:r w:rsidRPr="00375B58">
        <w:rPr>
          <w:spacing w:val="1"/>
        </w:rPr>
        <w:t xml:space="preserve"> </w:t>
      </w:r>
      <w:r w:rsidRPr="00375B58">
        <w:t>пейзажа</w:t>
      </w:r>
      <w:r w:rsidRPr="00375B58">
        <w:rPr>
          <w:spacing w:val="1"/>
        </w:rPr>
        <w:t xml:space="preserve"> </w:t>
      </w:r>
      <w:r w:rsidRPr="00375B58">
        <w:t>в</w:t>
      </w:r>
      <w:r w:rsidRPr="00375B58">
        <w:rPr>
          <w:spacing w:val="1"/>
        </w:rPr>
        <w:t xml:space="preserve"> </w:t>
      </w:r>
      <w:r w:rsidRPr="00375B58">
        <w:t>творчестве</w:t>
      </w:r>
      <w:r w:rsidRPr="00375B58">
        <w:rPr>
          <w:spacing w:val="1"/>
        </w:rPr>
        <w:t xml:space="preserve"> </w:t>
      </w:r>
      <w:r w:rsidRPr="00375B58">
        <w:t>А. Саврасова,</w:t>
      </w:r>
      <w:r w:rsidRPr="00375B58">
        <w:rPr>
          <w:spacing w:val="1"/>
        </w:rPr>
        <w:t xml:space="preserve"> </w:t>
      </w:r>
      <w:r w:rsidRPr="00375B58">
        <w:t>И. Шишкина,</w:t>
      </w:r>
      <w:r w:rsidRPr="00375B58">
        <w:rPr>
          <w:spacing w:val="1"/>
        </w:rPr>
        <w:t xml:space="preserve"> </w:t>
      </w:r>
      <w:r w:rsidRPr="00375B58">
        <w:t>И. Левитана</w:t>
      </w:r>
      <w:r w:rsidRPr="00375B58">
        <w:rPr>
          <w:spacing w:val="1"/>
        </w:rPr>
        <w:t xml:space="preserve"> </w:t>
      </w:r>
      <w:r w:rsidRPr="00375B58">
        <w:t>и</w:t>
      </w:r>
      <w:r w:rsidRPr="00375B58">
        <w:rPr>
          <w:spacing w:val="1"/>
        </w:rPr>
        <w:t xml:space="preserve"> </w:t>
      </w:r>
      <w:r w:rsidRPr="00375B58">
        <w:t>художников</w:t>
      </w:r>
      <w:r w:rsidRPr="00375B58">
        <w:rPr>
          <w:spacing w:val="-1"/>
        </w:rPr>
        <w:t xml:space="preserve"> </w:t>
      </w:r>
      <w:r w:rsidRPr="00375B58">
        <w:t>ХХ в.</w:t>
      </w:r>
      <w:r w:rsidRPr="00375B58">
        <w:rPr>
          <w:spacing w:val="-1"/>
        </w:rPr>
        <w:t xml:space="preserve"> </w:t>
      </w:r>
      <w:r w:rsidRPr="00375B58">
        <w:t>(по выбору);</w:t>
      </w:r>
    </w:p>
    <w:p w:rsidR="00D751B9" w:rsidRPr="00375B58" w:rsidRDefault="00D751B9" w:rsidP="007B4865">
      <w:pPr>
        <w:pStyle w:val="af4"/>
        <w:ind w:right="376" w:firstLine="567"/>
        <w:jc w:val="both"/>
        <w:divId w:val="1547135805"/>
      </w:pPr>
      <w:r w:rsidRPr="00375B58">
        <w:t>уметь объяснять, как в пейзажной живописи развивался образ отечественной природы и</w:t>
      </w:r>
      <w:r w:rsidRPr="00375B58">
        <w:rPr>
          <w:spacing w:val="1"/>
        </w:rPr>
        <w:t xml:space="preserve"> </w:t>
      </w:r>
      <w:r w:rsidRPr="00375B58">
        <w:t>каково</w:t>
      </w:r>
      <w:r w:rsidRPr="00375B58">
        <w:rPr>
          <w:spacing w:val="-1"/>
        </w:rPr>
        <w:t xml:space="preserve"> </w:t>
      </w:r>
      <w:r w:rsidRPr="00375B58">
        <w:t>его</w:t>
      </w:r>
      <w:r w:rsidRPr="00375B58">
        <w:rPr>
          <w:spacing w:val="-1"/>
        </w:rPr>
        <w:t xml:space="preserve"> </w:t>
      </w:r>
      <w:r w:rsidRPr="00375B58">
        <w:t>значение</w:t>
      </w:r>
      <w:r w:rsidRPr="00375B58">
        <w:rPr>
          <w:spacing w:val="-1"/>
        </w:rPr>
        <w:t xml:space="preserve"> </w:t>
      </w:r>
      <w:r w:rsidRPr="00375B58">
        <w:t>в</w:t>
      </w:r>
      <w:r w:rsidRPr="00375B58">
        <w:rPr>
          <w:spacing w:val="-1"/>
        </w:rPr>
        <w:t xml:space="preserve"> </w:t>
      </w:r>
      <w:r w:rsidRPr="00375B58">
        <w:t>развитии чувства</w:t>
      </w:r>
      <w:r w:rsidRPr="00375B58">
        <w:rPr>
          <w:spacing w:val="-2"/>
        </w:rPr>
        <w:t xml:space="preserve"> </w:t>
      </w:r>
      <w:r w:rsidRPr="00375B58">
        <w:t>Родины;</w:t>
      </w:r>
    </w:p>
    <w:p w:rsidR="00D751B9" w:rsidRPr="00375B58" w:rsidRDefault="00D751B9" w:rsidP="007B4865">
      <w:pPr>
        <w:pStyle w:val="af4"/>
        <w:ind w:right="374" w:firstLine="567"/>
        <w:jc w:val="both"/>
        <w:divId w:val="1547135805"/>
      </w:pPr>
      <w:r w:rsidRPr="00375B58">
        <w:t>иметь</w:t>
      </w:r>
      <w:r w:rsidRPr="00375B58">
        <w:rPr>
          <w:spacing w:val="1"/>
        </w:rPr>
        <w:t xml:space="preserve"> </w:t>
      </w:r>
      <w:r w:rsidRPr="00375B58">
        <w:t>опыт</w:t>
      </w:r>
      <w:r w:rsidRPr="00375B58">
        <w:rPr>
          <w:spacing w:val="1"/>
        </w:rPr>
        <w:t xml:space="preserve"> </w:t>
      </w:r>
      <w:r w:rsidRPr="00375B58">
        <w:t>живописного</w:t>
      </w:r>
      <w:r w:rsidRPr="00375B58">
        <w:rPr>
          <w:spacing w:val="1"/>
        </w:rPr>
        <w:t xml:space="preserve"> </w:t>
      </w:r>
      <w:r w:rsidRPr="00375B58">
        <w:t>изображения</w:t>
      </w:r>
      <w:r w:rsidRPr="00375B58">
        <w:rPr>
          <w:spacing w:val="1"/>
        </w:rPr>
        <w:t xml:space="preserve"> </w:t>
      </w:r>
      <w:r w:rsidRPr="00375B58">
        <w:t>различных</w:t>
      </w:r>
      <w:r w:rsidRPr="00375B58">
        <w:rPr>
          <w:spacing w:val="1"/>
        </w:rPr>
        <w:t xml:space="preserve"> </w:t>
      </w:r>
      <w:r w:rsidRPr="00375B58">
        <w:t>активно</w:t>
      </w:r>
      <w:r w:rsidRPr="00375B58">
        <w:rPr>
          <w:spacing w:val="1"/>
        </w:rPr>
        <w:t xml:space="preserve"> </w:t>
      </w:r>
      <w:r w:rsidRPr="00375B58">
        <w:t>выраженных</w:t>
      </w:r>
      <w:r w:rsidRPr="00375B58">
        <w:rPr>
          <w:spacing w:val="1"/>
        </w:rPr>
        <w:t xml:space="preserve"> </w:t>
      </w:r>
      <w:r w:rsidRPr="00375B58">
        <w:t>состояний</w:t>
      </w:r>
      <w:r w:rsidRPr="00375B58">
        <w:rPr>
          <w:spacing w:val="1"/>
        </w:rPr>
        <w:t xml:space="preserve"> </w:t>
      </w:r>
      <w:r w:rsidRPr="00375B58">
        <w:t>природы;</w:t>
      </w:r>
    </w:p>
    <w:p w:rsidR="00D751B9" w:rsidRPr="00375B58" w:rsidRDefault="00D751B9" w:rsidP="007B4865">
      <w:pPr>
        <w:pStyle w:val="af4"/>
        <w:ind w:right="377" w:firstLine="567"/>
        <w:jc w:val="both"/>
        <w:divId w:val="1547135805"/>
      </w:pPr>
      <w:r w:rsidRPr="00375B58">
        <w:t>иметь</w:t>
      </w:r>
      <w:r w:rsidRPr="00375B58">
        <w:rPr>
          <w:spacing w:val="1"/>
        </w:rPr>
        <w:t xml:space="preserve"> </w:t>
      </w:r>
      <w:r w:rsidRPr="00375B58">
        <w:t>опыт</w:t>
      </w:r>
      <w:r w:rsidRPr="00375B58">
        <w:rPr>
          <w:spacing w:val="1"/>
        </w:rPr>
        <w:t xml:space="preserve"> </w:t>
      </w:r>
      <w:r w:rsidRPr="00375B58">
        <w:t>пейзажных</w:t>
      </w:r>
      <w:r w:rsidRPr="00375B58">
        <w:rPr>
          <w:spacing w:val="1"/>
        </w:rPr>
        <w:t xml:space="preserve"> </w:t>
      </w:r>
      <w:r w:rsidRPr="00375B58">
        <w:t>зарисовок,</w:t>
      </w:r>
      <w:r w:rsidRPr="00375B58">
        <w:rPr>
          <w:spacing w:val="1"/>
        </w:rPr>
        <w:t xml:space="preserve"> </w:t>
      </w:r>
      <w:r w:rsidRPr="00375B58">
        <w:t>графического</w:t>
      </w:r>
      <w:r w:rsidRPr="00375B58">
        <w:rPr>
          <w:spacing w:val="1"/>
        </w:rPr>
        <w:t xml:space="preserve"> </w:t>
      </w:r>
      <w:r w:rsidRPr="00375B58">
        <w:t>изображения</w:t>
      </w:r>
      <w:r w:rsidRPr="00375B58">
        <w:rPr>
          <w:spacing w:val="1"/>
        </w:rPr>
        <w:t xml:space="preserve"> </w:t>
      </w:r>
      <w:r w:rsidRPr="00375B58">
        <w:t>природы</w:t>
      </w:r>
      <w:r w:rsidRPr="00375B58">
        <w:rPr>
          <w:spacing w:val="1"/>
        </w:rPr>
        <w:t xml:space="preserve"> </w:t>
      </w:r>
      <w:r w:rsidRPr="00375B58">
        <w:t>по</w:t>
      </w:r>
      <w:r w:rsidRPr="00375B58">
        <w:rPr>
          <w:spacing w:val="1"/>
        </w:rPr>
        <w:t xml:space="preserve"> </w:t>
      </w:r>
      <w:r w:rsidRPr="00375B58">
        <w:t>памяти</w:t>
      </w:r>
      <w:r w:rsidRPr="00375B58">
        <w:rPr>
          <w:spacing w:val="1"/>
        </w:rPr>
        <w:t xml:space="preserve"> </w:t>
      </w:r>
      <w:r w:rsidRPr="00375B58">
        <w:t>и</w:t>
      </w:r>
      <w:r w:rsidRPr="00375B58">
        <w:rPr>
          <w:spacing w:val="-57"/>
        </w:rPr>
        <w:t xml:space="preserve"> </w:t>
      </w:r>
      <w:r w:rsidRPr="00375B58">
        <w:t>представлению;</w:t>
      </w:r>
    </w:p>
    <w:p w:rsidR="00D751B9" w:rsidRPr="00375B58" w:rsidRDefault="00D751B9" w:rsidP="007B4865">
      <w:pPr>
        <w:pStyle w:val="af4"/>
        <w:ind w:right="377" w:firstLine="567"/>
        <w:jc w:val="both"/>
        <w:divId w:val="1547135805"/>
      </w:pPr>
      <w:r w:rsidRPr="00375B58">
        <w:t>иметь</w:t>
      </w:r>
      <w:r w:rsidRPr="00375B58">
        <w:rPr>
          <w:spacing w:val="1"/>
        </w:rPr>
        <w:t xml:space="preserve"> </w:t>
      </w:r>
      <w:r w:rsidRPr="00375B58">
        <w:t>опыт</w:t>
      </w:r>
      <w:r w:rsidRPr="00375B58">
        <w:rPr>
          <w:spacing w:val="1"/>
        </w:rPr>
        <w:t xml:space="preserve"> </w:t>
      </w:r>
      <w:r w:rsidRPr="00375B58">
        <w:t>художественной</w:t>
      </w:r>
      <w:r w:rsidRPr="00375B58">
        <w:rPr>
          <w:spacing w:val="1"/>
        </w:rPr>
        <w:t xml:space="preserve"> </w:t>
      </w:r>
      <w:r w:rsidRPr="00375B58">
        <w:t>наблюдательности</w:t>
      </w:r>
      <w:r w:rsidRPr="00375B58">
        <w:rPr>
          <w:spacing w:val="1"/>
        </w:rPr>
        <w:t xml:space="preserve"> </w:t>
      </w:r>
      <w:r w:rsidRPr="00375B58">
        <w:t>как</w:t>
      </w:r>
      <w:r w:rsidRPr="00375B58">
        <w:rPr>
          <w:spacing w:val="1"/>
        </w:rPr>
        <w:t xml:space="preserve"> </w:t>
      </w:r>
      <w:r w:rsidRPr="00375B58">
        <w:t>способа</w:t>
      </w:r>
      <w:r w:rsidRPr="00375B58">
        <w:rPr>
          <w:spacing w:val="1"/>
        </w:rPr>
        <w:t xml:space="preserve"> </w:t>
      </w:r>
      <w:r w:rsidRPr="00375B58">
        <w:t>развития</w:t>
      </w:r>
      <w:r w:rsidRPr="00375B58">
        <w:rPr>
          <w:spacing w:val="1"/>
        </w:rPr>
        <w:t xml:space="preserve"> </w:t>
      </w:r>
      <w:r w:rsidRPr="00375B58">
        <w:t>интереса</w:t>
      </w:r>
      <w:r w:rsidRPr="00375B58">
        <w:rPr>
          <w:spacing w:val="1"/>
        </w:rPr>
        <w:t xml:space="preserve"> </w:t>
      </w:r>
      <w:r w:rsidRPr="00375B58">
        <w:t>к</w:t>
      </w:r>
      <w:r w:rsidRPr="00375B58">
        <w:rPr>
          <w:spacing w:val="1"/>
        </w:rPr>
        <w:t xml:space="preserve"> </w:t>
      </w:r>
      <w:r w:rsidRPr="00375B58">
        <w:t>окружающему</w:t>
      </w:r>
      <w:r w:rsidRPr="00375B58">
        <w:rPr>
          <w:spacing w:val="-4"/>
        </w:rPr>
        <w:t xml:space="preserve"> </w:t>
      </w:r>
      <w:r w:rsidRPr="00375B58">
        <w:t>миру</w:t>
      </w:r>
      <w:r w:rsidRPr="00375B58">
        <w:rPr>
          <w:spacing w:val="-5"/>
        </w:rPr>
        <w:t xml:space="preserve"> </w:t>
      </w:r>
      <w:r w:rsidRPr="00375B58">
        <w:t>и его</w:t>
      </w:r>
      <w:r w:rsidRPr="00375B58">
        <w:rPr>
          <w:spacing w:val="-1"/>
        </w:rPr>
        <w:t xml:space="preserve"> </w:t>
      </w:r>
      <w:r w:rsidRPr="00375B58">
        <w:t>художественно-поэтическому</w:t>
      </w:r>
      <w:r w:rsidRPr="00375B58">
        <w:rPr>
          <w:spacing w:val="-3"/>
        </w:rPr>
        <w:t xml:space="preserve"> </w:t>
      </w:r>
      <w:r w:rsidRPr="00375B58">
        <w:t>видению;</w:t>
      </w:r>
    </w:p>
    <w:p w:rsidR="00D751B9" w:rsidRPr="00375B58" w:rsidRDefault="00D751B9" w:rsidP="007B4865">
      <w:pPr>
        <w:pStyle w:val="af4"/>
        <w:ind w:firstLine="567"/>
        <w:jc w:val="both"/>
        <w:divId w:val="1547135805"/>
      </w:pPr>
      <w:r w:rsidRPr="00375B58">
        <w:t>иметь</w:t>
      </w:r>
      <w:r w:rsidRPr="00375B58">
        <w:rPr>
          <w:spacing w:val="-2"/>
        </w:rPr>
        <w:t xml:space="preserve"> </w:t>
      </w:r>
      <w:r w:rsidRPr="00375B58">
        <w:t>опыт</w:t>
      </w:r>
      <w:r w:rsidRPr="00375B58">
        <w:rPr>
          <w:spacing w:val="-5"/>
        </w:rPr>
        <w:t xml:space="preserve"> </w:t>
      </w:r>
      <w:r w:rsidRPr="00375B58">
        <w:t>изображения</w:t>
      </w:r>
      <w:r w:rsidRPr="00375B58">
        <w:rPr>
          <w:spacing w:val="-2"/>
        </w:rPr>
        <w:t xml:space="preserve"> </w:t>
      </w:r>
      <w:r w:rsidRPr="00375B58">
        <w:t>городского</w:t>
      </w:r>
      <w:r w:rsidRPr="00375B58">
        <w:rPr>
          <w:spacing w:val="-2"/>
        </w:rPr>
        <w:t xml:space="preserve"> </w:t>
      </w:r>
      <w:r w:rsidRPr="00375B58">
        <w:t>пейзажа</w:t>
      </w:r>
      <w:r w:rsidRPr="00375B58">
        <w:rPr>
          <w:spacing w:val="-1"/>
        </w:rPr>
        <w:t xml:space="preserve"> </w:t>
      </w:r>
      <w:r w:rsidRPr="00375B58">
        <w:t>—</w:t>
      </w:r>
      <w:r w:rsidRPr="00375B58">
        <w:rPr>
          <w:spacing w:val="-2"/>
        </w:rPr>
        <w:t xml:space="preserve"> </w:t>
      </w:r>
      <w:r w:rsidRPr="00375B58">
        <w:t>по</w:t>
      </w:r>
      <w:r w:rsidRPr="00375B58">
        <w:rPr>
          <w:spacing w:val="-2"/>
        </w:rPr>
        <w:t xml:space="preserve"> </w:t>
      </w:r>
      <w:r w:rsidRPr="00375B58">
        <w:t>памяти</w:t>
      </w:r>
      <w:r w:rsidRPr="00375B58">
        <w:rPr>
          <w:spacing w:val="-3"/>
        </w:rPr>
        <w:t xml:space="preserve"> </w:t>
      </w:r>
      <w:r w:rsidRPr="00375B58">
        <w:t>или</w:t>
      </w:r>
      <w:r w:rsidRPr="00375B58">
        <w:rPr>
          <w:spacing w:val="-5"/>
        </w:rPr>
        <w:t xml:space="preserve"> </w:t>
      </w:r>
      <w:r w:rsidRPr="00375B58">
        <w:t>представлению;</w:t>
      </w:r>
    </w:p>
    <w:p w:rsidR="00D751B9" w:rsidRPr="00375B58" w:rsidRDefault="00D751B9" w:rsidP="007B4865">
      <w:pPr>
        <w:pStyle w:val="af4"/>
        <w:ind w:right="373" w:firstLine="567"/>
        <w:jc w:val="both"/>
        <w:divId w:val="1547135805"/>
      </w:pPr>
      <w:r w:rsidRPr="00375B58">
        <w:t>обрести</w:t>
      </w:r>
      <w:r w:rsidRPr="00375B58">
        <w:rPr>
          <w:spacing w:val="1"/>
        </w:rPr>
        <w:t xml:space="preserve"> </w:t>
      </w:r>
      <w:r w:rsidRPr="00375B58">
        <w:t>навыки</w:t>
      </w:r>
      <w:r w:rsidRPr="00375B58">
        <w:rPr>
          <w:spacing w:val="1"/>
        </w:rPr>
        <w:t xml:space="preserve"> </w:t>
      </w:r>
      <w:r w:rsidRPr="00375B58">
        <w:t>восприятия</w:t>
      </w:r>
      <w:r w:rsidRPr="00375B58">
        <w:rPr>
          <w:spacing w:val="1"/>
        </w:rPr>
        <w:t xml:space="preserve"> </w:t>
      </w:r>
      <w:r w:rsidRPr="00375B58">
        <w:t>образности</w:t>
      </w:r>
      <w:r w:rsidRPr="00375B58">
        <w:rPr>
          <w:spacing w:val="1"/>
        </w:rPr>
        <w:t xml:space="preserve"> </w:t>
      </w:r>
      <w:r w:rsidRPr="00375B58">
        <w:t>городского</w:t>
      </w:r>
      <w:r w:rsidRPr="00375B58">
        <w:rPr>
          <w:spacing w:val="1"/>
        </w:rPr>
        <w:t xml:space="preserve"> </w:t>
      </w:r>
      <w:r w:rsidRPr="00375B58">
        <w:t>пространства</w:t>
      </w:r>
      <w:r w:rsidRPr="00375B58">
        <w:rPr>
          <w:spacing w:val="1"/>
        </w:rPr>
        <w:t xml:space="preserve"> </w:t>
      </w:r>
      <w:r w:rsidRPr="00375B58">
        <w:t>как</w:t>
      </w:r>
      <w:r w:rsidRPr="00375B58">
        <w:rPr>
          <w:spacing w:val="1"/>
        </w:rPr>
        <w:t xml:space="preserve"> </w:t>
      </w:r>
      <w:r w:rsidRPr="00375B58">
        <w:t>выражения</w:t>
      </w:r>
      <w:r w:rsidRPr="00375B58">
        <w:rPr>
          <w:spacing w:val="1"/>
        </w:rPr>
        <w:t xml:space="preserve"> </w:t>
      </w:r>
      <w:r w:rsidRPr="00375B58">
        <w:t>самобытного</w:t>
      </w:r>
      <w:r w:rsidRPr="00375B58">
        <w:rPr>
          <w:spacing w:val="-1"/>
        </w:rPr>
        <w:t xml:space="preserve"> </w:t>
      </w:r>
      <w:r w:rsidRPr="00375B58">
        <w:t>лица</w:t>
      </w:r>
      <w:r w:rsidRPr="00375B58">
        <w:rPr>
          <w:spacing w:val="-1"/>
        </w:rPr>
        <w:t xml:space="preserve"> </w:t>
      </w:r>
      <w:r w:rsidRPr="00375B58">
        <w:t>культуры и истории народа;</w:t>
      </w:r>
    </w:p>
    <w:p w:rsidR="00D751B9" w:rsidRPr="00375B58" w:rsidRDefault="00D751B9" w:rsidP="007B4865">
      <w:pPr>
        <w:pStyle w:val="af4"/>
        <w:ind w:right="375" w:firstLine="567"/>
        <w:jc w:val="both"/>
        <w:divId w:val="1547135805"/>
      </w:pPr>
      <w:r w:rsidRPr="00375B58">
        <w:t>понимать и объяснять роль культурного наследия в городском пространстве, задачи его</w:t>
      </w:r>
      <w:r w:rsidRPr="00375B58">
        <w:rPr>
          <w:spacing w:val="1"/>
        </w:rPr>
        <w:t xml:space="preserve"> </w:t>
      </w:r>
      <w:r w:rsidRPr="00375B58">
        <w:t>охраны</w:t>
      </w:r>
      <w:r w:rsidRPr="00375B58">
        <w:rPr>
          <w:spacing w:val="-1"/>
        </w:rPr>
        <w:t xml:space="preserve"> </w:t>
      </w:r>
      <w:r w:rsidRPr="00375B58">
        <w:t>и сохранения.</w:t>
      </w:r>
    </w:p>
    <w:p w:rsidR="00D751B9" w:rsidRPr="00375B58" w:rsidRDefault="00D751B9" w:rsidP="007B4865">
      <w:pPr>
        <w:pStyle w:val="Heading2"/>
        <w:spacing w:before="4"/>
        <w:ind w:left="0" w:firstLine="567"/>
        <w:divId w:val="1547135805"/>
      </w:pPr>
      <w:r w:rsidRPr="00375B58">
        <w:t>Бытовой</w:t>
      </w:r>
      <w:r w:rsidRPr="00375B58">
        <w:rPr>
          <w:spacing w:val="-5"/>
        </w:rPr>
        <w:t xml:space="preserve"> </w:t>
      </w:r>
      <w:r w:rsidRPr="00375B58">
        <w:t>жанр:</w:t>
      </w:r>
    </w:p>
    <w:p w:rsidR="00D751B9" w:rsidRPr="00375B58" w:rsidRDefault="00D751B9" w:rsidP="007B4865">
      <w:pPr>
        <w:pStyle w:val="af4"/>
        <w:ind w:right="373" w:firstLine="567"/>
        <w:jc w:val="both"/>
        <w:divId w:val="1547135805"/>
      </w:pPr>
      <w:r w:rsidRPr="00375B58">
        <w:t>характеризовать</w:t>
      </w:r>
      <w:r w:rsidRPr="00375B58">
        <w:rPr>
          <w:spacing w:val="1"/>
        </w:rPr>
        <w:t xml:space="preserve"> </w:t>
      </w:r>
      <w:r w:rsidRPr="00375B58">
        <w:t>роль</w:t>
      </w:r>
      <w:r w:rsidRPr="00375B58">
        <w:rPr>
          <w:spacing w:val="1"/>
        </w:rPr>
        <w:t xml:space="preserve"> </w:t>
      </w:r>
      <w:r w:rsidRPr="00375B58">
        <w:t>изобразительного</w:t>
      </w:r>
      <w:r w:rsidRPr="00375B58">
        <w:rPr>
          <w:spacing w:val="1"/>
        </w:rPr>
        <w:t xml:space="preserve"> </w:t>
      </w:r>
      <w:r w:rsidRPr="00375B58">
        <w:t>искусства</w:t>
      </w:r>
      <w:r w:rsidRPr="00375B58">
        <w:rPr>
          <w:spacing w:val="1"/>
        </w:rPr>
        <w:t xml:space="preserve"> </w:t>
      </w:r>
      <w:r w:rsidRPr="00375B58">
        <w:t>в</w:t>
      </w:r>
      <w:r w:rsidRPr="00375B58">
        <w:rPr>
          <w:spacing w:val="1"/>
        </w:rPr>
        <w:t xml:space="preserve"> </w:t>
      </w:r>
      <w:r w:rsidRPr="00375B58">
        <w:t>формировании</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жизни</w:t>
      </w:r>
      <w:r w:rsidRPr="00375B58">
        <w:rPr>
          <w:spacing w:val="-1"/>
        </w:rPr>
        <w:t xml:space="preserve"> </w:t>
      </w:r>
      <w:r w:rsidRPr="00375B58">
        <w:t>людей разных</w:t>
      </w:r>
      <w:r w:rsidRPr="00375B58">
        <w:rPr>
          <w:spacing w:val="2"/>
        </w:rPr>
        <w:t xml:space="preserve"> </w:t>
      </w:r>
      <w:r w:rsidRPr="00375B58">
        <w:t>эпох</w:t>
      </w:r>
      <w:r w:rsidRPr="00375B58">
        <w:rPr>
          <w:spacing w:val="2"/>
        </w:rPr>
        <w:t xml:space="preserve"> </w:t>
      </w:r>
      <w:r w:rsidRPr="00375B58">
        <w:t>и</w:t>
      </w:r>
      <w:r w:rsidRPr="00375B58">
        <w:rPr>
          <w:spacing w:val="-2"/>
        </w:rPr>
        <w:t xml:space="preserve"> </w:t>
      </w:r>
      <w:r w:rsidRPr="00375B58">
        <w:t>народов;</w:t>
      </w:r>
    </w:p>
    <w:p w:rsidR="00D751B9" w:rsidRPr="00375B58" w:rsidRDefault="00D751B9" w:rsidP="007B4865">
      <w:pPr>
        <w:pStyle w:val="af4"/>
        <w:ind w:right="365" w:firstLine="567"/>
        <w:jc w:val="both"/>
        <w:divId w:val="1547135805"/>
      </w:pPr>
      <w:r w:rsidRPr="00375B58">
        <w:t>уметь</w:t>
      </w:r>
      <w:r w:rsidRPr="00375B58">
        <w:rPr>
          <w:spacing w:val="1"/>
        </w:rPr>
        <w:t xml:space="preserve"> </w:t>
      </w:r>
      <w:r w:rsidRPr="00375B58">
        <w:t>объяснять</w:t>
      </w:r>
      <w:r w:rsidRPr="00375B58">
        <w:rPr>
          <w:spacing w:val="1"/>
        </w:rPr>
        <w:t xml:space="preserve"> </w:t>
      </w:r>
      <w:r w:rsidRPr="00375B58">
        <w:t>понятия</w:t>
      </w:r>
      <w:r w:rsidRPr="00375B58">
        <w:rPr>
          <w:spacing w:val="1"/>
        </w:rPr>
        <w:t xml:space="preserve"> </w:t>
      </w:r>
      <w:r w:rsidRPr="00375B58">
        <w:t>”тематическая</w:t>
      </w:r>
      <w:r w:rsidRPr="00375B58">
        <w:rPr>
          <w:spacing w:val="1"/>
        </w:rPr>
        <w:t xml:space="preserve"> </w:t>
      </w:r>
      <w:r w:rsidRPr="00375B58">
        <w:t>картина”,</w:t>
      </w:r>
      <w:r w:rsidRPr="00375B58">
        <w:rPr>
          <w:spacing w:val="1"/>
        </w:rPr>
        <w:t xml:space="preserve"> </w:t>
      </w:r>
      <w:r w:rsidRPr="00375B58">
        <w:t>”станковая</w:t>
      </w:r>
      <w:r w:rsidRPr="00375B58">
        <w:rPr>
          <w:spacing w:val="1"/>
        </w:rPr>
        <w:t xml:space="preserve"> </w:t>
      </w:r>
      <w:r w:rsidRPr="00375B58">
        <w:t>живопись”,</w:t>
      </w:r>
      <w:r w:rsidRPr="00375B58">
        <w:rPr>
          <w:spacing w:val="1"/>
        </w:rPr>
        <w:t xml:space="preserve"> </w:t>
      </w:r>
      <w:r w:rsidRPr="00375B58">
        <w:t>”монументальная</w:t>
      </w:r>
      <w:r w:rsidRPr="00375B58">
        <w:rPr>
          <w:spacing w:val="-1"/>
        </w:rPr>
        <w:t xml:space="preserve"> </w:t>
      </w:r>
      <w:r w:rsidRPr="00375B58">
        <w:t>живопись”;</w:t>
      </w:r>
      <w:r w:rsidRPr="00375B58">
        <w:rPr>
          <w:spacing w:val="-1"/>
        </w:rPr>
        <w:t xml:space="preserve"> </w:t>
      </w:r>
      <w:r w:rsidRPr="00375B58">
        <w:t>перечислять</w:t>
      </w:r>
      <w:r w:rsidRPr="00375B58">
        <w:rPr>
          <w:spacing w:val="-1"/>
        </w:rPr>
        <w:t xml:space="preserve"> </w:t>
      </w:r>
      <w:r w:rsidRPr="00375B58">
        <w:t>основные</w:t>
      </w:r>
      <w:r w:rsidRPr="00375B58">
        <w:rPr>
          <w:spacing w:val="-2"/>
        </w:rPr>
        <w:t xml:space="preserve"> </w:t>
      </w:r>
      <w:r w:rsidRPr="00375B58">
        <w:t>жанры</w:t>
      </w:r>
      <w:r w:rsidRPr="00375B58">
        <w:rPr>
          <w:spacing w:val="-1"/>
        </w:rPr>
        <w:t xml:space="preserve"> </w:t>
      </w:r>
      <w:r w:rsidRPr="00375B58">
        <w:t>тематической</w:t>
      </w:r>
      <w:r w:rsidRPr="00375B58">
        <w:rPr>
          <w:spacing w:val="-1"/>
        </w:rPr>
        <w:t xml:space="preserve"> </w:t>
      </w:r>
      <w:r w:rsidRPr="00375B58">
        <w:t>картины;</w:t>
      </w:r>
    </w:p>
    <w:p w:rsidR="00D751B9" w:rsidRPr="00375B58" w:rsidRDefault="00D751B9" w:rsidP="007B4865">
      <w:pPr>
        <w:pStyle w:val="af4"/>
        <w:ind w:right="376" w:firstLine="567"/>
        <w:jc w:val="both"/>
        <w:divId w:val="1547135805"/>
      </w:pPr>
      <w:r w:rsidRPr="00375B58">
        <w:t>различать тему, сюжет и содержание в жанровой картине; выявлять образ нравственных</w:t>
      </w:r>
      <w:r w:rsidRPr="00375B58">
        <w:rPr>
          <w:spacing w:val="1"/>
        </w:rPr>
        <w:t xml:space="preserve"> </w:t>
      </w:r>
      <w:r w:rsidRPr="00375B58">
        <w:t>и</w:t>
      </w:r>
      <w:r w:rsidRPr="00375B58">
        <w:rPr>
          <w:spacing w:val="-1"/>
        </w:rPr>
        <w:t xml:space="preserve"> </w:t>
      </w:r>
      <w:r w:rsidRPr="00375B58">
        <w:t>ценностных</w:t>
      </w:r>
      <w:r w:rsidRPr="00375B58">
        <w:rPr>
          <w:spacing w:val="2"/>
        </w:rPr>
        <w:t xml:space="preserve"> </w:t>
      </w:r>
      <w:r w:rsidRPr="00375B58">
        <w:t>смыслов</w:t>
      </w:r>
      <w:r w:rsidRPr="00375B58">
        <w:rPr>
          <w:spacing w:val="1"/>
        </w:rPr>
        <w:t xml:space="preserve"> </w:t>
      </w:r>
      <w:r w:rsidRPr="00375B58">
        <w:t>в</w:t>
      </w:r>
      <w:r w:rsidRPr="00375B58">
        <w:rPr>
          <w:spacing w:val="-1"/>
        </w:rPr>
        <w:t xml:space="preserve"> </w:t>
      </w:r>
      <w:r w:rsidRPr="00375B58">
        <w:t>жанровой картине;</w:t>
      </w:r>
    </w:p>
    <w:p w:rsidR="00D751B9" w:rsidRPr="00375B58" w:rsidRDefault="00D751B9" w:rsidP="007B4865">
      <w:pPr>
        <w:pStyle w:val="af4"/>
        <w:ind w:right="374"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композиции</w:t>
      </w:r>
      <w:r w:rsidRPr="00375B58">
        <w:rPr>
          <w:spacing w:val="1"/>
        </w:rPr>
        <w:t xml:space="preserve"> </w:t>
      </w:r>
      <w:r w:rsidRPr="00375B58">
        <w:t>как</w:t>
      </w:r>
      <w:r w:rsidRPr="00375B58">
        <w:rPr>
          <w:spacing w:val="1"/>
        </w:rPr>
        <w:t xml:space="preserve"> </w:t>
      </w:r>
      <w:r w:rsidRPr="00375B58">
        <w:t>целостности</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художественных</w:t>
      </w:r>
      <w:r w:rsidRPr="00375B58">
        <w:rPr>
          <w:spacing w:val="-57"/>
        </w:rPr>
        <w:t xml:space="preserve"> </w:t>
      </w:r>
      <w:r w:rsidRPr="00375B58">
        <w:t>выразительных средств,</w:t>
      </w:r>
      <w:r w:rsidRPr="00375B58">
        <w:rPr>
          <w:spacing w:val="-2"/>
        </w:rPr>
        <w:t xml:space="preserve"> </w:t>
      </w:r>
      <w:r w:rsidRPr="00375B58">
        <w:t>взаимосвязи</w:t>
      </w:r>
      <w:r w:rsidRPr="00375B58">
        <w:rPr>
          <w:spacing w:val="-2"/>
        </w:rPr>
        <w:t xml:space="preserve"> </w:t>
      </w:r>
      <w:r w:rsidRPr="00375B58">
        <w:t>всех компонентов</w:t>
      </w:r>
      <w:r w:rsidRPr="00375B58">
        <w:rPr>
          <w:spacing w:val="-5"/>
        </w:rPr>
        <w:t xml:space="preserve"> </w:t>
      </w:r>
      <w:r w:rsidRPr="00375B58">
        <w:t>художественного</w:t>
      </w:r>
      <w:r w:rsidRPr="00375B58">
        <w:rPr>
          <w:spacing w:val="-2"/>
        </w:rPr>
        <w:t xml:space="preserve"> </w:t>
      </w:r>
      <w:r w:rsidRPr="00375B58">
        <w:t>произведения;</w:t>
      </w:r>
    </w:p>
    <w:p w:rsidR="00D751B9" w:rsidRPr="00375B58" w:rsidRDefault="00D751B9" w:rsidP="007B4865">
      <w:pPr>
        <w:pStyle w:val="af4"/>
        <w:ind w:right="375" w:firstLine="567"/>
        <w:jc w:val="both"/>
        <w:divId w:val="1547135805"/>
      </w:pPr>
      <w:r w:rsidRPr="00375B58">
        <w:t>объяснять значение художественного изображения бытовой жизни людей в понимании</w:t>
      </w:r>
      <w:r w:rsidRPr="00375B58">
        <w:rPr>
          <w:spacing w:val="1"/>
        </w:rPr>
        <w:t xml:space="preserve"> </w:t>
      </w:r>
      <w:r w:rsidRPr="00375B58">
        <w:t>истории</w:t>
      </w:r>
      <w:r w:rsidRPr="00375B58">
        <w:rPr>
          <w:spacing w:val="-1"/>
        </w:rPr>
        <w:t xml:space="preserve"> </w:t>
      </w:r>
      <w:r w:rsidRPr="00375B58">
        <w:t>человечества</w:t>
      </w:r>
      <w:r w:rsidRPr="00375B58">
        <w:rPr>
          <w:spacing w:val="-1"/>
        </w:rPr>
        <w:t xml:space="preserve"> </w:t>
      </w:r>
      <w:r w:rsidRPr="00375B58">
        <w:t>и</w:t>
      </w:r>
      <w:r w:rsidRPr="00375B58">
        <w:rPr>
          <w:spacing w:val="3"/>
        </w:rPr>
        <w:t xml:space="preserve"> </w:t>
      </w:r>
      <w:r w:rsidRPr="00375B58">
        <w:t>современной жизни;</w:t>
      </w:r>
    </w:p>
    <w:p w:rsidR="00D751B9" w:rsidRPr="00375B58" w:rsidRDefault="00D751B9" w:rsidP="007B4865">
      <w:pPr>
        <w:pStyle w:val="af4"/>
        <w:ind w:right="376" w:firstLine="567"/>
        <w:jc w:val="both"/>
        <w:divId w:val="1547135805"/>
      </w:pPr>
      <w:r w:rsidRPr="00375B58">
        <w:t>осознавать многообразие форм организации бытовой жизни и одновременно единство</w:t>
      </w:r>
      <w:r w:rsidRPr="00375B58">
        <w:rPr>
          <w:spacing w:val="1"/>
        </w:rPr>
        <w:t xml:space="preserve"> </w:t>
      </w:r>
      <w:r w:rsidRPr="00375B58">
        <w:t>мира</w:t>
      </w:r>
      <w:r w:rsidRPr="00375B58">
        <w:rPr>
          <w:spacing w:val="-2"/>
        </w:rPr>
        <w:t xml:space="preserve"> </w:t>
      </w:r>
      <w:r w:rsidRPr="00375B58">
        <w:t>людей;</w:t>
      </w:r>
    </w:p>
    <w:p w:rsidR="00D751B9" w:rsidRPr="00375B58" w:rsidRDefault="00D751B9" w:rsidP="007B4865">
      <w:pPr>
        <w:pStyle w:val="af4"/>
        <w:ind w:right="375"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об</w:t>
      </w:r>
      <w:r w:rsidRPr="00375B58">
        <w:rPr>
          <w:spacing w:val="1"/>
        </w:rPr>
        <w:t xml:space="preserve"> </w:t>
      </w:r>
      <w:r w:rsidRPr="00375B58">
        <w:t>изображении</w:t>
      </w:r>
      <w:r w:rsidRPr="00375B58">
        <w:rPr>
          <w:spacing w:val="1"/>
        </w:rPr>
        <w:t xml:space="preserve"> </w:t>
      </w:r>
      <w:r w:rsidRPr="00375B58">
        <w:t>труда</w:t>
      </w:r>
      <w:r w:rsidRPr="00375B58">
        <w:rPr>
          <w:spacing w:val="1"/>
        </w:rPr>
        <w:t xml:space="preserve"> </w:t>
      </w:r>
      <w:r w:rsidRPr="00375B58">
        <w:t>и</w:t>
      </w:r>
      <w:r w:rsidRPr="00375B58">
        <w:rPr>
          <w:spacing w:val="1"/>
        </w:rPr>
        <w:t xml:space="preserve"> </w:t>
      </w:r>
      <w:r w:rsidRPr="00375B58">
        <w:t>повседневных</w:t>
      </w:r>
      <w:r w:rsidRPr="00375B58">
        <w:rPr>
          <w:spacing w:val="1"/>
        </w:rPr>
        <w:t xml:space="preserve"> </w:t>
      </w:r>
      <w:r w:rsidRPr="00375B58">
        <w:t>занятий</w:t>
      </w:r>
      <w:r w:rsidRPr="00375B58">
        <w:rPr>
          <w:spacing w:val="1"/>
        </w:rPr>
        <w:t xml:space="preserve"> </w:t>
      </w:r>
      <w:r w:rsidRPr="00375B58">
        <w:t>человека</w:t>
      </w:r>
      <w:r w:rsidRPr="00375B58">
        <w:rPr>
          <w:spacing w:val="1"/>
        </w:rPr>
        <w:t xml:space="preserve"> </w:t>
      </w:r>
      <w:r w:rsidRPr="00375B58">
        <w:t>в</w:t>
      </w:r>
      <w:r w:rsidRPr="00375B58">
        <w:rPr>
          <w:spacing w:val="1"/>
        </w:rPr>
        <w:t xml:space="preserve"> </w:t>
      </w:r>
      <w:r w:rsidRPr="00375B58">
        <w:t>искусстве</w:t>
      </w:r>
      <w:r w:rsidRPr="00375B58">
        <w:rPr>
          <w:spacing w:val="1"/>
        </w:rPr>
        <w:t xml:space="preserve"> </w:t>
      </w:r>
      <w:r w:rsidRPr="00375B58">
        <w:t>разных</w:t>
      </w:r>
      <w:r w:rsidRPr="00375B58">
        <w:rPr>
          <w:spacing w:val="1"/>
        </w:rPr>
        <w:t xml:space="preserve"> </w:t>
      </w:r>
      <w:r w:rsidRPr="00375B58">
        <w:t>эпох</w:t>
      </w:r>
      <w:r w:rsidRPr="00375B58">
        <w:rPr>
          <w:spacing w:val="1"/>
        </w:rPr>
        <w:t xml:space="preserve"> </w:t>
      </w:r>
      <w:r w:rsidRPr="00375B58">
        <w:t>и</w:t>
      </w:r>
      <w:r w:rsidRPr="00375B58">
        <w:rPr>
          <w:spacing w:val="1"/>
        </w:rPr>
        <w:t xml:space="preserve"> </w:t>
      </w:r>
      <w:r w:rsidRPr="00375B58">
        <w:t>народов;</w:t>
      </w:r>
      <w:r w:rsidRPr="00375B58">
        <w:rPr>
          <w:spacing w:val="1"/>
        </w:rPr>
        <w:t xml:space="preserve"> </w:t>
      </w:r>
      <w:r w:rsidRPr="00375B58">
        <w:t>различать</w:t>
      </w:r>
      <w:r w:rsidRPr="00375B58">
        <w:rPr>
          <w:spacing w:val="1"/>
        </w:rPr>
        <w:t xml:space="preserve"> </w:t>
      </w:r>
      <w:r w:rsidRPr="00375B58">
        <w:t>произведения</w:t>
      </w:r>
      <w:r w:rsidRPr="00375B58">
        <w:rPr>
          <w:spacing w:val="1"/>
        </w:rPr>
        <w:t xml:space="preserve"> </w:t>
      </w:r>
      <w:r w:rsidRPr="00375B58">
        <w:t>разных</w:t>
      </w:r>
      <w:r w:rsidRPr="00375B58">
        <w:rPr>
          <w:spacing w:val="1"/>
        </w:rPr>
        <w:t xml:space="preserve"> </w:t>
      </w:r>
      <w:r w:rsidRPr="00375B58">
        <w:t>культур</w:t>
      </w:r>
      <w:r w:rsidRPr="00375B58">
        <w:rPr>
          <w:spacing w:val="1"/>
        </w:rPr>
        <w:t xml:space="preserve"> </w:t>
      </w:r>
      <w:r w:rsidRPr="00375B58">
        <w:t>по</w:t>
      </w:r>
      <w:r w:rsidRPr="00375B58">
        <w:rPr>
          <w:spacing w:val="1"/>
        </w:rPr>
        <w:t xml:space="preserve"> </w:t>
      </w:r>
      <w:r w:rsidRPr="00375B58">
        <w:t>их</w:t>
      </w:r>
      <w:r w:rsidRPr="00375B58">
        <w:rPr>
          <w:spacing w:val="1"/>
        </w:rPr>
        <w:t xml:space="preserve"> </w:t>
      </w:r>
      <w:r w:rsidRPr="00375B58">
        <w:t>стилистическим признакам и изобразительным традициям (Древний Египет, Китай, античный</w:t>
      </w:r>
      <w:r w:rsidRPr="00375B58">
        <w:rPr>
          <w:spacing w:val="1"/>
        </w:rPr>
        <w:t xml:space="preserve"> </w:t>
      </w:r>
      <w:r w:rsidRPr="00375B58">
        <w:t>мир и</w:t>
      </w:r>
      <w:r w:rsidRPr="00375B58">
        <w:rPr>
          <w:spacing w:val="-1"/>
        </w:rPr>
        <w:t xml:space="preserve"> </w:t>
      </w:r>
      <w:r w:rsidRPr="00375B58">
        <w:t>др.);</w:t>
      </w:r>
    </w:p>
    <w:p w:rsidR="00D751B9" w:rsidRPr="00375B58" w:rsidRDefault="00D751B9" w:rsidP="007B4865">
      <w:pPr>
        <w:pStyle w:val="af4"/>
        <w:ind w:right="376" w:firstLine="567"/>
        <w:jc w:val="both"/>
        <w:divId w:val="1547135805"/>
      </w:pPr>
      <w:r w:rsidRPr="00375B58">
        <w:t>иметь</w:t>
      </w:r>
      <w:r w:rsidRPr="00375B58">
        <w:rPr>
          <w:spacing w:val="1"/>
        </w:rPr>
        <w:t xml:space="preserve"> </w:t>
      </w:r>
      <w:r w:rsidRPr="00375B58">
        <w:t>опыт</w:t>
      </w:r>
      <w:r w:rsidRPr="00375B58">
        <w:rPr>
          <w:spacing w:val="1"/>
        </w:rPr>
        <w:t xml:space="preserve"> </w:t>
      </w:r>
      <w:r w:rsidRPr="00375B58">
        <w:t>изображения</w:t>
      </w:r>
      <w:r w:rsidRPr="00375B58">
        <w:rPr>
          <w:spacing w:val="1"/>
        </w:rPr>
        <w:t xml:space="preserve"> </w:t>
      </w:r>
      <w:r w:rsidRPr="00375B58">
        <w:t>бытовой</w:t>
      </w:r>
      <w:r w:rsidRPr="00375B58">
        <w:rPr>
          <w:spacing w:val="1"/>
        </w:rPr>
        <w:t xml:space="preserve"> </w:t>
      </w:r>
      <w:r w:rsidRPr="00375B58">
        <w:t>жизни</w:t>
      </w:r>
      <w:r w:rsidRPr="00375B58">
        <w:rPr>
          <w:spacing w:val="1"/>
        </w:rPr>
        <w:t xml:space="preserve"> </w:t>
      </w:r>
      <w:r w:rsidRPr="00375B58">
        <w:t>разных</w:t>
      </w:r>
      <w:r w:rsidRPr="00375B58">
        <w:rPr>
          <w:spacing w:val="1"/>
        </w:rPr>
        <w:t xml:space="preserve"> </w:t>
      </w:r>
      <w:r w:rsidRPr="00375B58">
        <w:t>народов</w:t>
      </w:r>
      <w:r w:rsidRPr="00375B58">
        <w:rPr>
          <w:spacing w:val="1"/>
        </w:rPr>
        <w:t xml:space="preserve"> </w:t>
      </w:r>
      <w:r w:rsidRPr="00375B58">
        <w:t>в</w:t>
      </w:r>
      <w:r w:rsidRPr="00375B58">
        <w:rPr>
          <w:spacing w:val="1"/>
        </w:rPr>
        <w:t xml:space="preserve"> </w:t>
      </w:r>
      <w:r w:rsidRPr="00375B58">
        <w:t>контексте</w:t>
      </w:r>
      <w:r w:rsidRPr="00375B58">
        <w:rPr>
          <w:spacing w:val="1"/>
        </w:rPr>
        <w:t xml:space="preserve"> </w:t>
      </w:r>
      <w:r w:rsidRPr="00375B58">
        <w:t>традиций</w:t>
      </w:r>
      <w:r w:rsidRPr="00375B58">
        <w:rPr>
          <w:spacing w:val="1"/>
        </w:rPr>
        <w:t xml:space="preserve"> </w:t>
      </w:r>
      <w:r w:rsidRPr="00375B58">
        <w:t>их</w:t>
      </w:r>
      <w:r w:rsidRPr="00375B58">
        <w:rPr>
          <w:spacing w:val="1"/>
        </w:rPr>
        <w:t xml:space="preserve"> </w:t>
      </w:r>
      <w:r w:rsidRPr="00375B58">
        <w:t>искусства;</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69" w:firstLine="567"/>
        <w:jc w:val="both"/>
        <w:divId w:val="1547135805"/>
      </w:pPr>
      <w:r w:rsidRPr="00375B58">
        <w:lastRenderedPageBreak/>
        <w:t>характеризовать</w:t>
      </w:r>
      <w:r w:rsidRPr="00375B58">
        <w:rPr>
          <w:spacing w:val="1"/>
        </w:rPr>
        <w:t xml:space="preserve"> </w:t>
      </w:r>
      <w:r w:rsidRPr="00375B58">
        <w:t>понятие</w:t>
      </w:r>
      <w:r w:rsidRPr="00375B58">
        <w:rPr>
          <w:spacing w:val="1"/>
        </w:rPr>
        <w:t xml:space="preserve"> </w:t>
      </w:r>
      <w:r w:rsidRPr="00375B58">
        <w:t>”бытовой</w:t>
      </w:r>
      <w:r w:rsidRPr="00375B58">
        <w:rPr>
          <w:spacing w:val="1"/>
        </w:rPr>
        <w:t xml:space="preserve"> </w:t>
      </w:r>
      <w:r w:rsidRPr="00375B58">
        <w:t>жанр”</w:t>
      </w:r>
      <w:r w:rsidRPr="00375B58">
        <w:rPr>
          <w:spacing w:val="1"/>
        </w:rPr>
        <w:t xml:space="preserve"> </w:t>
      </w:r>
      <w:r w:rsidRPr="00375B58">
        <w:t>и</w:t>
      </w:r>
      <w:r w:rsidRPr="00375B58">
        <w:rPr>
          <w:spacing w:val="1"/>
        </w:rPr>
        <w:t xml:space="preserve"> </w:t>
      </w:r>
      <w:r w:rsidRPr="00375B58">
        <w:t>уметь</w:t>
      </w:r>
      <w:r w:rsidRPr="00375B58">
        <w:rPr>
          <w:spacing w:val="1"/>
        </w:rPr>
        <w:t xml:space="preserve"> </w:t>
      </w:r>
      <w:r w:rsidRPr="00375B58">
        <w:t>приводить</w:t>
      </w:r>
      <w:r w:rsidRPr="00375B58">
        <w:rPr>
          <w:spacing w:val="1"/>
        </w:rPr>
        <w:t xml:space="preserve"> </w:t>
      </w:r>
      <w:r w:rsidRPr="00375B58">
        <w:t>несколько</w:t>
      </w:r>
      <w:r w:rsidRPr="00375B58">
        <w:rPr>
          <w:spacing w:val="1"/>
        </w:rPr>
        <w:t xml:space="preserve"> </w:t>
      </w:r>
      <w:r w:rsidRPr="00375B58">
        <w:t>примеров</w:t>
      </w:r>
      <w:r w:rsidRPr="00375B58">
        <w:rPr>
          <w:spacing w:val="1"/>
        </w:rPr>
        <w:t xml:space="preserve"> </w:t>
      </w:r>
      <w:r w:rsidRPr="00375B58">
        <w:t>произведений</w:t>
      </w:r>
      <w:r w:rsidRPr="00375B58">
        <w:rPr>
          <w:spacing w:val="-1"/>
        </w:rPr>
        <w:t xml:space="preserve"> </w:t>
      </w:r>
      <w:r w:rsidRPr="00375B58">
        <w:t>европейского и отечественного</w:t>
      </w:r>
      <w:r w:rsidRPr="00375B58">
        <w:rPr>
          <w:spacing w:val="-1"/>
        </w:rPr>
        <w:t xml:space="preserve"> </w:t>
      </w:r>
      <w:r w:rsidRPr="00375B58">
        <w:t>искусства;</w:t>
      </w:r>
    </w:p>
    <w:p w:rsidR="00D751B9" w:rsidRPr="00375B58" w:rsidRDefault="00D751B9" w:rsidP="007B4865">
      <w:pPr>
        <w:pStyle w:val="af4"/>
        <w:ind w:right="374" w:firstLine="567"/>
        <w:jc w:val="both"/>
        <w:divId w:val="1547135805"/>
      </w:pPr>
      <w:r w:rsidRPr="00375B58">
        <w:t>обрести</w:t>
      </w:r>
      <w:r w:rsidRPr="00375B58">
        <w:rPr>
          <w:spacing w:val="1"/>
        </w:rPr>
        <w:t xml:space="preserve"> </w:t>
      </w:r>
      <w:r w:rsidRPr="00375B58">
        <w:t>опыт</w:t>
      </w:r>
      <w:r w:rsidRPr="00375B58">
        <w:rPr>
          <w:spacing w:val="1"/>
        </w:rPr>
        <w:t xml:space="preserve"> </w:t>
      </w:r>
      <w:r w:rsidRPr="00375B58">
        <w:t>создания</w:t>
      </w:r>
      <w:r w:rsidRPr="00375B58">
        <w:rPr>
          <w:spacing w:val="1"/>
        </w:rPr>
        <w:t xml:space="preserve"> </w:t>
      </w:r>
      <w:r w:rsidRPr="00375B58">
        <w:t>композиции</w:t>
      </w:r>
      <w:r w:rsidRPr="00375B58">
        <w:rPr>
          <w:spacing w:val="1"/>
        </w:rPr>
        <w:t xml:space="preserve"> </w:t>
      </w:r>
      <w:r w:rsidRPr="00375B58">
        <w:t>на</w:t>
      </w:r>
      <w:r w:rsidRPr="00375B58">
        <w:rPr>
          <w:spacing w:val="1"/>
        </w:rPr>
        <w:t xml:space="preserve"> </w:t>
      </w:r>
      <w:r w:rsidRPr="00375B58">
        <w:t>сюжеты</w:t>
      </w:r>
      <w:r w:rsidRPr="00375B58">
        <w:rPr>
          <w:spacing w:val="1"/>
        </w:rPr>
        <w:t xml:space="preserve"> </w:t>
      </w:r>
      <w:r w:rsidRPr="00375B58">
        <w:t>из</w:t>
      </w:r>
      <w:r w:rsidRPr="00375B58">
        <w:rPr>
          <w:spacing w:val="1"/>
        </w:rPr>
        <w:t xml:space="preserve"> </w:t>
      </w:r>
      <w:r w:rsidRPr="00375B58">
        <w:t>реальной</w:t>
      </w:r>
      <w:r w:rsidRPr="00375B58">
        <w:rPr>
          <w:spacing w:val="1"/>
        </w:rPr>
        <w:t xml:space="preserve"> </w:t>
      </w:r>
      <w:r w:rsidRPr="00375B58">
        <w:t>повседневной</w:t>
      </w:r>
      <w:r w:rsidRPr="00375B58">
        <w:rPr>
          <w:spacing w:val="1"/>
        </w:rPr>
        <w:t xml:space="preserve"> </w:t>
      </w:r>
      <w:r w:rsidRPr="00375B58">
        <w:t>жизни,</w:t>
      </w:r>
      <w:r w:rsidRPr="00375B58">
        <w:rPr>
          <w:spacing w:val="1"/>
        </w:rPr>
        <w:t xml:space="preserve"> </w:t>
      </w:r>
      <w:r w:rsidRPr="00375B58">
        <w:t>обучаясь</w:t>
      </w:r>
      <w:r w:rsidRPr="00375B58">
        <w:rPr>
          <w:spacing w:val="1"/>
        </w:rPr>
        <w:t xml:space="preserve"> </w:t>
      </w:r>
      <w:r w:rsidRPr="00375B58">
        <w:t>художественной</w:t>
      </w:r>
      <w:r w:rsidRPr="00375B58">
        <w:rPr>
          <w:spacing w:val="1"/>
        </w:rPr>
        <w:t xml:space="preserve"> </w:t>
      </w:r>
      <w:r w:rsidRPr="00375B58">
        <w:t>наблюдательности</w:t>
      </w:r>
      <w:r w:rsidRPr="00375B58">
        <w:rPr>
          <w:spacing w:val="1"/>
        </w:rPr>
        <w:t xml:space="preserve"> </w:t>
      </w:r>
      <w:r w:rsidRPr="00375B58">
        <w:t>и</w:t>
      </w:r>
      <w:r w:rsidRPr="00375B58">
        <w:rPr>
          <w:spacing w:val="1"/>
        </w:rPr>
        <w:t xml:space="preserve"> </w:t>
      </w:r>
      <w:r w:rsidRPr="00375B58">
        <w:t>образному</w:t>
      </w:r>
      <w:r w:rsidRPr="00375B58">
        <w:rPr>
          <w:spacing w:val="1"/>
        </w:rPr>
        <w:t xml:space="preserve"> </w:t>
      </w:r>
      <w:r w:rsidRPr="00375B58">
        <w:t>видению</w:t>
      </w:r>
      <w:r w:rsidRPr="00375B58">
        <w:rPr>
          <w:spacing w:val="1"/>
        </w:rPr>
        <w:t xml:space="preserve"> </w:t>
      </w:r>
      <w:r w:rsidRPr="00375B58">
        <w:t>окружающей</w:t>
      </w:r>
      <w:r w:rsidRPr="00375B58">
        <w:rPr>
          <w:spacing w:val="1"/>
        </w:rPr>
        <w:t xml:space="preserve"> </w:t>
      </w:r>
      <w:r w:rsidRPr="00375B58">
        <w:t>действительности.</w:t>
      </w:r>
    </w:p>
    <w:p w:rsidR="00D751B9" w:rsidRPr="00375B58" w:rsidRDefault="00D751B9" w:rsidP="007B4865">
      <w:pPr>
        <w:pStyle w:val="Heading2"/>
        <w:spacing w:before="5"/>
        <w:ind w:left="0" w:firstLine="567"/>
        <w:divId w:val="1547135805"/>
      </w:pPr>
      <w:r w:rsidRPr="00375B58">
        <w:t>Исторический</w:t>
      </w:r>
      <w:r w:rsidRPr="00375B58">
        <w:rPr>
          <w:spacing w:val="-3"/>
        </w:rPr>
        <w:t xml:space="preserve"> </w:t>
      </w:r>
      <w:r w:rsidRPr="00375B58">
        <w:t>жанр:</w:t>
      </w:r>
    </w:p>
    <w:p w:rsidR="00D751B9" w:rsidRPr="00375B58" w:rsidRDefault="00D751B9" w:rsidP="007B4865">
      <w:pPr>
        <w:pStyle w:val="af4"/>
        <w:ind w:right="375" w:firstLine="567"/>
        <w:jc w:val="both"/>
        <w:divId w:val="1547135805"/>
      </w:pPr>
      <w:r w:rsidRPr="00375B58">
        <w:t>характеризовать исторический жанр в истории искусства и объяснять его значение для</w:t>
      </w:r>
      <w:r w:rsidRPr="00375B58">
        <w:rPr>
          <w:spacing w:val="1"/>
        </w:rPr>
        <w:t xml:space="preserve"> </w:t>
      </w:r>
      <w:r w:rsidRPr="00375B58">
        <w:t>жизни общества; уметь объяснить, почему историческая картина считалась самым высоким</w:t>
      </w:r>
      <w:r w:rsidRPr="00375B58">
        <w:rPr>
          <w:spacing w:val="1"/>
        </w:rPr>
        <w:t xml:space="preserve"> </w:t>
      </w:r>
      <w:r w:rsidRPr="00375B58">
        <w:t>жанром</w:t>
      </w:r>
      <w:r w:rsidRPr="00375B58">
        <w:rPr>
          <w:spacing w:val="-2"/>
        </w:rPr>
        <w:t xml:space="preserve"> </w:t>
      </w:r>
      <w:r w:rsidRPr="00375B58">
        <w:t>произведений</w:t>
      </w:r>
      <w:r w:rsidRPr="00375B58">
        <w:rPr>
          <w:spacing w:val="-2"/>
        </w:rPr>
        <w:t xml:space="preserve"> </w:t>
      </w:r>
      <w:r w:rsidRPr="00375B58">
        <w:t>изобразительного искусства;</w:t>
      </w:r>
    </w:p>
    <w:p w:rsidR="00D751B9" w:rsidRPr="00375B58" w:rsidRDefault="00D751B9" w:rsidP="007B4865">
      <w:pPr>
        <w:pStyle w:val="af4"/>
        <w:ind w:right="365" w:firstLine="567"/>
        <w:jc w:val="both"/>
        <w:divId w:val="1547135805"/>
      </w:pPr>
      <w:r w:rsidRPr="00375B58">
        <w:t>знать авторов, узнавать и уметь объяснять содержание таких картин, как ”Последний</w:t>
      </w:r>
      <w:r w:rsidRPr="00375B58">
        <w:rPr>
          <w:spacing w:val="1"/>
        </w:rPr>
        <w:t xml:space="preserve"> </w:t>
      </w:r>
      <w:r w:rsidRPr="00375B58">
        <w:t>день Помпеи” К. Брюллова, ”Боярыня Морозова” и другие картины В. Сурикова, ”Бурлаки на</w:t>
      </w:r>
      <w:r w:rsidRPr="00375B58">
        <w:rPr>
          <w:spacing w:val="1"/>
        </w:rPr>
        <w:t xml:space="preserve"> </w:t>
      </w:r>
      <w:r w:rsidRPr="00375B58">
        <w:t>Волге”</w:t>
      </w:r>
      <w:r w:rsidRPr="00375B58">
        <w:rPr>
          <w:spacing w:val="2"/>
        </w:rPr>
        <w:t xml:space="preserve"> </w:t>
      </w:r>
      <w:r w:rsidRPr="00375B58">
        <w:t>И.</w:t>
      </w:r>
      <w:r w:rsidRPr="00375B58">
        <w:rPr>
          <w:spacing w:val="-1"/>
        </w:rPr>
        <w:t xml:space="preserve"> </w:t>
      </w:r>
      <w:r w:rsidRPr="00375B58">
        <w:t>Репина;</w:t>
      </w:r>
    </w:p>
    <w:p w:rsidR="00D751B9" w:rsidRPr="00375B58" w:rsidRDefault="00D751B9" w:rsidP="007B4865">
      <w:pPr>
        <w:pStyle w:val="af4"/>
        <w:ind w:right="368"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развитии</w:t>
      </w:r>
      <w:r w:rsidRPr="00375B58">
        <w:rPr>
          <w:spacing w:val="1"/>
        </w:rPr>
        <w:t xml:space="preserve"> </w:t>
      </w:r>
      <w:r w:rsidRPr="00375B58">
        <w:t>исторического</w:t>
      </w:r>
      <w:r w:rsidRPr="00375B58">
        <w:rPr>
          <w:spacing w:val="1"/>
        </w:rPr>
        <w:t xml:space="preserve"> </w:t>
      </w:r>
      <w:r w:rsidRPr="00375B58">
        <w:t>жанра</w:t>
      </w:r>
      <w:r w:rsidRPr="00375B58">
        <w:rPr>
          <w:spacing w:val="1"/>
        </w:rPr>
        <w:t xml:space="preserve"> </w:t>
      </w:r>
      <w:r w:rsidRPr="00375B58">
        <w:t>в</w:t>
      </w:r>
      <w:r w:rsidRPr="00375B58">
        <w:rPr>
          <w:spacing w:val="1"/>
        </w:rPr>
        <w:t xml:space="preserve"> </w:t>
      </w:r>
      <w:r w:rsidRPr="00375B58">
        <w:t>творчестве</w:t>
      </w:r>
      <w:r w:rsidRPr="00375B58">
        <w:rPr>
          <w:spacing w:val="1"/>
        </w:rPr>
        <w:t xml:space="preserve"> </w:t>
      </w:r>
      <w:r w:rsidRPr="00375B58">
        <w:t>отечественных</w:t>
      </w:r>
      <w:r w:rsidRPr="00375B58">
        <w:rPr>
          <w:spacing w:val="1"/>
        </w:rPr>
        <w:t xml:space="preserve"> </w:t>
      </w:r>
      <w:r w:rsidRPr="00375B58">
        <w:t>художников</w:t>
      </w:r>
      <w:r w:rsidRPr="00375B58">
        <w:rPr>
          <w:spacing w:val="-1"/>
        </w:rPr>
        <w:t xml:space="preserve"> </w:t>
      </w:r>
      <w:r w:rsidRPr="00375B58">
        <w:t>ХХ в.;</w:t>
      </w:r>
    </w:p>
    <w:p w:rsidR="00D751B9" w:rsidRPr="00375B58" w:rsidRDefault="00D751B9" w:rsidP="007B4865">
      <w:pPr>
        <w:pStyle w:val="af4"/>
        <w:ind w:right="376" w:firstLine="567"/>
        <w:jc w:val="both"/>
        <w:divId w:val="1547135805"/>
      </w:pPr>
      <w:r w:rsidRPr="00375B58">
        <w:t>уметь</w:t>
      </w:r>
      <w:r w:rsidRPr="00375B58">
        <w:rPr>
          <w:spacing w:val="34"/>
        </w:rPr>
        <w:t xml:space="preserve"> </w:t>
      </w:r>
      <w:r w:rsidRPr="00375B58">
        <w:t>объяснять,</w:t>
      </w:r>
      <w:r w:rsidRPr="00375B58">
        <w:rPr>
          <w:spacing w:val="33"/>
        </w:rPr>
        <w:t xml:space="preserve"> </w:t>
      </w:r>
      <w:r w:rsidRPr="00375B58">
        <w:t>почему</w:t>
      </w:r>
      <w:r w:rsidRPr="00375B58">
        <w:rPr>
          <w:spacing w:val="28"/>
        </w:rPr>
        <w:t xml:space="preserve"> </w:t>
      </w:r>
      <w:r w:rsidRPr="00375B58">
        <w:t>произведения</w:t>
      </w:r>
      <w:r w:rsidRPr="00375B58">
        <w:rPr>
          <w:spacing w:val="32"/>
        </w:rPr>
        <w:t xml:space="preserve"> </w:t>
      </w:r>
      <w:r w:rsidRPr="00375B58">
        <w:t>на</w:t>
      </w:r>
      <w:r w:rsidRPr="00375B58">
        <w:rPr>
          <w:spacing w:val="32"/>
        </w:rPr>
        <w:t xml:space="preserve"> </w:t>
      </w:r>
      <w:r w:rsidRPr="00375B58">
        <w:t>библейские,</w:t>
      </w:r>
      <w:r w:rsidRPr="00375B58">
        <w:rPr>
          <w:spacing w:val="33"/>
        </w:rPr>
        <w:t xml:space="preserve"> </w:t>
      </w:r>
      <w:r w:rsidRPr="00375B58">
        <w:t>мифологические</w:t>
      </w:r>
      <w:r w:rsidRPr="00375B58">
        <w:rPr>
          <w:spacing w:val="32"/>
        </w:rPr>
        <w:t xml:space="preserve"> </w:t>
      </w:r>
      <w:r w:rsidRPr="00375B58">
        <w:t>темы,</w:t>
      </w:r>
      <w:r w:rsidRPr="00375B58">
        <w:rPr>
          <w:spacing w:val="32"/>
        </w:rPr>
        <w:t xml:space="preserve"> </w:t>
      </w:r>
      <w:r w:rsidRPr="00375B58">
        <w:t>сюжеты</w:t>
      </w:r>
      <w:r w:rsidRPr="00375B58">
        <w:rPr>
          <w:spacing w:val="-57"/>
        </w:rPr>
        <w:t xml:space="preserve"> </w:t>
      </w:r>
      <w:r w:rsidRPr="00375B58">
        <w:t>об</w:t>
      </w:r>
      <w:r w:rsidRPr="00375B58">
        <w:rPr>
          <w:spacing w:val="-1"/>
        </w:rPr>
        <w:t xml:space="preserve"> </w:t>
      </w:r>
      <w:r w:rsidRPr="00375B58">
        <w:t>античных</w:t>
      </w:r>
      <w:r w:rsidRPr="00375B58">
        <w:rPr>
          <w:spacing w:val="2"/>
        </w:rPr>
        <w:t xml:space="preserve"> </w:t>
      </w:r>
      <w:r w:rsidRPr="00375B58">
        <w:t>героях</w:t>
      </w:r>
      <w:r w:rsidRPr="00375B58">
        <w:rPr>
          <w:spacing w:val="1"/>
        </w:rPr>
        <w:t xml:space="preserve"> </w:t>
      </w:r>
      <w:r w:rsidRPr="00375B58">
        <w:t>принято относить</w:t>
      </w:r>
      <w:r w:rsidRPr="00375B58">
        <w:rPr>
          <w:spacing w:val="-1"/>
        </w:rPr>
        <w:t xml:space="preserve"> </w:t>
      </w:r>
      <w:r w:rsidRPr="00375B58">
        <w:t>к</w:t>
      </w:r>
      <w:r w:rsidRPr="00375B58">
        <w:rPr>
          <w:spacing w:val="-2"/>
        </w:rPr>
        <w:t xml:space="preserve"> </w:t>
      </w:r>
      <w:r w:rsidRPr="00375B58">
        <w:t>историческому</w:t>
      </w:r>
      <w:r w:rsidRPr="00375B58">
        <w:rPr>
          <w:spacing w:val="-3"/>
        </w:rPr>
        <w:t xml:space="preserve"> </w:t>
      </w:r>
      <w:r w:rsidRPr="00375B58">
        <w:t>жанру;</w:t>
      </w:r>
    </w:p>
    <w:p w:rsidR="00D751B9" w:rsidRPr="00375B58" w:rsidRDefault="00D751B9" w:rsidP="007B4865">
      <w:pPr>
        <w:pStyle w:val="af4"/>
        <w:ind w:right="367" w:firstLine="567"/>
        <w:jc w:val="both"/>
        <w:divId w:val="1547135805"/>
      </w:pPr>
      <w:r w:rsidRPr="00375B58">
        <w:t>узнавать и называть авторов таких произведений, как ”Давид”</w:t>
      </w:r>
      <w:r w:rsidRPr="00375B58">
        <w:rPr>
          <w:spacing w:val="60"/>
        </w:rPr>
        <w:t xml:space="preserve"> </w:t>
      </w:r>
      <w:r w:rsidRPr="00375B58">
        <w:t>Микеланджело, ”Весна”</w:t>
      </w:r>
      <w:r w:rsidRPr="00375B58">
        <w:rPr>
          <w:spacing w:val="1"/>
        </w:rPr>
        <w:t xml:space="preserve"> </w:t>
      </w:r>
      <w:r w:rsidRPr="00375B58">
        <w:t>С.</w:t>
      </w:r>
      <w:r w:rsidRPr="00375B58">
        <w:rPr>
          <w:spacing w:val="-1"/>
        </w:rPr>
        <w:t xml:space="preserve"> </w:t>
      </w:r>
      <w:r w:rsidRPr="00375B58">
        <w:t>Боттичелли;</w:t>
      </w:r>
    </w:p>
    <w:p w:rsidR="00D751B9" w:rsidRPr="00375B58" w:rsidRDefault="00D751B9" w:rsidP="007B4865">
      <w:pPr>
        <w:pStyle w:val="af4"/>
        <w:ind w:right="375" w:firstLine="567"/>
        <w:jc w:val="both"/>
        <w:divId w:val="1547135805"/>
      </w:pPr>
      <w:r w:rsidRPr="00375B58">
        <w:t>знать характеристики основных этапов работы художника над тематической картиной:</w:t>
      </w:r>
      <w:r w:rsidRPr="00375B58">
        <w:rPr>
          <w:spacing w:val="1"/>
        </w:rPr>
        <w:t xml:space="preserve"> </w:t>
      </w:r>
      <w:r w:rsidRPr="00375B58">
        <w:t>периода эскизов, периода сбора материала и работы над этюдами, уточнения эскизов, этапов</w:t>
      </w:r>
      <w:r w:rsidRPr="00375B58">
        <w:rPr>
          <w:spacing w:val="1"/>
        </w:rPr>
        <w:t xml:space="preserve"> </w:t>
      </w:r>
      <w:r w:rsidRPr="00375B58">
        <w:t>работы</w:t>
      </w:r>
      <w:r w:rsidRPr="00375B58">
        <w:rPr>
          <w:spacing w:val="-1"/>
        </w:rPr>
        <w:t xml:space="preserve"> </w:t>
      </w:r>
      <w:r w:rsidRPr="00375B58">
        <w:t>над основным</w:t>
      </w:r>
      <w:r w:rsidRPr="00375B58">
        <w:rPr>
          <w:spacing w:val="-2"/>
        </w:rPr>
        <w:t xml:space="preserve"> </w:t>
      </w:r>
      <w:r w:rsidRPr="00375B58">
        <w:t>холстом;</w:t>
      </w:r>
    </w:p>
    <w:p w:rsidR="00D751B9" w:rsidRPr="00375B58" w:rsidRDefault="00D751B9" w:rsidP="007B4865">
      <w:pPr>
        <w:pStyle w:val="af4"/>
        <w:ind w:right="370" w:firstLine="567"/>
        <w:jc w:val="both"/>
        <w:divId w:val="1547135805"/>
      </w:pPr>
      <w:r w:rsidRPr="00375B58">
        <w:t>иметь опыт разработки композиции на выбранную историческую тему (художественный</w:t>
      </w:r>
      <w:r w:rsidRPr="00375B58">
        <w:rPr>
          <w:spacing w:val="1"/>
        </w:rPr>
        <w:t xml:space="preserve"> </w:t>
      </w:r>
      <w:r w:rsidRPr="00375B58">
        <w:t>проект):</w:t>
      </w:r>
      <w:r w:rsidRPr="00375B58">
        <w:rPr>
          <w:spacing w:val="-1"/>
        </w:rPr>
        <w:t xml:space="preserve"> </w:t>
      </w:r>
      <w:r w:rsidRPr="00375B58">
        <w:t>сбор материала,</w:t>
      </w:r>
      <w:r w:rsidRPr="00375B58">
        <w:rPr>
          <w:spacing w:val="-1"/>
        </w:rPr>
        <w:t xml:space="preserve"> </w:t>
      </w:r>
      <w:r w:rsidRPr="00375B58">
        <w:t>работа</w:t>
      </w:r>
      <w:r w:rsidRPr="00375B58">
        <w:rPr>
          <w:spacing w:val="-1"/>
        </w:rPr>
        <w:t xml:space="preserve"> </w:t>
      </w:r>
      <w:r w:rsidRPr="00375B58">
        <w:t>над эскизами,</w:t>
      </w:r>
      <w:r w:rsidRPr="00375B58">
        <w:rPr>
          <w:spacing w:val="-1"/>
        </w:rPr>
        <w:t xml:space="preserve"> </w:t>
      </w:r>
      <w:r w:rsidRPr="00375B58">
        <w:t>работа</w:t>
      </w:r>
      <w:r w:rsidRPr="00375B58">
        <w:rPr>
          <w:spacing w:val="-1"/>
        </w:rPr>
        <w:t xml:space="preserve"> </w:t>
      </w:r>
      <w:r w:rsidRPr="00375B58">
        <w:t>над</w:t>
      </w:r>
      <w:r w:rsidRPr="00375B58">
        <w:rPr>
          <w:spacing w:val="-1"/>
        </w:rPr>
        <w:t xml:space="preserve"> </w:t>
      </w:r>
      <w:r w:rsidRPr="00375B58">
        <w:t>композицией.</w:t>
      </w:r>
    </w:p>
    <w:p w:rsidR="00D751B9" w:rsidRPr="00375B58" w:rsidRDefault="00D751B9" w:rsidP="007B4865">
      <w:pPr>
        <w:pStyle w:val="Heading2"/>
        <w:spacing w:before="4"/>
        <w:ind w:left="0" w:firstLine="567"/>
        <w:divId w:val="1547135805"/>
      </w:pPr>
      <w:r w:rsidRPr="00375B58">
        <w:t>Библейские</w:t>
      </w:r>
      <w:r w:rsidRPr="00375B58">
        <w:rPr>
          <w:spacing w:val="-4"/>
        </w:rPr>
        <w:t xml:space="preserve"> </w:t>
      </w:r>
      <w:r w:rsidRPr="00375B58">
        <w:t>темы</w:t>
      </w:r>
      <w:r w:rsidRPr="00375B58">
        <w:rPr>
          <w:spacing w:val="-3"/>
        </w:rPr>
        <w:t xml:space="preserve"> </w:t>
      </w:r>
      <w:r w:rsidRPr="00375B58">
        <w:t>в</w:t>
      </w:r>
      <w:r w:rsidRPr="00375B58">
        <w:rPr>
          <w:spacing w:val="-3"/>
        </w:rPr>
        <w:t xml:space="preserve"> </w:t>
      </w:r>
      <w:r w:rsidRPr="00375B58">
        <w:t>изобразительном</w:t>
      </w:r>
      <w:r w:rsidRPr="00375B58">
        <w:rPr>
          <w:spacing w:val="-5"/>
        </w:rPr>
        <w:t xml:space="preserve"> </w:t>
      </w:r>
      <w:r w:rsidRPr="00375B58">
        <w:t>искусстве:</w:t>
      </w:r>
    </w:p>
    <w:p w:rsidR="00D751B9" w:rsidRPr="00375B58" w:rsidRDefault="00D751B9" w:rsidP="007B4865">
      <w:pPr>
        <w:pStyle w:val="af4"/>
        <w:ind w:right="375" w:firstLine="567"/>
        <w:jc w:val="both"/>
        <w:divId w:val="1547135805"/>
      </w:pPr>
      <w:r w:rsidRPr="00375B58">
        <w:t>знать</w:t>
      </w:r>
      <w:r w:rsidRPr="00375B58">
        <w:rPr>
          <w:spacing w:val="1"/>
        </w:rPr>
        <w:t xml:space="preserve"> </w:t>
      </w:r>
      <w:r w:rsidRPr="00375B58">
        <w:t>о</w:t>
      </w:r>
      <w:r w:rsidRPr="00375B58">
        <w:rPr>
          <w:spacing w:val="1"/>
        </w:rPr>
        <w:t xml:space="preserve"> </w:t>
      </w:r>
      <w:r w:rsidRPr="00375B58">
        <w:t>значении</w:t>
      </w:r>
      <w:r w:rsidRPr="00375B58">
        <w:rPr>
          <w:spacing w:val="1"/>
        </w:rPr>
        <w:t xml:space="preserve"> </w:t>
      </w:r>
      <w:r w:rsidRPr="00375B58">
        <w:t>библейских</w:t>
      </w:r>
      <w:r w:rsidRPr="00375B58">
        <w:rPr>
          <w:spacing w:val="1"/>
        </w:rPr>
        <w:t xml:space="preserve"> </w:t>
      </w:r>
      <w:r w:rsidRPr="00375B58">
        <w:t>сюжетов</w:t>
      </w:r>
      <w:r w:rsidRPr="00375B58">
        <w:rPr>
          <w:spacing w:val="1"/>
        </w:rPr>
        <w:t xml:space="preserve"> </w:t>
      </w:r>
      <w:r w:rsidRPr="00375B58">
        <w:t>в</w:t>
      </w:r>
      <w:r w:rsidRPr="00375B58">
        <w:rPr>
          <w:spacing w:val="1"/>
        </w:rPr>
        <w:t xml:space="preserve"> </w:t>
      </w:r>
      <w:r w:rsidRPr="00375B58">
        <w:t>истории</w:t>
      </w:r>
      <w:r w:rsidRPr="00375B58">
        <w:rPr>
          <w:spacing w:val="1"/>
        </w:rPr>
        <w:t xml:space="preserve"> </w:t>
      </w:r>
      <w:r w:rsidRPr="00375B58">
        <w:t>культуры</w:t>
      </w:r>
      <w:r w:rsidRPr="00375B58">
        <w:rPr>
          <w:spacing w:val="1"/>
        </w:rPr>
        <w:t xml:space="preserve"> </w:t>
      </w:r>
      <w:r w:rsidRPr="00375B58">
        <w:t>и</w:t>
      </w:r>
      <w:r w:rsidRPr="00375B58">
        <w:rPr>
          <w:spacing w:val="1"/>
        </w:rPr>
        <w:t xml:space="preserve"> </w:t>
      </w:r>
      <w:r w:rsidRPr="00375B58">
        <w:t>узнавать</w:t>
      </w:r>
      <w:r w:rsidRPr="00375B58">
        <w:rPr>
          <w:spacing w:val="1"/>
        </w:rPr>
        <w:t xml:space="preserve"> </w:t>
      </w:r>
      <w:r w:rsidRPr="00375B58">
        <w:t>сюжеты</w:t>
      </w:r>
      <w:r w:rsidRPr="00375B58">
        <w:rPr>
          <w:spacing w:val="1"/>
        </w:rPr>
        <w:t xml:space="preserve"> </w:t>
      </w:r>
      <w:r w:rsidRPr="00375B58">
        <w:t>Священной</w:t>
      </w:r>
      <w:r w:rsidRPr="00375B58">
        <w:rPr>
          <w:spacing w:val="-3"/>
        </w:rPr>
        <w:t xml:space="preserve"> </w:t>
      </w:r>
      <w:r w:rsidRPr="00375B58">
        <w:t>истории в</w:t>
      </w:r>
      <w:r w:rsidRPr="00375B58">
        <w:rPr>
          <w:spacing w:val="-3"/>
        </w:rPr>
        <w:t xml:space="preserve"> </w:t>
      </w:r>
      <w:r w:rsidRPr="00375B58">
        <w:t>произведениях</w:t>
      </w:r>
      <w:r w:rsidRPr="00375B58">
        <w:rPr>
          <w:spacing w:val="-1"/>
        </w:rPr>
        <w:t xml:space="preserve"> </w:t>
      </w:r>
      <w:r w:rsidRPr="00375B58">
        <w:t>искусства;</w:t>
      </w:r>
    </w:p>
    <w:p w:rsidR="00D751B9" w:rsidRPr="00375B58" w:rsidRDefault="00D751B9" w:rsidP="007B4865">
      <w:pPr>
        <w:pStyle w:val="af4"/>
        <w:ind w:firstLine="567"/>
        <w:jc w:val="both"/>
        <w:divId w:val="1547135805"/>
      </w:pPr>
      <w:r w:rsidRPr="00375B58">
        <w:t>объяснять</w:t>
      </w:r>
      <w:r w:rsidRPr="00375B58">
        <w:rPr>
          <w:spacing w:val="25"/>
        </w:rPr>
        <w:t xml:space="preserve"> </w:t>
      </w:r>
      <w:r w:rsidRPr="00375B58">
        <w:t>значение</w:t>
      </w:r>
      <w:r w:rsidRPr="00375B58">
        <w:rPr>
          <w:spacing w:val="23"/>
        </w:rPr>
        <w:t xml:space="preserve"> </w:t>
      </w:r>
      <w:r w:rsidRPr="00375B58">
        <w:t>великих</w:t>
      </w:r>
      <w:r w:rsidRPr="00375B58">
        <w:rPr>
          <w:spacing w:val="4"/>
        </w:rPr>
        <w:t xml:space="preserve"> </w:t>
      </w:r>
      <w:r w:rsidRPr="00375B58">
        <w:t>—</w:t>
      </w:r>
      <w:r w:rsidRPr="00375B58">
        <w:rPr>
          <w:spacing w:val="24"/>
        </w:rPr>
        <w:t xml:space="preserve"> </w:t>
      </w:r>
      <w:r w:rsidRPr="00375B58">
        <w:t>вечных</w:t>
      </w:r>
      <w:r w:rsidRPr="00375B58">
        <w:rPr>
          <w:spacing w:val="26"/>
        </w:rPr>
        <w:t xml:space="preserve"> </w:t>
      </w:r>
      <w:r w:rsidRPr="00375B58">
        <w:t>тем</w:t>
      </w:r>
      <w:r w:rsidRPr="00375B58">
        <w:rPr>
          <w:spacing w:val="23"/>
        </w:rPr>
        <w:t xml:space="preserve"> </w:t>
      </w:r>
      <w:r w:rsidRPr="00375B58">
        <w:t>в</w:t>
      </w:r>
      <w:r w:rsidRPr="00375B58">
        <w:rPr>
          <w:spacing w:val="23"/>
        </w:rPr>
        <w:t xml:space="preserve"> </w:t>
      </w:r>
      <w:r w:rsidRPr="00375B58">
        <w:t>искусстве</w:t>
      </w:r>
      <w:r w:rsidRPr="00375B58">
        <w:rPr>
          <w:spacing w:val="23"/>
        </w:rPr>
        <w:t xml:space="preserve"> </w:t>
      </w:r>
      <w:r w:rsidRPr="00375B58">
        <w:t>на</w:t>
      </w:r>
      <w:r w:rsidRPr="00375B58">
        <w:rPr>
          <w:spacing w:val="24"/>
        </w:rPr>
        <w:t xml:space="preserve"> </w:t>
      </w:r>
      <w:r w:rsidRPr="00375B58">
        <w:t>основе</w:t>
      </w:r>
      <w:r w:rsidRPr="00375B58">
        <w:rPr>
          <w:spacing w:val="23"/>
        </w:rPr>
        <w:t xml:space="preserve"> </w:t>
      </w:r>
      <w:r w:rsidRPr="00375B58">
        <w:t>сюжетов</w:t>
      </w:r>
      <w:r w:rsidRPr="00375B58">
        <w:rPr>
          <w:spacing w:val="24"/>
        </w:rPr>
        <w:t xml:space="preserve"> </w:t>
      </w:r>
      <w:r w:rsidRPr="00375B58">
        <w:t>Библии</w:t>
      </w:r>
      <w:r w:rsidRPr="00375B58">
        <w:rPr>
          <w:spacing w:val="25"/>
        </w:rPr>
        <w:t xml:space="preserve"> </w:t>
      </w:r>
      <w:r w:rsidRPr="00375B58">
        <w:t>как</w:t>
      </w:r>
    </w:p>
    <w:p w:rsidR="00D751B9" w:rsidRPr="00375B58" w:rsidRDefault="00D751B9" w:rsidP="007B4865">
      <w:pPr>
        <w:pStyle w:val="af4"/>
        <w:ind w:firstLine="567"/>
        <w:jc w:val="both"/>
        <w:divId w:val="1547135805"/>
      </w:pPr>
      <w:r w:rsidRPr="00375B58">
        <w:t>«духовную</w:t>
      </w:r>
      <w:r w:rsidRPr="00375B58">
        <w:rPr>
          <w:spacing w:val="-5"/>
        </w:rPr>
        <w:t xml:space="preserve"> </w:t>
      </w:r>
      <w:r w:rsidRPr="00375B58">
        <w:t>ось»,</w:t>
      </w:r>
      <w:r w:rsidRPr="00375B58">
        <w:rPr>
          <w:spacing w:val="-3"/>
        </w:rPr>
        <w:t xml:space="preserve"> </w:t>
      </w:r>
      <w:r w:rsidRPr="00375B58">
        <w:t>соединяющую</w:t>
      </w:r>
      <w:r w:rsidRPr="00375B58">
        <w:rPr>
          <w:spacing w:val="-4"/>
        </w:rPr>
        <w:t xml:space="preserve"> </w:t>
      </w:r>
      <w:r w:rsidRPr="00375B58">
        <w:t>жизненные</w:t>
      </w:r>
      <w:r w:rsidRPr="00375B58">
        <w:rPr>
          <w:spacing w:val="-6"/>
        </w:rPr>
        <w:t xml:space="preserve"> </w:t>
      </w:r>
      <w:r w:rsidRPr="00375B58">
        <w:t>позиции</w:t>
      </w:r>
      <w:r w:rsidRPr="00375B58">
        <w:rPr>
          <w:spacing w:val="-5"/>
        </w:rPr>
        <w:t xml:space="preserve"> </w:t>
      </w:r>
      <w:r w:rsidRPr="00375B58">
        <w:t>разных</w:t>
      </w:r>
      <w:r w:rsidRPr="00375B58">
        <w:rPr>
          <w:spacing w:val="-3"/>
        </w:rPr>
        <w:t xml:space="preserve"> </w:t>
      </w:r>
      <w:r w:rsidRPr="00375B58">
        <w:t>поколений;</w:t>
      </w:r>
    </w:p>
    <w:p w:rsidR="00D751B9" w:rsidRPr="00375B58" w:rsidRDefault="00D751B9" w:rsidP="007B4865">
      <w:pPr>
        <w:pStyle w:val="af4"/>
        <w:ind w:right="367" w:firstLine="567"/>
        <w:jc w:val="both"/>
        <w:divId w:val="1547135805"/>
      </w:pPr>
      <w:r w:rsidRPr="00375B58">
        <w:t>знать, объяснять содержание, узнавать произведения великих европейских художников</w:t>
      </w:r>
      <w:r w:rsidRPr="00375B58">
        <w:rPr>
          <w:spacing w:val="1"/>
        </w:rPr>
        <w:t xml:space="preserve"> </w:t>
      </w:r>
      <w:r w:rsidRPr="00375B58">
        <w:t>на библейские темы, такие как ”Сикстинская мадонна”</w:t>
      </w:r>
      <w:r w:rsidRPr="00375B58">
        <w:rPr>
          <w:spacing w:val="61"/>
        </w:rPr>
        <w:t xml:space="preserve"> </w:t>
      </w:r>
      <w:r w:rsidRPr="00375B58">
        <w:t>Рафаэля, ”Тайная вечеря”   Леонардо</w:t>
      </w:r>
      <w:r w:rsidRPr="00375B58">
        <w:rPr>
          <w:spacing w:val="1"/>
        </w:rPr>
        <w:t xml:space="preserve"> </w:t>
      </w:r>
      <w:r w:rsidRPr="00375B58">
        <w:t>да Винчи, ”Возвращение блудного сына” и ”Святое семейство” Рембрандта и др.; в скульптуре</w:t>
      </w:r>
      <w:r w:rsidRPr="00375B58">
        <w:rPr>
          <w:spacing w:val="-57"/>
        </w:rPr>
        <w:t xml:space="preserve"> </w:t>
      </w:r>
      <w:r w:rsidRPr="00375B58">
        <w:t>”Пьета”</w:t>
      </w:r>
      <w:r w:rsidRPr="00375B58">
        <w:rPr>
          <w:spacing w:val="58"/>
        </w:rPr>
        <w:t xml:space="preserve"> </w:t>
      </w:r>
      <w:r w:rsidRPr="00375B58">
        <w:t>Микеланджело и др.;</w:t>
      </w:r>
    </w:p>
    <w:p w:rsidR="00D751B9" w:rsidRPr="00375B58" w:rsidRDefault="00D751B9" w:rsidP="007B4865">
      <w:pPr>
        <w:pStyle w:val="af4"/>
        <w:ind w:firstLine="567"/>
        <w:jc w:val="both"/>
        <w:divId w:val="1547135805"/>
      </w:pPr>
      <w:r w:rsidRPr="00375B58">
        <w:t>знать</w:t>
      </w:r>
      <w:r w:rsidRPr="00375B58">
        <w:rPr>
          <w:spacing w:val="-1"/>
        </w:rPr>
        <w:t xml:space="preserve"> </w:t>
      </w:r>
      <w:r w:rsidRPr="00375B58">
        <w:t>о</w:t>
      </w:r>
      <w:r w:rsidRPr="00375B58">
        <w:rPr>
          <w:spacing w:val="-4"/>
        </w:rPr>
        <w:t xml:space="preserve"> </w:t>
      </w:r>
      <w:r w:rsidRPr="00375B58">
        <w:t>картинах</w:t>
      </w:r>
      <w:r w:rsidRPr="00375B58">
        <w:rPr>
          <w:spacing w:val="-3"/>
        </w:rPr>
        <w:t xml:space="preserve"> </w:t>
      </w:r>
      <w:r w:rsidRPr="00375B58">
        <w:t>на</w:t>
      </w:r>
      <w:r w:rsidRPr="00375B58">
        <w:rPr>
          <w:spacing w:val="-2"/>
        </w:rPr>
        <w:t xml:space="preserve"> </w:t>
      </w:r>
      <w:r w:rsidRPr="00375B58">
        <w:t>библейские</w:t>
      </w:r>
      <w:r w:rsidRPr="00375B58">
        <w:rPr>
          <w:spacing w:val="-2"/>
        </w:rPr>
        <w:t xml:space="preserve"> </w:t>
      </w:r>
      <w:r w:rsidRPr="00375B58">
        <w:t>темы</w:t>
      </w:r>
      <w:r w:rsidRPr="00375B58">
        <w:rPr>
          <w:spacing w:val="-2"/>
        </w:rPr>
        <w:t xml:space="preserve"> </w:t>
      </w:r>
      <w:r w:rsidRPr="00375B58">
        <w:t>в</w:t>
      </w:r>
      <w:r w:rsidRPr="00375B58">
        <w:rPr>
          <w:spacing w:val="-2"/>
        </w:rPr>
        <w:t xml:space="preserve"> </w:t>
      </w:r>
      <w:r w:rsidRPr="00375B58">
        <w:t>истории</w:t>
      </w:r>
      <w:r w:rsidRPr="00375B58">
        <w:rPr>
          <w:spacing w:val="-1"/>
        </w:rPr>
        <w:t xml:space="preserve"> </w:t>
      </w:r>
      <w:r w:rsidRPr="00375B58">
        <w:t>русского</w:t>
      </w:r>
      <w:r w:rsidRPr="00375B58">
        <w:rPr>
          <w:spacing w:val="-2"/>
        </w:rPr>
        <w:t xml:space="preserve"> </w:t>
      </w:r>
      <w:r w:rsidRPr="00375B58">
        <w:t>искусства;</w:t>
      </w:r>
    </w:p>
    <w:p w:rsidR="00D751B9" w:rsidRPr="00375B58" w:rsidRDefault="00D751B9" w:rsidP="007B4865">
      <w:pPr>
        <w:pStyle w:val="af4"/>
        <w:ind w:right="368" w:firstLine="567"/>
        <w:jc w:val="both"/>
        <w:divId w:val="1547135805"/>
      </w:pPr>
      <w:r w:rsidRPr="00375B58">
        <w:t>уметь</w:t>
      </w:r>
      <w:r w:rsidRPr="00375B58">
        <w:rPr>
          <w:spacing w:val="1"/>
        </w:rPr>
        <w:t xml:space="preserve"> </w:t>
      </w:r>
      <w:r w:rsidRPr="00375B58">
        <w:t>рассказывать</w:t>
      </w:r>
      <w:r w:rsidRPr="00375B58">
        <w:rPr>
          <w:spacing w:val="1"/>
        </w:rPr>
        <w:t xml:space="preserve"> </w:t>
      </w:r>
      <w:r w:rsidRPr="00375B58">
        <w:t>о</w:t>
      </w:r>
      <w:r w:rsidRPr="00375B58">
        <w:rPr>
          <w:spacing w:val="1"/>
        </w:rPr>
        <w:t xml:space="preserve"> </w:t>
      </w:r>
      <w:r w:rsidRPr="00375B58">
        <w:t>содержании</w:t>
      </w:r>
      <w:r w:rsidRPr="00375B58">
        <w:rPr>
          <w:spacing w:val="1"/>
        </w:rPr>
        <w:t xml:space="preserve"> </w:t>
      </w:r>
      <w:r w:rsidRPr="00375B58">
        <w:t>знаменитых</w:t>
      </w:r>
      <w:r w:rsidRPr="00375B58">
        <w:rPr>
          <w:spacing w:val="1"/>
        </w:rPr>
        <w:t xml:space="preserve"> </w:t>
      </w:r>
      <w:r w:rsidRPr="00375B58">
        <w:t>русских</w:t>
      </w:r>
      <w:r w:rsidRPr="00375B58">
        <w:rPr>
          <w:spacing w:val="1"/>
        </w:rPr>
        <w:t xml:space="preserve"> </w:t>
      </w:r>
      <w:r w:rsidRPr="00375B58">
        <w:t>картин</w:t>
      </w:r>
      <w:r w:rsidRPr="00375B58">
        <w:rPr>
          <w:spacing w:val="1"/>
        </w:rPr>
        <w:t xml:space="preserve"> </w:t>
      </w:r>
      <w:r w:rsidRPr="00375B58">
        <w:t>на</w:t>
      </w:r>
      <w:r w:rsidRPr="00375B58">
        <w:rPr>
          <w:spacing w:val="1"/>
        </w:rPr>
        <w:t xml:space="preserve"> </w:t>
      </w:r>
      <w:r w:rsidRPr="00375B58">
        <w:t>библейские</w:t>
      </w:r>
      <w:r w:rsidRPr="00375B58">
        <w:rPr>
          <w:spacing w:val="60"/>
        </w:rPr>
        <w:t xml:space="preserve"> </w:t>
      </w:r>
      <w:r w:rsidRPr="00375B58">
        <w:t>темы,</w:t>
      </w:r>
      <w:r w:rsidRPr="00375B58">
        <w:rPr>
          <w:spacing w:val="1"/>
        </w:rPr>
        <w:t xml:space="preserve"> </w:t>
      </w:r>
      <w:r w:rsidRPr="00375B58">
        <w:t>таких как ”Явление Христа народу” А. Иванова, ”Христос в пустыне” И. Крамского, ”Тайная</w:t>
      </w:r>
      <w:r w:rsidRPr="00375B58">
        <w:rPr>
          <w:spacing w:val="1"/>
        </w:rPr>
        <w:t xml:space="preserve"> </w:t>
      </w:r>
      <w:r w:rsidRPr="00375B58">
        <w:t>вечеря”</w:t>
      </w:r>
      <w:r w:rsidRPr="00375B58">
        <w:rPr>
          <w:spacing w:val="-2"/>
        </w:rPr>
        <w:t xml:space="preserve"> </w:t>
      </w:r>
      <w:r w:rsidRPr="00375B58">
        <w:t>Н. Ге,</w:t>
      </w:r>
      <w:r w:rsidRPr="00375B58">
        <w:rPr>
          <w:spacing w:val="2"/>
        </w:rPr>
        <w:t xml:space="preserve"> </w:t>
      </w:r>
      <w:r w:rsidRPr="00375B58">
        <w:t>”Христос и</w:t>
      </w:r>
      <w:r w:rsidRPr="00375B58">
        <w:rPr>
          <w:spacing w:val="-1"/>
        </w:rPr>
        <w:t xml:space="preserve"> </w:t>
      </w:r>
      <w:r w:rsidRPr="00375B58">
        <w:t>грешница”</w:t>
      </w:r>
      <w:r w:rsidRPr="00375B58">
        <w:rPr>
          <w:spacing w:val="-1"/>
        </w:rPr>
        <w:t xml:space="preserve"> </w:t>
      </w:r>
      <w:r w:rsidRPr="00375B58">
        <w:t>В. Поленова</w:t>
      </w:r>
      <w:r w:rsidRPr="00375B58">
        <w:rPr>
          <w:spacing w:val="-2"/>
        </w:rPr>
        <w:t xml:space="preserve"> </w:t>
      </w:r>
      <w:r w:rsidRPr="00375B58">
        <w:t>и</w:t>
      </w:r>
      <w:r w:rsidRPr="00375B58">
        <w:rPr>
          <w:spacing w:val="-1"/>
        </w:rPr>
        <w:t xml:space="preserve"> </w:t>
      </w:r>
      <w:r w:rsidRPr="00375B58">
        <w:t>др.;</w:t>
      </w:r>
    </w:p>
    <w:p w:rsidR="00D751B9" w:rsidRPr="00375B58" w:rsidRDefault="00D751B9" w:rsidP="007B4865">
      <w:pPr>
        <w:pStyle w:val="af4"/>
        <w:ind w:right="370" w:firstLine="567"/>
        <w:jc w:val="both"/>
        <w:divId w:val="1547135805"/>
      </w:pPr>
      <w:r w:rsidRPr="00375B58">
        <w:t>иметь представление о смысловом различии между иконой и картиной на библейские</w:t>
      </w:r>
      <w:r w:rsidRPr="00375B58">
        <w:rPr>
          <w:spacing w:val="1"/>
        </w:rPr>
        <w:t xml:space="preserve"> </w:t>
      </w:r>
      <w:r w:rsidRPr="00375B58">
        <w:t>темы;</w:t>
      </w:r>
    </w:p>
    <w:p w:rsidR="00D751B9" w:rsidRPr="00375B58" w:rsidRDefault="00D751B9" w:rsidP="007B4865">
      <w:pPr>
        <w:pStyle w:val="af4"/>
        <w:ind w:right="380" w:firstLine="567"/>
        <w:jc w:val="both"/>
        <w:divId w:val="1547135805"/>
      </w:pPr>
      <w:r w:rsidRPr="00375B58">
        <w:t>иметь знания о русской иконописи, о великих русских иконописцах: Андрее Рублёве,</w:t>
      </w:r>
      <w:r w:rsidRPr="00375B58">
        <w:rPr>
          <w:spacing w:val="1"/>
        </w:rPr>
        <w:t xml:space="preserve"> </w:t>
      </w:r>
      <w:r w:rsidRPr="00375B58">
        <w:t>Феофане</w:t>
      </w:r>
      <w:r w:rsidRPr="00375B58">
        <w:rPr>
          <w:spacing w:val="-2"/>
        </w:rPr>
        <w:t xml:space="preserve"> </w:t>
      </w:r>
      <w:r w:rsidRPr="00375B58">
        <w:t>Греке,</w:t>
      </w:r>
      <w:r w:rsidRPr="00375B58">
        <w:rPr>
          <w:spacing w:val="-1"/>
        </w:rPr>
        <w:t xml:space="preserve"> </w:t>
      </w:r>
      <w:r w:rsidRPr="00375B58">
        <w:t>Дионисии;</w:t>
      </w:r>
    </w:p>
    <w:p w:rsidR="00D751B9" w:rsidRPr="00375B58" w:rsidRDefault="00D751B9" w:rsidP="007B4865">
      <w:pPr>
        <w:pStyle w:val="af4"/>
        <w:ind w:right="374" w:firstLine="567"/>
        <w:jc w:val="both"/>
        <w:divId w:val="1547135805"/>
      </w:pPr>
      <w:r w:rsidRPr="00375B58">
        <w:t>воспринимать</w:t>
      </w:r>
      <w:r w:rsidRPr="00375B58">
        <w:rPr>
          <w:spacing w:val="1"/>
        </w:rPr>
        <w:t xml:space="preserve"> </w:t>
      </w:r>
      <w:r w:rsidRPr="00375B58">
        <w:t>искусство</w:t>
      </w:r>
      <w:r w:rsidRPr="00375B58">
        <w:rPr>
          <w:spacing w:val="1"/>
        </w:rPr>
        <w:t xml:space="preserve"> </w:t>
      </w:r>
      <w:r w:rsidRPr="00375B58">
        <w:t>древнерусской</w:t>
      </w:r>
      <w:r w:rsidRPr="00375B58">
        <w:rPr>
          <w:spacing w:val="1"/>
        </w:rPr>
        <w:t xml:space="preserve"> </w:t>
      </w:r>
      <w:r w:rsidRPr="00375B58">
        <w:t>иконописи</w:t>
      </w:r>
      <w:r w:rsidRPr="00375B58">
        <w:rPr>
          <w:spacing w:val="1"/>
        </w:rPr>
        <w:t xml:space="preserve"> </w:t>
      </w:r>
      <w:r w:rsidRPr="00375B58">
        <w:t>как</w:t>
      </w:r>
      <w:r w:rsidRPr="00375B58">
        <w:rPr>
          <w:spacing w:val="1"/>
        </w:rPr>
        <w:t xml:space="preserve"> </w:t>
      </w:r>
      <w:r w:rsidRPr="00375B58">
        <w:t>уникальное</w:t>
      </w:r>
      <w:r w:rsidRPr="00375B58">
        <w:rPr>
          <w:spacing w:val="1"/>
        </w:rPr>
        <w:t xml:space="preserve"> </w:t>
      </w:r>
      <w:r w:rsidRPr="00375B58">
        <w:t>и</w:t>
      </w:r>
      <w:r w:rsidRPr="00375B58">
        <w:rPr>
          <w:spacing w:val="1"/>
        </w:rPr>
        <w:t xml:space="preserve"> </w:t>
      </w:r>
      <w:r w:rsidRPr="00375B58">
        <w:t>высокое</w:t>
      </w:r>
      <w:r w:rsidRPr="00375B58">
        <w:rPr>
          <w:spacing w:val="1"/>
        </w:rPr>
        <w:t xml:space="preserve"> </w:t>
      </w:r>
      <w:r w:rsidRPr="00375B58">
        <w:t>достижение</w:t>
      </w:r>
      <w:r w:rsidRPr="00375B58">
        <w:rPr>
          <w:spacing w:val="-2"/>
        </w:rPr>
        <w:t xml:space="preserve"> </w:t>
      </w:r>
      <w:r w:rsidRPr="00375B58">
        <w:t>отечественной</w:t>
      </w:r>
      <w:r w:rsidRPr="00375B58">
        <w:rPr>
          <w:spacing w:val="2"/>
        </w:rPr>
        <w:t xml:space="preserve"> </w:t>
      </w:r>
      <w:r w:rsidRPr="00375B58">
        <w:t>культуры;</w:t>
      </w:r>
    </w:p>
    <w:p w:rsidR="00D751B9" w:rsidRPr="00375B58" w:rsidRDefault="00D751B9" w:rsidP="007B4865">
      <w:pPr>
        <w:pStyle w:val="af4"/>
        <w:ind w:right="376" w:firstLine="567"/>
        <w:jc w:val="both"/>
        <w:divId w:val="1547135805"/>
      </w:pPr>
      <w:r w:rsidRPr="00375B58">
        <w:t>объяснять творческий и деятельный характер восприятия произведений искусства на</w:t>
      </w:r>
      <w:r w:rsidRPr="00375B58">
        <w:rPr>
          <w:spacing w:val="1"/>
        </w:rPr>
        <w:t xml:space="preserve"> </w:t>
      </w:r>
      <w:r w:rsidRPr="00375B58">
        <w:t>основе</w:t>
      </w:r>
      <w:r w:rsidRPr="00375B58">
        <w:rPr>
          <w:spacing w:val="-3"/>
        </w:rPr>
        <w:t xml:space="preserve"> </w:t>
      </w:r>
      <w:r w:rsidRPr="00375B58">
        <w:t>художественной</w:t>
      </w:r>
      <w:r w:rsidRPr="00375B58">
        <w:rPr>
          <w:spacing w:val="-2"/>
        </w:rPr>
        <w:t xml:space="preserve"> </w:t>
      </w:r>
      <w:r w:rsidRPr="00375B58">
        <w:t>культуры зрителя;</w:t>
      </w:r>
    </w:p>
    <w:p w:rsidR="00D751B9" w:rsidRPr="00375B58" w:rsidRDefault="00D751B9" w:rsidP="007B4865">
      <w:pPr>
        <w:pStyle w:val="af4"/>
        <w:ind w:right="379" w:firstLine="567"/>
        <w:jc w:val="both"/>
        <w:divId w:val="1547135805"/>
      </w:pPr>
      <w:r w:rsidRPr="00375B58">
        <w:t>уметь рассуждать о месте и значении изобразительного искусства в культуре, в жизни</w:t>
      </w:r>
      <w:r w:rsidRPr="00375B58">
        <w:rPr>
          <w:spacing w:val="1"/>
        </w:rPr>
        <w:t xml:space="preserve"> </w:t>
      </w:r>
      <w:r w:rsidRPr="00375B58">
        <w:t>общества,</w:t>
      </w:r>
      <w:r w:rsidRPr="00375B58">
        <w:rPr>
          <w:spacing w:val="-1"/>
        </w:rPr>
        <w:t xml:space="preserve"> </w:t>
      </w:r>
      <w:r w:rsidRPr="00375B58">
        <w:t>в</w:t>
      </w:r>
      <w:r w:rsidRPr="00375B58">
        <w:rPr>
          <w:spacing w:val="-1"/>
        </w:rPr>
        <w:t xml:space="preserve"> </w:t>
      </w:r>
      <w:r w:rsidRPr="00375B58">
        <w:t>жизни человека.</w:t>
      </w:r>
    </w:p>
    <w:p w:rsidR="00D751B9" w:rsidRPr="00375B58" w:rsidRDefault="00D751B9" w:rsidP="007B4865">
      <w:pPr>
        <w:spacing w:before="3" w:line="274" w:lineRule="exact"/>
        <w:ind w:firstLine="567"/>
        <w:jc w:val="both"/>
        <w:divId w:val="1547135805"/>
        <w:rPr>
          <w:b/>
          <w:lang w:val="ru-RU"/>
        </w:rPr>
      </w:pPr>
      <w:r w:rsidRPr="00375B58">
        <w:rPr>
          <w:b/>
          <w:lang w:val="ru-RU"/>
        </w:rPr>
        <w:t>7</w:t>
      </w:r>
      <w:r w:rsidRPr="00375B58">
        <w:rPr>
          <w:b/>
          <w:spacing w:val="-1"/>
          <w:lang w:val="ru-RU"/>
        </w:rPr>
        <w:t xml:space="preserve"> </w:t>
      </w:r>
      <w:r w:rsidRPr="00375B58">
        <w:rPr>
          <w:b/>
          <w:lang w:val="ru-RU"/>
        </w:rPr>
        <w:t>класс</w:t>
      </w:r>
    </w:p>
    <w:p w:rsidR="00D751B9" w:rsidRPr="00375B58" w:rsidRDefault="00D751B9" w:rsidP="007B4865">
      <w:pPr>
        <w:spacing w:line="274" w:lineRule="exact"/>
        <w:ind w:firstLine="567"/>
        <w:jc w:val="both"/>
        <w:divId w:val="1547135805"/>
        <w:rPr>
          <w:lang w:val="ru-RU"/>
        </w:rPr>
      </w:pPr>
      <w:r w:rsidRPr="00375B58">
        <w:rPr>
          <w:b/>
          <w:lang w:val="ru-RU"/>
        </w:rPr>
        <w:t>Предметные</w:t>
      </w:r>
      <w:r w:rsidRPr="00375B58">
        <w:rPr>
          <w:b/>
          <w:spacing w:val="-5"/>
          <w:lang w:val="ru-RU"/>
        </w:rPr>
        <w:t xml:space="preserve"> </w:t>
      </w:r>
      <w:r w:rsidRPr="00375B58">
        <w:rPr>
          <w:b/>
          <w:lang w:val="ru-RU"/>
        </w:rPr>
        <w:t>результаты</w:t>
      </w:r>
      <w:r w:rsidRPr="00375B58">
        <w:rPr>
          <w:b/>
          <w:spacing w:val="-2"/>
          <w:lang w:val="ru-RU"/>
        </w:rPr>
        <w:t xml:space="preserve"> </w:t>
      </w:r>
      <w:r w:rsidRPr="00375B58">
        <w:rPr>
          <w:b/>
          <w:lang w:val="ru-RU"/>
        </w:rPr>
        <w:t>модуля</w:t>
      </w:r>
      <w:r w:rsidRPr="00375B58">
        <w:rPr>
          <w:b/>
          <w:spacing w:val="-4"/>
          <w:lang w:val="ru-RU"/>
        </w:rPr>
        <w:t xml:space="preserve"> </w:t>
      </w:r>
      <w:r w:rsidRPr="00375B58">
        <w:rPr>
          <w:b/>
          <w:lang w:val="ru-RU"/>
        </w:rPr>
        <w:t>”Архитектура</w:t>
      </w:r>
      <w:r w:rsidRPr="00375B58">
        <w:rPr>
          <w:b/>
          <w:spacing w:val="-2"/>
          <w:lang w:val="ru-RU"/>
        </w:rPr>
        <w:t xml:space="preserve"> </w:t>
      </w:r>
      <w:r w:rsidRPr="00375B58">
        <w:rPr>
          <w:b/>
          <w:lang w:val="ru-RU"/>
        </w:rPr>
        <w:t>и</w:t>
      </w:r>
      <w:r w:rsidRPr="00375B58">
        <w:rPr>
          <w:b/>
          <w:spacing w:val="-2"/>
          <w:lang w:val="ru-RU"/>
        </w:rPr>
        <w:t xml:space="preserve"> </w:t>
      </w:r>
      <w:r w:rsidRPr="00375B58">
        <w:rPr>
          <w:b/>
          <w:lang w:val="ru-RU"/>
        </w:rPr>
        <w:t>дизайн”</w:t>
      </w:r>
      <w:r w:rsidRPr="00375B58">
        <w:rPr>
          <w:lang w:val="ru-RU"/>
        </w:rPr>
        <w:t>.</w:t>
      </w:r>
    </w:p>
    <w:p w:rsidR="00D751B9" w:rsidRPr="00375B58" w:rsidRDefault="00D751B9" w:rsidP="007B4865">
      <w:pPr>
        <w:pStyle w:val="af4"/>
        <w:spacing w:before="1"/>
        <w:ind w:right="368" w:firstLine="567"/>
        <w:jc w:val="both"/>
        <w:divId w:val="1547135805"/>
      </w:pPr>
      <w:r w:rsidRPr="00375B58">
        <w:t>характеризовать</w:t>
      </w:r>
      <w:r w:rsidRPr="00375B58">
        <w:rPr>
          <w:spacing w:val="1"/>
        </w:rPr>
        <w:t xml:space="preserve"> </w:t>
      </w:r>
      <w:r w:rsidRPr="00375B58">
        <w:t>архитектуру</w:t>
      </w:r>
      <w:r w:rsidRPr="00375B58">
        <w:rPr>
          <w:spacing w:val="1"/>
        </w:rPr>
        <w:t xml:space="preserve"> </w:t>
      </w:r>
      <w:r w:rsidRPr="00375B58">
        <w:t>и</w:t>
      </w:r>
      <w:r w:rsidRPr="00375B58">
        <w:rPr>
          <w:spacing w:val="1"/>
        </w:rPr>
        <w:t xml:space="preserve"> </w:t>
      </w:r>
      <w:r w:rsidRPr="00375B58">
        <w:t>дизайн</w:t>
      </w:r>
      <w:r w:rsidRPr="00375B58">
        <w:rPr>
          <w:spacing w:val="1"/>
        </w:rPr>
        <w:t xml:space="preserve"> </w:t>
      </w:r>
      <w:r w:rsidRPr="00375B58">
        <w:t>как</w:t>
      </w:r>
      <w:r w:rsidRPr="00375B58">
        <w:rPr>
          <w:spacing w:val="1"/>
        </w:rPr>
        <w:t xml:space="preserve"> </w:t>
      </w:r>
      <w:r w:rsidRPr="00375B58">
        <w:t>конструктивные</w:t>
      </w:r>
      <w:r w:rsidRPr="00375B58">
        <w:rPr>
          <w:spacing w:val="1"/>
        </w:rPr>
        <w:t xml:space="preserve"> </w:t>
      </w:r>
      <w:r w:rsidRPr="00375B58">
        <w:t>виды</w:t>
      </w:r>
      <w:r w:rsidRPr="00375B58">
        <w:rPr>
          <w:spacing w:val="1"/>
        </w:rPr>
        <w:t xml:space="preserve"> </w:t>
      </w:r>
      <w:r w:rsidRPr="00375B58">
        <w:t>искусства,</w:t>
      </w:r>
      <w:r w:rsidRPr="00375B58">
        <w:rPr>
          <w:spacing w:val="1"/>
        </w:rPr>
        <w:t xml:space="preserve"> </w:t>
      </w:r>
      <w:r w:rsidRPr="00375B58">
        <w:t>т. е.</w:t>
      </w:r>
      <w:r w:rsidRPr="00375B58">
        <w:rPr>
          <w:spacing w:val="1"/>
        </w:rPr>
        <w:t xml:space="preserve"> </w:t>
      </w:r>
      <w:r w:rsidRPr="00375B58">
        <w:t>искусства</w:t>
      </w:r>
      <w:r w:rsidRPr="00375B58">
        <w:rPr>
          <w:spacing w:val="-3"/>
        </w:rPr>
        <w:t xml:space="preserve"> </w:t>
      </w:r>
      <w:r w:rsidRPr="00375B58">
        <w:t>художественного</w:t>
      </w:r>
      <w:r w:rsidRPr="00375B58">
        <w:rPr>
          <w:spacing w:val="-1"/>
        </w:rPr>
        <w:t xml:space="preserve"> </w:t>
      </w:r>
      <w:r w:rsidRPr="00375B58">
        <w:t>построения</w:t>
      </w:r>
      <w:r w:rsidRPr="00375B58">
        <w:rPr>
          <w:spacing w:val="-4"/>
        </w:rPr>
        <w:t xml:space="preserve"> </w:t>
      </w:r>
      <w:r w:rsidRPr="00375B58">
        <w:t>предметно-пространственной</w:t>
      </w:r>
      <w:r w:rsidRPr="00375B58">
        <w:rPr>
          <w:spacing w:val="-3"/>
        </w:rPr>
        <w:t xml:space="preserve"> </w:t>
      </w:r>
      <w:r w:rsidRPr="00375B58">
        <w:t>среды</w:t>
      </w:r>
      <w:r w:rsidRPr="00375B58">
        <w:rPr>
          <w:spacing w:val="-2"/>
        </w:rPr>
        <w:t xml:space="preserve"> </w:t>
      </w:r>
      <w:r w:rsidRPr="00375B58">
        <w:t>жизни</w:t>
      </w:r>
      <w:r w:rsidRPr="00375B58">
        <w:rPr>
          <w:spacing w:val="-1"/>
        </w:rPr>
        <w:t xml:space="preserve"> </w:t>
      </w:r>
      <w:r w:rsidRPr="00375B58">
        <w:t>людей;</w:t>
      </w:r>
    </w:p>
    <w:p w:rsidR="00D751B9" w:rsidRPr="00375B58" w:rsidRDefault="00D751B9" w:rsidP="007B4865">
      <w:pPr>
        <w:pStyle w:val="af4"/>
        <w:spacing w:before="79"/>
        <w:ind w:firstLine="567"/>
        <w:jc w:val="both"/>
        <w:divId w:val="1547135805"/>
      </w:pPr>
      <w:r w:rsidRPr="00375B58">
        <w:t>объяснять роль архитектуры и дизайна в построении предметно-пространственной среды</w:t>
      </w:r>
      <w:r w:rsidRPr="00375B58">
        <w:rPr>
          <w:spacing w:val="-57"/>
        </w:rPr>
        <w:t xml:space="preserve"> </w:t>
      </w:r>
      <w:r w:rsidRPr="00375B58">
        <w:lastRenderedPageBreak/>
        <w:t>жизнедеятельности человека;</w:t>
      </w:r>
    </w:p>
    <w:p w:rsidR="00D751B9" w:rsidRPr="00375B58" w:rsidRDefault="00D751B9" w:rsidP="007B4865">
      <w:pPr>
        <w:pStyle w:val="af4"/>
        <w:ind w:firstLine="567"/>
        <w:jc w:val="both"/>
        <w:divId w:val="1547135805"/>
      </w:pPr>
      <w:r w:rsidRPr="00375B58">
        <w:t>рассуждать</w:t>
      </w:r>
      <w:r w:rsidRPr="00375B58">
        <w:rPr>
          <w:spacing w:val="23"/>
        </w:rPr>
        <w:t xml:space="preserve"> </w:t>
      </w:r>
      <w:r w:rsidRPr="00375B58">
        <w:t>о</w:t>
      </w:r>
      <w:r w:rsidRPr="00375B58">
        <w:rPr>
          <w:spacing w:val="21"/>
        </w:rPr>
        <w:t xml:space="preserve"> </w:t>
      </w:r>
      <w:r w:rsidRPr="00375B58">
        <w:t>влиянии</w:t>
      </w:r>
      <w:r w:rsidRPr="00375B58">
        <w:rPr>
          <w:spacing w:val="20"/>
        </w:rPr>
        <w:t xml:space="preserve"> </w:t>
      </w:r>
      <w:r w:rsidRPr="00375B58">
        <w:t>предметно-пространственной</w:t>
      </w:r>
      <w:r w:rsidRPr="00375B58">
        <w:rPr>
          <w:spacing w:val="22"/>
        </w:rPr>
        <w:t xml:space="preserve"> </w:t>
      </w:r>
      <w:r w:rsidRPr="00375B58">
        <w:t>среды</w:t>
      </w:r>
      <w:r w:rsidRPr="00375B58">
        <w:rPr>
          <w:spacing w:val="21"/>
        </w:rPr>
        <w:t xml:space="preserve"> </w:t>
      </w:r>
      <w:r w:rsidRPr="00375B58">
        <w:t>на</w:t>
      </w:r>
      <w:r w:rsidRPr="00375B58">
        <w:rPr>
          <w:spacing w:val="20"/>
        </w:rPr>
        <w:t xml:space="preserve"> </w:t>
      </w:r>
      <w:r w:rsidRPr="00375B58">
        <w:t>чувства,</w:t>
      </w:r>
      <w:r w:rsidRPr="00375B58">
        <w:rPr>
          <w:spacing w:val="26"/>
        </w:rPr>
        <w:t xml:space="preserve"> </w:t>
      </w:r>
      <w:r w:rsidRPr="00375B58">
        <w:t>установки</w:t>
      </w:r>
      <w:r w:rsidRPr="00375B58">
        <w:rPr>
          <w:spacing w:val="20"/>
        </w:rPr>
        <w:t xml:space="preserve"> </w:t>
      </w:r>
      <w:r w:rsidRPr="00375B58">
        <w:t>и</w:t>
      </w:r>
      <w:r w:rsidRPr="00375B58">
        <w:rPr>
          <w:spacing w:val="-57"/>
        </w:rPr>
        <w:t xml:space="preserve"> </w:t>
      </w:r>
      <w:r w:rsidRPr="00375B58">
        <w:t>поведение</w:t>
      </w:r>
      <w:r w:rsidRPr="00375B58">
        <w:rPr>
          <w:spacing w:val="-2"/>
        </w:rPr>
        <w:t xml:space="preserve"> </w:t>
      </w:r>
      <w:r w:rsidRPr="00375B58">
        <w:t>человека;</w:t>
      </w:r>
    </w:p>
    <w:p w:rsidR="00D751B9" w:rsidRPr="00375B58" w:rsidRDefault="00D751B9" w:rsidP="007B4865">
      <w:pPr>
        <w:pStyle w:val="af4"/>
        <w:ind w:firstLine="567"/>
        <w:jc w:val="both"/>
        <w:divId w:val="1547135805"/>
      </w:pPr>
      <w:r w:rsidRPr="00375B58">
        <w:t>рассуждать</w:t>
      </w:r>
      <w:r w:rsidRPr="00375B58">
        <w:rPr>
          <w:spacing w:val="36"/>
        </w:rPr>
        <w:t xml:space="preserve"> </w:t>
      </w:r>
      <w:r w:rsidRPr="00375B58">
        <w:t>о</w:t>
      </w:r>
      <w:r w:rsidRPr="00375B58">
        <w:rPr>
          <w:spacing w:val="34"/>
        </w:rPr>
        <w:t xml:space="preserve"> </w:t>
      </w:r>
      <w:r w:rsidRPr="00375B58">
        <w:t>том,</w:t>
      </w:r>
      <w:r w:rsidRPr="00375B58">
        <w:rPr>
          <w:spacing w:val="34"/>
        </w:rPr>
        <w:t xml:space="preserve"> </w:t>
      </w:r>
      <w:r w:rsidRPr="00375B58">
        <w:t>как</w:t>
      </w:r>
      <w:r w:rsidRPr="00375B58">
        <w:rPr>
          <w:spacing w:val="35"/>
        </w:rPr>
        <w:t xml:space="preserve"> </w:t>
      </w:r>
      <w:r w:rsidRPr="00375B58">
        <w:t>предметно-пространственная</w:t>
      </w:r>
      <w:r w:rsidRPr="00375B58">
        <w:rPr>
          <w:spacing w:val="34"/>
        </w:rPr>
        <w:t xml:space="preserve"> </w:t>
      </w:r>
      <w:r w:rsidRPr="00375B58">
        <w:t>среда</w:t>
      </w:r>
      <w:r w:rsidRPr="00375B58">
        <w:rPr>
          <w:spacing w:val="33"/>
        </w:rPr>
        <w:t xml:space="preserve"> </w:t>
      </w:r>
      <w:r w:rsidRPr="00375B58">
        <w:t>организует</w:t>
      </w:r>
      <w:r w:rsidRPr="00375B58">
        <w:rPr>
          <w:spacing w:val="37"/>
        </w:rPr>
        <w:t xml:space="preserve"> </w:t>
      </w:r>
      <w:r w:rsidRPr="00375B58">
        <w:t>деятельность</w:t>
      </w:r>
      <w:r w:rsidRPr="00375B58">
        <w:rPr>
          <w:spacing w:val="-57"/>
        </w:rPr>
        <w:t xml:space="preserve"> </w:t>
      </w:r>
      <w:r w:rsidRPr="00375B58">
        <w:t>человека</w:t>
      </w:r>
      <w:r w:rsidRPr="00375B58">
        <w:rPr>
          <w:spacing w:val="-2"/>
        </w:rPr>
        <w:t xml:space="preserve"> </w:t>
      </w:r>
      <w:r w:rsidRPr="00375B58">
        <w:t>и представления о самом</w:t>
      </w:r>
      <w:r w:rsidRPr="00375B58">
        <w:rPr>
          <w:spacing w:val="-1"/>
        </w:rPr>
        <w:t xml:space="preserve"> </w:t>
      </w:r>
      <w:r w:rsidRPr="00375B58">
        <w:t>себе;</w:t>
      </w:r>
    </w:p>
    <w:p w:rsidR="00D751B9" w:rsidRPr="00375B58" w:rsidRDefault="00D751B9" w:rsidP="007B4865">
      <w:pPr>
        <w:pStyle w:val="af4"/>
        <w:ind w:firstLine="567"/>
        <w:jc w:val="both"/>
        <w:divId w:val="1547135805"/>
      </w:pPr>
      <w:r w:rsidRPr="00375B58">
        <w:t>объяснять</w:t>
      </w:r>
      <w:r w:rsidRPr="00375B58">
        <w:rPr>
          <w:spacing w:val="19"/>
        </w:rPr>
        <w:t xml:space="preserve"> </w:t>
      </w:r>
      <w:r w:rsidRPr="00375B58">
        <w:t>ценность</w:t>
      </w:r>
      <w:r w:rsidRPr="00375B58">
        <w:rPr>
          <w:spacing w:val="21"/>
        </w:rPr>
        <w:t xml:space="preserve"> </w:t>
      </w:r>
      <w:r w:rsidRPr="00375B58">
        <w:t>сохранения</w:t>
      </w:r>
      <w:r w:rsidRPr="00375B58">
        <w:rPr>
          <w:spacing w:val="20"/>
        </w:rPr>
        <w:t xml:space="preserve"> </w:t>
      </w:r>
      <w:r w:rsidRPr="00375B58">
        <w:t>культурного</w:t>
      </w:r>
      <w:r w:rsidRPr="00375B58">
        <w:rPr>
          <w:spacing w:val="20"/>
        </w:rPr>
        <w:t xml:space="preserve"> </w:t>
      </w:r>
      <w:r w:rsidRPr="00375B58">
        <w:t>наследия,</w:t>
      </w:r>
      <w:r w:rsidRPr="00375B58">
        <w:rPr>
          <w:spacing w:val="20"/>
        </w:rPr>
        <w:t xml:space="preserve"> </w:t>
      </w:r>
      <w:r w:rsidRPr="00375B58">
        <w:t>выраженного</w:t>
      </w:r>
      <w:r w:rsidRPr="00375B58">
        <w:rPr>
          <w:spacing w:val="20"/>
        </w:rPr>
        <w:t xml:space="preserve"> </w:t>
      </w:r>
      <w:r w:rsidRPr="00375B58">
        <w:t>в</w:t>
      </w:r>
      <w:r w:rsidRPr="00375B58">
        <w:rPr>
          <w:spacing w:val="20"/>
        </w:rPr>
        <w:t xml:space="preserve"> </w:t>
      </w:r>
      <w:r w:rsidRPr="00375B58">
        <w:t>архитектуре,</w:t>
      </w:r>
      <w:r w:rsidRPr="00375B58">
        <w:rPr>
          <w:spacing w:val="-57"/>
        </w:rPr>
        <w:t xml:space="preserve"> </w:t>
      </w:r>
      <w:r w:rsidRPr="00375B58">
        <w:t>предметах труда</w:t>
      </w:r>
      <w:r w:rsidRPr="00375B58">
        <w:rPr>
          <w:spacing w:val="-1"/>
        </w:rPr>
        <w:t xml:space="preserve"> </w:t>
      </w:r>
      <w:r w:rsidRPr="00375B58">
        <w:t>и быта разных</w:t>
      </w:r>
      <w:r w:rsidRPr="00375B58">
        <w:rPr>
          <w:spacing w:val="1"/>
        </w:rPr>
        <w:t xml:space="preserve"> </w:t>
      </w:r>
      <w:r w:rsidRPr="00375B58">
        <w:t>эпох.</w:t>
      </w:r>
    </w:p>
    <w:p w:rsidR="00D751B9" w:rsidRPr="00375B58" w:rsidRDefault="00D751B9" w:rsidP="007B4865">
      <w:pPr>
        <w:pStyle w:val="Heading3"/>
        <w:ind w:left="0" w:firstLine="567"/>
        <w:divId w:val="1547135805"/>
      </w:pPr>
      <w:r w:rsidRPr="00375B58">
        <w:t>Графический</w:t>
      </w:r>
      <w:r w:rsidRPr="00375B58">
        <w:rPr>
          <w:spacing w:val="-4"/>
        </w:rPr>
        <w:t xml:space="preserve"> </w:t>
      </w:r>
      <w:r w:rsidRPr="00375B58">
        <w:t>дизайн:</w:t>
      </w:r>
    </w:p>
    <w:p w:rsidR="00D751B9" w:rsidRPr="00375B58" w:rsidRDefault="00D751B9" w:rsidP="007B4865">
      <w:pPr>
        <w:pStyle w:val="af4"/>
        <w:tabs>
          <w:tab w:val="left" w:pos="2670"/>
          <w:tab w:val="left" w:pos="3708"/>
          <w:tab w:val="left" w:pos="5179"/>
          <w:tab w:val="left" w:pos="6634"/>
          <w:tab w:val="left" w:pos="6974"/>
          <w:tab w:val="left" w:pos="7396"/>
          <w:tab w:val="left" w:pos="8528"/>
          <w:tab w:val="left" w:pos="9077"/>
          <w:tab w:val="left" w:pos="10037"/>
        </w:tabs>
        <w:ind w:right="376" w:firstLine="567"/>
        <w:jc w:val="both"/>
        <w:divId w:val="1547135805"/>
      </w:pPr>
      <w:r w:rsidRPr="00375B58">
        <w:t>объяснять</w:t>
      </w:r>
      <w:r w:rsidRPr="00375B58">
        <w:tab/>
        <w:t>понятие</w:t>
      </w:r>
      <w:r w:rsidRPr="00375B58">
        <w:tab/>
        <w:t>формальной</w:t>
      </w:r>
      <w:r w:rsidRPr="00375B58">
        <w:tab/>
        <w:t>композиции</w:t>
      </w:r>
      <w:r w:rsidRPr="00375B58">
        <w:tab/>
        <w:t>и</w:t>
      </w:r>
      <w:r w:rsidRPr="00375B58">
        <w:tab/>
        <w:t>её</w:t>
      </w:r>
      <w:r w:rsidRPr="00375B58">
        <w:tab/>
        <w:t>значение</w:t>
      </w:r>
      <w:r w:rsidRPr="00375B58">
        <w:tab/>
        <w:t>как</w:t>
      </w:r>
      <w:r w:rsidRPr="00375B58">
        <w:tab/>
        <w:t>основы</w:t>
      </w:r>
      <w:r w:rsidRPr="00375B58">
        <w:tab/>
      </w:r>
      <w:r w:rsidRPr="00375B58">
        <w:rPr>
          <w:spacing w:val="-1"/>
        </w:rPr>
        <w:t>языка</w:t>
      </w:r>
      <w:r w:rsidRPr="00375B58">
        <w:rPr>
          <w:spacing w:val="-57"/>
        </w:rPr>
        <w:t xml:space="preserve"> </w:t>
      </w:r>
      <w:r w:rsidRPr="00375B58">
        <w:t>конструктивных</w:t>
      </w:r>
      <w:r w:rsidRPr="00375B58">
        <w:rPr>
          <w:spacing w:val="-2"/>
        </w:rPr>
        <w:t xml:space="preserve"> </w:t>
      </w:r>
      <w:r w:rsidRPr="00375B58">
        <w:t>искусств;</w:t>
      </w:r>
    </w:p>
    <w:p w:rsidR="00D751B9" w:rsidRPr="00375B58" w:rsidRDefault="00D751B9" w:rsidP="007B4865">
      <w:pPr>
        <w:pStyle w:val="af4"/>
        <w:ind w:firstLine="567"/>
        <w:jc w:val="both"/>
        <w:divId w:val="1547135805"/>
      </w:pPr>
      <w:r w:rsidRPr="00375B58">
        <w:t>объяснять</w:t>
      </w:r>
      <w:r w:rsidRPr="00375B58">
        <w:rPr>
          <w:spacing w:val="-1"/>
        </w:rPr>
        <w:t xml:space="preserve"> </w:t>
      </w:r>
      <w:r w:rsidRPr="00375B58">
        <w:t>основные</w:t>
      </w:r>
      <w:r w:rsidRPr="00375B58">
        <w:rPr>
          <w:spacing w:val="-4"/>
        </w:rPr>
        <w:t xml:space="preserve"> </w:t>
      </w:r>
      <w:r w:rsidRPr="00375B58">
        <w:t>средства</w:t>
      </w:r>
      <w:r w:rsidRPr="00375B58">
        <w:rPr>
          <w:spacing w:val="-1"/>
        </w:rPr>
        <w:t xml:space="preserve"> </w:t>
      </w:r>
      <w:r w:rsidRPr="00375B58">
        <w:t>—</w:t>
      </w:r>
      <w:r w:rsidRPr="00375B58">
        <w:rPr>
          <w:spacing w:val="-2"/>
        </w:rPr>
        <w:t xml:space="preserve"> </w:t>
      </w:r>
      <w:r w:rsidRPr="00375B58">
        <w:t>требования</w:t>
      </w:r>
      <w:r w:rsidRPr="00375B58">
        <w:rPr>
          <w:spacing w:val="-1"/>
        </w:rPr>
        <w:t xml:space="preserve"> </w:t>
      </w:r>
      <w:r w:rsidRPr="00375B58">
        <w:t>к</w:t>
      </w:r>
      <w:r w:rsidRPr="00375B58">
        <w:rPr>
          <w:spacing w:val="-4"/>
        </w:rPr>
        <w:t xml:space="preserve"> </w:t>
      </w:r>
      <w:r w:rsidRPr="00375B58">
        <w:t>композиции;</w:t>
      </w:r>
    </w:p>
    <w:p w:rsidR="00D751B9" w:rsidRPr="00375B58" w:rsidRDefault="00D751B9" w:rsidP="007B4865">
      <w:pPr>
        <w:pStyle w:val="af4"/>
        <w:ind w:firstLine="567"/>
        <w:jc w:val="both"/>
        <w:divId w:val="1547135805"/>
      </w:pPr>
      <w:r w:rsidRPr="00375B58">
        <w:t>уметь</w:t>
      </w:r>
      <w:r w:rsidRPr="00375B58">
        <w:rPr>
          <w:spacing w:val="-3"/>
        </w:rPr>
        <w:t xml:space="preserve"> </w:t>
      </w:r>
      <w:r w:rsidRPr="00375B58">
        <w:t>перечислять</w:t>
      </w:r>
      <w:r w:rsidRPr="00375B58">
        <w:rPr>
          <w:spacing w:val="-3"/>
        </w:rPr>
        <w:t xml:space="preserve"> </w:t>
      </w:r>
      <w:r w:rsidRPr="00375B58">
        <w:t>и</w:t>
      </w:r>
      <w:r w:rsidRPr="00375B58">
        <w:rPr>
          <w:spacing w:val="-3"/>
        </w:rPr>
        <w:t xml:space="preserve"> </w:t>
      </w:r>
      <w:r w:rsidRPr="00375B58">
        <w:t>объяснять</w:t>
      </w:r>
      <w:r w:rsidRPr="00375B58">
        <w:rPr>
          <w:spacing w:val="-2"/>
        </w:rPr>
        <w:t xml:space="preserve"> </w:t>
      </w:r>
      <w:r w:rsidRPr="00375B58">
        <w:t>основные</w:t>
      </w:r>
      <w:r w:rsidRPr="00375B58">
        <w:rPr>
          <w:spacing w:val="-5"/>
        </w:rPr>
        <w:t xml:space="preserve"> </w:t>
      </w:r>
      <w:r w:rsidRPr="00375B58">
        <w:t>типы</w:t>
      </w:r>
      <w:r w:rsidRPr="00375B58">
        <w:rPr>
          <w:spacing w:val="-5"/>
        </w:rPr>
        <w:t xml:space="preserve"> </w:t>
      </w:r>
      <w:r w:rsidRPr="00375B58">
        <w:t>формальной</w:t>
      </w:r>
      <w:r w:rsidRPr="00375B58">
        <w:rPr>
          <w:spacing w:val="-3"/>
        </w:rPr>
        <w:t xml:space="preserve"> </w:t>
      </w:r>
      <w:r w:rsidRPr="00375B58">
        <w:t>композиции;</w:t>
      </w:r>
    </w:p>
    <w:p w:rsidR="00D751B9" w:rsidRPr="00375B58" w:rsidRDefault="00D751B9" w:rsidP="007B4865">
      <w:pPr>
        <w:pStyle w:val="af4"/>
        <w:ind w:firstLine="567"/>
        <w:jc w:val="both"/>
        <w:divId w:val="1547135805"/>
      </w:pPr>
      <w:r w:rsidRPr="00375B58">
        <w:t>составлять</w:t>
      </w:r>
      <w:r w:rsidRPr="00375B58">
        <w:rPr>
          <w:spacing w:val="16"/>
        </w:rPr>
        <w:t xml:space="preserve"> </w:t>
      </w:r>
      <w:r w:rsidRPr="00375B58">
        <w:t>различные</w:t>
      </w:r>
      <w:r w:rsidRPr="00375B58">
        <w:rPr>
          <w:spacing w:val="14"/>
        </w:rPr>
        <w:t xml:space="preserve"> </w:t>
      </w:r>
      <w:r w:rsidRPr="00375B58">
        <w:t>формальные</w:t>
      </w:r>
      <w:r w:rsidRPr="00375B58">
        <w:rPr>
          <w:spacing w:val="14"/>
        </w:rPr>
        <w:t xml:space="preserve"> </w:t>
      </w:r>
      <w:r w:rsidRPr="00375B58">
        <w:t>композиции</w:t>
      </w:r>
      <w:r w:rsidRPr="00375B58">
        <w:rPr>
          <w:spacing w:val="14"/>
        </w:rPr>
        <w:t xml:space="preserve"> </w:t>
      </w:r>
      <w:r w:rsidRPr="00375B58">
        <w:t>на</w:t>
      </w:r>
      <w:r w:rsidRPr="00375B58">
        <w:rPr>
          <w:spacing w:val="15"/>
        </w:rPr>
        <w:t xml:space="preserve"> </w:t>
      </w:r>
      <w:r w:rsidRPr="00375B58">
        <w:t>плоскости</w:t>
      </w:r>
      <w:r w:rsidRPr="00375B58">
        <w:rPr>
          <w:spacing w:val="15"/>
        </w:rPr>
        <w:t xml:space="preserve"> </w:t>
      </w:r>
      <w:r w:rsidRPr="00375B58">
        <w:t>в</w:t>
      </w:r>
      <w:r w:rsidRPr="00375B58">
        <w:rPr>
          <w:spacing w:val="15"/>
        </w:rPr>
        <w:t xml:space="preserve"> </w:t>
      </w:r>
      <w:r w:rsidRPr="00375B58">
        <w:t>зависимости</w:t>
      </w:r>
      <w:r w:rsidRPr="00375B58">
        <w:rPr>
          <w:spacing w:val="15"/>
        </w:rPr>
        <w:t xml:space="preserve"> </w:t>
      </w:r>
      <w:r w:rsidRPr="00375B58">
        <w:t>от</w:t>
      </w:r>
      <w:r w:rsidRPr="00375B58">
        <w:rPr>
          <w:spacing w:val="-57"/>
        </w:rPr>
        <w:t xml:space="preserve"> </w:t>
      </w:r>
      <w:r w:rsidRPr="00375B58">
        <w:t>поставленных</w:t>
      </w:r>
      <w:r w:rsidRPr="00375B58">
        <w:rPr>
          <w:spacing w:val="-2"/>
        </w:rPr>
        <w:t xml:space="preserve"> </w:t>
      </w:r>
      <w:r w:rsidRPr="00375B58">
        <w:t>задач;</w:t>
      </w:r>
    </w:p>
    <w:p w:rsidR="00D751B9" w:rsidRPr="00375B58" w:rsidRDefault="00D751B9" w:rsidP="007B4865">
      <w:pPr>
        <w:pStyle w:val="af4"/>
        <w:ind w:right="668" w:firstLine="567"/>
        <w:jc w:val="both"/>
        <w:divId w:val="1547135805"/>
      </w:pPr>
      <w:r w:rsidRPr="00375B58">
        <w:t>выделять при творческом построении композиции листа композиционную доминанту;</w:t>
      </w:r>
      <w:r w:rsidRPr="00375B58">
        <w:rPr>
          <w:spacing w:val="-58"/>
        </w:rPr>
        <w:t xml:space="preserve"> </w:t>
      </w:r>
      <w:r w:rsidRPr="00375B58">
        <w:t>составлять формальные композиции на выражение в них движения и статики;</w:t>
      </w:r>
      <w:r w:rsidRPr="00375B58">
        <w:rPr>
          <w:spacing w:val="1"/>
        </w:rPr>
        <w:t xml:space="preserve"> </w:t>
      </w:r>
      <w:r w:rsidRPr="00375B58">
        <w:t>осваивать навыки</w:t>
      </w:r>
      <w:r w:rsidRPr="00375B58">
        <w:rPr>
          <w:spacing w:val="-1"/>
        </w:rPr>
        <w:t xml:space="preserve"> </w:t>
      </w:r>
      <w:r w:rsidRPr="00375B58">
        <w:t>вариативности в</w:t>
      </w:r>
      <w:r w:rsidRPr="00375B58">
        <w:rPr>
          <w:spacing w:val="-1"/>
        </w:rPr>
        <w:t xml:space="preserve"> </w:t>
      </w:r>
      <w:r w:rsidRPr="00375B58">
        <w:t>ритмической</w:t>
      </w:r>
      <w:r w:rsidRPr="00375B58">
        <w:rPr>
          <w:spacing w:val="-1"/>
        </w:rPr>
        <w:t xml:space="preserve"> </w:t>
      </w:r>
      <w:r w:rsidRPr="00375B58">
        <w:t>организации</w:t>
      </w:r>
      <w:r w:rsidRPr="00375B58">
        <w:rPr>
          <w:spacing w:val="-1"/>
        </w:rPr>
        <w:t xml:space="preserve"> </w:t>
      </w:r>
      <w:r w:rsidRPr="00375B58">
        <w:t>листа;</w:t>
      </w:r>
    </w:p>
    <w:p w:rsidR="00D751B9" w:rsidRPr="00375B58" w:rsidRDefault="00D751B9" w:rsidP="007B4865">
      <w:pPr>
        <w:pStyle w:val="af4"/>
        <w:ind w:firstLine="567"/>
        <w:jc w:val="both"/>
        <w:divId w:val="1547135805"/>
      </w:pPr>
      <w:r w:rsidRPr="00375B58">
        <w:t>объяснять</w:t>
      </w:r>
      <w:r w:rsidRPr="00375B58">
        <w:rPr>
          <w:spacing w:val="-2"/>
        </w:rPr>
        <w:t xml:space="preserve"> </w:t>
      </w:r>
      <w:r w:rsidRPr="00375B58">
        <w:t>роль</w:t>
      </w:r>
      <w:r w:rsidRPr="00375B58">
        <w:rPr>
          <w:spacing w:val="-3"/>
        </w:rPr>
        <w:t xml:space="preserve"> </w:t>
      </w:r>
      <w:r w:rsidRPr="00375B58">
        <w:t>цвета</w:t>
      </w:r>
      <w:r w:rsidRPr="00375B58">
        <w:rPr>
          <w:spacing w:val="-2"/>
        </w:rPr>
        <w:t xml:space="preserve"> </w:t>
      </w:r>
      <w:r w:rsidRPr="00375B58">
        <w:t>в</w:t>
      </w:r>
      <w:r w:rsidRPr="00375B58">
        <w:rPr>
          <w:spacing w:val="-4"/>
        </w:rPr>
        <w:t xml:space="preserve"> </w:t>
      </w:r>
      <w:r w:rsidRPr="00375B58">
        <w:t>конструктивных</w:t>
      </w:r>
      <w:r w:rsidRPr="00375B58">
        <w:rPr>
          <w:spacing w:val="-3"/>
        </w:rPr>
        <w:t xml:space="preserve"> </w:t>
      </w:r>
      <w:r w:rsidRPr="00375B58">
        <w:t>искусствах;</w:t>
      </w:r>
    </w:p>
    <w:p w:rsidR="00D751B9" w:rsidRPr="00375B58" w:rsidRDefault="00D751B9" w:rsidP="007B4865">
      <w:pPr>
        <w:pStyle w:val="af4"/>
        <w:ind w:right="456" w:firstLine="567"/>
        <w:jc w:val="both"/>
        <w:divId w:val="1547135805"/>
      </w:pPr>
      <w:r w:rsidRPr="00375B58">
        <w:t>различать технологию использования цвета в живописи и в конструктивных искусствах;</w:t>
      </w:r>
      <w:r w:rsidRPr="00375B58">
        <w:rPr>
          <w:spacing w:val="-57"/>
        </w:rPr>
        <w:t xml:space="preserve"> </w:t>
      </w:r>
      <w:r w:rsidRPr="00375B58">
        <w:t>объяснять выражение ”цветовой</w:t>
      </w:r>
      <w:r w:rsidRPr="00375B58">
        <w:rPr>
          <w:spacing w:val="1"/>
        </w:rPr>
        <w:t xml:space="preserve"> </w:t>
      </w:r>
      <w:r w:rsidRPr="00375B58">
        <w:t>образ”;</w:t>
      </w:r>
    </w:p>
    <w:p w:rsidR="00D751B9" w:rsidRPr="00375B58" w:rsidRDefault="00D751B9" w:rsidP="007B4865">
      <w:pPr>
        <w:pStyle w:val="af4"/>
        <w:ind w:right="374" w:firstLine="567"/>
        <w:jc w:val="both"/>
        <w:divId w:val="1547135805"/>
      </w:pPr>
      <w:r w:rsidRPr="00375B58">
        <w:t>применять цвет в графических композициях как акцент или доминанту, объединённые</w:t>
      </w:r>
      <w:r w:rsidRPr="00375B58">
        <w:rPr>
          <w:spacing w:val="1"/>
        </w:rPr>
        <w:t xml:space="preserve"> </w:t>
      </w:r>
      <w:r w:rsidRPr="00375B58">
        <w:t>одним</w:t>
      </w:r>
      <w:r w:rsidRPr="00375B58">
        <w:rPr>
          <w:spacing w:val="-1"/>
        </w:rPr>
        <w:t xml:space="preserve"> </w:t>
      </w:r>
      <w:r w:rsidRPr="00375B58">
        <w:t>стилем;</w:t>
      </w:r>
    </w:p>
    <w:p w:rsidR="00D751B9" w:rsidRPr="00375B58" w:rsidRDefault="00D751B9" w:rsidP="007B4865">
      <w:pPr>
        <w:pStyle w:val="af4"/>
        <w:ind w:right="365" w:firstLine="567"/>
        <w:jc w:val="both"/>
        <w:divId w:val="1547135805"/>
      </w:pPr>
      <w:r w:rsidRPr="00375B58">
        <w:t>определять</w:t>
      </w:r>
      <w:r w:rsidRPr="00375B58">
        <w:rPr>
          <w:spacing w:val="1"/>
        </w:rPr>
        <w:t xml:space="preserve"> </w:t>
      </w:r>
      <w:r w:rsidRPr="00375B58">
        <w:t>шрифт</w:t>
      </w:r>
      <w:r w:rsidRPr="00375B58">
        <w:rPr>
          <w:spacing w:val="1"/>
        </w:rPr>
        <w:t xml:space="preserve"> </w:t>
      </w:r>
      <w:r w:rsidRPr="00375B58">
        <w:t>как</w:t>
      </w:r>
      <w:r w:rsidRPr="00375B58">
        <w:rPr>
          <w:spacing w:val="1"/>
        </w:rPr>
        <w:t xml:space="preserve"> </w:t>
      </w:r>
      <w:r w:rsidRPr="00375B58">
        <w:t>графический</w:t>
      </w:r>
      <w:r w:rsidRPr="00375B58">
        <w:rPr>
          <w:spacing w:val="1"/>
        </w:rPr>
        <w:t xml:space="preserve"> </w:t>
      </w:r>
      <w:r w:rsidRPr="00375B58">
        <w:t>рисунок</w:t>
      </w:r>
      <w:r w:rsidRPr="00375B58">
        <w:rPr>
          <w:spacing w:val="1"/>
        </w:rPr>
        <w:t xml:space="preserve"> </w:t>
      </w:r>
      <w:r w:rsidRPr="00375B58">
        <w:t>начертания</w:t>
      </w:r>
      <w:r w:rsidRPr="00375B58">
        <w:rPr>
          <w:spacing w:val="1"/>
        </w:rPr>
        <w:t xml:space="preserve"> </w:t>
      </w:r>
      <w:r w:rsidRPr="00375B58">
        <w:t>букв,</w:t>
      </w:r>
      <w:r w:rsidRPr="00375B58">
        <w:rPr>
          <w:spacing w:val="1"/>
        </w:rPr>
        <w:t xml:space="preserve"> </w:t>
      </w:r>
      <w:r w:rsidRPr="00375B58">
        <w:t>объединённых</w:t>
      </w:r>
      <w:r w:rsidRPr="00375B58">
        <w:rPr>
          <w:spacing w:val="1"/>
        </w:rPr>
        <w:t xml:space="preserve"> </w:t>
      </w:r>
      <w:r w:rsidRPr="00375B58">
        <w:t>общим</w:t>
      </w:r>
      <w:r w:rsidRPr="00375B58">
        <w:rPr>
          <w:spacing w:val="-57"/>
        </w:rPr>
        <w:t xml:space="preserve"> </w:t>
      </w:r>
      <w:r w:rsidRPr="00375B58">
        <w:t>стилем,</w:t>
      </w:r>
      <w:r w:rsidRPr="00375B58">
        <w:rPr>
          <w:spacing w:val="-1"/>
        </w:rPr>
        <w:t xml:space="preserve"> </w:t>
      </w:r>
      <w:r w:rsidRPr="00375B58">
        <w:t>отвечающий законам</w:t>
      </w:r>
      <w:r w:rsidRPr="00375B58">
        <w:rPr>
          <w:spacing w:val="-1"/>
        </w:rPr>
        <w:t xml:space="preserve"> </w:t>
      </w:r>
      <w:r w:rsidRPr="00375B58">
        <w:t>художественной</w:t>
      </w:r>
      <w:r w:rsidRPr="00375B58">
        <w:rPr>
          <w:spacing w:val="-3"/>
        </w:rPr>
        <w:t xml:space="preserve"> </w:t>
      </w:r>
      <w:r w:rsidRPr="00375B58">
        <w:t>композиции;</w:t>
      </w:r>
    </w:p>
    <w:p w:rsidR="00D751B9" w:rsidRPr="00375B58" w:rsidRDefault="00D751B9" w:rsidP="007B4865">
      <w:pPr>
        <w:pStyle w:val="af4"/>
        <w:ind w:right="372" w:firstLine="567"/>
        <w:jc w:val="both"/>
        <w:divId w:val="1547135805"/>
      </w:pPr>
      <w:r w:rsidRPr="00375B58">
        <w:t>соотносить особенности стилизации рисунка шрифта и содержание текста; различать</w:t>
      </w:r>
      <w:r w:rsidRPr="00375B58">
        <w:rPr>
          <w:spacing w:val="1"/>
        </w:rPr>
        <w:t xml:space="preserve"> </w:t>
      </w:r>
      <w:r w:rsidRPr="00375B58">
        <w:t>”архитектуру”</w:t>
      </w:r>
      <w:r w:rsidRPr="00375B58">
        <w:rPr>
          <w:spacing w:val="1"/>
        </w:rPr>
        <w:t xml:space="preserve"> </w:t>
      </w:r>
      <w:r w:rsidRPr="00375B58">
        <w:t>шрифта</w:t>
      </w:r>
      <w:r w:rsidRPr="00375B58">
        <w:rPr>
          <w:spacing w:val="1"/>
        </w:rPr>
        <w:t xml:space="preserve"> </w:t>
      </w:r>
      <w:r w:rsidRPr="00375B58">
        <w:t>и</w:t>
      </w:r>
      <w:r w:rsidRPr="00375B58">
        <w:rPr>
          <w:spacing w:val="1"/>
        </w:rPr>
        <w:t xml:space="preserve"> </w:t>
      </w:r>
      <w:r w:rsidRPr="00375B58">
        <w:t>особенности</w:t>
      </w:r>
      <w:r w:rsidRPr="00375B58">
        <w:rPr>
          <w:spacing w:val="1"/>
        </w:rPr>
        <w:t xml:space="preserve"> </w:t>
      </w:r>
      <w:r w:rsidRPr="00375B58">
        <w:t>шрифтовых</w:t>
      </w:r>
      <w:r w:rsidRPr="00375B58">
        <w:rPr>
          <w:spacing w:val="1"/>
        </w:rPr>
        <w:t xml:space="preserve"> </w:t>
      </w:r>
      <w:r w:rsidRPr="00375B58">
        <w:t>гарнитур;</w:t>
      </w:r>
      <w:r w:rsidRPr="00375B58">
        <w:rPr>
          <w:spacing w:val="1"/>
        </w:rPr>
        <w:t xml:space="preserve"> </w:t>
      </w:r>
      <w:r w:rsidRPr="00375B58">
        <w:t>иметь</w:t>
      </w:r>
      <w:r w:rsidRPr="00375B58">
        <w:rPr>
          <w:spacing w:val="1"/>
        </w:rPr>
        <w:t xml:space="preserve"> </w:t>
      </w:r>
      <w:r w:rsidRPr="00375B58">
        <w:t>опыт</w:t>
      </w:r>
      <w:r w:rsidRPr="00375B58">
        <w:rPr>
          <w:spacing w:val="1"/>
        </w:rPr>
        <w:t xml:space="preserve"> </w:t>
      </w:r>
      <w:r w:rsidRPr="00375B58">
        <w:t>творческого</w:t>
      </w:r>
      <w:r w:rsidRPr="00375B58">
        <w:rPr>
          <w:spacing w:val="1"/>
        </w:rPr>
        <w:t xml:space="preserve"> </w:t>
      </w:r>
      <w:r w:rsidRPr="00375B58">
        <w:t>воплощения</w:t>
      </w:r>
      <w:r w:rsidRPr="00375B58">
        <w:rPr>
          <w:spacing w:val="-1"/>
        </w:rPr>
        <w:t xml:space="preserve"> </w:t>
      </w:r>
      <w:r w:rsidRPr="00375B58">
        <w:t>шрифтовой композиции (буквицы);</w:t>
      </w:r>
    </w:p>
    <w:p w:rsidR="00D751B9" w:rsidRPr="00375B58" w:rsidRDefault="00D751B9" w:rsidP="007B4865">
      <w:pPr>
        <w:pStyle w:val="af4"/>
        <w:ind w:right="374" w:firstLine="567"/>
        <w:jc w:val="both"/>
        <w:divId w:val="1547135805"/>
      </w:pPr>
      <w:r w:rsidRPr="00375B58">
        <w:t>применять</w:t>
      </w:r>
      <w:r w:rsidRPr="00375B58">
        <w:rPr>
          <w:spacing w:val="1"/>
        </w:rPr>
        <w:t xml:space="preserve"> </w:t>
      </w:r>
      <w:r w:rsidRPr="00375B58">
        <w:t>печатное</w:t>
      </w:r>
      <w:r w:rsidRPr="00375B58">
        <w:rPr>
          <w:spacing w:val="1"/>
        </w:rPr>
        <w:t xml:space="preserve"> </w:t>
      </w:r>
      <w:r w:rsidRPr="00375B58">
        <w:t>слово,</w:t>
      </w:r>
      <w:r w:rsidRPr="00375B58">
        <w:rPr>
          <w:spacing w:val="1"/>
        </w:rPr>
        <w:t xml:space="preserve"> </w:t>
      </w:r>
      <w:r w:rsidRPr="00375B58">
        <w:t>типографскую</w:t>
      </w:r>
      <w:r w:rsidRPr="00375B58">
        <w:rPr>
          <w:spacing w:val="1"/>
        </w:rPr>
        <w:t xml:space="preserve"> </w:t>
      </w:r>
      <w:r w:rsidRPr="00375B58">
        <w:t>строку</w:t>
      </w:r>
      <w:r w:rsidRPr="00375B58">
        <w:rPr>
          <w:spacing w:val="1"/>
        </w:rPr>
        <w:t xml:space="preserve"> </w:t>
      </w:r>
      <w:r w:rsidRPr="00375B58">
        <w:t>в</w:t>
      </w:r>
      <w:r w:rsidRPr="00375B58">
        <w:rPr>
          <w:spacing w:val="1"/>
        </w:rPr>
        <w:t xml:space="preserve"> </w:t>
      </w:r>
      <w:r w:rsidRPr="00375B58">
        <w:t>качестве</w:t>
      </w:r>
      <w:r w:rsidRPr="00375B58">
        <w:rPr>
          <w:spacing w:val="1"/>
        </w:rPr>
        <w:t xml:space="preserve"> </w:t>
      </w:r>
      <w:r w:rsidRPr="00375B58">
        <w:t>элементов</w:t>
      </w:r>
      <w:r w:rsidRPr="00375B58">
        <w:rPr>
          <w:spacing w:val="1"/>
        </w:rPr>
        <w:t xml:space="preserve"> </w:t>
      </w:r>
      <w:r w:rsidRPr="00375B58">
        <w:t>графической</w:t>
      </w:r>
      <w:r w:rsidRPr="00375B58">
        <w:rPr>
          <w:spacing w:val="1"/>
        </w:rPr>
        <w:t xml:space="preserve"> </w:t>
      </w:r>
      <w:r w:rsidRPr="00375B58">
        <w:t>композиции;</w:t>
      </w:r>
    </w:p>
    <w:p w:rsidR="00D751B9" w:rsidRPr="00375B58" w:rsidRDefault="00D751B9" w:rsidP="007B4865">
      <w:pPr>
        <w:pStyle w:val="af4"/>
        <w:ind w:right="374" w:firstLine="567"/>
        <w:jc w:val="both"/>
        <w:divId w:val="1547135805"/>
      </w:pPr>
      <w:r w:rsidRPr="00375B58">
        <w:t>объяснять функции логотипа как представительского знака, эмблемы, торговой марки;</w:t>
      </w:r>
      <w:r w:rsidRPr="00375B58">
        <w:rPr>
          <w:spacing w:val="1"/>
        </w:rPr>
        <w:t xml:space="preserve"> </w:t>
      </w:r>
      <w:r w:rsidRPr="00375B58">
        <w:t>различать</w:t>
      </w:r>
      <w:r w:rsidRPr="00375B58">
        <w:rPr>
          <w:spacing w:val="1"/>
        </w:rPr>
        <w:t xml:space="preserve"> </w:t>
      </w:r>
      <w:r w:rsidRPr="00375B58">
        <w:t>шрифтовой</w:t>
      </w:r>
      <w:r w:rsidRPr="00375B58">
        <w:rPr>
          <w:spacing w:val="1"/>
        </w:rPr>
        <w:t xml:space="preserve"> </w:t>
      </w:r>
      <w:r w:rsidRPr="00375B58">
        <w:t>и</w:t>
      </w:r>
      <w:r w:rsidRPr="00375B58">
        <w:rPr>
          <w:spacing w:val="1"/>
        </w:rPr>
        <w:t xml:space="preserve"> </w:t>
      </w:r>
      <w:r w:rsidRPr="00375B58">
        <w:t>знаковый</w:t>
      </w:r>
      <w:r w:rsidRPr="00375B58">
        <w:rPr>
          <w:spacing w:val="1"/>
        </w:rPr>
        <w:t xml:space="preserve"> </w:t>
      </w:r>
      <w:r w:rsidRPr="00375B58">
        <w:t>виды</w:t>
      </w:r>
      <w:r w:rsidRPr="00375B58">
        <w:rPr>
          <w:spacing w:val="1"/>
        </w:rPr>
        <w:t xml:space="preserve"> </w:t>
      </w:r>
      <w:r w:rsidRPr="00375B58">
        <w:t>логотипа;</w:t>
      </w:r>
      <w:r w:rsidRPr="00375B58">
        <w:rPr>
          <w:spacing w:val="1"/>
        </w:rPr>
        <w:t xml:space="preserve"> </w:t>
      </w:r>
      <w:r w:rsidRPr="00375B58">
        <w:t>иметь</w:t>
      </w:r>
      <w:r w:rsidRPr="00375B58">
        <w:rPr>
          <w:spacing w:val="1"/>
        </w:rPr>
        <w:t xml:space="preserve"> </w:t>
      </w:r>
      <w:r w:rsidRPr="00375B58">
        <w:t>практический</w:t>
      </w:r>
      <w:r w:rsidRPr="00375B58">
        <w:rPr>
          <w:spacing w:val="1"/>
        </w:rPr>
        <w:t xml:space="preserve"> </w:t>
      </w:r>
      <w:r w:rsidRPr="00375B58">
        <w:t>опыт</w:t>
      </w:r>
      <w:r w:rsidRPr="00375B58">
        <w:rPr>
          <w:spacing w:val="1"/>
        </w:rPr>
        <w:t xml:space="preserve"> </w:t>
      </w:r>
      <w:r w:rsidRPr="00375B58">
        <w:t>разработки</w:t>
      </w:r>
      <w:r w:rsidRPr="00375B58">
        <w:rPr>
          <w:spacing w:val="1"/>
        </w:rPr>
        <w:t xml:space="preserve"> </w:t>
      </w:r>
      <w:r w:rsidRPr="00375B58">
        <w:t>логотипа</w:t>
      </w:r>
      <w:r w:rsidRPr="00375B58">
        <w:rPr>
          <w:spacing w:val="-2"/>
        </w:rPr>
        <w:t xml:space="preserve"> </w:t>
      </w:r>
      <w:r w:rsidRPr="00375B58">
        <w:t>на</w:t>
      </w:r>
      <w:r w:rsidRPr="00375B58">
        <w:rPr>
          <w:spacing w:val="-1"/>
        </w:rPr>
        <w:t xml:space="preserve"> </w:t>
      </w:r>
      <w:r w:rsidRPr="00375B58">
        <w:t>выбранную тему;</w:t>
      </w:r>
    </w:p>
    <w:p w:rsidR="00D751B9" w:rsidRPr="00375B58" w:rsidRDefault="00D751B9" w:rsidP="007B4865">
      <w:pPr>
        <w:pStyle w:val="af4"/>
        <w:ind w:right="374" w:firstLine="567"/>
        <w:jc w:val="both"/>
        <w:divId w:val="1547135805"/>
      </w:pPr>
      <w:r w:rsidRPr="00375B58">
        <w:t>приобрести</w:t>
      </w:r>
      <w:r w:rsidRPr="00375B58">
        <w:rPr>
          <w:spacing w:val="1"/>
        </w:rPr>
        <w:t xml:space="preserve"> </w:t>
      </w:r>
      <w:r w:rsidRPr="00375B58">
        <w:t>творческий</w:t>
      </w:r>
      <w:r w:rsidRPr="00375B58">
        <w:rPr>
          <w:spacing w:val="1"/>
        </w:rPr>
        <w:t xml:space="preserve"> </w:t>
      </w:r>
      <w:r w:rsidRPr="00375B58">
        <w:t>опыт</w:t>
      </w:r>
      <w:r w:rsidRPr="00375B58">
        <w:rPr>
          <w:spacing w:val="1"/>
        </w:rPr>
        <w:t xml:space="preserve"> </w:t>
      </w:r>
      <w:r w:rsidRPr="00375B58">
        <w:t>построения</w:t>
      </w:r>
      <w:r w:rsidRPr="00375B58">
        <w:rPr>
          <w:spacing w:val="1"/>
        </w:rPr>
        <w:t xml:space="preserve"> </w:t>
      </w:r>
      <w:r w:rsidRPr="00375B58">
        <w:t>композиции</w:t>
      </w:r>
      <w:r w:rsidRPr="00375B58">
        <w:rPr>
          <w:spacing w:val="1"/>
        </w:rPr>
        <w:t xml:space="preserve"> </w:t>
      </w:r>
      <w:r w:rsidRPr="00375B58">
        <w:t>плаката,</w:t>
      </w:r>
      <w:r w:rsidRPr="00375B58">
        <w:rPr>
          <w:spacing w:val="1"/>
        </w:rPr>
        <w:t xml:space="preserve"> </w:t>
      </w:r>
      <w:r w:rsidRPr="00375B58">
        <w:t>поздравительной</w:t>
      </w:r>
      <w:r w:rsidRPr="00375B58">
        <w:rPr>
          <w:spacing w:val="1"/>
        </w:rPr>
        <w:t xml:space="preserve"> </w:t>
      </w:r>
      <w:r w:rsidRPr="00375B58">
        <w:t>открытки</w:t>
      </w:r>
      <w:r w:rsidRPr="00375B58">
        <w:rPr>
          <w:spacing w:val="-1"/>
        </w:rPr>
        <w:t xml:space="preserve"> </w:t>
      </w:r>
      <w:r w:rsidRPr="00375B58">
        <w:t>или рекламы на</w:t>
      </w:r>
      <w:r w:rsidRPr="00375B58">
        <w:rPr>
          <w:spacing w:val="-2"/>
        </w:rPr>
        <w:t xml:space="preserve"> </w:t>
      </w:r>
      <w:r w:rsidRPr="00375B58">
        <w:t>основе</w:t>
      </w:r>
      <w:r w:rsidRPr="00375B58">
        <w:rPr>
          <w:spacing w:val="-2"/>
        </w:rPr>
        <w:t xml:space="preserve"> </w:t>
      </w:r>
      <w:r w:rsidRPr="00375B58">
        <w:t>соединения текста</w:t>
      </w:r>
      <w:r w:rsidRPr="00375B58">
        <w:rPr>
          <w:spacing w:val="-1"/>
        </w:rPr>
        <w:t xml:space="preserve"> </w:t>
      </w:r>
      <w:r w:rsidRPr="00375B58">
        <w:t>и изображения;</w:t>
      </w:r>
    </w:p>
    <w:p w:rsidR="00D751B9" w:rsidRPr="00375B58" w:rsidRDefault="00D751B9" w:rsidP="007B4865">
      <w:pPr>
        <w:pStyle w:val="af4"/>
        <w:ind w:right="372"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об</w:t>
      </w:r>
      <w:r w:rsidRPr="00375B58">
        <w:rPr>
          <w:spacing w:val="1"/>
        </w:rPr>
        <w:t xml:space="preserve"> </w:t>
      </w:r>
      <w:r w:rsidRPr="00375B58">
        <w:t>искусстве</w:t>
      </w:r>
      <w:r w:rsidRPr="00375B58">
        <w:rPr>
          <w:spacing w:val="1"/>
        </w:rPr>
        <w:t xml:space="preserve"> </w:t>
      </w:r>
      <w:r w:rsidRPr="00375B58">
        <w:t>конструирования</w:t>
      </w:r>
      <w:r w:rsidRPr="00375B58">
        <w:rPr>
          <w:spacing w:val="1"/>
        </w:rPr>
        <w:t xml:space="preserve"> </w:t>
      </w:r>
      <w:r w:rsidRPr="00375B58">
        <w:t>книги,</w:t>
      </w:r>
      <w:r w:rsidRPr="00375B58">
        <w:rPr>
          <w:spacing w:val="1"/>
        </w:rPr>
        <w:t xml:space="preserve"> </w:t>
      </w:r>
      <w:r w:rsidRPr="00375B58">
        <w:t>дизайне</w:t>
      </w:r>
      <w:r w:rsidRPr="00375B58">
        <w:rPr>
          <w:spacing w:val="1"/>
        </w:rPr>
        <w:t xml:space="preserve"> </w:t>
      </w:r>
      <w:r w:rsidRPr="00375B58">
        <w:t>журнала;</w:t>
      </w:r>
      <w:r w:rsidRPr="00375B58">
        <w:rPr>
          <w:spacing w:val="1"/>
        </w:rPr>
        <w:t xml:space="preserve"> </w:t>
      </w:r>
      <w:r w:rsidRPr="00375B58">
        <w:t>иметь</w:t>
      </w:r>
      <w:r w:rsidRPr="00375B58">
        <w:rPr>
          <w:spacing w:val="1"/>
        </w:rPr>
        <w:t xml:space="preserve"> </w:t>
      </w:r>
      <w:r w:rsidRPr="00375B58">
        <w:t>практический</w:t>
      </w:r>
      <w:r w:rsidRPr="00375B58">
        <w:rPr>
          <w:spacing w:val="47"/>
        </w:rPr>
        <w:t xml:space="preserve"> </w:t>
      </w:r>
      <w:r w:rsidRPr="00375B58">
        <w:t>творческий</w:t>
      </w:r>
      <w:r w:rsidRPr="00375B58">
        <w:rPr>
          <w:spacing w:val="46"/>
        </w:rPr>
        <w:t xml:space="preserve"> </w:t>
      </w:r>
      <w:r w:rsidRPr="00375B58">
        <w:t>опыт</w:t>
      </w:r>
      <w:r w:rsidRPr="00375B58">
        <w:rPr>
          <w:spacing w:val="47"/>
        </w:rPr>
        <w:t xml:space="preserve"> </w:t>
      </w:r>
      <w:r w:rsidRPr="00375B58">
        <w:t>образного</w:t>
      </w:r>
      <w:r w:rsidRPr="00375B58">
        <w:rPr>
          <w:spacing w:val="46"/>
        </w:rPr>
        <w:t xml:space="preserve"> </w:t>
      </w:r>
      <w:r w:rsidRPr="00375B58">
        <w:t>построения</w:t>
      </w:r>
      <w:r w:rsidRPr="00375B58">
        <w:rPr>
          <w:spacing w:val="46"/>
        </w:rPr>
        <w:t xml:space="preserve"> </w:t>
      </w:r>
      <w:r w:rsidRPr="00375B58">
        <w:t>книжного</w:t>
      </w:r>
      <w:r w:rsidRPr="00375B58">
        <w:rPr>
          <w:spacing w:val="43"/>
        </w:rPr>
        <w:t xml:space="preserve"> </w:t>
      </w:r>
      <w:r w:rsidRPr="00375B58">
        <w:t>и</w:t>
      </w:r>
      <w:r w:rsidRPr="00375B58">
        <w:rPr>
          <w:spacing w:val="44"/>
        </w:rPr>
        <w:t xml:space="preserve"> </w:t>
      </w:r>
      <w:r w:rsidRPr="00375B58">
        <w:t>журнального</w:t>
      </w:r>
      <w:r w:rsidRPr="00375B58">
        <w:rPr>
          <w:spacing w:val="46"/>
        </w:rPr>
        <w:t xml:space="preserve"> </w:t>
      </w:r>
      <w:r w:rsidRPr="00375B58">
        <w:t>разворотов</w:t>
      </w:r>
      <w:r w:rsidRPr="00375B58">
        <w:rPr>
          <w:spacing w:val="-58"/>
        </w:rPr>
        <w:t xml:space="preserve"> </w:t>
      </w:r>
      <w:r w:rsidRPr="00375B58">
        <w:t>в</w:t>
      </w:r>
      <w:r w:rsidRPr="00375B58">
        <w:rPr>
          <w:spacing w:val="-2"/>
        </w:rPr>
        <w:t xml:space="preserve"> </w:t>
      </w:r>
      <w:r w:rsidRPr="00375B58">
        <w:t>качестве</w:t>
      </w:r>
      <w:r w:rsidRPr="00375B58">
        <w:rPr>
          <w:spacing w:val="-1"/>
        </w:rPr>
        <w:t xml:space="preserve"> </w:t>
      </w:r>
      <w:r w:rsidRPr="00375B58">
        <w:t>графических</w:t>
      </w:r>
      <w:r w:rsidRPr="00375B58">
        <w:rPr>
          <w:spacing w:val="2"/>
        </w:rPr>
        <w:t xml:space="preserve"> </w:t>
      </w:r>
      <w:r w:rsidRPr="00375B58">
        <w:t>композиций.</w:t>
      </w:r>
    </w:p>
    <w:p w:rsidR="00D751B9" w:rsidRPr="00375B58" w:rsidRDefault="00D751B9" w:rsidP="007B4865">
      <w:pPr>
        <w:pStyle w:val="Heading3"/>
        <w:spacing w:before="4"/>
        <w:ind w:left="0" w:firstLine="567"/>
        <w:divId w:val="1547135805"/>
      </w:pPr>
      <w:r w:rsidRPr="00375B58">
        <w:t>Социальное</w:t>
      </w:r>
      <w:r w:rsidRPr="00375B58">
        <w:rPr>
          <w:spacing w:val="-4"/>
        </w:rPr>
        <w:t xml:space="preserve"> </w:t>
      </w:r>
      <w:r w:rsidRPr="00375B58">
        <w:t>значение</w:t>
      </w:r>
      <w:r w:rsidRPr="00375B58">
        <w:rPr>
          <w:spacing w:val="-4"/>
        </w:rPr>
        <w:t xml:space="preserve"> </w:t>
      </w:r>
      <w:r w:rsidRPr="00375B58">
        <w:t>дизайна</w:t>
      </w:r>
      <w:r w:rsidRPr="00375B58">
        <w:rPr>
          <w:spacing w:val="-5"/>
        </w:rPr>
        <w:t xml:space="preserve"> </w:t>
      </w:r>
      <w:r w:rsidRPr="00375B58">
        <w:t>и</w:t>
      </w:r>
      <w:r w:rsidRPr="00375B58">
        <w:rPr>
          <w:spacing w:val="-3"/>
        </w:rPr>
        <w:t xml:space="preserve"> </w:t>
      </w:r>
      <w:r w:rsidRPr="00375B58">
        <w:t>архитектуры</w:t>
      </w:r>
      <w:r w:rsidRPr="00375B58">
        <w:rPr>
          <w:spacing w:val="-4"/>
        </w:rPr>
        <w:t xml:space="preserve"> </w:t>
      </w:r>
      <w:r w:rsidRPr="00375B58">
        <w:t>как</w:t>
      </w:r>
      <w:r w:rsidRPr="00375B58">
        <w:rPr>
          <w:spacing w:val="-2"/>
        </w:rPr>
        <w:t xml:space="preserve"> </w:t>
      </w:r>
      <w:r w:rsidRPr="00375B58">
        <w:t>среды</w:t>
      </w:r>
      <w:r w:rsidRPr="00375B58">
        <w:rPr>
          <w:spacing w:val="-4"/>
        </w:rPr>
        <w:t xml:space="preserve"> </w:t>
      </w:r>
      <w:r w:rsidRPr="00375B58">
        <w:t>жизни</w:t>
      </w:r>
      <w:r w:rsidRPr="00375B58">
        <w:rPr>
          <w:spacing w:val="-3"/>
        </w:rPr>
        <w:t xml:space="preserve"> </w:t>
      </w:r>
      <w:r w:rsidRPr="00375B58">
        <w:t>человека:</w:t>
      </w:r>
    </w:p>
    <w:p w:rsidR="00D751B9" w:rsidRPr="00375B58" w:rsidRDefault="00D751B9" w:rsidP="007B4865">
      <w:pPr>
        <w:pStyle w:val="af4"/>
        <w:ind w:right="370" w:firstLine="567"/>
        <w:jc w:val="both"/>
        <w:divId w:val="1547135805"/>
      </w:pPr>
      <w:r w:rsidRPr="00375B58">
        <w:t>иметь</w:t>
      </w:r>
      <w:r w:rsidRPr="00375B58">
        <w:rPr>
          <w:spacing w:val="1"/>
        </w:rPr>
        <w:t xml:space="preserve"> </w:t>
      </w:r>
      <w:r w:rsidRPr="00375B58">
        <w:t>опыт</w:t>
      </w:r>
      <w:r w:rsidRPr="00375B58">
        <w:rPr>
          <w:spacing w:val="1"/>
        </w:rPr>
        <w:t xml:space="preserve"> </w:t>
      </w:r>
      <w:r w:rsidRPr="00375B58">
        <w:t>построения</w:t>
      </w:r>
      <w:r w:rsidRPr="00375B58">
        <w:rPr>
          <w:spacing w:val="1"/>
        </w:rPr>
        <w:t xml:space="preserve"> </w:t>
      </w:r>
      <w:r w:rsidRPr="00375B58">
        <w:t>объёмно-пространственной</w:t>
      </w:r>
      <w:r w:rsidRPr="00375B58">
        <w:rPr>
          <w:spacing w:val="1"/>
        </w:rPr>
        <w:t xml:space="preserve"> </w:t>
      </w:r>
      <w:r w:rsidRPr="00375B58">
        <w:t>композиции</w:t>
      </w:r>
      <w:r w:rsidRPr="00375B58">
        <w:rPr>
          <w:spacing w:val="1"/>
        </w:rPr>
        <w:t xml:space="preserve"> </w:t>
      </w:r>
      <w:r w:rsidRPr="00375B58">
        <w:t>как</w:t>
      </w:r>
      <w:r w:rsidRPr="00375B58">
        <w:rPr>
          <w:spacing w:val="1"/>
        </w:rPr>
        <w:t xml:space="preserve"> </w:t>
      </w:r>
      <w:r w:rsidRPr="00375B58">
        <w:t>макета</w:t>
      </w:r>
      <w:r w:rsidRPr="00375B58">
        <w:rPr>
          <w:spacing w:val="-57"/>
        </w:rPr>
        <w:t xml:space="preserve"> </w:t>
      </w:r>
      <w:r w:rsidRPr="00375B58">
        <w:t>архитектурного</w:t>
      </w:r>
      <w:r w:rsidRPr="00375B58">
        <w:rPr>
          <w:spacing w:val="-1"/>
        </w:rPr>
        <w:t xml:space="preserve"> </w:t>
      </w:r>
      <w:r w:rsidRPr="00375B58">
        <w:t>пространства</w:t>
      </w:r>
      <w:r w:rsidRPr="00375B58">
        <w:rPr>
          <w:spacing w:val="-1"/>
        </w:rPr>
        <w:t xml:space="preserve"> </w:t>
      </w:r>
      <w:r w:rsidRPr="00375B58">
        <w:t>в</w:t>
      </w:r>
      <w:r w:rsidRPr="00375B58">
        <w:rPr>
          <w:spacing w:val="-1"/>
        </w:rPr>
        <w:t xml:space="preserve"> </w:t>
      </w:r>
      <w:r w:rsidRPr="00375B58">
        <w:t>реальной жизни;</w:t>
      </w:r>
    </w:p>
    <w:p w:rsidR="00D751B9" w:rsidRPr="00375B58" w:rsidRDefault="00D751B9" w:rsidP="007B4865">
      <w:pPr>
        <w:pStyle w:val="af4"/>
        <w:ind w:right="377" w:firstLine="567"/>
        <w:jc w:val="both"/>
        <w:divId w:val="1547135805"/>
      </w:pPr>
      <w:r w:rsidRPr="00375B58">
        <w:t>выполнять построение макета пространственно-объёмной композиции по его чертежу;</w:t>
      </w:r>
      <w:r w:rsidRPr="00375B58">
        <w:rPr>
          <w:spacing w:val="1"/>
        </w:rPr>
        <w:t xml:space="preserve"> </w:t>
      </w:r>
      <w:r w:rsidRPr="00375B58">
        <w:t>выявлять</w:t>
      </w:r>
      <w:r w:rsidRPr="00375B58">
        <w:rPr>
          <w:spacing w:val="34"/>
        </w:rPr>
        <w:t xml:space="preserve"> </w:t>
      </w:r>
      <w:r w:rsidRPr="00375B58">
        <w:t>структуру</w:t>
      </w:r>
      <w:r w:rsidRPr="00375B58">
        <w:rPr>
          <w:spacing w:val="28"/>
        </w:rPr>
        <w:t xml:space="preserve"> </w:t>
      </w:r>
      <w:r w:rsidRPr="00375B58">
        <w:t>различных</w:t>
      </w:r>
      <w:r w:rsidRPr="00375B58">
        <w:rPr>
          <w:spacing w:val="33"/>
        </w:rPr>
        <w:t xml:space="preserve"> </w:t>
      </w:r>
      <w:r w:rsidRPr="00375B58">
        <w:t>типов</w:t>
      </w:r>
      <w:r w:rsidRPr="00375B58">
        <w:rPr>
          <w:spacing w:val="30"/>
        </w:rPr>
        <w:t xml:space="preserve"> </w:t>
      </w:r>
      <w:r w:rsidRPr="00375B58">
        <w:t>зданий</w:t>
      </w:r>
      <w:r w:rsidRPr="00375B58">
        <w:rPr>
          <w:spacing w:val="32"/>
        </w:rPr>
        <w:t xml:space="preserve"> </w:t>
      </w:r>
      <w:r w:rsidRPr="00375B58">
        <w:t>и</w:t>
      </w:r>
      <w:r w:rsidRPr="00375B58">
        <w:rPr>
          <w:spacing w:val="33"/>
        </w:rPr>
        <w:t xml:space="preserve"> </w:t>
      </w:r>
      <w:r w:rsidRPr="00375B58">
        <w:t>характеризовать</w:t>
      </w:r>
      <w:r w:rsidRPr="00375B58">
        <w:rPr>
          <w:spacing w:val="33"/>
        </w:rPr>
        <w:t xml:space="preserve"> </w:t>
      </w:r>
      <w:r w:rsidRPr="00375B58">
        <w:t>влияние</w:t>
      </w:r>
      <w:r w:rsidRPr="00375B58">
        <w:rPr>
          <w:spacing w:val="32"/>
        </w:rPr>
        <w:t xml:space="preserve"> </w:t>
      </w:r>
      <w:r w:rsidRPr="00375B58">
        <w:t>объёмов</w:t>
      </w:r>
      <w:r w:rsidRPr="00375B58">
        <w:rPr>
          <w:spacing w:val="33"/>
        </w:rPr>
        <w:t xml:space="preserve"> </w:t>
      </w:r>
      <w:r w:rsidRPr="00375B58">
        <w:t>и</w:t>
      </w:r>
      <w:r w:rsidRPr="00375B58">
        <w:rPr>
          <w:spacing w:val="32"/>
        </w:rPr>
        <w:t xml:space="preserve"> </w:t>
      </w:r>
      <w:r w:rsidRPr="00375B58">
        <w:t>их</w:t>
      </w:r>
    </w:p>
    <w:p w:rsidR="00D751B9" w:rsidRPr="00375B58" w:rsidRDefault="00D751B9" w:rsidP="007B4865">
      <w:pPr>
        <w:pStyle w:val="af4"/>
        <w:ind w:right="370" w:firstLine="567"/>
        <w:jc w:val="both"/>
        <w:divId w:val="1547135805"/>
      </w:pPr>
      <w:r w:rsidRPr="00375B58">
        <w:t>сочетаний на образный характер постройки и её влияние на организацию жизнедеятельности</w:t>
      </w:r>
      <w:r w:rsidRPr="00375B58">
        <w:rPr>
          <w:spacing w:val="1"/>
        </w:rPr>
        <w:t xml:space="preserve"> </w:t>
      </w:r>
      <w:r w:rsidRPr="00375B58">
        <w:t>людей;</w:t>
      </w:r>
    </w:p>
    <w:p w:rsidR="00D751B9" w:rsidRPr="00375B58" w:rsidRDefault="00D751B9" w:rsidP="007B4865">
      <w:pPr>
        <w:pStyle w:val="af4"/>
        <w:ind w:right="375" w:firstLine="567"/>
        <w:jc w:val="both"/>
        <w:divId w:val="1547135805"/>
      </w:pPr>
      <w:r w:rsidRPr="00375B58">
        <w:t>знать</w:t>
      </w:r>
      <w:r w:rsidRPr="00375B58">
        <w:rPr>
          <w:spacing w:val="1"/>
        </w:rPr>
        <w:t xml:space="preserve"> </w:t>
      </w:r>
      <w:r w:rsidRPr="00375B58">
        <w:t>о</w:t>
      </w:r>
      <w:r w:rsidRPr="00375B58">
        <w:rPr>
          <w:spacing w:val="1"/>
        </w:rPr>
        <w:t xml:space="preserve"> </w:t>
      </w:r>
      <w:r w:rsidRPr="00375B58">
        <w:t>роли</w:t>
      </w:r>
      <w:r w:rsidRPr="00375B58">
        <w:rPr>
          <w:spacing w:val="1"/>
        </w:rPr>
        <w:t xml:space="preserve"> </w:t>
      </w:r>
      <w:r w:rsidRPr="00375B58">
        <w:t>строительного</w:t>
      </w:r>
      <w:r w:rsidRPr="00375B58">
        <w:rPr>
          <w:spacing w:val="1"/>
        </w:rPr>
        <w:t xml:space="preserve"> </w:t>
      </w:r>
      <w:r w:rsidRPr="00375B58">
        <w:t>материала</w:t>
      </w:r>
      <w:r w:rsidRPr="00375B58">
        <w:rPr>
          <w:spacing w:val="1"/>
        </w:rPr>
        <w:t xml:space="preserve"> </w:t>
      </w:r>
      <w:r w:rsidRPr="00375B58">
        <w:t>в</w:t>
      </w:r>
      <w:r w:rsidRPr="00375B58">
        <w:rPr>
          <w:spacing w:val="1"/>
        </w:rPr>
        <w:t xml:space="preserve"> </w:t>
      </w:r>
      <w:r w:rsidRPr="00375B58">
        <w:t>эволюции</w:t>
      </w:r>
      <w:r w:rsidRPr="00375B58">
        <w:rPr>
          <w:spacing w:val="1"/>
        </w:rPr>
        <w:t xml:space="preserve"> </w:t>
      </w:r>
      <w:r w:rsidRPr="00375B58">
        <w:t>архитектурных</w:t>
      </w:r>
      <w:r w:rsidRPr="00375B58">
        <w:rPr>
          <w:spacing w:val="1"/>
        </w:rPr>
        <w:t xml:space="preserve"> </w:t>
      </w:r>
      <w:r w:rsidRPr="00375B58">
        <w:t>конструкций</w:t>
      </w:r>
      <w:r w:rsidRPr="00375B58">
        <w:rPr>
          <w:spacing w:val="1"/>
        </w:rPr>
        <w:t xml:space="preserve"> </w:t>
      </w:r>
      <w:r w:rsidRPr="00375B58">
        <w:t>и</w:t>
      </w:r>
      <w:r w:rsidRPr="00375B58">
        <w:rPr>
          <w:spacing w:val="1"/>
        </w:rPr>
        <w:t xml:space="preserve"> </w:t>
      </w:r>
      <w:r w:rsidRPr="00375B58">
        <w:t>изменении</w:t>
      </w:r>
      <w:r w:rsidRPr="00375B58">
        <w:rPr>
          <w:spacing w:val="-1"/>
        </w:rPr>
        <w:t xml:space="preserve"> </w:t>
      </w:r>
      <w:r w:rsidRPr="00375B58">
        <w:t>облика</w:t>
      </w:r>
      <w:r w:rsidRPr="00375B58">
        <w:rPr>
          <w:spacing w:val="-1"/>
        </w:rPr>
        <w:t xml:space="preserve"> </w:t>
      </w:r>
      <w:r w:rsidRPr="00375B58">
        <w:t>архитектурных</w:t>
      </w:r>
      <w:r w:rsidRPr="00375B58">
        <w:rPr>
          <w:spacing w:val="1"/>
        </w:rPr>
        <w:t xml:space="preserve"> </w:t>
      </w:r>
      <w:r w:rsidRPr="00375B58">
        <w:t>сооружений;</w:t>
      </w:r>
    </w:p>
    <w:p w:rsidR="00D751B9" w:rsidRPr="00375B58" w:rsidRDefault="00D751B9" w:rsidP="007B4865">
      <w:pPr>
        <w:pStyle w:val="af4"/>
        <w:ind w:right="373" w:firstLine="567"/>
        <w:jc w:val="both"/>
        <w:divId w:val="1547135805"/>
      </w:pPr>
      <w:r w:rsidRPr="00375B58">
        <w:t>иметь представление, как в архитектуре проявляются мировоззренческие изменения в</w:t>
      </w:r>
      <w:r w:rsidRPr="00375B58">
        <w:rPr>
          <w:spacing w:val="1"/>
        </w:rPr>
        <w:t xml:space="preserve"> </w:t>
      </w:r>
      <w:r w:rsidRPr="00375B58">
        <w:t>жизни</w:t>
      </w:r>
      <w:r w:rsidRPr="00375B58">
        <w:rPr>
          <w:spacing w:val="1"/>
        </w:rPr>
        <w:t xml:space="preserve"> </w:t>
      </w:r>
      <w:r w:rsidRPr="00375B58">
        <w:t>общества</w:t>
      </w:r>
      <w:r w:rsidRPr="00375B58">
        <w:rPr>
          <w:spacing w:val="1"/>
        </w:rPr>
        <w:t xml:space="preserve"> </w:t>
      </w:r>
      <w:r w:rsidRPr="00375B58">
        <w:t>и</w:t>
      </w:r>
      <w:r w:rsidRPr="00375B58">
        <w:rPr>
          <w:spacing w:val="1"/>
        </w:rPr>
        <w:t xml:space="preserve"> </w:t>
      </w:r>
      <w:r w:rsidRPr="00375B58">
        <w:t>как</w:t>
      </w:r>
      <w:r w:rsidRPr="00375B58">
        <w:rPr>
          <w:spacing w:val="1"/>
        </w:rPr>
        <w:t xml:space="preserve"> </w:t>
      </w:r>
      <w:r w:rsidRPr="00375B58">
        <w:t>изменение</w:t>
      </w:r>
      <w:r w:rsidRPr="00375B58">
        <w:rPr>
          <w:spacing w:val="1"/>
        </w:rPr>
        <w:t xml:space="preserve"> </w:t>
      </w:r>
      <w:r w:rsidRPr="00375B58">
        <w:t>архитектуры</w:t>
      </w:r>
      <w:r w:rsidRPr="00375B58">
        <w:rPr>
          <w:spacing w:val="1"/>
        </w:rPr>
        <w:t xml:space="preserve"> </w:t>
      </w:r>
      <w:r w:rsidRPr="00375B58">
        <w:t>влияет</w:t>
      </w:r>
      <w:r w:rsidRPr="00375B58">
        <w:rPr>
          <w:spacing w:val="1"/>
        </w:rPr>
        <w:t xml:space="preserve"> </w:t>
      </w:r>
      <w:r w:rsidRPr="00375B58">
        <w:t>на</w:t>
      </w:r>
      <w:r w:rsidRPr="00375B58">
        <w:rPr>
          <w:spacing w:val="1"/>
        </w:rPr>
        <w:t xml:space="preserve"> </w:t>
      </w:r>
      <w:r w:rsidRPr="00375B58">
        <w:t>характер</w:t>
      </w:r>
      <w:r w:rsidRPr="00375B58">
        <w:rPr>
          <w:spacing w:val="1"/>
        </w:rPr>
        <w:t xml:space="preserve"> </w:t>
      </w:r>
      <w:r w:rsidRPr="00375B58">
        <w:t>организации</w:t>
      </w:r>
      <w:r w:rsidRPr="00375B58">
        <w:rPr>
          <w:spacing w:val="1"/>
        </w:rPr>
        <w:t xml:space="preserve"> </w:t>
      </w:r>
      <w:r w:rsidRPr="00375B58">
        <w:t>и</w:t>
      </w:r>
      <w:r w:rsidRPr="00375B58">
        <w:rPr>
          <w:spacing w:val="1"/>
        </w:rPr>
        <w:t xml:space="preserve"> </w:t>
      </w:r>
      <w:r w:rsidRPr="00375B58">
        <w:t>жизнедеятельности людей;</w:t>
      </w:r>
    </w:p>
    <w:p w:rsidR="00D751B9" w:rsidRPr="00375B58" w:rsidRDefault="00D751B9" w:rsidP="007B4865">
      <w:pPr>
        <w:pStyle w:val="af4"/>
        <w:spacing w:before="79"/>
        <w:ind w:right="368" w:firstLine="567"/>
        <w:jc w:val="both"/>
        <w:divId w:val="1547135805"/>
      </w:pPr>
      <w:r w:rsidRPr="00375B58">
        <w:t>иметь знания и опыт изображения особенностей архитектурно-художественных стилей</w:t>
      </w:r>
      <w:r w:rsidRPr="00375B58">
        <w:rPr>
          <w:spacing w:val="1"/>
        </w:rPr>
        <w:t xml:space="preserve"> </w:t>
      </w:r>
      <w:r w:rsidRPr="00375B58">
        <w:t>разных</w:t>
      </w:r>
      <w:r w:rsidRPr="00375B58">
        <w:rPr>
          <w:spacing w:val="1"/>
        </w:rPr>
        <w:t xml:space="preserve"> </w:t>
      </w:r>
      <w:r w:rsidRPr="00375B58">
        <w:t>эпох,</w:t>
      </w:r>
      <w:r w:rsidRPr="00375B58">
        <w:rPr>
          <w:spacing w:val="1"/>
        </w:rPr>
        <w:t xml:space="preserve"> </w:t>
      </w:r>
      <w:r w:rsidRPr="00375B58">
        <w:t>выраженных</w:t>
      </w:r>
      <w:r w:rsidRPr="00375B58">
        <w:rPr>
          <w:spacing w:val="1"/>
        </w:rPr>
        <w:t xml:space="preserve"> </w:t>
      </w:r>
      <w:r w:rsidRPr="00375B58">
        <w:t>в</w:t>
      </w:r>
      <w:r w:rsidRPr="00375B58">
        <w:rPr>
          <w:spacing w:val="1"/>
        </w:rPr>
        <w:t xml:space="preserve"> </w:t>
      </w:r>
      <w:r w:rsidRPr="00375B58">
        <w:t>постройках</w:t>
      </w:r>
      <w:r w:rsidRPr="00375B58">
        <w:rPr>
          <w:spacing w:val="1"/>
        </w:rPr>
        <w:t xml:space="preserve"> </w:t>
      </w:r>
      <w:r w:rsidRPr="00375B58">
        <w:t>общественных</w:t>
      </w:r>
      <w:r w:rsidRPr="00375B58">
        <w:rPr>
          <w:spacing w:val="1"/>
        </w:rPr>
        <w:t xml:space="preserve"> </w:t>
      </w:r>
      <w:r w:rsidRPr="00375B58">
        <w:t>зданий,</w:t>
      </w:r>
      <w:r w:rsidRPr="00375B58">
        <w:rPr>
          <w:spacing w:val="1"/>
        </w:rPr>
        <w:t xml:space="preserve"> </w:t>
      </w:r>
      <w:r w:rsidRPr="00375B58">
        <w:t>храмовой</w:t>
      </w:r>
      <w:r w:rsidRPr="00375B58">
        <w:rPr>
          <w:spacing w:val="1"/>
        </w:rPr>
        <w:t xml:space="preserve"> </w:t>
      </w:r>
      <w:r w:rsidRPr="00375B58">
        <w:t>архитектуре</w:t>
      </w:r>
      <w:r w:rsidRPr="00375B58">
        <w:rPr>
          <w:spacing w:val="1"/>
        </w:rPr>
        <w:t xml:space="preserve"> </w:t>
      </w:r>
      <w:r w:rsidRPr="00375B58">
        <w:t>и</w:t>
      </w:r>
      <w:r w:rsidRPr="00375B58">
        <w:rPr>
          <w:spacing w:val="1"/>
        </w:rPr>
        <w:t xml:space="preserve"> </w:t>
      </w:r>
      <w:r w:rsidRPr="00375B58">
        <w:t>частном</w:t>
      </w:r>
      <w:r w:rsidRPr="00375B58">
        <w:rPr>
          <w:spacing w:val="-2"/>
        </w:rPr>
        <w:t xml:space="preserve"> </w:t>
      </w:r>
      <w:r w:rsidRPr="00375B58">
        <w:t>строительстве,</w:t>
      </w:r>
      <w:r w:rsidRPr="00375B58">
        <w:rPr>
          <w:spacing w:val="2"/>
        </w:rPr>
        <w:t xml:space="preserve"> </w:t>
      </w:r>
      <w:r w:rsidRPr="00375B58">
        <w:t>в</w:t>
      </w:r>
      <w:r w:rsidRPr="00375B58">
        <w:rPr>
          <w:spacing w:val="-1"/>
        </w:rPr>
        <w:t xml:space="preserve"> </w:t>
      </w:r>
      <w:r w:rsidRPr="00375B58">
        <w:t>организации</w:t>
      </w:r>
      <w:r w:rsidRPr="00375B58">
        <w:rPr>
          <w:spacing w:val="-1"/>
        </w:rPr>
        <w:t xml:space="preserve"> </w:t>
      </w:r>
      <w:r w:rsidRPr="00375B58">
        <w:t>городской среды;</w:t>
      </w:r>
    </w:p>
    <w:p w:rsidR="00D751B9" w:rsidRPr="00375B58" w:rsidRDefault="00D751B9" w:rsidP="007B4865">
      <w:pPr>
        <w:pStyle w:val="af4"/>
        <w:ind w:right="370" w:firstLine="567"/>
        <w:jc w:val="both"/>
        <w:divId w:val="1547135805"/>
      </w:pPr>
      <w:r w:rsidRPr="00375B58">
        <w:lastRenderedPageBreak/>
        <w:t>характеризовать архитектурные и градостроительные изменения в культуре новейшего</w:t>
      </w:r>
      <w:r w:rsidRPr="00375B58">
        <w:rPr>
          <w:spacing w:val="1"/>
        </w:rPr>
        <w:t xml:space="preserve"> </w:t>
      </w:r>
      <w:r w:rsidRPr="00375B58">
        <w:t>времени,</w:t>
      </w:r>
      <w:r w:rsidRPr="00375B58">
        <w:rPr>
          <w:spacing w:val="1"/>
        </w:rPr>
        <w:t xml:space="preserve"> </w:t>
      </w:r>
      <w:r w:rsidRPr="00375B58">
        <w:t>современный</w:t>
      </w:r>
      <w:r w:rsidRPr="00375B58">
        <w:rPr>
          <w:spacing w:val="1"/>
        </w:rPr>
        <w:t xml:space="preserve"> </w:t>
      </w:r>
      <w:r w:rsidRPr="00375B58">
        <w:t>уровень</w:t>
      </w:r>
      <w:r w:rsidRPr="00375B58">
        <w:rPr>
          <w:spacing w:val="1"/>
        </w:rPr>
        <w:t xml:space="preserve"> </w:t>
      </w:r>
      <w:r w:rsidRPr="00375B58">
        <w:t>развития</w:t>
      </w:r>
      <w:r w:rsidRPr="00375B58">
        <w:rPr>
          <w:spacing w:val="1"/>
        </w:rPr>
        <w:t xml:space="preserve"> </w:t>
      </w:r>
      <w:r w:rsidRPr="00375B58">
        <w:t>технологий</w:t>
      </w:r>
      <w:r w:rsidRPr="00375B58">
        <w:rPr>
          <w:spacing w:val="1"/>
        </w:rPr>
        <w:t xml:space="preserve"> </w:t>
      </w:r>
      <w:r w:rsidRPr="00375B58">
        <w:t>и</w:t>
      </w:r>
      <w:r w:rsidRPr="00375B58">
        <w:rPr>
          <w:spacing w:val="1"/>
        </w:rPr>
        <w:t xml:space="preserve"> </w:t>
      </w:r>
      <w:r w:rsidRPr="00375B58">
        <w:t>материалов;</w:t>
      </w:r>
      <w:r w:rsidRPr="00375B58">
        <w:rPr>
          <w:spacing w:val="1"/>
        </w:rPr>
        <w:t xml:space="preserve"> </w:t>
      </w:r>
      <w:r w:rsidRPr="00375B58">
        <w:t>рассуждать</w:t>
      </w:r>
      <w:r w:rsidRPr="00375B58">
        <w:rPr>
          <w:spacing w:val="1"/>
        </w:rPr>
        <w:t xml:space="preserve"> </w:t>
      </w:r>
      <w:r w:rsidRPr="00375B58">
        <w:t>о</w:t>
      </w:r>
      <w:r w:rsidRPr="00375B58">
        <w:rPr>
          <w:spacing w:val="1"/>
        </w:rPr>
        <w:t xml:space="preserve"> </w:t>
      </w:r>
      <w:r w:rsidRPr="00375B58">
        <w:t>социокультурных</w:t>
      </w:r>
      <w:r w:rsidRPr="00375B58">
        <w:rPr>
          <w:spacing w:val="1"/>
        </w:rPr>
        <w:t xml:space="preserve"> </w:t>
      </w:r>
      <w:r w:rsidRPr="00375B58">
        <w:t>противоречиях</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современной</w:t>
      </w:r>
      <w:r w:rsidRPr="00375B58">
        <w:rPr>
          <w:spacing w:val="1"/>
        </w:rPr>
        <w:t xml:space="preserve"> </w:t>
      </w:r>
      <w:r w:rsidRPr="00375B58">
        <w:t>городской</w:t>
      </w:r>
      <w:r w:rsidRPr="00375B58">
        <w:rPr>
          <w:spacing w:val="1"/>
        </w:rPr>
        <w:t xml:space="preserve"> </w:t>
      </w:r>
      <w:r w:rsidRPr="00375B58">
        <w:t>среды</w:t>
      </w:r>
      <w:r w:rsidRPr="00375B58">
        <w:rPr>
          <w:spacing w:val="1"/>
        </w:rPr>
        <w:t xml:space="preserve"> </w:t>
      </w:r>
      <w:r w:rsidRPr="00375B58">
        <w:t>и</w:t>
      </w:r>
      <w:r w:rsidRPr="00375B58">
        <w:rPr>
          <w:spacing w:val="1"/>
        </w:rPr>
        <w:t xml:space="preserve"> </w:t>
      </w:r>
      <w:r w:rsidRPr="00375B58">
        <w:t>поисках</w:t>
      </w:r>
      <w:r w:rsidRPr="00375B58">
        <w:rPr>
          <w:spacing w:val="1"/>
        </w:rPr>
        <w:t xml:space="preserve"> </w:t>
      </w:r>
      <w:r w:rsidRPr="00375B58">
        <w:t>путей</w:t>
      </w:r>
      <w:r w:rsidRPr="00375B58">
        <w:rPr>
          <w:spacing w:val="-1"/>
        </w:rPr>
        <w:t xml:space="preserve"> </w:t>
      </w:r>
      <w:r w:rsidRPr="00375B58">
        <w:t>их</w:t>
      </w:r>
      <w:r w:rsidRPr="00375B58">
        <w:rPr>
          <w:spacing w:val="-1"/>
        </w:rPr>
        <w:t xml:space="preserve"> </w:t>
      </w:r>
      <w:r w:rsidRPr="00375B58">
        <w:t>преодоления;</w:t>
      </w:r>
    </w:p>
    <w:p w:rsidR="00D751B9" w:rsidRPr="00375B58" w:rsidRDefault="00D751B9" w:rsidP="007B4865">
      <w:pPr>
        <w:pStyle w:val="af4"/>
        <w:ind w:right="374" w:firstLine="567"/>
        <w:jc w:val="both"/>
        <w:divId w:val="1547135805"/>
      </w:pPr>
      <w:r w:rsidRPr="00375B58">
        <w:t>знать</w:t>
      </w:r>
      <w:r w:rsidRPr="00375B58">
        <w:rPr>
          <w:spacing w:val="1"/>
        </w:rPr>
        <w:t xml:space="preserve"> </w:t>
      </w:r>
      <w:r w:rsidRPr="00375B58">
        <w:t>о</w:t>
      </w:r>
      <w:r w:rsidRPr="00375B58">
        <w:rPr>
          <w:spacing w:val="1"/>
        </w:rPr>
        <w:t xml:space="preserve"> </w:t>
      </w:r>
      <w:r w:rsidRPr="00375B58">
        <w:t>значении</w:t>
      </w:r>
      <w:r w:rsidRPr="00375B58">
        <w:rPr>
          <w:spacing w:val="1"/>
        </w:rPr>
        <w:t xml:space="preserve"> </w:t>
      </w:r>
      <w:r w:rsidRPr="00375B58">
        <w:t>сохранения</w:t>
      </w:r>
      <w:r w:rsidRPr="00375B58">
        <w:rPr>
          <w:spacing w:val="1"/>
        </w:rPr>
        <w:t xml:space="preserve"> </w:t>
      </w:r>
      <w:r w:rsidRPr="00375B58">
        <w:t>исторического</w:t>
      </w:r>
      <w:r w:rsidRPr="00375B58">
        <w:rPr>
          <w:spacing w:val="1"/>
        </w:rPr>
        <w:t xml:space="preserve"> </w:t>
      </w:r>
      <w:r w:rsidRPr="00375B58">
        <w:t>облика</w:t>
      </w:r>
      <w:r w:rsidRPr="00375B58">
        <w:rPr>
          <w:spacing w:val="1"/>
        </w:rPr>
        <w:t xml:space="preserve"> </w:t>
      </w:r>
      <w:r w:rsidRPr="00375B58">
        <w:t>города</w:t>
      </w:r>
      <w:r w:rsidRPr="00375B58">
        <w:rPr>
          <w:spacing w:val="1"/>
        </w:rPr>
        <w:t xml:space="preserve"> </w:t>
      </w:r>
      <w:r w:rsidRPr="00375B58">
        <w:t>для</w:t>
      </w:r>
      <w:r w:rsidRPr="00375B58">
        <w:rPr>
          <w:spacing w:val="1"/>
        </w:rPr>
        <w:t xml:space="preserve"> </w:t>
      </w:r>
      <w:r w:rsidRPr="00375B58">
        <w:t>современной</w:t>
      </w:r>
      <w:r w:rsidRPr="00375B58">
        <w:rPr>
          <w:spacing w:val="1"/>
        </w:rPr>
        <w:t xml:space="preserve"> </w:t>
      </w:r>
      <w:r w:rsidRPr="00375B58">
        <w:t>жизни,</w:t>
      </w:r>
      <w:r w:rsidRPr="00375B58">
        <w:rPr>
          <w:spacing w:val="1"/>
        </w:rPr>
        <w:t xml:space="preserve"> </w:t>
      </w:r>
      <w:r w:rsidRPr="00375B58">
        <w:t>сохранения</w:t>
      </w:r>
      <w:r w:rsidRPr="00375B58">
        <w:rPr>
          <w:spacing w:val="1"/>
        </w:rPr>
        <w:t xml:space="preserve"> </w:t>
      </w:r>
      <w:r w:rsidRPr="00375B58">
        <w:t>архитектурного</w:t>
      </w:r>
      <w:r w:rsidRPr="00375B58">
        <w:rPr>
          <w:spacing w:val="1"/>
        </w:rPr>
        <w:t xml:space="preserve"> </w:t>
      </w:r>
      <w:r w:rsidRPr="00375B58">
        <w:t>наследия</w:t>
      </w:r>
      <w:r w:rsidRPr="00375B58">
        <w:rPr>
          <w:spacing w:val="1"/>
        </w:rPr>
        <w:t xml:space="preserve"> </w:t>
      </w:r>
      <w:r w:rsidRPr="00375B58">
        <w:t>как</w:t>
      </w:r>
      <w:r w:rsidRPr="00375B58">
        <w:rPr>
          <w:spacing w:val="1"/>
        </w:rPr>
        <w:t xml:space="preserve"> </w:t>
      </w:r>
      <w:r w:rsidRPr="00375B58">
        <w:t>важнейшего</w:t>
      </w:r>
      <w:r w:rsidRPr="00375B58">
        <w:rPr>
          <w:spacing w:val="1"/>
        </w:rPr>
        <w:t xml:space="preserve"> </w:t>
      </w:r>
      <w:r w:rsidRPr="00375B58">
        <w:t>фактора</w:t>
      </w:r>
      <w:r w:rsidRPr="00375B58">
        <w:rPr>
          <w:spacing w:val="1"/>
        </w:rPr>
        <w:t xml:space="preserve"> </w:t>
      </w:r>
      <w:r w:rsidRPr="00375B58">
        <w:t>исторической</w:t>
      </w:r>
      <w:r w:rsidRPr="00375B58">
        <w:rPr>
          <w:spacing w:val="1"/>
        </w:rPr>
        <w:t xml:space="preserve"> </w:t>
      </w:r>
      <w:r w:rsidRPr="00375B58">
        <w:t>памяти</w:t>
      </w:r>
      <w:r w:rsidRPr="00375B58">
        <w:rPr>
          <w:spacing w:val="1"/>
        </w:rPr>
        <w:t xml:space="preserve"> </w:t>
      </w:r>
      <w:r w:rsidRPr="00375B58">
        <w:t>и</w:t>
      </w:r>
      <w:r w:rsidRPr="00375B58">
        <w:rPr>
          <w:spacing w:val="1"/>
        </w:rPr>
        <w:t xml:space="preserve"> </w:t>
      </w:r>
      <w:r w:rsidRPr="00375B58">
        <w:t>понимания</w:t>
      </w:r>
      <w:r w:rsidRPr="00375B58">
        <w:rPr>
          <w:spacing w:val="-1"/>
        </w:rPr>
        <w:t xml:space="preserve"> </w:t>
      </w:r>
      <w:r w:rsidRPr="00375B58">
        <w:t>своей идентичности;</w:t>
      </w:r>
    </w:p>
    <w:p w:rsidR="00D751B9" w:rsidRPr="00375B58" w:rsidRDefault="00D751B9" w:rsidP="007B4865">
      <w:pPr>
        <w:pStyle w:val="af4"/>
        <w:ind w:right="372" w:firstLine="567"/>
        <w:jc w:val="both"/>
        <w:divId w:val="1547135805"/>
      </w:pPr>
      <w:r w:rsidRPr="00375B58">
        <w:t>определять</w:t>
      </w:r>
      <w:r w:rsidRPr="00375B58">
        <w:rPr>
          <w:spacing w:val="39"/>
        </w:rPr>
        <w:t xml:space="preserve"> </w:t>
      </w:r>
      <w:r w:rsidRPr="00375B58">
        <w:t>понятие</w:t>
      </w:r>
      <w:r w:rsidRPr="00375B58">
        <w:rPr>
          <w:spacing w:val="43"/>
        </w:rPr>
        <w:t xml:space="preserve"> </w:t>
      </w:r>
      <w:r w:rsidRPr="00375B58">
        <w:t>”городская</w:t>
      </w:r>
      <w:r w:rsidRPr="00375B58">
        <w:rPr>
          <w:spacing w:val="42"/>
        </w:rPr>
        <w:t xml:space="preserve"> </w:t>
      </w:r>
      <w:r w:rsidRPr="00375B58">
        <w:t>среда”;</w:t>
      </w:r>
      <w:r w:rsidRPr="00375B58">
        <w:rPr>
          <w:spacing w:val="41"/>
        </w:rPr>
        <w:t xml:space="preserve"> </w:t>
      </w:r>
      <w:r w:rsidRPr="00375B58">
        <w:t>рассматривать</w:t>
      </w:r>
      <w:r w:rsidRPr="00375B58">
        <w:rPr>
          <w:spacing w:val="43"/>
        </w:rPr>
        <w:t xml:space="preserve"> </w:t>
      </w:r>
      <w:r w:rsidRPr="00375B58">
        <w:t>и</w:t>
      </w:r>
      <w:r w:rsidRPr="00375B58">
        <w:rPr>
          <w:spacing w:val="41"/>
        </w:rPr>
        <w:t xml:space="preserve"> </w:t>
      </w:r>
      <w:r w:rsidRPr="00375B58">
        <w:t>объяснять</w:t>
      </w:r>
      <w:r w:rsidRPr="00375B58">
        <w:rPr>
          <w:spacing w:val="40"/>
        </w:rPr>
        <w:t xml:space="preserve"> </w:t>
      </w:r>
      <w:r w:rsidRPr="00375B58">
        <w:t>планировку</w:t>
      </w:r>
      <w:r w:rsidRPr="00375B58">
        <w:rPr>
          <w:spacing w:val="35"/>
        </w:rPr>
        <w:t xml:space="preserve"> </w:t>
      </w:r>
      <w:r w:rsidRPr="00375B58">
        <w:t>города</w:t>
      </w:r>
      <w:r w:rsidRPr="00375B58">
        <w:rPr>
          <w:spacing w:val="-58"/>
        </w:rPr>
        <w:t xml:space="preserve"> </w:t>
      </w:r>
      <w:r w:rsidRPr="00375B58">
        <w:t>как</w:t>
      </w:r>
      <w:r w:rsidRPr="00375B58">
        <w:rPr>
          <w:spacing w:val="-1"/>
        </w:rPr>
        <w:t xml:space="preserve"> </w:t>
      </w:r>
      <w:r w:rsidRPr="00375B58">
        <w:t>способ организации</w:t>
      </w:r>
      <w:r w:rsidRPr="00375B58">
        <w:rPr>
          <w:spacing w:val="-2"/>
        </w:rPr>
        <w:t xml:space="preserve"> </w:t>
      </w:r>
      <w:r w:rsidRPr="00375B58">
        <w:t>образа</w:t>
      </w:r>
      <w:r w:rsidRPr="00375B58">
        <w:rPr>
          <w:spacing w:val="-1"/>
        </w:rPr>
        <w:t xml:space="preserve"> </w:t>
      </w:r>
      <w:r w:rsidRPr="00375B58">
        <w:t>жизни людей;</w:t>
      </w:r>
    </w:p>
    <w:p w:rsidR="00D751B9" w:rsidRPr="00375B58" w:rsidRDefault="00D751B9" w:rsidP="007B4865">
      <w:pPr>
        <w:pStyle w:val="af4"/>
        <w:spacing w:before="1"/>
        <w:ind w:right="373" w:firstLine="567"/>
        <w:jc w:val="both"/>
        <w:divId w:val="1547135805"/>
      </w:pPr>
      <w:r w:rsidRPr="00375B58">
        <w:t>знать</w:t>
      </w:r>
      <w:r w:rsidRPr="00375B58">
        <w:rPr>
          <w:spacing w:val="1"/>
        </w:rPr>
        <w:t xml:space="preserve"> </w:t>
      </w:r>
      <w:r w:rsidRPr="00375B58">
        <w:t>различные</w:t>
      </w:r>
      <w:r w:rsidRPr="00375B58">
        <w:rPr>
          <w:spacing w:val="1"/>
        </w:rPr>
        <w:t xml:space="preserve"> </w:t>
      </w:r>
      <w:r w:rsidRPr="00375B58">
        <w:t>виды</w:t>
      </w:r>
      <w:r w:rsidRPr="00375B58">
        <w:rPr>
          <w:spacing w:val="1"/>
        </w:rPr>
        <w:t xml:space="preserve"> </w:t>
      </w:r>
      <w:r w:rsidRPr="00375B58">
        <w:t>планировки</w:t>
      </w:r>
      <w:r w:rsidRPr="00375B58">
        <w:rPr>
          <w:spacing w:val="1"/>
        </w:rPr>
        <w:t xml:space="preserve"> </w:t>
      </w:r>
      <w:r w:rsidRPr="00375B58">
        <w:t>города;</w:t>
      </w:r>
      <w:r w:rsidRPr="00375B58">
        <w:rPr>
          <w:spacing w:val="1"/>
        </w:rPr>
        <w:t xml:space="preserve"> </w:t>
      </w:r>
      <w:r w:rsidRPr="00375B58">
        <w:t>иметь</w:t>
      </w:r>
      <w:r w:rsidRPr="00375B58">
        <w:rPr>
          <w:spacing w:val="1"/>
        </w:rPr>
        <w:t xml:space="preserve"> </w:t>
      </w:r>
      <w:r w:rsidRPr="00375B58">
        <w:t>опыт</w:t>
      </w:r>
      <w:r w:rsidRPr="00375B58">
        <w:rPr>
          <w:spacing w:val="1"/>
        </w:rPr>
        <w:t xml:space="preserve"> </w:t>
      </w:r>
      <w:r w:rsidRPr="00375B58">
        <w:t>разработки</w:t>
      </w:r>
      <w:r w:rsidRPr="00375B58">
        <w:rPr>
          <w:spacing w:val="61"/>
        </w:rPr>
        <w:t xml:space="preserve"> </w:t>
      </w:r>
      <w:r w:rsidRPr="00375B58">
        <w:t>построения</w:t>
      </w:r>
      <w:r w:rsidRPr="00375B58">
        <w:rPr>
          <w:spacing w:val="1"/>
        </w:rPr>
        <w:t xml:space="preserve"> </w:t>
      </w:r>
      <w:r w:rsidRPr="00375B58">
        <w:t>городского</w:t>
      </w:r>
      <w:r w:rsidRPr="00375B58">
        <w:rPr>
          <w:spacing w:val="-2"/>
        </w:rPr>
        <w:t xml:space="preserve"> </w:t>
      </w:r>
      <w:r w:rsidRPr="00375B58">
        <w:t>пространства</w:t>
      </w:r>
      <w:r w:rsidRPr="00375B58">
        <w:rPr>
          <w:spacing w:val="-1"/>
        </w:rPr>
        <w:t xml:space="preserve"> </w:t>
      </w:r>
      <w:r w:rsidRPr="00375B58">
        <w:t>в</w:t>
      </w:r>
      <w:r w:rsidRPr="00375B58">
        <w:rPr>
          <w:spacing w:val="-2"/>
        </w:rPr>
        <w:t xml:space="preserve"> </w:t>
      </w:r>
      <w:r w:rsidRPr="00375B58">
        <w:t>виде</w:t>
      </w:r>
      <w:r w:rsidRPr="00375B58">
        <w:rPr>
          <w:spacing w:val="-1"/>
        </w:rPr>
        <w:t xml:space="preserve"> </w:t>
      </w:r>
      <w:r w:rsidRPr="00375B58">
        <w:t>макетной или</w:t>
      </w:r>
      <w:r w:rsidRPr="00375B58">
        <w:rPr>
          <w:spacing w:val="-3"/>
        </w:rPr>
        <w:t xml:space="preserve"> </w:t>
      </w:r>
      <w:r w:rsidRPr="00375B58">
        <w:t>графической схемы;</w:t>
      </w:r>
    </w:p>
    <w:p w:rsidR="00D751B9" w:rsidRPr="00375B58" w:rsidRDefault="00D751B9" w:rsidP="007B4865">
      <w:pPr>
        <w:pStyle w:val="af4"/>
        <w:ind w:right="371" w:firstLine="567"/>
        <w:jc w:val="both"/>
        <w:divId w:val="1547135805"/>
      </w:pPr>
      <w:r w:rsidRPr="00375B58">
        <w:t>характеризовать</w:t>
      </w:r>
      <w:r w:rsidRPr="00375B58">
        <w:rPr>
          <w:spacing w:val="1"/>
        </w:rPr>
        <w:t xml:space="preserve"> </w:t>
      </w:r>
      <w:r w:rsidRPr="00375B58">
        <w:t>эстетическое и</w:t>
      </w:r>
      <w:r w:rsidRPr="00375B58">
        <w:rPr>
          <w:spacing w:val="1"/>
        </w:rPr>
        <w:t xml:space="preserve"> </w:t>
      </w:r>
      <w:r w:rsidRPr="00375B58">
        <w:t>экологическое взаимное сосуществование природы и</w:t>
      </w:r>
      <w:r w:rsidRPr="00375B58">
        <w:rPr>
          <w:spacing w:val="1"/>
        </w:rPr>
        <w:t xml:space="preserve"> </w:t>
      </w:r>
      <w:r w:rsidRPr="00375B58">
        <w:t>архитектуры; иметь представление о традициях ландшафтно-парковой архитектуры и школах</w:t>
      </w:r>
      <w:r w:rsidRPr="00375B58">
        <w:rPr>
          <w:spacing w:val="1"/>
        </w:rPr>
        <w:t xml:space="preserve"> </w:t>
      </w:r>
      <w:r w:rsidRPr="00375B58">
        <w:t>ландшафтного</w:t>
      </w:r>
      <w:r w:rsidRPr="00375B58">
        <w:rPr>
          <w:spacing w:val="-1"/>
        </w:rPr>
        <w:t xml:space="preserve"> </w:t>
      </w:r>
      <w:r w:rsidRPr="00375B58">
        <w:t>дизайна;</w:t>
      </w:r>
    </w:p>
    <w:p w:rsidR="00D751B9" w:rsidRPr="00375B58" w:rsidRDefault="00D751B9" w:rsidP="007B4865">
      <w:pPr>
        <w:pStyle w:val="af4"/>
        <w:ind w:right="369" w:firstLine="567"/>
        <w:jc w:val="both"/>
        <w:divId w:val="1547135805"/>
      </w:pPr>
      <w:r w:rsidRPr="00375B58">
        <w:t>объяснять роль малой архитектуры и архитектурного дизайна в установке связи между</w:t>
      </w:r>
      <w:r w:rsidRPr="00375B58">
        <w:rPr>
          <w:spacing w:val="1"/>
        </w:rPr>
        <w:t xml:space="preserve"> </w:t>
      </w:r>
      <w:r w:rsidRPr="00375B58">
        <w:t>человеком</w:t>
      </w:r>
      <w:r w:rsidRPr="00375B58">
        <w:rPr>
          <w:spacing w:val="-2"/>
        </w:rPr>
        <w:t xml:space="preserve"> </w:t>
      </w:r>
      <w:r w:rsidRPr="00375B58">
        <w:t>и архитектурой,</w:t>
      </w:r>
      <w:r w:rsidRPr="00375B58">
        <w:rPr>
          <w:spacing w:val="-1"/>
        </w:rPr>
        <w:t xml:space="preserve"> </w:t>
      </w:r>
      <w:r w:rsidRPr="00375B58">
        <w:t>в</w:t>
      </w:r>
      <w:r w:rsidRPr="00375B58">
        <w:rPr>
          <w:spacing w:val="1"/>
        </w:rPr>
        <w:t xml:space="preserve"> </w:t>
      </w:r>
      <w:r w:rsidRPr="00375B58">
        <w:t>”проживании”</w:t>
      </w:r>
      <w:r w:rsidRPr="00375B58">
        <w:rPr>
          <w:spacing w:val="-2"/>
        </w:rPr>
        <w:t xml:space="preserve"> </w:t>
      </w:r>
      <w:r w:rsidRPr="00375B58">
        <w:t>городского</w:t>
      </w:r>
      <w:r w:rsidRPr="00375B58">
        <w:rPr>
          <w:spacing w:val="-1"/>
        </w:rPr>
        <w:t xml:space="preserve"> </w:t>
      </w:r>
      <w:r w:rsidRPr="00375B58">
        <w:t>пространства;</w:t>
      </w:r>
    </w:p>
    <w:p w:rsidR="00D751B9" w:rsidRPr="00375B58" w:rsidRDefault="00D751B9" w:rsidP="007B4865">
      <w:pPr>
        <w:pStyle w:val="af4"/>
        <w:ind w:right="375" w:firstLine="567"/>
        <w:jc w:val="both"/>
        <w:divId w:val="1547135805"/>
      </w:pPr>
      <w:r w:rsidRPr="00375B58">
        <w:t>иметь представление о задачах соотношения функционального и образного в построении</w:t>
      </w:r>
      <w:r w:rsidRPr="00375B58">
        <w:rPr>
          <w:spacing w:val="-57"/>
        </w:rPr>
        <w:t xml:space="preserve"> </w:t>
      </w:r>
      <w:r w:rsidRPr="00375B58">
        <w:t>формы предметов, создаваемых людьми; видеть образ времени и характер жизнедеятельности</w:t>
      </w:r>
      <w:r w:rsidRPr="00375B58">
        <w:rPr>
          <w:spacing w:val="1"/>
        </w:rPr>
        <w:t xml:space="preserve"> </w:t>
      </w:r>
      <w:r w:rsidRPr="00375B58">
        <w:t>человека</w:t>
      </w:r>
      <w:r w:rsidRPr="00375B58">
        <w:rPr>
          <w:spacing w:val="-2"/>
        </w:rPr>
        <w:t xml:space="preserve"> </w:t>
      </w:r>
      <w:r w:rsidRPr="00375B58">
        <w:t>в</w:t>
      </w:r>
      <w:r w:rsidRPr="00375B58">
        <w:rPr>
          <w:spacing w:val="-1"/>
        </w:rPr>
        <w:t xml:space="preserve"> </w:t>
      </w:r>
      <w:r w:rsidRPr="00375B58">
        <w:t>предметах</w:t>
      </w:r>
      <w:r w:rsidRPr="00375B58">
        <w:rPr>
          <w:spacing w:val="1"/>
        </w:rPr>
        <w:t xml:space="preserve"> </w:t>
      </w:r>
      <w:r w:rsidRPr="00375B58">
        <w:t>его</w:t>
      </w:r>
      <w:r w:rsidRPr="00375B58">
        <w:rPr>
          <w:spacing w:val="-1"/>
        </w:rPr>
        <w:t xml:space="preserve"> </w:t>
      </w:r>
      <w:r w:rsidRPr="00375B58">
        <w:t>быта;</w:t>
      </w:r>
    </w:p>
    <w:p w:rsidR="00D751B9" w:rsidRPr="00375B58" w:rsidRDefault="00D751B9" w:rsidP="007B4865">
      <w:pPr>
        <w:pStyle w:val="af4"/>
        <w:ind w:right="374" w:firstLine="567"/>
        <w:jc w:val="both"/>
        <w:divId w:val="1547135805"/>
      </w:pPr>
      <w:r w:rsidRPr="00375B58">
        <w:t>объяснять,</w:t>
      </w:r>
      <w:r w:rsidRPr="00375B58">
        <w:rPr>
          <w:spacing w:val="1"/>
        </w:rPr>
        <w:t xml:space="preserve"> </w:t>
      </w:r>
      <w:r w:rsidRPr="00375B58">
        <w:t>в</w:t>
      </w:r>
      <w:r w:rsidRPr="00375B58">
        <w:rPr>
          <w:spacing w:val="1"/>
        </w:rPr>
        <w:t xml:space="preserve"> </w:t>
      </w:r>
      <w:r w:rsidRPr="00375B58">
        <w:t>чём</w:t>
      </w:r>
      <w:r w:rsidRPr="00375B58">
        <w:rPr>
          <w:spacing w:val="1"/>
        </w:rPr>
        <w:t xml:space="preserve"> </w:t>
      </w:r>
      <w:r w:rsidRPr="00375B58">
        <w:t>заключается</w:t>
      </w:r>
      <w:r w:rsidRPr="00375B58">
        <w:rPr>
          <w:spacing w:val="1"/>
        </w:rPr>
        <w:t xml:space="preserve"> </w:t>
      </w:r>
      <w:r w:rsidRPr="00375B58">
        <w:t>взаимосвязь</w:t>
      </w:r>
      <w:r w:rsidRPr="00375B58">
        <w:rPr>
          <w:spacing w:val="1"/>
        </w:rPr>
        <w:t xml:space="preserve"> </w:t>
      </w:r>
      <w:r w:rsidRPr="00375B58">
        <w:t>формы</w:t>
      </w:r>
      <w:r w:rsidRPr="00375B58">
        <w:rPr>
          <w:spacing w:val="1"/>
        </w:rPr>
        <w:t xml:space="preserve"> </w:t>
      </w:r>
      <w:r w:rsidRPr="00375B58">
        <w:t>и</w:t>
      </w:r>
      <w:r w:rsidRPr="00375B58">
        <w:rPr>
          <w:spacing w:val="1"/>
        </w:rPr>
        <w:t xml:space="preserve"> </w:t>
      </w:r>
      <w:r w:rsidRPr="00375B58">
        <w:t>материала</w:t>
      </w:r>
      <w:r w:rsidRPr="00375B58">
        <w:rPr>
          <w:spacing w:val="1"/>
        </w:rPr>
        <w:t xml:space="preserve"> </w:t>
      </w:r>
      <w:r w:rsidRPr="00375B58">
        <w:t>при</w:t>
      </w:r>
      <w:r w:rsidRPr="00375B58">
        <w:rPr>
          <w:spacing w:val="1"/>
        </w:rPr>
        <w:t xml:space="preserve"> </w:t>
      </w:r>
      <w:r w:rsidRPr="00375B58">
        <w:t>построении</w:t>
      </w:r>
      <w:r w:rsidRPr="00375B58">
        <w:rPr>
          <w:spacing w:val="-57"/>
        </w:rPr>
        <w:t xml:space="preserve"> </w:t>
      </w:r>
      <w:r w:rsidRPr="00375B58">
        <w:t>предметного</w:t>
      </w:r>
      <w:r w:rsidRPr="00375B58">
        <w:rPr>
          <w:spacing w:val="1"/>
        </w:rPr>
        <w:t xml:space="preserve"> </w:t>
      </w:r>
      <w:r w:rsidRPr="00375B58">
        <w:t>мира;</w:t>
      </w:r>
      <w:r w:rsidRPr="00375B58">
        <w:rPr>
          <w:spacing w:val="1"/>
        </w:rPr>
        <w:t xml:space="preserve"> </w:t>
      </w:r>
      <w:r w:rsidRPr="00375B58">
        <w:t>объяснять</w:t>
      </w:r>
      <w:r w:rsidRPr="00375B58">
        <w:rPr>
          <w:spacing w:val="1"/>
        </w:rPr>
        <w:t xml:space="preserve"> </w:t>
      </w:r>
      <w:r w:rsidRPr="00375B58">
        <w:t>характер</w:t>
      </w:r>
      <w:r w:rsidRPr="00375B58">
        <w:rPr>
          <w:spacing w:val="1"/>
        </w:rPr>
        <w:t xml:space="preserve"> </w:t>
      </w:r>
      <w:r w:rsidRPr="00375B58">
        <w:t>влияния</w:t>
      </w:r>
      <w:r w:rsidRPr="00375B58">
        <w:rPr>
          <w:spacing w:val="1"/>
        </w:rPr>
        <w:t xml:space="preserve"> </w:t>
      </w:r>
      <w:r w:rsidRPr="00375B58">
        <w:t>цвета</w:t>
      </w:r>
      <w:r w:rsidRPr="00375B58">
        <w:rPr>
          <w:spacing w:val="1"/>
        </w:rPr>
        <w:t xml:space="preserve"> </w:t>
      </w:r>
      <w:r w:rsidRPr="00375B58">
        <w:t>на</w:t>
      </w:r>
      <w:r w:rsidRPr="00375B58">
        <w:rPr>
          <w:spacing w:val="1"/>
        </w:rPr>
        <w:t xml:space="preserve"> </w:t>
      </w:r>
      <w:r w:rsidRPr="00375B58">
        <w:t>восприятие</w:t>
      </w:r>
      <w:r w:rsidRPr="00375B58">
        <w:rPr>
          <w:spacing w:val="1"/>
        </w:rPr>
        <w:t xml:space="preserve"> </w:t>
      </w:r>
      <w:r w:rsidRPr="00375B58">
        <w:t>человеком</w:t>
      </w:r>
      <w:r w:rsidRPr="00375B58">
        <w:rPr>
          <w:spacing w:val="1"/>
        </w:rPr>
        <w:t xml:space="preserve"> </w:t>
      </w:r>
      <w:r w:rsidRPr="00375B58">
        <w:t>формы</w:t>
      </w:r>
      <w:r w:rsidRPr="00375B58">
        <w:rPr>
          <w:spacing w:val="1"/>
        </w:rPr>
        <w:t xml:space="preserve"> </w:t>
      </w:r>
      <w:r w:rsidRPr="00375B58">
        <w:t>объектов</w:t>
      </w:r>
      <w:r w:rsidRPr="00375B58">
        <w:rPr>
          <w:spacing w:val="-1"/>
        </w:rPr>
        <w:t xml:space="preserve"> </w:t>
      </w:r>
      <w:r w:rsidRPr="00375B58">
        <w:t>архитектуры</w:t>
      </w:r>
      <w:r w:rsidRPr="00375B58">
        <w:rPr>
          <w:spacing w:val="1"/>
        </w:rPr>
        <w:t xml:space="preserve"> </w:t>
      </w:r>
      <w:r w:rsidRPr="00375B58">
        <w:t>и дизайна;</w:t>
      </w:r>
    </w:p>
    <w:p w:rsidR="00D751B9" w:rsidRPr="00375B58" w:rsidRDefault="00D751B9" w:rsidP="007B4865">
      <w:pPr>
        <w:pStyle w:val="af4"/>
        <w:ind w:right="369" w:firstLine="567"/>
        <w:jc w:val="both"/>
        <w:divId w:val="1547135805"/>
      </w:pPr>
      <w:r w:rsidRPr="00375B58">
        <w:t>иметь</w:t>
      </w:r>
      <w:r w:rsidRPr="00375B58">
        <w:rPr>
          <w:spacing w:val="1"/>
        </w:rPr>
        <w:t xml:space="preserve"> </w:t>
      </w:r>
      <w:r w:rsidRPr="00375B58">
        <w:t>опыт</w:t>
      </w:r>
      <w:r w:rsidRPr="00375B58">
        <w:rPr>
          <w:spacing w:val="1"/>
        </w:rPr>
        <w:t xml:space="preserve"> </w:t>
      </w:r>
      <w:r w:rsidRPr="00375B58">
        <w:t>творческого</w:t>
      </w:r>
      <w:r w:rsidRPr="00375B58">
        <w:rPr>
          <w:spacing w:val="1"/>
        </w:rPr>
        <w:t xml:space="preserve"> </w:t>
      </w:r>
      <w:r w:rsidRPr="00375B58">
        <w:t>проектирования</w:t>
      </w:r>
      <w:r w:rsidRPr="00375B58">
        <w:rPr>
          <w:spacing w:val="1"/>
        </w:rPr>
        <w:t xml:space="preserve"> </w:t>
      </w:r>
      <w:r w:rsidRPr="00375B58">
        <w:t>интерьерного</w:t>
      </w:r>
      <w:r w:rsidRPr="00375B58">
        <w:rPr>
          <w:spacing w:val="1"/>
        </w:rPr>
        <w:t xml:space="preserve"> </w:t>
      </w:r>
      <w:r w:rsidRPr="00375B58">
        <w:t>пространства</w:t>
      </w:r>
      <w:r w:rsidRPr="00375B58">
        <w:rPr>
          <w:spacing w:val="1"/>
        </w:rPr>
        <w:t xml:space="preserve"> </w:t>
      </w:r>
      <w:r w:rsidRPr="00375B58">
        <w:t>для</w:t>
      </w:r>
      <w:r w:rsidRPr="00375B58">
        <w:rPr>
          <w:spacing w:val="1"/>
        </w:rPr>
        <w:t xml:space="preserve"> </w:t>
      </w:r>
      <w:r w:rsidRPr="00375B58">
        <w:t>конкретных</w:t>
      </w:r>
      <w:r w:rsidRPr="00375B58">
        <w:rPr>
          <w:spacing w:val="-57"/>
        </w:rPr>
        <w:t xml:space="preserve"> </w:t>
      </w:r>
      <w:r w:rsidRPr="00375B58">
        <w:t>задач</w:t>
      </w:r>
      <w:r w:rsidRPr="00375B58">
        <w:rPr>
          <w:spacing w:val="-2"/>
        </w:rPr>
        <w:t xml:space="preserve"> </w:t>
      </w:r>
      <w:r w:rsidRPr="00375B58">
        <w:t>жизнедеятельности</w:t>
      </w:r>
      <w:r w:rsidRPr="00375B58">
        <w:rPr>
          <w:spacing w:val="1"/>
        </w:rPr>
        <w:t xml:space="preserve"> </w:t>
      </w:r>
      <w:r w:rsidRPr="00375B58">
        <w:t>человека;</w:t>
      </w:r>
    </w:p>
    <w:p w:rsidR="00D751B9" w:rsidRPr="00375B58" w:rsidRDefault="00D751B9" w:rsidP="007B4865">
      <w:pPr>
        <w:pStyle w:val="af4"/>
        <w:spacing w:before="1"/>
        <w:ind w:right="375" w:firstLine="567"/>
        <w:jc w:val="both"/>
        <w:divId w:val="1547135805"/>
      </w:pPr>
      <w:r w:rsidRPr="00375B58">
        <w:t>объяснять, как</w:t>
      </w:r>
      <w:r w:rsidRPr="00375B58">
        <w:rPr>
          <w:spacing w:val="1"/>
        </w:rPr>
        <w:t xml:space="preserve"> </w:t>
      </w:r>
      <w:r w:rsidRPr="00375B58">
        <w:t>в</w:t>
      </w:r>
      <w:r w:rsidRPr="00375B58">
        <w:rPr>
          <w:spacing w:val="1"/>
        </w:rPr>
        <w:t xml:space="preserve"> </w:t>
      </w:r>
      <w:r w:rsidRPr="00375B58">
        <w:t>одежде</w:t>
      </w:r>
      <w:r w:rsidRPr="00375B58">
        <w:rPr>
          <w:spacing w:val="1"/>
        </w:rPr>
        <w:t xml:space="preserve"> </w:t>
      </w:r>
      <w:r w:rsidRPr="00375B58">
        <w:t>проявляются характер</w:t>
      </w:r>
      <w:r w:rsidRPr="00375B58">
        <w:rPr>
          <w:spacing w:val="1"/>
        </w:rPr>
        <w:t xml:space="preserve"> </w:t>
      </w:r>
      <w:r w:rsidRPr="00375B58">
        <w:t>человека,</w:t>
      </w:r>
      <w:r w:rsidRPr="00375B58">
        <w:rPr>
          <w:spacing w:val="1"/>
        </w:rPr>
        <w:t xml:space="preserve"> </w:t>
      </w:r>
      <w:r w:rsidRPr="00375B58">
        <w:t>его</w:t>
      </w:r>
      <w:r w:rsidRPr="00375B58">
        <w:rPr>
          <w:spacing w:val="1"/>
        </w:rPr>
        <w:t xml:space="preserve"> </w:t>
      </w:r>
      <w:r w:rsidRPr="00375B58">
        <w:t>ценностные</w:t>
      </w:r>
      <w:r w:rsidRPr="00375B58">
        <w:rPr>
          <w:spacing w:val="1"/>
        </w:rPr>
        <w:t xml:space="preserve"> </w:t>
      </w:r>
      <w:r w:rsidRPr="00375B58">
        <w:t>позиции и</w:t>
      </w:r>
      <w:r w:rsidRPr="00375B58">
        <w:rPr>
          <w:spacing w:val="1"/>
        </w:rPr>
        <w:t xml:space="preserve"> </w:t>
      </w:r>
      <w:r w:rsidRPr="00375B58">
        <w:t>конкретные</w:t>
      </w:r>
      <w:r w:rsidRPr="00375B58">
        <w:rPr>
          <w:spacing w:val="-3"/>
        </w:rPr>
        <w:t xml:space="preserve"> </w:t>
      </w:r>
      <w:r w:rsidRPr="00375B58">
        <w:t>намерения действий;</w:t>
      </w:r>
      <w:r w:rsidRPr="00375B58">
        <w:rPr>
          <w:spacing w:val="-1"/>
        </w:rPr>
        <w:t xml:space="preserve"> </w:t>
      </w:r>
      <w:r w:rsidRPr="00375B58">
        <w:t>объяснять, что такое</w:t>
      </w:r>
      <w:r w:rsidRPr="00375B58">
        <w:rPr>
          <w:spacing w:val="-1"/>
        </w:rPr>
        <w:t xml:space="preserve"> </w:t>
      </w:r>
      <w:r w:rsidRPr="00375B58">
        <w:t>стиль в</w:t>
      </w:r>
      <w:r w:rsidRPr="00375B58">
        <w:rPr>
          <w:spacing w:val="-2"/>
        </w:rPr>
        <w:t xml:space="preserve"> </w:t>
      </w:r>
      <w:r w:rsidRPr="00375B58">
        <w:t>одежде;</w:t>
      </w:r>
    </w:p>
    <w:p w:rsidR="00D751B9" w:rsidRPr="00375B58" w:rsidRDefault="00D751B9" w:rsidP="007B4865">
      <w:pPr>
        <w:pStyle w:val="af4"/>
        <w:ind w:right="369"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об</w:t>
      </w:r>
      <w:r w:rsidRPr="00375B58">
        <w:rPr>
          <w:spacing w:val="1"/>
        </w:rPr>
        <w:t xml:space="preserve"> </w:t>
      </w:r>
      <w:r w:rsidRPr="00375B58">
        <w:t>истории</w:t>
      </w:r>
      <w:r w:rsidRPr="00375B58">
        <w:rPr>
          <w:spacing w:val="1"/>
        </w:rPr>
        <w:t xml:space="preserve"> </w:t>
      </w:r>
      <w:r w:rsidRPr="00375B58">
        <w:t>костюма</w:t>
      </w:r>
      <w:r w:rsidRPr="00375B58">
        <w:rPr>
          <w:spacing w:val="1"/>
        </w:rPr>
        <w:t xml:space="preserve"> </w:t>
      </w:r>
      <w:r w:rsidRPr="00375B58">
        <w:t>в</w:t>
      </w:r>
      <w:r w:rsidRPr="00375B58">
        <w:rPr>
          <w:spacing w:val="1"/>
        </w:rPr>
        <w:t xml:space="preserve"> </w:t>
      </w:r>
      <w:r w:rsidRPr="00375B58">
        <w:t>истории</w:t>
      </w:r>
      <w:r w:rsidRPr="00375B58">
        <w:rPr>
          <w:spacing w:val="1"/>
        </w:rPr>
        <w:t xml:space="preserve"> </w:t>
      </w:r>
      <w:r w:rsidRPr="00375B58">
        <w:t>разных</w:t>
      </w:r>
      <w:r w:rsidRPr="00375B58">
        <w:rPr>
          <w:spacing w:val="1"/>
        </w:rPr>
        <w:t xml:space="preserve"> </w:t>
      </w:r>
      <w:r w:rsidRPr="00375B58">
        <w:t>эпох;</w:t>
      </w:r>
      <w:r w:rsidRPr="00375B58">
        <w:rPr>
          <w:spacing w:val="1"/>
        </w:rPr>
        <w:t xml:space="preserve"> </w:t>
      </w:r>
      <w:r w:rsidRPr="00375B58">
        <w:t>характеризовать</w:t>
      </w:r>
      <w:r w:rsidRPr="00375B58">
        <w:rPr>
          <w:spacing w:val="1"/>
        </w:rPr>
        <w:t xml:space="preserve"> </w:t>
      </w:r>
      <w:r w:rsidRPr="00375B58">
        <w:t>понятие</w:t>
      </w:r>
      <w:r w:rsidRPr="00375B58">
        <w:rPr>
          <w:spacing w:val="28"/>
        </w:rPr>
        <w:t xml:space="preserve"> </w:t>
      </w:r>
      <w:r w:rsidRPr="00375B58">
        <w:t>моды</w:t>
      </w:r>
      <w:r w:rsidRPr="00375B58">
        <w:rPr>
          <w:spacing w:val="28"/>
        </w:rPr>
        <w:t xml:space="preserve"> </w:t>
      </w:r>
      <w:r w:rsidRPr="00375B58">
        <w:t>в</w:t>
      </w:r>
      <w:r w:rsidRPr="00375B58">
        <w:rPr>
          <w:spacing w:val="29"/>
        </w:rPr>
        <w:t xml:space="preserve"> </w:t>
      </w:r>
      <w:r w:rsidRPr="00375B58">
        <w:t>одежде;</w:t>
      </w:r>
      <w:r w:rsidRPr="00375B58">
        <w:rPr>
          <w:spacing w:val="29"/>
        </w:rPr>
        <w:t xml:space="preserve"> </w:t>
      </w:r>
      <w:r w:rsidRPr="00375B58">
        <w:t>объяснять,</w:t>
      </w:r>
      <w:r w:rsidRPr="00375B58">
        <w:rPr>
          <w:spacing w:val="26"/>
        </w:rPr>
        <w:t xml:space="preserve"> </w:t>
      </w:r>
      <w:r w:rsidRPr="00375B58">
        <w:t>как</w:t>
      </w:r>
      <w:r w:rsidRPr="00375B58">
        <w:rPr>
          <w:spacing w:val="30"/>
        </w:rPr>
        <w:t xml:space="preserve"> </w:t>
      </w:r>
      <w:r w:rsidRPr="00375B58">
        <w:t>в</w:t>
      </w:r>
      <w:r w:rsidRPr="00375B58">
        <w:rPr>
          <w:spacing w:val="28"/>
        </w:rPr>
        <w:t xml:space="preserve"> </w:t>
      </w:r>
      <w:r w:rsidRPr="00375B58">
        <w:t>одежде</w:t>
      </w:r>
      <w:r w:rsidRPr="00375B58">
        <w:rPr>
          <w:spacing w:val="28"/>
        </w:rPr>
        <w:t xml:space="preserve"> </w:t>
      </w:r>
      <w:r w:rsidRPr="00375B58">
        <w:t>проявляются</w:t>
      </w:r>
      <w:r w:rsidRPr="00375B58">
        <w:rPr>
          <w:spacing w:val="28"/>
        </w:rPr>
        <w:t xml:space="preserve"> </w:t>
      </w:r>
      <w:r w:rsidRPr="00375B58">
        <w:t>социальный</w:t>
      </w:r>
      <w:r w:rsidRPr="00375B58">
        <w:rPr>
          <w:spacing w:val="30"/>
        </w:rPr>
        <w:t xml:space="preserve"> </w:t>
      </w:r>
      <w:r w:rsidRPr="00375B58">
        <w:t>статус</w:t>
      </w:r>
      <w:r w:rsidRPr="00375B58">
        <w:rPr>
          <w:spacing w:val="28"/>
        </w:rPr>
        <w:t xml:space="preserve"> </w:t>
      </w:r>
      <w:r w:rsidRPr="00375B58">
        <w:t>человека,</w:t>
      </w:r>
      <w:r w:rsidRPr="00375B58">
        <w:rPr>
          <w:spacing w:val="-57"/>
        </w:rPr>
        <w:t xml:space="preserve"> </w:t>
      </w:r>
      <w:r w:rsidRPr="00375B58">
        <w:t>его</w:t>
      </w:r>
      <w:r w:rsidRPr="00375B58">
        <w:rPr>
          <w:spacing w:val="-2"/>
        </w:rPr>
        <w:t xml:space="preserve"> </w:t>
      </w:r>
      <w:r w:rsidRPr="00375B58">
        <w:t>ценностные</w:t>
      </w:r>
      <w:r w:rsidRPr="00375B58">
        <w:rPr>
          <w:spacing w:val="-3"/>
        </w:rPr>
        <w:t xml:space="preserve"> </w:t>
      </w:r>
      <w:r w:rsidRPr="00375B58">
        <w:t>ориентации,</w:t>
      </w:r>
      <w:r w:rsidRPr="00375B58">
        <w:rPr>
          <w:spacing w:val="-1"/>
        </w:rPr>
        <w:t xml:space="preserve"> </w:t>
      </w:r>
      <w:r w:rsidRPr="00375B58">
        <w:t>мировоззренческие</w:t>
      </w:r>
      <w:r w:rsidRPr="00375B58">
        <w:rPr>
          <w:spacing w:val="-1"/>
        </w:rPr>
        <w:t xml:space="preserve"> </w:t>
      </w:r>
      <w:r w:rsidRPr="00375B58">
        <w:t>идеалы</w:t>
      </w:r>
      <w:r w:rsidRPr="00375B58">
        <w:rPr>
          <w:spacing w:val="-2"/>
        </w:rPr>
        <w:t xml:space="preserve"> </w:t>
      </w:r>
      <w:r w:rsidRPr="00375B58">
        <w:t>и</w:t>
      </w:r>
      <w:r w:rsidRPr="00375B58">
        <w:rPr>
          <w:spacing w:val="-1"/>
        </w:rPr>
        <w:t xml:space="preserve"> </w:t>
      </w:r>
      <w:r w:rsidRPr="00375B58">
        <w:t>характер</w:t>
      </w:r>
      <w:r w:rsidRPr="00375B58">
        <w:rPr>
          <w:spacing w:val="-1"/>
        </w:rPr>
        <w:t xml:space="preserve"> </w:t>
      </w:r>
      <w:r w:rsidRPr="00375B58">
        <w:t>деятельности;</w:t>
      </w:r>
    </w:p>
    <w:p w:rsidR="00D751B9" w:rsidRPr="00375B58" w:rsidRDefault="00D751B9" w:rsidP="007B4865">
      <w:pPr>
        <w:pStyle w:val="af4"/>
        <w:ind w:right="366" w:firstLine="567"/>
        <w:jc w:val="both"/>
        <w:divId w:val="1547135805"/>
      </w:pPr>
      <w:r w:rsidRPr="00375B58">
        <w:t>иметь</w:t>
      </w:r>
      <w:r w:rsidRPr="00375B58">
        <w:rPr>
          <w:spacing w:val="1"/>
        </w:rPr>
        <w:t xml:space="preserve"> </w:t>
      </w:r>
      <w:r w:rsidRPr="00375B58">
        <w:t>представление</w:t>
      </w:r>
      <w:r w:rsidRPr="00375B58">
        <w:rPr>
          <w:spacing w:val="1"/>
        </w:rPr>
        <w:t xml:space="preserve"> </w:t>
      </w:r>
      <w:r w:rsidRPr="00375B58">
        <w:t>о</w:t>
      </w:r>
      <w:r w:rsidRPr="00375B58">
        <w:rPr>
          <w:spacing w:val="1"/>
        </w:rPr>
        <w:t xml:space="preserve"> </w:t>
      </w:r>
      <w:r w:rsidRPr="00375B58">
        <w:t>конструкции</w:t>
      </w:r>
      <w:r w:rsidRPr="00375B58">
        <w:rPr>
          <w:spacing w:val="1"/>
        </w:rPr>
        <w:t xml:space="preserve"> </w:t>
      </w:r>
      <w:r w:rsidRPr="00375B58">
        <w:t>костюма</w:t>
      </w:r>
      <w:r w:rsidRPr="00375B58">
        <w:rPr>
          <w:spacing w:val="1"/>
        </w:rPr>
        <w:t xml:space="preserve"> </w:t>
      </w:r>
      <w:r w:rsidRPr="00375B58">
        <w:t>и</w:t>
      </w:r>
      <w:r w:rsidRPr="00375B58">
        <w:rPr>
          <w:spacing w:val="1"/>
        </w:rPr>
        <w:t xml:space="preserve"> </w:t>
      </w:r>
      <w:r w:rsidRPr="00375B58">
        <w:t>применении</w:t>
      </w:r>
      <w:r w:rsidRPr="00375B58">
        <w:rPr>
          <w:spacing w:val="1"/>
        </w:rPr>
        <w:t xml:space="preserve"> </w:t>
      </w:r>
      <w:r w:rsidRPr="00375B58">
        <w:t>законов</w:t>
      </w:r>
      <w:r w:rsidRPr="00375B58">
        <w:rPr>
          <w:spacing w:val="1"/>
        </w:rPr>
        <w:t xml:space="preserve"> </w:t>
      </w:r>
      <w:r w:rsidRPr="00375B58">
        <w:t>композиции</w:t>
      </w:r>
      <w:r w:rsidRPr="00375B58">
        <w:rPr>
          <w:spacing w:val="1"/>
        </w:rPr>
        <w:t xml:space="preserve"> </w:t>
      </w:r>
      <w:r w:rsidRPr="00375B58">
        <w:t>в</w:t>
      </w:r>
      <w:r w:rsidRPr="00375B58">
        <w:rPr>
          <w:spacing w:val="1"/>
        </w:rPr>
        <w:t xml:space="preserve"> </w:t>
      </w:r>
      <w:r w:rsidRPr="00375B58">
        <w:t>проектировании</w:t>
      </w:r>
      <w:r w:rsidRPr="00375B58">
        <w:rPr>
          <w:spacing w:val="-1"/>
        </w:rPr>
        <w:t xml:space="preserve"> </w:t>
      </w:r>
      <w:r w:rsidRPr="00375B58">
        <w:t>одежды, ансамбле</w:t>
      </w:r>
      <w:r w:rsidRPr="00375B58">
        <w:rPr>
          <w:spacing w:val="1"/>
        </w:rPr>
        <w:t xml:space="preserve"> </w:t>
      </w:r>
      <w:r w:rsidRPr="00375B58">
        <w:t>в</w:t>
      </w:r>
      <w:r w:rsidRPr="00375B58">
        <w:rPr>
          <w:spacing w:val="-1"/>
        </w:rPr>
        <w:t xml:space="preserve"> </w:t>
      </w:r>
      <w:r w:rsidRPr="00375B58">
        <w:t>костюме;</w:t>
      </w:r>
    </w:p>
    <w:p w:rsidR="00D751B9" w:rsidRPr="00375B58" w:rsidRDefault="00D751B9" w:rsidP="007B4865">
      <w:pPr>
        <w:pStyle w:val="af4"/>
        <w:ind w:right="374" w:firstLine="567"/>
        <w:jc w:val="both"/>
        <w:divId w:val="1547135805"/>
      </w:pPr>
      <w:r w:rsidRPr="00375B58">
        <w:t>уметь</w:t>
      </w:r>
      <w:r w:rsidRPr="00375B58">
        <w:rPr>
          <w:spacing w:val="1"/>
        </w:rPr>
        <w:t xml:space="preserve"> </w:t>
      </w:r>
      <w:r w:rsidRPr="00375B58">
        <w:t>рассуждать</w:t>
      </w:r>
      <w:r w:rsidRPr="00375B58">
        <w:rPr>
          <w:spacing w:val="1"/>
        </w:rPr>
        <w:t xml:space="preserve"> </w:t>
      </w:r>
      <w:r w:rsidRPr="00375B58">
        <w:t>о</w:t>
      </w:r>
      <w:r w:rsidRPr="00375B58">
        <w:rPr>
          <w:spacing w:val="1"/>
        </w:rPr>
        <w:t xml:space="preserve"> </w:t>
      </w:r>
      <w:r w:rsidRPr="00375B58">
        <w:t>характерных</w:t>
      </w:r>
      <w:r w:rsidRPr="00375B58">
        <w:rPr>
          <w:spacing w:val="1"/>
        </w:rPr>
        <w:t xml:space="preserve"> </w:t>
      </w:r>
      <w:r w:rsidRPr="00375B58">
        <w:t>особенностях</w:t>
      </w:r>
      <w:r w:rsidRPr="00375B58">
        <w:rPr>
          <w:spacing w:val="1"/>
        </w:rPr>
        <w:t xml:space="preserve"> </w:t>
      </w:r>
      <w:r w:rsidRPr="00375B58">
        <w:t>современной</w:t>
      </w:r>
      <w:r w:rsidRPr="00375B58">
        <w:rPr>
          <w:spacing w:val="1"/>
        </w:rPr>
        <w:t xml:space="preserve"> </w:t>
      </w:r>
      <w:r w:rsidRPr="00375B58">
        <w:t>моды,</w:t>
      </w:r>
      <w:r w:rsidRPr="00375B58">
        <w:rPr>
          <w:spacing w:val="1"/>
        </w:rPr>
        <w:t xml:space="preserve"> </w:t>
      </w:r>
      <w:r w:rsidRPr="00375B58">
        <w:t>сравнивать</w:t>
      </w:r>
      <w:r w:rsidRPr="00375B58">
        <w:rPr>
          <w:spacing w:val="1"/>
        </w:rPr>
        <w:t xml:space="preserve"> </w:t>
      </w:r>
      <w:r w:rsidRPr="00375B58">
        <w:t>функциональные</w:t>
      </w:r>
      <w:r w:rsidRPr="00375B58">
        <w:rPr>
          <w:spacing w:val="1"/>
        </w:rPr>
        <w:t xml:space="preserve"> </w:t>
      </w:r>
      <w:r w:rsidRPr="00375B58">
        <w:t>особенности</w:t>
      </w:r>
      <w:r w:rsidRPr="00375B58">
        <w:rPr>
          <w:spacing w:val="1"/>
        </w:rPr>
        <w:t xml:space="preserve"> </w:t>
      </w:r>
      <w:r w:rsidRPr="00375B58">
        <w:t>современной</w:t>
      </w:r>
      <w:r w:rsidRPr="00375B58">
        <w:rPr>
          <w:spacing w:val="1"/>
        </w:rPr>
        <w:t xml:space="preserve"> </w:t>
      </w:r>
      <w:r w:rsidRPr="00375B58">
        <w:t>одежды</w:t>
      </w:r>
      <w:r w:rsidRPr="00375B58">
        <w:rPr>
          <w:spacing w:val="1"/>
        </w:rPr>
        <w:t xml:space="preserve"> </w:t>
      </w:r>
      <w:r w:rsidRPr="00375B58">
        <w:t>с</w:t>
      </w:r>
      <w:r w:rsidRPr="00375B58">
        <w:rPr>
          <w:spacing w:val="1"/>
        </w:rPr>
        <w:t xml:space="preserve"> </w:t>
      </w:r>
      <w:r w:rsidRPr="00375B58">
        <w:t>традиционными</w:t>
      </w:r>
      <w:r w:rsidRPr="00375B58">
        <w:rPr>
          <w:spacing w:val="1"/>
        </w:rPr>
        <w:t xml:space="preserve"> </w:t>
      </w:r>
      <w:r w:rsidRPr="00375B58">
        <w:t>функциями</w:t>
      </w:r>
      <w:r w:rsidRPr="00375B58">
        <w:rPr>
          <w:spacing w:val="1"/>
        </w:rPr>
        <w:t xml:space="preserve"> </w:t>
      </w:r>
      <w:r w:rsidRPr="00375B58">
        <w:t>одежды</w:t>
      </w:r>
      <w:r w:rsidRPr="00375B58">
        <w:rPr>
          <w:spacing w:val="-57"/>
        </w:rPr>
        <w:t xml:space="preserve"> </w:t>
      </w:r>
      <w:r w:rsidRPr="00375B58">
        <w:t>прошлых эпох;</w:t>
      </w:r>
    </w:p>
    <w:p w:rsidR="00D751B9" w:rsidRPr="00375B58" w:rsidRDefault="00D751B9" w:rsidP="007B4865">
      <w:pPr>
        <w:pStyle w:val="af4"/>
        <w:ind w:right="368" w:firstLine="567"/>
        <w:jc w:val="both"/>
        <w:divId w:val="1547135805"/>
      </w:pPr>
      <w:r w:rsidRPr="00375B58">
        <w:t>иметь опыт выполнения практических творческих эскизов по теме ”Дизайн современной</w:t>
      </w:r>
      <w:r w:rsidRPr="00375B58">
        <w:rPr>
          <w:spacing w:val="1"/>
        </w:rPr>
        <w:t xml:space="preserve"> </w:t>
      </w:r>
      <w:r w:rsidRPr="00375B58">
        <w:t>одежды”, создания эскизов молодёжной одежды для разных жизненных задач (спортивной,</w:t>
      </w:r>
      <w:r w:rsidRPr="00375B58">
        <w:rPr>
          <w:spacing w:val="1"/>
        </w:rPr>
        <w:t xml:space="preserve"> </w:t>
      </w:r>
      <w:r w:rsidRPr="00375B58">
        <w:t>праздничной,</w:t>
      </w:r>
      <w:r w:rsidRPr="00375B58">
        <w:rPr>
          <w:spacing w:val="-4"/>
        </w:rPr>
        <w:t xml:space="preserve"> </w:t>
      </w:r>
      <w:r w:rsidRPr="00375B58">
        <w:t>повседневной и др.);</w:t>
      </w:r>
    </w:p>
    <w:p w:rsidR="00D751B9" w:rsidRPr="00375B58" w:rsidRDefault="00D751B9" w:rsidP="007B4865">
      <w:pPr>
        <w:pStyle w:val="af4"/>
        <w:spacing w:before="1"/>
        <w:ind w:right="372" w:firstLine="567"/>
        <w:jc w:val="both"/>
        <w:divId w:val="1547135805"/>
      </w:pPr>
      <w:r w:rsidRPr="00375B58">
        <w:t>различать</w:t>
      </w:r>
      <w:r w:rsidRPr="00375B58">
        <w:rPr>
          <w:spacing w:val="1"/>
        </w:rPr>
        <w:t xml:space="preserve"> </w:t>
      </w:r>
      <w:r w:rsidRPr="00375B58">
        <w:t>задачи</w:t>
      </w:r>
      <w:r w:rsidRPr="00375B58">
        <w:rPr>
          <w:spacing w:val="1"/>
        </w:rPr>
        <w:t xml:space="preserve"> </w:t>
      </w:r>
      <w:r w:rsidRPr="00375B58">
        <w:t>искусства</w:t>
      </w:r>
      <w:r w:rsidRPr="00375B58">
        <w:rPr>
          <w:spacing w:val="1"/>
        </w:rPr>
        <w:t xml:space="preserve"> </w:t>
      </w:r>
      <w:r w:rsidRPr="00375B58">
        <w:t>театрального</w:t>
      </w:r>
      <w:r w:rsidRPr="00375B58">
        <w:rPr>
          <w:spacing w:val="1"/>
        </w:rPr>
        <w:t xml:space="preserve"> </w:t>
      </w:r>
      <w:r w:rsidRPr="00375B58">
        <w:t>грима</w:t>
      </w:r>
      <w:r w:rsidRPr="00375B58">
        <w:rPr>
          <w:spacing w:val="1"/>
        </w:rPr>
        <w:t xml:space="preserve"> </w:t>
      </w:r>
      <w:r w:rsidRPr="00375B58">
        <w:t>и</w:t>
      </w:r>
      <w:r w:rsidRPr="00375B58">
        <w:rPr>
          <w:spacing w:val="1"/>
        </w:rPr>
        <w:t xml:space="preserve"> </w:t>
      </w:r>
      <w:r w:rsidRPr="00375B58">
        <w:t>бытового</w:t>
      </w:r>
      <w:r w:rsidRPr="00375B58">
        <w:rPr>
          <w:spacing w:val="1"/>
        </w:rPr>
        <w:t xml:space="preserve"> </w:t>
      </w:r>
      <w:r w:rsidRPr="00375B58">
        <w:t>макияжа;</w:t>
      </w:r>
      <w:r w:rsidRPr="00375B58">
        <w:rPr>
          <w:spacing w:val="1"/>
        </w:rPr>
        <w:t xml:space="preserve"> </w:t>
      </w:r>
      <w:r w:rsidRPr="00375B58">
        <w:t>иметь</w:t>
      </w:r>
      <w:r w:rsidRPr="00375B58">
        <w:rPr>
          <w:spacing w:val="1"/>
        </w:rPr>
        <w:t xml:space="preserve"> </w:t>
      </w:r>
      <w:r w:rsidRPr="00375B58">
        <w:t>представление об имидж-дизайне, его задачах и социальном бытовании; иметь опыт создания</w:t>
      </w:r>
      <w:r w:rsidRPr="00375B58">
        <w:rPr>
          <w:spacing w:val="1"/>
        </w:rPr>
        <w:t xml:space="preserve"> </w:t>
      </w:r>
      <w:r w:rsidRPr="00375B58">
        <w:t>эскизов для макияжа театральных образов и опыт бытового макияжа; определять эстетические</w:t>
      </w:r>
      <w:r w:rsidRPr="00375B58">
        <w:rPr>
          <w:spacing w:val="-57"/>
        </w:rPr>
        <w:t xml:space="preserve"> </w:t>
      </w:r>
      <w:r w:rsidRPr="00375B58">
        <w:t>и</w:t>
      </w:r>
      <w:r w:rsidRPr="00375B58">
        <w:rPr>
          <w:spacing w:val="-2"/>
        </w:rPr>
        <w:t xml:space="preserve"> </w:t>
      </w:r>
      <w:r w:rsidRPr="00375B58">
        <w:t>этические</w:t>
      </w:r>
      <w:r w:rsidRPr="00375B58">
        <w:rPr>
          <w:spacing w:val="-2"/>
        </w:rPr>
        <w:t xml:space="preserve"> </w:t>
      </w:r>
      <w:r w:rsidRPr="00375B58">
        <w:t>границы</w:t>
      </w:r>
      <w:r w:rsidRPr="00375B58">
        <w:rPr>
          <w:spacing w:val="-1"/>
        </w:rPr>
        <w:t xml:space="preserve"> </w:t>
      </w:r>
      <w:r w:rsidRPr="00375B58">
        <w:t>применения</w:t>
      </w:r>
      <w:r w:rsidRPr="00375B58">
        <w:rPr>
          <w:spacing w:val="-1"/>
        </w:rPr>
        <w:t xml:space="preserve"> </w:t>
      </w:r>
      <w:r w:rsidRPr="00375B58">
        <w:t>макияжа</w:t>
      </w:r>
      <w:r w:rsidRPr="00375B58">
        <w:rPr>
          <w:spacing w:val="-3"/>
        </w:rPr>
        <w:t xml:space="preserve"> </w:t>
      </w:r>
      <w:r w:rsidRPr="00375B58">
        <w:t>и</w:t>
      </w:r>
      <w:r w:rsidRPr="00375B58">
        <w:rPr>
          <w:spacing w:val="-1"/>
        </w:rPr>
        <w:t xml:space="preserve"> </w:t>
      </w:r>
      <w:r w:rsidRPr="00375B58">
        <w:t>стилистики</w:t>
      </w:r>
      <w:r w:rsidRPr="00375B58">
        <w:rPr>
          <w:spacing w:val="-2"/>
        </w:rPr>
        <w:t xml:space="preserve"> </w:t>
      </w:r>
      <w:r w:rsidRPr="00375B58">
        <w:t>причёски</w:t>
      </w:r>
      <w:r w:rsidRPr="00375B58">
        <w:rPr>
          <w:spacing w:val="-1"/>
        </w:rPr>
        <w:t xml:space="preserve"> </w:t>
      </w:r>
      <w:r w:rsidRPr="00375B58">
        <w:t>в</w:t>
      </w:r>
      <w:r w:rsidRPr="00375B58">
        <w:rPr>
          <w:spacing w:val="-3"/>
        </w:rPr>
        <w:t xml:space="preserve"> </w:t>
      </w:r>
      <w:r w:rsidRPr="00375B58">
        <w:t>повседневном</w:t>
      </w:r>
      <w:r w:rsidRPr="00375B58">
        <w:rPr>
          <w:spacing w:val="-2"/>
        </w:rPr>
        <w:t xml:space="preserve"> </w:t>
      </w:r>
      <w:r w:rsidRPr="00375B58">
        <w:t>быту.</w:t>
      </w:r>
    </w:p>
    <w:p w:rsidR="007B4865" w:rsidRPr="00375B58" w:rsidRDefault="007B4865" w:rsidP="007B4865">
      <w:pPr>
        <w:spacing w:before="7" w:line="550" w:lineRule="atLeast"/>
        <w:ind w:right="3740" w:firstLine="567"/>
        <w:jc w:val="both"/>
        <w:divId w:val="1547135805"/>
        <w:rPr>
          <w:b/>
          <w:lang w:val="ru-RU"/>
        </w:rPr>
      </w:pPr>
      <w:r w:rsidRPr="00375B58">
        <w:rPr>
          <w:b/>
          <w:lang w:val="ru-RU"/>
        </w:rPr>
        <w:t>Рабочая программа учебного предмета ”Технология”</w:t>
      </w:r>
      <w:r w:rsidRPr="00375B58">
        <w:rPr>
          <w:b/>
          <w:spacing w:val="-57"/>
          <w:lang w:val="ru-RU"/>
        </w:rPr>
        <w:t xml:space="preserve"> </w:t>
      </w:r>
      <w:r w:rsidRPr="00375B58">
        <w:rPr>
          <w:b/>
          <w:lang w:val="ru-RU"/>
        </w:rPr>
        <w:t>Пояснительная</w:t>
      </w:r>
      <w:r w:rsidRPr="00375B58">
        <w:rPr>
          <w:b/>
          <w:spacing w:val="-1"/>
          <w:lang w:val="ru-RU"/>
        </w:rPr>
        <w:t xml:space="preserve"> </w:t>
      </w:r>
      <w:r w:rsidRPr="00375B58">
        <w:rPr>
          <w:b/>
          <w:lang w:val="ru-RU"/>
        </w:rPr>
        <w:t>записка</w:t>
      </w:r>
    </w:p>
    <w:p w:rsidR="007B4865" w:rsidRPr="00375B58" w:rsidRDefault="007B4865" w:rsidP="007B4865">
      <w:pPr>
        <w:pStyle w:val="af4"/>
        <w:ind w:right="365" w:firstLine="567"/>
        <w:jc w:val="both"/>
        <w:divId w:val="1547135805"/>
      </w:pPr>
      <w:r w:rsidRPr="00375B58">
        <w:t>Рабочая программа по учебному предмету "Технология" для обучающихся 5-9 классов</w:t>
      </w:r>
      <w:r w:rsidRPr="00375B58">
        <w:rPr>
          <w:spacing w:val="1"/>
        </w:rPr>
        <w:t xml:space="preserve"> </w:t>
      </w:r>
      <w:r w:rsidRPr="00375B58">
        <w:t>разработана на основе Федерального государственного образовательного стандарта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w:t>
      </w:r>
      <w:r w:rsidRPr="00375B58">
        <w:rPr>
          <w:spacing w:val="1"/>
        </w:rPr>
        <w:t xml:space="preserve"> </w:t>
      </w:r>
      <w:r w:rsidRPr="00375B58">
        <w:t>современных</w:t>
      </w:r>
      <w:r w:rsidRPr="00375B58">
        <w:rPr>
          <w:spacing w:val="1"/>
        </w:rPr>
        <w:t xml:space="preserve"> </w:t>
      </w:r>
      <w:r w:rsidRPr="00375B58">
        <w:t>мировых</w:t>
      </w:r>
      <w:r w:rsidRPr="00375B58">
        <w:rPr>
          <w:spacing w:val="1"/>
        </w:rPr>
        <w:t xml:space="preserve"> </w:t>
      </w:r>
      <w:r w:rsidRPr="00375B58">
        <w:t>требований,</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программой воспитанияМАОУ "Экономическая гимназия" , с учётом распределённых по классам проверяемых</w:t>
      </w:r>
      <w:r w:rsidRPr="00375B58">
        <w:rPr>
          <w:spacing w:val="-57"/>
        </w:rPr>
        <w:t xml:space="preserve"> </w:t>
      </w:r>
      <w:r w:rsidRPr="00375B58">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w:t>
      </w:r>
    </w:p>
    <w:p w:rsidR="007B4865" w:rsidRPr="00375B58" w:rsidRDefault="007B4865" w:rsidP="007B4865">
      <w:pPr>
        <w:spacing w:before="2" w:line="274" w:lineRule="exact"/>
        <w:ind w:firstLine="567"/>
        <w:jc w:val="both"/>
        <w:divId w:val="1547135805"/>
        <w:rPr>
          <w:b/>
          <w:lang w:val="ru-RU"/>
        </w:rPr>
      </w:pPr>
      <w:r w:rsidRPr="00375B58">
        <w:rPr>
          <w:b/>
          <w:lang w:val="ru-RU"/>
        </w:rPr>
        <w:lastRenderedPageBreak/>
        <w:t>Научный,</w:t>
      </w:r>
      <w:r w:rsidRPr="00375B58">
        <w:rPr>
          <w:b/>
          <w:spacing w:val="-3"/>
          <w:lang w:val="ru-RU"/>
        </w:rPr>
        <w:t xml:space="preserve"> </w:t>
      </w:r>
      <w:r w:rsidRPr="00375B58">
        <w:rPr>
          <w:b/>
          <w:lang w:val="ru-RU"/>
        </w:rPr>
        <w:t>общекультурный</w:t>
      </w:r>
      <w:r w:rsidRPr="00375B58">
        <w:rPr>
          <w:b/>
          <w:spacing w:val="-2"/>
          <w:lang w:val="ru-RU"/>
        </w:rPr>
        <w:t xml:space="preserve"> </w:t>
      </w:r>
      <w:r w:rsidRPr="00375B58">
        <w:rPr>
          <w:b/>
          <w:lang w:val="ru-RU"/>
        </w:rPr>
        <w:t>и</w:t>
      </w:r>
      <w:r w:rsidRPr="00375B58">
        <w:rPr>
          <w:b/>
          <w:spacing w:val="-1"/>
          <w:lang w:val="ru-RU"/>
        </w:rPr>
        <w:t xml:space="preserve"> </w:t>
      </w:r>
      <w:r w:rsidRPr="00375B58">
        <w:rPr>
          <w:b/>
          <w:lang w:val="ru-RU"/>
        </w:rPr>
        <w:t>образовательный</w:t>
      </w:r>
      <w:r w:rsidRPr="00375B58">
        <w:rPr>
          <w:b/>
          <w:spacing w:val="-2"/>
          <w:lang w:val="ru-RU"/>
        </w:rPr>
        <w:t xml:space="preserve"> </w:t>
      </w:r>
      <w:r w:rsidRPr="00375B58">
        <w:rPr>
          <w:b/>
          <w:lang w:val="ru-RU"/>
        </w:rPr>
        <w:t>контент</w:t>
      </w:r>
      <w:r w:rsidRPr="00375B58">
        <w:rPr>
          <w:b/>
          <w:spacing w:val="-3"/>
          <w:lang w:val="ru-RU"/>
        </w:rPr>
        <w:t xml:space="preserve"> </w:t>
      </w:r>
      <w:r w:rsidRPr="00375B58">
        <w:rPr>
          <w:b/>
          <w:lang w:val="ru-RU"/>
        </w:rPr>
        <w:t>технологии</w:t>
      </w:r>
    </w:p>
    <w:p w:rsidR="007B4865" w:rsidRPr="00375B58" w:rsidRDefault="007B4865" w:rsidP="007B4865">
      <w:pPr>
        <w:pStyle w:val="af4"/>
        <w:ind w:right="371" w:firstLine="567"/>
        <w:jc w:val="both"/>
        <w:divId w:val="1547135805"/>
      </w:pPr>
      <w:r w:rsidRPr="00375B58">
        <w:t>Фундаментальной задачей общего образования является освоение учащимися наиболее</w:t>
      </w:r>
      <w:r w:rsidRPr="00375B58">
        <w:rPr>
          <w:spacing w:val="1"/>
        </w:rPr>
        <w:t xml:space="preserve"> </w:t>
      </w:r>
      <w:r w:rsidRPr="00375B58">
        <w:t>значимых</w:t>
      </w:r>
      <w:r w:rsidRPr="00375B58">
        <w:rPr>
          <w:spacing w:val="1"/>
        </w:rPr>
        <w:t xml:space="preserve"> </w:t>
      </w:r>
      <w:r w:rsidRPr="00375B58">
        <w:t>аспектов</w:t>
      </w:r>
      <w:r w:rsidRPr="00375B58">
        <w:rPr>
          <w:spacing w:val="1"/>
        </w:rPr>
        <w:t xml:space="preserve"> </w:t>
      </w:r>
      <w:r w:rsidRPr="00375B58">
        <w:t>реальности.</w:t>
      </w:r>
      <w:r w:rsidRPr="00375B58">
        <w:rPr>
          <w:spacing w:val="1"/>
        </w:rPr>
        <w:t xml:space="preserve"> </w:t>
      </w:r>
      <w:r w:rsidRPr="00375B58">
        <w:t>К таким</w:t>
      </w:r>
      <w:r w:rsidRPr="00375B58">
        <w:rPr>
          <w:spacing w:val="1"/>
        </w:rPr>
        <w:t xml:space="preserve"> </w:t>
      </w:r>
      <w:r w:rsidRPr="00375B58">
        <w:t>аспектам,</w:t>
      </w:r>
      <w:r w:rsidRPr="00375B58">
        <w:rPr>
          <w:spacing w:val="1"/>
        </w:rPr>
        <w:t xml:space="preserve"> </w:t>
      </w:r>
      <w:r w:rsidRPr="00375B58">
        <w:t>несомненно,</w:t>
      </w:r>
      <w:r w:rsidRPr="00375B58">
        <w:rPr>
          <w:spacing w:val="1"/>
        </w:rPr>
        <w:t xml:space="preserve"> </w:t>
      </w:r>
      <w:r w:rsidRPr="00375B58">
        <w:t>относится</w:t>
      </w:r>
      <w:r w:rsidRPr="00375B58">
        <w:rPr>
          <w:spacing w:val="1"/>
        </w:rPr>
        <w:t xml:space="preserve"> </w:t>
      </w:r>
      <w:r w:rsidRPr="00375B58">
        <w:t>и</w:t>
      </w:r>
      <w:r w:rsidRPr="00375B58">
        <w:rPr>
          <w:spacing w:val="1"/>
        </w:rPr>
        <w:t xml:space="preserve"> </w:t>
      </w:r>
      <w:r w:rsidRPr="00375B58">
        <w:t>преобразовательная</w:t>
      </w:r>
      <w:r w:rsidRPr="00375B58">
        <w:rPr>
          <w:spacing w:val="-1"/>
        </w:rPr>
        <w:t xml:space="preserve"> </w:t>
      </w:r>
      <w:r w:rsidRPr="00375B58">
        <w:t>деятельность</w:t>
      </w:r>
      <w:r w:rsidRPr="00375B58">
        <w:rPr>
          <w:spacing w:val="1"/>
        </w:rPr>
        <w:t xml:space="preserve"> </w:t>
      </w:r>
      <w:r w:rsidRPr="00375B58">
        <w:t>человека.</w:t>
      </w:r>
    </w:p>
    <w:p w:rsidR="007B4865" w:rsidRPr="00375B58" w:rsidRDefault="007B4865" w:rsidP="007B4865">
      <w:pPr>
        <w:pStyle w:val="af4"/>
        <w:ind w:right="365" w:firstLine="567"/>
        <w:jc w:val="both"/>
        <w:divId w:val="1547135805"/>
      </w:pPr>
      <w:r w:rsidRPr="00375B58">
        <w:t>Деятельность</w:t>
      </w:r>
      <w:r w:rsidRPr="00375B58">
        <w:rPr>
          <w:spacing w:val="1"/>
        </w:rPr>
        <w:t xml:space="preserve"> </w:t>
      </w:r>
      <w:r w:rsidRPr="00375B58">
        <w:t>по целенаправленному преобразованию окружающего мира существует</w:t>
      </w:r>
      <w:r w:rsidRPr="00375B58">
        <w:rPr>
          <w:spacing w:val="1"/>
        </w:rPr>
        <w:t xml:space="preserve"> </w:t>
      </w:r>
      <w:r w:rsidRPr="00375B58">
        <w:t>ровно</w:t>
      </w:r>
      <w:r w:rsidRPr="00375B58">
        <w:rPr>
          <w:spacing w:val="1"/>
        </w:rPr>
        <w:t xml:space="preserve"> </w:t>
      </w:r>
      <w:r w:rsidRPr="00375B58">
        <w:t>столько,</w:t>
      </w:r>
      <w:r w:rsidRPr="00375B58">
        <w:rPr>
          <w:spacing w:val="1"/>
        </w:rPr>
        <w:t xml:space="preserve"> </w:t>
      </w:r>
      <w:r w:rsidRPr="00375B58">
        <w:t>сколько</w:t>
      </w:r>
      <w:r w:rsidRPr="00375B58">
        <w:rPr>
          <w:spacing w:val="1"/>
        </w:rPr>
        <w:t xml:space="preserve"> </w:t>
      </w:r>
      <w:r w:rsidRPr="00375B58">
        <w:t>существует</w:t>
      </w:r>
      <w:r w:rsidRPr="00375B58">
        <w:rPr>
          <w:spacing w:val="1"/>
        </w:rPr>
        <w:t xml:space="preserve"> </w:t>
      </w:r>
      <w:r w:rsidRPr="00375B58">
        <w:t>само</w:t>
      </w:r>
      <w:r w:rsidRPr="00375B58">
        <w:rPr>
          <w:spacing w:val="1"/>
        </w:rPr>
        <w:t xml:space="preserve"> </w:t>
      </w:r>
      <w:r w:rsidRPr="00375B58">
        <w:t>человечество.</w:t>
      </w:r>
      <w:r w:rsidRPr="00375B58">
        <w:rPr>
          <w:spacing w:val="1"/>
        </w:rPr>
        <w:t xml:space="preserve"> </w:t>
      </w:r>
      <w:r w:rsidRPr="00375B58">
        <w:t>Однако</w:t>
      </w:r>
      <w:r w:rsidRPr="00375B58">
        <w:rPr>
          <w:spacing w:val="1"/>
        </w:rPr>
        <w:t xml:space="preserve"> </w:t>
      </w:r>
      <w:r w:rsidRPr="00375B58">
        <w:t>современные</w:t>
      </w:r>
      <w:r w:rsidRPr="00375B58">
        <w:rPr>
          <w:spacing w:val="1"/>
        </w:rPr>
        <w:t xml:space="preserve"> </w:t>
      </w:r>
      <w:r w:rsidRPr="00375B58">
        <w:t>черты</w:t>
      </w:r>
      <w:r w:rsidRPr="00375B58">
        <w:rPr>
          <w:spacing w:val="1"/>
        </w:rPr>
        <w:t xml:space="preserve"> </w:t>
      </w:r>
      <w:r w:rsidRPr="00375B58">
        <w:t>эта</w:t>
      </w:r>
      <w:r w:rsidRPr="00375B58">
        <w:rPr>
          <w:spacing w:val="1"/>
        </w:rPr>
        <w:t xml:space="preserve"> </w:t>
      </w:r>
      <w:r w:rsidRPr="00375B58">
        <w:t>деятельность</w:t>
      </w:r>
      <w:r w:rsidRPr="00375B58">
        <w:rPr>
          <w:spacing w:val="1"/>
        </w:rPr>
        <w:t xml:space="preserve"> </w:t>
      </w:r>
      <w:r w:rsidRPr="00375B58">
        <w:t>стала приобретать</w:t>
      </w:r>
      <w:r w:rsidRPr="00375B58">
        <w:rPr>
          <w:spacing w:val="1"/>
        </w:rPr>
        <w:t xml:space="preserve"> </w:t>
      </w:r>
      <w:r w:rsidRPr="00375B58">
        <w:t>с развитием</w:t>
      </w:r>
      <w:r w:rsidRPr="00375B58">
        <w:rPr>
          <w:spacing w:val="1"/>
        </w:rPr>
        <w:t xml:space="preserve"> </w:t>
      </w:r>
      <w:r w:rsidRPr="00375B58">
        <w:t>машинного производства</w:t>
      </w:r>
      <w:r w:rsidRPr="00375B58">
        <w:rPr>
          <w:spacing w:val="1"/>
        </w:rPr>
        <w:t xml:space="preserve"> </w:t>
      </w:r>
      <w:r w:rsidRPr="00375B58">
        <w:t>и</w:t>
      </w:r>
      <w:r w:rsidRPr="00375B58">
        <w:rPr>
          <w:spacing w:val="1"/>
        </w:rPr>
        <w:t xml:space="preserve"> </w:t>
      </w:r>
      <w:r w:rsidRPr="00375B58">
        <w:t>связанных</w:t>
      </w:r>
      <w:r w:rsidRPr="00375B58">
        <w:rPr>
          <w:spacing w:val="1"/>
        </w:rPr>
        <w:t xml:space="preserve"> </w:t>
      </w:r>
      <w:r w:rsidRPr="00375B58">
        <w:t>с ним</w:t>
      </w:r>
      <w:r w:rsidRPr="00375B58">
        <w:rPr>
          <w:spacing w:val="1"/>
        </w:rPr>
        <w:t xml:space="preserve"> </w:t>
      </w:r>
      <w:r w:rsidRPr="00375B58">
        <w:t>изменений</w:t>
      </w:r>
      <w:r w:rsidRPr="00375B58">
        <w:rPr>
          <w:spacing w:val="-1"/>
        </w:rPr>
        <w:t xml:space="preserve"> </w:t>
      </w:r>
      <w:r w:rsidRPr="00375B58">
        <w:t>в</w:t>
      </w:r>
      <w:r w:rsidRPr="00375B58">
        <w:rPr>
          <w:spacing w:val="-2"/>
        </w:rPr>
        <w:t xml:space="preserve"> </w:t>
      </w:r>
      <w:r w:rsidRPr="00375B58">
        <w:t>интеллектуальной и</w:t>
      </w:r>
      <w:r w:rsidRPr="00375B58">
        <w:rPr>
          <w:spacing w:val="-1"/>
        </w:rPr>
        <w:t xml:space="preserve"> </w:t>
      </w:r>
      <w:r w:rsidRPr="00375B58">
        <w:t>практической</w:t>
      </w:r>
      <w:r w:rsidRPr="00375B58">
        <w:rPr>
          <w:spacing w:val="-1"/>
        </w:rPr>
        <w:t xml:space="preserve"> </w:t>
      </w:r>
      <w:r w:rsidRPr="00375B58">
        <w:t>деятельности</w:t>
      </w:r>
      <w:r w:rsidRPr="00375B58">
        <w:rPr>
          <w:spacing w:val="1"/>
        </w:rPr>
        <w:t xml:space="preserve"> </w:t>
      </w:r>
      <w:r w:rsidRPr="00375B58">
        <w:t>человека.</w:t>
      </w:r>
    </w:p>
    <w:p w:rsidR="007B4865" w:rsidRPr="00375B58" w:rsidRDefault="007B4865" w:rsidP="007B4865">
      <w:pPr>
        <w:pStyle w:val="af4"/>
        <w:ind w:right="374" w:firstLine="567"/>
        <w:jc w:val="both"/>
        <w:divId w:val="1547135805"/>
      </w:pPr>
      <w:r w:rsidRPr="00375B58">
        <w:t>Было</w:t>
      </w:r>
      <w:r w:rsidRPr="00375B58">
        <w:rPr>
          <w:spacing w:val="1"/>
        </w:rPr>
        <w:t xml:space="preserve"> </w:t>
      </w:r>
      <w:r w:rsidRPr="00375B58">
        <w:t>обосновано</w:t>
      </w:r>
      <w:r w:rsidRPr="00375B58">
        <w:rPr>
          <w:spacing w:val="1"/>
        </w:rPr>
        <w:t xml:space="preserve"> </w:t>
      </w:r>
      <w:r w:rsidRPr="00375B58">
        <w:t>положение,</w:t>
      </w:r>
      <w:r w:rsidRPr="00375B58">
        <w:rPr>
          <w:spacing w:val="1"/>
        </w:rPr>
        <w:t xml:space="preserve"> </w:t>
      </w:r>
      <w:r w:rsidRPr="00375B58">
        <w:t>что</w:t>
      </w:r>
      <w:r w:rsidRPr="00375B58">
        <w:rPr>
          <w:spacing w:val="1"/>
        </w:rPr>
        <w:t xml:space="preserve"> </w:t>
      </w:r>
      <w:r w:rsidRPr="00375B58">
        <w:t>всякая</w:t>
      </w:r>
      <w:r w:rsidRPr="00375B58">
        <w:rPr>
          <w:spacing w:val="1"/>
        </w:rPr>
        <w:t xml:space="preserve"> </w:t>
      </w:r>
      <w:r w:rsidRPr="00375B58">
        <w:t>деятельность</w:t>
      </w:r>
      <w:r w:rsidRPr="00375B58">
        <w:rPr>
          <w:spacing w:val="1"/>
        </w:rPr>
        <w:t xml:space="preserve"> </w:t>
      </w:r>
      <w:r w:rsidRPr="00375B58">
        <w:t>должна</w:t>
      </w:r>
      <w:r w:rsidRPr="00375B58">
        <w:rPr>
          <w:spacing w:val="1"/>
        </w:rPr>
        <w:t xml:space="preserve"> </w:t>
      </w:r>
      <w:r w:rsidRPr="00375B58">
        <w:t>осуществляться</w:t>
      </w:r>
      <w:r w:rsidRPr="00375B58">
        <w:rPr>
          <w:spacing w:val="1"/>
        </w:rPr>
        <w:t xml:space="preserve"> </w:t>
      </w:r>
      <w:r w:rsidRPr="00375B58">
        <w:t>в</w:t>
      </w:r>
      <w:r w:rsidRPr="00375B58">
        <w:rPr>
          <w:spacing w:val="1"/>
        </w:rPr>
        <w:t xml:space="preserve"> </w:t>
      </w:r>
      <w:r w:rsidRPr="00375B58">
        <w:t>соответствии с некоторым методом, причём эффективность этого метода непосредственно</w:t>
      </w:r>
      <w:r w:rsidRPr="00375B58">
        <w:rPr>
          <w:spacing w:val="1"/>
        </w:rPr>
        <w:t xml:space="preserve"> </w:t>
      </w:r>
      <w:r w:rsidRPr="00375B58">
        <w:t>зависит</w:t>
      </w:r>
      <w:r w:rsidRPr="00375B58">
        <w:rPr>
          <w:spacing w:val="1"/>
        </w:rPr>
        <w:t xml:space="preserve"> </w:t>
      </w:r>
      <w:r w:rsidRPr="00375B58">
        <w:t>от</w:t>
      </w:r>
      <w:r w:rsidRPr="00375B58">
        <w:rPr>
          <w:spacing w:val="1"/>
        </w:rPr>
        <w:t xml:space="preserve"> </w:t>
      </w:r>
      <w:r w:rsidRPr="00375B58">
        <w:t>того,</w:t>
      </w:r>
      <w:r w:rsidRPr="00375B58">
        <w:rPr>
          <w:spacing w:val="1"/>
        </w:rPr>
        <w:t xml:space="preserve"> </w:t>
      </w:r>
      <w:r w:rsidRPr="00375B58">
        <w:t>насколько</w:t>
      </w:r>
      <w:r w:rsidRPr="00375B58">
        <w:rPr>
          <w:spacing w:val="1"/>
        </w:rPr>
        <w:t xml:space="preserve"> </w:t>
      </w:r>
      <w:r w:rsidRPr="00375B58">
        <w:t>он</w:t>
      </w:r>
      <w:r w:rsidRPr="00375B58">
        <w:rPr>
          <w:spacing w:val="1"/>
        </w:rPr>
        <w:t xml:space="preserve"> </w:t>
      </w:r>
      <w:r w:rsidRPr="00375B58">
        <w:t>окажется</w:t>
      </w:r>
      <w:r w:rsidRPr="00375B58">
        <w:rPr>
          <w:spacing w:val="1"/>
        </w:rPr>
        <w:t xml:space="preserve"> </w:t>
      </w:r>
      <w:r w:rsidRPr="00375B58">
        <w:t>формализуемым.</w:t>
      </w:r>
      <w:r w:rsidRPr="00375B58">
        <w:rPr>
          <w:spacing w:val="1"/>
        </w:rPr>
        <w:t xml:space="preserve"> </w:t>
      </w:r>
      <w:r w:rsidRPr="00375B58">
        <w:t>Это</w:t>
      </w:r>
      <w:r w:rsidRPr="00375B58">
        <w:rPr>
          <w:spacing w:val="1"/>
        </w:rPr>
        <w:t xml:space="preserve"> </w:t>
      </w:r>
      <w:r w:rsidRPr="00375B58">
        <w:t>положение</w:t>
      </w:r>
      <w:r w:rsidRPr="00375B58">
        <w:rPr>
          <w:spacing w:val="1"/>
        </w:rPr>
        <w:t xml:space="preserve"> </w:t>
      </w:r>
      <w:r w:rsidRPr="00375B58">
        <w:t>стало</w:t>
      </w:r>
      <w:r w:rsidRPr="00375B58">
        <w:rPr>
          <w:spacing w:val="1"/>
        </w:rPr>
        <w:t xml:space="preserve"> </w:t>
      </w:r>
      <w:r w:rsidRPr="00375B58">
        <w:t>основополагающей концепцией индустриального общества. Оно сохранило и умножило свою</w:t>
      </w:r>
      <w:r w:rsidRPr="00375B58">
        <w:rPr>
          <w:spacing w:val="1"/>
        </w:rPr>
        <w:t xml:space="preserve"> </w:t>
      </w:r>
      <w:r w:rsidRPr="00375B58">
        <w:t>значимость в</w:t>
      </w:r>
      <w:r w:rsidRPr="00375B58">
        <w:rPr>
          <w:spacing w:val="-1"/>
        </w:rPr>
        <w:t xml:space="preserve"> </w:t>
      </w:r>
      <w:r w:rsidRPr="00375B58">
        <w:t>информационном</w:t>
      </w:r>
      <w:r w:rsidRPr="00375B58">
        <w:rPr>
          <w:spacing w:val="-1"/>
        </w:rPr>
        <w:t xml:space="preserve"> </w:t>
      </w:r>
      <w:r w:rsidRPr="00375B58">
        <w:t>обществе. Стержнем</w:t>
      </w:r>
      <w:r w:rsidRPr="00375B58">
        <w:rPr>
          <w:spacing w:val="12"/>
        </w:rPr>
        <w:t xml:space="preserve"> </w:t>
      </w:r>
      <w:r w:rsidRPr="00375B58">
        <w:t>названной</w:t>
      </w:r>
      <w:r w:rsidRPr="00375B58">
        <w:rPr>
          <w:spacing w:val="15"/>
        </w:rPr>
        <w:t xml:space="preserve"> </w:t>
      </w:r>
      <w:r w:rsidRPr="00375B58">
        <w:t>концепции</w:t>
      </w:r>
      <w:r w:rsidRPr="00375B58">
        <w:rPr>
          <w:spacing w:val="15"/>
        </w:rPr>
        <w:t xml:space="preserve"> </w:t>
      </w:r>
      <w:r w:rsidRPr="00375B58">
        <w:t>является</w:t>
      </w:r>
      <w:r w:rsidRPr="00375B58">
        <w:rPr>
          <w:spacing w:val="14"/>
        </w:rPr>
        <w:t xml:space="preserve"> </w:t>
      </w:r>
      <w:r w:rsidRPr="00375B58">
        <w:t>технология</w:t>
      </w:r>
      <w:r w:rsidRPr="00375B58">
        <w:rPr>
          <w:spacing w:val="13"/>
        </w:rPr>
        <w:t xml:space="preserve"> </w:t>
      </w:r>
      <w:r w:rsidRPr="00375B58">
        <w:t>как</w:t>
      </w:r>
      <w:r w:rsidRPr="00375B58">
        <w:rPr>
          <w:spacing w:val="15"/>
        </w:rPr>
        <w:t xml:space="preserve"> </w:t>
      </w:r>
      <w:r w:rsidRPr="00375B58">
        <w:t>логическое</w:t>
      </w:r>
      <w:r w:rsidRPr="00375B58">
        <w:rPr>
          <w:spacing w:val="13"/>
        </w:rPr>
        <w:t xml:space="preserve"> </w:t>
      </w:r>
      <w:r w:rsidRPr="00375B58">
        <w:t>развитие</w:t>
      </w:r>
      <w:r w:rsidRPr="00375B58">
        <w:rPr>
          <w:spacing w:val="17"/>
        </w:rPr>
        <w:t xml:space="preserve"> </w:t>
      </w:r>
      <w:r w:rsidRPr="00375B58">
        <w:t>«метода»</w:t>
      </w:r>
      <w:r w:rsidRPr="00375B58">
        <w:rPr>
          <w:spacing w:val="-57"/>
        </w:rPr>
        <w:t xml:space="preserve"> </w:t>
      </w:r>
      <w:r w:rsidRPr="00375B58">
        <w:t>в</w:t>
      </w:r>
      <w:r w:rsidRPr="00375B58">
        <w:rPr>
          <w:spacing w:val="-2"/>
        </w:rPr>
        <w:t xml:space="preserve"> </w:t>
      </w:r>
      <w:r w:rsidRPr="00375B58">
        <w:t>следующих</w:t>
      </w:r>
      <w:r w:rsidRPr="00375B58">
        <w:rPr>
          <w:spacing w:val="2"/>
        </w:rPr>
        <w:t xml:space="preserve"> </w:t>
      </w:r>
      <w:r w:rsidRPr="00375B58">
        <w:t>аспектах:</w:t>
      </w:r>
    </w:p>
    <w:p w:rsidR="007B4865" w:rsidRPr="00375B58" w:rsidRDefault="007B4865" w:rsidP="007B4865">
      <w:pPr>
        <w:pStyle w:val="af4"/>
        <w:ind w:right="368" w:firstLine="567"/>
        <w:jc w:val="both"/>
        <w:divId w:val="1547135805"/>
      </w:pPr>
      <w:r w:rsidRPr="00375B58">
        <w:t>процесс</w:t>
      </w:r>
      <w:r w:rsidRPr="00375B58">
        <w:rPr>
          <w:spacing w:val="1"/>
        </w:rPr>
        <w:t xml:space="preserve"> </w:t>
      </w:r>
      <w:r w:rsidRPr="00375B58">
        <w:t>достижения</w:t>
      </w:r>
      <w:r w:rsidRPr="00375B58">
        <w:rPr>
          <w:spacing w:val="1"/>
        </w:rPr>
        <w:t xml:space="preserve"> </w:t>
      </w:r>
      <w:r w:rsidRPr="00375B58">
        <w:t>поставленной</w:t>
      </w:r>
      <w:r w:rsidRPr="00375B58">
        <w:rPr>
          <w:spacing w:val="1"/>
        </w:rPr>
        <w:t xml:space="preserve"> </w:t>
      </w:r>
      <w:r w:rsidRPr="00375B58">
        <w:t>цели</w:t>
      </w:r>
      <w:r w:rsidRPr="00375B58">
        <w:rPr>
          <w:spacing w:val="1"/>
        </w:rPr>
        <w:t xml:space="preserve"> </w:t>
      </w:r>
      <w:r w:rsidRPr="00375B58">
        <w:t>формализован</w:t>
      </w:r>
      <w:r w:rsidRPr="00375B58">
        <w:rPr>
          <w:spacing w:val="1"/>
        </w:rPr>
        <w:t xml:space="preserve"> </w:t>
      </w:r>
      <w:r w:rsidRPr="00375B58">
        <w:t>настолько,</w:t>
      </w:r>
      <w:r w:rsidRPr="00375B58">
        <w:rPr>
          <w:spacing w:val="1"/>
        </w:rPr>
        <w:t xml:space="preserve"> </w:t>
      </w:r>
      <w:r w:rsidRPr="00375B58">
        <w:t>что</w:t>
      </w:r>
      <w:r w:rsidRPr="00375B58">
        <w:rPr>
          <w:spacing w:val="1"/>
        </w:rPr>
        <w:t xml:space="preserve"> </w:t>
      </w:r>
      <w:r w:rsidRPr="00375B58">
        <w:t>становится</w:t>
      </w:r>
      <w:r w:rsidRPr="00375B58">
        <w:rPr>
          <w:spacing w:val="1"/>
        </w:rPr>
        <w:t xml:space="preserve"> </w:t>
      </w:r>
      <w:r w:rsidRPr="00375B58">
        <w:t>возможным его воспроизведение в широком спектре условий при практически идентичных</w:t>
      </w:r>
      <w:r w:rsidRPr="00375B58">
        <w:rPr>
          <w:spacing w:val="1"/>
        </w:rPr>
        <w:t xml:space="preserve"> </w:t>
      </w:r>
      <w:r w:rsidRPr="00375B58">
        <w:t>результатах;</w:t>
      </w:r>
    </w:p>
    <w:p w:rsidR="007B4865" w:rsidRPr="00375B58" w:rsidRDefault="007B4865" w:rsidP="007B4865">
      <w:pPr>
        <w:pStyle w:val="af4"/>
        <w:ind w:right="372" w:firstLine="567"/>
        <w:jc w:val="both"/>
        <w:divId w:val="1547135805"/>
      </w:pPr>
      <w:r w:rsidRPr="00375B58">
        <w:t>открывается</w:t>
      </w:r>
      <w:r w:rsidRPr="00375B58">
        <w:rPr>
          <w:spacing w:val="1"/>
        </w:rPr>
        <w:t xml:space="preserve"> </w:t>
      </w:r>
      <w:r w:rsidRPr="00375B58">
        <w:t>принципиальная</w:t>
      </w:r>
      <w:r w:rsidRPr="00375B58">
        <w:rPr>
          <w:spacing w:val="1"/>
        </w:rPr>
        <w:t xml:space="preserve"> </w:t>
      </w:r>
      <w:r w:rsidRPr="00375B58">
        <w:t>возможность</w:t>
      </w:r>
      <w:r w:rsidRPr="00375B58">
        <w:rPr>
          <w:spacing w:val="1"/>
        </w:rPr>
        <w:t xml:space="preserve"> </w:t>
      </w:r>
      <w:r w:rsidRPr="00375B58">
        <w:t>автоматизации</w:t>
      </w:r>
      <w:r w:rsidRPr="00375B58">
        <w:rPr>
          <w:spacing w:val="1"/>
        </w:rPr>
        <w:t xml:space="preserve"> </w:t>
      </w:r>
      <w:r w:rsidRPr="00375B58">
        <w:t>процессов</w:t>
      </w:r>
      <w:r w:rsidRPr="00375B58">
        <w:rPr>
          <w:spacing w:val="1"/>
        </w:rPr>
        <w:t xml:space="preserve"> </w:t>
      </w:r>
      <w:r w:rsidRPr="00375B58">
        <w:t>изготовления</w:t>
      </w:r>
      <w:r w:rsidRPr="00375B58">
        <w:rPr>
          <w:spacing w:val="1"/>
        </w:rPr>
        <w:t xml:space="preserve"> </w:t>
      </w:r>
      <w:r w:rsidRPr="00375B58">
        <w:t>изделий</w:t>
      </w:r>
      <w:r w:rsidRPr="00375B58">
        <w:rPr>
          <w:spacing w:val="-2"/>
        </w:rPr>
        <w:t xml:space="preserve"> </w:t>
      </w:r>
      <w:r w:rsidRPr="00375B58">
        <w:t>(что</w:t>
      </w:r>
      <w:r w:rsidRPr="00375B58">
        <w:rPr>
          <w:spacing w:val="-2"/>
        </w:rPr>
        <w:t xml:space="preserve"> </w:t>
      </w:r>
      <w:r w:rsidRPr="00375B58">
        <w:t>постепенно</w:t>
      </w:r>
      <w:r w:rsidRPr="00375B58">
        <w:rPr>
          <w:spacing w:val="-2"/>
        </w:rPr>
        <w:t xml:space="preserve"> </w:t>
      </w:r>
      <w:r w:rsidRPr="00375B58">
        <w:t>распространяется</w:t>
      </w:r>
      <w:r w:rsidRPr="00375B58">
        <w:rPr>
          <w:spacing w:val="-2"/>
        </w:rPr>
        <w:t xml:space="preserve"> </w:t>
      </w:r>
      <w:r w:rsidRPr="00375B58">
        <w:t>практически</w:t>
      </w:r>
      <w:r w:rsidRPr="00375B58">
        <w:rPr>
          <w:spacing w:val="-2"/>
        </w:rPr>
        <w:t xml:space="preserve"> </w:t>
      </w:r>
      <w:r w:rsidRPr="00375B58">
        <w:t>на</w:t>
      </w:r>
      <w:r w:rsidRPr="00375B58">
        <w:rPr>
          <w:spacing w:val="-3"/>
        </w:rPr>
        <w:t xml:space="preserve"> </w:t>
      </w:r>
      <w:r w:rsidRPr="00375B58">
        <w:t>все</w:t>
      </w:r>
      <w:r w:rsidRPr="00375B58">
        <w:rPr>
          <w:spacing w:val="-3"/>
        </w:rPr>
        <w:t xml:space="preserve"> </w:t>
      </w:r>
      <w:r w:rsidRPr="00375B58">
        <w:t>аспекты</w:t>
      </w:r>
      <w:r w:rsidRPr="00375B58">
        <w:rPr>
          <w:spacing w:val="-2"/>
        </w:rPr>
        <w:t xml:space="preserve"> </w:t>
      </w:r>
      <w:r w:rsidRPr="00375B58">
        <w:t>человеческой</w:t>
      </w:r>
      <w:r w:rsidRPr="00375B58">
        <w:rPr>
          <w:spacing w:val="-2"/>
        </w:rPr>
        <w:t xml:space="preserve"> </w:t>
      </w:r>
      <w:r w:rsidRPr="00375B58">
        <w:t>жизни).</w:t>
      </w:r>
    </w:p>
    <w:p w:rsidR="007B4865" w:rsidRPr="00375B58" w:rsidRDefault="007B4865" w:rsidP="007B4865">
      <w:pPr>
        <w:pStyle w:val="af4"/>
        <w:ind w:right="367" w:firstLine="567"/>
        <w:jc w:val="both"/>
        <w:divId w:val="1547135805"/>
      </w:pPr>
      <w:r w:rsidRPr="00375B58">
        <w:t>Развитие технологии тесно связано с научным знанием. Более того, конечной целью</w:t>
      </w:r>
      <w:r w:rsidRPr="00375B58">
        <w:rPr>
          <w:spacing w:val="1"/>
        </w:rPr>
        <w:t xml:space="preserve"> </w:t>
      </w:r>
      <w:r w:rsidRPr="00375B58">
        <w:t>науки</w:t>
      </w:r>
      <w:r w:rsidRPr="00375B58">
        <w:rPr>
          <w:spacing w:val="-1"/>
        </w:rPr>
        <w:t xml:space="preserve"> </w:t>
      </w:r>
      <w:r w:rsidRPr="00375B58">
        <w:t>(начиная</w:t>
      </w:r>
      <w:r w:rsidRPr="00375B58">
        <w:rPr>
          <w:spacing w:val="-1"/>
        </w:rPr>
        <w:t xml:space="preserve"> </w:t>
      </w:r>
      <w:r w:rsidRPr="00375B58">
        <w:t>с</w:t>
      </w:r>
      <w:r w:rsidRPr="00375B58">
        <w:rPr>
          <w:spacing w:val="-2"/>
        </w:rPr>
        <w:t xml:space="preserve"> </w:t>
      </w:r>
      <w:r w:rsidRPr="00375B58">
        <w:t>науки</w:t>
      </w:r>
      <w:r w:rsidRPr="00375B58">
        <w:rPr>
          <w:spacing w:val="-1"/>
        </w:rPr>
        <w:t xml:space="preserve"> </w:t>
      </w:r>
      <w:r w:rsidRPr="00375B58">
        <w:t>Нового</w:t>
      </w:r>
      <w:r w:rsidRPr="00375B58">
        <w:rPr>
          <w:spacing w:val="-1"/>
        </w:rPr>
        <w:t xml:space="preserve"> </w:t>
      </w:r>
      <w:r w:rsidRPr="00375B58">
        <w:t>времени) является</w:t>
      </w:r>
      <w:r w:rsidRPr="00375B58">
        <w:rPr>
          <w:spacing w:val="-1"/>
        </w:rPr>
        <w:t xml:space="preserve"> </w:t>
      </w:r>
      <w:r w:rsidRPr="00375B58">
        <w:t>именно</w:t>
      </w:r>
      <w:r w:rsidRPr="00375B58">
        <w:rPr>
          <w:spacing w:val="-1"/>
        </w:rPr>
        <w:t xml:space="preserve"> </w:t>
      </w:r>
      <w:r w:rsidRPr="00375B58">
        <w:t>создание</w:t>
      </w:r>
      <w:r w:rsidRPr="00375B58">
        <w:rPr>
          <w:spacing w:val="-2"/>
        </w:rPr>
        <w:t xml:space="preserve"> </w:t>
      </w:r>
      <w:r w:rsidRPr="00375B58">
        <w:t>технологий.</w:t>
      </w:r>
    </w:p>
    <w:p w:rsidR="007B4865" w:rsidRPr="00375B58" w:rsidRDefault="007B4865" w:rsidP="007B4865">
      <w:pPr>
        <w:pStyle w:val="af4"/>
        <w:ind w:firstLine="567"/>
        <w:jc w:val="both"/>
        <w:divId w:val="1547135805"/>
      </w:pPr>
      <w:r w:rsidRPr="00375B58">
        <w:t>В</w:t>
      </w:r>
      <w:r w:rsidRPr="00375B58">
        <w:rPr>
          <w:spacing w:val="-4"/>
        </w:rPr>
        <w:t xml:space="preserve"> </w:t>
      </w:r>
      <w:r w:rsidRPr="00375B58">
        <w:t>ХХ</w:t>
      </w:r>
      <w:r w:rsidRPr="00375B58">
        <w:rPr>
          <w:spacing w:val="-2"/>
        </w:rPr>
        <w:t xml:space="preserve"> </w:t>
      </w:r>
      <w:r w:rsidRPr="00375B58">
        <w:t>веке</w:t>
      </w:r>
      <w:r w:rsidRPr="00375B58">
        <w:rPr>
          <w:spacing w:val="-3"/>
        </w:rPr>
        <w:t xml:space="preserve"> </w:t>
      </w:r>
      <w:r w:rsidRPr="00375B58">
        <w:t>сущность технологии</w:t>
      </w:r>
      <w:r w:rsidRPr="00375B58">
        <w:rPr>
          <w:spacing w:val="-2"/>
        </w:rPr>
        <w:t xml:space="preserve"> </w:t>
      </w:r>
      <w:r w:rsidRPr="00375B58">
        <w:t>была</w:t>
      </w:r>
      <w:r w:rsidRPr="00375B58">
        <w:rPr>
          <w:spacing w:val="-2"/>
        </w:rPr>
        <w:t xml:space="preserve"> </w:t>
      </w:r>
      <w:r w:rsidRPr="00375B58">
        <w:t>осмыслена</w:t>
      </w:r>
      <w:r w:rsidRPr="00375B58">
        <w:rPr>
          <w:spacing w:val="-3"/>
        </w:rPr>
        <w:t xml:space="preserve"> </w:t>
      </w:r>
      <w:r w:rsidRPr="00375B58">
        <w:t>в</w:t>
      </w:r>
      <w:r w:rsidRPr="00375B58">
        <w:rPr>
          <w:spacing w:val="-2"/>
        </w:rPr>
        <w:t xml:space="preserve"> </w:t>
      </w:r>
      <w:r w:rsidRPr="00375B58">
        <w:t>различных</w:t>
      </w:r>
      <w:r w:rsidRPr="00375B58">
        <w:rPr>
          <w:spacing w:val="-3"/>
        </w:rPr>
        <w:t xml:space="preserve"> </w:t>
      </w:r>
      <w:r w:rsidRPr="00375B58">
        <w:t>плоскостях:</w:t>
      </w:r>
    </w:p>
    <w:p w:rsidR="007B4865" w:rsidRPr="00375B58" w:rsidRDefault="007B4865" w:rsidP="007B4865">
      <w:pPr>
        <w:pStyle w:val="af4"/>
        <w:ind w:right="371" w:firstLine="567"/>
        <w:jc w:val="both"/>
        <w:divId w:val="1547135805"/>
      </w:pPr>
      <w:r w:rsidRPr="00375B58">
        <w:t>были выделены структуры, родственные понятию технологии, прежде всего, понятие</w:t>
      </w:r>
      <w:r w:rsidRPr="00375B58">
        <w:rPr>
          <w:spacing w:val="1"/>
        </w:rPr>
        <w:t xml:space="preserve"> </w:t>
      </w:r>
      <w:r w:rsidRPr="00375B58">
        <w:t>алгоритма;</w:t>
      </w:r>
    </w:p>
    <w:p w:rsidR="007B4865" w:rsidRPr="00375B58" w:rsidRDefault="007B4865" w:rsidP="007B4865">
      <w:pPr>
        <w:pStyle w:val="af4"/>
        <w:spacing w:before="1"/>
        <w:ind w:right="2067" w:firstLine="567"/>
        <w:jc w:val="both"/>
        <w:divId w:val="1547135805"/>
      </w:pPr>
      <w:r w:rsidRPr="00375B58">
        <w:t>проанализирован феномен зарождающегося технологического общества;</w:t>
      </w:r>
      <w:r w:rsidRPr="00375B58">
        <w:rPr>
          <w:spacing w:val="-57"/>
        </w:rPr>
        <w:t xml:space="preserve"> </w:t>
      </w:r>
      <w:r w:rsidRPr="00375B58">
        <w:t>исследованы</w:t>
      </w:r>
      <w:r w:rsidRPr="00375B58">
        <w:rPr>
          <w:spacing w:val="-1"/>
        </w:rPr>
        <w:t xml:space="preserve"> </w:t>
      </w:r>
      <w:r w:rsidRPr="00375B58">
        <w:t>социальные</w:t>
      </w:r>
      <w:r w:rsidRPr="00375B58">
        <w:rPr>
          <w:spacing w:val="-2"/>
        </w:rPr>
        <w:t xml:space="preserve"> </w:t>
      </w:r>
      <w:r w:rsidRPr="00375B58">
        <w:t>аспекты технологии.</w:t>
      </w:r>
    </w:p>
    <w:p w:rsidR="007B4865" w:rsidRPr="00375B58" w:rsidRDefault="007B4865" w:rsidP="007B4865">
      <w:pPr>
        <w:pStyle w:val="af4"/>
        <w:ind w:right="367" w:firstLine="567"/>
        <w:jc w:val="both"/>
        <w:divId w:val="1547135805"/>
      </w:pPr>
      <w:r w:rsidRPr="00375B58">
        <w:t>Информационные</w:t>
      </w:r>
      <w:r w:rsidRPr="00375B58">
        <w:rPr>
          <w:spacing w:val="1"/>
        </w:rPr>
        <w:t xml:space="preserve"> </w:t>
      </w:r>
      <w:r w:rsidRPr="00375B58">
        <w:t>технологии,</w:t>
      </w:r>
      <w:r w:rsidRPr="00375B58">
        <w:rPr>
          <w:spacing w:val="1"/>
        </w:rPr>
        <w:t xml:space="preserve"> </w:t>
      </w:r>
      <w:r w:rsidRPr="00375B58">
        <w:t>а</w:t>
      </w:r>
      <w:r w:rsidRPr="00375B58">
        <w:rPr>
          <w:spacing w:val="1"/>
        </w:rPr>
        <w:t xml:space="preserve"> </w:t>
      </w:r>
      <w:r w:rsidRPr="00375B58">
        <w:t>затем</w:t>
      </w:r>
      <w:r w:rsidRPr="00375B58">
        <w:rPr>
          <w:spacing w:val="1"/>
        </w:rPr>
        <w:t xml:space="preserve"> </w:t>
      </w:r>
      <w:r w:rsidRPr="00375B58">
        <w:t>информационные</w:t>
      </w:r>
      <w:r w:rsidRPr="00375B58">
        <w:rPr>
          <w:spacing w:val="1"/>
        </w:rPr>
        <w:t xml:space="preserve"> </w:t>
      </w:r>
      <w:r w:rsidRPr="00375B58">
        <w:t>и</w:t>
      </w:r>
      <w:r w:rsidRPr="00375B58">
        <w:rPr>
          <w:spacing w:val="1"/>
        </w:rPr>
        <w:t xml:space="preserve"> </w:t>
      </w:r>
      <w:r w:rsidRPr="00375B58">
        <w:t>коммуникационные</w:t>
      </w:r>
      <w:r w:rsidRPr="00375B58">
        <w:rPr>
          <w:spacing w:val="-57"/>
        </w:rPr>
        <w:t xml:space="preserve"> </w:t>
      </w:r>
      <w:r w:rsidRPr="00375B58">
        <w:t>технологии</w:t>
      </w:r>
      <w:r w:rsidRPr="00375B58">
        <w:rPr>
          <w:spacing w:val="1"/>
        </w:rPr>
        <w:t xml:space="preserve"> </w:t>
      </w:r>
      <w:r w:rsidRPr="00375B58">
        <w:t>(ИКТ)</w:t>
      </w:r>
      <w:r w:rsidRPr="00375B58">
        <w:rPr>
          <w:spacing w:val="1"/>
        </w:rPr>
        <w:t xml:space="preserve"> </w:t>
      </w:r>
      <w:r w:rsidRPr="00375B58">
        <w:t>радикальным</w:t>
      </w:r>
      <w:r w:rsidRPr="00375B58">
        <w:rPr>
          <w:spacing w:val="1"/>
        </w:rPr>
        <w:t xml:space="preserve"> </w:t>
      </w:r>
      <w:r w:rsidRPr="00375B58">
        <w:t>образом</w:t>
      </w:r>
      <w:r w:rsidRPr="00375B58">
        <w:rPr>
          <w:spacing w:val="1"/>
        </w:rPr>
        <w:t xml:space="preserve"> </w:t>
      </w:r>
      <w:r w:rsidRPr="00375B58">
        <w:t>изменили</w:t>
      </w:r>
      <w:r w:rsidRPr="00375B58">
        <w:rPr>
          <w:spacing w:val="1"/>
        </w:rPr>
        <w:t xml:space="preserve"> </w:t>
      </w:r>
      <w:r w:rsidRPr="00375B58">
        <w:t>человеческую</w:t>
      </w:r>
      <w:r w:rsidRPr="00375B58">
        <w:rPr>
          <w:spacing w:val="1"/>
        </w:rPr>
        <w:t xml:space="preserve"> </w:t>
      </w:r>
      <w:r w:rsidRPr="00375B58">
        <w:t>цивилизацию,</w:t>
      </w:r>
      <w:r w:rsidRPr="00375B58">
        <w:rPr>
          <w:spacing w:val="1"/>
        </w:rPr>
        <w:t xml:space="preserve"> </w:t>
      </w:r>
      <w:r w:rsidRPr="00375B58">
        <w:t>открыв</w:t>
      </w:r>
      <w:r w:rsidRPr="00375B58">
        <w:rPr>
          <w:spacing w:val="1"/>
        </w:rPr>
        <w:t xml:space="preserve"> </w:t>
      </w:r>
      <w:r w:rsidRPr="00375B58">
        <w:t>беспрецедентные</w:t>
      </w:r>
      <w:r w:rsidRPr="00375B58">
        <w:rPr>
          <w:spacing w:val="1"/>
        </w:rPr>
        <w:t xml:space="preserve"> </w:t>
      </w:r>
      <w:r w:rsidRPr="00375B58">
        <w:t>возможности</w:t>
      </w:r>
      <w:r w:rsidRPr="00375B58">
        <w:rPr>
          <w:spacing w:val="1"/>
        </w:rPr>
        <w:t xml:space="preserve"> </w:t>
      </w:r>
      <w:r w:rsidRPr="00375B58">
        <w:t>для</w:t>
      </w:r>
      <w:r w:rsidRPr="00375B58">
        <w:rPr>
          <w:spacing w:val="1"/>
        </w:rPr>
        <w:t xml:space="preserve"> </w:t>
      </w:r>
      <w:r w:rsidRPr="00375B58">
        <w:t>хранения,</w:t>
      </w:r>
      <w:r w:rsidRPr="00375B58">
        <w:rPr>
          <w:spacing w:val="1"/>
        </w:rPr>
        <w:t xml:space="preserve"> </w:t>
      </w:r>
      <w:r w:rsidRPr="00375B58">
        <w:t>обработки,</w:t>
      </w:r>
      <w:r w:rsidRPr="00375B58">
        <w:rPr>
          <w:spacing w:val="1"/>
        </w:rPr>
        <w:t xml:space="preserve"> </w:t>
      </w:r>
      <w:r w:rsidRPr="00375B58">
        <w:t>передачи</w:t>
      </w:r>
      <w:r w:rsidRPr="00375B58">
        <w:rPr>
          <w:spacing w:val="1"/>
        </w:rPr>
        <w:t xml:space="preserve"> </w:t>
      </w:r>
      <w:r w:rsidRPr="00375B58">
        <w:t>огромных</w:t>
      </w:r>
      <w:r w:rsidRPr="00375B58">
        <w:rPr>
          <w:spacing w:val="1"/>
        </w:rPr>
        <w:t xml:space="preserve"> </w:t>
      </w:r>
      <w:r w:rsidRPr="00375B58">
        <w:t>массивов</w:t>
      </w:r>
      <w:r w:rsidRPr="00375B58">
        <w:rPr>
          <w:spacing w:val="1"/>
        </w:rPr>
        <w:t xml:space="preserve"> </w:t>
      </w:r>
      <w:r w:rsidRPr="00375B58">
        <w:t>различной</w:t>
      </w:r>
      <w:r w:rsidRPr="00375B58">
        <w:rPr>
          <w:spacing w:val="1"/>
        </w:rPr>
        <w:t xml:space="preserve"> </w:t>
      </w:r>
      <w:r w:rsidRPr="00375B58">
        <w:t>информации.</w:t>
      </w:r>
      <w:r w:rsidRPr="00375B58">
        <w:rPr>
          <w:spacing w:val="1"/>
        </w:rPr>
        <w:t xml:space="preserve"> </w:t>
      </w:r>
      <w:r w:rsidRPr="00375B58">
        <w:t>Изменилась</w:t>
      </w:r>
      <w:r w:rsidRPr="00375B58">
        <w:rPr>
          <w:spacing w:val="1"/>
        </w:rPr>
        <w:t xml:space="preserve"> </w:t>
      </w:r>
      <w:r w:rsidRPr="00375B58">
        <w:t>структура</w:t>
      </w:r>
      <w:r w:rsidRPr="00375B58">
        <w:rPr>
          <w:spacing w:val="1"/>
        </w:rPr>
        <w:t xml:space="preserve"> </w:t>
      </w:r>
      <w:r w:rsidRPr="00375B58">
        <w:t>человеческой</w:t>
      </w:r>
      <w:r w:rsidRPr="00375B58">
        <w:rPr>
          <w:spacing w:val="1"/>
        </w:rPr>
        <w:t xml:space="preserve"> </w:t>
      </w:r>
      <w:r w:rsidRPr="00375B58">
        <w:t>деятельности —</w:t>
      </w:r>
      <w:r w:rsidRPr="00375B58">
        <w:rPr>
          <w:spacing w:val="1"/>
        </w:rPr>
        <w:t xml:space="preserve"> </w:t>
      </w:r>
      <w:r w:rsidRPr="00375B58">
        <w:t>в</w:t>
      </w:r>
      <w:r w:rsidRPr="00375B58">
        <w:rPr>
          <w:spacing w:val="1"/>
        </w:rPr>
        <w:t xml:space="preserve"> </w:t>
      </w:r>
      <w:r w:rsidRPr="00375B58">
        <w:t>ней</w:t>
      </w:r>
      <w:r w:rsidRPr="00375B58">
        <w:rPr>
          <w:spacing w:val="1"/>
        </w:rPr>
        <w:t xml:space="preserve"> </w:t>
      </w:r>
      <w:r w:rsidRPr="00375B58">
        <w:t>важнейшую роль стал играть информационный фактор. Исключительно значимыми оказались</w:t>
      </w:r>
      <w:r w:rsidRPr="00375B58">
        <w:rPr>
          <w:spacing w:val="1"/>
        </w:rPr>
        <w:t xml:space="preserve"> </w:t>
      </w:r>
      <w:r w:rsidRPr="00375B58">
        <w:t>социальные</w:t>
      </w:r>
      <w:r w:rsidRPr="00375B58">
        <w:rPr>
          <w:spacing w:val="1"/>
        </w:rPr>
        <w:t xml:space="preserve"> </w:t>
      </w:r>
      <w:r w:rsidRPr="00375B58">
        <w:t>последствия</w:t>
      </w:r>
      <w:r w:rsidRPr="00375B58">
        <w:rPr>
          <w:spacing w:val="1"/>
        </w:rPr>
        <w:t xml:space="preserve"> </w:t>
      </w:r>
      <w:r w:rsidRPr="00375B58">
        <w:t>внедрения</w:t>
      </w:r>
      <w:r w:rsidRPr="00375B58">
        <w:rPr>
          <w:spacing w:val="1"/>
        </w:rPr>
        <w:t xml:space="preserve"> </w:t>
      </w:r>
      <w:r w:rsidRPr="00375B58">
        <w:t>ИТ</w:t>
      </w:r>
      <w:r w:rsidRPr="00375B58">
        <w:rPr>
          <w:spacing w:val="1"/>
        </w:rPr>
        <w:t xml:space="preserve"> </w:t>
      </w:r>
      <w:r w:rsidRPr="00375B58">
        <w:t>и</w:t>
      </w:r>
      <w:r w:rsidRPr="00375B58">
        <w:rPr>
          <w:spacing w:val="1"/>
        </w:rPr>
        <w:t xml:space="preserve"> </w:t>
      </w:r>
      <w:r w:rsidRPr="00375B58">
        <w:t>ИКТ,</w:t>
      </w:r>
      <w:r w:rsidRPr="00375B58">
        <w:rPr>
          <w:spacing w:val="1"/>
        </w:rPr>
        <w:t xml:space="preserve"> </w:t>
      </w:r>
      <w:r w:rsidRPr="00375B58">
        <w:t>которые</w:t>
      </w:r>
      <w:r w:rsidRPr="00375B58">
        <w:rPr>
          <w:spacing w:val="1"/>
        </w:rPr>
        <w:t xml:space="preserve"> </w:t>
      </w:r>
      <w:r w:rsidRPr="00375B58">
        <w:t>послужили</w:t>
      </w:r>
      <w:r w:rsidRPr="00375B58">
        <w:rPr>
          <w:spacing w:val="1"/>
        </w:rPr>
        <w:t xml:space="preserve"> </w:t>
      </w:r>
      <w:r w:rsidRPr="00375B58">
        <w:t>базой</w:t>
      </w:r>
      <w:r w:rsidRPr="00375B58">
        <w:rPr>
          <w:spacing w:val="1"/>
        </w:rPr>
        <w:t xml:space="preserve"> </w:t>
      </w:r>
      <w:r w:rsidRPr="00375B58">
        <w:t>разработки</w:t>
      </w:r>
      <w:r w:rsidRPr="00375B58">
        <w:rPr>
          <w:spacing w:val="1"/>
        </w:rPr>
        <w:t xml:space="preserve"> </w:t>
      </w:r>
      <w:r w:rsidRPr="00375B58">
        <w:t>и</w:t>
      </w:r>
      <w:r w:rsidRPr="00375B58">
        <w:rPr>
          <w:spacing w:val="1"/>
        </w:rPr>
        <w:t xml:space="preserve"> </w:t>
      </w:r>
      <w:r w:rsidRPr="00375B58">
        <w:t>широкого</w:t>
      </w:r>
      <w:r w:rsidRPr="00375B58">
        <w:rPr>
          <w:spacing w:val="1"/>
        </w:rPr>
        <w:t xml:space="preserve"> </w:t>
      </w:r>
      <w:r w:rsidRPr="00375B58">
        <w:t>распространения</w:t>
      </w:r>
      <w:r w:rsidRPr="00375B58">
        <w:rPr>
          <w:spacing w:val="1"/>
        </w:rPr>
        <w:t xml:space="preserve"> </w:t>
      </w:r>
      <w:r w:rsidRPr="00375B58">
        <w:t>социальных</w:t>
      </w:r>
      <w:r w:rsidRPr="00375B58">
        <w:rPr>
          <w:spacing w:val="1"/>
        </w:rPr>
        <w:t xml:space="preserve"> </w:t>
      </w:r>
      <w:r w:rsidRPr="00375B58">
        <w:t>сетей</w:t>
      </w:r>
      <w:r w:rsidRPr="00375B58">
        <w:rPr>
          <w:spacing w:val="1"/>
        </w:rPr>
        <w:t xml:space="preserve"> </w:t>
      </w:r>
      <w:r w:rsidRPr="00375B58">
        <w:t>и</w:t>
      </w:r>
      <w:r w:rsidRPr="00375B58">
        <w:rPr>
          <w:spacing w:val="1"/>
        </w:rPr>
        <w:t xml:space="preserve"> </w:t>
      </w:r>
      <w:r w:rsidRPr="00375B58">
        <w:t>процесса</w:t>
      </w:r>
      <w:r w:rsidRPr="00375B58">
        <w:rPr>
          <w:spacing w:val="1"/>
        </w:rPr>
        <w:t xml:space="preserve"> </w:t>
      </w:r>
      <w:r w:rsidRPr="00375B58">
        <w:t>информатизации</w:t>
      </w:r>
      <w:r w:rsidRPr="00375B58">
        <w:rPr>
          <w:spacing w:val="1"/>
        </w:rPr>
        <w:t xml:space="preserve"> </w:t>
      </w:r>
      <w:r w:rsidRPr="00375B58">
        <w:t>общества.</w:t>
      </w:r>
      <w:r w:rsidRPr="00375B58">
        <w:rPr>
          <w:spacing w:val="1"/>
        </w:rPr>
        <w:t xml:space="preserve"> </w:t>
      </w:r>
      <w:r w:rsidRPr="00375B58">
        <w:t>На</w:t>
      </w:r>
      <w:r w:rsidRPr="00375B58">
        <w:rPr>
          <w:spacing w:val="1"/>
        </w:rPr>
        <w:t xml:space="preserve"> </w:t>
      </w:r>
      <w:r w:rsidRPr="00375B58">
        <w:t>сегодняшний день процесс информатизации приобретает качественно новые черты. Возникло</w:t>
      </w:r>
      <w:r w:rsidRPr="00375B58">
        <w:rPr>
          <w:spacing w:val="1"/>
        </w:rPr>
        <w:t xml:space="preserve"> </w:t>
      </w:r>
      <w:r w:rsidRPr="00375B58">
        <w:t>понятие ”цифровой экономики”, что подразумевает превращение информации в важнейшую</w:t>
      </w:r>
      <w:r w:rsidRPr="00375B58">
        <w:rPr>
          <w:spacing w:val="1"/>
        </w:rPr>
        <w:t xml:space="preserve"> </w:t>
      </w:r>
      <w:r w:rsidRPr="00375B58">
        <w:t>экономическую категорию, быстрое развитие информационного бизнеса и рынка. Появились и</w:t>
      </w:r>
      <w:r w:rsidRPr="00375B58">
        <w:rPr>
          <w:spacing w:val="-57"/>
        </w:rPr>
        <w:t xml:space="preserve"> </w:t>
      </w:r>
      <w:r w:rsidRPr="00375B58">
        <w:t>интенсивно развиваются новые технологии: облачные, аддитивные, квантовые и пр. Однако</w:t>
      </w:r>
      <w:r w:rsidRPr="00375B58">
        <w:rPr>
          <w:spacing w:val="1"/>
        </w:rPr>
        <w:t xml:space="preserve"> </w:t>
      </w:r>
      <w:r w:rsidRPr="00375B58">
        <w:t>цифровая революция (её часто называют третьей революцией) является только прелюдией к</w:t>
      </w:r>
      <w:r w:rsidRPr="00375B58">
        <w:rPr>
          <w:spacing w:val="1"/>
        </w:rPr>
        <w:t xml:space="preserve"> </w:t>
      </w:r>
      <w:r w:rsidRPr="00375B58">
        <w:t>новой, более масштабной четвёртой промышленной революции. Все эти изменения самым</w:t>
      </w:r>
      <w:r w:rsidRPr="00375B58">
        <w:rPr>
          <w:spacing w:val="1"/>
        </w:rPr>
        <w:t xml:space="preserve"> </w:t>
      </w:r>
      <w:r w:rsidRPr="00375B58">
        <w:t>решительным</w:t>
      </w:r>
      <w:r w:rsidRPr="00375B58">
        <w:rPr>
          <w:spacing w:val="1"/>
        </w:rPr>
        <w:t xml:space="preserve"> </w:t>
      </w:r>
      <w:r w:rsidRPr="00375B58">
        <w:t>образом</w:t>
      </w:r>
      <w:r w:rsidRPr="00375B58">
        <w:rPr>
          <w:spacing w:val="1"/>
        </w:rPr>
        <w:t xml:space="preserve"> </w:t>
      </w:r>
      <w:r w:rsidRPr="00375B58">
        <w:t>влияют</w:t>
      </w:r>
      <w:r w:rsidRPr="00375B58">
        <w:rPr>
          <w:spacing w:val="1"/>
        </w:rPr>
        <w:t xml:space="preserve"> </w:t>
      </w:r>
      <w:r w:rsidRPr="00375B58">
        <w:t>на</w:t>
      </w:r>
      <w:r w:rsidRPr="00375B58">
        <w:rPr>
          <w:spacing w:val="1"/>
        </w:rPr>
        <w:t xml:space="preserve"> </w:t>
      </w:r>
      <w:r w:rsidRPr="00375B58">
        <w:t>школьный</w:t>
      </w:r>
      <w:r w:rsidRPr="00375B58">
        <w:rPr>
          <w:spacing w:val="1"/>
        </w:rPr>
        <w:t xml:space="preserve"> </w:t>
      </w:r>
      <w:r w:rsidRPr="00375B58">
        <w:t>курс</w:t>
      </w:r>
      <w:r w:rsidRPr="00375B58">
        <w:rPr>
          <w:spacing w:val="1"/>
        </w:rPr>
        <w:t xml:space="preserve"> </w:t>
      </w:r>
      <w:r w:rsidRPr="00375B58">
        <w:t>технологии,</w:t>
      </w:r>
      <w:r w:rsidRPr="00375B58">
        <w:rPr>
          <w:spacing w:val="1"/>
        </w:rPr>
        <w:t xml:space="preserve"> </w:t>
      </w:r>
      <w:r w:rsidRPr="00375B58">
        <w:t>что</w:t>
      </w:r>
      <w:r w:rsidRPr="00375B58">
        <w:rPr>
          <w:spacing w:val="1"/>
        </w:rPr>
        <w:t xml:space="preserve"> </w:t>
      </w:r>
      <w:r w:rsidRPr="00375B58">
        <w:t>было</w:t>
      </w:r>
      <w:r w:rsidRPr="00375B58">
        <w:rPr>
          <w:spacing w:val="1"/>
        </w:rPr>
        <w:t xml:space="preserve"> </w:t>
      </w:r>
      <w:r w:rsidRPr="00375B58">
        <w:t>подчёркнуто</w:t>
      </w:r>
      <w:r w:rsidRPr="00375B58">
        <w:rPr>
          <w:spacing w:val="1"/>
        </w:rPr>
        <w:t xml:space="preserve"> </w:t>
      </w:r>
      <w:r w:rsidRPr="00375B58">
        <w:t>в</w:t>
      </w:r>
      <w:r w:rsidRPr="00375B58">
        <w:rPr>
          <w:spacing w:val="1"/>
        </w:rPr>
        <w:t xml:space="preserve"> </w:t>
      </w:r>
      <w:r w:rsidRPr="00375B58">
        <w:t>”Концепции</w:t>
      </w:r>
      <w:r w:rsidRPr="00375B58">
        <w:rPr>
          <w:spacing w:val="1"/>
        </w:rPr>
        <w:t xml:space="preserve"> </w:t>
      </w:r>
      <w:r w:rsidRPr="00375B58">
        <w:t>преподавания</w:t>
      </w:r>
      <w:r w:rsidRPr="00375B58">
        <w:rPr>
          <w:spacing w:val="1"/>
        </w:rPr>
        <w:t xml:space="preserve"> </w:t>
      </w:r>
      <w:r w:rsidRPr="00375B58">
        <w:t>предметной</w:t>
      </w:r>
      <w:r w:rsidRPr="00375B58">
        <w:rPr>
          <w:spacing w:val="1"/>
        </w:rPr>
        <w:t xml:space="preserve"> </w:t>
      </w:r>
      <w:r w:rsidRPr="00375B58">
        <w:t>области</w:t>
      </w:r>
      <w:r w:rsidRPr="00375B58">
        <w:rPr>
          <w:spacing w:val="1"/>
        </w:rPr>
        <w:t xml:space="preserve"> </w:t>
      </w:r>
      <w:r w:rsidRPr="00375B58">
        <w:t>”Технология”</w:t>
      </w:r>
      <w:r w:rsidRPr="00375B58">
        <w:rPr>
          <w:spacing w:val="1"/>
        </w:rPr>
        <w:t xml:space="preserve"> </w:t>
      </w:r>
      <w:r w:rsidRPr="00375B58">
        <w:t>в</w:t>
      </w:r>
      <w:r w:rsidRPr="00375B58">
        <w:rPr>
          <w:spacing w:val="61"/>
        </w:rPr>
        <w:t xml:space="preserve"> </w:t>
      </w:r>
      <w:r w:rsidRPr="00375B58">
        <w:t>образовательных</w:t>
      </w:r>
      <w:r w:rsidRPr="00375B58">
        <w:rPr>
          <w:spacing w:val="1"/>
        </w:rPr>
        <w:t xml:space="preserve"> </w:t>
      </w:r>
      <w:r w:rsidRPr="00375B58">
        <w:t>организациях</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реализующих</w:t>
      </w:r>
      <w:r w:rsidRPr="00375B58">
        <w:rPr>
          <w:spacing w:val="1"/>
        </w:rPr>
        <w:t xml:space="preserve"> </w:t>
      </w:r>
      <w:r w:rsidRPr="00375B58">
        <w:t>основные</w:t>
      </w:r>
      <w:r w:rsidRPr="00375B58">
        <w:rPr>
          <w:spacing w:val="1"/>
        </w:rPr>
        <w:t xml:space="preserve"> </w:t>
      </w:r>
      <w:r w:rsidRPr="00375B58">
        <w:t>общеобразовательные</w:t>
      </w:r>
      <w:r w:rsidRPr="00375B58">
        <w:rPr>
          <w:spacing w:val="1"/>
        </w:rPr>
        <w:t xml:space="preserve"> </w:t>
      </w:r>
      <w:r w:rsidRPr="00375B58">
        <w:t>программы”</w:t>
      </w:r>
      <w:r w:rsidRPr="00375B58">
        <w:rPr>
          <w:spacing w:val="-2"/>
        </w:rPr>
        <w:t xml:space="preserve"> </w:t>
      </w:r>
      <w:r w:rsidRPr="00375B58">
        <w:t>(далее</w:t>
      </w:r>
      <w:r w:rsidRPr="00375B58">
        <w:rPr>
          <w:spacing w:val="-2"/>
        </w:rPr>
        <w:t xml:space="preserve"> </w:t>
      </w:r>
      <w:r w:rsidRPr="00375B58">
        <w:t>—</w:t>
      </w:r>
      <w:r w:rsidRPr="00375B58">
        <w:rPr>
          <w:spacing w:val="1"/>
        </w:rPr>
        <w:t xml:space="preserve"> </w:t>
      </w:r>
      <w:r w:rsidRPr="00375B58">
        <w:t>”Концепция</w:t>
      </w:r>
      <w:r w:rsidRPr="00375B58">
        <w:rPr>
          <w:spacing w:val="-3"/>
        </w:rPr>
        <w:t xml:space="preserve"> </w:t>
      </w:r>
      <w:r w:rsidRPr="00375B58">
        <w:t>преподавания</w:t>
      </w:r>
      <w:r w:rsidRPr="00375B58">
        <w:rPr>
          <w:spacing w:val="-1"/>
        </w:rPr>
        <w:t xml:space="preserve"> </w:t>
      </w:r>
      <w:r w:rsidRPr="00375B58">
        <w:t>предметной</w:t>
      </w:r>
      <w:r w:rsidRPr="00375B58">
        <w:rPr>
          <w:spacing w:val="-1"/>
        </w:rPr>
        <w:t xml:space="preserve"> </w:t>
      </w:r>
      <w:r w:rsidRPr="00375B58">
        <w:t>области</w:t>
      </w:r>
      <w:r w:rsidRPr="00375B58">
        <w:rPr>
          <w:spacing w:val="1"/>
        </w:rPr>
        <w:t xml:space="preserve"> </w:t>
      </w:r>
      <w:r w:rsidRPr="00375B58">
        <w:t>”Технология”).</w:t>
      </w:r>
    </w:p>
    <w:p w:rsidR="007B4865" w:rsidRPr="00375B58" w:rsidRDefault="007B4865" w:rsidP="007B4865">
      <w:pPr>
        <w:pStyle w:val="Heading2"/>
        <w:spacing w:before="6"/>
        <w:ind w:left="0" w:firstLine="567"/>
        <w:divId w:val="1547135805"/>
      </w:pPr>
      <w:r w:rsidRPr="00375B58">
        <w:t>Цели</w:t>
      </w:r>
      <w:r w:rsidRPr="00375B58">
        <w:rPr>
          <w:spacing w:val="-1"/>
        </w:rPr>
        <w:t xml:space="preserve"> </w:t>
      </w:r>
      <w:r w:rsidRPr="00375B58">
        <w:t>и</w:t>
      </w:r>
      <w:r w:rsidRPr="00375B58">
        <w:rPr>
          <w:spacing w:val="-1"/>
        </w:rPr>
        <w:t xml:space="preserve"> </w:t>
      </w:r>
      <w:r w:rsidRPr="00375B58">
        <w:t>задачи</w:t>
      </w:r>
      <w:r w:rsidRPr="00375B58">
        <w:rPr>
          <w:spacing w:val="-1"/>
        </w:rPr>
        <w:t xml:space="preserve"> </w:t>
      </w:r>
      <w:r w:rsidRPr="00375B58">
        <w:t>изучения ”Технологии”</w:t>
      </w:r>
    </w:p>
    <w:p w:rsidR="007B4865" w:rsidRPr="00375B58" w:rsidRDefault="007B4865" w:rsidP="007B4865">
      <w:pPr>
        <w:pStyle w:val="af4"/>
        <w:ind w:right="366" w:firstLine="567"/>
        <w:jc w:val="both"/>
        <w:divId w:val="1547135805"/>
      </w:pPr>
      <w:r w:rsidRPr="00375B58">
        <w:t xml:space="preserve">Основной </w:t>
      </w:r>
      <w:r w:rsidRPr="00375B58">
        <w:rPr>
          <w:b/>
        </w:rPr>
        <w:t xml:space="preserve">целью </w:t>
      </w:r>
      <w:r w:rsidRPr="00375B58">
        <w:t>освоения</w:t>
      </w:r>
      <w:r w:rsidRPr="00375B58">
        <w:rPr>
          <w:spacing w:val="1"/>
        </w:rPr>
        <w:t xml:space="preserve"> </w:t>
      </w:r>
      <w:r w:rsidRPr="00375B58">
        <w:t>предметной</w:t>
      </w:r>
      <w:r w:rsidRPr="00375B58">
        <w:rPr>
          <w:spacing w:val="1"/>
        </w:rPr>
        <w:t xml:space="preserve"> </w:t>
      </w:r>
      <w:r w:rsidRPr="00375B58">
        <w:t>области</w:t>
      </w:r>
      <w:r w:rsidRPr="00375B58">
        <w:rPr>
          <w:spacing w:val="1"/>
        </w:rPr>
        <w:t xml:space="preserve"> </w:t>
      </w:r>
      <w:r w:rsidRPr="00375B58">
        <w:t>”Технология”</w:t>
      </w:r>
      <w:r w:rsidRPr="00375B58">
        <w:rPr>
          <w:spacing w:val="1"/>
        </w:rPr>
        <w:t xml:space="preserve"> </w:t>
      </w:r>
      <w:r w:rsidRPr="00375B58">
        <w:t>является</w:t>
      </w:r>
      <w:r w:rsidRPr="00375B58">
        <w:rPr>
          <w:spacing w:val="1"/>
        </w:rPr>
        <w:t xml:space="preserve"> </w:t>
      </w:r>
      <w:r w:rsidRPr="00375B58">
        <w:t>формирование</w:t>
      </w:r>
      <w:r w:rsidRPr="00375B58">
        <w:rPr>
          <w:spacing w:val="-57"/>
        </w:rPr>
        <w:t xml:space="preserve"> </w:t>
      </w:r>
      <w:r w:rsidRPr="00375B58">
        <w:t>технологической</w:t>
      </w:r>
      <w:r w:rsidRPr="00375B58">
        <w:rPr>
          <w:spacing w:val="1"/>
        </w:rPr>
        <w:t xml:space="preserve"> </w:t>
      </w:r>
      <w:r w:rsidRPr="00375B58">
        <w:t>грамотности,</w:t>
      </w:r>
      <w:r w:rsidRPr="00375B58">
        <w:rPr>
          <w:spacing w:val="1"/>
        </w:rPr>
        <w:t xml:space="preserve"> </w:t>
      </w:r>
      <w:r w:rsidRPr="00375B58">
        <w:t>глобальных</w:t>
      </w:r>
      <w:r w:rsidRPr="00375B58">
        <w:rPr>
          <w:spacing w:val="1"/>
        </w:rPr>
        <w:t xml:space="preserve"> </w:t>
      </w:r>
      <w:r w:rsidRPr="00375B58">
        <w:t>компетенций,</w:t>
      </w:r>
      <w:r w:rsidRPr="00375B58">
        <w:rPr>
          <w:spacing w:val="1"/>
        </w:rPr>
        <w:t xml:space="preserve"> </w:t>
      </w:r>
      <w:r w:rsidRPr="00375B58">
        <w:t>творческого</w:t>
      </w:r>
      <w:r w:rsidRPr="00375B58">
        <w:rPr>
          <w:spacing w:val="1"/>
        </w:rPr>
        <w:t xml:space="preserve"> </w:t>
      </w:r>
      <w:r w:rsidRPr="00375B58">
        <w:t>мышления,</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перехода</w:t>
      </w:r>
      <w:r w:rsidRPr="00375B58">
        <w:rPr>
          <w:spacing w:val="1"/>
        </w:rPr>
        <w:t xml:space="preserve"> </w:t>
      </w:r>
      <w:r w:rsidRPr="00375B58">
        <w:t>к</w:t>
      </w:r>
      <w:r w:rsidRPr="00375B58">
        <w:rPr>
          <w:spacing w:val="1"/>
        </w:rPr>
        <w:t xml:space="preserve"> </w:t>
      </w:r>
      <w:r w:rsidRPr="00375B58">
        <w:t>новым</w:t>
      </w:r>
      <w:r w:rsidRPr="00375B58">
        <w:rPr>
          <w:spacing w:val="1"/>
        </w:rPr>
        <w:t xml:space="preserve"> </w:t>
      </w:r>
      <w:r w:rsidRPr="00375B58">
        <w:t>приоритетам</w:t>
      </w:r>
      <w:r w:rsidRPr="00375B58">
        <w:rPr>
          <w:spacing w:val="1"/>
        </w:rPr>
        <w:t xml:space="preserve"> </w:t>
      </w:r>
      <w:r w:rsidRPr="00375B58">
        <w:t>научно-технологического</w:t>
      </w:r>
      <w:r w:rsidRPr="00375B58">
        <w:rPr>
          <w:spacing w:val="1"/>
        </w:rPr>
        <w:t xml:space="preserve"> </w:t>
      </w:r>
      <w:r w:rsidRPr="00375B58">
        <w:t>развития</w:t>
      </w:r>
      <w:r w:rsidRPr="00375B58">
        <w:rPr>
          <w:spacing w:val="1"/>
        </w:rPr>
        <w:t xml:space="preserve"> </w:t>
      </w:r>
      <w:r w:rsidRPr="00375B58">
        <w:t>Российской</w:t>
      </w:r>
      <w:r w:rsidRPr="00375B58">
        <w:rPr>
          <w:spacing w:val="-1"/>
        </w:rPr>
        <w:t xml:space="preserve"> </w:t>
      </w:r>
      <w:r w:rsidRPr="00375B58">
        <w:t>Федерации.</w:t>
      </w:r>
    </w:p>
    <w:p w:rsidR="007B4865" w:rsidRPr="00375B58" w:rsidRDefault="007B4865" w:rsidP="007B4865">
      <w:pPr>
        <w:ind w:firstLine="567"/>
        <w:jc w:val="both"/>
        <w:divId w:val="1547135805"/>
        <w:rPr>
          <w:lang w:val="ru-RU"/>
        </w:rPr>
      </w:pPr>
      <w:r w:rsidRPr="00375B58">
        <w:rPr>
          <w:b/>
          <w:lang w:val="ru-RU"/>
        </w:rPr>
        <w:t>Задачами</w:t>
      </w:r>
      <w:r w:rsidRPr="00375B58">
        <w:rPr>
          <w:b/>
          <w:spacing w:val="-2"/>
          <w:lang w:val="ru-RU"/>
        </w:rPr>
        <w:t xml:space="preserve"> </w:t>
      </w:r>
      <w:r w:rsidRPr="00375B58">
        <w:rPr>
          <w:lang w:val="ru-RU"/>
        </w:rPr>
        <w:t>курса</w:t>
      </w:r>
      <w:r w:rsidRPr="00375B58">
        <w:rPr>
          <w:spacing w:val="-3"/>
          <w:lang w:val="ru-RU"/>
        </w:rPr>
        <w:t xml:space="preserve"> </w:t>
      </w:r>
      <w:r w:rsidRPr="00375B58">
        <w:rPr>
          <w:lang w:val="ru-RU"/>
        </w:rPr>
        <w:t>технологии</w:t>
      </w:r>
      <w:r w:rsidRPr="00375B58">
        <w:rPr>
          <w:spacing w:val="-1"/>
          <w:lang w:val="ru-RU"/>
        </w:rPr>
        <w:t xml:space="preserve"> </w:t>
      </w:r>
      <w:r w:rsidRPr="00375B58">
        <w:rPr>
          <w:lang w:val="ru-RU"/>
        </w:rPr>
        <w:t>являются:</w:t>
      </w:r>
    </w:p>
    <w:p w:rsidR="007B4865" w:rsidRPr="00375B58" w:rsidRDefault="007B4865" w:rsidP="007B4865">
      <w:pPr>
        <w:pStyle w:val="af4"/>
        <w:ind w:right="376" w:firstLine="567"/>
        <w:jc w:val="both"/>
        <w:divId w:val="1547135805"/>
      </w:pPr>
      <w:r w:rsidRPr="00375B58">
        <w:t>овладение</w:t>
      </w:r>
      <w:r w:rsidRPr="00375B58">
        <w:rPr>
          <w:spacing w:val="1"/>
        </w:rPr>
        <w:t xml:space="preserve"> </w:t>
      </w:r>
      <w:r w:rsidRPr="00375B58">
        <w:t>знаниями,</w:t>
      </w:r>
      <w:r w:rsidRPr="00375B58">
        <w:rPr>
          <w:spacing w:val="1"/>
        </w:rPr>
        <w:t xml:space="preserve"> </w:t>
      </w:r>
      <w:r w:rsidRPr="00375B58">
        <w:t>умениями</w:t>
      </w:r>
      <w:r w:rsidRPr="00375B58">
        <w:rPr>
          <w:spacing w:val="1"/>
        </w:rPr>
        <w:t xml:space="preserve"> </w:t>
      </w:r>
      <w:r w:rsidRPr="00375B58">
        <w:t>и</w:t>
      </w:r>
      <w:r w:rsidRPr="00375B58">
        <w:rPr>
          <w:spacing w:val="1"/>
        </w:rPr>
        <w:t xml:space="preserve"> </w:t>
      </w:r>
      <w:r w:rsidRPr="00375B58">
        <w:t>опытом</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предметной</w:t>
      </w:r>
      <w:r w:rsidRPr="00375B58">
        <w:rPr>
          <w:spacing w:val="1"/>
        </w:rPr>
        <w:t xml:space="preserve"> </w:t>
      </w:r>
      <w:r w:rsidRPr="00375B58">
        <w:t>области</w:t>
      </w:r>
      <w:r w:rsidRPr="00375B58">
        <w:rPr>
          <w:spacing w:val="1"/>
        </w:rPr>
        <w:t xml:space="preserve"> </w:t>
      </w:r>
      <w:r w:rsidRPr="00375B58">
        <w:t>”Технология” как необходимым компонентом общей культуры человека цифрового социума и</w:t>
      </w:r>
      <w:r w:rsidRPr="00375B58">
        <w:rPr>
          <w:spacing w:val="-57"/>
        </w:rPr>
        <w:t xml:space="preserve"> </w:t>
      </w:r>
      <w:r w:rsidRPr="00375B58">
        <w:t>актуальными</w:t>
      </w:r>
      <w:r w:rsidRPr="00375B58">
        <w:rPr>
          <w:spacing w:val="-1"/>
        </w:rPr>
        <w:t xml:space="preserve"> </w:t>
      </w:r>
      <w:r w:rsidRPr="00375B58">
        <w:t>для жизни в</w:t>
      </w:r>
      <w:r w:rsidRPr="00375B58">
        <w:rPr>
          <w:spacing w:val="-2"/>
        </w:rPr>
        <w:t xml:space="preserve"> </w:t>
      </w:r>
      <w:r w:rsidRPr="00375B58">
        <w:t>этом</w:t>
      </w:r>
      <w:r w:rsidRPr="00375B58">
        <w:rPr>
          <w:spacing w:val="-1"/>
        </w:rPr>
        <w:t xml:space="preserve"> </w:t>
      </w:r>
      <w:r w:rsidRPr="00375B58">
        <w:t>социуме</w:t>
      </w:r>
      <w:r w:rsidRPr="00375B58">
        <w:rPr>
          <w:spacing w:val="-1"/>
        </w:rPr>
        <w:t xml:space="preserve"> </w:t>
      </w:r>
      <w:r w:rsidRPr="00375B58">
        <w:t>технологиями;</w:t>
      </w:r>
    </w:p>
    <w:p w:rsidR="007B4865" w:rsidRPr="00375B58" w:rsidRDefault="007B4865" w:rsidP="007B4865">
      <w:pPr>
        <w:pStyle w:val="af4"/>
        <w:ind w:right="368" w:firstLine="567"/>
        <w:jc w:val="both"/>
        <w:divId w:val="1547135805"/>
      </w:pPr>
      <w:r w:rsidRPr="00375B58">
        <w:lastRenderedPageBreak/>
        <w:t>овладение</w:t>
      </w:r>
      <w:r w:rsidRPr="00375B58">
        <w:rPr>
          <w:spacing w:val="1"/>
        </w:rPr>
        <w:t xml:space="preserve"> </w:t>
      </w:r>
      <w:r w:rsidRPr="00375B58">
        <w:t>трудовыми</w:t>
      </w:r>
      <w:r w:rsidRPr="00375B58">
        <w:rPr>
          <w:spacing w:val="1"/>
        </w:rPr>
        <w:t xml:space="preserve"> </w:t>
      </w:r>
      <w:r w:rsidRPr="00375B58">
        <w:t>умениями</w:t>
      </w:r>
      <w:r w:rsidRPr="00375B58">
        <w:rPr>
          <w:spacing w:val="1"/>
        </w:rPr>
        <w:t xml:space="preserve"> </w:t>
      </w:r>
      <w:r w:rsidRPr="00375B58">
        <w:t>и</w:t>
      </w:r>
      <w:r w:rsidRPr="00375B58">
        <w:rPr>
          <w:spacing w:val="1"/>
        </w:rPr>
        <w:t xml:space="preserve"> </w:t>
      </w:r>
      <w:r w:rsidRPr="00375B58">
        <w:t>необходимыми</w:t>
      </w:r>
      <w:r w:rsidRPr="00375B58">
        <w:rPr>
          <w:spacing w:val="1"/>
        </w:rPr>
        <w:t xml:space="preserve"> </w:t>
      </w:r>
      <w:r w:rsidRPr="00375B58">
        <w:t>технологическими</w:t>
      </w:r>
      <w:r w:rsidRPr="00375B58">
        <w:rPr>
          <w:spacing w:val="1"/>
        </w:rPr>
        <w:t xml:space="preserve"> </w:t>
      </w:r>
      <w:r w:rsidRPr="00375B58">
        <w:t>знаниями</w:t>
      </w:r>
      <w:r w:rsidRPr="00375B58">
        <w:rPr>
          <w:spacing w:val="1"/>
        </w:rPr>
        <w:t xml:space="preserve"> </w:t>
      </w:r>
      <w:r w:rsidRPr="00375B58">
        <w:t>по</w:t>
      </w:r>
      <w:r w:rsidRPr="00375B58">
        <w:rPr>
          <w:spacing w:val="1"/>
        </w:rPr>
        <w:t xml:space="preserve"> </w:t>
      </w:r>
      <w:r w:rsidRPr="00375B58">
        <w:t>преобразованию материи, энергии и информации в соответствии с поставленными целями,</w:t>
      </w:r>
      <w:r w:rsidRPr="00375B58">
        <w:rPr>
          <w:spacing w:val="1"/>
        </w:rPr>
        <w:t xml:space="preserve"> </w:t>
      </w:r>
      <w:r w:rsidRPr="00375B58">
        <w:t>исходя</w:t>
      </w:r>
      <w:r w:rsidRPr="00375B58">
        <w:rPr>
          <w:spacing w:val="1"/>
        </w:rPr>
        <w:t xml:space="preserve"> </w:t>
      </w:r>
      <w:r w:rsidRPr="00375B58">
        <w:t>из</w:t>
      </w:r>
      <w:r w:rsidRPr="00375B58">
        <w:rPr>
          <w:spacing w:val="1"/>
        </w:rPr>
        <w:t xml:space="preserve"> </w:t>
      </w:r>
      <w:r w:rsidRPr="00375B58">
        <w:t>экономических,</w:t>
      </w:r>
      <w:r w:rsidRPr="00375B58">
        <w:rPr>
          <w:spacing w:val="1"/>
        </w:rPr>
        <w:t xml:space="preserve"> </w:t>
      </w:r>
      <w:r w:rsidRPr="00375B58">
        <w:t>социальных,</w:t>
      </w:r>
      <w:r w:rsidRPr="00375B58">
        <w:rPr>
          <w:spacing w:val="1"/>
        </w:rPr>
        <w:t xml:space="preserve"> </w:t>
      </w:r>
      <w:r w:rsidRPr="00375B58">
        <w:t>экологических,</w:t>
      </w:r>
      <w:r w:rsidRPr="00375B58">
        <w:rPr>
          <w:spacing w:val="1"/>
        </w:rPr>
        <w:t xml:space="preserve"> </w:t>
      </w:r>
      <w:r w:rsidRPr="00375B58">
        <w:t>эстетических</w:t>
      </w:r>
      <w:r w:rsidRPr="00375B58">
        <w:rPr>
          <w:spacing w:val="1"/>
        </w:rPr>
        <w:t xml:space="preserve"> </w:t>
      </w:r>
      <w:r w:rsidRPr="00375B58">
        <w:t>критериев,</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критериев</w:t>
      </w:r>
      <w:r w:rsidRPr="00375B58">
        <w:rPr>
          <w:spacing w:val="-2"/>
        </w:rPr>
        <w:t xml:space="preserve"> </w:t>
      </w:r>
      <w:r w:rsidRPr="00375B58">
        <w:t>личной и общественной безопасности;</w:t>
      </w:r>
    </w:p>
    <w:p w:rsidR="007B4865" w:rsidRPr="00375B58" w:rsidRDefault="007B4865" w:rsidP="007B4865">
      <w:pPr>
        <w:pStyle w:val="af4"/>
        <w:ind w:right="371" w:firstLine="567"/>
        <w:jc w:val="both"/>
        <w:divId w:val="1547135805"/>
      </w:pPr>
      <w:r w:rsidRPr="00375B58">
        <w:t>формирование у обучающихся культуры проектной и исследовательской деятельности,</w:t>
      </w:r>
      <w:r w:rsidRPr="00375B58">
        <w:rPr>
          <w:spacing w:val="1"/>
        </w:rPr>
        <w:t xml:space="preserve"> </w:t>
      </w:r>
      <w:r w:rsidRPr="00375B58">
        <w:t>готовности к</w:t>
      </w:r>
      <w:r w:rsidRPr="00375B58">
        <w:rPr>
          <w:spacing w:val="-3"/>
        </w:rPr>
        <w:t xml:space="preserve"> </w:t>
      </w:r>
      <w:r w:rsidRPr="00375B58">
        <w:t>предложению</w:t>
      </w:r>
      <w:r w:rsidRPr="00375B58">
        <w:rPr>
          <w:spacing w:val="-2"/>
        </w:rPr>
        <w:t xml:space="preserve"> </w:t>
      </w:r>
      <w:r w:rsidRPr="00375B58">
        <w:t>и</w:t>
      </w:r>
      <w:r w:rsidRPr="00375B58">
        <w:rPr>
          <w:spacing w:val="-1"/>
        </w:rPr>
        <w:t xml:space="preserve"> </w:t>
      </w:r>
      <w:r w:rsidRPr="00375B58">
        <w:t>осуществлению</w:t>
      </w:r>
      <w:r w:rsidRPr="00375B58">
        <w:rPr>
          <w:spacing w:val="-3"/>
        </w:rPr>
        <w:t xml:space="preserve"> </w:t>
      </w:r>
      <w:r w:rsidRPr="00375B58">
        <w:t>новых</w:t>
      </w:r>
      <w:r w:rsidRPr="00375B58">
        <w:rPr>
          <w:spacing w:val="2"/>
        </w:rPr>
        <w:t xml:space="preserve"> </w:t>
      </w:r>
      <w:r w:rsidRPr="00375B58">
        <w:t>технологических</w:t>
      </w:r>
      <w:r w:rsidRPr="00375B58">
        <w:rPr>
          <w:spacing w:val="-1"/>
        </w:rPr>
        <w:t xml:space="preserve"> </w:t>
      </w:r>
      <w:r w:rsidRPr="00375B58">
        <w:t>решений;</w:t>
      </w:r>
    </w:p>
    <w:p w:rsidR="007B4865" w:rsidRPr="00375B58" w:rsidRDefault="007B4865" w:rsidP="007B4865">
      <w:pPr>
        <w:pStyle w:val="af4"/>
        <w:ind w:right="370" w:firstLine="567"/>
        <w:jc w:val="both"/>
        <w:divId w:val="1547135805"/>
      </w:pPr>
      <w:r w:rsidRPr="00375B58">
        <w:t>формирование</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навыка</w:t>
      </w:r>
      <w:r w:rsidRPr="00375B58">
        <w:rPr>
          <w:spacing w:val="1"/>
        </w:rPr>
        <w:t xml:space="preserve"> </w:t>
      </w:r>
      <w:r w:rsidRPr="00375B58">
        <w:t>использования</w:t>
      </w:r>
      <w:r w:rsidRPr="00375B58">
        <w:rPr>
          <w:spacing w:val="1"/>
        </w:rPr>
        <w:t xml:space="preserve"> </w:t>
      </w:r>
      <w:r w:rsidRPr="00375B58">
        <w:t>в</w:t>
      </w:r>
      <w:r w:rsidRPr="00375B58">
        <w:rPr>
          <w:spacing w:val="1"/>
        </w:rPr>
        <w:t xml:space="preserve"> </w:t>
      </w:r>
      <w:r w:rsidRPr="00375B58">
        <w:t>трудовой</w:t>
      </w:r>
      <w:r w:rsidRPr="00375B58">
        <w:rPr>
          <w:spacing w:val="61"/>
        </w:rPr>
        <w:t xml:space="preserve"> </w:t>
      </w:r>
      <w:r w:rsidRPr="00375B58">
        <w:t>деятельности</w:t>
      </w:r>
      <w:r w:rsidRPr="00375B58">
        <w:rPr>
          <w:spacing w:val="1"/>
        </w:rPr>
        <w:t xml:space="preserve"> </w:t>
      </w:r>
      <w:r w:rsidRPr="00375B58">
        <w:t>цифровых</w:t>
      </w:r>
      <w:r w:rsidRPr="00375B58">
        <w:rPr>
          <w:spacing w:val="1"/>
        </w:rPr>
        <w:t xml:space="preserve"> </w:t>
      </w:r>
      <w:r w:rsidRPr="00375B58">
        <w:t>инструментов</w:t>
      </w:r>
      <w:r w:rsidRPr="00375B58">
        <w:rPr>
          <w:spacing w:val="1"/>
        </w:rPr>
        <w:t xml:space="preserve"> </w:t>
      </w:r>
      <w:r w:rsidRPr="00375B58">
        <w:t>и</w:t>
      </w:r>
      <w:r w:rsidRPr="00375B58">
        <w:rPr>
          <w:spacing w:val="1"/>
        </w:rPr>
        <w:t xml:space="preserve"> </w:t>
      </w:r>
      <w:r w:rsidRPr="00375B58">
        <w:t>программных</w:t>
      </w:r>
      <w:r w:rsidRPr="00375B58">
        <w:rPr>
          <w:spacing w:val="1"/>
        </w:rPr>
        <w:t xml:space="preserve"> </w:t>
      </w:r>
      <w:r w:rsidRPr="00375B58">
        <w:t>сервисов,</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когнитивных</w:t>
      </w:r>
      <w:r w:rsidRPr="00375B58">
        <w:rPr>
          <w:spacing w:val="1"/>
        </w:rPr>
        <w:t xml:space="preserve"> </w:t>
      </w:r>
      <w:r w:rsidRPr="00375B58">
        <w:t>инструментов</w:t>
      </w:r>
      <w:r w:rsidRPr="00375B58">
        <w:rPr>
          <w:spacing w:val="1"/>
        </w:rPr>
        <w:t xml:space="preserve"> </w:t>
      </w:r>
      <w:r w:rsidRPr="00375B58">
        <w:t>и</w:t>
      </w:r>
      <w:r w:rsidRPr="00375B58">
        <w:rPr>
          <w:spacing w:val="1"/>
        </w:rPr>
        <w:t xml:space="preserve"> </w:t>
      </w:r>
      <w:r w:rsidRPr="00375B58">
        <w:t>технологий;</w:t>
      </w:r>
    </w:p>
    <w:p w:rsidR="007B4865" w:rsidRPr="00375B58" w:rsidRDefault="007B4865" w:rsidP="007B4865">
      <w:pPr>
        <w:pStyle w:val="af4"/>
        <w:spacing w:before="79"/>
        <w:ind w:right="374" w:firstLine="567"/>
        <w:jc w:val="both"/>
        <w:divId w:val="1547135805"/>
      </w:pPr>
      <w:r w:rsidRPr="00375B58">
        <w:t>развитие</w:t>
      </w:r>
      <w:r w:rsidRPr="00375B58">
        <w:rPr>
          <w:spacing w:val="1"/>
        </w:rPr>
        <w:t xml:space="preserve"> </w:t>
      </w:r>
      <w:r w:rsidRPr="00375B58">
        <w:t>умений</w:t>
      </w:r>
      <w:r w:rsidRPr="00375B58">
        <w:rPr>
          <w:spacing w:val="1"/>
        </w:rPr>
        <w:t xml:space="preserve"> </w:t>
      </w:r>
      <w:r w:rsidRPr="00375B58">
        <w:t>оценивать</w:t>
      </w:r>
      <w:r w:rsidRPr="00375B58">
        <w:rPr>
          <w:spacing w:val="1"/>
        </w:rPr>
        <w:t xml:space="preserve"> </w:t>
      </w:r>
      <w:r w:rsidRPr="00375B58">
        <w:t>свои</w:t>
      </w:r>
      <w:r w:rsidRPr="00375B58">
        <w:rPr>
          <w:spacing w:val="1"/>
        </w:rPr>
        <w:t xml:space="preserve"> </w:t>
      </w:r>
      <w:r w:rsidRPr="00375B58">
        <w:t>профессиональные</w:t>
      </w:r>
      <w:r w:rsidRPr="00375B58">
        <w:rPr>
          <w:spacing w:val="1"/>
        </w:rPr>
        <w:t xml:space="preserve"> </w:t>
      </w:r>
      <w:r w:rsidRPr="00375B58">
        <w:t>интересы</w:t>
      </w:r>
      <w:r w:rsidRPr="00375B58">
        <w:rPr>
          <w:spacing w:val="1"/>
        </w:rPr>
        <w:t xml:space="preserve"> </w:t>
      </w:r>
      <w:r w:rsidRPr="00375B58">
        <w:t>и</w:t>
      </w:r>
      <w:r w:rsidRPr="00375B58">
        <w:rPr>
          <w:spacing w:val="1"/>
        </w:rPr>
        <w:t xml:space="preserve"> </w:t>
      </w:r>
      <w:r w:rsidRPr="00375B58">
        <w:t>склонности</w:t>
      </w:r>
      <w:r w:rsidRPr="00375B58">
        <w:rPr>
          <w:spacing w:val="1"/>
        </w:rPr>
        <w:t xml:space="preserve"> </w:t>
      </w:r>
      <w:r w:rsidRPr="00375B58">
        <w:t>в</w:t>
      </w:r>
      <w:r w:rsidRPr="00375B58">
        <w:rPr>
          <w:spacing w:val="1"/>
        </w:rPr>
        <w:t xml:space="preserve"> </w:t>
      </w:r>
      <w:r w:rsidRPr="00375B58">
        <w:t>плане</w:t>
      </w:r>
      <w:r w:rsidRPr="00375B58">
        <w:rPr>
          <w:spacing w:val="-57"/>
        </w:rPr>
        <w:t xml:space="preserve"> </w:t>
      </w:r>
      <w:r w:rsidRPr="00375B58">
        <w:t>подготовки к будущей профессиональной деятельности, владение методиками оценки своих</w:t>
      </w:r>
      <w:r w:rsidRPr="00375B58">
        <w:rPr>
          <w:spacing w:val="1"/>
        </w:rPr>
        <w:t xml:space="preserve"> </w:t>
      </w:r>
      <w:r w:rsidRPr="00375B58">
        <w:t>профессиональных</w:t>
      </w:r>
      <w:r w:rsidRPr="00375B58">
        <w:rPr>
          <w:spacing w:val="1"/>
        </w:rPr>
        <w:t xml:space="preserve"> </w:t>
      </w:r>
      <w:r w:rsidRPr="00375B58">
        <w:t>предпочтений.</w:t>
      </w:r>
    </w:p>
    <w:p w:rsidR="007B4865" w:rsidRPr="00375B58" w:rsidRDefault="007B4865" w:rsidP="007B4865">
      <w:pPr>
        <w:pStyle w:val="af4"/>
        <w:ind w:right="365" w:firstLine="567"/>
        <w:jc w:val="both"/>
        <w:divId w:val="1547135805"/>
      </w:pPr>
      <w:r w:rsidRPr="00375B58">
        <w:t>Как</w:t>
      </w:r>
      <w:r w:rsidRPr="00375B58">
        <w:rPr>
          <w:spacing w:val="1"/>
        </w:rPr>
        <w:t xml:space="preserve"> </w:t>
      </w:r>
      <w:r w:rsidRPr="00375B58">
        <w:t>подчёркивается</w:t>
      </w:r>
      <w:r w:rsidRPr="00375B58">
        <w:rPr>
          <w:spacing w:val="1"/>
        </w:rPr>
        <w:t xml:space="preserve"> </w:t>
      </w:r>
      <w:r w:rsidRPr="00375B58">
        <w:t>в</w:t>
      </w:r>
      <w:r w:rsidRPr="00375B58">
        <w:rPr>
          <w:spacing w:val="1"/>
        </w:rPr>
        <w:t xml:space="preserve"> </w:t>
      </w:r>
      <w:r w:rsidRPr="00375B58">
        <w:t>Концепции</w:t>
      </w:r>
      <w:r w:rsidRPr="00375B58">
        <w:rPr>
          <w:spacing w:val="1"/>
        </w:rPr>
        <w:t xml:space="preserve"> </w:t>
      </w:r>
      <w:r w:rsidRPr="00375B58">
        <w:t>преподавания</w:t>
      </w:r>
      <w:r w:rsidRPr="00375B58">
        <w:rPr>
          <w:spacing w:val="1"/>
        </w:rPr>
        <w:t xml:space="preserve"> </w:t>
      </w:r>
      <w:r w:rsidRPr="00375B58">
        <w:t>предметной</w:t>
      </w:r>
      <w:r w:rsidRPr="00375B58">
        <w:rPr>
          <w:spacing w:val="1"/>
        </w:rPr>
        <w:t xml:space="preserve"> </w:t>
      </w:r>
      <w:r w:rsidRPr="00375B58">
        <w:t>области</w:t>
      </w:r>
      <w:r w:rsidRPr="00375B58">
        <w:rPr>
          <w:spacing w:val="1"/>
        </w:rPr>
        <w:t xml:space="preserve"> </w:t>
      </w:r>
      <w:r w:rsidRPr="00375B58">
        <w:t>”Технология”,</w:t>
      </w:r>
      <w:r w:rsidRPr="00375B58">
        <w:rPr>
          <w:spacing w:val="1"/>
        </w:rPr>
        <w:t xml:space="preserve"> </w:t>
      </w:r>
      <w:r w:rsidRPr="00375B58">
        <w:t>ведущей формой учебной деятельности, направленной на достижение поставленных целей,</w:t>
      </w:r>
      <w:r w:rsidRPr="00375B58">
        <w:rPr>
          <w:spacing w:val="1"/>
        </w:rPr>
        <w:t xml:space="preserve"> </w:t>
      </w:r>
      <w:r w:rsidRPr="00375B58">
        <w:t>является проектная деятельность в полном цикле: от формулирования проблемы и постановки</w:t>
      </w:r>
      <w:r w:rsidRPr="00375B58">
        <w:rPr>
          <w:spacing w:val="1"/>
        </w:rPr>
        <w:t xml:space="preserve"> </w:t>
      </w:r>
      <w:r w:rsidRPr="00375B58">
        <w:t>конкретной</w:t>
      </w:r>
      <w:r w:rsidRPr="00375B58">
        <w:rPr>
          <w:spacing w:val="1"/>
        </w:rPr>
        <w:t xml:space="preserve"> </w:t>
      </w:r>
      <w:r w:rsidRPr="00375B58">
        <w:t>задачи</w:t>
      </w:r>
      <w:r w:rsidRPr="00375B58">
        <w:rPr>
          <w:spacing w:val="1"/>
        </w:rPr>
        <w:t xml:space="preserve"> </w:t>
      </w:r>
      <w:r w:rsidRPr="00375B58">
        <w:t>до</w:t>
      </w:r>
      <w:r w:rsidRPr="00375B58">
        <w:rPr>
          <w:spacing w:val="1"/>
        </w:rPr>
        <w:t xml:space="preserve"> </w:t>
      </w:r>
      <w:r w:rsidRPr="00375B58">
        <w:t>получения</w:t>
      </w:r>
      <w:r w:rsidRPr="00375B58">
        <w:rPr>
          <w:spacing w:val="1"/>
        </w:rPr>
        <w:t xml:space="preserve"> </w:t>
      </w:r>
      <w:r w:rsidRPr="00375B58">
        <w:t>конкретных</w:t>
      </w:r>
      <w:r w:rsidRPr="00375B58">
        <w:rPr>
          <w:spacing w:val="1"/>
        </w:rPr>
        <w:t xml:space="preserve"> </w:t>
      </w:r>
      <w:r w:rsidRPr="00375B58">
        <w:t>значимых</w:t>
      </w:r>
      <w:r w:rsidRPr="00375B58">
        <w:rPr>
          <w:spacing w:val="1"/>
        </w:rPr>
        <w:t xml:space="preserve"> </w:t>
      </w:r>
      <w:r w:rsidRPr="00375B58">
        <w:t>результатов.</w:t>
      </w:r>
      <w:r w:rsidRPr="00375B58">
        <w:rPr>
          <w:spacing w:val="1"/>
        </w:rPr>
        <w:t xml:space="preserve"> </w:t>
      </w:r>
      <w:r w:rsidRPr="00375B58">
        <w:t>Именно</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достигается</w:t>
      </w:r>
      <w:r w:rsidRPr="00375B58">
        <w:rPr>
          <w:spacing w:val="1"/>
        </w:rPr>
        <w:t xml:space="preserve"> </w:t>
      </w:r>
      <w:r w:rsidRPr="00375B58">
        <w:t>синтез</w:t>
      </w:r>
      <w:r w:rsidRPr="00375B58">
        <w:rPr>
          <w:spacing w:val="1"/>
        </w:rPr>
        <w:t xml:space="preserve"> </w:t>
      </w:r>
      <w:r w:rsidRPr="00375B58">
        <w:t>многообразия</w:t>
      </w:r>
      <w:r w:rsidRPr="00375B58">
        <w:rPr>
          <w:spacing w:val="1"/>
        </w:rPr>
        <w:t xml:space="preserve"> </w:t>
      </w:r>
      <w:r w:rsidRPr="00375B58">
        <w:t>аспектов</w:t>
      </w:r>
      <w:r w:rsidRPr="00375B58">
        <w:rPr>
          <w:spacing w:val="1"/>
        </w:rPr>
        <w:t xml:space="preserve"> </w:t>
      </w:r>
      <w:r w:rsidRPr="00375B58">
        <w:t>образовательного</w:t>
      </w:r>
      <w:r w:rsidRPr="00375B58">
        <w:rPr>
          <w:spacing w:val="1"/>
        </w:rPr>
        <w:t xml:space="preserve"> </w:t>
      </w:r>
      <w:r w:rsidRPr="00375B58">
        <w:t>процесса, включая личностные интересы обучающихся. При этом разработка и реализация</w:t>
      </w:r>
      <w:r w:rsidRPr="00375B58">
        <w:rPr>
          <w:spacing w:val="1"/>
        </w:rPr>
        <w:t xml:space="preserve"> </w:t>
      </w:r>
      <w:r w:rsidRPr="00375B58">
        <w:t>проекта</w:t>
      </w:r>
      <w:r w:rsidRPr="00375B58">
        <w:rPr>
          <w:spacing w:val="1"/>
        </w:rPr>
        <w:t xml:space="preserve"> </w:t>
      </w:r>
      <w:r w:rsidRPr="00375B58">
        <w:t>должна</w:t>
      </w:r>
      <w:r w:rsidRPr="00375B58">
        <w:rPr>
          <w:spacing w:val="1"/>
        </w:rPr>
        <w:t xml:space="preserve"> </w:t>
      </w:r>
      <w:r w:rsidRPr="00375B58">
        <w:t>осуществляться</w:t>
      </w:r>
      <w:r w:rsidRPr="00375B58">
        <w:rPr>
          <w:spacing w:val="1"/>
        </w:rPr>
        <w:t xml:space="preserve"> </w:t>
      </w:r>
      <w:r w:rsidRPr="00375B58">
        <w:t>в</w:t>
      </w:r>
      <w:r w:rsidRPr="00375B58">
        <w:rPr>
          <w:spacing w:val="1"/>
        </w:rPr>
        <w:t xml:space="preserve"> </w:t>
      </w:r>
      <w:r w:rsidRPr="00375B58">
        <w:t>определённых</w:t>
      </w:r>
      <w:r w:rsidRPr="00375B58">
        <w:rPr>
          <w:spacing w:val="1"/>
        </w:rPr>
        <w:t xml:space="preserve"> </w:t>
      </w:r>
      <w:r w:rsidRPr="00375B58">
        <w:t>масштабах,</w:t>
      </w:r>
      <w:r w:rsidRPr="00375B58">
        <w:rPr>
          <w:spacing w:val="1"/>
        </w:rPr>
        <w:t xml:space="preserve"> </w:t>
      </w:r>
      <w:r w:rsidRPr="00375B58">
        <w:t>позволяющих</w:t>
      </w:r>
      <w:r w:rsidRPr="00375B58">
        <w:rPr>
          <w:spacing w:val="1"/>
        </w:rPr>
        <w:t xml:space="preserve"> </w:t>
      </w:r>
      <w:r w:rsidRPr="00375B58">
        <w:t>реализовать</w:t>
      </w:r>
      <w:r w:rsidRPr="00375B58">
        <w:rPr>
          <w:spacing w:val="1"/>
        </w:rPr>
        <w:t xml:space="preserve"> </w:t>
      </w:r>
      <w:r w:rsidRPr="00375B58">
        <w:t>исследовательскую</w:t>
      </w:r>
      <w:r w:rsidRPr="00375B58">
        <w:rPr>
          <w:spacing w:val="1"/>
        </w:rPr>
        <w:t xml:space="preserve"> </w:t>
      </w:r>
      <w:r w:rsidRPr="00375B58">
        <w:t>деятельность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знания,</w:t>
      </w:r>
      <w:r w:rsidRPr="00375B58">
        <w:rPr>
          <w:spacing w:val="1"/>
        </w:rPr>
        <w:t xml:space="preserve"> </w:t>
      </w:r>
      <w:r w:rsidRPr="00375B58">
        <w:t>полученные</w:t>
      </w:r>
      <w:r w:rsidRPr="00375B58">
        <w:rPr>
          <w:spacing w:val="1"/>
        </w:rPr>
        <w:t xml:space="preserve"> </w:t>
      </w:r>
      <w:r w:rsidRPr="00375B58">
        <w:t>обучающимися</w:t>
      </w:r>
      <w:r w:rsidRPr="00375B58">
        <w:rPr>
          <w:spacing w:val="60"/>
        </w:rPr>
        <w:t xml:space="preserve"> </w:t>
      </w:r>
      <w:r w:rsidRPr="00375B58">
        <w:t>на</w:t>
      </w:r>
      <w:r w:rsidRPr="00375B58">
        <w:rPr>
          <w:spacing w:val="1"/>
        </w:rPr>
        <w:t xml:space="preserve"> </w:t>
      </w:r>
      <w:r w:rsidRPr="00375B58">
        <w:t>других</w:t>
      </w:r>
      <w:r w:rsidRPr="00375B58">
        <w:rPr>
          <w:spacing w:val="1"/>
        </w:rPr>
        <w:t xml:space="preserve"> </w:t>
      </w:r>
      <w:r w:rsidRPr="00375B58">
        <w:t>предметах.</w:t>
      </w:r>
    </w:p>
    <w:p w:rsidR="007B4865" w:rsidRPr="00375B58" w:rsidRDefault="007B4865" w:rsidP="007B4865">
      <w:pPr>
        <w:pStyle w:val="af4"/>
        <w:spacing w:before="1"/>
        <w:ind w:right="376" w:firstLine="567"/>
        <w:jc w:val="both"/>
        <w:divId w:val="1547135805"/>
      </w:pPr>
      <w:r w:rsidRPr="00375B58">
        <w:t>Важно</w:t>
      </w:r>
      <w:r w:rsidRPr="00375B58">
        <w:rPr>
          <w:spacing w:val="1"/>
        </w:rPr>
        <w:t xml:space="preserve"> </w:t>
      </w:r>
      <w:r w:rsidRPr="00375B58">
        <w:t>подчеркнуть,</w:t>
      </w:r>
      <w:r w:rsidRPr="00375B58">
        <w:rPr>
          <w:spacing w:val="1"/>
        </w:rPr>
        <w:t xml:space="preserve"> </w:t>
      </w:r>
      <w:r w:rsidRPr="00375B58">
        <w:t>что</w:t>
      </w:r>
      <w:r w:rsidRPr="00375B58">
        <w:rPr>
          <w:spacing w:val="1"/>
        </w:rPr>
        <w:t xml:space="preserve"> </w:t>
      </w:r>
      <w:r w:rsidRPr="00375B58">
        <w:t>именно</w:t>
      </w:r>
      <w:r w:rsidRPr="00375B58">
        <w:rPr>
          <w:spacing w:val="1"/>
        </w:rPr>
        <w:t xml:space="preserve"> </w:t>
      </w:r>
      <w:r w:rsidRPr="00375B58">
        <w:t>в</w:t>
      </w:r>
      <w:r w:rsidRPr="00375B58">
        <w:rPr>
          <w:spacing w:val="1"/>
        </w:rPr>
        <w:t xml:space="preserve"> </w:t>
      </w:r>
      <w:r w:rsidRPr="00375B58">
        <w:t>технологии</w:t>
      </w:r>
      <w:r w:rsidRPr="00375B58">
        <w:rPr>
          <w:spacing w:val="1"/>
        </w:rPr>
        <w:t xml:space="preserve"> </w:t>
      </w:r>
      <w:r w:rsidRPr="00375B58">
        <w:t>реализуются</w:t>
      </w:r>
      <w:r w:rsidRPr="00375B58">
        <w:rPr>
          <w:spacing w:val="1"/>
        </w:rPr>
        <w:t xml:space="preserve"> </w:t>
      </w:r>
      <w:r w:rsidRPr="00375B58">
        <w:t>все</w:t>
      </w:r>
      <w:r w:rsidRPr="00375B58">
        <w:rPr>
          <w:spacing w:val="61"/>
        </w:rPr>
        <w:t xml:space="preserve"> </w:t>
      </w:r>
      <w:r w:rsidRPr="00375B58">
        <w:t>аспекты</w:t>
      </w:r>
      <w:r w:rsidRPr="00375B58">
        <w:rPr>
          <w:spacing w:val="1"/>
        </w:rPr>
        <w:t xml:space="preserve"> </w:t>
      </w:r>
      <w:r w:rsidRPr="00375B58">
        <w:t>фундаментальной</w:t>
      </w:r>
      <w:r w:rsidRPr="00375B58">
        <w:rPr>
          <w:spacing w:val="-1"/>
        </w:rPr>
        <w:t xml:space="preserve"> </w:t>
      </w:r>
      <w:r w:rsidRPr="00375B58">
        <w:t>для</w:t>
      </w:r>
      <w:r w:rsidRPr="00375B58">
        <w:rPr>
          <w:spacing w:val="-1"/>
        </w:rPr>
        <w:t xml:space="preserve"> </w:t>
      </w:r>
      <w:r w:rsidRPr="00375B58">
        <w:t>образования категории</w:t>
      </w:r>
      <w:r w:rsidRPr="00375B58">
        <w:rPr>
          <w:spacing w:val="5"/>
        </w:rPr>
        <w:t xml:space="preserve"> </w:t>
      </w:r>
      <w:r w:rsidRPr="00375B58">
        <w:t>«знания»,</w:t>
      </w:r>
      <w:r w:rsidRPr="00375B58">
        <w:rPr>
          <w:spacing w:val="2"/>
        </w:rPr>
        <w:t xml:space="preserve"> </w:t>
      </w:r>
      <w:r w:rsidRPr="00375B58">
        <w:t>а</w:t>
      </w:r>
      <w:r w:rsidRPr="00375B58">
        <w:rPr>
          <w:spacing w:val="-2"/>
        </w:rPr>
        <w:t xml:space="preserve"> </w:t>
      </w:r>
      <w:r w:rsidRPr="00375B58">
        <w:t>именно:</w:t>
      </w:r>
    </w:p>
    <w:p w:rsidR="007B4865" w:rsidRPr="00375B58" w:rsidRDefault="007B4865" w:rsidP="007B4865">
      <w:pPr>
        <w:pStyle w:val="af4"/>
        <w:ind w:right="379" w:firstLine="567"/>
        <w:jc w:val="both"/>
        <w:divId w:val="1547135805"/>
      </w:pPr>
      <w:r w:rsidRPr="00375B58">
        <w:t>понятийное знание, которое складывается из набора понятий, характеризующих данную</w:t>
      </w:r>
      <w:r w:rsidRPr="00375B58">
        <w:rPr>
          <w:spacing w:val="1"/>
        </w:rPr>
        <w:t xml:space="preserve"> </w:t>
      </w:r>
      <w:r w:rsidRPr="00375B58">
        <w:t>предметную</w:t>
      </w:r>
      <w:r w:rsidRPr="00375B58">
        <w:rPr>
          <w:spacing w:val="-1"/>
        </w:rPr>
        <w:t xml:space="preserve"> </w:t>
      </w:r>
      <w:r w:rsidRPr="00375B58">
        <w:t>область;</w:t>
      </w:r>
    </w:p>
    <w:p w:rsidR="007B4865" w:rsidRPr="00375B58" w:rsidRDefault="007B4865" w:rsidP="007B4865">
      <w:pPr>
        <w:pStyle w:val="af4"/>
        <w:ind w:right="371" w:firstLine="567"/>
        <w:jc w:val="both"/>
        <w:divId w:val="1547135805"/>
      </w:pPr>
      <w:r w:rsidRPr="00375B58">
        <w:t>алгоритмическое</w:t>
      </w:r>
      <w:r w:rsidRPr="00375B58">
        <w:rPr>
          <w:spacing w:val="14"/>
        </w:rPr>
        <w:t xml:space="preserve"> </w:t>
      </w:r>
      <w:r w:rsidRPr="00375B58">
        <w:t>(технологическое)</w:t>
      </w:r>
      <w:r w:rsidRPr="00375B58">
        <w:rPr>
          <w:spacing w:val="15"/>
        </w:rPr>
        <w:t xml:space="preserve"> </w:t>
      </w:r>
      <w:r w:rsidRPr="00375B58">
        <w:t>знание —</w:t>
      </w:r>
      <w:r w:rsidRPr="00375B58">
        <w:rPr>
          <w:spacing w:val="15"/>
        </w:rPr>
        <w:t xml:space="preserve"> </w:t>
      </w:r>
      <w:r w:rsidRPr="00375B58">
        <w:t>знание</w:t>
      </w:r>
      <w:r w:rsidRPr="00375B58">
        <w:rPr>
          <w:spacing w:val="15"/>
        </w:rPr>
        <w:t xml:space="preserve"> </w:t>
      </w:r>
      <w:r w:rsidRPr="00375B58">
        <w:t>методов,</w:t>
      </w:r>
      <w:r w:rsidRPr="00375B58">
        <w:rPr>
          <w:spacing w:val="15"/>
        </w:rPr>
        <w:t xml:space="preserve"> </w:t>
      </w:r>
      <w:r w:rsidRPr="00375B58">
        <w:t>технологий,</w:t>
      </w:r>
      <w:r w:rsidRPr="00375B58">
        <w:rPr>
          <w:spacing w:val="15"/>
        </w:rPr>
        <w:t xml:space="preserve"> </w:t>
      </w:r>
      <w:r w:rsidRPr="00375B58">
        <w:t>приводящих</w:t>
      </w:r>
      <w:r w:rsidRPr="00375B58">
        <w:rPr>
          <w:spacing w:val="-58"/>
        </w:rPr>
        <w:t xml:space="preserve"> </w:t>
      </w:r>
      <w:r w:rsidRPr="00375B58">
        <w:t>к</w:t>
      </w:r>
      <w:r w:rsidRPr="00375B58">
        <w:rPr>
          <w:spacing w:val="-1"/>
        </w:rPr>
        <w:t xml:space="preserve"> </w:t>
      </w:r>
      <w:r w:rsidRPr="00375B58">
        <w:t>желаемому</w:t>
      </w:r>
      <w:r w:rsidRPr="00375B58">
        <w:rPr>
          <w:spacing w:val="-5"/>
        </w:rPr>
        <w:t xml:space="preserve"> </w:t>
      </w:r>
      <w:r w:rsidRPr="00375B58">
        <w:t>результату</w:t>
      </w:r>
      <w:r w:rsidRPr="00375B58">
        <w:rPr>
          <w:spacing w:val="-3"/>
        </w:rPr>
        <w:t xml:space="preserve"> </w:t>
      </w:r>
      <w:r w:rsidRPr="00375B58">
        <w:t>при соблюдении</w:t>
      </w:r>
      <w:r w:rsidRPr="00375B58">
        <w:rPr>
          <w:spacing w:val="-1"/>
        </w:rPr>
        <w:t xml:space="preserve"> </w:t>
      </w:r>
      <w:r w:rsidRPr="00375B58">
        <w:t>определённых</w:t>
      </w:r>
      <w:r w:rsidRPr="00375B58">
        <w:rPr>
          <w:spacing w:val="3"/>
        </w:rPr>
        <w:t xml:space="preserve"> </w:t>
      </w:r>
      <w:r w:rsidRPr="00375B58">
        <w:t>условий;</w:t>
      </w:r>
    </w:p>
    <w:p w:rsidR="007B4865" w:rsidRPr="00375B58" w:rsidRDefault="007B4865" w:rsidP="007B4865">
      <w:pPr>
        <w:pStyle w:val="af4"/>
        <w:ind w:right="378" w:firstLine="567"/>
        <w:jc w:val="both"/>
        <w:divId w:val="1547135805"/>
      </w:pPr>
      <w:r w:rsidRPr="00375B58">
        <w:t>предметное</w:t>
      </w:r>
      <w:r w:rsidRPr="00375B58">
        <w:rPr>
          <w:spacing w:val="1"/>
        </w:rPr>
        <w:t xml:space="preserve"> </w:t>
      </w:r>
      <w:r w:rsidRPr="00375B58">
        <w:t>знание,</w:t>
      </w:r>
      <w:r w:rsidRPr="00375B58">
        <w:rPr>
          <w:spacing w:val="1"/>
        </w:rPr>
        <w:t xml:space="preserve"> </w:t>
      </w:r>
      <w:r w:rsidRPr="00375B58">
        <w:t>складывающееся</w:t>
      </w:r>
      <w:r w:rsidRPr="00375B58">
        <w:rPr>
          <w:spacing w:val="1"/>
        </w:rPr>
        <w:t xml:space="preserve"> </w:t>
      </w:r>
      <w:r w:rsidRPr="00375B58">
        <w:t>из</w:t>
      </w:r>
      <w:r w:rsidRPr="00375B58">
        <w:rPr>
          <w:spacing w:val="1"/>
        </w:rPr>
        <w:t xml:space="preserve"> </w:t>
      </w:r>
      <w:r w:rsidRPr="00375B58">
        <w:t>знания</w:t>
      </w:r>
      <w:r w:rsidRPr="00375B58">
        <w:rPr>
          <w:spacing w:val="1"/>
        </w:rPr>
        <w:t xml:space="preserve"> </w:t>
      </w:r>
      <w:r w:rsidRPr="00375B58">
        <w:t>и</w:t>
      </w:r>
      <w:r w:rsidRPr="00375B58">
        <w:rPr>
          <w:spacing w:val="1"/>
        </w:rPr>
        <w:t xml:space="preserve"> </w:t>
      </w:r>
      <w:r w:rsidRPr="00375B58">
        <w:t>понимания</w:t>
      </w:r>
      <w:r w:rsidRPr="00375B58">
        <w:rPr>
          <w:spacing w:val="1"/>
        </w:rPr>
        <w:t xml:space="preserve"> </w:t>
      </w:r>
      <w:r w:rsidRPr="00375B58">
        <w:t>сути</w:t>
      </w:r>
      <w:r w:rsidRPr="00375B58">
        <w:rPr>
          <w:spacing w:val="1"/>
        </w:rPr>
        <w:t xml:space="preserve"> </w:t>
      </w:r>
      <w:r w:rsidRPr="00375B58">
        <w:t>законов</w:t>
      </w:r>
      <w:r w:rsidRPr="00375B58">
        <w:rPr>
          <w:spacing w:val="1"/>
        </w:rPr>
        <w:t xml:space="preserve"> </w:t>
      </w:r>
      <w:r w:rsidRPr="00375B58">
        <w:t>и</w:t>
      </w:r>
      <w:r w:rsidRPr="00375B58">
        <w:rPr>
          <w:spacing w:val="1"/>
        </w:rPr>
        <w:t xml:space="preserve"> </w:t>
      </w:r>
      <w:r w:rsidRPr="00375B58">
        <w:t>закономерностей,</w:t>
      </w:r>
      <w:r w:rsidRPr="00375B58">
        <w:rPr>
          <w:spacing w:val="-1"/>
        </w:rPr>
        <w:t xml:space="preserve"> </w:t>
      </w:r>
      <w:r w:rsidRPr="00375B58">
        <w:t>применяемых</w:t>
      </w:r>
      <w:r w:rsidRPr="00375B58">
        <w:rPr>
          <w:spacing w:val="1"/>
        </w:rPr>
        <w:t xml:space="preserve"> </w:t>
      </w:r>
      <w:r w:rsidRPr="00375B58">
        <w:t>в</w:t>
      </w:r>
      <w:r w:rsidRPr="00375B58">
        <w:rPr>
          <w:spacing w:val="-2"/>
        </w:rPr>
        <w:t xml:space="preserve"> </w:t>
      </w:r>
      <w:r w:rsidRPr="00375B58">
        <w:t>той</w:t>
      </w:r>
      <w:r w:rsidRPr="00375B58">
        <w:rPr>
          <w:spacing w:val="1"/>
        </w:rPr>
        <w:t xml:space="preserve"> </w:t>
      </w:r>
      <w:r w:rsidRPr="00375B58">
        <w:t>или</w:t>
      </w:r>
      <w:r w:rsidRPr="00375B58">
        <w:rPr>
          <w:spacing w:val="-1"/>
        </w:rPr>
        <w:t xml:space="preserve"> </w:t>
      </w:r>
      <w:r w:rsidRPr="00375B58">
        <w:t>иной предметной</w:t>
      </w:r>
      <w:r w:rsidRPr="00375B58">
        <w:rPr>
          <w:spacing w:val="-1"/>
        </w:rPr>
        <w:t xml:space="preserve"> </w:t>
      </w:r>
      <w:r w:rsidRPr="00375B58">
        <w:t>области;</w:t>
      </w:r>
    </w:p>
    <w:p w:rsidR="007B4865" w:rsidRPr="00375B58" w:rsidRDefault="007B4865" w:rsidP="007B4865">
      <w:pPr>
        <w:pStyle w:val="af4"/>
        <w:ind w:right="372" w:firstLine="567"/>
        <w:jc w:val="both"/>
        <w:divId w:val="1547135805"/>
      </w:pPr>
      <w:r w:rsidRPr="00375B58">
        <w:t>методологическое</w:t>
      </w:r>
      <w:r w:rsidRPr="00375B58">
        <w:rPr>
          <w:spacing w:val="1"/>
        </w:rPr>
        <w:t xml:space="preserve"> </w:t>
      </w:r>
      <w:r w:rsidRPr="00375B58">
        <w:t>знание —</w:t>
      </w:r>
      <w:r w:rsidRPr="00375B58">
        <w:rPr>
          <w:spacing w:val="1"/>
        </w:rPr>
        <w:t xml:space="preserve"> </w:t>
      </w:r>
      <w:r w:rsidRPr="00375B58">
        <w:t>знание</w:t>
      </w:r>
      <w:r w:rsidRPr="00375B58">
        <w:rPr>
          <w:spacing w:val="1"/>
        </w:rPr>
        <w:t xml:space="preserve"> </w:t>
      </w:r>
      <w:r w:rsidRPr="00375B58">
        <w:t>общих</w:t>
      </w:r>
      <w:r w:rsidRPr="00375B58">
        <w:rPr>
          <w:spacing w:val="1"/>
        </w:rPr>
        <w:t xml:space="preserve"> </w:t>
      </w:r>
      <w:r w:rsidRPr="00375B58">
        <w:t>закономерностей</w:t>
      </w:r>
      <w:r w:rsidRPr="00375B58">
        <w:rPr>
          <w:spacing w:val="1"/>
        </w:rPr>
        <w:t xml:space="preserve"> </w:t>
      </w:r>
      <w:r w:rsidRPr="00375B58">
        <w:t>изучаемых</w:t>
      </w:r>
      <w:r w:rsidRPr="00375B58">
        <w:rPr>
          <w:spacing w:val="1"/>
        </w:rPr>
        <w:t xml:space="preserve"> </w:t>
      </w:r>
      <w:r w:rsidRPr="00375B58">
        <w:t>явлений</w:t>
      </w:r>
      <w:r w:rsidRPr="00375B58">
        <w:rPr>
          <w:spacing w:val="1"/>
        </w:rPr>
        <w:t xml:space="preserve"> </w:t>
      </w:r>
      <w:r w:rsidRPr="00375B58">
        <w:t>и</w:t>
      </w:r>
      <w:r w:rsidRPr="00375B58">
        <w:rPr>
          <w:spacing w:val="1"/>
        </w:rPr>
        <w:t xml:space="preserve"> </w:t>
      </w:r>
      <w:r w:rsidRPr="00375B58">
        <w:t>процессов.</w:t>
      </w:r>
    </w:p>
    <w:p w:rsidR="007B4865" w:rsidRPr="00375B58" w:rsidRDefault="007B4865" w:rsidP="007B4865">
      <w:pPr>
        <w:pStyle w:val="af4"/>
        <w:ind w:right="368" w:firstLine="567"/>
        <w:jc w:val="both"/>
        <w:divId w:val="1547135805"/>
      </w:pPr>
      <w:r w:rsidRPr="00375B58">
        <w:t>Как и всякий общеобразовательный предмет, ”Технология” отражает наиболее значимые</w:t>
      </w:r>
      <w:r w:rsidRPr="00375B58">
        <w:rPr>
          <w:spacing w:val="-57"/>
        </w:rPr>
        <w:t xml:space="preserve"> </w:t>
      </w:r>
      <w:r w:rsidRPr="00375B58">
        <w:t>аспекты</w:t>
      </w:r>
      <w:r w:rsidRPr="00375B58">
        <w:rPr>
          <w:spacing w:val="-1"/>
        </w:rPr>
        <w:t xml:space="preserve"> </w:t>
      </w:r>
      <w:r w:rsidRPr="00375B58">
        <w:t>действительности, которые</w:t>
      </w:r>
      <w:r w:rsidRPr="00375B58">
        <w:rPr>
          <w:spacing w:val="-1"/>
        </w:rPr>
        <w:t xml:space="preserve"> </w:t>
      </w:r>
      <w:r w:rsidRPr="00375B58">
        <w:t>состоят</w:t>
      </w:r>
      <w:r w:rsidRPr="00375B58">
        <w:rPr>
          <w:spacing w:val="1"/>
        </w:rPr>
        <w:t xml:space="preserve"> </w:t>
      </w:r>
      <w:r w:rsidRPr="00375B58">
        <w:t>в</w:t>
      </w:r>
      <w:r w:rsidRPr="00375B58">
        <w:rPr>
          <w:spacing w:val="-2"/>
        </w:rPr>
        <w:t xml:space="preserve"> </w:t>
      </w:r>
      <w:r w:rsidRPr="00375B58">
        <w:t>следующем:</w:t>
      </w:r>
    </w:p>
    <w:p w:rsidR="007B4865" w:rsidRPr="00375B58" w:rsidRDefault="007B4865" w:rsidP="007B4865">
      <w:pPr>
        <w:pStyle w:val="af4"/>
        <w:ind w:right="366" w:firstLine="567"/>
        <w:jc w:val="both"/>
        <w:divId w:val="1547135805"/>
      </w:pPr>
      <w:r w:rsidRPr="00375B58">
        <w:t>технологизация</w:t>
      </w:r>
      <w:r w:rsidRPr="00375B58">
        <w:rPr>
          <w:spacing w:val="1"/>
        </w:rPr>
        <w:t xml:space="preserve"> </w:t>
      </w:r>
      <w:r w:rsidRPr="00375B58">
        <w:t>всех</w:t>
      </w:r>
      <w:r w:rsidRPr="00375B58">
        <w:rPr>
          <w:spacing w:val="1"/>
        </w:rPr>
        <w:t xml:space="preserve"> </w:t>
      </w:r>
      <w:r w:rsidRPr="00375B58">
        <w:t>сторон</w:t>
      </w:r>
      <w:r w:rsidRPr="00375B58">
        <w:rPr>
          <w:spacing w:val="1"/>
        </w:rPr>
        <w:t xml:space="preserve"> </w:t>
      </w:r>
      <w:r w:rsidRPr="00375B58">
        <w:t>человеческой</w:t>
      </w:r>
      <w:r w:rsidRPr="00375B58">
        <w:rPr>
          <w:spacing w:val="1"/>
        </w:rPr>
        <w:t xml:space="preserve"> </w:t>
      </w:r>
      <w:r w:rsidRPr="00375B58">
        <w:t>жизни</w:t>
      </w:r>
      <w:r w:rsidRPr="00375B58">
        <w:rPr>
          <w:spacing w:val="1"/>
        </w:rPr>
        <w:t xml:space="preserve"> </w:t>
      </w:r>
      <w:r w:rsidRPr="00375B58">
        <w:t>и</w:t>
      </w:r>
      <w:r w:rsidRPr="00375B58">
        <w:rPr>
          <w:spacing w:val="1"/>
        </w:rPr>
        <w:t xml:space="preserve"> </w:t>
      </w:r>
      <w:r w:rsidRPr="00375B58">
        <w:t>деятельности</w:t>
      </w:r>
      <w:r w:rsidRPr="00375B58">
        <w:rPr>
          <w:spacing w:val="1"/>
        </w:rPr>
        <w:t xml:space="preserve"> </w:t>
      </w:r>
      <w:r w:rsidRPr="00375B58">
        <w:t>является</w:t>
      </w:r>
      <w:r w:rsidRPr="00375B58">
        <w:rPr>
          <w:spacing w:val="1"/>
        </w:rPr>
        <w:t xml:space="preserve"> </w:t>
      </w:r>
      <w:r w:rsidRPr="00375B58">
        <w:t>столь</w:t>
      </w:r>
      <w:r w:rsidRPr="00375B58">
        <w:rPr>
          <w:spacing w:val="-57"/>
        </w:rPr>
        <w:t xml:space="preserve"> </w:t>
      </w:r>
      <w:r w:rsidRPr="00375B58">
        <w:t>масштабной,</w:t>
      </w:r>
      <w:r w:rsidRPr="00375B58">
        <w:rPr>
          <w:spacing w:val="1"/>
        </w:rPr>
        <w:t xml:space="preserve"> </w:t>
      </w:r>
      <w:r w:rsidRPr="00375B58">
        <w:t>что</w:t>
      </w:r>
      <w:r w:rsidRPr="00375B58">
        <w:rPr>
          <w:spacing w:val="1"/>
        </w:rPr>
        <w:t xml:space="preserve"> </w:t>
      </w:r>
      <w:r w:rsidRPr="00375B58">
        <w:t>интуитивных</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сущности</w:t>
      </w:r>
      <w:r w:rsidRPr="00375B58">
        <w:rPr>
          <w:spacing w:val="1"/>
        </w:rPr>
        <w:t xml:space="preserve"> </w:t>
      </w:r>
      <w:r w:rsidRPr="00375B58">
        <w:t>и</w:t>
      </w:r>
      <w:r w:rsidRPr="00375B58">
        <w:rPr>
          <w:spacing w:val="1"/>
        </w:rPr>
        <w:t xml:space="preserve"> </w:t>
      </w:r>
      <w:r w:rsidRPr="00375B58">
        <w:t>структуре</w:t>
      </w:r>
      <w:r w:rsidRPr="00375B58">
        <w:rPr>
          <w:spacing w:val="1"/>
        </w:rPr>
        <w:t xml:space="preserve"> </w:t>
      </w:r>
      <w:r w:rsidRPr="00375B58">
        <w:t>технологического</w:t>
      </w:r>
      <w:r w:rsidRPr="00375B58">
        <w:rPr>
          <w:spacing w:val="1"/>
        </w:rPr>
        <w:t xml:space="preserve"> </w:t>
      </w:r>
      <w:r w:rsidRPr="00375B58">
        <w:t>процесса</w:t>
      </w:r>
      <w:r w:rsidRPr="00375B58">
        <w:rPr>
          <w:spacing w:val="1"/>
        </w:rPr>
        <w:t xml:space="preserve"> </w:t>
      </w:r>
      <w:r w:rsidRPr="00375B58">
        <w:t>явно</w:t>
      </w:r>
      <w:r w:rsidRPr="00375B58">
        <w:rPr>
          <w:spacing w:val="1"/>
        </w:rPr>
        <w:t xml:space="preserve"> </w:t>
      </w:r>
      <w:r w:rsidRPr="00375B58">
        <w:t>недостаточно</w:t>
      </w:r>
      <w:r w:rsidRPr="00375B58">
        <w:rPr>
          <w:spacing w:val="1"/>
        </w:rPr>
        <w:t xml:space="preserve"> </w:t>
      </w:r>
      <w:r w:rsidRPr="00375B58">
        <w:t>для</w:t>
      </w:r>
      <w:r w:rsidRPr="00375B58">
        <w:rPr>
          <w:spacing w:val="1"/>
        </w:rPr>
        <w:t xml:space="preserve"> </w:t>
      </w:r>
      <w:r w:rsidRPr="00375B58">
        <w:t>успешной</w:t>
      </w:r>
      <w:r w:rsidRPr="00375B58">
        <w:rPr>
          <w:spacing w:val="1"/>
        </w:rPr>
        <w:t xml:space="preserve"> </w:t>
      </w:r>
      <w:r w:rsidRPr="00375B58">
        <w:t>социализации</w:t>
      </w:r>
      <w:r w:rsidRPr="00375B58">
        <w:rPr>
          <w:spacing w:val="1"/>
        </w:rPr>
        <w:t xml:space="preserve"> </w:t>
      </w:r>
      <w:r w:rsidRPr="00375B58">
        <w:t>учащихся —</w:t>
      </w:r>
      <w:r w:rsidRPr="00375B58">
        <w:rPr>
          <w:spacing w:val="1"/>
        </w:rPr>
        <w:t xml:space="preserve"> </w:t>
      </w:r>
      <w:r w:rsidRPr="00375B58">
        <w:t>необходимо</w:t>
      </w:r>
      <w:r w:rsidRPr="00375B58">
        <w:rPr>
          <w:spacing w:val="1"/>
        </w:rPr>
        <w:t xml:space="preserve"> </w:t>
      </w:r>
      <w:r w:rsidRPr="00375B58">
        <w:t>целенаправленное освоение всех этапов технологической цепочки и полного цикла решения</w:t>
      </w:r>
      <w:r w:rsidRPr="00375B58">
        <w:rPr>
          <w:spacing w:val="1"/>
        </w:rPr>
        <w:t xml:space="preserve"> </w:t>
      </w:r>
      <w:r w:rsidRPr="00375B58">
        <w:t>поставленной</w:t>
      </w:r>
      <w:r w:rsidRPr="00375B58">
        <w:rPr>
          <w:spacing w:val="-2"/>
        </w:rPr>
        <w:t xml:space="preserve"> </w:t>
      </w:r>
      <w:r w:rsidRPr="00375B58">
        <w:t>задачи.</w:t>
      </w:r>
      <w:r w:rsidRPr="00375B58">
        <w:rPr>
          <w:spacing w:val="-1"/>
        </w:rPr>
        <w:t xml:space="preserve"> </w:t>
      </w:r>
      <w:r w:rsidRPr="00375B58">
        <w:t>При</w:t>
      </w:r>
      <w:r w:rsidRPr="00375B58">
        <w:rPr>
          <w:spacing w:val="-1"/>
        </w:rPr>
        <w:t xml:space="preserve"> </w:t>
      </w:r>
      <w:r w:rsidRPr="00375B58">
        <w:t>этом</w:t>
      </w:r>
      <w:r w:rsidRPr="00375B58">
        <w:rPr>
          <w:spacing w:val="-2"/>
        </w:rPr>
        <w:t xml:space="preserve"> </w:t>
      </w:r>
      <w:r w:rsidRPr="00375B58">
        <w:t>возможны</w:t>
      </w:r>
      <w:r w:rsidRPr="00375B58">
        <w:rPr>
          <w:spacing w:val="-2"/>
        </w:rPr>
        <w:t xml:space="preserve"> </w:t>
      </w:r>
      <w:r w:rsidRPr="00375B58">
        <w:t>следующие</w:t>
      </w:r>
      <w:r w:rsidRPr="00375B58">
        <w:rPr>
          <w:spacing w:val="2"/>
        </w:rPr>
        <w:t xml:space="preserve"> </w:t>
      </w:r>
      <w:r w:rsidRPr="00375B58">
        <w:t>уровни</w:t>
      </w:r>
      <w:r w:rsidRPr="00375B58">
        <w:rPr>
          <w:spacing w:val="-1"/>
        </w:rPr>
        <w:t xml:space="preserve"> </w:t>
      </w:r>
      <w:r w:rsidRPr="00375B58">
        <w:t>освоения</w:t>
      </w:r>
      <w:r w:rsidRPr="00375B58">
        <w:rPr>
          <w:spacing w:val="-1"/>
        </w:rPr>
        <w:t xml:space="preserve"> </w:t>
      </w:r>
      <w:r w:rsidRPr="00375B58">
        <w:t>технологии:</w:t>
      </w:r>
    </w:p>
    <w:p w:rsidR="007B4865" w:rsidRPr="00375B58" w:rsidRDefault="007B4865" w:rsidP="007B4865">
      <w:pPr>
        <w:pStyle w:val="af4"/>
        <w:spacing w:before="1"/>
        <w:ind w:right="7120" w:firstLine="567"/>
        <w:jc w:val="both"/>
        <w:divId w:val="1547135805"/>
      </w:pPr>
      <w:r w:rsidRPr="00375B58">
        <w:t>уровень представления;</w:t>
      </w:r>
      <w:r w:rsidRPr="00375B58">
        <w:rPr>
          <w:spacing w:val="-57"/>
        </w:rPr>
        <w:t xml:space="preserve"> </w:t>
      </w:r>
      <w:r w:rsidRPr="00375B58">
        <w:t>уровень</w:t>
      </w:r>
      <w:r w:rsidRPr="00375B58">
        <w:rPr>
          <w:spacing w:val="-2"/>
        </w:rPr>
        <w:t xml:space="preserve"> </w:t>
      </w:r>
      <w:r w:rsidRPr="00375B58">
        <w:t>пользователя;</w:t>
      </w:r>
    </w:p>
    <w:p w:rsidR="007B4865" w:rsidRPr="00375B58" w:rsidRDefault="007B4865" w:rsidP="007B4865">
      <w:pPr>
        <w:pStyle w:val="af4"/>
        <w:ind w:firstLine="567"/>
        <w:jc w:val="both"/>
        <w:divId w:val="1547135805"/>
      </w:pPr>
      <w:r w:rsidRPr="00375B58">
        <w:t>когнитивно-продуктивный</w:t>
      </w:r>
      <w:r w:rsidRPr="00375B58">
        <w:rPr>
          <w:spacing w:val="-4"/>
        </w:rPr>
        <w:t xml:space="preserve"> </w:t>
      </w:r>
      <w:r w:rsidRPr="00375B58">
        <w:t>уровень</w:t>
      </w:r>
      <w:r w:rsidRPr="00375B58">
        <w:rPr>
          <w:spacing w:val="-6"/>
        </w:rPr>
        <w:t xml:space="preserve"> </w:t>
      </w:r>
      <w:r w:rsidRPr="00375B58">
        <w:t>(создание</w:t>
      </w:r>
      <w:r w:rsidRPr="00375B58">
        <w:rPr>
          <w:spacing w:val="-7"/>
        </w:rPr>
        <w:t xml:space="preserve"> </w:t>
      </w:r>
      <w:r w:rsidRPr="00375B58">
        <w:t>технологий);</w:t>
      </w:r>
    </w:p>
    <w:p w:rsidR="007B4865" w:rsidRPr="00375B58" w:rsidRDefault="007B4865" w:rsidP="007B4865">
      <w:pPr>
        <w:pStyle w:val="af4"/>
        <w:ind w:right="374" w:firstLine="567"/>
        <w:jc w:val="both"/>
        <w:divId w:val="1547135805"/>
      </w:pPr>
      <w:r w:rsidRPr="00375B58">
        <w:t>практически</w:t>
      </w:r>
      <w:r w:rsidRPr="00375B58">
        <w:rPr>
          <w:spacing w:val="1"/>
        </w:rPr>
        <w:t xml:space="preserve"> </w:t>
      </w:r>
      <w:r w:rsidRPr="00375B58">
        <w:t>вся</w:t>
      </w:r>
      <w:r w:rsidRPr="00375B58">
        <w:rPr>
          <w:spacing w:val="1"/>
        </w:rPr>
        <w:t xml:space="preserve"> </w:t>
      </w:r>
      <w:r w:rsidRPr="00375B58">
        <w:t>современная</w:t>
      </w:r>
      <w:r w:rsidRPr="00375B58">
        <w:rPr>
          <w:spacing w:val="1"/>
        </w:rPr>
        <w:t xml:space="preserve"> </w:t>
      </w:r>
      <w:r w:rsidRPr="00375B58">
        <w:t>профессиональная</w:t>
      </w:r>
      <w:r w:rsidRPr="00375B58">
        <w:rPr>
          <w:spacing w:val="1"/>
        </w:rPr>
        <w:t xml:space="preserve"> </w:t>
      </w:r>
      <w:r w:rsidRPr="00375B58">
        <w:t>деятельность,</w:t>
      </w:r>
      <w:r w:rsidRPr="00375B58">
        <w:rPr>
          <w:spacing w:val="1"/>
        </w:rPr>
        <w:t xml:space="preserve"> </w:t>
      </w:r>
      <w:r w:rsidRPr="00375B58">
        <w:t>включая</w:t>
      </w:r>
      <w:r w:rsidRPr="00375B58">
        <w:rPr>
          <w:spacing w:val="1"/>
        </w:rPr>
        <w:t xml:space="preserve"> </w:t>
      </w:r>
      <w:r w:rsidRPr="00375B58">
        <w:t>ручной</w:t>
      </w:r>
      <w:r w:rsidRPr="00375B58">
        <w:rPr>
          <w:spacing w:val="1"/>
        </w:rPr>
        <w:t xml:space="preserve"> </w:t>
      </w:r>
      <w:r w:rsidRPr="00375B58">
        <w:t>труд,</w:t>
      </w:r>
      <w:r w:rsidRPr="00375B58">
        <w:rPr>
          <w:spacing w:val="-57"/>
        </w:rPr>
        <w:t xml:space="preserve"> </w:t>
      </w:r>
      <w:r w:rsidRPr="00375B58">
        <w:t>осуществляется</w:t>
      </w:r>
      <w:r w:rsidRPr="00375B58">
        <w:rPr>
          <w:spacing w:val="1"/>
        </w:rPr>
        <w:t xml:space="preserve"> </w:t>
      </w:r>
      <w:r w:rsidRPr="00375B58">
        <w:t>с</w:t>
      </w:r>
      <w:r w:rsidRPr="00375B58">
        <w:rPr>
          <w:spacing w:val="1"/>
        </w:rPr>
        <w:t xml:space="preserve"> </w:t>
      </w:r>
      <w:r w:rsidRPr="00375B58">
        <w:t>применением</w:t>
      </w:r>
      <w:r w:rsidRPr="00375B58">
        <w:rPr>
          <w:spacing w:val="1"/>
        </w:rPr>
        <w:t xml:space="preserve"> </w:t>
      </w:r>
      <w:r w:rsidRPr="00375B58">
        <w:t>информационных</w:t>
      </w:r>
      <w:r w:rsidRPr="00375B58">
        <w:rPr>
          <w:spacing w:val="1"/>
        </w:rPr>
        <w:t xml:space="preserve"> </w:t>
      </w:r>
      <w:r w:rsidRPr="00375B58">
        <w:t>и</w:t>
      </w:r>
      <w:r w:rsidRPr="00375B58">
        <w:rPr>
          <w:spacing w:val="1"/>
        </w:rPr>
        <w:t xml:space="preserve"> </w:t>
      </w:r>
      <w:r w:rsidRPr="00375B58">
        <w:t>цифровых</w:t>
      </w:r>
      <w:r w:rsidRPr="00375B58">
        <w:rPr>
          <w:spacing w:val="1"/>
        </w:rPr>
        <w:t xml:space="preserve"> </w:t>
      </w:r>
      <w:r w:rsidRPr="00375B58">
        <w:t>технологий,</w:t>
      </w:r>
      <w:r w:rsidRPr="00375B58">
        <w:rPr>
          <w:spacing w:val="1"/>
        </w:rPr>
        <w:t xml:space="preserve"> </w:t>
      </w:r>
      <w:r w:rsidRPr="00375B58">
        <w:t>формирование</w:t>
      </w:r>
      <w:r w:rsidRPr="00375B58">
        <w:rPr>
          <w:spacing w:val="1"/>
        </w:rPr>
        <w:t xml:space="preserve"> </w:t>
      </w:r>
      <w:r w:rsidRPr="00375B58">
        <w:t>навыков</w:t>
      </w:r>
      <w:r w:rsidRPr="00375B58">
        <w:rPr>
          <w:spacing w:val="1"/>
        </w:rPr>
        <w:t xml:space="preserve"> </w:t>
      </w:r>
      <w:r w:rsidRPr="00375B58">
        <w:t>использования</w:t>
      </w:r>
      <w:r w:rsidRPr="00375B58">
        <w:rPr>
          <w:spacing w:val="1"/>
        </w:rPr>
        <w:t xml:space="preserve"> </w:t>
      </w:r>
      <w:r w:rsidRPr="00375B58">
        <w:t>этих</w:t>
      </w:r>
      <w:r w:rsidRPr="00375B58">
        <w:rPr>
          <w:spacing w:val="1"/>
        </w:rPr>
        <w:t xml:space="preserve"> </w:t>
      </w:r>
      <w:r w:rsidRPr="00375B58">
        <w:t>технологий</w:t>
      </w:r>
      <w:r w:rsidRPr="00375B58">
        <w:rPr>
          <w:spacing w:val="1"/>
        </w:rPr>
        <w:t xml:space="preserve"> </w:t>
      </w:r>
      <w:r w:rsidRPr="00375B58">
        <w:t>при</w:t>
      </w:r>
      <w:r w:rsidRPr="00375B58">
        <w:rPr>
          <w:spacing w:val="1"/>
        </w:rPr>
        <w:t xml:space="preserve"> </w:t>
      </w:r>
      <w:r w:rsidRPr="00375B58">
        <w:t>изготовлении</w:t>
      </w:r>
      <w:r w:rsidRPr="00375B58">
        <w:rPr>
          <w:spacing w:val="1"/>
        </w:rPr>
        <w:t xml:space="preserve"> </w:t>
      </w:r>
      <w:r w:rsidRPr="00375B58">
        <w:t>изделий</w:t>
      </w:r>
      <w:r w:rsidRPr="00375B58">
        <w:rPr>
          <w:spacing w:val="1"/>
        </w:rPr>
        <w:t xml:space="preserve"> </w:t>
      </w:r>
      <w:r w:rsidRPr="00375B58">
        <w:t>становится</w:t>
      </w:r>
      <w:r w:rsidRPr="00375B58">
        <w:rPr>
          <w:spacing w:val="60"/>
        </w:rPr>
        <w:t xml:space="preserve"> </w:t>
      </w:r>
      <w:r w:rsidRPr="00375B58">
        <w:t>важной</w:t>
      </w:r>
      <w:r w:rsidRPr="00375B58">
        <w:rPr>
          <w:spacing w:val="1"/>
        </w:rPr>
        <w:t xml:space="preserve"> </w:t>
      </w:r>
      <w:r w:rsidRPr="00375B58">
        <w:t>задачей</w:t>
      </w:r>
      <w:r w:rsidRPr="00375B58">
        <w:rPr>
          <w:spacing w:val="-1"/>
        </w:rPr>
        <w:t xml:space="preserve"> </w:t>
      </w:r>
      <w:r w:rsidRPr="00375B58">
        <w:t>в</w:t>
      </w:r>
      <w:r w:rsidRPr="00375B58">
        <w:rPr>
          <w:spacing w:val="-1"/>
        </w:rPr>
        <w:t xml:space="preserve"> </w:t>
      </w:r>
      <w:r w:rsidRPr="00375B58">
        <w:t>курсе</w:t>
      </w:r>
      <w:r w:rsidRPr="00375B58">
        <w:rPr>
          <w:spacing w:val="-1"/>
        </w:rPr>
        <w:t xml:space="preserve"> </w:t>
      </w:r>
      <w:r w:rsidRPr="00375B58">
        <w:t>технологии;</w:t>
      </w:r>
    </w:p>
    <w:p w:rsidR="007B4865" w:rsidRPr="00375B58" w:rsidRDefault="007B4865" w:rsidP="007B4865">
      <w:pPr>
        <w:pStyle w:val="af4"/>
        <w:ind w:right="369" w:firstLine="567"/>
        <w:jc w:val="both"/>
        <w:divId w:val="1547135805"/>
      </w:pPr>
      <w:r w:rsidRPr="00375B58">
        <w:t>появление феномена ”больших данных” оказывает существенное и далеко не позитивное</w:t>
      </w:r>
      <w:r w:rsidRPr="00375B58">
        <w:rPr>
          <w:spacing w:val="-57"/>
        </w:rPr>
        <w:t xml:space="preserve"> </w:t>
      </w:r>
      <w:r w:rsidRPr="00375B58">
        <w:t>влияние на процесс познания, что говорит о необходимости освоения принципиально новых</w:t>
      </w:r>
      <w:r w:rsidRPr="00375B58">
        <w:rPr>
          <w:spacing w:val="1"/>
        </w:rPr>
        <w:t xml:space="preserve"> </w:t>
      </w:r>
      <w:r w:rsidRPr="00375B58">
        <w:t>технологий — информационно-когнитивных, нацеленных на освоение учащимися знаний, на</w:t>
      </w:r>
      <w:r w:rsidRPr="00375B58">
        <w:rPr>
          <w:spacing w:val="1"/>
        </w:rPr>
        <w:t xml:space="preserve"> </w:t>
      </w:r>
      <w:r w:rsidRPr="00375B58">
        <w:t>развитии</w:t>
      </w:r>
      <w:r w:rsidRPr="00375B58">
        <w:rPr>
          <w:spacing w:val="1"/>
        </w:rPr>
        <w:t xml:space="preserve"> </w:t>
      </w:r>
      <w:r w:rsidRPr="00375B58">
        <w:t>умения</w:t>
      </w:r>
      <w:r w:rsidRPr="00375B58">
        <w:rPr>
          <w:spacing w:val="2"/>
        </w:rPr>
        <w:t xml:space="preserve"> </w:t>
      </w:r>
      <w:r w:rsidRPr="00375B58">
        <w:t>учиться.</w:t>
      </w:r>
    </w:p>
    <w:p w:rsidR="007B4865" w:rsidRPr="00375B58" w:rsidRDefault="007B4865" w:rsidP="007B4865">
      <w:pPr>
        <w:pStyle w:val="Heading2"/>
        <w:spacing w:before="6"/>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3"/>
        </w:rPr>
        <w:t xml:space="preserve"> </w:t>
      </w:r>
      <w:r w:rsidRPr="00375B58">
        <w:t>предмета</w:t>
      </w:r>
      <w:r w:rsidRPr="00375B58">
        <w:rPr>
          <w:spacing w:val="-3"/>
        </w:rPr>
        <w:t xml:space="preserve"> </w:t>
      </w:r>
      <w:r w:rsidRPr="00375B58">
        <w:t>”Технология”</w:t>
      </w:r>
    </w:p>
    <w:p w:rsidR="007B4865" w:rsidRPr="00375B58" w:rsidRDefault="007B4865" w:rsidP="007B4865">
      <w:pPr>
        <w:pStyle w:val="af4"/>
        <w:ind w:right="364" w:firstLine="567"/>
        <w:jc w:val="both"/>
        <w:divId w:val="1547135805"/>
      </w:pPr>
      <w:r w:rsidRPr="00375B58">
        <w:t xml:space="preserve">Основной методический принцип современного курса </w:t>
      </w:r>
      <w:r w:rsidRPr="00375B58">
        <w:rPr>
          <w:b/>
        </w:rPr>
        <w:t>”</w:t>
      </w:r>
      <w:r w:rsidRPr="00375B58">
        <w:t>Технология</w:t>
      </w:r>
      <w:r w:rsidRPr="00375B58">
        <w:rPr>
          <w:b/>
        </w:rPr>
        <w:t>”</w:t>
      </w:r>
      <w:r w:rsidRPr="00375B58">
        <w:t>: освоение сущности</w:t>
      </w:r>
      <w:r w:rsidRPr="00375B58">
        <w:rPr>
          <w:spacing w:val="-57"/>
        </w:rPr>
        <w:t xml:space="preserve"> </w:t>
      </w:r>
      <w:r w:rsidRPr="00375B58">
        <w:t>и структуры технологии идёт неразрывно с освоением процесса познания — построения и</w:t>
      </w:r>
      <w:r w:rsidRPr="00375B58">
        <w:rPr>
          <w:spacing w:val="1"/>
        </w:rPr>
        <w:t xml:space="preserve"> </w:t>
      </w:r>
      <w:r w:rsidRPr="00375B58">
        <w:lastRenderedPageBreak/>
        <w:t>анализа</w:t>
      </w:r>
      <w:r w:rsidRPr="00375B58">
        <w:rPr>
          <w:spacing w:val="1"/>
        </w:rPr>
        <w:t xml:space="preserve"> </w:t>
      </w:r>
      <w:r w:rsidRPr="00375B58">
        <w:t>разнообразных</w:t>
      </w:r>
      <w:r w:rsidRPr="00375B58">
        <w:rPr>
          <w:spacing w:val="1"/>
        </w:rPr>
        <w:t xml:space="preserve"> </w:t>
      </w:r>
      <w:r w:rsidRPr="00375B58">
        <w:t>моделей.</w:t>
      </w:r>
      <w:r w:rsidRPr="00375B58">
        <w:rPr>
          <w:spacing w:val="1"/>
        </w:rPr>
        <w:t xml:space="preserve"> </w:t>
      </w:r>
      <w:r w:rsidRPr="00375B58">
        <w:t>Только</w:t>
      </w:r>
      <w:r w:rsidRPr="00375B58">
        <w:rPr>
          <w:spacing w:val="1"/>
        </w:rPr>
        <w:t xml:space="preserve"> </w:t>
      </w:r>
      <w:r w:rsidRPr="00375B58">
        <w:t>в</w:t>
      </w:r>
      <w:r w:rsidRPr="00375B58">
        <w:rPr>
          <w:spacing w:val="1"/>
        </w:rPr>
        <w:t xml:space="preserve"> </w:t>
      </w:r>
      <w:r w:rsidRPr="00375B58">
        <w:t>этом</w:t>
      </w:r>
      <w:r w:rsidRPr="00375B58">
        <w:rPr>
          <w:spacing w:val="1"/>
        </w:rPr>
        <w:t xml:space="preserve"> </w:t>
      </w:r>
      <w:r w:rsidRPr="00375B58">
        <w:t>случае</w:t>
      </w:r>
      <w:r w:rsidRPr="00375B58">
        <w:rPr>
          <w:spacing w:val="1"/>
        </w:rPr>
        <w:t xml:space="preserve"> </w:t>
      </w:r>
      <w:r w:rsidRPr="00375B58">
        <w:t>можно</w:t>
      </w:r>
      <w:r w:rsidRPr="00375B58">
        <w:rPr>
          <w:spacing w:val="1"/>
        </w:rPr>
        <w:t xml:space="preserve"> </w:t>
      </w:r>
      <w:r w:rsidRPr="00375B58">
        <w:t>достичь</w:t>
      </w:r>
      <w:r w:rsidRPr="00375B58">
        <w:rPr>
          <w:spacing w:val="1"/>
        </w:rPr>
        <w:t xml:space="preserve"> </w:t>
      </w:r>
      <w:r w:rsidRPr="00375B58">
        <w:t>когнитивно-</w:t>
      </w:r>
      <w:r w:rsidRPr="00375B58">
        <w:rPr>
          <w:spacing w:val="1"/>
        </w:rPr>
        <w:t xml:space="preserve"> </w:t>
      </w:r>
      <w:r w:rsidRPr="00375B58">
        <w:t>продуктивного</w:t>
      </w:r>
      <w:r w:rsidRPr="00375B58">
        <w:rPr>
          <w:spacing w:val="1"/>
        </w:rPr>
        <w:t xml:space="preserve"> </w:t>
      </w:r>
      <w:r w:rsidRPr="00375B58">
        <w:t>уровня</w:t>
      </w:r>
      <w:r w:rsidRPr="00375B58">
        <w:rPr>
          <w:spacing w:val="2"/>
        </w:rPr>
        <w:t xml:space="preserve"> </w:t>
      </w:r>
      <w:r w:rsidRPr="00375B58">
        <w:t>освоения технологий.</w:t>
      </w:r>
    </w:p>
    <w:p w:rsidR="007B4865" w:rsidRPr="00375B58" w:rsidRDefault="007B4865" w:rsidP="007B4865">
      <w:pPr>
        <w:pStyle w:val="af4"/>
        <w:ind w:firstLine="567"/>
        <w:jc w:val="both"/>
        <w:divId w:val="1547135805"/>
      </w:pPr>
      <w:r w:rsidRPr="00375B58">
        <w:t>Современный</w:t>
      </w:r>
      <w:r w:rsidRPr="00375B58">
        <w:rPr>
          <w:spacing w:val="-3"/>
        </w:rPr>
        <w:t xml:space="preserve"> </w:t>
      </w:r>
      <w:r w:rsidRPr="00375B58">
        <w:t>курс</w:t>
      </w:r>
      <w:r w:rsidRPr="00375B58">
        <w:rPr>
          <w:spacing w:val="-3"/>
        </w:rPr>
        <w:t xml:space="preserve"> </w:t>
      </w:r>
      <w:r w:rsidRPr="00375B58">
        <w:t>технологии</w:t>
      </w:r>
      <w:r w:rsidRPr="00375B58">
        <w:rPr>
          <w:spacing w:val="-3"/>
        </w:rPr>
        <w:t xml:space="preserve"> </w:t>
      </w:r>
      <w:r w:rsidRPr="00375B58">
        <w:t>построен</w:t>
      </w:r>
      <w:r w:rsidRPr="00375B58">
        <w:rPr>
          <w:spacing w:val="-2"/>
        </w:rPr>
        <w:t xml:space="preserve"> </w:t>
      </w:r>
      <w:r w:rsidRPr="00375B58">
        <w:t>по</w:t>
      </w:r>
      <w:r w:rsidRPr="00375B58">
        <w:rPr>
          <w:spacing w:val="-2"/>
        </w:rPr>
        <w:t xml:space="preserve"> </w:t>
      </w:r>
      <w:r w:rsidRPr="00375B58">
        <w:t>модульному</w:t>
      </w:r>
      <w:r w:rsidRPr="00375B58">
        <w:rPr>
          <w:spacing w:val="-7"/>
        </w:rPr>
        <w:t xml:space="preserve"> </w:t>
      </w:r>
      <w:r w:rsidRPr="00375B58">
        <w:t>принципу.</w:t>
      </w:r>
    </w:p>
    <w:p w:rsidR="007B4865" w:rsidRPr="00375B58" w:rsidRDefault="007B4865" w:rsidP="007B4865">
      <w:pPr>
        <w:pStyle w:val="af4"/>
        <w:ind w:right="374" w:firstLine="567"/>
        <w:jc w:val="both"/>
        <w:divId w:val="1547135805"/>
      </w:pPr>
      <w:r w:rsidRPr="00375B58">
        <w:t>Модульность — ведущий методический принцип построения содержания современных</w:t>
      </w:r>
      <w:r w:rsidRPr="00375B58">
        <w:rPr>
          <w:spacing w:val="1"/>
        </w:rPr>
        <w:t xml:space="preserve"> </w:t>
      </w:r>
      <w:r w:rsidRPr="00375B58">
        <w:t>учебных</w:t>
      </w:r>
      <w:r w:rsidRPr="00375B58">
        <w:rPr>
          <w:spacing w:val="1"/>
        </w:rPr>
        <w:t xml:space="preserve"> </w:t>
      </w:r>
      <w:r w:rsidRPr="00375B58">
        <w:t>курсов.</w:t>
      </w:r>
      <w:r w:rsidRPr="00375B58">
        <w:rPr>
          <w:spacing w:val="1"/>
        </w:rPr>
        <w:t xml:space="preserve"> </w:t>
      </w:r>
      <w:r w:rsidRPr="00375B58">
        <w:t>Она</w:t>
      </w:r>
      <w:r w:rsidRPr="00375B58">
        <w:rPr>
          <w:spacing w:val="1"/>
        </w:rPr>
        <w:t xml:space="preserve"> </w:t>
      </w:r>
      <w:r w:rsidRPr="00375B58">
        <w:t>создаёт</w:t>
      </w:r>
      <w:r w:rsidRPr="00375B58">
        <w:rPr>
          <w:spacing w:val="1"/>
        </w:rPr>
        <w:t xml:space="preserve"> </w:t>
      </w:r>
      <w:r w:rsidRPr="00375B58">
        <w:t>инструмент</w:t>
      </w:r>
      <w:r w:rsidRPr="00375B58">
        <w:rPr>
          <w:spacing w:val="1"/>
        </w:rPr>
        <w:t xml:space="preserve"> </w:t>
      </w:r>
      <w:r w:rsidRPr="00375B58">
        <w:t>реализации</w:t>
      </w:r>
      <w:r w:rsidRPr="00375B58">
        <w:rPr>
          <w:spacing w:val="1"/>
        </w:rPr>
        <w:t xml:space="preserve"> </w:t>
      </w:r>
      <w:r w:rsidRPr="00375B58">
        <w:t>в</w:t>
      </w:r>
      <w:r w:rsidRPr="00375B58">
        <w:rPr>
          <w:spacing w:val="1"/>
        </w:rPr>
        <w:t xml:space="preserve"> </w:t>
      </w:r>
      <w:r w:rsidRPr="00375B58">
        <w:t>обучении</w:t>
      </w:r>
      <w:r w:rsidRPr="00375B58">
        <w:rPr>
          <w:spacing w:val="1"/>
        </w:rPr>
        <w:t xml:space="preserve"> </w:t>
      </w:r>
      <w:r w:rsidRPr="00375B58">
        <w:t>индивидуальных</w:t>
      </w:r>
      <w:r w:rsidRPr="00375B58">
        <w:rPr>
          <w:spacing w:val="1"/>
        </w:rPr>
        <w:t xml:space="preserve"> </w:t>
      </w:r>
      <w:r w:rsidRPr="00375B58">
        <w:t>образовательных</w:t>
      </w:r>
      <w:r w:rsidRPr="00375B58">
        <w:rPr>
          <w:spacing w:val="1"/>
        </w:rPr>
        <w:t xml:space="preserve"> </w:t>
      </w:r>
      <w:r w:rsidRPr="00375B58">
        <w:t>траекторий,</w:t>
      </w:r>
      <w:r w:rsidRPr="00375B58">
        <w:rPr>
          <w:spacing w:val="1"/>
        </w:rPr>
        <w:t xml:space="preserve"> </w:t>
      </w:r>
      <w:r w:rsidRPr="00375B58">
        <w:t>что</w:t>
      </w:r>
      <w:r w:rsidRPr="00375B58">
        <w:rPr>
          <w:spacing w:val="1"/>
        </w:rPr>
        <w:t xml:space="preserve"> </w:t>
      </w:r>
      <w:r w:rsidRPr="00375B58">
        <w:t>является</w:t>
      </w:r>
      <w:r w:rsidRPr="00375B58">
        <w:rPr>
          <w:spacing w:val="1"/>
        </w:rPr>
        <w:t xml:space="preserve"> </w:t>
      </w:r>
      <w:r w:rsidRPr="00375B58">
        <w:t>основополагающим</w:t>
      </w:r>
      <w:r w:rsidRPr="00375B58">
        <w:rPr>
          <w:spacing w:val="1"/>
        </w:rPr>
        <w:t xml:space="preserve"> </w:t>
      </w:r>
      <w:r w:rsidRPr="00375B58">
        <w:t>принципом</w:t>
      </w:r>
      <w:r w:rsidRPr="00375B58">
        <w:rPr>
          <w:spacing w:val="1"/>
        </w:rPr>
        <w:t xml:space="preserve"> </w:t>
      </w:r>
      <w:r w:rsidRPr="00375B58">
        <w:t>построения</w:t>
      </w:r>
      <w:r w:rsidRPr="00375B58">
        <w:rPr>
          <w:spacing w:val="1"/>
        </w:rPr>
        <w:t xml:space="preserve"> </w:t>
      </w:r>
      <w:r w:rsidRPr="00375B58">
        <w:t>общеобразовательного</w:t>
      </w:r>
      <w:r w:rsidRPr="00375B58">
        <w:rPr>
          <w:spacing w:val="-1"/>
        </w:rPr>
        <w:t xml:space="preserve"> </w:t>
      </w:r>
      <w:r w:rsidRPr="00375B58">
        <w:t>курса</w:t>
      </w:r>
      <w:r w:rsidRPr="00375B58">
        <w:rPr>
          <w:spacing w:val="-1"/>
        </w:rPr>
        <w:t xml:space="preserve"> </w:t>
      </w:r>
      <w:r w:rsidRPr="00375B58">
        <w:t>технологии.</w:t>
      </w:r>
    </w:p>
    <w:p w:rsidR="007B4865" w:rsidRPr="00375B58" w:rsidRDefault="007B4865" w:rsidP="007B4865">
      <w:pPr>
        <w:pStyle w:val="Heading3"/>
        <w:spacing w:before="2" w:line="240" w:lineRule="auto"/>
        <w:ind w:left="0" w:firstLine="567"/>
        <w:divId w:val="1547135805"/>
        <w:rPr>
          <w:i w:val="0"/>
        </w:rPr>
      </w:pPr>
      <w:r w:rsidRPr="00375B58">
        <w:t>Модуль</w:t>
      </w:r>
      <w:r w:rsidRPr="00375B58">
        <w:rPr>
          <w:spacing w:val="-2"/>
        </w:rPr>
        <w:t xml:space="preserve"> </w:t>
      </w:r>
      <w:r w:rsidRPr="00375B58">
        <w:rPr>
          <w:i w:val="0"/>
        </w:rPr>
        <w:t>”</w:t>
      </w:r>
      <w:r w:rsidRPr="00375B58">
        <w:t>Производство</w:t>
      </w:r>
      <w:r w:rsidRPr="00375B58">
        <w:rPr>
          <w:spacing w:val="-1"/>
        </w:rPr>
        <w:t xml:space="preserve"> </w:t>
      </w:r>
      <w:r w:rsidRPr="00375B58">
        <w:t>и</w:t>
      </w:r>
      <w:r w:rsidRPr="00375B58">
        <w:rPr>
          <w:spacing w:val="-3"/>
        </w:rPr>
        <w:t xml:space="preserve"> </w:t>
      </w:r>
      <w:r w:rsidRPr="00375B58">
        <w:t>технология</w:t>
      </w:r>
      <w:r w:rsidRPr="00375B58">
        <w:rPr>
          <w:i w:val="0"/>
        </w:rPr>
        <w:t>”</w:t>
      </w:r>
    </w:p>
    <w:p w:rsidR="007B4865" w:rsidRPr="00375B58" w:rsidRDefault="007B4865" w:rsidP="007B4865">
      <w:pPr>
        <w:pStyle w:val="af4"/>
        <w:spacing w:before="79"/>
        <w:ind w:right="368" w:firstLine="567"/>
        <w:jc w:val="both"/>
        <w:divId w:val="1547135805"/>
      </w:pPr>
      <w:r w:rsidRPr="00375B58">
        <w:t>В модуле в явном виде содержится сформулированный выше методический принцип и</w:t>
      </w:r>
      <w:r w:rsidRPr="00375B58">
        <w:rPr>
          <w:spacing w:val="1"/>
        </w:rPr>
        <w:t xml:space="preserve"> </w:t>
      </w:r>
      <w:r w:rsidRPr="00375B58">
        <w:t>подходы</w:t>
      </w:r>
      <w:r w:rsidRPr="00375B58">
        <w:rPr>
          <w:spacing w:val="1"/>
        </w:rPr>
        <w:t xml:space="preserve"> </w:t>
      </w:r>
      <w:r w:rsidRPr="00375B58">
        <w:t>к</w:t>
      </w:r>
      <w:r w:rsidRPr="00375B58">
        <w:rPr>
          <w:spacing w:val="1"/>
        </w:rPr>
        <w:t xml:space="preserve"> </w:t>
      </w:r>
      <w:r w:rsidRPr="00375B58">
        <w:t>его</w:t>
      </w:r>
      <w:r w:rsidRPr="00375B58">
        <w:rPr>
          <w:spacing w:val="1"/>
        </w:rPr>
        <w:t xml:space="preserve"> </w:t>
      </w:r>
      <w:r w:rsidRPr="00375B58">
        <w:t>реализации</w:t>
      </w:r>
      <w:r w:rsidRPr="00375B58">
        <w:rPr>
          <w:spacing w:val="1"/>
        </w:rPr>
        <w:t xml:space="preserve"> </w:t>
      </w:r>
      <w:r w:rsidRPr="00375B58">
        <w:t>в</w:t>
      </w:r>
      <w:r w:rsidRPr="00375B58">
        <w:rPr>
          <w:spacing w:val="1"/>
        </w:rPr>
        <w:t xml:space="preserve"> </w:t>
      </w:r>
      <w:r w:rsidRPr="00375B58">
        <w:t>различных</w:t>
      </w:r>
      <w:r w:rsidRPr="00375B58">
        <w:rPr>
          <w:spacing w:val="1"/>
        </w:rPr>
        <w:t xml:space="preserve"> </w:t>
      </w:r>
      <w:r w:rsidRPr="00375B58">
        <w:t>сферах.</w:t>
      </w:r>
      <w:r w:rsidRPr="00375B58">
        <w:rPr>
          <w:spacing w:val="1"/>
        </w:rPr>
        <w:t xml:space="preserve"> </w:t>
      </w:r>
      <w:r w:rsidRPr="00375B58">
        <w:t>Освоение</w:t>
      </w:r>
      <w:r w:rsidRPr="00375B58">
        <w:rPr>
          <w:spacing w:val="1"/>
        </w:rPr>
        <w:t xml:space="preserve"> </w:t>
      </w:r>
      <w:r w:rsidRPr="00375B58">
        <w:t>содержания</w:t>
      </w:r>
      <w:r w:rsidRPr="00375B58">
        <w:rPr>
          <w:spacing w:val="1"/>
        </w:rPr>
        <w:t xml:space="preserve"> </w:t>
      </w:r>
      <w:r w:rsidRPr="00375B58">
        <w:t>данного</w:t>
      </w:r>
      <w:r w:rsidRPr="00375B58">
        <w:rPr>
          <w:spacing w:val="1"/>
        </w:rPr>
        <w:t xml:space="preserve"> </w:t>
      </w:r>
      <w:r w:rsidRPr="00375B58">
        <w:t>модуля</w:t>
      </w:r>
      <w:r w:rsidRPr="00375B58">
        <w:rPr>
          <w:spacing w:val="1"/>
        </w:rPr>
        <w:t xml:space="preserve"> </w:t>
      </w:r>
      <w:r w:rsidRPr="00375B58">
        <w:t xml:space="preserve">осуществляется на протяжении всего курса </w:t>
      </w:r>
      <w:r w:rsidRPr="00375B58">
        <w:rPr>
          <w:b/>
        </w:rPr>
        <w:t>”</w:t>
      </w:r>
      <w:r w:rsidRPr="00375B58">
        <w:t>Технология</w:t>
      </w:r>
      <w:r w:rsidRPr="00375B58">
        <w:rPr>
          <w:b/>
        </w:rPr>
        <w:t xml:space="preserve">” </w:t>
      </w:r>
      <w:r w:rsidRPr="00375B58">
        <w:t>с 5 по 9 класс. Содержание модуля</w:t>
      </w:r>
      <w:r w:rsidRPr="00375B58">
        <w:rPr>
          <w:spacing w:val="1"/>
        </w:rPr>
        <w:t xml:space="preserve"> </w:t>
      </w:r>
      <w:r w:rsidRPr="00375B58">
        <w:t xml:space="preserve">построено по </w:t>
      </w:r>
      <w:r w:rsidRPr="00375B58">
        <w:rPr>
          <w:b/>
        </w:rPr>
        <w:t>”</w:t>
      </w:r>
      <w:r w:rsidRPr="00375B58">
        <w:t>восходящему</w:t>
      </w:r>
      <w:r w:rsidRPr="00375B58">
        <w:rPr>
          <w:b/>
        </w:rPr>
        <w:t xml:space="preserve">” </w:t>
      </w:r>
      <w:r w:rsidRPr="00375B58">
        <w:t>принципу: от умений реализации имеющихся технологий к их</w:t>
      </w:r>
      <w:r w:rsidRPr="00375B58">
        <w:rPr>
          <w:spacing w:val="1"/>
        </w:rPr>
        <w:t xml:space="preserve"> </w:t>
      </w:r>
      <w:r w:rsidRPr="00375B58">
        <w:t>оценке и совершенствованию, а от них — к знаниям и</w:t>
      </w:r>
      <w:r w:rsidRPr="00375B58">
        <w:rPr>
          <w:spacing w:val="1"/>
        </w:rPr>
        <w:t xml:space="preserve"> </w:t>
      </w:r>
      <w:r w:rsidRPr="00375B58">
        <w:t>умениям,</w:t>
      </w:r>
      <w:r w:rsidRPr="00375B58">
        <w:rPr>
          <w:spacing w:val="1"/>
        </w:rPr>
        <w:t xml:space="preserve"> </w:t>
      </w:r>
      <w:r w:rsidRPr="00375B58">
        <w:t>позволяющим создавать</w:t>
      </w:r>
      <w:r w:rsidRPr="00375B58">
        <w:rPr>
          <w:spacing w:val="1"/>
        </w:rPr>
        <w:t xml:space="preserve"> </w:t>
      </w:r>
      <w:r w:rsidRPr="00375B58">
        <w:t>технологии. Освоение технологического подхода осуществляется в диалектике с творческими</w:t>
      </w:r>
      <w:r w:rsidRPr="00375B58">
        <w:rPr>
          <w:spacing w:val="1"/>
        </w:rPr>
        <w:t xml:space="preserve"> </w:t>
      </w:r>
      <w:r w:rsidRPr="00375B58">
        <w:t>методами</w:t>
      </w:r>
      <w:r w:rsidRPr="00375B58">
        <w:rPr>
          <w:spacing w:val="-1"/>
        </w:rPr>
        <w:t xml:space="preserve"> </w:t>
      </w:r>
      <w:r w:rsidRPr="00375B58">
        <w:t>создания значимых</w:t>
      </w:r>
      <w:r w:rsidRPr="00375B58">
        <w:rPr>
          <w:spacing w:val="1"/>
        </w:rPr>
        <w:t xml:space="preserve"> </w:t>
      </w:r>
      <w:r w:rsidRPr="00375B58">
        <w:t>для</w:t>
      </w:r>
      <w:r w:rsidRPr="00375B58">
        <w:rPr>
          <w:spacing w:val="-1"/>
        </w:rPr>
        <w:t xml:space="preserve"> </w:t>
      </w:r>
      <w:r w:rsidRPr="00375B58">
        <w:t>человека</w:t>
      </w:r>
      <w:r w:rsidRPr="00375B58">
        <w:rPr>
          <w:spacing w:val="-1"/>
        </w:rPr>
        <w:t xml:space="preserve"> </w:t>
      </w:r>
      <w:r w:rsidRPr="00375B58">
        <w:t>продуктов.</w:t>
      </w:r>
    </w:p>
    <w:p w:rsidR="007B4865" w:rsidRPr="00375B58" w:rsidRDefault="007B4865" w:rsidP="007B4865">
      <w:pPr>
        <w:pStyle w:val="af4"/>
        <w:ind w:right="365" w:firstLine="567"/>
        <w:jc w:val="both"/>
        <w:divId w:val="1547135805"/>
      </w:pPr>
      <w:r w:rsidRPr="00375B58">
        <w:t>Особенностью</w:t>
      </w:r>
      <w:r w:rsidRPr="00375B58">
        <w:rPr>
          <w:spacing w:val="1"/>
        </w:rPr>
        <w:t xml:space="preserve"> </w:t>
      </w:r>
      <w:r w:rsidRPr="00375B58">
        <w:t>современной</w:t>
      </w:r>
      <w:r w:rsidRPr="00375B58">
        <w:rPr>
          <w:spacing w:val="1"/>
        </w:rPr>
        <w:t xml:space="preserve"> </w:t>
      </w:r>
      <w:r w:rsidRPr="00375B58">
        <w:t>техносферы</w:t>
      </w:r>
      <w:r w:rsidRPr="00375B58">
        <w:rPr>
          <w:spacing w:val="1"/>
        </w:rPr>
        <w:t xml:space="preserve"> </w:t>
      </w:r>
      <w:r w:rsidRPr="00375B58">
        <w:t>является</w:t>
      </w:r>
      <w:r w:rsidRPr="00375B58">
        <w:rPr>
          <w:spacing w:val="1"/>
        </w:rPr>
        <w:t xml:space="preserve"> </w:t>
      </w:r>
      <w:r w:rsidRPr="00375B58">
        <w:t>распространение</w:t>
      </w:r>
      <w:r w:rsidRPr="00375B58">
        <w:rPr>
          <w:spacing w:val="1"/>
        </w:rPr>
        <w:t xml:space="preserve"> </w:t>
      </w:r>
      <w:r w:rsidRPr="00375B58">
        <w:t>технологического</w:t>
      </w:r>
      <w:r w:rsidRPr="00375B58">
        <w:rPr>
          <w:spacing w:val="1"/>
        </w:rPr>
        <w:t xml:space="preserve"> </w:t>
      </w:r>
      <w:r w:rsidRPr="00375B58">
        <w:t>подхода</w:t>
      </w:r>
      <w:r w:rsidRPr="00375B58">
        <w:rPr>
          <w:spacing w:val="1"/>
        </w:rPr>
        <w:t xml:space="preserve"> </w:t>
      </w:r>
      <w:r w:rsidRPr="00375B58">
        <w:t>на</w:t>
      </w:r>
      <w:r w:rsidRPr="00375B58">
        <w:rPr>
          <w:spacing w:val="1"/>
        </w:rPr>
        <w:t xml:space="preserve"> </w:t>
      </w:r>
      <w:r w:rsidRPr="00375B58">
        <w:t>когнитивную</w:t>
      </w:r>
      <w:r w:rsidRPr="00375B58">
        <w:rPr>
          <w:spacing w:val="1"/>
        </w:rPr>
        <w:t xml:space="preserve"> </w:t>
      </w:r>
      <w:r w:rsidRPr="00375B58">
        <w:t>область.</w:t>
      </w:r>
      <w:r w:rsidRPr="00375B58">
        <w:rPr>
          <w:spacing w:val="1"/>
        </w:rPr>
        <w:t xml:space="preserve"> </w:t>
      </w:r>
      <w:r w:rsidRPr="00375B58">
        <w:t>Объектом</w:t>
      </w:r>
      <w:r w:rsidRPr="00375B58">
        <w:rPr>
          <w:spacing w:val="1"/>
        </w:rPr>
        <w:t xml:space="preserve"> </w:t>
      </w:r>
      <w:r w:rsidRPr="00375B58">
        <w:t>технологий</w:t>
      </w:r>
      <w:r w:rsidRPr="00375B58">
        <w:rPr>
          <w:spacing w:val="1"/>
        </w:rPr>
        <w:t xml:space="preserve"> </w:t>
      </w:r>
      <w:r w:rsidRPr="00375B58">
        <w:t>становятся</w:t>
      </w:r>
      <w:r w:rsidRPr="00375B58">
        <w:rPr>
          <w:spacing w:val="1"/>
        </w:rPr>
        <w:t xml:space="preserve"> </w:t>
      </w:r>
      <w:r w:rsidRPr="00375B58">
        <w:t>фундаментальные</w:t>
      </w:r>
      <w:r w:rsidRPr="00375B58">
        <w:rPr>
          <w:spacing w:val="1"/>
        </w:rPr>
        <w:t xml:space="preserve"> </w:t>
      </w:r>
      <w:r w:rsidRPr="00375B58">
        <w:t>составляющие цифрового социума: данные, информация, знание. Трансформация данных в</w:t>
      </w:r>
      <w:r w:rsidRPr="00375B58">
        <w:rPr>
          <w:spacing w:val="1"/>
        </w:rPr>
        <w:t xml:space="preserve"> </w:t>
      </w:r>
      <w:r w:rsidRPr="00375B58">
        <w:t>информацию и информации в знание в</w:t>
      </w:r>
      <w:r w:rsidRPr="00375B58">
        <w:rPr>
          <w:spacing w:val="1"/>
        </w:rPr>
        <w:t xml:space="preserve"> </w:t>
      </w:r>
      <w:r w:rsidRPr="00375B58">
        <w:t>условиях появления феномена</w:t>
      </w:r>
      <w:r w:rsidRPr="00375B58">
        <w:rPr>
          <w:spacing w:val="1"/>
        </w:rPr>
        <w:t xml:space="preserve"> </w:t>
      </w:r>
      <w:r w:rsidRPr="00375B58">
        <w:rPr>
          <w:b/>
        </w:rPr>
        <w:t>”</w:t>
      </w:r>
      <w:r w:rsidRPr="00375B58">
        <w:t>больших</w:t>
      </w:r>
      <w:r w:rsidRPr="00375B58">
        <w:rPr>
          <w:spacing w:val="1"/>
        </w:rPr>
        <w:t xml:space="preserve"> </w:t>
      </w:r>
      <w:r w:rsidRPr="00375B58">
        <w:t>данных</w:t>
      </w:r>
      <w:r w:rsidRPr="00375B58">
        <w:rPr>
          <w:b/>
        </w:rPr>
        <w:t>”</w:t>
      </w:r>
      <w:r w:rsidRPr="00375B58">
        <w:rPr>
          <w:b/>
          <w:spacing w:val="1"/>
        </w:rPr>
        <w:t xml:space="preserve"> </w:t>
      </w:r>
      <w:r w:rsidRPr="00375B58">
        <w:t>является одной из значимых и востребованных в профессиональной сфере технологий 4-й</w:t>
      </w:r>
      <w:r w:rsidRPr="00375B58">
        <w:rPr>
          <w:spacing w:val="1"/>
        </w:rPr>
        <w:t xml:space="preserve"> </w:t>
      </w:r>
      <w:r w:rsidRPr="00375B58">
        <w:t>промышленной</w:t>
      </w:r>
      <w:r w:rsidRPr="00375B58">
        <w:rPr>
          <w:spacing w:val="-1"/>
        </w:rPr>
        <w:t xml:space="preserve"> </w:t>
      </w:r>
      <w:r w:rsidRPr="00375B58">
        <w:t>революции.</w:t>
      </w:r>
    </w:p>
    <w:p w:rsidR="007B4865" w:rsidRPr="00375B58" w:rsidRDefault="007B4865" w:rsidP="007B4865">
      <w:pPr>
        <w:pStyle w:val="Heading3"/>
        <w:ind w:left="0" w:firstLine="567"/>
        <w:divId w:val="1547135805"/>
        <w:rPr>
          <w:i w:val="0"/>
        </w:rPr>
      </w:pPr>
      <w:r w:rsidRPr="00375B58">
        <w:t>Модуль</w:t>
      </w:r>
      <w:r w:rsidRPr="00375B58">
        <w:rPr>
          <w:spacing w:val="-3"/>
        </w:rPr>
        <w:t xml:space="preserve"> </w:t>
      </w:r>
      <w:r w:rsidRPr="00375B58">
        <w:rPr>
          <w:i w:val="0"/>
        </w:rPr>
        <w:t>”</w:t>
      </w:r>
      <w:r w:rsidRPr="00375B58">
        <w:t>Технологии</w:t>
      </w:r>
      <w:r w:rsidRPr="00375B58">
        <w:rPr>
          <w:spacing w:val="-2"/>
        </w:rPr>
        <w:t xml:space="preserve"> </w:t>
      </w:r>
      <w:r w:rsidRPr="00375B58">
        <w:t>обработки</w:t>
      </w:r>
      <w:r w:rsidRPr="00375B58">
        <w:rPr>
          <w:spacing w:val="-3"/>
        </w:rPr>
        <w:t xml:space="preserve"> </w:t>
      </w:r>
      <w:r w:rsidRPr="00375B58">
        <w:t>материалов</w:t>
      </w:r>
      <w:r w:rsidRPr="00375B58">
        <w:rPr>
          <w:spacing w:val="-5"/>
        </w:rPr>
        <w:t xml:space="preserve"> </w:t>
      </w:r>
      <w:r w:rsidRPr="00375B58">
        <w:t>и</w:t>
      </w:r>
      <w:r w:rsidRPr="00375B58">
        <w:rPr>
          <w:spacing w:val="-2"/>
        </w:rPr>
        <w:t xml:space="preserve"> </w:t>
      </w:r>
      <w:r w:rsidRPr="00375B58">
        <w:t>пищевых</w:t>
      </w:r>
      <w:r w:rsidRPr="00375B58">
        <w:rPr>
          <w:spacing w:val="-2"/>
        </w:rPr>
        <w:t xml:space="preserve"> </w:t>
      </w:r>
      <w:r w:rsidRPr="00375B58">
        <w:t>продуктов</w:t>
      </w:r>
      <w:r w:rsidRPr="00375B58">
        <w:rPr>
          <w:i w:val="0"/>
        </w:rPr>
        <w:t>”</w:t>
      </w:r>
    </w:p>
    <w:p w:rsidR="007B4865" w:rsidRPr="00375B58" w:rsidRDefault="007B4865" w:rsidP="007B4865">
      <w:pPr>
        <w:pStyle w:val="af4"/>
        <w:ind w:right="365" w:firstLine="567"/>
        <w:jc w:val="both"/>
        <w:divId w:val="1547135805"/>
      </w:pPr>
      <w:r w:rsidRPr="00375B58">
        <w:t>В</w:t>
      </w:r>
      <w:r w:rsidRPr="00375B58">
        <w:rPr>
          <w:spacing w:val="1"/>
        </w:rPr>
        <w:t xml:space="preserve"> </w:t>
      </w:r>
      <w:r w:rsidRPr="00375B58">
        <w:t>данном</w:t>
      </w:r>
      <w:r w:rsidRPr="00375B58">
        <w:rPr>
          <w:spacing w:val="1"/>
        </w:rPr>
        <w:t xml:space="preserve"> </w:t>
      </w:r>
      <w:r w:rsidRPr="00375B58">
        <w:t>модуле</w:t>
      </w:r>
      <w:r w:rsidRPr="00375B58">
        <w:rPr>
          <w:spacing w:val="1"/>
        </w:rPr>
        <w:t xml:space="preserve"> </w:t>
      </w:r>
      <w:r w:rsidRPr="00375B58">
        <w:t>на</w:t>
      </w:r>
      <w:r w:rsidRPr="00375B58">
        <w:rPr>
          <w:spacing w:val="1"/>
        </w:rPr>
        <w:t xml:space="preserve"> </w:t>
      </w:r>
      <w:r w:rsidRPr="00375B58">
        <w:t>конкретных</w:t>
      </w:r>
      <w:r w:rsidRPr="00375B58">
        <w:rPr>
          <w:spacing w:val="1"/>
        </w:rPr>
        <w:t xml:space="preserve"> </w:t>
      </w:r>
      <w:r w:rsidRPr="00375B58">
        <w:t>примерах</w:t>
      </w:r>
      <w:r w:rsidRPr="00375B58">
        <w:rPr>
          <w:spacing w:val="1"/>
        </w:rPr>
        <w:t xml:space="preserve"> </w:t>
      </w:r>
      <w:r w:rsidRPr="00375B58">
        <w:t>показана</w:t>
      </w:r>
      <w:r w:rsidRPr="00375B58">
        <w:rPr>
          <w:spacing w:val="1"/>
        </w:rPr>
        <w:t xml:space="preserve"> </w:t>
      </w:r>
      <w:r w:rsidRPr="00375B58">
        <w:t>реализация</w:t>
      </w:r>
      <w:r w:rsidRPr="00375B58">
        <w:rPr>
          <w:spacing w:val="1"/>
        </w:rPr>
        <w:t xml:space="preserve"> </w:t>
      </w:r>
      <w:r w:rsidRPr="00375B58">
        <w:t>общих</w:t>
      </w:r>
      <w:r w:rsidRPr="00375B58">
        <w:rPr>
          <w:spacing w:val="1"/>
        </w:rPr>
        <w:t xml:space="preserve"> </w:t>
      </w:r>
      <w:r w:rsidRPr="00375B58">
        <w:t>положений,</w:t>
      </w:r>
      <w:r w:rsidRPr="00375B58">
        <w:rPr>
          <w:spacing w:val="1"/>
        </w:rPr>
        <w:t xml:space="preserve"> </w:t>
      </w:r>
      <w:r w:rsidRPr="00375B58">
        <w:t xml:space="preserve">сформулированных в модуле </w:t>
      </w:r>
      <w:r w:rsidRPr="00375B58">
        <w:rPr>
          <w:b/>
        </w:rPr>
        <w:t>”</w:t>
      </w:r>
      <w:r w:rsidRPr="00375B58">
        <w:t>Производство и технологии</w:t>
      </w:r>
      <w:r w:rsidRPr="00375B58">
        <w:rPr>
          <w:b/>
        </w:rPr>
        <w:t>”</w:t>
      </w:r>
      <w:r w:rsidRPr="00375B58">
        <w:t>. Освоение технологии ведётся по</w:t>
      </w:r>
      <w:r w:rsidRPr="00375B58">
        <w:rPr>
          <w:spacing w:val="1"/>
        </w:rPr>
        <w:t xml:space="preserve"> </w:t>
      </w:r>
      <w:r w:rsidRPr="00375B58">
        <w:t>единой схеме, которая реализуется во всех без исключения модулях. Разумеется, в каждом</w:t>
      </w:r>
      <w:r w:rsidRPr="00375B58">
        <w:rPr>
          <w:spacing w:val="1"/>
        </w:rPr>
        <w:t xml:space="preserve"> </w:t>
      </w:r>
      <w:r w:rsidRPr="00375B58">
        <w:t>конкретном случае возможны отклонения от названной схемы. Однако эти отклонения только</w:t>
      </w:r>
      <w:r w:rsidRPr="00375B58">
        <w:rPr>
          <w:spacing w:val="1"/>
        </w:rPr>
        <w:t xml:space="preserve"> </w:t>
      </w:r>
      <w:r w:rsidRPr="00375B58">
        <w:t>усиливают общую идею об универсальном характере технологического подхода. Основная</w:t>
      </w:r>
      <w:r w:rsidRPr="00375B58">
        <w:rPr>
          <w:spacing w:val="1"/>
        </w:rPr>
        <w:t xml:space="preserve"> </w:t>
      </w:r>
      <w:r w:rsidRPr="00375B58">
        <w:t>цель данного модуля: освоить умения реализации уже имеющихся технологий. Значительное</w:t>
      </w:r>
      <w:r w:rsidRPr="00375B58">
        <w:rPr>
          <w:spacing w:val="1"/>
        </w:rPr>
        <w:t xml:space="preserve"> </w:t>
      </w:r>
      <w:r w:rsidRPr="00375B58">
        <w:t>внимание</w:t>
      </w:r>
      <w:r w:rsidRPr="00375B58">
        <w:rPr>
          <w:spacing w:val="-1"/>
        </w:rPr>
        <w:t xml:space="preserve"> </w:t>
      </w:r>
      <w:r w:rsidRPr="00375B58">
        <w:t>уделяется</w:t>
      </w:r>
      <w:r w:rsidRPr="00375B58">
        <w:rPr>
          <w:spacing w:val="-2"/>
        </w:rPr>
        <w:t xml:space="preserve"> </w:t>
      </w:r>
      <w:r w:rsidRPr="00375B58">
        <w:t>технологиям</w:t>
      </w:r>
      <w:r w:rsidRPr="00375B58">
        <w:rPr>
          <w:spacing w:val="-3"/>
        </w:rPr>
        <w:t xml:space="preserve"> </w:t>
      </w:r>
      <w:r w:rsidRPr="00375B58">
        <w:t>создания уникальных</w:t>
      </w:r>
      <w:r w:rsidRPr="00375B58">
        <w:rPr>
          <w:spacing w:val="1"/>
        </w:rPr>
        <w:t xml:space="preserve"> </w:t>
      </w:r>
      <w:r w:rsidRPr="00375B58">
        <w:t>изделий</w:t>
      </w:r>
      <w:r w:rsidRPr="00375B58">
        <w:rPr>
          <w:spacing w:val="-2"/>
        </w:rPr>
        <w:t xml:space="preserve"> </w:t>
      </w:r>
      <w:r w:rsidRPr="00375B58">
        <w:t>народного</w:t>
      </w:r>
      <w:r w:rsidRPr="00375B58">
        <w:rPr>
          <w:spacing w:val="-2"/>
        </w:rPr>
        <w:t xml:space="preserve"> </w:t>
      </w:r>
      <w:r w:rsidRPr="00375B58">
        <w:t>творчества.</w:t>
      </w:r>
    </w:p>
    <w:p w:rsidR="007B4865" w:rsidRPr="00375B58" w:rsidRDefault="007B4865" w:rsidP="007B4865">
      <w:pPr>
        <w:pStyle w:val="Heading3"/>
        <w:spacing w:before="3"/>
        <w:ind w:left="0" w:firstLine="567"/>
        <w:divId w:val="1547135805"/>
        <w:rPr>
          <w:i w:val="0"/>
        </w:rPr>
      </w:pPr>
      <w:r w:rsidRPr="00375B58">
        <w:t>Модуль</w:t>
      </w:r>
      <w:r w:rsidRPr="00375B58">
        <w:rPr>
          <w:spacing w:val="-4"/>
        </w:rPr>
        <w:t xml:space="preserve"> </w:t>
      </w:r>
      <w:r w:rsidRPr="00375B58">
        <w:rPr>
          <w:i w:val="0"/>
        </w:rPr>
        <w:t>”</w:t>
      </w:r>
      <w:r w:rsidRPr="00375B58">
        <w:t>Робототехника</w:t>
      </w:r>
      <w:r w:rsidRPr="00375B58">
        <w:rPr>
          <w:i w:val="0"/>
        </w:rPr>
        <w:t>”</w:t>
      </w:r>
    </w:p>
    <w:p w:rsidR="007B4865" w:rsidRPr="00375B58" w:rsidRDefault="007B4865" w:rsidP="007B4865">
      <w:pPr>
        <w:pStyle w:val="af4"/>
        <w:ind w:right="369" w:firstLine="567"/>
        <w:jc w:val="both"/>
        <w:divId w:val="1547135805"/>
      </w:pPr>
      <w:r w:rsidRPr="00375B58">
        <w:t>В</w:t>
      </w:r>
      <w:r w:rsidRPr="00375B58">
        <w:rPr>
          <w:spacing w:val="1"/>
        </w:rPr>
        <w:t xml:space="preserve"> </w:t>
      </w:r>
      <w:r w:rsidRPr="00375B58">
        <w:t>этом</w:t>
      </w:r>
      <w:r w:rsidRPr="00375B58">
        <w:rPr>
          <w:spacing w:val="1"/>
        </w:rPr>
        <w:t xml:space="preserve"> </w:t>
      </w:r>
      <w:r w:rsidRPr="00375B58">
        <w:t>модуле</w:t>
      </w:r>
      <w:r w:rsidRPr="00375B58">
        <w:rPr>
          <w:spacing w:val="1"/>
        </w:rPr>
        <w:t xml:space="preserve"> </w:t>
      </w:r>
      <w:r w:rsidRPr="00375B58">
        <w:t>наиболее</w:t>
      </w:r>
      <w:r w:rsidRPr="00375B58">
        <w:rPr>
          <w:spacing w:val="1"/>
        </w:rPr>
        <w:t xml:space="preserve"> </w:t>
      </w:r>
      <w:r w:rsidRPr="00375B58">
        <w:t>полно</w:t>
      </w:r>
      <w:r w:rsidRPr="00375B58">
        <w:rPr>
          <w:spacing w:val="1"/>
        </w:rPr>
        <w:t xml:space="preserve"> </w:t>
      </w:r>
      <w:r w:rsidRPr="00375B58">
        <w:t>реализуется</w:t>
      </w:r>
      <w:r w:rsidRPr="00375B58">
        <w:rPr>
          <w:spacing w:val="1"/>
        </w:rPr>
        <w:t xml:space="preserve"> </w:t>
      </w:r>
      <w:r w:rsidRPr="00375B58">
        <w:t>идея</w:t>
      </w:r>
      <w:r w:rsidRPr="00375B58">
        <w:rPr>
          <w:spacing w:val="1"/>
        </w:rPr>
        <w:t xml:space="preserve"> </w:t>
      </w:r>
      <w:r w:rsidRPr="00375B58">
        <w:t>конвергенции</w:t>
      </w:r>
      <w:r w:rsidRPr="00375B58">
        <w:rPr>
          <w:spacing w:val="1"/>
        </w:rPr>
        <w:t xml:space="preserve"> </w:t>
      </w:r>
      <w:r w:rsidRPr="00375B58">
        <w:t>материальных</w:t>
      </w:r>
      <w:r w:rsidRPr="00375B58">
        <w:rPr>
          <w:spacing w:val="1"/>
        </w:rPr>
        <w:t xml:space="preserve"> </w:t>
      </w:r>
      <w:r w:rsidRPr="00375B58">
        <w:t>и</w:t>
      </w:r>
      <w:r w:rsidRPr="00375B58">
        <w:rPr>
          <w:spacing w:val="1"/>
        </w:rPr>
        <w:t xml:space="preserve"> </w:t>
      </w:r>
      <w:r w:rsidRPr="00375B58">
        <w:t>информационных</w:t>
      </w:r>
      <w:r w:rsidRPr="00375B58">
        <w:rPr>
          <w:spacing w:val="1"/>
        </w:rPr>
        <w:t xml:space="preserve"> </w:t>
      </w:r>
      <w:r w:rsidRPr="00375B58">
        <w:t>технологий.</w:t>
      </w:r>
      <w:r w:rsidRPr="00375B58">
        <w:rPr>
          <w:spacing w:val="1"/>
        </w:rPr>
        <w:t xml:space="preserve"> </w:t>
      </w:r>
      <w:r w:rsidRPr="00375B58">
        <w:t>Важность</w:t>
      </w:r>
      <w:r w:rsidRPr="00375B58">
        <w:rPr>
          <w:spacing w:val="1"/>
        </w:rPr>
        <w:t xml:space="preserve"> </w:t>
      </w:r>
      <w:r w:rsidRPr="00375B58">
        <w:t>данного</w:t>
      </w:r>
      <w:r w:rsidRPr="00375B58">
        <w:rPr>
          <w:spacing w:val="1"/>
        </w:rPr>
        <w:t xml:space="preserve"> </w:t>
      </w:r>
      <w:r w:rsidRPr="00375B58">
        <w:t>модуля</w:t>
      </w:r>
      <w:r w:rsidRPr="00375B58">
        <w:rPr>
          <w:spacing w:val="1"/>
        </w:rPr>
        <w:t xml:space="preserve"> </w:t>
      </w:r>
      <w:r w:rsidRPr="00375B58">
        <w:t>заключается</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что</w:t>
      </w:r>
      <w:r w:rsidRPr="00375B58">
        <w:rPr>
          <w:spacing w:val="1"/>
        </w:rPr>
        <w:t xml:space="preserve"> </w:t>
      </w:r>
      <w:r w:rsidRPr="00375B58">
        <w:t>в</w:t>
      </w:r>
      <w:r w:rsidRPr="00375B58">
        <w:rPr>
          <w:spacing w:val="1"/>
        </w:rPr>
        <w:t xml:space="preserve"> </w:t>
      </w:r>
      <w:r w:rsidRPr="00375B58">
        <w:t>нём</w:t>
      </w:r>
      <w:r w:rsidRPr="00375B58">
        <w:rPr>
          <w:spacing w:val="1"/>
        </w:rPr>
        <w:t xml:space="preserve"> </w:t>
      </w:r>
      <w:r w:rsidRPr="00375B58">
        <w:t>формируются</w:t>
      </w:r>
      <w:r w:rsidRPr="00375B58">
        <w:rPr>
          <w:spacing w:val="1"/>
        </w:rPr>
        <w:t xml:space="preserve"> </w:t>
      </w:r>
      <w:r w:rsidRPr="00375B58">
        <w:t>навыки</w:t>
      </w:r>
      <w:r w:rsidRPr="00375B58">
        <w:rPr>
          <w:spacing w:val="1"/>
        </w:rPr>
        <w:t xml:space="preserve"> </w:t>
      </w:r>
      <w:r w:rsidRPr="00375B58">
        <w:t>работы</w:t>
      </w:r>
      <w:r w:rsidRPr="00375B58">
        <w:rPr>
          <w:spacing w:val="1"/>
        </w:rPr>
        <w:t xml:space="preserve"> </w:t>
      </w:r>
      <w:r w:rsidRPr="00375B58">
        <w:t>с</w:t>
      </w:r>
      <w:r w:rsidRPr="00375B58">
        <w:rPr>
          <w:spacing w:val="1"/>
        </w:rPr>
        <w:t xml:space="preserve"> </w:t>
      </w:r>
      <w:r w:rsidRPr="00375B58">
        <w:t>когнитивной</w:t>
      </w:r>
      <w:r w:rsidRPr="00375B58">
        <w:rPr>
          <w:spacing w:val="1"/>
        </w:rPr>
        <w:t xml:space="preserve"> </w:t>
      </w:r>
      <w:r w:rsidRPr="00375B58">
        <w:t>составляющей</w:t>
      </w:r>
      <w:r w:rsidRPr="00375B58">
        <w:rPr>
          <w:spacing w:val="1"/>
        </w:rPr>
        <w:t xml:space="preserve"> </w:t>
      </w:r>
      <w:r w:rsidRPr="00375B58">
        <w:t>(действиями,</w:t>
      </w:r>
      <w:r w:rsidRPr="00375B58">
        <w:rPr>
          <w:spacing w:val="1"/>
        </w:rPr>
        <w:t xml:space="preserve"> </w:t>
      </w:r>
      <w:r w:rsidRPr="00375B58">
        <w:t>операциями</w:t>
      </w:r>
      <w:r w:rsidRPr="00375B58">
        <w:rPr>
          <w:spacing w:val="1"/>
        </w:rPr>
        <w:t xml:space="preserve"> </w:t>
      </w:r>
      <w:r w:rsidRPr="00375B58">
        <w:t>и</w:t>
      </w:r>
      <w:r w:rsidRPr="00375B58">
        <w:rPr>
          <w:spacing w:val="1"/>
        </w:rPr>
        <w:t xml:space="preserve"> </w:t>
      </w:r>
      <w:r w:rsidRPr="00375B58">
        <w:t>этапами),</w:t>
      </w:r>
      <w:r w:rsidRPr="00375B58">
        <w:rPr>
          <w:spacing w:val="-2"/>
        </w:rPr>
        <w:t xml:space="preserve"> </w:t>
      </w:r>
      <w:r w:rsidRPr="00375B58">
        <w:t>которые</w:t>
      </w:r>
      <w:r w:rsidRPr="00375B58">
        <w:rPr>
          <w:spacing w:val="-3"/>
        </w:rPr>
        <w:t xml:space="preserve"> </w:t>
      </w:r>
      <w:r w:rsidRPr="00375B58">
        <w:t>в</w:t>
      </w:r>
      <w:r w:rsidRPr="00375B58">
        <w:rPr>
          <w:spacing w:val="-3"/>
        </w:rPr>
        <w:t xml:space="preserve"> </w:t>
      </w:r>
      <w:r w:rsidRPr="00375B58">
        <w:t>современном</w:t>
      </w:r>
      <w:r w:rsidRPr="00375B58">
        <w:rPr>
          <w:spacing w:val="-2"/>
        </w:rPr>
        <w:t xml:space="preserve"> </w:t>
      </w:r>
      <w:r w:rsidRPr="00375B58">
        <w:t>цифровом</w:t>
      </w:r>
      <w:r w:rsidRPr="00375B58">
        <w:rPr>
          <w:spacing w:val="-2"/>
        </w:rPr>
        <w:t xml:space="preserve"> </w:t>
      </w:r>
      <w:r w:rsidRPr="00375B58">
        <w:t>социуме</w:t>
      </w:r>
      <w:r w:rsidRPr="00375B58">
        <w:rPr>
          <w:spacing w:val="-2"/>
        </w:rPr>
        <w:t xml:space="preserve"> </w:t>
      </w:r>
      <w:r w:rsidRPr="00375B58">
        <w:t>приобретают</w:t>
      </w:r>
      <w:r w:rsidRPr="00375B58">
        <w:rPr>
          <w:spacing w:val="1"/>
        </w:rPr>
        <w:t xml:space="preserve"> </w:t>
      </w:r>
      <w:r w:rsidRPr="00375B58">
        <w:t>универсальный</w:t>
      </w:r>
      <w:r w:rsidRPr="00375B58">
        <w:rPr>
          <w:spacing w:val="-1"/>
        </w:rPr>
        <w:t xml:space="preserve"> </w:t>
      </w:r>
      <w:r w:rsidRPr="00375B58">
        <w:t>характер.</w:t>
      </w:r>
    </w:p>
    <w:p w:rsidR="007B4865" w:rsidRPr="00375B58" w:rsidRDefault="007B4865" w:rsidP="007B4865">
      <w:pPr>
        <w:pStyle w:val="Heading3"/>
        <w:spacing w:before="3"/>
        <w:ind w:left="0" w:firstLine="567"/>
        <w:divId w:val="1547135805"/>
        <w:rPr>
          <w:i w:val="0"/>
        </w:rPr>
      </w:pPr>
      <w:r w:rsidRPr="00375B58">
        <w:t>Модуль</w:t>
      </w:r>
      <w:r w:rsidRPr="00375B58">
        <w:rPr>
          <w:spacing w:val="-3"/>
        </w:rPr>
        <w:t xml:space="preserve"> </w:t>
      </w:r>
      <w:r w:rsidRPr="00375B58">
        <w:rPr>
          <w:i w:val="0"/>
        </w:rPr>
        <w:t>”</w:t>
      </w:r>
      <w:r w:rsidRPr="00375B58">
        <w:t>Животноводство</w:t>
      </w:r>
      <w:r w:rsidRPr="00375B58">
        <w:rPr>
          <w:i w:val="0"/>
        </w:rPr>
        <w:t>”</w:t>
      </w:r>
    </w:p>
    <w:p w:rsidR="007B4865" w:rsidRPr="00375B58" w:rsidRDefault="007B4865" w:rsidP="007B4865">
      <w:pPr>
        <w:pStyle w:val="af4"/>
        <w:ind w:right="368" w:firstLine="567"/>
        <w:jc w:val="both"/>
        <w:divId w:val="1547135805"/>
      </w:pPr>
      <w:r w:rsidRPr="00375B58">
        <w:t>Модуль</w:t>
      </w:r>
      <w:r w:rsidRPr="00375B58">
        <w:rPr>
          <w:spacing w:val="1"/>
        </w:rPr>
        <w:t xml:space="preserve"> </w:t>
      </w:r>
      <w:r w:rsidRPr="00375B58">
        <w:t>знакомит</w:t>
      </w:r>
      <w:r w:rsidRPr="00375B58">
        <w:rPr>
          <w:spacing w:val="1"/>
        </w:rPr>
        <w:t xml:space="preserve"> </w:t>
      </w:r>
      <w:r w:rsidRPr="00375B58">
        <w:t>учащихся</w:t>
      </w:r>
      <w:r w:rsidRPr="00375B58">
        <w:rPr>
          <w:spacing w:val="1"/>
        </w:rPr>
        <w:t xml:space="preserve"> </w:t>
      </w:r>
      <w:r w:rsidRPr="00375B58">
        <w:t>с</w:t>
      </w:r>
      <w:r w:rsidRPr="00375B58">
        <w:rPr>
          <w:spacing w:val="1"/>
        </w:rPr>
        <w:t xml:space="preserve"> </w:t>
      </w:r>
      <w:r w:rsidRPr="00375B58">
        <w:t>классическими</w:t>
      </w:r>
      <w:r w:rsidRPr="00375B58">
        <w:rPr>
          <w:spacing w:val="1"/>
        </w:rPr>
        <w:t xml:space="preserve"> </w:t>
      </w:r>
      <w:r w:rsidRPr="00375B58">
        <w:t>и</w:t>
      </w:r>
      <w:r w:rsidRPr="00375B58">
        <w:rPr>
          <w:spacing w:val="1"/>
        </w:rPr>
        <w:t xml:space="preserve"> </w:t>
      </w:r>
      <w:r w:rsidRPr="00375B58">
        <w:t>современными</w:t>
      </w:r>
      <w:r w:rsidRPr="00375B58">
        <w:rPr>
          <w:spacing w:val="1"/>
        </w:rPr>
        <w:t xml:space="preserve"> </w:t>
      </w:r>
      <w:r w:rsidRPr="00375B58">
        <w:t>технологиями</w:t>
      </w:r>
      <w:r w:rsidRPr="00375B58">
        <w:rPr>
          <w:spacing w:val="1"/>
        </w:rPr>
        <w:t xml:space="preserve"> </w:t>
      </w:r>
      <w:r w:rsidRPr="00375B58">
        <w:t>в</w:t>
      </w:r>
      <w:r w:rsidRPr="00375B58">
        <w:rPr>
          <w:spacing w:val="1"/>
        </w:rPr>
        <w:t xml:space="preserve"> </w:t>
      </w:r>
      <w:r w:rsidRPr="00375B58">
        <w:t>сельскохозяйственной</w:t>
      </w:r>
      <w:r w:rsidRPr="00375B58">
        <w:rPr>
          <w:spacing w:val="1"/>
        </w:rPr>
        <w:t xml:space="preserve"> </w:t>
      </w:r>
      <w:r w:rsidRPr="00375B58">
        <w:t>сфере.</w:t>
      </w:r>
      <w:r w:rsidRPr="00375B58">
        <w:rPr>
          <w:spacing w:val="1"/>
        </w:rPr>
        <w:t xml:space="preserve"> </w:t>
      </w:r>
      <w:r w:rsidRPr="00375B58">
        <w:t>Особенностью</w:t>
      </w:r>
      <w:r w:rsidRPr="00375B58">
        <w:rPr>
          <w:spacing w:val="1"/>
        </w:rPr>
        <w:t xml:space="preserve"> </w:t>
      </w:r>
      <w:r w:rsidRPr="00375B58">
        <w:t>этих</w:t>
      </w:r>
      <w:r w:rsidRPr="00375B58">
        <w:rPr>
          <w:spacing w:val="1"/>
        </w:rPr>
        <w:t xml:space="preserve"> </w:t>
      </w:r>
      <w:r w:rsidRPr="00375B58">
        <w:t>технологий</w:t>
      </w:r>
      <w:r w:rsidRPr="00375B58">
        <w:rPr>
          <w:spacing w:val="1"/>
        </w:rPr>
        <w:t xml:space="preserve"> </w:t>
      </w:r>
      <w:r w:rsidRPr="00375B58">
        <w:t>заключается</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что</w:t>
      </w:r>
      <w:r w:rsidRPr="00375B58">
        <w:rPr>
          <w:spacing w:val="1"/>
        </w:rPr>
        <w:t xml:space="preserve"> </w:t>
      </w:r>
      <w:r w:rsidRPr="00375B58">
        <w:t>их</w:t>
      </w:r>
      <w:r w:rsidRPr="00375B58">
        <w:rPr>
          <w:spacing w:val="1"/>
        </w:rPr>
        <w:t xml:space="preserve"> </w:t>
      </w:r>
      <w:r w:rsidRPr="00375B58">
        <w:t>объектами</w:t>
      </w:r>
      <w:r w:rsidRPr="00375B58">
        <w:rPr>
          <w:spacing w:val="1"/>
        </w:rPr>
        <w:t xml:space="preserve"> </w:t>
      </w:r>
      <w:r w:rsidRPr="00375B58">
        <w:t>в</w:t>
      </w:r>
      <w:r w:rsidRPr="00375B58">
        <w:rPr>
          <w:spacing w:val="1"/>
        </w:rPr>
        <w:t xml:space="preserve"> </w:t>
      </w:r>
      <w:r w:rsidRPr="00375B58">
        <w:t>данном</w:t>
      </w:r>
      <w:r w:rsidRPr="00375B58">
        <w:rPr>
          <w:spacing w:val="1"/>
        </w:rPr>
        <w:t xml:space="preserve"> </w:t>
      </w:r>
      <w:r w:rsidRPr="00375B58">
        <w:t>случае</w:t>
      </w:r>
      <w:r w:rsidRPr="00375B58">
        <w:rPr>
          <w:spacing w:val="1"/>
        </w:rPr>
        <w:t xml:space="preserve"> </w:t>
      </w:r>
      <w:r w:rsidRPr="00375B58">
        <w:t>являются</w:t>
      </w:r>
      <w:r w:rsidRPr="00375B58">
        <w:rPr>
          <w:spacing w:val="1"/>
        </w:rPr>
        <w:t xml:space="preserve"> </w:t>
      </w:r>
      <w:r w:rsidRPr="00375B58">
        <w:t>природные</w:t>
      </w:r>
      <w:r w:rsidRPr="00375B58">
        <w:rPr>
          <w:spacing w:val="1"/>
        </w:rPr>
        <w:t xml:space="preserve"> </w:t>
      </w:r>
      <w:r w:rsidRPr="00375B58">
        <w:t>объекты,</w:t>
      </w:r>
      <w:r w:rsidRPr="00375B58">
        <w:rPr>
          <w:spacing w:val="1"/>
        </w:rPr>
        <w:t xml:space="preserve"> </w:t>
      </w:r>
      <w:r w:rsidRPr="00375B58">
        <w:t>поведение</w:t>
      </w:r>
      <w:r w:rsidRPr="00375B58">
        <w:rPr>
          <w:spacing w:val="1"/>
        </w:rPr>
        <w:t xml:space="preserve"> </w:t>
      </w:r>
      <w:r w:rsidRPr="00375B58">
        <w:t>которых</w:t>
      </w:r>
      <w:r w:rsidRPr="00375B58">
        <w:rPr>
          <w:spacing w:val="1"/>
        </w:rPr>
        <w:t xml:space="preserve"> </w:t>
      </w:r>
      <w:r w:rsidRPr="00375B58">
        <w:t>часто</w:t>
      </w:r>
      <w:r w:rsidRPr="00375B58">
        <w:rPr>
          <w:spacing w:val="1"/>
        </w:rPr>
        <w:t xml:space="preserve"> </w:t>
      </w:r>
      <w:r w:rsidRPr="00375B58">
        <w:t>не</w:t>
      </w:r>
      <w:r w:rsidRPr="00375B58">
        <w:rPr>
          <w:spacing w:val="1"/>
        </w:rPr>
        <w:t xml:space="preserve"> </w:t>
      </w:r>
      <w:r w:rsidRPr="00375B58">
        <w:t>подвластно человеку. В этом случае при реализации технологии существенное значение имеет</w:t>
      </w:r>
      <w:r w:rsidRPr="00375B58">
        <w:rPr>
          <w:spacing w:val="-57"/>
        </w:rPr>
        <w:t xml:space="preserve"> </w:t>
      </w:r>
      <w:r w:rsidRPr="00375B58">
        <w:t>творческий</w:t>
      </w:r>
      <w:r w:rsidRPr="00375B58">
        <w:rPr>
          <w:spacing w:val="-2"/>
        </w:rPr>
        <w:t xml:space="preserve"> </w:t>
      </w:r>
      <w:r w:rsidRPr="00375B58">
        <w:t>фактор</w:t>
      </w:r>
      <w:r w:rsidRPr="00375B58">
        <w:rPr>
          <w:spacing w:val="-2"/>
        </w:rPr>
        <w:t xml:space="preserve"> </w:t>
      </w:r>
      <w:r w:rsidRPr="00375B58">
        <w:t>— умение</w:t>
      </w:r>
      <w:r w:rsidRPr="00375B58">
        <w:rPr>
          <w:spacing w:val="-3"/>
        </w:rPr>
        <w:t xml:space="preserve"> </w:t>
      </w:r>
      <w:r w:rsidRPr="00375B58">
        <w:t>в</w:t>
      </w:r>
      <w:r w:rsidRPr="00375B58">
        <w:rPr>
          <w:spacing w:val="-3"/>
        </w:rPr>
        <w:t xml:space="preserve"> </w:t>
      </w:r>
      <w:r w:rsidRPr="00375B58">
        <w:t>нужный</w:t>
      </w:r>
      <w:r w:rsidRPr="00375B58">
        <w:rPr>
          <w:spacing w:val="-1"/>
        </w:rPr>
        <w:t xml:space="preserve"> </w:t>
      </w:r>
      <w:r w:rsidRPr="00375B58">
        <w:t>момент</w:t>
      </w:r>
      <w:r w:rsidRPr="00375B58">
        <w:rPr>
          <w:spacing w:val="-2"/>
        </w:rPr>
        <w:t xml:space="preserve"> </w:t>
      </w:r>
      <w:r w:rsidRPr="00375B58">
        <w:t>скорректировать</w:t>
      </w:r>
      <w:r w:rsidRPr="00375B58">
        <w:rPr>
          <w:spacing w:val="-1"/>
        </w:rPr>
        <w:t xml:space="preserve"> </w:t>
      </w:r>
      <w:r w:rsidRPr="00375B58">
        <w:t>технологический</w:t>
      </w:r>
      <w:r w:rsidRPr="00375B58">
        <w:rPr>
          <w:spacing w:val="-2"/>
        </w:rPr>
        <w:t xml:space="preserve"> </w:t>
      </w:r>
      <w:r w:rsidRPr="00375B58">
        <w:t>процесс.</w:t>
      </w:r>
    </w:p>
    <w:p w:rsidR="007B4865" w:rsidRPr="00375B58" w:rsidRDefault="007B4865" w:rsidP="007B4865">
      <w:pPr>
        <w:pStyle w:val="Heading3"/>
        <w:spacing w:before="2"/>
        <w:ind w:left="0" w:firstLine="567"/>
        <w:divId w:val="1547135805"/>
        <w:rPr>
          <w:i w:val="0"/>
        </w:rPr>
      </w:pPr>
      <w:r w:rsidRPr="00375B58">
        <w:t>Модуль</w:t>
      </w:r>
      <w:r w:rsidRPr="00375B58">
        <w:rPr>
          <w:spacing w:val="-4"/>
        </w:rPr>
        <w:t xml:space="preserve"> </w:t>
      </w:r>
      <w:r w:rsidRPr="00375B58">
        <w:rPr>
          <w:i w:val="0"/>
        </w:rPr>
        <w:t>”</w:t>
      </w:r>
      <w:r w:rsidRPr="00375B58">
        <w:t>Растениеводство</w:t>
      </w:r>
      <w:r w:rsidRPr="00375B58">
        <w:rPr>
          <w:i w:val="0"/>
        </w:rPr>
        <w:t>”</w:t>
      </w:r>
    </w:p>
    <w:p w:rsidR="007B4865" w:rsidRPr="00375B58" w:rsidRDefault="007B4865" w:rsidP="007B4865">
      <w:pPr>
        <w:pStyle w:val="af4"/>
        <w:ind w:right="367" w:firstLine="567"/>
        <w:jc w:val="both"/>
        <w:divId w:val="1547135805"/>
      </w:pPr>
      <w:r w:rsidRPr="00375B58">
        <w:t>Модуль</w:t>
      </w:r>
      <w:r w:rsidRPr="00375B58">
        <w:rPr>
          <w:spacing w:val="1"/>
        </w:rPr>
        <w:t xml:space="preserve"> </w:t>
      </w:r>
      <w:r w:rsidRPr="00375B58">
        <w:t>знакомит</w:t>
      </w:r>
      <w:r w:rsidRPr="00375B58">
        <w:rPr>
          <w:spacing w:val="1"/>
        </w:rPr>
        <w:t xml:space="preserve"> </w:t>
      </w:r>
      <w:r w:rsidRPr="00375B58">
        <w:t>учащихся</w:t>
      </w:r>
      <w:r w:rsidRPr="00375B58">
        <w:rPr>
          <w:spacing w:val="1"/>
        </w:rPr>
        <w:t xml:space="preserve"> </w:t>
      </w:r>
      <w:r w:rsidRPr="00375B58">
        <w:t>с</w:t>
      </w:r>
      <w:r w:rsidRPr="00375B58">
        <w:rPr>
          <w:spacing w:val="1"/>
        </w:rPr>
        <w:t xml:space="preserve"> </w:t>
      </w:r>
      <w:r w:rsidRPr="00375B58">
        <w:t>классическими</w:t>
      </w:r>
      <w:r w:rsidRPr="00375B58">
        <w:rPr>
          <w:spacing w:val="1"/>
        </w:rPr>
        <w:t xml:space="preserve"> </w:t>
      </w:r>
      <w:r w:rsidRPr="00375B58">
        <w:t>и</w:t>
      </w:r>
      <w:r w:rsidRPr="00375B58">
        <w:rPr>
          <w:spacing w:val="1"/>
        </w:rPr>
        <w:t xml:space="preserve"> </w:t>
      </w:r>
      <w:r w:rsidRPr="00375B58">
        <w:t>современными</w:t>
      </w:r>
      <w:r w:rsidRPr="00375B58">
        <w:rPr>
          <w:spacing w:val="1"/>
        </w:rPr>
        <w:t xml:space="preserve"> </w:t>
      </w:r>
      <w:r w:rsidRPr="00375B58">
        <w:t>технологиями</w:t>
      </w:r>
      <w:r w:rsidRPr="00375B58">
        <w:rPr>
          <w:spacing w:val="1"/>
        </w:rPr>
        <w:t xml:space="preserve"> </w:t>
      </w:r>
      <w:r w:rsidRPr="00375B58">
        <w:t>в</w:t>
      </w:r>
      <w:r w:rsidRPr="00375B58">
        <w:rPr>
          <w:spacing w:val="1"/>
        </w:rPr>
        <w:t xml:space="preserve"> </w:t>
      </w:r>
      <w:r w:rsidRPr="00375B58">
        <w:t>сельскохозяйственной</w:t>
      </w:r>
      <w:r w:rsidRPr="00375B58">
        <w:rPr>
          <w:spacing w:val="1"/>
        </w:rPr>
        <w:t xml:space="preserve"> </w:t>
      </w:r>
      <w:r w:rsidRPr="00375B58">
        <w:t>сфере.</w:t>
      </w:r>
      <w:r w:rsidRPr="00375B58">
        <w:rPr>
          <w:spacing w:val="1"/>
        </w:rPr>
        <w:t xml:space="preserve"> </w:t>
      </w:r>
      <w:r w:rsidRPr="00375B58">
        <w:t>Особенностью</w:t>
      </w:r>
      <w:r w:rsidRPr="00375B58">
        <w:rPr>
          <w:spacing w:val="1"/>
        </w:rPr>
        <w:t xml:space="preserve"> </w:t>
      </w:r>
      <w:r w:rsidRPr="00375B58">
        <w:t>этих</w:t>
      </w:r>
      <w:r w:rsidRPr="00375B58">
        <w:rPr>
          <w:spacing w:val="1"/>
        </w:rPr>
        <w:t xml:space="preserve"> </w:t>
      </w:r>
      <w:r w:rsidRPr="00375B58">
        <w:t>технологий</w:t>
      </w:r>
      <w:r w:rsidRPr="00375B58">
        <w:rPr>
          <w:spacing w:val="1"/>
        </w:rPr>
        <w:t xml:space="preserve"> </w:t>
      </w:r>
      <w:r w:rsidRPr="00375B58">
        <w:t>заключается</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что</w:t>
      </w:r>
      <w:r w:rsidRPr="00375B58">
        <w:rPr>
          <w:spacing w:val="1"/>
        </w:rPr>
        <w:t xml:space="preserve"> </w:t>
      </w:r>
      <w:r w:rsidRPr="00375B58">
        <w:t>их</w:t>
      </w:r>
      <w:r w:rsidRPr="00375B58">
        <w:rPr>
          <w:spacing w:val="1"/>
        </w:rPr>
        <w:t xml:space="preserve"> </w:t>
      </w:r>
      <w:r w:rsidRPr="00375B58">
        <w:t>объектами</w:t>
      </w:r>
      <w:r w:rsidRPr="00375B58">
        <w:rPr>
          <w:spacing w:val="1"/>
        </w:rPr>
        <w:t xml:space="preserve"> </w:t>
      </w:r>
      <w:r w:rsidRPr="00375B58">
        <w:t>в</w:t>
      </w:r>
      <w:r w:rsidRPr="00375B58">
        <w:rPr>
          <w:spacing w:val="1"/>
        </w:rPr>
        <w:t xml:space="preserve"> </w:t>
      </w:r>
      <w:r w:rsidRPr="00375B58">
        <w:t>данном</w:t>
      </w:r>
      <w:r w:rsidRPr="00375B58">
        <w:rPr>
          <w:spacing w:val="1"/>
        </w:rPr>
        <w:t xml:space="preserve"> </w:t>
      </w:r>
      <w:r w:rsidRPr="00375B58">
        <w:t>случае</w:t>
      </w:r>
      <w:r w:rsidRPr="00375B58">
        <w:rPr>
          <w:spacing w:val="1"/>
        </w:rPr>
        <w:t xml:space="preserve"> </w:t>
      </w:r>
      <w:r w:rsidRPr="00375B58">
        <w:t>являются</w:t>
      </w:r>
      <w:r w:rsidRPr="00375B58">
        <w:rPr>
          <w:spacing w:val="1"/>
        </w:rPr>
        <w:t xml:space="preserve"> </w:t>
      </w:r>
      <w:r w:rsidRPr="00375B58">
        <w:t>природные</w:t>
      </w:r>
      <w:r w:rsidRPr="00375B58">
        <w:rPr>
          <w:spacing w:val="1"/>
        </w:rPr>
        <w:t xml:space="preserve"> </w:t>
      </w:r>
      <w:r w:rsidRPr="00375B58">
        <w:t>объекты,</w:t>
      </w:r>
      <w:r w:rsidRPr="00375B58">
        <w:rPr>
          <w:spacing w:val="1"/>
        </w:rPr>
        <w:t xml:space="preserve"> </w:t>
      </w:r>
      <w:r w:rsidRPr="00375B58">
        <w:t>поведение</w:t>
      </w:r>
      <w:r w:rsidRPr="00375B58">
        <w:rPr>
          <w:spacing w:val="1"/>
        </w:rPr>
        <w:t xml:space="preserve"> </w:t>
      </w:r>
      <w:r w:rsidRPr="00375B58">
        <w:t>которых</w:t>
      </w:r>
      <w:r w:rsidRPr="00375B58">
        <w:rPr>
          <w:spacing w:val="1"/>
        </w:rPr>
        <w:t xml:space="preserve"> </w:t>
      </w:r>
      <w:r w:rsidRPr="00375B58">
        <w:t>часто</w:t>
      </w:r>
      <w:r w:rsidRPr="00375B58">
        <w:rPr>
          <w:spacing w:val="1"/>
        </w:rPr>
        <w:t xml:space="preserve"> </w:t>
      </w:r>
      <w:r w:rsidRPr="00375B58">
        <w:t>не</w:t>
      </w:r>
      <w:r w:rsidRPr="00375B58">
        <w:rPr>
          <w:spacing w:val="1"/>
        </w:rPr>
        <w:t xml:space="preserve"> </w:t>
      </w:r>
      <w:r w:rsidRPr="00375B58">
        <w:t>подвластно человеку. В этом случае при реализации технологии существенное значение имеет</w:t>
      </w:r>
      <w:r w:rsidRPr="00375B58">
        <w:rPr>
          <w:spacing w:val="-57"/>
        </w:rPr>
        <w:t xml:space="preserve"> </w:t>
      </w:r>
      <w:r w:rsidRPr="00375B58">
        <w:t>творческий</w:t>
      </w:r>
      <w:r w:rsidRPr="00375B58">
        <w:rPr>
          <w:spacing w:val="-2"/>
        </w:rPr>
        <w:t xml:space="preserve"> </w:t>
      </w:r>
      <w:r w:rsidRPr="00375B58">
        <w:t>фактор</w:t>
      </w:r>
      <w:r w:rsidRPr="00375B58">
        <w:rPr>
          <w:spacing w:val="-2"/>
        </w:rPr>
        <w:t xml:space="preserve"> </w:t>
      </w:r>
      <w:r w:rsidRPr="00375B58">
        <w:t>— умение</w:t>
      </w:r>
      <w:r w:rsidRPr="00375B58">
        <w:rPr>
          <w:spacing w:val="-3"/>
        </w:rPr>
        <w:t xml:space="preserve"> </w:t>
      </w:r>
      <w:r w:rsidRPr="00375B58">
        <w:t>в</w:t>
      </w:r>
      <w:r w:rsidRPr="00375B58">
        <w:rPr>
          <w:spacing w:val="-3"/>
        </w:rPr>
        <w:t xml:space="preserve"> </w:t>
      </w:r>
      <w:r w:rsidRPr="00375B58">
        <w:t>нужный</w:t>
      </w:r>
      <w:r w:rsidRPr="00375B58">
        <w:rPr>
          <w:spacing w:val="-1"/>
        </w:rPr>
        <w:t xml:space="preserve"> </w:t>
      </w:r>
      <w:r w:rsidRPr="00375B58">
        <w:t>момент</w:t>
      </w:r>
      <w:r w:rsidRPr="00375B58">
        <w:rPr>
          <w:spacing w:val="-2"/>
        </w:rPr>
        <w:t xml:space="preserve"> </w:t>
      </w:r>
      <w:r w:rsidRPr="00375B58">
        <w:t>скорректировать</w:t>
      </w:r>
      <w:r w:rsidRPr="00375B58">
        <w:rPr>
          <w:spacing w:val="-1"/>
        </w:rPr>
        <w:t xml:space="preserve"> </w:t>
      </w:r>
      <w:r w:rsidRPr="00375B58">
        <w:t>технологический</w:t>
      </w:r>
      <w:r w:rsidRPr="00375B58">
        <w:rPr>
          <w:spacing w:val="-2"/>
        </w:rPr>
        <w:t xml:space="preserve"> </w:t>
      </w:r>
      <w:r w:rsidRPr="00375B58">
        <w:t>процесс.</w:t>
      </w:r>
    </w:p>
    <w:p w:rsidR="007B4865" w:rsidRPr="00375B58" w:rsidRDefault="007B4865" w:rsidP="007B4865">
      <w:pPr>
        <w:pStyle w:val="Heading2"/>
        <w:spacing w:before="3" w:line="275" w:lineRule="exact"/>
        <w:ind w:left="0" w:firstLine="567"/>
        <w:divId w:val="1547135805"/>
      </w:pPr>
      <w:r w:rsidRPr="00375B58">
        <w:t>Место</w:t>
      </w:r>
      <w:r w:rsidRPr="00375B58">
        <w:rPr>
          <w:spacing w:val="-3"/>
        </w:rPr>
        <w:t xml:space="preserve"> </w:t>
      </w:r>
      <w:r w:rsidRPr="00375B58">
        <w:t>учебного</w:t>
      </w:r>
      <w:r w:rsidRPr="00375B58">
        <w:rPr>
          <w:spacing w:val="-2"/>
        </w:rPr>
        <w:t xml:space="preserve"> </w:t>
      </w:r>
      <w:r w:rsidRPr="00375B58">
        <w:t>предмета</w:t>
      </w:r>
      <w:r w:rsidRPr="00375B58">
        <w:rPr>
          <w:spacing w:val="-2"/>
        </w:rPr>
        <w:t xml:space="preserve"> </w:t>
      </w:r>
      <w:r w:rsidRPr="00375B58">
        <w:t>«Технология»</w:t>
      </w:r>
      <w:r w:rsidRPr="00375B58">
        <w:rPr>
          <w:spacing w:val="-2"/>
        </w:rPr>
        <w:t xml:space="preserve"> </w:t>
      </w:r>
      <w:r w:rsidRPr="00375B58">
        <w:t>в</w:t>
      </w:r>
      <w:r w:rsidRPr="00375B58">
        <w:rPr>
          <w:spacing w:val="-3"/>
        </w:rPr>
        <w:t xml:space="preserve"> </w:t>
      </w:r>
      <w:r w:rsidRPr="00375B58">
        <w:t>учебном</w:t>
      </w:r>
      <w:r w:rsidRPr="00375B58">
        <w:rPr>
          <w:spacing w:val="-2"/>
        </w:rPr>
        <w:t xml:space="preserve"> </w:t>
      </w:r>
      <w:r w:rsidRPr="00375B58">
        <w:t>плане</w:t>
      </w:r>
      <w:r w:rsidRPr="00375B58">
        <w:rPr>
          <w:spacing w:val="-3"/>
        </w:rPr>
        <w:t xml:space="preserve"> </w:t>
      </w:r>
    </w:p>
    <w:p w:rsidR="007B4865" w:rsidRPr="00375B58" w:rsidRDefault="007B4865" w:rsidP="007B4865">
      <w:pPr>
        <w:pStyle w:val="af4"/>
        <w:spacing w:line="276" w:lineRule="auto"/>
        <w:ind w:right="535" w:firstLine="567"/>
        <w:jc w:val="both"/>
        <w:divId w:val="1547135805"/>
      </w:pPr>
      <w:r w:rsidRPr="00375B58">
        <w:t>В учебном плане на учебный предмет "Технология" отводится в 5-7 классах по 2 часа, в</w:t>
      </w:r>
      <w:r w:rsidRPr="00375B58">
        <w:rPr>
          <w:spacing w:val="-57"/>
        </w:rPr>
        <w:t xml:space="preserve"> </w:t>
      </w:r>
      <w:r w:rsidRPr="00375B58">
        <w:t>8-9</w:t>
      </w:r>
      <w:r w:rsidRPr="00375B58">
        <w:rPr>
          <w:spacing w:val="-1"/>
        </w:rPr>
        <w:t xml:space="preserve"> </w:t>
      </w:r>
      <w:r w:rsidRPr="00375B58">
        <w:t>по 1 часу.</w:t>
      </w:r>
    </w:p>
    <w:p w:rsidR="007B4865" w:rsidRPr="00375B58" w:rsidRDefault="007B4865" w:rsidP="007B4865">
      <w:pPr>
        <w:pStyle w:val="Heading2"/>
        <w:spacing w:before="1" w:line="240" w:lineRule="auto"/>
        <w:ind w:left="0" w:right="4561" w:firstLine="567"/>
        <w:divId w:val="1547135805"/>
      </w:pPr>
      <w:r w:rsidRPr="00375B58">
        <w:t>Содержание учебного предмета ”Технология”</w:t>
      </w:r>
      <w:r w:rsidRPr="00375B58">
        <w:rPr>
          <w:spacing w:val="-57"/>
        </w:rPr>
        <w:t xml:space="preserve"> </w:t>
      </w:r>
      <w:r w:rsidRPr="00375B58">
        <w:t>5</w:t>
      </w:r>
      <w:r w:rsidRPr="00375B58">
        <w:rPr>
          <w:spacing w:val="-1"/>
        </w:rPr>
        <w:t xml:space="preserve"> </w:t>
      </w:r>
      <w:r w:rsidRPr="00375B58">
        <w:t>класс</w:t>
      </w:r>
    </w:p>
    <w:p w:rsidR="007B4865" w:rsidRPr="00375B58" w:rsidRDefault="007B4865" w:rsidP="007B4865">
      <w:pPr>
        <w:ind w:firstLine="567"/>
        <w:jc w:val="both"/>
        <w:divId w:val="1547135805"/>
        <w:rPr>
          <w:b/>
          <w:lang w:val="ru-RU"/>
        </w:rPr>
      </w:pPr>
      <w:r w:rsidRPr="00375B58">
        <w:rPr>
          <w:b/>
          <w:lang w:val="ru-RU"/>
        </w:rPr>
        <w:lastRenderedPageBreak/>
        <w:t>Инвариантные</w:t>
      </w:r>
      <w:r w:rsidRPr="00375B58">
        <w:rPr>
          <w:b/>
          <w:spacing w:val="-6"/>
          <w:lang w:val="ru-RU"/>
        </w:rPr>
        <w:t xml:space="preserve"> </w:t>
      </w:r>
      <w:r w:rsidRPr="00375B58">
        <w:rPr>
          <w:b/>
          <w:lang w:val="ru-RU"/>
        </w:rPr>
        <w:t>модули</w:t>
      </w:r>
    </w:p>
    <w:p w:rsidR="007B4865" w:rsidRPr="00375B58" w:rsidRDefault="007B4865" w:rsidP="007B4865">
      <w:pPr>
        <w:pStyle w:val="Heading2"/>
        <w:spacing w:line="240" w:lineRule="auto"/>
        <w:ind w:left="0" w:firstLine="567"/>
        <w:divId w:val="1547135805"/>
      </w:pPr>
      <w:r w:rsidRPr="00375B58">
        <w:t>Модуль</w:t>
      </w:r>
      <w:r w:rsidRPr="00375B58">
        <w:rPr>
          <w:spacing w:val="-2"/>
        </w:rPr>
        <w:t xml:space="preserve"> </w:t>
      </w:r>
      <w:r w:rsidRPr="00375B58">
        <w:t>”Производство</w:t>
      </w:r>
      <w:r w:rsidRPr="00375B58">
        <w:rPr>
          <w:spacing w:val="-1"/>
        </w:rPr>
        <w:t xml:space="preserve"> </w:t>
      </w:r>
      <w:r w:rsidRPr="00375B58">
        <w:t>и</w:t>
      </w:r>
      <w:r w:rsidRPr="00375B58">
        <w:rPr>
          <w:spacing w:val="-2"/>
        </w:rPr>
        <w:t xml:space="preserve"> </w:t>
      </w:r>
      <w:r w:rsidRPr="00375B58">
        <w:t>технология”</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3"/>
          <w:lang w:val="ru-RU"/>
        </w:rPr>
        <w:t xml:space="preserve"> </w:t>
      </w:r>
      <w:r w:rsidRPr="00375B58">
        <w:rPr>
          <w:b/>
          <w:lang w:val="ru-RU"/>
        </w:rPr>
        <w:t>Преобразовательная</w:t>
      </w:r>
      <w:r w:rsidRPr="00375B58">
        <w:rPr>
          <w:b/>
          <w:spacing w:val="-2"/>
          <w:lang w:val="ru-RU"/>
        </w:rPr>
        <w:t xml:space="preserve"> </w:t>
      </w:r>
      <w:r w:rsidRPr="00375B58">
        <w:rPr>
          <w:b/>
          <w:lang w:val="ru-RU"/>
        </w:rPr>
        <w:t>деятельность</w:t>
      </w:r>
      <w:r w:rsidRPr="00375B58">
        <w:rPr>
          <w:b/>
          <w:spacing w:val="-5"/>
          <w:lang w:val="ru-RU"/>
        </w:rPr>
        <w:t xml:space="preserve"> </w:t>
      </w:r>
      <w:r w:rsidRPr="00375B58">
        <w:rPr>
          <w:b/>
          <w:lang w:val="ru-RU"/>
        </w:rPr>
        <w:t>человека.</w:t>
      </w:r>
    </w:p>
    <w:p w:rsidR="007B4865" w:rsidRPr="00375B58" w:rsidRDefault="007B4865" w:rsidP="007B4865">
      <w:pPr>
        <w:pStyle w:val="af4"/>
        <w:ind w:firstLine="567"/>
        <w:jc w:val="both"/>
        <w:divId w:val="1547135805"/>
      </w:pPr>
      <w:r w:rsidRPr="00375B58">
        <w:t>Технологии</w:t>
      </w:r>
      <w:r w:rsidRPr="00375B58">
        <w:rPr>
          <w:spacing w:val="54"/>
        </w:rPr>
        <w:t xml:space="preserve"> </w:t>
      </w:r>
      <w:r w:rsidRPr="00375B58">
        <w:t>вокруг</w:t>
      </w:r>
      <w:r w:rsidRPr="00375B58">
        <w:rPr>
          <w:spacing w:val="54"/>
        </w:rPr>
        <w:t xml:space="preserve"> </w:t>
      </w:r>
      <w:r w:rsidRPr="00375B58">
        <w:t>нас.</w:t>
      </w:r>
      <w:r w:rsidRPr="00375B58">
        <w:rPr>
          <w:spacing w:val="54"/>
        </w:rPr>
        <w:t xml:space="preserve"> </w:t>
      </w:r>
      <w:r w:rsidRPr="00375B58">
        <w:t>Алгоритмы</w:t>
      </w:r>
      <w:r w:rsidRPr="00375B58">
        <w:rPr>
          <w:spacing w:val="53"/>
        </w:rPr>
        <w:t xml:space="preserve"> </w:t>
      </w:r>
      <w:r w:rsidRPr="00375B58">
        <w:t>и</w:t>
      </w:r>
      <w:r w:rsidRPr="00375B58">
        <w:rPr>
          <w:spacing w:val="54"/>
        </w:rPr>
        <w:t xml:space="preserve"> </w:t>
      </w:r>
      <w:r w:rsidRPr="00375B58">
        <w:t>начала</w:t>
      </w:r>
      <w:r w:rsidRPr="00375B58">
        <w:rPr>
          <w:spacing w:val="53"/>
        </w:rPr>
        <w:t xml:space="preserve"> </w:t>
      </w:r>
      <w:r w:rsidRPr="00375B58">
        <w:t>технологии.</w:t>
      </w:r>
      <w:r w:rsidRPr="00375B58">
        <w:rPr>
          <w:spacing w:val="54"/>
        </w:rPr>
        <w:t xml:space="preserve"> </w:t>
      </w:r>
      <w:r w:rsidRPr="00375B58">
        <w:t>Возможность</w:t>
      </w:r>
      <w:r w:rsidRPr="00375B58">
        <w:rPr>
          <w:spacing w:val="55"/>
        </w:rPr>
        <w:t xml:space="preserve"> </w:t>
      </w:r>
      <w:r w:rsidRPr="00375B58">
        <w:t>формального</w:t>
      </w:r>
      <w:r w:rsidRPr="00375B58">
        <w:rPr>
          <w:spacing w:val="-57"/>
        </w:rPr>
        <w:t xml:space="preserve"> </w:t>
      </w:r>
      <w:r w:rsidRPr="00375B58">
        <w:t>исполнения</w:t>
      </w:r>
      <w:r w:rsidRPr="00375B58">
        <w:rPr>
          <w:spacing w:val="-1"/>
        </w:rPr>
        <w:t xml:space="preserve"> </w:t>
      </w:r>
      <w:r w:rsidRPr="00375B58">
        <w:t>алгоритма. Робот</w:t>
      </w:r>
      <w:r w:rsidRPr="00375B58">
        <w:rPr>
          <w:spacing w:val="-1"/>
        </w:rPr>
        <w:t xml:space="preserve"> </w:t>
      </w:r>
      <w:r w:rsidRPr="00375B58">
        <w:t>как</w:t>
      </w:r>
      <w:r w:rsidRPr="00375B58">
        <w:rPr>
          <w:spacing w:val="-2"/>
        </w:rPr>
        <w:t xml:space="preserve"> </w:t>
      </w:r>
      <w:r w:rsidRPr="00375B58">
        <w:t>исполнитель</w:t>
      </w:r>
      <w:r w:rsidRPr="00375B58">
        <w:rPr>
          <w:spacing w:val="-3"/>
        </w:rPr>
        <w:t xml:space="preserve"> </w:t>
      </w:r>
      <w:r w:rsidRPr="00375B58">
        <w:t>алгоритма. Робот</w:t>
      </w:r>
      <w:r w:rsidRPr="00375B58">
        <w:rPr>
          <w:spacing w:val="-1"/>
        </w:rPr>
        <w:t xml:space="preserve"> </w:t>
      </w:r>
      <w:r w:rsidRPr="00375B58">
        <w:t>как механизм.</w:t>
      </w:r>
    </w:p>
    <w:p w:rsidR="007B4865" w:rsidRPr="00375B58" w:rsidRDefault="007B4865" w:rsidP="007B4865">
      <w:pPr>
        <w:pStyle w:val="Heading2"/>
        <w:spacing w:before="2"/>
        <w:ind w:left="0" w:firstLine="567"/>
        <w:divId w:val="1547135805"/>
      </w:pPr>
      <w:r w:rsidRPr="00375B58">
        <w:t>Раздел.</w:t>
      </w:r>
      <w:r w:rsidRPr="00375B58">
        <w:rPr>
          <w:spacing w:val="-3"/>
        </w:rPr>
        <w:t xml:space="preserve"> </w:t>
      </w:r>
      <w:r w:rsidRPr="00375B58">
        <w:t>Простейшие</w:t>
      </w:r>
      <w:r w:rsidRPr="00375B58">
        <w:rPr>
          <w:spacing w:val="-3"/>
        </w:rPr>
        <w:t xml:space="preserve"> </w:t>
      </w:r>
      <w:r w:rsidRPr="00375B58">
        <w:t>машины</w:t>
      </w:r>
      <w:r w:rsidRPr="00375B58">
        <w:rPr>
          <w:spacing w:val="-2"/>
        </w:rPr>
        <w:t xml:space="preserve"> </w:t>
      </w:r>
      <w:r w:rsidRPr="00375B58">
        <w:t>и</w:t>
      </w:r>
      <w:r w:rsidRPr="00375B58">
        <w:rPr>
          <w:spacing w:val="-3"/>
        </w:rPr>
        <w:t xml:space="preserve"> </w:t>
      </w:r>
      <w:r w:rsidRPr="00375B58">
        <w:t>механизмы.</w:t>
      </w:r>
    </w:p>
    <w:p w:rsidR="00065680" w:rsidRPr="00375B58" w:rsidRDefault="007B4865" w:rsidP="00065680">
      <w:pPr>
        <w:pStyle w:val="af4"/>
        <w:ind w:right="3" w:firstLine="567"/>
        <w:jc w:val="both"/>
        <w:divId w:val="1547135805"/>
      </w:pPr>
      <w:r w:rsidRPr="00375B58">
        <w:t>Двигатели</w:t>
      </w:r>
      <w:r w:rsidRPr="00375B58">
        <w:rPr>
          <w:spacing w:val="13"/>
        </w:rPr>
        <w:t xml:space="preserve"> </w:t>
      </w:r>
      <w:r w:rsidRPr="00375B58">
        <w:t>машин.</w:t>
      </w:r>
      <w:r w:rsidRPr="00375B58">
        <w:rPr>
          <w:spacing w:val="13"/>
        </w:rPr>
        <w:t xml:space="preserve"> </w:t>
      </w:r>
      <w:r w:rsidRPr="00375B58">
        <w:t>Виды</w:t>
      </w:r>
      <w:r w:rsidRPr="00375B58">
        <w:rPr>
          <w:spacing w:val="13"/>
        </w:rPr>
        <w:t xml:space="preserve"> </w:t>
      </w:r>
      <w:r w:rsidRPr="00375B58">
        <w:t>двигателей.</w:t>
      </w:r>
      <w:r w:rsidRPr="00375B58">
        <w:rPr>
          <w:spacing w:val="13"/>
        </w:rPr>
        <w:t xml:space="preserve"> </w:t>
      </w:r>
      <w:r w:rsidRPr="00375B58">
        <w:t>Передаточн</w:t>
      </w:r>
      <w:r w:rsidR="00065680" w:rsidRPr="00375B58">
        <w:t xml:space="preserve"> </w:t>
      </w:r>
    </w:p>
    <w:p w:rsidR="00065680" w:rsidRPr="00375B58" w:rsidRDefault="007B4865" w:rsidP="00065680">
      <w:pPr>
        <w:pStyle w:val="af4"/>
        <w:ind w:right="3" w:firstLine="567"/>
        <w:jc w:val="both"/>
        <w:divId w:val="1547135805"/>
        <w:rPr>
          <w:spacing w:val="1"/>
        </w:rPr>
      </w:pPr>
      <w:r w:rsidRPr="00375B58">
        <w:t>ые</w:t>
      </w:r>
      <w:r w:rsidRPr="00375B58">
        <w:rPr>
          <w:spacing w:val="12"/>
        </w:rPr>
        <w:t xml:space="preserve"> </w:t>
      </w:r>
      <w:r w:rsidRPr="00375B58">
        <w:t>механизмы.</w:t>
      </w:r>
      <w:r w:rsidRPr="00375B58">
        <w:rPr>
          <w:spacing w:val="13"/>
        </w:rPr>
        <w:t xml:space="preserve"> </w:t>
      </w:r>
      <w:r w:rsidRPr="00375B58">
        <w:t>Виды</w:t>
      </w:r>
      <w:r w:rsidRPr="00375B58">
        <w:rPr>
          <w:spacing w:val="13"/>
        </w:rPr>
        <w:t xml:space="preserve"> </w:t>
      </w:r>
      <w:r w:rsidRPr="00375B58">
        <w:t>и</w:t>
      </w:r>
      <w:r w:rsidRPr="00375B58">
        <w:rPr>
          <w:spacing w:val="14"/>
        </w:rPr>
        <w:t xml:space="preserve"> </w:t>
      </w:r>
      <w:r w:rsidRPr="00375B58">
        <w:t>характеристики</w:t>
      </w:r>
      <w:r w:rsidRPr="00375B58">
        <w:rPr>
          <w:spacing w:val="-57"/>
        </w:rPr>
        <w:t xml:space="preserve"> </w:t>
      </w:r>
      <w:r w:rsidRPr="00375B58">
        <w:t>передато</w:t>
      </w:r>
    </w:p>
    <w:p w:rsidR="007B4865" w:rsidRPr="00375B58" w:rsidRDefault="007B4865" w:rsidP="007B4865">
      <w:pPr>
        <w:pStyle w:val="af4"/>
        <w:spacing w:before="79"/>
        <w:ind w:right="373" w:firstLine="567"/>
        <w:jc w:val="both"/>
        <w:divId w:val="1547135805"/>
      </w:pPr>
      <w:r w:rsidRPr="00375B58">
        <w:rPr>
          <w:spacing w:val="1"/>
        </w:rPr>
        <w:t xml:space="preserve"> </w:t>
      </w:r>
      <w:r w:rsidRPr="00375B58">
        <w:t>передачи.</w:t>
      </w:r>
      <w:r w:rsidRPr="00375B58">
        <w:rPr>
          <w:spacing w:val="1"/>
        </w:rPr>
        <w:t xml:space="preserve"> </w:t>
      </w:r>
      <w:r w:rsidRPr="00375B58">
        <w:t>Обратная</w:t>
      </w:r>
      <w:r w:rsidRPr="00375B58">
        <w:rPr>
          <w:spacing w:val="1"/>
        </w:rPr>
        <w:t xml:space="preserve"> </w:t>
      </w:r>
      <w:r w:rsidRPr="00375B58">
        <w:t>связь.</w:t>
      </w:r>
      <w:r w:rsidRPr="00375B58">
        <w:rPr>
          <w:spacing w:val="1"/>
        </w:rPr>
        <w:t xml:space="preserve"> </w:t>
      </w:r>
      <w:r w:rsidRPr="00375B58">
        <w:t>Механические</w:t>
      </w:r>
      <w:r w:rsidRPr="00375B58">
        <w:rPr>
          <w:spacing w:val="1"/>
        </w:rPr>
        <w:t xml:space="preserve"> </w:t>
      </w:r>
      <w:r w:rsidRPr="00375B58">
        <w:t>конструкторы.</w:t>
      </w:r>
      <w:r w:rsidRPr="00375B58">
        <w:rPr>
          <w:spacing w:val="1"/>
        </w:rPr>
        <w:t xml:space="preserve"> </w:t>
      </w:r>
      <w:r w:rsidRPr="00375B58">
        <w:t>Робототехнические</w:t>
      </w:r>
      <w:r w:rsidRPr="00375B58">
        <w:rPr>
          <w:spacing w:val="1"/>
        </w:rPr>
        <w:t xml:space="preserve"> </w:t>
      </w:r>
      <w:r w:rsidRPr="00375B58">
        <w:t>конструкторы.</w:t>
      </w:r>
      <w:r w:rsidRPr="00375B58">
        <w:rPr>
          <w:spacing w:val="1"/>
        </w:rPr>
        <w:t xml:space="preserve"> </w:t>
      </w:r>
      <w:r w:rsidRPr="00375B58">
        <w:t>Простые</w:t>
      </w:r>
      <w:r w:rsidRPr="00375B58">
        <w:rPr>
          <w:spacing w:val="1"/>
        </w:rPr>
        <w:t xml:space="preserve"> </w:t>
      </w:r>
      <w:r w:rsidRPr="00375B58">
        <w:t>механические</w:t>
      </w:r>
      <w:r w:rsidRPr="00375B58">
        <w:rPr>
          <w:spacing w:val="1"/>
        </w:rPr>
        <w:t xml:space="preserve"> </w:t>
      </w:r>
      <w:r w:rsidRPr="00375B58">
        <w:t>модели.</w:t>
      </w:r>
      <w:r w:rsidRPr="00375B58">
        <w:rPr>
          <w:spacing w:val="1"/>
        </w:rPr>
        <w:t xml:space="preserve"> </w:t>
      </w:r>
      <w:r w:rsidRPr="00375B58">
        <w:t>Простые</w:t>
      </w:r>
      <w:r w:rsidRPr="00375B58">
        <w:rPr>
          <w:spacing w:val="1"/>
        </w:rPr>
        <w:t xml:space="preserve"> </w:t>
      </w:r>
      <w:r w:rsidRPr="00375B58">
        <w:t>управляемые</w:t>
      </w:r>
      <w:r w:rsidRPr="00375B58">
        <w:rPr>
          <w:spacing w:val="1"/>
        </w:rPr>
        <w:t xml:space="preserve"> </w:t>
      </w:r>
      <w:r w:rsidRPr="00375B58">
        <w:t>модели.</w:t>
      </w:r>
    </w:p>
    <w:p w:rsidR="007B4865" w:rsidRPr="00375B58" w:rsidRDefault="007B4865" w:rsidP="007B4865">
      <w:pPr>
        <w:pStyle w:val="Heading2"/>
        <w:spacing w:before="5" w:line="240" w:lineRule="auto"/>
        <w:ind w:left="0" w:right="2141" w:firstLine="567"/>
        <w:divId w:val="1547135805"/>
      </w:pPr>
      <w:r w:rsidRPr="00375B58">
        <w:t>Модуль ”Технология обработки материалов и пищевых продуктов”</w:t>
      </w:r>
      <w:r w:rsidRPr="00375B58">
        <w:rPr>
          <w:spacing w:val="-57"/>
        </w:rPr>
        <w:t xml:space="preserve"> </w:t>
      </w:r>
      <w:r w:rsidRPr="00375B58">
        <w:t>Раздел.</w:t>
      </w:r>
      <w:r w:rsidRPr="00375B58">
        <w:rPr>
          <w:spacing w:val="1"/>
        </w:rPr>
        <w:t xml:space="preserve"> </w:t>
      </w:r>
      <w:r w:rsidRPr="00375B58">
        <w:t>Структура</w:t>
      </w:r>
      <w:r w:rsidRPr="00375B58">
        <w:rPr>
          <w:spacing w:val="-4"/>
        </w:rPr>
        <w:t xml:space="preserve"> </w:t>
      </w:r>
      <w:r w:rsidRPr="00375B58">
        <w:t>технологии:</w:t>
      </w:r>
      <w:r w:rsidRPr="00375B58">
        <w:rPr>
          <w:spacing w:val="-1"/>
        </w:rPr>
        <w:t xml:space="preserve"> </w:t>
      </w:r>
      <w:r w:rsidRPr="00375B58">
        <w:t>от</w:t>
      </w:r>
      <w:r w:rsidRPr="00375B58">
        <w:rPr>
          <w:spacing w:val="1"/>
        </w:rPr>
        <w:t xml:space="preserve"> </w:t>
      </w:r>
      <w:r w:rsidRPr="00375B58">
        <w:t>материала</w:t>
      </w:r>
      <w:r w:rsidRPr="00375B58">
        <w:rPr>
          <w:spacing w:val="-1"/>
        </w:rPr>
        <w:t xml:space="preserve"> </w:t>
      </w:r>
      <w:r w:rsidRPr="00375B58">
        <w:t>к</w:t>
      </w:r>
      <w:r w:rsidRPr="00375B58">
        <w:rPr>
          <w:spacing w:val="-1"/>
        </w:rPr>
        <w:t xml:space="preserve"> </w:t>
      </w:r>
      <w:r w:rsidRPr="00375B58">
        <w:t>изделию.</w:t>
      </w:r>
    </w:p>
    <w:p w:rsidR="007B4865" w:rsidRPr="00375B58" w:rsidRDefault="007B4865" w:rsidP="007B4865">
      <w:pPr>
        <w:pStyle w:val="af4"/>
        <w:ind w:right="373" w:firstLine="567"/>
        <w:jc w:val="both"/>
        <w:divId w:val="1547135805"/>
      </w:pPr>
      <w:r w:rsidRPr="00375B58">
        <w:t>Основные элементы структуры технологии: действия, операции, этапы. Технологическая</w:t>
      </w:r>
      <w:r w:rsidRPr="00375B58">
        <w:rPr>
          <w:spacing w:val="-57"/>
        </w:rPr>
        <w:t xml:space="preserve"> </w:t>
      </w:r>
      <w:r w:rsidRPr="00375B58">
        <w:t>карта.</w:t>
      </w:r>
    </w:p>
    <w:p w:rsidR="007B4865" w:rsidRPr="00375B58" w:rsidRDefault="007B4865" w:rsidP="007B4865">
      <w:pPr>
        <w:pStyle w:val="af4"/>
        <w:ind w:right="369" w:firstLine="567"/>
        <w:jc w:val="both"/>
        <w:divId w:val="1547135805"/>
      </w:pPr>
      <w:r w:rsidRPr="00375B58">
        <w:t>Проектирование,</w:t>
      </w:r>
      <w:r w:rsidRPr="00375B58">
        <w:rPr>
          <w:spacing w:val="1"/>
        </w:rPr>
        <w:t xml:space="preserve"> </w:t>
      </w:r>
      <w:r w:rsidRPr="00375B58">
        <w:t>моделирование,</w:t>
      </w:r>
      <w:r w:rsidRPr="00375B58">
        <w:rPr>
          <w:spacing w:val="1"/>
        </w:rPr>
        <w:t xml:space="preserve"> </w:t>
      </w:r>
      <w:r w:rsidRPr="00375B58">
        <w:t>конструирование —</w:t>
      </w:r>
      <w:r w:rsidRPr="00375B58">
        <w:rPr>
          <w:spacing w:val="1"/>
        </w:rPr>
        <w:t xml:space="preserve"> </w:t>
      </w:r>
      <w:r w:rsidRPr="00375B58">
        <w:t>основные</w:t>
      </w:r>
      <w:r w:rsidRPr="00375B58">
        <w:rPr>
          <w:spacing w:val="1"/>
        </w:rPr>
        <w:t xml:space="preserve"> </w:t>
      </w:r>
      <w:r w:rsidRPr="00375B58">
        <w:t>составляющие</w:t>
      </w:r>
      <w:r w:rsidRPr="00375B58">
        <w:rPr>
          <w:spacing w:val="1"/>
        </w:rPr>
        <w:t xml:space="preserve"> </w:t>
      </w:r>
      <w:r w:rsidRPr="00375B58">
        <w:t>технологии.</w:t>
      </w:r>
      <w:r w:rsidRPr="00375B58">
        <w:rPr>
          <w:spacing w:val="-1"/>
        </w:rPr>
        <w:t xml:space="preserve"> </w:t>
      </w:r>
      <w:r w:rsidRPr="00375B58">
        <w:t>Технологии и алгоритмы.</w:t>
      </w:r>
    </w:p>
    <w:p w:rsidR="007B4865" w:rsidRPr="00375B58" w:rsidRDefault="007B4865" w:rsidP="007B4865">
      <w:pPr>
        <w:pStyle w:val="Heading2"/>
        <w:ind w:left="0" w:firstLine="567"/>
        <w:divId w:val="1547135805"/>
      </w:pPr>
      <w:r w:rsidRPr="00375B58">
        <w:t>Раздел. Материалы</w:t>
      </w:r>
      <w:r w:rsidRPr="00375B58">
        <w:rPr>
          <w:spacing w:val="-1"/>
        </w:rPr>
        <w:t xml:space="preserve"> </w:t>
      </w:r>
      <w:r w:rsidRPr="00375B58">
        <w:t>и</w:t>
      </w:r>
      <w:r w:rsidRPr="00375B58">
        <w:rPr>
          <w:spacing w:val="-3"/>
        </w:rPr>
        <w:t xml:space="preserve"> </w:t>
      </w:r>
      <w:r w:rsidRPr="00375B58">
        <w:t>их</w:t>
      </w:r>
      <w:r w:rsidRPr="00375B58">
        <w:rPr>
          <w:spacing w:val="-1"/>
        </w:rPr>
        <w:t xml:space="preserve"> </w:t>
      </w:r>
      <w:r w:rsidRPr="00375B58">
        <w:t>свойства.</w:t>
      </w:r>
    </w:p>
    <w:p w:rsidR="007B4865" w:rsidRPr="00375B58" w:rsidRDefault="007B4865" w:rsidP="007B4865">
      <w:pPr>
        <w:pStyle w:val="af4"/>
        <w:ind w:right="370" w:firstLine="567"/>
        <w:jc w:val="both"/>
        <w:divId w:val="1547135805"/>
      </w:pPr>
      <w:r w:rsidRPr="00375B58">
        <w:t>Сырьё</w:t>
      </w:r>
      <w:r w:rsidRPr="00375B58">
        <w:rPr>
          <w:spacing w:val="1"/>
        </w:rPr>
        <w:t xml:space="preserve"> </w:t>
      </w:r>
      <w:r w:rsidRPr="00375B58">
        <w:t>и</w:t>
      </w:r>
      <w:r w:rsidRPr="00375B58">
        <w:rPr>
          <w:spacing w:val="1"/>
        </w:rPr>
        <w:t xml:space="preserve"> </w:t>
      </w:r>
      <w:r w:rsidRPr="00375B58">
        <w:t>материалы</w:t>
      </w:r>
      <w:r w:rsidRPr="00375B58">
        <w:rPr>
          <w:spacing w:val="1"/>
        </w:rPr>
        <w:t xml:space="preserve"> </w:t>
      </w:r>
      <w:r w:rsidRPr="00375B58">
        <w:t>как</w:t>
      </w:r>
      <w:r w:rsidRPr="00375B58">
        <w:rPr>
          <w:spacing w:val="1"/>
        </w:rPr>
        <w:t xml:space="preserve"> </w:t>
      </w:r>
      <w:r w:rsidRPr="00375B58">
        <w:t>основы</w:t>
      </w:r>
      <w:r w:rsidRPr="00375B58">
        <w:rPr>
          <w:spacing w:val="1"/>
        </w:rPr>
        <w:t xml:space="preserve"> </w:t>
      </w:r>
      <w:r w:rsidRPr="00375B58">
        <w:t>производства.</w:t>
      </w:r>
      <w:r w:rsidRPr="00375B58">
        <w:rPr>
          <w:spacing w:val="1"/>
        </w:rPr>
        <w:t xml:space="preserve"> </w:t>
      </w:r>
      <w:r w:rsidRPr="00375B58">
        <w:t>Натуральное,</w:t>
      </w:r>
      <w:r w:rsidRPr="00375B58">
        <w:rPr>
          <w:spacing w:val="1"/>
        </w:rPr>
        <w:t xml:space="preserve"> </w:t>
      </w:r>
      <w:r w:rsidRPr="00375B58">
        <w:t>искусственное,</w:t>
      </w:r>
      <w:r w:rsidRPr="00375B58">
        <w:rPr>
          <w:spacing w:val="1"/>
        </w:rPr>
        <w:t xml:space="preserve"> </w:t>
      </w:r>
      <w:r w:rsidRPr="00375B58">
        <w:t>синтетическое</w:t>
      </w:r>
      <w:r w:rsidRPr="00375B58">
        <w:rPr>
          <w:spacing w:val="1"/>
        </w:rPr>
        <w:t xml:space="preserve"> </w:t>
      </w:r>
      <w:r w:rsidRPr="00375B58">
        <w:t>сырьё</w:t>
      </w:r>
      <w:r w:rsidRPr="00375B58">
        <w:rPr>
          <w:spacing w:val="1"/>
        </w:rPr>
        <w:t xml:space="preserve"> </w:t>
      </w:r>
      <w:r w:rsidRPr="00375B58">
        <w:t>и</w:t>
      </w:r>
      <w:r w:rsidRPr="00375B58">
        <w:rPr>
          <w:spacing w:val="1"/>
        </w:rPr>
        <w:t xml:space="preserve"> </w:t>
      </w:r>
      <w:r w:rsidRPr="00375B58">
        <w:t>материалы.</w:t>
      </w:r>
      <w:r w:rsidRPr="00375B58">
        <w:rPr>
          <w:spacing w:val="1"/>
        </w:rPr>
        <w:t xml:space="preserve"> </w:t>
      </w:r>
      <w:r w:rsidRPr="00375B58">
        <w:t>Конструкционные</w:t>
      </w:r>
      <w:r w:rsidRPr="00375B58">
        <w:rPr>
          <w:spacing w:val="1"/>
        </w:rPr>
        <w:t xml:space="preserve"> </w:t>
      </w:r>
      <w:r w:rsidRPr="00375B58">
        <w:t>материалы.</w:t>
      </w:r>
      <w:r w:rsidRPr="00375B58">
        <w:rPr>
          <w:spacing w:val="1"/>
        </w:rPr>
        <w:t xml:space="preserve"> </w:t>
      </w:r>
      <w:r w:rsidRPr="00375B58">
        <w:t>Физические</w:t>
      </w:r>
      <w:r w:rsidRPr="00375B58">
        <w:rPr>
          <w:spacing w:val="1"/>
        </w:rPr>
        <w:t xml:space="preserve"> </w:t>
      </w:r>
      <w:r w:rsidRPr="00375B58">
        <w:t>и</w:t>
      </w:r>
      <w:r w:rsidRPr="00375B58">
        <w:rPr>
          <w:spacing w:val="1"/>
        </w:rPr>
        <w:t xml:space="preserve"> </w:t>
      </w:r>
      <w:r w:rsidRPr="00375B58">
        <w:t>технологические</w:t>
      </w:r>
      <w:r w:rsidRPr="00375B58">
        <w:rPr>
          <w:spacing w:val="-2"/>
        </w:rPr>
        <w:t xml:space="preserve"> </w:t>
      </w:r>
      <w:r w:rsidRPr="00375B58">
        <w:t>свойства</w:t>
      </w:r>
      <w:r w:rsidRPr="00375B58">
        <w:rPr>
          <w:spacing w:val="-1"/>
        </w:rPr>
        <w:t xml:space="preserve"> </w:t>
      </w:r>
      <w:r w:rsidRPr="00375B58">
        <w:t>конструкционных</w:t>
      </w:r>
      <w:r w:rsidRPr="00375B58">
        <w:rPr>
          <w:spacing w:val="2"/>
        </w:rPr>
        <w:t xml:space="preserve"> </w:t>
      </w:r>
      <w:r w:rsidRPr="00375B58">
        <w:t>материалов.</w:t>
      </w:r>
    </w:p>
    <w:p w:rsidR="007B4865" w:rsidRPr="00375B58" w:rsidRDefault="007B4865" w:rsidP="007B4865">
      <w:pPr>
        <w:pStyle w:val="af4"/>
        <w:ind w:right="366" w:firstLine="567"/>
        <w:jc w:val="both"/>
        <w:divId w:val="1547135805"/>
      </w:pPr>
      <w:r w:rsidRPr="00375B58">
        <w:t>Бумага</w:t>
      </w:r>
      <w:r w:rsidRPr="00375B58">
        <w:rPr>
          <w:spacing w:val="-4"/>
        </w:rPr>
        <w:t xml:space="preserve"> </w:t>
      </w:r>
      <w:r w:rsidRPr="00375B58">
        <w:t>и</w:t>
      </w:r>
      <w:r w:rsidRPr="00375B58">
        <w:rPr>
          <w:spacing w:val="-3"/>
        </w:rPr>
        <w:t xml:space="preserve"> </w:t>
      </w:r>
      <w:r w:rsidRPr="00375B58">
        <w:t>её</w:t>
      </w:r>
      <w:r w:rsidRPr="00375B58">
        <w:rPr>
          <w:spacing w:val="-4"/>
        </w:rPr>
        <w:t xml:space="preserve"> </w:t>
      </w:r>
      <w:r w:rsidRPr="00375B58">
        <w:t>свойства.</w:t>
      </w:r>
      <w:r w:rsidRPr="00375B58">
        <w:rPr>
          <w:spacing w:val="-3"/>
        </w:rPr>
        <w:t xml:space="preserve"> </w:t>
      </w:r>
      <w:r w:rsidRPr="00375B58">
        <w:t>Различные</w:t>
      </w:r>
      <w:r w:rsidRPr="00375B58">
        <w:rPr>
          <w:spacing w:val="-4"/>
        </w:rPr>
        <w:t xml:space="preserve"> </w:t>
      </w:r>
      <w:r w:rsidRPr="00375B58">
        <w:t>изделия</w:t>
      </w:r>
      <w:r w:rsidRPr="00375B58">
        <w:rPr>
          <w:spacing w:val="-3"/>
        </w:rPr>
        <w:t xml:space="preserve"> </w:t>
      </w:r>
      <w:r w:rsidRPr="00375B58">
        <w:t>из</w:t>
      </w:r>
      <w:r w:rsidRPr="00375B58">
        <w:rPr>
          <w:spacing w:val="-3"/>
        </w:rPr>
        <w:t xml:space="preserve"> </w:t>
      </w:r>
      <w:r w:rsidRPr="00375B58">
        <w:t>бумаги.</w:t>
      </w:r>
      <w:r w:rsidRPr="00375B58">
        <w:rPr>
          <w:spacing w:val="-3"/>
        </w:rPr>
        <w:t xml:space="preserve"> </w:t>
      </w:r>
      <w:r w:rsidRPr="00375B58">
        <w:t>Потребность</w:t>
      </w:r>
      <w:r w:rsidRPr="00375B58">
        <w:rPr>
          <w:spacing w:val="-1"/>
        </w:rPr>
        <w:t xml:space="preserve"> </w:t>
      </w:r>
      <w:r w:rsidRPr="00375B58">
        <w:t>человека</w:t>
      </w:r>
      <w:r w:rsidRPr="00375B58">
        <w:rPr>
          <w:spacing w:val="-4"/>
        </w:rPr>
        <w:t xml:space="preserve"> </w:t>
      </w:r>
      <w:r w:rsidRPr="00375B58">
        <w:t>в</w:t>
      </w:r>
      <w:r w:rsidRPr="00375B58">
        <w:rPr>
          <w:spacing w:val="-4"/>
        </w:rPr>
        <w:t xml:space="preserve"> </w:t>
      </w:r>
      <w:r w:rsidRPr="00375B58">
        <w:t>бумаге.</w:t>
      </w:r>
      <w:r w:rsidRPr="00375B58">
        <w:rPr>
          <w:spacing w:val="-57"/>
        </w:rPr>
        <w:t xml:space="preserve"> </w:t>
      </w:r>
      <w:r w:rsidRPr="00375B58">
        <w:t>Ткань</w:t>
      </w:r>
      <w:r w:rsidRPr="00375B58">
        <w:rPr>
          <w:spacing w:val="-1"/>
        </w:rPr>
        <w:t xml:space="preserve"> </w:t>
      </w:r>
      <w:r w:rsidRPr="00375B58">
        <w:t>и её</w:t>
      </w:r>
      <w:r w:rsidRPr="00375B58">
        <w:rPr>
          <w:spacing w:val="-1"/>
        </w:rPr>
        <w:t xml:space="preserve"> </w:t>
      </w:r>
      <w:r w:rsidRPr="00375B58">
        <w:t>свойства. Изделия</w:t>
      </w:r>
      <w:r w:rsidRPr="00375B58">
        <w:rPr>
          <w:spacing w:val="-1"/>
        </w:rPr>
        <w:t xml:space="preserve"> </w:t>
      </w:r>
      <w:r w:rsidRPr="00375B58">
        <w:t>из</w:t>
      </w:r>
      <w:r w:rsidRPr="00375B58">
        <w:rPr>
          <w:spacing w:val="-2"/>
        </w:rPr>
        <w:t xml:space="preserve"> </w:t>
      </w:r>
      <w:r w:rsidRPr="00375B58">
        <w:t>ткани. Виды тканей.</w:t>
      </w:r>
    </w:p>
    <w:p w:rsidR="007B4865" w:rsidRPr="00375B58" w:rsidRDefault="007B4865" w:rsidP="007B4865">
      <w:pPr>
        <w:pStyle w:val="af4"/>
        <w:ind w:firstLine="567"/>
        <w:jc w:val="both"/>
        <w:divId w:val="1547135805"/>
      </w:pPr>
      <w:r w:rsidRPr="00375B58">
        <w:t>Древесина и</w:t>
      </w:r>
      <w:r w:rsidRPr="00375B58">
        <w:rPr>
          <w:spacing w:val="2"/>
        </w:rPr>
        <w:t xml:space="preserve"> </w:t>
      </w:r>
      <w:r w:rsidRPr="00375B58">
        <w:t>её свойства.</w:t>
      </w:r>
      <w:r w:rsidRPr="00375B58">
        <w:rPr>
          <w:spacing w:val="2"/>
        </w:rPr>
        <w:t xml:space="preserve"> </w:t>
      </w:r>
      <w:r w:rsidRPr="00375B58">
        <w:t>Древесные материалы</w:t>
      </w:r>
      <w:r w:rsidRPr="00375B58">
        <w:rPr>
          <w:spacing w:val="1"/>
        </w:rPr>
        <w:t xml:space="preserve"> </w:t>
      </w:r>
      <w:r w:rsidRPr="00375B58">
        <w:t>и</w:t>
      </w:r>
      <w:r w:rsidRPr="00375B58">
        <w:rPr>
          <w:spacing w:val="3"/>
        </w:rPr>
        <w:t xml:space="preserve"> </w:t>
      </w:r>
      <w:r w:rsidRPr="00375B58">
        <w:t>их</w:t>
      </w:r>
      <w:r w:rsidRPr="00375B58">
        <w:rPr>
          <w:spacing w:val="1"/>
        </w:rPr>
        <w:t xml:space="preserve"> </w:t>
      </w:r>
      <w:r w:rsidRPr="00375B58">
        <w:t>применение.</w:t>
      </w:r>
      <w:r w:rsidRPr="00375B58">
        <w:rPr>
          <w:spacing w:val="1"/>
        </w:rPr>
        <w:t xml:space="preserve"> </w:t>
      </w:r>
      <w:r w:rsidRPr="00375B58">
        <w:t>Изделия</w:t>
      </w:r>
      <w:r w:rsidRPr="00375B58">
        <w:rPr>
          <w:spacing w:val="2"/>
        </w:rPr>
        <w:t xml:space="preserve"> </w:t>
      </w:r>
      <w:r w:rsidRPr="00375B58">
        <w:t>из древесины.</w:t>
      </w:r>
    </w:p>
    <w:p w:rsidR="007B4865" w:rsidRPr="00375B58" w:rsidRDefault="007B4865" w:rsidP="007B4865">
      <w:pPr>
        <w:pStyle w:val="af4"/>
        <w:ind w:firstLine="567"/>
        <w:jc w:val="both"/>
        <w:divId w:val="1547135805"/>
      </w:pPr>
      <w:r w:rsidRPr="00375B58">
        <w:t>Потребность</w:t>
      </w:r>
      <w:r w:rsidRPr="00375B58">
        <w:rPr>
          <w:spacing w:val="-2"/>
        </w:rPr>
        <w:t xml:space="preserve"> </w:t>
      </w:r>
      <w:r w:rsidRPr="00375B58">
        <w:t>человечества</w:t>
      </w:r>
      <w:r w:rsidRPr="00375B58">
        <w:rPr>
          <w:spacing w:val="-4"/>
        </w:rPr>
        <w:t xml:space="preserve"> </w:t>
      </w:r>
      <w:r w:rsidRPr="00375B58">
        <w:t>в</w:t>
      </w:r>
      <w:r w:rsidRPr="00375B58">
        <w:rPr>
          <w:spacing w:val="-4"/>
        </w:rPr>
        <w:t xml:space="preserve"> </w:t>
      </w:r>
      <w:r w:rsidRPr="00375B58">
        <w:t>древесине.</w:t>
      </w:r>
      <w:r w:rsidRPr="00375B58">
        <w:rPr>
          <w:spacing w:val="-3"/>
        </w:rPr>
        <w:t xml:space="preserve"> </w:t>
      </w:r>
      <w:r w:rsidRPr="00375B58">
        <w:t>Сохранение</w:t>
      </w:r>
      <w:r w:rsidRPr="00375B58">
        <w:rPr>
          <w:spacing w:val="-4"/>
        </w:rPr>
        <w:t xml:space="preserve"> </w:t>
      </w:r>
      <w:r w:rsidRPr="00375B58">
        <w:t>лесов.</w:t>
      </w:r>
    </w:p>
    <w:p w:rsidR="007B4865" w:rsidRPr="00375B58" w:rsidRDefault="007B4865" w:rsidP="007B4865">
      <w:pPr>
        <w:pStyle w:val="af4"/>
        <w:ind w:right="366" w:firstLine="567"/>
        <w:jc w:val="both"/>
        <w:divId w:val="1547135805"/>
      </w:pPr>
      <w:r w:rsidRPr="00375B58">
        <w:t>Металлы</w:t>
      </w:r>
      <w:r w:rsidRPr="00375B58">
        <w:rPr>
          <w:spacing w:val="4"/>
        </w:rPr>
        <w:t xml:space="preserve"> </w:t>
      </w:r>
      <w:r w:rsidRPr="00375B58">
        <w:t>и</w:t>
      </w:r>
      <w:r w:rsidRPr="00375B58">
        <w:rPr>
          <w:spacing w:val="4"/>
        </w:rPr>
        <w:t xml:space="preserve"> </w:t>
      </w:r>
      <w:r w:rsidRPr="00375B58">
        <w:t>их</w:t>
      </w:r>
      <w:r w:rsidRPr="00375B58">
        <w:rPr>
          <w:spacing w:val="6"/>
        </w:rPr>
        <w:t xml:space="preserve"> </w:t>
      </w:r>
      <w:r w:rsidRPr="00375B58">
        <w:t>свойства.</w:t>
      </w:r>
      <w:r w:rsidRPr="00375B58">
        <w:rPr>
          <w:spacing w:val="3"/>
        </w:rPr>
        <w:t xml:space="preserve"> </w:t>
      </w:r>
      <w:r w:rsidRPr="00375B58">
        <w:t>Металлические</w:t>
      </w:r>
      <w:r w:rsidRPr="00375B58">
        <w:rPr>
          <w:spacing w:val="3"/>
        </w:rPr>
        <w:t xml:space="preserve"> </w:t>
      </w:r>
      <w:r w:rsidRPr="00375B58">
        <w:t>части</w:t>
      </w:r>
      <w:r w:rsidRPr="00375B58">
        <w:rPr>
          <w:spacing w:val="5"/>
        </w:rPr>
        <w:t xml:space="preserve"> </w:t>
      </w:r>
      <w:r w:rsidRPr="00375B58">
        <w:t>машин</w:t>
      </w:r>
      <w:r w:rsidRPr="00375B58">
        <w:rPr>
          <w:spacing w:val="2"/>
        </w:rPr>
        <w:t xml:space="preserve"> </w:t>
      </w:r>
      <w:r w:rsidRPr="00375B58">
        <w:t>и</w:t>
      </w:r>
      <w:r w:rsidRPr="00375B58">
        <w:rPr>
          <w:spacing w:val="4"/>
        </w:rPr>
        <w:t xml:space="preserve"> </w:t>
      </w:r>
      <w:r w:rsidRPr="00375B58">
        <w:t>механизмов.</w:t>
      </w:r>
      <w:r w:rsidRPr="00375B58">
        <w:rPr>
          <w:spacing w:val="62"/>
        </w:rPr>
        <w:t xml:space="preserve"> </w:t>
      </w:r>
      <w:r w:rsidRPr="00375B58">
        <w:t>Тонколистовая</w:t>
      </w:r>
      <w:r w:rsidRPr="00375B58">
        <w:rPr>
          <w:spacing w:val="-57"/>
        </w:rPr>
        <w:t xml:space="preserve"> </w:t>
      </w:r>
      <w:r w:rsidRPr="00375B58">
        <w:t>сталь</w:t>
      </w:r>
      <w:r w:rsidRPr="00375B58">
        <w:rPr>
          <w:spacing w:val="-1"/>
        </w:rPr>
        <w:t xml:space="preserve"> </w:t>
      </w:r>
      <w:r w:rsidRPr="00375B58">
        <w:t>и</w:t>
      </w:r>
      <w:r w:rsidRPr="00375B58">
        <w:rPr>
          <w:spacing w:val="1"/>
        </w:rPr>
        <w:t xml:space="preserve"> </w:t>
      </w:r>
      <w:r w:rsidRPr="00375B58">
        <w:t>проволока.</w:t>
      </w:r>
    </w:p>
    <w:p w:rsidR="007B4865" w:rsidRPr="00375B58" w:rsidRDefault="007B4865" w:rsidP="007B4865">
      <w:pPr>
        <w:pStyle w:val="af4"/>
        <w:ind w:firstLine="567"/>
        <w:jc w:val="both"/>
        <w:divId w:val="1547135805"/>
      </w:pPr>
      <w:r w:rsidRPr="00375B58">
        <w:t>Пластические</w:t>
      </w:r>
      <w:r w:rsidRPr="00375B58">
        <w:rPr>
          <w:spacing w:val="-3"/>
        </w:rPr>
        <w:t xml:space="preserve"> </w:t>
      </w:r>
      <w:r w:rsidRPr="00375B58">
        <w:t>массы</w:t>
      </w:r>
      <w:r w:rsidRPr="00375B58">
        <w:rPr>
          <w:spacing w:val="-2"/>
        </w:rPr>
        <w:t xml:space="preserve"> </w:t>
      </w:r>
      <w:r w:rsidRPr="00375B58">
        <w:t>(пластмассы)</w:t>
      </w:r>
      <w:r w:rsidRPr="00375B58">
        <w:rPr>
          <w:spacing w:val="-4"/>
        </w:rPr>
        <w:t xml:space="preserve"> </w:t>
      </w:r>
      <w:r w:rsidRPr="00375B58">
        <w:t>и</w:t>
      </w:r>
      <w:r w:rsidRPr="00375B58">
        <w:rPr>
          <w:spacing w:val="-2"/>
        </w:rPr>
        <w:t xml:space="preserve"> </w:t>
      </w:r>
      <w:r w:rsidRPr="00375B58">
        <w:t>их свойства.</w:t>
      </w:r>
      <w:r w:rsidRPr="00375B58">
        <w:rPr>
          <w:spacing w:val="-2"/>
        </w:rPr>
        <w:t xml:space="preserve"> </w:t>
      </w:r>
      <w:r w:rsidRPr="00375B58">
        <w:t>Работа</w:t>
      </w:r>
      <w:r w:rsidRPr="00375B58">
        <w:rPr>
          <w:spacing w:val="-3"/>
        </w:rPr>
        <w:t xml:space="preserve"> </w:t>
      </w:r>
      <w:r w:rsidRPr="00375B58">
        <w:t>с</w:t>
      </w:r>
      <w:r w:rsidRPr="00375B58">
        <w:rPr>
          <w:spacing w:val="-3"/>
        </w:rPr>
        <w:t xml:space="preserve"> </w:t>
      </w:r>
      <w:r w:rsidRPr="00375B58">
        <w:t>пластмассами.</w:t>
      </w:r>
    </w:p>
    <w:p w:rsidR="007B4865" w:rsidRPr="00375B58" w:rsidRDefault="007B4865" w:rsidP="007B4865">
      <w:pPr>
        <w:pStyle w:val="af4"/>
        <w:tabs>
          <w:tab w:val="left" w:pos="3255"/>
          <w:tab w:val="left" w:pos="3617"/>
          <w:tab w:val="left" w:pos="4099"/>
          <w:tab w:val="left" w:pos="5843"/>
          <w:tab w:val="left" w:pos="6188"/>
          <w:tab w:val="left" w:pos="7521"/>
          <w:tab w:val="left" w:pos="9089"/>
          <w:tab w:val="left" w:pos="10500"/>
        </w:tabs>
        <w:ind w:right="375" w:firstLine="567"/>
        <w:jc w:val="both"/>
        <w:divId w:val="1547135805"/>
      </w:pPr>
      <w:r w:rsidRPr="00375B58">
        <w:t>Наноструктуры</w:t>
      </w:r>
      <w:r w:rsidRPr="00375B58">
        <w:tab/>
        <w:t>и</w:t>
      </w:r>
      <w:r w:rsidRPr="00375B58">
        <w:tab/>
        <w:t>их</w:t>
      </w:r>
      <w:r w:rsidRPr="00375B58">
        <w:tab/>
        <w:t>использование</w:t>
      </w:r>
      <w:r w:rsidRPr="00375B58">
        <w:tab/>
        <w:t>в</w:t>
      </w:r>
      <w:r w:rsidRPr="00375B58">
        <w:tab/>
        <w:t>различных</w:t>
      </w:r>
      <w:r w:rsidRPr="00375B58">
        <w:tab/>
        <w:t>технологиях.</w:t>
      </w:r>
      <w:r w:rsidRPr="00375B58">
        <w:tab/>
        <w:t>Природные</w:t>
      </w:r>
      <w:r w:rsidRPr="00375B58">
        <w:tab/>
      </w:r>
      <w:r w:rsidRPr="00375B58">
        <w:rPr>
          <w:spacing w:val="-2"/>
        </w:rPr>
        <w:t>и</w:t>
      </w:r>
      <w:r w:rsidRPr="00375B58">
        <w:rPr>
          <w:spacing w:val="-57"/>
        </w:rPr>
        <w:t xml:space="preserve"> </w:t>
      </w:r>
      <w:r w:rsidRPr="00375B58">
        <w:t>синтетические</w:t>
      </w:r>
      <w:r w:rsidRPr="00375B58">
        <w:rPr>
          <w:spacing w:val="-2"/>
        </w:rPr>
        <w:t xml:space="preserve"> </w:t>
      </w:r>
      <w:r w:rsidRPr="00375B58">
        <w:t>наноструктуры.</w:t>
      </w:r>
    </w:p>
    <w:p w:rsidR="007B4865" w:rsidRPr="00375B58" w:rsidRDefault="007B4865" w:rsidP="007B4865">
      <w:pPr>
        <w:pStyle w:val="af4"/>
        <w:ind w:firstLine="567"/>
        <w:jc w:val="both"/>
        <w:divId w:val="1547135805"/>
      </w:pPr>
      <w:r w:rsidRPr="00375B58">
        <w:t>Композиты</w:t>
      </w:r>
      <w:r w:rsidRPr="00375B58">
        <w:rPr>
          <w:spacing w:val="11"/>
        </w:rPr>
        <w:t xml:space="preserve"> </w:t>
      </w:r>
      <w:r w:rsidRPr="00375B58">
        <w:t>и</w:t>
      </w:r>
      <w:r w:rsidRPr="00375B58">
        <w:rPr>
          <w:spacing w:val="68"/>
        </w:rPr>
        <w:t xml:space="preserve"> </w:t>
      </w:r>
      <w:r w:rsidRPr="00375B58">
        <w:t>нанокомпозиты,</w:t>
      </w:r>
      <w:r w:rsidRPr="00375B58">
        <w:rPr>
          <w:spacing w:val="71"/>
        </w:rPr>
        <w:t xml:space="preserve"> </w:t>
      </w:r>
      <w:r w:rsidRPr="00375B58">
        <w:t>их</w:t>
      </w:r>
      <w:r w:rsidRPr="00375B58">
        <w:rPr>
          <w:spacing w:val="70"/>
        </w:rPr>
        <w:t xml:space="preserve"> </w:t>
      </w:r>
      <w:r w:rsidRPr="00375B58">
        <w:t>применение.</w:t>
      </w:r>
      <w:r w:rsidRPr="00375B58">
        <w:rPr>
          <w:spacing w:val="71"/>
        </w:rPr>
        <w:t xml:space="preserve"> </w:t>
      </w:r>
      <w:r w:rsidRPr="00375B58">
        <w:t>Умные</w:t>
      </w:r>
      <w:r w:rsidRPr="00375B58">
        <w:rPr>
          <w:spacing w:val="69"/>
        </w:rPr>
        <w:t xml:space="preserve"> </w:t>
      </w:r>
      <w:r w:rsidRPr="00375B58">
        <w:t>материалы</w:t>
      </w:r>
      <w:r w:rsidRPr="00375B58">
        <w:rPr>
          <w:spacing w:val="73"/>
        </w:rPr>
        <w:t xml:space="preserve"> </w:t>
      </w:r>
      <w:r w:rsidRPr="00375B58">
        <w:t>и</w:t>
      </w:r>
      <w:r w:rsidRPr="00375B58">
        <w:rPr>
          <w:spacing w:val="72"/>
        </w:rPr>
        <w:t xml:space="preserve"> </w:t>
      </w:r>
      <w:r w:rsidRPr="00375B58">
        <w:t>их</w:t>
      </w:r>
      <w:r w:rsidRPr="00375B58">
        <w:rPr>
          <w:spacing w:val="70"/>
        </w:rPr>
        <w:t xml:space="preserve"> </w:t>
      </w:r>
      <w:r w:rsidRPr="00375B58">
        <w:t>применение.</w:t>
      </w:r>
    </w:p>
    <w:p w:rsidR="007B4865" w:rsidRPr="00375B58" w:rsidRDefault="007B4865" w:rsidP="007B4865">
      <w:pPr>
        <w:pStyle w:val="af4"/>
        <w:ind w:firstLine="567"/>
        <w:jc w:val="both"/>
        <w:divId w:val="1547135805"/>
      </w:pPr>
      <w:r w:rsidRPr="00375B58">
        <w:t>Аллотропные</w:t>
      </w:r>
      <w:r w:rsidRPr="00375B58">
        <w:rPr>
          <w:spacing w:val="-7"/>
        </w:rPr>
        <w:t xml:space="preserve"> </w:t>
      </w:r>
      <w:r w:rsidRPr="00375B58">
        <w:t>соединения</w:t>
      </w:r>
      <w:r w:rsidRPr="00375B58">
        <w:rPr>
          <w:spacing w:val="-2"/>
        </w:rPr>
        <w:t xml:space="preserve"> </w:t>
      </w:r>
      <w:r w:rsidRPr="00375B58">
        <w:t>углерода.</w:t>
      </w:r>
    </w:p>
    <w:p w:rsidR="007B4865" w:rsidRPr="00375B58" w:rsidRDefault="007B4865" w:rsidP="007B4865">
      <w:pPr>
        <w:pStyle w:val="Heading2"/>
        <w:spacing w:before="4"/>
        <w:ind w:left="0" w:firstLine="567"/>
        <w:divId w:val="1547135805"/>
      </w:pPr>
      <w:r w:rsidRPr="00375B58">
        <w:t>Раздел.</w:t>
      </w:r>
      <w:r w:rsidRPr="00375B58">
        <w:rPr>
          <w:spacing w:val="-2"/>
        </w:rPr>
        <w:t xml:space="preserve"> </w:t>
      </w:r>
      <w:r w:rsidRPr="00375B58">
        <w:t>Основные</w:t>
      </w:r>
      <w:r w:rsidRPr="00375B58">
        <w:rPr>
          <w:spacing w:val="-4"/>
        </w:rPr>
        <w:t xml:space="preserve"> </w:t>
      </w:r>
      <w:r w:rsidRPr="00375B58">
        <w:t>ручные</w:t>
      </w:r>
      <w:r w:rsidRPr="00375B58">
        <w:rPr>
          <w:spacing w:val="-3"/>
        </w:rPr>
        <w:t xml:space="preserve"> </w:t>
      </w:r>
      <w:r w:rsidRPr="00375B58">
        <w:t>инструменты.</w:t>
      </w:r>
    </w:p>
    <w:p w:rsidR="007B4865" w:rsidRPr="00375B58" w:rsidRDefault="007B4865" w:rsidP="007B4865">
      <w:pPr>
        <w:pStyle w:val="af4"/>
        <w:ind w:right="366" w:firstLine="567"/>
        <w:jc w:val="both"/>
        <w:divId w:val="1547135805"/>
      </w:pPr>
      <w:r w:rsidRPr="00375B58">
        <w:t>Инструменты</w:t>
      </w:r>
      <w:r w:rsidRPr="00375B58">
        <w:rPr>
          <w:spacing w:val="26"/>
        </w:rPr>
        <w:t xml:space="preserve"> </w:t>
      </w:r>
      <w:r w:rsidRPr="00375B58">
        <w:t>для</w:t>
      </w:r>
      <w:r w:rsidRPr="00375B58">
        <w:rPr>
          <w:spacing w:val="27"/>
        </w:rPr>
        <w:t xml:space="preserve"> </w:t>
      </w:r>
      <w:r w:rsidRPr="00375B58">
        <w:t>работы</w:t>
      </w:r>
      <w:r w:rsidRPr="00375B58">
        <w:rPr>
          <w:spacing w:val="26"/>
        </w:rPr>
        <w:t xml:space="preserve"> </w:t>
      </w:r>
      <w:r w:rsidRPr="00375B58">
        <w:t>с</w:t>
      </w:r>
      <w:r w:rsidRPr="00375B58">
        <w:rPr>
          <w:spacing w:val="25"/>
        </w:rPr>
        <w:t xml:space="preserve"> </w:t>
      </w:r>
      <w:r w:rsidRPr="00375B58">
        <w:t>бумагой.</w:t>
      </w:r>
      <w:r w:rsidRPr="00375B58">
        <w:rPr>
          <w:spacing w:val="26"/>
        </w:rPr>
        <w:t xml:space="preserve"> </w:t>
      </w:r>
      <w:r w:rsidRPr="00375B58">
        <w:t>Инструменты</w:t>
      </w:r>
      <w:r w:rsidRPr="00375B58">
        <w:rPr>
          <w:spacing w:val="26"/>
        </w:rPr>
        <w:t xml:space="preserve"> </w:t>
      </w:r>
      <w:r w:rsidRPr="00375B58">
        <w:t>для</w:t>
      </w:r>
      <w:r w:rsidRPr="00375B58">
        <w:rPr>
          <w:spacing w:val="27"/>
        </w:rPr>
        <w:t xml:space="preserve"> </w:t>
      </w:r>
      <w:r w:rsidRPr="00375B58">
        <w:t>работы</w:t>
      </w:r>
      <w:r w:rsidRPr="00375B58">
        <w:rPr>
          <w:spacing w:val="26"/>
        </w:rPr>
        <w:t xml:space="preserve"> </w:t>
      </w:r>
      <w:r w:rsidRPr="00375B58">
        <w:t>с</w:t>
      </w:r>
      <w:r w:rsidRPr="00375B58">
        <w:rPr>
          <w:spacing w:val="25"/>
        </w:rPr>
        <w:t xml:space="preserve"> </w:t>
      </w:r>
      <w:r w:rsidRPr="00375B58">
        <w:t>тканью.</w:t>
      </w:r>
      <w:r w:rsidRPr="00375B58">
        <w:rPr>
          <w:spacing w:val="26"/>
        </w:rPr>
        <w:t xml:space="preserve"> </w:t>
      </w:r>
      <w:r w:rsidRPr="00375B58">
        <w:t>Инструменты</w:t>
      </w:r>
      <w:r w:rsidRPr="00375B58">
        <w:rPr>
          <w:spacing w:val="-57"/>
        </w:rPr>
        <w:t xml:space="preserve"> </w:t>
      </w:r>
      <w:r w:rsidRPr="00375B58">
        <w:t>для</w:t>
      </w:r>
      <w:r w:rsidRPr="00375B58">
        <w:rPr>
          <w:spacing w:val="-1"/>
        </w:rPr>
        <w:t xml:space="preserve"> </w:t>
      </w:r>
      <w:r w:rsidRPr="00375B58">
        <w:t>работы с</w:t>
      </w:r>
      <w:r w:rsidRPr="00375B58">
        <w:rPr>
          <w:spacing w:val="-1"/>
        </w:rPr>
        <w:t xml:space="preserve"> </w:t>
      </w:r>
      <w:r w:rsidRPr="00375B58">
        <w:t>древесиной. Инструменты для</w:t>
      </w:r>
      <w:r w:rsidRPr="00375B58">
        <w:rPr>
          <w:spacing w:val="-1"/>
        </w:rPr>
        <w:t xml:space="preserve"> </w:t>
      </w:r>
      <w:r w:rsidRPr="00375B58">
        <w:t>работы с</w:t>
      </w:r>
      <w:r w:rsidRPr="00375B58">
        <w:rPr>
          <w:spacing w:val="-2"/>
        </w:rPr>
        <w:t xml:space="preserve"> </w:t>
      </w:r>
      <w:r w:rsidRPr="00375B58">
        <w:t>металлом.</w:t>
      </w:r>
    </w:p>
    <w:p w:rsidR="007B4865" w:rsidRPr="00375B58" w:rsidRDefault="007B4865" w:rsidP="007B4865">
      <w:pPr>
        <w:pStyle w:val="af4"/>
        <w:ind w:firstLine="567"/>
        <w:jc w:val="both"/>
        <w:divId w:val="1547135805"/>
      </w:pPr>
      <w:r w:rsidRPr="00375B58">
        <w:t>Компьютерные</w:t>
      </w:r>
      <w:r w:rsidRPr="00375B58">
        <w:rPr>
          <w:spacing w:val="-7"/>
        </w:rPr>
        <w:t xml:space="preserve"> </w:t>
      </w:r>
      <w:r w:rsidRPr="00375B58">
        <w:t>инструменты.</w:t>
      </w:r>
    </w:p>
    <w:p w:rsidR="007B4865" w:rsidRPr="00375B58" w:rsidRDefault="007B4865" w:rsidP="007B4865">
      <w:pPr>
        <w:pStyle w:val="Heading2"/>
        <w:spacing w:before="2"/>
        <w:ind w:left="0" w:firstLine="567"/>
        <w:divId w:val="1547135805"/>
      </w:pPr>
      <w:r w:rsidRPr="00375B58">
        <w:t>Раздел.</w:t>
      </w:r>
      <w:r w:rsidRPr="00375B58">
        <w:rPr>
          <w:spacing w:val="-2"/>
        </w:rPr>
        <w:t xml:space="preserve"> </w:t>
      </w:r>
      <w:r w:rsidRPr="00375B58">
        <w:t>Трудовые</w:t>
      </w:r>
      <w:r w:rsidRPr="00375B58">
        <w:rPr>
          <w:spacing w:val="-4"/>
        </w:rPr>
        <w:t xml:space="preserve"> </w:t>
      </w:r>
      <w:r w:rsidRPr="00375B58">
        <w:t>действия</w:t>
      </w:r>
      <w:r w:rsidRPr="00375B58">
        <w:rPr>
          <w:spacing w:val="-1"/>
        </w:rPr>
        <w:t xml:space="preserve"> </w:t>
      </w:r>
      <w:r w:rsidRPr="00375B58">
        <w:t>как</w:t>
      </w:r>
      <w:r w:rsidRPr="00375B58">
        <w:rPr>
          <w:spacing w:val="-2"/>
        </w:rPr>
        <w:t xml:space="preserve"> </w:t>
      </w:r>
      <w:r w:rsidRPr="00375B58">
        <w:t>основные</w:t>
      </w:r>
      <w:r w:rsidRPr="00375B58">
        <w:rPr>
          <w:spacing w:val="-4"/>
        </w:rPr>
        <w:t xml:space="preserve"> </w:t>
      </w:r>
      <w:r w:rsidRPr="00375B58">
        <w:t>слагаемые</w:t>
      </w:r>
      <w:r w:rsidRPr="00375B58">
        <w:rPr>
          <w:spacing w:val="-2"/>
        </w:rPr>
        <w:t xml:space="preserve"> </w:t>
      </w:r>
      <w:r w:rsidRPr="00375B58">
        <w:t>технологии.</w:t>
      </w:r>
    </w:p>
    <w:p w:rsidR="007B4865" w:rsidRPr="00375B58" w:rsidRDefault="007B4865" w:rsidP="007B4865">
      <w:pPr>
        <w:pStyle w:val="af4"/>
        <w:ind w:right="375" w:firstLine="567"/>
        <w:jc w:val="both"/>
        <w:divId w:val="1547135805"/>
      </w:pPr>
      <w:r w:rsidRPr="00375B58">
        <w:t>Измерение</w:t>
      </w:r>
      <w:r w:rsidRPr="00375B58">
        <w:rPr>
          <w:spacing w:val="1"/>
        </w:rPr>
        <w:t xml:space="preserve"> </w:t>
      </w:r>
      <w:r w:rsidRPr="00375B58">
        <w:t>и</w:t>
      </w:r>
      <w:r w:rsidRPr="00375B58">
        <w:rPr>
          <w:spacing w:val="1"/>
        </w:rPr>
        <w:t xml:space="preserve"> </w:t>
      </w:r>
      <w:r w:rsidRPr="00375B58">
        <w:t>счёт</w:t>
      </w:r>
      <w:r w:rsidRPr="00375B58">
        <w:rPr>
          <w:spacing w:val="1"/>
        </w:rPr>
        <w:t xml:space="preserve"> </w:t>
      </w:r>
      <w:r w:rsidRPr="00375B58">
        <w:t>как</w:t>
      </w:r>
      <w:r w:rsidRPr="00375B58">
        <w:rPr>
          <w:spacing w:val="1"/>
        </w:rPr>
        <w:t xml:space="preserve"> </w:t>
      </w:r>
      <w:r w:rsidRPr="00375B58">
        <w:t>универсальные</w:t>
      </w:r>
      <w:r w:rsidRPr="00375B58">
        <w:rPr>
          <w:spacing w:val="1"/>
        </w:rPr>
        <w:t xml:space="preserve"> </w:t>
      </w:r>
      <w:r w:rsidRPr="00375B58">
        <w:t>трудовые</w:t>
      </w:r>
      <w:r w:rsidRPr="00375B58">
        <w:rPr>
          <w:spacing w:val="1"/>
        </w:rPr>
        <w:t xml:space="preserve"> </w:t>
      </w:r>
      <w:r w:rsidRPr="00375B58">
        <w:t>действия.</w:t>
      </w:r>
      <w:r w:rsidRPr="00375B58">
        <w:rPr>
          <w:spacing w:val="1"/>
        </w:rPr>
        <w:t xml:space="preserve"> </w:t>
      </w:r>
      <w:r w:rsidRPr="00375B58">
        <w:t>Точность</w:t>
      </w:r>
      <w:r w:rsidRPr="00375B58">
        <w:rPr>
          <w:spacing w:val="1"/>
        </w:rPr>
        <w:t xml:space="preserve"> </w:t>
      </w:r>
      <w:r w:rsidRPr="00375B58">
        <w:t>и</w:t>
      </w:r>
      <w:r w:rsidRPr="00375B58">
        <w:rPr>
          <w:spacing w:val="1"/>
        </w:rPr>
        <w:t xml:space="preserve"> </w:t>
      </w:r>
      <w:r w:rsidRPr="00375B58">
        <w:t>погрешность</w:t>
      </w:r>
      <w:r w:rsidRPr="00375B58">
        <w:rPr>
          <w:spacing w:val="1"/>
        </w:rPr>
        <w:t xml:space="preserve"> </w:t>
      </w:r>
      <w:r w:rsidRPr="00375B58">
        <w:t>измерений. Действия при работе с бумагой. Действия при работе с тканью. Действия при</w:t>
      </w:r>
      <w:r w:rsidRPr="00375B58">
        <w:rPr>
          <w:spacing w:val="1"/>
        </w:rPr>
        <w:t xml:space="preserve"> </w:t>
      </w:r>
      <w:r w:rsidRPr="00375B58">
        <w:t>работе</w:t>
      </w:r>
      <w:r w:rsidRPr="00375B58">
        <w:rPr>
          <w:spacing w:val="-3"/>
        </w:rPr>
        <w:t xml:space="preserve"> </w:t>
      </w:r>
      <w:r w:rsidRPr="00375B58">
        <w:t>с</w:t>
      </w:r>
      <w:r w:rsidRPr="00375B58">
        <w:rPr>
          <w:spacing w:val="-2"/>
        </w:rPr>
        <w:t xml:space="preserve"> </w:t>
      </w:r>
      <w:r w:rsidRPr="00375B58">
        <w:t>древесиной.</w:t>
      </w:r>
      <w:r w:rsidRPr="00375B58">
        <w:rPr>
          <w:spacing w:val="-1"/>
        </w:rPr>
        <w:t xml:space="preserve"> </w:t>
      </w:r>
      <w:r w:rsidRPr="00375B58">
        <w:t>Действия</w:t>
      </w:r>
      <w:r w:rsidRPr="00375B58">
        <w:rPr>
          <w:spacing w:val="-2"/>
        </w:rPr>
        <w:t xml:space="preserve"> </w:t>
      </w:r>
      <w:r w:rsidRPr="00375B58">
        <w:t>при</w:t>
      </w:r>
      <w:r w:rsidRPr="00375B58">
        <w:rPr>
          <w:spacing w:val="-1"/>
        </w:rPr>
        <w:t xml:space="preserve"> </w:t>
      </w:r>
      <w:r w:rsidRPr="00375B58">
        <w:t>работе</w:t>
      </w:r>
      <w:r w:rsidRPr="00375B58">
        <w:rPr>
          <w:spacing w:val="-2"/>
        </w:rPr>
        <w:t xml:space="preserve"> </w:t>
      </w:r>
      <w:r w:rsidRPr="00375B58">
        <w:t>с</w:t>
      </w:r>
      <w:r w:rsidRPr="00375B58">
        <w:rPr>
          <w:spacing w:val="-3"/>
        </w:rPr>
        <w:t xml:space="preserve"> </w:t>
      </w:r>
      <w:r w:rsidRPr="00375B58">
        <w:t>тонколистовым</w:t>
      </w:r>
      <w:r w:rsidRPr="00375B58">
        <w:rPr>
          <w:spacing w:val="-2"/>
        </w:rPr>
        <w:t xml:space="preserve"> </w:t>
      </w:r>
      <w:r w:rsidRPr="00375B58">
        <w:t>металлом.</w:t>
      </w:r>
      <w:r w:rsidRPr="00375B58">
        <w:rPr>
          <w:spacing w:val="-1"/>
        </w:rPr>
        <w:t xml:space="preserve"> </w:t>
      </w:r>
      <w:r w:rsidRPr="00375B58">
        <w:t>Приготовление</w:t>
      </w:r>
      <w:r w:rsidRPr="00375B58">
        <w:rPr>
          <w:spacing w:val="-3"/>
        </w:rPr>
        <w:t xml:space="preserve"> </w:t>
      </w:r>
      <w:r w:rsidRPr="00375B58">
        <w:t>пищи.</w:t>
      </w:r>
    </w:p>
    <w:p w:rsidR="007B4865" w:rsidRPr="00375B58" w:rsidRDefault="007B4865" w:rsidP="007B4865">
      <w:pPr>
        <w:pStyle w:val="af4"/>
        <w:ind w:firstLine="567"/>
        <w:jc w:val="both"/>
        <w:divId w:val="1547135805"/>
      </w:pPr>
      <w:r w:rsidRPr="00375B58">
        <w:t>Общность</w:t>
      </w:r>
      <w:r w:rsidRPr="00375B58">
        <w:rPr>
          <w:spacing w:val="-3"/>
        </w:rPr>
        <w:t xml:space="preserve"> </w:t>
      </w:r>
      <w:r w:rsidRPr="00375B58">
        <w:t>и</w:t>
      </w:r>
      <w:r w:rsidRPr="00375B58">
        <w:rPr>
          <w:spacing w:val="-3"/>
        </w:rPr>
        <w:t xml:space="preserve"> </w:t>
      </w:r>
      <w:r w:rsidRPr="00375B58">
        <w:t>различие</w:t>
      </w:r>
      <w:r w:rsidRPr="00375B58">
        <w:rPr>
          <w:spacing w:val="-4"/>
        </w:rPr>
        <w:t xml:space="preserve"> </w:t>
      </w:r>
      <w:r w:rsidRPr="00375B58">
        <w:t>действий</w:t>
      </w:r>
      <w:r w:rsidRPr="00375B58">
        <w:rPr>
          <w:spacing w:val="-3"/>
        </w:rPr>
        <w:t xml:space="preserve"> </w:t>
      </w:r>
      <w:r w:rsidRPr="00375B58">
        <w:t>с</w:t>
      </w:r>
      <w:r w:rsidRPr="00375B58">
        <w:rPr>
          <w:spacing w:val="-4"/>
        </w:rPr>
        <w:t xml:space="preserve"> </w:t>
      </w:r>
      <w:r w:rsidRPr="00375B58">
        <w:t>различными</w:t>
      </w:r>
      <w:r w:rsidRPr="00375B58">
        <w:rPr>
          <w:spacing w:val="-5"/>
        </w:rPr>
        <w:t xml:space="preserve"> </w:t>
      </w:r>
      <w:r w:rsidRPr="00375B58">
        <w:t>материалами</w:t>
      </w:r>
      <w:r w:rsidRPr="00375B58">
        <w:rPr>
          <w:spacing w:val="-3"/>
        </w:rPr>
        <w:t xml:space="preserve"> </w:t>
      </w:r>
      <w:r w:rsidRPr="00375B58">
        <w:t>и</w:t>
      </w:r>
      <w:r w:rsidRPr="00375B58">
        <w:rPr>
          <w:spacing w:val="-3"/>
        </w:rPr>
        <w:t xml:space="preserve"> </w:t>
      </w:r>
      <w:r w:rsidRPr="00375B58">
        <w:t>пищевыми</w:t>
      </w:r>
      <w:r w:rsidRPr="00375B58">
        <w:rPr>
          <w:spacing w:val="-3"/>
        </w:rPr>
        <w:t xml:space="preserve"> </w:t>
      </w:r>
      <w:r w:rsidRPr="00375B58">
        <w:t>продуктами.</w:t>
      </w:r>
    </w:p>
    <w:p w:rsidR="007B4865" w:rsidRPr="00375B58" w:rsidRDefault="007B4865" w:rsidP="007B4865">
      <w:pPr>
        <w:pStyle w:val="Heading2"/>
        <w:spacing w:before="3" w:line="240" w:lineRule="auto"/>
        <w:ind w:left="0" w:right="6804"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1"/>
          <w:lang w:val="ru-RU"/>
        </w:rPr>
        <w:t xml:space="preserve"> </w:t>
      </w:r>
      <w:r w:rsidRPr="00375B58">
        <w:rPr>
          <w:b/>
          <w:lang w:val="ru-RU"/>
        </w:rPr>
        <w:t>Алгоритмы</w:t>
      </w:r>
      <w:r w:rsidRPr="00375B58">
        <w:rPr>
          <w:b/>
          <w:spacing w:val="-3"/>
          <w:lang w:val="ru-RU"/>
        </w:rPr>
        <w:t xml:space="preserve"> </w:t>
      </w:r>
      <w:r w:rsidRPr="00375B58">
        <w:rPr>
          <w:b/>
          <w:lang w:val="ru-RU"/>
        </w:rPr>
        <w:t>и</w:t>
      </w:r>
      <w:r w:rsidRPr="00375B58">
        <w:rPr>
          <w:b/>
          <w:spacing w:val="-4"/>
          <w:lang w:val="ru-RU"/>
        </w:rPr>
        <w:t xml:space="preserve"> </w:t>
      </w:r>
      <w:r w:rsidRPr="00375B58">
        <w:rPr>
          <w:b/>
          <w:lang w:val="ru-RU"/>
        </w:rPr>
        <w:t>исполнители.</w:t>
      </w:r>
      <w:r w:rsidRPr="00375B58">
        <w:rPr>
          <w:b/>
          <w:spacing w:val="-3"/>
          <w:lang w:val="ru-RU"/>
        </w:rPr>
        <w:t xml:space="preserve"> </w:t>
      </w:r>
      <w:r w:rsidRPr="00375B58">
        <w:rPr>
          <w:b/>
          <w:lang w:val="ru-RU"/>
        </w:rPr>
        <w:t>Роботы</w:t>
      </w:r>
      <w:r w:rsidRPr="00375B58">
        <w:rPr>
          <w:b/>
          <w:spacing w:val="-2"/>
          <w:lang w:val="ru-RU"/>
        </w:rPr>
        <w:t xml:space="preserve"> </w:t>
      </w:r>
      <w:r w:rsidRPr="00375B58">
        <w:rPr>
          <w:b/>
          <w:lang w:val="ru-RU"/>
        </w:rPr>
        <w:t>как</w:t>
      </w:r>
      <w:r w:rsidRPr="00375B58">
        <w:rPr>
          <w:b/>
          <w:spacing w:val="-2"/>
          <w:lang w:val="ru-RU"/>
        </w:rPr>
        <w:t xml:space="preserve"> </w:t>
      </w:r>
      <w:r w:rsidRPr="00375B58">
        <w:rPr>
          <w:b/>
          <w:lang w:val="ru-RU"/>
        </w:rPr>
        <w:t>исполнители.</w:t>
      </w:r>
    </w:p>
    <w:p w:rsidR="007B4865" w:rsidRPr="00375B58" w:rsidRDefault="007B4865" w:rsidP="007B4865">
      <w:pPr>
        <w:pStyle w:val="af4"/>
        <w:ind w:right="369" w:firstLine="567"/>
        <w:jc w:val="both"/>
        <w:divId w:val="1547135805"/>
      </w:pPr>
      <w:r w:rsidRPr="00375B58">
        <w:t>Цели и способы их достижения. Планирование последовательности шагов, ведущих к</w:t>
      </w:r>
      <w:r w:rsidRPr="00375B58">
        <w:rPr>
          <w:spacing w:val="1"/>
        </w:rPr>
        <w:t xml:space="preserve"> </w:t>
      </w:r>
      <w:r w:rsidRPr="00375B58">
        <w:t>достижению цели. Понятие исполнителя. Управление исполнителем: непосредственное или</w:t>
      </w:r>
      <w:r w:rsidRPr="00375B58">
        <w:rPr>
          <w:spacing w:val="1"/>
        </w:rPr>
        <w:t xml:space="preserve"> </w:t>
      </w:r>
      <w:r w:rsidRPr="00375B58">
        <w:t>согласно плану. Системы исполнителей. Общие представления о технологии. Алгоритмы и</w:t>
      </w:r>
      <w:r w:rsidRPr="00375B58">
        <w:rPr>
          <w:spacing w:val="1"/>
        </w:rPr>
        <w:t xml:space="preserve"> </w:t>
      </w:r>
      <w:r w:rsidRPr="00375B58">
        <w:t>технологии.</w:t>
      </w:r>
    </w:p>
    <w:p w:rsidR="007B4865" w:rsidRPr="00375B58" w:rsidRDefault="007B4865" w:rsidP="007B4865">
      <w:pPr>
        <w:pStyle w:val="af4"/>
        <w:ind w:right="2675" w:firstLine="567"/>
        <w:jc w:val="both"/>
        <w:divId w:val="1547135805"/>
      </w:pPr>
      <w:r w:rsidRPr="00375B58">
        <w:t>Компьютерный исполнитель. Робот. Система команд исполнителя.</w:t>
      </w:r>
      <w:r w:rsidRPr="00375B58">
        <w:rPr>
          <w:spacing w:val="-57"/>
        </w:rPr>
        <w:t xml:space="preserve"> </w:t>
      </w:r>
      <w:r w:rsidRPr="00375B58">
        <w:t>От</w:t>
      </w:r>
      <w:r w:rsidRPr="00375B58">
        <w:rPr>
          <w:spacing w:val="-2"/>
        </w:rPr>
        <w:t xml:space="preserve"> </w:t>
      </w:r>
      <w:r w:rsidRPr="00375B58">
        <w:t>роботов</w:t>
      </w:r>
      <w:r w:rsidRPr="00375B58">
        <w:rPr>
          <w:spacing w:val="-1"/>
        </w:rPr>
        <w:t xml:space="preserve"> </w:t>
      </w:r>
      <w:r w:rsidRPr="00375B58">
        <w:t>на</w:t>
      </w:r>
      <w:r w:rsidRPr="00375B58">
        <w:rPr>
          <w:spacing w:val="-1"/>
        </w:rPr>
        <w:t xml:space="preserve"> </w:t>
      </w:r>
      <w:r w:rsidRPr="00375B58">
        <w:t>экране</w:t>
      </w:r>
      <w:r w:rsidRPr="00375B58">
        <w:rPr>
          <w:spacing w:val="-2"/>
        </w:rPr>
        <w:t xml:space="preserve"> </w:t>
      </w:r>
      <w:r w:rsidRPr="00375B58">
        <w:t>компьютера</w:t>
      </w:r>
      <w:r w:rsidRPr="00375B58">
        <w:rPr>
          <w:spacing w:val="-2"/>
        </w:rPr>
        <w:t xml:space="preserve"> </w:t>
      </w:r>
      <w:r w:rsidRPr="00375B58">
        <w:t>к</w:t>
      </w:r>
      <w:r w:rsidRPr="00375B58">
        <w:rPr>
          <w:spacing w:val="-1"/>
        </w:rPr>
        <w:t xml:space="preserve"> </w:t>
      </w:r>
      <w:r w:rsidRPr="00375B58">
        <w:t>роботам-механизмам.</w:t>
      </w:r>
    </w:p>
    <w:p w:rsidR="007B4865" w:rsidRPr="00375B58" w:rsidRDefault="007B4865" w:rsidP="007B4865">
      <w:pPr>
        <w:pStyle w:val="af4"/>
        <w:ind w:firstLine="567"/>
        <w:jc w:val="both"/>
        <w:divId w:val="1547135805"/>
      </w:pPr>
      <w:r w:rsidRPr="00375B58">
        <w:t>Система</w:t>
      </w:r>
      <w:r w:rsidRPr="00375B58">
        <w:rPr>
          <w:spacing w:val="-4"/>
        </w:rPr>
        <w:t xml:space="preserve"> </w:t>
      </w:r>
      <w:r w:rsidRPr="00375B58">
        <w:t>команд</w:t>
      </w:r>
      <w:r w:rsidRPr="00375B58">
        <w:rPr>
          <w:spacing w:val="-3"/>
        </w:rPr>
        <w:t xml:space="preserve"> </w:t>
      </w:r>
      <w:r w:rsidRPr="00375B58">
        <w:t>механического</w:t>
      </w:r>
      <w:r w:rsidRPr="00375B58">
        <w:rPr>
          <w:spacing w:val="-3"/>
        </w:rPr>
        <w:t xml:space="preserve"> </w:t>
      </w:r>
      <w:r w:rsidRPr="00375B58">
        <w:t>робота.</w:t>
      </w:r>
      <w:r w:rsidRPr="00375B58">
        <w:rPr>
          <w:spacing w:val="-3"/>
        </w:rPr>
        <w:t xml:space="preserve"> </w:t>
      </w:r>
      <w:r w:rsidRPr="00375B58">
        <w:t>Управление</w:t>
      </w:r>
      <w:r w:rsidRPr="00375B58">
        <w:rPr>
          <w:spacing w:val="-4"/>
        </w:rPr>
        <w:t xml:space="preserve"> </w:t>
      </w:r>
      <w:r w:rsidRPr="00375B58">
        <w:t>механическим</w:t>
      </w:r>
      <w:r w:rsidRPr="00375B58">
        <w:rPr>
          <w:spacing w:val="-4"/>
        </w:rPr>
        <w:t xml:space="preserve"> </w:t>
      </w:r>
      <w:r w:rsidRPr="00375B58">
        <w:t>роботом.</w:t>
      </w:r>
    </w:p>
    <w:p w:rsidR="007B4865" w:rsidRPr="00375B58" w:rsidRDefault="007B4865" w:rsidP="007B4865">
      <w:pPr>
        <w:pStyle w:val="af4"/>
        <w:ind w:right="374" w:firstLine="567"/>
        <w:jc w:val="both"/>
        <w:divId w:val="1547135805"/>
      </w:pPr>
      <w:r w:rsidRPr="00375B58">
        <w:t>Робототехнические</w:t>
      </w:r>
      <w:r w:rsidRPr="00375B58">
        <w:rPr>
          <w:spacing w:val="1"/>
        </w:rPr>
        <w:t xml:space="preserve"> </w:t>
      </w:r>
      <w:r w:rsidRPr="00375B58">
        <w:t>комплексы</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возможности.</w:t>
      </w:r>
      <w:r w:rsidRPr="00375B58">
        <w:rPr>
          <w:spacing w:val="1"/>
        </w:rPr>
        <w:t xml:space="preserve"> </w:t>
      </w:r>
      <w:r w:rsidRPr="00375B58">
        <w:t>Знакомство</w:t>
      </w:r>
      <w:r w:rsidRPr="00375B58">
        <w:rPr>
          <w:spacing w:val="1"/>
        </w:rPr>
        <w:t xml:space="preserve"> </w:t>
      </w:r>
      <w:r w:rsidRPr="00375B58">
        <w:t>с</w:t>
      </w:r>
      <w:r w:rsidRPr="00375B58">
        <w:rPr>
          <w:spacing w:val="1"/>
        </w:rPr>
        <w:t xml:space="preserve"> </w:t>
      </w:r>
      <w:r w:rsidRPr="00375B58">
        <w:t>составом</w:t>
      </w:r>
      <w:r w:rsidRPr="00375B58">
        <w:rPr>
          <w:spacing w:val="1"/>
        </w:rPr>
        <w:t xml:space="preserve"> </w:t>
      </w:r>
      <w:r w:rsidRPr="00375B58">
        <w:lastRenderedPageBreak/>
        <w:t>робототехнического</w:t>
      </w:r>
      <w:r w:rsidRPr="00375B58">
        <w:rPr>
          <w:spacing w:val="-1"/>
        </w:rPr>
        <w:t xml:space="preserve"> </w:t>
      </w:r>
      <w:r w:rsidRPr="00375B58">
        <w:t>конструктора.</w:t>
      </w:r>
    </w:p>
    <w:p w:rsidR="007B4865" w:rsidRPr="00375B58" w:rsidRDefault="007B4865" w:rsidP="007B4865">
      <w:pPr>
        <w:pStyle w:val="Heading2"/>
        <w:spacing w:before="3"/>
        <w:ind w:left="0" w:firstLine="567"/>
        <w:divId w:val="1547135805"/>
      </w:pPr>
      <w:r w:rsidRPr="00375B58">
        <w:t>Раздел.</w:t>
      </w:r>
      <w:r w:rsidRPr="00375B58">
        <w:rPr>
          <w:spacing w:val="-1"/>
        </w:rPr>
        <w:t xml:space="preserve"> </w:t>
      </w:r>
      <w:r w:rsidRPr="00375B58">
        <w:t>Роботы:</w:t>
      </w:r>
      <w:r w:rsidRPr="00375B58">
        <w:rPr>
          <w:spacing w:val="-3"/>
        </w:rPr>
        <w:t xml:space="preserve"> </w:t>
      </w:r>
      <w:r w:rsidRPr="00375B58">
        <w:t>конструирование</w:t>
      </w:r>
      <w:r w:rsidRPr="00375B58">
        <w:rPr>
          <w:spacing w:val="-4"/>
        </w:rPr>
        <w:t xml:space="preserve"> </w:t>
      </w:r>
      <w:r w:rsidRPr="00375B58">
        <w:t>и</w:t>
      </w:r>
      <w:r w:rsidRPr="00375B58">
        <w:rPr>
          <w:spacing w:val="-2"/>
        </w:rPr>
        <w:t xml:space="preserve"> </w:t>
      </w:r>
      <w:r w:rsidRPr="00375B58">
        <w:t>управление.</w:t>
      </w:r>
    </w:p>
    <w:p w:rsidR="007B4865" w:rsidRPr="00375B58" w:rsidRDefault="007B4865" w:rsidP="007B4865">
      <w:pPr>
        <w:pStyle w:val="af4"/>
        <w:spacing w:line="274" w:lineRule="exact"/>
        <w:ind w:firstLine="567"/>
        <w:jc w:val="both"/>
        <w:divId w:val="1547135805"/>
      </w:pPr>
      <w:r w:rsidRPr="00375B58">
        <w:t>Общее</w:t>
      </w:r>
      <w:r w:rsidRPr="00375B58">
        <w:rPr>
          <w:spacing w:val="-2"/>
        </w:rPr>
        <w:t xml:space="preserve"> </w:t>
      </w:r>
      <w:r w:rsidRPr="00375B58">
        <w:t>устройство</w:t>
      </w:r>
      <w:r w:rsidRPr="00375B58">
        <w:rPr>
          <w:spacing w:val="-4"/>
        </w:rPr>
        <w:t xml:space="preserve"> </w:t>
      </w:r>
      <w:r w:rsidRPr="00375B58">
        <w:t>робота.</w:t>
      </w:r>
      <w:r w:rsidRPr="00375B58">
        <w:rPr>
          <w:spacing w:val="-3"/>
        </w:rPr>
        <w:t xml:space="preserve"> </w:t>
      </w:r>
      <w:r w:rsidRPr="00375B58">
        <w:t>Механическая</w:t>
      </w:r>
      <w:r w:rsidRPr="00375B58">
        <w:rPr>
          <w:spacing w:val="-4"/>
        </w:rPr>
        <w:t xml:space="preserve"> </w:t>
      </w:r>
      <w:r w:rsidRPr="00375B58">
        <w:t>часть.</w:t>
      </w:r>
      <w:r w:rsidRPr="00375B58">
        <w:rPr>
          <w:spacing w:val="-4"/>
        </w:rPr>
        <w:t xml:space="preserve"> </w:t>
      </w:r>
      <w:r w:rsidRPr="00375B58">
        <w:t>Принцип</w:t>
      </w:r>
      <w:r w:rsidRPr="00375B58">
        <w:rPr>
          <w:spacing w:val="-6"/>
        </w:rPr>
        <w:t xml:space="preserve"> </w:t>
      </w:r>
      <w:r w:rsidRPr="00375B58">
        <w:t>программного</w:t>
      </w:r>
      <w:r w:rsidRPr="00375B58">
        <w:rPr>
          <w:spacing w:val="-2"/>
        </w:rPr>
        <w:t xml:space="preserve"> </w:t>
      </w:r>
      <w:r w:rsidRPr="00375B58">
        <w:t>управления.</w:t>
      </w:r>
    </w:p>
    <w:p w:rsidR="007B4865" w:rsidRPr="00375B58" w:rsidRDefault="007B4865" w:rsidP="007B4865">
      <w:pPr>
        <w:pStyle w:val="af4"/>
        <w:ind w:right="365" w:firstLine="567"/>
        <w:jc w:val="both"/>
        <w:divId w:val="1547135805"/>
      </w:pPr>
      <w:r w:rsidRPr="00375B58">
        <w:t>Принципы</w:t>
      </w:r>
      <w:r w:rsidRPr="00375B58">
        <w:rPr>
          <w:spacing w:val="1"/>
        </w:rPr>
        <w:t xml:space="preserve"> </w:t>
      </w:r>
      <w:r w:rsidRPr="00375B58">
        <w:t>работы</w:t>
      </w:r>
      <w:r w:rsidRPr="00375B58">
        <w:rPr>
          <w:spacing w:val="1"/>
        </w:rPr>
        <w:t xml:space="preserve"> </w:t>
      </w:r>
      <w:r w:rsidRPr="00375B58">
        <w:t>датчиков</w:t>
      </w:r>
      <w:r w:rsidRPr="00375B58">
        <w:rPr>
          <w:spacing w:val="1"/>
        </w:rPr>
        <w:t xml:space="preserve"> </w:t>
      </w:r>
      <w:r w:rsidRPr="00375B58">
        <w:t>в</w:t>
      </w:r>
      <w:r w:rsidRPr="00375B58">
        <w:rPr>
          <w:spacing w:val="1"/>
        </w:rPr>
        <w:t xml:space="preserve"> </w:t>
      </w:r>
      <w:r w:rsidRPr="00375B58">
        <w:t>составе</w:t>
      </w:r>
      <w:r w:rsidRPr="00375B58">
        <w:rPr>
          <w:spacing w:val="1"/>
        </w:rPr>
        <w:t xml:space="preserve"> </w:t>
      </w:r>
      <w:r w:rsidRPr="00375B58">
        <w:t>робототехнического</w:t>
      </w:r>
      <w:r w:rsidRPr="00375B58">
        <w:rPr>
          <w:spacing w:val="1"/>
        </w:rPr>
        <w:t xml:space="preserve"> </w:t>
      </w:r>
      <w:r w:rsidRPr="00375B58">
        <w:t>набора,</w:t>
      </w:r>
      <w:r w:rsidRPr="00375B58">
        <w:rPr>
          <w:spacing w:val="1"/>
        </w:rPr>
        <w:t xml:space="preserve"> </w:t>
      </w:r>
      <w:r w:rsidRPr="00375B58">
        <w:t>их</w:t>
      </w:r>
      <w:r w:rsidRPr="00375B58">
        <w:rPr>
          <w:spacing w:val="1"/>
        </w:rPr>
        <w:t xml:space="preserve"> </w:t>
      </w:r>
      <w:r w:rsidRPr="00375B58">
        <w:t>параметры</w:t>
      </w:r>
      <w:r w:rsidRPr="00375B58">
        <w:rPr>
          <w:spacing w:val="1"/>
        </w:rPr>
        <w:t xml:space="preserve"> </w:t>
      </w:r>
      <w:r w:rsidRPr="00375B58">
        <w:t>и</w:t>
      </w:r>
      <w:r w:rsidRPr="00375B58">
        <w:rPr>
          <w:spacing w:val="1"/>
        </w:rPr>
        <w:t xml:space="preserve"> </w:t>
      </w:r>
      <w:r w:rsidRPr="00375B58">
        <w:t>применение. Принципы программирования роботов. Изучение интерфейса конкретного языка</w:t>
      </w:r>
      <w:r w:rsidRPr="00375B58">
        <w:rPr>
          <w:spacing w:val="1"/>
        </w:rPr>
        <w:t xml:space="preserve"> </w:t>
      </w:r>
      <w:r w:rsidRPr="00375B58">
        <w:t>программирования,</w:t>
      </w:r>
      <w:r w:rsidRPr="00375B58">
        <w:rPr>
          <w:spacing w:val="-1"/>
        </w:rPr>
        <w:t xml:space="preserve"> </w:t>
      </w:r>
      <w:r w:rsidRPr="00375B58">
        <w:t>основные</w:t>
      </w:r>
      <w:r w:rsidRPr="00375B58">
        <w:rPr>
          <w:spacing w:val="-3"/>
        </w:rPr>
        <w:t xml:space="preserve"> </w:t>
      </w:r>
      <w:r w:rsidRPr="00375B58">
        <w:t>инструменты и команды</w:t>
      </w:r>
      <w:r w:rsidRPr="00375B58">
        <w:rPr>
          <w:spacing w:val="-1"/>
        </w:rPr>
        <w:t xml:space="preserve"> </w:t>
      </w:r>
      <w:r w:rsidRPr="00375B58">
        <w:t>программирования роботов.</w:t>
      </w:r>
    </w:p>
    <w:p w:rsidR="007B4865" w:rsidRPr="00375B58" w:rsidRDefault="007B4865" w:rsidP="007B4865">
      <w:pPr>
        <w:pStyle w:val="Heading2"/>
        <w:spacing w:before="5" w:line="240" w:lineRule="auto"/>
        <w:ind w:left="0" w:firstLine="567"/>
        <w:divId w:val="1547135805"/>
      </w:pPr>
      <w:r w:rsidRPr="00375B58">
        <w:t>Модуль</w:t>
      </w:r>
      <w:r w:rsidRPr="00375B58">
        <w:rPr>
          <w:spacing w:val="-1"/>
        </w:rPr>
        <w:t xml:space="preserve"> </w:t>
      </w:r>
      <w:r w:rsidRPr="00375B58">
        <w:t>”Животноводство”</w:t>
      </w:r>
    </w:p>
    <w:p w:rsidR="007B4865" w:rsidRPr="00375B58" w:rsidRDefault="007B4865" w:rsidP="007B4865">
      <w:pPr>
        <w:spacing w:before="64" w:line="274" w:lineRule="exact"/>
        <w:ind w:firstLine="567"/>
        <w:jc w:val="both"/>
        <w:divId w:val="1547135805"/>
        <w:rPr>
          <w:b/>
          <w:lang w:val="ru-RU"/>
        </w:rPr>
      </w:pPr>
      <w:r w:rsidRPr="00375B58">
        <w:rPr>
          <w:b/>
          <w:lang w:val="ru-RU"/>
        </w:rPr>
        <w:t>.</w:t>
      </w:r>
      <w:r w:rsidRPr="00375B58">
        <w:rPr>
          <w:b/>
          <w:spacing w:val="-4"/>
          <w:lang w:val="ru-RU"/>
        </w:rPr>
        <w:t xml:space="preserve"> </w:t>
      </w:r>
      <w:r w:rsidRPr="00375B58">
        <w:rPr>
          <w:b/>
          <w:lang w:val="ru-RU"/>
        </w:rPr>
        <w:t>Элементы</w:t>
      </w:r>
      <w:r w:rsidRPr="00375B58">
        <w:rPr>
          <w:b/>
          <w:spacing w:val="-3"/>
          <w:lang w:val="ru-RU"/>
        </w:rPr>
        <w:t xml:space="preserve"> </w:t>
      </w:r>
      <w:r w:rsidRPr="00375B58">
        <w:rPr>
          <w:b/>
          <w:lang w:val="ru-RU"/>
        </w:rPr>
        <w:t>технологий</w:t>
      </w:r>
      <w:r w:rsidRPr="00375B58">
        <w:rPr>
          <w:b/>
          <w:spacing w:val="-3"/>
          <w:lang w:val="ru-RU"/>
        </w:rPr>
        <w:t xml:space="preserve"> </w:t>
      </w:r>
      <w:r w:rsidRPr="00375B58">
        <w:rPr>
          <w:b/>
          <w:lang w:val="ru-RU"/>
        </w:rPr>
        <w:t>выращивания</w:t>
      </w:r>
      <w:r w:rsidRPr="00375B58">
        <w:rPr>
          <w:b/>
          <w:spacing w:val="-4"/>
          <w:lang w:val="ru-RU"/>
        </w:rPr>
        <w:t xml:space="preserve"> </w:t>
      </w:r>
      <w:r w:rsidRPr="00375B58">
        <w:rPr>
          <w:b/>
          <w:lang w:val="ru-RU"/>
        </w:rPr>
        <w:t>сельскохозяйственных</w:t>
      </w:r>
      <w:r w:rsidRPr="00375B58">
        <w:rPr>
          <w:b/>
          <w:spacing w:val="-1"/>
          <w:lang w:val="ru-RU"/>
        </w:rPr>
        <w:t xml:space="preserve"> </w:t>
      </w:r>
      <w:r w:rsidRPr="00375B58">
        <w:rPr>
          <w:b/>
          <w:lang w:val="ru-RU"/>
        </w:rPr>
        <w:t>животных.</w:t>
      </w:r>
    </w:p>
    <w:p w:rsidR="007B4865" w:rsidRPr="00375B58" w:rsidRDefault="007B4865" w:rsidP="007B4865">
      <w:pPr>
        <w:pStyle w:val="af4"/>
        <w:ind w:firstLine="567"/>
        <w:jc w:val="both"/>
        <w:divId w:val="1547135805"/>
      </w:pPr>
      <w:r w:rsidRPr="00375B58">
        <w:t>Домашние</w:t>
      </w:r>
      <w:r w:rsidRPr="00375B58">
        <w:rPr>
          <w:spacing w:val="12"/>
        </w:rPr>
        <w:t xml:space="preserve"> </w:t>
      </w:r>
      <w:r w:rsidRPr="00375B58">
        <w:t>животные.</w:t>
      </w:r>
      <w:r w:rsidRPr="00375B58">
        <w:rPr>
          <w:spacing w:val="13"/>
        </w:rPr>
        <w:t xml:space="preserve"> </w:t>
      </w:r>
      <w:r w:rsidRPr="00375B58">
        <w:t>Приручение</w:t>
      </w:r>
      <w:r w:rsidRPr="00375B58">
        <w:rPr>
          <w:spacing w:val="12"/>
        </w:rPr>
        <w:t xml:space="preserve"> </w:t>
      </w:r>
      <w:r w:rsidRPr="00375B58">
        <w:t>животных</w:t>
      </w:r>
      <w:r w:rsidRPr="00375B58">
        <w:rPr>
          <w:spacing w:val="15"/>
        </w:rPr>
        <w:t xml:space="preserve"> </w:t>
      </w:r>
      <w:r w:rsidRPr="00375B58">
        <w:t>как</w:t>
      </w:r>
      <w:r w:rsidRPr="00375B58">
        <w:rPr>
          <w:spacing w:val="14"/>
        </w:rPr>
        <w:t xml:space="preserve"> </w:t>
      </w:r>
      <w:r w:rsidRPr="00375B58">
        <w:t>фактор</w:t>
      </w:r>
      <w:r w:rsidRPr="00375B58">
        <w:rPr>
          <w:spacing w:val="13"/>
        </w:rPr>
        <w:t xml:space="preserve"> </w:t>
      </w:r>
      <w:r w:rsidRPr="00375B58">
        <w:t>развития</w:t>
      </w:r>
      <w:r w:rsidRPr="00375B58">
        <w:rPr>
          <w:spacing w:val="13"/>
        </w:rPr>
        <w:t xml:space="preserve"> </w:t>
      </w:r>
      <w:r w:rsidRPr="00375B58">
        <w:t>человеческой</w:t>
      </w:r>
      <w:r w:rsidRPr="00375B58">
        <w:rPr>
          <w:spacing w:val="-57"/>
        </w:rPr>
        <w:t xml:space="preserve"> </w:t>
      </w:r>
      <w:r w:rsidRPr="00375B58">
        <w:t>цивилизации.</w:t>
      </w:r>
      <w:r w:rsidRPr="00375B58">
        <w:rPr>
          <w:spacing w:val="-4"/>
        </w:rPr>
        <w:t xml:space="preserve"> </w:t>
      </w:r>
      <w:r w:rsidRPr="00375B58">
        <w:t>Сельскохозяйственные</w:t>
      </w:r>
      <w:r w:rsidRPr="00375B58">
        <w:rPr>
          <w:spacing w:val="-2"/>
        </w:rPr>
        <w:t xml:space="preserve"> </w:t>
      </w:r>
      <w:r w:rsidRPr="00375B58">
        <w:t>животные.</w:t>
      </w:r>
    </w:p>
    <w:p w:rsidR="007B4865" w:rsidRPr="00375B58" w:rsidRDefault="007B4865" w:rsidP="007B4865">
      <w:pPr>
        <w:pStyle w:val="af4"/>
        <w:ind w:right="1314" w:firstLine="567"/>
        <w:jc w:val="both"/>
        <w:divId w:val="1547135805"/>
      </w:pPr>
      <w:r w:rsidRPr="00375B58">
        <w:t>Содержание сельскохозяйственных животных: помещение, оборудование, уход.</w:t>
      </w:r>
      <w:r w:rsidRPr="00375B58">
        <w:rPr>
          <w:spacing w:val="-58"/>
        </w:rPr>
        <w:t xml:space="preserve"> </w:t>
      </w:r>
      <w:r w:rsidRPr="00375B58">
        <w:t>Разведение</w:t>
      </w:r>
      <w:r w:rsidRPr="00375B58">
        <w:rPr>
          <w:spacing w:val="-2"/>
        </w:rPr>
        <w:t xml:space="preserve"> </w:t>
      </w:r>
      <w:r w:rsidRPr="00375B58">
        <w:t>животных.</w:t>
      </w:r>
      <w:r w:rsidRPr="00375B58">
        <w:rPr>
          <w:spacing w:val="-3"/>
        </w:rPr>
        <w:t xml:space="preserve"> </w:t>
      </w:r>
      <w:r w:rsidRPr="00375B58">
        <w:t>Породы</w:t>
      </w:r>
      <w:r w:rsidRPr="00375B58">
        <w:rPr>
          <w:spacing w:val="-2"/>
        </w:rPr>
        <w:t xml:space="preserve"> </w:t>
      </w:r>
      <w:r w:rsidRPr="00375B58">
        <w:t>животных,</w:t>
      </w:r>
      <w:r w:rsidRPr="00375B58">
        <w:rPr>
          <w:spacing w:val="-3"/>
        </w:rPr>
        <w:t xml:space="preserve"> </w:t>
      </w:r>
      <w:r w:rsidRPr="00375B58">
        <w:t>их</w:t>
      </w:r>
      <w:r w:rsidRPr="00375B58">
        <w:rPr>
          <w:spacing w:val="1"/>
        </w:rPr>
        <w:t xml:space="preserve"> </w:t>
      </w:r>
      <w:r w:rsidRPr="00375B58">
        <w:t>создание.</w:t>
      </w:r>
    </w:p>
    <w:p w:rsidR="007B4865" w:rsidRPr="00375B58" w:rsidRDefault="007B4865" w:rsidP="007B4865">
      <w:pPr>
        <w:pStyle w:val="af4"/>
        <w:ind w:firstLine="567"/>
        <w:jc w:val="both"/>
        <w:divId w:val="1547135805"/>
      </w:pPr>
      <w:r w:rsidRPr="00375B58">
        <w:t>Лечение</w:t>
      </w:r>
      <w:r w:rsidRPr="00375B58">
        <w:rPr>
          <w:spacing w:val="-4"/>
        </w:rPr>
        <w:t xml:space="preserve"> </w:t>
      </w:r>
      <w:r w:rsidRPr="00375B58">
        <w:t>животных.</w:t>
      </w:r>
      <w:r w:rsidRPr="00375B58">
        <w:rPr>
          <w:spacing w:val="-3"/>
        </w:rPr>
        <w:t xml:space="preserve"> </w:t>
      </w:r>
      <w:r w:rsidRPr="00375B58">
        <w:t>Понятие</w:t>
      </w:r>
      <w:r w:rsidRPr="00375B58">
        <w:rPr>
          <w:spacing w:val="-4"/>
        </w:rPr>
        <w:t xml:space="preserve"> </w:t>
      </w:r>
      <w:r w:rsidRPr="00375B58">
        <w:t>о</w:t>
      </w:r>
      <w:r w:rsidRPr="00375B58">
        <w:rPr>
          <w:spacing w:val="-3"/>
        </w:rPr>
        <w:t xml:space="preserve"> </w:t>
      </w:r>
      <w:r w:rsidRPr="00375B58">
        <w:t>ветеринарии.</w:t>
      </w:r>
    </w:p>
    <w:p w:rsidR="007B4865" w:rsidRPr="00375B58" w:rsidRDefault="007B4865" w:rsidP="007B4865">
      <w:pPr>
        <w:pStyle w:val="af4"/>
        <w:ind w:right="2151" w:firstLine="567"/>
        <w:jc w:val="both"/>
        <w:divId w:val="1547135805"/>
      </w:pPr>
      <w:r w:rsidRPr="00375B58">
        <w:t>Заготовка кормов. Кормление животных. Питательность корма. Рацион.</w:t>
      </w:r>
      <w:r w:rsidRPr="00375B58">
        <w:rPr>
          <w:spacing w:val="-57"/>
        </w:rPr>
        <w:t xml:space="preserve"> </w:t>
      </w:r>
      <w:r w:rsidRPr="00375B58">
        <w:t>Животные</w:t>
      </w:r>
      <w:r w:rsidRPr="00375B58">
        <w:rPr>
          <w:spacing w:val="-1"/>
        </w:rPr>
        <w:t xml:space="preserve"> </w:t>
      </w:r>
      <w:r w:rsidRPr="00375B58">
        <w:t>у</w:t>
      </w:r>
      <w:r w:rsidRPr="00375B58">
        <w:rPr>
          <w:spacing w:val="-9"/>
        </w:rPr>
        <w:t xml:space="preserve"> </w:t>
      </w:r>
      <w:r w:rsidRPr="00375B58">
        <w:t>нас</w:t>
      </w:r>
      <w:r w:rsidRPr="00375B58">
        <w:rPr>
          <w:spacing w:val="-2"/>
        </w:rPr>
        <w:t xml:space="preserve"> </w:t>
      </w:r>
      <w:r w:rsidRPr="00375B58">
        <w:t>дома.</w:t>
      </w:r>
      <w:r w:rsidRPr="00375B58">
        <w:rPr>
          <w:spacing w:val="1"/>
        </w:rPr>
        <w:t xml:space="preserve"> </w:t>
      </w:r>
      <w:r w:rsidRPr="00375B58">
        <w:t>Забота</w:t>
      </w:r>
      <w:r w:rsidRPr="00375B58">
        <w:rPr>
          <w:spacing w:val="-2"/>
        </w:rPr>
        <w:t xml:space="preserve"> </w:t>
      </w:r>
      <w:r w:rsidRPr="00375B58">
        <w:t>о</w:t>
      </w:r>
      <w:r w:rsidRPr="00375B58">
        <w:rPr>
          <w:spacing w:val="-1"/>
        </w:rPr>
        <w:t xml:space="preserve"> </w:t>
      </w:r>
      <w:r w:rsidRPr="00375B58">
        <w:t>домашних</w:t>
      </w:r>
      <w:r w:rsidRPr="00375B58">
        <w:rPr>
          <w:spacing w:val="1"/>
        </w:rPr>
        <w:t xml:space="preserve"> </w:t>
      </w:r>
      <w:r w:rsidRPr="00375B58">
        <w:t>и</w:t>
      </w:r>
      <w:r w:rsidRPr="00375B58">
        <w:rPr>
          <w:spacing w:val="-3"/>
        </w:rPr>
        <w:t xml:space="preserve"> </w:t>
      </w:r>
      <w:r w:rsidRPr="00375B58">
        <w:t>бездомных животных.</w:t>
      </w:r>
    </w:p>
    <w:p w:rsidR="007B4865" w:rsidRPr="00375B58" w:rsidRDefault="007B4865" w:rsidP="007B4865">
      <w:pPr>
        <w:pStyle w:val="af4"/>
        <w:ind w:firstLine="567"/>
        <w:jc w:val="both"/>
        <w:divId w:val="1547135805"/>
      </w:pPr>
      <w:r w:rsidRPr="00375B58">
        <w:t>Проблема</w:t>
      </w:r>
      <w:r w:rsidRPr="00375B58">
        <w:rPr>
          <w:spacing w:val="-5"/>
        </w:rPr>
        <w:t xml:space="preserve"> </w:t>
      </w:r>
      <w:r w:rsidRPr="00375B58">
        <w:t>клонирования</w:t>
      </w:r>
      <w:r w:rsidRPr="00375B58">
        <w:rPr>
          <w:spacing w:val="-3"/>
        </w:rPr>
        <w:t xml:space="preserve"> </w:t>
      </w:r>
      <w:r w:rsidRPr="00375B58">
        <w:t>живых</w:t>
      </w:r>
      <w:r w:rsidRPr="00375B58">
        <w:rPr>
          <w:spacing w:val="-2"/>
        </w:rPr>
        <w:t xml:space="preserve"> </w:t>
      </w:r>
      <w:r w:rsidRPr="00375B58">
        <w:t>организмов.</w:t>
      </w:r>
      <w:r w:rsidRPr="00375B58">
        <w:rPr>
          <w:spacing w:val="-3"/>
        </w:rPr>
        <w:t xml:space="preserve"> </w:t>
      </w:r>
      <w:r w:rsidRPr="00375B58">
        <w:t>Социальные</w:t>
      </w:r>
      <w:r w:rsidRPr="00375B58">
        <w:rPr>
          <w:spacing w:val="-5"/>
        </w:rPr>
        <w:t xml:space="preserve"> </w:t>
      </w:r>
      <w:r w:rsidRPr="00375B58">
        <w:t>и</w:t>
      </w:r>
      <w:r w:rsidRPr="00375B58">
        <w:rPr>
          <w:spacing w:val="-4"/>
        </w:rPr>
        <w:t xml:space="preserve"> </w:t>
      </w:r>
      <w:r w:rsidRPr="00375B58">
        <w:t>этические</w:t>
      </w:r>
      <w:r w:rsidRPr="00375B58">
        <w:rPr>
          <w:spacing w:val="-7"/>
        </w:rPr>
        <w:t xml:space="preserve"> </w:t>
      </w:r>
      <w:r w:rsidRPr="00375B58">
        <w:t>проблемы.</w:t>
      </w:r>
    </w:p>
    <w:p w:rsidR="007B4865" w:rsidRPr="00375B58" w:rsidRDefault="007B4865" w:rsidP="007B4865">
      <w:pPr>
        <w:pStyle w:val="Heading2"/>
        <w:spacing w:before="2" w:line="240" w:lineRule="auto"/>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3"/>
          <w:lang w:val="ru-RU"/>
        </w:rPr>
        <w:t xml:space="preserve"> </w:t>
      </w:r>
      <w:r w:rsidRPr="00375B58">
        <w:rPr>
          <w:b/>
          <w:lang w:val="ru-RU"/>
        </w:rPr>
        <w:t>Элементы</w:t>
      </w:r>
      <w:r w:rsidRPr="00375B58">
        <w:rPr>
          <w:b/>
          <w:spacing w:val="-2"/>
          <w:lang w:val="ru-RU"/>
        </w:rPr>
        <w:t xml:space="preserve"> </w:t>
      </w:r>
      <w:r w:rsidRPr="00375B58">
        <w:rPr>
          <w:b/>
          <w:lang w:val="ru-RU"/>
        </w:rPr>
        <w:t>технологий</w:t>
      </w:r>
      <w:r w:rsidRPr="00375B58">
        <w:rPr>
          <w:b/>
          <w:spacing w:val="-2"/>
          <w:lang w:val="ru-RU"/>
        </w:rPr>
        <w:t xml:space="preserve"> </w:t>
      </w:r>
      <w:r w:rsidRPr="00375B58">
        <w:rPr>
          <w:b/>
          <w:lang w:val="ru-RU"/>
        </w:rPr>
        <w:t>выращивания</w:t>
      </w:r>
      <w:r w:rsidRPr="00375B58">
        <w:rPr>
          <w:b/>
          <w:spacing w:val="-2"/>
          <w:lang w:val="ru-RU"/>
        </w:rPr>
        <w:t xml:space="preserve"> </w:t>
      </w:r>
      <w:r w:rsidRPr="00375B58">
        <w:rPr>
          <w:b/>
          <w:lang w:val="ru-RU"/>
        </w:rPr>
        <w:t>сельскохозяйственных</w:t>
      </w:r>
      <w:r w:rsidRPr="00375B58">
        <w:rPr>
          <w:b/>
          <w:spacing w:val="-3"/>
          <w:lang w:val="ru-RU"/>
        </w:rPr>
        <w:t xml:space="preserve"> </w:t>
      </w:r>
      <w:r w:rsidRPr="00375B58">
        <w:rPr>
          <w:b/>
          <w:lang w:val="ru-RU"/>
        </w:rPr>
        <w:t>культур.</w:t>
      </w:r>
    </w:p>
    <w:p w:rsidR="007B4865" w:rsidRPr="00375B58" w:rsidRDefault="007B4865" w:rsidP="007B4865">
      <w:pPr>
        <w:pStyle w:val="af4"/>
        <w:ind w:firstLine="567"/>
        <w:jc w:val="both"/>
        <w:divId w:val="1547135805"/>
      </w:pPr>
      <w:r w:rsidRPr="00375B58">
        <w:t>Земледелие</w:t>
      </w:r>
      <w:r w:rsidRPr="00375B58">
        <w:rPr>
          <w:spacing w:val="27"/>
        </w:rPr>
        <w:t xml:space="preserve"> </w:t>
      </w:r>
      <w:r w:rsidRPr="00375B58">
        <w:t>как</w:t>
      </w:r>
      <w:r w:rsidRPr="00375B58">
        <w:rPr>
          <w:spacing w:val="28"/>
        </w:rPr>
        <w:t xml:space="preserve"> </w:t>
      </w:r>
      <w:r w:rsidRPr="00375B58">
        <w:t>поворотный</w:t>
      </w:r>
      <w:r w:rsidRPr="00375B58">
        <w:rPr>
          <w:spacing w:val="26"/>
        </w:rPr>
        <w:t xml:space="preserve"> </w:t>
      </w:r>
      <w:r w:rsidRPr="00375B58">
        <w:t>пункт</w:t>
      </w:r>
      <w:r w:rsidRPr="00375B58">
        <w:rPr>
          <w:spacing w:val="28"/>
        </w:rPr>
        <w:t xml:space="preserve"> </w:t>
      </w:r>
      <w:r w:rsidRPr="00375B58">
        <w:t>развития</w:t>
      </w:r>
      <w:r w:rsidRPr="00375B58">
        <w:rPr>
          <w:spacing w:val="25"/>
        </w:rPr>
        <w:t xml:space="preserve"> </w:t>
      </w:r>
      <w:r w:rsidRPr="00375B58">
        <w:t>человеческой</w:t>
      </w:r>
      <w:r w:rsidRPr="00375B58">
        <w:rPr>
          <w:spacing w:val="28"/>
        </w:rPr>
        <w:t xml:space="preserve"> </w:t>
      </w:r>
      <w:r w:rsidRPr="00375B58">
        <w:t>цивилизации.</w:t>
      </w:r>
      <w:r w:rsidRPr="00375B58">
        <w:rPr>
          <w:spacing w:val="27"/>
        </w:rPr>
        <w:t xml:space="preserve"> </w:t>
      </w:r>
      <w:r w:rsidRPr="00375B58">
        <w:t>Земля</w:t>
      </w:r>
      <w:r w:rsidRPr="00375B58">
        <w:rPr>
          <w:spacing w:val="28"/>
        </w:rPr>
        <w:t xml:space="preserve"> </w:t>
      </w:r>
      <w:r w:rsidRPr="00375B58">
        <w:t>как</w:t>
      </w:r>
      <w:r w:rsidRPr="00375B58">
        <w:rPr>
          <w:spacing w:val="-57"/>
        </w:rPr>
        <w:t xml:space="preserve"> </w:t>
      </w:r>
      <w:r w:rsidRPr="00375B58">
        <w:t>величайшая</w:t>
      </w:r>
      <w:r w:rsidRPr="00375B58">
        <w:rPr>
          <w:spacing w:val="-1"/>
        </w:rPr>
        <w:t xml:space="preserve"> </w:t>
      </w:r>
      <w:r w:rsidRPr="00375B58">
        <w:t>ценность</w:t>
      </w:r>
      <w:r w:rsidRPr="00375B58">
        <w:rPr>
          <w:spacing w:val="1"/>
        </w:rPr>
        <w:t xml:space="preserve"> </w:t>
      </w:r>
      <w:r w:rsidRPr="00375B58">
        <w:t>человечества.</w:t>
      </w:r>
      <w:r w:rsidRPr="00375B58">
        <w:rPr>
          <w:spacing w:val="2"/>
        </w:rPr>
        <w:t xml:space="preserve"> </w:t>
      </w:r>
      <w:r w:rsidRPr="00375B58">
        <w:t>История</w:t>
      </w:r>
      <w:r w:rsidRPr="00375B58">
        <w:rPr>
          <w:spacing w:val="-1"/>
        </w:rPr>
        <w:t xml:space="preserve"> </w:t>
      </w:r>
      <w:r w:rsidRPr="00375B58">
        <w:t>земледелия.</w:t>
      </w:r>
    </w:p>
    <w:p w:rsidR="007B4865" w:rsidRPr="00375B58" w:rsidRDefault="007B4865" w:rsidP="007B4865">
      <w:pPr>
        <w:pStyle w:val="af4"/>
        <w:ind w:firstLine="567"/>
        <w:jc w:val="both"/>
        <w:divId w:val="1547135805"/>
      </w:pPr>
      <w:r w:rsidRPr="00375B58">
        <w:t>Почвы,</w:t>
      </w:r>
      <w:r w:rsidRPr="00375B58">
        <w:rPr>
          <w:spacing w:val="-2"/>
        </w:rPr>
        <w:t xml:space="preserve"> </w:t>
      </w:r>
      <w:r w:rsidRPr="00375B58">
        <w:t>виды</w:t>
      </w:r>
      <w:r w:rsidRPr="00375B58">
        <w:rPr>
          <w:spacing w:val="-2"/>
        </w:rPr>
        <w:t xml:space="preserve"> </w:t>
      </w:r>
      <w:r w:rsidRPr="00375B58">
        <w:t>почв.</w:t>
      </w:r>
      <w:r w:rsidRPr="00375B58">
        <w:rPr>
          <w:spacing w:val="-3"/>
        </w:rPr>
        <w:t xml:space="preserve"> </w:t>
      </w:r>
      <w:r w:rsidRPr="00375B58">
        <w:t>Плодородие</w:t>
      </w:r>
      <w:r w:rsidRPr="00375B58">
        <w:rPr>
          <w:spacing w:val="-3"/>
        </w:rPr>
        <w:t xml:space="preserve"> </w:t>
      </w:r>
      <w:r w:rsidRPr="00375B58">
        <w:t>почв.</w:t>
      </w:r>
    </w:p>
    <w:p w:rsidR="007B4865" w:rsidRPr="00375B58" w:rsidRDefault="007B4865" w:rsidP="007B4865">
      <w:pPr>
        <w:pStyle w:val="af4"/>
        <w:ind w:firstLine="567"/>
        <w:jc w:val="both"/>
        <w:divId w:val="1547135805"/>
      </w:pPr>
      <w:r w:rsidRPr="00375B58">
        <w:t>Инструменты</w:t>
      </w:r>
      <w:r w:rsidRPr="00375B58">
        <w:rPr>
          <w:spacing w:val="12"/>
        </w:rPr>
        <w:t xml:space="preserve"> </w:t>
      </w:r>
      <w:r w:rsidRPr="00375B58">
        <w:t>обработки</w:t>
      </w:r>
      <w:r w:rsidRPr="00375B58">
        <w:rPr>
          <w:spacing w:val="13"/>
        </w:rPr>
        <w:t xml:space="preserve"> </w:t>
      </w:r>
      <w:r w:rsidRPr="00375B58">
        <w:t>почвы:</w:t>
      </w:r>
      <w:r w:rsidRPr="00375B58">
        <w:rPr>
          <w:spacing w:val="13"/>
        </w:rPr>
        <w:t xml:space="preserve"> </w:t>
      </w:r>
      <w:r w:rsidRPr="00375B58">
        <w:t>ручные</w:t>
      </w:r>
      <w:r w:rsidRPr="00375B58">
        <w:rPr>
          <w:spacing w:val="11"/>
        </w:rPr>
        <w:t xml:space="preserve"> </w:t>
      </w:r>
      <w:r w:rsidRPr="00375B58">
        <w:t>и</w:t>
      </w:r>
      <w:r w:rsidRPr="00375B58">
        <w:rPr>
          <w:spacing w:val="13"/>
        </w:rPr>
        <w:t xml:space="preserve"> </w:t>
      </w:r>
      <w:r w:rsidRPr="00375B58">
        <w:t>механизированные.</w:t>
      </w:r>
      <w:r w:rsidRPr="00375B58">
        <w:rPr>
          <w:spacing w:val="12"/>
        </w:rPr>
        <w:t xml:space="preserve"> </w:t>
      </w:r>
      <w:r w:rsidRPr="00375B58">
        <w:t>Сельскохозяйственная</w:t>
      </w:r>
      <w:r w:rsidRPr="00375B58">
        <w:rPr>
          <w:spacing w:val="-57"/>
        </w:rPr>
        <w:t xml:space="preserve"> </w:t>
      </w:r>
      <w:r w:rsidRPr="00375B58">
        <w:t>техника.</w:t>
      </w:r>
    </w:p>
    <w:p w:rsidR="007B4865" w:rsidRPr="00375B58" w:rsidRDefault="007B4865" w:rsidP="007B4865">
      <w:pPr>
        <w:pStyle w:val="af4"/>
        <w:ind w:firstLine="567"/>
        <w:jc w:val="both"/>
        <w:divId w:val="1547135805"/>
      </w:pPr>
      <w:r w:rsidRPr="00375B58">
        <w:t>Культурные</w:t>
      </w:r>
      <w:r w:rsidRPr="00375B58">
        <w:rPr>
          <w:spacing w:val="-5"/>
        </w:rPr>
        <w:t xml:space="preserve"> </w:t>
      </w:r>
      <w:r w:rsidRPr="00375B58">
        <w:t>растения</w:t>
      </w:r>
      <w:r w:rsidRPr="00375B58">
        <w:rPr>
          <w:spacing w:val="-2"/>
        </w:rPr>
        <w:t xml:space="preserve"> </w:t>
      </w:r>
      <w:r w:rsidRPr="00375B58">
        <w:t>и</w:t>
      </w:r>
      <w:r w:rsidRPr="00375B58">
        <w:rPr>
          <w:spacing w:val="-4"/>
        </w:rPr>
        <w:t xml:space="preserve"> </w:t>
      </w:r>
      <w:r w:rsidRPr="00375B58">
        <w:t>их</w:t>
      </w:r>
      <w:r w:rsidRPr="00375B58">
        <w:rPr>
          <w:spacing w:val="-3"/>
        </w:rPr>
        <w:t xml:space="preserve"> </w:t>
      </w:r>
      <w:r w:rsidRPr="00375B58">
        <w:t>классификация.</w:t>
      </w:r>
    </w:p>
    <w:p w:rsidR="007B4865" w:rsidRPr="00375B58" w:rsidRDefault="007B4865" w:rsidP="007B4865">
      <w:pPr>
        <w:pStyle w:val="af4"/>
        <w:ind w:right="2382" w:firstLine="567"/>
        <w:jc w:val="both"/>
        <w:divId w:val="1547135805"/>
      </w:pPr>
      <w:r w:rsidRPr="00375B58">
        <w:t>Выращивание растений на школьном/приусадебном участке.</w:t>
      </w:r>
      <w:r w:rsidRPr="00375B58">
        <w:rPr>
          <w:spacing w:val="1"/>
        </w:rPr>
        <w:t xml:space="preserve"> </w:t>
      </w:r>
      <w:r w:rsidRPr="00375B58">
        <w:t>Полезные</w:t>
      </w:r>
      <w:r w:rsidRPr="00375B58">
        <w:rPr>
          <w:spacing w:val="-5"/>
        </w:rPr>
        <w:t xml:space="preserve"> </w:t>
      </w:r>
      <w:r w:rsidRPr="00375B58">
        <w:t>для</w:t>
      </w:r>
      <w:r w:rsidRPr="00375B58">
        <w:rPr>
          <w:spacing w:val="-4"/>
        </w:rPr>
        <w:t xml:space="preserve"> </w:t>
      </w:r>
      <w:r w:rsidRPr="00375B58">
        <w:t>человека</w:t>
      </w:r>
      <w:r w:rsidRPr="00375B58">
        <w:rPr>
          <w:spacing w:val="-2"/>
        </w:rPr>
        <w:t xml:space="preserve"> </w:t>
      </w:r>
      <w:r w:rsidRPr="00375B58">
        <w:t>дикорастущие</w:t>
      </w:r>
      <w:r w:rsidRPr="00375B58">
        <w:rPr>
          <w:spacing w:val="-4"/>
        </w:rPr>
        <w:t xml:space="preserve"> </w:t>
      </w:r>
      <w:r w:rsidRPr="00375B58">
        <w:t>растения</w:t>
      </w:r>
      <w:r w:rsidRPr="00375B58">
        <w:rPr>
          <w:spacing w:val="-3"/>
        </w:rPr>
        <w:t xml:space="preserve"> </w:t>
      </w:r>
      <w:r w:rsidRPr="00375B58">
        <w:t>и</w:t>
      </w:r>
      <w:r w:rsidRPr="00375B58">
        <w:rPr>
          <w:spacing w:val="-3"/>
        </w:rPr>
        <w:t xml:space="preserve"> </w:t>
      </w:r>
      <w:r w:rsidRPr="00375B58">
        <w:t>их</w:t>
      </w:r>
      <w:r w:rsidRPr="00375B58">
        <w:rPr>
          <w:spacing w:val="-1"/>
        </w:rPr>
        <w:t xml:space="preserve"> </w:t>
      </w:r>
      <w:r w:rsidRPr="00375B58">
        <w:t>классификация.</w:t>
      </w:r>
    </w:p>
    <w:p w:rsidR="007B4865" w:rsidRPr="00375B58" w:rsidRDefault="007B4865" w:rsidP="007B4865">
      <w:pPr>
        <w:pStyle w:val="af4"/>
        <w:ind w:firstLine="567"/>
        <w:jc w:val="both"/>
        <w:divId w:val="1547135805"/>
      </w:pPr>
      <w:r w:rsidRPr="00375B58">
        <w:t>Сбор,</w:t>
      </w:r>
      <w:r w:rsidRPr="00375B58">
        <w:rPr>
          <w:spacing w:val="6"/>
        </w:rPr>
        <w:t xml:space="preserve"> </w:t>
      </w:r>
      <w:r w:rsidRPr="00375B58">
        <w:t>заготовка</w:t>
      </w:r>
      <w:r w:rsidRPr="00375B58">
        <w:rPr>
          <w:spacing w:val="6"/>
        </w:rPr>
        <w:t xml:space="preserve"> </w:t>
      </w:r>
      <w:r w:rsidRPr="00375B58">
        <w:t>и</w:t>
      </w:r>
      <w:r w:rsidRPr="00375B58">
        <w:rPr>
          <w:spacing w:val="4"/>
        </w:rPr>
        <w:t xml:space="preserve"> </w:t>
      </w:r>
      <w:r w:rsidRPr="00375B58">
        <w:t>хранение</w:t>
      </w:r>
      <w:r w:rsidRPr="00375B58">
        <w:rPr>
          <w:spacing w:val="6"/>
        </w:rPr>
        <w:t xml:space="preserve"> </w:t>
      </w:r>
      <w:r w:rsidRPr="00375B58">
        <w:t>полезных</w:t>
      </w:r>
      <w:r w:rsidRPr="00375B58">
        <w:rPr>
          <w:spacing w:val="9"/>
        </w:rPr>
        <w:t xml:space="preserve"> </w:t>
      </w:r>
      <w:r w:rsidRPr="00375B58">
        <w:t>для</w:t>
      </w:r>
      <w:r w:rsidRPr="00375B58">
        <w:rPr>
          <w:spacing w:val="6"/>
        </w:rPr>
        <w:t xml:space="preserve"> </w:t>
      </w:r>
      <w:r w:rsidRPr="00375B58">
        <w:t>человека</w:t>
      </w:r>
      <w:r w:rsidRPr="00375B58">
        <w:rPr>
          <w:spacing w:val="6"/>
        </w:rPr>
        <w:t xml:space="preserve"> </w:t>
      </w:r>
      <w:r w:rsidRPr="00375B58">
        <w:t>дикорастущих</w:t>
      </w:r>
      <w:r w:rsidRPr="00375B58">
        <w:rPr>
          <w:spacing w:val="8"/>
        </w:rPr>
        <w:t xml:space="preserve"> </w:t>
      </w:r>
      <w:r w:rsidRPr="00375B58">
        <w:t>растений</w:t>
      </w:r>
      <w:r w:rsidRPr="00375B58">
        <w:rPr>
          <w:spacing w:val="8"/>
        </w:rPr>
        <w:t xml:space="preserve"> </w:t>
      </w:r>
      <w:r w:rsidRPr="00375B58">
        <w:t>и</w:t>
      </w:r>
      <w:r w:rsidRPr="00375B58">
        <w:rPr>
          <w:spacing w:val="5"/>
        </w:rPr>
        <w:t xml:space="preserve"> </w:t>
      </w:r>
      <w:r w:rsidRPr="00375B58">
        <w:t>их</w:t>
      </w:r>
      <w:r w:rsidRPr="00375B58">
        <w:rPr>
          <w:spacing w:val="8"/>
        </w:rPr>
        <w:t xml:space="preserve"> </w:t>
      </w:r>
      <w:r w:rsidRPr="00375B58">
        <w:t>плодов.</w:t>
      </w:r>
    </w:p>
    <w:p w:rsidR="007B4865" w:rsidRPr="00375B58" w:rsidRDefault="007B4865" w:rsidP="007B4865">
      <w:pPr>
        <w:pStyle w:val="af4"/>
        <w:ind w:firstLine="567"/>
        <w:jc w:val="both"/>
        <w:divId w:val="1547135805"/>
      </w:pPr>
      <w:r w:rsidRPr="00375B58">
        <w:t>Сбор</w:t>
      </w:r>
      <w:r w:rsidRPr="00375B58">
        <w:rPr>
          <w:spacing w:val="-3"/>
        </w:rPr>
        <w:t xml:space="preserve"> </w:t>
      </w:r>
      <w:r w:rsidRPr="00375B58">
        <w:t>и</w:t>
      </w:r>
      <w:r w:rsidRPr="00375B58">
        <w:rPr>
          <w:spacing w:val="-1"/>
        </w:rPr>
        <w:t xml:space="preserve"> </w:t>
      </w:r>
      <w:r w:rsidRPr="00375B58">
        <w:t>заготовка</w:t>
      </w:r>
      <w:r w:rsidRPr="00375B58">
        <w:rPr>
          <w:spacing w:val="-2"/>
        </w:rPr>
        <w:t xml:space="preserve"> </w:t>
      </w:r>
      <w:r w:rsidRPr="00375B58">
        <w:t>грибов.</w:t>
      </w:r>
      <w:r w:rsidRPr="00375B58">
        <w:rPr>
          <w:spacing w:val="-3"/>
        </w:rPr>
        <w:t xml:space="preserve"> </w:t>
      </w:r>
      <w:r w:rsidRPr="00375B58">
        <w:t>Соблюдение</w:t>
      </w:r>
      <w:r w:rsidRPr="00375B58">
        <w:rPr>
          <w:spacing w:val="-3"/>
        </w:rPr>
        <w:t xml:space="preserve"> </w:t>
      </w:r>
      <w:r w:rsidRPr="00375B58">
        <w:t>правил</w:t>
      </w:r>
      <w:r w:rsidRPr="00375B58">
        <w:rPr>
          <w:spacing w:val="-6"/>
        </w:rPr>
        <w:t xml:space="preserve"> </w:t>
      </w:r>
      <w:r w:rsidRPr="00375B58">
        <w:t>безопасности.</w:t>
      </w:r>
    </w:p>
    <w:p w:rsidR="007B4865" w:rsidRPr="00375B58" w:rsidRDefault="007B4865" w:rsidP="007B4865">
      <w:pPr>
        <w:pStyle w:val="af4"/>
        <w:ind w:firstLine="567"/>
        <w:jc w:val="both"/>
        <w:divId w:val="1547135805"/>
      </w:pPr>
      <w:r w:rsidRPr="00375B58">
        <w:t>Сохранение</w:t>
      </w:r>
      <w:r w:rsidRPr="00375B58">
        <w:rPr>
          <w:spacing w:val="-4"/>
        </w:rPr>
        <w:t xml:space="preserve"> </w:t>
      </w:r>
      <w:r w:rsidRPr="00375B58">
        <w:t>природной</w:t>
      </w:r>
      <w:r w:rsidRPr="00375B58">
        <w:rPr>
          <w:spacing w:val="-5"/>
        </w:rPr>
        <w:t xml:space="preserve"> </w:t>
      </w:r>
      <w:r w:rsidRPr="00375B58">
        <w:t>среды.</w:t>
      </w:r>
    </w:p>
    <w:p w:rsidR="007B4865" w:rsidRPr="00375B58" w:rsidRDefault="007B4865" w:rsidP="007B4865">
      <w:pPr>
        <w:pStyle w:val="af4"/>
        <w:spacing w:before="4"/>
        <w:ind w:firstLine="567"/>
        <w:jc w:val="both"/>
        <w:divId w:val="1547135805"/>
      </w:pPr>
    </w:p>
    <w:p w:rsidR="007B4865" w:rsidRPr="00375B58" w:rsidRDefault="007B4865" w:rsidP="0086497C">
      <w:pPr>
        <w:pStyle w:val="af2"/>
        <w:widowControl w:val="0"/>
        <w:numPr>
          <w:ilvl w:val="0"/>
          <w:numId w:val="25"/>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ind w:firstLine="567"/>
        <w:jc w:val="both"/>
        <w:divId w:val="1547135805"/>
        <w:rPr>
          <w:b/>
        </w:rPr>
      </w:pPr>
      <w:r w:rsidRPr="00375B58">
        <w:rPr>
          <w:b/>
        </w:rPr>
        <w:t>Инвариантные</w:t>
      </w:r>
      <w:r w:rsidRPr="00375B58">
        <w:rPr>
          <w:b/>
          <w:spacing w:val="-6"/>
        </w:rPr>
        <w:t xml:space="preserve"> </w:t>
      </w:r>
      <w:r w:rsidRPr="00375B58">
        <w:rPr>
          <w:b/>
        </w:rPr>
        <w:t>модули</w:t>
      </w:r>
    </w:p>
    <w:p w:rsidR="007B4865" w:rsidRPr="00375B58" w:rsidRDefault="007B4865" w:rsidP="007B4865">
      <w:pPr>
        <w:pStyle w:val="Heading2"/>
        <w:spacing w:line="240" w:lineRule="auto"/>
        <w:ind w:left="0" w:right="5417" w:firstLine="567"/>
        <w:divId w:val="1547135805"/>
      </w:pPr>
      <w:r w:rsidRPr="00375B58">
        <w:t>Модуль ”Производство и технология”</w:t>
      </w:r>
      <w:r w:rsidRPr="00375B58">
        <w:rPr>
          <w:spacing w:val="1"/>
        </w:rPr>
        <w:t xml:space="preserve"> </w:t>
      </w:r>
      <w:r w:rsidRPr="00375B58">
        <w:t>Раздел.</w:t>
      </w:r>
      <w:r w:rsidRPr="00375B58">
        <w:rPr>
          <w:spacing w:val="-3"/>
        </w:rPr>
        <w:t xml:space="preserve"> </w:t>
      </w:r>
      <w:r w:rsidRPr="00375B58">
        <w:t>Задачи</w:t>
      </w:r>
      <w:r w:rsidRPr="00375B58">
        <w:rPr>
          <w:spacing w:val="-2"/>
        </w:rPr>
        <w:t xml:space="preserve"> </w:t>
      </w:r>
      <w:r w:rsidRPr="00375B58">
        <w:t>и</w:t>
      </w:r>
      <w:r w:rsidRPr="00375B58">
        <w:rPr>
          <w:spacing w:val="-2"/>
        </w:rPr>
        <w:t xml:space="preserve"> </w:t>
      </w:r>
      <w:r w:rsidRPr="00375B58">
        <w:t>технологии</w:t>
      </w:r>
      <w:r w:rsidRPr="00375B58">
        <w:rPr>
          <w:spacing w:val="-3"/>
        </w:rPr>
        <w:t xml:space="preserve"> </w:t>
      </w:r>
      <w:r w:rsidRPr="00375B58">
        <w:t>их</w:t>
      </w:r>
      <w:r w:rsidRPr="00375B58">
        <w:rPr>
          <w:spacing w:val="-2"/>
        </w:rPr>
        <w:t xml:space="preserve"> </w:t>
      </w:r>
      <w:r w:rsidRPr="00375B58">
        <w:t>решения.</w:t>
      </w:r>
    </w:p>
    <w:p w:rsidR="007B4865" w:rsidRPr="00375B58" w:rsidRDefault="007B4865" w:rsidP="007B4865">
      <w:pPr>
        <w:pStyle w:val="af4"/>
        <w:ind w:firstLine="567"/>
        <w:jc w:val="both"/>
        <w:divId w:val="1547135805"/>
      </w:pPr>
      <w:r w:rsidRPr="00375B58">
        <w:t>Технология</w:t>
      </w:r>
      <w:r w:rsidRPr="00375B58">
        <w:rPr>
          <w:spacing w:val="6"/>
        </w:rPr>
        <w:t xml:space="preserve"> </w:t>
      </w:r>
      <w:r w:rsidRPr="00375B58">
        <w:t>решения</w:t>
      </w:r>
      <w:r w:rsidRPr="00375B58">
        <w:rPr>
          <w:spacing w:val="6"/>
        </w:rPr>
        <w:t xml:space="preserve"> </w:t>
      </w:r>
      <w:r w:rsidRPr="00375B58">
        <w:t>производственных</w:t>
      </w:r>
      <w:r w:rsidRPr="00375B58">
        <w:rPr>
          <w:spacing w:val="5"/>
        </w:rPr>
        <w:t xml:space="preserve"> </w:t>
      </w:r>
      <w:r w:rsidRPr="00375B58">
        <w:t>задач</w:t>
      </w:r>
      <w:r w:rsidRPr="00375B58">
        <w:rPr>
          <w:spacing w:val="5"/>
        </w:rPr>
        <w:t xml:space="preserve"> </w:t>
      </w:r>
      <w:r w:rsidRPr="00375B58">
        <w:t>в</w:t>
      </w:r>
      <w:r w:rsidRPr="00375B58">
        <w:rPr>
          <w:spacing w:val="8"/>
        </w:rPr>
        <w:t xml:space="preserve"> </w:t>
      </w:r>
      <w:r w:rsidRPr="00375B58">
        <w:t>информационной</w:t>
      </w:r>
      <w:r w:rsidRPr="00375B58">
        <w:rPr>
          <w:spacing w:val="5"/>
        </w:rPr>
        <w:t xml:space="preserve"> </w:t>
      </w:r>
      <w:r w:rsidRPr="00375B58">
        <w:t>среде</w:t>
      </w:r>
      <w:r w:rsidRPr="00375B58">
        <w:rPr>
          <w:spacing w:val="7"/>
        </w:rPr>
        <w:t xml:space="preserve"> </w:t>
      </w:r>
      <w:r w:rsidRPr="00375B58">
        <w:t>как</w:t>
      </w:r>
      <w:r w:rsidRPr="00375B58">
        <w:rPr>
          <w:spacing w:val="7"/>
        </w:rPr>
        <w:t xml:space="preserve"> </w:t>
      </w:r>
      <w:r w:rsidRPr="00375B58">
        <w:t>важнейшая</w:t>
      </w:r>
      <w:r w:rsidRPr="00375B58">
        <w:rPr>
          <w:spacing w:val="-57"/>
        </w:rPr>
        <w:t xml:space="preserve"> </w:t>
      </w:r>
      <w:r w:rsidRPr="00375B58">
        <w:t>технология</w:t>
      </w:r>
      <w:r w:rsidRPr="00375B58">
        <w:rPr>
          <w:spacing w:val="-1"/>
        </w:rPr>
        <w:t xml:space="preserve"> </w:t>
      </w:r>
      <w:r w:rsidRPr="00375B58">
        <w:t>4-й</w:t>
      </w:r>
      <w:r w:rsidRPr="00375B58">
        <w:rPr>
          <w:spacing w:val="-2"/>
        </w:rPr>
        <w:t xml:space="preserve"> </w:t>
      </w:r>
      <w:r w:rsidRPr="00375B58">
        <w:t>промышленной революции.</w:t>
      </w:r>
    </w:p>
    <w:p w:rsidR="007B4865" w:rsidRPr="00375B58" w:rsidRDefault="007B4865" w:rsidP="007B4865">
      <w:pPr>
        <w:pStyle w:val="af4"/>
        <w:ind w:firstLine="567"/>
        <w:jc w:val="both"/>
        <w:divId w:val="1547135805"/>
      </w:pPr>
      <w:r w:rsidRPr="00375B58">
        <w:t>Чтение</w:t>
      </w:r>
      <w:r w:rsidRPr="00375B58">
        <w:rPr>
          <w:spacing w:val="-5"/>
        </w:rPr>
        <w:t xml:space="preserve"> </w:t>
      </w:r>
      <w:r w:rsidRPr="00375B58">
        <w:t>описаний,</w:t>
      </w:r>
      <w:r w:rsidRPr="00375B58">
        <w:rPr>
          <w:spacing w:val="-4"/>
        </w:rPr>
        <w:t xml:space="preserve"> </w:t>
      </w:r>
      <w:r w:rsidRPr="00375B58">
        <w:t>чертежей,</w:t>
      </w:r>
      <w:r w:rsidRPr="00375B58">
        <w:rPr>
          <w:spacing w:val="-3"/>
        </w:rPr>
        <w:t xml:space="preserve"> </w:t>
      </w:r>
      <w:r w:rsidRPr="00375B58">
        <w:t>технологических</w:t>
      </w:r>
      <w:r w:rsidRPr="00375B58">
        <w:rPr>
          <w:spacing w:val="-2"/>
        </w:rPr>
        <w:t xml:space="preserve"> </w:t>
      </w:r>
      <w:r w:rsidRPr="00375B58">
        <w:t>карт.</w:t>
      </w:r>
    </w:p>
    <w:p w:rsidR="007B4865" w:rsidRPr="00375B58" w:rsidRDefault="007B4865" w:rsidP="007B4865">
      <w:pPr>
        <w:pStyle w:val="af4"/>
        <w:ind w:firstLine="567"/>
        <w:jc w:val="both"/>
        <w:divId w:val="1547135805"/>
      </w:pPr>
      <w:r w:rsidRPr="00375B58">
        <w:t>Обозначения:</w:t>
      </w:r>
      <w:r w:rsidRPr="00375B58">
        <w:rPr>
          <w:spacing w:val="29"/>
        </w:rPr>
        <w:t xml:space="preserve"> </w:t>
      </w:r>
      <w:r w:rsidRPr="00375B58">
        <w:t>знаки</w:t>
      </w:r>
      <w:r w:rsidRPr="00375B58">
        <w:rPr>
          <w:spacing w:val="30"/>
        </w:rPr>
        <w:t xml:space="preserve"> </w:t>
      </w:r>
      <w:r w:rsidRPr="00375B58">
        <w:t>и</w:t>
      </w:r>
      <w:r w:rsidRPr="00375B58">
        <w:rPr>
          <w:spacing w:val="31"/>
        </w:rPr>
        <w:t xml:space="preserve"> </w:t>
      </w:r>
      <w:r w:rsidRPr="00375B58">
        <w:t>символы.</w:t>
      </w:r>
      <w:r w:rsidRPr="00375B58">
        <w:rPr>
          <w:spacing w:val="30"/>
        </w:rPr>
        <w:t xml:space="preserve"> </w:t>
      </w:r>
      <w:r w:rsidRPr="00375B58">
        <w:t>Интерпретация</w:t>
      </w:r>
      <w:r w:rsidRPr="00375B58">
        <w:rPr>
          <w:spacing w:val="31"/>
        </w:rPr>
        <w:t xml:space="preserve"> </w:t>
      </w:r>
      <w:r w:rsidRPr="00375B58">
        <w:t>знаков</w:t>
      </w:r>
      <w:r w:rsidRPr="00375B58">
        <w:rPr>
          <w:spacing w:val="29"/>
        </w:rPr>
        <w:t xml:space="preserve"> </w:t>
      </w:r>
      <w:r w:rsidRPr="00375B58">
        <w:t>и</w:t>
      </w:r>
      <w:r w:rsidRPr="00375B58">
        <w:rPr>
          <w:spacing w:val="30"/>
        </w:rPr>
        <w:t xml:space="preserve"> </w:t>
      </w:r>
      <w:r w:rsidRPr="00375B58">
        <w:t>знаковых</w:t>
      </w:r>
      <w:r w:rsidRPr="00375B58">
        <w:rPr>
          <w:spacing w:val="32"/>
        </w:rPr>
        <w:t xml:space="preserve"> </w:t>
      </w:r>
      <w:r w:rsidRPr="00375B58">
        <w:t>систем.</w:t>
      </w:r>
      <w:r w:rsidRPr="00375B58">
        <w:rPr>
          <w:spacing w:val="31"/>
        </w:rPr>
        <w:t xml:space="preserve"> </w:t>
      </w:r>
      <w:r w:rsidRPr="00375B58">
        <w:t>Формулировка</w:t>
      </w:r>
      <w:r w:rsidRPr="00375B58">
        <w:rPr>
          <w:spacing w:val="-57"/>
        </w:rPr>
        <w:t xml:space="preserve"> </w:t>
      </w:r>
      <w:r w:rsidRPr="00375B58">
        <w:t>задачи</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знаков и символов.</w:t>
      </w:r>
    </w:p>
    <w:p w:rsidR="007B4865" w:rsidRPr="00375B58" w:rsidRDefault="007B4865" w:rsidP="007B4865">
      <w:pPr>
        <w:pStyle w:val="af4"/>
        <w:ind w:firstLine="567"/>
        <w:jc w:val="both"/>
        <w:divId w:val="1547135805"/>
      </w:pPr>
      <w:r w:rsidRPr="00375B58">
        <w:t>Информационное</w:t>
      </w:r>
      <w:r w:rsidRPr="00375B58">
        <w:rPr>
          <w:spacing w:val="2"/>
        </w:rPr>
        <w:t xml:space="preserve"> </w:t>
      </w:r>
      <w:r w:rsidRPr="00375B58">
        <w:t>обеспечение</w:t>
      </w:r>
      <w:r w:rsidRPr="00375B58">
        <w:rPr>
          <w:spacing w:val="2"/>
        </w:rPr>
        <w:t xml:space="preserve"> </w:t>
      </w:r>
      <w:r w:rsidRPr="00375B58">
        <w:t>решения</w:t>
      </w:r>
      <w:r w:rsidRPr="00375B58">
        <w:rPr>
          <w:spacing w:val="2"/>
        </w:rPr>
        <w:t xml:space="preserve"> </w:t>
      </w:r>
      <w:r w:rsidRPr="00375B58">
        <w:t>задачи.</w:t>
      </w:r>
      <w:r w:rsidRPr="00375B58">
        <w:rPr>
          <w:spacing w:val="7"/>
        </w:rPr>
        <w:t xml:space="preserve"> </w:t>
      </w:r>
      <w:r w:rsidRPr="00375B58">
        <w:t>Работа</w:t>
      </w:r>
      <w:r w:rsidRPr="00375B58">
        <w:rPr>
          <w:spacing w:val="2"/>
        </w:rPr>
        <w:t xml:space="preserve"> </w:t>
      </w:r>
      <w:r w:rsidRPr="00375B58">
        <w:t>с</w:t>
      </w:r>
      <w:r w:rsidRPr="00375B58">
        <w:rPr>
          <w:spacing w:val="6"/>
        </w:rPr>
        <w:t xml:space="preserve"> </w:t>
      </w:r>
      <w:r w:rsidRPr="00375B58">
        <w:t>«большими</w:t>
      </w:r>
      <w:r w:rsidRPr="00375B58">
        <w:rPr>
          <w:spacing w:val="3"/>
        </w:rPr>
        <w:t xml:space="preserve"> </w:t>
      </w:r>
      <w:r w:rsidRPr="00375B58">
        <w:t>данными».</w:t>
      </w:r>
      <w:r w:rsidRPr="00375B58">
        <w:rPr>
          <w:spacing w:val="5"/>
        </w:rPr>
        <w:t xml:space="preserve"> </w:t>
      </w:r>
      <w:r w:rsidRPr="00375B58">
        <w:t>Извлечение</w:t>
      </w:r>
      <w:r w:rsidRPr="00375B58">
        <w:rPr>
          <w:spacing w:val="-57"/>
        </w:rPr>
        <w:t xml:space="preserve"> </w:t>
      </w:r>
      <w:r w:rsidRPr="00375B58">
        <w:t>информации</w:t>
      </w:r>
      <w:r w:rsidRPr="00375B58">
        <w:rPr>
          <w:spacing w:val="-1"/>
        </w:rPr>
        <w:t xml:space="preserve"> </w:t>
      </w:r>
      <w:r w:rsidRPr="00375B58">
        <w:t>из массива</w:t>
      </w:r>
      <w:r w:rsidRPr="00375B58">
        <w:rPr>
          <w:spacing w:val="-2"/>
        </w:rPr>
        <w:t xml:space="preserve"> </w:t>
      </w:r>
      <w:r w:rsidRPr="00375B58">
        <w:t>данных.</w:t>
      </w:r>
    </w:p>
    <w:p w:rsidR="007B4865" w:rsidRPr="00375B58" w:rsidRDefault="007B4865" w:rsidP="007B4865">
      <w:pPr>
        <w:spacing w:line="242" w:lineRule="auto"/>
        <w:ind w:right="5408" w:firstLine="567"/>
        <w:jc w:val="both"/>
        <w:divId w:val="1547135805"/>
        <w:rPr>
          <w:b/>
          <w:lang w:val="ru-RU"/>
        </w:rPr>
      </w:pPr>
      <w:r w:rsidRPr="00375B58">
        <w:rPr>
          <w:lang w:val="ru-RU"/>
        </w:rPr>
        <w:t>Исследование задачи и её решений.</w:t>
      </w:r>
      <w:r w:rsidRPr="00375B58">
        <w:rPr>
          <w:spacing w:val="1"/>
          <w:lang w:val="ru-RU"/>
        </w:rPr>
        <w:t xml:space="preserve"> </w:t>
      </w:r>
      <w:r w:rsidRPr="00375B58">
        <w:rPr>
          <w:lang w:val="ru-RU"/>
        </w:rPr>
        <w:t>Представление полученных результатов.</w:t>
      </w:r>
      <w:r w:rsidRPr="00375B58">
        <w:rPr>
          <w:spacing w:val="1"/>
          <w:lang w:val="ru-RU"/>
        </w:rPr>
        <w:t xml:space="preserve"> </w:t>
      </w:r>
      <w:r w:rsidRPr="00375B58">
        <w:rPr>
          <w:b/>
          <w:lang w:val="ru-RU"/>
        </w:rPr>
        <w:t>Раздел.</w:t>
      </w:r>
      <w:r w:rsidRPr="00375B58">
        <w:rPr>
          <w:b/>
          <w:spacing w:val="-4"/>
          <w:lang w:val="ru-RU"/>
        </w:rPr>
        <w:t xml:space="preserve"> </w:t>
      </w:r>
      <w:r w:rsidRPr="00375B58">
        <w:rPr>
          <w:b/>
          <w:lang w:val="ru-RU"/>
        </w:rPr>
        <w:t>Основы</w:t>
      </w:r>
      <w:r w:rsidRPr="00375B58">
        <w:rPr>
          <w:b/>
          <w:spacing w:val="-3"/>
          <w:lang w:val="ru-RU"/>
        </w:rPr>
        <w:t xml:space="preserve"> </w:t>
      </w:r>
      <w:r w:rsidRPr="00375B58">
        <w:rPr>
          <w:b/>
          <w:lang w:val="ru-RU"/>
        </w:rPr>
        <w:t>проектной</w:t>
      </w:r>
      <w:r w:rsidRPr="00375B58">
        <w:rPr>
          <w:b/>
          <w:spacing w:val="-3"/>
          <w:lang w:val="ru-RU"/>
        </w:rPr>
        <w:t xml:space="preserve"> </w:t>
      </w:r>
      <w:r w:rsidRPr="00375B58">
        <w:rPr>
          <w:b/>
          <w:lang w:val="ru-RU"/>
        </w:rPr>
        <w:t>деятельности.</w:t>
      </w:r>
    </w:p>
    <w:p w:rsidR="007B4865" w:rsidRPr="00375B58" w:rsidRDefault="007B4865" w:rsidP="007B4865">
      <w:pPr>
        <w:pStyle w:val="af4"/>
        <w:ind w:right="367" w:firstLine="567"/>
        <w:jc w:val="both"/>
        <w:divId w:val="1547135805"/>
      </w:pPr>
      <w:r w:rsidRPr="00375B58">
        <w:t>Понятие проекта. Проект и алгоритм. Проект и технология. Виды проектов. Творческие</w:t>
      </w:r>
      <w:r w:rsidRPr="00375B58">
        <w:rPr>
          <w:spacing w:val="1"/>
        </w:rPr>
        <w:t xml:space="preserve"> </w:t>
      </w:r>
      <w:r w:rsidRPr="00375B58">
        <w:t>проекты.</w:t>
      </w:r>
      <w:r w:rsidRPr="00375B58">
        <w:rPr>
          <w:spacing w:val="1"/>
        </w:rPr>
        <w:t xml:space="preserve"> </w:t>
      </w:r>
      <w:r w:rsidRPr="00375B58">
        <w:t>Исследовательские</w:t>
      </w:r>
      <w:r w:rsidRPr="00375B58">
        <w:rPr>
          <w:spacing w:val="1"/>
        </w:rPr>
        <w:t xml:space="preserve"> </w:t>
      </w:r>
      <w:r w:rsidRPr="00375B58">
        <w:t>проекты.</w:t>
      </w:r>
      <w:r w:rsidRPr="00375B58">
        <w:rPr>
          <w:spacing w:val="1"/>
        </w:rPr>
        <w:t xml:space="preserve"> </w:t>
      </w:r>
      <w:r w:rsidRPr="00375B58">
        <w:t>Паспорт</w:t>
      </w:r>
      <w:r w:rsidRPr="00375B58">
        <w:rPr>
          <w:spacing w:val="1"/>
        </w:rPr>
        <w:t xml:space="preserve"> </w:t>
      </w:r>
      <w:r w:rsidRPr="00375B58">
        <w:t>проекта.</w:t>
      </w:r>
      <w:r w:rsidRPr="00375B58">
        <w:rPr>
          <w:spacing w:val="1"/>
        </w:rPr>
        <w:t xml:space="preserve"> </w:t>
      </w:r>
      <w:r w:rsidRPr="00375B58">
        <w:t>Этапы</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Инструменты</w:t>
      </w:r>
      <w:r w:rsidRPr="00375B58">
        <w:rPr>
          <w:spacing w:val="-1"/>
        </w:rPr>
        <w:t xml:space="preserve"> </w:t>
      </w:r>
      <w:r w:rsidRPr="00375B58">
        <w:t>работы</w:t>
      </w:r>
      <w:r w:rsidRPr="00375B58">
        <w:rPr>
          <w:spacing w:val="-1"/>
        </w:rPr>
        <w:t xml:space="preserve"> </w:t>
      </w:r>
      <w:r w:rsidRPr="00375B58">
        <w:t>над</w:t>
      </w:r>
      <w:r w:rsidRPr="00375B58">
        <w:rPr>
          <w:spacing w:val="-1"/>
        </w:rPr>
        <w:t xml:space="preserve"> </w:t>
      </w:r>
      <w:r w:rsidRPr="00375B58">
        <w:t>проектом.</w:t>
      </w:r>
      <w:r w:rsidRPr="00375B58">
        <w:rPr>
          <w:spacing w:val="-1"/>
        </w:rPr>
        <w:t xml:space="preserve"> </w:t>
      </w:r>
      <w:r w:rsidRPr="00375B58">
        <w:t>Компьютерная</w:t>
      </w:r>
      <w:r w:rsidRPr="00375B58">
        <w:rPr>
          <w:spacing w:val="-1"/>
        </w:rPr>
        <w:t xml:space="preserve"> </w:t>
      </w:r>
      <w:r w:rsidRPr="00375B58">
        <w:t>поддержка</w:t>
      </w:r>
      <w:r w:rsidRPr="00375B58">
        <w:rPr>
          <w:spacing w:val="-2"/>
        </w:rPr>
        <w:t xml:space="preserve"> </w:t>
      </w:r>
      <w:r w:rsidRPr="00375B58">
        <w:t>проектной</w:t>
      </w:r>
      <w:r w:rsidRPr="00375B58">
        <w:rPr>
          <w:spacing w:val="-1"/>
        </w:rPr>
        <w:t xml:space="preserve"> </w:t>
      </w:r>
      <w:r w:rsidRPr="00375B58">
        <w:t>деятельности.</w:t>
      </w:r>
    </w:p>
    <w:p w:rsidR="007B4865" w:rsidRPr="00375B58" w:rsidRDefault="007B4865" w:rsidP="007B4865">
      <w:pPr>
        <w:pStyle w:val="Heading2"/>
        <w:spacing w:line="240" w:lineRule="auto"/>
        <w:ind w:left="0" w:firstLine="567"/>
        <w:divId w:val="1547135805"/>
        <w:rPr>
          <w:b w:val="0"/>
        </w:rPr>
      </w:pPr>
      <w:r w:rsidRPr="00375B58">
        <w:t>Раздел.</w:t>
      </w:r>
      <w:r w:rsidRPr="00375B58">
        <w:rPr>
          <w:spacing w:val="-2"/>
        </w:rPr>
        <w:t xml:space="preserve"> </w:t>
      </w:r>
      <w:r w:rsidRPr="00375B58">
        <w:t>Технология</w:t>
      </w:r>
      <w:r w:rsidRPr="00375B58">
        <w:rPr>
          <w:spacing w:val="-1"/>
        </w:rPr>
        <w:t xml:space="preserve"> </w:t>
      </w:r>
      <w:r w:rsidRPr="00375B58">
        <w:t>домашнего</w:t>
      </w:r>
      <w:r w:rsidRPr="00375B58">
        <w:rPr>
          <w:spacing w:val="-2"/>
        </w:rPr>
        <w:t xml:space="preserve"> </w:t>
      </w:r>
      <w:r w:rsidRPr="00375B58">
        <w:t>хозяйства</w:t>
      </w:r>
      <w:r w:rsidRPr="00375B58">
        <w:rPr>
          <w:b w:val="0"/>
        </w:rPr>
        <w:t>.</w:t>
      </w:r>
    </w:p>
    <w:p w:rsidR="007B4865" w:rsidRPr="00375B58" w:rsidRDefault="007B4865" w:rsidP="007B4865">
      <w:pPr>
        <w:pStyle w:val="af4"/>
        <w:ind w:right="2208" w:firstLine="567"/>
        <w:jc w:val="both"/>
        <w:divId w:val="1547135805"/>
      </w:pPr>
      <w:r w:rsidRPr="00375B58">
        <w:t>Порядок и хаос как фундаментальные характеристики окружающего мира.</w:t>
      </w:r>
      <w:r w:rsidRPr="00375B58">
        <w:rPr>
          <w:spacing w:val="-57"/>
        </w:rPr>
        <w:t xml:space="preserve"> </w:t>
      </w:r>
      <w:r w:rsidRPr="00375B58">
        <w:t>Порядок</w:t>
      </w:r>
      <w:r w:rsidRPr="00375B58">
        <w:rPr>
          <w:spacing w:val="-1"/>
        </w:rPr>
        <w:t xml:space="preserve"> </w:t>
      </w:r>
      <w:r w:rsidRPr="00375B58">
        <w:t>в</w:t>
      </w:r>
      <w:r w:rsidRPr="00375B58">
        <w:rPr>
          <w:spacing w:val="-1"/>
        </w:rPr>
        <w:t xml:space="preserve"> </w:t>
      </w:r>
      <w:r w:rsidRPr="00375B58">
        <w:t>доме. Порядок на</w:t>
      </w:r>
      <w:r w:rsidRPr="00375B58">
        <w:rPr>
          <w:spacing w:val="-2"/>
        </w:rPr>
        <w:t xml:space="preserve"> </w:t>
      </w:r>
      <w:r w:rsidRPr="00375B58">
        <w:t>рабочем</w:t>
      </w:r>
      <w:r w:rsidRPr="00375B58">
        <w:rPr>
          <w:spacing w:val="-1"/>
        </w:rPr>
        <w:t xml:space="preserve"> </w:t>
      </w:r>
      <w:r w:rsidRPr="00375B58">
        <w:t>месте.</w:t>
      </w:r>
    </w:p>
    <w:p w:rsidR="007B4865" w:rsidRPr="00375B58" w:rsidRDefault="007B4865" w:rsidP="007B4865">
      <w:pPr>
        <w:pStyle w:val="af4"/>
        <w:ind w:firstLine="567"/>
        <w:jc w:val="both"/>
        <w:divId w:val="1547135805"/>
      </w:pPr>
      <w:r w:rsidRPr="00375B58">
        <w:t>Создание</w:t>
      </w:r>
      <w:r w:rsidRPr="00375B58">
        <w:rPr>
          <w:spacing w:val="-7"/>
        </w:rPr>
        <w:t xml:space="preserve"> </w:t>
      </w:r>
      <w:r w:rsidRPr="00375B58">
        <w:t>интерьера</w:t>
      </w:r>
      <w:r w:rsidRPr="00375B58">
        <w:rPr>
          <w:spacing w:val="-4"/>
        </w:rPr>
        <w:t xml:space="preserve"> </w:t>
      </w:r>
      <w:r w:rsidRPr="00375B58">
        <w:t>квартиры</w:t>
      </w:r>
      <w:r w:rsidRPr="00375B58">
        <w:rPr>
          <w:spacing w:val="-2"/>
        </w:rPr>
        <w:t xml:space="preserve"> </w:t>
      </w:r>
      <w:r w:rsidRPr="00375B58">
        <w:t>с</w:t>
      </w:r>
      <w:r w:rsidRPr="00375B58">
        <w:rPr>
          <w:spacing w:val="-4"/>
        </w:rPr>
        <w:t xml:space="preserve"> </w:t>
      </w:r>
      <w:r w:rsidRPr="00375B58">
        <w:t>помощью</w:t>
      </w:r>
      <w:r w:rsidRPr="00375B58">
        <w:rPr>
          <w:spacing w:val="-2"/>
        </w:rPr>
        <w:t xml:space="preserve"> </w:t>
      </w:r>
      <w:r w:rsidRPr="00375B58">
        <w:t>компьютерных</w:t>
      </w:r>
      <w:r w:rsidRPr="00375B58">
        <w:rPr>
          <w:spacing w:val="-1"/>
        </w:rPr>
        <w:t xml:space="preserve"> </w:t>
      </w:r>
      <w:r w:rsidRPr="00375B58">
        <w:t>программ.</w:t>
      </w:r>
    </w:p>
    <w:p w:rsidR="007B4865" w:rsidRPr="00375B58" w:rsidRDefault="007B4865" w:rsidP="007B4865">
      <w:pPr>
        <w:pStyle w:val="af4"/>
        <w:ind w:right="372" w:firstLine="567"/>
        <w:jc w:val="both"/>
        <w:divId w:val="1547135805"/>
      </w:pPr>
      <w:r w:rsidRPr="00375B58">
        <w:t>Электропроводка.</w:t>
      </w:r>
      <w:r w:rsidRPr="00375B58">
        <w:rPr>
          <w:spacing w:val="1"/>
        </w:rPr>
        <w:t xml:space="preserve"> </w:t>
      </w:r>
      <w:r w:rsidRPr="00375B58">
        <w:t>Бытовые электрические приборы.</w:t>
      </w:r>
      <w:r w:rsidRPr="00375B58">
        <w:rPr>
          <w:spacing w:val="1"/>
        </w:rPr>
        <w:t xml:space="preserve"> </w:t>
      </w:r>
      <w:r w:rsidRPr="00375B58">
        <w:t>Техника безопасности</w:t>
      </w:r>
      <w:r w:rsidRPr="00375B58">
        <w:rPr>
          <w:spacing w:val="1"/>
        </w:rPr>
        <w:t xml:space="preserve"> </w:t>
      </w:r>
      <w:r w:rsidRPr="00375B58">
        <w:t>при</w:t>
      </w:r>
      <w:r w:rsidRPr="00375B58">
        <w:rPr>
          <w:spacing w:val="1"/>
        </w:rPr>
        <w:t xml:space="preserve"> </w:t>
      </w:r>
      <w:r w:rsidRPr="00375B58">
        <w:t>работе с</w:t>
      </w:r>
      <w:r w:rsidRPr="00375B58">
        <w:rPr>
          <w:spacing w:val="1"/>
        </w:rPr>
        <w:t xml:space="preserve"> </w:t>
      </w:r>
      <w:r w:rsidRPr="00375B58">
        <w:lastRenderedPageBreak/>
        <w:t>электричеством.</w:t>
      </w:r>
    </w:p>
    <w:p w:rsidR="007B4865" w:rsidRPr="00375B58" w:rsidRDefault="007B4865" w:rsidP="007B4865">
      <w:pPr>
        <w:pStyle w:val="af4"/>
        <w:ind w:right="375" w:firstLine="567"/>
        <w:jc w:val="both"/>
        <w:divId w:val="1547135805"/>
      </w:pPr>
      <w:r w:rsidRPr="00375B58">
        <w:t>Кухня.</w:t>
      </w:r>
      <w:r w:rsidRPr="00375B58">
        <w:rPr>
          <w:spacing w:val="1"/>
        </w:rPr>
        <w:t xml:space="preserve"> </w:t>
      </w:r>
      <w:r w:rsidRPr="00375B58">
        <w:t>Мебель</w:t>
      </w:r>
      <w:r w:rsidRPr="00375B58">
        <w:rPr>
          <w:spacing w:val="1"/>
        </w:rPr>
        <w:t xml:space="preserve"> </w:t>
      </w:r>
      <w:r w:rsidRPr="00375B58">
        <w:t>и</w:t>
      </w:r>
      <w:r w:rsidRPr="00375B58">
        <w:rPr>
          <w:spacing w:val="1"/>
        </w:rPr>
        <w:t xml:space="preserve"> </w:t>
      </w:r>
      <w:r w:rsidRPr="00375B58">
        <w:t>бытовая</w:t>
      </w:r>
      <w:r w:rsidRPr="00375B58">
        <w:rPr>
          <w:spacing w:val="1"/>
        </w:rPr>
        <w:t xml:space="preserve"> </w:t>
      </w:r>
      <w:r w:rsidRPr="00375B58">
        <w:t>техника,</w:t>
      </w:r>
      <w:r w:rsidRPr="00375B58">
        <w:rPr>
          <w:spacing w:val="1"/>
        </w:rPr>
        <w:t xml:space="preserve"> </w:t>
      </w:r>
      <w:r w:rsidRPr="00375B58">
        <w:t>которая используется</w:t>
      </w:r>
      <w:r w:rsidRPr="00375B58">
        <w:rPr>
          <w:spacing w:val="1"/>
        </w:rPr>
        <w:t xml:space="preserve"> </w:t>
      </w:r>
      <w:r w:rsidRPr="00375B58">
        <w:t>на</w:t>
      </w:r>
      <w:r w:rsidRPr="00375B58">
        <w:rPr>
          <w:spacing w:val="1"/>
        </w:rPr>
        <w:t xml:space="preserve"> </w:t>
      </w:r>
      <w:r w:rsidRPr="00375B58">
        <w:t>кухне.</w:t>
      </w:r>
      <w:r w:rsidRPr="00375B58">
        <w:rPr>
          <w:spacing w:val="1"/>
        </w:rPr>
        <w:t xml:space="preserve"> </w:t>
      </w:r>
      <w:r w:rsidRPr="00375B58">
        <w:t>Кулинария.</w:t>
      </w:r>
      <w:r w:rsidRPr="00375B58">
        <w:rPr>
          <w:spacing w:val="1"/>
        </w:rPr>
        <w:t xml:space="preserve"> </w:t>
      </w:r>
      <w:r w:rsidRPr="00375B58">
        <w:t>Основы</w:t>
      </w:r>
      <w:r w:rsidRPr="00375B58">
        <w:rPr>
          <w:spacing w:val="1"/>
        </w:rPr>
        <w:t xml:space="preserve"> </w:t>
      </w:r>
      <w:r w:rsidRPr="00375B58">
        <w:t>здорового</w:t>
      </w:r>
      <w:r w:rsidRPr="00375B58">
        <w:rPr>
          <w:spacing w:val="-1"/>
        </w:rPr>
        <w:t xml:space="preserve"> </w:t>
      </w:r>
      <w:r w:rsidRPr="00375B58">
        <w:t>питания. Основы</w:t>
      </w:r>
      <w:r w:rsidRPr="00375B58">
        <w:rPr>
          <w:spacing w:val="-1"/>
        </w:rPr>
        <w:t xml:space="preserve"> </w:t>
      </w:r>
      <w:r w:rsidRPr="00375B58">
        <w:t>безопасности при работе</w:t>
      </w:r>
      <w:r w:rsidRPr="00375B58">
        <w:rPr>
          <w:spacing w:val="-1"/>
        </w:rPr>
        <w:t xml:space="preserve"> </w:t>
      </w:r>
      <w:r w:rsidRPr="00375B58">
        <w:t>на</w:t>
      </w:r>
      <w:r w:rsidRPr="00375B58">
        <w:rPr>
          <w:spacing w:val="-2"/>
        </w:rPr>
        <w:t xml:space="preserve"> </w:t>
      </w:r>
      <w:r w:rsidRPr="00375B58">
        <w:t>кухне.</w:t>
      </w:r>
    </w:p>
    <w:p w:rsidR="007B4865" w:rsidRPr="00375B58" w:rsidRDefault="007B4865" w:rsidP="007B4865">
      <w:pPr>
        <w:pStyle w:val="af4"/>
        <w:ind w:right="364" w:firstLine="567"/>
        <w:jc w:val="both"/>
        <w:divId w:val="1547135805"/>
      </w:pPr>
      <w:r w:rsidRPr="00375B58">
        <w:t>Швейное</w:t>
      </w:r>
      <w:r w:rsidRPr="00375B58">
        <w:rPr>
          <w:spacing w:val="1"/>
        </w:rPr>
        <w:t xml:space="preserve"> </w:t>
      </w:r>
      <w:r w:rsidRPr="00375B58">
        <w:t>производство.</w:t>
      </w:r>
      <w:r w:rsidRPr="00375B58">
        <w:rPr>
          <w:spacing w:val="1"/>
        </w:rPr>
        <w:t xml:space="preserve"> </w:t>
      </w:r>
      <w:r w:rsidRPr="00375B58">
        <w:t>Текстильное</w:t>
      </w:r>
      <w:r w:rsidRPr="00375B58">
        <w:rPr>
          <w:spacing w:val="1"/>
        </w:rPr>
        <w:t xml:space="preserve"> </w:t>
      </w:r>
      <w:r w:rsidRPr="00375B58">
        <w:t>производство.</w:t>
      </w:r>
      <w:r w:rsidRPr="00375B58">
        <w:rPr>
          <w:spacing w:val="1"/>
        </w:rPr>
        <w:t xml:space="preserve"> </w:t>
      </w:r>
      <w:r w:rsidRPr="00375B58">
        <w:t>Оборудование,</w:t>
      </w:r>
      <w:r w:rsidRPr="00375B58">
        <w:rPr>
          <w:spacing w:val="1"/>
        </w:rPr>
        <w:t xml:space="preserve"> </w:t>
      </w:r>
      <w:r w:rsidRPr="00375B58">
        <w:t>инструменты,</w:t>
      </w:r>
      <w:r w:rsidRPr="00375B58">
        <w:rPr>
          <w:spacing w:val="1"/>
        </w:rPr>
        <w:t xml:space="preserve"> </w:t>
      </w:r>
      <w:r w:rsidRPr="00375B58">
        <w:t>приспособления. Технологии изготовления изделий из текстильных материалов. Декоративно-</w:t>
      </w:r>
      <w:r w:rsidRPr="00375B58">
        <w:rPr>
          <w:spacing w:val="-57"/>
        </w:rPr>
        <w:t xml:space="preserve"> </w:t>
      </w:r>
      <w:r w:rsidRPr="00375B58">
        <w:t>прикладное</w:t>
      </w:r>
      <w:r w:rsidRPr="00375B58">
        <w:rPr>
          <w:spacing w:val="-3"/>
        </w:rPr>
        <w:t xml:space="preserve"> </w:t>
      </w:r>
      <w:r w:rsidRPr="00375B58">
        <w:t>творчество. Технологии</w:t>
      </w:r>
      <w:r w:rsidRPr="00375B58">
        <w:rPr>
          <w:spacing w:val="-3"/>
        </w:rPr>
        <w:t xml:space="preserve"> </w:t>
      </w:r>
      <w:r w:rsidRPr="00375B58">
        <w:t>художественной</w:t>
      </w:r>
      <w:r w:rsidRPr="00375B58">
        <w:rPr>
          <w:spacing w:val="-2"/>
        </w:rPr>
        <w:t xml:space="preserve"> </w:t>
      </w:r>
      <w:r w:rsidRPr="00375B58">
        <w:t>обработки</w:t>
      </w:r>
      <w:r w:rsidRPr="00375B58">
        <w:rPr>
          <w:spacing w:val="-1"/>
        </w:rPr>
        <w:t xml:space="preserve"> </w:t>
      </w:r>
      <w:r w:rsidRPr="00375B58">
        <w:t>текстильных материалов.</w:t>
      </w:r>
    </w:p>
    <w:p w:rsidR="007B4865" w:rsidRPr="00375B58" w:rsidRDefault="007B4865" w:rsidP="007B4865">
      <w:pPr>
        <w:pStyle w:val="Heading2"/>
        <w:spacing w:before="64"/>
        <w:ind w:left="0" w:firstLine="567"/>
        <w:divId w:val="1547135805"/>
      </w:pPr>
      <w:r w:rsidRPr="00375B58">
        <w:t>Раздел.</w:t>
      </w:r>
      <w:r w:rsidRPr="00375B58">
        <w:rPr>
          <w:spacing w:val="-1"/>
        </w:rPr>
        <w:t xml:space="preserve"> </w:t>
      </w:r>
      <w:r w:rsidRPr="00375B58">
        <w:t>Мир</w:t>
      </w:r>
      <w:r w:rsidRPr="00375B58">
        <w:rPr>
          <w:spacing w:val="-3"/>
        </w:rPr>
        <w:t xml:space="preserve"> </w:t>
      </w:r>
      <w:r w:rsidRPr="00375B58">
        <w:t>профессий.</w:t>
      </w:r>
    </w:p>
    <w:p w:rsidR="007B4865" w:rsidRPr="00375B58" w:rsidRDefault="007B4865" w:rsidP="007B4865">
      <w:pPr>
        <w:pStyle w:val="af4"/>
        <w:spacing w:line="274" w:lineRule="exact"/>
        <w:ind w:firstLine="567"/>
        <w:jc w:val="both"/>
        <w:divId w:val="1547135805"/>
      </w:pPr>
      <w:r w:rsidRPr="00375B58">
        <w:t>Какие</w:t>
      </w:r>
      <w:r w:rsidRPr="00375B58">
        <w:rPr>
          <w:spacing w:val="-3"/>
        </w:rPr>
        <w:t xml:space="preserve"> </w:t>
      </w:r>
      <w:r w:rsidRPr="00375B58">
        <w:t>бывают</w:t>
      </w:r>
      <w:r w:rsidRPr="00375B58">
        <w:rPr>
          <w:spacing w:val="-2"/>
        </w:rPr>
        <w:t xml:space="preserve"> </w:t>
      </w:r>
      <w:r w:rsidRPr="00375B58">
        <w:t>профессии.</w:t>
      </w:r>
      <w:r w:rsidRPr="00375B58">
        <w:rPr>
          <w:spacing w:val="-2"/>
        </w:rPr>
        <w:t xml:space="preserve"> </w:t>
      </w:r>
      <w:r w:rsidRPr="00375B58">
        <w:t>Как</w:t>
      </w:r>
      <w:r w:rsidRPr="00375B58">
        <w:rPr>
          <w:spacing w:val="-2"/>
        </w:rPr>
        <w:t xml:space="preserve"> </w:t>
      </w:r>
      <w:r w:rsidRPr="00375B58">
        <w:t>выбрать</w:t>
      </w:r>
      <w:r w:rsidRPr="00375B58">
        <w:rPr>
          <w:spacing w:val="-3"/>
        </w:rPr>
        <w:t xml:space="preserve"> </w:t>
      </w:r>
      <w:r w:rsidRPr="00375B58">
        <w:t>профессию.</w:t>
      </w:r>
    </w:p>
    <w:p w:rsidR="007B4865" w:rsidRPr="00375B58" w:rsidRDefault="007B4865" w:rsidP="007B4865">
      <w:pPr>
        <w:pStyle w:val="Heading2"/>
        <w:spacing w:before="4" w:line="240" w:lineRule="auto"/>
        <w:ind w:left="0" w:right="2470" w:firstLine="567"/>
        <w:divId w:val="1547135805"/>
      </w:pPr>
      <w:r w:rsidRPr="00375B58">
        <w:t>Модуль ”Технология обработки материалов и пищевых продуктов”</w:t>
      </w:r>
      <w:r w:rsidRPr="00375B58">
        <w:rPr>
          <w:spacing w:val="-57"/>
        </w:rPr>
        <w:t xml:space="preserve"> </w:t>
      </w:r>
      <w:r w:rsidRPr="00375B58">
        <w:t>Раздел.</w:t>
      </w:r>
      <w:r w:rsidRPr="00375B58">
        <w:rPr>
          <w:spacing w:val="-2"/>
        </w:rPr>
        <w:t xml:space="preserve"> </w:t>
      </w:r>
      <w:r w:rsidRPr="00375B58">
        <w:t>Технологии</w:t>
      </w:r>
      <w:r w:rsidRPr="00375B58">
        <w:rPr>
          <w:spacing w:val="-1"/>
        </w:rPr>
        <w:t xml:space="preserve"> </w:t>
      </w:r>
      <w:r w:rsidRPr="00375B58">
        <w:t>обработки</w:t>
      </w:r>
      <w:r w:rsidRPr="00375B58">
        <w:rPr>
          <w:spacing w:val="-1"/>
        </w:rPr>
        <w:t xml:space="preserve"> </w:t>
      </w:r>
      <w:r w:rsidRPr="00375B58">
        <w:t>конструкционных</w:t>
      </w:r>
      <w:r w:rsidRPr="00375B58">
        <w:rPr>
          <w:spacing w:val="-1"/>
        </w:rPr>
        <w:t xml:space="preserve"> </w:t>
      </w:r>
      <w:r w:rsidRPr="00375B58">
        <w:t>материалов.</w:t>
      </w:r>
    </w:p>
    <w:p w:rsidR="007B4865" w:rsidRPr="00375B58" w:rsidRDefault="007B4865" w:rsidP="007B4865">
      <w:pPr>
        <w:pStyle w:val="af4"/>
        <w:ind w:right="376" w:firstLine="567"/>
        <w:jc w:val="both"/>
        <w:divId w:val="1547135805"/>
      </w:pPr>
      <w:r w:rsidRPr="00375B58">
        <w:t>Разметка заготовок из древесины, металла, пластмасс. Приёмы ручной правки заготовок из</w:t>
      </w:r>
      <w:r w:rsidRPr="00375B58">
        <w:rPr>
          <w:spacing w:val="1"/>
        </w:rPr>
        <w:t xml:space="preserve"> </w:t>
      </w:r>
      <w:r w:rsidRPr="00375B58">
        <w:t>проволоки</w:t>
      </w:r>
      <w:r w:rsidRPr="00375B58">
        <w:rPr>
          <w:spacing w:val="-3"/>
        </w:rPr>
        <w:t xml:space="preserve"> </w:t>
      </w:r>
      <w:r w:rsidRPr="00375B58">
        <w:t>и тонколистового металла.</w:t>
      </w:r>
    </w:p>
    <w:p w:rsidR="007B4865" w:rsidRPr="00375B58" w:rsidRDefault="007B4865" w:rsidP="007B4865">
      <w:pPr>
        <w:pStyle w:val="af4"/>
        <w:ind w:firstLine="567"/>
        <w:jc w:val="both"/>
        <w:divId w:val="1547135805"/>
      </w:pPr>
      <w:r w:rsidRPr="00375B58">
        <w:t>Резание</w:t>
      </w:r>
      <w:r w:rsidRPr="00375B58">
        <w:rPr>
          <w:spacing w:val="-5"/>
        </w:rPr>
        <w:t xml:space="preserve"> </w:t>
      </w:r>
      <w:r w:rsidRPr="00375B58">
        <w:t>заготовок.</w:t>
      </w:r>
    </w:p>
    <w:p w:rsidR="007B4865" w:rsidRPr="00375B58" w:rsidRDefault="007B4865" w:rsidP="007B4865">
      <w:pPr>
        <w:pStyle w:val="af4"/>
        <w:ind w:firstLine="567"/>
        <w:jc w:val="both"/>
        <w:divId w:val="1547135805"/>
      </w:pPr>
      <w:r w:rsidRPr="00375B58">
        <w:t>Строгание</w:t>
      </w:r>
      <w:r w:rsidRPr="00375B58">
        <w:rPr>
          <w:spacing w:val="-4"/>
        </w:rPr>
        <w:t xml:space="preserve"> </w:t>
      </w:r>
      <w:r w:rsidRPr="00375B58">
        <w:t>заготовок</w:t>
      </w:r>
      <w:r w:rsidRPr="00375B58">
        <w:rPr>
          <w:spacing w:val="-5"/>
        </w:rPr>
        <w:t xml:space="preserve"> </w:t>
      </w:r>
      <w:r w:rsidRPr="00375B58">
        <w:t>из</w:t>
      </w:r>
      <w:r w:rsidRPr="00375B58">
        <w:rPr>
          <w:spacing w:val="-5"/>
        </w:rPr>
        <w:t xml:space="preserve"> </w:t>
      </w:r>
      <w:r w:rsidRPr="00375B58">
        <w:t>древесины.</w:t>
      </w:r>
    </w:p>
    <w:p w:rsidR="007B4865" w:rsidRPr="00375B58" w:rsidRDefault="007B4865" w:rsidP="007B4865">
      <w:pPr>
        <w:pStyle w:val="af4"/>
        <w:ind w:right="368" w:firstLine="567"/>
        <w:jc w:val="both"/>
        <w:divId w:val="1547135805"/>
      </w:pPr>
      <w:r w:rsidRPr="00375B58">
        <w:t>Гибка,</w:t>
      </w:r>
      <w:r w:rsidRPr="00375B58">
        <w:rPr>
          <w:spacing w:val="1"/>
        </w:rPr>
        <w:t xml:space="preserve"> </w:t>
      </w:r>
      <w:r w:rsidRPr="00375B58">
        <w:t>заготовок</w:t>
      </w:r>
      <w:r w:rsidRPr="00375B58">
        <w:rPr>
          <w:spacing w:val="1"/>
        </w:rPr>
        <w:t xml:space="preserve"> </w:t>
      </w:r>
      <w:r w:rsidRPr="00375B58">
        <w:t>из</w:t>
      </w:r>
      <w:r w:rsidRPr="00375B58">
        <w:rPr>
          <w:spacing w:val="1"/>
        </w:rPr>
        <w:t xml:space="preserve"> </w:t>
      </w:r>
      <w:r w:rsidRPr="00375B58">
        <w:t>тонколистового</w:t>
      </w:r>
      <w:r w:rsidRPr="00375B58">
        <w:rPr>
          <w:spacing w:val="1"/>
        </w:rPr>
        <w:t xml:space="preserve"> </w:t>
      </w:r>
      <w:r w:rsidRPr="00375B58">
        <w:t>металла</w:t>
      </w:r>
      <w:r w:rsidRPr="00375B58">
        <w:rPr>
          <w:spacing w:val="1"/>
        </w:rPr>
        <w:t xml:space="preserve"> </w:t>
      </w:r>
      <w:r w:rsidRPr="00375B58">
        <w:t>и</w:t>
      </w:r>
      <w:r w:rsidRPr="00375B58">
        <w:rPr>
          <w:spacing w:val="1"/>
        </w:rPr>
        <w:t xml:space="preserve"> </w:t>
      </w:r>
      <w:r w:rsidRPr="00375B58">
        <w:t>проволоки.</w:t>
      </w:r>
      <w:r w:rsidRPr="00375B58">
        <w:rPr>
          <w:spacing w:val="1"/>
        </w:rPr>
        <w:t xml:space="preserve"> </w:t>
      </w:r>
      <w:r w:rsidRPr="00375B58">
        <w:t>Получение</w:t>
      </w:r>
      <w:r w:rsidRPr="00375B58">
        <w:rPr>
          <w:spacing w:val="1"/>
        </w:rPr>
        <w:t xml:space="preserve"> </w:t>
      </w:r>
      <w:r w:rsidRPr="00375B58">
        <w:t>отверстий</w:t>
      </w:r>
      <w:r w:rsidRPr="00375B58">
        <w:rPr>
          <w:spacing w:val="61"/>
        </w:rPr>
        <w:t xml:space="preserve"> </w:t>
      </w:r>
      <w:r w:rsidRPr="00375B58">
        <w:t>в</w:t>
      </w:r>
      <w:r w:rsidRPr="00375B58">
        <w:rPr>
          <w:spacing w:val="1"/>
        </w:rPr>
        <w:t xml:space="preserve"> </w:t>
      </w:r>
      <w:r w:rsidRPr="00375B58">
        <w:t>заготовках из конструкционных материалов. Соединение деталей из древесины с помощью</w:t>
      </w:r>
      <w:r w:rsidRPr="00375B58">
        <w:rPr>
          <w:spacing w:val="1"/>
        </w:rPr>
        <w:t xml:space="preserve"> </w:t>
      </w:r>
      <w:r w:rsidRPr="00375B58">
        <w:t>гвоздей,</w:t>
      </w:r>
      <w:r w:rsidRPr="00375B58">
        <w:rPr>
          <w:spacing w:val="-1"/>
        </w:rPr>
        <w:t xml:space="preserve"> </w:t>
      </w:r>
      <w:r w:rsidRPr="00375B58">
        <w:t>шурупов, клея.</w:t>
      </w:r>
    </w:p>
    <w:p w:rsidR="007B4865" w:rsidRPr="00375B58" w:rsidRDefault="007B4865" w:rsidP="007B4865">
      <w:pPr>
        <w:pStyle w:val="af4"/>
        <w:ind w:right="1261" w:firstLine="567"/>
        <w:jc w:val="both"/>
        <w:divId w:val="1547135805"/>
      </w:pPr>
      <w:r w:rsidRPr="00375B58">
        <w:t>Сборка изделий из тонколистового металла, проволоки, искусственных материалов.</w:t>
      </w:r>
      <w:r w:rsidRPr="00375B58">
        <w:rPr>
          <w:spacing w:val="-57"/>
        </w:rPr>
        <w:t xml:space="preserve"> </w:t>
      </w:r>
      <w:r w:rsidRPr="00375B58">
        <w:t>Зачистка</w:t>
      </w:r>
      <w:r w:rsidRPr="00375B58">
        <w:rPr>
          <w:spacing w:val="-2"/>
        </w:rPr>
        <w:t xml:space="preserve"> </w:t>
      </w:r>
      <w:r w:rsidRPr="00375B58">
        <w:t>и</w:t>
      </w:r>
      <w:r w:rsidRPr="00375B58">
        <w:rPr>
          <w:spacing w:val="-1"/>
        </w:rPr>
        <w:t xml:space="preserve"> </w:t>
      </w:r>
      <w:r w:rsidRPr="00375B58">
        <w:t>отделка</w:t>
      </w:r>
      <w:r w:rsidRPr="00375B58">
        <w:rPr>
          <w:spacing w:val="-2"/>
        </w:rPr>
        <w:t xml:space="preserve"> </w:t>
      </w:r>
      <w:r w:rsidRPr="00375B58">
        <w:t>поверхностей</w:t>
      </w:r>
      <w:r w:rsidRPr="00375B58">
        <w:rPr>
          <w:spacing w:val="-1"/>
        </w:rPr>
        <w:t xml:space="preserve"> </w:t>
      </w:r>
      <w:r w:rsidRPr="00375B58">
        <w:t>деталей</w:t>
      </w:r>
      <w:r w:rsidRPr="00375B58">
        <w:rPr>
          <w:spacing w:val="-1"/>
        </w:rPr>
        <w:t xml:space="preserve"> </w:t>
      </w:r>
      <w:r w:rsidRPr="00375B58">
        <w:t>из</w:t>
      </w:r>
      <w:r w:rsidRPr="00375B58">
        <w:rPr>
          <w:spacing w:val="-1"/>
        </w:rPr>
        <w:t xml:space="preserve"> </w:t>
      </w:r>
      <w:r w:rsidRPr="00375B58">
        <w:t>конструкционных</w:t>
      </w:r>
      <w:r w:rsidRPr="00375B58">
        <w:rPr>
          <w:spacing w:val="1"/>
        </w:rPr>
        <w:t xml:space="preserve"> </w:t>
      </w:r>
      <w:r w:rsidRPr="00375B58">
        <w:t>материалов.</w:t>
      </w:r>
    </w:p>
    <w:p w:rsidR="007B4865" w:rsidRPr="00375B58" w:rsidRDefault="007B4865" w:rsidP="007B4865">
      <w:pPr>
        <w:pStyle w:val="af4"/>
        <w:ind w:firstLine="567"/>
        <w:jc w:val="both"/>
        <w:divId w:val="1547135805"/>
      </w:pPr>
      <w:r w:rsidRPr="00375B58">
        <w:t>Изготовление</w:t>
      </w:r>
      <w:r w:rsidRPr="00375B58">
        <w:rPr>
          <w:spacing w:val="-6"/>
        </w:rPr>
        <w:t xml:space="preserve"> </w:t>
      </w:r>
      <w:r w:rsidRPr="00375B58">
        <w:t>цилиндрических</w:t>
      </w:r>
      <w:r w:rsidRPr="00375B58">
        <w:rPr>
          <w:spacing w:val="-6"/>
        </w:rPr>
        <w:t xml:space="preserve"> </w:t>
      </w:r>
      <w:r w:rsidRPr="00375B58">
        <w:t>и</w:t>
      </w:r>
      <w:r w:rsidRPr="00375B58">
        <w:rPr>
          <w:spacing w:val="-5"/>
        </w:rPr>
        <w:t xml:space="preserve"> </w:t>
      </w:r>
      <w:r w:rsidRPr="00375B58">
        <w:t>конических</w:t>
      </w:r>
      <w:r w:rsidRPr="00375B58">
        <w:rPr>
          <w:spacing w:val="-4"/>
        </w:rPr>
        <w:t xml:space="preserve"> </w:t>
      </w:r>
      <w:r w:rsidRPr="00375B58">
        <w:t>деталей</w:t>
      </w:r>
      <w:r w:rsidRPr="00375B58">
        <w:rPr>
          <w:spacing w:val="-5"/>
        </w:rPr>
        <w:t xml:space="preserve"> </w:t>
      </w:r>
      <w:r w:rsidRPr="00375B58">
        <w:t>из</w:t>
      </w:r>
      <w:r w:rsidRPr="00375B58">
        <w:rPr>
          <w:spacing w:val="-5"/>
        </w:rPr>
        <w:t xml:space="preserve"> </w:t>
      </w:r>
      <w:r w:rsidRPr="00375B58">
        <w:t>древесины</w:t>
      </w:r>
      <w:r w:rsidRPr="00375B58">
        <w:rPr>
          <w:spacing w:val="-5"/>
        </w:rPr>
        <w:t xml:space="preserve"> </w:t>
      </w:r>
      <w:r w:rsidRPr="00375B58">
        <w:t>ручным</w:t>
      </w:r>
      <w:r w:rsidRPr="00375B58">
        <w:rPr>
          <w:spacing w:val="-7"/>
        </w:rPr>
        <w:t xml:space="preserve"> </w:t>
      </w:r>
      <w:r w:rsidRPr="00375B58">
        <w:t>инструментом.</w:t>
      </w:r>
      <w:r w:rsidRPr="00375B58">
        <w:rPr>
          <w:spacing w:val="-57"/>
        </w:rPr>
        <w:t xml:space="preserve"> </w:t>
      </w:r>
      <w:r w:rsidRPr="00375B58">
        <w:t>Отделка</w:t>
      </w:r>
      <w:r w:rsidRPr="00375B58">
        <w:rPr>
          <w:spacing w:val="-2"/>
        </w:rPr>
        <w:t xml:space="preserve"> </w:t>
      </w:r>
      <w:r w:rsidRPr="00375B58">
        <w:t>изделий из</w:t>
      </w:r>
      <w:r w:rsidRPr="00375B58">
        <w:rPr>
          <w:spacing w:val="-1"/>
        </w:rPr>
        <w:t xml:space="preserve"> </w:t>
      </w:r>
      <w:r w:rsidRPr="00375B58">
        <w:t>конструкционных</w:t>
      </w:r>
      <w:r w:rsidRPr="00375B58">
        <w:rPr>
          <w:spacing w:val="2"/>
        </w:rPr>
        <w:t xml:space="preserve"> </w:t>
      </w:r>
      <w:r w:rsidRPr="00375B58">
        <w:t>материалов.</w:t>
      </w:r>
    </w:p>
    <w:p w:rsidR="007B4865" w:rsidRPr="00375B58" w:rsidRDefault="007B4865" w:rsidP="007B4865">
      <w:pPr>
        <w:pStyle w:val="af4"/>
        <w:ind w:firstLine="567"/>
        <w:jc w:val="both"/>
        <w:divId w:val="1547135805"/>
      </w:pPr>
      <w:r w:rsidRPr="00375B58">
        <w:t>Правила</w:t>
      </w:r>
      <w:r w:rsidRPr="00375B58">
        <w:rPr>
          <w:spacing w:val="-4"/>
        </w:rPr>
        <w:t xml:space="preserve"> </w:t>
      </w:r>
      <w:r w:rsidRPr="00375B58">
        <w:t>безопасной</w:t>
      </w:r>
      <w:r w:rsidRPr="00375B58">
        <w:rPr>
          <w:spacing w:val="-3"/>
        </w:rPr>
        <w:t xml:space="preserve"> </w:t>
      </w:r>
      <w:r w:rsidRPr="00375B58">
        <w:t>работы.</w:t>
      </w:r>
    </w:p>
    <w:p w:rsidR="007B4865" w:rsidRPr="00375B58" w:rsidRDefault="007B4865" w:rsidP="007B4865">
      <w:pPr>
        <w:pStyle w:val="Heading2"/>
        <w:spacing w:before="1"/>
        <w:ind w:left="0" w:firstLine="567"/>
        <w:divId w:val="1547135805"/>
      </w:pPr>
      <w:r w:rsidRPr="00375B58">
        <w:t>Раздел.</w:t>
      </w:r>
      <w:r w:rsidRPr="00375B58">
        <w:rPr>
          <w:spacing w:val="-2"/>
        </w:rPr>
        <w:t xml:space="preserve"> </w:t>
      </w:r>
      <w:r w:rsidRPr="00375B58">
        <w:t>Технология</w:t>
      </w:r>
      <w:r w:rsidRPr="00375B58">
        <w:rPr>
          <w:spacing w:val="-2"/>
        </w:rPr>
        <w:t xml:space="preserve"> </w:t>
      </w:r>
      <w:r w:rsidRPr="00375B58">
        <w:t>обработки</w:t>
      </w:r>
      <w:r w:rsidRPr="00375B58">
        <w:rPr>
          <w:spacing w:val="-3"/>
        </w:rPr>
        <w:t xml:space="preserve"> </w:t>
      </w:r>
      <w:r w:rsidRPr="00375B58">
        <w:t>текстильных</w:t>
      </w:r>
      <w:r w:rsidRPr="00375B58">
        <w:rPr>
          <w:spacing w:val="-4"/>
        </w:rPr>
        <w:t xml:space="preserve"> </w:t>
      </w:r>
      <w:r w:rsidRPr="00375B58">
        <w:t>материалов.</w:t>
      </w:r>
    </w:p>
    <w:p w:rsidR="007B4865" w:rsidRPr="00375B58" w:rsidRDefault="007B4865" w:rsidP="007B4865">
      <w:pPr>
        <w:pStyle w:val="af4"/>
        <w:ind w:right="373" w:firstLine="567"/>
        <w:jc w:val="both"/>
        <w:divId w:val="1547135805"/>
      </w:pPr>
      <w:r w:rsidRPr="00375B58">
        <w:t>Организация</w:t>
      </w:r>
      <w:r w:rsidRPr="00375B58">
        <w:rPr>
          <w:spacing w:val="1"/>
        </w:rPr>
        <w:t xml:space="preserve"> </w:t>
      </w:r>
      <w:r w:rsidRPr="00375B58">
        <w:t>работы</w:t>
      </w:r>
      <w:r w:rsidRPr="00375B58">
        <w:rPr>
          <w:spacing w:val="1"/>
        </w:rPr>
        <w:t xml:space="preserve"> </w:t>
      </w:r>
      <w:r w:rsidRPr="00375B58">
        <w:t>в</w:t>
      </w:r>
      <w:r w:rsidRPr="00375B58">
        <w:rPr>
          <w:spacing w:val="1"/>
        </w:rPr>
        <w:t xml:space="preserve"> </w:t>
      </w:r>
      <w:r w:rsidRPr="00375B58">
        <w:t>швейной</w:t>
      </w:r>
      <w:r w:rsidRPr="00375B58">
        <w:rPr>
          <w:spacing w:val="1"/>
        </w:rPr>
        <w:t xml:space="preserve"> </w:t>
      </w:r>
      <w:r w:rsidRPr="00375B58">
        <w:t>мастерской.</w:t>
      </w:r>
      <w:r w:rsidRPr="00375B58">
        <w:rPr>
          <w:spacing w:val="1"/>
        </w:rPr>
        <w:t xml:space="preserve"> </w:t>
      </w:r>
      <w:r w:rsidRPr="00375B58">
        <w:t>Основное</w:t>
      </w:r>
      <w:r w:rsidRPr="00375B58">
        <w:rPr>
          <w:spacing w:val="1"/>
        </w:rPr>
        <w:t xml:space="preserve"> </w:t>
      </w:r>
      <w:r w:rsidRPr="00375B58">
        <w:t>швейное</w:t>
      </w:r>
      <w:r w:rsidRPr="00375B58">
        <w:rPr>
          <w:spacing w:val="61"/>
        </w:rPr>
        <w:t xml:space="preserve"> </w:t>
      </w:r>
      <w:r w:rsidRPr="00375B58">
        <w:t>оборудование,</w:t>
      </w:r>
      <w:r w:rsidRPr="00375B58">
        <w:rPr>
          <w:spacing w:val="1"/>
        </w:rPr>
        <w:t xml:space="preserve"> </w:t>
      </w:r>
      <w:r w:rsidRPr="00375B58">
        <w:t>инструменты,</w:t>
      </w:r>
      <w:r w:rsidRPr="00375B58">
        <w:rPr>
          <w:spacing w:val="1"/>
        </w:rPr>
        <w:t xml:space="preserve"> </w:t>
      </w:r>
      <w:r w:rsidRPr="00375B58">
        <w:t>приспособления.</w:t>
      </w:r>
      <w:r w:rsidRPr="00375B58">
        <w:rPr>
          <w:spacing w:val="1"/>
        </w:rPr>
        <w:t xml:space="preserve"> </w:t>
      </w:r>
      <w:r w:rsidRPr="00375B58">
        <w:t>Основные</w:t>
      </w:r>
      <w:r w:rsidRPr="00375B58">
        <w:rPr>
          <w:spacing w:val="1"/>
        </w:rPr>
        <w:t xml:space="preserve"> </w:t>
      </w:r>
      <w:r w:rsidRPr="00375B58">
        <w:t>приёмы</w:t>
      </w:r>
      <w:r w:rsidRPr="00375B58">
        <w:rPr>
          <w:spacing w:val="1"/>
        </w:rPr>
        <w:t xml:space="preserve"> </w:t>
      </w:r>
      <w:r w:rsidRPr="00375B58">
        <w:t>работы</w:t>
      </w:r>
      <w:r w:rsidRPr="00375B58">
        <w:rPr>
          <w:spacing w:val="1"/>
        </w:rPr>
        <w:t xml:space="preserve"> </w:t>
      </w:r>
      <w:r w:rsidRPr="00375B58">
        <w:t>на</w:t>
      </w:r>
      <w:r w:rsidRPr="00375B58">
        <w:rPr>
          <w:spacing w:val="1"/>
        </w:rPr>
        <w:t xml:space="preserve"> </w:t>
      </w:r>
      <w:r w:rsidRPr="00375B58">
        <w:t>бытовой</w:t>
      </w:r>
      <w:r w:rsidRPr="00375B58">
        <w:rPr>
          <w:spacing w:val="1"/>
        </w:rPr>
        <w:t xml:space="preserve"> </w:t>
      </w:r>
      <w:r w:rsidRPr="00375B58">
        <w:t>швейной</w:t>
      </w:r>
      <w:r w:rsidRPr="00375B58">
        <w:rPr>
          <w:spacing w:val="1"/>
        </w:rPr>
        <w:t xml:space="preserve"> </w:t>
      </w:r>
      <w:r w:rsidRPr="00375B58">
        <w:t>машине.</w:t>
      </w:r>
      <w:r w:rsidRPr="00375B58">
        <w:rPr>
          <w:spacing w:val="1"/>
        </w:rPr>
        <w:t xml:space="preserve"> </w:t>
      </w:r>
      <w:r w:rsidRPr="00375B58">
        <w:t>Приёмы</w:t>
      </w:r>
      <w:r w:rsidRPr="00375B58">
        <w:rPr>
          <w:spacing w:val="1"/>
        </w:rPr>
        <w:t xml:space="preserve"> </w:t>
      </w:r>
      <w:r w:rsidRPr="00375B58">
        <w:t>выполнения</w:t>
      </w:r>
      <w:r w:rsidRPr="00375B58">
        <w:rPr>
          <w:spacing w:val="1"/>
        </w:rPr>
        <w:t xml:space="preserve"> </w:t>
      </w:r>
      <w:r w:rsidRPr="00375B58">
        <w:t>основных</w:t>
      </w:r>
      <w:r w:rsidRPr="00375B58">
        <w:rPr>
          <w:spacing w:val="1"/>
        </w:rPr>
        <w:t xml:space="preserve"> </w:t>
      </w:r>
      <w:r w:rsidRPr="00375B58">
        <w:t>утюжильных</w:t>
      </w:r>
      <w:r w:rsidRPr="00375B58">
        <w:rPr>
          <w:spacing w:val="1"/>
        </w:rPr>
        <w:t xml:space="preserve"> </w:t>
      </w:r>
      <w:r w:rsidRPr="00375B58">
        <w:t>операций.</w:t>
      </w:r>
      <w:r w:rsidRPr="00375B58">
        <w:rPr>
          <w:spacing w:val="1"/>
        </w:rPr>
        <w:t xml:space="preserve"> </w:t>
      </w:r>
      <w:r w:rsidRPr="00375B58">
        <w:t>Основные</w:t>
      </w:r>
      <w:r w:rsidRPr="00375B58">
        <w:rPr>
          <w:spacing w:val="1"/>
        </w:rPr>
        <w:t xml:space="preserve"> </w:t>
      </w:r>
      <w:r w:rsidRPr="00375B58">
        <w:t>профессии</w:t>
      </w:r>
      <w:r w:rsidRPr="00375B58">
        <w:rPr>
          <w:spacing w:val="1"/>
        </w:rPr>
        <w:t xml:space="preserve"> </w:t>
      </w:r>
      <w:r w:rsidRPr="00375B58">
        <w:t>швейного</w:t>
      </w:r>
      <w:r w:rsidRPr="00375B58">
        <w:rPr>
          <w:spacing w:val="1"/>
        </w:rPr>
        <w:t xml:space="preserve"> </w:t>
      </w:r>
      <w:r w:rsidRPr="00375B58">
        <w:t>производства.</w:t>
      </w:r>
    </w:p>
    <w:p w:rsidR="007B4865" w:rsidRPr="00375B58" w:rsidRDefault="007B4865" w:rsidP="007B4865">
      <w:pPr>
        <w:pStyle w:val="af4"/>
        <w:ind w:right="372" w:firstLine="567"/>
        <w:jc w:val="both"/>
        <w:divId w:val="1547135805"/>
      </w:pPr>
      <w:r w:rsidRPr="00375B58">
        <w:t>Оборудование</w:t>
      </w:r>
      <w:r w:rsidRPr="00375B58">
        <w:rPr>
          <w:spacing w:val="1"/>
        </w:rPr>
        <w:t xml:space="preserve"> </w:t>
      </w:r>
      <w:r w:rsidRPr="00375B58">
        <w:t>текстильного</w:t>
      </w:r>
      <w:r w:rsidRPr="00375B58">
        <w:rPr>
          <w:spacing w:val="1"/>
        </w:rPr>
        <w:t xml:space="preserve"> </w:t>
      </w:r>
      <w:r w:rsidRPr="00375B58">
        <w:t>производства.</w:t>
      </w:r>
      <w:r w:rsidRPr="00375B58">
        <w:rPr>
          <w:spacing w:val="1"/>
        </w:rPr>
        <w:t xml:space="preserve"> </w:t>
      </w:r>
      <w:r w:rsidRPr="00375B58">
        <w:t>Прядение</w:t>
      </w:r>
      <w:r w:rsidRPr="00375B58">
        <w:rPr>
          <w:spacing w:val="1"/>
        </w:rPr>
        <w:t xml:space="preserve"> </w:t>
      </w:r>
      <w:r w:rsidRPr="00375B58">
        <w:t>и</w:t>
      </w:r>
      <w:r w:rsidRPr="00375B58">
        <w:rPr>
          <w:spacing w:val="1"/>
        </w:rPr>
        <w:t xml:space="preserve"> </w:t>
      </w:r>
      <w:r w:rsidRPr="00375B58">
        <w:t>ткачество.</w:t>
      </w:r>
      <w:r w:rsidRPr="00375B58">
        <w:rPr>
          <w:spacing w:val="1"/>
        </w:rPr>
        <w:t xml:space="preserve"> </w:t>
      </w:r>
      <w:r w:rsidRPr="00375B58">
        <w:t>Основы</w:t>
      </w:r>
      <w:r w:rsidRPr="00375B58">
        <w:rPr>
          <w:spacing w:val="1"/>
        </w:rPr>
        <w:t xml:space="preserve"> </w:t>
      </w:r>
      <w:r w:rsidRPr="00375B58">
        <w:t>материаловедения.</w:t>
      </w:r>
      <w:r w:rsidRPr="00375B58">
        <w:rPr>
          <w:spacing w:val="1"/>
        </w:rPr>
        <w:t xml:space="preserve"> </w:t>
      </w:r>
      <w:r w:rsidRPr="00375B58">
        <w:t>Сырьё</w:t>
      </w:r>
      <w:r w:rsidRPr="00375B58">
        <w:rPr>
          <w:spacing w:val="1"/>
        </w:rPr>
        <w:t xml:space="preserve"> </w:t>
      </w:r>
      <w:r w:rsidRPr="00375B58">
        <w:t>и</w:t>
      </w:r>
      <w:r w:rsidRPr="00375B58">
        <w:rPr>
          <w:spacing w:val="1"/>
        </w:rPr>
        <w:t xml:space="preserve"> </w:t>
      </w:r>
      <w:r w:rsidRPr="00375B58">
        <w:t>процесс</w:t>
      </w:r>
      <w:r w:rsidRPr="00375B58">
        <w:rPr>
          <w:spacing w:val="1"/>
        </w:rPr>
        <w:t xml:space="preserve"> </w:t>
      </w:r>
      <w:r w:rsidRPr="00375B58">
        <w:t>получения</w:t>
      </w:r>
      <w:r w:rsidRPr="00375B58">
        <w:rPr>
          <w:spacing w:val="1"/>
        </w:rPr>
        <w:t xml:space="preserve"> </w:t>
      </w:r>
      <w:r w:rsidRPr="00375B58">
        <w:t>натуральных</w:t>
      </w:r>
      <w:r w:rsidRPr="00375B58">
        <w:rPr>
          <w:spacing w:val="1"/>
        </w:rPr>
        <w:t xml:space="preserve"> </w:t>
      </w:r>
      <w:r w:rsidRPr="00375B58">
        <w:t>волокон</w:t>
      </w:r>
      <w:r w:rsidRPr="00375B58">
        <w:rPr>
          <w:spacing w:val="1"/>
        </w:rPr>
        <w:t xml:space="preserve"> </w:t>
      </w:r>
      <w:r w:rsidRPr="00375B58">
        <w:t>животного</w:t>
      </w:r>
      <w:r w:rsidRPr="00375B58">
        <w:rPr>
          <w:spacing w:val="1"/>
        </w:rPr>
        <w:t xml:space="preserve"> </w:t>
      </w:r>
      <w:r w:rsidRPr="00375B58">
        <w:t>происхождения.</w:t>
      </w:r>
    </w:p>
    <w:p w:rsidR="007B4865" w:rsidRPr="00375B58" w:rsidRDefault="007B4865" w:rsidP="007B4865">
      <w:pPr>
        <w:pStyle w:val="af4"/>
        <w:ind w:firstLine="567"/>
        <w:jc w:val="both"/>
        <w:divId w:val="1547135805"/>
      </w:pPr>
      <w:r w:rsidRPr="00375B58">
        <w:t>Основы</w:t>
      </w:r>
      <w:r w:rsidRPr="00375B58">
        <w:rPr>
          <w:spacing w:val="-4"/>
        </w:rPr>
        <w:t xml:space="preserve"> </w:t>
      </w:r>
      <w:r w:rsidRPr="00375B58">
        <w:t>технологии</w:t>
      </w:r>
      <w:r w:rsidRPr="00375B58">
        <w:rPr>
          <w:spacing w:val="-2"/>
        </w:rPr>
        <w:t xml:space="preserve"> </w:t>
      </w:r>
      <w:r w:rsidRPr="00375B58">
        <w:t>изготовления</w:t>
      </w:r>
      <w:r w:rsidRPr="00375B58">
        <w:rPr>
          <w:spacing w:val="-3"/>
        </w:rPr>
        <w:t xml:space="preserve"> </w:t>
      </w:r>
      <w:r w:rsidRPr="00375B58">
        <w:t>изделий</w:t>
      </w:r>
      <w:r w:rsidRPr="00375B58">
        <w:rPr>
          <w:spacing w:val="-4"/>
        </w:rPr>
        <w:t xml:space="preserve"> </w:t>
      </w:r>
      <w:r w:rsidRPr="00375B58">
        <w:t>из</w:t>
      </w:r>
      <w:r w:rsidRPr="00375B58">
        <w:rPr>
          <w:spacing w:val="-5"/>
        </w:rPr>
        <w:t xml:space="preserve"> </w:t>
      </w:r>
      <w:r w:rsidRPr="00375B58">
        <w:t>текстильных материалов.</w:t>
      </w:r>
    </w:p>
    <w:p w:rsidR="007B4865" w:rsidRPr="00375B58" w:rsidRDefault="007B4865" w:rsidP="007B4865">
      <w:pPr>
        <w:pStyle w:val="af4"/>
        <w:ind w:right="369" w:firstLine="567"/>
        <w:jc w:val="both"/>
        <w:divId w:val="1547135805"/>
      </w:pPr>
      <w:r w:rsidRPr="00375B58">
        <w:t>Последовательность</w:t>
      </w:r>
      <w:r w:rsidRPr="00375B58">
        <w:rPr>
          <w:spacing w:val="1"/>
        </w:rPr>
        <w:t xml:space="preserve"> </w:t>
      </w:r>
      <w:r w:rsidRPr="00375B58">
        <w:t>изготовления</w:t>
      </w:r>
      <w:r w:rsidRPr="00375B58">
        <w:rPr>
          <w:spacing w:val="1"/>
        </w:rPr>
        <w:t xml:space="preserve"> </w:t>
      </w:r>
      <w:r w:rsidRPr="00375B58">
        <w:t>швейного</w:t>
      </w:r>
      <w:r w:rsidRPr="00375B58">
        <w:rPr>
          <w:spacing w:val="1"/>
        </w:rPr>
        <w:t xml:space="preserve"> </w:t>
      </w:r>
      <w:r w:rsidRPr="00375B58">
        <w:t>изделия.</w:t>
      </w:r>
      <w:r w:rsidRPr="00375B58">
        <w:rPr>
          <w:spacing w:val="1"/>
        </w:rPr>
        <w:t xml:space="preserve"> </w:t>
      </w:r>
      <w:r w:rsidRPr="00375B58">
        <w:t>Ручные</w:t>
      </w:r>
      <w:r w:rsidRPr="00375B58">
        <w:rPr>
          <w:spacing w:val="1"/>
        </w:rPr>
        <w:t xml:space="preserve"> </w:t>
      </w:r>
      <w:r w:rsidRPr="00375B58">
        <w:t>стежки</w:t>
      </w:r>
      <w:r w:rsidRPr="00375B58">
        <w:rPr>
          <w:spacing w:val="1"/>
        </w:rPr>
        <w:t xml:space="preserve"> </w:t>
      </w:r>
      <w:r w:rsidRPr="00375B58">
        <w:t>и</w:t>
      </w:r>
      <w:r w:rsidRPr="00375B58">
        <w:rPr>
          <w:spacing w:val="1"/>
        </w:rPr>
        <w:t xml:space="preserve"> </w:t>
      </w:r>
      <w:r w:rsidRPr="00375B58">
        <w:t>строчки.</w:t>
      </w:r>
      <w:r w:rsidRPr="00375B58">
        <w:rPr>
          <w:spacing w:val="-57"/>
        </w:rPr>
        <w:t xml:space="preserve"> </w:t>
      </w:r>
      <w:r w:rsidRPr="00375B58">
        <w:t>Классификация</w:t>
      </w:r>
      <w:r w:rsidRPr="00375B58">
        <w:rPr>
          <w:spacing w:val="1"/>
        </w:rPr>
        <w:t xml:space="preserve"> </w:t>
      </w:r>
      <w:r w:rsidRPr="00375B58">
        <w:t>машинных</w:t>
      </w:r>
      <w:r w:rsidRPr="00375B58">
        <w:rPr>
          <w:spacing w:val="1"/>
        </w:rPr>
        <w:t xml:space="preserve"> </w:t>
      </w:r>
      <w:r w:rsidRPr="00375B58">
        <w:t>швов.</w:t>
      </w:r>
      <w:r w:rsidRPr="00375B58">
        <w:rPr>
          <w:spacing w:val="1"/>
        </w:rPr>
        <w:t xml:space="preserve"> </w:t>
      </w:r>
      <w:r w:rsidRPr="00375B58">
        <w:t>Обработка</w:t>
      </w:r>
      <w:r w:rsidRPr="00375B58">
        <w:rPr>
          <w:spacing w:val="1"/>
        </w:rPr>
        <w:t xml:space="preserve"> </w:t>
      </w:r>
      <w:r w:rsidRPr="00375B58">
        <w:t>деталей</w:t>
      </w:r>
      <w:r w:rsidRPr="00375B58">
        <w:rPr>
          <w:spacing w:val="1"/>
        </w:rPr>
        <w:t xml:space="preserve"> </w:t>
      </w:r>
      <w:r w:rsidRPr="00375B58">
        <w:t>кроя.</w:t>
      </w:r>
      <w:r w:rsidRPr="00375B58">
        <w:rPr>
          <w:spacing w:val="1"/>
        </w:rPr>
        <w:t xml:space="preserve"> </w:t>
      </w:r>
      <w:r w:rsidRPr="00375B58">
        <w:t>Контроль</w:t>
      </w:r>
      <w:r w:rsidRPr="00375B58">
        <w:rPr>
          <w:spacing w:val="1"/>
        </w:rPr>
        <w:t xml:space="preserve"> </w:t>
      </w:r>
      <w:r w:rsidRPr="00375B58">
        <w:t>качества</w:t>
      </w:r>
      <w:r w:rsidRPr="00375B58">
        <w:rPr>
          <w:spacing w:val="1"/>
        </w:rPr>
        <w:t xml:space="preserve"> </w:t>
      </w:r>
      <w:r w:rsidRPr="00375B58">
        <w:t>готового</w:t>
      </w:r>
      <w:r w:rsidRPr="00375B58">
        <w:rPr>
          <w:spacing w:val="1"/>
        </w:rPr>
        <w:t xml:space="preserve"> </w:t>
      </w:r>
      <w:r w:rsidRPr="00375B58">
        <w:t>изделия.</w:t>
      </w:r>
    </w:p>
    <w:p w:rsidR="007B4865" w:rsidRPr="00375B58" w:rsidRDefault="007B4865" w:rsidP="007B4865">
      <w:pPr>
        <w:pStyle w:val="af4"/>
        <w:ind w:right="365" w:firstLine="567"/>
        <w:jc w:val="both"/>
        <w:divId w:val="1547135805"/>
      </w:pPr>
      <w:r w:rsidRPr="00375B58">
        <w:t>Способы</w:t>
      </w:r>
      <w:r w:rsidRPr="00375B58">
        <w:rPr>
          <w:spacing w:val="1"/>
        </w:rPr>
        <w:t xml:space="preserve"> </w:t>
      </w:r>
      <w:r w:rsidRPr="00375B58">
        <w:t>настила</w:t>
      </w:r>
      <w:r w:rsidRPr="00375B58">
        <w:rPr>
          <w:spacing w:val="1"/>
        </w:rPr>
        <w:t xml:space="preserve"> </w:t>
      </w:r>
      <w:r w:rsidRPr="00375B58">
        <w:t>ткани.</w:t>
      </w:r>
      <w:r w:rsidRPr="00375B58">
        <w:rPr>
          <w:spacing w:val="1"/>
        </w:rPr>
        <w:t xml:space="preserve"> </w:t>
      </w:r>
      <w:r w:rsidRPr="00375B58">
        <w:t>Раскладка</w:t>
      </w:r>
      <w:r w:rsidRPr="00375B58">
        <w:rPr>
          <w:spacing w:val="1"/>
        </w:rPr>
        <w:t xml:space="preserve"> </w:t>
      </w:r>
      <w:r w:rsidRPr="00375B58">
        <w:t>выкройки</w:t>
      </w:r>
      <w:r w:rsidRPr="00375B58">
        <w:rPr>
          <w:spacing w:val="1"/>
        </w:rPr>
        <w:t xml:space="preserve"> </w:t>
      </w:r>
      <w:r w:rsidRPr="00375B58">
        <w:t>на</w:t>
      </w:r>
      <w:r w:rsidRPr="00375B58">
        <w:rPr>
          <w:spacing w:val="1"/>
        </w:rPr>
        <w:t xml:space="preserve"> </w:t>
      </w:r>
      <w:r w:rsidRPr="00375B58">
        <w:t>ткани.</w:t>
      </w:r>
      <w:r w:rsidRPr="00375B58">
        <w:rPr>
          <w:spacing w:val="1"/>
        </w:rPr>
        <w:t xml:space="preserve"> </w:t>
      </w:r>
      <w:r w:rsidRPr="00375B58">
        <w:t>Раскрой</w:t>
      </w:r>
      <w:r w:rsidRPr="00375B58">
        <w:rPr>
          <w:spacing w:val="1"/>
        </w:rPr>
        <w:t xml:space="preserve"> </w:t>
      </w:r>
      <w:r w:rsidRPr="00375B58">
        <w:t>ткани</w:t>
      </w:r>
      <w:r w:rsidRPr="00375B58">
        <w:rPr>
          <w:spacing w:val="1"/>
        </w:rPr>
        <w:t xml:space="preserve"> </w:t>
      </w:r>
      <w:r w:rsidRPr="00375B58">
        <w:t>из</w:t>
      </w:r>
      <w:r w:rsidRPr="00375B58">
        <w:rPr>
          <w:spacing w:val="1"/>
        </w:rPr>
        <w:t xml:space="preserve"> </w:t>
      </w:r>
      <w:r w:rsidRPr="00375B58">
        <w:t>натуральных</w:t>
      </w:r>
      <w:r w:rsidRPr="00375B58">
        <w:rPr>
          <w:spacing w:val="1"/>
        </w:rPr>
        <w:t xml:space="preserve"> </w:t>
      </w:r>
      <w:r w:rsidRPr="00375B58">
        <w:t>волокон</w:t>
      </w:r>
      <w:r w:rsidRPr="00375B58">
        <w:rPr>
          <w:spacing w:val="1"/>
        </w:rPr>
        <w:t xml:space="preserve"> </w:t>
      </w:r>
      <w:r w:rsidRPr="00375B58">
        <w:t>животного</w:t>
      </w:r>
      <w:r w:rsidRPr="00375B58">
        <w:rPr>
          <w:spacing w:val="1"/>
        </w:rPr>
        <w:t xml:space="preserve"> </w:t>
      </w:r>
      <w:r w:rsidRPr="00375B58">
        <w:t>происхождения.</w:t>
      </w:r>
      <w:r w:rsidRPr="00375B58">
        <w:rPr>
          <w:spacing w:val="1"/>
        </w:rPr>
        <w:t xml:space="preserve"> </w:t>
      </w:r>
      <w:r w:rsidRPr="00375B58">
        <w:t>Технология</w:t>
      </w:r>
      <w:r w:rsidRPr="00375B58">
        <w:rPr>
          <w:spacing w:val="1"/>
        </w:rPr>
        <w:t xml:space="preserve"> </w:t>
      </w:r>
      <w:r w:rsidRPr="00375B58">
        <w:t>выполнения</w:t>
      </w:r>
      <w:r w:rsidRPr="00375B58">
        <w:rPr>
          <w:spacing w:val="1"/>
        </w:rPr>
        <w:t xml:space="preserve"> </w:t>
      </w:r>
      <w:r w:rsidRPr="00375B58">
        <w:t>соединительных</w:t>
      </w:r>
      <w:r w:rsidRPr="00375B58">
        <w:rPr>
          <w:spacing w:val="61"/>
        </w:rPr>
        <w:t xml:space="preserve"> </w:t>
      </w:r>
      <w:r w:rsidRPr="00375B58">
        <w:t>швов.</w:t>
      </w:r>
      <w:r w:rsidRPr="00375B58">
        <w:rPr>
          <w:spacing w:val="1"/>
        </w:rPr>
        <w:t xml:space="preserve"> </w:t>
      </w:r>
      <w:r w:rsidRPr="00375B58">
        <w:t>Обработка</w:t>
      </w:r>
      <w:r w:rsidRPr="00375B58">
        <w:rPr>
          <w:spacing w:val="-2"/>
        </w:rPr>
        <w:t xml:space="preserve"> </w:t>
      </w:r>
      <w:r w:rsidRPr="00375B58">
        <w:t>срезов. Обработка</w:t>
      </w:r>
      <w:r w:rsidRPr="00375B58">
        <w:rPr>
          <w:spacing w:val="-2"/>
        </w:rPr>
        <w:t xml:space="preserve"> </w:t>
      </w:r>
      <w:r w:rsidRPr="00375B58">
        <w:t>вытачки. Технология</w:t>
      </w:r>
      <w:r w:rsidRPr="00375B58">
        <w:rPr>
          <w:spacing w:val="-1"/>
        </w:rPr>
        <w:t xml:space="preserve"> </w:t>
      </w:r>
      <w:r w:rsidRPr="00375B58">
        <w:t>обработки</w:t>
      </w:r>
      <w:r w:rsidRPr="00375B58">
        <w:rPr>
          <w:spacing w:val="-2"/>
        </w:rPr>
        <w:t xml:space="preserve"> </w:t>
      </w:r>
      <w:r w:rsidRPr="00375B58">
        <w:t>застёжек.</w:t>
      </w:r>
    </w:p>
    <w:p w:rsidR="007B4865" w:rsidRPr="00375B58" w:rsidRDefault="007B4865" w:rsidP="007B4865">
      <w:pPr>
        <w:pStyle w:val="af4"/>
        <w:ind w:right="371" w:firstLine="567"/>
        <w:jc w:val="both"/>
        <w:divId w:val="1547135805"/>
      </w:pPr>
      <w:r w:rsidRPr="00375B58">
        <w:t>Понятие</w:t>
      </w:r>
      <w:r w:rsidRPr="00375B58">
        <w:rPr>
          <w:spacing w:val="1"/>
        </w:rPr>
        <w:t xml:space="preserve"> </w:t>
      </w:r>
      <w:r w:rsidRPr="00375B58">
        <w:t>о</w:t>
      </w:r>
      <w:r w:rsidRPr="00375B58">
        <w:rPr>
          <w:spacing w:val="1"/>
        </w:rPr>
        <w:t xml:space="preserve"> </w:t>
      </w:r>
      <w:r w:rsidRPr="00375B58">
        <w:t>декоративно-прикладном</w:t>
      </w:r>
      <w:r w:rsidRPr="00375B58">
        <w:rPr>
          <w:spacing w:val="1"/>
        </w:rPr>
        <w:t xml:space="preserve"> </w:t>
      </w:r>
      <w:r w:rsidRPr="00375B58">
        <w:t>творчестве.</w:t>
      </w:r>
      <w:r w:rsidRPr="00375B58">
        <w:rPr>
          <w:spacing w:val="1"/>
        </w:rPr>
        <w:t xml:space="preserve"> </w:t>
      </w:r>
      <w:r w:rsidRPr="00375B58">
        <w:t>Технологии</w:t>
      </w:r>
      <w:r w:rsidRPr="00375B58">
        <w:rPr>
          <w:spacing w:val="1"/>
        </w:rPr>
        <w:t xml:space="preserve"> </w:t>
      </w:r>
      <w:r w:rsidRPr="00375B58">
        <w:t>художественной</w:t>
      </w:r>
      <w:r w:rsidRPr="00375B58">
        <w:rPr>
          <w:spacing w:val="1"/>
        </w:rPr>
        <w:t xml:space="preserve"> </w:t>
      </w:r>
      <w:r w:rsidRPr="00375B58">
        <w:t>обработки</w:t>
      </w:r>
      <w:r w:rsidRPr="00375B58">
        <w:rPr>
          <w:spacing w:val="1"/>
        </w:rPr>
        <w:t xml:space="preserve"> </w:t>
      </w:r>
      <w:r w:rsidRPr="00375B58">
        <w:t>текстильных материалов:</w:t>
      </w:r>
      <w:r w:rsidRPr="00375B58">
        <w:rPr>
          <w:spacing w:val="-1"/>
        </w:rPr>
        <w:t xml:space="preserve"> </w:t>
      </w:r>
      <w:r w:rsidRPr="00375B58">
        <w:t>лоскутное</w:t>
      </w:r>
      <w:r w:rsidRPr="00375B58">
        <w:rPr>
          <w:spacing w:val="-1"/>
        </w:rPr>
        <w:t xml:space="preserve"> </w:t>
      </w:r>
      <w:r w:rsidRPr="00375B58">
        <w:t>шитьё, вышивка</w:t>
      </w:r>
    </w:p>
    <w:p w:rsidR="007B4865" w:rsidRPr="00375B58" w:rsidRDefault="007B4865" w:rsidP="007B4865">
      <w:pPr>
        <w:pStyle w:val="Heading2"/>
        <w:spacing w:before="4"/>
        <w:ind w:left="0" w:firstLine="567"/>
        <w:divId w:val="1547135805"/>
      </w:pPr>
      <w:r w:rsidRPr="00375B58">
        <w:t>Раздел.</w:t>
      </w:r>
      <w:r w:rsidRPr="00375B58">
        <w:rPr>
          <w:spacing w:val="-3"/>
        </w:rPr>
        <w:t xml:space="preserve"> </w:t>
      </w:r>
      <w:r w:rsidRPr="00375B58">
        <w:t>Технологии</w:t>
      </w:r>
      <w:r w:rsidRPr="00375B58">
        <w:rPr>
          <w:spacing w:val="-3"/>
        </w:rPr>
        <w:t xml:space="preserve"> </w:t>
      </w:r>
      <w:r w:rsidRPr="00375B58">
        <w:t>обработки</w:t>
      </w:r>
      <w:r w:rsidRPr="00375B58">
        <w:rPr>
          <w:spacing w:val="-2"/>
        </w:rPr>
        <w:t xml:space="preserve"> </w:t>
      </w:r>
      <w:r w:rsidRPr="00375B58">
        <w:t>пищевых</w:t>
      </w:r>
      <w:r w:rsidRPr="00375B58">
        <w:rPr>
          <w:spacing w:val="-4"/>
        </w:rPr>
        <w:t xml:space="preserve"> </w:t>
      </w:r>
      <w:r w:rsidRPr="00375B58">
        <w:t>продуктов.</w:t>
      </w:r>
    </w:p>
    <w:p w:rsidR="007B4865" w:rsidRPr="00375B58" w:rsidRDefault="007B4865" w:rsidP="007B4865">
      <w:pPr>
        <w:pStyle w:val="af4"/>
        <w:ind w:right="373" w:firstLine="567"/>
        <w:jc w:val="both"/>
        <w:divId w:val="1547135805"/>
      </w:pPr>
      <w:r w:rsidRPr="00375B58">
        <w:t>Организация и оборудование кухни. Санитарные и гигиенические требования к помещению</w:t>
      </w:r>
      <w:r w:rsidRPr="00375B58">
        <w:rPr>
          <w:spacing w:val="1"/>
        </w:rPr>
        <w:t xml:space="preserve"> </w:t>
      </w:r>
      <w:r w:rsidRPr="00375B58">
        <w:t>кухни</w:t>
      </w:r>
      <w:r w:rsidRPr="00375B58">
        <w:rPr>
          <w:spacing w:val="1"/>
        </w:rPr>
        <w:t xml:space="preserve"> </w:t>
      </w:r>
      <w:r w:rsidRPr="00375B58">
        <w:t>и</w:t>
      </w:r>
      <w:r w:rsidRPr="00375B58">
        <w:rPr>
          <w:spacing w:val="1"/>
        </w:rPr>
        <w:t xml:space="preserve"> </w:t>
      </w:r>
      <w:r w:rsidRPr="00375B58">
        <w:t>столовой,</w:t>
      </w:r>
      <w:r w:rsidRPr="00375B58">
        <w:rPr>
          <w:spacing w:val="1"/>
        </w:rPr>
        <w:t xml:space="preserve"> </w:t>
      </w:r>
      <w:r w:rsidRPr="00375B58">
        <w:t>посуде,</w:t>
      </w:r>
      <w:r w:rsidRPr="00375B58">
        <w:rPr>
          <w:spacing w:val="1"/>
        </w:rPr>
        <w:t xml:space="preserve"> </w:t>
      </w:r>
      <w:r w:rsidRPr="00375B58">
        <w:t>к</w:t>
      </w:r>
      <w:r w:rsidRPr="00375B58">
        <w:rPr>
          <w:spacing w:val="1"/>
        </w:rPr>
        <w:t xml:space="preserve"> </w:t>
      </w:r>
      <w:r w:rsidRPr="00375B58">
        <w:t>обработке</w:t>
      </w:r>
      <w:r w:rsidRPr="00375B58">
        <w:rPr>
          <w:spacing w:val="1"/>
        </w:rPr>
        <w:t xml:space="preserve"> </w:t>
      </w:r>
      <w:r w:rsidRPr="00375B58">
        <w:t>пищевых</w:t>
      </w:r>
      <w:r w:rsidRPr="00375B58">
        <w:rPr>
          <w:spacing w:val="1"/>
        </w:rPr>
        <w:t xml:space="preserve"> </w:t>
      </w:r>
      <w:r w:rsidRPr="00375B58">
        <w:t>продуктов.</w:t>
      </w:r>
      <w:r w:rsidRPr="00375B58">
        <w:rPr>
          <w:spacing w:val="1"/>
        </w:rPr>
        <w:t xml:space="preserve"> </w:t>
      </w:r>
      <w:r w:rsidRPr="00375B58">
        <w:t>Безопасные</w:t>
      </w:r>
      <w:r w:rsidRPr="00375B58">
        <w:rPr>
          <w:spacing w:val="1"/>
        </w:rPr>
        <w:t xml:space="preserve"> </w:t>
      </w:r>
      <w:r w:rsidRPr="00375B58">
        <w:t>приёмы</w:t>
      </w:r>
      <w:r w:rsidRPr="00375B58">
        <w:rPr>
          <w:spacing w:val="1"/>
        </w:rPr>
        <w:t xml:space="preserve"> </w:t>
      </w:r>
      <w:r w:rsidRPr="00375B58">
        <w:t>работы.</w:t>
      </w:r>
      <w:r w:rsidRPr="00375B58">
        <w:rPr>
          <w:spacing w:val="1"/>
        </w:rPr>
        <w:t xml:space="preserve"> </w:t>
      </w:r>
      <w:r w:rsidRPr="00375B58">
        <w:t>Сервировка</w:t>
      </w:r>
      <w:r w:rsidRPr="00375B58">
        <w:rPr>
          <w:spacing w:val="1"/>
        </w:rPr>
        <w:t xml:space="preserve"> </w:t>
      </w:r>
      <w:r w:rsidRPr="00375B58">
        <w:t>стола.</w:t>
      </w:r>
      <w:r w:rsidRPr="00375B58">
        <w:rPr>
          <w:spacing w:val="1"/>
        </w:rPr>
        <w:t xml:space="preserve"> </w:t>
      </w:r>
      <w:r w:rsidRPr="00375B58">
        <w:t>Правила</w:t>
      </w:r>
      <w:r w:rsidRPr="00375B58">
        <w:rPr>
          <w:spacing w:val="1"/>
        </w:rPr>
        <w:t xml:space="preserve"> </w:t>
      </w:r>
      <w:r w:rsidRPr="00375B58">
        <w:t>этикета</w:t>
      </w:r>
      <w:r w:rsidRPr="00375B58">
        <w:rPr>
          <w:spacing w:val="1"/>
        </w:rPr>
        <w:t xml:space="preserve"> </w:t>
      </w:r>
      <w:r w:rsidRPr="00375B58">
        <w:t>за</w:t>
      </w:r>
      <w:r w:rsidRPr="00375B58">
        <w:rPr>
          <w:spacing w:val="1"/>
        </w:rPr>
        <w:t xml:space="preserve"> </w:t>
      </w:r>
      <w:r w:rsidRPr="00375B58">
        <w:t>столом.</w:t>
      </w:r>
      <w:r w:rsidRPr="00375B58">
        <w:rPr>
          <w:spacing w:val="1"/>
        </w:rPr>
        <w:t xml:space="preserve"> </w:t>
      </w:r>
      <w:r w:rsidRPr="00375B58">
        <w:t>Условия</w:t>
      </w:r>
      <w:r w:rsidRPr="00375B58">
        <w:rPr>
          <w:spacing w:val="1"/>
        </w:rPr>
        <w:t xml:space="preserve"> </w:t>
      </w:r>
      <w:r w:rsidRPr="00375B58">
        <w:t>хранения</w:t>
      </w:r>
      <w:r w:rsidRPr="00375B58">
        <w:rPr>
          <w:spacing w:val="1"/>
        </w:rPr>
        <w:t xml:space="preserve"> </w:t>
      </w:r>
      <w:r w:rsidRPr="00375B58">
        <w:t>продуктов</w:t>
      </w:r>
      <w:r w:rsidRPr="00375B58">
        <w:rPr>
          <w:spacing w:val="1"/>
        </w:rPr>
        <w:t xml:space="preserve"> </w:t>
      </w:r>
      <w:r w:rsidRPr="00375B58">
        <w:t>питания.</w:t>
      </w:r>
      <w:r w:rsidRPr="00375B58">
        <w:rPr>
          <w:spacing w:val="1"/>
        </w:rPr>
        <w:t xml:space="preserve"> </w:t>
      </w:r>
      <w:r w:rsidRPr="00375B58">
        <w:t>Утилизация</w:t>
      </w:r>
      <w:r w:rsidRPr="00375B58">
        <w:rPr>
          <w:spacing w:val="1"/>
        </w:rPr>
        <w:t xml:space="preserve"> </w:t>
      </w:r>
      <w:r w:rsidRPr="00375B58">
        <w:t>бытовых</w:t>
      </w:r>
      <w:r w:rsidRPr="00375B58">
        <w:rPr>
          <w:spacing w:val="1"/>
        </w:rPr>
        <w:t xml:space="preserve"> </w:t>
      </w:r>
      <w:r w:rsidRPr="00375B58">
        <w:t>и</w:t>
      </w:r>
      <w:r w:rsidRPr="00375B58">
        <w:rPr>
          <w:spacing w:val="1"/>
        </w:rPr>
        <w:t xml:space="preserve"> </w:t>
      </w:r>
      <w:r w:rsidRPr="00375B58">
        <w:t>пищевых</w:t>
      </w:r>
      <w:r w:rsidRPr="00375B58">
        <w:rPr>
          <w:spacing w:val="1"/>
        </w:rPr>
        <w:t xml:space="preserve"> </w:t>
      </w:r>
      <w:r w:rsidRPr="00375B58">
        <w:t>отходов.</w:t>
      </w:r>
      <w:r w:rsidRPr="00375B58">
        <w:rPr>
          <w:spacing w:val="1"/>
        </w:rPr>
        <w:t xml:space="preserve"> </w:t>
      </w:r>
      <w:r w:rsidRPr="00375B58">
        <w:t>Профессии,</w:t>
      </w:r>
      <w:r w:rsidRPr="00375B58">
        <w:rPr>
          <w:spacing w:val="1"/>
        </w:rPr>
        <w:t xml:space="preserve"> </w:t>
      </w:r>
      <w:r w:rsidRPr="00375B58">
        <w:t>связанные</w:t>
      </w:r>
      <w:r w:rsidRPr="00375B58">
        <w:rPr>
          <w:spacing w:val="1"/>
        </w:rPr>
        <w:t xml:space="preserve"> </w:t>
      </w:r>
      <w:r w:rsidRPr="00375B58">
        <w:t>с</w:t>
      </w:r>
      <w:r w:rsidRPr="00375B58">
        <w:rPr>
          <w:spacing w:val="1"/>
        </w:rPr>
        <w:t xml:space="preserve"> </w:t>
      </w:r>
      <w:r w:rsidRPr="00375B58">
        <w:t>производством</w:t>
      </w:r>
      <w:r w:rsidRPr="00375B58">
        <w:rPr>
          <w:spacing w:val="1"/>
        </w:rPr>
        <w:t xml:space="preserve"> </w:t>
      </w:r>
      <w:r w:rsidRPr="00375B58">
        <w:t>и</w:t>
      </w:r>
      <w:r w:rsidRPr="00375B58">
        <w:rPr>
          <w:spacing w:val="-57"/>
        </w:rPr>
        <w:t xml:space="preserve"> </w:t>
      </w:r>
      <w:r w:rsidRPr="00375B58">
        <w:t>обработкой</w:t>
      </w:r>
      <w:r w:rsidRPr="00375B58">
        <w:rPr>
          <w:spacing w:val="-1"/>
        </w:rPr>
        <w:t xml:space="preserve"> </w:t>
      </w:r>
      <w:r w:rsidRPr="00375B58">
        <w:t>пищевых</w:t>
      </w:r>
      <w:r w:rsidRPr="00375B58">
        <w:rPr>
          <w:spacing w:val="-1"/>
        </w:rPr>
        <w:t xml:space="preserve"> </w:t>
      </w:r>
      <w:r w:rsidRPr="00375B58">
        <w:t>продуктов.</w:t>
      </w:r>
    </w:p>
    <w:p w:rsidR="007B4865" w:rsidRPr="00375B58" w:rsidRDefault="007B4865" w:rsidP="007B4865">
      <w:pPr>
        <w:pStyle w:val="af4"/>
        <w:ind w:right="373" w:firstLine="567"/>
        <w:jc w:val="both"/>
        <w:divId w:val="1547135805"/>
      </w:pPr>
      <w:r w:rsidRPr="00375B58">
        <w:t>Приготовление пищи в походных</w:t>
      </w:r>
      <w:r w:rsidRPr="00375B58">
        <w:rPr>
          <w:spacing w:val="1"/>
        </w:rPr>
        <w:t xml:space="preserve"> </w:t>
      </w:r>
      <w:r w:rsidRPr="00375B58">
        <w:t>условиях. Утилизация бытовых и пищевых отходов в</w:t>
      </w:r>
      <w:r w:rsidRPr="00375B58">
        <w:rPr>
          <w:spacing w:val="1"/>
        </w:rPr>
        <w:t xml:space="preserve"> </w:t>
      </w:r>
      <w:r w:rsidRPr="00375B58">
        <w:t>походных</w:t>
      </w:r>
      <w:r w:rsidRPr="00375B58">
        <w:rPr>
          <w:spacing w:val="3"/>
        </w:rPr>
        <w:t xml:space="preserve"> </w:t>
      </w:r>
      <w:r w:rsidRPr="00375B58">
        <w:t>условиях.</w:t>
      </w:r>
    </w:p>
    <w:p w:rsidR="007B4865" w:rsidRPr="00375B58" w:rsidRDefault="007B4865" w:rsidP="007B4865">
      <w:pPr>
        <w:pStyle w:val="af4"/>
        <w:ind w:right="368" w:firstLine="567"/>
        <w:jc w:val="both"/>
        <w:divId w:val="1547135805"/>
      </w:pPr>
      <w:r w:rsidRPr="00375B58">
        <w:t>Основы здорового питания. Основные приёмы и способы обработки продуктов. Технология</w:t>
      </w:r>
      <w:r w:rsidRPr="00375B58">
        <w:rPr>
          <w:spacing w:val="1"/>
        </w:rPr>
        <w:t xml:space="preserve"> </w:t>
      </w:r>
      <w:r w:rsidRPr="00375B58">
        <w:t>приготовления</w:t>
      </w:r>
      <w:r w:rsidRPr="00375B58">
        <w:rPr>
          <w:spacing w:val="-1"/>
        </w:rPr>
        <w:t xml:space="preserve"> </w:t>
      </w:r>
      <w:r w:rsidRPr="00375B58">
        <w:t>основных блюд.</w:t>
      </w:r>
      <w:r w:rsidRPr="00375B58">
        <w:rPr>
          <w:spacing w:val="-1"/>
        </w:rPr>
        <w:t xml:space="preserve"> </w:t>
      </w:r>
      <w:r w:rsidRPr="00375B58">
        <w:t>Основы</w:t>
      </w:r>
      <w:r w:rsidRPr="00375B58">
        <w:rPr>
          <w:spacing w:val="-2"/>
        </w:rPr>
        <w:t xml:space="preserve"> </w:t>
      </w:r>
      <w:r w:rsidRPr="00375B58">
        <w:t>здорового</w:t>
      </w:r>
      <w:r w:rsidRPr="00375B58">
        <w:rPr>
          <w:spacing w:val="-2"/>
        </w:rPr>
        <w:t xml:space="preserve"> </w:t>
      </w:r>
      <w:r w:rsidRPr="00375B58">
        <w:t>питания</w:t>
      </w:r>
      <w:r w:rsidRPr="00375B58">
        <w:rPr>
          <w:spacing w:val="-1"/>
        </w:rPr>
        <w:t xml:space="preserve"> </w:t>
      </w:r>
      <w:r w:rsidRPr="00375B58">
        <w:t>в</w:t>
      </w:r>
      <w:r w:rsidRPr="00375B58">
        <w:rPr>
          <w:spacing w:val="-2"/>
        </w:rPr>
        <w:t xml:space="preserve"> </w:t>
      </w:r>
      <w:r w:rsidRPr="00375B58">
        <w:t>походных</w:t>
      </w:r>
      <w:r w:rsidRPr="00375B58">
        <w:rPr>
          <w:spacing w:val="2"/>
        </w:rPr>
        <w:t xml:space="preserve"> </w:t>
      </w:r>
      <w:r w:rsidRPr="00375B58">
        <w:t>условиях.</w:t>
      </w:r>
    </w:p>
    <w:p w:rsidR="007B4865" w:rsidRPr="00375B58" w:rsidRDefault="007B4865" w:rsidP="007B4865">
      <w:pPr>
        <w:pStyle w:val="Heading2"/>
        <w:spacing w:before="3" w:line="240" w:lineRule="auto"/>
        <w:ind w:left="0" w:right="7145"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7B4865" w:rsidRPr="00375B58" w:rsidRDefault="007B4865" w:rsidP="007B4865">
      <w:pPr>
        <w:spacing w:line="274" w:lineRule="exact"/>
        <w:ind w:firstLine="567"/>
        <w:jc w:val="both"/>
        <w:divId w:val="1547135805"/>
        <w:rPr>
          <w:b/>
          <w:lang w:val="ru-RU"/>
        </w:rPr>
      </w:pPr>
      <w:r w:rsidRPr="00375B58">
        <w:rPr>
          <w:b/>
          <w:lang w:val="ru-RU"/>
        </w:rPr>
        <w:lastRenderedPageBreak/>
        <w:t>Раздел. Роботы</w:t>
      </w:r>
      <w:r w:rsidRPr="00375B58">
        <w:rPr>
          <w:b/>
          <w:spacing w:val="-2"/>
          <w:lang w:val="ru-RU"/>
        </w:rPr>
        <w:t xml:space="preserve"> </w:t>
      </w:r>
      <w:r w:rsidRPr="00375B58">
        <w:rPr>
          <w:b/>
          <w:lang w:val="ru-RU"/>
        </w:rPr>
        <w:t>на</w:t>
      </w:r>
      <w:r w:rsidRPr="00375B58">
        <w:rPr>
          <w:b/>
          <w:spacing w:val="-1"/>
          <w:lang w:val="ru-RU"/>
        </w:rPr>
        <w:t xml:space="preserve"> </w:t>
      </w:r>
      <w:r w:rsidRPr="00375B58">
        <w:rPr>
          <w:b/>
          <w:lang w:val="ru-RU"/>
        </w:rPr>
        <w:t>производстве.</w:t>
      </w:r>
    </w:p>
    <w:p w:rsidR="007B4865" w:rsidRPr="00375B58" w:rsidRDefault="007B4865" w:rsidP="007B4865">
      <w:pPr>
        <w:pStyle w:val="af4"/>
        <w:spacing w:line="274" w:lineRule="exact"/>
        <w:ind w:firstLine="567"/>
        <w:jc w:val="both"/>
        <w:divId w:val="1547135805"/>
      </w:pPr>
      <w:r w:rsidRPr="00375B58">
        <w:t>Роботы-манипуляторы.</w:t>
      </w:r>
      <w:r w:rsidRPr="00375B58">
        <w:rPr>
          <w:spacing w:val="-3"/>
        </w:rPr>
        <w:t xml:space="preserve"> </w:t>
      </w:r>
      <w:r w:rsidRPr="00375B58">
        <w:t>Перемещение</w:t>
      </w:r>
      <w:r w:rsidRPr="00375B58">
        <w:rPr>
          <w:spacing w:val="-4"/>
        </w:rPr>
        <w:t xml:space="preserve"> </w:t>
      </w:r>
      <w:r w:rsidRPr="00375B58">
        <w:t>предмета.</w:t>
      </w:r>
      <w:r w:rsidRPr="00375B58">
        <w:rPr>
          <w:spacing w:val="-3"/>
        </w:rPr>
        <w:t xml:space="preserve"> </w:t>
      </w:r>
      <w:r w:rsidRPr="00375B58">
        <w:t>Лазерный</w:t>
      </w:r>
      <w:r w:rsidRPr="00375B58">
        <w:rPr>
          <w:spacing w:val="-3"/>
        </w:rPr>
        <w:t xml:space="preserve"> </w:t>
      </w:r>
      <w:r w:rsidRPr="00375B58">
        <w:t>гравёр.</w:t>
      </w:r>
      <w:r w:rsidRPr="00375B58">
        <w:rPr>
          <w:spacing w:val="-3"/>
        </w:rPr>
        <w:t xml:space="preserve"> </w:t>
      </w:r>
      <w:r w:rsidRPr="00375B58">
        <w:t>3D-принтер.</w:t>
      </w:r>
    </w:p>
    <w:p w:rsidR="007B4865" w:rsidRPr="00375B58" w:rsidRDefault="007B4865" w:rsidP="007B4865">
      <w:pPr>
        <w:pStyle w:val="af4"/>
        <w:ind w:firstLine="567"/>
        <w:jc w:val="both"/>
        <w:divId w:val="1547135805"/>
      </w:pPr>
      <w:r w:rsidRPr="00375B58">
        <w:t>Производственные</w:t>
      </w:r>
      <w:r w:rsidRPr="00375B58">
        <w:rPr>
          <w:spacing w:val="35"/>
        </w:rPr>
        <w:t xml:space="preserve"> </w:t>
      </w:r>
      <w:r w:rsidRPr="00375B58">
        <w:t>линии.</w:t>
      </w:r>
      <w:r w:rsidRPr="00375B58">
        <w:rPr>
          <w:spacing w:val="37"/>
        </w:rPr>
        <w:t xml:space="preserve"> </w:t>
      </w:r>
      <w:r w:rsidRPr="00375B58">
        <w:t>Взаимодействие</w:t>
      </w:r>
      <w:r w:rsidRPr="00375B58">
        <w:rPr>
          <w:spacing w:val="35"/>
        </w:rPr>
        <w:t xml:space="preserve"> </w:t>
      </w:r>
      <w:r w:rsidRPr="00375B58">
        <w:t>роботов.</w:t>
      </w:r>
      <w:r w:rsidRPr="00375B58">
        <w:rPr>
          <w:spacing w:val="37"/>
        </w:rPr>
        <w:t xml:space="preserve"> </w:t>
      </w:r>
      <w:r w:rsidRPr="00375B58">
        <w:t>Понятие</w:t>
      </w:r>
      <w:r w:rsidRPr="00375B58">
        <w:rPr>
          <w:spacing w:val="35"/>
        </w:rPr>
        <w:t xml:space="preserve"> </w:t>
      </w:r>
      <w:r w:rsidRPr="00375B58">
        <w:t>о</w:t>
      </w:r>
      <w:r w:rsidRPr="00375B58">
        <w:rPr>
          <w:spacing w:val="37"/>
        </w:rPr>
        <w:t xml:space="preserve"> </w:t>
      </w:r>
      <w:r w:rsidRPr="00375B58">
        <w:t>производстве</w:t>
      </w:r>
      <w:r w:rsidRPr="00375B58">
        <w:rPr>
          <w:spacing w:val="35"/>
        </w:rPr>
        <w:t xml:space="preserve"> </w:t>
      </w:r>
      <w:r w:rsidRPr="00375B58">
        <w:t>4.0.</w:t>
      </w:r>
      <w:r w:rsidRPr="00375B58">
        <w:rPr>
          <w:spacing w:val="37"/>
        </w:rPr>
        <w:t xml:space="preserve"> </w:t>
      </w:r>
      <w:r w:rsidRPr="00375B58">
        <w:t>Модели</w:t>
      </w:r>
      <w:r w:rsidRPr="00375B58">
        <w:rPr>
          <w:spacing w:val="-57"/>
        </w:rPr>
        <w:t xml:space="preserve"> </w:t>
      </w:r>
      <w:r w:rsidRPr="00375B58">
        <w:t>производственных линий.</w:t>
      </w:r>
    </w:p>
    <w:p w:rsidR="007B4865" w:rsidRPr="00375B58" w:rsidRDefault="007B4865" w:rsidP="007B4865">
      <w:pPr>
        <w:pStyle w:val="Heading2"/>
        <w:spacing w:before="5" w:line="240" w:lineRule="auto"/>
        <w:ind w:left="0" w:firstLine="567"/>
        <w:divId w:val="1547135805"/>
      </w:pPr>
      <w:r w:rsidRPr="00375B58">
        <w:t>Раздел.</w:t>
      </w:r>
      <w:r w:rsidRPr="00375B58">
        <w:rPr>
          <w:spacing w:val="-2"/>
        </w:rPr>
        <w:t xml:space="preserve"> </w:t>
      </w:r>
      <w:r w:rsidRPr="00375B58">
        <w:t>Робототехнические</w:t>
      </w:r>
      <w:r w:rsidRPr="00375B58">
        <w:rPr>
          <w:spacing w:val="-4"/>
        </w:rPr>
        <w:t xml:space="preserve"> </w:t>
      </w:r>
      <w:r w:rsidRPr="00375B58">
        <w:t>проекты.</w:t>
      </w:r>
    </w:p>
    <w:p w:rsidR="007B4865" w:rsidRPr="00375B58" w:rsidRDefault="007B4865" w:rsidP="007B4865">
      <w:pPr>
        <w:pStyle w:val="af4"/>
        <w:spacing w:before="79"/>
        <w:ind w:right="367" w:firstLine="567"/>
        <w:jc w:val="both"/>
        <w:divId w:val="1547135805"/>
      </w:pPr>
      <w:r w:rsidRPr="00375B58">
        <w:t>Полный</w:t>
      </w:r>
      <w:r w:rsidRPr="00375B58">
        <w:rPr>
          <w:spacing w:val="1"/>
        </w:rPr>
        <w:t xml:space="preserve"> </w:t>
      </w:r>
      <w:r w:rsidRPr="00375B58">
        <w:t>цикл</w:t>
      </w:r>
      <w:r w:rsidRPr="00375B58">
        <w:rPr>
          <w:spacing w:val="1"/>
        </w:rPr>
        <w:t xml:space="preserve"> </w:t>
      </w:r>
      <w:r w:rsidRPr="00375B58">
        <w:t>создания</w:t>
      </w:r>
      <w:r w:rsidRPr="00375B58">
        <w:rPr>
          <w:spacing w:val="1"/>
        </w:rPr>
        <w:t xml:space="preserve"> </w:t>
      </w:r>
      <w:r w:rsidRPr="00375B58">
        <w:t>робота:</w:t>
      </w:r>
      <w:r w:rsidRPr="00375B58">
        <w:rPr>
          <w:spacing w:val="1"/>
        </w:rPr>
        <w:t xml:space="preserve"> </w:t>
      </w:r>
      <w:r w:rsidRPr="00375B58">
        <w:t>анализ</w:t>
      </w:r>
      <w:r w:rsidRPr="00375B58">
        <w:rPr>
          <w:spacing w:val="1"/>
        </w:rPr>
        <w:t xml:space="preserve"> </w:t>
      </w:r>
      <w:r w:rsidRPr="00375B58">
        <w:t>задания</w:t>
      </w:r>
      <w:r w:rsidRPr="00375B58">
        <w:rPr>
          <w:spacing w:val="1"/>
        </w:rPr>
        <w:t xml:space="preserve"> </w:t>
      </w:r>
      <w:r w:rsidRPr="00375B58">
        <w:t>и</w:t>
      </w:r>
      <w:r w:rsidRPr="00375B58">
        <w:rPr>
          <w:spacing w:val="1"/>
        </w:rPr>
        <w:t xml:space="preserve"> </w:t>
      </w:r>
      <w:r w:rsidRPr="00375B58">
        <w:t>определение</w:t>
      </w:r>
      <w:r w:rsidRPr="00375B58">
        <w:rPr>
          <w:spacing w:val="1"/>
        </w:rPr>
        <w:t xml:space="preserve"> </w:t>
      </w:r>
      <w:r w:rsidRPr="00375B58">
        <w:t>этапов</w:t>
      </w:r>
      <w:r w:rsidRPr="00375B58">
        <w:rPr>
          <w:spacing w:val="1"/>
        </w:rPr>
        <w:t xml:space="preserve"> </w:t>
      </w:r>
      <w:r w:rsidRPr="00375B58">
        <w:t>его</w:t>
      </w:r>
      <w:r w:rsidRPr="00375B58">
        <w:rPr>
          <w:spacing w:val="1"/>
        </w:rPr>
        <w:t xml:space="preserve"> </w:t>
      </w:r>
      <w:r w:rsidRPr="00375B58">
        <w:t>реализации;</w:t>
      </w:r>
      <w:r w:rsidRPr="00375B58">
        <w:rPr>
          <w:spacing w:val="1"/>
        </w:rPr>
        <w:t xml:space="preserve"> </w:t>
      </w:r>
      <w:r w:rsidRPr="00375B58">
        <w:t>проектирование</w:t>
      </w:r>
      <w:r w:rsidRPr="00375B58">
        <w:rPr>
          <w:spacing w:val="1"/>
        </w:rPr>
        <w:t xml:space="preserve"> </w:t>
      </w:r>
      <w:r w:rsidRPr="00375B58">
        <w:t>и</w:t>
      </w:r>
      <w:r w:rsidRPr="00375B58">
        <w:rPr>
          <w:spacing w:val="1"/>
        </w:rPr>
        <w:t xml:space="preserve"> </w:t>
      </w:r>
      <w:r w:rsidRPr="00375B58">
        <w:t>моделирование</w:t>
      </w:r>
      <w:r w:rsidRPr="00375B58">
        <w:rPr>
          <w:spacing w:val="1"/>
        </w:rPr>
        <w:t xml:space="preserve"> </w:t>
      </w:r>
      <w:r w:rsidRPr="00375B58">
        <w:t>робототехнического</w:t>
      </w:r>
      <w:r w:rsidRPr="00375B58">
        <w:rPr>
          <w:spacing w:val="1"/>
        </w:rPr>
        <w:t xml:space="preserve"> </w:t>
      </w:r>
      <w:r w:rsidRPr="00375B58">
        <w:t>устройства;</w:t>
      </w:r>
      <w:r w:rsidRPr="00375B58">
        <w:rPr>
          <w:spacing w:val="1"/>
        </w:rPr>
        <w:t xml:space="preserve"> </w:t>
      </w:r>
      <w:r w:rsidRPr="00375B58">
        <w:t>конструирование</w:t>
      </w:r>
      <w:r w:rsidRPr="00375B58">
        <w:rPr>
          <w:spacing w:val="1"/>
        </w:rPr>
        <w:t xml:space="preserve"> </w:t>
      </w:r>
      <w:r w:rsidRPr="00375B58">
        <w:t>робототехнического устройства (включая использование визуально-программных средств и</w:t>
      </w:r>
      <w:r w:rsidRPr="00375B58">
        <w:rPr>
          <w:spacing w:val="1"/>
        </w:rPr>
        <w:t xml:space="preserve"> </w:t>
      </w:r>
      <w:r w:rsidRPr="00375B58">
        <w:t>конструкторских</w:t>
      </w:r>
      <w:r w:rsidRPr="00375B58">
        <w:rPr>
          <w:spacing w:val="1"/>
        </w:rPr>
        <w:t xml:space="preserve"> </w:t>
      </w:r>
      <w:r w:rsidRPr="00375B58">
        <w:t>решений);</w:t>
      </w:r>
      <w:r w:rsidRPr="00375B58">
        <w:rPr>
          <w:spacing w:val="1"/>
        </w:rPr>
        <w:t xml:space="preserve"> </w:t>
      </w:r>
      <w:r w:rsidRPr="00375B58">
        <w:t>определение</w:t>
      </w:r>
      <w:r w:rsidRPr="00375B58">
        <w:rPr>
          <w:spacing w:val="1"/>
        </w:rPr>
        <w:t xml:space="preserve"> </w:t>
      </w:r>
      <w:r w:rsidRPr="00375B58">
        <w:t>начальных</w:t>
      </w:r>
      <w:r w:rsidRPr="00375B58">
        <w:rPr>
          <w:spacing w:val="1"/>
        </w:rPr>
        <w:t xml:space="preserve"> </w:t>
      </w:r>
      <w:r w:rsidRPr="00375B58">
        <w:t>данных</w:t>
      </w:r>
      <w:r w:rsidRPr="00375B58">
        <w:rPr>
          <w:spacing w:val="1"/>
        </w:rPr>
        <w:t xml:space="preserve"> </w:t>
      </w:r>
      <w:r w:rsidRPr="00375B58">
        <w:t>и</w:t>
      </w:r>
      <w:r w:rsidRPr="00375B58">
        <w:rPr>
          <w:spacing w:val="1"/>
        </w:rPr>
        <w:t xml:space="preserve"> </w:t>
      </w:r>
      <w:r w:rsidRPr="00375B58">
        <w:t>конечного</w:t>
      </w:r>
      <w:r w:rsidRPr="00375B58">
        <w:rPr>
          <w:spacing w:val="1"/>
        </w:rPr>
        <w:t xml:space="preserve"> </w:t>
      </w:r>
      <w:r w:rsidRPr="00375B58">
        <w:t>результата:</w:t>
      </w:r>
      <w:r w:rsidRPr="00375B58">
        <w:rPr>
          <w:spacing w:val="1"/>
        </w:rPr>
        <w:t xml:space="preserve"> </w:t>
      </w:r>
      <w:r w:rsidRPr="00375B58">
        <w:t>что</w:t>
      </w:r>
      <w:r w:rsidRPr="00375B58">
        <w:rPr>
          <w:spacing w:val="1"/>
        </w:rPr>
        <w:t xml:space="preserve"> </w:t>
      </w:r>
      <w:r w:rsidRPr="00375B58">
        <w:t>”дано”</w:t>
      </w:r>
      <w:r w:rsidRPr="00375B58">
        <w:rPr>
          <w:spacing w:val="1"/>
        </w:rPr>
        <w:t xml:space="preserve"> </w:t>
      </w:r>
      <w:r w:rsidRPr="00375B58">
        <w:t>и</w:t>
      </w:r>
      <w:r w:rsidRPr="00375B58">
        <w:rPr>
          <w:spacing w:val="1"/>
        </w:rPr>
        <w:t xml:space="preserve"> </w:t>
      </w:r>
      <w:r w:rsidRPr="00375B58">
        <w:t>что</w:t>
      </w:r>
      <w:r w:rsidRPr="00375B58">
        <w:rPr>
          <w:spacing w:val="1"/>
        </w:rPr>
        <w:t xml:space="preserve"> </w:t>
      </w:r>
      <w:r w:rsidRPr="00375B58">
        <w:t>требуется</w:t>
      </w:r>
      <w:r w:rsidRPr="00375B58">
        <w:rPr>
          <w:spacing w:val="1"/>
        </w:rPr>
        <w:t xml:space="preserve"> </w:t>
      </w:r>
      <w:r w:rsidRPr="00375B58">
        <w:t>”получить”;</w:t>
      </w:r>
      <w:r w:rsidRPr="00375B58">
        <w:rPr>
          <w:spacing w:val="1"/>
        </w:rPr>
        <w:t xml:space="preserve"> </w:t>
      </w:r>
      <w:r w:rsidRPr="00375B58">
        <w:t>разработка</w:t>
      </w:r>
      <w:r w:rsidRPr="00375B58">
        <w:rPr>
          <w:spacing w:val="1"/>
        </w:rPr>
        <w:t xml:space="preserve"> </w:t>
      </w:r>
      <w:r w:rsidRPr="00375B58">
        <w:t>алгоритма</w:t>
      </w:r>
      <w:r w:rsidRPr="00375B58">
        <w:rPr>
          <w:spacing w:val="1"/>
        </w:rPr>
        <w:t xml:space="preserve"> </w:t>
      </w:r>
      <w:r w:rsidRPr="00375B58">
        <w:t>реализации</w:t>
      </w:r>
      <w:r w:rsidRPr="00375B58">
        <w:rPr>
          <w:spacing w:val="1"/>
        </w:rPr>
        <w:t xml:space="preserve"> </w:t>
      </w:r>
      <w:r w:rsidRPr="00375B58">
        <w:t>роботом</w:t>
      </w:r>
      <w:r w:rsidRPr="00375B58">
        <w:rPr>
          <w:spacing w:val="1"/>
        </w:rPr>
        <w:t xml:space="preserve"> </w:t>
      </w:r>
      <w:r w:rsidRPr="00375B58">
        <w:t>заданного</w:t>
      </w:r>
      <w:r w:rsidRPr="00375B58">
        <w:rPr>
          <w:spacing w:val="1"/>
        </w:rPr>
        <w:t xml:space="preserve"> </w:t>
      </w:r>
      <w:r w:rsidRPr="00375B58">
        <w:t>результата;</w:t>
      </w:r>
      <w:r w:rsidRPr="00375B58">
        <w:rPr>
          <w:spacing w:val="1"/>
        </w:rPr>
        <w:t xml:space="preserve"> </w:t>
      </w:r>
      <w:r w:rsidRPr="00375B58">
        <w:t>реализация</w:t>
      </w:r>
      <w:r w:rsidRPr="00375B58">
        <w:rPr>
          <w:spacing w:val="1"/>
        </w:rPr>
        <w:t xml:space="preserve"> </w:t>
      </w:r>
      <w:r w:rsidRPr="00375B58">
        <w:t>алгоритма</w:t>
      </w:r>
      <w:r w:rsidRPr="00375B58">
        <w:rPr>
          <w:spacing w:val="1"/>
        </w:rPr>
        <w:t xml:space="preserve"> </w:t>
      </w:r>
      <w:r w:rsidRPr="00375B58">
        <w:t>(включая</w:t>
      </w:r>
      <w:r w:rsidRPr="00375B58">
        <w:rPr>
          <w:spacing w:val="1"/>
        </w:rPr>
        <w:t xml:space="preserve"> </w:t>
      </w:r>
      <w:r w:rsidRPr="00375B58">
        <w:t>применение</w:t>
      </w:r>
      <w:r w:rsidRPr="00375B58">
        <w:rPr>
          <w:spacing w:val="1"/>
        </w:rPr>
        <w:t xml:space="preserve"> </w:t>
      </w:r>
      <w:r w:rsidRPr="00375B58">
        <w:t>визуально-программных</w:t>
      </w:r>
      <w:r w:rsidRPr="00375B58">
        <w:rPr>
          <w:spacing w:val="1"/>
        </w:rPr>
        <w:t xml:space="preserve"> </w:t>
      </w:r>
      <w:r w:rsidRPr="00375B58">
        <w:t>средств,</w:t>
      </w:r>
      <w:r w:rsidRPr="00375B58">
        <w:rPr>
          <w:spacing w:val="1"/>
        </w:rPr>
        <w:t xml:space="preserve"> </w:t>
      </w:r>
      <w:r w:rsidRPr="00375B58">
        <w:t>разработку образца-прототипа); тестирование робототехнического изделия; отладка и оценка</w:t>
      </w:r>
      <w:r w:rsidRPr="00375B58">
        <w:rPr>
          <w:spacing w:val="1"/>
        </w:rPr>
        <w:t xml:space="preserve"> </w:t>
      </w:r>
      <w:r w:rsidRPr="00375B58">
        <w:t>полноты</w:t>
      </w:r>
      <w:r w:rsidRPr="00375B58">
        <w:rPr>
          <w:spacing w:val="-4"/>
        </w:rPr>
        <w:t xml:space="preserve"> </w:t>
      </w:r>
      <w:r w:rsidRPr="00375B58">
        <w:t>и точности</w:t>
      </w:r>
      <w:r w:rsidRPr="00375B58">
        <w:rPr>
          <w:spacing w:val="1"/>
        </w:rPr>
        <w:t xml:space="preserve"> </w:t>
      </w:r>
      <w:r w:rsidRPr="00375B58">
        <w:t>выполнения задания роботом.</w:t>
      </w:r>
    </w:p>
    <w:p w:rsidR="007B4865" w:rsidRPr="00375B58" w:rsidRDefault="007B4865" w:rsidP="007B4865">
      <w:pPr>
        <w:pStyle w:val="af4"/>
        <w:ind w:firstLine="567"/>
        <w:jc w:val="both"/>
        <w:divId w:val="1547135805"/>
      </w:pPr>
      <w:r w:rsidRPr="00375B58">
        <w:t>Примеры</w:t>
      </w:r>
      <w:r w:rsidRPr="00375B58">
        <w:rPr>
          <w:spacing w:val="-3"/>
        </w:rPr>
        <w:t xml:space="preserve"> </w:t>
      </w:r>
      <w:r w:rsidRPr="00375B58">
        <w:t>роботов</w:t>
      </w:r>
      <w:r w:rsidRPr="00375B58">
        <w:rPr>
          <w:spacing w:val="-2"/>
        </w:rPr>
        <w:t xml:space="preserve"> </w:t>
      </w:r>
      <w:r w:rsidRPr="00375B58">
        <w:t>из</w:t>
      </w:r>
      <w:r w:rsidRPr="00375B58">
        <w:rPr>
          <w:spacing w:val="-3"/>
        </w:rPr>
        <w:t xml:space="preserve"> </w:t>
      </w:r>
      <w:r w:rsidRPr="00375B58">
        <w:t>различных областей.</w:t>
      </w:r>
      <w:r w:rsidRPr="00375B58">
        <w:rPr>
          <w:spacing w:val="-3"/>
        </w:rPr>
        <w:t xml:space="preserve"> </w:t>
      </w:r>
      <w:r w:rsidRPr="00375B58">
        <w:t>Их возможности</w:t>
      </w:r>
      <w:r w:rsidRPr="00375B58">
        <w:rPr>
          <w:spacing w:val="-2"/>
        </w:rPr>
        <w:t xml:space="preserve"> </w:t>
      </w:r>
      <w:r w:rsidRPr="00375B58">
        <w:t>и</w:t>
      </w:r>
      <w:r w:rsidRPr="00375B58">
        <w:rPr>
          <w:spacing w:val="-2"/>
        </w:rPr>
        <w:t xml:space="preserve"> </w:t>
      </w:r>
      <w:r w:rsidRPr="00375B58">
        <w:t>ограничения.</w:t>
      </w:r>
    </w:p>
    <w:p w:rsidR="007B4865" w:rsidRPr="00375B58" w:rsidRDefault="007B4865" w:rsidP="007B4865">
      <w:pPr>
        <w:pStyle w:val="Heading2"/>
        <w:spacing w:before="5" w:line="240" w:lineRule="auto"/>
        <w:ind w:left="0" w:firstLine="567"/>
        <w:divId w:val="1547135805"/>
      </w:pPr>
      <w:r w:rsidRPr="00375B58">
        <w:t>Модуль</w:t>
      </w:r>
      <w:r w:rsidRPr="00375B58">
        <w:rPr>
          <w:spacing w:val="-1"/>
        </w:rPr>
        <w:t xml:space="preserve"> </w:t>
      </w:r>
      <w:r w:rsidRPr="00375B58">
        <w:t>”Животноводство”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4"/>
          <w:lang w:val="ru-RU"/>
        </w:rPr>
        <w:t xml:space="preserve"> </w:t>
      </w:r>
      <w:r w:rsidRPr="00375B58">
        <w:rPr>
          <w:b/>
          <w:lang w:val="ru-RU"/>
        </w:rPr>
        <w:t>Элементы</w:t>
      </w:r>
      <w:r w:rsidRPr="00375B58">
        <w:rPr>
          <w:b/>
          <w:spacing w:val="-3"/>
          <w:lang w:val="ru-RU"/>
        </w:rPr>
        <w:t xml:space="preserve"> </w:t>
      </w:r>
      <w:r w:rsidRPr="00375B58">
        <w:rPr>
          <w:b/>
          <w:lang w:val="ru-RU"/>
        </w:rPr>
        <w:t>технологий</w:t>
      </w:r>
      <w:r w:rsidRPr="00375B58">
        <w:rPr>
          <w:b/>
          <w:spacing w:val="-3"/>
          <w:lang w:val="ru-RU"/>
        </w:rPr>
        <w:t xml:space="preserve"> </w:t>
      </w:r>
      <w:r w:rsidRPr="00375B58">
        <w:rPr>
          <w:b/>
          <w:lang w:val="ru-RU"/>
        </w:rPr>
        <w:t>выращивания</w:t>
      </w:r>
      <w:r w:rsidRPr="00375B58">
        <w:rPr>
          <w:b/>
          <w:spacing w:val="-4"/>
          <w:lang w:val="ru-RU"/>
        </w:rPr>
        <w:t xml:space="preserve"> </w:t>
      </w:r>
      <w:r w:rsidRPr="00375B58">
        <w:rPr>
          <w:b/>
          <w:lang w:val="ru-RU"/>
        </w:rPr>
        <w:t>сельскохозяйственных</w:t>
      </w:r>
      <w:r w:rsidRPr="00375B58">
        <w:rPr>
          <w:b/>
          <w:spacing w:val="-1"/>
          <w:lang w:val="ru-RU"/>
        </w:rPr>
        <w:t xml:space="preserve"> </w:t>
      </w:r>
      <w:r w:rsidRPr="00375B58">
        <w:rPr>
          <w:b/>
          <w:lang w:val="ru-RU"/>
        </w:rPr>
        <w:t>животных.</w:t>
      </w:r>
    </w:p>
    <w:p w:rsidR="007B4865" w:rsidRPr="00375B58" w:rsidRDefault="007B4865" w:rsidP="007B4865">
      <w:pPr>
        <w:pStyle w:val="af4"/>
        <w:ind w:right="373" w:firstLine="567"/>
        <w:jc w:val="both"/>
        <w:divId w:val="1547135805"/>
      </w:pPr>
      <w:r w:rsidRPr="00375B58">
        <w:t>Домашние</w:t>
      </w:r>
      <w:r w:rsidRPr="00375B58">
        <w:rPr>
          <w:spacing w:val="1"/>
        </w:rPr>
        <w:t xml:space="preserve"> </w:t>
      </w:r>
      <w:r w:rsidRPr="00375B58">
        <w:t>животные.</w:t>
      </w:r>
      <w:r w:rsidRPr="00375B58">
        <w:rPr>
          <w:spacing w:val="1"/>
        </w:rPr>
        <w:t xml:space="preserve"> </w:t>
      </w:r>
      <w:r w:rsidRPr="00375B58">
        <w:t>Приручение</w:t>
      </w:r>
      <w:r w:rsidRPr="00375B58">
        <w:rPr>
          <w:spacing w:val="1"/>
        </w:rPr>
        <w:t xml:space="preserve"> </w:t>
      </w:r>
      <w:r w:rsidRPr="00375B58">
        <w:t>животных</w:t>
      </w:r>
      <w:r w:rsidRPr="00375B58">
        <w:rPr>
          <w:spacing w:val="1"/>
        </w:rPr>
        <w:t xml:space="preserve"> </w:t>
      </w:r>
      <w:r w:rsidRPr="00375B58">
        <w:t>как</w:t>
      </w:r>
      <w:r w:rsidRPr="00375B58">
        <w:rPr>
          <w:spacing w:val="1"/>
        </w:rPr>
        <w:t xml:space="preserve"> </w:t>
      </w:r>
      <w:r w:rsidRPr="00375B58">
        <w:t>фактор</w:t>
      </w:r>
      <w:r w:rsidRPr="00375B58">
        <w:rPr>
          <w:spacing w:val="1"/>
        </w:rPr>
        <w:t xml:space="preserve"> </w:t>
      </w:r>
      <w:r w:rsidRPr="00375B58">
        <w:t>развития</w:t>
      </w:r>
      <w:r w:rsidRPr="00375B58">
        <w:rPr>
          <w:spacing w:val="1"/>
        </w:rPr>
        <w:t xml:space="preserve"> </w:t>
      </w:r>
      <w:r w:rsidRPr="00375B58">
        <w:t>человеческой</w:t>
      </w:r>
      <w:r w:rsidRPr="00375B58">
        <w:rPr>
          <w:spacing w:val="-57"/>
        </w:rPr>
        <w:t xml:space="preserve"> </w:t>
      </w:r>
      <w:r w:rsidRPr="00375B58">
        <w:t>цивилизации.</w:t>
      </w:r>
      <w:r w:rsidRPr="00375B58">
        <w:rPr>
          <w:spacing w:val="-4"/>
        </w:rPr>
        <w:t xml:space="preserve"> </w:t>
      </w:r>
      <w:r w:rsidRPr="00375B58">
        <w:t>Сельскохозяйственные</w:t>
      </w:r>
      <w:r w:rsidRPr="00375B58">
        <w:rPr>
          <w:spacing w:val="-2"/>
        </w:rPr>
        <w:t xml:space="preserve"> </w:t>
      </w:r>
      <w:r w:rsidRPr="00375B58">
        <w:t>животные.</w:t>
      </w:r>
    </w:p>
    <w:p w:rsidR="007B4865" w:rsidRPr="00375B58" w:rsidRDefault="007B4865" w:rsidP="007B4865">
      <w:pPr>
        <w:pStyle w:val="af4"/>
        <w:ind w:right="1655" w:firstLine="567"/>
        <w:jc w:val="both"/>
        <w:divId w:val="1547135805"/>
      </w:pPr>
      <w:r w:rsidRPr="00375B58">
        <w:t>Содержание сельскохозяйственных животных: помещение, оборудование, уход.</w:t>
      </w:r>
      <w:r w:rsidRPr="00375B58">
        <w:rPr>
          <w:spacing w:val="-58"/>
        </w:rPr>
        <w:t xml:space="preserve"> </w:t>
      </w:r>
      <w:r w:rsidRPr="00375B58">
        <w:t>Разведение</w:t>
      </w:r>
      <w:r w:rsidRPr="00375B58">
        <w:rPr>
          <w:spacing w:val="-2"/>
        </w:rPr>
        <w:t xml:space="preserve"> </w:t>
      </w:r>
      <w:r w:rsidRPr="00375B58">
        <w:t>животных.</w:t>
      </w:r>
      <w:r w:rsidRPr="00375B58">
        <w:rPr>
          <w:spacing w:val="-3"/>
        </w:rPr>
        <w:t xml:space="preserve"> </w:t>
      </w:r>
      <w:r w:rsidRPr="00375B58">
        <w:t>Породы</w:t>
      </w:r>
      <w:r w:rsidRPr="00375B58">
        <w:rPr>
          <w:spacing w:val="-2"/>
        </w:rPr>
        <w:t xml:space="preserve"> </w:t>
      </w:r>
      <w:r w:rsidRPr="00375B58">
        <w:t>животных,</w:t>
      </w:r>
      <w:r w:rsidRPr="00375B58">
        <w:rPr>
          <w:spacing w:val="-3"/>
        </w:rPr>
        <w:t xml:space="preserve"> </w:t>
      </w:r>
      <w:r w:rsidRPr="00375B58">
        <w:t>их</w:t>
      </w:r>
      <w:r w:rsidRPr="00375B58">
        <w:rPr>
          <w:spacing w:val="1"/>
        </w:rPr>
        <w:t xml:space="preserve"> </w:t>
      </w:r>
      <w:r w:rsidRPr="00375B58">
        <w:t>создание.</w:t>
      </w:r>
    </w:p>
    <w:p w:rsidR="007B4865" w:rsidRPr="00375B58" w:rsidRDefault="007B4865" w:rsidP="007B4865">
      <w:pPr>
        <w:pStyle w:val="af4"/>
        <w:ind w:firstLine="567"/>
        <w:jc w:val="both"/>
        <w:divId w:val="1547135805"/>
      </w:pPr>
      <w:r w:rsidRPr="00375B58">
        <w:t>Лечение</w:t>
      </w:r>
      <w:r w:rsidRPr="00375B58">
        <w:rPr>
          <w:spacing w:val="-4"/>
        </w:rPr>
        <w:t xml:space="preserve"> </w:t>
      </w:r>
      <w:r w:rsidRPr="00375B58">
        <w:t>животных.</w:t>
      </w:r>
      <w:r w:rsidRPr="00375B58">
        <w:rPr>
          <w:spacing w:val="-3"/>
        </w:rPr>
        <w:t xml:space="preserve"> </w:t>
      </w:r>
      <w:r w:rsidRPr="00375B58">
        <w:t>Понятие</w:t>
      </w:r>
      <w:r w:rsidRPr="00375B58">
        <w:rPr>
          <w:spacing w:val="-4"/>
        </w:rPr>
        <w:t xml:space="preserve"> </w:t>
      </w:r>
      <w:r w:rsidRPr="00375B58">
        <w:t>о</w:t>
      </w:r>
      <w:r w:rsidRPr="00375B58">
        <w:rPr>
          <w:spacing w:val="-3"/>
        </w:rPr>
        <w:t xml:space="preserve"> </w:t>
      </w:r>
      <w:r w:rsidRPr="00375B58">
        <w:t>ветеринарии.</w:t>
      </w:r>
    </w:p>
    <w:p w:rsidR="007B4865" w:rsidRPr="00375B58" w:rsidRDefault="007B4865" w:rsidP="007B4865">
      <w:pPr>
        <w:pStyle w:val="af4"/>
        <w:ind w:right="2492" w:firstLine="567"/>
        <w:jc w:val="both"/>
        <w:divId w:val="1547135805"/>
      </w:pPr>
      <w:r w:rsidRPr="00375B58">
        <w:t>Заготовка кормов. Кормление животных. Питательность корма. Рацион.</w:t>
      </w:r>
      <w:r w:rsidRPr="00375B58">
        <w:rPr>
          <w:spacing w:val="-57"/>
        </w:rPr>
        <w:t xml:space="preserve"> </w:t>
      </w:r>
      <w:r w:rsidRPr="00375B58">
        <w:t>Животные</w:t>
      </w:r>
      <w:r w:rsidRPr="00375B58">
        <w:rPr>
          <w:spacing w:val="-1"/>
        </w:rPr>
        <w:t xml:space="preserve"> </w:t>
      </w:r>
      <w:r w:rsidRPr="00375B58">
        <w:t>у</w:t>
      </w:r>
      <w:r w:rsidRPr="00375B58">
        <w:rPr>
          <w:spacing w:val="-9"/>
        </w:rPr>
        <w:t xml:space="preserve"> </w:t>
      </w:r>
      <w:r w:rsidRPr="00375B58">
        <w:t>нас</w:t>
      </w:r>
      <w:r w:rsidRPr="00375B58">
        <w:rPr>
          <w:spacing w:val="-2"/>
        </w:rPr>
        <w:t xml:space="preserve"> </w:t>
      </w:r>
      <w:r w:rsidRPr="00375B58">
        <w:t>дома.</w:t>
      </w:r>
      <w:r w:rsidRPr="00375B58">
        <w:rPr>
          <w:spacing w:val="1"/>
        </w:rPr>
        <w:t xml:space="preserve"> </w:t>
      </w:r>
      <w:r w:rsidRPr="00375B58">
        <w:t>Забота</w:t>
      </w:r>
      <w:r w:rsidRPr="00375B58">
        <w:rPr>
          <w:spacing w:val="-2"/>
        </w:rPr>
        <w:t xml:space="preserve"> </w:t>
      </w:r>
      <w:r w:rsidRPr="00375B58">
        <w:t>о</w:t>
      </w:r>
      <w:r w:rsidRPr="00375B58">
        <w:rPr>
          <w:spacing w:val="-1"/>
        </w:rPr>
        <w:t xml:space="preserve"> </w:t>
      </w:r>
      <w:r w:rsidRPr="00375B58">
        <w:t>домашних</w:t>
      </w:r>
      <w:r w:rsidRPr="00375B58">
        <w:rPr>
          <w:spacing w:val="1"/>
        </w:rPr>
        <w:t xml:space="preserve"> </w:t>
      </w:r>
      <w:r w:rsidRPr="00375B58">
        <w:t>и</w:t>
      </w:r>
      <w:r w:rsidRPr="00375B58">
        <w:rPr>
          <w:spacing w:val="-3"/>
        </w:rPr>
        <w:t xml:space="preserve"> </w:t>
      </w:r>
      <w:r w:rsidRPr="00375B58">
        <w:t>бездомных животных.</w:t>
      </w:r>
    </w:p>
    <w:p w:rsidR="007B4865" w:rsidRPr="00375B58" w:rsidRDefault="007B4865" w:rsidP="007B4865">
      <w:pPr>
        <w:pStyle w:val="af4"/>
        <w:ind w:firstLine="567"/>
        <w:jc w:val="both"/>
        <w:divId w:val="1547135805"/>
      </w:pPr>
      <w:r w:rsidRPr="00375B58">
        <w:t>Проблема</w:t>
      </w:r>
      <w:r w:rsidRPr="00375B58">
        <w:rPr>
          <w:spacing w:val="-5"/>
        </w:rPr>
        <w:t xml:space="preserve"> </w:t>
      </w:r>
      <w:r w:rsidRPr="00375B58">
        <w:t>клонирования</w:t>
      </w:r>
      <w:r w:rsidRPr="00375B58">
        <w:rPr>
          <w:spacing w:val="-3"/>
        </w:rPr>
        <w:t xml:space="preserve"> </w:t>
      </w:r>
      <w:r w:rsidRPr="00375B58">
        <w:t>живых</w:t>
      </w:r>
      <w:r w:rsidRPr="00375B58">
        <w:rPr>
          <w:spacing w:val="-2"/>
        </w:rPr>
        <w:t xml:space="preserve"> </w:t>
      </w:r>
      <w:r w:rsidRPr="00375B58">
        <w:t>организмов.</w:t>
      </w:r>
      <w:r w:rsidRPr="00375B58">
        <w:rPr>
          <w:spacing w:val="-3"/>
        </w:rPr>
        <w:t xml:space="preserve"> </w:t>
      </w:r>
      <w:r w:rsidRPr="00375B58">
        <w:t>Социальные</w:t>
      </w:r>
      <w:r w:rsidRPr="00375B58">
        <w:rPr>
          <w:spacing w:val="-5"/>
        </w:rPr>
        <w:t xml:space="preserve"> </w:t>
      </w:r>
      <w:r w:rsidRPr="00375B58">
        <w:t>и</w:t>
      </w:r>
      <w:r w:rsidRPr="00375B58">
        <w:rPr>
          <w:spacing w:val="-4"/>
        </w:rPr>
        <w:t xml:space="preserve"> </w:t>
      </w:r>
      <w:r w:rsidRPr="00375B58">
        <w:t>этические</w:t>
      </w:r>
      <w:r w:rsidRPr="00375B58">
        <w:rPr>
          <w:spacing w:val="-7"/>
        </w:rPr>
        <w:t xml:space="preserve"> </w:t>
      </w:r>
      <w:r w:rsidRPr="00375B58">
        <w:t>проблемы.</w:t>
      </w:r>
    </w:p>
    <w:p w:rsidR="007B4865" w:rsidRPr="00375B58" w:rsidRDefault="007B4865" w:rsidP="007B4865">
      <w:pPr>
        <w:pStyle w:val="Heading2"/>
        <w:spacing w:before="3" w:line="240" w:lineRule="auto"/>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4"/>
          <w:lang w:val="ru-RU"/>
        </w:rPr>
        <w:t xml:space="preserve"> </w:t>
      </w:r>
      <w:r w:rsidRPr="00375B58">
        <w:rPr>
          <w:b/>
          <w:lang w:val="ru-RU"/>
        </w:rPr>
        <w:t>Элементы</w:t>
      </w:r>
      <w:r w:rsidRPr="00375B58">
        <w:rPr>
          <w:b/>
          <w:spacing w:val="-3"/>
          <w:lang w:val="ru-RU"/>
        </w:rPr>
        <w:t xml:space="preserve"> </w:t>
      </w:r>
      <w:r w:rsidRPr="00375B58">
        <w:rPr>
          <w:b/>
          <w:lang w:val="ru-RU"/>
        </w:rPr>
        <w:t>технологий</w:t>
      </w:r>
      <w:r w:rsidRPr="00375B58">
        <w:rPr>
          <w:b/>
          <w:spacing w:val="-3"/>
          <w:lang w:val="ru-RU"/>
        </w:rPr>
        <w:t xml:space="preserve"> </w:t>
      </w:r>
      <w:r w:rsidRPr="00375B58">
        <w:rPr>
          <w:b/>
          <w:lang w:val="ru-RU"/>
        </w:rPr>
        <w:t>выращивания</w:t>
      </w:r>
      <w:r w:rsidRPr="00375B58">
        <w:rPr>
          <w:b/>
          <w:spacing w:val="-3"/>
          <w:lang w:val="ru-RU"/>
        </w:rPr>
        <w:t xml:space="preserve"> </w:t>
      </w:r>
      <w:r w:rsidRPr="00375B58">
        <w:rPr>
          <w:b/>
          <w:lang w:val="ru-RU"/>
        </w:rPr>
        <w:t>сельскохозяйственных</w:t>
      </w:r>
      <w:r w:rsidRPr="00375B58">
        <w:rPr>
          <w:b/>
          <w:spacing w:val="-3"/>
          <w:lang w:val="ru-RU"/>
        </w:rPr>
        <w:t xml:space="preserve"> </w:t>
      </w:r>
      <w:r w:rsidRPr="00375B58">
        <w:rPr>
          <w:b/>
          <w:lang w:val="ru-RU"/>
        </w:rPr>
        <w:t>культур.</w:t>
      </w:r>
    </w:p>
    <w:p w:rsidR="007B4865" w:rsidRPr="00375B58" w:rsidRDefault="007B4865" w:rsidP="007B4865">
      <w:pPr>
        <w:pStyle w:val="af4"/>
        <w:ind w:right="1187" w:firstLine="567"/>
        <w:jc w:val="both"/>
        <w:divId w:val="1547135805"/>
      </w:pPr>
      <w:r w:rsidRPr="00375B58">
        <w:t>Земледелие</w:t>
      </w:r>
      <w:r w:rsidRPr="00375B58">
        <w:rPr>
          <w:spacing w:val="9"/>
        </w:rPr>
        <w:t xml:space="preserve"> </w:t>
      </w:r>
      <w:r w:rsidRPr="00375B58">
        <w:t>как</w:t>
      </w:r>
      <w:r w:rsidRPr="00375B58">
        <w:rPr>
          <w:spacing w:val="10"/>
        </w:rPr>
        <w:t xml:space="preserve"> </w:t>
      </w:r>
      <w:r w:rsidRPr="00375B58">
        <w:t>поворотный</w:t>
      </w:r>
      <w:r w:rsidRPr="00375B58">
        <w:rPr>
          <w:spacing w:val="8"/>
        </w:rPr>
        <w:t xml:space="preserve"> </w:t>
      </w:r>
      <w:r w:rsidRPr="00375B58">
        <w:t>пункт</w:t>
      </w:r>
      <w:r w:rsidRPr="00375B58">
        <w:rPr>
          <w:spacing w:val="14"/>
        </w:rPr>
        <w:t xml:space="preserve"> </w:t>
      </w:r>
      <w:r w:rsidRPr="00375B58">
        <w:t>развития</w:t>
      </w:r>
      <w:r w:rsidRPr="00375B58">
        <w:rPr>
          <w:spacing w:val="10"/>
        </w:rPr>
        <w:t xml:space="preserve"> </w:t>
      </w:r>
      <w:r w:rsidRPr="00375B58">
        <w:t>человеческой</w:t>
      </w:r>
      <w:r w:rsidRPr="00375B58">
        <w:rPr>
          <w:spacing w:val="11"/>
        </w:rPr>
        <w:t xml:space="preserve"> </w:t>
      </w:r>
      <w:r w:rsidRPr="00375B58">
        <w:t>цивилизации.</w:t>
      </w:r>
      <w:r w:rsidRPr="00375B58">
        <w:rPr>
          <w:spacing w:val="10"/>
        </w:rPr>
        <w:t xml:space="preserve"> </w:t>
      </w:r>
      <w:r w:rsidRPr="00375B58">
        <w:t>Земля</w:t>
      </w:r>
      <w:r w:rsidRPr="00375B58">
        <w:rPr>
          <w:spacing w:val="10"/>
        </w:rPr>
        <w:t xml:space="preserve"> </w:t>
      </w:r>
      <w:r w:rsidRPr="00375B58">
        <w:t>как</w:t>
      </w:r>
      <w:r w:rsidRPr="00375B58">
        <w:rPr>
          <w:spacing w:val="-57"/>
        </w:rPr>
        <w:t xml:space="preserve"> </w:t>
      </w:r>
      <w:r w:rsidRPr="00375B58">
        <w:t>величайшая</w:t>
      </w:r>
      <w:r w:rsidRPr="00375B58">
        <w:rPr>
          <w:spacing w:val="-1"/>
        </w:rPr>
        <w:t xml:space="preserve"> </w:t>
      </w:r>
      <w:r w:rsidRPr="00375B58">
        <w:t>ценность</w:t>
      </w:r>
      <w:r w:rsidRPr="00375B58">
        <w:rPr>
          <w:spacing w:val="1"/>
        </w:rPr>
        <w:t xml:space="preserve"> </w:t>
      </w:r>
      <w:r w:rsidRPr="00375B58">
        <w:t>человечества.</w:t>
      </w:r>
      <w:r w:rsidRPr="00375B58">
        <w:rPr>
          <w:spacing w:val="2"/>
        </w:rPr>
        <w:t xml:space="preserve"> </w:t>
      </w:r>
      <w:r w:rsidRPr="00375B58">
        <w:t>История</w:t>
      </w:r>
      <w:r w:rsidRPr="00375B58">
        <w:rPr>
          <w:spacing w:val="-1"/>
        </w:rPr>
        <w:t xml:space="preserve"> </w:t>
      </w:r>
      <w:r w:rsidRPr="00375B58">
        <w:t>земледелия.</w:t>
      </w:r>
    </w:p>
    <w:p w:rsidR="007B4865" w:rsidRPr="00375B58" w:rsidRDefault="007B4865" w:rsidP="007B4865">
      <w:pPr>
        <w:pStyle w:val="af4"/>
        <w:ind w:firstLine="567"/>
        <w:jc w:val="both"/>
        <w:divId w:val="1547135805"/>
      </w:pPr>
      <w:r w:rsidRPr="00375B58">
        <w:t>Почвы,</w:t>
      </w:r>
      <w:r w:rsidRPr="00375B58">
        <w:rPr>
          <w:spacing w:val="-2"/>
        </w:rPr>
        <w:t xml:space="preserve"> </w:t>
      </w:r>
      <w:r w:rsidRPr="00375B58">
        <w:t>виды</w:t>
      </w:r>
      <w:r w:rsidRPr="00375B58">
        <w:rPr>
          <w:spacing w:val="-2"/>
        </w:rPr>
        <w:t xml:space="preserve"> </w:t>
      </w:r>
      <w:r w:rsidRPr="00375B58">
        <w:t>почв.</w:t>
      </w:r>
      <w:r w:rsidRPr="00375B58">
        <w:rPr>
          <w:spacing w:val="-3"/>
        </w:rPr>
        <w:t xml:space="preserve"> </w:t>
      </w:r>
      <w:r w:rsidRPr="00375B58">
        <w:t>Плодородие</w:t>
      </w:r>
      <w:r w:rsidRPr="00375B58">
        <w:rPr>
          <w:spacing w:val="-3"/>
        </w:rPr>
        <w:t xml:space="preserve"> </w:t>
      </w:r>
      <w:r w:rsidRPr="00375B58">
        <w:t>почв.</w:t>
      </w:r>
    </w:p>
    <w:p w:rsidR="007B4865" w:rsidRPr="00375B58" w:rsidRDefault="007B4865" w:rsidP="007B4865">
      <w:pPr>
        <w:pStyle w:val="af4"/>
        <w:ind w:right="366" w:firstLine="567"/>
        <w:jc w:val="both"/>
        <w:divId w:val="1547135805"/>
      </w:pPr>
      <w:r w:rsidRPr="00375B58">
        <w:t>Инструменты</w:t>
      </w:r>
      <w:r w:rsidRPr="00375B58">
        <w:rPr>
          <w:spacing w:val="10"/>
        </w:rPr>
        <w:t xml:space="preserve"> </w:t>
      </w:r>
      <w:r w:rsidRPr="00375B58">
        <w:t>обработки</w:t>
      </w:r>
      <w:r w:rsidRPr="00375B58">
        <w:rPr>
          <w:spacing w:val="8"/>
        </w:rPr>
        <w:t xml:space="preserve"> </w:t>
      </w:r>
      <w:r w:rsidRPr="00375B58">
        <w:t>почвы:</w:t>
      </w:r>
      <w:r w:rsidRPr="00375B58">
        <w:rPr>
          <w:spacing w:val="10"/>
        </w:rPr>
        <w:t xml:space="preserve"> </w:t>
      </w:r>
      <w:r w:rsidRPr="00375B58">
        <w:t>ручные</w:t>
      </w:r>
      <w:r w:rsidRPr="00375B58">
        <w:rPr>
          <w:spacing w:val="8"/>
        </w:rPr>
        <w:t xml:space="preserve"> </w:t>
      </w:r>
      <w:r w:rsidRPr="00375B58">
        <w:t>и</w:t>
      </w:r>
      <w:r w:rsidRPr="00375B58">
        <w:rPr>
          <w:spacing w:val="11"/>
        </w:rPr>
        <w:t xml:space="preserve"> </w:t>
      </w:r>
      <w:r w:rsidRPr="00375B58">
        <w:t>механизированные.</w:t>
      </w:r>
      <w:r w:rsidRPr="00375B58">
        <w:rPr>
          <w:spacing w:val="7"/>
        </w:rPr>
        <w:t xml:space="preserve"> </w:t>
      </w:r>
      <w:r w:rsidRPr="00375B58">
        <w:t>Сельскохозяйственная</w:t>
      </w:r>
      <w:r w:rsidRPr="00375B58">
        <w:rPr>
          <w:spacing w:val="-57"/>
        </w:rPr>
        <w:t xml:space="preserve"> </w:t>
      </w:r>
      <w:r w:rsidRPr="00375B58">
        <w:t>техника.</w:t>
      </w:r>
    </w:p>
    <w:p w:rsidR="007B4865" w:rsidRPr="00375B58" w:rsidRDefault="007B4865" w:rsidP="007B4865">
      <w:pPr>
        <w:pStyle w:val="af4"/>
        <w:ind w:firstLine="567"/>
        <w:jc w:val="both"/>
        <w:divId w:val="1547135805"/>
      </w:pPr>
      <w:r w:rsidRPr="00375B58">
        <w:t>Культурные</w:t>
      </w:r>
      <w:r w:rsidRPr="00375B58">
        <w:rPr>
          <w:spacing w:val="-4"/>
        </w:rPr>
        <w:t xml:space="preserve"> </w:t>
      </w:r>
      <w:r w:rsidRPr="00375B58">
        <w:t>растения</w:t>
      </w:r>
      <w:r w:rsidRPr="00375B58">
        <w:rPr>
          <w:spacing w:val="-1"/>
        </w:rPr>
        <w:t xml:space="preserve"> </w:t>
      </w:r>
      <w:r w:rsidRPr="00375B58">
        <w:t>и</w:t>
      </w:r>
      <w:r w:rsidRPr="00375B58">
        <w:rPr>
          <w:spacing w:val="-3"/>
        </w:rPr>
        <w:t xml:space="preserve"> </w:t>
      </w:r>
      <w:r w:rsidRPr="00375B58">
        <w:t>их</w:t>
      </w:r>
      <w:r w:rsidRPr="00375B58">
        <w:rPr>
          <w:spacing w:val="-3"/>
        </w:rPr>
        <w:t xml:space="preserve"> </w:t>
      </w:r>
      <w:r w:rsidRPr="00375B58">
        <w:t>классификация.</w:t>
      </w:r>
    </w:p>
    <w:p w:rsidR="007B4865" w:rsidRPr="00375B58" w:rsidRDefault="007B4865" w:rsidP="007B4865">
      <w:pPr>
        <w:pStyle w:val="af4"/>
        <w:ind w:right="2772" w:firstLine="567"/>
        <w:jc w:val="both"/>
        <w:divId w:val="1547135805"/>
      </w:pPr>
      <w:r w:rsidRPr="00375B58">
        <w:t>Выращивание растений на школьном/приусадебном участке.</w:t>
      </w:r>
      <w:r w:rsidRPr="00375B58">
        <w:rPr>
          <w:spacing w:val="1"/>
        </w:rPr>
        <w:t xml:space="preserve"> </w:t>
      </w:r>
      <w:r w:rsidRPr="00375B58">
        <w:t>Полезные</w:t>
      </w:r>
      <w:r w:rsidRPr="00375B58">
        <w:rPr>
          <w:spacing w:val="-5"/>
        </w:rPr>
        <w:t xml:space="preserve"> </w:t>
      </w:r>
      <w:r w:rsidRPr="00375B58">
        <w:t>для</w:t>
      </w:r>
      <w:r w:rsidRPr="00375B58">
        <w:rPr>
          <w:spacing w:val="-4"/>
        </w:rPr>
        <w:t xml:space="preserve"> </w:t>
      </w:r>
      <w:r w:rsidRPr="00375B58">
        <w:t>человека</w:t>
      </w:r>
      <w:r w:rsidRPr="00375B58">
        <w:rPr>
          <w:spacing w:val="-2"/>
        </w:rPr>
        <w:t xml:space="preserve"> </w:t>
      </w:r>
      <w:r w:rsidRPr="00375B58">
        <w:t>дикорастущие</w:t>
      </w:r>
      <w:r w:rsidRPr="00375B58">
        <w:rPr>
          <w:spacing w:val="-4"/>
        </w:rPr>
        <w:t xml:space="preserve"> </w:t>
      </w:r>
      <w:r w:rsidRPr="00375B58">
        <w:t>растения</w:t>
      </w:r>
      <w:r w:rsidRPr="00375B58">
        <w:rPr>
          <w:spacing w:val="-3"/>
        </w:rPr>
        <w:t xml:space="preserve"> </w:t>
      </w:r>
      <w:r w:rsidRPr="00375B58">
        <w:t>и</w:t>
      </w:r>
      <w:r w:rsidRPr="00375B58">
        <w:rPr>
          <w:spacing w:val="-3"/>
        </w:rPr>
        <w:t xml:space="preserve"> </w:t>
      </w:r>
      <w:r w:rsidRPr="00375B58">
        <w:t>их</w:t>
      </w:r>
      <w:r w:rsidRPr="00375B58">
        <w:rPr>
          <w:spacing w:val="-1"/>
        </w:rPr>
        <w:t xml:space="preserve"> </w:t>
      </w:r>
      <w:r w:rsidRPr="00375B58">
        <w:t>классификация.</w:t>
      </w:r>
    </w:p>
    <w:p w:rsidR="007B4865" w:rsidRPr="00375B58" w:rsidRDefault="007B4865" w:rsidP="007B4865">
      <w:pPr>
        <w:pStyle w:val="af4"/>
        <w:ind w:firstLine="567"/>
        <w:jc w:val="both"/>
        <w:divId w:val="1547135805"/>
      </w:pPr>
      <w:r w:rsidRPr="00375B58">
        <w:t>Сбор,</w:t>
      </w:r>
      <w:r w:rsidRPr="00375B58">
        <w:rPr>
          <w:spacing w:val="37"/>
        </w:rPr>
        <w:t xml:space="preserve"> </w:t>
      </w:r>
      <w:r w:rsidRPr="00375B58">
        <w:t>заготовка</w:t>
      </w:r>
      <w:r w:rsidRPr="00375B58">
        <w:rPr>
          <w:spacing w:val="36"/>
        </w:rPr>
        <w:t xml:space="preserve"> </w:t>
      </w:r>
      <w:r w:rsidRPr="00375B58">
        <w:t>и</w:t>
      </w:r>
      <w:r w:rsidRPr="00375B58">
        <w:rPr>
          <w:spacing w:val="37"/>
        </w:rPr>
        <w:t xml:space="preserve"> </w:t>
      </w:r>
      <w:r w:rsidRPr="00375B58">
        <w:t>хранение</w:t>
      </w:r>
      <w:r w:rsidRPr="00375B58">
        <w:rPr>
          <w:spacing w:val="36"/>
        </w:rPr>
        <w:t xml:space="preserve"> </w:t>
      </w:r>
      <w:r w:rsidRPr="00375B58">
        <w:t>полезных</w:t>
      </w:r>
      <w:r w:rsidRPr="00375B58">
        <w:rPr>
          <w:spacing w:val="40"/>
        </w:rPr>
        <w:t xml:space="preserve"> </w:t>
      </w:r>
      <w:r w:rsidRPr="00375B58">
        <w:t>для</w:t>
      </w:r>
      <w:r w:rsidRPr="00375B58">
        <w:rPr>
          <w:spacing w:val="38"/>
        </w:rPr>
        <w:t xml:space="preserve"> </w:t>
      </w:r>
      <w:r w:rsidRPr="00375B58">
        <w:t>человека</w:t>
      </w:r>
      <w:r w:rsidRPr="00375B58">
        <w:rPr>
          <w:spacing w:val="37"/>
        </w:rPr>
        <w:t xml:space="preserve"> </w:t>
      </w:r>
      <w:r w:rsidRPr="00375B58">
        <w:t>дикорастущих</w:t>
      </w:r>
      <w:r w:rsidRPr="00375B58">
        <w:rPr>
          <w:spacing w:val="39"/>
        </w:rPr>
        <w:t xml:space="preserve"> </w:t>
      </w:r>
      <w:r w:rsidRPr="00375B58">
        <w:t>растений</w:t>
      </w:r>
      <w:r w:rsidRPr="00375B58">
        <w:rPr>
          <w:spacing w:val="39"/>
        </w:rPr>
        <w:t xml:space="preserve"> </w:t>
      </w:r>
      <w:r w:rsidRPr="00375B58">
        <w:t>и</w:t>
      </w:r>
      <w:r w:rsidRPr="00375B58">
        <w:rPr>
          <w:spacing w:val="36"/>
        </w:rPr>
        <w:t xml:space="preserve"> </w:t>
      </w:r>
      <w:r w:rsidRPr="00375B58">
        <w:t>их</w:t>
      </w:r>
      <w:r w:rsidRPr="00375B58">
        <w:rPr>
          <w:spacing w:val="38"/>
        </w:rPr>
        <w:t xml:space="preserve"> </w:t>
      </w:r>
      <w:r w:rsidRPr="00375B58">
        <w:t>плодов.</w:t>
      </w:r>
    </w:p>
    <w:p w:rsidR="007B4865" w:rsidRPr="00375B58" w:rsidRDefault="007B4865" w:rsidP="007B4865">
      <w:pPr>
        <w:pStyle w:val="af4"/>
        <w:ind w:firstLine="567"/>
        <w:jc w:val="both"/>
        <w:divId w:val="1547135805"/>
      </w:pPr>
      <w:r w:rsidRPr="00375B58">
        <w:t>Сбор</w:t>
      </w:r>
      <w:r w:rsidRPr="00375B58">
        <w:rPr>
          <w:spacing w:val="-3"/>
        </w:rPr>
        <w:t xml:space="preserve"> </w:t>
      </w:r>
      <w:r w:rsidRPr="00375B58">
        <w:t>и</w:t>
      </w:r>
      <w:r w:rsidRPr="00375B58">
        <w:rPr>
          <w:spacing w:val="-1"/>
        </w:rPr>
        <w:t xml:space="preserve"> </w:t>
      </w:r>
      <w:r w:rsidRPr="00375B58">
        <w:t>заготовка</w:t>
      </w:r>
      <w:r w:rsidRPr="00375B58">
        <w:rPr>
          <w:spacing w:val="-3"/>
        </w:rPr>
        <w:t xml:space="preserve"> </w:t>
      </w:r>
      <w:r w:rsidRPr="00375B58">
        <w:t>грибов.</w:t>
      </w:r>
      <w:r w:rsidRPr="00375B58">
        <w:rPr>
          <w:spacing w:val="-3"/>
        </w:rPr>
        <w:t xml:space="preserve"> </w:t>
      </w:r>
      <w:r w:rsidRPr="00375B58">
        <w:t>Соблюдение</w:t>
      </w:r>
      <w:r w:rsidRPr="00375B58">
        <w:rPr>
          <w:spacing w:val="-3"/>
        </w:rPr>
        <w:t xml:space="preserve"> </w:t>
      </w:r>
      <w:r w:rsidRPr="00375B58">
        <w:t>правил</w:t>
      </w:r>
      <w:r w:rsidRPr="00375B58">
        <w:rPr>
          <w:spacing w:val="-6"/>
        </w:rPr>
        <w:t xml:space="preserve"> </w:t>
      </w:r>
      <w:r w:rsidRPr="00375B58">
        <w:t>безопасности.</w:t>
      </w:r>
    </w:p>
    <w:p w:rsidR="007B4865" w:rsidRPr="00375B58" w:rsidRDefault="007B4865" w:rsidP="007B4865">
      <w:pPr>
        <w:pStyle w:val="af4"/>
        <w:ind w:firstLine="567"/>
        <w:jc w:val="both"/>
        <w:divId w:val="1547135805"/>
      </w:pPr>
      <w:r w:rsidRPr="00375B58">
        <w:t>Сохранение</w:t>
      </w:r>
      <w:r w:rsidRPr="00375B58">
        <w:rPr>
          <w:spacing w:val="-4"/>
        </w:rPr>
        <w:t xml:space="preserve"> </w:t>
      </w:r>
      <w:r w:rsidRPr="00375B58">
        <w:t>природной</w:t>
      </w:r>
      <w:r w:rsidRPr="00375B58">
        <w:rPr>
          <w:spacing w:val="-5"/>
        </w:rPr>
        <w:t xml:space="preserve"> </w:t>
      </w:r>
      <w:r w:rsidRPr="00375B58">
        <w:t>среды.</w:t>
      </w:r>
    </w:p>
    <w:p w:rsidR="007B4865" w:rsidRPr="00375B58" w:rsidRDefault="007B4865" w:rsidP="007B4865">
      <w:pPr>
        <w:pStyle w:val="af4"/>
        <w:spacing w:before="3"/>
        <w:ind w:firstLine="567"/>
        <w:jc w:val="both"/>
        <w:divId w:val="1547135805"/>
      </w:pPr>
    </w:p>
    <w:p w:rsidR="007B4865" w:rsidRPr="00375B58" w:rsidRDefault="007B4865" w:rsidP="0086497C">
      <w:pPr>
        <w:pStyle w:val="af2"/>
        <w:widowControl w:val="0"/>
        <w:numPr>
          <w:ilvl w:val="0"/>
          <w:numId w:val="25"/>
        </w:numPr>
        <w:tabs>
          <w:tab w:val="left" w:pos="1604"/>
        </w:tabs>
        <w:autoSpaceDE w:val="0"/>
        <w:autoSpaceDN w:val="0"/>
        <w:spacing w:before="1"/>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ind w:firstLine="567"/>
        <w:jc w:val="both"/>
        <w:divId w:val="1547135805"/>
        <w:rPr>
          <w:b/>
        </w:rPr>
      </w:pPr>
      <w:r w:rsidRPr="00375B58">
        <w:rPr>
          <w:b/>
        </w:rPr>
        <w:t>Инвариантные</w:t>
      </w:r>
      <w:r w:rsidRPr="00375B58">
        <w:rPr>
          <w:b/>
          <w:spacing w:val="-6"/>
        </w:rPr>
        <w:t xml:space="preserve"> </w:t>
      </w:r>
      <w:r w:rsidRPr="00375B58">
        <w:rPr>
          <w:b/>
        </w:rPr>
        <w:t>модули</w:t>
      </w:r>
    </w:p>
    <w:p w:rsidR="007B4865" w:rsidRPr="00375B58" w:rsidRDefault="007B4865" w:rsidP="007B4865">
      <w:pPr>
        <w:pStyle w:val="Heading2"/>
        <w:spacing w:line="240" w:lineRule="auto"/>
        <w:ind w:left="0" w:right="5404" w:firstLine="567"/>
        <w:divId w:val="1547135805"/>
      </w:pPr>
      <w:r w:rsidRPr="00375B58">
        <w:t>Модуль ”Производство и технология”</w:t>
      </w:r>
      <w:r w:rsidRPr="00375B58">
        <w:rPr>
          <w:spacing w:val="-57"/>
        </w:rPr>
        <w:t xml:space="preserve"> </w:t>
      </w:r>
      <w:r w:rsidRPr="00375B58">
        <w:t>Раздел.</w:t>
      </w:r>
      <w:r w:rsidRPr="00375B58">
        <w:rPr>
          <w:spacing w:val="-1"/>
        </w:rPr>
        <w:t xml:space="preserve"> </w:t>
      </w:r>
      <w:r w:rsidRPr="00375B58">
        <w:t>Технологии</w:t>
      </w:r>
      <w:r w:rsidRPr="00375B58">
        <w:rPr>
          <w:spacing w:val="-1"/>
        </w:rPr>
        <w:t xml:space="preserve"> </w:t>
      </w:r>
      <w:r w:rsidRPr="00375B58">
        <w:t>и</w:t>
      </w:r>
      <w:r w:rsidRPr="00375B58">
        <w:rPr>
          <w:spacing w:val="-2"/>
        </w:rPr>
        <w:t xml:space="preserve"> </w:t>
      </w:r>
      <w:r w:rsidRPr="00375B58">
        <w:t>искусство.</w:t>
      </w:r>
    </w:p>
    <w:p w:rsidR="007B4865" w:rsidRPr="00375B58" w:rsidRDefault="007B4865" w:rsidP="007B4865">
      <w:pPr>
        <w:pStyle w:val="af4"/>
        <w:ind w:right="374" w:firstLine="567"/>
        <w:jc w:val="both"/>
        <w:divId w:val="1547135805"/>
      </w:pPr>
      <w:r w:rsidRPr="00375B58">
        <w:t>Эстетическая</w:t>
      </w:r>
      <w:r w:rsidRPr="00375B58">
        <w:rPr>
          <w:spacing w:val="1"/>
        </w:rPr>
        <w:t xml:space="preserve"> </w:t>
      </w:r>
      <w:r w:rsidRPr="00375B58">
        <w:t>ценность</w:t>
      </w:r>
      <w:r w:rsidRPr="00375B58">
        <w:rPr>
          <w:spacing w:val="1"/>
        </w:rPr>
        <w:t xml:space="preserve"> </w:t>
      </w:r>
      <w:r w:rsidRPr="00375B58">
        <w:t>результатов</w:t>
      </w:r>
      <w:r w:rsidRPr="00375B58">
        <w:rPr>
          <w:spacing w:val="1"/>
        </w:rPr>
        <w:t xml:space="preserve"> </w:t>
      </w:r>
      <w:r w:rsidRPr="00375B58">
        <w:t>труда.</w:t>
      </w:r>
      <w:r w:rsidRPr="00375B58">
        <w:rPr>
          <w:spacing w:val="1"/>
        </w:rPr>
        <w:t xml:space="preserve"> </w:t>
      </w:r>
      <w:r w:rsidRPr="00375B58">
        <w:t>Промышленная</w:t>
      </w:r>
      <w:r w:rsidRPr="00375B58">
        <w:rPr>
          <w:spacing w:val="1"/>
        </w:rPr>
        <w:t xml:space="preserve"> </w:t>
      </w:r>
      <w:r w:rsidRPr="00375B58">
        <w:t>эстетика.</w:t>
      </w:r>
      <w:r w:rsidRPr="00375B58">
        <w:rPr>
          <w:spacing w:val="1"/>
        </w:rPr>
        <w:t xml:space="preserve"> </w:t>
      </w:r>
      <w:r w:rsidRPr="00375B58">
        <w:t>Примеры</w:t>
      </w:r>
      <w:r w:rsidRPr="00375B58">
        <w:rPr>
          <w:spacing w:val="1"/>
        </w:rPr>
        <w:t xml:space="preserve"> </w:t>
      </w:r>
      <w:r w:rsidRPr="00375B58">
        <w:t>промышленных</w:t>
      </w:r>
      <w:r w:rsidRPr="00375B58">
        <w:rPr>
          <w:spacing w:val="-2"/>
        </w:rPr>
        <w:t xml:space="preserve"> </w:t>
      </w:r>
      <w:r w:rsidRPr="00375B58">
        <w:t>изделий</w:t>
      </w:r>
      <w:r w:rsidRPr="00375B58">
        <w:rPr>
          <w:spacing w:val="-1"/>
        </w:rPr>
        <w:t xml:space="preserve"> </w:t>
      </w:r>
      <w:r w:rsidRPr="00375B58">
        <w:t>с</w:t>
      </w:r>
      <w:r w:rsidRPr="00375B58">
        <w:rPr>
          <w:spacing w:val="-2"/>
        </w:rPr>
        <w:t xml:space="preserve"> </w:t>
      </w:r>
      <w:r w:rsidRPr="00375B58">
        <w:t>высокими</w:t>
      </w:r>
      <w:r w:rsidRPr="00375B58">
        <w:rPr>
          <w:spacing w:val="-1"/>
        </w:rPr>
        <w:t xml:space="preserve"> </w:t>
      </w:r>
      <w:r w:rsidRPr="00375B58">
        <w:t>эстетическими</w:t>
      </w:r>
      <w:r w:rsidRPr="00375B58">
        <w:rPr>
          <w:spacing w:val="-1"/>
        </w:rPr>
        <w:t xml:space="preserve"> </w:t>
      </w:r>
      <w:r w:rsidRPr="00375B58">
        <w:t>свойствами.</w:t>
      </w:r>
      <w:r w:rsidRPr="00375B58">
        <w:rPr>
          <w:spacing w:val="-1"/>
        </w:rPr>
        <w:t xml:space="preserve"> </w:t>
      </w:r>
      <w:r w:rsidRPr="00375B58">
        <w:t>Понятие</w:t>
      </w:r>
      <w:r w:rsidRPr="00375B58">
        <w:rPr>
          <w:spacing w:val="-2"/>
        </w:rPr>
        <w:t xml:space="preserve"> </w:t>
      </w:r>
      <w:r w:rsidRPr="00375B58">
        <w:t>дизайна.</w:t>
      </w:r>
    </w:p>
    <w:p w:rsidR="007B4865" w:rsidRPr="00375B58" w:rsidRDefault="007B4865" w:rsidP="007B4865">
      <w:pPr>
        <w:pStyle w:val="af4"/>
        <w:ind w:firstLine="567"/>
        <w:jc w:val="both"/>
        <w:divId w:val="1547135805"/>
      </w:pPr>
      <w:r w:rsidRPr="00375B58">
        <w:t>Эстетика</w:t>
      </w:r>
      <w:r w:rsidRPr="00375B58">
        <w:rPr>
          <w:spacing w:val="-3"/>
        </w:rPr>
        <w:t xml:space="preserve"> </w:t>
      </w:r>
      <w:r w:rsidRPr="00375B58">
        <w:t>в</w:t>
      </w:r>
      <w:r w:rsidRPr="00375B58">
        <w:rPr>
          <w:spacing w:val="-3"/>
        </w:rPr>
        <w:t xml:space="preserve"> </w:t>
      </w:r>
      <w:r w:rsidRPr="00375B58">
        <w:t>быту.</w:t>
      </w:r>
      <w:r w:rsidRPr="00375B58">
        <w:rPr>
          <w:spacing w:val="-2"/>
        </w:rPr>
        <w:t xml:space="preserve"> </w:t>
      </w:r>
      <w:r w:rsidRPr="00375B58">
        <w:t>Эстетика</w:t>
      </w:r>
      <w:r w:rsidRPr="00375B58">
        <w:rPr>
          <w:spacing w:val="-3"/>
        </w:rPr>
        <w:t xml:space="preserve"> </w:t>
      </w:r>
      <w:r w:rsidRPr="00375B58">
        <w:t>и</w:t>
      </w:r>
      <w:r w:rsidRPr="00375B58">
        <w:rPr>
          <w:spacing w:val="-2"/>
        </w:rPr>
        <w:t xml:space="preserve"> </w:t>
      </w:r>
      <w:r w:rsidRPr="00375B58">
        <w:t>экология</w:t>
      </w:r>
      <w:r w:rsidRPr="00375B58">
        <w:rPr>
          <w:spacing w:val="-2"/>
        </w:rPr>
        <w:t xml:space="preserve"> </w:t>
      </w:r>
      <w:r w:rsidRPr="00375B58">
        <w:t>жилища.</w:t>
      </w:r>
    </w:p>
    <w:p w:rsidR="007B4865" w:rsidRPr="00375B58" w:rsidRDefault="007B4865" w:rsidP="007B4865">
      <w:pPr>
        <w:pStyle w:val="af4"/>
        <w:ind w:firstLine="567"/>
        <w:jc w:val="both"/>
        <w:divId w:val="1547135805"/>
      </w:pPr>
      <w:r w:rsidRPr="00375B58">
        <w:t>Народные</w:t>
      </w:r>
      <w:r w:rsidRPr="00375B58">
        <w:rPr>
          <w:spacing w:val="-4"/>
        </w:rPr>
        <w:t xml:space="preserve"> </w:t>
      </w:r>
      <w:r w:rsidRPr="00375B58">
        <w:t>ремёсла. Народные</w:t>
      </w:r>
      <w:r w:rsidRPr="00375B58">
        <w:rPr>
          <w:spacing w:val="-4"/>
        </w:rPr>
        <w:t xml:space="preserve"> </w:t>
      </w:r>
      <w:r w:rsidRPr="00375B58">
        <w:t>ремёсла</w:t>
      </w:r>
      <w:r w:rsidRPr="00375B58">
        <w:rPr>
          <w:spacing w:val="-3"/>
        </w:rPr>
        <w:t xml:space="preserve"> </w:t>
      </w:r>
      <w:r w:rsidRPr="00375B58">
        <w:t>и</w:t>
      </w:r>
      <w:r w:rsidRPr="00375B58">
        <w:rPr>
          <w:spacing w:val="-1"/>
        </w:rPr>
        <w:t xml:space="preserve"> </w:t>
      </w:r>
      <w:r w:rsidRPr="00375B58">
        <w:t>промыслы</w:t>
      </w:r>
      <w:r w:rsidRPr="00375B58">
        <w:rPr>
          <w:spacing w:val="-3"/>
        </w:rPr>
        <w:t xml:space="preserve"> </w:t>
      </w:r>
      <w:r w:rsidRPr="00375B58">
        <w:t>России.</w:t>
      </w:r>
    </w:p>
    <w:p w:rsidR="007B4865" w:rsidRPr="00375B58" w:rsidRDefault="007B4865" w:rsidP="007B4865">
      <w:pPr>
        <w:pStyle w:val="Heading2"/>
        <w:ind w:left="0" w:firstLine="567"/>
        <w:divId w:val="1547135805"/>
      </w:pPr>
      <w:r w:rsidRPr="00375B58">
        <w:t>Раздел.</w:t>
      </w:r>
      <w:r w:rsidRPr="00375B58">
        <w:rPr>
          <w:spacing w:val="-4"/>
        </w:rPr>
        <w:t xml:space="preserve"> </w:t>
      </w:r>
      <w:r w:rsidRPr="00375B58">
        <w:t>Технологии</w:t>
      </w:r>
      <w:r w:rsidRPr="00375B58">
        <w:rPr>
          <w:spacing w:val="-3"/>
        </w:rPr>
        <w:t xml:space="preserve"> </w:t>
      </w:r>
      <w:r w:rsidRPr="00375B58">
        <w:t>и</w:t>
      </w:r>
      <w:r w:rsidRPr="00375B58">
        <w:rPr>
          <w:spacing w:val="-4"/>
        </w:rPr>
        <w:t xml:space="preserve"> </w:t>
      </w:r>
      <w:r w:rsidRPr="00375B58">
        <w:t>мир.</w:t>
      </w:r>
      <w:r w:rsidRPr="00375B58">
        <w:rPr>
          <w:spacing w:val="-3"/>
        </w:rPr>
        <w:t xml:space="preserve"> </w:t>
      </w:r>
      <w:r w:rsidRPr="00375B58">
        <w:t>Современная</w:t>
      </w:r>
      <w:r w:rsidRPr="00375B58">
        <w:rPr>
          <w:spacing w:val="-3"/>
        </w:rPr>
        <w:t xml:space="preserve"> </w:t>
      </w:r>
      <w:r w:rsidRPr="00375B58">
        <w:t>техносфера.</w:t>
      </w:r>
    </w:p>
    <w:p w:rsidR="007B4865" w:rsidRPr="00375B58" w:rsidRDefault="007B4865" w:rsidP="007B4865">
      <w:pPr>
        <w:pStyle w:val="af4"/>
        <w:ind w:right="373" w:firstLine="567"/>
        <w:jc w:val="both"/>
        <w:divId w:val="1547135805"/>
      </w:pPr>
      <w:r w:rsidRPr="00375B58">
        <w:t>Материя,</w:t>
      </w:r>
      <w:r w:rsidRPr="00375B58">
        <w:rPr>
          <w:spacing w:val="1"/>
        </w:rPr>
        <w:t xml:space="preserve"> </w:t>
      </w:r>
      <w:r w:rsidRPr="00375B58">
        <w:t>энергия,</w:t>
      </w:r>
      <w:r w:rsidRPr="00375B58">
        <w:rPr>
          <w:spacing w:val="1"/>
        </w:rPr>
        <w:t xml:space="preserve"> </w:t>
      </w:r>
      <w:r w:rsidRPr="00375B58">
        <w:t>информация —</w:t>
      </w:r>
      <w:r w:rsidRPr="00375B58">
        <w:rPr>
          <w:spacing w:val="1"/>
        </w:rPr>
        <w:t xml:space="preserve"> </w:t>
      </w:r>
      <w:r w:rsidRPr="00375B58">
        <w:t>основные</w:t>
      </w:r>
      <w:r w:rsidRPr="00375B58">
        <w:rPr>
          <w:spacing w:val="1"/>
        </w:rPr>
        <w:t xml:space="preserve"> </w:t>
      </w:r>
      <w:r w:rsidRPr="00375B58">
        <w:t>составляющие</w:t>
      </w:r>
      <w:r w:rsidRPr="00375B58">
        <w:rPr>
          <w:spacing w:val="1"/>
        </w:rPr>
        <w:t xml:space="preserve"> </w:t>
      </w:r>
      <w:r w:rsidRPr="00375B58">
        <w:t>современной</w:t>
      </w:r>
      <w:r w:rsidRPr="00375B58">
        <w:rPr>
          <w:spacing w:val="1"/>
        </w:rPr>
        <w:t xml:space="preserve"> </w:t>
      </w:r>
      <w:r w:rsidRPr="00375B58">
        <w:t>научной</w:t>
      </w:r>
      <w:r w:rsidRPr="00375B58">
        <w:rPr>
          <w:spacing w:val="1"/>
        </w:rPr>
        <w:t xml:space="preserve"> </w:t>
      </w:r>
      <w:r w:rsidRPr="00375B58">
        <w:t>картины</w:t>
      </w:r>
      <w:r w:rsidRPr="00375B58">
        <w:rPr>
          <w:spacing w:val="1"/>
        </w:rPr>
        <w:t xml:space="preserve"> </w:t>
      </w:r>
      <w:r w:rsidRPr="00375B58">
        <w:t>мира</w:t>
      </w:r>
      <w:r w:rsidRPr="00375B58">
        <w:rPr>
          <w:spacing w:val="1"/>
        </w:rPr>
        <w:t xml:space="preserve"> </w:t>
      </w:r>
      <w:r w:rsidRPr="00375B58">
        <w:t>и</w:t>
      </w:r>
      <w:r w:rsidRPr="00375B58">
        <w:rPr>
          <w:spacing w:val="1"/>
        </w:rPr>
        <w:t xml:space="preserve"> </w:t>
      </w:r>
      <w:r w:rsidRPr="00375B58">
        <w:t>объекты</w:t>
      </w:r>
      <w:r w:rsidRPr="00375B58">
        <w:rPr>
          <w:spacing w:val="1"/>
        </w:rPr>
        <w:t xml:space="preserve"> </w:t>
      </w:r>
      <w:r w:rsidRPr="00375B58">
        <w:t>преобразовательной</w:t>
      </w:r>
      <w:r w:rsidRPr="00375B58">
        <w:rPr>
          <w:spacing w:val="1"/>
        </w:rPr>
        <w:t xml:space="preserve"> </w:t>
      </w:r>
      <w:r w:rsidRPr="00375B58">
        <w:t>деятельности.</w:t>
      </w:r>
      <w:r w:rsidRPr="00375B58">
        <w:rPr>
          <w:spacing w:val="1"/>
        </w:rPr>
        <w:t xml:space="preserve"> </w:t>
      </w:r>
      <w:r w:rsidRPr="00375B58">
        <w:t>Создание</w:t>
      </w:r>
      <w:r w:rsidRPr="00375B58">
        <w:rPr>
          <w:spacing w:val="1"/>
        </w:rPr>
        <w:t xml:space="preserve"> </w:t>
      </w:r>
      <w:r w:rsidRPr="00375B58">
        <w:t>технологий</w:t>
      </w:r>
      <w:r w:rsidRPr="00375B58">
        <w:rPr>
          <w:spacing w:val="60"/>
        </w:rPr>
        <w:t xml:space="preserve"> </w:t>
      </w:r>
      <w:r w:rsidRPr="00375B58">
        <w:t>как</w:t>
      </w:r>
      <w:r w:rsidRPr="00375B58">
        <w:rPr>
          <w:spacing w:val="1"/>
        </w:rPr>
        <w:t xml:space="preserve"> </w:t>
      </w:r>
      <w:r w:rsidRPr="00375B58">
        <w:t>основная</w:t>
      </w:r>
      <w:r w:rsidRPr="00375B58">
        <w:rPr>
          <w:spacing w:val="-1"/>
        </w:rPr>
        <w:t xml:space="preserve"> </w:t>
      </w:r>
      <w:r w:rsidRPr="00375B58">
        <w:t>задача</w:t>
      </w:r>
      <w:r w:rsidRPr="00375B58">
        <w:rPr>
          <w:spacing w:val="-1"/>
        </w:rPr>
        <w:t xml:space="preserve"> </w:t>
      </w:r>
      <w:r w:rsidRPr="00375B58">
        <w:t>современной</w:t>
      </w:r>
      <w:r w:rsidRPr="00375B58">
        <w:rPr>
          <w:spacing w:val="-3"/>
        </w:rPr>
        <w:t xml:space="preserve"> </w:t>
      </w:r>
      <w:r w:rsidRPr="00375B58">
        <w:t>науки. История развития</w:t>
      </w:r>
      <w:r w:rsidRPr="00375B58">
        <w:rPr>
          <w:spacing w:val="-1"/>
        </w:rPr>
        <w:t xml:space="preserve"> </w:t>
      </w:r>
      <w:r w:rsidRPr="00375B58">
        <w:t>технологий.</w:t>
      </w:r>
    </w:p>
    <w:p w:rsidR="007B4865" w:rsidRPr="00375B58" w:rsidRDefault="007B4865" w:rsidP="007B4865">
      <w:pPr>
        <w:pStyle w:val="af4"/>
        <w:ind w:firstLine="567"/>
        <w:jc w:val="both"/>
        <w:divId w:val="1547135805"/>
      </w:pPr>
      <w:r w:rsidRPr="00375B58">
        <w:t>Понятие</w:t>
      </w:r>
      <w:r w:rsidRPr="00375B58">
        <w:rPr>
          <w:spacing w:val="-5"/>
        </w:rPr>
        <w:t xml:space="preserve"> </w:t>
      </w:r>
      <w:r w:rsidRPr="00375B58">
        <w:t>высокотехнологичных</w:t>
      </w:r>
      <w:r w:rsidRPr="00375B58">
        <w:rPr>
          <w:spacing w:val="-3"/>
        </w:rPr>
        <w:t xml:space="preserve"> </w:t>
      </w:r>
      <w:r w:rsidRPr="00375B58">
        <w:t>отраслей. «Высокие</w:t>
      </w:r>
      <w:r w:rsidRPr="00375B58">
        <w:rPr>
          <w:spacing w:val="-5"/>
        </w:rPr>
        <w:t xml:space="preserve"> </w:t>
      </w:r>
      <w:r w:rsidRPr="00375B58">
        <w:t>технологии»</w:t>
      </w:r>
      <w:r w:rsidRPr="00375B58">
        <w:rPr>
          <w:spacing w:val="-11"/>
        </w:rPr>
        <w:t xml:space="preserve"> </w:t>
      </w:r>
      <w:r w:rsidRPr="00375B58">
        <w:t>двойного</w:t>
      </w:r>
      <w:r w:rsidRPr="00375B58">
        <w:rPr>
          <w:spacing w:val="-4"/>
        </w:rPr>
        <w:t xml:space="preserve"> </w:t>
      </w:r>
      <w:r w:rsidRPr="00375B58">
        <w:t>назначения.</w:t>
      </w:r>
    </w:p>
    <w:p w:rsidR="007B4865" w:rsidRPr="00375B58" w:rsidRDefault="007B4865" w:rsidP="007B4865">
      <w:pPr>
        <w:pStyle w:val="af4"/>
        <w:ind w:right="368" w:firstLine="567"/>
        <w:jc w:val="both"/>
        <w:divId w:val="1547135805"/>
      </w:pPr>
      <w:r w:rsidRPr="00375B58">
        <w:lastRenderedPageBreak/>
        <w:t>Рециклинг-технологии.</w:t>
      </w:r>
      <w:r w:rsidRPr="00375B58">
        <w:rPr>
          <w:spacing w:val="1"/>
        </w:rPr>
        <w:t xml:space="preserve"> </w:t>
      </w:r>
      <w:r w:rsidRPr="00375B58">
        <w:t>Разработка</w:t>
      </w:r>
      <w:r w:rsidRPr="00375B58">
        <w:rPr>
          <w:spacing w:val="1"/>
        </w:rPr>
        <w:t xml:space="preserve"> </w:t>
      </w:r>
      <w:r w:rsidRPr="00375B58">
        <w:t>и</w:t>
      </w:r>
      <w:r w:rsidRPr="00375B58">
        <w:rPr>
          <w:spacing w:val="1"/>
        </w:rPr>
        <w:t xml:space="preserve"> </w:t>
      </w:r>
      <w:r w:rsidRPr="00375B58">
        <w:t>внедрение</w:t>
      </w:r>
      <w:r w:rsidRPr="00375B58">
        <w:rPr>
          <w:spacing w:val="1"/>
        </w:rPr>
        <w:t xml:space="preserve"> </w:t>
      </w:r>
      <w:r w:rsidRPr="00375B58">
        <w:t>технологий</w:t>
      </w:r>
      <w:r w:rsidRPr="00375B58">
        <w:rPr>
          <w:spacing w:val="1"/>
        </w:rPr>
        <w:t xml:space="preserve"> </w:t>
      </w:r>
      <w:r w:rsidRPr="00375B58">
        <w:t>многократного</w:t>
      </w:r>
      <w:r w:rsidRPr="00375B58">
        <w:rPr>
          <w:spacing w:val="1"/>
        </w:rPr>
        <w:t xml:space="preserve"> </w:t>
      </w:r>
      <w:r w:rsidRPr="00375B58">
        <w:t>использования материалов, создание новых материалов из промышленных отходов, а также</w:t>
      </w:r>
      <w:r w:rsidRPr="00375B58">
        <w:rPr>
          <w:spacing w:val="1"/>
        </w:rPr>
        <w:t xml:space="preserve"> </w:t>
      </w:r>
      <w:r w:rsidRPr="00375B58">
        <w:t>технологий</w:t>
      </w:r>
      <w:r w:rsidRPr="00375B58">
        <w:rPr>
          <w:spacing w:val="-3"/>
        </w:rPr>
        <w:t xml:space="preserve"> </w:t>
      </w:r>
      <w:r w:rsidRPr="00375B58">
        <w:t>безотходного</w:t>
      </w:r>
      <w:r w:rsidRPr="00375B58">
        <w:rPr>
          <w:spacing w:val="-1"/>
        </w:rPr>
        <w:t xml:space="preserve"> </w:t>
      </w:r>
      <w:r w:rsidRPr="00375B58">
        <w:t>производства.</w:t>
      </w:r>
    </w:p>
    <w:p w:rsidR="007B4865" w:rsidRPr="00375B58" w:rsidRDefault="007B4865" w:rsidP="00065680">
      <w:pPr>
        <w:pStyle w:val="af4"/>
        <w:tabs>
          <w:tab w:val="left" w:pos="8789"/>
          <w:tab w:val="left" w:pos="10296"/>
        </w:tabs>
        <w:ind w:right="1660" w:firstLine="567"/>
        <w:jc w:val="both"/>
        <w:divId w:val="1547135805"/>
      </w:pPr>
      <w:r w:rsidRPr="00375B58">
        <w:t>Ресурсы, технологии и общество. Глобальные технологические проекты.</w:t>
      </w:r>
      <w:r w:rsidRPr="00375B58">
        <w:rPr>
          <w:spacing w:val="1"/>
        </w:rPr>
        <w:t xml:space="preserve"> </w:t>
      </w:r>
      <w:r w:rsidRPr="00375B58">
        <w:t>Современная</w:t>
      </w:r>
      <w:r w:rsidRPr="00375B58">
        <w:rPr>
          <w:spacing w:val="-4"/>
        </w:rPr>
        <w:t xml:space="preserve"> </w:t>
      </w:r>
      <w:r w:rsidRPr="00375B58">
        <w:t>техносфера.</w:t>
      </w:r>
      <w:r w:rsidRPr="00375B58">
        <w:rPr>
          <w:spacing w:val="-4"/>
        </w:rPr>
        <w:t xml:space="preserve"> </w:t>
      </w:r>
      <w:r w:rsidRPr="00375B58">
        <w:t>Проблема</w:t>
      </w:r>
      <w:r w:rsidRPr="00375B58">
        <w:rPr>
          <w:spacing w:val="-1"/>
        </w:rPr>
        <w:t xml:space="preserve"> </w:t>
      </w:r>
      <w:r w:rsidRPr="00375B58">
        <w:t>взаимодействия</w:t>
      </w:r>
      <w:r w:rsidRPr="00375B58">
        <w:rPr>
          <w:spacing w:val="-3"/>
        </w:rPr>
        <w:t xml:space="preserve"> </w:t>
      </w:r>
      <w:r w:rsidRPr="00375B58">
        <w:t>природы</w:t>
      </w:r>
      <w:r w:rsidRPr="00375B58">
        <w:rPr>
          <w:spacing w:val="-4"/>
        </w:rPr>
        <w:t xml:space="preserve"> </w:t>
      </w:r>
      <w:r w:rsidRPr="00375B58">
        <w:t>и</w:t>
      </w:r>
      <w:r w:rsidRPr="00375B58">
        <w:rPr>
          <w:spacing w:val="-4"/>
        </w:rPr>
        <w:t xml:space="preserve"> </w:t>
      </w:r>
      <w:r w:rsidRPr="00375B58">
        <w:t>техносферы.</w:t>
      </w:r>
    </w:p>
    <w:p w:rsidR="00065680" w:rsidRPr="00375B58" w:rsidRDefault="00065680" w:rsidP="00065680">
      <w:pPr>
        <w:pStyle w:val="af4"/>
        <w:spacing w:before="79"/>
        <w:ind w:firstLine="567"/>
        <w:jc w:val="both"/>
        <w:divId w:val="1547135805"/>
      </w:pPr>
      <w:r w:rsidRPr="00375B58">
        <w:t>Современный</w:t>
      </w:r>
      <w:r w:rsidRPr="00375B58">
        <w:rPr>
          <w:spacing w:val="-3"/>
        </w:rPr>
        <w:t xml:space="preserve"> </w:t>
      </w:r>
      <w:r w:rsidRPr="00375B58">
        <w:t>транспорт</w:t>
      </w:r>
      <w:r w:rsidRPr="00375B58">
        <w:rPr>
          <w:spacing w:val="-3"/>
        </w:rPr>
        <w:t xml:space="preserve"> </w:t>
      </w:r>
      <w:r w:rsidRPr="00375B58">
        <w:t>и</w:t>
      </w:r>
      <w:r w:rsidRPr="00375B58">
        <w:rPr>
          <w:spacing w:val="-2"/>
        </w:rPr>
        <w:t xml:space="preserve"> </w:t>
      </w:r>
      <w:r w:rsidRPr="00375B58">
        <w:t>перспективы</w:t>
      </w:r>
      <w:r w:rsidRPr="00375B58">
        <w:rPr>
          <w:spacing w:val="-3"/>
        </w:rPr>
        <w:t xml:space="preserve"> </w:t>
      </w:r>
      <w:r w:rsidRPr="00375B58">
        <w:t>его</w:t>
      </w:r>
      <w:r w:rsidRPr="00375B58">
        <w:rPr>
          <w:spacing w:val="-4"/>
        </w:rPr>
        <w:t xml:space="preserve"> </w:t>
      </w:r>
      <w:r w:rsidRPr="00375B58">
        <w:t>развития.</w:t>
      </w:r>
    </w:p>
    <w:p w:rsidR="00065680" w:rsidRPr="00375B58" w:rsidRDefault="00065680" w:rsidP="00065680">
      <w:pPr>
        <w:pStyle w:val="Heading2"/>
        <w:spacing w:before="5" w:line="240" w:lineRule="auto"/>
        <w:ind w:left="0" w:firstLine="567"/>
        <w:divId w:val="1547135805"/>
      </w:pPr>
      <w:r w:rsidRPr="00375B58">
        <w:t>Модуль</w:t>
      </w:r>
      <w:r w:rsidRPr="00375B58">
        <w:rPr>
          <w:spacing w:val="-3"/>
        </w:rPr>
        <w:t xml:space="preserve"> </w:t>
      </w:r>
      <w:r w:rsidRPr="00375B58">
        <w:t>”Технология</w:t>
      </w:r>
      <w:r w:rsidRPr="00375B58">
        <w:rPr>
          <w:spacing w:val="-2"/>
        </w:rPr>
        <w:t xml:space="preserve"> </w:t>
      </w:r>
      <w:r w:rsidRPr="00375B58">
        <w:t>обработки</w:t>
      </w:r>
      <w:r w:rsidRPr="00375B58">
        <w:rPr>
          <w:spacing w:val="-2"/>
        </w:rPr>
        <w:t xml:space="preserve"> </w:t>
      </w:r>
      <w:r w:rsidRPr="00375B58">
        <w:t>материалов</w:t>
      </w:r>
      <w:r w:rsidRPr="00375B58">
        <w:rPr>
          <w:spacing w:val="-4"/>
        </w:rPr>
        <w:t xml:space="preserve"> </w:t>
      </w:r>
      <w:r w:rsidRPr="00375B58">
        <w:t>и</w:t>
      </w:r>
      <w:r w:rsidRPr="00375B58">
        <w:rPr>
          <w:spacing w:val="-2"/>
        </w:rPr>
        <w:t xml:space="preserve"> </w:t>
      </w:r>
      <w:r w:rsidRPr="00375B58">
        <w:t>пищевых</w:t>
      </w:r>
      <w:r w:rsidRPr="00375B58">
        <w:rPr>
          <w:spacing w:val="-3"/>
        </w:rPr>
        <w:t xml:space="preserve"> </w:t>
      </w:r>
      <w:r w:rsidRPr="00375B58">
        <w:t>продуктов”</w:t>
      </w:r>
    </w:p>
    <w:p w:rsidR="00065680" w:rsidRPr="00375B58" w:rsidRDefault="00065680" w:rsidP="00065680">
      <w:pPr>
        <w:spacing w:line="274" w:lineRule="exact"/>
        <w:ind w:firstLine="567"/>
        <w:jc w:val="both"/>
        <w:divId w:val="1547135805"/>
        <w:rPr>
          <w:b/>
          <w:lang w:val="ru-RU"/>
        </w:rPr>
      </w:pPr>
      <w:r w:rsidRPr="00375B58">
        <w:rPr>
          <w:b/>
          <w:lang w:val="ru-RU"/>
        </w:rPr>
        <w:t>Раздел.</w:t>
      </w:r>
      <w:r w:rsidRPr="00375B58">
        <w:rPr>
          <w:b/>
          <w:spacing w:val="-1"/>
          <w:lang w:val="ru-RU"/>
        </w:rPr>
        <w:t xml:space="preserve"> </w:t>
      </w:r>
      <w:r w:rsidRPr="00375B58">
        <w:rPr>
          <w:b/>
          <w:lang w:val="ru-RU"/>
        </w:rPr>
        <w:t>Моделирование</w:t>
      </w:r>
      <w:r w:rsidRPr="00375B58">
        <w:rPr>
          <w:b/>
          <w:spacing w:val="-3"/>
          <w:lang w:val="ru-RU"/>
        </w:rPr>
        <w:t xml:space="preserve"> </w:t>
      </w:r>
      <w:r w:rsidRPr="00375B58">
        <w:rPr>
          <w:b/>
          <w:lang w:val="ru-RU"/>
        </w:rPr>
        <w:t>как</w:t>
      </w:r>
      <w:r w:rsidRPr="00375B58">
        <w:rPr>
          <w:b/>
          <w:spacing w:val="-3"/>
          <w:lang w:val="ru-RU"/>
        </w:rPr>
        <w:t xml:space="preserve"> </w:t>
      </w:r>
      <w:r w:rsidRPr="00375B58">
        <w:rPr>
          <w:b/>
          <w:lang w:val="ru-RU"/>
        </w:rPr>
        <w:t>основа</w:t>
      </w:r>
      <w:r w:rsidRPr="00375B58">
        <w:rPr>
          <w:b/>
          <w:spacing w:val="-2"/>
          <w:lang w:val="ru-RU"/>
        </w:rPr>
        <w:t xml:space="preserve"> </w:t>
      </w:r>
      <w:r w:rsidRPr="00375B58">
        <w:rPr>
          <w:b/>
          <w:lang w:val="ru-RU"/>
        </w:rPr>
        <w:t>познания</w:t>
      </w:r>
      <w:r w:rsidRPr="00375B58">
        <w:rPr>
          <w:b/>
          <w:spacing w:val="-3"/>
          <w:lang w:val="ru-RU"/>
        </w:rPr>
        <w:t xml:space="preserve"> </w:t>
      </w:r>
      <w:r w:rsidRPr="00375B58">
        <w:rPr>
          <w:b/>
          <w:lang w:val="ru-RU"/>
        </w:rPr>
        <w:t>и</w:t>
      </w:r>
      <w:r w:rsidRPr="00375B58">
        <w:rPr>
          <w:b/>
          <w:spacing w:val="-2"/>
          <w:lang w:val="ru-RU"/>
        </w:rPr>
        <w:t xml:space="preserve"> </w:t>
      </w:r>
      <w:r w:rsidRPr="00375B58">
        <w:rPr>
          <w:b/>
          <w:lang w:val="ru-RU"/>
        </w:rPr>
        <w:t>практической</w:t>
      </w:r>
      <w:r w:rsidRPr="00375B58">
        <w:rPr>
          <w:b/>
          <w:spacing w:val="-2"/>
          <w:lang w:val="ru-RU"/>
        </w:rPr>
        <w:t xml:space="preserve"> </w:t>
      </w:r>
      <w:r w:rsidRPr="00375B58">
        <w:rPr>
          <w:b/>
          <w:lang w:val="ru-RU"/>
        </w:rPr>
        <w:t>деятельности.</w:t>
      </w:r>
    </w:p>
    <w:p w:rsidR="00065680" w:rsidRPr="00375B58" w:rsidRDefault="00065680" w:rsidP="00065680">
      <w:pPr>
        <w:pStyle w:val="af4"/>
        <w:spacing w:line="274" w:lineRule="exact"/>
        <w:ind w:firstLine="567"/>
        <w:jc w:val="both"/>
        <w:divId w:val="1547135805"/>
      </w:pPr>
      <w:r w:rsidRPr="00375B58">
        <w:t>Понятие</w:t>
      </w:r>
      <w:r w:rsidRPr="00375B58">
        <w:rPr>
          <w:spacing w:val="7"/>
        </w:rPr>
        <w:t xml:space="preserve"> </w:t>
      </w:r>
      <w:r w:rsidRPr="00375B58">
        <w:t>модели.</w:t>
      </w:r>
      <w:r w:rsidRPr="00375B58">
        <w:rPr>
          <w:spacing w:val="63"/>
        </w:rPr>
        <w:t xml:space="preserve"> </w:t>
      </w:r>
      <w:r w:rsidRPr="00375B58">
        <w:t>Свойства</w:t>
      </w:r>
      <w:r w:rsidRPr="00375B58">
        <w:rPr>
          <w:spacing w:val="66"/>
        </w:rPr>
        <w:t xml:space="preserve"> </w:t>
      </w:r>
      <w:r w:rsidRPr="00375B58">
        <w:t>и</w:t>
      </w:r>
      <w:r w:rsidRPr="00375B58">
        <w:rPr>
          <w:spacing w:val="65"/>
        </w:rPr>
        <w:t xml:space="preserve"> </w:t>
      </w:r>
      <w:r w:rsidRPr="00375B58">
        <w:t>параметры</w:t>
      </w:r>
      <w:r w:rsidRPr="00375B58">
        <w:rPr>
          <w:spacing w:val="70"/>
        </w:rPr>
        <w:t xml:space="preserve"> </w:t>
      </w:r>
      <w:r w:rsidRPr="00375B58">
        <w:t>моделей.</w:t>
      </w:r>
      <w:r w:rsidRPr="00375B58">
        <w:rPr>
          <w:spacing w:val="67"/>
        </w:rPr>
        <w:t xml:space="preserve"> </w:t>
      </w:r>
      <w:r w:rsidRPr="00375B58">
        <w:t>Общая</w:t>
      </w:r>
      <w:r w:rsidRPr="00375B58">
        <w:rPr>
          <w:spacing w:val="67"/>
        </w:rPr>
        <w:t xml:space="preserve"> </w:t>
      </w:r>
      <w:r w:rsidRPr="00375B58">
        <w:t>схема</w:t>
      </w:r>
      <w:r w:rsidRPr="00375B58">
        <w:rPr>
          <w:spacing w:val="66"/>
        </w:rPr>
        <w:t xml:space="preserve"> </w:t>
      </w:r>
      <w:r w:rsidRPr="00375B58">
        <w:t>построения</w:t>
      </w:r>
      <w:r w:rsidRPr="00375B58">
        <w:rPr>
          <w:spacing w:val="66"/>
        </w:rPr>
        <w:t xml:space="preserve"> </w:t>
      </w:r>
      <w:r w:rsidRPr="00375B58">
        <w:t>модели.</w:t>
      </w:r>
    </w:p>
    <w:p w:rsidR="00065680" w:rsidRPr="00375B58" w:rsidRDefault="00065680" w:rsidP="00065680">
      <w:pPr>
        <w:pStyle w:val="af4"/>
        <w:ind w:firstLine="567"/>
        <w:jc w:val="both"/>
        <w:divId w:val="1547135805"/>
      </w:pPr>
      <w:r w:rsidRPr="00375B58">
        <w:t>Адекватность</w:t>
      </w:r>
      <w:r w:rsidRPr="00375B58">
        <w:rPr>
          <w:spacing w:val="-2"/>
        </w:rPr>
        <w:t xml:space="preserve"> </w:t>
      </w:r>
      <w:r w:rsidRPr="00375B58">
        <w:t>модели</w:t>
      </w:r>
      <w:r w:rsidRPr="00375B58">
        <w:rPr>
          <w:spacing w:val="-2"/>
        </w:rPr>
        <w:t xml:space="preserve"> </w:t>
      </w:r>
      <w:r w:rsidRPr="00375B58">
        <w:t>моделируемому</w:t>
      </w:r>
      <w:r w:rsidRPr="00375B58">
        <w:rPr>
          <w:spacing w:val="-8"/>
        </w:rPr>
        <w:t xml:space="preserve"> </w:t>
      </w:r>
      <w:r w:rsidRPr="00375B58">
        <w:t>объекту</w:t>
      </w:r>
      <w:r w:rsidRPr="00375B58">
        <w:rPr>
          <w:spacing w:val="-5"/>
        </w:rPr>
        <w:t xml:space="preserve"> </w:t>
      </w:r>
      <w:r w:rsidRPr="00375B58">
        <w:t>и</w:t>
      </w:r>
      <w:r w:rsidRPr="00375B58">
        <w:rPr>
          <w:spacing w:val="-3"/>
        </w:rPr>
        <w:t xml:space="preserve"> </w:t>
      </w:r>
      <w:r w:rsidRPr="00375B58">
        <w:t>целям</w:t>
      </w:r>
      <w:r w:rsidRPr="00375B58">
        <w:rPr>
          <w:spacing w:val="-3"/>
        </w:rPr>
        <w:t xml:space="preserve"> </w:t>
      </w:r>
      <w:r w:rsidRPr="00375B58">
        <w:t>моделирования.</w:t>
      </w:r>
      <w:r w:rsidRPr="00375B58">
        <w:rPr>
          <w:spacing w:val="-3"/>
        </w:rPr>
        <w:t xml:space="preserve"> </w:t>
      </w:r>
      <w:r w:rsidRPr="00375B58">
        <w:t>Применение</w:t>
      </w:r>
      <w:r w:rsidRPr="00375B58">
        <w:rPr>
          <w:spacing w:val="-4"/>
        </w:rPr>
        <w:t xml:space="preserve"> </w:t>
      </w:r>
      <w:r w:rsidRPr="00375B58">
        <w:t>модели.</w:t>
      </w:r>
    </w:p>
    <w:p w:rsidR="00065680" w:rsidRPr="00375B58" w:rsidRDefault="00065680" w:rsidP="00065680">
      <w:pPr>
        <w:pStyle w:val="af4"/>
        <w:ind w:firstLine="567"/>
        <w:jc w:val="both"/>
        <w:divId w:val="1547135805"/>
      </w:pPr>
      <w:r w:rsidRPr="00375B58">
        <w:t>Модели</w:t>
      </w:r>
      <w:r w:rsidRPr="00375B58">
        <w:rPr>
          <w:spacing w:val="-3"/>
        </w:rPr>
        <w:t xml:space="preserve"> </w:t>
      </w:r>
      <w:r w:rsidRPr="00375B58">
        <w:t>человеческой</w:t>
      </w:r>
      <w:r w:rsidRPr="00375B58">
        <w:rPr>
          <w:spacing w:val="-3"/>
        </w:rPr>
        <w:t xml:space="preserve"> </w:t>
      </w:r>
      <w:r w:rsidRPr="00375B58">
        <w:t>деятельности.</w:t>
      </w:r>
      <w:r w:rsidRPr="00375B58">
        <w:rPr>
          <w:spacing w:val="-3"/>
        </w:rPr>
        <w:t xml:space="preserve"> </w:t>
      </w:r>
      <w:r w:rsidRPr="00375B58">
        <w:t>Алгоритмы</w:t>
      </w:r>
      <w:r w:rsidRPr="00375B58">
        <w:rPr>
          <w:spacing w:val="-3"/>
        </w:rPr>
        <w:t xml:space="preserve"> </w:t>
      </w:r>
      <w:r w:rsidRPr="00375B58">
        <w:t>и</w:t>
      </w:r>
      <w:r w:rsidRPr="00375B58">
        <w:rPr>
          <w:spacing w:val="-3"/>
        </w:rPr>
        <w:t xml:space="preserve"> </w:t>
      </w:r>
      <w:r w:rsidRPr="00375B58">
        <w:t>технологии</w:t>
      </w:r>
      <w:r w:rsidRPr="00375B58">
        <w:rPr>
          <w:spacing w:val="-3"/>
        </w:rPr>
        <w:t xml:space="preserve"> </w:t>
      </w:r>
      <w:r w:rsidRPr="00375B58">
        <w:t>как</w:t>
      </w:r>
      <w:r w:rsidRPr="00375B58">
        <w:rPr>
          <w:spacing w:val="-3"/>
        </w:rPr>
        <w:t xml:space="preserve"> </w:t>
      </w:r>
      <w:r w:rsidRPr="00375B58">
        <w:t>модели.</w:t>
      </w:r>
    </w:p>
    <w:p w:rsidR="00065680" w:rsidRPr="00375B58" w:rsidRDefault="00065680" w:rsidP="00065680">
      <w:pPr>
        <w:pStyle w:val="Heading2"/>
        <w:spacing w:before="5"/>
        <w:ind w:left="0" w:firstLine="567"/>
        <w:divId w:val="1547135805"/>
      </w:pPr>
      <w:r w:rsidRPr="00375B58">
        <w:t>Раздел. Машины</w:t>
      </w:r>
      <w:r w:rsidRPr="00375B58">
        <w:rPr>
          <w:spacing w:val="-2"/>
        </w:rPr>
        <w:t xml:space="preserve"> </w:t>
      </w:r>
      <w:r w:rsidRPr="00375B58">
        <w:t>и</w:t>
      </w:r>
      <w:r w:rsidRPr="00375B58">
        <w:rPr>
          <w:spacing w:val="-3"/>
        </w:rPr>
        <w:t xml:space="preserve"> </w:t>
      </w:r>
      <w:r w:rsidRPr="00375B58">
        <w:t>их</w:t>
      </w:r>
      <w:r w:rsidRPr="00375B58">
        <w:rPr>
          <w:spacing w:val="-1"/>
        </w:rPr>
        <w:t xml:space="preserve"> </w:t>
      </w:r>
      <w:r w:rsidRPr="00375B58">
        <w:t>модели.</w:t>
      </w:r>
    </w:p>
    <w:p w:rsidR="00065680" w:rsidRPr="00375B58" w:rsidRDefault="00065680" w:rsidP="00065680">
      <w:pPr>
        <w:pStyle w:val="af4"/>
        <w:spacing w:line="274" w:lineRule="exact"/>
        <w:ind w:firstLine="567"/>
        <w:jc w:val="both"/>
        <w:divId w:val="1547135805"/>
      </w:pPr>
      <w:r w:rsidRPr="00375B58">
        <w:t>Как</w:t>
      </w:r>
      <w:r w:rsidRPr="00375B58">
        <w:rPr>
          <w:spacing w:val="-1"/>
        </w:rPr>
        <w:t xml:space="preserve"> </w:t>
      </w:r>
      <w:r w:rsidRPr="00375B58">
        <w:t>устроены</w:t>
      </w:r>
      <w:r w:rsidRPr="00375B58">
        <w:rPr>
          <w:spacing w:val="-2"/>
        </w:rPr>
        <w:t xml:space="preserve"> </w:t>
      </w:r>
      <w:r w:rsidRPr="00375B58">
        <w:t>машины.</w:t>
      </w:r>
    </w:p>
    <w:p w:rsidR="00065680" w:rsidRPr="00375B58" w:rsidRDefault="00065680" w:rsidP="00065680">
      <w:pPr>
        <w:pStyle w:val="af4"/>
        <w:ind w:right="1928" w:firstLine="567"/>
        <w:jc w:val="both"/>
        <w:divId w:val="1547135805"/>
      </w:pPr>
      <w:r w:rsidRPr="00375B58">
        <w:t>Конструирование</w:t>
      </w:r>
      <w:r w:rsidRPr="00375B58">
        <w:rPr>
          <w:spacing w:val="46"/>
        </w:rPr>
        <w:t xml:space="preserve"> </w:t>
      </w:r>
      <w:r w:rsidRPr="00375B58">
        <w:t>машин.</w:t>
      </w:r>
      <w:r w:rsidRPr="00375B58">
        <w:rPr>
          <w:spacing w:val="47"/>
        </w:rPr>
        <w:t xml:space="preserve"> </w:t>
      </w:r>
      <w:r w:rsidRPr="00375B58">
        <w:t>Действия</w:t>
      </w:r>
      <w:r w:rsidRPr="00375B58">
        <w:rPr>
          <w:spacing w:val="47"/>
        </w:rPr>
        <w:t xml:space="preserve"> </w:t>
      </w:r>
      <w:r w:rsidRPr="00375B58">
        <w:t>при</w:t>
      </w:r>
      <w:r w:rsidRPr="00375B58">
        <w:rPr>
          <w:spacing w:val="49"/>
        </w:rPr>
        <w:t xml:space="preserve"> </w:t>
      </w:r>
      <w:r w:rsidRPr="00375B58">
        <w:t>сборке</w:t>
      </w:r>
      <w:r w:rsidRPr="00375B58">
        <w:rPr>
          <w:spacing w:val="46"/>
        </w:rPr>
        <w:t xml:space="preserve"> </w:t>
      </w:r>
      <w:r w:rsidRPr="00375B58">
        <w:t>модели</w:t>
      </w:r>
      <w:r w:rsidRPr="00375B58">
        <w:rPr>
          <w:spacing w:val="48"/>
        </w:rPr>
        <w:t xml:space="preserve"> </w:t>
      </w:r>
      <w:r w:rsidRPr="00375B58">
        <w:t>машины</w:t>
      </w:r>
      <w:r w:rsidRPr="00375B58">
        <w:rPr>
          <w:spacing w:val="47"/>
        </w:rPr>
        <w:t xml:space="preserve"> </w:t>
      </w:r>
      <w:r w:rsidRPr="00375B58">
        <w:t>при</w:t>
      </w:r>
      <w:r w:rsidRPr="00375B58">
        <w:rPr>
          <w:spacing w:val="48"/>
        </w:rPr>
        <w:t xml:space="preserve"> </w:t>
      </w:r>
      <w:r w:rsidRPr="00375B58">
        <w:t>помощи</w:t>
      </w:r>
      <w:r w:rsidRPr="00375B58">
        <w:rPr>
          <w:spacing w:val="48"/>
        </w:rPr>
        <w:t xml:space="preserve"> </w:t>
      </w:r>
      <w:r w:rsidRPr="00375B58">
        <w:t>деталей</w:t>
      </w:r>
      <w:r w:rsidRPr="00375B58">
        <w:rPr>
          <w:spacing w:val="-57"/>
        </w:rPr>
        <w:t xml:space="preserve"> </w:t>
      </w:r>
      <w:r w:rsidRPr="00375B58">
        <w:t>конструктора. Простейшие механизмы как базовые элементы многообразия механизмов.</w:t>
      </w:r>
      <w:r w:rsidRPr="00375B58">
        <w:rPr>
          <w:spacing w:val="-58"/>
        </w:rPr>
        <w:t xml:space="preserve"> </w:t>
      </w:r>
      <w:r w:rsidRPr="00375B58">
        <w:t>Физические</w:t>
      </w:r>
      <w:r w:rsidRPr="00375B58">
        <w:rPr>
          <w:spacing w:val="-2"/>
        </w:rPr>
        <w:t xml:space="preserve"> </w:t>
      </w:r>
      <w:r w:rsidRPr="00375B58">
        <w:t>законы,</w:t>
      </w:r>
      <w:r w:rsidRPr="00375B58">
        <w:rPr>
          <w:spacing w:val="-1"/>
        </w:rPr>
        <w:t xml:space="preserve"> </w:t>
      </w:r>
      <w:r w:rsidRPr="00375B58">
        <w:t>реализованные</w:t>
      </w:r>
      <w:r w:rsidRPr="00375B58">
        <w:rPr>
          <w:spacing w:val="-3"/>
        </w:rPr>
        <w:t xml:space="preserve"> </w:t>
      </w:r>
      <w:r w:rsidRPr="00375B58">
        <w:t>в</w:t>
      </w:r>
      <w:r w:rsidRPr="00375B58">
        <w:rPr>
          <w:spacing w:val="-2"/>
        </w:rPr>
        <w:t xml:space="preserve"> </w:t>
      </w:r>
      <w:r w:rsidRPr="00375B58">
        <w:t>простейших</w:t>
      </w:r>
      <w:r w:rsidRPr="00375B58">
        <w:rPr>
          <w:spacing w:val="1"/>
        </w:rPr>
        <w:t xml:space="preserve"> </w:t>
      </w:r>
      <w:r w:rsidRPr="00375B58">
        <w:t>механизмах.</w:t>
      </w:r>
    </w:p>
    <w:p w:rsidR="00065680" w:rsidRPr="00375B58" w:rsidRDefault="00065680" w:rsidP="00065680">
      <w:pPr>
        <w:pStyle w:val="af4"/>
        <w:ind w:firstLine="567"/>
        <w:jc w:val="both"/>
        <w:divId w:val="1547135805"/>
      </w:pPr>
      <w:r w:rsidRPr="00375B58">
        <w:t>Модели</w:t>
      </w:r>
      <w:r w:rsidRPr="00375B58">
        <w:rPr>
          <w:spacing w:val="-4"/>
        </w:rPr>
        <w:t xml:space="preserve"> </w:t>
      </w:r>
      <w:r w:rsidRPr="00375B58">
        <w:t>механизмов</w:t>
      </w:r>
      <w:r w:rsidRPr="00375B58">
        <w:rPr>
          <w:spacing w:val="-4"/>
        </w:rPr>
        <w:t xml:space="preserve"> </w:t>
      </w:r>
      <w:r w:rsidRPr="00375B58">
        <w:t>и</w:t>
      </w:r>
      <w:r w:rsidRPr="00375B58">
        <w:rPr>
          <w:spacing w:val="-4"/>
        </w:rPr>
        <w:t xml:space="preserve"> </w:t>
      </w:r>
      <w:r w:rsidRPr="00375B58">
        <w:t>эксперименты</w:t>
      </w:r>
      <w:r w:rsidRPr="00375B58">
        <w:rPr>
          <w:spacing w:val="-3"/>
        </w:rPr>
        <w:t xml:space="preserve"> </w:t>
      </w:r>
      <w:r w:rsidRPr="00375B58">
        <w:t>с</w:t>
      </w:r>
      <w:r w:rsidRPr="00375B58">
        <w:rPr>
          <w:spacing w:val="-5"/>
        </w:rPr>
        <w:t xml:space="preserve"> </w:t>
      </w:r>
      <w:r w:rsidRPr="00375B58">
        <w:t>этими</w:t>
      </w:r>
      <w:r w:rsidRPr="00375B58">
        <w:rPr>
          <w:spacing w:val="-4"/>
        </w:rPr>
        <w:t xml:space="preserve"> </w:t>
      </w:r>
      <w:r w:rsidRPr="00375B58">
        <w:t>механизмами.</w:t>
      </w:r>
    </w:p>
    <w:p w:rsidR="00065680" w:rsidRPr="00375B58" w:rsidRDefault="00065680" w:rsidP="00065680">
      <w:pPr>
        <w:pStyle w:val="Heading2"/>
        <w:spacing w:before="5" w:line="240" w:lineRule="auto"/>
        <w:ind w:left="0" w:right="6804"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065680" w:rsidRPr="00375B58" w:rsidRDefault="00065680" w:rsidP="00065680">
      <w:pPr>
        <w:spacing w:before="1" w:line="274" w:lineRule="exact"/>
        <w:ind w:firstLine="567"/>
        <w:jc w:val="both"/>
        <w:divId w:val="1547135805"/>
        <w:rPr>
          <w:b/>
          <w:lang w:val="ru-RU"/>
        </w:rPr>
      </w:pPr>
      <w:r w:rsidRPr="00375B58">
        <w:rPr>
          <w:b/>
          <w:lang w:val="ru-RU"/>
        </w:rPr>
        <w:t>Раздел.</w:t>
      </w:r>
      <w:r w:rsidRPr="00375B58">
        <w:rPr>
          <w:b/>
          <w:spacing w:val="-2"/>
          <w:lang w:val="ru-RU"/>
        </w:rPr>
        <w:t xml:space="preserve"> </w:t>
      </w:r>
      <w:r w:rsidRPr="00375B58">
        <w:rPr>
          <w:b/>
          <w:lang w:val="ru-RU"/>
        </w:rPr>
        <w:t>Робототехнические</w:t>
      </w:r>
      <w:r w:rsidRPr="00375B58">
        <w:rPr>
          <w:b/>
          <w:spacing w:val="-4"/>
          <w:lang w:val="ru-RU"/>
        </w:rPr>
        <w:t xml:space="preserve"> </w:t>
      </w:r>
      <w:r w:rsidRPr="00375B58">
        <w:rPr>
          <w:b/>
          <w:lang w:val="ru-RU"/>
        </w:rPr>
        <w:t>проекты.</w:t>
      </w:r>
    </w:p>
    <w:p w:rsidR="00065680" w:rsidRPr="00375B58" w:rsidRDefault="00065680" w:rsidP="00065680">
      <w:pPr>
        <w:pStyle w:val="af4"/>
        <w:ind w:right="368" w:firstLine="567"/>
        <w:jc w:val="both"/>
        <w:divId w:val="1547135805"/>
      </w:pPr>
      <w:r w:rsidRPr="00375B58">
        <w:t>Полный цикл создания робота: анализ задания и определение этапов его реализации;</w:t>
      </w:r>
      <w:r w:rsidRPr="00375B58">
        <w:rPr>
          <w:spacing w:val="1"/>
        </w:rPr>
        <w:t xml:space="preserve"> </w:t>
      </w:r>
      <w:r w:rsidRPr="00375B58">
        <w:t>проектирование</w:t>
      </w:r>
      <w:r w:rsidRPr="00375B58">
        <w:rPr>
          <w:spacing w:val="1"/>
        </w:rPr>
        <w:t xml:space="preserve"> </w:t>
      </w:r>
      <w:r w:rsidRPr="00375B58">
        <w:t>и</w:t>
      </w:r>
      <w:r w:rsidRPr="00375B58">
        <w:rPr>
          <w:spacing w:val="1"/>
        </w:rPr>
        <w:t xml:space="preserve"> </w:t>
      </w:r>
      <w:r w:rsidRPr="00375B58">
        <w:t>моделирование</w:t>
      </w:r>
      <w:r w:rsidRPr="00375B58">
        <w:rPr>
          <w:spacing w:val="1"/>
        </w:rPr>
        <w:t xml:space="preserve"> </w:t>
      </w:r>
      <w:r w:rsidRPr="00375B58">
        <w:t>робототехнического</w:t>
      </w:r>
      <w:r w:rsidRPr="00375B58">
        <w:rPr>
          <w:spacing w:val="1"/>
        </w:rPr>
        <w:t xml:space="preserve"> </w:t>
      </w:r>
      <w:r w:rsidRPr="00375B58">
        <w:t>устройства;</w:t>
      </w:r>
      <w:r w:rsidRPr="00375B58">
        <w:rPr>
          <w:spacing w:val="1"/>
        </w:rPr>
        <w:t xml:space="preserve"> </w:t>
      </w:r>
      <w:r w:rsidRPr="00375B58">
        <w:t>конструирование</w:t>
      </w:r>
      <w:r w:rsidRPr="00375B58">
        <w:rPr>
          <w:spacing w:val="1"/>
        </w:rPr>
        <w:t xml:space="preserve"> </w:t>
      </w:r>
      <w:r w:rsidRPr="00375B58">
        <w:t>робототехнического устройства (включая использование визуально-программных средств и</w:t>
      </w:r>
      <w:r w:rsidRPr="00375B58">
        <w:rPr>
          <w:spacing w:val="1"/>
        </w:rPr>
        <w:t xml:space="preserve"> </w:t>
      </w:r>
      <w:r w:rsidRPr="00375B58">
        <w:t>конструкторских</w:t>
      </w:r>
      <w:r w:rsidRPr="00375B58">
        <w:rPr>
          <w:spacing w:val="20"/>
        </w:rPr>
        <w:t xml:space="preserve"> </w:t>
      </w:r>
      <w:r w:rsidRPr="00375B58">
        <w:t>решений);</w:t>
      </w:r>
      <w:r w:rsidRPr="00375B58">
        <w:rPr>
          <w:spacing w:val="15"/>
        </w:rPr>
        <w:t xml:space="preserve"> </w:t>
      </w:r>
      <w:r w:rsidRPr="00375B58">
        <w:t>определение</w:t>
      </w:r>
      <w:r w:rsidRPr="00375B58">
        <w:rPr>
          <w:spacing w:val="15"/>
        </w:rPr>
        <w:t xml:space="preserve"> </w:t>
      </w:r>
      <w:r w:rsidRPr="00375B58">
        <w:t>начальных</w:t>
      </w:r>
      <w:r w:rsidRPr="00375B58">
        <w:rPr>
          <w:spacing w:val="17"/>
        </w:rPr>
        <w:t xml:space="preserve"> </w:t>
      </w:r>
      <w:r w:rsidRPr="00375B58">
        <w:t>данных</w:t>
      </w:r>
      <w:r w:rsidRPr="00375B58">
        <w:rPr>
          <w:spacing w:val="18"/>
        </w:rPr>
        <w:t xml:space="preserve"> </w:t>
      </w:r>
      <w:r w:rsidRPr="00375B58">
        <w:t>и</w:t>
      </w:r>
      <w:r w:rsidRPr="00375B58">
        <w:rPr>
          <w:spacing w:val="16"/>
        </w:rPr>
        <w:t xml:space="preserve"> </w:t>
      </w:r>
      <w:r w:rsidRPr="00375B58">
        <w:t>конечного</w:t>
      </w:r>
      <w:r w:rsidRPr="00375B58">
        <w:rPr>
          <w:spacing w:val="18"/>
        </w:rPr>
        <w:t xml:space="preserve"> </w:t>
      </w:r>
      <w:r w:rsidRPr="00375B58">
        <w:t>результата:</w:t>
      </w:r>
      <w:r w:rsidRPr="00375B58">
        <w:rPr>
          <w:spacing w:val="18"/>
        </w:rPr>
        <w:t xml:space="preserve"> </w:t>
      </w:r>
      <w:r w:rsidRPr="00375B58">
        <w:t>что</w:t>
      </w:r>
    </w:p>
    <w:p w:rsidR="00065680" w:rsidRPr="00375B58" w:rsidRDefault="00065680" w:rsidP="00065680">
      <w:pPr>
        <w:pStyle w:val="af4"/>
        <w:ind w:right="367" w:firstLine="567"/>
        <w:jc w:val="both"/>
        <w:divId w:val="1547135805"/>
      </w:pPr>
      <w:r w:rsidRPr="00375B58">
        <w:t>«дано» и</w:t>
      </w:r>
      <w:r w:rsidRPr="00375B58">
        <w:rPr>
          <w:spacing w:val="1"/>
        </w:rPr>
        <w:t xml:space="preserve"> </w:t>
      </w:r>
      <w:r w:rsidRPr="00375B58">
        <w:t>что</w:t>
      </w:r>
      <w:r w:rsidRPr="00375B58">
        <w:rPr>
          <w:spacing w:val="1"/>
        </w:rPr>
        <w:t xml:space="preserve"> </w:t>
      </w:r>
      <w:r w:rsidRPr="00375B58">
        <w:t>требуется</w:t>
      </w:r>
      <w:r w:rsidRPr="00375B58">
        <w:rPr>
          <w:spacing w:val="1"/>
        </w:rPr>
        <w:t xml:space="preserve"> </w:t>
      </w:r>
      <w:r w:rsidRPr="00375B58">
        <w:t>«получить»;</w:t>
      </w:r>
      <w:r w:rsidRPr="00375B58">
        <w:rPr>
          <w:spacing w:val="1"/>
        </w:rPr>
        <w:t xml:space="preserve"> </w:t>
      </w:r>
      <w:r w:rsidRPr="00375B58">
        <w:t>разработка</w:t>
      </w:r>
      <w:r w:rsidRPr="00375B58">
        <w:rPr>
          <w:spacing w:val="1"/>
        </w:rPr>
        <w:t xml:space="preserve"> </w:t>
      </w:r>
      <w:r w:rsidRPr="00375B58">
        <w:t>алгоритма</w:t>
      </w:r>
      <w:r w:rsidRPr="00375B58">
        <w:rPr>
          <w:spacing w:val="1"/>
        </w:rPr>
        <w:t xml:space="preserve"> </w:t>
      </w:r>
      <w:r w:rsidRPr="00375B58">
        <w:t>реализации</w:t>
      </w:r>
      <w:r w:rsidRPr="00375B58">
        <w:rPr>
          <w:spacing w:val="1"/>
        </w:rPr>
        <w:t xml:space="preserve"> </w:t>
      </w:r>
      <w:r w:rsidRPr="00375B58">
        <w:t>роботом</w:t>
      </w:r>
      <w:r w:rsidRPr="00375B58">
        <w:rPr>
          <w:spacing w:val="1"/>
        </w:rPr>
        <w:t xml:space="preserve"> </w:t>
      </w:r>
      <w:r w:rsidRPr="00375B58">
        <w:t>заданного</w:t>
      </w:r>
      <w:r w:rsidRPr="00375B58">
        <w:rPr>
          <w:spacing w:val="1"/>
        </w:rPr>
        <w:t xml:space="preserve"> </w:t>
      </w:r>
      <w:r w:rsidRPr="00375B58">
        <w:t>результата;</w:t>
      </w:r>
      <w:r w:rsidRPr="00375B58">
        <w:rPr>
          <w:spacing w:val="1"/>
        </w:rPr>
        <w:t xml:space="preserve"> </w:t>
      </w:r>
      <w:r w:rsidRPr="00375B58">
        <w:t>реализация</w:t>
      </w:r>
      <w:r w:rsidRPr="00375B58">
        <w:rPr>
          <w:spacing w:val="1"/>
        </w:rPr>
        <w:t xml:space="preserve"> </w:t>
      </w:r>
      <w:r w:rsidRPr="00375B58">
        <w:t>алгоритма</w:t>
      </w:r>
      <w:r w:rsidRPr="00375B58">
        <w:rPr>
          <w:spacing w:val="1"/>
        </w:rPr>
        <w:t xml:space="preserve"> </w:t>
      </w:r>
      <w:r w:rsidRPr="00375B58">
        <w:t>(включая</w:t>
      </w:r>
      <w:r w:rsidRPr="00375B58">
        <w:rPr>
          <w:spacing w:val="1"/>
        </w:rPr>
        <w:t xml:space="preserve"> </w:t>
      </w:r>
      <w:r w:rsidRPr="00375B58">
        <w:t>применение</w:t>
      </w:r>
      <w:r w:rsidRPr="00375B58">
        <w:rPr>
          <w:spacing w:val="1"/>
        </w:rPr>
        <w:t xml:space="preserve"> </w:t>
      </w:r>
      <w:r w:rsidRPr="00375B58">
        <w:t>визуально-программных</w:t>
      </w:r>
      <w:r w:rsidRPr="00375B58">
        <w:rPr>
          <w:spacing w:val="1"/>
        </w:rPr>
        <w:t xml:space="preserve"> </w:t>
      </w:r>
      <w:r w:rsidRPr="00375B58">
        <w:t>средств,</w:t>
      </w:r>
      <w:r w:rsidRPr="00375B58">
        <w:rPr>
          <w:spacing w:val="1"/>
        </w:rPr>
        <w:t xml:space="preserve"> </w:t>
      </w:r>
      <w:r w:rsidRPr="00375B58">
        <w:t>разработку образца-прототипа); тестирование робототехнического изделия; отладка и оценка</w:t>
      </w:r>
      <w:r w:rsidRPr="00375B58">
        <w:rPr>
          <w:spacing w:val="1"/>
        </w:rPr>
        <w:t xml:space="preserve"> </w:t>
      </w:r>
      <w:r w:rsidRPr="00375B58">
        <w:t>полноты</w:t>
      </w:r>
      <w:r w:rsidRPr="00375B58">
        <w:rPr>
          <w:spacing w:val="-4"/>
        </w:rPr>
        <w:t xml:space="preserve"> </w:t>
      </w:r>
      <w:r w:rsidRPr="00375B58">
        <w:t>и точности</w:t>
      </w:r>
      <w:r w:rsidRPr="00375B58">
        <w:rPr>
          <w:spacing w:val="1"/>
        </w:rPr>
        <w:t xml:space="preserve"> </w:t>
      </w:r>
      <w:r w:rsidRPr="00375B58">
        <w:t>выполнения задания роботом.</w:t>
      </w:r>
    </w:p>
    <w:p w:rsidR="007B4865" w:rsidRPr="00375B58" w:rsidRDefault="00065680" w:rsidP="00065680">
      <w:pPr>
        <w:pStyle w:val="af4"/>
        <w:ind w:firstLine="567"/>
        <w:jc w:val="both"/>
        <w:divId w:val="1547135805"/>
        <w:sectPr w:rsidR="007B4865" w:rsidRPr="00375B58" w:rsidSect="007B4865">
          <w:pgSz w:w="11910" w:h="16840"/>
          <w:pgMar w:top="1140" w:right="480" w:bottom="1200" w:left="1134" w:header="0" w:footer="923" w:gutter="0"/>
          <w:cols w:space="720"/>
        </w:sectPr>
      </w:pPr>
      <w:r w:rsidRPr="00375B58">
        <w:t>Примеры роботов из различных областей. Их возможности и ограничения.</w:t>
      </w:r>
    </w:p>
    <w:p w:rsidR="007B4865" w:rsidRPr="00375B58" w:rsidRDefault="007B4865" w:rsidP="007B4865">
      <w:pPr>
        <w:spacing w:line="242" w:lineRule="auto"/>
        <w:ind w:right="1875" w:firstLine="567"/>
        <w:jc w:val="both"/>
        <w:divId w:val="1547135805"/>
        <w:rPr>
          <w:b/>
          <w:lang w:val="ru-RU"/>
        </w:rPr>
      </w:pPr>
      <w:r w:rsidRPr="00375B58">
        <w:rPr>
          <w:b/>
          <w:lang w:val="ru-RU"/>
        </w:rPr>
        <w:lastRenderedPageBreak/>
        <w:t>Модуль ”3</w:t>
      </w:r>
      <w:r w:rsidRPr="00375B58">
        <w:rPr>
          <w:b/>
        </w:rPr>
        <w:t>D</w:t>
      </w:r>
      <w:r w:rsidRPr="00375B58">
        <w:rPr>
          <w:b/>
          <w:lang w:val="ru-RU"/>
        </w:rPr>
        <w:t>-моделирование, макетирование, прототипирование”</w:t>
      </w:r>
      <w:r w:rsidRPr="00375B58">
        <w:rPr>
          <w:b/>
          <w:spacing w:val="1"/>
          <w:lang w:val="ru-RU"/>
        </w:rPr>
        <w:t xml:space="preserve"> </w:t>
      </w:r>
      <w:r w:rsidRPr="00375B58">
        <w:rPr>
          <w:b/>
          <w:lang w:val="ru-RU"/>
        </w:rPr>
        <w:t>Раздел.</w:t>
      </w:r>
      <w:r w:rsidRPr="00375B58">
        <w:rPr>
          <w:b/>
          <w:spacing w:val="1"/>
          <w:lang w:val="ru-RU"/>
        </w:rPr>
        <w:t xml:space="preserve"> </w:t>
      </w:r>
      <w:r w:rsidRPr="00375B58">
        <w:rPr>
          <w:b/>
          <w:lang w:val="ru-RU"/>
        </w:rPr>
        <w:t>Модели и технологии.</w:t>
      </w:r>
    </w:p>
    <w:p w:rsidR="007B4865" w:rsidRPr="00375B58" w:rsidRDefault="007B4865" w:rsidP="007B4865">
      <w:pPr>
        <w:pStyle w:val="af4"/>
        <w:ind w:firstLine="567"/>
        <w:jc w:val="both"/>
        <w:divId w:val="1547135805"/>
      </w:pPr>
      <w:r w:rsidRPr="00375B58">
        <w:t>Виды</w:t>
      </w:r>
      <w:r w:rsidRPr="00375B58">
        <w:rPr>
          <w:spacing w:val="19"/>
        </w:rPr>
        <w:t xml:space="preserve"> </w:t>
      </w:r>
      <w:r w:rsidRPr="00375B58">
        <w:t>и</w:t>
      </w:r>
      <w:r w:rsidRPr="00375B58">
        <w:rPr>
          <w:spacing w:val="20"/>
        </w:rPr>
        <w:t xml:space="preserve"> </w:t>
      </w:r>
      <w:r w:rsidRPr="00375B58">
        <w:t>свойства,</w:t>
      </w:r>
      <w:r w:rsidRPr="00375B58">
        <w:rPr>
          <w:spacing w:val="19"/>
        </w:rPr>
        <w:t xml:space="preserve"> </w:t>
      </w:r>
      <w:r w:rsidRPr="00375B58">
        <w:t>назначение</w:t>
      </w:r>
      <w:r w:rsidRPr="00375B58">
        <w:rPr>
          <w:spacing w:val="18"/>
        </w:rPr>
        <w:t xml:space="preserve"> </w:t>
      </w:r>
      <w:r w:rsidRPr="00375B58">
        <w:t>моделей.</w:t>
      </w:r>
      <w:r w:rsidRPr="00375B58">
        <w:rPr>
          <w:spacing w:val="19"/>
        </w:rPr>
        <w:t xml:space="preserve"> </w:t>
      </w:r>
      <w:r w:rsidRPr="00375B58">
        <w:t>Адекватность</w:t>
      </w:r>
      <w:r w:rsidRPr="00375B58">
        <w:rPr>
          <w:spacing w:val="20"/>
        </w:rPr>
        <w:t xml:space="preserve"> </w:t>
      </w:r>
      <w:r w:rsidRPr="00375B58">
        <w:t>модели</w:t>
      </w:r>
      <w:r w:rsidRPr="00375B58">
        <w:rPr>
          <w:spacing w:val="20"/>
        </w:rPr>
        <w:t xml:space="preserve"> </w:t>
      </w:r>
      <w:r w:rsidRPr="00375B58">
        <w:t>моделируемому</w:t>
      </w:r>
      <w:r w:rsidRPr="00375B58">
        <w:rPr>
          <w:spacing w:val="14"/>
        </w:rPr>
        <w:t xml:space="preserve"> </w:t>
      </w:r>
      <w:r w:rsidRPr="00375B58">
        <w:t>объекту</w:t>
      </w:r>
      <w:r w:rsidRPr="00375B58">
        <w:rPr>
          <w:spacing w:val="14"/>
        </w:rPr>
        <w:t xml:space="preserve"> </w:t>
      </w:r>
      <w:r w:rsidRPr="00375B58">
        <w:t>и</w:t>
      </w:r>
      <w:r w:rsidRPr="00375B58">
        <w:rPr>
          <w:spacing w:val="-57"/>
        </w:rPr>
        <w:t xml:space="preserve"> </w:t>
      </w:r>
      <w:r w:rsidRPr="00375B58">
        <w:t>целям</w:t>
      </w:r>
      <w:r w:rsidRPr="00375B58">
        <w:rPr>
          <w:spacing w:val="-2"/>
        </w:rPr>
        <w:t xml:space="preserve"> </w:t>
      </w:r>
      <w:r w:rsidRPr="00375B58">
        <w:t>моделирования.</w:t>
      </w:r>
    </w:p>
    <w:p w:rsidR="007B4865" w:rsidRPr="00375B58" w:rsidRDefault="007B4865" w:rsidP="007B4865">
      <w:pPr>
        <w:pStyle w:val="Heading2"/>
        <w:ind w:left="0" w:firstLine="567"/>
        <w:divId w:val="1547135805"/>
      </w:pPr>
      <w:r w:rsidRPr="00375B58">
        <w:t>Раздел.</w:t>
      </w:r>
      <w:r w:rsidRPr="00375B58">
        <w:rPr>
          <w:spacing w:val="-2"/>
        </w:rPr>
        <w:t xml:space="preserve"> </w:t>
      </w:r>
      <w:r w:rsidRPr="00375B58">
        <w:t>Визуальные</w:t>
      </w:r>
      <w:r w:rsidRPr="00375B58">
        <w:rPr>
          <w:spacing w:val="-2"/>
        </w:rPr>
        <w:t xml:space="preserve"> </w:t>
      </w:r>
      <w:r w:rsidRPr="00375B58">
        <w:t>модели.</w:t>
      </w:r>
    </w:p>
    <w:p w:rsidR="007B4865" w:rsidRPr="00375B58" w:rsidRDefault="007B4865" w:rsidP="007B4865">
      <w:pPr>
        <w:pStyle w:val="af4"/>
        <w:spacing w:line="274" w:lineRule="exact"/>
        <w:ind w:firstLine="567"/>
        <w:jc w:val="both"/>
        <w:divId w:val="1547135805"/>
      </w:pPr>
      <w:r w:rsidRPr="00375B58">
        <w:t>3D-моделирование</w:t>
      </w:r>
      <w:r w:rsidRPr="00375B58">
        <w:rPr>
          <w:spacing w:val="-4"/>
        </w:rPr>
        <w:t xml:space="preserve"> </w:t>
      </w:r>
      <w:r w:rsidRPr="00375B58">
        <w:t>как</w:t>
      </w:r>
      <w:r w:rsidRPr="00375B58">
        <w:rPr>
          <w:spacing w:val="-3"/>
        </w:rPr>
        <w:t xml:space="preserve"> </w:t>
      </w:r>
      <w:r w:rsidRPr="00375B58">
        <w:t>технология</w:t>
      </w:r>
      <w:r w:rsidRPr="00375B58">
        <w:rPr>
          <w:spacing w:val="-3"/>
        </w:rPr>
        <w:t xml:space="preserve"> </w:t>
      </w:r>
      <w:r w:rsidRPr="00375B58">
        <w:t>создания</w:t>
      </w:r>
      <w:r w:rsidRPr="00375B58">
        <w:rPr>
          <w:spacing w:val="-3"/>
        </w:rPr>
        <w:t xml:space="preserve"> </w:t>
      </w:r>
      <w:r w:rsidRPr="00375B58">
        <w:t>визуальных</w:t>
      </w:r>
      <w:r w:rsidRPr="00375B58">
        <w:rPr>
          <w:spacing w:val="-2"/>
        </w:rPr>
        <w:t xml:space="preserve"> </w:t>
      </w:r>
      <w:r w:rsidRPr="00375B58">
        <w:t>моделей.</w:t>
      </w:r>
    </w:p>
    <w:p w:rsidR="007B4865" w:rsidRPr="00375B58" w:rsidRDefault="007B4865" w:rsidP="007B4865">
      <w:pPr>
        <w:pStyle w:val="af4"/>
        <w:ind w:firstLine="567"/>
        <w:jc w:val="both"/>
        <w:divId w:val="1547135805"/>
      </w:pPr>
      <w:r w:rsidRPr="00375B58">
        <w:t>Графические</w:t>
      </w:r>
      <w:r w:rsidRPr="00375B58">
        <w:rPr>
          <w:spacing w:val="5"/>
        </w:rPr>
        <w:t xml:space="preserve"> </w:t>
      </w:r>
      <w:r w:rsidRPr="00375B58">
        <w:t>примитивы</w:t>
      </w:r>
      <w:r w:rsidRPr="00375B58">
        <w:rPr>
          <w:spacing w:val="62"/>
        </w:rPr>
        <w:t xml:space="preserve"> </w:t>
      </w:r>
      <w:r w:rsidRPr="00375B58">
        <w:t>в</w:t>
      </w:r>
      <w:r w:rsidRPr="00375B58">
        <w:rPr>
          <w:spacing w:val="64"/>
        </w:rPr>
        <w:t xml:space="preserve"> </w:t>
      </w:r>
      <w:r w:rsidRPr="00375B58">
        <w:t>3D-моделировании.</w:t>
      </w:r>
      <w:r w:rsidRPr="00375B58">
        <w:rPr>
          <w:spacing w:val="64"/>
        </w:rPr>
        <w:t xml:space="preserve"> </w:t>
      </w:r>
      <w:r w:rsidRPr="00375B58">
        <w:t>Куб</w:t>
      </w:r>
      <w:r w:rsidRPr="00375B58">
        <w:rPr>
          <w:spacing w:val="65"/>
        </w:rPr>
        <w:t xml:space="preserve"> </w:t>
      </w:r>
      <w:r w:rsidRPr="00375B58">
        <w:t>и</w:t>
      </w:r>
      <w:r w:rsidRPr="00375B58">
        <w:rPr>
          <w:spacing w:val="65"/>
        </w:rPr>
        <w:t xml:space="preserve"> </w:t>
      </w:r>
      <w:r w:rsidRPr="00375B58">
        <w:t>кубоид.</w:t>
      </w:r>
      <w:r w:rsidRPr="00375B58">
        <w:rPr>
          <w:spacing w:val="65"/>
        </w:rPr>
        <w:t xml:space="preserve"> </w:t>
      </w:r>
      <w:r w:rsidRPr="00375B58">
        <w:t>Шар</w:t>
      </w:r>
      <w:r w:rsidRPr="00375B58">
        <w:rPr>
          <w:spacing w:val="64"/>
        </w:rPr>
        <w:t xml:space="preserve"> </w:t>
      </w:r>
      <w:r w:rsidRPr="00375B58">
        <w:t>и</w:t>
      </w:r>
      <w:r w:rsidRPr="00375B58">
        <w:rPr>
          <w:spacing w:val="65"/>
        </w:rPr>
        <w:t xml:space="preserve"> </w:t>
      </w:r>
      <w:r w:rsidRPr="00375B58">
        <w:t>многогранник.</w:t>
      </w:r>
    </w:p>
    <w:p w:rsidR="007B4865" w:rsidRPr="00375B58" w:rsidRDefault="007B4865" w:rsidP="007B4865">
      <w:pPr>
        <w:pStyle w:val="af4"/>
        <w:ind w:firstLine="567"/>
        <w:jc w:val="both"/>
        <w:divId w:val="1547135805"/>
      </w:pPr>
      <w:r w:rsidRPr="00375B58">
        <w:t>Цилиндр,</w:t>
      </w:r>
      <w:r w:rsidRPr="00375B58">
        <w:rPr>
          <w:spacing w:val="-6"/>
        </w:rPr>
        <w:t xml:space="preserve"> </w:t>
      </w:r>
      <w:r w:rsidRPr="00375B58">
        <w:t>призма,</w:t>
      </w:r>
      <w:r w:rsidRPr="00375B58">
        <w:rPr>
          <w:spacing w:val="-3"/>
        </w:rPr>
        <w:t xml:space="preserve"> </w:t>
      </w:r>
      <w:r w:rsidRPr="00375B58">
        <w:t>пирамида.</w:t>
      </w:r>
    </w:p>
    <w:p w:rsidR="007B4865" w:rsidRPr="00375B58" w:rsidRDefault="007B4865" w:rsidP="007B4865">
      <w:pPr>
        <w:pStyle w:val="af4"/>
        <w:ind w:firstLine="567"/>
        <w:jc w:val="both"/>
        <w:divId w:val="1547135805"/>
      </w:pPr>
      <w:r w:rsidRPr="00375B58">
        <w:t>Операции</w:t>
      </w:r>
      <w:r w:rsidRPr="00375B58">
        <w:rPr>
          <w:spacing w:val="46"/>
        </w:rPr>
        <w:t xml:space="preserve"> </w:t>
      </w:r>
      <w:r w:rsidRPr="00375B58">
        <w:t>над</w:t>
      </w:r>
      <w:r w:rsidRPr="00375B58">
        <w:rPr>
          <w:spacing w:val="105"/>
        </w:rPr>
        <w:t xml:space="preserve"> </w:t>
      </w:r>
      <w:r w:rsidRPr="00375B58">
        <w:t>примитивами.</w:t>
      </w:r>
      <w:r w:rsidRPr="00375B58">
        <w:rPr>
          <w:spacing w:val="107"/>
        </w:rPr>
        <w:t xml:space="preserve"> </w:t>
      </w:r>
      <w:r w:rsidRPr="00375B58">
        <w:t>Поворот</w:t>
      </w:r>
      <w:r w:rsidRPr="00375B58">
        <w:rPr>
          <w:spacing w:val="107"/>
        </w:rPr>
        <w:t xml:space="preserve"> </w:t>
      </w:r>
      <w:r w:rsidRPr="00375B58">
        <w:t>тел</w:t>
      </w:r>
      <w:r w:rsidRPr="00375B58">
        <w:rPr>
          <w:spacing w:val="104"/>
        </w:rPr>
        <w:t xml:space="preserve"> </w:t>
      </w:r>
      <w:r w:rsidRPr="00375B58">
        <w:t>в</w:t>
      </w:r>
      <w:r w:rsidRPr="00375B58">
        <w:rPr>
          <w:spacing w:val="106"/>
        </w:rPr>
        <w:t xml:space="preserve"> </w:t>
      </w:r>
      <w:r w:rsidRPr="00375B58">
        <w:t>пространстве.</w:t>
      </w:r>
      <w:r w:rsidRPr="00375B58">
        <w:rPr>
          <w:spacing w:val="108"/>
        </w:rPr>
        <w:t xml:space="preserve"> </w:t>
      </w:r>
      <w:r w:rsidRPr="00375B58">
        <w:t>Масштабирование</w:t>
      </w:r>
      <w:r w:rsidRPr="00375B58">
        <w:rPr>
          <w:spacing w:val="106"/>
        </w:rPr>
        <w:t xml:space="preserve"> </w:t>
      </w:r>
      <w:r w:rsidRPr="00375B58">
        <w:t>тел.</w:t>
      </w:r>
    </w:p>
    <w:p w:rsidR="007B4865" w:rsidRPr="00375B58" w:rsidRDefault="007B4865" w:rsidP="007B4865">
      <w:pPr>
        <w:pStyle w:val="af4"/>
        <w:ind w:firstLine="567"/>
        <w:jc w:val="both"/>
        <w:divId w:val="1547135805"/>
      </w:pPr>
      <w:r w:rsidRPr="00375B58">
        <w:t>Вычитание,</w:t>
      </w:r>
      <w:r w:rsidRPr="00375B58">
        <w:rPr>
          <w:spacing w:val="-3"/>
        </w:rPr>
        <w:t xml:space="preserve"> </w:t>
      </w:r>
      <w:r w:rsidRPr="00375B58">
        <w:t>пересечение</w:t>
      </w:r>
      <w:r w:rsidRPr="00375B58">
        <w:rPr>
          <w:spacing w:val="-3"/>
        </w:rPr>
        <w:t xml:space="preserve"> </w:t>
      </w:r>
      <w:r w:rsidRPr="00375B58">
        <w:t>и</w:t>
      </w:r>
      <w:r w:rsidRPr="00375B58">
        <w:rPr>
          <w:spacing w:val="-2"/>
        </w:rPr>
        <w:t xml:space="preserve"> </w:t>
      </w:r>
      <w:r w:rsidRPr="00375B58">
        <w:t>объединение</w:t>
      </w:r>
      <w:r w:rsidRPr="00375B58">
        <w:rPr>
          <w:spacing w:val="-3"/>
        </w:rPr>
        <w:t xml:space="preserve"> </w:t>
      </w:r>
      <w:r w:rsidRPr="00375B58">
        <w:t>геометрических</w:t>
      </w:r>
      <w:r w:rsidRPr="00375B58">
        <w:rPr>
          <w:spacing w:val="-4"/>
        </w:rPr>
        <w:t xml:space="preserve"> </w:t>
      </w:r>
      <w:r w:rsidRPr="00375B58">
        <w:t>тел.</w:t>
      </w:r>
    </w:p>
    <w:p w:rsidR="007B4865" w:rsidRPr="00375B58" w:rsidRDefault="007B4865" w:rsidP="007B4865">
      <w:pPr>
        <w:pStyle w:val="af4"/>
        <w:ind w:firstLine="567"/>
        <w:jc w:val="both"/>
        <w:divId w:val="1547135805"/>
      </w:pPr>
      <w:r w:rsidRPr="00375B58">
        <w:t>Моделирование</w:t>
      </w:r>
      <w:r w:rsidRPr="00375B58">
        <w:rPr>
          <w:spacing w:val="-5"/>
        </w:rPr>
        <w:t xml:space="preserve"> </w:t>
      </w:r>
      <w:r w:rsidRPr="00375B58">
        <w:t>сложных</w:t>
      </w:r>
      <w:r w:rsidRPr="00375B58">
        <w:rPr>
          <w:spacing w:val="-2"/>
        </w:rPr>
        <w:t xml:space="preserve"> </w:t>
      </w:r>
      <w:r w:rsidRPr="00375B58">
        <w:t>объектов.</w:t>
      </w:r>
    </w:p>
    <w:p w:rsidR="007B4865" w:rsidRPr="00375B58" w:rsidRDefault="007B4865" w:rsidP="007B4865">
      <w:pPr>
        <w:pStyle w:val="af4"/>
        <w:ind w:firstLine="567"/>
        <w:jc w:val="both"/>
        <w:divId w:val="1547135805"/>
      </w:pPr>
      <w:r w:rsidRPr="00375B58">
        <w:t>Рендеринг.</w:t>
      </w:r>
      <w:r w:rsidRPr="00375B58">
        <w:rPr>
          <w:spacing w:val="2"/>
        </w:rPr>
        <w:t xml:space="preserve"> </w:t>
      </w:r>
      <w:r w:rsidRPr="00375B58">
        <w:t>Полигональная</w:t>
      </w:r>
      <w:r w:rsidRPr="00375B58">
        <w:rPr>
          <w:spacing w:val="3"/>
        </w:rPr>
        <w:t xml:space="preserve"> </w:t>
      </w:r>
      <w:r w:rsidRPr="00375B58">
        <w:t>сетка.</w:t>
      </w:r>
      <w:r w:rsidRPr="00375B58">
        <w:rPr>
          <w:spacing w:val="3"/>
        </w:rPr>
        <w:t xml:space="preserve"> </w:t>
      </w:r>
      <w:r w:rsidRPr="00375B58">
        <w:t>Диаграмма</w:t>
      </w:r>
      <w:r w:rsidRPr="00375B58">
        <w:rPr>
          <w:spacing w:val="5"/>
        </w:rPr>
        <w:t xml:space="preserve"> </w:t>
      </w:r>
      <w:r w:rsidRPr="00375B58">
        <w:t>Вронского</w:t>
      </w:r>
      <w:r w:rsidRPr="00375B58">
        <w:rPr>
          <w:spacing w:val="3"/>
        </w:rPr>
        <w:t xml:space="preserve"> </w:t>
      </w:r>
      <w:r w:rsidRPr="00375B58">
        <w:t>и</w:t>
      </w:r>
      <w:r w:rsidRPr="00375B58">
        <w:rPr>
          <w:spacing w:val="4"/>
        </w:rPr>
        <w:t xml:space="preserve"> </w:t>
      </w:r>
      <w:r w:rsidRPr="00375B58">
        <w:t>её</w:t>
      </w:r>
      <w:r w:rsidRPr="00375B58">
        <w:rPr>
          <w:spacing w:val="3"/>
        </w:rPr>
        <w:t xml:space="preserve"> </w:t>
      </w:r>
      <w:r w:rsidRPr="00375B58">
        <w:t>особенности.</w:t>
      </w:r>
      <w:r w:rsidRPr="00375B58">
        <w:rPr>
          <w:spacing w:val="3"/>
        </w:rPr>
        <w:t xml:space="preserve"> </w:t>
      </w:r>
      <w:r w:rsidRPr="00375B58">
        <w:t>Триангуляция</w:t>
      </w:r>
      <w:r w:rsidRPr="00375B58">
        <w:rPr>
          <w:spacing w:val="-57"/>
        </w:rPr>
        <w:t xml:space="preserve"> </w:t>
      </w:r>
      <w:r w:rsidRPr="00375B58">
        <w:t>Делоне.</w:t>
      </w:r>
      <w:r w:rsidRPr="00375B58">
        <w:rPr>
          <w:spacing w:val="-1"/>
        </w:rPr>
        <w:t xml:space="preserve"> </w:t>
      </w:r>
      <w:r w:rsidRPr="00375B58">
        <w:t>Компьютерные</w:t>
      </w:r>
      <w:r w:rsidRPr="00375B58">
        <w:rPr>
          <w:spacing w:val="-4"/>
        </w:rPr>
        <w:t xml:space="preserve"> </w:t>
      </w:r>
      <w:r w:rsidRPr="00375B58">
        <w:t>программы,</w:t>
      </w:r>
      <w:r w:rsidRPr="00375B58">
        <w:rPr>
          <w:spacing w:val="-1"/>
        </w:rPr>
        <w:t xml:space="preserve"> </w:t>
      </w:r>
      <w:r w:rsidRPr="00375B58">
        <w:t>осуществляющие</w:t>
      </w:r>
      <w:r w:rsidRPr="00375B58">
        <w:rPr>
          <w:spacing w:val="-1"/>
        </w:rPr>
        <w:t xml:space="preserve"> </w:t>
      </w:r>
      <w:r w:rsidRPr="00375B58">
        <w:t>рендеринг</w:t>
      </w:r>
      <w:r w:rsidRPr="00375B58">
        <w:rPr>
          <w:spacing w:val="-2"/>
        </w:rPr>
        <w:t xml:space="preserve"> </w:t>
      </w:r>
      <w:r w:rsidRPr="00375B58">
        <w:t>(рендеры).</w:t>
      </w:r>
    </w:p>
    <w:p w:rsidR="007B4865" w:rsidRPr="00375B58" w:rsidRDefault="007B4865" w:rsidP="007B4865">
      <w:pPr>
        <w:pStyle w:val="af4"/>
        <w:ind w:firstLine="567"/>
        <w:jc w:val="both"/>
        <w:divId w:val="1547135805"/>
      </w:pPr>
      <w:r w:rsidRPr="00375B58">
        <w:t>3D-печать. Техника безопасности</w:t>
      </w:r>
      <w:r w:rsidRPr="00375B58">
        <w:rPr>
          <w:spacing w:val="2"/>
        </w:rPr>
        <w:t xml:space="preserve"> </w:t>
      </w:r>
      <w:r w:rsidRPr="00375B58">
        <w:t>в</w:t>
      </w:r>
      <w:r w:rsidRPr="00375B58">
        <w:rPr>
          <w:spacing w:val="1"/>
        </w:rPr>
        <w:t xml:space="preserve"> </w:t>
      </w:r>
      <w:r w:rsidRPr="00375B58">
        <w:t>3D-печати.</w:t>
      </w:r>
      <w:r w:rsidRPr="00375B58">
        <w:rPr>
          <w:spacing w:val="1"/>
        </w:rPr>
        <w:t xml:space="preserve"> </w:t>
      </w:r>
      <w:r w:rsidRPr="00375B58">
        <w:t>Аддитивные</w:t>
      </w:r>
      <w:r w:rsidRPr="00375B58">
        <w:rPr>
          <w:spacing w:val="1"/>
        </w:rPr>
        <w:t xml:space="preserve"> </w:t>
      </w:r>
      <w:r w:rsidRPr="00375B58">
        <w:t>технологии.</w:t>
      </w:r>
      <w:r w:rsidRPr="00375B58">
        <w:rPr>
          <w:spacing w:val="1"/>
        </w:rPr>
        <w:t xml:space="preserve"> </w:t>
      </w:r>
      <w:r w:rsidRPr="00375B58">
        <w:t>Экструдер</w:t>
      </w:r>
      <w:r w:rsidRPr="00375B58">
        <w:rPr>
          <w:spacing w:val="1"/>
        </w:rPr>
        <w:t xml:space="preserve"> </w:t>
      </w:r>
      <w:r w:rsidRPr="00375B58">
        <w:t>и</w:t>
      </w:r>
      <w:r w:rsidRPr="00375B58">
        <w:rPr>
          <w:spacing w:val="1"/>
        </w:rPr>
        <w:t xml:space="preserve"> </w:t>
      </w:r>
      <w:r w:rsidRPr="00375B58">
        <w:t>его</w:t>
      </w:r>
      <w:r w:rsidRPr="00375B58">
        <w:rPr>
          <w:spacing w:val="-57"/>
        </w:rPr>
        <w:t xml:space="preserve"> </w:t>
      </w:r>
      <w:r w:rsidRPr="00375B58">
        <w:t>устройство.</w:t>
      </w:r>
      <w:r w:rsidRPr="00375B58">
        <w:rPr>
          <w:spacing w:val="-1"/>
        </w:rPr>
        <w:t xml:space="preserve"> </w:t>
      </w:r>
      <w:r w:rsidRPr="00375B58">
        <w:t>Кинематика</w:t>
      </w:r>
      <w:r w:rsidRPr="00375B58">
        <w:rPr>
          <w:spacing w:val="-1"/>
        </w:rPr>
        <w:t xml:space="preserve"> </w:t>
      </w:r>
      <w:r w:rsidRPr="00375B58">
        <w:t>3D-принтера.</w:t>
      </w:r>
    </w:p>
    <w:p w:rsidR="007B4865" w:rsidRPr="00375B58" w:rsidRDefault="007B4865" w:rsidP="007B4865">
      <w:pPr>
        <w:pStyle w:val="af4"/>
        <w:ind w:right="366" w:firstLine="567"/>
        <w:jc w:val="both"/>
        <w:divId w:val="1547135805"/>
      </w:pPr>
      <w:r w:rsidRPr="00375B58">
        <w:t>Характеристики</w:t>
      </w:r>
      <w:r w:rsidRPr="00375B58">
        <w:rPr>
          <w:spacing w:val="13"/>
        </w:rPr>
        <w:t xml:space="preserve"> </w:t>
      </w:r>
      <w:r w:rsidRPr="00375B58">
        <w:t>материалов</w:t>
      </w:r>
      <w:r w:rsidRPr="00375B58">
        <w:rPr>
          <w:spacing w:val="11"/>
        </w:rPr>
        <w:t xml:space="preserve"> </w:t>
      </w:r>
      <w:r w:rsidRPr="00375B58">
        <w:t>для</w:t>
      </w:r>
      <w:r w:rsidRPr="00375B58">
        <w:rPr>
          <w:spacing w:val="12"/>
        </w:rPr>
        <w:t xml:space="preserve"> </w:t>
      </w:r>
      <w:r w:rsidRPr="00375B58">
        <w:t>3D-принтера.</w:t>
      </w:r>
      <w:r w:rsidRPr="00375B58">
        <w:rPr>
          <w:spacing w:val="12"/>
        </w:rPr>
        <w:t xml:space="preserve"> </w:t>
      </w:r>
      <w:r w:rsidRPr="00375B58">
        <w:t>Основные</w:t>
      </w:r>
      <w:r w:rsidRPr="00375B58">
        <w:rPr>
          <w:spacing w:val="10"/>
        </w:rPr>
        <w:t xml:space="preserve"> </w:t>
      </w:r>
      <w:r w:rsidRPr="00375B58">
        <w:t>настройки</w:t>
      </w:r>
      <w:r w:rsidRPr="00375B58">
        <w:rPr>
          <w:spacing w:val="13"/>
        </w:rPr>
        <w:t xml:space="preserve"> </w:t>
      </w:r>
      <w:r w:rsidRPr="00375B58">
        <w:t>для</w:t>
      </w:r>
      <w:r w:rsidRPr="00375B58">
        <w:rPr>
          <w:spacing w:val="12"/>
        </w:rPr>
        <w:t xml:space="preserve"> </w:t>
      </w:r>
      <w:r w:rsidRPr="00375B58">
        <w:t>выполнения</w:t>
      </w:r>
      <w:r w:rsidRPr="00375B58">
        <w:rPr>
          <w:spacing w:val="-57"/>
        </w:rPr>
        <w:t xml:space="preserve"> </w:t>
      </w:r>
      <w:r w:rsidRPr="00375B58">
        <w:t>печати на</w:t>
      </w:r>
      <w:r w:rsidRPr="00375B58">
        <w:rPr>
          <w:spacing w:val="-1"/>
        </w:rPr>
        <w:t xml:space="preserve"> </w:t>
      </w:r>
      <w:r w:rsidRPr="00375B58">
        <w:t>3D-принтере.</w:t>
      </w:r>
      <w:r w:rsidRPr="00375B58">
        <w:rPr>
          <w:spacing w:val="-3"/>
        </w:rPr>
        <w:t xml:space="preserve"> </w:t>
      </w:r>
      <w:r w:rsidRPr="00375B58">
        <w:t>Подготовка</w:t>
      </w:r>
      <w:r w:rsidRPr="00375B58">
        <w:rPr>
          <w:spacing w:val="-2"/>
        </w:rPr>
        <w:t xml:space="preserve"> </w:t>
      </w:r>
      <w:r w:rsidRPr="00375B58">
        <w:t>к печати.</w:t>
      </w:r>
      <w:r w:rsidRPr="00375B58">
        <w:rPr>
          <w:spacing w:val="-3"/>
        </w:rPr>
        <w:t xml:space="preserve"> </w:t>
      </w:r>
      <w:r w:rsidRPr="00375B58">
        <w:t>Печать 3D-модели.</w:t>
      </w:r>
    </w:p>
    <w:p w:rsidR="007B4865" w:rsidRPr="00375B58" w:rsidRDefault="007B4865" w:rsidP="007B4865">
      <w:pPr>
        <w:pStyle w:val="af4"/>
        <w:ind w:firstLine="567"/>
        <w:jc w:val="both"/>
        <w:divId w:val="1547135805"/>
      </w:pPr>
      <w:r w:rsidRPr="00375B58">
        <w:t>Профессии,</w:t>
      </w:r>
      <w:r w:rsidRPr="00375B58">
        <w:rPr>
          <w:spacing w:val="-3"/>
        </w:rPr>
        <w:t xml:space="preserve"> </w:t>
      </w:r>
      <w:r w:rsidRPr="00375B58">
        <w:t>связанные</w:t>
      </w:r>
      <w:r w:rsidRPr="00375B58">
        <w:rPr>
          <w:spacing w:val="-5"/>
        </w:rPr>
        <w:t xml:space="preserve"> </w:t>
      </w:r>
      <w:r w:rsidRPr="00375B58">
        <w:t>с</w:t>
      </w:r>
      <w:r w:rsidRPr="00375B58">
        <w:rPr>
          <w:spacing w:val="-3"/>
        </w:rPr>
        <w:t xml:space="preserve"> </w:t>
      </w:r>
      <w:r w:rsidRPr="00375B58">
        <w:t>3D-печатью.</w:t>
      </w:r>
    </w:p>
    <w:p w:rsidR="007B4865" w:rsidRPr="00375B58" w:rsidRDefault="007B4865" w:rsidP="007B4865">
      <w:pPr>
        <w:pStyle w:val="Heading2"/>
        <w:spacing w:line="240" w:lineRule="auto"/>
        <w:ind w:left="0" w:firstLine="567"/>
        <w:divId w:val="1547135805"/>
      </w:pPr>
      <w:r w:rsidRPr="00375B58">
        <w:t>Модуль</w:t>
      </w:r>
      <w:r w:rsidRPr="00375B58">
        <w:rPr>
          <w:spacing w:val="-1"/>
        </w:rPr>
        <w:t xml:space="preserve"> </w:t>
      </w:r>
      <w:r w:rsidRPr="00375B58">
        <w:t>”Животноводство”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4"/>
          <w:lang w:val="ru-RU"/>
        </w:rPr>
        <w:t xml:space="preserve"> </w:t>
      </w:r>
      <w:r w:rsidRPr="00375B58">
        <w:rPr>
          <w:b/>
          <w:lang w:val="ru-RU"/>
        </w:rPr>
        <w:t>Элементы</w:t>
      </w:r>
      <w:r w:rsidRPr="00375B58">
        <w:rPr>
          <w:b/>
          <w:spacing w:val="-3"/>
          <w:lang w:val="ru-RU"/>
        </w:rPr>
        <w:t xml:space="preserve"> </w:t>
      </w:r>
      <w:r w:rsidRPr="00375B58">
        <w:rPr>
          <w:b/>
          <w:lang w:val="ru-RU"/>
        </w:rPr>
        <w:t>технологий</w:t>
      </w:r>
      <w:r w:rsidRPr="00375B58">
        <w:rPr>
          <w:b/>
          <w:spacing w:val="-3"/>
          <w:lang w:val="ru-RU"/>
        </w:rPr>
        <w:t xml:space="preserve"> </w:t>
      </w:r>
      <w:r w:rsidRPr="00375B58">
        <w:rPr>
          <w:b/>
          <w:lang w:val="ru-RU"/>
        </w:rPr>
        <w:t>выращивания</w:t>
      </w:r>
      <w:r w:rsidRPr="00375B58">
        <w:rPr>
          <w:b/>
          <w:spacing w:val="-4"/>
          <w:lang w:val="ru-RU"/>
        </w:rPr>
        <w:t xml:space="preserve"> </w:t>
      </w:r>
      <w:r w:rsidRPr="00375B58">
        <w:rPr>
          <w:b/>
          <w:lang w:val="ru-RU"/>
        </w:rPr>
        <w:t>сельскохозяйственных</w:t>
      </w:r>
      <w:r w:rsidRPr="00375B58">
        <w:rPr>
          <w:b/>
          <w:spacing w:val="-1"/>
          <w:lang w:val="ru-RU"/>
        </w:rPr>
        <w:t xml:space="preserve"> </w:t>
      </w:r>
      <w:r w:rsidRPr="00375B58">
        <w:rPr>
          <w:b/>
          <w:lang w:val="ru-RU"/>
        </w:rPr>
        <w:t>животных.</w:t>
      </w:r>
    </w:p>
    <w:p w:rsidR="007B4865" w:rsidRPr="00375B58" w:rsidRDefault="007B4865" w:rsidP="007B4865">
      <w:pPr>
        <w:pStyle w:val="af4"/>
        <w:ind w:firstLine="567"/>
        <w:jc w:val="both"/>
        <w:divId w:val="1547135805"/>
      </w:pPr>
      <w:r w:rsidRPr="00375B58">
        <w:t>Домашние</w:t>
      </w:r>
      <w:r w:rsidRPr="00375B58">
        <w:rPr>
          <w:spacing w:val="12"/>
        </w:rPr>
        <w:t xml:space="preserve"> </w:t>
      </w:r>
      <w:r w:rsidRPr="00375B58">
        <w:t>животные.</w:t>
      </w:r>
      <w:r w:rsidRPr="00375B58">
        <w:rPr>
          <w:spacing w:val="13"/>
        </w:rPr>
        <w:t xml:space="preserve"> </w:t>
      </w:r>
      <w:r w:rsidRPr="00375B58">
        <w:t>Приручение</w:t>
      </w:r>
      <w:r w:rsidRPr="00375B58">
        <w:rPr>
          <w:spacing w:val="12"/>
        </w:rPr>
        <w:t xml:space="preserve"> </w:t>
      </w:r>
      <w:r w:rsidRPr="00375B58">
        <w:t>животных</w:t>
      </w:r>
      <w:r w:rsidRPr="00375B58">
        <w:rPr>
          <w:spacing w:val="15"/>
        </w:rPr>
        <w:t xml:space="preserve"> </w:t>
      </w:r>
      <w:r w:rsidRPr="00375B58">
        <w:t>как</w:t>
      </w:r>
      <w:r w:rsidRPr="00375B58">
        <w:rPr>
          <w:spacing w:val="14"/>
        </w:rPr>
        <w:t xml:space="preserve"> </w:t>
      </w:r>
      <w:r w:rsidRPr="00375B58">
        <w:t>фактор</w:t>
      </w:r>
      <w:r w:rsidRPr="00375B58">
        <w:rPr>
          <w:spacing w:val="13"/>
        </w:rPr>
        <w:t xml:space="preserve"> </w:t>
      </w:r>
      <w:r w:rsidRPr="00375B58">
        <w:t>развития</w:t>
      </w:r>
      <w:r w:rsidRPr="00375B58">
        <w:rPr>
          <w:spacing w:val="13"/>
        </w:rPr>
        <w:t xml:space="preserve"> </w:t>
      </w:r>
      <w:r w:rsidRPr="00375B58">
        <w:t>человеческой</w:t>
      </w:r>
      <w:r w:rsidRPr="00375B58">
        <w:rPr>
          <w:spacing w:val="-57"/>
        </w:rPr>
        <w:t xml:space="preserve"> </w:t>
      </w:r>
      <w:r w:rsidRPr="00375B58">
        <w:t>цивилизации.</w:t>
      </w:r>
      <w:r w:rsidRPr="00375B58">
        <w:rPr>
          <w:spacing w:val="-4"/>
        </w:rPr>
        <w:t xml:space="preserve"> </w:t>
      </w:r>
      <w:r w:rsidRPr="00375B58">
        <w:t>Сельскохозяйственные</w:t>
      </w:r>
      <w:r w:rsidRPr="00375B58">
        <w:rPr>
          <w:spacing w:val="-2"/>
        </w:rPr>
        <w:t xml:space="preserve"> </w:t>
      </w:r>
      <w:r w:rsidRPr="00375B58">
        <w:t>животные.</w:t>
      </w:r>
    </w:p>
    <w:p w:rsidR="007B4865" w:rsidRPr="00375B58" w:rsidRDefault="007B4865" w:rsidP="007B4865">
      <w:pPr>
        <w:pStyle w:val="af4"/>
        <w:ind w:right="1314" w:firstLine="567"/>
        <w:jc w:val="both"/>
        <w:divId w:val="1547135805"/>
      </w:pPr>
      <w:r w:rsidRPr="00375B58">
        <w:t>Содержание сельскохозяйственных животных: помещение, оборудование, уход.</w:t>
      </w:r>
      <w:r w:rsidRPr="00375B58">
        <w:rPr>
          <w:spacing w:val="-57"/>
        </w:rPr>
        <w:t xml:space="preserve"> </w:t>
      </w:r>
      <w:r w:rsidRPr="00375B58">
        <w:t>Разведение</w:t>
      </w:r>
      <w:r w:rsidRPr="00375B58">
        <w:rPr>
          <w:spacing w:val="-2"/>
        </w:rPr>
        <w:t xml:space="preserve"> </w:t>
      </w:r>
      <w:r w:rsidRPr="00375B58">
        <w:t>животных.</w:t>
      </w:r>
      <w:r w:rsidRPr="00375B58">
        <w:rPr>
          <w:spacing w:val="-3"/>
        </w:rPr>
        <w:t xml:space="preserve"> </w:t>
      </w:r>
      <w:r w:rsidRPr="00375B58">
        <w:t>Породы</w:t>
      </w:r>
      <w:r w:rsidRPr="00375B58">
        <w:rPr>
          <w:spacing w:val="-2"/>
        </w:rPr>
        <w:t xml:space="preserve"> </w:t>
      </w:r>
      <w:r w:rsidRPr="00375B58">
        <w:t>животных,</w:t>
      </w:r>
      <w:r w:rsidRPr="00375B58">
        <w:rPr>
          <w:spacing w:val="-3"/>
        </w:rPr>
        <w:t xml:space="preserve"> </w:t>
      </w:r>
      <w:r w:rsidRPr="00375B58">
        <w:t>их</w:t>
      </w:r>
      <w:r w:rsidRPr="00375B58">
        <w:rPr>
          <w:spacing w:val="1"/>
        </w:rPr>
        <w:t xml:space="preserve"> </w:t>
      </w:r>
      <w:r w:rsidRPr="00375B58">
        <w:t>создание.</w:t>
      </w:r>
    </w:p>
    <w:p w:rsidR="007B4865" w:rsidRPr="00375B58" w:rsidRDefault="007B4865" w:rsidP="007B4865">
      <w:pPr>
        <w:pStyle w:val="af4"/>
        <w:ind w:firstLine="567"/>
        <w:jc w:val="both"/>
        <w:divId w:val="1547135805"/>
      </w:pPr>
      <w:r w:rsidRPr="00375B58">
        <w:t>Лечение</w:t>
      </w:r>
      <w:r w:rsidRPr="00375B58">
        <w:rPr>
          <w:spacing w:val="-4"/>
        </w:rPr>
        <w:t xml:space="preserve"> </w:t>
      </w:r>
      <w:r w:rsidRPr="00375B58">
        <w:t>животных.</w:t>
      </w:r>
      <w:r w:rsidRPr="00375B58">
        <w:rPr>
          <w:spacing w:val="-3"/>
        </w:rPr>
        <w:t xml:space="preserve"> </w:t>
      </w:r>
      <w:r w:rsidRPr="00375B58">
        <w:t>Понятие</w:t>
      </w:r>
      <w:r w:rsidRPr="00375B58">
        <w:rPr>
          <w:spacing w:val="-4"/>
        </w:rPr>
        <w:t xml:space="preserve"> </w:t>
      </w:r>
      <w:r w:rsidRPr="00375B58">
        <w:t>о</w:t>
      </w:r>
      <w:r w:rsidRPr="00375B58">
        <w:rPr>
          <w:spacing w:val="-3"/>
        </w:rPr>
        <w:t xml:space="preserve"> </w:t>
      </w:r>
      <w:r w:rsidRPr="00375B58">
        <w:t>ветеринарии.</w:t>
      </w:r>
    </w:p>
    <w:p w:rsidR="007B4865" w:rsidRPr="00375B58" w:rsidRDefault="007B4865" w:rsidP="007B4865">
      <w:pPr>
        <w:pStyle w:val="af4"/>
        <w:ind w:firstLine="567"/>
        <w:jc w:val="both"/>
        <w:divId w:val="1547135805"/>
      </w:pPr>
      <w:r w:rsidRPr="00375B58">
        <w:t>Заготовка</w:t>
      </w:r>
      <w:r w:rsidRPr="00375B58">
        <w:rPr>
          <w:spacing w:val="-5"/>
        </w:rPr>
        <w:t xml:space="preserve"> </w:t>
      </w:r>
      <w:r w:rsidRPr="00375B58">
        <w:t>кормов.</w:t>
      </w:r>
      <w:r w:rsidRPr="00375B58">
        <w:rPr>
          <w:spacing w:val="-3"/>
        </w:rPr>
        <w:t xml:space="preserve"> </w:t>
      </w:r>
      <w:r w:rsidRPr="00375B58">
        <w:t>Кормление</w:t>
      </w:r>
      <w:r w:rsidRPr="00375B58">
        <w:rPr>
          <w:spacing w:val="-4"/>
        </w:rPr>
        <w:t xml:space="preserve"> </w:t>
      </w:r>
      <w:r w:rsidRPr="00375B58">
        <w:t>животных.</w:t>
      </w:r>
      <w:r w:rsidRPr="00375B58">
        <w:rPr>
          <w:spacing w:val="-3"/>
        </w:rPr>
        <w:t xml:space="preserve"> </w:t>
      </w:r>
      <w:r w:rsidRPr="00375B58">
        <w:t>Питательность</w:t>
      </w:r>
      <w:r w:rsidRPr="00375B58">
        <w:rPr>
          <w:spacing w:val="-2"/>
        </w:rPr>
        <w:t xml:space="preserve"> </w:t>
      </w:r>
      <w:r w:rsidRPr="00375B58">
        <w:t>корма.</w:t>
      </w:r>
      <w:r w:rsidRPr="00375B58">
        <w:rPr>
          <w:spacing w:val="-3"/>
        </w:rPr>
        <w:t xml:space="preserve"> </w:t>
      </w:r>
      <w:r w:rsidRPr="00375B58">
        <w:t>Рацион.</w:t>
      </w:r>
    </w:p>
    <w:p w:rsidR="007B4865" w:rsidRPr="00375B58" w:rsidRDefault="007B4865" w:rsidP="007B4865">
      <w:pPr>
        <w:pStyle w:val="af4"/>
        <w:spacing w:before="79"/>
        <w:ind w:firstLine="567"/>
        <w:jc w:val="both"/>
        <w:divId w:val="1547135805"/>
      </w:pPr>
      <w:r w:rsidRPr="00375B58">
        <w:t>Животные</w:t>
      </w:r>
      <w:r w:rsidRPr="00375B58">
        <w:rPr>
          <w:spacing w:val="-2"/>
        </w:rPr>
        <w:t xml:space="preserve"> </w:t>
      </w:r>
      <w:r w:rsidRPr="00375B58">
        <w:t>у</w:t>
      </w:r>
      <w:r w:rsidRPr="00375B58">
        <w:rPr>
          <w:spacing w:val="-10"/>
        </w:rPr>
        <w:t xml:space="preserve"> </w:t>
      </w:r>
      <w:r w:rsidRPr="00375B58">
        <w:t>нас</w:t>
      </w:r>
      <w:r w:rsidRPr="00375B58">
        <w:rPr>
          <w:spacing w:val="-2"/>
        </w:rPr>
        <w:t xml:space="preserve"> </w:t>
      </w:r>
      <w:r w:rsidRPr="00375B58">
        <w:t>дома. Забота</w:t>
      </w:r>
      <w:r w:rsidRPr="00375B58">
        <w:rPr>
          <w:spacing w:val="-3"/>
        </w:rPr>
        <w:t xml:space="preserve"> </w:t>
      </w:r>
      <w:r w:rsidRPr="00375B58">
        <w:t>о</w:t>
      </w:r>
      <w:r w:rsidRPr="00375B58">
        <w:rPr>
          <w:spacing w:val="-1"/>
        </w:rPr>
        <w:t xml:space="preserve"> </w:t>
      </w:r>
      <w:r w:rsidRPr="00375B58">
        <w:t>домашних и</w:t>
      </w:r>
      <w:r w:rsidRPr="00375B58">
        <w:rPr>
          <w:spacing w:val="-4"/>
        </w:rPr>
        <w:t xml:space="preserve"> </w:t>
      </w:r>
      <w:r w:rsidRPr="00375B58">
        <w:t>бездомных животных.</w:t>
      </w:r>
    </w:p>
    <w:p w:rsidR="007B4865" w:rsidRPr="00375B58" w:rsidRDefault="007B4865" w:rsidP="007B4865">
      <w:pPr>
        <w:pStyle w:val="af4"/>
        <w:ind w:firstLine="567"/>
        <w:jc w:val="both"/>
        <w:divId w:val="1547135805"/>
      </w:pPr>
      <w:r w:rsidRPr="00375B58">
        <w:t>Проблема</w:t>
      </w:r>
      <w:r w:rsidRPr="00375B58">
        <w:rPr>
          <w:spacing w:val="-5"/>
        </w:rPr>
        <w:t xml:space="preserve"> </w:t>
      </w:r>
      <w:r w:rsidRPr="00375B58">
        <w:t>клонирования</w:t>
      </w:r>
      <w:r w:rsidRPr="00375B58">
        <w:rPr>
          <w:spacing w:val="-3"/>
        </w:rPr>
        <w:t xml:space="preserve"> </w:t>
      </w:r>
      <w:r w:rsidRPr="00375B58">
        <w:t>живых</w:t>
      </w:r>
      <w:r w:rsidRPr="00375B58">
        <w:rPr>
          <w:spacing w:val="-1"/>
        </w:rPr>
        <w:t xml:space="preserve"> </w:t>
      </w:r>
      <w:r w:rsidRPr="00375B58">
        <w:t>организмов.</w:t>
      </w:r>
      <w:r w:rsidRPr="00375B58">
        <w:rPr>
          <w:spacing w:val="-4"/>
        </w:rPr>
        <w:t xml:space="preserve"> </w:t>
      </w:r>
      <w:r w:rsidRPr="00375B58">
        <w:t>Социальные</w:t>
      </w:r>
      <w:r w:rsidRPr="00375B58">
        <w:rPr>
          <w:spacing w:val="-5"/>
        </w:rPr>
        <w:t xml:space="preserve"> </w:t>
      </w:r>
      <w:r w:rsidRPr="00375B58">
        <w:t>и</w:t>
      </w:r>
      <w:r w:rsidRPr="00375B58">
        <w:rPr>
          <w:spacing w:val="-3"/>
        </w:rPr>
        <w:t xml:space="preserve"> </w:t>
      </w:r>
      <w:r w:rsidRPr="00375B58">
        <w:t>этические</w:t>
      </w:r>
      <w:r w:rsidRPr="00375B58">
        <w:rPr>
          <w:spacing w:val="-7"/>
        </w:rPr>
        <w:t xml:space="preserve"> </w:t>
      </w:r>
      <w:r w:rsidRPr="00375B58">
        <w:t>проблемы.</w:t>
      </w:r>
    </w:p>
    <w:p w:rsidR="007B4865" w:rsidRPr="00375B58" w:rsidRDefault="007B4865" w:rsidP="007B4865">
      <w:pPr>
        <w:pStyle w:val="Heading2"/>
        <w:spacing w:before="5" w:line="240" w:lineRule="auto"/>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4"/>
          <w:lang w:val="ru-RU"/>
        </w:rPr>
        <w:t xml:space="preserve"> </w:t>
      </w:r>
      <w:r w:rsidRPr="00375B58">
        <w:rPr>
          <w:b/>
          <w:lang w:val="ru-RU"/>
        </w:rPr>
        <w:t>Элементы</w:t>
      </w:r>
      <w:r w:rsidRPr="00375B58">
        <w:rPr>
          <w:b/>
          <w:spacing w:val="-3"/>
          <w:lang w:val="ru-RU"/>
        </w:rPr>
        <w:t xml:space="preserve"> </w:t>
      </w:r>
      <w:r w:rsidRPr="00375B58">
        <w:rPr>
          <w:b/>
          <w:lang w:val="ru-RU"/>
        </w:rPr>
        <w:t>технологий</w:t>
      </w:r>
      <w:r w:rsidRPr="00375B58">
        <w:rPr>
          <w:b/>
          <w:spacing w:val="-3"/>
          <w:lang w:val="ru-RU"/>
        </w:rPr>
        <w:t xml:space="preserve"> </w:t>
      </w:r>
      <w:r w:rsidRPr="00375B58">
        <w:rPr>
          <w:b/>
          <w:lang w:val="ru-RU"/>
        </w:rPr>
        <w:t>выращивания</w:t>
      </w:r>
      <w:r w:rsidRPr="00375B58">
        <w:rPr>
          <w:b/>
          <w:spacing w:val="-3"/>
          <w:lang w:val="ru-RU"/>
        </w:rPr>
        <w:t xml:space="preserve"> </w:t>
      </w:r>
      <w:r w:rsidRPr="00375B58">
        <w:rPr>
          <w:b/>
          <w:lang w:val="ru-RU"/>
        </w:rPr>
        <w:t>сельскохозяйственных</w:t>
      </w:r>
      <w:r w:rsidRPr="00375B58">
        <w:rPr>
          <w:b/>
          <w:spacing w:val="-3"/>
          <w:lang w:val="ru-RU"/>
        </w:rPr>
        <w:t xml:space="preserve"> </w:t>
      </w:r>
      <w:r w:rsidRPr="00375B58">
        <w:rPr>
          <w:b/>
          <w:lang w:val="ru-RU"/>
        </w:rPr>
        <w:t>культур.</w:t>
      </w:r>
    </w:p>
    <w:p w:rsidR="007B4865" w:rsidRPr="00375B58" w:rsidRDefault="007B4865" w:rsidP="007B4865">
      <w:pPr>
        <w:pStyle w:val="af4"/>
        <w:ind w:firstLine="567"/>
        <w:jc w:val="both"/>
        <w:divId w:val="1547135805"/>
      </w:pPr>
      <w:r w:rsidRPr="00375B58">
        <w:t>Земледелие</w:t>
      </w:r>
      <w:r w:rsidRPr="00375B58">
        <w:rPr>
          <w:spacing w:val="27"/>
        </w:rPr>
        <w:t xml:space="preserve"> </w:t>
      </w:r>
      <w:r w:rsidRPr="00375B58">
        <w:t>как</w:t>
      </w:r>
      <w:r w:rsidRPr="00375B58">
        <w:rPr>
          <w:spacing w:val="28"/>
        </w:rPr>
        <w:t xml:space="preserve"> </w:t>
      </w:r>
      <w:r w:rsidRPr="00375B58">
        <w:t>поворотный</w:t>
      </w:r>
      <w:r w:rsidRPr="00375B58">
        <w:rPr>
          <w:spacing w:val="26"/>
        </w:rPr>
        <w:t xml:space="preserve"> </w:t>
      </w:r>
      <w:r w:rsidRPr="00375B58">
        <w:t>пункт</w:t>
      </w:r>
      <w:r w:rsidRPr="00375B58">
        <w:rPr>
          <w:spacing w:val="28"/>
        </w:rPr>
        <w:t xml:space="preserve"> </w:t>
      </w:r>
      <w:r w:rsidRPr="00375B58">
        <w:t>развития</w:t>
      </w:r>
      <w:r w:rsidRPr="00375B58">
        <w:rPr>
          <w:spacing w:val="25"/>
        </w:rPr>
        <w:t xml:space="preserve"> </w:t>
      </w:r>
      <w:r w:rsidRPr="00375B58">
        <w:t>человеческой</w:t>
      </w:r>
      <w:r w:rsidRPr="00375B58">
        <w:rPr>
          <w:spacing w:val="28"/>
        </w:rPr>
        <w:t xml:space="preserve"> </w:t>
      </w:r>
      <w:r w:rsidRPr="00375B58">
        <w:t>цивилизации.</w:t>
      </w:r>
      <w:r w:rsidRPr="00375B58">
        <w:rPr>
          <w:spacing w:val="27"/>
        </w:rPr>
        <w:t xml:space="preserve"> </w:t>
      </w:r>
      <w:r w:rsidRPr="00375B58">
        <w:t>Земля</w:t>
      </w:r>
      <w:r w:rsidRPr="00375B58">
        <w:rPr>
          <w:spacing w:val="28"/>
        </w:rPr>
        <w:t xml:space="preserve"> </w:t>
      </w:r>
      <w:r w:rsidRPr="00375B58">
        <w:t>как</w:t>
      </w:r>
      <w:r w:rsidRPr="00375B58">
        <w:rPr>
          <w:spacing w:val="-57"/>
        </w:rPr>
        <w:t xml:space="preserve"> </w:t>
      </w:r>
      <w:r w:rsidRPr="00375B58">
        <w:t>величайшая</w:t>
      </w:r>
      <w:r w:rsidRPr="00375B58">
        <w:rPr>
          <w:spacing w:val="-1"/>
        </w:rPr>
        <w:t xml:space="preserve"> </w:t>
      </w:r>
      <w:r w:rsidRPr="00375B58">
        <w:t>ценность</w:t>
      </w:r>
      <w:r w:rsidRPr="00375B58">
        <w:rPr>
          <w:spacing w:val="1"/>
        </w:rPr>
        <w:t xml:space="preserve"> </w:t>
      </w:r>
      <w:r w:rsidRPr="00375B58">
        <w:t>человечества.</w:t>
      </w:r>
      <w:r w:rsidRPr="00375B58">
        <w:rPr>
          <w:spacing w:val="2"/>
        </w:rPr>
        <w:t xml:space="preserve"> </w:t>
      </w:r>
      <w:r w:rsidRPr="00375B58">
        <w:t>История земледелия.</w:t>
      </w:r>
    </w:p>
    <w:p w:rsidR="007B4865" w:rsidRPr="00375B58" w:rsidRDefault="007B4865" w:rsidP="007B4865">
      <w:pPr>
        <w:pStyle w:val="af4"/>
        <w:ind w:firstLine="567"/>
        <w:jc w:val="both"/>
        <w:divId w:val="1547135805"/>
      </w:pPr>
      <w:r w:rsidRPr="00375B58">
        <w:t>Почвы,</w:t>
      </w:r>
      <w:r w:rsidRPr="00375B58">
        <w:rPr>
          <w:spacing w:val="-2"/>
        </w:rPr>
        <w:t xml:space="preserve"> </w:t>
      </w:r>
      <w:r w:rsidRPr="00375B58">
        <w:t>виды</w:t>
      </w:r>
      <w:r w:rsidRPr="00375B58">
        <w:rPr>
          <w:spacing w:val="-2"/>
        </w:rPr>
        <w:t xml:space="preserve"> </w:t>
      </w:r>
      <w:r w:rsidRPr="00375B58">
        <w:t>почв.</w:t>
      </w:r>
      <w:r w:rsidRPr="00375B58">
        <w:rPr>
          <w:spacing w:val="-3"/>
        </w:rPr>
        <w:t xml:space="preserve"> </w:t>
      </w:r>
      <w:r w:rsidRPr="00375B58">
        <w:t>Плодородие</w:t>
      </w:r>
      <w:r w:rsidRPr="00375B58">
        <w:rPr>
          <w:spacing w:val="-3"/>
        </w:rPr>
        <w:t xml:space="preserve"> </w:t>
      </w:r>
      <w:r w:rsidRPr="00375B58">
        <w:t>почв.</w:t>
      </w:r>
    </w:p>
    <w:p w:rsidR="007B4865" w:rsidRPr="00375B58" w:rsidRDefault="007B4865" w:rsidP="007B4865">
      <w:pPr>
        <w:pStyle w:val="af4"/>
        <w:ind w:firstLine="567"/>
        <w:jc w:val="both"/>
        <w:divId w:val="1547135805"/>
      </w:pPr>
      <w:r w:rsidRPr="00375B58">
        <w:t>Инструменты</w:t>
      </w:r>
      <w:r w:rsidRPr="00375B58">
        <w:rPr>
          <w:spacing w:val="12"/>
        </w:rPr>
        <w:t xml:space="preserve"> </w:t>
      </w:r>
      <w:r w:rsidRPr="00375B58">
        <w:t>обработки</w:t>
      </w:r>
      <w:r w:rsidRPr="00375B58">
        <w:rPr>
          <w:spacing w:val="13"/>
        </w:rPr>
        <w:t xml:space="preserve"> </w:t>
      </w:r>
      <w:r w:rsidRPr="00375B58">
        <w:t>почвы:</w:t>
      </w:r>
      <w:r w:rsidRPr="00375B58">
        <w:rPr>
          <w:spacing w:val="13"/>
        </w:rPr>
        <w:t xml:space="preserve"> </w:t>
      </w:r>
      <w:r w:rsidRPr="00375B58">
        <w:t>ручные</w:t>
      </w:r>
      <w:r w:rsidRPr="00375B58">
        <w:rPr>
          <w:spacing w:val="11"/>
        </w:rPr>
        <w:t xml:space="preserve"> </w:t>
      </w:r>
      <w:r w:rsidRPr="00375B58">
        <w:t>и</w:t>
      </w:r>
      <w:r w:rsidRPr="00375B58">
        <w:rPr>
          <w:spacing w:val="13"/>
        </w:rPr>
        <w:t xml:space="preserve"> </w:t>
      </w:r>
      <w:r w:rsidRPr="00375B58">
        <w:t>механизированные.</w:t>
      </w:r>
      <w:r w:rsidRPr="00375B58">
        <w:rPr>
          <w:spacing w:val="12"/>
        </w:rPr>
        <w:t xml:space="preserve"> </w:t>
      </w:r>
      <w:r w:rsidRPr="00375B58">
        <w:t>Сельскохозяйственная</w:t>
      </w:r>
      <w:r w:rsidRPr="00375B58">
        <w:rPr>
          <w:spacing w:val="-57"/>
        </w:rPr>
        <w:t xml:space="preserve"> </w:t>
      </w:r>
      <w:r w:rsidRPr="00375B58">
        <w:t>техника.</w:t>
      </w:r>
    </w:p>
    <w:p w:rsidR="007B4865" w:rsidRPr="00375B58" w:rsidRDefault="007B4865" w:rsidP="007B4865">
      <w:pPr>
        <w:pStyle w:val="af4"/>
        <w:ind w:firstLine="567"/>
        <w:jc w:val="both"/>
        <w:divId w:val="1547135805"/>
      </w:pPr>
      <w:r w:rsidRPr="00375B58">
        <w:t>Культурные</w:t>
      </w:r>
      <w:r w:rsidRPr="00375B58">
        <w:rPr>
          <w:spacing w:val="-5"/>
        </w:rPr>
        <w:t xml:space="preserve"> </w:t>
      </w:r>
      <w:r w:rsidRPr="00375B58">
        <w:t>растения</w:t>
      </w:r>
      <w:r w:rsidRPr="00375B58">
        <w:rPr>
          <w:spacing w:val="-2"/>
        </w:rPr>
        <w:t xml:space="preserve"> </w:t>
      </w:r>
      <w:r w:rsidRPr="00375B58">
        <w:t>и</w:t>
      </w:r>
      <w:r w:rsidRPr="00375B58">
        <w:rPr>
          <w:spacing w:val="-4"/>
        </w:rPr>
        <w:t xml:space="preserve"> </w:t>
      </w:r>
      <w:r w:rsidRPr="00375B58">
        <w:t>их</w:t>
      </w:r>
      <w:r w:rsidRPr="00375B58">
        <w:rPr>
          <w:spacing w:val="-3"/>
        </w:rPr>
        <w:t xml:space="preserve"> </w:t>
      </w:r>
      <w:r w:rsidRPr="00375B58">
        <w:t>классификация.</w:t>
      </w:r>
    </w:p>
    <w:p w:rsidR="007B4865" w:rsidRPr="00375B58" w:rsidRDefault="007B4865" w:rsidP="007B4865">
      <w:pPr>
        <w:pStyle w:val="af4"/>
        <w:ind w:right="2382" w:firstLine="567"/>
        <w:jc w:val="both"/>
        <w:divId w:val="1547135805"/>
      </w:pPr>
      <w:r w:rsidRPr="00375B58">
        <w:t>Выращивание растений на школьном/приусадебном участке.</w:t>
      </w:r>
      <w:r w:rsidRPr="00375B58">
        <w:rPr>
          <w:spacing w:val="1"/>
        </w:rPr>
        <w:t xml:space="preserve"> </w:t>
      </w:r>
      <w:r w:rsidRPr="00375B58">
        <w:t>Полезные</w:t>
      </w:r>
      <w:r w:rsidRPr="00375B58">
        <w:rPr>
          <w:spacing w:val="-6"/>
        </w:rPr>
        <w:t xml:space="preserve"> </w:t>
      </w:r>
      <w:r w:rsidRPr="00375B58">
        <w:t>для</w:t>
      </w:r>
      <w:r w:rsidRPr="00375B58">
        <w:rPr>
          <w:spacing w:val="-4"/>
        </w:rPr>
        <w:t xml:space="preserve"> </w:t>
      </w:r>
      <w:r w:rsidRPr="00375B58">
        <w:t>человека</w:t>
      </w:r>
      <w:r w:rsidRPr="00375B58">
        <w:rPr>
          <w:spacing w:val="-2"/>
        </w:rPr>
        <w:t xml:space="preserve"> </w:t>
      </w:r>
      <w:r w:rsidRPr="00375B58">
        <w:t>дикорастущие</w:t>
      </w:r>
      <w:r w:rsidRPr="00375B58">
        <w:rPr>
          <w:spacing w:val="-4"/>
        </w:rPr>
        <w:t xml:space="preserve"> </w:t>
      </w:r>
      <w:r w:rsidRPr="00375B58">
        <w:t>растения</w:t>
      </w:r>
      <w:r w:rsidRPr="00375B58">
        <w:rPr>
          <w:spacing w:val="-3"/>
        </w:rPr>
        <w:t xml:space="preserve"> </w:t>
      </w:r>
      <w:r w:rsidRPr="00375B58">
        <w:t>и</w:t>
      </w:r>
      <w:r w:rsidRPr="00375B58">
        <w:rPr>
          <w:spacing w:val="-4"/>
        </w:rPr>
        <w:t xml:space="preserve"> </w:t>
      </w:r>
      <w:r w:rsidRPr="00375B58">
        <w:t>их</w:t>
      </w:r>
      <w:r w:rsidRPr="00375B58">
        <w:rPr>
          <w:spacing w:val="-1"/>
        </w:rPr>
        <w:t xml:space="preserve"> </w:t>
      </w:r>
      <w:r w:rsidRPr="00375B58">
        <w:t>классификация.</w:t>
      </w:r>
    </w:p>
    <w:p w:rsidR="007B4865" w:rsidRPr="00375B58" w:rsidRDefault="007B4865" w:rsidP="007B4865">
      <w:pPr>
        <w:pStyle w:val="af4"/>
        <w:ind w:firstLine="567"/>
        <w:jc w:val="both"/>
        <w:divId w:val="1547135805"/>
      </w:pPr>
      <w:r w:rsidRPr="00375B58">
        <w:t>Сбор,</w:t>
      </w:r>
      <w:r w:rsidRPr="00375B58">
        <w:rPr>
          <w:spacing w:val="6"/>
        </w:rPr>
        <w:t xml:space="preserve"> </w:t>
      </w:r>
      <w:r w:rsidRPr="00375B58">
        <w:t>заготовка</w:t>
      </w:r>
      <w:r w:rsidRPr="00375B58">
        <w:rPr>
          <w:spacing w:val="6"/>
        </w:rPr>
        <w:t xml:space="preserve"> </w:t>
      </w:r>
      <w:r w:rsidRPr="00375B58">
        <w:t>и</w:t>
      </w:r>
      <w:r w:rsidRPr="00375B58">
        <w:rPr>
          <w:spacing w:val="4"/>
        </w:rPr>
        <w:t xml:space="preserve"> </w:t>
      </w:r>
      <w:r w:rsidRPr="00375B58">
        <w:t>хранение</w:t>
      </w:r>
      <w:r w:rsidRPr="00375B58">
        <w:rPr>
          <w:spacing w:val="6"/>
        </w:rPr>
        <w:t xml:space="preserve"> </w:t>
      </w:r>
      <w:r w:rsidRPr="00375B58">
        <w:t>полезных</w:t>
      </w:r>
      <w:r w:rsidRPr="00375B58">
        <w:rPr>
          <w:spacing w:val="9"/>
        </w:rPr>
        <w:t xml:space="preserve"> </w:t>
      </w:r>
      <w:r w:rsidRPr="00375B58">
        <w:t>для</w:t>
      </w:r>
      <w:r w:rsidRPr="00375B58">
        <w:rPr>
          <w:spacing w:val="6"/>
        </w:rPr>
        <w:t xml:space="preserve"> </w:t>
      </w:r>
      <w:r w:rsidRPr="00375B58">
        <w:t>человека</w:t>
      </w:r>
      <w:r w:rsidRPr="00375B58">
        <w:rPr>
          <w:spacing w:val="6"/>
        </w:rPr>
        <w:t xml:space="preserve"> </w:t>
      </w:r>
      <w:r w:rsidRPr="00375B58">
        <w:t>дикорастущих</w:t>
      </w:r>
      <w:r w:rsidRPr="00375B58">
        <w:rPr>
          <w:spacing w:val="8"/>
        </w:rPr>
        <w:t xml:space="preserve"> </w:t>
      </w:r>
      <w:r w:rsidRPr="00375B58">
        <w:t>растений</w:t>
      </w:r>
      <w:r w:rsidRPr="00375B58">
        <w:rPr>
          <w:spacing w:val="8"/>
        </w:rPr>
        <w:t xml:space="preserve"> </w:t>
      </w:r>
      <w:r w:rsidRPr="00375B58">
        <w:t>и</w:t>
      </w:r>
      <w:r w:rsidRPr="00375B58">
        <w:rPr>
          <w:spacing w:val="5"/>
        </w:rPr>
        <w:t xml:space="preserve"> </w:t>
      </w:r>
      <w:r w:rsidRPr="00375B58">
        <w:t>их</w:t>
      </w:r>
      <w:r w:rsidRPr="00375B58">
        <w:rPr>
          <w:spacing w:val="8"/>
        </w:rPr>
        <w:t xml:space="preserve"> </w:t>
      </w:r>
      <w:r w:rsidRPr="00375B58">
        <w:t>плодов.</w:t>
      </w:r>
    </w:p>
    <w:p w:rsidR="007B4865" w:rsidRPr="00375B58" w:rsidRDefault="007B4865" w:rsidP="007B4865">
      <w:pPr>
        <w:pStyle w:val="af4"/>
        <w:ind w:firstLine="567"/>
        <w:jc w:val="both"/>
        <w:divId w:val="1547135805"/>
      </w:pPr>
      <w:r w:rsidRPr="00375B58">
        <w:t>Сбор</w:t>
      </w:r>
      <w:r w:rsidRPr="00375B58">
        <w:rPr>
          <w:spacing w:val="-3"/>
        </w:rPr>
        <w:t xml:space="preserve"> </w:t>
      </w:r>
      <w:r w:rsidRPr="00375B58">
        <w:t>и</w:t>
      </w:r>
      <w:r w:rsidRPr="00375B58">
        <w:rPr>
          <w:spacing w:val="-2"/>
        </w:rPr>
        <w:t xml:space="preserve"> </w:t>
      </w:r>
      <w:r w:rsidRPr="00375B58">
        <w:t>заготовка</w:t>
      </w:r>
      <w:r w:rsidRPr="00375B58">
        <w:rPr>
          <w:spacing w:val="-4"/>
        </w:rPr>
        <w:t xml:space="preserve"> </w:t>
      </w:r>
      <w:r w:rsidRPr="00375B58">
        <w:t>грибов.</w:t>
      </w:r>
      <w:r w:rsidRPr="00375B58">
        <w:rPr>
          <w:spacing w:val="-3"/>
        </w:rPr>
        <w:t xml:space="preserve"> </w:t>
      </w:r>
      <w:r w:rsidRPr="00375B58">
        <w:t>Соблюдение</w:t>
      </w:r>
      <w:r w:rsidRPr="00375B58">
        <w:rPr>
          <w:spacing w:val="-4"/>
        </w:rPr>
        <w:t xml:space="preserve"> </w:t>
      </w:r>
      <w:r w:rsidRPr="00375B58">
        <w:t>правил</w:t>
      </w:r>
      <w:r w:rsidRPr="00375B58">
        <w:rPr>
          <w:spacing w:val="-6"/>
        </w:rPr>
        <w:t xml:space="preserve"> </w:t>
      </w:r>
      <w:r w:rsidRPr="00375B58">
        <w:t>безопасности.</w:t>
      </w:r>
    </w:p>
    <w:p w:rsidR="007B4865" w:rsidRPr="00375B58" w:rsidRDefault="007B4865" w:rsidP="007B4865">
      <w:pPr>
        <w:pStyle w:val="af4"/>
        <w:ind w:firstLine="567"/>
        <w:jc w:val="both"/>
        <w:divId w:val="1547135805"/>
      </w:pPr>
      <w:r w:rsidRPr="00375B58">
        <w:t>Сохранение</w:t>
      </w:r>
      <w:r w:rsidRPr="00375B58">
        <w:rPr>
          <w:spacing w:val="-4"/>
        </w:rPr>
        <w:t xml:space="preserve"> </w:t>
      </w:r>
      <w:r w:rsidRPr="00375B58">
        <w:t>природной</w:t>
      </w:r>
      <w:r w:rsidRPr="00375B58">
        <w:rPr>
          <w:spacing w:val="-5"/>
        </w:rPr>
        <w:t xml:space="preserve"> </w:t>
      </w:r>
      <w:r w:rsidRPr="00375B58">
        <w:t>среды.</w:t>
      </w:r>
    </w:p>
    <w:p w:rsidR="007B4865" w:rsidRPr="00375B58" w:rsidRDefault="007B4865" w:rsidP="0086497C">
      <w:pPr>
        <w:pStyle w:val="af2"/>
        <w:widowControl w:val="0"/>
        <w:numPr>
          <w:ilvl w:val="0"/>
          <w:numId w:val="25"/>
        </w:numPr>
        <w:tabs>
          <w:tab w:val="left" w:pos="1604"/>
        </w:tabs>
        <w:autoSpaceDE w:val="0"/>
        <w:autoSpaceDN w:val="0"/>
        <w:spacing w:before="3"/>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ind w:firstLine="567"/>
        <w:jc w:val="both"/>
        <w:divId w:val="1547135805"/>
        <w:rPr>
          <w:b/>
        </w:rPr>
      </w:pPr>
      <w:r w:rsidRPr="00375B58">
        <w:rPr>
          <w:b/>
        </w:rPr>
        <w:t>ИНВАРИАНТНЫЕ</w:t>
      </w:r>
      <w:r w:rsidRPr="00375B58">
        <w:rPr>
          <w:b/>
          <w:spacing w:val="-3"/>
        </w:rPr>
        <w:t xml:space="preserve"> </w:t>
      </w:r>
      <w:r w:rsidRPr="00375B58">
        <w:rPr>
          <w:b/>
        </w:rPr>
        <w:t>МОДУЛИ</w:t>
      </w:r>
    </w:p>
    <w:p w:rsidR="007B4865" w:rsidRPr="00375B58" w:rsidRDefault="007B4865" w:rsidP="007B4865">
      <w:pPr>
        <w:pStyle w:val="Heading2"/>
        <w:spacing w:line="240" w:lineRule="auto"/>
        <w:ind w:left="0" w:right="5418" w:firstLine="567"/>
        <w:divId w:val="1547135805"/>
      </w:pPr>
      <w:r w:rsidRPr="00375B58">
        <w:t>Модуль «Производство и технология»</w:t>
      </w:r>
      <w:r w:rsidRPr="00375B58">
        <w:rPr>
          <w:spacing w:val="-57"/>
        </w:rPr>
        <w:t xml:space="preserve"> </w:t>
      </w:r>
      <w:r w:rsidRPr="00375B58">
        <w:t>Раздел. Современные технологии.</w:t>
      </w:r>
    </w:p>
    <w:p w:rsidR="007B4865" w:rsidRPr="00375B58" w:rsidRDefault="007B4865" w:rsidP="007B4865">
      <w:pPr>
        <w:pStyle w:val="af4"/>
        <w:ind w:right="376" w:firstLine="567"/>
        <w:jc w:val="both"/>
        <w:divId w:val="1547135805"/>
      </w:pPr>
      <w:r w:rsidRPr="00375B58">
        <w:t>Биотехнологии.</w:t>
      </w:r>
      <w:r w:rsidRPr="00375B58">
        <w:rPr>
          <w:spacing w:val="1"/>
        </w:rPr>
        <w:t xml:space="preserve"> </w:t>
      </w:r>
      <w:r w:rsidRPr="00375B58">
        <w:t>Лазерные</w:t>
      </w:r>
      <w:r w:rsidRPr="00375B58">
        <w:rPr>
          <w:spacing w:val="1"/>
        </w:rPr>
        <w:t xml:space="preserve"> </w:t>
      </w:r>
      <w:r w:rsidRPr="00375B58">
        <w:t>технологии.</w:t>
      </w:r>
      <w:r w:rsidRPr="00375B58">
        <w:rPr>
          <w:spacing w:val="1"/>
        </w:rPr>
        <w:t xml:space="preserve"> </w:t>
      </w:r>
      <w:r w:rsidRPr="00375B58">
        <w:t>Космические</w:t>
      </w:r>
      <w:r w:rsidRPr="00375B58">
        <w:rPr>
          <w:spacing w:val="1"/>
        </w:rPr>
        <w:t xml:space="preserve"> </w:t>
      </w:r>
      <w:r w:rsidRPr="00375B58">
        <w:t>технологии.</w:t>
      </w:r>
      <w:r w:rsidRPr="00375B58">
        <w:rPr>
          <w:spacing w:val="1"/>
        </w:rPr>
        <w:t xml:space="preserve"> </w:t>
      </w:r>
      <w:r w:rsidRPr="00375B58">
        <w:t>Представления</w:t>
      </w:r>
      <w:r w:rsidRPr="00375B58">
        <w:rPr>
          <w:spacing w:val="1"/>
        </w:rPr>
        <w:t xml:space="preserve"> </w:t>
      </w:r>
      <w:r w:rsidRPr="00375B58">
        <w:t>о</w:t>
      </w:r>
      <w:r w:rsidRPr="00375B58">
        <w:rPr>
          <w:spacing w:val="-57"/>
        </w:rPr>
        <w:t xml:space="preserve"> </w:t>
      </w:r>
      <w:r w:rsidRPr="00375B58">
        <w:t>нанотехнологиях.</w:t>
      </w:r>
    </w:p>
    <w:p w:rsidR="007B4865" w:rsidRPr="00375B58" w:rsidRDefault="007B4865" w:rsidP="007B4865">
      <w:pPr>
        <w:pStyle w:val="af4"/>
        <w:ind w:right="370" w:firstLine="567"/>
        <w:jc w:val="both"/>
        <w:divId w:val="1547135805"/>
      </w:pPr>
      <w:r w:rsidRPr="00375B58">
        <w:t>Технологии 4-й промышленной революции: интернет вещей, дополненная реальность,</w:t>
      </w:r>
      <w:r w:rsidRPr="00375B58">
        <w:rPr>
          <w:spacing w:val="1"/>
        </w:rPr>
        <w:t xml:space="preserve"> </w:t>
      </w:r>
      <w:r w:rsidRPr="00375B58">
        <w:t>интеллектуальные</w:t>
      </w:r>
      <w:r w:rsidRPr="00375B58">
        <w:rPr>
          <w:spacing w:val="1"/>
        </w:rPr>
        <w:t xml:space="preserve"> </w:t>
      </w:r>
      <w:r w:rsidRPr="00375B58">
        <w:t>технологии,</w:t>
      </w:r>
      <w:r w:rsidRPr="00375B58">
        <w:rPr>
          <w:spacing w:val="1"/>
        </w:rPr>
        <w:t xml:space="preserve"> </w:t>
      </w:r>
      <w:r w:rsidRPr="00375B58">
        <w:t>облачные</w:t>
      </w:r>
      <w:r w:rsidRPr="00375B58">
        <w:rPr>
          <w:spacing w:val="1"/>
        </w:rPr>
        <w:t xml:space="preserve"> </w:t>
      </w:r>
      <w:r w:rsidRPr="00375B58">
        <w:t>технологии,</w:t>
      </w:r>
      <w:r w:rsidRPr="00375B58">
        <w:rPr>
          <w:spacing w:val="1"/>
        </w:rPr>
        <w:t xml:space="preserve"> </w:t>
      </w:r>
      <w:r w:rsidRPr="00375B58">
        <w:t>большие</w:t>
      </w:r>
      <w:r w:rsidRPr="00375B58">
        <w:rPr>
          <w:spacing w:val="1"/>
        </w:rPr>
        <w:t xml:space="preserve"> </w:t>
      </w:r>
      <w:r w:rsidRPr="00375B58">
        <w:t>данные,</w:t>
      </w:r>
      <w:r w:rsidRPr="00375B58">
        <w:rPr>
          <w:spacing w:val="1"/>
        </w:rPr>
        <w:t xml:space="preserve"> </w:t>
      </w:r>
      <w:r w:rsidRPr="00375B58">
        <w:t>аддитивные</w:t>
      </w:r>
      <w:r w:rsidRPr="00375B58">
        <w:rPr>
          <w:spacing w:val="1"/>
        </w:rPr>
        <w:t xml:space="preserve"> </w:t>
      </w:r>
      <w:r w:rsidRPr="00375B58">
        <w:t>технологии</w:t>
      </w:r>
      <w:r w:rsidRPr="00375B58">
        <w:rPr>
          <w:spacing w:val="-3"/>
        </w:rPr>
        <w:t xml:space="preserve"> </w:t>
      </w:r>
      <w:r w:rsidRPr="00375B58">
        <w:t>и др.</w:t>
      </w:r>
    </w:p>
    <w:p w:rsidR="007B4865" w:rsidRPr="00375B58" w:rsidRDefault="007B4865" w:rsidP="007B4865">
      <w:pPr>
        <w:pStyle w:val="af4"/>
        <w:ind w:right="370" w:firstLine="567"/>
        <w:jc w:val="both"/>
        <w:divId w:val="1547135805"/>
      </w:pPr>
      <w:r w:rsidRPr="00375B58">
        <w:t>Биотехнологии в решении экологических проблем. Очистка сточных вод. Биоэнергетика.</w:t>
      </w:r>
      <w:r w:rsidRPr="00375B58">
        <w:rPr>
          <w:spacing w:val="-57"/>
        </w:rPr>
        <w:t xml:space="preserve"> </w:t>
      </w:r>
      <w:r w:rsidRPr="00375B58">
        <w:t>Биометаногенез.</w:t>
      </w:r>
      <w:r w:rsidRPr="00375B58">
        <w:rPr>
          <w:spacing w:val="1"/>
        </w:rPr>
        <w:t xml:space="preserve"> </w:t>
      </w:r>
      <w:r w:rsidRPr="00375B58">
        <w:t>Проект</w:t>
      </w:r>
      <w:r w:rsidRPr="00375B58">
        <w:rPr>
          <w:spacing w:val="1"/>
        </w:rPr>
        <w:t xml:space="preserve"> </w:t>
      </w:r>
      <w:r w:rsidRPr="00375B58">
        <w:t>«Геном</w:t>
      </w:r>
      <w:r w:rsidRPr="00375B58">
        <w:rPr>
          <w:spacing w:val="1"/>
        </w:rPr>
        <w:t xml:space="preserve"> </w:t>
      </w:r>
      <w:r w:rsidRPr="00375B58">
        <w:t>человека» и</w:t>
      </w:r>
      <w:r w:rsidRPr="00375B58">
        <w:rPr>
          <w:spacing w:val="1"/>
        </w:rPr>
        <w:t xml:space="preserve"> </w:t>
      </w:r>
      <w:r w:rsidRPr="00375B58">
        <w:t>его</w:t>
      </w:r>
      <w:r w:rsidRPr="00375B58">
        <w:rPr>
          <w:spacing w:val="1"/>
        </w:rPr>
        <w:t xml:space="preserve"> </w:t>
      </w:r>
      <w:r w:rsidRPr="00375B58">
        <w:t>значение для</w:t>
      </w:r>
      <w:r w:rsidRPr="00375B58">
        <w:rPr>
          <w:spacing w:val="1"/>
        </w:rPr>
        <w:t xml:space="preserve"> </w:t>
      </w:r>
      <w:r w:rsidRPr="00375B58">
        <w:t>анализа и предотвращения</w:t>
      </w:r>
      <w:r w:rsidRPr="00375B58">
        <w:rPr>
          <w:spacing w:val="1"/>
        </w:rPr>
        <w:t xml:space="preserve"> </w:t>
      </w:r>
      <w:r w:rsidRPr="00375B58">
        <w:lastRenderedPageBreak/>
        <w:t>наследственных</w:t>
      </w:r>
      <w:r w:rsidRPr="00375B58">
        <w:rPr>
          <w:spacing w:val="1"/>
        </w:rPr>
        <w:t xml:space="preserve"> </w:t>
      </w:r>
      <w:r w:rsidRPr="00375B58">
        <w:t>болезней.</w:t>
      </w:r>
      <w:r w:rsidRPr="00375B58">
        <w:rPr>
          <w:spacing w:val="1"/>
        </w:rPr>
        <w:t xml:space="preserve"> </w:t>
      </w:r>
      <w:r w:rsidRPr="00375B58">
        <w:t>Генеалогический</w:t>
      </w:r>
      <w:r w:rsidRPr="00375B58">
        <w:rPr>
          <w:spacing w:val="1"/>
        </w:rPr>
        <w:t xml:space="preserve"> </w:t>
      </w:r>
      <w:r w:rsidRPr="00375B58">
        <w:t>метод</w:t>
      </w:r>
      <w:r w:rsidRPr="00375B58">
        <w:rPr>
          <w:spacing w:val="1"/>
        </w:rPr>
        <w:t xml:space="preserve"> </w:t>
      </w:r>
      <w:r w:rsidRPr="00375B58">
        <w:t>изучения</w:t>
      </w:r>
      <w:r w:rsidRPr="00375B58">
        <w:rPr>
          <w:spacing w:val="1"/>
        </w:rPr>
        <w:t xml:space="preserve"> </w:t>
      </w:r>
      <w:r w:rsidRPr="00375B58">
        <w:t>наследственности</w:t>
      </w:r>
      <w:r w:rsidRPr="00375B58">
        <w:rPr>
          <w:spacing w:val="1"/>
        </w:rPr>
        <w:t xml:space="preserve"> </w:t>
      </w:r>
      <w:r w:rsidRPr="00375B58">
        <w:t>человека.</w:t>
      </w:r>
      <w:r w:rsidRPr="00375B58">
        <w:rPr>
          <w:spacing w:val="1"/>
        </w:rPr>
        <w:t xml:space="preserve"> </w:t>
      </w:r>
      <w:r w:rsidRPr="00375B58">
        <w:t>Человек</w:t>
      </w:r>
      <w:r w:rsidRPr="00375B58">
        <w:rPr>
          <w:spacing w:val="1"/>
        </w:rPr>
        <w:t xml:space="preserve"> </w:t>
      </w:r>
      <w:r w:rsidRPr="00375B58">
        <w:t>и</w:t>
      </w:r>
      <w:r w:rsidRPr="00375B58">
        <w:rPr>
          <w:spacing w:val="1"/>
        </w:rPr>
        <w:t xml:space="preserve"> </w:t>
      </w:r>
      <w:r w:rsidRPr="00375B58">
        <w:t>мир</w:t>
      </w:r>
      <w:r w:rsidRPr="00375B58">
        <w:rPr>
          <w:spacing w:val="1"/>
        </w:rPr>
        <w:t xml:space="preserve"> </w:t>
      </w:r>
      <w:r w:rsidRPr="00375B58">
        <w:t>микробов.</w:t>
      </w:r>
      <w:r w:rsidRPr="00375B58">
        <w:rPr>
          <w:spacing w:val="1"/>
        </w:rPr>
        <w:t xml:space="preserve"> </w:t>
      </w:r>
      <w:r w:rsidRPr="00375B58">
        <w:t>Болезнетворные</w:t>
      </w:r>
      <w:r w:rsidRPr="00375B58">
        <w:rPr>
          <w:spacing w:val="1"/>
        </w:rPr>
        <w:t xml:space="preserve"> </w:t>
      </w:r>
      <w:r w:rsidRPr="00375B58">
        <w:t>микробы</w:t>
      </w:r>
      <w:r w:rsidRPr="00375B58">
        <w:rPr>
          <w:spacing w:val="1"/>
        </w:rPr>
        <w:t xml:space="preserve"> </w:t>
      </w:r>
      <w:r w:rsidRPr="00375B58">
        <w:t>и</w:t>
      </w:r>
      <w:r w:rsidRPr="00375B58">
        <w:rPr>
          <w:spacing w:val="1"/>
        </w:rPr>
        <w:t xml:space="preserve"> </w:t>
      </w:r>
      <w:r w:rsidRPr="00375B58">
        <w:t>прививки.</w:t>
      </w:r>
      <w:r w:rsidRPr="00375B58">
        <w:rPr>
          <w:spacing w:val="1"/>
        </w:rPr>
        <w:t xml:space="preserve"> </w:t>
      </w:r>
      <w:r w:rsidRPr="00375B58">
        <w:t>Биодатчики.</w:t>
      </w:r>
      <w:r w:rsidRPr="00375B58">
        <w:rPr>
          <w:spacing w:val="1"/>
        </w:rPr>
        <w:t xml:space="preserve"> </w:t>
      </w:r>
      <w:r w:rsidRPr="00375B58">
        <w:t>Микробиологическая</w:t>
      </w:r>
      <w:r w:rsidRPr="00375B58">
        <w:rPr>
          <w:spacing w:val="-1"/>
        </w:rPr>
        <w:t xml:space="preserve"> </w:t>
      </w:r>
      <w:r w:rsidRPr="00375B58">
        <w:t>технология.</w:t>
      </w:r>
    </w:p>
    <w:p w:rsidR="007B4865" w:rsidRPr="00375B58" w:rsidRDefault="007B4865" w:rsidP="007B4865">
      <w:pPr>
        <w:pStyle w:val="af4"/>
        <w:ind w:firstLine="567"/>
        <w:jc w:val="both"/>
        <w:divId w:val="1547135805"/>
      </w:pPr>
      <w:r w:rsidRPr="00375B58">
        <w:t>Сферы</w:t>
      </w:r>
      <w:r w:rsidRPr="00375B58">
        <w:rPr>
          <w:spacing w:val="-5"/>
        </w:rPr>
        <w:t xml:space="preserve"> </w:t>
      </w:r>
      <w:r w:rsidRPr="00375B58">
        <w:t>применения</w:t>
      </w:r>
      <w:r w:rsidRPr="00375B58">
        <w:rPr>
          <w:spacing w:val="-3"/>
        </w:rPr>
        <w:t xml:space="preserve"> </w:t>
      </w:r>
      <w:r w:rsidRPr="00375B58">
        <w:t>современных</w:t>
      </w:r>
      <w:r w:rsidRPr="00375B58">
        <w:rPr>
          <w:spacing w:val="-2"/>
        </w:rPr>
        <w:t xml:space="preserve"> </w:t>
      </w:r>
      <w:r w:rsidRPr="00375B58">
        <w:t>технологий.</w:t>
      </w:r>
    </w:p>
    <w:p w:rsidR="007B4865" w:rsidRPr="00375B58" w:rsidRDefault="007B4865" w:rsidP="007B4865">
      <w:pPr>
        <w:pStyle w:val="Heading2"/>
        <w:spacing w:before="1"/>
        <w:ind w:left="0" w:firstLine="567"/>
        <w:divId w:val="1547135805"/>
      </w:pPr>
      <w:r w:rsidRPr="00375B58">
        <w:t>Раздел</w:t>
      </w:r>
      <w:r w:rsidRPr="00375B58">
        <w:rPr>
          <w:spacing w:val="-3"/>
        </w:rPr>
        <w:t xml:space="preserve"> </w:t>
      </w:r>
      <w:r w:rsidRPr="00375B58">
        <w:t>.</w:t>
      </w:r>
      <w:r w:rsidRPr="00375B58">
        <w:rPr>
          <w:spacing w:val="57"/>
        </w:rPr>
        <w:t xml:space="preserve"> </w:t>
      </w:r>
      <w:r w:rsidRPr="00375B58">
        <w:t>Основы</w:t>
      </w:r>
      <w:r w:rsidRPr="00375B58">
        <w:rPr>
          <w:spacing w:val="-2"/>
        </w:rPr>
        <w:t xml:space="preserve"> </w:t>
      </w:r>
      <w:r w:rsidRPr="00375B58">
        <w:t>информационно-когнитивных</w:t>
      </w:r>
      <w:r w:rsidRPr="00375B58">
        <w:rPr>
          <w:spacing w:val="-1"/>
        </w:rPr>
        <w:t xml:space="preserve"> </w:t>
      </w:r>
      <w:r w:rsidRPr="00375B58">
        <w:t>технологий.</w:t>
      </w:r>
    </w:p>
    <w:p w:rsidR="007B4865" w:rsidRPr="00375B58" w:rsidRDefault="007B4865" w:rsidP="007B4865">
      <w:pPr>
        <w:pStyle w:val="af4"/>
        <w:ind w:right="372" w:firstLine="567"/>
        <w:jc w:val="both"/>
        <w:divId w:val="1547135805"/>
      </w:pPr>
      <w:r w:rsidRPr="00375B58">
        <w:t>Знание как фундаментальная производственная и экономическая категория.</w:t>
      </w:r>
      <w:r w:rsidRPr="00375B58">
        <w:rPr>
          <w:spacing w:val="1"/>
        </w:rPr>
        <w:t xml:space="preserve"> </w:t>
      </w:r>
      <w:r w:rsidRPr="00375B58">
        <w:t>Информационно-когнитивные</w:t>
      </w:r>
      <w:r w:rsidRPr="00375B58">
        <w:rPr>
          <w:spacing w:val="37"/>
        </w:rPr>
        <w:t xml:space="preserve"> </w:t>
      </w:r>
      <w:r w:rsidRPr="00375B58">
        <w:t>технологии</w:t>
      </w:r>
      <w:r w:rsidRPr="00375B58">
        <w:rPr>
          <w:spacing w:val="37"/>
        </w:rPr>
        <w:t xml:space="preserve"> </w:t>
      </w:r>
      <w:r w:rsidRPr="00375B58">
        <w:t>как</w:t>
      </w:r>
      <w:r w:rsidRPr="00375B58">
        <w:rPr>
          <w:spacing w:val="39"/>
        </w:rPr>
        <w:t xml:space="preserve"> </w:t>
      </w:r>
      <w:r w:rsidRPr="00375B58">
        <w:t>технологии</w:t>
      </w:r>
      <w:r w:rsidRPr="00375B58">
        <w:rPr>
          <w:spacing w:val="39"/>
        </w:rPr>
        <w:t xml:space="preserve"> </w:t>
      </w:r>
      <w:r w:rsidRPr="00375B58">
        <w:t>формирования</w:t>
      </w:r>
      <w:r w:rsidRPr="00375B58">
        <w:rPr>
          <w:spacing w:val="38"/>
        </w:rPr>
        <w:t xml:space="preserve"> </w:t>
      </w:r>
      <w:r w:rsidRPr="00375B58">
        <w:t>знаний.</w:t>
      </w:r>
    </w:p>
    <w:p w:rsidR="007B4865" w:rsidRPr="00375B58" w:rsidRDefault="007B4865" w:rsidP="007B4865">
      <w:pPr>
        <w:pStyle w:val="af4"/>
        <w:ind w:firstLine="567"/>
        <w:jc w:val="both"/>
        <w:divId w:val="1547135805"/>
      </w:pPr>
      <w:r w:rsidRPr="00375B58">
        <w:t>Данные,</w:t>
      </w:r>
      <w:r w:rsidRPr="00375B58">
        <w:rPr>
          <w:spacing w:val="-4"/>
        </w:rPr>
        <w:t xml:space="preserve"> </w:t>
      </w:r>
      <w:r w:rsidRPr="00375B58">
        <w:t>информация,</w:t>
      </w:r>
      <w:r w:rsidRPr="00375B58">
        <w:rPr>
          <w:spacing w:val="-7"/>
        </w:rPr>
        <w:t xml:space="preserve"> </w:t>
      </w:r>
      <w:r w:rsidRPr="00375B58">
        <w:t>знание</w:t>
      </w:r>
      <w:r w:rsidRPr="00375B58">
        <w:rPr>
          <w:spacing w:val="-4"/>
        </w:rPr>
        <w:t xml:space="preserve"> </w:t>
      </w:r>
      <w:r w:rsidRPr="00375B58">
        <w:t>как</w:t>
      </w:r>
      <w:r w:rsidRPr="00375B58">
        <w:rPr>
          <w:spacing w:val="-4"/>
        </w:rPr>
        <w:t xml:space="preserve"> </w:t>
      </w:r>
      <w:r w:rsidRPr="00375B58">
        <w:t>объекты</w:t>
      </w:r>
      <w:r w:rsidRPr="00375B58">
        <w:rPr>
          <w:spacing w:val="-4"/>
        </w:rPr>
        <w:t xml:space="preserve"> </w:t>
      </w:r>
      <w:r w:rsidRPr="00375B58">
        <w:t>информационно-когнитивных</w:t>
      </w:r>
      <w:r w:rsidRPr="00375B58">
        <w:rPr>
          <w:spacing w:val="-3"/>
        </w:rPr>
        <w:t xml:space="preserve"> </w:t>
      </w:r>
      <w:r w:rsidRPr="00375B58">
        <w:t>технологий.</w:t>
      </w:r>
    </w:p>
    <w:p w:rsidR="007B4865" w:rsidRPr="00375B58" w:rsidRDefault="007B4865" w:rsidP="007B4865">
      <w:pPr>
        <w:pStyle w:val="af4"/>
        <w:ind w:firstLine="567"/>
        <w:jc w:val="both"/>
        <w:divId w:val="1547135805"/>
      </w:pPr>
      <w:r w:rsidRPr="00375B58">
        <w:t>Формализация</w:t>
      </w:r>
      <w:r w:rsidRPr="00375B58">
        <w:rPr>
          <w:spacing w:val="37"/>
        </w:rPr>
        <w:t xml:space="preserve"> </w:t>
      </w:r>
      <w:r w:rsidRPr="00375B58">
        <w:t>и</w:t>
      </w:r>
      <w:r w:rsidRPr="00375B58">
        <w:rPr>
          <w:spacing w:val="99"/>
        </w:rPr>
        <w:t xml:space="preserve"> </w:t>
      </w:r>
      <w:r w:rsidRPr="00375B58">
        <w:t>моделирование</w:t>
      </w:r>
      <w:r w:rsidRPr="00375B58">
        <w:rPr>
          <w:spacing w:val="-2"/>
        </w:rPr>
        <w:t xml:space="preserve"> </w:t>
      </w:r>
      <w:r w:rsidRPr="00375B58">
        <w:t>—</w:t>
      </w:r>
      <w:r w:rsidRPr="00375B58">
        <w:rPr>
          <w:spacing w:val="99"/>
        </w:rPr>
        <w:t xml:space="preserve"> </w:t>
      </w:r>
      <w:r w:rsidRPr="00375B58">
        <w:t>основные</w:t>
      </w:r>
      <w:r w:rsidRPr="00375B58">
        <w:rPr>
          <w:spacing w:val="98"/>
        </w:rPr>
        <w:t xml:space="preserve"> </w:t>
      </w:r>
      <w:r w:rsidRPr="00375B58">
        <w:t>инструменты</w:t>
      </w:r>
      <w:r w:rsidRPr="00375B58">
        <w:rPr>
          <w:spacing w:val="99"/>
        </w:rPr>
        <w:t xml:space="preserve"> </w:t>
      </w:r>
      <w:r w:rsidRPr="00375B58">
        <w:t>познания</w:t>
      </w:r>
      <w:r w:rsidRPr="00375B58">
        <w:rPr>
          <w:spacing w:val="99"/>
        </w:rPr>
        <w:t xml:space="preserve"> </w:t>
      </w:r>
      <w:r w:rsidRPr="00375B58">
        <w:t>окружающего</w:t>
      </w:r>
    </w:p>
    <w:p w:rsidR="007B4865" w:rsidRPr="00375B58" w:rsidRDefault="007B4865" w:rsidP="007B4865">
      <w:pPr>
        <w:ind w:firstLine="567"/>
        <w:jc w:val="both"/>
        <w:divId w:val="1547135805"/>
        <w:rPr>
          <w:lang w:val="ru-RU"/>
        </w:rPr>
        <w:sectPr w:rsidR="007B4865" w:rsidRPr="00375B58" w:rsidSect="007B4865">
          <w:pgSz w:w="11910" w:h="16840"/>
          <w:pgMar w:top="1140" w:right="480" w:bottom="1200" w:left="1134" w:header="0" w:footer="923" w:gutter="0"/>
          <w:cols w:space="720"/>
        </w:sectPr>
      </w:pPr>
    </w:p>
    <w:p w:rsidR="007B4865" w:rsidRPr="00375B58" w:rsidRDefault="007B4865" w:rsidP="007B4865">
      <w:pPr>
        <w:pStyle w:val="af4"/>
        <w:spacing w:line="274" w:lineRule="exact"/>
        <w:ind w:firstLine="567"/>
        <w:jc w:val="both"/>
        <w:divId w:val="1547135805"/>
      </w:pPr>
      <w:r w:rsidRPr="00375B58">
        <w:rPr>
          <w:spacing w:val="-1"/>
        </w:rPr>
        <w:lastRenderedPageBreak/>
        <w:t>мира.</w:t>
      </w:r>
    </w:p>
    <w:p w:rsidR="007B4865" w:rsidRPr="00375B58" w:rsidRDefault="007B4865" w:rsidP="007B4865">
      <w:pPr>
        <w:pStyle w:val="af4"/>
        <w:spacing w:before="2"/>
        <w:ind w:firstLine="567"/>
        <w:jc w:val="both"/>
        <w:divId w:val="1547135805"/>
      </w:pPr>
      <w:r w:rsidRPr="00375B58">
        <w:br w:type="column"/>
      </w:r>
    </w:p>
    <w:p w:rsidR="007B4865" w:rsidRPr="00375B58" w:rsidRDefault="007B4865" w:rsidP="007B4865">
      <w:pPr>
        <w:pStyle w:val="Heading2"/>
        <w:spacing w:before="1" w:line="240" w:lineRule="auto"/>
        <w:ind w:left="0" w:right="2128" w:firstLine="567"/>
        <w:divId w:val="1547135805"/>
      </w:pPr>
      <w:r w:rsidRPr="00375B58">
        <w:t>Модуль «Технология обработки материалов и пищевых продуктов»</w:t>
      </w:r>
      <w:r w:rsidRPr="00375B58">
        <w:rPr>
          <w:spacing w:val="-58"/>
        </w:rPr>
        <w:t xml:space="preserve"> </w:t>
      </w:r>
      <w:r w:rsidRPr="00375B58">
        <w:t>Раздел.</w:t>
      </w:r>
      <w:r w:rsidRPr="00375B58">
        <w:rPr>
          <w:spacing w:val="-1"/>
        </w:rPr>
        <w:t xml:space="preserve"> </w:t>
      </w:r>
      <w:r w:rsidRPr="00375B58">
        <w:t>Традиционные</w:t>
      </w:r>
      <w:r w:rsidRPr="00375B58">
        <w:rPr>
          <w:spacing w:val="-1"/>
        </w:rPr>
        <w:t xml:space="preserve"> </w:t>
      </w:r>
      <w:r w:rsidRPr="00375B58">
        <w:t>производства</w:t>
      </w:r>
      <w:r w:rsidRPr="00375B58">
        <w:rPr>
          <w:spacing w:val="-4"/>
        </w:rPr>
        <w:t xml:space="preserve"> </w:t>
      </w:r>
      <w:r w:rsidRPr="00375B58">
        <w:t>и</w:t>
      </w:r>
      <w:r w:rsidRPr="00375B58">
        <w:rPr>
          <w:spacing w:val="-2"/>
        </w:rPr>
        <w:t xml:space="preserve"> </w:t>
      </w:r>
      <w:r w:rsidRPr="00375B58">
        <w:t>технологии.</w:t>
      </w:r>
    </w:p>
    <w:p w:rsidR="007B4865" w:rsidRPr="00375B58" w:rsidRDefault="007B4865" w:rsidP="007B4865">
      <w:pPr>
        <w:pStyle w:val="af4"/>
        <w:spacing w:line="271" w:lineRule="exact"/>
        <w:ind w:firstLine="567"/>
        <w:jc w:val="both"/>
        <w:divId w:val="1547135805"/>
      </w:pPr>
      <w:r w:rsidRPr="00375B58">
        <w:t>Обработка</w:t>
      </w:r>
      <w:r w:rsidRPr="00375B58">
        <w:rPr>
          <w:spacing w:val="76"/>
        </w:rPr>
        <w:t xml:space="preserve"> </w:t>
      </w:r>
      <w:r w:rsidRPr="00375B58">
        <w:t xml:space="preserve">древесины.  </w:t>
      </w:r>
      <w:r w:rsidRPr="00375B58">
        <w:rPr>
          <w:spacing w:val="14"/>
        </w:rPr>
        <w:t xml:space="preserve"> </w:t>
      </w:r>
      <w:r w:rsidRPr="00375B58">
        <w:t xml:space="preserve">Технология  </w:t>
      </w:r>
      <w:r w:rsidRPr="00375B58">
        <w:rPr>
          <w:spacing w:val="15"/>
        </w:rPr>
        <w:t xml:space="preserve"> </w:t>
      </w:r>
      <w:r w:rsidRPr="00375B58">
        <w:t xml:space="preserve">шипового  </w:t>
      </w:r>
      <w:r w:rsidRPr="00375B58">
        <w:rPr>
          <w:spacing w:val="15"/>
        </w:rPr>
        <w:t xml:space="preserve"> </w:t>
      </w:r>
      <w:r w:rsidRPr="00375B58">
        <w:t xml:space="preserve">соединения  </w:t>
      </w:r>
      <w:r w:rsidRPr="00375B58">
        <w:rPr>
          <w:spacing w:val="15"/>
        </w:rPr>
        <w:t xml:space="preserve"> </w:t>
      </w:r>
      <w:r w:rsidRPr="00375B58">
        <w:t xml:space="preserve">деталей  </w:t>
      </w:r>
      <w:r w:rsidRPr="00375B58">
        <w:rPr>
          <w:spacing w:val="16"/>
        </w:rPr>
        <w:t xml:space="preserve"> </w:t>
      </w:r>
      <w:r w:rsidRPr="00375B58">
        <w:t xml:space="preserve">из  </w:t>
      </w:r>
      <w:r w:rsidRPr="00375B58">
        <w:rPr>
          <w:spacing w:val="16"/>
        </w:rPr>
        <w:t xml:space="preserve"> </w:t>
      </w:r>
      <w:r w:rsidRPr="00375B58">
        <w:t>древесины.</w:t>
      </w:r>
    </w:p>
    <w:p w:rsidR="007B4865" w:rsidRPr="00375B58" w:rsidRDefault="007B4865" w:rsidP="007B4865">
      <w:pPr>
        <w:spacing w:line="271" w:lineRule="exact"/>
        <w:ind w:firstLine="567"/>
        <w:jc w:val="both"/>
        <w:divId w:val="1547135805"/>
        <w:rPr>
          <w:lang w:val="ru-RU"/>
        </w:rPr>
        <w:sectPr w:rsidR="007B4865" w:rsidRPr="00375B58" w:rsidSect="007B4865">
          <w:type w:val="continuous"/>
          <w:pgSz w:w="11910" w:h="16840"/>
          <w:pgMar w:top="560" w:right="480" w:bottom="0" w:left="1134" w:header="720" w:footer="720" w:gutter="0"/>
          <w:cols w:num="2" w:space="720" w:equalWidth="0">
            <w:col w:w="1424" w:space="40"/>
            <w:col w:w="9546"/>
          </w:cols>
        </w:sectPr>
      </w:pPr>
    </w:p>
    <w:p w:rsidR="007B4865" w:rsidRPr="00375B58" w:rsidRDefault="007B4865" w:rsidP="007B4865">
      <w:pPr>
        <w:pStyle w:val="af4"/>
        <w:ind w:right="375" w:firstLine="567"/>
        <w:jc w:val="both"/>
        <w:divId w:val="1547135805"/>
      </w:pPr>
      <w:r w:rsidRPr="00375B58">
        <w:lastRenderedPageBreak/>
        <w:t>Технология соединения деталей из древесины шкантами и шурупами в нагель. Технологии</w:t>
      </w:r>
      <w:r w:rsidRPr="00375B58">
        <w:rPr>
          <w:spacing w:val="1"/>
        </w:rPr>
        <w:t xml:space="preserve"> </w:t>
      </w:r>
      <w:r w:rsidRPr="00375B58">
        <w:t>механической обработки конструкционных материалов. Технология обработки наружных и</w:t>
      </w:r>
      <w:r w:rsidRPr="00375B58">
        <w:rPr>
          <w:spacing w:val="1"/>
        </w:rPr>
        <w:t xml:space="preserve"> </w:t>
      </w:r>
      <w:r w:rsidRPr="00375B58">
        <w:t>внутренних фасонных поверхностей деталей из древесины. Отделка изделий из древесины.</w:t>
      </w:r>
      <w:r w:rsidRPr="00375B58">
        <w:rPr>
          <w:spacing w:val="1"/>
        </w:rPr>
        <w:t xml:space="preserve"> </w:t>
      </w:r>
      <w:r w:rsidRPr="00375B58">
        <w:t>Изготовление</w:t>
      </w:r>
      <w:r w:rsidRPr="00375B58">
        <w:rPr>
          <w:spacing w:val="-2"/>
        </w:rPr>
        <w:t xml:space="preserve"> </w:t>
      </w:r>
      <w:r w:rsidRPr="00375B58">
        <w:t>изделий</w:t>
      </w:r>
      <w:r w:rsidRPr="00375B58">
        <w:rPr>
          <w:spacing w:val="-2"/>
        </w:rPr>
        <w:t xml:space="preserve"> </w:t>
      </w:r>
      <w:r w:rsidRPr="00375B58">
        <w:t>из древесины на</w:t>
      </w:r>
      <w:r w:rsidRPr="00375B58">
        <w:rPr>
          <w:spacing w:val="-2"/>
        </w:rPr>
        <w:t xml:space="preserve"> </w:t>
      </w:r>
      <w:r w:rsidRPr="00375B58">
        <w:t>токарном</w:t>
      </w:r>
      <w:r w:rsidRPr="00375B58">
        <w:rPr>
          <w:spacing w:val="-1"/>
        </w:rPr>
        <w:t xml:space="preserve"> </w:t>
      </w:r>
      <w:r w:rsidRPr="00375B58">
        <w:t>станке</w:t>
      </w:r>
    </w:p>
    <w:p w:rsidR="007B4865" w:rsidRPr="00375B58" w:rsidRDefault="007B4865" w:rsidP="007B4865">
      <w:pPr>
        <w:pStyle w:val="af4"/>
        <w:ind w:right="364" w:firstLine="567"/>
        <w:jc w:val="both"/>
        <w:divId w:val="1547135805"/>
      </w:pPr>
      <w:r w:rsidRPr="00375B58">
        <w:t>Обработка металлов. Технологии обработки металлов. Конструкционная сталь. Токарно-</w:t>
      </w:r>
      <w:r w:rsidRPr="00375B58">
        <w:rPr>
          <w:spacing w:val="-57"/>
        </w:rPr>
        <w:t xml:space="preserve"> </w:t>
      </w:r>
      <w:r w:rsidRPr="00375B58">
        <w:t>винторезный станок. Изделия из металлопроката. Резьба и резьбовые соединения. Нарезание</w:t>
      </w:r>
      <w:r w:rsidRPr="00375B58">
        <w:rPr>
          <w:spacing w:val="1"/>
        </w:rPr>
        <w:t xml:space="preserve"> </w:t>
      </w:r>
      <w:r w:rsidRPr="00375B58">
        <w:t>резьбы.</w:t>
      </w:r>
      <w:r w:rsidRPr="00375B58">
        <w:rPr>
          <w:spacing w:val="-1"/>
        </w:rPr>
        <w:t xml:space="preserve"> </w:t>
      </w:r>
      <w:r w:rsidRPr="00375B58">
        <w:t>Соединение</w:t>
      </w:r>
      <w:r w:rsidRPr="00375B58">
        <w:rPr>
          <w:spacing w:val="-1"/>
        </w:rPr>
        <w:t xml:space="preserve"> </w:t>
      </w:r>
      <w:r w:rsidRPr="00375B58">
        <w:t>металлических</w:t>
      </w:r>
      <w:r w:rsidRPr="00375B58">
        <w:rPr>
          <w:spacing w:val="-1"/>
        </w:rPr>
        <w:t xml:space="preserve"> </w:t>
      </w:r>
      <w:r w:rsidRPr="00375B58">
        <w:t>деталей</w:t>
      </w:r>
      <w:r w:rsidRPr="00375B58">
        <w:rPr>
          <w:spacing w:val="-1"/>
        </w:rPr>
        <w:t xml:space="preserve"> </w:t>
      </w:r>
      <w:r w:rsidRPr="00375B58">
        <w:t>клеем. Отделка</w:t>
      </w:r>
      <w:r w:rsidRPr="00375B58">
        <w:rPr>
          <w:spacing w:val="-1"/>
        </w:rPr>
        <w:t xml:space="preserve"> </w:t>
      </w:r>
      <w:r w:rsidRPr="00375B58">
        <w:t>деталей.</w:t>
      </w:r>
    </w:p>
    <w:p w:rsidR="007B4865" w:rsidRPr="00375B58" w:rsidRDefault="007B4865" w:rsidP="007B4865">
      <w:pPr>
        <w:pStyle w:val="af4"/>
        <w:ind w:right="374" w:firstLine="567"/>
        <w:jc w:val="both"/>
        <w:divId w:val="1547135805"/>
      </w:pPr>
      <w:r w:rsidRPr="00375B58">
        <w:t>Тенденции развития оборудования текстильного и швейного производства. Вязальные</w:t>
      </w:r>
      <w:r w:rsidRPr="00375B58">
        <w:rPr>
          <w:spacing w:val="1"/>
        </w:rPr>
        <w:t xml:space="preserve"> </w:t>
      </w:r>
      <w:r w:rsidRPr="00375B58">
        <w:t>машины.</w:t>
      </w:r>
      <w:r w:rsidRPr="00375B58">
        <w:rPr>
          <w:spacing w:val="1"/>
        </w:rPr>
        <w:t xml:space="preserve"> </w:t>
      </w:r>
      <w:r w:rsidRPr="00375B58">
        <w:t>Основные</w:t>
      </w:r>
      <w:r w:rsidRPr="00375B58">
        <w:rPr>
          <w:spacing w:val="1"/>
        </w:rPr>
        <w:t xml:space="preserve"> </w:t>
      </w:r>
      <w:r w:rsidRPr="00375B58">
        <w:t>приёмы</w:t>
      </w:r>
      <w:r w:rsidRPr="00375B58">
        <w:rPr>
          <w:spacing w:val="1"/>
        </w:rPr>
        <w:t xml:space="preserve"> </w:t>
      </w:r>
      <w:r w:rsidRPr="00375B58">
        <w:t>работы</w:t>
      </w:r>
      <w:r w:rsidRPr="00375B58">
        <w:rPr>
          <w:spacing w:val="1"/>
        </w:rPr>
        <w:t xml:space="preserve"> </w:t>
      </w:r>
      <w:r w:rsidRPr="00375B58">
        <w:t>на</w:t>
      </w:r>
      <w:r w:rsidRPr="00375B58">
        <w:rPr>
          <w:spacing w:val="1"/>
        </w:rPr>
        <w:t xml:space="preserve"> </w:t>
      </w:r>
      <w:r w:rsidRPr="00375B58">
        <w:t>вязальной</w:t>
      </w:r>
      <w:r w:rsidRPr="00375B58">
        <w:rPr>
          <w:spacing w:val="1"/>
        </w:rPr>
        <w:t xml:space="preserve"> </w:t>
      </w:r>
      <w:r w:rsidRPr="00375B58">
        <w:t>машине.</w:t>
      </w:r>
      <w:r w:rsidRPr="00375B58">
        <w:rPr>
          <w:spacing w:val="1"/>
        </w:rPr>
        <w:t xml:space="preserve"> </w:t>
      </w:r>
      <w:r w:rsidRPr="00375B58">
        <w:t>Использование</w:t>
      </w:r>
      <w:r w:rsidRPr="00375B58">
        <w:rPr>
          <w:spacing w:val="1"/>
        </w:rPr>
        <w:t xml:space="preserve"> </w:t>
      </w:r>
      <w:r w:rsidRPr="00375B58">
        <w:t>компьютерных</w:t>
      </w:r>
      <w:r w:rsidRPr="00375B58">
        <w:rPr>
          <w:spacing w:val="1"/>
        </w:rPr>
        <w:t xml:space="preserve"> </w:t>
      </w:r>
      <w:r w:rsidRPr="00375B58">
        <w:t>программ</w:t>
      </w:r>
      <w:r w:rsidRPr="00375B58">
        <w:rPr>
          <w:spacing w:val="-2"/>
        </w:rPr>
        <w:t xml:space="preserve"> </w:t>
      </w:r>
      <w:r w:rsidRPr="00375B58">
        <w:t>и робототехники</w:t>
      </w:r>
      <w:r w:rsidRPr="00375B58">
        <w:rPr>
          <w:spacing w:val="-1"/>
        </w:rPr>
        <w:t xml:space="preserve"> </w:t>
      </w:r>
      <w:r w:rsidRPr="00375B58">
        <w:t>в</w:t>
      </w:r>
      <w:r w:rsidRPr="00375B58">
        <w:rPr>
          <w:spacing w:val="-3"/>
        </w:rPr>
        <w:t xml:space="preserve"> </w:t>
      </w:r>
      <w:r w:rsidRPr="00375B58">
        <w:t>процессе</w:t>
      </w:r>
      <w:r w:rsidRPr="00375B58">
        <w:rPr>
          <w:spacing w:val="-2"/>
        </w:rPr>
        <w:t xml:space="preserve"> </w:t>
      </w:r>
      <w:r w:rsidRPr="00375B58">
        <w:t>обработки текстильных</w:t>
      </w:r>
      <w:r w:rsidRPr="00375B58">
        <w:rPr>
          <w:spacing w:val="1"/>
        </w:rPr>
        <w:t xml:space="preserve"> </w:t>
      </w:r>
      <w:r w:rsidRPr="00375B58">
        <w:t>материалов.</w:t>
      </w:r>
    </w:p>
    <w:p w:rsidR="007B4865" w:rsidRPr="00375B58" w:rsidRDefault="007B4865" w:rsidP="007B4865">
      <w:pPr>
        <w:pStyle w:val="af4"/>
        <w:ind w:right="369" w:firstLine="567"/>
        <w:jc w:val="both"/>
        <w:divId w:val="1547135805"/>
      </w:pPr>
      <w:r w:rsidRPr="00375B58">
        <w:t>Профессии</w:t>
      </w:r>
      <w:r w:rsidRPr="00375B58">
        <w:rPr>
          <w:spacing w:val="1"/>
        </w:rPr>
        <w:t xml:space="preserve"> </w:t>
      </w:r>
      <w:r w:rsidRPr="00375B58">
        <w:t>будущего</w:t>
      </w:r>
      <w:r w:rsidRPr="00375B58">
        <w:rPr>
          <w:spacing w:val="1"/>
        </w:rPr>
        <w:t xml:space="preserve"> </w:t>
      </w:r>
      <w:r w:rsidRPr="00375B58">
        <w:t>в</w:t>
      </w:r>
      <w:r w:rsidRPr="00375B58">
        <w:rPr>
          <w:spacing w:val="1"/>
        </w:rPr>
        <w:t xml:space="preserve"> </w:t>
      </w:r>
      <w:r w:rsidRPr="00375B58">
        <w:t>текстильной</w:t>
      </w:r>
      <w:r w:rsidRPr="00375B58">
        <w:rPr>
          <w:spacing w:val="1"/>
        </w:rPr>
        <w:t xml:space="preserve"> </w:t>
      </w:r>
      <w:r w:rsidRPr="00375B58">
        <w:t>и</w:t>
      </w:r>
      <w:r w:rsidRPr="00375B58">
        <w:rPr>
          <w:spacing w:val="1"/>
        </w:rPr>
        <w:t xml:space="preserve"> </w:t>
      </w:r>
      <w:r w:rsidRPr="00375B58">
        <w:t>швейной</w:t>
      </w:r>
      <w:r w:rsidRPr="00375B58">
        <w:rPr>
          <w:spacing w:val="1"/>
        </w:rPr>
        <w:t xml:space="preserve"> </w:t>
      </w:r>
      <w:r w:rsidRPr="00375B58">
        <w:t>промышленности.</w:t>
      </w:r>
      <w:r w:rsidRPr="00375B58">
        <w:rPr>
          <w:spacing w:val="1"/>
        </w:rPr>
        <w:t xml:space="preserve"> </w:t>
      </w:r>
      <w:r w:rsidRPr="00375B58">
        <w:t>Текстильные</w:t>
      </w:r>
      <w:r w:rsidRPr="00375B58">
        <w:rPr>
          <w:spacing w:val="1"/>
        </w:rPr>
        <w:t xml:space="preserve"> </w:t>
      </w:r>
      <w:r w:rsidRPr="00375B58">
        <w:t>химические</w:t>
      </w:r>
      <w:r w:rsidRPr="00375B58">
        <w:rPr>
          <w:spacing w:val="14"/>
        </w:rPr>
        <w:t xml:space="preserve"> </w:t>
      </w:r>
      <w:r w:rsidRPr="00375B58">
        <w:t>волокна.</w:t>
      </w:r>
      <w:r w:rsidRPr="00375B58">
        <w:rPr>
          <w:spacing w:val="14"/>
        </w:rPr>
        <w:t xml:space="preserve"> </w:t>
      </w:r>
      <w:r w:rsidRPr="00375B58">
        <w:t>Экологические</w:t>
      </w:r>
      <w:r w:rsidRPr="00375B58">
        <w:rPr>
          <w:spacing w:val="14"/>
        </w:rPr>
        <w:t xml:space="preserve"> </w:t>
      </w:r>
      <w:r w:rsidRPr="00375B58">
        <w:t>проблемы</w:t>
      </w:r>
      <w:r w:rsidRPr="00375B58">
        <w:rPr>
          <w:spacing w:val="14"/>
        </w:rPr>
        <w:t xml:space="preserve"> </w:t>
      </w:r>
      <w:r w:rsidRPr="00375B58">
        <w:t>сырьевого</w:t>
      </w:r>
      <w:r w:rsidRPr="00375B58">
        <w:rPr>
          <w:spacing w:val="15"/>
        </w:rPr>
        <w:t xml:space="preserve"> </w:t>
      </w:r>
      <w:r w:rsidRPr="00375B58">
        <w:t>обеспечения</w:t>
      </w:r>
      <w:r w:rsidRPr="00375B58">
        <w:rPr>
          <w:spacing w:val="14"/>
        </w:rPr>
        <w:t xml:space="preserve"> </w:t>
      </w:r>
      <w:r w:rsidRPr="00375B58">
        <w:t>и</w:t>
      </w:r>
      <w:r w:rsidRPr="00375B58">
        <w:rPr>
          <w:spacing w:val="16"/>
        </w:rPr>
        <w:t xml:space="preserve"> </w:t>
      </w:r>
      <w:r w:rsidRPr="00375B58">
        <w:t>утилизации</w:t>
      </w:r>
      <w:r w:rsidRPr="00375B58">
        <w:rPr>
          <w:spacing w:val="15"/>
        </w:rPr>
        <w:t xml:space="preserve"> </w:t>
      </w:r>
      <w:r w:rsidRPr="00375B58">
        <w:t>отходов</w:t>
      </w:r>
    </w:p>
    <w:p w:rsidR="00065680" w:rsidRPr="00375B58" w:rsidRDefault="00065680" w:rsidP="00065680">
      <w:pPr>
        <w:pStyle w:val="af4"/>
        <w:spacing w:before="79"/>
        <w:ind w:right="371" w:firstLine="567"/>
        <w:jc w:val="both"/>
        <w:divId w:val="1547135805"/>
      </w:pPr>
      <w:r w:rsidRPr="00375B58">
        <w:t>процесса производства химического волокна и материалов из него. Нетканые материалы из</w:t>
      </w:r>
      <w:r w:rsidRPr="00375B58">
        <w:rPr>
          <w:spacing w:val="1"/>
        </w:rPr>
        <w:t xml:space="preserve"> </w:t>
      </w:r>
      <w:r w:rsidRPr="00375B58">
        <w:t>химических волокон. Влияние свойств тканей из химических волокон на здоровье человека.</w:t>
      </w:r>
      <w:r w:rsidRPr="00375B58">
        <w:rPr>
          <w:spacing w:val="1"/>
        </w:rPr>
        <w:t xml:space="preserve"> </w:t>
      </w:r>
      <w:r w:rsidRPr="00375B58">
        <w:t>Технология</w:t>
      </w:r>
      <w:r w:rsidRPr="00375B58">
        <w:rPr>
          <w:spacing w:val="1"/>
        </w:rPr>
        <w:t xml:space="preserve"> </w:t>
      </w:r>
      <w:r w:rsidRPr="00375B58">
        <w:t>изготовления</w:t>
      </w:r>
      <w:r w:rsidRPr="00375B58">
        <w:rPr>
          <w:spacing w:val="1"/>
        </w:rPr>
        <w:t xml:space="preserve"> </w:t>
      </w:r>
      <w:r w:rsidRPr="00375B58">
        <w:t>плечевого</w:t>
      </w:r>
      <w:r w:rsidRPr="00375B58">
        <w:rPr>
          <w:spacing w:val="1"/>
        </w:rPr>
        <w:t xml:space="preserve"> </w:t>
      </w:r>
      <w:r w:rsidRPr="00375B58">
        <w:t>и</w:t>
      </w:r>
      <w:r w:rsidRPr="00375B58">
        <w:rPr>
          <w:spacing w:val="1"/>
        </w:rPr>
        <w:t xml:space="preserve"> </w:t>
      </w:r>
      <w:r w:rsidRPr="00375B58">
        <w:t>поясного</w:t>
      </w:r>
      <w:r w:rsidRPr="00375B58">
        <w:rPr>
          <w:spacing w:val="1"/>
        </w:rPr>
        <w:t xml:space="preserve"> </w:t>
      </w:r>
      <w:r w:rsidRPr="00375B58">
        <w:t>изделий</w:t>
      </w:r>
      <w:r w:rsidRPr="00375B58">
        <w:rPr>
          <w:spacing w:val="1"/>
        </w:rPr>
        <w:t xml:space="preserve"> </w:t>
      </w:r>
      <w:r w:rsidRPr="00375B58">
        <w:t>из</w:t>
      </w:r>
      <w:r w:rsidRPr="00375B58">
        <w:rPr>
          <w:spacing w:val="1"/>
        </w:rPr>
        <w:t xml:space="preserve"> </w:t>
      </w:r>
      <w:r w:rsidRPr="00375B58">
        <w:t>текстильных</w:t>
      </w:r>
      <w:r w:rsidRPr="00375B58">
        <w:rPr>
          <w:spacing w:val="1"/>
        </w:rPr>
        <w:t xml:space="preserve"> </w:t>
      </w:r>
      <w:r w:rsidRPr="00375B58">
        <w:t>материалов.</w:t>
      </w:r>
      <w:r w:rsidRPr="00375B58">
        <w:rPr>
          <w:spacing w:val="1"/>
        </w:rPr>
        <w:t xml:space="preserve"> </w:t>
      </w:r>
      <w:r w:rsidRPr="00375B58">
        <w:t>Применение приспособлений швейной машины. Швы при обработке трикотажа. Профессии</w:t>
      </w:r>
      <w:r w:rsidRPr="00375B58">
        <w:rPr>
          <w:spacing w:val="1"/>
        </w:rPr>
        <w:t xml:space="preserve"> </w:t>
      </w:r>
      <w:r w:rsidRPr="00375B58">
        <w:t>швейного</w:t>
      </w:r>
      <w:r w:rsidRPr="00375B58">
        <w:rPr>
          <w:spacing w:val="1"/>
        </w:rPr>
        <w:t xml:space="preserve"> </w:t>
      </w:r>
      <w:r w:rsidRPr="00375B58">
        <w:t>предприятия</w:t>
      </w:r>
      <w:r w:rsidRPr="00375B58">
        <w:rPr>
          <w:spacing w:val="1"/>
        </w:rPr>
        <w:t xml:space="preserve"> </w:t>
      </w:r>
      <w:r w:rsidRPr="00375B58">
        <w:t>массового</w:t>
      </w:r>
      <w:r w:rsidRPr="00375B58">
        <w:rPr>
          <w:spacing w:val="1"/>
        </w:rPr>
        <w:t xml:space="preserve"> </w:t>
      </w:r>
      <w:r w:rsidRPr="00375B58">
        <w:t>производства.</w:t>
      </w:r>
      <w:r w:rsidRPr="00375B58">
        <w:rPr>
          <w:spacing w:val="1"/>
        </w:rPr>
        <w:t xml:space="preserve"> </w:t>
      </w:r>
      <w:r w:rsidRPr="00375B58">
        <w:t>Технологии</w:t>
      </w:r>
      <w:r w:rsidRPr="00375B58">
        <w:rPr>
          <w:spacing w:val="1"/>
        </w:rPr>
        <w:t xml:space="preserve"> </w:t>
      </w:r>
      <w:r w:rsidRPr="00375B58">
        <w:t>художественной</w:t>
      </w:r>
      <w:r w:rsidRPr="00375B58">
        <w:rPr>
          <w:spacing w:val="1"/>
        </w:rPr>
        <w:t xml:space="preserve"> </w:t>
      </w:r>
      <w:r w:rsidRPr="00375B58">
        <w:t>обработки</w:t>
      </w:r>
      <w:r w:rsidRPr="00375B58">
        <w:rPr>
          <w:spacing w:val="1"/>
        </w:rPr>
        <w:t xml:space="preserve"> </w:t>
      </w:r>
      <w:r w:rsidRPr="00375B58">
        <w:t>текстильных</w:t>
      </w:r>
      <w:r w:rsidRPr="00375B58">
        <w:rPr>
          <w:spacing w:val="1"/>
        </w:rPr>
        <w:t xml:space="preserve"> </w:t>
      </w:r>
      <w:r w:rsidRPr="00375B58">
        <w:t>материалов.</w:t>
      </w:r>
      <w:r w:rsidRPr="00375B58">
        <w:rPr>
          <w:spacing w:val="1"/>
        </w:rPr>
        <w:t xml:space="preserve"> </w:t>
      </w:r>
      <w:r w:rsidRPr="00375B58">
        <w:t>Вязание</w:t>
      </w:r>
      <w:r w:rsidRPr="00375B58">
        <w:rPr>
          <w:spacing w:val="1"/>
        </w:rPr>
        <w:t xml:space="preserve"> </w:t>
      </w:r>
      <w:r w:rsidRPr="00375B58">
        <w:t>как</w:t>
      </w:r>
      <w:r w:rsidRPr="00375B58">
        <w:rPr>
          <w:spacing w:val="1"/>
        </w:rPr>
        <w:t xml:space="preserve"> </w:t>
      </w:r>
      <w:r w:rsidRPr="00375B58">
        <w:t>одна</w:t>
      </w:r>
      <w:r w:rsidRPr="00375B58">
        <w:rPr>
          <w:spacing w:val="1"/>
        </w:rPr>
        <w:t xml:space="preserve"> </w:t>
      </w:r>
      <w:r w:rsidRPr="00375B58">
        <w:t>из</w:t>
      </w:r>
      <w:r w:rsidRPr="00375B58">
        <w:rPr>
          <w:spacing w:val="1"/>
        </w:rPr>
        <w:t xml:space="preserve"> </w:t>
      </w:r>
      <w:r w:rsidRPr="00375B58">
        <w:t>технологий</w:t>
      </w:r>
      <w:r w:rsidRPr="00375B58">
        <w:rPr>
          <w:spacing w:val="1"/>
        </w:rPr>
        <w:t xml:space="preserve"> </w:t>
      </w:r>
      <w:r w:rsidRPr="00375B58">
        <w:t>художественной</w:t>
      </w:r>
      <w:r w:rsidRPr="00375B58">
        <w:rPr>
          <w:spacing w:val="1"/>
        </w:rPr>
        <w:t xml:space="preserve"> </w:t>
      </w:r>
      <w:r w:rsidRPr="00375B58">
        <w:t>обработки</w:t>
      </w:r>
      <w:r w:rsidRPr="00375B58">
        <w:rPr>
          <w:spacing w:val="1"/>
        </w:rPr>
        <w:t xml:space="preserve"> </w:t>
      </w:r>
      <w:r w:rsidRPr="00375B58">
        <w:t>текстильных материалов</w:t>
      </w:r>
    </w:p>
    <w:p w:rsidR="00065680" w:rsidRPr="00375B58" w:rsidRDefault="00065680" w:rsidP="00065680">
      <w:pPr>
        <w:pStyle w:val="Heading2"/>
        <w:spacing w:before="5" w:line="240" w:lineRule="auto"/>
        <w:ind w:left="0" w:firstLine="567"/>
        <w:divId w:val="1547135805"/>
      </w:pPr>
      <w:r w:rsidRPr="00375B58">
        <w:t>Отрасли и перспективы развития пищевой промышленности. Организация производства</w:t>
      </w:r>
      <w:r w:rsidRPr="00375B58">
        <w:rPr>
          <w:spacing w:val="1"/>
        </w:rPr>
        <w:t xml:space="preserve"> </w:t>
      </w:r>
      <w:r w:rsidRPr="00375B58">
        <w:t>пищевых</w:t>
      </w:r>
      <w:r w:rsidRPr="00375B58">
        <w:rPr>
          <w:spacing w:val="1"/>
        </w:rPr>
        <w:t xml:space="preserve"> </w:t>
      </w:r>
      <w:r w:rsidRPr="00375B58">
        <w:t>продуктов.</w:t>
      </w:r>
      <w:r w:rsidRPr="00375B58">
        <w:rPr>
          <w:spacing w:val="1"/>
        </w:rPr>
        <w:t xml:space="preserve"> </w:t>
      </w:r>
      <w:r w:rsidRPr="00375B58">
        <w:t>Меню</w:t>
      </w:r>
      <w:r w:rsidRPr="00375B58">
        <w:rPr>
          <w:spacing w:val="1"/>
        </w:rPr>
        <w:t xml:space="preserve"> </w:t>
      </w:r>
      <w:r w:rsidRPr="00375B58">
        <w:t>праздничного</w:t>
      </w:r>
      <w:r w:rsidRPr="00375B58">
        <w:rPr>
          <w:spacing w:val="1"/>
        </w:rPr>
        <w:t xml:space="preserve"> </w:t>
      </w:r>
      <w:r w:rsidRPr="00375B58">
        <w:t>стола</w:t>
      </w:r>
      <w:r w:rsidRPr="00375B58">
        <w:rPr>
          <w:spacing w:val="1"/>
        </w:rPr>
        <w:t xml:space="preserve"> </w:t>
      </w:r>
      <w:r w:rsidRPr="00375B58">
        <w:t>и</w:t>
      </w:r>
      <w:r w:rsidRPr="00375B58">
        <w:rPr>
          <w:spacing w:val="1"/>
        </w:rPr>
        <w:t xml:space="preserve"> </w:t>
      </w:r>
      <w:r w:rsidRPr="00375B58">
        <w:t>здоровое</w:t>
      </w:r>
      <w:r w:rsidRPr="00375B58">
        <w:rPr>
          <w:spacing w:val="1"/>
        </w:rPr>
        <w:t xml:space="preserve"> </w:t>
      </w:r>
      <w:r w:rsidRPr="00375B58">
        <w:t>питание</w:t>
      </w:r>
      <w:r w:rsidRPr="00375B58">
        <w:rPr>
          <w:spacing w:val="1"/>
        </w:rPr>
        <w:t xml:space="preserve"> </w:t>
      </w:r>
      <w:r w:rsidRPr="00375B58">
        <w:t>человека.</w:t>
      </w:r>
      <w:r w:rsidRPr="00375B58">
        <w:rPr>
          <w:spacing w:val="1"/>
        </w:rPr>
        <w:t xml:space="preserve"> </w:t>
      </w:r>
      <w:r w:rsidRPr="00375B58">
        <w:t>Основные</w:t>
      </w:r>
      <w:r w:rsidRPr="00375B58">
        <w:rPr>
          <w:spacing w:val="1"/>
        </w:rPr>
        <w:t xml:space="preserve"> </w:t>
      </w:r>
      <w:r w:rsidRPr="00375B58">
        <w:t>способы</w:t>
      </w:r>
      <w:r w:rsidRPr="00375B58">
        <w:rPr>
          <w:spacing w:val="1"/>
        </w:rPr>
        <w:t xml:space="preserve"> </w:t>
      </w:r>
      <w:r w:rsidRPr="00375B58">
        <w:t>и</w:t>
      </w:r>
      <w:r w:rsidRPr="00375B58">
        <w:rPr>
          <w:spacing w:val="1"/>
        </w:rPr>
        <w:t xml:space="preserve"> </w:t>
      </w:r>
      <w:r w:rsidRPr="00375B58">
        <w:t>приёмы</w:t>
      </w:r>
      <w:r w:rsidRPr="00375B58">
        <w:rPr>
          <w:spacing w:val="1"/>
        </w:rPr>
        <w:t xml:space="preserve"> </w:t>
      </w:r>
      <w:r w:rsidRPr="00375B58">
        <w:t>обработки</w:t>
      </w:r>
      <w:r w:rsidRPr="00375B58">
        <w:rPr>
          <w:spacing w:val="1"/>
        </w:rPr>
        <w:t xml:space="preserve"> </w:t>
      </w:r>
      <w:r w:rsidRPr="00375B58">
        <w:t>продуктов</w:t>
      </w:r>
      <w:r w:rsidRPr="00375B58">
        <w:rPr>
          <w:spacing w:val="1"/>
        </w:rPr>
        <w:t xml:space="preserve"> </w:t>
      </w:r>
      <w:r w:rsidRPr="00375B58">
        <w:t>на</w:t>
      </w:r>
      <w:r w:rsidRPr="00375B58">
        <w:rPr>
          <w:spacing w:val="1"/>
        </w:rPr>
        <w:t xml:space="preserve"> </w:t>
      </w:r>
      <w:r w:rsidRPr="00375B58">
        <w:t>предприятиях</w:t>
      </w:r>
      <w:r w:rsidRPr="00375B58">
        <w:rPr>
          <w:spacing w:val="1"/>
        </w:rPr>
        <w:t xml:space="preserve"> </w:t>
      </w:r>
      <w:r w:rsidRPr="00375B58">
        <w:t>общественного</w:t>
      </w:r>
      <w:r w:rsidRPr="00375B58">
        <w:rPr>
          <w:spacing w:val="1"/>
        </w:rPr>
        <w:t xml:space="preserve"> </w:t>
      </w:r>
      <w:r w:rsidRPr="00375B58">
        <w:t>питания.</w:t>
      </w:r>
      <w:r w:rsidRPr="00375B58">
        <w:rPr>
          <w:spacing w:val="1"/>
        </w:rPr>
        <w:t xml:space="preserve"> </w:t>
      </w:r>
      <w:r w:rsidRPr="00375B58">
        <w:t>Современные технологии обработки пищевых продуктов, тенденции их развития. Влияние</w:t>
      </w:r>
      <w:r w:rsidRPr="00375B58">
        <w:rPr>
          <w:spacing w:val="1"/>
        </w:rPr>
        <w:t xml:space="preserve"> </w:t>
      </w:r>
      <w:r w:rsidRPr="00375B58">
        <w:t>развития</w:t>
      </w:r>
      <w:r w:rsidRPr="00375B58">
        <w:rPr>
          <w:spacing w:val="-4"/>
        </w:rPr>
        <w:t xml:space="preserve"> </w:t>
      </w:r>
      <w:r w:rsidRPr="00375B58">
        <w:t>ВАРИАТИВНЫЕ</w:t>
      </w:r>
      <w:r w:rsidRPr="00375B58">
        <w:rPr>
          <w:spacing w:val="-3"/>
        </w:rPr>
        <w:t xml:space="preserve"> </w:t>
      </w:r>
      <w:r w:rsidRPr="00375B58">
        <w:t>МОДУЛИ</w:t>
      </w:r>
    </w:p>
    <w:p w:rsidR="00065680" w:rsidRPr="00375B58" w:rsidRDefault="00065680" w:rsidP="00065680">
      <w:pPr>
        <w:ind w:firstLine="567"/>
        <w:jc w:val="both"/>
        <w:divId w:val="1547135805"/>
        <w:rPr>
          <w:b/>
          <w:lang w:val="ru-RU"/>
        </w:rPr>
      </w:pPr>
      <w:r w:rsidRPr="00375B58">
        <w:rPr>
          <w:b/>
          <w:lang w:val="ru-RU"/>
        </w:rPr>
        <w:t>Модуль</w:t>
      </w:r>
      <w:r w:rsidRPr="00375B58">
        <w:rPr>
          <w:b/>
          <w:spacing w:val="-3"/>
          <w:lang w:val="ru-RU"/>
        </w:rPr>
        <w:t xml:space="preserve"> </w:t>
      </w:r>
      <w:r w:rsidRPr="00375B58">
        <w:rPr>
          <w:b/>
          <w:lang w:val="ru-RU"/>
        </w:rPr>
        <w:t>«Робототехника»</w:t>
      </w:r>
    </w:p>
    <w:p w:rsidR="00065680" w:rsidRPr="00375B58" w:rsidRDefault="00065680" w:rsidP="00065680">
      <w:pPr>
        <w:pStyle w:val="Heading2"/>
        <w:spacing w:before="1"/>
        <w:ind w:left="0" w:firstLine="567"/>
        <w:divId w:val="1547135805"/>
      </w:pPr>
      <w:r w:rsidRPr="00375B58">
        <w:t>Раздел.</w:t>
      </w:r>
      <w:r w:rsidRPr="00375B58">
        <w:rPr>
          <w:spacing w:val="-2"/>
        </w:rPr>
        <w:t xml:space="preserve"> </w:t>
      </w:r>
      <w:r w:rsidRPr="00375B58">
        <w:t>Робототехнические</w:t>
      </w:r>
      <w:r w:rsidRPr="00375B58">
        <w:rPr>
          <w:spacing w:val="-4"/>
        </w:rPr>
        <w:t xml:space="preserve"> </w:t>
      </w:r>
      <w:r w:rsidRPr="00375B58">
        <w:t>проекты.</w:t>
      </w:r>
    </w:p>
    <w:p w:rsidR="00065680" w:rsidRPr="00375B58" w:rsidRDefault="00065680" w:rsidP="00065680">
      <w:pPr>
        <w:pStyle w:val="af4"/>
        <w:ind w:right="364" w:firstLine="567"/>
        <w:jc w:val="both"/>
        <w:divId w:val="1547135805"/>
      </w:pPr>
      <w:r w:rsidRPr="00375B58">
        <w:t>Полный цикл создания робота: анализ задания и определение этапов его реализации;</w:t>
      </w:r>
      <w:r w:rsidRPr="00375B58">
        <w:rPr>
          <w:spacing w:val="1"/>
        </w:rPr>
        <w:t xml:space="preserve"> </w:t>
      </w:r>
      <w:r w:rsidRPr="00375B58">
        <w:t>проектирование</w:t>
      </w:r>
      <w:r w:rsidRPr="00375B58">
        <w:rPr>
          <w:spacing w:val="1"/>
        </w:rPr>
        <w:t xml:space="preserve"> </w:t>
      </w:r>
      <w:r w:rsidRPr="00375B58">
        <w:t>и</w:t>
      </w:r>
      <w:r w:rsidRPr="00375B58">
        <w:rPr>
          <w:spacing w:val="1"/>
        </w:rPr>
        <w:t xml:space="preserve"> </w:t>
      </w:r>
      <w:r w:rsidRPr="00375B58">
        <w:t>моделирование</w:t>
      </w:r>
      <w:r w:rsidRPr="00375B58">
        <w:rPr>
          <w:spacing w:val="1"/>
        </w:rPr>
        <w:t xml:space="preserve"> </w:t>
      </w:r>
      <w:r w:rsidRPr="00375B58">
        <w:t>робототехнического</w:t>
      </w:r>
      <w:r w:rsidRPr="00375B58">
        <w:rPr>
          <w:spacing w:val="1"/>
        </w:rPr>
        <w:t xml:space="preserve"> </w:t>
      </w:r>
      <w:r w:rsidRPr="00375B58">
        <w:t>устройства;</w:t>
      </w:r>
      <w:r w:rsidRPr="00375B58">
        <w:rPr>
          <w:spacing w:val="1"/>
        </w:rPr>
        <w:t xml:space="preserve"> </w:t>
      </w:r>
      <w:r w:rsidRPr="00375B58">
        <w:t>конструирование</w:t>
      </w:r>
      <w:r w:rsidRPr="00375B58">
        <w:rPr>
          <w:spacing w:val="1"/>
        </w:rPr>
        <w:t xml:space="preserve"> </w:t>
      </w:r>
      <w:r w:rsidRPr="00375B58">
        <w:t>робототехнического устройства (включая использование визуально-программных средств и</w:t>
      </w:r>
      <w:r w:rsidRPr="00375B58">
        <w:rPr>
          <w:spacing w:val="1"/>
        </w:rPr>
        <w:t xml:space="preserve"> </w:t>
      </w:r>
      <w:r w:rsidRPr="00375B58">
        <w:t>конструкторских</w:t>
      </w:r>
      <w:r w:rsidRPr="00375B58">
        <w:rPr>
          <w:spacing w:val="20"/>
        </w:rPr>
        <w:t xml:space="preserve"> </w:t>
      </w:r>
      <w:r w:rsidRPr="00375B58">
        <w:t>решений);</w:t>
      </w:r>
      <w:r w:rsidRPr="00375B58">
        <w:rPr>
          <w:spacing w:val="15"/>
        </w:rPr>
        <w:t xml:space="preserve"> </w:t>
      </w:r>
      <w:r w:rsidRPr="00375B58">
        <w:t>определение</w:t>
      </w:r>
      <w:r w:rsidRPr="00375B58">
        <w:rPr>
          <w:spacing w:val="15"/>
        </w:rPr>
        <w:t xml:space="preserve"> </w:t>
      </w:r>
      <w:r w:rsidRPr="00375B58">
        <w:t>начальных</w:t>
      </w:r>
      <w:r w:rsidRPr="00375B58">
        <w:rPr>
          <w:spacing w:val="17"/>
        </w:rPr>
        <w:t xml:space="preserve"> </w:t>
      </w:r>
      <w:r w:rsidRPr="00375B58">
        <w:t>данных</w:t>
      </w:r>
      <w:r w:rsidRPr="00375B58">
        <w:rPr>
          <w:spacing w:val="18"/>
        </w:rPr>
        <w:t xml:space="preserve"> </w:t>
      </w:r>
      <w:r w:rsidRPr="00375B58">
        <w:t>и</w:t>
      </w:r>
      <w:r w:rsidRPr="00375B58">
        <w:rPr>
          <w:spacing w:val="16"/>
        </w:rPr>
        <w:t xml:space="preserve"> </w:t>
      </w:r>
      <w:r w:rsidRPr="00375B58">
        <w:t>конечного</w:t>
      </w:r>
      <w:r w:rsidRPr="00375B58">
        <w:rPr>
          <w:spacing w:val="18"/>
        </w:rPr>
        <w:t xml:space="preserve"> </w:t>
      </w:r>
      <w:r w:rsidRPr="00375B58">
        <w:t>результата:</w:t>
      </w:r>
      <w:r w:rsidRPr="00375B58">
        <w:rPr>
          <w:spacing w:val="18"/>
        </w:rPr>
        <w:t xml:space="preserve"> </w:t>
      </w:r>
      <w:r w:rsidRPr="00375B58">
        <w:t>что</w:t>
      </w:r>
    </w:p>
    <w:p w:rsidR="00065680" w:rsidRPr="00375B58" w:rsidRDefault="00065680" w:rsidP="00065680">
      <w:pPr>
        <w:pStyle w:val="af4"/>
        <w:ind w:right="367" w:firstLine="567"/>
        <w:jc w:val="both"/>
        <w:divId w:val="1547135805"/>
      </w:pPr>
      <w:r w:rsidRPr="00375B58">
        <w:t>«дано» и</w:t>
      </w:r>
      <w:r w:rsidRPr="00375B58">
        <w:rPr>
          <w:spacing w:val="1"/>
        </w:rPr>
        <w:t xml:space="preserve"> </w:t>
      </w:r>
      <w:r w:rsidRPr="00375B58">
        <w:t>что</w:t>
      </w:r>
      <w:r w:rsidRPr="00375B58">
        <w:rPr>
          <w:spacing w:val="1"/>
        </w:rPr>
        <w:t xml:space="preserve"> </w:t>
      </w:r>
      <w:r w:rsidRPr="00375B58">
        <w:t>требуется</w:t>
      </w:r>
      <w:r w:rsidRPr="00375B58">
        <w:rPr>
          <w:spacing w:val="1"/>
        </w:rPr>
        <w:t xml:space="preserve"> </w:t>
      </w:r>
      <w:r w:rsidRPr="00375B58">
        <w:t>«получить»;</w:t>
      </w:r>
      <w:r w:rsidRPr="00375B58">
        <w:rPr>
          <w:spacing w:val="1"/>
        </w:rPr>
        <w:t xml:space="preserve"> </w:t>
      </w:r>
      <w:r w:rsidRPr="00375B58">
        <w:t>разработка</w:t>
      </w:r>
      <w:r w:rsidRPr="00375B58">
        <w:rPr>
          <w:spacing w:val="1"/>
        </w:rPr>
        <w:t xml:space="preserve"> </w:t>
      </w:r>
      <w:r w:rsidRPr="00375B58">
        <w:t>алгоритма</w:t>
      </w:r>
      <w:r w:rsidRPr="00375B58">
        <w:rPr>
          <w:spacing w:val="1"/>
        </w:rPr>
        <w:t xml:space="preserve"> </w:t>
      </w:r>
      <w:r w:rsidRPr="00375B58">
        <w:t>реализации</w:t>
      </w:r>
      <w:r w:rsidRPr="00375B58">
        <w:rPr>
          <w:spacing w:val="1"/>
        </w:rPr>
        <w:t xml:space="preserve"> </w:t>
      </w:r>
      <w:r w:rsidRPr="00375B58">
        <w:t>роботом</w:t>
      </w:r>
      <w:r w:rsidRPr="00375B58">
        <w:rPr>
          <w:spacing w:val="1"/>
        </w:rPr>
        <w:t xml:space="preserve"> </w:t>
      </w:r>
      <w:r w:rsidRPr="00375B58">
        <w:t>заданного</w:t>
      </w:r>
      <w:r w:rsidRPr="00375B58">
        <w:rPr>
          <w:spacing w:val="1"/>
        </w:rPr>
        <w:t xml:space="preserve"> </w:t>
      </w:r>
      <w:r w:rsidRPr="00375B58">
        <w:t>результата;</w:t>
      </w:r>
      <w:r w:rsidRPr="00375B58">
        <w:rPr>
          <w:spacing w:val="1"/>
        </w:rPr>
        <w:t xml:space="preserve"> </w:t>
      </w:r>
      <w:r w:rsidRPr="00375B58">
        <w:t>реализация</w:t>
      </w:r>
      <w:r w:rsidRPr="00375B58">
        <w:rPr>
          <w:spacing w:val="1"/>
        </w:rPr>
        <w:t xml:space="preserve"> </w:t>
      </w:r>
      <w:r w:rsidRPr="00375B58">
        <w:t>алгоритма</w:t>
      </w:r>
      <w:r w:rsidRPr="00375B58">
        <w:rPr>
          <w:spacing w:val="1"/>
        </w:rPr>
        <w:t xml:space="preserve"> </w:t>
      </w:r>
      <w:r w:rsidRPr="00375B58">
        <w:t>(включая</w:t>
      </w:r>
      <w:r w:rsidRPr="00375B58">
        <w:rPr>
          <w:spacing w:val="1"/>
        </w:rPr>
        <w:t xml:space="preserve"> </w:t>
      </w:r>
      <w:r w:rsidRPr="00375B58">
        <w:t>применение</w:t>
      </w:r>
      <w:r w:rsidRPr="00375B58">
        <w:rPr>
          <w:spacing w:val="1"/>
        </w:rPr>
        <w:t xml:space="preserve"> </w:t>
      </w:r>
      <w:r w:rsidRPr="00375B58">
        <w:t>визуально-программных</w:t>
      </w:r>
      <w:r w:rsidRPr="00375B58">
        <w:rPr>
          <w:spacing w:val="1"/>
        </w:rPr>
        <w:t xml:space="preserve"> </w:t>
      </w:r>
      <w:r w:rsidRPr="00375B58">
        <w:t>средств,</w:t>
      </w:r>
      <w:r w:rsidRPr="00375B58">
        <w:rPr>
          <w:spacing w:val="1"/>
        </w:rPr>
        <w:t xml:space="preserve"> </w:t>
      </w:r>
      <w:r w:rsidRPr="00375B58">
        <w:t>разработку образца-прототипа); тестирование робототехнического изделия; отладка и оценка</w:t>
      </w:r>
      <w:r w:rsidRPr="00375B58">
        <w:rPr>
          <w:spacing w:val="1"/>
        </w:rPr>
        <w:t xml:space="preserve"> </w:t>
      </w:r>
      <w:r w:rsidRPr="00375B58">
        <w:t>полноты</w:t>
      </w:r>
      <w:r w:rsidRPr="00375B58">
        <w:rPr>
          <w:spacing w:val="-4"/>
        </w:rPr>
        <w:t xml:space="preserve"> </w:t>
      </w:r>
      <w:r w:rsidRPr="00375B58">
        <w:t>и точности</w:t>
      </w:r>
      <w:r w:rsidRPr="00375B58">
        <w:rPr>
          <w:spacing w:val="1"/>
        </w:rPr>
        <w:t xml:space="preserve"> </w:t>
      </w:r>
      <w:r w:rsidRPr="00375B58">
        <w:t>выполнения задания роботом.</w:t>
      </w:r>
    </w:p>
    <w:p w:rsidR="00065680" w:rsidRPr="00375B58" w:rsidRDefault="00065680" w:rsidP="00065680">
      <w:pPr>
        <w:spacing w:line="242" w:lineRule="auto"/>
        <w:ind w:right="1875" w:firstLine="567"/>
        <w:jc w:val="both"/>
        <w:divId w:val="1547135805"/>
        <w:rPr>
          <w:b/>
          <w:lang w:val="ru-RU"/>
        </w:rPr>
      </w:pPr>
      <w:r w:rsidRPr="00375B58">
        <w:rPr>
          <w:lang w:val="ru-RU"/>
        </w:rPr>
        <w:t>Примеры роботов из различных областей. Их возможности и ограничения.</w:t>
      </w:r>
      <w:r w:rsidRPr="00375B58">
        <w:rPr>
          <w:spacing w:val="-57"/>
          <w:lang w:val="ru-RU"/>
        </w:rPr>
        <w:t xml:space="preserve"> </w:t>
      </w:r>
      <w:r w:rsidRPr="00375B58">
        <w:rPr>
          <w:b/>
          <w:lang w:val="ru-RU"/>
        </w:rPr>
        <w:t>Модуль «3</w:t>
      </w:r>
      <w:r w:rsidRPr="00375B58">
        <w:rPr>
          <w:b/>
        </w:rPr>
        <w:t>D</w:t>
      </w:r>
      <w:r w:rsidRPr="00375B58">
        <w:rPr>
          <w:b/>
          <w:lang w:val="ru-RU"/>
        </w:rPr>
        <w:t>-моделирование, макетирование, прототипирование»</w:t>
      </w:r>
      <w:r w:rsidRPr="00375B58">
        <w:rPr>
          <w:b/>
          <w:spacing w:val="1"/>
          <w:lang w:val="ru-RU"/>
        </w:rPr>
        <w:t xml:space="preserve"> </w:t>
      </w:r>
      <w:r w:rsidRPr="00375B58">
        <w:rPr>
          <w:b/>
          <w:lang w:val="ru-RU"/>
        </w:rPr>
        <w:t>Раздел.</w:t>
      </w:r>
      <w:r w:rsidRPr="00375B58">
        <w:rPr>
          <w:b/>
          <w:spacing w:val="1"/>
          <w:lang w:val="ru-RU"/>
        </w:rPr>
        <w:t xml:space="preserve"> </w:t>
      </w:r>
      <w:r w:rsidRPr="00375B58">
        <w:rPr>
          <w:b/>
          <w:lang w:val="ru-RU"/>
        </w:rPr>
        <w:t>Создание</w:t>
      </w:r>
      <w:r w:rsidRPr="00375B58">
        <w:rPr>
          <w:b/>
          <w:spacing w:val="-2"/>
          <w:lang w:val="ru-RU"/>
        </w:rPr>
        <w:t xml:space="preserve"> </w:t>
      </w:r>
      <w:r w:rsidRPr="00375B58">
        <w:rPr>
          <w:b/>
          <w:lang w:val="ru-RU"/>
        </w:rPr>
        <w:t>макетов</w:t>
      </w:r>
      <w:r w:rsidRPr="00375B58">
        <w:rPr>
          <w:b/>
          <w:spacing w:val="-1"/>
          <w:lang w:val="ru-RU"/>
        </w:rPr>
        <w:t xml:space="preserve"> </w:t>
      </w:r>
      <w:r w:rsidRPr="00375B58">
        <w:rPr>
          <w:b/>
          <w:lang w:val="ru-RU"/>
        </w:rPr>
        <w:t>с</w:t>
      </w:r>
      <w:r w:rsidRPr="00375B58">
        <w:rPr>
          <w:b/>
          <w:spacing w:val="1"/>
          <w:lang w:val="ru-RU"/>
        </w:rPr>
        <w:t xml:space="preserve"> </w:t>
      </w:r>
      <w:r w:rsidRPr="00375B58">
        <w:rPr>
          <w:b/>
          <w:lang w:val="ru-RU"/>
        </w:rPr>
        <w:t>помощью</w:t>
      </w:r>
      <w:r w:rsidRPr="00375B58">
        <w:rPr>
          <w:b/>
          <w:spacing w:val="-2"/>
          <w:lang w:val="ru-RU"/>
        </w:rPr>
        <w:t xml:space="preserve"> </w:t>
      </w:r>
      <w:r w:rsidRPr="00375B58">
        <w:rPr>
          <w:b/>
          <w:lang w:val="ru-RU"/>
        </w:rPr>
        <w:t>программных</w:t>
      </w:r>
      <w:r w:rsidRPr="00375B58">
        <w:rPr>
          <w:b/>
          <w:spacing w:val="-1"/>
          <w:lang w:val="ru-RU"/>
        </w:rPr>
        <w:t xml:space="preserve"> </w:t>
      </w:r>
      <w:r w:rsidRPr="00375B58">
        <w:rPr>
          <w:b/>
          <w:lang w:val="ru-RU"/>
        </w:rPr>
        <w:t>средств</w:t>
      </w:r>
    </w:p>
    <w:p w:rsidR="00065680" w:rsidRPr="00375B58" w:rsidRDefault="00065680" w:rsidP="00065680">
      <w:pPr>
        <w:pStyle w:val="af4"/>
        <w:spacing w:line="268" w:lineRule="exact"/>
        <w:ind w:firstLine="567"/>
        <w:jc w:val="both"/>
        <w:divId w:val="1547135805"/>
      </w:pPr>
      <w:r w:rsidRPr="00375B58">
        <w:t>Компоненты</w:t>
      </w:r>
      <w:r w:rsidRPr="00375B58">
        <w:rPr>
          <w:spacing w:val="15"/>
        </w:rPr>
        <w:t xml:space="preserve"> </w:t>
      </w:r>
      <w:r w:rsidRPr="00375B58">
        <w:t>технологии</w:t>
      </w:r>
      <w:r w:rsidRPr="00375B58">
        <w:rPr>
          <w:spacing w:val="19"/>
        </w:rPr>
        <w:t xml:space="preserve"> </w:t>
      </w:r>
      <w:r w:rsidRPr="00375B58">
        <w:t>макетирования:</w:t>
      </w:r>
      <w:r w:rsidRPr="00375B58">
        <w:rPr>
          <w:spacing w:val="16"/>
        </w:rPr>
        <w:t xml:space="preserve"> </w:t>
      </w:r>
      <w:r w:rsidRPr="00375B58">
        <w:t>выполнение</w:t>
      </w:r>
      <w:r w:rsidRPr="00375B58">
        <w:rPr>
          <w:spacing w:val="17"/>
        </w:rPr>
        <w:t xml:space="preserve"> </w:t>
      </w:r>
      <w:r w:rsidRPr="00375B58">
        <w:t>развёртки,</w:t>
      </w:r>
      <w:r w:rsidRPr="00375B58">
        <w:rPr>
          <w:spacing w:val="17"/>
        </w:rPr>
        <w:t xml:space="preserve"> </w:t>
      </w:r>
      <w:r w:rsidRPr="00375B58">
        <w:t>сборка</w:t>
      </w:r>
      <w:r w:rsidRPr="00375B58">
        <w:rPr>
          <w:spacing w:val="17"/>
        </w:rPr>
        <w:t xml:space="preserve"> </w:t>
      </w:r>
      <w:r w:rsidRPr="00375B58">
        <w:t>деталей</w:t>
      </w:r>
      <w:r w:rsidRPr="00375B58">
        <w:rPr>
          <w:spacing w:val="19"/>
        </w:rPr>
        <w:t xml:space="preserve"> </w:t>
      </w:r>
      <w:r w:rsidRPr="00375B58">
        <w:t>макета.</w:t>
      </w:r>
    </w:p>
    <w:p w:rsidR="00065680" w:rsidRPr="00375B58" w:rsidRDefault="00065680" w:rsidP="00065680">
      <w:pPr>
        <w:pStyle w:val="af4"/>
        <w:ind w:firstLine="567"/>
        <w:jc w:val="both"/>
        <w:divId w:val="1547135805"/>
      </w:pPr>
      <w:r w:rsidRPr="00375B58">
        <w:t>Разработка</w:t>
      </w:r>
      <w:r w:rsidRPr="00375B58">
        <w:rPr>
          <w:spacing w:val="-4"/>
        </w:rPr>
        <w:t xml:space="preserve"> </w:t>
      </w:r>
      <w:r w:rsidRPr="00375B58">
        <w:t>графической</w:t>
      </w:r>
      <w:r w:rsidRPr="00375B58">
        <w:rPr>
          <w:spacing w:val="-3"/>
        </w:rPr>
        <w:t xml:space="preserve"> </w:t>
      </w:r>
      <w:r w:rsidRPr="00375B58">
        <w:t>документации.</w:t>
      </w:r>
    </w:p>
    <w:p w:rsidR="00065680" w:rsidRPr="00375B58" w:rsidRDefault="00065680" w:rsidP="00065680">
      <w:pPr>
        <w:pStyle w:val="af4"/>
        <w:ind w:right="369" w:firstLine="567"/>
        <w:jc w:val="both"/>
        <w:divId w:val="1547135805"/>
      </w:pPr>
      <w:r w:rsidRPr="00375B58">
        <w:t>производства</w:t>
      </w:r>
      <w:r w:rsidRPr="00375B58">
        <w:rPr>
          <w:spacing w:val="-1"/>
        </w:rPr>
        <w:t xml:space="preserve"> </w:t>
      </w:r>
      <w:r w:rsidRPr="00375B58">
        <w:t>на</w:t>
      </w:r>
      <w:r w:rsidRPr="00375B58">
        <w:rPr>
          <w:spacing w:val="-2"/>
        </w:rPr>
        <w:t xml:space="preserve"> </w:t>
      </w:r>
      <w:r w:rsidRPr="00375B58">
        <w:t>изменение</w:t>
      </w:r>
      <w:r w:rsidRPr="00375B58">
        <w:rPr>
          <w:spacing w:val="-1"/>
        </w:rPr>
        <w:t xml:space="preserve"> </w:t>
      </w:r>
      <w:r w:rsidRPr="00375B58">
        <w:t>трудовых</w:t>
      </w:r>
      <w:r w:rsidRPr="00375B58">
        <w:rPr>
          <w:spacing w:val="1"/>
        </w:rPr>
        <w:t xml:space="preserve"> </w:t>
      </w:r>
      <w:r w:rsidRPr="00375B58">
        <w:t>функций работников.</w:t>
      </w:r>
    </w:p>
    <w:p w:rsidR="007B4865" w:rsidRPr="00375B58" w:rsidRDefault="007B4865" w:rsidP="007B4865">
      <w:pPr>
        <w:pStyle w:val="Heading2"/>
        <w:spacing w:before="3" w:line="240" w:lineRule="auto"/>
        <w:ind w:left="0" w:right="4619" w:firstLine="567"/>
        <w:divId w:val="1547135805"/>
      </w:pPr>
      <w:r w:rsidRPr="00375B58">
        <w:t>Модуль «Компьютерная графика. Черчение»</w:t>
      </w:r>
      <w:r w:rsidRPr="00375B58">
        <w:rPr>
          <w:spacing w:val="-57"/>
        </w:rPr>
        <w:t xml:space="preserve"> </w:t>
      </w:r>
      <w:r w:rsidRPr="00375B58">
        <w:t>Раздел.</w:t>
      </w:r>
      <w:r w:rsidRPr="00375B58">
        <w:rPr>
          <w:spacing w:val="1"/>
        </w:rPr>
        <w:t xml:space="preserve"> </w:t>
      </w:r>
      <w:r w:rsidRPr="00375B58">
        <w:t>Модели и их свойства.</w:t>
      </w:r>
    </w:p>
    <w:p w:rsidR="007B4865" w:rsidRPr="00375B58" w:rsidRDefault="007B4865" w:rsidP="007B4865">
      <w:pPr>
        <w:pStyle w:val="af4"/>
        <w:spacing w:line="271" w:lineRule="exact"/>
        <w:ind w:firstLine="567"/>
        <w:jc w:val="both"/>
        <w:divId w:val="1547135805"/>
      </w:pPr>
      <w:r w:rsidRPr="00375B58">
        <w:t>Понятие</w:t>
      </w:r>
      <w:r w:rsidRPr="00375B58">
        <w:rPr>
          <w:spacing w:val="-4"/>
        </w:rPr>
        <w:t xml:space="preserve"> </w:t>
      </w:r>
      <w:r w:rsidRPr="00375B58">
        <w:t>графической</w:t>
      </w:r>
      <w:r w:rsidRPr="00375B58">
        <w:rPr>
          <w:spacing w:val="-2"/>
        </w:rPr>
        <w:t xml:space="preserve"> </w:t>
      </w:r>
      <w:r w:rsidRPr="00375B58">
        <w:t>модели.</w:t>
      </w:r>
    </w:p>
    <w:p w:rsidR="007B4865" w:rsidRPr="00375B58" w:rsidRDefault="007B4865" w:rsidP="007B4865">
      <w:pPr>
        <w:pStyle w:val="af4"/>
        <w:ind w:right="373" w:firstLine="567"/>
        <w:jc w:val="both"/>
        <w:divId w:val="1547135805"/>
      </w:pPr>
      <w:r w:rsidRPr="00375B58">
        <w:t>Математические, физические и информационные модели. Графические модели. Виды</w:t>
      </w:r>
      <w:r w:rsidRPr="00375B58">
        <w:rPr>
          <w:spacing w:val="1"/>
        </w:rPr>
        <w:t xml:space="preserve"> </w:t>
      </w:r>
      <w:r w:rsidRPr="00375B58">
        <w:t>графических</w:t>
      </w:r>
      <w:r w:rsidRPr="00375B58">
        <w:rPr>
          <w:spacing w:val="1"/>
        </w:rPr>
        <w:t xml:space="preserve"> </w:t>
      </w:r>
      <w:r w:rsidRPr="00375B58">
        <w:t>моделей.</w:t>
      </w:r>
      <w:r w:rsidRPr="00375B58">
        <w:rPr>
          <w:spacing w:val="-3"/>
        </w:rPr>
        <w:t xml:space="preserve"> </w:t>
      </w:r>
      <w:r w:rsidRPr="00375B58">
        <w:t>Количественная</w:t>
      </w:r>
      <w:r w:rsidRPr="00375B58">
        <w:rPr>
          <w:spacing w:val="-1"/>
        </w:rPr>
        <w:t xml:space="preserve"> </w:t>
      </w:r>
      <w:r w:rsidRPr="00375B58">
        <w:t>и качественная</w:t>
      </w:r>
      <w:r w:rsidRPr="00375B58">
        <w:rPr>
          <w:spacing w:val="-1"/>
        </w:rPr>
        <w:t xml:space="preserve"> </w:t>
      </w:r>
      <w:r w:rsidRPr="00375B58">
        <w:t>оценка</w:t>
      </w:r>
      <w:r w:rsidRPr="00375B58">
        <w:rPr>
          <w:spacing w:val="-1"/>
        </w:rPr>
        <w:t xml:space="preserve"> </w:t>
      </w:r>
      <w:r w:rsidRPr="00375B58">
        <w:t>модели.</w:t>
      </w:r>
    </w:p>
    <w:p w:rsidR="007B4865" w:rsidRPr="00375B58" w:rsidRDefault="007B4865" w:rsidP="007B4865">
      <w:pPr>
        <w:pStyle w:val="Heading2"/>
        <w:spacing w:before="5"/>
        <w:ind w:left="0" w:firstLine="567"/>
        <w:divId w:val="1547135805"/>
      </w:pPr>
      <w:r w:rsidRPr="00375B58">
        <w:t>Раздел.</w:t>
      </w:r>
      <w:r w:rsidRPr="00375B58">
        <w:rPr>
          <w:spacing w:val="-1"/>
        </w:rPr>
        <w:t xml:space="preserve"> </w:t>
      </w:r>
      <w:r w:rsidRPr="00375B58">
        <w:t>Черчение</w:t>
      </w:r>
      <w:r w:rsidRPr="00375B58">
        <w:rPr>
          <w:spacing w:val="-3"/>
        </w:rPr>
        <w:t xml:space="preserve"> </w:t>
      </w:r>
      <w:r w:rsidRPr="00375B58">
        <w:t>как</w:t>
      </w:r>
      <w:r w:rsidRPr="00375B58">
        <w:rPr>
          <w:spacing w:val="-2"/>
        </w:rPr>
        <w:t xml:space="preserve"> </w:t>
      </w:r>
      <w:r w:rsidRPr="00375B58">
        <w:t>технология</w:t>
      </w:r>
      <w:r w:rsidRPr="00375B58">
        <w:rPr>
          <w:spacing w:val="-2"/>
        </w:rPr>
        <w:t xml:space="preserve"> </w:t>
      </w:r>
      <w:r w:rsidRPr="00375B58">
        <w:t>создания</w:t>
      </w:r>
      <w:r w:rsidRPr="00375B58">
        <w:rPr>
          <w:spacing w:val="-5"/>
        </w:rPr>
        <w:t xml:space="preserve"> </w:t>
      </w:r>
      <w:r w:rsidRPr="00375B58">
        <w:t>модели</w:t>
      </w:r>
      <w:r w:rsidRPr="00375B58">
        <w:rPr>
          <w:spacing w:val="-2"/>
        </w:rPr>
        <w:t xml:space="preserve"> </w:t>
      </w:r>
      <w:r w:rsidRPr="00375B58">
        <w:t>инженерного</w:t>
      </w:r>
      <w:r w:rsidRPr="00375B58">
        <w:rPr>
          <w:spacing w:val="-2"/>
        </w:rPr>
        <w:t xml:space="preserve"> </w:t>
      </w:r>
      <w:r w:rsidRPr="00375B58">
        <w:t>объекта</w:t>
      </w:r>
    </w:p>
    <w:p w:rsidR="007B4865" w:rsidRPr="00375B58" w:rsidRDefault="007B4865" w:rsidP="007B4865">
      <w:pPr>
        <w:pStyle w:val="af4"/>
        <w:ind w:right="369" w:firstLine="567"/>
        <w:jc w:val="both"/>
        <w:divId w:val="1547135805"/>
      </w:pPr>
      <w:r w:rsidRPr="00375B58">
        <w:t>Виды инженерных объектов: сооружения, транспортные средства, линии коммуникаций.</w:t>
      </w:r>
      <w:r w:rsidRPr="00375B58">
        <w:rPr>
          <w:spacing w:val="-57"/>
        </w:rPr>
        <w:t xml:space="preserve"> </w:t>
      </w:r>
      <w:r w:rsidRPr="00375B58">
        <w:t>Машины,</w:t>
      </w:r>
      <w:r w:rsidRPr="00375B58">
        <w:rPr>
          <w:spacing w:val="1"/>
        </w:rPr>
        <w:t xml:space="preserve"> </w:t>
      </w:r>
      <w:r w:rsidRPr="00375B58">
        <w:t>аппараты,</w:t>
      </w:r>
      <w:r w:rsidRPr="00375B58">
        <w:rPr>
          <w:spacing w:val="1"/>
        </w:rPr>
        <w:t xml:space="preserve"> </w:t>
      </w:r>
      <w:r w:rsidRPr="00375B58">
        <w:t>приборы,</w:t>
      </w:r>
      <w:r w:rsidRPr="00375B58">
        <w:rPr>
          <w:spacing w:val="1"/>
        </w:rPr>
        <w:t xml:space="preserve"> </w:t>
      </w:r>
      <w:r w:rsidRPr="00375B58">
        <w:t>инструменты.</w:t>
      </w:r>
      <w:r w:rsidRPr="00375B58">
        <w:rPr>
          <w:spacing w:val="1"/>
        </w:rPr>
        <w:t xml:space="preserve"> </w:t>
      </w:r>
      <w:r w:rsidRPr="00375B58">
        <w:t>Классификация</w:t>
      </w:r>
      <w:r w:rsidRPr="00375B58">
        <w:rPr>
          <w:spacing w:val="1"/>
        </w:rPr>
        <w:t xml:space="preserve"> </w:t>
      </w:r>
      <w:r w:rsidRPr="00375B58">
        <w:t>инженерных</w:t>
      </w:r>
      <w:r w:rsidRPr="00375B58">
        <w:rPr>
          <w:spacing w:val="1"/>
        </w:rPr>
        <w:t xml:space="preserve"> </w:t>
      </w:r>
      <w:r w:rsidRPr="00375B58">
        <w:t>объектов.</w:t>
      </w:r>
      <w:r w:rsidRPr="00375B58">
        <w:rPr>
          <w:spacing w:val="1"/>
        </w:rPr>
        <w:t xml:space="preserve"> </w:t>
      </w:r>
      <w:r w:rsidRPr="00375B58">
        <w:t>Инженерные</w:t>
      </w:r>
      <w:r w:rsidRPr="00375B58">
        <w:rPr>
          <w:spacing w:val="1"/>
        </w:rPr>
        <w:t xml:space="preserve"> </w:t>
      </w:r>
      <w:r w:rsidRPr="00375B58">
        <w:t>качества:</w:t>
      </w:r>
      <w:r w:rsidRPr="00375B58">
        <w:rPr>
          <w:spacing w:val="1"/>
        </w:rPr>
        <w:t xml:space="preserve"> </w:t>
      </w:r>
      <w:r w:rsidRPr="00375B58">
        <w:t>прочность,</w:t>
      </w:r>
      <w:r w:rsidRPr="00375B58">
        <w:rPr>
          <w:spacing w:val="1"/>
        </w:rPr>
        <w:t xml:space="preserve"> </w:t>
      </w:r>
      <w:r w:rsidRPr="00375B58">
        <w:t>устойчивость,</w:t>
      </w:r>
      <w:r w:rsidRPr="00375B58">
        <w:rPr>
          <w:spacing w:val="1"/>
        </w:rPr>
        <w:t xml:space="preserve"> </w:t>
      </w:r>
      <w:r w:rsidRPr="00375B58">
        <w:t>динамичность,</w:t>
      </w:r>
      <w:r w:rsidRPr="00375B58">
        <w:rPr>
          <w:spacing w:val="1"/>
        </w:rPr>
        <w:t xml:space="preserve"> </w:t>
      </w:r>
      <w:r w:rsidRPr="00375B58">
        <w:t>габаритные</w:t>
      </w:r>
      <w:r w:rsidRPr="00375B58">
        <w:rPr>
          <w:spacing w:val="1"/>
        </w:rPr>
        <w:t xml:space="preserve"> </w:t>
      </w:r>
      <w:r w:rsidRPr="00375B58">
        <w:t>размеры,</w:t>
      </w:r>
      <w:r w:rsidRPr="00375B58">
        <w:rPr>
          <w:spacing w:val="1"/>
        </w:rPr>
        <w:t xml:space="preserve"> </w:t>
      </w:r>
      <w:r w:rsidRPr="00375B58">
        <w:t>технические</w:t>
      </w:r>
      <w:r w:rsidRPr="00375B58">
        <w:rPr>
          <w:spacing w:val="1"/>
        </w:rPr>
        <w:t xml:space="preserve"> </w:t>
      </w:r>
      <w:r w:rsidRPr="00375B58">
        <w:t>данные.</w:t>
      </w:r>
      <w:r w:rsidRPr="00375B58">
        <w:rPr>
          <w:spacing w:val="1"/>
        </w:rPr>
        <w:t xml:space="preserve"> </w:t>
      </w:r>
      <w:r w:rsidRPr="00375B58">
        <w:t>Функциональные</w:t>
      </w:r>
      <w:r w:rsidRPr="00375B58">
        <w:rPr>
          <w:spacing w:val="1"/>
        </w:rPr>
        <w:t xml:space="preserve"> </w:t>
      </w:r>
      <w:r w:rsidRPr="00375B58">
        <w:t>качества,</w:t>
      </w:r>
      <w:r w:rsidRPr="00375B58">
        <w:rPr>
          <w:spacing w:val="1"/>
        </w:rPr>
        <w:t xml:space="preserve"> </w:t>
      </w:r>
      <w:r w:rsidRPr="00375B58">
        <w:t>эксплуатационные,</w:t>
      </w:r>
      <w:r w:rsidRPr="00375B58">
        <w:rPr>
          <w:spacing w:val="1"/>
        </w:rPr>
        <w:t xml:space="preserve"> </w:t>
      </w:r>
      <w:r w:rsidRPr="00375B58">
        <w:t>потребительские,</w:t>
      </w:r>
      <w:r w:rsidRPr="00375B58">
        <w:rPr>
          <w:spacing w:val="1"/>
        </w:rPr>
        <w:t xml:space="preserve"> </w:t>
      </w:r>
      <w:r w:rsidRPr="00375B58">
        <w:t>экономические,</w:t>
      </w:r>
      <w:r w:rsidRPr="00375B58">
        <w:rPr>
          <w:spacing w:val="-1"/>
        </w:rPr>
        <w:t xml:space="preserve"> </w:t>
      </w:r>
      <w:r w:rsidRPr="00375B58">
        <w:t>экологические</w:t>
      </w:r>
      <w:r w:rsidRPr="00375B58">
        <w:rPr>
          <w:spacing w:val="-1"/>
        </w:rPr>
        <w:t xml:space="preserve"> </w:t>
      </w:r>
      <w:r w:rsidRPr="00375B58">
        <w:t>требования</w:t>
      </w:r>
      <w:r w:rsidRPr="00375B58">
        <w:rPr>
          <w:spacing w:val="-1"/>
        </w:rPr>
        <w:t xml:space="preserve"> </w:t>
      </w:r>
      <w:r w:rsidRPr="00375B58">
        <w:t>к инженерным</w:t>
      </w:r>
      <w:r w:rsidRPr="00375B58">
        <w:rPr>
          <w:spacing w:val="-3"/>
        </w:rPr>
        <w:t xml:space="preserve"> </w:t>
      </w:r>
      <w:r w:rsidRPr="00375B58">
        <w:t>объектам.</w:t>
      </w:r>
    </w:p>
    <w:p w:rsidR="007B4865" w:rsidRPr="00375B58" w:rsidRDefault="007B4865" w:rsidP="007B4865">
      <w:pPr>
        <w:pStyle w:val="af4"/>
        <w:ind w:right="367" w:firstLine="567"/>
        <w:jc w:val="both"/>
        <w:divId w:val="1547135805"/>
      </w:pPr>
      <w:r w:rsidRPr="00375B58">
        <w:lastRenderedPageBreak/>
        <w:t>Понятие</w:t>
      </w:r>
      <w:r w:rsidRPr="00375B58">
        <w:rPr>
          <w:spacing w:val="1"/>
        </w:rPr>
        <w:t xml:space="preserve"> </w:t>
      </w:r>
      <w:r w:rsidRPr="00375B58">
        <w:t>об</w:t>
      </w:r>
      <w:r w:rsidRPr="00375B58">
        <w:rPr>
          <w:spacing w:val="1"/>
        </w:rPr>
        <w:t xml:space="preserve"> </w:t>
      </w:r>
      <w:r w:rsidRPr="00375B58">
        <w:t>инженерных</w:t>
      </w:r>
      <w:r w:rsidRPr="00375B58">
        <w:rPr>
          <w:spacing w:val="1"/>
        </w:rPr>
        <w:t xml:space="preserve"> </w:t>
      </w:r>
      <w:r w:rsidRPr="00375B58">
        <w:t>проектах. Создание</w:t>
      </w:r>
      <w:r w:rsidRPr="00375B58">
        <w:rPr>
          <w:spacing w:val="1"/>
        </w:rPr>
        <w:t xml:space="preserve"> </w:t>
      </w:r>
      <w:r w:rsidRPr="00375B58">
        <w:t>проектной</w:t>
      </w:r>
      <w:r w:rsidRPr="00375B58">
        <w:rPr>
          <w:spacing w:val="1"/>
        </w:rPr>
        <w:t xml:space="preserve"> </w:t>
      </w:r>
      <w:r w:rsidRPr="00375B58">
        <w:t>документации.</w:t>
      </w:r>
      <w:r w:rsidRPr="00375B58">
        <w:rPr>
          <w:spacing w:val="1"/>
        </w:rPr>
        <w:t xml:space="preserve"> </w:t>
      </w:r>
      <w:r w:rsidRPr="00375B58">
        <w:t>Классическое</w:t>
      </w:r>
      <w:r w:rsidRPr="00375B58">
        <w:rPr>
          <w:spacing w:val="1"/>
        </w:rPr>
        <w:t xml:space="preserve"> </w:t>
      </w:r>
      <w:r w:rsidRPr="00375B58">
        <w:t>черчение.</w:t>
      </w:r>
      <w:r w:rsidRPr="00375B58">
        <w:rPr>
          <w:spacing w:val="7"/>
        </w:rPr>
        <w:t xml:space="preserve"> </w:t>
      </w:r>
      <w:r w:rsidRPr="00375B58">
        <w:t>Чертёж.</w:t>
      </w:r>
      <w:r w:rsidRPr="00375B58">
        <w:rPr>
          <w:spacing w:val="9"/>
        </w:rPr>
        <w:t xml:space="preserve"> </w:t>
      </w:r>
      <w:r w:rsidRPr="00375B58">
        <w:t>Набросок.</w:t>
      </w:r>
      <w:r w:rsidRPr="00375B58">
        <w:rPr>
          <w:spacing w:val="8"/>
        </w:rPr>
        <w:t xml:space="preserve"> </w:t>
      </w:r>
      <w:r w:rsidRPr="00375B58">
        <w:t>Эскиз.</w:t>
      </w:r>
      <w:r w:rsidRPr="00375B58">
        <w:rPr>
          <w:spacing w:val="7"/>
        </w:rPr>
        <w:t xml:space="preserve"> </w:t>
      </w:r>
      <w:r w:rsidRPr="00375B58">
        <w:t>Технический</w:t>
      </w:r>
      <w:r w:rsidRPr="00375B58">
        <w:rPr>
          <w:spacing w:val="9"/>
        </w:rPr>
        <w:t xml:space="preserve"> </w:t>
      </w:r>
      <w:r w:rsidRPr="00375B58">
        <w:t>рисунок.</w:t>
      </w:r>
      <w:r w:rsidRPr="00375B58">
        <w:rPr>
          <w:spacing w:val="7"/>
        </w:rPr>
        <w:t xml:space="preserve"> </w:t>
      </w:r>
      <w:r w:rsidRPr="00375B58">
        <w:t>Понятие</w:t>
      </w:r>
      <w:r w:rsidRPr="00375B58">
        <w:rPr>
          <w:spacing w:val="7"/>
        </w:rPr>
        <w:t xml:space="preserve"> </w:t>
      </w:r>
      <w:r w:rsidRPr="00375B58">
        <w:t>о</w:t>
      </w:r>
      <w:r w:rsidRPr="00375B58">
        <w:rPr>
          <w:spacing w:val="7"/>
        </w:rPr>
        <w:t xml:space="preserve"> </w:t>
      </w:r>
      <w:r w:rsidRPr="00375B58">
        <w:t>стандартах.</w:t>
      </w:r>
      <w:r w:rsidRPr="00375B58">
        <w:rPr>
          <w:spacing w:val="8"/>
        </w:rPr>
        <w:t xml:space="preserve"> </w:t>
      </w:r>
      <w:r w:rsidRPr="00375B58">
        <w:t>Знакомство</w:t>
      </w:r>
      <w:r w:rsidRPr="00375B58">
        <w:rPr>
          <w:spacing w:val="-58"/>
        </w:rPr>
        <w:t xml:space="preserve"> </w:t>
      </w:r>
      <w:r w:rsidRPr="00375B58">
        <w:t>с</w:t>
      </w:r>
      <w:r w:rsidRPr="00375B58">
        <w:rPr>
          <w:spacing w:val="1"/>
        </w:rPr>
        <w:t xml:space="preserve"> </w:t>
      </w:r>
      <w:r w:rsidRPr="00375B58">
        <w:t>системой</w:t>
      </w:r>
      <w:r w:rsidRPr="00375B58">
        <w:rPr>
          <w:spacing w:val="1"/>
        </w:rPr>
        <w:t xml:space="preserve"> </w:t>
      </w:r>
      <w:r w:rsidRPr="00375B58">
        <w:t>ЕСКД,</w:t>
      </w:r>
      <w:r w:rsidRPr="00375B58">
        <w:rPr>
          <w:spacing w:val="1"/>
        </w:rPr>
        <w:t xml:space="preserve"> </w:t>
      </w:r>
      <w:r w:rsidRPr="00375B58">
        <w:t>ГОСТ,</w:t>
      </w:r>
      <w:r w:rsidRPr="00375B58">
        <w:rPr>
          <w:spacing w:val="1"/>
        </w:rPr>
        <w:t xml:space="preserve"> </w:t>
      </w:r>
      <w:r w:rsidRPr="00375B58">
        <w:t>форматами.</w:t>
      </w:r>
      <w:r w:rsidRPr="00375B58">
        <w:rPr>
          <w:spacing w:val="1"/>
        </w:rPr>
        <w:t xml:space="preserve"> </w:t>
      </w:r>
      <w:r w:rsidRPr="00375B58">
        <w:t>Основная</w:t>
      </w:r>
      <w:r w:rsidRPr="00375B58">
        <w:rPr>
          <w:spacing w:val="1"/>
        </w:rPr>
        <w:t xml:space="preserve"> </w:t>
      </w:r>
      <w:r w:rsidRPr="00375B58">
        <w:t>надпись</w:t>
      </w:r>
      <w:r w:rsidRPr="00375B58">
        <w:rPr>
          <w:spacing w:val="1"/>
        </w:rPr>
        <w:t xml:space="preserve"> </w:t>
      </w:r>
      <w:r w:rsidRPr="00375B58">
        <w:t>чертежа.</w:t>
      </w:r>
      <w:r w:rsidRPr="00375B58">
        <w:rPr>
          <w:spacing w:val="1"/>
        </w:rPr>
        <w:t xml:space="preserve"> </w:t>
      </w:r>
      <w:r w:rsidRPr="00375B58">
        <w:t>Масштабы.</w:t>
      </w:r>
      <w:r w:rsidRPr="00375B58">
        <w:rPr>
          <w:spacing w:val="60"/>
        </w:rPr>
        <w:t xml:space="preserve"> </w:t>
      </w:r>
      <w:r w:rsidRPr="00375B58">
        <w:t>Линии.</w:t>
      </w:r>
      <w:r w:rsidRPr="00375B58">
        <w:rPr>
          <w:spacing w:val="1"/>
        </w:rPr>
        <w:t xml:space="preserve"> </w:t>
      </w:r>
      <w:r w:rsidRPr="00375B58">
        <w:t>Шрифты.</w:t>
      </w:r>
      <w:r w:rsidRPr="00375B58">
        <w:rPr>
          <w:spacing w:val="-1"/>
        </w:rPr>
        <w:t xml:space="preserve"> </w:t>
      </w:r>
      <w:r w:rsidRPr="00375B58">
        <w:t>Размеры на</w:t>
      </w:r>
      <w:r w:rsidRPr="00375B58">
        <w:rPr>
          <w:spacing w:val="-1"/>
        </w:rPr>
        <w:t xml:space="preserve"> </w:t>
      </w:r>
      <w:r w:rsidRPr="00375B58">
        <w:t>чертеже. Понятие</w:t>
      </w:r>
      <w:r w:rsidRPr="00375B58">
        <w:rPr>
          <w:spacing w:val="-1"/>
        </w:rPr>
        <w:t xml:space="preserve"> </w:t>
      </w:r>
      <w:r w:rsidRPr="00375B58">
        <w:t>о проецировании.</w:t>
      </w:r>
    </w:p>
    <w:p w:rsidR="007B4865" w:rsidRPr="00375B58" w:rsidRDefault="007B4865" w:rsidP="007B4865">
      <w:pPr>
        <w:ind w:right="4307" w:firstLine="567"/>
        <w:jc w:val="both"/>
        <w:divId w:val="1547135805"/>
        <w:rPr>
          <w:lang w:val="ru-RU"/>
        </w:rPr>
      </w:pPr>
      <w:r w:rsidRPr="00375B58">
        <w:rPr>
          <w:lang w:val="ru-RU"/>
        </w:rPr>
        <w:t>Практическая деятельность по созданию чертежей.</w:t>
      </w:r>
      <w:r w:rsidRPr="00375B58">
        <w:rPr>
          <w:spacing w:val="-57"/>
          <w:lang w:val="ru-RU"/>
        </w:rPr>
        <w:t xml:space="preserve"> </w:t>
      </w:r>
      <w:r w:rsidRPr="00375B58">
        <w:rPr>
          <w:b/>
          <w:lang w:val="ru-RU"/>
        </w:rPr>
        <w:t>Модуль «Автоматизированные системы»</w:t>
      </w:r>
      <w:r w:rsidRPr="00375B58">
        <w:rPr>
          <w:b/>
          <w:spacing w:val="1"/>
          <w:lang w:val="ru-RU"/>
        </w:rPr>
        <w:t xml:space="preserve"> </w:t>
      </w:r>
      <w:r w:rsidRPr="00375B58">
        <w:rPr>
          <w:b/>
          <w:lang w:val="ru-RU"/>
        </w:rPr>
        <w:t>Раздел. Управление.</w:t>
      </w:r>
      <w:r w:rsidRPr="00375B58">
        <w:rPr>
          <w:b/>
          <w:spacing w:val="-1"/>
          <w:lang w:val="ru-RU"/>
        </w:rPr>
        <w:t xml:space="preserve"> </w:t>
      </w:r>
      <w:r w:rsidRPr="00375B58">
        <w:rPr>
          <w:b/>
          <w:lang w:val="ru-RU"/>
        </w:rPr>
        <w:t>Общие</w:t>
      </w:r>
      <w:r w:rsidRPr="00375B58">
        <w:rPr>
          <w:b/>
          <w:spacing w:val="-2"/>
          <w:lang w:val="ru-RU"/>
        </w:rPr>
        <w:t xml:space="preserve"> </w:t>
      </w:r>
      <w:r w:rsidRPr="00375B58">
        <w:rPr>
          <w:b/>
          <w:lang w:val="ru-RU"/>
        </w:rPr>
        <w:t>представления</w:t>
      </w:r>
      <w:r w:rsidRPr="00375B58">
        <w:rPr>
          <w:lang w:val="ru-RU"/>
        </w:rPr>
        <w:t>.</w:t>
      </w:r>
    </w:p>
    <w:p w:rsidR="007B4865" w:rsidRPr="00375B58" w:rsidRDefault="007B4865" w:rsidP="007B4865">
      <w:pPr>
        <w:pStyle w:val="af4"/>
        <w:ind w:right="373" w:firstLine="567"/>
        <w:jc w:val="both"/>
        <w:divId w:val="1547135805"/>
      </w:pPr>
      <w:r w:rsidRPr="00375B58">
        <w:t>Управляющие и управляемые системы. Понятие обратной связи. Модели управления.</w:t>
      </w:r>
      <w:r w:rsidRPr="00375B58">
        <w:rPr>
          <w:spacing w:val="1"/>
        </w:rPr>
        <w:t xml:space="preserve"> </w:t>
      </w:r>
      <w:r w:rsidRPr="00375B58">
        <w:t>Классическая</w:t>
      </w:r>
      <w:r w:rsidRPr="00375B58">
        <w:rPr>
          <w:spacing w:val="1"/>
        </w:rPr>
        <w:t xml:space="preserve"> </w:t>
      </w:r>
      <w:r w:rsidRPr="00375B58">
        <w:t>модель</w:t>
      </w:r>
      <w:r w:rsidRPr="00375B58">
        <w:rPr>
          <w:spacing w:val="1"/>
        </w:rPr>
        <w:t xml:space="preserve"> </w:t>
      </w:r>
      <w:r w:rsidRPr="00375B58">
        <w:t>управления.</w:t>
      </w:r>
      <w:r w:rsidRPr="00375B58">
        <w:rPr>
          <w:spacing w:val="1"/>
        </w:rPr>
        <w:t xml:space="preserve"> </w:t>
      </w:r>
      <w:r w:rsidRPr="00375B58">
        <w:t>Условия</w:t>
      </w:r>
      <w:r w:rsidRPr="00375B58">
        <w:rPr>
          <w:spacing w:val="1"/>
        </w:rPr>
        <w:t xml:space="preserve"> </w:t>
      </w:r>
      <w:r w:rsidRPr="00375B58">
        <w:t>функционирования</w:t>
      </w:r>
      <w:r w:rsidRPr="00375B58">
        <w:rPr>
          <w:spacing w:val="1"/>
        </w:rPr>
        <w:t xml:space="preserve"> </w:t>
      </w:r>
      <w:r w:rsidRPr="00375B58">
        <w:t>классической</w:t>
      </w:r>
      <w:r w:rsidRPr="00375B58">
        <w:rPr>
          <w:spacing w:val="1"/>
        </w:rPr>
        <w:t xml:space="preserve"> </w:t>
      </w:r>
      <w:r w:rsidRPr="00375B58">
        <w:t>модели</w:t>
      </w:r>
      <w:r w:rsidRPr="00375B58">
        <w:rPr>
          <w:spacing w:val="1"/>
        </w:rPr>
        <w:t xml:space="preserve"> </w:t>
      </w:r>
      <w:r w:rsidRPr="00375B58">
        <w:t>управления.</w:t>
      </w:r>
      <w:r w:rsidRPr="00375B58">
        <w:rPr>
          <w:spacing w:val="1"/>
        </w:rPr>
        <w:t xml:space="preserve"> </w:t>
      </w:r>
      <w:r w:rsidRPr="00375B58">
        <w:t>Автоматизированные</w:t>
      </w:r>
      <w:r w:rsidRPr="00375B58">
        <w:rPr>
          <w:spacing w:val="1"/>
        </w:rPr>
        <w:t xml:space="preserve"> </w:t>
      </w:r>
      <w:r w:rsidRPr="00375B58">
        <w:t>системы.</w:t>
      </w:r>
      <w:r w:rsidRPr="00375B58">
        <w:rPr>
          <w:spacing w:val="1"/>
        </w:rPr>
        <w:t xml:space="preserve"> </w:t>
      </w:r>
      <w:r w:rsidRPr="00375B58">
        <w:t>Проблема</w:t>
      </w:r>
      <w:r w:rsidRPr="00375B58">
        <w:rPr>
          <w:spacing w:val="1"/>
        </w:rPr>
        <w:t xml:space="preserve"> </w:t>
      </w:r>
      <w:r w:rsidRPr="00375B58">
        <w:t>устойчивости</w:t>
      </w:r>
      <w:r w:rsidRPr="00375B58">
        <w:rPr>
          <w:spacing w:val="1"/>
        </w:rPr>
        <w:t xml:space="preserve"> </w:t>
      </w:r>
      <w:r w:rsidRPr="00375B58">
        <w:t>систем</w:t>
      </w:r>
      <w:r w:rsidRPr="00375B58">
        <w:rPr>
          <w:spacing w:val="1"/>
        </w:rPr>
        <w:t xml:space="preserve"> </w:t>
      </w:r>
      <w:r w:rsidRPr="00375B58">
        <w:t>управления.</w:t>
      </w:r>
      <w:r w:rsidRPr="00375B58">
        <w:rPr>
          <w:spacing w:val="1"/>
        </w:rPr>
        <w:t xml:space="preserve"> </w:t>
      </w:r>
      <w:r w:rsidRPr="00375B58">
        <w:t>Отклик</w:t>
      </w:r>
      <w:r w:rsidRPr="00375B58">
        <w:rPr>
          <w:spacing w:val="-1"/>
        </w:rPr>
        <w:t xml:space="preserve"> </w:t>
      </w:r>
      <w:r w:rsidRPr="00375B58">
        <w:t>системы на</w:t>
      </w:r>
      <w:r w:rsidRPr="00375B58">
        <w:rPr>
          <w:spacing w:val="-2"/>
        </w:rPr>
        <w:t xml:space="preserve"> </w:t>
      </w:r>
      <w:r w:rsidRPr="00375B58">
        <w:t>малые</w:t>
      </w:r>
      <w:r w:rsidRPr="00375B58">
        <w:rPr>
          <w:spacing w:val="-2"/>
        </w:rPr>
        <w:t xml:space="preserve"> </w:t>
      </w:r>
      <w:r w:rsidRPr="00375B58">
        <w:t>воздействия. Синергетические</w:t>
      </w:r>
      <w:r w:rsidRPr="00375B58">
        <w:rPr>
          <w:spacing w:val="-2"/>
        </w:rPr>
        <w:t xml:space="preserve"> </w:t>
      </w:r>
      <w:r w:rsidRPr="00375B58">
        <w:t>эффекты.</w:t>
      </w:r>
    </w:p>
    <w:p w:rsidR="007B4865" w:rsidRPr="00375B58" w:rsidRDefault="007B4865" w:rsidP="007B4865">
      <w:pPr>
        <w:pStyle w:val="Heading2"/>
        <w:spacing w:before="3" w:line="240" w:lineRule="auto"/>
        <w:ind w:left="0" w:firstLine="567"/>
        <w:divId w:val="1547135805"/>
      </w:pPr>
      <w:r w:rsidRPr="00375B58">
        <w:t>Раздел.</w:t>
      </w:r>
      <w:r w:rsidRPr="00375B58">
        <w:rPr>
          <w:spacing w:val="-3"/>
        </w:rPr>
        <w:t xml:space="preserve"> </w:t>
      </w:r>
      <w:r w:rsidRPr="00375B58">
        <w:t>Управление</w:t>
      </w:r>
      <w:r w:rsidRPr="00375B58">
        <w:rPr>
          <w:spacing w:val="-5"/>
        </w:rPr>
        <w:t xml:space="preserve"> </w:t>
      </w:r>
      <w:r w:rsidRPr="00375B58">
        <w:t>техническими</w:t>
      </w:r>
      <w:r w:rsidRPr="00375B58">
        <w:rPr>
          <w:spacing w:val="-4"/>
        </w:rPr>
        <w:t xml:space="preserve"> </w:t>
      </w:r>
      <w:r w:rsidRPr="00375B58">
        <w:t>системами.</w:t>
      </w:r>
    </w:p>
    <w:p w:rsidR="007B4865" w:rsidRPr="00375B58" w:rsidRDefault="007B4865" w:rsidP="007B4865">
      <w:pPr>
        <w:pStyle w:val="af4"/>
        <w:spacing w:before="79"/>
        <w:ind w:firstLine="567"/>
        <w:jc w:val="both"/>
        <w:divId w:val="1547135805"/>
      </w:pPr>
      <w:r w:rsidRPr="00375B58">
        <w:t>Механические</w:t>
      </w:r>
      <w:r w:rsidRPr="00375B58">
        <w:rPr>
          <w:spacing w:val="-3"/>
        </w:rPr>
        <w:t xml:space="preserve"> </w:t>
      </w:r>
      <w:r w:rsidRPr="00375B58">
        <w:t>устройства</w:t>
      </w:r>
      <w:r w:rsidRPr="00375B58">
        <w:rPr>
          <w:spacing w:val="-4"/>
        </w:rPr>
        <w:t xml:space="preserve"> </w:t>
      </w:r>
      <w:r w:rsidRPr="00375B58">
        <w:t>обратной</w:t>
      </w:r>
      <w:r w:rsidRPr="00375B58">
        <w:rPr>
          <w:spacing w:val="-3"/>
        </w:rPr>
        <w:t xml:space="preserve"> </w:t>
      </w:r>
      <w:r w:rsidRPr="00375B58">
        <w:t>связи.</w:t>
      </w:r>
      <w:r w:rsidRPr="00375B58">
        <w:rPr>
          <w:spacing w:val="-4"/>
        </w:rPr>
        <w:t xml:space="preserve"> </w:t>
      </w:r>
      <w:r w:rsidRPr="00375B58">
        <w:t>Регулятор</w:t>
      </w:r>
      <w:r w:rsidRPr="00375B58">
        <w:rPr>
          <w:spacing w:val="-3"/>
        </w:rPr>
        <w:t xml:space="preserve"> </w:t>
      </w:r>
      <w:r w:rsidRPr="00375B58">
        <w:t>Уатта.</w:t>
      </w:r>
    </w:p>
    <w:p w:rsidR="007B4865" w:rsidRPr="00375B58" w:rsidRDefault="007B4865" w:rsidP="007B4865">
      <w:pPr>
        <w:pStyle w:val="af4"/>
        <w:ind w:right="373" w:firstLine="567"/>
        <w:jc w:val="both"/>
        <w:divId w:val="1547135805"/>
      </w:pPr>
      <w:r w:rsidRPr="00375B58">
        <w:t>Понятие</w:t>
      </w:r>
      <w:r w:rsidRPr="00375B58">
        <w:rPr>
          <w:spacing w:val="1"/>
        </w:rPr>
        <w:t xml:space="preserve"> </w:t>
      </w:r>
      <w:r w:rsidRPr="00375B58">
        <w:t>системы.</w:t>
      </w:r>
      <w:r w:rsidRPr="00375B58">
        <w:rPr>
          <w:spacing w:val="1"/>
        </w:rPr>
        <w:t xml:space="preserve"> </w:t>
      </w:r>
      <w:r w:rsidRPr="00375B58">
        <w:t>Замкнутые</w:t>
      </w:r>
      <w:r w:rsidRPr="00375B58">
        <w:rPr>
          <w:spacing w:val="1"/>
        </w:rPr>
        <w:t xml:space="preserve"> </w:t>
      </w:r>
      <w:r w:rsidRPr="00375B58">
        <w:t>и</w:t>
      </w:r>
      <w:r w:rsidRPr="00375B58">
        <w:rPr>
          <w:spacing w:val="1"/>
        </w:rPr>
        <w:t xml:space="preserve"> </w:t>
      </w:r>
      <w:r w:rsidRPr="00375B58">
        <w:t>открытые</w:t>
      </w:r>
      <w:r w:rsidRPr="00375B58">
        <w:rPr>
          <w:spacing w:val="1"/>
        </w:rPr>
        <w:t xml:space="preserve"> </w:t>
      </w:r>
      <w:r w:rsidRPr="00375B58">
        <w:t>системы.</w:t>
      </w:r>
      <w:r w:rsidRPr="00375B58">
        <w:rPr>
          <w:spacing w:val="1"/>
        </w:rPr>
        <w:t xml:space="preserve"> </w:t>
      </w:r>
      <w:r w:rsidRPr="00375B58">
        <w:t>Системы</w:t>
      </w:r>
      <w:r w:rsidRPr="00375B58">
        <w:rPr>
          <w:spacing w:val="1"/>
        </w:rPr>
        <w:t xml:space="preserve"> </w:t>
      </w:r>
      <w:r w:rsidRPr="00375B58">
        <w:t>с</w:t>
      </w:r>
      <w:r w:rsidRPr="00375B58">
        <w:rPr>
          <w:spacing w:val="1"/>
        </w:rPr>
        <w:t xml:space="preserve"> </w:t>
      </w:r>
      <w:r w:rsidRPr="00375B58">
        <w:t>положительной</w:t>
      </w:r>
      <w:r w:rsidRPr="00375B58">
        <w:rPr>
          <w:spacing w:val="1"/>
        </w:rPr>
        <w:t xml:space="preserve"> </w:t>
      </w:r>
      <w:r w:rsidRPr="00375B58">
        <w:t>и</w:t>
      </w:r>
      <w:r w:rsidRPr="00375B58">
        <w:rPr>
          <w:spacing w:val="1"/>
        </w:rPr>
        <w:t xml:space="preserve"> </w:t>
      </w:r>
      <w:r w:rsidRPr="00375B58">
        <w:t>отрицательной</w:t>
      </w:r>
      <w:r w:rsidRPr="00375B58">
        <w:rPr>
          <w:spacing w:val="-1"/>
        </w:rPr>
        <w:t xml:space="preserve"> </w:t>
      </w:r>
      <w:r w:rsidRPr="00375B58">
        <w:t>обратной связью. Примеры.</w:t>
      </w:r>
    </w:p>
    <w:p w:rsidR="007B4865" w:rsidRPr="00375B58" w:rsidRDefault="007B4865" w:rsidP="007B4865">
      <w:pPr>
        <w:pStyle w:val="af4"/>
        <w:ind w:firstLine="567"/>
        <w:jc w:val="both"/>
        <w:divId w:val="1547135805"/>
      </w:pPr>
      <w:r w:rsidRPr="00375B58">
        <w:t>Динамические</w:t>
      </w:r>
      <w:r w:rsidRPr="00375B58">
        <w:rPr>
          <w:spacing w:val="-5"/>
        </w:rPr>
        <w:t xml:space="preserve"> </w:t>
      </w:r>
      <w:r w:rsidRPr="00375B58">
        <w:t>эффекты</w:t>
      </w:r>
      <w:r w:rsidRPr="00375B58">
        <w:rPr>
          <w:spacing w:val="-6"/>
        </w:rPr>
        <w:t xml:space="preserve"> </w:t>
      </w:r>
      <w:r w:rsidRPr="00375B58">
        <w:t>открытых</w:t>
      </w:r>
      <w:r w:rsidRPr="00375B58">
        <w:rPr>
          <w:spacing w:val="-2"/>
        </w:rPr>
        <w:t xml:space="preserve"> </w:t>
      </w:r>
      <w:r w:rsidRPr="00375B58">
        <w:t>систем:</w:t>
      </w:r>
      <w:r w:rsidRPr="00375B58">
        <w:rPr>
          <w:spacing w:val="-4"/>
        </w:rPr>
        <w:t xml:space="preserve"> </w:t>
      </w:r>
      <w:r w:rsidRPr="00375B58">
        <w:t>точки</w:t>
      </w:r>
      <w:r w:rsidRPr="00375B58">
        <w:rPr>
          <w:spacing w:val="-3"/>
        </w:rPr>
        <w:t xml:space="preserve"> </w:t>
      </w:r>
      <w:r w:rsidRPr="00375B58">
        <w:t>бифуркации,</w:t>
      </w:r>
      <w:r w:rsidRPr="00375B58">
        <w:rPr>
          <w:spacing w:val="-4"/>
        </w:rPr>
        <w:t xml:space="preserve"> </w:t>
      </w:r>
      <w:r w:rsidRPr="00375B58">
        <w:t>аттракторы.</w:t>
      </w:r>
    </w:p>
    <w:p w:rsidR="007B4865" w:rsidRPr="00375B58" w:rsidRDefault="007B4865" w:rsidP="007B4865">
      <w:pPr>
        <w:pStyle w:val="af4"/>
        <w:ind w:right="375" w:firstLine="567"/>
        <w:jc w:val="both"/>
        <w:divId w:val="1547135805"/>
      </w:pPr>
      <w:r w:rsidRPr="00375B58">
        <w:t>Реализация данных эффектов в технических системах. Управление системами в условиях</w:t>
      </w:r>
      <w:r w:rsidRPr="00375B58">
        <w:rPr>
          <w:spacing w:val="-57"/>
        </w:rPr>
        <w:t xml:space="preserve"> </w:t>
      </w:r>
      <w:r w:rsidRPr="00375B58">
        <w:t>нестабильности.</w:t>
      </w:r>
    </w:p>
    <w:p w:rsidR="007B4865" w:rsidRPr="00375B58" w:rsidRDefault="007B4865" w:rsidP="007B4865">
      <w:pPr>
        <w:pStyle w:val="af4"/>
        <w:ind w:right="367" w:firstLine="567"/>
        <w:jc w:val="both"/>
        <w:divId w:val="1547135805"/>
      </w:pPr>
      <w:r w:rsidRPr="00375B58">
        <w:t>Современное производство. Виды роботов. Робот — манипулятор — ключевой элемент</w:t>
      </w:r>
      <w:r w:rsidRPr="00375B58">
        <w:rPr>
          <w:spacing w:val="1"/>
        </w:rPr>
        <w:t xml:space="preserve"> </w:t>
      </w:r>
      <w:r w:rsidRPr="00375B58">
        <w:t>современной</w:t>
      </w:r>
      <w:r w:rsidRPr="00375B58">
        <w:rPr>
          <w:spacing w:val="1"/>
        </w:rPr>
        <w:t xml:space="preserve"> </w:t>
      </w:r>
      <w:r w:rsidRPr="00375B58">
        <w:t>системы</w:t>
      </w:r>
      <w:r w:rsidRPr="00375B58">
        <w:rPr>
          <w:spacing w:val="1"/>
        </w:rPr>
        <w:t xml:space="preserve"> </w:t>
      </w:r>
      <w:r w:rsidRPr="00375B58">
        <w:t>производства.</w:t>
      </w:r>
      <w:r w:rsidRPr="00375B58">
        <w:rPr>
          <w:spacing w:val="1"/>
        </w:rPr>
        <w:t xml:space="preserve"> </w:t>
      </w:r>
      <w:r w:rsidRPr="00375B58">
        <w:t>Сменные</w:t>
      </w:r>
      <w:r w:rsidRPr="00375B58">
        <w:rPr>
          <w:spacing w:val="1"/>
        </w:rPr>
        <w:t xml:space="preserve"> </w:t>
      </w:r>
      <w:r w:rsidRPr="00375B58">
        <w:t>модули</w:t>
      </w:r>
      <w:r w:rsidRPr="00375B58">
        <w:rPr>
          <w:spacing w:val="1"/>
        </w:rPr>
        <w:t xml:space="preserve"> </w:t>
      </w:r>
      <w:r w:rsidRPr="00375B58">
        <w:t>манипулятора.</w:t>
      </w:r>
      <w:r w:rsidRPr="00375B58">
        <w:rPr>
          <w:spacing w:val="1"/>
        </w:rPr>
        <w:t xml:space="preserve"> </w:t>
      </w:r>
      <w:r w:rsidRPr="00375B58">
        <w:t>Производственные</w:t>
      </w:r>
      <w:r w:rsidRPr="00375B58">
        <w:rPr>
          <w:spacing w:val="1"/>
        </w:rPr>
        <w:t xml:space="preserve"> </w:t>
      </w:r>
      <w:r w:rsidRPr="00375B58">
        <w:t>линии.</w:t>
      </w:r>
      <w:r w:rsidRPr="00375B58">
        <w:rPr>
          <w:spacing w:val="1"/>
        </w:rPr>
        <w:t xml:space="preserve"> </w:t>
      </w:r>
      <w:r w:rsidRPr="00375B58">
        <w:t>Информационное</w:t>
      </w:r>
      <w:r w:rsidRPr="00375B58">
        <w:rPr>
          <w:spacing w:val="1"/>
        </w:rPr>
        <w:t xml:space="preserve"> </w:t>
      </w:r>
      <w:r w:rsidRPr="00375B58">
        <w:t>взаимодействие</w:t>
      </w:r>
      <w:r w:rsidRPr="00375B58">
        <w:rPr>
          <w:spacing w:val="1"/>
        </w:rPr>
        <w:t xml:space="preserve"> </w:t>
      </w:r>
      <w:r w:rsidRPr="00375B58">
        <w:t>роботов.</w:t>
      </w:r>
      <w:r w:rsidRPr="00375B58">
        <w:rPr>
          <w:spacing w:val="1"/>
        </w:rPr>
        <w:t xml:space="preserve"> </w:t>
      </w:r>
      <w:r w:rsidRPr="00375B58">
        <w:t>Производство</w:t>
      </w:r>
      <w:r w:rsidRPr="00375B58">
        <w:rPr>
          <w:spacing w:val="1"/>
        </w:rPr>
        <w:t xml:space="preserve"> </w:t>
      </w:r>
      <w:r w:rsidRPr="00375B58">
        <w:t>4.0.</w:t>
      </w:r>
      <w:r w:rsidRPr="00375B58">
        <w:rPr>
          <w:spacing w:val="1"/>
        </w:rPr>
        <w:t xml:space="preserve"> </w:t>
      </w:r>
      <w:r w:rsidRPr="00375B58">
        <w:t>Моделирование</w:t>
      </w:r>
      <w:r w:rsidRPr="00375B58">
        <w:rPr>
          <w:spacing w:val="1"/>
        </w:rPr>
        <w:t xml:space="preserve"> </w:t>
      </w:r>
      <w:r w:rsidRPr="00375B58">
        <w:t>технологических</w:t>
      </w:r>
      <w:r w:rsidRPr="00375B58">
        <w:rPr>
          <w:spacing w:val="1"/>
        </w:rPr>
        <w:t xml:space="preserve"> </w:t>
      </w:r>
      <w:r w:rsidRPr="00375B58">
        <w:t>линий</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робототехнического</w:t>
      </w:r>
      <w:r w:rsidRPr="00375B58">
        <w:rPr>
          <w:spacing w:val="1"/>
        </w:rPr>
        <w:t xml:space="preserve"> </w:t>
      </w:r>
      <w:r w:rsidRPr="00375B58">
        <w:t>конструирования.</w:t>
      </w:r>
      <w:r w:rsidRPr="00375B58">
        <w:rPr>
          <w:spacing w:val="1"/>
        </w:rPr>
        <w:t xml:space="preserve"> </w:t>
      </w:r>
      <w:r w:rsidRPr="00375B58">
        <w:t>Моделирование</w:t>
      </w:r>
      <w:r w:rsidRPr="00375B58">
        <w:rPr>
          <w:spacing w:val="1"/>
        </w:rPr>
        <w:t xml:space="preserve"> </w:t>
      </w:r>
      <w:r w:rsidRPr="00375B58">
        <w:t>действия</w:t>
      </w:r>
      <w:r w:rsidRPr="00375B58">
        <w:rPr>
          <w:spacing w:val="1"/>
        </w:rPr>
        <w:t xml:space="preserve"> </w:t>
      </w:r>
      <w:r w:rsidRPr="00375B58">
        <w:t>учебного</w:t>
      </w:r>
      <w:r w:rsidRPr="00375B58">
        <w:rPr>
          <w:spacing w:val="1"/>
        </w:rPr>
        <w:t xml:space="preserve"> </w:t>
      </w:r>
      <w:r w:rsidRPr="00375B58">
        <w:t>робота-манипулятора</w:t>
      </w:r>
      <w:r w:rsidRPr="00375B58">
        <w:rPr>
          <w:spacing w:val="1"/>
        </w:rPr>
        <w:t xml:space="preserve"> </w:t>
      </w:r>
      <w:r w:rsidRPr="00375B58">
        <w:t>со</w:t>
      </w:r>
      <w:r w:rsidRPr="00375B58">
        <w:rPr>
          <w:spacing w:val="1"/>
        </w:rPr>
        <w:t xml:space="preserve"> </w:t>
      </w:r>
      <w:r w:rsidRPr="00375B58">
        <w:t>сменными</w:t>
      </w:r>
      <w:r w:rsidRPr="00375B58">
        <w:rPr>
          <w:spacing w:val="1"/>
        </w:rPr>
        <w:t xml:space="preserve"> </w:t>
      </w:r>
      <w:r w:rsidRPr="00375B58">
        <w:t>модулями</w:t>
      </w:r>
      <w:r w:rsidRPr="00375B58">
        <w:rPr>
          <w:spacing w:val="1"/>
        </w:rPr>
        <w:t xml:space="preserve"> </w:t>
      </w:r>
      <w:r w:rsidRPr="00375B58">
        <w:t>для</w:t>
      </w:r>
      <w:r w:rsidRPr="00375B58">
        <w:rPr>
          <w:spacing w:val="1"/>
        </w:rPr>
        <w:t xml:space="preserve"> </w:t>
      </w:r>
      <w:r w:rsidRPr="00375B58">
        <w:t>обучения</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производственным</w:t>
      </w:r>
      <w:r w:rsidRPr="00375B58">
        <w:rPr>
          <w:spacing w:val="-3"/>
        </w:rPr>
        <w:t xml:space="preserve"> </w:t>
      </w:r>
      <w:r w:rsidRPr="00375B58">
        <w:t>оборудованием.</w:t>
      </w:r>
    </w:p>
    <w:p w:rsidR="007B4865" w:rsidRPr="00375B58" w:rsidRDefault="007B4865" w:rsidP="007B4865">
      <w:pPr>
        <w:pStyle w:val="Heading2"/>
        <w:spacing w:before="5"/>
        <w:ind w:left="0" w:firstLine="567"/>
        <w:divId w:val="1547135805"/>
      </w:pPr>
      <w:r w:rsidRPr="00375B58">
        <w:t>Раздел.</w:t>
      </w:r>
      <w:r w:rsidRPr="00375B58">
        <w:rPr>
          <w:spacing w:val="-3"/>
        </w:rPr>
        <w:t xml:space="preserve"> </w:t>
      </w:r>
      <w:r w:rsidRPr="00375B58">
        <w:t>Элементная</w:t>
      </w:r>
      <w:r w:rsidRPr="00375B58">
        <w:rPr>
          <w:spacing w:val="-2"/>
        </w:rPr>
        <w:t xml:space="preserve"> </w:t>
      </w:r>
      <w:r w:rsidRPr="00375B58">
        <w:t>база</w:t>
      </w:r>
      <w:r w:rsidRPr="00375B58">
        <w:rPr>
          <w:spacing w:val="-3"/>
        </w:rPr>
        <w:t xml:space="preserve"> </w:t>
      </w:r>
      <w:r w:rsidRPr="00375B58">
        <w:t>автоматизированных</w:t>
      </w:r>
      <w:r w:rsidRPr="00375B58">
        <w:rPr>
          <w:spacing w:val="-2"/>
        </w:rPr>
        <w:t xml:space="preserve"> </w:t>
      </w:r>
      <w:r w:rsidRPr="00375B58">
        <w:t>систем</w:t>
      </w:r>
    </w:p>
    <w:p w:rsidR="007B4865" w:rsidRPr="00375B58" w:rsidRDefault="007B4865" w:rsidP="007B4865">
      <w:pPr>
        <w:pStyle w:val="af4"/>
        <w:ind w:right="371" w:firstLine="567"/>
        <w:jc w:val="both"/>
        <w:divId w:val="1547135805"/>
      </w:pPr>
      <w:r w:rsidRPr="00375B58">
        <w:t>Понятие об электрическом токе. Проводники и диэлектрики. Электрические приборы.</w:t>
      </w:r>
      <w:r w:rsidRPr="00375B58">
        <w:rPr>
          <w:spacing w:val="1"/>
        </w:rPr>
        <w:t xml:space="preserve"> </w:t>
      </w:r>
      <w:r w:rsidRPr="00375B58">
        <w:t>Техника безопасности при работе с электрическими приборами. Макетная плата. Соединение</w:t>
      </w:r>
      <w:r w:rsidRPr="00375B58">
        <w:rPr>
          <w:spacing w:val="1"/>
        </w:rPr>
        <w:t xml:space="preserve"> </w:t>
      </w:r>
      <w:r w:rsidRPr="00375B58">
        <w:t>проводников.</w:t>
      </w:r>
      <w:r w:rsidRPr="00375B58">
        <w:rPr>
          <w:spacing w:val="-3"/>
        </w:rPr>
        <w:t xml:space="preserve"> </w:t>
      </w:r>
      <w:r w:rsidRPr="00375B58">
        <w:t>Электрическая</w:t>
      </w:r>
      <w:r w:rsidRPr="00375B58">
        <w:rPr>
          <w:spacing w:val="-2"/>
        </w:rPr>
        <w:t xml:space="preserve"> </w:t>
      </w:r>
      <w:r w:rsidRPr="00375B58">
        <w:t>цепь</w:t>
      </w:r>
      <w:r w:rsidRPr="00375B58">
        <w:rPr>
          <w:spacing w:val="-2"/>
        </w:rPr>
        <w:t xml:space="preserve"> </w:t>
      </w:r>
      <w:r w:rsidRPr="00375B58">
        <w:t>и</w:t>
      </w:r>
      <w:r w:rsidRPr="00375B58">
        <w:rPr>
          <w:spacing w:val="-2"/>
        </w:rPr>
        <w:t xml:space="preserve"> </w:t>
      </w:r>
      <w:r w:rsidRPr="00375B58">
        <w:t>электрическая</w:t>
      </w:r>
      <w:r w:rsidRPr="00375B58">
        <w:rPr>
          <w:spacing w:val="-2"/>
        </w:rPr>
        <w:t xml:space="preserve"> </w:t>
      </w:r>
      <w:r w:rsidRPr="00375B58">
        <w:t>схема.</w:t>
      </w:r>
      <w:r w:rsidRPr="00375B58">
        <w:rPr>
          <w:spacing w:val="-2"/>
        </w:rPr>
        <w:t xml:space="preserve"> </w:t>
      </w:r>
      <w:r w:rsidRPr="00375B58">
        <w:t>Резистор</w:t>
      </w:r>
      <w:r w:rsidRPr="00375B58">
        <w:rPr>
          <w:spacing w:val="-2"/>
        </w:rPr>
        <w:t xml:space="preserve"> </w:t>
      </w:r>
      <w:r w:rsidRPr="00375B58">
        <w:t>и</w:t>
      </w:r>
      <w:r w:rsidRPr="00375B58">
        <w:rPr>
          <w:spacing w:val="-3"/>
        </w:rPr>
        <w:t xml:space="preserve"> </w:t>
      </w:r>
      <w:r w:rsidRPr="00375B58">
        <w:t>диод.</w:t>
      </w:r>
      <w:r w:rsidRPr="00375B58">
        <w:rPr>
          <w:spacing w:val="-2"/>
        </w:rPr>
        <w:t xml:space="preserve"> </w:t>
      </w:r>
      <w:r w:rsidRPr="00375B58">
        <w:t>Потенциометр.</w:t>
      </w:r>
    </w:p>
    <w:p w:rsidR="007B4865" w:rsidRPr="00375B58" w:rsidRDefault="007B4865" w:rsidP="007B4865">
      <w:pPr>
        <w:pStyle w:val="af4"/>
        <w:ind w:right="371" w:firstLine="567"/>
        <w:jc w:val="both"/>
        <w:divId w:val="1547135805"/>
      </w:pPr>
      <w:r w:rsidRPr="00375B58">
        <w:t>Электроэнергетика.</w:t>
      </w:r>
      <w:r w:rsidRPr="00375B58">
        <w:rPr>
          <w:spacing w:val="1"/>
        </w:rPr>
        <w:t xml:space="preserve"> </w:t>
      </w:r>
      <w:r w:rsidRPr="00375B58">
        <w:t>Способы</w:t>
      </w:r>
      <w:r w:rsidRPr="00375B58">
        <w:rPr>
          <w:spacing w:val="1"/>
        </w:rPr>
        <w:t xml:space="preserve"> </w:t>
      </w:r>
      <w:r w:rsidRPr="00375B58">
        <w:t>получения</w:t>
      </w:r>
      <w:r w:rsidRPr="00375B58">
        <w:rPr>
          <w:spacing w:val="1"/>
        </w:rPr>
        <w:t xml:space="preserve"> </w:t>
      </w:r>
      <w:r w:rsidRPr="00375B58">
        <w:t>и</w:t>
      </w:r>
      <w:r w:rsidRPr="00375B58">
        <w:rPr>
          <w:spacing w:val="1"/>
        </w:rPr>
        <w:t xml:space="preserve"> </w:t>
      </w:r>
      <w:r w:rsidRPr="00375B58">
        <w:t>хранения</w:t>
      </w:r>
      <w:r w:rsidRPr="00375B58">
        <w:rPr>
          <w:spacing w:val="1"/>
        </w:rPr>
        <w:t xml:space="preserve"> </w:t>
      </w:r>
      <w:r w:rsidRPr="00375B58">
        <w:t>электроэнергии.</w:t>
      </w:r>
      <w:r w:rsidRPr="00375B58">
        <w:rPr>
          <w:spacing w:val="1"/>
        </w:rPr>
        <w:t xml:space="preserve"> </w:t>
      </w:r>
      <w:r w:rsidRPr="00375B58">
        <w:t>Виды</w:t>
      </w:r>
      <w:r w:rsidRPr="00375B58">
        <w:rPr>
          <w:spacing w:val="1"/>
        </w:rPr>
        <w:t xml:space="preserve"> </w:t>
      </w:r>
      <w:r w:rsidRPr="00375B58">
        <w:t>электростанций, виды полезных ископаемых. Энергетическая безопасность. Передача энергии</w:t>
      </w:r>
      <w:r w:rsidRPr="00375B58">
        <w:rPr>
          <w:spacing w:val="1"/>
        </w:rPr>
        <w:t xml:space="preserve"> </w:t>
      </w:r>
      <w:r w:rsidRPr="00375B58">
        <w:t>на</w:t>
      </w:r>
      <w:r w:rsidRPr="00375B58">
        <w:rPr>
          <w:spacing w:val="-2"/>
        </w:rPr>
        <w:t xml:space="preserve"> </w:t>
      </w:r>
      <w:r w:rsidRPr="00375B58">
        <w:t>расстоянии.</w:t>
      </w:r>
    </w:p>
    <w:p w:rsidR="007B4865" w:rsidRPr="00375B58" w:rsidRDefault="007B4865" w:rsidP="007B4865">
      <w:pPr>
        <w:pStyle w:val="af4"/>
        <w:ind w:right="376" w:firstLine="567"/>
        <w:jc w:val="both"/>
        <w:divId w:val="1547135805"/>
      </w:pPr>
      <w:r w:rsidRPr="00375B58">
        <w:t>Основные</w:t>
      </w:r>
      <w:r w:rsidRPr="00375B58">
        <w:rPr>
          <w:spacing w:val="1"/>
        </w:rPr>
        <w:t xml:space="preserve"> </w:t>
      </w:r>
      <w:r w:rsidRPr="00375B58">
        <w:t>этапы</w:t>
      </w:r>
      <w:r w:rsidRPr="00375B58">
        <w:rPr>
          <w:spacing w:val="1"/>
        </w:rPr>
        <w:t xml:space="preserve"> </w:t>
      </w:r>
      <w:r w:rsidRPr="00375B58">
        <w:t>развития</w:t>
      </w:r>
      <w:r w:rsidRPr="00375B58">
        <w:rPr>
          <w:spacing w:val="1"/>
        </w:rPr>
        <w:t xml:space="preserve"> </w:t>
      </w:r>
      <w:r w:rsidRPr="00375B58">
        <w:t>электротехники.</w:t>
      </w:r>
      <w:r w:rsidRPr="00375B58">
        <w:rPr>
          <w:spacing w:val="1"/>
        </w:rPr>
        <w:t xml:space="preserve"> </w:t>
      </w:r>
      <w:r w:rsidRPr="00375B58">
        <w:t>Датчик</w:t>
      </w:r>
      <w:r w:rsidRPr="00375B58">
        <w:rPr>
          <w:spacing w:val="1"/>
        </w:rPr>
        <w:t xml:space="preserve"> </w:t>
      </w:r>
      <w:r w:rsidRPr="00375B58">
        <w:t>света.</w:t>
      </w:r>
      <w:r w:rsidRPr="00375B58">
        <w:rPr>
          <w:spacing w:val="1"/>
        </w:rPr>
        <w:t xml:space="preserve"> </w:t>
      </w:r>
      <w:r w:rsidRPr="00375B58">
        <w:t>Аналоговая</w:t>
      </w:r>
      <w:r w:rsidRPr="00375B58">
        <w:rPr>
          <w:spacing w:val="1"/>
        </w:rPr>
        <w:t xml:space="preserve"> </w:t>
      </w:r>
      <w:r w:rsidRPr="00375B58">
        <w:t>и</w:t>
      </w:r>
      <w:r w:rsidRPr="00375B58">
        <w:rPr>
          <w:spacing w:val="1"/>
        </w:rPr>
        <w:t xml:space="preserve"> </w:t>
      </w:r>
      <w:r w:rsidRPr="00375B58">
        <w:t>цифровая</w:t>
      </w:r>
      <w:r w:rsidRPr="00375B58">
        <w:rPr>
          <w:spacing w:val="1"/>
        </w:rPr>
        <w:t xml:space="preserve"> </w:t>
      </w:r>
      <w:r w:rsidRPr="00375B58">
        <w:t>схемотехника.</w:t>
      </w:r>
      <w:r w:rsidRPr="00375B58">
        <w:rPr>
          <w:spacing w:val="-1"/>
        </w:rPr>
        <w:t xml:space="preserve"> </w:t>
      </w:r>
      <w:r w:rsidRPr="00375B58">
        <w:t>Использование</w:t>
      </w:r>
      <w:r w:rsidRPr="00375B58">
        <w:rPr>
          <w:spacing w:val="-2"/>
        </w:rPr>
        <w:t xml:space="preserve"> </w:t>
      </w:r>
      <w:r w:rsidRPr="00375B58">
        <w:t>микроконтроллера</w:t>
      </w:r>
      <w:r w:rsidRPr="00375B58">
        <w:rPr>
          <w:spacing w:val="-1"/>
        </w:rPr>
        <w:t xml:space="preserve"> </w:t>
      </w:r>
      <w:r w:rsidRPr="00375B58">
        <w:t>при</w:t>
      </w:r>
      <w:r w:rsidRPr="00375B58">
        <w:rPr>
          <w:spacing w:val="-1"/>
        </w:rPr>
        <w:t xml:space="preserve"> </w:t>
      </w:r>
      <w:r w:rsidRPr="00375B58">
        <w:t>сборке</w:t>
      </w:r>
      <w:r w:rsidRPr="00375B58">
        <w:rPr>
          <w:spacing w:val="-2"/>
        </w:rPr>
        <w:t xml:space="preserve"> </w:t>
      </w:r>
      <w:r w:rsidRPr="00375B58">
        <w:t>схем. Фоторезистор.</w:t>
      </w:r>
    </w:p>
    <w:p w:rsidR="007B4865" w:rsidRPr="00375B58" w:rsidRDefault="007B4865" w:rsidP="007B4865">
      <w:pPr>
        <w:pStyle w:val="Heading2"/>
        <w:spacing w:before="4" w:line="240" w:lineRule="auto"/>
        <w:ind w:left="0" w:firstLine="567"/>
        <w:divId w:val="1547135805"/>
      </w:pPr>
      <w:r w:rsidRPr="00375B58">
        <w:t>Модуль</w:t>
      </w:r>
      <w:r w:rsidRPr="00375B58">
        <w:rPr>
          <w:spacing w:val="-2"/>
        </w:rPr>
        <w:t xml:space="preserve"> </w:t>
      </w:r>
      <w:r w:rsidRPr="00375B58">
        <w:t>«Животноводство»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3"/>
          <w:lang w:val="ru-RU"/>
        </w:rPr>
        <w:t xml:space="preserve"> </w:t>
      </w:r>
      <w:r w:rsidRPr="00375B58">
        <w:rPr>
          <w:b/>
          <w:lang w:val="ru-RU"/>
        </w:rPr>
        <w:t>Производство</w:t>
      </w:r>
      <w:r w:rsidRPr="00375B58">
        <w:rPr>
          <w:b/>
          <w:spacing w:val="-4"/>
          <w:lang w:val="ru-RU"/>
        </w:rPr>
        <w:t xml:space="preserve"> </w:t>
      </w:r>
      <w:r w:rsidRPr="00375B58">
        <w:rPr>
          <w:b/>
          <w:lang w:val="ru-RU"/>
        </w:rPr>
        <w:t>животноводческих</w:t>
      </w:r>
      <w:r w:rsidRPr="00375B58">
        <w:rPr>
          <w:b/>
          <w:spacing w:val="-3"/>
          <w:lang w:val="ru-RU"/>
        </w:rPr>
        <w:t xml:space="preserve"> </w:t>
      </w:r>
      <w:r w:rsidRPr="00375B58">
        <w:rPr>
          <w:b/>
          <w:lang w:val="ru-RU"/>
        </w:rPr>
        <w:t>продуктов.</w:t>
      </w:r>
    </w:p>
    <w:p w:rsidR="007B4865" w:rsidRPr="00375B58" w:rsidRDefault="007B4865" w:rsidP="007B4865">
      <w:pPr>
        <w:pStyle w:val="af4"/>
        <w:ind w:right="366" w:firstLine="567"/>
        <w:jc w:val="both"/>
        <w:divId w:val="1547135805"/>
      </w:pPr>
      <w:r w:rsidRPr="00375B58">
        <w:t>Животноводческие</w:t>
      </w:r>
      <w:r w:rsidRPr="00375B58">
        <w:rPr>
          <w:spacing w:val="1"/>
        </w:rPr>
        <w:t xml:space="preserve"> </w:t>
      </w:r>
      <w:r w:rsidRPr="00375B58">
        <w:t>предприятия.</w:t>
      </w:r>
      <w:r w:rsidRPr="00375B58">
        <w:rPr>
          <w:spacing w:val="1"/>
        </w:rPr>
        <w:t xml:space="preserve"> </w:t>
      </w:r>
      <w:r w:rsidRPr="00375B58">
        <w:t>Оборудование</w:t>
      </w:r>
      <w:r w:rsidRPr="00375B58">
        <w:rPr>
          <w:spacing w:val="1"/>
        </w:rPr>
        <w:t xml:space="preserve"> </w:t>
      </w:r>
      <w:r w:rsidRPr="00375B58">
        <w:t>и</w:t>
      </w:r>
      <w:r w:rsidRPr="00375B58">
        <w:rPr>
          <w:spacing w:val="1"/>
        </w:rPr>
        <w:t xml:space="preserve"> </w:t>
      </w:r>
      <w:r w:rsidRPr="00375B58">
        <w:t>микроклимат</w:t>
      </w:r>
      <w:r w:rsidRPr="00375B58">
        <w:rPr>
          <w:spacing w:val="1"/>
        </w:rPr>
        <w:t xml:space="preserve"> </w:t>
      </w:r>
      <w:r w:rsidRPr="00375B58">
        <w:t>животноводческих</w:t>
      </w:r>
      <w:r w:rsidRPr="00375B58">
        <w:rPr>
          <w:spacing w:val="1"/>
        </w:rPr>
        <w:t xml:space="preserve"> </w:t>
      </w:r>
      <w:r w:rsidRPr="00375B58">
        <w:t>и</w:t>
      </w:r>
      <w:r w:rsidRPr="00375B58">
        <w:rPr>
          <w:spacing w:val="1"/>
        </w:rPr>
        <w:t xml:space="preserve"> </w:t>
      </w:r>
      <w:r w:rsidRPr="00375B58">
        <w:t>птицеводческих</w:t>
      </w:r>
      <w:r w:rsidRPr="00375B58">
        <w:rPr>
          <w:spacing w:val="1"/>
        </w:rPr>
        <w:t xml:space="preserve"> </w:t>
      </w:r>
      <w:r w:rsidRPr="00375B58">
        <w:t>предприятий.</w:t>
      </w:r>
      <w:r w:rsidRPr="00375B58">
        <w:rPr>
          <w:spacing w:val="1"/>
        </w:rPr>
        <w:t xml:space="preserve"> </w:t>
      </w:r>
      <w:r w:rsidRPr="00375B58">
        <w:t>Выращивание</w:t>
      </w:r>
      <w:r w:rsidRPr="00375B58">
        <w:rPr>
          <w:spacing w:val="1"/>
        </w:rPr>
        <w:t xml:space="preserve"> </w:t>
      </w:r>
      <w:r w:rsidRPr="00375B58">
        <w:t>животных.</w:t>
      </w:r>
      <w:r w:rsidRPr="00375B58">
        <w:rPr>
          <w:spacing w:val="1"/>
        </w:rPr>
        <w:t xml:space="preserve"> </w:t>
      </w:r>
      <w:r w:rsidRPr="00375B58">
        <w:t>Использование</w:t>
      </w:r>
      <w:r w:rsidRPr="00375B58">
        <w:rPr>
          <w:spacing w:val="1"/>
        </w:rPr>
        <w:t xml:space="preserve"> </w:t>
      </w:r>
      <w:r w:rsidRPr="00375B58">
        <w:t>и</w:t>
      </w:r>
      <w:r w:rsidRPr="00375B58">
        <w:rPr>
          <w:spacing w:val="1"/>
        </w:rPr>
        <w:t xml:space="preserve"> </w:t>
      </w:r>
      <w:r w:rsidRPr="00375B58">
        <w:t>хранение</w:t>
      </w:r>
      <w:r w:rsidRPr="00375B58">
        <w:rPr>
          <w:spacing w:val="1"/>
        </w:rPr>
        <w:t xml:space="preserve"> </w:t>
      </w:r>
      <w:r w:rsidRPr="00375B58">
        <w:t>животноводческой</w:t>
      </w:r>
      <w:r w:rsidRPr="00375B58">
        <w:rPr>
          <w:spacing w:val="-1"/>
        </w:rPr>
        <w:t xml:space="preserve"> </w:t>
      </w:r>
      <w:r w:rsidRPr="00375B58">
        <w:t>продукции.</w:t>
      </w:r>
    </w:p>
    <w:p w:rsidR="007B4865" w:rsidRPr="00375B58" w:rsidRDefault="007B4865" w:rsidP="007B4865">
      <w:pPr>
        <w:pStyle w:val="af4"/>
        <w:ind w:right="3708" w:firstLine="567"/>
        <w:jc w:val="both"/>
        <w:divId w:val="1547135805"/>
      </w:pPr>
      <w:r w:rsidRPr="00375B58">
        <w:t>Использование цифровых технологий в животноводстве.</w:t>
      </w:r>
      <w:r w:rsidRPr="00375B58">
        <w:rPr>
          <w:spacing w:val="-57"/>
        </w:rPr>
        <w:t xml:space="preserve"> </w:t>
      </w:r>
      <w:r w:rsidRPr="00375B58">
        <w:t>Цифровая</w:t>
      </w:r>
      <w:r w:rsidRPr="00375B58">
        <w:rPr>
          <w:spacing w:val="-1"/>
        </w:rPr>
        <w:t xml:space="preserve"> </w:t>
      </w:r>
      <w:r w:rsidRPr="00375B58">
        <w:t>ферма:</w:t>
      </w:r>
    </w:p>
    <w:p w:rsidR="007B4865" w:rsidRPr="00375B58" w:rsidRDefault="007B4865" w:rsidP="007B4865">
      <w:pPr>
        <w:pStyle w:val="af4"/>
        <w:ind w:right="5626" w:firstLine="567"/>
        <w:jc w:val="both"/>
        <w:divId w:val="1547135805"/>
      </w:pPr>
      <w:r w:rsidRPr="00375B58">
        <w:t>автоматическое кормление животных;</w:t>
      </w:r>
      <w:r w:rsidRPr="00375B58">
        <w:rPr>
          <w:spacing w:val="-57"/>
        </w:rPr>
        <w:t xml:space="preserve"> </w:t>
      </w:r>
      <w:r w:rsidRPr="00375B58">
        <w:t>автоматическая</w:t>
      </w:r>
      <w:r w:rsidRPr="00375B58">
        <w:rPr>
          <w:spacing w:val="-1"/>
        </w:rPr>
        <w:t xml:space="preserve"> </w:t>
      </w:r>
      <w:r w:rsidRPr="00375B58">
        <w:t>дойка;</w:t>
      </w:r>
    </w:p>
    <w:p w:rsidR="007B4865" w:rsidRPr="00375B58" w:rsidRDefault="007B4865" w:rsidP="007B4865">
      <w:pPr>
        <w:pStyle w:val="af4"/>
        <w:ind w:firstLine="567"/>
        <w:jc w:val="both"/>
        <w:divId w:val="1547135805"/>
      </w:pPr>
      <w:r w:rsidRPr="00375B58">
        <w:t>уборка</w:t>
      </w:r>
      <w:r w:rsidRPr="00375B58">
        <w:rPr>
          <w:spacing w:val="-3"/>
        </w:rPr>
        <w:t xml:space="preserve"> </w:t>
      </w:r>
      <w:r w:rsidRPr="00375B58">
        <w:t>помещения</w:t>
      </w:r>
      <w:r w:rsidRPr="00375B58">
        <w:rPr>
          <w:spacing w:val="-1"/>
        </w:rPr>
        <w:t xml:space="preserve"> </w:t>
      </w:r>
      <w:r w:rsidRPr="00375B58">
        <w:t>и</w:t>
      </w:r>
      <w:r w:rsidRPr="00375B58">
        <w:rPr>
          <w:spacing w:val="-2"/>
        </w:rPr>
        <w:t xml:space="preserve"> </w:t>
      </w:r>
      <w:r w:rsidRPr="00375B58">
        <w:t>др.</w:t>
      </w:r>
    </w:p>
    <w:p w:rsidR="007B4865" w:rsidRPr="00375B58" w:rsidRDefault="007B4865" w:rsidP="007B4865">
      <w:pPr>
        <w:pStyle w:val="af4"/>
        <w:ind w:firstLine="567"/>
        <w:jc w:val="both"/>
        <w:divId w:val="1547135805"/>
      </w:pPr>
      <w:r w:rsidRPr="00375B58">
        <w:t>Цифровая</w:t>
      </w:r>
      <w:r w:rsidRPr="00375B58">
        <w:rPr>
          <w:spacing w:val="1"/>
        </w:rPr>
        <w:t xml:space="preserve"> </w:t>
      </w:r>
      <w:r w:rsidRPr="00375B58">
        <w:t>«умная»</w:t>
      </w:r>
      <w:r w:rsidRPr="00375B58">
        <w:rPr>
          <w:spacing w:val="-8"/>
        </w:rPr>
        <w:t xml:space="preserve"> </w:t>
      </w:r>
      <w:r w:rsidRPr="00375B58">
        <w:t>ферма</w:t>
      </w:r>
      <w:r w:rsidRPr="00375B58">
        <w:rPr>
          <w:spacing w:val="-2"/>
        </w:rPr>
        <w:t xml:space="preserve"> </w:t>
      </w:r>
      <w:r w:rsidRPr="00375B58">
        <w:t>—</w:t>
      </w:r>
      <w:r w:rsidRPr="00375B58">
        <w:rPr>
          <w:spacing w:val="-2"/>
        </w:rPr>
        <w:t xml:space="preserve"> </w:t>
      </w:r>
      <w:r w:rsidRPr="00375B58">
        <w:t>перспективное</w:t>
      </w:r>
      <w:r w:rsidRPr="00375B58">
        <w:rPr>
          <w:spacing w:val="-3"/>
        </w:rPr>
        <w:t xml:space="preserve"> </w:t>
      </w:r>
      <w:r w:rsidRPr="00375B58">
        <w:t>направление</w:t>
      </w:r>
      <w:r w:rsidRPr="00375B58">
        <w:rPr>
          <w:spacing w:val="-4"/>
        </w:rPr>
        <w:t xml:space="preserve"> </w:t>
      </w:r>
      <w:r w:rsidRPr="00375B58">
        <w:t>роботизации</w:t>
      </w:r>
      <w:r w:rsidRPr="00375B58">
        <w:rPr>
          <w:spacing w:val="-4"/>
        </w:rPr>
        <w:t xml:space="preserve"> </w:t>
      </w:r>
      <w:r w:rsidRPr="00375B58">
        <w:t>в</w:t>
      </w:r>
      <w:r w:rsidRPr="00375B58">
        <w:rPr>
          <w:spacing w:val="-3"/>
        </w:rPr>
        <w:t xml:space="preserve"> </w:t>
      </w:r>
      <w:r w:rsidRPr="00375B58">
        <w:t>животноводстве.</w:t>
      </w:r>
    </w:p>
    <w:p w:rsidR="007B4865" w:rsidRPr="00375B58" w:rsidRDefault="007B4865" w:rsidP="007B4865">
      <w:pPr>
        <w:pStyle w:val="Heading2"/>
        <w:spacing w:before="3"/>
        <w:ind w:left="0" w:firstLine="567"/>
        <w:divId w:val="1547135805"/>
      </w:pPr>
      <w:r w:rsidRPr="00375B58">
        <w:t>Раздел.</w:t>
      </w:r>
      <w:r w:rsidRPr="00375B58">
        <w:rPr>
          <w:spacing w:val="-2"/>
        </w:rPr>
        <w:t xml:space="preserve"> </w:t>
      </w:r>
      <w:r w:rsidRPr="00375B58">
        <w:t>Профессии,</w:t>
      </w:r>
      <w:r w:rsidRPr="00375B58">
        <w:rPr>
          <w:spacing w:val="-1"/>
        </w:rPr>
        <w:t xml:space="preserve"> </w:t>
      </w:r>
      <w:r w:rsidRPr="00375B58">
        <w:t>связанные</w:t>
      </w:r>
      <w:r w:rsidRPr="00375B58">
        <w:rPr>
          <w:spacing w:val="-4"/>
        </w:rPr>
        <w:t xml:space="preserve"> </w:t>
      </w:r>
      <w:r w:rsidRPr="00375B58">
        <w:t>с деятельностью</w:t>
      </w:r>
      <w:r w:rsidRPr="00375B58">
        <w:rPr>
          <w:spacing w:val="-3"/>
        </w:rPr>
        <w:t xml:space="preserve"> </w:t>
      </w:r>
      <w:r w:rsidRPr="00375B58">
        <w:t>животновода</w:t>
      </w:r>
    </w:p>
    <w:p w:rsidR="007B4865" w:rsidRPr="00375B58" w:rsidRDefault="007B4865" w:rsidP="007B4865">
      <w:pPr>
        <w:pStyle w:val="af4"/>
        <w:ind w:right="374" w:firstLine="567"/>
        <w:jc w:val="both"/>
        <w:divId w:val="1547135805"/>
      </w:pPr>
      <w:r w:rsidRPr="00375B58">
        <w:t>Зоотехник, зооинженер, ветеринар, оператор птицефабрики, оператор животноводческих</w:t>
      </w:r>
      <w:r w:rsidRPr="00375B58">
        <w:rPr>
          <w:spacing w:val="-57"/>
        </w:rPr>
        <w:t xml:space="preserve"> </w:t>
      </w:r>
      <w:r w:rsidRPr="00375B58">
        <w:t>ферм</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Использование</w:t>
      </w:r>
      <w:r w:rsidRPr="00375B58">
        <w:rPr>
          <w:spacing w:val="1"/>
        </w:rPr>
        <w:t xml:space="preserve"> </w:t>
      </w:r>
      <w:r w:rsidRPr="00375B58">
        <w:t>информационных</w:t>
      </w:r>
      <w:r w:rsidRPr="00375B58">
        <w:rPr>
          <w:spacing w:val="1"/>
        </w:rPr>
        <w:t xml:space="preserve"> </w:t>
      </w:r>
      <w:r w:rsidRPr="00375B58">
        <w:t>цифровых</w:t>
      </w:r>
      <w:r w:rsidRPr="00375B58">
        <w:rPr>
          <w:spacing w:val="1"/>
        </w:rPr>
        <w:t xml:space="preserve"> </w:t>
      </w:r>
      <w:r w:rsidRPr="00375B58">
        <w:t>технологий</w:t>
      </w:r>
      <w:r w:rsidRPr="00375B58">
        <w:rPr>
          <w:spacing w:val="1"/>
        </w:rPr>
        <w:t xml:space="preserve"> </w:t>
      </w:r>
      <w:r w:rsidRPr="00375B58">
        <w:t>в</w:t>
      </w:r>
      <w:r w:rsidRPr="00375B58">
        <w:rPr>
          <w:spacing w:val="1"/>
        </w:rPr>
        <w:t xml:space="preserve"> </w:t>
      </w:r>
      <w:r w:rsidRPr="00375B58">
        <w:t>профессиональной</w:t>
      </w:r>
      <w:r w:rsidRPr="00375B58">
        <w:rPr>
          <w:spacing w:val="1"/>
        </w:rPr>
        <w:t xml:space="preserve"> </w:t>
      </w:r>
      <w:r w:rsidRPr="00375B58">
        <w:t>деятельности.</w:t>
      </w:r>
    </w:p>
    <w:p w:rsidR="007B4865" w:rsidRPr="00375B58" w:rsidRDefault="007B4865" w:rsidP="007B4865">
      <w:pPr>
        <w:pStyle w:val="Heading2"/>
        <w:spacing w:before="2" w:line="240" w:lineRule="auto"/>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spacing w:line="274" w:lineRule="exact"/>
        <w:ind w:firstLine="567"/>
        <w:jc w:val="both"/>
        <w:divId w:val="1547135805"/>
        <w:rPr>
          <w:b/>
          <w:lang w:val="ru-RU"/>
        </w:rPr>
      </w:pPr>
      <w:r w:rsidRPr="00375B58">
        <w:rPr>
          <w:b/>
          <w:lang w:val="ru-RU"/>
        </w:rPr>
        <w:t>Раздел.</w:t>
      </w:r>
      <w:r w:rsidRPr="00375B58">
        <w:rPr>
          <w:b/>
          <w:spacing w:val="-2"/>
          <w:lang w:val="ru-RU"/>
        </w:rPr>
        <w:t xml:space="preserve"> </w:t>
      </w:r>
      <w:r w:rsidRPr="00375B58">
        <w:rPr>
          <w:b/>
          <w:lang w:val="ru-RU"/>
        </w:rPr>
        <w:t>Сельскохозяйственное</w:t>
      </w:r>
      <w:r w:rsidRPr="00375B58">
        <w:rPr>
          <w:b/>
          <w:spacing w:val="-5"/>
          <w:lang w:val="ru-RU"/>
        </w:rPr>
        <w:t xml:space="preserve"> </w:t>
      </w:r>
      <w:r w:rsidRPr="00375B58">
        <w:rPr>
          <w:b/>
          <w:lang w:val="ru-RU"/>
        </w:rPr>
        <w:t>производство</w:t>
      </w:r>
    </w:p>
    <w:p w:rsidR="007B4865" w:rsidRPr="00375B58" w:rsidRDefault="007B4865" w:rsidP="007B4865">
      <w:pPr>
        <w:pStyle w:val="af4"/>
        <w:ind w:right="365" w:firstLine="567"/>
        <w:jc w:val="both"/>
        <w:divId w:val="1547135805"/>
      </w:pPr>
      <w:r w:rsidRPr="00375B58">
        <w:t>Особенности сельскохозяйственного производства: сезонность, природно-климатические</w:t>
      </w:r>
      <w:r w:rsidRPr="00375B58">
        <w:rPr>
          <w:spacing w:val="-57"/>
        </w:rPr>
        <w:t xml:space="preserve"> </w:t>
      </w:r>
      <w:r w:rsidRPr="00375B58">
        <w:lastRenderedPageBreak/>
        <w:t>условия,</w:t>
      </w:r>
      <w:r w:rsidRPr="00375B58">
        <w:rPr>
          <w:spacing w:val="1"/>
        </w:rPr>
        <w:t xml:space="preserve"> </w:t>
      </w:r>
      <w:r w:rsidRPr="00375B58">
        <w:t>слабая</w:t>
      </w:r>
      <w:r w:rsidRPr="00375B58">
        <w:rPr>
          <w:spacing w:val="1"/>
        </w:rPr>
        <w:t xml:space="preserve"> </w:t>
      </w:r>
      <w:r w:rsidRPr="00375B58">
        <w:t>прогнозируемость</w:t>
      </w:r>
      <w:r w:rsidRPr="00375B58">
        <w:rPr>
          <w:spacing w:val="1"/>
        </w:rPr>
        <w:t xml:space="preserve"> </w:t>
      </w:r>
      <w:r w:rsidRPr="00375B58">
        <w:t>показателей.</w:t>
      </w:r>
      <w:r w:rsidRPr="00375B58">
        <w:rPr>
          <w:spacing w:val="1"/>
        </w:rPr>
        <w:t xml:space="preserve"> </w:t>
      </w:r>
      <w:r w:rsidRPr="00375B58">
        <w:t>Агропромышленные</w:t>
      </w:r>
      <w:r w:rsidRPr="00375B58">
        <w:rPr>
          <w:spacing w:val="1"/>
        </w:rPr>
        <w:t xml:space="preserve"> </w:t>
      </w:r>
      <w:r w:rsidRPr="00375B58">
        <w:t>комплексы.</w:t>
      </w:r>
      <w:r w:rsidRPr="00375B58">
        <w:rPr>
          <w:spacing w:val="1"/>
        </w:rPr>
        <w:t xml:space="preserve"> </w:t>
      </w:r>
      <w:r w:rsidRPr="00375B58">
        <w:t>Компьютерное</w:t>
      </w:r>
      <w:r w:rsidRPr="00375B58">
        <w:rPr>
          <w:spacing w:val="-2"/>
        </w:rPr>
        <w:t xml:space="preserve"> </w:t>
      </w:r>
      <w:r w:rsidRPr="00375B58">
        <w:t>оснащение</w:t>
      </w:r>
      <w:r w:rsidRPr="00375B58">
        <w:rPr>
          <w:spacing w:val="-1"/>
        </w:rPr>
        <w:t xml:space="preserve"> </w:t>
      </w:r>
      <w:r w:rsidRPr="00375B58">
        <w:t>сельскохозяйственной техники.</w:t>
      </w:r>
    </w:p>
    <w:p w:rsidR="007B4865" w:rsidRPr="00375B58" w:rsidRDefault="007B4865" w:rsidP="007B4865">
      <w:pPr>
        <w:pStyle w:val="af4"/>
        <w:ind w:right="2182" w:firstLine="567"/>
        <w:jc w:val="both"/>
        <w:divId w:val="1547135805"/>
      </w:pPr>
      <w:r w:rsidRPr="00375B58">
        <w:t>Автоматизация и роботизация сельскохозяйственного производства:</w:t>
      </w:r>
      <w:r w:rsidRPr="00375B58">
        <w:rPr>
          <w:spacing w:val="1"/>
        </w:rPr>
        <w:t xml:space="preserve"> </w:t>
      </w:r>
      <w:r w:rsidRPr="00375B58">
        <w:t>анализаторы почвы c использованием спутниковой системы навигации;</w:t>
      </w:r>
      <w:r w:rsidRPr="00375B58">
        <w:rPr>
          <w:spacing w:val="-57"/>
        </w:rPr>
        <w:t xml:space="preserve"> </w:t>
      </w:r>
      <w:r w:rsidRPr="00375B58">
        <w:t>автоматизация</w:t>
      </w:r>
      <w:r w:rsidRPr="00375B58">
        <w:rPr>
          <w:spacing w:val="-1"/>
        </w:rPr>
        <w:t xml:space="preserve"> </w:t>
      </w:r>
      <w:r w:rsidRPr="00375B58">
        <w:t>тепличного хозяйства;</w:t>
      </w:r>
    </w:p>
    <w:p w:rsidR="007B4865" w:rsidRPr="00375B58" w:rsidRDefault="007B4865" w:rsidP="007B4865">
      <w:pPr>
        <w:pStyle w:val="af4"/>
        <w:ind w:firstLine="567"/>
        <w:jc w:val="both"/>
        <w:divId w:val="1547135805"/>
      </w:pPr>
      <w:r w:rsidRPr="00375B58">
        <w:t>применение</w:t>
      </w:r>
      <w:r w:rsidRPr="00375B58">
        <w:rPr>
          <w:spacing w:val="-5"/>
        </w:rPr>
        <w:t xml:space="preserve"> </w:t>
      </w:r>
      <w:r w:rsidRPr="00375B58">
        <w:t>роботов</w:t>
      </w:r>
      <w:r w:rsidRPr="00375B58">
        <w:rPr>
          <w:spacing w:val="-3"/>
        </w:rPr>
        <w:t xml:space="preserve"> </w:t>
      </w:r>
      <w:r w:rsidRPr="00375B58">
        <w:t>манипуляторов</w:t>
      </w:r>
      <w:r w:rsidRPr="00375B58">
        <w:rPr>
          <w:spacing w:val="-3"/>
        </w:rPr>
        <w:t xml:space="preserve"> </w:t>
      </w:r>
      <w:r w:rsidRPr="00375B58">
        <w:t>для</w:t>
      </w:r>
      <w:r w:rsidRPr="00375B58">
        <w:rPr>
          <w:spacing w:val="-1"/>
        </w:rPr>
        <w:t xml:space="preserve"> </w:t>
      </w:r>
      <w:r w:rsidRPr="00375B58">
        <w:t>уборки урожая;</w:t>
      </w:r>
    </w:p>
    <w:p w:rsidR="007B4865" w:rsidRPr="00375B58" w:rsidRDefault="007B4865" w:rsidP="007B4865">
      <w:pPr>
        <w:pStyle w:val="af4"/>
        <w:ind w:right="2023" w:firstLine="567"/>
        <w:jc w:val="both"/>
        <w:divId w:val="1547135805"/>
      </w:pPr>
      <w:r w:rsidRPr="00375B58">
        <w:t>внесение удобрение на основе данных от азотно-спектральных датчиков;</w:t>
      </w:r>
      <w:r w:rsidRPr="00375B58">
        <w:rPr>
          <w:spacing w:val="-57"/>
        </w:rPr>
        <w:t xml:space="preserve"> </w:t>
      </w:r>
      <w:r w:rsidRPr="00375B58">
        <w:t>определение критических точек полей с помощью спутниковых снимков;</w:t>
      </w:r>
      <w:r w:rsidRPr="00375B58">
        <w:rPr>
          <w:spacing w:val="-58"/>
        </w:rPr>
        <w:t xml:space="preserve"> </w:t>
      </w:r>
      <w:r w:rsidRPr="00375B58">
        <w:t>использование</w:t>
      </w:r>
      <w:r w:rsidRPr="00375B58">
        <w:rPr>
          <w:spacing w:val="-2"/>
        </w:rPr>
        <w:t xml:space="preserve"> </w:t>
      </w:r>
      <w:r w:rsidRPr="00375B58">
        <w:t>БПЛА</w:t>
      </w:r>
      <w:r w:rsidRPr="00375B58">
        <w:rPr>
          <w:spacing w:val="-1"/>
        </w:rPr>
        <w:t xml:space="preserve"> </w:t>
      </w:r>
      <w:r w:rsidRPr="00375B58">
        <w:t>и</w:t>
      </w:r>
      <w:r w:rsidRPr="00375B58">
        <w:rPr>
          <w:spacing w:val="-1"/>
        </w:rPr>
        <w:t xml:space="preserve"> </w:t>
      </w:r>
      <w:r w:rsidRPr="00375B58">
        <w:t>др.</w:t>
      </w:r>
    </w:p>
    <w:p w:rsidR="007B4865" w:rsidRPr="00375B58" w:rsidRDefault="007B4865" w:rsidP="007B4865">
      <w:pPr>
        <w:pStyle w:val="af4"/>
        <w:ind w:firstLine="567"/>
        <w:jc w:val="both"/>
        <w:divId w:val="1547135805"/>
      </w:pPr>
      <w:r w:rsidRPr="00375B58">
        <w:t>Генно-модифицированные</w:t>
      </w:r>
      <w:r w:rsidRPr="00375B58">
        <w:rPr>
          <w:spacing w:val="-5"/>
        </w:rPr>
        <w:t xml:space="preserve"> </w:t>
      </w:r>
      <w:r w:rsidRPr="00375B58">
        <w:t>растения:</w:t>
      </w:r>
      <w:r w:rsidRPr="00375B58">
        <w:rPr>
          <w:spacing w:val="-3"/>
        </w:rPr>
        <w:t xml:space="preserve"> </w:t>
      </w:r>
      <w:r w:rsidRPr="00375B58">
        <w:t>положительные</w:t>
      </w:r>
      <w:r w:rsidRPr="00375B58">
        <w:rPr>
          <w:spacing w:val="-4"/>
        </w:rPr>
        <w:t xml:space="preserve"> </w:t>
      </w:r>
      <w:r w:rsidRPr="00375B58">
        <w:t>и</w:t>
      </w:r>
      <w:r w:rsidRPr="00375B58">
        <w:rPr>
          <w:spacing w:val="-3"/>
        </w:rPr>
        <w:t xml:space="preserve"> </w:t>
      </w:r>
      <w:r w:rsidRPr="00375B58">
        <w:t>отрицательные</w:t>
      </w:r>
      <w:r w:rsidRPr="00375B58">
        <w:rPr>
          <w:spacing w:val="-4"/>
        </w:rPr>
        <w:t xml:space="preserve"> </w:t>
      </w:r>
      <w:r w:rsidRPr="00375B58">
        <w:t>аспекты.</w:t>
      </w:r>
    </w:p>
    <w:p w:rsidR="007B4865" w:rsidRPr="00375B58" w:rsidRDefault="007B4865" w:rsidP="007B4865">
      <w:pPr>
        <w:pStyle w:val="Heading2"/>
        <w:spacing w:before="3" w:line="240" w:lineRule="auto"/>
        <w:ind w:left="0" w:firstLine="567"/>
        <w:divId w:val="1547135805"/>
      </w:pPr>
      <w:r w:rsidRPr="00375B58">
        <w:t>Раздел.</w:t>
      </w:r>
      <w:r w:rsidRPr="00375B58">
        <w:rPr>
          <w:spacing w:val="-3"/>
        </w:rPr>
        <w:t xml:space="preserve"> </w:t>
      </w:r>
      <w:r w:rsidRPr="00375B58">
        <w:t>Сельскохозяйственные</w:t>
      </w:r>
      <w:r w:rsidRPr="00375B58">
        <w:rPr>
          <w:spacing w:val="-5"/>
        </w:rPr>
        <w:t xml:space="preserve"> </w:t>
      </w:r>
      <w:r w:rsidRPr="00375B58">
        <w:t>профессии</w:t>
      </w:r>
    </w:p>
    <w:p w:rsidR="007B4865" w:rsidRPr="00375B58" w:rsidRDefault="007B4865" w:rsidP="007B4865">
      <w:pPr>
        <w:pStyle w:val="af4"/>
        <w:spacing w:before="79"/>
        <w:ind w:right="364" w:firstLine="567"/>
        <w:jc w:val="both"/>
        <w:divId w:val="1547135805"/>
      </w:pPr>
      <w:r w:rsidRPr="00375B58">
        <w:t>Профессии</w:t>
      </w:r>
      <w:r w:rsidRPr="00375B58">
        <w:rPr>
          <w:spacing w:val="1"/>
        </w:rPr>
        <w:t xml:space="preserve"> </w:t>
      </w:r>
      <w:r w:rsidRPr="00375B58">
        <w:t>в</w:t>
      </w:r>
      <w:r w:rsidRPr="00375B58">
        <w:rPr>
          <w:spacing w:val="1"/>
        </w:rPr>
        <w:t xml:space="preserve"> </w:t>
      </w:r>
      <w:r w:rsidRPr="00375B58">
        <w:t>сельском</w:t>
      </w:r>
      <w:r w:rsidRPr="00375B58">
        <w:rPr>
          <w:spacing w:val="1"/>
        </w:rPr>
        <w:t xml:space="preserve"> </w:t>
      </w:r>
      <w:r w:rsidRPr="00375B58">
        <w:t>хозяйстве:</w:t>
      </w:r>
      <w:r w:rsidRPr="00375B58">
        <w:rPr>
          <w:spacing w:val="1"/>
        </w:rPr>
        <w:t xml:space="preserve"> </w:t>
      </w:r>
      <w:r w:rsidRPr="00375B58">
        <w:t>агроном,</w:t>
      </w:r>
      <w:r w:rsidRPr="00375B58">
        <w:rPr>
          <w:spacing w:val="1"/>
        </w:rPr>
        <w:t xml:space="preserve"> </w:t>
      </w:r>
      <w:r w:rsidRPr="00375B58">
        <w:t>агрохимик,</w:t>
      </w:r>
      <w:r w:rsidRPr="00375B58">
        <w:rPr>
          <w:spacing w:val="1"/>
        </w:rPr>
        <w:t xml:space="preserve"> </w:t>
      </w:r>
      <w:r w:rsidRPr="00375B58">
        <w:t>агроинженер,</w:t>
      </w:r>
      <w:r w:rsidRPr="00375B58">
        <w:rPr>
          <w:spacing w:val="1"/>
        </w:rPr>
        <w:t xml:space="preserve"> </w:t>
      </w:r>
      <w:r w:rsidRPr="00375B58">
        <w:t>тракторист-</w:t>
      </w:r>
      <w:r w:rsidRPr="00375B58">
        <w:rPr>
          <w:spacing w:val="-57"/>
        </w:rPr>
        <w:t xml:space="preserve"> </w:t>
      </w:r>
      <w:r w:rsidRPr="00375B58">
        <w:t>машинист</w:t>
      </w:r>
      <w:r w:rsidRPr="00375B58">
        <w:rPr>
          <w:spacing w:val="1"/>
        </w:rPr>
        <w:t xml:space="preserve"> </w:t>
      </w:r>
      <w:r w:rsidRPr="00375B58">
        <w:t>сельскохозяйственного</w:t>
      </w:r>
      <w:r w:rsidRPr="00375B58">
        <w:rPr>
          <w:spacing w:val="1"/>
        </w:rPr>
        <w:t xml:space="preserve"> </w:t>
      </w:r>
      <w:r w:rsidRPr="00375B58">
        <w:t>производства</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Особенности</w:t>
      </w:r>
      <w:r w:rsidRPr="00375B58">
        <w:rPr>
          <w:spacing w:val="1"/>
        </w:rPr>
        <w:t xml:space="preserve"> </w:t>
      </w:r>
      <w:r w:rsidRPr="00375B58">
        <w:t>профессиональной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сельском</w:t>
      </w:r>
      <w:r w:rsidRPr="00375B58">
        <w:rPr>
          <w:spacing w:val="1"/>
        </w:rPr>
        <w:t xml:space="preserve"> </w:t>
      </w:r>
      <w:r w:rsidRPr="00375B58">
        <w:t>хозяйстве.</w:t>
      </w:r>
      <w:r w:rsidRPr="00375B58">
        <w:rPr>
          <w:spacing w:val="1"/>
        </w:rPr>
        <w:t xml:space="preserve"> </w:t>
      </w:r>
      <w:r w:rsidRPr="00375B58">
        <w:t>Использование</w:t>
      </w:r>
      <w:r w:rsidRPr="00375B58">
        <w:rPr>
          <w:spacing w:val="1"/>
        </w:rPr>
        <w:t xml:space="preserve"> </w:t>
      </w:r>
      <w:r w:rsidRPr="00375B58">
        <w:t>цифровых</w:t>
      </w:r>
      <w:r w:rsidRPr="00375B58">
        <w:rPr>
          <w:spacing w:val="61"/>
        </w:rPr>
        <w:t xml:space="preserve"> </w:t>
      </w:r>
      <w:r w:rsidRPr="00375B58">
        <w:t>технологий</w:t>
      </w:r>
      <w:r w:rsidRPr="00375B58">
        <w:rPr>
          <w:spacing w:val="61"/>
        </w:rPr>
        <w:t xml:space="preserve"> </w:t>
      </w:r>
      <w:r w:rsidRPr="00375B58">
        <w:t>в</w:t>
      </w:r>
      <w:r w:rsidRPr="00375B58">
        <w:rPr>
          <w:spacing w:val="1"/>
        </w:rPr>
        <w:t xml:space="preserve"> </w:t>
      </w:r>
      <w:r w:rsidRPr="00375B58">
        <w:t>профессиональной</w:t>
      </w:r>
      <w:r w:rsidRPr="00375B58">
        <w:rPr>
          <w:spacing w:val="-1"/>
        </w:rPr>
        <w:t xml:space="preserve"> </w:t>
      </w:r>
      <w:r w:rsidRPr="00375B58">
        <w:t>деятельности.</w:t>
      </w:r>
    </w:p>
    <w:p w:rsidR="007B4865" w:rsidRPr="00375B58" w:rsidRDefault="007B4865" w:rsidP="007B4865">
      <w:pPr>
        <w:pStyle w:val="af4"/>
        <w:spacing w:before="5"/>
        <w:ind w:firstLine="567"/>
        <w:jc w:val="both"/>
        <w:divId w:val="1547135805"/>
      </w:pPr>
    </w:p>
    <w:p w:rsidR="007B4865" w:rsidRPr="00375B58" w:rsidRDefault="007B4865" w:rsidP="0086497C">
      <w:pPr>
        <w:pStyle w:val="af2"/>
        <w:widowControl w:val="0"/>
        <w:numPr>
          <w:ilvl w:val="0"/>
          <w:numId w:val="25"/>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ind w:firstLine="567"/>
        <w:jc w:val="both"/>
        <w:divId w:val="1547135805"/>
        <w:rPr>
          <w:b/>
        </w:rPr>
      </w:pPr>
      <w:r w:rsidRPr="00375B58">
        <w:rPr>
          <w:b/>
        </w:rPr>
        <w:t>ИНВАРИАНТНЫЕ</w:t>
      </w:r>
      <w:r w:rsidRPr="00375B58">
        <w:rPr>
          <w:b/>
          <w:spacing w:val="-3"/>
        </w:rPr>
        <w:t xml:space="preserve"> </w:t>
      </w:r>
      <w:r w:rsidRPr="00375B58">
        <w:rPr>
          <w:b/>
        </w:rPr>
        <w:t>МОДУЛИ</w:t>
      </w:r>
    </w:p>
    <w:p w:rsidR="007B4865" w:rsidRPr="00375B58" w:rsidRDefault="007B4865" w:rsidP="007B4865">
      <w:pPr>
        <w:pStyle w:val="Heading2"/>
        <w:spacing w:line="240" w:lineRule="auto"/>
        <w:ind w:left="0" w:right="5404" w:firstLine="567"/>
        <w:divId w:val="1547135805"/>
      </w:pPr>
      <w:r w:rsidRPr="00375B58">
        <w:t>Модуль «Производство и технология»</w:t>
      </w:r>
      <w:r w:rsidRPr="00375B58">
        <w:rPr>
          <w:spacing w:val="-57"/>
        </w:rPr>
        <w:t xml:space="preserve"> </w:t>
      </w:r>
      <w:r w:rsidRPr="00375B58">
        <w:t>Раздел.</w:t>
      </w:r>
      <w:r w:rsidRPr="00375B58">
        <w:rPr>
          <w:spacing w:val="-1"/>
        </w:rPr>
        <w:t xml:space="preserve"> </w:t>
      </w:r>
      <w:r w:rsidRPr="00375B58">
        <w:t>Элементы</w:t>
      </w:r>
      <w:r w:rsidRPr="00375B58">
        <w:rPr>
          <w:spacing w:val="-1"/>
        </w:rPr>
        <w:t xml:space="preserve"> </w:t>
      </w:r>
      <w:r w:rsidRPr="00375B58">
        <w:t>управления.</w:t>
      </w:r>
    </w:p>
    <w:p w:rsidR="007B4865" w:rsidRPr="00375B58" w:rsidRDefault="007B4865" w:rsidP="007B4865">
      <w:pPr>
        <w:pStyle w:val="af4"/>
        <w:ind w:right="366" w:firstLine="567"/>
        <w:jc w:val="both"/>
        <w:divId w:val="1547135805"/>
      </w:pPr>
      <w:r w:rsidRPr="00375B58">
        <w:t>Общие</w:t>
      </w:r>
      <w:r w:rsidRPr="00375B58">
        <w:rPr>
          <w:spacing w:val="1"/>
        </w:rPr>
        <w:t xml:space="preserve"> </w:t>
      </w:r>
      <w:r w:rsidRPr="00375B58">
        <w:t>принципы</w:t>
      </w:r>
      <w:r w:rsidRPr="00375B58">
        <w:rPr>
          <w:spacing w:val="1"/>
        </w:rPr>
        <w:t xml:space="preserve"> </w:t>
      </w:r>
      <w:r w:rsidRPr="00375B58">
        <w:t>управления.</w:t>
      </w:r>
      <w:r w:rsidRPr="00375B58">
        <w:rPr>
          <w:spacing w:val="1"/>
        </w:rPr>
        <w:t xml:space="preserve"> </w:t>
      </w:r>
      <w:r w:rsidRPr="00375B58">
        <w:t>Общая</w:t>
      </w:r>
      <w:r w:rsidRPr="00375B58">
        <w:rPr>
          <w:spacing w:val="1"/>
        </w:rPr>
        <w:t xml:space="preserve"> </w:t>
      </w:r>
      <w:r w:rsidRPr="00375B58">
        <w:t>схема</w:t>
      </w:r>
      <w:r w:rsidRPr="00375B58">
        <w:rPr>
          <w:spacing w:val="1"/>
        </w:rPr>
        <w:t xml:space="preserve"> </w:t>
      </w:r>
      <w:r w:rsidRPr="00375B58">
        <w:t>управления.</w:t>
      </w:r>
      <w:r w:rsidRPr="00375B58">
        <w:rPr>
          <w:spacing w:val="1"/>
        </w:rPr>
        <w:t xml:space="preserve"> </w:t>
      </w:r>
      <w:r w:rsidRPr="00375B58">
        <w:t>Условия</w:t>
      </w:r>
      <w:r w:rsidRPr="00375B58">
        <w:rPr>
          <w:spacing w:val="1"/>
        </w:rPr>
        <w:t xml:space="preserve"> </w:t>
      </w:r>
      <w:r w:rsidRPr="00375B58">
        <w:t>реализации</w:t>
      </w:r>
      <w:r w:rsidRPr="00375B58">
        <w:rPr>
          <w:spacing w:val="1"/>
        </w:rPr>
        <w:t xml:space="preserve"> </w:t>
      </w:r>
      <w:r w:rsidRPr="00375B58">
        <w:t>общей</w:t>
      </w:r>
      <w:r w:rsidRPr="00375B58">
        <w:rPr>
          <w:spacing w:val="-57"/>
        </w:rPr>
        <w:t xml:space="preserve"> </w:t>
      </w:r>
      <w:r w:rsidRPr="00375B58">
        <w:t>схемы управления. Начала</w:t>
      </w:r>
      <w:r w:rsidRPr="00375B58">
        <w:rPr>
          <w:spacing w:val="-1"/>
        </w:rPr>
        <w:t xml:space="preserve"> </w:t>
      </w:r>
      <w:r w:rsidRPr="00375B58">
        <w:t>кибернетики.</w:t>
      </w:r>
    </w:p>
    <w:p w:rsidR="007B4865" w:rsidRPr="00375B58" w:rsidRDefault="007B4865" w:rsidP="007B4865">
      <w:pPr>
        <w:pStyle w:val="af4"/>
        <w:tabs>
          <w:tab w:val="left" w:pos="3509"/>
          <w:tab w:val="left" w:pos="4642"/>
          <w:tab w:val="left" w:pos="6282"/>
          <w:tab w:val="left" w:pos="7196"/>
          <w:tab w:val="left" w:pos="8645"/>
          <w:tab w:val="left" w:pos="9422"/>
        </w:tabs>
        <w:ind w:firstLine="567"/>
        <w:jc w:val="both"/>
        <w:divId w:val="1547135805"/>
      </w:pPr>
      <w:r w:rsidRPr="00375B58">
        <w:t>Самоуправляемые</w:t>
      </w:r>
      <w:r w:rsidRPr="00375B58">
        <w:tab/>
        <w:t>системы.</w:t>
      </w:r>
      <w:r w:rsidRPr="00375B58">
        <w:tab/>
        <w:t>Устойчивость</w:t>
      </w:r>
      <w:r w:rsidRPr="00375B58">
        <w:tab/>
        <w:t>систем</w:t>
      </w:r>
      <w:r w:rsidRPr="00375B58">
        <w:tab/>
        <w:t>управления.</w:t>
      </w:r>
      <w:r w:rsidRPr="00375B58">
        <w:tab/>
        <w:t>Виды</w:t>
      </w:r>
      <w:r w:rsidRPr="00375B58">
        <w:tab/>
        <w:t>равновесия.</w:t>
      </w:r>
    </w:p>
    <w:p w:rsidR="007B4865" w:rsidRPr="00375B58" w:rsidRDefault="007B4865" w:rsidP="007B4865">
      <w:pPr>
        <w:pStyle w:val="af4"/>
        <w:ind w:firstLine="567"/>
        <w:jc w:val="both"/>
        <w:divId w:val="1547135805"/>
      </w:pPr>
      <w:r w:rsidRPr="00375B58">
        <w:t>Устойчивость</w:t>
      </w:r>
      <w:r w:rsidRPr="00375B58">
        <w:rPr>
          <w:spacing w:val="-4"/>
        </w:rPr>
        <w:t xml:space="preserve"> </w:t>
      </w:r>
      <w:r w:rsidRPr="00375B58">
        <w:t>технических</w:t>
      </w:r>
      <w:r w:rsidRPr="00375B58">
        <w:rPr>
          <w:spacing w:val="-3"/>
        </w:rPr>
        <w:t xml:space="preserve"> </w:t>
      </w:r>
      <w:r w:rsidRPr="00375B58">
        <w:t>систем.</w:t>
      </w:r>
    </w:p>
    <w:p w:rsidR="007B4865" w:rsidRPr="00375B58" w:rsidRDefault="007B4865" w:rsidP="007B4865">
      <w:pPr>
        <w:pStyle w:val="Heading2"/>
        <w:ind w:left="0" w:firstLine="567"/>
        <w:divId w:val="1547135805"/>
      </w:pPr>
      <w:r w:rsidRPr="00375B58">
        <w:t>Раздел</w:t>
      </w:r>
      <w:r w:rsidRPr="00375B58">
        <w:rPr>
          <w:spacing w:val="-3"/>
        </w:rPr>
        <w:t xml:space="preserve"> </w:t>
      </w:r>
      <w:r w:rsidRPr="00375B58">
        <w:t>.  Мир</w:t>
      </w:r>
      <w:r w:rsidRPr="00375B58">
        <w:rPr>
          <w:spacing w:val="-1"/>
        </w:rPr>
        <w:t xml:space="preserve"> </w:t>
      </w:r>
      <w:r w:rsidRPr="00375B58">
        <w:t>профессий.</w:t>
      </w:r>
    </w:p>
    <w:p w:rsidR="007B4865" w:rsidRPr="00375B58" w:rsidRDefault="007B4865" w:rsidP="007B4865">
      <w:pPr>
        <w:pStyle w:val="af4"/>
        <w:spacing w:line="274" w:lineRule="exact"/>
        <w:ind w:firstLine="567"/>
        <w:jc w:val="both"/>
        <w:divId w:val="1547135805"/>
      </w:pPr>
      <w:r w:rsidRPr="00375B58">
        <w:t>Профессии</w:t>
      </w:r>
      <w:r w:rsidRPr="00375B58">
        <w:rPr>
          <w:spacing w:val="9"/>
        </w:rPr>
        <w:t xml:space="preserve"> </w:t>
      </w:r>
      <w:r w:rsidRPr="00375B58">
        <w:t>предметной</w:t>
      </w:r>
      <w:r w:rsidRPr="00375B58">
        <w:rPr>
          <w:spacing w:val="10"/>
        </w:rPr>
        <w:t xml:space="preserve"> </w:t>
      </w:r>
      <w:r w:rsidRPr="00375B58">
        <w:t>области</w:t>
      </w:r>
      <w:r w:rsidRPr="00375B58">
        <w:rPr>
          <w:spacing w:val="15"/>
        </w:rPr>
        <w:t xml:space="preserve"> </w:t>
      </w:r>
      <w:r w:rsidRPr="00375B58">
        <w:t>«Природа».</w:t>
      </w:r>
      <w:r w:rsidRPr="00375B58">
        <w:rPr>
          <w:spacing w:val="11"/>
        </w:rPr>
        <w:t xml:space="preserve"> </w:t>
      </w:r>
      <w:r w:rsidRPr="00375B58">
        <w:t>Профессии</w:t>
      </w:r>
      <w:r w:rsidRPr="00375B58">
        <w:rPr>
          <w:spacing w:val="10"/>
        </w:rPr>
        <w:t xml:space="preserve"> </w:t>
      </w:r>
      <w:r w:rsidRPr="00375B58">
        <w:t>предметной</w:t>
      </w:r>
      <w:r w:rsidRPr="00375B58">
        <w:rPr>
          <w:spacing w:val="9"/>
        </w:rPr>
        <w:t xml:space="preserve"> </w:t>
      </w:r>
      <w:r w:rsidRPr="00375B58">
        <w:t>области</w:t>
      </w:r>
      <w:r w:rsidRPr="00375B58">
        <w:rPr>
          <w:spacing w:val="15"/>
        </w:rPr>
        <w:t xml:space="preserve"> </w:t>
      </w:r>
      <w:r w:rsidRPr="00375B58">
        <w:t>«Техника».</w:t>
      </w:r>
    </w:p>
    <w:p w:rsidR="007B4865" w:rsidRPr="00375B58" w:rsidRDefault="007B4865" w:rsidP="007B4865">
      <w:pPr>
        <w:pStyle w:val="af4"/>
        <w:ind w:firstLine="567"/>
        <w:jc w:val="both"/>
        <w:divId w:val="1547135805"/>
      </w:pPr>
      <w:r w:rsidRPr="00375B58">
        <w:t>Профессии</w:t>
      </w:r>
      <w:r w:rsidRPr="00375B58">
        <w:rPr>
          <w:spacing w:val="-6"/>
        </w:rPr>
        <w:t xml:space="preserve"> </w:t>
      </w:r>
      <w:r w:rsidRPr="00375B58">
        <w:t>предметной</w:t>
      </w:r>
      <w:r w:rsidRPr="00375B58">
        <w:rPr>
          <w:spacing w:val="-7"/>
        </w:rPr>
        <w:t xml:space="preserve"> </w:t>
      </w:r>
      <w:r w:rsidRPr="00375B58">
        <w:t>области</w:t>
      </w:r>
      <w:r w:rsidRPr="00375B58">
        <w:rPr>
          <w:spacing w:val="1"/>
        </w:rPr>
        <w:t xml:space="preserve"> </w:t>
      </w:r>
      <w:r w:rsidRPr="00375B58">
        <w:t>«Знак».</w:t>
      </w:r>
      <w:r w:rsidRPr="00375B58">
        <w:rPr>
          <w:spacing w:val="-4"/>
        </w:rPr>
        <w:t xml:space="preserve"> </w:t>
      </w:r>
      <w:r w:rsidRPr="00375B58">
        <w:t>Профессии</w:t>
      </w:r>
      <w:r w:rsidRPr="00375B58">
        <w:rPr>
          <w:spacing w:val="-5"/>
        </w:rPr>
        <w:t xml:space="preserve"> </w:t>
      </w:r>
      <w:r w:rsidRPr="00375B58">
        <w:t>предметной</w:t>
      </w:r>
      <w:r w:rsidRPr="00375B58">
        <w:rPr>
          <w:spacing w:val="-5"/>
        </w:rPr>
        <w:t xml:space="preserve"> </w:t>
      </w:r>
      <w:r w:rsidRPr="00375B58">
        <w:t>области</w:t>
      </w:r>
      <w:r w:rsidRPr="00375B58">
        <w:rPr>
          <w:spacing w:val="-3"/>
        </w:rPr>
        <w:t xml:space="preserve"> </w:t>
      </w:r>
      <w:r w:rsidRPr="00375B58">
        <w:t>«Человек».</w:t>
      </w:r>
    </w:p>
    <w:p w:rsidR="007B4865" w:rsidRPr="00375B58" w:rsidRDefault="007B4865" w:rsidP="007B4865">
      <w:pPr>
        <w:pStyle w:val="af4"/>
        <w:ind w:firstLine="567"/>
        <w:jc w:val="both"/>
        <w:divId w:val="1547135805"/>
      </w:pPr>
      <w:r w:rsidRPr="00375B58">
        <w:t>Профессии</w:t>
      </w:r>
      <w:r w:rsidRPr="00375B58">
        <w:rPr>
          <w:spacing w:val="-5"/>
        </w:rPr>
        <w:t xml:space="preserve"> </w:t>
      </w:r>
      <w:r w:rsidRPr="00375B58">
        <w:t>предметной</w:t>
      </w:r>
      <w:r w:rsidRPr="00375B58">
        <w:rPr>
          <w:spacing w:val="-6"/>
        </w:rPr>
        <w:t xml:space="preserve"> </w:t>
      </w:r>
      <w:r w:rsidRPr="00375B58">
        <w:t>области</w:t>
      </w:r>
      <w:r w:rsidRPr="00375B58">
        <w:rPr>
          <w:spacing w:val="1"/>
        </w:rPr>
        <w:t xml:space="preserve"> </w:t>
      </w:r>
      <w:r w:rsidRPr="00375B58">
        <w:t>«Художественный</w:t>
      </w:r>
      <w:r w:rsidRPr="00375B58">
        <w:rPr>
          <w:spacing w:val="-4"/>
        </w:rPr>
        <w:t xml:space="preserve"> </w:t>
      </w:r>
      <w:r w:rsidRPr="00375B58">
        <w:t>образ».</w:t>
      </w:r>
    </w:p>
    <w:p w:rsidR="007B4865" w:rsidRPr="00375B58" w:rsidRDefault="007B4865" w:rsidP="007B4865">
      <w:pPr>
        <w:pStyle w:val="Heading2"/>
        <w:spacing w:before="5" w:line="240" w:lineRule="auto"/>
        <w:ind w:left="0" w:right="2129" w:firstLine="567"/>
        <w:divId w:val="1547135805"/>
      </w:pPr>
      <w:r w:rsidRPr="00375B58">
        <w:t>Модуль «Технология обработки материалов и пищевых продуктов»</w:t>
      </w:r>
      <w:r w:rsidRPr="00375B58">
        <w:rPr>
          <w:spacing w:val="-57"/>
        </w:rPr>
        <w:t xml:space="preserve"> </w:t>
      </w:r>
      <w:r w:rsidRPr="00375B58">
        <w:t>Раздел</w:t>
      </w:r>
      <w:r w:rsidRPr="00375B58">
        <w:rPr>
          <w:spacing w:val="-2"/>
        </w:rPr>
        <w:t xml:space="preserve"> </w:t>
      </w:r>
      <w:r w:rsidRPr="00375B58">
        <w:t>. Технологии в</w:t>
      </w:r>
      <w:r w:rsidRPr="00375B58">
        <w:rPr>
          <w:spacing w:val="-2"/>
        </w:rPr>
        <w:t xml:space="preserve"> </w:t>
      </w:r>
      <w:r w:rsidRPr="00375B58">
        <w:t>когнитивной сфере.</w:t>
      </w:r>
    </w:p>
    <w:p w:rsidR="007B4865" w:rsidRPr="00375B58" w:rsidRDefault="007B4865" w:rsidP="007B4865">
      <w:pPr>
        <w:pStyle w:val="af4"/>
        <w:ind w:right="368" w:firstLine="567"/>
        <w:jc w:val="both"/>
        <w:divId w:val="1547135805"/>
      </w:pPr>
      <w:r w:rsidRPr="00375B58">
        <w:t>Теория</w:t>
      </w:r>
      <w:r w:rsidRPr="00375B58">
        <w:rPr>
          <w:spacing w:val="1"/>
        </w:rPr>
        <w:t xml:space="preserve"> </w:t>
      </w:r>
      <w:r w:rsidRPr="00375B58">
        <w:t>решения</w:t>
      </w:r>
      <w:r w:rsidRPr="00375B58">
        <w:rPr>
          <w:spacing w:val="1"/>
        </w:rPr>
        <w:t xml:space="preserve"> </w:t>
      </w:r>
      <w:r w:rsidRPr="00375B58">
        <w:t>изобретательских</w:t>
      </w:r>
      <w:r w:rsidRPr="00375B58">
        <w:rPr>
          <w:spacing w:val="1"/>
        </w:rPr>
        <w:t xml:space="preserve"> </w:t>
      </w:r>
      <w:r w:rsidRPr="00375B58">
        <w:t>задач</w:t>
      </w:r>
      <w:r w:rsidRPr="00375B58">
        <w:rPr>
          <w:spacing w:val="1"/>
        </w:rPr>
        <w:t xml:space="preserve"> </w:t>
      </w:r>
      <w:r w:rsidRPr="00375B58">
        <w:t>(ТРИЗ)</w:t>
      </w:r>
      <w:r w:rsidRPr="00375B58">
        <w:rPr>
          <w:spacing w:val="1"/>
        </w:rPr>
        <w:t xml:space="preserve"> </w:t>
      </w:r>
      <w:r w:rsidRPr="00375B58">
        <w:t>и</w:t>
      </w:r>
      <w:r w:rsidRPr="00375B58">
        <w:rPr>
          <w:spacing w:val="1"/>
        </w:rPr>
        <w:t xml:space="preserve"> </w:t>
      </w:r>
      <w:r w:rsidRPr="00375B58">
        <w:t>поиск</w:t>
      </w:r>
      <w:r w:rsidRPr="00375B58">
        <w:rPr>
          <w:spacing w:val="1"/>
        </w:rPr>
        <w:t xml:space="preserve"> </w:t>
      </w:r>
      <w:r w:rsidRPr="00375B58">
        <w:t>новых</w:t>
      </w:r>
      <w:r w:rsidRPr="00375B58">
        <w:rPr>
          <w:spacing w:val="1"/>
        </w:rPr>
        <w:t xml:space="preserve"> </w:t>
      </w:r>
      <w:r w:rsidRPr="00375B58">
        <w:t>технологических</w:t>
      </w:r>
      <w:r w:rsidRPr="00375B58">
        <w:rPr>
          <w:spacing w:val="1"/>
        </w:rPr>
        <w:t xml:space="preserve"> </w:t>
      </w:r>
      <w:r w:rsidRPr="00375B58">
        <w:t>решений. Основные принципы развития технических систем: полнота компонентов системы,</w:t>
      </w:r>
      <w:r w:rsidRPr="00375B58">
        <w:rPr>
          <w:spacing w:val="1"/>
        </w:rPr>
        <w:t xml:space="preserve"> </w:t>
      </w:r>
      <w:r w:rsidRPr="00375B58">
        <w:t>энергетическая</w:t>
      </w:r>
      <w:r w:rsidRPr="00375B58">
        <w:rPr>
          <w:spacing w:val="1"/>
        </w:rPr>
        <w:t xml:space="preserve"> </w:t>
      </w:r>
      <w:r w:rsidRPr="00375B58">
        <w:t>проводимость,</w:t>
      </w:r>
      <w:r w:rsidRPr="00375B58">
        <w:rPr>
          <w:spacing w:val="1"/>
        </w:rPr>
        <w:t xml:space="preserve"> </w:t>
      </w:r>
      <w:r w:rsidRPr="00375B58">
        <w:t>опережающее</w:t>
      </w:r>
      <w:r w:rsidRPr="00375B58">
        <w:rPr>
          <w:spacing w:val="1"/>
        </w:rPr>
        <w:t xml:space="preserve"> </w:t>
      </w:r>
      <w:r w:rsidRPr="00375B58">
        <w:t>развитие</w:t>
      </w:r>
      <w:r w:rsidRPr="00375B58">
        <w:rPr>
          <w:spacing w:val="1"/>
        </w:rPr>
        <w:t xml:space="preserve"> </w:t>
      </w:r>
      <w:r w:rsidRPr="00375B58">
        <w:t>рабочего</w:t>
      </w:r>
      <w:r w:rsidRPr="00375B58">
        <w:rPr>
          <w:spacing w:val="1"/>
        </w:rPr>
        <w:t xml:space="preserve"> </w:t>
      </w:r>
      <w:r w:rsidRPr="00375B58">
        <w:t>органа</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Решение</w:t>
      </w:r>
      <w:r w:rsidRPr="00375B58">
        <w:rPr>
          <w:spacing w:val="-57"/>
        </w:rPr>
        <w:t xml:space="preserve"> </w:t>
      </w:r>
      <w:r w:rsidRPr="00375B58">
        <w:t>производственных</w:t>
      </w:r>
      <w:r w:rsidRPr="00375B58">
        <w:rPr>
          <w:spacing w:val="-2"/>
        </w:rPr>
        <w:t xml:space="preserve"> </w:t>
      </w:r>
      <w:r w:rsidRPr="00375B58">
        <w:t>задач</w:t>
      </w:r>
      <w:r w:rsidRPr="00375B58">
        <w:rPr>
          <w:spacing w:val="-2"/>
        </w:rPr>
        <w:t xml:space="preserve"> </w:t>
      </w:r>
      <w:r w:rsidRPr="00375B58">
        <w:t>и</w:t>
      </w:r>
      <w:r w:rsidRPr="00375B58">
        <w:rPr>
          <w:spacing w:val="-1"/>
        </w:rPr>
        <w:t xml:space="preserve"> </w:t>
      </w:r>
      <w:r w:rsidRPr="00375B58">
        <w:t>задач</w:t>
      </w:r>
      <w:r w:rsidRPr="00375B58">
        <w:rPr>
          <w:spacing w:val="-2"/>
        </w:rPr>
        <w:t xml:space="preserve"> </w:t>
      </w:r>
      <w:r w:rsidRPr="00375B58">
        <w:t>из</w:t>
      </w:r>
      <w:r w:rsidRPr="00375B58">
        <w:rPr>
          <w:spacing w:val="-1"/>
        </w:rPr>
        <w:t xml:space="preserve"> </w:t>
      </w:r>
      <w:r w:rsidRPr="00375B58">
        <w:t>сферы услуг</w:t>
      </w:r>
      <w:r w:rsidRPr="00375B58">
        <w:rPr>
          <w:spacing w:val="-2"/>
        </w:rPr>
        <w:t xml:space="preserve"> </w:t>
      </w:r>
      <w:r w:rsidRPr="00375B58">
        <w:t>с</w:t>
      </w:r>
      <w:r w:rsidRPr="00375B58">
        <w:rPr>
          <w:spacing w:val="-2"/>
        </w:rPr>
        <w:t xml:space="preserve"> </w:t>
      </w:r>
      <w:r w:rsidRPr="00375B58">
        <w:t>использованием</w:t>
      </w:r>
      <w:r w:rsidRPr="00375B58">
        <w:rPr>
          <w:spacing w:val="-2"/>
        </w:rPr>
        <w:t xml:space="preserve"> </w:t>
      </w:r>
      <w:r w:rsidRPr="00375B58">
        <w:t>методологии</w:t>
      </w:r>
      <w:r w:rsidRPr="00375B58">
        <w:rPr>
          <w:spacing w:val="-1"/>
        </w:rPr>
        <w:t xml:space="preserve"> </w:t>
      </w:r>
      <w:r w:rsidRPr="00375B58">
        <w:t>ТРИЗ.</w:t>
      </w:r>
    </w:p>
    <w:p w:rsidR="007B4865" w:rsidRPr="00375B58" w:rsidRDefault="007B4865" w:rsidP="007B4865">
      <w:pPr>
        <w:pStyle w:val="af4"/>
        <w:ind w:right="364" w:firstLine="567"/>
        <w:jc w:val="both"/>
        <w:divId w:val="1547135805"/>
      </w:pPr>
      <w:r w:rsidRPr="00375B58">
        <w:t>Востребованность системных и когнитивных навыков в современной профессиональной</w:t>
      </w:r>
      <w:r w:rsidRPr="00375B58">
        <w:rPr>
          <w:spacing w:val="1"/>
        </w:rPr>
        <w:t xml:space="preserve"> </w:t>
      </w:r>
      <w:r w:rsidRPr="00375B58">
        <w:t>деятельности. Интеллект-карты как инструмент систематизации информации. Использование</w:t>
      </w:r>
      <w:r w:rsidRPr="00375B58">
        <w:rPr>
          <w:spacing w:val="1"/>
        </w:rPr>
        <w:t xml:space="preserve"> </w:t>
      </w:r>
      <w:r w:rsidRPr="00375B58">
        <w:t>интеллект-карт в проектной деятельности. Программные инструменты построения интеллект-</w:t>
      </w:r>
      <w:r w:rsidRPr="00375B58">
        <w:rPr>
          <w:spacing w:val="1"/>
        </w:rPr>
        <w:t xml:space="preserve"> </w:t>
      </w:r>
      <w:r w:rsidRPr="00375B58">
        <w:t>карт.</w:t>
      </w:r>
    </w:p>
    <w:p w:rsidR="007B4865" w:rsidRPr="00375B58" w:rsidRDefault="007B4865" w:rsidP="007B4865">
      <w:pPr>
        <w:pStyle w:val="af4"/>
        <w:ind w:right="372" w:firstLine="567"/>
        <w:jc w:val="both"/>
        <w:divId w:val="1547135805"/>
      </w:pPr>
      <w:r w:rsidRPr="00375B58">
        <w:t>Понятие</w:t>
      </w:r>
      <w:r w:rsidRPr="00375B58">
        <w:rPr>
          <w:spacing w:val="1"/>
        </w:rPr>
        <w:t xml:space="preserve"> </w:t>
      </w:r>
      <w:r w:rsidRPr="00375B58">
        <w:t>«больших</w:t>
      </w:r>
      <w:r w:rsidRPr="00375B58">
        <w:rPr>
          <w:spacing w:val="1"/>
        </w:rPr>
        <w:t xml:space="preserve"> </w:t>
      </w:r>
      <w:r w:rsidRPr="00375B58">
        <w:t>данных»</w:t>
      </w:r>
      <w:r w:rsidRPr="00375B58">
        <w:rPr>
          <w:spacing w:val="1"/>
        </w:rPr>
        <w:t xml:space="preserve"> </w:t>
      </w:r>
      <w:r w:rsidRPr="00375B58">
        <w:t>(объём,</w:t>
      </w:r>
      <w:r w:rsidRPr="00375B58">
        <w:rPr>
          <w:spacing w:val="1"/>
        </w:rPr>
        <w:t xml:space="preserve"> </w:t>
      </w:r>
      <w:r w:rsidRPr="00375B58">
        <w:t>скорость,</w:t>
      </w:r>
      <w:r w:rsidRPr="00375B58">
        <w:rPr>
          <w:spacing w:val="1"/>
        </w:rPr>
        <w:t xml:space="preserve"> </w:t>
      </w:r>
      <w:r w:rsidRPr="00375B58">
        <w:t>разнообразие).</w:t>
      </w:r>
      <w:r w:rsidRPr="00375B58">
        <w:rPr>
          <w:spacing w:val="1"/>
        </w:rPr>
        <w:t xml:space="preserve"> </w:t>
      </w:r>
      <w:r w:rsidRPr="00375B58">
        <w:t>Работа</w:t>
      </w:r>
      <w:r w:rsidRPr="00375B58">
        <w:rPr>
          <w:spacing w:val="1"/>
        </w:rPr>
        <w:t xml:space="preserve"> </w:t>
      </w:r>
      <w:r w:rsidRPr="00375B58">
        <w:t>с</w:t>
      </w:r>
      <w:r w:rsidRPr="00375B58">
        <w:rPr>
          <w:spacing w:val="1"/>
        </w:rPr>
        <w:t xml:space="preserve"> </w:t>
      </w:r>
      <w:r w:rsidRPr="00375B58">
        <w:t>«большими</w:t>
      </w:r>
      <w:r w:rsidRPr="00375B58">
        <w:rPr>
          <w:spacing w:val="1"/>
        </w:rPr>
        <w:t xml:space="preserve"> </w:t>
      </w:r>
      <w:r w:rsidRPr="00375B58">
        <w:t>данными»</w:t>
      </w:r>
      <w:r w:rsidRPr="00375B58">
        <w:rPr>
          <w:spacing w:val="1"/>
        </w:rPr>
        <w:t xml:space="preserve"> </w:t>
      </w:r>
      <w:r w:rsidRPr="00375B58">
        <w:t>как</w:t>
      </w:r>
      <w:r w:rsidRPr="00375B58">
        <w:rPr>
          <w:spacing w:val="1"/>
        </w:rPr>
        <w:t xml:space="preserve"> </w:t>
      </w:r>
      <w:r w:rsidRPr="00375B58">
        <w:t>компонент</w:t>
      </w:r>
      <w:r w:rsidRPr="00375B58">
        <w:rPr>
          <w:spacing w:val="1"/>
        </w:rPr>
        <w:t xml:space="preserve"> </w:t>
      </w:r>
      <w:r w:rsidRPr="00375B58">
        <w:t>современной</w:t>
      </w:r>
      <w:r w:rsidRPr="00375B58">
        <w:rPr>
          <w:spacing w:val="1"/>
        </w:rPr>
        <w:t xml:space="preserve"> </w:t>
      </w:r>
      <w:r w:rsidRPr="00375B58">
        <w:t>профессиональной</w:t>
      </w:r>
      <w:r w:rsidRPr="00375B58">
        <w:rPr>
          <w:spacing w:val="1"/>
        </w:rPr>
        <w:t xml:space="preserve"> </w:t>
      </w:r>
      <w:r w:rsidRPr="00375B58">
        <w:t>деятельности.</w:t>
      </w:r>
      <w:r w:rsidRPr="00375B58">
        <w:rPr>
          <w:spacing w:val="1"/>
        </w:rPr>
        <w:t xml:space="preserve"> </w:t>
      </w:r>
      <w:r w:rsidRPr="00375B58">
        <w:t>Анализ</w:t>
      </w:r>
      <w:r w:rsidRPr="00375B58">
        <w:rPr>
          <w:spacing w:val="1"/>
        </w:rPr>
        <w:t xml:space="preserve"> </w:t>
      </w:r>
      <w:r w:rsidRPr="00375B58">
        <w:t>больших</w:t>
      </w:r>
      <w:r w:rsidRPr="00375B58">
        <w:rPr>
          <w:spacing w:val="1"/>
        </w:rPr>
        <w:t xml:space="preserve"> </w:t>
      </w:r>
      <w:r w:rsidRPr="00375B58">
        <w:t>данных при разработке проектов. Приёмы визуализации данных. Компьютерные инструменты</w:t>
      </w:r>
      <w:r w:rsidRPr="00375B58">
        <w:rPr>
          <w:spacing w:val="-57"/>
        </w:rPr>
        <w:t xml:space="preserve"> </w:t>
      </w:r>
      <w:r w:rsidRPr="00375B58">
        <w:t>визуализации.</w:t>
      </w:r>
    </w:p>
    <w:p w:rsidR="007B4865" w:rsidRPr="00375B58" w:rsidRDefault="007B4865" w:rsidP="007B4865">
      <w:pPr>
        <w:pStyle w:val="Heading2"/>
        <w:spacing w:before="1"/>
        <w:ind w:left="0" w:firstLine="567"/>
        <w:divId w:val="1547135805"/>
      </w:pPr>
      <w:r w:rsidRPr="00375B58">
        <w:t>Раздел.</w:t>
      </w:r>
      <w:r w:rsidRPr="00375B58">
        <w:rPr>
          <w:spacing w:val="-3"/>
        </w:rPr>
        <w:t xml:space="preserve"> </w:t>
      </w:r>
      <w:r w:rsidRPr="00375B58">
        <w:t>Технологии</w:t>
      </w:r>
      <w:r w:rsidRPr="00375B58">
        <w:rPr>
          <w:spacing w:val="-2"/>
        </w:rPr>
        <w:t xml:space="preserve"> </w:t>
      </w:r>
      <w:r w:rsidRPr="00375B58">
        <w:t>и</w:t>
      </w:r>
      <w:r w:rsidRPr="00375B58">
        <w:rPr>
          <w:spacing w:val="-4"/>
        </w:rPr>
        <w:t xml:space="preserve"> </w:t>
      </w:r>
      <w:r w:rsidRPr="00375B58">
        <w:t>человек.</w:t>
      </w:r>
    </w:p>
    <w:p w:rsidR="007B4865" w:rsidRPr="00375B58" w:rsidRDefault="007B4865" w:rsidP="007B4865">
      <w:pPr>
        <w:pStyle w:val="af4"/>
        <w:ind w:right="373" w:firstLine="567"/>
        <w:jc w:val="both"/>
        <w:divId w:val="1547135805"/>
      </w:pPr>
      <w:r w:rsidRPr="00375B58">
        <w:t>Роль</w:t>
      </w:r>
      <w:r w:rsidRPr="00375B58">
        <w:rPr>
          <w:spacing w:val="1"/>
        </w:rPr>
        <w:t xml:space="preserve"> </w:t>
      </w:r>
      <w:r w:rsidRPr="00375B58">
        <w:t>технологий</w:t>
      </w:r>
      <w:r w:rsidRPr="00375B58">
        <w:rPr>
          <w:spacing w:val="1"/>
        </w:rPr>
        <w:t xml:space="preserve"> </w:t>
      </w:r>
      <w:r w:rsidRPr="00375B58">
        <w:t>в</w:t>
      </w:r>
      <w:r w:rsidRPr="00375B58">
        <w:rPr>
          <w:spacing w:val="1"/>
        </w:rPr>
        <w:t xml:space="preserve"> </w:t>
      </w:r>
      <w:r w:rsidRPr="00375B58">
        <w:t>человеческой</w:t>
      </w:r>
      <w:r w:rsidRPr="00375B58">
        <w:rPr>
          <w:spacing w:val="1"/>
        </w:rPr>
        <w:t xml:space="preserve"> </w:t>
      </w:r>
      <w:r w:rsidRPr="00375B58">
        <w:t>культуре.</w:t>
      </w:r>
      <w:r w:rsidRPr="00375B58">
        <w:rPr>
          <w:spacing w:val="1"/>
        </w:rPr>
        <w:t xml:space="preserve"> </w:t>
      </w:r>
      <w:r w:rsidRPr="00375B58">
        <w:t>Технологии</w:t>
      </w:r>
      <w:r w:rsidRPr="00375B58">
        <w:rPr>
          <w:spacing w:val="1"/>
        </w:rPr>
        <w:t xml:space="preserve"> </w:t>
      </w:r>
      <w:r w:rsidRPr="00375B58">
        <w:t>и</w:t>
      </w:r>
      <w:r w:rsidRPr="00375B58">
        <w:rPr>
          <w:spacing w:val="1"/>
        </w:rPr>
        <w:t xml:space="preserve"> </w:t>
      </w:r>
      <w:r w:rsidRPr="00375B58">
        <w:t>знания.</w:t>
      </w:r>
      <w:r w:rsidRPr="00375B58">
        <w:rPr>
          <w:spacing w:val="1"/>
        </w:rPr>
        <w:t xml:space="preserve"> </w:t>
      </w:r>
      <w:r w:rsidRPr="00375B58">
        <w:t>Знание</w:t>
      </w:r>
      <w:r w:rsidRPr="00375B58">
        <w:rPr>
          <w:spacing w:val="1"/>
        </w:rPr>
        <w:t xml:space="preserve"> </w:t>
      </w:r>
      <w:r w:rsidRPr="00375B58">
        <w:t>как</w:t>
      </w:r>
      <w:r w:rsidRPr="00375B58">
        <w:rPr>
          <w:spacing w:val="1"/>
        </w:rPr>
        <w:t xml:space="preserve"> </w:t>
      </w:r>
      <w:r w:rsidRPr="00375B58">
        <w:t>фундаментальная категория для современной профессиональной деятельности. Виды знаний.</w:t>
      </w:r>
      <w:r w:rsidRPr="00375B58">
        <w:rPr>
          <w:spacing w:val="1"/>
        </w:rPr>
        <w:t xml:space="preserve"> </w:t>
      </w:r>
      <w:r w:rsidRPr="00375B58">
        <w:t>Метазнания,</w:t>
      </w:r>
      <w:r w:rsidRPr="00375B58">
        <w:rPr>
          <w:spacing w:val="-4"/>
        </w:rPr>
        <w:t xml:space="preserve"> </w:t>
      </w:r>
      <w:r w:rsidRPr="00375B58">
        <w:t>их</w:t>
      </w:r>
      <w:r w:rsidRPr="00375B58">
        <w:rPr>
          <w:spacing w:val="1"/>
        </w:rPr>
        <w:t xml:space="preserve"> </w:t>
      </w:r>
      <w:r w:rsidRPr="00375B58">
        <w:t>роль в</w:t>
      </w:r>
      <w:r w:rsidRPr="00375B58">
        <w:rPr>
          <w:spacing w:val="-4"/>
        </w:rPr>
        <w:t xml:space="preserve"> </w:t>
      </w:r>
      <w:r w:rsidRPr="00375B58">
        <w:t>применении и</w:t>
      </w:r>
      <w:r w:rsidRPr="00375B58">
        <w:rPr>
          <w:spacing w:val="-1"/>
        </w:rPr>
        <w:t xml:space="preserve"> </w:t>
      </w:r>
      <w:r w:rsidRPr="00375B58">
        <w:t>создании</w:t>
      </w:r>
      <w:r w:rsidRPr="00375B58">
        <w:rPr>
          <w:spacing w:val="-2"/>
        </w:rPr>
        <w:t xml:space="preserve"> </w:t>
      </w:r>
      <w:r w:rsidRPr="00375B58">
        <w:t>современных технологий.</w:t>
      </w:r>
    </w:p>
    <w:p w:rsidR="007B4865" w:rsidRPr="00375B58" w:rsidRDefault="007B4865" w:rsidP="007B4865">
      <w:pPr>
        <w:pStyle w:val="Heading2"/>
        <w:spacing w:before="2" w:line="240" w:lineRule="auto"/>
        <w:ind w:left="0" w:firstLine="567"/>
        <w:divId w:val="1547135805"/>
      </w:pPr>
      <w:r w:rsidRPr="00375B58">
        <w:t>ВАРИАТИВНЫЕ</w:t>
      </w:r>
      <w:r w:rsidRPr="00375B58">
        <w:rPr>
          <w:spacing w:val="-3"/>
        </w:rPr>
        <w:t xml:space="preserve"> </w:t>
      </w:r>
      <w:r w:rsidRPr="00375B58">
        <w:t>МОДУЛИ</w:t>
      </w:r>
    </w:p>
    <w:p w:rsidR="007B4865" w:rsidRPr="00375B58" w:rsidRDefault="007B4865" w:rsidP="007B4865">
      <w:pPr>
        <w:ind w:firstLine="567"/>
        <w:jc w:val="both"/>
        <w:divId w:val="1547135805"/>
        <w:rPr>
          <w:b/>
          <w:lang w:val="ru-RU"/>
        </w:rPr>
      </w:pPr>
      <w:r w:rsidRPr="00375B58">
        <w:rPr>
          <w:b/>
          <w:lang w:val="ru-RU"/>
        </w:rPr>
        <w:t>Модуль</w:t>
      </w:r>
      <w:r w:rsidRPr="00375B58">
        <w:rPr>
          <w:b/>
          <w:spacing w:val="-3"/>
          <w:lang w:val="ru-RU"/>
        </w:rPr>
        <w:t xml:space="preserve"> </w:t>
      </w:r>
      <w:r w:rsidRPr="00375B58">
        <w:rPr>
          <w:b/>
          <w:lang w:val="ru-RU"/>
        </w:rPr>
        <w:t>«Робототехника»</w:t>
      </w:r>
    </w:p>
    <w:p w:rsidR="007B4865" w:rsidRPr="00375B58" w:rsidRDefault="007B4865" w:rsidP="007B4865">
      <w:pPr>
        <w:pStyle w:val="Heading2"/>
        <w:ind w:left="0" w:firstLine="567"/>
        <w:divId w:val="1547135805"/>
      </w:pPr>
      <w:r w:rsidRPr="00375B58">
        <w:t>Раздел.</w:t>
      </w:r>
      <w:r w:rsidRPr="00375B58">
        <w:rPr>
          <w:spacing w:val="54"/>
        </w:rPr>
        <w:t xml:space="preserve"> </w:t>
      </w:r>
      <w:r w:rsidRPr="00375B58">
        <w:t>От робототехники</w:t>
      </w:r>
      <w:r w:rsidRPr="00375B58">
        <w:rPr>
          <w:spacing w:val="-3"/>
        </w:rPr>
        <w:t xml:space="preserve"> </w:t>
      </w:r>
      <w:r w:rsidRPr="00375B58">
        <w:t>к</w:t>
      </w:r>
      <w:r w:rsidRPr="00375B58">
        <w:rPr>
          <w:spacing w:val="-2"/>
        </w:rPr>
        <w:t xml:space="preserve"> </w:t>
      </w:r>
      <w:r w:rsidRPr="00375B58">
        <w:t>искусственному</w:t>
      </w:r>
      <w:r w:rsidRPr="00375B58">
        <w:rPr>
          <w:spacing w:val="-3"/>
        </w:rPr>
        <w:t xml:space="preserve"> </w:t>
      </w:r>
      <w:r w:rsidRPr="00375B58">
        <w:t>интеллекту.</w:t>
      </w:r>
    </w:p>
    <w:p w:rsidR="007B4865" w:rsidRPr="00375B58" w:rsidRDefault="007B4865" w:rsidP="007B4865">
      <w:pPr>
        <w:pStyle w:val="af4"/>
        <w:ind w:right="375" w:firstLine="567"/>
        <w:jc w:val="both"/>
        <w:divId w:val="1547135805"/>
      </w:pPr>
      <w:r w:rsidRPr="00375B58">
        <w:t>Жизненный цикл технологии. Понятие о конвергентных технологиях. Робототехника как</w:t>
      </w:r>
      <w:r w:rsidRPr="00375B58">
        <w:rPr>
          <w:spacing w:val="-57"/>
        </w:rPr>
        <w:t xml:space="preserve"> </w:t>
      </w:r>
      <w:r w:rsidRPr="00375B58">
        <w:lastRenderedPageBreak/>
        <w:t>пример конвергентных технологий. Перспективы автоматизации и роботизации: возможности</w:t>
      </w:r>
      <w:r w:rsidRPr="00375B58">
        <w:rPr>
          <w:spacing w:val="1"/>
        </w:rPr>
        <w:t xml:space="preserve"> </w:t>
      </w:r>
      <w:r w:rsidRPr="00375B58">
        <w:t>и</w:t>
      </w:r>
      <w:r w:rsidRPr="00375B58">
        <w:rPr>
          <w:spacing w:val="-1"/>
        </w:rPr>
        <w:t xml:space="preserve"> </w:t>
      </w:r>
      <w:r w:rsidRPr="00375B58">
        <w:t>ограничения.</w:t>
      </w:r>
    </w:p>
    <w:p w:rsidR="007B4865" w:rsidRPr="00375B58" w:rsidRDefault="007B4865" w:rsidP="007B4865">
      <w:pPr>
        <w:pStyle w:val="Heading2"/>
        <w:spacing w:before="8" w:line="235" w:lineRule="auto"/>
        <w:ind w:left="0" w:right="2428" w:firstLine="567"/>
        <w:divId w:val="1547135805"/>
        <w:rPr>
          <w:b w:val="0"/>
        </w:rPr>
      </w:pPr>
      <w:r w:rsidRPr="00375B58">
        <w:t>Модуль «3D-моделирование, макетирование, прототипирование»</w:t>
      </w:r>
      <w:r w:rsidRPr="00375B58">
        <w:rPr>
          <w:spacing w:val="-57"/>
        </w:rPr>
        <w:t xml:space="preserve"> </w:t>
      </w:r>
      <w:r w:rsidRPr="00375B58">
        <w:t>Раздел.</w:t>
      </w:r>
      <w:r w:rsidRPr="00375B58">
        <w:rPr>
          <w:spacing w:val="-1"/>
        </w:rPr>
        <w:t xml:space="preserve"> </w:t>
      </w:r>
      <w:r w:rsidRPr="00375B58">
        <w:t>Технология создания и</w:t>
      </w:r>
      <w:r w:rsidRPr="00375B58">
        <w:rPr>
          <w:spacing w:val="-3"/>
        </w:rPr>
        <w:t xml:space="preserve"> </w:t>
      </w:r>
      <w:r w:rsidRPr="00375B58">
        <w:t>исследования прототипов</w:t>
      </w:r>
      <w:r w:rsidRPr="00375B58">
        <w:rPr>
          <w:b w:val="0"/>
        </w:rPr>
        <w:t>.</w:t>
      </w:r>
    </w:p>
    <w:p w:rsidR="007B4865" w:rsidRPr="00375B58" w:rsidRDefault="007B4865" w:rsidP="007B4865">
      <w:pPr>
        <w:pStyle w:val="af4"/>
        <w:spacing w:before="2"/>
        <w:ind w:right="373" w:firstLine="567"/>
        <w:jc w:val="both"/>
        <w:divId w:val="1547135805"/>
      </w:pPr>
      <w:r w:rsidRPr="00375B58">
        <w:t>Создание прототипа. Исследование прототипа. Перенос выявленных свойств прототипа</w:t>
      </w:r>
      <w:r w:rsidRPr="00375B58">
        <w:rPr>
          <w:spacing w:val="1"/>
        </w:rPr>
        <w:t xml:space="preserve"> </w:t>
      </w:r>
      <w:r w:rsidRPr="00375B58">
        <w:t>на</w:t>
      </w:r>
      <w:r w:rsidRPr="00375B58">
        <w:rPr>
          <w:spacing w:val="-2"/>
        </w:rPr>
        <w:t xml:space="preserve"> </w:t>
      </w:r>
      <w:r w:rsidRPr="00375B58">
        <w:t>реальные</w:t>
      </w:r>
      <w:r w:rsidRPr="00375B58">
        <w:rPr>
          <w:spacing w:val="-2"/>
        </w:rPr>
        <w:t xml:space="preserve"> </w:t>
      </w:r>
      <w:r w:rsidRPr="00375B58">
        <w:t>объекты.</w:t>
      </w:r>
    </w:p>
    <w:p w:rsidR="007B4865" w:rsidRPr="00375B58" w:rsidRDefault="007B4865" w:rsidP="007B4865">
      <w:pPr>
        <w:pStyle w:val="Heading2"/>
        <w:spacing w:before="5"/>
        <w:ind w:left="0" w:firstLine="567"/>
        <w:divId w:val="1547135805"/>
      </w:pPr>
      <w:r w:rsidRPr="00375B58">
        <w:t>Модуль</w:t>
      </w:r>
      <w:r w:rsidRPr="00375B58">
        <w:rPr>
          <w:spacing w:val="-4"/>
        </w:rPr>
        <w:t xml:space="preserve"> </w:t>
      </w:r>
      <w:r w:rsidRPr="00375B58">
        <w:t>«Компьютерная</w:t>
      </w:r>
      <w:r w:rsidRPr="00375B58">
        <w:rPr>
          <w:spacing w:val="-3"/>
        </w:rPr>
        <w:t xml:space="preserve"> </w:t>
      </w:r>
      <w:r w:rsidRPr="00375B58">
        <w:t>графика.</w:t>
      </w:r>
      <w:r w:rsidRPr="00375B58">
        <w:rPr>
          <w:spacing w:val="-3"/>
        </w:rPr>
        <w:t xml:space="preserve"> </w:t>
      </w:r>
      <w:r w:rsidRPr="00375B58">
        <w:t>Черчение»</w:t>
      </w:r>
    </w:p>
    <w:p w:rsidR="007B4865" w:rsidRPr="00375B58" w:rsidRDefault="007B4865" w:rsidP="007B4865">
      <w:pPr>
        <w:spacing w:line="274" w:lineRule="exact"/>
        <w:ind w:firstLine="567"/>
        <w:jc w:val="both"/>
        <w:divId w:val="1547135805"/>
        <w:rPr>
          <w:lang w:val="ru-RU"/>
        </w:rPr>
      </w:pPr>
      <w:r w:rsidRPr="00375B58">
        <w:rPr>
          <w:b/>
          <w:lang w:val="ru-RU"/>
        </w:rPr>
        <w:t>Раздел.</w:t>
      </w:r>
      <w:r w:rsidRPr="00375B58">
        <w:rPr>
          <w:b/>
          <w:spacing w:val="57"/>
          <w:lang w:val="ru-RU"/>
        </w:rPr>
        <w:t xml:space="preserve"> </w:t>
      </w:r>
      <w:r w:rsidRPr="00375B58">
        <w:rPr>
          <w:b/>
          <w:lang w:val="ru-RU"/>
        </w:rPr>
        <w:t>Технология</w:t>
      </w:r>
      <w:r w:rsidRPr="00375B58">
        <w:rPr>
          <w:b/>
          <w:spacing w:val="-2"/>
          <w:lang w:val="ru-RU"/>
        </w:rPr>
        <w:t xml:space="preserve"> </w:t>
      </w:r>
      <w:r w:rsidRPr="00375B58">
        <w:rPr>
          <w:b/>
          <w:lang w:val="ru-RU"/>
        </w:rPr>
        <w:t>создания</w:t>
      </w:r>
      <w:r w:rsidRPr="00375B58">
        <w:rPr>
          <w:b/>
          <w:spacing w:val="-1"/>
          <w:lang w:val="ru-RU"/>
        </w:rPr>
        <w:t xml:space="preserve"> </w:t>
      </w:r>
      <w:r w:rsidRPr="00375B58">
        <w:rPr>
          <w:b/>
          <w:lang w:val="ru-RU"/>
        </w:rPr>
        <w:t>чертежей</w:t>
      </w:r>
      <w:r w:rsidRPr="00375B58">
        <w:rPr>
          <w:b/>
          <w:spacing w:val="-2"/>
          <w:lang w:val="ru-RU"/>
        </w:rPr>
        <w:t xml:space="preserve"> </w:t>
      </w:r>
      <w:r w:rsidRPr="00375B58">
        <w:rPr>
          <w:b/>
          <w:lang w:val="ru-RU"/>
        </w:rPr>
        <w:t>в</w:t>
      </w:r>
      <w:r w:rsidRPr="00375B58">
        <w:rPr>
          <w:b/>
          <w:spacing w:val="1"/>
          <w:lang w:val="ru-RU"/>
        </w:rPr>
        <w:t xml:space="preserve"> </w:t>
      </w:r>
      <w:r w:rsidRPr="00375B58">
        <w:rPr>
          <w:b/>
          <w:lang w:val="ru-RU"/>
        </w:rPr>
        <w:t>программных</w:t>
      </w:r>
      <w:r w:rsidRPr="00375B58">
        <w:rPr>
          <w:b/>
          <w:spacing w:val="-2"/>
          <w:lang w:val="ru-RU"/>
        </w:rPr>
        <w:t xml:space="preserve"> </w:t>
      </w:r>
      <w:r w:rsidRPr="00375B58">
        <w:rPr>
          <w:b/>
          <w:lang w:val="ru-RU"/>
        </w:rPr>
        <w:t>средах</w:t>
      </w:r>
      <w:r w:rsidRPr="00375B58">
        <w:rPr>
          <w:lang w:val="ru-RU"/>
        </w:rPr>
        <w:t>.</w:t>
      </w:r>
    </w:p>
    <w:p w:rsidR="00065680" w:rsidRPr="00375B58" w:rsidRDefault="007B4865" w:rsidP="00065680">
      <w:pPr>
        <w:pStyle w:val="af4"/>
        <w:spacing w:before="79"/>
        <w:ind w:right="373" w:firstLine="567"/>
        <w:jc w:val="both"/>
        <w:divId w:val="1547135805"/>
      </w:pPr>
      <w:r w:rsidRPr="00375B58">
        <w:t>Применение программного обеспечения для создания проектной документации: моделей</w:t>
      </w:r>
      <w:r w:rsidRPr="00375B58">
        <w:rPr>
          <w:spacing w:val="-57"/>
        </w:rPr>
        <w:t xml:space="preserve"> </w:t>
      </w:r>
      <w:r w:rsidRPr="00375B58">
        <w:t>объектов</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чертежей.</w:t>
      </w:r>
      <w:r w:rsidRPr="00375B58">
        <w:rPr>
          <w:spacing w:val="1"/>
        </w:rPr>
        <w:t xml:space="preserve"> </w:t>
      </w:r>
      <w:r w:rsidRPr="00375B58">
        <w:t>Правила</w:t>
      </w:r>
      <w:r w:rsidRPr="00375B58">
        <w:rPr>
          <w:spacing w:val="1"/>
        </w:rPr>
        <w:t xml:space="preserve"> </w:t>
      </w:r>
      <w:r w:rsidRPr="00375B58">
        <w:t>техники</w:t>
      </w:r>
      <w:r w:rsidRPr="00375B58">
        <w:rPr>
          <w:spacing w:val="1"/>
        </w:rPr>
        <w:t xml:space="preserve"> </w:t>
      </w:r>
      <w:r w:rsidRPr="00375B58">
        <w:t>безопасности</w:t>
      </w:r>
      <w:r w:rsidRPr="00375B58">
        <w:rPr>
          <w:spacing w:val="1"/>
        </w:rPr>
        <w:t xml:space="preserve"> </w:t>
      </w:r>
      <w:r w:rsidRPr="00375B58">
        <w:t>при</w:t>
      </w:r>
      <w:r w:rsidRPr="00375B58">
        <w:rPr>
          <w:spacing w:val="1"/>
        </w:rPr>
        <w:t xml:space="preserve"> </w:t>
      </w:r>
      <w:r w:rsidRPr="00375B58">
        <w:t>работе</w:t>
      </w:r>
      <w:r w:rsidRPr="00375B58">
        <w:rPr>
          <w:spacing w:val="1"/>
        </w:rPr>
        <w:t xml:space="preserve"> </w:t>
      </w:r>
      <w:r w:rsidRPr="00375B58">
        <w:t>на</w:t>
      </w:r>
      <w:r w:rsidRPr="00375B58">
        <w:rPr>
          <w:spacing w:val="60"/>
        </w:rPr>
        <w:t xml:space="preserve"> </w:t>
      </w:r>
      <w:r w:rsidRPr="00375B58">
        <w:t>компьютере.</w:t>
      </w:r>
      <w:r w:rsidRPr="00375B58">
        <w:rPr>
          <w:spacing w:val="1"/>
        </w:rPr>
        <w:t xml:space="preserve"> </w:t>
      </w:r>
      <w:r w:rsidRPr="00375B58">
        <w:t>Включение</w:t>
      </w:r>
      <w:r w:rsidRPr="00375B58">
        <w:rPr>
          <w:spacing w:val="11"/>
        </w:rPr>
        <w:t xml:space="preserve"> </w:t>
      </w:r>
      <w:r w:rsidRPr="00375B58">
        <w:t>системы.</w:t>
      </w:r>
      <w:r w:rsidRPr="00375B58">
        <w:rPr>
          <w:spacing w:val="11"/>
        </w:rPr>
        <w:t xml:space="preserve"> </w:t>
      </w:r>
      <w:r w:rsidRPr="00375B58">
        <w:t>Создание</w:t>
      </w:r>
      <w:r w:rsidRPr="00375B58">
        <w:rPr>
          <w:spacing w:val="8"/>
        </w:rPr>
        <w:t xml:space="preserve"> </w:t>
      </w:r>
      <w:r w:rsidRPr="00375B58">
        <w:t>и</w:t>
      </w:r>
      <w:r w:rsidRPr="00375B58">
        <w:rPr>
          <w:spacing w:val="13"/>
        </w:rPr>
        <w:t xml:space="preserve"> </w:t>
      </w:r>
      <w:r w:rsidRPr="00375B58">
        <w:t>виды</w:t>
      </w:r>
      <w:r w:rsidRPr="00375B58">
        <w:rPr>
          <w:spacing w:val="9"/>
        </w:rPr>
        <w:t xml:space="preserve"> </w:t>
      </w:r>
      <w:r w:rsidRPr="00375B58">
        <w:t>документов,</w:t>
      </w:r>
      <w:r w:rsidRPr="00375B58">
        <w:rPr>
          <w:spacing w:val="12"/>
        </w:rPr>
        <w:t xml:space="preserve"> </w:t>
      </w:r>
      <w:r w:rsidRPr="00375B58">
        <w:t>интерфейс</w:t>
      </w:r>
      <w:r w:rsidRPr="00375B58">
        <w:rPr>
          <w:spacing w:val="11"/>
        </w:rPr>
        <w:t xml:space="preserve"> </w:t>
      </w:r>
      <w:r w:rsidRPr="00375B58">
        <w:t>окна</w:t>
      </w:r>
      <w:r w:rsidRPr="00375B58">
        <w:rPr>
          <w:spacing w:val="13"/>
        </w:rPr>
        <w:t xml:space="preserve"> </w:t>
      </w:r>
      <w:r w:rsidRPr="00375B58">
        <w:t>«Чертёж»,</w:t>
      </w:r>
      <w:r w:rsidRPr="00375B58">
        <w:rPr>
          <w:spacing w:val="14"/>
        </w:rPr>
        <w:t xml:space="preserve"> </w:t>
      </w:r>
      <w:r w:rsidRPr="00375B58">
        <w:t>элементы</w:t>
      </w:r>
      <w:r w:rsidR="00065680" w:rsidRPr="00375B58">
        <w:t xml:space="preserve"> управления окном. Основная надпись. Геометрические примитивы. Создание, редактирование</w:t>
      </w:r>
      <w:r w:rsidR="00065680" w:rsidRPr="00375B58">
        <w:rPr>
          <w:spacing w:val="1"/>
        </w:rPr>
        <w:t xml:space="preserve"> </w:t>
      </w:r>
      <w:r w:rsidR="00065680" w:rsidRPr="00375B58">
        <w:t>и</w:t>
      </w:r>
      <w:r w:rsidR="00065680" w:rsidRPr="00375B58">
        <w:rPr>
          <w:spacing w:val="-1"/>
        </w:rPr>
        <w:t xml:space="preserve"> </w:t>
      </w:r>
      <w:r w:rsidR="00065680" w:rsidRPr="00375B58">
        <w:t>трансформация</w:t>
      </w:r>
      <w:r w:rsidR="00065680" w:rsidRPr="00375B58">
        <w:rPr>
          <w:spacing w:val="-1"/>
        </w:rPr>
        <w:t xml:space="preserve"> </w:t>
      </w:r>
      <w:r w:rsidR="00065680" w:rsidRPr="00375B58">
        <w:t>графических</w:t>
      </w:r>
      <w:r w:rsidR="00065680" w:rsidRPr="00375B58">
        <w:rPr>
          <w:spacing w:val="1"/>
        </w:rPr>
        <w:t xml:space="preserve"> </w:t>
      </w:r>
      <w:r w:rsidR="00065680" w:rsidRPr="00375B58">
        <w:t>объектов.</w:t>
      </w:r>
      <w:r w:rsidR="00065680" w:rsidRPr="00375B58">
        <w:rPr>
          <w:spacing w:val="-1"/>
        </w:rPr>
        <w:t xml:space="preserve"> </w:t>
      </w:r>
      <w:r w:rsidR="00065680" w:rsidRPr="00375B58">
        <w:t>Сложные</w:t>
      </w:r>
      <w:r w:rsidR="00065680" w:rsidRPr="00375B58">
        <w:rPr>
          <w:spacing w:val="-2"/>
        </w:rPr>
        <w:t xml:space="preserve"> </w:t>
      </w:r>
      <w:r w:rsidR="00065680" w:rsidRPr="00375B58">
        <w:t>3D-модели и</w:t>
      </w:r>
      <w:r w:rsidR="00065680" w:rsidRPr="00375B58">
        <w:rPr>
          <w:spacing w:val="-1"/>
        </w:rPr>
        <w:t xml:space="preserve"> </w:t>
      </w:r>
      <w:r w:rsidR="00065680" w:rsidRPr="00375B58">
        <w:t>сборочные</w:t>
      </w:r>
      <w:r w:rsidR="00065680" w:rsidRPr="00375B58">
        <w:rPr>
          <w:spacing w:val="-2"/>
        </w:rPr>
        <w:t xml:space="preserve"> </w:t>
      </w:r>
      <w:r w:rsidR="00065680" w:rsidRPr="00375B58">
        <w:t>чертежи.</w:t>
      </w:r>
    </w:p>
    <w:p w:rsidR="00065680" w:rsidRPr="00375B58" w:rsidRDefault="00065680" w:rsidP="00065680">
      <w:pPr>
        <w:pStyle w:val="af4"/>
        <w:ind w:right="364" w:firstLine="567"/>
        <w:jc w:val="both"/>
        <w:divId w:val="1547135805"/>
      </w:pPr>
      <w:r w:rsidRPr="00375B58">
        <w:t>Изделия</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модели.</w:t>
      </w:r>
      <w:r w:rsidRPr="00375B58">
        <w:rPr>
          <w:spacing w:val="1"/>
        </w:rPr>
        <w:t xml:space="preserve"> </w:t>
      </w:r>
      <w:r w:rsidRPr="00375B58">
        <w:t>Анализ</w:t>
      </w:r>
      <w:r w:rsidRPr="00375B58">
        <w:rPr>
          <w:spacing w:val="1"/>
        </w:rPr>
        <w:t xml:space="preserve"> </w:t>
      </w:r>
      <w:r w:rsidRPr="00375B58">
        <w:t>формы</w:t>
      </w:r>
      <w:r w:rsidRPr="00375B58">
        <w:rPr>
          <w:spacing w:val="1"/>
        </w:rPr>
        <w:t xml:space="preserve"> </w:t>
      </w:r>
      <w:r w:rsidRPr="00375B58">
        <w:t>объекта</w:t>
      </w:r>
      <w:r w:rsidRPr="00375B58">
        <w:rPr>
          <w:spacing w:val="1"/>
        </w:rPr>
        <w:t xml:space="preserve"> </w:t>
      </w:r>
      <w:r w:rsidRPr="00375B58">
        <w:t>и</w:t>
      </w:r>
      <w:r w:rsidRPr="00375B58">
        <w:rPr>
          <w:spacing w:val="1"/>
        </w:rPr>
        <w:t xml:space="preserve"> </w:t>
      </w:r>
      <w:r w:rsidRPr="00375B58">
        <w:t>синтез</w:t>
      </w:r>
      <w:r w:rsidRPr="00375B58">
        <w:rPr>
          <w:spacing w:val="1"/>
        </w:rPr>
        <w:t xml:space="preserve"> </w:t>
      </w:r>
      <w:r w:rsidRPr="00375B58">
        <w:t>модели.</w:t>
      </w:r>
      <w:r w:rsidRPr="00375B58">
        <w:rPr>
          <w:spacing w:val="1"/>
        </w:rPr>
        <w:t xml:space="preserve"> </w:t>
      </w:r>
      <w:r w:rsidRPr="00375B58">
        <w:t>План</w:t>
      </w:r>
      <w:r w:rsidRPr="00375B58">
        <w:rPr>
          <w:spacing w:val="1"/>
        </w:rPr>
        <w:t xml:space="preserve"> </w:t>
      </w:r>
      <w:r w:rsidRPr="00375B58">
        <w:t>создания</w:t>
      </w:r>
      <w:r w:rsidRPr="00375B58">
        <w:rPr>
          <w:spacing w:val="1"/>
        </w:rPr>
        <w:t xml:space="preserve"> </w:t>
      </w:r>
      <w:r w:rsidRPr="00375B58">
        <w:t>3D-</w:t>
      </w:r>
      <w:r w:rsidRPr="00375B58">
        <w:rPr>
          <w:spacing w:val="-57"/>
        </w:rPr>
        <w:t xml:space="preserve"> </w:t>
      </w:r>
      <w:r w:rsidRPr="00375B58">
        <w:t>модели.</w:t>
      </w:r>
    </w:p>
    <w:p w:rsidR="00065680" w:rsidRPr="00375B58" w:rsidRDefault="00065680" w:rsidP="00065680">
      <w:pPr>
        <w:pStyle w:val="af4"/>
        <w:ind w:right="366" w:firstLine="567"/>
        <w:jc w:val="both"/>
        <w:divId w:val="1547135805"/>
      </w:pPr>
      <w:r w:rsidRPr="00375B58">
        <w:t>Интерфейс окна «Деталь». Дерево модели. Система 3D-координат в окне «Деталь» и</w:t>
      </w:r>
      <w:r w:rsidRPr="00375B58">
        <w:rPr>
          <w:spacing w:val="1"/>
        </w:rPr>
        <w:t xml:space="preserve"> </w:t>
      </w:r>
      <w:r w:rsidRPr="00375B58">
        <w:t>конструктивные</w:t>
      </w:r>
      <w:r w:rsidRPr="00375B58">
        <w:rPr>
          <w:spacing w:val="1"/>
        </w:rPr>
        <w:t xml:space="preserve"> </w:t>
      </w:r>
      <w:r w:rsidRPr="00375B58">
        <w:t>плоскости.</w:t>
      </w:r>
      <w:r w:rsidRPr="00375B58">
        <w:rPr>
          <w:spacing w:val="1"/>
        </w:rPr>
        <w:t xml:space="preserve"> </w:t>
      </w:r>
      <w:r w:rsidRPr="00375B58">
        <w:t>Формообразование</w:t>
      </w:r>
      <w:r w:rsidRPr="00375B58">
        <w:rPr>
          <w:spacing w:val="1"/>
        </w:rPr>
        <w:t xml:space="preserve"> </w:t>
      </w:r>
      <w:r w:rsidRPr="00375B58">
        <w:t>детали.</w:t>
      </w:r>
      <w:r w:rsidRPr="00375B58">
        <w:rPr>
          <w:spacing w:val="1"/>
        </w:rPr>
        <w:t xml:space="preserve"> </w:t>
      </w:r>
      <w:r w:rsidRPr="00375B58">
        <w:t>Операция</w:t>
      </w:r>
      <w:r w:rsidRPr="00375B58">
        <w:rPr>
          <w:spacing w:val="1"/>
        </w:rPr>
        <w:t xml:space="preserve"> </w:t>
      </w:r>
      <w:r w:rsidRPr="00375B58">
        <w:t>«Эскиз».</w:t>
      </w:r>
      <w:r w:rsidRPr="00375B58">
        <w:rPr>
          <w:spacing w:val="1"/>
        </w:rPr>
        <w:t xml:space="preserve"> </w:t>
      </w:r>
      <w:r w:rsidRPr="00375B58">
        <w:t>Правила</w:t>
      </w:r>
      <w:r w:rsidRPr="00375B58">
        <w:rPr>
          <w:spacing w:val="1"/>
        </w:rPr>
        <w:t xml:space="preserve"> </w:t>
      </w:r>
      <w:r w:rsidRPr="00375B58">
        <w:t>и</w:t>
      </w:r>
      <w:r w:rsidRPr="00375B58">
        <w:rPr>
          <w:spacing w:val="1"/>
        </w:rPr>
        <w:t xml:space="preserve"> </w:t>
      </w:r>
      <w:r w:rsidRPr="00375B58">
        <w:t>требования, предъявляемые к эскизам. Способы редактирования операции формообразования</w:t>
      </w:r>
      <w:r w:rsidRPr="00375B58">
        <w:rPr>
          <w:spacing w:val="1"/>
        </w:rPr>
        <w:t xml:space="preserve"> </w:t>
      </w:r>
      <w:r w:rsidRPr="00375B58">
        <w:t>и</w:t>
      </w:r>
      <w:r w:rsidRPr="00375B58">
        <w:rPr>
          <w:spacing w:val="-1"/>
        </w:rPr>
        <w:t xml:space="preserve"> </w:t>
      </w:r>
      <w:r w:rsidRPr="00375B58">
        <w:t>эскиза.</w:t>
      </w:r>
    </w:p>
    <w:p w:rsidR="00065680" w:rsidRPr="00375B58" w:rsidRDefault="00065680" w:rsidP="00065680">
      <w:pPr>
        <w:pStyle w:val="af4"/>
        <w:ind w:right="375" w:firstLine="567"/>
        <w:jc w:val="both"/>
        <w:divId w:val="1547135805"/>
      </w:pPr>
      <w:r w:rsidRPr="00375B58">
        <w:t>Создание моделей по различным заданиям: по чертежу; по описанию и размерам; по</w:t>
      </w:r>
      <w:r w:rsidRPr="00375B58">
        <w:rPr>
          <w:spacing w:val="1"/>
        </w:rPr>
        <w:t xml:space="preserve"> </w:t>
      </w:r>
      <w:r w:rsidRPr="00375B58">
        <w:t>образцу,</w:t>
      </w:r>
      <w:r w:rsidRPr="00375B58">
        <w:rPr>
          <w:spacing w:val="1"/>
        </w:rPr>
        <w:t xml:space="preserve"> </w:t>
      </w:r>
      <w:r w:rsidRPr="00375B58">
        <w:t>с</w:t>
      </w:r>
      <w:r w:rsidRPr="00375B58">
        <w:rPr>
          <w:spacing w:val="-1"/>
        </w:rPr>
        <w:t xml:space="preserve"> </w:t>
      </w:r>
      <w:r w:rsidRPr="00375B58">
        <w:t>натуры.</w:t>
      </w:r>
    </w:p>
    <w:p w:rsidR="007B4865" w:rsidRPr="00375B58" w:rsidRDefault="007B4865" w:rsidP="007B4865">
      <w:pPr>
        <w:pStyle w:val="Heading2"/>
        <w:spacing w:line="240" w:lineRule="auto"/>
        <w:ind w:left="0" w:firstLine="567"/>
        <w:divId w:val="1547135805"/>
      </w:pPr>
      <w:r w:rsidRPr="00375B58">
        <w:t>Раздел.</w:t>
      </w:r>
      <w:r w:rsidRPr="00375B58">
        <w:rPr>
          <w:spacing w:val="58"/>
        </w:rPr>
        <w:t xml:space="preserve"> </w:t>
      </w:r>
      <w:r w:rsidRPr="00375B58">
        <w:t>Разработка</w:t>
      </w:r>
      <w:r w:rsidRPr="00375B58">
        <w:rPr>
          <w:spacing w:val="-2"/>
        </w:rPr>
        <w:t xml:space="preserve"> </w:t>
      </w:r>
      <w:r w:rsidRPr="00375B58">
        <w:t>проекта</w:t>
      </w:r>
      <w:r w:rsidRPr="00375B58">
        <w:rPr>
          <w:spacing w:val="-4"/>
        </w:rPr>
        <w:t xml:space="preserve"> </w:t>
      </w:r>
      <w:r w:rsidRPr="00375B58">
        <w:t>инженерного</w:t>
      </w:r>
      <w:r w:rsidRPr="00375B58">
        <w:rPr>
          <w:spacing w:val="-2"/>
        </w:rPr>
        <w:t xml:space="preserve"> </w:t>
      </w:r>
      <w:r w:rsidRPr="00375B58">
        <w:t>объекта.</w:t>
      </w:r>
    </w:p>
    <w:p w:rsidR="007B4865" w:rsidRPr="00375B58" w:rsidRDefault="007B4865" w:rsidP="007B4865">
      <w:pPr>
        <w:pStyle w:val="af4"/>
        <w:ind w:right="372" w:firstLine="567"/>
        <w:jc w:val="both"/>
        <w:divId w:val="1547135805"/>
      </w:pPr>
      <w:r w:rsidRPr="00375B58">
        <w:t>Выбор</w:t>
      </w:r>
      <w:r w:rsidRPr="00375B58">
        <w:rPr>
          <w:spacing w:val="1"/>
        </w:rPr>
        <w:t xml:space="preserve"> </w:t>
      </w:r>
      <w:r w:rsidRPr="00375B58">
        <w:t>темы</w:t>
      </w:r>
      <w:r w:rsidRPr="00375B58">
        <w:rPr>
          <w:spacing w:val="1"/>
        </w:rPr>
        <w:t xml:space="preserve"> </w:t>
      </w:r>
      <w:r w:rsidRPr="00375B58">
        <w:t>и</w:t>
      </w:r>
      <w:r w:rsidRPr="00375B58">
        <w:rPr>
          <w:spacing w:val="1"/>
        </w:rPr>
        <w:t xml:space="preserve"> </w:t>
      </w:r>
      <w:r w:rsidRPr="00375B58">
        <w:t>обоснование</w:t>
      </w:r>
      <w:r w:rsidRPr="00375B58">
        <w:rPr>
          <w:spacing w:val="1"/>
        </w:rPr>
        <w:t xml:space="preserve"> </w:t>
      </w:r>
      <w:r w:rsidRPr="00375B58">
        <w:t>этого</w:t>
      </w:r>
      <w:r w:rsidRPr="00375B58">
        <w:rPr>
          <w:spacing w:val="1"/>
        </w:rPr>
        <w:t xml:space="preserve"> </w:t>
      </w:r>
      <w:r w:rsidRPr="00375B58">
        <w:t>выбора.</w:t>
      </w:r>
      <w:r w:rsidRPr="00375B58">
        <w:rPr>
          <w:spacing w:val="1"/>
        </w:rPr>
        <w:t xml:space="preserve"> </w:t>
      </w:r>
      <w:r w:rsidRPr="00375B58">
        <w:t>Сбор</w:t>
      </w:r>
      <w:r w:rsidRPr="00375B58">
        <w:rPr>
          <w:spacing w:val="1"/>
        </w:rPr>
        <w:t xml:space="preserve"> </w:t>
      </w:r>
      <w:r w:rsidRPr="00375B58">
        <w:t>информации</w:t>
      </w:r>
      <w:r w:rsidRPr="00375B58">
        <w:rPr>
          <w:spacing w:val="1"/>
        </w:rPr>
        <w:t xml:space="preserve"> </w:t>
      </w:r>
      <w:r w:rsidRPr="00375B58">
        <w:t>по</w:t>
      </w:r>
      <w:r w:rsidRPr="00375B58">
        <w:rPr>
          <w:spacing w:val="1"/>
        </w:rPr>
        <w:t xml:space="preserve"> </w:t>
      </w:r>
      <w:r w:rsidRPr="00375B58">
        <w:t>теме</w:t>
      </w:r>
      <w:r w:rsidRPr="00375B58">
        <w:rPr>
          <w:spacing w:val="1"/>
        </w:rPr>
        <w:t xml:space="preserve"> </w:t>
      </w:r>
      <w:r w:rsidRPr="00375B58">
        <w:t>проекта.</w:t>
      </w:r>
      <w:r w:rsidRPr="00375B58">
        <w:rPr>
          <w:spacing w:val="-57"/>
        </w:rPr>
        <w:t xml:space="preserve"> </w:t>
      </w:r>
      <w:r w:rsidRPr="00375B58">
        <w:t>Функциональные</w:t>
      </w:r>
      <w:r w:rsidRPr="00375B58">
        <w:rPr>
          <w:spacing w:val="1"/>
        </w:rPr>
        <w:t xml:space="preserve"> </w:t>
      </w:r>
      <w:r w:rsidRPr="00375B58">
        <w:t>качества</w:t>
      </w:r>
      <w:r w:rsidRPr="00375B58">
        <w:rPr>
          <w:spacing w:val="1"/>
        </w:rPr>
        <w:t xml:space="preserve"> </w:t>
      </w:r>
      <w:r w:rsidRPr="00375B58">
        <w:t>инженерного</w:t>
      </w:r>
      <w:r w:rsidRPr="00375B58">
        <w:rPr>
          <w:spacing w:val="1"/>
        </w:rPr>
        <w:t xml:space="preserve"> </w:t>
      </w:r>
      <w:r w:rsidRPr="00375B58">
        <w:t>объекта,</w:t>
      </w:r>
      <w:r w:rsidRPr="00375B58">
        <w:rPr>
          <w:spacing w:val="1"/>
        </w:rPr>
        <w:t xml:space="preserve"> </w:t>
      </w:r>
      <w:r w:rsidRPr="00375B58">
        <w:t>размеры.</w:t>
      </w:r>
      <w:r w:rsidRPr="00375B58">
        <w:rPr>
          <w:spacing w:val="1"/>
        </w:rPr>
        <w:t xml:space="preserve"> </w:t>
      </w:r>
      <w:r w:rsidRPr="00375B58">
        <w:t>Объем</w:t>
      </w:r>
      <w:r w:rsidRPr="00375B58">
        <w:rPr>
          <w:spacing w:val="1"/>
        </w:rPr>
        <w:t xml:space="preserve"> </w:t>
      </w:r>
      <w:r w:rsidRPr="00375B58">
        <w:t>документации:</w:t>
      </w:r>
      <w:r w:rsidRPr="00375B58">
        <w:rPr>
          <w:spacing w:val="1"/>
        </w:rPr>
        <w:t xml:space="preserve"> </w:t>
      </w:r>
      <w:r w:rsidRPr="00375B58">
        <w:t>пояснительная</w:t>
      </w:r>
      <w:r w:rsidRPr="00375B58">
        <w:rPr>
          <w:spacing w:val="1"/>
        </w:rPr>
        <w:t xml:space="preserve"> </w:t>
      </w:r>
      <w:r w:rsidRPr="00375B58">
        <w:t>записка,</w:t>
      </w:r>
      <w:r w:rsidRPr="00375B58">
        <w:rPr>
          <w:spacing w:val="1"/>
        </w:rPr>
        <w:t xml:space="preserve"> </w:t>
      </w:r>
      <w:r w:rsidRPr="00375B58">
        <w:t>спецификация.</w:t>
      </w:r>
      <w:r w:rsidRPr="00375B58">
        <w:rPr>
          <w:spacing w:val="1"/>
        </w:rPr>
        <w:t xml:space="preserve"> </w:t>
      </w:r>
      <w:r w:rsidRPr="00375B58">
        <w:t>Графические</w:t>
      </w:r>
      <w:r w:rsidRPr="00375B58">
        <w:rPr>
          <w:spacing w:val="1"/>
        </w:rPr>
        <w:t xml:space="preserve"> </w:t>
      </w:r>
      <w:r w:rsidRPr="00375B58">
        <w:t>документы:</w:t>
      </w:r>
      <w:r w:rsidRPr="00375B58">
        <w:rPr>
          <w:spacing w:val="1"/>
        </w:rPr>
        <w:t xml:space="preserve"> </w:t>
      </w:r>
      <w:r w:rsidRPr="00375B58">
        <w:t>технический</w:t>
      </w:r>
      <w:r w:rsidRPr="00375B58">
        <w:rPr>
          <w:spacing w:val="61"/>
        </w:rPr>
        <w:t xml:space="preserve"> </w:t>
      </w:r>
      <w:r w:rsidRPr="00375B58">
        <w:t>рисунок</w:t>
      </w:r>
      <w:r w:rsidRPr="00375B58">
        <w:rPr>
          <w:spacing w:val="1"/>
        </w:rPr>
        <w:t xml:space="preserve"> </w:t>
      </w:r>
      <w:r w:rsidRPr="00375B58">
        <w:t>объекта,</w:t>
      </w:r>
      <w:r w:rsidRPr="00375B58">
        <w:rPr>
          <w:spacing w:val="1"/>
        </w:rPr>
        <w:t xml:space="preserve"> </w:t>
      </w:r>
      <w:r w:rsidRPr="00375B58">
        <w:t>чертёж</w:t>
      </w:r>
      <w:r w:rsidRPr="00375B58">
        <w:rPr>
          <w:spacing w:val="1"/>
        </w:rPr>
        <w:t xml:space="preserve"> </w:t>
      </w:r>
      <w:r w:rsidRPr="00375B58">
        <w:t>общего</w:t>
      </w:r>
      <w:r w:rsidRPr="00375B58">
        <w:rPr>
          <w:spacing w:val="1"/>
        </w:rPr>
        <w:t xml:space="preserve"> </w:t>
      </w:r>
      <w:r w:rsidRPr="00375B58">
        <w:t>вида,</w:t>
      </w:r>
      <w:r w:rsidRPr="00375B58">
        <w:rPr>
          <w:spacing w:val="1"/>
        </w:rPr>
        <w:t xml:space="preserve"> </w:t>
      </w:r>
      <w:r w:rsidRPr="00375B58">
        <w:t>чертежи</w:t>
      </w:r>
      <w:r w:rsidRPr="00375B58">
        <w:rPr>
          <w:spacing w:val="1"/>
        </w:rPr>
        <w:t xml:space="preserve"> </w:t>
      </w:r>
      <w:r w:rsidRPr="00375B58">
        <w:t>деталей.</w:t>
      </w:r>
      <w:r w:rsidRPr="00375B58">
        <w:rPr>
          <w:spacing w:val="1"/>
        </w:rPr>
        <w:t xml:space="preserve"> </w:t>
      </w:r>
      <w:r w:rsidRPr="00375B58">
        <w:t>Условности</w:t>
      </w:r>
      <w:r w:rsidRPr="00375B58">
        <w:rPr>
          <w:spacing w:val="1"/>
        </w:rPr>
        <w:t xml:space="preserve"> </w:t>
      </w:r>
      <w:r w:rsidRPr="00375B58">
        <w:t>и</w:t>
      </w:r>
      <w:r w:rsidRPr="00375B58">
        <w:rPr>
          <w:spacing w:val="1"/>
        </w:rPr>
        <w:t xml:space="preserve"> </w:t>
      </w:r>
      <w:r w:rsidRPr="00375B58">
        <w:t>упрощения</w:t>
      </w:r>
      <w:r w:rsidRPr="00375B58">
        <w:rPr>
          <w:spacing w:val="1"/>
        </w:rPr>
        <w:t xml:space="preserve"> </w:t>
      </w:r>
      <w:r w:rsidRPr="00375B58">
        <w:t>на</w:t>
      </w:r>
      <w:r w:rsidRPr="00375B58">
        <w:rPr>
          <w:spacing w:val="60"/>
        </w:rPr>
        <w:t xml:space="preserve"> </w:t>
      </w:r>
      <w:r w:rsidRPr="00375B58">
        <w:t>чертеже.</w:t>
      </w:r>
      <w:r w:rsidRPr="00375B58">
        <w:rPr>
          <w:spacing w:val="1"/>
        </w:rPr>
        <w:t xml:space="preserve"> </w:t>
      </w:r>
      <w:r w:rsidRPr="00375B58">
        <w:t>Создание</w:t>
      </w:r>
      <w:r w:rsidRPr="00375B58">
        <w:rPr>
          <w:spacing w:val="-5"/>
        </w:rPr>
        <w:t xml:space="preserve"> </w:t>
      </w:r>
      <w:r w:rsidRPr="00375B58">
        <w:t>презентации.</w:t>
      </w:r>
    </w:p>
    <w:p w:rsidR="007B4865" w:rsidRPr="00375B58" w:rsidRDefault="007B4865" w:rsidP="007B4865">
      <w:pPr>
        <w:pStyle w:val="Heading2"/>
        <w:spacing w:before="6" w:line="240" w:lineRule="auto"/>
        <w:ind w:left="0" w:firstLine="567"/>
        <w:divId w:val="1547135805"/>
      </w:pPr>
      <w:r w:rsidRPr="00375B58">
        <w:t>Модуль</w:t>
      </w:r>
      <w:r w:rsidRPr="00375B58">
        <w:rPr>
          <w:spacing w:val="-4"/>
        </w:rPr>
        <w:t xml:space="preserve"> </w:t>
      </w:r>
      <w:r w:rsidRPr="00375B58">
        <w:t>«Автоматизированные</w:t>
      </w:r>
      <w:r w:rsidRPr="00375B58">
        <w:rPr>
          <w:spacing w:val="-6"/>
        </w:rPr>
        <w:t xml:space="preserve"> </w:t>
      </w:r>
      <w:r w:rsidRPr="00375B58">
        <w:t>системы»</w:t>
      </w:r>
    </w:p>
    <w:p w:rsidR="007B4865" w:rsidRPr="00375B58" w:rsidRDefault="007B4865" w:rsidP="007B4865">
      <w:pPr>
        <w:pStyle w:val="af4"/>
        <w:tabs>
          <w:tab w:val="left" w:pos="2373"/>
          <w:tab w:val="left" w:pos="2481"/>
          <w:tab w:val="left" w:pos="3675"/>
          <w:tab w:val="left" w:pos="4042"/>
          <w:tab w:val="left" w:pos="5361"/>
          <w:tab w:val="left" w:pos="5605"/>
          <w:tab w:val="left" w:pos="6932"/>
          <w:tab w:val="left" w:pos="7807"/>
          <w:tab w:val="left" w:pos="8994"/>
          <w:tab w:val="left" w:pos="9089"/>
          <w:tab w:val="left" w:pos="9143"/>
        </w:tabs>
        <w:ind w:right="372" w:firstLine="567"/>
        <w:jc w:val="both"/>
        <w:divId w:val="1547135805"/>
      </w:pPr>
      <w:r w:rsidRPr="00375B58">
        <w:rPr>
          <w:b/>
        </w:rPr>
        <w:t>Раздел. Управление социально-экономическими системами. Предпринимательство.</w:t>
      </w:r>
      <w:r w:rsidRPr="00375B58">
        <w:rPr>
          <w:b/>
          <w:spacing w:val="-57"/>
        </w:rPr>
        <w:t xml:space="preserve"> </w:t>
      </w:r>
      <w:r w:rsidRPr="00375B58">
        <w:t>Сущность</w:t>
      </w:r>
      <w:r w:rsidRPr="00375B58">
        <w:tab/>
      </w:r>
      <w:r w:rsidRPr="00375B58">
        <w:tab/>
        <w:t>культуры</w:t>
      </w:r>
      <w:r w:rsidRPr="00375B58">
        <w:tab/>
      </w:r>
      <w:r w:rsidRPr="00375B58">
        <w:tab/>
        <w:t>предпринимательства.</w:t>
      </w:r>
      <w:r w:rsidRPr="00375B58">
        <w:tab/>
        <w:t>Корпоративная</w:t>
      </w:r>
      <w:r w:rsidRPr="00375B58">
        <w:tab/>
      </w:r>
      <w:r w:rsidRPr="00375B58">
        <w:tab/>
        <w:t>культура.</w:t>
      </w:r>
      <w:r w:rsidRPr="00375B58">
        <w:rPr>
          <w:spacing w:val="1"/>
        </w:rPr>
        <w:t xml:space="preserve"> </w:t>
      </w:r>
      <w:r w:rsidRPr="00375B58">
        <w:t>Предпринимательская</w:t>
      </w:r>
      <w:r w:rsidRPr="00375B58">
        <w:rPr>
          <w:spacing w:val="50"/>
        </w:rPr>
        <w:t xml:space="preserve"> </w:t>
      </w:r>
      <w:r w:rsidRPr="00375B58">
        <w:t>этика</w:t>
      </w:r>
      <w:r w:rsidRPr="00375B58">
        <w:rPr>
          <w:spacing w:val="53"/>
        </w:rPr>
        <w:t xml:space="preserve"> </w:t>
      </w:r>
      <w:r w:rsidRPr="00375B58">
        <w:t>и</w:t>
      </w:r>
      <w:r w:rsidRPr="00375B58">
        <w:rPr>
          <w:spacing w:val="55"/>
        </w:rPr>
        <w:t xml:space="preserve"> </w:t>
      </w:r>
      <w:r w:rsidRPr="00375B58">
        <w:t>этикет.</w:t>
      </w:r>
      <w:r w:rsidRPr="00375B58">
        <w:rPr>
          <w:spacing w:val="55"/>
        </w:rPr>
        <w:t xml:space="preserve"> </w:t>
      </w:r>
      <w:r w:rsidRPr="00375B58">
        <w:t>Анализ</w:t>
      </w:r>
      <w:r w:rsidRPr="00375B58">
        <w:rPr>
          <w:spacing w:val="55"/>
        </w:rPr>
        <w:t xml:space="preserve"> </w:t>
      </w:r>
      <w:r w:rsidRPr="00375B58">
        <w:t>видов</w:t>
      </w:r>
      <w:r w:rsidRPr="00375B58">
        <w:rPr>
          <w:spacing w:val="54"/>
        </w:rPr>
        <w:t xml:space="preserve"> </w:t>
      </w:r>
      <w:r w:rsidRPr="00375B58">
        <w:t>предпринимательской</w:t>
      </w:r>
      <w:r w:rsidRPr="00375B58">
        <w:rPr>
          <w:spacing w:val="55"/>
        </w:rPr>
        <w:t xml:space="preserve"> </w:t>
      </w:r>
      <w:r w:rsidRPr="00375B58">
        <w:t>деятельности</w:t>
      </w:r>
      <w:r w:rsidRPr="00375B58">
        <w:rPr>
          <w:spacing w:val="53"/>
        </w:rPr>
        <w:t xml:space="preserve"> </w:t>
      </w:r>
      <w:r w:rsidRPr="00375B58">
        <w:t>и</w:t>
      </w:r>
      <w:r w:rsidRPr="00375B58">
        <w:rPr>
          <w:spacing w:val="-57"/>
        </w:rPr>
        <w:t xml:space="preserve"> </w:t>
      </w:r>
      <w:r w:rsidRPr="00375B58">
        <w:t>определение</w:t>
      </w:r>
      <w:r w:rsidRPr="00375B58">
        <w:tab/>
        <w:t>типологии</w:t>
      </w:r>
      <w:r w:rsidRPr="00375B58">
        <w:tab/>
        <w:t>коммерческой</w:t>
      </w:r>
      <w:r w:rsidRPr="00375B58">
        <w:tab/>
        <w:t>организации.</w:t>
      </w:r>
      <w:r w:rsidRPr="00375B58">
        <w:tab/>
        <w:t>Сфера</w:t>
      </w:r>
      <w:r w:rsidRPr="00375B58">
        <w:tab/>
        <w:t>принятия</w:t>
      </w:r>
      <w:r w:rsidRPr="00375B58">
        <w:tab/>
      </w:r>
      <w:r w:rsidRPr="00375B58">
        <w:rPr>
          <w:spacing w:val="-1"/>
        </w:rPr>
        <w:t>управленческих</w:t>
      </w:r>
      <w:r w:rsidRPr="00375B58">
        <w:rPr>
          <w:spacing w:val="-57"/>
        </w:rPr>
        <w:t xml:space="preserve"> </w:t>
      </w:r>
      <w:r w:rsidRPr="00375B58">
        <w:t xml:space="preserve">решений.  </w:t>
      </w:r>
      <w:r w:rsidRPr="00375B58">
        <w:rPr>
          <w:spacing w:val="15"/>
        </w:rPr>
        <w:t xml:space="preserve"> </w:t>
      </w:r>
      <w:r w:rsidRPr="00375B58">
        <w:t xml:space="preserve">Внутренняя  </w:t>
      </w:r>
      <w:r w:rsidRPr="00375B58">
        <w:rPr>
          <w:spacing w:val="15"/>
        </w:rPr>
        <w:t xml:space="preserve"> </w:t>
      </w:r>
      <w:r w:rsidRPr="00375B58">
        <w:t xml:space="preserve">и  </w:t>
      </w:r>
      <w:r w:rsidRPr="00375B58">
        <w:rPr>
          <w:spacing w:val="17"/>
        </w:rPr>
        <w:t xml:space="preserve"> </w:t>
      </w:r>
      <w:r w:rsidRPr="00375B58">
        <w:t xml:space="preserve">внешняя  </w:t>
      </w:r>
      <w:r w:rsidRPr="00375B58">
        <w:rPr>
          <w:spacing w:val="15"/>
        </w:rPr>
        <w:t xml:space="preserve"> </w:t>
      </w:r>
      <w:r w:rsidRPr="00375B58">
        <w:t>среда</w:t>
      </w:r>
      <w:r w:rsidRPr="00375B58">
        <w:tab/>
        <w:t xml:space="preserve">предпринимательства.  </w:t>
      </w:r>
      <w:r w:rsidRPr="00375B58">
        <w:rPr>
          <w:spacing w:val="11"/>
        </w:rPr>
        <w:t xml:space="preserve"> </w:t>
      </w:r>
      <w:r w:rsidRPr="00375B58">
        <w:t>Базовые</w:t>
      </w:r>
      <w:r w:rsidRPr="00375B58">
        <w:tab/>
      </w:r>
      <w:r w:rsidRPr="00375B58">
        <w:tab/>
      </w:r>
      <w:r w:rsidRPr="00375B58">
        <w:tab/>
        <w:t>составляющие</w:t>
      </w:r>
    </w:p>
    <w:p w:rsidR="007B4865" w:rsidRPr="00375B58" w:rsidRDefault="007B4865" w:rsidP="007B4865">
      <w:pPr>
        <w:pStyle w:val="af4"/>
        <w:spacing w:line="271" w:lineRule="exact"/>
        <w:ind w:firstLine="567"/>
        <w:jc w:val="both"/>
        <w:divId w:val="1547135805"/>
      </w:pPr>
      <w:r w:rsidRPr="00375B58">
        <w:t>внутренней</w:t>
      </w:r>
      <w:r w:rsidRPr="00375B58">
        <w:rPr>
          <w:spacing w:val="-3"/>
        </w:rPr>
        <w:t xml:space="preserve"> </w:t>
      </w:r>
      <w:r w:rsidRPr="00375B58">
        <w:t>среды.</w:t>
      </w:r>
      <w:r w:rsidRPr="00375B58">
        <w:rPr>
          <w:spacing w:val="-3"/>
        </w:rPr>
        <w:t xml:space="preserve"> </w:t>
      </w:r>
      <w:r w:rsidRPr="00375B58">
        <w:t>Формирование</w:t>
      </w:r>
      <w:r w:rsidRPr="00375B58">
        <w:rPr>
          <w:spacing w:val="-4"/>
        </w:rPr>
        <w:t xml:space="preserve"> </w:t>
      </w:r>
      <w:r w:rsidRPr="00375B58">
        <w:t>цены</w:t>
      </w:r>
      <w:r w:rsidRPr="00375B58">
        <w:rPr>
          <w:spacing w:val="-3"/>
        </w:rPr>
        <w:t xml:space="preserve"> </w:t>
      </w:r>
      <w:r w:rsidRPr="00375B58">
        <w:t>товара.</w:t>
      </w:r>
    </w:p>
    <w:p w:rsidR="007B4865" w:rsidRPr="00375B58" w:rsidRDefault="007B4865" w:rsidP="007B4865">
      <w:pPr>
        <w:pStyle w:val="af4"/>
        <w:ind w:right="365" w:firstLine="567"/>
        <w:jc w:val="both"/>
        <w:divId w:val="1547135805"/>
      </w:pPr>
      <w:r w:rsidRPr="00375B58">
        <w:t>Внешние</w:t>
      </w:r>
      <w:r w:rsidRPr="00375B58">
        <w:rPr>
          <w:spacing w:val="1"/>
        </w:rPr>
        <w:t xml:space="preserve"> </w:t>
      </w:r>
      <w:r w:rsidRPr="00375B58">
        <w:t>и</w:t>
      </w:r>
      <w:r w:rsidRPr="00375B58">
        <w:rPr>
          <w:spacing w:val="1"/>
        </w:rPr>
        <w:t xml:space="preserve"> </w:t>
      </w:r>
      <w:r w:rsidRPr="00375B58">
        <w:t>внутренние</w:t>
      </w:r>
      <w:r w:rsidRPr="00375B58">
        <w:rPr>
          <w:spacing w:val="1"/>
        </w:rPr>
        <w:t xml:space="preserve"> </w:t>
      </w:r>
      <w:r w:rsidRPr="00375B58">
        <w:t>угрозы</w:t>
      </w:r>
      <w:r w:rsidRPr="00375B58">
        <w:rPr>
          <w:spacing w:val="1"/>
        </w:rPr>
        <w:t xml:space="preserve"> </w:t>
      </w:r>
      <w:r w:rsidRPr="00375B58">
        <w:t>безопасности</w:t>
      </w:r>
      <w:r w:rsidRPr="00375B58">
        <w:rPr>
          <w:spacing w:val="1"/>
        </w:rPr>
        <w:t xml:space="preserve"> </w:t>
      </w:r>
      <w:r w:rsidRPr="00375B58">
        <w:t>фирмы.</w:t>
      </w:r>
      <w:r w:rsidRPr="00375B58">
        <w:rPr>
          <w:spacing w:val="1"/>
        </w:rPr>
        <w:t xml:space="preserve"> </w:t>
      </w:r>
      <w:r w:rsidRPr="00375B58">
        <w:t>Основные элементы</w:t>
      </w:r>
      <w:r w:rsidRPr="00375B58">
        <w:rPr>
          <w:spacing w:val="1"/>
        </w:rPr>
        <w:t xml:space="preserve"> </w:t>
      </w:r>
      <w:r w:rsidRPr="00375B58">
        <w:t>механизма</w:t>
      </w:r>
      <w:r w:rsidRPr="00375B58">
        <w:rPr>
          <w:spacing w:val="1"/>
        </w:rPr>
        <w:t xml:space="preserve"> </w:t>
      </w:r>
      <w:r w:rsidRPr="00375B58">
        <w:t>защиты</w:t>
      </w:r>
      <w:r w:rsidRPr="00375B58">
        <w:rPr>
          <w:spacing w:val="1"/>
        </w:rPr>
        <w:t xml:space="preserve"> </w:t>
      </w:r>
      <w:r w:rsidRPr="00375B58">
        <w:t>предпринимательской</w:t>
      </w:r>
      <w:r w:rsidRPr="00375B58">
        <w:rPr>
          <w:spacing w:val="1"/>
        </w:rPr>
        <w:t xml:space="preserve"> </w:t>
      </w:r>
      <w:r w:rsidRPr="00375B58">
        <w:t>тайны.</w:t>
      </w:r>
      <w:r w:rsidRPr="00375B58">
        <w:rPr>
          <w:spacing w:val="1"/>
        </w:rPr>
        <w:t xml:space="preserve"> </w:t>
      </w:r>
      <w:r w:rsidRPr="00375B58">
        <w:t>Защита</w:t>
      </w:r>
      <w:r w:rsidRPr="00375B58">
        <w:rPr>
          <w:spacing w:val="1"/>
        </w:rPr>
        <w:t xml:space="preserve"> </w:t>
      </w:r>
      <w:r w:rsidRPr="00375B58">
        <w:t>предпринимательской</w:t>
      </w:r>
      <w:r w:rsidRPr="00375B58">
        <w:rPr>
          <w:spacing w:val="1"/>
        </w:rPr>
        <w:t xml:space="preserve"> </w:t>
      </w:r>
      <w:r w:rsidRPr="00375B58">
        <w:t>тайны</w:t>
      </w:r>
      <w:r w:rsidRPr="00375B58">
        <w:rPr>
          <w:spacing w:val="1"/>
        </w:rPr>
        <w:t xml:space="preserve"> </w:t>
      </w:r>
      <w:r w:rsidRPr="00375B58">
        <w:t>и</w:t>
      </w:r>
      <w:r w:rsidRPr="00375B58">
        <w:rPr>
          <w:spacing w:val="1"/>
        </w:rPr>
        <w:t xml:space="preserve"> </w:t>
      </w:r>
      <w:r w:rsidRPr="00375B58">
        <w:t>обеспечение</w:t>
      </w:r>
      <w:r w:rsidRPr="00375B58">
        <w:rPr>
          <w:spacing w:val="1"/>
        </w:rPr>
        <w:t xml:space="preserve"> </w:t>
      </w:r>
      <w:r w:rsidRPr="00375B58">
        <w:t>безопасности фирмы.</w:t>
      </w:r>
    </w:p>
    <w:p w:rsidR="007B4865" w:rsidRPr="00375B58" w:rsidRDefault="007B4865" w:rsidP="007B4865">
      <w:pPr>
        <w:pStyle w:val="af4"/>
        <w:ind w:right="366" w:firstLine="567"/>
        <w:jc w:val="both"/>
        <w:divId w:val="1547135805"/>
      </w:pPr>
      <w:r w:rsidRPr="00375B58">
        <w:t>Понятия,</w:t>
      </w:r>
      <w:r w:rsidRPr="00375B58">
        <w:rPr>
          <w:spacing w:val="1"/>
        </w:rPr>
        <w:t xml:space="preserve"> </w:t>
      </w:r>
      <w:r w:rsidRPr="00375B58">
        <w:t>инструменты</w:t>
      </w:r>
      <w:r w:rsidRPr="00375B58">
        <w:rPr>
          <w:spacing w:val="1"/>
        </w:rPr>
        <w:t xml:space="preserve"> </w:t>
      </w:r>
      <w:r w:rsidRPr="00375B58">
        <w:t>и</w:t>
      </w:r>
      <w:r w:rsidRPr="00375B58">
        <w:rPr>
          <w:spacing w:val="1"/>
        </w:rPr>
        <w:t xml:space="preserve"> </w:t>
      </w:r>
      <w:r w:rsidRPr="00375B58">
        <w:t>технологии</w:t>
      </w:r>
      <w:r w:rsidRPr="00375B58">
        <w:rPr>
          <w:spacing w:val="1"/>
        </w:rPr>
        <w:t xml:space="preserve"> </w:t>
      </w:r>
      <w:r w:rsidRPr="00375B58">
        <w:t>имитационного</w:t>
      </w:r>
      <w:r w:rsidRPr="00375B58">
        <w:rPr>
          <w:spacing w:val="1"/>
        </w:rPr>
        <w:t xml:space="preserve"> </w:t>
      </w:r>
      <w:r w:rsidRPr="00375B58">
        <w:t>моделирования</w:t>
      </w:r>
      <w:r w:rsidRPr="00375B58">
        <w:rPr>
          <w:spacing w:val="1"/>
        </w:rPr>
        <w:t xml:space="preserve"> </w:t>
      </w:r>
      <w:r w:rsidRPr="00375B58">
        <w:t>экономической</w:t>
      </w:r>
      <w:r w:rsidRPr="00375B58">
        <w:rPr>
          <w:spacing w:val="1"/>
        </w:rPr>
        <w:t xml:space="preserve"> </w:t>
      </w:r>
      <w:r w:rsidRPr="00375B58">
        <w:t>деятельности. Проект «Школьная фирма» как имитационная модель реализации бизнес-идеи.</w:t>
      </w:r>
      <w:r w:rsidRPr="00375B58">
        <w:rPr>
          <w:spacing w:val="1"/>
        </w:rPr>
        <w:t xml:space="preserve"> </w:t>
      </w:r>
      <w:r w:rsidRPr="00375B58">
        <w:t>Этапы</w:t>
      </w:r>
      <w:r w:rsidRPr="00375B58">
        <w:rPr>
          <w:spacing w:val="1"/>
        </w:rPr>
        <w:t xml:space="preserve"> </w:t>
      </w:r>
      <w:r w:rsidRPr="00375B58">
        <w:t>разработки</w:t>
      </w:r>
      <w:r w:rsidRPr="00375B58">
        <w:rPr>
          <w:spacing w:val="1"/>
        </w:rPr>
        <w:t xml:space="preserve"> </w:t>
      </w:r>
      <w:r w:rsidRPr="00375B58">
        <w:t>бизнес-проекта</w:t>
      </w:r>
      <w:r w:rsidRPr="00375B58">
        <w:rPr>
          <w:spacing w:val="1"/>
        </w:rPr>
        <w:t xml:space="preserve"> </w:t>
      </w:r>
      <w:r w:rsidRPr="00375B58">
        <w:t>«Школьная</w:t>
      </w:r>
      <w:r w:rsidRPr="00375B58">
        <w:rPr>
          <w:spacing w:val="1"/>
        </w:rPr>
        <w:t xml:space="preserve"> </w:t>
      </w:r>
      <w:r w:rsidRPr="00375B58">
        <w:t>фирма»:</w:t>
      </w:r>
      <w:r w:rsidRPr="00375B58">
        <w:rPr>
          <w:spacing w:val="1"/>
        </w:rPr>
        <w:t xml:space="preserve"> </w:t>
      </w:r>
      <w:r w:rsidRPr="00375B58">
        <w:t>анализ</w:t>
      </w:r>
      <w:r w:rsidRPr="00375B58">
        <w:rPr>
          <w:spacing w:val="1"/>
        </w:rPr>
        <w:t xml:space="preserve"> </w:t>
      </w:r>
      <w:r w:rsidRPr="00375B58">
        <w:t>выбранного</w:t>
      </w:r>
      <w:r w:rsidRPr="00375B58">
        <w:rPr>
          <w:spacing w:val="1"/>
        </w:rPr>
        <w:t xml:space="preserve"> </w:t>
      </w:r>
      <w:r w:rsidRPr="00375B58">
        <w:t>направления</w:t>
      </w:r>
      <w:r w:rsidRPr="00375B58">
        <w:rPr>
          <w:spacing w:val="1"/>
        </w:rPr>
        <w:t xml:space="preserve"> </w:t>
      </w:r>
      <w:r w:rsidRPr="00375B58">
        <w:t>экономической</w:t>
      </w:r>
      <w:r w:rsidRPr="00375B58">
        <w:rPr>
          <w:spacing w:val="-1"/>
        </w:rPr>
        <w:t xml:space="preserve"> </w:t>
      </w:r>
      <w:r w:rsidRPr="00375B58">
        <w:t>деятельности,</w:t>
      </w:r>
      <w:r w:rsidRPr="00375B58">
        <w:rPr>
          <w:spacing w:val="-1"/>
        </w:rPr>
        <w:t xml:space="preserve"> </w:t>
      </w:r>
      <w:r w:rsidRPr="00375B58">
        <w:t>создание</w:t>
      </w:r>
      <w:r w:rsidRPr="00375B58">
        <w:rPr>
          <w:spacing w:val="-2"/>
        </w:rPr>
        <w:t xml:space="preserve"> </w:t>
      </w:r>
      <w:r w:rsidRPr="00375B58">
        <w:t>логотипа</w:t>
      </w:r>
      <w:r w:rsidRPr="00375B58">
        <w:rPr>
          <w:spacing w:val="-1"/>
        </w:rPr>
        <w:t xml:space="preserve"> </w:t>
      </w:r>
      <w:r w:rsidRPr="00375B58">
        <w:t>фирмы,</w:t>
      </w:r>
      <w:r w:rsidRPr="00375B58">
        <w:rPr>
          <w:spacing w:val="-1"/>
        </w:rPr>
        <w:t xml:space="preserve"> </w:t>
      </w:r>
      <w:r w:rsidRPr="00375B58">
        <w:t>разработка</w:t>
      </w:r>
      <w:r w:rsidRPr="00375B58">
        <w:rPr>
          <w:spacing w:val="-2"/>
        </w:rPr>
        <w:t xml:space="preserve"> </w:t>
      </w:r>
      <w:r w:rsidRPr="00375B58">
        <w:t>бизнес-плана.</w:t>
      </w:r>
    </w:p>
    <w:p w:rsidR="007B4865" w:rsidRPr="00375B58" w:rsidRDefault="007B4865" w:rsidP="007B4865">
      <w:pPr>
        <w:pStyle w:val="af4"/>
        <w:spacing w:before="1"/>
        <w:ind w:right="375" w:firstLine="567"/>
        <w:jc w:val="both"/>
        <w:divId w:val="1547135805"/>
      </w:pPr>
      <w:r w:rsidRPr="00375B58">
        <w:t>Система показателей эффективности предпринимательской деятельности. Принципы и</w:t>
      </w:r>
      <w:r w:rsidRPr="00375B58">
        <w:rPr>
          <w:spacing w:val="1"/>
        </w:rPr>
        <w:t xml:space="preserve"> </w:t>
      </w:r>
      <w:r w:rsidRPr="00375B58">
        <w:t>методы</w:t>
      </w:r>
      <w:r w:rsidRPr="00375B58">
        <w:rPr>
          <w:spacing w:val="1"/>
        </w:rPr>
        <w:t xml:space="preserve"> </w:t>
      </w:r>
      <w:r w:rsidRPr="00375B58">
        <w:t>оценки</w:t>
      </w:r>
      <w:r w:rsidRPr="00375B58">
        <w:rPr>
          <w:spacing w:val="1"/>
        </w:rPr>
        <w:t xml:space="preserve"> </w:t>
      </w:r>
      <w:r w:rsidRPr="00375B58">
        <w:t>эффективности.</w:t>
      </w:r>
      <w:r w:rsidRPr="00375B58">
        <w:rPr>
          <w:spacing w:val="1"/>
        </w:rPr>
        <w:t xml:space="preserve"> </w:t>
      </w:r>
      <w:r w:rsidRPr="00375B58">
        <w:t>Пути</w:t>
      </w:r>
      <w:r w:rsidRPr="00375B58">
        <w:rPr>
          <w:spacing w:val="1"/>
        </w:rPr>
        <w:t xml:space="preserve"> </w:t>
      </w:r>
      <w:r w:rsidRPr="00375B58">
        <w:t>повышения</w:t>
      </w:r>
      <w:r w:rsidRPr="00375B58">
        <w:rPr>
          <w:spacing w:val="1"/>
        </w:rPr>
        <w:t xml:space="preserve"> </w:t>
      </w:r>
      <w:r w:rsidRPr="00375B58">
        <w:t>и</w:t>
      </w:r>
      <w:r w:rsidRPr="00375B58">
        <w:rPr>
          <w:spacing w:val="1"/>
        </w:rPr>
        <w:t xml:space="preserve"> </w:t>
      </w:r>
      <w:r w:rsidRPr="00375B58">
        <w:t>контроль</w:t>
      </w:r>
      <w:r w:rsidRPr="00375B58">
        <w:rPr>
          <w:spacing w:val="1"/>
        </w:rPr>
        <w:t xml:space="preserve"> </w:t>
      </w:r>
      <w:r w:rsidRPr="00375B58">
        <w:t>эффективности</w:t>
      </w:r>
      <w:r w:rsidRPr="00375B58">
        <w:rPr>
          <w:spacing w:val="1"/>
        </w:rPr>
        <w:t xml:space="preserve"> </w:t>
      </w:r>
      <w:r w:rsidRPr="00375B58">
        <w:t>предпринимательской</w:t>
      </w:r>
      <w:r w:rsidRPr="00375B58">
        <w:rPr>
          <w:spacing w:val="-3"/>
        </w:rPr>
        <w:t xml:space="preserve"> </w:t>
      </w:r>
      <w:r w:rsidRPr="00375B58">
        <w:t>деятельности.</w:t>
      </w:r>
    </w:p>
    <w:p w:rsidR="007B4865" w:rsidRPr="00375B58" w:rsidRDefault="007B4865" w:rsidP="007B4865">
      <w:pPr>
        <w:pStyle w:val="af4"/>
        <w:ind w:right="374" w:firstLine="567"/>
        <w:jc w:val="both"/>
        <w:divId w:val="1547135805"/>
      </w:pPr>
      <w:r w:rsidRPr="00375B58">
        <w:t>Программная</w:t>
      </w:r>
      <w:r w:rsidRPr="00375B58">
        <w:rPr>
          <w:spacing w:val="1"/>
        </w:rPr>
        <w:t xml:space="preserve"> </w:t>
      </w:r>
      <w:r w:rsidRPr="00375B58">
        <w:t>поддержка</w:t>
      </w:r>
      <w:r w:rsidRPr="00375B58">
        <w:rPr>
          <w:spacing w:val="1"/>
        </w:rPr>
        <w:t xml:space="preserve"> </w:t>
      </w:r>
      <w:r w:rsidRPr="00375B58">
        <w:t>предпринимательской</w:t>
      </w:r>
      <w:r w:rsidRPr="00375B58">
        <w:rPr>
          <w:spacing w:val="1"/>
        </w:rPr>
        <w:t xml:space="preserve"> </w:t>
      </w:r>
      <w:r w:rsidRPr="00375B58">
        <w:t>деятельности.</w:t>
      </w:r>
      <w:r w:rsidRPr="00375B58">
        <w:rPr>
          <w:spacing w:val="1"/>
        </w:rPr>
        <w:t xml:space="preserve"> </w:t>
      </w:r>
      <w:r w:rsidRPr="00375B58">
        <w:t>Программы</w:t>
      </w:r>
      <w:r w:rsidRPr="00375B58">
        <w:rPr>
          <w:spacing w:val="1"/>
        </w:rPr>
        <w:t xml:space="preserve"> </w:t>
      </w:r>
      <w:r w:rsidRPr="00375B58">
        <w:t>для</w:t>
      </w:r>
      <w:r w:rsidRPr="00375B58">
        <w:rPr>
          <w:spacing w:val="1"/>
        </w:rPr>
        <w:t xml:space="preserve"> </w:t>
      </w:r>
      <w:r w:rsidRPr="00375B58">
        <w:t>управления</w:t>
      </w:r>
      <w:r w:rsidRPr="00375B58">
        <w:rPr>
          <w:spacing w:val="-1"/>
        </w:rPr>
        <w:t xml:space="preserve"> </w:t>
      </w:r>
      <w:r w:rsidRPr="00375B58">
        <w:t>проектами.</w:t>
      </w:r>
    </w:p>
    <w:p w:rsidR="007B4865" w:rsidRPr="00375B58" w:rsidRDefault="007B4865" w:rsidP="007B4865">
      <w:pPr>
        <w:pStyle w:val="af4"/>
        <w:spacing w:before="4"/>
        <w:ind w:firstLine="567"/>
        <w:jc w:val="both"/>
        <w:divId w:val="1547135805"/>
      </w:pPr>
    </w:p>
    <w:p w:rsidR="007B4865" w:rsidRPr="00375B58" w:rsidRDefault="007B4865" w:rsidP="007B4865">
      <w:pPr>
        <w:pStyle w:val="Heading2"/>
        <w:spacing w:before="1" w:line="240" w:lineRule="auto"/>
        <w:ind w:left="0" w:right="4784" w:firstLine="567"/>
        <w:divId w:val="1547135805"/>
      </w:pPr>
      <w:r w:rsidRPr="00375B58">
        <w:t>Планируемые образовательные результаты</w:t>
      </w:r>
      <w:r w:rsidRPr="00375B58">
        <w:rPr>
          <w:spacing w:val="-57"/>
        </w:rPr>
        <w:t xml:space="preserve"> </w:t>
      </w:r>
      <w:r w:rsidRPr="00375B58">
        <w:t>Личностные</w:t>
      </w:r>
      <w:r w:rsidRPr="00375B58">
        <w:rPr>
          <w:spacing w:val="-3"/>
        </w:rPr>
        <w:t xml:space="preserve"> </w:t>
      </w:r>
      <w:r w:rsidRPr="00375B58">
        <w:t>результаты</w:t>
      </w:r>
    </w:p>
    <w:p w:rsidR="007B4865" w:rsidRPr="00375B58" w:rsidRDefault="007B4865" w:rsidP="007B4865">
      <w:pPr>
        <w:spacing w:line="271" w:lineRule="exact"/>
        <w:ind w:firstLine="567"/>
        <w:jc w:val="both"/>
        <w:divId w:val="1547135805"/>
        <w:rPr>
          <w:i/>
          <w:lang w:val="ru-RU"/>
        </w:rPr>
      </w:pPr>
      <w:r w:rsidRPr="00375B58">
        <w:rPr>
          <w:i/>
          <w:lang w:val="ru-RU"/>
        </w:rPr>
        <w:t>Патриотическое</w:t>
      </w:r>
      <w:r w:rsidRPr="00375B58">
        <w:rPr>
          <w:i/>
          <w:spacing w:val="-4"/>
          <w:lang w:val="ru-RU"/>
        </w:rPr>
        <w:t xml:space="preserve"> </w:t>
      </w:r>
      <w:r w:rsidRPr="00375B58">
        <w:rPr>
          <w:i/>
          <w:lang w:val="ru-RU"/>
        </w:rPr>
        <w:t>воспитание:</w:t>
      </w:r>
    </w:p>
    <w:p w:rsidR="007B4865" w:rsidRPr="00375B58" w:rsidRDefault="007B4865" w:rsidP="007B4865">
      <w:pPr>
        <w:pStyle w:val="af4"/>
        <w:ind w:right="375" w:firstLine="567"/>
        <w:jc w:val="both"/>
        <w:divId w:val="1547135805"/>
      </w:pPr>
      <w:r w:rsidRPr="00375B58">
        <w:lastRenderedPageBreak/>
        <w:t>проявление</w:t>
      </w:r>
      <w:r w:rsidRPr="00375B58">
        <w:rPr>
          <w:spacing w:val="1"/>
        </w:rPr>
        <w:t xml:space="preserve"> </w:t>
      </w:r>
      <w:r w:rsidRPr="00375B58">
        <w:t>интереса</w:t>
      </w:r>
      <w:r w:rsidRPr="00375B58">
        <w:rPr>
          <w:spacing w:val="1"/>
        </w:rPr>
        <w:t xml:space="preserve"> </w:t>
      </w:r>
      <w:r w:rsidRPr="00375B58">
        <w:t>к</w:t>
      </w:r>
      <w:r w:rsidRPr="00375B58">
        <w:rPr>
          <w:spacing w:val="1"/>
        </w:rPr>
        <w:t xml:space="preserve"> </w:t>
      </w:r>
      <w:r w:rsidRPr="00375B58">
        <w:t>истории</w:t>
      </w:r>
      <w:r w:rsidRPr="00375B58">
        <w:rPr>
          <w:spacing w:val="1"/>
        </w:rPr>
        <w:t xml:space="preserve"> </w:t>
      </w:r>
      <w:r w:rsidRPr="00375B58">
        <w:t>и</w:t>
      </w:r>
      <w:r w:rsidRPr="00375B58">
        <w:rPr>
          <w:spacing w:val="1"/>
        </w:rPr>
        <w:t xml:space="preserve"> </w:t>
      </w:r>
      <w:r w:rsidRPr="00375B58">
        <w:t>современному</w:t>
      </w:r>
      <w:r w:rsidRPr="00375B58">
        <w:rPr>
          <w:spacing w:val="1"/>
        </w:rPr>
        <w:t xml:space="preserve"> </w:t>
      </w:r>
      <w:r w:rsidRPr="00375B58">
        <w:t>состоянию</w:t>
      </w:r>
      <w:r w:rsidRPr="00375B58">
        <w:rPr>
          <w:spacing w:val="1"/>
        </w:rPr>
        <w:t xml:space="preserve"> </w:t>
      </w:r>
      <w:r w:rsidRPr="00375B58">
        <w:t>российской</w:t>
      </w:r>
      <w:r w:rsidRPr="00375B58">
        <w:rPr>
          <w:spacing w:val="1"/>
        </w:rPr>
        <w:t xml:space="preserve"> </w:t>
      </w:r>
      <w:r w:rsidRPr="00375B58">
        <w:t>науки</w:t>
      </w:r>
      <w:r w:rsidRPr="00375B58">
        <w:rPr>
          <w:spacing w:val="1"/>
        </w:rPr>
        <w:t xml:space="preserve"> </w:t>
      </w:r>
      <w:r w:rsidRPr="00375B58">
        <w:t>и</w:t>
      </w:r>
      <w:r w:rsidRPr="00375B58">
        <w:rPr>
          <w:spacing w:val="1"/>
        </w:rPr>
        <w:t xml:space="preserve"> </w:t>
      </w:r>
      <w:r w:rsidRPr="00375B58">
        <w:t>технологии;</w:t>
      </w:r>
    </w:p>
    <w:p w:rsidR="007B4865" w:rsidRPr="00375B58" w:rsidRDefault="007B4865" w:rsidP="007B4865">
      <w:pPr>
        <w:pStyle w:val="af4"/>
        <w:ind w:firstLine="567"/>
        <w:jc w:val="both"/>
        <w:divId w:val="1547135805"/>
      </w:pPr>
      <w:r w:rsidRPr="00375B58">
        <w:t>ценностное</w:t>
      </w:r>
      <w:r w:rsidRPr="00375B58">
        <w:rPr>
          <w:spacing w:val="-4"/>
        </w:rPr>
        <w:t xml:space="preserve"> </w:t>
      </w:r>
      <w:r w:rsidRPr="00375B58">
        <w:t>отношение</w:t>
      </w:r>
      <w:r w:rsidRPr="00375B58">
        <w:rPr>
          <w:spacing w:val="-7"/>
        </w:rPr>
        <w:t xml:space="preserve"> </w:t>
      </w:r>
      <w:r w:rsidRPr="00375B58">
        <w:t>к</w:t>
      </w:r>
      <w:r w:rsidRPr="00375B58">
        <w:rPr>
          <w:spacing w:val="-3"/>
        </w:rPr>
        <w:t xml:space="preserve"> </w:t>
      </w:r>
      <w:r w:rsidRPr="00375B58">
        <w:t>достижениям</w:t>
      </w:r>
      <w:r w:rsidRPr="00375B58">
        <w:rPr>
          <w:spacing w:val="-3"/>
        </w:rPr>
        <w:t xml:space="preserve"> </w:t>
      </w:r>
      <w:r w:rsidRPr="00375B58">
        <w:t>российских</w:t>
      </w:r>
      <w:r w:rsidRPr="00375B58">
        <w:rPr>
          <w:spacing w:val="-1"/>
        </w:rPr>
        <w:t xml:space="preserve"> </w:t>
      </w:r>
      <w:r w:rsidRPr="00375B58">
        <w:t>инженеров</w:t>
      </w:r>
      <w:r w:rsidRPr="00375B58">
        <w:rPr>
          <w:spacing w:val="-3"/>
        </w:rPr>
        <w:t xml:space="preserve"> </w:t>
      </w:r>
      <w:r w:rsidRPr="00375B58">
        <w:t>и</w:t>
      </w:r>
      <w:r w:rsidRPr="00375B58">
        <w:rPr>
          <w:spacing w:val="-1"/>
        </w:rPr>
        <w:t xml:space="preserve"> </w:t>
      </w:r>
      <w:r w:rsidRPr="00375B58">
        <w:t>учёных.</w:t>
      </w:r>
    </w:p>
    <w:p w:rsidR="007B4865" w:rsidRPr="00375B58" w:rsidRDefault="007B4865" w:rsidP="007B4865">
      <w:pPr>
        <w:ind w:firstLine="567"/>
        <w:jc w:val="both"/>
        <w:divId w:val="1547135805"/>
        <w:rPr>
          <w:i/>
          <w:lang w:val="ru-RU"/>
        </w:rPr>
      </w:pPr>
      <w:r w:rsidRPr="00375B58">
        <w:rPr>
          <w:i/>
          <w:lang w:val="ru-RU"/>
        </w:rPr>
        <w:t>Гражданское</w:t>
      </w:r>
      <w:r w:rsidRPr="00375B58">
        <w:rPr>
          <w:i/>
          <w:spacing w:val="-3"/>
          <w:lang w:val="ru-RU"/>
        </w:rPr>
        <w:t xml:space="preserve"> </w:t>
      </w:r>
      <w:r w:rsidRPr="00375B58">
        <w:rPr>
          <w:i/>
          <w:lang w:val="ru-RU"/>
        </w:rPr>
        <w:t>и</w:t>
      </w:r>
      <w:r w:rsidRPr="00375B58">
        <w:rPr>
          <w:i/>
          <w:spacing w:val="-2"/>
          <w:lang w:val="ru-RU"/>
        </w:rPr>
        <w:t xml:space="preserve"> </w:t>
      </w:r>
      <w:r w:rsidRPr="00375B58">
        <w:rPr>
          <w:i/>
          <w:lang w:val="ru-RU"/>
        </w:rPr>
        <w:t>духовно-нравственное</w:t>
      </w:r>
      <w:r w:rsidRPr="00375B58">
        <w:rPr>
          <w:i/>
          <w:spacing w:val="-3"/>
          <w:lang w:val="ru-RU"/>
        </w:rPr>
        <w:t xml:space="preserve"> </w:t>
      </w:r>
      <w:r w:rsidRPr="00375B58">
        <w:rPr>
          <w:i/>
          <w:lang w:val="ru-RU"/>
        </w:rPr>
        <w:t>воспитание:</w:t>
      </w:r>
    </w:p>
    <w:p w:rsidR="007B4865" w:rsidRPr="00375B58" w:rsidRDefault="007B4865" w:rsidP="007B4865">
      <w:pPr>
        <w:pStyle w:val="af4"/>
        <w:ind w:right="373" w:firstLine="567"/>
        <w:jc w:val="both"/>
        <w:divId w:val="1547135805"/>
      </w:pPr>
      <w:r w:rsidRPr="00375B58">
        <w:t>готовность</w:t>
      </w:r>
      <w:r w:rsidRPr="00375B58">
        <w:rPr>
          <w:spacing w:val="1"/>
        </w:rPr>
        <w:t xml:space="preserve"> </w:t>
      </w:r>
      <w:r w:rsidRPr="00375B58">
        <w:t>к</w:t>
      </w:r>
      <w:r w:rsidRPr="00375B58">
        <w:rPr>
          <w:spacing w:val="1"/>
        </w:rPr>
        <w:t xml:space="preserve"> </w:t>
      </w:r>
      <w:r w:rsidRPr="00375B58">
        <w:t>активному</w:t>
      </w:r>
      <w:r w:rsidRPr="00375B58">
        <w:rPr>
          <w:spacing w:val="1"/>
        </w:rPr>
        <w:t xml:space="preserve"> </w:t>
      </w:r>
      <w:r w:rsidRPr="00375B58">
        <w:t>участию</w:t>
      </w:r>
      <w:r w:rsidRPr="00375B58">
        <w:rPr>
          <w:spacing w:val="1"/>
        </w:rPr>
        <w:t xml:space="preserve"> </w:t>
      </w:r>
      <w:r w:rsidRPr="00375B58">
        <w:t>в</w:t>
      </w:r>
      <w:r w:rsidRPr="00375B58">
        <w:rPr>
          <w:spacing w:val="1"/>
        </w:rPr>
        <w:t xml:space="preserve"> </w:t>
      </w:r>
      <w:r w:rsidRPr="00375B58">
        <w:t>обсуждении</w:t>
      </w:r>
      <w:r w:rsidRPr="00375B58">
        <w:rPr>
          <w:spacing w:val="1"/>
        </w:rPr>
        <w:t xml:space="preserve"> </w:t>
      </w:r>
      <w:r w:rsidRPr="00375B58">
        <w:t>общественно</w:t>
      </w:r>
      <w:r w:rsidRPr="00375B58">
        <w:rPr>
          <w:spacing w:val="1"/>
        </w:rPr>
        <w:t xml:space="preserve"> </w:t>
      </w:r>
      <w:r w:rsidRPr="00375B58">
        <w:t>значимых</w:t>
      </w:r>
      <w:r w:rsidRPr="00375B58">
        <w:rPr>
          <w:spacing w:val="1"/>
        </w:rPr>
        <w:t xml:space="preserve"> </w:t>
      </w:r>
      <w:r w:rsidRPr="00375B58">
        <w:t>и</w:t>
      </w:r>
      <w:r w:rsidRPr="00375B58">
        <w:rPr>
          <w:spacing w:val="1"/>
        </w:rPr>
        <w:t xml:space="preserve"> </w:t>
      </w:r>
      <w:r w:rsidRPr="00375B58">
        <w:t>этических</w:t>
      </w:r>
      <w:r w:rsidRPr="00375B58">
        <w:rPr>
          <w:spacing w:val="-57"/>
        </w:rPr>
        <w:t xml:space="preserve"> </w:t>
      </w:r>
      <w:r w:rsidRPr="00375B58">
        <w:t>проблем, связанных с современными технологиями, в особенности технологиями четвёртой</w:t>
      </w:r>
      <w:r w:rsidRPr="00375B58">
        <w:rPr>
          <w:spacing w:val="1"/>
        </w:rPr>
        <w:t xml:space="preserve"> </w:t>
      </w:r>
      <w:r w:rsidRPr="00375B58">
        <w:t>промышленной</w:t>
      </w:r>
      <w:r w:rsidRPr="00375B58">
        <w:rPr>
          <w:spacing w:val="-1"/>
        </w:rPr>
        <w:t xml:space="preserve"> </w:t>
      </w:r>
      <w:r w:rsidRPr="00375B58">
        <w:t>революции;</w:t>
      </w:r>
    </w:p>
    <w:p w:rsidR="007B4865" w:rsidRPr="00375B58" w:rsidRDefault="007B4865" w:rsidP="007B4865">
      <w:pPr>
        <w:pStyle w:val="af4"/>
        <w:ind w:right="370" w:firstLine="567"/>
        <w:jc w:val="both"/>
        <w:divId w:val="1547135805"/>
      </w:pPr>
      <w:r w:rsidRPr="00375B58">
        <w:t>осознание</w:t>
      </w:r>
      <w:r w:rsidRPr="00375B58">
        <w:rPr>
          <w:spacing w:val="1"/>
        </w:rPr>
        <w:t xml:space="preserve"> </w:t>
      </w:r>
      <w:r w:rsidRPr="00375B58">
        <w:t>важности</w:t>
      </w:r>
      <w:r w:rsidRPr="00375B58">
        <w:rPr>
          <w:spacing w:val="1"/>
        </w:rPr>
        <w:t xml:space="preserve"> </w:t>
      </w:r>
      <w:r w:rsidRPr="00375B58">
        <w:t>морально-этических</w:t>
      </w:r>
      <w:r w:rsidRPr="00375B58">
        <w:rPr>
          <w:spacing w:val="1"/>
        </w:rPr>
        <w:t xml:space="preserve"> </w:t>
      </w:r>
      <w:r w:rsidRPr="00375B58">
        <w:t>принципов</w:t>
      </w:r>
      <w:r w:rsidRPr="00375B58">
        <w:rPr>
          <w:spacing w:val="1"/>
        </w:rPr>
        <w:t xml:space="preserve"> </w:t>
      </w:r>
      <w:r w:rsidRPr="00375B58">
        <w:t>в</w:t>
      </w:r>
      <w:r w:rsidRPr="00375B58">
        <w:rPr>
          <w:spacing w:val="1"/>
        </w:rPr>
        <w:t xml:space="preserve"> </w:t>
      </w:r>
      <w:r w:rsidRPr="00375B58">
        <w:t>деятельности,</w:t>
      </w:r>
      <w:r w:rsidRPr="00375B58">
        <w:rPr>
          <w:spacing w:val="1"/>
        </w:rPr>
        <w:t xml:space="preserve"> </w:t>
      </w:r>
      <w:r w:rsidRPr="00375B58">
        <w:t>связанной</w:t>
      </w:r>
      <w:r w:rsidRPr="00375B58">
        <w:rPr>
          <w:spacing w:val="1"/>
        </w:rPr>
        <w:t xml:space="preserve"> </w:t>
      </w:r>
      <w:r w:rsidRPr="00375B58">
        <w:t>с</w:t>
      </w:r>
      <w:r w:rsidRPr="00375B58">
        <w:rPr>
          <w:spacing w:val="-57"/>
        </w:rPr>
        <w:t xml:space="preserve"> </w:t>
      </w:r>
      <w:r w:rsidRPr="00375B58">
        <w:t>реализацией</w:t>
      </w:r>
      <w:r w:rsidRPr="00375B58">
        <w:rPr>
          <w:spacing w:val="-1"/>
        </w:rPr>
        <w:t xml:space="preserve"> </w:t>
      </w:r>
      <w:r w:rsidRPr="00375B58">
        <w:t>технологий;</w:t>
      </w:r>
    </w:p>
    <w:p w:rsidR="007B4865" w:rsidRPr="00375B58" w:rsidRDefault="007B4865" w:rsidP="007B4865">
      <w:pPr>
        <w:pStyle w:val="af4"/>
        <w:ind w:right="374" w:firstLine="567"/>
        <w:jc w:val="both"/>
        <w:divId w:val="1547135805"/>
      </w:pPr>
      <w:r w:rsidRPr="00375B58">
        <w:t>освоение социальных норм и правил поведения, роли и формы социальной жизни в</w:t>
      </w:r>
      <w:r w:rsidRPr="00375B58">
        <w:rPr>
          <w:spacing w:val="1"/>
        </w:rPr>
        <w:t xml:space="preserve"> </w:t>
      </w:r>
      <w:r w:rsidRPr="00375B58">
        <w:t>группах</w:t>
      </w:r>
      <w:r w:rsidRPr="00375B58">
        <w:rPr>
          <w:spacing w:val="1"/>
        </w:rPr>
        <w:t xml:space="preserve"> </w:t>
      </w:r>
      <w:r w:rsidRPr="00375B58">
        <w:t>и сообществах,</w:t>
      </w:r>
      <w:r w:rsidRPr="00375B58">
        <w:rPr>
          <w:spacing w:val="-4"/>
        </w:rPr>
        <w:t xml:space="preserve"> </w:t>
      </w:r>
      <w:r w:rsidRPr="00375B58">
        <w:t>включая взрослые</w:t>
      </w:r>
      <w:r w:rsidRPr="00375B58">
        <w:rPr>
          <w:spacing w:val="-2"/>
        </w:rPr>
        <w:t xml:space="preserve"> </w:t>
      </w:r>
      <w:r w:rsidRPr="00375B58">
        <w:t>и</w:t>
      </w:r>
      <w:r w:rsidRPr="00375B58">
        <w:rPr>
          <w:spacing w:val="-1"/>
        </w:rPr>
        <w:t xml:space="preserve"> </w:t>
      </w:r>
      <w:r w:rsidRPr="00375B58">
        <w:t>социальные</w:t>
      </w:r>
      <w:r w:rsidRPr="00375B58">
        <w:rPr>
          <w:spacing w:val="-2"/>
        </w:rPr>
        <w:t xml:space="preserve"> </w:t>
      </w:r>
      <w:r w:rsidRPr="00375B58">
        <w:t>сообщества.</w:t>
      </w:r>
    </w:p>
    <w:p w:rsidR="007B4865" w:rsidRPr="00375B58" w:rsidRDefault="007B4865" w:rsidP="007B4865">
      <w:pPr>
        <w:ind w:firstLine="567"/>
        <w:jc w:val="both"/>
        <w:divId w:val="1547135805"/>
        <w:rPr>
          <w:i/>
          <w:lang w:val="ru-RU"/>
        </w:rPr>
      </w:pPr>
      <w:r w:rsidRPr="00375B58">
        <w:rPr>
          <w:i/>
          <w:lang w:val="ru-RU"/>
        </w:rPr>
        <w:t>Эстетическое</w:t>
      </w:r>
      <w:r w:rsidRPr="00375B58">
        <w:rPr>
          <w:i/>
          <w:spacing w:val="-4"/>
          <w:lang w:val="ru-RU"/>
        </w:rPr>
        <w:t xml:space="preserve"> </w:t>
      </w:r>
      <w:r w:rsidRPr="00375B58">
        <w:rPr>
          <w:i/>
          <w:lang w:val="ru-RU"/>
        </w:rPr>
        <w:t>воспитание:</w:t>
      </w:r>
    </w:p>
    <w:p w:rsidR="007B4865" w:rsidRPr="00375B58" w:rsidRDefault="007B4865" w:rsidP="007B4865">
      <w:pPr>
        <w:pStyle w:val="af4"/>
        <w:spacing w:before="79"/>
        <w:ind w:firstLine="567"/>
        <w:jc w:val="both"/>
        <w:divId w:val="1547135805"/>
      </w:pPr>
      <w:r w:rsidRPr="00375B58">
        <w:t>восприятие</w:t>
      </w:r>
      <w:r w:rsidRPr="00375B58">
        <w:rPr>
          <w:spacing w:val="-4"/>
        </w:rPr>
        <w:t xml:space="preserve"> </w:t>
      </w:r>
      <w:r w:rsidRPr="00375B58">
        <w:t>эстетических</w:t>
      </w:r>
      <w:r w:rsidRPr="00375B58">
        <w:rPr>
          <w:spacing w:val="-4"/>
        </w:rPr>
        <w:t xml:space="preserve"> </w:t>
      </w:r>
      <w:r w:rsidRPr="00375B58">
        <w:t>качеств</w:t>
      </w:r>
      <w:r w:rsidRPr="00375B58">
        <w:rPr>
          <w:spacing w:val="-2"/>
        </w:rPr>
        <w:t xml:space="preserve"> </w:t>
      </w:r>
      <w:r w:rsidRPr="00375B58">
        <w:t>предметов</w:t>
      </w:r>
      <w:r w:rsidRPr="00375B58">
        <w:rPr>
          <w:spacing w:val="-3"/>
        </w:rPr>
        <w:t xml:space="preserve"> </w:t>
      </w:r>
      <w:r w:rsidRPr="00375B58">
        <w:t>труда;</w:t>
      </w:r>
    </w:p>
    <w:p w:rsidR="007B4865" w:rsidRPr="00375B58" w:rsidRDefault="007B4865" w:rsidP="007B4865">
      <w:pPr>
        <w:pStyle w:val="af4"/>
        <w:ind w:firstLine="567"/>
        <w:jc w:val="both"/>
        <w:divId w:val="1547135805"/>
      </w:pPr>
      <w:r w:rsidRPr="00375B58">
        <w:t>умение</w:t>
      </w:r>
      <w:r w:rsidRPr="00375B58">
        <w:rPr>
          <w:spacing w:val="-4"/>
        </w:rPr>
        <w:t xml:space="preserve"> </w:t>
      </w:r>
      <w:r w:rsidRPr="00375B58">
        <w:t>создавать</w:t>
      </w:r>
      <w:r w:rsidRPr="00375B58">
        <w:rPr>
          <w:spacing w:val="-2"/>
        </w:rPr>
        <w:t xml:space="preserve"> </w:t>
      </w:r>
      <w:r w:rsidRPr="00375B58">
        <w:t>эстетически</w:t>
      </w:r>
      <w:r w:rsidRPr="00375B58">
        <w:rPr>
          <w:spacing w:val="-3"/>
        </w:rPr>
        <w:t xml:space="preserve"> </w:t>
      </w:r>
      <w:r w:rsidRPr="00375B58">
        <w:t>значимые</w:t>
      </w:r>
      <w:r w:rsidRPr="00375B58">
        <w:rPr>
          <w:spacing w:val="-5"/>
        </w:rPr>
        <w:t xml:space="preserve"> </w:t>
      </w:r>
      <w:r w:rsidRPr="00375B58">
        <w:t>изделия</w:t>
      </w:r>
      <w:r w:rsidRPr="00375B58">
        <w:rPr>
          <w:spacing w:val="-3"/>
        </w:rPr>
        <w:t xml:space="preserve"> </w:t>
      </w:r>
      <w:r w:rsidRPr="00375B58">
        <w:t>из</w:t>
      </w:r>
      <w:r w:rsidRPr="00375B58">
        <w:rPr>
          <w:spacing w:val="-3"/>
        </w:rPr>
        <w:t xml:space="preserve"> </w:t>
      </w:r>
      <w:r w:rsidRPr="00375B58">
        <w:t>различных</w:t>
      </w:r>
      <w:r w:rsidRPr="00375B58">
        <w:rPr>
          <w:spacing w:val="-1"/>
        </w:rPr>
        <w:t xml:space="preserve"> </w:t>
      </w:r>
      <w:r w:rsidRPr="00375B58">
        <w:t>материалов.</w:t>
      </w:r>
    </w:p>
    <w:p w:rsidR="007B4865" w:rsidRPr="00375B58" w:rsidRDefault="007B4865" w:rsidP="007B4865">
      <w:pPr>
        <w:ind w:firstLine="567"/>
        <w:jc w:val="both"/>
        <w:divId w:val="1547135805"/>
        <w:rPr>
          <w:i/>
          <w:lang w:val="ru-RU"/>
        </w:rPr>
      </w:pPr>
      <w:r w:rsidRPr="00375B58">
        <w:rPr>
          <w:i/>
          <w:lang w:val="ru-RU"/>
        </w:rPr>
        <w:t>Ценности</w:t>
      </w:r>
      <w:r w:rsidRPr="00375B58">
        <w:rPr>
          <w:i/>
          <w:spacing w:val="-5"/>
          <w:lang w:val="ru-RU"/>
        </w:rPr>
        <w:t xml:space="preserve"> </w:t>
      </w:r>
      <w:r w:rsidRPr="00375B58">
        <w:rPr>
          <w:i/>
          <w:lang w:val="ru-RU"/>
        </w:rPr>
        <w:t>научного</w:t>
      </w:r>
      <w:r w:rsidRPr="00375B58">
        <w:rPr>
          <w:i/>
          <w:spacing w:val="-3"/>
          <w:lang w:val="ru-RU"/>
        </w:rPr>
        <w:t xml:space="preserve"> </w:t>
      </w:r>
      <w:r w:rsidRPr="00375B58">
        <w:rPr>
          <w:i/>
          <w:lang w:val="ru-RU"/>
        </w:rPr>
        <w:t>познания</w:t>
      </w:r>
      <w:r w:rsidRPr="00375B58">
        <w:rPr>
          <w:i/>
          <w:spacing w:val="-5"/>
          <w:lang w:val="ru-RU"/>
        </w:rPr>
        <w:t xml:space="preserve"> </w:t>
      </w:r>
      <w:r w:rsidRPr="00375B58">
        <w:rPr>
          <w:i/>
          <w:lang w:val="ru-RU"/>
        </w:rPr>
        <w:t>и</w:t>
      </w:r>
      <w:r w:rsidRPr="00375B58">
        <w:rPr>
          <w:i/>
          <w:spacing w:val="-3"/>
          <w:lang w:val="ru-RU"/>
        </w:rPr>
        <w:t xml:space="preserve"> </w:t>
      </w:r>
      <w:r w:rsidRPr="00375B58">
        <w:rPr>
          <w:i/>
          <w:lang w:val="ru-RU"/>
        </w:rPr>
        <w:t>практической</w:t>
      </w:r>
      <w:r w:rsidRPr="00375B58">
        <w:rPr>
          <w:i/>
          <w:spacing w:val="-3"/>
          <w:lang w:val="ru-RU"/>
        </w:rPr>
        <w:t xml:space="preserve"> </w:t>
      </w:r>
      <w:r w:rsidRPr="00375B58">
        <w:rPr>
          <w:i/>
          <w:lang w:val="ru-RU"/>
        </w:rPr>
        <w:t>деятельности:</w:t>
      </w:r>
    </w:p>
    <w:p w:rsidR="007B4865" w:rsidRPr="00375B58" w:rsidRDefault="007B4865" w:rsidP="007B4865">
      <w:pPr>
        <w:pStyle w:val="af4"/>
        <w:ind w:firstLine="567"/>
        <w:jc w:val="both"/>
        <w:divId w:val="1547135805"/>
      </w:pPr>
      <w:r w:rsidRPr="00375B58">
        <w:t>осознание</w:t>
      </w:r>
      <w:r w:rsidRPr="00375B58">
        <w:rPr>
          <w:spacing w:val="-4"/>
        </w:rPr>
        <w:t xml:space="preserve"> </w:t>
      </w:r>
      <w:r w:rsidRPr="00375B58">
        <w:t>ценности</w:t>
      </w:r>
      <w:r w:rsidRPr="00375B58">
        <w:rPr>
          <w:spacing w:val="-4"/>
        </w:rPr>
        <w:t xml:space="preserve"> </w:t>
      </w:r>
      <w:r w:rsidRPr="00375B58">
        <w:t>науки</w:t>
      </w:r>
      <w:r w:rsidRPr="00375B58">
        <w:rPr>
          <w:spacing w:val="-2"/>
        </w:rPr>
        <w:t xml:space="preserve"> </w:t>
      </w:r>
      <w:r w:rsidRPr="00375B58">
        <w:t>как</w:t>
      </w:r>
      <w:r w:rsidRPr="00375B58">
        <w:rPr>
          <w:spacing w:val="-3"/>
        </w:rPr>
        <w:t xml:space="preserve"> </w:t>
      </w:r>
      <w:r w:rsidRPr="00375B58">
        <w:t>фундамента</w:t>
      </w:r>
      <w:r w:rsidRPr="00375B58">
        <w:rPr>
          <w:spacing w:val="-3"/>
        </w:rPr>
        <w:t xml:space="preserve"> </w:t>
      </w:r>
      <w:r w:rsidRPr="00375B58">
        <w:t>технологий;</w:t>
      </w:r>
    </w:p>
    <w:p w:rsidR="007B4865" w:rsidRPr="00375B58" w:rsidRDefault="007B4865" w:rsidP="007B4865">
      <w:pPr>
        <w:pStyle w:val="af4"/>
        <w:tabs>
          <w:tab w:val="left" w:pos="2553"/>
          <w:tab w:val="left" w:pos="3682"/>
          <w:tab w:val="left" w:pos="4027"/>
          <w:tab w:val="left" w:pos="6196"/>
          <w:tab w:val="left" w:pos="7851"/>
          <w:tab w:val="left" w:pos="9242"/>
          <w:tab w:val="left" w:pos="9702"/>
        </w:tabs>
        <w:ind w:right="373" w:firstLine="567"/>
        <w:jc w:val="both"/>
        <w:divId w:val="1547135805"/>
      </w:pPr>
      <w:r w:rsidRPr="00375B58">
        <w:t>развитие</w:t>
      </w:r>
      <w:r w:rsidRPr="00375B58">
        <w:tab/>
        <w:t>интереса</w:t>
      </w:r>
      <w:r w:rsidRPr="00375B58">
        <w:tab/>
        <w:t>к</w:t>
      </w:r>
      <w:r w:rsidRPr="00375B58">
        <w:tab/>
        <w:t>исследовательской</w:t>
      </w:r>
      <w:r w:rsidRPr="00375B58">
        <w:tab/>
        <w:t>деятельности,</w:t>
      </w:r>
      <w:r w:rsidRPr="00375B58">
        <w:tab/>
        <w:t>реализации</w:t>
      </w:r>
      <w:r w:rsidRPr="00375B58">
        <w:tab/>
        <w:t>на</w:t>
      </w:r>
      <w:r w:rsidRPr="00375B58">
        <w:tab/>
      </w:r>
      <w:r w:rsidRPr="00375B58">
        <w:rPr>
          <w:spacing w:val="-1"/>
        </w:rPr>
        <w:t>практике</w:t>
      </w:r>
      <w:r w:rsidRPr="00375B58">
        <w:rPr>
          <w:spacing w:val="-57"/>
        </w:rPr>
        <w:t xml:space="preserve"> </w:t>
      </w:r>
      <w:r w:rsidRPr="00375B58">
        <w:t>достижений</w:t>
      </w:r>
      <w:r w:rsidRPr="00375B58">
        <w:rPr>
          <w:spacing w:val="-3"/>
        </w:rPr>
        <w:t xml:space="preserve"> </w:t>
      </w:r>
      <w:r w:rsidRPr="00375B58">
        <w:t>науки.</w:t>
      </w:r>
    </w:p>
    <w:p w:rsidR="007B4865" w:rsidRPr="00375B58" w:rsidRDefault="007B4865" w:rsidP="007B4865">
      <w:pPr>
        <w:ind w:firstLine="567"/>
        <w:jc w:val="both"/>
        <w:divId w:val="1547135805"/>
        <w:rPr>
          <w:i/>
          <w:lang w:val="ru-RU"/>
        </w:rPr>
      </w:pPr>
      <w:r w:rsidRPr="00375B58">
        <w:rPr>
          <w:i/>
          <w:lang w:val="ru-RU"/>
        </w:rPr>
        <w:t>Формирование</w:t>
      </w:r>
      <w:r w:rsidRPr="00375B58">
        <w:rPr>
          <w:i/>
          <w:spacing w:val="-2"/>
          <w:lang w:val="ru-RU"/>
        </w:rPr>
        <w:t xml:space="preserve"> </w:t>
      </w:r>
      <w:r w:rsidRPr="00375B58">
        <w:rPr>
          <w:i/>
          <w:lang w:val="ru-RU"/>
        </w:rPr>
        <w:t>культуры</w:t>
      </w:r>
      <w:r w:rsidRPr="00375B58">
        <w:rPr>
          <w:i/>
          <w:spacing w:val="-2"/>
          <w:lang w:val="ru-RU"/>
        </w:rPr>
        <w:t xml:space="preserve"> </w:t>
      </w:r>
      <w:r w:rsidRPr="00375B58">
        <w:rPr>
          <w:i/>
          <w:lang w:val="ru-RU"/>
        </w:rPr>
        <w:t>здоровья</w:t>
      </w:r>
      <w:r w:rsidRPr="00375B58">
        <w:rPr>
          <w:i/>
          <w:spacing w:val="-3"/>
          <w:lang w:val="ru-RU"/>
        </w:rPr>
        <w:t xml:space="preserve"> </w:t>
      </w:r>
      <w:r w:rsidRPr="00375B58">
        <w:rPr>
          <w:i/>
          <w:lang w:val="ru-RU"/>
        </w:rPr>
        <w:t>и</w:t>
      </w:r>
      <w:r w:rsidRPr="00375B58">
        <w:rPr>
          <w:i/>
          <w:spacing w:val="-2"/>
          <w:lang w:val="ru-RU"/>
        </w:rPr>
        <w:t xml:space="preserve"> </w:t>
      </w:r>
      <w:r w:rsidRPr="00375B58">
        <w:rPr>
          <w:i/>
          <w:lang w:val="ru-RU"/>
        </w:rPr>
        <w:t>эмоционального</w:t>
      </w:r>
      <w:r w:rsidRPr="00375B58">
        <w:rPr>
          <w:i/>
          <w:spacing w:val="-1"/>
          <w:lang w:val="ru-RU"/>
        </w:rPr>
        <w:t xml:space="preserve"> </w:t>
      </w:r>
      <w:r w:rsidRPr="00375B58">
        <w:rPr>
          <w:i/>
          <w:lang w:val="ru-RU"/>
        </w:rPr>
        <w:t>благополучия:</w:t>
      </w:r>
    </w:p>
    <w:p w:rsidR="007B4865" w:rsidRPr="00375B58" w:rsidRDefault="007B4865" w:rsidP="007B4865">
      <w:pPr>
        <w:pStyle w:val="af4"/>
        <w:ind w:firstLine="567"/>
        <w:jc w:val="both"/>
        <w:divId w:val="1547135805"/>
      </w:pPr>
      <w:r w:rsidRPr="00375B58">
        <w:t>осознание</w:t>
      </w:r>
      <w:r w:rsidRPr="00375B58">
        <w:rPr>
          <w:spacing w:val="41"/>
        </w:rPr>
        <w:t xml:space="preserve"> </w:t>
      </w:r>
      <w:r w:rsidRPr="00375B58">
        <w:t>ценности</w:t>
      </w:r>
      <w:r w:rsidRPr="00375B58">
        <w:rPr>
          <w:spacing w:val="45"/>
        </w:rPr>
        <w:t xml:space="preserve"> </w:t>
      </w:r>
      <w:r w:rsidRPr="00375B58">
        <w:t>безопасного</w:t>
      </w:r>
      <w:r w:rsidRPr="00375B58">
        <w:rPr>
          <w:spacing w:val="42"/>
        </w:rPr>
        <w:t xml:space="preserve"> </w:t>
      </w:r>
      <w:r w:rsidRPr="00375B58">
        <w:t>образа</w:t>
      </w:r>
      <w:r w:rsidRPr="00375B58">
        <w:rPr>
          <w:spacing w:val="42"/>
        </w:rPr>
        <w:t xml:space="preserve"> </w:t>
      </w:r>
      <w:r w:rsidRPr="00375B58">
        <w:t>жизни</w:t>
      </w:r>
      <w:r w:rsidRPr="00375B58">
        <w:rPr>
          <w:spacing w:val="43"/>
        </w:rPr>
        <w:t xml:space="preserve"> </w:t>
      </w:r>
      <w:r w:rsidRPr="00375B58">
        <w:t>в</w:t>
      </w:r>
      <w:r w:rsidRPr="00375B58">
        <w:rPr>
          <w:spacing w:val="42"/>
        </w:rPr>
        <w:t xml:space="preserve"> </w:t>
      </w:r>
      <w:r w:rsidRPr="00375B58">
        <w:t>современном</w:t>
      </w:r>
      <w:r w:rsidRPr="00375B58">
        <w:rPr>
          <w:spacing w:val="42"/>
        </w:rPr>
        <w:t xml:space="preserve"> </w:t>
      </w:r>
      <w:r w:rsidRPr="00375B58">
        <w:t>технологическом</w:t>
      </w:r>
      <w:r w:rsidRPr="00375B58">
        <w:rPr>
          <w:spacing w:val="41"/>
        </w:rPr>
        <w:t xml:space="preserve"> </w:t>
      </w:r>
      <w:r w:rsidRPr="00375B58">
        <w:t>мире,</w:t>
      </w:r>
      <w:r w:rsidRPr="00375B58">
        <w:rPr>
          <w:spacing w:val="-57"/>
        </w:rPr>
        <w:t xml:space="preserve"> </w:t>
      </w:r>
      <w:r w:rsidRPr="00375B58">
        <w:t>важности правил</w:t>
      </w:r>
      <w:r w:rsidRPr="00375B58">
        <w:rPr>
          <w:spacing w:val="-1"/>
        </w:rPr>
        <w:t xml:space="preserve"> </w:t>
      </w:r>
      <w:r w:rsidRPr="00375B58">
        <w:t>безопасной работы с</w:t>
      </w:r>
      <w:r w:rsidRPr="00375B58">
        <w:rPr>
          <w:spacing w:val="-2"/>
        </w:rPr>
        <w:t xml:space="preserve"> </w:t>
      </w:r>
      <w:r w:rsidRPr="00375B58">
        <w:t>инструментами;</w:t>
      </w:r>
    </w:p>
    <w:p w:rsidR="007B4865" w:rsidRPr="00375B58" w:rsidRDefault="007B4865" w:rsidP="007B4865">
      <w:pPr>
        <w:pStyle w:val="af4"/>
        <w:ind w:firstLine="567"/>
        <w:jc w:val="both"/>
        <w:divId w:val="1547135805"/>
      </w:pPr>
      <w:r w:rsidRPr="00375B58">
        <w:t>умение</w:t>
      </w:r>
      <w:r w:rsidRPr="00375B58">
        <w:rPr>
          <w:spacing w:val="11"/>
        </w:rPr>
        <w:t xml:space="preserve"> </w:t>
      </w:r>
      <w:r w:rsidRPr="00375B58">
        <w:t>распознавать</w:t>
      </w:r>
      <w:r w:rsidRPr="00375B58">
        <w:rPr>
          <w:spacing w:val="15"/>
        </w:rPr>
        <w:t xml:space="preserve"> </w:t>
      </w:r>
      <w:r w:rsidRPr="00375B58">
        <w:t>информационные</w:t>
      </w:r>
      <w:r w:rsidRPr="00375B58">
        <w:rPr>
          <w:spacing w:val="14"/>
        </w:rPr>
        <w:t xml:space="preserve"> </w:t>
      </w:r>
      <w:r w:rsidRPr="00375B58">
        <w:t>угрозы</w:t>
      </w:r>
      <w:r w:rsidRPr="00375B58">
        <w:rPr>
          <w:spacing w:val="13"/>
        </w:rPr>
        <w:t xml:space="preserve"> </w:t>
      </w:r>
      <w:r w:rsidRPr="00375B58">
        <w:t>и</w:t>
      </w:r>
      <w:r w:rsidRPr="00375B58">
        <w:rPr>
          <w:spacing w:val="14"/>
        </w:rPr>
        <w:t xml:space="preserve"> </w:t>
      </w:r>
      <w:r w:rsidRPr="00375B58">
        <w:t>осуществлять</w:t>
      </w:r>
      <w:r w:rsidRPr="00375B58">
        <w:rPr>
          <w:spacing w:val="13"/>
        </w:rPr>
        <w:t xml:space="preserve"> </w:t>
      </w:r>
      <w:r w:rsidRPr="00375B58">
        <w:t>защиту</w:t>
      </w:r>
      <w:r w:rsidRPr="00375B58">
        <w:rPr>
          <w:spacing w:val="6"/>
        </w:rPr>
        <w:t xml:space="preserve"> </w:t>
      </w:r>
      <w:r w:rsidRPr="00375B58">
        <w:t>личности</w:t>
      </w:r>
      <w:r w:rsidRPr="00375B58">
        <w:rPr>
          <w:spacing w:val="15"/>
        </w:rPr>
        <w:t xml:space="preserve"> </w:t>
      </w:r>
      <w:r w:rsidRPr="00375B58">
        <w:t>от</w:t>
      </w:r>
      <w:r w:rsidRPr="00375B58">
        <w:rPr>
          <w:spacing w:val="14"/>
        </w:rPr>
        <w:t xml:space="preserve"> </w:t>
      </w:r>
      <w:r w:rsidRPr="00375B58">
        <w:t>этих</w:t>
      </w:r>
      <w:r w:rsidRPr="00375B58">
        <w:rPr>
          <w:spacing w:val="-57"/>
        </w:rPr>
        <w:t xml:space="preserve"> </w:t>
      </w:r>
      <w:r w:rsidRPr="00375B58">
        <w:t>угроз.</w:t>
      </w:r>
    </w:p>
    <w:p w:rsidR="007B4865" w:rsidRPr="00375B58" w:rsidRDefault="007B4865" w:rsidP="007B4865">
      <w:pPr>
        <w:ind w:firstLine="567"/>
        <w:jc w:val="both"/>
        <w:divId w:val="1547135805"/>
        <w:rPr>
          <w:i/>
          <w:lang w:val="ru-RU"/>
        </w:rPr>
      </w:pPr>
      <w:r w:rsidRPr="00375B58">
        <w:rPr>
          <w:i/>
          <w:lang w:val="ru-RU"/>
        </w:rPr>
        <w:t>Трудовое</w:t>
      </w:r>
      <w:r w:rsidRPr="00375B58">
        <w:rPr>
          <w:i/>
          <w:spacing w:val="-3"/>
          <w:lang w:val="ru-RU"/>
        </w:rPr>
        <w:t xml:space="preserve"> </w:t>
      </w:r>
      <w:r w:rsidRPr="00375B58">
        <w:rPr>
          <w:i/>
          <w:lang w:val="ru-RU"/>
        </w:rPr>
        <w:t>воспитание:</w:t>
      </w:r>
    </w:p>
    <w:p w:rsidR="007B4865" w:rsidRPr="00375B58" w:rsidRDefault="007B4865" w:rsidP="007B4865">
      <w:pPr>
        <w:pStyle w:val="af4"/>
        <w:spacing w:before="1"/>
        <w:ind w:right="612" w:firstLine="567"/>
        <w:jc w:val="both"/>
        <w:divId w:val="1547135805"/>
      </w:pPr>
      <w:r w:rsidRPr="00375B58">
        <w:t>активное участие в решении возникающих практических задач из различных областей;</w:t>
      </w:r>
      <w:r w:rsidRPr="00375B58">
        <w:rPr>
          <w:spacing w:val="-58"/>
        </w:rPr>
        <w:t xml:space="preserve"> </w:t>
      </w:r>
      <w:r w:rsidRPr="00375B58">
        <w:t>умение</w:t>
      </w:r>
      <w:r w:rsidRPr="00375B58">
        <w:rPr>
          <w:spacing w:val="-2"/>
        </w:rPr>
        <w:t xml:space="preserve"> </w:t>
      </w:r>
      <w:r w:rsidRPr="00375B58">
        <w:t>ориентироваться в</w:t>
      </w:r>
      <w:r w:rsidRPr="00375B58">
        <w:rPr>
          <w:spacing w:val="-1"/>
        </w:rPr>
        <w:t xml:space="preserve"> </w:t>
      </w:r>
      <w:r w:rsidRPr="00375B58">
        <w:t>мире</w:t>
      </w:r>
      <w:r w:rsidRPr="00375B58">
        <w:rPr>
          <w:spacing w:val="-2"/>
        </w:rPr>
        <w:t xml:space="preserve"> </w:t>
      </w:r>
      <w:r w:rsidRPr="00375B58">
        <w:t>современных</w:t>
      </w:r>
      <w:r w:rsidRPr="00375B58">
        <w:rPr>
          <w:spacing w:val="-1"/>
        </w:rPr>
        <w:t xml:space="preserve"> </w:t>
      </w:r>
      <w:r w:rsidRPr="00375B58">
        <w:t>профессий.</w:t>
      </w:r>
    </w:p>
    <w:p w:rsidR="007B4865" w:rsidRPr="00375B58" w:rsidRDefault="007B4865" w:rsidP="007B4865">
      <w:pPr>
        <w:ind w:firstLine="567"/>
        <w:jc w:val="both"/>
        <w:divId w:val="1547135805"/>
        <w:rPr>
          <w:i/>
          <w:lang w:val="ru-RU"/>
        </w:rPr>
      </w:pPr>
      <w:r w:rsidRPr="00375B58">
        <w:rPr>
          <w:i/>
          <w:lang w:val="ru-RU"/>
        </w:rPr>
        <w:t>Экологическое</w:t>
      </w:r>
      <w:r w:rsidRPr="00375B58">
        <w:rPr>
          <w:i/>
          <w:spacing w:val="-3"/>
          <w:lang w:val="ru-RU"/>
        </w:rPr>
        <w:t xml:space="preserve"> </w:t>
      </w:r>
      <w:r w:rsidRPr="00375B58">
        <w:rPr>
          <w:i/>
          <w:lang w:val="ru-RU"/>
        </w:rPr>
        <w:t>воспитание:</w:t>
      </w:r>
    </w:p>
    <w:p w:rsidR="007B4865" w:rsidRPr="00375B58" w:rsidRDefault="007B4865" w:rsidP="007B4865">
      <w:pPr>
        <w:pStyle w:val="af4"/>
        <w:ind w:firstLine="567"/>
        <w:jc w:val="both"/>
        <w:divId w:val="1547135805"/>
      </w:pPr>
      <w:r w:rsidRPr="00375B58">
        <w:t>воспитание</w:t>
      </w:r>
      <w:r w:rsidRPr="00375B58">
        <w:rPr>
          <w:spacing w:val="22"/>
        </w:rPr>
        <w:t xml:space="preserve"> </w:t>
      </w:r>
      <w:r w:rsidRPr="00375B58">
        <w:t>бережного</w:t>
      </w:r>
      <w:r w:rsidRPr="00375B58">
        <w:rPr>
          <w:spacing w:val="23"/>
        </w:rPr>
        <w:t xml:space="preserve"> </w:t>
      </w:r>
      <w:r w:rsidRPr="00375B58">
        <w:t>отношения</w:t>
      </w:r>
      <w:r w:rsidRPr="00375B58">
        <w:rPr>
          <w:spacing w:val="23"/>
        </w:rPr>
        <w:t xml:space="preserve"> </w:t>
      </w:r>
      <w:r w:rsidRPr="00375B58">
        <w:t>к</w:t>
      </w:r>
      <w:r w:rsidRPr="00375B58">
        <w:rPr>
          <w:spacing w:val="23"/>
        </w:rPr>
        <w:t xml:space="preserve"> </w:t>
      </w:r>
      <w:r w:rsidRPr="00375B58">
        <w:t>окружающей</w:t>
      </w:r>
      <w:r w:rsidRPr="00375B58">
        <w:rPr>
          <w:spacing w:val="24"/>
        </w:rPr>
        <w:t xml:space="preserve"> </w:t>
      </w:r>
      <w:r w:rsidRPr="00375B58">
        <w:t>среде,</w:t>
      </w:r>
      <w:r w:rsidRPr="00375B58">
        <w:rPr>
          <w:spacing w:val="23"/>
        </w:rPr>
        <w:t xml:space="preserve"> </w:t>
      </w:r>
      <w:r w:rsidRPr="00375B58">
        <w:t>понимание</w:t>
      </w:r>
      <w:r w:rsidRPr="00375B58">
        <w:rPr>
          <w:spacing w:val="30"/>
        </w:rPr>
        <w:t xml:space="preserve"> </w:t>
      </w:r>
      <w:r w:rsidRPr="00375B58">
        <w:t>необходимости</w:t>
      </w:r>
      <w:r w:rsidRPr="00375B58">
        <w:rPr>
          <w:spacing w:val="-57"/>
        </w:rPr>
        <w:t xml:space="preserve"> </w:t>
      </w:r>
      <w:r w:rsidRPr="00375B58">
        <w:t>соблюдения</w:t>
      </w:r>
      <w:r w:rsidRPr="00375B58">
        <w:rPr>
          <w:spacing w:val="-1"/>
        </w:rPr>
        <w:t xml:space="preserve"> </w:t>
      </w:r>
      <w:r w:rsidRPr="00375B58">
        <w:t>баланса</w:t>
      </w:r>
      <w:r w:rsidRPr="00375B58">
        <w:rPr>
          <w:spacing w:val="-1"/>
        </w:rPr>
        <w:t xml:space="preserve"> </w:t>
      </w:r>
      <w:r w:rsidRPr="00375B58">
        <w:t>между</w:t>
      </w:r>
      <w:r w:rsidRPr="00375B58">
        <w:rPr>
          <w:spacing w:val="-5"/>
        </w:rPr>
        <w:t xml:space="preserve"> </w:t>
      </w:r>
      <w:r w:rsidRPr="00375B58">
        <w:t>природой</w:t>
      </w:r>
      <w:r w:rsidRPr="00375B58">
        <w:rPr>
          <w:spacing w:val="1"/>
        </w:rPr>
        <w:t xml:space="preserve"> </w:t>
      </w:r>
      <w:r w:rsidRPr="00375B58">
        <w:t>и техносферой;</w:t>
      </w:r>
    </w:p>
    <w:p w:rsidR="007B4865" w:rsidRPr="00375B58" w:rsidRDefault="007B4865" w:rsidP="007B4865">
      <w:pPr>
        <w:pStyle w:val="af4"/>
        <w:ind w:firstLine="567"/>
        <w:jc w:val="both"/>
        <w:divId w:val="1547135805"/>
      </w:pPr>
      <w:r w:rsidRPr="00375B58">
        <w:t>осознание</w:t>
      </w:r>
      <w:r w:rsidRPr="00375B58">
        <w:rPr>
          <w:spacing w:val="-6"/>
        </w:rPr>
        <w:t xml:space="preserve"> </w:t>
      </w:r>
      <w:r w:rsidRPr="00375B58">
        <w:t>пределов</w:t>
      </w:r>
      <w:r w:rsidRPr="00375B58">
        <w:rPr>
          <w:spacing w:val="-5"/>
        </w:rPr>
        <w:t xml:space="preserve"> </w:t>
      </w:r>
      <w:r w:rsidRPr="00375B58">
        <w:t>преобразовательной</w:t>
      </w:r>
      <w:r w:rsidRPr="00375B58">
        <w:rPr>
          <w:spacing w:val="-4"/>
        </w:rPr>
        <w:t xml:space="preserve"> </w:t>
      </w:r>
      <w:r w:rsidRPr="00375B58">
        <w:t>деятельности</w:t>
      </w:r>
      <w:r w:rsidRPr="00375B58">
        <w:rPr>
          <w:spacing w:val="-4"/>
        </w:rPr>
        <w:t xml:space="preserve"> </w:t>
      </w:r>
      <w:r w:rsidRPr="00375B58">
        <w:t>человека.</w:t>
      </w:r>
    </w:p>
    <w:p w:rsidR="007B4865" w:rsidRPr="00375B58" w:rsidRDefault="007B4865" w:rsidP="007B4865">
      <w:pPr>
        <w:pStyle w:val="af4"/>
        <w:spacing w:before="5"/>
        <w:ind w:firstLine="567"/>
        <w:jc w:val="both"/>
        <w:divId w:val="1547135805"/>
      </w:pPr>
    </w:p>
    <w:p w:rsidR="007B4865" w:rsidRPr="00375B58" w:rsidRDefault="007B4865" w:rsidP="007B4865">
      <w:pPr>
        <w:pStyle w:val="Heading2"/>
        <w:spacing w:line="240" w:lineRule="auto"/>
        <w:ind w:left="0" w:firstLine="567"/>
        <w:divId w:val="1547135805"/>
      </w:pPr>
      <w:r w:rsidRPr="00375B58">
        <w:t>Метапредметные</w:t>
      </w:r>
      <w:r w:rsidRPr="00375B58">
        <w:rPr>
          <w:spacing w:val="-6"/>
        </w:rPr>
        <w:t xml:space="preserve"> </w:t>
      </w:r>
      <w:r w:rsidRPr="00375B58">
        <w:t>результаты</w:t>
      </w:r>
    </w:p>
    <w:p w:rsidR="007B4865" w:rsidRPr="00375B58" w:rsidRDefault="007B4865" w:rsidP="007B4865">
      <w:pPr>
        <w:spacing w:line="274" w:lineRule="exact"/>
        <w:ind w:firstLine="567"/>
        <w:jc w:val="both"/>
        <w:divId w:val="1547135805"/>
        <w:rPr>
          <w:b/>
          <w:lang w:val="ru-RU"/>
        </w:rPr>
      </w:pPr>
      <w:r w:rsidRPr="00375B58">
        <w:rPr>
          <w:b/>
          <w:lang w:val="ru-RU"/>
        </w:rPr>
        <w:t>Овладение</w:t>
      </w:r>
      <w:r w:rsidRPr="00375B58">
        <w:rPr>
          <w:b/>
          <w:spacing w:val="-4"/>
          <w:lang w:val="ru-RU"/>
        </w:rPr>
        <w:t xml:space="preserve"> </w:t>
      </w:r>
      <w:r w:rsidRPr="00375B58">
        <w:rPr>
          <w:b/>
          <w:lang w:val="ru-RU"/>
        </w:rPr>
        <w:t>универсальными</w:t>
      </w:r>
      <w:r w:rsidRPr="00375B58">
        <w:rPr>
          <w:b/>
          <w:spacing w:val="-2"/>
          <w:lang w:val="ru-RU"/>
        </w:rPr>
        <w:t xml:space="preserve"> </w:t>
      </w:r>
      <w:r w:rsidRPr="00375B58">
        <w:rPr>
          <w:b/>
          <w:lang w:val="ru-RU"/>
        </w:rPr>
        <w:t>познавательными</w:t>
      </w:r>
      <w:r w:rsidRPr="00375B58">
        <w:rPr>
          <w:b/>
          <w:spacing w:val="-2"/>
          <w:lang w:val="ru-RU"/>
        </w:rPr>
        <w:t xml:space="preserve"> </w:t>
      </w:r>
      <w:r w:rsidRPr="00375B58">
        <w:rPr>
          <w:b/>
          <w:lang w:val="ru-RU"/>
        </w:rPr>
        <w:t>действиями</w:t>
      </w:r>
    </w:p>
    <w:p w:rsidR="007B4865" w:rsidRPr="00375B58" w:rsidRDefault="007B4865" w:rsidP="007B4865">
      <w:pPr>
        <w:spacing w:line="274" w:lineRule="exact"/>
        <w:ind w:firstLine="567"/>
        <w:jc w:val="both"/>
        <w:divId w:val="1547135805"/>
        <w:rPr>
          <w:i/>
          <w:lang w:val="ru-RU"/>
        </w:rPr>
      </w:pPr>
      <w:r w:rsidRPr="00375B58">
        <w:rPr>
          <w:i/>
          <w:lang w:val="ru-RU"/>
        </w:rPr>
        <w:t>Базовые</w:t>
      </w:r>
      <w:r w:rsidRPr="00375B58">
        <w:rPr>
          <w:i/>
          <w:spacing w:val="-3"/>
          <w:lang w:val="ru-RU"/>
        </w:rPr>
        <w:t xml:space="preserve"> </w:t>
      </w:r>
      <w:r w:rsidRPr="00375B58">
        <w:rPr>
          <w:i/>
          <w:lang w:val="ru-RU"/>
        </w:rPr>
        <w:t>логические</w:t>
      </w:r>
      <w:r w:rsidRPr="00375B58">
        <w:rPr>
          <w:i/>
          <w:spacing w:val="-2"/>
          <w:lang w:val="ru-RU"/>
        </w:rPr>
        <w:t xml:space="preserve"> </w:t>
      </w:r>
      <w:r w:rsidRPr="00375B58">
        <w:rPr>
          <w:i/>
          <w:lang w:val="ru-RU"/>
        </w:rPr>
        <w:t>действия:</w:t>
      </w:r>
    </w:p>
    <w:p w:rsidR="007B4865" w:rsidRPr="00375B58" w:rsidRDefault="007B4865" w:rsidP="007B4865">
      <w:pPr>
        <w:pStyle w:val="af4"/>
        <w:tabs>
          <w:tab w:val="left" w:pos="2567"/>
          <w:tab w:val="left" w:pos="2899"/>
          <w:tab w:val="left" w:pos="4779"/>
          <w:tab w:val="left" w:pos="7606"/>
          <w:tab w:val="left" w:pos="8956"/>
          <w:tab w:val="left" w:pos="9287"/>
        </w:tabs>
        <w:ind w:right="375" w:firstLine="567"/>
        <w:jc w:val="both"/>
        <w:divId w:val="1547135805"/>
      </w:pPr>
      <w:r w:rsidRPr="00375B58">
        <w:t>выявлять</w:t>
      </w:r>
      <w:r w:rsidRPr="00375B58">
        <w:tab/>
        <w:t>и</w:t>
      </w:r>
      <w:r w:rsidRPr="00375B58">
        <w:tab/>
        <w:t>характеризовать</w:t>
      </w:r>
      <w:r w:rsidRPr="00375B58">
        <w:tab/>
        <w:t xml:space="preserve">существенные  </w:t>
      </w:r>
      <w:r w:rsidRPr="00375B58">
        <w:rPr>
          <w:spacing w:val="14"/>
        </w:rPr>
        <w:t xml:space="preserve"> </w:t>
      </w:r>
      <w:r w:rsidRPr="00375B58">
        <w:t>признаки</w:t>
      </w:r>
      <w:r w:rsidRPr="00375B58">
        <w:tab/>
        <w:t>природных</w:t>
      </w:r>
      <w:r w:rsidRPr="00375B58">
        <w:tab/>
        <w:t>и</w:t>
      </w:r>
      <w:r w:rsidRPr="00375B58">
        <w:tab/>
      </w:r>
      <w:r w:rsidRPr="00375B58">
        <w:rPr>
          <w:spacing w:val="-1"/>
        </w:rPr>
        <w:t>рукотворных</w:t>
      </w:r>
      <w:r w:rsidRPr="00375B58">
        <w:rPr>
          <w:spacing w:val="-57"/>
        </w:rPr>
        <w:t xml:space="preserve"> </w:t>
      </w:r>
      <w:r w:rsidRPr="00375B58">
        <w:t>объектов;</w:t>
      </w:r>
    </w:p>
    <w:p w:rsidR="007B4865" w:rsidRPr="00375B58" w:rsidRDefault="007B4865" w:rsidP="007B4865">
      <w:pPr>
        <w:pStyle w:val="af4"/>
        <w:ind w:firstLine="567"/>
        <w:jc w:val="both"/>
        <w:divId w:val="1547135805"/>
      </w:pPr>
      <w:r w:rsidRPr="00375B58">
        <w:t>устанавливать</w:t>
      </w:r>
      <w:r w:rsidRPr="00375B58">
        <w:rPr>
          <w:spacing w:val="35"/>
        </w:rPr>
        <w:t xml:space="preserve"> </w:t>
      </w:r>
      <w:r w:rsidRPr="00375B58">
        <w:t>существенный</w:t>
      </w:r>
      <w:r w:rsidRPr="00375B58">
        <w:rPr>
          <w:spacing w:val="34"/>
        </w:rPr>
        <w:t xml:space="preserve"> </w:t>
      </w:r>
      <w:r w:rsidRPr="00375B58">
        <w:t>признак</w:t>
      </w:r>
      <w:r w:rsidRPr="00375B58">
        <w:rPr>
          <w:spacing w:val="34"/>
        </w:rPr>
        <w:t xml:space="preserve"> </w:t>
      </w:r>
      <w:r w:rsidRPr="00375B58">
        <w:t>классификации,</w:t>
      </w:r>
      <w:r w:rsidRPr="00375B58">
        <w:rPr>
          <w:spacing w:val="34"/>
        </w:rPr>
        <w:t xml:space="preserve"> </w:t>
      </w:r>
      <w:r w:rsidRPr="00375B58">
        <w:t>основание</w:t>
      </w:r>
      <w:r w:rsidRPr="00375B58">
        <w:rPr>
          <w:spacing w:val="33"/>
        </w:rPr>
        <w:t xml:space="preserve"> </w:t>
      </w:r>
      <w:r w:rsidRPr="00375B58">
        <w:t>для</w:t>
      </w:r>
      <w:r w:rsidRPr="00375B58">
        <w:rPr>
          <w:spacing w:val="34"/>
        </w:rPr>
        <w:t xml:space="preserve"> </w:t>
      </w:r>
      <w:r w:rsidRPr="00375B58">
        <w:t>обобщения</w:t>
      </w:r>
      <w:r w:rsidRPr="00375B58">
        <w:rPr>
          <w:spacing w:val="29"/>
        </w:rPr>
        <w:t xml:space="preserve"> </w:t>
      </w:r>
      <w:r w:rsidRPr="00375B58">
        <w:t>и</w:t>
      </w:r>
      <w:r w:rsidRPr="00375B58">
        <w:rPr>
          <w:spacing w:val="-57"/>
        </w:rPr>
        <w:t xml:space="preserve"> </w:t>
      </w:r>
      <w:r w:rsidRPr="00375B58">
        <w:t>сравнения;</w:t>
      </w:r>
    </w:p>
    <w:p w:rsidR="007B4865" w:rsidRPr="00375B58" w:rsidRDefault="007B4865" w:rsidP="007B4865">
      <w:pPr>
        <w:pStyle w:val="af4"/>
        <w:ind w:firstLine="567"/>
        <w:jc w:val="both"/>
        <w:divId w:val="1547135805"/>
      </w:pPr>
      <w:r w:rsidRPr="00375B58">
        <w:t>выявлять</w:t>
      </w:r>
      <w:r w:rsidRPr="00375B58">
        <w:rPr>
          <w:spacing w:val="2"/>
        </w:rPr>
        <w:t xml:space="preserve"> </w:t>
      </w:r>
      <w:r w:rsidRPr="00375B58">
        <w:t>закономерности</w:t>
      </w:r>
      <w:r w:rsidRPr="00375B58">
        <w:rPr>
          <w:spacing w:val="3"/>
        </w:rPr>
        <w:t xml:space="preserve"> </w:t>
      </w:r>
      <w:r w:rsidRPr="00375B58">
        <w:t>и</w:t>
      </w:r>
      <w:r w:rsidRPr="00375B58">
        <w:rPr>
          <w:spacing w:val="2"/>
        </w:rPr>
        <w:t xml:space="preserve"> </w:t>
      </w:r>
      <w:r w:rsidRPr="00375B58">
        <w:t>противоречия</w:t>
      </w:r>
      <w:r w:rsidRPr="00375B58">
        <w:rPr>
          <w:spacing w:val="59"/>
        </w:rPr>
        <w:t xml:space="preserve"> </w:t>
      </w:r>
      <w:r w:rsidRPr="00375B58">
        <w:t>в</w:t>
      </w:r>
      <w:r w:rsidRPr="00375B58">
        <w:rPr>
          <w:spacing w:val="1"/>
        </w:rPr>
        <w:t xml:space="preserve"> </w:t>
      </w:r>
      <w:r w:rsidRPr="00375B58">
        <w:t>рассматриваемых</w:t>
      </w:r>
      <w:r w:rsidRPr="00375B58">
        <w:rPr>
          <w:spacing w:val="3"/>
        </w:rPr>
        <w:t xml:space="preserve"> </w:t>
      </w:r>
      <w:r w:rsidRPr="00375B58">
        <w:t>фактах,</w:t>
      </w:r>
      <w:r w:rsidRPr="00375B58">
        <w:rPr>
          <w:spacing w:val="1"/>
        </w:rPr>
        <w:t xml:space="preserve"> </w:t>
      </w:r>
      <w:r w:rsidRPr="00375B58">
        <w:t>данных</w:t>
      </w:r>
      <w:r w:rsidRPr="00375B58">
        <w:rPr>
          <w:spacing w:val="1"/>
        </w:rPr>
        <w:t xml:space="preserve"> </w:t>
      </w:r>
      <w:r w:rsidRPr="00375B58">
        <w:t>и</w:t>
      </w:r>
      <w:r w:rsidRPr="00375B58">
        <w:rPr>
          <w:spacing w:val="-57"/>
        </w:rPr>
        <w:t xml:space="preserve"> </w:t>
      </w:r>
      <w:r w:rsidRPr="00375B58">
        <w:t>наблюдениях,</w:t>
      </w:r>
      <w:r w:rsidRPr="00375B58">
        <w:rPr>
          <w:spacing w:val="-1"/>
        </w:rPr>
        <w:t xml:space="preserve"> </w:t>
      </w:r>
      <w:r w:rsidRPr="00375B58">
        <w:t>относящихся к внешнему</w:t>
      </w:r>
      <w:r w:rsidRPr="00375B58">
        <w:rPr>
          <w:spacing w:val="-5"/>
        </w:rPr>
        <w:t xml:space="preserve"> </w:t>
      </w:r>
      <w:r w:rsidRPr="00375B58">
        <w:t>миру;</w:t>
      </w:r>
    </w:p>
    <w:p w:rsidR="007B4865" w:rsidRPr="00375B58" w:rsidRDefault="007B4865" w:rsidP="007B4865">
      <w:pPr>
        <w:pStyle w:val="af4"/>
        <w:spacing w:before="1"/>
        <w:ind w:firstLine="567"/>
        <w:jc w:val="both"/>
        <w:divId w:val="1547135805"/>
      </w:pPr>
      <w:r w:rsidRPr="00375B58">
        <w:t>выявлять причинно-следственные связи при изучении природных явлений и процессов, а</w:t>
      </w:r>
      <w:r w:rsidRPr="00375B58">
        <w:rPr>
          <w:spacing w:val="-57"/>
        </w:rPr>
        <w:t xml:space="preserve"> </w:t>
      </w:r>
      <w:r w:rsidRPr="00375B58">
        <w:t>также</w:t>
      </w:r>
      <w:r w:rsidRPr="00375B58">
        <w:rPr>
          <w:spacing w:val="-1"/>
        </w:rPr>
        <w:t xml:space="preserve"> </w:t>
      </w:r>
      <w:r w:rsidRPr="00375B58">
        <w:t>процессов, происходящих</w:t>
      </w:r>
      <w:r w:rsidRPr="00375B58">
        <w:rPr>
          <w:spacing w:val="2"/>
        </w:rPr>
        <w:t xml:space="preserve"> </w:t>
      </w:r>
      <w:r w:rsidRPr="00375B58">
        <w:t>в</w:t>
      </w:r>
      <w:r w:rsidRPr="00375B58">
        <w:rPr>
          <w:spacing w:val="-1"/>
        </w:rPr>
        <w:t xml:space="preserve"> </w:t>
      </w:r>
      <w:r w:rsidRPr="00375B58">
        <w:t>техносфере;</w:t>
      </w:r>
    </w:p>
    <w:p w:rsidR="007B4865" w:rsidRPr="00375B58" w:rsidRDefault="007B4865" w:rsidP="007B4865">
      <w:pPr>
        <w:pStyle w:val="af4"/>
        <w:ind w:firstLine="567"/>
        <w:jc w:val="both"/>
        <w:divId w:val="1547135805"/>
      </w:pPr>
      <w:r w:rsidRPr="00375B58">
        <w:t>самостоятельно</w:t>
      </w:r>
      <w:r w:rsidRPr="00375B58">
        <w:rPr>
          <w:spacing w:val="55"/>
        </w:rPr>
        <w:t xml:space="preserve"> </w:t>
      </w:r>
      <w:r w:rsidRPr="00375B58">
        <w:t>выбирать</w:t>
      </w:r>
      <w:r w:rsidRPr="00375B58">
        <w:rPr>
          <w:spacing w:val="58"/>
        </w:rPr>
        <w:t xml:space="preserve"> </w:t>
      </w:r>
      <w:r w:rsidRPr="00375B58">
        <w:t>способ</w:t>
      </w:r>
      <w:r w:rsidRPr="00375B58">
        <w:rPr>
          <w:spacing w:val="57"/>
        </w:rPr>
        <w:t xml:space="preserve"> </w:t>
      </w:r>
      <w:r w:rsidRPr="00375B58">
        <w:t>решения</w:t>
      </w:r>
      <w:r w:rsidRPr="00375B58">
        <w:rPr>
          <w:spacing w:val="53"/>
        </w:rPr>
        <w:t xml:space="preserve"> </w:t>
      </w:r>
      <w:r w:rsidRPr="00375B58">
        <w:t>поставленной</w:t>
      </w:r>
      <w:r w:rsidRPr="00375B58">
        <w:rPr>
          <w:spacing w:val="57"/>
        </w:rPr>
        <w:t xml:space="preserve"> </w:t>
      </w:r>
      <w:r w:rsidRPr="00375B58">
        <w:t>задачи,</w:t>
      </w:r>
      <w:r w:rsidRPr="00375B58">
        <w:rPr>
          <w:spacing w:val="56"/>
        </w:rPr>
        <w:t xml:space="preserve"> </w:t>
      </w:r>
      <w:r w:rsidRPr="00375B58">
        <w:t>используя</w:t>
      </w:r>
      <w:r w:rsidRPr="00375B58">
        <w:rPr>
          <w:spacing w:val="56"/>
        </w:rPr>
        <w:t xml:space="preserve"> </w:t>
      </w:r>
      <w:r w:rsidRPr="00375B58">
        <w:t>для</w:t>
      </w:r>
      <w:r w:rsidRPr="00375B58">
        <w:rPr>
          <w:spacing w:val="56"/>
        </w:rPr>
        <w:t xml:space="preserve"> </w:t>
      </w:r>
      <w:r w:rsidRPr="00375B58">
        <w:t>этого</w:t>
      </w:r>
      <w:r w:rsidRPr="00375B58">
        <w:rPr>
          <w:spacing w:val="-57"/>
        </w:rPr>
        <w:t xml:space="preserve"> </w:t>
      </w:r>
      <w:r w:rsidRPr="00375B58">
        <w:t>необходимые</w:t>
      </w:r>
      <w:r w:rsidRPr="00375B58">
        <w:rPr>
          <w:spacing w:val="-3"/>
        </w:rPr>
        <w:t xml:space="preserve"> </w:t>
      </w:r>
      <w:r w:rsidRPr="00375B58">
        <w:t>материалы, инструменты и</w:t>
      </w:r>
      <w:r w:rsidRPr="00375B58">
        <w:rPr>
          <w:spacing w:val="1"/>
        </w:rPr>
        <w:t xml:space="preserve"> </w:t>
      </w:r>
      <w:r w:rsidRPr="00375B58">
        <w:t>технологии.</w:t>
      </w:r>
    </w:p>
    <w:p w:rsidR="007B4865" w:rsidRPr="00375B58" w:rsidRDefault="007B4865" w:rsidP="007B4865">
      <w:pPr>
        <w:ind w:firstLine="567"/>
        <w:jc w:val="both"/>
        <w:divId w:val="1547135805"/>
        <w:rPr>
          <w:i/>
          <w:lang w:val="ru-RU"/>
        </w:rPr>
      </w:pPr>
      <w:r w:rsidRPr="00375B58">
        <w:rPr>
          <w:i/>
          <w:lang w:val="ru-RU"/>
        </w:rPr>
        <w:t>Базовые</w:t>
      </w:r>
      <w:r w:rsidRPr="00375B58">
        <w:rPr>
          <w:i/>
          <w:spacing w:val="-5"/>
          <w:lang w:val="ru-RU"/>
        </w:rPr>
        <w:t xml:space="preserve"> </w:t>
      </w:r>
      <w:r w:rsidRPr="00375B58">
        <w:rPr>
          <w:i/>
          <w:lang w:val="ru-RU"/>
        </w:rPr>
        <w:t>исследовательские</w:t>
      </w:r>
      <w:r w:rsidRPr="00375B58">
        <w:rPr>
          <w:i/>
          <w:spacing w:val="-3"/>
          <w:lang w:val="ru-RU"/>
        </w:rPr>
        <w:t xml:space="preserve"> </w:t>
      </w:r>
      <w:r w:rsidRPr="00375B58">
        <w:rPr>
          <w:i/>
          <w:lang w:val="ru-RU"/>
        </w:rPr>
        <w:t>действия:</w:t>
      </w:r>
    </w:p>
    <w:p w:rsidR="007B4865" w:rsidRPr="00375B58" w:rsidRDefault="007B4865" w:rsidP="007B4865">
      <w:pPr>
        <w:pStyle w:val="af4"/>
        <w:ind w:firstLine="567"/>
        <w:jc w:val="both"/>
        <w:divId w:val="1547135805"/>
      </w:pPr>
      <w:r w:rsidRPr="00375B58">
        <w:t>использовать</w:t>
      </w:r>
      <w:r w:rsidRPr="00375B58">
        <w:rPr>
          <w:spacing w:val="-3"/>
        </w:rPr>
        <w:t xml:space="preserve"> </w:t>
      </w:r>
      <w:r w:rsidRPr="00375B58">
        <w:t>вопросы</w:t>
      </w:r>
      <w:r w:rsidRPr="00375B58">
        <w:rPr>
          <w:spacing w:val="-4"/>
        </w:rPr>
        <w:t xml:space="preserve"> </w:t>
      </w:r>
      <w:r w:rsidRPr="00375B58">
        <w:t>как</w:t>
      </w:r>
      <w:r w:rsidRPr="00375B58">
        <w:rPr>
          <w:spacing w:val="-3"/>
        </w:rPr>
        <w:t xml:space="preserve"> </w:t>
      </w:r>
      <w:r w:rsidRPr="00375B58">
        <w:t>исследовательский</w:t>
      </w:r>
      <w:r w:rsidRPr="00375B58">
        <w:rPr>
          <w:spacing w:val="-6"/>
        </w:rPr>
        <w:t xml:space="preserve"> </w:t>
      </w:r>
      <w:r w:rsidRPr="00375B58">
        <w:t>инструмент</w:t>
      </w:r>
      <w:r w:rsidRPr="00375B58">
        <w:rPr>
          <w:spacing w:val="-4"/>
        </w:rPr>
        <w:t xml:space="preserve"> </w:t>
      </w:r>
      <w:r w:rsidRPr="00375B58">
        <w:t>познания;</w:t>
      </w:r>
    </w:p>
    <w:p w:rsidR="007B4865" w:rsidRPr="00375B58" w:rsidRDefault="007B4865" w:rsidP="007B4865">
      <w:pPr>
        <w:pStyle w:val="af4"/>
        <w:ind w:firstLine="567"/>
        <w:jc w:val="both"/>
        <w:divId w:val="1547135805"/>
      </w:pPr>
      <w:r w:rsidRPr="00375B58">
        <w:t>формировать</w:t>
      </w:r>
      <w:r w:rsidRPr="00375B58">
        <w:rPr>
          <w:spacing w:val="16"/>
        </w:rPr>
        <w:t xml:space="preserve"> </w:t>
      </w:r>
      <w:r w:rsidRPr="00375B58">
        <w:t>запросы</w:t>
      </w:r>
      <w:r w:rsidRPr="00375B58">
        <w:rPr>
          <w:spacing w:val="14"/>
        </w:rPr>
        <w:t xml:space="preserve"> </w:t>
      </w:r>
      <w:r w:rsidRPr="00375B58">
        <w:t>к</w:t>
      </w:r>
      <w:r w:rsidRPr="00375B58">
        <w:rPr>
          <w:spacing w:val="15"/>
        </w:rPr>
        <w:t xml:space="preserve"> </w:t>
      </w:r>
      <w:r w:rsidRPr="00375B58">
        <w:t>информационной</w:t>
      </w:r>
      <w:r w:rsidRPr="00375B58">
        <w:rPr>
          <w:spacing w:val="15"/>
        </w:rPr>
        <w:t xml:space="preserve"> </w:t>
      </w:r>
      <w:r w:rsidRPr="00375B58">
        <w:t>системе</w:t>
      </w:r>
      <w:r w:rsidRPr="00375B58">
        <w:rPr>
          <w:spacing w:val="16"/>
        </w:rPr>
        <w:t xml:space="preserve"> </w:t>
      </w:r>
      <w:r w:rsidRPr="00375B58">
        <w:t>с</w:t>
      </w:r>
      <w:r w:rsidRPr="00375B58">
        <w:rPr>
          <w:spacing w:val="13"/>
        </w:rPr>
        <w:t xml:space="preserve"> </w:t>
      </w:r>
      <w:r w:rsidRPr="00375B58">
        <w:t>целью</w:t>
      </w:r>
      <w:r w:rsidRPr="00375B58">
        <w:rPr>
          <w:spacing w:val="15"/>
        </w:rPr>
        <w:t xml:space="preserve"> </w:t>
      </w:r>
      <w:r w:rsidRPr="00375B58">
        <w:t>получения</w:t>
      </w:r>
      <w:r w:rsidRPr="00375B58">
        <w:rPr>
          <w:spacing w:val="14"/>
        </w:rPr>
        <w:t xml:space="preserve"> </w:t>
      </w:r>
      <w:r w:rsidRPr="00375B58">
        <w:t>необходимой</w:t>
      </w:r>
      <w:r w:rsidRPr="00375B58">
        <w:rPr>
          <w:spacing w:val="-57"/>
        </w:rPr>
        <w:t xml:space="preserve"> </w:t>
      </w:r>
      <w:r w:rsidRPr="00375B58">
        <w:t>информации;</w:t>
      </w:r>
    </w:p>
    <w:p w:rsidR="007B4865" w:rsidRPr="00375B58" w:rsidRDefault="007B4865" w:rsidP="007B4865">
      <w:pPr>
        <w:pStyle w:val="af4"/>
        <w:ind w:right="1711" w:firstLine="567"/>
        <w:jc w:val="both"/>
        <w:divId w:val="1547135805"/>
      </w:pPr>
      <w:r w:rsidRPr="00375B58">
        <w:t>оценивать полноту, достоверность и актуальность полученной информации;</w:t>
      </w:r>
      <w:r w:rsidRPr="00375B58">
        <w:rPr>
          <w:spacing w:val="-57"/>
        </w:rPr>
        <w:t xml:space="preserve"> </w:t>
      </w:r>
      <w:r w:rsidRPr="00375B58">
        <w:t>опытным</w:t>
      </w:r>
      <w:r w:rsidRPr="00375B58">
        <w:rPr>
          <w:spacing w:val="-3"/>
        </w:rPr>
        <w:t xml:space="preserve"> </w:t>
      </w:r>
      <w:r w:rsidRPr="00375B58">
        <w:t>путём</w:t>
      </w:r>
      <w:r w:rsidRPr="00375B58">
        <w:rPr>
          <w:spacing w:val="-1"/>
        </w:rPr>
        <w:t xml:space="preserve"> </w:t>
      </w:r>
      <w:r w:rsidRPr="00375B58">
        <w:t>изучать</w:t>
      </w:r>
      <w:r w:rsidRPr="00375B58">
        <w:rPr>
          <w:spacing w:val="-1"/>
        </w:rPr>
        <w:t xml:space="preserve"> </w:t>
      </w:r>
      <w:r w:rsidRPr="00375B58">
        <w:t>свойства</w:t>
      </w:r>
      <w:r w:rsidRPr="00375B58">
        <w:rPr>
          <w:spacing w:val="-1"/>
        </w:rPr>
        <w:t xml:space="preserve"> </w:t>
      </w:r>
      <w:r w:rsidRPr="00375B58">
        <w:t>различных</w:t>
      </w:r>
      <w:r w:rsidRPr="00375B58">
        <w:rPr>
          <w:spacing w:val="1"/>
        </w:rPr>
        <w:t xml:space="preserve"> </w:t>
      </w:r>
      <w:r w:rsidRPr="00375B58">
        <w:t>материалов;</w:t>
      </w:r>
    </w:p>
    <w:p w:rsidR="007B4865" w:rsidRPr="00375B58" w:rsidRDefault="007B4865" w:rsidP="007B4865">
      <w:pPr>
        <w:pStyle w:val="af4"/>
        <w:ind w:right="372" w:firstLine="567"/>
        <w:jc w:val="both"/>
        <w:divId w:val="1547135805"/>
      </w:pPr>
      <w:r w:rsidRPr="00375B58">
        <w:t>овладевать</w:t>
      </w:r>
      <w:r w:rsidRPr="00375B58">
        <w:rPr>
          <w:spacing w:val="1"/>
        </w:rPr>
        <w:t xml:space="preserve"> </w:t>
      </w:r>
      <w:r w:rsidRPr="00375B58">
        <w:t>навыками</w:t>
      </w:r>
      <w:r w:rsidRPr="00375B58">
        <w:rPr>
          <w:spacing w:val="1"/>
        </w:rPr>
        <w:t xml:space="preserve"> </w:t>
      </w:r>
      <w:r w:rsidRPr="00375B58">
        <w:t>измерения</w:t>
      </w:r>
      <w:r w:rsidRPr="00375B58">
        <w:rPr>
          <w:spacing w:val="1"/>
        </w:rPr>
        <w:t xml:space="preserve"> </w:t>
      </w:r>
      <w:r w:rsidRPr="00375B58">
        <w:t>величин</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измерительных</w:t>
      </w:r>
      <w:r w:rsidRPr="00375B58">
        <w:rPr>
          <w:spacing w:val="1"/>
        </w:rPr>
        <w:t xml:space="preserve"> </w:t>
      </w:r>
      <w:r w:rsidRPr="00375B58">
        <w:t>инструментов,</w:t>
      </w:r>
      <w:r w:rsidRPr="00375B58">
        <w:rPr>
          <w:spacing w:val="1"/>
        </w:rPr>
        <w:t xml:space="preserve"> </w:t>
      </w:r>
      <w:r w:rsidRPr="00375B58">
        <w:lastRenderedPageBreak/>
        <w:t>оценивать</w:t>
      </w:r>
      <w:r w:rsidRPr="00375B58">
        <w:rPr>
          <w:spacing w:val="1"/>
        </w:rPr>
        <w:t xml:space="preserve"> </w:t>
      </w:r>
      <w:r w:rsidRPr="00375B58">
        <w:t>погрешность</w:t>
      </w:r>
      <w:r w:rsidRPr="00375B58">
        <w:rPr>
          <w:spacing w:val="1"/>
        </w:rPr>
        <w:t xml:space="preserve"> </w:t>
      </w:r>
      <w:r w:rsidRPr="00375B58">
        <w:t>измерения,</w:t>
      </w:r>
      <w:r w:rsidRPr="00375B58">
        <w:rPr>
          <w:spacing w:val="1"/>
        </w:rPr>
        <w:t xml:space="preserve"> </w:t>
      </w:r>
      <w:r w:rsidRPr="00375B58">
        <w:t>уметь</w:t>
      </w:r>
      <w:r w:rsidRPr="00375B58">
        <w:rPr>
          <w:spacing w:val="1"/>
        </w:rPr>
        <w:t xml:space="preserve"> </w:t>
      </w:r>
      <w:r w:rsidRPr="00375B58">
        <w:t>осуществлять</w:t>
      </w:r>
      <w:r w:rsidRPr="00375B58">
        <w:rPr>
          <w:spacing w:val="1"/>
        </w:rPr>
        <w:t xml:space="preserve"> </w:t>
      </w:r>
      <w:r w:rsidRPr="00375B58">
        <w:t>арифметические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приближёнными</w:t>
      </w:r>
      <w:r w:rsidRPr="00375B58">
        <w:rPr>
          <w:spacing w:val="-1"/>
        </w:rPr>
        <w:t xml:space="preserve"> </w:t>
      </w:r>
      <w:r w:rsidRPr="00375B58">
        <w:t>величинами;</w:t>
      </w:r>
    </w:p>
    <w:p w:rsidR="007B4865" w:rsidRPr="00375B58" w:rsidRDefault="007B4865" w:rsidP="007B4865">
      <w:pPr>
        <w:pStyle w:val="af4"/>
        <w:spacing w:before="1"/>
        <w:ind w:firstLine="567"/>
        <w:jc w:val="both"/>
        <w:divId w:val="1547135805"/>
      </w:pPr>
      <w:r w:rsidRPr="00375B58">
        <w:t>строить</w:t>
      </w:r>
      <w:r w:rsidRPr="00375B58">
        <w:rPr>
          <w:spacing w:val="-3"/>
        </w:rPr>
        <w:t xml:space="preserve"> </w:t>
      </w:r>
      <w:r w:rsidRPr="00375B58">
        <w:t>и</w:t>
      </w:r>
      <w:r w:rsidRPr="00375B58">
        <w:rPr>
          <w:spacing w:val="-2"/>
        </w:rPr>
        <w:t xml:space="preserve"> </w:t>
      </w:r>
      <w:r w:rsidRPr="00375B58">
        <w:t>оценивать</w:t>
      </w:r>
      <w:r w:rsidRPr="00375B58">
        <w:rPr>
          <w:spacing w:val="-1"/>
        </w:rPr>
        <w:t xml:space="preserve"> </w:t>
      </w:r>
      <w:r w:rsidRPr="00375B58">
        <w:t>модели</w:t>
      </w:r>
      <w:r w:rsidRPr="00375B58">
        <w:rPr>
          <w:spacing w:val="-1"/>
        </w:rPr>
        <w:t xml:space="preserve"> </w:t>
      </w:r>
      <w:r w:rsidRPr="00375B58">
        <w:t>объектов,</w:t>
      </w:r>
      <w:r w:rsidRPr="00375B58">
        <w:rPr>
          <w:spacing w:val="-2"/>
        </w:rPr>
        <w:t xml:space="preserve"> </w:t>
      </w:r>
      <w:r w:rsidRPr="00375B58">
        <w:t>явлений</w:t>
      </w:r>
      <w:r w:rsidRPr="00375B58">
        <w:rPr>
          <w:spacing w:val="-4"/>
        </w:rPr>
        <w:t xml:space="preserve"> </w:t>
      </w:r>
      <w:r w:rsidRPr="00375B58">
        <w:t>и</w:t>
      </w:r>
      <w:r w:rsidRPr="00375B58">
        <w:rPr>
          <w:spacing w:val="-2"/>
        </w:rPr>
        <w:t xml:space="preserve"> </w:t>
      </w:r>
      <w:r w:rsidRPr="00375B58">
        <w:t>процессов;</w:t>
      </w:r>
    </w:p>
    <w:p w:rsidR="007B4865" w:rsidRPr="00375B58" w:rsidRDefault="007B4865" w:rsidP="007B4865">
      <w:pPr>
        <w:pStyle w:val="af4"/>
        <w:ind w:right="374" w:firstLine="567"/>
        <w:jc w:val="both"/>
        <w:divId w:val="1547135805"/>
      </w:pPr>
      <w:r w:rsidRPr="00375B58">
        <w:t>уметь создавать, применять и преобразовывать знаки и символы, модели и схемы для</w:t>
      </w:r>
      <w:r w:rsidRPr="00375B58">
        <w:rPr>
          <w:spacing w:val="1"/>
        </w:rPr>
        <w:t xml:space="preserve"> </w:t>
      </w:r>
      <w:r w:rsidRPr="00375B58">
        <w:t>решения</w:t>
      </w:r>
      <w:r w:rsidRPr="00375B58">
        <w:rPr>
          <w:spacing w:val="1"/>
        </w:rPr>
        <w:t xml:space="preserve"> </w:t>
      </w:r>
      <w:r w:rsidRPr="00375B58">
        <w:t>учебных</w:t>
      </w:r>
      <w:r w:rsidRPr="00375B58">
        <w:rPr>
          <w:spacing w:val="1"/>
        </w:rPr>
        <w:t xml:space="preserve"> </w:t>
      </w:r>
      <w:r w:rsidRPr="00375B58">
        <w:t>и</w:t>
      </w:r>
      <w:r w:rsidRPr="00375B58">
        <w:rPr>
          <w:spacing w:val="-2"/>
        </w:rPr>
        <w:t xml:space="preserve"> </w:t>
      </w:r>
      <w:r w:rsidRPr="00375B58">
        <w:t>познавательных</w:t>
      </w:r>
      <w:r w:rsidRPr="00375B58">
        <w:rPr>
          <w:spacing w:val="-1"/>
        </w:rPr>
        <w:t xml:space="preserve"> </w:t>
      </w:r>
      <w:r w:rsidRPr="00375B58">
        <w:t>задач;</w:t>
      </w:r>
    </w:p>
    <w:p w:rsidR="007B4865" w:rsidRPr="00375B58" w:rsidRDefault="007B4865" w:rsidP="007B4865">
      <w:pPr>
        <w:pStyle w:val="af4"/>
        <w:ind w:right="375" w:firstLine="567"/>
        <w:jc w:val="both"/>
        <w:divId w:val="1547135805"/>
      </w:pPr>
      <w:r w:rsidRPr="00375B58">
        <w:t>уметь оценивать правильность выполнения</w:t>
      </w:r>
      <w:r w:rsidRPr="00375B58">
        <w:rPr>
          <w:spacing w:val="60"/>
        </w:rPr>
        <w:t xml:space="preserve"> </w:t>
      </w:r>
      <w:r w:rsidRPr="00375B58">
        <w:t>учебной задачи, собственные возможности</w:t>
      </w:r>
      <w:r w:rsidRPr="00375B58">
        <w:rPr>
          <w:spacing w:val="1"/>
        </w:rPr>
        <w:t xml:space="preserve"> </w:t>
      </w:r>
      <w:r w:rsidRPr="00375B58">
        <w:t>её</w:t>
      </w:r>
      <w:r w:rsidRPr="00375B58">
        <w:rPr>
          <w:spacing w:val="-1"/>
        </w:rPr>
        <w:t xml:space="preserve"> </w:t>
      </w:r>
      <w:r w:rsidRPr="00375B58">
        <w:t>решения;</w:t>
      </w:r>
    </w:p>
    <w:p w:rsidR="007B4865" w:rsidRPr="00375B58" w:rsidRDefault="007B4865" w:rsidP="007B4865">
      <w:pPr>
        <w:pStyle w:val="af4"/>
        <w:ind w:right="376" w:firstLine="567"/>
        <w:jc w:val="both"/>
        <w:divId w:val="1547135805"/>
      </w:pPr>
      <w:r w:rsidRPr="00375B58">
        <w:t>прогнозировать поведение технической системы, в том числе с учётом синергетических</w:t>
      </w:r>
      <w:r w:rsidRPr="00375B58">
        <w:rPr>
          <w:spacing w:val="1"/>
        </w:rPr>
        <w:t xml:space="preserve"> </w:t>
      </w:r>
      <w:r w:rsidRPr="00375B58">
        <w:t>эффектов.</w:t>
      </w:r>
    </w:p>
    <w:p w:rsidR="007B4865" w:rsidRPr="00375B58" w:rsidRDefault="007B4865" w:rsidP="007B4865">
      <w:pPr>
        <w:ind w:firstLine="567"/>
        <w:jc w:val="both"/>
        <w:divId w:val="1547135805"/>
        <w:rPr>
          <w:i/>
          <w:lang w:val="ru-RU"/>
        </w:rPr>
      </w:pPr>
      <w:r w:rsidRPr="00375B58">
        <w:rPr>
          <w:i/>
          <w:lang w:val="ru-RU"/>
        </w:rPr>
        <w:t>Работа с</w:t>
      </w:r>
      <w:r w:rsidRPr="00375B58">
        <w:rPr>
          <w:i/>
          <w:spacing w:val="-2"/>
          <w:lang w:val="ru-RU"/>
        </w:rPr>
        <w:t xml:space="preserve"> </w:t>
      </w:r>
      <w:r w:rsidRPr="00375B58">
        <w:rPr>
          <w:i/>
          <w:lang w:val="ru-RU"/>
        </w:rPr>
        <w:t>информацией:</w:t>
      </w:r>
    </w:p>
    <w:p w:rsidR="007B4865" w:rsidRPr="00375B58" w:rsidRDefault="007B4865" w:rsidP="007B4865">
      <w:pPr>
        <w:pStyle w:val="af4"/>
        <w:ind w:right="888" w:firstLine="567"/>
        <w:jc w:val="both"/>
        <w:divId w:val="1547135805"/>
      </w:pPr>
      <w:r w:rsidRPr="00375B58">
        <w:t>выбирать форму представления информации в зависимости от поставленной задачи;</w:t>
      </w:r>
      <w:r w:rsidRPr="00375B58">
        <w:rPr>
          <w:spacing w:val="-58"/>
        </w:rPr>
        <w:t xml:space="preserve"> </w:t>
      </w:r>
      <w:r w:rsidRPr="00375B58">
        <w:t>понимать различие</w:t>
      </w:r>
      <w:r w:rsidRPr="00375B58">
        <w:rPr>
          <w:spacing w:val="-1"/>
        </w:rPr>
        <w:t xml:space="preserve"> </w:t>
      </w:r>
      <w:r w:rsidRPr="00375B58">
        <w:t>между</w:t>
      </w:r>
      <w:r w:rsidRPr="00375B58">
        <w:rPr>
          <w:spacing w:val="-5"/>
        </w:rPr>
        <w:t xml:space="preserve"> </w:t>
      </w:r>
      <w:r w:rsidRPr="00375B58">
        <w:t>данными,</w:t>
      </w:r>
      <w:r w:rsidRPr="00375B58">
        <w:rPr>
          <w:spacing w:val="-1"/>
        </w:rPr>
        <w:t xml:space="preserve"> </w:t>
      </w:r>
      <w:r w:rsidRPr="00375B58">
        <w:t>информацией и</w:t>
      </w:r>
      <w:r w:rsidRPr="00375B58">
        <w:rPr>
          <w:spacing w:val="-2"/>
        </w:rPr>
        <w:t xml:space="preserve"> </w:t>
      </w:r>
      <w:r w:rsidRPr="00375B58">
        <w:t>знаниями;</w:t>
      </w:r>
    </w:p>
    <w:p w:rsidR="007B4865" w:rsidRPr="00375B58" w:rsidRDefault="007B4865" w:rsidP="007B4865">
      <w:pPr>
        <w:pStyle w:val="af4"/>
        <w:spacing w:before="79"/>
        <w:ind w:firstLine="567"/>
        <w:jc w:val="both"/>
        <w:divId w:val="1547135805"/>
      </w:pPr>
      <w:r w:rsidRPr="00375B58">
        <w:t>владеть</w:t>
      </w:r>
      <w:r w:rsidRPr="00375B58">
        <w:rPr>
          <w:spacing w:val="-4"/>
        </w:rPr>
        <w:t xml:space="preserve"> </w:t>
      </w:r>
      <w:r w:rsidRPr="00375B58">
        <w:t>начальными</w:t>
      </w:r>
      <w:r w:rsidRPr="00375B58">
        <w:rPr>
          <w:spacing w:val="-4"/>
        </w:rPr>
        <w:t xml:space="preserve"> </w:t>
      </w:r>
      <w:r w:rsidRPr="00375B58">
        <w:t>навыками</w:t>
      </w:r>
      <w:r w:rsidRPr="00375B58">
        <w:rPr>
          <w:spacing w:val="-5"/>
        </w:rPr>
        <w:t xml:space="preserve"> </w:t>
      </w:r>
      <w:r w:rsidRPr="00375B58">
        <w:t>работы</w:t>
      </w:r>
      <w:r w:rsidRPr="00375B58">
        <w:rPr>
          <w:spacing w:val="-4"/>
        </w:rPr>
        <w:t xml:space="preserve"> </w:t>
      </w:r>
      <w:r w:rsidRPr="00375B58">
        <w:t>с</w:t>
      </w:r>
      <w:r w:rsidRPr="00375B58">
        <w:rPr>
          <w:spacing w:val="-2"/>
        </w:rPr>
        <w:t xml:space="preserve"> </w:t>
      </w:r>
      <w:r w:rsidRPr="00375B58">
        <w:t>«большими</w:t>
      </w:r>
      <w:r w:rsidRPr="00375B58">
        <w:rPr>
          <w:spacing w:val="-5"/>
        </w:rPr>
        <w:t xml:space="preserve"> </w:t>
      </w:r>
      <w:r w:rsidRPr="00375B58">
        <w:t>данными»;</w:t>
      </w:r>
    </w:p>
    <w:p w:rsidR="007B4865" w:rsidRPr="00375B58" w:rsidRDefault="007B4865" w:rsidP="007B4865">
      <w:pPr>
        <w:ind w:right="963" w:firstLine="567"/>
        <w:jc w:val="both"/>
        <w:divId w:val="1547135805"/>
        <w:rPr>
          <w:i/>
          <w:lang w:val="ru-RU"/>
        </w:rPr>
      </w:pPr>
      <w:r w:rsidRPr="00375B58">
        <w:rPr>
          <w:lang w:val="ru-RU"/>
        </w:rPr>
        <w:t>владеть технологией трансформации данных в информацию, информации в знания.</w:t>
      </w:r>
      <w:r w:rsidRPr="00375B58">
        <w:rPr>
          <w:spacing w:val="-57"/>
          <w:lang w:val="ru-RU"/>
        </w:rPr>
        <w:t xml:space="preserve"> </w:t>
      </w:r>
      <w:r w:rsidRPr="00375B58">
        <w:rPr>
          <w:b/>
          <w:lang w:val="ru-RU"/>
        </w:rPr>
        <w:t>Овладение универсальными учебными регулятивными действиями</w:t>
      </w:r>
      <w:r w:rsidRPr="00375B58">
        <w:rPr>
          <w:b/>
          <w:spacing w:val="1"/>
          <w:lang w:val="ru-RU"/>
        </w:rPr>
        <w:t xml:space="preserve"> </w:t>
      </w:r>
      <w:r w:rsidRPr="00375B58">
        <w:rPr>
          <w:i/>
          <w:lang w:val="ru-RU"/>
        </w:rPr>
        <w:t>Самоорганизация:</w:t>
      </w:r>
    </w:p>
    <w:p w:rsidR="007B4865" w:rsidRPr="00375B58" w:rsidRDefault="007B4865" w:rsidP="007B4865">
      <w:pPr>
        <w:pStyle w:val="af4"/>
        <w:ind w:right="370" w:firstLine="567"/>
        <w:jc w:val="both"/>
        <w:divId w:val="1547135805"/>
      </w:pPr>
      <w:r w:rsidRPr="00375B58">
        <w:t>уметь самостоятельно планировать пути достижения целей, в том числе альтернативные,</w:t>
      </w:r>
      <w:r w:rsidRPr="00375B58">
        <w:rPr>
          <w:spacing w:val="-57"/>
        </w:rPr>
        <w:t xml:space="preserve"> </w:t>
      </w:r>
      <w:r w:rsidRPr="00375B58">
        <w:t>осознанно</w:t>
      </w:r>
      <w:r w:rsidRPr="00375B58">
        <w:rPr>
          <w:spacing w:val="1"/>
        </w:rPr>
        <w:t xml:space="preserve"> </w:t>
      </w:r>
      <w:r w:rsidRPr="00375B58">
        <w:t>выбирать наиболее</w:t>
      </w:r>
      <w:r w:rsidRPr="00375B58">
        <w:rPr>
          <w:spacing w:val="1"/>
        </w:rPr>
        <w:t xml:space="preserve"> </w:t>
      </w:r>
      <w:r w:rsidRPr="00375B58">
        <w:t>эффективные</w:t>
      </w:r>
      <w:r w:rsidRPr="00375B58">
        <w:rPr>
          <w:spacing w:val="1"/>
        </w:rPr>
        <w:t xml:space="preserve"> </w:t>
      </w:r>
      <w:r w:rsidRPr="00375B58">
        <w:t>способы</w:t>
      </w:r>
      <w:r w:rsidRPr="00375B58">
        <w:rPr>
          <w:spacing w:val="1"/>
        </w:rPr>
        <w:t xml:space="preserve"> </w:t>
      </w:r>
      <w:r w:rsidRPr="00375B58">
        <w:t>решения</w:t>
      </w:r>
      <w:r w:rsidRPr="00375B58">
        <w:rPr>
          <w:spacing w:val="1"/>
        </w:rPr>
        <w:t xml:space="preserve"> </w:t>
      </w:r>
      <w:r w:rsidRPr="00375B58">
        <w:t>учебных</w:t>
      </w:r>
      <w:r w:rsidRPr="00375B58">
        <w:rPr>
          <w:spacing w:val="1"/>
        </w:rPr>
        <w:t xml:space="preserve"> </w:t>
      </w:r>
      <w:r w:rsidRPr="00375B58">
        <w:t>и</w:t>
      </w:r>
      <w:r w:rsidRPr="00375B58">
        <w:rPr>
          <w:spacing w:val="1"/>
        </w:rPr>
        <w:t xml:space="preserve"> </w:t>
      </w:r>
      <w:r w:rsidRPr="00375B58">
        <w:t>познавательных</w:t>
      </w:r>
      <w:r w:rsidRPr="00375B58">
        <w:rPr>
          <w:spacing w:val="1"/>
        </w:rPr>
        <w:t xml:space="preserve"> </w:t>
      </w:r>
      <w:r w:rsidRPr="00375B58">
        <w:t>задач;</w:t>
      </w:r>
    </w:p>
    <w:p w:rsidR="007B4865" w:rsidRPr="00375B58" w:rsidRDefault="007B4865" w:rsidP="007B4865">
      <w:pPr>
        <w:pStyle w:val="af4"/>
        <w:ind w:right="372" w:firstLine="567"/>
        <w:jc w:val="both"/>
        <w:divId w:val="1547135805"/>
      </w:pPr>
      <w:r w:rsidRPr="00375B58">
        <w:t>уметь соотносить свои действия с планируемыми результатами, осуществлять контроль</w:t>
      </w:r>
      <w:r w:rsidRPr="00375B58">
        <w:rPr>
          <w:spacing w:val="1"/>
        </w:rPr>
        <w:t xml:space="preserve"> </w:t>
      </w:r>
      <w:r w:rsidRPr="00375B58">
        <w:t>своей деятельности в процессе достижения результата, определять способы действий в рамках</w:t>
      </w:r>
      <w:r w:rsidRPr="00375B58">
        <w:rPr>
          <w:spacing w:val="-57"/>
        </w:rPr>
        <w:t xml:space="preserve"> </w:t>
      </w:r>
      <w:r w:rsidRPr="00375B58">
        <w:t>предложенных</w:t>
      </w:r>
      <w:r w:rsidRPr="00375B58">
        <w:rPr>
          <w:spacing w:val="1"/>
        </w:rPr>
        <w:t xml:space="preserve"> </w:t>
      </w:r>
      <w:r w:rsidRPr="00375B58">
        <w:t>условий</w:t>
      </w:r>
      <w:r w:rsidRPr="00375B58">
        <w:rPr>
          <w:spacing w:val="1"/>
        </w:rPr>
        <w:t xml:space="preserve"> </w:t>
      </w:r>
      <w:r w:rsidRPr="00375B58">
        <w:t>и</w:t>
      </w:r>
      <w:r w:rsidRPr="00375B58">
        <w:rPr>
          <w:spacing w:val="1"/>
        </w:rPr>
        <w:t xml:space="preserve"> </w:t>
      </w:r>
      <w:r w:rsidRPr="00375B58">
        <w:t>требований,</w:t>
      </w:r>
      <w:r w:rsidRPr="00375B58">
        <w:rPr>
          <w:spacing w:val="1"/>
        </w:rPr>
        <w:t xml:space="preserve"> </w:t>
      </w:r>
      <w:r w:rsidRPr="00375B58">
        <w:t>корректировать</w:t>
      </w:r>
      <w:r w:rsidRPr="00375B58">
        <w:rPr>
          <w:spacing w:val="1"/>
        </w:rPr>
        <w:t xml:space="preserve"> </w:t>
      </w:r>
      <w:r w:rsidRPr="00375B58">
        <w:t>свои</w:t>
      </w:r>
      <w:r w:rsidRPr="00375B58">
        <w:rPr>
          <w:spacing w:val="1"/>
        </w:rPr>
        <w:t xml:space="preserve"> </w:t>
      </w:r>
      <w:r w:rsidRPr="00375B58">
        <w:t>действия</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изменяющейся</w:t>
      </w:r>
      <w:r w:rsidRPr="00375B58">
        <w:rPr>
          <w:spacing w:val="-1"/>
        </w:rPr>
        <w:t xml:space="preserve"> </w:t>
      </w:r>
      <w:r w:rsidRPr="00375B58">
        <w:t>ситуацией;</w:t>
      </w:r>
    </w:p>
    <w:p w:rsidR="007B4865" w:rsidRPr="00375B58" w:rsidRDefault="007B4865" w:rsidP="007B4865">
      <w:pPr>
        <w:pStyle w:val="af4"/>
        <w:ind w:firstLine="567"/>
        <w:jc w:val="both"/>
        <w:divId w:val="1547135805"/>
      </w:pPr>
      <w:r w:rsidRPr="00375B58">
        <w:t>делать</w:t>
      </w:r>
      <w:r w:rsidRPr="00375B58">
        <w:rPr>
          <w:spacing w:val="-1"/>
        </w:rPr>
        <w:t xml:space="preserve"> </w:t>
      </w:r>
      <w:r w:rsidRPr="00375B58">
        <w:t>выбор</w:t>
      </w:r>
      <w:r w:rsidRPr="00375B58">
        <w:rPr>
          <w:spacing w:val="-2"/>
        </w:rPr>
        <w:t xml:space="preserve"> </w:t>
      </w:r>
      <w:r w:rsidRPr="00375B58">
        <w:t>и</w:t>
      </w:r>
      <w:r w:rsidRPr="00375B58">
        <w:rPr>
          <w:spacing w:val="-1"/>
        </w:rPr>
        <w:t xml:space="preserve"> </w:t>
      </w:r>
      <w:r w:rsidRPr="00375B58">
        <w:t>брать</w:t>
      </w:r>
      <w:r w:rsidRPr="00375B58">
        <w:rPr>
          <w:spacing w:val="-1"/>
        </w:rPr>
        <w:t xml:space="preserve"> </w:t>
      </w:r>
      <w:r w:rsidRPr="00375B58">
        <w:t>ответственность</w:t>
      </w:r>
      <w:r w:rsidRPr="00375B58">
        <w:rPr>
          <w:spacing w:val="-1"/>
        </w:rPr>
        <w:t xml:space="preserve"> </w:t>
      </w:r>
      <w:r w:rsidRPr="00375B58">
        <w:t>за</w:t>
      </w:r>
      <w:r w:rsidRPr="00375B58">
        <w:rPr>
          <w:spacing w:val="-3"/>
        </w:rPr>
        <w:t xml:space="preserve"> </w:t>
      </w:r>
      <w:r w:rsidRPr="00375B58">
        <w:t>решение.</w:t>
      </w:r>
    </w:p>
    <w:p w:rsidR="007B4865" w:rsidRPr="00375B58" w:rsidRDefault="007B4865" w:rsidP="007B4865">
      <w:pPr>
        <w:spacing w:before="1"/>
        <w:ind w:firstLine="567"/>
        <w:jc w:val="both"/>
        <w:divId w:val="1547135805"/>
        <w:rPr>
          <w:i/>
          <w:lang w:val="ru-RU"/>
        </w:rPr>
      </w:pPr>
      <w:r w:rsidRPr="00375B58">
        <w:rPr>
          <w:i/>
          <w:lang w:val="ru-RU"/>
        </w:rPr>
        <w:t>Самоконтроль</w:t>
      </w:r>
      <w:r w:rsidRPr="00375B58">
        <w:rPr>
          <w:i/>
          <w:spacing w:val="-6"/>
          <w:lang w:val="ru-RU"/>
        </w:rPr>
        <w:t xml:space="preserve"> </w:t>
      </w:r>
      <w:r w:rsidRPr="00375B58">
        <w:rPr>
          <w:i/>
          <w:lang w:val="ru-RU"/>
        </w:rPr>
        <w:t>(рефлексия):</w:t>
      </w:r>
    </w:p>
    <w:p w:rsidR="007B4865" w:rsidRPr="00375B58" w:rsidRDefault="007B4865" w:rsidP="007B4865">
      <w:pPr>
        <w:pStyle w:val="af4"/>
        <w:ind w:firstLine="567"/>
        <w:jc w:val="both"/>
        <w:divId w:val="1547135805"/>
      </w:pPr>
      <w:r w:rsidRPr="00375B58">
        <w:t>давать</w:t>
      </w:r>
      <w:r w:rsidRPr="00375B58">
        <w:rPr>
          <w:spacing w:val="-2"/>
        </w:rPr>
        <w:t xml:space="preserve"> </w:t>
      </w:r>
      <w:r w:rsidRPr="00375B58">
        <w:t>адекватную</w:t>
      </w:r>
      <w:r w:rsidRPr="00375B58">
        <w:rPr>
          <w:spacing w:val="-2"/>
        </w:rPr>
        <w:t xml:space="preserve"> </w:t>
      </w:r>
      <w:r w:rsidRPr="00375B58">
        <w:t>оценку</w:t>
      </w:r>
      <w:r w:rsidRPr="00375B58">
        <w:rPr>
          <w:spacing w:val="-8"/>
        </w:rPr>
        <w:t xml:space="preserve"> </w:t>
      </w:r>
      <w:r w:rsidRPr="00375B58">
        <w:t>ситуации</w:t>
      </w:r>
      <w:r w:rsidRPr="00375B58">
        <w:rPr>
          <w:spacing w:val="-2"/>
        </w:rPr>
        <w:t xml:space="preserve"> </w:t>
      </w:r>
      <w:r w:rsidRPr="00375B58">
        <w:t>и</w:t>
      </w:r>
      <w:r w:rsidRPr="00375B58">
        <w:rPr>
          <w:spacing w:val="-2"/>
        </w:rPr>
        <w:t xml:space="preserve"> </w:t>
      </w:r>
      <w:r w:rsidRPr="00375B58">
        <w:t>предлагать</w:t>
      </w:r>
      <w:r w:rsidRPr="00375B58">
        <w:rPr>
          <w:spacing w:val="-1"/>
        </w:rPr>
        <w:t xml:space="preserve"> </w:t>
      </w:r>
      <w:r w:rsidRPr="00375B58">
        <w:t>план</w:t>
      </w:r>
      <w:r w:rsidRPr="00375B58">
        <w:rPr>
          <w:spacing w:val="-2"/>
        </w:rPr>
        <w:t xml:space="preserve"> </w:t>
      </w:r>
      <w:r w:rsidRPr="00375B58">
        <w:t>её</w:t>
      </w:r>
      <w:r w:rsidRPr="00375B58">
        <w:rPr>
          <w:spacing w:val="-4"/>
        </w:rPr>
        <w:t xml:space="preserve"> </w:t>
      </w:r>
      <w:r w:rsidRPr="00375B58">
        <w:t>изменения;</w:t>
      </w:r>
    </w:p>
    <w:p w:rsidR="007B4865" w:rsidRPr="00375B58" w:rsidRDefault="007B4865" w:rsidP="007B4865">
      <w:pPr>
        <w:pStyle w:val="af4"/>
        <w:ind w:right="373" w:firstLine="567"/>
        <w:jc w:val="both"/>
        <w:divId w:val="1547135805"/>
      </w:pPr>
      <w:r w:rsidRPr="00375B58">
        <w:t>объяснять</w:t>
      </w:r>
      <w:r w:rsidRPr="00375B58">
        <w:rPr>
          <w:spacing w:val="1"/>
        </w:rPr>
        <w:t xml:space="preserve"> </w:t>
      </w:r>
      <w:r w:rsidRPr="00375B58">
        <w:t>причины</w:t>
      </w:r>
      <w:r w:rsidRPr="00375B58">
        <w:rPr>
          <w:spacing w:val="1"/>
        </w:rPr>
        <w:t xml:space="preserve"> </w:t>
      </w:r>
      <w:r w:rsidRPr="00375B58">
        <w:t>достижения</w:t>
      </w:r>
      <w:r w:rsidRPr="00375B58">
        <w:rPr>
          <w:spacing w:val="1"/>
        </w:rPr>
        <w:t xml:space="preserve"> </w:t>
      </w:r>
      <w:r w:rsidRPr="00375B58">
        <w:t>(недостижения)</w:t>
      </w:r>
      <w:r w:rsidRPr="00375B58">
        <w:rPr>
          <w:spacing w:val="1"/>
        </w:rPr>
        <w:t xml:space="preserve"> </w:t>
      </w:r>
      <w:r w:rsidRPr="00375B58">
        <w:t>результатов</w:t>
      </w:r>
      <w:r w:rsidRPr="00375B58">
        <w:rPr>
          <w:spacing w:val="1"/>
        </w:rPr>
        <w:t xml:space="preserve"> </w:t>
      </w:r>
      <w:r w:rsidRPr="00375B58">
        <w:t>преобразовательной</w:t>
      </w:r>
      <w:r w:rsidRPr="00375B58">
        <w:rPr>
          <w:spacing w:val="1"/>
        </w:rPr>
        <w:t xml:space="preserve"> </w:t>
      </w:r>
      <w:r w:rsidRPr="00375B58">
        <w:t>деятельности;</w:t>
      </w:r>
    </w:p>
    <w:p w:rsidR="007B4865" w:rsidRPr="00375B58" w:rsidRDefault="007B4865" w:rsidP="007B4865">
      <w:pPr>
        <w:pStyle w:val="af4"/>
        <w:ind w:right="374" w:firstLine="567"/>
        <w:jc w:val="both"/>
        <w:divId w:val="1547135805"/>
      </w:pPr>
      <w:r w:rsidRPr="00375B58">
        <w:t>вносить</w:t>
      </w:r>
      <w:r w:rsidRPr="00375B58">
        <w:rPr>
          <w:spacing w:val="1"/>
        </w:rPr>
        <w:t xml:space="preserve"> </w:t>
      </w:r>
      <w:r w:rsidRPr="00375B58">
        <w:t>необходимые</w:t>
      </w:r>
      <w:r w:rsidRPr="00375B58">
        <w:rPr>
          <w:spacing w:val="1"/>
        </w:rPr>
        <w:t xml:space="preserve"> </w:t>
      </w:r>
      <w:r w:rsidRPr="00375B58">
        <w:t>коррективы</w:t>
      </w:r>
      <w:r w:rsidRPr="00375B58">
        <w:rPr>
          <w:spacing w:val="1"/>
        </w:rPr>
        <w:t xml:space="preserve"> </w:t>
      </w:r>
      <w:r w:rsidRPr="00375B58">
        <w:t>в</w:t>
      </w:r>
      <w:r w:rsidRPr="00375B58">
        <w:rPr>
          <w:spacing w:val="1"/>
        </w:rPr>
        <w:t xml:space="preserve"> </w:t>
      </w:r>
      <w:r w:rsidRPr="00375B58">
        <w:t>деятельность</w:t>
      </w:r>
      <w:r w:rsidRPr="00375B58">
        <w:rPr>
          <w:spacing w:val="1"/>
        </w:rPr>
        <w:t xml:space="preserve"> </w:t>
      </w:r>
      <w:r w:rsidRPr="00375B58">
        <w:t>по</w:t>
      </w:r>
      <w:r w:rsidRPr="00375B58">
        <w:rPr>
          <w:spacing w:val="1"/>
        </w:rPr>
        <w:t xml:space="preserve"> </w:t>
      </w:r>
      <w:r w:rsidRPr="00375B58">
        <w:t>решению</w:t>
      </w:r>
      <w:r w:rsidRPr="00375B58">
        <w:rPr>
          <w:spacing w:val="1"/>
        </w:rPr>
        <w:t xml:space="preserve"> </w:t>
      </w:r>
      <w:r w:rsidRPr="00375B58">
        <w:t>задачи</w:t>
      </w:r>
      <w:r w:rsidRPr="00375B58">
        <w:rPr>
          <w:spacing w:val="1"/>
        </w:rPr>
        <w:t xml:space="preserve"> </w:t>
      </w:r>
      <w:r w:rsidRPr="00375B58">
        <w:t>или</w:t>
      </w:r>
      <w:r w:rsidRPr="00375B58">
        <w:rPr>
          <w:spacing w:val="1"/>
        </w:rPr>
        <w:t xml:space="preserve"> </w:t>
      </w:r>
      <w:r w:rsidRPr="00375B58">
        <w:t>по</w:t>
      </w:r>
      <w:r w:rsidRPr="00375B58">
        <w:rPr>
          <w:spacing w:val="1"/>
        </w:rPr>
        <w:t xml:space="preserve"> </w:t>
      </w:r>
      <w:r w:rsidRPr="00375B58">
        <w:t>осуществлению</w:t>
      </w:r>
      <w:r w:rsidRPr="00375B58">
        <w:rPr>
          <w:spacing w:val="-1"/>
        </w:rPr>
        <w:t xml:space="preserve"> </w:t>
      </w:r>
      <w:r w:rsidRPr="00375B58">
        <w:t>проекта;</w:t>
      </w:r>
    </w:p>
    <w:p w:rsidR="007B4865" w:rsidRPr="00375B58" w:rsidRDefault="007B4865" w:rsidP="007B4865">
      <w:pPr>
        <w:pStyle w:val="af4"/>
        <w:ind w:right="371" w:firstLine="567"/>
        <w:jc w:val="both"/>
        <w:divId w:val="1547135805"/>
      </w:pPr>
      <w:r w:rsidRPr="00375B58">
        <w:t>оценивать</w:t>
      </w:r>
      <w:r w:rsidRPr="00375B58">
        <w:rPr>
          <w:spacing w:val="1"/>
        </w:rPr>
        <w:t xml:space="preserve"> </w:t>
      </w:r>
      <w:r w:rsidRPr="00375B58">
        <w:t>соответствие</w:t>
      </w:r>
      <w:r w:rsidRPr="00375B58">
        <w:rPr>
          <w:spacing w:val="1"/>
        </w:rPr>
        <w:t xml:space="preserve"> </w:t>
      </w:r>
      <w:r w:rsidRPr="00375B58">
        <w:t>результата</w:t>
      </w:r>
      <w:r w:rsidRPr="00375B58">
        <w:rPr>
          <w:spacing w:val="1"/>
        </w:rPr>
        <w:t xml:space="preserve"> </w:t>
      </w:r>
      <w:r w:rsidRPr="00375B58">
        <w:t>цели</w:t>
      </w:r>
      <w:r w:rsidRPr="00375B58">
        <w:rPr>
          <w:spacing w:val="1"/>
        </w:rPr>
        <w:t xml:space="preserve"> </w:t>
      </w:r>
      <w:r w:rsidRPr="00375B58">
        <w:t>и</w:t>
      </w:r>
      <w:r w:rsidRPr="00375B58">
        <w:rPr>
          <w:spacing w:val="1"/>
        </w:rPr>
        <w:t xml:space="preserve"> </w:t>
      </w:r>
      <w:r w:rsidRPr="00375B58">
        <w:t>условиям</w:t>
      </w:r>
      <w:r w:rsidRPr="00375B58">
        <w:rPr>
          <w:spacing w:val="1"/>
        </w:rPr>
        <w:t xml:space="preserve"> </w:t>
      </w:r>
      <w:r w:rsidRPr="00375B58">
        <w:t>и</w:t>
      </w:r>
      <w:r w:rsidRPr="00375B58">
        <w:rPr>
          <w:spacing w:val="1"/>
        </w:rPr>
        <w:t xml:space="preserve"> </w:t>
      </w:r>
      <w:r w:rsidRPr="00375B58">
        <w:t>при</w:t>
      </w:r>
      <w:r w:rsidRPr="00375B58">
        <w:rPr>
          <w:spacing w:val="1"/>
        </w:rPr>
        <w:t xml:space="preserve"> </w:t>
      </w:r>
      <w:r w:rsidRPr="00375B58">
        <w:t>необходимости</w:t>
      </w:r>
      <w:r w:rsidRPr="00375B58">
        <w:rPr>
          <w:spacing w:val="1"/>
        </w:rPr>
        <w:t xml:space="preserve"> </w:t>
      </w:r>
      <w:r w:rsidRPr="00375B58">
        <w:t>корректировать</w:t>
      </w:r>
      <w:r w:rsidRPr="00375B58">
        <w:rPr>
          <w:spacing w:val="-2"/>
        </w:rPr>
        <w:t xml:space="preserve"> </w:t>
      </w:r>
      <w:r w:rsidRPr="00375B58">
        <w:t>цель и</w:t>
      </w:r>
      <w:r w:rsidRPr="00375B58">
        <w:rPr>
          <w:spacing w:val="-2"/>
        </w:rPr>
        <w:t xml:space="preserve"> </w:t>
      </w:r>
      <w:r w:rsidRPr="00375B58">
        <w:t>процесс</w:t>
      </w:r>
      <w:r w:rsidRPr="00375B58">
        <w:rPr>
          <w:spacing w:val="-1"/>
        </w:rPr>
        <w:t xml:space="preserve"> </w:t>
      </w:r>
      <w:r w:rsidRPr="00375B58">
        <w:t>её</w:t>
      </w:r>
      <w:r w:rsidRPr="00375B58">
        <w:rPr>
          <w:spacing w:val="-1"/>
        </w:rPr>
        <w:t xml:space="preserve"> </w:t>
      </w:r>
      <w:r w:rsidRPr="00375B58">
        <w:t>достижения.</w:t>
      </w:r>
    </w:p>
    <w:p w:rsidR="007B4865" w:rsidRPr="00375B58" w:rsidRDefault="007B4865" w:rsidP="007B4865">
      <w:pPr>
        <w:ind w:firstLine="567"/>
        <w:jc w:val="both"/>
        <w:divId w:val="1547135805"/>
        <w:rPr>
          <w:i/>
          <w:lang w:val="ru-RU"/>
        </w:rPr>
      </w:pPr>
      <w:r w:rsidRPr="00375B58">
        <w:rPr>
          <w:i/>
          <w:lang w:val="ru-RU"/>
        </w:rPr>
        <w:t>Принятие</w:t>
      </w:r>
      <w:r w:rsidRPr="00375B58">
        <w:rPr>
          <w:i/>
          <w:spacing w:val="-3"/>
          <w:lang w:val="ru-RU"/>
        </w:rPr>
        <w:t xml:space="preserve"> </w:t>
      </w:r>
      <w:r w:rsidRPr="00375B58">
        <w:rPr>
          <w:i/>
          <w:lang w:val="ru-RU"/>
        </w:rPr>
        <w:t>себя</w:t>
      </w:r>
      <w:r w:rsidRPr="00375B58">
        <w:rPr>
          <w:i/>
          <w:spacing w:val="-4"/>
          <w:lang w:val="ru-RU"/>
        </w:rPr>
        <w:t xml:space="preserve"> </w:t>
      </w:r>
      <w:r w:rsidRPr="00375B58">
        <w:rPr>
          <w:i/>
          <w:lang w:val="ru-RU"/>
        </w:rPr>
        <w:t>и</w:t>
      </w:r>
      <w:r w:rsidRPr="00375B58">
        <w:rPr>
          <w:i/>
          <w:spacing w:val="-1"/>
          <w:lang w:val="ru-RU"/>
        </w:rPr>
        <w:t xml:space="preserve"> </w:t>
      </w:r>
      <w:r w:rsidRPr="00375B58">
        <w:rPr>
          <w:i/>
          <w:lang w:val="ru-RU"/>
        </w:rPr>
        <w:t>других:</w:t>
      </w:r>
    </w:p>
    <w:p w:rsidR="007B4865" w:rsidRPr="00375B58" w:rsidRDefault="007B4865" w:rsidP="007B4865">
      <w:pPr>
        <w:pStyle w:val="af4"/>
        <w:ind w:right="378" w:firstLine="567"/>
        <w:jc w:val="both"/>
        <w:divId w:val="1547135805"/>
      </w:pPr>
      <w:r w:rsidRPr="00375B58">
        <w:t>признавать своё право на ошибку при решении задач или при реализации проекта, такое</w:t>
      </w:r>
      <w:r w:rsidRPr="00375B58">
        <w:rPr>
          <w:spacing w:val="1"/>
        </w:rPr>
        <w:t xml:space="preserve"> </w:t>
      </w:r>
      <w:r w:rsidRPr="00375B58">
        <w:t>же</w:t>
      </w:r>
      <w:r w:rsidRPr="00375B58">
        <w:rPr>
          <w:spacing w:val="-3"/>
        </w:rPr>
        <w:t xml:space="preserve"> </w:t>
      </w:r>
      <w:r w:rsidRPr="00375B58">
        <w:t>право</w:t>
      </w:r>
      <w:r w:rsidRPr="00375B58">
        <w:rPr>
          <w:spacing w:val="-1"/>
        </w:rPr>
        <w:t xml:space="preserve"> </w:t>
      </w:r>
      <w:r w:rsidRPr="00375B58">
        <w:t>другого</w:t>
      </w:r>
      <w:r w:rsidRPr="00375B58">
        <w:rPr>
          <w:spacing w:val="-1"/>
        </w:rPr>
        <w:t xml:space="preserve"> </w:t>
      </w:r>
      <w:r w:rsidRPr="00375B58">
        <w:t>на</w:t>
      </w:r>
      <w:r w:rsidRPr="00375B58">
        <w:rPr>
          <w:spacing w:val="-1"/>
        </w:rPr>
        <w:t xml:space="preserve"> </w:t>
      </w:r>
      <w:r w:rsidRPr="00375B58">
        <w:t>подобные</w:t>
      </w:r>
      <w:r w:rsidRPr="00375B58">
        <w:rPr>
          <w:spacing w:val="-2"/>
        </w:rPr>
        <w:t xml:space="preserve"> </w:t>
      </w:r>
      <w:r w:rsidRPr="00375B58">
        <w:t>ошибки.</w:t>
      </w:r>
    </w:p>
    <w:p w:rsidR="007B4865" w:rsidRPr="00375B58" w:rsidRDefault="007B4865" w:rsidP="007B4865">
      <w:pPr>
        <w:pStyle w:val="Heading2"/>
        <w:spacing w:before="5"/>
        <w:ind w:left="0" w:firstLine="567"/>
        <w:divId w:val="1547135805"/>
      </w:pPr>
      <w:r w:rsidRPr="00375B58">
        <w:t>Овладение</w:t>
      </w:r>
      <w:r w:rsidRPr="00375B58">
        <w:rPr>
          <w:spacing w:val="-4"/>
        </w:rPr>
        <w:t xml:space="preserve"> </w:t>
      </w:r>
      <w:r w:rsidRPr="00375B58">
        <w:t>универсальными</w:t>
      </w:r>
      <w:r w:rsidRPr="00375B58">
        <w:rPr>
          <w:spacing w:val="-3"/>
        </w:rPr>
        <w:t xml:space="preserve"> </w:t>
      </w:r>
      <w:r w:rsidRPr="00375B58">
        <w:t>коммуникативными</w:t>
      </w:r>
      <w:r w:rsidRPr="00375B58">
        <w:rPr>
          <w:spacing w:val="-3"/>
        </w:rPr>
        <w:t xml:space="preserve"> </w:t>
      </w:r>
      <w:r w:rsidRPr="00375B58">
        <w:t>действиями.</w:t>
      </w:r>
    </w:p>
    <w:p w:rsidR="007B4865" w:rsidRPr="00375B58" w:rsidRDefault="007B4865" w:rsidP="007B4865">
      <w:pPr>
        <w:spacing w:line="274" w:lineRule="exact"/>
        <w:ind w:firstLine="567"/>
        <w:jc w:val="both"/>
        <w:divId w:val="1547135805"/>
        <w:rPr>
          <w:i/>
          <w:lang w:val="ru-RU"/>
        </w:rPr>
      </w:pPr>
      <w:r w:rsidRPr="00375B58">
        <w:rPr>
          <w:i/>
          <w:lang w:val="ru-RU"/>
        </w:rPr>
        <w:t>Общение:</w:t>
      </w:r>
    </w:p>
    <w:p w:rsidR="007B4865" w:rsidRPr="00375B58" w:rsidRDefault="007B4865" w:rsidP="007B4865">
      <w:pPr>
        <w:pStyle w:val="af4"/>
        <w:ind w:right="366" w:firstLine="567"/>
        <w:jc w:val="both"/>
        <w:divId w:val="1547135805"/>
      </w:pPr>
      <w:r w:rsidRPr="00375B58">
        <w:t>в</w:t>
      </w:r>
      <w:r w:rsidRPr="00375B58">
        <w:rPr>
          <w:spacing w:val="38"/>
        </w:rPr>
        <w:t xml:space="preserve"> </w:t>
      </w:r>
      <w:r w:rsidRPr="00375B58">
        <w:t>ходе</w:t>
      </w:r>
      <w:r w:rsidRPr="00375B58">
        <w:rPr>
          <w:spacing w:val="37"/>
        </w:rPr>
        <w:t xml:space="preserve"> </w:t>
      </w:r>
      <w:r w:rsidRPr="00375B58">
        <w:t>обсуждения</w:t>
      </w:r>
      <w:r w:rsidRPr="00375B58">
        <w:rPr>
          <w:spacing w:val="40"/>
        </w:rPr>
        <w:t xml:space="preserve"> </w:t>
      </w:r>
      <w:r w:rsidRPr="00375B58">
        <w:t>учебного</w:t>
      </w:r>
      <w:r w:rsidRPr="00375B58">
        <w:rPr>
          <w:spacing w:val="38"/>
        </w:rPr>
        <w:t xml:space="preserve"> </w:t>
      </w:r>
      <w:r w:rsidRPr="00375B58">
        <w:t>материала,</w:t>
      </w:r>
      <w:r w:rsidRPr="00375B58">
        <w:rPr>
          <w:spacing w:val="40"/>
        </w:rPr>
        <w:t xml:space="preserve"> </w:t>
      </w:r>
      <w:r w:rsidRPr="00375B58">
        <w:t>планирования</w:t>
      </w:r>
      <w:r w:rsidRPr="00375B58">
        <w:rPr>
          <w:spacing w:val="38"/>
        </w:rPr>
        <w:t xml:space="preserve"> </w:t>
      </w:r>
      <w:r w:rsidRPr="00375B58">
        <w:t>и</w:t>
      </w:r>
      <w:r w:rsidRPr="00375B58">
        <w:rPr>
          <w:spacing w:val="39"/>
        </w:rPr>
        <w:t xml:space="preserve"> </w:t>
      </w:r>
      <w:r w:rsidRPr="00375B58">
        <w:t>осуществления</w:t>
      </w:r>
      <w:r w:rsidRPr="00375B58">
        <w:rPr>
          <w:spacing w:val="40"/>
        </w:rPr>
        <w:t xml:space="preserve"> </w:t>
      </w:r>
      <w:r w:rsidRPr="00375B58">
        <w:t>учебного</w:t>
      </w:r>
      <w:r w:rsidRPr="00375B58">
        <w:rPr>
          <w:spacing w:val="-57"/>
        </w:rPr>
        <w:t xml:space="preserve"> </w:t>
      </w:r>
      <w:r w:rsidRPr="00375B58">
        <w:t>проекта;</w:t>
      </w:r>
    </w:p>
    <w:p w:rsidR="007B4865" w:rsidRPr="00375B58" w:rsidRDefault="007B4865" w:rsidP="007B4865">
      <w:pPr>
        <w:pStyle w:val="af4"/>
        <w:spacing w:before="1"/>
        <w:ind w:right="1882" w:firstLine="567"/>
        <w:jc w:val="both"/>
        <w:divId w:val="1547135805"/>
      </w:pPr>
      <w:r w:rsidRPr="00375B58">
        <w:t>в рамках публичного представления результатов проектной деятельности;</w:t>
      </w:r>
      <w:r w:rsidRPr="00375B58">
        <w:rPr>
          <w:spacing w:val="-57"/>
        </w:rPr>
        <w:t xml:space="preserve"> </w:t>
      </w:r>
      <w:r w:rsidRPr="00375B58">
        <w:t>в</w:t>
      </w:r>
      <w:r w:rsidRPr="00375B58">
        <w:rPr>
          <w:spacing w:val="-3"/>
        </w:rPr>
        <w:t xml:space="preserve"> </w:t>
      </w:r>
      <w:r w:rsidRPr="00375B58">
        <w:t>ходе</w:t>
      </w:r>
      <w:r w:rsidRPr="00375B58">
        <w:rPr>
          <w:spacing w:val="-3"/>
        </w:rPr>
        <w:t xml:space="preserve"> </w:t>
      </w:r>
      <w:r w:rsidRPr="00375B58">
        <w:t>совместного</w:t>
      </w:r>
      <w:r w:rsidRPr="00375B58">
        <w:rPr>
          <w:spacing w:val="-2"/>
        </w:rPr>
        <w:t xml:space="preserve"> </w:t>
      </w:r>
      <w:r w:rsidRPr="00375B58">
        <w:t>решения</w:t>
      </w:r>
      <w:r w:rsidRPr="00375B58">
        <w:rPr>
          <w:spacing w:val="-3"/>
        </w:rPr>
        <w:t xml:space="preserve"> </w:t>
      </w:r>
      <w:r w:rsidRPr="00375B58">
        <w:t>задачи</w:t>
      </w:r>
      <w:r w:rsidRPr="00375B58">
        <w:rPr>
          <w:spacing w:val="-2"/>
        </w:rPr>
        <w:t xml:space="preserve"> </w:t>
      </w:r>
      <w:r w:rsidRPr="00375B58">
        <w:t>с</w:t>
      </w:r>
      <w:r w:rsidRPr="00375B58">
        <w:rPr>
          <w:spacing w:val="-3"/>
        </w:rPr>
        <w:t xml:space="preserve"> </w:t>
      </w:r>
      <w:r w:rsidRPr="00375B58">
        <w:t>использованием</w:t>
      </w:r>
      <w:r w:rsidRPr="00375B58">
        <w:rPr>
          <w:spacing w:val="-3"/>
        </w:rPr>
        <w:t xml:space="preserve"> </w:t>
      </w:r>
      <w:r w:rsidRPr="00375B58">
        <w:t>облачных</w:t>
      </w:r>
      <w:r w:rsidRPr="00375B58">
        <w:rPr>
          <w:spacing w:val="-1"/>
        </w:rPr>
        <w:t xml:space="preserve"> </w:t>
      </w:r>
      <w:r w:rsidRPr="00375B58">
        <w:t>сервисов;</w:t>
      </w:r>
    </w:p>
    <w:p w:rsidR="007B4865" w:rsidRPr="00375B58" w:rsidRDefault="007B4865" w:rsidP="007B4865">
      <w:pPr>
        <w:pStyle w:val="af4"/>
        <w:ind w:firstLine="567"/>
        <w:jc w:val="both"/>
        <w:divId w:val="1547135805"/>
      </w:pPr>
      <w:r w:rsidRPr="00375B58">
        <w:t>в</w:t>
      </w:r>
      <w:r w:rsidRPr="00375B58">
        <w:rPr>
          <w:spacing w:val="-4"/>
        </w:rPr>
        <w:t xml:space="preserve"> </w:t>
      </w:r>
      <w:r w:rsidRPr="00375B58">
        <w:t>ходе</w:t>
      </w:r>
      <w:r w:rsidRPr="00375B58">
        <w:rPr>
          <w:spacing w:val="-3"/>
        </w:rPr>
        <w:t xml:space="preserve"> </w:t>
      </w:r>
      <w:r w:rsidRPr="00375B58">
        <w:t>общения</w:t>
      </w:r>
      <w:r w:rsidRPr="00375B58">
        <w:rPr>
          <w:spacing w:val="-2"/>
        </w:rPr>
        <w:t xml:space="preserve"> </w:t>
      </w:r>
      <w:r w:rsidRPr="00375B58">
        <w:t>с</w:t>
      </w:r>
      <w:r w:rsidRPr="00375B58">
        <w:rPr>
          <w:spacing w:val="-3"/>
        </w:rPr>
        <w:t xml:space="preserve"> </w:t>
      </w:r>
      <w:r w:rsidRPr="00375B58">
        <w:t>представителями</w:t>
      </w:r>
      <w:r w:rsidRPr="00375B58">
        <w:rPr>
          <w:spacing w:val="-3"/>
        </w:rPr>
        <w:t xml:space="preserve"> </w:t>
      </w:r>
      <w:r w:rsidRPr="00375B58">
        <w:t>других культур, в</w:t>
      </w:r>
      <w:r w:rsidRPr="00375B58">
        <w:rPr>
          <w:spacing w:val="-4"/>
        </w:rPr>
        <w:t xml:space="preserve"> </w:t>
      </w:r>
      <w:r w:rsidRPr="00375B58">
        <w:t>частности</w:t>
      </w:r>
      <w:r w:rsidRPr="00375B58">
        <w:rPr>
          <w:spacing w:val="-1"/>
        </w:rPr>
        <w:t xml:space="preserve"> </w:t>
      </w:r>
      <w:r w:rsidRPr="00375B58">
        <w:t>в</w:t>
      </w:r>
      <w:r w:rsidRPr="00375B58">
        <w:rPr>
          <w:spacing w:val="-3"/>
        </w:rPr>
        <w:t xml:space="preserve"> </w:t>
      </w:r>
      <w:r w:rsidRPr="00375B58">
        <w:t>социальных сетях.</w:t>
      </w:r>
    </w:p>
    <w:p w:rsidR="007B4865" w:rsidRPr="00375B58" w:rsidRDefault="007B4865" w:rsidP="007B4865">
      <w:pPr>
        <w:ind w:firstLine="567"/>
        <w:jc w:val="both"/>
        <w:divId w:val="1547135805"/>
        <w:rPr>
          <w:i/>
          <w:lang w:val="ru-RU"/>
        </w:rPr>
      </w:pPr>
      <w:r w:rsidRPr="00375B58">
        <w:rPr>
          <w:i/>
          <w:lang w:val="ru-RU"/>
        </w:rPr>
        <w:t>Совместная</w:t>
      </w:r>
      <w:r w:rsidRPr="00375B58">
        <w:rPr>
          <w:i/>
          <w:spacing w:val="-8"/>
          <w:lang w:val="ru-RU"/>
        </w:rPr>
        <w:t xml:space="preserve"> </w:t>
      </w:r>
      <w:r w:rsidRPr="00375B58">
        <w:rPr>
          <w:i/>
          <w:lang w:val="ru-RU"/>
        </w:rPr>
        <w:t>деятельность:</w:t>
      </w:r>
    </w:p>
    <w:p w:rsidR="007B4865" w:rsidRPr="00375B58" w:rsidRDefault="007B4865" w:rsidP="007B4865">
      <w:pPr>
        <w:pStyle w:val="af4"/>
        <w:ind w:firstLine="567"/>
        <w:jc w:val="both"/>
        <w:divId w:val="1547135805"/>
      </w:pPr>
      <w:r w:rsidRPr="00375B58">
        <w:t>понимать</w:t>
      </w:r>
      <w:r w:rsidRPr="00375B58">
        <w:rPr>
          <w:spacing w:val="50"/>
        </w:rPr>
        <w:t xml:space="preserve"> </w:t>
      </w:r>
      <w:r w:rsidRPr="00375B58">
        <w:t>и</w:t>
      </w:r>
      <w:r w:rsidRPr="00375B58">
        <w:rPr>
          <w:spacing w:val="52"/>
        </w:rPr>
        <w:t xml:space="preserve"> </w:t>
      </w:r>
      <w:r w:rsidRPr="00375B58">
        <w:t>использовать</w:t>
      </w:r>
      <w:r w:rsidRPr="00375B58">
        <w:rPr>
          <w:spacing w:val="53"/>
        </w:rPr>
        <w:t xml:space="preserve"> </w:t>
      </w:r>
      <w:r w:rsidRPr="00375B58">
        <w:t>преимущества</w:t>
      </w:r>
      <w:r w:rsidRPr="00375B58">
        <w:rPr>
          <w:spacing w:val="50"/>
        </w:rPr>
        <w:t xml:space="preserve"> </w:t>
      </w:r>
      <w:r w:rsidRPr="00375B58">
        <w:t>командной</w:t>
      </w:r>
      <w:r w:rsidRPr="00375B58">
        <w:rPr>
          <w:spacing w:val="52"/>
        </w:rPr>
        <w:t xml:space="preserve"> </w:t>
      </w:r>
      <w:r w:rsidRPr="00375B58">
        <w:t>работы</w:t>
      </w:r>
      <w:r w:rsidRPr="00375B58">
        <w:rPr>
          <w:spacing w:val="51"/>
        </w:rPr>
        <w:t xml:space="preserve"> </w:t>
      </w:r>
      <w:r w:rsidRPr="00375B58">
        <w:t>при</w:t>
      </w:r>
      <w:r w:rsidRPr="00375B58">
        <w:rPr>
          <w:spacing w:val="52"/>
        </w:rPr>
        <w:t xml:space="preserve"> </w:t>
      </w:r>
      <w:r w:rsidRPr="00375B58">
        <w:t>реализации</w:t>
      </w:r>
      <w:r w:rsidRPr="00375B58">
        <w:rPr>
          <w:spacing w:val="54"/>
        </w:rPr>
        <w:t xml:space="preserve"> </w:t>
      </w:r>
      <w:r w:rsidRPr="00375B58">
        <w:t>учебного</w:t>
      </w:r>
      <w:r w:rsidRPr="00375B58">
        <w:rPr>
          <w:spacing w:val="-57"/>
        </w:rPr>
        <w:t xml:space="preserve"> </w:t>
      </w:r>
      <w:r w:rsidRPr="00375B58">
        <w:t>проекта;</w:t>
      </w:r>
    </w:p>
    <w:p w:rsidR="007B4865" w:rsidRPr="00375B58" w:rsidRDefault="007B4865" w:rsidP="007B4865">
      <w:pPr>
        <w:pStyle w:val="af4"/>
        <w:ind w:firstLine="567"/>
        <w:jc w:val="both"/>
        <w:divId w:val="1547135805"/>
      </w:pPr>
      <w:r w:rsidRPr="00375B58">
        <w:t>понимать</w:t>
      </w:r>
      <w:r w:rsidRPr="00375B58">
        <w:rPr>
          <w:spacing w:val="27"/>
        </w:rPr>
        <w:t xml:space="preserve"> </w:t>
      </w:r>
      <w:r w:rsidRPr="00375B58">
        <w:t>необходимость</w:t>
      </w:r>
      <w:r w:rsidRPr="00375B58">
        <w:rPr>
          <w:spacing w:val="29"/>
        </w:rPr>
        <w:t xml:space="preserve"> </w:t>
      </w:r>
      <w:r w:rsidRPr="00375B58">
        <w:t>выработки</w:t>
      </w:r>
      <w:r w:rsidRPr="00375B58">
        <w:rPr>
          <w:spacing w:val="29"/>
        </w:rPr>
        <w:t xml:space="preserve"> </w:t>
      </w:r>
      <w:r w:rsidRPr="00375B58">
        <w:t>знаково-символических</w:t>
      </w:r>
      <w:r w:rsidRPr="00375B58">
        <w:rPr>
          <w:spacing w:val="30"/>
        </w:rPr>
        <w:t xml:space="preserve"> </w:t>
      </w:r>
      <w:r w:rsidRPr="00375B58">
        <w:t>средств</w:t>
      </w:r>
      <w:r w:rsidRPr="00375B58">
        <w:rPr>
          <w:spacing w:val="27"/>
        </w:rPr>
        <w:t xml:space="preserve"> </w:t>
      </w:r>
      <w:r w:rsidRPr="00375B58">
        <w:t>как</w:t>
      </w:r>
      <w:r w:rsidRPr="00375B58">
        <w:rPr>
          <w:spacing w:val="26"/>
        </w:rPr>
        <w:t xml:space="preserve"> </w:t>
      </w:r>
      <w:r w:rsidRPr="00375B58">
        <w:t>необходимого</w:t>
      </w:r>
      <w:r w:rsidRPr="00375B58">
        <w:rPr>
          <w:spacing w:val="-57"/>
        </w:rPr>
        <w:t xml:space="preserve"> </w:t>
      </w:r>
      <w:r w:rsidRPr="00375B58">
        <w:t>условия</w:t>
      </w:r>
      <w:r w:rsidRPr="00375B58">
        <w:rPr>
          <w:spacing w:val="1"/>
        </w:rPr>
        <w:t xml:space="preserve"> </w:t>
      </w:r>
      <w:r w:rsidRPr="00375B58">
        <w:t>успешной проектной деятельности;</w:t>
      </w:r>
    </w:p>
    <w:p w:rsidR="007B4865" w:rsidRPr="00375B58" w:rsidRDefault="007B4865" w:rsidP="007B4865">
      <w:pPr>
        <w:pStyle w:val="af4"/>
        <w:ind w:firstLine="567"/>
        <w:jc w:val="both"/>
        <w:divId w:val="1547135805"/>
      </w:pPr>
      <w:r w:rsidRPr="00375B58">
        <w:t>уметь</w:t>
      </w:r>
      <w:r w:rsidRPr="00375B58">
        <w:rPr>
          <w:spacing w:val="20"/>
        </w:rPr>
        <w:t xml:space="preserve"> </w:t>
      </w:r>
      <w:r w:rsidRPr="00375B58">
        <w:t>адекватно</w:t>
      </w:r>
      <w:r w:rsidRPr="00375B58">
        <w:rPr>
          <w:spacing w:val="19"/>
        </w:rPr>
        <w:t xml:space="preserve"> </w:t>
      </w:r>
      <w:r w:rsidRPr="00375B58">
        <w:t>интерпретировать</w:t>
      </w:r>
      <w:r w:rsidRPr="00375B58">
        <w:rPr>
          <w:spacing w:val="20"/>
        </w:rPr>
        <w:t xml:space="preserve"> </w:t>
      </w:r>
      <w:r w:rsidRPr="00375B58">
        <w:t>высказывания</w:t>
      </w:r>
      <w:r w:rsidRPr="00375B58">
        <w:rPr>
          <w:spacing w:val="19"/>
        </w:rPr>
        <w:t xml:space="preserve"> </w:t>
      </w:r>
      <w:r w:rsidRPr="00375B58">
        <w:t>собеседника —</w:t>
      </w:r>
      <w:r w:rsidRPr="00375B58">
        <w:rPr>
          <w:spacing w:val="23"/>
        </w:rPr>
        <w:t xml:space="preserve"> </w:t>
      </w:r>
      <w:r w:rsidRPr="00375B58">
        <w:t>участника</w:t>
      </w:r>
      <w:r w:rsidRPr="00375B58">
        <w:rPr>
          <w:spacing w:val="17"/>
        </w:rPr>
        <w:t xml:space="preserve"> </w:t>
      </w:r>
      <w:r w:rsidRPr="00375B58">
        <w:t>совместной</w:t>
      </w:r>
      <w:r w:rsidRPr="00375B58">
        <w:rPr>
          <w:spacing w:val="-57"/>
        </w:rPr>
        <w:t xml:space="preserve"> </w:t>
      </w:r>
      <w:r w:rsidRPr="00375B58">
        <w:t>деятельности;</w:t>
      </w:r>
    </w:p>
    <w:p w:rsidR="007B4865" w:rsidRPr="00375B58" w:rsidRDefault="007B4865" w:rsidP="007B4865">
      <w:pPr>
        <w:pStyle w:val="af4"/>
        <w:ind w:right="598" w:firstLine="567"/>
        <w:jc w:val="both"/>
        <w:divId w:val="1547135805"/>
      </w:pPr>
      <w:r w:rsidRPr="00375B58">
        <w:t>владеть навыками отстаивания своей точки зрения, используя при этом законы логики;</w:t>
      </w:r>
      <w:r w:rsidRPr="00375B58">
        <w:rPr>
          <w:spacing w:val="-57"/>
        </w:rPr>
        <w:t xml:space="preserve"> </w:t>
      </w:r>
      <w:r w:rsidRPr="00375B58">
        <w:t>уметь распознавать</w:t>
      </w:r>
      <w:r w:rsidRPr="00375B58">
        <w:rPr>
          <w:spacing w:val="3"/>
        </w:rPr>
        <w:t xml:space="preserve"> </w:t>
      </w:r>
      <w:r w:rsidRPr="00375B58">
        <w:t>некорректную аргументацию.</w:t>
      </w:r>
    </w:p>
    <w:p w:rsidR="007B4865" w:rsidRPr="00375B58" w:rsidRDefault="007B4865" w:rsidP="007B4865">
      <w:pPr>
        <w:pStyle w:val="Heading2"/>
        <w:spacing w:before="7" w:line="550" w:lineRule="atLeast"/>
        <w:ind w:left="0" w:right="6877" w:firstLine="567"/>
        <w:divId w:val="1547135805"/>
      </w:pPr>
      <w:r w:rsidRPr="00375B58">
        <w:lastRenderedPageBreak/>
        <w:t>Предметные результаты</w:t>
      </w:r>
      <w:r w:rsidRPr="00375B58">
        <w:rPr>
          <w:spacing w:val="-57"/>
        </w:rPr>
        <w:t xml:space="preserve"> </w:t>
      </w:r>
      <w:r w:rsidRPr="00375B58">
        <w:t>5</w:t>
      </w:r>
      <w:r w:rsidRPr="00375B58">
        <w:rPr>
          <w:spacing w:val="-1"/>
        </w:rPr>
        <w:t xml:space="preserve"> </w:t>
      </w:r>
      <w:r w:rsidRPr="00375B58">
        <w:t>класс</w:t>
      </w:r>
    </w:p>
    <w:p w:rsidR="007B4865" w:rsidRPr="00375B58" w:rsidRDefault="007B4865" w:rsidP="007B4865">
      <w:pPr>
        <w:spacing w:before="2"/>
        <w:ind w:firstLine="567"/>
        <w:jc w:val="both"/>
        <w:divId w:val="1547135805"/>
        <w:rPr>
          <w:b/>
          <w:lang w:val="ru-RU"/>
        </w:rPr>
      </w:pPr>
      <w:r w:rsidRPr="00375B58">
        <w:rPr>
          <w:b/>
          <w:lang w:val="ru-RU"/>
        </w:rPr>
        <w:t>Инвариантные</w:t>
      </w:r>
      <w:r w:rsidRPr="00375B58">
        <w:rPr>
          <w:b/>
          <w:spacing w:val="-6"/>
          <w:lang w:val="ru-RU"/>
        </w:rPr>
        <w:t xml:space="preserve"> </w:t>
      </w:r>
      <w:r w:rsidRPr="00375B58">
        <w:rPr>
          <w:b/>
          <w:lang w:val="ru-RU"/>
        </w:rPr>
        <w:t>модули</w:t>
      </w:r>
    </w:p>
    <w:p w:rsidR="007B4865" w:rsidRPr="00375B58" w:rsidRDefault="007B4865" w:rsidP="007B4865">
      <w:pPr>
        <w:pStyle w:val="Heading2"/>
        <w:ind w:left="0" w:firstLine="567"/>
        <w:divId w:val="1547135805"/>
      </w:pPr>
      <w:r w:rsidRPr="00375B58">
        <w:t>Модуль</w:t>
      </w:r>
      <w:r w:rsidRPr="00375B58">
        <w:rPr>
          <w:spacing w:val="-2"/>
        </w:rPr>
        <w:t xml:space="preserve"> </w:t>
      </w:r>
      <w:r w:rsidRPr="00375B58">
        <w:t>”Производство</w:t>
      </w:r>
      <w:r w:rsidRPr="00375B58">
        <w:rPr>
          <w:spacing w:val="-1"/>
        </w:rPr>
        <w:t xml:space="preserve"> </w:t>
      </w:r>
      <w:r w:rsidRPr="00375B58">
        <w:t>и</w:t>
      </w:r>
      <w:r w:rsidRPr="00375B58">
        <w:rPr>
          <w:spacing w:val="-2"/>
        </w:rPr>
        <w:t xml:space="preserve"> </w:t>
      </w:r>
      <w:r w:rsidRPr="00375B58">
        <w:t>технология”</w:t>
      </w:r>
    </w:p>
    <w:p w:rsidR="007B4865" w:rsidRPr="00375B58" w:rsidRDefault="007B4865" w:rsidP="007B4865">
      <w:pPr>
        <w:pStyle w:val="af4"/>
        <w:ind w:right="897" w:firstLine="567"/>
        <w:jc w:val="both"/>
        <w:divId w:val="1547135805"/>
      </w:pPr>
      <w:r w:rsidRPr="00375B58">
        <w:t>характеризовать роль техники и технологий для прогрессивного развития общества;</w:t>
      </w:r>
      <w:r w:rsidRPr="00375B58">
        <w:rPr>
          <w:spacing w:val="-57"/>
        </w:rPr>
        <w:t xml:space="preserve"> </w:t>
      </w:r>
      <w:r w:rsidRPr="00375B58">
        <w:t>характеризовать роль</w:t>
      </w:r>
      <w:r w:rsidRPr="00375B58">
        <w:rPr>
          <w:spacing w:val="-1"/>
        </w:rPr>
        <w:t xml:space="preserve"> </w:t>
      </w:r>
      <w:r w:rsidRPr="00375B58">
        <w:t>техники</w:t>
      </w:r>
      <w:r w:rsidRPr="00375B58">
        <w:rPr>
          <w:spacing w:val="-2"/>
        </w:rPr>
        <w:t xml:space="preserve"> </w:t>
      </w:r>
      <w:r w:rsidRPr="00375B58">
        <w:t>и</w:t>
      </w:r>
      <w:r w:rsidRPr="00375B58">
        <w:rPr>
          <w:spacing w:val="-1"/>
        </w:rPr>
        <w:t xml:space="preserve"> </w:t>
      </w:r>
      <w:r w:rsidRPr="00375B58">
        <w:t>технологий в</w:t>
      </w:r>
      <w:r w:rsidRPr="00375B58">
        <w:rPr>
          <w:spacing w:val="-4"/>
        </w:rPr>
        <w:t xml:space="preserve"> </w:t>
      </w:r>
      <w:r w:rsidRPr="00375B58">
        <w:t>цифровом социуме;</w:t>
      </w:r>
    </w:p>
    <w:p w:rsidR="007B4865" w:rsidRPr="00375B58" w:rsidRDefault="007B4865" w:rsidP="007B4865">
      <w:pPr>
        <w:pStyle w:val="af4"/>
        <w:ind w:firstLine="567"/>
        <w:jc w:val="both"/>
        <w:divId w:val="1547135805"/>
      </w:pPr>
      <w:r w:rsidRPr="00375B58">
        <w:t>выявлять</w:t>
      </w:r>
      <w:r w:rsidRPr="00375B58">
        <w:rPr>
          <w:spacing w:val="-2"/>
        </w:rPr>
        <w:t xml:space="preserve"> </w:t>
      </w:r>
      <w:r w:rsidRPr="00375B58">
        <w:t>причины</w:t>
      </w:r>
      <w:r w:rsidRPr="00375B58">
        <w:rPr>
          <w:spacing w:val="-2"/>
        </w:rPr>
        <w:t xml:space="preserve"> </w:t>
      </w:r>
      <w:r w:rsidRPr="00375B58">
        <w:t>и</w:t>
      </w:r>
      <w:r w:rsidRPr="00375B58">
        <w:rPr>
          <w:spacing w:val="-5"/>
        </w:rPr>
        <w:t xml:space="preserve"> </w:t>
      </w:r>
      <w:r w:rsidRPr="00375B58">
        <w:t>последствия</w:t>
      </w:r>
      <w:r w:rsidRPr="00375B58">
        <w:rPr>
          <w:spacing w:val="-2"/>
        </w:rPr>
        <w:t xml:space="preserve"> </w:t>
      </w:r>
      <w:r w:rsidRPr="00375B58">
        <w:t>развития</w:t>
      </w:r>
      <w:r w:rsidRPr="00375B58">
        <w:rPr>
          <w:spacing w:val="-3"/>
        </w:rPr>
        <w:t xml:space="preserve"> </w:t>
      </w:r>
      <w:r w:rsidRPr="00375B58">
        <w:t>техники</w:t>
      </w:r>
      <w:r w:rsidRPr="00375B58">
        <w:rPr>
          <w:spacing w:val="-2"/>
        </w:rPr>
        <w:t xml:space="preserve"> </w:t>
      </w:r>
      <w:r w:rsidRPr="00375B58">
        <w:t>и</w:t>
      </w:r>
      <w:r w:rsidRPr="00375B58">
        <w:rPr>
          <w:spacing w:val="-4"/>
        </w:rPr>
        <w:t xml:space="preserve"> </w:t>
      </w:r>
      <w:r w:rsidRPr="00375B58">
        <w:t>технологий;</w:t>
      </w:r>
    </w:p>
    <w:p w:rsidR="007B4865" w:rsidRPr="00375B58" w:rsidRDefault="007B4865" w:rsidP="007B4865">
      <w:pPr>
        <w:pStyle w:val="af4"/>
        <w:ind w:firstLine="567"/>
        <w:jc w:val="both"/>
        <w:divId w:val="1547135805"/>
      </w:pPr>
      <w:r w:rsidRPr="00375B58">
        <w:t>характеризовать виды современных технологий и определять перспективы их развития;</w:t>
      </w:r>
      <w:r w:rsidRPr="00375B58">
        <w:rPr>
          <w:spacing w:val="1"/>
        </w:rPr>
        <w:t xml:space="preserve"> </w:t>
      </w:r>
      <w:r w:rsidRPr="00375B58">
        <w:t>уметь</w:t>
      </w:r>
      <w:r w:rsidRPr="00375B58">
        <w:rPr>
          <w:spacing w:val="5"/>
        </w:rPr>
        <w:t xml:space="preserve"> </w:t>
      </w:r>
      <w:r w:rsidRPr="00375B58">
        <w:t>строить</w:t>
      </w:r>
      <w:r w:rsidRPr="00375B58">
        <w:rPr>
          <w:spacing w:val="7"/>
        </w:rPr>
        <w:t xml:space="preserve"> </w:t>
      </w:r>
      <w:r w:rsidRPr="00375B58">
        <w:t>учебную</w:t>
      </w:r>
      <w:r w:rsidRPr="00375B58">
        <w:rPr>
          <w:spacing w:val="4"/>
        </w:rPr>
        <w:t xml:space="preserve"> </w:t>
      </w:r>
      <w:r w:rsidRPr="00375B58">
        <w:t>и</w:t>
      </w:r>
      <w:r w:rsidRPr="00375B58">
        <w:rPr>
          <w:spacing w:val="2"/>
        </w:rPr>
        <w:t xml:space="preserve"> </w:t>
      </w:r>
      <w:r w:rsidRPr="00375B58">
        <w:t>практическую</w:t>
      </w:r>
      <w:r w:rsidRPr="00375B58">
        <w:rPr>
          <w:spacing w:val="4"/>
        </w:rPr>
        <w:t xml:space="preserve"> </w:t>
      </w:r>
      <w:r w:rsidRPr="00375B58">
        <w:t>деятельность</w:t>
      </w:r>
      <w:r w:rsidRPr="00375B58">
        <w:rPr>
          <w:spacing w:val="3"/>
        </w:rPr>
        <w:t xml:space="preserve"> </w:t>
      </w:r>
      <w:r w:rsidRPr="00375B58">
        <w:t>в</w:t>
      </w:r>
      <w:r w:rsidRPr="00375B58">
        <w:rPr>
          <w:spacing w:val="3"/>
        </w:rPr>
        <w:t xml:space="preserve"> </w:t>
      </w:r>
      <w:r w:rsidRPr="00375B58">
        <w:t>соответствии</w:t>
      </w:r>
      <w:r w:rsidRPr="00375B58">
        <w:rPr>
          <w:spacing w:val="4"/>
        </w:rPr>
        <w:t xml:space="preserve"> </w:t>
      </w:r>
      <w:r w:rsidRPr="00375B58">
        <w:t>со</w:t>
      </w:r>
      <w:r w:rsidRPr="00375B58">
        <w:rPr>
          <w:spacing w:val="3"/>
        </w:rPr>
        <w:t xml:space="preserve"> </w:t>
      </w:r>
      <w:r w:rsidRPr="00375B58">
        <w:t>структурой</w:t>
      </w:r>
    </w:p>
    <w:p w:rsidR="007B4865" w:rsidRPr="00375B58" w:rsidRDefault="007B4865" w:rsidP="007B4865">
      <w:pPr>
        <w:pStyle w:val="af4"/>
        <w:ind w:firstLine="567"/>
        <w:jc w:val="both"/>
        <w:divId w:val="1547135805"/>
      </w:pPr>
      <w:r w:rsidRPr="00375B58">
        <w:t>технологии:</w:t>
      </w:r>
      <w:r w:rsidRPr="00375B58">
        <w:rPr>
          <w:spacing w:val="-4"/>
        </w:rPr>
        <w:t xml:space="preserve"> </w:t>
      </w:r>
      <w:r w:rsidRPr="00375B58">
        <w:t>этапами,</w:t>
      </w:r>
      <w:r w:rsidRPr="00375B58">
        <w:rPr>
          <w:spacing w:val="-4"/>
        </w:rPr>
        <w:t xml:space="preserve"> </w:t>
      </w:r>
      <w:r w:rsidRPr="00375B58">
        <w:t>операциями,</w:t>
      </w:r>
      <w:r w:rsidRPr="00375B58">
        <w:rPr>
          <w:spacing w:val="-1"/>
        </w:rPr>
        <w:t xml:space="preserve"> </w:t>
      </w:r>
      <w:r w:rsidRPr="00375B58">
        <w:t>действиями;</w:t>
      </w:r>
    </w:p>
    <w:p w:rsidR="00065680" w:rsidRPr="00375B58" w:rsidRDefault="00065680" w:rsidP="00065680">
      <w:pPr>
        <w:pStyle w:val="af4"/>
        <w:spacing w:before="79"/>
        <w:ind w:firstLine="567"/>
        <w:jc w:val="both"/>
        <w:divId w:val="1547135805"/>
      </w:pPr>
      <w:r w:rsidRPr="00375B58">
        <w:t>научиться</w:t>
      </w:r>
      <w:r w:rsidRPr="00375B58">
        <w:rPr>
          <w:spacing w:val="1"/>
        </w:rPr>
        <w:t xml:space="preserve"> </w:t>
      </w:r>
      <w:r w:rsidRPr="00375B58">
        <w:t>конструировать,</w:t>
      </w:r>
      <w:r w:rsidRPr="00375B58">
        <w:rPr>
          <w:spacing w:val="1"/>
        </w:rPr>
        <w:t xml:space="preserve"> </w:t>
      </w:r>
      <w:r w:rsidRPr="00375B58">
        <w:t>оценивать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модели</w:t>
      </w:r>
      <w:r w:rsidRPr="00375B58">
        <w:rPr>
          <w:spacing w:val="1"/>
        </w:rPr>
        <w:t xml:space="preserve"> </w:t>
      </w:r>
      <w:r w:rsidRPr="00375B58">
        <w:t>в</w:t>
      </w:r>
      <w:r w:rsidRPr="00375B58">
        <w:rPr>
          <w:spacing w:val="1"/>
        </w:rPr>
        <w:t xml:space="preserve"> </w:t>
      </w:r>
      <w:r w:rsidRPr="00375B58">
        <w:t>познавательной</w:t>
      </w:r>
      <w:r w:rsidRPr="00375B58">
        <w:rPr>
          <w:spacing w:val="1"/>
        </w:rPr>
        <w:t xml:space="preserve"> </w:t>
      </w:r>
      <w:r w:rsidRPr="00375B58">
        <w:t>и</w:t>
      </w:r>
      <w:r w:rsidRPr="00375B58">
        <w:rPr>
          <w:spacing w:val="-57"/>
        </w:rPr>
        <w:t xml:space="preserve"> </w:t>
      </w:r>
      <w:r w:rsidRPr="00375B58">
        <w:t>практической</w:t>
      </w:r>
      <w:r w:rsidRPr="00375B58">
        <w:rPr>
          <w:spacing w:val="-1"/>
        </w:rPr>
        <w:t xml:space="preserve"> </w:t>
      </w:r>
      <w:r w:rsidRPr="00375B58">
        <w:t>деятельности;</w:t>
      </w:r>
    </w:p>
    <w:p w:rsidR="00065680" w:rsidRPr="00375B58" w:rsidRDefault="00065680" w:rsidP="00065680">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соблюдать правила</w:t>
      </w:r>
      <w:r w:rsidRPr="00375B58">
        <w:rPr>
          <w:spacing w:val="-1"/>
        </w:rPr>
        <w:t xml:space="preserve"> </w:t>
      </w:r>
      <w:r w:rsidRPr="00375B58">
        <w:t>безопасности;</w:t>
      </w:r>
    </w:p>
    <w:p w:rsidR="00065680" w:rsidRPr="00375B58" w:rsidRDefault="00065680" w:rsidP="00065680">
      <w:pPr>
        <w:pStyle w:val="af4"/>
        <w:ind w:firstLine="567"/>
        <w:jc w:val="both"/>
        <w:divId w:val="1547135805"/>
      </w:pPr>
      <w:r w:rsidRPr="00375B58">
        <w:t>использовать</w:t>
      </w:r>
      <w:r w:rsidRPr="00375B58">
        <w:rPr>
          <w:spacing w:val="17"/>
        </w:rPr>
        <w:t xml:space="preserve"> </w:t>
      </w:r>
      <w:r w:rsidRPr="00375B58">
        <w:t>различные</w:t>
      </w:r>
      <w:r w:rsidRPr="00375B58">
        <w:rPr>
          <w:spacing w:val="14"/>
        </w:rPr>
        <w:t xml:space="preserve"> </w:t>
      </w:r>
      <w:r w:rsidRPr="00375B58">
        <w:t>материалы</w:t>
      </w:r>
      <w:r w:rsidRPr="00375B58">
        <w:rPr>
          <w:spacing w:val="16"/>
        </w:rPr>
        <w:t xml:space="preserve"> </w:t>
      </w:r>
      <w:r w:rsidRPr="00375B58">
        <w:t>(древесина,</w:t>
      </w:r>
      <w:r w:rsidRPr="00375B58">
        <w:rPr>
          <w:spacing w:val="16"/>
        </w:rPr>
        <w:t xml:space="preserve"> </w:t>
      </w:r>
      <w:r w:rsidRPr="00375B58">
        <w:t>металлы</w:t>
      </w:r>
      <w:r w:rsidRPr="00375B58">
        <w:rPr>
          <w:spacing w:val="15"/>
        </w:rPr>
        <w:t xml:space="preserve"> </w:t>
      </w:r>
      <w:r w:rsidRPr="00375B58">
        <w:t>и</w:t>
      </w:r>
      <w:r w:rsidRPr="00375B58">
        <w:rPr>
          <w:spacing w:val="17"/>
        </w:rPr>
        <w:t xml:space="preserve"> </w:t>
      </w:r>
      <w:r w:rsidRPr="00375B58">
        <w:t>сплавы,</w:t>
      </w:r>
      <w:r w:rsidRPr="00375B58">
        <w:rPr>
          <w:spacing w:val="15"/>
        </w:rPr>
        <w:t xml:space="preserve"> </w:t>
      </w:r>
      <w:r w:rsidRPr="00375B58">
        <w:t>полимеры,</w:t>
      </w:r>
      <w:r w:rsidRPr="00375B58">
        <w:rPr>
          <w:spacing w:val="16"/>
        </w:rPr>
        <w:t xml:space="preserve"> </w:t>
      </w:r>
      <w:r w:rsidRPr="00375B58">
        <w:t>текстиль,</w:t>
      </w:r>
      <w:r w:rsidRPr="00375B58">
        <w:rPr>
          <w:spacing w:val="-57"/>
        </w:rPr>
        <w:t xml:space="preserve"> </w:t>
      </w:r>
      <w:r w:rsidRPr="00375B58">
        <w:t>сельскохозяйственная</w:t>
      </w:r>
      <w:r w:rsidRPr="00375B58">
        <w:rPr>
          <w:spacing w:val="-1"/>
        </w:rPr>
        <w:t xml:space="preserve"> </w:t>
      </w:r>
      <w:r w:rsidRPr="00375B58">
        <w:t>продукция);</w:t>
      </w:r>
    </w:p>
    <w:p w:rsidR="00065680" w:rsidRPr="00375B58" w:rsidRDefault="00065680" w:rsidP="00065680">
      <w:pPr>
        <w:pStyle w:val="af4"/>
        <w:ind w:firstLine="567"/>
        <w:jc w:val="both"/>
        <w:divId w:val="1547135805"/>
      </w:pPr>
      <w:r w:rsidRPr="00375B58">
        <w:t>уметь</w:t>
      </w:r>
      <w:r w:rsidRPr="00375B58">
        <w:rPr>
          <w:spacing w:val="36"/>
        </w:rPr>
        <w:t xml:space="preserve"> </w:t>
      </w:r>
      <w:r w:rsidRPr="00375B58">
        <w:t>создавать,</w:t>
      </w:r>
      <w:r w:rsidRPr="00375B58">
        <w:rPr>
          <w:spacing w:val="35"/>
        </w:rPr>
        <w:t xml:space="preserve"> </w:t>
      </w:r>
      <w:r w:rsidRPr="00375B58">
        <w:t>применять</w:t>
      </w:r>
      <w:r w:rsidRPr="00375B58">
        <w:rPr>
          <w:spacing w:val="34"/>
        </w:rPr>
        <w:t xml:space="preserve"> </w:t>
      </w:r>
      <w:r w:rsidRPr="00375B58">
        <w:t>и</w:t>
      </w:r>
      <w:r w:rsidRPr="00375B58">
        <w:rPr>
          <w:spacing w:val="33"/>
        </w:rPr>
        <w:t xml:space="preserve"> </w:t>
      </w:r>
      <w:r w:rsidRPr="00375B58">
        <w:t>преобразовывать</w:t>
      </w:r>
      <w:r w:rsidRPr="00375B58">
        <w:rPr>
          <w:spacing w:val="34"/>
        </w:rPr>
        <w:t xml:space="preserve"> </w:t>
      </w:r>
      <w:r w:rsidRPr="00375B58">
        <w:t>знаки</w:t>
      </w:r>
      <w:r w:rsidRPr="00375B58">
        <w:rPr>
          <w:spacing w:val="37"/>
        </w:rPr>
        <w:t xml:space="preserve"> </w:t>
      </w:r>
      <w:r w:rsidRPr="00375B58">
        <w:t>и</w:t>
      </w:r>
      <w:r w:rsidRPr="00375B58">
        <w:rPr>
          <w:spacing w:val="33"/>
        </w:rPr>
        <w:t xml:space="preserve"> </w:t>
      </w:r>
      <w:r w:rsidRPr="00375B58">
        <w:t>символы,</w:t>
      </w:r>
      <w:r w:rsidRPr="00375B58">
        <w:rPr>
          <w:spacing w:val="34"/>
        </w:rPr>
        <w:t xml:space="preserve"> </w:t>
      </w:r>
      <w:r w:rsidRPr="00375B58">
        <w:t>модели</w:t>
      </w:r>
      <w:r w:rsidRPr="00375B58">
        <w:rPr>
          <w:spacing w:val="36"/>
        </w:rPr>
        <w:t xml:space="preserve"> </w:t>
      </w:r>
      <w:r w:rsidRPr="00375B58">
        <w:t>и</w:t>
      </w:r>
      <w:r w:rsidRPr="00375B58">
        <w:rPr>
          <w:spacing w:val="33"/>
        </w:rPr>
        <w:t xml:space="preserve"> </w:t>
      </w:r>
      <w:r w:rsidRPr="00375B58">
        <w:t>схемы</w:t>
      </w:r>
      <w:r w:rsidRPr="00375B58">
        <w:rPr>
          <w:spacing w:val="34"/>
        </w:rPr>
        <w:t xml:space="preserve"> </w:t>
      </w:r>
      <w:r w:rsidRPr="00375B58">
        <w:t>для</w:t>
      </w:r>
      <w:r w:rsidRPr="00375B58">
        <w:rPr>
          <w:spacing w:val="-57"/>
        </w:rPr>
        <w:t xml:space="preserve"> </w:t>
      </w:r>
      <w:r w:rsidRPr="00375B58">
        <w:t>решения</w:t>
      </w:r>
      <w:r w:rsidRPr="00375B58">
        <w:rPr>
          <w:spacing w:val="1"/>
        </w:rPr>
        <w:t xml:space="preserve"> </w:t>
      </w:r>
      <w:r w:rsidRPr="00375B58">
        <w:t>учебных</w:t>
      </w:r>
      <w:r w:rsidRPr="00375B58">
        <w:rPr>
          <w:spacing w:val="1"/>
        </w:rPr>
        <w:t xml:space="preserve"> </w:t>
      </w:r>
      <w:r w:rsidRPr="00375B58">
        <w:t>и</w:t>
      </w:r>
      <w:r w:rsidRPr="00375B58">
        <w:rPr>
          <w:spacing w:val="-2"/>
        </w:rPr>
        <w:t xml:space="preserve"> </w:t>
      </w:r>
      <w:r w:rsidRPr="00375B58">
        <w:t>производственных</w:t>
      </w:r>
      <w:r w:rsidRPr="00375B58">
        <w:rPr>
          <w:spacing w:val="2"/>
        </w:rPr>
        <w:t xml:space="preserve"> </w:t>
      </w:r>
      <w:r w:rsidRPr="00375B58">
        <w:t>задач;</w:t>
      </w:r>
    </w:p>
    <w:p w:rsidR="00065680" w:rsidRPr="00375B58" w:rsidRDefault="00065680" w:rsidP="00065680">
      <w:pPr>
        <w:pStyle w:val="af4"/>
        <w:tabs>
          <w:tab w:val="left" w:pos="2576"/>
          <w:tab w:val="left" w:pos="4114"/>
          <w:tab w:val="left" w:pos="5348"/>
          <w:tab w:val="left" w:pos="6847"/>
          <w:tab w:val="left" w:pos="7780"/>
          <w:tab w:val="left" w:pos="8667"/>
          <w:tab w:val="left" w:pos="8974"/>
        </w:tabs>
        <w:ind w:right="367" w:firstLine="567"/>
        <w:jc w:val="both"/>
        <w:divId w:val="1547135805"/>
      </w:pPr>
      <w:r w:rsidRPr="00375B58">
        <w:t>получить</w:t>
      </w:r>
      <w:r w:rsidRPr="00375B58">
        <w:tab/>
        <w:t>возможность</w:t>
      </w:r>
      <w:r w:rsidRPr="00375B58">
        <w:tab/>
        <w:t>научиться</w:t>
      </w:r>
      <w:r w:rsidRPr="00375B58">
        <w:tab/>
        <w:t>коллективно</w:t>
      </w:r>
      <w:r w:rsidRPr="00375B58">
        <w:tab/>
        <w:t>решать</w:t>
      </w:r>
      <w:r w:rsidRPr="00375B58">
        <w:tab/>
        <w:t>задачи</w:t>
      </w:r>
      <w:r w:rsidRPr="00375B58">
        <w:tab/>
        <w:t>с</w:t>
      </w:r>
      <w:r w:rsidRPr="00375B58">
        <w:tab/>
      </w:r>
      <w:r w:rsidRPr="00375B58">
        <w:rPr>
          <w:spacing w:val="-1"/>
        </w:rPr>
        <w:t>использованием</w:t>
      </w:r>
      <w:r w:rsidRPr="00375B58">
        <w:rPr>
          <w:spacing w:val="-57"/>
        </w:rPr>
        <w:t xml:space="preserve"> </w:t>
      </w:r>
      <w:r w:rsidRPr="00375B58">
        <w:t>облачных сервисов;</w:t>
      </w:r>
    </w:p>
    <w:p w:rsidR="00065680" w:rsidRPr="00375B58" w:rsidRDefault="00065680" w:rsidP="00065680">
      <w:pPr>
        <w:pStyle w:val="af4"/>
        <w:ind w:firstLine="567"/>
        <w:jc w:val="both"/>
        <w:divId w:val="1547135805"/>
      </w:pPr>
      <w:r w:rsidRPr="00375B58">
        <w:t>оперировать</w:t>
      </w:r>
      <w:r w:rsidRPr="00375B58">
        <w:rPr>
          <w:spacing w:val="-2"/>
        </w:rPr>
        <w:t xml:space="preserve"> </w:t>
      </w:r>
      <w:r w:rsidRPr="00375B58">
        <w:t>понятием</w:t>
      </w:r>
      <w:r w:rsidRPr="00375B58">
        <w:rPr>
          <w:spacing w:val="-4"/>
        </w:rPr>
        <w:t xml:space="preserve"> </w:t>
      </w:r>
      <w:r w:rsidRPr="00375B58">
        <w:rPr>
          <w:b/>
        </w:rPr>
        <w:t>”</w:t>
      </w:r>
      <w:r w:rsidRPr="00375B58">
        <w:t>биотехнология</w:t>
      </w:r>
      <w:r w:rsidRPr="00375B58">
        <w:rPr>
          <w:b/>
        </w:rPr>
        <w:t>”</w:t>
      </w:r>
      <w:r w:rsidRPr="00375B58">
        <w:t>;</w:t>
      </w:r>
    </w:p>
    <w:p w:rsidR="00065680" w:rsidRPr="00375B58" w:rsidRDefault="00065680" w:rsidP="00065680">
      <w:pPr>
        <w:pStyle w:val="af4"/>
        <w:ind w:right="1752" w:firstLine="567"/>
        <w:jc w:val="both"/>
        <w:divId w:val="1547135805"/>
      </w:pPr>
      <w:r w:rsidRPr="00375B58">
        <w:t>классифицировать методы очистки воды, использовать фильтрование воды;</w:t>
      </w:r>
      <w:r w:rsidRPr="00375B58">
        <w:rPr>
          <w:spacing w:val="-57"/>
        </w:rPr>
        <w:t xml:space="preserve"> </w:t>
      </w:r>
      <w:r w:rsidRPr="00375B58">
        <w:t>оперировать понятиями</w:t>
      </w:r>
      <w:r w:rsidRPr="00375B58">
        <w:rPr>
          <w:spacing w:val="-1"/>
        </w:rPr>
        <w:t xml:space="preserve"> </w:t>
      </w:r>
      <w:r w:rsidRPr="00375B58">
        <w:rPr>
          <w:b/>
        </w:rPr>
        <w:t>”</w:t>
      </w:r>
      <w:r w:rsidRPr="00375B58">
        <w:t>биоэнергетика</w:t>
      </w:r>
      <w:r w:rsidRPr="00375B58">
        <w:rPr>
          <w:b/>
        </w:rPr>
        <w:t>”</w:t>
      </w:r>
      <w:r w:rsidRPr="00375B58">
        <w:t xml:space="preserve">, </w:t>
      </w:r>
      <w:r w:rsidRPr="00375B58">
        <w:rPr>
          <w:b/>
        </w:rPr>
        <w:t>”</w:t>
      </w:r>
      <w:r w:rsidRPr="00375B58">
        <w:t>биометаногенез</w:t>
      </w:r>
      <w:r w:rsidRPr="00375B58">
        <w:rPr>
          <w:b/>
        </w:rPr>
        <w:t>”</w:t>
      </w:r>
      <w:r w:rsidRPr="00375B58">
        <w:t>.</w:t>
      </w:r>
    </w:p>
    <w:p w:rsidR="007B4865" w:rsidRPr="00375B58" w:rsidRDefault="007B4865" w:rsidP="007B4865">
      <w:pPr>
        <w:spacing w:before="8" w:line="237" w:lineRule="auto"/>
        <w:ind w:right="1184" w:firstLine="567"/>
        <w:jc w:val="both"/>
        <w:divId w:val="1547135805"/>
        <w:rPr>
          <w:lang w:val="ru-RU"/>
        </w:rPr>
      </w:pPr>
      <w:r w:rsidRPr="00375B58">
        <w:rPr>
          <w:b/>
          <w:lang w:val="ru-RU"/>
        </w:rPr>
        <w:t>Модуль ”Технология обработки материалов и пищевых продуктов”</w:t>
      </w:r>
      <w:r w:rsidRPr="00375B58">
        <w:rPr>
          <w:b/>
          <w:spacing w:val="1"/>
          <w:lang w:val="ru-RU"/>
        </w:rPr>
        <w:t xml:space="preserve"> </w:t>
      </w:r>
      <w:r w:rsidRPr="00375B58">
        <w:rPr>
          <w:lang w:val="ru-RU"/>
        </w:rPr>
        <w:t>характеризовать</w:t>
      </w:r>
      <w:r w:rsidRPr="00375B58">
        <w:rPr>
          <w:spacing w:val="-5"/>
          <w:lang w:val="ru-RU"/>
        </w:rPr>
        <w:t xml:space="preserve"> </w:t>
      </w:r>
      <w:r w:rsidRPr="00375B58">
        <w:rPr>
          <w:lang w:val="ru-RU"/>
        </w:rPr>
        <w:t>познавательную</w:t>
      </w:r>
      <w:r w:rsidRPr="00375B58">
        <w:rPr>
          <w:spacing w:val="-5"/>
          <w:lang w:val="ru-RU"/>
        </w:rPr>
        <w:t xml:space="preserve"> </w:t>
      </w:r>
      <w:r w:rsidRPr="00375B58">
        <w:rPr>
          <w:lang w:val="ru-RU"/>
        </w:rPr>
        <w:t>и</w:t>
      </w:r>
      <w:r w:rsidRPr="00375B58">
        <w:rPr>
          <w:spacing w:val="-5"/>
          <w:lang w:val="ru-RU"/>
        </w:rPr>
        <w:t xml:space="preserve"> </w:t>
      </w:r>
      <w:r w:rsidRPr="00375B58">
        <w:rPr>
          <w:lang w:val="ru-RU"/>
        </w:rPr>
        <w:t>преобразовательную</w:t>
      </w:r>
      <w:r w:rsidRPr="00375B58">
        <w:rPr>
          <w:spacing w:val="-5"/>
          <w:lang w:val="ru-RU"/>
        </w:rPr>
        <w:t xml:space="preserve"> </w:t>
      </w:r>
      <w:r w:rsidRPr="00375B58">
        <w:rPr>
          <w:lang w:val="ru-RU"/>
        </w:rPr>
        <w:t>деятельность</w:t>
      </w:r>
      <w:r w:rsidRPr="00375B58">
        <w:rPr>
          <w:spacing w:val="-6"/>
          <w:lang w:val="ru-RU"/>
        </w:rPr>
        <w:t xml:space="preserve"> </w:t>
      </w:r>
      <w:r w:rsidRPr="00375B58">
        <w:rPr>
          <w:lang w:val="ru-RU"/>
        </w:rPr>
        <w:t>человека;</w:t>
      </w:r>
      <w:r w:rsidRPr="00375B58">
        <w:rPr>
          <w:spacing w:val="-57"/>
          <w:lang w:val="ru-RU"/>
        </w:rPr>
        <w:t xml:space="preserve"> </w:t>
      </w:r>
      <w:r w:rsidRPr="00375B58">
        <w:rPr>
          <w:lang w:val="ru-RU"/>
        </w:rPr>
        <w:t>соблюдать правила</w:t>
      </w:r>
      <w:r w:rsidRPr="00375B58">
        <w:rPr>
          <w:spacing w:val="-1"/>
          <w:lang w:val="ru-RU"/>
        </w:rPr>
        <w:t xml:space="preserve"> </w:t>
      </w:r>
      <w:r w:rsidRPr="00375B58">
        <w:rPr>
          <w:lang w:val="ru-RU"/>
        </w:rPr>
        <w:t>безопасности;</w:t>
      </w:r>
    </w:p>
    <w:p w:rsidR="007B4865" w:rsidRPr="00375B58" w:rsidRDefault="007B4865" w:rsidP="007B4865">
      <w:pPr>
        <w:pStyle w:val="af4"/>
        <w:spacing w:before="1"/>
        <w:ind w:firstLine="567"/>
        <w:jc w:val="both"/>
        <w:divId w:val="1547135805"/>
      </w:pPr>
      <w:r w:rsidRPr="00375B58">
        <w:t>организовывать рабочее место в соответствии с требованиями безопасности;</w:t>
      </w:r>
      <w:r w:rsidRPr="00375B58">
        <w:rPr>
          <w:spacing w:val="1"/>
        </w:rPr>
        <w:t xml:space="preserve"> </w:t>
      </w:r>
      <w:r w:rsidRPr="00375B58">
        <w:t>классифицировать</w:t>
      </w:r>
      <w:r w:rsidRPr="00375B58">
        <w:rPr>
          <w:spacing w:val="29"/>
        </w:rPr>
        <w:t xml:space="preserve"> </w:t>
      </w:r>
      <w:r w:rsidRPr="00375B58">
        <w:t>и</w:t>
      </w:r>
      <w:r w:rsidRPr="00375B58">
        <w:rPr>
          <w:spacing w:val="26"/>
        </w:rPr>
        <w:t xml:space="preserve"> </w:t>
      </w:r>
      <w:r w:rsidRPr="00375B58">
        <w:t>характеризовать</w:t>
      </w:r>
      <w:r w:rsidRPr="00375B58">
        <w:rPr>
          <w:spacing w:val="28"/>
        </w:rPr>
        <w:t xml:space="preserve"> </w:t>
      </w:r>
      <w:r w:rsidRPr="00375B58">
        <w:t>инструменты,</w:t>
      </w:r>
      <w:r w:rsidRPr="00375B58">
        <w:rPr>
          <w:spacing w:val="28"/>
        </w:rPr>
        <w:t xml:space="preserve"> </w:t>
      </w:r>
      <w:r w:rsidRPr="00375B58">
        <w:t>приспособления</w:t>
      </w:r>
      <w:r w:rsidRPr="00375B58">
        <w:rPr>
          <w:spacing w:val="26"/>
        </w:rPr>
        <w:t xml:space="preserve"> </w:t>
      </w:r>
      <w:r w:rsidRPr="00375B58">
        <w:t>и</w:t>
      </w:r>
      <w:r w:rsidRPr="00375B58">
        <w:rPr>
          <w:spacing w:val="37"/>
        </w:rPr>
        <w:t xml:space="preserve"> </w:t>
      </w:r>
      <w:r w:rsidRPr="00375B58">
        <w:t>технологическое</w:t>
      </w:r>
    </w:p>
    <w:p w:rsidR="007B4865" w:rsidRPr="00375B58" w:rsidRDefault="007B4865" w:rsidP="007B4865">
      <w:pPr>
        <w:pStyle w:val="af4"/>
        <w:spacing w:before="1"/>
        <w:ind w:firstLine="567"/>
        <w:jc w:val="both"/>
        <w:divId w:val="1547135805"/>
      </w:pPr>
      <w:r w:rsidRPr="00375B58">
        <w:t>оборудование;</w:t>
      </w:r>
    </w:p>
    <w:p w:rsidR="007B4865" w:rsidRPr="00375B58" w:rsidRDefault="007B4865" w:rsidP="007B4865">
      <w:pPr>
        <w:pStyle w:val="af4"/>
        <w:ind w:firstLine="567"/>
        <w:jc w:val="both"/>
        <w:divId w:val="1547135805"/>
      </w:pPr>
      <w:r w:rsidRPr="00375B58">
        <w:t>активно</w:t>
      </w:r>
      <w:r w:rsidRPr="00375B58">
        <w:rPr>
          <w:spacing w:val="29"/>
        </w:rPr>
        <w:t xml:space="preserve"> </w:t>
      </w:r>
      <w:r w:rsidRPr="00375B58">
        <w:t>использовать</w:t>
      </w:r>
      <w:r w:rsidRPr="00375B58">
        <w:rPr>
          <w:spacing w:val="29"/>
        </w:rPr>
        <w:t xml:space="preserve"> </w:t>
      </w:r>
      <w:r w:rsidRPr="00375B58">
        <w:t>знания,</w:t>
      </w:r>
      <w:r w:rsidRPr="00375B58">
        <w:rPr>
          <w:spacing w:val="30"/>
        </w:rPr>
        <w:t xml:space="preserve"> </w:t>
      </w:r>
      <w:r w:rsidRPr="00375B58">
        <w:t>полученные</w:t>
      </w:r>
      <w:r w:rsidRPr="00375B58">
        <w:rPr>
          <w:spacing w:val="28"/>
        </w:rPr>
        <w:t xml:space="preserve"> </w:t>
      </w:r>
      <w:r w:rsidRPr="00375B58">
        <w:t>при</w:t>
      </w:r>
      <w:r w:rsidRPr="00375B58">
        <w:rPr>
          <w:spacing w:val="31"/>
        </w:rPr>
        <w:t xml:space="preserve"> </w:t>
      </w:r>
      <w:r w:rsidRPr="00375B58">
        <w:t>изучении</w:t>
      </w:r>
      <w:r w:rsidRPr="00375B58">
        <w:rPr>
          <w:spacing w:val="31"/>
        </w:rPr>
        <w:t xml:space="preserve"> </w:t>
      </w:r>
      <w:r w:rsidRPr="00375B58">
        <w:t>других</w:t>
      </w:r>
      <w:r w:rsidRPr="00375B58">
        <w:rPr>
          <w:spacing w:val="34"/>
        </w:rPr>
        <w:t xml:space="preserve"> </w:t>
      </w:r>
      <w:r w:rsidRPr="00375B58">
        <w:t>учебных</w:t>
      </w:r>
      <w:r w:rsidRPr="00375B58">
        <w:rPr>
          <w:spacing w:val="32"/>
        </w:rPr>
        <w:t xml:space="preserve"> </w:t>
      </w:r>
      <w:r w:rsidRPr="00375B58">
        <w:t>предметов,</w:t>
      </w:r>
      <w:r w:rsidRPr="00375B58">
        <w:rPr>
          <w:spacing w:val="30"/>
        </w:rPr>
        <w:t xml:space="preserve"> </w:t>
      </w:r>
      <w:r w:rsidRPr="00375B58">
        <w:t>и</w:t>
      </w:r>
      <w:r w:rsidRPr="00375B58">
        <w:rPr>
          <w:spacing w:val="-57"/>
        </w:rPr>
        <w:t xml:space="preserve"> </w:t>
      </w:r>
      <w:r w:rsidRPr="00375B58">
        <w:t>сформированные</w:t>
      </w:r>
      <w:r w:rsidRPr="00375B58">
        <w:rPr>
          <w:spacing w:val="-1"/>
        </w:rPr>
        <w:t xml:space="preserve"> </w:t>
      </w:r>
      <w:r w:rsidRPr="00375B58">
        <w:t>универсальные учебные</w:t>
      </w:r>
      <w:r w:rsidRPr="00375B58">
        <w:rPr>
          <w:spacing w:val="-2"/>
        </w:rPr>
        <w:t xml:space="preserve"> </w:t>
      </w:r>
      <w:r w:rsidRPr="00375B58">
        <w:t>действия;</w:t>
      </w:r>
    </w:p>
    <w:p w:rsidR="007B4865" w:rsidRPr="00375B58" w:rsidRDefault="007B4865" w:rsidP="007B4865">
      <w:pPr>
        <w:pStyle w:val="af4"/>
        <w:tabs>
          <w:tab w:val="left" w:pos="2752"/>
          <w:tab w:val="left" w:pos="4711"/>
          <w:tab w:val="left" w:pos="5910"/>
          <w:tab w:val="left" w:pos="6246"/>
          <w:tab w:val="left" w:pos="8138"/>
          <w:tab w:val="left" w:pos="9140"/>
        </w:tabs>
        <w:ind w:right="373" w:firstLine="567"/>
        <w:jc w:val="both"/>
        <w:divId w:val="1547135805"/>
      </w:pPr>
      <w:r w:rsidRPr="00375B58">
        <w:t>использовать</w:t>
      </w:r>
      <w:r w:rsidRPr="00375B58">
        <w:rPr>
          <w:spacing w:val="4"/>
        </w:rPr>
        <w:t xml:space="preserve"> </w:t>
      </w:r>
      <w:r w:rsidRPr="00375B58">
        <w:t>инструменты,</w:t>
      </w:r>
      <w:r w:rsidRPr="00375B58">
        <w:rPr>
          <w:spacing w:val="3"/>
        </w:rPr>
        <w:t xml:space="preserve"> </w:t>
      </w:r>
      <w:r w:rsidRPr="00375B58">
        <w:t>приспособления</w:t>
      </w:r>
      <w:r w:rsidRPr="00375B58">
        <w:rPr>
          <w:spacing w:val="4"/>
        </w:rPr>
        <w:t xml:space="preserve"> </w:t>
      </w:r>
      <w:r w:rsidRPr="00375B58">
        <w:t>и</w:t>
      </w:r>
      <w:r w:rsidRPr="00375B58">
        <w:rPr>
          <w:spacing w:val="1"/>
        </w:rPr>
        <w:t xml:space="preserve"> </w:t>
      </w:r>
      <w:r w:rsidRPr="00375B58">
        <w:t>технологическое</w:t>
      </w:r>
      <w:r w:rsidRPr="00375B58">
        <w:rPr>
          <w:spacing w:val="3"/>
        </w:rPr>
        <w:t xml:space="preserve"> </w:t>
      </w:r>
      <w:r w:rsidRPr="00375B58">
        <w:t>оборудование;</w:t>
      </w:r>
      <w:r w:rsidRPr="00375B58">
        <w:rPr>
          <w:spacing w:val="1"/>
        </w:rPr>
        <w:t xml:space="preserve"> </w:t>
      </w:r>
      <w:r w:rsidRPr="00375B58">
        <w:t>выполнять</w:t>
      </w:r>
      <w:r w:rsidRPr="00375B58">
        <w:tab/>
        <w:t>технологические</w:t>
      </w:r>
      <w:r w:rsidRPr="00375B58">
        <w:tab/>
        <w:t>операции</w:t>
      </w:r>
      <w:r w:rsidRPr="00375B58">
        <w:tab/>
        <w:t>с</w:t>
      </w:r>
      <w:r w:rsidRPr="00375B58">
        <w:tab/>
        <w:t>использованием</w:t>
      </w:r>
      <w:r w:rsidRPr="00375B58">
        <w:tab/>
        <w:t>ручных</w:t>
      </w:r>
      <w:r w:rsidRPr="00375B58">
        <w:tab/>
      </w:r>
      <w:r w:rsidRPr="00375B58">
        <w:rPr>
          <w:spacing w:val="-1"/>
        </w:rPr>
        <w:t>инструментов,</w:t>
      </w:r>
    </w:p>
    <w:p w:rsidR="007B4865" w:rsidRPr="00375B58" w:rsidRDefault="007B4865" w:rsidP="007B4865">
      <w:pPr>
        <w:pStyle w:val="af4"/>
        <w:ind w:firstLine="567"/>
        <w:jc w:val="both"/>
        <w:divId w:val="1547135805"/>
      </w:pPr>
      <w:r w:rsidRPr="00375B58">
        <w:t>приспособлений,</w:t>
      </w:r>
      <w:r w:rsidRPr="00375B58">
        <w:rPr>
          <w:spacing w:val="-3"/>
        </w:rPr>
        <w:t xml:space="preserve"> </w:t>
      </w:r>
      <w:r w:rsidRPr="00375B58">
        <w:t>технологического</w:t>
      </w:r>
      <w:r w:rsidRPr="00375B58">
        <w:rPr>
          <w:spacing w:val="-3"/>
        </w:rPr>
        <w:t xml:space="preserve"> </w:t>
      </w:r>
      <w:r w:rsidRPr="00375B58">
        <w:t>оборудования;</w:t>
      </w:r>
    </w:p>
    <w:p w:rsidR="007B4865" w:rsidRPr="00375B58" w:rsidRDefault="007B4865" w:rsidP="007B4865">
      <w:pPr>
        <w:pStyle w:val="af4"/>
        <w:tabs>
          <w:tab w:val="left" w:pos="2668"/>
          <w:tab w:val="left" w:pos="4296"/>
          <w:tab w:val="left" w:pos="5622"/>
          <w:tab w:val="left" w:pos="7277"/>
          <w:tab w:val="left" w:pos="8601"/>
          <w:tab w:val="left" w:pos="10253"/>
        </w:tabs>
        <w:ind w:right="375" w:firstLine="567"/>
        <w:jc w:val="both"/>
        <w:divId w:val="1547135805"/>
      </w:pPr>
      <w:r w:rsidRPr="00375B58">
        <w:t>получить</w:t>
      </w:r>
      <w:r w:rsidRPr="00375B58">
        <w:tab/>
        <w:t>возможность</w:t>
      </w:r>
      <w:r w:rsidRPr="00375B58">
        <w:tab/>
        <w:t>научиться</w:t>
      </w:r>
      <w:r w:rsidRPr="00375B58">
        <w:tab/>
        <w:t>использовать</w:t>
      </w:r>
      <w:r w:rsidRPr="00375B58">
        <w:tab/>
        <w:t>цифровые</w:t>
      </w:r>
      <w:r w:rsidRPr="00375B58">
        <w:tab/>
        <w:t>инструменты</w:t>
      </w:r>
      <w:r w:rsidRPr="00375B58">
        <w:tab/>
      </w:r>
      <w:r w:rsidRPr="00375B58">
        <w:rPr>
          <w:spacing w:val="-1"/>
        </w:rPr>
        <w:t>при</w:t>
      </w:r>
      <w:r w:rsidRPr="00375B58">
        <w:rPr>
          <w:spacing w:val="-57"/>
        </w:rPr>
        <w:t xml:space="preserve"> </w:t>
      </w:r>
      <w:r w:rsidRPr="00375B58">
        <w:t>изготовлении</w:t>
      </w:r>
      <w:r w:rsidRPr="00375B58">
        <w:rPr>
          <w:spacing w:val="-3"/>
        </w:rPr>
        <w:t xml:space="preserve"> </w:t>
      </w:r>
      <w:r w:rsidRPr="00375B58">
        <w:t>предметов из различных материалов;</w:t>
      </w:r>
    </w:p>
    <w:p w:rsidR="007B4865" w:rsidRPr="00375B58" w:rsidRDefault="007B4865" w:rsidP="007B4865">
      <w:pPr>
        <w:pStyle w:val="af4"/>
        <w:tabs>
          <w:tab w:val="left" w:pos="3339"/>
          <w:tab w:val="left" w:pos="5307"/>
          <w:tab w:val="left" w:pos="6510"/>
          <w:tab w:val="left" w:pos="7488"/>
          <w:tab w:val="left" w:pos="8786"/>
        </w:tabs>
        <w:ind w:right="371" w:firstLine="567"/>
        <w:jc w:val="both"/>
        <w:divId w:val="1547135805"/>
      </w:pPr>
      <w:r w:rsidRPr="00375B58">
        <w:t>характеризовать</w:t>
      </w:r>
      <w:r w:rsidRPr="00375B58">
        <w:tab/>
        <w:t>технологические</w:t>
      </w:r>
      <w:r w:rsidRPr="00375B58">
        <w:tab/>
        <w:t>операции</w:t>
      </w:r>
      <w:r w:rsidRPr="00375B58">
        <w:tab/>
        <w:t>ручной</w:t>
      </w:r>
      <w:r w:rsidRPr="00375B58">
        <w:tab/>
        <w:t>обработки</w:t>
      </w:r>
      <w:r w:rsidRPr="00375B58">
        <w:tab/>
      </w:r>
      <w:r w:rsidRPr="00375B58">
        <w:rPr>
          <w:spacing w:val="-1"/>
        </w:rPr>
        <w:t>конструкционных</w:t>
      </w:r>
      <w:r w:rsidRPr="00375B58">
        <w:rPr>
          <w:spacing w:val="-57"/>
        </w:rPr>
        <w:t xml:space="preserve"> </w:t>
      </w:r>
      <w:r w:rsidRPr="00375B58">
        <w:t>материалов;</w:t>
      </w:r>
    </w:p>
    <w:p w:rsidR="007B4865" w:rsidRPr="00375B58" w:rsidRDefault="007B4865" w:rsidP="007B4865">
      <w:pPr>
        <w:pStyle w:val="af4"/>
        <w:ind w:right="1187" w:firstLine="567"/>
        <w:jc w:val="both"/>
        <w:divId w:val="1547135805"/>
      </w:pPr>
      <w:r w:rsidRPr="00375B58">
        <w:t>применять</w:t>
      </w:r>
      <w:r w:rsidRPr="00375B58">
        <w:rPr>
          <w:spacing w:val="-5"/>
        </w:rPr>
        <w:t xml:space="preserve"> </w:t>
      </w:r>
      <w:r w:rsidRPr="00375B58">
        <w:t>ручные</w:t>
      </w:r>
      <w:r w:rsidRPr="00375B58">
        <w:rPr>
          <w:spacing w:val="-7"/>
        </w:rPr>
        <w:t xml:space="preserve"> </w:t>
      </w:r>
      <w:r w:rsidRPr="00375B58">
        <w:t>технологии</w:t>
      </w:r>
      <w:r w:rsidRPr="00375B58">
        <w:rPr>
          <w:spacing w:val="-5"/>
        </w:rPr>
        <w:t xml:space="preserve"> </w:t>
      </w:r>
      <w:r w:rsidRPr="00375B58">
        <w:t>обработки</w:t>
      </w:r>
      <w:r w:rsidRPr="00375B58">
        <w:rPr>
          <w:spacing w:val="-5"/>
        </w:rPr>
        <w:t xml:space="preserve"> </w:t>
      </w:r>
      <w:r w:rsidRPr="00375B58">
        <w:t>конструкционных</w:t>
      </w:r>
      <w:r w:rsidRPr="00375B58">
        <w:rPr>
          <w:spacing w:val="-5"/>
        </w:rPr>
        <w:t xml:space="preserve"> </w:t>
      </w:r>
      <w:r w:rsidRPr="00375B58">
        <w:t>материалов;</w:t>
      </w:r>
      <w:r w:rsidRPr="00375B58">
        <w:rPr>
          <w:spacing w:val="-57"/>
        </w:rPr>
        <w:t xml:space="preserve"> </w:t>
      </w:r>
      <w:r w:rsidRPr="00375B58">
        <w:t>правильно</w:t>
      </w:r>
      <w:r w:rsidRPr="00375B58">
        <w:rPr>
          <w:spacing w:val="-4"/>
        </w:rPr>
        <w:t xml:space="preserve"> </w:t>
      </w:r>
      <w:r w:rsidRPr="00375B58">
        <w:t>хранить пищевые</w:t>
      </w:r>
      <w:r w:rsidRPr="00375B58">
        <w:rPr>
          <w:spacing w:val="-1"/>
        </w:rPr>
        <w:t xml:space="preserve"> </w:t>
      </w:r>
      <w:r w:rsidRPr="00375B58">
        <w:t>продукты;</w:t>
      </w:r>
    </w:p>
    <w:p w:rsidR="007B4865" w:rsidRPr="00375B58" w:rsidRDefault="007B4865" w:rsidP="007B4865">
      <w:pPr>
        <w:pStyle w:val="af4"/>
        <w:ind w:firstLine="567"/>
        <w:jc w:val="both"/>
        <w:divId w:val="1547135805"/>
      </w:pPr>
      <w:r w:rsidRPr="00375B58">
        <w:t>осуществлять</w:t>
      </w:r>
      <w:r w:rsidRPr="00375B58">
        <w:rPr>
          <w:spacing w:val="50"/>
        </w:rPr>
        <w:t xml:space="preserve"> </w:t>
      </w:r>
      <w:r w:rsidRPr="00375B58">
        <w:t>механическую</w:t>
      </w:r>
      <w:r w:rsidRPr="00375B58">
        <w:rPr>
          <w:spacing w:val="50"/>
        </w:rPr>
        <w:t xml:space="preserve"> </w:t>
      </w:r>
      <w:r w:rsidRPr="00375B58">
        <w:t>и</w:t>
      </w:r>
      <w:r w:rsidRPr="00375B58">
        <w:rPr>
          <w:spacing w:val="50"/>
        </w:rPr>
        <w:t xml:space="preserve"> </w:t>
      </w:r>
      <w:r w:rsidRPr="00375B58">
        <w:t>тепловую</w:t>
      </w:r>
      <w:r w:rsidRPr="00375B58">
        <w:rPr>
          <w:spacing w:val="51"/>
        </w:rPr>
        <w:t xml:space="preserve"> </w:t>
      </w:r>
      <w:r w:rsidRPr="00375B58">
        <w:t>обработку</w:t>
      </w:r>
      <w:r w:rsidRPr="00375B58">
        <w:rPr>
          <w:spacing w:val="44"/>
        </w:rPr>
        <w:t xml:space="preserve"> </w:t>
      </w:r>
      <w:r w:rsidRPr="00375B58">
        <w:t>пищевых</w:t>
      </w:r>
      <w:r w:rsidRPr="00375B58">
        <w:rPr>
          <w:spacing w:val="51"/>
        </w:rPr>
        <w:t xml:space="preserve"> </w:t>
      </w:r>
      <w:r w:rsidRPr="00375B58">
        <w:t>продуктов,</w:t>
      </w:r>
      <w:r w:rsidRPr="00375B58">
        <w:rPr>
          <w:spacing w:val="50"/>
        </w:rPr>
        <w:t xml:space="preserve"> </w:t>
      </w:r>
      <w:r w:rsidRPr="00375B58">
        <w:t>сохраняя</w:t>
      </w:r>
      <w:r w:rsidRPr="00375B58">
        <w:rPr>
          <w:spacing w:val="47"/>
        </w:rPr>
        <w:t xml:space="preserve"> </w:t>
      </w:r>
      <w:r w:rsidRPr="00375B58">
        <w:t>их</w:t>
      </w:r>
      <w:r w:rsidRPr="00375B58">
        <w:rPr>
          <w:spacing w:val="-57"/>
        </w:rPr>
        <w:t xml:space="preserve"> </w:t>
      </w:r>
      <w:r w:rsidRPr="00375B58">
        <w:t>пищевую</w:t>
      </w:r>
      <w:r w:rsidRPr="00375B58">
        <w:rPr>
          <w:spacing w:val="-1"/>
        </w:rPr>
        <w:t xml:space="preserve"> </w:t>
      </w:r>
      <w:r w:rsidRPr="00375B58">
        <w:t>ценность;</w:t>
      </w:r>
    </w:p>
    <w:p w:rsidR="007B4865" w:rsidRPr="00375B58" w:rsidRDefault="007B4865" w:rsidP="007B4865">
      <w:pPr>
        <w:pStyle w:val="af4"/>
        <w:ind w:right="1430" w:firstLine="567"/>
        <w:jc w:val="both"/>
        <w:divId w:val="1547135805"/>
      </w:pPr>
      <w:r w:rsidRPr="00375B58">
        <w:t>выбирать продукты, инструменты и оборудование для приготовления блюда;</w:t>
      </w:r>
      <w:r w:rsidRPr="00375B58">
        <w:rPr>
          <w:spacing w:val="1"/>
        </w:rPr>
        <w:t xml:space="preserve"> </w:t>
      </w:r>
      <w:r w:rsidRPr="00375B58">
        <w:t>осуществлять доступными средствами контроль качества блюда;</w:t>
      </w:r>
      <w:r w:rsidRPr="00375B58">
        <w:rPr>
          <w:spacing w:val="1"/>
        </w:rPr>
        <w:t xml:space="preserve"> </w:t>
      </w:r>
      <w:r w:rsidRPr="00375B58">
        <w:t>проектировать</w:t>
      </w:r>
      <w:r w:rsidRPr="00375B58">
        <w:rPr>
          <w:spacing w:val="-5"/>
        </w:rPr>
        <w:t xml:space="preserve"> </w:t>
      </w:r>
      <w:r w:rsidRPr="00375B58">
        <w:t>интерьер</w:t>
      </w:r>
      <w:r w:rsidRPr="00375B58">
        <w:rPr>
          <w:spacing w:val="-3"/>
        </w:rPr>
        <w:t xml:space="preserve"> </w:t>
      </w:r>
      <w:r w:rsidRPr="00375B58">
        <w:t>помещения</w:t>
      </w:r>
      <w:r w:rsidRPr="00375B58">
        <w:rPr>
          <w:spacing w:val="-3"/>
        </w:rPr>
        <w:t xml:space="preserve"> </w:t>
      </w:r>
      <w:r w:rsidRPr="00375B58">
        <w:t>с</w:t>
      </w:r>
      <w:r w:rsidRPr="00375B58">
        <w:rPr>
          <w:spacing w:val="-5"/>
        </w:rPr>
        <w:t xml:space="preserve"> </w:t>
      </w:r>
      <w:r w:rsidRPr="00375B58">
        <w:t>использованием</w:t>
      </w:r>
      <w:r w:rsidRPr="00375B58">
        <w:rPr>
          <w:spacing w:val="-4"/>
        </w:rPr>
        <w:t xml:space="preserve"> </w:t>
      </w:r>
      <w:r w:rsidRPr="00375B58">
        <w:t>программных</w:t>
      </w:r>
      <w:r w:rsidRPr="00375B58">
        <w:rPr>
          <w:spacing w:val="-2"/>
        </w:rPr>
        <w:t xml:space="preserve"> </w:t>
      </w:r>
      <w:r w:rsidRPr="00375B58">
        <w:t>сервисов;</w:t>
      </w:r>
    </w:p>
    <w:p w:rsidR="007B4865" w:rsidRPr="00375B58" w:rsidRDefault="007B4865" w:rsidP="007B4865">
      <w:pPr>
        <w:pStyle w:val="af4"/>
        <w:ind w:firstLine="567"/>
        <w:jc w:val="both"/>
        <w:divId w:val="1547135805"/>
      </w:pPr>
      <w:r w:rsidRPr="00375B58">
        <w:t>составлять последовательность выполнения технологических операций для изготовления</w:t>
      </w:r>
      <w:r w:rsidRPr="00375B58">
        <w:rPr>
          <w:spacing w:val="-57"/>
        </w:rPr>
        <w:t xml:space="preserve"> </w:t>
      </w:r>
      <w:r w:rsidRPr="00375B58">
        <w:t>швейных</w:t>
      </w:r>
      <w:r w:rsidRPr="00375B58">
        <w:rPr>
          <w:spacing w:val="-2"/>
        </w:rPr>
        <w:t xml:space="preserve"> </w:t>
      </w:r>
      <w:r w:rsidRPr="00375B58">
        <w:t>изделий;</w:t>
      </w:r>
    </w:p>
    <w:p w:rsidR="007B4865" w:rsidRPr="00375B58" w:rsidRDefault="007B4865" w:rsidP="007B4865">
      <w:pPr>
        <w:pStyle w:val="af4"/>
        <w:ind w:firstLine="567"/>
        <w:jc w:val="both"/>
        <w:divId w:val="1547135805"/>
      </w:pPr>
      <w:r w:rsidRPr="00375B58">
        <w:lastRenderedPageBreak/>
        <w:t>строить</w:t>
      </w:r>
      <w:r w:rsidRPr="00375B58">
        <w:rPr>
          <w:spacing w:val="-2"/>
        </w:rPr>
        <w:t xml:space="preserve"> </w:t>
      </w:r>
      <w:r w:rsidRPr="00375B58">
        <w:t>чертежи</w:t>
      </w:r>
      <w:r w:rsidRPr="00375B58">
        <w:rPr>
          <w:spacing w:val="-2"/>
        </w:rPr>
        <w:t xml:space="preserve"> </w:t>
      </w:r>
      <w:r w:rsidRPr="00375B58">
        <w:t>простых</w:t>
      </w:r>
      <w:r w:rsidRPr="00375B58">
        <w:rPr>
          <w:spacing w:val="-2"/>
        </w:rPr>
        <w:t xml:space="preserve"> </w:t>
      </w:r>
      <w:r w:rsidRPr="00375B58">
        <w:t>швейных изделий;</w:t>
      </w:r>
    </w:p>
    <w:p w:rsidR="007B4865" w:rsidRPr="00375B58" w:rsidRDefault="007B4865" w:rsidP="007B4865">
      <w:pPr>
        <w:pStyle w:val="af4"/>
        <w:ind w:right="857" w:firstLine="567"/>
        <w:jc w:val="both"/>
        <w:divId w:val="1547135805"/>
      </w:pPr>
      <w:r w:rsidRPr="00375B58">
        <w:t>выбирать материалы, инструменты и оборудование для выполнения швейных работ;</w:t>
      </w:r>
      <w:r w:rsidRPr="00375B58">
        <w:rPr>
          <w:spacing w:val="-57"/>
        </w:rPr>
        <w:t xml:space="preserve"> </w:t>
      </w:r>
      <w:r w:rsidRPr="00375B58">
        <w:t>выполнять</w:t>
      </w:r>
      <w:r w:rsidRPr="00375B58">
        <w:rPr>
          <w:spacing w:val="-2"/>
        </w:rPr>
        <w:t xml:space="preserve"> </w:t>
      </w:r>
      <w:r w:rsidRPr="00375B58">
        <w:t>художественное</w:t>
      </w:r>
      <w:r w:rsidRPr="00375B58">
        <w:rPr>
          <w:spacing w:val="-1"/>
        </w:rPr>
        <w:t xml:space="preserve"> </w:t>
      </w:r>
      <w:r w:rsidRPr="00375B58">
        <w:t>оформление</w:t>
      </w:r>
      <w:r w:rsidRPr="00375B58">
        <w:rPr>
          <w:spacing w:val="-1"/>
        </w:rPr>
        <w:t xml:space="preserve"> </w:t>
      </w:r>
      <w:r w:rsidRPr="00375B58">
        <w:t>швейных</w:t>
      </w:r>
      <w:r w:rsidRPr="00375B58">
        <w:rPr>
          <w:spacing w:val="-2"/>
        </w:rPr>
        <w:t xml:space="preserve"> </w:t>
      </w:r>
      <w:r w:rsidRPr="00375B58">
        <w:t>изделий;</w:t>
      </w:r>
    </w:p>
    <w:p w:rsidR="007B4865" w:rsidRPr="00375B58" w:rsidRDefault="007B4865" w:rsidP="007B4865">
      <w:pPr>
        <w:pStyle w:val="af4"/>
        <w:spacing w:before="1"/>
        <w:ind w:firstLine="567"/>
        <w:jc w:val="both"/>
        <w:divId w:val="1547135805"/>
      </w:pPr>
      <w:r w:rsidRPr="00375B58">
        <w:t>выделять</w:t>
      </w:r>
      <w:r w:rsidRPr="00375B58">
        <w:rPr>
          <w:spacing w:val="-5"/>
        </w:rPr>
        <w:t xml:space="preserve"> </w:t>
      </w:r>
      <w:r w:rsidRPr="00375B58">
        <w:t>свойства</w:t>
      </w:r>
      <w:r w:rsidRPr="00375B58">
        <w:rPr>
          <w:spacing w:val="-5"/>
        </w:rPr>
        <w:t xml:space="preserve"> </w:t>
      </w:r>
      <w:r w:rsidRPr="00375B58">
        <w:t>наноструктур;</w:t>
      </w:r>
    </w:p>
    <w:p w:rsidR="007B4865" w:rsidRPr="00375B58" w:rsidRDefault="007B4865" w:rsidP="007B4865">
      <w:pPr>
        <w:pStyle w:val="af4"/>
        <w:ind w:firstLine="567"/>
        <w:jc w:val="both"/>
        <w:divId w:val="1547135805"/>
      </w:pPr>
      <w:r w:rsidRPr="00375B58">
        <w:t>приводить</w:t>
      </w:r>
      <w:r w:rsidRPr="00375B58">
        <w:rPr>
          <w:spacing w:val="-3"/>
        </w:rPr>
        <w:t xml:space="preserve"> </w:t>
      </w:r>
      <w:r w:rsidRPr="00375B58">
        <w:t>примеры</w:t>
      </w:r>
      <w:r w:rsidRPr="00375B58">
        <w:rPr>
          <w:spacing w:val="-4"/>
        </w:rPr>
        <w:t xml:space="preserve"> </w:t>
      </w:r>
      <w:r w:rsidRPr="00375B58">
        <w:t>наноструктур,</w:t>
      </w:r>
      <w:r w:rsidRPr="00375B58">
        <w:rPr>
          <w:spacing w:val="-3"/>
        </w:rPr>
        <w:t xml:space="preserve"> </w:t>
      </w:r>
      <w:r w:rsidRPr="00375B58">
        <w:t>их</w:t>
      </w:r>
      <w:r w:rsidRPr="00375B58">
        <w:rPr>
          <w:spacing w:val="-2"/>
        </w:rPr>
        <w:t xml:space="preserve"> </w:t>
      </w:r>
      <w:r w:rsidRPr="00375B58">
        <w:t>использования</w:t>
      </w:r>
      <w:r w:rsidRPr="00375B58">
        <w:rPr>
          <w:spacing w:val="-3"/>
        </w:rPr>
        <w:t xml:space="preserve"> </w:t>
      </w:r>
      <w:r w:rsidRPr="00375B58">
        <w:t>в</w:t>
      </w:r>
      <w:r w:rsidRPr="00375B58">
        <w:rPr>
          <w:spacing w:val="-5"/>
        </w:rPr>
        <w:t xml:space="preserve"> </w:t>
      </w:r>
      <w:r w:rsidRPr="00375B58">
        <w:t>технологиях;</w:t>
      </w:r>
    </w:p>
    <w:p w:rsidR="007B4865" w:rsidRPr="00375B58" w:rsidRDefault="007B4865" w:rsidP="007B4865">
      <w:pPr>
        <w:pStyle w:val="af4"/>
        <w:ind w:firstLine="567"/>
        <w:jc w:val="both"/>
        <w:divId w:val="1547135805"/>
      </w:pPr>
      <w:r w:rsidRPr="00375B58">
        <w:t>получить</w:t>
      </w:r>
      <w:r w:rsidRPr="00375B58">
        <w:rPr>
          <w:spacing w:val="20"/>
        </w:rPr>
        <w:t xml:space="preserve"> </w:t>
      </w:r>
      <w:r w:rsidRPr="00375B58">
        <w:t>возможность</w:t>
      </w:r>
      <w:r w:rsidRPr="00375B58">
        <w:rPr>
          <w:spacing w:val="18"/>
        </w:rPr>
        <w:t xml:space="preserve"> </w:t>
      </w:r>
      <w:r w:rsidRPr="00375B58">
        <w:t>познакомиться</w:t>
      </w:r>
      <w:r w:rsidRPr="00375B58">
        <w:rPr>
          <w:spacing w:val="19"/>
        </w:rPr>
        <w:t xml:space="preserve"> </w:t>
      </w:r>
      <w:r w:rsidRPr="00375B58">
        <w:t>с</w:t>
      </w:r>
      <w:r w:rsidRPr="00375B58">
        <w:rPr>
          <w:spacing w:val="18"/>
        </w:rPr>
        <w:t xml:space="preserve"> </w:t>
      </w:r>
      <w:r w:rsidRPr="00375B58">
        <w:t>физическими</w:t>
      </w:r>
      <w:r w:rsidRPr="00375B58">
        <w:rPr>
          <w:spacing w:val="20"/>
        </w:rPr>
        <w:t xml:space="preserve"> </w:t>
      </w:r>
      <w:r w:rsidRPr="00375B58">
        <w:t>основы</w:t>
      </w:r>
      <w:r w:rsidRPr="00375B58">
        <w:rPr>
          <w:spacing w:val="18"/>
        </w:rPr>
        <w:t xml:space="preserve"> </w:t>
      </w:r>
      <w:r w:rsidRPr="00375B58">
        <w:t>нанотехнологий</w:t>
      </w:r>
      <w:r w:rsidRPr="00375B58">
        <w:rPr>
          <w:spacing w:val="20"/>
        </w:rPr>
        <w:t xml:space="preserve"> </w:t>
      </w:r>
      <w:r w:rsidRPr="00375B58">
        <w:t>и</w:t>
      </w:r>
      <w:r w:rsidRPr="00375B58">
        <w:rPr>
          <w:spacing w:val="17"/>
        </w:rPr>
        <w:t xml:space="preserve"> </w:t>
      </w:r>
      <w:r w:rsidRPr="00375B58">
        <w:t>их</w:t>
      </w:r>
      <w:r w:rsidRPr="00375B58">
        <w:rPr>
          <w:spacing w:val="-57"/>
        </w:rPr>
        <w:t xml:space="preserve"> </w:t>
      </w:r>
      <w:r w:rsidRPr="00375B58">
        <w:t>использованием</w:t>
      </w:r>
      <w:r w:rsidRPr="00375B58">
        <w:rPr>
          <w:spacing w:val="-2"/>
        </w:rPr>
        <w:t xml:space="preserve"> </w:t>
      </w:r>
      <w:r w:rsidRPr="00375B58">
        <w:t>для конструирования новых</w:t>
      </w:r>
      <w:r w:rsidRPr="00375B58">
        <w:rPr>
          <w:spacing w:val="1"/>
        </w:rPr>
        <w:t xml:space="preserve"> </w:t>
      </w:r>
      <w:r w:rsidRPr="00375B58">
        <w:t>материалов.</w:t>
      </w:r>
    </w:p>
    <w:p w:rsidR="007B4865" w:rsidRPr="00375B58" w:rsidRDefault="007B4865" w:rsidP="007B4865">
      <w:pPr>
        <w:pStyle w:val="Heading2"/>
        <w:spacing w:before="5" w:line="240" w:lineRule="auto"/>
        <w:ind w:left="0" w:right="6804"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7B4865" w:rsidRPr="00375B58" w:rsidRDefault="007B4865" w:rsidP="007B4865">
      <w:pPr>
        <w:pStyle w:val="af4"/>
        <w:spacing w:line="271"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классифицировать</w:t>
      </w:r>
      <w:r w:rsidRPr="00375B58">
        <w:rPr>
          <w:spacing w:val="-2"/>
        </w:rPr>
        <w:t xml:space="preserve"> </w:t>
      </w:r>
      <w:r w:rsidRPr="00375B58">
        <w:t>и</w:t>
      </w:r>
      <w:r w:rsidRPr="00375B58">
        <w:rPr>
          <w:spacing w:val="-3"/>
        </w:rPr>
        <w:t xml:space="preserve"> </w:t>
      </w:r>
      <w:r w:rsidRPr="00375B58">
        <w:t>характеризовать роботов</w:t>
      </w:r>
      <w:r w:rsidRPr="00375B58">
        <w:rPr>
          <w:spacing w:val="-4"/>
        </w:rPr>
        <w:t xml:space="preserve"> </w:t>
      </w:r>
      <w:r w:rsidRPr="00375B58">
        <w:t>по</w:t>
      </w:r>
      <w:r w:rsidRPr="00375B58">
        <w:rPr>
          <w:spacing w:val="-1"/>
        </w:rPr>
        <w:t xml:space="preserve"> </w:t>
      </w:r>
      <w:r w:rsidRPr="00375B58">
        <w:t>видам</w:t>
      </w:r>
      <w:r w:rsidRPr="00375B58">
        <w:rPr>
          <w:spacing w:val="-2"/>
        </w:rPr>
        <w:t xml:space="preserve"> </w:t>
      </w:r>
      <w:r w:rsidRPr="00375B58">
        <w:t>и</w:t>
      </w:r>
      <w:r w:rsidRPr="00375B58">
        <w:rPr>
          <w:spacing w:val="-1"/>
        </w:rPr>
        <w:t xml:space="preserve"> </w:t>
      </w:r>
      <w:r w:rsidRPr="00375B58">
        <w:t>назначению;</w:t>
      </w:r>
    </w:p>
    <w:p w:rsidR="007B4865" w:rsidRPr="00375B58" w:rsidRDefault="007B4865" w:rsidP="007B4865">
      <w:pPr>
        <w:pStyle w:val="af4"/>
        <w:ind w:right="3534" w:firstLine="567"/>
        <w:jc w:val="both"/>
        <w:divId w:val="1547135805"/>
      </w:pPr>
      <w:r w:rsidRPr="00375B58">
        <w:t>знать и уметь применять основные законы робототехники;</w:t>
      </w:r>
      <w:r w:rsidRPr="00375B58">
        <w:rPr>
          <w:spacing w:val="-57"/>
        </w:rPr>
        <w:t xml:space="preserve"> </w:t>
      </w:r>
      <w:r w:rsidRPr="00375B58">
        <w:t>конструировать</w:t>
      </w:r>
      <w:r w:rsidRPr="00375B58">
        <w:rPr>
          <w:spacing w:val="-2"/>
        </w:rPr>
        <w:t xml:space="preserve"> </w:t>
      </w:r>
      <w:r w:rsidRPr="00375B58">
        <w:t>и</w:t>
      </w:r>
      <w:r w:rsidRPr="00375B58">
        <w:rPr>
          <w:spacing w:val="-3"/>
        </w:rPr>
        <w:t xml:space="preserve"> </w:t>
      </w:r>
      <w:r w:rsidRPr="00375B58">
        <w:t>программировать</w:t>
      </w:r>
      <w:r w:rsidRPr="00375B58">
        <w:rPr>
          <w:spacing w:val="-2"/>
        </w:rPr>
        <w:t xml:space="preserve"> </w:t>
      </w:r>
      <w:r w:rsidRPr="00375B58">
        <w:t>движущиеся</w:t>
      </w:r>
      <w:r w:rsidRPr="00375B58">
        <w:rPr>
          <w:spacing w:val="-3"/>
        </w:rPr>
        <w:t xml:space="preserve"> </w:t>
      </w:r>
      <w:r w:rsidRPr="00375B58">
        <w:t>модели;</w:t>
      </w:r>
    </w:p>
    <w:p w:rsidR="007B4865" w:rsidRPr="00375B58" w:rsidRDefault="007B4865" w:rsidP="007B4865">
      <w:pPr>
        <w:pStyle w:val="af4"/>
        <w:spacing w:before="79"/>
        <w:ind w:firstLine="567"/>
        <w:jc w:val="both"/>
        <w:divId w:val="1547135805"/>
      </w:pPr>
      <w:r w:rsidRPr="00375B58">
        <w:t>получить</w:t>
      </w:r>
      <w:r w:rsidRPr="00375B58">
        <w:rPr>
          <w:spacing w:val="1"/>
        </w:rPr>
        <w:t xml:space="preserve"> </w:t>
      </w:r>
      <w:r w:rsidRPr="00375B58">
        <w:t>возможность</w:t>
      </w:r>
      <w:r w:rsidRPr="00375B58">
        <w:rPr>
          <w:spacing w:val="1"/>
        </w:rPr>
        <w:t xml:space="preserve"> </w:t>
      </w:r>
      <w:r w:rsidRPr="00375B58">
        <w:t>сформировать</w:t>
      </w:r>
      <w:r w:rsidRPr="00375B58">
        <w:rPr>
          <w:spacing w:val="1"/>
        </w:rPr>
        <w:t xml:space="preserve"> </w:t>
      </w:r>
      <w:r w:rsidRPr="00375B58">
        <w:t>навыки</w:t>
      </w:r>
      <w:r w:rsidRPr="00375B58">
        <w:rPr>
          <w:spacing w:val="1"/>
        </w:rPr>
        <w:t xml:space="preserve"> </w:t>
      </w:r>
      <w:r w:rsidRPr="00375B58">
        <w:t>моделирования</w:t>
      </w:r>
      <w:r w:rsidRPr="00375B58">
        <w:rPr>
          <w:spacing w:val="1"/>
        </w:rPr>
        <w:t xml:space="preserve"> </w:t>
      </w:r>
      <w:r w:rsidRPr="00375B58">
        <w:t>машин</w:t>
      </w:r>
      <w:r w:rsidRPr="00375B58">
        <w:rPr>
          <w:spacing w:val="1"/>
        </w:rPr>
        <w:t xml:space="preserve"> </w:t>
      </w:r>
      <w:r w:rsidRPr="00375B58">
        <w:t>и</w:t>
      </w:r>
      <w:r w:rsidRPr="00375B58">
        <w:rPr>
          <w:spacing w:val="1"/>
        </w:rPr>
        <w:t xml:space="preserve"> </w:t>
      </w:r>
      <w:r w:rsidRPr="00375B58">
        <w:t>механизмов</w:t>
      </w:r>
      <w:r w:rsidRPr="00375B58">
        <w:rPr>
          <w:spacing w:val="1"/>
        </w:rPr>
        <w:t xml:space="preserve"> </w:t>
      </w:r>
      <w:r w:rsidRPr="00375B58">
        <w:t>с</w:t>
      </w:r>
      <w:r w:rsidRPr="00375B58">
        <w:rPr>
          <w:spacing w:val="-57"/>
        </w:rPr>
        <w:t xml:space="preserve"> </w:t>
      </w:r>
      <w:r w:rsidRPr="00375B58">
        <w:t>помощью</w:t>
      </w:r>
      <w:r w:rsidRPr="00375B58">
        <w:rPr>
          <w:spacing w:val="-1"/>
        </w:rPr>
        <w:t xml:space="preserve"> </w:t>
      </w:r>
      <w:r w:rsidRPr="00375B58">
        <w:t>робототехнического конструктора;</w:t>
      </w:r>
    </w:p>
    <w:p w:rsidR="007B4865" w:rsidRPr="00375B58" w:rsidRDefault="007B4865" w:rsidP="007B4865">
      <w:pPr>
        <w:pStyle w:val="af4"/>
        <w:ind w:firstLine="567"/>
        <w:jc w:val="both"/>
        <w:divId w:val="1547135805"/>
      </w:pPr>
      <w:r w:rsidRPr="00375B58">
        <w:t>владеть</w:t>
      </w:r>
      <w:r w:rsidRPr="00375B58">
        <w:rPr>
          <w:spacing w:val="14"/>
        </w:rPr>
        <w:t xml:space="preserve"> </w:t>
      </w:r>
      <w:r w:rsidRPr="00375B58">
        <w:t>навыками</w:t>
      </w:r>
      <w:r w:rsidRPr="00375B58">
        <w:rPr>
          <w:spacing w:val="13"/>
        </w:rPr>
        <w:t xml:space="preserve"> </w:t>
      </w:r>
      <w:r w:rsidRPr="00375B58">
        <w:t>моделирования</w:t>
      </w:r>
      <w:r w:rsidRPr="00375B58">
        <w:rPr>
          <w:spacing w:val="12"/>
        </w:rPr>
        <w:t xml:space="preserve"> </w:t>
      </w:r>
      <w:r w:rsidRPr="00375B58">
        <w:t>машин</w:t>
      </w:r>
      <w:r w:rsidRPr="00375B58">
        <w:rPr>
          <w:spacing w:val="12"/>
        </w:rPr>
        <w:t xml:space="preserve"> </w:t>
      </w:r>
      <w:r w:rsidRPr="00375B58">
        <w:t>и</w:t>
      </w:r>
      <w:r w:rsidRPr="00375B58">
        <w:rPr>
          <w:spacing w:val="13"/>
        </w:rPr>
        <w:t xml:space="preserve"> </w:t>
      </w:r>
      <w:r w:rsidRPr="00375B58">
        <w:t>механизмов</w:t>
      </w:r>
      <w:r w:rsidRPr="00375B58">
        <w:rPr>
          <w:spacing w:val="12"/>
        </w:rPr>
        <w:t xml:space="preserve"> </w:t>
      </w:r>
      <w:r w:rsidRPr="00375B58">
        <w:t>с</w:t>
      </w:r>
      <w:r w:rsidRPr="00375B58">
        <w:rPr>
          <w:spacing w:val="10"/>
        </w:rPr>
        <w:t xml:space="preserve"> </w:t>
      </w:r>
      <w:r w:rsidRPr="00375B58">
        <w:t>помощью</w:t>
      </w:r>
      <w:r w:rsidRPr="00375B58">
        <w:rPr>
          <w:spacing w:val="13"/>
        </w:rPr>
        <w:t xml:space="preserve"> </w:t>
      </w:r>
      <w:r w:rsidRPr="00375B58">
        <w:t>робототехнического</w:t>
      </w:r>
      <w:r w:rsidRPr="00375B58">
        <w:rPr>
          <w:spacing w:val="-57"/>
        </w:rPr>
        <w:t xml:space="preserve"> </w:t>
      </w:r>
      <w:r w:rsidRPr="00375B58">
        <w:t>конструктора;</w:t>
      </w:r>
    </w:p>
    <w:p w:rsidR="007B4865" w:rsidRPr="00375B58" w:rsidRDefault="007B4865" w:rsidP="007B4865">
      <w:pPr>
        <w:pStyle w:val="af4"/>
        <w:ind w:firstLine="567"/>
        <w:jc w:val="both"/>
        <w:divId w:val="1547135805"/>
      </w:pPr>
      <w:r w:rsidRPr="00375B58">
        <w:t>владеть</w:t>
      </w:r>
      <w:r w:rsidRPr="00375B58">
        <w:rPr>
          <w:spacing w:val="28"/>
        </w:rPr>
        <w:t xml:space="preserve"> </w:t>
      </w:r>
      <w:r w:rsidRPr="00375B58">
        <w:t>навыками</w:t>
      </w:r>
      <w:r w:rsidRPr="00375B58">
        <w:rPr>
          <w:spacing w:val="27"/>
        </w:rPr>
        <w:t xml:space="preserve"> </w:t>
      </w:r>
      <w:r w:rsidRPr="00375B58">
        <w:t>индивидуальной</w:t>
      </w:r>
      <w:r w:rsidRPr="00375B58">
        <w:rPr>
          <w:spacing w:val="27"/>
        </w:rPr>
        <w:t xml:space="preserve"> </w:t>
      </w:r>
      <w:r w:rsidRPr="00375B58">
        <w:t>и</w:t>
      </w:r>
      <w:r w:rsidRPr="00375B58">
        <w:rPr>
          <w:spacing w:val="27"/>
        </w:rPr>
        <w:t xml:space="preserve"> </w:t>
      </w:r>
      <w:r w:rsidRPr="00375B58">
        <w:t>коллективной</w:t>
      </w:r>
      <w:r w:rsidRPr="00375B58">
        <w:rPr>
          <w:spacing w:val="27"/>
        </w:rPr>
        <w:t xml:space="preserve"> </w:t>
      </w:r>
      <w:r w:rsidRPr="00375B58">
        <w:t>деятельности,</w:t>
      </w:r>
      <w:r w:rsidRPr="00375B58">
        <w:rPr>
          <w:spacing w:val="35"/>
        </w:rPr>
        <w:t xml:space="preserve"> </w:t>
      </w:r>
      <w:r w:rsidRPr="00375B58">
        <w:t>направленной</w:t>
      </w:r>
      <w:r w:rsidRPr="00375B58">
        <w:rPr>
          <w:spacing w:val="27"/>
        </w:rPr>
        <w:t xml:space="preserve"> </w:t>
      </w:r>
      <w:r w:rsidRPr="00375B58">
        <w:t>на</w:t>
      </w:r>
      <w:r w:rsidRPr="00375B58">
        <w:rPr>
          <w:spacing w:val="-57"/>
        </w:rPr>
        <w:t xml:space="preserve"> </w:t>
      </w:r>
      <w:r w:rsidRPr="00375B58">
        <w:t>создание</w:t>
      </w:r>
      <w:r w:rsidRPr="00375B58">
        <w:rPr>
          <w:spacing w:val="-2"/>
        </w:rPr>
        <w:t xml:space="preserve"> </w:t>
      </w:r>
      <w:r w:rsidRPr="00375B58">
        <w:t>робототехнического продукта.</w:t>
      </w:r>
    </w:p>
    <w:p w:rsidR="007B4865" w:rsidRPr="00375B58" w:rsidRDefault="007B4865" w:rsidP="007B4865">
      <w:pPr>
        <w:pStyle w:val="Heading2"/>
        <w:spacing w:before="5"/>
        <w:ind w:left="0" w:firstLine="567"/>
        <w:divId w:val="1547135805"/>
      </w:pPr>
      <w:r w:rsidRPr="00375B58">
        <w:t>Модуль</w:t>
      </w:r>
      <w:r w:rsidRPr="00375B58">
        <w:rPr>
          <w:spacing w:val="-1"/>
        </w:rPr>
        <w:t xml:space="preserve"> </w:t>
      </w:r>
      <w:r w:rsidRPr="00375B58">
        <w:t>”Животноводство”</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животноводства;</w:t>
      </w:r>
    </w:p>
    <w:p w:rsidR="007B4865" w:rsidRPr="00375B58" w:rsidRDefault="007B4865" w:rsidP="007B4865">
      <w:pPr>
        <w:pStyle w:val="af4"/>
        <w:ind w:firstLine="567"/>
        <w:jc w:val="both"/>
        <w:divId w:val="1547135805"/>
      </w:pPr>
      <w:r w:rsidRPr="00375B58">
        <w:t>характеризовать</w:t>
      </w:r>
      <w:r w:rsidRPr="00375B58">
        <w:rPr>
          <w:spacing w:val="38"/>
        </w:rPr>
        <w:t xml:space="preserve"> </w:t>
      </w:r>
      <w:r w:rsidRPr="00375B58">
        <w:t>особенности</w:t>
      </w:r>
      <w:r w:rsidRPr="00375B58">
        <w:rPr>
          <w:spacing w:val="37"/>
        </w:rPr>
        <w:t xml:space="preserve"> </w:t>
      </w:r>
      <w:r w:rsidRPr="00375B58">
        <w:t>основных</w:t>
      </w:r>
      <w:r w:rsidRPr="00375B58">
        <w:rPr>
          <w:spacing w:val="37"/>
        </w:rPr>
        <w:t xml:space="preserve"> </w:t>
      </w:r>
      <w:r w:rsidRPr="00375B58">
        <w:t>видов</w:t>
      </w:r>
      <w:r w:rsidRPr="00375B58">
        <w:rPr>
          <w:spacing w:val="35"/>
        </w:rPr>
        <w:t xml:space="preserve"> </w:t>
      </w:r>
      <w:r w:rsidRPr="00375B58">
        <w:t>сельскохозяйственных</w:t>
      </w:r>
      <w:r w:rsidRPr="00375B58">
        <w:rPr>
          <w:spacing w:val="37"/>
        </w:rPr>
        <w:t xml:space="preserve"> </w:t>
      </w:r>
      <w:r w:rsidRPr="00375B58">
        <w:t>животных</w:t>
      </w:r>
      <w:r w:rsidRPr="00375B58">
        <w:rPr>
          <w:spacing w:val="37"/>
        </w:rPr>
        <w:t xml:space="preserve"> </w:t>
      </w:r>
      <w:r w:rsidRPr="00375B58">
        <w:t>своего</w:t>
      </w:r>
      <w:r w:rsidRPr="00375B58">
        <w:rPr>
          <w:spacing w:val="-57"/>
        </w:rPr>
        <w:t xml:space="preserve"> </w:t>
      </w:r>
      <w:r w:rsidRPr="00375B58">
        <w:t>региона;</w:t>
      </w:r>
    </w:p>
    <w:p w:rsidR="007B4865" w:rsidRPr="00375B58" w:rsidRDefault="007B4865" w:rsidP="007B4865">
      <w:pPr>
        <w:pStyle w:val="af4"/>
        <w:ind w:firstLine="567"/>
        <w:jc w:val="both"/>
        <w:divId w:val="1547135805"/>
      </w:pPr>
      <w:r w:rsidRPr="00375B58">
        <w:t>описывать</w:t>
      </w:r>
      <w:r w:rsidRPr="00375B58">
        <w:rPr>
          <w:spacing w:val="17"/>
        </w:rPr>
        <w:t xml:space="preserve"> </w:t>
      </w:r>
      <w:r w:rsidRPr="00375B58">
        <w:t>полный</w:t>
      </w:r>
      <w:r w:rsidRPr="00375B58">
        <w:rPr>
          <w:spacing w:val="17"/>
        </w:rPr>
        <w:t xml:space="preserve"> </w:t>
      </w:r>
      <w:r w:rsidRPr="00375B58">
        <w:t>технологический</w:t>
      </w:r>
      <w:r w:rsidRPr="00375B58">
        <w:rPr>
          <w:spacing w:val="15"/>
        </w:rPr>
        <w:t xml:space="preserve"> </w:t>
      </w:r>
      <w:r w:rsidRPr="00375B58">
        <w:t>цикл</w:t>
      </w:r>
      <w:r w:rsidRPr="00375B58">
        <w:rPr>
          <w:spacing w:val="16"/>
        </w:rPr>
        <w:t xml:space="preserve"> </w:t>
      </w:r>
      <w:r w:rsidRPr="00375B58">
        <w:t>получения</w:t>
      </w:r>
      <w:r w:rsidRPr="00375B58">
        <w:rPr>
          <w:spacing w:val="17"/>
        </w:rPr>
        <w:t xml:space="preserve"> </w:t>
      </w:r>
      <w:r w:rsidRPr="00375B58">
        <w:t>продукции</w:t>
      </w:r>
      <w:r w:rsidRPr="00375B58">
        <w:rPr>
          <w:spacing w:val="17"/>
        </w:rPr>
        <w:t xml:space="preserve"> </w:t>
      </w:r>
      <w:r w:rsidRPr="00375B58">
        <w:t>животноводства</w:t>
      </w:r>
      <w:r w:rsidRPr="00375B58">
        <w:rPr>
          <w:spacing w:val="16"/>
        </w:rPr>
        <w:t xml:space="preserve"> </w:t>
      </w:r>
      <w:r w:rsidRPr="00375B58">
        <w:t>своего</w:t>
      </w:r>
      <w:r w:rsidRPr="00375B58">
        <w:rPr>
          <w:spacing w:val="-57"/>
        </w:rPr>
        <w:t xml:space="preserve"> </w:t>
      </w:r>
      <w:r w:rsidRPr="00375B58">
        <w:t>региона;</w:t>
      </w:r>
    </w:p>
    <w:p w:rsidR="007B4865" w:rsidRPr="00375B58" w:rsidRDefault="007B4865" w:rsidP="007B4865">
      <w:pPr>
        <w:pStyle w:val="af4"/>
        <w:spacing w:before="1"/>
        <w:ind w:right="904" w:firstLine="567"/>
        <w:jc w:val="both"/>
        <w:divId w:val="1547135805"/>
      </w:pPr>
      <w:r w:rsidRPr="00375B58">
        <w:t>называть виды сельскохозяйственных животных, характерных для данного региона;</w:t>
      </w:r>
      <w:r w:rsidRPr="00375B58">
        <w:rPr>
          <w:spacing w:val="-57"/>
        </w:rPr>
        <w:t xml:space="preserve"> </w:t>
      </w:r>
      <w:r w:rsidRPr="00375B58">
        <w:t>оценивать</w:t>
      </w:r>
      <w:r w:rsidRPr="00375B58">
        <w:rPr>
          <w:spacing w:val="2"/>
        </w:rPr>
        <w:t xml:space="preserve"> </w:t>
      </w:r>
      <w:r w:rsidRPr="00375B58">
        <w:t>условия</w:t>
      </w:r>
      <w:r w:rsidRPr="00375B58">
        <w:rPr>
          <w:spacing w:val="-1"/>
        </w:rPr>
        <w:t xml:space="preserve"> </w:t>
      </w:r>
      <w:r w:rsidRPr="00375B58">
        <w:t>содержания</w:t>
      </w:r>
      <w:r w:rsidRPr="00375B58">
        <w:rPr>
          <w:spacing w:val="-1"/>
        </w:rPr>
        <w:t xml:space="preserve"> </w:t>
      </w:r>
      <w:r w:rsidRPr="00375B58">
        <w:t>животных</w:t>
      </w:r>
      <w:r w:rsidRPr="00375B58">
        <w:rPr>
          <w:spacing w:val="2"/>
        </w:rPr>
        <w:t xml:space="preserve"> </w:t>
      </w:r>
      <w:r w:rsidRPr="00375B58">
        <w:t>в</w:t>
      </w:r>
      <w:r w:rsidRPr="00375B58">
        <w:rPr>
          <w:spacing w:val="-2"/>
        </w:rPr>
        <w:t xml:space="preserve"> </w:t>
      </w:r>
      <w:r w:rsidRPr="00375B58">
        <w:t>различных</w:t>
      </w:r>
      <w:r w:rsidRPr="00375B58">
        <w:rPr>
          <w:spacing w:val="3"/>
        </w:rPr>
        <w:t xml:space="preserve"> </w:t>
      </w:r>
      <w:r w:rsidRPr="00375B58">
        <w:t>условиях;</w:t>
      </w:r>
    </w:p>
    <w:p w:rsidR="007B4865" w:rsidRPr="00375B58" w:rsidRDefault="007B4865" w:rsidP="007B4865">
      <w:pPr>
        <w:pStyle w:val="af4"/>
        <w:ind w:right="784" w:firstLine="567"/>
        <w:jc w:val="both"/>
        <w:divId w:val="1547135805"/>
      </w:pPr>
      <w:r w:rsidRPr="00375B58">
        <w:t>владеть навыками оказания первой помощи заболевшим или пораненным животным;</w:t>
      </w:r>
      <w:r w:rsidRPr="00375B58">
        <w:rPr>
          <w:spacing w:val="-57"/>
        </w:rPr>
        <w:t xml:space="preserve"> </w:t>
      </w:r>
      <w:r w:rsidRPr="00375B58">
        <w:t>характеризовать способы переработки и хранения продукции животноводства;</w:t>
      </w:r>
      <w:r w:rsidRPr="00375B58">
        <w:rPr>
          <w:spacing w:val="1"/>
        </w:rPr>
        <w:t xml:space="preserve"> </w:t>
      </w:r>
      <w:r w:rsidRPr="00375B58">
        <w:t>характеризовать пути цифровизации</w:t>
      </w:r>
      <w:r w:rsidRPr="00375B58">
        <w:rPr>
          <w:spacing w:val="-1"/>
        </w:rPr>
        <w:t xml:space="preserve"> </w:t>
      </w:r>
      <w:r w:rsidRPr="00375B58">
        <w:t>животноводческого</w:t>
      </w:r>
      <w:r w:rsidRPr="00375B58">
        <w:rPr>
          <w:spacing w:val="-1"/>
        </w:rPr>
        <w:t xml:space="preserve"> </w:t>
      </w:r>
      <w:r w:rsidRPr="00375B58">
        <w:t>производства;</w:t>
      </w:r>
    </w:p>
    <w:p w:rsidR="007B4865" w:rsidRPr="00375B58" w:rsidRDefault="007B4865" w:rsidP="007B4865">
      <w:pPr>
        <w:pStyle w:val="af4"/>
        <w:ind w:firstLine="567"/>
        <w:jc w:val="both"/>
        <w:divId w:val="1547135805"/>
      </w:pPr>
      <w:r w:rsidRPr="00375B58">
        <w:t>получить возможность узнать особенности сельскохозяйственного производства;</w:t>
      </w:r>
      <w:r w:rsidRPr="00375B58">
        <w:rPr>
          <w:spacing w:val="1"/>
        </w:rPr>
        <w:t xml:space="preserve"> </w:t>
      </w:r>
      <w:r w:rsidRPr="00375B58">
        <w:t>характеризовать</w:t>
      </w:r>
      <w:r w:rsidRPr="00375B58">
        <w:rPr>
          <w:spacing w:val="11"/>
        </w:rPr>
        <w:t xml:space="preserve"> </w:t>
      </w:r>
      <w:r w:rsidRPr="00375B58">
        <w:t>мир</w:t>
      </w:r>
      <w:r w:rsidRPr="00375B58">
        <w:rPr>
          <w:spacing w:val="7"/>
        </w:rPr>
        <w:t xml:space="preserve"> </w:t>
      </w:r>
      <w:r w:rsidRPr="00375B58">
        <w:t>профессий,</w:t>
      </w:r>
      <w:r w:rsidRPr="00375B58">
        <w:rPr>
          <w:spacing w:val="11"/>
        </w:rPr>
        <w:t xml:space="preserve"> </w:t>
      </w:r>
      <w:r w:rsidRPr="00375B58">
        <w:t>связанных</w:t>
      </w:r>
      <w:r w:rsidRPr="00375B58">
        <w:rPr>
          <w:spacing w:val="12"/>
        </w:rPr>
        <w:t xml:space="preserve"> </w:t>
      </w:r>
      <w:r w:rsidRPr="00375B58">
        <w:t>с</w:t>
      </w:r>
      <w:r w:rsidRPr="00375B58">
        <w:rPr>
          <w:spacing w:val="7"/>
        </w:rPr>
        <w:t xml:space="preserve"> </w:t>
      </w:r>
      <w:r w:rsidRPr="00375B58">
        <w:t>животноводством,</w:t>
      </w:r>
      <w:r w:rsidRPr="00375B58">
        <w:rPr>
          <w:spacing w:val="9"/>
        </w:rPr>
        <w:t xml:space="preserve"> </w:t>
      </w:r>
      <w:r w:rsidRPr="00375B58">
        <w:t>их</w:t>
      </w:r>
      <w:r w:rsidRPr="00375B58">
        <w:rPr>
          <w:spacing w:val="13"/>
        </w:rPr>
        <w:t xml:space="preserve"> </w:t>
      </w:r>
      <w:r w:rsidRPr="00375B58">
        <w:t>востребованность</w:t>
      </w:r>
      <w:r w:rsidRPr="00375B58">
        <w:rPr>
          <w:spacing w:val="11"/>
        </w:rPr>
        <w:t xml:space="preserve"> </w:t>
      </w:r>
      <w:r w:rsidRPr="00375B58">
        <w:t>на</w:t>
      </w:r>
    </w:p>
    <w:p w:rsidR="007B4865" w:rsidRPr="00375B58" w:rsidRDefault="007B4865" w:rsidP="007B4865">
      <w:pPr>
        <w:pStyle w:val="af4"/>
        <w:ind w:firstLine="567"/>
        <w:jc w:val="both"/>
        <w:divId w:val="1547135805"/>
      </w:pPr>
      <w:r w:rsidRPr="00375B58">
        <w:t>рынке</w:t>
      </w:r>
      <w:r w:rsidRPr="00375B58">
        <w:rPr>
          <w:spacing w:val="-4"/>
        </w:rPr>
        <w:t xml:space="preserve"> </w:t>
      </w:r>
      <w:r w:rsidRPr="00375B58">
        <w:t>труда.</w:t>
      </w:r>
    </w:p>
    <w:p w:rsidR="007B4865" w:rsidRPr="00375B58" w:rsidRDefault="007B4865" w:rsidP="007B4865">
      <w:pPr>
        <w:pStyle w:val="Heading2"/>
        <w:spacing w:before="5"/>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растениеводства;</w:t>
      </w:r>
    </w:p>
    <w:p w:rsidR="007B4865" w:rsidRPr="00375B58" w:rsidRDefault="007B4865" w:rsidP="007B4865">
      <w:pPr>
        <w:pStyle w:val="af4"/>
        <w:tabs>
          <w:tab w:val="left" w:pos="2701"/>
        </w:tabs>
        <w:ind w:right="861" w:firstLine="567"/>
        <w:jc w:val="both"/>
        <w:divId w:val="1547135805"/>
      </w:pPr>
      <w:r w:rsidRPr="00375B58">
        <w:t>описывать</w:t>
      </w:r>
      <w:r w:rsidRPr="00375B58">
        <w:tab/>
        <w:t>полный</w:t>
      </w:r>
      <w:r w:rsidRPr="00375B58">
        <w:rPr>
          <w:spacing w:val="15"/>
        </w:rPr>
        <w:t xml:space="preserve"> </w:t>
      </w:r>
      <w:r w:rsidRPr="00375B58">
        <w:t>технологический</w:t>
      </w:r>
      <w:r w:rsidRPr="00375B58">
        <w:rPr>
          <w:spacing w:val="15"/>
        </w:rPr>
        <w:t xml:space="preserve"> </w:t>
      </w:r>
      <w:r w:rsidRPr="00375B58">
        <w:t>цикл</w:t>
      </w:r>
      <w:r w:rsidRPr="00375B58">
        <w:rPr>
          <w:spacing w:val="12"/>
        </w:rPr>
        <w:t xml:space="preserve"> </w:t>
      </w:r>
      <w:r w:rsidRPr="00375B58">
        <w:t>получения</w:t>
      </w:r>
      <w:r w:rsidRPr="00375B58">
        <w:rPr>
          <w:spacing w:val="14"/>
        </w:rPr>
        <w:t xml:space="preserve"> </w:t>
      </w:r>
      <w:r w:rsidRPr="00375B58">
        <w:t>наиболее</w:t>
      </w:r>
      <w:r w:rsidRPr="00375B58">
        <w:rPr>
          <w:spacing w:val="15"/>
        </w:rPr>
        <w:t xml:space="preserve"> </w:t>
      </w:r>
      <w:r w:rsidRPr="00375B58">
        <w:t>распространённой</w:t>
      </w:r>
      <w:r w:rsidRPr="00375B58">
        <w:rPr>
          <w:spacing w:val="-57"/>
        </w:rPr>
        <w:t xml:space="preserve"> </w:t>
      </w:r>
      <w:r w:rsidRPr="00375B58">
        <w:t>растениеводческой</w:t>
      </w:r>
      <w:r w:rsidRPr="00375B58">
        <w:rPr>
          <w:spacing w:val="-1"/>
        </w:rPr>
        <w:t xml:space="preserve"> </w:t>
      </w:r>
      <w:r w:rsidRPr="00375B58">
        <w:t>продукции своего</w:t>
      </w:r>
      <w:r w:rsidRPr="00375B58">
        <w:rPr>
          <w:spacing w:val="-1"/>
        </w:rPr>
        <w:t xml:space="preserve"> </w:t>
      </w:r>
      <w:r w:rsidRPr="00375B58">
        <w:t>региона;</w:t>
      </w:r>
    </w:p>
    <w:p w:rsidR="007B4865" w:rsidRPr="00375B58" w:rsidRDefault="007B4865" w:rsidP="007B4865">
      <w:pPr>
        <w:pStyle w:val="af4"/>
        <w:ind w:firstLine="567"/>
        <w:jc w:val="both"/>
        <w:divId w:val="1547135805"/>
      </w:pPr>
      <w:r w:rsidRPr="00375B58">
        <w:t>характеризовать</w:t>
      </w:r>
      <w:r w:rsidRPr="00375B58">
        <w:rPr>
          <w:spacing w:val="-1"/>
        </w:rPr>
        <w:t xml:space="preserve"> </w:t>
      </w:r>
      <w:r w:rsidRPr="00375B58">
        <w:t>виды</w:t>
      </w:r>
      <w:r w:rsidRPr="00375B58">
        <w:rPr>
          <w:spacing w:val="-2"/>
        </w:rPr>
        <w:t xml:space="preserve"> </w:t>
      </w:r>
      <w:r w:rsidRPr="00375B58">
        <w:t>и</w:t>
      </w:r>
      <w:r w:rsidRPr="00375B58">
        <w:rPr>
          <w:spacing w:val="-4"/>
        </w:rPr>
        <w:t xml:space="preserve"> </w:t>
      </w:r>
      <w:r w:rsidRPr="00375B58">
        <w:t>свойства</w:t>
      </w:r>
      <w:r w:rsidRPr="00375B58">
        <w:rPr>
          <w:spacing w:val="-3"/>
        </w:rPr>
        <w:t xml:space="preserve"> </w:t>
      </w:r>
      <w:r w:rsidRPr="00375B58">
        <w:t>почв</w:t>
      </w:r>
      <w:r w:rsidRPr="00375B58">
        <w:rPr>
          <w:spacing w:val="-2"/>
        </w:rPr>
        <w:t xml:space="preserve"> </w:t>
      </w:r>
      <w:r w:rsidRPr="00375B58">
        <w:t>данного</w:t>
      </w:r>
      <w:r w:rsidRPr="00375B58">
        <w:rPr>
          <w:spacing w:val="-2"/>
        </w:rPr>
        <w:t xml:space="preserve"> </w:t>
      </w:r>
      <w:r w:rsidRPr="00375B58">
        <w:t>региона;</w:t>
      </w:r>
    </w:p>
    <w:p w:rsidR="007B4865" w:rsidRPr="00375B58" w:rsidRDefault="007B4865" w:rsidP="007B4865">
      <w:pPr>
        <w:pStyle w:val="af4"/>
        <w:ind w:right="2475" w:firstLine="567"/>
        <w:jc w:val="both"/>
        <w:divId w:val="1547135805"/>
      </w:pPr>
      <w:r w:rsidRPr="00375B58">
        <w:t>назвать ручные и механизированные инструменты обработки почвы;</w:t>
      </w:r>
      <w:r w:rsidRPr="00375B58">
        <w:rPr>
          <w:spacing w:val="-57"/>
        </w:rPr>
        <w:t xml:space="preserve"> </w:t>
      </w:r>
      <w:r w:rsidRPr="00375B58">
        <w:t>классифицировать культурные растения по различным основаниям;</w:t>
      </w:r>
      <w:r w:rsidRPr="00375B58">
        <w:rPr>
          <w:spacing w:val="1"/>
        </w:rPr>
        <w:t xml:space="preserve"> </w:t>
      </w:r>
      <w:r w:rsidRPr="00375B58">
        <w:t>называть полезные дикорастущие растения и знать их свойства;</w:t>
      </w:r>
      <w:r w:rsidRPr="00375B58">
        <w:rPr>
          <w:spacing w:val="1"/>
        </w:rPr>
        <w:t xml:space="preserve"> </w:t>
      </w:r>
      <w:r w:rsidRPr="00375B58">
        <w:t>назвать опасные</w:t>
      </w:r>
      <w:r w:rsidRPr="00375B58">
        <w:rPr>
          <w:spacing w:val="-2"/>
        </w:rPr>
        <w:t xml:space="preserve"> </w:t>
      </w:r>
      <w:r w:rsidRPr="00375B58">
        <w:t>для</w:t>
      </w:r>
      <w:r w:rsidRPr="00375B58">
        <w:rPr>
          <w:spacing w:val="-1"/>
        </w:rPr>
        <w:t xml:space="preserve"> </w:t>
      </w:r>
      <w:r w:rsidRPr="00375B58">
        <w:t>человека</w:t>
      </w:r>
      <w:r w:rsidRPr="00375B58">
        <w:rPr>
          <w:spacing w:val="-1"/>
        </w:rPr>
        <w:t xml:space="preserve"> </w:t>
      </w:r>
      <w:r w:rsidRPr="00375B58">
        <w:t>дикорастущие</w:t>
      </w:r>
      <w:r w:rsidRPr="00375B58">
        <w:rPr>
          <w:spacing w:val="-2"/>
        </w:rPr>
        <w:t xml:space="preserve"> </w:t>
      </w:r>
      <w:r w:rsidRPr="00375B58">
        <w:t>растения;</w:t>
      </w:r>
    </w:p>
    <w:p w:rsidR="007B4865" w:rsidRPr="00375B58" w:rsidRDefault="007B4865" w:rsidP="007B4865">
      <w:pPr>
        <w:pStyle w:val="af4"/>
        <w:spacing w:before="1"/>
        <w:ind w:right="5476" w:firstLine="567"/>
        <w:jc w:val="both"/>
        <w:divId w:val="1547135805"/>
      </w:pPr>
      <w:r w:rsidRPr="00375B58">
        <w:t>называть полезные для человека грибы;</w:t>
      </w:r>
      <w:r w:rsidRPr="00375B58">
        <w:rPr>
          <w:spacing w:val="-57"/>
        </w:rPr>
        <w:t xml:space="preserve"> </w:t>
      </w:r>
      <w:r w:rsidRPr="00375B58">
        <w:t>называть</w:t>
      </w:r>
      <w:r w:rsidRPr="00375B58">
        <w:rPr>
          <w:spacing w:val="-1"/>
        </w:rPr>
        <w:t xml:space="preserve"> </w:t>
      </w:r>
      <w:r w:rsidRPr="00375B58">
        <w:t>опасные</w:t>
      </w:r>
      <w:r w:rsidRPr="00375B58">
        <w:rPr>
          <w:spacing w:val="-4"/>
        </w:rPr>
        <w:t xml:space="preserve"> </w:t>
      </w:r>
      <w:r w:rsidRPr="00375B58">
        <w:t>для</w:t>
      </w:r>
      <w:r w:rsidRPr="00375B58">
        <w:rPr>
          <w:spacing w:val="-2"/>
        </w:rPr>
        <w:t xml:space="preserve"> </w:t>
      </w:r>
      <w:r w:rsidRPr="00375B58">
        <w:t>человека</w:t>
      </w:r>
      <w:r w:rsidRPr="00375B58">
        <w:rPr>
          <w:spacing w:val="-3"/>
        </w:rPr>
        <w:t xml:space="preserve"> </w:t>
      </w:r>
      <w:r w:rsidRPr="00375B58">
        <w:t>грибы;</w:t>
      </w:r>
    </w:p>
    <w:p w:rsidR="007B4865" w:rsidRPr="00375B58" w:rsidRDefault="007B4865" w:rsidP="007B4865">
      <w:pPr>
        <w:pStyle w:val="af4"/>
        <w:ind w:firstLine="567"/>
        <w:jc w:val="both"/>
        <w:divId w:val="1547135805"/>
      </w:pPr>
      <w:r w:rsidRPr="00375B58">
        <w:t>владеть</w:t>
      </w:r>
      <w:r w:rsidRPr="00375B58">
        <w:rPr>
          <w:spacing w:val="5"/>
        </w:rPr>
        <w:t xml:space="preserve"> </w:t>
      </w:r>
      <w:r w:rsidRPr="00375B58">
        <w:t>методами</w:t>
      </w:r>
      <w:r w:rsidRPr="00375B58">
        <w:rPr>
          <w:spacing w:val="7"/>
        </w:rPr>
        <w:t xml:space="preserve"> </w:t>
      </w:r>
      <w:r w:rsidRPr="00375B58">
        <w:t>сбора,</w:t>
      </w:r>
      <w:r w:rsidRPr="00375B58">
        <w:rPr>
          <w:spacing w:val="3"/>
        </w:rPr>
        <w:t xml:space="preserve"> </w:t>
      </w:r>
      <w:r w:rsidRPr="00375B58">
        <w:t>переработки</w:t>
      </w:r>
      <w:r w:rsidRPr="00375B58">
        <w:rPr>
          <w:spacing w:val="5"/>
        </w:rPr>
        <w:t xml:space="preserve"> </w:t>
      </w:r>
      <w:r w:rsidRPr="00375B58">
        <w:t>и</w:t>
      </w:r>
      <w:r w:rsidRPr="00375B58">
        <w:rPr>
          <w:spacing w:val="4"/>
        </w:rPr>
        <w:t xml:space="preserve"> </w:t>
      </w:r>
      <w:r w:rsidRPr="00375B58">
        <w:t>хранения</w:t>
      </w:r>
      <w:r w:rsidRPr="00375B58">
        <w:rPr>
          <w:spacing w:val="4"/>
        </w:rPr>
        <w:t xml:space="preserve"> </w:t>
      </w:r>
      <w:r w:rsidRPr="00375B58">
        <w:t>полезных</w:t>
      </w:r>
      <w:r w:rsidRPr="00375B58">
        <w:rPr>
          <w:spacing w:val="6"/>
        </w:rPr>
        <w:t xml:space="preserve"> </w:t>
      </w:r>
      <w:r w:rsidRPr="00375B58">
        <w:t>дикорастущих</w:t>
      </w:r>
      <w:r w:rsidRPr="00375B58">
        <w:rPr>
          <w:spacing w:val="6"/>
        </w:rPr>
        <w:t xml:space="preserve"> </w:t>
      </w:r>
      <w:r w:rsidRPr="00375B58">
        <w:t>растений</w:t>
      </w:r>
      <w:r w:rsidRPr="00375B58">
        <w:rPr>
          <w:spacing w:val="4"/>
        </w:rPr>
        <w:t xml:space="preserve"> </w:t>
      </w:r>
      <w:r w:rsidRPr="00375B58">
        <w:t>и</w:t>
      </w:r>
      <w:r w:rsidRPr="00375B58">
        <w:rPr>
          <w:spacing w:val="3"/>
        </w:rPr>
        <w:t xml:space="preserve"> </w:t>
      </w:r>
      <w:r w:rsidRPr="00375B58">
        <w:t>их</w:t>
      </w:r>
      <w:r w:rsidRPr="00375B58">
        <w:rPr>
          <w:spacing w:val="-57"/>
        </w:rPr>
        <w:t xml:space="preserve"> </w:t>
      </w:r>
      <w:r w:rsidRPr="00375B58">
        <w:t>плодов;</w:t>
      </w:r>
    </w:p>
    <w:p w:rsidR="007B4865" w:rsidRPr="00375B58" w:rsidRDefault="007B4865" w:rsidP="007B4865">
      <w:pPr>
        <w:pStyle w:val="af4"/>
        <w:ind w:firstLine="567"/>
        <w:jc w:val="both"/>
        <w:divId w:val="1547135805"/>
      </w:pPr>
      <w:r w:rsidRPr="00375B58">
        <w:lastRenderedPageBreak/>
        <w:t>владеть методами сбора, переработки и хранения полезных для человека грибов;</w:t>
      </w:r>
      <w:r w:rsidRPr="00375B58">
        <w:rPr>
          <w:spacing w:val="1"/>
        </w:rPr>
        <w:t xml:space="preserve"> </w:t>
      </w:r>
      <w:r w:rsidRPr="00375B58">
        <w:t>характеризовать основные направления цифровизации и роботизации в растениеводстве;</w:t>
      </w:r>
      <w:r w:rsidRPr="00375B58">
        <w:rPr>
          <w:spacing w:val="-57"/>
        </w:rPr>
        <w:t xml:space="preserve"> </w:t>
      </w:r>
      <w:r w:rsidRPr="00375B58">
        <w:t>получить</w:t>
      </w:r>
      <w:r w:rsidRPr="00375B58">
        <w:rPr>
          <w:spacing w:val="57"/>
        </w:rPr>
        <w:t xml:space="preserve"> </w:t>
      </w:r>
      <w:r w:rsidRPr="00375B58">
        <w:t>возможность</w:t>
      </w:r>
      <w:r w:rsidRPr="00375B58">
        <w:rPr>
          <w:spacing w:val="55"/>
        </w:rPr>
        <w:t xml:space="preserve"> </w:t>
      </w:r>
      <w:r w:rsidRPr="00375B58">
        <w:t>научиться</w:t>
      </w:r>
      <w:r w:rsidRPr="00375B58">
        <w:rPr>
          <w:spacing w:val="56"/>
        </w:rPr>
        <w:t xml:space="preserve"> </w:t>
      </w:r>
      <w:r w:rsidRPr="00375B58">
        <w:t>использовать</w:t>
      </w:r>
      <w:r w:rsidRPr="00375B58">
        <w:rPr>
          <w:spacing w:val="57"/>
        </w:rPr>
        <w:t xml:space="preserve"> </w:t>
      </w:r>
      <w:r w:rsidRPr="00375B58">
        <w:t>цифровые</w:t>
      </w:r>
      <w:r w:rsidRPr="00375B58">
        <w:rPr>
          <w:spacing w:val="57"/>
        </w:rPr>
        <w:t xml:space="preserve"> </w:t>
      </w:r>
      <w:r w:rsidRPr="00375B58">
        <w:t>устройства</w:t>
      </w:r>
      <w:r w:rsidRPr="00375B58">
        <w:rPr>
          <w:spacing w:val="54"/>
        </w:rPr>
        <w:t xml:space="preserve"> </w:t>
      </w:r>
      <w:r w:rsidRPr="00375B58">
        <w:t>и</w:t>
      </w:r>
      <w:r w:rsidRPr="00375B58">
        <w:rPr>
          <w:spacing w:val="56"/>
        </w:rPr>
        <w:t xml:space="preserve"> </w:t>
      </w:r>
      <w:r w:rsidRPr="00375B58">
        <w:t>программные</w:t>
      </w:r>
    </w:p>
    <w:p w:rsidR="007B4865" w:rsidRPr="00375B58" w:rsidRDefault="007B4865" w:rsidP="007B4865">
      <w:pPr>
        <w:pStyle w:val="af4"/>
        <w:ind w:firstLine="567"/>
        <w:jc w:val="both"/>
        <w:divId w:val="1547135805"/>
      </w:pPr>
      <w:r w:rsidRPr="00375B58">
        <w:t>сервисы</w:t>
      </w:r>
      <w:r w:rsidRPr="00375B58">
        <w:rPr>
          <w:spacing w:val="-4"/>
        </w:rPr>
        <w:t xml:space="preserve"> </w:t>
      </w:r>
      <w:r w:rsidRPr="00375B58">
        <w:t>в</w:t>
      </w:r>
      <w:r w:rsidRPr="00375B58">
        <w:rPr>
          <w:spacing w:val="-3"/>
        </w:rPr>
        <w:t xml:space="preserve"> </w:t>
      </w:r>
      <w:r w:rsidRPr="00375B58">
        <w:t>технологии</w:t>
      </w:r>
      <w:r w:rsidRPr="00375B58">
        <w:rPr>
          <w:spacing w:val="-3"/>
        </w:rPr>
        <w:t xml:space="preserve"> </w:t>
      </w:r>
      <w:r w:rsidRPr="00375B58">
        <w:t>растениеводства;</w:t>
      </w:r>
    </w:p>
    <w:p w:rsidR="007B4865" w:rsidRPr="00375B58" w:rsidRDefault="007B4865" w:rsidP="007B4865">
      <w:pPr>
        <w:pStyle w:val="af4"/>
        <w:ind w:firstLine="567"/>
        <w:jc w:val="both"/>
        <w:divId w:val="1547135805"/>
      </w:pPr>
      <w:r w:rsidRPr="00375B58">
        <w:t>характеризовать</w:t>
      </w:r>
      <w:r w:rsidRPr="00375B58">
        <w:rPr>
          <w:spacing w:val="7"/>
        </w:rPr>
        <w:t xml:space="preserve"> </w:t>
      </w:r>
      <w:r w:rsidRPr="00375B58">
        <w:t>мир</w:t>
      </w:r>
      <w:r w:rsidRPr="00375B58">
        <w:rPr>
          <w:spacing w:val="6"/>
        </w:rPr>
        <w:t xml:space="preserve"> </w:t>
      </w:r>
      <w:r w:rsidRPr="00375B58">
        <w:t>профессий,</w:t>
      </w:r>
      <w:r w:rsidRPr="00375B58">
        <w:rPr>
          <w:spacing w:val="7"/>
        </w:rPr>
        <w:t xml:space="preserve"> </w:t>
      </w:r>
      <w:r w:rsidRPr="00375B58">
        <w:t>связанных</w:t>
      </w:r>
      <w:r w:rsidRPr="00375B58">
        <w:rPr>
          <w:spacing w:val="8"/>
        </w:rPr>
        <w:t xml:space="preserve"> </w:t>
      </w:r>
      <w:r w:rsidRPr="00375B58">
        <w:t>с</w:t>
      </w:r>
      <w:r w:rsidRPr="00375B58">
        <w:rPr>
          <w:spacing w:val="6"/>
        </w:rPr>
        <w:t xml:space="preserve"> </w:t>
      </w:r>
      <w:r w:rsidRPr="00375B58">
        <w:t>растениеводством,</w:t>
      </w:r>
      <w:r w:rsidRPr="00375B58">
        <w:rPr>
          <w:spacing w:val="5"/>
        </w:rPr>
        <w:t xml:space="preserve"> </w:t>
      </w:r>
      <w:r w:rsidRPr="00375B58">
        <w:t>их</w:t>
      </w:r>
      <w:r w:rsidRPr="00375B58">
        <w:rPr>
          <w:spacing w:val="8"/>
        </w:rPr>
        <w:t xml:space="preserve"> </w:t>
      </w:r>
      <w:r w:rsidRPr="00375B58">
        <w:t>востребованность</w:t>
      </w:r>
      <w:r w:rsidRPr="00375B58">
        <w:rPr>
          <w:spacing w:val="8"/>
        </w:rPr>
        <w:t xml:space="preserve"> </w:t>
      </w:r>
      <w:r w:rsidRPr="00375B58">
        <w:t>на</w:t>
      </w:r>
      <w:r w:rsidRPr="00375B58">
        <w:rPr>
          <w:spacing w:val="-57"/>
        </w:rPr>
        <w:t xml:space="preserve"> </w:t>
      </w:r>
      <w:r w:rsidRPr="00375B58">
        <w:t>рынке</w:t>
      </w:r>
      <w:r w:rsidRPr="00375B58">
        <w:rPr>
          <w:spacing w:val="-2"/>
        </w:rPr>
        <w:t xml:space="preserve"> </w:t>
      </w:r>
      <w:r w:rsidRPr="00375B58">
        <w:t>труда.</w:t>
      </w:r>
    </w:p>
    <w:p w:rsidR="007B4865" w:rsidRPr="00375B58" w:rsidRDefault="007B4865" w:rsidP="0086497C">
      <w:pPr>
        <w:pStyle w:val="af2"/>
        <w:widowControl w:val="0"/>
        <w:numPr>
          <w:ilvl w:val="0"/>
          <w:numId w:val="24"/>
        </w:numPr>
        <w:tabs>
          <w:tab w:val="left" w:pos="1604"/>
        </w:tabs>
        <w:autoSpaceDE w:val="0"/>
        <w:autoSpaceDN w:val="0"/>
        <w:spacing w:before="5"/>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ind w:firstLine="567"/>
        <w:jc w:val="both"/>
        <w:divId w:val="1547135805"/>
        <w:rPr>
          <w:b/>
        </w:rPr>
      </w:pPr>
      <w:r w:rsidRPr="00375B58">
        <w:rPr>
          <w:b/>
        </w:rPr>
        <w:t>Инвариантные</w:t>
      </w:r>
      <w:r w:rsidRPr="00375B58">
        <w:rPr>
          <w:b/>
          <w:spacing w:val="-6"/>
        </w:rPr>
        <w:t xml:space="preserve"> </w:t>
      </w:r>
      <w:r w:rsidRPr="00375B58">
        <w:rPr>
          <w:b/>
        </w:rPr>
        <w:t>модули</w:t>
      </w:r>
    </w:p>
    <w:p w:rsidR="007B4865" w:rsidRPr="00375B58" w:rsidRDefault="007B4865" w:rsidP="007B4865">
      <w:pPr>
        <w:pStyle w:val="Heading2"/>
        <w:ind w:left="0" w:firstLine="567"/>
        <w:divId w:val="1547135805"/>
      </w:pPr>
      <w:r w:rsidRPr="00375B58">
        <w:t>Модуль</w:t>
      </w:r>
      <w:r w:rsidRPr="00375B58">
        <w:rPr>
          <w:spacing w:val="-2"/>
        </w:rPr>
        <w:t xml:space="preserve"> </w:t>
      </w:r>
      <w:r w:rsidRPr="00375B58">
        <w:t>”Производство</w:t>
      </w:r>
      <w:r w:rsidRPr="00375B58">
        <w:rPr>
          <w:spacing w:val="-1"/>
        </w:rPr>
        <w:t xml:space="preserve"> </w:t>
      </w:r>
      <w:r w:rsidRPr="00375B58">
        <w:t>и</w:t>
      </w:r>
      <w:r w:rsidRPr="00375B58">
        <w:rPr>
          <w:spacing w:val="-2"/>
        </w:rPr>
        <w:t xml:space="preserve"> </w:t>
      </w:r>
      <w:r w:rsidRPr="00375B58">
        <w:t>технология”</w:t>
      </w:r>
    </w:p>
    <w:p w:rsidR="007B4865" w:rsidRPr="00375B58" w:rsidRDefault="007B4865" w:rsidP="007B4865">
      <w:pPr>
        <w:pStyle w:val="af4"/>
        <w:ind w:right="897" w:firstLine="567"/>
        <w:jc w:val="both"/>
        <w:divId w:val="1547135805"/>
      </w:pPr>
      <w:r w:rsidRPr="00375B58">
        <w:t>характеризовать роль техники и технологий для прогрессивного развития общества;</w:t>
      </w:r>
      <w:r w:rsidRPr="00375B58">
        <w:rPr>
          <w:spacing w:val="-57"/>
        </w:rPr>
        <w:t xml:space="preserve"> </w:t>
      </w:r>
      <w:r w:rsidRPr="00375B58">
        <w:t>характеризовать роль</w:t>
      </w:r>
      <w:r w:rsidRPr="00375B58">
        <w:rPr>
          <w:spacing w:val="-1"/>
        </w:rPr>
        <w:t xml:space="preserve"> </w:t>
      </w:r>
      <w:r w:rsidRPr="00375B58">
        <w:t>техники</w:t>
      </w:r>
      <w:r w:rsidRPr="00375B58">
        <w:rPr>
          <w:spacing w:val="-2"/>
        </w:rPr>
        <w:t xml:space="preserve"> </w:t>
      </w:r>
      <w:r w:rsidRPr="00375B58">
        <w:t>и</w:t>
      </w:r>
      <w:r w:rsidRPr="00375B58">
        <w:rPr>
          <w:spacing w:val="-1"/>
        </w:rPr>
        <w:t xml:space="preserve"> </w:t>
      </w:r>
      <w:r w:rsidRPr="00375B58">
        <w:t>технологий в</w:t>
      </w:r>
      <w:r w:rsidRPr="00375B58">
        <w:rPr>
          <w:spacing w:val="-4"/>
        </w:rPr>
        <w:t xml:space="preserve"> </w:t>
      </w:r>
      <w:r w:rsidRPr="00375B58">
        <w:t>цифровом социуме;</w:t>
      </w:r>
    </w:p>
    <w:p w:rsidR="007B4865" w:rsidRPr="00375B58" w:rsidRDefault="007B4865" w:rsidP="007B4865">
      <w:pPr>
        <w:pStyle w:val="af4"/>
        <w:ind w:firstLine="567"/>
        <w:jc w:val="both"/>
        <w:divId w:val="1547135805"/>
      </w:pPr>
      <w:r w:rsidRPr="00375B58">
        <w:t>выявлять</w:t>
      </w:r>
      <w:r w:rsidRPr="00375B58">
        <w:rPr>
          <w:spacing w:val="-2"/>
        </w:rPr>
        <w:t xml:space="preserve"> </w:t>
      </w:r>
      <w:r w:rsidRPr="00375B58">
        <w:t>причины</w:t>
      </w:r>
      <w:r w:rsidRPr="00375B58">
        <w:rPr>
          <w:spacing w:val="-2"/>
        </w:rPr>
        <w:t xml:space="preserve"> </w:t>
      </w:r>
      <w:r w:rsidRPr="00375B58">
        <w:t>и</w:t>
      </w:r>
      <w:r w:rsidRPr="00375B58">
        <w:rPr>
          <w:spacing w:val="-4"/>
        </w:rPr>
        <w:t xml:space="preserve"> </w:t>
      </w:r>
      <w:r w:rsidRPr="00375B58">
        <w:t>последствия</w:t>
      </w:r>
      <w:r w:rsidRPr="00375B58">
        <w:rPr>
          <w:spacing w:val="-2"/>
        </w:rPr>
        <w:t xml:space="preserve"> </w:t>
      </w:r>
      <w:r w:rsidRPr="00375B58">
        <w:t>развития</w:t>
      </w:r>
      <w:r w:rsidRPr="00375B58">
        <w:rPr>
          <w:spacing w:val="-3"/>
        </w:rPr>
        <w:t xml:space="preserve"> </w:t>
      </w:r>
      <w:r w:rsidRPr="00375B58">
        <w:t>техники</w:t>
      </w:r>
      <w:r w:rsidRPr="00375B58">
        <w:rPr>
          <w:spacing w:val="-2"/>
        </w:rPr>
        <w:t xml:space="preserve"> </w:t>
      </w:r>
      <w:r w:rsidRPr="00375B58">
        <w:t>и</w:t>
      </w:r>
      <w:r w:rsidRPr="00375B58">
        <w:rPr>
          <w:spacing w:val="-4"/>
        </w:rPr>
        <w:t xml:space="preserve"> </w:t>
      </w:r>
      <w:r w:rsidRPr="00375B58">
        <w:t>технологий;</w:t>
      </w:r>
    </w:p>
    <w:p w:rsidR="007B4865" w:rsidRPr="00375B58" w:rsidRDefault="007B4865" w:rsidP="007B4865">
      <w:pPr>
        <w:pStyle w:val="af4"/>
        <w:ind w:firstLine="567"/>
        <w:jc w:val="both"/>
        <w:divId w:val="1547135805"/>
      </w:pPr>
      <w:r w:rsidRPr="00375B58">
        <w:t>характеризовать</w:t>
      </w:r>
      <w:r w:rsidRPr="00375B58">
        <w:rPr>
          <w:spacing w:val="-2"/>
        </w:rPr>
        <w:t xml:space="preserve"> </w:t>
      </w:r>
      <w:r w:rsidRPr="00375B58">
        <w:t>виды</w:t>
      </w:r>
      <w:r w:rsidRPr="00375B58">
        <w:rPr>
          <w:spacing w:val="-3"/>
        </w:rPr>
        <w:t xml:space="preserve"> </w:t>
      </w:r>
      <w:r w:rsidRPr="00375B58">
        <w:t>современных</w:t>
      </w:r>
      <w:r w:rsidRPr="00375B58">
        <w:rPr>
          <w:spacing w:val="-2"/>
        </w:rPr>
        <w:t xml:space="preserve"> </w:t>
      </w:r>
      <w:r w:rsidRPr="00375B58">
        <w:t>технологий</w:t>
      </w:r>
      <w:r w:rsidRPr="00375B58">
        <w:rPr>
          <w:spacing w:val="-3"/>
        </w:rPr>
        <w:t xml:space="preserve"> </w:t>
      </w:r>
      <w:r w:rsidRPr="00375B58">
        <w:t>и</w:t>
      </w:r>
      <w:r w:rsidRPr="00375B58">
        <w:rPr>
          <w:spacing w:val="-3"/>
        </w:rPr>
        <w:t xml:space="preserve"> </w:t>
      </w:r>
      <w:r w:rsidRPr="00375B58">
        <w:t>определять</w:t>
      </w:r>
      <w:r w:rsidRPr="00375B58">
        <w:rPr>
          <w:spacing w:val="-3"/>
        </w:rPr>
        <w:t xml:space="preserve"> </w:t>
      </w:r>
      <w:r w:rsidRPr="00375B58">
        <w:t>перспективы</w:t>
      </w:r>
      <w:r w:rsidRPr="00375B58">
        <w:rPr>
          <w:spacing w:val="-4"/>
        </w:rPr>
        <w:t xml:space="preserve"> </w:t>
      </w:r>
      <w:r w:rsidRPr="00375B58">
        <w:t>их</w:t>
      </w:r>
      <w:r w:rsidRPr="00375B58">
        <w:rPr>
          <w:spacing w:val="-1"/>
        </w:rPr>
        <w:t xml:space="preserve"> </w:t>
      </w:r>
      <w:r w:rsidRPr="00375B58">
        <w:t>развития;</w:t>
      </w:r>
    </w:p>
    <w:p w:rsidR="00065680" w:rsidRPr="00375B58" w:rsidRDefault="00065680" w:rsidP="00065680">
      <w:pPr>
        <w:pStyle w:val="af4"/>
        <w:spacing w:before="79"/>
        <w:ind w:firstLine="567"/>
        <w:jc w:val="both"/>
        <w:divId w:val="1547135805"/>
      </w:pPr>
      <w:r w:rsidRPr="00375B58">
        <w:t>уметь</w:t>
      </w:r>
      <w:r w:rsidRPr="00375B58">
        <w:rPr>
          <w:spacing w:val="5"/>
        </w:rPr>
        <w:t xml:space="preserve"> </w:t>
      </w:r>
      <w:r w:rsidRPr="00375B58">
        <w:t>строить</w:t>
      </w:r>
      <w:r w:rsidRPr="00375B58">
        <w:rPr>
          <w:spacing w:val="7"/>
        </w:rPr>
        <w:t xml:space="preserve"> </w:t>
      </w:r>
      <w:r w:rsidRPr="00375B58">
        <w:t>учебную</w:t>
      </w:r>
      <w:r w:rsidRPr="00375B58">
        <w:rPr>
          <w:spacing w:val="4"/>
        </w:rPr>
        <w:t xml:space="preserve"> </w:t>
      </w:r>
      <w:r w:rsidRPr="00375B58">
        <w:t>и</w:t>
      </w:r>
      <w:r w:rsidRPr="00375B58">
        <w:rPr>
          <w:spacing w:val="2"/>
        </w:rPr>
        <w:t xml:space="preserve"> </w:t>
      </w:r>
      <w:r w:rsidRPr="00375B58">
        <w:t>практическую</w:t>
      </w:r>
      <w:r w:rsidRPr="00375B58">
        <w:rPr>
          <w:spacing w:val="4"/>
        </w:rPr>
        <w:t xml:space="preserve"> </w:t>
      </w:r>
      <w:r w:rsidRPr="00375B58">
        <w:t>деятельность</w:t>
      </w:r>
      <w:r w:rsidRPr="00375B58">
        <w:rPr>
          <w:spacing w:val="3"/>
        </w:rPr>
        <w:t xml:space="preserve"> </w:t>
      </w:r>
      <w:r w:rsidRPr="00375B58">
        <w:t>в</w:t>
      </w:r>
      <w:r w:rsidRPr="00375B58">
        <w:rPr>
          <w:spacing w:val="3"/>
        </w:rPr>
        <w:t xml:space="preserve"> </w:t>
      </w:r>
      <w:r w:rsidRPr="00375B58">
        <w:t>соответствии</w:t>
      </w:r>
      <w:r w:rsidRPr="00375B58">
        <w:rPr>
          <w:spacing w:val="4"/>
        </w:rPr>
        <w:t xml:space="preserve"> </w:t>
      </w:r>
      <w:r w:rsidRPr="00375B58">
        <w:t>со</w:t>
      </w:r>
      <w:r w:rsidRPr="00375B58">
        <w:rPr>
          <w:spacing w:val="3"/>
        </w:rPr>
        <w:t xml:space="preserve"> </w:t>
      </w:r>
      <w:r w:rsidRPr="00375B58">
        <w:t>структурой</w:t>
      </w:r>
      <w:r w:rsidRPr="00375B58">
        <w:rPr>
          <w:spacing w:val="-57"/>
        </w:rPr>
        <w:t xml:space="preserve"> </w:t>
      </w:r>
      <w:r w:rsidRPr="00375B58">
        <w:t>технологии:</w:t>
      </w:r>
      <w:r w:rsidRPr="00375B58">
        <w:rPr>
          <w:spacing w:val="-1"/>
        </w:rPr>
        <w:t xml:space="preserve"> </w:t>
      </w:r>
      <w:r w:rsidRPr="00375B58">
        <w:t>этапами, операциями, действиями;</w:t>
      </w:r>
    </w:p>
    <w:p w:rsidR="00065680" w:rsidRPr="00375B58" w:rsidRDefault="00065680" w:rsidP="00065680">
      <w:pPr>
        <w:pStyle w:val="af4"/>
        <w:ind w:firstLine="567"/>
        <w:jc w:val="both"/>
        <w:divId w:val="1547135805"/>
      </w:pPr>
      <w:r w:rsidRPr="00375B58">
        <w:t>научиться</w:t>
      </w:r>
      <w:r w:rsidRPr="00375B58">
        <w:rPr>
          <w:spacing w:val="46"/>
        </w:rPr>
        <w:t xml:space="preserve"> </w:t>
      </w:r>
      <w:r w:rsidRPr="00375B58">
        <w:t>конструировать,</w:t>
      </w:r>
      <w:r w:rsidRPr="00375B58">
        <w:rPr>
          <w:spacing w:val="46"/>
        </w:rPr>
        <w:t xml:space="preserve"> </w:t>
      </w:r>
      <w:r w:rsidRPr="00375B58">
        <w:t>оценивать</w:t>
      </w:r>
      <w:r w:rsidRPr="00375B58">
        <w:rPr>
          <w:spacing w:val="47"/>
        </w:rPr>
        <w:t xml:space="preserve"> </w:t>
      </w:r>
      <w:r w:rsidRPr="00375B58">
        <w:t>и</w:t>
      </w:r>
      <w:r w:rsidRPr="00375B58">
        <w:rPr>
          <w:spacing w:val="45"/>
        </w:rPr>
        <w:t xml:space="preserve"> </w:t>
      </w:r>
      <w:r w:rsidRPr="00375B58">
        <w:t>использовать</w:t>
      </w:r>
      <w:r w:rsidRPr="00375B58">
        <w:rPr>
          <w:spacing w:val="46"/>
        </w:rPr>
        <w:t xml:space="preserve"> </w:t>
      </w:r>
      <w:r w:rsidRPr="00375B58">
        <w:t>модели</w:t>
      </w:r>
      <w:r w:rsidRPr="00375B58">
        <w:rPr>
          <w:spacing w:val="47"/>
        </w:rPr>
        <w:t xml:space="preserve"> </w:t>
      </w:r>
      <w:r w:rsidRPr="00375B58">
        <w:t>в</w:t>
      </w:r>
      <w:r w:rsidRPr="00375B58">
        <w:rPr>
          <w:spacing w:val="44"/>
        </w:rPr>
        <w:t xml:space="preserve"> </w:t>
      </w:r>
      <w:r w:rsidRPr="00375B58">
        <w:t>познавательной</w:t>
      </w:r>
      <w:r w:rsidRPr="00375B58">
        <w:rPr>
          <w:spacing w:val="43"/>
        </w:rPr>
        <w:t xml:space="preserve"> </w:t>
      </w:r>
      <w:r w:rsidRPr="00375B58">
        <w:t>и</w:t>
      </w:r>
      <w:r w:rsidRPr="00375B58">
        <w:rPr>
          <w:spacing w:val="-57"/>
        </w:rPr>
        <w:t xml:space="preserve"> </w:t>
      </w:r>
      <w:r w:rsidRPr="00375B58">
        <w:t>практической</w:t>
      </w:r>
      <w:r w:rsidRPr="00375B58">
        <w:rPr>
          <w:spacing w:val="-1"/>
        </w:rPr>
        <w:t xml:space="preserve"> </w:t>
      </w:r>
      <w:r w:rsidRPr="00375B58">
        <w:t>деятельности;</w:t>
      </w:r>
    </w:p>
    <w:p w:rsidR="00065680" w:rsidRPr="00375B58" w:rsidRDefault="00065680" w:rsidP="00065680">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соблюдать правила</w:t>
      </w:r>
      <w:r w:rsidRPr="00375B58">
        <w:rPr>
          <w:spacing w:val="-1"/>
        </w:rPr>
        <w:t xml:space="preserve"> </w:t>
      </w:r>
      <w:r w:rsidRPr="00375B58">
        <w:t>безопасности;</w:t>
      </w:r>
    </w:p>
    <w:p w:rsidR="00065680" w:rsidRPr="00375B58" w:rsidRDefault="00065680" w:rsidP="00065680">
      <w:pPr>
        <w:pStyle w:val="af4"/>
        <w:ind w:firstLine="567"/>
        <w:jc w:val="both"/>
        <w:divId w:val="1547135805"/>
      </w:pPr>
      <w:r w:rsidRPr="00375B58">
        <w:t>использовать</w:t>
      </w:r>
      <w:r w:rsidRPr="00375B58">
        <w:rPr>
          <w:spacing w:val="17"/>
        </w:rPr>
        <w:t xml:space="preserve"> </w:t>
      </w:r>
      <w:r w:rsidRPr="00375B58">
        <w:t>различные</w:t>
      </w:r>
      <w:r w:rsidRPr="00375B58">
        <w:rPr>
          <w:spacing w:val="14"/>
        </w:rPr>
        <w:t xml:space="preserve"> </w:t>
      </w:r>
      <w:r w:rsidRPr="00375B58">
        <w:t>материалы</w:t>
      </w:r>
      <w:r w:rsidRPr="00375B58">
        <w:rPr>
          <w:spacing w:val="15"/>
        </w:rPr>
        <w:t xml:space="preserve"> </w:t>
      </w:r>
      <w:r w:rsidRPr="00375B58">
        <w:t>(древесина,</w:t>
      </w:r>
      <w:r w:rsidRPr="00375B58">
        <w:rPr>
          <w:spacing w:val="15"/>
        </w:rPr>
        <w:t xml:space="preserve"> </w:t>
      </w:r>
      <w:r w:rsidRPr="00375B58">
        <w:t>металлы</w:t>
      </w:r>
      <w:r w:rsidRPr="00375B58">
        <w:rPr>
          <w:spacing w:val="15"/>
        </w:rPr>
        <w:t xml:space="preserve"> </w:t>
      </w:r>
      <w:r w:rsidRPr="00375B58">
        <w:t>и</w:t>
      </w:r>
      <w:r w:rsidRPr="00375B58">
        <w:rPr>
          <w:spacing w:val="22"/>
        </w:rPr>
        <w:t xml:space="preserve"> </w:t>
      </w:r>
      <w:r w:rsidRPr="00375B58">
        <w:t>сплавы,</w:t>
      </w:r>
      <w:r w:rsidRPr="00375B58">
        <w:rPr>
          <w:spacing w:val="15"/>
        </w:rPr>
        <w:t xml:space="preserve"> </w:t>
      </w:r>
      <w:r w:rsidRPr="00375B58">
        <w:t>полимеры,</w:t>
      </w:r>
      <w:r w:rsidRPr="00375B58">
        <w:rPr>
          <w:spacing w:val="16"/>
        </w:rPr>
        <w:t xml:space="preserve"> </w:t>
      </w:r>
      <w:r w:rsidRPr="00375B58">
        <w:t>текстиль,</w:t>
      </w:r>
      <w:r w:rsidRPr="00375B58">
        <w:rPr>
          <w:spacing w:val="-57"/>
        </w:rPr>
        <w:t xml:space="preserve"> </w:t>
      </w:r>
      <w:r w:rsidRPr="00375B58">
        <w:t>сельскохозяйственная</w:t>
      </w:r>
      <w:r w:rsidRPr="00375B58">
        <w:rPr>
          <w:spacing w:val="-1"/>
        </w:rPr>
        <w:t xml:space="preserve"> </w:t>
      </w:r>
      <w:r w:rsidRPr="00375B58">
        <w:t>продукция);</w:t>
      </w:r>
    </w:p>
    <w:p w:rsidR="00065680" w:rsidRPr="00375B58" w:rsidRDefault="00065680" w:rsidP="00065680">
      <w:pPr>
        <w:pStyle w:val="af4"/>
        <w:ind w:firstLine="567"/>
        <w:jc w:val="both"/>
        <w:divId w:val="1547135805"/>
      </w:pPr>
      <w:r w:rsidRPr="00375B58">
        <w:t>уметь</w:t>
      </w:r>
      <w:r w:rsidRPr="00375B58">
        <w:rPr>
          <w:spacing w:val="36"/>
        </w:rPr>
        <w:t xml:space="preserve"> </w:t>
      </w:r>
      <w:r w:rsidRPr="00375B58">
        <w:t>создавать,</w:t>
      </w:r>
      <w:r w:rsidRPr="00375B58">
        <w:rPr>
          <w:spacing w:val="35"/>
        </w:rPr>
        <w:t xml:space="preserve"> </w:t>
      </w:r>
      <w:r w:rsidRPr="00375B58">
        <w:t>применять</w:t>
      </w:r>
      <w:r w:rsidRPr="00375B58">
        <w:rPr>
          <w:spacing w:val="34"/>
        </w:rPr>
        <w:t xml:space="preserve"> </w:t>
      </w:r>
      <w:r w:rsidRPr="00375B58">
        <w:t>и</w:t>
      </w:r>
      <w:r w:rsidRPr="00375B58">
        <w:rPr>
          <w:spacing w:val="33"/>
        </w:rPr>
        <w:t xml:space="preserve"> </w:t>
      </w:r>
      <w:r w:rsidRPr="00375B58">
        <w:t>преобразовывать</w:t>
      </w:r>
      <w:r w:rsidRPr="00375B58">
        <w:rPr>
          <w:spacing w:val="34"/>
        </w:rPr>
        <w:t xml:space="preserve"> </w:t>
      </w:r>
      <w:r w:rsidRPr="00375B58">
        <w:t>знаки</w:t>
      </w:r>
      <w:r w:rsidRPr="00375B58">
        <w:rPr>
          <w:spacing w:val="37"/>
        </w:rPr>
        <w:t xml:space="preserve"> </w:t>
      </w:r>
      <w:r w:rsidRPr="00375B58">
        <w:t>и</w:t>
      </w:r>
      <w:r w:rsidRPr="00375B58">
        <w:rPr>
          <w:spacing w:val="33"/>
        </w:rPr>
        <w:t xml:space="preserve"> </w:t>
      </w:r>
      <w:r w:rsidRPr="00375B58">
        <w:t>символы,</w:t>
      </w:r>
      <w:r w:rsidRPr="00375B58">
        <w:rPr>
          <w:spacing w:val="34"/>
        </w:rPr>
        <w:t xml:space="preserve"> </w:t>
      </w:r>
      <w:r w:rsidRPr="00375B58">
        <w:t>модели</w:t>
      </w:r>
      <w:r w:rsidRPr="00375B58">
        <w:rPr>
          <w:spacing w:val="36"/>
        </w:rPr>
        <w:t xml:space="preserve"> </w:t>
      </w:r>
      <w:r w:rsidRPr="00375B58">
        <w:t>и</w:t>
      </w:r>
      <w:r w:rsidRPr="00375B58">
        <w:rPr>
          <w:spacing w:val="33"/>
        </w:rPr>
        <w:t xml:space="preserve"> </w:t>
      </w:r>
      <w:r w:rsidRPr="00375B58">
        <w:t>схемы</w:t>
      </w:r>
      <w:r w:rsidRPr="00375B58">
        <w:rPr>
          <w:spacing w:val="34"/>
        </w:rPr>
        <w:t xml:space="preserve"> </w:t>
      </w:r>
      <w:r w:rsidRPr="00375B58">
        <w:t>для</w:t>
      </w:r>
      <w:r w:rsidRPr="00375B58">
        <w:rPr>
          <w:spacing w:val="-57"/>
        </w:rPr>
        <w:t xml:space="preserve"> </w:t>
      </w:r>
      <w:r w:rsidRPr="00375B58">
        <w:t>решения</w:t>
      </w:r>
      <w:r w:rsidRPr="00375B58">
        <w:rPr>
          <w:spacing w:val="1"/>
        </w:rPr>
        <w:t xml:space="preserve"> </w:t>
      </w:r>
      <w:r w:rsidRPr="00375B58">
        <w:t>учебных</w:t>
      </w:r>
      <w:r w:rsidRPr="00375B58">
        <w:rPr>
          <w:spacing w:val="1"/>
        </w:rPr>
        <w:t xml:space="preserve"> </w:t>
      </w:r>
      <w:r w:rsidRPr="00375B58">
        <w:t>и</w:t>
      </w:r>
      <w:r w:rsidRPr="00375B58">
        <w:rPr>
          <w:spacing w:val="-2"/>
        </w:rPr>
        <w:t xml:space="preserve"> </w:t>
      </w:r>
      <w:r w:rsidRPr="00375B58">
        <w:t>производственных</w:t>
      </w:r>
      <w:r w:rsidRPr="00375B58">
        <w:rPr>
          <w:spacing w:val="2"/>
        </w:rPr>
        <w:t xml:space="preserve"> </w:t>
      </w:r>
      <w:r w:rsidRPr="00375B58">
        <w:t>задач;</w:t>
      </w:r>
    </w:p>
    <w:p w:rsidR="00065680" w:rsidRPr="00375B58" w:rsidRDefault="00065680" w:rsidP="00065680">
      <w:pPr>
        <w:pStyle w:val="af4"/>
        <w:tabs>
          <w:tab w:val="left" w:pos="2576"/>
          <w:tab w:val="left" w:pos="4114"/>
          <w:tab w:val="left" w:pos="5348"/>
          <w:tab w:val="left" w:pos="6847"/>
          <w:tab w:val="left" w:pos="7780"/>
          <w:tab w:val="left" w:pos="8660"/>
          <w:tab w:val="left" w:pos="8967"/>
        </w:tabs>
        <w:ind w:right="364" w:firstLine="567"/>
        <w:jc w:val="both"/>
        <w:divId w:val="1547135805"/>
      </w:pPr>
      <w:r w:rsidRPr="00375B58">
        <w:t>получить</w:t>
      </w:r>
      <w:r w:rsidRPr="00375B58">
        <w:tab/>
        <w:t>возможность</w:t>
      </w:r>
      <w:r w:rsidRPr="00375B58">
        <w:tab/>
        <w:t>научиться</w:t>
      </w:r>
      <w:r w:rsidRPr="00375B58">
        <w:tab/>
        <w:t>коллективно</w:t>
      </w:r>
      <w:r w:rsidRPr="00375B58">
        <w:tab/>
        <w:t>решать</w:t>
      </w:r>
      <w:r w:rsidRPr="00375B58">
        <w:tab/>
        <w:t>задачи</w:t>
      </w:r>
      <w:r w:rsidRPr="00375B58">
        <w:tab/>
        <w:t>с</w:t>
      </w:r>
      <w:r w:rsidRPr="00375B58">
        <w:tab/>
        <w:t>использованием</w:t>
      </w:r>
      <w:r w:rsidRPr="00375B58">
        <w:rPr>
          <w:spacing w:val="-57"/>
        </w:rPr>
        <w:t xml:space="preserve"> </w:t>
      </w:r>
      <w:r w:rsidRPr="00375B58">
        <w:t>облачных сервисов;</w:t>
      </w:r>
    </w:p>
    <w:p w:rsidR="00065680" w:rsidRPr="00375B58" w:rsidRDefault="00065680" w:rsidP="00065680">
      <w:pPr>
        <w:pStyle w:val="af4"/>
        <w:spacing w:before="1"/>
        <w:ind w:firstLine="567"/>
        <w:jc w:val="both"/>
        <w:divId w:val="1547135805"/>
      </w:pPr>
      <w:r w:rsidRPr="00375B58">
        <w:t>оперировать</w:t>
      </w:r>
      <w:r w:rsidRPr="00375B58">
        <w:rPr>
          <w:spacing w:val="-1"/>
        </w:rPr>
        <w:t xml:space="preserve"> </w:t>
      </w:r>
      <w:r w:rsidRPr="00375B58">
        <w:t>понятием</w:t>
      </w:r>
      <w:r w:rsidRPr="00375B58">
        <w:rPr>
          <w:spacing w:val="-4"/>
        </w:rPr>
        <w:t xml:space="preserve"> </w:t>
      </w:r>
      <w:r w:rsidRPr="00375B58">
        <w:t>”биотехнология”;</w:t>
      </w:r>
    </w:p>
    <w:p w:rsidR="00065680" w:rsidRPr="00375B58" w:rsidRDefault="00065680" w:rsidP="00065680">
      <w:pPr>
        <w:pStyle w:val="af4"/>
        <w:ind w:right="1752" w:firstLine="567"/>
        <w:jc w:val="both"/>
        <w:divId w:val="1547135805"/>
      </w:pPr>
      <w:r w:rsidRPr="00375B58">
        <w:t>классифицировать методы очистки воды, использовать фильтрование воды;</w:t>
      </w:r>
      <w:r w:rsidRPr="00375B58">
        <w:rPr>
          <w:spacing w:val="-57"/>
        </w:rPr>
        <w:t xml:space="preserve"> </w:t>
      </w:r>
      <w:r w:rsidRPr="00375B58">
        <w:t>оперировать понятиями</w:t>
      </w:r>
      <w:r w:rsidRPr="00375B58">
        <w:rPr>
          <w:spacing w:val="-1"/>
        </w:rPr>
        <w:t xml:space="preserve"> </w:t>
      </w:r>
      <w:r w:rsidRPr="00375B58">
        <w:t>”биоэнергетика”, ”биометаногенез”.</w:t>
      </w:r>
    </w:p>
    <w:p w:rsidR="00065680" w:rsidRPr="00375B58" w:rsidRDefault="00065680" w:rsidP="00065680">
      <w:pPr>
        <w:ind w:right="1184" w:firstLine="567"/>
        <w:jc w:val="both"/>
        <w:divId w:val="1547135805"/>
        <w:rPr>
          <w:lang w:val="ru-RU"/>
        </w:rPr>
      </w:pPr>
      <w:r w:rsidRPr="00375B58">
        <w:rPr>
          <w:b/>
          <w:lang w:val="ru-RU"/>
        </w:rPr>
        <w:t xml:space="preserve">Модуль </w:t>
      </w:r>
      <w:r w:rsidRPr="00375B58">
        <w:rPr>
          <w:lang w:val="ru-RU"/>
        </w:rPr>
        <w:t>”</w:t>
      </w:r>
      <w:r w:rsidRPr="00375B58">
        <w:rPr>
          <w:b/>
          <w:lang w:val="ru-RU"/>
        </w:rPr>
        <w:t>Технология обработки материалов и пищевых продуктов</w:t>
      </w:r>
      <w:r w:rsidRPr="00375B58">
        <w:rPr>
          <w:lang w:val="ru-RU"/>
        </w:rPr>
        <w:t>”</w:t>
      </w:r>
      <w:r w:rsidRPr="00375B58">
        <w:rPr>
          <w:spacing w:val="1"/>
          <w:lang w:val="ru-RU"/>
        </w:rPr>
        <w:t xml:space="preserve"> </w:t>
      </w:r>
      <w:r w:rsidRPr="00375B58">
        <w:rPr>
          <w:lang w:val="ru-RU"/>
        </w:rPr>
        <w:t>характеризовать</w:t>
      </w:r>
      <w:r w:rsidRPr="00375B58">
        <w:rPr>
          <w:spacing w:val="-5"/>
          <w:lang w:val="ru-RU"/>
        </w:rPr>
        <w:t xml:space="preserve"> </w:t>
      </w:r>
      <w:r w:rsidRPr="00375B58">
        <w:rPr>
          <w:lang w:val="ru-RU"/>
        </w:rPr>
        <w:t>познавательную</w:t>
      </w:r>
      <w:r w:rsidRPr="00375B58">
        <w:rPr>
          <w:spacing w:val="-5"/>
          <w:lang w:val="ru-RU"/>
        </w:rPr>
        <w:t xml:space="preserve"> </w:t>
      </w:r>
      <w:r w:rsidRPr="00375B58">
        <w:rPr>
          <w:lang w:val="ru-RU"/>
        </w:rPr>
        <w:t>и</w:t>
      </w:r>
      <w:r w:rsidRPr="00375B58">
        <w:rPr>
          <w:spacing w:val="-5"/>
          <w:lang w:val="ru-RU"/>
        </w:rPr>
        <w:t xml:space="preserve"> </w:t>
      </w:r>
      <w:r w:rsidRPr="00375B58">
        <w:rPr>
          <w:lang w:val="ru-RU"/>
        </w:rPr>
        <w:t>преобразовательную</w:t>
      </w:r>
      <w:r w:rsidRPr="00375B58">
        <w:rPr>
          <w:spacing w:val="-5"/>
          <w:lang w:val="ru-RU"/>
        </w:rPr>
        <w:t xml:space="preserve"> </w:t>
      </w:r>
      <w:r w:rsidRPr="00375B58">
        <w:rPr>
          <w:lang w:val="ru-RU"/>
        </w:rPr>
        <w:t>деятельность</w:t>
      </w:r>
      <w:r w:rsidRPr="00375B58">
        <w:rPr>
          <w:spacing w:val="-6"/>
          <w:lang w:val="ru-RU"/>
        </w:rPr>
        <w:t xml:space="preserve"> </w:t>
      </w:r>
      <w:r w:rsidRPr="00375B58">
        <w:rPr>
          <w:lang w:val="ru-RU"/>
        </w:rPr>
        <w:t>человека;</w:t>
      </w:r>
      <w:r w:rsidRPr="00375B58">
        <w:rPr>
          <w:spacing w:val="-57"/>
          <w:lang w:val="ru-RU"/>
        </w:rPr>
        <w:t xml:space="preserve"> </w:t>
      </w:r>
      <w:r w:rsidRPr="00375B58">
        <w:rPr>
          <w:lang w:val="ru-RU"/>
        </w:rPr>
        <w:t>соблюдать правила</w:t>
      </w:r>
      <w:r w:rsidRPr="00375B58">
        <w:rPr>
          <w:spacing w:val="-1"/>
          <w:lang w:val="ru-RU"/>
        </w:rPr>
        <w:t xml:space="preserve"> </w:t>
      </w:r>
      <w:r w:rsidRPr="00375B58">
        <w:rPr>
          <w:lang w:val="ru-RU"/>
        </w:rPr>
        <w:t>безопасности;</w:t>
      </w:r>
    </w:p>
    <w:p w:rsidR="00065680" w:rsidRPr="00375B58" w:rsidRDefault="00065680" w:rsidP="00065680">
      <w:pPr>
        <w:pStyle w:val="af4"/>
        <w:ind w:firstLine="567"/>
        <w:jc w:val="both"/>
        <w:divId w:val="1547135805"/>
      </w:pPr>
      <w:r w:rsidRPr="00375B58">
        <w:t>организовывать рабочее место в соответствии с требованиями безопасности;</w:t>
      </w:r>
      <w:r w:rsidRPr="00375B58">
        <w:rPr>
          <w:spacing w:val="1"/>
        </w:rPr>
        <w:t xml:space="preserve"> </w:t>
      </w:r>
      <w:r w:rsidRPr="00375B58">
        <w:t>классифицировать</w:t>
      </w:r>
      <w:r w:rsidRPr="00375B58">
        <w:rPr>
          <w:spacing w:val="30"/>
        </w:rPr>
        <w:t xml:space="preserve"> </w:t>
      </w:r>
      <w:r w:rsidRPr="00375B58">
        <w:t>и</w:t>
      </w:r>
      <w:r w:rsidRPr="00375B58">
        <w:rPr>
          <w:spacing w:val="28"/>
        </w:rPr>
        <w:t xml:space="preserve"> </w:t>
      </w:r>
      <w:r w:rsidRPr="00375B58">
        <w:t>характеризовать</w:t>
      </w:r>
      <w:r w:rsidRPr="00375B58">
        <w:rPr>
          <w:spacing w:val="29"/>
        </w:rPr>
        <w:t xml:space="preserve"> </w:t>
      </w:r>
      <w:r w:rsidRPr="00375B58">
        <w:t>инструменты,</w:t>
      </w:r>
      <w:r w:rsidRPr="00375B58">
        <w:rPr>
          <w:spacing w:val="30"/>
        </w:rPr>
        <w:t xml:space="preserve"> </w:t>
      </w:r>
      <w:r w:rsidRPr="00375B58">
        <w:t>приспособления</w:t>
      </w:r>
      <w:r w:rsidRPr="00375B58">
        <w:rPr>
          <w:spacing w:val="27"/>
        </w:rPr>
        <w:t xml:space="preserve"> </w:t>
      </w:r>
      <w:r w:rsidRPr="00375B58">
        <w:t>и</w:t>
      </w:r>
      <w:r w:rsidRPr="00375B58">
        <w:rPr>
          <w:spacing w:val="31"/>
        </w:rPr>
        <w:t xml:space="preserve"> </w:t>
      </w:r>
      <w:r w:rsidRPr="00375B58">
        <w:t>технологическое</w:t>
      </w:r>
    </w:p>
    <w:p w:rsidR="00065680" w:rsidRPr="00375B58" w:rsidRDefault="00065680" w:rsidP="00065680">
      <w:pPr>
        <w:pStyle w:val="af4"/>
        <w:ind w:firstLine="567"/>
        <w:jc w:val="both"/>
        <w:divId w:val="1547135805"/>
      </w:pPr>
      <w:r w:rsidRPr="00375B58">
        <w:t>оборудование;</w:t>
      </w:r>
    </w:p>
    <w:p w:rsidR="00065680" w:rsidRPr="00375B58" w:rsidRDefault="00065680" w:rsidP="00065680">
      <w:pPr>
        <w:pStyle w:val="af4"/>
        <w:ind w:firstLine="567"/>
        <w:jc w:val="both"/>
        <w:divId w:val="1547135805"/>
      </w:pPr>
      <w:r w:rsidRPr="00375B58">
        <w:t>активно</w:t>
      </w:r>
      <w:r w:rsidRPr="00375B58">
        <w:rPr>
          <w:spacing w:val="29"/>
        </w:rPr>
        <w:t xml:space="preserve"> </w:t>
      </w:r>
      <w:r w:rsidRPr="00375B58">
        <w:t>использовать</w:t>
      </w:r>
      <w:r w:rsidRPr="00375B58">
        <w:rPr>
          <w:spacing w:val="29"/>
        </w:rPr>
        <w:t xml:space="preserve"> </w:t>
      </w:r>
      <w:r w:rsidRPr="00375B58">
        <w:t>знания,</w:t>
      </w:r>
      <w:r w:rsidRPr="00375B58">
        <w:rPr>
          <w:spacing w:val="30"/>
        </w:rPr>
        <w:t xml:space="preserve"> </w:t>
      </w:r>
      <w:r w:rsidRPr="00375B58">
        <w:t>полученные</w:t>
      </w:r>
      <w:r w:rsidRPr="00375B58">
        <w:rPr>
          <w:spacing w:val="28"/>
        </w:rPr>
        <w:t xml:space="preserve"> </w:t>
      </w:r>
      <w:r w:rsidRPr="00375B58">
        <w:t>при</w:t>
      </w:r>
      <w:r w:rsidRPr="00375B58">
        <w:rPr>
          <w:spacing w:val="31"/>
        </w:rPr>
        <w:t xml:space="preserve"> </w:t>
      </w:r>
      <w:r w:rsidRPr="00375B58">
        <w:t>изучении</w:t>
      </w:r>
      <w:r w:rsidRPr="00375B58">
        <w:rPr>
          <w:spacing w:val="31"/>
        </w:rPr>
        <w:t xml:space="preserve"> </w:t>
      </w:r>
      <w:r w:rsidRPr="00375B58">
        <w:t>других</w:t>
      </w:r>
      <w:r w:rsidRPr="00375B58">
        <w:rPr>
          <w:spacing w:val="34"/>
        </w:rPr>
        <w:t xml:space="preserve"> </w:t>
      </w:r>
      <w:r w:rsidRPr="00375B58">
        <w:t>учебных</w:t>
      </w:r>
      <w:r w:rsidRPr="00375B58">
        <w:rPr>
          <w:spacing w:val="32"/>
        </w:rPr>
        <w:t xml:space="preserve"> </w:t>
      </w:r>
      <w:r w:rsidRPr="00375B58">
        <w:t>предметов,</w:t>
      </w:r>
      <w:r w:rsidRPr="00375B58">
        <w:rPr>
          <w:spacing w:val="30"/>
        </w:rPr>
        <w:t xml:space="preserve"> </w:t>
      </w:r>
      <w:r w:rsidRPr="00375B58">
        <w:t>и</w:t>
      </w:r>
      <w:r w:rsidRPr="00375B58">
        <w:rPr>
          <w:spacing w:val="-57"/>
        </w:rPr>
        <w:t xml:space="preserve"> </w:t>
      </w:r>
      <w:r w:rsidRPr="00375B58">
        <w:t>сформированные</w:t>
      </w:r>
      <w:r w:rsidRPr="00375B58">
        <w:rPr>
          <w:spacing w:val="-1"/>
        </w:rPr>
        <w:t xml:space="preserve"> </w:t>
      </w:r>
      <w:r w:rsidRPr="00375B58">
        <w:t>универсальные учебные</w:t>
      </w:r>
      <w:r w:rsidRPr="00375B58">
        <w:rPr>
          <w:spacing w:val="-2"/>
        </w:rPr>
        <w:t xml:space="preserve"> </w:t>
      </w:r>
      <w:r w:rsidRPr="00375B58">
        <w:t>действия;</w:t>
      </w:r>
    </w:p>
    <w:p w:rsidR="00065680" w:rsidRPr="00375B58" w:rsidRDefault="00065680" w:rsidP="00065680">
      <w:pPr>
        <w:pStyle w:val="af4"/>
        <w:tabs>
          <w:tab w:val="left" w:pos="2752"/>
          <w:tab w:val="left" w:pos="4709"/>
          <w:tab w:val="left" w:pos="5908"/>
          <w:tab w:val="left" w:pos="6248"/>
          <w:tab w:val="left" w:pos="8140"/>
          <w:tab w:val="left" w:pos="9142"/>
        </w:tabs>
        <w:ind w:right="371" w:firstLine="567"/>
        <w:jc w:val="both"/>
        <w:divId w:val="1547135805"/>
      </w:pPr>
      <w:r w:rsidRPr="00375B58">
        <w:t>использовать</w:t>
      </w:r>
      <w:r w:rsidRPr="00375B58">
        <w:rPr>
          <w:spacing w:val="4"/>
        </w:rPr>
        <w:t xml:space="preserve"> </w:t>
      </w:r>
      <w:r w:rsidRPr="00375B58">
        <w:t>инструменты,</w:t>
      </w:r>
      <w:r w:rsidRPr="00375B58">
        <w:rPr>
          <w:spacing w:val="4"/>
        </w:rPr>
        <w:t xml:space="preserve"> </w:t>
      </w:r>
      <w:r w:rsidRPr="00375B58">
        <w:t>приспособления</w:t>
      </w:r>
      <w:r w:rsidRPr="00375B58">
        <w:rPr>
          <w:spacing w:val="4"/>
        </w:rPr>
        <w:t xml:space="preserve"> </w:t>
      </w:r>
      <w:r w:rsidRPr="00375B58">
        <w:t>и</w:t>
      </w:r>
      <w:r w:rsidRPr="00375B58">
        <w:rPr>
          <w:spacing w:val="2"/>
        </w:rPr>
        <w:t xml:space="preserve"> </w:t>
      </w:r>
      <w:r w:rsidRPr="00375B58">
        <w:t>технологическое</w:t>
      </w:r>
      <w:r w:rsidRPr="00375B58">
        <w:rPr>
          <w:spacing w:val="3"/>
        </w:rPr>
        <w:t xml:space="preserve"> </w:t>
      </w:r>
      <w:r w:rsidRPr="00375B58">
        <w:t>оборудование;</w:t>
      </w:r>
      <w:r w:rsidRPr="00375B58">
        <w:rPr>
          <w:spacing w:val="1"/>
        </w:rPr>
        <w:t xml:space="preserve"> </w:t>
      </w:r>
      <w:r w:rsidRPr="00375B58">
        <w:t>выполнять</w:t>
      </w:r>
      <w:r w:rsidRPr="00375B58">
        <w:tab/>
        <w:t>технологические</w:t>
      </w:r>
      <w:r w:rsidRPr="00375B58">
        <w:tab/>
        <w:t>операции</w:t>
      </w:r>
      <w:r w:rsidRPr="00375B58">
        <w:tab/>
        <w:t>с</w:t>
      </w:r>
      <w:r w:rsidRPr="00375B58">
        <w:tab/>
        <w:t>использованием</w:t>
      </w:r>
      <w:r w:rsidRPr="00375B58">
        <w:tab/>
        <w:t>ручных</w:t>
      </w:r>
      <w:r w:rsidRPr="00375B58">
        <w:tab/>
      </w:r>
      <w:r w:rsidRPr="00375B58">
        <w:rPr>
          <w:spacing w:val="-1"/>
        </w:rPr>
        <w:t>инструментов,</w:t>
      </w:r>
    </w:p>
    <w:p w:rsidR="00065680" w:rsidRPr="00375B58" w:rsidRDefault="00065680" w:rsidP="00065680">
      <w:pPr>
        <w:pStyle w:val="af4"/>
        <w:ind w:firstLine="567"/>
        <w:jc w:val="both"/>
        <w:divId w:val="1547135805"/>
      </w:pPr>
      <w:r w:rsidRPr="00375B58">
        <w:t>приспособлений,</w:t>
      </w:r>
      <w:r w:rsidRPr="00375B58">
        <w:rPr>
          <w:spacing w:val="-3"/>
        </w:rPr>
        <w:t xml:space="preserve"> </w:t>
      </w:r>
      <w:r w:rsidRPr="00375B58">
        <w:t>технологического</w:t>
      </w:r>
      <w:r w:rsidRPr="00375B58">
        <w:rPr>
          <w:spacing w:val="-3"/>
        </w:rPr>
        <w:t xml:space="preserve"> </w:t>
      </w:r>
      <w:r w:rsidRPr="00375B58">
        <w:t>оборудования;</w:t>
      </w:r>
    </w:p>
    <w:p w:rsidR="00065680" w:rsidRPr="00375B58" w:rsidRDefault="00065680" w:rsidP="00065680">
      <w:pPr>
        <w:pStyle w:val="af4"/>
        <w:tabs>
          <w:tab w:val="left" w:pos="2668"/>
          <w:tab w:val="left" w:pos="4296"/>
          <w:tab w:val="left" w:pos="5622"/>
          <w:tab w:val="left" w:pos="7277"/>
          <w:tab w:val="left" w:pos="8601"/>
          <w:tab w:val="left" w:pos="10253"/>
        </w:tabs>
        <w:ind w:right="375" w:firstLine="567"/>
        <w:jc w:val="both"/>
        <w:divId w:val="1547135805"/>
      </w:pPr>
      <w:r w:rsidRPr="00375B58">
        <w:t>получить</w:t>
      </w:r>
      <w:r w:rsidRPr="00375B58">
        <w:tab/>
        <w:t>возможность</w:t>
      </w:r>
      <w:r w:rsidRPr="00375B58">
        <w:tab/>
        <w:t>научиться</w:t>
      </w:r>
      <w:r w:rsidRPr="00375B58">
        <w:tab/>
        <w:t>использовать</w:t>
      </w:r>
      <w:r w:rsidRPr="00375B58">
        <w:tab/>
        <w:t>цифровые</w:t>
      </w:r>
      <w:r w:rsidRPr="00375B58">
        <w:tab/>
        <w:t>инструменты</w:t>
      </w:r>
      <w:r w:rsidRPr="00375B58">
        <w:tab/>
      </w:r>
      <w:r w:rsidRPr="00375B58">
        <w:rPr>
          <w:spacing w:val="-1"/>
        </w:rPr>
        <w:t>при</w:t>
      </w:r>
      <w:r w:rsidRPr="00375B58">
        <w:rPr>
          <w:spacing w:val="-57"/>
        </w:rPr>
        <w:t xml:space="preserve"> </w:t>
      </w:r>
      <w:r w:rsidRPr="00375B58">
        <w:t>изготовлении</w:t>
      </w:r>
      <w:r w:rsidRPr="00375B58">
        <w:rPr>
          <w:spacing w:val="-3"/>
        </w:rPr>
        <w:t xml:space="preserve"> </w:t>
      </w:r>
      <w:r w:rsidRPr="00375B58">
        <w:t>предметов из различных материалов;</w:t>
      </w:r>
    </w:p>
    <w:p w:rsidR="00065680" w:rsidRPr="00375B58" w:rsidRDefault="00065680" w:rsidP="00065680">
      <w:pPr>
        <w:pStyle w:val="af4"/>
        <w:tabs>
          <w:tab w:val="left" w:pos="3339"/>
          <w:tab w:val="left" w:pos="5307"/>
          <w:tab w:val="left" w:pos="6510"/>
          <w:tab w:val="left" w:pos="7484"/>
          <w:tab w:val="left" w:pos="8787"/>
        </w:tabs>
        <w:spacing w:before="1"/>
        <w:ind w:right="370" w:firstLine="567"/>
        <w:jc w:val="both"/>
        <w:divId w:val="1547135805"/>
      </w:pPr>
      <w:r w:rsidRPr="00375B58">
        <w:t>характеризовать</w:t>
      </w:r>
      <w:r w:rsidRPr="00375B58">
        <w:tab/>
        <w:t>технологические</w:t>
      </w:r>
      <w:r w:rsidRPr="00375B58">
        <w:tab/>
        <w:t>операции</w:t>
      </w:r>
      <w:r w:rsidRPr="00375B58">
        <w:tab/>
        <w:t>ручной</w:t>
      </w:r>
      <w:r w:rsidRPr="00375B58">
        <w:tab/>
        <w:t>обработки</w:t>
      </w:r>
      <w:r w:rsidRPr="00375B58">
        <w:tab/>
      </w:r>
      <w:r w:rsidRPr="00375B58">
        <w:rPr>
          <w:spacing w:val="-1"/>
        </w:rPr>
        <w:t>конструкционных</w:t>
      </w:r>
      <w:r w:rsidRPr="00375B58">
        <w:rPr>
          <w:spacing w:val="-57"/>
        </w:rPr>
        <w:t xml:space="preserve"> </w:t>
      </w:r>
      <w:r w:rsidRPr="00375B58">
        <w:t>материалов;</w:t>
      </w:r>
    </w:p>
    <w:p w:rsidR="00065680" w:rsidRPr="00375B58" w:rsidRDefault="00065680" w:rsidP="00065680">
      <w:pPr>
        <w:pStyle w:val="af4"/>
        <w:ind w:right="1187" w:firstLine="567"/>
        <w:jc w:val="both"/>
        <w:divId w:val="1547135805"/>
      </w:pPr>
      <w:r w:rsidRPr="00375B58">
        <w:t>применять</w:t>
      </w:r>
      <w:r w:rsidRPr="00375B58">
        <w:rPr>
          <w:spacing w:val="-5"/>
        </w:rPr>
        <w:t xml:space="preserve"> </w:t>
      </w:r>
      <w:r w:rsidRPr="00375B58">
        <w:t>ручные</w:t>
      </w:r>
      <w:r w:rsidRPr="00375B58">
        <w:rPr>
          <w:spacing w:val="-7"/>
        </w:rPr>
        <w:t xml:space="preserve"> </w:t>
      </w:r>
      <w:r w:rsidRPr="00375B58">
        <w:t>технологии</w:t>
      </w:r>
      <w:r w:rsidRPr="00375B58">
        <w:rPr>
          <w:spacing w:val="-5"/>
        </w:rPr>
        <w:t xml:space="preserve"> </w:t>
      </w:r>
      <w:r w:rsidRPr="00375B58">
        <w:t>обработки</w:t>
      </w:r>
      <w:r w:rsidRPr="00375B58">
        <w:rPr>
          <w:spacing w:val="-5"/>
        </w:rPr>
        <w:t xml:space="preserve"> </w:t>
      </w:r>
      <w:r w:rsidRPr="00375B58">
        <w:t>конструкционных</w:t>
      </w:r>
      <w:r w:rsidRPr="00375B58">
        <w:rPr>
          <w:spacing w:val="-5"/>
        </w:rPr>
        <w:t xml:space="preserve"> </w:t>
      </w:r>
      <w:r w:rsidRPr="00375B58">
        <w:t>материалов;</w:t>
      </w:r>
      <w:r w:rsidRPr="00375B58">
        <w:rPr>
          <w:spacing w:val="-57"/>
        </w:rPr>
        <w:t xml:space="preserve"> </w:t>
      </w:r>
      <w:r w:rsidRPr="00375B58">
        <w:t>правильно</w:t>
      </w:r>
      <w:r w:rsidRPr="00375B58">
        <w:rPr>
          <w:spacing w:val="-4"/>
        </w:rPr>
        <w:t xml:space="preserve"> </w:t>
      </w:r>
      <w:r w:rsidRPr="00375B58">
        <w:t>хранить пищевые</w:t>
      </w:r>
      <w:r w:rsidRPr="00375B58">
        <w:rPr>
          <w:spacing w:val="-1"/>
        </w:rPr>
        <w:t xml:space="preserve"> </w:t>
      </w:r>
      <w:r w:rsidRPr="00375B58">
        <w:t>продукты;</w:t>
      </w:r>
    </w:p>
    <w:p w:rsidR="00065680" w:rsidRPr="00375B58" w:rsidRDefault="00065680" w:rsidP="00065680">
      <w:pPr>
        <w:pStyle w:val="af4"/>
        <w:ind w:firstLine="567"/>
        <w:jc w:val="both"/>
        <w:divId w:val="1547135805"/>
      </w:pPr>
      <w:r w:rsidRPr="00375B58">
        <w:t>осуществлять</w:t>
      </w:r>
      <w:r w:rsidRPr="00375B58">
        <w:rPr>
          <w:spacing w:val="50"/>
        </w:rPr>
        <w:t xml:space="preserve"> </w:t>
      </w:r>
      <w:r w:rsidRPr="00375B58">
        <w:t>механическую</w:t>
      </w:r>
      <w:r w:rsidRPr="00375B58">
        <w:rPr>
          <w:spacing w:val="50"/>
        </w:rPr>
        <w:t xml:space="preserve"> </w:t>
      </w:r>
      <w:r w:rsidRPr="00375B58">
        <w:t>и</w:t>
      </w:r>
      <w:r w:rsidRPr="00375B58">
        <w:rPr>
          <w:spacing w:val="50"/>
        </w:rPr>
        <w:t xml:space="preserve"> </w:t>
      </w:r>
      <w:r w:rsidRPr="00375B58">
        <w:t>тепловую</w:t>
      </w:r>
      <w:r w:rsidRPr="00375B58">
        <w:rPr>
          <w:spacing w:val="51"/>
        </w:rPr>
        <w:t xml:space="preserve"> </w:t>
      </w:r>
      <w:r w:rsidRPr="00375B58">
        <w:t>обработку</w:t>
      </w:r>
      <w:r w:rsidRPr="00375B58">
        <w:rPr>
          <w:spacing w:val="44"/>
        </w:rPr>
        <w:t xml:space="preserve"> </w:t>
      </w:r>
      <w:r w:rsidRPr="00375B58">
        <w:t>пищевых</w:t>
      </w:r>
      <w:r w:rsidRPr="00375B58">
        <w:rPr>
          <w:spacing w:val="51"/>
        </w:rPr>
        <w:t xml:space="preserve"> </w:t>
      </w:r>
      <w:r w:rsidRPr="00375B58">
        <w:t>продуктов,</w:t>
      </w:r>
      <w:r w:rsidRPr="00375B58">
        <w:rPr>
          <w:spacing w:val="50"/>
        </w:rPr>
        <w:t xml:space="preserve"> </w:t>
      </w:r>
      <w:r w:rsidRPr="00375B58">
        <w:t>сохраняя</w:t>
      </w:r>
      <w:r w:rsidRPr="00375B58">
        <w:rPr>
          <w:spacing w:val="47"/>
        </w:rPr>
        <w:t xml:space="preserve"> </w:t>
      </w:r>
      <w:r w:rsidRPr="00375B58">
        <w:t>их</w:t>
      </w:r>
      <w:r w:rsidRPr="00375B58">
        <w:rPr>
          <w:spacing w:val="-57"/>
        </w:rPr>
        <w:t xml:space="preserve"> </w:t>
      </w:r>
      <w:r w:rsidRPr="00375B58">
        <w:t>пищевую</w:t>
      </w:r>
      <w:r w:rsidRPr="00375B58">
        <w:rPr>
          <w:spacing w:val="-1"/>
        </w:rPr>
        <w:t xml:space="preserve"> </w:t>
      </w:r>
      <w:r w:rsidRPr="00375B58">
        <w:t>ценность;</w:t>
      </w:r>
    </w:p>
    <w:p w:rsidR="00065680" w:rsidRPr="00375B58" w:rsidRDefault="00065680" w:rsidP="00065680">
      <w:pPr>
        <w:pStyle w:val="af4"/>
        <w:ind w:right="1430" w:firstLine="567"/>
        <w:jc w:val="both"/>
        <w:divId w:val="1547135805"/>
      </w:pPr>
      <w:r w:rsidRPr="00375B58">
        <w:t>выбирать продукты, инструменты и оборудование для приготовления блюда;</w:t>
      </w:r>
      <w:r w:rsidRPr="00375B58">
        <w:rPr>
          <w:spacing w:val="1"/>
        </w:rPr>
        <w:t xml:space="preserve"> </w:t>
      </w:r>
      <w:r w:rsidRPr="00375B58">
        <w:t>осуществлять доступными средствами контроль качества блюда;</w:t>
      </w:r>
      <w:r w:rsidRPr="00375B58">
        <w:rPr>
          <w:spacing w:val="1"/>
        </w:rPr>
        <w:t xml:space="preserve"> </w:t>
      </w:r>
      <w:r w:rsidRPr="00375B58">
        <w:t>проектировать</w:t>
      </w:r>
      <w:r w:rsidRPr="00375B58">
        <w:rPr>
          <w:spacing w:val="-5"/>
        </w:rPr>
        <w:t xml:space="preserve"> </w:t>
      </w:r>
      <w:r w:rsidRPr="00375B58">
        <w:lastRenderedPageBreak/>
        <w:t>интерьер</w:t>
      </w:r>
      <w:r w:rsidRPr="00375B58">
        <w:rPr>
          <w:spacing w:val="-3"/>
        </w:rPr>
        <w:t xml:space="preserve"> </w:t>
      </w:r>
      <w:r w:rsidRPr="00375B58">
        <w:t>помещения</w:t>
      </w:r>
      <w:r w:rsidRPr="00375B58">
        <w:rPr>
          <w:spacing w:val="-3"/>
        </w:rPr>
        <w:t xml:space="preserve"> </w:t>
      </w:r>
      <w:r w:rsidRPr="00375B58">
        <w:t>с</w:t>
      </w:r>
      <w:r w:rsidRPr="00375B58">
        <w:rPr>
          <w:spacing w:val="-5"/>
        </w:rPr>
        <w:t xml:space="preserve"> </w:t>
      </w:r>
      <w:r w:rsidRPr="00375B58">
        <w:t>использованием</w:t>
      </w:r>
      <w:r w:rsidRPr="00375B58">
        <w:rPr>
          <w:spacing w:val="-4"/>
        </w:rPr>
        <w:t xml:space="preserve"> </w:t>
      </w:r>
      <w:r w:rsidRPr="00375B58">
        <w:t>программных</w:t>
      </w:r>
      <w:r w:rsidRPr="00375B58">
        <w:rPr>
          <w:spacing w:val="-2"/>
        </w:rPr>
        <w:t xml:space="preserve"> </w:t>
      </w:r>
      <w:r w:rsidRPr="00375B58">
        <w:t>сервисов;</w:t>
      </w:r>
    </w:p>
    <w:p w:rsidR="00065680" w:rsidRPr="00375B58" w:rsidRDefault="00065680" w:rsidP="00065680">
      <w:pPr>
        <w:pStyle w:val="af4"/>
        <w:ind w:firstLine="567"/>
        <w:jc w:val="both"/>
        <w:divId w:val="1547135805"/>
      </w:pPr>
      <w:r w:rsidRPr="00375B58">
        <w:t>составлять последовательность выполнения технологических операций для изготовления</w:t>
      </w:r>
      <w:r w:rsidRPr="00375B58">
        <w:rPr>
          <w:spacing w:val="-57"/>
        </w:rPr>
        <w:t xml:space="preserve"> </w:t>
      </w:r>
      <w:r w:rsidRPr="00375B58">
        <w:t>швейных</w:t>
      </w:r>
      <w:r w:rsidRPr="00375B58">
        <w:rPr>
          <w:spacing w:val="-2"/>
        </w:rPr>
        <w:t xml:space="preserve"> </w:t>
      </w:r>
      <w:r w:rsidRPr="00375B58">
        <w:t>изделий;</w:t>
      </w:r>
    </w:p>
    <w:p w:rsidR="00065680" w:rsidRPr="00375B58" w:rsidRDefault="00065680" w:rsidP="00065680">
      <w:pPr>
        <w:pStyle w:val="af4"/>
        <w:ind w:firstLine="567"/>
        <w:jc w:val="both"/>
        <w:divId w:val="1547135805"/>
      </w:pPr>
      <w:r w:rsidRPr="00375B58">
        <w:t>строить</w:t>
      </w:r>
      <w:r w:rsidRPr="00375B58">
        <w:rPr>
          <w:spacing w:val="-2"/>
        </w:rPr>
        <w:t xml:space="preserve"> </w:t>
      </w:r>
      <w:r w:rsidRPr="00375B58">
        <w:t>чертежи</w:t>
      </w:r>
      <w:r w:rsidRPr="00375B58">
        <w:rPr>
          <w:spacing w:val="-2"/>
        </w:rPr>
        <w:t xml:space="preserve"> </w:t>
      </w:r>
      <w:r w:rsidRPr="00375B58">
        <w:t>простых</w:t>
      </w:r>
      <w:r w:rsidRPr="00375B58">
        <w:rPr>
          <w:spacing w:val="-2"/>
        </w:rPr>
        <w:t xml:space="preserve"> </w:t>
      </w:r>
      <w:r w:rsidRPr="00375B58">
        <w:t>швейных изделий;</w:t>
      </w:r>
    </w:p>
    <w:p w:rsidR="00065680" w:rsidRPr="00375B58" w:rsidRDefault="00065680" w:rsidP="00065680">
      <w:pPr>
        <w:pStyle w:val="af4"/>
        <w:spacing w:before="1"/>
        <w:ind w:right="857" w:firstLine="567"/>
        <w:jc w:val="both"/>
        <w:divId w:val="1547135805"/>
      </w:pPr>
      <w:r w:rsidRPr="00375B58">
        <w:t>выбирать материалы, инструменты и оборудование для выполнения швейных работ;</w:t>
      </w:r>
      <w:r w:rsidRPr="00375B58">
        <w:rPr>
          <w:spacing w:val="-57"/>
        </w:rPr>
        <w:t xml:space="preserve"> </w:t>
      </w:r>
      <w:r w:rsidRPr="00375B58">
        <w:t>выполнять</w:t>
      </w:r>
      <w:r w:rsidRPr="00375B58">
        <w:rPr>
          <w:spacing w:val="-2"/>
        </w:rPr>
        <w:t xml:space="preserve"> </w:t>
      </w:r>
      <w:r w:rsidRPr="00375B58">
        <w:t>художественное</w:t>
      </w:r>
      <w:r w:rsidRPr="00375B58">
        <w:rPr>
          <w:spacing w:val="-1"/>
        </w:rPr>
        <w:t xml:space="preserve"> </w:t>
      </w:r>
      <w:r w:rsidRPr="00375B58">
        <w:t>оформление</w:t>
      </w:r>
      <w:r w:rsidRPr="00375B58">
        <w:rPr>
          <w:spacing w:val="-1"/>
        </w:rPr>
        <w:t xml:space="preserve"> </w:t>
      </w:r>
      <w:r w:rsidRPr="00375B58">
        <w:t>швейных</w:t>
      </w:r>
      <w:r w:rsidRPr="00375B58">
        <w:rPr>
          <w:spacing w:val="-2"/>
        </w:rPr>
        <w:t xml:space="preserve"> </w:t>
      </w:r>
      <w:r w:rsidRPr="00375B58">
        <w:t>изделий;</w:t>
      </w:r>
    </w:p>
    <w:p w:rsidR="00065680" w:rsidRPr="00375B58" w:rsidRDefault="00065680" w:rsidP="00065680">
      <w:pPr>
        <w:pStyle w:val="af4"/>
        <w:ind w:firstLine="567"/>
        <w:jc w:val="both"/>
        <w:divId w:val="1547135805"/>
      </w:pPr>
      <w:r w:rsidRPr="00375B58">
        <w:t>выделять</w:t>
      </w:r>
      <w:r w:rsidRPr="00375B58">
        <w:rPr>
          <w:spacing w:val="-5"/>
        </w:rPr>
        <w:t xml:space="preserve"> </w:t>
      </w:r>
      <w:r w:rsidRPr="00375B58">
        <w:t>свойства</w:t>
      </w:r>
      <w:r w:rsidRPr="00375B58">
        <w:rPr>
          <w:spacing w:val="-5"/>
        </w:rPr>
        <w:t xml:space="preserve"> </w:t>
      </w:r>
      <w:r w:rsidRPr="00375B58">
        <w:t>наноструктур;</w:t>
      </w:r>
    </w:p>
    <w:p w:rsidR="00065680" w:rsidRPr="00375B58" w:rsidRDefault="00065680" w:rsidP="00065680">
      <w:pPr>
        <w:pStyle w:val="af4"/>
        <w:ind w:firstLine="567"/>
        <w:jc w:val="both"/>
        <w:divId w:val="1547135805"/>
      </w:pPr>
      <w:r w:rsidRPr="00375B58">
        <w:t>приводить</w:t>
      </w:r>
      <w:r w:rsidRPr="00375B58">
        <w:rPr>
          <w:spacing w:val="-3"/>
        </w:rPr>
        <w:t xml:space="preserve"> </w:t>
      </w:r>
      <w:r w:rsidRPr="00375B58">
        <w:t>примеры</w:t>
      </w:r>
      <w:r w:rsidRPr="00375B58">
        <w:rPr>
          <w:spacing w:val="-3"/>
        </w:rPr>
        <w:t xml:space="preserve"> </w:t>
      </w:r>
      <w:r w:rsidRPr="00375B58">
        <w:t>наноструктур,</w:t>
      </w:r>
      <w:r w:rsidRPr="00375B58">
        <w:rPr>
          <w:spacing w:val="-3"/>
        </w:rPr>
        <w:t xml:space="preserve"> </w:t>
      </w:r>
      <w:r w:rsidRPr="00375B58">
        <w:t>их</w:t>
      </w:r>
      <w:r w:rsidRPr="00375B58">
        <w:rPr>
          <w:spacing w:val="-1"/>
        </w:rPr>
        <w:t xml:space="preserve"> </w:t>
      </w:r>
      <w:r w:rsidRPr="00375B58">
        <w:t>использования</w:t>
      </w:r>
      <w:r w:rsidRPr="00375B58">
        <w:rPr>
          <w:spacing w:val="-3"/>
        </w:rPr>
        <w:t xml:space="preserve"> </w:t>
      </w:r>
      <w:r w:rsidRPr="00375B58">
        <w:t>в</w:t>
      </w:r>
      <w:r w:rsidRPr="00375B58">
        <w:rPr>
          <w:spacing w:val="-4"/>
        </w:rPr>
        <w:t xml:space="preserve"> </w:t>
      </w:r>
      <w:r w:rsidRPr="00375B58">
        <w:t>технологиях;</w:t>
      </w:r>
    </w:p>
    <w:p w:rsidR="00065680" w:rsidRPr="00375B58" w:rsidRDefault="00065680" w:rsidP="00065680">
      <w:pPr>
        <w:pStyle w:val="af4"/>
        <w:ind w:firstLine="567"/>
        <w:jc w:val="both"/>
        <w:divId w:val="1547135805"/>
      </w:pPr>
      <w:r w:rsidRPr="00375B58">
        <w:t>получить</w:t>
      </w:r>
      <w:r w:rsidRPr="00375B58">
        <w:rPr>
          <w:spacing w:val="20"/>
        </w:rPr>
        <w:t xml:space="preserve"> </w:t>
      </w:r>
      <w:r w:rsidRPr="00375B58">
        <w:t>возможность</w:t>
      </w:r>
      <w:r w:rsidRPr="00375B58">
        <w:rPr>
          <w:spacing w:val="18"/>
        </w:rPr>
        <w:t xml:space="preserve"> </w:t>
      </w:r>
      <w:r w:rsidRPr="00375B58">
        <w:t>познакомиться</w:t>
      </w:r>
      <w:r w:rsidRPr="00375B58">
        <w:rPr>
          <w:spacing w:val="19"/>
        </w:rPr>
        <w:t xml:space="preserve"> </w:t>
      </w:r>
      <w:r w:rsidRPr="00375B58">
        <w:t>с</w:t>
      </w:r>
      <w:r w:rsidRPr="00375B58">
        <w:rPr>
          <w:spacing w:val="18"/>
        </w:rPr>
        <w:t xml:space="preserve"> </w:t>
      </w:r>
      <w:r w:rsidRPr="00375B58">
        <w:t>физическими</w:t>
      </w:r>
      <w:r w:rsidRPr="00375B58">
        <w:rPr>
          <w:spacing w:val="20"/>
        </w:rPr>
        <w:t xml:space="preserve"> </w:t>
      </w:r>
      <w:r w:rsidRPr="00375B58">
        <w:t>основы</w:t>
      </w:r>
      <w:r w:rsidRPr="00375B58">
        <w:rPr>
          <w:spacing w:val="18"/>
        </w:rPr>
        <w:t xml:space="preserve"> </w:t>
      </w:r>
      <w:r w:rsidRPr="00375B58">
        <w:t>нанотехнологий</w:t>
      </w:r>
      <w:r w:rsidRPr="00375B58">
        <w:rPr>
          <w:spacing w:val="20"/>
        </w:rPr>
        <w:t xml:space="preserve"> </w:t>
      </w:r>
      <w:r w:rsidRPr="00375B58">
        <w:t>и</w:t>
      </w:r>
      <w:r w:rsidRPr="00375B58">
        <w:rPr>
          <w:spacing w:val="17"/>
        </w:rPr>
        <w:t xml:space="preserve"> </w:t>
      </w:r>
      <w:r w:rsidRPr="00375B58">
        <w:t>их</w:t>
      </w:r>
      <w:r w:rsidRPr="00375B58">
        <w:rPr>
          <w:spacing w:val="-57"/>
        </w:rPr>
        <w:t xml:space="preserve"> </w:t>
      </w:r>
      <w:r w:rsidRPr="00375B58">
        <w:t>использованием</w:t>
      </w:r>
      <w:r w:rsidRPr="00375B58">
        <w:rPr>
          <w:spacing w:val="-2"/>
        </w:rPr>
        <w:t xml:space="preserve"> </w:t>
      </w:r>
      <w:r w:rsidRPr="00375B58">
        <w:t>для конструирования новых</w:t>
      </w:r>
      <w:r w:rsidRPr="00375B58">
        <w:rPr>
          <w:spacing w:val="1"/>
        </w:rPr>
        <w:t xml:space="preserve"> </w:t>
      </w:r>
      <w:r w:rsidRPr="00375B58">
        <w:t>материалов.</w:t>
      </w:r>
    </w:p>
    <w:p w:rsidR="00065680" w:rsidRPr="00375B58" w:rsidRDefault="00065680" w:rsidP="00065680">
      <w:pPr>
        <w:ind w:firstLine="567"/>
        <w:jc w:val="both"/>
        <w:divId w:val="1547135805"/>
        <w:rPr>
          <w:b/>
          <w:lang w:val="ru-RU"/>
        </w:rPr>
      </w:pPr>
      <w:r w:rsidRPr="00375B58">
        <w:rPr>
          <w:b/>
          <w:lang w:val="ru-RU"/>
        </w:rPr>
        <w:t xml:space="preserve">Вариативные модули </w:t>
      </w:r>
    </w:p>
    <w:p w:rsidR="007B4865" w:rsidRPr="00375B58" w:rsidRDefault="007B4865" w:rsidP="00065680">
      <w:pPr>
        <w:ind w:firstLine="567"/>
        <w:jc w:val="both"/>
        <w:divId w:val="1547135805"/>
        <w:rPr>
          <w:b/>
          <w:lang w:val="ru-RU"/>
        </w:rPr>
      </w:pPr>
      <w:r w:rsidRPr="00375B58">
        <w:rPr>
          <w:b/>
          <w:lang w:val="ru-RU"/>
        </w:rPr>
        <w:t>Модуль</w:t>
      </w:r>
      <w:r w:rsidRPr="00375B58">
        <w:rPr>
          <w:spacing w:val="-12"/>
          <w:lang w:val="ru-RU"/>
        </w:rPr>
        <w:t xml:space="preserve"> </w:t>
      </w:r>
      <w:r w:rsidRPr="00375B58">
        <w:rPr>
          <w:lang w:val="ru-RU"/>
        </w:rPr>
        <w:t>”Робототехника”</w:t>
      </w:r>
    </w:p>
    <w:p w:rsidR="007B4865" w:rsidRPr="00375B58" w:rsidRDefault="007B4865" w:rsidP="007B4865">
      <w:pPr>
        <w:pStyle w:val="af4"/>
        <w:spacing w:before="2"/>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065680" w:rsidRPr="00375B58" w:rsidRDefault="007B4865" w:rsidP="00065680">
      <w:pPr>
        <w:pStyle w:val="af4"/>
        <w:spacing w:before="79"/>
        <w:ind w:right="3534"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классифицировать</w:t>
      </w:r>
      <w:r w:rsidRPr="00375B58">
        <w:rPr>
          <w:spacing w:val="-2"/>
        </w:rPr>
        <w:t xml:space="preserve"> </w:t>
      </w:r>
      <w:r w:rsidRPr="00375B58">
        <w:t>и</w:t>
      </w:r>
      <w:r w:rsidRPr="00375B58">
        <w:rPr>
          <w:spacing w:val="-3"/>
        </w:rPr>
        <w:t xml:space="preserve"> </w:t>
      </w:r>
      <w:r w:rsidRPr="00375B58">
        <w:t>характеризовать роботов</w:t>
      </w:r>
      <w:r w:rsidRPr="00375B58">
        <w:rPr>
          <w:spacing w:val="-4"/>
        </w:rPr>
        <w:t xml:space="preserve"> </w:t>
      </w:r>
      <w:r w:rsidRPr="00375B58">
        <w:t>по</w:t>
      </w:r>
      <w:r w:rsidRPr="00375B58">
        <w:rPr>
          <w:spacing w:val="-1"/>
        </w:rPr>
        <w:t xml:space="preserve"> </w:t>
      </w:r>
      <w:r w:rsidRPr="00375B58">
        <w:t>видам</w:t>
      </w:r>
      <w:r w:rsidRPr="00375B58">
        <w:rPr>
          <w:spacing w:val="-2"/>
        </w:rPr>
        <w:t xml:space="preserve"> </w:t>
      </w:r>
      <w:r w:rsidRPr="00375B58">
        <w:t>и</w:t>
      </w:r>
      <w:r w:rsidRPr="00375B58">
        <w:rPr>
          <w:spacing w:val="-1"/>
        </w:rPr>
        <w:t xml:space="preserve"> </w:t>
      </w:r>
      <w:r w:rsidRPr="00375B58">
        <w:t>назначению;</w:t>
      </w:r>
      <w:r w:rsidR="00065680" w:rsidRPr="00375B58">
        <w:t xml:space="preserve"> знать и уметь применять основные законы робототехники;</w:t>
      </w:r>
      <w:r w:rsidR="00065680" w:rsidRPr="00375B58">
        <w:rPr>
          <w:spacing w:val="-57"/>
        </w:rPr>
        <w:t xml:space="preserve"> </w:t>
      </w:r>
      <w:r w:rsidR="00065680" w:rsidRPr="00375B58">
        <w:t>конструировать</w:t>
      </w:r>
      <w:r w:rsidR="00065680" w:rsidRPr="00375B58">
        <w:rPr>
          <w:spacing w:val="-2"/>
        </w:rPr>
        <w:t xml:space="preserve"> </w:t>
      </w:r>
      <w:r w:rsidR="00065680" w:rsidRPr="00375B58">
        <w:t>и</w:t>
      </w:r>
      <w:r w:rsidR="00065680" w:rsidRPr="00375B58">
        <w:rPr>
          <w:spacing w:val="-3"/>
        </w:rPr>
        <w:t xml:space="preserve"> </w:t>
      </w:r>
      <w:r w:rsidR="00065680" w:rsidRPr="00375B58">
        <w:t>программировать</w:t>
      </w:r>
      <w:r w:rsidR="00065680" w:rsidRPr="00375B58">
        <w:rPr>
          <w:spacing w:val="-2"/>
        </w:rPr>
        <w:t xml:space="preserve"> </w:t>
      </w:r>
      <w:r w:rsidR="00065680" w:rsidRPr="00375B58">
        <w:t>движущиеся</w:t>
      </w:r>
      <w:r w:rsidR="00065680" w:rsidRPr="00375B58">
        <w:rPr>
          <w:spacing w:val="-3"/>
        </w:rPr>
        <w:t xml:space="preserve"> </w:t>
      </w:r>
      <w:r w:rsidR="00065680" w:rsidRPr="00375B58">
        <w:t>модели;</w:t>
      </w:r>
    </w:p>
    <w:p w:rsidR="00065680" w:rsidRPr="00375B58" w:rsidRDefault="00065680" w:rsidP="00065680">
      <w:pPr>
        <w:pStyle w:val="af4"/>
        <w:ind w:firstLine="567"/>
        <w:jc w:val="both"/>
        <w:divId w:val="1547135805"/>
      </w:pPr>
      <w:r w:rsidRPr="00375B58">
        <w:t>получить</w:t>
      </w:r>
      <w:r w:rsidRPr="00375B58">
        <w:rPr>
          <w:spacing w:val="1"/>
        </w:rPr>
        <w:t xml:space="preserve"> </w:t>
      </w:r>
      <w:r w:rsidRPr="00375B58">
        <w:t>возможность</w:t>
      </w:r>
      <w:r w:rsidRPr="00375B58">
        <w:rPr>
          <w:spacing w:val="1"/>
        </w:rPr>
        <w:t xml:space="preserve"> </w:t>
      </w:r>
      <w:r w:rsidRPr="00375B58">
        <w:t>сформировать</w:t>
      </w:r>
      <w:r w:rsidRPr="00375B58">
        <w:rPr>
          <w:spacing w:val="1"/>
        </w:rPr>
        <w:t xml:space="preserve"> </w:t>
      </w:r>
      <w:r w:rsidRPr="00375B58">
        <w:t>навыки</w:t>
      </w:r>
      <w:r w:rsidRPr="00375B58">
        <w:rPr>
          <w:spacing w:val="1"/>
        </w:rPr>
        <w:t xml:space="preserve"> </w:t>
      </w:r>
      <w:r w:rsidRPr="00375B58">
        <w:t>моделирования</w:t>
      </w:r>
      <w:r w:rsidRPr="00375B58">
        <w:rPr>
          <w:spacing w:val="1"/>
        </w:rPr>
        <w:t xml:space="preserve"> </w:t>
      </w:r>
      <w:r w:rsidRPr="00375B58">
        <w:t>машин</w:t>
      </w:r>
      <w:r w:rsidRPr="00375B58">
        <w:rPr>
          <w:spacing w:val="1"/>
        </w:rPr>
        <w:t xml:space="preserve"> </w:t>
      </w:r>
      <w:r w:rsidRPr="00375B58">
        <w:t>и</w:t>
      </w:r>
      <w:r w:rsidRPr="00375B58">
        <w:rPr>
          <w:spacing w:val="1"/>
        </w:rPr>
        <w:t xml:space="preserve"> </w:t>
      </w:r>
      <w:r w:rsidRPr="00375B58">
        <w:t>механизмов</w:t>
      </w:r>
      <w:r w:rsidRPr="00375B58">
        <w:rPr>
          <w:spacing w:val="1"/>
        </w:rPr>
        <w:t xml:space="preserve"> </w:t>
      </w:r>
      <w:r w:rsidRPr="00375B58">
        <w:t>с</w:t>
      </w:r>
      <w:r w:rsidRPr="00375B58">
        <w:rPr>
          <w:spacing w:val="-57"/>
        </w:rPr>
        <w:t xml:space="preserve"> </w:t>
      </w:r>
      <w:r w:rsidRPr="00375B58">
        <w:t>помощью</w:t>
      </w:r>
      <w:r w:rsidRPr="00375B58">
        <w:rPr>
          <w:spacing w:val="-1"/>
        </w:rPr>
        <w:t xml:space="preserve"> </w:t>
      </w:r>
      <w:r w:rsidRPr="00375B58">
        <w:t>робототехнического конструктора;</w:t>
      </w:r>
    </w:p>
    <w:p w:rsidR="00065680" w:rsidRPr="00375B58" w:rsidRDefault="00065680" w:rsidP="00065680">
      <w:pPr>
        <w:pStyle w:val="af4"/>
        <w:ind w:firstLine="567"/>
        <w:jc w:val="both"/>
        <w:divId w:val="1547135805"/>
      </w:pPr>
      <w:r w:rsidRPr="00375B58">
        <w:t>владеть</w:t>
      </w:r>
      <w:r w:rsidRPr="00375B58">
        <w:rPr>
          <w:spacing w:val="14"/>
        </w:rPr>
        <w:t xml:space="preserve"> </w:t>
      </w:r>
      <w:r w:rsidRPr="00375B58">
        <w:t>навыками</w:t>
      </w:r>
      <w:r w:rsidRPr="00375B58">
        <w:rPr>
          <w:spacing w:val="13"/>
        </w:rPr>
        <w:t xml:space="preserve"> </w:t>
      </w:r>
      <w:r w:rsidRPr="00375B58">
        <w:t>моделирования</w:t>
      </w:r>
      <w:r w:rsidRPr="00375B58">
        <w:rPr>
          <w:spacing w:val="12"/>
        </w:rPr>
        <w:t xml:space="preserve"> </w:t>
      </w:r>
      <w:r w:rsidRPr="00375B58">
        <w:t>машин</w:t>
      </w:r>
      <w:r w:rsidRPr="00375B58">
        <w:rPr>
          <w:spacing w:val="12"/>
        </w:rPr>
        <w:t xml:space="preserve"> </w:t>
      </w:r>
      <w:r w:rsidRPr="00375B58">
        <w:t>и</w:t>
      </w:r>
      <w:r w:rsidRPr="00375B58">
        <w:rPr>
          <w:spacing w:val="13"/>
        </w:rPr>
        <w:t xml:space="preserve"> </w:t>
      </w:r>
      <w:r w:rsidRPr="00375B58">
        <w:t>механизмов</w:t>
      </w:r>
      <w:r w:rsidRPr="00375B58">
        <w:rPr>
          <w:spacing w:val="12"/>
        </w:rPr>
        <w:t xml:space="preserve"> </w:t>
      </w:r>
      <w:r w:rsidRPr="00375B58">
        <w:t>с</w:t>
      </w:r>
      <w:r w:rsidRPr="00375B58">
        <w:rPr>
          <w:spacing w:val="10"/>
        </w:rPr>
        <w:t xml:space="preserve"> </w:t>
      </w:r>
      <w:r w:rsidRPr="00375B58">
        <w:t>помощью</w:t>
      </w:r>
      <w:r w:rsidRPr="00375B58">
        <w:rPr>
          <w:spacing w:val="13"/>
        </w:rPr>
        <w:t xml:space="preserve"> </w:t>
      </w:r>
      <w:r w:rsidRPr="00375B58">
        <w:t>робототехнического</w:t>
      </w:r>
      <w:r w:rsidRPr="00375B58">
        <w:rPr>
          <w:spacing w:val="-57"/>
        </w:rPr>
        <w:t xml:space="preserve"> </w:t>
      </w:r>
      <w:r w:rsidRPr="00375B58">
        <w:t>конструктора;</w:t>
      </w:r>
    </w:p>
    <w:p w:rsidR="00065680" w:rsidRPr="00375B58" w:rsidRDefault="00065680" w:rsidP="00065680">
      <w:pPr>
        <w:pStyle w:val="af4"/>
        <w:ind w:firstLine="567"/>
        <w:jc w:val="both"/>
        <w:divId w:val="1547135805"/>
      </w:pPr>
      <w:r w:rsidRPr="00375B58">
        <w:t>владеть</w:t>
      </w:r>
      <w:r w:rsidRPr="00375B58">
        <w:rPr>
          <w:spacing w:val="28"/>
        </w:rPr>
        <w:t xml:space="preserve"> </w:t>
      </w:r>
      <w:r w:rsidRPr="00375B58">
        <w:t>навыками</w:t>
      </w:r>
      <w:r w:rsidRPr="00375B58">
        <w:rPr>
          <w:spacing w:val="27"/>
        </w:rPr>
        <w:t xml:space="preserve"> </w:t>
      </w:r>
      <w:r w:rsidRPr="00375B58">
        <w:t>индивидуальной</w:t>
      </w:r>
      <w:r w:rsidRPr="00375B58">
        <w:rPr>
          <w:spacing w:val="27"/>
        </w:rPr>
        <w:t xml:space="preserve"> </w:t>
      </w:r>
      <w:r w:rsidRPr="00375B58">
        <w:t>и</w:t>
      </w:r>
      <w:r w:rsidRPr="00375B58">
        <w:rPr>
          <w:spacing w:val="27"/>
        </w:rPr>
        <w:t xml:space="preserve"> </w:t>
      </w:r>
      <w:r w:rsidRPr="00375B58">
        <w:t>коллективной</w:t>
      </w:r>
      <w:r w:rsidRPr="00375B58">
        <w:rPr>
          <w:spacing w:val="27"/>
        </w:rPr>
        <w:t xml:space="preserve"> </w:t>
      </w:r>
      <w:r w:rsidRPr="00375B58">
        <w:t>деятельности,</w:t>
      </w:r>
      <w:r w:rsidRPr="00375B58">
        <w:rPr>
          <w:spacing w:val="26"/>
        </w:rPr>
        <w:t xml:space="preserve"> </w:t>
      </w:r>
      <w:r w:rsidRPr="00375B58">
        <w:t>направленной</w:t>
      </w:r>
      <w:r w:rsidRPr="00375B58">
        <w:rPr>
          <w:spacing w:val="27"/>
        </w:rPr>
        <w:t xml:space="preserve"> </w:t>
      </w:r>
      <w:r w:rsidRPr="00375B58">
        <w:t>на</w:t>
      </w:r>
      <w:r w:rsidRPr="00375B58">
        <w:rPr>
          <w:spacing w:val="-57"/>
        </w:rPr>
        <w:t xml:space="preserve"> </w:t>
      </w:r>
      <w:r w:rsidRPr="00375B58">
        <w:t>создание</w:t>
      </w:r>
      <w:r w:rsidRPr="00375B58">
        <w:rPr>
          <w:spacing w:val="-2"/>
        </w:rPr>
        <w:t xml:space="preserve"> </w:t>
      </w:r>
      <w:r w:rsidRPr="00375B58">
        <w:t>робототехнического продукта.</w:t>
      </w:r>
    </w:p>
    <w:p w:rsidR="00065680" w:rsidRPr="00375B58" w:rsidRDefault="00065680" w:rsidP="00065680">
      <w:pPr>
        <w:ind w:right="6101" w:firstLine="567"/>
        <w:jc w:val="both"/>
        <w:divId w:val="1547135805"/>
        <w:rPr>
          <w:lang w:val="ru-RU"/>
        </w:rPr>
      </w:pPr>
      <w:r w:rsidRPr="00375B58">
        <w:rPr>
          <w:b/>
          <w:lang w:val="ru-RU"/>
        </w:rPr>
        <w:t xml:space="preserve">Модуль </w:t>
      </w:r>
      <w:r w:rsidRPr="00375B58">
        <w:rPr>
          <w:lang w:val="ru-RU"/>
        </w:rPr>
        <w:t>”</w:t>
      </w:r>
      <w:r w:rsidRPr="00375B58">
        <w:rPr>
          <w:b/>
          <w:lang w:val="ru-RU"/>
        </w:rPr>
        <w:t>Животноводство</w:t>
      </w:r>
      <w:r w:rsidRPr="00375B58">
        <w:rPr>
          <w:lang w:val="ru-RU"/>
        </w:rPr>
        <w:t>”</w:t>
      </w:r>
      <w:r w:rsidRPr="00375B58">
        <w:rPr>
          <w:spacing w:val="1"/>
          <w:lang w:val="ru-RU"/>
        </w:rPr>
        <w:t xml:space="preserve"> </w:t>
      </w:r>
      <w:r w:rsidRPr="00375B58">
        <w:rPr>
          <w:lang w:val="ru-RU"/>
        </w:rPr>
        <w:t>соблюдать</w:t>
      </w:r>
      <w:r w:rsidRPr="00375B58">
        <w:rPr>
          <w:spacing w:val="-4"/>
          <w:lang w:val="ru-RU"/>
        </w:rPr>
        <w:t xml:space="preserve"> </w:t>
      </w:r>
      <w:r w:rsidRPr="00375B58">
        <w:rPr>
          <w:lang w:val="ru-RU"/>
        </w:rPr>
        <w:t>правила</w:t>
      </w:r>
      <w:r w:rsidRPr="00375B58">
        <w:rPr>
          <w:spacing w:val="-4"/>
          <w:lang w:val="ru-RU"/>
        </w:rPr>
        <w:t xml:space="preserve"> </w:t>
      </w:r>
      <w:r w:rsidRPr="00375B58">
        <w:rPr>
          <w:lang w:val="ru-RU"/>
        </w:rPr>
        <w:t>безопасности;</w:t>
      </w:r>
    </w:p>
    <w:p w:rsidR="00065680" w:rsidRPr="00375B58" w:rsidRDefault="00065680" w:rsidP="00065680">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животноводства;</w:t>
      </w:r>
    </w:p>
    <w:p w:rsidR="00065680" w:rsidRPr="00375B58" w:rsidRDefault="00065680" w:rsidP="00065680">
      <w:pPr>
        <w:pStyle w:val="af4"/>
        <w:spacing w:before="1"/>
        <w:ind w:firstLine="567"/>
        <w:jc w:val="both"/>
        <w:divId w:val="1547135805"/>
      </w:pPr>
      <w:r w:rsidRPr="00375B58">
        <w:t>характеризовать</w:t>
      </w:r>
      <w:r w:rsidRPr="00375B58">
        <w:rPr>
          <w:spacing w:val="37"/>
        </w:rPr>
        <w:t xml:space="preserve"> </w:t>
      </w:r>
      <w:r w:rsidRPr="00375B58">
        <w:t>особенности</w:t>
      </w:r>
      <w:r w:rsidRPr="00375B58">
        <w:rPr>
          <w:spacing w:val="37"/>
        </w:rPr>
        <w:t xml:space="preserve"> </w:t>
      </w:r>
      <w:r w:rsidRPr="00375B58">
        <w:t>основных</w:t>
      </w:r>
      <w:r w:rsidRPr="00375B58">
        <w:rPr>
          <w:spacing w:val="41"/>
        </w:rPr>
        <w:t xml:space="preserve"> </w:t>
      </w:r>
      <w:r w:rsidRPr="00375B58">
        <w:t>видов</w:t>
      </w:r>
      <w:r w:rsidRPr="00375B58">
        <w:rPr>
          <w:spacing w:val="35"/>
        </w:rPr>
        <w:t xml:space="preserve"> </w:t>
      </w:r>
      <w:r w:rsidRPr="00375B58">
        <w:t>сельскохозяйственных</w:t>
      </w:r>
      <w:r w:rsidRPr="00375B58">
        <w:rPr>
          <w:spacing w:val="37"/>
        </w:rPr>
        <w:t xml:space="preserve"> </w:t>
      </w:r>
      <w:r w:rsidRPr="00375B58">
        <w:t>животных</w:t>
      </w:r>
      <w:r w:rsidRPr="00375B58">
        <w:rPr>
          <w:spacing w:val="37"/>
        </w:rPr>
        <w:t xml:space="preserve"> </w:t>
      </w:r>
      <w:r w:rsidRPr="00375B58">
        <w:t>своего</w:t>
      </w:r>
      <w:r w:rsidRPr="00375B58">
        <w:rPr>
          <w:spacing w:val="-57"/>
        </w:rPr>
        <w:t xml:space="preserve"> </w:t>
      </w:r>
      <w:r w:rsidRPr="00375B58">
        <w:t>региона;</w:t>
      </w:r>
    </w:p>
    <w:p w:rsidR="00065680" w:rsidRPr="00375B58" w:rsidRDefault="00065680" w:rsidP="00065680">
      <w:pPr>
        <w:pStyle w:val="af4"/>
        <w:ind w:firstLine="567"/>
        <w:jc w:val="both"/>
        <w:divId w:val="1547135805"/>
      </w:pPr>
      <w:r w:rsidRPr="00375B58">
        <w:t>описывать</w:t>
      </w:r>
      <w:r w:rsidRPr="00375B58">
        <w:rPr>
          <w:spacing w:val="17"/>
        </w:rPr>
        <w:t xml:space="preserve"> </w:t>
      </w:r>
      <w:r w:rsidRPr="00375B58">
        <w:t>полный</w:t>
      </w:r>
      <w:r w:rsidRPr="00375B58">
        <w:rPr>
          <w:spacing w:val="17"/>
        </w:rPr>
        <w:t xml:space="preserve"> </w:t>
      </w:r>
      <w:r w:rsidRPr="00375B58">
        <w:t>технологический</w:t>
      </w:r>
      <w:r w:rsidRPr="00375B58">
        <w:rPr>
          <w:spacing w:val="15"/>
        </w:rPr>
        <w:t xml:space="preserve"> </w:t>
      </w:r>
      <w:r w:rsidRPr="00375B58">
        <w:t>цикл</w:t>
      </w:r>
      <w:r w:rsidRPr="00375B58">
        <w:rPr>
          <w:spacing w:val="16"/>
        </w:rPr>
        <w:t xml:space="preserve"> </w:t>
      </w:r>
      <w:r w:rsidRPr="00375B58">
        <w:t>получения</w:t>
      </w:r>
      <w:r w:rsidRPr="00375B58">
        <w:rPr>
          <w:spacing w:val="17"/>
        </w:rPr>
        <w:t xml:space="preserve"> </w:t>
      </w:r>
      <w:r w:rsidRPr="00375B58">
        <w:t>продукции</w:t>
      </w:r>
      <w:r w:rsidRPr="00375B58">
        <w:rPr>
          <w:spacing w:val="17"/>
        </w:rPr>
        <w:t xml:space="preserve"> </w:t>
      </w:r>
      <w:r w:rsidRPr="00375B58">
        <w:t>животноводства</w:t>
      </w:r>
      <w:r w:rsidRPr="00375B58">
        <w:rPr>
          <w:spacing w:val="16"/>
        </w:rPr>
        <w:t xml:space="preserve"> </w:t>
      </w:r>
      <w:r w:rsidRPr="00375B58">
        <w:t>своего</w:t>
      </w:r>
      <w:r w:rsidRPr="00375B58">
        <w:rPr>
          <w:spacing w:val="-57"/>
        </w:rPr>
        <w:t xml:space="preserve"> </w:t>
      </w:r>
      <w:r w:rsidRPr="00375B58">
        <w:t>региона;</w:t>
      </w:r>
    </w:p>
    <w:p w:rsidR="00065680" w:rsidRPr="00375B58" w:rsidRDefault="00065680" w:rsidP="00065680">
      <w:pPr>
        <w:pStyle w:val="af4"/>
        <w:ind w:right="904" w:firstLine="567"/>
        <w:jc w:val="both"/>
        <w:divId w:val="1547135805"/>
      </w:pPr>
      <w:r w:rsidRPr="00375B58">
        <w:t>называть виды сельскохозяйственных животных, характерных для данного региона;</w:t>
      </w:r>
      <w:r w:rsidRPr="00375B58">
        <w:rPr>
          <w:spacing w:val="-57"/>
        </w:rPr>
        <w:t xml:space="preserve"> </w:t>
      </w:r>
      <w:r w:rsidRPr="00375B58">
        <w:t>оценивать</w:t>
      </w:r>
      <w:r w:rsidRPr="00375B58">
        <w:rPr>
          <w:spacing w:val="2"/>
        </w:rPr>
        <w:t xml:space="preserve"> </w:t>
      </w:r>
      <w:r w:rsidRPr="00375B58">
        <w:t>условия</w:t>
      </w:r>
      <w:r w:rsidRPr="00375B58">
        <w:rPr>
          <w:spacing w:val="-1"/>
        </w:rPr>
        <w:t xml:space="preserve"> </w:t>
      </w:r>
      <w:r w:rsidRPr="00375B58">
        <w:t>содержания</w:t>
      </w:r>
      <w:r w:rsidRPr="00375B58">
        <w:rPr>
          <w:spacing w:val="-1"/>
        </w:rPr>
        <w:t xml:space="preserve"> </w:t>
      </w:r>
      <w:r w:rsidRPr="00375B58">
        <w:t>животных</w:t>
      </w:r>
      <w:r w:rsidRPr="00375B58">
        <w:rPr>
          <w:spacing w:val="2"/>
        </w:rPr>
        <w:t xml:space="preserve"> </w:t>
      </w:r>
      <w:r w:rsidRPr="00375B58">
        <w:t>в</w:t>
      </w:r>
      <w:r w:rsidRPr="00375B58">
        <w:rPr>
          <w:spacing w:val="-2"/>
        </w:rPr>
        <w:t xml:space="preserve"> </w:t>
      </w:r>
      <w:r w:rsidRPr="00375B58">
        <w:t>различных</w:t>
      </w:r>
      <w:r w:rsidRPr="00375B58">
        <w:rPr>
          <w:spacing w:val="3"/>
        </w:rPr>
        <w:t xml:space="preserve"> </w:t>
      </w:r>
      <w:r w:rsidRPr="00375B58">
        <w:t>условиях;</w:t>
      </w:r>
    </w:p>
    <w:p w:rsidR="00065680" w:rsidRPr="00375B58" w:rsidRDefault="00065680" w:rsidP="00065680">
      <w:pPr>
        <w:pStyle w:val="af4"/>
        <w:ind w:right="784" w:firstLine="567"/>
        <w:jc w:val="both"/>
        <w:divId w:val="1547135805"/>
      </w:pPr>
      <w:r w:rsidRPr="00375B58">
        <w:t>владеть навыками оказания первой помощи заболевшим или пораненным животным;</w:t>
      </w:r>
      <w:r w:rsidRPr="00375B58">
        <w:rPr>
          <w:spacing w:val="-57"/>
        </w:rPr>
        <w:t xml:space="preserve"> </w:t>
      </w:r>
      <w:r w:rsidRPr="00375B58">
        <w:t>характеризовать способы переработки и хранения продукции животноводства;</w:t>
      </w:r>
      <w:r w:rsidRPr="00375B58">
        <w:rPr>
          <w:spacing w:val="1"/>
        </w:rPr>
        <w:t xml:space="preserve"> </w:t>
      </w:r>
      <w:r w:rsidRPr="00375B58">
        <w:t>характеризовать</w:t>
      </w:r>
      <w:r w:rsidRPr="00375B58">
        <w:rPr>
          <w:spacing w:val="-1"/>
        </w:rPr>
        <w:t xml:space="preserve"> </w:t>
      </w:r>
      <w:r w:rsidRPr="00375B58">
        <w:t>пути цифровизации</w:t>
      </w:r>
      <w:r w:rsidRPr="00375B58">
        <w:rPr>
          <w:spacing w:val="-1"/>
        </w:rPr>
        <w:t xml:space="preserve"> </w:t>
      </w:r>
      <w:r w:rsidRPr="00375B58">
        <w:t>животноводческого</w:t>
      </w:r>
      <w:r w:rsidRPr="00375B58">
        <w:rPr>
          <w:spacing w:val="-1"/>
        </w:rPr>
        <w:t xml:space="preserve"> </w:t>
      </w:r>
      <w:r w:rsidRPr="00375B58">
        <w:t>производства;</w:t>
      </w:r>
    </w:p>
    <w:p w:rsidR="00065680" w:rsidRPr="00375B58" w:rsidRDefault="00065680" w:rsidP="00065680">
      <w:pPr>
        <w:pStyle w:val="af4"/>
        <w:ind w:firstLine="567"/>
        <w:jc w:val="both"/>
        <w:divId w:val="1547135805"/>
      </w:pPr>
      <w:r w:rsidRPr="00375B58">
        <w:t>получить возможность узнать особенности сельскохозяйственного производства;</w:t>
      </w:r>
      <w:r w:rsidRPr="00375B58">
        <w:rPr>
          <w:spacing w:val="1"/>
        </w:rPr>
        <w:t xml:space="preserve"> </w:t>
      </w:r>
      <w:r w:rsidRPr="00375B58">
        <w:t>характеризовать</w:t>
      </w:r>
      <w:r w:rsidRPr="00375B58">
        <w:rPr>
          <w:spacing w:val="11"/>
        </w:rPr>
        <w:t xml:space="preserve"> </w:t>
      </w:r>
      <w:r w:rsidRPr="00375B58">
        <w:t>мир</w:t>
      </w:r>
      <w:r w:rsidRPr="00375B58">
        <w:rPr>
          <w:spacing w:val="7"/>
        </w:rPr>
        <w:t xml:space="preserve"> </w:t>
      </w:r>
      <w:r w:rsidRPr="00375B58">
        <w:t>профессий,</w:t>
      </w:r>
      <w:r w:rsidRPr="00375B58">
        <w:rPr>
          <w:spacing w:val="11"/>
        </w:rPr>
        <w:t xml:space="preserve"> </w:t>
      </w:r>
      <w:r w:rsidRPr="00375B58">
        <w:t>связанных</w:t>
      </w:r>
      <w:r w:rsidRPr="00375B58">
        <w:rPr>
          <w:spacing w:val="12"/>
        </w:rPr>
        <w:t xml:space="preserve"> </w:t>
      </w:r>
      <w:r w:rsidRPr="00375B58">
        <w:t>с</w:t>
      </w:r>
      <w:r w:rsidRPr="00375B58">
        <w:rPr>
          <w:spacing w:val="7"/>
        </w:rPr>
        <w:t xml:space="preserve"> </w:t>
      </w:r>
      <w:r w:rsidRPr="00375B58">
        <w:t>животноводством,</w:t>
      </w:r>
      <w:r w:rsidRPr="00375B58">
        <w:rPr>
          <w:spacing w:val="9"/>
        </w:rPr>
        <w:t xml:space="preserve"> </w:t>
      </w:r>
      <w:r w:rsidRPr="00375B58">
        <w:t>их</w:t>
      </w:r>
      <w:r w:rsidRPr="00375B58">
        <w:rPr>
          <w:spacing w:val="13"/>
        </w:rPr>
        <w:t xml:space="preserve"> </w:t>
      </w:r>
      <w:r w:rsidRPr="00375B58">
        <w:t>востребованность</w:t>
      </w:r>
      <w:r w:rsidRPr="00375B58">
        <w:rPr>
          <w:spacing w:val="11"/>
        </w:rPr>
        <w:t xml:space="preserve"> </w:t>
      </w:r>
      <w:r w:rsidRPr="00375B58">
        <w:t>на</w:t>
      </w:r>
    </w:p>
    <w:p w:rsidR="00065680" w:rsidRPr="00375B58" w:rsidRDefault="00065680" w:rsidP="00065680">
      <w:pPr>
        <w:pStyle w:val="af4"/>
        <w:ind w:firstLine="567"/>
        <w:jc w:val="both"/>
        <w:divId w:val="1547135805"/>
      </w:pPr>
      <w:r w:rsidRPr="00375B58">
        <w:t>рынке</w:t>
      </w:r>
      <w:r w:rsidRPr="00375B58">
        <w:rPr>
          <w:spacing w:val="-4"/>
        </w:rPr>
        <w:t xml:space="preserve"> </w:t>
      </w:r>
      <w:r w:rsidRPr="00375B58">
        <w:t>труда.</w:t>
      </w:r>
    </w:p>
    <w:p w:rsidR="00065680" w:rsidRPr="00375B58" w:rsidRDefault="00065680" w:rsidP="00065680">
      <w:pPr>
        <w:ind w:right="6101" w:firstLine="567"/>
        <w:jc w:val="both"/>
        <w:divId w:val="1547135805"/>
        <w:rPr>
          <w:lang w:val="ru-RU"/>
        </w:rPr>
      </w:pPr>
      <w:r w:rsidRPr="00375B58">
        <w:rPr>
          <w:b/>
          <w:lang w:val="ru-RU"/>
        </w:rPr>
        <w:t xml:space="preserve">Модуль </w:t>
      </w:r>
      <w:r w:rsidRPr="00375B58">
        <w:rPr>
          <w:lang w:val="ru-RU"/>
        </w:rPr>
        <w:t>”</w:t>
      </w:r>
      <w:r w:rsidRPr="00375B58">
        <w:rPr>
          <w:b/>
          <w:lang w:val="ru-RU"/>
        </w:rPr>
        <w:t>Растениеводство</w:t>
      </w:r>
      <w:r w:rsidRPr="00375B58">
        <w:rPr>
          <w:lang w:val="ru-RU"/>
        </w:rPr>
        <w:t>”</w:t>
      </w:r>
      <w:r w:rsidRPr="00375B58">
        <w:rPr>
          <w:spacing w:val="1"/>
          <w:lang w:val="ru-RU"/>
        </w:rPr>
        <w:t xml:space="preserve"> </w:t>
      </w:r>
      <w:r w:rsidRPr="00375B58">
        <w:rPr>
          <w:lang w:val="ru-RU"/>
        </w:rPr>
        <w:t>соблюдать</w:t>
      </w:r>
      <w:r w:rsidRPr="00375B58">
        <w:rPr>
          <w:spacing w:val="-4"/>
          <w:lang w:val="ru-RU"/>
        </w:rPr>
        <w:t xml:space="preserve"> </w:t>
      </w:r>
      <w:r w:rsidRPr="00375B58">
        <w:rPr>
          <w:lang w:val="ru-RU"/>
        </w:rPr>
        <w:t>правила</w:t>
      </w:r>
      <w:r w:rsidRPr="00375B58">
        <w:rPr>
          <w:spacing w:val="-4"/>
          <w:lang w:val="ru-RU"/>
        </w:rPr>
        <w:t xml:space="preserve"> </w:t>
      </w:r>
      <w:r w:rsidRPr="00375B58">
        <w:rPr>
          <w:lang w:val="ru-RU"/>
        </w:rPr>
        <w:t>безопасности;</w:t>
      </w:r>
    </w:p>
    <w:p w:rsidR="00065680" w:rsidRPr="00375B58" w:rsidRDefault="00065680" w:rsidP="00065680">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растениеводства;</w:t>
      </w:r>
    </w:p>
    <w:p w:rsidR="00065680" w:rsidRPr="00375B58" w:rsidRDefault="00065680" w:rsidP="00065680">
      <w:pPr>
        <w:pStyle w:val="af4"/>
        <w:tabs>
          <w:tab w:val="left" w:pos="2701"/>
        </w:tabs>
        <w:spacing w:before="1"/>
        <w:ind w:right="861" w:firstLine="567"/>
        <w:jc w:val="both"/>
        <w:divId w:val="1547135805"/>
      </w:pPr>
      <w:r w:rsidRPr="00375B58">
        <w:t>описывать</w:t>
      </w:r>
      <w:r w:rsidRPr="00375B58">
        <w:tab/>
        <w:t>полный</w:t>
      </w:r>
      <w:r w:rsidRPr="00375B58">
        <w:rPr>
          <w:spacing w:val="15"/>
        </w:rPr>
        <w:t xml:space="preserve"> </w:t>
      </w:r>
      <w:r w:rsidRPr="00375B58">
        <w:t>технологический</w:t>
      </w:r>
      <w:r w:rsidRPr="00375B58">
        <w:rPr>
          <w:spacing w:val="15"/>
        </w:rPr>
        <w:t xml:space="preserve"> </w:t>
      </w:r>
      <w:r w:rsidRPr="00375B58">
        <w:t>цикл</w:t>
      </w:r>
      <w:r w:rsidRPr="00375B58">
        <w:rPr>
          <w:spacing w:val="12"/>
        </w:rPr>
        <w:t xml:space="preserve"> </w:t>
      </w:r>
      <w:r w:rsidRPr="00375B58">
        <w:t>получения</w:t>
      </w:r>
      <w:r w:rsidRPr="00375B58">
        <w:rPr>
          <w:spacing w:val="14"/>
        </w:rPr>
        <w:t xml:space="preserve"> </w:t>
      </w:r>
      <w:r w:rsidRPr="00375B58">
        <w:t>наиболее</w:t>
      </w:r>
      <w:r w:rsidRPr="00375B58">
        <w:rPr>
          <w:spacing w:val="15"/>
        </w:rPr>
        <w:t xml:space="preserve"> </w:t>
      </w:r>
      <w:r w:rsidRPr="00375B58">
        <w:t>распространённой</w:t>
      </w:r>
      <w:r w:rsidRPr="00375B58">
        <w:rPr>
          <w:spacing w:val="-57"/>
        </w:rPr>
        <w:t xml:space="preserve"> </w:t>
      </w:r>
      <w:r w:rsidRPr="00375B58">
        <w:t>растениеводческой</w:t>
      </w:r>
      <w:r w:rsidRPr="00375B58">
        <w:rPr>
          <w:spacing w:val="-1"/>
        </w:rPr>
        <w:t xml:space="preserve"> </w:t>
      </w:r>
      <w:r w:rsidRPr="00375B58">
        <w:t>продукции своего</w:t>
      </w:r>
      <w:r w:rsidRPr="00375B58">
        <w:rPr>
          <w:spacing w:val="-1"/>
        </w:rPr>
        <w:t xml:space="preserve"> </w:t>
      </w:r>
      <w:r w:rsidRPr="00375B58">
        <w:t>региона;</w:t>
      </w:r>
    </w:p>
    <w:p w:rsidR="00065680" w:rsidRPr="00375B58" w:rsidRDefault="00065680" w:rsidP="00065680">
      <w:pPr>
        <w:pStyle w:val="af4"/>
        <w:ind w:firstLine="567"/>
        <w:jc w:val="both"/>
        <w:divId w:val="1547135805"/>
      </w:pPr>
      <w:r w:rsidRPr="00375B58">
        <w:t>характеризовать</w:t>
      </w:r>
      <w:r w:rsidRPr="00375B58">
        <w:rPr>
          <w:spacing w:val="-2"/>
        </w:rPr>
        <w:t xml:space="preserve"> </w:t>
      </w:r>
      <w:r w:rsidRPr="00375B58">
        <w:t>виды</w:t>
      </w:r>
      <w:r w:rsidRPr="00375B58">
        <w:rPr>
          <w:spacing w:val="-2"/>
        </w:rPr>
        <w:t xml:space="preserve"> </w:t>
      </w:r>
      <w:r w:rsidRPr="00375B58">
        <w:t>и</w:t>
      </w:r>
      <w:r w:rsidRPr="00375B58">
        <w:rPr>
          <w:spacing w:val="-4"/>
        </w:rPr>
        <w:t xml:space="preserve"> </w:t>
      </w:r>
      <w:r w:rsidRPr="00375B58">
        <w:t>свойства</w:t>
      </w:r>
      <w:r w:rsidRPr="00375B58">
        <w:rPr>
          <w:spacing w:val="-3"/>
        </w:rPr>
        <w:t xml:space="preserve"> </w:t>
      </w:r>
      <w:r w:rsidRPr="00375B58">
        <w:t>почв</w:t>
      </w:r>
      <w:r w:rsidRPr="00375B58">
        <w:rPr>
          <w:spacing w:val="-3"/>
        </w:rPr>
        <w:t xml:space="preserve"> </w:t>
      </w:r>
      <w:r w:rsidRPr="00375B58">
        <w:t>данного</w:t>
      </w:r>
      <w:r w:rsidRPr="00375B58">
        <w:rPr>
          <w:spacing w:val="-2"/>
        </w:rPr>
        <w:t xml:space="preserve"> </w:t>
      </w:r>
      <w:r w:rsidRPr="00375B58">
        <w:t>региона;</w:t>
      </w:r>
    </w:p>
    <w:p w:rsidR="00065680" w:rsidRPr="00375B58" w:rsidRDefault="00065680" w:rsidP="00065680">
      <w:pPr>
        <w:pStyle w:val="af4"/>
        <w:ind w:right="2475" w:firstLine="567"/>
        <w:jc w:val="both"/>
        <w:divId w:val="1547135805"/>
      </w:pPr>
      <w:r w:rsidRPr="00375B58">
        <w:t>назвать ручные и механизированные инструменты обработки почвы;</w:t>
      </w:r>
      <w:r w:rsidRPr="00375B58">
        <w:rPr>
          <w:spacing w:val="-57"/>
        </w:rPr>
        <w:t xml:space="preserve"> </w:t>
      </w:r>
      <w:r w:rsidRPr="00375B58">
        <w:t>классифицировать культурные растения по различным основаниям;</w:t>
      </w:r>
      <w:r w:rsidRPr="00375B58">
        <w:rPr>
          <w:spacing w:val="1"/>
        </w:rPr>
        <w:t xml:space="preserve"> </w:t>
      </w:r>
      <w:r w:rsidRPr="00375B58">
        <w:t>называть полезные дикорастущие растения и знать их свойства;</w:t>
      </w:r>
      <w:r w:rsidRPr="00375B58">
        <w:rPr>
          <w:spacing w:val="1"/>
        </w:rPr>
        <w:t xml:space="preserve"> </w:t>
      </w:r>
      <w:r w:rsidRPr="00375B58">
        <w:t>назвать опасные</w:t>
      </w:r>
      <w:r w:rsidRPr="00375B58">
        <w:rPr>
          <w:spacing w:val="-2"/>
        </w:rPr>
        <w:t xml:space="preserve"> </w:t>
      </w:r>
      <w:r w:rsidRPr="00375B58">
        <w:t>для</w:t>
      </w:r>
      <w:r w:rsidRPr="00375B58">
        <w:rPr>
          <w:spacing w:val="-1"/>
        </w:rPr>
        <w:t xml:space="preserve"> </w:t>
      </w:r>
      <w:r w:rsidRPr="00375B58">
        <w:t>человека</w:t>
      </w:r>
      <w:r w:rsidRPr="00375B58">
        <w:rPr>
          <w:spacing w:val="-1"/>
        </w:rPr>
        <w:t xml:space="preserve"> </w:t>
      </w:r>
      <w:r w:rsidRPr="00375B58">
        <w:t>дикорастущие</w:t>
      </w:r>
      <w:r w:rsidRPr="00375B58">
        <w:rPr>
          <w:spacing w:val="-2"/>
        </w:rPr>
        <w:t xml:space="preserve"> </w:t>
      </w:r>
      <w:r w:rsidRPr="00375B58">
        <w:t>растения;</w:t>
      </w:r>
    </w:p>
    <w:p w:rsidR="00065680" w:rsidRPr="00375B58" w:rsidRDefault="00065680" w:rsidP="00065680">
      <w:pPr>
        <w:pStyle w:val="af4"/>
        <w:ind w:right="5476" w:firstLine="567"/>
        <w:jc w:val="both"/>
        <w:divId w:val="1547135805"/>
      </w:pPr>
      <w:r w:rsidRPr="00375B58">
        <w:lastRenderedPageBreak/>
        <w:t>называть полезные для человека грибы;</w:t>
      </w:r>
      <w:r w:rsidRPr="00375B58">
        <w:rPr>
          <w:spacing w:val="-57"/>
        </w:rPr>
        <w:t xml:space="preserve"> </w:t>
      </w:r>
      <w:r w:rsidRPr="00375B58">
        <w:t>называть</w:t>
      </w:r>
      <w:r w:rsidRPr="00375B58">
        <w:rPr>
          <w:spacing w:val="-1"/>
        </w:rPr>
        <w:t xml:space="preserve"> </w:t>
      </w:r>
      <w:r w:rsidRPr="00375B58">
        <w:t>опасные</w:t>
      </w:r>
      <w:r w:rsidRPr="00375B58">
        <w:rPr>
          <w:spacing w:val="-4"/>
        </w:rPr>
        <w:t xml:space="preserve"> </w:t>
      </w:r>
      <w:r w:rsidRPr="00375B58">
        <w:t>для</w:t>
      </w:r>
      <w:r w:rsidRPr="00375B58">
        <w:rPr>
          <w:spacing w:val="-2"/>
        </w:rPr>
        <w:t xml:space="preserve"> </w:t>
      </w:r>
      <w:r w:rsidRPr="00375B58">
        <w:t>человека</w:t>
      </w:r>
      <w:r w:rsidRPr="00375B58">
        <w:rPr>
          <w:spacing w:val="-3"/>
        </w:rPr>
        <w:t xml:space="preserve"> </w:t>
      </w:r>
      <w:r w:rsidRPr="00375B58">
        <w:t>грибы;</w:t>
      </w:r>
    </w:p>
    <w:p w:rsidR="00065680" w:rsidRPr="00375B58" w:rsidRDefault="00065680" w:rsidP="00065680">
      <w:pPr>
        <w:pStyle w:val="af4"/>
        <w:ind w:firstLine="567"/>
        <w:jc w:val="both"/>
        <w:divId w:val="1547135805"/>
      </w:pPr>
      <w:r w:rsidRPr="00375B58">
        <w:t>владеть</w:t>
      </w:r>
      <w:r w:rsidRPr="00375B58">
        <w:rPr>
          <w:spacing w:val="5"/>
        </w:rPr>
        <w:t xml:space="preserve"> </w:t>
      </w:r>
      <w:r w:rsidRPr="00375B58">
        <w:t>методами</w:t>
      </w:r>
      <w:r w:rsidRPr="00375B58">
        <w:rPr>
          <w:spacing w:val="7"/>
        </w:rPr>
        <w:t xml:space="preserve"> </w:t>
      </w:r>
      <w:r w:rsidRPr="00375B58">
        <w:t>сбора,</w:t>
      </w:r>
      <w:r w:rsidRPr="00375B58">
        <w:rPr>
          <w:spacing w:val="3"/>
        </w:rPr>
        <w:t xml:space="preserve"> </w:t>
      </w:r>
      <w:r w:rsidRPr="00375B58">
        <w:t>переработки</w:t>
      </w:r>
      <w:r w:rsidRPr="00375B58">
        <w:rPr>
          <w:spacing w:val="5"/>
        </w:rPr>
        <w:t xml:space="preserve"> </w:t>
      </w:r>
      <w:r w:rsidRPr="00375B58">
        <w:t>и</w:t>
      </w:r>
      <w:r w:rsidRPr="00375B58">
        <w:rPr>
          <w:spacing w:val="4"/>
        </w:rPr>
        <w:t xml:space="preserve"> </w:t>
      </w:r>
      <w:r w:rsidRPr="00375B58">
        <w:t>хранения</w:t>
      </w:r>
      <w:r w:rsidRPr="00375B58">
        <w:rPr>
          <w:spacing w:val="4"/>
        </w:rPr>
        <w:t xml:space="preserve"> </w:t>
      </w:r>
      <w:r w:rsidRPr="00375B58">
        <w:t>полезных</w:t>
      </w:r>
      <w:r w:rsidRPr="00375B58">
        <w:rPr>
          <w:spacing w:val="6"/>
        </w:rPr>
        <w:t xml:space="preserve"> </w:t>
      </w:r>
      <w:r w:rsidRPr="00375B58">
        <w:t>дикорастущих</w:t>
      </w:r>
      <w:r w:rsidRPr="00375B58">
        <w:rPr>
          <w:spacing w:val="6"/>
        </w:rPr>
        <w:t xml:space="preserve"> </w:t>
      </w:r>
      <w:r w:rsidRPr="00375B58">
        <w:t>растений</w:t>
      </w:r>
      <w:r w:rsidRPr="00375B58">
        <w:rPr>
          <w:spacing w:val="4"/>
        </w:rPr>
        <w:t xml:space="preserve"> </w:t>
      </w:r>
      <w:r w:rsidRPr="00375B58">
        <w:t>и</w:t>
      </w:r>
      <w:r w:rsidRPr="00375B58">
        <w:rPr>
          <w:spacing w:val="3"/>
        </w:rPr>
        <w:t xml:space="preserve"> </w:t>
      </w:r>
      <w:r w:rsidRPr="00375B58">
        <w:t>их</w:t>
      </w:r>
      <w:r w:rsidRPr="00375B58">
        <w:rPr>
          <w:spacing w:val="-57"/>
        </w:rPr>
        <w:t xml:space="preserve"> </w:t>
      </w:r>
      <w:r w:rsidRPr="00375B58">
        <w:t>плодов;</w:t>
      </w:r>
    </w:p>
    <w:p w:rsidR="00065680" w:rsidRPr="00375B58" w:rsidRDefault="00065680" w:rsidP="00065680">
      <w:pPr>
        <w:pStyle w:val="af4"/>
        <w:ind w:firstLine="567"/>
        <w:jc w:val="both"/>
        <w:divId w:val="1547135805"/>
      </w:pPr>
      <w:r w:rsidRPr="00375B58">
        <w:t>владеть методами сбора, переработки и хранения полезных для человека грибов;</w:t>
      </w:r>
      <w:r w:rsidRPr="00375B58">
        <w:rPr>
          <w:spacing w:val="1"/>
        </w:rPr>
        <w:t xml:space="preserve"> </w:t>
      </w:r>
      <w:r w:rsidRPr="00375B58">
        <w:t>характеризовать основные направления цифровизации и роботизации в растениеводстве;</w:t>
      </w:r>
      <w:r w:rsidRPr="00375B58">
        <w:rPr>
          <w:spacing w:val="-57"/>
        </w:rPr>
        <w:t xml:space="preserve"> </w:t>
      </w:r>
      <w:r w:rsidRPr="00375B58">
        <w:t>получить</w:t>
      </w:r>
      <w:r w:rsidRPr="00375B58">
        <w:rPr>
          <w:spacing w:val="57"/>
        </w:rPr>
        <w:t xml:space="preserve"> </w:t>
      </w:r>
      <w:r w:rsidRPr="00375B58">
        <w:t>возможность</w:t>
      </w:r>
      <w:r w:rsidRPr="00375B58">
        <w:rPr>
          <w:spacing w:val="55"/>
        </w:rPr>
        <w:t xml:space="preserve"> </w:t>
      </w:r>
      <w:r w:rsidRPr="00375B58">
        <w:t>научиться</w:t>
      </w:r>
      <w:r w:rsidRPr="00375B58">
        <w:rPr>
          <w:spacing w:val="56"/>
        </w:rPr>
        <w:t xml:space="preserve"> </w:t>
      </w:r>
      <w:r w:rsidRPr="00375B58">
        <w:t>использовать</w:t>
      </w:r>
      <w:r w:rsidRPr="00375B58">
        <w:rPr>
          <w:spacing w:val="57"/>
        </w:rPr>
        <w:t xml:space="preserve"> </w:t>
      </w:r>
      <w:r w:rsidRPr="00375B58">
        <w:t>цифровые</w:t>
      </w:r>
      <w:r w:rsidRPr="00375B58">
        <w:rPr>
          <w:spacing w:val="57"/>
        </w:rPr>
        <w:t xml:space="preserve"> </w:t>
      </w:r>
      <w:r w:rsidRPr="00375B58">
        <w:t>устройства</w:t>
      </w:r>
      <w:r w:rsidRPr="00375B58">
        <w:rPr>
          <w:spacing w:val="54"/>
        </w:rPr>
        <w:t xml:space="preserve"> </w:t>
      </w:r>
      <w:r w:rsidRPr="00375B58">
        <w:t>и</w:t>
      </w:r>
      <w:r w:rsidRPr="00375B58">
        <w:rPr>
          <w:spacing w:val="56"/>
        </w:rPr>
        <w:t xml:space="preserve"> </w:t>
      </w:r>
      <w:r w:rsidRPr="00375B58">
        <w:t>программные</w:t>
      </w:r>
    </w:p>
    <w:p w:rsidR="00065680" w:rsidRPr="00375B58" w:rsidRDefault="00065680" w:rsidP="00065680">
      <w:pPr>
        <w:pStyle w:val="af4"/>
        <w:spacing w:before="1"/>
        <w:ind w:firstLine="567"/>
        <w:jc w:val="both"/>
        <w:divId w:val="1547135805"/>
      </w:pPr>
      <w:r w:rsidRPr="00375B58">
        <w:t>сервисы</w:t>
      </w:r>
      <w:r w:rsidRPr="00375B58">
        <w:rPr>
          <w:spacing w:val="-4"/>
        </w:rPr>
        <w:t xml:space="preserve"> </w:t>
      </w:r>
      <w:r w:rsidRPr="00375B58">
        <w:t>в</w:t>
      </w:r>
      <w:r w:rsidRPr="00375B58">
        <w:rPr>
          <w:spacing w:val="-3"/>
        </w:rPr>
        <w:t xml:space="preserve"> </w:t>
      </w:r>
      <w:r w:rsidRPr="00375B58">
        <w:t>технологии</w:t>
      </w:r>
      <w:r w:rsidRPr="00375B58">
        <w:rPr>
          <w:spacing w:val="-3"/>
        </w:rPr>
        <w:t xml:space="preserve"> </w:t>
      </w:r>
      <w:r w:rsidRPr="00375B58">
        <w:t>растениеводства;</w:t>
      </w:r>
    </w:p>
    <w:p w:rsidR="00065680" w:rsidRPr="00375B58" w:rsidRDefault="00065680" w:rsidP="00065680">
      <w:pPr>
        <w:pStyle w:val="af4"/>
        <w:ind w:firstLine="567"/>
        <w:jc w:val="both"/>
        <w:divId w:val="1547135805"/>
      </w:pPr>
      <w:r w:rsidRPr="00375B58">
        <w:t>характеризовать</w:t>
      </w:r>
      <w:r w:rsidRPr="00375B58">
        <w:rPr>
          <w:spacing w:val="7"/>
        </w:rPr>
        <w:t xml:space="preserve"> </w:t>
      </w:r>
      <w:r w:rsidRPr="00375B58">
        <w:t>мир</w:t>
      </w:r>
      <w:r w:rsidRPr="00375B58">
        <w:rPr>
          <w:spacing w:val="7"/>
        </w:rPr>
        <w:t xml:space="preserve"> </w:t>
      </w:r>
      <w:r w:rsidRPr="00375B58">
        <w:t>профессий,</w:t>
      </w:r>
      <w:r w:rsidRPr="00375B58">
        <w:rPr>
          <w:spacing w:val="6"/>
        </w:rPr>
        <w:t xml:space="preserve"> </w:t>
      </w:r>
      <w:r w:rsidRPr="00375B58">
        <w:t>связанных</w:t>
      </w:r>
      <w:r w:rsidRPr="00375B58">
        <w:rPr>
          <w:spacing w:val="9"/>
        </w:rPr>
        <w:t xml:space="preserve"> </w:t>
      </w:r>
      <w:r w:rsidRPr="00375B58">
        <w:t>с</w:t>
      </w:r>
      <w:r w:rsidRPr="00375B58">
        <w:rPr>
          <w:spacing w:val="6"/>
        </w:rPr>
        <w:t xml:space="preserve"> </w:t>
      </w:r>
      <w:r w:rsidRPr="00375B58">
        <w:t>растениеводством,</w:t>
      </w:r>
      <w:r w:rsidRPr="00375B58">
        <w:rPr>
          <w:spacing w:val="5"/>
        </w:rPr>
        <w:t xml:space="preserve"> </w:t>
      </w:r>
      <w:r w:rsidRPr="00375B58">
        <w:t>их</w:t>
      </w:r>
      <w:r w:rsidRPr="00375B58">
        <w:rPr>
          <w:spacing w:val="9"/>
        </w:rPr>
        <w:t xml:space="preserve"> </w:t>
      </w:r>
      <w:r w:rsidRPr="00375B58">
        <w:t>востребованность</w:t>
      </w:r>
      <w:r w:rsidRPr="00375B58">
        <w:rPr>
          <w:spacing w:val="8"/>
        </w:rPr>
        <w:t xml:space="preserve"> </w:t>
      </w:r>
      <w:r w:rsidRPr="00375B58">
        <w:t>на</w:t>
      </w:r>
      <w:r w:rsidRPr="00375B58">
        <w:rPr>
          <w:spacing w:val="-57"/>
        </w:rPr>
        <w:t xml:space="preserve"> </w:t>
      </w:r>
      <w:r w:rsidRPr="00375B58">
        <w:t>рынке</w:t>
      </w:r>
      <w:r w:rsidRPr="00375B58">
        <w:rPr>
          <w:spacing w:val="-2"/>
        </w:rPr>
        <w:t xml:space="preserve"> </w:t>
      </w:r>
      <w:r w:rsidRPr="00375B58">
        <w:t>труда.</w:t>
      </w:r>
    </w:p>
    <w:p w:rsidR="00065680" w:rsidRPr="00375B58" w:rsidRDefault="00065680" w:rsidP="00065680">
      <w:pPr>
        <w:pStyle w:val="af2"/>
        <w:widowControl w:val="0"/>
        <w:numPr>
          <w:ilvl w:val="0"/>
          <w:numId w:val="24"/>
        </w:numPr>
        <w:tabs>
          <w:tab w:val="left" w:pos="1604"/>
        </w:tabs>
        <w:autoSpaceDE w:val="0"/>
        <w:autoSpaceDN w:val="0"/>
        <w:spacing w:before="5"/>
        <w:ind w:left="0" w:firstLine="567"/>
        <w:contextualSpacing w:val="0"/>
        <w:jc w:val="both"/>
        <w:divId w:val="1547135805"/>
        <w:rPr>
          <w:b/>
          <w:sz w:val="24"/>
          <w:szCs w:val="24"/>
        </w:rPr>
      </w:pPr>
      <w:r w:rsidRPr="00375B58">
        <w:rPr>
          <w:b/>
          <w:sz w:val="24"/>
          <w:szCs w:val="24"/>
        </w:rPr>
        <w:t>класс</w:t>
      </w:r>
    </w:p>
    <w:p w:rsidR="00065680" w:rsidRPr="00375B58" w:rsidRDefault="00065680" w:rsidP="00065680">
      <w:pPr>
        <w:ind w:firstLine="567"/>
        <w:jc w:val="both"/>
        <w:divId w:val="1547135805"/>
        <w:rPr>
          <w:b/>
        </w:rPr>
      </w:pPr>
      <w:r w:rsidRPr="00375B58">
        <w:rPr>
          <w:b/>
        </w:rPr>
        <w:t>Инвариантные</w:t>
      </w:r>
      <w:r w:rsidRPr="00375B58">
        <w:rPr>
          <w:b/>
          <w:spacing w:val="-6"/>
        </w:rPr>
        <w:t xml:space="preserve"> </w:t>
      </w:r>
      <w:r w:rsidRPr="00375B58">
        <w:rPr>
          <w:b/>
        </w:rPr>
        <w:t>модули</w:t>
      </w:r>
    </w:p>
    <w:p w:rsidR="00065680" w:rsidRPr="00375B58" w:rsidRDefault="00065680" w:rsidP="00065680">
      <w:pPr>
        <w:pStyle w:val="Heading2"/>
        <w:ind w:left="0" w:firstLine="567"/>
        <w:divId w:val="1547135805"/>
      </w:pPr>
      <w:r w:rsidRPr="00375B58">
        <w:t>Модуль</w:t>
      </w:r>
      <w:r w:rsidRPr="00375B58">
        <w:rPr>
          <w:spacing w:val="-2"/>
        </w:rPr>
        <w:t xml:space="preserve"> </w:t>
      </w:r>
      <w:r w:rsidRPr="00375B58">
        <w:t>”Производство</w:t>
      </w:r>
      <w:r w:rsidRPr="00375B58">
        <w:rPr>
          <w:spacing w:val="-1"/>
        </w:rPr>
        <w:t xml:space="preserve"> </w:t>
      </w:r>
      <w:r w:rsidRPr="00375B58">
        <w:t>и</w:t>
      </w:r>
      <w:r w:rsidRPr="00375B58">
        <w:rPr>
          <w:spacing w:val="-2"/>
        </w:rPr>
        <w:t xml:space="preserve"> </w:t>
      </w:r>
      <w:r w:rsidRPr="00375B58">
        <w:t>технология”</w:t>
      </w:r>
    </w:p>
    <w:p w:rsidR="007B4865" w:rsidRPr="00375B58" w:rsidRDefault="00065680" w:rsidP="00065680">
      <w:pPr>
        <w:pStyle w:val="af4"/>
        <w:ind w:right="1671" w:firstLine="567"/>
        <w:jc w:val="both"/>
        <w:divId w:val="1547135805"/>
      </w:pPr>
      <w:r w:rsidRPr="00375B58">
        <w:t>перечислять и характеризовать виды современных технологий;</w:t>
      </w:r>
    </w:p>
    <w:p w:rsidR="00065680" w:rsidRPr="00375B58" w:rsidRDefault="007B4865" w:rsidP="00065680">
      <w:pPr>
        <w:pStyle w:val="af4"/>
        <w:spacing w:before="79"/>
        <w:ind w:right="366" w:firstLine="567"/>
        <w:jc w:val="both"/>
        <w:divId w:val="1547135805"/>
      </w:pPr>
      <w:r w:rsidRPr="00375B58">
        <w:t>применять</w:t>
      </w:r>
      <w:r w:rsidRPr="00375B58">
        <w:rPr>
          <w:spacing w:val="-2"/>
        </w:rPr>
        <w:t xml:space="preserve"> </w:t>
      </w:r>
      <w:r w:rsidRPr="00375B58">
        <w:t>технологии</w:t>
      </w:r>
      <w:r w:rsidRPr="00375B58">
        <w:rPr>
          <w:spacing w:val="-3"/>
        </w:rPr>
        <w:t xml:space="preserve"> </w:t>
      </w:r>
      <w:r w:rsidRPr="00375B58">
        <w:t>для</w:t>
      </w:r>
      <w:r w:rsidRPr="00375B58">
        <w:rPr>
          <w:spacing w:val="-1"/>
        </w:rPr>
        <w:t xml:space="preserve"> </w:t>
      </w:r>
      <w:r w:rsidRPr="00375B58">
        <w:t>решения</w:t>
      </w:r>
      <w:r w:rsidRPr="00375B58">
        <w:rPr>
          <w:spacing w:val="-1"/>
        </w:rPr>
        <w:t xml:space="preserve"> </w:t>
      </w:r>
      <w:r w:rsidRPr="00375B58">
        <w:t>возникающих</w:t>
      </w:r>
      <w:r w:rsidRPr="00375B58">
        <w:rPr>
          <w:spacing w:val="-2"/>
        </w:rPr>
        <w:t xml:space="preserve"> </w:t>
      </w:r>
      <w:r w:rsidRPr="00375B58">
        <w:t>задач;</w:t>
      </w:r>
      <w:r w:rsidR="00065680" w:rsidRPr="00375B58">
        <w:t xml:space="preserve"> овладеть</w:t>
      </w:r>
      <w:r w:rsidR="00065680" w:rsidRPr="00375B58">
        <w:rPr>
          <w:spacing w:val="1"/>
        </w:rPr>
        <w:t xml:space="preserve"> </w:t>
      </w:r>
      <w:r w:rsidR="00065680" w:rsidRPr="00375B58">
        <w:t>методами</w:t>
      </w:r>
      <w:r w:rsidR="00065680" w:rsidRPr="00375B58">
        <w:rPr>
          <w:spacing w:val="1"/>
        </w:rPr>
        <w:t xml:space="preserve"> </w:t>
      </w:r>
      <w:r w:rsidR="00065680" w:rsidRPr="00375B58">
        <w:t>учебной,</w:t>
      </w:r>
      <w:r w:rsidR="00065680" w:rsidRPr="00375B58">
        <w:rPr>
          <w:spacing w:val="1"/>
        </w:rPr>
        <w:t xml:space="preserve"> </w:t>
      </w:r>
      <w:r w:rsidR="00065680" w:rsidRPr="00375B58">
        <w:t>исследовательской</w:t>
      </w:r>
      <w:r w:rsidR="00065680" w:rsidRPr="00375B58">
        <w:rPr>
          <w:spacing w:val="1"/>
        </w:rPr>
        <w:t xml:space="preserve"> </w:t>
      </w:r>
      <w:r w:rsidR="00065680" w:rsidRPr="00375B58">
        <w:t>и</w:t>
      </w:r>
      <w:r w:rsidR="00065680" w:rsidRPr="00375B58">
        <w:rPr>
          <w:spacing w:val="1"/>
        </w:rPr>
        <w:t xml:space="preserve"> </w:t>
      </w:r>
      <w:r w:rsidR="00065680" w:rsidRPr="00375B58">
        <w:t>проектной</w:t>
      </w:r>
      <w:r w:rsidR="00065680" w:rsidRPr="00375B58">
        <w:rPr>
          <w:spacing w:val="1"/>
        </w:rPr>
        <w:t xml:space="preserve"> </w:t>
      </w:r>
      <w:r w:rsidR="00065680" w:rsidRPr="00375B58">
        <w:t>деятельности,</w:t>
      </w:r>
      <w:r w:rsidR="00065680" w:rsidRPr="00375B58">
        <w:rPr>
          <w:spacing w:val="1"/>
        </w:rPr>
        <w:t xml:space="preserve"> </w:t>
      </w:r>
      <w:r w:rsidR="00065680" w:rsidRPr="00375B58">
        <w:t>решения</w:t>
      </w:r>
      <w:r w:rsidR="00065680" w:rsidRPr="00375B58">
        <w:rPr>
          <w:spacing w:val="1"/>
        </w:rPr>
        <w:t xml:space="preserve"> </w:t>
      </w:r>
      <w:r w:rsidR="00065680" w:rsidRPr="00375B58">
        <w:t>творческих</w:t>
      </w:r>
      <w:r w:rsidR="00065680" w:rsidRPr="00375B58">
        <w:rPr>
          <w:spacing w:val="1"/>
        </w:rPr>
        <w:t xml:space="preserve"> </w:t>
      </w:r>
      <w:r w:rsidR="00065680" w:rsidRPr="00375B58">
        <w:t>задач,</w:t>
      </w:r>
      <w:r w:rsidR="00065680" w:rsidRPr="00375B58">
        <w:rPr>
          <w:spacing w:val="1"/>
        </w:rPr>
        <w:t xml:space="preserve"> </w:t>
      </w:r>
      <w:r w:rsidR="00065680" w:rsidRPr="00375B58">
        <w:t>проектирования,</w:t>
      </w:r>
      <w:r w:rsidR="00065680" w:rsidRPr="00375B58">
        <w:rPr>
          <w:spacing w:val="1"/>
        </w:rPr>
        <w:t xml:space="preserve"> </w:t>
      </w:r>
      <w:r w:rsidR="00065680" w:rsidRPr="00375B58">
        <w:t>моделирования,</w:t>
      </w:r>
      <w:r w:rsidR="00065680" w:rsidRPr="00375B58">
        <w:rPr>
          <w:spacing w:val="1"/>
        </w:rPr>
        <w:t xml:space="preserve"> </w:t>
      </w:r>
      <w:r w:rsidR="00065680" w:rsidRPr="00375B58">
        <w:t>конструирования</w:t>
      </w:r>
      <w:r w:rsidR="00065680" w:rsidRPr="00375B58">
        <w:rPr>
          <w:spacing w:val="1"/>
        </w:rPr>
        <w:t xml:space="preserve"> </w:t>
      </w:r>
      <w:r w:rsidR="00065680" w:rsidRPr="00375B58">
        <w:t>и</w:t>
      </w:r>
      <w:r w:rsidR="00065680" w:rsidRPr="00375B58">
        <w:rPr>
          <w:spacing w:val="1"/>
        </w:rPr>
        <w:t xml:space="preserve"> </w:t>
      </w:r>
      <w:r w:rsidR="00065680" w:rsidRPr="00375B58">
        <w:t>эстетического</w:t>
      </w:r>
      <w:r w:rsidR="00065680" w:rsidRPr="00375B58">
        <w:rPr>
          <w:spacing w:val="1"/>
        </w:rPr>
        <w:t xml:space="preserve"> </w:t>
      </w:r>
      <w:r w:rsidR="00065680" w:rsidRPr="00375B58">
        <w:t>оформления</w:t>
      </w:r>
      <w:r w:rsidR="00065680" w:rsidRPr="00375B58">
        <w:rPr>
          <w:spacing w:val="-1"/>
        </w:rPr>
        <w:t xml:space="preserve"> </w:t>
      </w:r>
      <w:r w:rsidR="00065680" w:rsidRPr="00375B58">
        <w:t>изделий;</w:t>
      </w:r>
    </w:p>
    <w:p w:rsidR="00065680" w:rsidRPr="00375B58" w:rsidRDefault="00065680" w:rsidP="00065680">
      <w:pPr>
        <w:pStyle w:val="af4"/>
        <w:ind w:right="377" w:firstLine="567"/>
        <w:jc w:val="both"/>
        <w:divId w:val="1547135805"/>
      </w:pPr>
      <w:r w:rsidRPr="00375B58">
        <w:t>приводить</w:t>
      </w:r>
      <w:r w:rsidRPr="00375B58">
        <w:rPr>
          <w:spacing w:val="1"/>
        </w:rPr>
        <w:t xml:space="preserve"> </w:t>
      </w:r>
      <w:r w:rsidRPr="00375B58">
        <w:t>примеры</w:t>
      </w:r>
      <w:r w:rsidRPr="00375B58">
        <w:rPr>
          <w:spacing w:val="1"/>
        </w:rPr>
        <w:t xml:space="preserve"> </w:t>
      </w:r>
      <w:r w:rsidRPr="00375B58">
        <w:t>не</w:t>
      </w:r>
      <w:r w:rsidRPr="00375B58">
        <w:rPr>
          <w:spacing w:val="1"/>
        </w:rPr>
        <w:t xml:space="preserve"> </w:t>
      </w:r>
      <w:r w:rsidRPr="00375B58">
        <w:t>только</w:t>
      </w:r>
      <w:r w:rsidRPr="00375B58">
        <w:rPr>
          <w:spacing w:val="1"/>
        </w:rPr>
        <w:t xml:space="preserve"> </w:t>
      </w:r>
      <w:r w:rsidRPr="00375B58">
        <w:t>функциональных,</w:t>
      </w:r>
      <w:r w:rsidRPr="00375B58">
        <w:rPr>
          <w:spacing w:val="1"/>
        </w:rPr>
        <w:t xml:space="preserve"> </w:t>
      </w:r>
      <w:r w:rsidRPr="00375B58">
        <w:t>но</w:t>
      </w:r>
      <w:r w:rsidRPr="00375B58">
        <w:rPr>
          <w:spacing w:val="1"/>
        </w:rPr>
        <w:t xml:space="preserve"> </w:t>
      </w:r>
      <w:r w:rsidRPr="00375B58">
        <w:t>и</w:t>
      </w:r>
      <w:r w:rsidRPr="00375B58">
        <w:rPr>
          <w:spacing w:val="1"/>
        </w:rPr>
        <w:t xml:space="preserve"> </w:t>
      </w:r>
      <w:r w:rsidRPr="00375B58">
        <w:t>эстетичных</w:t>
      </w:r>
      <w:r w:rsidRPr="00375B58">
        <w:rPr>
          <w:spacing w:val="1"/>
        </w:rPr>
        <w:t xml:space="preserve"> </w:t>
      </w:r>
      <w:r w:rsidRPr="00375B58">
        <w:t>промышленных</w:t>
      </w:r>
      <w:r w:rsidRPr="00375B58">
        <w:rPr>
          <w:spacing w:val="1"/>
        </w:rPr>
        <w:t xml:space="preserve"> </w:t>
      </w:r>
      <w:r w:rsidRPr="00375B58">
        <w:t>изделий;</w:t>
      </w:r>
    </w:p>
    <w:p w:rsidR="00065680" w:rsidRPr="00375B58" w:rsidRDefault="00065680" w:rsidP="00065680">
      <w:pPr>
        <w:pStyle w:val="af4"/>
        <w:ind w:right="366" w:firstLine="567"/>
        <w:jc w:val="both"/>
        <w:divId w:val="1547135805"/>
      </w:pPr>
      <w:r w:rsidRPr="00375B58">
        <w:t>овладеть</w:t>
      </w:r>
      <w:r w:rsidRPr="00375B58">
        <w:rPr>
          <w:spacing w:val="1"/>
        </w:rPr>
        <w:t xml:space="preserve"> </w:t>
      </w:r>
      <w:r w:rsidRPr="00375B58">
        <w:t>информационно-когнитивными</w:t>
      </w:r>
      <w:r w:rsidRPr="00375B58">
        <w:rPr>
          <w:spacing w:val="1"/>
        </w:rPr>
        <w:t xml:space="preserve"> </w:t>
      </w:r>
      <w:r w:rsidRPr="00375B58">
        <w:t>технологиями</w:t>
      </w:r>
      <w:r w:rsidRPr="00375B58">
        <w:rPr>
          <w:spacing w:val="1"/>
        </w:rPr>
        <w:t xml:space="preserve"> </w:t>
      </w:r>
      <w:r w:rsidRPr="00375B58">
        <w:t>преобразования</w:t>
      </w:r>
      <w:r w:rsidRPr="00375B58">
        <w:rPr>
          <w:spacing w:val="1"/>
        </w:rPr>
        <w:t xml:space="preserve"> </w:t>
      </w:r>
      <w:r w:rsidRPr="00375B58">
        <w:t>данных</w:t>
      </w:r>
      <w:r w:rsidRPr="00375B58">
        <w:rPr>
          <w:spacing w:val="1"/>
        </w:rPr>
        <w:t xml:space="preserve"> </w:t>
      </w:r>
      <w:r w:rsidRPr="00375B58">
        <w:t>в</w:t>
      </w:r>
      <w:r w:rsidRPr="00375B58">
        <w:rPr>
          <w:spacing w:val="1"/>
        </w:rPr>
        <w:t xml:space="preserve"> </w:t>
      </w:r>
      <w:r w:rsidRPr="00375B58">
        <w:t>информацию</w:t>
      </w:r>
      <w:r w:rsidRPr="00375B58">
        <w:rPr>
          <w:spacing w:val="-1"/>
        </w:rPr>
        <w:t xml:space="preserve"> </w:t>
      </w:r>
      <w:r w:rsidRPr="00375B58">
        <w:t>и</w:t>
      </w:r>
      <w:r w:rsidRPr="00375B58">
        <w:rPr>
          <w:spacing w:val="-2"/>
        </w:rPr>
        <w:t xml:space="preserve"> </w:t>
      </w:r>
      <w:r w:rsidRPr="00375B58">
        <w:t>информации в</w:t>
      </w:r>
      <w:r w:rsidRPr="00375B58">
        <w:rPr>
          <w:spacing w:val="-1"/>
        </w:rPr>
        <w:t xml:space="preserve"> </w:t>
      </w:r>
      <w:r w:rsidRPr="00375B58">
        <w:t>знание;</w:t>
      </w:r>
    </w:p>
    <w:p w:rsidR="00065680" w:rsidRPr="00375B58" w:rsidRDefault="00065680" w:rsidP="00065680">
      <w:pPr>
        <w:pStyle w:val="af4"/>
        <w:ind w:right="374" w:firstLine="567"/>
        <w:jc w:val="both"/>
        <w:divId w:val="1547135805"/>
      </w:pPr>
      <w:r w:rsidRPr="00375B58">
        <w:t>перечислять</w:t>
      </w:r>
      <w:r w:rsidRPr="00375B58">
        <w:rPr>
          <w:spacing w:val="1"/>
        </w:rPr>
        <w:t xml:space="preserve"> </w:t>
      </w:r>
      <w:r w:rsidRPr="00375B58">
        <w:t>инструменты</w:t>
      </w:r>
      <w:r w:rsidRPr="00375B58">
        <w:rPr>
          <w:spacing w:val="1"/>
        </w:rPr>
        <w:t xml:space="preserve"> </w:t>
      </w:r>
      <w:r w:rsidRPr="00375B58">
        <w:t>и</w:t>
      </w:r>
      <w:r w:rsidRPr="00375B58">
        <w:rPr>
          <w:spacing w:val="1"/>
        </w:rPr>
        <w:t xml:space="preserve"> </w:t>
      </w:r>
      <w:r w:rsidRPr="00375B58">
        <w:t>оборудование,</w:t>
      </w:r>
      <w:r w:rsidRPr="00375B58">
        <w:rPr>
          <w:spacing w:val="1"/>
        </w:rPr>
        <w:t xml:space="preserve"> </w:t>
      </w:r>
      <w:r w:rsidRPr="00375B58">
        <w:t>используемое</w:t>
      </w:r>
      <w:r w:rsidRPr="00375B58">
        <w:rPr>
          <w:spacing w:val="1"/>
        </w:rPr>
        <w:t xml:space="preserve"> </w:t>
      </w:r>
      <w:r w:rsidRPr="00375B58">
        <w:t>при</w:t>
      </w:r>
      <w:r w:rsidRPr="00375B58">
        <w:rPr>
          <w:spacing w:val="1"/>
        </w:rPr>
        <w:t xml:space="preserve"> </w:t>
      </w:r>
      <w:r w:rsidRPr="00375B58">
        <w:t>обработке</w:t>
      </w:r>
      <w:r w:rsidRPr="00375B58">
        <w:rPr>
          <w:spacing w:val="1"/>
        </w:rPr>
        <w:t xml:space="preserve"> </w:t>
      </w:r>
      <w:r w:rsidRPr="00375B58">
        <w:t>различных</w:t>
      </w:r>
      <w:r w:rsidRPr="00375B58">
        <w:rPr>
          <w:spacing w:val="1"/>
        </w:rPr>
        <w:t xml:space="preserve"> </w:t>
      </w:r>
      <w:r w:rsidRPr="00375B58">
        <w:t>материалов</w:t>
      </w:r>
      <w:r w:rsidRPr="00375B58">
        <w:rPr>
          <w:spacing w:val="1"/>
        </w:rPr>
        <w:t xml:space="preserve"> </w:t>
      </w:r>
      <w:r w:rsidRPr="00375B58">
        <w:t>(древесины,</w:t>
      </w:r>
      <w:r w:rsidRPr="00375B58">
        <w:rPr>
          <w:spacing w:val="1"/>
        </w:rPr>
        <w:t xml:space="preserve"> </w:t>
      </w:r>
      <w:r w:rsidRPr="00375B58">
        <w:t>металлов</w:t>
      </w:r>
      <w:r w:rsidRPr="00375B58">
        <w:rPr>
          <w:spacing w:val="1"/>
        </w:rPr>
        <w:t xml:space="preserve"> </w:t>
      </w:r>
      <w:r w:rsidRPr="00375B58">
        <w:t>и</w:t>
      </w:r>
      <w:r w:rsidRPr="00375B58">
        <w:rPr>
          <w:spacing w:val="1"/>
        </w:rPr>
        <w:t xml:space="preserve"> </w:t>
      </w:r>
      <w:r w:rsidRPr="00375B58">
        <w:t>сплавов,</w:t>
      </w:r>
      <w:r w:rsidRPr="00375B58">
        <w:rPr>
          <w:spacing w:val="1"/>
        </w:rPr>
        <w:t xml:space="preserve"> </w:t>
      </w:r>
      <w:r w:rsidRPr="00375B58">
        <w:t>полимеров,</w:t>
      </w:r>
      <w:r w:rsidRPr="00375B58">
        <w:rPr>
          <w:spacing w:val="1"/>
        </w:rPr>
        <w:t xml:space="preserve"> </w:t>
      </w:r>
      <w:r w:rsidRPr="00375B58">
        <w:t>текстиля,</w:t>
      </w:r>
      <w:r w:rsidRPr="00375B58">
        <w:rPr>
          <w:spacing w:val="1"/>
        </w:rPr>
        <w:t xml:space="preserve"> </w:t>
      </w:r>
      <w:r w:rsidRPr="00375B58">
        <w:t>сельскохозяйственной</w:t>
      </w:r>
      <w:r w:rsidRPr="00375B58">
        <w:rPr>
          <w:spacing w:val="1"/>
        </w:rPr>
        <w:t xml:space="preserve"> </w:t>
      </w:r>
      <w:r w:rsidRPr="00375B58">
        <w:t>продукции,</w:t>
      </w:r>
      <w:r w:rsidRPr="00375B58">
        <w:rPr>
          <w:spacing w:val="-1"/>
        </w:rPr>
        <w:t xml:space="preserve"> </w:t>
      </w:r>
      <w:r w:rsidRPr="00375B58">
        <w:t>продуктов питания);</w:t>
      </w:r>
    </w:p>
    <w:p w:rsidR="00065680" w:rsidRPr="00375B58" w:rsidRDefault="00065680" w:rsidP="00065680">
      <w:pPr>
        <w:pStyle w:val="af4"/>
        <w:ind w:firstLine="567"/>
        <w:jc w:val="both"/>
        <w:divId w:val="1547135805"/>
      </w:pPr>
      <w:r w:rsidRPr="00375B58">
        <w:t>оценивать области применения технологий, понимать их возможности и ограничения;</w:t>
      </w:r>
      <w:r w:rsidRPr="00375B58">
        <w:rPr>
          <w:spacing w:val="1"/>
        </w:rPr>
        <w:t xml:space="preserve"> </w:t>
      </w:r>
      <w:r w:rsidRPr="00375B58">
        <w:t>оценивать условия применимости технологии с позиций экологической защищённости;</w:t>
      </w:r>
      <w:r w:rsidRPr="00375B58">
        <w:rPr>
          <w:spacing w:val="1"/>
        </w:rPr>
        <w:t xml:space="preserve"> </w:t>
      </w:r>
      <w:r w:rsidRPr="00375B58">
        <w:t>получить</w:t>
      </w:r>
      <w:r w:rsidRPr="00375B58">
        <w:rPr>
          <w:spacing w:val="46"/>
        </w:rPr>
        <w:t xml:space="preserve"> </w:t>
      </w:r>
      <w:r w:rsidRPr="00375B58">
        <w:t>возможность</w:t>
      </w:r>
      <w:r w:rsidRPr="00375B58">
        <w:rPr>
          <w:spacing w:val="45"/>
        </w:rPr>
        <w:t xml:space="preserve"> </w:t>
      </w:r>
      <w:r w:rsidRPr="00375B58">
        <w:t>научиться</w:t>
      </w:r>
      <w:r w:rsidRPr="00375B58">
        <w:rPr>
          <w:spacing w:val="45"/>
        </w:rPr>
        <w:t xml:space="preserve"> </w:t>
      </w:r>
      <w:r w:rsidRPr="00375B58">
        <w:t>модернизировать</w:t>
      </w:r>
      <w:r w:rsidRPr="00375B58">
        <w:rPr>
          <w:spacing w:val="47"/>
        </w:rPr>
        <w:t xml:space="preserve"> </w:t>
      </w:r>
      <w:r w:rsidRPr="00375B58">
        <w:t>и</w:t>
      </w:r>
      <w:r w:rsidRPr="00375B58">
        <w:rPr>
          <w:spacing w:val="46"/>
        </w:rPr>
        <w:t xml:space="preserve"> </w:t>
      </w:r>
      <w:r w:rsidRPr="00375B58">
        <w:t>создавать</w:t>
      </w:r>
      <w:r w:rsidRPr="00375B58">
        <w:rPr>
          <w:spacing w:val="45"/>
        </w:rPr>
        <w:t xml:space="preserve"> </w:t>
      </w:r>
      <w:r w:rsidRPr="00375B58">
        <w:t>технологии</w:t>
      </w:r>
      <w:r w:rsidRPr="00375B58">
        <w:rPr>
          <w:spacing w:val="47"/>
        </w:rPr>
        <w:t xml:space="preserve"> </w:t>
      </w:r>
      <w:r w:rsidRPr="00375B58">
        <w:t>обработки</w:t>
      </w:r>
    </w:p>
    <w:p w:rsidR="00065680" w:rsidRPr="00375B58" w:rsidRDefault="00065680" w:rsidP="00065680">
      <w:pPr>
        <w:pStyle w:val="af4"/>
        <w:spacing w:before="1"/>
        <w:ind w:firstLine="567"/>
        <w:jc w:val="both"/>
        <w:divId w:val="1547135805"/>
      </w:pPr>
      <w:r w:rsidRPr="00375B58">
        <w:t>известных</w:t>
      </w:r>
      <w:r w:rsidRPr="00375B58">
        <w:rPr>
          <w:spacing w:val="-2"/>
        </w:rPr>
        <w:t xml:space="preserve"> </w:t>
      </w:r>
      <w:r w:rsidRPr="00375B58">
        <w:t>материалов;</w:t>
      </w:r>
    </w:p>
    <w:p w:rsidR="00065680" w:rsidRPr="00375B58" w:rsidRDefault="00065680" w:rsidP="00065680">
      <w:pPr>
        <w:pStyle w:val="af4"/>
        <w:ind w:right="2882" w:firstLine="567"/>
        <w:jc w:val="both"/>
        <w:divId w:val="1547135805"/>
      </w:pPr>
      <w:r w:rsidRPr="00375B58">
        <w:t>анализировать значимые для конкретного человека потребности;</w:t>
      </w:r>
      <w:r w:rsidRPr="00375B58">
        <w:rPr>
          <w:spacing w:val="-57"/>
        </w:rPr>
        <w:t xml:space="preserve"> </w:t>
      </w:r>
      <w:r w:rsidRPr="00375B58">
        <w:t>перечислять</w:t>
      </w:r>
      <w:r w:rsidRPr="00375B58">
        <w:rPr>
          <w:spacing w:val="-1"/>
        </w:rPr>
        <w:t xml:space="preserve"> </w:t>
      </w:r>
      <w:r w:rsidRPr="00375B58">
        <w:t>и</w:t>
      </w:r>
      <w:r w:rsidRPr="00375B58">
        <w:rPr>
          <w:spacing w:val="-2"/>
        </w:rPr>
        <w:t xml:space="preserve"> </w:t>
      </w:r>
      <w:r w:rsidRPr="00375B58">
        <w:t>характеризовать</w:t>
      </w:r>
      <w:r w:rsidRPr="00375B58">
        <w:rPr>
          <w:spacing w:val="-2"/>
        </w:rPr>
        <w:t xml:space="preserve"> </w:t>
      </w:r>
      <w:r w:rsidRPr="00375B58">
        <w:t>продукты питания;</w:t>
      </w:r>
    </w:p>
    <w:p w:rsidR="00065680" w:rsidRPr="00375B58" w:rsidRDefault="00065680" w:rsidP="00065680">
      <w:pPr>
        <w:pStyle w:val="af4"/>
        <w:ind w:right="2420" w:firstLine="567"/>
        <w:jc w:val="both"/>
        <w:divId w:val="1547135805"/>
      </w:pPr>
      <w:r w:rsidRPr="00375B58">
        <w:t>перечислять виды и названия народных промыслов и ремёсел;</w:t>
      </w:r>
      <w:r w:rsidRPr="00375B58">
        <w:rPr>
          <w:spacing w:val="1"/>
        </w:rPr>
        <w:t xml:space="preserve"> </w:t>
      </w:r>
      <w:r w:rsidRPr="00375B58">
        <w:t>анализировать использование нанотехнологий в различных областях;</w:t>
      </w:r>
      <w:r w:rsidRPr="00375B58">
        <w:rPr>
          <w:spacing w:val="-57"/>
        </w:rPr>
        <w:t xml:space="preserve"> </w:t>
      </w:r>
      <w:r w:rsidRPr="00375B58">
        <w:t>выявлять экологические</w:t>
      </w:r>
      <w:r w:rsidRPr="00375B58">
        <w:rPr>
          <w:spacing w:val="-1"/>
        </w:rPr>
        <w:t xml:space="preserve"> </w:t>
      </w:r>
      <w:r w:rsidRPr="00375B58">
        <w:t>проблемы;</w:t>
      </w:r>
    </w:p>
    <w:p w:rsidR="007B4865" w:rsidRPr="00375B58" w:rsidRDefault="00065680" w:rsidP="00065680">
      <w:pPr>
        <w:pStyle w:val="af4"/>
        <w:ind w:right="3068" w:firstLine="567"/>
        <w:jc w:val="both"/>
        <w:divId w:val="1547135805"/>
      </w:pPr>
      <w:r w:rsidRPr="00375B58">
        <w:t>применять генеалогический метод;</w:t>
      </w:r>
      <w:r w:rsidRPr="00375B58">
        <w:rPr>
          <w:spacing w:val="1"/>
        </w:rPr>
        <w:t xml:space="preserve"> </w:t>
      </w:r>
      <w:r w:rsidRPr="00375B58">
        <w:t xml:space="preserve">анализировать роль прививок; </w:t>
      </w:r>
      <w:r w:rsidR="007B4865" w:rsidRPr="00375B58">
        <w:t>анализировать</w:t>
      </w:r>
      <w:r w:rsidR="007B4865" w:rsidRPr="00375B58">
        <w:rPr>
          <w:spacing w:val="1"/>
        </w:rPr>
        <w:t xml:space="preserve"> </w:t>
      </w:r>
      <w:r w:rsidR="007B4865" w:rsidRPr="00375B58">
        <w:t>работу</w:t>
      </w:r>
      <w:r w:rsidR="007B4865" w:rsidRPr="00375B58">
        <w:rPr>
          <w:spacing w:val="-8"/>
        </w:rPr>
        <w:t xml:space="preserve"> </w:t>
      </w:r>
      <w:r w:rsidR="007B4865" w:rsidRPr="00375B58">
        <w:t>биодатчиков;</w:t>
      </w:r>
    </w:p>
    <w:p w:rsidR="007B4865" w:rsidRPr="00375B58" w:rsidRDefault="007B4865" w:rsidP="007B4865">
      <w:pPr>
        <w:pStyle w:val="af4"/>
        <w:ind w:firstLine="567"/>
        <w:jc w:val="both"/>
        <w:divId w:val="1547135805"/>
      </w:pPr>
      <w:r w:rsidRPr="00375B58">
        <w:t>анализировать</w:t>
      </w:r>
      <w:r w:rsidRPr="00375B58">
        <w:rPr>
          <w:spacing w:val="-4"/>
        </w:rPr>
        <w:t xml:space="preserve"> </w:t>
      </w:r>
      <w:r w:rsidRPr="00375B58">
        <w:t>микробиологические</w:t>
      </w:r>
      <w:r w:rsidRPr="00375B58">
        <w:rPr>
          <w:spacing w:val="-5"/>
        </w:rPr>
        <w:t xml:space="preserve"> </w:t>
      </w:r>
      <w:r w:rsidRPr="00375B58">
        <w:t>технологии,</w:t>
      </w:r>
      <w:r w:rsidRPr="00375B58">
        <w:rPr>
          <w:spacing w:val="-5"/>
        </w:rPr>
        <w:t xml:space="preserve"> </w:t>
      </w:r>
      <w:r w:rsidRPr="00375B58">
        <w:t>методы</w:t>
      </w:r>
      <w:r w:rsidRPr="00375B58">
        <w:rPr>
          <w:spacing w:val="-4"/>
        </w:rPr>
        <w:t xml:space="preserve"> </w:t>
      </w:r>
      <w:r w:rsidRPr="00375B58">
        <w:t>генной</w:t>
      </w:r>
      <w:r w:rsidRPr="00375B58">
        <w:rPr>
          <w:spacing w:val="-7"/>
        </w:rPr>
        <w:t xml:space="preserve"> </w:t>
      </w:r>
      <w:r w:rsidRPr="00375B58">
        <w:t>инженерии.</w:t>
      </w:r>
    </w:p>
    <w:p w:rsidR="007B4865" w:rsidRPr="00375B58" w:rsidRDefault="007B4865" w:rsidP="007B4865">
      <w:pPr>
        <w:pStyle w:val="Heading2"/>
        <w:spacing w:before="5"/>
        <w:ind w:left="0" w:firstLine="567"/>
        <w:divId w:val="1547135805"/>
      </w:pPr>
      <w:r w:rsidRPr="00375B58">
        <w:t>Модуль</w:t>
      </w:r>
      <w:r w:rsidRPr="00375B58">
        <w:rPr>
          <w:spacing w:val="-3"/>
        </w:rPr>
        <w:t xml:space="preserve"> </w:t>
      </w:r>
      <w:r w:rsidRPr="00375B58">
        <w:t>”Технология</w:t>
      </w:r>
      <w:r w:rsidRPr="00375B58">
        <w:rPr>
          <w:spacing w:val="-2"/>
        </w:rPr>
        <w:t xml:space="preserve"> </w:t>
      </w:r>
      <w:r w:rsidRPr="00375B58">
        <w:t>обработки</w:t>
      </w:r>
      <w:r w:rsidRPr="00375B58">
        <w:rPr>
          <w:spacing w:val="-2"/>
        </w:rPr>
        <w:t xml:space="preserve"> </w:t>
      </w:r>
      <w:r w:rsidRPr="00375B58">
        <w:t>материалов</w:t>
      </w:r>
      <w:r w:rsidRPr="00375B58">
        <w:rPr>
          <w:spacing w:val="-4"/>
        </w:rPr>
        <w:t xml:space="preserve"> </w:t>
      </w:r>
      <w:r w:rsidRPr="00375B58">
        <w:t>и</w:t>
      </w:r>
      <w:r w:rsidRPr="00375B58">
        <w:rPr>
          <w:spacing w:val="-2"/>
        </w:rPr>
        <w:t xml:space="preserve"> </w:t>
      </w:r>
      <w:r w:rsidRPr="00375B58">
        <w:t>пищевых</w:t>
      </w:r>
      <w:r w:rsidRPr="00375B58">
        <w:rPr>
          <w:spacing w:val="-3"/>
        </w:rPr>
        <w:t xml:space="preserve"> </w:t>
      </w:r>
      <w:r w:rsidRPr="00375B58">
        <w:t>продуктов”</w:t>
      </w:r>
    </w:p>
    <w:p w:rsidR="007B4865" w:rsidRPr="00375B58" w:rsidRDefault="007B4865" w:rsidP="007B4865">
      <w:pPr>
        <w:pStyle w:val="af4"/>
        <w:ind w:firstLine="567"/>
        <w:jc w:val="both"/>
        <w:divId w:val="1547135805"/>
      </w:pPr>
      <w:r w:rsidRPr="00375B58">
        <w:t>освоить</w:t>
      </w:r>
      <w:r w:rsidRPr="00375B58">
        <w:rPr>
          <w:spacing w:val="48"/>
        </w:rPr>
        <w:t xml:space="preserve"> </w:t>
      </w:r>
      <w:r w:rsidRPr="00375B58">
        <w:t>основные</w:t>
      </w:r>
      <w:r w:rsidRPr="00375B58">
        <w:rPr>
          <w:spacing w:val="45"/>
        </w:rPr>
        <w:t xml:space="preserve"> </w:t>
      </w:r>
      <w:r w:rsidRPr="00375B58">
        <w:t>этапы</w:t>
      </w:r>
      <w:r w:rsidRPr="00375B58">
        <w:rPr>
          <w:spacing w:val="46"/>
        </w:rPr>
        <w:t xml:space="preserve"> </w:t>
      </w:r>
      <w:r w:rsidRPr="00375B58">
        <w:t>создания</w:t>
      </w:r>
      <w:r w:rsidRPr="00375B58">
        <w:rPr>
          <w:spacing w:val="48"/>
        </w:rPr>
        <w:t xml:space="preserve"> </w:t>
      </w:r>
      <w:r w:rsidRPr="00375B58">
        <w:t>проектов</w:t>
      </w:r>
      <w:r w:rsidRPr="00375B58">
        <w:rPr>
          <w:spacing w:val="45"/>
        </w:rPr>
        <w:t xml:space="preserve"> </w:t>
      </w:r>
      <w:r w:rsidRPr="00375B58">
        <w:t>от</w:t>
      </w:r>
      <w:r w:rsidRPr="00375B58">
        <w:rPr>
          <w:spacing w:val="48"/>
        </w:rPr>
        <w:t xml:space="preserve"> </w:t>
      </w:r>
      <w:r w:rsidRPr="00375B58">
        <w:t>идеи</w:t>
      </w:r>
      <w:r w:rsidRPr="00375B58">
        <w:rPr>
          <w:spacing w:val="45"/>
        </w:rPr>
        <w:t xml:space="preserve"> </w:t>
      </w:r>
      <w:r w:rsidRPr="00375B58">
        <w:t>до</w:t>
      </w:r>
      <w:r w:rsidRPr="00375B58">
        <w:rPr>
          <w:spacing w:val="47"/>
        </w:rPr>
        <w:t xml:space="preserve"> </w:t>
      </w:r>
      <w:r w:rsidRPr="00375B58">
        <w:t>презентации</w:t>
      </w:r>
      <w:r w:rsidRPr="00375B58">
        <w:rPr>
          <w:spacing w:val="48"/>
        </w:rPr>
        <w:t xml:space="preserve"> </w:t>
      </w:r>
      <w:r w:rsidRPr="00375B58">
        <w:t>и</w:t>
      </w:r>
      <w:r w:rsidRPr="00375B58">
        <w:rPr>
          <w:spacing w:val="45"/>
        </w:rPr>
        <w:t xml:space="preserve"> </w:t>
      </w:r>
      <w:r w:rsidRPr="00375B58">
        <w:t>использования</w:t>
      </w:r>
      <w:r w:rsidRPr="00375B58">
        <w:rPr>
          <w:spacing w:val="-57"/>
        </w:rPr>
        <w:t xml:space="preserve"> </w:t>
      </w:r>
      <w:r w:rsidRPr="00375B58">
        <w:t>полученных результатов;</w:t>
      </w:r>
    </w:p>
    <w:p w:rsidR="007B4865" w:rsidRPr="00375B58" w:rsidRDefault="007B4865" w:rsidP="007B4865">
      <w:pPr>
        <w:pStyle w:val="af4"/>
        <w:ind w:right="523" w:firstLine="567"/>
        <w:jc w:val="both"/>
        <w:divId w:val="1547135805"/>
      </w:pPr>
      <w:r w:rsidRPr="00375B58">
        <w:t>научиться использовать программные сервисы для поддержки проектной деятельности;</w:t>
      </w:r>
      <w:r w:rsidRPr="00375B58">
        <w:rPr>
          <w:spacing w:val="-57"/>
        </w:rPr>
        <w:t xml:space="preserve"> </w:t>
      </w:r>
      <w:r w:rsidRPr="00375B58">
        <w:t>проводить</w:t>
      </w:r>
      <w:r w:rsidRPr="00375B58">
        <w:rPr>
          <w:spacing w:val="-1"/>
        </w:rPr>
        <w:t xml:space="preserve"> </w:t>
      </w:r>
      <w:r w:rsidRPr="00375B58">
        <w:t>необходимые</w:t>
      </w:r>
      <w:r w:rsidRPr="00375B58">
        <w:rPr>
          <w:spacing w:val="-2"/>
        </w:rPr>
        <w:t xml:space="preserve"> </w:t>
      </w:r>
      <w:r w:rsidRPr="00375B58">
        <w:t>опыты по</w:t>
      </w:r>
      <w:r w:rsidRPr="00375B58">
        <w:rPr>
          <w:spacing w:val="-1"/>
        </w:rPr>
        <w:t xml:space="preserve"> </w:t>
      </w:r>
      <w:r w:rsidRPr="00375B58">
        <w:t>исследованию свойств</w:t>
      </w:r>
      <w:r w:rsidRPr="00375B58">
        <w:rPr>
          <w:spacing w:val="-1"/>
        </w:rPr>
        <w:t xml:space="preserve"> </w:t>
      </w:r>
      <w:r w:rsidRPr="00375B58">
        <w:t>материалов;</w:t>
      </w:r>
    </w:p>
    <w:p w:rsidR="007B4865" w:rsidRPr="00375B58" w:rsidRDefault="007B4865" w:rsidP="007B4865">
      <w:pPr>
        <w:pStyle w:val="af4"/>
        <w:ind w:right="366" w:firstLine="567"/>
        <w:jc w:val="both"/>
        <w:divId w:val="1547135805"/>
      </w:pPr>
      <w:r w:rsidRPr="00375B58">
        <w:t>выбирать</w:t>
      </w:r>
      <w:r w:rsidRPr="00375B58">
        <w:rPr>
          <w:spacing w:val="11"/>
        </w:rPr>
        <w:t xml:space="preserve"> </w:t>
      </w:r>
      <w:r w:rsidRPr="00375B58">
        <w:t>инструменты</w:t>
      </w:r>
      <w:r w:rsidRPr="00375B58">
        <w:rPr>
          <w:spacing w:val="10"/>
        </w:rPr>
        <w:t xml:space="preserve"> </w:t>
      </w:r>
      <w:r w:rsidRPr="00375B58">
        <w:t>и</w:t>
      </w:r>
      <w:r w:rsidRPr="00375B58">
        <w:rPr>
          <w:spacing w:val="11"/>
        </w:rPr>
        <w:t xml:space="preserve"> </w:t>
      </w:r>
      <w:r w:rsidRPr="00375B58">
        <w:t>оборудование,</w:t>
      </w:r>
      <w:r w:rsidRPr="00375B58">
        <w:rPr>
          <w:spacing w:val="14"/>
        </w:rPr>
        <w:t xml:space="preserve"> </w:t>
      </w:r>
      <w:r w:rsidRPr="00375B58">
        <w:t>необходимые</w:t>
      </w:r>
      <w:r w:rsidRPr="00375B58">
        <w:rPr>
          <w:spacing w:val="8"/>
        </w:rPr>
        <w:t xml:space="preserve"> </w:t>
      </w:r>
      <w:r w:rsidRPr="00375B58">
        <w:t>для</w:t>
      </w:r>
      <w:r w:rsidRPr="00375B58">
        <w:rPr>
          <w:spacing w:val="10"/>
        </w:rPr>
        <w:t xml:space="preserve"> </w:t>
      </w:r>
      <w:r w:rsidRPr="00375B58">
        <w:t>изготовления</w:t>
      </w:r>
      <w:r w:rsidRPr="00375B58">
        <w:rPr>
          <w:spacing w:val="10"/>
        </w:rPr>
        <w:t xml:space="preserve"> </w:t>
      </w:r>
      <w:r w:rsidRPr="00375B58">
        <w:t>выбранного</w:t>
      </w:r>
      <w:r w:rsidRPr="00375B58">
        <w:rPr>
          <w:spacing w:val="-57"/>
        </w:rPr>
        <w:t xml:space="preserve"> </w:t>
      </w:r>
      <w:r w:rsidRPr="00375B58">
        <w:t>изделия</w:t>
      </w:r>
      <w:r w:rsidRPr="00375B58">
        <w:rPr>
          <w:spacing w:val="-4"/>
        </w:rPr>
        <w:t xml:space="preserve"> </w:t>
      </w:r>
      <w:r w:rsidRPr="00375B58">
        <w:t>по данной технологии;</w:t>
      </w:r>
    </w:p>
    <w:p w:rsidR="007B4865" w:rsidRPr="00375B58" w:rsidRDefault="007B4865" w:rsidP="007B4865">
      <w:pPr>
        <w:pStyle w:val="af4"/>
        <w:ind w:right="366" w:firstLine="567"/>
        <w:jc w:val="both"/>
        <w:divId w:val="1547135805"/>
      </w:pPr>
      <w:r w:rsidRPr="00375B58">
        <w:t>применять технологии механической обработки конструкционных материалов;</w:t>
      </w:r>
      <w:r w:rsidRPr="00375B58">
        <w:rPr>
          <w:spacing w:val="1"/>
        </w:rPr>
        <w:t xml:space="preserve"> </w:t>
      </w:r>
      <w:r w:rsidRPr="00375B58">
        <w:t>осуществлять</w:t>
      </w:r>
      <w:r w:rsidRPr="00375B58">
        <w:rPr>
          <w:spacing w:val="17"/>
        </w:rPr>
        <w:t xml:space="preserve"> </w:t>
      </w:r>
      <w:r w:rsidRPr="00375B58">
        <w:t>доступными</w:t>
      </w:r>
      <w:r w:rsidRPr="00375B58">
        <w:rPr>
          <w:spacing w:val="17"/>
        </w:rPr>
        <w:t xml:space="preserve"> </w:t>
      </w:r>
      <w:r w:rsidRPr="00375B58">
        <w:t>средствами</w:t>
      </w:r>
      <w:r w:rsidRPr="00375B58">
        <w:rPr>
          <w:spacing w:val="17"/>
        </w:rPr>
        <w:t xml:space="preserve"> </w:t>
      </w:r>
      <w:r w:rsidRPr="00375B58">
        <w:t>контроль</w:t>
      </w:r>
      <w:r w:rsidRPr="00375B58">
        <w:rPr>
          <w:spacing w:val="17"/>
        </w:rPr>
        <w:t xml:space="preserve"> </w:t>
      </w:r>
      <w:r w:rsidRPr="00375B58">
        <w:t>качества</w:t>
      </w:r>
      <w:r w:rsidRPr="00375B58">
        <w:rPr>
          <w:spacing w:val="15"/>
        </w:rPr>
        <w:t xml:space="preserve"> </w:t>
      </w:r>
      <w:r w:rsidRPr="00375B58">
        <w:t>изготавливаемого</w:t>
      </w:r>
      <w:r w:rsidRPr="00375B58">
        <w:rPr>
          <w:spacing w:val="16"/>
        </w:rPr>
        <w:t xml:space="preserve"> </w:t>
      </w:r>
      <w:r w:rsidRPr="00375B58">
        <w:t>изделия,</w:t>
      </w:r>
    </w:p>
    <w:p w:rsidR="007B4865" w:rsidRPr="00375B58" w:rsidRDefault="007B4865" w:rsidP="007B4865">
      <w:pPr>
        <w:pStyle w:val="af4"/>
        <w:ind w:firstLine="567"/>
        <w:jc w:val="both"/>
        <w:divId w:val="1547135805"/>
      </w:pPr>
      <w:r w:rsidRPr="00375B58">
        <w:t>находить</w:t>
      </w:r>
      <w:r w:rsidRPr="00375B58">
        <w:rPr>
          <w:spacing w:val="-4"/>
        </w:rPr>
        <w:t xml:space="preserve"> </w:t>
      </w:r>
      <w:r w:rsidRPr="00375B58">
        <w:t>и</w:t>
      </w:r>
      <w:r w:rsidRPr="00375B58">
        <w:rPr>
          <w:spacing w:val="1"/>
        </w:rPr>
        <w:t xml:space="preserve"> </w:t>
      </w:r>
      <w:r w:rsidRPr="00375B58">
        <w:t>устранять</w:t>
      </w:r>
      <w:r w:rsidRPr="00375B58">
        <w:rPr>
          <w:spacing w:val="-2"/>
        </w:rPr>
        <w:t xml:space="preserve"> </w:t>
      </w:r>
      <w:r w:rsidRPr="00375B58">
        <w:t>допущенные</w:t>
      </w:r>
      <w:r w:rsidRPr="00375B58">
        <w:rPr>
          <w:spacing w:val="-4"/>
        </w:rPr>
        <w:t xml:space="preserve"> </w:t>
      </w:r>
      <w:r w:rsidRPr="00375B58">
        <w:t>дефекты;</w:t>
      </w:r>
    </w:p>
    <w:p w:rsidR="007B4865" w:rsidRPr="00375B58" w:rsidRDefault="007B4865" w:rsidP="007B4865">
      <w:pPr>
        <w:pStyle w:val="af4"/>
        <w:tabs>
          <w:tab w:val="left" w:pos="3584"/>
          <w:tab w:val="left" w:pos="4369"/>
          <w:tab w:val="left" w:pos="4759"/>
          <w:tab w:val="left" w:pos="6174"/>
          <w:tab w:val="left" w:pos="7273"/>
          <w:tab w:val="left" w:pos="8616"/>
          <w:tab w:val="left" w:pos="9006"/>
        </w:tabs>
        <w:ind w:right="373" w:firstLine="567"/>
        <w:jc w:val="both"/>
        <w:divId w:val="1547135805"/>
      </w:pPr>
      <w:r w:rsidRPr="00375B58">
        <w:t>классифицировать</w:t>
      </w:r>
      <w:r w:rsidRPr="00375B58">
        <w:tab/>
        <w:t>виды</w:t>
      </w:r>
      <w:r w:rsidRPr="00375B58">
        <w:tab/>
        <w:t>и</w:t>
      </w:r>
      <w:r w:rsidRPr="00375B58">
        <w:tab/>
        <w:t>назначение</w:t>
      </w:r>
      <w:r w:rsidRPr="00375B58">
        <w:tab/>
        <w:t>методов</w:t>
      </w:r>
      <w:r w:rsidRPr="00375B58">
        <w:tab/>
        <w:t>получения</w:t>
      </w:r>
      <w:r w:rsidRPr="00375B58">
        <w:tab/>
        <w:t>и</w:t>
      </w:r>
      <w:r w:rsidRPr="00375B58">
        <w:tab/>
      </w:r>
      <w:r w:rsidRPr="00375B58">
        <w:rPr>
          <w:spacing w:val="-1"/>
        </w:rPr>
        <w:t>преобразования</w:t>
      </w:r>
      <w:r w:rsidRPr="00375B58">
        <w:rPr>
          <w:spacing w:val="-57"/>
        </w:rPr>
        <w:t xml:space="preserve"> </w:t>
      </w:r>
      <w:r w:rsidRPr="00375B58">
        <w:t>конструкционных</w:t>
      </w:r>
      <w:r w:rsidRPr="00375B58">
        <w:rPr>
          <w:spacing w:val="1"/>
        </w:rPr>
        <w:t xml:space="preserve"> </w:t>
      </w:r>
      <w:r w:rsidRPr="00375B58">
        <w:t>и</w:t>
      </w:r>
      <w:r w:rsidRPr="00375B58">
        <w:rPr>
          <w:spacing w:val="-2"/>
        </w:rPr>
        <w:t xml:space="preserve"> </w:t>
      </w:r>
      <w:r w:rsidRPr="00375B58">
        <w:t>текстильных</w:t>
      </w:r>
      <w:r w:rsidRPr="00375B58">
        <w:rPr>
          <w:spacing w:val="2"/>
        </w:rPr>
        <w:t xml:space="preserve"> </w:t>
      </w:r>
      <w:r w:rsidRPr="00375B58">
        <w:t>материалов;</w:t>
      </w:r>
    </w:p>
    <w:p w:rsidR="007B4865" w:rsidRPr="00375B58" w:rsidRDefault="007B4865" w:rsidP="007B4865">
      <w:pPr>
        <w:pStyle w:val="af4"/>
        <w:ind w:firstLine="567"/>
        <w:jc w:val="both"/>
        <w:divId w:val="1547135805"/>
      </w:pPr>
      <w:r w:rsidRPr="00375B58">
        <w:t>получить</w:t>
      </w:r>
      <w:r w:rsidRPr="00375B58">
        <w:rPr>
          <w:spacing w:val="12"/>
        </w:rPr>
        <w:t xml:space="preserve"> </w:t>
      </w:r>
      <w:r w:rsidRPr="00375B58">
        <w:t>возможность</w:t>
      </w:r>
      <w:r w:rsidRPr="00375B58">
        <w:rPr>
          <w:spacing w:val="12"/>
        </w:rPr>
        <w:t xml:space="preserve"> </w:t>
      </w:r>
      <w:r w:rsidRPr="00375B58">
        <w:t>научиться</w:t>
      </w:r>
      <w:r w:rsidRPr="00375B58">
        <w:rPr>
          <w:spacing w:val="11"/>
        </w:rPr>
        <w:t xml:space="preserve"> </w:t>
      </w:r>
      <w:r w:rsidRPr="00375B58">
        <w:t>конструировать</w:t>
      </w:r>
      <w:r w:rsidRPr="00375B58">
        <w:rPr>
          <w:spacing w:val="12"/>
        </w:rPr>
        <w:t xml:space="preserve"> </w:t>
      </w:r>
      <w:r w:rsidRPr="00375B58">
        <w:t>модели</w:t>
      </w:r>
      <w:r w:rsidRPr="00375B58">
        <w:rPr>
          <w:spacing w:val="12"/>
        </w:rPr>
        <w:t xml:space="preserve"> </w:t>
      </w:r>
      <w:r w:rsidRPr="00375B58">
        <w:t>различных</w:t>
      </w:r>
      <w:r w:rsidRPr="00375B58">
        <w:rPr>
          <w:spacing w:val="12"/>
        </w:rPr>
        <w:t xml:space="preserve"> </w:t>
      </w:r>
      <w:r w:rsidRPr="00375B58">
        <w:t>объектов</w:t>
      </w:r>
      <w:r w:rsidRPr="00375B58">
        <w:rPr>
          <w:spacing w:val="8"/>
        </w:rPr>
        <w:t xml:space="preserve"> </w:t>
      </w:r>
      <w:r w:rsidRPr="00375B58">
        <w:t>и</w:t>
      </w:r>
      <w:r w:rsidRPr="00375B58">
        <w:rPr>
          <w:spacing w:val="-57"/>
        </w:rPr>
        <w:t xml:space="preserve"> </w:t>
      </w:r>
      <w:r w:rsidRPr="00375B58">
        <w:t>использовать их</w:t>
      </w:r>
      <w:r w:rsidRPr="00375B58">
        <w:rPr>
          <w:spacing w:val="2"/>
        </w:rPr>
        <w:t xml:space="preserve"> </w:t>
      </w:r>
      <w:r w:rsidRPr="00375B58">
        <w:t>в</w:t>
      </w:r>
      <w:r w:rsidRPr="00375B58">
        <w:rPr>
          <w:spacing w:val="-1"/>
        </w:rPr>
        <w:t xml:space="preserve"> </w:t>
      </w:r>
      <w:r w:rsidRPr="00375B58">
        <w:t>практической деятельности;</w:t>
      </w:r>
    </w:p>
    <w:p w:rsidR="007B4865" w:rsidRPr="00375B58" w:rsidRDefault="007B4865" w:rsidP="007B4865">
      <w:pPr>
        <w:pStyle w:val="af4"/>
        <w:ind w:firstLine="567"/>
        <w:jc w:val="both"/>
        <w:divId w:val="1547135805"/>
      </w:pPr>
      <w:r w:rsidRPr="00375B58">
        <w:t>конструировать</w:t>
      </w:r>
      <w:r w:rsidRPr="00375B58">
        <w:rPr>
          <w:spacing w:val="-2"/>
        </w:rPr>
        <w:t xml:space="preserve"> </w:t>
      </w:r>
      <w:r w:rsidRPr="00375B58">
        <w:t>модели машин</w:t>
      </w:r>
      <w:r w:rsidRPr="00375B58">
        <w:rPr>
          <w:spacing w:val="-3"/>
        </w:rPr>
        <w:t xml:space="preserve"> </w:t>
      </w:r>
      <w:r w:rsidRPr="00375B58">
        <w:t>и</w:t>
      </w:r>
      <w:r w:rsidRPr="00375B58">
        <w:rPr>
          <w:spacing w:val="-3"/>
        </w:rPr>
        <w:t xml:space="preserve"> </w:t>
      </w:r>
      <w:r w:rsidRPr="00375B58">
        <w:t>механизмов;</w:t>
      </w:r>
    </w:p>
    <w:p w:rsidR="007B4865" w:rsidRPr="00375B58" w:rsidRDefault="007B4865" w:rsidP="007B4865">
      <w:pPr>
        <w:pStyle w:val="af4"/>
        <w:ind w:right="2029" w:firstLine="567"/>
        <w:jc w:val="both"/>
        <w:divId w:val="1547135805"/>
      </w:pPr>
      <w:r w:rsidRPr="00375B58">
        <w:lastRenderedPageBreak/>
        <w:t>изготавливать изделие из конструкционных или поделочных материалов;</w:t>
      </w:r>
      <w:r w:rsidRPr="00375B58">
        <w:rPr>
          <w:spacing w:val="-58"/>
        </w:rPr>
        <w:t xml:space="preserve"> </w:t>
      </w:r>
      <w:r w:rsidRPr="00375B58">
        <w:t>готовить кулинарные блюда в соответствии с известными технологиями;</w:t>
      </w:r>
      <w:r w:rsidRPr="00375B58">
        <w:rPr>
          <w:spacing w:val="-57"/>
        </w:rPr>
        <w:t xml:space="preserve"> </w:t>
      </w:r>
      <w:r w:rsidRPr="00375B58">
        <w:t>выполнять декоративно-прикладную</w:t>
      </w:r>
      <w:r w:rsidRPr="00375B58">
        <w:rPr>
          <w:spacing w:val="-1"/>
        </w:rPr>
        <w:t xml:space="preserve"> </w:t>
      </w:r>
      <w:r w:rsidRPr="00375B58">
        <w:t>обработку</w:t>
      </w:r>
      <w:r w:rsidRPr="00375B58">
        <w:rPr>
          <w:spacing w:val="-3"/>
        </w:rPr>
        <w:t xml:space="preserve"> </w:t>
      </w:r>
      <w:r w:rsidRPr="00375B58">
        <w:t>материалов;</w:t>
      </w:r>
    </w:p>
    <w:p w:rsidR="007B4865" w:rsidRPr="00375B58" w:rsidRDefault="007B4865" w:rsidP="007B4865">
      <w:pPr>
        <w:pStyle w:val="af4"/>
        <w:ind w:firstLine="567"/>
        <w:jc w:val="both"/>
        <w:divId w:val="1547135805"/>
      </w:pPr>
      <w:r w:rsidRPr="00375B58">
        <w:t>выполнять</w:t>
      </w:r>
      <w:r w:rsidRPr="00375B58">
        <w:rPr>
          <w:spacing w:val="-3"/>
        </w:rPr>
        <w:t xml:space="preserve"> </w:t>
      </w:r>
      <w:r w:rsidRPr="00375B58">
        <w:t>художественное</w:t>
      </w:r>
      <w:r w:rsidRPr="00375B58">
        <w:rPr>
          <w:spacing w:val="-2"/>
        </w:rPr>
        <w:t xml:space="preserve"> </w:t>
      </w:r>
      <w:r w:rsidRPr="00375B58">
        <w:t>оформление</w:t>
      </w:r>
      <w:r w:rsidRPr="00375B58">
        <w:rPr>
          <w:spacing w:val="-2"/>
        </w:rPr>
        <w:t xml:space="preserve"> </w:t>
      </w:r>
      <w:r w:rsidRPr="00375B58">
        <w:t>изделий;</w:t>
      </w:r>
    </w:p>
    <w:p w:rsidR="007B4865" w:rsidRPr="00375B58" w:rsidRDefault="007B4865" w:rsidP="007B4865">
      <w:pPr>
        <w:pStyle w:val="af4"/>
        <w:ind w:right="3188" w:firstLine="567"/>
        <w:jc w:val="both"/>
        <w:divId w:val="1547135805"/>
      </w:pPr>
      <w:r w:rsidRPr="00375B58">
        <w:t>создавать художественный образ и воплощать его в продукте;</w:t>
      </w:r>
      <w:r w:rsidRPr="00375B58">
        <w:rPr>
          <w:spacing w:val="-57"/>
        </w:rPr>
        <w:t xml:space="preserve"> </w:t>
      </w:r>
      <w:r w:rsidRPr="00375B58">
        <w:t>строить чертежи швейных</w:t>
      </w:r>
      <w:r w:rsidRPr="00375B58">
        <w:rPr>
          <w:spacing w:val="1"/>
        </w:rPr>
        <w:t xml:space="preserve"> </w:t>
      </w:r>
      <w:r w:rsidRPr="00375B58">
        <w:t>изделий;</w:t>
      </w:r>
    </w:p>
    <w:p w:rsidR="007B4865" w:rsidRPr="00375B58" w:rsidRDefault="007B4865" w:rsidP="007B4865">
      <w:pPr>
        <w:pStyle w:val="af4"/>
        <w:ind w:right="857" w:firstLine="567"/>
        <w:jc w:val="both"/>
        <w:divId w:val="1547135805"/>
      </w:pPr>
      <w:r w:rsidRPr="00375B58">
        <w:t>выбирать материалы, инструменты и оборудование для выполнения швейных работ;</w:t>
      </w:r>
      <w:r w:rsidRPr="00375B58">
        <w:rPr>
          <w:spacing w:val="-57"/>
        </w:rPr>
        <w:t xml:space="preserve"> </w:t>
      </w:r>
      <w:r w:rsidRPr="00375B58">
        <w:t>применять основные</w:t>
      </w:r>
      <w:r w:rsidRPr="00375B58">
        <w:rPr>
          <w:spacing w:val="-3"/>
        </w:rPr>
        <w:t xml:space="preserve"> </w:t>
      </w:r>
      <w:r w:rsidRPr="00375B58">
        <w:t>приёмы</w:t>
      </w:r>
      <w:r w:rsidRPr="00375B58">
        <w:rPr>
          <w:spacing w:val="-1"/>
        </w:rPr>
        <w:t xml:space="preserve"> </w:t>
      </w:r>
      <w:r w:rsidRPr="00375B58">
        <w:t>и</w:t>
      </w:r>
      <w:r w:rsidRPr="00375B58">
        <w:rPr>
          <w:spacing w:val="-1"/>
        </w:rPr>
        <w:t xml:space="preserve"> </w:t>
      </w:r>
      <w:r w:rsidRPr="00375B58">
        <w:t>навыки</w:t>
      </w:r>
      <w:r w:rsidRPr="00375B58">
        <w:rPr>
          <w:spacing w:val="-1"/>
        </w:rPr>
        <w:t xml:space="preserve"> </w:t>
      </w:r>
      <w:r w:rsidRPr="00375B58">
        <w:t>решения</w:t>
      </w:r>
      <w:r w:rsidRPr="00375B58">
        <w:rPr>
          <w:spacing w:val="-1"/>
        </w:rPr>
        <w:t xml:space="preserve"> </w:t>
      </w:r>
      <w:r w:rsidRPr="00375B58">
        <w:t>изобретательских</w:t>
      </w:r>
      <w:r w:rsidRPr="00375B58">
        <w:rPr>
          <w:spacing w:val="-2"/>
        </w:rPr>
        <w:t xml:space="preserve"> </w:t>
      </w:r>
      <w:r w:rsidRPr="00375B58">
        <w:t>задач;</w:t>
      </w:r>
    </w:p>
    <w:p w:rsidR="007B4865" w:rsidRPr="00375B58" w:rsidRDefault="007B4865" w:rsidP="007B4865">
      <w:pPr>
        <w:pStyle w:val="af4"/>
        <w:ind w:firstLine="567"/>
        <w:jc w:val="both"/>
        <w:divId w:val="1547135805"/>
      </w:pPr>
      <w:r w:rsidRPr="00375B58">
        <w:t>получить</w:t>
      </w:r>
      <w:r w:rsidRPr="00375B58">
        <w:rPr>
          <w:spacing w:val="18"/>
        </w:rPr>
        <w:t xml:space="preserve"> </w:t>
      </w:r>
      <w:r w:rsidRPr="00375B58">
        <w:t>возможность</w:t>
      </w:r>
      <w:r w:rsidRPr="00375B58">
        <w:rPr>
          <w:spacing w:val="16"/>
        </w:rPr>
        <w:t xml:space="preserve"> </w:t>
      </w:r>
      <w:r w:rsidRPr="00375B58">
        <w:t>научиться</w:t>
      </w:r>
      <w:r w:rsidRPr="00375B58">
        <w:rPr>
          <w:spacing w:val="17"/>
        </w:rPr>
        <w:t xml:space="preserve"> </w:t>
      </w:r>
      <w:r w:rsidRPr="00375B58">
        <w:t>применять</w:t>
      </w:r>
      <w:r w:rsidRPr="00375B58">
        <w:rPr>
          <w:spacing w:val="17"/>
        </w:rPr>
        <w:t xml:space="preserve"> </w:t>
      </w:r>
      <w:r w:rsidRPr="00375B58">
        <w:t>принципы</w:t>
      </w:r>
      <w:r w:rsidRPr="00375B58">
        <w:rPr>
          <w:spacing w:val="16"/>
        </w:rPr>
        <w:t xml:space="preserve"> </w:t>
      </w:r>
      <w:r w:rsidRPr="00375B58">
        <w:t>ТРИЗ</w:t>
      </w:r>
      <w:r w:rsidRPr="00375B58">
        <w:rPr>
          <w:spacing w:val="17"/>
        </w:rPr>
        <w:t xml:space="preserve"> </w:t>
      </w:r>
      <w:r w:rsidRPr="00375B58">
        <w:t>для</w:t>
      </w:r>
      <w:r w:rsidRPr="00375B58">
        <w:rPr>
          <w:spacing w:val="17"/>
        </w:rPr>
        <w:t xml:space="preserve"> </w:t>
      </w:r>
      <w:r w:rsidRPr="00375B58">
        <w:t>решения</w:t>
      </w:r>
      <w:r w:rsidRPr="00375B58">
        <w:rPr>
          <w:spacing w:val="17"/>
        </w:rPr>
        <w:t xml:space="preserve"> </w:t>
      </w:r>
      <w:r w:rsidRPr="00375B58">
        <w:t>технических</w:t>
      </w:r>
      <w:r w:rsidRPr="00375B58">
        <w:rPr>
          <w:spacing w:val="-57"/>
        </w:rPr>
        <w:t xml:space="preserve"> </w:t>
      </w:r>
      <w:r w:rsidRPr="00375B58">
        <w:t>задач;</w:t>
      </w:r>
    </w:p>
    <w:p w:rsidR="007B4865" w:rsidRPr="00375B58" w:rsidRDefault="007B4865" w:rsidP="007B4865">
      <w:pPr>
        <w:pStyle w:val="af4"/>
        <w:ind w:firstLine="567"/>
        <w:jc w:val="both"/>
        <w:divId w:val="1547135805"/>
      </w:pPr>
      <w:r w:rsidRPr="00375B58">
        <w:t>презентовать</w:t>
      </w:r>
      <w:r w:rsidRPr="00375B58">
        <w:rPr>
          <w:spacing w:val="-5"/>
        </w:rPr>
        <w:t xml:space="preserve"> </w:t>
      </w:r>
      <w:r w:rsidRPr="00375B58">
        <w:t>изделие</w:t>
      </w:r>
      <w:r w:rsidRPr="00375B58">
        <w:rPr>
          <w:spacing w:val="-5"/>
        </w:rPr>
        <w:t xml:space="preserve"> </w:t>
      </w:r>
      <w:r w:rsidRPr="00375B58">
        <w:t>(продукт);</w:t>
      </w:r>
    </w:p>
    <w:p w:rsidR="007B4865" w:rsidRPr="00375B58" w:rsidRDefault="007B4865" w:rsidP="007B4865">
      <w:pPr>
        <w:pStyle w:val="af4"/>
        <w:ind w:firstLine="567"/>
        <w:jc w:val="both"/>
        <w:divId w:val="1547135805"/>
      </w:pPr>
      <w:r w:rsidRPr="00375B58">
        <w:t>называть</w:t>
      </w:r>
      <w:r w:rsidRPr="00375B58">
        <w:rPr>
          <w:spacing w:val="33"/>
        </w:rPr>
        <w:t xml:space="preserve"> </w:t>
      </w:r>
      <w:r w:rsidRPr="00375B58">
        <w:t>и</w:t>
      </w:r>
      <w:r w:rsidRPr="00375B58">
        <w:rPr>
          <w:spacing w:val="31"/>
        </w:rPr>
        <w:t xml:space="preserve"> </w:t>
      </w:r>
      <w:r w:rsidRPr="00375B58">
        <w:t>характеризовать</w:t>
      </w:r>
      <w:r w:rsidRPr="00375B58">
        <w:rPr>
          <w:spacing w:val="34"/>
        </w:rPr>
        <w:t xml:space="preserve"> </w:t>
      </w:r>
      <w:r w:rsidRPr="00375B58">
        <w:t>современные</w:t>
      </w:r>
      <w:r w:rsidRPr="00375B58">
        <w:rPr>
          <w:spacing w:val="30"/>
        </w:rPr>
        <w:t xml:space="preserve"> </w:t>
      </w:r>
      <w:r w:rsidRPr="00375B58">
        <w:t>и</w:t>
      </w:r>
      <w:r w:rsidRPr="00375B58">
        <w:rPr>
          <w:spacing w:val="33"/>
        </w:rPr>
        <w:t xml:space="preserve"> </w:t>
      </w:r>
      <w:r w:rsidRPr="00375B58">
        <w:t>перспективные</w:t>
      </w:r>
      <w:r w:rsidRPr="00375B58">
        <w:rPr>
          <w:spacing w:val="31"/>
        </w:rPr>
        <w:t xml:space="preserve"> </w:t>
      </w:r>
      <w:r w:rsidRPr="00375B58">
        <w:t>технологии</w:t>
      </w:r>
      <w:r w:rsidRPr="00375B58">
        <w:rPr>
          <w:spacing w:val="31"/>
        </w:rPr>
        <w:t xml:space="preserve"> </w:t>
      </w:r>
      <w:r w:rsidRPr="00375B58">
        <w:t>производства</w:t>
      </w:r>
      <w:r w:rsidRPr="00375B58">
        <w:rPr>
          <w:spacing w:val="32"/>
        </w:rPr>
        <w:t xml:space="preserve"> </w:t>
      </w:r>
      <w:r w:rsidRPr="00375B58">
        <w:t>и</w:t>
      </w:r>
      <w:r w:rsidRPr="00375B58">
        <w:rPr>
          <w:spacing w:val="-57"/>
        </w:rPr>
        <w:t xml:space="preserve"> </w:t>
      </w:r>
      <w:r w:rsidRPr="00375B58">
        <w:t>обработки</w:t>
      </w:r>
      <w:r w:rsidRPr="00375B58">
        <w:rPr>
          <w:spacing w:val="-1"/>
        </w:rPr>
        <w:t xml:space="preserve"> </w:t>
      </w:r>
      <w:r w:rsidRPr="00375B58">
        <w:t>материалов;</w:t>
      </w:r>
    </w:p>
    <w:p w:rsidR="007B4865" w:rsidRPr="00375B58" w:rsidRDefault="007B4865" w:rsidP="007B4865">
      <w:pPr>
        <w:pStyle w:val="af4"/>
        <w:spacing w:before="79"/>
        <w:ind w:right="370" w:firstLine="567"/>
        <w:jc w:val="both"/>
        <w:divId w:val="1547135805"/>
      </w:pPr>
      <w:r w:rsidRPr="00375B58">
        <w:t>получить возможность узнать о современных цифровых технологиях, их возможностях и</w:t>
      </w:r>
      <w:r w:rsidRPr="00375B58">
        <w:rPr>
          <w:spacing w:val="-57"/>
        </w:rPr>
        <w:t xml:space="preserve"> </w:t>
      </w:r>
      <w:r w:rsidRPr="00375B58">
        <w:t>ограничениях;</w:t>
      </w:r>
    </w:p>
    <w:p w:rsidR="007B4865" w:rsidRPr="00375B58" w:rsidRDefault="007B4865" w:rsidP="007B4865">
      <w:pPr>
        <w:pStyle w:val="af4"/>
        <w:ind w:firstLine="567"/>
        <w:jc w:val="both"/>
        <w:divId w:val="1547135805"/>
      </w:pPr>
      <w:r w:rsidRPr="00375B58">
        <w:t>выявлять</w:t>
      </w:r>
      <w:r w:rsidRPr="00375B58">
        <w:rPr>
          <w:spacing w:val="-2"/>
        </w:rPr>
        <w:t xml:space="preserve"> </w:t>
      </w:r>
      <w:r w:rsidRPr="00375B58">
        <w:t>потребности</w:t>
      </w:r>
      <w:r w:rsidRPr="00375B58">
        <w:rPr>
          <w:spacing w:val="-5"/>
        </w:rPr>
        <w:t xml:space="preserve"> </w:t>
      </w:r>
      <w:r w:rsidRPr="00375B58">
        <w:t>современной</w:t>
      </w:r>
      <w:r w:rsidRPr="00375B58">
        <w:rPr>
          <w:spacing w:val="-3"/>
        </w:rPr>
        <w:t xml:space="preserve"> </w:t>
      </w:r>
      <w:r w:rsidRPr="00375B58">
        <w:t>техники</w:t>
      </w:r>
      <w:r w:rsidRPr="00375B58">
        <w:rPr>
          <w:spacing w:val="-3"/>
        </w:rPr>
        <w:t xml:space="preserve"> </w:t>
      </w:r>
      <w:r w:rsidRPr="00375B58">
        <w:t>в</w:t>
      </w:r>
      <w:r w:rsidRPr="00375B58">
        <w:rPr>
          <w:spacing w:val="-2"/>
        </w:rPr>
        <w:t xml:space="preserve"> </w:t>
      </w:r>
      <w:r w:rsidRPr="00375B58">
        <w:t>умных</w:t>
      </w:r>
      <w:r w:rsidRPr="00375B58">
        <w:rPr>
          <w:spacing w:val="-2"/>
        </w:rPr>
        <w:t xml:space="preserve"> </w:t>
      </w:r>
      <w:r w:rsidRPr="00375B58">
        <w:t>материалах;</w:t>
      </w:r>
    </w:p>
    <w:p w:rsidR="007B4865" w:rsidRPr="00375B58" w:rsidRDefault="007B4865" w:rsidP="007B4865">
      <w:pPr>
        <w:pStyle w:val="af4"/>
        <w:ind w:right="373" w:firstLine="567"/>
        <w:jc w:val="both"/>
        <w:divId w:val="1547135805"/>
      </w:pPr>
      <w:r w:rsidRPr="00375B58">
        <w:t>оперировать</w:t>
      </w:r>
      <w:r w:rsidRPr="00375B58">
        <w:rPr>
          <w:spacing w:val="1"/>
        </w:rPr>
        <w:t xml:space="preserve"> </w:t>
      </w:r>
      <w:r w:rsidRPr="00375B58">
        <w:t>понятиями</w:t>
      </w:r>
      <w:r w:rsidRPr="00375B58">
        <w:rPr>
          <w:spacing w:val="1"/>
        </w:rPr>
        <w:t xml:space="preserve"> </w:t>
      </w:r>
      <w:r w:rsidRPr="00375B58">
        <w:t>«композиты»,</w:t>
      </w:r>
      <w:r w:rsidRPr="00375B58">
        <w:rPr>
          <w:spacing w:val="1"/>
        </w:rPr>
        <w:t xml:space="preserve"> </w:t>
      </w:r>
      <w:r w:rsidRPr="00375B58">
        <w:t>«нанокомпозиты»,</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использования</w:t>
      </w:r>
      <w:r w:rsidRPr="00375B58">
        <w:rPr>
          <w:spacing w:val="1"/>
        </w:rPr>
        <w:t xml:space="preserve"> </w:t>
      </w:r>
      <w:r w:rsidRPr="00375B58">
        <w:t>нанокомпозитов</w:t>
      </w:r>
      <w:r w:rsidRPr="00375B58">
        <w:rPr>
          <w:spacing w:val="1"/>
        </w:rPr>
        <w:t xml:space="preserve"> </w:t>
      </w:r>
      <w:r w:rsidRPr="00375B58">
        <w:t>в</w:t>
      </w:r>
      <w:r w:rsidRPr="00375B58">
        <w:rPr>
          <w:spacing w:val="1"/>
        </w:rPr>
        <w:t xml:space="preserve"> </w:t>
      </w:r>
      <w:r w:rsidRPr="00375B58">
        <w:t>технологиях,</w:t>
      </w:r>
      <w:r w:rsidRPr="00375B58">
        <w:rPr>
          <w:spacing w:val="1"/>
        </w:rPr>
        <w:t xml:space="preserve"> </w:t>
      </w:r>
      <w:r w:rsidRPr="00375B58">
        <w:t>анализировать</w:t>
      </w:r>
      <w:r w:rsidRPr="00375B58">
        <w:rPr>
          <w:spacing w:val="1"/>
        </w:rPr>
        <w:t xml:space="preserve"> </w:t>
      </w:r>
      <w:r w:rsidRPr="00375B58">
        <w:t>механические</w:t>
      </w:r>
      <w:r w:rsidRPr="00375B58">
        <w:rPr>
          <w:spacing w:val="1"/>
        </w:rPr>
        <w:t xml:space="preserve"> </w:t>
      </w:r>
      <w:r w:rsidRPr="00375B58">
        <w:t>свойства</w:t>
      </w:r>
      <w:r w:rsidRPr="00375B58">
        <w:rPr>
          <w:spacing w:val="1"/>
        </w:rPr>
        <w:t xml:space="preserve"> </w:t>
      </w:r>
      <w:r w:rsidRPr="00375B58">
        <w:t>композитов;</w:t>
      </w:r>
    </w:p>
    <w:p w:rsidR="007B4865" w:rsidRPr="00375B58" w:rsidRDefault="007B4865" w:rsidP="007B4865">
      <w:pPr>
        <w:pStyle w:val="af4"/>
        <w:ind w:right="374" w:firstLine="567"/>
        <w:jc w:val="both"/>
        <w:divId w:val="1547135805"/>
      </w:pPr>
      <w:r w:rsidRPr="00375B58">
        <w:t>различать</w:t>
      </w:r>
      <w:r w:rsidRPr="00375B58">
        <w:rPr>
          <w:spacing w:val="1"/>
        </w:rPr>
        <w:t xml:space="preserve"> </w:t>
      </w:r>
      <w:r w:rsidRPr="00375B58">
        <w:t>аллотропные</w:t>
      </w:r>
      <w:r w:rsidRPr="00375B58">
        <w:rPr>
          <w:spacing w:val="1"/>
        </w:rPr>
        <w:t xml:space="preserve"> </w:t>
      </w:r>
      <w:r w:rsidRPr="00375B58">
        <w:t>соединения</w:t>
      </w:r>
      <w:r w:rsidRPr="00375B58">
        <w:rPr>
          <w:spacing w:val="1"/>
        </w:rPr>
        <w:t xml:space="preserve"> </w:t>
      </w:r>
      <w:r w:rsidRPr="00375B58">
        <w:t>углерода,</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использования</w:t>
      </w:r>
      <w:r w:rsidRPr="00375B58">
        <w:rPr>
          <w:spacing w:val="1"/>
        </w:rPr>
        <w:t xml:space="preserve"> </w:t>
      </w:r>
      <w:r w:rsidRPr="00375B58">
        <w:t>аллотропных</w:t>
      </w:r>
      <w:r w:rsidRPr="00375B58">
        <w:rPr>
          <w:spacing w:val="1"/>
        </w:rPr>
        <w:t xml:space="preserve"> </w:t>
      </w:r>
      <w:r w:rsidRPr="00375B58">
        <w:t>соединений</w:t>
      </w:r>
      <w:r w:rsidRPr="00375B58">
        <w:rPr>
          <w:spacing w:val="3"/>
        </w:rPr>
        <w:t xml:space="preserve"> </w:t>
      </w:r>
      <w:r w:rsidRPr="00375B58">
        <w:t>углерода;</w:t>
      </w:r>
    </w:p>
    <w:p w:rsidR="007B4865" w:rsidRPr="00375B58" w:rsidRDefault="007B4865" w:rsidP="007B4865">
      <w:pPr>
        <w:pStyle w:val="af4"/>
        <w:ind w:right="376" w:firstLine="567"/>
        <w:jc w:val="both"/>
        <w:divId w:val="1547135805"/>
      </w:pPr>
      <w:r w:rsidRPr="00375B58">
        <w:t>характеризовать</w:t>
      </w:r>
      <w:r w:rsidRPr="00375B58">
        <w:rPr>
          <w:spacing w:val="1"/>
        </w:rPr>
        <w:t xml:space="preserve"> </w:t>
      </w:r>
      <w:r w:rsidRPr="00375B58">
        <w:t>мир</w:t>
      </w:r>
      <w:r w:rsidRPr="00375B58">
        <w:rPr>
          <w:spacing w:val="1"/>
        </w:rPr>
        <w:t xml:space="preserve"> </w:t>
      </w:r>
      <w:r w:rsidRPr="00375B58">
        <w:t>профессий,</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изучаемыми</w:t>
      </w:r>
      <w:r w:rsidRPr="00375B58">
        <w:rPr>
          <w:spacing w:val="1"/>
        </w:rPr>
        <w:t xml:space="preserve"> </w:t>
      </w:r>
      <w:r w:rsidRPr="00375B58">
        <w:t>технологиями,</w:t>
      </w:r>
      <w:r w:rsidRPr="00375B58">
        <w:rPr>
          <w:spacing w:val="1"/>
        </w:rPr>
        <w:t xml:space="preserve"> </w:t>
      </w:r>
      <w:r w:rsidRPr="00375B58">
        <w:t>их</w:t>
      </w:r>
      <w:r w:rsidRPr="00375B58">
        <w:rPr>
          <w:spacing w:val="1"/>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af4"/>
        <w:ind w:right="375" w:firstLine="567"/>
        <w:jc w:val="both"/>
        <w:divId w:val="1547135805"/>
      </w:pPr>
      <w:r w:rsidRPr="00375B58">
        <w:t>осуществлять</w:t>
      </w:r>
      <w:r w:rsidRPr="00375B58">
        <w:rPr>
          <w:spacing w:val="1"/>
        </w:rPr>
        <w:t xml:space="preserve"> </w:t>
      </w:r>
      <w:r w:rsidRPr="00375B58">
        <w:t>изготовление</w:t>
      </w:r>
      <w:r w:rsidRPr="00375B58">
        <w:rPr>
          <w:spacing w:val="1"/>
        </w:rPr>
        <w:t xml:space="preserve"> </w:t>
      </w:r>
      <w:r w:rsidRPr="00375B58">
        <w:t>субъективно</w:t>
      </w:r>
      <w:r w:rsidRPr="00375B58">
        <w:rPr>
          <w:spacing w:val="1"/>
        </w:rPr>
        <w:t xml:space="preserve"> </w:t>
      </w:r>
      <w:r w:rsidRPr="00375B58">
        <w:t>нового</w:t>
      </w:r>
      <w:r w:rsidRPr="00375B58">
        <w:rPr>
          <w:spacing w:val="1"/>
        </w:rPr>
        <w:t xml:space="preserve"> </w:t>
      </w:r>
      <w:r w:rsidRPr="00375B58">
        <w:t>продукта,</w:t>
      </w:r>
      <w:r w:rsidRPr="00375B58">
        <w:rPr>
          <w:spacing w:val="1"/>
        </w:rPr>
        <w:t xml:space="preserve"> </w:t>
      </w:r>
      <w:r w:rsidRPr="00375B58">
        <w:t>опираясь</w:t>
      </w:r>
      <w:r w:rsidRPr="00375B58">
        <w:rPr>
          <w:spacing w:val="1"/>
        </w:rPr>
        <w:t xml:space="preserve"> </w:t>
      </w:r>
      <w:r w:rsidRPr="00375B58">
        <w:t>на</w:t>
      </w:r>
      <w:r w:rsidRPr="00375B58">
        <w:rPr>
          <w:spacing w:val="1"/>
        </w:rPr>
        <w:t xml:space="preserve"> </w:t>
      </w:r>
      <w:r w:rsidRPr="00375B58">
        <w:t>общую</w:t>
      </w:r>
      <w:r w:rsidRPr="00375B58">
        <w:rPr>
          <w:spacing w:val="1"/>
        </w:rPr>
        <w:t xml:space="preserve"> </w:t>
      </w:r>
      <w:r w:rsidRPr="00375B58">
        <w:t>технологическую</w:t>
      </w:r>
      <w:r w:rsidRPr="00375B58">
        <w:rPr>
          <w:spacing w:val="1"/>
        </w:rPr>
        <w:t xml:space="preserve"> </w:t>
      </w:r>
      <w:r w:rsidRPr="00375B58">
        <w:t>схему;</w:t>
      </w:r>
    </w:p>
    <w:p w:rsidR="007B4865" w:rsidRPr="00375B58" w:rsidRDefault="007B4865" w:rsidP="007B4865">
      <w:pPr>
        <w:pStyle w:val="af4"/>
        <w:spacing w:before="1"/>
        <w:ind w:right="375" w:firstLine="567"/>
        <w:jc w:val="both"/>
        <w:divId w:val="1547135805"/>
      </w:pPr>
      <w:r w:rsidRPr="00375B58">
        <w:t>оценивать пределы применимости данной технологии, в том числе с экономических и</w:t>
      </w:r>
      <w:r w:rsidRPr="00375B58">
        <w:rPr>
          <w:spacing w:val="1"/>
        </w:rPr>
        <w:t xml:space="preserve"> </w:t>
      </w:r>
      <w:r w:rsidRPr="00375B58">
        <w:t>экологических</w:t>
      </w:r>
      <w:r w:rsidRPr="00375B58">
        <w:rPr>
          <w:spacing w:val="1"/>
        </w:rPr>
        <w:t xml:space="preserve"> </w:t>
      </w:r>
      <w:r w:rsidRPr="00375B58">
        <w:t>позиций.</w:t>
      </w:r>
    </w:p>
    <w:p w:rsidR="007B4865" w:rsidRPr="00375B58" w:rsidRDefault="007B4865" w:rsidP="007B4865">
      <w:pPr>
        <w:pStyle w:val="Heading2"/>
        <w:spacing w:before="5" w:line="240" w:lineRule="auto"/>
        <w:ind w:left="0" w:right="6804"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7B4865" w:rsidRPr="00375B58" w:rsidRDefault="007B4865" w:rsidP="007B4865">
      <w:pPr>
        <w:pStyle w:val="af4"/>
        <w:ind w:right="2779" w:firstLine="567"/>
        <w:jc w:val="both"/>
        <w:divId w:val="1547135805"/>
      </w:pPr>
      <w:r w:rsidRPr="00375B58">
        <w:t>конструировать и моделировать робототехнические системы;</w:t>
      </w:r>
      <w:r w:rsidRPr="00375B58">
        <w:rPr>
          <w:spacing w:val="1"/>
        </w:rPr>
        <w:t xml:space="preserve"> </w:t>
      </w:r>
      <w:r w:rsidRPr="00375B58">
        <w:t>уметь использовать визуальный язык программирования роботов;</w:t>
      </w:r>
      <w:r w:rsidRPr="00375B58">
        <w:rPr>
          <w:spacing w:val="-57"/>
        </w:rPr>
        <w:t xml:space="preserve"> </w:t>
      </w:r>
      <w:r w:rsidRPr="00375B58">
        <w:t>реализовывать полный</w:t>
      </w:r>
      <w:r w:rsidRPr="00375B58">
        <w:rPr>
          <w:spacing w:val="-2"/>
        </w:rPr>
        <w:t xml:space="preserve"> </w:t>
      </w:r>
      <w:r w:rsidRPr="00375B58">
        <w:t>цикл</w:t>
      </w:r>
      <w:r w:rsidRPr="00375B58">
        <w:rPr>
          <w:spacing w:val="-1"/>
        </w:rPr>
        <w:t xml:space="preserve"> </w:t>
      </w:r>
      <w:r w:rsidRPr="00375B58">
        <w:t>создания</w:t>
      </w:r>
      <w:r w:rsidRPr="00375B58">
        <w:rPr>
          <w:spacing w:val="-1"/>
        </w:rPr>
        <w:t xml:space="preserve"> </w:t>
      </w:r>
      <w:r w:rsidRPr="00375B58">
        <w:t>робота;</w:t>
      </w:r>
    </w:p>
    <w:p w:rsidR="007B4865" w:rsidRPr="00375B58" w:rsidRDefault="007B4865" w:rsidP="007B4865">
      <w:pPr>
        <w:pStyle w:val="af4"/>
        <w:ind w:firstLine="567"/>
        <w:jc w:val="both"/>
        <w:divId w:val="1547135805"/>
      </w:pPr>
      <w:r w:rsidRPr="00375B58">
        <w:t>программировать</w:t>
      </w:r>
      <w:r w:rsidRPr="00375B58">
        <w:rPr>
          <w:spacing w:val="33"/>
        </w:rPr>
        <w:t xml:space="preserve"> </w:t>
      </w:r>
      <w:r w:rsidRPr="00375B58">
        <w:t>действие</w:t>
      </w:r>
      <w:r w:rsidRPr="00375B58">
        <w:rPr>
          <w:spacing w:val="34"/>
        </w:rPr>
        <w:t xml:space="preserve"> </w:t>
      </w:r>
      <w:r w:rsidRPr="00375B58">
        <w:t>учебного</w:t>
      </w:r>
      <w:r w:rsidRPr="00375B58">
        <w:rPr>
          <w:spacing w:val="32"/>
        </w:rPr>
        <w:t xml:space="preserve"> </w:t>
      </w:r>
      <w:r w:rsidRPr="00375B58">
        <w:t>робота-манипулятора</w:t>
      </w:r>
      <w:r w:rsidRPr="00375B58">
        <w:rPr>
          <w:spacing w:val="33"/>
        </w:rPr>
        <w:t xml:space="preserve"> </w:t>
      </w:r>
      <w:r w:rsidRPr="00375B58">
        <w:t>со</w:t>
      </w:r>
      <w:r w:rsidRPr="00375B58">
        <w:rPr>
          <w:spacing w:val="32"/>
        </w:rPr>
        <w:t xml:space="preserve"> </w:t>
      </w:r>
      <w:r w:rsidRPr="00375B58">
        <w:t>сменными</w:t>
      </w:r>
      <w:r w:rsidRPr="00375B58">
        <w:rPr>
          <w:spacing w:val="33"/>
        </w:rPr>
        <w:t xml:space="preserve"> </w:t>
      </w:r>
      <w:r w:rsidRPr="00375B58">
        <w:t>модулями</w:t>
      </w:r>
      <w:r w:rsidRPr="00375B58">
        <w:rPr>
          <w:spacing w:val="32"/>
        </w:rPr>
        <w:t xml:space="preserve"> </w:t>
      </w:r>
      <w:r w:rsidRPr="00375B58">
        <w:t>для</w:t>
      </w:r>
      <w:r w:rsidRPr="00375B58">
        <w:rPr>
          <w:spacing w:val="-57"/>
        </w:rPr>
        <w:t xml:space="preserve"> </w:t>
      </w:r>
      <w:r w:rsidRPr="00375B58">
        <w:t>обучения</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производственным</w:t>
      </w:r>
      <w:r w:rsidRPr="00375B58">
        <w:rPr>
          <w:spacing w:val="-2"/>
        </w:rPr>
        <w:t xml:space="preserve"> </w:t>
      </w:r>
      <w:r w:rsidRPr="00375B58">
        <w:t>оборудованием;</w:t>
      </w:r>
    </w:p>
    <w:p w:rsidR="007B4865" w:rsidRPr="00375B58" w:rsidRDefault="007B4865" w:rsidP="007B4865">
      <w:pPr>
        <w:pStyle w:val="af4"/>
        <w:ind w:right="1537" w:firstLine="567"/>
        <w:jc w:val="both"/>
        <w:divId w:val="1547135805"/>
      </w:pPr>
      <w:r w:rsidRPr="00375B58">
        <w:t>программировать работу модели роботизированной производственной линии;</w:t>
      </w:r>
      <w:r w:rsidRPr="00375B58">
        <w:rPr>
          <w:spacing w:val="-57"/>
        </w:rPr>
        <w:t xml:space="preserve"> </w:t>
      </w:r>
      <w:r w:rsidRPr="00375B58">
        <w:t>управлять</w:t>
      </w:r>
      <w:r w:rsidRPr="00375B58">
        <w:rPr>
          <w:spacing w:val="-1"/>
        </w:rPr>
        <w:t xml:space="preserve"> </w:t>
      </w:r>
      <w:r w:rsidRPr="00375B58">
        <w:t>движущимися</w:t>
      </w:r>
      <w:r w:rsidRPr="00375B58">
        <w:rPr>
          <w:spacing w:val="-2"/>
        </w:rPr>
        <w:t xml:space="preserve"> </w:t>
      </w:r>
      <w:r w:rsidRPr="00375B58">
        <w:t>моделями</w:t>
      </w:r>
      <w:r w:rsidRPr="00375B58">
        <w:rPr>
          <w:spacing w:val="-1"/>
        </w:rPr>
        <w:t xml:space="preserve"> </w:t>
      </w:r>
      <w:r w:rsidRPr="00375B58">
        <w:t>в</w:t>
      </w:r>
      <w:r w:rsidRPr="00375B58">
        <w:rPr>
          <w:spacing w:val="-3"/>
        </w:rPr>
        <w:t xml:space="preserve"> </w:t>
      </w:r>
      <w:r w:rsidRPr="00375B58">
        <w:t>компьютерно-управляемых средах;</w:t>
      </w:r>
    </w:p>
    <w:p w:rsidR="007B4865" w:rsidRPr="00375B58" w:rsidRDefault="007B4865" w:rsidP="007B4865">
      <w:pPr>
        <w:pStyle w:val="af4"/>
        <w:ind w:right="480" w:firstLine="567"/>
        <w:jc w:val="both"/>
        <w:divId w:val="1547135805"/>
      </w:pPr>
      <w:r w:rsidRPr="00375B58">
        <w:t>получить возможность научиться управлять системой учебных роботов-манипуляторов;</w:t>
      </w:r>
      <w:r w:rsidRPr="00375B58">
        <w:rPr>
          <w:spacing w:val="-57"/>
        </w:rPr>
        <w:t xml:space="preserve"> </w:t>
      </w:r>
      <w:r w:rsidRPr="00375B58">
        <w:t>уметь осуществлять робототехнические</w:t>
      </w:r>
      <w:r w:rsidRPr="00375B58">
        <w:rPr>
          <w:spacing w:val="-1"/>
        </w:rPr>
        <w:t xml:space="preserve"> </w:t>
      </w:r>
      <w:r w:rsidRPr="00375B58">
        <w:t>проекты;</w:t>
      </w:r>
    </w:p>
    <w:p w:rsidR="007B4865" w:rsidRPr="00375B58" w:rsidRDefault="007B4865" w:rsidP="007B4865">
      <w:pPr>
        <w:pStyle w:val="af4"/>
        <w:ind w:firstLine="567"/>
        <w:jc w:val="both"/>
        <w:divId w:val="1547135805"/>
      </w:pPr>
      <w:r w:rsidRPr="00375B58">
        <w:t>презентовать</w:t>
      </w:r>
      <w:r w:rsidRPr="00375B58">
        <w:rPr>
          <w:spacing w:val="-3"/>
        </w:rPr>
        <w:t xml:space="preserve"> </w:t>
      </w:r>
      <w:r w:rsidRPr="00375B58">
        <w:t>изделие;</w:t>
      </w:r>
    </w:p>
    <w:p w:rsidR="007B4865" w:rsidRPr="00375B58" w:rsidRDefault="007B4865" w:rsidP="007B4865">
      <w:pPr>
        <w:pStyle w:val="af4"/>
        <w:tabs>
          <w:tab w:val="left" w:pos="3356"/>
          <w:tab w:val="left" w:pos="4009"/>
          <w:tab w:val="left" w:pos="5424"/>
          <w:tab w:val="left" w:pos="6749"/>
          <w:tab w:val="left" w:pos="7109"/>
          <w:tab w:val="left" w:pos="8630"/>
          <w:tab w:val="left" w:pos="10380"/>
        </w:tabs>
        <w:ind w:right="376"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Heading2"/>
        <w:spacing w:before="1"/>
        <w:ind w:left="0" w:firstLine="567"/>
        <w:divId w:val="1547135805"/>
      </w:pPr>
      <w:r w:rsidRPr="00375B58">
        <w:t>Модуль</w:t>
      </w:r>
      <w:r w:rsidRPr="00375B58">
        <w:rPr>
          <w:spacing w:val="-5"/>
        </w:rPr>
        <w:t xml:space="preserve"> </w:t>
      </w:r>
      <w:r w:rsidRPr="00375B58">
        <w:t>”ЗD-моделирование,</w:t>
      </w:r>
      <w:r w:rsidRPr="00375B58">
        <w:rPr>
          <w:spacing w:val="-4"/>
        </w:rPr>
        <w:t xml:space="preserve"> </w:t>
      </w:r>
      <w:r w:rsidRPr="00375B58">
        <w:t>прототипирование</w:t>
      </w:r>
      <w:r w:rsidRPr="00375B58">
        <w:rPr>
          <w:spacing w:val="-5"/>
        </w:rPr>
        <w:t xml:space="preserve"> </w:t>
      </w:r>
      <w:r w:rsidRPr="00375B58">
        <w:t>и макетирование”</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366" w:firstLine="567"/>
        <w:jc w:val="both"/>
        <w:divId w:val="1547135805"/>
      </w:pPr>
      <w:r w:rsidRPr="00375B58">
        <w:t>организовывать рабочее место в соответствии с требованиями безопасности;</w:t>
      </w:r>
      <w:r w:rsidRPr="00375B58">
        <w:rPr>
          <w:spacing w:val="1"/>
        </w:rPr>
        <w:t xml:space="preserve"> </w:t>
      </w:r>
      <w:r w:rsidRPr="00375B58">
        <w:t>разрабатывать</w:t>
      </w:r>
      <w:r w:rsidRPr="00375B58">
        <w:rPr>
          <w:spacing w:val="21"/>
        </w:rPr>
        <w:t xml:space="preserve"> </w:t>
      </w:r>
      <w:r w:rsidRPr="00375B58">
        <w:t>оригинальные</w:t>
      </w:r>
      <w:r w:rsidRPr="00375B58">
        <w:rPr>
          <w:spacing w:val="19"/>
        </w:rPr>
        <w:t xml:space="preserve"> </w:t>
      </w:r>
      <w:r w:rsidRPr="00375B58">
        <w:t>конструкции</w:t>
      </w:r>
      <w:r w:rsidRPr="00375B58">
        <w:rPr>
          <w:spacing w:val="21"/>
        </w:rPr>
        <w:t xml:space="preserve"> </w:t>
      </w:r>
      <w:r w:rsidRPr="00375B58">
        <w:t>с</w:t>
      </w:r>
      <w:r w:rsidRPr="00375B58">
        <w:rPr>
          <w:spacing w:val="19"/>
        </w:rPr>
        <w:t xml:space="preserve"> </w:t>
      </w:r>
      <w:r w:rsidRPr="00375B58">
        <w:t>использованием</w:t>
      </w:r>
      <w:r w:rsidRPr="00375B58">
        <w:rPr>
          <w:spacing w:val="20"/>
        </w:rPr>
        <w:t xml:space="preserve"> </w:t>
      </w:r>
      <w:r w:rsidRPr="00375B58">
        <w:t>3D-моделей,</w:t>
      </w:r>
      <w:r w:rsidRPr="00375B58">
        <w:rPr>
          <w:spacing w:val="20"/>
        </w:rPr>
        <w:t xml:space="preserve"> </w:t>
      </w:r>
      <w:r w:rsidRPr="00375B58">
        <w:t>проводить</w:t>
      </w:r>
      <w:r w:rsidRPr="00375B58">
        <w:rPr>
          <w:spacing w:val="19"/>
        </w:rPr>
        <w:t xml:space="preserve"> </w:t>
      </w:r>
      <w:r w:rsidRPr="00375B58">
        <w:t>их</w:t>
      </w:r>
    </w:p>
    <w:p w:rsidR="007B4865" w:rsidRPr="00375B58" w:rsidRDefault="007B4865" w:rsidP="007B4865">
      <w:pPr>
        <w:pStyle w:val="af4"/>
        <w:ind w:right="1187" w:firstLine="567"/>
        <w:jc w:val="both"/>
        <w:divId w:val="1547135805"/>
      </w:pPr>
      <w:r w:rsidRPr="00375B58">
        <w:t>испытание,</w:t>
      </w:r>
      <w:r w:rsidRPr="00375B58">
        <w:rPr>
          <w:spacing w:val="-4"/>
        </w:rPr>
        <w:t xml:space="preserve"> </w:t>
      </w:r>
      <w:r w:rsidRPr="00375B58">
        <w:t>анализ,</w:t>
      </w:r>
      <w:r w:rsidRPr="00375B58">
        <w:rPr>
          <w:spacing w:val="-3"/>
        </w:rPr>
        <w:t xml:space="preserve"> </w:t>
      </w:r>
      <w:r w:rsidRPr="00375B58">
        <w:t>способы</w:t>
      </w:r>
      <w:r w:rsidRPr="00375B58">
        <w:rPr>
          <w:spacing w:val="-4"/>
        </w:rPr>
        <w:t xml:space="preserve"> </w:t>
      </w:r>
      <w:r w:rsidRPr="00375B58">
        <w:t>модернизации</w:t>
      </w:r>
      <w:r w:rsidRPr="00375B58">
        <w:rPr>
          <w:spacing w:val="-3"/>
        </w:rPr>
        <w:t xml:space="preserve"> </w:t>
      </w:r>
      <w:r w:rsidRPr="00375B58">
        <w:t>в</w:t>
      </w:r>
      <w:r w:rsidRPr="00375B58">
        <w:rPr>
          <w:spacing w:val="-6"/>
        </w:rPr>
        <w:t xml:space="preserve"> </w:t>
      </w:r>
      <w:r w:rsidRPr="00375B58">
        <w:t>зависимости</w:t>
      </w:r>
      <w:r w:rsidRPr="00375B58">
        <w:rPr>
          <w:spacing w:val="-3"/>
        </w:rPr>
        <w:t xml:space="preserve"> </w:t>
      </w:r>
      <w:r w:rsidRPr="00375B58">
        <w:t>от</w:t>
      </w:r>
      <w:r w:rsidRPr="00375B58">
        <w:rPr>
          <w:spacing w:val="-3"/>
        </w:rPr>
        <w:t xml:space="preserve"> </w:t>
      </w:r>
      <w:r w:rsidRPr="00375B58">
        <w:t>результатов</w:t>
      </w:r>
      <w:r w:rsidRPr="00375B58">
        <w:rPr>
          <w:spacing w:val="-4"/>
        </w:rPr>
        <w:t xml:space="preserve"> </w:t>
      </w:r>
      <w:r w:rsidRPr="00375B58">
        <w:t>испытания;</w:t>
      </w:r>
      <w:r w:rsidRPr="00375B58">
        <w:rPr>
          <w:spacing w:val="-57"/>
        </w:rPr>
        <w:t xml:space="preserve"> </w:t>
      </w:r>
      <w:r w:rsidRPr="00375B58">
        <w:t>создавать 3D-модели,</w:t>
      </w:r>
      <w:r w:rsidRPr="00375B58">
        <w:rPr>
          <w:spacing w:val="-1"/>
        </w:rPr>
        <w:t xml:space="preserve"> </w:t>
      </w:r>
      <w:r w:rsidRPr="00375B58">
        <w:t>используя программное обеспечение;</w:t>
      </w:r>
    </w:p>
    <w:p w:rsidR="007B4865" w:rsidRPr="00375B58" w:rsidRDefault="007B4865" w:rsidP="007B4865">
      <w:pPr>
        <w:pStyle w:val="af4"/>
        <w:ind w:right="2441" w:firstLine="567"/>
        <w:jc w:val="both"/>
        <w:divId w:val="1547135805"/>
      </w:pPr>
      <w:r w:rsidRPr="00375B58">
        <w:t>устанавливать адекватность модели объекту и целям моделирования;</w:t>
      </w:r>
      <w:r w:rsidRPr="00375B58">
        <w:rPr>
          <w:spacing w:val="-57"/>
        </w:rPr>
        <w:t xml:space="preserve"> </w:t>
      </w:r>
      <w:r w:rsidRPr="00375B58">
        <w:t>проводить анализ и модернизацию компьютерной модели;</w:t>
      </w:r>
      <w:r w:rsidRPr="00375B58">
        <w:rPr>
          <w:spacing w:val="1"/>
        </w:rPr>
        <w:t xml:space="preserve"> </w:t>
      </w:r>
      <w:r w:rsidRPr="00375B58">
        <w:t>изготавливать</w:t>
      </w:r>
      <w:r w:rsidRPr="00375B58">
        <w:rPr>
          <w:spacing w:val="-2"/>
        </w:rPr>
        <w:t xml:space="preserve"> </w:t>
      </w:r>
      <w:r w:rsidRPr="00375B58">
        <w:t>прототипы</w:t>
      </w:r>
      <w:r w:rsidRPr="00375B58">
        <w:rPr>
          <w:spacing w:val="-1"/>
        </w:rPr>
        <w:t xml:space="preserve"> </w:t>
      </w:r>
      <w:r w:rsidRPr="00375B58">
        <w:t>с</w:t>
      </w:r>
      <w:r w:rsidRPr="00375B58">
        <w:rPr>
          <w:spacing w:val="-3"/>
        </w:rPr>
        <w:t xml:space="preserve"> </w:t>
      </w:r>
      <w:r w:rsidRPr="00375B58">
        <w:t>использованием</w:t>
      </w:r>
      <w:r w:rsidRPr="00375B58">
        <w:rPr>
          <w:spacing w:val="-1"/>
        </w:rPr>
        <w:t xml:space="preserve"> </w:t>
      </w:r>
      <w:r w:rsidRPr="00375B58">
        <w:t>ЗD-принтера;</w:t>
      </w:r>
    </w:p>
    <w:p w:rsidR="007B4865" w:rsidRPr="00375B58" w:rsidRDefault="007B4865" w:rsidP="007B4865">
      <w:pPr>
        <w:pStyle w:val="af4"/>
        <w:ind w:right="1502" w:firstLine="567"/>
        <w:jc w:val="both"/>
        <w:divId w:val="1547135805"/>
      </w:pPr>
      <w:r w:rsidRPr="00375B58">
        <w:t>получить</w:t>
      </w:r>
      <w:r w:rsidRPr="00375B58">
        <w:rPr>
          <w:spacing w:val="-4"/>
        </w:rPr>
        <w:t xml:space="preserve"> </w:t>
      </w:r>
      <w:r w:rsidRPr="00375B58">
        <w:t>возможность</w:t>
      </w:r>
      <w:r w:rsidRPr="00375B58">
        <w:rPr>
          <w:spacing w:val="-5"/>
        </w:rPr>
        <w:t xml:space="preserve"> </w:t>
      </w:r>
      <w:r w:rsidRPr="00375B58">
        <w:t>изготавливать</w:t>
      </w:r>
      <w:r w:rsidRPr="00375B58">
        <w:rPr>
          <w:spacing w:val="-4"/>
        </w:rPr>
        <w:t xml:space="preserve"> </w:t>
      </w:r>
      <w:r w:rsidRPr="00375B58">
        <w:t>изделия</w:t>
      </w:r>
      <w:r w:rsidRPr="00375B58">
        <w:rPr>
          <w:spacing w:val="-7"/>
        </w:rPr>
        <w:t xml:space="preserve"> </w:t>
      </w:r>
      <w:r w:rsidRPr="00375B58">
        <w:t>с</w:t>
      </w:r>
      <w:r w:rsidRPr="00375B58">
        <w:rPr>
          <w:spacing w:val="-5"/>
        </w:rPr>
        <w:t xml:space="preserve"> </w:t>
      </w:r>
      <w:r w:rsidRPr="00375B58">
        <w:t>помощью</w:t>
      </w:r>
      <w:r w:rsidRPr="00375B58">
        <w:rPr>
          <w:spacing w:val="-4"/>
        </w:rPr>
        <w:t xml:space="preserve"> </w:t>
      </w:r>
      <w:r w:rsidRPr="00375B58">
        <w:t>лазерного</w:t>
      </w:r>
      <w:r w:rsidRPr="00375B58">
        <w:rPr>
          <w:spacing w:val="-4"/>
        </w:rPr>
        <w:t xml:space="preserve"> </w:t>
      </w:r>
      <w:r w:rsidRPr="00375B58">
        <w:t>гравера;</w:t>
      </w:r>
      <w:r w:rsidRPr="00375B58">
        <w:rPr>
          <w:spacing w:val="-57"/>
        </w:rPr>
        <w:t xml:space="preserve"> </w:t>
      </w:r>
      <w:r w:rsidRPr="00375B58">
        <w:lastRenderedPageBreak/>
        <w:t>модернизировать прототип в соответствии с поставленной задачей;</w:t>
      </w:r>
      <w:r w:rsidRPr="00375B58">
        <w:rPr>
          <w:spacing w:val="1"/>
        </w:rPr>
        <w:t xml:space="preserve"> </w:t>
      </w:r>
      <w:r w:rsidRPr="00375B58">
        <w:t>презентовать</w:t>
      </w:r>
      <w:r w:rsidRPr="00375B58">
        <w:rPr>
          <w:spacing w:val="-2"/>
        </w:rPr>
        <w:t xml:space="preserve"> </w:t>
      </w:r>
      <w:r w:rsidRPr="00375B58">
        <w:t>изделие;</w:t>
      </w:r>
    </w:p>
    <w:p w:rsidR="007B4865" w:rsidRPr="00375B58" w:rsidRDefault="007B4865" w:rsidP="007B4865">
      <w:pPr>
        <w:pStyle w:val="af4"/>
        <w:spacing w:before="1"/>
        <w:ind w:right="5398" w:firstLine="567"/>
        <w:jc w:val="both"/>
        <w:divId w:val="1547135805"/>
      </w:pPr>
      <w:r w:rsidRPr="00375B58">
        <w:t>называть виды макетов и их назначение;</w:t>
      </w:r>
      <w:r w:rsidRPr="00375B58">
        <w:rPr>
          <w:spacing w:val="-57"/>
        </w:rPr>
        <w:t xml:space="preserve"> </w:t>
      </w:r>
      <w:r w:rsidRPr="00375B58">
        <w:t>создавать макеты</w:t>
      </w:r>
      <w:r w:rsidRPr="00375B58">
        <w:rPr>
          <w:spacing w:val="-1"/>
        </w:rPr>
        <w:t xml:space="preserve"> </w:t>
      </w:r>
      <w:r w:rsidRPr="00375B58">
        <w:t>различных видов;</w:t>
      </w:r>
    </w:p>
    <w:p w:rsidR="007B4865" w:rsidRPr="00375B58" w:rsidRDefault="007B4865" w:rsidP="007B4865">
      <w:pPr>
        <w:pStyle w:val="af4"/>
        <w:ind w:right="4110" w:firstLine="567"/>
        <w:jc w:val="both"/>
        <w:divId w:val="1547135805"/>
      </w:pPr>
      <w:r w:rsidRPr="00375B58">
        <w:t>выполнять развёртку и соединять фрагменты макета;</w:t>
      </w:r>
      <w:r w:rsidRPr="00375B58">
        <w:rPr>
          <w:spacing w:val="-57"/>
        </w:rPr>
        <w:t xml:space="preserve"> </w:t>
      </w:r>
      <w:r w:rsidRPr="00375B58">
        <w:t>выполнять сборку</w:t>
      </w:r>
      <w:r w:rsidRPr="00375B58">
        <w:rPr>
          <w:spacing w:val="-8"/>
        </w:rPr>
        <w:t xml:space="preserve"> </w:t>
      </w:r>
      <w:r w:rsidRPr="00375B58">
        <w:t>деталей макета;</w:t>
      </w:r>
    </w:p>
    <w:p w:rsidR="007B4865" w:rsidRPr="00375B58" w:rsidRDefault="007B4865" w:rsidP="007B4865">
      <w:pPr>
        <w:pStyle w:val="af4"/>
        <w:ind w:right="2078" w:firstLine="567"/>
        <w:jc w:val="both"/>
        <w:divId w:val="1547135805"/>
      </w:pPr>
      <w:r w:rsidRPr="00375B58">
        <w:t>получить возможность освоить программные сервисы создания макетов;</w:t>
      </w:r>
      <w:r w:rsidRPr="00375B58">
        <w:rPr>
          <w:spacing w:val="-57"/>
        </w:rPr>
        <w:t xml:space="preserve"> </w:t>
      </w:r>
      <w:r w:rsidRPr="00375B58">
        <w:t>разрабатывать графическую документацию;</w:t>
      </w:r>
    </w:p>
    <w:p w:rsidR="007B4865" w:rsidRPr="00375B58" w:rsidRDefault="007B4865" w:rsidP="007B4865">
      <w:pPr>
        <w:pStyle w:val="af4"/>
        <w:ind w:firstLine="567"/>
        <w:jc w:val="both"/>
        <w:divId w:val="1547135805"/>
      </w:pPr>
      <w:r w:rsidRPr="00375B58">
        <w:t>на</w:t>
      </w:r>
      <w:r w:rsidRPr="00375B58">
        <w:rPr>
          <w:spacing w:val="19"/>
        </w:rPr>
        <w:t xml:space="preserve"> </w:t>
      </w:r>
      <w:r w:rsidRPr="00375B58">
        <w:t>основе</w:t>
      </w:r>
      <w:r w:rsidRPr="00375B58">
        <w:rPr>
          <w:spacing w:val="20"/>
        </w:rPr>
        <w:t xml:space="preserve"> </w:t>
      </w:r>
      <w:r w:rsidRPr="00375B58">
        <w:t>анализа</w:t>
      </w:r>
      <w:r w:rsidRPr="00375B58">
        <w:rPr>
          <w:spacing w:val="20"/>
        </w:rPr>
        <w:t xml:space="preserve"> </w:t>
      </w:r>
      <w:r w:rsidRPr="00375B58">
        <w:t>и</w:t>
      </w:r>
      <w:r w:rsidRPr="00375B58">
        <w:rPr>
          <w:spacing w:val="20"/>
        </w:rPr>
        <w:t xml:space="preserve"> </w:t>
      </w:r>
      <w:r w:rsidRPr="00375B58">
        <w:t>испытания</w:t>
      </w:r>
      <w:r w:rsidRPr="00375B58">
        <w:rPr>
          <w:spacing w:val="18"/>
        </w:rPr>
        <w:t xml:space="preserve"> </w:t>
      </w:r>
      <w:r w:rsidRPr="00375B58">
        <w:t>прототипа</w:t>
      </w:r>
      <w:r w:rsidRPr="00375B58">
        <w:rPr>
          <w:spacing w:val="20"/>
        </w:rPr>
        <w:t xml:space="preserve"> </w:t>
      </w:r>
      <w:r w:rsidRPr="00375B58">
        <w:t>осуществлять</w:t>
      </w:r>
      <w:r w:rsidRPr="00375B58">
        <w:rPr>
          <w:spacing w:val="22"/>
        </w:rPr>
        <w:t xml:space="preserve"> </w:t>
      </w:r>
      <w:r w:rsidRPr="00375B58">
        <w:t>модификацию</w:t>
      </w:r>
      <w:r w:rsidRPr="00375B58">
        <w:rPr>
          <w:spacing w:val="22"/>
        </w:rPr>
        <w:t xml:space="preserve"> </w:t>
      </w:r>
      <w:r w:rsidRPr="00375B58">
        <w:t>механизмов</w:t>
      </w:r>
      <w:r w:rsidRPr="00375B58">
        <w:rPr>
          <w:spacing w:val="20"/>
        </w:rPr>
        <w:t xml:space="preserve"> </w:t>
      </w:r>
      <w:r w:rsidRPr="00375B58">
        <w:t>для</w:t>
      </w:r>
      <w:r w:rsidRPr="00375B58">
        <w:rPr>
          <w:spacing w:val="-57"/>
        </w:rPr>
        <w:t xml:space="preserve"> </w:t>
      </w:r>
      <w:r w:rsidRPr="00375B58">
        <w:t>получения</w:t>
      </w:r>
      <w:r w:rsidRPr="00375B58">
        <w:rPr>
          <w:spacing w:val="-1"/>
        </w:rPr>
        <w:t xml:space="preserve"> </w:t>
      </w:r>
      <w:r w:rsidRPr="00375B58">
        <w:t>заданного результата;</w:t>
      </w:r>
    </w:p>
    <w:p w:rsidR="007B4865" w:rsidRPr="00375B58" w:rsidRDefault="007B4865" w:rsidP="007B4865">
      <w:pPr>
        <w:pStyle w:val="af4"/>
        <w:tabs>
          <w:tab w:val="left" w:pos="3356"/>
          <w:tab w:val="left" w:pos="4009"/>
          <w:tab w:val="left" w:pos="5424"/>
          <w:tab w:val="left" w:pos="6749"/>
          <w:tab w:val="left" w:pos="7109"/>
          <w:tab w:val="left" w:pos="8630"/>
          <w:tab w:val="left" w:pos="10380"/>
        </w:tabs>
        <w:ind w:right="376"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Heading2"/>
        <w:spacing w:before="5" w:line="240" w:lineRule="auto"/>
        <w:ind w:left="0" w:firstLine="567"/>
        <w:divId w:val="1547135805"/>
      </w:pPr>
      <w:r w:rsidRPr="00375B58">
        <w:t>Модуль</w:t>
      </w:r>
      <w:r w:rsidRPr="00375B58">
        <w:rPr>
          <w:spacing w:val="-1"/>
        </w:rPr>
        <w:t xml:space="preserve"> </w:t>
      </w:r>
      <w:r w:rsidRPr="00375B58">
        <w:t>”Животноводство”</w:t>
      </w:r>
    </w:p>
    <w:p w:rsidR="007B4865" w:rsidRPr="00375B58" w:rsidRDefault="007B4865" w:rsidP="007B4865">
      <w:pPr>
        <w:pStyle w:val="af4"/>
        <w:spacing w:before="79"/>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животноводства;</w:t>
      </w:r>
    </w:p>
    <w:p w:rsidR="007B4865" w:rsidRPr="00375B58" w:rsidRDefault="007B4865" w:rsidP="007B4865">
      <w:pPr>
        <w:pStyle w:val="af4"/>
        <w:ind w:firstLine="567"/>
        <w:jc w:val="both"/>
        <w:divId w:val="1547135805"/>
      </w:pPr>
      <w:r w:rsidRPr="00375B58">
        <w:t>характеризовать</w:t>
      </w:r>
      <w:r w:rsidRPr="00375B58">
        <w:rPr>
          <w:spacing w:val="37"/>
        </w:rPr>
        <w:t xml:space="preserve"> </w:t>
      </w:r>
      <w:r w:rsidRPr="00375B58">
        <w:t>особенности</w:t>
      </w:r>
      <w:r w:rsidRPr="00375B58">
        <w:rPr>
          <w:spacing w:val="38"/>
        </w:rPr>
        <w:t xml:space="preserve"> </w:t>
      </w:r>
      <w:r w:rsidRPr="00375B58">
        <w:t>основных</w:t>
      </w:r>
      <w:r w:rsidRPr="00375B58">
        <w:rPr>
          <w:spacing w:val="38"/>
        </w:rPr>
        <w:t xml:space="preserve"> </w:t>
      </w:r>
      <w:r w:rsidRPr="00375B58">
        <w:t>видов</w:t>
      </w:r>
      <w:r w:rsidRPr="00375B58">
        <w:rPr>
          <w:spacing w:val="36"/>
        </w:rPr>
        <w:t xml:space="preserve"> </w:t>
      </w:r>
      <w:r w:rsidRPr="00375B58">
        <w:t>сельскохозяйственных</w:t>
      </w:r>
      <w:r w:rsidRPr="00375B58">
        <w:rPr>
          <w:spacing w:val="38"/>
        </w:rPr>
        <w:t xml:space="preserve"> </w:t>
      </w:r>
      <w:r w:rsidRPr="00375B58">
        <w:t>животных</w:t>
      </w:r>
      <w:r w:rsidRPr="00375B58">
        <w:rPr>
          <w:spacing w:val="38"/>
        </w:rPr>
        <w:t xml:space="preserve"> </w:t>
      </w:r>
      <w:r w:rsidRPr="00375B58">
        <w:t>своего</w:t>
      </w:r>
      <w:r w:rsidRPr="00375B58">
        <w:rPr>
          <w:spacing w:val="-57"/>
        </w:rPr>
        <w:t xml:space="preserve"> </w:t>
      </w:r>
      <w:r w:rsidRPr="00375B58">
        <w:t>региона;</w:t>
      </w:r>
    </w:p>
    <w:p w:rsidR="007B4865" w:rsidRPr="00375B58" w:rsidRDefault="007B4865" w:rsidP="007B4865">
      <w:pPr>
        <w:pStyle w:val="af4"/>
        <w:ind w:firstLine="567"/>
        <w:jc w:val="both"/>
        <w:divId w:val="1547135805"/>
      </w:pPr>
      <w:r w:rsidRPr="00375B58">
        <w:t>описывать</w:t>
      </w:r>
      <w:r w:rsidRPr="00375B58">
        <w:rPr>
          <w:spacing w:val="17"/>
        </w:rPr>
        <w:t xml:space="preserve"> </w:t>
      </w:r>
      <w:r w:rsidRPr="00375B58">
        <w:t>полный</w:t>
      </w:r>
      <w:r w:rsidRPr="00375B58">
        <w:rPr>
          <w:spacing w:val="17"/>
        </w:rPr>
        <w:t xml:space="preserve"> </w:t>
      </w:r>
      <w:r w:rsidRPr="00375B58">
        <w:t>технологический</w:t>
      </w:r>
      <w:r w:rsidRPr="00375B58">
        <w:rPr>
          <w:spacing w:val="15"/>
        </w:rPr>
        <w:t xml:space="preserve"> </w:t>
      </w:r>
      <w:r w:rsidRPr="00375B58">
        <w:t>цикл</w:t>
      </w:r>
      <w:r w:rsidRPr="00375B58">
        <w:rPr>
          <w:spacing w:val="16"/>
        </w:rPr>
        <w:t xml:space="preserve"> </w:t>
      </w:r>
      <w:r w:rsidRPr="00375B58">
        <w:t>получения</w:t>
      </w:r>
      <w:r w:rsidRPr="00375B58">
        <w:rPr>
          <w:spacing w:val="17"/>
        </w:rPr>
        <w:t xml:space="preserve"> </w:t>
      </w:r>
      <w:r w:rsidRPr="00375B58">
        <w:t>продукции</w:t>
      </w:r>
      <w:r w:rsidRPr="00375B58">
        <w:rPr>
          <w:spacing w:val="17"/>
        </w:rPr>
        <w:t xml:space="preserve"> </w:t>
      </w:r>
      <w:r w:rsidRPr="00375B58">
        <w:t>животноводства</w:t>
      </w:r>
      <w:r w:rsidRPr="00375B58">
        <w:rPr>
          <w:spacing w:val="16"/>
        </w:rPr>
        <w:t xml:space="preserve"> </w:t>
      </w:r>
      <w:r w:rsidRPr="00375B58">
        <w:t>своего</w:t>
      </w:r>
      <w:r w:rsidRPr="00375B58">
        <w:rPr>
          <w:spacing w:val="-57"/>
        </w:rPr>
        <w:t xml:space="preserve"> </w:t>
      </w:r>
      <w:r w:rsidRPr="00375B58">
        <w:t>региона;</w:t>
      </w:r>
    </w:p>
    <w:p w:rsidR="007B4865" w:rsidRPr="00375B58" w:rsidRDefault="007B4865" w:rsidP="007B4865">
      <w:pPr>
        <w:pStyle w:val="af4"/>
        <w:ind w:right="904" w:firstLine="567"/>
        <w:jc w:val="both"/>
        <w:divId w:val="1547135805"/>
      </w:pPr>
      <w:r w:rsidRPr="00375B58">
        <w:t>называть виды сельскохозяйственных животных, характерных для данного региона;</w:t>
      </w:r>
      <w:r w:rsidRPr="00375B58">
        <w:rPr>
          <w:spacing w:val="-57"/>
        </w:rPr>
        <w:t xml:space="preserve"> </w:t>
      </w:r>
      <w:r w:rsidRPr="00375B58">
        <w:t>оценивать</w:t>
      </w:r>
      <w:r w:rsidRPr="00375B58">
        <w:rPr>
          <w:spacing w:val="2"/>
        </w:rPr>
        <w:t xml:space="preserve"> </w:t>
      </w:r>
      <w:r w:rsidRPr="00375B58">
        <w:t>условия</w:t>
      </w:r>
      <w:r w:rsidRPr="00375B58">
        <w:rPr>
          <w:spacing w:val="-1"/>
        </w:rPr>
        <w:t xml:space="preserve"> </w:t>
      </w:r>
      <w:r w:rsidRPr="00375B58">
        <w:t>содержания животных</w:t>
      </w:r>
      <w:r w:rsidRPr="00375B58">
        <w:rPr>
          <w:spacing w:val="1"/>
        </w:rPr>
        <w:t xml:space="preserve"> </w:t>
      </w:r>
      <w:r w:rsidRPr="00375B58">
        <w:t>в</w:t>
      </w:r>
      <w:r w:rsidRPr="00375B58">
        <w:rPr>
          <w:spacing w:val="-2"/>
        </w:rPr>
        <w:t xml:space="preserve"> </w:t>
      </w:r>
      <w:r w:rsidRPr="00375B58">
        <w:t>различных</w:t>
      </w:r>
      <w:r w:rsidRPr="00375B58">
        <w:rPr>
          <w:spacing w:val="4"/>
        </w:rPr>
        <w:t xml:space="preserve"> </w:t>
      </w:r>
      <w:r w:rsidRPr="00375B58">
        <w:t>условиях;</w:t>
      </w:r>
    </w:p>
    <w:p w:rsidR="007B4865" w:rsidRPr="00375B58" w:rsidRDefault="007B4865" w:rsidP="007B4865">
      <w:pPr>
        <w:pStyle w:val="af4"/>
        <w:ind w:right="784" w:firstLine="567"/>
        <w:jc w:val="both"/>
        <w:divId w:val="1547135805"/>
      </w:pPr>
      <w:r w:rsidRPr="00375B58">
        <w:t>владеть навыками оказания первой помощи заболевшим или пораненным животным;</w:t>
      </w:r>
      <w:r w:rsidRPr="00375B58">
        <w:rPr>
          <w:spacing w:val="-57"/>
        </w:rPr>
        <w:t xml:space="preserve"> </w:t>
      </w:r>
      <w:r w:rsidRPr="00375B58">
        <w:t>характеризовать способы переработки и хранения продукции животноводства;</w:t>
      </w:r>
      <w:r w:rsidRPr="00375B58">
        <w:rPr>
          <w:spacing w:val="1"/>
        </w:rPr>
        <w:t xml:space="preserve"> </w:t>
      </w:r>
      <w:r w:rsidRPr="00375B58">
        <w:t>характеризовать</w:t>
      </w:r>
      <w:r w:rsidRPr="00375B58">
        <w:rPr>
          <w:spacing w:val="-1"/>
        </w:rPr>
        <w:t xml:space="preserve"> </w:t>
      </w:r>
      <w:r w:rsidRPr="00375B58">
        <w:t>пути цифровизации</w:t>
      </w:r>
      <w:r w:rsidRPr="00375B58">
        <w:rPr>
          <w:spacing w:val="-1"/>
        </w:rPr>
        <w:t xml:space="preserve"> </w:t>
      </w:r>
      <w:r w:rsidRPr="00375B58">
        <w:t>животноводческого</w:t>
      </w:r>
      <w:r w:rsidRPr="00375B58">
        <w:rPr>
          <w:spacing w:val="-1"/>
        </w:rPr>
        <w:t xml:space="preserve"> </w:t>
      </w:r>
      <w:r w:rsidRPr="00375B58">
        <w:t>производства;</w:t>
      </w:r>
    </w:p>
    <w:p w:rsidR="007B4865" w:rsidRPr="00375B58" w:rsidRDefault="007B4865" w:rsidP="007B4865">
      <w:pPr>
        <w:pStyle w:val="af4"/>
        <w:spacing w:before="1"/>
        <w:ind w:firstLine="567"/>
        <w:jc w:val="both"/>
        <w:divId w:val="1547135805"/>
      </w:pPr>
      <w:r w:rsidRPr="00375B58">
        <w:t>получить возможность узнать особенности сельскохозяйственного производства;</w:t>
      </w:r>
      <w:r w:rsidRPr="00375B58">
        <w:rPr>
          <w:spacing w:val="1"/>
        </w:rPr>
        <w:t xml:space="preserve"> </w:t>
      </w:r>
      <w:r w:rsidRPr="00375B58">
        <w:t>характеризовать</w:t>
      </w:r>
      <w:r w:rsidRPr="00375B58">
        <w:rPr>
          <w:spacing w:val="11"/>
        </w:rPr>
        <w:t xml:space="preserve"> </w:t>
      </w:r>
      <w:r w:rsidRPr="00375B58">
        <w:t>мир</w:t>
      </w:r>
      <w:r w:rsidRPr="00375B58">
        <w:rPr>
          <w:spacing w:val="7"/>
        </w:rPr>
        <w:t xml:space="preserve"> </w:t>
      </w:r>
      <w:r w:rsidRPr="00375B58">
        <w:t>профессий,</w:t>
      </w:r>
      <w:r w:rsidRPr="00375B58">
        <w:rPr>
          <w:spacing w:val="11"/>
        </w:rPr>
        <w:t xml:space="preserve"> </w:t>
      </w:r>
      <w:r w:rsidRPr="00375B58">
        <w:t>связанных</w:t>
      </w:r>
      <w:r w:rsidRPr="00375B58">
        <w:rPr>
          <w:spacing w:val="12"/>
        </w:rPr>
        <w:t xml:space="preserve"> </w:t>
      </w:r>
      <w:r w:rsidRPr="00375B58">
        <w:t>с</w:t>
      </w:r>
      <w:r w:rsidRPr="00375B58">
        <w:rPr>
          <w:spacing w:val="7"/>
        </w:rPr>
        <w:t xml:space="preserve"> </w:t>
      </w:r>
      <w:r w:rsidRPr="00375B58">
        <w:t>животноводством,</w:t>
      </w:r>
      <w:r w:rsidRPr="00375B58">
        <w:rPr>
          <w:spacing w:val="9"/>
        </w:rPr>
        <w:t xml:space="preserve"> </w:t>
      </w:r>
      <w:r w:rsidRPr="00375B58">
        <w:t>их</w:t>
      </w:r>
      <w:r w:rsidRPr="00375B58">
        <w:rPr>
          <w:spacing w:val="13"/>
        </w:rPr>
        <w:t xml:space="preserve"> </w:t>
      </w:r>
      <w:r w:rsidRPr="00375B58">
        <w:t>востребованность</w:t>
      </w:r>
      <w:r w:rsidRPr="00375B58">
        <w:rPr>
          <w:spacing w:val="11"/>
        </w:rPr>
        <w:t xml:space="preserve"> </w:t>
      </w:r>
      <w:r w:rsidRPr="00375B58">
        <w:t>на</w:t>
      </w:r>
    </w:p>
    <w:p w:rsidR="007B4865" w:rsidRPr="00375B58" w:rsidRDefault="007B4865" w:rsidP="007B4865">
      <w:pPr>
        <w:pStyle w:val="af4"/>
        <w:ind w:firstLine="567"/>
        <w:jc w:val="both"/>
        <w:divId w:val="1547135805"/>
      </w:pPr>
      <w:r w:rsidRPr="00375B58">
        <w:t>рынке</w:t>
      </w:r>
      <w:r w:rsidRPr="00375B58">
        <w:rPr>
          <w:spacing w:val="-4"/>
        </w:rPr>
        <w:t xml:space="preserve"> </w:t>
      </w:r>
      <w:r w:rsidRPr="00375B58">
        <w:t>труда.</w:t>
      </w:r>
    </w:p>
    <w:p w:rsidR="007B4865" w:rsidRPr="00375B58" w:rsidRDefault="007B4865" w:rsidP="007B4865">
      <w:pPr>
        <w:pStyle w:val="Heading2"/>
        <w:spacing w:before="5"/>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растениеводства;</w:t>
      </w:r>
    </w:p>
    <w:p w:rsidR="007B4865" w:rsidRPr="00375B58" w:rsidRDefault="007B4865" w:rsidP="007B4865">
      <w:pPr>
        <w:pStyle w:val="af4"/>
        <w:tabs>
          <w:tab w:val="left" w:pos="2701"/>
        </w:tabs>
        <w:ind w:right="861" w:firstLine="567"/>
        <w:jc w:val="both"/>
        <w:divId w:val="1547135805"/>
      </w:pPr>
      <w:r w:rsidRPr="00375B58">
        <w:t>описывать</w:t>
      </w:r>
      <w:r w:rsidRPr="00375B58">
        <w:tab/>
        <w:t>полный</w:t>
      </w:r>
      <w:r w:rsidRPr="00375B58">
        <w:rPr>
          <w:spacing w:val="15"/>
        </w:rPr>
        <w:t xml:space="preserve"> </w:t>
      </w:r>
      <w:r w:rsidRPr="00375B58">
        <w:t>технологический</w:t>
      </w:r>
      <w:r w:rsidRPr="00375B58">
        <w:rPr>
          <w:spacing w:val="15"/>
        </w:rPr>
        <w:t xml:space="preserve"> </w:t>
      </w:r>
      <w:r w:rsidRPr="00375B58">
        <w:t>цикл</w:t>
      </w:r>
      <w:r w:rsidRPr="00375B58">
        <w:rPr>
          <w:spacing w:val="12"/>
        </w:rPr>
        <w:t xml:space="preserve"> </w:t>
      </w:r>
      <w:r w:rsidRPr="00375B58">
        <w:t>получения</w:t>
      </w:r>
      <w:r w:rsidRPr="00375B58">
        <w:rPr>
          <w:spacing w:val="14"/>
        </w:rPr>
        <w:t xml:space="preserve"> </w:t>
      </w:r>
      <w:r w:rsidRPr="00375B58">
        <w:t>наиболее</w:t>
      </w:r>
      <w:r w:rsidRPr="00375B58">
        <w:rPr>
          <w:spacing w:val="15"/>
        </w:rPr>
        <w:t xml:space="preserve"> </w:t>
      </w:r>
      <w:r w:rsidRPr="00375B58">
        <w:t>распространённой</w:t>
      </w:r>
      <w:r w:rsidRPr="00375B58">
        <w:rPr>
          <w:spacing w:val="-57"/>
        </w:rPr>
        <w:t xml:space="preserve"> </w:t>
      </w:r>
      <w:r w:rsidRPr="00375B58">
        <w:t>растениеводческой</w:t>
      </w:r>
      <w:r w:rsidRPr="00375B58">
        <w:rPr>
          <w:spacing w:val="-1"/>
        </w:rPr>
        <w:t xml:space="preserve"> </w:t>
      </w:r>
      <w:r w:rsidRPr="00375B58">
        <w:t>продукции своего</w:t>
      </w:r>
      <w:r w:rsidRPr="00375B58">
        <w:rPr>
          <w:spacing w:val="-1"/>
        </w:rPr>
        <w:t xml:space="preserve"> </w:t>
      </w:r>
      <w:r w:rsidRPr="00375B58">
        <w:t>региона;</w:t>
      </w:r>
    </w:p>
    <w:p w:rsidR="007B4865" w:rsidRPr="00375B58" w:rsidRDefault="007B4865" w:rsidP="007B4865">
      <w:pPr>
        <w:pStyle w:val="af4"/>
        <w:ind w:firstLine="567"/>
        <w:jc w:val="both"/>
        <w:divId w:val="1547135805"/>
      </w:pPr>
      <w:r w:rsidRPr="00375B58">
        <w:t>характеризовать</w:t>
      </w:r>
      <w:r w:rsidRPr="00375B58">
        <w:rPr>
          <w:spacing w:val="-2"/>
        </w:rPr>
        <w:t xml:space="preserve"> </w:t>
      </w:r>
      <w:r w:rsidRPr="00375B58">
        <w:t>виды</w:t>
      </w:r>
      <w:r w:rsidRPr="00375B58">
        <w:rPr>
          <w:spacing w:val="-2"/>
        </w:rPr>
        <w:t xml:space="preserve"> </w:t>
      </w:r>
      <w:r w:rsidRPr="00375B58">
        <w:t>и</w:t>
      </w:r>
      <w:r w:rsidRPr="00375B58">
        <w:rPr>
          <w:spacing w:val="-4"/>
        </w:rPr>
        <w:t xml:space="preserve"> </w:t>
      </w:r>
      <w:r w:rsidRPr="00375B58">
        <w:t>свойства</w:t>
      </w:r>
      <w:r w:rsidRPr="00375B58">
        <w:rPr>
          <w:spacing w:val="-3"/>
        </w:rPr>
        <w:t xml:space="preserve"> </w:t>
      </w:r>
      <w:r w:rsidRPr="00375B58">
        <w:t>почв</w:t>
      </w:r>
      <w:r w:rsidRPr="00375B58">
        <w:rPr>
          <w:spacing w:val="-3"/>
        </w:rPr>
        <w:t xml:space="preserve"> </w:t>
      </w:r>
      <w:r w:rsidRPr="00375B58">
        <w:t>данного</w:t>
      </w:r>
      <w:r w:rsidRPr="00375B58">
        <w:rPr>
          <w:spacing w:val="-2"/>
        </w:rPr>
        <w:t xml:space="preserve"> </w:t>
      </w:r>
      <w:r w:rsidRPr="00375B58">
        <w:t>региона;</w:t>
      </w:r>
    </w:p>
    <w:p w:rsidR="007B4865" w:rsidRPr="00375B58" w:rsidRDefault="007B4865" w:rsidP="007B4865">
      <w:pPr>
        <w:pStyle w:val="af4"/>
        <w:ind w:right="2475" w:firstLine="567"/>
        <w:jc w:val="both"/>
        <w:divId w:val="1547135805"/>
      </w:pPr>
      <w:r w:rsidRPr="00375B58">
        <w:t>назвать ручные и механизированные инструменты обработки почвы;</w:t>
      </w:r>
      <w:r w:rsidRPr="00375B58">
        <w:rPr>
          <w:spacing w:val="-57"/>
        </w:rPr>
        <w:t xml:space="preserve"> </w:t>
      </w:r>
      <w:r w:rsidRPr="00375B58">
        <w:t>классифицировать культурные растения по различным основаниям;</w:t>
      </w:r>
      <w:r w:rsidRPr="00375B58">
        <w:rPr>
          <w:spacing w:val="1"/>
        </w:rPr>
        <w:t xml:space="preserve"> </w:t>
      </w:r>
      <w:r w:rsidRPr="00375B58">
        <w:t>называть полезные дикорастущие растения и знать их свойства;</w:t>
      </w:r>
      <w:r w:rsidRPr="00375B58">
        <w:rPr>
          <w:spacing w:val="1"/>
        </w:rPr>
        <w:t xml:space="preserve"> </w:t>
      </w:r>
      <w:r w:rsidRPr="00375B58">
        <w:t>назвать опасные</w:t>
      </w:r>
      <w:r w:rsidRPr="00375B58">
        <w:rPr>
          <w:spacing w:val="-2"/>
        </w:rPr>
        <w:t xml:space="preserve"> </w:t>
      </w:r>
      <w:r w:rsidRPr="00375B58">
        <w:t>для</w:t>
      </w:r>
      <w:r w:rsidRPr="00375B58">
        <w:rPr>
          <w:spacing w:val="-1"/>
        </w:rPr>
        <w:t xml:space="preserve"> </w:t>
      </w:r>
      <w:r w:rsidRPr="00375B58">
        <w:t>человека</w:t>
      </w:r>
      <w:r w:rsidRPr="00375B58">
        <w:rPr>
          <w:spacing w:val="-1"/>
        </w:rPr>
        <w:t xml:space="preserve"> </w:t>
      </w:r>
      <w:r w:rsidRPr="00375B58">
        <w:t>дикорастущие</w:t>
      </w:r>
      <w:r w:rsidRPr="00375B58">
        <w:rPr>
          <w:spacing w:val="-2"/>
        </w:rPr>
        <w:t xml:space="preserve"> </w:t>
      </w:r>
      <w:r w:rsidRPr="00375B58">
        <w:t>растения;</w:t>
      </w:r>
    </w:p>
    <w:p w:rsidR="007B4865" w:rsidRPr="00375B58" w:rsidRDefault="007B4865" w:rsidP="007B4865">
      <w:pPr>
        <w:pStyle w:val="af4"/>
        <w:ind w:right="5476" w:firstLine="567"/>
        <w:jc w:val="both"/>
        <w:divId w:val="1547135805"/>
      </w:pPr>
      <w:r w:rsidRPr="00375B58">
        <w:t>называть полезные для человека грибы;</w:t>
      </w:r>
      <w:r w:rsidRPr="00375B58">
        <w:rPr>
          <w:spacing w:val="-57"/>
        </w:rPr>
        <w:t xml:space="preserve"> </w:t>
      </w:r>
      <w:r w:rsidRPr="00375B58">
        <w:t>называть</w:t>
      </w:r>
      <w:r w:rsidRPr="00375B58">
        <w:rPr>
          <w:spacing w:val="-1"/>
        </w:rPr>
        <w:t xml:space="preserve"> </w:t>
      </w:r>
      <w:r w:rsidRPr="00375B58">
        <w:t>опасные</w:t>
      </w:r>
      <w:r w:rsidRPr="00375B58">
        <w:rPr>
          <w:spacing w:val="-4"/>
        </w:rPr>
        <w:t xml:space="preserve"> </w:t>
      </w:r>
      <w:r w:rsidRPr="00375B58">
        <w:t>для</w:t>
      </w:r>
      <w:r w:rsidRPr="00375B58">
        <w:rPr>
          <w:spacing w:val="-2"/>
        </w:rPr>
        <w:t xml:space="preserve"> </w:t>
      </w:r>
      <w:r w:rsidRPr="00375B58">
        <w:t>человека</w:t>
      </w:r>
      <w:r w:rsidRPr="00375B58">
        <w:rPr>
          <w:spacing w:val="-3"/>
        </w:rPr>
        <w:t xml:space="preserve"> </w:t>
      </w:r>
      <w:r w:rsidRPr="00375B58">
        <w:t>грибы;</w:t>
      </w:r>
    </w:p>
    <w:p w:rsidR="007B4865" w:rsidRPr="00375B58" w:rsidRDefault="007B4865" w:rsidP="007B4865">
      <w:pPr>
        <w:pStyle w:val="af4"/>
        <w:spacing w:before="1"/>
        <w:ind w:firstLine="567"/>
        <w:jc w:val="both"/>
        <w:divId w:val="1547135805"/>
      </w:pPr>
      <w:r w:rsidRPr="00375B58">
        <w:t>владеть</w:t>
      </w:r>
      <w:r w:rsidRPr="00375B58">
        <w:rPr>
          <w:spacing w:val="5"/>
        </w:rPr>
        <w:t xml:space="preserve"> </w:t>
      </w:r>
      <w:r w:rsidRPr="00375B58">
        <w:t>методами</w:t>
      </w:r>
      <w:r w:rsidRPr="00375B58">
        <w:rPr>
          <w:spacing w:val="7"/>
        </w:rPr>
        <w:t xml:space="preserve"> </w:t>
      </w:r>
      <w:r w:rsidRPr="00375B58">
        <w:t>сбора,</w:t>
      </w:r>
      <w:r w:rsidRPr="00375B58">
        <w:rPr>
          <w:spacing w:val="3"/>
        </w:rPr>
        <w:t xml:space="preserve"> </w:t>
      </w:r>
      <w:r w:rsidRPr="00375B58">
        <w:t>переработки</w:t>
      </w:r>
      <w:r w:rsidRPr="00375B58">
        <w:rPr>
          <w:spacing w:val="5"/>
        </w:rPr>
        <w:t xml:space="preserve"> </w:t>
      </w:r>
      <w:r w:rsidRPr="00375B58">
        <w:t>и</w:t>
      </w:r>
      <w:r w:rsidRPr="00375B58">
        <w:rPr>
          <w:spacing w:val="4"/>
        </w:rPr>
        <w:t xml:space="preserve"> </w:t>
      </w:r>
      <w:r w:rsidRPr="00375B58">
        <w:t>хранения</w:t>
      </w:r>
      <w:r w:rsidRPr="00375B58">
        <w:rPr>
          <w:spacing w:val="4"/>
        </w:rPr>
        <w:t xml:space="preserve"> </w:t>
      </w:r>
      <w:r w:rsidRPr="00375B58">
        <w:t>полезных</w:t>
      </w:r>
      <w:r w:rsidRPr="00375B58">
        <w:rPr>
          <w:spacing w:val="6"/>
        </w:rPr>
        <w:t xml:space="preserve"> </w:t>
      </w:r>
      <w:r w:rsidRPr="00375B58">
        <w:t>дикорастущих</w:t>
      </w:r>
      <w:r w:rsidRPr="00375B58">
        <w:rPr>
          <w:spacing w:val="6"/>
        </w:rPr>
        <w:t xml:space="preserve"> </w:t>
      </w:r>
      <w:r w:rsidRPr="00375B58">
        <w:t>растений</w:t>
      </w:r>
      <w:r w:rsidRPr="00375B58">
        <w:rPr>
          <w:spacing w:val="4"/>
        </w:rPr>
        <w:t xml:space="preserve"> </w:t>
      </w:r>
      <w:r w:rsidRPr="00375B58">
        <w:t>и</w:t>
      </w:r>
      <w:r w:rsidRPr="00375B58">
        <w:rPr>
          <w:spacing w:val="3"/>
        </w:rPr>
        <w:t xml:space="preserve"> </w:t>
      </w:r>
      <w:r w:rsidRPr="00375B58">
        <w:t>их</w:t>
      </w:r>
      <w:r w:rsidRPr="00375B58">
        <w:rPr>
          <w:spacing w:val="-57"/>
        </w:rPr>
        <w:t xml:space="preserve"> </w:t>
      </w:r>
      <w:r w:rsidRPr="00375B58">
        <w:t>плодов;</w:t>
      </w:r>
    </w:p>
    <w:p w:rsidR="007B4865" w:rsidRPr="00375B58" w:rsidRDefault="007B4865" w:rsidP="007B4865">
      <w:pPr>
        <w:pStyle w:val="af4"/>
        <w:ind w:firstLine="567"/>
        <w:jc w:val="both"/>
        <w:divId w:val="1547135805"/>
      </w:pPr>
      <w:r w:rsidRPr="00375B58">
        <w:t>владеть методами сбора, переработки и хранения полезных для человека грибов;</w:t>
      </w:r>
      <w:r w:rsidRPr="00375B58">
        <w:rPr>
          <w:spacing w:val="1"/>
        </w:rPr>
        <w:t xml:space="preserve"> </w:t>
      </w:r>
      <w:r w:rsidRPr="00375B58">
        <w:t>характеризовать основные направления цифровизации и роботизации в растениеводстве;</w:t>
      </w:r>
      <w:r w:rsidRPr="00375B58">
        <w:rPr>
          <w:spacing w:val="-57"/>
        </w:rPr>
        <w:t xml:space="preserve"> </w:t>
      </w:r>
      <w:r w:rsidRPr="00375B58">
        <w:t>получить</w:t>
      </w:r>
      <w:r w:rsidRPr="00375B58">
        <w:rPr>
          <w:spacing w:val="57"/>
        </w:rPr>
        <w:t xml:space="preserve"> </w:t>
      </w:r>
      <w:r w:rsidRPr="00375B58">
        <w:t>возможность</w:t>
      </w:r>
      <w:r w:rsidRPr="00375B58">
        <w:rPr>
          <w:spacing w:val="55"/>
        </w:rPr>
        <w:t xml:space="preserve"> </w:t>
      </w:r>
      <w:r w:rsidRPr="00375B58">
        <w:t>научиться</w:t>
      </w:r>
      <w:r w:rsidRPr="00375B58">
        <w:rPr>
          <w:spacing w:val="56"/>
        </w:rPr>
        <w:t xml:space="preserve"> </w:t>
      </w:r>
      <w:r w:rsidRPr="00375B58">
        <w:t>использовать</w:t>
      </w:r>
      <w:r w:rsidRPr="00375B58">
        <w:rPr>
          <w:spacing w:val="57"/>
        </w:rPr>
        <w:t xml:space="preserve"> </w:t>
      </w:r>
      <w:r w:rsidRPr="00375B58">
        <w:t>цифровые</w:t>
      </w:r>
      <w:r w:rsidRPr="00375B58">
        <w:rPr>
          <w:spacing w:val="57"/>
        </w:rPr>
        <w:t xml:space="preserve"> </w:t>
      </w:r>
      <w:r w:rsidRPr="00375B58">
        <w:t>устройства</w:t>
      </w:r>
      <w:r w:rsidRPr="00375B58">
        <w:rPr>
          <w:spacing w:val="54"/>
        </w:rPr>
        <w:t xml:space="preserve"> </w:t>
      </w:r>
      <w:r w:rsidRPr="00375B58">
        <w:t>и</w:t>
      </w:r>
      <w:r w:rsidRPr="00375B58">
        <w:rPr>
          <w:spacing w:val="56"/>
        </w:rPr>
        <w:t xml:space="preserve"> </w:t>
      </w:r>
      <w:r w:rsidRPr="00375B58">
        <w:t>программные</w:t>
      </w:r>
    </w:p>
    <w:p w:rsidR="007B4865" w:rsidRPr="00375B58" w:rsidRDefault="007B4865" w:rsidP="007B4865">
      <w:pPr>
        <w:pStyle w:val="af4"/>
        <w:ind w:firstLine="567"/>
        <w:jc w:val="both"/>
        <w:divId w:val="1547135805"/>
      </w:pPr>
      <w:r w:rsidRPr="00375B58">
        <w:t>сервисы</w:t>
      </w:r>
      <w:r w:rsidRPr="00375B58">
        <w:rPr>
          <w:spacing w:val="-4"/>
        </w:rPr>
        <w:t xml:space="preserve"> </w:t>
      </w:r>
      <w:r w:rsidRPr="00375B58">
        <w:t>в</w:t>
      </w:r>
      <w:r w:rsidRPr="00375B58">
        <w:rPr>
          <w:spacing w:val="-3"/>
        </w:rPr>
        <w:t xml:space="preserve"> </w:t>
      </w:r>
      <w:r w:rsidRPr="00375B58">
        <w:t>технологии</w:t>
      </w:r>
      <w:r w:rsidRPr="00375B58">
        <w:rPr>
          <w:spacing w:val="-3"/>
        </w:rPr>
        <w:t xml:space="preserve"> </w:t>
      </w:r>
      <w:r w:rsidRPr="00375B58">
        <w:t>растениеводства;</w:t>
      </w:r>
    </w:p>
    <w:p w:rsidR="007B4865" w:rsidRPr="00375B58" w:rsidRDefault="007B4865" w:rsidP="007B4865">
      <w:pPr>
        <w:pStyle w:val="af4"/>
        <w:ind w:firstLine="567"/>
        <w:jc w:val="both"/>
        <w:divId w:val="1547135805"/>
      </w:pPr>
      <w:r w:rsidRPr="00375B58">
        <w:t>характеризовать</w:t>
      </w:r>
      <w:r w:rsidRPr="00375B58">
        <w:rPr>
          <w:spacing w:val="6"/>
        </w:rPr>
        <w:t xml:space="preserve"> </w:t>
      </w:r>
      <w:r w:rsidRPr="00375B58">
        <w:t>мир</w:t>
      </w:r>
      <w:r w:rsidRPr="00375B58">
        <w:rPr>
          <w:spacing w:val="6"/>
        </w:rPr>
        <w:t xml:space="preserve"> </w:t>
      </w:r>
      <w:r w:rsidRPr="00375B58">
        <w:t>профессий,</w:t>
      </w:r>
      <w:r w:rsidRPr="00375B58">
        <w:rPr>
          <w:spacing w:val="5"/>
        </w:rPr>
        <w:t xml:space="preserve"> </w:t>
      </w:r>
      <w:r w:rsidRPr="00375B58">
        <w:t>связанных</w:t>
      </w:r>
      <w:r w:rsidRPr="00375B58">
        <w:rPr>
          <w:spacing w:val="8"/>
        </w:rPr>
        <w:t xml:space="preserve"> </w:t>
      </w:r>
      <w:r w:rsidRPr="00375B58">
        <w:t>с</w:t>
      </w:r>
      <w:r w:rsidRPr="00375B58">
        <w:rPr>
          <w:spacing w:val="4"/>
        </w:rPr>
        <w:t xml:space="preserve"> </w:t>
      </w:r>
      <w:r w:rsidRPr="00375B58">
        <w:t>растениеводством,</w:t>
      </w:r>
      <w:r w:rsidRPr="00375B58">
        <w:rPr>
          <w:spacing w:val="5"/>
        </w:rPr>
        <w:t xml:space="preserve"> </w:t>
      </w:r>
      <w:r w:rsidRPr="00375B58">
        <w:t>их</w:t>
      </w:r>
      <w:r w:rsidRPr="00375B58">
        <w:rPr>
          <w:spacing w:val="8"/>
        </w:rPr>
        <w:t xml:space="preserve"> </w:t>
      </w:r>
      <w:r w:rsidRPr="00375B58">
        <w:t>востребованность</w:t>
      </w:r>
      <w:r w:rsidRPr="00375B58">
        <w:rPr>
          <w:spacing w:val="6"/>
        </w:rPr>
        <w:t xml:space="preserve"> </w:t>
      </w:r>
      <w:r w:rsidRPr="00375B58">
        <w:t>на</w:t>
      </w:r>
      <w:r w:rsidRPr="00375B58">
        <w:rPr>
          <w:spacing w:val="-57"/>
        </w:rPr>
        <w:t xml:space="preserve"> </w:t>
      </w:r>
      <w:r w:rsidRPr="00375B58">
        <w:t>рынке</w:t>
      </w:r>
      <w:r w:rsidRPr="00375B58">
        <w:rPr>
          <w:spacing w:val="-2"/>
        </w:rPr>
        <w:t xml:space="preserve"> </w:t>
      </w:r>
      <w:r w:rsidRPr="00375B58">
        <w:t>труда.</w:t>
      </w:r>
    </w:p>
    <w:p w:rsidR="007B4865" w:rsidRPr="00375B58" w:rsidRDefault="007B4865" w:rsidP="0086497C">
      <w:pPr>
        <w:pStyle w:val="af2"/>
        <w:widowControl w:val="0"/>
        <w:numPr>
          <w:ilvl w:val="0"/>
          <w:numId w:val="24"/>
        </w:numPr>
        <w:tabs>
          <w:tab w:val="left" w:pos="1604"/>
        </w:tabs>
        <w:autoSpaceDE w:val="0"/>
        <w:autoSpaceDN w:val="0"/>
        <w:spacing w:before="5"/>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ind w:firstLine="567"/>
        <w:jc w:val="both"/>
        <w:divId w:val="1547135805"/>
        <w:rPr>
          <w:b/>
        </w:rPr>
      </w:pPr>
      <w:r w:rsidRPr="00375B58">
        <w:rPr>
          <w:b/>
        </w:rPr>
        <w:t>Инвариантные</w:t>
      </w:r>
      <w:r w:rsidRPr="00375B58">
        <w:rPr>
          <w:b/>
          <w:spacing w:val="-6"/>
        </w:rPr>
        <w:t xml:space="preserve"> </w:t>
      </w:r>
      <w:r w:rsidRPr="00375B58">
        <w:rPr>
          <w:b/>
        </w:rPr>
        <w:t>модули</w:t>
      </w:r>
    </w:p>
    <w:p w:rsidR="007B4865" w:rsidRPr="00375B58" w:rsidRDefault="007B4865" w:rsidP="007B4865">
      <w:pPr>
        <w:pStyle w:val="Heading2"/>
        <w:ind w:left="0" w:firstLine="567"/>
        <w:divId w:val="1547135805"/>
      </w:pPr>
      <w:r w:rsidRPr="00375B58">
        <w:lastRenderedPageBreak/>
        <w:t>Модуль</w:t>
      </w:r>
      <w:r w:rsidRPr="00375B58">
        <w:rPr>
          <w:spacing w:val="-2"/>
        </w:rPr>
        <w:t xml:space="preserve"> </w:t>
      </w:r>
      <w:r w:rsidRPr="00375B58">
        <w:t>”Производство</w:t>
      </w:r>
      <w:r w:rsidRPr="00375B58">
        <w:rPr>
          <w:spacing w:val="-1"/>
        </w:rPr>
        <w:t xml:space="preserve"> </w:t>
      </w:r>
      <w:r w:rsidRPr="00375B58">
        <w:t>и</w:t>
      </w:r>
      <w:r w:rsidRPr="00375B58">
        <w:rPr>
          <w:spacing w:val="-2"/>
        </w:rPr>
        <w:t xml:space="preserve"> </w:t>
      </w:r>
      <w:r w:rsidRPr="00375B58">
        <w:t>технология”</w:t>
      </w:r>
    </w:p>
    <w:p w:rsidR="007B4865" w:rsidRPr="00375B58" w:rsidRDefault="007B4865" w:rsidP="007B4865">
      <w:pPr>
        <w:pStyle w:val="af4"/>
        <w:ind w:right="3068" w:firstLine="567"/>
        <w:jc w:val="both"/>
        <w:divId w:val="1547135805"/>
      </w:pPr>
      <w:r w:rsidRPr="00375B58">
        <w:t>перечислять и характеризовать виды современных технологий;</w:t>
      </w:r>
      <w:r w:rsidRPr="00375B58">
        <w:rPr>
          <w:spacing w:val="-57"/>
        </w:rPr>
        <w:t xml:space="preserve"> </w:t>
      </w:r>
      <w:r w:rsidRPr="00375B58">
        <w:t>применять</w:t>
      </w:r>
      <w:r w:rsidRPr="00375B58">
        <w:rPr>
          <w:spacing w:val="-2"/>
        </w:rPr>
        <w:t xml:space="preserve"> </w:t>
      </w:r>
      <w:r w:rsidRPr="00375B58">
        <w:t>технологии</w:t>
      </w:r>
      <w:r w:rsidRPr="00375B58">
        <w:rPr>
          <w:spacing w:val="-3"/>
        </w:rPr>
        <w:t xml:space="preserve"> </w:t>
      </w:r>
      <w:r w:rsidRPr="00375B58">
        <w:t>для</w:t>
      </w:r>
      <w:r w:rsidRPr="00375B58">
        <w:rPr>
          <w:spacing w:val="-1"/>
        </w:rPr>
        <w:t xml:space="preserve"> </w:t>
      </w:r>
      <w:r w:rsidRPr="00375B58">
        <w:t>решения</w:t>
      </w:r>
      <w:r w:rsidRPr="00375B58">
        <w:rPr>
          <w:spacing w:val="-1"/>
        </w:rPr>
        <w:t xml:space="preserve"> </w:t>
      </w:r>
      <w:r w:rsidRPr="00375B58">
        <w:t>возникающих</w:t>
      </w:r>
      <w:r w:rsidRPr="00375B58">
        <w:rPr>
          <w:spacing w:val="-2"/>
        </w:rPr>
        <w:t xml:space="preserve"> </w:t>
      </w:r>
      <w:r w:rsidRPr="00375B58">
        <w:t>задач;</w:t>
      </w:r>
    </w:p>
    <w:p w:rsidR="007B4865" w:rsidRPr="00375B58" w:rsidRDefault="007B4865" w:rsidP="007B4865">
      <w:pPr>
        <w:pStyle w:val="af4"/>
        <w:ind w:right="373" w:firstLine="567"/>
        <w:jc w:val="both"/>
        <w:divId w:val="1547135805"/>
      </w:pPr>
      <w:r w:rsidRPr="00375B58">
        <w:t>овладеть</w:t>
      </w:r>
      <w:r w:rsidRPr="00375B58">
        <w:rPr>
          <w:spacing w:val="1"/>
        </w:rPr>
        <w:t xml:space="preserve"> </w:t>
      </w:r>
      <w:r w:rsidRPr="00375B58">
        <w:t>методами</w:t>
      </w:r>
      <w:r w:rsidRPr="00375B58">
        <w:rPr>
          <w:spacing w:val="1"/>
        </w:rPr>
        <w:t xml:space="preserve"> </w:t>
      </w:r>
      <w:r w:rsidRPr="00375B58">
        <w:t>учебной,</w:t>
      </w:r>
      <w:r w:rsidRPr="00375B58">
        <w:rPr>
          <w:spacing w:val="1"/>
        </w:rPr>
        <w:t xml:space="preserve"> </w:t>
      </w:r>
      <w:r w:rsidRPr="00375B58">
        <w:t>исследовательской</w:t>
      </w:r>
      <w:r w:rsidRPr="00375B58">
        <w:rPr>
          <w:spacing w:val="1"/>
        </w:rPr>
        <w:t xml:space="preserve"> </w:t>
      </w:r>
      <w:r w:rsidRPr="00375B58">
        <w:t>и</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решения</w:t>
      </w:r>
      <w:r w:rsidRPr="00375B58">
        <w:rPr>
          <w:spacing w:val="1"/>
        </w:rPr>
        <w:t xml:space="preserve"> </w:t>
      </w:r>
      <w:r w:rsidRPr="00375B58">
        <w:t>творческих</w:t>
      </w:r>
      <w:r w:rsidRPr="00375B58">
        <w:rPr>
          <w:spacing w:val="1"/>
        </w:rPr>
        <w:t xml:space="preserve"> </w:t>
      </w:r>
      <w:r w:rsidRPr="00375B58">
        <w:t>задач,</w:t>
      </w:r>
      <w:r w:rsidRPr="00375B58">
        <w:rPr>
          <w:spacing w:val="1"/>
        </w:rPr>
        <w:t xml:space="preserve"> </w:t>
      </w:r>
      <w:r w:rsidRPr="00375B58">
        <w:t>проектирования,</w:t>
      </w:r>
      <w:r w:rsidRPr="00375B58">
        <w:rPr>
          <w:spacing w:val="1"/>
        </w:rPr>
        <w:t xml:space="preserve"> </w:t>
      </w:r>
      <w:r w:rsidRPr="00375B58">
        <w:t>моделирования,</w:t>
      </w:r>
      <w:r w:rsidRPr="00375B58">
        <w:rPr>
          <w:spacing w:val="1"/>
        </w:rPr>
        <w:t xml:space="preserve"> </w:t>
      </w:r>
      <w:r w:rsidRPr="00375B58">
        <w:t>конструирования</w:t>
      </w:r>
      <w:r w:rsidRPr="00375B58">
        <w:rPr>
          <w:spacing w:val="1"/>
        </w:rPr>
        <w:t xml:space="preserve"> </w:t>
      </w:r>
      <w:r w:rsidRPr="00375B58">
        <w:t>и</w:t>
      </w:r>
      <w:r w:rsidRPr="00375B58">
        <w:rPr>
          <w:spacing w:val="1"/>
        </w:rPr>
        <w:t xml:space="preserve"> </w:t>
      </w:r>
      <w:r w:rsidRPr="00375B58">
        <w:t>эстетического</w:t>
      </w:r>
      <w:r w:rsidRPr="00375B58">
        <w:rPr>
          <w:spacing w:val="1"/>
        </w:rPr>
        <w:t xml:space="preserve"> </w:t>
      </w:r>
      <w:r w:rsidRPr="00375B58">
        <w:t>оформления</w:t>
      </w:r>
      <w:r w:rsidRPr="00375B58">
        <w:rPr>
          <w:spacing w:val="-1"/>
        </w:rPr>
        <w:t xml:space="preserve"> </w:t>
      </w:r>
      <w:r w:rsidRPr="00375B58">
        <w:t>изделий;</w:t>
      </w:r>
    </w:p>
    <w:p w:rsidR="007B4865" w:rsidRPr="00375B58" w:rsidRDefault="007B4865" w:rsidP="007B4865">
      <w:pPr>
        <w:pStyle w:val="af4"/>
        <w:ind w:right="377" w:firstLine="567"/>
        <w:jc w:val="both"/>
        <w:divId w:val="1547135805"/>
      </w:pPr>
      <w:r w:rsidRPr="00375B58">
        <w:t>приводить</w:t>
      </w:r>
      <w:r w:rsidRPr="00375B58">
        <w:rPr>
          <w:spacing w:val="1"/>
        </w:rPr>
        <w:t xml:space="preserve"> </w:t>
      </w:r>
      <w:r w:rsidRPr="00375B58">
        <w:t>примеры</w:t>
      </w:r>
      <w:r w:rsidRPr="00375B58">
        <w:rPr>
          <w:spacing w:val="1"/>
        </w:rPr>
        <w:t xml:space="preserve"> </w:t>
      </w:r>
      <w:r w:rsidRPr="00375B58">
        <w:t>не</w:t>
      </w:r>
      <w:r w:rsidRPr="00375B58">
        <w:rPr>
          <w:spacing w:val="1"/>
        </w:rPr>
        <w:t xml:space="preserve"> </w:t>
      </w:r>
      <w:r w:rsidRPr="00375B58">
        <w:t>только</w:t>
      </w:r>
      <w:r w:rsidRPr="00375B58">
        <w:rPr>
          <w:spacing w:val="1"/>
        </w:rPr>
        <w:t xml:space="preserve"> </w:t>
      </w:r>
      <w:r w:rsidRPr="00375B58">
        <w:t>функциональных,</w:t>
      </w:r>
      <w:r w:rsidRPr="00375B58">
        <w:rPr>
          <w:spacing w:val="1"/>
        </w:rPr>
        <w:t xml:space="preserve"> </w:t>
      </w:r>
      <w:r w:rsidRPr="00375B58">
        <w:t>но</w:t>
      </w:r>
      <w:r w:rsidRPr="00375B58">
        <w:rPr>
          <w:spacing w:val="1"/>
        </w:rPr>
        <w:t xml:space="preserve"> </w:t>
      </w:r>
      <w:r w:rsidRPr="00375B58">
        <w:t>и</w:t>
      </w:r>
      <w:r w:rsidRPr="00375B58">
        <w:rPr>
          <w:spacing w:val="1"/>
        </w:rPr>
        <w:t xml:space="preserve"> </w:t>
      </w:r>
      <w:r w:rsidRPr="00375B58">
        <w:t>эстетичных</w:t>
      </w:r>
      <w:r w:rsidRPr="00375B58">
        <w:rPr>
          <w:spacing w:val="1"/>
        </w:rPr>
        <w:t xml:space="preserve"> </w:t>
      </w:r>
      <w:r w:rsidRPr="00375B58">
        <w:t>промышленных</w:t>
      </w:r>
      <w:r w:rsidRPr="00375B58">
        <w:rPr>
          <w:spacing w:val="1"/>
        </w:rPr>
        <w:t xml:space="preserve"> </w:t>
      </w:r>
      <w:r w:rsidRPr="00375B58">
        <w:t>изделий;</w:t>
      </w:r>
    </w:p>
    <w:p w:rsidR="007B4865" w:rsidRPr="00375B58" w:rsidRDefault="007B4865" w:rsidP="007B4865">
      <w:pPr>
        <w:pStyle w:val="af4"/>
        <w:ind w:right="370" w:firstLine="567"/>
        <w:jc w:val="both"/>
        <w:divId w:val="1547135805"/>
      </w:pPr>
      <w:r w:rsidRPr="00375B58">
        <w:t>овладеть</w:t>
      </w:r>
      <w:r w:rsidRPr="00375B58">
        <w:rPr>
          <w:spacing w:val="1"/>
        </w:rPr>
        <w:t xml:space="preserve"> </w:t>
      </w:r>
      <w:r w:rsidRPr="00375B58">
        <w:t>информационно-когнитивными</w:t>
      </w:r>
      <w:r w:rsidRPr="00375B58">
        <w:rPr>
          <w:spacing w:val="1"/>
        </w:rPr>
        <w:t xml:space="preserve"> </w:t>
      </w:r>
      <w:r w:rsidRPr="00375B58">
        <w:t>технологиями</w:t>
      </w:r>
      <w:r w:rsidRPr="00375B58">
        <w:rPr>
          <w:spacing w:val="1"/>
        </w:rPr>
        <w:t xml:space="preserve"> </w:t>
      </w:r>
      <w:r w:rsidRPr="00375B58">
        <w:t>преобразования</w:t>
      </w:r>
      <w:r w:rsidRPr="00375B58">
        <w:rPr>
          <w:spacing w:val="1"/>
        </w:rPr>
        <w:t xml:space="preserve"> </w:t>
      </w:r>
      <w:r w:rsidRPr="00375B58">
        <w:t>данных</w:t>
      </w:r>
      <w:r w:rsidRPr="00375B58">
        <w:rPr>
          <w:spacing w:val="1"/>
        </w:rPr>
        <w:t xml:space="preserve"> </w:t>
      </w:r>
      <w:r w:rsidRPr="00375B58">
        <w:t>в</w:t>
      </w:r>
      <w:r w:rsidRPr="00375B58">
        <w:rPr>
          <w:spacing w:val="1"/>
        </w:rPr>
        <w:t xml:space="preserve"> </w:t>
      </w:r>
      <w:r w:rsidRPr="00375B58">
        <w:t>информацию</w:t>
      </w:r>
      <w:r w:rsidRPr="00375B58">
        <w:rPr>
          <w:spacing w:val="-1"/>
        </w:rPr>
        <w:t xml:space="preserve"> </w:t>
      </w:r>
      <w:r w:rsidRPr="00375B58">
        <w:t>и</w:t>
      </w:r>
      <w:r w:rsidRPr="00375B58">
        <w:rPr>
          <w:spacing w:val="-2"/>
        </w:rPr>
        <w:t xml:space="preserve"> </w:t>
      </w:r>
      <w:r w:rsidRPr="00375B58">
        <w:t>информации в</w:t>
      </w:r>
      <w:r w:rsidRPr="00375B58">
        <w:rPr>
          <w:spacing w:val="-1"/>
        </w:rPr>
        <w:t xml:space="preserve"> </w:t>
      </w:r>
      <w:r w:rsidRPr="00375B58">
        <w:t>знание;</w:t>
      </w:r>
    </w:p>
    <w:p w:rsidR="007B4865" w:rsidRPr="00375B58" w:rsidRDefault="007B4865" w:rsidP="007B4865">
      <w:pPr>
        <w:pStyle w:val="af4"/>
        <w:ind w:right="374" w:firstLine="567"/>
        <w:jc w:val="both"/>
        <w:divId w:val="1547135805"/>
      </w:pPr>
      <w:r w:rsidRPr="00375B58">
        <w:t>перечислять</w:t>
      </w:r>
      <w:r w:rsidRPr="00375B58">
        <w:rPr>
          <w:spacing w:val="1"/>
        </w:rPr>
        <w:t xml:space="preserve"> </w:t>
      </w:r>
      <w:r w:rsidRPr="00375B58">
        <w:t>инструменты</w:t>
      </w:r>
      <w:r w:rsidRPr="00375B58">
        <w:rPr>
          <w:spacing w:val="1"/>
        </w:rPr>
        <w:t xml:space="preserve"> </w:t>
      </w:r>
      <w:r w:rsidRPr="00375B58">
        <w:t>и</w:t>
      </w:r>
      <w:r w:rsidRPr="00375B58">
        <w:rPr>
          <w:spacing w:val="1"/>
        </w:rPr>
        <w:t xml:space="preserve"> </w:t>
      </w:r>
      <w:r w:rsidRPr="00375B58">
        <w:t>оборудование,</w:t>
      </w:r>
      <w:r w:rsidRPr="00375B58">
        <w:rPr>
          <w:spacing w:val="1"/>
        </w:rPr>
        <w:t xml:space="preserve"> </w:t>
      </w:r>
      <w:r w:rsidRPr="00375B58">
        <w:t>используемое</w:t>
      </w:r>
      <w:r w:rsidRPr="00375B58">
        <w:rPr>
          <w:spacing w:val="1"/>
        </w:rPr>
        <w:t xml:space="preserve"> </w:t>
      </w:r>
      <w:r w:rsidRPr="00375B58">
        <w:t>при</w:t>
      </w:r>
      <w:r w:rsidRPr="00375B58">
        <w:rPr>
          <w:spacing w:val="1"/>
        </w:rPr>
        <w:t xml:space="preserve"> </w:t>
      </w:r>
      <w:r w:rsidRPr="00375B58">
        <w:t>обработке</w:t>
      </w:r>
      <w:r w:rsidRPr="00375B58">
        <w:rPr>
          <w:spacing w:val="1"/>
        </w:rPr>
        <w:t xml:space="preserve"> </w:t>
      </w:r>
      <w:r w:rsidRPr="00375B58">
        <w:t>различных</w:t>
      </w:r>
      <w:r w:rsidRPr="00375B58">
        <w:rPr>
          <w:spacing w:val="1"/>
        </w:rPr>
        <w:t xml:space="preserve"> </w:t>
      </w:r>
      <w:r w:rsidRPr="00375B58">
        <w:t>материалов</w:t>
      </w:r>
      <w:r w:rsidRPr="00375B58">
        <w:rPr>
          <w:spacing w:val="1"/>
        </w:rPr>
        <w:t xml:space="preserve"> </w:t>
      </w:r>
      <w:r w:rsidRPr="00375B58">
        <w:t>(древесины,</w:t>
      </w:r>
      <w:r w:rsidRPr="00375B58">
        <w:rPr>
          <w:spacing w:val="1"/>
        </w:rPr>
        <w:t xml:space="preserve"> </w:t>
      </w:r>
      <w:r w:rsidRPr="00375B58">
        <w:t>металлов</w:t>
      </w:r>
      <w:r w:rsidRPr="00375B58">
        <w:rPr>
          <w:spacing w:val="1"/>
        </w:rPr>
        <w:t xml:space="preserve"> </w:t>
      </w:r>
      <w:r w:rsidRPr="00375B58">
        <w:t>и</w:t>
      </w:r>
      <w:r w:rsidRPr="00375B58">
        <w:rPr>
          <w:spacing w:val="1"/>
        </w:rPr>
        <w:t xml:space="preserve"> </w:t>
      </w:r>
      <w:r w:rsidRPr="00375B58">
        <w:t>сплавов,</w:t>
      </w:r>
      <w:r w:rsidRPr="00375B58">
        <w:rPr>
          <w:spacing w:val="1"/>
        </w:rPr>
        <w:t xml:space="preserve"> </w:t>
      </w:r>
      <w:r w:rsidRPr="00375B58">
        <w:t>полимеров,</w:t>
      </w:r>
      <w:r w:rsidRPr="00375B58">
        <w:rPr>
          <w:spacing w:val="1"/>
        </w:rPr>
        <w:t xml:space="preserve"> </w:t>
      </w:r>
      <w:r w:rsidRPr="00375B58">
        <w:t>текстиля,</w:t>
      </w:r>
      <w:r w:rsidRPr="00375B58">
        <w:rPr>
          <w:spacing w:val="1"/>
        </w:rPr>
        <w:t xml:space="preserve"> </w:t>
      </w:r>
      <w:r w:rsidRPr="00375B58">
        <w:t>сельскохозяйственной</w:t>
      </w:r>
      <w:r w:rsidRPr="00375B58">
        <w:rPr>
          <w:spacing w:val="1"/>
        </w:rPr>
        <w:t xml:space="preserve"> </w:t>
      </w:r>
      <w:r w:rsidRPr="00375B58">
        <w:t>продукции,</w:t>
      </w:r>
      <w:r w:rsidRPr="00375B58">
        <w:rPr>
          <w:spacing w:val="-1"/>
        </w:rPr>
        <w:t xml:space="preserve"> </w:t>
      </w:r>
      <w:r w:rsidRPr="00375B58">
        <w:t>продуктов питания);</w:t>
      </w:r>
    </w:p>
    <w:p w:rsidR="007B4865" w:rsidRPr="00375B58" w:rsidRDefault="007B4865" w:rsidP="007B4865">
      <w:pPr>
        <w:pStyle w:val="af4"/>
        <w:spacing w:before="79"/>
        <w:ind w:firstLine="567"/>
        <w:jc w:val="both"/>
        <w:divId w:val="1547135805"/>
      </w:pPr>
      <w:r w:rsidRPr="00375B58">
        <w:t>оценивать области применения технологий, понимать их возможности и ограничения;</w:t>
      </w:r>
      <w:r w:rsidRPr="00375B58">
        <w:rPr>
          <w:spacing w:val="1"/>
        </w:rPr>
        <w:t xml:space="preserve"> </w:t>
      </w:r>
      <w:r w:rsidRPr="00375B58">
        <w:t>оценивать условия применимости технологии с позиций экологической защищённости;</w:t>
      </w:r>
      <w:r w:rsidRPr="00375B58">
        <w:rPr>
          <w:spacing w:val="1"/>
        </w:rPr>
        <w:t xml:space="preserve"> </w:t>
      </w:r>
      <w:r w:rsidRPr="00375B58">
        <w:t>получить</w:t>
      </w:r>
      <w:r w:rsidRPr="00375B58">
        <w:rPr>
          <w:spacing w:val="46"/>
        </w:rPr>
        <w:t xml:space="preserve"> </w:t>
      </w:r>
      <w:r w:rsidRPr="00375B58">
        <w:t>возможность</w:t>
      </w:r>
      <w:r w:rsidRPr="00375B58">
        <w:rPr>
          <w:spacing w:val="45"/>
        </w:rPr>
        <w:t xml:space="preserve"> </w:t>
      </w:r>
      <w:r w:rsidRPr="00375B58">
        <w:t>научиться</w:t>
      </w:r>
      <w:r w:rsidRPr="00375B58">
        <w:rPr>
          <w:spacing w:val="45"/>
        </w:rPr>
        <w:t xml:space="preserve"> </w:t>
      </w:r>
      <w:r w:rsidRPr="00375B58">
        <w:t>модернизировать</w:t>
      </w:r>
      <w:r w:rsidRPr="00375B58">
        <w:rPr>
          <w:spacing w:val="47"/>
        </w:rPr>
        <w:t xml:space="preserve"> </w:t>
      </w:r>
      <w:r w:rsidRPr="00375B58">
        <w:t>и</w:t>
      </w:r>
      <w:r w:rsidRPr="00375B58">
        <w:rPr>
          <w:spacing w:val="46"/>
        </w:rPr>
        <w:t xml:space="preserve"> </w:t>
      </w:r>
      <w:r w:rsidRPr="00375B58">
        <w:t>создавать</w:t>
      </w:r>
      <w:r w:rsidRPr="00375B58">
        <w:rPr>
          <w:spacing w:val="45"/>
        </w:rPr>
        <w:t xml:space="preserve"> </w:t>
      </w:r>
      <w:r w:rsidRPr="00375B58">
        <w:t>технологии</w:t>
      </w:r>
      <w:r w:rsidRPr="00375B58">
        <w:rPr>
          <w:spacing w:val="47"/>
        </w:rPr>
        <w:t xml:space="preserve"> </w:t>
      </w:r>
      <w:r w:rsidRPr="00375B58">
        <w:t>обработки</w:t>
      </w:r>
    </w:p>
    <w:p w:rsidR="007B4865" w:rsidRPr="00375B58" w:rsidRDefault="007B4865" w:rsidP="007B4865">
      <w:pPr>
        <w:pStyle w:val="af4"/>
        <w:ind w:firstLine="567"/>
        <w:jc w:val="both"/>
        <w:divId w:val="1547135805"/>
      </w:pPr>
      <w:r w:rsidRPr="00375B58">
        <w:t>известных</w:t>
      </w:r>
      <w:r w:rsidRPr="00375B58">
        <w:rPr>
          <w:spacing w:val="-2"/>
        </w:rPr>
        <w:t xml:space="preserve"> </w:t>
      </w:r>
      <w:r w:rsidRPr="00375B58">
        <w:t>материалов;</w:t>
      </w:r>
    </w:p>
    <w:p w:rsidR="007B4865" w:rsidRPr="00375B58" w:rsidRDefault="007B4865" w:rsidP="007B4865">
      <w:pPr>
        <w:pStyle w:val="af4"/>
        <w:ind w:right="2882" w:firstLine="567"/>
        <w:jc w:val="both"/>
        <w:divId w:val="1547135805"/>
      </w:pPr>
      <w:r w:rsidRPr="00375B58">
        <w:t>анализировать значимые для конкретного человека потребности;</w:t>
      </w:r>
      <w:r w:rsidRPr="00375B58">
        <w:rPr>
          <w:spacing w:val="-57"/>
        </w:rPr>
        <w:t xml:space="preserve"> </w:t>
      </w:r>
      <w:r w:rsidRPr="00375B58">
        <w:t>перечислять</w:t>
      </w:r>
      <w:r w:rsidRPr="00375B58">
        <w:rPr>
          <w:spacing w:val="-1"/>
        </w:rPr>
        <w:t xml:space="preserve"> </w:t>
      </w:r>
      <w:r w:rsidRPr="00375B58">
        <w:t>и</w:t>
      </w:r>
      <w:r w:rsidRPr="00375B58">
        <w:rPr>
          <w:spacing w:val="-2"/>
        </w:rPr>
        <w:t xml:space="preserve"> </w:t>
      </w:r>
      <w:r w:rsidRPr="00375B58">
        <w:t>характеризовать</w:t>
      </w:r>
      <w:r w:rsidRPr="00375B58">
        <w:rPr>
          <w:spacing w:val="-2"/>
        </w:rPr>
        <w:t xml:space="preserve"> </w:t>
      </w:r>
      <w:r w:rsidRPr="00375B58">
        <w:t>продукты питания;</w:t>
      </w:r>
    </w:p>
    <w:p w:rsidR="007B4865" w:rsidRPr="00375B58" w:rsidRDefault="007B4865" w:rsidP="007B4865">
      <w:pPr>
        <w:pStyle w:val="af4"/>
        <w:ind w:right="2420" w:firstLine="567"/>
        <w:jc w:val="both"/>
        <w:divId w:val="1547135805"/>
      </w:pPr>
      <w:r w:rsidRPr="00375B58">
        <w:t>перечислять виды и названия народных промыслов и ремёсел;</w:t>
      </w:r>
      <w:r w:rsidRPr="00375B58">
        <w:rPr>
          <w:spacing w:val="1"/>
        </w:rPr>
        <w:t xml:space="preserve"> </w:t>
      </w:r>
      <w:r w:rsidRPr="00375B58">
        <w:t>анализировать использование нанотехнологий в различных областях;</w:t>
      </w:r>
      <w:r w:rsidRPr="00375B58">
        <w:rPr>
          <w:spacing w:val="-57"/>
        </w:rPr>
        <w:t xml:space="preserve"> </w:t>
      </w:r>
      <w:r w:rsidRPr="00375B58">
        <w:t>выявлять экологические</w:t>
      </w:r>
      <w:r w:rsidRPr="00375B58">
        <w:rPr>
          <w:spacing w:val="-1"/>
        </w:rPr>
        <w:t xml:space="preserve"> </w:t>
      </w:r>
      <w:r w:rsidRPr="00375B58">
        <w:t>проблемы;</w:t>
      </w:r>
    </w:p>
    <w:p w:rsidR="007B4865" w:rsidRPr="00375B58" w:rsidRDefault="007B4865" w:rsidP="007B4865">
      <w:pPr>
        <w:pStyle w:val="af4"/>
        <w:ind w:right="5903" w:firstLine="567"/>
        <w:jc w:val="both"/>
        <w:divId w:val="1547135805"/>
      </w:pPr>
      <w:r w:rsidRPr="00375B58">
        <w:t>применять генеалогический метод;</w:t>
      </w:r>
      <w:r w:rsidRPr="00375B58">
        <w:rPr>
          <w:spacing w:val="1"/>
        </w:rPr>
        <w:t xml:space="preserve"> </w:t>
      </w:r>
      <w:r w:rsidRPr="00375B58">
        <w:t>анализировать роль прививок;</w:t>
      </w:r>
      <w:r w:rsidRPr="00375B58">
        <w:rPr>
          <w:spacing w:val="1"/>
        </w:rPr>
        <w:t xml:space="preserve"> </w:t>
      </w:r>
      <w:r w:rsidRPr="00375B58">
        <w:t>анализировать</w:t>
      </w:r>
      <w:r w:rsidRPr="00375B58">
        <w:rPr>
          <w:spacing w:val="1"/>
        </w:rPr>
        <w:t xml:space="preserve"> </w:t>
      </w:r>
      <w:r w:rsidRPr="00375B58">
        <w:t>работу</w:t>
      </w:r>
      <w:r w:rsidRPr="00375B58">
        <w:rPr>
          <w:spacing w:val="-8"/>
        </w:rPr>
        <w:t xml:space="preserve"> </w:t>
      </w:r>
      <w:r w:rsidRPr="00375B58">
        <w:t>биодатчиков;</w:t>
      </w:r>
    </w:p>
    <w:p w:rsidR="007B4865" w:rsidRPr="00375B58" w:rsidRDefault="007B4865" w:rsidP="007B4865">
      <w:pPr>
        <w:pStyle w:val="af4"/>
        <w:spacing w:before="1"/>
        <w:ind w:firstLine="567"/>
        <w:jc w:val="both"/>
        <w:divId w:val="1547135805"/>
      </w:pPr>
      <w:r w:rsidRPr="00375B58">
        <w:t>анализировать</w:t>
      </w:r>
      <w:r w:rsidRPr="00375B58">
        <w:rPr>
          <w:spacing w:val="-4"/>
        </w:rPr>
        <w:t xml:space="preserve"> </w:t>
      </w:r>
      <w:r w:rsidRPr="00375B58">
        <w:t>микробиологические</w:t>
      </w:r>
      <w:r w:rsidRPr="00375B58">
        <w:rPr>
          <w:spacing w:val="-5"/>
        </w:rPr>
        <w:t xml:space="preserve"> </w:t>
      </w:r>
      <w:r w:rsidRPr="00375B58">
        <w:t>технологии,</w:t>
      </w:r>
      <w:r w:rsidRPr="00375B58">
        <w:rPr>
          <w:spacing w:val="-5"/>
        </w:rPr>
        <w:t xml:space="preserve"> </w:t>
      </w:r>
      <w:r w:rsidRPr="00375B58">
        <w:t>методы</w:t>
      </w:r>
      <w:r w:rsidRPr="00375B58">
        <w:rPr>
          <w:spacing w:val="-4"/>
        </w:rPr>
        <w:t xml:space="preserve"> </w:t>
      </w:r>
      <w:r w:rsidRPr="00375B58">
        <w:t>генной</w:t>
      </w:r>
      <w:r w:rsidRPr="00375B58">
        <w:rPr>
          <w:spacing w:val="-7"/>
        </w:rPr>
        <w:t xml:space="preserve"> </w:t>
      </w:r>
      <w:r w:rsidRPr="00375B58">
        <w:t>инженерии.</w:t>
      </w:r>
    </w:p>
    <w:p w:rsidR="007B4865" w:rsidRPr="00375B58" w:rsidRDefault="007B4865" w:rsidP="007B4865">
      <w:pPr>
        <w:pStyle w:val="Heading2"/>
        <w:spacing w:before="4"/>
        <w:ind w:left="0" w:firstLine="567"/>
        <w:divId w:val="1547135805"/>
      </w:pPr>
      <w:r w:rsidRPr="00375B58">
        <w:t>Модуль</w:t>
      </w:r>
      <w:r w:rsidRPr="00375B58">
        <w:rPr>
          <w:spacing w:val="-3"/>
        </w:rPr>
        <w:t xml:space="preserve"> </w:t>
      </w:r>
      <w:r w:rsidRPr="00375B58">
        <w:t>”Технология</w:t>
      </w:r>
      <w:r w:rsidRPr="00375B58">
        <w:rPr>
          <w:spacing w:val="-2"/>
        </w:rPr>
        <w:t xml:space="preserve"> </w:t>
      </w:r>
      <w:r w:rsidRPr="00375B58">
        <w:t>обработки</w:t>
      </w:r>
      <w:r w:rsidRPr="00375B58">
        <w:rPr>
          <w:spacing w:val="-2"/>
        </w:rPr>
        <w:t xml:space="preserve"> </w:t>
      </w:r>
      <w:r w:rsidRPr="00375B58">
        <w:t>материалов</w:t>
      </w:r>
      <w:r w:rsidRPr="00375B58">
        <w:rPr>
          <w:spacing w:val="-4"/>
        </w:rPr>
        <w:t xml:space="preserve"> </w:t>
      </w:r>
      <w:r w:rsidRPr="00375B58">
        <w:t>и</w:t>
      </w:r>
      <w:r w:rsidRPr="00375B58">
        <w:rPr>
          <w:spacing w:val="-2"/>
        </w:rPr>
        <w:t xml:space="preserve"> </w:t>
      </w:r>
      <w:r w:rsidRPr="00375B58">
        <w:t>пищевых</w:t>
      </w:r>
      <w:r w:rsidRPr="00375B58">
        <w:rPr>
          <w:spacing w:val="-3"/>
        </w:rPr>
        <w:t xml:space="preserve"> </w:t>
      </w:r>
      <w:r w:rsidRPr="00375B58">
        <w:t>продуктов”</w:t>
      </w:r>
    </w:p>
    <w:p w:rsidR="007B4865" w:rsidRPr="00375B58" w:rsidRDefault="007B4865" w:rsidP="007B4865">
      <w:pPr>
        <w:pStyle w:val="af4"/>
        <w:ind w:firstLine="567"/>
        <w:jc w:val="both"/>
        <w:divId w:val="1547135805"/>
      </w:pPr>
      <w:r w:rsidRPr="00375B58">
        <w:t>освоить</w:t>
      </w:r>
      <w:r w:rsidRPr="00375B58">
        <w:rPr>
          <w:spacing w:val="48"/>
        </w:rPr>
        <w:t xml:space="preserve"> </w:t>
      </w:r>
      <w:r w:rsidRPr="00375B58">
        <w:t>основные</w:t>
      </w:r>
      <w:r w:rsidRPr="00375B58">
        <w:rPr>
          <w:spacing w:val="45"/>
        </w:rPr>
        <w:t xml:space="preserve"> </w:t>
      </w:r>
      <w:r w:rsidRPr="00375B58">
        <w:t>этапы</w:t>
      </w:r>
      <w:r w:rsidRPr="00375B58">
        <w:rPr>
          <w:spacing w:val="46"/>
        </w:rPr>
        <w:t xml:space="preserve"> </w:t>
      </w:r>
      <w:r w:rsidRPr="00375B58">
        <w:t>создания</w:t>
      </w:r>
      <w:r w:rsidRPr="00375B58">
        <w:rPr>
          <w:spacing w:val="44"/>
        </w:rPr>
        <w:t xml:space="preserve"> </w:t>
      </w:r>
      <w:r w:rsidRPr="00375B58">
        <w:t>проектов</w:t>
      </w:r>
      <w:r w:rsidRPr="00375B58">
        <w:rPr>
          <w:spacing w:val="46"/>
        </w:rPr>
        <w:t xml:space="preserve"> </w:t>
      </w:r>
      <w:r w:rsidRPr="00375B58">
        <w:t>от</w:t>
      </w:r>
      <w:r w:rsidRPr="00375B58">
        <w:rPr>
          <w:spacing w:val="52"/>
        </w:rPr>
        <w:t xml:space="preserve"> </w:t>
      </w:r>
      <w:r w:rsidRPr="00375B58">
        <w:t>идеи</w:t>
      </w:r>
      <w:r w:rsidRPr="00375B58">
        <w:rPr>
          <w:spacing w:val="45"/>
        </w:rPr>
        <w:t xml:space="preserve"> </w:t>
      </w:r>
      <w:r w:rsidRPr="00375B58">
        <w:t>до</w:t>
      </w:r>
      <w:r w:rsidRPr="00375B58">
        <w:rPr>
          <w:spacing w:val="47"/>
        </w:rPr>
        <w:t xml:space="preserve"> </w:t>
      </w:r>
      <w:r w:rsidRPr="00375B58">
        <w:t>презентации</w:t>
      </w:r>
      <w:r w:rsidRPr="00375B58">
        <w:rPr>
          <w:spacing w:val="48"/>
        </w:rPr>
        <w:t xml:space="preserve"> </w:t>
      </w:r>
      <w:r w:rsidRPr="00375B58">
        <w:t>и</w:t>
      </w:r>
      <w:r w:rsidRPr="00375B58">
        <w:rPr>
          <w:spacing w:val="45"/>
        </w:rPr>
        <w:t xml:space="preserve"> </w:t>
      </w:r>
      <w:r w:rsidRPr="00375B58">
        <w:t>использования</w:t>
      </w:r>
      <w:r w:rsidRPr="00375B58">
        <w:rPr>
          <w:spacing w:val="-57"/>
        </w:rPr>
        <w:t xml:space="preserve"> </w:t>
      </w:r>
      <w:r w:rsidRPr="00375B58">
        <w:t>полученных результатов;</w:t>
      </w:r>
    </w:p>
    <w:p w:rsidR="007B4865" w:rsidRPr="00375B58" w:rsidRDefault="007B4865" w:rsidP="007B4865">
      <w:pPr>
        <w:pStyle w:val="af4"/>
        <w:ind w:right="523" w:firstLine="567"/>
        <w:jc w:val="both"/>
        <w:divId w:val="1547135805"/>
      </w:pPr>
      <w:r w:rsidRPr="00375B58">
        <w:t>научиться использовать программные сервисы для поддержки проектной деятельности;</w:t>
      </w:r>
      <w:r w:rsidRPr="00375B58">
        <w:rPr>
          <w:spacing w:val="-57"/>
        </w:rPr>
        <w:t xml:space="preserve"> </w:t>
      </w:r>
      <w:r w:rsidRPr="00375B58">
        <w:t>проводить</w:t>
      </w:r>
      <w:r w:rsidRPr="00375B58">
        <w:rPr>
          <w:spacing w:val="-1"/>
        </w:rPr>
        <w:t xml:space="preserve"> </w:t>
      </w:r>
      <w:r w:rsidRPr="00375B58">
        <w:t>необходимые</w:t>
      </w:r>
      <w:r w:rsidRPr="00375B58">
        <w:rPr>
          <w:spacing w:val="-2"/>
        </w:rPr>
        <w:t xml:space="preserve"> </w:t>
      </w:r>
      <w:r w:rsidRPr="00375B58">
        <w:t>опыты по</w:t>
      </w:r>
      <w:r w:rsidRPr="00375B58">
        <w:rPr>
          <w:spacing w:val="-1"/>
        </w:rPr>
        <w:t xml:space="preserve"> </w:t>
      </w:r>
      <w:r w:rsidRPr="00375B58">
        <w:t>исследованию свойств</w:t>
      </w:r>
      <w:r w:rsidRPr="00375B58">
        <w:rPr>
          <w:spacing w:val="-1"/>
        </w:rPr>
        <w:t xml:space="preserve"> </w:t>
      </w:r>
      <w:r w:rsidRPr="00375B58">
        <w:t>материалов;</w:t>
      </w:r>
    </w:p>
    <w:p w:rsidR="007B4865" w:rsidRPr="00375B58" w:rsidRDefault="007B4865" w:rsidP="007B4865">
      <w:pPr>
        <w:pStyle w:val="af4"/>
        <w:ind w:right="366" w:firstLine="567"/>
        <w:jc w:val="both"/>
        <w:divId w:val="1547135805"/>
      </w:pPr>
      <w:r w:rsidRPr="00375B58">
        <w:t>выбирать</w:t>
      </w:r>
      <w:r w:rsidRPr="00375B58">
        <w:rPr>
          <w:spacing w:val="11"/>
        </w:rPr>
        <w:t xml:space="preserve"> </w:t>
      </w:r>
      <w:r w:rsidRPr="00375B58">
        <w:t>инструменты</w:t>
      </w:r>
      <w:r w:rsidRPr="00375B58">
        <w:rPr>
          <w:spacing w:val="11"/>
        </w:rPr>
        <w:t xml:space="preserve"> </w:t>
      </w:r>
      <w:r w:rsidRPr="00375B58">
        <w:t>и</w:t>
      </w:r>
      <w:r w:rsidRPr="00375B58">
        <w:rPr>
          <w:spacing w:val="11"/>
        </w:rPr>
        <w:t xml:space="preserve"> </w:t>
      </w:r>
      <w:r w:rsidRPr="00375B58">
        <w:t>оборудование,</w:t>
      </w:r>
      <w:r w:rsidRPr="00375B58">
        <w:rPr>
          <w:spacing w:val="11"/>
        </w:rPr>
        <w:t xml:space="preserve"> </w:t>
      </w:r>
      <w:r w:rsidRPr="00375B58">
        <w:t>необходимые</w:t>
      </w:r>
      <w:r w:rsidRPr="00375B58">
        <w:rPr>
          <w:spacing w:val="9"/>
        </w:rPr>
        <w:t xml:space="preserve"> </w:t>
      </w:r>
      <w:r w:rsidRPr="00375B58">
        <w:t>для</w:t>
      </w:r>
      <w:r w:rsidRPr="00375B58">
        <w:rPr>
          <w:spacing w:val="11"/>
        </w:rPr>
        <w:t xml:space="preserve"> </w:t>
      </w:r>
      <w:r w:rsidRPr="00375B58">
        <w:t>изготовления</w:t>
      </w:r>
      <w:r w:rsidRPr="00375B58">
        <w:rPr>
          <w:spacing w:val="11"/>
        </w:rPr>
        <w:t xml:space="preserve"> </w:t>
      </w:r>
      <w:r w:rsidRPr="00375B58">
        <w:t>выбранного</w:t>
      </w:r>
      <w:r w:rsidRPr="00375B58">
        <w:rPr>
          <w:spacing w:val="-57"/>
        </w:rPr>
        <w:t xml:space="preserve"> </w:t>
      </w:r>
      <w:r w:rsidRPr="00375B58">
        <w:t>изделия</w:t>
      </w:r>
      <w:r w:rsidRPr="00375B58">
        <w:rPr>
          <w:spacing w:val="-4"/>
        </w:rPr>
        <w:t xml:space="preserve"> </w:t>
      </w:r>
      <w:r w:rsidRPr="00375B58">
        <w:t>по данной технологии;</w:t>
      </w:r>
    </w:p>
    <w:p w:rsidR="007B4865" w:rsidRPr="00375B58" w:rsidRDefault="007B4865" w:rsidP="007B4865">
      <w:pPr>
        <w:pStyle w:val="af4"/>
        <w:ind w:right="366" w:firstLine="567"/>
        <w:jc w:val="both"/>
        <w:divId w:val="1547135805"/>
      </w:pPr>
      <w:r w:rsidRPr="00375B58">
        <w:t>применять технологии механической обработки конструкционных материалов;</w:t>
      </w:r>
      <w:r w:rsidRPr="00375B58">
        <w:rPr>
          <w:spacing w:val="1"/>
        </w:rPr>
        <w:t xml:space="preserve"> </w:t>
      </w:r>
      <w:r w:rsidRPr="00375B58">
        <w:t>осуществлять</w:t>
      </w:r>
      <w:r w:rsidRPr="00375B58">
        <w:rPr>
          <w:spacing w:val="17"/>
        </w:rPr>
        <w:t xml:space="preserve"> </w:t>
      </w:r>
      <w:r w:rsidRPr="00375B58">
        <w:t>доступными</w:t>
      </w:r>
      <w:r w:rsidRPr="00375B58">
        <w:rPr>
          <w:spacing w:val="17"/>
        </w:rPr>
        <w:t xml:space="preserve"> </w:t>
      </w:r>
      <w:r w:rsidRPr="00375B58">
        <w:t>средствами</w:t>
      </w:r>
      <w:r w:rsidRPr="00375B58">
        <w:rPr>
          <w:spacing w:val="17"/>
        </w:rPr>
        <w:t xml:space="preserve"> </w:t>
      </w:r>
      <w:r w:rsidRPr="00375B58">
        <w:t>контроль</w:t>
      </w:r>
      <w:r w:rsidRPr="00375B58">
        <w:rPr>
          <w:spacing w:val="17"/>
        </w:rPr>
        <w:t xml:space="preserve"> </w:t>
      </w:r>
      <w:r w:rsidRPr="00375B58">
        <w:t>качества</w:t>
      </w:r>
      <w:r w:rsidRPr="00375B58">
        <w:rPr>
          <w:spacing w:val="15"/>
        </w:rPr>
        <w:t xml:space="preserve"> </w:t>
      </w:r>
      <w:r w:rsidRPr="00375B58">
        <w:t>изготавливаемого</w:t>
      </w:r>
      <w:r w:rsidRPr="00375B58">
        <w:rPr>
          <w:spacing w:val="16"/>
        </w:rPr>
        <w:t xml:space="preserve"> </w:t>
      </w:r>
      <w:r w:rsidRPr="00375B58">
        <w:t>изделия,</w:t>
      </w:r>
    </w:p>
    <w:p w:rsidR="007B4865" w:rsidRPr="00375B58" w:rsidRDefault="007B4865" w:rsidP="007B4865">
      <w:pPr>
        <w:pStyle w:val="af4"/>
        <w:ind w:firstLine="567"/>
        <w:jc w:val="both"/>
        <w:divId w:val="1547135805"/>
      </w:pPr>
      <w:r w:rsidRPr="00375B58">
        <w:t>находить</w:t>
      </w:r>
      <w:r w:rsidRPr="00375B58">
        <w:rPr>
          <w:spacing w:val="-4"/>
        </w:rPr>
        <w:t xml:space="preserve"> </w:t>
      </w:r>
      <w:r w:rsidRPr="00375B58">
        <w:t>и устранять</w:t>
      </w:r>
      <w:r w:rsidRPr="00375B58">
        <w:rPr>
          <w:spacing w:val="-2"/>
        </w:rPr>
        <w:t xml:space="preserve"> </w:t>
      </w:r>
      <w:r w:rsidRPr="00375B58">
        <w:t>допущенные</w:t>
      </w:r>
      <w:r w:rsidRPr="00375B58">
        <w:rPr>
          <w:spacing w:val="-5"/>
        </w:rPr>
        <w:t xml:space="preserve"> </w:t>
      </w:r>
      <w:r w:rsidRPr="00375B58">
        <w:t>дефекты;</w:t>
      </w:r>
    </w:p>
    <w:p w:rsidR="007B4865" w:rsidRPr="00375B58" w:rsidRDefault="007B4865" w:rsidP="007B4865">
      <w:pPr>
        <w:pStyle w:val="af4"/>
        <w:tabs>
          <w:tab w:val="left" w:pos="3584"/>
          <w:tab w:val="left" w:pos="4369"/>
          <w:tab w:val="left" w:pos="4760"/>
          <w:tab w:val="left" w:pos="6174"/>
          <w:tab w:val="left" w:pos="7273"/>
          <w:tab w:val="left" w:pos="8616"/>
          <w:tab w:val="left" w:pos="9007"/>
        </w:tabs>
        <w:ind w:right="373" w:firstLine="567"/>
        <w:jc w:val="both"/>
        <w:divId w:val="1547135805"/>
      </w:pPr>
      <w:r w:rsidRPr="00375B58">
        <w:t>классифицировать</w:t>
      </w:r>
      <w:r w:rsidRPr="00375B58">
        <w:tab/>
        <w:t>виды</w:t>
      </w:r>
      <w:r w:rsidRPr="00375B58">
        <w:tab/>
        <w:t>и</w:t>
      </w:r>
      <w:r w:rsidRPr="00375B58">
        <w:tab/>
        <w:t>назначение</w:t>
      </w:r>
      <w:r w:rsidRPr="00375B58">
        <w:tab/>
        <w:t>методов</w:t>
      </w:r>
      <w:r w:rsidRPr="00375B58">
        <w:tab/>
        <w:t>получения</w:t>
      </w:r>
      <w:r w:rsidRPr="00375B58">
        <w:tab/>
        <w:t>и</w:t>
      </w:r>
      <w:r w:rsidRPr="00375B58">
        <w:tab/>
      </w:r>
      <w:r w:rsidRPr="00375B58">
        <w:rPr>
          <w:spacing w:val="-1"/>
        </w:rPr>
        <w:t>преобразования</w:t>
      </w:r>
      <w:r w:rsidRPr="00375B58">
        <w:rPr>
          <w:spacing w:val="-57"/>
        </w:rPr>
        <w:t xml:space="preserve"> </w:t>
      </w:r>
      <w:r w:rsidRPr="00375B58">
        <w:t>конструкционных</w:t>
      </w:r>
      <w:r w:rsidRPr="00375B58">
        <w:rPr>
          <w:spacing w:val="1"/>
        </w:rPr>
        <w:t xml:space="preserve"> </w:t>
      </w:r>
      <w:r w:rsidRPr="00375B58">
        <w:t>и</w:t>
      </w:r>
      <w:r w:rsidRPr="00375B58">
        <w:rPr>
          <w:spacing w:val="-2"/>
        </w:rPr>
        <w:t xml:space="preserve"> </w:t>
      </w:r>
      <w:r w:rsidRPr="00375B58">
        <w:t>текстильных</w:t>
      </w:r>
      <w:r w:rsidRPr="00375B58">
        <w:rPr>
          <w:spacing w:val="2"/>
        </w:rPr>
        <w:t xml:space="preserve"> </w:t>
      </w:r>
      <w:r w:rsidRPr="00375B58">
        <w:t>материалов;</w:t>
      </w:r>
    </w:p>
    <w:p w:rsidR="007B4865" w:rsidRPr="00375B58" w:rsidRDefault="007B4865" w:rsidP="007B4865">
      <w:pPr>
        <w:pStyle w:val="af4"/>
        <w:ind w:firstLine="567"/>
        <w:jc w:val="both"/>
        <w:divId w:val="1547135805"/>
      </w:pPr>
      <w:r w:rsidRPr="00375B58">
        <w:t>получить</w:t>
      </w:r>
      <w:r w:rsidRPr="00375B58">
        <w:rPr>
          <w:spacing w:val="12"/>
        </w:rPr>
        <w:t xml:space="preserve"> </w:t>
      </w:r>
      <w:r w:rsidRPr="00375B58">
        <w:t>возможность</w:t>
      </w:r>
      <w:r w:rsidRPr="00375B58">
        <w:rPr>
          <w:spacing w:val="12"/>
        </w:rPr>
        <w:t xml:space="preserve"> </w:t>
      </w:r>
      <w:r w:rsidRPr="00375B58">
        <w:t>научиться</w:t>
      </w:r>
      <w:r w:rsidRPr="00375B58">
        <w:rPr>
          <w:spacing w:val="11"/>
        </w:rPr>
        <w:t xml:space="preserve"> </w:t>
      </w:r>
      <w:r w:rsidRPr="00375B58">
        <w:t>конструировать</w:t>
      </w:r>
      <w:r w:rsidRPr="00375B58">
        <w:rPr>
          <w:spacing w:val="12"/>
        </w:rPr>
        <w:t xml:space="preserve"> </w:t>
      </w:r>
      <w:r w:rsidRPr="00375B58">
        <w:t>модели</w:t>
      </w:r>
      <w:r w:rsidRPr="00375B58">
        <w:rPr>
          <w:spacing w:val="12"/>
        </w:rPr>
        <w:t xml:space="preserve"> </w:t>
      </w:r>
      <w:r w:rsidRPr="00375B58">
        <w:t>различных</w:t>
      </w:r>
      <w:r w:rsidRPr="00375B58">
        <w:rPr>
          <w:spacing w:val="12"/>
        </w:rPr>
        <w:t xml:space="preserve"> </w:t>
      </w:r>
      <w:r w:rsidRPr="00375B58">
        <w:t>объектов</w:t>
      </w:r>
      <w:r w:rsidRPr="00375B58">
        <w:rPr>
          <w:spacing w:val="8"/>
        </w:rPr>
        <w:t xml:space="preserve"> </w:t>
      </w:r>
      <w:r w:rsidRPr="00375B58">
        <w:t>и</w:t>
      </w:r>
      <w:r w:rsidRPr="00375B58">
        <w:rPr>
          <w:spacing w:val="-57"/>
        </w:rPr>
        <w:t xml:space="preserve"> </w:t>
      </w:r>
      <w:r w:rsidRPr="00375B58">
        <w:t>использовать их</w:t>
      </w:r>
      <w:r w:rsidRPr="00375B58">
        <w:rPr>
          <w:spacing w:val="2"/>
        </w:rPr>
        <w:t xml:space="preserve"> </w:t>
      </w:r>
      <w:r w:rsidRPr="00375B58">
        <w:t>в</w:t>
      </w:r>
      <w:r w:rsidRPr="00375B58">
        <w:rPr>
          <w:spacing w:val="-1"/>
        </w:rPr>
        <w:t xml:space="preserve"> </w:t>
      </w:r>
      <w:r w:rsidRPr="00375B58">
        <w:t>практической деятельности;</w:t>
      </w:r>
    </w:p>
    <w:p w:rsidR="007B4865" w:rsidRPr="00375B58" w:rsidRDefault="007B4865" w:rsidP="007B4865">
      <w:pPr>
        <w:pStyle w:val="af4"/>
        <w:ind w:firstLine="567"/>
        <w:jc w:val="both"/>
        <w:divId w:val="1547135805"/>
      </w:pPr>
      <w:r w:rsidRPr="00375B58">
        <w:t>конструировать</w:t>
      </w:r>
      <w:r w:rsidRPr="00375B58">
        <w:rPr>
          <w:spacing w:val="-2"/>
        </w:rPr>
        <w:t xml:space="preserve"> </w:t>
      </w:r>
      <w:r w:rsidRPr="00375B58">
        <w:t>модели машин</w:t>
      </w:r>
      <w:r w:rsidRPr="00375B58">
        <w:rPr>
          <w:spacing w:val="-3"/>
        </w:rPr>
        <w:t xml:space="preserve"> </w:t>
      </w:r>
      <w:r w:rsidRPr="00375B58">
        <w:t>и</w:t>
      </w:r>
      <w:r w:rsidRPr="00375B58">
        <w:rPr>
          <w:spacing w:val="-3"/>
        </w:rPr>
        <w:t xml:space="preserve"> </w:t>
      </w:r>
      <w:r w:rsidRPr="00375B58">
        <w:t>механизмов;</w:t>
      </w:r>
    </w:p>
    <w:p w:rsidR="007B4865" w:rsidRPr="00375B58" w:rsidRDefault="007B4865" w:rsidP="007B4865">
      <w:pPr>
        <w:pStyle w:val="af4"/>
        <w:ind w:right="2029" w:firstLine="567"/>
        <w:jc w:val="both"/>
        <w:divId w:val="1547135805"/>
      </w:pPr>
      <w:r w:rsidRPr="00375B58">
        <w:t>изготавливать изделие из конструкционных или поделочных материалов;</w:t>
      </w:r>
      <w:r w:rsidRPr="00375B58">
        <w:rPr>
          <w:spacing w:val="-58"/>
        </w:rPr>
        <w:t xml:space="preserve"> </w:t>
      </w:r>
      <w:r w:rsidRPr="00375B58">
        <w:t>готовить кулинарные блюда в соответствии с известными технологиями;</w:t>
      </w:r>
      <w:r w:rsidRPr="00375B58">
        <w:rPr>
          <w:spacing w:val="-57"/>
        </w:rPr>
        <w:t xml:space="preserve"> </w:t>
      </w:r>
      <w:r w:rsidRPr="00375B58">
        <w:t>выполнять декоративно-прикладную</w:t>
      </w:r>
      <w:r w:rsidRPr="00375B58">
        <w:rPr>
          <w:spacing w:val="-1"/>
        </w:rPr>
        <w:t xml:space="preserve"> </w:t>
      </w:r>
      <w:r w:rsidRPr="00375B58">
        <w:t>обработку</w:t>
      </w:r>
      <w:r w:rsidRPr="00375B58">
        <w:rPr>
          <w:spacing w:val="-3"/>
        </w:rPr>
        <w:t xml:space="preserve"> </w:t>
      </w:r>
      <w:r w:rsidRPr="00375B58">
        <w:t>материалов;</w:t>
      </w:r>
    </w:p>
    <w:p w:rsidR="007B4865" w:rsidRPr="00375B58" w:rsidRDefault="007B4865" w:rsidP="007B4865">
      <w:pPr>
        <w:pStyle w:val="af4"/>
        <w:ind w:firstLine="567"/>
        <w:jc w:val="both"/>
        <w:divId w:val="1547135805"/>
      </w:pPr>
      <w:r w:rsidRPr="00375B58">
        <w:t>выполнять</w:t>
      </w:r>
      <w:r w:rsidRPr="00375B58">
        <w:rPr>
          <w:spacing w:val="-4"/>
        </w:rPr>
        <w:t xml:space="preserve"> </w:t>
      </w:r>
      <w:r w:rsidRPr="00375B58">
        <w:t>художественное</w:t>
      </w:r>
      <w:r w:rsidRPr="00375B58">
        <w:rPr>
          <w:spacing w:val="-4"/>
        </w:rPr>
        <w:t xml:space="preserve"> </w:t>
      </w:r>
      <w:r w:rsidRPr="00375B58">
        <w:t>оформление</w:t>
      </w:r>
      <w:r w:rsidRPr="00375B58">
        <w:rPr>
          <w:spacing w:val="-3"/>
        </w:rPr>
        <w:t xml:space="preserve"> </w:t>
      </w:r>
      <w:r w:rsidRPr="00375B58">
        <w:t>изделий;</w:t>
      </w:r>
    </w:p>
    <w:p w:rsidR="007B4865" w:rsidRPr="00375B58" w:rsidRDefault="007B4865" w:rsidP="007B4865">
      <w:pPr>
        <w:pStyle w:val="af4"/>
        <w:ind w:right="3188" w:firstLine="567"/>
        <w:jc w:val="both"/>
        <w:divId w:val="1547135805"/>
      </w:pPr>
      <w:r w:rsidRPr="00375B58">
        <w:t>создавать художественный образ и воплощать его в продукте;</w:t>
      </w:r>
      <w:r w:rsidRPr="00375B58">
        <w:rPr>
          <w:spacing w:val="-57"/>
        </w:rPr>
        <w:t xml:space="preserve"> </w:t>
      </w:r>
      <w:r w:rsidRPr="00375B58">
        <w:t>строить чертежи швейных</w:t>
      </w:r>
      <w:r w:rsidRPr="00375B58">
        <w:rPr>
          <w:spacing w:val="1"/>
        </w:rPr>
        <w:t xml:space="preserve"> </w:t>
      </w:r>
      <w:r w:rsidRPr="00375B58">
        <w:t>изделий;</w:t>
      </w:r>
    </w:p>
    <w:p w:rsidR="007B4865" w:rsidRPr="00375B58" w:rsidRDefault="007B4865" w:rsidP="007B4865">
      <w:pPr>
        <w:pStyle w:val="af4"/>
        <w:ind w:right="857" w:firstLine="567"/>
        <w:jc w:val="both"/>
        <w:divId w:val="1547135805"/>
      </w:pPr>
      <w:r w:rsidRPr="00375B58">
        <w:t>выбирать материалы, инструменты и оборудование для выполнения швейных работ;</w:t>
      </w:r>
      <w:r w:rsidRPr="00375B58">
        <w:rPr>
          <w:spacing w:val="-57"/>
        </w:rPr>
        <w:t xml:space="preserve"> </w:t>
      </w:r>
      <w:r w:rsidRPr="00375B58">
        <w:t>применять основные</w:t>
      </w:r>
      <w:r w:rsidRPr="00375B58">
        <w:rPr>
          <w:spacing w:val="-3"/>
        </w:rPr>
        <w:t xml:space="preserve"> </w:t>
      </w:r>
      <w:r w:rsidRPr="00375B58">
        <w:t>приёмы</w:t>
      </w:r>
      <w:r w:rsidRPr="00375B58">
        <w:rPr>
          <w:spacing w:val="-1"/>
        </w:rPr>
        <w:t xml:space="preserve"> </w:t>
      </w:r>
      <w:r w:rsidRPr="00375B58">
        <w:t>и</w:t>
      </w:r>
      <w:r w:rsidRPr="00375B58">
        <w:rPr>
          <w:spacing w:val="-1"/>
        </w:rPr>
        <w:t xml:space="preserve"> </w:t>
      </w:r>
      <w:r w:rsidRPr="00375B58">
        <w:t>навыки</w:t>
      </w:r>
      <w:r w:rsidRPr="00375B58">
        <w:rPr>
          <w:spacing w:val="-1"/>
        </w:rPr>
        <w:t xml:space="preserve"> </w:t>
      </w:r>
      <w:r w:rsidRPr="00375B58">
        <w:t>решения</w:t>
      </w:r>
      <w:r w:rsidRPr="00375B58">
        <w:rPr>
          <w:spacing w:val="-1"/>
        </w:rPr>
        <w:t xml:space="preserve"> </w:t>
      </w:r>
      <w:r w:rsidRPr="00375B58">
        <w:t>изобретательских</w:t>
      </w:r>
      <w:r w:rsidRPr="00375B58">
        <w:rPr>
          <w:spacing w:val="-2"/>
        </w:rPr>
        <w:t xml:space="preserve"> </w:t>
      </w:r>
      <w:r w:rsidRPr="00375B58">
        <w:t>задач;</w:t>
      </w:r>
    </w:p>
    <w:p w:rsidR="007B4865" w:rsidRPr="00375B58" w:rsidRDefault="007B4865" w:rsidP="007B4865">
      <w:pPr>
        <w:pStyle w:val="af4"/>
        <w:ind w:right="373" w:firstLine="567"/>
        <w:jc w:val="both"/>
        <w:divId w:val="1547135805"/>
      </w:pPr>
      <w:r w:rsidRPr="00375B58">
        <w:t>получить возможность научиться применять принципы ТРИЗ для решения технических</w:t>
      </w:r>
      <w:r w:rsidRPr="00375B58">
        <w:rPr>
          <w:spacing w:val="1"/>
        </w:rPr>
        <w:t xml:space="preserve"> </w:t>
      </w:r>
      <w:r w:rsidRPr="00375B58">
        <w:t>задач;</w:t>
      </w:r>
    </w:p>
    <w:p w:rsidR="007B4865" w:rsidRPr="00375B58" w:rsidRDefault="007B4865" w:rsidP="007B4865">
      <w:pPr>
        <w:pStyle w:val="af4"/>
        <w:ind w:firstLine="567"/>
        <w:jc w:val="both"/>
        <w:divId w:val="1547135805"/>
      </w:pPr>
      <w:r w:rsidRPr="00375B58">
        <w:lastRenderedPageBreak/>
        <w:t>презентовать</w:t>
      </w:r>
      <w:r w:rsidRPr="00375B58">
        <w:rPr>
          <w:spacing w:val="-5"/>
        </w:rPr>
        <w:t xml:space="preserve"> </w:t>
      </w:r>
      <w:r w:rsidRPr="00375B58">
        <w:t>изделие</w:t>
      </w:r>
      <w:r w:rsidRPr="00375B58">
        <w:rPr>
          <w:spacing w:val="-5"/>
        </w:rPr>
        <w:t xml:space="preserve"> </w:t>
      </w:r>
      <w:r w:rsidRPr="00375B58">
        <w:t>(продукт);</w:t>
      </w:r>
    </w:p>
    <w:p w:rsidR="007B4865" w:rsidRPr="00375B58" w:rsidRDefault="007B4865" w:rsidP="007B4865">
      <w:pPr>
        <w:pStyle w:val="af4"/>
        <w:ind w:right="375" w:firstLine="567"/>
        <w:jc w:val="both"/>
        <w:divId w:val="1547135805"/>
      </w:pPr>
      <w:r w:rsidRPr="00375B58">
        <w:t>называть и характеризовать современные и перспективные технологии производства и</w:t>
      </w:r>
      <w:r w:rsidRPr="00375B58">
        <w:rPr>
          <w:spacing w:val="1"/>
        </w:rPr>
        <w:t xml:space="preserve"> </w:t>
      </w:r>
      <w:r w:rsidRPr="00375B58">
        <w:t>обработки</w:t>
      </w:r>
      <w:r w:rsidRPr="00375B58">
        <w:rPr>
          <w:spacing w:val="-1"/>
        </w:rPr>
        <w:t xml:space="preserve"> </w:t>
      </w:r>
      <w:r w:rsidRPr="00375B58">
        <w:t>материалов;</w:t>
      </w:r>
    </w:p>
    <w:p w:rsidR="007B4865" w:rsidRPr="00375B58" w:rsidRDefault="007B4865" w:rsidP="007B4865">
      <w:pPr>
        <w:pStyle w:val="af4"/>
        <w:ind w:right="368" w:firstLine="567"/>
        <w:jc w:val="both"/>
        <w:divId w:val="1547135805"/>
      </w:pPr>
      <w:r w:rsidRPr="00375B58">
        <w:t>получить возможность узнать о современных цифровых технологиях, их возможностях и</w:t>
      </w:r>
      <w:r w:rsidRPr="00375B58">
        <w:rPr>
          <w:spacing w:val="-57"/>
        </w:rPr>
        <w:t xml:space="preserve"> </w:t>
      </w:r>
      <w:r w:rsidRPr="00375B58">
        <w:t>ограничениях;</w:t>
      </w:r>
    </w:p>
    <w:p w:rsidR="007B4865" w:rsidRPr="00375B58" w:rsidRDefault="007B4865" w:rsidP="007B4865">
      <w:pPr>
        <w:pStyle w:val="af4"/>
        <w:ind w:firstLine="567"/>
        <w:jc w:val="both"/>
        <w:divId w:val="1547135805"/>
      </w:pPr>
      <w:r w:rsidRPr="00375B58">
        <w:t>выявлять</w:t>
      </w:r>
      <w:r w:rsidRPr="00375B58">
        <w:rPr>
          <w:spacing w:val="-2"/>
        </w:rPr>
        <w:t xml:space="preserve"> </w:t>
      </w:r>
      <w:r w:rsidRPr="00375B58">
        <w:t>потребности</w:t>
      </w:r>
      <w:r w:rsidRPr="00375B58">
        <w:rPr>
          <w:spacing w:val="-5"/>
        </w:rPr>
        <w:t xml:space="preserve"> </w:t>
      </w:r>
      <w:r w:rsidRPr="00375B58">
        <w:t>современной</w:t>
      </w:r>
      <w:r w:rsidRPr="00375B58">
        <w:rPr>
          <w:spacing w:val="-3"/>
        </w:rPr>
        <w:t xml:space="preserve"> </w:t>
      </w:r>
      <w:r w:rsidRPr="00375B58">
        <w:t>техники</w:t>
      </w:r>
      <w:r w:rsidRPr="00375B58">
        <w:rPr>
          <w:spacing w:val="-3"/>
        </w:rPr>
        <w:t xml:space="preserve"> </w:t>
      </w:r>
      <w:r w:rsidRPr="00375B58">
        <w:t>в</w:t>
      </w:r>
      <w:r w:rsidRPr="00375B58">
        <w:rPr>
          <w:spacing w:val="-2"/>
        </w:rPr>
        <w:t xml:space="preserve"> </w:t>
      </w:r>
      <w:r w:rsidRPr="00375B58">
        <w:t>умных</w:t>
      </w:r>
      <w:r w:rsidRPr="00375B58">
        <w:rPr>
          <w:spacing w:val="-2"/>
        </w:rPr>
        <w:t xml:space="preserve"> </w:t>
      </w:r>
      <w:r w:rsidRPr="00375B58">
        <w:t>материалах;</w:t>
      </w:r>
    </w:p>
    <w:p w:rsidR="007B4865" w:rsidRPr="00375B58" w:rsidRDefault="007B4865" w:rsidP="007B4865">
      <w:pPr>
        <w:pStyle w:val="af4"/>
        <w:ind w:right="373" w:firstLine="567"/>
        <w:jc w:val="both"/>
        <w:divId w:val="1547135805"/>
      </w:pPr>
      <w:r w:rsidRPr="00375B58">
        <w:t>оперировать</w:t>
      </w:r>
      <w:r w:rsidRPr="00375B58">
        <w:rPr>
          <w:spacing w:val="1"/>
        </w:rPr>
        <w:t xml:space="preserve"> </w:t>
      </w:r>
      <w:r w:rsidRPr="00375B58">
        <w:t>понятиями</w:t>
      </w:r>
      <w:r w:rsidRPr="00375B58">
        <w:rPr>
          <w:spacing w:val="1"/>
        </w:rPr>
        <w:t xml:space="preserve"> </w:t>
      </w:r>
      <w:r w:rsidRPr="00375B58">
        <w:t>«композиты»,</w:t>
      </w:r>
      <w:r w:rsidRPr="00375B58">
        <w:rPr>
          <w:spacing w:val="1"/>
        </w:rPr>
        <w:t xml:space="preserve"> </w:t>
      </w:r>
      <w:r w:rsidRPr="00375B58">
        <w:t>«нанокомпозиты»,</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использования</w:t>
      </w:r>
      <w:r w:rsidRPr="00375B58">
        <w:rPr>
          <w:spacing w:val="1"/>
        </w:rPr>
        <w:t xml:space="preserve"> </w:t>
      </w:r>
      <w:r w:rsidRPr="00375B58">
        <w:t>нанокомпозитов</w:t>
      </w:r>
      <w:r w:rsidRPr="00375B58">
        <w:rPr>
          <w:spacing w:val="1"/>
        </w:rPr>
        <w:t xml:space="preserve"> </w:t>
      </w:r>
      <w:r w:rsidRPr="00375B58">
        <w:t>в</w:t>
      </w:r>
      <w:r w:rsidRPr="00375B58">
        <w:rPr>
          <w:spacing w:val="1"/>
        </w:rPr>
        <w:t xml:space="preserve"> </w:t>
      </w:r>
      <w:r w:rsidRPr="00375B58">
        <w:t>технологиях,</w:t>
      </w:r>
      <w:r w:rsidRPr="00375B58">
        <w:rPr>
          <w:spacing w:val="1"/>
        </w:rPr>
        <w:t xml:space="preserve"> </w:t>
      </w:r>
      <w:r w:rsidRPr="00375B58">
        <w:t>анализировать</w:t>
      </w:r>
      <w:r w:rsidRPr="00375B58">
        <w:rPr>
          <w:spacing w:val="1"/>
        </w:rPr>
        <w:t xml:space="preserve"> </w:t>
      </w:r>
      <w:r w:rsidRPr="00375B58">
        <w:t>механические</w:t>
      </w:r>
      <w:r w:rsidRPr="00375B58">
        <w:rPr>
          <w:spacing w:val="1"/>
        </w:rPr>
        <w:t xml:space="preserve"> </w:t>
      </w:r>
      <w:r w:rsidRPr="00375B58">
        <w:t>свойства</w:t>
      </w:r>
      <w:r w:rsidRPr="00375B58">
        <w:rPr>
          <w:spacing w:val="1"/>
        </w:rPr>
        <w:t xml:space="preserve"> </w:t>
      </w:r>
      <w:r w:rsidRPr="00375B58">
        <w:t>композитов;</w:t>
      </w:r>
    </w:p>
    <w:p w:rsidR="007B4865" w:rsidRPr="00375B58" w:rsidRDefault="007B4865" w:rsidP="007B4865">
      <w:pPr>
        <w:pStyle w:val="af4"/>
        <w:ind w:right="374" w:firstLine="567"/>
        <w:jc w:val="both"/>
        <w:divId w:val="1547135805"/>
      </w:pPr>
      <w:r w:rsidRPr="00375B58">
        <w:t>различать</w:t>
      </w:r>
      <w:r w:rsidRPr="00375B58">
        <w:rPr>
          <w:spacing w:val="1"/>
        </w:rPr>
        <w:t xml:space="preserve"> </w:t>
      </w:r>
      <w:r w:rsidRPr="00375B58">
        <w:t>аллотропные</w:t>
      </w:r>
      <w:r w:rsidRPr="00375B58">
        <w:rPr>
          <w:spacing w:val="1"/>
        </w:rPr>
        <w:t xml:space="preserve"> </w:t>
      </w:r>
      <w:r w:rsidRPr="00375B58">
        <w:t>соединения</w:t>
      </w:r>
      <w:r w:rsidRPr="00375B58">
        <w:rPr>
          <w:spacing w:val="1"/>
        </w:rPr>
        <w:t xml:space="preserve"> </w:t>
      </w:r>
      <w:r w:rsidRPr="00375B58">
        <w:t>углерода,</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использования</w:t>
      </w:r>
      <w:r w:rsidRPr="00375B58">
        <w:rPr>
          <w:spacing w:val="1"/>
        </w:rPr>
        <w:t xml:space="preserve"> </w:t>
      </w:r>
      <w:r w:rsidRPr="00375B58">
        <w:t>аллотропных</w:t>
      </w:r>
      <w:r w:rsidRPr="00375B58">
        <w:rPr>
          <w:spacing w:val="1"/>
        </w:rPr>
        <w:t xml:space="preserve"> </w:t>
      </w:r>
      <w:r w:rsidRPr="00375B58">
        <w:t>соединений</w:t>
      </w:r>
      <w:r w:rsidRPr="00375B58">
        <w:rPr>
          <w:spacing w:val="3"/>
        </w:rPr>
        <w:t xml:space="preserve"> </w:t>
      </w:r>
      <w:r w:rsidRPr="00375B58">
        <w:t>углерода;</w:t>
      </w:r>
    </w:p>
    <w:p w:rsidR="007B4865" w:rsidRPr="00375B58" w:rsidRDefault="007B4865" w:rsidP="007B4865">
      <w:pPr>
        <w:pStyle w:val="af4"/>
        <w:ind w:right="376" w:firstLine="567"/>
        <w:jc w:val="both"/>
        <w:divId w:val="1547135805"/>
      </w:pPr>
      <w:r w:rsidRPr="00375B58">
        <w:t>характеризовать</w:t>
      </w:r>
      <w:r w:rsidRPr="00375B58">
        <w:rPr>
          <w:spacing w:val="1"/>
        </w:rPr>
        <w:t xml:space="preserve"> </w:t>
      </w:r>
      <w:r w:rsidRPr="00375B58">
        <w:t>мир</w:t>
      </w:r>
      <w:r w:rsidRPr="00375B58">
        <w:rPr>
          <w:spacing w:val="1"/>
        </w:rPr>
        <w:t xml:space="preserve"> </w:t>
      </w:r>
      <w:r w:rsidRPr="00375B58">
        <w:t>профессий,</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изучаемыми</w:t>
      </w:r>
      <w:r w:rsidRPr="00375B58">
        <w:rPr>
          <w:spacing w:val="1"/>
        </w:rPr>
        <w:t xml:space="preserve"> </w:t>
      </w:r>
      <w:r w:rsidRPr="00375B58">
        <w:t>технологиями,</w:t>
      </w:r>
      <w:r w:rsidRPr="00375B58">
        <w:rPr>
          <w:spacing w:val="1"/>
        </w:rPr>
        <w:t xml:space="preserve"> </w:t>
      </w:r>
      <w:r w:rsidRPr="00375B58">
        <w:t>их</w:t>
      </w:r>
      <w:r w:rsidRPr="00375B58">
        <w:rPr>
          <w:spacing w:val="1"/>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af4"/>
        <w:tabs>
          <w:tab w:val="left" w:pos="3051"/>
          <w:tab w:val="left" w:pos="4644"/>
          <w:tab w:val="left" w:pos="6154"/>
          <w:tab w:val="left" w:pos="7076"/>
          <w:tab w:val="left" w:pos="8299"/>
          <w:tab w:val="left" w:pos="9450"/>
          <w:tab w:val="left" w:pos="9908"/>
        </w:tabs>
        <w:spacing w:before="79"/>
        <w:ind w:right="374" w:firstLine="567"/>
        <w:jc w:val="both"/>
        <w:divId w:val="1547135805"/>
      </w:pPr>
      <w:r w:rsidRPr="00375B58">
        <w:t>осуществлять</w:t>
      </w:r>
      <w:r w:rsidRPr="00375B58">
        <w:tab/>
        <w:t>изготовление</w:t>
      </w:r>
      <w:r w:rsidRPr="00375B58">
        <w:tab/>
        <w:t>субъективно</w:t>
      </w:r>
      <w:r w:rsidRPr="00375B58">
        <w:tab/>
        <w:t>нового</w:t>
      </w:r>
      <w:r w:rsidRPr="00375B58">
        <w:tab/>
        <w:t>продукта,</w:t>
      </w:r>
      <w:r w:rsidRPr="00375B58">
        <w:tab/>
        <w:t>опираясь</w:t>
      </w:r>
      <w:r w:rsidRPr="00375B58">
        <w:tab/>
        <w:t>на</w:t>
      </w:r>
      <w:r w:rsidRPr="00375B58">
        <w:tab/>
      </w:r>
      <w:r w:rsidRPr="00375B58">
        <w:rPr>
          <w:spacing w:val="-2"/>
        </w:rPr>
        <w:t>общую</w:t>
      </w:r>
      <w:r w:rsidRPr="00375B58">
        <w:rPr>
          <w:spacing w:val="-57"/>
        </w:rPr>
        <w:t xml:space="preserve"> </w:t>
      </w:r>
      <w:r w:rsidRPr="00375B58">
        <w:t>технологическую</w:t>
      </w:r>
      <w:r w:rsidRPr="00375B58">
        <w:rPr>
          <w:spacing w:val="1"/>
        </w:rPr>
        <w:t xml:space="preserve"> </w:t>
      </w:r>
      <w:r w:rsidRPr="00375B58">
        <w:t>схему;</w:t>
      </w:r>
    </w:p>
    <w:p w:rsidR="007B4865" w:rsidRPr="00375B58" w:rsidRDefault="007B4865" w:rsidP="007B4865">
      <w:pPr>
        <w:pStyle w:val="af4"/>
        <w:ind w:firstLine="567"/>
        <w:jc w:val="both"/>
        <w:divId w:val="1547135805"/>
      </w:pPr>
      <w:r w:rsidRPr="00375B58">
        <w:t>оценивать</w:t>
      </w:r>
      <w:r w:rsidRPr="00375B58">
        <w:rPr>
          <w:spacing w:val="31"/>
        </w:rPr>
        <w:t xml:space="preserve"> </w:t>
      </w:r>
      <w:r w:rsidRPr="00375B58">
        <w:t>пределы</w:t>
      </w:r>
      <w:r w:rsidRPr="00375B58">
        <w:rPr>
          <w:spacing w:val="32"/>
        </w:rPr>
        <w:t xml:space="preserve"> </w:t>
      </w:r>
      <w:r w:rsidRPr="00375B58">
        <w:t>применимости</w:t>
      </w:r>
      <w:r w:rsidRPr="00375B58">
        <w:rPr>
          <w:spacing w:val="34"/>
        </w:rPr>
        <w:t xml:space="preserve"> </w:t>
      </w:r>
      <w:r w:rsidRPr="00375B58">
        <w:t>данной</w:t>
      </w:r>
      <w:r w:rsidRPr="00375B58">
        <w:rPr>
          <w:spacing w:val="31"/>
        </w:rPr>
        <w:t xml:space="preserve"> </w:t>
      </w:r>
      <w:r w:rsidRPr="00375B58">
        <w:t>технологии,</w:t>
      </w:r>
      <w:r w:rsidRPr="00375B58">
        <w:rPr>
          <w:spacing w:val="33"/>
        </w:rPr>
        <w:t xml:space="preserve"> </w:t>
      </w:r>
      <w:r w:rsidRPr="00375B58">
        <w:t>в</w:t>
      </w:r>
      <w:r w:rsidRPr="00375B58">
        <w:rPr>
          <w:spacing w:val="32"/>
        </w:rPr>
        <w:t xml:space="preserve"> </w:t>
      </w:r>
      <w:r w:rsidRPr="00375B58">
        <w:t>том</w:t>
      </w:r>
      <w:r w:rsidRPr="00375B58">
        <w:rPr>
          <w:spacing w:val="32"/>
        </w:rPr>
        <w:t xml:space="preserve"> </w:t>
      </w:r>
      <w:r w:rsidRPr="00375B58">
        <w:t>числе</w:t>
      </w:r>
      <w:r w:rsidRPr="00375B58">
        <w:rPr>
          <w:spacing w:val="32"/>
        </w:rPr>
        <w:t xml:space="preserve"> </w:t>
      </w:r>
      <w:r w:rsidRPr="00375B58">
        <w:t>с</w:t>
      </w:r>
      <w:r w:rsidRPr="00375B58">
        <w:rPr>
          <w:spacing w:val="31"/>
        </w:rPr>
        <w:t xml:space="preserve"> </w:t>
      </w:r>
      <w:r w:rsidRPr="00375B58">
        <w:t>экономических</w:t>
      </w:r>
      <w:r w:rsidRPr="00375B58">
        <w:rPr>
          <w:spacing w:val="31"/>
        </w:rPr>
        <w:t xml:space="preserve"> </w:t>
      </w:r>
      <w:r w:rsidRPr="00375B58">
        <w:t>и</w:t>
      </w:r>
      <w:r w:rsidRPr="00375B58">
        <w:rPr>
          <w:spacing w:val="-57"/>
        </w:rPr>
        <w:t xml:space="preserve"> </w:t>
      </w:r>
      <w:r w:rsidRPr="00375B58">
        <w:t>экологических</w:t>
      </w:r>
      <w:r w:rsidRPr="00375B58">
        <w:rPr>
          <w:spacing w:val="1"/>
        </w:rPr>
        <w:t xml:space="preserve"> </w:t>
      </w:r>
      <w:r w:rsidRPr="00375B58">
        <w:t>позиций.</w:t>
      </w:r>
    </w:p>
    <w:p w:rsidR="007B4865" w:rsidRPr="00375B58" w:rsidRDefault="007B4865" w:rsidP="007B4865">
      <w:pPr>
        <w:pStyle w:val="Heading2"/>
        <w:spacing w:before="5" w:line="240" w:lineRule="auto"/>
        <w:ind w:left="0" w:right="6804"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7B4865" w:rsidRPr="00375B58" w:rsidRDefault="007B4865" w:rsidP="007B4865">
      <w:pPr>
        <w:pStyle w:val="af4"/>
        <w:ind w:right="2779" w:firstLine="567"/>
        <w:jc w:val="both"/>
        <w:divId w:val="1547135805"/>
      </w:pPr>
      <w:r w:rsidRPr="00375B58">
        <w:t>конструировать и моделировать робототехнические системы;</w:t>
      </w:r>
      <w:r w:rsidRPr="00375B58">
        <w:rPr>
          <w:spacing w:val="1"/>
        </w:rPr>
        <w:t xml:space="preserve"> </w:t>
      </w:r>
      <w:r w:rsidRPr="00375B58">
        <w:t>уметь использовать визуальный язык программирования роботов;</w:t>
      </w:r>
      <w:r w:rsidRPr="00375B58">
        <w:rPr>
          <w:spacing w:val="-57"/>
        </w:rPr>
        <w:t xml:space="preserve"> </w:t>
      </w:r>
      <w:r w:rsidRPr="00375B58">
        <w:t>реализовывать полный</w:t>
      </w:r>
      <w:r w:rsidRPr="00375B58">
        <w:rPr>
          <w:spacing w:val="-2"/>
        </w:rPr>
        <w:t xml:space="preserve"> </w:t>
      </w:r>
      <w:r w:rsidRPr="00375B58">
        <w:t>цикл</w:t>
      </w:r>
      <w:r w:rsidRPr="00375B58">
        <w:rPr>
          <w:spacing w:val="-1"/>
        </w:rPr>
        <w:t xml:space="preserve"> </w:t>
      </w:r>
      <w:r w:rsidRPr="00375B58">
        <w:t>создания</w:t>
      </w:r>
      <w:r w:rsidRPr="00375B58">
        <w:rPr>
          <w:spacing w:val="-1"/>
        </w:rPr>
        <w:t xml:space="preserve"> </w:t>
      </w:r>
      <w:r w:rsidRPr="00375B58">
        <w:t>робота;</w:t>
      </w:r>
    </w:p>
    <w:p w:rsidR="007B4865" w:rsidRPr="00375B58" w:rsidRDefault="007B4865" w:rsidP="007B4865">
      <w:pPr>
        <w:pStyle w:val="af4"/>
        <w:ind w:firstLine="567"/>
        <w:jc w:val="both"/>
        <w:divId w:val="1547135805"/>
      </w:pPr>
      <w:r w:rsidRPr="00375B58">
        <w:t>программировать</w:t>
      </w:r>
      <w:r w:rsidRPr="00375B58">
        <w:rPr>
          <w:spacing w:val="33"/>
        </w:rPr>
        <w:t xml:space="preserve"> </w:t>
      </w:r>
      <w:r w:rsidRPr="00375B58">
        <w:t>действие</w:t>
      </w:r>
      <w:r w:rsidRPr="00375B58">
        <w:rPr>
          <w:spacing w:val="34"/>
        </w:rPr>
        <w:t xml:space="preserve"> </w:t>
      </w:r>
      <w:r w:rsidRPr="00375B58">
        <w:t>учебного</w:t>
      </w:r>
      <w:r w:rsidRPr="00375B58">
        <w:rPr>
          <w:spacing w:val="32"/>
        </w:rPr>
        <w:t xml:space="preserve"> </w:t>
      </w:r>
      <w:r w:rsidRPr="00375B58">
        <w:t>робота-манипулятора</w:t>
      </w:r>
      <w:r w:rsidRPr="00375B58">
        <w:rPr>
          <w:spacing w:val="33"/>
        </w:rPr>
        <w:t xml:space="preserve"> </w:t>
      </w:r>
      <w:r w:rsidRPr="00375B58">
        <w:t>со</w:t>
      </w:r>
      <w:r w:rsidRPr="00375B58">
        <w:rPr>
          <w:spacing w:val="32"/>
        </w:rPr>
        <w:t xml:space="preserve"> </w:t>
      </w:r>
      <w:r w:rsidRPr="00375B58">
        <w:t>сменными</w:t>
      </w:r>
      <w:r w:rsidRPr="00375B58">
        <w:rPr>
          <w:spacing w:val="33"/>
        </w:rPr>
        <w:t xml:space="preserve"> </w:t>
      </w:r>
      <w:r w:rsidRPr="00375B58">
        <w:t>модулями</w:t>
      </w:r>
      <w:r w:rsidRPr="00375B58">
        <w:rPr>
          <w:spacing w:val="32"/>
        </w:rPr>
        <w:t xml:space="preserve"> </w:t>
      </w:r>
      <w:r w:rsidRPr="00375B58">
        <w:t>для</w:t>
      </w:r>
      <w:r w:rsidRPr="00375B58">
        <w:rPr>
          <w:spacing w:val="-57"/>
        </w:rPr>
        <w:t xml:space="preserve"> </w:t>
      </w:r>
      <w:r w:rsidRPr="00375B58">
        <w:t>обучения</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производственным</w:t>
      </w:r>
      <w:r w:rsidRPr="00375B58">
        <w:rPr>
          <w:spacing w:val="-2"/>
        </w:rPr>
        <w:t xml:space="preserve"> </w:t>
      </w:r>
      <w:r w:rsidRPr="00375B58">
        <w:t>оборудованием;</w:t>
      </w:r>
    </w:p>
    <w:p w:rsidR="007B4865" w:rsidRPr="00375B58" w:rsidRDefault="007B4865" w:rsidP="007B4865">
      <w:pPr>
        <w:pStyle w:val="af4"/>
        <w:ind w:right="1537" w:firstLine="567"/>
        <w:jc w:val="both"/>
        <w:divId w:val="1547135805"/>
      </w:pPr>
      <w:r w:rsidRPr="00375B58">
        <w:t>программировать работу модели роботизированной производственной линии;</w:t>
      </w:r>
      <w:r w:rsidRPr="00375B58">
        <w:rPr>
          <w:spacing w:val="-57"/>
        </w:rPr>
        <w:t xml:space="preserve"> </w:t>
      </w:r>
      <w:r w:rsidRPr="00375B58">
        <w:t>управлять</w:t>
      </w:r>
      <w:r w:rsidRPr="00375B58">
        <w:rPr>
          <w:spacing w:val="-1"/>
        </w:rPr>
        <w:t xml:space="preserve"> </w:t>
      </w:r>
      <w:r w:rsidRPr="00375B58">
        <w:t>движущимися</w:t>
      </w:r>
      <w:r w:rsidRPr="00375B58">
        <w:rPr>
          <w:spacing w:val="-2"/>
        </w:rPr>
        <w:t xml:space="preserve"> </w:t>
      </w:r>
      <w:r w:rsidRPr="00375B58">
        <w:t>моделями</w:t>
      </w:r>
      <w:r w:rsidRPr="00375B58">
        <w:rPr>
          <w:spacing w:val="-1"/>
        </w:rPr>
        <w:t xml:space="preserve"> </w:t>
      </w:r>
      <w:r w:rsidRPr="00375B58">
        <w:t>в</w:t>
      </w:r>
      <w:r w:rsidRPr="00375B58">
        <w:rPr>
          <w:spacing w:val="-3"/>
        </w:rPr>
        <w:t xml:space="preserve"> </w:t>
      </w:r>
      <w:r w:rsidRPr="00375B58">
        <w:t>компьютерно-управляемых средах;</w:t>
      </w:r>
    </w:p>
    <w:p w:rsidR="007B4865" w:rsidRPr="00375B58" w:rsidRDefault="007B4865" w:rsidP="007B4865">
      <w:pPr>
        <w:pStyle w:val="af4"/>
        <w:ind w:right="480" w:firstLine="567"/>
        <w:jc w:val="both"/>
        <w:divId w:val="1547135805"/>
      </w:pPr>
      <w:r w:rsidRPr="00375B58">
        <w:t>получить возможность научиться управлять системой учебных роботов-манипуляторов;</w:t>
      </w:r>
      <w:r w:rsidRPr="00375B58">
        <w:rPr>
          <w:spacing w:val="-57"/>
        </w:rPr>
        <w:t xml:space="preserve"> </w:t>
      </w:r>
      <w:r w:rsidRPr="00375B58">
        <w:t>уметь осуществлять робототехнические</w:t>
      </w:r>
      <w:r w:rsidRPr="00375B58">
        <w:rPr>
          <w:spacing w:val="-1"/>
        </w:rPr>
        <w:t xml:space="preserve"> </w:t>
      </w:r>
      <w:r w:rsidRPr="00375B58">
        <w:t>проекты;</w:t>
      </w:r>
    </w:p>
    <w:p w:rsidR="007B4865" w:rsidRPr="00375B58" w:rsidRDefault="007B4865" w:rsidP="007B4865">
      <w:pPr>
        <w:pStyle w:val="af4"/>
        <w:ind w:firstLine="567"/>
        <w:jc w:val="both"/>
        <w:divId w:val="1547135805"/>
      </w:pPr>
      <w:r w:rsidRPr="00375B58">
        <w:t>презентовать</w:t>
      </w:r>
      <w:r w:rsidRPr="00375B58">
        <w:rPr>
          <w:spacing w:val="-3"/>
        </w:rPr>
        <w:t xml:space="preserve"> </w:t>
      </w:r>
      <w:r w:rsidRPr="00375B58">
        <w:t>изделие;</w:t>
      </w:r>
    </w:p>
    <w:p w:rsidR="007B4865" w:rsidRPr="00375B58" w:rsidRDefault="007B4865" w:rsidP="007B4865">
      <w:pPr>
        <w:pStyle w:val="af4"/>
        <w:tabs>
          <w:tab w:val="left" w:pos="3356"/>
          <w:tab w:val="left" w:pos="4009"/>
          <w:tab w:val="left" w:pos="5424"/>
          <w:tab w:val="left" w:pos="6749"/>
          <w:tab w:val="left" w:pos="7109"/>
          <w:tab w:val="left" w:pos="8630"/>
          <w:tab w:val="left" w:pos="10380"/>
        </w:tabs>
        <w:ind w:right="376"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Heading2"/>
        <w:spacing w:before="1"/>
        <w:ind w:left="0" w:firstLine="567"/>
        <w:divId w:val="1547135805"/>
      </w:pPr>
      <w:r w:rsidRPr="00375B58">
        <w:t>Модуль</w:t>
      </w:r>
      <w:r w:rsidRPr="00375B58">
        <w:rPr>
          <w:spacing w:val="-5"/>
        </w:rPr>
        <w:t xml:space="preserve"> </w:t>
      </w:r>
      <w:r w:rsidRPr="00375B58">
        <w:t>”ЗD-моделирование,</w:t>
      </w:r>
      <w:r w:rsidRPr="00375B58">
        <w:rPr>
          <w:spacing w:val="-4"/>
        </w:rPr>
        <w:t xml:space="preserve"> </w:t>
      </w:r>
      <w:r w:rsidRPr="00375B58">
        <w:t>прототипирование</w:t>
      </w:r>
      <w:r w:rsidRPr="00375B58">
        <w:rPr>
          <w:spacing w:val="-5"/>
        </w:rPr>
        <w:t xml:space="preserve"> </w:t>
      </w:r>
      <w:r w:rsidRPr="00375B58">
        <w:t>и макетирование”</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366" w:firstLine="567"/>
        <w:jc w:val="both"/>
        <w:divId w:val="1547135805"/>
      </w:pPr>
      <w:r w:rsidRPr="00375B58">
        <w:t>организовывать рабочее место в соответствии с требованиями безопасности;</w:t>
      </w:r>
      <w:r w:rsidRPr="00375B58">
        <w:rPr>
          <w:spacing w:val="1"/>
        </w:rPr>
        <w:t xml:space="preserve"> </w:t>
      </w:r>
      <w:r w:rsidRPr="00375B58">
        <w:t>разрабатывать</w:t>
      </w:r>
      <w:r w:rsidRPr="00375B58">
        <w:rPr>
          <w:spacing w:val="21"/>
        </w:rPr>
        <w:t xml:space="preserve"> </w:t>
      </w:r>
      <w:r w:rsidRPr="00375B58">
        <w:t>оригинальные</w:t>
      </w:r>
      <w:r w:rsidRPr="00375B58">
        <w:rPr>
          <w:spacing w:val="19"/>
        </w:rPr>
        <w:t xml:space="preserve"> </w:t>
      </w:r>
      <w:r w:rsidRPr="00375B58">
        <w:t>конструкции</w:t>
      </w:r>
      <w:r w:rsidRPr="00375B58">
        <w:rPr>
          <w:spacing w:val="21"/>
        </w:rPr>
        <w:t xml:space="preserve"> </w:t>
      </w:r>
      <w:r w:rsidRPr="00375B58">
        <w:t>с</w:t>
      </w:r>
      <w:r w:rsidRPr="00375B58">
        <w:rPr>
          <w:spacing w:val="19"/>
        </w:rPr>
        <w:t xml:space="preserve"> </w:t>
      </w:r>
      <w:r w:rsidRPr="00375B58">
        <w:t>использованием</w:t>
      </w:r>
      <w:r w:rsidRPr="00375B58">
        <w:rPr>
          <w:spacing w:val="20"/>
        </w:rPr>
        <w:t xml:space="preserve"> </w:t>
      </w:r>
      <w:r w:rsidRPr="00375B58">
        <w:t>3D-моделей,</w:t>
      </w:r>
      <w:r w:rsidRPr="00375B58">
        <w:rPr>
          <w:spacing w:val="20"/>
        </w:rPr>
        <w:t xml:space="preserve"> </w:t>
      </w:r>
      <w:r w:rsidRPr="00375B58">
        <w:t>проводить</w:t>
      </w:r>
      <w:r w:rsidRPr="00375B58">
        <w:rPr>
          <w:spacing w:val="19"/>
        </w:rPr>
        <w:t xml:space="preserve"> </w:t>
      </w:r>
      <w:r w:rsidRPr="00375B58">
        <w:t>их</w:t>
      </w:r>
    </w:p>
    <w:p w:rsidR="007B4865" w:rsidRPr="00375B58" w:rsidRDefault="007B4865" w:rsidP="007B4865">
      <w:pPr>
        <w:pStyle w:val="af4"/>
        <w:ind w:right="1187" w:firstLine="567"/>
        <w:jc w:val="both"/>
        <w:divId w:val="1547135805"/>
      </w:pPr>
      <w:r w:rsidRPr="00375B58">
        <w:t>испытание,</w:t>
      </w:r>
      <w:r w:rsidRPr="00375B58">
        <w:rPr>
          <w:spacing w:val="-4"/>
        </w:rPr>
        <w:t xml:space="preserve"> </w:t>
      </w:r>
      <w:r w:rsidRPr="00375B58">
        <w:t>анализ,</w:t>
      </w:r>
      <w:r w:rsidRPr="00375B58">
        <w:rPr>
          <w:spacing w:val="-3"/>
        </w:rPr>
        <w:t xml:space="preserve"> </w:t>
      </w:r>
      <w:r w:rsidRPr="00375B58">
        <w:t>способы</w:t>
      </w:r>
      <w:r w:rsidRPr="00375B58">
        <w:rPr>
          <w:spacing w:val="-4"/>
        </w:rPr>
        <w:t xml:space="preserve"> </w:t>
      </w:r>
      <w:r w:rsidRPr="00375B58">
        <w:t>модернизации</w:t>
      </w:r>
      <w:r w:rsidRPr="00375B58">
        <w:rPr>
          <w:spacing w:val="-3"/>
        </w:rPr>
        <w:t xml:space="preserve"> </w:t>
      </w:r>
      <w:r w:rsidRPr="00375B58">
        <w:t>в</w:t>
      </w:r>
      <w:r w:rsidRPr="00375B58">
        <w:rPr>
          <w:spacing w:val="-6"/>
        </w:rPr>
        <w:t xml:space="preserve"> </w:t>
      </w:r>
      <w:r w:rsidRPr="00375B58">
        <w:t>зависимости</w:t>
      </w:r>
      <w:r w:rsidRPr="00375B58">
        <w:rPr>
          <w:spacing w:val="-3"/>
        </w:rPr>
        <w:t xml:space="preserve"> </w:t>
      </w:r>
      <w:r w:rsidRPr="00375B58">
        <w:t>от</w:t>
      </w:r>
      <w:r w:rsidRPr="00375B58">
        <w:rPr>
          <w:spacing w:val="-3"/>
        </w:rPr>
        <w:t xml:space="preserve"> </w:t>
      </w:r>
      <w:r w:rsidRPr="00375B58">
        <w:t>результатов</w:t>
      </w:r>
      <w:r w:rsidRPr="00375B58">
        <w:rPr>
          <w:spacing w:val="-4"/>
        </w:rPr>
        <w:t xml:space="preserve"> </w:t>
      </w:r>
      <w:r w:rsidRPr="00375B58">
        <w:t>испытания;</w:t>
      </w:r>
      <w:r w:rsidRPr="00375B58">
        <w:rPr>
          <w:spacing w:val="-57"/>
        </w:rPr>
        <w:t xml:space="preserve"> </w:t>
      </w:r>
      <w:r w:rsidRPr="00375B58">
        <w:t>создавать 3D-модели,</w:t>
      </w:r>
      <w:r w:rsidRPr="00375B58">
        <w:rPr>
          <w:spacing w:val="-1"/>
        </w:rPr>
        <w:t xml:space="preserve"> </w:t>
      </w:r>
      <w:r w:rsidRPr="00375B58">
        <w:t>используя программное обеспечение;</w:t>
      </w:r>
    </w:p>
    <w:p w:rsidR="007B4865" w:rsidRPr="00375B58" w:rsidRDefault="007B4865" w:rsidP="007B4865">
      <w:pPr>
        <w:pStyle w:val="af4"/>
        <w:ind w:right="2441" w:firstLine="567"/>
        <w:jc w:val="both"/>
        <w:divId w:val="1547135805"/>
      </w:pPr>
      <w:r w:rsidRPr="00375B58">
        <w:t>устанавливать адекватность модели объекту и целям моделирования;</w:t>
      </w:r>
      <w:r w:rsidRPr="00375B58">
        <w:rPr>
          <w:spacing w:val="-57"/>
        </w:rPr>
        <w:t xml:space="preserve"> </w:t>
      </w:r>
      <w:r w:rsidRPr="00375B58">
        <w:t>проводить анализ и модернизацию компьютерной модели;</w:t>
      </w:r>
      <w:r w:rsidRPr="00375B58">
        <w:rPr>
          <w:spacing w:val="1"/>
        </w:rPr>
        <w:t xml:space="preserve"> </w:t>
      </w:r>
      <w:r w:rsidRPr="00375B58">
        <w:t>изготавливать</w:t>
      </w:r>
      <w:r w:rsidRPr="00375B58">
        <w:rPr>
          <w:spacing w:val="-2"/>
        </w:rPr>
        <w:t xml:space="preserve"> </w:t>
      </w:r>
      <w:r w:rsidRPr="00375B58">
        <w:t>прототипы</w:t>
      </w:r>
      <w:r w:rsidRPr="00375B58">
        <w:rPr>
          <w:spacing w:val="-1"/>
        </w:rPr>
        <w:t xml:space="preserve"> </w:t>
      </w:r>
      <w:r w:rsidRPr="00375B58">
        <w:t>с</w:t>
      </w:r>
      <w:r w:rsidRPr="00375B58">
        <w:rPr>
          <w:spacing w:val="-3"/>
        </w:rPr>
        <w:t xml:space="preserve"> </w:t>
      </w:r>
      <w:r w:rsidRPr="00375B58">
        <w:t>использованием</w:t>
      </w:r>
      <w:r w:rsidRPr="00375B58">
        <w:rPr>
          <w:spacing w:val="-1"/>
        </w:rPr>
        <w:t xml:space="preserve"> </w:t>
      </w:r>
      <w:r w:rsidRPr="00375B58">
        <w:t>ЗD-принтера;</w:t>
      </w:r>
    </w:p>
    <w:p w:rsidR="007B4865" w:rsidRPr="00375B58" w:rsidRDefault="007B4865" w:rsidP="007B4865">
      <w:pPr>
        <w:pStyle w:val="af4"/>
        <w:spacing w:before="1"/>
        <w:ind w:right="1502" w:firstLine="567"/>
        <w:jc w:val="both"/>
        <w:divId w:val="1547135805"/>
      </w:pPr>
      <w:r w:rsidRPr="00375B58">
        <w:t>получить</w:t>
      </w:r>
      <w:r w:rsidRPr="00375B58">
        <w:rPr>
          <w:spacing w:val="-4"/>
        </w:rPr>
        <w:t xml:space="preserve"> </w:t>
      </w:r>
      <w:r w:rsidRPr="00375B58">
        <w:t>возможность</w:t>
      </w:r>
      <w:r w:rsidRPr="00375B58">
        <w:rPr>
          <w:spacing w:val="-5"/>
        </w:rPr>
        <w:t xml:space="preserve"> </w:t>
      </w:r>
      <w:r w:rsidRPr="00375B58">
        <w:t>изготавливать</w:t>
      </w:r>
      <w:r w:rsidRPr="00375B58">
        <w:rPr>
          <w:spacing w:val="-4"/>
        </w:rPr>
        <w:t xml:space="preserve"> </w:t>
      </w:r>
      <w:r w:rsidRPr="00375B58">
        <w:t>изделия</w:t>
      </w:r>
      <w:r w:rsidRPr="00375B58">
        <w:rPr>
          <w:spacing w:val="-7"/>
        </w:rPr>
        <w:t xml:space="preserve"> </w:t>
      </w:r>
      <w:r w:rsidRPr="00375B58">
        <w:t>с</w:t>
      </w:r>
      <w:r w:rsidRPr="00375B58">
        <w:rPr>
          <w:spacing w:val="-5"/>
        </w:rPr>
        <w:t xml:space="preserve"> </w:t>
      </w:r>
      <w:r w:rsidRPr="00375B58">
        <w:t>помощью</w:t>
      </w:r>
      <w:r w:rsidRPr="00375B58">
        <w:rPr>
          <w:spacing w:val="-4"/>
        </w:rPr>
        <w:t xml:space="preserve"> </w:t>
      </w:r>
      <w:r w:rsidRPr="00375B58">
        <w:t>лазерного</w:t>
      </w:r>
      <w:r w:rsidRPr="00375B58">
        <w:rPr>
          <w:spacing w:val="-4"/>
        </w:rPr>
        <w:t xml:space="preserve"> </w:t>
      </w:r>
      <w:r w:rsidRPr="00375B58">
        <w:t>гравера;</w:t>
      </w:r>
      <w:r w:rsidRPr="00375B58">
        <w:rPr>
          <w:spacing w:val="-57"/>
        </w:rPr>
        <w:t xml:space="preserve"> </w:t>
      </w:r>
      <w:r w:rsidRPr="00375B58">
        <w:t>модернизировать прототип в соответствии с поставленной задачей;</w:t>
      </w:r>
      <w:r w:rsidRPr="00375B58">
        <w:rPr>
          <w:spacing w:val="1"/>
        </w:rPr>
        <w:t xml:space="preserve"> </w:t>
      </w:r>
      <w:r w:rsidRPr="00375B58">
        <w:t>презентовать</w:t>
      </w:r>
      <w:r w:rsidRPr="00375B58">
        <w:rPr>
          <w:spacing w:val="-2"/>
        </w:rPr>
        <w:t xml:space="preserve"> </w:t>
      </w:r>
      <w:r w:rsidRPr="00375B58">
        <w:t>изделие;</w:t>
      </w:r>
    </w:p>
    <w:p w:rsidR="007B4865" w:rsidRPr="00375B58" w:rsidRDefault="007B4865" w:rsidP="007B4865">
      <w:pPr>
        <w:pStyle w:val="af4"/>
        <w:ind w:right="5398" w:firstLine="567"/>
        <w:jc w:val="both"/>
        <w:divId w:val="1547135805"/>
      </w:pPr>
      <w:r w:rsidRPr="00375B58">
        <w:t>называть виды макетов и их назначение;</w:t>
      </w:r>
      <w:r w:rsidRPr="00375B58">
        <w:rPr>
          <w:spacing w:val="-57"/>
        </w:rPr>
        <w:t xml:space="preserve"> </w:t>
      </w:r>
      <w:r w:rsidRPr="00375B58">
        <w:t>создавать макеты</w:t>
      </w:r>
      <w:r w:rsidRPr="00375B58">
        <w:rPr>
          <w:spacing w:val="-1"/>
        </w:rPr>
        <w:t xml:space="preserve"> </w:t>
      </w:r>
      <w:r w:rsidRPr="00375B58">
        <w:t>различных видов;</w:t>
      </w:r>
    </w:p>
    <w:p w:rsidR="007B4865" w:rsidRPr="00375B58" w:rsidRDefault="007B4865" w:rsidP="007B4865">
      <w:pPr>
        <w:pStyle w:val="af4"/>
        <w:ind w:right="4110" w:firstLine="567"/>
        <w:jc w:val="both"/>
        <w:divId w:val="1547135805"/>
      </w:pPr>
      <w:r w:rsidRPr="00375B58">
        <w:t>выполнять развёртку и соединять фрагменты макета;</w:t>
      </w:r>
      <w:r w:rsidRPr="00375B58">
        <w:rPr>
          <w:spacing w:val="-57"/>
        </w:rPr>
        <w:t xml:space="preserve"> </w:t>
      </w:r>
      <w:r w:rsidRPr="00375B58">
        <w:t>выполнять сборку</w:t>
      </w:r>
      <w:r w:rsidRPr="00375B58">
        <w:rPr>
          <w:spacing w:val="-8"/>
        </w:rPr>
        <w:t xml:space="preserve"> </w:t>
      </w:r>
      <w:r w:rsidRPr="00375B58">
        <w:t>деталей макета;</w:t>
      </w:r>
    </w:p>
    <w:p w:rsidR="007B4865" w:rsidRPr="00375B58" w:rsidRDefault="007B4865" w:rsidP="007B4865">
      <w:pPr>
        <w:pStyle w:val="af4"/>
        <w:ind w:right="2078" w:firstLine="567"/>
        <w:jc w:val="both"/>
        <w:divId w:val="1547135805"/>
      </w:pPr>
      <w:r w:rsidRPr="00375B58">
        <w:t>получить возможность освоить программные сервисы создания макетов;</w:t>
      </w:r>
      <w:r w:rsidRPr="00375B58">
        <w:rPr>
          <w:spacing w:val="-57"/>
        </w:rPr>
        <w:t xml:space="preserve"> </w:t>
      </w:r>
      <w:r w:rsidRPr="00375B58">
        <w:t>разрабатывать графическую документацию;</w:t>
      </w:r>
    </w:p>
    <w:p w:rsidR="007B4865" w:rsidRPr="00375B58" w:rsidRDefault="007B4865" w:rsidP="007B4865">
      <w:pPr>
        <w:pStyle w:val="af4"/>
        <w:ind w:firstLine="567"/>
        <w:jc w:val="both"/>
        <w:divId w:val="1547135805"/>
      </w:pPr>
      <w:r w:rsidRPr="00375B58">
        <w:t>на</w:t>
      </w:r>
      <w:r w:rsidRPr="00375B58">
        <w:rPr>
          <w:spacing w:val="19"/>
        </w:rPr>
        <w:t xml:space="preserve"> </w:t>
      </w:r>
      <w:r w:rsidRPr="00375B58">
        <w:t>основе</w:t>
      </w:r>
      <w:r w:rsidRPr="00375B58">
        <w:rPr>
          <w:spacing w:val="20"/>
        </w:rPr>
        <w:t xml:space="preserve"> </w:t>
      </w:r>
      <w:r w:rsidRPr="00375B58">
        <w:t>анализа</w:t>
      </w:r>
      <w:r w:rsidRPr="00375B58">
        <w:rPr>
          <w:spacing w:val="20"/>
        </w:rPr>
        <w:t xml:space="preserve"> </w:t>
      </w:r>
      <w:r w:rsidRPr="00375B58">
        <w:t>и</w:t>
      </w:r>
      <w:r w:rsidRPr="00375B58">
        <w:rPr>
          <w:spacing w:val="20"/>
        </w:rPr>
        <w:t xml:space="preserve"> </w:t>
      </w:r>
      <w:r w:rsidRPr="00375B58">
        <w:t>испытания</w:t>
      </w:r>
      <w:r w:rsidRPr="00375B58">
        <w:rPr>
          <w:spacing w:val="18"/>
        </w:rPr>
        <w:t xml:space="preserve"> </w:t>
      </w:r>
      <w:r w:rsidRPr="00375B58">
        <w:t>прототипа</w:t>
      </w:r>
      <w:r w:rsidRPr="00375B58">
        <w:rPr>
          <w:spacing w:val="20"/>
        </w:rPr>
        <w:t xml:space="preserve"> </w:t>
      </w:r>
      <w:r w:rsidRPr="00375B58">
        <w:t>осуществлять</w:t>
      </w:r>
      <w:r w:rsidRPr="00375B58">
        <w:rPr>
          <w:spacing w:val="22"/>
        </w:rPr>
        <w:t xml:space="preserve"> </w:t>
      </w:r>
      <w:r w:rsidRPr="00375B58">
        <w:t>модификацию</w:t>
      </w:r>
      <w:r w:rsidRPr="00375B58">
        <w:rPr>
          <w:spacing w:val="22"/>
        </w:rPr>
        <w:t xml:space="preserve"> </w:t>
      </w:r>
      <w:r w:rsidRPr="00375B58">
        <w:t>механизмов</w:t>
      </w:r>
      <w:r w:rsidRPr="00375B58">
        <w:rPr>
          <w:spacing w:val="20"/>
        </w:rPr>
        <w:t xml:space="preserve"> </w:t>
      </w:r>
      <w:r w:rsidRPr="00375B58">
        <w:t>для</w:t>
      </w:r>
      <w:r w:rsidRPr="00375B58">
        <w:rPr>
          <w:spacing w:val="-57"/>
        </w:rPr>
        <w:t xml:space="preserve"> </w:t>
      </w:r>
      <w:r w:rsidRPr="00375B58">
        <w:t>получения</w:t>
      </w:r>
      <w:r w:rsidRPr="00375B58">
        <w:rPr>
          <w:spacing w:val="-1"/>
        </w:rPr>
        <w:t xml:space="preserve"> </w:t>
      </w:r>
      <w:r w:rsidRPr="00375B58">
        <w:t>заданного результата;</w:t>
      </w:r>
    </w:p>
    <w:p w:rsidR="007B4865" w:rsidRPr="00375B58" w:rsidRDefault="007B4865" w:rsidP="007B4865">
      <w:pPr>
        <w:pStyle w:val="af4"/>
        <w:tabs>
          <w:tab w:val="left" w:pos="3356"/>
          <w:tab w:val="left" w:pos="4009"/>
          <w:tab w:val="left" w:pos="5424"/>
          <w:tab w:val="left" w:pos="6749"/>
          <w:tab w:val="left" w:pos="7109"/>
          <w:tab w:val="left" w:pos="8630"/>
          <w:tab w:val="left" w:pos="10388"/>
        </w:tabs>
        <w:ind w:right="368" w:firstLine="567"/>
        <w:jc w:val="both"/>
        <w:divId w:val="1547135805"/>
      </w:pPr>
      <w:r w:rsidRPr="00375B58">
        <w:lastRenderedPageBreak/>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Heading2"/>
        <w:spacing w:before="5"/>
        <w:ind w:left="0" w:firstLine="567"/>
        <w:divId w:val="1547135805"/>
      </w:pPr>
      <w:r w:rsidRPr="00375B58">
        <w:t>Модуль</w:t>
      </w:r>
      <w:r w:rsidRPr="00375B58">
        <w:rPr>
          <w:spacing w:val="-3"/>
        </w:rPr>
        <w:t xml:space="preserve"> </w:t>
      </w:r>
      <w:r w:rsidRPr="00375B58">
        <w:t>”Компьютерная</w:t>
      </w:r>
      <w:r w:rsidRPr="00375B58">
        <w:rPr>
          <w:spacing w:val="-3"/>
        </w:rPr>
        <w:t xml:space="preserve"> </w:t>
      </w:r>
      <w:r w:rsidRPr="00375B58">
        <w:t>графика,</w:t>
      </w:r>
      <w:r w:rsidRPr="00375B58">
        <w:rPr>
          <w:spacing w:val="-2"/>
        </w:rPr>
        <w:t xml:space="preserve"> </w:t>
      </w:r>
      <w:r w:rsidRPr="00375B58">
        <w:t>черчение”</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firstLine="567"/>
        <w:jc w:val="both"/>
        <w:divId w:val="1547135805"/>
      </w:pPr>
      <w:r w:rsidRPr="00375B58">
        <w:t>организовывать</w:t>
      </w:r>
      <w:r w:rsidRPr="00375B58">
        <w:rPr>
          <w:spacing w:val="-2"/>
        </w:rPr>
        <w:t xml:space="preserve"> </w:t>
      </w:r>
      <w:r w:rsidRPr="00375B58">
        <w:t>рабочее</w:t>
      </w:r>
      <w:r w:rsidRPr="00375B58">
        <w:rPr>
          <w:spacing w:val="-3"/>
        </w:rPr>
        <w:t xml:space="preserve"> </w:t>
      </w:r>
      <w:r w:rsidRPr="00375B58">
        <w:t>место</w:t>
      </w:r>
      <w:r w:rsidRPr="00375B58">
        <w:rPr>
          <w:spacing w:val="-2"/>
        </w:rPr>
        <w:t xml:space="preserve"> </w:t>
      </w:r>
      <w:r w:rsidRPr="00375B58">
        <w:t>в</w:t>
      </w:r>
      <w:r w:rsidRPr="00375B58">
        <w:rPr>
          <w:spacing w:val="-1"/>
        </w:rPr>
        <w:t xml:space="preserve"> </w:t>
      </w:r>
      <w:r w:rsidRPr="00375B58">
        <w:t>соответствии</w:t>
      </w:r>
      <w:r w:rsidRPr="00375B58">
        <w:rPr>
          <w:spacing w:val="-2"/>
        </w:rPr>
        <w:t xml:space="preserve"> </w:t>
      </w:r>
      <w:r w:rsidRPr="00375B58">
        <w:t>с</w:t>
      </w:r>
      <w:r w:rsidRPr="00375B58">
        <w:rPr>
          <w:spacing w:val="-3"/>
        </w:rPr>
        <w:t xml:space="preserve"> </w:t>
      </w:r>
      <w:r w:rsidRPr="00375B58">
        <w:t>требованиями</w:t>
      </w:r>
      <w:r w:rsidRPr="00375B58">
        <w:rPr>
          <w:spacing w:val="-2"/>
        </w:rPr>
        <w:t xml:space="preserve"> </w:t>
      </w:r>
      <w:r w:rsidRPr="00375B58">
        <w:t>безопасности;</w:t>
      </w:r>
    </w:p>
    <w:p w:rsidR="007B4865" w:rsidRPr="00375B58" w:rsidRDefault="007B4865" w:rsidP="007B4865">
      <w:pPr>
        <w:pStyle w:val="af4"/>
        <w:tabs>
          <w:tab w:val="left" w:pos="2603"/>
          <w:tab w:val="left" w:pos="3447"/>
          <w:tab w:val="left" w:pos="4634"/>
          <w:tab w:val="left" w:pos="8884"/>
        </w:tabs>
        <w:ind w:right="375" w:firstLine="567"/>
        <w:jc w:val="both"/>
        <w:divId w:val="1547135805"/>
      </w:pPr>
      <w:r w:rsidRPr="00375B58">
        <w:t>понимать</w:t>
      </w:r>
      <w:r w:rsidRPr="00375B58">
        <w:tab/>
        <w:t>смысл</w:t>
      </w:r>
      <w:r w:rsidRPr="00375B58">
        <w:tab/>
        <w:t>условных</w:t>
      </w:r>
      <w:r w:rsidRPr="00375B58">
        <w:tab/>
        <w:t xml:space="preserve">графических  </w:t>
      </w:r>
      <w:r w:rsidRPr="00375B58">
        <w:rPr>
          <w:spacing w:val="11"/>
        </w:rPr>
        <w:t xml:space="preserve"> </w:t>
      </w:r>
      <w:r w:rsidRPr="00375B58">
        <w:t xml:space="preserve">обозначений,  </w:t>
      </w:r>
      <w:r w:rsidRPr="00375B58">
        <w:rPr>
          <w:spacing w:val="12"/>
        </w:rPr>
        <w:t xml:space="preserve"> </w:t>
      </w:r>
      <w:r w:rsidRPr="00375B58">
        <w:t>создавать</w:t>
      </w:r>
      <w:r w:rsidRPr="00375B58">
        <w:tab/>
        <w:t>с</w:t>
      </w:r>
      <w:r w:rsidRPr="00375B58">
        <w:rPr>
          <w:spacing w:val="11"/>
        </w:rPr>
        <w:t xml:space="preserve"> </w:t>
      </w:r>
      <w:r w:rsidRPr="00375B58">
        <w:t>их</w:t>
      </w:r>
      <w:r w:rsidRPr="00375B58">
        <w:rPr>
          <w:spacing w:val="11"/>
        </w:rPr>
        <w:t xml:space="preserve"> </w:t>
      </w:r>
      <w:r w:rsidRPr="00375B58">
        <w:t>помощью</w:t>
      </w:r>
      <w:r w:rsidRPr="00375B58">
        <w:rPr>
          <w:spacing w:val="-57"/>
        </w:rPr>
        <w:t xml:space="preserve"> </w:t>
      </w:r>
      <w:r w:rsidRPr="00375B58">
        <w:t>графические</w:t>
      </w:r>
      <w:r w:rsidRPr="00375B58">
        <w:rPr>
          <w:spacing w:val="-2"/>
        </w:rPr>
        <w:t xml:space="preserve"> </w:t>
      </w:r>
      <w:r w:rsidRPr="00375B58">
        <w:t>тексты;</w:t>
      </w:r>
    </w:p>
    <w:p w:rsidR="007B4865" w:rsidRPr="00375B58" w:rsidRDefault="007B4865" w:rsidP="007B4865">
      <w:pPr>
        <w:pStyle w:val="af4"/>
        <w:ind w:firstLine="567"/>
        <w:jc w:val="both"/>
        <w:divId w:val="1547135805"/>
      </w:pPr>
      <w:r w:rsidRPr="00375B58">
        <w:t>владеть</w:t>
      </w:r>
      <w:r w:rsidRPr="00375B58">
        <w:rPr>
          <w:spacing w:val="33"/>
        </w:rPr>
        <w:t xml:space="preserve"> </w:t>
      </w:r>
      <w:r w:rsidRPr="00375B58">
        <w:t>ручными</w:t>
      </w:r>
      <w:r w:rsidRPr="00375B58">
        <w:rPr>
          <w:spacing w:val="33"/>
        </w:rPr>
        <w:t xml:space="preserve"> </w:t>
      </w:r>
      <w:r w:rsidRPr="00375B58">
        <w:t>способами</w:t>
      </w:r>
      <w:r w:rsidRPr="00375B58">
        <w:rPr>
          <w:spacing w:val="34"/>
        </w:rPr>
        <w:t xml:space="preserve"> </w:t>
      </w:r>
      <w:r w:rsidRPr="00375B58">
        <w:t>вычерчивания</w:t>
      </w:r>
      <w:r w:rsidRPr="00375B58">
        <w:rPr>
          <w:spacing w:val="32"/>
        </w:rPr>
        <w:t xml:space="preserve"> </w:t>
      </w:r>
      <w:r w:rsidRPr="00375B58">
        <w:t>чертежей,</w:t>
      </w:r>
      <w:r w:rsidRPr="00375B58">
        <w:rPr>
          <w:spacing w:val="32"/>
        </w:rPr>
        <w:t xml:space="preserve"> </w:t>
      </w:r>
      <w:r w:rsidRPr="00375B58">
        <w:t>эскизов</w:t>
      </w:r>
      <w:r w:rsidRPr="00375B58">
        <w:rPr>
          <w:spacing w:val="30"/>
        </w:rPr>
        <w:t xml:space="preserve"> </w:t>
      </w:r>
      <w:r w:rsidRPr="00375B58">
        <w:t>и</w:t>
      </w:r>
      <w:r w:rsidRPr="00375B58">
        <w:rPr>
          <w:spacing w:val="33"/>
        </w:rPr>
        <w:t xml:space="preserve"> </w:t>
      </w:r>
      <w:r w:rsidRPr="00375B58">
        <w:t>технических</w:t>
      </w:r>
      <w:r w:rsidRPr="00375B58">
        <w:rPr>
          <w:spacing w:val="35"/>
        </w:rPr>
        <w:t xml:space="preserve"> </w:t>
      </w:r>
      <w:r w:rsidRPr="00375B58">
        <w:t>рисунков</w:t>
      </w:r>
      <w:r w:rsidRPr="00375B58">
        <w:rPr>
          <w:spacing w:val="-57"/>
        </w:rPr>
        <w:t xml:space="preserve"> </w:t>
      </w:r>
      <w:r w:rsidRPr="00375B58">
        <w:t>деталей;</w:t>
      </w:r>
    </w:p>
    <w:p w:rsidR="007B4865" w:rsidRPr="00375B58" w:rsidRDefault="007B4865" w:rsidP="007B4865">
      <w:pPr>
        <w:pStyle w:val="af4"/>
        <w:tabs>
          <w:tab w:val="left" w:pos="2476"/>
          <w:tab w:val="left" w:pos="5066"/>
          <w:tab w:val="left" w:pos="6426"/>
          <w:tab w:val="left" w:pos="8155"/>
          <w:tab w:val="left" w:pos="9446"/>
          <w:tab w:val="left" w:pos="10501"/>
        </w:tabs>
        <w:ind w:right="374" w:firstLine="567"/>
        <w:jc w:val="both"/>
        <w:divId w:val="1547135805"/>
      </w:pPr>
      <w:r w:rsidRPr="00375B58">
        <w:t>владеть</w:t>
      </w:r>
      <w:r w:rsidRPr="00375B58">
        <w:tab/>
        <w:t>автоматизированными</w:t>
      </w:r>
      <w:r w:rsidRPr="00375B58">
        <w:tab/>
        <w:t>способами</w:t>
      </w:r>
      <w:r w:rsidRPr="00375B58">
        <w:tab/>
        <w:t>вычерчивания</w:t>
      </w:r>
      <w:r w:rsidRPr="00375B58">
        <w:tab/>
        <w:t>чертежей,</w:t>
      </w:r>
      <w:r w:rsidRPr="00375B58">
        <w:tab/>
        <w:t>эскизов</w:t>
      </w:r>
      <w:r w:rsidRPr="00375B58">
        <w:tab/>
      </w:r>
      <w:r w:rsidRPr="00375B58">
        <w:rPr>
          <w:spacing w:val="-2"/>
        </w:rPr>
        <w:t>и</w:t>
      </w:r>
      <w:r w:rsidRPr="00375B58">
        <w:rPr>
          <w:spacing w:val="-57"/>
        </w:rPr>
        <w:t xml:space="preserve"> </w:t>
      </w:r>
      <w:r w:rsidRPr="00375B58">
        <w:t>технических</w:t>
      </w:r>
      <w:r w:rsidRPr="00375B58">
        <w:rPr>
          <w:spacing w:val="1"/>
        </w:rPr>
        <w:t xml:space="preserve"> </w:t>
      </w:r>
      <w:r w:rsidRPr="00375B58">
        <w:t>рисунков;</w:t>
      </w:r>
    </w:p>
    <w:p w:rsidR="007B4865" w:rsidRPr="00375B58" w:rsidRDefault="007B4865" w:rsidP="007B4865">
      <w:pPr>
        <w:pStyle w:val="af4"/>
        <w:ind w:firstLine="567"/>
        <w:jc w:val="both"/>
        <w:divId w:val="1547135805"/>
      </w:pPr>
      <w:r w:rsidRPr="00375B58">
        <w:t>уметь</w:t>
      </w:r>
      <w:r w:rsidRPr="00375B58">
        <w:rPr>
          <w:spacing w:val="-1"/>
        </w:rPr>
        <w:t xml:space="preserve"> </w:t>
      </w:r>
      <w:r w:rsidRPr="00375B58">
        <w:t>читать</w:t>
      </w:r>
      <w:r w:rsidRPr="00375B58">
        <w:rPr>
          <w:spacing w:val="-1"/>
        </w:rPr>
        <w:t xml:space="preserve"> </w:t>
      </w:r>
      <w:r w:rsidRPr="00375B58">
        <w:t>чертежи</w:t>
      </w:r>
      <w:r w:rsidRPr="00375B58">
        <w:rPr>
          <w:spacing w:val="-2"/>
        </w:rPr>
        <w:t xml:space="preserve"> </w:t>
      </w:r>
      <w:r w:rsidRPr="00375B58">
        <w:t>деталей</w:t>
      </w:r>
      <w:r w:rsidRPr="00375B58">
        <w:rPr>
          <w:spacing w:val="-2"/>
        </w:rPr>
        <w:t xml:space="preserve"> </w:t>
      </w:r>
      <w:r w:rsidRPr="00375B58">
        <w:t>и</w:t>
      </w:r>
      <w:r w:rsidRPr="00375B58">
        <w:rPr>
          <w:spacing w:val="-2"/>
        </w:rPr>
        <w:t xml:space="preserve"> </w:t>
      </w:r>
      <w:r w:rsidRPr="00375B58">
        <w:t>осуществлять</w:t>
      </w:r>
      <w:r w:rsidRPr="00375B58">
        <w:rPr>
          <w:spacing w:val="-1"/>
        </w:rPr>
        <w:t xml:space="preserve"> </w:t>
      </w:r>
      <w:r w:rsidRPr="00375B58">
        <w:t>расчёты</w:t>
      </w:r>
      <w:r w:rsidRPr="00375B58">
        <w:rPr>
          <w:spacing w:val="-2"/>
        </w:rPr>
        <w:t xml:space="preserve"> </w:t>
      </w:r>
      <w:r w:rsidRPr="00375B58">
        <w:t>по</w:t>
      </w:r>
      <w:r w:rsidRPr="00375B58">
        <w:rPr>
          <w:spacing w:val="2"/>
        </w:rPr>
        <w:t xml:space="preserve"> </w:t>
      </w:r>
      <w:r w:rsidRPr="00375B58">
        <w:t>чертежам;</w:t>
      </w:r>
    </w:p>
    <w:p w:rsidR="007B4865" w:rsidRPr="00375B58" w:rsidRDefault="007B4865" w:rsidP="007B4865">
      <w:pPr>
        <w:pStyle w:val="af4"/>
        <w:spacing w:before="79"/>
        <w:ind w:firstLine="567"/>
        <w:jc w:val="both"/>
        <w:divId w:val="1547135805"/>
      </w:pPr>
      <w:r w:rsidRPr="00375B58">
        <w:t>выполнять</w:t>
      </w:r>
      <w:r w:rsidRPr="00375B58">
        <w:rPr>
          <w:spacing w:val="42"/>
        </w:rPr>
        <w:t xml:space="preserve"> </w:t>
      </w:r>
      <w:r w:rsidRPr="00375B58">
        <w:t>эскизы,</w:t>
      </w:r>
      <w:r w:rsidRPr="00375B58">
        <w:rPr>
          <w:spacing w:val="42"/>
        </w:rPr>
        <w:t xml:space="preserve"> </w:t>
      </w:r>
      <w:r w:rsidRPr="00375B58">
        <w:t>схемы,</w:t>
      </w:r>
      <w:r w:rsidRPr="00375B58">
        <w:rPr>
          <w:spacing w:val="42"/>
        </w:rPr>
        <w:t xml:space="preserve"> </w:t>
      </w:r>
      <w:r w:rsidRPr="00375B58">
        <w:t>чертежи</w:t>
      </w:r>
      <w:r w:rsidRPr="00375B58">
        <w:rPr>
          <w:spacing w:val="44"/>
        </w:rPr>
        <w:t xml:space="preserve"> </w:t>
      </w:r>
      <w:r w:rsidRPr="00375B58">
        <w:t>с</w:t>
      </w:r>
      <w:r w:rsidRPr="00375B58">
        <w:rPr>
          <w:spacing w:val="42"/>
        </w:rPr>
        <w:t xml:space="preserve"> </w:t>
      </w:r>
      <w:r w:rsidRPr="00375B58">
        <w:t>использованием</w:t>
      </w:r>
      <w:r w:rsidRPr="00375B58">
        <w:rPr>
          <w:spacing w:val="42"/>
        </w:rPr>
        <w:t xml:space="preserve"> </w:t>
      </w:r>
      <w:r w:rsidRPr="00375B58">
        <w:t>чертёжных</w:t>
      </w:r>
      <w:r w:rsidRPr="00375B58">
        <w:rPr>
          <w:spacing w:val="43"/>
        </w:rPr>
        <w:t xml:space="preserve"> </w:t>
      </w:r>
      <w:r w:rsidRPr="00375B58">
        <w:t>инструментов</w:t>
      </w:r>
      <w:r w:rsidRPr="00375B58">
        <w:rPr>
          <w:spacing w:val="41"/>
        </w:rPr>
        <w:t xml:space="preserve"> </w:t>
      </w:r>
      <w:r w:rsidRPr="00375B58">
        <w:t>и</w:t>
      </w:r>
      <w:r w:rsidRPr="00375B58">
        <w:rPr>
          <w:spacing w:val="-57"/>
        </w:rPr>
        <w:t xml:space="preserve"> </w:t>
      </w:r>
      <w:r w:rsidRPr="00375B58">
        <w:t>приспособлений</w:t>
      </w:r>
      <w:r w:rsidRPr="00375B58">
        <w:rPr>
          <w:spacing w:val="-1"/>
        </w:rPr>
        <w:t xml:space="preserve"> </w:t>
      </w:r>
      <w:r w:rsidRPr="00375B58">
        <w:t>и/или</w:t>
      </w:r>
      <w:r w:rsidRPr="00375B58">
        <w:rPr>
          <w:spacing w:val="-3"/>
        </w:rPr>
        <w:t xml:space="preserve"> </w:t>
      </w:r>
      <w:r w:rsidRPr="00375B58">
        <w:t>в</w:t>
      </w:r>
      <w:r w:rsidRPr="00375B58">
        <w:rPr>
          <w:spacing w:val="-2"/>
        </w:rPr>
        <w:t xml:space="preserve"> </w:t>
      </w:r>
      <w:r w:rsidRPr="00375B58">
        <w:t>системе автоматизированного</w:t>
      </w:r>
      <w:r w:rsidRPr="00375B58">
        <w:rPr>
          <w:spacing w:val="-1"/>
        </w:rPr>
        <w:t xml:space="preserve"> </w:t>
      </w:r>
      <w:r w:rsidRPr="00375B58">
        <w:t>проектирования</w:t>
      </w:r>
      <w:r w:rsidRPr="00375B58">
        <w:rPr>
          <w:spacing w:val="-1"/>
        </w:rPr>
        <w:t xml:space="preserve"> </w:t>
      </w:r>
      <w:r w:rsidRPr="00375B58">
        <w:t>(САПР);</w:t>
      </w:r>
    </w:p>
    <w:p w:rsidR="007B4865" w:rsidRPr="00375B58" w:rsidRDefault="007B4865" w:rsidP="007B4865">
      <w:pPr>
        <w:pStyle w:val="af4"/>
        <w:ind w:firstLine="567"/>
        <w:jc w:val="both"/>
        <w:divId w:val="1547135805"/>
      </w:pPr>
      <w:r w:rsidRPr="00375B58">
        <w:t>овладевать</w:t>
      </w:r>
      <w:r w:rsidRPr="00375B58">
        <w:rPr>
          <w:spacing w:val="27"/>
        </w:rPr>
        <w:t xml:space="preserve"> </w:t>
      </w:r>
      <w:r w:rsidRPr="00375B58">
        <w:t>средствами</w:t>
      </w:r>
      <w:r w:rsidRPr="00375B58">
        <w:rPr>
          <w:spacing w:val="26"/>
        </w:rPr>
        <w:t xml:space="preserve"> </w:t>
      </w:r>
      <w:r w:rsidRPr="00375B58">
        <w:t>и</w:t>
      </w:r>
      <w:r w:rsidRPr="00375B58">
        <w:rPr>
          <w:spacing w:val="27"/>
        </w:rPr>
        <w:t xml:space="preserve"> </w:t>
      </w:r>
      <w:r w:rsidRPr="00375B58">
        <w:t>формами</w:t>
      </w:r>
      <w:r w:rsidRPr="00375B58">
        <w:rPr>
          <w:spacing w:val="26"/>
        </w:rPr>
        <w:t xml:space="preserve"> </w:t>
      </w:r>
      <w:r w:rsidRPr="00375B58">
        <w:t>графического</w:t>
      </w:r>
      <w:r w:rsidRPr="00375B58">
        <w:rPr>
          <w:spacing w:val="25"/>
        </w:rPr>
        <w:t xml:space="preserve"> </w:t>
      </w:r>
      <w:r w:rsidRPr="00375B58">
        <w:t>отображения</w:t>
      </w:r>
      <w:r w:rsidRPr="00375B58">
        <w:rPr>
          <w:spacing w:val="26"/>
        </w:rPr>
        <w:t xml:space="preserve"> </w:t>
      </w:r>
      <w:r w:rsidRPr="00375B58">
        <w:t>объектов</w:t>
      </w:r>
      <w:r w:rsidRPr="00375B58">
        <w:rPr>
          <w:spacing w:val="25"/>
        </w:rPr>
        <w:t xml:space="preserve"> </w:t>
      </w:r>
      <w:r w:rsidRPr="00375B58">
        <w:t>или</w:t>
      </w:r>
      <w:r w:rsidRPr="00375B58">
        <w:rPr>
          <w:spacing w:val="26"/>
        </w:rPr>
        <w:t xml:space="preserve"> </w:t>
      </w:r>
      <w:r w:rsidRPr="00375B58">
        <w:t>процессов,</w:t>
      </w:r>
      <w:r w:rsidRPr="00375B58">
        <w:rPr>
          <w:spacing w:val="-57"/>
        </w:rPr>
        <w:t xml:space="preserve"> </w:t>
      </w:r>
      <w:r w:rsidRPr="00375B58">
        <w:t>правилами</w:t>
      </w:r>
      <w:r w:rsidRPr="00375B58">
        <w:rPr>
          <w:spacing w:val="-1"/>
        </w:rPr>
        <w:t xml:space="preserve"> </w:t>
      </w:r>
      <w:r w:rsidRPr="00375B58">
        <w:t>выполнения</w:t>
      </w:r>
      <w:r w:rsidRPr="00375B58">
        <w:rPr>
          <w:spacing w:val="-3"/>
        </w:rPr>
        <w:t xml:space="preserve"> </w:t>
      </w:r>
      <w:r w:rsidRPr="00375B58">
        <w:t>графической документации;</w:t>
      </w:r>
    </w:p>
    <w:p w:rsidR="007B4865" w:rsidRPr="00375B58" w:rsidRDefault="007B4865" w:rsidP="007B4865">
      <w:pPr>
        <w:pStyle w:val="af4"/>
        <w:ind w:firstLine="567"/>
        <w:jc w:val="both"/>
        <w:divId w:val="1547135805"/>
      </w:pPr>
      <w:r w:rsidRPr="00375B58">
        <w:t>получить</w:t>
      </w:r>
      <w:r w:rsidRPr="00375B58">
        <w:rPr>
          <w:spacing w:val="46"/>
        </w:rPr>
        <w:t xml:space="preserve"> </w:t>
      </w:r>
      <w:r w:rsidRPr="00375B58">
        <w:t>возможность</w:t>
      </w:r>
      <w:r w:rsidRPr="00375B58">
        <w:rPr>
          <w:spacing w:val="44"/>
        </w:rPr>
        <w:t xml:space="preserve"> </w:t>
      </w:r>
      <w:r w:rsidRPr="00375B58">
        <w:t>научиться</w:t>
      </w:r>
      <w:r w:rsidRPr="00375B58">
        <w:rPr>
          <w:spacing w:val="44"/>
        </w:rPr>
        <w:t xml:space="preserve"> </w:t>
      </w:r>
      <w:r w:rsidRPr="00375B58">
        <w:t>использовать</w:t>
      </w:r>
      <w:r w:rsidRPr="00375B58">
        <w:rPr>
          <w:spacing w:val="46"/>
        </w:rPr>
        <w:t xml:space="preserve"> </w:t>
      </w:r>
      <w:r w:rsidRPr="00375B58">
        <w:t>технологию</w:t>
      </w:r>
      <w:r w:rsidRPr="00375B58">
        <w:rPr>
          <w:spacing w:val="45"/>
        </w:rPr>
        <w:t xml:space="preserve"> </w:t>
      </w:r>
      <w:r w:rsidRPr="00375B58">
        <w:t>формообразования</w:t>
      </w:r>
      <w:r w:rsidRPr="00375B58">
        <w:rPr>
          <w:spacing w:val="44"/>
        </w:rPr>
        <w:t xml:space="preserve"> </w:t>
      </w:r>
      <w:r w:rsidRPr="00375B58">
        <w:t>для</w:t>
      </w:r>
      <w:r w:rsidRPr="00375B58">
        <w:rPr>
          <w:spacing w:val="-57"/>
        </w:rPr>
        <w:t xml:space="preserve"> </w:t>
      </w:r>
      <w:r w:rsidRPr="00375B58">
        <w:t>конструирования</w:t>
      </w:r>
      <w:r w:rsidRPr="00375B58">
        <w:rPr>
          <w:spacing w:val="-1"/>
        </w:rPr>
        <w:t xml:space="preserve"> </w:t>
      </w:r>
      <w:r w:rsidRPr="00375B58">
        <w:t>3D-модели;</w:t>
      </w:r>
    </w:p>
    <w:p w:rsidR="007B4865" w:rsidRPr="00375B58" w:rsidRDefault="007B4865" w:rsidP="007B4865">
      <w:pPr>
        <w:pStyle w:val="af4"/>
        <w:ind w:firstLine="567"/>
        <w:jc w:val="both"/>
        <w:divId w:val="1547135805"/>
      </w:pPr>
      <w:r w:rsidRPr="00375B58">
        <w:t>оформлять</w:t>
      </w:r>
      <w:r w:rsidRPr="00375B58">
        <w:rPr>
          <w:spacing w:val="39"/>
        </w:rPr>
        <w:t xml:space="preserve"> </w:t>
      </w:r>
      <w:r w:rsidRPr="00375B58">
        <w:t>конструкторскую</w:t>
      </w:r>
      <w:r w:rsidRPr="00375B58">
        <w:rPr>
          <w:spacing w:val="38"/>
        </w:rPr>
        <w:t xml:space="preserve"> </w:t>
      </w:r>
      <w:r w:rsidRPr="00375B58">
        <w:t>документацию,</w:t>
      </w:r>
      <w:r w:rsidRPr="00375B58">
        <w:rPr>
          <w:spacing w:val="35"/>
        </w:rPr>
        <w:t xml:space="preserve"> </w:t>
      </w:r>
      <w:r w:rsidRPr="00375B58">
        <w:t>в</w:t>
      </w:r>
      <w:r w:rsidRPr="00375B58">
        <w:rPr>
          <w:spacing w:val="37"/>
        </w:rPr>
        <w:t xml:space="preserve"> </w:t>
      </w:r>
      <w:r w:rsidRPr="00375B58">
        <w:t>том</w:t>
      </w:r>
      <w:r w:rsidRPr="00375B58">
        <w:rPr>
          <w:spacing w:val="37"/>
        </w:rPr>
        <w:t xml:space="preserve"> </w:t>
      </w:r>
      <w:r w:rsidRPr="00375B58">
        <w:t>числе</w:t>
      </w:r>
      <w:r w:rsidRPr="00375B58">
        <w:rPr>
          <w:spacing w:val="36"/>
        </w:rPr>
        <w:t xml:space="preserve"> </w:t>
      </w:r>
      <w:r w:rsidRPr="00375B58">
        <w:t>с</w:t>
      </w:r>
      <w:r w:rsidRPr="00375B58">
        <w:rPr>
          <w:spacing w:val="3"/>
        </w:rPr>
        <w:t xml:space="preserve"> </w:t>
      </w:r>
      <w:r w:rsidRPr="00375B58">
        <w:t>использованием</w:t>
      </w:r>
      <w:r w:rsidRPr="00375B58">
        <w:rPr>
          <w:spacing w:val="36"/>
        </w:rPr>
        <w:t xml:space="preserve"> </w:t>
      </w:r>
      <w:r w:rsidRPr="00375B58">
        <w:t>систем</w:t>
      </w:r>
      <w:r w:rsidRPr="00375B58">
        <w:rPr>
          <w:spacing w:val="-57"/>
        </w:rPr>
        <w:t xml:space="preserve"> </w:t>
      </w:r>
      <w:r w:rsidRPr="00375B58">
        <w:t>автоматизированного</w:t>
      </w:r>
      <w:r w:rsidRPr="00375B58">
        <w:rPr>
          <w:spacing w:val="-4"/>
        </w:rPr>
        <w:t xml:space="preserve"> </w:t>
      </w:r>
      <w:r w:rsidRPr="00375B58">
        <w:t>проектирования (САПР);</w:t>
      </w:r>
    </w:p>
    <w:p w:rsidR="007B4865" w:rsidRPr="00375B58" w:rsidRDefault="007B4865" w:rsidP="007B4865">
      <w:pPr>
        <w:pStyle w:val="af4"/>
        <w:ind w:firstLine="567"/>
        <w:jc w:val="both"/>
        <w:divId w:val="1547135805"/>
      </w:pPr>
      <w:r w:rsidRPr="00375B58">
        <w:t>презентовать</w:t>
      </w:r>
      <w:r w:rsidRPr="00375B58">
        <w:rPr>
          <w:spacing w:val="-3"/>
        </w:rPr>
        <w:t xml:space="preserve"> </w:t>
      </w:r>
      <w:r w:rsidRPr="00375B58">
        <w:t>изделие;</w:t>
      </w:r>
    </w:p>
    <w:p w:rsidR="007B4865" w:rsidRPr="00375B58" w:rsidRDefault="007B4865" w:rsidP="007B4865">
      <w:pPr>
        <w:pStyle w:val="af4"/>
        <w:tabs>
          <w:tab w:val="left" w:pos="3356"/>
          <w:tab w:val="left" w:pos="4009"/>
          <w:tab w:val="left" w:pos="5424"/>
          <w:tab w:val="left" w:pos="6749"/>
          <w:tab w:val="left" w:pos="7109"/>
          <w:tab w:val="left" w:pos="8630"/>
          <w:tab w:val="left" w:pos="10380"/>
        </w:tabs>
        <w:ind w:right="376"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Heading2"/>
        <w:spacing w:before="5"/>
        <w:ind w:left="0" w:firstLine="567"/>
        <w:divId w:val="1547135805"/>
      </w:pPr>
      <w:r w:rsidRPr="00375B58">
        <w:t>Модуль</w:t>
      </w:r>
      <w:r w:rsidRPr="00375B58">
        <w:rPr>
          <w:spacing w:val="-2"/>
        </w:rPr>
        <w:t xml:space="preserve"> </w:t>
      </w:r>
      <w:r w:rsidRPr="00375B58">
        <w:t>”Автоматизированные</w:t>
      </w:r>
      <w:r w:rsidRPr="00375B58">
        <w:rPr>
          <w:spacing w:val="-4"/>
        </w:rPr>
        <w:t xml:space="preserve"> </w:t>
      </w:r>
      <w:r w:rsidRPr="00375B58">
        <w:t>системы”</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firstLine="567"/>
        <w:jc w:val="both"/>
        <w:divId w:val="1547135805"/>
      </w:pPr>
      <w:r w:rsidRPr="00375B58">
        <w:t>организовывать</w:t>
      </w:r>
      <w:r w:rsidRPr="00375B58">
        <w:rPr>
          <w:spacing w:val="-1"/>
        </w:rPr>
        <w:t xml:space="preserve"> </w:t>
      </w:r>
      <w:r w:rsidRPr="00375B58">
        <w:t>рабочее</w:t>
      </w:r>
      <w:r w:rsidRPr="00375B58">
        <w:rPr>
          <w:spacing w:val="-3"/>
        </w:rPr>
        <w:t xml:space="preserve"> </w:t>
      </w:r>
      <w:r w:rsidRPr="00375B58">
        <w:t>место</w:t>
      </w:r>
      <w:r w:rsidRPr="00375B58">
        <w:rPr>
          <w:spacing w:val="-2"/>
        </w:rPr>
        <w:t xml:space="preserve"> </w:t>
      </w:r>
      <w:r w:rsidRPr="00375B58">
        <w:t>в соответствии</w:t>
      </w:r>
      <w:r w:rsidRPr="00375B58">
        <w:rPr>
          <w:spacing w:val="-2"/>
        </w:rPr>
        <w:t xml:space="preserve"> </w:t>
      </w:r>
      <w:r w:rsidRPr="00375B58">
        <w:t>с</w:t>
      </w:r>
      <w:r w:rsidRPr="00375B58">
        <w:rPr>
          <w:spacing w:val="-2"/>
        </w:rPr>
        <w:t xml:space="preserve"> </w:t>
      </w:r>
      <w:r w:rsidRPr="00375B58">
        <w:t>требованиями</w:t>
      </w:r>
      <w:r w:rsidRPr="00375B58">
        <w:rPr>
          <w:spacing w:val="-2"/>
        </w:rPr>
        <w:t xml:space="preserve"> </w:t>
      </w:r>
      <w:r w:rsidRPr="00375B58">
        <w:t>безопасности;</w:t>
      </w:r>
    </w:p>
    <w:p w:rsidR="007B4865" w:rsidRPr="00375B58" w:rsidRDefault="007B4865" w:rsidP="007B4865">
      <w:pPr>
        <w:pStyle w:val="af4"/>
        <w:tabs>
          <w:tab w:val="left" w:pos="2610"/>
          <w:tab w:val="left" w:pos="4178"/>
          <w:tab w:val="left" w:pos="5447"/>
          <w:tab w:val="left" w:pos="6927"/>
          <w:tab w:val="left" w:pos="7768"/>
          <w:tab w:val="left" w:pos="9183"/>
        </w:tabs>
        <w:spacing w:before="1"/>
        <w:ind w:right="375" w:firstLine="567"/>
        <w:jc w:val="both"/>
        <w:divId w:val="1547135805"/>
      </w:pPr>
      <w:r w:rsidRPr="00375B58">
        <w:t>получить</w:t>
      </w:r>
      <w:r w:rsidRPr="00375B58">
        <w:tab/>
        <w:t>возможность</w:t>
      </w:r>
      <w:r w:rsidRPr="00375B58">
        <w:tab/>
        <w:t>научиться</w:t>
      </w:r>
      <w:r w:rsidRPr="00375B58">
        <w:tab/>
        <w:t>исследовать</w:t>
      </w:r>
      <w:r w:rsidRPr="00375B58">
        <w:tab/>
        <w:t>схему</w:t>
      </w:r>
      <w:r w:rsidRPr="00375B58">
        <w:tab/>
        <w:t>управления</w:t>
      </w:r>
      <w:r w:rsidRPr="00375B58">
        <w:tab/>
      </w:r>
      <w:r w:rsidRPr="00375B58">
        <w:rPr>
          <w:spacing w:val="-1"/>
        </w:rPr>
        <w:t>техническими</w:t>
      </w:r>
      <w:r w:rsidRPr="00375B58">
        <w:rPr>
          <w:spacing w:val="-57"/>
        </w:rPr>
        <w:t xml:space="preserve"> </w:t>
      </w:r>
      <w:r w:rsidRPr="00375B58">
        <w:t>системами;</w:t>
      </w:r>
    </w:p>
    <w:p w:rsidR="007B4865" w:rsidRPr="00375B58" w:rsidRDefault="007B4865" w:rsidP="007B4865">
      <w:pPr>
        <w:pStyle w:val="af4"/>
        <w:ind w:right="2600" w:firstLine="567"/>
        <w:jc w:val="both"/>
        <w:divId w:val="1547135805"/>
      </w:pPr>
      <w:r w:rsidRPr="00375B58">
        <w:t>осуществлять управление учебными техническими системами;</w:t>
      </w:r>
      <w:r w:rsidRPr="00375B58">
        <w:rPr>
          <w:spacing w:val="1"/>
        </w:rPr>
        <w:t xml:space="preserve"> </w:t>
      </w:r>
      <w:r w:rsidRPr="00375B58">
        <w:t>классифицировать автоматические и автоматизированные системы;</w:t>
      </w:r>
      <w:r w:rsidRPr="00375B58">
        <w:rPr>
          <w:spacing w:val="-57"/>
        </w:rPr>
        <w:t xml:space="preserve"> </w:t>
      </w:r>
      <w:r w:rsidRPr="00375B58">
        <w:t>проектировать автоматизированные</w:t>
      </w:r>
      <w:r w:rsidRPr="00375B58">
        <w:rPr>
          <w:spacing w:val="-2"/>
        </w:rPr>
        <w:t xml:space="preserve"> </w:t>
      </w:r>
      <w:r w:rsidRPr="00375B58">
        <w:t>системы;</w:t>
      </w:r>
    </w:p>
    <w:p w:rsidR="007B4865" w:rsidRPr="00375B58" w:rsidRDefault="007B4865" w:rsidP="007B4865">
      <w:pPr>
        <w:pStyle w:val="af4"/>
        <w:ind w:firstLine="567"/>
        <w:jc w:val="both"/>
        <w:divId w:val="1547135805"/>
      </w:pPr>
      <w:r w:rsidRPr="00375B58">
        <w:t>конструировать</w:t>
      </w:r>
      <w:r w:rsidRPr="00375B58">
        <w:rPr>
          <w:spacing w:val="-4"/>
        </w:rPr>
        <w:t xml:space="preserve"> </w:t>
      </w:r>
      <w:r w:rsidRPr="00375B58">
        <w:t>автоматизированные</w:t>
      </w:r>
      <w:r w:rsidRPr="00375B58">
        <w:rPr>
          <w:spacing w:val="-7"/>
        </w:rPr>
        <w:t xml:space="preserve"> </w:t>
      </w:r>
      <w:r w:rsidRPr="00375B58">
        <w:t>системы;</w:t>
      </w:r>
    </w:p>
    <w:p w:rsidR="007B4865" w:rsidRPr="00375B58" w:rsidRDefault="007B4865" w:rsidP="007B4865">
      <w:pPr>
        <w:pStyle w:val="af4"/>
        <w:ind w:firstLine="567"/>
        <w:jc w:val="both"/>
        <w:divId w:val="1547135805"/>
      </w:pPr>
      <w:r w:rsidRPr="00375B58">
        <w:t>получить</w:t>
      </w:r>
      <w:r w:rsidRPr="00375B58">
        <w:rPr>
          <w:spacing w:val="39"/>
        </w:rPr>
        <w:t xml:space="preserve"> </w:t>
      </w:r>
      <w:r w:rsidRPr="00375B58">
        <w:t>возможность</w:t>
      </w:r>
      <w:r w:rsidRPr="00375B58">
        <w:rPr>
          <w:spacing w:val="36"/>
        </w:rPr>
        <w:t xml:space="preserve"> </w:t>
      </w:r>
      <w:r w:rsidRPr="00375B58">
        <w:t>использования</w:t>
      </w:r>
      <w:r w:rsidRPr="00375B58">
        <w:rPr>
          <w:spacing w:val="39"/>
        </w:rPr>
        <w:t xml:space="preserve"> </w:t>
      </w:r>
      <w:r w:rsidRPr="00375B58">
        <w:t>учебного</w:t>
      </w:r>
      <w:r w:rsidRPr="00375B58">
        <w:rPr>
          <w:spacing w:val="37"/>
        </w:rPr>
        <w:t xml:space="preserve"> </w:t>
      </w:r>
      <w:r w:rsidRPr="00375B58">
        <w:t>робота-манипулятора</w:t>
      </w:r>
      <w:r w:rsidRPr="00375B58">
        <w:rPr>
          <w:spacing w:val="36"/>
        </w:rPr>
        <w:t xml:space="preserve"> </w:t>
      </w:r>
      <w:r w:rsidRPr="00375B58">
        <w:t>со</w:t>
      </w:r>
      <w:r w:rsidRPr="00375B58">
        <w:rPr>
          <w:spacing w:val="37"/>
        </w:rPr>
        <w:t xml:space="preserve"> </w:t>
      </w:r>
      <w:r w:rsidRPr="00375B58">
        <w:t>сменными</w:t>
      </w:r>
      <w:r w:rsidRPr="00375B58">
        <w:rPr>
          <w:spacing w:val="-57"/>
        </w:rPr>
        <w:t xml:space="preserve"> </w:t>
      </w:r>
      <w:r w:rsidRPr="00375B58">
        <w:t>модулями</w:t>
      </w:r>
      <w:r w:rsidRPr="00375B58">
        <w:rPr>
          <w:spacing w:val="-1"/>
        </w:rPr>
        <w:t xml:space="preserve"> </w:t>
      </w:r>
      <w:r w:rsidRPr="00375B58">
        <w:t>для моделирования производственного</w:t>
      </w:r>
      <w:r w:rsidRPr="00375B58">
        <w:rPr>
          <w:spacing w:val="-1"/>
        </w:rPr>
        <w:t xml:space="preserve"> </w:t>
      </w:r>
      <w:r w:rsidRPr="00375B58">
        <w:t>процесса;</w:t>
      </w:r>
    </w:p>
    <w:p w:rsidR="007B4865" w:rsidRPr="00375B58" w:rsidRDefault="007B4865" w:rsidP="007B4865">
      <w:pPr>
        <w:pStyle w:val="af4"/>
        <w:tabs>
          <w:tab w:val="left" w:pos="3059"/>
          <w:tab w:val="left" w:pos="4256"/>
          <w:tab w:val="left" w:pos="7098"/>
          <w:tab w:val="left" w:pos="7614"/>
          <w:tab w:val="left" w:pos="8969"/>
          <w:tab w:val="left" w:pos="10281"/>
        </w:tabs>
        <w:ind w:right="370" w:firstLine="567"/>
        <w:jc w:val="both"/>
        <w:divId w:val="1547135805"/>
      </w:pPr>
      <w:r w:rsidRPr="00375B58">
        <w:t>пользоваться</w:t>
      </w:r>
      <w:r w:rsidRPr="00375B58">
        <w:tab/>
        <w:t>учебным</w:t>
      </w:r>
      <w:r w:rsidRPr="00375B58">
        <w:tab/>
        <w:t>роботом-манипулятором</w:t>
      </w:r>
      <w:r w:rsidRPr="00375B58">
        <w:tab/>
        <w:t>со</w:t>
      </w:r>
      <w:r w:rsidRPr="00375B58">
        <w:tab/>
        <w:t>сменными</w:t>
      </w:r>
      <w:r w:rsidRPr="00375B58">
        <w:tab/>
        <w:t>модулями</w:t>
      </w:r>
      <w:r w:rsidRPr="00375B58">
        <w:tab/>
      </w:r>
      <w:r w:rsidRPr="00375B58">
        <w:rPr>
          <w:spacing w:val="-1"/>
        </w:rPr>
        <w:t>для</w:t>
      </w:r>
      <w:r w:rsidRPr="00375B58">
        <w:rPr>
          <w:spacing w:val="-57"/>
        </w:rPr>
        <w:t xml:space="preserve"> </w:t>
      </w:r>
      <w:r w:rsidRPr="00375B58">
        <w:t>моделирования</w:t>
      </w:r>
      <w:r w:rsidRPr="00375B58">
        <w:rPr>
          <w:spacing w:val="-1"/>
        </w:rPr>
        <w:t xml:space="preserve"> </w:t>
      </w:r>
      <w:r w:rsidRPr="00375B58">
        <w:t>производственного процесса;</w:t>
      </w:r>
    </w:p>
    <w:p w:rsidR="007B4865" w:rsidRPr="00375B58" w:rsidRDefault="007B4865" w:rsidP="007B4865">
      <w:pPr>
        <w:pStyle w:val="af4"/>
        <w:ind w:firstLine="567"/>
        <w:jc w:val="both"/>
        <w:divId w:val="1547135805"/>
      </w:pPr>
      <w:r w:rsidRPr="00375B58">
        <w:t>использовать</w:t>
      </w:r>
      <w:r w:rsidRPr="00375B58">
        <w:rPr>
          <w:spacing w:val="-4"/>
        </w:rPr>
        <w:t xml:space="preserve"> </w:t>
      </w:r>
      <w:r w:rsidRPr="00375B58">
        <w:t>мобильные</w:t>
      </w:r>
      <w:r w:rsidRPr="00375B58">
        <w:rPr>
          <w:spacing w:val="-7"/>
        </w:rPr>
        <w:t xml:space="preserve"> </w:t>
      </w:r>
      <w:r w:rsidRPr="00375B58">
        <w:t>приложения</w:t>
      </w:r>
      <w:r w:rsidRPr="00375B58">
        <w:rPr>
          <w:spacing w:val="-4"/>
        </w:rPr>
        <w:t xml:space="preserve"> </w:t>
      </w:r>
      <w:r w:rsidRPr="00375B58">
        <w:t>для</w:t>
      </w:r>
      <w:r w:rsidRPr="00375B58">
        <w:rPr>
          <w:spacing w:val="-3"/>
        </w:rPr>
        <w:t xml:space="preserve"> </w:t>
      </w:r>
      <w:r w:rsidRPr="00375B58">
        <w:t>управления</w:t>
      </w:r>
      <w:r w:rsidRPr="00375B58">
        <w:rPr>
          <w:spacing w:val="-2"/>
        </w:rPr>
        <w:t xml:space="preserve"> </w:t>
      </w:r>
      <w:r w:rsidRPr="00375B58">
        <w:t>устройствами;</w:t>
      </w:r>
    </w:p>
    <w:p w:rsidR="007B4865" w:rsidRPr="00375B58" w:rsidRDefault="007B4865" w:rsidP="007B4865">
      <w:pPr>
        <w:pStyle w:val="af4"/>
        <w:ind w:right="366" w:firstLine="567"/>
        <w:jc w:val="both"/>
        <w:divId w:val="1547135805"/>
      </w:pPr>
      <w:r w:rsidRPr="00375B58">
        <w:t>осуществлять</w:t>
      </w:r>
      <w:r w:rsidRPr="00375B58">
        <w:rPr>
          <w:spacing w:val="25"/>
        </w:rPr>
        <w:t xml:space="preserve"> </w:t>
      </w:r>
      <w:r w:rsidRPr="00375B58">
        <w:t>управление</w:t>
      </w:r>
      <w:r w:rsidRPr="00375B58">
        <w:rPr>
          <w:spacing w:val="21"/>
        </w:rPr>
        <w:t xml:space="preserve"> </w:t>
      </w:r>
      <w:r w:rsidRPr="00375B58">
        <w:t>учебной</w:t>
      </w:r>
      <w:r w:rsidRPr="00375B58">
        <w:rPr>
          <w:spacing w:val="20"/>
        </w:rPr>
        <w:t xml:space="preserve"> </w:t>
      </w:r>
      <w:r w:rsidRPr="00375B58">
        <w:t>социально-экономической</w:t>
      </w:r>
      <w:r w:rsidRPr="00375B58">
        <w:rPr>
          <w:spacing w:val="20"/>
        </w:rPr>
        <w:t xml:space="preserve"> </w:t>
      </w:r>
      <w:r w:rsidRPr="00375B58">
        <w:t>системой</w:t>
      </w:r>
      <w:r w:rsidRPr="00375B58">
        <w:rPr>
          <w:spacing w:val="20"/>
        </w:rPr>
        <w:t xml:space="preserve"> </w:t>
      </w:r>
      <w:r w:rsidRPr="00375B58">
        <w:t>(например,</w:t>
      </w:r>
      <w:r w:rsidRPr="00375B58">
        <w:rPr>
          <w:spacing w:val="19"/>
        </w:rPr>
        <w:t xml:space="preserve"> </w:t>
      </w:r>
      <w:r w:rsidRPr="00375B58">
        <w:t>в</w:t>
      </w:r>
      <w:r w:rsidRPr="00375B58">
        <w:rPr>
          <w:spacing w:val="-57"/>
        </w:rPr>
        <w:t xml:space="preserve"> </w:t>
      </w:r>
      <w:r w:rsidRPr="00375B58">
        <w:t>рамках</w:t>
      </w:r>
      <w:r w:rsidRPr="00375B58">
        <w:rPr>
          <w:spacing w:val="1"/>
        </w:rPr>
        <w:t xml:space="preserve"> </w:t>
      </w:r>
      <w:r w:rsidRPr="00375B58">
        <w:t>проекта</w:t>
      </w:r>
      <w:r w:rsidRPr="00375B58">
        <w:rPr>
          <w:spacing w:val="1"/>
        </w:rPr>
        <w:t xml:space="preserve"> </w:t>
      </w:r>
      <w:r w:rsidRPr="00375B58">
        <w:t>«Школьная фирма»);</w:t>
      </w:r>
    </w:p>
    <w:p w:rsidR="007B4865" w:rsidRPr="00375B58" w:rsidRDefault="007B4865" w:rsidP="007B4865">
      <w:pPr>
        <w:pStyle w:val="af4"/>
        <w:spacing w:before="1"/>
        <w:ind w:firstLine="567"/>
        <w:jc w:val="both"/>
        <w:divId w:val="1547135805"/>
      </w:pPr>
      <w:r w:rsidRPr="00375B58">
        <w:t>презентовать</w:t>
      </w:r>
      <w:r w:rsidRPr="00375B58">
        <w:rPr>
          <w:spacing w:val="-3"/>
        </w:rPr>
        <w:t xml:space="preserve"> </w:t>
      </w:r>
      <w:r w:rsidRPr="00375B58">
        <w:t>изделие;</w:t>
      </w:r>
    </w:p>
    <w:p w:rsidR="007B4865" w:rsidRPr="00375B58" w:rsidRDefault="007B4865" w:rsidP="007B4865">
      <w:pPr>
        <w:pStyle w:val="af4"/>
        <w:tabs>
          <w:tab w:val="left" w:pos="3356"/>
          <w:tab w:val="left" w:pos="4009"/>
          <w:tab w:val="left" w:pos="5427"/>
          <w:tab w:val="left" w:pos="6753"/>
          <w:tab w:val="left" w:pos="7113"/>
          <w:tab w:val="left" w:pos="8633"/>
          <w:tab w:val="left" w:pos="10384"/>
        </w:tabs>
        <w:ind w:right="372"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af4"/>
        <w:ind w:right="2930" w:firstLine="567"/>
        <w:jc w:val="both"/>
        <w:divId w:val="1547135805"/>
      </w:pPr>
      <w:r w:rsidRPr="00375B58">
        <w:t>распознавать способы хранения и производства электроэнергии;</w:t>
      </w:r>
      <w:r w:rsidRPr="00375B58">
        <w:rPr>
          <w:spacing w:val="-57"/>
        </w:rPr>
        <w:t xml:space="preserve"> </w:t>
      </w:r>
      <w:r w:rsidRPr="00375B58">
        <w:t>классифицировать</w:t>
      </w:r>
      <w:r w:rsidRPr="00375B58">
        <w:rPr>
          <w:spacing w:val="-1"/>
        </w:rPr>
        <w:t xml:space="preserve"> </w:t>
      </w:r>
      <w:r w:rsidRPr="00375B58">
        <w:t>типы</w:t>
      </w:r>
      <w:r w:rsidRPr="00375B58">
        <w:rPr>
          <w:spacing w:val="-1"/>
        </w:rPr>
        <w:t xml:space="preserve"> </w:t>
      </w:r>
      <w:r w:rsidRPr="00375B58">
        <w:t>передачи электроэнергии;</w:t>
      </w:r>
    </w:p>
    <w:p w:rsidR="007B4865" w:rsidRPr="00375B58" w:rsidRDefault="007B4865" w:rsidP="007B4865">
      <w:pPr>
        <w:pStyle w:val="af4"/>
        <w:ind w:firstLine="567"/>
        <w:jc w:val="both"/>
        <w:divId w:val="1547135805"/>
      </w:pPr>
      <w:r w:rsidRPr="00375B58">
        <w:t>понимать</w:t>
      </w:r>
      <w:r w:rsidRPr="00375B58">
        <w:rPr>
          <w:spacing w:val="-6"/>
        </w:rPr>
        <w:t xml:space="preserve"> </w:t>
      </w:r>
      <w:r w:rsidRPr="00375B58">
        <w:t>принцип</w:t>
      </w:r>
      <w:r w:rsidRPr="00375B58">
        <w:rPr>
          <w:spacing w:val="-5"/>
        </w:rPr>
        <w:t xml:space="preserve"> </w:t>
      </w:r>
      <w:r w:rsidRPr="00375B58">
        <w:t>сборки</w:t>
      </w:r>
      <w:r w:rsidRPr="00375B58">
        <w:rPr>
          <w:spacing w:val="-5"/>
        </w:rPr>
        <w:t xml:space="preserve"> </w:t>
      </w:r>
      <w:r w:rsidRPr="00375B58">
        <w:t>электрических</w:t>
      </w:r>
      <w:r w:rsidRPr="00375B58">
        <w:rPr>
          <w:spacing w:val="-3"/>
        </w:rPr>
        <w:t xml:space="preserve"> </w:t>
      </w:r>
      <w:r w:rsidRPr="00375B58">
        <w:t>схем;</w:t>
      </w:r>
    </w:p>
    <w:p w:rsidR="007B4865" w:rsidRPr="00375B58" w:rsidRDefault="007B4865" w:rsidP="007B4865">
      <w:pPr>
        <w:pStyle w:val="af4"/>
        <w:ind w:firstLine="567"/>
        <w:jc w:val="both"/>
        <w:divId w:val="1547135805"/>
      </w:pPr>
      <w:r w:rsidRPr="00375B58">
        <w:t>получить</w:t>
      </w:r>
      <w:r w:rsidRPr="00375B58">
        <w:rPr>
          <w:spacing w:val="-3"/>
        </w:rPr>
        <w:t xml:space="preserve"> </w:t>
      </w:r>
      <w:r w:rsidRPr="00375B58">
        <w:t>возможность</w:t>
      </w:r>
      <w:r w:rsidRPr="00375B58">
        <w:rPr>
          <w:spacing w:val="-4"/>
        </w:rPr>
        <w:t xml:space="preserve"> </w:t>
      </w:r>
      <w:r w:rsidRPr="00375B58">
        <w:t>научиться выполнять</w:t>
      </w:r>
      <w:r w:rsidRPr="00375B58">
        <w:rPr>
          <w:spacing w:val="-2"/>
        </w:rPr>
        <w:t xml:space="preserve"> </w:t>
      </w:r>
      <w:r w:rsidRPr="00375B58">
        <w:t>сборку</w:t>
      </w:r>
      <w:r w:rsidRPr="00375B58">
        <w:rPr>
          <w:spacing w:val="-11"/>
        </w:rPr>
        <w:t xml:space="preserve"> </w:t>
      </w:r>
      <w:r w:rsidRPr="00375B58">
        <w:t>электрических</w:t>
      </w:r>
      <w:r w:rsidRPr="00375B58">
        <w:rPr>
          <w:spacing w:val="-1"/>
        </w:rPr>
        <w:t xml:space="preserve"> </w:t>
      </w:r>
      <w:r w:rsidRPr="00375B58">
        <w:t>схем;</w:t>
      </w:r>
    </w:p>
    <w:p w:rsidR="007B4865" w:rsidRPr="00375B58" w:rsidRDefault="007B4865" w:rsidP="007B4865">
      <w:pPr>
        <w:pStyle w:val="af4"/>
        <w:ind w:firstLine="567"/>
        <w:jc w:val="both"/>
        <w:divId w:val="1547135805"/>
      </w:pPr>
      <w:r w:rsidRPr="00375B58">
        <w:t>определять</w:t>
      </w:r>
      <w:r w:rsidRPr="00375B58">
        <w:rPr>
          <w:spacing w:val="46"/>
        </w:rPr>
        <w:t xml:space="preserve"> </w:t>
      </w:r>
      <w:r w:rsidRPr="00375B58">
        <w:t>результат</w:t>
      </w:r>
      <w:r w:rsidRPr="00375B58">
        <w:rPr>
          <w:spacing w:val="46"/>
        </w:rPr>
        <w:t xml:space="preserve"> </w:t>
      </w:r>
      <w:r w:rsidRPr="00375B58">
        <w:t>работы</w:t>
      </w:r>
      <w:r w:rsidRPr="00375B58">
        <w:rPr>
          <w:spacing w:val="45"/>
        </w:rPr>
        <w:t xml:space="preserve"> </w:t>
      </w:r>
      <w:r w:rsidRPr="00375B58">
        <w:t>электрической</w:t>
      </w:r>
      <w:r w:rsidRPr="00375B58">
        <w:rPr>
          <w:spacing w:val="47"/>
        </w:rPr>
        <w:t xml:space="preserve"> </w:t>
      </w:r>
      <w:r w:rsidRPr="00375B58">
        <w:t>схемы</w:t>
      </w:r>
      <w:r w:rsidRPr="00375B58">
        <w:rPr>
          <w:spacing w:val="45"/>
        </w:rPr>
        <w:t xml:space="preserve"> </w:t>
      </w:r>
      <w:r w:rsidRPr="00375B58">
        <w:t>при</w:t>
      </w:r>
      <w:r w:rsidRPr="00375B58">
        <w:rPr>
          <w:spacing w:val="47"/>
        </w:rPr>
        <w:t xml:space="preserve"> </w:t>
      </w:r>
      <w:r w:rsidRPr="00375B58">
        <w:t>использовании</w:t>
      </w:r>
      <w:r w:rsidRPr="00375B58">
        <w:rPr>
          <w:spacing w:val="44"/>
        </w:rPr>
        <w:t xml:space="preserve"> </w:t>
      </w:r>
      <w:r w:rsidRPr="00375B58">
        <w:t>различных</w:t>
      </w:r>
      <w:r w:rsidRPr="00375B58">
        <w:rPr>
          <w:spacing w:val="-57"/>
        </w:rPr>
        <w:t xml:space="preserve"> </w:t>
      </w:r>
      <w:r w:rsidRPr="00375B58">
        <w:t>элементов;</w:t>
      </w:r>
    </w:p>
    <w:p w:rsidR="007B4865" w:rsidRPr="00375B58" w:rsidRDefault="007B4865" w:rsidP="007B4865">
      <w:pPr>
        <w:pStyle w:val="af4"/>
        <w:ind w:right="1324" w:firstLine="567"/>
        <w:jc w:val="both"/>
        <w:divId w:val="1547135805"/>
      </w:pPr>
      <w:r w:rsidRPr="00375B58">
        <w:t>понимать, как применяются элементы электрической цепи в бытовых приборах;</w:t>
      </w:r>
      <w:r w:rsidRPr="00375B58">
        <w:rPr>
          <w:spacing w:val="-57"/>
        </w:rPr>
        <w:t xml:space="preserve"> </w:t>
      </w:r>
      <w:r w:rsidRPr="00375B58">
        <w:t>различать последовательное</w:t>
      </w:r>
      <w:r w:rsidRPr="00375B58">
        <w:rPr>
          <w:spacing w:val="-1"/>
        </w:rPr>
        <w:t xml:space="preserve"> </w:t>
      </w:r>
      <w:r w:rsidRPr="00375B58">
        <w:t>и</w:t>
      </w:r>
      <w:r w:rsidRPr="00375B58">
        <w:rPr>
          <w:spacing w:val="-1"/>
        </w:rPr>
        <w:t xml:space="preserve"> </w:t>
      </w:r>
      <w:r w:rsidRPr="00375B58">
        <w:t>параллельное</w:t>
      </w:r>
      <w:r w:rsidRPr="00375B58">
        <w:rPr>
          <w:spacing w:val="-1"/>
        </w:rPr>
        <w:t xml:space="preserve"> </w:t>
      </w:r>
      <w:r w:rsidRPr="00375B58">
        <w:t>соединения</w:t>
      </w:r>
      <w:r w:rsidRPr="00375B58">
        <w:rPr>
          <w:spacing w:val="-1"/>
        </w:rPr>
        <w:t xml:space="preserve"> </w:t>
      </w:r>
      <w:r w:rsidRPr="00375B58">
        <w:t>резисторов;</w:t>
      </w:r>
    </w:p>
    <w:p w:rsidR="007B4865" w:rsidRPr="00375B58" w:rsidRDefault="007B4865" w:rsidP="007B4865">
      <w:pPr>
        <w:pStyle w:val="af4"/>
        <w:ind w:firstLine="567"/>
        <w:jc w:val="both"/>
        <w:divId w:val="1547135805"/>
      </w:pPr>
      <w:r w:rsidRPr="00375B58">
        <w:t>различать</w:t>
      </w:r>
      <w:r w:rsidRPr="00375B58">
        <w:rPr>
          <w:spacing w:val="-4"/>
        </w:rPr>
        <w:t xml:space="preserve"> </w:t>
      </w:r>
      <w:r w:rsidRPr="00375B58">
        <w:t>аналоговую</w:t>
      </w:r>
      <w:r w:rsidRPr="00375B58">
        <w:rPr>
          <w:spacing w:val="-3"/>
        </w:rPr>
        <w:t xml:space="preserve"> </w:t>
      </w:r>
      <w:r w:rsidRPr="00375B58">
        <w:t>и</w:t>
      </w:r>
      <w:r w:rsidRPr="00375B58">
        <w:rPr>
          <w:spacing w:val="-5"/>
        </w:rPr>
        <w:t xml:space="preserve"> </w:t>
      </w:r>
      <w:r w:rsidRPr="00375B58">
        <w:t>цифровую</w:t>
      </w:r>
      <w:r w:rsidRPr="00375B58">
        <w:rPr>
          <w:spacing w:val="-3"/>
        </w:rPr>
        <w:t xml:space="preserve"> </w:t>
      </w:r>
      <w:r w:rsidRPr="00375B58">
        <w:t>схемотехнику;</w:t>
      </w:r>
    </w:p>
    <w:p w:rsidR="007B4865" w:rsidRPr="00375B58" w:rsidRDefault="007B4865" w:rsidP="007B4865">
      <w:pPr>
        <w:pStyle w:val="af4"/>
        <w:ind w:right="1428" w:firstLine="567"/>
        <w:jc w:val="both"/>
        <w:divId w:val="1547135805"/>
      </w:pPr>
      <w:r w:rsidRPr="00375B58">
        <w:lastRenderedPageBreak/>
        <w:t>программировать простое «умное» устройство с заданными характеристиками;</w:t>
      </w:r>
      <w:r w:rsidRPr="00375B58">
        <w:rPr>
          <w:spacing w:val="-57"/>
        </w:rPr>
        <w:t xml:space="preserve"> </w:t>
      </w:r>
      <w:r w:rsidRPr="00375B58">
        <w:t>различать особенности современных датчиков, применять в реальных задачах;</w:t>
      </w:r>
      <w:r w:rsidRPr="00375B58">
        <w:rPr>
          <w:spacing w:val="1"/>
        </w:rPr>
        <w:t xml:space="preserve"> </w:t>
      </w:r>
      <w:r w:rsidRPr="00375B58">
        <w:t>составлять</w:t>
      </w:r>
      <w:r w:rsidRPr="00375B58">
        <w:rPr>
          <w:spacing w:val="-1"/>
        </w:rPr>
        <w:t xml:space="preserve"> </w:t>
      </w:r>
      <w:r w:rsidRPr="00375B58">
        <w:t>несложные</w:t>
      </w:r>
      <w:r w:rsidRPr="00375B58">
        <w:rPr>
          <w:spacing w:val="-1"/>
        </w:rPr>
        <w:t xml:space="preserve"> </w:t>
      </w:r>
      <w:r w:rsidRPr="00375B58">
        <w:t>алгоритмы</w:t>
      </w:r>
      <w:r w:rsidRPr="00375B58">
        <w:rPr>
          <w:spacing w:val="1"/>
        </w:rPr>
        <w:t xml:space="preserve"> </w:t>
      </w:r>
      <w:r w:rsidRPr="00375B58">
        <w:t>управления</w:t>
      </w:r>
      <w:r w:rsidRPr="00375B58">
        <w:rPr>
          <w:spacing w:val="-1"/>
        </w:rPr>
        <w:t xml:space="preserve"> </w:t>
      </w:r>
      <w:r w:rsidRPr="00375B58">
        <w:t>умного дома.</w:t>
      </w:r>
    </w:p>
    <w:p w:rsidR="007B4865" w:rsidRPr="00375B58" w:rsidRDefault="007B4865" w:rsidP="007B4865">
      <w:pPr>
        <w:pStyle w:val="Heading2"/>
        <w:spacing w:before="5"/>
        <w:ind w:left="0" w:firstLine="567"/>
        <w:divId w:val="1547135805"/>
      </w:pPr>
      <w:r w:rsidRPr="00375B58">
        <w:t>Модуль</w:t>
      </w:r>
      <w:r w:rsidRPr="00375B58">
        <w:rPr>
          <w:spacing w:val="-1"/>
        </w:rPr>
        <w:t xml:space="preserve"> </w:t>
      </w:r>
      <w:r w:rsidRPr="00375B58">
        <w:t>”Животноводство”</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86"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животноводства;</w:t>
      </w:r>
    </w:p>
    <w:p w:rsidR="007B4865" w:rsidRPr="00375B58" w:rsidRDefault="007B4865" w:rsidP="007B4865">
      <w:pPr>
        <w:pStyle w:val="af4"/>
        <w:ind w:firstLine="567"/>
        <w:jc w:val="both"/>
        <w:divId w:val="1547135805"/>
      </w:pPr>
      <w:r w:rsidRPr="00375B58">
        <w:t>характеризовать</w:t>
      </w:r>
      <w:r w:rsidRPr="00375B58">
        <w:rPr>
          <w:spacing w:val="38"/>
        </w:rPr>
        <w:t xml:space="preserve"> </w:t>
      </w:r>
      <w:r w:rsidRPr="00375B58">
        <w:t>особенности</w:t>
      </w:r>
      <w:r w:rsidRPr="00375B58">
        <w:rPr>
          <w:spacing w:val="39"/>
        </w:rPr>
        <w:t xml:space="preserve"> </w:t>
      </w:r>
      <w:r w:rsidRPr="00375B58">
        <w:t>основных</w:t>
      </w:r>
      <w:r w:rsidRPr="00375B58">
        <w:rPr>
          <w:spacing w:val="39"/>
        </w:rPr>
        <w:t xml:space="preserve"> </w:t>
      </w:r>
      <w:r w:rsidRPr="00375B58">
        <w:t>видов</w:t>
      </w:r>
      <w:r w:rsidRPr="00375B58">
        <w:rPr>
          <w:spacing w:val="37"/>
        </w:rPr>
        <w:t xml:space="preserve"> </w:t>
      </w:r>
      <w:r w:rsidRPr="00375B58">
        <w:t>сельскохозяйственных</w:t>
      </w:r>
      <w:r w:rsidRPr="00375B58">
        <w:rPr>
          <w:spacing w:val="39"/>
        </w:rPr>
        <w:t xml:space="preserve"> </w:t>
      </w:r>
      <w:r w:rsidRPr="00375B58">
        <w:t>животных</w:t>
      </w:r>
      <w:r w:rsidRPr="00375B58">
        <w:rPr>
          <w:spacing w:val="38"/>
        </w:rPr>
        <w:t xml:space="preserve"> </w:t>
      </w:r>
      <w:r w:rsidRPr="00375B58">
        <w:t>своего</w:t>
      </w:r>
      <w:r w:rsidRPr="00375B58">
        <w:rPr>
          <w:spacing w:val="-57"/>
        </w:rPr>
        <w:t xml:space="preserve"> </w:t>
      </w:r>
      <w:r w:rsidRPr="00375B58">
        <w:t>региона;</w:t>
      </w:r>
    </w:p>
    <w:p w:rsidR="007B4865" w:rsidRPr="00375B58" w:rsidRDefault="007B4865" w:rsidP="007B4865">
      <w:pPr>
        <w:pStyle w:val="af4"/>
        <w:spacing w:before="1"/>
        <w:ind w:firstLine="567"/>
        <w:jc w:val="both"/>
        <w:divId w:val="1547135805"/>
      </w:pPr>
      <w:r w:rsidRPr="00375B58">
        <w:t>описывать</w:t>
      </w:r>
      <w:r w:rsidRPr="00375B58">
        <w:rPr>
          <w:spacing w:val="17"/>
        </w:rPr>
        <w:t xml:space="preserve"> </w:t>
      </w:r>
      <w:r w:rsidRPr="00375B58">
        <w:t>полный</w:t>
      </w:r>
      <w:r w:rsidRPr="00375B58">
        <w:rPr>
          <w:spacing w:val="17"/>
        </w:rPr>
        <w:t xml:space="preserve"> </w:t>
      </w:r>
      <w:r w:rsidRPr="00375B58">
        <w:t>технологический</w:t>
      </w:r>
      <w:r w:rsidRPr="00375B58">
        <w:rPr>
          <w:spacing w:val="15"/>
        </w:rPr>
        <w:t xml:space="preserve"> </w:t>
      </w:r>
      <w:r w:rsidRPr="00375B58">
        <w:t>цикл</w:t>
      </w:r>
      <w:r w:rsidRPr="00375B58">
        <w:rPr>
          <w:spacing w:val="16"/>
        </w:rPr>
        <w:t xml:space="preserve"> </w:t>
      </w:r>
      <w:r w:rsidRPr="00375B58">
        <w:t>получения</w:t>
      </w:r>
      <w:r w:rsidRPr="00375B58">
        <w:rPr>
          <w:spacing w:val="17"/>
        </w:rPr>
        <w:t xml:space="preserve"> </w:t>
      </w:r>
      <w:r w:rsidRPr="00375B58">
        <w:t>продукции</w:t>
      </w:r>
      <w:r w:rsidRPr="00375B58">
        <w:rPr>
          <w:spacing w:val="17"/>
        </w:rPr>
        <w:t xml:space="preserve"> </w:t>
      </w:r>
      <w:r w:rsidRPr="00375B58">
        <w:t>животноводства</w:t>
      </w:r>
      <w:r w:rsidRPr="00375B58">
        <w:rPr>
          <w:spacing w:val="16"/>
        </w:rPr>
        <w:t xml:space="preserve"> </w:t>
      </w:r>
      <w:r w:rsidRPr="00375B58">
        <w:t>своего</w:t>
      </w:r>
      <w:r w:rsidRPr="00375B58">
        <w:rPr>
          <w:spacing w:val="-57"/>
        </w:rPr>
        <w:t xml:space="preserve"> </w:t>
      </w:r>
      <w:r w:rsidRPr="00375B58">
        <w:t>региона;</w:t>
      </w:r>
    </w:p>
    <w:p w:rsidR="007B4865" w:rsidRPr="00375B58" w:rsidRDefault="007B4865" w:rsidP="007B4865">
      <w:pPr>
        <w:pStyle w:val="af4"/>
        <w:ind w:firstLine="567"/>
        <w:jc w:val="both"/>
        <w:divId w:val="1547135805"/>
      </w:pPr>
      <w:r w:rsidRPr="00375B58">
        <w:t>называть</w:t>
      </w:r>
      <w:r w:rsidRPr="00375B58">
        <w:rPr>
          <w:spacing w:val="-3"/>
        </w:rPr>
        <w:t xml:space="preserve"> </w:t>
      </w:r>
      <w:r w:rsidRPr="00375B58">
        <w:t>виды</w:t>
      </w:r>
      <w:r w:rsidRPr="00375B58">
        <w:rPr>
          <w:spacing w:val="-4"/>
        </w:rPr>
        <w:t xml:space="preserve"> </w:t>
      </w:r>
      <w:r w:rsidRPr="00375B58">
        <w:t>сельскохозяйственных</w:t>
      </w:r>
      <w:r w:rsidRPr="00375B58">
        <w:rPr>
          <w:spacing w:val="-1"/>
        </w:rPr>
        <w:t xml:space="preserve"> </w:t>
      </w:r>
      <w:r w:rsidRPr="00375B58">
        <w:t>животных,</w:t>
      </w:r>
      <w:r w:rsidRPr="00375B58">
        <w:rPr>
          <w:spacing w:val="-7"/>
        </w:rPr>
        <w:t xml:space="preserve"> </w:t>
      </w:r>
      <w:r w:rsidRPr="00375B58">
        <w:t>характерных</w:t>
      </w:r>
      <w:r w:rsidRPr="00375B58">
        <w:rPr>
          <w:spacing w:val="-2"/>
        </w:rPr>
        <w:t xml:space="preserve"> </w:t>
      </w:r>
      <w:r w:rsidRPr="00375B58">
        <w:t>для</w:t>
      </w:r>
      <w:r w:rsidRPr="00375B58">
        <w:rPr>
          <w:spacing w:val="-3"/>
        </w:rPr>
        <w:t xml:space="preserve"> </w:t>
      </w:r>
      <w:r w:rsidRPr="00375B58">
        <w:t>данного</w:t>
      </w:r>
      <w:r w:rsidRPr="00375B58">
        <w:rPr>
          <w:spacing w:val="-4"/>
        </w:rPr>
        <w:t xml:space="preserve"> </w:t>
      </w:r>
      <w:r w:rsidRPr="00375B58">
        <w:t>региона;</w:t>
      </w:r>
    </w:p>
    <w:p w:rsidR="00065680" w:rsidRPr="00375B58" w:rsidRDefault="00065680" w:rsidP="00065680">
      <w:pPr>
        <w:pStyle w:val="af4"/>
        <w:spacing w:before="79"/>
        <w:ind w:firstLine="567"/>
        <w:jc w:val="both"/>
        <w:divId w:val="1547135805"/>
      </w:pPr>
      <w:r w:rsidRPr="00375B58">
        <w:t>оценивать</w:t>
      </w:r>
      <w:r w:rsidRPr="00375B58">
        <w:rPr>
          <w:spacing w:val="-2"/>
        </w:rPr>
        <w:t xml:space="preserve"> </w:t>
      </w:r>
      <w:r w:rsidRPr="00375B58">
        <w:t>условия</w:t>
      </w:r>
      <w:r w:rsidRPr="00375B58">
        <w:rPr>
          <w:spacing w:val="-3"/>
        </w:rPr>
        <w:t xml:space="preserve"> </w:t>
      </w:r>
      <w:r w:rsidRPr="00375B58">
        <w:t>содержания</w:t>
      </w:r>
      <w:r w:rsidRPr="00375B58">
        <w:rPr>
          <w:spacing w:val="-4"/>
        </w:rPr>
        <w:t xml:space="preserve"> </w:t>
      </w:r>
      <w:r w:rsidRPr="00375B58">
        <w:t>животных</w:t>
      </w:r>
      <w:r w:rsidRPr="00375B58">
        <w:rPr>
          <w:spacing w:val="-2"/>
        </w:rPr>
        <w:t xml:space="preserve"> </w:t>
      </w:r>
      <w:r w:rsidRPr="00375B58">
        <w:t>в</w:t>
      </w:r>
      <w:r w:rsidRPr="00375B58">
        <w:rPr>
          <w:spacing w:val="-5"/>
        </w:rPr>
        <w:t xml:space="preserve"> </w:t>
      </w:r>
      <w:r w:rsidRPr="00375B58">
        <w:t>различных условиях;</w:t>
      </w:r>
    </w:p>
    <w:p w:rsidR="00065680" w:rsidRPr="00375B58" w:rsidRDefault="00065680" w:rsidP="00065680">
      <w:pPr>
        <w:pStyle w:val="af4"/>
        <w:ind w:right="784" w:firstLine="567"/>
        <w:jc w:val="both"/>
        <w:divId w:val="1547135805"/>
      </w:pPr>
      <w:r w:rsidRPr="00375B58">
        <w:t>владеть навыками оказания первой помощи заболевшим или пораненным животным;</w:t>
      </w:r>
      <w:r w:rsidRPr="00375B58">
        <w:rPr>
          <w:spacing w:val="-57"/>
        </w:rPr>
        <w:t xml:space="preserve"> </w:t>
      </w:r>
      <w:r w:rsidRPr="00375B58">
        <w:t>характеризовать способы переработки и хранения продукции животноводства;</w:t>
      </w:r>
      <w:r w:rsidRPr="00375B58">
        <w:rPr>
          <w:spacing w:val="1"/>
        </w:rPr>
        <w:t xml:space="preserve"> </w:t>
      </w:r>
      <w:r w:rsidRPr="00375B58">
        <w:t>характеризовать</w:t>
      </w:r>
      <w:r w:rsidRPr="00375B58">
        <w:rPr>
          <w:spacing w:val="-1"/>
        </w:rPr>
        <w:t xml:space="preserve"> </w:t>
      </w:r>
      <w:r w:rsidRPr="00375B58">
        <w:t>пути цифровизации</w:t>
      </w:r>
      <w:r w:rsidRPr="00375B58">
        <w:rPr>
          <w:spacing w:val="-1"/>
        </w:rPr>
        <w:t xml:space="preserve"> </w:t>
      </w:r>
      <w:r w:rsidRPr="00375B58">
        <w:t>животноводческого</w:t>
      </w:r>
      <w:r w:rsidRPr="00375B58">
        <w:rPr>
          <w:spacing w:val="-1"/>
        </w:rPr>
        <w:t xml:space="preserve"> </w:t>
      </w:r>
      <w:r w:rsidRPr="00375B58">
        <w:t>производства;</w:t>
      </w:r>
    </w:p>
    <w:p w:rsidR="00065680" w:rsidRPr="00375B58" w:rsidRDefault="00065680" w:rsidP="00065680">
      <w:pPr>
        <w:pStyle w:val="af4"/>
        <w:ind w:firstLine="567"/>
        <w:jc w:val="both"/>
        <w:divId w:val="1547135805"/>
      </w:pPr>
      <w:r w:rsidRPr="00375B58">
        <w:t>получить возможность узнать особенности сельскохозяйственного производства;</w:t>
      </w:r>
      <w:r w:rsidRPr="00375B58">
        <w:rPr>
          <w:spacing w:val="1"/>
        </w:rPr>
        <w:t xml:space="preserve"> </w:t>
      </w:r>
      <w:r w:rsidRPr="00375B58">
        <w:t>характеризовать</w:t>
      </w:r>
      <w:r w:rsidRPr="00375B58">
        <w:rPr>
          <w:spacing w:val="11"/>
        </w:rPr>
        <w:t xml:space="preserve"> </w:t>
      </w:r>
      <w:r w:rsidRPr="00375B58">
        <w:t>мир</w:t>
      </w:r>
      <w:r w:rsidRPr="00375B58">
        <w:rPr>
          <w:spacing w:val="7"/>
        </w:rPr>
        <w:t xml:space="preserve"> </w:t>
      </w:r>
      <w:r w:rsidRPr="00375B58">
        <w:t>профессий,</w:t>
      </w:r>
      <w:r w:rsidRPr="00375B58">
        <w:rPr>
          <w:spacing w:val="11"/>
        </w:rPr>
        <w:t xml:space="preserve"> </w:t>
      </w:r>
      <w:r w:rsidRPr="00375B58">
        <w:t>связанных</w:t>
      </w:r>
      <w:r w:rsidRPr="00375B58">
        <w:rPr>
          <w:spacing w:val="12"/>
        </w:rPr>
        <w:t xml:space="preserve"> </w:t>
      </w:r>
      <w:r w:rsidRPr="00375B58">
        <w:t>с</w:t>
      </w:r>
      <w:r w:rsidRPr="00375B58">
        <w:rPr>
          <w:spacing w:val="7"/>
        </w:rPr>
        <w:t xml:space="preserve"> </w:t>
      </w:r>
      <w:r w:rsidRPr="00375B58">
        <w:t>животноводством,</w:t>
      </w:r>
      <w:r w:rsidRPr="00375B58">
        <w:rPr>
          <w:spacing w:val="9"/>
        </w:rPr>
        <w:t xml:space="preserve"> </w:t>
      </w:r>
      <w:r w:rsidRPr="00375B58">
        <w:t>их</w:t>
      </w:r>
      <w:r w:rsidRPr="00375B58">
        <w:rPr>
          <w:spacing w:val="13"/>
        </w:rPr>
        <w:t xml:space="preserve"> </w:t>
      </w:r>
      <w:r w:rsidRPr="00375B58">
        <w:t>востребованность</w:t>
      </w:r>
      <w:r w:rsidRPr="00375B58">
        <w:rPr>
          <w:spacing w:val="11"/>
        </w:rPr>
        <w:t xml:space="preserve"> </w:t>
      </w:r>
      <w:r w:rsidRPr="00375B58">
        <w:t>на</w:t>
      </w:r>
    </w:p>
    <w:p w:rsidR="00065680" w:rsidRPr="00375B58" w:rsidRDefault="00065680" w:rsidP="00065680">
      <w:pPr>
        <w:pStyle w:val="af4"/>
        <w:ind w:firstLine="567"/>
        <w:jc w:val="both"/>
        <w:divId w:val="1547135805"/>
      </w:pPr>
      <w:r w:rsidRPr="00375B58">
        <w:t>рынке</w:t>
      </w:r>
      <w:r w:rsidRPr="00375B58">
        <w:rPr>
          <w:spacing w:val="-4"/>
        </w:rPr>
        <w:t xml:space="preserve"> </w:t>
      </w:r>
      <w:r w:rsidRPr="00375B58">
        <w:t>труда.</w:t>
      </w:r>
    </w:p>
    <w:p w:rsidR="007B4865" w:rsidRPr="00375B58" w:rsidRDefault="007B4865" w:rsidP="007B4865">
      <w:pPr>
        <w:pStyle w:val="Heading2"/>
        <w:spacing w:before="5"/>
        <w:ind w:left="0" w:firstLine="567"/>
        <w:divId w:val="1547135805"/>
      </w:pPr>
      <w:r w:rsidRPr="00375B58">
        <w:t>Модуль</w:t>
      </w:r>
      <w:r w:rsidRPr="00375B58">
        <w:rPr>
          <w:spacing w:val="-3"/>
        </w:rPr>
        <w:t xml:space="preserve"> </w:t>
      </w:r>
      <w:r w:rsidRPr="00375B58">
        <w:t>”Растениеводство”</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right="1671" w:firstLine="567"/>
        <w:jc w:val="both"/>
        <w:divId w:val="1547135805"/>
      </w:pPr>
      <w:r w:rsidRPr="00375B58">
        <w:t>организовывать рабочее место в соответствии с требованиями безопасности;</w:t>
      </w:r>
      <w:r w:rsidRPr="00375B58">
        <w:rPr>
          <w:spacing w:val="-57"/>
        </w:rPr>
        <w:t xml:space="preserve"> </w:t>
      </w:r>
      <w:r w:rsidRPr="00375B58">
        <w:t>характеризовать основные</w:t>
      </w:r>
      <w:r w:rsidRPr="00375B58">
        <w:rPr>
          <w:spacing w:val="-3"/>
        </w:rPr>
        <w:t xml:space="preserve"> </w:t>
      </w:r>
      <w:r w:rsidRPr="00375B58">
        <w:t>направления растениеводства;</w:t>
      </w:r>
    </w:p>
    <w:p w:rsidR="007B4865" w:rsidRPr="00375B58" w:rsidRDefault="007B4865" w:rsidP="007B4865">
      <w:pPr>
        <w:pStyle w:val="af4"/>
        <w:tabs>
          <w:tab w:val="left" w:pos="2701"/>
        </w:tabs>
        <w:ind w:right="861" w:firstLine="567"/>
        <w:jc w:val="both"/>
        <w:divId w:val="1547135805"/>
      </w:pPr>
      <w:r w:rsidRPr="00375B58">
        <w:t>описывать</w:t>
      </w:r>
      <w:r w:rsidRPr="00375B58">
        <w:tab/>
        <w:t>полный</w:t>
      </w:r>
      <w:r w:rsidRPr="00375B58">
        <w:rPr>
          <w:spacing w:val="15"/>
        </w:rPr>
        <w:t xml:space="preserve"> </w:t>
      </w:r>
      <w:r w:rsidRPr="00375B58">
        <w:t>технологический</w:t>
      </w:r>
      <w:r w:rsidRPr="00375B58">
        <w:rPr>
          <w:spacing w:val="15"/>
        </w:rPr>
        <w:t xml:space="preserve"> </w:t>
      </w:r>
      <w:r w:rsidRPr="00375B58">
        <w:t>цикл</w:t>
      </w:r>
      <w:r w:rsidRPr="00375B58">
        <w:rPr>
          <w:spacing w:val="12"/>
        </w:rPr>
        <w:t xml:space="preserve"> </w:t>
      </w:r>
      <w:r w:rsidRPr="00375B58">
        <w:t>получения</w:t>
      </w:r>
      <w:r w:rsidRPr="00375B58">
        <w:rPr>
          <w:spacing w:val="14"/>
        </w:rPr>
        <w:t xml:space="preserve"> </w:t>
      </w:r>
      <w:r w:rsidRPr="00375B58">
        <w:t>наиболее</w:t>
      </w:r>
      <w:r w:rsidRPr="00375B58">
        <w:rPr>
          <w:spacing w:val="15"/>
        </w:rPr>
        <w:t xml:space="preserve"> </w:t>
      </w:r>
      <w:r w:rsidRPr="00375B58">
        <w:t>распространённой</w:t>
      </w:r>
      <w:r w:rsidRPr="00375B58">
        <w:rPr>
          <w:spacing w:val="-57"/>
        </w:rPr>
        <w:t xml:space="preserve"> </w:t>
      </w:r>
      <w:r w:rsidRPr="00375B58">
        <w:t>растениеводческой</w:t>
      </w:r>
      <w:r w:rsidRPr="00375B58">
        <w:rPr>
          <w:spacing w:val="-1"/>
        </w:rPr>
        <w:t xml:space="preserve"> </w:t>
      </w:r>
      <w:r w:rsidRPr="00375B58">
        <w:t>продукции своего</w:t>
      </w:r>
      <w:r w:rsidRPr="00375B58">
        <w:rPr>
          <w:spacing w:val="-1"/>
        </w:rPr>
        <w:t xml:space="preserve"> </w:t>
      </w:r>
      <w:r w:rsidRPr="00375B58">
        <w:t>региона;</w:t>
      </w:r>
    </w:p>
    <w:p w:rsidR="007B4865" w:rsidRPr="00375B58" w:rsidRDefault="007B4865" w:rsidP="007B4865">
      <w:pPr>
        <w:pStyle w:val="af4"/>
        <w:ind w:firstLine="567"/>
        <w:jc w:val="both"/>
        <w:divId w:val="1547135805"/>
      </w:pPr>
      <w:r w:rsidRPr="00375B58">
        <w:t>характеризовать</w:t>
      </w:r>
      <w:r w:rsidRPr="00375B58">
        <w:rPr>
          <w:spacing w:val="-2"/>
        </w:rPr>
        <w:t xml:space="preserve"> </w:t>
      </w:r>
      <w:r w:rsidRPr="00375B58">
        <w:t>виды</w:t>
      </w:r>
      <w:r w:rsidRPr="00375B58">
        <w:rPr>
          <w:spacing w:val="-2"/>
        </w:rPr>
        <w:t xml:space="preserve"> </w:t>
      </w:r>
      <w:r w:rsidRPr="00375B58">
        <w:t>и</w:t>
      </w:r>
      <w:r w:rsidRPr="00375B58">
        <w:rPr>
          <w:spacing w:val="-4"/>
        </w:rPr>
        <w:t xml:space="preserve"> </w:t>
      </w:r>
      <w:r w:rsidRPr="00375B58">
        <w:t>свойства</w:t>
      </w:r>
      <w:r w:rsidRPr="00375B58">
        <w:rPr>
          <w:spacing w:val="-3"/>
        </w:rPr>
        <w:t xml:space="preserve"> </w:t>
      </w:r>
      <w:r w:rsidRPr="00375B58">
        <w:t>почв</w:t>
      </w:r>
      <w:r w:rsidRPr="00375B58">
        <w:rPr>
          <w:spacing w:val="-3"/>
        </w:rPr>
        <w:t xml:space="preserve"> </w:t>
      </w:r>
      <w:r w:rsidRPr="00375B58">
        <w:t>данного</w:t>
      </w:r>
      <w:r w:rsidRPr="00375B58">
        <w:rPr>
          <w:spacing w:val="-2"/>
        </w:rPr>
        <w:t xml:space="preserve"> </w:t>
      </w:r>
      <w:r w:rsidRPr="00375B58">
        <w:t>региона;</w:t>
      </w:r>
    </w:p>
    <w:p w:rsidR="007B4865" w:rsidRPr="00375B58" w:rsidRDefault="007B4865" w:rsidP="007B4865">
      <w:pPr>
        <w:pStyle w:val="af4"/>
        <w:spacing w:before="1"/>
        <w:ind w:right="2475" w:firstLine="567"/>
        <w:jc w:val="both"/>
        <w:divId w:val="1547135805"/>
      </w:pPr>
      <w:r w:rsidRPr="00375B58">
        <w:t>назвать ручные и механизированные инструменты обработки почвы;</w:t>
      </w:r>
      <w:r w:rsidRPr="00375B58">
        <w:rPr>
          <w:spacing w:val="-57"/>
        </w:rPr>
        <w:t xml:space="preserve"> </w:t>
      </w:r>
      <w:r w:rsidRPr="00375B58">
        <w:t>классифицировать культурные растения по различным основаниям;</w:t>
      </w:r>
      <w:r w:rsidRPr="00375B58">
        <w:rPr>
          <w:spacing w:val="1"/>
        </w:rPr>
        <w:t xml:space="preserve"> </w:t>
      </w:r>
      <w:r w:rsidRPr="00375B58">
        <w:t>называть полезные дикорастущие растения и знать их свойства;</w:t>
      </w:r>
      <w:r w:rsidRPr="00375B58">
        <w:rPr>
          <w:spacing w:val="1"/>
        </w:rPr>
        <w:t xml:space="preserve"> </w:t>
      </w:r>
      <w:r w:rsidRPr="00375B58">
        <w:t>назвать опасные</w:t>
      </w:r>
      <w:r w:rsidRPr="00375B58">
        <w:rPr>
          <w:spacing w:val="-2"/>
        </w:rPr>
        <w:t xml:space="preserve"> </w:t>
      </w:r>
      <w:r w:rsidRPr="00375B58">
        <w:t>для</w:t>
      </w:r>
      <w:r w:rsidRPr="00375B58">
        <w:rPr>
          <w:spacing w:val="-1"/>
        </w:rPr>
        <w:t xml:space="preserve"> </w:t>
      </w:r>
      <w:r w:rsidRPr="00375B58">
        <w:t>человека</w:t>
      </w:r>
      <w:r w:rsidRPr="00375B58">
        <w:rPr>
          <w:spacing w:val="-1"/>
        </w:rPr>
        <w:t xml:space="preserve"> </w:t>
      </w:r>
      <w:r w:rsidRPr="00375B58">
        <w:t>дикорастущие</w:t>
      </w:r>
      <w:r w:rsidRPr="00375B58">
        <w:rPr>
          <w:spacing w:val="-2"/>
        </w:rPr>
        <w:t xml:space="preserve"> </w:t>
      </w:r>
      <w:r w:rsidRPr="00375B58">
        <w:t>растения;</w:t>
      </w:r>
    </w:p>
    <w:p w:rsidR="007B4865" w:rsidRPr="00375B58" w:rsidRDefault="007B4865" w:rsidP="007B4865">
      <w:pPr>
        <w:pStyle w:val="af4"/>
        <w:ind w:right="5476" w:firstLine="567"/>
        <w:jc w:val="both"/>
        <w:divId w:val="1547135805"/>
      </w:pPr>
      <w:r w:rsidRPr="00375B58">
        <w:t>называть полезные для человека грибы;</w:t>
      </w:r>
      <w:r w:rsidRPr="00375B58">
        <w:rPr>
          <w:spacing w:val="-57"/>
        </w:rPr>
        <w:t xml:space="preserve"> </w:t>
      </w:r>
      <w:r w:rsidRPr="00375B58">
        <w:t>называть</w:t>
      </w:r>
      <w:r w:rsidRPr="00375B58">
        <w:rPr>
          <w:spacing w:val="-1"/>
        </w:rPr>
        <w:t xml:space="preserve"> </w:t>
      </w:r>
      <w:r w:rsidRPr="00375B58">
        <w:t>опасные</w:t>
      </w:r>
      <w:r w:rsidRPr="00375B58">
        <w:rPr>
          <w:spacing w:val="-4"/>
        </w:rPr>
        <w:t xml:space="preserve"> </w:t>
      </w:r>
      <w:r w:rsidRPr="00375B58">
        <w:t>для</w:t>
      </w:r>
      <w:r w:rsidRPr="00375B58">
        <w:rPr>
          <w:spacing w:val="-2"/>
        </w:rPr>
        <w:t xml:space="preserve"> </w:t>
      </w:r>
      <w:r w:rsidRPr="00375B58">
        <w:t>человека</w:t>
      </w:r>
      <w:r w:rsidRPr="00375B58">
        <w:rPr>
          <w:spacing w:val="-3"/>
        </w:rPr>
        <w:t xml:space="preserve"> </w:t>
      </w:r>
      <w:r w:rsidRPr="00375B58">
        <w:t>грибы;</w:t>
      </w:r>
    </w:p>
    <w:p w:rsidR="007B4865" w:rsidRPr="00375B58" w:rsidRDefault="007B4865" w:rsidP="007B4865">
      <w:pPr>
        <w:pStyle w:val="af4"/>
        <w:ind w:firstLine="567"/>
        <w:jc w:val="both"/>
        <w:divId w:val="1547135805"/>
      </w:pPr>
      <w:r w:rsidRPr="00375B58">
        <w:t>владеть</w:t>
      </w:r>
      <w:r w:rsidRPr="00375B58">
        <w:rPr>
          <w:spacing w:val="5"/>
        </w:rPr>
        <w:t xml:space="preserve"> </w:t>
      </w:r>
      <w:r w:rsidRPr="00375B58">
        <w:t>методами</w:t>
      </w:r>
      <w:r w:rsidRPr="00375B58">
        <w:rPr>
          <w:spacing w:val="7"/>
        </w:rPr>
        <w:t xml:space="preserve"> </w:t>
      </w:r>
      <w:r w:rsidRPr="00375B58">
        <w:t>сбора,</w:t>
      </w:r>
      <w:r w:rsidRPr="00375B58">
        <w:rPr>
          <w:spacing w:val="3"/>
        </w:rPr>
        <w:t xml:space="preserve"> </w:t>
      </w:r>
      <w:r w:rsidRPr="00375B58">
        <w:t>переработки</w:t>
      </w:r>
      <w:r w:rsidRPr="00375B58">
        <w:rPr>
          <w:spacing w:val="5"/>
        </w:rPr>
        <w:t xml:space="preserve"> </w:t>
      </w:r>
      <w:r w:rsidRPr="00375B58">
        <w:t>и</w:t>
      </w:r>
      <w:r w:rsidRPr="00375B58">
        <w:rPr>
          <w:spacing w:val="4"/>
        </w:rPr>
        <w:t xml:space="preserve"> </w:t>
      </w:r>
      <w:r w:rsidRPr="00375B58">
        <w:t>хранения</w:t>
      </w:r>
      <w:r w:rsidRPr="00375B58">
        <w:rPr>
          <w:spacing w:val="4"/>
        </w:rPr>
        <w:t xml:space="preserve"> </w:t>
      </w:r>
      <w:r w:rsidRPr="00375B58">
        <w:t>полезных</w:t>
      </w:r>
      <w:r w:rsidRPr="00375B58">
        <w:rPr>
          <w:spacing w:val="6"/>
        </w:rPr>
        <w:t xml:space="preserve"> </w:t>
      </w:r>
      <w:r w:rsidRPr="00375B58">
        <w:t>дикорастущих</w:t>
      </w:r>
      <w:r w:rsidRPr="00375B58">
        <w:rPr>
          <w:spacing w:val="6"/>
        </w:rPr>
        <w:t xml:space="preserve"> </w:t>
      </w:r>
      <w:r w:rsidRPr="00375B58">
        <w:t>растений</w:t>
      </w:r>
      <w:r w:rsidRPr="00375B58">
        <w:rPr>
          <w:spacing w:val="4"/>
        </w:rPr>
        <w:t xml:space="preserve"> </w:t>
      </w:r>
      <w:r w:rsidRPr="00375B58">
        <w:t>и</w:t>
      </w:r>
      <w:r w:rsidRPr="00375B58">
        <w:rPr>
          <w:spacing w:val="3"/>
        </w:rPr>
        <w:t xml:space="preserve"> </w:t>
      </w:r>
      <w:r w:rsidRPr="00375B58">
        <w:t>их</w:t>
      </w:r>
      <w:r w:rsidRPr="00375B58">
        <w:rPr>
          <w:spacing w:val="-57"/>
        </w:rPr>
        <w:t xml:space="preserve"> </w:t>
      </w:r>
      <w:r w:rsidRPr="00375B58">
        <w:t>плодов;</w:t>
      </w:r>
    </w:p>
    <w:p w:rsidR="007B4865" w:rsidRPr="00375B58" w:rsidRDefault="007B4865" w:rsidP="007B4865">
      <w:pPr>
        <w:pStyle w:val="af4"/>
        <w:ind w:firstLine="567"/>
        <w:jc w:val="both"/>
        <w:divId w:val="1547135805"/>
      </w:pPr>
      <w:r w:rsidRPr="00375B58">
        <w:t>владеть методами сбора, переработки и хранения полезных для человека грибов;</w:t>
      </w:r>
      <w:r w:rsidRPr="00375B58">
        <w:rPr>
          <w:spacing w:val="1"/>
        </w:rPr>
        <w:t xml:space="preserve"> </w:t>
      </w:r>
      <w:r w:rsidRPr="00375B58">
        <w:t>характеризовать основные направления цифровизации и роботизации в растениеводстве;</w:t>
      </w:r>
      <w:r w:rsidRPr="00375B58">
        <w:rPr>
          <w:spacing w:val="-57"/>
        </w:rPr>
        <w:t xml:space="preserve"> </w:t>
      </w:r>
      <w:r w:rsidRPr="00375B58">
        <w:t>получить</w:t>
      </w:r>
      <w:r w:rsidRPr="00375B58">
        <w:rPr>
          <w:spacing w:val="57"/>
        </w:rPr>
        <w:t xml:space="preserve"> </w:t>
      </w:r>
      <w:r w:rsidRPr="00375B58">
        <w:t>возможность</w:t>
      </w:r>
      <w:r w:rsidRPr="00375B58">
        <w:rPr>
          <w:spacing w:val="55"/>
        </w:rPr>
        <w:t xml:space="preserve"> </w:t>
      </w:r>
      <w:r w:rsidRPr="00375B58">
        <w:t>научиться</w:t>
      </w:r>
      <w:r w:rsidRPr="00375B58">
        <w:rPr>
          <w:spacing w:val="56"/>
        </w:rPr>
        <w:t xml:space="preserve"> </w:t>
      </w:r>
      <w:r w:rsidRPr="00375B58">
        <w:t>использовать</w:t>
      </w:r>
      <w:r w:rsidRPr="00375B58">
        <w:rPr>
          <w:spacing w:val="57"/>
        </w:rPr>
        <w:t xml:space="preserve"> </w:t>
      </w:r>
      <w:r w:rsidRPr="00375B58">
        <w:t>цифровые</w:t>
      </w:r>
      <w:r w:rsidRPr="00375B58">
        <w:rPr>
          <w:spacing w:val="57"/>
        </w:rPr>
        <w:t xml:space="preserve"> </w:t>
      </w:r>
      <w:r w:rsidRPr="00375B58">
        <w:t>устройства</w:t>
      </w:r>
      <w:r w:rsidRPr="00375B58">
        <w:rPr>
          <w:spacing w:val="54"/>
        </w:rPr>
        <w:t xml:space="preserve"> </w:t>
      </w:r>
      <w:r w:rsidRPr="00375B58">
        <w:t>и</w:t>
      </w:r>
      <w:r w:rsidRPr="00375B58">
        <w:rPr>
          <w:spacing w:val="56"/>
        </w:rPr>
        <w:t xml:space="preserve"> </w:t>
      </w:r>
      <w:r w:rsidRPr="00375B58">
        <w:t>программные</w:t>
      </w:r>
    </w:p>
    <w:p w:rsidR="007B4865" w:rsidRPr="00375B58" w:rsidRDefault="007B4865" w:rsidP="007B4865">
      <w:pPr>
        <w:pStyle w:val="af4"/>
        <w:ind w:firstLine="567"/>
        <w:jc w:val="both"/>
        <w:divId w:val="1547135805"/>
      </w:pPr>
      <w:r w:rsidRPr="00375B58">
        <w:t>сервисы</w:t>
      </w:r>
      <w:r w:rsidRPr="00375B58">
        <w:rPr>
          <w:spacing w:val="-4"/>
        </w:rPr>
        <w:t xml:space="preserve"> </w:t>
      </w:r>
      <w:r w:rsidRPr="00375B58">
        <w:t>в</w:t>
      </w:r>
      <w:r w:rsidRPr="00375B58">
        <w:rPr>
          <w:spacing w:val="-3"/>
        </w:rPr>
        <w:t xml:space="preserve"> </w:t>
      </w:r>
      <w:r w:rsidRPr="00375B58">
        <w:t>технологии</w:t>
      </w:r>
      <w:r w:rsidRPr="00375B58">
        <w:rPr>
          <w:spacing w:val="-3"/>
        </w:rPr>
        <w:t xml:space="preserve"> </w:t>
      </w:r>
      <w:r w:rsidRPr="00375B58">
        <w:t>растениеводства;</w:t>
      </w:r>
    </w:p>
    <w:p w:rsidR="007B4865" w:rsidRPr="00375B58" w:rsidRDefault="007B4865" w:rsidP="007B4865">
      <w:pPr>
        <w:pStyle w:val="af4"/>
        <w:ind w:firstLine="567"/>
        <w:jc w:val="both"/>
        <w:divId w:val="1547135805"/>
      </w:pPr>
      <w:r w:rsidRPr="00375B58">
        <w:t>характеризовать</w:t>
      </w:r>
      <w:r w:rsidRPr="00375B58">
        <w:rPr>
          <w:spacing w:val="6"/>
        </w:rPr>
        <w:t xml:space="preserve"> </w:t>
      </w:r>
      <w:r w:rsidRPr="00375B58">
        <w:t>мир</w:t>
      </w:r>
      <w:r w:rsidRPr="00375B58">
        <w:rPr>
          <w:spacing w:val="6"/>
        </w:rPr>
        <w:t xml:space="preserve"> </w:t>
      </w:r>
      <w:r w:rsidRPr="00375B58">
        <w:t>профессий,</w:t>
      </w:r>
      <w:r w:rsidRPr="00375B58">
        <w:rPr>
          <w:spacing w:val="5"/>
        </w:rPr>
        <w:t xml:space="preserve"> </w:t>
      </w:r>
      <w:r w:rsidRPr="00375B58">
        <w:t>связанных</w:t>
      </w:r>
      <w:r w:rsidRPr="00375B58">
        <w:rPr>
          <w:spacing w:val="8"/>
        </w:rPr>
        <w:t xml:space="preserve"> </w:t>
      </w:r>
      <w:r w:rsidRPr="00375B58">
        <w:t>с</w:t>
      </w:r>
      <w:r w:rsidRPr="00375B58">
        <w:rPr>
          <w:spacing w:val="4"/>
        </w:rPr>
        <w:t xml:space="preserve"> </w:t>
      </w:r>
      <w:r w:rsidRPr="00375B58">
        <w:t>растениеводством,</w:t>
      </w:r>
      <w:r w:rsidRPr="00375B58">
        <w:rPr>
          <w:spacing w:val="5"/>
        </w:rPr>
        <w:t xml:space="preserve"> </w:t>
      </w:r>
      <w:r w:rsidRPr="00375B58">
        <w:t>их</w:t>
      </w:r>
      <w:r w:rsidRPr="00375B58">
        <w:rPr>
          <w:spacing w:val="8"/>
        </w:rPr>
        <w:t xml:space="preserve"> </w:t>
      </w:r>
      <w:r w:rsidRPr="00375B58">
        <w:t>востребованность</w:t>
      </w:r>
      <w:r w:rsidRPr="00375B58">
        <w:rPr>
          <w:spacing w:val="6"/>
        </w:rPr>
        <w:t xml:space="preserve"> </w:t>
      </w:r>
      <w:r w:rsidRPr="00375B58">
        <w:t>на</w:t>
      </w:r>
      <w:r w:rsidRPr="00375B58">
        <w:rPr>
          <w:spacing w:val="-57"/>
        </w:rPr>
        <w:t xml:space="preserve"> </w:t>
      </w:r>
      <w:r w:rsidRPr="00375B58">
        <w:t>рынке</w:t>
      </w:r>
      <w:r w:rsidRPr="00375B58">
        <w:rPr>
          <w:spacing w:val="-2"/>
        </w:rPr>
        <w:t xml:space="preserve"> </w:t>
      </w:r>
      <w:r w:rsidRPr="00375B58">
        <w:t>труда.</w:t>
      </w:r>
    </w:p>
    <w:p w:rsidR="007B4865" w:rsidRPr="00375B58" w:rsidRDefault="007B4865" w:rsidP="007B4865">
      <w:pPr>
        <w:pStyle w:val="af4"/>
        <w:spacing w:before="5"/>
        <w:ind w:firstLine="567"/>
        <w:jc w:val="both"/>
        <w:divId w:val="1547135805"/>
      </w:pPr>
    </w:p>
    <w:p w:rsidR="007B4865" w:rsidRPr="00375B58" w:rsidRDefault="007B4865" w:rsidP="0086497C">
      <w:pPr>
        <w:pStyle w:val="af2"/>
        <w:widowControl w:val="0"/>
        <w:numPr>
          <w:ilvl w:val="0"/>
          <w:numId w:val="24"/>
        </w:numPr>
        <w:tabs>
          <w:tab w:val="left" w:pos="1604"/>
        </w:tabs>
        <w:autoSpaceDE w:val="0"/>
        <w:autoSpaceDN w:val="0"/>
        <w:ind w:left="0" w:firstLine="567"/>
        <w:contextualSpacing w:val="0"/>
        <w:jc w:val="both"/>
        <w:divId w:val="1547135805"/>
        <w:rPr>
          <w:b/>
          <w:sz w:val="24"/>
          <w:szCs w:val="24"/>
        </w:rPr>
      </w:pPr>
      <w:r w:rsidRPr="00375B58">
        <w:rPr>
          <w:b/>
          <w:sz w:val="24"/>
          <w:szCs w:val="24"/>
        </w:rPr>
        <w:t>класс</w:t>
      </w:r>
    </w:p>
    <w:p w:rsidR="007B4865" w:rsidRPr="00375B58" w:rsidRDefault="007B4865" w:rsidP="007B4865">
      <w:pPr>
        <w:spacing w:before="1"/>
        <w:ind w:firstLine="567"/>
        <w:jc w:val="both"/>
        <w:divId w:val="1547135805"/>
        <w:rPr>
          <w:b/>
          <w:lang w:val="ru-RU"/>
        </w:rPr>
      </w:pPr>
      <w:r w:rsidRPr="00375B58">
        <w:rPr>
          <w:b/>
          <w:lang w:val="ru-RU"/>
        </w:rPr>
        <w:t>Инвариантные</w:t>
      </w:r>
      <w:r w:rsidRPr="00375B58">
        <w:rPr>
          <w:b/>
          <w:spacing w:val="-5"/>
          <w:lang w:val="ru-RU"/>
        </w:rPr>
        <w:t xml:space="preserve"> </w:t>
      </w:r>
      <w:r w:rsidRPr="00375B58">
        <w:rPr>
          <w:b/>
          <w:lang w:val="ru-RU"/>
        </w:rPr>
        <w:t>модули</w:t>
      </w:r>
    </w:p>
    <w:p w:rsidR="007B4865" w:rsidRPr="00375B58" w:rsidRDefault="007B4865" w:rsidP="007B4865">
      <w:pPr>
        <w:pStyle w:val="Heading2"/>
        <w:ind w:left="0" w:firstLine="567"/>
        <w:divId w:val="1547135805"/>
      </w:pPr>
      <w:r w:rsidRPr="00375B58">
        <w:t>Модуль</w:t>
      </w:r>
      <w:r w:rsidRPr="00375B58">
        <w:rPr>
          <w:spacing w:val="-2"/>
        </w:rPr>
        <w:t xml:space="preserve"> </w:t>
      </w:r>
      <w:r w:rsidRPr="00375B58">
        <w:t>”Производство</w:t>
      </w:r>
      <w:r w:rsidRPr="00375B58">
        <w:rPr>
          <w:spacing w:val="-1"/>
        </w:rPr>
        <w:t xml:space="preserve"> </w:t>
      </w:r>
      <w:r w:rsidRPr="00375B58">
        <w:t>и</w:t>
      </w:r>
      <w:r w:rsidRPr="00375B58">
        <w:rPr>
          <w:spacing w:val="-2"/>
        </w:rPr>
        <w:t xml:space="preserve"> </w:t>
      </w:r>
      <w:r w:rsidRPr="00375B58">
        <w:t>технология”</w:t>
      </w:r>
    </w:p>
    <w:p w:rsidR="007B4865" w:rsidRPr="00375B58" w:rsidRDefault="007B4865" w:rsidP="007B4865">
      <w:pPr>
        <w:pStyle w:val="af4"/>
        <w:ind w:right="3068" w:firstLine="567"/>
        <w:jc w:val="both"/>
        <w:divId w:val="1547135805"/>
      </w:pPr>
      <w:r w:rsidRPr="00375B58">
        <w:t>перечислять и характеризовать виды современных технологий;</w:t>
      </w:r>
      <w:r w:rsidRPr="00375B58">
        <w:rPr>
          <w:spacing w:val="-57"/>
        </w:rPr>
        <w:t xml:space="preserve"> </w:t>
      </w:r>
      <w:r w:rsidRPr="00375B58">
        <w:t>применять</w:t>
      </w:r>
      <w:r w:rsidRPr="00375B58">
        <w:rPr>
          <w:spacing w:val="-2"/>
        </w:rPr>
        <w:t xml:space="preserve"> </w:t>
      </w:r>
      <w:r w:rsidRPr="00375B58">
        <w:t>технологии</w:t>
      </w:r>
      <w:r w:rsidRPr="00375B58">
        <w:rPr>
          <w:spacing w:val="-3"/>
        </w:rPr>
        <w:t xml:space="preserve"> </w:t>
      </w:r>
      <w:r w:rsidRPr="00375B58">
        <w:t>для</w:t>
      </w:r>
      <w:r w:rsidRPr="00375B58">
        <w:rPr>
          <w:spacing w:val="-1"/>
        </w:rPr>
        <w:t xml:space="preserve"> </w:t>
      </w:r>
      <w:r w:rsidRPr="00375B58">
        <w:t>решения</w:t>
      </w:r>
      <w:r w:rsidRPr="00375B58">
        <w:rPr>
          <w:spacing w:val="-1"/>
        </w:rPr>
        <w:t xml:space="preserve"> </w:t>
      </w:r>
      <w:r w:rsidRPr="00375B58">
        <w:t>возникающих</w:t>
      </w:r>
      <w:r w:rsidRPr="00375B58">
        <w:rPr>
          <w:spacing w:val="-2"/>
        </w:rPr>
        <w:t xml:space="preserve"> </w:t>
      </w:r>
      <w:r w:rsidRPr="00375B58">
        <w:t>задач;</w:t>
      </w:r>
    </w:p>
    <w:p w:rsidR="007B4865" w:rsidRPr="00375B58" w:rsidRDefault="007B4865" w:rsidP="007B4865">
      <w:pPr>
        <w:pStyle w:val="af4"/>
        <w:ind w:right="370" w:firstLine="567"/>
        <w:jc w:val="both"/>
        <w:divId w:val="1547135805"/>
      </w:pPr>
      <w:r w:rsidRPr="00375B58">
        <w:t>овладеть</w:t>
      </w:r>
      <w:r w:rsidRPr="00375B58">
        <w:rPr>
          <w:spacing w:val="1"/>
        </w:rPr>
        <w:t xml:space="preserve"> </w:t>
      </w:r>
      <w:r w:rsidRPr="00375B58">
        <w:t>методами</w:t>
      </w:r>
      <w:r w:rsidRPr="00375B58">
        <w:rPr>
          <w:spacing w:val="1"/>
        </w:rPr>
        <w:t xml:space="preserve"> </w:t>
      </w:r>
      <w:r w:rsidRPr="00375B58">
        <w:t>учебной,</w:t>
      </w:r>
      <w:r w:rsidRPr="00375B58">
        <w:rPr>
          <w:spacing w:val="1"/>
        </w:rPr>
        <w:t xml:space="preserve"> </w:t>
      </w:r>
      <w:r w:rsidRPr="00375B58">
        <w:t>исследовательской</w:t>
      </w:r>
      <w:r w:rsidRPr="00375B58">
        <w:rPr>
          <w:spacing w:val="1"/>
        </w:rPr>
        <w:t xml:space="preserve"> </w:t>
      </w:r>
      <w:r w:rsidRPr="00375B58">
        <w:t>и</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решения</w:t>
      </w:r>
      <w:r w:rsidRPr="00375B58">
        <w:rPr>
          <w:spacing w:val="1"/>
        </w:rPr>
        <w:t xml:space="preserve"> </w:t>
      </w:r>
      <w:r w:rsidRPr="00375B58">
        <w:t>творческих</w:t>
      </w:r>
      <w:r w:rsidRPr="00375B58">
        <w:rPr>
          <w:spacing w:val="1"/>
        </w:rPr>
        <w:t xml:space="preserve"> </w:t>
      </w:r>
      <w:r w:rsidRPr="00375B58">
        <w:t>задач,</w:t>
      </w:r>
      <w:r w:rsidRPr="00375B58">
        <w:rPr>
          <w:spacing w:val="1"/>
        </w:rPr>
        <w:t xml:space="preserve"> </w:t>
      </w:r>
      <w:r w:rsidRPr="00375B58">
        <w:t>проектирования,</w:t>
      </w:r>
      <w:r w:rsidRPr="00375B58">
        <w:rPr>
          <w:spacing w:val="1"/>
        </w:rPr>
        <w:t xml:space="preserve"> </w:t>
      </w:r>
      <w:r w:rsidRPr="00375B58">
        <w:t>моделирования,</w:t>
      </w:r>
      <w:r w:rsidRPr="00375B58">
        <w:rPr>
          <w:spacing w:val="1"/>
        </w:rPr>
        <w:t xml:space="preserve"> </w:t>
      </w:r>
      <w:r w:rsidRPr="00375B58">
        <w:t>конструирования</w:t>
      </w:r>
      <w:r w:rsidRPr="00375B58">
        <w:rPr>
          <w:spacing w:val="1"/>
        </w:rPr>
        <w:t xml:space="preserve"> </w:t>
      </w:r>
      <w:r w:rsidRPr="00375B58">
        <w:t>и</w:t>
      </w:r>
      <w:r w:rsidRPr="00375B58">
        <w:rPr>
          <w:spacing w:val="1"/>
        </w:rPr>
        <w:t xml:space="preserve"> </w:t>
      </w:r>
      <w:r w:rsidRPr="00375B58">
        <w:t>эстетического</w:t>
      </w:r>
      <w:r w:rsidRPr="00375B58">
        <w:rPr>
          <w:spacing w:val="1"/>
        </w:rPr>
        <w:t xml:space="preserve"> </w:t>
      </w:r>
      <w:r w:rsidRPr="00375B58">
        <w:t>оформления</w:t>
      </w:r>
      <w:r w:rsidRPr="00375B58">
        <w:rPr>
          <w:spacing w:val="-1"/>
        </w:rPr>
        <w:t xml:space="preserve"> </w:t>
      </w:r>
      <w:r w:rsidRPr="00375B58">
        <w:t>изделий;</w:t>
      </w:r>
    </w:p>
    <w:p w:rsidR="007B4865" w:rsidRPr="00375B58" w:rsidRDefault="007B4865" w:rsidP="007B4865">
      <w:pPr>
        <w:pStyle w:val="af4"/>
        <w:ind w:right="377" w:firstLine="567"/>
        <w:jc w:val="both"/>
        <w:divId w:val="1547135805"/>
      </w:pPr>
      <w:r w:rsidRPr="00375B58">
        <w:t>приводить</w:t>
      </w:r>
      <w:r w:rsidRPr="00375B58">
        <w:rPr>
          <w:spacing w:val="1"/>
        </w:rPr>
        <w:t xml:space="preserve"> </w:t>
      </w:r>
      <w:r w:rsidRPr="00375B58">
        <w:t>примеры</w:t>
      </w:r>
      <w:r w:rsidRPr="00375B58">
        <w:rPr>
          <w:spacing w:val="1"/>
        </w:rPr>
        <w:t xml:space="preserve"> </w:t>
      </w:r>
      <w:r w:rsidRPr="00375B58">
        <w:t>не</w:t>
      </w:r>
      <w:r w:rsidRPr="00375B58">
        <w:rPr>
          <w:spacing w:val="1"/>
        </w:rPr>
        <w:t xml:space="preserve"> </w:t>
      </w:r>
      <w:r w:rsidRPr="00375B58">
        <w:t>только</w:t>
      </w:r>
      <w:r w:rsidRPr="00375B58">
        <w:rPr>
          <w:spacing w:val="1"/>
        </w:rPr>
        <w:t xml:space="preserve"> </w:t>
      </w:r>
      <w:r w:rsidRPr="00375B58">
        <w:t>функциональных,</w:t>
      </w:r>
      <w:r w:rsidRPr="00375B58">
        <w:rPr>
          <w:spacing w:val="1"/>
        </w:rPr>
        <w:t xml:space="preserve"> </w:t>
      </w:r>
      <w:r w:rsidRPr="00375B58">
        <w:t>но</w:t>
      </w:r>
      <w:r w:rsidRPr="00375B58">
        <w:rPr>
          <w:spacing w:val="1"/>
        </w:rPr>
        <w:t xml:space="preserve"> </w:t>
      </w:r>
      <w:r w:rsidRPr="00375B58">
        <w:t>и</w:t>
      </w:r>
      <w:r w:rsidRPr="00375B58">
        <w:rPr>
          <w:spacing w:val="1"/>
        </w:rPr>
        <w:t xml:space="preserve"> </w:t>
      </w:r>
      <w:r w:rsidRPr="00375B58">
        <w:t>эстетичных</w:t>
      </w:r>
      <w:r w:rsidRPr="00375B58">
        <w:rPr>
          <w:spacing w:val="1"/>
        </w:rPr>
        <w:t xml:space="preserve"> </w:t>
      </w:r>
      <w:r w:rsidRPr="00375B58">
        <w:t>промышленных</w:t>
      </w:r>
      <w:r w:rsidRPr="00375B58">
        <w:rPr>
          <w:spacing w:val="1"/>
        </w:rPr>
        <w:t xml:space="preserve"> </w:t>
      </w:r>
      <w:r w:rsidRPr="00375B58">
        <w:t>изделий;</w:t>
      </w:r>
    </w:p>
    <w:p w:rsidR="007B4865" w:rsidRPr="00375B58" w:rsidRDefault="007B4865" w:rsidP="007B4865">
      <w:pPr>
        <w:pStyle w:val="af4"/>
        <w:ind w:right="370" w:firstLine="567"/>
        <w:jc w:val="both"/>
        <w:divId w:val="1547135805"/>
      </w:pPr>
      <w:r w:rsidRPr="00375B58">
        <w:lastRenderedPageBreak/>
        <w:t>овладеть</w:t>
      </w:r>
      <w:r w:rsidRPr="00375B58">
        <w:rPr>
          <w:spacing w:val="1"/>
        </w:rPr>
        <w:t xml:space="preserve"> </w:t>
      </w:r>
      <w:r w:rsidRPr="00375B58">
        <w:t>информационно-когнитивными</w:t>
      </w:r>
      <w:r w:rsidRPr="00375B58">
        <w:rPr>
          <w:spacing w:val="1"/>
        </w:rPr>
        <w:t xml:space="preserve"> </w:t>
      </w:r>
      <w:r w:rsidRPr="00375B58">
        <w:t>технологиями</w:t>
      </w:r>
      <w:r w:rsidRPr="00375B58">
        <w:rPr>
          <w:spacing w:val="1"/>
        </w:rPr>
        <w:t xml:space="preserve"> </w:t>
      </w:r>
      <w:r w:rsidRPr="00375B58">
        <w:t>преобразования</w:t>
      </w:r>
      <w:r w:rsidRPr="00375B58">
        <w:rPr>
          <w:spacing w:val="1"/>
        </w:rPr>
        <w:t xml:space="preserve"> </w:t>
      </w:r>
      <w:r w:rsidRPr="00375B58">
        <w:t>данных</w:t>
      </w:r>
      <w:r w:rsidRPr="00375B58">
        <w:rPr>
          <w:spacing w:val="1"/>
        </w:rPr>
        <w:t xml:space="preserve"> </w:t>
      </w:r>
      <w:r w:rsidRPr="00375B58">
        <w:t>в</w:t>
      </w:r>
      <w:r w:rsidRPr="00375B58">
        <w:rPr>
          <w:spacing w:val="1"/>
        </w:rPr>
        <w:t xml:space="preserve"> </w:t>
      </w:r>
      <w:r w:rsidRPr="00375B58">
        <w:t>информацию</w:t>
      </w:r>
      <w:r w:rsidRPr="00375B58">
        <w:rPr>
          <w:spacing w:val="-1"/>
        </w:rPr>
        <w:t xml:space="preserve"> </w:t>
      </w:r>
      <w:r w:rsidRPr="00375B58">
        <w:t>и</w:t>
      </w:r>
      <w:r w:rsidRPr="00375B58">
        <w:rPr>
          <w:spacing w:val="-2"/>
        </w:rPr>
        <w:t xml:space="preserve"> </w:t>
      </w:r>
      <w:r w:rsidRPr="00375B58">
        <w:t>информации</w:t>
      </w:r>
      <w:r w:rsidRPr="00375B58">
        <w:rPr>
          <w:spacing w:val="3"/>
        </w:rPr>
        <w:t xml:space="preserve"> </w:t>
      </w:r>
      <w:r w:rsidRPr="00375B58">
        <w:t>в</w:t>
      </w:r>
      <w:r w:rsidRPr="00375B58">
        <w:rPr>
          <w:spacing w:val="-1"/>
        </w:rPr>
        <w:t xml:space="preserve"> </w:t>
      </w:r>
      <w:r w:rsidRPr="00375B58">
        <w:t>знание;</w:t>
      </w:r>
    </w:p>
    <w:p w:rsidR="007B4865" w:rsidRPr="00375B58" w:rsidRDefault="007B4865" w:rsidP="007B4865">
      <w:pPr>
        <w:pStyle w:val="af4"/>
        <w:ind w:right="374" w:firstLine="567"/>
        <w:jc w:val="both"/>
        <w:divId w:val="1547135805"/>
      </w:pPr>
      <w:r w:rsidRPr="00375B58">
        <w:t>перечислять</w:t>
      </w:r>
      <w:r w:rsidRPr="00375B58">
        <w:rPr>
          <w:spacing w:val="1"/>
        </w:rPr>
        <w:t xml:space="preserve"> </w:t>
      </w:r>
      <w:r w:rsidRPr="00375B58">
        <w:t>инструменты</w:t>
      </w:r>
      <w:r w:rsidRPr="00375B58">
        <w:rPr>
          <w:spacing w:val="1"/>
        </w:rPr>
        <w:t xml:space="preserve"> </w:t>
      </w:r>
      <w:r w:rsidRPr="00375B58">
        <w:t>и</w:t>
      </w:r>
      <w:r w:rsidRPr="00375B58">
        <w:rPr>
          <w:spacing w:val="1"/>
        </w:rPr>
        <w:t xml:space="preserve"> </w:t>
      </w:r>
      <w:r w:rsidRPr="00375B58">
        <w:t>оборудование,</w:t>
      </w:r>
      <w:r w:rsidRPr="00375B58">
        <w:rPr>
          <w:spacing w:val="1"/>
        </w:rPr>
        <w:t xml:space="preserve"> </w:t>
      </w:r>
      <w:r w:rsidRPr="00375B58">
        <w:t>используемое</w:t>
      </w:r>
      <w:r w:rsidRPr="00375B58">
        <w:rPr>
          <w:spacing w:val="1"/>
        </w:rPr>
        <w:t xml:space="preserve"> </w:t>
      </w:r>
      <w:r w:rsidRPr="00375B58">
        <w:t>при</w:t>
      </w:r>
      <w:r w:rsidRPr="00375B58">
        <w:rPr>
          <w:spacing w:val="1"/>
        </w:rPr>
        <w:t xml:space="preserve"> </w:t>
      </w:r>
      <w:r w:rsidRPr="00375B58">
        <w:t>обработке</w:t>
      </w:r>
      <w:r w:rsidRPr="00375B58">
        <w:rPr>
          <w:spacing w:val="1"/>
        </w:rPr>
        <w:t xml:space="preserve"> </w:t>
      </w:r>
      <w:r w:rsidRPr="00375B58">
        <w:t>различных</w:t>
      </w:r>
      <w:r w:rsidRPr="00375B58">
        <w:rPr>
          <w:spacing w:val="1"/>
        </w:rPr>
        <w:t xml:space="preserve"> </w:t>
      </w:r>
      <w:r w:rsidRPr="00375B58">
        <w:t>материалов</w:t>
      </w:r>
      <w:r w:rsidRPr="00375B58">
        <w:rPr>
          <w:spacing w:val="1"/>
        </w:rPr>
        <w:t xml:space="preserve"> </w:t>
      </w:r>
      <w:r w:rsidRPr="00375B58">
        <w:t>(древесины,</w:t>
      </w:r>
      <w:r w:rsidRPr="00375B58">
        <w:rPr>
          <w:spacing w:val="1"/>
        </w:rPr>
        <w:t xml:space="preserve"> </w:t>
      </w:r>
      <w:r w:rsidRPr="00375B58">
        <w:t>металлов</w:t>
      </w:r>
      <w:r w:rsidRPr="00375B58">
        <w:rPr>
          <w:spacing w:val="1"/>
        </w:rPr>
        <w:t xml:space="preserve"> </w:t>
      </w:r>
      <w:r w:rsidRPr="00375B58">
        <w:t>и</w:t>
      </w:r>
      <w:r w:rsidRPr="00375B58">
        <w:rPr>
          <w:spacing w:val="1"/>
        </w:rPr>
        <w:t xml:space="preserve"> </w:t>
      </w:r>
      <w:r w:rsidRPr="00375B58">
        <w:t>сплавов,</w:t>
      </w:r>
      <w:r w:rsidRPr="00375B58">
        <w:rPr>
          <w:spacing w:val="1"/>
        </w:rPr>
        <w:t xml:space="preserve"> </w:t>
      </w:r>
      <w:r w:rsidRPr="00375B58">
        <w:t>полимеров,</w:t>
      </w:r>
      <w:r w:rsidRPr="00375B58">
        <w:rPr>
          <w:spacing w:val="1"/>
        </w:rPr>
        <w:t xml:space="preserve"> </w:t>
      </w:r>
      <w:r w:rsidRPr="00375B58">
        <w:t>текстиля,</w:t>
      </w:r>
      <w:r w:rsidRPr="00375B58">
        <w:rPr>
          <w:spacing w:val="1"/>
        </w:rPr>
        <w:t xml:space="preserve"> </w:t>
      </w:r>
      <w:r w:rsidRPr="00375B58">
        <w:t>сельскохозяйственной</w:t>
      </w:r>
      <w:r w:rsidRPr="00375B58">
        <w:rPr>
          <w:spacing w:val="1"/>
        </w:rPr>
        <w:t xml:space="preserve"> </w:t>
      </w:r>
      <w:r w:rsidRPr="00375B58">
        <w:t>продукции,</w:t>
      </w:r>
      <w:r w:rsidRPr="00375B58">
        <w:rPr>
          <w:spacing w:val="-1"/>
        </w:rPr>
        <w:t xml:space="preserve"> </w:t>
      </w:r>
      <w:r w:rsidRPr="00375B58">
        <w:t>продуктов питания);</w:t>
      </w:r>
    </w:p>
    <w:p w:rsidR="007B4865" w:rsidRPr="00375B58" w:rsidRDefault="007B4865" w:rsidP="007B4865">
      <w:pPr>
        <w:pStyle w:val="af4"/>
        <w:ind w:firstLine="567"/>
        <w:jc w:val="both"/>
        <w:divId w:val="1547135805"/>
      </w:pPr>
      <w:r w:rsidRPr="00375B58">
        <w:t>оценивать области применения технологий, понимать их возможности и ограничения;</w:t>
      </w:r>
      <w:r w:rsidRPr="00375B58">
        <w:rPr>
          <w:spacing w:val="1"/>
        </w:rPr>
        <w:t xml:space="preserve"> </w:t>
      </w:r>
      <w:r w:rsidRPr="00375B58">
        <w:t>оценивать условия применимости технологии с позиций экологической защищённости;</w:t>
      </w:r>
      <w:r w:rsidRPr="00375B58">
        <w:rPr>
          <w:spacing w:val="1"/>
        </w:rPr>
        <w:t xml:space="preserve"> </w:t>
      </w:r>
      <w:r w:rsidRPr="00375B58">
        <w:t>получить</w:t>
      </w:r>
      <w:r w:rsidRPr="00375B58">
        <w:rPr>
          <w:spacing w:val="46"/>
        </w:rPr>
        <w:t xml:space="preserve"> </w:t>
      </w:r>
      <w:r w:rsidRPr="00375B58">
        <w:t>возможность</w:t>
      </w:r>
      <w:r w:rsidRPr="00375B58">
        <w:rPr>
          <w:spacing w:val="45"/>
        </w:rPr>
        <w:t xml:space="preserve"> </w:t>
      </w:r>
      <w:r w:rsidRPr="00375B58">
        <w:t>научиться</w:t>
      </w:r>
      <w:r w:rsidRPr="00375B58">
        <w:rPr>
          <w:spacing w:val="45"/>
        </w:rPr>
        <w:t xml:space="preserve"> </w:t>
      </w:r>
      <w:r w:rsidRPr="00375B58">
        <w:t>модернизировать</w:t>
      </w:r>
      <w:r w:rsidRPr="00375B58">
        <w:rPr>
          <w:spacing w:val="47"/>
        </w:rPr>
        <w:t xml:space="preserve"> </w:t>
      </w:r>
      <w:r w:rsidRPr="00375B58">
        <w:t>и</w:t>
      </w:r>
      <w:r w:rsidRPr="00375B58">
        <w:rPr>
          <w:spacing w:val="46"/>
        </w:rPr>
        <w:t xml:space="preserve"> </w:t>
      </w:r>
      <w:r w:rsidRPr="00375B58">
        <w:t>создавать</w:t>
      </w:r>
      <w:r w:rsidRPr="00375B58">
        <w:rPr>
          <w:spacing w:val="45"/>
        </w:rPr>
        <w:t xml:space="preserve"> </w:t>
      </w:r>
      <w:r w:rsidRPr="00375B58">
        <w:t>технологии</w:t>
      </w:r>
      <w:r w:rsidRPr="00375B58">
        <w:rPr>
          <w:spacing w:val="47"/>
        </w:rPr>
        <w:t xml:space="preserve"> </w:t>
      </w:r>
      <w:r w:rsidRPr="00375B58">
        <w:t>обработки</w:t>
      </w:r>
    </w:p>
    <w:p w:rsidR="007B4865" w:rsidRPr="00375B58" w:rsidRDefault="007B4865" w:rsidP="007B4865">
      <w:pPr>
        <w:pStyle w:val="af4"/>
        <w:ind w:firstLine="567"/>
        <w:jc w:val="both"/>
        <w:divId w:val="1547135805"/>
      </w:pPr>
      <w:r w:rsidRPr="00375B58">
        <w:t>известных</w:t>
      </w:r>
      <w:r w:rsidRPr="00375B58">
        <w:rPr>
          <w:spacing w:val="-2"/>
        </w:rPr>
        <w:t xml:space="preserve"> </w:t>
      </w:r>
      <w:r w:rsidRPr="00375B58">
        <w:t>материалов;</w:t>
      </w:r>
    </w:p>
    <w:p w:rsidR="007B4865" w:rsidRPr="00375B58" w:rsidRDefault="007B4865" w:rsidP="007B4865">
      <w:pPr>
        <w:pStyle w:val="af4"/>
        <w:ind w:right="2882" w:firstLine="567"/>
        <w:jc w:val="both"/>
        <w:divId w:val="1547135805"/>
      </w:pPr>
      <w:r w:rsidRPr="00375B58">
        <w:t>анализировать значимые для конкретного человека потребности;</w:t>
      </w:r>
      <w:r w:rsidRPr="00375B58">
        <w:rPr>
          <w:spacing w:val="-57"/>
        </w:rPr>
        <w:t xml:space="preserve"> </w:t>
      </w:r>
      <w:r w:rsidRPr="00375B58">
        <w:t>перечислять</w:t>
      </w:r>
      <w:r w:rsidRPr="00375B58">
        <w:rPr>
          <w:spacing w:val="-1"/>
        </w:rPr>
        <w:t xml:space="preserve"> </w:t>
      </w:r>
      <w:r w:rsidRPr="00375B58">
        <w:t>и</w:t>
      </w:r>
      <w:r w:rsidRPr="00375B58">
        <w:rPr>
          <w:spacing w:val="-2"/>
        </w:rPr>
        <w:t xml:space="preserve"> </w:t>
      </w:r>
      <w:r w:rsidRPr="00375B58">
        <w:t>характеризовать</w:t>
      </w:r>
      <w:r w:rsidRPr="00375B58">
        <w:rPr>
          <w:spacing w:val="-2"/>
        </w:rPr>
        <w:t xml:space="preserve"> </w:t>
      </w:r>
      <w:r w:rsidRPr="00375B58">
        <w:t>продукты питания;</w:t>
      </w:r>
    </w:p>
    <w:p w:rsidR="007B4865" w:rsidRPr="00375B58" w:rsidRDefault="007B4865" w:rsidP="007B4865">
      <w:pPr>
        <w:pStyle w:val="af4"/>
        <w:ind w:firstLine="567"/>
        <w:jc w:val="both"/>
        <w:divId w:val="1547135805"/>
      </w:pPr>
      <w:r w:rsidRPr="00375B58">
        <w:t>перечислять</w:t>
      </w:r>
      <w:r w:rsidRPr="00375B58">
        <w:rPr>
          <w:spacing w:val="-4"/>
        </w:rPr>
        <w:t xml:space="preserve"> </w:t>
      </w:r>
      <w:r w:rsidRPr="00375B58">
        <w:t>виды</w:t>
      </w:r>
      <w:r w:rsidRPr="00375B58">
        <w:rPr>
          <w:spacing w:val="-3"/>
        </w:rPr>
        <w:t xml:space="preserve"> </w:t>
      </w:r>
      <w:r w:rsidRPr="00375B58">
        <w:t>и</w:t>
      </w:r>
      <w:r w:rsidRPr="00375B58">
        <w:rPr>
          <w:spacing w:val="-3"/>
        </w:rPr>
        <w:t xml:space="preserve"> </w:t>
      </w:r>
      <w:r w:rsidRPr="00375B58">
        <w:t>названия</w:t>
      </w:r>
      <w:r w:rsidRPr="00375B58">
        <w:rPr>
          <w:spacing w:val="-3"/>
        </w:rPr>
        <w:t xml:space="preserve"> </w:t>
      </w:r>
      <w:r w:rsidRPr="00375B58">
        <w:t>народных</w:t>
      </w:r>
      <w:r w:rsidRPr="00375B58">
        <w:rPr>
          <w:spacing w:val="-2"/>
        </w:rPr>
        <w:t xml:space="preserve"> </w:t>
      </w:r>
      <w:r w:rsidRPr="00375B58">
        <w:t>промыслов</w:t>
      </w:r>
      <w:r w:rsidRPr="00375B58">
        <w:rPr>
          <w:spacing w:val="-4"/>
        </w:rPr>
        <w:t xml:space="preserve"> </w:t>
      </w:r>
      <w:r w:rsidRPr="00375B58">
        <w:t>и</w:t>
      </w:r>
      <w:r w:rsidRPr="00375B58">
        <w:rPr>
          <w:spacing w:val="-3"/>
        </w:rPr>
        <w:t xml:space="preserve"> </w:t>
      </w:r>
      <w:r w:rsidRPr="00375B58">
        <w:t>ремёсел;</w:t>
      </w:r>
    </w:p>
    <w:p w:rsidR="007B4865" w:rsidRPr="00375B58" w:rsidRDefault="007B4865" w:rsidP="007B4865">
      <w:pPr>
        <w:ind w:firstLine="567"/>
        <w:jc w:val="both"/>
        <w:divId w:val="1547135805"/>
        <w:rPr>
          <w:lang w:val="ru-RU"/>
        </w:rPr>
        <w:sectPr w:rsidR="007B4865" w:rsidRPr="00375B58" w:rsidSect="007B4865">
          <w:pgSz w:w="11910" w:h="16840"/>
          <w:pgMar w:top="1140" w:right="480" w:bottom="1200" w:left="1134" w:header="0" w:footer="923" w:gutter="0"/>
          <w:cols w:space="720"/>
        </w:sectPr>
      </w:pPr>
    </w:p>
    <w:p w:rsidR="007B4865" w:rsidRPr="00375B58" w:rsidRDefault="007B4865" w:rsidP="007B4865">
      <w:pPr>
        <w:pStyle w:val="af4"/>
        <w:spacing w:before="79"/>
        <w:ind w:right="2420" w:firstLine="567"/>
        <w:jc w:val="both"/>
        <w:divId w:val="1547135805"/>
      </w:pPr>
      <w:r w:rsidRPr="00375B58">
        <w:lastRenderedPageBreak/>
        <w:t>анализировать использование нанотехнологий в различных областях;</w:t>
      </w:r>
      <w:r w:rsidRPr="00375B58">
        <w:rPr>
          <w:spacing w:val="-57"/>
        </w:rPr>
        <w:t xml:space="preserve"> </w:t>
      </w:r>
      <w:r w:rsidRPr="00375B58">
        <w:t>выявлять экологические</w:t>
      </w:r>
      <w:r w:rsidRPr="00375B58">
        <w:rPr>
          <w:spacing w:val="-1"/>
        </w:rPr>
        <w:t xml:space="preserve"> </w:t>
      </w:r>
      <w:r w:rsidRPr="00375B58">
        <w:t>проблемы;</w:t>
      </w:r>
    </w:p>
    <w:p w:rsidR="007B4865" w:rsidRPr="00375B58" w:rsidRDefault="007B4865" w:rsidP="007B4865">
      <w:pPr>
        <w:pStyle w:val="af4"/>
        <w:ind w:right="5903" w:firstLine="567"/>
        <w:jc w:val="both"/>
        <w:divId w:val="1547135805"/>
      </w:pPr>
      <w:r w:rsidRPr="00375B58">
        <w:t>применять генеалогический метод;</w:t>
      </w:r>
      <w:r w:rsidRPr="00375B58">
        <w:rPr>
          <w:spacing w:val="1"/>
        </w:rPr>
        <w:t xml:space="preserve"> </w:t>
      </w:r>
      <w:r w:rsidRPr="00375B58">
        <w:t>анализировать роль прививок;</w:t>
      </w:r>
      <w:r w:rsidRPr="00375B58">
        <w:rPr>
          <w:spacing w:val="1"/>
        </w:rPr>
        <w:t xml:space="preserve"> </w:t>
      </w:r>
      <w:r w:rsidRPr="00375B58">
        <w:t>анализировать</w:t>
      </w:r>
      <w:r w:rsidRPr="00375B58">
        <w:rPr>
          <w:spacing w:val="1"/>
        </w:rPr>
        <w:t xml:space="preserve"> </w:t>
      </w:r>
      <w:r w:rsidRPr="00375B58">
        <w:t>работу</w:t>
      </w:r>
      <w:r w:rsidRPr="00375B58">
        <w:rPr>
          <w:spacing w:val="-8"/>
        </w:rPr>
        <w:t xml:space="preserve"> </w:t>
      </w:r>
      <w:r w:rsidRPr="00375B58">
        <w:t>биодатчиков;</w:t>
      </w:r>
    </w:p>
    <w:p w:rsidR="007B4865" w:rsidRPr="00375B58" w:rsidRDefault="007B4865" w:rsidP="007B4865">
      <w:pPr>
        <w:pStyle w:val="af4"/>
        <w:ind w:firstLine="567"/>
        <w:jc w:val="both"/>
        <w:divId w:val="1547135805"/>
      </w:pPr>
      <w:r w:rsidRPr="00375B58">
        <w:t>анализировать</w:t>
      </w:r>
      <w:r w:rsidRPr="00375B58">
        <w:rPr>
          <w:spacing w:val="-4"/>
        </w:rPr>
        <w:t xml:space="preserve"> </w:t>
      </w:r>
      <w:r w:rsidRPr="00375B58">
        <w:t>микробиологические</w:t>
      </w:r>
      <w:r w:rsidRPr="00375B58">
        <w:rPr>
          <w:spacing w:val="-5"/>
        </w:rPr>
        <w:t xml:space="preserve"> </w:t>
      </w:r>
      <w:r w:rsidRPr="00375B58">
        <w:t>технологии,</w:t>
      </w:r>
      <w:r w:rsidRPr="00375B58">
        <w:rPr>
          <w:spacing w:val="-5"/>
        </w:rPr>
        <w:t xml:space="preserve"> </w:t>
      </w:r>
      <w:r w:rsidRPr="00375B58">
        <w:t>методы</w:t>
      </w:r>
      <w:r w:rsidRPr="00375B58">
        <w:rPr>
          <w:spacing w:val="-4"/>
        </w:rPr>
        <w:t xml:space="preserve"> </w:t>
      </w:r>
      <w:r w:rsidRPr="00375B58">
        <w:t>генной</w:t>
      </w:r>
      <w:r w:rsidRPr="00375B58">
        <w:rPr>
          <w:spacing w:val="-7"/>
        </w:rPr>
        <w:t xml:space="preserve"> </w:t>
      </w:r>
      <w:r w:rsidRPr="00375B58">
        <w:t>инженерии.</w:t>
      </w:r>
    </w:p>
    <w:p w:rsidR="007B4865" w:rsidRPr="00375B58" w:rsidRDefault="007B4865" w:rsidP="007B4865">
      <w:pPr>
        <w:pStyle w:val="Heading2"/>
        <w:spacing w:before="5"/>
        <w:ind w:left="0" w:firstLine="567"/>
        <w:divId w:val="1547135805"/>
      </w:pPr>
      <w:r w:rsidRPr="00375B58">
        <w:t>Модуль</w:t>
      </w:r>
      <w:r w:rsidRPr="00375B58">
        <w:rPr>
          <w:spacing w:val="-3"/>
        </w:rPr>
        <w:t xml:space="preserve"> </w:t>
      </w:r>
      <w:r w:rsidRPr="00375B58">
        <w:t>”Технология</w:t>
      </w:r>
      <w:r w:rsidRPr="00375B58">
        <w:rPr>
          <w:spacing w:val="-2"/>
        </w:rPr>
        <w:t xml:space="preserve"> </w:t>
      </w:r>
      <w:r w:rsidRPr="00375B58">
        <w:t>обработки</w:t>
      </w:r>
      <w:r w:rsidRPr="00375B58">
        <w:rPr>
          <w:spacing w:val="-2"/>
        </w:rPr>
        <w:t xml:space="preserve"> </w:t>
      </w:r>
      <w:r w:rsidRPr="00375B58">
        <w:t>материалов</w:t>
      </w:r>
      <w:r w:rsidRPr="00375B58">
        <w:rPr>
          <w:spacing w:val="-4"/>
        </w:rPr>
        <w:t xml:space="preserve"> </w:t>
      </w:r>
      <w:r w:rsidRPr="00375B58">
        <w:t>и</w:t>
      </w:r>
      <w:r w:rsidRPr="00375B58">
        <w:rPr>
          <w:spacing w:val="-2"/>
        </w:rPr>
        <w:t xml:space="preserve"> </w:t>
      </w:r>
      <w:r w:rsidRPr="00375B58">
        <w:t>пищевых</w:t>
      </w:r>
      <w:r w:rsidRPr="00375B58">
        <w:rPr>
          <w:spacing w:val="-3"/>
        </w:rPr>
        <w:t xml:space="preserve"> </w:t>
      </w:r>
      <w:r w:rsidRPr="00375B58">
        <w:t>продуктов”</w:t>
      </w:r>
    </w:p>
    <w:p w:rsidR="007B4865" w:rsidRPr="00375B58" w:rsidRDefault="007B4865" w:rsidP="007B4865">
      <w:pPr>
        <w:pStyle w:val="af4"/>
        <w:ind w:firstLine="567"/>
        <w:jc w:val="both"/>
        <w:divId w:val="1547135805"/>
      </w:pPr>
      <w:r w:rsidRPr="00375B58">
        <w:t>освоить</w:t>
      </w:r>
      <w:r w:rsidRPr="00375B58">
        <w:rPr>
          <w:spacing w:val="48"/>
        </w:rPr>
        <w:t xml:space="preserve"> </w:t>
      </w:r>
      <w:r w:rsidRPr="00375B58">
        <w:t>основные</w:t>
      </w:r>
      <w:r w:rsidRPr="00375B58">
        <w:rPr>
          <w:spacing w:val="45"/>
        </w:rPr>
        <w:t xml:space="preserve"> </w:t>
      </w:r>
      <w:r w:rsidRPr="00375B58">
        <w:t>этапы</w:t>
      </w:r>
      <w:r w:rsidRPr="00375B58">
        <w:rPr>
          <w:spacing w:val="46"/>
        </w:rPr>
        <w:t xml:space="preserve"> </w:t>
      </w:r>
      <w:r w:rsidRPr="00375B58">
        <w:t>создания</w:t>
      </w:r>
      <w:r w:rsidRPr="00375B58">
        <w:rPr>
          <w:spacing w:val="44"/>
        </w:rPr>
        <w:t xml:space="preserve"> </w:t>
      </w:r>
      <w:r w:rsidRPr="00375B58">
        <w:t>проектов</w:t>
      </w:r>
      <w:r w:rsidRPr="00375B58">
        <w:rPr>
          <w:spacing w:val="46"/>
        </w:rPr>
        <w:t xml:space="preserve"> </w:t>
      </w:r>
      <w:r w:rsidRPr="00375B58">
        <w:t>от</w:t>
      </w:r>
      <w:r w:rsidRPr="00375B58">
        <w:rPr>
          <w:spacing w:val="47"/>
        </w:rPr>
        <w:t xml:space="preserve"> </w:t>
      </w:r>
      <w:r w:rsidRPr="00375B58">
        <w:t>идеи</w:t>
      </w:r>
      <w:r w:rsidRPr="00375B58">
        <w:rPr>
          <w:spacing w:val="45"/>
        </w:rPr>
        <w:t xml:space="preserve"> </w:t>
      </w:r>
      <w:r w:rsidRPr="00375B58">
        <w:t>до</w:t>
      </w:r>
      <w:r w:rsidRPr="00375B58">
        <w:rPr>
          <w:spacing w:val="47"/>
        </w:rPr>
        <w:t xml:space="preserve"> </w:t>
      </w:r>
      <w:r w:rsidRPr="00375B58">
        <w:t>презентации</w:t>
      </w:r>
      <w:r w:rsidRPr="00375B58">
        <w:rPr>
          <w:spacing w:val="48"/>
        </w:rPr>
        <w:t xml:space="preserve"> </w:t>
      </w:r>
      <w:r w:rsidRPr="00375B58">
        <w:t>и</w:t>
      </w:r>
      <w:r w:rsidRPr="00375B58">
        <w:rPr>
          <w:spacing w:val="53"/>
        </w:rPr>
        <w:t xml:space="preserve"> </w:t>
      </w:r>
      <w:r w:rsidRPr="00375B58">
        <w:t>использования</w:t>
      </w:r>
      <w:r w:rsidRPr="00375B58">
        <w:rPr>
          <w:spacing w:val="-57"/>
        </w:rPr>
        <w:t xml:space="preserve"> </w:t>
      </w:r>
      <w:r w:rsidRPr="00375B58">
        <w:t>полученных результатов;</w:t>
      </w:r>
    </w:p>
    <w:p w:rsidR="007B4865" w:rsidRPr="00375B58" w:rsidRDefault="007B4865" w:rsidP="007B4865">
      <w:pPr>
        <w:pStyle w:val="af4"/>
        <w:ind w:right="523" w:firstLine="567"/>
        <w:jc w:val="both"/>
        <w:divId w:val="1547135805"/>
      </w:pPr>
      <w:r w:rsidRPr="00375B58">
        <w:t>научиться использовать программные сервисы для поддержки проектной деятельности;</w:t>
      </w:r>
      <w:r w:rsidRPr="00375B58">
        <w:rPr>
          <w:spacing w:val="-57"/>
        </w:rPr>
        <w:t xml:space="preserve"> </w:t>
      </w:r>
      <w:r w:rsidRPr="00375B58">
        <w:t>проводить</w:t>
      </w:r>
      <w:r w:rsidRPr="00375B58">
        <w:rPr>
          <w:spacing w:val="-1"/>
        </w:rPr>
        <w:t xml:space="preserve"> </w:t>
      </w:r>
      <w:r w:rsidRPr="00375B58">
        <w:t>необходимые</w:t>
      </w:r>
      <w:r w:rsidRPr="00375B58">
        <w:rPr>
          <w:spacing w:val="-2"/>
        </w:rPr>
        <w:t xml:space="preserve"> </w:t>
      </w:r>
      <w:r w:rsidRPr="00375B58">
        <w:t>опыты по</w:t>
      </w:r>
      <w:r w:rsidRPr="00375B58">
        <w:rPr>
          <w:spacing w:val="-1"/>
        </w:rPr>
        <w:t xml:space="preserve"> </w:t>
      </w:r>
      <w:r w:rsidRPr="00375B58">
        <w:t>исследованию свойств</w:t>
      </w:r>
      <w:r w:rsidRPr="00375B58">
        <w:rPr>
          <w:spacing w:val="-1"/>
        </w:rPr>
        <w:t xml:space="preserve"> </w:t>
      </w:r>
      <w:r w:rsidRPr="00375B58">
        <w:t>материалов;</w:t>
      </w:r>
    </w:p>
    <w:p w:rsidR="007B4865" w:rsidRPr="00375B58" w:rsidRDefault="007B4865" w:rsidP="007B4865">
      <w:pPr>
        <w:pStyle w:val="af4"/>
        <w:ind w:right="366" w:firstLine="567"/>
        <w:jc w:val="both"/>
        <w:divId w:val="1547135805"/>
      </w:pPr>
      <w:r w:rsidRPr="00375B58">
        <w:t>выбирать</w:t>
      </w:r>
      <w:r w:rsidRPr="00375B58">
        <w:rPr>
          <w:spacing w:val="12"/>
        </w:rPr>
        <w:t xml:space="preserve"> </w:t>
      </w:r>
      <w:r w:rsidRPr="00375B58">
        <w:t>инструменты</w:t>
      </w:r>
      <w:r w:rsidRPr="00375B58">
        <w:rPr>
          <w:spacing w:val="11"/>
        </w:rPr>
        <w:t xml:space="preserve"> </w:t>
      </w:r>
      <w:r w:rsidRPr="00375B58">
        <w:t>и</w:t>
      </w:r>
      <w:r w:rsidRPr="00375B58">
        <w:rPr>
          <w:spacing w:val="12"/>
        </w:rPr>
        <w:t xml:space="preserve"> </w:t>
      </w:r>
      <w:r w:rsidRPr="00375B58">
        <w:t>оборудование,</w:t>
      </w:r>
      <w:r w:rsidRPr="00375B58">
        <w:rPr>
          <w:spacing w:val="11"/>
        </w:rPr>
        <w:t xml:space="preserve"> </w:t>
      </w:r>
      <w:r w:rsidRPr="00375B58">
        <w:t>необходимые</w:t>
      </w:r>
      <w:r w:rsidRPr="00375B58">
        <w:rPr>
          <w:spacing w:val="9"/>
        </w:rPr>
        <w:t xml:space="preserve"> </w:t>
      </w:r>
      <w:r w:rsidRPr="00375B58">
        <w:t>для</w:t>
      </w:r>
      <w:r w:rsidRPr="00375B58">
        <w:rPr>
          <w:spacing w:val="11"/>
        </w:rPr>
        <w:t xml:space="preserve"> </w:t>
      </w:r>
      <w:r w:rsidRPr="00375B58">
        <w:t>изготовления</w:t>
      </w:r>
      <w:r w:rsidRPr="00375B58">
        <w:rPr>
          <w:spacing w:val="11"/>
        </w:rPr>
        <w:t xml:space="preserve"> </w:t>
      </w:r>
      <w:r w:rsidRPr="00375B58">
        <w:t>выбранного</w:t>
      </w:r>
      <w:r w:rsidRPr="00375B58">
        <w:rPr>
          <w:spacing w:val="-57"/>
        </w:rPr>
        <w:t xml:space="preserve"> </w:t>
      </w:r>
      <w:r w:rsidRPr="00375B58">
        <w:t>изделия</w:t>
      </w:r>
      <w:r w:rsidRPr="00375B58">
        <w:rPr>
          <w:spacing w:val="-4"/>
        </w:rPr>
        <w:t xml:space="preserve"> </w:t>
      </w:r>
      <w:r w:rsidRPr="00375B58">
        <w:t>по данной технологии;</w:t>
      </w:r>
    </w:p>
    <w:p w:rsidR="007B4865" w:rsidRPr="00375B58" w:rsidRDefault="007B4865" w:rsidP="007B4865">
      <w:pPr>
        <w:pStyle w:val="af4"/>
        <w:ind w:right="366" w:firstLine="567"/>
        <w:jc w:val="both"/>
        <w:divId w:val="1547135805"/>
      </w:pPr>
      <w:r w:rsidRPr="00375B58">
        <w:t>применять технологии механической обработки конструкционных материалов;</w:t>
      </w:r>
      <w:r w:rsidRPr="00375B58">
        <w:rPr>
          <w:spacing w:val="1"/>
        </w:rPr>
        <w:t xml:space="preserve"> </w:t>
      </w:r>
      <w:r w:rsidRPr="00375B58">
        <w:t>осуществлять</w:t>
      </w:r>
      <w:r w:rsidRPr="00375B58">
        <w:rPr>
          <w:spacing w:val="17"/>
        </w:rPr>
        <w:t xml:space="preserve"> </w:t>
      </w:r>
      <w:r w:rsidRPr="00375B58">
        <w:t>доступными</w:t>
      </w:r>
      <w:r w:rsidRPr="00375B58">
        <w:rPr>
          <w:spacing w:val="17"/>
        </w:rPr>
        <w:t xml:space="preserve"> </w:t>
      </w:r>
      <w:r w:rsidRPr="00375B58">
        <w:t>средствами</w:t>
      </w:r>
      <w:r w:rsidRPr="00375B58">
        <w:rPr>
          <w:spacing w:val="17"/>
        </w:rPr>
        <w:t xml:space="preserve"> </w:t>
      </w:r>
      <w:r w:rsidRPr="00375B58">
        <w:t>контроль</w:t>
      </w:r>
      <w:r w:rsidRPr="00375B58">
        <w:rPr>
          <w:spacing w:val="17"/>
        </w:rPr>
        <w:t xml:space="preserve"> </w:t>
      </w:r>
      <w:r w:rsidRPr="00375B58">
        <w:t>качества</w:t>
      </w:r>
      <w:r w:rsidRPr="00375B58">
        <w:rPr>
          <w:spacing w:val="15"/>
        </w:rPr>
        <w:t xml:space="preserve"> </w:t>
      </w:r>
      <w:r w:rsidRPr="00375B58">
        <w:t>изготавливаемого</w:t>
      </w:r>
      <w:r w:rsidRPr="00375B58">
        <w:rPr>
          <w:spacing w:val="16"/>
        </w:rPr>
        <w:t xml:space="preserve"> </w:t>
      </w:r>
      <w:r w:rsidRPr="00375B58">
        <w:t>изделия,</w:t>
      </w:r>
    </w:p>
    <w:p w:rsidR="007B4865" w:rsidRPr="00375B58" w:rsidRDefault="007B4865" w:rsidP="007B4865">
      <w:pPr>
        <w:pStyle w:val="af4"/>
        <w:ind w:firstLine="567"/>
        <w:jc w:val="both"/>
        <w:divId w:val="1547135805"/>
      </w:pPr>
      <w:r w:rsidRPr="00375B58">
        <w:t>находить</w:t>
      </w:r>
      <w:r w:rsidRPr="00375B58">
        <w:rPr>
          <w:spacing w:val="-4"/>
        </w:rPr>
        <w:t xml:space="preserve"> </w:t>
      </w:r>
      <w:r w:rsidRPr="00375B58">
        <w:t>и устранять</w:t>
      </w:r>
      <w:r w:rsidRPr="00375B58">
        <w:rPr>
          <w:spacing w:val="-2"/>
        </w:rPr>
        <w:t xml:space="preserve"> </w:t>
      </w:r>
      <w:r w:rsidRPr="00375B58">
        <w:t>допущенные</w:t>
      </w:r>
      <w:r w:rsidRPr="00375B58">
        <w:rPr>
          <w:spacing w:val="-5"/>
        </w:rPr>
        <w:t xml:space="preserve"> </w:t>
      </w:r>
      <w:r w:rsidRPr="00375B58">
        <w:t>дефекты;</w:t>
      </w:r>
    </w:p>
    <w:p w:rsidR="007B4865" w:rsidRPr="00375B58" w:rsidRDefault="007B4865" w:rsidP="007B4865">
      <w:pPr>
        <w:pStyle w:val="af4"/>
        <w:tabs>
          <w:tab w:val="left" w:pos="3584"/>
          <w:tab w:val="left" w:pos="4369"/>
          <w:tab w:val="left" w:pos="4759"/>
          <w:tab w:val="left" w:pos="6177"/>
          <w:tab w:val="left" w:pos="7276"/>
          <w:tab w:val="left" w:pos="8619"/>
          <w:tab w:val="left" w:pos="9010"/>
        </w:tabs>
        <w:ind w:right="370" w:firstLine="567"/>
        <w:jc w:val="both"/>
        <w:divId w:val="1547135805"/>
      </w:pPr>
      <w:r w:rsidRPr="00375B58">
        <w:t>классифицировать</w:t>
      </w:r>
      <w:r w:rsidRPr="00375B58">
        <w:tab/>
        <w:t>виды</w:t>
      </w:r>
      <w:r w:rsidRPr="00375B58">
        <w:tab/>
        <w:t>и</w:t>
      </w:r>
      <w:r w:rsidRPr="00375B58">
        <w:tab/>
        <w:t>назначение</w:t>
      </w:r>
      <w:r w:rsidRPr="00375B58">
        <w:tab/>
        <w:t>методов</w:t>
      </w:r>
      <w:r w:rsidRPr="00375B58">
        <w:tab/>
        <w:t>получения</w:t>
      </w:r>
      <w:r w:rsidRPr="00375B58">
        <w:tab/>
        <w:t>и</w:t>
      </w:r>
      <w:r w:rsidRPr="00375B58">
        <w:tab/>
      </w:r>
      <w:r w:rsidRPr="00375B58">
        <w:rPr>
          <w:spacing w:val="-1"/>
        </w:rPr>
        <w:t>преобразования</w:t>
      </w:r>
      <w:r w:rsidRPr="00375B58">
        <w:rPr>
          <w:spacing w:val="-57"/>
        </w:rPr>
        <w:t xml:space="preserve"> </w:t>
      </w:r>
      <w:r w:rsidRPr="00375B58">
        <w:t>конструкционных</w:t>
      </w:r>
      <w:r w:rsidRPr="00375B58">
        <w:rPr>
          <w:spacing w:val="1"/>
        </w:rPr>
        <w:t xml:space="preserve"> </w:t>
      </w:r>
      <w:r w:rsidRPr="00375B58">
        <w:t>и</w:t>
      </w:r>
      <w:r w:rsidRPr="00375B58">
        <w:rPr>
          <w:spacing w:val="-2"/>
        </w:rPr>
        <w:t xml:space="preserve"> </w:t>
      </w:r>
      <w:r w:rsidRPr="00375B58">
        <w:t>текстильных</w:t>
      </w:r>
      <w:r w:rsidRPr="00375B58">
        <w:rPr>
          <w:spacing w:val="2"/>
        </w:rPr>
        <w:t xml:space="preserve"> </w:t>
      </w:r>
      <w:r w:rsidRPr="00375B58">
        <w:t>материалов;</w:t>
      </w:r>
    </w:p>
    <w:p w:rsidR="007B4865" w:rsidRPr="00375B58" w:rsidRDefault="007B4865" w:rsidP="007B4865">
      <w:pPr>
        <w:pStyle w:val="af4"/>
        <w:ind w:firstLine="567"/>
        <w:jc w:val="both"/>
        <w:divId w:val="1547135805"/>
      </w:pPr>
      <w:r w:rsidRPr="00375B58">
        <w:t>получить</w:t>
      </w:r>
      <w:r w:rsidRPr="00375B58">
        <w:rPr>
          <w:spacing w:val="12"/>
        </w:rPr>
        <w:t xml:space="preserve"> </w:t>
      </w:r>
      <w:r w:rsidRPr="00375B58">
        <w:t>возможность</w:t>
      </w:r>
      <w:r w:rsidRPr="00375B58">
        <w:rPr>
          <w:spacing w:val="12"/>
        </w:rPr>
        <w:t xml:space="preserve"> </w:t>
      </w:r>
      <w:r w:rsidRPr="00375B58">
        <w:t>научиться</w:t>
      </w:r>
      <w:r w:rsidRPr="00375B58">
        <w:rPr>
          <w:spacing w:val="11"/>
        </w:rPr>
        <w:t xml:space="preserve"> </w:t>
      </w:r>
      <w:r w:rsidRPr="00375B58">
        <w:t>конструировать</w:t>
      </w:r>
      <w:r w:rsidRPr="00375B58">
        <w:rPr>
          <w:spacing w:val="12"/>
        </w:rPr>
        <w:t xml:space="preserve"> </w:t>
      </w:r>
      <w:r w:rsidRPr="00375B58">
        <w:t>модели</w:t>
      </w:r>
      <w:r w:rsidRPr="00375B58">
        <w:rPr>
          <w:spacing w:val="12"/>
        </w:rPr>
        <w:t xml:space="preserve"> </w:t>
      </w:r>
      <w:r w:rsidRPr="00375B58">
        <w:t>различных</w:t>
      </w:r>
      <w:r w:rsidRPr="00375B58">
        <w:rPr>
          <w:spacing w:val="12"/>
        </w:rPr>
        <w:t xml:space="preserve"> </w:t>
      </w:r>
      <w:r w:rsidRPr="00375B58">
        <w:t>объектов</w:t>
      </w:r>
      <w:r w:rsidRPr="00375B58">
        <w:rPr>
          <w:spacing w:val="8"/>
        </w:rPr>
        <w:t xml:space="preserve"> </w:t>
      </w:r>
      <w:r w:rsidRPr="00375B58">
        <w:t>и</w:t>
      </w:r>
      <w:r w:rsidRPr="00375B58">
        <w:rPr>
          <w:spacing w:val="-57"/>
        </w:rPr>
        <w:t xml:space="preserve"> </w:t>
      </w:r>
      <w:r w:rsidRPr="00375B58">
        <w:t>использовать их</w:t>
      </w:r>
      <w:r w:rsidRPr="00375B58">
        <w:rPr>
          <w:spacing w:val="2"/>
        </w:rPr>
        <w:t xml:space="preserve"> </w:t>
      </w:r>
      <w:r w:rsidRPr="00375B58">
        <w:t>в</w:t>
      </w:r>
      <w:r w:rsidRPr="00375B58">
        <w:rPr>
          <w:spacing w:val="-1"/>
        </w:rPr>
        <w:t xml:space="preserve"> </w:t>
      </w:r>
      <w:r w:rsidRPr="00375B58">
        <w:t>практической деятельности;</w:t>
      </w:r>
    </w:p>
    <w:p w:rsidR="007B4865" w:rsidRPr="00375B58" w:rsidRDefault="007B4865" w:rsidP="007B4865">
      <w:pPr>
        <w:pStyle w:val="af4"/>
        <w:ind w:firstLine="567"/>
        <w:jc w:val="both"/>
        <w:divId w:val="1547135805"/>
      </w:pPr>
      <w:r w:rsidRPr="00375B58">
        <w:t>конструировать</w:t>
      </w:r>
      <w:r w:rsidRPr="00375B58">
        <w:rPr>
          <w:spacing w:val="-3"/>
        </w:rPr>
        <w:t xml:space="preserve"> </w:t>
      </w:r>
      <w:r w:rsidRPr="00375B58">
        <w:t>модели машин</w:t>
      </w:r>
      <w:r w:rsidRPr="00375B58">
        <w:rPr>
          <w:spacing w:val="-3"/>
        </w:rPr>
        <w:t xml:space="preserve"> </w:t>
      </w:r>
      <w:r w:rsidRPr="00375B58">
        <w:t>и</w:t>
      </w:r>
      <w:r w:rsidRPr="00375B58">
        <w:rPr>
          <w:spacing w:val="-3"/>
        </w:rPr>
        <w:t xml:space="preserve"> </w:t>
      </w:r>
      <w:r w:rsidRPr="00375B58">
        <w:t>механизмов;</w:t>
      </w:r>
    </w:p>
    <w:p w:rsidR="007B4865" w:rsidRPr="00375B58" w:rsidRDefault="007B4865" w:rsidP="007B4865">
      <w:pPr>
        <w:pStyle w:val="af4"/>
        <w:ind w:right="2028" w:firstLine="567"/>
        <w:jc w:val="both"/>
        <w:divId w:val="1547135805"/>
      </w:pPr>
      <w:r w:rsidRPr="00375B58">
        <w:t>изготавливать изделие из конструкционных или поделочных материалов;</w:t>
      </w:r>
      <w:r w:rsidRPr="00375B58">
        <w:rPr>
          <w:spacing w:val="-57"/>
        </w:rPr>
        <w:t xml:space="preserve"> </w:t>
      </w:r>
      <w:r w:rsidRPr="00375B58">
        <w:t>готовить кулинарные блюда в соответствии с известными технологиями;</w:t>
      </w:r>
      <w:r w:rsidRPr="00375B58">
        <w:rPr>
          <w:spacing w:val="-57"/>
        </w:rPr>
        <w:t xml:space="preserve"> </w:t>
      </w:r>
      <w:r w:rsidRPr="00375B58">
        <w:t>выполнять декоративно-прикладную</w:t>
      </w:r>
      <w:r w:rsidRPr="00375B58">
        <w:rPr>
          <w:spacing w:val="-1"/>
        </w:rPr>
        <w:t xml:space="preserve"> </w:t>
      </w:r>
      <w:r w:rsidRPr="00375B58">
        <w:t>обработку</w:t>
      </w:r>
      <w:r w:rsidRPr="00375B58">
        <w:rPr>
          <w:spacing w:val="-3"/>
        </w:rPr>
        <w:t xml:space="preserve"> </w:t>
      </w:r>
      <w:r w:rsidRPr="00375B58">
        <w:t>материалов;</w:t>
      </w:r>
    </w:p>
    <w:p w:rsidR="007B4865" w:rsidRPr="00375B58" w:rsidRDefault="007B4865" w:rsidP="007B4865">
      <w:pPr>
        <w:pStyle w:val="af4"/>
        <w:ind w:firstLine="567"/>
        <w:jc w:val="both"/>
        <w:divId w:val="1547135805"/>
      </w:pPr>
      <w:r w:rsidRPr="00375B58">
        <w:t>выполнять</w:t>
      </w:r>
      <w:r w:rsidRPr="00375B58">
        <w:rPr>
          <w:spacing w:val="-4"/>
        </w:rPr>
        <w:t xml:space="preserve"> </w:t>
      </w:r>
      <w:r w:rsidRPr="00375B58">
        <w:t>художественное</w:t>
      </w:r>
      <w:r w:rsidRPr="00375B58">
        <w:rPr>
          <w:spacing w:val="-4"/>
        </w:rPr>
        <w:t xml:space="preserve"> </w:t>
      </w:r>
      <w:r w:rsidRPr="00375B58">
        <w:t>оформление</w:t>
      </w:r>
      <w:r w:rsidRPr="00375B58">
        <w:rPr>
          <w:spacing w:val="-3"/>
        </w:rPr>
        <w:t xml:space="preserve"> </w:t>
      </w:r>
      <w:r w:rsidRPr="00375B58">
        <w:t>изделий;</w:t>
      </w:r>
    </w:p>
    <w:p w:rsidR="007B4865" w:rsidRPr="00375B58" w:rsidRDefault="007B4865" w:rsidP="007B4865">
      <w:pPr>
        <w:pStyle w:val="af4"/>
        <w:ind w:right="3188" w:firstLine="567"/>
        <w:jc w:val="both"/>
        <w:divId w:val="1547135805"/>
      </w:pPr>
      <w:r w:rsidRPr="00375B58">
        <w:t>создавать художественный образ и воплощать его в продукте;</w:t>
      </w:r>
      <w:r w:rsidRPr="00375B58">
        <w:rPr>
          <w:spacing w:val="-57"/>
        </w:rPr>
        <w:t xml:space="preserve"> </w:t>
      </w:r>
      <w:r w:rsidRPr="00375B58">
        <w:t>строить чертежи швейных</w:t>
      </w:r>
      <w:r w:rsidRPr="00375B58">
        <w:rPr>
          <w:spacing w:val="1"/>
        </w:rPr>
        <w:t xml:space="preserve"> </w:t>
      </w:r>
      <w:r w:rsidRPr="00375B58">
        <w:t>изделий;</w:t>
      </w:r>
    </w:p>
    <w:p w:rsidR="007B4865" w:rsidRPr="00375B58" w:rsidRDefault="007B4865" w:rsidP="007B4865">
      <w:pPr>
        <w:pStyle w:val="af4"/>
        <w:ind w:right="857" w:firstLine="567"/>
        <w:jc w:val="both"/>
        <w:divId w:val="1547135805"/>
      </w:pPr>
      <w:r w:rsidRPr="00375B58">
        <w:t>выбирать материалы, инструменты и оборудование для выполнения швейных работ;</w:t>
      </w:r>
      <w:r w:rsidRPr="00375B58">
        <w:rPr>
          <w:spacing w:val="-57"/>
        </w:rPr>
        <w:t xml:space="preserve"> </w:t>
      </w:r>
      <w:r w:rsidRPr="00375B58">
        <w:t>применять основные</w:t>
      </w:r>
      <w:r w:rsidRPr="00375B58">
        <w:rPr>
          <w:spacing w:val="-3"/>
        </w:rPr>
        <w:t xml:space="preserve"> </w:t>
      </w:r>
      <w:r w:rsidRPr="00375B58">
        <w:t>приёмы</w:t>
      </w:r>
      <w:r w:rsidRPr="00375B58">
        <w:rPr>
          <w:spacing w:val="-1"/>
        </w:rPr>
        <w:t xml:space="preserve"> </w:t>
      </w:r>
      <w:r w:rsidRPr="00375B58">
        <w:t>и</w:t>
      </w:r>
      <w:r w:rsidRPr="00375B58">
        <w:rPr>
          <w:spacing w:val="-1"/>
        </w:rPr>
        <w:t xml:space="preserve"> </w:t>
      </w:r>
      <w:r w:rsidRPr="00375B58">
        <w:t>навыки</w:t>
      </w:r>
      <w:r w:rsidRPr="00375B58">
        <w:rPr>
          <w:spacing w:val="-1"/>
        </w:rPr>
        <w:t xml:space="preserve"> </w:t>
      </w:r>
      <w:r w:rsidRPr="00375B58">
        <w:t>решения</w:t>
      </w:r>
      <w:r w:rsidRPr="00375B58">
        <w:rPr>
          <w:spacing w:val="-1"/>
        </w:rPr>
        <w:t xml:space="preserve"> </w:t>
      </w:r>
      <w:r w:rsidRPr="00375B58">
        <w:t>изобретательских</w:t>
      </w:r>
      <w:r w:rsidRPr="00375B58">
        <w:rPr>
          <w:spacing w:val="-2"/>
        </w:rPr>
        <w:t xml:space="preserve"> </w:t>
      </w:r>
      <w:r w:rsidRPr="00375B58">
        <w:t>задач;</w:t>
      </w:r>
    </w:p>
    <w:p w:rsidR="007B4865" w:rsidRPr="00375B58" w:rsidRDefault="007B4865" w:rsidP="007B4865">
      <w:pPr>
        <w:pStyle w:val="af4"/>
        <w:ind w:right="370" w:firstLine="567"/>
        <w:jc w:val="both"/>
        <w:divId w:val="1547135805"/>
      </w:pPr>
      <w:r w:rsidRPr="00375B58">
        <w:t>получить возможность научиться применять принципы ТРИЗ для решения технических</w:t>
      </w:r>
      <w:r w:rsidRPr="00375B58">
        <w:rPr>
          <w:spacing w:val="1"/>
        </w:rPr>
        <w:t xml:space="preserve"> </w:t>
      </w:r>
      <w:r w:rsidRPr="00375B58">
        <w:t>задач;</w:t>
      </w:r>
    </w:p>
    <w:p w:rsidR="007B4865" w:rsidRPr="00375B58" w:rsidRDefault="007B4865" w:rsidP="007B4865">
      <w:pPr>
        <w:pStyle w:val="af4"/>
        <w:ind w:firstLine="567"/>
        <w:jc w:val="both"/>
        <w:divId w:val="1547135805"/>
      </w:pPr>
      <w:r w:rsidRPr="00375B58">
        <w:t>презентовать</w:t>
      </w:r>
      <w:r w:rsidRPr="00375B58">
        <w:rPr>
          <w:spacing w:val="-5"/>
        </w:rPr>
        <w:t xml:space="preserve"> </w:t>
      </w:r>
      <w:r w:rsidRPr="00375B58">
        <w:t>изделие</w:t>
      </w:r>
      <w:r w:rsidRPr="00375B58">
        <w:rPr>
          <w:spacing w:val="-5"/>
        </w:rPr>
        <w:t xml:space="preserve"> </w:t>
      </w:r>
      <w:r w:rsidRPr="00375B58">
        <w:t>(продукт);</w:t>
      </w:r>
    </w:p>
    <w:p w:rsidR="007B4865" w:rsidRPr="00375B58" w:rsidRDefault="007B4865" w:rsidP="007B4865">
      <w:pPr>
        <w:pStyle w:val="af4"/>
        <w:ind w:right="375" w:firstLine="567"/>
        <w:jc w:val="both"/>
        <w:divId w:val="1547135805"/>
      </w:pPr>
      <w:r w:rsidRPr="00375B58">
        <w:t>называть и характеризовать современные и перспективные технологии производства и</w:t>
      </w:r>
      <w:r w:rsidRPr="00375B58">
        <w:rPr>
          <w:spacing w:val="1"/>
        </w:rPr>
        <w:t xml:space="preserve"> </w:t>
      </w:r>
      <w:r w:rsidRPr="00375B58">
        <w:t>обработки</w:t>
      </w:r>
      <w:r w:rsidRPr="00375B58">
        <w:rPr>
          <w:spacing w:val="-1"/>
        </w:rPr>
        <w:t xml:space="preserve"> </w:t>
      </w:r>
      <w:r w:rsidRPr="00375B58">
        <w:t>материалов;</w:t>
      </w:r>
    </w:p>
    <w:p w:rsidR="007B4865" w:rsidRPr="00375B58" w:rsidRDefault="007B4865" w:rsidP="007B4865">
      <w:pPr>
        <w:pStyle w:val="af4"/>
        <w:ind w:right="376" w:firstLine="567"/>
        <w:jc w:val="both"/>
        <w:divId w:val="1547135805"/>
      </w:pPr>
      <w:r w:rsidRPr="00375B58">
        <w:t>получить возможность узнать о современных цифровых технологиях, их возможностях и</w:t>
      </w:r>
      <w:r w:rsidRPr="00375B58">
        <w:rPr>
          <w:spacing w:val="-57"/>
        </w:rPr>
        <w:t xml:space="preserve"> </w:t>
      </w:r>
      <w:r w:rsidRPr="00375B58">
        <w:t>ограничениях;</w:t>
      </w:r>
    </w:p>
    <w:p w:rsidR="007B4865" w:rsidRPr="00375B58" w:rsidRDefault="007B4865" w:rsidP="007B4865">
      <w:pPr>
        <w:pStyle w:val="af4"/>
        <w:ind w:firstLine="567"/>
        <w:jc w:val="both"/>
        <w:divId w:val="1547135805"/>
      </w:pPr>
      <w:r w:rsidRPr="00375B58">
        <w:t>выявлять</w:t>
      </w:r>
      <w:r w:rsidRPr="00375B58">
        <w:rPr>
          <w:spacing w:val="-2"/>
        </w:rPr>
        <w:t xml:space="preserve"> </w:t>
      </w:r>
      <w:r w:rsidRPr="00375B58">
        <w:t>потребности</w:t>
      </w:r>
      <w:r w:rsidRPr="00375B58">
        <w:rPr>
          <w:spacing w:val="-5"/>
        </w:rPr>
        <w:t xml:space="preserve"> </w:t>
      </w:r>
      <w:r w:rsidRPr="00375B58">
        <w:t>современной</w:t>
      </w:r>
      <w:r w:rsidRPr="00375B58">
        <w:rPr>
          <w:spacing w:val="-3"/>
        </w:rPr>
        <w:t xml:space="preserve"> </w:t>
      </w:r>
      <w:r w:rsidRPr="00375B58">
        <w:t>техники</w:t>
      </w:r>
      <w:r w:rsidRPr="00375B58">
        <w:rPr>
          <w:spacing w:val="-3"/>
        </w:rPr>
        <w:t xml:space="preserve"> </w:t>
      </w:r>
      <w:r w:rsidRPr="00375B58">
        <w:t>в</w:t>
      </w:r>
      <w:r w:rsidRPr="00375B58">
        <w:rPr>
          <w:spacing w:val="-2"/>
        </w:rPr>
        <w:t xml:space="preserve"> </w:t>
      </w:r>
      <w:r w:rsidRPr="00375B58">
        <w:t>умных</w:t>
      </w:r>
      <w:r w:rsidRPr="00375B58">
        <w:rPr>
          <w:spacing w:val="-2"/>
        </w:rPr>
        <w:t xml:space="preserve"> </w:t>
      </w:r>
      <w:r w:rsidRPr="00375B58">
        <w:t>материалах;</w:t>
      </w:r>
    </w:p>
    <w:p w:rsidR="007B4865" w:rsidRPr="00375B58" w:rsidRDefault="007B4865" w:rsidP="007B4865">
      <w:pPr>
        <w:pStyle w:val="af4"/>
        <w:ind w:right="373" w:firstLine="567"/>
        <w:jc w:val="both"/>
        <w:divId w:val="1547135805"/>
      </w:pPr>
      <w:r w:rsidRPr="00375B58">
        <w:t>оперировать</w:t>
      </w:r>
      <w:r w:rsidRPr="00375B58">
        <w:rPr>
          <w:spacing w:val="1"/>
        </w:rPr>
        <w:t xml:space="preserve"> </w:t>
      </w:r>
      <w:r w:rsidRPr="00375B58">
        <w:t>понятиями</w:t>
      </w:r>
      <w:r w:rsidRPr="00375B58">
        <w:rPr>
          <w:spacing w:val="1"/>
        </w:rPr>
        <w:t xml:space="preserve"> </w:t>
      </w:r>
      <w:r w:rsidRPr="00375B58">
        <w:t>«композиты»,</w:t>
      </w:r>
      <w:r w:rsidRPr="00375B58">
        <w:rPr>
          <w:spacing w:val="1"/>
        </w:rPr>
        <w:t xml:space="preserve"> </w:t>
      </w:r>
      <w:r w:rsidRPr="00375B58">
        <w:t>«нанокомпозиты»,</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использования</w:t>
      </w:r>
      <w:r w:rsidRPr="00375B58">
        <w:rPr>
          <w:spacing w:val="1"/>
        </w:rPr>
        <w:t xml:space="preserve"> </w:t>
      </w:r>
      <w:r w:rsidRPr="00375B58">
        <w:t>нанокомпозитов</w:t>
      </w:r>
      <w:r w:rsidRPr="00375B58">
        <w:rPr>
          <w:spacing w:val="1"/>
        </w:rPr>
        <w:t xml:space="preserve"> </w:t>
      </w:r>
      <w:r w:rsidRPr="00375B58">
        <w:t>в</w:t>
      </w:r>
      <w:r w:rsidRPr="00375B58">
        <w:rPr>
          <w:spacing w:val="1"/>
        </w:rPr>
        <w:t xml:space="preserve"> </w:t>
      </w:r>
      <w:r w:rsidRPr="00375B58">
        <w:t>технологиях,</w:t>
      </w:r>
      <w:r w:rsidRPr="00375B58">
        <w:rPr>
          <w:spacing w:val="1"/>
        </w:rPr>
        <w:t xml:space="preserve"> </w:t>
      </w:r>
      <w:r w:rsidRPr="00375B58">
        <w:t>анализировать</w:t>
      </w:r>
      <w:r w:rsidRPr="00375B58">
        <w:rPr>
          <w:spacing w:val="1"/>
        </w:rPr>
        <w:t xml:space="preserve"> </w:t>
      </w:r>
      <w:r w:rsidRPr="00375B58">
        <w:t>механические</w:t>
      </w:r>
      <w:r w:rsidRPr="00375B58">
        <w:rPr>
          <w:spacing w:val="1"/>
        </w:rPr>
        <w:t xml:space="preserve"> </w:t>
      </w:r>
      <w:r w:rsidRPr="00375B58">
        <w:t>свойства</w:t>
      </w:r>
      <w:r w:rsidRPr="00375B58">
        <w:rPr>
          <w:spacing w:val="1"/>
        </w:rPr>
        <w:t xml:space="preserve"> </w:t>
      </w:r>
      <w:r w:rsidRPr="00375B58">
        <w:t>композитов;</w:t>
      </w:r>
    </w:p>
    <w:p w:rsidR="007B4865" w:rsidRPr="00375B58" w:rsidRDefault="007B4865" w:rsidP="007B4865">
      <w:pPr>
        <w:pStyle w:val="af4"/>
        <w:ind w:right="371" w:firstLine="567"/>
        <w:jc w:val="both"/>
        <w:divId w:val="1547135805"/>
      </w:pPr>
      <w:r w:rsidRPr="00375B58">
        <w:t>различать</w:t>
      </w:r>
      <w:r w:rsidRPr="00375B58">
        <w:rPr>
          <w:spacing w:val="1"/>
        </w:rPr>
        <w:t xml:space="preserve"> </w:t>
      </w:r>
      <w:r w:rsidRPr="00375B58">
        <w:t>аллотропные</w:t>
      </w:r>
      <w:r w:rsidRPr="00375B58">
        <w:rPr>
          <w:spacing w:val="1"/>
        </w:rPr>
        <w:t xml:space="preserve"> </w:t>
      </w:r>
      <w:r w:rsidRPr="00375B58">
        <w:t>соединения</w:t>
      </w:r>
      <w:r w:rsidRPr="00375B58">
        <w:rPr>
          <w:spacing w:val="1"/>
        </w:rPr>
        <w:t xml:space="preserve"> </w:t>
      </w:r>
      <w:r w:rsidRPr="00375B58">
        <w:t>углерода,</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использования</w:t>
      </w:r>
      <w:r w:rsidRPr="00375B58">
        <w:rPr>
          <w:spacing w:val="1"/>
        </w:rPr>
        <w:t xml:space="preserve"> </w:t>
      </w:r>
      <w:r w:rsidRPr="00375B58">
        <w:t>аллотропных</w:t>
      </w:r>
      <w:r w:rsidRPr="00375B58">
        <w:rPr>
          <w:spacing w:val="1"/>
        </w:rPr>
        <w:t xml:space="preserve"> </w:t>
      </w:r>
      <w:r w:rsidRPr="00375B58">
        <w:t>соединений</w:t>
      </w:r>
      <w:r w:rsidRPr="00375B58">
        <w:rPr>
          <w:spacing w:val="3"/>
        </w:rPr>
        <w:t xml:space="preserve"> </w:t>
      </w:r>
      <w:r w:rsidRPr="00375B58">
        <w:t>углерода;</w:t>
      </w:r>
    </w:p>
    <w:p w:rsidR="007B4865" w:rsidRPr="00375B58" w:rsidRDefault="007B4865" w:rsidP="007B4865">
      <w:pPr>
        <w:pStyle w:val="af4"/>
        <w:ind w:right="376" w:firstLine="567"/>
        <w:jc w:val="both"/>
        <w:divId w:val="1547135805"/>
      </w:pPr>
      <w:r w:rsidRPr="00375B58">
        <w:t>характеризовать</w:t>
      </w:r>
      <w:r w:rsidRPr="00375B58">
        <w:rPr>
          <w:spacing w:val="1"/>
        </w:rPr>
        <w:t xml:space="preserve"> </w:t>
      </w:r>
      <w:r w:rsidRPr="00375B58">
        <w:t>мир</w:t>
      </w:r>
      <w:r w:rsidRPr="00375B58">
        <w:rPr>
          <w:spacing w:val="1"/>
        </w:rPr>
        <w:t xml:space="preserve"> </w:t>
      </w:r>
      <w:r w:rsidRPr="00375B58">
        <w:t>профессий,</w:t>
      </w:r>
      <w:r w:rsidRPr="00375B58">
        <w:rPr>
          <w:spacing w:val="1"/>
        </w:rPr>
        <w:t xml:space="preserve"> </w:t>
      </w:r>
      <w:r w:rsidRPr="00375B58">
        <w:t>связанных</w:t>
      </w:r>
      <w:r w:rsidRPr="00375B58">
        <w:rPr>
          <w:spacing w:val="1"/>
        </w:rPr>
        <w:t xml:space="preserve"> </w:t>
      </w:r>
      <w:r w:rsidRPr="00375B58">
        <w:t>с</w:t>
      </w:r>
      <w:r w:rsidRPr="00375B58">
        <w:rPr>
          <w:spacing w:val="1"/>
        </w:rPr>
        <w:t xml:space="preserve"> </w:t>
      </w:r>
      <w:r w:rsidRPr="00375B58">
        <w:t>изучаемыми</w:t>
      </w:r>
      <w:r w:rsidRPr="00375B58">
        <w:rPr>
          <w:spacing w:val="1"/>
        </w:rPr>
        <w:t xml:space="preserve"> </w:t>
      </w:r>
      <w:r w:rsidRPr="00375B58">
        <w:t>технологиями,</w:t>
      </w:r>
      <w:r w:rsidRPr="00375B58">
        <w:rPr>
          <w:spacing w:val="1"/>
        </w:rPr>
        <w:t xml:space="preserve"> </w:t>
      </w:r>
      <w:r w:rsidRPr="00375B58">
        <w:t>их</w:t>
      </w:r>
      <w:r w:rsidRPr="00375B58">
        <w:rPr>
          <w:spacing w:val="1"/>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af4"/>
        <w:ind w:right="371" w:firstLine="567"/>
        <w:jc w:val="both"/>
        <w:divId w:val="1547135805"/>
      </w:pPr>
      <w:r w:rsidRPr="00375B58">
        <w:t>осуществлять</w:t>
      </w:r>
      <w:r w:rsidRPr="00375B58">
        <w:rPr>
          <w:spacing w:val="1"/>
        </w:rPr>
        <w:t xml:space="preserve"> </w:t>
      </w:r>
      <w:r w:rsidRPr="00375B58">
        <w:t>изготовление</w:t>
      </w:r>
      <w:r w:rsidRPr="00375B58">
        <w:rPr>
          <w:spacing w:val="1"/>
        </w:rPr>
        <w:t xml:space="preserve"> </w:t>
      </w:r>
      <w:r w:rsidRPr="00375B58">
        <w:t>субъективно</w:t>
      </w:r>
      <w:r w:rsidRPr="00375B58">
        <w:rPr>
          <w:spacing w:val="1"/>
        </w:rPr>
        <w:t xml:space="preserve"> </w:t>
      </w:r>
      <w:r w:rsidRPr="00375B58">
        <w:t>нового</w:t>
      </w:r>
      <w:r w:rsidRPr="00375B58">
        <w:rPr>
          <w:spacing w:val="1"/>
        </w:rPr>
        <w:t xml:space="preserve"> </w:t>
      </w:r>
      <w:r w:rsidRPr="00375B58">
        <w:t>продукта,</w:t>
      </w:r>
      <w:r w:rsidRPr="00375B58">
        <w:rPr>
          <w:spacing w:val="1"/>
        </w:rPr>
        <w:t xml:space="preserve"> </w:t>
      </w:r>
      <w:r w:rsidRPr="00375B58">
        <w:t>опираясь</w:t>
      </w:r>
      <w:r w:rsidRPr="00375B58">
        <w:rPr>
          <w:spacing w:val="1"/>
        </w:rPr>
        <w:t xml:space="preserve"> </w:t>
      </w:r>
      <w:r w:rsidRPr="00375B58">
        <w:t>на</w:t>
      </w:r>
      <w:r w:rsidRPr="00375B58">
        <w:rPr>
          <w:spacing w:val="1"/>
        </w:rPr>
        <w:t xml:space="preserve"> </w:t>
      </w:r>
      <w:r w:rsidRPr="00375B58">
        <w:t>общую</w:t>
      </w:r>
      <w:r w:rsidRPr="00375B58">
        <w:rPr>
          <w:spacing w:val="1"/>
        </w:rPr>
        <w:t xml:space="preserve"> </w:t>
      </w:r>
      <w:r w:rsidRPr="00375B58">
        <w:t>технологическую</w:t>
      </w:r>
      <w:r w:rsidRPr="00375B58">
        <w:rPr>
          <w:spacing w:val="1"/>
        </w:rPr>
        <w:t xml:space="preserve"> </w:t>
      </w:r>
      <w:r w:rsidRPr="00375B58">
        <w:t>схему;</w:t>
      </w:r>
    </w:p>
    <w:p w:rsidR="007B4865" w:rsidRPr="00375B58" w:rsidRDefault="007B4865" w:rsidP="007B4865">
      <w:pPr>
        <w:pStyle w:val="af4"/>
        <w:ind w:right="375" w:firstLine="567"/>
        <w:jc w:val="both"/>
        <w:divId w:val="1547135805"/>
      </w:pPr>
      <w:r w:rsidRPr="00375B58">
        <w:t>оценивать пределы применимости данной технологии, в том числе с экономических и</w:t>
      </w:r>
      <w:r w:rsidRPr="00375B58">
        <w:rPr>
          <w:spacing w:val="1"/>
        </w:rPr>
        <w:t xml:space="preserve"> </w:t>
      </w:r>
      <w:r w:rsidRPr="00375B58">
        <w:t>экологических</w:t>
      </w:r>
      <w:r w:rsidRPr="00375B58">
        <w:rPr>
          <w:spacing w:val="1"/>
        </w:rPr>
        <w:t xml:space="preserve"> </w:t>
      </w:r>
      <w:r w:rsidRPr="00375B58">
        <w:t>позиций.</w:t>
      </w:r>
    </w:p>
    <w:p w:rsidR="007B4865" w:rsidRPr="00375B58" w:rsidRDefault="007B4865" w:rsidP="007B4865">
      <w:pPr>
        <w:pStyle w:val="Heading2"/>
        <w:spacing w:before="5" w:line="240" w:lineRule="auto"/>
        <w:ind w:left="0" w:right="6804" w:firstLine="567"/>
        <w:divId w:val="1547135805"/>
      </w:pPr>
      <w:r w:rsidRPr="00375B58">
        <w:t>Вариативные модули</w:t>
      </w:r>
      <w:r w:rsidRPr="00375B58">
        <w:rPr>
          <w:spacing w:val="1"/>
        </w:rPr>
        <w:t xml:space="preserve"> </w:t>
      </w:r>
      <w:r w:rsidRPr="00375B58">
        <w:t>Модуль</w:t>
      </w:r>
      <w:r w:rsidRPr="00375B58">
        <w:rPr>
          <w:spacing w:val="-11"/>
        </w:rPr>
        <w:t xml:space="preserve"> </w:t>
      </w:r>
      <w:r w:rsidRPr="00375B58">
        <w:t>”Робототехника”</w:t>
      </w:r>
    </w:p>
    <w:p w:rsidR="007B4865" w:rsidRPr="00375B58" w:rsidRDefault="007B4865" w:rsidP="007B4865">
      <w:pPr>
        <w:pStyle w:val="af4"/>
        <w:spacing w:line="271" w:lineRule="exact"/>
        <w:ind w:firstLine="567"/>
        <w:jc w:val="both"/>
        <w:divId w:val="1547135805"/>
      </w:pPr>
      <w:r w:rsidRPr="00375B58">
        <w:t>конструировать</w:t>
      </w:r>
      <w:r w:rsidRPr="00375B58">
        <w:rPr>
          <w:spacing w:val="-4"/>
        </w:rPr>
        <w:t xml:space="preserve"> </w:t>
      </w:r>
      <w:r w:rsidRPr="00375B58">
        <w:t>и</w:t>
      </w:r>
      <w:r w:rsidRPr="00375B58">
        <w:rPr>
          <w:spacing w:val="-4"/>
        </w:rPr>
        <w:t xml:space="preserve"> </w:t>
      </w:r>
      <w:r w:rsidRPr="00375B58">
        <w:t>моделировать</w:t>
      </w:r>
      <w:r w:rsidRPr="00375B58">
        <w:rPr>
          <w:spacing w:val="-3"/>
        </w:rPr>
        <w:t xml:space="preserve"> </w:t>
      </w:r>
      <w:r w:rsidRPr="00375B58">
        <w:t>робототехнические</w:t>
      </w:r>
      <w:r w:rsidRPr="00375B58">
        <w:rPr>
          <w:spacing w:val="-5"/>
        </w:rPr>
        <w:t xml:space="preserve"> </w:t>
      </w:r>
      <w:r w:rsidRPr="00375B58">
        <w:t>системы;</w:t>
      </w:r>
    </w:p>
    <w:p w:rsidR="00065680" w:rsidRPr="00375B58" w:rsidRDefault="00065680" w:rsidP="00065680">
      <w:pPr>
        <w:pStyle w:val="af4"/>
        <w:spacing w:before="79"/>
        <w:ind w:right="2779" w:firstLine="567"/>
        <w:jc w:val="both"/>
        <w:divId w:val="1547135805"/>
      </w:pPr>
      <w:r w:rsidRPr="00375B58">
        <w:lastRenderedPageBreak/>
        <w:t>уметь использовать визуальный язык программирования роботов;</w:t>
      </w:r>
      <w:r w:rsidRPr="00375B58">
        <w:rPr>
          <w:spacing w:val="-57"/>
        </w:rPr>
        <w:t xml:space="preserve"> </w:t>
      </w:r>
      <w:r w:rsidRPr="00375B58">
        <w:t>реализовывать полный</w:t>
      </w:r>
      <w:r w:rsidRPr="00375B58">
        <w:rPr>
          <w:spacing w:val="-2"/>
        </w:rPr>
        <w:t xml:space="preserve"> </w:t>
      </w:r>
      <w:r w:rsidRPr="00375B58">
        <w:t>цикл</w:t>
      </w:r>
      <w:r w:rsidRPr="00375B58">
        <w:rPr>
          <w:spacing w:val="-1"/>
        </w:rPr>
        <w:t xml:space="preserve"> </w:t>
      </w:r>
      <w:r w:rsidRPr="00375B58">
        <w:t>создания</w:t>
      </w:r>
      <w:r w:rsidRPr="00375B58">
        <w:rPr>
          <w:spacing w:val="-1"/>
        </w:rPr>
        <w:t xml:space="preserve"> </w:t>
      </w:r>
      <w:r w:rsidRPr="00375B58">
        <w:t>робота;</w:t>
      </w:r>
    </w:p>
    <w:p w:rsidR="00065680" w:rsidRPr="00375B58" w:rsidRDefault="00065680" w:rsidP="00065680">
      <w:pPr>
        <w:pStyle w:val="af4"/>
        <w:ind w:firstLine="567"/>
        <w:jc w:val="both"/>
        <w:divId w:val="1547135805"/>
      </w:pPr>
      <w:r w:rsidRPr="00375B58">
        <w:t>программировать</w:t>
      </w:r>
      <w:r w:rsidRPr="00375B58">
        <w:rPr>
          <w:spacing w:val="33"/>
        </w:rPr>
        <w:t xml:space="preserve"> </w:t>
      </w:r>
      <w:r w:rsidRPr="00375B58">
        <w:t>действие</w:t>
      </w:r>
      <w:r w:rsidRPr="00375B58">
        <w:rPr>
          <w:spacing w:val="34"/>
        </w:rPr>
        <w:t xml:space="preserve"> </w:t>
      </w:r>
      <w:r w:rsidRPr="00375B58">
        <w:t>учебного</w:t>
      </w:r>
      <w:r w:rsidRPr="00375B58">
        <w:rPr>
          <w:spacing w:val="32"/>
        </w:rPr>
        <w:t xml:space="preserve"> </w:t>
      </w:r>
      <w:r w:rsidRPr="00375B58">
        <w:t>робота-манипулятора</w:t>
      </w:r>
      <w:r w:rsidRPr="00375B58">
        <w:rPr>
          <w:spacing w:val="33"/>
        </w:rPr>
        <w:t xml:space="preserve"> </w:t>
      </w:r>
      <w:r w:rsidRPr="00375B58">
        <w:t>со</w:t>
      </w:r>
      <w:r w:rsidRPr="00375B58">
        <w:rPr>
          <w:spacing w:val="32"/>
        </w:rPr>
        <w:t xml:space="preserve"> </w:t>
      </w:r>
      <w:r w:rsidRPr="00375B58">
        <w:t>сменными</w:t>
      </w:r>
      <w:r w:rsidRPr="00375B58">
        <w:rPr>
          <w:spacing w:val="33"/>
        </w:rPr>
        <w:t xml:space="preserve"> </w:t>
      </w:r>
      <w:r w:rsidRPr="00375B58">
        <w:t>модулями</w:t>
      </w:r>
      <w:r w:rsidRPr="00375B58">
        <w:rPr>
          <w:spacing w:val="32"/>
        </w:rPr>
        <w:t xml:space="preserve"> </w:t>
      </w:r>
      <w:r w:rsidRPr="00375B58">
        <w:t>для</w:t>
      </w:r>
      <w:r w:rsidRPr="00375B58">
        <w:rPr>
          <w:spacing w:val="-57"/>
        </w:rPr>
        <w:t xml:space="preserve"> </w:t>
      </w:r>
      <w:r w:rsidRPr="00375B58">
        <w:t>обучения</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производственным</w:t>
      </w:r>
      <w:r w:rsidRPr="00375B58">
        <w:rPr>
          <w:spacing w:val="-2"/>
        </w:rPr>
        <w:t xml:space="preserve"> </w:t>
      </w:r>
      <w:r w:rsidRPr="00375B58">
        <w:t>оборудованием;</w:t>
      </w:r>
    </w:p>
    <w:p w:rsidR="00065680" w:rsidRPr="00375B58" w:rsidRDefault="00065680" w:rsidP="00065680">
      <w:pPr>
        <w:pStyle w:val="af4"/>
        <w:ind w:right="1537" w:firstLine="567"/>
        <w:jc w:val="both"/>
        <w:divId w:val="1547135805"/>
      </w:pPr>
      <w:r w:rsidRPr="00375B58">
        <w:t>программировать работу модели роботизированной производственной линии;</w:t>
      </w:r>
      <w:r w:rsidRPr="00375B58">
        <w:rPr>
          <w:spacing w:val="-57"/>
        </w:rPr>
        <w:t xml:space="preserve"> </w:t>
      </w:r>
      <w:r w:rsidRPr="00375B58">
        <w:t>управлять</w:t>
      </w:r>
      <w:r w:rsidRPr="00375B58">
        <w:rPr>
          <w:spacing w:val="-1"/>
        </w:rPr>
        <w:t xml:space="preserve"> </w:t>
      </w:r>
      <w:r w:rsidRPr="00375B58">
        <w:t>движущимися</w:t>
      </w:r>
      <w:r w:rsidRPr="00375B58">
        <w:rPr>
          <w:spacing w:val="-2"/>
        </w:rPr>
        <w:t xml:space="preserve"> </w:t>
      </w:r>
      <w:r w:rsidRPr="00375B58">
        <w:t>моделями</w:t>
      </w:r>
      <w:r w:rsidRPr="00375B58">
        <w:rPr>
          <w:spacing w:val="-1"/>
        </w:rPr>
        <w:t xml:space="preserve"> </w:t>
      </w:r>
      <w:r w:rsidRPr="00375B58">
        <w:t>в</w:t>
      </w:r>
      <w:r w:rsidRPr="00375B58">
        <w:rPr>
          <w:spacing w:val="-3"/>
        </w:rPr>
        <w:t xml:space="preserve"> </w:t>
      </w:r>
      <w:r w:rsidRPr="00375B58">
        <w:t>компьютерно-управляемых средах;</w:t>
      </w:r>
    </w:p>
    <w:p w:rsidR="00065680" w:rsidRPr="00375B58" w:rsidRDefault="00065680" w:rsidP="00065680">
      <w:pPr>
        <w:pStyle w:val="af4"/>
        <w:ind w:right="480" w:firstLine="567"/>
        <w:jc w:val="both"/>
        <w:divId w:val="1547135805"/>
      </w:pPr>
      <w:r w:rsidRPr="00375B58">
        <w:t>получить возможность научиться управлять системой учебных роботов-манипуляторов;</w:t>
      </w:r>
      <w:r w:rsidRPr="00375B58">
        <w:rPr>
          <w:spacing w:val="-57"/>
        </w:rPr>
        <w:t xml:space="preserve"> </w:t>
      </w:r>
      <w:r w:rsidRPr="00375B58">
        <w:t>уметь осуществлять робототехнические</w:t>
      </w:r>
      <w:r w:rsidRPr="00375B58">
        <w:rPr>
          <w:spacing w:val="-1"/>
        </w:rPr>
        <w:t xml:space="preserve"> </w:t>
      </w:r>
      <w:r w:rsidRPr="00375B58">
        <w:t>проекты;</w:t>
      </w:r>
    </w:p>
    <w:p w:rsidR="00065680" w:rsidRPr="00375B58" w:rsidRDefault="00065680" w:rsidP="00065680">
      <w:pPr>
        <w:pStyle w:val="af4"/>
        <w:ind w:firstLine="567"/>
        <w:jc w:val="both"/>
        <w:divId w:val="1547135805"/>
      </w:pPr>
      <w:r w:rsidRPr="00375B58">
        <w:t>презентовать</w:t>
      </w:r>
      <w:r w:rsidRPr="00375B58">
        <w:rPr>
          <w:spacing w:val="-3"/>
        </w:rPr>
        <w:t xml:space="preserve"> </w:t>
      </w:r>
      <w:r w:rsidRPr="00375B58">
        <w:t>изделие;</w:t>
      </w:r>
    </w:p>
    <w:p w:rsidR="00065680" w:rsidRPr="00375B58" w:rsidRDefault="00065680" w:rsidP="00065680">
      <w:pPr>
        <w:pStyle w:val="Heading2"/>
        <w:spacing w:before="5"/>
        <w:ind w:left="0" w:firstLine="567"/>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 Модуль</w:t>
      </w:r>
      <w:r w:rsidRPr="00375B58">
        <w:rPr>
          <w:spacing w:val="-5"/>
        </w:rPr>
        <w:t xml:space="preserve"> </w:t>
      </w:r>
      <w:r w:rsidRPr="00375B58">
        <w:t>”ЗD-моделирование,</w:t>
      </w:r>
      <w:r w:rsidRPr="00375B58">
        <w:rPr>
          <w:spacing w:val="-4"/>
        </w:rPr>
        <w:t xml:space="preserve"> </w:t>
      </w:r>
      <w:r w:rsidRPr="00375B58">
        <w:t>прототипирование</w:t>
      </w:r>
      <w:r w:rsidRPr="00375B58">
        <w:rPr>
          <w:spacing w:val="-5"/>
        </w:rPr>
        <w:t xml:space="preserve"> </w:t>
      </w:r>
      <w:r w:rsidRPr="00375B58">
        <w:t>и макетирование”</w:t>
      </w:r>
    </w:p>
    <w:p w:rsidR="00065680" w:rsidRPr="00375B58" w:rsidRDefault="00065680" w:rsidP="00065680">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065680" w:rsidRPr="00375B58" w:rsidRDefault="00065680" w:rsidP="00065680">
      <w:pPr>
        <w:pStyle w:val="af4"/>
        <w:ind w:right="366" w:firstLine="567"/>
        <w:jc w:val="both"/>
        <w:divId w:val="1547135805"/>
      </w:pPr>
      <w:r w:rsidRPr="00375B58">
        <w:t>организовывать рабочее место в соответствии с требованиями безопасности;</w:t>
      </w:r>
      <w:r w:rsidRPr="00375B58">
        <w:rPr>
          <w:spacing w:val="1"/>
        </w:rPr>
        <w:t xml:space="preserve"> </w:t>
      </w:r>
      <w:r w:rsidRPr="00375B58">
        <w:t>разрабатывать</w:t>
      </w:r>
      <w:r w:rsidRPr="00375B58">
        <w:rPr>
          <w:spacing w:val="21"/>
        </w:rPr>
        <w:t xml:space="preserve"> </w:t>
      </w:r>
      <w:r w:rsidRPr="00375B58">
        <w:t>оригинальные</w:t>
      </w:r>
      <w:r w:rsidRPr="00375B58">
        <w:rPr>
          <w:spacing w:val="19"/>
        </w:rPr>
        <w:t xml:space="preserve"> </w:t>
      </w:r>
      <w:r w:rsidRPr="00375B58">
        <w:t>конструкции</w:t>
      </w:r>
      <w:r w:rsidRPr="00375B58">
        <w:rPr>
          <w:spacing w:val="21"/>
        </w:rPr>
        <w:t xml:space="preserve"> </w:t>
      </w:r>
      <w:r w:rsidRPr="00375B58">
        <w:t>с</w:t>
      </w:r>
      <w:r w:rsidRPr="00375B58">
        <w:rPr>
          <w:spacing w:val="19"/>
        </w:rPr>
        <w:t xml:space="preserve"> </w:t>
      </w:r>
      <w:r w:rsidRPr="00375B58">
        <w:t>использованием</w:t>
      </w:r>
      <w:r w:rsidRPr="00375B58">
        <w:rPr>
          <w:spacing w:val="20"/>
        </w:rPr>
        <w:t xml:space="preserve"> </w:t>
      </w:r>
      <w:r w:rsidRPr="00375B58">
        <w:t>3D-моделей,</w:t>
      </w:r>
      <w:r w:rsidRPr="00375B58">
        <w:rPr>
          <w:spacing w:val="20"/>
        </w:rPr>
        <w:t xml:space="preserve"> </w:t>
      </w:r>
      <w:r w:rsidRPr="00375B58">
        <w:t>проводить</w:t>
      </w:r>
      <w:r w:rsidRPr="00375B58">
        <w:rPr>
          <w:spacing w:val="19"/>
        </w:rPr>
        <w:t xml:space="preserve"> </w:t>
      </w:r>
      <w:r w:rsidRPr="00375B58">
        <w:t>их</w:t>
      </w:r>
    </w:p>
    <w:p w:rsidR="00065680" w:rsidRPr="00375B58" w:rsidRDefault="00065680" w:rsidP="00065680">
      <w:pPr>
        <w:pStyle w:val="af4"/>
        <w:spacing w:before="1"/>
        <w:ind w:right="1187" w:firstLine="567"/>
        <w:jc w:val="both"/>
        <w:divId w:val="1547135805"/>
      </w:pPr>
      <w:r w:rsidRPr="00375B58">
        <w:t>испытание,</w:t>
      </w:r>
      <w:r w:rsidRPr="00375B58">
        <w:rPr>
          <w:spacing w:val="-4"/>
        </w:rPr>
        <w:t xml:space="preserve"> </w:t>
      </w:r>
      <w:r w:rsidRPr="00375B58">
        <w:t>анализ,</w:t>
      </w:r>
      <w:r w:rsidRPr="00375B58">
        <w:rPr>
          <w:spacing w:val="-3"/>
        </w:rPr>
        <w:t xml:space="preserve"> </w:t>
      </w:r>
      <w:r w:rsidRPr="00375B58">
        <w:t>способы</w:t>
      </w:r>
      <w:r w:rsidRPr="00375B58">
        <w:rPr>
          <w:spacing w:val="-4"/>
        </w:rPr>
        <w:t xml:space="preserve"> </w:t>
      </w:r>
      <w:r w:rsidRPr="00375B58">
        <w:t>модернизации</w:t>
      </w:r>
      <w:r w:rsidRPr="00375B58">
        <w:rPr>
          <w:spacing w:val="-3"/>
        </w:rPr>
        <w:t xml:space="preserve"> </w:t>
      </w:r>
      <w:r w:rsidRPr="00375B58">
        <w:t>в</w:t>
      </w:r>
      <w:r w:rsidRPr="00375B58">
        <w:rPr>
          <w:spacing w:val="-6"/>
        </w:rPr>
        <w:t xml:space="preserve"> </w:t>
      </w:r>
      <w:r w:rsidRPr="00375B58">
        <w:t>зависимости</w:t>
      </w:r>
      <w:r w:rsidRPr="00375B58">
        <w:rPr>
          <w:spacing w:val="-3"/>
        </w:rPr>
        <w:t xml:space="preserve"> </w:t>
      </w:r>
      <w:r w:rsidRPr="00375B58">
        <w:t>от</w:t>
      </w:r>
      <w:r w:rsidRPr="00375B58">
        <w:rPr>
          <w:spacing w:val="-3"/>
        </w:rPr>
        <w:t xml:space="preserve"> </w:t>
      </w:r>
      <w:r w:rsidRPr="00375B58">
        <w:t>результатов</w:t>
      </w:r>
      <w:r w:rsidRPr="00375B58">
        <w:rPr>
          <w:spacing w:val="-4"/>
        </w:rPr>
        <w:t xml:space="preserve"> </w:t>
      </w:r>
      <w:r w:rsidRPr="00375B58">
        <w:t>испытания;</w:t>
      </w:r>
      <w:r w:rsidRPr="00375B58">
        <w:rPr>
          <w:spacing w:val="-57"/>
        </w:rPr>
        <w:t xml:space="preserve"> </w:t>
      </w:r>
      <w:r w:rsidRPr="00375B58">
        <w:t>создавать 3D-модели,</w:t>
      </w:r>
      <w:r w:rsidRPr="00375B58">
        <w:rPr>
          <w:spacing w:val="-1"/>
        </w:rPr>
        <w:t xml:space="preserve"> </w:t>
      </w:r>
      <w:r w:rsidRPr="00375B58">
        <w:t>используя программное обеспечение;</w:t>
      </w:r>
    </w:p>
    <w:p w:rsidR="00065680" w:rsidRPr="00375B58" w:rsidRDefault="00065680" w:rsidP="00065680">
      <w:pPr>
        <w:pStyle w:val="af4"/>
        <w:ind w:right="2441" w:firstLine="567"/>
        <w:jc w:val="both"/>
        <w:divId w:val="1547135805"/>
      </w:pPr>
      <w:r w:rsidRPr="00375B58">
        <w:t>устанавливать адекватность модели объекту и целям моделирования;</w:t>
      </w:r>
      <w:r w:rsidRPr="00375B58">
        <w:rPr>
          <w:spacing w:val="-57"/>
        </w:rPr>
        <w:t xml:space="preserve"> </w:t>
      </w:r>
      <w:r w:rsidRPr="00375B58">
        <w:t>проводить анализ и модернизацию компьютерной модели;</w:t>
      </w:r>
      <w:r w:rsidRPr="00375B58">
        <w:rPr>
          <w:spacing w:val="1"/>
        </w:rPr>
        <w:t xml:space="preserve"> </w:t>
      </w:r>
      <w:r w:rsidRPr="00375B58">
        <w:t>изготавливать</w:t>
      </w:r>
      <w:r w:rsidRPr="00375B58">
        <w:rPr>
          <w:spacing w:val="-2"/>
        </w:rPr>
        <w:t xml:space="preserve"> </w:t>
      </w:r>
      <w:r w:rsidRPr="00375B58">
        <w:t>прототипы</w:t>
      </w:r>
      <w:r w:rsidRPr="00375B58">
        <w:rPr>
          <w:spacing w:val="-1"/>
        </w:rPr>
        <w:t xml:space="preserve"> </w:t>
      </w:r>
      <w:r w:rsidRPr="00375B58">
        <w:t>с</w:t>
      </w:r>
      <w:r w:rsidRPr="00375B58">
        <w:rPr>
          <w:spacing w:val="-3"/>
        </w:rPr>
        <w:t xml:space="preserve"> </w:t>
      </w:r>
      <w:r w:rsidRPr="00375B58">
        <w:t>использованием</w:t>
      </w:r>
      <w:r w:rsidRPr="00375B58">
        <w:rPr>
          <w:spacing w:val="-1"/>
        </w:rPr>
        <w:t xml:space="preserve"> </w:t>
      </w:r>
      <w:r w:rsidRPr="00375B58">
        <w:t>ЗD-принтера;</w:t>
      </w:r>
    </w:p>
    <w:p w:rsidR="00065680" w:rsidRPr="00375B58" w:rsidRDefault="00065680" w:rsidP="00065680">
      <w:pPr>
        <w:pStyle w:val="af4"/>
        <w:ind w:right="1502" w:firstLine="567"/>
        <w:jc w:val="both"/>
        <w:divId w:val="1547135805"/>
      </w:pPr>
      <w:r w:rsidRPr="00375B58">
        <w:t>получить</w:t>
      </w:r>
      <w:r w:rsidRPr="00375B58">
        <w:rPr>
          <w:spacing w:val="-4"/>
        </w:rPr>
        <w:t xml:space="preserve"> </w:t>
      </w:r>
      <w:r w:rsidRPr="00375B58">
        <w:t>возможность</w:t>
      </w:r>
      <w:r w:rsidRPr="00375B58">
        <w:rPr>
          <w:spacing w:val="-5"/>
        </w:rPr>
        <w:t xml:space="preserve"> </w:t>
      </w:r>
      <w:r w:rsidRPr="00375B58">
        <w:t>изготавливать</w:t>
      </w:r>
      <w:r w:rsidRPr="00375B58">
        <w:rPr>
          <w:spacing w:val="-4"/>
        </w:rPr>
        <w:t xml:space="preserve"> </w:t>
      </w:r>
      <w:r w:rsidRPr="00375B58">
        <w:t>изделия</w:t>
      </w:r>
      <w:r w:rsidRPr="00375B58">
        <w:rPr>
          <w:spacing w:val="-7"/>
        </w:rPr>
        <w:t xml:space="preserve"> </w:t>
      </w:r>
      <w:r w:rsidRPr="00375B58">
        <w:t>с</w:t>
      </w:r>
      <w:r w:rsidRPr="00375B58">
        <w:rPr>
          <w:spacing w:val="-5"/>
        </w:rPr>
        <w:t xml:space="preserve"> </w:t>
      </w:r>
      <w:r w:rsidRPr="00375B58">
        <w:t>помощью</w:t>
      </w:r>
      <w:r w:rsidRPr="00375B58">
        <w:rPr>
          <w:spacing w:val="-4"/>
        </w:rPr>
        <w:t xml:space="preserve"> </w:t>
      </w:r>
      <w:r w:rsidRPr="00375B58">
        <w:t>лазерного</w:t>
      </w:r>
      <w:r w:rsidRPr="00375B58">
        <w:rPr>
          <w:spacing w:val="-4"/>
        </w:rPr>
        <w:t xml:space="preserve"> </w:t>
      </w:r>
      <w:r w:rsidRPr="00375B58">
        <w:t>гравера;</w:t>
      </w:r>
      <w:r w:rsidRPr="00375B58">
        <w:rPr>
          <w:spacing w:val="-57"/>
        </w:rPr>
        <w:t xml:space="preserve"> </w:t>
      </w:r>
      <w:r w:rsidRPr="00375B58">
        <w:t>модернизировать прототип в соответствии с поставленной задачей;</w:t>
      </w:r>
      <w:r w:rsidRPr="00375B58">
        <w:rPr>
          <w:spacing w:val="1"/>
        </w:rPr>
        <w:t xml:space="preserve"> </w:t>
      </w:r>
      <w:r w:rsidRPr="00375B58">
        <w:t>презентовать</w:t>
      </w:r>
      <w:r w:rsidRPr="00375B58">
        <w:rPr>
          <w:spacing w:val="-2"/>
        </w:rPr>
        <w:t xml:space="preserve"> </w:t>
      </w:r>
      <w:r w:rsidRPr="00375B58">
        <w:t>изделие;</w:t>
      </w:r>
    </w:p>
    <w:p w:rsidR="00065680" w:rsidRPr="00375B58" w:rsidRDefault="00065680" w:rsidP="00065680">
      <w:pPr>
        <w:pStyle w:val="af4"/>
        <w:ind w:right="5398" w:firstLine="567"/>
        <w:jc w:val="both"/>
        <w:divId w:val="1547135805"/>
      </w:pPr>
      <w:r w:rsidRPr="00375B58">
        <w:t>называть виды макетов и их назначение;</w:t>
      </w:r>
      <w:r w:rsidRPr="00375B58">
        <w:rPr>
          <w:spacing w:val="-57"/>
        </w:rPr>
        <w:t xml:space="preserve"> </w:t>
      </w:r>
      <w:r w:rsidRPr="00375B58">
        <w:t>создавать макеты</w:t>
      </w:r>
      <w:r w:rsidRPr="00375B58">
        <w:rPr>
          <w:spacing w:val="-1"/>
        </w:rPr>
        <w:t xml:space="preserve"> </w:t>
      </w:r>
      <w:r w:rsidRPr="00375B58">
        <w:t>различных видов;</w:t>
      </w:r>
    </w:p>
    <w:p w:rsidR="00065680" w:rsidRPr="00375B58" w:rsidRDefault="00065680" w:rsidP="00065680">
      <w:pPr>
        <w:pStyle w:val="af4"/>
        <w:ind w:right="4110" w:firstLine="567"/>
        <w:jc w:val="both"/>
        <w:divId w:val="1547135805"/>
      </w:pPr>
      <w:r w:rsidRPr="00375B58">
        <w:t>выполнять развёртку и соединять фрагменты макета;</w:t>
      </w:r>
      <w:r w:rsidRPr="00375B58">
        <w:rPr>
          <w:spacing w:val="-57"/>
        </w:rPr>
        <w:t xml:space="preserve"> </w:t>
      </w:r>
      <w:r w:rsidRPr="00375B58">
        <w:t>выполнять сборку</w:t>
      </w:r>
      <w:r w:rsidRPr="00375B58">
        <w:rPr>
          <w:spacing w:val="-8"/>
        </w:rPr>
        <w:t xml:space="preserve"> </w:t>
      </w:r>
      <w:r w:rsidRPr="00375B58">
        <w:t>деталей макета;</w:t>
      </w:r>
    </w:p>
    <w:p w:rsidR="00065680" w:rsidRPr="00375B58" w:rsidRDefault="00065680" w:rsidP="00065680">
      <w:pPr>
        <w:pStyle w:val="af4"/>
        <w:spacing w:before="1"/>
        <w:ind w:right="2078" w:firstLine="567"/>
        <w:jc w:val="both"/>
        <w:divId w:val="1547135805"/>
      </w:pPr>
      <w:r w:rsidRPr="00375B58">
        <w:t>получить возможность освоить программные сервисы создания макетов;</w:t>
      </w:r>
      <w:r w:rsidRPr="00375B58">
        <w:rPr>
          <w:spacing w:val="-57"/>
        </w:rPr>
        <w:t xml:space="preserve"> </w:t>
      </w:r>
      <w:r w:rsidRPr="00375B58">
        <w:t>разрабатывать графическую документацию;</w:t>
      </w:r>
    </w:p>
    <w:p w:rsidR="00065680" w:rsidRPr="00375B58" w:rsidRDefault="00065680" w:rsidP="00065680">
      <w:pPr>
        <w:pStyle w:val="af4"/>
        <w:ind w:firstLine="567"/>
        <w:jc w:val="both"/>
        <w:divId w:val="1547135805"/>
      </w:pPr>
      <w:r w:rsidRPr="00375B58">
        <w:t>на</w:t>
      </w:r>
      <w:r w:rsidRPr="00375B58">
        <w:rPr>
          <w:spacing w:val="19"/>
        </w:rPr>
        <w:t xml:space="preserve"> </w:t>
      </w:r>
      <w:r w:rsidRPr="00375B58">
        <w:t>основе</w:t>
      </w:r>
      <w:r w:rsidRPr="00375B58">
        <w:rPr>
          <w:spacing w:val="20"/>
        </w:rPr>
        <w:t xml:space="preserve"> </w:t>
      </w:r>
      <w:r w:rsidRPr="00375B58">
        <w:t>анализа</w:t>
      </w:r>
      <w:r w:rsidRPr="00375B58">
        <w:rPr>
          <w:spacing w:val="20"/>
        </w:rPr>
        <w:t xml:space="preserve"> </w:t>
      </w:r>
      <w:r w:rsidRPr="00375B58">
        <w:t>и</w:t>
      </w:r>
      <w:r w:rsidRPr="00375B58">
        <w:rPr>
          <w:spacing w:val="20"/>
        </w:rPr>
        <w:t xml:space="preserve"> </w:t>
      </w:r>
      <w:r w:rsidRPr="00375B58">
        <w:t>испытания</w:t>
      </w:r>
      <w:r w:rsidRPr="00375B58">
        <w:rPr>
          <w:spacing w:val="18"/>
        </w:rPr>
        <w:t xml:space="preserve"> </w:t>
      </w:r>
      <w:r w:rsidRPr="00375B58">
        <w:t>прототипа</w:t>
      </w:r>
      <w:r w:rsidRPr="00375B58">
        <w:rPr>
          <w:spacing w:val="20"/>
        </w:rPr>
        <w:t xml:space="preserve"> </w:t>
      </w:r>
      <w:r w:rsidRPr="00375B58">
        <w:t>осуществлять</w:t>
      </w:r>
      <w:r w:rsidRPr="00375B58">
        <w:rPr>
          <w:spacing w:val="22"/>
        </w:rPr>
        <w:t xml:space="preserve"> </w:t>
      </w:r>
      <w:r w:rsidRPr="00375B58">
        <w:t>модификацию</w:t>
      </w:r>
      <w:r w:rsidRPr="00375B58">
        <w:rPr>
          <w:spacing w:val="22"/>
        </w:rPr>
        <w:t xml:space="preserve"> </w:t>
      </w:r>
      <w:r w:rsidRPr="00375B58">
        <w:t>механизмов</w:t>
      </w:r>
      <w:r w:rsidRPr="00375B58">
        <w:rPr>
          <w:spacing w:val="20"/>
        </w:rPr>
        <w:t xml:space="preserve"> </w:t>
      </w:r>
      <w:r w:rsidRPr="00375B58">
        <w:t>для</w:t>
      </w:r>
      <w:r w:rsidRPr="00375B58">
        <w:rPr>
          <w:spacing w:val="-57"/>
        </w:rPr>
        <w:t xml:space="preserve"> </w:t>
      </w:r>
      <w:r w:rsidRPr="00375B58">
        <w:t>получения</w:t>
      </w:r>
      <w:r w:rsidRPr="00375B58">
        <w:rPr>
          <w:spacing w:val="-1"/>
        </w:rPr>
        <w:t xml:space="preserve"> </w:t>
      </w:r>
      <w:r w:rsidRPr="00375B58">
        <w:t>заданного результата;</w:t>
      </w:r>
    </w:p>
    <w:p w:rsidR="00065680" w:rsidRPr="00375B58" w:rsidRDefault="00065680" w:rsidP="00065680">
      <w:pPr>
        <w:pStyle w:val="af4"/>
        <w:tabs>
          <w:tab w:val="left" w:pos="3356"/>
          <w:tab w:val="left" w:pos="4009"/>
          <w:tab w:val="left" w:pos="5424"/>
          <w:tab w:val="left" w:pos="6749"/>
          <w:tab w:val="left" w:pos="7109"/>
          <w:tab w:val="left" w:pos="8630"/>
          <w:tab w:val="left" w:pos="10380"/>
        </w:tabs>
        <w:ind w:right="376"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065680" w:rsidRPr="00375B58" w:rsidRDefault="00065680" w:rsidP="00065680">
      <w:pPr>
        <w:pStyle w:val="Heading2"/>
        <w:spacing w:before="5"/>
        <w:ind w:left="0" w:firstLine="567"/>
        <w:divId w:val="1547135805"/>
      </w:pPr>
      <w:r w:rsidRPr="00375B58">
        <w:t>Модуль</w:t>
      </w:r>
      <w:r w:rsidRPr="00375B58">
        <w:rPr>
          <w:spacing w:val="-3"/>
        </w:rPr>
        <w:t xml:space="preserve"> </w:t>
      </w:r>
      <w:r w:rsidRPr="00375B58">
        <w:t>”Компьютерная</w:t>
      </w:r>
      <w:r w:rsidRPr="00375B58">
        <w:rPr>
          <w:spacing w:val="-3"/>
        </w:rPr>
        <w:t xml:space="preserve"> </w:t>
      </w:r>
      <w:r w:rsidRPr="00375B58">
        <w:t>графика,</w:t>
      </w:r>
      <w:r w:rsidRPr="00375B58">
        <w:rPr>
          <w:spacing w:val="-2"/>
        </w:rPr>
        <w:t xml:space="preserve"> </w:t>
      </w:r>
      <w:r w:rsidRPr="00375B58">
        <w:t>черчение”</w:t>
      </w:r>
    </w:p>
    <w:p w:rsidR="00065680" w:rsidRPr="00375B58" w:rsidRDefault="00065680" w:rsidP="00065680">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065680" w:rsidRPr="00375B58" w:rsidRDefault="00065680" w:rsidP="00065680">
      <w:pPr>
        <w:pStyle w:val="af4"/>
        <w:ind w:firstLine="567"/>
        <w:jc w:val="both"/>
        <w:divId w:val="1547135805"/>
      </w:pPr>
      <w:r w:rsidRPr="00375B58">
        <w:t>организовывать</w:t>
      </w:r>
      <w:r w:rsidRPr="00375B58">
        <w:rPr>
          <w:spacing w:val="-2"/>
        </w:rPr>
        <w:t xml:space="preserve"> </w:t>
      </w:r>
      <w:r w:rsidRPr="00375B58">
        <w:t>рабочее</w:t>
      </w:r>
      <w:r w:rsidRPr="00375B58">
        <w:rPr>
          <w:spacing w:val="-3"/>
        </w:rPr>
        <w:t xml:space="preserve"> </w:t>
      </w:r>
      <w:r w:rsidRPr="00375B58">
        <w:t>место</w:t>
      </w:r>
      <w:r w:rsidRPr="00375B58">
        <w:rPr>
          <w:spacing w:val="-2"/>
        </w:rPr>
        <w:t xml:space="preserve"> </w:t>
      </w:r>
      <w:r w:rsidRPr="00375B58">
        <w:t>в</w:t>
      </w:r>
      <w:r w:rsidRPr="00375B58">
        <w:rPr>
          <w:spacing w:val="-1"/>
        </w:rPr>
        <w:t xml:space="preserve"> </w:t>
      </w:r>
      <w:r w:rsidRPr="00375B58">
        <w:t>соответствии</w:t>
      </w:r>
      <w:r w:rsidRPr="00375B58">
        <w:rPr>
          <w:spacing w:val="-2"/>
        </w:rPr>
        <w:t xml:space="preserve"> </w:t>
      </w:r>
      <w:r w:rsidRPr="00375B58">
        <w:t>с</w:t>
      </w:r>
      <w:r w:rsidRPr="00375B58">
        <w:rPr>
          <w:spacing w:val="-3"/>
        </w:rPr>
        <w:t xml:space="preserve"> </w:t>
      </w:r>
      <w:r w:rsidRPr="00375B58">
        <w:t>требованиями</w:t>
      </w:r>
      <w:r w:rsidRPr="00375B58">
        <w:rPr>
          <w:spacing w:val="-2"/>
        </w:rPr>
        <w:t xml:space="preserve"> </w:t>
      </w:r>
      <w:r w:rsidRPr="00375B58">
        <w:t>безопасности;</w:t>
      </w:r>
    </w:p>
    <w:p w:rsidR="00065680" w:rsidRPr="00375B58" w:rsidRDefault="00065680" w:rsidP="00065680">
      <w:pPr>
        <w:pStyle w:val="af4"/>
        <w:tabs>
          <w:tab w:val="left" w:pos="2603"/>
          <w:tab w:val="left" w:pos="3447"/>
          <w:tab w:val="left" w:pos="4634"/>
          <w:tab w:val="left" w:pos="8884"/>
        </w:tabs>
        <w:ind w:right="375" w:firstLine="567"/>
        <w:jc w:val="both"/>
        <w:divId w:val="1547135805"/>
      </w:pPr>
      <w:r w:rsidRPr="00375B58">
        <w:t>понимать</w:t>
      </w:r>
      <w:r w:rsidRPr="00375B58">
        <w:tab/>
        <w:t>смысл</w:t>
      </w:r>
      <w:r w:rsidRPr="00375B58">
        <w:tab/>
        <w:t>условных</w:t>
      </w:r>
      <w:r w:rsidRPr="00375B58">
        <w:tab/>
        <w:t xml:space="preserve">графических  </w:t>
      </w:r>
      <w:r w:rsidRPr="00375B58">
        <w:rPr>
          <w:spacing w:val="11"/>
        </w:rPr>
        <w:t xml:space="preserve"> </w:t>
      </w:r>
      <w:r w:rsidRPr="00375B58">
        <w:t xml:space="preserve">обозначений,  </w:t>
      </w:r>
      <w:r w:rsidRPr="00375B58">
        <w:rPr>
          <w:spacing w:val="12"/>
        </w:rPr>
        <w:t xml:space="preserve"> </w:t>
      </w:r>
      <w:r w:rsidRPr="00375B58">
        <w:t>создавать</w:t>
      </w:r>
      <w:r w:rsidRPr="00375B58">
        <w:tab/>
        <w:t>с</w:t>
      </w:r>
      <w:r w:rsidRPr="00375B58">
        <w:rPr>
          <w:spacing w:val="11"/>
        </w:rPr>
        <w:t xml:space="preserve"> </w:t>
      </w:r>
      <w:r w:rsidRPr="00375B58">
        <w:t>их</w:t>
      </w:r>
      <w:r w:rsidRPr="00375B58">
        <w:rPr>
          <w:spacing w:val="11"/>
        </w:rPr>
        <w:t xml:space="preserve"> </w:t>
      </w:r>
      <w:r w:rsidRPr="00375B58">
        <w:t>помощью</w:t>
      </w:r>
      <w:r w:rsidRPr="00375B58">
        <w:rPr>
          <w:spacing w:val="-57"/>
        </w:rPr>
        <w:t xml:space="preserve"> </w:t>
      </w:r>
      <w:r w:rsidRPr="00375B58">
        <w:t>графические</w:t>
      </w:r>
      <w:r w:rsidRPr="00375B58">
        <w:rPr>
          <w:spacing w:val="-2"/>
        </w:rPr>
        <w:t xml:space="preserve"> </w:t>
      </w:r>
      <w:r w:rsidRPr="00375B58">
        <w:t>тексты;</w:t>
      </w:r>
    </w:p>
    <w:p w:rsidR="00065680" w:rsidRPr="00375B58" w:rsidRDefault="00065680" w:rsidP="00065680">
      <w:pPr>
        <w:pStyle w:val="af4"/>
        <w:ind w:firstLine="567"/>
        <w:jc w:val="both"/>
        <w:divId w:val="1547135805"/>
      </w:pPr>
      <w:r w:rsidRPr="00375B58">
        <w:t>владеть</w:t>
      </w:r>
      <w:r w:rsidRPr="00375B58">
        <w:rPr>
          <w:spacing w:val="33"/>
        </w:rPr>
        <w:t xml:space="preserve"> </w:t>
      </w:r>
      <w:r w:rsidRPr="00375B58">
        <w:t>ручными</w:t>
      </w:r>
      <w:r w:rsidRPr="00375B58">
        <w:rPr>
          <w:spacing w:val="34"/>
        </w:rPr>
        <w:t xml:space="preserve"> </w:t>
      </w:r>
      <w:r w:rsidRPr="00375B58">
        <w:t>способами</w:t>
      </w:r>
      <w:r w:rsidRPr="00375B58">
        <w:rPr>
          <w:spacing w:val="33"/>
        </w:rPr>
        <w:t xml:space="preserve"> </w:t>
      </w:r>
      <w:r w:rsidRPr="00375B58">
        <w:t>вычерчивания</w:t>
      </w:r>
      <w:r w:rsidRPr="00375B58">
        <w:rPr>
          <w:spacing w:val="33"/>
        </w:rPr>
        <w:t xml:space="preserve"> </w:t>
      </w:r>
      <w:r w:rsidRPr="00375B58">
        <w:t>чертежей,</w:t>
      </w:r>
      <w:r w:rsidRPr="00375B58">
        <w:rPr>
          <w:spacing w:val="33"/>
        </w:rPr>
        <w:t xml:space="preserve"> </w:t>
      </w:r>
      <w:r w:rsidRPr="00375B58">
        <w:t>эскизов</w:t>
      </w:r>
      <w:r w:rsidRPr="00375B58">
        <w:rPr>
          <w:spacing w:val="29"/>
        </w:rPr>
        <w:t xml:space="preserve"> </w:t>
      </w:r>
      <w:r w:rsidRPr="00375B58">
        <w:t>и</w:t>
      </w:r>
      <w:r w:rsidRPr="00375B58">
        <w:rPr>
          <w:spacing w:val="34"/>
        </w:rPr>
        <w:t xml:space="preserve"> </w:t>
      </w:r>
      <w:r w:rsidRPr="00375B58">
        <w:t>технических</w:t>
      </w:r>
      <w:r w:rsidRPr="00375B58">
        <w:rPr>
          <w:spacing w:val="34"/>
        </w:rPr>
        <w:t xml:space="preserve"> </w:t>
      </w:r>
      <w:r w:rsidRPr="00375B58">
        <w:t>рисунков</w:t>
      </w:r>
      <w:r w:rsidRPr="00375B58">
        <w:rPr>
          <w:spacing w:val="-57"/>
        </w:rPr>
        <w:t xml:space="preserve"> </w:t>
      </w:r>
      <w:r w:rsidRPr="00375B58">
        <w:t>деталей;</w:t>
      </w:r>
    </w:p>
    <w:p w:rsidR="00065680" w:rsidRPr="00375B58" w:rsidRDefault="00065680" w:rsidP="00065680">
      <w:pPr>
        <w:pStyle w:val="af4"/>
        <w:tabs>
          <w:tab w:val="left" w:pos="2476"/>
          <w:tab w:val="left" w:pos="5066"/>
          <w:tab w:val="left" w:pos="6426"/>
          <w:tab w:val="left" w:pos="8155"/>
          <w:tab w:val="left" w:pos="9446"/>
          <w:tab w:val="left" w:pos="10501"/>
        </w:tabs>
        <w:ind w:right="374" w:firstLine="567"/>
        <w:jc w:val="both"/>
        <w:divId w:val="1547135805"/>
      </w:pPr>
      <w:r w:rsidRPr="00375B58">
        <w:t>владеть</w:t>
      </w:r>
      <w:r w:rsidRPr="00375B58">
        <w:tab/>
        <w:t>автоматизированными</w:t>
      </w:r>
      <w:r w:rsidRPr="00375B58">
        <w:tab/>
        <w:t>способами</w:t>
      </w:r>
      <w:r w:rsidRPr="00375B58">
        <w:tab/>
        <w:t>вычерчивания</w:t>
      </w:r>
      <w:r w:rsidRPr="00375B58">
        <w:tab/>
        <w:t>чертежей,</w:t>
      </w:r>
      <w:r w:rsidRPr="00375B58">
        <w:tab/>
        <w:t>эскизов</w:t>
      </w:r>
      <w:r w:rsidRPr="00375B58">
        <w:tab/>
      </w:r>
      <w:r w:rsidRPr="00375B58">
        <w:rPr>
          <w:spacing w:val="-2"/>
        </w:rPr>
        <w:t>и</w:t>
      </w:r>
      <w:r w:rsidRPr="00375B58">
        <w:rPr>
          <w:spacing w:val="-57"/>
        </w:rPr>
        <w:t xml:space="preserve"> </w:t>
      </w:r>
      <w:r w:rsidRPr="00375B58">
        <w:t>технических</w:t>
      </w:r>
      <w:r w:rsidRPr="00375B58">
        <w:rPr>
          <w:spacing w:val="1"/>
        </w:rPr>
        <w:t xml:space="preserve"> </w:t>
      </w:r>
      <w:r w:rsidRPr="00375B58">
        <w:t>рисунков;</w:t>
      </w:r>
    </w:p>
    <w:p w:rsidR="00065680" w:rsidRPr="00375B58" w:rsidRDefault="00065680" w:rsidP="00065680">
      <w:pPr>
        <w:pStyle w:val="af4"/>
        <w:ind w:firstLine="567"/>
        <w:jc w:val="both"/>
        <w:divId w:val="1547135805"/>
      </w:pPr>
      <w:r w:rsidRPr="00375B58">
        <w:t>уметь</w:t>
      </w:r>
      <w:r w:rsidRPr="00375B58">
        <w:rPr>
          <w:spacing w:val="-1"/>
        </w:rPr>
        <w:t xml:space="preserve"> </w:t>
      </w:r>
      <w:r w:rsidRPr="00375B58">
        <w:t>читать</w:t>
      </w:r>
      <w:r w:rsidRPr="00375B58">
        <w:rPr>
          <w:spacing w:val="-1"/>
        </w:rPr>
        <w:t xml:space="preserve"> </w:t>
      </w:r>
      <w:r w:rsidRPr="00375B58">
        <w:t>чертежи</w:t>
      </w:r>
      <w:r w:rsidRPr="00375B58">
        <w:rPr>
          <w:spacing w:val="-2"/>
        </w:rPr>
        <w:t xml:space="preserve"> </w:t>
      </w:r>
      <w:r w:rsidRPr="00375B58">
        <w:t>деталей</w:t>
      </w:r>
      <w:r w:rsidRPr="00375B58">
        <w:rPr>
          <w:spacing w:val="-2"/>
        </w:rPr>
        <w:t xml:space="preserve"> </w:t>
      </w:r>
      <w:r w:rsidRPr="00375B58">
        <w:t>и</w:t>
      </w:r>
      <w:r w:rsidRPr="00375B58">
        <w:rPr>
          <w:spacing w:val="-2"/>
        </w:rPr>
        <w:t xml:space="preserve"> </w:t>
      </w:r>
      <w:r w:rsidRPr="00375B58">
        <w:t>осуществлять</w:t>
      </w:r>
      <w:r w:rsidRPr="00375B58">
        <w:rPr>
          <w:spacing w:val="-1"/>
        </w:rPr>
        <w:t xml:space="preserve"> </w:t>
      </w:r>
      <w:r w:rsidRPr="00375B58">
        <w:t>расчёты</w:t>
      </w:r>
      <w:r w:rsidRPr="00375B58">
        <w:rPr>
          <w:spacing w:val="-2"/>
        </w:rPr>
        <w:t xml:space="preserve"> </w:t>
      </w:r>
      <w:r w:rsidRPr="00375B58">
        <w:t>по</w:t>
      </w:r>
      <w:r w:rsidRPr="00375B58">
        <w:rPr>
          <w:spacing w:val="-2"/>
        </w:rPr>
        <w:t xml:space="preserve"> </w:t>
      </w:r>
      <w:r w:rsidRPr="00375B58">
        <w:t>чертежам;</w:t>
      </w:r>
    </w:p>
    <w:p w:rsidR="00065680" w:rsidRPr="00375B58" w:rsidRDefault="00065680" w:rsidP="00065680">
      <w:pPr>
        <w:pStyle w:val="af4"/>
        <w:ind w:firstLine="567"/>
        <w:jc w:val="both"/>
        <w:divId w:val="1547135805"/>
      </w:pPr>
      <w:r w:rsidRPr="00375B58">
        <w:t>выполнять</w:t>
      </w:r>
      <w:r w:rsidRPr="00375B58">
        <w:rPr>
          <w:spacing w:val="42"/>
        </w:rPr>
        <w:t xml:space="preserve"> </w:t>
      </w:r>
      <w:r w:rsidRPr="00375B58">
        <w:t>эскизы,</w:t>
      </w:r>
      <w:r w:rsidRPr="00375B58">
        <w:rPr>
          <w:spacing w:val="42"/>
        </w:rPr>
        <w:t xml:space="preserve"> </w:t>
      </w:r>
      <w:r w:rsidRPr="00375B58">
        <w:t>схемы,</w:t>
      </w:r>
      <w:r w:rsidRPr="00375B58">
        <w:rPr>
          <w:spacing w:val="42"/>
        </w:rPr>
        <w:t xml:space="preserve"> </w:t>
      </w:r>
      <w:r w:rsidRPr="00375B58">
        <w:t>чертежи</w:t>
      </w:r>
      <w:r w:rsidRPr="00375B58">
        <w:rPr>
          <w:spacing w:val="44"/>
        </w:rPr>
        <w:t xml:space="preserve"> </w:t>
      </w:r>
      <w:r w:rsidRPr="00375B58">
        <w:t>с</w:t>
      </w:r>
      <w:r w:rsidRPr="00375B58">
        <w:rPr>
          <w:spacing w:val="42"/>
        </w:rPr>
        <w:t xml:space="preserve"> </w:t>
      </w:r>
      <w:r w:rsidRPr="00375B58">
        <w:t>использованием</w:t>
      </w:r>
      <w:r w:rsidRPr="00375B58">
        <w:rPr>
          <w:spacing w:val="42"/>
        </w:rPr>
        <w:t xml:space="preserve"> </w:t>
      </w:r>
      <w:r w:rsidRPr="00375B58">
        <w:t>чертёжных</w:t>
      </w:r>
      <w:r w:rsidRPr="00375B58">
        <w:rPr>
          <w:spacing w:val="43"/>
        </w:rPr>
        <w:t xml:space="preserve"> </w:t>
      </w:r>
      <w:r w:rsidRPr="00375B58">
        <w:t>инструментов</w:t>
      </w:r>
      <w:r w:rsidRPr="00375B58">
        <w:rPr>
          <w:spacing w:val="41"/>
        </w:rPr>
        <w:t xml:space="preserve"> </w:t>
      </w:r>
      <w:r w:rsidRPr="00375B58">
        <w:t>и</w:t>
      </w:r>
      <w:r w:rsidRPr="00375B58">
        <w:rPr>
          <w:spacing w:val="-57"/>
        </w:rPr>
        <w:t xml:space="preserve"> </w:t>
      </w:r>
      <w:r w:rsidRPr="00375B58">
        <w:t>приспособлений</w:t>
      </w:r>
      <w:r w:rsidRPr="00375B58">
        <w:rPr>
          <w:spacing w:val="-1"/>
        </w:rPr>
        <w:t xml:space="preserve"> </w:t>
      </w:r>
      <w:r w:rsidRPr="00375B58">
        <w:t>и/или</w:t>
      </w:r>
      <w:r w:rsidRPr="00375B58">
        <w:rPr>
          <w:spacing w:val="-3"/>
        </w:rPr>
        <w:t xml:space="preserve"> </w:t>
      </w:r>
      <w:r w:rsidRPr="00375B58">
        <w:t>в</w:t>
      </w:r>
      <w:r w:rsidRPr="00375B58">
        <w:rPr>
          <w:spacing w:val="-2"/>
        </w:rPr>
        <w:t xml:space="preserve"> </w:t>
      </w:r>
      <w:r w:rsidRPr="00375B58">
        <w:t>системе автоматизированного</w:t>
      </w:r>
      <w:r w:rsidRPr="00375B58">
        <w:rPr>
          <w:spacing w:val="-1"/>
        </w:rPr>
        <w:t xml:space="preserve"> </w:t>
      </w:r>
      <w:r w:rsidRPr="00375B58">
        <w:t>проектирования</w:t>
      </w:r>
      <w:r w:rsidRPr="00375B58">
        <w:rPr>
          <w:spacing w:val="-1"/>
        </w:rPr>
        <w:t xml:space="preserve"> </w:t>
      </w:r>
      <w:r w:rsidRPr="00375B58">
        <w:t>(САПР);</w:t>
      </w:r>
    </w:p>
    <w:p w:rsidR="00065680" w:rsidRPr="00375B58" w:rsidRDefault="00065680" w:rsidP="00065680">
      <w:pPr>
        <w:pStyle w:val="af4"/>
        <w:ind w:firstLine="567"/>
        <w:jc w:val="both"/>
        <w:divId w:val="1547135805"/>
      </w:pPr>
      <w:r w:rsidRPr="00375B58">
        <w:t>овладевать</w:t>
      </w:r>
      <w:r w:rsidRPr="00375B58">
        <w:rPr>
          <w:spacing w:val="27"/>
        </w:rPr>
        <w:t xml:space="preserve"> </w:t>
      </w:r>
      <w:r w:rsidRPr="00375B58">
        <w:t>средствами</w:t>
      </w:r>
      <w:r w:rsidRPr="00375B58">
        <w:rPr>
          <w:spacing w:val="26"/>
        </w:rPr>
        <w:t xml:space="preserve"> </w:t>
      </w:r>
      <w:r w:rsidRPr="00375B58">
        <w:t>и</w:t>
      </w:r>
      <w:r w:rsidRPr="00375B58">
        <w:rPr>
          <w:spacing w:val="27"/>
        </w:rPr>
        <w:t xml:space="preserve"> </w:t>
      </w:r>
      <w:r w:rsidRPr="00375B58">
        <w:t>формами</w:t>
      </w:r>
      <w:r w:rsidRPr="00375B58">
        <w:rPr>
          <w:spacing w:val="26"/>
        </w:rPr>
        <w:t xml:space="preserve"> </w:t>
      </w:r>
      <w:r w:rsidRPr="00375B58">
        <w:t>графического</w:t>
      </w:r>
      <w:r w:rsidRPr="00375B58">
        <w:rPr>
          <w:spacing w:val="25"/>
        </w:rPr>
        <w:t xml:space="preserve"> </w:t>
      </w:r>
      <w:r w:rsidRPr="00375B58">
        <w:t>отображения</w:t>
      </w:r>
      <w:r w:rsidRPr="00375B58">
        <w:rPr>
          <w:spacing w:val="26"/>
        </w:rPr>
        <w:t xml:space="preserve"> </w:t>
      </w:r>
      <w:r w:rsidRPr="00375B58">
        <w:t>объектов</w:t>
      </w:r>
      <w:r w:rsidRPr="00375B58">
        <w:rPr>
          <w:spacing w:val="25"/>
        </w:rPr>
        <w:t xml:space="preserve"> </w:t>
      </w:r>
      <w:r w:rsidRPr="00375B58">
        <w:t>или</w:t>
      </w:r>
      <w:r w:rsidRPr="00375B58">
        <w:rPr>
          <w:spacing w:val="26"/>
        </w:rPr>
        <w:t xml:space="preserve"> </w:t>
      </w:r>
      <w:r w:rsidRPr="00375B58">
        <w:t>процессов,</w:t>
      </w:r>
      <w:r w:rsidRPr="00375B58">
        <w:rPr>
          <w:spacing w:val="-57"/>
        </w:rPr>
        <w:t xml:space="preserve"> </w:t>
      </w:r>
      <w:r w:rsidRPr="00375B58">
        <w:t>правилами</w:t>
      </w:r>
      <w:r w:rsidRPr="00375B58">
        <w:rPr>
          <w:spacing w:val="-1"/>
        </w:rPr>
        <w:t xml:space="preserve"> </w:t>
      </w:r>
      <w:r w:rsidRPr="00375B58">
        <w:t>выполнения</w:t>
      </w:r>
      <w:r w:rsidRPr="00375B58">
        <w:rPr>
          <w:spacing w:val="-3"/>
        </w:rPr>
        <w:t xml:space="preserve"> </w:t>
      </w:r>
      <w:r w:rsidRPr="00375B58">
        <w:t>графической документации;</w:t>
      </w:r>
    </w:p>
    <w:p w:rsidR="00065680" w:rsidRPr="00375B58" w:rsidRDefault="00065680" w:rsidP="00065680">
      <w:pPr>
        <w:pStyle w:val="af4"/>
        <w:ind w:firstLine="567"/>
        <w:jc w:val="both"/>
        <w:divId w:val="1547135805"/>
      </w:pPr>
      <w:r w:rsidRPr="00375B58">
        <w:t>получить</w:t>
      </w:r>
      <w:r w:rsidRPr="00375B58">
        <w:rPr>
          <w:spacing w:val="46"/>
        </w:rPr>
        <w:t xml:space="preserve"> </w:t>
      </w:r>
      <w:r w:rsidRPr="00375B58">
        <w:t>возможность</w:t>
      </w:r>
      <w:r w:rsidRPr="00375B58">
        <w:rPr>
          <w:spacing w:val="44"/>
        </w:rPr>
        <w:t xml:space="preserve"> </w:t>
      </w:r>
      <w:r w:rsidRPr="00375B58">
        <w:t>научиться</w:t>
      </w:r>
      <w:r w:rsidRPr="00375B58">
        <w:rPr>
          <w:spacing w:val="44"/>
        </w:rPr>
        <w:t xml:space="preserve"> </w:t>
      </w:r>
      <w:r w:rsidRPr="00375B58">
        <w:t>использовать</w:t>
      </w:r>
      <w:r w:rsidRPr="00375B58">
        <w:rPr>
          <w:spacing w:val="46"/>
        </w:rPr>
        <w:t xml:space="preserve"> </w:t>
      </w:r>
      <w:r w:rsidRPr="00375B58">
        <w:t>технологию</w:t>
      </w:r>
      <w:r w:rsidRPr="00375B58">
        <w:rPr>
          <w:spacing w:val="45"/>
        </w:rPr>
        <w:t xml:space="preserve"> </w:t>
      </w:r>
      <w:r w:rsidRPr="00375B58">
        <w:t>формообразования</w:t>
      </w:r>
      <w:r w:rsidRPr="00375B58">
        <w:rPr>
          <w:spacing w:val="44"/>
        </w:rPr>
        <w:t xml:space="preserve"> </w:t>
      </w:r>
      <w:r w:rsidRPr="00375B58">
        <w:t>для</w:t>
      </w:r>
      <w:r w:rsidRPr="00375B58">
        <w:rPr>
          <w:spacing w:val="-57"/>
        </w:rPr>
        <w:t xml:space="preserve"> </w:t>
      </w:r>
      <w:r w:rsidRPr="00375B58">
        <w:t>конструирования</w:t>
      </w:r>
      <w:r w:rsidRPr="00375B58">
        <w:rPr>
          <w:spacing w:val="-1"/>
        </w:rPr>
        <w:t xml:space="preserve"> </w:t>
      </w:r>
      <w:r w:rsidRPr="00375B58">
        <w:t>3D-модели;</w:t>
      </w:r>
    </w:p>
    <w:p w:rsidR="00065680" w:rsidRPr="00375B58" w:rsidRDefault="00065680" w:rsidP="00065680">
      <w:pPr>
        <w:pStyle w:val="af4"/>
        <w:ind w:firstLine="567"/>
        <w:jc w:val="both"/>
        <w:divId w:val="1547135805"/>
      </w:pPr>
      <w:r w:rsidRPr="00375B58">
        <w:t>оформлять</w:t>
      </w:r>
      <w:r w:rsidRPr="00375B58">
        <w:rPr>
          <w:spacing w:val="39"/>
        </w:rPr>
        <w:t xml:space="preserve"> </w:t>
      </w:r>
      <w:r w:rsidRPr="00375B58">
        <w:t>конструкторскую</w:t>
      </w:r>
      <w:r w:rsidRPr="00375B58">
        <w:rPr>
          <w:spacing w:val="38"/>
        </w:rPr>
        <w:t xml:space="preserve"> </w:t>
      </w:r>
      <w:r w:rsidRPr="00375B58">
        <w:t>документацию,</w:t>
      </w:r>
      <w:r w:rsidRPr="00375B58">
        <w:rPr>
          <w:spacing w:val="35"/>
        </w:rPr>
        <w:t xml:space="preserve"> </w:t>
      </w:r>
      <w:r w:rsidRPr="00375B58">
        <w:t>в</w:t>
      </w:r>
      <w:r w:rsidRPr="00375B58">
        <w:rPr>
          <w:spacing w:val="37"/>
        </w:rPr>
        <w:t xml:space="preserve"> </w:t>
      </w:r>
      <w:r w:rsidRPr="00375B58">
        <w:t>том</w:t>
      </w:r>
      <w:r w:rsidRPr="00375B58">
        <w:rPr>
          <w:spacing w:val="37"/>
        </w:rPr>
        <w:t xml:space="preserve"> </w:t>
      </w:r>
      <w:r w:rsidRPr="00375B58">
        <w:t>числе</w:t>
      </w:r>
      <w:r w:rsidRPr="00375B58">
        <w:rPr>
          <w:spacing w:val="36"/>
        </w:rPr>
        <w:t xml:space="preserve"> </w:t>
      </w:r>
      <w:r w:rsidRPr="00375B58">
        <w:t>с</w:t>
      </w:r>
      <w:r w:rsidRPr="00375B58">
        <w:rPr>
          <w:spacing w:val="3"/>
        </w:rPr>
        <w:t xml:space="preserve"> </w:t>
      </w:r>
      <w:r w:rsidRPr="00375B58">
        <w:t>использованием</w:t>
      </w:r>
      <w:r w:rsidRPr="00375B58">
        <w:rPr>
          <w:spacing w:val="36"/>
        </w:rPr>
        <w:t xml:space="preserve"> </w:t>
      </w:r>
      <w:r w:rsidRPr="00375B58">
        <w:t>систем</w:t>
      </w:r>
      <w:r w:rsidRPr="00375B58">
        <w:rPr>
          <w:spacing w:val="-57"/>
        </w:rPr>
        <w:t xml:space="preserve"> </w:t>
      </w:r>
      <w:r w:rsidRPr="00375B58">
        <w:t>автоматизированного</w:t>
      </w:r>
      <w:r w:rsidRPr="00375B58">
        <w:rPr>
          <w:spacing w:val="-4"/>
        </w:rPr>
        <w:t xml:space="preserve"> </w:t>
      </w:r>
      <w:r w:rsidRPr="00375B58">
        <w:t>проектирования (САПР);</w:t>
      </w:r>
    </w:p>
    <w:p w:rsidR="007B4865" w:rsidRPr="00375B58" w:rsidRDefault="007B4865" w:rsidP="007B4865">
      <w:pPr>
        <w:pStyle w:val="af4"/>
        <w:spacing w:before="79"/>
        <w:ind w:firstLine="567"/>
        <w:jc w:val="both"/>
        <w:divId w:val="1547135805"/>
      </w:pPr>
      <w:r w:rsidRPr="00375B58">
        <w:lastRenderedPageBreak/>
        <w:t>презентовать</w:t>
      </w:r>
      <w:r w:rsidRPr="00375B58">
        <w:rPr>
          <w:spacing w:val="-3"/>
        </w:rPr>
        <w:t xml:space="preserve"> </w:t>
      </w:r>
      <w:r w:rsidRPr="00375B58">
        <w:t>изделие;</w:t>
      </w:r>
    </w:p>
    <w:p w:rsidR="007B4865" w:rsidRPr="00375B58" w:rsidRDefault="007B4865" w:rsidP="007B4865">
      <w:pPr>
        <w:pStyle w:val="af4"/>
        <w:tabs>
          <w:tab w:val="left" w:pos="3357"/>
          <w:tab w:val="left" w:pos="4009"/>
          <w:tab w:val="left" w:pos="5424"/>
          <w:tab w:val="left" w:pos="6750"/>
          <w:tab w:val="left" w:pos="7110"/>
          <w:tab w:val="left" w:pos="8630"/>
          <w:tab w:val="left" w:pos="10381"/>
        </w:tabs>
        <w:ind w:right="375"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Heading2"/>
        <w:spacing w:before="5"/>
        <w:ind w:left="0" w:firstLine="567"/>
        <w:divId w:val="1547135805"/>
      </w:pPr>
      <w:r w:rsidRPr="00375B58">
        <w:t>Модуль</w:t>
      </w:r>
      <w:r w:rsidRPr="00375B58">
        <w:rPr>
          <w:spacing w:val="-2"/>
        </w:rPr>
        <w:t xml:space="preserve"> </w:t>
      </w:r>
      <w:r w:rsidRPr="00375B58">
        <w:t>”Автоматизированные</w:t>
      </w:r>
      <w:r w:rsidRPr="00375B58">
        <w:rPr>
          <w:spacing w:val="-4"/>
        </w:rPr>
        <w:t xml:space="preserve"> </w:t>
      </w:r>
      <w:r w:rsidRPr="00375B58">
        <w:t>системы”</w:t>
      </w:r>
    </w:p>
    <w:p w:rsidR="007B4865" w:rsidRPr="00375B58" w:rsidRDefault="007B4865" w:rsidP="007B4865">
      <w:pPr>
        <w:pStyle w:val="af4"/>
        <w:spacing w:line="274" w:lineRule="exact"/>
        <w:ind w:firstLine="567"/>
        <w:jc w:val="both"/>
        <w:divId w:val="1547135805"/>
      </w:pPr>
      <w:r w:rsidRPr="00375B58">
        <w:t>соблюдать</w:t>
      </w:r>
      <w:r w:rsidRPr="00375B58">
        <w:rPr>
          <w:spacing w:val="-2"/>
        </w:rPr>
        <w:t xml:space="preserve"> </w:t>
      </w:r>
      <w:r w:rsidRPr="00375B58">
        <w:t>правила</w:t>
      </w:r>
      <w:r w:rsidRPr="00375B58">
        <w:rPr>
          <w:spacing w:val="-4"/>
        </w:rPr>
        <w:t xml:space="preserve"> </w:t>
      </w:r>
      <w:r w:rsidRPr="00375B58">
        <w:t>безопасности;</w:t>
      </w:r>
    </w:p>
    <w:p w:rsidR="007B4865" w:rsidRPr="00375B58" w:rsidRDefault="007B4865" w:rsidP="007B4865">
      <w:pPr>
        <w:pStyle w:val="af4"/>
        <w:ind w:firstLine="567"/>
        <w:jc w:val="both"/>
        <w:divId w:val="1547135805"/>
      </w:pPr>
      <w:r w:rsidRPr="00375B58">
        <w:t>организовывать</w:t>
      </w:r>
      <w:r w:rsidRPr="00375B58">
        <w:rPr>
          <w:spacing w:val="-2"/>
        </w:rPr>
        <w:t xml:space="preserve"> </w:t>
      </w:r>
      <w:r w:rsidRPr="00375B58">
        <w:t>рабочее</w:t>
      </w:r>
      <w:r w:rsidRPr="00375B58">
        <w:rPr>
          <w:spacing w:val="-3"/>
        </w:rPr>
        <w:t xml:space="preserve"> </w:t>
      </w:r>
      <w:r w:rsidRPr="00375B58">
        <w:t>место</w:t>
      </w:r>
      <w:r w:rsidRPr="00375B58">
        <w:rPr>
          <w:spacing w:val="-2"/>
        </w:rPr>
        <w:t xml:space="preserve"> </w:t>
      </w:r>
      <w:r w:rsidRPr="00375B58">
        <w:t>в</w:t>
      </w:r>
      <w:r w:rsidRPr="00375B58">
        <w:rPr>
          <w:spacing w:val="-1"/>
        </w:rPr>
        <w:t xml:space="preserve"> </w:t>
      </w:r>
      <w:r w:rsidRPr="00375B58">
        <w:t>соответствии</w:t>
      </w:r>
      <w:r w:rsidRPr="00375B58">
        <w:rPr>
          <w:spacing w:val="-2"/>
        </w:rPr>
        <w:t xml:space="preserve"> </w:t>
      </w:r>
      <w:r w:rsidRPr="00375B58">
        <w:t>с</w:t>
      </w:r>
      <w:r w:rsidRPr="00375B58">
        <w:rPr>
          <w:spacing w:val="-3"/>
        </w:rPr>
        <w:t xml:space="preserve"> </w:t>
      </w:r>
      <w:r w:rsidRPr="00375B58">
        <w:t>требованиями</w:t>
      </w:r>
      <w:r w:rsidRPr="00375B58">
        <w:rPr>
          <w:spacing w:val="-2"/>
        </w:rPr>
        <w:t xml:space="preserve"> </w:t>
      </w:r>
      <w:r w:rsidRPr="00375B58">
        <w:t>безопасности;</w:t>
      </w:r>
    </w:p>
    <w:p w:rsidR="007B4865" w:rsidRPr="00375B58" w:rsidRDefault="007B4865" w:rsidP="007B4865">
      <w:pPr>
        <w:pStyle w:val="af4"/>
        <w:tabs>
          <w:tab w:val="left" w:pos="2610"/>
          <w:tab w:val="left" w:pos="4178"/>
          <w:tab w:val="left" w:pos="5450"/>
          <w:tab w:val="left" w:pos="6930"/>
          <w:tab w:val="left" w:pos="7772"/>
          <w:tab w:val="left" w:pos="9186"/>
        </w:tabs>
        <w:ind w:right="372" w:firstLine="567"/>
        <w:jc w:val="both"/>
        <w:divId w:val="1547135805"/>
      </w:pPr>
      <w:r w:rsidRPr="00375B58">
        <w:t>получить</w:t>
      </w:r>
      <w:r w:rsidRPr="00375B58">
        <w:tab/>
        <w:t>возможность</w:t>
      </w:r>
      <w:r w:rsidRPr="00375B58">
        <w:tab/>
        <w:t>научиться</w:t>
      </w:r>
      <w:r w:rsidRPr="00375B58">
        <w:tab/>
        <w:t>исследовать</w:t>
      </w:r>
      <w:r w:rsidRPr="00375B58">
        <w:tab/>
        <w:t>схему</w:t>
      </w:r>
      <w:r w:rsidRPr="00375B58">
        <w:tab/>
        <w:t>управления</w:t>
      </w:r>
      <w:r w:rsidRPr="00375B58">
        <w:tab/>
      </w:r>
      <w:r w:rsidRPr="00375B58">
        <w:rPr>
          <w:spacing w:val="-1"/>
        </w:rPr>
        <w:t>техническими</w:t>
      </w:r>
      <w:r w:rsidRPr="00375B58">
        <w:rPr>
          <w:spacing w:val="-57"/>
        </w:rPr>
        <w:t xml:space="preserve"> </w:t>
      </w:r>
      <w:r w:rsidRPr="00375B58">
        <w:t>системами;</w:t>
      </w:r>
    </w:p>
    <w:p w:rsidR="007B4865" w:rsidRPr="00375B58" w:rsidRDefault="007B4865" w:rsidP="007B4865">
      <w:pPr>
        <w:pStyle w:val="af4"/>
        <w:ind w:right="2600" w:firstLine="567"/>
        <w:jc w:val="both"/>
        <w:divId w:val="1547135805"/>
      </w:pPr>
      <w:r w:rsidRPr="00375B58">
        <w:t>осуществлять управление учебными техническими системами;</w:t>
      </w:r>
      <w:r w:rsidRPr="00375B58">
        <w:rPr>
          <w:spacing w:val="1"/>
        </w:rPr>
        <w:t xml:space="preserve"> </w:t>
      </w:r>
      <w:r w:rsidRPr="00375B58">
        <w:t>классифицировать автоматические и автоматизированные системы;</w:t>
      </w:r>
      <w:r w:rsidRPr="00375B58">
        <w:rPr>
          <w:spacing w:val="-57"/>
        </w:rPr>
        <w:t xml:space="preserve"> </w:t>
      </w:r>
      <w:r w:rsidRPr="00375B58">
        <w:t>проектировать автоматизированные</w:t>
      </w:r>
      <w:r w:rsidRPr="00375B58">
        <w:rPr>
          <w:spacing w:val="-2"/>
        </w:rPr>
        <w:t xml:space="preserve"> </w:t>
      </w:r>
      <w:r w:rsidRPr="00375B58">
        <w:t>системы;</w:t>
      </w:r>
    </w:p>
    <w:p w:rsidR="007B4865" w:rsidRPr="00375B58" w:rsidRDefault="007B4865" w:rsidP="007B4865">
      <w:pPr>
        <w:pStyle w:val="af4"/>
        <w:ind w:firstLine="567"/>
        <w:jc w:val="both"/>
        <w:divId w:val="1547135805"/>
      </w:pPr>
      <w:r w:rsidRPr="00375B58">
        <w:t>конструировать</w:t>
      </w:r>
      <w:r w:rsidRPr="00375B58">
        <w:rPr>
          <w:spacing w:val="-5"/>
        </w:rPr>
        <w:t xml:space="preserve"> </w:t>
      </w:r>
      <w:r w:rsidRPr="00375B58">
        <w:t>автоматизированные</w:t>
      </w:r>
      <w:r w:rsidRPr="00375B58">
        <w:rPr>
          <w:spacing w:val="-4"/>
        </w:rPr>
        <w:t xml:space="preserve"> </w:t>
      </w:r>
      <w:r w:rsidRPr="00375B58">
        <w:t>системы;</w:t>
      </w:r>
    </w:p>
    <w:p w:rsidR="007B4865" w:rsidRPr="00375B58" w:rsidRDefault="007B4865" w:rsidP="007B4865">
      <w:pPr>
        <w:pStyle w:val="af4"/>
        <w:ind w:firstLine="567"/>
        <w:jc w:val="both"/>
        <w:divId w:val="1547135805"/>
      </w:pPr>
      <w:r w:rsidRPr="00375B58">
        <w:t>получить</w:t>
      </w:r>
      <w:r w:rsidRPr="00375B58">
        <w:rPr>
          <w:spacing w:val="39"/>
        </w:rPr>
        <w:t xml:space="preserve"> </w:t>
      </w:r>
      <w:r w:rsidRPr="00375B58">
        <w:t>возможность</w:t>
      </w:r>
      <w:r w:rsidRPr="00375B58">
        <w:rPr>
          <w:spacing w:val="36"/>
        </w:rPr>
        <w:t xml:space="preserve"> </w:t>
      </w:r>
      <w:r w:rsidRPr="00375B58">
        <w:t>использования</w:t>
      </w:r>
      <w:r w:rsidRPr="00375B58">
        <w:rPr>
          <w:spacing w:val="39"/>
        </w:rPr>
        <w:t xml:space="preserve"> </w:t>
      </w:r>
      <w:r w:rsidRPr="00375B58">
        <w:t>учебного</w:t>
      </w:r>
      <w:r w:rsidRPr="00375B58">
        <w:rPr>
          <w:spacing w:val="37"/>
        </w:rPr>
        <w:t xml:space="preserve"> </w:t>
      </w:r>
      <w:r w:rsidRPr="00375B58">
        <w:t>робота-манипулятора</w:t>
      </w:r>
      <w:r w:rsidRPr="00375B58">
        <w:rPr>
          <w:spacing w:val="36"/>
        </w:rPr>
        <w:t xml:space="preserve"> </w:t>
      </w:r>
      <w:r w:rsidRPr="00375B58">
        <w:t>со</w:t>
      </w:r>
      <w:r w:rsidRPr="00375B58">
        <w:rPr>
          <w:spacing w:val="37"/>
        </w:rPr>
        <w:t xml:space="preserve"> </w:t>
      </w:r>
      <w:r w:rsidRPr="00375B58">
        <w:t>сменными</w:t>
      </w:r>
      <w:r w:rsidRPr="00375B58">
        <w:rPr>
          <w:spacing w:val="-57"/>
        </w:rPr>
        <w:t xml:space="preserve"> </w:t>
      </w:r>
      <w:r w:rsidRPr="00375B58">
        <w:t>модулями</w:t>
      </w:r>
      <w:r w:rsidRPr="00375B58">
        <w:rPr>
          <w:spacing w:val="-1"/>
        </w:rPr>
        <w:t xml:space="preserve"> </w:t>
      </w:r>
      <w:r w:rsidRPr="00375B58">
        <w:t>для моделирования производственного</w:t>
      </w:r>
      <w:r w:rsidRPr="00375B58">
        <w:rPr>
          <w:spacing w:val="-1"/>
        </w:rPr>
        <w:t xml:space="preserve"> </w:t>
      </w:r>
      <w:r w:rsidRPr="00375B58">
        <w:t>процесса;</w:t>
      </w:r>
    </w:p>
    <w:p w:rsidR="007B4865" w:rsidRPr="00375B58" w:rsidRDefault="007B4865" w:rsidP="007B4865">
      <w:pPr>
        <w:pStyle w:val="af4"/>
        <w:tabs>
          <w:tab w:val="left" w:pos="3059"/>
          <w:tab w:val="left" w:pos="4256"/>
          <w:tab w:val="left" w:pos="7098"/>
          <w:tab w:val="left" w:pos="7614"/>
          <w:tab w:val="left" w:pos="8969"/>
          <w:tab w:val="left" w:pos="10281"/>
        </w:tabs>
        <w:spacing w:before="1"/>
        <w:ind w:right="370" w:firstLine="567"/>
        <w:jc w:val="both"/>
        <w:divId w:val="1547135805"/>
      </w:pPr>
      <w:r w:rsidRPr="00375B58">
        <w:t>пользоваться</w:t>
      </w:r>
      <w:r w:rsidRPr="00375B58">
        <w:tab/>
        <w:t>учебным</w:t>
      </w:r>
      <w:r w:rsidRPr="00375B58">
        <w:tab/>
        <w:t>роботом-манипулятором</w:t>
      </w:r>
      <w:r w:rsidRPr="00375B58">
        <w:tab/>
        <w:t>со</w:t>
      </w:r>
      <w:r w:rsidRPr="00375B58">
        <w:tab/>
        <w:t>сменными</w:t>
      </w:r>
      <w:r w:rsidRPr="00375B58">
        <w:tab/>
        <w:t>модулями</w:t>
      </w:r>
      <w:r w:rsidRPr="00375B58">
        <w:tab/>
      </w:r>
      <w:r w:rsidRPr="00375B58">
        <w:rPr>
          <w:spacing w:val="-1"/>
        </w:rPr>
        <w:t>для</w:t>
      </w:r>
      <w:r w:rsidRPr="00375B58">
        <w:rPr>
          <w:spacing w:val="-57"/>
        </w:rPr>
        <w:t xml:space="preserve"> </w:t>
      </w:r>
      <w:r w:rsidRPr="00375B58">
        <w:t>моделирования</w:t>
      </w:r>
      <w:r w:rsidRPr="00375B58">
        <w:rPr>
          <w:spacing w:val="-1"/>
        </w:rPr>
        <w:t xml:space="preserve"> </w:t>
      </w:r>
      <w:r w:rsidRPr="00375B58">
        <w:t>производственного процесса;</w:t>
      </w:r>
    </w:p>
    <w:p w:rsidR="007B4865" w:rsidRPr="00375B58" w:rsidRDefault="007B4865" w:rsidP="007B4865">
      <w:pPr>
        <w:pStyle w:val="af4"/>
        <w:ind w:firstLine="567"/>
        <w:jc w:val="both"/>
        <w:divId w:val="1547135805"/>
      </w:pPr>
      <w:r w:rsidRPr="00375B58">
        <w:t>использовать</w:t>
      </w:r>
      <w:r w:rsidRPr="00375B58">
        <w:rPr>
          <w:spacing w:val="-4"/>
        </w:rPr>
        <w:t xml:space="preserve"> </w:t>
      </w:r>
      <w:r w:rsidRPr="00375B58">
        <w:t>мобильные</w:t>
      </w:r>
      <w:r w:rsidRPr="00375B58">
        <w:rPr>
          <w:spacing w:val="-6"/>
        </w:rPr>
        <w:t xml:space="preserve"> </w:t>
      </w:r>
      <w:r w:rsidRPr="00375B58">
        <w:t>приложения</w:t>
      </w:r>
      <w:r w:rsidRPr="00375B58">
        <w:rPr>
          <w:spacing w:val="-5"/>
        </w:rPr>
        <w:t xml:space="preserve"> </w:t>
      </w:r>
      <w:r w:rsidRPr="00375B58">
        <w:t>для</w:t>
      </w:r>
      <w:r w:rsidRPr="00375B58">
        <w:rPr>
          <w:spacing w:val="-2"/>
        </w:rPr>
        <w:t xml:space="preserve"> </w:t>
      </w:r>
      <w:r w:rsidRPr="00375B58">
        <w:t>управления</w:t>
      </w:r>
      <w:r w:rsidRPr="00375B58">
        <w:rPr>
          <w:spacing w:val="-3"/>
        </w:rPr>
        <w:t xml:space="preserve"> </w:t>
      </w:r>
      <w:r w:rsidRPr="00375B58">
        <w:t>устройствами;</w:t>
      </w:r>
    </w:p>
    <w:p w:rsidR="007B4865" w:rsidRPr="00375B58" w:rsidRDefault="007B4865" w:rsidP="007B4865">
      <w:pPr>
        <w:pStyle w:val="af4"/>
        <w:ind w:right="366" w:firstLine="567"/>
        <w:jc w:val="both"/>
        <w:divId w:val="1547135805"/>
      </w:pPr>
      <w:r w:rsidRPr="00375B58">
        <w:t>осуществлять</w:t>
      </w:r>
      <w:r w:rsidRPr="00375B58">
        <w:rPr>
          <w:spacing w:val="25"/>
        </w:rPr>
        <w:t xml:space="preserve"> </w:t>
      </w:r>
      <w:r w:rsidRPr="00375B58">
        <w:t>управление</w:t>
      </w:r>
      <w:r w:rsidRPr="00375B58">
        <w:rPr>
          <w:spacing w:val="21"/>
        </w:rPr>
        <w:t xml:space="preserve"> </w:t>
      </w:r>
      <w:r w:rsidRPr="00375B58">
        <w:t>учебной</w:t>
      </w:r>
      <w:r w:rsidRPr="00375B58">
        <w:rPr>
          <w:spacing w:val="20"/>
        </w:rPr>
        <w:t xml:space="preserve"> </w:t>
      </w:r>
      <w:r w:rsidRPr="00375B58">
        <w:t>социально-экономической</w:t>
      </w:r>
      <w:r w:rsidRPr="00375B58">
        <w:rPr>
          <w:spacing w:val="20"/>
        </w:rPr>
        <w:t xml:space="preserve"> </w:t>
      </w:r>
      <w:r w:rsidRPr="00375B58">
        <w:t>системой</w:t>
      </w:r>
      <w:r w:rsidRPr="00375B58">
        <w:rPr>
          <w:spacing w:val="20"/>
        </w:rPr>
        <w:t xml:space="preserve"> </w:t>
      </w:r>
      <w:r w:rsidRPr="00375B58">
        <w:t>(например,</w:t>
      </w:r>
      <w:r w:rsidRPr="00375B58">
        <w:rPr>
          <w:spacing w:val="19"/>
        </w:rPr>
        <w:t xml:space="preserve"> </w:t>
      </w:r>
      <w:r w:rsidRPr="00375B58">
        <w:t>в</w:t>
      </w:r>
      <w:r w:rsidRPr="00375B58">
        <w:rPr>
          <w:spacing w:val="-57"/>
        </w:rPr>
        <w:t xml:space="preserve"> </w:t>
      </w:r>
      <w:r w:rsidRPr="00375B58">
        <w:t>рамках</w:t>
      </w:r>
      <w:r w:rsidRPr="00375B58">
        <w:rPr>
          <w:spacing w:val="1"/>
        </w:rPr>
        <w:t xml:space="preserve"> </w:t>
      </w:r>
      <w:r w:rsidRPr="00375B58">
        <w:t xml:space="preserve">проекта </w:t>
      </w:r>
      <w:r w:rsidRPr="00375B58">
        <w:rPr>
          <w:b/>
        </w:rPr>
        <w:t>”</w:t>
      </w:r>
      <w:r w:rsidRPr="00375B58">
        <w:t>Школьная фирма</w:t>
      </w:r>
      <w:r w:rsidRPr="00375B58">
        <w:rPr>
          <w:b/>
        </w:rPr>
        <w:t>”</w:t>
      </w:r>
      <w:r w:rsidRPr="00375B58">
        <w:t>);</w:t>
      </w:r>
    </w:p>
    <w:p w:rsidR="007B4865" w:rsidRPr="00375B58" w:rsidRDefault="007B4865" w:rsidP="007B4865">
      <w:pPr>
        <w:pStyle w:val="af4"/>
        <w:ind w:firstLine="567"/>
        <w:jc w:val="both"/>
        <w:divId w:val="1547135805"/>
      </w:pPr>
      <w:r w:rsidRPr="00375B58">
        <w:t>презентовать</w:t>
      </w:r>
      <w:r w:rsidRPr="00375B58">
        <w:rPr>
          <w:spacing w:val="-3"/>
        </w:rPr>
        <w:t xml:space="preserve"> </w:t>
      </w:r>
      <w:r w:rsidRPr="00375B58">
        <w:t>изделие;</w:t>
      </w:r>
    </w:p>
    <w:p w:rsidR="007B4865" w:rsidRPr="00375B58" w:rsidRDefault="007B4865" w:rsidP="007B4865">
      <w:pPr>
        <w:pStyle w:val="af4"/>
        <w:tabs>
          <w:tab w:val="left" w:pos="3356"/>
          <w:tab w:val="left" w:pos="4009"/>
          <w:tab w:val="left" w:pos="5424"/>
          <w:tab w:val="left" w:pos="6749"/>
          <w:tab w:val="left" w:pos="7109"/>
          <w:tab w:val="left" w:pos="8630"/>
          <w:tab w:val="left" w:pos="10388"/>
        </w:tabs>
        <w:ind w:right="368" w:firstLine="567"/>
        <w:jc w:val="both"/>
        <w:divId w:val="1547135805"/>
      </w:pPr>
      <w:r w:rsidRPr="00375B58">
        <w:t>характеризовать</w:t>
      </w:r>
      <w:r w:rsidRPr="00375B58">
        <w:tab/>
        <w:t>мир</w:t>
      </w:r>
      <w:r w:rsidRPr="00375B58">
        <w:tab/>
        <w:t>профессий,</w:t>
      </w:r>
      <w:r w:rsidRPr="00375B58">
        <w:tab/>
        <w:t>связанных</w:t>
      </w:r>
      <w:r w:rsidRPr="00375B58">
        <w:tab/>
        <w:t>с</w:t>
      </w:r>
      <w:r w:rsidRPr="00375B58">
        <w:tab/>
        <w:t>изучаемыми</w:t>
      </w:r>
      <w:r w:rsidRPr="00375B58">
        <w:tab/>
        <w:t>технологиями,</w:t>
      </w:r>
      <w:r w:rsidRPr="00375B58">
        <w:tab/>
      </w:r>
      <w:r w:rsidRPr="00375B58">
        <w:rPr>
          <w:spacing w:val="-2"/>
        </w:rPr>
        <w:t>их</w:t>
      </w:r>
      <w:r w:rsidRPr="00375B58">
        <w:rPr>
          <w:spacing w:val="-57"/>
        </w:rPr>
        <w:t xml:space="preserve"> </w:t>
      </w:r>
      <w:r w:rsidRPr="00375B58">
        <w:t>востребованность на</w:t>
      </w:r>
      <w:r w:rsidRPr="00375B58">
        <w:rPr>
          <w:spacing w:val="-1"/>
        </w:rPr>
        <w:t xml:space="preserve"> </w:t>
      </w:r>
      <w:r w:rsidRPr="00375B58">
        <w:t>рынке</w:t>
      </w:r>
      <w:r w:rsidRPr="00375B58">
        <w:rPr>
          <w:spacing w:val="-1"/>
        </w:rPr>
        <w:t xml:space="preserve"> </w:t>
      </w:r>
      <w:r w:rsidRPr="00375B58">
        <w:t>труда;</w:t>
      </w:r>
    </w:p>
    <w:p w:rsidR="007B4865" w:rsidRPr="00375B58" w:rsidRDefault="007B4865" w:rsidP="007B4865">
      <w:pPr>
        <w:pStyle w:val="af4"/>
        <w:ind w:right="2930" w:firstLine="567"/>
        <w:jc w:val="both"/>
        <w:divId w:val="1547135805"/>
      </w:pPr>
      <w:r w:rsidRPr="00375B58">
        <w:t>распознавать способы хранения и производства электроэнергии;</w:t>
      </w:r>
      <w:r w:rsidRPr="00375B58">
        <w:rPr>
          <w:spacing w:val="-57"/>
        </w:rPr>
        <w:t xml:space="preserve"> </w:t>
      </w:r>
      <w:r w:rsidRPr="00375B58">
        <w:t>классифицировать</w:t>
      </w:r>
      <w:r w:rsidRPr="00375B58">
        <w:rPr>
          <w:spacing w:val="-1"/>
        </w:rPr>
        <w:t xml:space="preserve"> </w:t>
      </w:r>
      <w:r w:rsidRPr="00375B58">
        <w:t>типы</w:t>
      </w:r>
      <w:r w:rsidRPr="00375B58">
        <w:rPr>
          <w:spacing w:val="-1"/>
        </w:rPr>
        <w:t xml:space="preserve"> </w:t>
      </w:r>
      <w:r w:rsidRPr="00375B58">
        <w:t>передачи электроэнергии;</w:t>
      </w:r>
    </w:p>
    <w:p w:rsidR="007B4865" w:rsidRPr="00375B58" w:rsidRDefault="007B4865" w:rsidP="007B4865">
      <w:pPr>
        <w:pStyle w:val="af4"/>
        <w:ind w:firstLine="567"/>
        <w:jc w:val="both"/>
        <w:divId w:val="1547135805"/>
      </w:pPr>
      <w:r w:rsidRPr="00375B58">
        <w:t>понимать</w:t>
      </w:r>
      <w:r w:rsidRPr="00375B58">
        <w:rPr>
          <w:spacing w:val="-6"/>
        </w:rPr>
        <w:t xml:space="preserve"> </w:t>
      </w:r>
      <w:r w:rsidRPr="00375B58">
        <w:t>принцип</w:t>
      </w:r>
      <w:r w:rsidRPr="00375B58">
        <w:rPr>
          <w:spacing w:val="-5"/>
        </w:rPr>
        <w:t xml:space="preserve"> </w:t>
      </w:r>
      <w:r w:rsidRPr="00375B58">
        <w:t>сборки</w:t>
      </w:r>
      <w:r w:rsidRPr="00375B58">
        <w:rPr>
          <w:spacing w:val="-5"/>
        </w:rPr>
        <w:t xml:space="preserve"> </w:t>
      </w:r>
      <w:r w:rsidRPr="00375B58">
        <w:t>электрических</w:t>
      </w:r>
      <w:r w:rsidRPr="00375B58">
        <w:rPr>
          <w:spacing w:val="-3"/>
        </w:rPr>
        <w:t xml:space="preserve"> </w:t>
      </w:r>
      <w:r w:rsidRPr="00375B58">
        <w:t>схем;</w:t>
      </w:r>
    </w:p>
    <w:p w:rsidR="007B4865" w:rsidRPr="00375B58" w:rsidRDefault="007B4865" w:rsidP="007B4865">
      <w:pPr>
        <w:pStyle w:val="af4"/>
        <w:ind w:firstLine="567"/>
        <w:jc w:val="both"/>
        <w:divId w:val="1547135805"/>
      </w:pPr>
      <w:r w:rsidRPr="00375B58">
        <w:t>получить</w:t>
      </w:r>
      <w:r w:rsidRPr="00375B58">
        <w:rPr>
          <w:spacing w:val="-2"/>
        </w:rPr>
        <w:t xml:space="preserve"> </w:t>
      </w:r>
      <w:r w:rsidRPr="00375B58">
        <w:t>возможность</w:t>
      </w:r>
      <w:r w:rsidRPr="00375B58">
        <w:rPr>
          <w:spacing w:val="-3"/>
        </w:rPr>
        <w:t xml:space="preserve"> </w:t>
      </w:r>
      <w:r w:rsidRPr="00375B58">
        <w:t>научиться</w:t>
      </w:r>
      <w:r w:rsidRPr="00375B58">
        <w:rPr>
          <w:spacing w:val="-3"/>
        </w:rPr>
        <w:t xml:space="preserve"> </w:t>
      </w:r>
      <w:r w:rsidRPr="00375B58">
        <w:t>выполнять</w:t>
      </w:r>
      <w:r w:rsidRPr="00375B58">
        <w:rPr>
          <w:spacing w:val="-1"/>
        </w:rPr>
        <w:t xml:space="preserve"> </w:t>
      </w:r>
      <w:r w:rsidRPr="00375B58">
        <w:t>сборку</w:t>
      </w:r>
      <w:r w:rsidRPr="00375B58">
        <w:rPr>
          <w:spacing w:val="-11"/>
        </w:rPr>
        <w:t xml:space="preserve"> </w:t>
      </w:r>
      <w:r w:rsidRPr="00375B58">
        <w:t>электрических схем;</w:t>
      </w:r>
    </w:p>
    <w:p w:rsidR="007B4865" w:rsidRPr="00375B58" w:rsidRDefault="007B4865" w:rsidP="007B4865">
      <w:pPr>
        <w:pStyle w:val="af4"/>
        <w:ind w:firstLine="567"/>
        <w:jc w:val="both"/>
        <w:divId w:val="1547135805"/>
      </w:pPr>
      <w:r w:rsidRPr="00375B58">
        <w:t>определять</w:t>
      </w:r>
      <w:r w:rsidRPr="00375B58">
        <w:rPr>
          <w:spacing w:val="46"/>
        </w:rPr>
        <w:t xml:space="preserve"> </w:t>
      </w:r>
      <w:r w:rsidRPr="00375B58">
        <w:t>результат</w:t>
      </w:r>
      <w:r w:rsidRPr="00375B58">
        <w:rPr>
          <w:spacing w:val="46"/>
        </w:rPr>
        <w:t xml:space="preserve"> </w:t>
      </w:r>
      <w:r w:rsidRPr="00375B58">
        <w:t>работы</w:t>
      </w:r>
      <w:r w:rsidRPr="00375B58">
        <w:rPr>
          <w:spacing w:val="45"/>
        </w:rPr>
        <w:t xml:space="preserve"> </w:t>
      </w:r>
      <w:r w:rsidRPr="00375B58">
        <w:t>электрической</w:t>
      </w:r>
      <w:r w:rsidRPr="00375B58">
        <w:rPr>
          <w:spacing w:val="47"/>
        </w:rPr>
        <w:t xml:space="preserve"> </w:t>
      </w:r>
      <w:r w:rsidRPr="00375B58">
        <w:t>схемы</w:t>
      </w:r>
      <w:r w:rsidRPr="00375B58">
        <w:rPr>
          <w:spacing w:val="45"/>
        </w:rPr>
        <w:t xml:space="preserve"> </w:t>
      </w:r>
      <w:r w:rsidRPr="00375B58">
        <w:t>при</w:t>
      </w:r>
      <w:r w:rsidRPr="00375B58">
        <w:rPr>
          <w:spacing w:val="47"/>
        </w:rPr>
        <w:t xml:space="preserve"> </w:t>
      </w:r>
      <w:r w:rsidRPr="00375B58">
        <w:t>использовании</w:t>
      </w:r>
      <w:r w:rsidRPr="00375B58">
        <w:rPr>
          <w:spacing w:val="44"/>
        </w:rPr>
        <w:t xml:space="preserve"> </w:t>
      </w:r>
      <w:r w:rsidRPr="00375B58">
        <w:t>различных</w:t>
      </w:r>
      <w:r w:rsidRPr="00375B58">
        <w:rPr>
          <w:spacing w:val="-57"/>
        </w:rPr>
        <w:t xml:space="preserve"> </w:t>
      </w:r>
      <w:r w:rsidRPr="00375B58">
        <w:t>элементов;</w:t>
      </w:r>
    </w:p>
    <w:p w:rsidR="007B4865" w:rsidRPr="00375B58" w:rsidRDefault="007B4865" w:rsidP="007B4865">
      <w:pPr>
        <w:pStyle w:val="af4"/>
        <w:spacing w:before="1"/>
        <w:ind w:right="1324" w:firstLine="567"/>
        <w:jc w:val="both"/>
        <w:divId w:val="1547135805"/>
      </w:pPr>
      <w:r w:rsidRPr="00375B58">
        <w:t>понимать, как применяются элементы электрической цепи в бытовых приборах;</w:t>
      </w:r>
      <w:r w:rsidRPr="00375B58">
        <w:rPr>
          <w:spacing w:val="-57"/>
        </w:rPr>
        <w:t xml:space="preserve"> </w:t>
      </w:r>
      <w:r w:rsidRPr="00375B58">
        <w:t>различать последовательное</w:t>
      </w:r>
      <w:r w:rsidRPr="00375B58">
        <w:rPr>
          <w:spacing w:val="-2"/>
        </w:rPr>
        <w:t xml:space="preserve"> </w:t>
      </w:r>
      <w:r w:rsidRPr="00375B58">
        <w:t>и параллельное</w:t>
      </w:r>
      <w:r w:rsidRPr="00375B58">
        <w:rPr>
          <w:spacing w:val="-2"/>
        </w:rPr>
        <w:t xml:space="preserve"> </w:t>
      </w:r>
      <w:r w:rsidRPr="00375B58">
        <w:t>соединения</w:t>
      </w:r>
      <w:r w:rsidRPr="00375B58">
        <w:rPr>
          <w:spacing w:val="-1"/>
        </w:rPr>
        <w:t xml:space="preserve"> </w:t>
      </w:r>
      <w:r w:rsidRPr="00375B58">
        <w:t>резисторов;</w:t>
      </w:r>
    </w:p>
    <w:p w:rsidR="007B4865" w:rsidRPr="00375B58" w:rsidRDefault="007B4865" w:rsidP="007B4865">
      <w:pPr>
        <w:pStyle w:val="af4"/>
        <w:ind w:firstLine="567"/>
        <w:jc w:val="both"/>
        <w:divId w:val="1547135805"/>
      </w:pPr>
      <w:r w:rsidRPr="00375B58">
        <w:t>различать</w:t>
      </w:r>
      <w:r w:rsidRPr="00375B58">
        <w:rPr>
          <w:spacing w:val="-4"/>
        </w:rPr>
        <w:t xml:space="preserve"> </w:t>
      </w:r>
      <w:r w:rsidRPr="00375B58">
        <w:t>аналоговую</w:t>
      </w:r>
      <w:r w:rsidRPr="00375B58">
        <w:rPr>
          <w:spacing w:val="-3"/>
        </w:rPr>
        <w:t xml:space="preserve"> </w:t>
      </w:r>
      <w:r w:rsidRPr="00375B58">
        <w:t>и</w:t>
      </w:r>
      <w:r w:rsidRPr="00375B58">
        <w:rPr>
          <w:spacing w:val="-4"/>
        </w:rPr>
        <w:t xml:space="preserve"> </w:t>
      </w:r>
      <w:r w:rsidRPr="00375B58">
        <w:t>цифровую</w:t>
      </w:r>
      <w:r w:rsidRPr="00375B58">
        <w:rPr>
          <w:spacing w:val="-3"/>
        </w:rPr>
        <w:t xml:space="preserve"> </w:t>
      </w:r>
      <w:r w:rsidRPr="00375B58">
        <w:t>схемотехнику;</w:t>
      </w:r>
    </w:p>
    <w:p w:rsidR="007B4865" w:rsidRPr="00375B58" w:rsidRDefault="007B4865" w:rsidP="007B4865">
      <w:pPr>
        <w:pStyle w:val="af4"/>
        <w:ind w:right="1425" w:firstLine="567"/>
        <w:jc w:val="both"/>
        <w:divId w:val="1547135805"/>
      </w:pPr>
      <w:r w:rsidRPr="00375B58">
        <w:t xml:space="preserve">программировать простое </w:t>
      </w:r>
      <w:r w:rsidRPr="00375B58">
        <w:rPr>
          <w:b/>
        </w:rPr>
        <w:t>”</w:t>
      </w:r>
      <w:r w:rsidRPr="00375B58">
        <w:t>умное</w:t>
      </w:r>
      <w:r w:rsidRPr="00375B58">
        <w:rPr>
          <w:b/>
        </w:rPr>
        <w:t xml:space="preserve">” </w:t>
      </w:r>
      <w:r w:rsidRPr="00375B58">
        <w:t>устройство с заданными характеристиками;</w:t>
      </w:r>
      <w:r w:rsidRPr="00375B58">
        <w:rPr>
          <w:spacing w:val="-57"/>
        </w:rPr>
        <w:t xml:space="preserve"> </w:t>
      </w:r>
      <w:r w:rsidRPr="00375B58">
        <w:t>различать особенности современных датчиков, применять в реальных задачах;</w:t>
      </w:r>
      <w:r w:rsidRPr="00375B58">
        <w:rPr>
          <w:spacing w:val="1"/>
        </w:rPr>
        <w:t xml:space="preserve"> </w:t>
      </w:r>
      <w:r w:rsidRPr="00375B58">
        <w:t>составлять</w:t>
      </w:r>
      <w:r w:rsidRPr="00375B58">
        <w:rPr>
          <w:spacing w:val="-1"/>
        </w:rPr>
        <w:t xml:space="preserve"> </w:t>
      </w:r>
      <w:r w:rsidRPr="00375B58">
        <w:t>несложные</w:t>
      </w:r>
      <w:r w:rsidRPr="00375B58">
        <w:rPr>
          <w:spacing w:val="-1"/>
        </w:rPr>
        <w:t xml:space="preserve"> </w:t>
      </w:r>
      <w:r w:rsidRPr="00375B58">
        <w:t>алгоритмы</w:t>
      </w:r>
      <w:r w:rsidRPr="00375B58">
        <w:rPr>
          <w:spacing w:val="1"/>
        </w:rPr>
        <w:t xml:space="preserve"> </w:t>
      </w:r>
      <w:r w:rsidRPr="00375B58">
        <w:t>управления</w:t>
      </w:r>
      <w:r w:rsidRPr="00375B58">
        <w:rPr>
          <w:spacing w:val="-1"/>
        </w:rPr>
        <w:t xml:space="preserve"> </w:t>
      </w:r>
      <w:r w:rsidRPr="00375B58">
        <w:t>умного дома.</w:t>
      </w:r>
    </w:p>
    <w:p w:rsidR="007B4865" w:rsidRPr="00375B58" w:rsidRDefault="007B4865" w:rsidP="007B4865">
      <w:pPr>
        <w:pStyle w:val="af4"/>
        <w:spacing w:before="6"/>
        <w:ind w:firstLine="567"/>
        <w:jc w:val="both"/>
        <w:divId w:val="1547135805"/>
      </w:pPr>
    </w:p>
    <w:p w:rsidR="00D751B9" w:rsidRPr="00375B58" w:rsidRDefault="00D751B9" w:rsidP="007B4865">
      <w:pPr>
        <w:pStyle w:val="af4"/>
        <w:spacing w:before="5"/>
        <w:ind w:firstLine="567"/>
        <w:jc w:val="both"/>
        <w:divId w:val="1547135805"/>
      </w:pPr>
    </w:p>
    <w:p w:rsidR="00B96569" w:rsidRPr="00375B58" w:rsidRDefault="00D751B9" w:rsidP="007B4865">
      <w:pPr>
        <w:pStyle w:val="Heading2"/>
        <w:spacing w:line="240" w:lineRule="auto"/>
        <w:ind w:left="0" w:right="2643" w:firstLine="567"/>
        <w:divId w:val="1547135805"/>
        <w:rPr>
          <w:spacing w:val="-57"/>
        </w:rPr>
      </w:pPr>
      <w:r w:rsidRPr="00375B58">
        <w:t>Рабочая программа учебного предмета ”Физическая культура”</w:t>
      </w:r>
      <w:r w:rsidRPr="00375B58">
        <w:rPr>
          <w:spacing w:val="-57"/>
        </w:rPr>
        <w:t xml:space="preserve"> </w:t>
      </w:r>
    </w:p>
    <w:p w:rsidR="00B96569" w:rsidRPr="00375B58" w:rsidRDefault="00B96569" w:rsidP="007B4865">
      <w:pPr>
        <w:pStyle w:val="Heading2"/>
        <w:spacing w:line="240" w:lineRule="auto"/>
        <w:ind w:left="0" w:right="2643" w:firstLine="567"/>
        <w:divId w:val="1547135805"/>
        <w:rPr>
          <w:spacing w:val="-57"/>
        </w:rPr>
      </w:pPr>
    </w:p>
    <w:p w:rsidR="00D751B9" w:rsidRPr="00375B58" w:rsidRDefault="00D751B9" w:rsidP="007B4865">
      <w:pPr>
        <w:pStyle w:val="Heading2"/>
        <w:spacing w:line="240" w:lineRule="auto"/>
        <w:ind w:left="0" w:right="2643" w:firstLine="567"/>
        <w:divId w:val="1547135805"/>
      </w:pPr>
      <w:r w:rsidRPr="00375B58">
        <w:t>Пояснительная</w:t>
      </w:r>
      <w:r w:rsidRPr="00375B58">
        <w:rPr>
          <w:spacing w:val="-1"/>
        </w:rPr>
        <w:t xml:space="preserve"> </w:t>
      </w:r>
      <w:r w:rsidRPr="00375B58">
        <w:t>записка.</w:t>
      </w:r>
    </w:p>
    <w:p w:rsidR="00D751B9" w:rsidRPr="00375B58" w:rsidRDefault="00D751B9" w:rsidP="007B4865">
      <w:pPr>
        <w:pStyle w:val="af4"/>
        <w:ind w:right="365" w:firstLine="567"/>
        <w:jc w:val="both"/>
        <w:divId w:val="1547135805"/>
      </w:pPr>
      <w:r w:rsidRPr="00375B58">
        <w:t>Рабочая программа по предмету "Физическая культура" для обучающихся 5-9 классов</w:t>
      </w:r>
      <w:r w:rsidRPr="00375B58">
        <w:rPr>
          <w:spacing w:val="1"/>
        </w:rPr>
        <w:t xml:space="preserve"> </w:t>
      </w:r>
      <w:r w:rsidRPr="00375B58">
        <w:t>разработана на основе Федерального государственного образовательного стандарта основного</w:t>
      </w:r>
      <w:r w:rsidRPr="00375B58">
        <w:rPr>
          <w:spacing w:val="1"/>
        </w:rPr>
        <w:t xml:space="preserve"> </w:t>
      </w:r>
      <w:r w:rsidRPr="00375B58">
        <w:t>общего</w:t>
      </w:r>
      <w:r w:rsidRPr="00375B58">
        <w:rPr>
          <w:spacing w:val="1"/>
        </w:rPr>
        <w:t xml:space="preserve"> </w:t>
      </w:r>
      <w:r w:rsidRPr="00375B58">
        <w:t>образования</w:t>
      </w:r>
      <w:r w:rsidRPr="00375B58">
        <w:rPr>
          <w:spacing w:val="1"/>
        </w:rPr>
        <w:t xml:space="preserve"> </w:t>
      </w:r>
      <w:r w:rsidRPr="00375B58">
        <w:t>с</w:t>
      </w:r>
      <w:r w:rsidRPr="00375B58">
        <w:rPr>
          <w:spacing w:val="1"/>
        </w:rPr>
        <w:t xml:space="preserve"> </w:t>
      </w:r>
      <w:r w:rsidRPr="00375B58">
        <w:t>учётом</w:t>
      </w:r>
      <w:r w:rsidRPr="00375B58">
        <w:rPr>
          <w:spacing w:val="1"/>
        </w:rPr>
        <w:t xml:space="preserve"> </w:t>
      </w:r>
      <w:r w:rsidRPr="00375B58">
        <w:t>и</w:t>
      </w:r>
      <w:r w:rsidRPr="00375B58">
        <w:rPr>
          <w:spacing w:val="1"/>
        </w:rPr>
        <w:t xml:space="preserve"> </w:t>
      </w:r>
      <w:r w:rsidRPr="00375B58">
        <w:t>современных</w:t>
      </w:r>
      <w:r w:rsidRPr="00375B58">
        <w:rPr>
          <w:spacing w:val="1"/>
        </w:rPr>
        <w:t xml:space="preserve"> </w:t>
      </w:r>
      <w:r w:rsidRPr="00375B58">
        <w:t>мировых</w:t>
      </w:r>
      <w:r w:rsidRPr="00375B58">
        <w:rPr>
          <w:spacing w:val="1"/>
        </w:rPr>
        <w:t xml:space="preserve"> </w:t>
      </w:r>
      <w:r w:rsidRPr="00375B58">
        <w:t>требований,</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программой воспитания</w:t>
      </w:r>
      <w:r w:rsidRPr="00375B58">
        <w:rPr>
          <w:spacing w:val="1"/>
        </w:rPr>
        <w:t xml:space="preserve"> </w:t>
      </w:r>
      <w:r w:rsidRPr="00375B58">
        <w:t>с</w:t>
      </w:r>
      <w:r w:rsidRPr="00375B58">
        <w:rPr>
          <w:spacing w:val="5"/>
        </w:rPr>
        <w:t xml:space="preserve"> </w:t>
      </w:r>
      <w:r w:rsidRPr="00375B58">
        <w:t>учётом распределённых</w:t>
      </w:r>
      <w:r w:rsidRPr="00375B58">
        <w:rPr>
          <w:spacing w:val="-1"/>
        </w:rPr>
        <w:t xml:space="preserve"> </w:t>
      </w:r>
      <w:r w:rsidRPr="00375B58">
        <w:t>по классам проверяемых</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4" w:firstLine="567"/>
        <w:jc w:val="both"/>
        <w:divId w:val="1547135805"/>
      </w:pPr>
      <w:r w:rsidRPr="00375B58">
        <w:lastRenderedPageBreak/>
        <w:t>требований к результатам освоения Основной образовательной программы основного общего</w:t>
      </w:r>
      <w:r w:rsidRPr="00375B58">
        <w:rPr>
          <w:spacing w:val="1"/>
        </w:rPr>
        <w:t xml:space="preserve"> </w:t>
      </w:r>
      <w:r w:rsidRPr="00375B58">
        <w:t>образования.</w:t>
      </w:r>
    </w:p>
    <w:p w:rsidR="00D751B9" w:rsidRPr="00375B58" w:rsidRDefault="00D751B9" w:rsidP="007B4865">
      <w:pPr>
        <w:pStyle w:val="Heading2"/>
        <w:spacing w:before="5"/>
        <w:ind w:left="0" w:firstLine="567"/>
        <w:divId w:val="1547135805"/>
      </w:pPr>
      <w:r w:rsidRPr="00375B58">
        <w:t>Общая</w:t>
      </w:r>
      <w:r w:rsidRPr="00375B58">
        <w:rPr>
          <w:spacing w:val="-4"/>
        </w:rPr>
        <w:t xml:space="preserve"> </w:t>
      </w:r>
      <w:r w:rsidRPr="00375B58">
        <w:t>характеристика</w:t>
      </w:r>
      <w:r w:rsidRPr="00375B58">
        <w:rPr>
          <w:spacing w:val="-3"/>
        </w:rPr>
        <w:t xml:space="preserve"> </w:t>
      </w:r>
      <w:r w:rsidRPr="00375B58">
        <w:t>учебного</w:t>
      </w:r>
      <w:r w:rsidRPr="00375B58">
        <w:rPr>
          <w:spacing w:val="-4"/>
        </w:rPr>
        <w:t xml:space="preserve"> </w:t>
      </w:r>
      <w:r w:rsidRPr="00375B58">
        <w:t>предмета</w:t>
      </w:r>
      <w:r w:rsidRPr="00375B58">
        <w:rPr>
          <w:spacing w:val="-3"/>
        </w:rPr>
        <w:t xml:space="preserve"> </w:t>
      </w:r>
      <w:r w:rsidRPr="00375B58">
        <w:t>”Физическая</w:t>
      </w:r>
      <w:r w:rsidRPr="00375B58">
        <w:rPr>
          <w:spacing w:val="-4"/>
        </w:rPr>
        <w:t xml:space="preserve"> </w:t>
      </w:r>
      <w:r w:rsidRPr="00375B58">
        <w:t>культура”</w:t>
      </w:r>
    </w:p>
    <w:p w:rsidR="00D751B9" w:rsidRPr="00375B58" w:rsidRDefault="00D751B9" w:rsidP="007B4865">
      <w:pPr>
        <w:pStyle w:val="af4"/>
        <w:ind w:right="364" w:firstLine="567"/>
        <w:jc w:val="both"/>
        <w:divId w:val="1547135805"/>
      </w:pPr>
      <w:r w:rsidRPr="00375B58">
        <w:t>При создании рабочей программы учитывались потребности современного российского</w:t>
      </w:r>
      <w:r w:rsidRPr="00375B58">
        <w:rPr>
          <w:spacing w:val="1"/>
        </w:rPr>
        <w:t xml:space="preserve"> </w:t>
      </w:r>
      <w:r w:rsidRPr="00375B58">
        <w:t>общества в физически крепком и дееспособном подрастающем поколении, способном активно</w:t>
      </w:r>
      <w:r w:rsidRPr="00375B58">
        <w:rPr>
          <w:spacing w:val="-57"/>
        </w:rPr>
        <w:t xml:space="preserve"> </w:t>
      </w:r>
      <w:r w:rsidRPr="00375B58">
        <w:t>включаться</w:t>
      </w:r>
      <w:r w:rsidRPr="00375B58">
        <w:rPr>
          <w:spacing w:val="1"/>
        </w:rPr>
        <w:t xml:space="preserve"> </w:t>
      </w:r>
      <w:r w:rsidRPr="00375B58">
        <w:t>в</w:t>
      </w:r>
      <w:r w:rsidRPr="00375B58">
        <w:rPr>
          <w:spacing w:val="1"/>
        </w:rPr>
        <w:t xml:space="preserve"> </w:t>
      </w:r>
      <w:r w:rsidRPr="00375B58">
        <w:t>разнообразные</w:t>
      </w:r>
      <w:r w:rsidRPr="00375B58">
        <w:rPr>
          <w:spacing w:val="1"/>
        </w:rPr>
        <w:t xml:space="preserve"> </w:t>
      </w:r>
      <w:r w:rsidRPr="00375B58">
        <w:t>формы</w:t>
      </w:r>
      <w:r w:rsidRPr="00375B58">
        <w:rPr>
          <w:spacing w:val="1"/>
        </w:rPr>
        <w:t xml:space="preserve"> </w:t>
      </w:r>
      <w:r w:rsidRPr="00375B58">
        <w:t>здорового</w:t>
      </w:r>
      <w:r w:rsidRPr="00375B58">
        <w:rPr>
          <w:spacing w:val="1"/>
        </w:rPr>
        <w:t xml:space="preserve"> </w:t>
      </w:r>
      <w:r w:rsidRPr="00375B58">
        <w:t>образа</w:t>
      </w:r>
      <w:r w:rsidRPr="00375B58">
        <w:rPr>
          <w:spacing w:val="1"/>
        </w:rPr>
        <w:t xml:space="preserve"> </w:t>
      </w:r>
      <w:r w:rsidRPr="00375B58">
        <w:t>жизни,</w:t>
      </w:r>
      <w:r w:rsidRPr="00375B58">
        <w:rPr>
          <w:spacing w:val="1"/>
        </w:rPr>
        <w:t xml:space="preserve"> </w:t>
      </w:r>
      <w:r w:rsidRPr="00375B58">
        <w:t>умеющем</w:t>
      </w:r>
      <w:r w:rsidRPr="00375B58">
        <w:rPr>
          <w:spacing w:val="61"/>
        </w:rPr>
        <w:t xml:space="preserve"> </w:t>
      </w:r>
      <w:r w:rsidRPr="00375B58">
        <w:t>использовать</w:t>
      </w:r>
      <w:r w:rsidRPr="00375B58">
        <w:rPr>
          <w:spacing w:val="-57"/>
        </w:rPr>
        <w:t xml:space="preserve"> </w:t>
      </w:r>
      <w:r w:rsidRPr="00375B58">
        <w:t>ценности физической культуры для самоопределения, саморазвития и самоактуализации. В</w:t>
      </w:r>
      <w:r w:rsidRPr="00375B58">
        <w:rPr>
          <w:spacing w:val="1"/>
        </w:rPr>
        <w:t xml:space="preserve"> </w:t>
      </w:r>
      <w:r w:rsidRPr="00375B58">
        <w:t>рабочей программе нашли свои отражения объективно сложившиеся реалии современного</w:t>
      </w:r>
      <w:r w:rsidRPr="00375B58">
        <w:rPr>
          <w:spacing w:val="1"/>
        </w:rPr>
        <w:t xml:space="preserve"> </w:t>
      </w:r>
      <w:r w:rsidRPr="00375B58">
        <w:t>социокультурного</w:t>
      </w:r>
      <w:r w:rsidRPr="00375B58">
        <w:rPr>
          <w:spacing w:val="1"/>
        </w:rPr>
        <w:t xml:space="preserve"> </w:t>
      </w:r>
      <w:r w:rsidRPr="00375B58">
        <w:t>развития</w:t>
      </w:r>
      <w:r w:rsidRPr="00375B58">
        <w:rPr>
          <w:spacing w:val="1"/>
        </w:rPr>
        <w:t xml:space="preserve"> </w:t>
      </w:r>
      <w:r w:rsidRPr="00375B58">
        <w:t>российского</w:t>
      </w:r>
      <w:r w:rsidRPr="00375B58">
        <w:rPr>
          <w:spacing w:val="1"/>
        </w:rPr>
        <w:t xml:space="preserve"> </w:t>
      </w:r>
      <w:r w:rsidRPr="00375B58">
        <w:t>общества,</w:t>
      </w:r>
      <w:r w:rsidRPr="00375B58">
        <w:rPr>
          <w:spacing w:val="1"/>
        </w:rPr>
        <w:t xml:space="preserve"> </w:t>
      </w:r>
      <w:r w:rsidRPr="00375B58">
        <w:t>условия</w:t>
      </w:r>
      <w:r w:rsidRPr="00375B58">
        <w:rPr>
          <w:spacing w:val="1"/>
        </w:rPr>
        <w:t xml:space="preserve"> </w:t>
      </w:r>
      <w:r w:rsidRPr="00375B58">
        <w:t>деятельности</w:t>
      </w:r>
      <w:r w:rsidRPr="00375B58">
        <w:rPr>
          <w:spacing w:val="1"/>
        </w:rPr>
        <w:t xml:space="preserve"> </w:t>
      </w:r>
      <w:r w:rsidRPr="00375B58">
        <w:t>образовательных</w:t>
      </w:r>
      <w:r w:rsidRPr="00375B58">
        <w:rPr>
          <w:spacing w:val="-57"/>
        </w:rPr>
        <w:t xml:space="preserve"> </w:t>
      </w:r>
      <w:r w:rsidRPr="00375B58">
        <w:t>организаций, возросшие требования родителей, учителей и методистов к совершенствованию</w:t>
      </w:r>
      <w:r w:rsidRPr="00375B58">
        <w:rPr>
          <w:spacing w:val="1"/>
        </w:rPr>
        <w:t xml:space="preserve"> </w:t>
      </w:r>
      <w:r w:rsidRPr="00375B58">
        <w:t>содержания</w:t>
      </w:r>
      <w:r w:rsidRPr="00375B58">
        <w:rPr>
          <w:spacing w:val="1"/>
        </w:rPr>
        <w:t xml:space="preserve"> </w:t>
      </w:r>
      <w:r w:rsidRPr="00375B58">
        <w:t>школьного</w:t>
      </w:r>
      <w:r w:rsidRPr="00375B58">
        <w:rPr>
          <w:spacing w:val="1"/>
        </w:rPr>
        <w:t xml:space="preserve"> </w:t>
      </w:r>
      <w:r w:rsidRPr="00375B58">
        <w:t>образования,</w:t>
      </w:r>
      <w:r w:rsidRPr="00375B58">
        <w:rPr>
          <w:spacing w:val="1"/>
        </w:rPr>
        <w:t xml:space="preserve"> </w:t>
      </w:r>
      <w:r w:rsidRPr="00375B58">
        <w:t>внедрению</w:t>
      </w:r>
      <w:r w:rsidRPr="00375B58">
        <w:rPr>
          <w:spacing w:val="1"/>
        </w:rPr>
        <w:t xml:space="preserve"> </w:t>
      </w:r>
      <w:r w:rsidRPr="00375B58">
        <w:t>новых</w:t>
      </w:r>
      <w:r w:rsidRPr="00375B58">
        <w:rPr>
          <w:spacing w:val="1"/>
        </w:rPr>
        <w:t xml:space="preserve"> </w:t>
      </w:r>
      <w:r w:rsidRPr="00375B58">
        <w:t>методик</w:t>
      </w:r>
      <w:r w:rsidRPr="00375B58">
        <w:rPr>
          <w:spacing w:val="1"/>
        </w:rPr>
        <w:t xml:space="preserve"> </w:t>
      </w:r>
      <w:r w:rsidRPr="00375B58">
        <w:t>и</w:t>
      </w:r>
      <w:r w:rsidRPr="00375B58">
        <w:rPr>
          <w:spacing w:val="1"/>
        </w:rPr>
        <w:t xml:space="preserve"> </w:t>
      </w:r>
      <w:r w:rsidRPr="00375B58">
        <w:t>технологий</w:t>
      </w:r>
      <w:r w:rsidRPr="00375B58">
        <w:rPr>
          <w:spacing w:val="1"/>
        </w:rPr>
        <w:t xml:space="preserve"> </w:t>
      </w:r>
      <w:r w:rsidRPr="00375B58">
        <w:t>в</w:t>
      </w:r>
      <w:r w:rsidRPr="00375B58">
        <w:rPr>
          <w:spacing w:val="1"/>
        </w:rPr>
        <w:t xml:space="preserve"> </w:t>
      </w:r>
      <w:r w:rsidRPr="00375B58">
        <w:t>учебно-</w:t>
      </w:r>
      <w:r w:rsidRPr="00375B58">
        <w:rPr>
          <w:spacing w:val="1"/>
        </w:rPr>
        <w:t xml:space="preserve"> </w:t>
      </w:r>
      <w:r w:rsidRPr="00375B58">
        <w:t>воспитательный</w:t>
      </w:r>
      <w:r w:rsidRPr="00375B58">
        <w:rPr>
          <w:spacing w:val="-3"/>
        </w:rPr>
        <w:t xml:space="preserve"> </w:t>
      </w:r>
      <w:r w:rsidRPr="00375B58">
        <w:t>процесс.</w:t>
      </w:r>
    </w:p>
    <w:p w:rsidR="00D751B9" w:rsidRPr="00375B58" w:rsidRDefault="00D751B9" w:rsidP="007B4865">
      <w:pPr>
        <w:pStyle w:val="af4"/>
        <w:ind w:right="366" w:firstLine="567"/>
        <w:jc w:val="both"/>
        <w:divId w:val="1547135805"/>
      </w:pPr>
      <w:r w:rsidRPr="00375B58">
        <w:t>В своей социально-ценностной ориентации рабочая программа сохраняет исторически</w:t>
      </w:r>
      <w:r w:rsidRPr="00375B58">
        <w:rPr>
          <w:spacing w:val="1"/>
        </w:rPr>
        <w:t xml:space="preserve"> </w:t>
      </w:r>
      <w:r w:rsidRPr="00375B58">
        <w:t>сложившееся</w:t>
      </w:r>
      <w:r w:rsidRPr="00375B58">
        <w:rPr>
          <w:spacing w:val="1"/>
        </w:rPr>
        <w:t xml:space="preserve"> </w:t>
      </w:r>
      <w:r w:rsidRPr="00375B58">
        <w:t>предназначение</w:t>
      </w:r>
      <w:r w:rsidRPr="00375B58">
        <w:rPr>
          <w:spacing w:val="1"/>
        </w:rPr>
        <w:t xml:space="preserve"> </w:t>
      </w:r>
      <w:r w:rsidRPr="00375B58">
        <w:t>дисциплины</w:t>
      </w:r>
      <w:r w:rsidRPr="00375B58">
        <w:rPr>
          <w:spacing w:val="1"/>
        </w:rPr>
        <w:t xml:space="preserve"> </w:t>
      </w:r>
      <w:r w:rsidRPr="00375B58">
        <w:t>”Физическая</w:t>
      </w:r>
      <w:r w:rsidRPr="00375B58">
        <w:rPr>
          <w:spacing w:val="1"/>
        </w:rPr>
        <w:t xml:space="preserve"> </w:t>
      </w:r>
      <w:r w:rsidRPr="00375B58">
        <w:t>культура”</w:t>
      </w:r>
      <w:r w:rsidRPr="00375B58">
        <w:rPr>
          <w:spacing w:val="1"/>
        </w:rPr>
        <w:t xml:space="preserve"> </w:t>
      </w:r>
      <w:r w:rsidRPr="00375B58">
        <w:t>в</w:t>
      </w:r>
      <w:r w:rsidRPr="00375B58">
        <w:rPr>
          <w:spacing w:val="1"/>
        </w:rPr>
        <w:t xml:space="preserve"> </w:t>
      </w:r>
      <w:r w:rsidRPr="00375B58">
        <w:t>качестве</w:t>
      </w:r>
      <w:r w:rsidRPr="00375B58">
        <w:rPr>
          <w:spacing w:val="1"/>
        </w:rPr>
        <w:t xml:space="preserve"> </w:t>
      </w:r>
      <w:r w:rsidRPr="00375B58">
        <w:t>средства</w:t>
      </w:r>
      <w:r w:rsidRPr="00375B58">
        <w:rPr>
          <w:spacing w:val="-57"/>
        </w:rPr>
        <w:t xml:space="preserve"> </w:t>
      </w:r>
      <w:r w:rsidRPr="00375B58">
        <w:t>подготовки учащихся к предстоящей жизнедеятельности, укрепления их здоровья, повышения</w:t>
      </w:r>
      <w:r w:rsidRPr="00375B58">
        <w:rPr>
          <w:spacing w:val="-57"/>
        </w:rPr>
        <w:t xml:space="preserve"> </w:t>
      </w:r>
      <w:r w:rsidRPr="00375B58">
        <w:t>функциональных и адаптивных возможностей систем организма, развития жизненно важных</w:t>
      </w:r>
      <w:r w:rsidRPr="00375B58">
        <w:rPr>
          <w:spacing w:val="1"/>
        </w:rPr>
        <w:t xml:space="preserve"> </w:t>
      </w:r>
      <w:r w:rsidRPr="00375B58">
        <w:t>физических</w:t>
      </w:r>
      <w:r w:rsidRPr="00375B58">
        <w:rPr>
          <w:spacing w:val="1"/>
        </w:rPr>
        <w:t xml:space="preserve"> </w:t>
      </w:r>
      <w:r w:rsidRPr="00375B58">
        <w:t>качеств.</w:t>
      </w:r>
      <w:r w:rsidRPr="00375B58">
        <w:rPr>
          <w:spacing w:val="1"/>
        </w:rPr>
        <w:t xml:space="preserve"> </w:t>
      </w:r>
      <w:r w:rsidRPr="00375B58">
        <w:t>Программа</w:t>
      </w:r>
      <w:r w:rsidRPr="00375B58">
        <w:rPr>
          <w:spacing w:val="1"/>
        </w:rPr>
        <w:t xml:space="preserve"> </w:t>
      </w:r>
      <w:r w:rsidRPr="00375B58">
        <w:t>обеспечивает</w:t>
      </w:r>
      <w:r w:rsidRPr="00375B58">
        <w:rPr>
          <w:spacing w:val="1"/>
        </w:rPr>
        <w:t xml:space="preserve"> </w:t>
      </w:r>
      <w:r w:rsidRPr="00375B58">
        <w:t>преемственность</w:t>
      </w:r>
      <w:r w:rsidRPr="00375B58">
        <w:rPr>
          <w:spacing w:val="1"/>
        </w:rPr>
        <w:t xml:space="preserve"> </w:t>
      </w:r>
      <w:r w:rsidRPr="00375B58">
        <w:t>с</w:t>
      </w:r>
      <w:r w:rsidRPr="00375B58">
        <w:rPr>
          <w:spacing w:val="1"/>
        </w:rPr>
        <w:t xml:space="preserve"> </w:t>
      </w:r>
      <w:r w:rsidRPr="00375B58">
        <w:t>рабочей</w:t>
      </w:r>
      <w:r w:rsidRPr="00375B58">
        <w:rPr>
          <w:spacing w:val="1"/>
        </w:rPr>
        <w:t xml:space="preserve"> </w:t>
      </w:r>
      <w:r w:rsidRPr="00375B58">
        <w:t>программой</w:t>
      </w:r>
      <w:r w:rsidRPr="00375B58">
        <w:rPr>
          <w:spacing w:val="1"/>
        </w:rPr>
        <w:t xml:space="preserve"> </w:t>
      </w:r>
      <w:r w:rsidRPr="00375B58">
        <w:t>начального</w:t>
      </w:r>
      <w:r w:rsidRPr="00375B58">
        <w:rPr>
          <w:spacing w:val="1"/>
        </w:rPr>
        <w:t xml:space="preserve"> </w:t>
      </w:r>
      <w:r w:rsidRPr="00375B58">
        <w:t>и среднего общего образования</w:t>
      </w:r>
      <w:r w:rsidR="00B96569" w:rsidRPr="00375B58">
        <w:t xml:space="preserve"> МАОУ "Экономическая гимназия" </w:t>
      </w:r>
      <w:r w:rsidRPr="00375B58">
        <w:t>, предусматривает возможность</w:t>
      </w:r>
      <w:r w:rsidRPr="00375B58">
        <w:rPr>
          <w:spacing w:val="1"/>
        </w:rPr>
        <w:t xml:space="preserve"> </w:t>
      </w:r>
      <w:r w:rsidRPr="00375B58">
        <w:t>активной</w:t>
      </w:r>
      <w:r w:rsidRPr="00375B58">
        <w:rPr>
          <w:spacing w:val="1"/>
        </w:rPr>
        <w:t xml:space="preserve"> </w:t>
      </w:r>
      <w:r w:rsidRPr="00375B58">
        <w:t>подготовки</w:t>
      </w:r>
      <w:r w:rsidRPr="00375B58">
        <w:rPr>
          <w:spacing w:val="1"/>
        </w:rPr>
        <w:t xml:space="preserve"> </w:t>
      </w:r>
      <w:r w:rsidRPr="00375B58">
        <w:t>учащихся</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нормативов</w:t>
      </w:r>
      <w:r w:rsidRPr="00375B58">
        <w:rPr>
          <w:spacing w:val="1"/>
        </w:rPr>
        <w:t xml:space="preserve"> </w:t>
      </w:r>
      <w:r w:rsidRPr="00375B58">
        <w:t>”Президентских</w:t>
      </w:r>
      <w:r w:rsidRPr="00375B58">
        <w:rPr>
          <w:spacing w:val="1"/>
        </w:rPr>
        <w:t xml:space="preserve"> </w:t>
      </w:r>
      <w:r w:rsidRPr="00375B58">
        <w:t>состязаний”</w:t>
      </w:r>
      <w:r w:rsidRPr="00375B58">
        <w:rPr>
          <w:spacing w:val="1"/>
        </w:rPr>
        <w:t xml:space="preserve"> </w:t>
      </w:r>
      <w:r w:rsidRPr="00375B58">
        <w:t>и</w:t>
      </w:r>
      <w:r w:rsidRPr="00375B58">
        <w:rPr>
          <w:spacing w:val="-57"/>
        </w:rPr>
        <w:t xml:space="preserve"> </w:t>
      </w:r>
      <w:r w:rsidRPr="00375B58">
        <w:t>”Всероссийского</w:t>
      </w:r>
      <w:r w:rsidRPr="00375B58">
        <w:rPr>
          <w:spacing w:val="-1"/>
        </w:rPr>
        <w:t xml:space="preserve"> </w:t>
      </w:r>
      <w:r w:rsidRPr="00375B58">
        <w:t>физкультурно-спортивного комплекса</w:t>
      </w:r>
      <w:r w:rsidRPr="00375B58">
        <w:rPr>
          <w:spacing w:val="-1"/>
        </w:rPr>
        <w:t xml:space="preserve"> </w:t>
      </w:r>
      <w:r w:rsidRPr="00375B58">
        <w:t>ГТО”.</w:t>
      </w:r>
    </w:p>
    <w:p w:rsidR="00D751B9" w:rsidRPr="00375B58" w:rsidRDefault="00D751B9" w:rsidP="007B4865">
      <w:pPr>
        <w:pStyle w:val="Heading2"/>
        <w:spacing w:before="3"/>
        <w:ind w:left="0" w:firstLine="567"/>
        <w:divId w:val="1547135805"/>
      </w:pPr>
      <w:r w:rsidRPr="00375B58">
        <w:t>Цели</w:t>
      </w:r>
      <w:r w:rsidRPr="00375B58">
        <w:rPr>
          <w:spacing w:val="-3"/>
        </w:rPr>
        <w:t xml:space="preserve"> </w:t>
      </w:r>
      <w:r w:rsidRPr="00375B58">
        <w:t>изучения</w:t>
      </w:r>
      <w:r w:rsidRPr="00375B58">
        <w:rPr>
          <w:spacing w:val="-3"/>
        </w:rPr>
        <w:t xml:space="preserve"> </w:t>
      </w:r>
      <w:r w:rsidRPr="00375B58">
        <w:t>учебного</w:t>
      </w:r>
      <w:r w:rsidRPr="00375B58">
        <w:rPr>
          <w:spacing w:val="-3"/>
        </w:rPr>
        <w:t xml:space="preserve"> </w:t>
      </w:r>
      <w:r w:rsidRPr="00375B58">
        <w:t>предмета</w:t>
      </w:r>
      <w:r w:rsidRPr="00375B58">
        <w:rPr>
          <w:spacing w:val="-2"/>
        </w:rPr>
        <w:t xml:space="preserve"> </w:t>
      </w:r>
      <w:r w:rsidRPr="00375B58">
        <w:t>”Физическая</w:t>
      </w:r>
      <w:r w:rsidRPr="00375B58">
        <w:rPr>
          <w:spacing w:val="-3"/>
        </w:rPr>
        <w:t xml:space="preserve"> </w:t>
      </w:r>
      <w:r w:rsidRPr="00375B58">
        <w:t>культура”</w:t>
      </w:r>
    </w:p>
    <w:p w:rsidR="00D751B9" w:rsidRPr="00375B58" w:rsidRDefault="00D751B9" w:rsidP="007B4865">
      <w:pPr>
        <w:pStyle w:val="af4"/>
        <w:ind w:right="367" w:firstLine="567"/>
        <w:jc w:val="both"/>
        <w:divId w:val="1547135805"/>
      </w:pPr>
      <w:r w:rsidRPr="00375B58">
        <w:t>Общей целью школьного образования по физической культуре является формирование</w:t>
      </w:r>
      <w:r w:rsidRPr="00375B58">
        <w:rPr>
          <w:spacing w:val="1"/>
        </w:rPr>
        <w:t xml:space="preserve"> </w:t>
      </w:r>
      <w:r w:rsidRPr="00375B58">
        <w:t>разносторонне</w:t>
      </w:r>
      <w:r w:rsidRPr="00375B58">
        <w:rPr>
          <w:spacing w:val="1"/>
        </w:rPr>
        <w:t xml:space="preserve"> </w:t>
      </w:r>
      <w:r w:rsidRPr="00375B58">
        <w:t>физически</w:t>
      </w:r>
      <w:r w:rsidRPr="00375B58">
        <w:rPr>
          <w:spacing w:val="1"/>
        </w:rPr>
        <w:t xml:space="preserve"> </w:t>
      </w:r>
      <w:r w:rsidRPr="00375B58">
        <w:t>развитой</w:t>
      </w:r>
      <w:r w:rsidRPr="00375B58">
        <w:rPr>
          <w:spacing w:val="1"/>
        </w:rPr>
        <w:t xml:space="preserve"> </w:t>
      </w:r>
      <w:r w:rsidRPr="00375B58">
        <w:t>личности,</w:t>
      </w:r>
      <w:r w:rsidRPr="00375B58">
        <w:rPr>
          <w:spacing w:val="1"/>
        </w:rPr>
        <w:t xml:space="preserve"> </w:t>
      </w:r>
      <w:r w:rsidRPr="00375B58">
        <w:t>способной</w:t>
      </w:r>
      <w:r w:rsidRPr="00375B58">
        <w:rPr>
          <w:spacing w:val="1"/>
        </w:rPr>
        <w:t xml:space="preserve"> </w:t>
      </w:r>
      <w:r w:rsidRPr="00375B58">
        <w:t>активно</w:t>
      </w:r>
      <w:r w:rsidRPr="00375B58">
        <w:rPr>
          <w:spacing w:val="1"/>
        </w:rPr>
        <w:t xml:space="preserve"> </w:t>
      </w:r>
      <w:r w:rsidRPr="00375B58">
        <w:t>использовать</w:t>
      </w:r>
      <w:r w:rsidRPr="00375B58">
        <w:rPr>
          <w:spacing w:val="1"/>
        </w:rPr>
        <w:t xml:space="preserve"> </w:t>
      </w:r>
      <w:r w:rsidRPr="00375B58">
        <w:t>ценности</w:t>
      </w:r>
      <w:r w:rsidRPr="00375B58">
        <w:rPr>
          <w:spacing w:val="1"/>
        </w:rPr>
        <w:t xml:space="preserve"> </w:t>
      </w:r>
      <w:r w:rsidRPr="00375B58">
        <w:t>физической</w:t>
      </w:r>
      <w:r w:rsidRPr="00375B58">
        <w:rPr>
          <w:spacing w:val="1"/>
        </w:rPr>
        <w:t xml:space="preserve"> </w:t>
      </w:r>
      <w:r w:rsidRPr="00375B58">
        <w:t>культуры</w:t>
      </w:r>
      <w:r w:rsidRPr="00375B58">
        <w:rPr>
          <w:spacing w:val="1"/>
        </w:rPr>
        <w:t xml:space="preserve"> </w:t>
      </w:r>
      <w:r w:rsidRPr="00375B58">
        <w:t>для</w:t>
      </w:r>
      <w:r w:rsidRPr="00375B58">
        <w:rPr>
          <w:spacing w:val="1"/>
        </w:rPr>
        <w:t xml:space="preserve"> </w:t>
      </w:r>
      <w:r w:rsidRPr="00375B58">
        <w:t>укрепления</w:t>
      </w:r>
      <w:r w:rsidRPr="00375B58">
        <w:rPr>
          <w:spacing w:val="1"/>
        </w:rPr>
        <w:t xml:space="preserve"> </w:t>
      </w:r>
      <w:r w:rsidRPr="00375B58">
        <w:t>и</w:t>
      </w:r>
      <w:r w:rsidRPr="00375B58">
        <w:rPr>
          <w:spacing w:val="1"/>
        </w:rPr>
        <w:t xml:space="preserve"> </w:t>
      </w:r>
      <w:r w:rsidRPr="00375B58">
        <w:t>длительного</w:t>
      </w:r>
      <w:r w:rsidRPr="00375B58">
        <w:rPr>
          <w:spacing w:val="1"/>
        </w:rPr>
        <w:t xml:space="preserve"> </w:t>
      </w:r>
      <w:r w:rsidRPr="00375B58">
        <w:t>сохранения</w:t>
      </w:r>
      <w:r w:rsidRPr="00375B58">
        <w:rPr>
          <w:spacing w:val="1"/>
        </w:rPr>
        <w:t xml:space="preserve"> </w:t>
      </w:r>
      <w:r w:rsidRPr="00375B58">
        <w:t>собственного</w:t>
      </w:r>
      <w:r w:rsidRPr="00375B58">
        <w:rPr>
          <w:spacing w:val="1"/>
        </w:rPr>
        <w:t xml:space="preserve"> </w:t>
      </w:r>
      <w:r w:rsidRPr="00375B58">
        <w:t>здоровья,</w:t>
      </w:r>
      <w:r w:rsidRPr="00375B58">
        <w:rPr>
          <w:spacing w:val="1"/>
        </w:rPr>
        <w:t xml:space="preserve"> </w:t>
      </w:r>
      <w:r w:rsidRPr="00375B58">
        <w:t>оптимизации трудовой деятельности и организации активного отдыха. В рабочей программе</w:t>
      </w:r>
      <w:r w:rsidRPr="00375B58">
        <w:rPr>
          <w:spacing w:val="1"/>
        </w:rPr>
        <w:t xml:space="preserve"> </w:t>
      </w:r>
      <w:r w:rsidRPr="00375B58">
        <w:t>для 5-9 класса данная цель конкретизируется и связывается с формированием устойчивых</w:t>
      </w:r>
      <w:r w:rsidRPr="00375B58">
        <w:rPr>
          <w:spacing w:val="1"/>
        </w:rPr>
        <w:t xml:space="preserve"> </w:t>
      </w:r>
      <w:r w:rsidRPr="00375B58">
        <w:t>мотивов и потребностей школьников в бережном отношении к своему здоровью, целостном</w:t>
      </w:r>
      <w:r w:rsidRPr="00375B58">
        <w:rPr>
          <w:spacing w:val="1"/>
        </w:rPr>
        <w:t xml:space="preserve"> </w:t>
      </w:r>
      <w:r w:rsidRPr="00375B58">
        <w:t>развитии</w:t>
      </w:r>
      <w:r w:rsidRPr="00375B58">
        <w:rPr>
          <w:spacing w:val="1"/>
        </w:rPr>
        <w:t xml:space="preserve"> </w:t>
      </w:r>
      <w:r w:rsidRPr="00375B58">
        <w:t>физических,</w:t>
      </w:r>
      <w:r w:rsidRPr="00375B58">
        <w:rPr>
          <w:spacing w:val="1"/>
        </w:rPr>
        <w:t xml:space="preserve"> </w:t>
      </w:r>
      <w:r w:rsidRPr="00375B58">
        <w:t>психических</w:t>
      </w:r>
      <w:r w:rsidRPr="00375B58">
        <w:rPr>
          <w:spacing w:val="1"/>
        </w:rPr>
        <w:t xml:space="preserve"> </w:t>
      </w:r>
      <w:r w:rsidRPr="00375B58">
        <w:t>и</w:t>
      </w:r>
      <w:r w:rsidRPr="00375B58">
        <w:rPr>
          <w:spacing w:val="1"/>
        </w:rPr>
        <w:t xml:space="preserve"> </w:t>
      </w:r>
      <w:r w:rsidRPr="00375B58">
        <w:t>нравственных</w:t>
      </w:r>
      <w:r w:rsidRPr="00375B58">
        <w:rPr>
          <w:spacing w:val="1"/>
        </w:rPr>
        <w:t xml:space="preserve"> </w:t>
      </w:r>
      <w:r w:rsidRPr="00375B58">
        <w:t>качеств,</w:t>
      </w:r>
      <w:r w:rsidRPr="00375B58">
        <w:rPr>
          <w:spacing w:val="1"/>
        </w:rPr>
        <w:t xml:space="preserve"> </w:t>
      </w:r>
      <w:r w:rsidRPr="00375B58">
        <w:t>творческом</w:t>
      </w:r>
      <w:r w:rsidRPr="00375B58">
        <w:rPr>
          <w:spacing w:val="1"/>
        </w:rPr>
        <w:t xml:space="preserve"> </w:t>
      </w:r>
      <w:r w:rsidRPr="00375B58">
        <w:t>использовании</w:t>
      </w:r>
      <w:r w:rsidRPr="00375B58">
        <w:rPr>
          <w:spacing w:val="1"/>
        </w:rPr>
        <w:t xml:space="preserve"> </w:t>
      </w:r>
      <w:r w:rsidRPr="00375B58">
        <w:t>ценностей физической культуры в организации здорового образа жизни, регулярных занятиях</w:t>
      </w:r>
      <w:r w:rsidRPr="00375B58">
        <w:rPr>
          <w:spacing w:val="1"/>
        </w:rPr>
        <w:t xml:space="preserve"> </w:t>
      </w:r>
      <w:r w:rsidRPr="00375B58">
        <w:t>двигательной</w:t>
      </w:r>
      <w:r w:rsidRPr="00375B58">
        <w:rPr>
          <w:spacing w:val="-1"/>
        </w:rPr>
        <w:t xml:space="preserve"> </w:t>
      </w:r>
      <w:r w:rsidRPr="00375B58">
        <w:t>деятельностью и спортом.</w:t>
      </w:r>
    </w:p>
    <w:p w:rsidR="00D751B9" w:rsidRPr="00375B58" w:rsidRDefault="00D751B9" w:rsidP="007B4865">
      <w:pPr>
        <w:pStyle w:val="af4"/>
        <w:ind w:right="367" w:firstLine="567"/>
        <w:jc w:val="both"/>
        <w:divId w:val="1547135805"/>
      </w:pPr>
      <w:r w:rsidRPr="00375B58">
        <w:t>Развивающая</w:t>
      </w:r>
      <w:r w:rsidRPr="00375B58">
        <w:rPr>
          <w:spacing w:val="1"/>
        </w:rPr>
        <w:t xml:space="preserve"> </w:t>
      </w:r>
      <w:r w:rsidRPr="00375B58">
        <w:t>направленность</w:t>
      </w:r>
      <w:r w:rsidRPr="00375B58">
        <w:rPr>
          <w:spacing w:val="1"/>
        </w:rPr>
        <w:t xml:space="preserve"> </w:t>
      </w:r>
      <w:r w:rsidRPr="00375B58">
        <w:t>рабочей</w:t>
      </w:r>
      <w:r w:rsidRPr="00375B58">
        <w:rPr>
          <w:spacing w:val="1"/>
        </w:rPr>
        <w:t xml:space="preserve"> </w:t>
      </w:r>
      <w:r w:rsidRPr="00375B58">
        <w:t>программы</w:t>
      </w:r>
      <w:r w:rsidRPr="00375B58">
        <w:rPr>
          <w:spacing w:val="1"/>
        </w:rPr>
        <w:t xml:space="preserve"> </w:t>
      </w:r>
      <w:r w:rsidRPr="00375B58">
        <w:t>определяется</w:t>
      </w:r>
      <w:r w:rsidRPr="00375B58">
        <w:rPr>
          <w:spacing w:val="1"/>
        </w:rPr>
        <w:t xml:space="preserve"> </w:t>
      </w:r>
      <w:r w:rsidRPr="00375B58">
        <w:t>вектором</w:t>
      </w:r>
      <w:r w:rsidRPr="00375B58">
        <w:rPr>
          <w:spacing w:val="1"/>
        </w:rPr>
        <w:t xml:space="preserve"> </w:t>
      </w:r>
      <w:r w:rsidRPr="00375B58">
        <w:t>развития</w:t>
      </w:r>
      <w:r w:rsidRPr="00375B58">
        <w:rPr>
          <w:spacing w:val="1"/>
        </w:rPr>
        <w:t xml:space="preserve"> </w:t>
      </w:r>
      <w:r w:rsidRPr="00375B58">
        <w:t>физических качеств и функциональных возможностей организма занимающихся, являющихся</w:t>
      </w:r>
      <w:r w:rsidRPr="00375B58">
        <w:rPr>
          <w:spacing w:val="1"/>
        </w:rPr>
        <w:t xml:space="preserve"> </w:t>
      </w:r>
      <w:r w:rsidRPr="00375B58">
        <w:t>основой</w:t>
      </w:r>
      <w:r w:rsidRPr="00375B58">
        <w:rPr>
          <w:spacing w:val="1"/>
        </w:rPr>
        <w:t xml:space="preserve"> </w:t>
      </w:r>
      <w:r w:rsidRPr="00375B58">
        <w:t>укрепления</w:t>
      </w:r>
      <w:r w:rsidRPr="00375B58">
        <w:rPr>
          <w:spacing w:val="1"/>
        </w:rPr>
        <w:t xml:space="preserve"> </w:t>
      </w:r>
      <w:r w:rsidRPr="00375B58">
        <w:t>их</w:t>
      </w:r>
      <w:r w:rsidRPr="00375B58">
        <w:rPr>
          <w:spacing w:val="1"/>
        </w:rPr>
        <w:t xml:space="preserve"> </w:t>
      </w:r>
      <w:r w:rsidRPr="00375B58">
        <w:t>здоровья,</w:t>
      </w:r>
      <w:r w:rsidRPr="00375B58">
        <w:rPr>
          <w:spacing w:val="1"/>
        </w:rPr>
        <w:t xml:space="preserve"> </w:t>
      </w:r>
      <w:r w:rsidRPr="00375B58">
        <w:t>повышения</w:t>
      </w:r>
      <w:r w:rsidRPr="00375B58">
        <w:rPr>
          <w:spacing w:val="1"/>
        </w:rPr>
        <w:t xml:space="preserve"> </w:t>
      </w:r>
      <w:r w:rsidRPr="00375B58">
        <w:t>надёжности</w:t>
      </w:r>
      <w:r w:rsidRPr="00375B58">
        <w:rPr>
          <w:spacing w:val="1"/>
        </w:rPr>
        <w:t xml:space="preserve"> </w:t>
      </w:r>
      <w:r w:rsidRPr="00375B58">
        <w:t>и</w:t>
      </w:r>
      <w:r w:rsidRPr="00375B58">
        <w:rPr>
          <w:spacing w:val="1"/>
        </w:rPr>
        <w:t xml:space="preserve"> </w:t>
      </w:r>
      <w:r w:rsidRPr="00375B58">
        <w:t>активности</w:t>
      </w:r>
      <w:r w:rsidRPr="00375B58">
        <w:rPr>
          <w:spacing w:val="61"/>
        </w:rPr>
        <w:t xml:space="preserve"> </w:t>
      </w:r>
      <w:r w:rsidRPr="00375B58">
        <w:t>адаптивных</w:t>
      </w:r>
      <w:r w:rsidRPr="00375B58">
        <w:rPr>
          <w:spacing w:val="1"/>
        </w:rPr>
        <w:t xml:space="preserve"> </w:t>
      </w:r>
      <w:r w:rsidRPr="00375B58">
        <w:t>процессов.</w:t>
      </w:r>
      <w:r w:rsidRPr="00375B58">
        <w:rPr>
          <w:spacing w:val="1"/>
        </w:rPr>
        <w:t xml:space="preserve"> </w:t>
      </w:r>
      <w:r w:rsidRPr="00375B58">
        <w:t>Существенным</w:t>
      </w:r>
      <w:r w:rsidRPr="00375B58">
        <w:rPr>
          <w:spacing w:val="1"/>
        </w:rPr>
        <w:t xml:space="preserve"> </w:t>
      </w:r>
      <w:r w:rsidRPr="00375B58">
        <w:t>достижением</w:t>
      </w:r>
      <w:r w:rsidRPr="00375B58">
        <w:rPr>
          <w:spacing w:val="1"/>
        </w:rPr>
        <w:t xml:space="preserve"> </w:t>
      </w:r>
      <w:r w:rsidRPr="00375B58">
        <w:t>данной</w:t>
      </w:r>
      <w:r w:rsidRPr="00375B58">
        <w:rPr>
          <w:spacing w:val="1"/>
        </w:rPr>
        <w:t xml:space="preserve"> </w:t>
      </w:r>
      <w:r w:rsidRPr="00375B58">
        <w:t>ориентации</w:t>
      </w:r>
      <w:r w:rsidRPr="00375B58">
        <w:rPr>
          <w:spacing w:val="1"/>
        </w:rPr>
        <w:t xml:space="preserve"> </w:t>
      </w:r>
      <w:r w:rsidRPr="00375B58">
        <w:t>является</w:t>
      </w:r>
      <w:r w:rsidRPr="00375B58">
        <w:rPr>
          <w:spacing w:val="1"/>
        </w:rPr>
        <w:t xml:space="preserve"> </w:t>
      </w:r>
      <w:r w:rsidRPr="00375B58">
        <w:t>приобретение</w:t>
      </w:r>
      <w:r w:rsidRPr="00375B58">
        <w:rPr>
          <w:spacing w:val="-57"/>
        </w:rPr>
        <w:t xml:space="preserve"> </w:t>
      </w:r>
      <w:r w:rsidRPr="00375B58">
        <w:t>школьниками</w:t>
      </w:r>
      <w:r w:rsidRPr="00375B58">
        <w:rPr>
          <w:spacing w:val="1"/>
        </w:rPr>
        <w:t xml:space="preserve"> </w:t>
      </w:r>
      <w:r w:rsidRPr="00375B58">
        <w:t>знаний</w:t>
      </w:r>
      <w:r w:rsidRPr="00375B58">
        <w:rPr>
          <w:spacing w:val="1"/>
        </w:rPr>
        <w:t xml:space="preserve"> </w:t>
      </w:r>
      <w:r w:rsidRPr="00375B58">
        <w:t>и</w:t>
      </w:r>
      <w:r w:rsidRPr="00375B58">
        <w:rPr>
          <w:spacing w:val="1"/>
        </w:rPr>
        <w:t xml:space="preserve"> </w:t>
      </w:r>
      <w:r w:rsidRPr="00375B58">
        <w:t>умений</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самостоятельных</w:t>
      </w:r>
      <w:r w:rsidRPr="00375B58">
        <w:rPr>
          <w:spacing w:val="1"/>
        </w:rPr>
        <w:t xml:space="preserve"> </w:t>
      </w:r>
      <w:r w:rsidRPr="00375B58">
        <w:t>форм</w:t>
      </w:r>
      <w:r w:rsidRPr="00375B58">
        <w:rPr>
          <w:spacing w:val="1"/>
        </w:rPr>
        <w:t xml:space="preserve"> </w:t>
      </w:r>
      <w:r w:rsidRPr="00375B58">
        <w:t>занятий</w:t>
      </w:r>
      <w:r w:rsidRPr="00375B58">
        <w:rPr>
          <w:spacing w:val="1"/>
        </w:rPr>
        <w:t xml:space="preserve"> </w:t>
      </w:r>
      <w:r w:rsidRPr="00375B58">
        <w:t>оздоровительной,</w:t>
      </w:r>
      <w:r w:rsidRPr="00375B58">
        <w:rPr>
          <w:spacing w:val="1"/>
        </w:rPr>
        <w:t xml:space="preserve"> </w:t>
      </w:r>
      <w:r w:rsidRPr="00375B58">
        <w:t>спортивной</w:t>
      </w:r>
      <w:r w:rsidRPr="00375B58">
        <w:rPr>
          <w:spacing w:val="1"/>
        </w:rPr>
        <w:t xml:space="preserve"> </w:t>
      </w:r>
      <w:r w:rsidRPr="00375B58">
        <w:t>и</w:t>
      </w:r>
      <w:r w:rsidRPr="00375B58">
        <w:rPr>
          <w:spacing w:val="1"/>
        </w:rPr>
        <w:t xml:space="preserve"> </w:t>
      </w:r>
      <w:r w:rsidRPr="00375B58">
        <w:t>прикладно-ориентированной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1"/>
        </w:rPr>
        <w:t xml:space="preserve"> </w:t>
      </w:r>
      <w:r w:rsidRPr="00375B58">
        <w:t>возможностью</w:t>
      </w:r>
      <w:r w:rsidRPr="00375B58">
        <w:rPr>
          <w:spacing w:val="-3"/>
        </w:rPr>
        <w:t xml:space="preserve"> </w:t>
      </w:r>
      <w:r w:rsidRPr="00375B58">
        <w:t>познания</w:t>
      </w:r>
      <w:r w:rsidRPr="00375B58">
        <w:rPr>
          <w:spacing w:val="-2"/>
        </w:rPr>
        <w:t xml:space="preserve"> </w:t>
      </w:r>
      <w:r w:rsidRPr="00375B58">
        <w:t>своих физических спосбностей</w:t>
      </w:r>
      <w:r w:rsidRPr="00375B58">
        <w:rPr>
          <w:spacing w:val="-2"/>
        </w:rPr>
        <w:t xml:space="preserve"> </w:t>
      </w:r>
      <w:r w:rsidRPr="00375B58">
        <w:t>и</w:t>
      </w:r>
      <w:r w:rsidRPr="00375B58">
        <w:rPr>
          <w:spacing w:val="-2"/>
        </w:rPr>
        <w:t xml:space="preserve"> </w:t>
      </w:r>
      <w:r w:rsidRPr="00375B58">
        <w:t>их</w:t>
      </w:r>
      <w:r w:rsidRPr="00375B58">
        <w:rPr>
          <w:spacing w:val="-4"/>
        </w:rPr>
        <w:t xml:space="preserve"> </w:t>
      </w:r>
      <w:r w:rsidRPr="00375B58">
        <w:t>целенаправленного</w:t>
      </w:r>
      <w:r w:rsidRPr="00375B58">
        <w:rPr>
          <w:spacing w:val="-3"/>
        </w:rPr>
        <w:t xml:space="preserve"> </w:t>
      </w:r>
      <w:r w:rsidRPr="00375B58">
        <w:t>развития.</w:t>
      </w:r>
    </w:p>
    <w:p w:rsidR="00D751B9" w:rsidRPr="00375B58" w:rsidRDefault="00D751B9" w:rsidP="007B4865">
      <w:pPr>
        <w:pStyle w:val="af4"/>
        <w:ind w:right="364" w:firstLine="567"/>
        <w:jc w:val="both"/>
        <w:divId w:val="1547135805"/>
      </w:pPr>
      <w:r w:rsidRPr="00375B58">
        <w:t>Воспитывающее</w:t>
      </w:r>
      <w:r w:rsidRPr="00375B58">
        <w:rPr>
          <w:spacing w:val="1"/>
        </w:rPr>
        <w:t xml:space="preserve"> </w:t>
      </w:r>
      <w:r w:rsidRPr="00375B58">
        <w:t>значение</w:t>
      </w:r>
      <w:r w:rsidRPr="00375B58">
        <w:rPr>
          <w:spacing w:val="1"/>
        </w:rPr>
        <w:t xml:space="preserve"> </w:t>
      </w:r>
      <w:r w:rsidRPr="00375B58">
        <w:t>рабочей</w:t>
      </w:r>
      <w:r w:rsidRPr="00375B58">
        <w:rPr>
          <w:spacing w:val="1"/>
        </w:rPr>
        <w:t xml:space="preserve"> </w:t>
      </w:r>
      <w:r w:rsidRPr="00375B58">
        <w:t>программы</w:t>
      </w:r>
      <w:r w:rsidRPr="00375B58">
        <w:rPr>
          <w:spacing w:val="1"/>
        </w:rPr>
        <w:t xml:space="preserve"> </w:t>
      </w:r>
      <w:r w:rsidRPr="00375B58">
        <w:t>заключается</w:t>
      </w:r>
      <w:r w:rsidRPr="00375B58">
        <w:rPr>
          <w:spacing w:val="1"/>
        </w:rPr>
        <w:t xml:space="preserve"> </w:t>
      </w:r>
      <w:r w:rsidRPr="00375B58">
        <w:t>в</w:t>
      </w:r>
      <w:r w:rsidRPr="00375B58">
        <w:rPr>
          <w:spacing w:val="1"/>
        </w:rPr>
        <w:t xml:space="preserve"> </w:t>
      </w:r>
      <w:r w:rsidRPr="00375B58">
        <w:t>содействии</w:t>
      </w:r>
      <w:r w:rsidRPr="00375B58">
        <w:rPr>
          <w:spacing w:val="1"/>
        </w:rPr>
        <w:t xml:space="preserve"> </w:t>
      </w:r>
      <w:r w:rsidRPr="00375B58">
        <w:t>активной</w:t>
      </w:r>
      <w:r w:rsidRPr="00375B58">
        <w:rPr>
          <w:spacing w:val="1"/>
        </w:rPr>
        <w:t xml:space="preserve"> </w:t>
      </w:r>
      <w:r w:rsidRPr="00375B58">
        <w:t>социализации школьников на основе осмысления и понимания роли и значения мирового и</w:t>
      </w:r>
      <w:r w:rsidRPr="00375B58">
        <w:rPr>
          <w:spacing w:val="1"/>
        </w:rPr>
        <w:t xml:space="preserve"> </w:t>
      </w:r>
      <w:r w:rsidRPr="00375B58">
        <w:t>российского олимпийского движения, приобщения к их культурным ценностям, истории и</w:t>
      </w:r>
      <w:r w:rsidRPr="00375B58">
        <w:rPr>
          <w:spacing w:val="1"/>
        </w:rPr>
        <w:t xml:space="preserve"> </w:t>
      </w:r>
      <w:r w:rsidRPr="00375B58">
        <w:t>современному развитию. В число практических результатов данного направления входит фор-</w:t>
      </w:r>
      <w:r w:rsidRPr="00375B58">
        <w:rPr>
          <w:spacing w:val="-57"/>
        </w:rPr>
        <w:t xml:space="preserve"> </w:t>
      </w:r>
      <w:r w:rsidRPr="00375B58">
        <w:t>мирование положительных навыков и умений в общении и взаимодействии со сверстниками и</w:t>
      </w:r>
      <w:r w:rsidRPr="00375B58">
        <w:rPr>
          <w:spacing w:val="-57"/>
        </w:rPr>
        <w:t xml:space="preserve"> </w:t>
      </w:r>
      <w:r w:rsidRPr="00375B58">
        <w:t>учителями</w:t>
      </w:r>
      <w:r w:rsidRPr="00375B58">
        <w:rPr>
          <w:spacing w:val="1"/>
        </w:rPr>
        <w:t xml:space="preserve"> </w:t>
      </w:r>
      <w:r w:rsidRPr="00375B58">
        <w:t>физической</w:t>
      </w:r>
      <w:r w:rsidRPr="00375B58">
        <w:rPr>
          <w:spacing w:val="1"/>
        </w:rPr>
        <w:t xml:space="preserve"> </w:t>
      </w:r>
      <w:r w:rsidRPr="00375B58">
        <w:t>культуры,</w:t>
      </w:r>
      <w:r w:rsidRPr="00375B58">
        <w:rPr>
          <w:spacing w:val="1"/>
        </w:rPr>
        <w:t xml:space="preserve"> </w:t>
      </w:r>
      <w:r w:rsidRPr="00375B58">
        <w:t>организации</w:t>
      </w:r>
      <w:r w:rsidRPr="00375B58">
        <w:rPr>
          <w:spacing w:val="1"/>
        </w:rPr>
        <w:t xml:space="preserve"> </w:t>
      </w:r>
      <w:r w:rsidRPr="00375B58">
        <w:t>совместной</w:t>
      </w:r>
      <w:r w:rsidRPr="00375B58">
        <w:rPr>
          <w:spacing w:val="1"/>
        </w:rPr>
        <w:t xml:space="preserve"> </w:t>
      </w:r>
      <w:r w:rsidRPr="00375B58">
        <w:t>учебной</w:t>
      </w:r>
      <w:r w:rsidRPr="00375B58">
        <w:rPr>
          <w:spacing w:val="1"/>
        </w:rPr>
        <w:t xml:space="preserve"> </w:t>
      </w:r>
      <w:r w:rsidRPr="00375B58">
        <w:t>и</w:t>
      </w:r>
      <w:r w:rsidRPr="00375B58">
        <w:rPr>
          <w:spacing w:val="1"/>
        </w:rPr>
        <w:t xml:space="preserve"> </w:t>
      </w:r>
      <w:r w:rsidRPr="00375B58">
        <w:t>консультативной</w:t>
      </w:r>
      <w:r w:rsidRPr="00375B58">
        <w:rPr>
          <w:spacing w:val="1"/>
        </w:rPr>
        <w:t xml:space="preserve"> </w:t>
      </w:r>
      <w:r w:rsidRPr="00375B58">
        <w:t>деятельности.</w:t>
      </w:r>
    </w:p>
    <w:p w:rsidR="00D751B9" w:rsidRPr="00375B58" w:rsidRDefault="00D751B9" w:rsidP="007B4865">
      <w:pPr>
        <w:pStyle w:val="af4"/>
        <w:ind w:right="370" w:firstLine="567"/>
        <w:jc w:val="both"/>
        <w:divId w:val="1547135805"/>
      </w:pPr>
      <w:r w:rsidRPr="00375B58">
        <w:t>Центральной идеей конструирования учебного содержания и планируемых результатов</w:t>
      </w:r>
      <w:r w:rsidRPr="00375B58">
        <w:rPr>
          <w:spacing w:val="1"/>
        </w:rPr>
        <w:t xml:space="preserve"> </w:t>
      </w:r>
      <w:r w:rsidRPr="00375B58">
        <w:t>образования</w:t>
      </w:r>
      <w:r w:rsidRPr="00375B58">
        <w:rPr>
          <w:spacing w:val="1"/>
        </w:rPr>
        <w:t xml:space="preserve"> </w:t>
      </w:r>
      <w:r w:rsidRPr="00375B58">
        <w:t>в</w:t>
      </w:r>
      <w:r w:rsidRPr="00375B58">
        <w:rPr>
          <w:spacing w:val="1"/>
        </w:rPr>
        <w:t xml:space="preserve"> </w:t>
      </w:r>
      <w:r w:rsidRPr="00375B58">
        <w:t>основной</w:t>
      </w:r>
      <w:r w:rsidRPr="00375B58">
        <w:rPr>
          <w:spacing w:val="1"/>
        </w:rPr>
        <w:t xml:space="preserve"> </w:t>
      </w:r>
      <w:r w:rsidRPr="00375B58">
        <w:t>школе</w:t>
      </w:r>
      <w:r w:rsidRPr="00375B58">
        <w:rPr>
          <w:spacing w:val="1"/>
        </w:rPr>
        <w:t xml:space="preserve"> </w:t>
      </w:r>
      <w:r w:rsidRPr="00375B58">
        <w:t>является</w:t>
      </w:r>
      <w:r w:rsidRPr="00375B58">
        <w:rPr>
          <w:spacing w:val="1"/>
        </w:rPr>
        <w:t xml:space="preserve"> </w:t>
      </w:r>
      <w:r w:rsidRPr="00375B58">
        <w:t>воспитание</w:t>
      </w:r>
      <w:r w:rsidRPr="00375B58">
        <w:rPr>
          <w:spacing w:val="1"/>
        </w:rPr>
        <w:t xml:space="preserve"> </w:t>
      </w:r>
      <w:r w:rsidRPr="00375B58">
        <w:t>целостной</w:t>
      </w:r>
      <w:r w:rsidRPr="00375B58">
        <w:rPr>
          <w:spacing w:val="1"/>
        </w:rPr>
        <w:t xml:space="preserve"> </w:t>
      </w:r>
      <w:r w:rsidRPr="00375B58">
        <w:t>личности</w:t>
      </w:r>
      <w:r w:rsidRPr="00375B58">
        <w:rPr>
          <w:spacing w:val="1"/>
        </w:rPr>
        <w:t xml:space="preserve"> </w:t>
      </w:r>
      <w:r w:rsidRPr="00375B58">
        <w:t>учащихся,</w:t>
      </w:r>
      <w:r w:rsidRPr="00375B58">
        <w:rPr>
          <w:spacing w:val="1"/>
        </w:rPr>
        <w:t xml:space="preserve"> </w:t>
      </w:r>
      <w:r w:rsidRPr="00375B58">
        <w:t>обеспечение</w:t>
      </w:r>
      <w:r w:rsidRPr="00375B58">
        <w:rPr>
          <w:spacing w:val="1"/>
        </w:rPr>
        <w:t xml:space="preserve"> </w:t>
      </w:r>
      <w:r w:rsidRPr="00375B58">
        <w:t>единства</w:t>
      </w:r>
      <w:r w:rsidRPr="00375B58">
        <w:rPr>
          <w:spacing w:val="1"/>
        </w:rPr>
        <w:t xml:space="preserve"> </w:t>
      </w:r>
      <w:r w:rsidRPr="00375B58">
        <w:t>в</w:t>
      </w:r>
      <w:r w:rsidRPr="00375B58">
        <w:rPr>
          <w:spacing w:val="1"/>
        </w:rPr>
        <w:t xml:space="preserve"> </w:t>
      </w:r>
      <w:r w:rsidRPr="00375B58">
        <w:t>развитии</w:t>
      </w:r>
      <w:r w:rsidRPr="00375B58">
        <w:rPr>
          <w:spacing w:val="1"/>
        </w:rPr>
        <w:t xml:space="preserve"> </w:t>
      </w:r>
      <w:r w:rsidRPr="00375B58">
        <w:t>их</w:t>
      </w:r>
      <w:r w:rsidRPr="00375B58">
        <w:rPr>
          <w:spacing w:val="1"/>
        </w:rPr>
        <w:t xml:space="preserve"> </w:t>
      </w:r>
      <w:r w:rsidRPr="00375B58">
        <w:t>физической,</w:t>
      </w:r>
      <w:r w:rsidRPr="00375B58">
        <w:rPr>
          <w:spacing w:val="1"/>
        </w:rPr>
        <w:t xml:space="preserve"> </w:t>
      </w:r>
      <w:r w:rsidRPr="00375B58">
        <w:t>психической</w:t>
      </w:r>
      <w:r w:rsidRPr="00375B58">
        <w:rPr>
          <w:spacing w:val="1"/>
        </w:rPr>
        <w:t xml:space="preserve"> </w:t>
      </w:r>
      <w:r w:rsidRPr="00375B58">
        <w:t>и</w:t>
      </w:r>
      <w:r w:rsidRPr="00375B58">
        <w:rPr>
          <w:spacing w:val="1"/>
        </w:rPr>
        <w:t xml:space="preserve"> </w:t>
      </w:r>
      <w:r w:rsidRPr="00375B58">
        <w:t>социальной</w:t>
      </w:r>
      <w:r w:rsidRPr="00375B58">
        <w:rPr>
          <w:spacing w:val="1"/>
        </w:rPr>
        <w:t xml:space="preserve"> </w:t>
      </w:r>
      <w:r w:rsidRPr="00375B58">
        <w:t>природы.</w:t>
      </w:r>
      <w:r w:rsidRPr="00375B58">
        <w:rPr>
          <w:spacing w:val="1"/>
        </w:rPr>
        <w:t xml:space="preserve"> </w:t>
      </w:r>
      <w:r w:rsidRPr="00375B58">
        <w:t>Реализация</w:t>
      </w:r>
      <w:r w:rsidRPr="00375B58">
        <w:rPr>
          <w:spacing w:val="1"/>
        </w:rPr>
        <w:t xml:space="preserve"> </w:t>
      </w:r>
      <w:r w:rsidRPr="00375B58">
        <w:t>этой</w:t>
      </w:r>
      <w:r w:rsidRPr="00375B58">
        <w:rPr>
          <w:spacing w:val="1"/>
        </w:rPr>
        <w:t xml:space="preserve"> </w:t>
      </w:r>
      <w:r w:rsidRPr="00375B58">
        <w:t>идеи</w:t>
      </w:r>
      <w:r w:rsidRPr="00375B58">
        <w:rPr>
          <w:spacing w:val="1"/>
        </w:rPr>
        <w:t xml:space="preserve"> </w:t>
      </w:r>
      <w:r w:rsidRPr="00375B58">
        <w:t>становится</w:t>
      </w:r>
      <w:r w:rsidRPr="00375B58">
        <w:rPr>
          <w:spacing w:val="1"/>
        </w:rPr>
        <w:t xml:space="preserve"> </w:t>
      </w:r>
      <w:r w:rsidRPr="00375B58">
        <w:t>возможной</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содержания</w:t>
      </w:r>
      <w:r w:rsidRPr="00375B58">
        <w:rPr>
          <w:spacing w:val="1"/>
        </w:rPr>
        <w:t xml:space="preserve"> </w:t>
      </w:r>
      <w:r w:rsidRPr="00375B58">
        <w:t>учебной</w:t>
      </w:r>
      <w:r w:rsidRPr="00375B58">
        <w:rPr>
          <w:spacing w:val="1"/>
        </w:rPr>
        <w:t xml:space="preserve"> </w:t>
      </w:r>
      <w:r w:rsidRPr="00375B58">
        <w:t>дисциплины</w:t>
      </w:r>
      <w:r w:rsidRPr="00375B58">
        <w:rPr>
          <w:spacing w:val="-57"/>
        </w:rPr>
        <w:t xml:space="preserve"> </w:t>
      </w:r>
      <w:r w:rsidRPr="00375B58">
        <w:t>”Физическая культура”, которое представляется двигательной деятельностью с её базовыми</w:t>
      </w:r>
      <w:r w:rsidRPr="00375B58">
        <w:rPr>
          <w:spacing w:val="1"/>
        </w:rPr>
        <w:t xml:space="preserve"> </w:t>
      </w:r>
      <w:r w:rsidRPr="00375B58">
        <w:t>компонентами:</w:t>
      </w:r>
      <w:r w:rsidRPr="00375B58">
        <w:rPr>
          <w:spacing w:val="37"/>
        </w:rPr>
        <w:t xml:space="preserve"> </w:t>
      </w:r>
      <w:r w:rsidRPr="00375B58">
        <w:t>информационным</w:t>
      </w:r>
      <w:r w:rsidRPr="00375B58">
        <w:rPr>
          <w:spacing w:val="37"/>
        </w:rPr>
        <w:t xml:space="preserve"> </w:t>
      </w:r>
      <w:r w:rsidRPr="00375B58">
        <w:t>(знания</w:t>
      </w:r>
      <w:r w:rsidRPr="00375B58">
        <w:rPr>
          <w:spacing w:val="36"/>
        </w:rPr>
        <w:t xml:space="preserve"> </w:t>
      </w:r>
      <w:r w:rsidRPr="00375B58">
        <w:t>о</w:t>
      </w:r>
      <w:r w:rsidRPr="00375B58">
        <w:rPr>
          <w:spacing w:val="38"/>
        </w:rPr>
        <w:t xml:space="preserve"> </w:t>
      </w:r>
      <w:r w:rsidRPr="00375B58">
        <w:t>физической</w:t>
      </w:r>
      <w:r w:rsidRPr="00375B58">
        <w:rPr>
          <w:spacing w:val="39"/>
        </w:rPr>
        <w:t xml:space="preserve"> </w:t>
      </w:r>
      <w:r w:rsidRPr="00375B58">
        <w:t>культуре),</w:t>
      </w:r>
      <w:r w:rsidRPr="00375B58">
        <w:rPr>
          <w:spacing w:val="38"/>
        </w:rPr>
        <w:t xml:space="preserve"> </w:t>
      </w:r>
      <w:r w:rsidRPr="00375B58">
        <w:t>операциональным</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2" w:firstLine="567"/>
        <w:jc w:val="both"/>
        <w:divId w:val="1547135805"/>
      </w:pPr>
      <w:r w:rsidRPr="00375B58">
        <w:lastRenderedPageBreak/>
        <w:t>(способы</w:t>
      </w:r>
      <w:r w:rsidRPr="00375B58">
        <w:rPr>
          <w:spacing w:val="1"/>
        </w:rPr>
        <w:t xml:space="preserve"> </w:t>
      </w:r>
      <w:r w:rsidRPr="00375B58">
        <w:t>самостоятельной</w:t>
      </w:r>
      <w:r w:rsidRPr="00375B58">
        <w:rPr>
          <w:spacing w:val="1"/>
        </w:rPr>
        <w:t xml:space="preserve"> </w:t>
      </w:r>
      <w:r w:rsidRPr="00375B58">
        <w:t>деятельности)</w:t>
      </w:r>
      <w:r w:rsidRPr="00375B58">
        <w:rPr>
          <w:spacing w:val="1"/>
        </w:rPr>
        <w:t xml:space="preserve"> </w:t>
      </w:r>
      <w:r w:rsidRPr="00375B58">
        <w:t>и</w:t>
      </w:r>
      <w:r w:rsidRPr="00375B58">
        <w:rPr>
          <w:spacing w:val="1"/>
        </w:rPr>
        <w:t xml:space="preserve"> </w:t>
      </w:r>
      <w:r w:rsidRPr="00375B58">
        <w:t>мотивационно-процессуальным</w:t>
      </w:r>
      <w:r w:rsidRPr="00375B58">
        <w:rPr>
          <w:spacing w:val="1"/>
        </w:rPr>
        <w:t xml:space="preserve"> </w:t>
      </w:r>
      <w:r w:rsidRPr="00375B58">
        <w:t>(физическое</w:t>
      </w:r>
      <w:r w:rsidRPr="00375B58">
        <w:rPr>
          <w:spacing w:val="1"/>
        </w:rPr>
        <w:t xml:space="preserve"> </w:t>
      </w:r>
      <w:r w:rsidRPr="00375B58">
        <w:t>совершенствование).</w:t>
      </w:r>
    </w:p>
    <w:p w:rsidR="00D751B9" w:rsidRPr="00375B58" w:rsidRDefault="00D751B9" w:rsidP="007B4865">
      <w:pPr>
        <w:pStyle w:val="af4"/>
        <w:ind w:right="365" w:firstLine="567"/>
        <w:jc w:val="both"/>
        <w:divId w:val="1547135805"/>
      </w:pPr>
      <w:r w:rsidRPr="00375B58">
        <w:t>В</w:t>
      </w:r>
      <w:r w:rsidRPr="00375B58">
        <w:rPr>
          <w:spacing w:val="1"/>
        </w:rPr>
        <w:t xml:space="preserve"> </w:t>
      </w:r>
      <w:r w:rsidRPr="00375B58">
        <w:t>целях</w:t>
      </w:r>
      <w:r w:rsidRPr="00375B58">
        <w:rPr>
          <w:spacing w:val="1"/>
        </w:rPr>
        <w:t xml:space="preserve"> </w:t>
      </w:r>
      <w:r w:rsidRPr="00375B58">
        <w:t>усиления</w:t>
      </w:r>
      <w:r w:rsidRPr="00375B58">
        <w:rPr>
          <w:spacing w:val="1"/>
        </w:rPr>
        <w:t xml:space="preserve"> </w:t>
      </w:r>
      <w:r w:rsidRPr="00375B58">
        <w:t>мотивационной</w:t>
      </w:r>
      <w:r w:rsidRPr="00375B58">
        <w:rPr>
          <w:spacing w:val="1"/>
        </w:rPr>
        <w:t xml:space="preserve"> </w:t>
      </w:r>
      <w:r w:rsidRPr="00375B58">
        <w:t>составляющей</w:t>
      </w:r>
      <w:r w:rsidRPr="00375B58">
        <w:rPr>
          <w:spacing w:val="1"/>
        </w:rPr>
        <w:t xml:space="preserve"> </w:t>
      </w:r>
      <w:r w:rsidRPr="00375B58">
        <w:t>учебного</w:t>
      </w:r>
      <w:r w:rsidRPr="00375B58">
        <w:rPr>
          <w:spacing w:val="1"/>
        </w:rPr>
        <w:t xml:space="preserve"> </w:t>
      </w:r>
      <w:r w:rsidRPr="00375B58">
        <w:t>предмета,</w:t>
      </w:r>
      <w:r w:rsidRPr="00375B58">
        <w:rPr>
          <w:spacing w:val="1"/>
        </w:rPr>
        <w:t xml:space="preserve"> </w:t>
      </w:r>
      <w:r w:rsidRPr="00375B58">
        <w:t>придания</w:t>
      </w:r>
      <w:r w:rsidRPr="00375B58">
        <w:rPr>
          <w:spacing w:val="1"/>
        </w:rPr>
        <w:t xml:space="preserve"> </w:t>
      </w:r>
      <w:r w:rsidRPr="00375B58">
        <w:t>ей</w:t>
      </w:r>
      <w:r w:rsidRPr="00375B58">
        <w:rPr>
          <w:spacing w:val="1"/>
        </w:rPr>
        <w:t xml:space="preserve"> </w:t>
      </w:r>
      <w:r w:rsidRPr="00375B58">
        <w:t>личностно</w:t>
      </w:r>
      <w:r w:rsidRPr="00375B58">
        <w:rPr>
          <w:spacing w:val="1"/>
        </w:rPr>
        <w:t xml:space="preserve"> </w:t>
      </w:r>
      <w:r w:rsidRPr="00375B58">
        <w:t>значимого</w:t>
      </w:r>
      <w:r w:rsidRPr="00375B58">
        <w:rPr>
          <w:spacing w:val="1"/>
        </w:rPr>
        <w:t xml:space="preserve"> </w:t>
      </w:r>
      <w:r w:rsidRPr="00375B58">
        <w:t>смысла,</w:t>
      </w:r>
      <w:r w:rsidRPr="00375B58">
        <w:rPr>
          <w:spacing w:val="1"/>
        </w:rPr>
        <w:t xml:space="preserve"> </w:t>
      </w:r>
      <w:r w:rsidRPr="00375B58">
        <w:t>содержание</w:t>
      </w:r>
      <w:r w:rsidRPr="00375B58">
        <w:rPr>
          <w:spacing w:val="1"/>
        </w:rPr>
        <w:t xml:space="preserve"> </w:t>
      </w:r>
      <w:r w:rsidRPr="00375B58">
        <w:t>рабочей</w:t>
      </w:r>
      <w:r w:rsidRPr="00375B58">
        <w:rPr>
          <w:spacing w:val="1"/>
        </w:rPr>
        <w:t xml:space="preserve"> </w:t>
      </w:r>
      <w:r w:rsidRPr="00375B58">
        <w:t>программы</w:t>
      </w:r>
      <w:r w:rsidRPr="00375B58">
        <w:rPr>
          <w:spacing w:val="1"/>
        </w:rPr>
        <w:t xml:space="preserve"> </w:t>
      </w:r>
      <w:r w:rsidRPr="00375B58">
        <w:t>представляется</w:t>
      </w:r>
      <w:r w:rsidRPr="00375B58">
        <w:rPr>
          <w:spacing w:val="1"/>
        </w:rPr>
        <w:t xml:space="preserve"> </w:t>
      </w:r>
      <w:r w:rsidRPr="00375B58">
        <w:t>системой</w:t>
      </w:r>
      <w:r w:rsidRPr="00375B58">
        <w:rPr>
          <w:spacing w:val="1"/>
        </w:rPr>
        <w:t xml:space="preserve"> </w:t>
      </w:r>
      <w:r w:rsidRPr="00375B58">
        <w:t>модулей,</w:t>
      </w:r>
      <w:r w:rsidRPr="00375B58">
        <w:rPr>
          <w:spacing w:val="1"/>
        </w:rPr>
        <w:t xml:space="preserve"> </w:t>
      </w:r>
      <w:r w:rsidRPr="00375B58">
        <w:t>которые</w:t>
      </w:r>
      <w:r w:rsidRPr="00375B58">
        <w:rPr>
          <w:spacing w:val="1"/>
        </w:rPr>
        <w:t xml:space="preserve"> </w:t>
      </w:r>
      <w:r w:rsidRPr="00375B58">
        <w:t>входят</w:t>
      </w:r>
      <w:r w:rsidRPr="00375B58">
        <w:rPr>
          <w:spacing w:val="1"/>
        </w:rPr>
        <w:t xml:space="preserve"> </w:t>
      </w:r>
      <w:r w:rsidRPr="00375B58">
        <w:t>структурными</w:t>
      </w:r>
      <w:r w:rsidRPr="00375B58">
        <w:rPr>
          <w:spacing w:val="1"/>
        </w:rPr>
        <w:t xml:space="preserve"> </w:t>
      </w:r>
      <w:r w:rsidRPr="00375B58">
        <w:t>компонентами</w:t>
      </w:r>
      <w:r w:rsidRPr="00375B58">
        <w:rPr>
          <w:spacing w:val="1"/>
        </w:rPr>
        <w:t xml:space="preserve"> </w:t>
      </w:r>
      <w:r w:rsidRPr="00375B58">
        <w:t>в</w:t>
      </w:r>
      <w:r w:rsidRPr="00375B58">
        <w:rPr>
          <w:spacing w:val="1"/>
        </w:rPr>
        <w:t xml:space="preserve"> </w:t>
      </w:r>
      <w:r w:rsidRPr="00375B58">
        <w:t>раздел</w:t>
      </w:r>
      <w:r w:rsidRPr="00375B58">
        <w:rPr>
          <w:spacing w:val="1"/>
        </w:rPr>
        <w:t xml:space="preserve"> </w:t>
      </w:r>
      <w:r w:rsidRPr="00375B58">
        <w:t>”Физическое</w:t>
      </w:r>
      <w:r w:rsidRPr="00375B58">
        <w:rPr>
          <w:spacing w:val="1"/>
        </w:rPr>
        <w:t xml:space="preserve"> </w:t>
      </w:r>
      <w:r w:rsidRPr="00375B58">
        <w:t>совершенствование”.</w:t>
      </w:r>
    </w:p>
    <w:p w:rsidR="00D751B9" w:rsidRPr="00375B58" w:rsidRDefault="00D751B9" w:rsidP="007B4865">
      <w:pPr>
        <w:pStyle w:val="af4"/>
        <w:ind w:right="373" w:firstLine="567"/>
        <w:jc w:val="both"/>
        <w:divId w:val="1547135805"/>
      </w:pPr>
      <w:r w:rsidRPr="00375B58">
        <w:rPr>
          <w:i/>
        </w:rPr>
        <w:t xml:space="preserve">Инвариантные модули </w:t>
      </w:r>
      <w:r w:rsidRPr="00375B58">
        <w:t>включают в себя содержание базовых видов спорта: гимнастика,</w:t>
      </w:r>
      <w:r w:rsidRPr="00375B58">
        <w:rPr>
          <w:spacing w:val="1"/>
        </w:rPr>
        <w:t xml:space="preserve"> </w:t>
      </w:r>
      <w:r w:rsidRPr="00375B58">
        <w:t>лёгкая атлетика, зимние виды спорта (на примере лыжной подготовки), спортивные игры,</w:t>
      </w:r>
      <w:r w:rsidRPr="00375B58">
        <w:rPr>
          <w:spacing w:val="1"/>
        </w:rPr>
        <w:t xml:space="preserve"> </w:t>
      </w:r>
      <w:r w:rsidRPr="00375B58">
        <w:t>плавание. Данные модули в своём предметном содержании ориентируются на всестороннюю</w:t>
      </w:r>
      <w:r w:rsidRPr="00375B58">
        <w:rPr>
          <w:spacing w:val="1"/>
        </w:rPr>
        <w:t xml:space="preserve"> </w:t>
      </w:r>
      <w:r w:rsidRPr="00375B58">
        <w:t>физическую подготовленность учащихся, освоение ими технических действий и физических</w:t>
      </w:r>
      <w:r w:rsidRPr="00375B58">
        <w:rPr>
          <w:spacing w:val="1"/>
        </w:rPr>
        <w:t xml:space="preserve"> </w:t>
      </w:r>
      <w:r w:rsidRPr="00375B58">
        <w:t>упражнений,</w:t>
      </w:r>
      <w:r w:rsidRPr="00375B58">
        <w:rPr>
          <w:spacing w:val="-1"/>
        </w:rPr>
        <w:t xml:space="preserve"> </w:t>
      </w:r>
      <w:r w:rsidRPr="00375B58">
        <w:t>содействующих</w:t>
      </w:r>
      <w:r w:rsidRPr="00375B58">
        <w:rPr>
          <w:spacing w:val="2"/>
        </w:rPr>
        <w:t xml:space="preserve"> </w:t>
      </w:r>
      <w:r w:rsidRPr="00375B58">
        <w:t>обогащению</w:t>
      </w:r>
      <w:r w:rsidRPr="00375B58">
        <w:rPr>
          <w:spacing w:val="-1"/>
        </w:rPr>
        <w:t xml:space="preserve"> </w:t>
      </w:r>
      <w:r w:rsidRPr="00375B58">
        <w:t>двигательного опыта.</w:t>
      </w:r>
    </w:p>
    <w:p w:rsidR="00D751B9" w:rsidRPr="00375B58" w:rsidRDefault="00D751B9" w:rsidP="007B4865">
      <w:pPr>
        <w:pStyle w:val="af4"/>
        <w:ind w:right="365" w:firstLine="567"/>
        <w:jc w:val="both"/>
        <w:divId w:val="1547135805"/>
      </w:pPr>
      <w:r w:rsidRPr="00375B58">
        <w:rPr>
          <w:i/>
        </w:rPr>
        <w:t xml:space="preserve">Вариативные модули </w:t>
      </w:r>
      <w:r w:rsidRPr="00375B58">
        <w:t>объединены в рабочей программе модулем ”Спорт”, содержание</w:t>
      </w:r>
      <w:r w:rsidRPr="00375B58">
        <w:rPr>
          <w:spacing w:val="1"/>
        </w:rPr>
        <w:t xml:space="preserve"> </w:t>
      </w:r>
      <w:r w:rsidRPr="00375B58">
        <w:t>которого разрабатывается образовательной организацией на основе Примерных модульных</w:t>
      </w:r>
      <w:r w:rsidRPr="00375B58">
        <w:rPr>
          <w:spacing w:val="1"/>
        </w:rPr>
        <w:t xml:space="preserve"> </w:t>
      </w:r>
      <w:r w:rsidRPr="00375B58">
        <w:t>программ по физической культуре для общеобразовательных организаций, рекомендуемых</w:t>
      </w:r>
      <w:r w:rsidRPr="00375B58">
        <w:rPr>
          <w:spacing w:val="1"/>
        </w:rPr>
        <w:t xml:space="preserve"> </w:t>
      </w:r>
      <w:r w:rsidRPr="00375B58">
        <w:t>Министерством</w:t>
      </w:r>
      <w:r w:rsidRPr="00375B58">
        <w:rPr>
          <w:spacing w:val="1"/>
        </w:rPr>
        <w:t xml:space="preserve"> </w:t>
      </w:r>
      <w:r w:rsidRPr="00375B58">
        <w:t>просвещения</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Основной</w:t>
      </w:r>
      <w:r w:rsidRPr="00375B58">
        <w:rPr>
          <w:spacing w:val="1"/>
        </w:rPr>
        <w:t xml:space="preserve"> </w:t>
      </w:r>
      <w:r w:rsidRPr="00375B58">
        <w:t>содержательной</w:t>
      </w:r>
      <w:r w:rsidRPr="00375B58">
        <w:rPr>
          <w:spacing w:val="1"/>
        </w:rPr>
        <w:t xml:space="preserve"> </w:t>
      </w:r>
      <w:r w:rsidRPr="00375B58">
        <w:t>направленностью</w:t>
      </w:r>
      <w:r w:rsidRPr="00375B58">
        <w:rPr>
          <w:spacing w:val="1"/>
        </w:rPr>
        <w:t xml:space="preserve"> </w:t>
      </w:r>
      <w:r w:rsidRPr="00375B58">
        <w:t>вариативных</w:t>
      </w:r>
      <w:r w:rsidRPr="00375B58">
        <w:rPr>
          <w:spacing w:val="1"/>
        </w:rPr>
        <w:t xml:space="preserve"> </w:t>
      </w:r>
      <w:r w:rsidRPr="00375B58">
        <w:t>модулей</w:t>
      </w:r>
      <w:r w:rsidRPr="00375B58">
        <w:rPr>
          <w:spacing w:val="1"/>
        </w:rPr>
        <w:t xml:space="preserve"> </w:t>
      </w:r>
      <w:r w:rsidRPr="00375B58">
        <w:t>является</w:t>
      </w:r>
      <w:r w:rsidRPr="00375B58">
        <w:rPr>
          <w:spacing w:val="1"/>
        </w:rPr>
        <w:t xml:space="preserve"> </w:t>
      </w:r>
      <w:r w:rsidRPr="00375B58">
        <w:t>подготовка</w:t>
      </w:r>
      <w:r w:rsidRPr="00375B58">
        <w:rPr>
          <w:spacing w:val="1"/>
        </w:rPr>
        <w:t xml:space="preserve"> </w:t>
      </w:r>
      <w:r w:rsidRPr="00375B58">
        <w:t>учащихся</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нормативных</w:t>
      </w:r>
      <w:r w:rsidRPr="00375B58">
        <w:rPr>
          <w:spacing w:val="1"/>
        </w:rPr>
        <w:t xml:space="preserve"> </w:t>
      </w:r>
      <w:r w:rsidRPr="00375B58">
        <w:t>требований</w:t>
      </w:r>
      <w:r w:rsidRPr="00375B58">
        <w:rPr>
          <w:spacing w:val="1"/>
        </w:rPr>
        <w:t xml:space="preserve"> </w:t>
      </w:r>
      <w:r w:rsidRPr="00375B58">
        <w:t>Всероссийского</w:t>
      </w:r>
      <w:r w:rsidRPr="00375B58">
        <w:rPr>
          <w:spacing w:val="1"/>
        </w:rPr>
        <w:t xml:space="preserve"> </w:t>
      </w:r>
      <w:r w:rsidRPr="00375B58">
        <w:t>физкультурно-спортивного</w:t>
      </w:r>
      <w:r w:rsidRPr="00375B58">
        <w:rPr>
          <w:spacing w:val="1"/>
        </w:rPr>
        <w:t xml:space="preserve"> </w:t>
      </w:r>
      <w:r w:rsidRPr="00375B58">
        <w:t>комплекса</w:t>
      </w:r>
      <w:r w:rsidRPr="00375B58">
        <w:rPr>
          <w:spacing w:val="1"/>
        </w:rPr>
        <w:t xml:space="preserve"> </w:t>
      </w:r>
      <w:r w:rsidRPr="00375B58">
        <w:t>ГТО,</w:t>
      </w:r>
      <w:r w:rsidRPr="00375B58">
        <w:rPr>
          <w:spacing w:val="1"/>
        </w:rPr>
        <w:t xml:space="preserve"> </w:t>
      </w:r>
      <w:r w:rsidRPr="00375B58">
        <w:t>активное</w:t>
      </w:r>
      <w:r w:rsidRPr="00375B58">
        <w:rPr>
          <w:spacing w:val="-2"/>
        </w:rPr>
        <w:t xml:space="preserve"> </w:t>
      </w:r>
      <w:r w:rsidRPr="00375B58">
        <w:t>вовлечение</w:t>
      </w:r>
      <w:r w:rsidRPr="00375B58">
        <w:rPr>
          <w:spacing w:val="-1"/>
        </w:rPr>
        <w:t xml:space="preserve"> </w:t>
      </w:r>
      <w:r w:rsidRPr="00375B58">
        <w:t>их</w:t>
      </w:r>
      <w:r w:rsidRPr="00375B58">
        <w:rPr>
          <w:spacing w:val="2"/>
        </w:rPr>
        <w:t xml:space="preserve"> </w:t>
      </w:r>
      <w:r w:rsidRPr="00375B58">
        <w:t>в</w:t>
      </w:r>
      <w:r w:rsidRPr="00375B58">
        <w:rPr>
          <w:spacing w:val="-1"/>
        </w:rPr>
        <w:t xml:space="preserve"> </w:t>
      </w:r>
      <w:r w:rsidRPr="00375B58">
        <w:t>соревновательную</w:t>
      </w:r>
      <w:r w:rsidRPr="00375B58">
        <w:rPr>
          <w:spacing w:val="-1"/>
        </w:rPr>
        <w:t xml:space="preserve"> </w:t>
      </w:r>
      <w:r w:rsidRPr="00375B58">
        <w:t>деятельность.</w:t>
      </w:r>
    </w:p>
    <w:p w:rsidR="00D751B9" w:rsidRPr="00375B58" w:rsidRDefault="00D751B9" w:rsidP="007B4865">
      <w:pPr>
        <w:pStyle w:val="af4"/>
        <w:spacing w:before="1"/>
        <w:ind w:right="373" w:firstLine="567"/>
        <w:jc w:val="both"/>
        <w:divId w:val="1547135805"/>
      </w:pPr>
      <w:r w:rsidRPr="00375B58">
        <w:t>Содержание рабочей программы, раскрытие личностных и метапредметных результатов</w:t>
      </w:r>
      <w:r w:rsidRPr="00375B58">
        <w:rPr>
          <w:spacing w:val="1"/>
        </w:rPr>
        <w:t xml:space="preserve"> </w:t>
      </w:r>
      <w:r w:rsidRPr="00375B58">
        <w:t>обеспечивает</w:t>
      </w:r>
      <w:r w:rsidRPr="00375B58">
        <w:rPr>
          <w:spacing w:val="1"/>
        </w:rPr>
        <w:t xml:space="preserve"> </w:t>
      </w:r>
      <w:r w:rsidRPr="00375B58">
        <w:t>преемственность</w:t>
      </w:r>
      <w:r w:rsidRPr="00375B58">
        <w:rPr>
          <w:spacing w:val="1"/>
        </w:rPr>
        <w:t xml:space="preserve"> </w:t>
      </w:r>
      <w:r w:rsidRPr="00375B58">
        <w:t>и</w:t>
      </w:r>
      <w:r w:rsidRPr="00375B58">
        <w:rPr>
          <w:spacing w:val="1"/>
        </w:rPr>
        <w:t xml:space="preserve"> </w:t>
      </w:r>
      <w:r w:rsidRPr="00375B58">
        <w:t>перспективность</w:t>
      </w:r>
      <w:r w:rsidRPr="00375B58">
        <w:rPr>
          <w:spacing w:val="1"/>
        </w:rPr>
        <w:t xml:space="preserve"> </w:t>
      </w:r>
      <w:r w:rsidRPr="00375B58">
        <w:t>в</w:t>
      </w:r>
      <w:r w:rsidRPr="00375B58">
        <w:rPr>
          <w:spacing w:val="1"/>
        </w:rPr>
        <w:t xml:space="preserve"> </w:t>
      </w:r>
      <w:r w:rsidRPr="00375B58">
        <w:t>освоении</w:t>
      </w:r>
      <w:r w:rsidRPr="00375B58">
        <w:rPr>
          <w:spacing w:val="1"/>
        </w:rPr>
        <w:t xml:space="preserve"> </w:t>
      </w:r>
      <w:r w:rsidRPr="00375B58">
        <w:t>областей</w:t>
      </w:r>
      <w:r w:rsidRPr="00375B58">
        <w:rPr>
          <w:spacing w:val="1"/>
        </w:rPr>
        <w:t xml:space="preserve"> </w:t>
      </w:r>
      <w:r w:rsidRPr="00375B58">
        <w:t>знаний,</w:t>
      </w:r>
      <w:r w:rsidRPr="00375B58">
        <w:rPr>
          <w:spacing w:val="1"/>
        </w:rPr>
        <w:t xml:space="preserve"> </w:t>
      </w:r>
      <w:r w:rsidRPr="00375B58">
        <w:t>которые</w:t>
      </w:r>
      <w:r w:rsidRPr="00375B58">
        <w:rPr>
          <w:spacing w:val="1"/>
        </w:rPr>
        <w:t xml:space="preserve"> </w:t>
      </w:r>
      <w:r w:rsidRPr="00375B58">
        <w:t>отражают ведущие идеи учебных предметов основной школы и подчёркивают её значение для</w:t>
      </w:r>
      <w:r w:rsidRPr="00375B58">
        <w:rPr>
          <w:spacing w:val="-57"/>
        </w:rPr>
        <w:t xml:space="preserve"> </w:t>
      </w:r>
      <w:r w:rsidRPr="00375B58">
        <w:t>формирования готовности учащихся к дальнейшему образованию в системе среднего полного</w:t>
      </w:r>
      <w:r w:rsidRPr="00375B58">
        <w:rPr>
          <w:spacing w:val="1"/>
        </w:rPr>
        <w:t xml:space="preserve"> </w:t>
      </w:r>
      <w:r w:rsidRPr="00375B58">
        <w:t>или среднего</w:t>
      </w:r>
      <w:r w:rsidRPr="00375B58">
        <w:rPr>
          <w:spacing w:val="-1"/>
        </w:rPr>
        <w:t xml:space="preserve"> </w:t>
      </w:r>
      <w:r w:rsidRPr="00375B58">
        <w:t>профессионального образования.</w:t>
      </w:r>
    </w:p>
    <w:p w:rsidR="00D751B9" w:rsidRPr="00375B58" w:rsidRDefault="00D751B9" w:rsidP="007B4865">
      <w:pPr>
        <w:pStyle w:val="Heading2"/>
        <w:spacing w:before="5" w:line="240" w:lineRule="auto"/>
        <w:ind w:left="0" w:firstLine="567"/>
        <w:divId w:val="1547135805"/>
        <w:rPr>
          <w:b w:val="0"/>
        </w:rPr>
      </w:pPr>
      <w:r w:rsidRPr="00375B58">
        <w:t>Место</w:t>
      </w:r>
      <w:r w:rsidRPr="00375B58">
        <w:rPr>
          <w:spacing w:val="32"/>
        </w:rPr>
        <w:t xml:space="preserve"> </w:t>
      </w:r>
      <w:r w:rsidRPr="00375B58">
        <w:t>учебного</w:t>
      </w:r>
      <w:r w:rsidRPr="00375B58">
        <w:rPr>
          <w:spacing w:val="33"/>
        </w:rPr>
        <w:t xml:space="preserve"> </w:t>
      </w:r>
      <w:r w:rsidRPr="00375B58">
        <w:t>предмета</w:t>
      </w:r>
      <w:r w:rsidRPr="00375B58">
        <w:rPr>
          <w:spacing w:val="35"/>
        </w:rPr>
        <w:t xml:space="preserve"> </w:t>
      </w:r>
      <w:r w:rsidRPr="00375B58">
        <w:t>”</w:t>
      </w:r>
      <w:r w:rsidRPr="00375B58">
        <w:rPr>
          <w:spacing w:val="32"/>
        </w:rPr>
        <w:t xml:space="preserve"> </w:t>
      </w:r>
      <w:r w:rsidRPr="00375B58">
        <w:t>Физическая</w:t>
      </w:r>
      <w:r w:rsidRPr="00375B58">
        <w:rPr>
          <w:spacing w:val="33"/>
        </w:rPr>
        <w:t xml:space="preserve"> </w:t>
      </w:r>
      <w:r w:rsidRPr="00375B58">
        <w:t>культура”</w:t>
      </w:r>
      <w:r w:rsidRPr="00375B58">
        <w:rPr>
          <w:spacing w:val="31"/>
        </w:rPr>
        <w:t xml:space="preserve"> </w:t>
      </w:r>
      <w:r w:rsidRPr="00375B58">
        <w:t>в</w:t>
      </w:r>
      <w:r w:rsidRPr="00375B58">
        <w:rPr>
          <w:spacing w:val="32"/>
        </w:rPr>
        <w:t xml:space="preserve"> </w:t>
      </w:r>
      <w:r w:rsidRPr="00375B58">
        <w:t>учебном</w:t>
      </w:r>
      <w:r w:rsidRPr="00375B58">
        <w:rPr>
          <w:spacing w:val="31"/>
        </w:rPr>
        <w:t xml:space="preserve"> </w:t>
      </w:r>
      <w:r w:rsidRPr="00375B58">
        <w:t>плане</w:t>
      </w:r>
      <w:r w:rsidRPr="00375B58">
        <w:rPr>
          <w:spacing w:val="32"/>
        </w:rPr>
        <w:t xml:space="preserve"> </w:t>
      </w:r>
    </w:p>
    <w:p w:rsidR="00D751B9" w:rsidRPr="00375B58" w:rsidRDefault="0033209F" w:rsidP="007B4865">
      <w:pPr>
        <w:pStyle w:val="af4"/>
        <w:ind w:firstLine="567"/>
        <w:jc w:val="both"/>
        <w:divId w:val="1547135805"/>
      </w:pPr>
      <w:r>
        <w:pict>
          <v:shape id="_x0000_s1072" type="#_x0000_t202" style="width:491.85pt;height:55.6pt;mso-position-horizontal-relative:char;mso-position-vertical-relative:line" fillcolor="#f7fcf7" stroked="f">
            <v:textbox style="mso-next-textbox:#_x0000_s1072" inset="0,0,0,0">
              <w:txbxContent>
                <w:p w:rsidR="00375B58" w:rsidRDefault="00375B58" w:rsidP="00D751B9">
                  <w:pPr>
                    <w:pStyle w:val="af4"/>
                    <w:ind w:left="28" w:right="24"/>
                    <w:rPr>
                      <w:b/>
                    </w:rPr>
                  </w:pPr>
                  <w:r>
                    <w:t xml:space="preserve">Общий объём часов, отведённых на изучение </w:t>
                  </w:r>
                  <w:r>
                    <w:rPr>
                      <w:rFonts w:ascii="Calibri" w:hAnsi="Calibri"/>
                      <w:sz w:val="22"/>
                    </w:rPr>
                    <w:t>”</w:t>
                  </w:r>
                  <w:r>
                    <w:t>Физическая культура</w:t>
                  </w:r>
                  <w:r>
                    <w:rPr>
                      <w:rFonts w:ascii="Calibri" w:hAnsi="Calibri"/>
                      <w:sz w:val="22"/>
                    </w:rPr>
                    <w:t xml:space="preserve">” </w:t>
                  </w:r>
                  <w:r>
                    <w:t>в основной школе</w:t>
                  </w:r>
                  <w:r>
                    <w:rPr>
                      <w:spacing w:val="1"/>
                    </w:rPr>
                    <w:t xml:space="preserve"> </w:t>
                  </w:r>
                  <w:r>
                    <w:t>составляет 442 часа. На модульный блок «Базовая физическая подготовка» отводится 150</w:t>
                  </w:r>
                  <w:r>
                    <w:rPr>
                      <w:spacing w:val="1"/>
                    </w:rPr>
                    <w:t xml:space="preserve"> </w:t>
                  </w:r>
                  <w:r>
                    <w:t>часов</w:t>
                  </w:r>
                  <w:r>
                    <w:rPr>
                      <w:spacing w:val="60"/>
                    </w:rPr>
                    <w:t xml:space="preserve"> </w:t>
                  </w:r>
                  <w:r>
                    <w:t>из</w:t>
                  </w:r>
                  <w:r>
                    <w:rPr>
                      <w:spacing w:val="60"/>
                    </w:rPr>
                    <w:t xml:space="preserve"> </w:t>
                  </w:r>
                  <w:r>
                    <w:t>общего</w:t>
                  </w:r>
                  <w:r>
                    <w:rPr>
                      <w:spacing w:val="60"/>
                    </w:rPr>
                    <w:t xml:space="preserve"> </w:t>
                  </w:r>
                  <w:r>
                    <w:t>объёма.</w:t>
                  </w:r>
                  <w:r>
                    <w:rPr>
                      <w:spacing w:val="60"/>
                    </w:rPr>
                    <w:t xml:space="preserve"> </w:t>
                  </w:r>
                  <w:r>
                    <w:t>В</w:t>
                  </w:r>
                  <w:r>
                    <w:rPr>
                      <w:spacing w:val="60"/>
                    </w:rPr>
                    <w:t xml:space="preserve"> </w:t>
                  </w:r>
                  <w:r>
                    <w:t>5,</w:t>
                  </w:r>
                  <w:r>
                    <w:rPr>
                      <w:spacing w:val="60"/>
                    </w:rPr>
                    <w:t xml:space="preserve"> </w:t>
                  </w:r>
                  <w:r>
                    <w:t>6,</w:t>
                  </w:r>
                  <w:r>
                    <w:rPr>
                      <w:spacing w:val="60"/>
                    </w:rPr>
                    <w:t xml:space="preserve"> </w:t>
                  </w:r>
                  <w:r>
                    <w:t>8</w:t>
                  </w:r>
                  <w:r>
                    <w:rPr>
                      <w:spacing w:val="60"/>
                    </w:rPr>
                    <w:t xml:space="preserve"> </w:t>
                  </w:r>
                  <w:r>
                    <w:t>классах   по   3   часа,   в   7,   9   по   2   часа.</w:t>
                  </w:r>
                  <w:r>
                    <w:rPr>
                      <w:spacing w:val="1"/>
                    </w:rPr>
                    <w:t xml:space="preserve"> </w:t>
                  </w:r>
                  <w:r>
                    <w:rPr>
                      <w:b/>
                    </w:rPr>
                    <w:t>Содержание</w:t>
                  </w:r>
                  <w:r>
                    <w:rPr>
                      <w:b/>
                      <w:spacing w:val="-2"/>
                    </w:rPr>
                    <w:t xml:space="preserve"> </w:t>
                  </w:r>
                  <w:r>
                    <w:rPr>
                      <w:b/>
                    </w:rPr>
                    <w:t>учебного</w:t>
                  </w:r>
                  <w:r>
                    <w:rPr>
                      <w:b/>
                      <w:spacing w:val="2"/>
                    </w:rPr>
                    <w:t xml:space="preserve"> </w:t>
                  </w:r>
                  <w:r>
                    <w:rPr>
                      <w:b/>
                    </w:rPr>
                    <w:t>предмета</w:t>
                  </w:r>
                </w:p>
              </w:txbxContent>
            </v:textbox>
            <w10:wrap type="none"/>
            <w10:anchorlock/>
          </v:shape>
        </w:pict>
      </w:r>
    </w:p>
    <w:p w:rsidR="00D751B9" w:rsidRPr="00375B58" w:rsidRDefault="00D751B9" w:rsidP="0086497C">
      <w:pPr>
        <w:pStyle w:val="af2"/>
        <w:widowControl w:val="0"/>
        <w:numPr>
          <w:ilvl w:val="0"/>
          <w:numId w:val="27"/>
        </w:numPr>
        <w:tabs>
          <w:tab w:val="left" w:pos="1604"/>
        </w:tabs>
        <w:autoSpaceDE w:val="0"/>
        <w:autoSpaceDN w:val="0"/>
        <w:spacing w:line="242"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pStyle w:val="af4"/>
        <w:ind w:right="368" w:firstLine="567"/>
        <w:jc w:val="both"/>
        <w:divId w:val="1547135805"/>
      </w:pPr>
      <w:r w:rsidRPr="00375B58">
        <w:rPr>
          <w:b/>
        </w:rPr>
        <w:t>Знания</w:t>
      </w:r>
      <w:r w:rsidRPr="00375B58">
        <w:rPr>
          <w:b/>
          <w:spacing w:val="1"/>
        </w:rPr>
        <w:t xml:space="preserve"> </w:t>
      </w:r>
      <w:r w:rsidRPr="00375B58">
        <w:rPr>
          <w:b/>
        </w:rPr>
        <w:t>о</w:t>
      </w:r>
      <w:r w:rsidRPr="00375B58">
        <w:rPr>
          <w:b/>
          <w:spacing w:val="1"/>
        </w:rPr>
        <w:t xml:space="preserve"> </w:t>
      </w:r>
      <w:r w:rsidRPr="00375B58">
        <w:rPr>
          <w:b/>
        </w:rPr>
        <w:t>физической</w:t>
      </w:r>
      <w:r w:rsidRPr="00375B58">
        <w:rPr>
          <w:b/>
          <w:spacing w:val="1"/>
        </w:rPr>
        <w:t xml:space="preserve"> </w:t>
      </w:r>
      <w:r w:rsidRPr="00375B58">
        <w:rPr>
          <w:b/>
        </w:rPr>
        <w:t>культуре</w:t>
      </w:r>
      <w:r w:rsidRPr="00375B58">
        <w:t>.</w:t>
      </w:r>
      <w:r w:rsidRPr="00375B58">
        <w:rPr>
          <w:spacing w:val="1"/>
        </w:rPr>
        <w:t xml:space="preserve"> </w:t>
      </w:r>
      <w:r w:rsidRPr="00375B58">
        <w:t>Физическая</w:t>
      </w:r>
      <w:r w:rsidRPr="00375B58">
        <w:rPr>
          <w:spacing w:val="1"/>
        </w:rPr>
        <w:t xml:space="preserve"> </w:t>
      </w:r>
      <w:r w:rsidRPr="00375B58">
        <w:t>культура</w:t>
      </w:r>
      <w:r w:rsidRPr="00375B58">
        <w:rPr>
          <w:spacing w:val="1"/>
        </w:rPr>
        <w:t xml:space="preserve"> </w:t>
      </w:r>
      <w:r w:rsidRPr="00375B58">
        <w:t>в</w:t>
      </w:r>
      <w:r w:rsidRPr="00375B58">
        <w:rPr>
          <w:spacing w:val="1"/>
        </w:rPr>
        <w:t xml:space="preserve"> </w:t>
      </w:r>
      <w:r w:rsidRPr="00375B58">
        <w:t>основной</w:t>
      </w:r>
      <w:r w:rsidRPr="00375B58">
        <w:rPr>
          <w:spacing w:val="1"/>
        </w:rPr>
        <w:t xml:space="preserve"> </w:t>
      </w:r>
      <w:r w:rsidRPr="00375B58">
        <w:t>школе:</w:t>
      </w:r>
      <w:r w:rsidRPr="00375B58">
        <w:rPr>
          <w:spacing w:val="1"/>
        </w:rPr>
        <w:t xml:space="preserve"> </w:t>
      </w:r>
      <w:r w:rsidRPr="00375B58">
        <w:t>задачи,</w:t>
      </w:r>
      <w:r w:rsidRPr="00375B58">
        <w:rPr>
          <w:spacing w:val="1"/>
        </w:rPr>
        <w:t xml:space="preserve"> </w:t>
      </w:r>
      <w:r w:rsidRPr="00375B58">
        <w:t>содержание и формы организации занятий. Система дополнительного обучения физической</w:t>
      </w:r>
      <w:r w:rsidRPr="00375B58">
        <w:rPr>
          <w:spacing w:val="1"/>
        </w:rPr>
        <w:t xml:space="preserve"> </w:t>
      </w:r>
      <w:r w:rsidRPr="00375B58">
        <w:t>культуре;</w:t>
      </w:r>
      <w:r w:rsidRPr="00375B58">
        <w:rPr>
          <w:spacing w:val="-1"/>
        </w:rPr>
        <w:t xml:space="preserve"> </w:t>
      </w:r>
      <w:r w:rsidRPr="00375B58">
        <w:t>организация</w:t>
      </w:r>
      <w:r w:rsidRPr="00375B58">
        <w:rPr>
          <w:spacing w:val="-3"/>
        </w:rPr>
        <w:t xml:space="preserve"> </w:t>
      </w:r>
      <w:r w:rsidRPr="00375B58">
        <w:t>спортивной</w:t>
      </w:r>
      <w:r w:rsidRPr="00375B58">
        <w:rPr>
          <w:spacing w:val="-1"/>
        </w:rPr>
        <w:t xml:space="preserve"> </w:t>
      </w:r>
      <w:r w:rsidRPr="00375B58">
        <w:t>работы в</w:t>
      </w:r>
      <w:r w:rsidRPr="00375B58">
        <w:rPr>
          <w:spacing w:val="-2"/>
        </w:rPr>
        <w:t xml:space="preserve"> </w:t>
      </w:r>
      <w:r w:rsidRPr="00375B58">
        <w:t>общеобразовательной школе.</w:t>
      </w:r>
    </w:p>
    <w:p w:rsidR="00D751B9" w:rsidRPr="00375B58" w:rsidRDefault="00D751B9" w:rsidP="007B4865">
      <w:pPr>
        <w:pStyle w:val="af4"/>
        <w:ind w:right="366" w:firstLine="567"/>
        <w:jc w:val="both"/>
        <w:divId w:val="1547135805"/>
      </w:pPr>
      <w:r w:rsidRPr="00375B58">
        <w:t>Физическая культура и здоровый образ жизни: характеристика основных форм занятий</w:t>
      </w:r>
      <w:r w:rsidRPr="00375B58">
        <w:rPr>
          <w:spacing w:val="1"/>
        </w:rPr>
        <w:t xml:space="preserve"> </w:t>
      </w:r>
      <w:r w:rsidRPr="00375B58">
        <w:t>физической</w:t>
      </w:r>
      <w:r w:rsidRPr="00375B58">
        <w:rPr>
          <w:spacing w:val="-2"/>
        </w:rPr>
        <w:t xml:space="preserve"> </w:t>
      </w:r>
      <w:r w:rsidRPr="00375B58">
        <w:t>культурой, их связь</w:t>
      </w:r>
      <w:r w:rsidRPr="00375B58">
        <w:rPr>
          <w:spacing w:val="-2"/>
        </w:rPr>
        <w:t xml:space="preserve"> </w:t>
      </w:r>
      <w:r w:rsidRPr="00375B58">
        <w:t>с</w:t>
      </w:r>
      <w:r w:rsidRPr="00375B58">
        <w:rPr>
          <w:spacing w:val="-1"/>
        </w:rPr>
        <w:t xml:space="preserve"> </w:t>
      </w:r>
      <w:r w:rsidRPr="00375B58">
        <w:t>укреплением</w:t>
      </w:r>
      <w:r w:rsidRPr="00375B58">
        <w:rPr>
          <w:spacing w:val="-3"/>
        </w:rPr>
        <w:t xml:space="preserve"> </w:t>
      </w:r>
      <w:r w:rsidRPr="00375B58">
        <w:t>здоровья,</w:t>
      </w:r>
      <w:r w:rsidRPr="00375B58">
        <w:rPr>
          <w:spacing w:val="-2"/>
        </w:rPr>
        <w:t xml:space="preserve"> </w:t>
      </w:r>
      <w:r w:rsidRPr="00375B58">
        <w:t>организацией</w:t>
      </w:r>
      <w:r w:rsidRPr="00375B58">
        <w:rPr>
          <w:spacing w:val="-2"/>
        </w:rPr>
        <w:t xml:space="preserve"> </w:t>
      </w:r>
      <w:r w:rsidRPr="00375B58">
        <w:t>отдыха</w:t>
      </w:r>
      <w:r w:rsidRPr="00375B58">
        <w:rPr>
          <w:spacing w:val="-2"/>
        </w:rPr>
        <w:t xml:space="preserve"> </w:t>
      </w:r>
      <w:r w:rsidRPr="00375B58">
        <w:t>и</w:t>
      </w:r>
      <w:r w:rsidRPr="00375B58">
        <w:rPr>
          <w:spacing w:val="-2"/>
        </w:rPr>
        <w:t xml:space="preserve"> </w:t>
      </w:r>
      <w:r w:rsidRPr="00375B58">
        <w:t>досуга.</w:t>
      </w:r>
    </w:p>
    <w:p w:rsidR="00D751B9" w:rsidRPr="00375B58" w:rsidRDefault="00D751B9" w:rsidP="007B4865">
      <w:pPr>
        <w:pStyle w:val="af4"/>
        <w:ind w:right="375" w:firstLine="567"/>
        <w:jc w:val="both"/>
        <w:divId w:val="1547135805"/>
      </w:pPr>
      <w:r w:rsidRPr="00375B58">
        <w:t>Исторические</w:t>
      </w:r>
      <w:r w:rsidRPr="00375B58">
        <w:rPr>
          <w:spacing w:val="1"/>
        </w:rPr>
        <w:t xml:space="preserve"> </w:t>
      </w:r>
      <w:r w:rsidRPr="00375B58">
        <w:t>сведения</w:t>
      </w:r>
      <w:r w:rsidRPr="00375B58">
        <w:rPr>
          <w:spacing w:val="1"/>
        </w:rPr>
        <w:t xml:space="preserve"> </w:t>
      </w:r>
      <w:r w:rsidRPr="00375B58">
        <w:t>об</w:t>
      </w:r>
      <w:r w:rsidRPr="00375B58">
        <w:rPr>
          <w:spacing w:val="1"/>
        </w:rPr>
        <w:t xml:space="preserve"> </w:t>
      </w:r>
      <w:r w:rsidRPr="00375B58">
        <w:t>Олимпийских</w:t>
      </w:r>
      <w:r w:rsidRPr="00375B58">
        <w:rPr>
          <w:spacing w:val="1"/>
        </w:rPr>
        <w:t xml:space="preserve"> </w:t>
      </w:r>
      <w:r w:rsidRPr="00375B58">
        <w:t>играх</w:t>
      </w:r>
      <w:r w:rsidRPr="00375B58">
        <w:rPr>
          <w:spacing w:val="1"/>
        </w:rPr>
        <w:t xml:space="preserve"> </w:t>
      </w:r>
      <w:r w:rsidRPr="00375B58">
        <w:t>Древней</w:t>
      </w:r>
      <w:r w:rsidRPr="00375B58">
        <w:rPr>
          <w:spacing w:val="1"/>
        </w:rPr>
        <w:t xml:space="preserve"> </w:t>
      </w:r>
      <w:r w:rsidRPr="00375B58">
        <w:t>Греции,</w:t>
      </w:r>
      <w:r w:rsidRPr="00375B58">
        <w:rPr>
          <w:spacing w:val="1"/>
        </w:rPr>
        <w:t xml:space="preserve"> </w:t>
      </w:r>
      <w:r w:rsidRPr="00375B58">
        <w:t>характеристика</w:t>
      </w:r>
      <w:r w:rsidRPr="00375B58">
        <w:rPr>
          <w:spacing w:val="1"/>
        </w:rPr>
        <w:t xml:space="preserve"> </w:t>
      </w:r>
      <w:r w:rsidRPr="00375B58">
        <w:t>их</w:t>
      </w:r>
      <w:r w:rsidRPr="00375B58">
        <w:rPr>
          <w:spacing w:val="1"/>
        </w:rPr>
        <w:t xml:space="preserve"> </w:t>
      </w:r>
      <w:r w:rsidRPr="00375B58">
        <w:t>содержания и правил спортивной борьбы. Расцвет и завершение истории Олимпийских игр</w:t>
      </w:r>
      <w:r w:rsidRPr="00375B58">
        <w:rPr>
          <w:spacing w:val="1"/>
        </w:rPr>
        <w:t xml:space="preserve"> </w:t>
      </w:r>
      <w:r w:rsidRPr="00375B58">
        <w:t>древности.</w:t>
      </w:r>
    </w:p>
    <w:p w:rsidR="00D751B9" w:rsidRPr="00375B58" w:rsidRDefault="00D751B9" w:rsidP="007B4865">
      <w:pPr>
        <w:pStyle w:val="af4"/>
        <w:ind w:right="372" w:firstLine="567"/>
        <w:jc w:val="both"/>
        <w:divId w:val="1547135805"/>
      </w:pPr>
      <w:r w:rsidRPr="00375B58">
        <w:rPr>
          <w:i/>
        </w:rPr>
        <w:t>Способы</w:t>
      </w:r>
      <w:r w:rsidRPr="00375B58">
        <w:rPr>
          <w:i/>
          <w:spacing w:val="1"/>
        </w:rPr>
        <w:t xml:space="preserve"> </w:t>
      </w:r>
      <w:r w:rsidRPr="00375B58">
        <w:rPr>
          <w:i/>
        </w:rPr>
        <w:t>самостоятельной</w:t>
      </w:r>
      <w:r w:rsidRPr="00375B58">
        <w:rPr>
          <w:i/>
          <w:spacing w:val="1"/>
        </w:rPr>
        <w:t xml:space="preserve"> </w:t>
      </w:r>
      <w:r w:rsidRPr="00375B58">
        <w:rPr>
          <w:i/>
        </w:rPr>
        <w:t>деятельности</w:t>
      </w:r>
      <w:r w:rsidRPr="00375B58">
        <w:t>.</w:t>
      </w:r>
      <w:r w:rsidRPr="00375B58">
        <w:rPr>
          <w:spacing w:val="1"/>
        </w:rPr>
        <w:t xml:space="preserve"> </w:t>
      </w:r>
      <w:r w:rsidRPr="00375B58">
        <w:t>Режим</w:t>
      </w:r>
      <w:r w:rsidRPr="00375B58">
        <w:rPr>
          <w:spacing w:val="1"/>
        </w:rPr>
        <w:t xml:space="preserve"> </w:t>
      </w:r>
      <w:r w:rsidRPr="00375B58">
        <w:t>дня</w:t>
      </w:r>
      <w:r w:rsidRPr="00375B58">
        <w:rPr>
          <w:spacing w:val="1"/>
        </w:rPr>
        <w:t xml:space="preserve"> </w:t>
      </w:r>
      <w:r w:rsidRPr="00375B58">
        <w:t>и</w:t>
      </w:r>
      <w:r w:rsidRPr="00375B58">
        <w:rPr>
          <w:spacing w:val="1"/>
        </w:rPr>
        <w:t xml:space="preserve"> </w:t>
      </w:r>
      <w:r w:rsidRPr="00375B58">
        <w:t>его</w:t>
      </w:r>
      <w:r w:rsidRPr="00375B58">
        <w:rPr>
          <w:spacing w:val="1"/>
        </w:rPr>
        <w:t xml:space="preserve"> </w:t>
      </w:r>
      <w:r w:rsidRPr="00375B58">
        <w:t>значение</w:t>
      </w:r>
      <w:r w:rsidRPr="00375B58">
        <w:rPr>
          <w:spacing w:val="1"/>
        </w:rPr>
        <w:t xml:space="preserve"> </w:t>
      </w:r>
      <w:r w:rsidRPr="00375B58">
        <w:t>для</w:t>
      </w:r>
      <w:r w:rsidRPr="00375B58">
        <w:rPr>
          <w:spacing w:val="1"/>
        </w:rPr>
        <w:t xml:space="preserve"> </w:t>
      </w:r>
      <w:r w:rsidRPr="00375B58">
        <w:t>учащихся</w:t>
      </w:r>
      <w:r w:rsidRPr="00375B58">
        <w:rPr>
          <w:spacing w:val="-57"/>
        </w:rPr>
        <w:t xml:space="preserve"> </w:t>
      </w:r>
      <w:r w:rsidRPr="00375B58">
        <w:t>школы, связь с умственной работоспособностью. Составление индивидуального режима дня;</w:t>
      </w:r>
      <w:r w:rsidRPr="00375B58">
        <w:rPr>
          <w:spacing w:val="1"/>
        </w:rPr>
        <w:t xml:space="preserve"> </w:t>
      </w:r>
      <w:r w:rsidRPr="00375B58">
        <w:t>определение</w:t>
      </w:r>
      <w:r w:rsidRPr="00375B58">
        <w:rPr>
          <w:spacing w:val="1"/>
        </w:rPr>
        <w:t xml:space="preserve"> </w:t>
      </w:r>
      <w:r w:rsidRPr="00375B58">
        <w:t>основных</w:t>
      </w:r>
      <w:r w:rsidRPr="00375B58">
        <w:rPr>
          <w:spacing w:val="1"/>
        </w:rPr>
        <w:t xml:space="preserve"> </w:t>
      </w:r>
      <w:r w:rsidRPr="00375B58">
        <w:t>индивидуальных</w:t>
      </w:r>
      <w:r w:rsidRPr="00375B58">
        <w:rPr>
          <w:spacing w:val="1"/>
        </w:rPr>
        <w:t xml:space="preserve"> </w:t>
      </w:r>
      <w:r w:rsidRPr="00375B58">
        <w:t>видов</w:t>
      </w:r>
      <w:r w:rsidRPr="00375B58">
        <w:rPr>
          <w:spacing w:val="1"/>
        </w:rPr>
        <w:t xml:space="preserve"> </w:t>
      </w:r>
      <w:r w:rsidRPr="00375B58">
        <w:t>деятельности,</w:t>
      </w:r>
      <w:r w:rsidRPr="00375B58">
        <w:rPr>
          <w:spacing w:val="1"/>
        </w:rPr>
        <w:t xml:space="preserve"> </w:t>
      </w:r>
      <w:r w:rsidRPr="00375B58">
        <w:t>их</w:t>
      </w:r>
      <w:r w:rsidRPr="00375B58">
        <w:rPr>
          <w:spacing w:val="1"/>
        </w:rPr>
        <w:t xml:space="preserve"> </w:t>
      </w:r>
      <w:r w:rsidRPr="00375B58">
        <w:t>временных</w:t>
      </w:r>
      <w:r w:rsidRPr="00375B58">
        <w:rPr>
          <w:spacing w:val="1"/>
        </w:rPr>
        <w:t xml:space="preserve"> </w:t>
      </w:r>
      <w:r w:rsidRPr="00375B58">
        <w:t>диапазонов</w:t>
      </w:r>
      <w:r w:rsidRPr="00375B58">
        <w:rPr>
          <w:spacing w:val="1"/>
        </w:rPr>
        <w:t xml:space="preserve"> </w:t>
      </w:r>
      <w:r w:rsidRPr="00375B58">
        <w:t>и</w:t>
      </w:r>
      <w:r w:rsidRPr="00375B58">
        <w:rPr>
          <w:spacing w:val="1"/>
        </w:rPr>
        <w:t xml:space="preserve"> </w:t>
      </w:r>
      <w:r w:rsidRPr="00375B58">
        <w:t>последовательности в</w:t>
      </w:r>
      <w:r w:rsidRPr="00375B58">
        <w:rPr>
          <w:spacing w:val="-1"/>
        </w:rPr>
        <w:t xml:space="preserve"> </w:t>
      </w:r>
      <w:r w:rsidRPr="00375B58">
        <w:t>выполнении</w:t>
      </w:r>
    </w:p>
    <w:p w:rsidR="00D751B9" w:rsidRPr="00375B58" w:rsidRDefault="00D751B9" w:rsidP="007B4865">
      <w:pPr>
        <w:pStyle w:val="af4"/>
        <w:ind w:right="366" w:firstLine="567"/>
        <w:jc w:val="both"/>
        <w:divId w:val="1547135805"/>
      </w:pPr>
      <w:r w:rsidRPr="00375B58">
        <w:t>Физическое</w:t>
      </w:r>
      <w:r w:rsidRPr="00375B58">
        <w:rPr>
          <w:spacing w:val="1"/>
        </w:rPr>
        <w:t xml:space="preserve"> </w:t>
      </w:r>
      <w:r w:rsidRPr="00375B58">
        <w:t>развитие</w:t>
      </w:r>
      <w:r w:rsidRPr="00375B58">
        <w:rPr>
          <w:spacing w:val="1"/>
        </w:rPr>
        <w:t xml:space="preserve"> </w:t>
      </w:r>
      <w:r w:rsidRPr="00375B58">
        <w:t>человека,</w:t>
      </w:r>
      <w:r w:rsidRPr="00375B58">
        <w:rPr>
          <w:spacing w:val="1"/>
        </w:rPr>
        <w:t xml:space="preserve"> </w:t>
      </w:r>
      <w:r w:rsidRPr="00375B58">
        <w:t>его</w:t>
      </w:r>
      <w:r w:rsidRPr="00375B58">
        <w:rPr>
          <w:spacing w:val="1"/>
        </w:rPr>
        <w:t xml:space="preserve"> </w:t>
      </w:r>
      <w:r w:rsidRPr="00375B58">
        <w:t>показатели</w:t>
      </w:r>
      <w:r w:rsidRPr="00375B58">
        <w:rPr>
          <w:spacing w:val="1"/>
        </w:rPr>
        <w:t xml:space="preserve"> </w:t>
      </w:r>
      <w:r w:rsidRPr="00375B58">
        <w:t>и</w:t>
      </w:r>
      <w:r w:rsidRPr="00375B58">
        <w:rPr>
          <w:spacing w:val="1"/>
        </w:rPr>
        <w:t xml:space="preserve"> </w:t>
      </w:r>
      <w:r w:rsidRPr="00375B58">
        <w:t>способы</w:t>
      </w:r>
      <w:r w:rsidRPr="00375B58">
        <w:rPr>
          <w:spacing w:val="1"/>
        </w:rPr>
        <w:t xml:space="preserve"> </w:t>
      </w:r>
      <w:r w:rsidRPr="00375B58">
        <w:t>измерения.</w:t>
      </w:r>
      <w:r w:rsidRPr="00375B58">
        <w:rPr>
          <w:spacing w:val="1"/>
        </w:rPr>
        <w:t xml:space="preserve"> </w:t>
      </w:r>
      <w:r w:rsidRPr="00375B58">
        <w:t>Осанка</w:t>
      </w:r>
      <w:r w:rsidRPr="00375B58">
        <w:rPr>
          <w:spacing w:val="1"/>
        </w:rPr>
        <w:t xml:space="preserve"> </w:t>
      </w:r>
      <w:r w:rsidRPr="00375B58">
        <w:t>как</w:t>
      </w:r>
      <w:r w:rsidRPr="00375B58">
        <w:rPr>
          <w:spacing w:val="1"/>
        </w:rPr>
        <w:t xml:space="preserve"> </w:t>
      </w:r>
      <w:r w:rsidRPr="00375B58">
        <w:t>показатель физического развития, правила предупреждения её нарушений в условиях учебной</w:t>
      </w:r>
      <w:r w:rsidRPr="00375B58">
        <w:rPr>
          <w:spacing w:val="1"/>
        </w:rPr>
        <w:t xml:space="preserve"> </w:t>
      </w:r>
      <w:r w:rsidRPr="00375B58">
        <w:t>и бытовой деятельности. Способы измерения и оценивания осанки. Составление комплексов</w:t>
      </w:r>
      <w:r w:rsidRPr="00375B58">
        <w:rPr>
          <w:spacing w:val="1"/>
        </w:rPr>
        <w:t xml:space="preserve"> </w:t>
      </w:r>
      <w:r w:rsidRPr="00375B58">
        <w:t>физических упражнений с коррекционной направленностью и правил их самостоятельного</w:t>
      </w:r>
      <w:r w:rsidRPr="00375B58">
        <w:rPr>
          <w:spacing w:val="1"/>
        </w:rPr>
        <w:t xml:space="preserve"> </w:t>
      </w:r>
      <w:r w:rsidRPr="00375B58">
        <w:t>проведения.</w:t>
      </w:r>
    </w:p>
    <w:p w:rsidR="00D751B9" w:rsidRPr="00375B58" w:rsidRDefault="00D751B9" w:rsidP="007B4865">
      <w:pPr>
        <w:pStyle w:val="af4"/>
        <w:ind w:right="367" w:firstLine="567"/>
        <w:jc w:val="both"/>
        <w:divId w:val="1547135805"/>
      </w:pPr>
      <w:r w:rsidRPr="00375B58">
        <w:t>Проведение</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физическими</w:t>
      </w:r>
      <w:r w:rsidRPr="00375B58">
        <w:rPr>
          <w:spacing w:val="1"/>
        </w:rPr>
        <w:t xml:space="preserve"> </w:t>
      </w:r>
      <w:r w:rsidRPr="00375B58">
        <w:t>упражнениями</w:t>
      </w:r>
      <w:r w:rsidRPr="00375B58">
        <w:rPr>
          <w:spacing w:val="1"/>
        </w:rPr>
        <w:t xml:space="preserve"> </w:t>
      </w:r>
      <w:r w:rsidRPr="00375B58">
        <w:t>на</w:t>
      </w:r>
      <w:r w:rsidRPr="00375B58">
        <w:rPr>
          <w:spacing w:val="1"/>
        </w:rPr>
        <w:t xml:space="preserve"> </w:t>
      </w:r>
      <w:r w:rsidRPr="00375B58">
        <w:t>открытых</w:t>
      </w:r>
      <w:r w:rsidRPr="00375B58">
        <w:rPr>
          <w:spacing w:val="1"/>
        </w:rPr>
        <w:t xml:space="preserve"> </w:t>
      </w:r>
      <w:r w:rsidRPr="00375B58">
        <w:t>площадках</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домашних</w:t>
      </w:r>
      <w:r w:rsidRPr="00375B58">
        <w:rPr>
          <w:spacing w:val="1"/>
        </w:rPr>
        <w:t xml:space="preserve"> </w:t>
      </w:r>
      <w:r w:rsidRPr="00375B58">
        <w:t>условиях;</w:t>
      </w:r>
      <w:r w:rsidRPr="00375B58">
        <w:rPr>
          <w:spacing w:val="1"/>
        </w:rPr>
        <w:t xml:space="preserve"> </w:t>
      </w:r>
      <w:r w:rsidRPr="00375B58">
        <w:t>подготовка</w:t>
      </w:r>
      <w:r w:rsidRPr="00375B58">
        <w:rPr>
          <w:spacing w:val="1"/>
        </w:rPr>
        <w:t xml:space="preserve"> </w:t>
      </w:r>
      <w:r w:rsidRPr="00375B58">
        <w:t>мест</w:t>
      </w:r>
      <w:r w:rsidRPr="00375B58">
        <w:rPr>
          <w:spacing w:val="1"/>
        </w:rPr>
        <w:t xml:space="preserve"> </w:t>
      </w:r>
      <w:r w:rsidRPr="00375B58">
        <w:t>занятий,</w:t>
      </w:r>
      <w:r w:rsidRPr="00375B58">
        <w:rPr>
          <w:spacing w:val="1"/>
        </w:rPr>
        <w:t xml:space="preserve"> </w:t>
      </w:r>
      <w:r w:rsidRPr="00375B58">
        <w:t>выбор</w:t>
      </w:r>
      <w:r w:rsidRPr="00375B58">
        <w:rPr>
          <w:spacing w:val="1"/>
        </w:rPr>
        <w:t xml:space="preserve"> </w:t>
      </w:r>
      <w:r w:rsidRPr="00375B58">
        <w:t>одежды</w:t>
      </w:r>
      <w:r w:rsidRPr="00375B58">
        <w:rPr>
          <w:spacing w:val="1"/>
        </w:rPr>
        <w:t xml:space="preserve"> </w:t>
      </w:r>
      <w:r w:rsidRPr="00375B58">
        <w:t>и</w:t>
      </w:r>
      <w:r w:rsidRPr="00375B58">
        <w:rPr>
          <w:spacing w:val="1"/>
        </w:rPr>
        <w:t xml:space="preserve"> </w:t>
      </w:r>
      <w:r w:rsidRPr="00375B58">
        <w:t>обуви;</w:t>
      </w:r>
      <w:r w:rsidRPr="00375B58">
        <w:rPr>
          <w:spacing w:val="1"/>
        </w:rPr>
        <w:t xml:space="preserve"> </w:t>
      </w:r>
      <w:r w:rsidRPr="00375B58">
        <w:t>предупреждение</w:t>
      </w:r>
      <w:r w:rsidRPr="00375B58">
        <w:rPr>
          <w:spacing w:val="-2"/>
        </w:rPr>
        <w:t xml:space="preserve"> </w:t>
      </w:r>
      <w:r w:rsidRPr="00375B58">
        <w:t>травматизма.</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7" w:firstLine="567"/>
        <w:jc w:val="both"/>
        <w:divId w:val="1547135805"/>
      </w:pPr>
      <w:r w:rsidRPr="00375B58">
        <w:lastRenderedPageBreak/>
        <w:t>Оценивание</w:t>
      </w:r>
      <w:r w:rsidRPr="00375B58">
        <w:rPr>
          <w:spacing w:val="1"/>
        </w:rPr>
        <w:t xml:space="preserve"> </w:t>
      </w:r>
      <w:r w:rsidRPr="00375B58">
        <w:t>состояния</w:t>
      </w:r>
      <w:r w:rsidRPr="00375B58">
        <w:rPr>
          <w:spacing w:val="1"/>
        </w:rPr>
        <w:t xml:space="preserve"> </w:t>
      </w:r>
      <w:r w:rsidRPr="00375B58">
        <w:t>организма</w:t>
      </w:r>
      <w:r w:rsidRPr="00375B58">
        <w:rPr>
          <w:spacing w:val="1"/>
        </w:rPr>
        <w:t xml:space="preserve"> </w:t>
      </w:r>
      <w:r w:rsidRPr="00375B58">
        <w:t>в</w:t>
      </w:r>
      <w:r w:rsidRPr="00375B58">
        <w:rPr>
          <w:spacing w:val="1"/>
        </w:rPr>
        <w:t xml:space="preserve"> </w:t>
      </w:r>
      <w:r w:rsidRPr="00375B58">
        <w:t>покое</w:t>
      </w:r>
      <w:r w:rsidRPr="00375B58">
        <w:rPr>
          <w:spacing w:val="1"/>
        </w:rPr>
        <w:t xml:space="preserve"> </w:t>
      </w:r>
      <w:r w:rsidRPr="00375B58">
        <w:t>и</w:t>
      </w:r>
      <w:r w:rsidRPr="00375B58">
        <w:rPr>
          <w:spacing w:val="1"/>
        </w:rPr>
        <w:t xml:space="preserve"> </w:t>
      </w:r>
      <w:r w:rsidRPr="00375B58">
        <w:t>после</w:t>
      </w:r>
      <w:r w:rsidRPr="00375B58">
        <w:rPr>
          <w:spacing w:val="1"/>
        </w:rPr>
        <w:t xml:space="preserve"> </w:t>
      </w:r>
      <w:r w:rsidRPr="00375B58">
        <w:t>физической</w:t>
      </w:r>
      <w:r w:rsidRPr="00375B58">
        <w:rPr>
          <w:spacing w:val="1"/>
        </w:rPr>
        <w:t xml:space="preserve"> </w:t>
      </w:r>
      <w:r w:rsidRPr="00375B58">
        <w:t>нагрузки</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самостоятельных занятий физической культуры</w:t>
      </w:r>
      <w:r w:rsidRPr="00375B58">
        <w:rPr>
          <w:spacing w:val="-1"/>
        </w:rPr>
        <w:t xml:space="preserve"> </w:t>
      </w:r>
      <w:r w:rsidRPr="00375B58">
        <w:t>и спортом.</w:t>
      </w:r>
    </w:p>
    <w:p w:rsidR="00D751B9" w:rsidRPr="00375B58" w:rsidRDefault="00D751B9" w:rsidP="007B4865">
      <w:pPr>
        <w:pStyle w:val="af4"/>
        <w:ind w:firstLine="567"/>
        <w:jc w:val="both"/>
        <w:divId w:val="1547135805"/>
      </w:pPr>
      <w:r w:rsidRPr="00375B58">
        <w:t>Составление</w:t>
      </w:r>
      <w:r w:rsidRPr="00375B58">
        <w:rPr>
          <w:spacing w:val="-5"/>
        </w:rPr>
        <w:t xml:space="preserve"> </w:t>
      </w:r>
      <w:r w:rsidRPr="00375B58">
        <w:t>дневника</w:t>
      </w:r>
      <w:r w:rsidRPr="00375B58">
        <w:rPr>
          <w:spacing w:val="-7"/>
        </w:rPr>
        <w:t xml:space="preserve"> </w:t>
      </w:r>
      <w:r w:rsidRPr="00375B58">
        <w:t>физической</w:t>
      </w:r>
      <w:r w:rsidRPr="00375B58">
        <w:rPr>
          <w:spacing w:val="-3"/>
        </w:rPr>
        <w:t xml:space="preserve"> </w:t>
      </w:r>
      <w:r w:rsidRPr="00375B58">
        <w:t>культуры.</w:t>
      </w:r>
    </w:p>
    <w:p w:rsidR="00D751B9" w:rsidRPr="00375B58" w:rsidRDefault="00D751B9" w:rsidP="007B4865">
      <w:pPr>
        <w:pStyle w:val="af4"/>
        <w:ind w:right="365" w:firstLine="567"/>
        <w:jc w:val="both"/>
        <w:divId w:val="1547135805"/>
      </w:pPr>
      <w:r w:rsidRPr="00375B58">
        <w:rPr>
          <w:b/>
        </w:rPr>
        <w:t>Физическое</w:t>
      </w:r>
      <w:r w:rsidRPr="00375B58">
        <w:rPr>
          <w:b/>
          <w:spacing w:val="1"/>
        </w:rPr>
        <w:t xml:space="preserve"> </w:t>
      </w:r>
      <w:r w:rsidRPr="00375B58">
        <w:rPr>
          <w:b/>
        </w:rPr>
        <w:t>совершенствование</w:t>
      </w:r>
      <w:r w:rsidRPr="00375B58">
        <w:t xml:space="preserve">. </w:t>
      </w:r>
      <w:r w:rsidRPr="00375B58">
        <w:rPr>
          <w:b/>
          <w:i/>
        </w:rPr>
        <w:t>Физкультурно-оздоровительная</w:t>
      </w:r>
      <w:r w:rsidRPr="00375B58">
        <w:rPr>
          <w:b/>
          <w:i/>
          <w:spacing w:val="1"/>
        </w:rPr>
        <w:t xml:space="preserve"> </w:t>
      </w:r>
      <w:r w:rsidRPr="00375B58">
        <w:rPr>
          <w:b/>
          <w:i/>
        </w:rPr>
        <w:t>деятельность</w:t>
      </w:r>
      <w:r w:rsidRPr="00375B58">
        <w:t>.</w:t>
      </w:r>
      <w:r w:rsidRPr="00375B58">
        <w:rPr>
          <w:spacing w:val="1"/>
        </w:rPr>
        <w:t xml:space="preserve"> </w:t>
      </w:r>
      <w:r w:rsidRPr="00375B58">
        <w:t>Роль</w:t>
      </w:r>
      <w:r w:rsidRPr="00375B58">
        <w:rPr>
          <w:spacing w:val="1"/>
        </w:rPr>
        <w:t xml:space="preserve"> </w:t>
      </w:r>
      <w:r w:rsidRPr="00375B58">
        <w:t>и</w:t>
      </w:r>
      <w:r w:rsidRPr="00375B58">
        <w:rPr>
          <w:spacing w:val="1"/>
        </w:rPr>
        <w:t xml:space="preserve"> </w:t>
      </w:r>
      <w:r w:rsidRPr="00375B58">
        <w:t>значение</w:t>
      </w:r>
      <w:r w:rsidRPr="00375B58">
        <w:rPr>
          <w:spacing w:val="1"/>
        </w:rPr>
        <w:t xml:space="preserve"> </w:t>
      </w:r>
      <w:r w:rsidRPr="00375B58">
        <w:t>физкультурно-оздоровительной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здоровом</w:t>
      </w:r>
      <w:r w:rsidRPr="00375B58">
        <w:rPr>
          <w:spacing w:val="1"/>
        </w:rPr>
        <w:t xml:space="preserve"> </w:t>
      </w:r>
      <w:r w:rsidRPr="00375B58">
        <w:t>образе</w:t>
      </w:r>
      <w:r w:rsidRPr="00375B58">
        <w:rPr>
          <w:spacing w:val="1"/>
        </w:rPr>
        <w:t xml:space="preserve"> </w:t>
      </w:r>
      <w:r w:rsidRPr="00375B58">
        <w:t>жизни</w:t>
      </w:r>
      <w:r w:rsidRPr="00375B58">
        <w:rPr>
          <w:spacing w:val="1"/>
        </w:rPr>
        <w:t xml:space="preserve"> </w:t>
      </w:r>
      <w:r w:rsidRPr="00375B58">
        <w:t>современного человека. Упражнения утренней зарядки и физкультминуток, дыхательной и</w:t>
      </w:r>
      <w:r w:rsidRPr="00375B58">
        <w:rPr>
          <w:spacing w:val="1"/>
        </w:rPr>
        <w:t xml:space="preserve"> </w:t>
      </w:r>
      <w:r w:rsidRPr="00375B58">
        <w:t>зрительной гимнастики в процессе учебных занятий; закаливающие процедуры после занятий</w:t>
      </w:r>
      <w:r w:rsidRPr="00375B58">
        <w:rPr>
          <w:spacing w:val="1"/>
        </w:rPr>
        <w:t xml:space="preserve"> </w:t>
      </w:r>
      <w:r w:rsidRPr="00375B58">
        <w:t>утренней</w:t>
      </w:r>
      <w:r w:rsidRPr="00375B58">
        <w:rPr>
          <w:spacing w:val="1"/>
        </w:rPr>
        <w:t xml:space="preserve"> </w:t>
      </w:r>
      <w:r w:rsidRPr="00375B58">
        <w:t>зарядкой.</w:t>
      </w:r>
      <w:r w:rsidRPr="00375B58">
        <w:rPr>
          <w:spacing w:val="1"/>
        </w:rPr>
        <w:t xml:space="preserve"> </w:t>
      </w:r>
      <w:r w:rsidRPr="00375B58">
        <w:t>Упражнения</w:t>
      </w:r>
      <w:r w:rsidRPr="00375B58">
        <w:rPr>
          <w:spacing w:val="1"/>
        </w:rPr>
        <w:t xml:space="preserve"> </w:t>
      </w:r>
      <w:r w:rsidRPr="00375B58">
        <w:t>на</w:t>
      </w:r>
      <w:r w:rsidRPr="00375B58">
        <w:rPr>
          <w:spacing w:val="1"/>
        </w:rPr>
        <w:t xml:space="preserve"> </w:t>
      </w:r>
      <w:r w:rsidRPr="00375B58">
        <w:t>развитие</w:t>
      </w:r>
      <w:r w:rsidRPr="00375B58">
        <w:rPr>
          <w:spacing w:val="1"/>
        </w:rPr>
        <w:t xml:space="preserve"> </w:t>
      </w:r>
      <w:r w:rsidRPr="00375B58">
        <w:t>гибкости</w:t>
      </w:r>
      <w:r w:rsidRPr="00375B58">
        <w:rPr>
          <w:spacing w:val="1"/>
        </w:rPr>
        <w:t xml:space="preserve"> </w:t>
      </w:r>
      <w:r w:rsidRPr="00375B58">
        <w:t>и</w:t>
      </w:r>
      <w:r w:rsidRPr="00375B58">
        <w:rPr>
          <w:spacing w:val="1"/>
        </w:rPr>
        <w:t xml:space="preserve"> </w:t>
      </w:r>
      <w:r w:rsidRPr="00375B58">
        <w:t>подвижности</w:t>
      </w:r>
      <w:r w:rsidRPr="00375B58">
        <w:rPr>
          <w:spacing w:val="1"/>
        </w:rPr>
        <w:t xml:space="preserve"> </w:t>
      </w:r>
      <w:r w:rsidRPr="00375B58">
        <w:t>суставов;</w:t>
      </w:r>
      <w:r w:rsidRPr="00375B58">
        <w:rPr>
          <w:spacing w:val="1"/>
        </w:rPr>
        <w:t xml:space="preserve"> </w:t>
      </w:r>
      <w:r w:rsidRPr="00375B58">
        <w:t>развитие</w:t>
      </w:r>
      <w:r w:rsidRPr="00375B58">
        <w:rPr>
          <w:spacing w:val="1"/>
        </w:rPr>
        <w:t xml:space="preserve"> </w:t>
      </w:r>
      <w:r w:rsidRPr="00375B58">
        <w:t>координации;</w:t>
      </w:r>
      <w:r w:rsidRPr="00375B58">
        <w:rPr>
          <w:spacing w:val="-2"/>
        </w:rPr>
        <w:t xml:space="preserve"> </w:t>
      </w:r>
      <w:r w:rsidRPr="00375B58">
        <w:t>формирование</w:t>
      </w:r>
      <w:r w:rsidRPr="00375B58">
        <w:rPr>
          <w:spacing w:val="-2"/>
        </w:rPr>
        <w:t xml:space="preserve"> </w:t>
      </w:r>
      <w:r w:rsidRPr="00375B58">
        <w:t>телосложения</w:t>
      </w:r>
      <w:r w:rsidRPr="00375B58">
        <w:rPr>
          <w:spacing w:val="-1"/>
        </w:rPr>
        <w:t xml:space="preserve"> </w:t>
      </w:r>
      <w:r w:rsidRPr="00375B58">
        <w:t>с</w:t>
      </w:r>
      <w:r w:rsidRPr="00375B58">
        <w:rPr>
          <w:spacing w:val="-2"/>
        </w:rPr>
        <w:t xml:space="preserve"> </w:t>
      </w:r>
      <w:r w:rsidRPr="00375B58">
        <w:t>использованием</w:t>
      </w:r>
      <w:r w:rsidRPr="00375B58">
        <w:rPr>
          <w:spacing w:val="-2"/>
        </w:rPr>
        <w:t xml:space="preserve"> </w:t>
      </w:r>
      <w:r w:rsidRPr="00375B58">
        <w:t>внешних</w:t>
      </w:r>
      <w:r w:rsidRPr="00375B58">
        <w:rPr>
          <w:spacing w:val="1"/>
        </w:rPr>
        <w:t xml:space="preserve"> </w:t>
      </w:r>
      <w:r w:rsidRPr="00375B58">
        <w:t>отягощений.</w:t>
      </w:r>
    </w:p>
    <w:p w:rsidR="00D751B9" w:rsidRPr="00375B58" w:rsidRDefault="00D751B9" w:rsidP="007B4865">
      <w:pPr>
        <w:pStyle w:val="af4"/>
        <w:ind w:right="367" w:firstLine="567"/>
        <w:jc w:val="both"/>
        <w:divId w:val="1547135805"/>
      </w:pPr>
      <w:r w:rsidRPr="00375B58">
        <w:t>Спортивно-оздоровительная деятельность. Роль и значение спортивно-оздоровительной</w:t>
      </w:r>
      <w:r w:rsidRPr="00375B58">
        <w:rPr>
          <w:spacing w:val="1"/>
        </w:rPr>
        <w:t xml:space="preserve"> </w:t>
      </w:r>
      <w:r w:rsidRPr="00375B58">
        <w:t>деятельности в</w:t>
      </w:r>
      <w:r w:rsidRPr="00375B58">
        <w:rPr>
          <w:spacing w:val="-1"/>
        </w:rPr>
        <w:t xml:space="preserve"> </w:t>
      </w:r>
      <w:r w:rsidRPr="00375B58">
        <w:t>здоровом</w:t>
      </w:r>
      <w:r w:rsidRPr="00375B58">
        <w:rPr>
          <w:spacing w:val="-1"/>
        </w:rPr>
        <w:t xml:space="preserve"> </w:t>
      </w:r>
      <w:r w:rsidRPr="00375B58">
        <w:t>образе</w:t>
      </w:r>
      <w:r w:rsidRPr="00375B58">
        <w:rPr>
          <w:spacing w:val="-2"/>
        </w:rPr>
        <w:t xml:space="preserve"> </w:t>
      </w:r>
      <w:r w:rsidRPr="00375B58">
        <w:t>жизни современного человека.</w:t>
      </w:r>
    </w:p>
    <w:p w:rsidR="00D751B9" w:rsidRPr="00375B58" w:rsidRDefault="00D751B9" w:rsidP="007B4865">
      <w:pPr>
        <w:pStyle w:val="af4"/>
        <w:ind w:right="373" w:firstLine="567"/>
        <w:jc w:val="both"/>
        <w:divId w:val="1547135805"/>
      </w:pPr>
      <w:r w:rsidRPr="00375B58">
        <w:rPr>
          <w:i/>
        </w:rPr>
        <w:t>Модуль ”Гимнастика”</w:t>
      </w:r>
      <w:r w:rsidRPr="00375B58">
        <w:t>. Кувырки вперёд и назад в группировке; кувырки вперёд ноги</w:t>
      </w:r>
      <w:r w:rsidRPr="00375B58">
        <w:rPr>
          <w:spacing w:val="1"/>
        </w:rPr>
        <w:t xml:space="preserve"> </w:t>
      </w:r>
      <w:r w:rsidRPr="00375B58">
        <w:rPr>
          <w:i/>
        </w:rPr>
        <w:t>”</w:t>
      </w:r>
      <w:r w:rsidRPr="00375B58">
        <w:t>скрестно</w:t>
      </w:r>
      <w:r w:rsidRPr="00375B58">
        <w:rPr>
          <w:i/>
        </w:rPr>
        <w:t>”</w:t>
      </w:r>
      <w:r w:rsidRPr="00375B58">
        <w:t>;</w:t>
      </w:r>
      <w:r w:rsidRPr="00375B58">
        <w:rPr>
          <w:spacing w:val="1"/>
        </w:rPr>
        <w:t xml:space="preserve"> </w:t>
      </w:r>
      <w:r w:rsidRPr="00375B58">
        <w:t>кувырки</w:t>
      </w:r>
      <w:r w:rsidRPr="00375B58">
        <w:rPr>
          <w:spacing w:val="1"/>
        </w:rPr>
        <w:t xml:space="preserve"> </w:t>
      </w:r>
      <w:r w:rsidRPr="00375B58">
        <w:t>назад</w:t>
      </w:r>
      <w:r w:rsidRPr="00375B58">
        <w:rPr>
          <w:spacing w:val="1"/>
        </w:rPr>
        <w:t xml:space="preserve"> </w:t>
      </w:r>
      <w:r w:rsidRPr="00375B58">
        <w:t>из</w:t>
      </w:r>
      <w:r w:rsidRPr="00375B58">
        <w:rPr>
          <w:spacing w:val="1"/>
        </w:rPr>
        <w:t xml:space="preserve"> </w:t>
      </w:r>
      <w:r w:rsidRPr="00375B58">
        <w:t>стойки</w:t>
      </w:r>
      <w:r w:rsidRPr="00375B58">
        <w:rPr>
          <w:spacing w:val="1"/>
        </w:rPr>
        <w:t xml:space="preserve"> </w:t>
      </w:r>
      <w:r w:rsidRPr="00375B58">
        <w:t>на</w:t>
      </w:r>
      <w:r w:rsidRPr="00375B58">
        <w:rPr>
          <w:spacing w:val="1"/>
        </w:rPr>
        <w:t xml:space="preserve"> </w:t>
      </w:r>
      <w:r w:rsidRPr="00375B58">
        <w:t>лопатках</w:t>
      </w:r>
      <w:r w:rsidRPr="00375B58">
        <w:rPr>
          <w:spacing w:val="1"/>
        </w:rPr>
        <w:t xml:space="preserve"> </w:t>
      </w:r>
      <w:r w:rsidRPr="00375B58">
        <w:t>(мальчики).</w:t>
      </w:r>
      <w:r w:rsidRPr="00375B58">
        <w:rPr>
          <w:spacing w:val="1"/>
        </w:rPr>
        <w:t xml:space="preserve"> </w:t>
      </w:r>
      <w:r w:rsidRPr="00375B58">
        <w:t>Опорные</w:t>
      </w:r>
      <w:r w:rsidRPr="00375B58">
        <w:rPr>
          <w:spacing w:val="1"/>
        </w:rPr>
        <w:t xml:space="preserve"> </w:t>
      </w:r>
      <w:r w:rsidRPr="00375B58">
        <w:t>прыжки</w:t>
      </w:r>
      <w:r w:rsidRPr="00375B58">
        <w:rPr>
          <w:spacing w:val="1"/>
        </w:rPr>
        <w:t xml:space="preserve"> </w:t>
      </w:r>
      <w:r w:rsidRPr="00375B58">
        <w:t>через</w:t>
      </w:r>
      <w:r w:rsidRPr="00375B58">
        <w:rPr>
          <w:spacing w:val="1"/>
        </w:rPr>
        <w:t xml:space="preserve"> </w:t>
      </w:r>
      <w:r w:rsidRPr="00375B58">
        <w:t>гимнастического козла ноги врозь (мальчики); опорные прыжки на гимнастического козла с</w:t>
      </w:r>
      <w:r w:rsidRPr="00375B58">
        <w:rPr>
          <w:spacing w:val="1"/>
        </w:rPr>
        <w:t xml:space="preserve"> </w:t>
      </w:r>
      <w:r w:rsidRPr="00375B58">
        <w:t>последующим</w:t>
      </w:r>
      <w:r w:rsidRPr="00375B58">
        <w:rPr>
          <w:spacing w:val="-2"/>
        </w:rPr>
        <w:t xml:space="preserve"> </w:t>
      </w:r>
      <w:r w:rsidRPr="00375B58">
        <w:t>спрыгиванием</w:t>
      </w:r>
      <w:r w:rsidRPr="00375B58">
        <w:rPr>
          <w:spacing w:val="-1"/>
        </w:rPr>
        <w:t xml:space="preserve"> </w:t>
      </w:r>
      <w:r w:rsidRPr="00375B58">
        <w:t>(девочки).</w:t>
      </w:r>
    </w:p>
    <w:p w:rsidR="00D751B9" w:rsidRPr="00375B58" w:rsidRDefault="00D751B9" w:rsidP="007B4865">
      <w:pPr>
        <w:pStyle w:val="af4"/>
        <w:spacing w:before="1"/>
        <w:ind w:right="365" w:firstLine="567"/>
        <w:jc w:val="both"/>
        <w:divId w:val="1547135805"/>
      </w:pPr>
      <w:r w:rsidRPr="00375B58">
        <w:t>Упражнения на низком гимнастическом бревне: передвижение ходьбой с поворотами</w:t>
      </w:r>
      <w:r w:rsidRPr="00375B58">
        <w:rPr>
          <w:spacing w:val="1"/>
        </w:rPr>
        <w:t xml:space="preserve"> </w:t>
      </w:r>
      <w:r w:rsidRPr="00375B58">
        <w:t>кругом и на 90°, лёгкие подпрыгивания; подпрыгивания толчком двумя ногами; передвижение</w:t>
      </w:r>
      <w:r w:rsidRPr="00375B58">
        <w:rPr>
          <w:spacing w:val="-57"/>
        </w:rPr>
        <w:t xml:space="preserve"> </w:t>
      </w:r>
      <w:r w:rsidRPr="00375B58">
        <w:t>приставным</w:t>
      </w:r>
      <w:r w:rsidRPr="00375B58">
        <w:rPr>
          <w:spacing w:val="1"/>
        </w:rPr>
        <w:t xml:space="preserve"> </w:t>
      </w:r>
      <w:r w:rsidRPr="00375B58">
        <w:t>шагом</w:t>
      </w:r>
      <w:r w:rsidRPr="00375B58">
        <w:rPr>
          <w:spacing w:val="1"/>
        </w:rPr>
        <w:t xml:space="preserve"> </w:t>
      </w:r>
      <w:r w:rsidRPr="00375B58">
        <w:t>(девочки).</w:t>
      </w:r>
      <w:r w:rsidRPr="00375B58">
        <w:rPr>
          <w:spacing w:val="1"/>
        </w:rPr>
        <w:t xml:space="preserve"> </w:t>
      </w:r>
      <w:r w:rsidRPr="00375B58">
        <w:t>Упражнения</w:t>
      </w:r>
      <w:r w:rsidRPr="00375B58">
        <w:rPr>
          <w:spacing w:val="1"/>
        </w:rPr>
        <w:t xml:space="preserve"> </w:t>
      </w:r>
      <w:r w:rsidRPr="00375B58">
        <w:t>на</w:t>
      </w:r>
      <w:r w:rsidRPr="00375B58">
        <w:rPr>
          <w:spacing w:val="1"/>
        </w:rPr>
        <w:t xml:space="preserve"> </w:t>
      </w:r>
      <w:r w:rsidRPr="00375B58">
        <w:t>гимнастической</w:t>
      </w:r>
      <w:r w:rsidRPr="00375B58">
        <w:rPr>
          <w:spacing w:val="1"/>
        </w:rPr>
        <w:t xml:space="preserve"> </w:t>
      </w:r>
      <w:r w:rsidRPr="00375B58">
        <w:t>лестнице:</w:t>
      </w:r>
      <w:r w:rsidRPr="00375B58">
        <w:rPr>
          <w:spacing w:val="1"/>
        </w:rPr>
        <w:t xml:space="preserve"> </w:t>
      </w:r>
      <w:r w:rsidRPr="00375B58">
        <w:t>перелезание</w:t>
      </w:r>
      <w:r w:rsidRPr="00375B58">
        <w:rPr>
          <w:spacing w:val="1"/>
        </w:rPr>
        <w:t xml:space="preserve"> </w:t>
      </w:r>
      <w:r w:rsidRPr="00375B58">
        <w:t>приставным шагом правым и левым боком; лазанье разноимённым способом по диагонали и</w:t>
      </w:r>
      <w:r w:rsidRPr="00375B58">
        <w:rPr>
          <w:spacing w:val="1"/>
        </w:rPr>
        <w:t xml:space="preserve"> </w:t>
      </w:r>
      <w:r w:rsidRPr="00375B58">
        <w:t>одноимённым способом вверх. Расхождение на гимнастической скамейке правым и левым</w:t>
      </w:r>
      <w:r w:rsidRPr="00375B58">
        <w:rPr>
          <w:spacing w:val="1"/>
        </w:rPr>
        <w:t xml:space="preserve"> </w:t>
      </w:r>
      <w:r w:rsidRPr="00375B58">
        <w:t>боком</w:t>
      </w:r>
      <w:r w:rsidRPr="00375B58">
        <w:rPr>
          <w:spacing w:val="-2"/>
        </w:rPr>
        <w:t xml:space="preserve"> </w:t>
      </w:r>
      <w:r w:rsidRPr="00375B58">
        <w:t>способом</w:t>
      </w:r>
      <w:r w:rsidRPr="00375B58">
        <w:rPr>
          <w:spacing w:val="4"/>
        </w:rPr>
        <w:t xml:space="preserve"> </w:t>
      </w:r>
      <w:r w:rsidRPr="00375B58">
        <w:t>«удерживая за</w:t>
      </w:r>
      <w:r w:rsidRPr="00375B58">
        <w:rPr>
          <w:spacing w:val="-1"/>
        </w:rPr>
        <w:t xml:space="preserve"> </w:t>
      </w:r>
      <w:r w:rsidRPr="00375B58">
        <w:t>плечи».</w:t>
      </w:r>
    </w:p>
    <w:p w:rsidR="00D751B9" w:rsidRPr="00375B58" w:rsidRDefault="00D751B9" w:rsidP="007B4865">
      <w:pPr>
        <w:pStyle w:val="af4"/>
        <w:ind w:right="367" w:firstLine="567"/>
        <w:jc w:val="both"/>
        <w:divId w:val="1547135805"/>
      </w:pPr>
      <w:r w:rsidRPr="00375B58">
        <w:rPr>
          <w:i/>
        </w:rPr>
        <w:t>Модуль</w:t>
      </w:r>
      <w:r w:rsidRPr="00375B58">
        <w:rPr>
          <w:i/>
          <w:spacing w:val="1"/>
        </w:rPr>
        <w:t xml:space="preserve"> </w:t>
      </w:r>
      <w:r w:rsidRPr="00375B58">
        <w:rPr>
          <w:i/>
        </w:rPr>
        <w:t>”Лёгкая</w:t>
      </w:r>
      <w:r w:rsidRPr="00375B58">
        <w:rPr>
          <w:i/>
          <w:spacing w:val="1"/>
        </w:rPr>
        <w:t xml:space="preserve"> </w:t>
      </w:r>
      <w:r w:rsidRPr="00375B58">
        <w:rPr>
          <w:i/>
        </w:rPr>
        <w:t>атлетика”</w:t>
      </w:r>
      <w:r w:rsidRPr="00375B58">
        <w:t>.</w:t>
      </w:r>
      <w:r w:rsidRPr="00375B58">
        <w:rPr>
          <w:spacing w:val="1"/>
        </w:rPr>
        <w:t xml:space="preserve"> </w:t>
      </w:r>
      <w:r w:rsidRPr="00375B58">
        <w:t>Бег</w:t>
      </w:r>
      <w:r w:rsidRPr="00375B58">
        <w:rPr>
          <w:spacing w:val="1"/>
        </w:rPr>
        <w:t xml:space="preserve"> </w:t>
      </w:r>
      <w:r w:rsidRPr="00375B58">
        <w:t>на</w:t>
      </w:r>
      <w:r w:rsidRPr="00375B58">
        <w:rPr>
          <w:spacing w:val="1"/>
        </w:rPr>
        <w:t xml:space="preserve"> </w:t>
      </w:r>
      <w:r w:rsidRPr="00375B58">
        <w:t>длинные</w:t>
      </w:r>
      <w:r w:rsidRPr="00375B58">
        <w:rPr>
          <w:spacing w:val="1"/>
        </w:rPr>
        <w:t xml:space="preserve"> </w:t>
      </w:r>
      <w:r w:rsidRPr="00375B58">
        <w:t>дистанции</w:t>
      </w:r>
      <w:r w:rsidRPr="00375B58">
        <w:rPr>
          <w:spacing w:val="1"/>
        </w:rPr>
        <w:t xml:space="preserve"> </w:t>
      </w:r>
      <w:r w:rsidRPr="00375B58">
        <w:t>с</w:t>
      </w:r>
      <w:r w:rsidRPr="00375B58">
        <w:rPr>
          <w:spacing w:val="1"/>
        </w:rPr>
        <w:t xml:space="preserve"> </w:t>
      </w:r>
      <w:r w:rsidRPr="00375B58">
        <w:t>равномерной</w:t>
      </w:r>
      <w:r w:rsidRPr="00375B58">
        <w:rPr>
          <w:spacing w:val="1"/>
        </w:rPr>
        <w:t xml:space="preserve"> </w:t>
      </w:r>
      <w:r w:rsidRPr="00375B58">
        <w:t>скоростью</w:t>
      </w:r>
      <w:r w:rsidRPr="00375B58">
        <w:rPr>
          <w:spacing w:val="1"/>
        </w:rPr>
        <w:t xml:space="preserve"> </w:t>
      </w:r>
      <w:r w:rsidRPr="00375B58">
        <w:t>передвижения</w:t>
      </w:r>
      <w:r w:rsidRPr="00375B58">
        <w:rPr>
          <w:spacing w:val="1"/>
        </w:rPr>
        <w:t xml:space="preserve"> </w:t>
      </w:r>
      <w:r w:rsidRPr="00375B58">
        <w:t>с</w:t>
      </w:r>
      <w:r w:rsidRPr="00375B58">
        <w:rPr>
          <w:spacing w:val="1"/>
        </w:rPr>
        <w:t xml:space="preserve"> </w:t>
      </w:r>
      <w:r w:rsidRPr="00375B58">
        <w:t>высокого</w:t>
      </w:r>
      <w:r w:rsidRPr="00375B58">
        <w:rPr>
          <w:spacing w:val="1"/>
        </w:rPr>
        <w:t xml:space="preserve"> </w:t>
      </w:r>
      <w:r w:rsidRPr="00375B58">
        <w:t>старта;</w:t>
      </w:r>
      <w:r w:rsidRPr="00375B58">
        <w:rPr>
          <w:spacing w:val="1"/>
        </w:rPr>
        <w:t xml:space="preserve"> </w:t>
      </w:r>
      <w:r w:rsidRPr="00375B58">
        <w:t>бег</w:t>
      </w:r>
      <w:r w:rsidRPr="00375B58">
        <w:rPr>
          <w:spacing w:val="1"/>
        </w:rPr>
        <w:t xml:space="preserve"> </w:t>
      </w:r>
      <w:r w:rsidRPr="00375B58">
        <w:t>на</w:t>
      </w:r>
      <w:r w:rsidRPr="00375B58">
        <w:rPr>
          <w:spacing w:val="1"/>
        </w:rPr>
        <w:t xml:space="preserve"> </w:t>
      </w:r>
      <w:r w:rsidRPr="00375B58">
        <w:t>короткие</w:t>
      </w:r>
      <w:r w:rsidRPr="00375B58">
        <w:rPr>
          <w:spacing w:val="1"/>
        </w:rPr>
        <w:t xml:space="preserve"> </w:t>
      </w:r>
      <w:r w:rsidRPr="00375B58">
        <w:t>дистанции</w:t>
      </w:r>
      <w:r w:rsidRPr="00375B58">
        <w:rPr>
          <w:spacing w:val="1"/>
        </w:rPr>
        <w:t xml:space="preserve"> </w:t>
      </w:r>
      <w:r w:rsidRPr="00375B58">
        <w:t>с</w:t>
      </w:r>
      <w:r w:rsidRPr="00375B58">
        <w:rPr>
          <w:spacing w:val="1"/>
        </w:rPr>
        <w:t xml:space="preserve"> </w:t>
      </w:r>
      <w:r w:rsidRPr="00375B58">
        <w:t>максимальной</w:t>
      </w:r>
      <w:r w:rsidRPr="00375B58">
        <w:rPr>
          <w:spacing w:val="1"/>
        </w:rPr>
        <w:t xml:space="preserve"> </w:t>
      </w:r>
      <w:r w:rsidRPr="00375B58">
        <w:t>скоростью</w:t>
      </w:r>
      <w:r w:rsidRPr="00375B58">
        <w:rPr>
          <w:spacing w:val="1"/>
        </w:rPr>
        <w:t xml:space="preserve"> </w:t>
      </w:r>
      <w:r w:rsidRPr="00375B58">
        <w:t>передвижения.</w:t>
      </w:r>
      <w:r w:rsidRPr="00375B58">
        <w:rPr>
          <w:spacing w:val="1"/>
        </w:rPr>
        <w:t xml:space="preserve"> </w:t>
      </w:r>
      <w:r w:rsidRPr="00375B58">
        <w:t>Прыжки</w:t>
      </w:r>
      <w:r w:rsidRPr="00375B58">
        <w:rPr>
          <w:spacing w:val="1"/>
        </w:rPr>
        <w:t xml:space="preserve"> </w:t>
      </w:r>
      <w:r w:rsidRPr="00375B58">
        <w:t>в</w:t>
      </w:r>
      <w:r w:rsidRPr="00375B58">
        <w:rPr>
          <w:spacing w:val="1"/>
        </w:rPr>
        <w:t xml:space="preserve"> </w:t>
      </w:r>
      <w:r w:rsidRPr="00375B58">
        <w:t>длину</w:t>
      </w:r>
      <w:r w:rsidRPr="00375B58">
        <w:rPr>
          <w:spacing w:val="1"/>
        </w:rPr>
        <w:t xml:space="preserve"> </w:t>
      </w:r>
      <w:r w:rsidRPr="00375B58">
        <w:t>с</w:t>
      </w:r>
      <w:r w:rsidRPr="00375B58">
        <w:rPr>
          <w:spacing w:val="1"/>
        </w:rPr>
        <w:t xml:space="preserve"> </w:t>
      </w:r>
      <w:r w:rsidRPr="00375B58">
        <w:t>разбега</w:t>
      </w:r>
      <w:r w:rsidRPr="00375B58">
        <w:rPr>
          <w:spacing w:val="1"/>
        </w:rPr>
        <w:t xml:space="preserve"> </w:t>
      </w:r>
      <w:r w:rsidRPr="00375B58">
        <w:t>способом</w:t>
      </w:r>
      <w:r w:rsidRPr="00375B58">
        <w:rPr>
          <w:spacing w:val="1"/>
        </w:rPr>
        <w:t xml:space="preserve"> </w:t>
      </w:r>
      <w:r w:rsidRPr="00375B58">
        <w:rPr>
          <w:i/>
        </w:rPr>
        <w:t>”</w:t>
      </w:r>
      <w:r w:rsidRPr="00375B58">
        <w:t>согнув</w:t>
      </w:r>
      <w:r w:rsidRPr="00375B58">
        <w:rPr>
          <w:spacing w:val="1"/>
        </w:rPr>
        <w:t xml:space="preserve"> </w:t>
      </w:r>
      <w:r w:rsidRPr="00375B58">
        <w:t>ноги</w:t>
      </w:r>
      <w:r w:rsidRPr="00375B58">
        <w:rPr>
          <w:i/>
        </w:rPr>
        <w:t>”</w:t>
      </w:r>
      <w:r w:rsidRPr="00375B58">
        <w:t>;</w:t>
      </w:r>
      <w:r w:rsidRPr="00375B58">
        <w:rPr>
          <w:spacing w:val="1"/>
        </w:rPr>
        <w:t xml:space="preserve"> </w:t>
      </w:r>
      <w:r w:rsidRPr="00375B58">
        <w:t>прыжки</w:t>
      </w:r>
      <w:r w:rsidRPr="00375B58">
        <w:rPr>
          <w:spacing w:val="1"/>
        </w:rPr>
        <w:t xml:space="preserve"> </w:t>
      </w:r>
      <w:r w:rsidRPr="00375B58">
        <w:t>в</w:t>
      </w:r>
      <w:r w:rsidRPr="00375B58">
        <w:rPr>
          <w:spacing w:val="1"/>
        </w:rPr>
        <w:t xml:space="preserve"> </w:t>
      </w:r>
      <w:r w:rsidRPr="00375B58">
        <w:t>высоту</w:t>
      </w:r>
      <w:r w:rsidRPr="00375B58">
        <w:rPr>
          <w:spacing w:val="1"/>
        </w:rPr>
        <w:t xml:space="preserve"> </w:t>
      </w:r>
      <w:r w:rsidRPr="00375B58">
        <w:t>с</w:t>
      </w:r>
      <w:r w:rsidRPr="00375B58">
        <w:rPr>
          <w:spacing w:val="1"/>
        </w:rPr>
        <w:t xml:space="preserve"> </w:t>
      </w:r>
      <w:r w:rsidRPr="00375B58">
        <w:t>прямого</w:t>
      </w:r>
      <w:r w:rsidRPr="00375B58">
        <w:rPr>
          <w:spacing w:val="-1"/>
        </w:rPr>
        <w:t xml:space="preserve"> </w:t>
      </w:r>
      <w:r w:rsidRPr="00375B58">
        <w:t>разбега.</w:t>
      </w:r>
    </w:p>
    <w:p w:rsidR="00D751B9" w:rsidRPr="00375B58" w:rsidRDefault="00D751B9" w:rsidP="007B4865">
      <w:pPr>
        <w:pStyle w:val="af4"/>
        <w:ind w:right="377" w:firstLine="567"/>
        <w:jc w:val="both"/>
        <w:divId w:val="1547135805"/>
      </w:pPr>
      <w:r w:rsidRPr="00375B58">
        <w:t>Метание малого мяча с места в вертикальную неподвижную мишень; метание малого</w:t>
      </w:r>
      <w:r w:rsidRPr="00375B58">
        <w:rPr>
          <w:spacing w:val="1"/>
        </w:rPr>
        <w:t xml:space="preserve"> </w:t>
      </w:r>
      <w:r w:rsidRPr="00375B58">
        <w:t>мяча</w:t>
      </w:r>
      <w:r w:rsidRPr="00375B58">
        <w:rPr>
          <w:spacing w:val="-2"/>
        </w:rPr>
        <w:t xml:space="preserve"> </w:t>
      </w:r>
      <w:r w:rsidRPr="00375B58">
        <w:t>на</w:t>
      </w:r>
      <w:r w:rsidRPr="00375B58">
        <w:rPr>
          <w:spacing w:val="-1"/>
        </w:rPr>
        <w:t xml:space="preserve"> </w:t>
      </w:r>
      <w:r w:rsidRPr="00375B58">
        <w:t>дальность</w:t>
      </w:r>
      <w:r w:rsidRPr="00375B58">
        <w:rPr>
          <w:spacing w:val="1"/>
        </w:rPr>
        <w:t xml:space="preserve"> </w:t>
      </w:r>
      <w:r w:rsidRPr="00375B58">
        <w:t>с</w:t>
      </w:r>
      <w:r w:rsidRPr="00375B58">
        <w:rPr>
          <w:spacing w:val="-1"/>
        </w:rPr>
        <w:t xml:space="preserve"> </w:t>
      </w:r>
      <w:r w:rsidRPr="00375B58">
        <w:t>трёх</w:t>
      </w:r>
      <w:r w:rsidRPr="00375B58">
        <w:rPr>
          <w:spacing w:val="1"/>
        </w:rPr>
        <w:t xml:space="preserve"> </w:t>
      </w:r>
      <w:r w:rsidRPr="00375B58">
        <w:t>шагов</w:t>
      </w:r>
      <w:r w:rsidRPr="00375B58">
        <w:rPr>
          <w:spacing w:val="-1"/>
        </w:rPr>
        <w:t xml:space="preserve"> </w:t>
      </w:r>
      <w:r w:rsidRPr="00375B58">
        <w:t>разбега.</w:t>
      </w:r>
    </w:p>
    <w:p w:rsidR="00D751B9" w:rsidRPr="00375B58" w:rsidRDefault="00D751B9" w:rsidP="007B4865">
      <w:pPr>
        <w:pStyle w:val="af4"/>
        <w:spacing w:before="1"/>
        <w:ind w:right="372" w:firstLine="567"/>
        <w:jc w:val="both"/>
        <w:divId w:val="1547135805"/>
      </w:pPr>
      <w:r w:rsidRPr="00375B58">
        <w:rPr>
          <w:i/>
        </w:rPr>
        <w:t>Модуль ”Зимние виды спорта”</w:t>
      </w:r>
      <w:r w:rsidRPr="00375B58">
        <w:t>. Передвижение на лыжах попеременным двухшажным</w:t>
      </w:r>
      <w:r w:rsidRPr="00375B58">
        <w:rPr>
          <w:spacing w:val="1"/>
        </w:rPr>
        <w:t xml:space="preserve"> </w:t>
      </w:r>
      <w:r w:rsidRPr="00375B58">
        <w:t>ходом; повороты на лыжах переступанием на месте и в движении по учебной дистанции;</w:t>
      </w:r>
      <w:r w:rsidRPr="00375B58">
        <w:rPr>
          <w:spacing w:val="1"/>
        </w:rPr>
        <w:t xml:space="preserve"> </w:t>
      </w:r>
      <w:r w:rsidRPr="00375B58">
        <w:t>подъём по пологому склону способом «лесенка» и спуск в основной стойке; преодоление</w:t>
      </w:r>
      <w:r w:rsidRPr="00375B58">
        <w:rPr>
          <w:spacing w:val="1"/>
        </w:rPr>
        <w:t xml:space="preserve"> </w:t>
      </w:r>
      <w:r w:rsidRPr="00375B58">
        <w:t>небольших</w:t>
      </w:r>
      <w:r w:rsidRPr="00375B58">
        <w:rPr>
          <w:spacing w:val="1"/>
        </w:rPr>
        <w:t xml:space="preserve"> </w:t>
      </w:r>
      <w:r w:rsidRPr="00375B58">
        <w:t>бугров</w:t>
      </w:r>
      <w:r w:rsidRPr="00375B58">
        <w:rPr>
          <w:spacing w:val="-1"/>
        </w:rPr>
        <w:t xml:space="preserve"> </w:t>
      </w:r>
      <w:r w:rsidRPr="00375B58">
        <w:t>и впадин</w:t>
      </w:r>
      <w:r w:rsidRPr="00375B58">
        <w:rPr>
          <w:spacing w:val="-1"/>
        </w:rPr>
        <w:t xml:space="preserve"> </w:t>
      </w:r>
      <w:r w:rsidRPr="00375B58">
        <w:t>при спуске</w:t>
      </w:r>
      <w:r w:rsidRPr="00375B58">
        <w:rPr>
          <w:spacing w:val="-1"/>
        </w:rPr>
        <w:t xml:space="preserve"> </w:t>
      </w:r>
      <w:r w:rsidRPr="00375B58">
        <w:t>с</w:t>
      </w:r>
      <w:r w:rsidRPr="00375B58">
        <w:rPr>
          <w:spacing w:val="-1"/>
        </w:rPr>
        <w:t xml:space="preserve"> </w:t>
      </w:r>
      <w:r w:rsidRPr="00375B58">
        <w:t>пологого</w:t>
      </w:r>
      <w:r w:rsidRPr="00375B58">
        <w:rPr>
          <w:spacing w:val="-1"/>
        </w:rPr>
        <w:t xml:space="preserve"> </w:t>
      </w:r>
      <w:r w:rsidRPr="00375B58">
        <w:t>склона.</w:t>
      </w:r>
    </w:p>
    <w:p w:rsidR="00D751B9" w:rsidRPr="00375B58" w:rsidRDefault="00D751B9" w:rsidP="007B4865">
      <w:pPr>
        <w:ind w:firstLine="567"/>
        <w:jc w:val="both"/>
        <w:divId w:val="1547135805"/>
        <w:rPr>
          <w:lang w:val="ru-RU"/>
        </w:rPr>
      </w:pPr>
      <w:r w:rsidRPr="00375B58">
        <w:rPr>
          <w:i/>
          <w:lang w:val="ru-RU"/>
        </w:rPr>
        <w:t>Модуль</w:t>
      </w:r>
      <w:r w:rsidRPr="00375B58">
        <w:rPr>
          <w:i/>
          <w:spacing w:val="-2"/>
          <w:lang w:val="ru-RU"/>
        </w:rPr>
        <w:t xml:space="preserve"> </w:t>
      </w:r>
      <w:r w:rsidRPr="00375B58">
        <w:rPr>
          <w:i/>
          <w:lang w:val="ru-RU"/>
        </w:rPr>
        <w:t>”Спортивные</w:t>
      </w:r>
      <w:r w:rsidRPr="00375B58">
        <w:rPr>
          <w:i/>
          <w:spacing w:val="-3"/>
          <w:lang w:val="ru-RU"/>
        </w:rPr>
        <w:t xml:space="preserve"> </w:t>
      </w:r>
      <w:r w:rsidRPr="00375B58">
        <w:rPr>
          <w:i/>
          <w:lang w:val="ru-RU"/>
        </w:rPr>
        <w:t>игры”</w:t>
      </w:r>
      <w:r w:rsidRPr="00375B58">
        <w:rPr>
          <w:lang w:val="ru-RU"/>
        </w:rPr>
        <w:t>.</w:t>
      </w:r>
    </w:p>
    <w:p w:rsidR="00D751B9" w:rsidRPr="00375B58" w:rsidRDefault="00D751B9" w:rsidP="007B4865">
      <w:pPr>
        <w:pStyle w:val="af4"/>
        <w:ind w:right="368" w:firstLine="567"/>
        <w:jc w:val="both"/>
        <w:divId w:val="1547135805"/>
      </w:pPr>
      <w:r w:rsidRPr="00375B58">
        <w:rPr>
          <w:u w:val="single"/>
        </w:rPr>
        <w:t>Баскетбол</w:t>
      </w:r>
      <w:r w:rsidRPr="00375B58">
        <w:t>. Передача мяча двумя руками от груди, на месте и в движении; ведение мяча</w:t>
      </w:r>
      <w:r w:rsidRPr="00375B58">
        <w:rPr>
          <w:spacing w:val="1"/>
        </w:rPr>
        <w:t xml:space="preserve"> </w:t>
      </w:r>
      <w:r w:rsidRPr="00375B58">
        <w:t xml:space="preserve">на месте и в движении </w:t>
      </w:r>
      <w:r w:rsidRPr="00375B58">
        <w:rPr>
          <w:i/>
        </w:rPr>
        <w:t>”</w:t>
      </w:r>
      <w:r w:rsidRPr="00375B58">
        <w:t>по прямой</w:t>
      </w:r>
      <w:r w:rsidRPr="00375B58">
        <w:rPr>
          <w:i/>
        </w:rPr>
        <w:t>”</w:t>
      </w:r>
      <w:r w:rsidRPr="00375B58">
        <w:t xml:space="preserve">, </w:t>
      </w:r>
      <w:r w:rsidRPr="00375B58">
        <w:rPr>
          <w:i/>
        </w:rPr>
        <w:t>”</w:t>
      </w:r>
      <w:r w:rsidRPr="00375B58">
        <w:t>по кругу</w:t>
      </w:r>
      <w:r w:rsidRPr="00375B58">
        <w:rPr>
          <w:i/>
        </w:rPr>
        <w:t xml:space="preserve">” </w:t>
      </w:r>
      <w:r w:rsidRPr="00375B58">
        <w:t xml:space="preserve">и </w:t>
      </w:r>
      <w:r w:rsidRPr="00375B58">
        <w:rPr>
          <w:i/>
        </w:rPr>
        <w:t>”</w:t>
      </w:r>
      <w:r w:rsidRPr="00375B58">
        <w:t>змейкой</w:t>
      </w:r>
      <w:r w:rsidRPr="00375B58">
        <w:rPr>
          <w:i/>
        </w:rPr>
        <w:t>”</w:t>
      </w:r>
      <w:r w:rsidRPr="00375B58">
        <w:t>; бросок мяча в корзину двумя</w:t>
      </w:r>
      <w:r w:rsidRPr="00375B58">
        <w:rPr>
          <w:spacing w:val="1"/>
        </w:rPr>
        <w:t xml:space="preserve"> </w:t>
      </w:r>
      <w:r w:rsidRPr="00375B58">
        <w:t>руками</w:t>
      </w:r>
      <w:r w:rsidRPr="00375B58">
        <w:rPr>
          <w:spacing w:val="-1"/>
        </w:rPr>
        <w:t xml:space="preserve"> </w:t>
      </w:r>
      <w:r w:rsidRPr="00375B58">
        <w:t>от груди с</w:t>
      </w:r>
      <w:r w:rsidRPr="00375B58">
        <w:rPr>
          <w:spacing w:val="1"/>
        </w:rPr>
        <w:t xml:space="preserve"> </w:t>
      </w:r>
      <w:r w:rsidRPr="00375B58">
        <w:t>места;</w:t>
      </w:r>
      <w:r w:rsidRPr="00375B58">
        <w:rPr>
          <w:spacing w:val="-1"/>
        </w:rPr>
        <w:t xml:space="preserve"> </w:t>
      </w:r>
      <w:r w:rsidRPr="00375B58">
        <w:t>ранее</w:t>
      </w:r>
      <w:r w:rsidRPr="00375B58">
        <w:rPr>
          <w:spacing w:val="-1"/>
        </w:rPr>
        <w:t xml:space="preserve"> </w:t>
      </w:r>
      <w:r w:rsidRPr="00375B58">
        <w:t>разученные</w:t>
      </w:r>
      <w:r w:rsidRPr="00375B58">
        <w:rPr>
          <w:spacing w:val="-3"/>
        </w:rPr>
        <w:t xml:space="preserve"> </w:t>
      </w:r>
      <w:r w:rsidRPr="00375B58">
        <w:t>технические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мячом.</w:t>
      </w:r>
    </w:p>
    <w:p w:rsidR="00D751B9" w:rsidRPr="00375B58" w:rsidRDefault="00D751B9" w:rsidP="007B4865">
      <w:pPr>
        <w:pStyle w:val="af4"/>
        <w:ind w:right="372" w:firstLine="567"/>
        <w:jc w:val="both"/>
        <w:divId w:val="1547135805"/>
      </w:pPr>
      <w:r w:rsidRPr="00375B58">
        <w:rPr>
          <w:u w:val="single"/>
        </w:rPr>
        <w:t>Волейбол.</w:t>
      </w:r>
      <w:r w:rsidRPr="00375B58">
        <w:t xml:space="preserve"> Прямая нижняя подача мяча; приём и передача мяча двумя руками снизу и</w:t>
      </w:r>
      <w:r w:rsidRPr="00375B58">
        <w:rPr>
          <w:spacing w:val="1"/>
        </w:rPr>
        <w:t xml:space="preserve"> </w:t>
      </w:r>
      <w:r w:rsidRPr="00375B58">
        <w:t>сверху</w:t>
      </w:r>
      <w:r w:rsidRPr="00375B58">
        <w:rPr>
          <w:spacing w:val="-6"/>
        </w:rPr>
        <w:t xml:space="preserve"> </w:t>
      </w:r>
      <w:r w:rsidRPr="00375B58">
        <w:t>на</w:t>
      </w:r>
      <w:r w:rsidRPr="00375B58">
        <w:rPr>
          <w:spacing w:val="-1"/>
        </w:rPr>
        <w:t xml:space="preserve"> </w:t>
      </w:r>
      <w:r w:rsidRPr="00375B58">
        <w:t>месте</w:t>
      </w:r>
      <w:r w:rsidRPr="00375B58">
        <w:rPr>
          <w:spacing w:val="-1"/>
        </w:rPr>
        <w:t xml:space="preserve"> </w:t>
      </w:r>
      <w:r w:rsidRPr="00375B58">
        <w:t>и в</w:t>
      </w:r>
      <w:r w:rsidRPr="00375B58">
        <w:rPr>
          <w:spacing w:val="-2"/>
        </w:rPr>
        <w:t xml:space="preserve"> </w:t>
      </w:r>
      <w:r w:rsidRPr="00375B58">
        <w:t>движении; ранее</w:t>
      </w:r>
      <w:r w:rsidRPr="00375B58">
        <w:rPr>
          <w:spacing w:val="-1"/>
        </w:rPr>
        <w:t xml:space="preserve"> </w:t>
      </w:r>
      <w:r w:rsidRPr="00375B58">
        <w:t>разученные</w:t>
      </w:r>
      <w:r w:rsidRPr="00375B58">
        <w:rPr>
          <w:spacing w:val="-3"/>
        </w:rPr>
        <w:t xml:space="preserve"> </w:t>
      </w:r>
      <w:r w:rsidRPr="00375B58">
        <w:t>технические</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мячом.</w:t>
      </w:r>
    </w:p>
    <w:p w:rsidR="00D751B9" w:rsidRPr="00375B58" w:rsidRDefault="00D751B9" w:rsidP="007B4865">
      <w:pPr>
        <w:pStyle w:val="af4"/>
        <w:ind w:right="366" w:firstLine="567"/>
        <w:jc w:val="both"/>
        <w:divId w:val="1547135805"/>
      </w:pPr>
      <w:r w:rsidRPr="00375B58">
        <w:rPr>
          <w:u w:val="single"/>
        </w:rPr>
        <w:t>Футбол.</w:t>
      </w:r>
      <w:r w:rsidRPr="00375B58">
        <w:t xml:space="preserve"> Удар по неподвижному мячу внутренней стороной стопы с небольшого разбега;</w:t>
      </w:r>
      <w:r w:rsidRPr="00375B58">
        <w:rPr>
          <w:spacing w:val="1"/>
        </w:rPr>
        <w:t xml:space="preserve"> </w:t>
      </w:r>
      <w:r w:rsidRPr="00375B58">
        <w:t xml:space="preserve">остановка катящегося мяча способом </w:t>
      </w:r>
      <w:r w:rsidRPr="00375B58">
        <w:rPr>
          <w:i/>
        </w:rPr>
        <w:t>”</w:t>
      </w:r>
      <w:r w:rsidRPr="00375B58">
        <w:t>наступания</w:t>
      </w:r>
      <w:r w:rsidRPr="00375B58">
        <w:rPr>
          <w:i/>
        </w:rPr>
        <w:t>”</w:t>
      </w:r>
      <w:r w:rsidRPr="00375B58">
        <w:t xml:space="preserve">; ведение мяча </w:t>
      </w:r>
      <w:r w:rsidRPr="00375B58">
        <w:rPr>
          <w:i/>
        </w:rPr>
        <w:t>”</w:t>
      </w:r>
      <w:r w:rsidRPr="00375B58">
        <w:t>по прямой</w:t>
      </w:r>
      <w:r w:rsidRPr="00375B58">
        <w:rPr>
          <w:i/>
        </w:rPr>
        <w:t>”</w:t>
      </w:r>
      <w:r w:rsidRPr="00375B58">
        <w:t xml:space="preserve">, </w:t>
      </w:r>
      <w:r w:rsidRPr="00375B58">
        <w:rPr>
          <w:i/>
        </w:rPr>
        <w:t>”</w:t>
      </w:r>
      <w:r w:rsidRPr="00375B58">
        <w:t>по кругу</w:t>
      </w:r>
      <w:r w:rsidRPr="00375B58">
        <w:rPr>
          <w:i/>
        </w:rPr>
        <w:t xml:space="preserve">” </w:t>
      </w:r>
      <w:r w:rsidRPr="00375B58">
        <w:t>и</w:t>
      </w:r>
      <w:r w:rsidRPr="00375B58">
        <w:rPr>
          <w:spacing w:val="1"/>
        </w:rPr>
        <w:t xml:space="preserve"> </w:t>
      </w:r>
      <w:r w:rsidRPr="00375B58">
        <w:rPr>
          <w:i/>
        </w:rPr>
        <w:t>”</w:t>
      </w:r>
      <w:r w:rsidRPr="00375B58">
        <w:t>змейкой</w:t>
      </w:r>
      <w:r w:rsidRPr="00375B58">
        <w:rPr>
          <w:i/>
        </w:rPr>
        <w:t>”</w:t>
      </w:r>
      <w:r w:rsidRPr="00375B58">
        <w:t>;</w:t>
      </w:r>
      <w:r w:rsidRPr="00375B58">
        <w:rPr>
          <w:spacing w:val="-1"/>
        </w:rPr>
        <w:t xml:space="preserve"> </w:t>
      </w:r>
      <w:r w:rsidRPr="00375B58">
        <w:t>обводка</w:t>
      </w:r>
      <w:r w:rsidRPr="00375B58">
        <w:rPr>
          <w:spacing w:val="-1"/>
        </w:rPr>
        <w:t xml:space="preserve"> </w:t>
      </w:r>
      <w:r w:rsidRPr="00375B58">
        <w:t>мячом</w:t>
      </w:r>
      <w:r w:rsidRPr="00375B58">
        <w:rPr>
          <w:spacing w:val="-1"/>
        </w:rPr>
        <w:t xml:space="preserve"> </w:t>
      </w:r>
      <w:r w:rsidRPr="00375B58">
        <w:t>ориентиров (конусов).</w:t>
      </w:r>
    </w:p>
    <w:p w:rsidR="00D751B9" w:rsidRPr="00375B58" w:rsidRDefault="00D751B9" w:rsidP="007B4865">
      <w:pPr>
        <w:pStyle w:val="af4"/>
        <w:spacing w:before="1"/>
        <w:ind w:right="375" w:firstLine="567"/>
        <w:jc w:val="both"/>
        <w:divId w:val="1547135805"/>
      </w:pPr>
      <w:r w:rsidRPr="00375B58">
        <w:t>Совершенствование</w:t>
      </w:r>
      <w:r w:rsidRPr="00375B58">
        <w:rPr>
          <w:spacing w:val="1"/>
        </w:rPr>
        <w:t xml:space="preserve"> </w:t>
      </w:r>
      <w:r w:rsidRPr="00375B58">
        <w:t>техники</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гимнастических</w:t>
      </w:r>
      <w:r w:rsidRPr="00375B58">
        <w:rPr>
          <w:spacing w:val="1"/>
        </w:rPr>
        <w:t xml:space="preserve"> </w:t>
      </w:r>
      <w:r w:rsidRPr="00375B58">
        <w:t>и</w:t>
      </w:r>
      <w:r w:rsidRPr="00375B58">
        <w:rPr>
          <w:spacing w:val="1"/>
        </w:rPr>
        <w:t xml:space="preserve"> </w:t>
      </w:r>
      <w:r w:rsidRPr="00375B58">
        <w:t>акробатических</w:t>
      </w:r>
      <w:r w:rsidRPr="00375B58">
        <w:rPr>
          <w:spacing w:val="-57"/>
        </w:rPr>
        <w:t xml:space="preserve"> </w:t>
      </w:r>
      <w:r w:rsidRPr="00375B58">
        <w:t>упражнений,</w:t>
      </w:r>
      <w:r w:rsidRPr="00375B58">
        <w:rPr>
          <w:spacing w:val="1"/>
        </w:rPr>
        <w:t xml:space="preserve"> </w:t>
      </w:r>
      <w:r w:rsidRPr="00375B58">
        <w:t>упражнений</w:t>
      </w:r>
      <w:r w:rsidRPr="00375B58">
        <w:rPr>
          <w:spacing w:val="1"/>
        </w:rPr>
        <w:t xml:space="preserve"> </w:t>
      </w:r>
      <w:r w:rsidRPr="00375B58">
        <w:t>лёгкой</w:t>
      </w:r>
      <w:r w:rsidRPr="00375B58">
        <w:rPr>
          <w:spacing w:val="1"/>
        </w:rPr>
        <w:t xml:space="preserve"> </w:t>
      </w:r>
      <w:r w:rsidRPr="00375B58">
        <w:t>атлетики</w:t>
      </w:r>
      <w:r w:rsidRPr="00375B58">
        <w:rPr>
          <w:spacing w:val="1"/>
        </w:rPr>
        <w:t xml:space="preserve"> </w:t>
      </w:r>
      <w:r w:rsidRPr="00375B58">
        <w:t>и</w:t>
      </w:r>
      <w:r w:rsidRPr="00375B58">
        <w:rPr>
          <w:spacing w:val="1"/>
        </w:rPr>
        <w:t xml:space="preserve"> </w:t>
      </w:r>
      <w:r w:rsidRPr="00375B58">
        <w:t>зимних</w:t>
      </w:r>
      <w:r w:rsidRPr="00375B58">
        <w:rPr>
          <w:spacing w:val="1"/>
        </w:rPr>
        <w:t xml:space="preserve"> </w:t>
      </w:r>
      <w:r w:rsidRPr="00375B58">
        <w:t>видов</w:t>
      </w:r>
      <w:r w:rsidRPr="00375B58">
        <w:rPr>
          <w:spacing w:val="1"/>
        </w:rPr>
        <w:t xml:space="preserve"> </w:t>
      </w:r>
      <w:r w:rsidRPr="00375B58">
        <w:t>спорта,</w:t>
      </w:r>
      <w:r w:rsidRPr="00375B58">
        <w:rPr>
          <w:spacing w:val="1"/>
        </w:rPr>
        <w:t xml:space="preserve"> </w:t>
      </w:r>
      <w:r w:rsidRPr="00375B58">
        <w:t>технических</w:t>
      </w:r>
      <w:r w:rsidRPr="00375B58">
        <w:rPr>
          <w:spacing w:val="1"/>
        </w:rPr>
        <w:t xml:space="preserve"> </w:t>
      </w:r>
      <w:r w:rsidRPr="00375B58">
        <w:t>действий</w:t>
      </w:r>
      <w:r w:rsidRPr="00375B58">
        <w:rPr>
          <w:spacing w:val="1"/>
        </w:rPr>
        <w:t xml:space="preserve"> </w:t>
      </w:r>
      <w:r w:rsidRPr="00375B58">
        <w:t>спортивных</w:t>
      </w:r>
      <w:r w:rsidRPr="00375B58">
        <w:rPr>
          <w:spacing w:val="2"/>
        </w:rPr>
        <w:t xml:space="preserve"> </w:t>
      </w:r>
      <w:r w:rsidRPr="00375B58">
        <w:t>игр.</w:t>
      </w:r>
    </w:p>
    <w:p w:rsidR="00D751B9" w:rsidRPr="00375B58" w:rsidRDefault="00D751B9" w:rsidP="007B4865">
      <w:pPr>
        <w:pStyle w:val="af4"/>
        <w:ind w:right="374" w:firstLine="567"/>
        <w:jc w:val="both"/>
        <w:divId w:val="1547135805"/>
      </w:pPr>
      <w:r w:rsidRPr="00375B58">
        <w:rPr>
          <w:i/>
        </w:rPr>
        <w:t>Модуль ”Спорт”</w:t>
      </w:r>
      <w:r w:rsidRPr="00375B58">
        <w:t>. Физическая подготовка к выполнению нормативов комплекса ГТО с</w:t>
      </w:r>
      <w:r w:rsidRPr="00375B58">
        <w:rPr>
          <w:spacing w:val="1"/>
        </w:rPr>
        <w:t xml:space="preserve"> </w:t>
      </w:r>
      <w:r w:rsidRPr="00375B58">
        <w:t>использованием средств базовой физической подготовки, видов спорта и оздоровительных</w:t>
      </w:r>
      <w:r w:rsidRPr="00375B58">
        <w:rPr>
          <w:spacing w:val="1"/>
        </w:rPr>
        <w:t xml:space="preserve"> </w:t>
      </w:r>
      <w:r w:rsidRPr="00375B58">
        <w:t>систем</w:t>
      </w:r>
      <w:r w:rsidRPr="00375B58">
        <w:rPr>
          <w:spacing w:val="-3"/>
        </w:rPr>
        <w:t xml:space="preserve"> </w:t>
      </w:r>
      <w:r w:rsidRPr="00375B58">
        <w:t>физической</w:t>
      </w:r>
      <w:r w:rsidRPr="00375B58">
        <w:rPr>
          <w:spacing w:val="-1"/>
        </w:rPr>
        <w:t xml:space="preserve"> </w:t>
      </w:r>
      <w:r w:rsidRPr="00375B58">
        <w:t>культуры,</w:t>
      </w:r>
      <w:r w:rsidRPr="00375B58">
        <w:rPr>
          <w:spacing w:val="-2"/>
        </w:rPr>
        <w:t xml:space="preserve"> </w:t>
      </w:r>
      <w:r w:rsidRPr="00375B58">
        <w:t>национальных видов</w:t>
      </w:r>
      <w:r w:rsidRPr="00375B58">
        <w:rPr>
          <w:spacing w:val="-1"/>
        </w:rPr>
        <w:t xml:space="preserve"> </w:t>
      </w:r>
      <w:r w:rsidRPr="00375B58">
        <w:t>спорта,</w:t>
      </w:r>
      <w:r w:rsidRPr="00375B58">
        <w:rPr>
          <w:spacing w:val="-2"/>
        </w:rPr>
        <w:t xml:space="preserve"> </w:t>
      </w:r>
      <w:r w:rsidRPr="00375B58">
        <w:t>культурно-этнических</w:t>
      </w:r>
      <w:r w:rsidRPr="00375B58">
        <w:rPr>
          <w:spacing w:val="1"/>
        </w:rPr>
        <w:t xml:space="preserve"> </w:t>
      </w:r>
      <w:r w:rsidRPr="00375B58">
        <w:t>игр.</w:t>
      </w:r>
    </w:p>
    <w:p w:rsidR="00D751B9" w:rsidRPr="00375B58" w:rsidRDefault="00D751B9" w:rsidP="0086497C">
      <w:pPr>
        <w:pStyle w:val="af2"/>
        <w:widowControl w:val="0"/>
        <w:numPr>
          <w:ilvl w:val="0"/>
          <w:numId w:val="27"/>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pStyle w:val="af4"/>
        <w:ind w:right="371" w:firstLine="567"/>
        <w:jc w:val="both"/>
        <w:divId w:val="1547135805"/>
      </w:pPr>
      <w:r w:rsidRPr="00375B58">
        <w:rPr>
          <w:b/>
        </w:rPr>
        <w:t>Знания</w:t>
      </w:r>
      <w:r w:rsidRPr="00375B58">
        <w:rPr>
          <w:b/>
          <w:spacing w:val="1"/>
        </w:rPr>
        <w:t xml:space="preserve"> </w:t>
      </w:r>
      <w:r w:rsidRPr="00375B58">
        <w:rPr>
          <w:b/>
        </w:rPr>
        <w:t>о</w:t>
      </w:r>
      <w:r w:rsidRPr="00375B58">
        <w:rPr>
          <w:b/>
          <w:spacing w:val="1"/>
        </w:rPr>
        <w:t xml:space="preserve"> </w:t>
      </w:r>
      <w:r w:rsidRPr="00375B58">
        <w:rPr>
          <w:b/>
        </w:rPr>
        <w:t>физической</w:t>
      </w:r>
      <w:r w:rsidRPr="00375B58">
        <w:rPr>
          <w:b/>
          <w:spacing w:val="1"/>
        </w:rPr>
        <w:t xml:space="preserve"> </w:t>
      </w:r>
      <w:r w:rsidRPr="00375B58">
        <w:rPr>
          <w:b/>
        </w:rPr>
        <w:t>культуре</w:t>
      </w:r>
      <w:r w:rsidRPr="00375B58">
        <w:t>.</w:t>
      </w:r>
      <w:r w:rsidRPr="00375B58">
        <w:rPr>
          <w:spacing w:val="1"/>
        </w:rPr>
        <w:t xml:space="preserve"> </w:t>
      </w:r>
      <w:r w:rsidRPr="00375B58">
        <w:t>Возрождение</w:t>
      </w:r>
      <w:r w:rsidRPr="00375B58">
        <w:rPr>
          <w:spacing w:val="1"/>
        </w:rPr>
        <w:t xml:space="preserve"> </w:t>
      </w:r>
      <w:r w:rsidRPr="00375B58">
        <w:t>Олимпийских</w:t>
      </w:r>
      <w:r w:rsidRPr="00375B58">
        <w:rPr>
          <w:spacing w:val="1"/>
        </w:rPr>
        <w:t xml:space="preserve"> </w:t>
      </w:r>
      <w:r w:rsidRPr="00375B58">
        <w:t>игр</w:t>
      </w:r>
      <w:r w:rsidRPr="00375B58">
        <w:rPr>
          <w:spacing w:val="1"/>
        </w:rPr>
        <w:t xml:space="preserve"> </w:t>
      </w:r>
      <w:r w:rsidRPr="00375B58">
        <w:t>и</w:t>
      </w:r>
      <w:r w:rsidRPr="00375B58">
        <w:rPr>
          <w:spacing w:val="1"/>
        </w:rPr>
        <w:t xml:space="preserve"> </w:t>
      </w:r>
      <w:r w:rsidRPr="00375B58">
        <w:t>олимпийского</w:t>
      </w:r>
      <w:r w:rsidRPr="00375B58">
        <w:rPr>
          <w:spacing w:val="1"/>
        </w:rPr>
        <w:t xml:space="preserve"> </w:t>
      </w:r>
      <w:r w:rsidRPr="00375B58">
        <w:t>движения в современном мире; роль Пьера де Кубертена в их становлении и развитии. Девиз,</w:t>
      </w:r>
      <w:r w:rsidRPr="00375B58">
        <w:rPr>
          <w:spacing w:val="1"/>
        </w:rPr>
        <w:t xml:space="preserve"> </w:t>
      </w:r>
      <w:r w:rsidRPr="00375B58">
        <w:t>символика и ритуалы современных Олимпийских игр. История организации и проведения</w:t>
      </w:r>
      <w:r w:rsidRPr="00375B58">
        <w:rPr>
          <w:spacing w:val="1"/>
        </w:rPr>
        <w:t xml:space="preserve"> </w:t>
      </w:r>
      <w:r w:rsidRPr="00375B58">
        <w:t>первых</w:t>
      </w:r>
      <w:r w:rsidRPr="00375B58">
        <w:rPr>
          <w:spacing w:val="1"/>
        </w:rPr>
        <w:t xml:space="preserve"> </w:t>
      </w:r>
      <w:r w:rsidRPr="00375B58">
        <w:t>Олимпийских</w:t>
      </w:r>
      <w:r w:rsidRPr="00375B58">
        <w:rPr>
          <w:spacing w:val="1"/>
        </w:rPr>
        <w:t xml:space="preserve"> </w:t>
      </w:r>
      <w:r w:rsidRPr="00375B58">
        <w:t>игр</w:t>
      </w:r>
      <w:r w:rsidRPr="00375B58">
        <w:rPr>
          <w:spacing w:val="-1"/>
        </w:rPr>
        <w:t xml:space="preserve"> </w:t>
      </w:r>
      <w:r w:rsidRPr="00375B58">
        <w:t>современности;</w:t>
      </w:r>
      <w:r w:rsidRPr="00375B58">
        <w:rPr>
          <w:spacing w:val="-1"/>
        </w:rPr>
        <w:t xml:space="preserve"> </w:t>
      </w:r>
      <w:r w:rsidRPr="00375B58">
        <w:t>первые</w:t>
      </w:r>
      <w:r w:rsidRPr="00375B58">
        <w:rPr>
          <w:spacing w:val="-3"/>
        </w:rPr>
        <w:t xml:space="preserve"> </w:t>
      </w:r>
      <w:r w:rsidRPr="00375B58">
        <w:t>олимпийские</w:t>
      </w:r>
      <w:r w:rsidRPr="00375B58">
        <w:rPr>
          <w:spacing w:val="-1"/>
        </w:rPr>
        <w:t xml:space="preserve"> </w:t>
      </w:r>
      <w:r w:rsidRPr="00375B58">
        <w:t>чемпионы.</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2" w:firstLine="567"/>
        <w:jc w:val="both"/>
        <w:divId w:val="1547135805"/>
      </w:pPr>
      <w:r w:rsidRPr="00375B58">
        <w:rPr>
          <w:b/>
        </w:rPr>
        <w:lastRenderedPageBreak/>
        <w:t>Способы</w:t>
      </w:r>
      <w:r w:rsidRPr="00375B58">
        <w:rPr>
          <w:b/>
          <w:spacing w:val="1"/>
        </w:rPr>
        <w:t xml:space="preserve"> </w:t>
      </w:r>
      <w:r w:rsidRPr="00375B58">
        <w:rPr>
          <w:b/>
        </w:rPr>
        <w:t>самостоятельной</w:t>
      </w:r>
      <w:r w:rsidRPr="00375B58">
        <w:rPr>
          <w:b/>
          <w:spacing w:val="1"/>
        </w:rPr>
        <w:t xml:space="preserve"> </w:t>
      </w:r>
      <w:r w:rsidRPr="00375B58">
        <w:rPr>
          <w:b/>
        </w:rPr>
        <w:t>деятельности</w:t>
      </w:r>
      <w:r w:rsidRPr="00375B58">
        <w:t>.</w:t>
      </w:r>
      <w:r w:rsidRPr="00375B58">
        <w:rPr>
          <w:spacing w:val="1"/>
        </w:rPr>
        <w:t xml:space="preserve"> </w:t>
      </w:r>
      <w:r w:rsidRPr="00375B58">
        <w:t>Ведение</w:t>
      </w:r>
      <w:r w:rsidRPr="00375B58">
        <w:rPr>
          <w:spacing w:val="1"/>
        </w:rPr>
        <w:t xml:space="preserve"> </w:t>
      </w:r>
      <w:r w:rsidRPr="00375B58">
        <w:t>дневника</w:t>
      </w:r>
      <w:r w:rsidRPr="00375B58">
        <w:rPr>
          <w:spacing w:val="1"/>
        </w:rPr>
        <w:t xml:space="preserve"> </w:t>
      </w:r>
      <w:r w:rsidRPr="00375B58">
        <w:t>физической</w:t>
      </w:r>
      <w:r w:rsidRPr="00375B58">
        <w:rPr>
          <w:spacing w:val="1"/>
        </w:rPr>
        <w:t xml:space="preserve"> </w:t>
      </w:r>
      <w:r w:rsidRPr="00375B58">
        <w:t>культуры.</w:t>
      </w:r>
      <w:r w:rsidRPr="00375B58">
        <w:rPr>
          <w:spacing w:val="1"/>
        </w:rPr>
        <w:t xml:space="preserve"> </w:t>
      </w:r>
      <w:r w:rsidRPr="00375B58">
        <w:t>Физическая подготовка и</w:t>
      </w:r>
      <w:r w:rsidRPr="00375B58">
        <w:rPr>
          <w:spacing w:val="1"/>
        </w:rPr>
        <w:t xml:space="preserve"> </w:t>
      </w:r>
      <w:r w:rsidRPr="00375B58">
        <w:t>её влияние на развитие систем организма, связь</w:t>
      </w:r>
      <w:r w:rsidRPr="00375B58">
        <w:rPr>
          <w:spacing w:val="1"/>
        </w:rPr>
        <w:t xml:space="preserve"> </w:t>
      </w:r>
      <w:r w:rsidRPr="00375B58">
        <w:t>с</w:t>
      </w:r>
      <w:r w:rsidRPr="00375B58">
        <w:rPr>
          <w:spacing w:val="1"/>
        </w:rPr>
        <w:t xml:space="preserve"> </w:t>
      </w:r>
      <w:r w:rsidRPr="00375B58">
        <w:t>укреплением</w:t>
      </w:r>
      <w:r w:rsidRPr="00375B58">
        <w:rPr>
          <w:spacing w:val="1"/>
        </w:rPr>
        <w:t xml:space="preserve"> </w:t>
      </w:r>
      <w:r w:rsidRPr="00375B58">
        <w:t>здоровья;</w:t>
      </w:r>
      <w:r w:rsidRPr="00375B58">
        <w:rPr>
          <w:spacing w:val="-1"/>
        </w:rPr>
        <w:t xml:space="preserve"> </w:t>
      </w:r>
      <w:r w:rsidRPr="00375B58">
        <w:t>физическая</w:t>
      </w:r>
      <w:r w:rsidRPr="00375B58">
        <w:rPr>
          <w:spacing w:val="-1"/>
        </w:rPr>
        <w:t xml:space="preserve"> </w:t>
      </w:r>
      <w:r w:rsidRPr="00375B58">
        <w:t>подготовленность</w:t>
      </w:r>
      <w:r w:rsidRPr="00375B58">
        <w:rPr>
          <w:spacing w:val="-1"/>
        </w:rPr>
        <w:t xml:space="preserve"> </w:t>
      </w:r>
      <w:r w:rsidRPr="00375B58">
        <w:t>как</w:t>
      </w:r>
      <w:r w:rsidRPr="00375B58">
        <w:rPr>
          <w:spacing w:val="-1"/>
        </w:rPr>
        <w:t xml:space="preserve"> </w:t>
      </w:r>
      <w:r w:rsidRPr="00375B58">
        <w:t>результат физической</w:t>
      </w:r>
      <w:r w:rsidRPr="00375B58">
        <w:rPr>
          <w:spacing w:val="-1"/>
        </w:rPr>
        <w:t xml:space="preserve"> </w:t>
      </w:r>
      <w:r w:rsidRPr="00375B58">
        <w:t>подготовки.</w:t>
      </w:r>
    </w:p>
    <w:p w:rsidR="00D751B9" w:rsidRPr="00375B58" w:rsidRDefault="00D751B9" w:rsidP="007B4865">
      <w:pPr>
        <w:pStyle w:val="af4"/>
        <w:ind w:right="368" w:firstLine="567"/>
        <w:jc w:val="both"/>
        <w:divId w:val="1547135805"/>
      </w:pPr>
      <w:r w:rsidRPr="00375B58">
        <w:t>Правила</w:t>
      </w:r>
      <w:r w:rsidRPr="00375B58">
        <w:rPr>
          <w:spacing w:val="1"/>
        </w:rPr>
        <w:t xml:space="preserve"> </w:t>
      </w:r>
      <w:r w:rsidRPr="00375B58">
        <w:t>и</w:t>
      </w:r>
      <w:r w:rsidRPr="00375B58">
        <w:rPr>
          <w:spacing w:val="1"/>
        </w:rPr>
        <w:t xml:space="preserve"> </w:t>
      </w:r>
      <w:r w:rsidRPr="00375B58">
        <w:t>способы</w:t>
      </w:r>
      <w:r w:rsidRPr="00375B58">
        <w:rPr>
          <w:spacing w:val="1"/>
        </w:rPr>
        <w:t xml:space="preserve"> </w:t>
      </w:r>
      <w:r w:rsidRPr="00375B58">
        <w:t>самостоятельного</w:t>
      </w:r>
      <w:r w:rsidRPr="00375B58">
        <w:rPr>
          <w:spacing w:val="1"/>
        </w:rPr>
        <w:t xml:space="preserve"> </w:t>
      </w:r>
      <w:r w:rsidRPr="00375B58">
        <w:t>развития</w:t>
      </w:r>
      <w:r w:rsidRPr="00375B58">
        <w:rPr>
          <w:spacing w:val="1"/>
        </w:rPr>
        <w:t xml:space="preserve"> </w:t>
      </w:r>
      <w:r w:rsidRPr="00375B58">
        <w:t>физических</w:t>
      </w:r>
      <w:r w:rsidRPr="00375B58">
        <w:rPr>
          <w:spacing w:val="1"/>
        </w:rPr>
        <w:t xml:space="preserve"> </w:t>
      </w:r>
      <w:r w:rsidRPr="00375B58">
        <w:t>качеств.</w:t>
      </w:r>
      <w:r w:rsidRPr="00375B58">
        <w:rPr>
          <w:spacing w:val="1"/>
        </w:rPr>
        <w:t xml:space="preserve"> </w:t>
      </w:r>
      <w:r w:rsidRPr="00375B58">
        <w:t>Способы</w:t>
      </w:r>
      <w:r w:rsidRPr="00375B58">
        <w:rPr>
          <w:spacing w:val="1"/>
        </w:rPr>
        <w:t xml:space="preserve"> </w:t>
      </w:r>
      <w:r w:rsidRPr="00375B58">
        <w:t>определения</w:t>
      </w:r>
      <w:r w:rsidRPr="00375B58">
        <w:rPr>
          <w:spacing w:val="1"/>
        </w:rPr>
        <w:t xml:space="preserve"> </w:t>
      </w:r>
      <w:r w:rsidRPr="00375B58">
        <w:t>индивидуальной</w:t>
      </w:r>
      <w:r w:rsidRPr="00375B58">
        <w:rPr>
          <w:spacing w:val="1"/>
        </w:rPr>
        <w:t xml:space="preserve"> </w:t>
      </w:r>
      <w:r w:rsidRPr="00375B58">
        <w:t>физической</w:t>
      </w:r>
      <w:r w:rsidRPr="00375B58">
        <w:rPr>
          <w:spacing w:val="1"/>
        </w:rPr>
        <w:t xml:space="preserve"> </w:t>
      </w:r>
      <w:r w:rsidRPr="00375B58">
        <w:t>нагрузки.</w:t>
      </w:r>
      <w:r w:rsidRPr="00375B58">
        <w:rPr>
          <w:spacing w:val="1"/>
        </w:rPr>
        <w:t xml:space="preserve"> </w:t>
      </w:r>
      <w:r w:rsidRPr="00375B58">
        <w:t>Правила</w:t>
      </w:r>
      <w:r w:rsidRPr="00375B58">
        <w:rPr>
          <w:spacing w:val="1"/>
        </w:rPr>
        <w:t xml:space="preserve"> </w:t>
      </w:r>
      <w:r w:rsidRPr="00375B58">
        <w:t>проведения</w:t>
      </w:r>
      <w:r w:rsidRPr="00375B58">
        <w:rPr>
          <w:spacing w:val="1"/>
        </w:rPr>
        <w:t xml:space="preserve"> </w:t>
      </w:r>
      <w:r w:rsidRPr="00375B58">
        <w:t>измерительных</w:t>
      </w:r>
      <w:r w:rsidRPr="00375B58">
        <w:rPr>
          <w:spacing w:val="1"/>
        </w:rPr>
        <w:t xml:space="preserve"> </w:t>
      </w:r>
      <w:r w:rsidRPr="00375B58">
        <w:t>процедур по оценке физической подготовленности. Правила техники выполнения тестовых</w:t>
      </w:r>
      <w:r w:rsidRPr="00375B58">
        <w:rPr>
          <w:spacing w:val="1"/>
        </w:rPr>
        <w:t xml:space="preserve"> </w:t>
      </w:r>
      <w:r w:rsidRPr="00375B58">
        <w:t>заданий</w:t>
      </w:r>
      <w:r w:rsidRPr="00375B58">
        <w:rPr>
          <w:spacing w:val="-3"/>
        </w:rPr>
        <w:t xml:space="preserve"> </w:t>
      </w:r>
      <w:r w:rsidRPr="00375B58">
        <w:t>и способы регистрации их</w:t>
      </w:r>
      <w:r w:rsidRPr="00375B58">
        <w:rPr>
          <w:spacing w:val="2"/>
        </w:rPr>
        <w:t xml:space="preserve"> </w:t>
      </w:r>
      <w:r w:rsidRPr="00375B58">
        <w:t>результатов.</w:t>
      </w:r>
    </w:p>
    <w:p w:rsidR="00D751B9" w:rsidRPr="00375B58" w:rsidRDefault="00D751B9" w:rsidP="007B4865">
      <w:pPr>
        <w:pStyle w:val="af4"/>
        <w:ind w:right="374" w:firstLine="567"/>
        <w:jc w:val="both"/>
        <w:divId w:val="1547135805"/>
      </w:pPr>
      <w:r w:rsidRPr="00375B58">
        <w:t>Правила</w:t>
      </w:r>
      <w:r w:rsidRPr="00375B58">
        <w:rPr>
          <w:spacing w:val="1"/>
        </w:rPr>
        <w:t xml:space="preserve"> </w:t>
      </w:r>
      <w:r w:rsidRPr="00375B58">
        <w:t>и</w:t>
      </w:r>
      <w:r w:rsidRPr="00375B58">
        <w:rPr>
          <w:spacing w:val="1"/>
        </w:rPr>
        <w:t xml:space="preserve"> </w:t>
      </w:r>
      <w:r w:rsidRPr="00375B58">
        <w:t>способы</w:t>
      </w:r>
      <w:r w:rsidRPr="00375B58">
        <w:rPr>
          <w:spacing w:val="1"/>
        </w:rPr>
        <w:t xml:space="preserve"> </w:t>
      </w:r>
      <w:r w:rsidRPr="00375B58">
        <w:t>составления</w:t>
      </w:r>
      <w:r w:rsidRPr="00375B58">
        <w:rPr>
          <w:spacing w:val="1"/>
        </w:rPr>
        <w:t xml:space="preserve"> </w:t>
      </w:r>
      <w:r w:rsidRPr="00375B58">
        <w:t>плана</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57"/>
        </w:rPr>
        <w:t xml:space="preserve"> </w:t>
      </w:r>
      <w:r w:rsidRPr="00375B58">
        <w:t>подготовкой.</w:t>
      </w:r>
    </w:p>
    <w:p w:rsidR="00D751B9" w:rsidRPr="00375B58" w:rsidRDefault="00D751B9" w:rsidP="007B4865">
      <w:pPr>
        <w:ind w:right="365" w:firstLine="567"/>
        <w:jc w:val="both"/>
        <w:divId w:val="1547135805"/>
        <w:rPr>
          <w:lang w:val="ru-RU"/>
        </w:rPr>
      </w:pPr>
      <w:r w:rsidRPr="00375B58">
        <w:rPr>
          <w:b/>
          <w:lang w:val="ru-RU"/>
        </w:rPr>
        <w:t>Физическое</w:t>
      </w:r>
      <w:r w:rsidRPr="00375B58">
        <w:rPr>
          <w:b/>
          <w:spacing w:val="1"/>
          <w:lang w:val="ru-RU"/>
        </w:rPr>
        <w:t xml:space="preserve"> </w:t>
      </w:r>
      <w:r w:rsidRPr="00375B58">
        <w:rPr>
          <w:b/>
          <w:lang w:val="ru-RU"/>
        </w:rPr>
        <w:t>совершенствование</w:t>
      </w:r>
      <w:r w:rsidRPr="00375B58">
        <w:rPr>
          <w:lang w:val="ru-RU"/>
        </w:rPr>
        <w:t xml:space="preserve">. </w:t>
      </w:r>
      <w:r w:rsidRPr="00375B58">
        <w:rPr>
          <w:b/>
          <w:i/>
          <w:lang w:val="ru-RU"/>
        </w:rPr>
        <w:t>Физкультурно-оздоровительная</w:t>
      </w:r>
      <w:r w:rsidRPr="00375B58">
        <w:rPr>
          <w:b/>
          <w:i/>
          <w:spacing w:val="1"/>
          <w:lang w:val="ru-RU"/>
        </w:rPr>
        <w:t xml:space="preserve"> </w:t>
      </w:r>
      <w:r w:rsidRPr="00375B58">
        <w:rPr>
          <w:b/>
          <w:i/>
          <w:lang w:val="ru-RU"/>
        </w:rPr>
        <w:t>деятельность</w:t>
      </w:r>
      <w:r w:rsidRPr="00375B58">
        <w:rPr>
          <w:lang w:val="ru-RU"/>
        </w:rPr>
        <w:t>.</w:t>
      </w:r>
      <w:r w:rsidRPr="00375B58">
        <w:rPr>
          <w:spacing w:val="1"/>
          <w:lang w:val="ru-RU"/>
        </w:rPr>
        <w:t xml:space="preserve"> </w:t>
      </w:r>
      <w:r w:rsidRPr="00375B58">
        <w:rPr>
          <w:lang w:val="ru-RU"/>
        </w:rPr>
        <w:t>Правила самостоятельного закаливания организма с помощью воздушных и солнечных ванн,</w:t>
      </w:r>
      <w:r w:rsidRPr="00375B58">
        <w:rPr>
          <w:spacing w:val="1"/>
          <w:lang w:val="ru-RU"/>
        </w:rPr>
        <w:t xml:space="preserve"> </w:t>
      </w:r>
      <w:r w:rsidRPr="00375B58">
        <w:rPr>
          <w:lang w:val="ru-RU"/>
        </w:rPr>
        <w:t>купания в естественных водоёмах. Правила техники безопасности и гигиены мест занятий</w:t>
      </w:r>
      <w:r w:rsidRPr="00375B58">
        <w:rPr>
          <w:spacing w:val="1"/>
          <w:lang w:val="ru-RU"/>
        </w:rPr>
        <w:t xml:space="preserve"> </w:t>
      </w:r>
      <w:r w:rsidRPr="00375B58">
        <w:rPr>
          <w:lang w:val="ru-RU"/>
        </w:rPr>
        <w:t>физическими</w:t>
      </w:r>
      <w:r w:rsidRPr="00375B58">
        <w:rPr>
          <w:spacing w:val="2"/>
          <w:lang w:val="ru-RU"/>
        </w:rPr>
        <w:t xml:space="preserve"> </w:t>
      </w:r>
      <w:r w:rsidRPr="00375B58">
        <w:rPr>
          <w:lang w:val="ru-RU"/>
        </w:rPr>
        <w:t>упражнениями.</w:t>
      </w:r>
    </w:p>
    <w:p w:rsidR="00D751B9" w:rsidRPr="00375B58" w:rsidRDefault="00D751B9" w:rsidP="007B4865">
      <w:pPr>
        <w:pStyle w:val="af4"/>
        <w:spacing w:before="1"/>
        <w:ind w:right="365" w:firstLine="567"/>
        <w:jc w:val="both"/>
        <w:divId w:val="1547135805"/>
      </w:pPr>
      <w:r w:rsidRPr="00375B58">
        <w:t>Оздоровительные</w:t>
      </w:r>
      <w:r w:rsidRPr="00375B58">
        <w:rPr>
          <w:spacing w:val="1"/>
        </w:rPr>
        <w:t xml:space="preserve"> </w:t>
      </w:r>
      <w:r w:rsidRPr="00375B58">
        <w:t>комплексы:</w:t>
      </w:r>
      <w:r w:rsidRPr="00375B58">
        <w:rPr>
          <w:spacing w:val="1"/>
        </w:rPr>
        <w:t xml:space="preserve"> </w:t>
      </w:r>
      <w:r w:rsidRPr="00375B58">
        <w:t>упражнения</w:t>
      </w:r>
      <w:r w:rsidRPr="00375B58">
        <w:rPr>
          <w:spacing w:val="1"/>
        </w:rPr>
        <w:t xml:space="preserve"> </w:t>
      </w:r>
      <w:r w:rsidRPr="00375B58">
        <w:t>для</w:t>
      </w:r>
      <w:r w:rsidRPr="00375B58">
        <w:rPr>
          <w:spacing w:val="1"/>
        </w:rPr>
        <w:t xml:space="preserve"> </w:t>
      </w:r>
      <w:r w:rsidRPr="00375B58">
        <w:t>коррекции</w:t>
      </w:r>
      <w:r w:rsidRPr="00375B58">
        <w:rPr>
          <w:spacing w:val="1"/>
        </w:rPr>
        <w:t xml:space="preserve"> </w:t>
      </w:r>
      <w:r w:rsidRPr="00375B58">
        <w:t>телосложения</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дополнительных</w:t>
      </w:r>
      <w:r w:rsidRPr="00375B58">
        <w:rPr>
          <w:spacing w:val="1"/>
        </w:rPr>
        <w:t xml:space="preserve"> </w:t>
      </w:r>
      <w:r w:rsidRPr="00375B58">
        <w:t>отягощений;</w:t>
      </w:r>
      <w:r w:rsidRPr="00375B58">
        <w:rPr>
          <w:spacing w:val="1"/>
        </w:rPr>
        <w:t xml:space="preserve"> </w:t>
      </w:r>
      <w:r w:rsidRPr="00375B58">
        <w:t>упражнения</w:t>
      </w:r>
      <w:r w:rsidRPr="00375B58">
        <w:rPr>
          <w:spacing w:val="1"/>
        </w:rPr>
        <w:t xml:space="preserve"> </w:t>
      </w:r>
      <w:r w:rsidRPr="00375B58">
        <w:t>для</w:t>
      </w:r>
      <w:r w:rsidRPr="00375B58">
        <w:rPr>
          <w:spacing w:val="1"/>
        </w:rPr>
        <w:t xml:space="preserve"> </w:t>
      </w:r>
      <w:r w:rsidRPr="00375B58">
        <w:t>профилактики</w:t>
      </w:r>
      <w:r w:rsidRPr="00375B58">
        <w:rPr>
          <w:spacing w:val="1"/>
        </w:rPr>
        <w:t xml:space="preserve"> </w:t>
      </w:r>
      <w:r w:rsidRPr="00375B58">
        <w:t>нарушения</w:t>
      </w:r>
      <w:r w:rsidRPr="00375B58">
        <w:rPr>
          <w:spacing w:val="1"/>
        </w:rPr>
        <w:t xml:space="preserve"> </w:t>
      </w:r>
      <w:r w:rsidRPr="00375B58">
        <w:t>зрения во время учебных занятий и работы за компьютером; упражнения для физкультпауз,</w:t>
      </w:r>
      <w:r w:rsidRPr="00375B58">
        <w:rPr>
          <w:spacing w:val="1"/>
        </w:rPr>
        <w:t xml:space="preserve"> </w:t>
      </w:r>
      <w:r w:rsidRPr="00375B58">
        <w:t>направленных на поддержание оптимальной работоспособности мышц опорно-двигательного</w:t>
      </w:r>
      <w:r w:rsidRPr="00375B58">
        <w:rPr>
          <w:spacing w:val="1"/>
        </w:rPr>
        <w:t xml:space="preserve"> </w:t>
      </w:r>
      <w:r w:rsidRPr="00375B58">
        <w:t>аппарата</w:t>
      </w:r>
      <w:r w:rsidRPr="00375B58">
        <w:rPr>
          <w:spacing w:val="-1"/>
        </w:rPr>
        <w:t xml:space="preserve"> </w:t>
      </w:r>
      <w:r w:rsidRPr="00375B58">
        <w:t>в</w:t>
      </w:r>
      <w:r w:rsidRPr="00375B58">
        <w:rPr>
          <w:spacing w:val="-1"/>
        </w:rPr>
        <w:t xml:space="preserve"> </w:t>
      </w:r>
      <w:r w:rsidRPr="00375B58">
        <w:t>режиме</w:t>
      </w:r>
      <w:r w:rsidRPr="00375B58">
        <w:rPr>
          <w:spacing w:val="3"/>
        </w:rPr>
        <w:t xml:space="preserve"> </w:t>
      </w:r>
      <w:r w:rsidRPr="00375B58">
        <w:t>учебной деятельности.</w:t>
      </w:r>
    </w:p>
    <w:p w:rsidR="00D751B9" w:rsidRPr="00375B58" w:rsidRDefault="00D751B9" w:rsidP="007B4865">
      <w:pPr>
        <w:ind w:right="369" w:firstLine="567"/>
        <w:jc w:val="both"/>
        <w:divId w:val="1547135805"/>
        <w:rPr>
          <w:lang w:val="ru-RU"/>
        </w:rPr>
      </w:pPr>
      <w:r w:rsidRPr="00375B58">
        <w:rPr>
          <w:b/>
          <w:i/>
          <w:lang w:val="ru-RU"/>
        </w:rPr>
        <w:t>Спортивно-оздоровительная</w:t>
      </w:r>
      <w:r w:rsidRPr="00375B58">
        <w:rPr>
          <w:b/>
          <w:i/>
          <w:spacing w:val="1"/>
          <w:lang w:val="ru-RU"/>
        </w:rPr>
        <w:t xml:space="preserve"> </w:t>
      </w:r>
      <w:r w:rsidRPr="00375B58">
        <w:rPr>
          <w:b/>
          <w:i/>
          <w:lang w:val="ru-RU"/>
        </w:rPr>
        <w:t>деятельность</w:t>
      </w:r>
      <w:r w:rsidRPr="00375B58">
        <w:rPr>
          <w:lang w:val="ru-RU"/>
        </w:rPr>
        <w:t xml:space="preserve">. </w:t>
      </w:r>
      <w:r w:rsidRPr="00375B58">
        <w:rPr>
          <w:i/>
          <w:lang w:val="ru-RU"/>
        </w:rPr>
        <w:t>Модуль</w:t>
      </w:r>
      <w:r w:rsidRPr="00375B58">
        <w:rPr>
          <w:i/>
          <w:spacing w:val="1"/>
          <w:lang w:val="ru-RU"/>
        </w:rPr>
        <w:t xml:space="preserve"> </w:t>
      </w:r>
      <w:r w:rsidRPr="00375B58">
        <w:rPr>
          <w:i/>
          <w:lang w:val="ru-RU"/>
        </w:rPr>
        <w:t>”Гимнастика”</w:t>
      </w:r>
      <w:r w:rsidRPr="00375B58">
        <w:rPr>
          <w:lang w:val="ru-RU"/>
        </w:rPr>
        <w:t>.</w:t>
      </w:r>
      <w:r w:rsidRPr="00375B58">
        <w:rPr>
          <w:spacing w:val="1"/>
          <w:lang w:val="ru-RU"/>
        </w:rPr>
        <w:t xml:space="preserve"> </w:t>
      </w:r>
      <w:r w:rsidRPr="00375B58">
        <w:rPr>
          <w:lang w:val="ru-RU"/>
        </w:rPr>
        <w:t>Акробатическая</w:t>
      </w:r>
      <w:r w:rsidRPr="00375B58">
        <w:rPr>
          <w:spacing w:val="-57"/>
          <w:lang w:val="ru-RU"/>
        </w:rPr>
        <w:t xml:space="preserve"> </w:t>
      </w:r>
      <w:r w:rsidRPr="00375B58">
        <w:rPr>
          <w:lang w:val="ru-RU"/>
        </w:rPr>
        <w:t>комбинация</w:t>
      </w:r>
      <w:r w:rsidRPr="00375B58">
        <w:rPr>
          <w:spacing w:val="1"/>
          <w:lang w:val="ru-RU"/>
        </w:rPr>
        <w:t xml:space="preserve"> </w:t>
      </w:r>
      <w:r w:rsidRPr="00375B58">
        <w:rPr>
          <w:lang w:val="ru-RU"/>
        </w:rPr>
        <w:t>из</w:t>
      </w:r>
      <w:r w:rsidRPr="00375B58">
        <w:rPr>
          <w:spacing w:val="1"/>
          <w:lang w:val="ru-RU"/>
        </w:rPr>
        <w:t xml:space="preserve"> </w:t>
      </w:r>
      <w:r w:rsidRPr="00375B58">
        <w:rPr>
          <w:lang w:val="ru-RU"/>
        </w:rPr>
        <w:t>общеразвивающих</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сложно</w:t>
      </w:r>
      <w:r w:rsidRPr="00375B58">
        <w:rPr>
          <w:spacing w:val="1"/>
          <w:lang w:val="ru-RU"/>
        </w:rPr>
        <w:t xml:space="preserve"> </w:t>
      </w:r>
      <w:r w:rsidRPr="00375B58">
        <w:rPr>
          <w:lang w:val="ru-RU"/>
        </w:rPr>
        <w:t>координированных</w:t>
      </w:r>
      <w:r w:rsidRPr="00375B58">
        <w:rPr>
          <w:spacing w:val="1"/>
          <w:lang w:val="ru-RU"/>
        </w:rPr>
        <w:t xml:space="preserve"> </w:t>
      </w:r>
      <w:r w:rsidRPr="00375B58">
        <w:rPr>
          <w:lang w:val="ru-RU"/>
        </w:rPr>
        <w:t>упражнений,</w:t>
      </w:r>
      <w:r w:rsidRPr="00375B58">
        <w:rPr>
          <w:spacing w:val="1"/>
          <w:lang w:val="ru-RU"/>
        </w:rPr>
        <w:t xml:space="preserve"> </w:t>
      </w:r>
      <w:r w:rsidRPr="00375B58">
        <w:rPr>
          <w:lang w:val="ru-RU"/>
        </w:rPr>
        <w:t>стоек</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кувырков,</w:t>
      </w:r>
      <w:r w:rsidRPr="00375B58">
        <w:rPr>
          <w:spacing w:val="-1"/>
          <w:lang w:val="ru-RU"/>
        </w:rPr>
        <w:t xml:space="preserve"> </w:t>
      </w:r>
      <w:r w:rsidRPr="00375B58">
        <w:rPr>
          <w:lang w:val="ru-RU"/>
        </w:rPr>
        <w:t>ранее</w:t>
      </w:r>
      <w:r w:rsidRPr="00375B58">
        <w:rPr>
          <w:spacing w:val="-1"/>
          <w:lang w:val="ru-RU"/>
        </w:rPr>
        <w:t xml:space="preserve"> </w:t>
      </w:r>
      <w:r w:rsidRPr="00375B58">
        <w:rPr>
          <w:lang w:val="ru-RU"/>
        </w:rPr>
        <w:t>разученных</w:t>
      </w:r>
      <w:r w:rsidRPr="00375B58">
        <w:rPr>
          <w:spacing w:val="1"/>
          <w:lang w:val="ru-RU"/>
        </w:rPr>
        <w:t xml:space="preserve"> </w:t>
      </w:r>
      <w:r w:rsidRPr="00375B58">
        <w:rPr>
          <w:lang w:val="ru-RU"/>
        </w:rPr>
        <w:t>акробатических</w:t>
      </w:r>
      <w:r w:rsidRPr="00375B58">
        <w:rPr>
          <w:spacing w:val="4"/>
          <w:lang w:val="ru-RU"/>
        </w:rPr>
        <w:t xml:space="preserve"> </w:t>
      </w:r>
      <w:r w:rsidRPr="00375B58">
        <w:rPr>
          <w:lang w:val="ru-RU"/>
        </w:rPr>
        <w:t>упражнений.</w:t>
      </w:r>
    </w:p>
    <w:p w:rsidR="00D751B9" w:rsidRPr="00375B58" w:rsidRDefault="00D751B9" w:rsidP="007B4865">
      <w:pPr>
        <w:pStyle w:val="af4"/>
        <w:ind w:right="362" w:firstLine="567"/>
        <w:jc w:val="both"/>
        <w:divId w:val="1547135805"/>
      </w:pPr>
      <w:r w:rsidRPr="00375B58">
        <w:t>Комбинация</w:t>
      </w:r>
      <w:r w:rsidRPr="00375B58">
        <w:rPr>
          <w:spacing w:val="1"/>
        </w:rPr>
        <w:t xml:space="preserve"> </w:t>
      </w:r>
      <w:r w:rsidRPr="00375B58">
        <w:t>из</w:t>
      </w:r>
      <w:r w:rsidRPr="00375B58">
        <w:rPr>
          <w:spacing w:val="1"/>
        </w:rPr>
        <w:t xml:space="preserve"> </w:t>
      </w:r>
      <w:r w:rsidRPr="00375B58">
        <w:t>стилизованных</w:t>
      </w:r>
      <w:r w:rsidRPr="00375B58">
        <w:rPr>
          <w:spacing w:val="1"/>
        </w:rPr>
        <w:t xml:space="preserve"> </w:t>
      </w:r>
      <w:r w:rsidRPr="00375B58">
        <w:t>общеразвивающих</w:t>
      </w:r>
      <w:r w:rsidRPr="00375B58">
        <w:rPr>
          <w:spacing w:val="1"/>
        </w:rPr>
        <w:t xml:space="preserve"> </w:t>
      </w:r>
      <w:r w:rsidRPr="00375B58">
        <w:t>упражнений</w:t>
      </w:r>
      <w:r w:rsidRPr="00375B58">
        <w:rPr>
          <w:spacing w:val="1"/>
        </w:rPr>
        <w:t xml:space="preserve"> </w:t>
      </w:r>
      <w:r w:rsidRPr="00375B58">
        <w:t>и</w:t>
      </w:r>
      <w:r w:rsidRPr="00375B58">
        <w:rPr>
          <w:spacing w:val="1"/>
        </w:rPr>
        <w:t xml:space="preserve"> </w:t>
      </w:r>
      <w:r w:rsidRPr="00375B58">
        <w:t>сложно-</w:t>
      </w:r>
      <w:r w:rsidRPr="00375B58">
        <w:rPr>
          <w:spacing w:val="1"/>
        </w:rPr>
        <w:t xml:space="preserve"> </w:t>
      </w:r>
      <w:r w:rsidRPr="00375B58">
        <w:t>координированных упражнений ритмической гимнастики, разнообразных движений руками и</w:t>
      </w:r>
      <w:r w:rsidRPr="00375B58">
        <w:rPr>
          <w:spacing w:val="1"/>
        </w:rPr>
        <w:t xml:space="preserve"> </w:t>
      </w:r>
      <w:r w:rsidRPr="00375B58">
        <w:t>ногами с разной амплитудой и траекторией, танцевальными движениями из ранее разученных</w:t>
      </w:r>
      <w:r w:rsidRPr="00375B58">
        <w:rPr>
          <w:spacing w:val="1"/>
        </w:rPr>
        <w:t xml:space="preserve"> </w:t>
      </w:r>
      <w:r w:rsidRPr="00375B58">
        <w:t>танцев</w:t>
      </w:r>
      <w:r w:rsidRPr="00375B58">
        <w:rPr>
          <w:spacing w:val="-2"/>
        </w:rPr>
        <w:t xml:space="preserve"> </w:t>
      </w:r>
      <w:r w:rsidRPr="00375B58">
        <w:t>(девочки).</w:t>
      </w:r>
    </w:p>
    <w:p w:rsidR="00D751B9" w:rsidRPr="00375B58" w:rsidRDefault="00D751B9" w:rsidP="007B4865">
      <w:pPr>
        <w:pStyle w:val="af4"/>
        <w:ind w:right="366" w:firstLine="567"/>
        <w:jc w:val="both"/>
        <w:divId w:val="1547135805"/>
      </w:pPr>
      <w:r w:rsidRPr="00375B58">
        <w:t>Опорные</w:t>
      </w:r>
      <w:r w:rsidRPr="00375B58">
        <w:rPr>
          <w:spacing w:val="1"/>
        </w:rPr>
        <w:t xml:space="preserve"> </w:t>
      </w:r>
      <w:r w:rsidRPr="00375B58">
        <w:t>прыжки</w:t>
      </w:r>
      <w:r w:rsidRPr="00375B58">
        <w:rPr>
          <w:spacing w:val="1"/>
        </w:rPr>
        <w:t xml:space="preserve"> </w:t>
      </w:r>
      <w:r w:rsidRPr="00375B58">
        <w:t>через</w:t>
      </w:r>
      <w:r w:rsidRPr="00375B58">
        <w:rPr>
          <w:spacing w:val="1"/>
        </w:rPr>
        <w:t xml:space="preserve"> </w:t>
      </w:r>
      <w:r w:rsidRPr="00375B58">
        <w:t>гимнастического</w:t>
      </w:r>
      <w:r w:rsidRPr="00375B58">
        <w:rPr>
          <w:spacing w:val="1"/>
        </w:rPr>
        <w:t xml:space="preserve"> </w:t>
      </w:r>
      <w:r w:rsidRPr="00375B58">
        <w:t>козла</w:t>
      </w:r>
      <w:r w:rsidRPr="00375B58">
        <w:rPr>
          <w:spacing w:val="1"/>
        </w:rPr>
        <w:t xml:space="preserve"> </w:t>
      </w:r>
      <w:r w:rsidRPr="00375B58">
        <w:t>с</w:t>
      </w:r>
      <w:r w:rsidRPr="00375B58">
        <w:rPr>
          <w:spacing w:val="1"/>
        </w:rPr>
        <w:t xml:space="preserve"> </w:t>
      </w:r>
      <w:r w:rsidRPr="00375B58">
        <w:t>разбега</w:t>
      </w:r>
      <w:r w:rsidRPr="00375B58">
        <w:rPr>
          <w:spacing w:val="1"/>
        </w:rPr>
        <w:t xml:space="preserve"> </w:t>
      </w:r>
      <w:r w:rsidRPr="00375B58">
        <w:t>способом</w:t>
      </w:r>
      <w:r w:rsidRPr="00375B58">
        <w:rPr>
          <w:spacing w:val="1"/>
        </w:rPr>
        <w:t xml:space="preserve"> </w:t>
      </w:r>
      <w:r w:rsidRPr="00375B58">
        <w:rPr>
          <w:i/>
        </w:rPr>
        <w:t>”</w:t>
      </w:r>
      <w:r w:rsidRPr="00375B58">
        <w:t>согнув</w:t>
      </w:r>
      <w:r w:rsidRPr="00375B58">
        <w:rPr>
          <w:spacing w:val="1"/>
        </w:rPr>
        <w:t xml:space="preserve"> </w:t>
      </w:r>
      <w:r w:rsidRPr="00375B58">
        <w:t>ноги</w:t>
      </w:r>
      <w:r w:rsidRPr="00375B58">
        <w:rPr>
          <w:i/>
        </w:rPr>
        <w:t>”</w:t>
      </w:r>
      <w:r w:rsidRPr="00375B58">
        <w:rPr>
          <w:i/>
          <w:spacing w:val="1"/>
        </w:rPr>
        <w:t xml:space="preserve"> </w:t>
      </w:r>
      <w:r w:rsidRPr="00375B58">
        <w:t>(мальчики)</w:t>
      </w:r>
      <w:r w:rsidRPr="00375B58">
        <w:rPr>
          <w:spacing w:val="-1"/>
        </w:rPr>
        <w:t xml:space="preserve"> </w:t>
      </w:r>
      <w:r w:rsidRPr="00375B58">
        <w:t>и</w:t>
      </w:r>
      <w:r w:rsidRPr="00375B58">
        <w:rPr>
          <w:spacing w:val="-1"/>
        </w:rPr>
        <w:t xml:space="preserve"> </w:t>
      </w:r>
      <w:r w:rsidRPr="00375B58">
        <w:t>способом</w:t>
      </w:r>
      <w:r w:rsidRPr="00375B58">
        <w:rPr>
          <w:spacing w:val="1"/>
        </w:rPr>
        <w:t xml:space="preserve"> </w:t>
      </w:r>
      <w:r w:rsidRPr="00375B58">
        <w:rPr>
          <w:i/>
        </w:rPr>
        <w:t>”</w:t>
      </w:r>
      <w:r w:rsidRPr="00375B58">
        <w:t>ноги врозь</w:t>
      </w:r>
      <w:r w:rsidRPr="00375B58">
        <w:rPr>
          <w:i/>
        </w:rPr>
        <w:t>”</w:t>
      </w:r>
      <w:r w:rsidRPr="00375B58">
        <w:rPr>
          <w:i/>
          <w:spacing w:val="-1"/>
        </w:rPr>
        <w:t xml:space="preserve"> </w:t>
      </w:r>
      <w:r w:rsidRPr="00375B58">
        <w:t>(девочки).</w:t>
      </w:r>
    </w:p>
    <w:p w:rsidR="00D751B9" w:rsidRPr="00375B58" w:rsidRDefault="00D751B9" w:rsidP="007B4865">
      <w:pPr>
        <w:pStyle w:val="af4"/>
        <w:spacing w:before="1"/>
        <w:ind w:right="370" w:firstLine="567"/>
        <w:jc w:val="both"/>
        <w:divId w:val="1547135805"/>
      </w:pPr>
      <w:r w:rsidRPr="00375B58">
        <w:t>Гимнастические</w:t>
      </w:r>
      <w:r w:rsidRPr="00375B58">
        <w:rPr>
          <w:spacing w:val="1"/>
        </w:rPr>
        <w:t xml:space="preserve"> </w:t>
      </w:r>
      <w:r w:rsidRPr="00375B58">
        <w:t>комбинации</w:t>
      </w:r>
      <w:r w:rsidRPr="00375B58">
        <w:rPr>
          <w:spacing w:val="1"/>
        </w:rPr>
        <w:t xml:space="preserve"> </w:t>
      </w:r>
      <w:r w:rsidRPr="00375B58">
        <w:t>на</w:t>
      </w:r>
      <w:r w:rsidRPr="00375B58">
        <w:rPr>
          <w:spacing w:val="1"/>
        </w:rPr>
        <w:t xml:space="preserve"> </w:t>
      </w:r>
      <w:r w:rsidRPr="00375B58">
        <w:t>низком</w:t>
      </w:r>
      <w:r w:rsidRPr="00375B58">
        <w:rPr>
          <w:spacing w:val="1"/>
        </w:rPr>
        <w:t xml:space="preserve"> </w:t>
      </w:r>
      <w:r w:rsidRPr="00375B58">
        <w:t>гимнастическом</w:t>
      </w:r>
      <w:r w:rsidRPr="00375B58">
        <w:rPr>
          <w:spacing w:val="1"/>
        </w:rPr>
        <w:t xml:space="preserve"> </w:t>
      </w:r>
      <w:r w:rsidRPr="00375B58">
        <w:t>бревне</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стилизованных общеразвивающих и сложно-координированных упражнений, передвижений</w:t>
      </w:r>
      <w:r w:rsidRPr="00375B58">
        <w:rPr>
          <w:spacing w:val="1"/>
        </w:rPr>
        <w:t xml:space="preserve"> </w:t>
      </w:r>
      <w:r w:rsidRPr="00375B58">
        <w:t>шагом и лёгким бегом, поворотами с разнообразными движениями рук и ног, удержанием</w:t>
      </w:r>
      <w:r w:rsidRPr="00375B58">
        <w:rPr>
          <w:spacing w:val="1"/>
        </w:rPr>
        <w:t xml:space="preserve"> </w:t>
      </w:r>
      <w:r w:rsidRPr="00375B58">
        <w:t>статических</w:t>
      </w:r>
      <w:r w:rsidRPr="00375B58">
        <w:rPr>
          <w:spacing w:val="-2"/>
        </w:rPr>
        <w:t xml:space="preserve"> </w:t>
      </w:r>
      <w:r w:rsidRPr="00375B58">
        <w:t>поз (девочки).</w:t>
      </w:r>
    </w:p>
    <w:p w:rsidR="00D751B9" w:rsidRPr="00375B58" w:rsidRDefault="00D751B9" w:rsidP="007B4865">
      <w:pPr>
        <w:pStyle w:val="af4"/>
        <w:ind w:right="379" w:firstLine="567"/>
        <w:jc w:val="both"/>
        <w:divId w:val="1547135805"/>
      </w:pPr>
      <w:r w:rsidRPr="00375B58">
        <w:t>Упражнения на невысокой гимнастической перекладине: висы; упор ноги врозь; перемах</w:t>
      </w:r>
      <w:r w:rsidRPr="00375B58">
        <w:rPr>
          <w:spacing w:val="-57"/>
        </w:rPr>
        <w:t xml:space="preserve"> </w:t>
      </w:r>
      <w:r w:rsidRPr="00375B58">
        <w:t>вперёд</w:t>
      </w:r>
      <w:r w:rsidRPr="00375B58">
        <w:rPr>
          <w:spacing w:val="-1"/>
        </w:rPr>
        <w:t xml:space="preserve"> </w:t>
      </w:r>
      <w:r w:rsidRPr="00375B58">
        <w:t>и</w:t>
      </w:r>
      <w:r w:rsidRPr="00375B58">
        <w:rPr>
          <w:spacing w:val="1"/>
        </w:rPr>
        <w:t xml:space="preserve"> </w:t>
      </w:r>
      <w:r w:rsidRPr="00375B58">
        <w:t>обратно (мальчики).</w:t>
      </w:r>
    </w:p>
    <w:p w:rsidR="00D751B9" w:rsidRPr="00375B58" w:rsidRDefault="00D751B9" w:rsidP="007B4865">
      <w:pPr>
        <w:pStyle w:val="af4"/>
        <w:ind w:firstLine="567"/>
        <w:jc w:val="both"/>
        <w:divId w:val="1547135805"/>
      </w:pPr>
      <w:r w:rsidRPr="00375B58">
        <w:t>Лазанье</w:t>
      </w:r>
      <w:r w:rsidRPr="00375B58">
        <w:rPr>
          <w:spacing w:val="-3"/>
        </w:rPr>
        <w:t xml:space="preserve"> </w:t>
      </w:r>
      <w:r w:rsidRPr="00375B58">
        <w:t>по</w:t>
      </w:r>
      <w:r w:rsidRPr="00375B58">
        <w:rPr>
          <w:spacing w:val="-1"/>
        </w:rPr>
        <w:t xml:space="preserve"> </w:t>
      </w:r>
      <w:r w:rsidRPr="00375B58">
        <w:t>канату</w:t>
      </w:r>
      <w:r w:rsidRPr="00375B58">
        <w:rPr>
          <w:spacing w:val="-9"/>
        </w:rPr>
        <w:t xml:space="preserve"> </w:t>
      </w:r>
      <w:r w:rsidRPr="00375B58">
        <w:t>в</w:t>
      </w:r>
      <w:r w:rsidRPr="00375B58">
        <w:rPr>
          <w:spacing w:val="-2"/>
        </w:rPr>
        <w:t xml:space="preserve"> </w:t>
      </w:r>
      <w:r w:rsidRPr="00375B58">
        <w:t>три</w:t>
      </w:r>
      <w:r w:rsidRPr="00375B58">
        <w:rPr>
          <w:spacing w:val="-1"/>
        </w:rPr>
        <w:t xml:space="preserve"> </w:t>
      </w:r>
      <w:r w:rsidRPr="00375B58">
        <w:t>приёма</w:t>
      </w:r>
      <w:r w:rsidRPr="00375B58">
        <w:rPr>
          <w:spacing w:val="-2"/>
        </w:rPr>
        <w:t xml:space="preserve"> </w:t>
      </w:r>
      <w:r w:rsidRPr="00375B58">
        <w:t>(мальчики).</w:t>
      </w:r>
    </w:p>
    <w:p w:rsidR="00D751B9" w:rsidRPr="00375B58" w:rsidRDefault="00D751B9" w:rsidP="007B4865">
      <w:pPr>
        <w:pStyle w:val="af4"/>
        <w:ind w:right="374" w:firstLine="567"/>
        <w:jc w:val="both"/>
        <w:divId w:val="1547135805"/>
      </w:pPr>
      <w:r w:rsidRPr="00375B58">
        <w:rPr>
          <w:i/>
        </w:rPr>
        <w:t xml:space="preserve">Модуль ”Лёгкая атлетика”. </w:t>
      </w:r>
      <w:r w:rsidRPr="00375B58">
        <w:t>Старт с опорой на одну руку и последующим ускорением;</w:t>
      </w:r>
      <w:r w:rsidRPr="00375B58">
        <w:rPr>
          <w:spacing w:val="1"/>
        </w:rPr>
        <w:t xml:space="preserve"> </w:t>
      </w:r>
      <w:r w:rsidRPr="00375B58">
        <w:t>спринтерский и гладкий равномерный бег по учебной дистанции; ранее разученные беговые</w:t>
      </w:r>
      <w:r w:rsidRPr="00375B58">
        <w:rPr>
          <w:spacing w:val="1"/>
        </w:rPr>
        <w:t xml:space="preserve"> </w:t>
      </w:r>
      <w:r w:rsidRPr="00375B58">
        <w:t>упражнения.</w:t>
      </w:r>
    </w:p>
    <w:p w:rsidR="00D751B9" w:rsidRPr="00375B58" w:rsidRDefault="00D751B9" w:rsidP="007B4865">
      <w:pPr>
        <w:pStyle w:val="af4"/>
        <w:ind w:right="365" w:firstLine="567"/>
        <w:jc w:val="both"/>
        <w:divId w:val="1547135805"/>
      </w:pPr>
      <w:r w:rsidRPr="00375B58">
        <w:t xml:space="preserve">Прыжковые упражнения: прыжок в высоту с разбега способом </w:t>
      </w:r>
      <w:r w:rsidRPr="00375B58">
        <w:rPr>
          <w:i/>
        </w:rPr>
        <w:t>”</w:t>
      </w:r>
      <w:r w:rsidRPr="00375B58">
        <w:t>перешагивание</w:t>
      </w:r>
      <w:r w:rsidRPr="00375B58">
        <w:rPr>
          <w:i/>
        </w:rPr>
        <w:t>”</w:t>
      </w:r>
      <w:r w:rsidRPr="00375B58">
        <w:t>; ранее</w:t>
      </w:r>
      <w:r w:rsidRPr="00375B58">
        <w:rPr>
          <w:spacing w:val="1"/>
        </w:rPr>
        <w:t xml:space="preserve"> </w:t>
      </w:r>
      <w:r w:rsidRPr="00375B58">
        <w:t>разученные</w:t>
      </w:r>
      <w:r w:rsidRPr="00375B58">
        <w:rPr>
          <w:spacing w:val="-3"/>
        </w:rPr>
        <w:t xml:space="preserve"> </w:t>
      </w:r>
      <w:r w:rsidRPr="00375B58">
        <w:t>прыжковые</w:t>
      </w:r>
      <w:r w:rsidRPr="00375B58">
        <w:rPr>
          <w:spacing w:val="-1"/>
        </w:rPr>
        <w:t xml:space="preserve"> </w:t>
      </w:r>
      <w:r w:rsidRPr="00375B58">
        <w:t>упражнения</w:t>
      </w:r>
      <w:r w:rsidRPr="00375B58">
        <w:rPr>
          <w:spacing w:val="-1"/>
        </w:rPr>
        <w:t xml:space="preserve"> </w:t>
      </w:r>
      <w:r w:rsidRPr="00375B58">
        <w:t>в</w:t>
      </w:r>
      <w:r w:rsidRPr="00375B58">
        <w:rPr>
          <w:spacing w:val="-2"/>
        </w:rPr>
        <w:t xml:space="preserve"> </w:t>
      </w:r>
      <w:r w:rsidRPr="00375B58">
        <w:t>длину</w:t>
      </w:r>
      <w:r w:rsidRPr="00375B58">
        <w:rPr>
          <w:spacing w:val="-8"/>
        </w:rPr>
        <w:t xml:space="preserve"> </w:t>
      </w:r>
      <w:r w:rsidRPr="00375B58">
        <w:t>и</w:t>
      </w:r>
      <w:r w:rsidRPr="00375B58">
        <w:rPr>
          <w:spacing w:val="2"/>
        </w:rPr>
        <w:t xml:space="preserve"> </w:t>
      </w:r>
      <w:r w:rsidRPr="00375B58">
        <w:t>высоту;</w:t>
      </w:r>
      <w:r w:rsidRPr="00375B58">
        <w:rPr>
          <w:spacing w:val="-1"/>
        </w:rPr>
        <w:t xml:space="preserve"> </w:t>
      </w:r>
      <w:r w:rsidRPr="00375B58">
        <w:t>напрыгивание и спрыгивание.</w:t>
      </w:r>
    </w:p>
    <w:p w:rsidR="00D751B9" w:rsidRPr="00375B58" w:rsidRDefault="00D751B9" w:rsidP="007B4865">
      <w:pPr>
        <w:pStyle w:val="af4"/>
        <w:ind w:firstLine="567"/>
        <w:jc w:val="both"/>
        <w:divId w:val="1547135805"/>
      </w:pPr>
      <w:r w:rsidRPr="00375B58">
        <w:t>Метание</w:t>
      </w:r>
      <w:r w:rsidRPr="00375B58">
        <w:rPr>
          <w:spacing w:val="-5"/>
        </w:rPr>
        <w:t xml:space="preserve"> </w:t>
      </w:r>
      <w:r w:rsidRPr="00375B58">
        <w:t>малого</w:t>
      </w:r>
      <w:r w:rsidRPr="00375B58">
        <w:rPr>
          <w:spacing w:val="-4"/>
        </w:rPr>
        <w:t xml:space="preserve"> </w:t>
      </w:r>
      <w:r w:rsidRPr="00375B58">
        <w:t>(теннисного)</w:t>
      </w:r>
      <w:r w:rsidRPr="00375B58">
        <w:rPr>
          <w:spacing w:val="-4"/>
        </w:rPr>
        <w:t xml:space="preserve"> </w:t>
      </w:r>
      <w:r w:rsidRPr="00375B58">
        <w:t>мяча</w:t>
      </w:r>
      <w:r w:rsidRPr="00375B58">
        <w:rPr>
          <w:spacing w:val="-5"/>
        </w:rPr>
        <w:t xml:space="preserve"> </w:t>
      </w:r>
      <w:r w:rsidRPr="00375B58">
        <w:t>в</w:t>
      </w:r>
      <w:r w:rsidRPr="00375B58">
        <w:rPr>
          <w:spacing w:val="-4"/>
        </w:rPr>
        <w:t xml:space="preserve"> </w:t>
      </w:r>
      <w:r w:rsidRPr="00375B58">
        <w:t>подвижную</w:t>
      </w:r>
      <w:r w:rsidRPr="00375B58">
        <w:rPr>
          <w:spacing w:val="-2"/>
        </w:rPr>
        <w:t xml:space="preserve"> </w:t>
      </w:r>
      <w:r w:rsidRPr="00375B58">
        <w:t>(раскачивающуюся)</w:t>
      </w:r>
      <w:r w:rsidRPr="00375B58">
        <w:rPr>
          <w:spacing w:val="-2"/>
        </w:rPr>
        <w:t xml:space="preserve"> </w:t>
      </w:r>
      <w:r w:rsidRPr="00375B58">
        <w:t>мишень.</w:t>
      </w:r>
    </w:p>
    <w:p w:rsidR="00D751B9" w:rsidRPr="00375B58" w:rsidRDefault="00D751B9" w:rsidP="007B4865">
      <w:pPr>
        <w:pStyle w:val="af4"/>
        <w:spacing w:before="1"/>
        <w:ind w:right="369" w:firstLine="567"/>
        <w:jc w:val="both"/>
        <w:divId w:val="1547135805"/>
      </w:pPr>
      <w:r w:rsidRPr="00375B58">
        <w:rPr>
          <w:i/>
        </w:rPr>
        <w:t>Модуль ”Зимние виды спорта”</w:t>
      </w:r>
      <w:r w:rsidRPr="00375B58">
        <w:t>. Передвижение на лыжах одновременным одношажным</w:t>
      </w:r>
      <w:r w:rsidRPr="00375B58">
        <w:rPr>
          <w:spacing w:val="1"/>
        </w:rPr>
        <w:t xml:space="preserve"> </w:t>
      </w:r>
      <w:r w:rsidRPr="00375B58">
        <w:t>ходом; преодоление небольших трамплинов при спуске с пологого склона в низкой стойке;</w:t>
      </w:r>
      <w:r w:rsidRPr="00375B58">
        <w:rPr>
          <w:spacing w:val="1"/>
        </w:rPr>
        <w:t xml:space="preserve"> </w:t>
      </w:r>
      <w:r w:rsidRPr="00375B58">
        <w:t>ранее</w:t>
      </w:r>
      <w:r w:rsidRPr="00375B58">
        <w:rPr>
          <w:spacing w:val="1"/>
        </w:rPr>
        <w:t xml:space="preserve"> </w:t>
      </w:r>
      <w:r w:rsidRPr="00375B58">
        <w:t>разученные</w:t>
      </w:r>
      <w:r w:rsidRPr="00375B58">
        <w:rPr>
          <w:spacing w:val="1"/>
        </w:rPr>
        <w:t xml:space="preserve"> </w:t>
      </w:r>
      <w:r w:rsidRPr="00375B58">
        <w:t>упражнения</w:t>
      </w:r>
      <w:r w:rsidRPr="00375B58">
        <w:rPr>
          <w:spacing w:val="1"/>
        </w:rPr>
        <w:t xml:space="preserve"> </w:t>
      </w:r>
      <w:r w:rsidRPr="00375B58">
        <w:t>лыжной</w:t>
      </w:r>
      <w:r w:rsidRPr="00375B58">
        <w:rPr>
          <w:spacing w:val="1"/>
        </w:rPr>
        <w:t xml:space="preserve"> </w:t>
      </w:r>
      <w:r w:rsidRPr="00375B58">
        <w:t>подготовки;</w:t>
      </w:r>
      <w:r w:rsidRPr="00375B58">
        <w:rPr>
          <w:spacing w:val="1"/>
        </w:rPr>
        <w:t xml:space="preserve"> </w:t>
      </w:r>
      <w:r w:rsidRPr="00375B58">
        <w:t>передвижения</w:t>
      </w:r>
      <w:r w:rsidRPr="00375B58">
        <w:rPr>
          <w:spacing w:val="1"/>
        </w:rPr>
        <w:t xml:space="preserve"> </w:t>
      </w:r>
      <w:r w:rsidRPr="00375B58">
        <w:t>по</w:t>
      </w:r>
      <w:r w:rsidRPr="00375B58">
        <w:rPr>
          <w:spacing w:val="1"/>
        </w:rPr>
        <w:t xml:space="preserve"> </w:t>
      </w:r>
      <w:r w:rsidRPr="00375B58">
        <w:t>учебной</w:t>
      </w:r>
      <w:r w:rsidRPr="00375B58">
        <w:rPr>
          <w:spacing w:val="1"/>
        </w:rPr>
        <w:t xml:space="preserve"> </w:t>
      </w:r>
      <w:r w:rsidRPr="00375B58">
        <w:t>дистанции,</w:t>
      </w:r>
      <w:r w:rsidRPr="00375B58">
        <w:rPr>
          <w:spacing w:val="-57"/>
        </w:rPr>
        <w:t xml:space="preserve"> </w:t>
      </w:r>
      <w:r w:rsidRPr="00375B58">
        <w:t>повороты,</w:t>
      </w:r>
      <w:r w:rsidRPr="00375B58">
        <w:rPr>
          <w:spacing w:val="-1"/>
        </w:rPr>
        <w:t xml:space="preserve"> </w:t>
      </w:r>
      <w:r w:rsidRPr="00375B58">
        <w:t>спуски, торможение.</w:t>
      </w:r>
    </w:p>
    <w:p w:rsidR="00D751B9" w:rsidRPr="00375B58" w:rsidRDefault="00D751B9" w:rsidP="007B4865">
      <w:pPr>
        <w:ind w:firstLine="567"/>
        <w:jc w:val="both"/>
        <w:divId w:val="1547135805"/>
        <w:rPr>
          <w:lang w:val="ru-RU"/>
        </w:rPr>
      </w:pPr>
      <w:r w:rsidRPr="00375B58">
        <w:rPr>
          <w:i/>
          <w:lang w:val="ru-RU"/>
        </w:rPr>
        <w:t>Модуль</w:t>
      </w:r>
      <w:r w:rsidRPr="00375B58">
        <w:rPr>
          <w:i/>
          <w:spacing w:val="-2"/>
          <w:lang w:val="ru-RU"/>
        </w:rPr>
        <w:t xml:space="preserve"> </w:t>
      </w:r>
      <w:r w:rsidRPr="00375B58">
        <w:rPr>
          <w:i/>
          <w:lang w:val="ru-RU"/>
        </w:rPr>
        <w:t>”Спортивные</w:t>
      </w:r>
      <w:r w:rsidRPr="00375B58">
        <w:rPr>
          <w:i/>
          <w:spacing w:val="-3"/>
          <w:lang w:val="ru-RU"/>
        </w:rPr>
        <w:t xml:space="preserve"> </w:t>
      </w:r>
      <w:r w:rsidRPr="00375B58">
        <w:rPr>
          <w:i/>
          <w:lang w:val="ru-RU"/>
        </w:rPr>
        <w:t>игры”</w:t>
      </w:r>
      <w:r w:rsidRPr="00375B58">
        <w:rPr>
          <w:lang w:val="ru-RU"/>
        </w:rPr>
        <w:t>.</w:t>
      </w:r>
    </w:p>
    <w:p w:rsidR="00D751B9" w:rsidRPr="00375B58" w:rsidRDefault="00D751B9" w:rsidP="007B4865">
      <w:pPr>
        <w:pStyle w:val="af4"/>
        <w:ind w:right="371" w:firstLine="567"/>
        <w:jc w:val="both"/>
        <w:divId w:val="1547135805"/>
      </w:pPr>
      <w:r w:rsidRPr="00375B58">
        <w:rPr>
          <w:u w:val="single"/>
        </w:rPr>
        <w:t>Баскетбол</w:t>
      </w:r>
      <w:r w:rsidRPr="00375B58">
        <w:t>.</w:t>
      </w:r>
      <w:r w:rsidRPr="00375B58">
        <w:rPr>
          <w:spacing w:val="1"/>
        </w:rPr>
        <w:t xml:space="preserve"> </w:t>
      </w:r>
      <w:r w:rsidRPr="00375B58">
        <w:t>Технические</w:t>
      </w:r>
      <w:r w:rsidRPr="00375B58">
        <w:rPr>
          <w:spacing w:val="1"/>
        </w:rPr>
        <w:t xml:space="preserve"> </w:t>
      </w:r>
      <w:r w:rsidRPr="00375B58">
        <w:t>действия</w:t>
      </w:r>
      <w:r w:rsidRPr="00375B58">
        <w:rPr>
          <w:spacing w:val="1"/>
        </w:rPr>
        <w:t xml:space="preserve"> </w:t>
      </w:r>
      <w:r w:rsidRPr="00375B58">
        <w:t>игрока</w:t>
      </w:r>
      <w:r w:rsidRPr="00375B58">
        <w:rPr>
          <w:spacing w:val="1"/>
        </w:rPr>
        <w:t xml:space="preserve"> </w:t>
      </w:r>
      <w:r w:rsidRPr="00375B58">
        <w:t>без</w:t>
      </w:r>
      <w:r w:rsidRPr="00375B58">
        <w:rPr>
          <w:spacing w:val="1"/>
        </w:rPr>
        <w:t xml:space="preserve"> </w:t>
      </w:r>
      <w:r w:rsidRPr="00375B58">
        <w:t>мяча:</w:t>
      </w:r>
      <w:r w:rsidRPr="00375B58">
        <w:rPr>
          <w:spacing w:val="1"/>
        </w:rPr>
        <w:t xml:space="preserve"> </w:t>
      </w:r>
      <w:r w:rsidRPr="00375B58">
        <w:t>передвижение</w:t>
      </w:r>
      <w:r w:rsidRPr="00375B58">
        <w:rPr>
          <w:spacing w:val="1"/>
        </w:rPr>
        <w:t xml:space="preserve"> </w:t>
      </w:r>
      <w:r w:rsidRPr="00375B58">
        <w:t>в</w:t>
      </w:r>
      <w:r w:rsidRPr="00375B58">
        <w:rPr>
          <w:spacing w:val="61"/>
        </w:rPr>
        <w:t xml:space="preserve"> </w:t>
      </w:r>
      <w:r w:rsidRPr="00375B58">
        <w:t>стойке</w:t>
      </w:r>
      <w:r w:rsidRPr="00375B58">
        <w:rPr>
          <w:spacing w:val="1"/>
        </w:rPr>
        <w:t xml:space="preserve"> </w:t>
      </w:r>
      <w:r w:rsidRPr="00375B58">
        <w:t>баскетболиста;</w:t>
      </w:r>
      <w:r w:rsidRPr="00375B58">
        <w:rPr>
          <w:spacing w:val="1"/>
        </w:rPr>
        <w:t xml:space="preserve"> </w:t>
      </w:r>
      <w:r w:rsidRPr="00375B58">
        <w:t>прыжки</w:t>
      </w:r>
      <w:r w:rsidRPr="00375B58">
        <w:rPr>
          <w:spacing w:val="1"/>
        </w:rPr>
        <w:t xml:space="preserve"> </w:t>
      </w:r>
      <w:r w:rsidRPr="00375B58">
        <w:t>вверх</w:t>
      </w:r>
      <w:r w:rsidRPr="00375B58">
        <w:rPr>
          <w:spacing w:val="1"/>
        </w:rPr>
        <w:t xml:space="preserve"> </w:t>
      </w:r>
      <w:r w:rsidRPr="00375B58">
        <w:t>толчком</w:t>
      </w:r>
      <w:r w:rsidRPr="00375B58">
        <w:rPr>
          <w:spacing w:val="1"/>
        </w:rPr>
        <w:t xml:space="preserve"> </w:t>
      </w:r>
      <w:r w:rsidRPr="00375B58">
        <w:t>одной</w:t>
      </w:r>
      <w:r w:rsidRPr="00375B58">
        <w:rPr>
          <w:spacing w:val="1"/>
        </w:rPr>
        <w:t xml:space="preserve"> </w:t>
      </w:r>
      <w:r w:rsidRPr="00375B58">
        <w:t>ногой</w:t>
      </w:r>
      <w:r w:rsidRPr="00375B58">
        <w:rPr>
          <w:spacing w:val="1"/>
        </w:rPr>
        <w:t xml:space="preserve"> </w:t>
      </w:r>
      <w:r w:rsidRPr="00375B58">
        <w:t>и</w:t>
      </w:r>
      <w:r w:rsidRPr="00375B58">
        <w:rPr>
          <w:spacing w:val="1"/>
        </w:rPr>
        <w:t xml:space="preserve"> </w:t>
      </w:r>
      <w:r w:rsidRPr="00375B58">
        <w:t>приземлением</w:t>
      </w:r>
      <w:r w:rsidRPr="00375B58">
        <w:rPr>
          <w:spacing w:val="1"/>
        </w:rPr>
        <w:t xml:space="preserve"> </w:t>
      </w:r>
      <w:r w:rsidRPr="00375B58">
        <w:t>на</w:t>
      </w:r>
      <w:r w:rsidRPr="00375B58">
        <w:rPr>
          <w:spacing w:val="1"/>
        </w:rPr>
        <w:t xml:space="preserve"> </w:t>
      </w:r>
      <w:r w:rsidRPr="00375B58">
        <w:t>другую</w:t>
      </w:r>
      <w:r w:rsidRPr="00375B58">
        <w:rPr>
          <w:spacing w:val="60"/>
        </w:rPr>
        <w:t xml:space="preserve"> </w:t>
      </w:r>
      <w:r w:rsidRPr="00375B58">
        <w:t>ногу;</w:t>
      </w:r>
      <w:r w:rsidRPr="00375B58">
        <w:rPr>
          <w:spacing w:val="1"/>
        </w:rPr>
        <w:t xml:space="preserve"> </w:t>
      </w:r>
      <w:r w:rsidRPr="00375B58">
        <w:t>остановка</w:t>
      </w:r>
      <w:r w:rsidRPr="00375B58">
        <w:rPr>
          <w:spacing w:val="-1"/>
        </w:rPr>
        <w:t xml:space="preserve"> </w:t>
      </w:r>
      <w:r w:rsidRPr="00375B58">
        <w:t>двумя шагами и прыжком.</w:t>
      </w:r>
    </w:p>
    <w:p w:rsidR="00D751B9" w:rsidRPr="00375B58" w:rsidRDefault="00D751B9" w:rsidP="007B4865">
      <w:pPr>
        <w:pStyle w:val="af4"/>
        <w:ind w:right="377" w:firstLine="567"/>
        <w:jc w:val="both"/>
        <w:divId w:val="1547135805"/>
      </w:pPr>
      <w:r w:rsidRPr="00375B58">
        <w:t>Упражнения</w:t>
      </w:r>
      <w:r w:rsidRPr="00375B58">
        <w:rPr>
          <w:spacing w:val="1"/>
        </w:rPr>
        <w:t xml:space="preserve"> </w:t>
      </w:r>
      <w:r w:rsidRPr="00375B58">
        <w:t>с</w:t>
      </w:r>
      <w:r w:rsidRPr="00375B58">
        <w:rPr>
          <w:spacing w:val="1"/>
        </w:rPr>
        <w:t xml:space="preserve"> </w:t>
      </w:r>
      <w:r w:rsidRPr="00375B58">
        <w:t>мячом:</w:t>
      </w:r>
      <w:r w:rsidRPr="00375B58">
        <w:rPr>
          <w:spacing w:val="1"/>
        </w:rPr>
        <w:t xml:space="preserve"> </w:t>
      </w:r>
      <w:r w:rsidRPr="00375B58">
        <w:t>ранее</w:t>
      </w:r>
      <w:r w:rsidRPr="00375B58">
        <w:rPr>
          <w:spacing w:val="1"/>
        </w:rPr>
        <w:t xml:space="preserve"> </w:t>
      </w:r>
      <w:r w:rsidRPr="00375B58">
        <w:t>разученные</w:t>
      </w:r>
      <w:r w:rsidRPr="00375B58">
        <w:rPr>
          <w:spacing w:val="1"/>
        </w:rPr>
        <w:t xml:space="preserve"> </w:t>
      </w:r>
      <w:r w:rsidRPr="00375B58">
        <w:t>упражнения</w:t>
      </w:r>
      <w:r w:rsidRPr="00375B58">
        <w:rPr>
          <w:spacing w:val="1"/>
        </w:rPr>
        <w:t xml:space="preserve"> </w:t>
      </w:r>
      <w:r w:rsidRPr="00375B58">
        <w:t>в</w:t>
      </w:r>
      <w:r w:rsidRPr="00375B58">
        <w:rPr>
          <w:spacing w:val="1"/>
        </w:rPr>
        <w:t xml:space="preserve"> </w:t>
      </w:r>
      <w:r w:rsidRPr="00375B58">
        <w:t>ведении</w:t>
      </w:r>
      <w:r w:rsidRPr="00375B58">
        <w:rPr>
          <w:spacing w:val="1"/>
        </w:rPr>
        <w:t xml:space="preserve"> </w:t>
      </w:r>
      <w:r w:rsidRPr="00375B58">
        <w:t>мяча</w:t>
      </w:r>
      <w:r w:rsidRPr="00375B58">
        <w:rPr>
          <w:spacing w:val="1"/>
        </w:rPr>
        <w:t xml:space="preserve"> </w:t>
      </w:r>
      <w:r w:rsidRPr="00375B58">
        <w:t>в</w:t>
      </w:r>
      <w:r w:rsidRPr="00375B58">
        <w:rPr>
          <w:spacing w:val="1"/>
        </w:rPr>
        <w:t xml:space="preserve"> </w:t>
      </w:r>
      <w:r w:rsidRPr="00375B58">
        <w:t>разных</w:t>
      </w:r>
      <w:r w:rsidRPr="00375B58">
        <w:rPr>
          <w:spacing w:val="-57"/>
        </w:rPr>
        <w:t xml:space="preserve"> </w:t>
      </w:r>
      <w:r w:rsidRPr="00375B58">
        <w:t>направлениях</w:t>
      </w:r>
      <w:r w:rsidRPr="00375B58">
        <w:rPr>
          <w:spacing w:val="1"/>
        </w:rPr>
        <w:t xml:space="preserve"> </w:t>
      </w:r>
      <w:r w:rsidRPr="00375B58">
        <w:t>и</w:t>
      </w:r>
      <w:r w:rsidRPr="00375B58">
        <w:rPr>
          <w:spacing w:val="-3"/>
        </w:rPr>
        <w:t xml:space="preserve"> </w:t>
      </w:r>
      <w:r w:rsidRPr="00375B58">
        <w:t>по разной</w:t>
      </w:r>
      <w:r w:rsidRPr="00375B58">
        <w:rPr>
          <w:spacing w:val="-1"/>
        </w:rPr>
        <w:t xml:space="preserve"> </w:t>
      </w:r>
      <w:r w:rsidRPr="00375B58">
        <w:t>траектории, на</w:t>
      </w:r>
      <w:r w:rsidRPr="00375B58">
        <w:rPr>
          <w:spacing w:val="-2"/>
        </w:rPr>
        <w:t xml:space="preserve"> </w:t>
      </w:r>
      <w:r w:rsidRPr="00375B58">
        <w:t>передачу</w:t>
      </w:r>
      <w:r w:rsidRPr="00375B58">
        <w:rPr>
          <w:spacing w:val="-5"/>
        </w:rPr>
        <w:t xml:space="preserve"> </w:t>
      </w:r>
      <w:r w:rsidRPr="00375B58">
        <w:t>и</w:t>
      </w:r>
      <w:r w:rsidRPr="00375B58">
        <w:rPr>
          <w:spacing w:val="-1"/>
        </w:rPr>
        <w:t xml:space="preserve"> </w:t>
      </w:r>
      <w:r w:rsidRPr="00375B58">
        <w:t>броски мяча</w:t>
      </w:r>
      <w:r w:rsidRPr="00375B58">
        <w:rPr>
          <w:spacing w:val="-2"/>
        </w:rPr>
        <w:t xml:space="preserve"> </w:t>
      </w:r>
      <w:r w:rsidRPr="00375B58">
        <w:t>в</w:t>
      </w:r>
      <w:r w:rsidRPr="00375B58">
        <w:rPr>
          <w:spacing w:val="-1"/>
        </w:rPr>
        <w:t xml:space="preserve"> </w:t>
      </w:r>
      <w:r w:rsidRPr="00375B58">
        <w:t>корзину.</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6" w:firstLine="567"/>
        <w:jc w:val="both"/>
        <w:divId w:val="1547135805"/>
      </w:pPr>
      <w:r w:rsidRPr="00375B58">
        <w:lastRenderedPageBreak/>
        <w:t>Правила</w:t>
      </w:r>
      <w:r w:rsidRPr="00375B58">
        <w:rPr>
          <w:spacing w:val="1"/>
        </w:rPr>
        <w:t xml:space="preserve"> </w:t>
      </w:r>
      <w:r w:rsidRPr="00375B58">
        <w:t>игры</w:t>
      </w:r>
      <w:r w:rsidRPr="00375B58">
        <w:rPr>
          <w:spacing w:val="1"/>
        </w:rPr>
        <w:t xml:space="preserve"> </w:t>
      </w:r>
      <w:r w:rsidRPr="00375B58">
        <w:t>и</w:t>
      </w:r>
      <w:r w:rsidRPr="00375B58">
        <w:rPr>
          <w:spacing w:val="1"/>
        </w:rPr>
        <w:t xml:space="preserve"> </w:t>
      </w:r>
      <w:r w:rsidRPr="00375B58">
        <w:t>игровая</w:t>
      </w:r>
      <w:r w:rsidRPr="00375B58">
        <w:rPr>
          <w:spacing w:val="1"/>
        </w:rPr>
        <w:t xml:space="preserve"> </w:t>
      </w:r>
      <w:r w:rsidRPr="00375B58">
        <w:t>деятельность</w:t>
      </w:r>
      <w:r w:rsidRPr="00375B58">
        <w:rPr>
          <w:spacing w:val="1"/>
        </w:rPr>
        <w:t xml:space="preserve"> </w:t>
      </w:r>
      <w:r w:rsidRPr="00375B58">
        <w:t>по</w:t>
      </w:r>
      <w:r w:rsidRPr="00375B58">
        <w:rPr>
          <w:spacing w:val="1"/>
        </w:rPr>
        <w:t xml:space="preserve"> </w:t>
      </w:r>
      <w:r w:rsidRPr="00375B58">
        <w:t>правилам</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разученных</w:t>
      </w:r>
      <w:r w:rsidRPr="00375B58">
        <w:rPr>
          <w:spacing w:val="1"/>
        </w:rPr>
        <w:t xml:space="preserve"> </w:t>
      </w:r>
      <w:r w:rsidRPr="00375B58">
        <w:t>технических</w:t>
      </w:r>
      <w:r w:rsidRPr="00375B58">
        <w:rPr>
          <w:spacing w:val="1"/>
        </w:rPr>
        <w:t xml:space="preserve"> </w:t>
      </w:r>
      <w:r w:rsidRPr="00375B58">
        <w:t>приёмов.</w:t>
      </w:r>
    </w:p>
    <w:p w:rsidR="00D751B9" w:rsidRPr="00375B58" w:rsidRDefault="00D751B9" w:rsidP="007B4865">
      <w:pPr>
        <w:pStyle w:val="af4"/>
        <w:ind w:right="368" w:firstLine="567"/>
        <w:jc w:val="both"/>
        <w:divId w:val="1547135805"/>
      </w:pPr>
      <w:r w:rsidRPr="00375B58">
        <w:rPr>
          <w:u w:val="single"/>
        </w:rPr>
        <w:t>Волейбол</w:t>
      </w:r>
      <w:r w:rsidRPr="00375B58">
        <w:t>. Приём и передача мяча двумя руками снизу в разные зоны площадки команды</w:t>
      </w:r>
      <w:r w:rsidRPr="00375B58">
        <w:rPr>
          <w:spacing w:val="-57"/>
        </w:rPr>
        <w:t xml:space="preserve"> </w:t>
      </w:r>
      <w:r w:rsidRPr="00375B58">
        <w:t>соперника. Правила игры и игровая деятельность по правилам с использованием разученных</w:t>
      </w:r>
      <w:r w:rsidRPr="00375B58">
        <w:rPr>
          <w:spacing w:val="1"/>
        </w:rPr>
        <w:t xml:space="preserve"> </w:t>
      </w:r>
      <w:r w:rsidRPr="00375B58">
        <w:t>технических приёмов</w:t>
      </w:r>
      <w:r w:rsidRPr="00375B58">
        <w:rPr>
          <w:spacing w:val="-1"/>
        </w:rPr>
        <w:t xml:space="preserve"> </w:t>
      </w:r>
      <w:r w:rsidRPr="00375B58">
        <w:t>в</w:t>
      </w:r>
      <w:r w:rsidRPr="00375B58">
        <w:rPr>
          <w:spacing w:val="-2"/>
        </w:rPr>
        <w:t xml:space="preserve"> </w:t>
      </w:r>
      <w:r w:rsidRPr="00375B58">
        <w:t>подаче</w:t>
      </w:r>
      <w:r w:rsidRPr="00375B58">
        <w:rPr>
          <w:spacing w:val="-2"/>
        </w:rPr>
        <w:t xml:space="preserve"> </w:t>
      </w:r>
      <w:r w:rsidRPr="00375B58">
        <w:t>мяча,</w:t>
      </w:r>
      <w:r w:rsidRPr="00375B58">
        <w:rPr>
          <w:spacing w:val="1"/>
        </w:rPr>
        <w:t xml:space="preserve"> </w:t>
      </w:r>
      <w:r w:rsidRPr="00375B58">
        <w:t>его</w:t>
      </w:r>
      <w:r w:rsidRPr="00375B58">
        <w:rPr>
          <w:spacing w:val="-2"/>
        </w:rPr>
        <w:t xml:space="preserve"> </w:t>
      </w:r>
      <w:r w:rsidRPr="00375B58">
        <w:t>приёме</w:t>
      </w:r>
      <w:r w:rsidRPr="00375B58">
        <w:rPr>
          <w:spacing w:val="-2"/>
        </w:rPr>
        <w:t xml:space="preserve"> </w:t>
      </w:r>
      <w:r w:rsidRPr="00375B58">
        <w:t>и</w:t>
      </w:r>
      <w:r w:rsidRPr="00375B58">
        <w:rPr>
          <w:spacing w:val="-1"/>
        </w:rPr>
        <w:t xml:space="preserve"> </w:t>
      </w:r>
      <w:r w:rsidRPr="00375B58">
        <w:t>передаче</w:t>
      </w:r>
      <w:r w:rsidRPr="00375B58">
        <w:rPr>
          <w:spacing w:val="-2"/>
        </w:rPr>
        <w:t xml:space="preserve"> </w:t>
      </w:r>
      <w:r w:rsidRPr="00375B58">
        <w:t>двумя</w:t>
      </w:r>
      <w:r w:rsidRPr="00375B58">
        <w:rPr>
          <w:spacing w:val="-1"/>
        </w:rPr>
        <w:t xml:space="preserve"> </w:t>
      </w:r>
      <w:r w:rsidRPr="00375B58">
        <w:t>руками</w:t>
      </w:r>
      <w:r w:rsidRPr="00375B58">
        <w:rPr>
          <w:spacing w:val="-2"/>
        </w:rPr>
        <w:t xml:space="preserve"> </w:t>
      </w:r>
      <w:r w:rsidRPr="00375B58">
        <w:t>снизу</w:t>
      </w:r>
      <w:r w:rsidRPr="00375B58">
        <w:rPr>
          <w:spacing w:val="-9"/>
        </w:rPr>
        <w:t xml:space="preserve"> </w:t>
      </w:r>
      <w:r w:rsidRPr="00375B58">
        <w:t>и</w:t>
      </w:r>
      <w:r w:rsidRPr="00375B58">
        <w:rPr>
          <w:spacing w:val="-1"/>
        </w:rPr>
        <w:t xml:space="preserve"> </w:t>
      </w:r>
      <w:r w:rsidRPr="00375B58">
        <w:t>сверху.</w:t>
      </w:r>
    </w:p>
    <w:p w:rsidR="00D751B9" w:rsidRPr="00375B58" w:rsidRDefault="00D751B9" w:rsidP="007B4865">
      <w:pPr>
        <w:pStyle w:val="af4"/>
        <w:ind w:right="366" w:firstLine="567"/>
        <w:jc w:val="both"/>
        <w:divId w:val="1547135805"/>
      </w:pPr>
      <w:r w:rsidRPr="00375B58">
        <w:rPr>
          <w:u w:val="single"/>
        </w:rPr>
        <w:t>Футбол</w:t>
      </w:r>
      <w:r w:rsidRPr="00375B58">
        <w:t>. Удары по катящемуся мячу с разбега. Правила игры и игровая деятельность по</w:t>
      </w:r>
      <w:r w:rsidRPr="00375B58">
        <w:rPr>
          <w:spacing w:val="1"/>
        </w:rPr>
        <w:t xml:space="preserve"> </w:t>
      </w:r>
      <w:r w:rsidRPr="00375B58">
        <w:t>правилам</w:t>
      </w:r>
      <w:r w:rsidRPr="00375B58">
        <w:rPr>
          <w:spacing w:val="30"/>
        </w:rPr>
        <w:t xml:space="preserve"> </w:t>
      </w:r>
      <w:r w:rsidRPr="00375B58">
        <w:t>с</w:t>
      </w:r>
      <w:r w:rsidRPr="00375B58">
        <w:rPr>
          <w:spacing w:val="31"/>
        </w:rPr>
        <w:t xml:space="preserve"> </w:t>
      </w:r>
      <w:r w:rsidRPr="00375B58">
        <w:t>использованием</w:t>
      </w:r>
      <w:r w:rsidRPr="00375B58">
        <w:rPr>
          <w:spacing w:val="30"/>
        </w:rPr>
        <w:t xml:space="preserve"> </w:t>
      </w:r>
      <w:r w:rsidRPr="00375B58">
        <w:t>разученных</w:t>
      </w:r>
      <w:r w:rsidRPr="00375B58">
        <w:rPr>
          <w:spacing w:val="34"/>
        </w:rPr>
        <w:t xml:space="preserve"> </w:t>
      </w:r>
      <w:r w:rsidRPr="00375B58">
        <w:t>технических</w:t>
      </w:r>
      <w:r w:rsidRPr="00375B58">
        <w:rPr>
          <w:spacing w:val="32"/>
        </w:rPr>
        <w:t xml:space="preserve"> </w:t>
      </w:r>
      <w:r w:rsidRPr="00375B58">
        <w:t>приёмов</w:t>
      </w:r>
      <w:r w:rsidRPr="00375B58">
        <w:rPr>
          <w:spacing w:val="30"/>
        </w:rPr>
        <w:t xml:space="preserve"> </w:t>
      </w:r>
      <w:r w:rsidRPr="00375B58">
        <w:t>в</w:t>
      </w:r>
      <w:r w:rsidRPr="00375B58">
        <w:rPr>
          <w:spacing w:val="31"/>
        </w:rPr>
        <w:t xml:space="preserve"> </w:t>
      </w:r>
      <w:r w:rsidRPr="00375B58">
        <w:t>остановке</w:t>
      </w:r>
      <w:r w:rsidRPr="00375B58">
        <w:rPr>
          <w:spacing w:val="31"/>
        </w:rPr>
        <w:t xml:space="preserve"> </w:t>
      </w:r>
      <w:r w:rsidRPr="00375B58">
        <w:t>и</w:t>
      </w:r>
      <w:r w:rsidRPr="00375B58">
        <w:rPr>
          <w:spacing w:val="32"/>
        </w:rPr>
        <w:t xml:space="preserve"> </w:t>
      </w:r>
      <w:r w:rsidRPr="00375B58">
        <w:t>передаче</w:t>
      </w:r>
      <w:r w:rsidRPr="00375B58">
        <w:rPr>
          <w:spacing w:val="33"/>
        </w:rPr>
        <w:t xml:space="preserve"> </w:t>
      </w:r>
      <w:r w:rsidRPr="00375B58">
        <w:t>мяча,</w:t>
      </w:r>
      <w:r w:rsidRPr="00375B58">
        <w:rPr>
          <w:spacing w:val="-58"/>
        </w:rPr>
        <w:t xml:space="preserve"> </w:t>
      </w:r>
      <w:r w:rsidRPr="00375B58">
        <w:t>его</w:t>
      </w:r>
      <w:r w:rsidRPr="00375B58">
        <w:rPr>
          <w:spacing w:val="-2"/>
        </w:rPr>
        <w:t xml:space="preserve"> </w:t>
      </w:r>
      <w:r w:rsidRPr="00375B58">
        <w:t>ведении и обводке.</w:t>
      </w:r>
    </w:p>
    <w:p w:rsidR="00D751B9" w:rsidRPr="00375B58" w:rsidRDefault="00D751B9" w:rsidP="007B4865">
      <w:pPr>
        <w:pStyle w:val="af4"/>
        <w:ind w:right="375" w:firstLine="567"/>
        <w:jc w:val="both"/>
        <w:divId w:val="1547135805"/>
      </w:pPr>
      <w:r w:rsidRPr="00375B58">
        <w:t>Совершенствование</w:t>
      </w:r>
      <w:r w:rsidRPr="00375B58">
        <w:rPr>
          <w:spacing w:val="1"/>
        </w:rPr>
        <w:t xml:space="preserve"> </w:t>
      </w:r>
      <w:r w:rsidRPr="00375B58">
        <w:t>техники</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гимнастических</w:t>
      </w:r>
      <w:r w:rsidRPr="00375B58">
        <w:rPr>
          <w:spacing w:val="1"/>
        </w:rPr>
        <w:t xml:space="preserve"> </w:t>
      </w:r>
      <w:r w:rsidRPr="00375B58">
        <w:t>и</w:t>
      </w:r>
      <w:r w:rsidRPr="00375B58">
        <w:rPr>
          <w:spacing w:val="1"/>
        </w:rPr>
        <w:t xml:space="preserve"> </w:t>
      </w:r>
      <w:r w:rsidRPr="00375B58">
        <w:t>акробатических</w:t>
      </w:r>
      <w:r w:rsidRPr="00375B58">
        <w:rPr>
          <w:spacing w:val="-57"/>
        </w:rPr>
        <w:t xml:space="preserve"> </w:t>
      </w:r>
      <w:r w:rsidRPr="00375B58">
        <w:t>упражнений,</w:t>
      </w:r>
      <w:r w:rsidRPr="00375B58">
        <w:rPr>
          <w:spacing w:val="1"/>
        </w:rPr>
        <w:t xml:space="preserve"> </w:t>
      </w:r>
      <w:r w:rsidRPr="00375B58">
        <w:t>упражнений</w:t>
      </w:r>
      <w:r w:rsidRPr="00375B58">
        <w:rPr>
          <w:spacing w:val="1"/>
        </w:rPr>
        <w:t xml:space="preserve"> </w:t>
      </w:r>
      <w:r w:rsidRPr="00375B58">
        <w:t>лёгкой</w:t>
      </w:r>
      <w:r w:rsidRPr="00375B58">
        <w:rPr>
          <w:spacing w:val="1"/>
        </w:rPr>
        <w:t xml:space="preserve"> </w:t>
      </w:r>
      <w:r w:rsidRPr="00375B58">
        <w:t>атлетики</w:t>
      </w:r>
      <w:r w:rsidRPr="00375B58">
        <w:rPr>
          <w:spacing w:val="1"/>
        </w:rPr>
        <w:t xml:space="preserve"> </w:t>
      </w:r>
      <w:r w:rsidRPr="00375B58">
        <w:t>и</w:t>
      </w:r>
      <w:r w:rsidRPr="00375B58">
        <w:rPr>
          <w:spacing w:val="1"/>
        </w:rPr>
        <w:t xml:space="preserve"> </w:t>
      </w:r>
      <w:r w:rsidRPr="00375B58">
        <w:t>зимних</w:t>
      </w:r>
      <w:r w:rsidRPr="00375B58">
        <w:rPr>
          <w:spacing w:val="1"/>
        </w:rPr>
        <w:t xml:space="preserve"> </w:t>
      </w:r>
      <w:r w:rsidRPr="00375B58">
        <w:t>видов</w:t>
      </w:r>
      <w:r w:rsidRPr="00375B58">
        <w:rPr>
          <w:spacing w:val="1"/>
        </w:rPr>
        <w:t xml:space="preserve"> </w:t>
      </w:r>
      <w:r w:rsidRPr="00375B58">
        <w:t>спорта,</w:t>
      </w:r>
      <w:r w:rsidRPr="00375B58">
        <w:rPr>
          <w:spacing w:val="1"/>
        </w:rPr>
        <w:t xml:space="preserve"> </w:t>
      </w:r>
      <w:r w:rsidRPr="00375B58">
        <w:t>технических</w:t>
      </w:r>
      <w:r w:rsidRPr="00375B58">
        <w:rPr>
          <w:spacing w:val="1"/>
        </w:rPr>
        <w:t xml:space="preserve"> </w:t>
      </w:r>
      <w:r w:rsidRPr="00375B58">
        <w:t>действий</w:t>
      </w:r>
      <w:r w:rsidRPr="00375B58">
        <w:rPr>
          <w:spacing w:val="1"/>
        </w:rPr>
        <w:t xml:space="preserve"> </w:t>
      </w:r>
      <w:r w:rsidRPr="00375B58">
        <w:t>спортивных</w:t>
      </w:r>
      <w:r w:rsidRPr="00375B58">
        <w:rPr>
          <w:spacing w:val="1"/>
        </w:rPr>
        <w:t xml:space="preserve"> </w:t>
      </w:r>
      <w:r w:rsidRPr="00375B58">
        <w:t>игр.</w:t>
      </w:r>
    </w:p>
    <w:p w:rsidR="00D751B9" w:rsidRPr="00375B58" w:rsidRDefault="00D751B9" w:rsidP="007B4865">
      <w:pPr>
        <w:pStyle w:val="af4"/>
        <w:ind w:right="370" w:firstLine="567"/>
        <w:jc w:val="both"/>
        <w:divId w:val="1547135805"/>
      </w:pPr>
      <w:r w:rsidRPr="00375B58">
        <w:rPr>
          <w:i/>
        </w:rPr>
        <w:t>Модуль ”Спорт”</w:t>
      </w:r>
      <w:r w:rsidRPr="00375B58">
        <w:t>. Физическая подготовка к выполнению нормативов комплекса ГТО с</w:t>
      </w:r>
      <w:r w:rsidRPr="00375B58">
        <w:rPr>
          <w:spacing w:val="1"/>
        </w:rPr>
        <w:t xml:space="preserve"> </w:t>
      </w:r>
      <w:r w:rsidRPr="00375B58">
        <w:t>использованием средств базовой физической подготовки, видов спорта и оздоровительных</w:t>
      </w:r>
      <w:r w:rsidRPr="00375B58">
        <w:rPr>
          <w:spacing w:val="1"/>
        </w:rPr>
        <w:t xml:space="preserve"> </w:t>
      </w:r>
      <w:r w:rsidRPr="00375B58">
        <w:t>систем</w:t>
      </w:r>
      <w:r w:rsidRPr="00375B58">
        <w:rPr>
          <w:spacing w:val="-3"/>
        </w:rPr>
        <w:t xml:space="preserve"> </w:t>
      </w:r>
      <w:r w:rsidRPr="00375B58">
        <w:t>физической</w:t>
      </w:r>
      <w:r w:rsidRPr="00375B58">
        <w:rPr>
          <w:spacing w:val="-1"/>
        </w:rPr>
        <w:t xml:space="preserve"> </w:t>
      </w:r>
      <w:r w:rsidRPr="00375B58">
        <w:t>культуры,</w:t>
      </w:r>
      <w:r w:rsidRPr="00375B58">
        <w:rPr>
          <w:spacing w:val="-2"/>
        </w:rPr>
        <w:t xml:space="preserve"> </w:t>
      </w:r>
      <w:r w:rsidRPr="00375B58">
        <w:t>национальных видов</w:t>
      </w:r>
      <w:r w:rsidRPr="00375B58">
        <w:rPr>
          <w:spacing w:val="-1"/>
        </w:rPr>
        <w:t xml:space="preserve"> </w:t>
      </w:r>
      <w:r w:rsidRPr="00375B58">
        <w:t>спорта,</w:t>
      </w:r>
      <w:r w:rsidRPr="00375B58">
        <w:rPr>
          <w:spacing w:val="-2"/>
        </w:rPr>
        <w:t xml:space="preserve"> </w:t>
      </w:r>
      <w:r w:rsidRPr="00375B58">
        <w:t>культурно-этнических</w:t>
      </w:r>
      <w:r w:rsidRPr="00375B58">
        <w:rPr>
          <w:spacing w:val="1"/>
        </w:rPr>
        <w:t xml:space="preserve"> </w:t>
      </w:r>
      <w:r w:rsidRPr="00375B58">
        <w:t>игр.</w:t>
      </w:r>
    </w:p>
    <w:p w:rsidR="00D751B9" w:rsidRPr="00375B58" w:rsidRDefault="00D751B9" w:rsidP="0086497C">
      <w:pPr>
        <w:pStyle w:val="af2"/>
        <w:widowControl w:val="0"/>
        <w:numPr>
          <w:ilvl w:val="0"/>
          <w:numId w:val="27"/>
        </w:numPr>
        <w:tabs>
          <w:tab w:val="left" w:pos="1604"/>
        </w:tabs>
        <w:autoSpaceDE w:val="0"/>
        <w:autoSpaceDN w:val="0"/>
        <w:spacing w:before="6"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pStyle w:val="af4"/>
        <w:ind w:right="366" w:firstLine="567"/>
        <w:jc w:val="both"/>
        <w:divId w:val="1547135805"/>
      </w:pPr>
      <w:r w:rsidRPr="00375B58">
        <w:rPr>
          <w:b/>
        </w:rPr>
        <w:t>Знания</w:t>
      </w:r>
      <w:r w:rsidRPr="00375B58">
        <w:rPr>
          <w:b/>
          <w:spacing w:val="1"/>
        </w:rPr>
        <w:t xml:space="preserve"> </w:t>
      </w:r>
      <w:r w:rsidRPr="00375B58">
        <w:rPr>
          <w:b/>
        </w:rPr>
        <w:t>о</w:t>
      </w:r>
      <w:r w:rsidRPr="00375B58">
        <w:rPr>
          <w:b/>
          <w:spacing w:val="1"/>
        </w:rPr>
        <w:t xml:space="preserve"> </w:t>
      </w:r>
      <w:r w:rsidRPr="00375B58">
        <w:rPr>
          <w:b/>
        </w:rPr>
        <w:t>физической</w:t>
      </w:r>
      <w:r w:rsidRPr="00375B58">
        <w:rPr>
          <w:b/>
          <w:spacing w:val="1"/>
        </w:rPr>
        <w:t xml:space="preserve"> </w:t>
      </w:r>
      <w:r w:rsidRPr="00375B58">
        <w:rPr>
          <w:b/>
        </w:rPr>
        <w:t>культуре</w:t>
      </w:r>
      <w:r w:rsidRPr="00375B58">
        <w:t>.</w:t>
      </w:r>
      <w:r w:rsidRPr="00375B58">
        <w:rPr>
          <w:spacing w:val="1"/>
        </w:rPr>
        <w:t xml:space="preserve"> </w:t>
      </w:r>
      <w:r w:rsidRPr="00375B58">
        <w:t>Зарождение</w:t>
      </w:r>
      <w:r w:rsidRPr="00375B58">
        <w:rPr>
          <w:spacing w:val="1"/>
        </w:rPr>
        <w:t xml:space="preserve"> </w:t>
      </w:r>
      <w:r w:rsidRPr="00375B58">
        <w:t>олимпийского</w:t>
      </w:r>
      <w:r w:rsidRPr="00375B58">
        <w:rPr>
          <w:spacing w:val="1"/>
        </w:rPr>
        <w:t xml:space="preserve"> </w:t>
      </w:r>
      <w:r w:rsidRPr="00375B58">
        <w:t>движения</w:t>
      </w:r>
      <w:r w:rsidRPr="00375B58">
        <w:rPr>
          <w:spacing w:val="1"/>
        </w:rPr>
        <w:t xml:space="preserve"> </w:t>
      </w:r>
      <w:r w:rsidRPr="00375B58">
        <w:t>в</w:t>
      </w:r>
      <w:r w:rsidRPr="00375B58">
        <w:rPr>
          <w:spacing w:val="-57"/>
        </w:rPr>
        <w:t xml:space="preserve"> </w:t>
      </w:r>
      <w:r w:rsidRPr="00375B58">
        <w:t>дореволюционной</w:t>
      </w:r>
      <w:r w:rsidRPr="00375B58">
        <w:rPr>
          <w:spacing w:val="1"/>
        </w:rPr>
        <w:t xml:space="preserve"> </w:t>
      </w:r>
      <w:r w:rsidRPr="00375B58">
        <w:t>России;</w:t>
      </w:r>
      <w:r w:rsidRPr="00375B58">
        <w:rPr>
          <w:spacing w:val="1"/>
        </w:rPr>
        <w:t xml:space="preserve"> </w:t>
      </w:r>
      <w:r w:rsidRPr="00375B58">
        <w:t>роль</w:t>
      </w:r>
      <w:r w:rsidRPr="00375B58">
        <w:rPr>
          <w:spacing w:val="1"/>
        </w:rPr>
        <w:t xml:space="preserve"> </w:t>
      </w:r>
      <w:r w:rsidRPr="00375B58">
        <w:t>А.Д.</w:t>
      </w:r>
      <w:r w:rsidRPr="00375B58">
        <w:rPr>
          <w:spacing w:val="1"/>
        </w:rPr>
        <w:t xml:space="preserve"> </w:t>
      </w:r>
      <w:r w:rsidRPr="00375B58">
        <w:t>Бутовского</w:t>
      </w:r>
      <w:r w:rsidRPr="00375B58">
        <w:rPr>
          <w:spacing w:val="1"/>
        </w:rPr>
        <w:t xml:space="preserve"> </w:t>
      </w:r>
      <w:r w:rsidRPr="00375B58">
        <w:t>в развитии</w:t>
      </w:r>
      <w:r w:rsidRPr="00375B58">
        <w:rPr>
          <w:spacing w:val="1"/>
        </w:rPr>
        <w:t xml:space="preserve"> </w:t>
      </w:r>
      <w:r w:rsidRPr="00375B58">
        <w:t>отечественной</w:t>
      </w:r>
      <w:r w:rsidRPr="00375B58">
        <w:rPr>
          <w:spacing w:val="1"/>
        </w:rPr>
        <w:t xml:space="preserve"> </w:t>
      </w:r>
      <w:r w:rsidRPr="00375B58">
        <w:t>системы</w:t>
      </w:r>
      <w:r w:rsidRPr="00375B58">
        <w:rPr>
          <w:spacing w:val="1"/>
        </w:rPr>
        <w:t xml:space="preserve"> </w:t>
      </w:r>
      <w:r w:rsidRPr="00375B58">
        <w:t>физического воспитания и спорта. Олимпийское движение в СССР и современной России;</w:t>
      </w:r>
      <w:r w:rsidRPr="00375B58">
        <w:rPr>
          <w:spacing w:val="1"/>
        </w:rPr>
        <w:t xml:space="preserve"> </w:t>
      </w:r>
      <w:r w:rsidRPr="00375B58">
        <w:t>характеристика</w:t>
      </w:r>
      <w:r w:rsidRPr="00375B58">
        <w:rPr>
          <w:spacing w:val="-2"/>
        </w:rPr>
        <w:t xml:space="preserve"> </w:t>
      </w:r>
      <w:r w:rsidRPr="00375B58">
        <w:t>основных</w:t>
      </w:r>
      <w:r w:rsidRPr="00375B58">
        <w:rPr>
          <w:spacing w:val="-1"/>
        </w:rPr>
        <w:t xml:space="preserve"> </w:t>
      </w:r>
      <w:r w:rsidRPr="00375B58">
        <w:t>этапов</w:t>
      </w:r>
      <w:r w:rsidRPr="00375B58">
        <w:rPr>
          <w:spacing w:val="-2"/>
        </w:rPr>
        <w:t xml:space="preserve"> </w:t>
      </w:r>
      <w:r w:rsidRPr="00375B58">
        <w:t>развития.</w:t>
      </w:r>
      <w:r w:rsidRPr="00375B58">
        <w:rPr>
          <w:spacing w:val="-2"/>
        </w:rPr>
        <w:t xml:space="preserve"> </w:t>
      </w:r>
      <w:r w:rsidRPr="00375B58">
        <w:t>Выдающиеся</w:t>
      </w:r>
      <w:r w:rsidRPr="00375B58">
        <w:rPr>
          <w:spacing w:val="-2"/>
        </w:rPr>
        <w:t xml:space="preserve"> </w:t>
      </w:r>
      <w:r w:rsidRPr="00375B58">
        <w:t>советские</w:t>
      </w:r>
      <w:r w:rsidRPr="00375B58">
        <w:rPr>
          <w:spacing w:val="-3"/>
        </w:rPr>
        <w:t xml:space="preserve"> </w:t>
      </w:r>
      <w:r w:rsidRPr="00375B58">
        <w:t>и</w:t>
      </w:r>
      <w:r w:rsidRPr="00375B58">
        <w:rPr>
          <w:spacing w:val="-1"/>
        </w:rPr>
        <w:t xml:space="preserve"> </w:t>
      </w:r>
      <w:r w:rsidRPr="00375B58">
        <w:t>российские</w:t>
      </w:r>
      <w:r w:rsidRPr="00375B58">
        <w:rPr>
          <w:spacing w:val="-3"/>
        </w:rPr>
        <w:t xml:space="preserve"> </w:t>
      </w:r>
      <w:r w:rsidRPr="00375B58">
        <w:t>олимпийцы.</w:t>
      </w:r>
    </w:p>
    <w:p w:rsidR="00D751B9" w:rsidRPr="00375B58" w:rsidRDefault="00D751B9" w:rsidP="007B4865">
      <w:pPr>
        <w:pStyle w:val="af4"/>
        <w:ind w:right="376" w:firstLine="567"/>
        <w:jc w:val="both"/>
        <w:divId w:val="1547135805"/>
      </w:pPr>
      <w:r w:rsidRPr="00375B58">
        <w:t>Влияние</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1"/>
        </w:rPr>
        <w:t xml:space="preserve"> </w:t>
      </w:r>
      <w:r w:rsidRPr="00375B58">
        <w:t>и</w:t>
      </w:r>
      <w:r w:rsidRPr="00375B58">
        <w:rPr>
          <w:spacing w:val="1"/>
        </w:rPr>
        <w:t xml:space="preserve"> </w:t>
      </w:r>
      <w:r w:rsidRPr="00375B58">
        <w:t>спортом</w:t>
      </w:r>
      <w:r w:rsidRPr="00375B58">
        <w:rPr>
          <w:spacing w:val="1"/>
        </w:rPr>
        <w:t xml:space="preserve"> </w:t>
      </w:r>
      <w:r w:rsidRPr="00375B58">
        <w:t>на</w:t>
      </w:r>
      <w:r w:rsidRPr="00375B58">
        <w:rPr>
          <w:spacing w:val="1"/>
        </w:rPr>
        <w:t xml:space="preserve"> </w:t>
      </w:r>
      <w:r w:rsidRPr="00375B58">
        <w:t>воспитание</w:t>
      </w:r>
      <w:r w:rsidRPr="00375B58">
        <w:rPr>
          <w:spacing w:val="1"/>
        </w:rPr>
        <w:t xml:space="preserve"> </w:t>
      </w:r>
      <w:r w:rsidRPr="00375B58">
        <w:t>положительных</w:t>
      </w:r>
      <w:r w:rsidRPr="00375B58">
        <w:rPr>
          <w:spacing w:val="1"/>
        </w:rPr>
        <w:t xml:space="preserve"> </w:t>
      </w:r>
      <w:r w:rsidRPr="00375B58">
        <w:t>качеств</w:t>
      </w:r>
      <w:r w:rsidRPr="00375B58">
        <w:rPr>
          <w:spacing w:val="-1"/>
        </w:rPr>
        <w:t xml:space="preserve"> </w:t>
      </w:r>
      <w:r w:rsidRPr="00375B58">
        <w:t>личности</w:t>
      </w:r>
      <w:r w:rsidRPr="00375B58">
        <w:rPr>
          <w:spacing w:val="1"/>
        </w:rPr>
        <w:t xml:space="preserve"> </w:t>
      </w:r>
      <w:r w:rsidRPr="00375B58">
        <w:t>современного человека.</w:t>
      </w:r>
    </w:p>
    <w:p w:rsidR="00D751B9" w:rsidRPr="00375B58" w:rsidRDefault="00D751B9" w:rsidP="007B4865">
      <w:pPr>
        <w:pStyle w:val="af4"/>
        <w:ind w:right="367" w:firstLine="567"/>
        <w:jc w:val="both"/>
        <w:divId w:val="1547135805"/>
      </w:pPr>
      <w:r w:rsidRPr="00375B58">
        <w:rPr>
          <w:b/>
        </w:rPr>
        <w:t>Способы самостоятельной деятельности</w:t>
      </w:r>
      <w:r w:rsidRPr="00375B58">
        <w:t>. Правила техники безопасности и гигиены</w:t>
      </w:r>
      <w:r w:rsidRPr="00375B58">
        <w:rPr>
          <w:spacing w:val="1"/>
        </w:rPr>
        <w:t xml:space="preserve"> </w:t>
      </w:r>
      <w:r w:rsidRPr="00375B58">
        <w:t>мест</w:t>
      </w:r>
      <w:r w:rsidRPr="00375B58">
        <w:rPr>
          <w:spacing w:val="1"/>
        </w:rPr>
        <w:t xml:space="preserve"> </w:t>
      </w:r>
      <w:r w:rsidRPr="00375B58">
        <w:t>занятий</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выполнения</w:t>
      </w:r>
      <w:r w:rsidRPr="00375B58">
        <w:rPr>
          <w:spacing w:val="1"/>
        </w:rPr>
        <w:t xml:space="preserve"> </w:t>
      </w:r>
      <w:r w:rsidRPr="00375B58">
        <w:t>физических</w:t>
      </w:r>
      <w:r w:rsidRPr="00375B58">
        <w:rPr>
          <w:spacing w:val="1"/>
        </w:rPr>
        <w:t xml:space="preserve"> </w:t>
      </w:r>
      <w:r w:rsidRPr="00375B58">
        <w:t>упражнений</w:t>
      </w:r>
      <w:r w:rsidRPr="00375B58">
        <w:rPr>
          <w:spacing w:val="1"/>
        </w:rPr>
        <w:t xml:space="preserve"> </w:t>
      </w:r>
      <w:r w:rsidRPr="00375B58">
        <w:t>на</w:t>
      </w:r>
      <w:r w:rsidRPr="00375B58">
        <w:rPr>
          <w:spacing w:val="1"/>
        </w:rPr>
        <w:t xml:space="preserve"> </w:t>
      </w:r>
      <w:r w:rsidRPr="00375B58">
        <w:t>открытых</w:t>
      </w:r>
      <w:r w:rsidRPr="00375B58">
        <w:rPr>
          <w:spacing w:val="1"/>
        </w:rPr>
        <w:t xml:space="preserve"> </w:t>
      </w:r>
      <w:r w:rsidRPr="00375B58">
        <w:t>площадках.</w:t>
      </w:r>
      <w:r w:rsidRPr="00375B58">
        <w:rPr>
          <w:spacing w:val="1"/>
        </w:rPr>
        <w:t xml:space="preserve"> </w:t>
      </w:r>
      <w:r w:rsidRPr="00375B58">
        <w:t>Ведение</w:t>
      </w:r>
      <w:r w:rsidRPr="00375B58">
        <w:rPr>
          <w:spacing w:val="-2"/>
        </w:rPr>
        <w:t xml:space="preserve"> </w:t>
      </w:r>
      <w:r w:rsidRPr="00375B58">
        <w:t>дневника</w:t>
      </w:r>
      <w:r w:rsidRPr="00375B58">
        <w:rPr>
          <w:spacing w:val="-1"/>
        </w:rPr>
        <w:t xml:space="preserve"> </w:t>
      </w:r>
      <w:r w:rsidRPr="00375B58">
        <w:t>по физической</w:t>
      </w:r>
      <w:r w:rsidRPr="00375B58">
        <w:rPr>
          <w:spacing w:val="-2"/>
        </w:rPr>
        <w:t xml:space="preserve"> </w:t>
      </w:r>
      <w:r w:rsidRPr="00375B58">
        <w:t>культуре.</w:t>
      </w:r>
    </w:p>
    <w:p w:rsidR="00D751B9" w:rsidRPr="00375B58" w:rsidRDefault="00D751B9" w:rsidP="007B4865">
      <w:pPr>
        <w:pStyle w:val="af4"/>
        <w:ind w:right="372" w:firstLine="567"/>
        <w:jc w:val="both"/>
        <w:divId w:val="1547135805"/>
      </w:pPr>
      <w:r w:rsidRPr="00375B58">
        <w:t>Техническая</w:t>
      </w:r>
      <w:r w:rsidRPr="00375B58">
        <w:rPr>
          <w:spacing w:val="1"/>
        </w:rPr>
        <w:t xml:space="preserve"> </w:t>
      </w:r>
      <w:r w:rsidRPr="00375B58">
        <w:t>подготовка и</w:t>
      </w:r>
      <w:r w:rsidRPr="00375B58">
        <w:rPr>
          <w:spacing w:val="1"/>
        </w:rPr>
        <w:t xml:space="preserve"> </w:t>
      </w:r>
      <w:r w:rsidRPr="00375B58">
        <w:t>её значение для человека;</w:t>
      </w:r>
      <w:r w:rsidRPr="00375B58">
        <w:rPr>
          <w:spacing w:val="1"/>
        </w:rPr>
        <w:t xml:space="preserve"> </w:t>
      </w:r>
      <w:r w:rsidRPr="00375B58">
        <w:t>основные правила</w:t>
      </w:r>
      <w:r w:rsidRPr="00375B58">
        <w:rPr>
          <w:spacing w:val="1"/>
        </w:rPr>
        <w:t xml:space="preserve"> </w:t>
      </w:r>
      <w:r w:rsidRPr="00375B58">
        <w:t>технической</w:t>
      </w:r>
      <w:r w:rsidRPr="00375B58">
        <w:rPr>
          <w:spacing w:val="1"/>
        </w:rPr>
        <w:t xml:space="preserve"> </w:t>
      </w:r>
      <w:r w:rsidRPr="00375B58">
        <w:t>подготовки.</w:t>
      </w:r>
      <w:r w:rsidRPr="00375B58">
        <w:rPr>
          <w:spacing w:val="1"/>
        </w:rPr>
        <w:t xml:space="preserve"> </w:t>
      </w:r>
      <w:r w:rsidRPr="00375B58">
        <w:t>Двигательные</w:t>
      </w:r>
      <w:r w:rsidRPr="00375B58">
        <w:rPr>
          <w:spacing w:val="1"/>
        </w:rPr>
        <w:t xml:space="preserve"> </w:t>
      </w:r>
      <w:r w:rsidRPr="00375B58">
        <w:t>действия</w:t>
      </w:r>
      <w:r w:rsidRPr="00375B58">
        <w:rPr>
          <w:spacing w:val="1"/>
        </w:rPr>
        <w:t xml:space="preserve"> </w:t>
      </w:r>
      <w:r w:rsidRPr="00375B58">
        <w:t>как</w:t>
      </w:r>
      <w:r w:rsidRPr="00375B58">
        <w:rPr>
          <w:spacing w:val="1"/>
        </w:rPr>
        <w:t xml:space="preserve"> </w:t>
      </w:r>
      <w:r w:rsidRPr="00375B58">
        <w:t>основа</w:t>
      </w:r>
      <w:r w:rsidRPr="00375B58">
        <w:rPr>
          <w:spacing w:val="1"/>
        </w:rPr>
        <w:t xml:space="preserve"> </w:t>
      </w:r>
      <w:r w:rsidRPr="00375B58">
        <w:t>технической</w:t>
      </w:r>
      <w:r w:rsidRPr="00375B58">
        <w:rPr>
          <w:spacing w:val="1"/>
        </w:rPr>
        <w:t xml:space="preserve"> </w:t>
      </w:r>
      <w:r w:rsidRPr="00375B58">
        <w:t>подготовки;</w:t>
      </w:r>
      <w:r w:rsidRPr="00375B58">
        <w:rPr>
          <w:spacing w:val="1"/>
        </w:rPr>
        <w:t xml:space="preserve"> </w:t>
      </w:r>
      <w:r w:rsidRPr="00375B58">
        <w:t>понятие</w:t>
      </w:r>
      <w:r w:rsidRPr="00375B58">
        <w:rPr>
          <w:spacing w:val="1"/>
        </w:rPr>
        <w:t xml:space="preserve"> </w:t>
      </w:r>
      <w:r w:rsidRPr="00375B58">
        <w:t>двигательного умения и двигательного навыка. Способы оценивания техники двигательных</w:t>
      </w:r>
      <w:r w:rsidRPr="00375B58">
        <w:rPr>
          <w:spacing w:val="1"/>
        </w:rPr>
        <w:t xml:space="preserve"> </w:t>
      </w:r>
      <w:r w:rsidRPr="00375B58">
        <w:t>действий</w:t>
      </w:r>
      <w:r w:rsidRPr="00375B58">
        <w:rPr>
          <w:spacing w:val="1"/>
        </w:rPr>
        <w:t xml:space="preserve"> </w:t>
      </w:r>
      <w:r w:rsidRPr="00375B58">
        <w:t>и</w:t>
      </w:r>
      <w:r w:rsidRPr="00375B58">
        <w:rPr>
          <w:spacing w:val="1"/>
        </w:rPr>
        <w:t xml:space="preserve"> </w:t>
      </w:r>
      <w:r w:rsidRPr="00375B58">
        <w:t>организация</w:t>
      </w:r>
      <w:r w:rsidRPr="00375B58">
        <w:rPr>
          <w:spacing w:val="1"/>
        </w:rPr>
        <w:t xml:space="preserve"> </w:t>
      </w:r>
      <w:r w:rsidRPr="00375B58">
        <w:t>процедуры</w:t>
      </w:r>
      <w:r w:rsidRPr="00375B58">
        <w:rPr>
          <w:spacing w:val="1"/>
        </w:rPr>
        <w:t xml:space="preserve"> </w:t>
      </w:r>
      <w:r w:rsidRPr="00375B58">
        <w:t>оценивания.</w:t>
      </w:r>
      <w:r w:rsidRPr="00375B58">
        <w:rPr>
          <w:spacing w:val="1"/>
        </w:rPr>
        <w:t xml:space="preserve"> </w:t>
      </w:r>
      <w:r w:rsidRPr="00375B58">
        <w:t>Ошибки</w:t>
      </w:r>
      <w:r w:rsidRPr="00375B58">
        <w:rPr>
          <w:spacing w:val="1"/>
        </w:rPr>
        <w:t xml:space="preserve"> </w:t>
      </w:r>
      <w:r w:rsidRPr="00375B58">
        <w:t>при</w:t>
      </w:r>
      <w:r w:rsidRPr="00375B58">
        <w:rPr>
          <w:spacing w:val="1"/>
        </w:rPr>
        <w:t xml:space="preserve"> </w:t>
      </w:r>
      <w:r w:rsidRPr="00375B58">
        <w:t>разучивании</w:t>
      </w:r>
      <w:r w:rsidRPr="00375B58">
        <w:rPr>
          <w:spacing w:val="1"/>
        </w:rPr>
        <w:t xml:space="preserve"> </w:t>
      </w:r>
      <w:r w:rsidRPr="00375B58">
        <w:t>техники</w:t>
      </w:r>
      <w:r w:rsidRPr="00375B58">
        <w:rPr>
          <w:spacing w:val="1"/>
        </w:rPr>
        <w:t xml:space="preserve"> </w:t>
      </w:r>
      <w:r w:rsidRPr="00375B58">
        <w:t>выполнения</w:t>
      </w:r>
      <w:r w:rsidRPr="00375B58">
        <w:rPr>
          <w:spacing w:val="1"/>
        </w:rPr>
        <w:t xml:space="preserve"> </w:t>
      </w:r>
      <w:r w:rsidRPr="00375B58">
        <w:t>двигательных</w:t>
      </w:r>
      <w:r w:rsidRPr="00375B58">
        <w:rPr>
          <w:spacing w:val="1"/>
        </w:rPr>
        <w:t xml:space="preserve"> </w:t>
      </w:r>
      <w:r w:rsidRPr="00375B58">
        <w:t>действий,</w:t>
      </w:r>
      <w:r w:rsidRPr="00375B58">
        <w:rPr>
          <w:spacing w:val="1"/>
        </w:rPr>
        <w:t xml:space="preserve"> </w:t>
      </w:r>
      <w:r w:rsidRPr="00375B58">
        <w:t>причины</w:t>
      </w:r>
      <w:r w:rsidRPr="00375B58">
        <w:rPr>
          <w:spacing w:val="1"/>
        </w:rPr>
        <w:t xml:space="preserve"> </w:t>
      </w:r>
      <w:r w:rsidRPr="00375B58">
        <w:t>и</w:t>
      </w:r>
      <w:r w:rsidRPr="00375B58">
        <w:rPr>
          <w:spacing w:val="1"/>
        </w:rPr>
        <w:t xml:space="preserve"> </w:t>
      </w:r>
      <w:r w:rsidRPr="00375B58">
        <w:t>способы</w:t>
      </w:r>
      <w:r w:rsidRPr="00375B58">
        <w:rPr>
          <w:spacing w:val="1"/>
        </w:rPr>
        <w:t xml:space="preserve"> </w:t>
      </w:r>
      <w:r w:rsidRPr="00375B58">
        <w:t>их</w:t>
      </w:r>
      <w:r w:rsidRPr="00375B58">
        <w:rPr>
          <w:spacing w:val="1"/>
        </w:rPr>
        <w:t xml:space="preserve"> </w:t>
      </w:r>
      <w:r w:rsidRPr="00375B58">
        <w:t>предупреждения</w:t>
      </w:r>
      <w:r w:rsidRPr="00375B58">
        <w:rPr>
          <w:spacing w:val="1"/>
        </w:rPr>
        <w:t xml:space="preserve"> </w:t>
      </w:r>
      <w:r w:rsidRPr="00375B58">
        <w:t>при</w:t>
      </w:r>
      <w:r w:rsidRPr="00375B58">
        <w:rPr>
          <w:spacing w:val="1"/>
        </w:rPr>
        <w:t xml:space="preserve"> </w:t>
      </w:r>
      <w:r w:rsidRPr="00375B58">
        <w:t>самостоятельных занятиях</w:t>
      </w:r>
      <w:r w:rsidRPr="00375B58">
        <w:rPr>
          <w:spacing w:val="-1"/>
        </w:rPr>
        <w:t xml:space="preserve"> </w:t>
      </w:r>
      <w:r w:rsidRPr="00375B58">
        <w:t>технической</w:t>
      </w:r>
      <w:r w:rsidRPr="00375B58">
        <w:rPr>
          <w:spacing w:val="-2"/>
        </w:rPr>
        <w:t xml:space="preserve"> </w:t>
      </w:r>
      <w:r w:rsidRPr="00375B58">
        <w:t>подготовкой.</w:t>
      </w:r>
    </w:p>
    <w:p w:rsidR="00D751B9" w:rsidRPr="00375B58" w:rsidRDefault="00D751B9" w:rsidP="007B4865">
      <w:pPr>
        <w:pStyle w:val="af4"/>
        <w:ind w:right="369" w:firstLine="567"/>
        <w:jc w:val="both"/>
        <w:divId w:val="1547135805"/>
      </w:pPr>
      <w:r w:rsidRPr="00375B58">
        <w:t>Планирование</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технической</w:t>
      </w:r>
      <w:r w:rsidRPr="00375B58">
        <w:rPr>
          <w:spacing w:val="1"/>
        </w:rPr>
        <w:t xml:space="preserve"> </w:t>
      </w:r>
      <w:r w:rsidRPr="00375B58">
        <w:t>подготовкой</w:t>
      </w:r>
      <w:r w:rsidRPr="00375B58">
        <w:rPr>
          <w:spacing w:val="1"/>
        </w:rPr>
        <w:t xml:space="preserve"> </w:t>
      </w:r>
      <w:r w:rsidRPr="00375B58">
        <w:t>на</w:t>
      </w:r>
      <w:r w:rsidRPr="00375B58">
        <w:rPr>
          <w:spacing w:val="1"/>
        </w:rPr>
        <w:t xml:space="preserve"> </w:t>
      </w:r>
      <w:r w:rsidRPr="00375B58">
        <w:t>учебный</w:t>
      </w:r>
      <w:r w:rsidRPr="00375B58">
        <w:rPr>
          <w:spacing w:val="1"/>
        </w:rPr>
        <w:t xml:space="preserve"> </w:t>
      </w:r>
      <w:r w:rsidRPr="00375B58">
        <w:t>год</w:t>
      </w:r>
      <w:r w:rsidRPr="00375B58">
        <w:rPr>
          <w:spacing w:val="1"/>
        </w:rPr>
        <w:t xml:space="preserve"> </w:t>
      </w:r>
      <w:r w:rsidRPr="00375B58">
        <w:t>и</w:t>
      </w:r>
      <w:r w:rsidRPr="00375B58">
        <w:rPr>
          <w:spacing w:val="-57"/>
        </w:rPr>
        <w:t xml:space="preserve"> </w:t>
      </w:r>
      <w:r w:rsidRPr="00375B58">
        <w:t>учебную</w:t>
      </w:r>
      <w:r w:rsidRPr="00375B58">
        <w:rPr>
          <w:spacing w:val="1"/>
        </w:rPr>
        <w:t xml:space="preserve"> </w:t>
      </w:r>
      <w:r w:rsidRPr="00375B58">
        <w:t>четверть.</w:t>
      </w:r>
      <w:r w:rsidRPr="00375B58">
        <w:rPr>
          <w:spacing w:val="1"/>
        </w:rPr>
        <w:t xml:space="preserve"> </w:t>
      </w:r>
      <w:r w:rsidRPr="00375B58">
        <w:t>Составление</w:t>
      </w:r>
      <w:r w:rsidRPr="00375B58">
        <w:rPr>
          <w:spacing w:val="1"/>
        </w:rPr>
        <w:t xml:space="preserve"> </w:t>
      </w:r>
      <w:r w:rsidRPr="00375B58">
        <w:t>плана</w:t>
      </w:r>
      <w:r w:rsidRPr="00375B58">
        <w:rPr>
          <w:spacing w:val="1"/>
        </w:rPr>
        <w:t xml:space="preserve"> </w:t>
      </w:r>
      <w:r w:rsidRPr="00375B58">
        <w:t>учебного</w:t>
      </w:r>
      <w:r w:rsidRPr="00375B58">
        <w:rPr>
          <w:spacing w:val="1"/>
        </w:rPr>
        <w:t xml:space="preserve"> </w:t>
      </w:r>
      <w:r w:rsidRPr="00375B58">
        <w:t>занятия</w:t>
      </w:r>
      <w:r w:rsidRPr="00375B58">
        <w:rPr>
          <w:spacing w:val="1"/>
        </w:rPr>
        <w:t xml:space="preserve"> </w:t>
      </w:r>
      <w:r w:rsidRPr="00375B58">
        <w:t>по</w:t>
      </w:r>
      <w:r w:rsidRPr="00375B58">
        <w:rPr>
          <w:spacing w:val="1"/>
        </w:rPr>
        <w:t xml:space="preserve"> </w:t>
      </w:r>
      <w:r w:rsidRPr="00375B58">
        <w:t>самостоятельной</w:t>
      </w:r>
      <w:r w:rsidRPr="00375B58">
        <w:rPr>
          <w:spacing w:val="1"/>
        </w:rPr>
        <w:t xml:space="preserve"> </w:t>
      </w:r>
      <w:r w:rsidRPr="00375B58">
        <w:t>технической</w:t>
      </w:r>
      <w:r w:rsidRPr="00375B58">
        <w:rPr>
          <w:spacing w:val="1"/>
        </w:rPr>
        <w:t xml:space="preserve"> </w:t>
      </w:r>
      <w:r w:rsidRPr="00375B58">
        <w:t>подготовке. Способы оценивания оздоровительного эффекта занятий физической культурой с</w:t>
      </w:r>
      <w:r w:rsidRPr="00375B58">
        <w:rPr>
          <w:spacing w:val="1"/>
        </w:rPr>
        <w:t xml:space="preserve"> </w:t>
      </w:r>
      <w:r w:rsidRPr="00375B58">
        <w:t>помощью</w:t>
      </w:r>
      <w:r w:rsidRPr="00375B58">
        <w:rPr>
          <w:spacing w:val="1"/>
        </w:rPr>
        <w:t xml:space="preserve"> </w:t>
      </w:r>
      <w:r w:rsidRPr="00375B58">
        <w:rPr>
          <w:i/>
        </w:rPr>
        <w:t>”</w:t>
      </w:r>
      <w:r w:rsidRPr="00375B58">
        <w:t>индекса</w:t>
      </w:r>
      <w:r w:rsidRPr="00375B58">
        <w:rPr>
          <w:spacing w:val="1"/>
        </w:rPr>
        <w:t xml:space="preserve"> </w:t>
      </w:r>
      <w:r w:rsidRPr="00375B58">
        <w:t>Кетле</w:t>
      </w:r>
      <w:r w:rsidRPr="00375B58">
        <w:rPr>
          <w:i/>
        </w:rPr>
        <w:t>”</w:t>
      </w:r>
      <w:r w:rsidRPr="00375B58">
        <w:t>,</w:t>
      </w:r>
      <w:r w:rsidRPr="00375B58">
        <w:rPr>
          <w:spacing w:val="1"/>
        </w:rPr>
        <w:t xml:space="preserve"> </w:t>
      </w:r>
      <w:r w:rsidRPr="00375B58">
        <w:rPr>
          <w:i/>
        </w:rPr>
        <w:t>”</w:t>
      </w:r>
      <w:r w:rsidRPr="00375B58">
        <w:t>ортостатической</w:t>
      </w:r>
      <w:r w:rsidRPr="00375B58">
        <w:rPr>
          <w:spacing w:val="1"/>
        </w:rPr>
        <w:t xml:space="preserve"> </w:t>
      </w:r>
      <w:r w:rsidRPr="00375B58">
        <w:t>пробы</w:t>
      </w:r>
      <w:r w:rsidRPr="00375B58">
        <w:rPr>
          <w:i/>
        </w:rPr>
        <w:t>”</w:t>
      </w:r>
      <w:r w:rsidRPr="00375B58">
        <w:t>,</w:t>
      </w:r>
      <w:r w:rsidRPr="00375B58">
        <w:rPr>
          <w:spacing w:val="1"/>
        </w:rPr>
        <w:t xml:space="preserve"> </w:t>
      </w:r>
      <w:r w:rsidRPr="00375B58">
        <w:rPr>
          <w:i/>
        </w:rPr>
        <w:t>”</w:t>
      </w:r>
      <w:r w:rsidRPr="00375B58">
        <w:t>функциональной</w:t>
      </w:r>
      <w:r w:rsidRPr="00375B58">
        <w:rPr>
          <w:spacing w:val="1"/>
        </w:rPr>
        <w:t xml:space="preserve"> </w:t>
      </w:r>
      <w:r w:rsidRPr="00375B58">
        <w:t>пробы</w:t>
      </w:r>
      <w:r w:rsidRPr="00375B58">
        <w:rPr>
          <w:spacing w:val="1"/>
        </w:rPr>
        <w:t xml:space="preserve"> </w:t>
      </w:r>
      <w:r w:rsidRPr="00375B58">
        <w:t>со</w:t>
      </w:r>
      <w:r w:rsidRPr="00375B58">
        <w:rPr>
          <w:spacing w:val="1"/>
        </w:rPr>
        <w:t xml:space="preserve"> </w:t>
      </w:r>
      <w:r w:rsidRPr="00375B58">
        <w:t>стандартной</w:t>
      </w:r>
      <w:r w:rsidRPr="00375B58">
        <w:rPr>
          <w:spacing w:val="-1"/>
        </w:rPr>
        <w:t xml:space="preserve"> </w:t>
      </w:r>
      <w:r w:rsidRPr="00375B58">
        <w:t>нагрузкой</w:t>
      </w:r>
      <w:r w:rsidRPr="00375B58">
        <w:rPr>
          <w:i/>
        </w:rPr>
        <w:t>”</w:t>
      </w:r>
      <w:r w:rsidRPr="00375B58">
        <w:t>.</w:t>
      </w:r>
    </w:p>
    <w:p w:rsidR="00D751B9" w:rsidRPr="00375B58" w:rsidRDefault="00D751B9" w:rsidP="007B4865">
      <w:pPr>
        <w:tabs>
          <w:tab w:val="left" w:pos="4891"/>
        </w:tabs>
        <w:ind w:right="367" w:firstLine="567"/>
        <w:jc w:val="both"/>
        <w:divId w:val="1547135805"/>
        <w:rPr>
          <w:lang w:val="ru-RU"/>
        </w:rPr>
      </w:pPr>
      <w:r w:rsidRPr="00375B58">
        <w:rPr>
          <w:b/>
          <w:lang w:val="ru-RU"/>
        </w:rPr>
        <w:t>Физическое</w:t>
      </w:r>
      <w:r w:rsidRPr="00375B58">
        <w:rPr>
          <w:b/>
          <w:lang w:val="ru-RU"/>
        </w:rPr>
        <w:tab/>
        <w:t xml:space="preserve">совершенствование. </w:t>
      </w:r>
      <w:r w:rsidRPr="00375B58">
        <w:rPr>
          <w:b/>
          <w:i/>
          <w:lang w:val="ru-RU"/>
        </w:rPr>
        <w:t>Физкультурно-оздоровительная</w:t>
      </w:r>
      <w:r w:rsidRPr="00375B58">
        <w:rPr>
          <w:b/>
          <w:i/>
          <w:spacing w:val="-57"/>
          <w:lang w:val="ru-RU"/>
        </w:rPr>
        <w:t xml:space="preserve"> </w:t>
      </w:r>
      <w:r w:rsidRPr="00375B58">
        <w:rPr>
          <w:b/>
          <w:i/>
          <w:lang w:val="ru-RU"/>
        </w:rPr>
        <w:t xml:space="preserve">деятельность. </w:t>
      </w:r>
      <w:r w:rsidRPr="00375B58">
        <w:rPr>
          <w:lang w:val="ru-RU"/>
        </w:rPr>
        <w:t>Оздоровительные</w:t>
      </w:r>
      <w:r w:rsidRPr="00375B58">
        <w:rPr>
          <w:spacing w:val="1"/>
          <w:lang w:val="ru-RU"/>
        </w:rPr>
        <w:t xml:space="preserve"> </w:t>
      </w:r>
      <w:r w:rsidRPr="00375B58">
        <w:rPr>
          <w:lang w:val="ru-RU"/>
        </w:rPr>
        <w:t>комплексы</w:t>
      </w:r>
      <w:r w:rsidRPr="00375B58">
        <w:rPr>
          <w:spacing w:val="1"/>
          <w:lang w:val="ru-RU"/>
        </w:rPr>
        <w:t xml:space="preserve"> </w:t>
      </w:r>
      <w:r w:rsidRPr="00375B58">
        <w:rPr>
          <w:lang w:val="ru-RU"/>
        </w:rPr>
        <w:t>для</w:t>
      </w:r>
      <w:r w:rsidRPr="00375B58">
        <w:rPr>
          <w:spacing w:val="1"/>
          <w:lang w:val="ru-RU"/>
        </w:rPr>
        <w:t xml:space="preserve"> </w:t>
      </w:r>
      <w:r w:rsidRPr="00375B58">
        <w:rPr>
          <w:lang w:val="ru-RU"/>
        </w:rPr>
        <w:t>самостоятельных</w:t>
      </w:r>
      <w:r w:rsidRPr="00375B58">
        <w:rPr>
          <w:spacing w:val="1"/>
          <w:lang w:val="ru-RU"/>
        </w:rPr>
        <w:t xml:space="preserve"> </w:t>
      </w:r>
      <w:r w:rsidRPr="00375B58">
        <w:rPr>
          <w:lang w:val="ru-RU"/>
        </w:rPr>
        <w:t>занятий</w:t>
      </w:r>
      <w:r w:rsidRPr="00375B58">
        <w:rPr>
          <w:spacing w:val="1"/>
          <w:lang w:val="ru-RU"/>
        </w:rPr>
        <w:t xml:space="preserve"> </w:t>
      </w:r>
      <w:r w:rsidRPr="00375B58">
        <w:rPr>
          <w:lang w:val="ru-RU"/>
        </w:rPr>
        <w:t>с</w:t>
      </w:r>
      <w:r w:rsidRPr="00375B58">
        <w:rPr>
          <w:spacing w:val="1"/>
          <w:lang w:val="ru-RU"/>
        </w:rPr>
        <w:t xml:space="preserve"> </w:t>
      </w:r>
      <w:r w:rsidRPr="00375B58">
        <w:rPr>
          <w:lang w:val="ru-RU"/>
        </w:rPr>
        <w:t>добавлением</w:t>
      </w:r>
      <w:r w:rsidRPr="00375B58">
        <w:rPr>
          <w:spacing w:val="1"/>
          <w:lang w:val="ru-RU"/>
        </w:rPr>
        <w:t xml:space="preserve"> </w:t>
      </w:r>
      <w:r w:rsidRPr="00375B58">
        <w:rPr>
          <w:lang w:val="ru-RU"/>
        </w:rPr>
        <w:t>ранее</w:t>
      </w:r>
      <w:r w:rsidRPr="00375B58">
        <w:rPr>
          <w:spacing w:val="1"/>
          <w:lang w:val="ru-RU"/>
        </w:rPr>
        <w:t xml:space="preserve"> </w:t>
      </w:r>
      <w:r w:rsidRPr="00375B58">
        <w:rPr>
          <w:lang w:val="ru-RU"/>
        </w:rPr>
        <w:t>разученных</w:t>
      </w:r>
      <w:r w:rsidRPr="00375B58">
        <w:rPr>
          <w:spacing w:val="1"/>
          <w:lang w:val="ru-RU"/>
        </w:rPr>
        <w:t xml:space="preserve"> </w:t>
      </w:r>
      <w:r w:rsidRPr="00375B58">
        <w:rPr>
          <w:lang w:val="ru-RU"/>
        </w:rPr>
        <w:t>упражнений:</w:t>
      </w:r>
      <w:r w:rsidRPr="00375B58">
        <w:rPr>
          <w:spacing w:val="1"/>
          <w:lang w:val="ru-RU"/>
        </w:rPr>
        <w:t xml:space="preserve"> </w:t>
      </w:r>
      <w:r w:rsidRPr="00375B58">
        <w:rPr>
          <w:lang w:val="ru-RU"/>
        </w:rPr>
        <w:t>для</w:t>
      </w:r>
      <w:r w:rsidRPr="00375B58">
        <w:rPr>
          <w:spacing w:val="1"/>
          <w:lang w:val="ru-RU"/>
        </w:rPr>
        <w:t xml:space="preserve"> </w:t>
      </w:r>
      <w:r w:rsidRPr="00375B58">
        <w:rPr>
          <w:lang w:val="ru-RU"/>
        </w:rPr>
        <w:t>коррекции</w:t>
      </w:r>
      <w:r w:rsidRPr="00375B58">
        <w:rPr>
          <w:spacing w:val="1"/>
          <w:lang w:val="ru-RU"/>
        </w:rPr>
        <w:t xml:space="preserve"> </w:t>
      </w:r>
      <w:r w:rsidRPr="00375B58">
        <w:rPr>
          <w:lang w:val="ru-RU"/>
        </w:rPr>
        <w:t>телосложения</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профилактики</w:t>
      </w:r>
      <w:r w:rsidRPr="00375B58">
        <w:rPr>
          <w:spacing w:val="1"/>
          <w:lang w:val="ru-RU"/>
        </w:rPr>
        <w:t xml:space="preserve"> </w:t>
      </w:r>
      <w:r w:rsidRPr="00375B58">
        <w:rPr>
          <w:lang w:val="ru-RU"/>
        </w:rPr>
        <w:t>нарушения</w:t>
      </w:r>
      <w:r w:rsidRPr="00375B58">
        <w:rPr>
          <w:spacing w:val="1"/>
          <w:lang w:val="ru-RU"/>
        </w:rPr>
        <w:t xml:space="preserve"> </w:t>
      </w:r>
      <w:r w:rsidRPr="00375B58">
        <w:rPr>
          <w:lang w:val="ru-RU"/>
        </w:rPr>
        <w:t>осанки;</w:t>
      </w:r>
      <w:r w:rsidRPr="00375B58">
        <w:rPr>
          <w:spacing w:val="-1"/>
          <w:lang w:val="ru-RU"/>
        </w:rPr>
        <w:t xml:space="preserve"> </w:t>
      </w:r>
      <w:r w:rsidRPr="00375B58">
        <w:rPr>
          <w:lang w:val="ru-RU"/>
        </w:rPr>
        <w:t>дыхательной и</w:t>
      </w:r>
      <w:r w:rsidRPr="00375B58">
        <w:rPr>
          <w:spacing w:val="-3"/>
          <w:lang w:val="ru-RU"/>
        </w:rPr>
        <w:t xml:space="preserve"> </w:t>
      </w:r>
      <w:r w:rsidRPr="00375B58">
        <w:rPr>
          <w:lang w:val="ru-RU"/>
        </w:rPr>
        <w:t>зрительной гимнастики</w:t>
      </w:r>
      <w:r w:rsidRPr="00375B58">
        <w:rPr>
          <w:spacing w:val="-3"/>
          <w:lang w:val="ru-RU"/>
        </w:rPr>
        <w:t xml:space="preserve"> </w:t>
      </w:r>
      <w:r w:rsidRPr="00375B58">
        <w:rPr>
          <w:lang w:val="ru-RU"/>
        </w:rPr>
        <w:t>в</w:t>
      </w:r>
      <w:r w:rsidRPr="00375B58">
        <w:rPr>
          <w:spacing w:val="-1"/>
          <w:lang w:val="ru-RU"/>
        </w:rPr>
        <w:t xml:space="preserve"> </w:t>
      </w:r>
      <w:r w:rsidRPr="00375B58">
        <w:rPr>
          <w:lang w:val="ru-RU"/>
        </w:rPr>
        <w:t>режиме</w:t>
      </w:r>
      <w:r w:rsidRPr="00375B58">
        <w:rPr>
          <w:spacing w:val="2"/>
          <w:lang w:val="ru-RU"/>
        </w:rPr>
        <w:t xml:space="preserve"> </w:t>
      </w:r>
      <w:r w:rsidRPr="00375B58">
        <w:rPr>
          <w:lang w:val="ru-RU"/>
        </w:rPr>
        <w:t>учебного</w:t>
      </w:r>
      <w:r w:rsidRPr="00375B58">
        <w:rPr>
          <w:spacing w:val="-1"/>
          <w:lang w:val="ru-RU"/>
        </w:rPr>
        <w:t xml:space="preserve"> </w:t>
      </w:r>
      <w:r w:rsidRPr="00375B58">
        <w:rPr>
          <w:lang w:val="ru-RU"/>
        </w:rPr>
        <w:t>дня.</w:t>
      </w:r>
    </w:p>
    <w:p w:rsidR="00D751B9" w:rsidRPr="00375B58" w:rsidRDefault="00D751B9" w:rsidP="007B4865">
      <w:pPr>
        <w:pStyle w:val="af4"/>
        <w:ind w:right="365" w:firstLine="567"/>
        <w:jc w:val="both"/>
        <w:divId w:val="1547135805"/>
      </w:pPr>
      <w:r w:rsidRPr="00375B58">
        <w:rPr>
          <w:b/>
          <w:i/>
        </w:rPr>
        <w:t>Спортивно-оздоровительная</w:t>
      </w:r>
      <w:r w:rsidRPr="00375B58">
        <w:rPr>
          <w:b/>
          <w:i/>
          <w:spacing w:val="1"/>
        </w:rPr>
        <w:t xml:space="preserve"> </w:t>
      </w:r>
      <w:r w:rsidRPr="00375B58">
        <w:rPr>
          <w:b/>
          <w:i/>
        </w:rPr>
        <w:t>деятельность</w:t>
      </w:r>
      <w:r w:rsidRPr="00375B58">
        <w:t xml:space="preserve">. </w:t>
      </w:r>
      <w:r w:rsidRPr="00375B58">
        <w:rPr>
          <w:i/>
        </w:rPr>
        <w:t>Модуль</w:t>
      </w:r>
      <w:r w:rsidRPr="00375B58">
        <w:rPr>
          <w:i/>
          <w:spacing w:val="1"/>
        </w:rPr>
        <w:t xml:space="preserve"> </w:t>
      </w:r>
      <w:r w:rsidRPr="00375B58">
        <w:rPr>
          <w:i/>
        </w:rPr>
        <w:t>”Гимнастика”</w:t>
      </w:r>
      <w:r w:rsidRPr="00375B58">
        <w:t>.</w:t>
      </w:r>
      <w:r w:rsidRPr="00375B58">
        <w:rPr>
          <w:spacing w:val="1"/>
        </w:rPr>
        <w:t xml:space="preserve"> </w:t>
      </w:r>
      <w:r w:rsidRPr="00375B58">
        <w:t>Акробатические</w:t>
      </w:r>
      <w:r w:rsidRPr="00375B58">
        <w:rPr>
          <w:spacing w:val="-57"/>
        </w:rPr>
        <w:t xml:space="preserve"> </w:t>
      </w:r>
      <w:r w:rsidRPr="00375B58">
        <w:t>комбинации</w:t>
      </w:r>
      <w:r w:rsidRPr="00375B58">
        <w:rPr>
          <w:spacing w:val="1"/>
        </w:rPr>
        <w:t xml:space="preserve"> </w:t>
      </w:r>
      <w:r w:rsidRPr="00375B58">
        <w:t>из</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упражнений</w:t>
      </w:r>
      <w:r w:rsidRPr="00375B58">
        <w:rPr>
          <w:spacing w:val="1"/>
        </w:rPr>
        <w:t xml:space="preserve"> </w:t>
      </w:r>
      <w:r w:rsidRPr="00375B58">
        <w:t>с</w:t>
      </w:r>
      <w:r w:rsidRPr="00375B58">
        <w:rPr>
          <w:spacing w:val="1"/>
        </w:rPr>
        <w:t xml:space="preserve"> </w:t>
      </w:r>
      <w:r w:rsidRPr="00375B58">
        <w:t>добавлением</w:t>
      </w:r>
      <w:r w:rsidRPr="00375B58">
        <w:rPr>
          <w:spacing w:val="1"/>
        </w:rPr>
        <w:t xml:space="preserve"> </w:t>
      </w:r>
      <w:r w:rsidRPr="00375B58">
        <w:t>упражнений</w:t>
      </w:r>
      <w:r w:rsidRPr="00375B58">
        <w:rPr>
          <w:spacing w:val="1"/>
        </w:rPr>
        <w:t xml:space="preserve"> </w:t>
      </w:r>
      <w:r w:rsidRPr="00375B58">
        <w:t>ритмической</w:t>
      </w:r>
      <w:r w:rsidRPr="00375B58">
        <w:rPr>
          <w:spacing w:val="1"/>
        </w:rPr>
        <w:t xml:space="preserve"> </w:t>
      </w:r>
      <w:r w:rsidRPr="00375B58">
        <w:t>гимнастики (девочки). Простейшие акробатические пирамиды в парах и тройках (девочки).</w:t>
      </w:r>
      <w:r w:rsidRPr="00375B58">
        <w:rPr>
          <w:spacing w:val="1"/>
        </w:rPr>
        <w:t xml:space="preserve"> </w:t>
      </w:r>
      <w:r w:rsidRPr="00375B58">
        <w:t>Стойка на голове с опорой на руки; акробатическая комбинация из разученных упражнений в</w:t>
      </w:r>
      <w:r w:rsidRPr="00375B58">
        <w:rPr>
          <w:spacing w:val="1"/>
        </w:rPr>
        <w:t xml:space="preserve"> </w:t>
      </w:r>
      <w:r w:rsidRPr="00375B58">
        <w:t>равновесии,</w:t>
      </w:r>
      <w:r w:rsidRPr="00375B58">
        <w:rPr>
          <w:spacing w:val="-1"/>
        </w:rPr>
        <w:t xml:space="preserve"> </w:t>
      </w:r>
      <w:r w:rsidRPr="00375B58">
        <w:t>стойках,</w:t>
      </w:r>
      <w:r w:rsidRPr="00375B58">
        <w:rPr>
          <w:spacing w:val="-3"/>
        </w:rPr>
        <w:t xml:space="preserve"> </w:t>
      </w:r>
      <w:r w:rsidRPr="00375B58">
        <w:t>кувырках</w:t>
      </w:r>
      <w:r w:rsidRPr="00375B58">
        <w:rPr>
          <w:spacing w:val="2"/>
        </w:rPr>
        <w:t xml:space="preserve"> </w:t>
      </w:r>
      <w:r w:rsidRPr="00375B58">
        <w:t>(мальчики).</w:t>
      </w:r>
    </w:p>
    <w:p w:rsidR="00D751B9" w:rsidRPr="00375B58" w:rsidRDefault="00D751B9" w:rsidP="007B4865">
      <w:pPr>
        <w:pStyle w:val="af4"/>
        <w:ind w:right="371" w:firstLine="567"/>
        <w:jc w:val="both"/>
        <w:divId w:val="1547135805"/>
      </w:pPr>
      <w:r w:rsidRPr="00375B58">
        <w:t>Комплекс</w:t>
      </w:r>
      <w:r w:rsidRPr="00375B58">
        <w:rPr>
          <w:spacing w:val="1"/>
        </w:rPr>
        <w:t xml:space="preserve"> </w:t>
      </w:r>
      <w:r w:rsidRPr="00375B58">
        <w:t>упражнений</w:t>
      </w:r>
      <w:r w:rsidRPr="00375B58">
        <w:rPr>
          <w:spacing w:val="1"/>
        </w:rPr>
        <w:t xml:space="preserve"> </w:t>
      </w:r>
      <w:r w:rsidRPr="00375B58">
        <w:t>степ-аэробики,</w:t>
      </w:r>
      <w:r w:rsidRPr="00375B58">
        <w:rPr>
          <w:spacing w:val="1"/>
        </w:rPr>
        <w:t xml:space="preserve"> </w:t>
      </w:r>
      <w:r w:rsidRPr="00375B58">
        <w:t>включающий</w:t>
      </w:r>
      <w:r w:rsidRPr="00375B58">
        <w:rPr>
          <w:spacing w:val="1"/>
        </w:rPr>
        <w:t xml:space="preserve"> </w:t>
      </w:r>
      <w:r w:rsidRPr="00375B58">
        <w:t>упражнения</w:t>
      </w:r>
      <w:r w:rsidRPr="00375B58">
        <w:rPr>
          <w:spacing w:val="1"/>
        </w:rPr>
        <w:t xml:space="preserve"> </w:t>
      </w:r>
      <w:r w:rsidRPr="00375B58">
        <w:t>в</w:t>
      </w:r>
      <w:r w:rsidRPr="00375B58">
        <w:rPr>
          <w:spacing w:val="1"/>
        </w:rPr>
        <w:t xml:space="preserve"> </w:t>
      </w:r>
      <w:r w:rsidRPr="00375B58">
        <w:t>ходьбе,</w:t>
      </w:r>
      <w:r w:rsidRPr="00375B58">
        <w:rPr>
          <w:spacing w:val="1"/>
        </w:rPr>
        <w:t xml:space="preserve"> </w:t>
      </w:r>
      <w:r w:rsidRPr="00375B58">
        <w:t>прыжках,</w:t>
      </w:r>
      <w:r w:rsidRPr="00375B58">
        <w:rPr>
          <w:spacing w:val="1"/>
        </w:rPr>
        <w:t xml:space="preserve"> </w:t>
      </w:r>
      <w:r w:rsidRPr="00375B58">
        <w:t>спрыгивании и запрыгивании с поворотами разведением рук и ног, выполняемых в среднем и</w:t>
      </w:r>
      <w:r w:rsidRPr="00375B58">
        <w:rPr>
          <w:spacing w:val="1"/>
        </w:rPr>
        <w:t xml:space="preserve"> </w:t>
      </w:r>
      <w:r w:rsidRPr="00375B58">
        <w:t>высоком</w:t>
      </w:r>
      <w:r w:rsidRPr="00375B58">
        <w:rPr>
          <w:spacing w:val="-2"/>
        </w:rPr>
        <w:t xml:space="preserve"> </w:t>
      </w:r>
      <w:r w:rsidRPr="00375B58">
        <w:t>темпе</w:t>
      </w:r>
      <w:r w:rsidRPr="00375B58">
        <w:rPr>
          <w:spacing w:val="-1"/>
        </w:rPr>
        <w:t xml:space="preserve"> </w:t>
      </w:r>
      <w:r w:rsidRPr="00375B58">
        <w:t>(девочки).</w:t>
      </w:r>
    </w:p>
    <w:p w:rsidR="00D751B9" w:rsidRPr="00375B58" w:rsidRDefault="00D751B9" w:rsidP="007B4865">
      <w:pPr>
        <w:pStyle w:val="af4"/>
        <w:ind w:right="374" w:firstLine="567"/>
        <w:jc w:val="both"/>
        <w:divId w:val="1547135805"/>
      </w:pPr>
      <w:r w:rsidRPr="00375B58">
        <w:t>Комбинация на гимнастическом бревне из ранее разученных упражнений с добавлением</w:t>
      </w:r>
      <w:r w:rsidRPr="00375B58">
        <w:rPr>
          <w:spacing w:val="1"/>
        </w:rPr>
        <w:t xml:space="preserve"> </w:t>
      </w:r>
      <w:r w:rsidRPr="00375B58">
        <w:t>упражнений на статическое и динамическое равновесие (девочки). Комбинация на низкой</w:t>
      </w:r>
      <w:r w:rsidRPr="00375B58">
        <w:rPr>
          <w:spacing w:val="1"/>
        </w:rPr>
        <w:t xml:space="preserve"> </w:t>
      </w:r>
      <w:r w:rsidRPr="00375B58">
        <w:t>гимнастической перекладине из ранее разученных упражнений в висах, упорах, переворотах</w:t>
      </w:r>
      <w:r w:rsidRPr="00375B58">
        <w:rPr>
          <w:spacing w:val="1"/>
        </w:rPr>
        <w:t xml:space="preserve"> </w:t>
      </w:r>
      <w:r w:rsidRPr="00375B58">
        <w:t>(мальчики).</w:t>
      </w:r>
      <w:r w:rsidRPr="00375B58">
        <w:rPr>
          <w:spacing w:val="-1"/>
        </w:rPr>
        <w:t xml:space="preserve"> </w:t>
      </w:r>
      <w:r w:rsidRPr="00375B58">
        <w:t>Лазанье</w:t>
      </w:r>
      <w:r w:rsidRPr="00375B58">
        <w:rPr>
          <w:spacing w:val="-1"/>
        </w:rPr>
        <w:t xml:space="preserve"> </w:t>
      </w:r>
      <w:r w:rsidRPr="00375B58">
        <w:t>по</w:t>
      </w:r>
      <w:r w:rsidRPr="00375B58">
        <w:rPr>
          <w:spacing w:val="-3"/>
        </w:rPr>
        <w:t xml:space="preserve"> </w:t>
      </w:r>
      <w:r w:rsidRPr="00375B58">
        <w:t>канату</w:t>
      </w:r>
      <w:r w:rsidRPr="00375B58">
        <w:rPr>
          <w:spacing w:val="-5"/>
        </w:rPr>
        <w:t xml:space="preserve"> </w:t>
      </w:r>
      <w:r w:rsidRPr="00375B58">
        <w:t>в</w:t>
      </w:r>
      <w:r w:rsidRPr="00375B58">
        <w:rPr>
          <w:spacing w:val="-1"/>
        </w:rPr>
        <w:t xml:space="preserve"> </w:t>
      </w:r>
      <w:r w:rsidRPr="00375B58">
        <w:t>два</w:t>
      </w:r>
      <w:r w:rsidRPr="00375B58">
        <w:rPr>
          <w:spacing w:val="-2"/>
        </w:rPr>
        <w:t xml:space="preserve"> </w:t>
      </w:r>
      <w:r w:rsidRPr="00375B58">
        <w:t>приёма (мальчики).</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66" w:firstLine="567"/>
        <w:jc w:val="both"/>
        <w:divId w:val="1547135805"/>
      </w:pPr>
      <w:r w:rsidRPr="00375B58">
        <w:rPr>
          <w:i/>
        </w:rPr>
        <w:lastRenderedPageBreak/>
        <w:t xml:space="preserve">Модуль ”Лёгкая атлетика”. </w:t>
      </w:r>
      <w:r w:rsidRPr="00375B58">
        <w:t xml:space="preserve">Бег с преодолением препятствий способами </w:t>
      </w:r>
      <w:r w:rsidRPr="00375B58">
        <w:rPr>
          <w:i/>
        </w:rPr>
        <w:t>”</w:t>
      </w:r>
      <w:r w:rsidRPr="00375B58">
        <w:t>наступание</w:t>
      </w:r>
      <w:r w:rsidRPr="00375B58">
        <w:rPr>
          <w:i/>
        </w:rPr>
        <w:t xml:space="preserve">” </w:t>
      </w:r>
      <w:r w:rsidRPr="00375B58">
        <w:t>и</w:t>
      </w:r>
      <w:r w:rsidRPr="00375B58">
        <w:rPr>
          <w:spacing w:val="-57"/>
        </w:rPr>
        <w:t xml:space="preserve"> </w:t>
      </w:r>
      <w:r w:rsidRPr="00375B58">
        <w:rPr>
          <w:i/>
        </w:rPr>
        <w:t>”</w:t>
      </w:r>
      <w:r w:rsidRPr="00375B58">
        <w:t>прыжковый</w:t>
      </w:r>
      <w:r w:rsidRPr="00375B58">
        <w:rPr>
          <w:spacing w:val="1"/>
        </w:rPr>
        <w:t xml:space="preserve"> </w:t>
      </w:r>
      <w:r w:rsidRPr="00375B58">
        <w:t>бег</w:t>
      </w:r>
      <w:r w:rsidRPr="00375B58">
        <w:rPr>
          <w:i/>
        </w:rPr>
        <w:t>”</w:t>
      </w:r>
      <w:r w:rsidRPr="00375B58">
        <w:t>;</w:t>
      </w:r>
      <w:r w:rsidRPr="00375B58">
        <w:rPr>
          <w:spacing w:val="1"/>
        </w:rPr>
        <w:t xml:space="preserve"> </w:t>
      </w:r>
      <w:r w:rsidRPr="00375B58">
        <w:t>эстафетный</w:t>
      </w:r>
      <w:r w:rsidRPr="00375B58">
        <w:rPr>
          <w:spacing w:val="1"/>
        </w:rPr>
        <w:t xml:space="preserve"> </w:t>
      </w:r>
      <w:r w:rsidRPr="00375B58">
        <w:t>бег.</w:t>
      </w:r>
      <w:r w:rsidRPr="00375B58">
        <w:rPr>
          <w:spacing w:val="1"/>
        </w:rPr>
        <w:t xml:space="preserve"> </w:t>
      </w:r>
      <w:r w:rsidRPr="00375B58">
        <w:t>Ранее</w:t>
      </w:r>
      <w:r w:rsidRPr="00375B58">
        <w:rPr>
          <w:spacing w:val="1"/>
        </w:rPr>
        <w:t xml:space="preserve"> </w:t>
      </w:r>
      <w:r w:rsidRPr="00375B58">
        <w:t>освоенные</w:t>
      </w:r>
      <w:r w:rsidRPr="00375B58">
        <w:rPr>
          <w:spacing w:val="1"/>
        </w:rPr>
        <w:t xml:space="preserve"> </w:t>
      </w:r>
      <w:r w:rsidRPr="00375B58">
        <w:t>беговые</w:t>
      </w:r>
      <w:r w:rsidRPr="00375B58">
        <w:rPr>
          <w:spacing w:val="1"/>
        </w:rPr>
        <w:t xml:space="preserve"> </w:t>
      </w:r>
      <w:r w:rsidRPr="00375B58">
        <w:t>упражнения</w:t>
      </w:r>
      <w:r w:rsidRPr="00375B58">
        <w:rPr>
          <w:spacing w:val="1"/>
        </w:rPr>
        <w:t xml:space="preserve"> </w:t>
      </w:r>
      <w:r w:rsidRPr="00375B58">
        <w:t>с</w:t>
      </w:r>
      <w:r w:rsidRPr="00375B58">
        <w:rPr>
          <w:spacing w:val="1"/>
        </w:rPr>
        <w:t xml:space="preserve"> </w:t>
      </w:r>
      <w:r w:rsidRPr="00375B58">
        <w:t>увеличением</w:t>
      </w:r>
      <w:r w:rsidRPr="00375B58">
        <w:rPr>
          <w:spacing w:val="-57"/>
        </w:rPr>
        <w:t xml:space="preserve"> </w:t>
      </w:r>
      <w:r w:rsidRPr="00375B58">
        <w:t>скорости</w:t>
      </w:r>
      <w:r w:rsidRPr="00375B58">
        <w:rPr>
          <w:spacing w:val="1"/>
        </w:rPr>
        <w:t xml:space="preserve"> </w:t>
      </w:r>
      <w:r w:rsidRPr="00375B58">
        <w:t>передвижения</w:t>
      </w:r>
      <w:r w:rsidRPr="00375B58">
        <w:rPr>
          <w:spacing w:val="1"/>
        </w:rPr>
        <w:t xml:space="preserve"> </w:t>
      </w:r>
      <w:r w:rsidRPr="00375B58">
        <w:t>и</w:t>
      </w:r>
      <w:r w:rsidRPr="00375B58">
        <w:rPr>
          <w:spacing w:val="1"/>
        </w:rPr>
        <w:t xml:space="preserve"> </w:t>
      </w:r>
      <w:r w:rsidRPr="00375B58">
        <w:t>продолжительности</w:t>
      </w:r>
      <w:r w:rsidRPr="00375B58">
        <w:rPr>
          <w:spacing w:val="1"/>
        </w:rPr>
        <w:t xml:space="preserve"> </w:t>
      </w:r>
      <w:r w:rsidRPr="00375B58">
        <w:t>выполнения;</w:t>
      </w:r>
      <w:r w:rsidRPr="00375B58">
        <w:rPr>
          <w:spacing w:val="1"/>
        </w:rPr>
        <w:t xml:space="preserve"> </w:t>
      </w:r>
      <w:r w:rsidRPr="00375B58">
        <w:t>прыжки</w:t>
      </w:r>
      <w:r w:rsidRPr="00375B58">
        <w:rPr>
          <w:spacing w:val="1"/>
        </w:rPr>
        <w:t xml:space="preserve"> </w:t>
      </w:r>
      <w:r w:rsidRPr="00375B58">
        <w:t>с</w:t>
      </w:r>
      <w:r w:rsidRPr="00375B58">
        <w:rPr>
          <w:spacing w:val="1"/>
        </w:rPr>
        <w:t xml:space="preserve"> </w:t>
      </w:r>
      <w:r w:rsidRPr="00375B58">
        <w:t>разбега</w:t>
      </w:r>
      <w:r w:rsidRPr="00375B58">
        <w:rPr>
          <w:spacing w:val="1"/>
        </w:rPr>
        <w:t xml:space="preserve"> </w:t>
      </w:r>
      <w:r w:rsidRPr="00375B58">
        <w:t>в</w:t>
      </w:r>
      <w:r w:rsidRPr="00375B58">
        <w:rPr>
          <w:spacing w:val="1"/>
        </w:rPr>
        <w:t xml:space="preserve"> </w:t>
      </w:r>
      <w:r w:rsidRPr="00375B58">
        <w:t>длину</w:t>
      </w:r>
      <w:r w:rsidRPr="00375B58">
        <w:rPr>
          <w:spacing w:val="1"/>
        </w:rPr>
        <w:t xml:space="preserve"> </w:t>
      </w:r>
      <w:r w:rsidRPr="00375B58">
        <w:t>способом</w:t>
      </w:r>
      <w:r w:rsidRPr="00375B58">
        <w:rPr>
          <w:spacing w:val="-2"/>
        </w:rPr>
        <w:t xml:space="preserve"> </w:t>
      </w:r>
      <w:r w:rsidRPr="00375B58">
        <w:rPr>
          <w:i/>
        </w:rPr>
        <w:t>”</w:t>
      </w:r>
      <w:r w:rsidRPr="00375B58">
        <w:t>согнув</w:t>
      </w:r>
      <w:r w:rsidRPr="00375B58">
        <w:rPr>
          <w:spacing w:val="-1"/>
        </w:rPr>
        <w:t xml:space="preserve"> </w:t>
      </w:r>
      <w:r w:rsidRPr="00375B58">
        <w:t>ноги</w:t>
      </w:r>
      <w:r w:rsidRPr="00375B58">
        <w:rPr>
          <w:i/>
        </w:rPr>
        <w:t>”</w:t>
      </w:r>
      <w:r w:rsidRPr="00375B58">
        <w:rPr>
          <w:i/>
          <w:spacing w:val="1"/>
        </w:rPr>
        <w:t xml:space="preserve"> </w:t>
      </w:r>
      <w:r w:rsidRPr="00375B58">
        <w:t>и в</w:t>
      </w:r>
      <w:r w:rsidRPr="00375B58">
        <w:rPr>
          <w:spacing w:val="-2"/>
        </w:rPr>
        <w:t xml:space="preserve"> </w:t>
      </w:r>
      <w:r w:rsidRPr="00375B58">
        <w:t>высоту</w:t>
      </w:r>
      <w:r w:rsidRPr="00375B58">
        <w:rPr>
          <w:spacing w:val="-5"/>
        </w:rPr>
        <w:t xml:space="preserve"> </w:t>
      </w:r>
      <w:r w:rsidRPr="00375B58">
        <w:t>способом</w:t>
      </w:r>
      <w:r w:rsidRPr="00375B58">
        <w:rPr>
          <w:spacing w:val="2"/>
        </w:rPr>
        <w:t xml:space="preserve"> </w:t>
      </w:r>
      <w:r w:rsidRPr="00375B58">
        <w:rPr>
          <w:i/>
        </w:rPr>
        <w:t>”</w:t>
      </w:r>
      <w:r w:rsidRPr="00375B58">
        <w:t>перешагивание</w:t>
      </w:r>
      <w:r w:rsidRPr="00375B58">
        <w:rPr>
          <w:i/>
        </w:rPr>
        <w:t>”</w:t>
      </w:r>
      <w:r w:rsidRPr="00375B58">
        <w:t>.</w:t>
      </w:r>
    </w:p>
    <w:p w:rsidR="00D751B9" w:rsidRPr="00375B58" w:rsidRDefault="00D751B9" w:rsidP="007B4865">
      <w:pPr>
        <w:pStyle w:val="af4"/>
        <w:ind w:right="373" w:firstLine="567"/>
        <w:jc w:val="both"/>
        <w:divId w:val="1547135805"/>
      </w:pPr>
      <w:r w:rsidRPr="00375B58">
        <w:t>Метание</w:t>
      </w:r>
      <w:r w:rsidRPr="00375B58">
        <w:rPr>
          <w:spacing w:val="1"/>
        </w:rPr>
        <w:t xml:space="preserve"> </w:t>
      </w:r>
      <w:r w:rsidRPr="00375B58">
        <w:t>малого</w:t>
      </w:r>
      <w:r w:rsidRPr="00375B58">
        <w:rPr>
          <w:spacing w:val="1"/>
        </w:rPr>
        <w:t xml:space="preserve"> </w:t>
      </w:r>
      <w:r w:rsidRPr="00375B58">
        <w:t>(теннисного)</w:t>
      </w:r>
      <w:r w:rsidRPr="00375B58">
        <w:rPr>
          <w:spacing w:val="1"/>
        </w:rPr>
        <w:t xml:space="preserve"> </w:t>
      </w:r>
      <w:r w:rsidRPr="00375B58">
        <w:t>мяча</w:t>
      </w:r>
      <w:r w:rsidRPr="00375B58">
        <w:rPr>
          <w:spacing w:val="1"/>
        </w:rPr>
        <w:t xml:space="preserve"> </w:t>
      </w:r>
      <w:r w:rsidRPr="00375B58">
        <w:t>по</w:t>
      </w:r>
      <w:r w:rsidRPr="00375B58">
        <w:rPr>
          <w:spacing w:val="1"/>
        </w:rPr>
        <w:t xml:space="preserve"> </w:t>
      </w:r>
      <w:r w:rsidRPr="00375B58">
        <w:t>движущейся</w:t>
      </w:r>
      <w:r w:rsidRPr="00375B58">
        <w:rPr>
          <w:spacing w:val="1"/>
        </w:rPr>
        <w:t xml:space="preserve"> </w:t>
      </w:r>
      <w:r w:rsidRPr="00375B58">
        <w:t>(катящейся)</w:t>
      </w:r>
      <w:r w:rsidRPr="00375B58">
        <w:rPr>
          <w:spacing w:val="1"/>
        </w:rPr>
        <w:t xml:space="preserve"> </w:t>
      </w:r>
      <w:r w:rsidRPr="00375B58">
        <w:t>с</w:t>
      </w:r>
      <w:r w:rsidRPr="00375B58">
        <w:rPr>
          <w:spacing w:val="1"/>
        </w:rPr>
        <w:t xml:space="preserve"> </w:t>
      </w:r>
      <w:r w:rsidRPr="00375B58">
        <w:t>разной</w:t>
      </w:r>
      <w:r w:rsidRPr="00375B58">
        <w:rPr>
          <w:spacing w:val="1"/>
        </w:rPr>
        <w:t xml:space="preserve"> </w:t>
      </w:r>
      <w:r w:rsidRPr="00375B58">
        <w:t>скоростью</w:t>
      </w:r>
      <w:r w:rsidRPr="00375B58">
        <w:rPr>
          <w:spacing w:val="-57"/>
        </w:rPr>
        <w:t xml:space="preserve"> </w:t>
      </w:r>
      <w:r w:rsidRPr="00375B58">
        <w:t>мишени.</w:t>
      </w:r>
    </w:p>
    <w:p w:rsidR="00D751B9" w:rsidRPr="00375B58" w:rsidRDefault="00D751B9" w:rsidP="007B4865">
      <w:pPr>
        <w:pStyle w:val="af4"/>
        <w:ind w:right="372" w:firstLine="567"/>
        <w:jc w:val="both"/>
        <w:divId w:val="1547135805"/>
      </w:pPr>
      <w:r w:rsidRPr="00375B58">
        <w:rPr>
          <w:i/>
        </w:rPr>
        <w:t xml:space="preserve">Модуль ”Зимние виды спорта”. </w:t>
      </w:r>
      <w:r w:rsidRPr="00375B58">
        <w:t>Торможение и поворот на лыжах упором при спуске с</w:t>
      </w:r>
      <w:r w:rsidRPr="00375B58">
        <w:rPr>
          <w:spacing w:val="1"/>
        </w:rPr>
        <w:t xml:space="preserve"> </w:t>
      </w:r>
      <w:r w:rsidRPr="00375B58">
        <w:t>пологого</w:t>
      </w:r>
      <w:r w:rsidRPr="00375B58">
        <w:rPr>
          <w:spacing w:val="1"/>
        </w:rPr>
        <w:t xml:space="preserve"> </w:t>
      </w:r>
      <w:r w:rsidRPr="00375B58">
        <w:t>склона;</w:t>
      </w:r>
      <w:r w:rsidRPr="00375B58">
        <w:rPr>
          <w:spacing w:val="1"/>
        </w:rPr>
        <w:t xml:space="preserve"> </w:t>
      </w:r>
      <w:r w:rsidRPr="00375B58">
        <w:t>переход</w:t>
      </w:r>
      <w:r w:rsidRPr="00375B58">
        <w:rPr>
          <w:spacing w:val="1"/>
        </w:rPr>
        <w:t xml:space="preserve"> </w:t>
      </w:r>
      <w:r w:rsidRPr="00375B58">
        <w:t>с</w:t>
      </w:r>
      <w:r w:rsidRPr="00375B58">
        <w:rPr>
          <w:spacing w:val="1"/>
        </w:rPr>
        <w:t xml:space="preserve"> </w:t>
      </w:r>
      <w:r w:rsidRPr="00375B58">
        <w:t>передвижения</w:t>
      </w:r>
      <w:r w:rsidRPr="00375B58">
        <w:rPr>
          <w:spacing w:val="1"/>
        </w:rPr>
        <w:t xml:space="preserve"> </w:t>
      </w:r>
      <w:r w:rsidRPr="00375B58">
        <w:t>попеременным</w:t>
      </w:r>
      <w:r w:rsidRPr="00375B58">
        <w:rPr>
          <w:spacing w:val="1"/>
        </w:rPr>
        <w:t xml:space="preserve"> </w:t>
      </w:r>
      <w:r w:rsidRPr="00375B58">
        <w:t>двухшажным</w:t>
      </w:r>
      <w:r w:rsidRPr="00375B58">
        <w:rPr>
          <w:spacing w:val="1"/>
        </w:rPr>
        <w:t xml:space="preserve"> </w:t>
      </w:r>
      <w:r w:rsidRPr="00375B58">
        <w:t>ходом</w:t>
      </w:r>
      <w:r w:rsidRPr="00375B58">
        <w:rPr>
          <w:spacing w:val="1"/>
        </w:rPr>
        <w:t xml:space="preserve"> </w:t>
      </w:r>
      <w:r w:rsidRPr="00375B58">
        <w:t>на</w:t>
      </w:r>
      <w:r w:rsidRPr="00375B58">
        <w:rPr>
          <w:spacing w:val="1"/>
        </w:rPr>
        <w:t xml:space="preserve"> </w:t>
      </w:r>
      <w:r w:rsidRPr="00375B58">
        <w:t>передвижение одновременным одношажным ходом и обратно во время прохождения учебной</w:t>
      </w:r>
      <w:r w:rsidRPr="00375B58">
        <w:rPr>
          <w:spacing w:val="1"/>
        </w:rPr>
        <w:t xml:space="preserve"> </w:t>
      </w:r>
      <w:r w:rsidRPr="00375B58">
        <w:t>дистанции;</w:t>
      </w:r>
      <w:r w:rsidRPr="00375B58">
        <w:rPr>
          <w:spacing w:val="-1"/>
        </w:rPr>
        <w:t xml:space="preserve"> </w:t>
      </w:r>
      <w:r w:rsidRPr="00375B58">
        <w:t>спуски и</w:t>
      </w:r>
      <w:r w:rsidRPr="00375B58">
        <w:rPr>
          <w:spacing w:val="-1"/>
        </w:rPr>
        <w:t xml:space="preserve"> </w:t>
      </w:r>
      <w:r w:rsidRPr="00375B58">
        <w:t>подъёмы ранее</w:t>
      </w:r>
      <w:r w:rsidRPr="00375B58">
        <w:rPr>
          <w:spacing w:val="-1"/>
        </w:rPr>
        <w:t xml:space="preserve"> </w:t>
      </w:r>
      <w:r w:rsidRPr="00375B58">
        <w:t>освоенными</w:t>
      </w:r>
      <w:r w:rsidRPr="00375B58">
        <w:rPr>
          <w:spacing w:val="-1"/>
        </w:rPr>
        <w:t xml:space="preserve"> </w:t>
      </w:r>
      <w:r w:rsidRPr="00375B58">
        <w:t>способами.</w:t>
      </w:r>
    </w:p>
    <w:p w:rsidR="00D751B9" w:rsidRPr="00375B58" w:rsidRDefault="00D751B9" w:rsidP="007B4865">
      <w:pPr>
        <w:ind w:firstLine="567"/>
        <w:jc w:val="both"/>
        <w:divId w:val="1547135805"/>
        <w:rPr>
          <w:lang w:val="ru-RU"/>
        </w:rPr>
      </w:pPr>
      <w:r w:rsidRPr="00375B58">
        <w:rPr>
          <w:i/>
          <w:lang w:val="ru-RU"/>
        </w:rPr>
        <w:t>Модуль</w:t>
      </w:r>
      <w:r w:rsidRPr="00375B58">
        <w:rPr>
          <w:i/>
          <w:spacing w:val="-2"/>
          <w:lang w:val="ru-RU"/>
        </w:rPr>
        <w:t xml:space="preserve"> </w:t>
      </w:r>
      <w:r w:rsidRPr="00375B58">
        <w:rPr>
          <w:i/>
          <w:lang w:val="ru-RU"/>
        </w:rPr>
        <w:t>”Спортивные</w:t>
      </w:r>
      <w:r w:rsidRPr="00375B58">
        <w:rPr>
          <w:i/>
          <w:spacing w:val="-3"/>
          <w:lang w:val="ru-RU"/>
        </w:rPr>
        <w:t xml:space="preserve"> </w:t>
      </w:r>
      <w:r w:rsidRPr="00375B58">
        <w:rPr>
          <w:i/>
          <w:lang w:val="ru-RU"/>
        </w:rPr>
        <w:t>игры”</w:t>
      </w:r>
      <w:r w:rsidRPr="00375B58">
        <w:rPr>
          <w:lang w:val="ru-RU"/>
        </w:rPr>
        <w:t>.</w:t>
      </w:r>
    </w:p>
    <w:p w:rsidR="00D751B9" w:rsidRPr="00375B58" w:rsidRDefault="00D751B9" w:rsidP="007B4865">
      <w:pPr>
        <w:pStyle w:val="af4"/>
        <w:ind w:right="374" w:firstLine="567"/>
        <w:jc w:val="both"/>
        <w:divId w:val="1547135805"/>
      </w:pPr>
      <w:r w:rsidRPr="00375B58">
        <w:rPr>
          <w:u w:val="single"/>
        </w:rPr>
        <w:t>Баскетбол.</w:t>
      </w:r>
      <w:r w:rsidRPr="00375B58">
        <w:t xml:space="preserve"> Передача и ловля мяча после отскока от пола; бросок в корзину двумя руками</w:t>
      </w:r>
      <w:r w:rsidRPr="00375B58">
        <w:rPr>
          <w:spacing w:val="-57"/>
        </w:rPr>
        <w:t xml:space="preserve"> </w:t>
      </w:r>
      <w:r w:rsidRPr="00375B58">
        <w:t>снизу и от груди после ведения. Игровая деятельность по правилам с использованием ранее</w:t>
      </w:r>
      <w:r w:rsidRPr="00375B58">
        <w:rPr>
          <w:spacing w:val="1"/>
        </w:rPr>
        <w:t xml:space="preserve"> </w:t>
      </w:r>
      <w:r w:rsidRPr="00375B58">
        <w:t>разученных технических приёмов без мяча и с мячом: ведение, приёмы и передачи, броски в</w:t>
      </w:r>
      <w:r w:rsidRPr="00375B58">
        <w:rPr>
          <w:spacing w:val="1"/>
        </w:rPr>
        <w:t xml:space="preserve"> </w:t>
      </w:r>
      <w:r w:rsidRPr="00375B58">
        <w:t>корзину.</w:t>
      </w:r>
    </w:p>
    <w:p w:rsidR="00D751B9" w:rsidRPr="00375B58" w:rsidRDefault="00D751B9" w:rsidP="007B4865">
      <w:pPr>
        <w:pStyle w:val="af4"/>
        <w:spacing w:before="1"/>
        <w:ind w:right="367" w:firstLine="567"/>
        <w:jc w:val="both"/>
        <w:divId w:val="1547135805"/>
      </w:pPr>
      <w:r w:rsidRPr="00375B58">
        <w:rPr>
          <w:u w:val="single"/>
        </w:rPr>
        <w:t>Волейбол</w:t>
      </w:r>
      <w:r w:rsidRPr="00375B58">
        <w:t>. Верхняя прямая подача мяча в разные зоны площадки соперника; передача</w:t>
      </w:r>
      <w:r w:rsidRPr="00375B58">
        <w:rPr>
          <w:spacing w:val="1"/>
        </w:rPr>
        <w:t xml:space="preserve"> </w:t>
      </w:r>
      <w:r w:rsidRPr="00375B58">
        <w:t>мяча через сетку двумя руками сверху и перевод мяча за голову. Игровая деятельность по</w:t>
      </w:r>
      <w:r w:rsidRPr="00375B58">
        <w:rPr>
          <w:spacing w:val="1"/>
        </w:rPr>
        <w:t xml:space="preserve"> </w:t>
      </w:r>
      <w:r w:rsidRPr="00375B58">
        <w:t>правилам</w:t>
      </w:r>
      <w:r w:rsidRPr="00375B58">
        <w:rPr>
          <w:spacing w:val="-2"/>
        </w:rPr>
        <w:t xml:space="preserve"> </w:t>
      </w:r>
      <w:r w:rsidRPr="00375B58">
        <w:t>с</w:t>
      </w:r>
      <w:r w:rsidRPr="00375B58">
        <w:rPr>
          <w:spacing w:val="-1"/>
        </w:rPr>
        <w:t xml:space="preserve"> </w:t>
      </w:r>
      <w:r w:rsidRPr="00375B58">
        <w:t>использованием</w:t>
      </w:r>
      <w:r w:rsidRPr="00375B58">
        <w:rPr>
          <w:spacing w:val="-2"/>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технических</w:t>
      </w:r>
      <w:r w:rsidRPr="00375B58">
        <w:rPr>
          <w:spacing w:val="2"/>
        </w:rPr>
        <w:t xml:space="preserve"> </w:t>
      </w:r>
      <w:r w:rsidRPr="00375B58">
        <w:t>приёмов.</w:t>
      </w:r>
    </w:p>
    <w:p w:rsidR="00D751B9" w:rsidRPr="00375B58" w:rsidRDefault="00D751B9" w:rsidP="007B4865">
      <w:pPr>
        <w:pStyle w:val="af4"/>
        <w:ind w:right="368" w:firstLine="567"/>
        <w:jc w:val="both"/>
        <w:divId w:val="1547135805"/>
      </w:pPr>
      <w:r w:rsidRPr="00375B58">
        <w:rPr>
          <w:u w:val="single"/>
        </w:rPr>
        <w:t>Футбол</w:t>
      </w:r>
      <w:r w:rsidRPr="00375B58">
        <w:t>.</w:t>
      </w:r>
      <w:r w:rsidRPr="00375B58">
        <w:rPr>
          <w:spacing w:val="1"/>
        </w:rPr>
        <w:t xml:space="preserve"> </w:t>
      </w:r>
      <w:r w:rsidRPr="00375B58">
        <w:t>Средние</w:t>
      </w:r>
      <w:r w:rsidRPr="00375B58">
        <w:rPr>
          <w:spacing w:val="1"/>
        </w:rPr>
        <w:t xml:space="preserve"> </w:t>
      </w:r>
      <w:r w:rsidRPr="00375B58">
        <w:t>и</w:t>
      </w:r>
      <w:r w:rsidRPr="00375B58">
        <w:rPr>
          <w:spacing w:val="1"/>
        </w:rPr>
        <w:t xml:space="preserve"> </w:t>
      </w:r>
      <w:r w:rsidRPr="00375B58">
        <w:t>длинные</w:t>
      </w:r>
      <w:r w:rsidRPr="00375B58">
        <w:rPr>
          <w:spacing w:val="1"/>
        </w:rPr>
        <w:t xml:space="preserve"> </w:t>
      </w:r>
      <w:r w:rsidRPr="00375B58">
        <w:t>передачи</w:t>
      </w:r>
      <w:r w:rsidRPr="00375B58">
        <w:rPr>
          <w:spacing w:val="1"/>
        </w:rPr>
        <w:t xml:space="preserve"> </w:t>
      </w:r>
      <w:r w:rsidRPr="00375B58">
        <w:t>мяча</w:t>
      </w:r>
      <w:r w:rsidRPr="00375B58">
        <w:rPr>
          <w:spacing w:val="1"/>
        </w:rPr>
        <w:t xml:space="preserve"> </w:t>
      </w:r>
      <w:r w:rsidRPr="00375B58">
        <w:t>по</w:t>
      </w:r>
      <w:r w:rsidRPr="00375B58">
        <w:rPr>
          <w:spacing w:val="1"/>
        </w:rPr>
        <w:t xml:space="preserve"> </w:t>
      </w:r>
      <w:r w:rsidRPr="00375B58">
        <w:t>прямой</w:t>
      </w:r>
      <w:r w:rsidRPr="00375B58">
        <w:rPr>
          <w:spacing w:val="1"/>
        </w:rPr>
        <w:t xml:space="preserve"> </w:t>
      </w:r>
      <w:r w:rsidRPr="00375B58">
        <w:t>и</w:t>
      </w:r>
      <w:r w:rsidRPr="00375B58">
        <w:rPr>
          <w:spacing w:val="1"/>
        </w:rPr>
        <w:t xml:space="preserve"> </w:t>
      </w:r>
      <w:r w:rsidRPr="00375B58">
        <w:t>диагонали;</w:t>
      </w:r>
      <w:r w:rsidRPr="00375B58">
        <w:rPr>
          <w:spacing w:val="60"/>
        </w:rPr>
        <w:t xml:space="preserve"> </w:t>
      </w:r>
      <w:r w:rsidRPr="00375B58">
        <w:t>тактические</w:t>
      </w:r>
      <w:r w:rsidRPr="00375B58">
        <w:rPr>
          <w:spacing w:val="1"/>
        </w:rPr>
        <w:t xml:space="preserve"> </w:t>
      </w:r>
      <w:r w:rsidRPr="00375B58">
        <w:t>действия при выполнении углового удара и вбрасывании мяча из-за боковой линии. Игровая</w:t>
      </w:r>
      <w:r w:rsidRPr="00375B58">
        <w:rPr>
          <w:spacing w:val="1"/>
        </w:rPr>
        <w:t xml:space="preserve"> </w:t>
      </w:r>
      <w:r w:rsidRPr="00375B58">
        <w:t>деятельность</w:t>
      </w:r>
      <w:r w:rsidRPr="00375B58">
        <w:rPr>
          <w:spacing w:val="-1"/>
        </w:rPr>
        <w:t xml:space="preserve"> </w:t>
      </w:r>
      <w:r w:rsidRPr="00375B58">
        <w:t>по</w:t>
      </w:r>
      <w:r w:rsidRPr="00375B58">
        <w:rPr>
          <w:spacing w:val="-3"/>
        </w:rPr>
        <w:t xml:space="preserve"> </w:t>
      </w:r>
      <w:r w:rsidRPr="00375B58">
        <w:t>правилам</w:t>
      </w:r>
      <w:r w:rsidRPr="00375B58">
        <w:rPr>
          <w:spacing w:val="-2"/>
        </w:rPr>
        <w:t xml:space="preserve"> </w:t>
      </w:r>
      <w:r w:rsidRPr="00375B58">
        <w:t>с</w:t>
      </w:r>
      <w:r w:rsidRPr="00375B58">
        <w:rPr>
          <w:spacing w:val="-2"/>
        </w:rPr>
        <w:t xml:space="preserve"> </w:t>
      </w:r>
      <w:r w:rsidRPr="00375B58">
        <w:t>использованием</w:t>
      </w:r>
      <w:r w:rsidRPr="00375B58">
        <w:rPr>
          <w:spacing w:val="-2"/>
        </w:rPr>
        <w:t xml:space="preserve"> </w:t>
      </w:r>
      <w:r w:rsidRPr="00375B58">
        <w:t>ранее</w:t>
      </w:r>
      <w:r w:rsidRPr="00375B58">
        <w:rPr>
          <w:spacing w:val="-2"/>
        </w:rPr>
        <w:t xml:space="preserve"> </w:t>
      </w:r>
      <w:r w:rsidRPr="00375B58">
        <w:t>разученных</w:t>
      </w:r>
      <w:r w:rsidRPr="00375B58">
        <w:rPr>
          <w:spacing w:val="-1"/>
        </w:rPr>
        <w:t xml:space="preserve"> </w:t>
      </w:r>
      <w:r w:rsidRPr="00375B58">
        <w:t>технических</w:t>
      </w:r>
      <w:r w:rsidRPr="00375B58">
        <w:rPr>
          <w:spacing w:val="-2"/>
        </w:rPr>
        <w:t xml:space="preserve"> </w:t>
      </w:r>
      <w:r w:rsidRPr="00375B58">
        <w:t>приёмов.</w:t>
      </w:r>
    </w:p>
    <w:p w:rsidR="00D751B9" w:rsidRPr="00375B58" w:rsidRDefault="00D751B9" w:rsidP="007B4865">
      <w:pPr>
        <w:pStyle w:val="af4"/>
        <w:ind w:right="370" w:firstLine="567"/>
        <w:jc w:val="both"/>
        <w:divId w:val="1547135805"/>
      </w:pPr>
      <w:r w:rsidRPr="00375B58">
        <w:t>Совершенствование</w:t>
      </w:r>
      <w:r w:rsidRPr="00375B58">
        <w:rPr>
          <w:spacing w:val="1"/>
        </w:rPr>
        <w:t xml:space="preserve"> </w:t>
      </w:r>
      <w:r w:rsidRPr="00375B58">
        <w:t>техники</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гимнастических</w:t>
      </w:r>
      <w:r w:rsidRPr="00375B58">
        <w:rPr>
          <w:spacing w:val="1"/>
        </w:rPr>
        <w:t xml:space="preserve"> </w:t>
      </w:r>
      <w:r w:rsidRPr="00375B58">
        <w:t>и</w:t>
      </w:r>
      <w:r w:rsidRPr="00375B58">
        <w:rPr>
          <w:spacing w:val="1"/>
        </w:rPr>
        <w:t xml:space="preserve"> </w:t>
      </w:r>
      <w:r w:rsidRPr="00375B58">
        <w:t>акробатических</w:t>
      </w:r>
      <w:r w:rsidRPr="00375B58">
        <w:rPr>
          <w:spacing w:val="-57"/>
        </w:rPr>
        <w:t xml:space="preserve"> </w:t>
      </w:r>
      <w:r w:rsidRPr="00375B58">
        <w:t>упражнений,</w:t>
      </w:r>
      <w:r w:rsidRPr="00375B58">
        <w:rPr>
          <w:spacing w:val="1"/>
        </w:rPr>
        <w:t xml:space="preserve"> </w:t>
      </w:r>
      <w:r w:rsidRPr="00375B58">
        <w:t>упражнений</w:t>
      </w:r>
      <w:r w:rsidRPr="00375B58">
        <w:rPr>
          <w:spacing w:val="1"/>
        </w:rPr>
        <w:t xml:space="preserve"> </w:t>
      </w:r>
      <w:r w:rsidRPr="00375B58">
        <w:t>лёгкой</w:t>
      </w:r>
      <w:r w:rsidRPr="00375B58">
        <w:rPr>
          <w:spacing w:val="1"/>
        </w:rPr>
        <w:t xml:space="preserve"> </w:t>
      </w:r>
      <w:r w:rsidRPr="00375B58">
        <w:t>атлетики</w:t>
      </w:r>
      <w:r w:rsidRPr="00375B58">
        <w:rPr>
          <w:spacing w:val="1"/>
        </w:rPr>
        <w:t xml:space="preserve"> </w:t>
      </w:r>
      <w:r w:rsidRPr="00375B58">
        <w:t>и</w:t>
      </w:r>
      <w:r w:rsidRPr="00375B58">
        <w:rPr>
          <w:spacing w:val="1"/>
        </w:rPr>
        <w:t xml:space="preserve"> </w:t>
      </w:r>
      <w:r w:rsidRPr="00375B58">
        <w:t>зимних</w:t>
      </w:r>
      <w:r w:rsidRPr="00375B58">
        <w:rPr>
          <w:spacing w:val="1"/>
        </w:rPr>
        <w:t xml:space="preserve"> </w:t>
      </w:r>
      <w:r w:rsidRPr="00375B58">
        <w:t>видов</w:t>
      </w:r>
      <w:r w:rsidRPr="00375B58">
        <w:rPr>
          <w:spacing w:val="1"/>
        </w:rPr>
        <w:t xml:space="preserve"> </w:t>
      </w:r>
      <w:r w:rsidRPr="00375B58">
        <w:t>спорта,</w:t>
      </w:r>
      <w:r w:rsidRPr="00375B58">
        <w:rPr>
          <w:spacing w:val="1"/>
        </w:rPr>
        <w:t xml:space="preserve"> </w:t>
      </w:r>
      <w:r w:rsidRPr="00375B58">
        <w:t>технических</w:t>
      </w:r>
      <w:r w:rsidRPr="00375B58">
        <w:rPr>
          <w:spacing w:val="1"/>
        </w:rPr>
        <w:t xml:space="preserve"> </w:t>
      </w:r>
      <w:r w:rsidRPr="00375B58">
        <w:t>действий</w:t>
      </w:r>
      <w:r w:rsidRPr="00375B58">
        <w:rPr>
          <w:spacing w:val="1"/>
        </w:rPr>
        <w:t xml:space="preserve"> </w:t>
      </w:r>
      <w:r w:rsidRPr="00375B58">
        <w:t>спортивных</w:t>
      </w:r>
      <w:r w:rsidRPr="00375B58">
        <w:rPr>
          <w:spacing w:val="1"/>
        </w:rPr>
        <w:t xml:space="preserve"> </w:t>
      </w:r>
      <w:r w:rsidRPr="00375B58">
        <w:t>игр.</w:t>
      </w:r>
    </w:p>
    <w:p w:rsidR="00D751B9" w:rsidRPr="00375B58" w:rsidRDefault="00D751B9" w:rsidP="007B4865">
      <w:pPr>
        <w:pStyle w:val="af4"/>
        <w:ind w:right="374" w:firstLine="567"/>
        <w:jc w:val="both"/>
        <w:divId w:val="1547135805"/>
      </w:pPr>
      <w:r w:rsidRPr="00375B58">
        <w:rPr>
          <w:i/>
        </w:rPr>
        <w:t>Модуль ”Спорт”</w:t>
      </w:r>
      <w:r w:rsidRPr="00375B58">
        <w:t>. Физическая подготовка к выполнению нормативов комплекса ГТО с</w:t>
      </w:r>
      <w:r w:rsidRPr="00375B58">
        <w:rPr>
          <w:spacing w:val="1"/>
        </w:rPr>
        <w:t xml:space="preserve"> </w:t>
      </w:r>
      <w:r w:rsidRPr="00375B58">
        <w:t>использованием средств базовой физической подготовки, видов спорта и оздоровительных</w:t>
      </w:r>
      <w:r w:rsidRPr="00375B58">
        <w:rPr>
          <w:spacing w:val="1"/>
        </w:rPr>
        <w:t xml:space="preserve"> </w:t>
      </w:r>
      <w:r w:rsidRPr="00375B58">
        <w:t>систем</w:t>
      </w:r>
      <w:r w:rsidRPr="00375B58">
        <w:rPr>
          <w:spacing w:val="-3"/>
        </w:rPr>
        <w:t xml:space="preserve"> </w:t>
      </w:r>
      <w:r w:rsidRPr="00375B58">
        <w:t>физической</w:t>
      </w:r>
      <w:r w:rsidRPr="00375B58">
        <w:rPr>
          <w:spacing w:val="-1"/>
        </w:rPr>
        <w:t xml:space="preserve"> </w:t>
      </w:r>
      <w:r w:rsidRPr="00375B58">
        <w:t>культуры,</w:t>
      </w:r>
      <w:r w:rsidRPr="00375B58">
        <w:rPr>
          <w:spacing w:val="-2"/>
        </w:rPr>
        <w:t xml:space="preserve"> </w:t>
      </w:r>
      <w:r w:rsidRPr="00375B58">
        <w:t>национальных видов</w:t>
      </w:r>
      <w:r w:rsidRPr="00375B58">
        <w:rPr>
          <w:spacing w:val="-1"/>
        </w:rPr>
        <w:t xml:space="preserve"> </w:t>
      </w:r>
      <w:r w:rsidRPr="00375B58">
        <w:t>спорта,</w:t>
      </w:r>
      <w:r w:rsidRPr="00375B58">
        <w:rPr>
          <w:spacing w:val="-2"/>
        </w:rPr>
        <w:t xml:space="preserve"> </w:t>
      </w:r>
      <w:r w:rsidRPr="00375B58">
        <w:t>культурно-этнических</w:t>
      </w:r>
      <w:r w:rsidRPr="00375B58">
        <w:rPr>
          <w:spacing w:val="1"/>
        </w:rPr>
        <w:t xml:space="preserve"> </w:t>
      </w:r>
      <w:r w:rsidRPr="00375B58">
        <w:t>игр.</w:t>
      </w:r>
    </w:p>
    <w:p w:rsidR="00D751B9" w:rsidRPr="00375B58" w:rsidRDefault="00D751B9" w:rsidP="0086497C">
      <w:pPr>
        <w:pStyle w:val="af2"/>
        <w:widowControl w:val="0"/>
        <w:numPr>
          <w:ilvl w:val="0"/>
          <w:numId w:val="27"/>
        </w:numPr>
        <w:tabs>
          <w:tab w:val="left" w:pos="1604"/>
        </w:tabs>
        <w:autoSpaceDE w:val="0"/>
        <w:autoSpaceDN w:val="0"/>
        <w:spacing w:before="6"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pStyle w:val="af4"/>
        <w:ind w:right="369" w:firstLine="567"/>
        <w:jc w:val="both"/>
        <w:divId w:val="1547135805"/>
      </w:pPr>
      <w:r w:rsidRPr="00375B58">
        <w:rPr>
          <w:b/>
        </w:rPr>
        <w:t>Знания</w:t>
      </w:r>
      <w:r w:rsidRPr="00375B58">
        <w:rPr>
          <w:b/>
          <w:spacing w:val="1"/>
        </w:rPr>
        <w:t xml:space="preserve"> </w:t>
      </w:r>
      <w:r w:rsidRPr="00375B58">
        <w:rPr>
          <w:b/>
        </w:rPr>
        <w:t>о</w:t>
      </w:r>
      <w:r w:rsidRPr="00375B58">
        <w:rPr>
          <w:b/>
          <w:spacing w:val="1"/>
        </w:rPr>
        <w:t xml:space="preserve"> </w:t>
      </w:r>
      <w:r w:rsidRPr="00375B58">
        <w:rPr>
          <w:b/>
        </w:rPr>
        <w:t>физической</w:t>
      </w:r>
      <w:r w:rsidRPr="00375B58">
        <w:rPr>
          <w:b/>
          <w:spacing w:val="1"/>
        </w:rPr>
        <w:t xml:space="preserve"> </w:t>
      </w:r>
      <w:r w:rsidRPr="00375B58">
        <w:rPr>
          <w:b/>
        </w:rPr>
        <w:t>культуре</w:t>
      </w:r>
      <w:r w:rsidRPr="00375B58">
        <w:t>.</w:t>
      </w:r>
      <w:r w:rsidRPr="00375B58">
        <w:rPr>
          <w:spacing w:val="1"/>
        </w:rPr>
        <w:t xml:space="preserve"> </w:t>
      </w:r>
      <w:r w:rsidRPr="00375B58">
        <w:t>Физическая</w:t>
      </w:r>
      <w:r w:rsidRPr="00375B58">
        <w:rPr>
          <w:spacing w:val="1"/>
        </w:rPr>
        <w:t xml:space="preserve"> </w:t>
      </w:r>
      <w:r w:rsidRPr="00375B58">
        <w:t>культура</w:t>
      </w:r>
      <w:r w:rsidRPr="00375B58">
        <w:rPr>
          <w:spacing w:val="1"/>
        </w:rPr>
        <w:t xml:space="preserve"> </w:t>
      </w:r>
      <w:r w:rsidRPr="00375B58">
        <w:t>в</w:t>
      </w:r>
      <w:r w:rsidRPr="00375B58">
        <w:rPr>
          <w:spacing w:val="1"/>
        </w:rPr>
        <w:t xml:space="preserve"> </w:t>
      </w:r>
      <w:r w:rsidRPr="00375B58">
        <w:t>современном</w:t>
      </w:r>
      <w:r w:rsidRPr="00375B58">
        <w:rPr>
          <w:spacing w:val="1"/>
        </w:rPr>
        <w:t xml:space="preserve"> </w:t>
      </w:r>
      <w:r w:rsidRPr="00375B58">
        <w:t>обществе:</w:t>
      </w:r>
      <w:r w:rsidRPr="00375B58">
        <w:rPr>
          <w:spacing w:val="1"/>
        </w:rPr>
        <w:t xml:space="preserve"> </w:t>
      </w:r>
      <w:r w:rsidRPr="00375B58">
        <w:t>характеристика</w:t>
      </w:r>
      <w:r w:rsidRPr="00375B58">
        <w:rPr>
          <w:spacing w:val="1"/>
        </w:rPr>
        <w:t xml:space="preserve"> </w:t>
      </w:r>
      <w:r w:rsidRPr="00375B58">
        <w:t>основных</w:t>
      </w:r>
      <w:r w:rsidRPr="00375B58">
        <w:rPr>
          <w:spacing w:val="1"/>
        </w:rPr>
        <w:t xml:space="preserve"> </w:t>
      </w:r>
      <w:r w:rsidRPr="00375B58">
        <w:t>направлений</w:t>
      </w:r>
      <w:r w:rsidRPr="00375B58">
        <w:rPr>
          <w:spacing w:val="1"/>
        </w:rPr>
        <w:t xml:space="preserve"> </w:t>
      </w:r>
      <w:r w:rsidRPr="00375B58">
        <w:t>и форм</w:t>
      </w:r>
      <w:r w:rsidRPr="00375B58">
        <w:rPr>
          <w:spacing w:val="1"/>
        </w:rPr>
        <w:t xml:space="preserve"> </w:t>
      </w:r>
      <w:r w:rsidRPr="00375B58">
        <w:t>организации.</w:t>
      </w:r>
      <w:r w:rsidRPr="00375B58">
        <w:rPr>
          <w:spacing w:val="1"/>
        </w:rPr>
        <w:t xml:space="preserve"> </w:t>
      </w:r>
      <w:r w:rsidRPr="00375B58">
        <w:t>Всестороннее</w:t>
      </w:r>
      <w:r w:rsidRPr="00375B58">
        <w:rPr>
          <w:spacing w:val="1"/>
        </w:rPr>
        <w:t xml:space="preserve"> </w:t>
      </w:r>
      <w:r w:rsidRPr="00375B58">
        <w:t>и</w:t>
      </w:r>
      <w:r w:rsidRPr="00375B58">
        <w:rPr>
          <w:spacing w:val="1"/>
        </w:rPr>
        <w:t xml:space="preserve"> </w:t>
      </w:r>
      <w:r w:rsidRPr="00375B58">
        <w:t>гармоничное</w:t>
      </w:r>
      <w:r w:rsidRPr="00375B58">
        <w:rPr>
          <w:spacing w:val="1"/>
        </w:rPr>
        <w:t xml:space="preserve"> </w:t>
      </w:r>
      <w:r w:rsidRPr="00375B58">
        <w:t>физическое</w:t>
      </w:r>
      <w:r w:rsidRPr="00375B58">
        <w:rPr>
          <w:spacing w:val="-4"/>
        </w:rPr>
        <w:t xml:space="preserve"> </w:t>
      </w:r>
      <w:r w:rsidRPr="00375B58">
        <w:t>развитие.</w:t>
      </w:r>
      <w:r w:rsidRPr="00375B58">
        <w:rPr>
          <w:spacing w:val="-2"/>
        </w:rPr>
        <w:t xml:space="preserve"> </w:t>
      </w:r>
      <w:r w:rsidRPr="00375B58">
        <w:t>Адаптивная</w:t>
      </w:r>
      <w:r w:rsidRPr="00375B58">
        <w:rPr>
          <w:spacing w:val="-3"/>
        </w:rPr>
        <w:t xml:space="preserve"> </w:t>
      </w:r>
      <w:r w:rsidRPr="00375B58">
        <w:t>физическая культура,</w:t>
      </w:r>
      <w:r w:rsidRPr="00375B58">
        <w:rPr>
          <w:spacing w:val="-1"/>
        </w:rPr>
        <w:t xml:space="preserve"> </w:t>
      </w:r>
      <w:r w:rsidRPr="00375B58">
        <w:t>её</w:t>
      </w:r>
      <w:r w:rsidRPr="00375B58">
        <w:rPr>
          <w:spacing w:val="-3"/>
        </w:rPr>
        <w:t xml:space="preserve"> </w:t>
      </w:r>
      <w:r w:rsidRPr="00375B58">
        <w:t>история</w:t>
      </w:r>
      <w:r w:rsidRPr="00375B58">
        <w:rPr>
          <w:spacing w:val="-3"/>
        </w:rPr>
        <w:t xml:space="preserve"> </w:t>
      </w:r>
      <w:r w:rsidRPr="00375B58">
        <w:t>и</w:t>
      </w:r>
      <w:r w:rsidRPr="00375B58">
        <w:rPr>
          <w:spacing w:val="-2"/>
        </w:rPr>
        <w:t xml:space="preserve"> </w:t>
      </w:r>
      <w:r w:rsidRPr="00375B58">
        <w:t>социальная</w:t>
      </w:r>
      <w:r w:rsidRPr="00375B58">
        <w:rPr>
          <w:spacing w:val="-3"/>
        </w:rPr>
        <w:t xml:space="preserve"> </w:t>
      </w:r>
      <w:r w:rsidRPr="00375B58">
        <w:t>значимость.</w:t>
      </w:r>
    </w:p>
    <w:p w:rsidR="00D751B9" w:rsidRPr="00375B58" w:rsidRDefault="00D751B9" w:rsidP="007B4865">
      <w:pPr>
        <w:pStyle w:val="af4"/>
        <w:ind w:right="370" w:firstLine="567"/>
        <w:jc w:val="both"/>
        <w:divId w:val="1547135805"/>
      </w:pPr>
      <w:r w:rsidRPr="00375B58">
        <w:rPr>
          <w:b/>
        </w:rPr>
        <w:t>Способы</w:t>
      </w:r>
      <w:r w:rsidRPr="00375B58">
        <w:rPr>
          <w:b/>
          <w:spacing w:val="1"/>
        </w:rPr>
        <w:t xml:space="preserve"> </w:t>
      </w:r>
      <w:r w:rsidRPr="00375B58">
        <w:rPr>
          <w:b/>
        </w:rPr>
        <w:t>самостоятельной</w:t>
      </w:r>
      <w:r w:rsidRPr="00375B58">
        <w:rPr>
          <w:b/>
          <w:spacing w:val="1"/>
        </w:rPr>
        <w:t xml:space="preserve"> </w:t>
      </w:r>
      <w:r w:rsidRPr="00375B58">
        <w:rPr>
          <w:b/>
        </w:rPr>
        <w:t xml:space="preserve">деятельности. </w:t>
      </w:r>
      <w:r w:rsidRPr="00375B58">
        <w:t>Коррекция</w:t>
      </w:r>
      <w:r w:rsidRPr="00375B58">
        <w:rPr>
          <w:spacing w:val="1"/>
        </w:rPr>
        <w:t xml:space="preserve"> </w:t>
      </w:r>
      <w:r w:rsidRPr="00375B58">
        <w:t>осанки</w:t>
      </w:r>
      <w:r w:rsidRPr="00375B58">
        <w:rPr>
          <w:spacing w:val="1"/>
        </w:rPr>
        <w:t xml:space="preserve"> </w:t>
      </w:r>
      <w:r w:rsidRPr="00375B58">
        <w:t>и</w:t>
      </w:r>
      <w:r w:rsidRPr="00375B58">
        <w:rPr>
          <w:spacing w:val="1"/>
        </w:rPr>
        <w:t xml:space="preserve"> </w:t>
      </w:r>
      <w:r w:rsidRPr="00375B58">
        <w:t>разработка</w:t>
      </w:r>
      <w:r w:rsidRPr="00375B58">
        <w:rPr>
          <w:spacing w:val="1"/>
        </w:rPr>
        <w:t xml:space="preserve"> </w:t>
      </w:r>
      <w:r w:rsidRPr="00375B58">
        <w:t>индивидуальных планов занятий корригирующей гимнастикой. Коррекция избыточной массы</w:t>
      </w:r>
      <w:r w:rsidRPr="00375B58">
        <w:rPr>
          <w:spacing w:val="1"/>
        </w:rPr>
        <w:t xml:space="preserve"> </w:t>
      </w:r>
      <w:r w:rsidRPr="00375B58">
        <w:t>тела</w:t>
      </w:r>
      <w:r w:rsidRPr="00375B58">
        <w:rPr>
          <w:spacing w:val="-2"/>
        </w:rPr>
        <w:t xml:space="preserve"> </w:t>
      </w:r>
      <w:r w:rsidRPr="00375B58">
        <w:t>и</w:t>
      </w:r>
      <w:r w:rsidRPr="00375B58">
        <w:rPr>
          <w:spacing w:val="-1"/>
        </w:rPr>
        <w:t xml:space="preserve"> </w:t>
      </w:r>
      <w:r w:rsidRPr="00375B58">
        <w:t>разработка</w:t>
      </w:r>
      <w:r w:rsidRPr="00375B58">
        <w:rPr>
          <w:spacing w:val="-2"/>
        </w:rPr>
        <w:t xml:space="preserve"> </w:t>
      </w:r>
      <w:r w:rsidRPr="00375B58">
        <w:t>индивидуальных планов</w:t>
      </w:r>
      <w:r w:rsidRPr="00375B58">
        <w:rPr>
          <w:spacing w:val="-4"/>
        </w:rPr>
        <w:t xml:space="preserve"> </w:t>
      </w:r>
      <w:r w:rsidRPr="00375B58">
        <w:t>занятий</w:t>
      </w:r>
      <w:r w:rsidRPr="00375B58">
        <w:rPr>
          <w:spacing w:val="-3"/>
        </w:rPr>
        <w:t xml:space="preserve"> </w:t>
      </w:r>
      <w:r w:rsidRPr="00375B58">
        <w:t>корригирующей</w:t>
      </w:r>
      <w:r w:rsidRPr="00375B58">
        <w:rPr>
          <w:spacing w:val="6"/>
        </w:rPr>
        <w:t xml:space="preserve"> </w:t>
      </w:r>
      <w:r w:rsidRPr="00375B58">
        <w:t>гимнастикой.</w:t>
      </w:r>
    </w:p>
    <w:p w:rsidR="00D751B9" w:rsidRPr="00375B58" w:rsidRDefault="00D751B9" w:rsidP="007B4865">
      <w:pPr>
        <w:pStyle w:val="af4"/>
        <w:ind w:right="371" w:firstLine="567"/>
        <w:jc w:val="both"/>
        <w:divId w:val="1547135805"/>
      </w:pPr>
      <w:r w:rsidRPr="00375B58">
        <w:t>Составление планов-конспектов для самостоятельных занятий спортивной подготовкой.</w:t>
      </w:r>
      <w:r w:rsidRPr="00375B58">
        <w:rPr>
          <w:spacing w:val="1"/>
        </w:rPr>
        <w:t xml:space="preserve"> </w:t>
      </w:r>
      <w:r w:rsidRPr="00375B58">
        <w:t>Способы</w:t>
      </w:r>
      <w:r w:rsidRPr="00375B58">
        <w:rPr>
          <w:spacing w:val="1"/>
        </w:rPr>
        <w:t xml:space="preserve"> </w:t>
      </w:r>
      <w:r w:rsidRPr="00375B58">
        <w:t>учёта</w:t>
      </w:r>
      <w:r w:rsidRPr="00375B58">
        <w:rPr>
          <w:spacing w:val="1"/>
        </w:rPr>
        <w:t xml:space="preserve"> </w:t>
      </w:r>
      <w:r w:rsidRPr="00375B58">
        <w:t>индивидуальных</w:t>
      </w:r>
      <w:r w:rsidRPr="00375B58">
        <w:rPr>
          <w:spacing w:val="1"/>
        </w:rPr>
        <w:t xml:space="preserve"> </w:t>
      </w:r>
      <w:r w:rsidRPr="00375B58">
        <w:t>особенностей</w:t>
      </w:r>
      <w:r w:rsidRPr="00375B58">
        <w:rPr>
          <w:spacing w:val="1"/>
        </w:rPr>
        <w:t xml:space="preserve"> </w:t>
      </w:r>
      <w:r w:rsidRPr="00375B58">
        <w:t>при</w:t>
      </w:r>
      <w:r w:rsidRPr="00375B58">
        <w:rPr>
          <w:spacing w:val="1"/>
        </w:rPr>
        <w:t xml:space="preserve"> </w:t>
      </w:r>
      <w:r w:rsidRPr="00375B58">
        <w:t>составлении</w:t>
      </w:r>
      <w:r w:rsidRPr="00375B58">
        <w:rPr>
          <w:spacing w:val="1"/>
        </w:rPr>
        <w:t xml:space="preserve"> </w:t>
      </w:r>
      <w:r w:rsidRPr="00375B58">
        <w:t>планов</w:t>
      </w:r>
      <w:r w:rsidRPr="00375B58">
        <w:rPr>
          <w:spacing w:val="1"/>
        </w:rPr>
        <w:t xml:space="preserve"> </w:t>
      </w:r>
      <w:r w:rsidRPr="00375B58">
        <w:t>самостоятельных</w:t>
      </w:r>
      <w:r w:rsidRPr="00375B58">
        <w:rPr>
          <w:spacing w:val="1"/>
        </w:rPr>
        <w:t xml:space="preserve"> </w:t>
      </w:r>
      <w:r w:rsidRPr="00375B58">
        <w:t>тренировочных</w:t>
      </w:r>
      <w:r w:rsidRPr="00375B58">
        <w:rPr>
          <w:spacing w:val="1"/>
        </w:rPr>
        <w:t xml:space="preserve"> </w:t>
      </w:r>
      <w:r w:rsidRPr="00375B58">
        <w:t>занятий.</w:t>
      </w:r>
    </w:p>
    <w:p w:rsidR="00D751B9" w:rsidRPr="00375B58" w:rsidRDefault="00D751B9" w:rsidP="007B4865">
      <w:pPr>
        <w:tabs>
          <w:tab w:val="left" w:pos="4891"/>
        </w:tabs>
        <w:ind w:right="366" w:firstLine="567"/>
        <w:jc w:val="both"/>
        <w:divId w:val="1547135805"/>
        <w:rPr>
          <w:lang w:val="ru-RU"/>
        </w:rPr>
      </w:pPr>
      <w:r w:rsidRPr="00375B58">
        <w:rPr>
          <w:b/>
          <w:lang w:val="ru-RU"/>
        </w:rPr>
        <w:t>Физическое</w:t>
      </w:r>
      <w:r w:rsidRPr="00375B58">
        <w:rPr>
          <w:b/>
          <w:lang w:val="ru-RU"/>
        </w:rPr>
        <w:tab/>
        <w:t xml:space="preserve">совершенствование. </w:t>
      </w:r>
      <w:r w:rsidRPr="00375B58">
        <w:rPr>
          <w:b/>
          <w:i/>
          <w:lang w:val="ru-RU"/>
        </w:rPr>
        <w:t>Физкультурно-оздоровительная</w:t>
      </w:r>
      <w:r w:rsidRPr="00375B58">
        <w:rPr>
          <w:b/>
          <w:i/>
          <w:spacing w:val="-57"/>
          <w:lang w:val="ru-RU"/>
        </w:rPr>
        <w:t xml:space="preserve"> </w:t>
      </w:r>
      <w:r w:rsidRPr="00375B58">
        <w:rPr>
          <w:b/>
          <w:i/>
          <w:lang w:val="ru-RU"/>
        </w:rPr>
        <w:t xml:space="preserve">деятельность. </w:t>
      </w:r>
      <w:r w:rsidRPr="00375B58">
        <w:rPr>
          <w:lang w:val="ru-RU"/>
        </w:rPr>
        <w:t>Профилактика</w:t>
      </w:r>
      <w:r w:rsidRPr="00375B58">
        <w:rPr>
          <w:spacing w:val="1"/>
          <w:lang w:val="ru-RU"/>
        </w:rPr>
        <w:t xml:space="preserve"> </w:t>
      </w:r>
      <w:r w:rsidRPr="00375B58">
        <w:rPr>
          <w:lang w:val="ru-RU"/>
        </w:rPr>
        <w:t>перенапряжения</w:t>
      </w:r>
      <w:r w:rsidRPr="00375B58">
        <w:rPr>
          <w:spacing w:val="1"/>
          <w:lang w:val="ru-RU"/>
        </w:rPr>
        <w:t xml:space="preserve"> </w:t>
      </w:r>
      <w:r w:rsidRPr="00375B58">
        <w:rPr>
          <w:lang w:val="ru-RU"/>
        </w:rPr>
        <w:t>систем</w:t>
      </w:r>
      <w:r w:rsidRPr="00375B58">
        <w:rPr>
          <w:spacing w:val="1"/>
          <w:lang w:val="ru-RU"/>
        </w:rPr>
        <w:t xml:space="preserve"> </w:t>
      </w:r>
      <w:r w:rsidRPr="00375B58">
        <w:rPr>
          <w:lang w:val="ru-RU"/>
        </w:rPr>
        <w:t>организма</w:t>
      </w:r>
      <w:r w:rsidRPr="00375B58">
        <w:rPr>
          <w:spacing w:val="61"/>
          <w:lang w:val="ru-RU"/>
        </w:rPr>
        <w:t xml:space="preserve"> </w:t>
      </w:r>
      <w:r w:rsidRPr="00375B58">
        <w:rPr>
          <w:lang w:val="ru-RU"/>
        </w:rPr>
        <w:t>средствами</w:t>
      </w:r>
      <w:r w:rsidRPr="00375B58">
        <w:rPr>
          <w:spacing w:val="1"/>
          <w:lang w:val="ru-RU"/>
        </w:rPr>
        <w:t xml:space="preserve"> </w:t>
      </w:r>
      <w:r w:rsidRPr="00375B58">
        <w:rPr>
          <w:lang w:val="ru-RU"/>
        </w:rPr>
        <w:t>оздоровительной физической культуры: упражнения мышечной релаксации и регулирования</w:t>
      </w:r>
      <w:r w:rsidRPr="00375B58">
        <w:rPr>
          <w:spacing w:val="1"/>
          <w:lang w:val="ru-RU"/>
        </w:rPr>
        <w:t xml:space="preserve"> </w:t>
      </w:r>
      <w:r w:rsidRPr="00375B58">
        <w:rPr>
          <w:lang w:val="ru-RU"/>
        </w:rPr>
        <w:t>вегетативной</w:t>
      </w:r>
      <w:r w:rsidRPr="00375B58">
        <w:rPr>
          <w:spacing w:val="-1"/>
          <w:lang w:val="ru-RU"/>
        </w:rPr>
        <w:t xml:space="preserve"> </w:t>
      </w:r>
      <w:r w:rsidRPr="00375B58">
        <w:rPr>
          <w:lang w:val="ru-RU"/>
        </w:rPr>
        <w:t>нервной</w:t>
      </w:r>
      <w:r w:rsidRPr="00375B58">
        <w:rPr>
          <w:spacing w:val="-1"/>
          <w:lang w:val="ru-RU"/>
        </w:rPr>
        <w:t xml:space="preserve"> </w:t>
      </w:r>
      <w:r w:rsidRPr="00375B58">
        <w:rPr>
          <w:lang w:val="ru-RU"/>
        </w:rPr>
        <w:t>системы,</w:t>
      </w:r>
      <w:r w:rsidRPr="00375B58">
        <w:rPr>
          <w:spacing w:val="-1"/>
          <w:lang w:val="ru-RU"/>
        </w:rPr>
        <w:t xml:space="preserve"> </w:t>
      </w:r>
      <w:r w:rsidRPr="00375B58">
        <w:rPr>
          <w:lang w:val="ru-RU"/>
        </w:rPr>
        <w:t>профилактики</w:t>
      </w:r>
      <w:r w:rsidRPr="00375B58">
        <w:rPr>
          <w:spacing w:val="-3"/>
          <w:lang w:val="ru-RU"/>
        </w:rPr>
        <w:t xml:space="preserve"> </w:t>
      </w:r>
      <w:r w:rsidRPr="00375B58">
        <w:rPr>
          <w:lang w:val="ru-RU"/>
        </w:rPr>
        <w:t>общего</w:t>
      </w:r>
      <w:r w:rsidRPr="00375B58">
        <w:rPr>
          <w:spacing w:val="2"/>
          <w:lang w:val="ru-RU"/>
        </w:rPr>
        <w:t xml:space="preserve"> </w:t>
      </w:r>
      <w:r w:rsidRPr="00375B58">
        <w:rPr>
          <w:lang w:val="ru-RU"/>
        </w:rPr>
        <w:t>утомления</w:t>
      </w:r>
      <w:r w:rsidRPr="00375B58">
        <w:rPr>
          <w:spacing w:val="-1"/>
          <w:lang w:val="ru-RU"/>
        </w:rPr>
        <w:t xml:space="preserve"> </w:t>
      </w:r>
      <w:r w:rsidRPr="00375B58">
        <w:rPr>
          <w:lang w:val="ru-RU"/>
        </w:rPr>
        <w:t>и</w:t>
      </w:r>
      <w:r w:rsidRPr="00375B58">
        <w:rPr>
          <w:spacing w:val="-1"/>
          <w:lang w:val="ru-RU"/>
        </w:rPr>
        <w:t xml:space="preserve"> </w:t>
      </w:r>
      <w:r w:rsidRPr="00375B58">
        <w:rPr>
          <w:lang w:val="ru-RU"/>
        </w:rPr>
        <w:t>остроты</w:t>
      </w:r>
      <w:r w:rsidRPr="00375B58">
        <w:rPr>
          <w:spacing w:val="-1"/>
          <w:lang w:val="ru-RU"/>
        </w:rPr>
        <w:t xml:space="preserve"> </w:t>
      </w:r>
      <w:r w:rsidRPr="00375B58">
        <w:rPr>
          <w:lang w:val="ru-RU"/>
        </w:rPr>
        <w:t>зрения.</w:t>
      </w:r>
    </w:p>
    <w:p w:rsidR="00D751B9" w:rsidRPr="00375B58" w:rsidRDefault="00D751B9" w:rsidP="007B4865">
      <w:pPr>
        <w:pStyle w:val="af4"/>
        <w:ind w:right="369" w:firstLine="567"/>
        <w:jc w:val="both"/>
        <w:divId w:val="1547135805"/>
      </w:pPr>
      <w:r w:rsidRPr="00375B58">
        <w:rPr>
          <w:b/>
          <w:i/>
        </w:rPr>
        <w:t>Спортивно-оздоровительная</w:t>
      </w:r>
      <w:r w:rsidRPr="00375B58">
        <w:rPr>
          <w:b/>
          <w:i/>
          <w:spacing w:val="1"/>
        </w:rPr>
        <w:t xml:space="preserve"> </w:t>
      </w:r>
      <w:r w:rsidRPr="00375B58">
        <w:rPr>
          <w:b/>
          <w:i/>
        </w:rPr>
        <w:t xml:space="preserve">деятельность. </w:t>
      </w:r>
      <w:r w:rsidRPr="00375B58">
        <w:t>Модуль</w:t>
      </w:r>
      <w:r w:rsidRPr="00375B58">
        <w:rPr>
          <w:spacing w:val="1"/>
        </w:rPr>
        <w:t xml:space="preserve"> </w:t>
      </w:r>
      <w:r w:rsidRPr="00375B58">
        <w:rPr>
          <w:i/>
        </w:rPr>
        <w:t>”</w:t>
      </w:r>
      <w:r w:rsidRPr="00375B58">
        <w:t>Гимнастика</w:t>
      </w:r>
      <w:r w:rsidRPr="00375B58">
        <w:rPr>
          <w:i/>
        </w:rPr>
        <w:t>”</w:t>
      </w:r>
      <w:r w:rsidRPr="00375B58">
        <w:t>.</w:t>
      </w:r>
      <w:r w:rsidRPr="00375B58">
        <w:rPr>
          <w:spacing w:val="1"/>
        </w:rPr>
        <w:t xml:space="preserve"> </w:t>
      </w:r>
      <w:r w:rsidRPr="00375B58">
        <w:t>Акробатическая</w:t>
      </w:r>
      <w:r w:rsidRPr="00375B58">
        <w:rPr>
          <w:spacing w:val="1"/>
        </w:rPr>
        <w:t xml:space="preserve"> </w:t>
      </w:r>
      <w:r w:rsidRPr="00375B58">
        <w:t>комбинация из ранее освоенных упражнений силовой направленности, с увеличивающимся</w:t>
      </w:r>
      <w:r w:rsidRPr="00375B58">
        <w:rPr>
          <w:spacing w:val="1"/>
        </w:rPr>
        <w:t xml:space="preserve"> </w:t>
      </w:r>
      <w:r w:rsidRPr="00375B58">
        <w:t>числом</w:t>
      </w:r>
      <w:r w:rsidRPr="00375B58">
        <w:rPr>
          <w:spacing w:val="-2"/>
        </w:rPr>
        <w:t xml:space="preserve"> </w:t>
      </w:r>
      <w:r w:rsidRPr="00375B58">
        <w:t>технических</w:t>
      </w:r>
      <w:r w:rsidRPr="00375B58">
        <w:rPr>
          <w:spacing w:val="1"/>
        </w:rPr>
        <w:t xml:space="preserve"> </w:t>
      </w:r>
      <w:r w:rsidRPr="00375B58">
        <w:t>элементов</w:t>
      </w:r>
      <w:r w:rsidRPr="00375B58">
        <w:rPr>
          <w:spacing w:val="-1"/>
        </w:rPr>
        <w:t xml:space="preserve"> </w:t>
      </w:r>
      <w:r w:rsidRPr="00375B58">
        <w:t>в</w:t>
      </w:r>
      <w:r w:rsidRPr="00375B58">
        <w:rPr>
          <w:spacing w:val="-2"/>
        </w:rPr>
        <w:t xml:space="preserve"> </w:t>
      </w:r>
      <w:r w:rsidRPr="00375B58">
        <w:t>стойках,</w:t>
      </w:r>
      <w:r w:rsidRPr="00375B58">
        <w:rPr>
          <w:spacing w:val="1"/>
        </w:rPr>
        <w:t xml:space="preserve"> </w:t>
      </w:r>
      <w:r w:rsidRPr="00375B58">
        <w:t>упорах, кувырках,</w:t>
      </w:r>
      <w:r w:rsidRPr="00375B58">
        <w:rPr>
          <w:spacing w:val="-1"/>
        </w:rPr>
        <w:t xml:space="preserve"> </w:t>
      </w:r>
      <w:r w:rsidRPr="00375B58">
        <w:t>прыжках (юноши).</w:t>
      </w:r>
    </w:p>
    <w:p w:rsidR="00D751B9" w:rsidRPr="00375B58" w:rsidRDefault="00D751B9" w:rsidP="007B4865">
      <w:pPr>
        <w:pStyle w:val="af4"/>
        <w:ind w:right="371" w:firstLine="567"/>
        <w:jc w:val="both"/>
        <w:divId w:val="1547135805"/>
      </w:pPr>
      <w:r w:rsidRPr="00375B58">
        <w:t>Гимнастическая комбинация на гимнастическом бревне из ранее освоенных упражнений</w:t>
      </w:r>
      <w:r w:rsidRPr="00375B58">
        <w:rPr>
          <w:spacing w:val="1"/>
        </w:rPr>
        <w:t xml:space="preserve"> </w:t>
      </w:r>
      <w:r w:rsidRPr="00375B58">
        <w:t>с увеличивающимся числом технических элементов в прыжках, поворотах и передвижениях</w:t>
      </w:r>
      <w:r w:rsidRPr="00375B58">
        <w:rPr>
          <w:spacing w:val="1"/>
        </w:rPr>
        <w:t xml:space="preserve"> </w:t>
      </w:r>
      <w:r w:rsidRPr="00375B58">
        <w:t>(девушки).</w:t>
      </w:r>
      <w:r w:rsidRPr="00375B58">
        <w:rPr>
          <w:spacing w:val="1"/>
        </w:rPr>
        <w:t xml:space="preserve"> </w:t>
      </w:r>
      <w:r w:rsidRPr="00375B58">
        <w:t>Гимнастическая</w:t>
      </w:r>
      <w:r w:rsidRPr="00375B58">
        <w:rPr>
          <w:spacing w:val="1"/>
        </w:rPr>
        <w:t xml:space="preserve"> </w:t>
      </w:r>
      <w:r w:rsidRPr="00375B58">
        <w:t>комбинация</w:t>
      </w:r>
      <w:r w:rsidRPr="00375B58">
        <w:rPr>
          <w:spacing w:val="1"/>
        </w:rPr>
        <w:t xml:space="preserve"> </w:t>
      </w:r>
      <w:r w:rsidRPr="00375B58">
        <w:t>на</w:t>
      </w:r>
      <w:r w:rsidRPr="00375B58">
        <w:rPr>
          <w:spacing w:val="1"/>
        </w:rPr>
        <w:t xml:space="preserve"> </w:t>
      </w:r>
      <w:r w:rsidRPr="00375B58">
        <w:t>перекладине</w:t>
      </w:r>
      <w:r w:rsidRPr="00375B58">
        <w:rPr>
          <w:spacing w:val="1"/>
        </w:rPr>
        <w:t xml:space="preserve"> </w:t>
      </w:r>
      <w:r w:rsidRPr="00375B58">
        <w:t>с</w:t>
      </w:r>
      <w:r w:rsidRPr="00375B58">
        <w:rPr>
          <w:spacing w:val="1"/>
        </w:rPr>
        <w:t xml:space="preserve"> </w:t>
      </w:r>
      <w:r w:rsidRPr="00375B58">
        <w:t>включением</w:t>
      </w:r>
      <w:r w:rsidRPr="00375B58">
        <w:rPr>
          <w:spacing w:val="1"/>
        </w:rPr>
        <w:t xml:space="preserve"> </w:t>
      </w:r>
      <w:r w:rsidRPr="00375B58">
        <w:t>ранее</w:t>
      </w:r>
      <w:r w:rsidRPr="00375B58">
        <w:rPr>
          <w:spacing w:val="1"/>
        </w:rPr>
        <w:t xml:space="preserve"> </w:t>
      </w:r>
      <w:r w:rsidRPr="00375B58">
        <w:t>освоенных</w:t>
      </w:r>
      <w:r w:rsidRPr="00375B58">
        <w:rPr>
          <w:spacing w:val="1"/>
        </w:rPr>
        <w:t xml:space="preserve"> </w:t>
      </w:r>
      <w:r w:rsidRPr="00375B58">
        <w:t>упражнений в упорах и висах (юноши). Гимнастическая комбинация на параллельных брусьях</w:t>
      </w:r>
      <w:r w:rsidRPr="00375B58">
        <w:rPr>
          <w:spacing w:val="-57"/>
        </w:rPr>
        <w:t xml:space="preserve"> </w:t>
      </w:r>
      <w:r w:rsidRPr="00375B58">
        <w:t>с включением упражнений в упоре на руках, кувырка вперёд и соскока (юноши). Вольные</w:t>
      </w:r>
      <w:r w:rsidRPr="00375B58">
        <w:rPr>
          <w:spacing w:val="1"/>
        </w:rPr>
        <w:t xml:space="preserve"> </w:t>
      </w:r>
      <w:r w:rsidRPr="00375B58">
        <w:t>упражнения</w:t>
      </w:r>
      <w:r w:rsidRPr="00375B58">
        <w:rPr>
          <w:spacing w:val="1"/>
        </w:rPr>
        <w:t xml:space="preserve"> </w:t>
      </w:r>
      <w:r w:rsidRPr="00375B58">
        <w:t>на</w:t>
      </w:r>
      <w:r w:rsidRPr="00375B58">
        <w:rPr>
          <w:spacing w:val="1"/>
        </w:rPr>
        <w:t xml:space="preserve"> </w:t>
      </w:r>
      <w:r w:rsidRPr="00375B58">
        <w:t>базе</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акробатических</w:t>
      </w:r>
      <w:r w:rsidRPr="00375B58">
        <w:rPr>
          <w:spacing w:val="1"/>
        </w:rPr>
        <w:t xml:space="preserve"> </w:t>
      </w:r>
      <w:r w:rsidRPr="00375B58">
        <w:t>упражнений</w:t>
      </w:r>
      <w:r w:rsidRPr="00375B58">
        <w:rPr>
          <w:spacing w:val="1"/>
        </w:rPr>
        <w:t xml:space="preserve"> </w:t>
      </w:r>
      <w:r w:rsidRPr="00375B58">
        <w:t>и</w:t>
      </w:r>
      <w:r w:rsidRPr="00375B58">
        <w:rPr>
          <w:spacing w:val="61"/>
        </w:rPr>
        <w:t xml:space="preserve"> </w:t>
      </w:r>
      <w:r w:rsidRPr="00375B58">
        <w:t>упражнений</w:t>
      </w:r>
      <w:r w:rsidRPr="00375B58">
        <w:rPr>
          <w:spacing w:val="1"/>
        </w:rPr>
        <w:t xml:space="preserve"> </w:t>
      </w:r>
      <w:r w:rsidRPr="00375B58">
        <w:t>ритмической</w:t>
      </w:r>
      <w:r w:rsidRPr="00375B58">
        <w:rPr>
          <w:spacing w:val="-1"/>
        </w:rPr>
        <w:t xml:space="preserve"> </w:t>
      </w:r>
      <w:r w:rsidRPr="00375B58">
        <w:t>гимнастики</w:t>
      </w:r>
      <w:r w:rsidRPr="00375B58">
        <w:rPr>
          <w:spacing w:val="1"/>
        </w:rPr>
        <w:t xml:space="preserve"> </w:t>
      </w:r>
      <w:r w:rsidRPr="00375B58">
        <w:t>(девушки).</w:t>
      </w:r>
    </w:p>
    <w:p w:rsidR="00D751B9" w:rsidRPr="00375B58" w:rsidRDefault="00D751B9" w:rsidP="007B4865">
      <w:pPr>
        <w:spacing w:before="79"/>
        <w:ind w:firstLine="567"/>
        <w:jc w:val="both"/>
        <w:divId w:val="1547135805"/>
        <w:rPr>
          <w:lang w:val="ru-RU"/>
        </w:rPr>
      </w:pPr>
      <w:r w:rsidRPr="00375B58">
        <w:rPr>
          <w:i/>
          <w:lang w:val="ru-RU"/>
        </w:rPr>
        <w:lastRenderedPageBreak/>
        <w:t>Модуль</w:t>
      </w:r>
      <w:r w:rsidRPr="00375B58">
        <w:rPr>
          <w:i/>
          <w:spacing w:val="30"/>
          <w:lang w:val="ru-RU"/>
        </w:rPr>
        <w:t xml:space="preserve"> </w:t>
      </w:r>
      <w:r w:rsidRPr="00375B58">
        <w:rPr>
          <w:i/>
          <w:lang w:val="ru-RU"/>
        </w:rPr>
        <w:t>”Лёгкая</w:t>
      </w:r>
      <w:r w:rsidRPr="00375B58">
        <w:rPr>
          <w:i/>
          <w:spacing w:val="85"/>
          <w:lang w:val="ru-RU"/>
        </w:rPr>
        <w:t xml:space="preserve"> </w:t>
      </w:r>
      <w:r w:rsidRPr="00375B58">
        <w:rPr>
          <w:i/>
          <w:lang w:val="ru-RU"/>
        </w:rPr>
        <w:t>атлетика”</w:t>
      </w:r>
      <w:r w:rsidRPr="00375B58">
        <w:rPr>
          <w:lang w:val="ru-RU"/>
        </w:rPr>
        <w:t>.</w:t>
      </w:r>
      <w:r w:rsidRPr="00375B58">
        <w:rPr>
          <w:spacing w:val="85"/>
          <w:lang w:val="ru-RU"/>
        </w:rPr>
        <w:t xml:space="preserve"> </w:t>
      </w:r>
      <w:r w:rsidRPr="00375B58">
        <w:rPr>
          <w:lang w:val="ru-RU"/>
        </w:rPr>
        <w:t>Кроссовый</w:t>
      </w:r>
      <w:r w:rsidRPr="00375B58">
        <w:rPr>
          <w:spacing w:val="86"/>
          <w:lang w:val="ru-RU"/>
        </w:rPr>
        <w:t xml:space="preserve"> </w:t>
      </w:r>
      <w:r w:rsidRPr="00375B58">
        <w:rPr>
          <w:lang w:val="ru-RU"/>
        </w:rPr>
        <w:t>бег;</w:t>
      </w:r>
      <w:r w:rsidRPr="00375B58">
        <w:rPr>
          <w:spacing w:val="85"/>
          <w:lang w:val="ru-RU"/>
        </w:rPr>
        <w:t xml:space="preserve"> </w:t>
      </w:r>
      <w:r w:rsidRPr="00375B58">
        <w:rPr>
          <w:lang w:val="ru-RU"/>
        </w:rPr>
        <w:t>прыжок</w:t>
      </w:r>
      <w:r w:rsidRPr="00375B58">
        <w:rPr>
          <w:spacing w:val="85"/>
          <w:lang w:val="ru-RU"/>
        </w:rPr>
        <w:t xml:space="preserve"> </w:t>
      </w:r>
      <w:r w:rsidRPr="00375B58">
        <w:rPr>
          <w:lang w:val="ru-RU"/>
        </w:rPr>
        <w:t>в</w:t>
      </w:r>
      <w:r w:rsidRPr="00375B58">
        <w:rPr>
          <w:spacing w:val="84"/>
          <w:lang w:val="ru-RU"/>
        </w:rPr>
        <w:t xml:space="preserve"> </w:t>
      </w:r>
      <w:r w:rsidRPr="00375B58">
        <w:rPr>
          <w:lang w:val="ru-RU"/>
        </w:rPr>
        <w:t>длину</w:t>
      </w:r>
      <w:r w:rsidRPr="00375B58">
        <w:rPr>
          <w:spacing w:val="82"/>
          <w:lang w:val="ru-RU"/>
        </w:rPr>
        <w:t xml:space="preserve"> </w:t>
      </w:r>
      <w:r w:rsidRPr="00375B58">
        <w:rPr>
          <w:lang w:val="ru-RU"/>
        </w:rPr>
        <w:t>с</w:t>
      </w:r>
      <w:r w:rsidRPr="00375B58">
        <w:rPr>
          <w:spacing w:val="85"/>
          <w:lang w:val="ru-RU"/>
        </w:rPr>
        <w:t xml:space="preserve"> </w:t>
      </w:r>
      <w:r w:rsidRPr="00375B58">
        <w:rPr>
          <w:lang w:val="ru-RU"/>
        </w:rPr>
        <w:t>разбега</w:t>
      </w:r>
      <w:r w:rsidRPr="00375B58">
        <w:rPr>
          <w:spacing w:val="86"/>
          <w:lang w:val="ru-RU"/>
        </w:rPr>
        <w:t xml:space="preserve"> </w:t>
      </w:r>
      <w:r w:rsidRPr="00375B58">
        <w:rPr>
          <w:lang w:val="ru-RU"/>
        </w:rPr>
        <w:t>способом</w:t>
      </w:r>
    </w:p>
    <w:p w:rsidR="00D751B9" w:rsidRPr="00375B58" w:rsidRDefault="00D751B9" w:rsidP="007B4865">
      <w:pPr>
        <w:pStyle w:val="af4"/>
        <w:ind w:firstLine="567"/>
        <w:jc w:val="both"/>
        <w:divId w:val="1547135805"/>
      </w:pPr>
      <w:r w:rsidRPr="00375B58">
        <w:rPr>
          <w:i/>
        </w:rPr>
        <w:t>”</w:t>
      </w:r>
      <w:r w:rsidRPr="00375B58">
        <w:t>прогнувшись</w:t>
      </w:r>
      <w:r w:rsidRPr="00375B58">
        <w:rPr>
          <w:i/>
        </w:rPr>
        <w:t>”</w:t>
      </w:r>
      <w:r w:rsidRPr="00375B58">
        <w:t>.</w:t>
      </w:r>
    </w:p>
    <w:p w:rsidR="00D751B9" w:rsidRPr="00375B58" w:rsidRDefault="00D751B9" w:rsidP="007B4865">
      <w:pPr>
        <w:pStyle w:val="af4"/>
        <w:ind w:right="369" w:firstLine="567"/>
        <w:jc w:val="both"/>
        <w:divId w:val="1547135805"/>
      </w:pPr>
      <w:r w:rsidRPr="00375B58">
        <w:t>Правила</w:t>
      </w:r>
      <w:r w:rsidRPr="00375B58">
        <w:rPr>
          <w:spacing w:val="1"/>
        </w:rPr>
        <w:t xml:space="preserve"> </w:t>
      </w:r>
      <w:r w:rsidRPr="00375B58">
        <w:t>проведения</w:t>
      </w:r>
      <w:r w:rsidRPr="00375B58">
        <w:rPr>
          <w:spacing w:val="1"/>
        </w:rPr>
        <w:t xml:space="preserve"> </w:t>
      </w:r>
      <w:r w:rsidRPr="00375B58">
        <w:t>соревнований</w:t>
      </w:r>
      <w:r w:rsidRPr="00375B58">
        <w:rPr>
          <w:spacing w:val="1"/>
        </w:rPr>
        <w:t xml:space="preserve"> </w:t>
      </w:r>
      <w:r w:rsidRPr="00375B58">
        <w:t>по</w:t>
      </w:r>
      <w:r w:rsidRPr="00375B58">
        <w:rPr>
          <w:spacing w:val="1"/>
        </w:rPr>
        <w:t xml:space="preserve"> </w:t>
      </w:r>
      <w:r w:rsidRPr="00375B58">
        <w:t>сдаче</w:t>
      </w:r>
      <w:r w:rsidRPr="00375B58">
        <w:rPr>
          <w:spacing w:val="1"/>
        </w:rPr>
        <w:t xml:space="preserve"> </w:t>
      </w:r>
      <w:r w:rsidRPr="00375B58">
        <w:t>норм</w:t>
      </w:r>
      <w:r w:rsidRPr="00375B58">
        <w:rPr>
          <w:spacing w:val="1"/>
        </w:rPr>
        <w:t xml:space="preserve"> </w:t>
      </w:r>
      <w:r w:rsidRPr="00375B58">
        <w:t>комплекса</w:t>
      </w:r>
      <w:r w:rsidRPr="00375B58">
        <w:rPr>
          <w:spacing w:val="1"/>
        </w:rPr>
        <w:t xml:space="preserve"> </w:t>
      </w:r>
      <w:r w:rsidRPr="00375B58">
        <w:t>ГТО.</w:t>
      </w:r>
      <w:r w:rsidRPr="00375B58">
        <w:rPr>
          <w:spacing w:val="1"/>
        </w:rPr>
        <w:t xml:space="preserve"> </w:t>
      </w:r>
      <w:r w:rsidRPr="00375B58">
        <w:t>Самостоятельная</w:t>
      </w:r>
      <w:r w:rsidRPr="00375B58">
        <w:rPr>
          <w:spacing w:val="1"/>
        </w:rPr>
        <w:t xml:space="preserve"> </w:t>
      </w:r>
      <w:r w:rsidRPr="00375B58">
        <w:t>подготовка</w:t>
      </w:r>
      <w:r w:rsidRPr="00375B58">
        <w:rPr>
          <w:spacing w:val="1"/>
        </w:rPr>
        <w:t xml:space="preserve"> </w:t>
      </w:r>
      <w:r w:rsidRPr="00375B58">
        <w:t>к</w:t>
      </w:r>
      <w:r w:rsidRPr="00375B58">
        <w:rPr>
          <w:spacing w:val="1"/>
        </w:rPr>
        <w:t xml:space="preserve"> </w:t>
      </w:r>
      <w:r w:rsidRPr="00375B58">
        <w:t>выполнению</w:t>
      </w:r>
      <w:r w:rsidRPr="00375B58">
        <w:rPr>
          <w:spacing w:val="1"/>
        </w:rPr>
        <w:t xml:space="preserve"> </w:t>
      </w:r>
      <w:r w:rsidRPr="00375B58">
        <w:t>нормативных</w:t>
      </w:r>
      <w:r w:rsidRPr="00375B58">
        <w:rPr>
          <w:spacing w:val="1"/>
        </w:rPr>
        <w:t xml:space="preserve"> </w:t>
      </w:r>
      <w:r w:rsidRPr="00375B58">
        <w:t>требований</w:t>
      </w:r>
      <w:r w:rsidRPr="00375B58">
        <w:rPr>
          <w:spacing w:val="1"/>
        </w:rPr>
        <w:t xml:space="preserve"> </w:t>
      </w:r>
      <w:r w:rsidRPr="00375B58">
        <w:t>комплекса</w:t>
      </w:r>
      <w:r w:rsidRPr="00375B58">
        <w:rPr>
          <w:spacing w:val="1"/>
        </w:rPr>
        <w:t xml:space="preserve"> </w:t>
      </w:r>
      <w:r w:rsidRPr="00375B58">
        <w:t>ГТО</w:t>
      </w:r>
      <w:r w:rsidRPr="00375B58">
        <w:rPr>
          <w:spacing w:val="1"/>
        </w:rPr>
        <w:t xml:space="preserve"> </w:t>
      </w:r>
      <w:r w:rsidRPr="00375B58">
        <w:t>в</w:t>
      </w:r>
      <w:r w:rsidRPr="00375B58">
        <w:rPr>
          <w:spacing w:val="1"/>
        </w:rPr>
        <w:t xml:space="preserve"> </w:t>
      </w:r>
      <w:r w:rsidRPr="00375B58">
        <w:t>беговых</w:t>
      </w:r>
      <w:r w:rsidRPr="00375B58">
        <w:rPr>
          <w:spacing w:val="1"/>
        </w:rPr>
        <w:t xml:space="preserve"> </w:t>
      </w:r>
      <w:r w:rsidRPr="00375B58">
        <w:t>(бег</w:t>
      </w:r>
      <w:r w:rsidRPr="00375B58">
        <w:rPr>
          <w:spacing w:val="1"/>
        </w:rPr>
        <w:t xml:space="preserve"> </w:t>
      </w:r>
      <w:r w:rsidRPr="00375B58">
        <w:t>на</w:t>
      </w:r>
      <w:r w:rsidRPr="00375B58">
        <w:rPr>
          <w:spacing w:val="1"/>
        </w:rPr>
        <w:t xml:space="preserve"> </w:t>
      </w:r>
      <w:r w:rsidRPr="00375B58">
        <w:t>короткие</w:t>
      </w:r>
      <w:r w:rsidRPr="00375B58">
        <w:rPr>
          <w:spacing w:val="1"/>
        </w:rPr>
        <w:t xml:space="preserve"> </w:t>
      </w:r>
      <w:r w:rsidRPr="00375B58">
        <w:t>и</w:t>
      </w:r>
      <w:r w:rsidRPr="00375B58">
        <w:rPr>
          <w:spacing w:val="1"/>
        </w:rPr>
        <w:t xml:space="preserve"> </w:t>
      </w:r>
      <w:r w:rsidRPr="00375B58">
        <w:t>средние</w:t>
      </w:r>
      <w:r w:rsidRPr="00375B58">
        <w:rPr>
          <w:spacing w:val="1"/>
        </w:rPr>
        <w:t xml:space="preserve"> </w:t>
      </w:r>
      <w:r w:rsidRPr="00375B58">
        <w:t>дистанции)</w:t>
      </w:r>
      <w:r w:rsidRPr="00375B58">
        <w:rPr>
          <w:spacing w:val="1"/>
        </w:rPr>
        <w:t xml:space="preserve"> </w:t>
      </w:r>
      <w:r w:rsidRPr="00375B58">
        <w:t>и</w:t>
      </w:r>
      <w:r w:rsidRPr="00375B58">
        <w:rPr>
          <w:spacing w:val="1"/>
        </w:rPr>
        <w:t xml:space="preserve"> </w:t>
      </w:r>
      <w:r w:rsidRPr="00375B58">
        <w:t>технических</w:t>
      </w:r>
      <w:r w:rsidRPr="00375B58">
        <w:rPr>
          <w:spacing w:val="1"/>
        </w:rPr>
        <w:t xml:space="preserve"> </w:t>
      </w:r>
      <w:r w:rsidRPr="00375B58">
        <w:t>(прыжки</w:t>
      </w:r>
      <w:r w:rsidRPr="00375B58">
        <w:rPr>
          <w:spacing w:val="1"/>
        </w:rPr>
        <w:t xml:space="preserve"> </w:t>
      </w:r>
      <w:r w:rsidRPr="00375B58">
        <w:t>и</w:t>
      </w:r>
      <w:r w:rsidRPr="00375B58">
        <w:rPr>
          <w:spacing w:val="1"/>
        </w:rPr>
        <w:t xml:space="preserve"> </w:t>
      </w:r>
      <w:r w:rsidRPr="00375B58">
        <w:t>метание</w:t>
      </w:r>
      <w:r w:rsidRPr="00375B58">
        <w:rPr>
          <w:spacing w:val="1"/>
        </w:rPr>
        <w:t xml:space="preserve"> </w:t>
      </w:r>
      <w:r w:rsidRPr="00375B58">
        <w:t>спортивного</w:t>
      </w:r>
      <w:r w:rsidRPr="00375B58">
        <w:rPr>
          <w:spacing w:val="1"/>
        </w:rPr>
        <w:t xml:space="preserve"> </w:t>
      </w:r>
      <w:r w:rsidRPr="00375B58">
        <w:t>снаряда)</w:t>
      </w:r>
      <w:r w:rsidRPr="00375B58">
        <w:rPr>
          <w:spacing w:val="1"/>
        </w:rPr>
        <w:t xml:space="preserve"> </w:t>
      </w:r>
      <w:r w:rsidRPr="00375B58">
        <w:t>дисциплинах</w:t>
      </w:r>
      <w:r w:rsidRPr="00375B58">
        <w:rPr>
          <w:spacing w:val="1"/>
        </w:rPr>
        <w:t xml:space="preserve"> </w:t>
      </w:r>
      <w:r w:rsidRPr="00375B58">
        <w:t>лёгкой атлетики.</w:t>
      </w:r>
    </w:p>
    <w:p w:rsidR="00D751B9" w:rsidRPr="00375B58" w:rsidRDefault="00D751B9" w:rsidP="007B4865">
      <w:pPr>
        <w:pStyle w:val="af4"/>
        <w:ind w:right="371" w:firstLine="567"/>
        <w:jc w:val="both"/>
        <w:divId w:val="1547135805"/>
      </w:pPr>
      <w:r w:rsidRPr="00375B58">
        <w:rPr>
          <w:i/>
        </w:rPr>
        <w:t>Модуль ”Зимние виды спорта”</w:t>
      </w:r>
      <w:r w:rsidRPr="00375B58">
        <w:t>. Передвижение на лыжах одновременным бесшажным</w:t>
      </w:r>
      <w:r w:rsidRPr="00375B58">
        <w:rPr>
          <w:spacing w:val="1"/>
        </w:rPr>
        <w:t xml:space="preserve"> </w:t>
      </w:r>
      <w:r w:rsidRPr="00375B58">
        <w:t>ходом; преодоление естественных препятствий на лыжах широким шагом, перешагиванием,</w:t>
      </w:r>
      <w:r w:rsidRPr="00375B58">
        <w:rPr>
          <w:spacing w:val="1"/>
        </w:rPr>
        <w:t xml:space="preserve"> </w:t>
      </w:r>
      <w:r w:rsidRPr="00375B58">
        <w:t>перелазанием; торможение боковым скольжением при спуске на лыжах с пологого склона;</w:t>
      </w:r>
      <w:r w:rsidRPr="00375B58">
        <w:rPr>
          <w:spacing w:val="1"/>
        </w:rPr>
        <w:t xml:space="preserve"> </w:t>
      </w:r>
      <w:r w:rsidRPr="00375B58">
        <w:t>переход с попеременного двухшажного хода на одновременный бесшажный ход и обратно;</w:t>
      </w:r>
      <w:r w:rsidRPr="00375B58">
        <w:rPr>
          <w:spacing w:val="1"/>
        </w:rPr>
        <w:t xml:space="preserve"> </w:t>
      </w:r>
      <w:r w:rsidRPr="00375B58">
        <w:t>ранее разученные упражнения лыжной подготовки в передвижениях на лыжах, при спусках,</w:t>
      </w:r>
      <w:r w:rsidRPr="00375B58">
        <w:rPr>
          <w:spacing w:val="1"/>
        </w:rPr>
        <w:t xml:space="preserve"> </w:t>
      </w:r>
      <w:r w:rsidRPr="00375B58">
        <w:t>подъёмах,</w:t>
      </w:r>
      <w:r w:rsidRPr="00375B58">
        <w:rPr>
          <w:spacing w:val="-1"/>
        </w:rPr>
        <w:t xml:space="preserve"> </w:t>
      </w:r>
      <w:r w:rsidRPr="00375B58">
        <w:t>торможении.</w:t>
      </w:r>
    </w:p>
    <w:p w:rsidR="00D751B9" w:rsidRPr="00375B58" w:rsidRDefault="00D751B9" w:rsidP="007B4865">
      <w:pPr>
        <w:pStyle w:val="af4"/>
        <w:spacing w:before="1"/>
        <w:ind w:right="374" w:firstLine="567"/>
        <w:jc w:val="both"/>
        <w:divId w:val="1547135805"/>
      </w:pPr>
      <w:r w:rsidRPr="00375B58">
        <w:rPr>
          <w:i/>
        </w:rPr>
        <w:t xml:space="preserve">Модуль ”Плавание”. </w:t>
      </w:r>
      <w:r w:rsidRPr="00375B58">
        <w:t>Старт прыжком с тумбочки при плавании кролем на груди; старт из</w:t>
      </w:r>
      <w:r w:rsidRPr="00375B58">
        <w:rPr>
          <w:spacing w:val="-57"/>
        </w:rPr>
        <w:t xml:space="preserve"> </w:t>
      </w:r>
      <w:r w:rsidRPr="00375B58">
        <w:t>воды толчком от стенки бассейна при плавании кролем на спине. Повороты при плавании</w:t>
      </w:r>
      <w:r w:rsidRPr="00375B58">
        <w:rPr>
          <w:spacing w:val="1"/>
        </w:rPr>
        <w:t xml:space="preserve"> </w:t>
      </w:r>
      <w:r w:rsidRPr="00375B58">
        <w:t>кролем</w:t>
      </w:r>
      <w:r w:rsidRPr="00375B58">
        <w:rPr>
          <w:spacing w:val="-3"/>
        </w:rPr>
        <w:t xml:space="preserve"> </w:t>
      </w:r>
      <w:r w:rsidRPr="00375B58">
        <w:t>на</w:t>
      </w:r>
      <w:r w:rsidRPr="00375B58">
        <w:rPr>
          <w:spacing w:val="-2"/>
        </w:rPr>
        <w:t xml:space="preserve"> </w:t>
      </w:r>
      <w:r w:rsidRPr="00375B58">
        <w:t>груди</w:t>
      </w:r>
      <w:r w:rsidRPr="00375B58">
        <w:rPr>
          <w:spacing w:val="-1"/>
        </w:rPr>
        <w:t xml:space="preserve"> </w:t>
      </w:r>
      <w:r w:rsidRPr="00375B58">
        <w:t>и</w:t>
      </w:r>
      <w:r w:rsidRPr="00375B58">
        <w:rPr>
          <w:spacing w:val="-1"/>
        </w:rPr>
        <w:t xml:space="preserve"> </w:t>
      </w:r>
      <w:r w:rsidRPr="00375B58">
        <w:t>на</w:t>
      </w:r>
      <w:r w:rsidRPr="00375B58">
        <w:rPr>
          <w:spacing w:val="-2"/>
        </w:rPr>
        <w:t xml:space="preserve"> </w:t>
      </w:r>
      <w:r w:rsidRPr="00375B58">
        <w:t>спине.</w:t>
      </w:r>
      <w:r w:rsidRPr="00375B58">
        <w:rPr>
          <w:spacing w:val="-2"/>
        </w:rPr>
        <w:t xml:space="preserve"> </w:t>
      </w:r>
      <w:r w:rsidRPr="00375B58">
        <w:t>Проплывание учебных</w:t>
      </w:r>
      <w:r w:rsidRPr="00375B58">
        <w:rPr>
          <w:spacing w:val="-2"/>
        </w:rPr>
        <w:t xml:space="preserve"> </w:t>
      </w:r>
      <w:r w:rsidRPr="00375B58">
        <w:t>дистанций</w:t>
      </w:r>
      <w:r w:rsidRPr="00375B58">
        <w:rPr>
          <w:spacing w:val="-4"/>
        </w:rPr>
        <w:t xml:space="preserve"> </w:t>
      </w:r>
      <w:r w:rsidRPr="00375B58">
        <w:t>кролем</w:t>
      </w:r>
      <w:r w:rsidRPr="00375B58">
        <w:rPr>
          <w:spacing w:val="-2"/>
        </w:rPr>
        <w:t xml:space="preserve"> </w:t>
      </w:r>
      <w:r w:rsidRPr="00375B58">
        <w:t>на</w:t>
      </w:r>
      <w:r w:rsidRPr="00375B58">
        <w:rPr>
          <w:spacing w:val="-2"/>
        </w:rPr>
        <w:t xml:space="preserve"> </w:t>
      </w:r>
      <w:r w:rsidRPr="00375B58">
        <w:t>груди</w:t>
      </w:r>
      <w:r w:rsidRPr="00375B58">
        <w:rPr>
          <w:spacing w:val="-1"/>
        </w:rPr>
        <w:t xml:space="preserve"> </w:t>
      </w:r>
      <w:r w:rsidRPr="00375B58">
        <w:t>и</w:t>
      </w:r>
      <w:r w:rsidRPr="00375B58">
        <w:rPr>
          <w:spacing w:val="-1"/>
        </w:rPr>
        <w:t xml:space="preserve"> </w:t>
      </w:r>
      <w:r w:rsidRPr="00375B58">
        <w:t>на</w:t>
      </w:r>
      <w:r w:rsidRPr="00375B58">
        <w:rPr>
          <w:spacing w:val="-2"/>
        </w:rPr>
        <w:t xml:space="preserve"> </w:t>
      </w:r>
      <w:r w:rsidRPr="00375B58">
        <w:t>спине.</w:t>
      </w:r>
    </w:p>
    <w:p w:rsidR="00D751B9" w:rsidRPr="00375B58" w:rsidRDefault="00D751B9" w:rsidP="007B4865">
      <w:pPr>
        <w:ind w:firstLine="567"/>
        <w:jc w:val="both"/>
        <w:divId w:val="1547135805"/>
        <w:rPr>
          <w:lang w:val="ru-RU"/>
        </w:rPr>
      </w:pPr>
      <w:r w:rsidRPr="00375B58">
        <w:rPr>
          <w:i/>
          <w:lang w:val="ru-RU"/>
        </w:rPr>
        <w:t>Модуль</w:t>
      </w:r>
      <w:r w:rsidRPr="00375B58">
        <w:rPr>
          <w:i/>
          <w:spacing w:val="-2"/>
          <w:lang w:val="ru-RU"/>
        </w:rPr>
        <w:t xml:space="preserve"> </w:t>
      </w:r>
      <w:r w:rsidRPr="00375B58">
        <w:rPr>
          <w:i/>
          <w:lang w:val="ru-RU"/>
        </w:rPr>
        <w:t>”Спортивные</w:t>
      </w:r>
      <w:r w:rsidRPr="00375B58">
        <w:rPr>
          <w:i/>
          <w:spacing w:val="-4"/>
          <w:lang w:val="ru-RU"/>
        </w:rPr>
        <w:t xml:space="preserve"> </w:t>
      </w:r>
      <w:r w:rsidRPr="00375B58">
        <w:rPr>
          <w:i/>
          <w:lang w:val="ru-RU"/>
        </w:rPr>
        <w:t>игры”</w:t>
      </w:r>
      <w:r w:rsidRPr="00375B58">
        <w:rPr>
          <w:lang w:val="ru-RU"/>
        </w:rPr>
        <w:t>.</w:t>
      </w:r>
    </w:p>
    <w:p w:rsidR="00D751B9" w:rsidRPr="00375B58" w:rsidRDefault="00D751B9" w:rsidP="007B4865">
      <w:pPr>
        <w:pStyle w:val="af4"/>
        <w:ind w:right="369" w:firstLine="567"/>
        <w:jc w:val="both"/>
        <w:divId w:val="1547135805"/>
      </w:pPr>
      <w:r w:rsidRPr="00375B58">
        <w:rPr>
          <w:u w:val="single"/>
        </w:rPr>
        <w:t>Баскетбол</w:t>
      </w:r>
      <w:r w:rsidRPr="00375B58">
        <w:t>. Повороты туловища в правую и левую стороны с удержанием мяча двумя</w:t>
      </w:r>
      <w:r w:rsidRPr="00375B58">
        <w:rPr>
          <w:spacing w:val="1"/>
        </w:rPr>
        <w:t xml:space="preserve"> </w:t>
      </w:r>
      <w:r w:rsidRPr="00375B58">
        <w:t>руками; передача мяча одной рукой от плеча и снизу; бросок мяча двумя и одной рукой в</w:t>
      </w:r>
      <w:r w:rsidRPr="00375B58">
        <w:rPr>
          <w:spacing w:val="1"/>
        </w:rPr>
        <w:t xml:space="preserve"> </w:t>
      </w:r>
      <w:r w:rsidRPr="00375B58">
        <w:t>прыжке. Игровая деятельность по правилам с использованием ранее разученных технических</w:t>
      </w:r>
      <w:r w:rsidRPr="00375B58">
        <w:rPr>
          <w:spacing w:val="1"/>
        </w:rPr>
        <w:t xml:space="preserve"> </w:t>
      </w:r>
      <w:r w:rsidRPr="00375B58">
        <w:t>приёмов.</w:t>
      </w:r>
    </w:p>
    <w:p w:rsidR="00D751B9" w:rsidRPr="00375B58" w:rsidRDefault="00D751B9" w:rsidP="007B4865">
      <w:pPr>
        <w:pStyle w:val="af4"/>
        <w:ind w:right="372" w:firstLine="567"/>
        <w:jc w:val="both"/>
        <w:divId w:val="1547135805"/>
      </w:pPr>
      <w:r w:rsidRPr="00375B58">
        <w:rPr>
          <w:u w:val="single"/>
        </w:rPr>
        <w:t>Волейбол</w:t>
      </w:r>
      <w:r w:rsidRPr="00375B58">
        <w:t>. Прямой нападающий удар; индивидуальное блокирование мяча в прыжке с</w:t>
      </w:r>
      <w:r w:rsidRPr="00375B58">
        <w:rPr>
          <w:spacing w:val="1"/>
        </w:rPr>
        <w:t xml:space="preserve"> </w:t>
      </w:r>
      <w:r w:rsidRPr="00375B58">
        <w:t>места;</w:t>
      </w:r>
      <w:r w:rsidRPr="00375B58">
        <w:rPr>
          <w:spacing w:val="1"/>
        </w:rPr>
        <w:t xml:space="preserve"> </w:t>
      </w:r>
      <w:r w:rsidRPr="00375B58">
        <w:t>тактические</w:t>
      </w:r>
      <w:r w:rsidRPr="00375B58">
        <w:rPr>
          <w:spacing w:val="1"/>
        </w:rPr>
        <w:t xml:space="preserve"> </w:t>
      </w:r>
      <w:r w:rsidRPr="00375B58">
        <w:t>действия</w:t>
      </w:r>
      <w:r w:rsidRPr="00375B58">
        <w:rPr>
          <w:spacing w:val="1"/>
        </w:rPr>
        <w:t xml:space="preserve"> </w:t>
      </w:r>
      <w:r w:rsidRPr="00375B58">
        <w:t>в</w:t>
      </w:r>
      <w:r w:rsidRPr="00375B58">
        <w:rPr>
          <w:spacing w:val="1"/>
        </w:rPr>
        <w:t xml:space="preserve"> </w:t>
      </w:r>
      <w:r w:rsidRPr="00375B58">
        <w:t>защите</w:t>
      </w:r>
      <w:r w:rsidRPr="00375B58">
        <w:rPr>
          <w:spacing w:val="1"/>
        </w:rPr>
        <w:t xml:space="preserve"> </w:t>
      </w:r>
      <w:r w:rsidRPr="00375B58">
        <w:t>и</w:t>
      </w:r>
      <w:r w:rsidRPr="00375B58">
        <w:rPr>
          <w:spacing w:val="1"/>
        </w:rPr>
        <w:t xml:space="preserve"> </w:t>
      </w:r>
      <w:r w:rsidRPr="00375B58">
        <w:t>нападении.</w:t>
      </w:r>
      <w:r w:rsidRPr="00375B58">
        <w:rPr>
          <w:spacing w:val="1"/>
        </w:rPr>
        <w:t xml:space="preserve"> </w:t>
      </w:r>
      <w:r w:rsidRPr="00375B58">
        <w:t>Игровая</w:t>
      </w:r>
      <w:r w:rsidRPr="00375B58">
        <w:rPr>
          <w:spacing w:val="1"/>
        </w:rPr>
        <w:t xml:space="preserve"> </w:t>
      </w:r>
      <w:r w:rsidRPr="00375B58">
        <w:t>деятельность</w:t>
      </w:r>
      <w:r w:rsidRPr="00375B58">
        <w:rPr>
          <w:spacing w:val="1"/>
        </w:rPr>
        <w:t xml:space="preserve"> </w:t>
      </w:r>
      <w:r w:rsidRPr="00375B58">
        <w:t>по</w:t>
      </w:r>
      <w:r w:rsidRPr="00375B58">
        <w:rPr>
          <w:spacing w:val="1"/>
        </w:rPr>
        <w:t xml:space="preserve"> </w:t>
      </w:r>
      <w:r w:rsidRPr="00375B58">
        <w:t>правилам</w:t>
      </w:r>
      <w:r w:rsidRPr="00375B58">
        <w:rPr>
          <w:spacing w:val="1"/>
        </w:rPr>
        <w:t xml:space="preserve"> </w:t>
      </w:r>
      <w:r w:rsidRPr="00375B58">
        <w:t>с</w:t>
      </w:r>
      <w:r w:rsidRPr="00375B58">
        <w:rPr>
          <w:spacing w:val="-57"/>
        </w:rPr>
        <w:t xml:space="preserve"> </w:t>
      </w:r>
      <w:r w:rsidRPr="00375B58">
        <w:t>использованием</w:t>
      </w:r>
      <w:r w:rsidRPr="00375B58">
        <w:rPr>
          <w:spacing w:val="-2"/>
        </w:rPr>
        <w:t xml:space="preserve"> </w:t>
      </w:r>
      <w:r w:rsidRPr="00375B58">
        <w:t>ранее</w:t>
      </w:r>
      <w:r w:rsidRPr="00375B58">
        <w:rPr>
          <w:spacing w:val="-1"/>
        </w:rPr>
        <w:t xml:space="preserve"> </w:t>
      </w:r>
      <w:r w:rsidRPr="00375B58">
        <w:t>разученных технических</w:t>
      </w:r>
      <w:r w:rsidRPr="00375B58">
        <w:rPr>
          <w:spacing w:val="2"/>
        </w:rPr>
        <w:t xml:space="preserve"> </w:t>
      </w:r>
      <w:r w:rsidRPr="00375B58">
        <w:t>приёмов.</w:t>
      </w:r>
    </w:p>
    <w:p w:rsidR="00D751B9" w:rsidRPr="00375B58" w:rsidRDefault="00D751B9" w:rsidP="007B4865">
      <w:pPr>
        <w:pStyle w:val="af4"/>
        <w:ind w:right="368" w:firstLine="567"/>
        <w:jc w:val="both"/>
        <w:divId w:val="1547135805"/>
      </w:pPr>
      <w:r w:rsidRPr="00375B58">
        <w:rPr>
          <w:u w:val="single"/>
        </w:rPr>
        <w:t>Футбол</w:t>
      </w:r>
      <w:r w:rsidRPr="00375B58">
        <w:t>. Удар по мячу с разбега внутренней частью подъёма стопы; остановка мяча</w:t>
      </w:r>
      <w:r w:rsidRPr="00375B58">
        <w:rPr>
          <w:spacing w:val="1"/>
        </w:rPr>
        <w:t xml:space="preserve"> </w:t>
      </w:r>
      <w:r w:rsidRPr="00375B58">
        <w:t>внутренней</w:t>
      </w:r>
      <w:r w:rsidRPr="00375B58">
        <w:rPr>
          <w:spacing w:val="1"/>
        </w:rPr>
        <w:t xml:space="preserve"> </w:t>
      </w:r>
      <w:r w:rsidRPr="00375B58">
        <w:t>стороной</w:t>
      </w:r>
      <w:r w:rsidRPr="00375B58">
        <w:rPr>
          <w:spacing w:val="1"/>
        </w:rPr>
        <w:t xml:space="preserve"> </w:t>
      </w:r>
      <w:r w:rsidRPr="00375B58">
        <w:t>стопы.</w:t>
      </w:r>
      <w:r w:rsidRPr="00375B58">
        <w:rPr>
          <w:spacing w:val="1"/>
        </w:rPr>
        <w:t xml:space="preserve"> </w:t>
      </w:r>
      <w:r w:rsidRPr="00375B58">
        <w:t>Правила</w:t>
      </w:r>
      <w:r w:rsidRPr="00375B58">
        <w:rPr>
          <w:spacing w:val="1"/>
        </w:rPr>
        <w:t xml:space="preserve"> </w:t>
      </w:r>
      <w:r w:rsidRPr="00375B58">
        <w:t>игры</w:t>
      </w:r>
      <w:r w:rsidRPr="00375B58">
        <w:rPr>
          <w:spacing w:val="1"/>
        </w:rPr>
        <w:t xml:space="preserve"> </w:t>
      </w:r>
      <w:r w:rsidRPr="00375B58">
        <w:t>в</w:t>
      </w:r>
      <w:r w:rsidRPr="00375B58">
        <w:rPr>
          <w:spacing w:val="1"/>
        </w:rPr>
        <w:t xml:space="preserve"> </w:t>
      </w:r>
      <w:r w:rsidRPr="00375B58">
        <w:t>мини-футбол;</w:t>
      </w:r>
      <w:r w:rsidRPr="00375B58">
        <w:rPr>
          <w:spacing w:val="1"/>
        </w:rPr>
        <w:t xml:space="preserve"> </w:t>
      </w:r>
      <w:r w:rsidRPr="00375B58">
        <w:t>технические</w:t>
      </w:r>
      <w:r w:rsidRPr="00375B58">
        <w:rPr>
          <w:spacing w:val="1"/>
        </w:rPr>
        <w:t xml:space="preserve"> </w:t>
      </w:r>
      <w:r w:rsidRPr="00375B58">
        <w:t>и</w:t>
      </w:r>
      <w:r w:rsidRPr="00375B58">
        <w:rPr>
          <w:spacing w:val="1"/>
        </w:rPr>
        <w:t xml:space="preserve"> </w:t>
      </w:r>
      <w:r w:rsidRPr="00375B58">
        <w:t>тактические</w:t>
      </w:r>
      <w:r w:rsidRPr="00375B58">
        <w:rPr>
          <w:spacing w:val="1"/>
        </w:rPr>
        <w:t xml:space="preserve"> </w:t>
      </w:r>
      <w:r w:rsidRPr="00375B58">
        <w:t>действия.</w:t>
      </w:r>
      <w:r w:rsidRPr="00375B58">
        <w:rPr>
          <w:spacing w:val="1"/>
        </w:rPr>
        <w:t xml:space="preserve"> </w:t>
      </w:r>
      <w:r w:rsidRPr="00375B58">
        <w:t>Игровая</w:t>
      </w:r>
      <w:r w:rsidRPr="00375B58">
        <w:rPr>
          <w:spacing w:val="1"/>
        </w:rPr>
        <w:t xml:space="preserve"> </w:t>
      </w:r>
      <w:r w:rsidRPr="00375B58">
        <w:t>деятельность</w:t>
      </w:r>
      <w:r w:rsidRPr="00375B58">
        <w:rPr>
          <w:spacing w:val="1"/>
        </w:rPr>
        <w:t xml:space="preserve"> </w:t>
      </w:r>
      <w:r w:rsidRPr="00375B58">
        <w:t>по</w:t>
      </w:r>
      <w:r w:rsidRPr="00375B58">
        <w:rPr>
          <w:spacing w:val="1"/>
        </w:rPr>
        <w:t xml:space="preserve"> </w:t>
      </w:r>
      <w:r w:rsidRPr="00375B58">
        <w:t>правилам</w:t>
      </w:r>
      <w:r w:rsidRPr="00375B58">
        <w:rPr>
          <w:spacing w:val="1"/>
        </w:rPr>
        <w:t xml:space="preserve"> </w:t>
      </w:r>
      <w:r w:rsidRPr="00375B58">
        <w:t>мини-футбола</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технических</w:t>
      </w:r>
      <w:r w:rsidRPr="00375B58">
        <w:rPr>
          <w:spacing w:val="1"/>
        </w:rPr>
        <w:t xml:space="preserve"> </w:t>
      </w:r>
      <w:r w:rsidRPr="00375B58">
        <w:t>приёмов</w:t>
      </w:r>
      <w:r w:rsidRPr="00375B58">
        <w:rPr>
          <w:spacing w:val="1"/>
        </w:rPr>
        <w:t xml:space="preserve"> </w:t>
      </w:r>
      <w:r w:rsidRPr="00375B58">
        <w:t>(девушки).</w:t>
      </w:r>
      <w:r w:rsidRPr="00375B58">
        <w:rPr>
          <w:spacing w:val="1"/>
        </w:rPr>
        <w:t xml:space="preserve"> </w:t>
      </w:r>
      <w:r w:rsidRPr="00375B58">
        <w:t>Игровая</w:t>
      </w:r>
      <w:r w:rsidRPr="00375B58">
        <w:rPr>
          <w:spacing w:val="1"/>
        </w:rPr>
        <w:t xml:space="preserve"> </w:t>
      </w:r>
      <w:r w:rsidRPr="00375B58">
        <w:t>деятельность</w:t>
      </w:r>
      <w:r w:rsidRPr="00375B58">
        <w:rPr>
          <w:spacing w:val="1"/>
        </w:rPr>
        <w:t xml:space="preserve"> </w:t>
      </w:r>
      <w:r w:rsidRPr="00375B58">
        <w:t>по</w:t>
      </w:r>
      <w:r w:rsidRPr="00375B58">
        <w:rPr>
          <w:spacing w:val="61"/>
        </w:rPr>
        <w:t xml:space="preserve"> </w:t>
      </w:r>
      <w:r w:rsidRPr="00375B58">
        <w:t>правилам</w:t>
      </w:r>
      <w:r w:rsidRPr="00375B58">
        <w:rPr>
          <w:spacing w:val="1"/>
        </w:rPr>
        <w:t xml:space="preserve"> </w:t>
      </w:r>
      <w:r w:rsidRPr="00375B58">
        <w:t>классического</w:t>
      </w:r>
      <w:r w:rsidRPr="00375B58">
        <w:rPr>
          <w:spacing w:val="-3"/>
        </w:rPr>
        <w:t xml:space="preserve"> </w:t>
      </w:r>
      <w:r w:rsidRPr="00375B58">
        <w:t>футбола</w:t>
      </w:r>
      <w:r w:rsidRPr="00375B58">
        <w:rPr>
          <w:spacing w:val="-1"/>
        </w:rPr>
        <w:t xml:space="preserve"> </w:t>
      </w:r>
      <w:r w:rsidRPr="00375B58">
        <w:t>с</w:t>
      </w:r>
      <w:r w:rsidRPr="00375B58">
        <w:rPr>
          <w:spacing w:val="-2"/>
        </w:rPr>
        <w:t xml:space="preserve"> </w:t>
      </w:r>
      <w:r w:rsidRPr="00375B58">
        <w:t>использованием</w:t>
      </w:r>
      <w:r w:rsidRPr="00375B58">
        <w:rPr>
          <w:spacing w:val="-3"/>
        </w:rPr>
        <w:t xml:space="preserve"> </w:t>
      </w:r>
      <w:r w:rsidRPr="00375B58">
        <w:t>ранее</w:t>
      </w:r>
      <w:r w:rsidRPr="00375B58">
        <w:rPr>
          <w:spacing w:val="-3"/>
        </w:rPr>
        <w:t xml:space="preserve"> </w:t>
      </w:r>
      <w:r w:rsidRPr="00375B58">
        <w:t>разученных</w:t>
      </w:r>
      <w:r w:rsidRPr="00375B58">
        <w:rPr>
          <w:spacing w:val="-2"/>
        </w:rPr>
        <w:t xml:space="preserve"> </w:t>
      </w:r>
      <w:r w:rsidRPr="00375B58">
        <w:t>технических приёмов</w:t>
      </w:r>
      <w:r w:rsidRPr="00375B58">
        <w:rPr>
          <w:spacing w:val="-3"/>
        </w:rPr>
        <w:t xml:space="preserve"> </w:t>
      </w:r>
      <w:r w:rsidRPr="00375B58">
        <w:t>(юноши).</w:t>
      </w:r>
    </w:p>
    <w:p w:rsidR="00D751B9" w:rsidRPr="00375B58" w:rsidRDefault="00D751B9" w:rsidP="007B4865">
      <w:pPr>
        <w:pStyle w:val="af4"/>
        <w:spacing w:before="1"/>
        <w:ind w:right="369" w:firstLine="567"/>
        <w:jc w:val="both"/>
        <w:divId w:val="1547135805"/>
      </w:pPr>
      <w:r w:rsidRPr="00375B58">
        <w:t>Совершенствование</w:t>
      </w:r>
      <w:r w:rsidRPr="00375B58">
        <w:rPr>
          <w:spacing w:val="1"/>
        </w:rPr>
        <w:t xml:space="preserve"> </w:t>
      </w:r>
      <w:r w:rsidRPr="00375B58">
        <w:t>техники</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гимнастических</w:t>
      </w:r>
      <w:r w:rsidRPr="00375B58">
        <w:rPr>
          <w:spacing w:val="1"/>
        </w:rPr>
        <w:t xml:space="preserve"> </w:t>
      </w:r>
      <w:r w:rsidRPr="00375B58">
        <w:t>и</w:t>
      </w:r>
      <w:r w:rsidRPr="00375B58">
        <w:rPr>
          <w:spacing w:val="1"/>
        </w:rPr>
        <w:t xml:space="preserve"> </w:t>
      </w:r>
      <w:r w:rsidRPr="00375B58">
        <w:t>акробатических</w:t>
      </w:r>
      <w:r w:rsidRPr="00375B58">
        <w:rPr>
          <w:spacing w:val="-57"/>
        </w:rPr>
        <w:t xml:space="preserve"> </w:t>
      </w:r>
      <w:r w:rsidRPr="00375B58">
        <w:t>упражнений,</w:t>
      </w:r>
      <w:r w:rsidRPr="00375B58">
        <w:rPr>
          <w:spacing w:val="1"/>
        </w:rPr>
        <w:t xml:space="preserve"> </w:t>
      </w:r>
      <w:r w:rsidRPr="00375B58">
        <w:t>упражнений</w:t>
      </w:r>
      <w:r w:rsidRPr="00375B58">
        <w:rPr>
          <w:spacing w:val="1"/>
        </w:rPr>
        <w:t xml:space="preserve"> </w:t>
      </w:r>
      <w:r w:rsidRPr="00375B58">
        <w:t>лёгкой</w:t>
      </w:r>
      <w:r w:rsidRPr="00375B58">
        <w:rPr>
          <w:spacing w:val="1"/>
        </w:rPr>
        <w:t xml:space="preserve"> </w:t>
      </w:r>
      <w:r w:rsidRPr="00375B58">
        <w:t>атлетики</w:t>
      </w:r>
      <w:r w:rsidRPr="00375B58">
        <w:rPr>
          <w:spacing w:val="1"/>
        </w:rPr>
        <w:t xml:space="preserve"> </w:t>
      </w:r>
      <w:r w:rsidRPr="00375B58">
        <w:t>и</w:t>
      </w:r>
      <w:r w:rsidRPr="00375B58">
        <w:rPr>
          <w:spacing w:val="1"/>
        </w:rPr>
        <w:t xml:space="preserve"> </w:t>
      </w:r>
      <w:r w:rsidRPr="00375B58">
        <w:t>зимних</w:t>
      </w:r>
      <w:r w:rsidRPr="00375B58">
        <w:rPr>
          <w:spacing w:val="1"/>
        </w:rPr>
        <w:t xml:space="preserve"> </w:t>
      </w:r>
      <w:r w:rsidRPr="00375B58">
        <w:t>видов</w:t>
      </w:r>
      <w:r w:rsidRPr="00375B58">
        <w:rPr>
          <w:spacing w:val="1"/>
        </w:rPr>
        <w:t xml:space="preserve"> </w:t>
      </w:r>
      <w:r w:rsidRPr="00375B58">
        <w:t>спорта,</w:t>
      </w:r>
      <w:r w:rsidRPr="00375B58">
        <w:rPr>
          <w:spacing w:val="1"/>
        </w:rPr>
        <w:t xml:space="preserve"> </w:t>
      </w:r>
      <w:r w:rsidRPr="00375B58">
        <w:t>технических</w:t>
      </w:r>
      <w:r w:rsidRPr="00375B58">
        <w:rPr>
          <w:spacing w:val="1"/>
        </w:rPr>
        <w:t xml:space="preserve"> </w:t>
      </w:r>
      <w:r w:rsidRPr="00375B58">
        <w:t>действий</w:t>
      </w:r>
      <w:r w:rsidRPr="00375B58">
        <w:rPr>
          <w:spacing w:val="1"/>
        </w:rPr>
        <w:t xml:space="preserve"> </w:t>
      </w:r>
      <w:r w:rsidRPr="00375B58">
        <w:t>спортивных</w:t>
      </w:r>
      <w:r w:rsidRPr="00375B58">
        <w:rPr>
          <w:spacing w:val="1"/>
        </w:rPr>
        <w:t xml:space="preserve"> </w:t>
      </w:r>
      <w:r w:rsidRPr="00375B58">
        <w:t>игр.</w:t>
      </w:r>
    </w:p>
    <w:p w:rsidR="00D751B9" w:rsidRPr="00375B58" w:rsidRDefault="00D751B9" w:rsidP="007B4865">
      <w:pPr>
        <w:pStyle w:val="af4"/>
        <w:ind w:right="373" w:firstLine="567"/>
        <w:jc w:val="both"/>
        <w:divId w:val="1547135805"/>
      </w:pPr>
      <w:r w:rsidRPr="00375B58">
        <w:rPr>
          <w:i/>
        </w:rPr>
        <w:t xml:space="preserve">Модуль ”Спорт”. </w:t>
      </w:r>
      <w:r w:rsidRPr="00375B58">
        <w:t>Физическая подготовка к выполнению нормативов Комплекса ГТО с</w:t>
      </w:r>
      <w:r w:rsidRPr="00375B58">
        <w:rPr>
          <w:spacing w:val="1"/>
        </w:rPr>
        <w:t xml:space="preserve"> </w:t>
      </w:r>
      <w:r w:rsidRPr="00375B58">
        <w:t>использованием средств базовой физической подготовки, видов спорта и оздоровительных</w:t>
      </w:r>
      <w:r w:rsidRPr="00375B58">
        <w:rPr>
          <w:spacing w:val="1"/>
        </w:rPr>
        <w:t xml:space="preserve"> </w:t>
      </w:r>
      <w:r w:rsidRPr="00375B58">
        <w:t>систем</w:t>
      </w:r>
      <w:r w:rsidRPr="00375B58">
        <w:rPr>
          <w:spacing w:val="-3"/>
        </w:rPr>
        <w:t xml:space="preserve"> </w:t>
      </w:r>
      <w:r w:rsidRPr="00375B58">
        <w:t>физической</w:t>
      </w:r>
      <w:r w:rsidRPr="00375B58">
        <w:rPr>
          <w:spacing w:val="-1"/>
        </w:rPr>
        <w:t xml:space="preserve"> </w:t>
      </w:r>
      <w:r w:rsidRPr="00375B58">
        <w:t>культуры,</w:t>
      </w:r>
      <w:r w:rsidRPr="00375B58">
        <w:rPr>
          <w:spacing w:val="-2"/>
        </w:rPr>
        <w:t xml:space="preserve"> </w:t>
      </w:r>
      <w:r w:rsidRPr="00375B58">
        <w:t>национальных видов</w:t>
      </w:r>
      <w:r w:rsidRPr="00375B58">
        <w:rPr>
          <w:spacing w:val="-1"/>
        </w:rPr>
        <w:t xml:space="preserve"> </w:t>
      </w:r>
      <w:r w:rsidRPr="00375B58">
        <w:t>спорта,</w:t>
      </w:r>
      <w:r w:rsidRPr="00375B58">
        <w:rPr>
          <w:spacing w:val="-2"/>
        </w:rPr>
        <w:t xml:space="preserve"> </w:t>
      </w:r>
      <w:r w:rsidRPr="00375B58">
        <w:t>культурно-этнических</w:t>
      </w:r>
      <w:r w:rsidRPr="00375B58">
        <w:rPr>
          <w:spacing w:val="1"/>
        </w:rPr>
        <w:t xml:space="preserve"> </w:t>
      </w:r>
      <w:r w:rsidRPr="00375B58">
        <w:t>игр.</w:t>
      </w:r>
    </w:p>
    <w:p w:rsidR="00D751B9" w:rsidRPr="00375B58" w:rsidRDefault="00D751B9" w:rsidP="0086497C">
      <w:pPr>
        <w:pStyle w:val="af2"/>
        <w:widowControl w:val="0"/>
        <w:numPr>
          <w:ilvl w:val="0"/>
          <w:numId w:val="27"/>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pStyle w:val="af4"/>
        <w:ind w:right="373" w:firstLine="567"/>
        <w:jc w:val="both"/>
        <w:divId w:val="1547135805"/>
      </w:pPr>
      <w:r w:rsidRPr="00375B58">
        <w:rPr>
          <w:b/>
        </w:rPr>
        <w:t>Знания</w:t>
      </w:r>
      <w:r w:rsidRPr="00375B58">
        <w:rPr>
          <w:b/>
          <w:spacing w:val="19"/>
        </w:rPr>
        <w:t xml:space="preserve"> </w:t>
      </w:r>
      <w:r w:rsidRPr="00375B58">
        <w:rPr>
          <w:b/>
        </w:rPr>
        <w:t>о</w:t>
      </w:r>
      <w:r w:rsidRPr="00375B58">
        <w:rPr>
          <w:b/>
          <w:spacing w:val="20"/>
        </w:rPr>
        <w:t xml:space="preserve"> </w:t>
      </w:r>
      <w:r w:rsidRPr="00375B58">
        <w:rPr>
          <w:b/>
        </w:rPr>
        <w:t>физической</w:t>
      </w:r>
      <w:r w:rsidRPr="00375B58">
        <w:rPr>
          <w:b/>
          <w:spacing w:val="21"/>
        </w:rPr>
        <w:t xml:space="preserve"> </w:t>
      </w:r>
      <w:r w:rsidRPr="00375B58">
        <w:rPr>
          <w:b/>
        </w:rPr>
        <w:t>культуре</w:t>
      </w:r>
      <w:r w:rsidRPr="00375B58">
        <w:t>.</w:t>
      </w:r>
      <w:r w:rsidRPr="00375B58">
        <w:rPr>
          <w:spacing w:val="13"/>
        </w:rPr>
        <w:t xml:space="preserve"> </w:t>
      </w:r>
      <w:r w:rsidRPr="00375B58">
        <w:t>Здоровье</w:t>
      </w:r>
      <w:r w:rsidRPr="00375B58">
        <w:rPr>
          <w:spacing w:val="12"/>
        </w:rPr>
        <w:t xml:space="preserve"> </w:t>
      </w:r>
      <w:r w:rsidRPr="00375B58">
        <w:t>и</w:t>
      </w:r>
      <w:r w:rsidRPr="00375B58">
        <w:rPr>
          <w:spacing w:val="13"/>
        </w:rPr>
        <w:t xml:space="preserve"> </w:t>
      </w:r>
      <w:r w:rsidRPr="00375B58">
        <w:t>здоровый</w:t>
      </w:r>
      <w:r w:rsidRPr="00375B58">
        <w:rPr>
          <w:spacing w:val="13"/>
        </w:rPr>
        <w:t xml:space="preserve"> </w:t>
      </w:r>
      <w:r w:rsidRPr="00375B58">
        <w:t>образ</w:t>
      </w:r>
      <w:r w:rsidRPr="00375B58">
        <w:rPr>
          <w:spacing w:val="14"/>
        </w:rPr>
        <w:t xml:space="preserve"> </w:t>
      </w:r>
      <w:r w:rsidRPr="00375B58">
        <w:t>жизни,</w:t>
      </w:r>
      <w:r w:rsidRPr="00375B58">
        <w:rPr>
          <w:spacing w:val="10"/>
        </w:rPr>
        <w:t xml:space="preserve"> </w:t>
      </w:r>
      <w:r w:rsidRPr="00375B58">
        <w:t>вредные</w:t>
      </w:r>
      <w:r w:rsidRPr="00375B58">
        <w:rPr>
          <w:spacing w:val="11"/>
        </w:rPr>
        <w:t xml:space="preserve"> </w:t>
      </w:r>
      <w:r w:rsidRPr="00375B58">
        <w:t>привычки</w:t>
      </w:r>
      <w:r w:rsidRPr="00375B58">
        <w:rPr>
          <w:spacing w:val="-58"/>
        </w:rPr>
        <w:t xml:space="preserve"> </w:t>
      </w:r>
      <w:r w:rsidRPr="00375B58">
        <w:t>и их пагубное влияние на здоровье человека. Туристские походы как форма организации</w:t>
      </w:r>
      <w:r w:rsidRPr="00375B58">
        <w:rPr>
          <w:spacing w:val="1"/>
        </w:rPr>
        <w:t xml:space="preserve"> </w:t>
      </w:r>
      <w:r w:rsidRPr="00375B58">
        <w:t>здорового</w:t>
      </w:r>
      <w:r w:rsidRPr="00375B58">
        <w:rPr>
          <w:spacing w:val="-1"/>
        </w:rPr>
        <w:t xml:space="preserve"> </w:t>
      </w:r>
      <w:r w:rsidRPr="00375B58">
        <w:t>образа</w:t>
      </w:r>
      <w:r w:rsidRPr="00375B58">
        <w:rPr>
          <w:spacing w:val="-2"/>
        </w:rPr>
        <w:t xml:space="preserve"> </w:t>
      </w:r>
      <w:r w:rsidRPr="00375B58">
        <w:t>жизни.</w:t>
      </w:r>
      <w:r w:rsidRPr="00375B58">
        <w:rPr>
          <w:spacing w:val="-1"/>
        </w:rPr>
        <w:t xml:space="preserve"> </w:t>
      </w:r>
      <w:r w:rsidRPr="00375B58">
        <w:t>Профессионально-прикладная</w:t>
      </w:r>
      <w:r w:rsidRPr="00375B58">
        <w:rPr>
          <w:spacing w:val="-1"/>
        </w:rPr>
        <w:t xml:space="preserve"> </w:t>
      </w:r>
      <w:r w:rsidRPr="00375B58">
        <w:t>физическая</w:t>
      </w:r>
      <w:r w:rsidRPr="00375B58">
        <w:rPr>
          <w:spacing w:val="-1"/>
        </w:rPr>
        <w:t xml:space="preserve"> </w:t>
      </w:r>
      <w:r w:rsidRPr="00375B58">
        <w:t>культура.</w:t>
      </w:r>
    </w:p>
    <w:p w:rsidR="00D751B9" w:rsidRPr="00375B58" w:rsidRDefault="00D751B9" w:rsidP="007B4865">
      <w:pPr>
        <w:pStyle w:val="af4"/>
        <w:ind w:right="365" w:firstLine="567"/>
        <w:jc w:val="both"/>
        <w:divId w:val="1547135805"/>
      </w:pPr>
      <w:r w:rsidRPr="00375B58">
        <w:rPr>
          <w:b/>
        </w:rPr>
        <w:t>Способы</w:t>
      </w:r>
      <w:r w:rsidRPr="00375B58">
        <w:rPr>
          <w:b/>
          <w:spacing w:val="1"/>
        </w:rPr>
        <w:t xml:space="preserve"> </w:t>
      </w:r>
      <w:r w:rsidRPr="00375B58">
        <w:rPr>
          <w:b/>
        </w:rPr>
        <w:t>самостоятельной</w:t>
      </w:r>
      <w:r w:rsidRPr="00375B58">
        <w:rPr>
          <w:b/>
          <w:spacing w:val="1"/>
        </w:rPr>
        <w:t xml:space="preserve"> </w:t>
      </w:r>
      <w:r w:rsidRPr="00375B58">
        <w:rPr>
          <w:b/>
        </w:rPr>
        <w:t>деятельности</w:t>
      </w:r>
      <w:r w:rsidRPr="00375B58">
        <w:t>.</w:t>
      </w:r>
      <w:r w:rsidRPr="00375B58">
        <w:rPr>
          <w:spacing w:val="1"/>
        </w:rPr>
        <w:t xml:space="preserve"> </w:t>
      </w:r>
      <w:r w:rsidRPr="00375B58">
        <w:t>Восстановительный</w:t>
      </w:r>
      <w:r w:rsidRPr="00375B58">
        <w:rPr>
          <w:spacing w:val="1"/>
        </w:rPr>
        <w:t xml:space="preserve"> </w:t>
      </w:r>
      <w:r w:rsidRPr="00375B58">
        <w:t>массаж</w:t>
      </w:r>
      <w:r w:rsidRPr="00375B58">
        <w:rPr>
          <w:spacing w:val="1"/>
        </w:rPr>
        <w:t xml:space="preserve"> </w:t>
      </w:r>
      <w:r w:rsidRPr="00375B58">
        <w:t>как</w:t>
      </w:r>
      <w:r w:rsidRPr="00375B58">
        <w:rPr>
          <w:spacing w:val="1"/>
        </w:rPr>
        <w:t xml:space="preserve"> </w:t>
      </w:r>
      <w:r w:rsidRPr="00375B58">
        <w:t>средство</w:t>
      </w:r>
      <w:r w:rsidRPr="00375B58">
        <w:rPr>
          <w:spacing w:val="1"/>
        </w:rPr>
        <w:t xml:space="preserve"> </w:t>
      </w:r>
      <w:r w:rsidRPr="00375B58">
        <w:t>оптимизации работоспособности, его правила и приёмы во время самостоятельных занятий</w:t>
      </w:r>
      <w:r w:rsidRPr="00375B58">
        <w:rPr>
          <w:spacing w:val="1"/>
        </w:rPr>
        <w:t xml:space="preserve"> </w:t>
      </w:r>
      <w:r w:rsidRPr="00375B58">
        <w:t>физической подготовкой. Банные процедуры как средство укрепления здоровья. Измерение</w:t>
      </w:r>
      <w:r w:rsidRPr="00375B58">
        <w:rPr>
          <w:spacing w:val="1"/>
        </w:rPr>
        <w:t xml:space="preserve"> </w:t>
      </w:r>
      <w:r w:rsidRPr="00375B58">
        <w:t>функциональных резервов организма. Оказание первой помощи на самостоятельных занятиях</w:t>
      </w:r>
      <w:r w:rsidRPr="00375B58">
        <w:rPr>
          <w:spacing w:val="1"/>
        </w:rPr>
        <w:t xml:space="preserve"> </w:t>
      </w:r>
      <w:r w:rsidRPr="00375B58">
        <w:t>физическими</w:t>
      </w:r>
      <w:r w:rsidRPr="00375B58">
        <w:rPr>
          <w:spacing w:val="2"/>
        </w:rPr>
        <w:t xml:space="preserve"> </w:t>
      </w:r>
      <w:r w:rsidRPr="00375B58">
        <w:t>упражнениями и во</w:t>
      </w:r>
      <w:r w:rsidRPr="00375B58">
        <w:rPr>
          <w:spacing w:val="-2"/>
        </w:rPr>
        <w:t xml:space="preserve"> </w:t>
      </w:r>
      <w:r w:rsidRPr="00375B58">
        <w:t>время активного отдыха.</w:t>
      </w:r>
    </w:p>
    <w:p w:rsidR="00D751B9" w:rsidRPr="00375B58" w:rsidRDefault="00D751B9" w:rsidP="007B4865">
      <w:pPr>
        <w:tabs>
          <w:tab w:val="left" w:pos="4891"/>
        </w:tabs>
        <w:ind w:right="367" w:firstLine="567"/>
        <w:jc w:val="both"/>
        <w:divId w:val="1547135805"/>
        <w:rPr>
          <w:lang w:val="ru-RU"/>
        </w:rPr>
      </w:pPr>
      <w:r w:rsidRPr="00375B58">
        <w:rPr>
          <w:b/>
          <w:lang w:val="ru-RU"/>
        </w:rPr>
        <w:t>Физическое</w:t>
      </w:r>
      <w:r w:rsidRPr="00375B58">
        <w:rPr>
          <w:b/>
          <w:lang w:val="ru-RU"/>
        </w:rPr>
        <w:tab/>
        <w:t xml:space="preserve">совершенствование. </w:t>
      </w:r>
      <w:r w:rsidRPr="00375B58">
        <w:rPr>
          <w:b/>
          <w:i/>
          <w:lang w:val="ru-RU"/>
        </w:rPr>
        <w:t>Физкультурно-оздоровительная</w:t>
      </w:r>
      <w:r w:rsidRPr="00375B58">
        <w:rPr>
          <w:b/>
          <w:i/>
          <w:spacing w:val="-57"/>
          <w:lang w:val="ru-RU"/>
        </w:rPr>
        <w:t xml:space="preserve"> </w:t>
      </w:r>
      <w:r w:rsidRPr="00375B58">
        <w:rPr>
          <w:b/>
          <w:i/>
          <w:lang w:val="ru-RU"/>
        </w:rPr>
        <w:t xml:space="preserve">деятельность. </w:t>
      </w:r>
      <w:r w:rsidRPr="00375B58">
        <w:rPr>
          <w:lang w:val="ru-RU"/>
        </w:rPr>
        <w:t>Занятия физической культурой и режим питания. Упражнения для снижения</w:t>
      </w:r>
      <w:r w:rsidRPr="00375B58">
        <w:rPr>
          <w:spacing w:val="1"/>
          <w:lang w:val="ru-RU"/>
        </w:rPr>
        <w:t xml:space="preserve"> </w:t>
      </w:r>
      <w:r w:rsidRPr="00375B58">
        <w:rPr>
          <w:lang w:val="ru-RU"/>
        </w:rPr>
        <w:t>избыточной</w:t>
      </w:r>
      <w:r w:rsidRPr="00375B58">
        <w:rPr>
          <w:spacing w:val="15"/>
          <w:lang w:val="ru-RU"/>
        </w:rPr>
        <w:t xml:space="preserve"> </w:t>
      </w:r>
      <w:r w:rsidRPr="00375B58">
        <w:rPr>
          <w:lang w:val="ru-RU"/>
        </w:rPr>
        <w:t>массы</w:t>
      </w:r>
      <w:r w:rsidRPr="00375B58">
        <w:rPr>
          <w:spacing w:val="15"/>
          <w:lang w:val="ru-RU"/>
        </w:rPr>
        <w:t xml:space="preserve"> </w:t>
      </w:r>
      <w:r w:rsidRPr="00375B58">
        <w:rPr>
          <w:lang w:val="ru-RU"/>
        </w:rPr>
        <w:t>тела.</w:t>
      </w:r>
      <w:r w:rsidRPr="00375B58">
        <w:rPr>
          <w:spacing w:val="15"/>
          <w:lang w:val="ru-RU"/>
        </w:rPr>
        <w:t xml:space="preserve"> </w:t>
      </w:r>
      <w:r w:rsidRPr="00375B58">
        <w:rPr>
          <w:lang w:val="ru-RU"/>
        </w:rPr>
        <w:t>Оздоровительные,</w:t>
      </w:r>
      <w:r w:rsidRPr="00375B58">
        <w:rPr>
          <w:spacing w:val="14"/>
          <w:lang w:val="ru-RU"/>
        </w:rPr>
        <w:t xml:space="preserve"> </w:t>
      </w:r>
      <w:r w:rsidRPr="00375B58">
        <w:rPr>
          <w:lang w:val="ru-RU"/>
        </w:rPr>
        <w:t>коррекционные</w:t>
      </w:r>
      <w:r w:rsidRPr="00375B58">
        <w:rPr>
          <w:spacing w:val="14"/>
          <w:lang w:val="ru-RU"/>
        </w:rPr>
        <w:t xml:space="preserve"> </w:t>
      </w:r>
      <w:r w:rsidRPr="00375B58">
        <w:rPr>
          <w:lang w:val="ru-RU"/>
        </w:rPr>
        <w:t>и</w:t>
      </w:r>
      <w:r w:rsidRPr="00375B58">
        <w:rPr>
          <w:spacing w:val="16"/>
          <w:lang w:val="ru-RU"/>
        </w:rPr>
        <w:t xml:space="preserve"> </w:t>
      </w:r>
      <w:r w:rsidRPr="00375B58">
        <w:rPr>
          <w:lang w:val="ru-RU"/>
        </w:rPr>
        <w:t>профилактические</w:t>
      </w:r>
      <w:r w:rsidRPr="00375B58">
        <w:rPr>
          <w:spacing w:val="14"/>
          <w:lang w:val="ru-RU"/>
        </w:rPr>
        <w:t xml:space="preserve"> </w:t>
      </w:r>
      <w:r w:rsidRPr="00375B58">
        <w:rPr>
          <w:lang w:val="ru-RU"/>
        </w:rPr>
        <w:t>мероприятия</w:t>
      </w:r>
      <w:r w:rsidRPr="00375B58">
        <w:rPr>
          <w:spacing w:val="-57"/>
          <w:lang w:val="ru-RU"/>
        </w:rPr>
        <w:t xml:space="preserve"> </w:t>
      </w:r>
      <w:r w:rsidRPr="00375B58">
        <w:rPr>
          <w:lang w:val="ru-RU"/>
        </w:rPr>
        <w:t>в</w:t>
      </w:r>
      <w:r w:rsidRPr="00375B58">
        <w:rPr>
          <w:spacing w:val="-2"/>
          <w:lang w:val="ru-RU"/>
        </w:rPr>
        <w:t xml:space="preserve"> </w:t>
      </w:r>
      <w:r w:rsidRPr="00375B58">
        <w:rPr>
          <w:lang w:val="ru-RU"/>
        </w:rPr>
        <w:t>режиме</w:t>
      </w:r>
      <w:r w:rsidRPr="00375B58">
        <w:rPr>
          <w:spacing w:val="-1"/>
          <w:lang w:val="ru-RU"/>
        </w:rPr>
        <w:t xml:space="preserve"> </w:t>
      </w:r>
      <w:r w:rsidRPr="00375B58">
        <w:rPr>
          <w:lang w:val="ru-RU"/>
        </w:rPr>
        <w:t>двигательной активности</w:t>
      </w:r>
      <w:r w:rsidRPr="00375B58">
        <w:rPr>
          <w:spacing w:val="1"/>
          <w:lang w:val="ru-RU"/>
        </w:rPr>
        <w:t xml:space="preserve"> </w:t>
      </w:r>
      <w:r w:rsidRPr="00375B58">
        <w:rPr>
          <w:lang w:val="ru-RU"/>
        </w:rPr>
        <w:t>старшеклассников</w:t>
      </w:r>
    </w:p>
    <w:p w:rsidR="00D751B9" w:rsidRPr="00375B58" w:rsidRDefault="00D751B9" w:rsidP="007B4865">
      <w:pPr>
        <w:pStyle w:val="af4"/>
        <w:ind w:right="368" w:firstLine="567"/>
        <w:jc w:val="both"/>
        <w:divId w:val="1547135805"/>
      </w:pPr>
      <w:r w:rsidRPr="00375B58">
        <w:rPr>
          <w:b/>
          <w:i/>
        </w:rPr>
        <w:t>Спортивно-оздоровительная</w:t>
      </w:r>
      <w:r w:rsidRPr="00375B58">
        <w:rPr>
          <w:b/>
          <w:i/>
          <w:spacing w:val="1"/>
        </w:rPr>
        <w:t xml:space="preserve"> </w:t>
      </w:r>
      <w:r w:rsidRPr="00375B58">
        <w:rPr>
          <w:b/>
          <w:i/>
        </w:rPr>
        <w:t xml:space="preserve">деятельность. </w:t>
      </w:r>
      <w:r w:rsidRPr="00375B58">
        <w:rPr>
          <w:i/>
        </w:rPr>
        <w:t>Модуль</w:t>
      </w:r>
      <w:r w:rsidRPr="00375B58">
        <w:rPr>
          <w:i/>
          <w:spacing w:val="1"/>
        </w:rPr>
        <w:t xml:space="preserve"> </w:t>
      </w:r>
      <w:r w:rsidRPr="00375B58">
        <w:rPr>
          <w:i/>
        </w:rPr>
        <w:t xml:space="preserve">”Гимнастика”. </w:t>
      </w:r>
      <w:r w:rsidRPr="00375B58">
        <w:t>Акробатическая</w:t>
      </w:r>
      <w:r w:rsidRPr="00375B58">
        <w:rPr>
          <w:spacing w:val="1"/>
        </w:rPr>
        <w:t xml:space="preserve"> </w:t>
      </w:r>
      <w:r w:rsidRPr="00375B58">
        <w:t>комбинация с включением длинного кувырка</w:t>
      </w:r>
      <w:r w:rsidRPr="00375B58">
        <w:rPr>
          <w:spacing w:val="1"/>
        </w:rPr>
        <w:t xml:space="preserve"> </w:t>
      </w:r>
      <w:r w:rsidRPr="00375B58">
        <w:t>с разбега и кувырка назад в</w:t>
      </w:r>
      <w:r w:rsidRPr="00375B58">
        <w:rPr>
          <w:spacing w:val="1"/>
        </w:rPr>
        <w:t xml:space="preserve"> </w:t>
      </w:r>
      <w:r w:rsidRPr="00375B58">
        <w:t>упор, стоя</w:t>
      </w:r>
      <w:r w:rsidRPr="00375B58">
        <w:rPr>
          <w:spacing w:val="60"/>
        </w:rPr>
        <w:t xml:space="preserve"> </w:t>
      </w:r>
      <w:r w:rsidRPr="00375B58">
        <w:t>ноги</w:t>
      </w:r>
      <w:r w:rsidRPr="00375B58">
        <w:rPr>
          <w:spacing w:val="1"/>
        </w:rPr>
        <w:t xml:space="preserve"> </w:t>
      </w:r>
      <w:r w:rsidRPr="00375B58">
        <w:t>врозь</w:t>
      </w:r>
      <w:r w:rsidRPr="00375B58">
        <w:rPr>
          <w:spacing w:val="1"/>
        </w:rPr>
        <w:t xml:space="preserve"> </w:t>
      </w:r>
      <w:r w:rsidRPr="00375B58">
        <w:t>(юноши).</w:t>
      </w:r>
      <w:r w:rsidRPr="00375B58">
        <w:rPr>
          <w:spacing w:val="1"/>
        </w:rPr>
        <w:t xml:space="preserve"> </w:t>
      </w:r>
      <w:r w:rsidRPr="00375B58">
        <w:t>Гимнастическая</w:t>
      </w:r>
      <w:r w:rsidRPr="00375B58">
        <w:rPr>
          <w:spacing w:val="1"/>
        </w:rPr>
        <w:t xml:space="preserve"> </w:t>
      </w:r>
      <w:r w:rsidRPr="00375B58">
        <w:t>комбинация</w:t>
      </w:r>
      <w:r w:rsidRPr="00375B58">
        <w:rPr>
          <w:spacing w:val="1"/>
        </w:rPr>
        <w:t xml:space="preserve"> </w:t>
      </w:r>
      <w:r w:rsidRPr="00375B58">
        <w:t>на</w:t>
      </w:r>
      <w:r w:rsidRPr="00375B58">
        <w:rPr>
          <w:spacing w:val="1"/>
        </w:rPr>
        <w:t xml:space="preserve"> </w:t>
      </w:r>
      <w:r w:rsidRPr="00375B58">
        <w:t>высокой</w:t>
      </w:r>
      <w:r w:rsidRPr="00375B58">
        <w:rPr>
          <w:spacing w:val="1"/>
        </w:rPr>
        <w:t xml:space="preserve"> </w:t>
      </w:r>
      <w:r w:rsidRPr="00375B58">
        <w:t>перекладине,</w:t>
      </w:r>
      <w:r w:rsidRPr="00375B58">
        <w:rPr>
          <w:spacing w:val="1"/>
        </w:rPr>
        <w:t xml:space="preserve"> </w:t>
      </w:r>
      <w:r w:rsidRPr="00375B58">
        <w:t>с</w:t>
      </w:r>
      <w:r w:rsidRPr="00375B58">
        <w:rPr>
          <w:spacing w:val="1"/>
        </w:rPr>
        <w:t xml:space="preserve"> </w:t>
      </w:r>
      <w:r w:rsidRPr="00375B58">
        <w:t>включением</w:t>
      </w:r>
      <w:r w:rsidRPr="00375B58">
        <w:rPr>
          <w:spacing w:val="1"/>
        </w:rPr>
        <w:t xml:space="preserve"> </w:t>
      </w:r>
      <w:r w:rsidRPr="00375B58">
        <w:t>элементов</w:t>
      </w:r>
      <w:r w:rsidRPr="00375B58">
        <w:rPr>
          <w:spacing w:val="60"/>
        </w:rPr>
        <w:t xml:space="preserve"> </w:t>
      </w:r>
      <w:r w:rsidRPr="00375B58">
        <w:t>размахивания</w:t>
      </w:r>
      <w:r w:rsidRPr="00375B58">
        <w:rPr>
          <w:spacing w:val="58"/>
        </w:rPr>
        <w:t xml:space="preserve"> </w:t>
      </w:r>
      <w:r w:rsidRPr="00375B58">
        <w:t>и</w:t>
      </w:r>
      <w:r w:rsidRPr="00375B58">
        <w:rPr>
          <w:spacing w:val="1"/>
        </w:rPr>
        <w:t xml:space="preserve"> </w:t>
      </w:r>
      <w:r w:rsidRPr="00375B58">
        <w:t>соскока</w:t>
      </w:r>
      <w:r w:rsidRPr="00375B58">
        <w:rPr>
          <w:spacing w:val="59"/>
        </w:rPr>
        <w:t xml:space="preserve"> </w:t>
      </w:r>
      <w:r w:rsidRPr="00375B58">
        <w:t>вперёд</w:t>
      </w:r>
      <w:r w:rsidRPr="00375B58">
        <w:rPr>
          <w:spacing w:val="60"/>
        </w:rPr>
        <w:t xml:space="preserve"> </w:t>
      </w:r>
      <w:r w:rsidRPr="00375B58">
        <w:t>прогнувшись</w:t>
      </w:r>
      <w:r w:rsidRPr="00375B58">
        <w:rPr>
          <w:spacing w:val="1"/>
        </w:rPr>
        <w:t xml:space="preserve"> </w:t>
      </w:r>
      <w:r w:rsidRPr="00375B58">
        <w:t>(юноши).</w:t>
      </w:r>
      <w:r w:rsidRPr="00375B58">
        <w:rPr>
          <w:spacing w:val="59"/>
        </w:rPr>
        <w:t xml:space="preserve"> </w:t>
      </w:r>
      <w:r w:rsidRPr="00375B58">
        <w:t>Гимнастическая</w:t>
      </w:r>
    </w:p>
    <w:p w:rsidR="00D751B9" w:rsidRPr="00375B58" w:rsidRDefault="00D751B9" w:rsidP="007B4865">
      <w:pPr>
        <w:pStyle w:val="af4"/>
        <w:spacing w:before="79"/>
        <w:ind w:right="368" w:firstLine="567"/>
        <w:jc w:val="both"/>
        <w:divId w:val="1547135805"/>
      </w:pPr>
      <w:r w:rsidRPr="00375B58">
        <w:lastRenderedPageBreak/>
        <w:t>комбинация на параллельных брусьях, с включением двух кувырков вперёд с опорой на руки</w:t>
      </w:r>
      <w:r w:rsidRPr="00375B58">
        <w:rPr>
          <w:spacing w:val="1"/>
        </w:rPr>
        <w:t xml:space="preserve"> </w:t>
      </w:r>
      <w:r w:rsidRPr="00375B58">
        <w:t>(юноши). Гимнастическая комбинация на гимнастическом бревне, с включением полушпагата,</w:t>
      </w:r>
      <w:r w:rsidRPr="00375B58">
        <w:rPr>
          <w:spacing w:val="-57"/>
        </w:rPr>
        <w:t xml:space="preserve"> </w:t>
      </w:r>
      <w:r w:rsidRPr="00375B58">
        <w:t>стойки</w:t>
      </w:r>
      <w:r w:rsidRPr="00375B58">
        <w:rPr>
          <w:spacing w:val="1"/>
        </w:rPr>
        <w:t xml:space="preserve"> </w:t>
      </w:r>
      <w:r w:rsidRPr="00375B58">
        <w:t>на</w:t>
      </w:r>
      <w:r w:rsidRPr="00375B58">
        <w:rPr>
          <w:spacing w:val="1"/>
        </w:rPr>
        <w:t xml:space="preserve"> </w:t>
      </w:r>
      <w:r w:rsidRPr="00375B58">
        <w:t>колене</w:t>
      </w:r>
      <w:r w:rsidRPr="00375B58">
        <w:rPr>
          <w:spacing w:val="1"/>
        </w:rPr>
        <w:t xml:space="preserve"> </w:t>
      </w:r>
      <w:r w:rsidRPr="00375B58">
        <w:t>с</w:t>
      </w:r>
      <w:r w:rsidRPr="00375B58">
        <w:rPr>
          <w:spacing w:val="1"/>
        </w:rPr>
        <w:t xml:space="preserve"> </w:t>
      </w:r>
      <w:r w:rsidRPr="00375B58">
        <w:t>опорой</w:t>
      </w:r>
      <w:r w:rsidRPr="00375B58">
        <w:rPr>
          <w:spacing w:val="1"/>
        </w:rPr>
        <w:t xml:space="preserve"> </w:t>
      </w:r>
      <w:r w:rsidRPr="00375B58">
        <w:t>на</w:t>
      </w:r>
      <w:r w:rsidRPr="00375B58">
        <w:rPr>
          <w:spacing w:val="1"/>
        </w:rPr>
        <w:t xml:space="preserve"> </w:t>
      </w:r>
      <w:r w:rsidRPr="00375B58">
        <w:t>руки</w:t>
      </w:r>
      <w:r w:rsidRPr="00375B58">
        <w:rPr>
          <w:spacing w:val="1"/>
        </w:rPr>
        <w:t xml:space="preserve"> </w:t>
      </w:r>
      <w:r w:rsidRPr="00375B58">
        <w:t>и</w:t>
      </w:r>
      <w:r w:rsidRPr="00375B58">
        <w:rPr>
          <w:spacing w:val="1"/>
        </w:rPr>
        <w:t xml:space="preserve"> </w:t>
      </w:r>
      <w:r w:rsidRPr="00375B58">
        <w:t>отведением</w:t>
      </w:r>
      <w:r w:rsidRPr="00375B58">
        <w:rPr>
          <w:spacing w:val="1"/>
        </w:rPr>
        <w:t xml:space="preserve"> </w:t>
      </w:r>
      <w:r w:rsidRPr="00375B58">
        <w:t>ноги</w:t>
      </w:r>
      <w:r w:rsidRPr="00375B58">
        <w:rPr>
          <w:spacing w:val="1"/>
        </w:rPr>
        <w:t xml:space="preserve"> </w:t>
      </w:r>
      <w:r w:rsidRPr="00375B58">
        <w:t>назад</w:t>
      </w:r>
      <w:r w:rsidRPr="00375B58">
        <w:rPr>
          <w:spacing w:val="1"/>
        </w:rPr>
        <w:t xml:space="preserve"> </w:t>
      </w:r>
      <w:r w:rsidRPr="00375B58">
        <w:t>(девушки).</w:t>
      </w:r>
      <w:r w:rsidRPr="00375B58">
        <w:rPr>
          <w:spacing w:val="1"/>
        </w:rPr>
        <w:t xml:space="preserve"> </w:t>
      </w:r>
      <w:r w:rsidRPr="00375B58">
        <w:t>Черлидинг:</w:t>
      </w:r>
      <w:r w:rsidRPr="00375B58">
        <w:rPr>
          <w:spacing w:val="1"/>
        </w:rPr>
        <w:t xml:space="preserve"> </w:t>
      </w:r>
      <w:r w:rsidRPr="00375B58">
        <w:t>композиция упражнений с построением пирамид, элементами степ-аэробики, акробатики и</w:t>
      </w:r>
      <w:r w:rsidRPr="00375B58">
        <w:rPr>
          <w:spacing w:val="1"/>
        </w:rPr>
        <w:t xml:space="preserve"> </w:t>
      </w:r>
      <w:r w:rsidRPr="00375B58">
        <w:t>ритмической</w:t>
      </w:r>
      <w:r w:rsidRPr="00375B58">
        <w:rPr>
          <w:spacing w:val="-1"/>
        </w:rPr>
        <w:t xml:space="preserve"> </w:t>
      </w:r>
      <w:r w:rsidRPr="00375B58">
        <w:t>гимнастики</w:t>
      </w:r>
      <w:r w:rsidRPr="00375B58">
        <w:rPr>
          <w:spacing w:val="1"/>
        </w:rPr>
        <w:t xml:space="preserve"> </w:t>
      </w:r>
      <w:r w:rsidRPr="00375B58">
        <w:t>(девушки).</w:t>
      </w:r>
    </w:p>
    <w:p w:rsidR="00D751B9" w:rsidRPr="00375B58" w:rsidRDefault="00D751B9" w:rsidP="007B4865">
      <w:pPr>
        <w:pStyle w:val="af4"/>
        <w:ind w:right="366" w:firstLine="567"/>
        <w:jc w:val="both"/>
        <w:divId w:val="1547135805"/>
      </w:pPr>
      <w:r w:rsidRPr="00375B58">
        <w:rPr>
          <w:i/>
        </w:rPr>
        <w:t>Модуль</w:t>
      </w:r>
      <w:r w:rsidRPr="00375B58">
        <w:rPr>
          <w:i/>
          <w:spacing w:val="1"/>
        </w:rPr>
        <w:t xml:space="preserve"> </w:t>
      </w:r>
      <w:r w:rsidRPr="00375B58">
        <w:rPr>
          <w:i/>
        </w:rPr>
        <w:t>”Лёгкая</w:t>
      </w:r>
      <w:r w:rsidRPr="00375B58">
        <w:rPr>
          <w:i/>
          <w:spacing w:val="1"/>
        </w:rPr>
        <w:t xml:space="preserve"> </w:t>
      </w:r>
      <w:r w:rsidRPr="00375B58">
        <w:rPr>
          <w:i/>
        </w:rPr>
        <w:t>атлетика”</w:t>
      </w:r>
      <w:r w:rsidRPr="00375B58">
        <w:t>.</w:t>
      </w:r>
      <w:r w:rsidRPr="00375B58">
        <w:rPr>
          <w:spacing w:val="1"/>
        </w:rPr>
        <w:t xml:space="preserve"> </w:t>
      </w:r>
      <w:r w:rsidRPr="00375B58">
        <w:t>Техническая</w:t>
      </w:r>
      <w:r w:rsidRPr="00375B58">
        <w:rPr>
          <w:spacing w:val="1"/>
        </w:rPr>
        <w:t xml:space="preserve"> </w:t>
      </w:r>
      <w:r w:rsidRPr="00375B58">
        <w:t>подготовка</w:t>
      </w:r>
      <w:r w:rsidRPr="00375B58">
        <w:rPr>
          <w:spacing w:val="1"/>
        </w:rPr>
        <w:t xml:space="preserve"> </w:t>
      </w:r>
      <w:r w:rsidRPr="00375B58">
        <w:t>в</w:t>
      </w:r>
      <w:r w:rsidRPr="00375B58">
        <w:rPr>
          <w:spacing w:val="1"/>
        </w:rPr>
        <w:t xml:space="preserve"> </w:t>
      </w:r>
      <w:r w:rsidRPr="00375B58">
        <w:t>беговых</w:t>
      </w:r>
      <w:r w:rsidRPr="00375B58">
        <w:rPr>
          <w:spacing w:val="1"/>
        </w:rPr>
        <w:t xml:space="preserve"> </w:t>
      </w:r>
      <w:r w:rsidRPr="00375B58">
        <w:t>и</w:t>
      </w:r>
      <w:r w:rsidRPr="00375B58">
        <w:rPr>
          <w:spacing w:val="1"/>
        </w:rPr>
        <w:t xml:space="preserve"> </w:t>
      </w:r>
      <w:r w:rsidRPr="00375B58">
        <w:t>прыжковых</w:t>
      </w:r>
      <w:r w:rsidRPr="00375B58">
        <w:rPr>
          <w:spacing w:val="1"/>
        </w:rPr>
        <w:t xml:space="preserve"> </w:t>
      </w:r>
      <w:r w:rsidRPr="00375B58">
        <w:t>упражнениях:</w:t>
      </w:r>
      <w:r w:rsidRPr="00375B58">
        <w:rPr>
          <w:spacing w:val="1"/>
        </w:rPr>
        <w:t xml:space="preserve"> </w:t>
      </w:r>
      <w:r w:rsidRPr="00375B58">
        <w:t>бег</w:t>
      </w:r>
      <w:r w:rsidRPr="00375B58">
        <w:rPr>
          <w:spacing w:val="1"/>
        </w:rPr>
        <w:t xml:space="preserve"> </w:t>
      </w:r>
      <w:r w:rsidRPr="00375B58">
        <w:t>на</w:t>
      </w:r>
      <w:r w:rsidRPr="00375B58">
        <w:rPr>
          <w:spacing w:val="1"/>
        </w:rPr>
        <w:t xml:space="preserve"> </w:t>
      </w:r>
      <w:r w:rsidRPr="00375B58">
        <w:t>короткие</w:t>
      </w:r>
      <w:r w:rsidRPr="00375B58">
        <w:rPr>
          <w:spacing w:val="1"/>
        </w:rPr>
        <w:t xml:space="preserve"> </w:t>
      </w:r>
      <w:r w:rsidRPr="00375B58">
        <w:t>и</w:t>
      </w:r>
      <w:r w:rsidRPr="00375B58">
        <w:rPr>
          <w:spacing w:val="1"/>
        </w:rPr>
        <w:t xml:space="preserve"> </w:t>
      </w:r>
      <w:r w:rsidRPr="00375B58">
        <w:t>длинные</w:t>
      </w:r>
      <w:r w:rsidRPr="00375B58">
        <w:rPr>
          <w:spacing w:val="1"/>
        </w:rPr>
        <w:t xml:space="preserve"> </w:t>
      </w:r>
      <w:r w:rsidRPr="00375B58">
        <w:t>дистанции;</w:t>
      </w:r>
      <w:r w:rsidRPr="00375B58">
        <w:rPr>
          <w:spacing w:val="1"/>
        </w:rPr>
        <w:t xml:space="preserve"> </w:t>
      </w:r>
      <w:r w:rsidRPr="00375B58">
        <w:t>прыжки</w:t>
      </w:r>
      <w:r w:rsidRPr="00375B58">
        <w:rPr>
          <w:spacing w:val="1"/>
        </w:rPr>
        <w:t xml:space="preserve"> </w:t>
      </w:r>
      <w:r w:rsidRPr="00375B58">
        <w:t>в</w:t>
      </w:r>
      <w:r w:rsidRPr="00375B58">
        <w:rPr>
          <w:spacing w:val="1"/>
        </w:rPr>
        <w:t xml:space="preserve"> </w:t>
      </w:r>
      <w:r w:rsidRPr="00375B58">
        <w:t>длину</w:t>
      </w:r>
      <w:r w:rsidRPr="00375B58">
        <w:rPr>
          <w:spacing w:val="1"/>
        </w:rPr>
        <w:t xml:space="preserve"> </w:t>
      </w:r>
      <w:r w:rsidRPr="00375B58">
        <w:t>способами</w:t>
      </w:r>
      <w:r w:rsidRPr="00375B58">
        <w:rPr>
          <w:spacing w:val="1"/>
        </w:rPr>
        <w:t xml:space="preserve"> </w:t>
      </w:r>
      <w:r w:rsidRPr="00375B58">
        <w:rPr>
          <w:i/>
        </w:rPr>
        <w:t>”</w:t>
      </w:r>
      <w:r w:rsidRPr="00375B58">
        <w:t>прогнувшись</w:t>
      </w:r>
      <w:r w:rsidRPr="00375B58">
        <w:rPr>
          <w:i/>
        </w:rPr>
        <w:t xml:space="preserve">” </w:t>
      </w:r>
      <w:r w:rsidRPr="00375B58">
        <w:t xml:space="preserve">и </w:t>
      </w:r>
      <w:r w:rsidRPr="00375B58">
        <w:rPr>
          <w:i/>
        </w:rPr>
        <w:t>”</w:t>
      </w:r>
      <w:r w:rsidRPr="00375B58">
        <w:t>согнув ноги</w:t>
      </w:r>
      <w:r w:rsidRPr="00375B58">
        <w:rPr>
          <w:i/>
        </w:rPr>
        <w:t>”</w:t>
      </w:r>
      <w:r w:rsidRPr="00375B58">
        <w:t xml:space="preserve">; прыжки в высоту способом </w:t>
      </w:r>
      <w:r w:rsidRPr="00375B58">
        <w:rPr>
          <w:i/>
        </w:rPr>
        <w:t>”</w:t>
      </w:r>
      <w:r w:rsidRPr="00375B58">
        <w:t>перешагивание</w:t>
      </w:r>
      <w:r w:rsidRPr="00375B58">
        <w:rPr>
          <w:i/>
        </w:rPr>
        <w:t>”</w:t>
      </w:r>
      <w:r w:rsidRPr="00375B58">
        <w:t>. Техническая</w:t>
      </w:r>
      <w:r w:rsidRPr="00375B58">
        <w:rPr>
          <w:spacing w:val="1"/>
        </w:rPr>
        <w:t xml:space="preserve"> </w:t>
      </w:r>
      <w:r w:rsidRPr="00375B58">
        <w:t>подготовка</w:t>
      </w:r>
      <w:r w:rsidRPr="00375B58">
        <w:rPr>
          <w:spacing w:val="-1"/>
        </w:rPr>
        <w:t xml:space="preserve"> </w:t>
      </w:r>
      <w:r w:rsidRPr="00375B58">
        <w:t>в</w:t>
      </w:r>
      <w:r w:rsidRPr="00375B58">
        <w:rPr>
          <w:spacing w:val="-1"/>
        </w:rPr>
        <w:t xml:space="preserve"> </w:t>
      </w:r>
      <w:r w:rsidRPr="00375B58">
        <w:t>метании спортивного снаряда</w:t>
      </w:r>
      <w:r w:rsidRPr="00375B58">
        <w:rPr>
          <w:spacing w:val="-2"/>
        </w:rPr>
        <w:t xml:space="preserve"> </w:t>
      </w:r>
      <w:r w:rsidRPr="00375B58">
        <w:t>с</w:t>
      </w:r>
      <w:r w:rsidRPr="00375B58">
        <w:rPr>
          <w:spacing w:val="-1"/>
        </w:rPr>
        <w:t xml:space="preserve"> </w:t>
      </w:r>
      <w:r w:rsidRPr="00375B58">
        <w:t>разбега</w:t>
      </w:r>
      <w:r w:rsidRPr="00375B58">
        <w:rPr>
          <w:spacing w:val="-1"/>
        </w:rPr>
        <w:t xml:space="preserve"> </w:t>
      </w:r>
      <w:r w:rsidRPr="00375B58">
        <w:t>на</w:t>
      </w:r>
      <w:r w:rsidRPr="00375B58">
        <w:rPr>
          <w:spacing w:val="-1"/>
        </w:rPr>
        <w:t xml:space="preserve"> </w:t>
      </w:r>
      <w:r w:rsidRPr="00375B58">
        <w:t>дальность.</w:t>
      </w:r>
    </w:p>
    <w:p w:rsidR="00D751B9" w:rsidRPr="00375B58" w:rsidRDefault="00D751B9" w:rsidP="007B4865">
      <w:pPr>
        <w:pStyle w:val="af4"/>
        <w:ind w:right="370" w:firstLine="567"/>
        <w:jc w:val="both"/>
        <w:divId w:val="1547135805"/>
      </w:pPr>
      <w:r w:rsidRPr="00375B58">
        <w:rPr>
          <w:i/>
        </w:rPr>
        <w:t>Модуль</w:t>
      </w:r>
      <w:r w:rsidRPr="00375B58">
        <w:rPr>
          <w:i/>
          <w:spacing w:val="1"/>
        </w:rPr>
        <w:t xml:space="preserve"> </w:t>
      </w:r>
      <w:r w:rsidRPr="00375B58">
        <w:rPr>
          <w:i/>
        </w:rPr>
        <w:t>”Зимние</w:t>
      </w:r>
      <w:r w:rsidRPr="00375B58">
        <w:rPr>
          <w:i/>
          <w:spacing w:val="1"/>
        </w:rPr>
        <w:t xml:space="preserve"> </w:t>
      </w:r>
      <w:r w:rsidRPr="00375B58">
        <w:rPr>
          <w:i/>
        </w:rPr>
        <w:t>виды</w:t>
      </w:r>
      <w:r w:rsidRPr="00375B58">
        <w:rPr>
          <w:i/>
          <w:spacing w:val="1"/>
        </w:rPr>
        <w:t xml:space="preserve"> </w:t>
      </w:r>
      <w:r w:rsidRPr="00375B58">
        <w:rPr>
          <w:i/>
        </w:rPr>
        <w:t>спорта”</w:t>
      </w:r>
      <w:r w:rsidRPr="00375B58">
        <w:t>.</w:t>
      </w:r>
      <w:r w:rsidRPr="00375B58">
        <w:rPr>
          <w:spacing w:val="1"/>
        </w:rPr>
        <w:t xml:space="preserve"> </w:t>
      </w:r>
      <w:r w:rsidRPr="00375B58">
        <w:t>Техническая</w:t>
      </w:r>
      <w:r w:rsidRPr="00375B58">
        <w:rPr>
          <w:spacing w:val="1"/>
        </w:rPr>
        <w:t xml:space="preserve"> </w:t>
      </w:r>
      <w:r w:rsidRPr="00375B58">
        <w:t>подготовка</w:t>
      </w:r>
      <w:r w:rsidRPr="00375B58">
        <w:rPr>
          <w:spacing w:val="1"/>
        </w:rPr>
        <w:t xml:space="preserve"> </w:t>
      </w:r>
      <w:r w:rsidRPr="00375B58">
        <w:t>в</w:t>
      </w:r>
      <w:r w:rsidRPr="00375B58">
        <w:rPr>
          <w:spacing w:val="1"/>
        </w:rPr>
        <w:t xml:space="preserve"> </w:t>
      </w:r>
      <w:r w:rsidRPr="00375B58">
        <w:t>передвижении</w:t>
      </w:r>
      <w:r w:rsidRPr="00375B58">
        <w:rPr>
          <w:spacing w:val="1"/>
        </w:rPr>
        <w:t xml:space="preserve"> </w:t>
      </w:r>
      <w:r w:rsidRPr="00375B58">
        <w:t>лыжными</w:t>
      </w:r>
      <w:r w:rsidRPr="00375B58">
        <w:rPr>
          <w:spacing w:val="1"/>
        </w:rPr>
        <w:t xml:space="preserve"> </w:t>
      </w:r>
      <w:r w:rsidRPr="00375B58">
        <w:t>ходами по учебной дистанции: попеременный двухшажный ход, одновременный одношажный</w:t>
      </w:r>
      <w:r w:rsidRPr="00375B58">
        <w:rPr>
          <w:spacing w:val="-57"/>
        </w:rPr>
        <w:t xml:space="preserve"> </w:t>
      </w:r>
      <w:r w:rsidRPr="00375B58">
        <w:t>ход,</w:t>
      </w:r>
      <w:r w:rsidRPr="00375B58">
        <w:rPr>
          <w:spacing w:val="-1"/>
        </w:rPr>
        <w:t xml:space="preserve"> </w:t>
      </w:r>
      <w:r w:rsidRPr="00375B58">
        <w:t>способы перехода</w:t>
      </w:r>
      <w:r w:rsidRPr="00375B58">
        <w:rPr>
          <w:spacing w:val="-1"/>
        </w:rPr>
        <w:t xml:space="preserve"> </w:t>
      </w:r>
      <w:r w:rsidRPr="00375B58">
        <w:t>с</w:t>
      </w:r>
      <w:r w:rsidRPr="00375B58">
        <w:rPr>
          <w:spacing w:val="-1"/>
        </w:rPr>
        <w:t xml:space="preserve"> </w:t>
      </w:r>
      <w:r w:rsidRPr="00375B58">
        <w:t>одного лыжного хода</w:t>
      </w:r>
      <w:r w:rsidRPr="00375B58">
        <w:rPr>
          <w:spacing w:val="-1"/>
        </w:rPr>
        <w:t xml:space="preserve"> </w:t>
      </w:r>
      <w:r w:rsidRPr="00375B58">
        <w:t>на</w:t>
      </w:r>
      <w:r w:rsidRPr="00375B58">
        <w:rPr>
          <w:spacing w:val="-1"/>
        </w:rPr>
        <w:t xml:space="preserve"> </w:t>
      </w:r>
      <w:r w:rsidRPr="00375B58">
        <w:t>другой.</w:t>
      </w:r>
    </w:p>
    <w:p w:rsidR="00D751B9" w:rsidRPr="00375B58" w:rsidRDefault="00D751B9" w:rsidP="007B4865">
      <w:pPr>
        <w:spacing w:before="1"/>
        <w:ind w:firstLine="567"/>
        <w:jc w:val="both"/>
        <w:divId w:val="1547135805"/>
        <w:rPr>
          <w:lang w:val="ru-RU"/>
        </w:rPr>
      </w:pPr>
      <w:r w:rsidRPr="00375B58">
        <w:rPr>
          <w:i/>
          <w:lang w:val="ru-RU"/>
        </w:rPr>
        <w:t>Модуль</w:t>
      </w:r>
      <w:r w:rsidRPr="00375B58">
        <w:rPr>
          <w:i/>
          <w:spacing w:val="15"/>
          <w:lang w:val="ru-RU"/>
        </w:rPr>
        <w:t xml:space="preserve"> </w:t>
      </w:r>
      <w:r w:rsidRPr="00375B58">
        <w:rPr>
          <w:i/>
          <w:lang w:val="ru-RU"/>
        </w:rPr>
        <w:t>”Плавание”</w:t>
      </w:r>
      <w:r w:rsidRPr="00375B58">
        <w:rPr>
          <w:lang w:val="ru-RU"/>
        </w:rPr>
        <w:t>.</w:t>
      </w:r>
      <w:r w:rsidRPr="00375B58">
        <w:rPr>
          <w:spacing w:val="11"/>
          <w:lang w:val="ru-RU"/>
        </w:rPr>
        <w:t xml:space="preserve"> </w:t>
      </w:r>
      <w:r w:rsidRPr="00375B58">
        <w:rPr>
          <w:lang w:val="ru-RU"/>
        </w:rPr>
        <w:t>Брасс:</w:t>
      </w:r>
      <w:r w:rsidRPr="00375B58">
        <w:rPr>
          <w:spacing w:val="12"/>
          <w:lang w:val="ru-RU"/>
        </w:rPr>
        <w:t xml:space="preserve"> </w:t>
      </w:r>
      <w:r w:rsidRPr="00375B58">
        <w:rPr>
          <w:lang w:val="ru-RU"/>
        </w:rPr>
        <w:t>подводящие</w:t>
      </w:r>
      <w:r w:rsidRPr="00375B58">
        <w:rPr>
          <w:spacing w:val="15"/>
          <w:lang w:val="ru-RU"/>
        </w:rPr>
        <w:t xml:space="preserve"> </w:t>
      </w:r>
      <w:r w:rsidRPr="00375B58">
        <w:rPr>
          <w:lang w:val="ru-RU"/>
        </w:rPr>
        <w:t>упражнения</w:t>
      </w:r>
      <w:r w:rsidRPr="00375B58">
        <w:rPr>
          <w:spacing w:val="12"/>
          <w:lang w:val="ru-RU"/>
        </w:rPr>
        <w:t xml:space="preserve"> </w:t>
      </w:r>
      <w:r w:rsidRPr="00375B58">
        <w:rPr>
          <w:lang w:val="ru-RU"/>
        </w:rPr>
        <w:t>и</w:t>
      </w:r>
      <w:r w:rsidRPr="00375B58">
        <w:rPr>
          <w:spacing w:val="12"/>
          <w:lang w:val="ru-RU"/>
        </w:rPr>
        <w:t xml:space="preserve"> </w:t>
      </w:r>
      <w:r w:rsidRPr="00375B58">
        <w:rPr>
          <w:lang w:val="ru-RU"/>
        </w:rPr>
        <w:t>плавание</w:t>
      </w:r>
      <w:r w:rsidRPr="00375B58">
        <w:rPr>
          <w:spacing w:val="11"/>
          <w:lang w:val="ru-RU"/>
        </w:rPr>
        <w:t xml:space="preserve"> </w:t>
      </w:r>
      <w:r w:rsidRPr="00375B58">
        <w:rPr>
          <w:lang w:val="ru-RU"/>
        </w:rPr>
        <w:t>в</w:t>
      </w:r>
      <w:r w:rsidRPr="00375B58">
        <w:rPr>
          <w:spacing w:val="11"/>
          <w:lang w:val="ru-RU"/>
        </w:rPr>
        <w:t xml:space="preserve"> </w:t>
      </w:r>
      <w:r w:rsidRPr="00375B58">
        <w:rPr>
          <w:lang w:val="ru-RU"/>
        </w:rPr>
        <w:t>полной</w:t>
      </w:r>
      <w:r w:rsidRPr="00375B58">
        <w:rPr>
          <w:spacing w:val="12"/>
          <w:lang w:val="ru-RU"/>
        </w:rPr>
        <w:t xml:space="preserve"> </w:t>
      </w:r>
      <w:r w:rsidRPr="00375B58">
        <w:rPr>
          <w:lang w:val="ru-RU"/>
        </w:rPr>
        <w:t>координации.</w:t>
      </w:r>
    </w:p>
    <w:p w:rsidR="00D751B9" w:rsidRPr="00375B58" w:rsidRDefault="00D751B9" w:rsidP="007B4865">
      <w:pPr>
        <w:pStyle w:val="af4"/>
        <w:ind w:firstLine="567"/>
        <w:jc w:val="both"/>
        <w:divId w:val="1547135805"/>
      </w:pPr>
      <w:r w:rsidRPr="00375B58">
        <w:t>Повороты</w:t>
      </w:r>
      <w:r w:rsidRPr="00375B58">
        <w:rPr>
          <w:spacing w:val="-3"/>
        </w:rPr>
        <w:t xml:space="preserve"> </w:t>
      </w:r>
      <w:r w:rsidRPr="00375B58">
        <w:t>при</w:t>
      </w:r>
      <w:r w:rsidRPr="00375B58">
        <w:rPr>
          <w:spacing w:val="-3"/>
        </w:rPr>
        <w:t xml:space="preserve"> </w:t>
      </w:r>
      <w:r w:rsidRPr="00375B58">
        <w:t>плавании</w:t>
      </w:r>
      <w:r w:rsidRPr="00375B58">
        <w:rPr>
          <w:spacing w:val="-3"/>
        </w:rPr>
        <w:t xml:space="preserve"> </w:t>
      </w:r>
      <w:r w:rsidRPr="00375B58">
        <w:t>брассом.</w:t>
      </w:r>
    </w:p>
    <w:p w:rsidR="00D751B9" w:rsidRPr="00375B58" w:rsidRDefault="00D751B9" w:rsidP="007B4865">
      <w:pPr>
        <w:ind w:firstLine="567"/>
        <w:jc w:val="both"/>
        <w:divId w:val="1547135805"/>
        <w:rPr>
          <w:lang w:val="ru-RU"/>
        </w:rPr>
      </w:pPr>
      <w:r w:rsidRPr="00375B58">
        <w:rPr>
          <w:i/>
          <w:lang w:val="ru-RU"/>
        </w:rPr>
        <w:t>Модуль</w:t>
      </w:r>
      <w:r w:rsidRPr="00375B58">
        <w:rPr>
          <w:i/>
          <w:spacing w:val="-2"/>
          <w:lang w:val="ru-RU"/>
        </w:rPr>
        <w:t xml:space="preserve"> </w:t>
      </w:r>
      <w:r w:rsidRPr="00375B58">
        <w:rPr>
          <w:i/>
          <w:lang w:val="ru-RU"/>
        </w:rPr>
        <w:t>”Спортивные</w:t>
      </w:r>
      <w:r w:rsidRPr="00375B58">
        <w:rPr>
          <w:i/>
          <w:spacing w:val="-3"/>
          <w:lang w:val="ru-RU"/>
        </w:rPr>
        <w:t xml:space="preserve"> </w:t>
      </w:r>
      <w:r w:rsidRPr="00375B58">
        <w:rPr>
          <w:i/>
          <w:lang w:val="ru-RU"/>
        </w:rPr>
        <w:t>игры”</w:t>
      </w:r>
      <w:r w:rsidRPr="00375B58">
        <w:rPr>
          <w:lang w:val="ru-RU"/>
        </w:rPr>
        <w:t>.</w:t>
      </w:r>
    </w:p>
    <w:p w:rsidR="00D751B9" w:rsidRPr="00375B58" w:rsidRDefault="00D751B9" w:rsidP="007B4865">
      <w:pPr>
        <w:pStyle w:val="af4"/>
        <w:ind w:right="372" w:firstLine="567"/>
        <w:jc w:val="both"/>
        <w:divId w:val="1547135805"/>
      </w:pPr>
      <w:r w:rsidRPr="00375B58">
        <w:rPr>
          <w:u w:val="single"/>
        </w:rPr>
        <w:t>Баскетбол</w:t>
      </w:r>
      <w:r w:rsidRPr="00375B58">
        <w:t>. Техническая подготовка в игровых действиях: ведение, передачи, приёмы и</w:t>
      </w:r>
      <w:r w:rsidRPr="00375B58">
        <w:rPr>
          <w:spacing w:val="1"/>
        </w:rPr>
        <w:t xml:space="preserve"> </w:t>
      </w:r>
      <w:r w:rsidRPr="00375B58">
        <w:t>броски</w:t>
      </w:r>
      <w:r w:rsidRPr="00375B58">
        <w:rPr>
          <w:spacing w:val="-1"/>
        </w:rPr>
        <w:t xml:space="preserve"> </w:t>
      </w:r>
      <w:r w:rsidRPr="00375B58">
        <w:t>мяча</w:t>
      </w:r>
      <w:r w:rsidRPr="00375B58">
        <w:rPr>
          <w:spacing w:val="-1"/>
        </w:rPr>
        <w:t xml:space="preserve"> </w:t>
      </w:r>
      <w:r w:rsidRPr="00375B58">
        <w:t>на</w:t>
      </w:r>
      <w:r w:rsidRPr="00375B58">
        <w:rPr>
          <w:spacing w:val="-1"/>
        </w:rPr>
        <w:t xml:space="preserve"> </w:t>
      </w:r>
      <w:r w:rsidRPr="00375B58">
        <w:t>месте,</w:t>
      </w:r>
      <w:r w:rsidRPr="00375B58">
        <w:rPr>
          <w:spacing w:val="1"/>
        </w:rPr>
        <w:t xml:space="preserve"> </w:t>
      </w:r>
      <w:r w:rsidRPr="00375B58">
        <w:t>в</w:t>
      </w:r>
      <w:r w:rsidRPr="00375B58">
        <w:rPr>
          <w:spacing w:val="1"/>
        </w:rPr>
        <w:t xml:space="preserve"> </w:t>
      </w:r>
      <w:r w:rsidRPr="00375B58">
        <w:t>прыжке, после</w:t>
      </w:r>
      <w:r w:rsidRPr="00375B58">
        <w:rPr>
          <w:spacing w:val="-3"/>
        </w:rPr>
        <w:t xml:space="preserve"> </w:t>
      </w:r>
      <w:r w:rsidRPr="00375B58">
        <w:t>ведения.</w:t>
      </w:r>
    </w:p>
    <w:p w:rsidR="00D751B9" w:rsidRPr="00375B58" w:rsidRDefault="00D751B9" w:rsidP="007B4865">
      <w:pPr>
        <w:pStyle w:val="af4"/>
        <w:ind w:right="373" w:firstLine="567"/>
        <w:jc w:val="both"/>
        <w:divId w:val="1547135805"/>
      </w:pPr>
      <w:r w:rsidRPr="00375B58">
        <w:rPr>
          <w:u w:val="single"/>
        </w:rPr>
        <w:t>Волейбол</w:t>
      </w:r>
      <w:r w:rsidRPr="00375B58">
        <w:t>. Техническая подготовка в игровых действиях: подачи мяча в разные зоны</w:t>
      </w:r>
      <w:r w:rsidRPr="00375B58">
        <w:rPr>
          <w:spacing w:val="1"/>
        </w:rPr>
        <w:t xml:space="preserve"> </w:t>
      </w:r>
      <w:r w:rsidRPr="00375B58">
        <w:t>площадки</w:t>
      </w:r>
      <w:r w:rsidRPr="00375B58">
        <w:rPr>
          <w:spacing w:val="-1"/>
        </w:rPr>
        <w:t xml:space="preserve"> </w:t>
      </w:r>
      <w:r w:rsidRPr="00375B58">
        <w:t>соперника;</w:t>
      </w:r>
      <w:r w:rsidRPr="00375B58">
        <w:rPr>
          <w:spacing w:val="-3"/>
        </w:rPr>
        <w:t xml:space="preserve"> </w:t>
      </w:r>
      <w:r w:rsidRPr="00375B58">
        <w:t>приёмы</w:t>
      </w:r>
      <w:r w:rsidRPr="00375B58">
        <w:rPr>
          <w:spacing w:val="-1"/>
        </w:rPr>
        <w:t xml:space="preserve"> </w:t>
      </w:r>
      <w:r w:rsidRPr="00375B58">
        <w:t>и передачи</w:t>
      </w:r>
      <w:r w:rsidRPr="00375B58">
        <w:rPr>
          <w:spacing w:val="-1"/>
        </w:rPr>
        <w:t xml:space="preserve"> </w:t>
      </w:r>
      <w:r w:rsidRPr="00375B58">
        <w:t>на</w:t>
      </w:r>
      <w:r w:rsidRPr="00375B58">
        <w:rPr>
          <w:spacing w:val="-2"/>
        </w:rPr>
        <w:t xml:space="preserve"> </w:t>
      </w:r>
      <w:r w:rsidRPr="00375B58">
        <w:t>месте и</w:t>
      </w:r>
      <w:r w:rsidRPr="00375B58">
        <w:rPr>
          <w:spacing w:val="-1"/>
        </w:rPr>
        <w:t xml:space="preserve"> </w:t>
      </w:r>
      <w:r w:rsidRPr="00375B58">
        <w:t>в</w:t>
      </w:r>
      <w:r w:rsidRPr="00375B58">
        <w:rPr>
          <w:spacing w:val="-2"/>
        </w:rPr>
        <w:t xml:space="preserve"> </w:t>
      </w:r>
      <w:r w:rsidRPr="00375B58">
        <w:t>движении;</w:t>
      </w:r>
      <w:r w:rsidRPr="00375B58">
        <w:rPr>
          <w:spacing w:val="2"/>
        </w:rPr>
        <w:t xml:space="preserve"> </w:t>
      </w:r>
      <w:r w:rsidRPr="00375B58">
        <w:t>удары</w:t>
      </w:r>
      <w:r w:rsidRPr="00375B58">
        <w:rPr>
          <w:spacing w:val="-1"/>
        </w:rPr>
        <w:t xml:space="preserve"> </w:t>
      </w:r>
      <w:r w:rsidRPr="00375B58">
        <w:t>и</w:t>
      </w:r>
      <w:r w:rsidRPr="00375B58">
        <w:rPr>
          <w:spacing w:val="-1"/>
        </w:rPr>
        <w:t xml:space="preserve"> </w:t>
      </w:r>
      <w:r w:rsidRPr="00375B58">
        <w:t>блокировка.</w:t>
      </w:r>
    </w:p>
    <w:p w:rsidR="00D751B9" w:rsidRPr="00375B58" w:rsidRDefault="00D751B9" w:rsidP="007B4865">
      <w:pPr>
        <w:pStyle w:val="af4"/>
        <w:ind w:right="373" w:firstLine="567"/>
        <w:jc w:val="both"/>
        <w:divId w:val="1547135805"/>
      </w:pPr>
      <w:r w:rsidRPr="00375B58">
        <w:rPr>
          <w:u w:val="single"/>
        </w:rPr>
        <w:t>Футбол</w:t>
      </w:r>
      <w:r w:rsidRPr="00375B58">
        <w:t>. Техническая подготовка в игровых действиях: ведение, приёмы и передачи,</w:t>
      </w:r>
      <w:r w:rsidRPr="00375B58">
        <w:rPr>
          <w:spacing w:val="1"/>
        </w:rPr>
        <w:t xml:space="preserve"> </w:t>
      </w:r>
      <w:r w:rsidRPr="00375B58">
        <w:t>остановки и</w:t>
      </w:r>
      <w:r w:rsidRPr="00375B58">
        <w:rPr>
          <w:spacing w:val="3"/>
        </w:rPr>
        <w:t xml:space="preserve"> </w:t>
      </w:r>
      <w:r w:rsidRPr="00375B58">
        <w:t>удары по мячу</w:t>
      </w:r>
      <w:r w:rsidRPr="00375B58">
        <w:rPr>
          <w:spacing w:val="-3"/>
        </w:rPr>
        <w:t xml:space="preserve"> </w:t>
      </w:r>
      <w:r w:rsidRPr="00375B58">
        <w:t>с</w:t>
      </w:r>
      <w:r w:rsidRPr="00375B58">
        <w:rPr>
          <w:spacing w:val="-1"/>
        </w:rPr>
        <w:t xml:space="preserve"> </w:t>
      </w:r>
      <w:r w:rsidRPr="00375B58">
        <w:t>места и</w:t>
      </w:r>
      <w:r w:rsidRPr="00375B58">
        <w:rPr>
          <w:spacing w:val="3"/>
        </w:rPr>
        <w:t xml:space="preserve"> </w:t>
      </w:r>
      <w:r w:rsidRPr="00375B58">
        <w:t>в</w:t>
      </w:r>
      <w:r w:rsidRPr="00375B58">
        <w:rPr>
          <w:spacing w:val="-1"/>
        </w:rPr>
        <w:t xml:space="preserve"> </w:t>
      </w:r>
      <w:r w:rsidRPr="00375B58">
        <w:t>движении.</w:t>
      </w:r>
    </w:p>
    <w:p w:rsidR="00D751B9" w:rsidRPr="00375B58" w:rsidRDefault="00D751B9" w:rsidP="007B4865">
      <w:pPr>
        <w:pStyle w:val="af4"/>
        <w:ind w:right="370" w:firstLine="567"/>
        <w:jc w:val="both"/>
        <w:divId w:val="1547135805"/>
      </w:pPr>
      <w:r w:rsidRPr="00375B58">
        <w:t>Совершенствование</w:t>
      </w:r>
      <w:r w:rsidRPr="00375B58">
        <w:rPr>
          <w:spacing w:val="1"/>
        </w:rPr>
        <w:t xml:space="preserve"> </w:t>
      </w:r>
      <w:r w:rsidRPr="00375B58">
        <w:t>техники</w:t>
      </w:r>
      <w:r w:rsidRPr="00375B58">
        <w:rPr>
          <w:spacing w:val="1"/>
        </w:rPr>
        <w:t xml:space="preserve"> </w:t>
      </w:r>
      <w:r w:rsidRPr="00375B58">
        <w:t>ранее</w:t>
      </w:r>
      <w:r w:rsidRPr="00375B58">
        <w:rPr>
          <w:spacing w:val="1"/>
        </w:rPr>
        <w:t xml:space="preserve"> </w:t>
      </w:r>
      <w:r w:rsidRPr="00375B58">
        <w:t>разученных</w:t>
      </w:r>
      <w:r w:rsidRPr="00375B58">
        <w:rPr>
          <w:spacing w:val="1"/>
        </w:rPr>
        <w:t xml:space="preserve"> </w:t>
      </w:r>
      <w:r w:rsidRPr="00375B58">
        <w:t>гимнастических</w:t>
      </w:r>
      <w:r w:rsidRPr="00375B58">
        <w:rPr>
          <w:spacing w:val="1"/>
        </w:rPr>
        <w:t xml:space="preserve"> </w:t>
      </w:r>
      <w:r w:rsidRPr="00375B58">
        <w:t>и</w:t>
      </w:r>
      <w:r w:rsidRPr="00375B58">
        <w:rPr>
          <w:spacing w:val="1"/>
        </w:rPr>
        <w:t xml:space="preserve"> </w:t>
      </w:r>
      <w:r w:rsidRPr="00375B58">
        <w:t>акробатических</w:t>
      </w:r>
      <w:r w:rsidRPr="00375B58">
        <w:rPr>
          <w:spacing w:val="-57"/>
        </w:rPr>
        <w:t xml:space="preserve"> </w:t>
      </w:r>
      <w:r w:rsidRPr="00375B58">
        <w:t>упражнений,</w:t>
      </w:r>
      <w:r w:rsidRPr="00375B58">
        <w:rPr>
          <w:spacing w:val="1"/>
        </w:rPr>
        <w:t xml:space="preserve"> </w:t>
      </w:r>
      <w:r w:rsidRPr="00375B58">
        <w:t>упражнений</w:t>
      </w:r>
      <w:r w:rsidRPr="00375B58">
        <w:rPr>
          <w:spacing w:val="1"/>
        </w:rPr>
        <w:t xml:space="preserve"> </w:t>
      </w:r>
      <w:r w:rsidRPr="00375B58">
        <w:t>лёгкой</w:t>
      </w:r>
      <w:r w:rsidRPr="00375B58">
        <w:rPr>
          <w:spacing w:val="1"/>
        </w:rPr>
        <w:t xml:space="preserve"> </w:t>
      </w:r>
      <w:r w:rsidRPr="00375B58">
        <w:t>атлетики</w:t>
      </w:r>
      <w:r w:rsidRPr="00375B58">
        <w:rPr>
          <w:spacing w:val="1"/>
        </w:rPr>
        <w:t xml:space="preserve"> </w:t>
      </w:r>
      <w:r w:rsidRPr="00375B58">
        <w:t>и</w:t>
      </w:r>
      <w:r w:rsidRPr="00375B58">
        <w:rPr>
          <w:spacing w:val="1"/>
        </w:rPr>
        <w:t xml:space="preserve"> </w:t>
      </w:r>
      <w:r w:rsidRPr="00375B58">
        <w:t>зимних</w:t>
      </w:r>
      <w:r w:rsidRPr="00375B58">
        <w:rPr>
          <w:spacing w:val="1"/>
        </w:rPr>
        <w:t xml:space="preserve"> </w:t>
      </w:r>
      <w:r w:rsidRPr="00375B58">
        <w:t>видов</w:t>
      </w:r>
      <w:r w:rsidRPr="00375B58">
        <w:rPr>
          <w:spacing w:val="1"/>
        </w:rPr>
        <w:t xml:space="preserve"> </w:t>
      </w:r>
      <w:r w:rsidRPr="00375B58">
        <w:t>спорта;</w:t>
      </w:r>
      <w:r w:rsidRPr="00375B58">
        <w:rPr>
          <w:spacing w:val="1"/>
        </w:rPr>
        <w:t xml:space="preserve"> </w:t>
      </w:r>
      <w:r w:rsidRPr="00375B58">
        <w:t>технических</w:t>
      </w:r>
      <w:r w:rsidRPr="00375B58">
        <w:rPr>
          <w:spacing w:val="1"/>
        </w:rPr>
        <w:t xml:space="preserve"> </w:t>
      </w:r>
      <w:r w:rsidRPr="00375B58">
        <w:t>действий</w:t>
      </w:r>
      <w:r w:rsidRPr="00375B58">
        <w:rPr>
          <w:spacing w:val="-57"/>
        </w:rPr>
        <w:t xml:space="preserve"> </w:t>
      </w:r>
      <w:r w:rsidRPr="00375B58">
        <w:t>спортивных</w:t>
      </w:r>
      <w:r w:rsidRPr="00375B58">
        <w:rPr>
          <w:spacing w:val="1"/>
        </w:rPr>
        <w:t xml:space="preserve"> </w:t>
      </w:r>
      <w:r w:rsidRPr="00375B58">
        <w:t>игр.</w:t>
      </w:r>
    </w:p>
    <w:p w:rsidR="00D751B9" w:rsidRPr="00375B58" w:rsidRDefault="00D751B9" w:rsidP="007B4865">
      <w:pPr>
        <w:pStyle w:val="af4"/>
        <w:ind w:right="373" w:firstLine="567"/>
        <w:jc w:val="both"/>
        <w:divId w:val="1547135805"/>
      </w:pPr>
      <w:r w:rsidRPr="00375B58">
        <w:rPr>
          <w:b/>
          <w:i/>
        </w:rPr>
        <w:t xml:space="preserve">Модуль </w:t>
      </w:r>
      <w:r w:rsidRPr="00375B58">
        <w:rPr>
          <w:i/>
        </w:rPr>
        <w:t>”</w:t>
      </w:r>
      <w:r w:rsidRPr="00375B58">
        <w:rPr>
          <w:b/>
          <w:i/>
        </w:rPr>
        <w:t>Спорт</w:t>
      </w:r>
      <w:r w:rsidRPr="00375B58">
        <w:rPr>
          <w:i/>
        </w:rPr>
        <w:t>”</w:t>
      </w:r>
      <w:r w:rsidRPr="00375B58">
        <w:t>. Физическая подготовка к выполнению нормативов Комплекса ГТО с</w:t>
      </w:r>
      <w:r w:rsidRPr="00375B58">
        <w:rPr>
          <w:spacing w:val="1"/>
        </w:rPr>
        <w:t xml:space="preserve"> </w:t>
      </w:r>
      <w:r w:rsidRPr="00375B58">
        <w:t>использованием средств базовой физической подготовки, видов спорта и оздоровительных</w:t>
      </w:r>
      <w:r w:rsidRPr="00375B58">
        <w:rPr>
          <w:spacing w:val="1"/>
        </w:rPr>
        <w:t xml:space="preserve"> </w:t>
      </w:r>
      <w:r w:rsidRPr="00375B58">
        <w:t>систем</w:t>
      </w:r>
      <w:r w:rsidRPr="00375B58">
        <w:rPr>
          <w:spacing w:val="-3"/>
        </w:rPr>
        <w:t xml:space="preserve"> </w:t>
      </w:r>
      <w:r w:rsidRPr="00375B58">
        <w:t>физической</w:t>
      </w:r>
      <w:r w:rsidRPr="00375B58">
        <w:rPr>
          <w:spacing w:val="-1"/>
        </w:rPr>
        <w:t xml:space="preserve"> </w:t>
      </w:r>
      <w:r w:rsidRPr="00375B58">
        <w:t>культуры,</w:t>
      </w:r>
      <w:r w:rsidRPr="00375B58">
        <w:rPr>
          <w:spacing w:val="-2"/>
        </w:rPr>
        <w:t xml:space="preserve"> </w:t>
      </w:r>
      <w:r w:rsidRPr="00375B58">
        <w:t>национальных видов</w:t>
      </w:r>
      <w:r w:rsidRPr="00375B58">
        <w:rPr>
          <w:spacing w:val="-1"/>
        </w:rPr>
        <w:t xml:space="preserve"> </w:t>
      </w:r>
      <w:r w:rsidRPr="00375B58">
        <w:t>спорта,</w:t>
      </w:r>
      <w:r w:rsidRPr="00375B58">
        <w:rPr>
          <w:spacing w:val="-2"/>
        </w:rPr>
        <w:t xml:space="preserve"> </w:t>
      </w:r>
      <w:r w:rsidRPr="00375B58">
        <w:t>культурно-этнических</w:t>
      </w:r>
      <w:r w:rsidRPr="00375B58">
        <w:rPr>
          <w:spacing w:val="1"/>
        </w:rPr>
        <w:t xml:space="preserve"> </w:t>
      </w:r>
      <w:r w:rsidRPr="00375B58">
        <w:t>игр.</w:t>
      </w:r>
    </w:p>
    <w:p w:rsidR="00D751B9" w:rsidRPr="00375B58" w:rsidRDefault="00D751B9" w:rsidP="007B4865">
      <w:pPr>
        <w:pStyle w:val="Heading2"/>
        <w:spacing w:before="6" w:line="240" w:lineRule="auto"/>
        <w:ind w:left="0" w:right="4784" w:firstLine="567"/>
        <w:divId w:val="1547135805"/>
      </w:pPr>
      <w:r w:rsidRPr="00375B58">
        <w:t>Планируемые образовательные результаты</w:t>
      </w:r>
      <w:r w:rsidRPr="00375B58">
        <w:rPr>
          <w:spacing w:val="-57"/>
        </w:rPr>
        <w:t xml:space="preserve"> </w:t>
      </w:r>
      <w:r w:rsidRPr="00375B58">
        <w:t>Личностные</w:t>
      </w:r>
      <w:r w:rsidRPr="00375B58">
        <w:rPr>
          <w:spacing w:val="-3"/>
        </w:rPr>
        <w:t xml:space="preserve"> </w:t>
      </w:r>
      <w:r w:rsidRPr="00375B58">
        <w:t>результаты</w:t>
      </w:r>
    </w:p>
    <w:p w:rsidR="00D751B9" w:rsidRPr="00375B58" w:rsidRDefault="00D751B9" w:rsidP="007B4865">
      <w:pPr>
        <w:pStyle w:val="af4"/>
        <w:ind w:right="367" w:firstLine="567"/>
        <w:jc w:val="both"/>
        <w:divId w:val="1547135805"/>
      </w:pPr>
      <w:r w:rsidRPr="00375B58">
        <w:t>Готовность проявлять интерес к истории и развитию физической культуры и спорта в</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гордиться</w:t>
      </w:r>
      <w:r w:rsidRPr="00375B58">
        <w:rPr>
          <w:spacing w:val="1"/>
        </w:rPr>
        <w:t xml:space="preserve"> </w:t>
      </w:r>
      <w:r w:rsidRPr="00375B58">
        <w:t>победами</w:t>
      </w:r>
      <w:r w:rsidRPr="00375B58">
        <w:rPr>
          <w:spacing w:val="1"/>
        </w:rPr>
        <w:t xml:space="preserve"> </w:t>
      </w:r>
      <w:r w:rsidRPr="00375B58">
        <w:t>выдающихся</w:t>
      </w:r>
      <w:r w:rsidRPr="00375B58">
        <w:rPr>
          <w:spacing w:val="1"/>
        </w:rPr>
        <w:t xml:space="preserve"> </w:t>
      </w:r>
      <w:r w:rsidRPr="00375B58">
        <w:t>отечественных</w:t>
      </w:r>
      <w:r w:rsidRPr="00375B58">
        <w:rPr>
          <w:spacing w:val="1"/>
        </w:rPr>
        <w:t xml:space="preserve"> </w:t>
      </w:r>
      <w:r w:rsidRPr="00375B58">
        <w:t>спортсменов-</w:t>
      </w:r>
      <w:r w:rsidRPr="00375B58">
        <w:rPr>
          <w:spacing w:val="1"/>
        </w:rPr>
        <w:t xml:space="preserve"> </w:t>
      </w:r>
      <w:r w:rsidRPr="00375B58">
        <w:t>олимпийцев;</w:t>
      </w:r>
    </w:p>
    <w:p w:rsidR="00D751B9" w:rsidRPr="00375B58" w:rsidRDefault="00D751B9" w:rsidP="007B4865">
      <w:pPr>
        <w:pStyle w:val="af4"/>
        <w:ind w:right="375" w:firstLine="567"/>
        <w:jc w:val="both"/>
        <w:divId w:val="1547135805"/>
      </w:pPr>
      <w:r w:rsidRPr="00375B58">
        <w:t>готовность</w:t>
      </w:r>
      <w:r w:rsidRPr="00375B58">
        <w:rPr>
          <w:spacing w:val="1"/>
        </w:rPr>
        <w:t xml:space="preserve"> </w:t>
      </w:r>
      <w:r w:rsidRPr="00375B58">
        <w:t>отстаивать</w:t>
      </w:r>
      <w:r w:rsidRPr="00375B58">
        <w:rPr>
          <w:spacing w:val="1"/>
        </w:rPr>
        <w:t xml:space="preserve"> </w:t>
      </w:r>
      <w:r w:rsidRPr="00375B58">
        <w:t>символы</w:t>
      </w:r>
      <w:r w:rsidRPr="00375B58">
        <w:rPr>
          <w:spacing w:val="1"/>
        </w:rPr>
        <w:t xml:space="preserve"> </w:t>
      </w:r>
      <w:r w:rsidRPr="00375B58">
        <w:t>Российской</w:t>
      </w:r>
      <w:r w:rsidRPr="00375B58">
        <w:rPr>
          <w:spacing w:val="1"/>
        </w:rPr>
        <w:t xml:space="preserve"> </w:t>
      </w:r>
      <w:r w:rsidRPr="00375B58">
        <w:t>Федерации</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спортивных</w:t>
      </w:r>
      <w:r w:rsidRPr="00375B58">
        <w:rPr>
          <w:spacing w:val="1"/>
        </w:rPr>
        <w:t xml:space="preserve"> </w:t>
      </w:r>
      <w:r w:rsidRPr="00375B58">
        <w:t>соревнований, уважать традиции и принципы современных Олимпийских игр и олимпийского</w:t>
      </w:r>
      <w:r w:rsidRPr="00375B58">
        <w:rPr>
          <w:spacing w:val="-57"/>
        </w:rPr>
        <w:t xml:space="preserve"> </w:t>
      </w:r>
      <w:r w:rsidRPr="00375B58">
        <w:t>движения;</w:t>
      </w:r>
    </w:p>
    <w:p w:rsidR="00D751B9" w:rsidRPr="00375B58" w:rsidRDefault="00D751B9" w:rsidP="007B4865">
      <w:pPr>
        <w:pStyle w:val="af4"/>
        <w:ind w:right="367" w:firstLine="567"/>
        <w:jc w:val="both"/>
        <w:divId w:val="1547135805"/>
      </w:pPr>
      <w:r w:rsidRPr="00375B58">
        <w:t>готовность</w:t>
      </w:r>
      <w:r w:rsidRPr="00375B58">
        <w:rPr>
          <w:spacing w:val="1"/>
        </w:rPr>
        <w:t xml:space="preserve"> </w:t>
      </w:r>
      <w:r w:rsidRPr="00375B58">
        <w:t>ориентироваться</w:t>
      </w:r>
      <w:r w:rsidRPr="00375B58">
        <w:rPr>
          <w:spacing w:val="1"/>
        </w:rPr>
        <w:t xml:space="preserve"> </w:t>
      </w:r>
      <w:r w:rsidRPr="00375B58">
        <w:t>на</w:t>
      </w:r>
      <w:r w:rsidRPr="00375B58">
        <w:rPr>
          <w:spacing w:val="1"/>
        </w:rPr>
        <w:t xml:space="preserve"> </w:t>
      </w:r>
      <w:r w:rsidRPr="00375B58">
        <w:t>моральные</w:t>
      </w:r>
      <w:r w:rsidRPr="00375B58">
        <w:rPr>
          <w:spacing w:val="1"/>
        </w:rPr>
        <w:t xml:space="preserve"> </w:t>
      </w:r>
      <w:r w:rsidRPr="00375B58">
        <w:t>ценности</w:t>
      </w:r>
      <w:r w:rsidRPr="00375B58">
        <w:rPr>
          <w:spacing w:val="1"/>
        </w:rPr>
        <w:t xml:space="preserve"> </w:t>
      </w:r>
      <w:r w:rsidRPr="00375B58">
        <w:t>и</w:t>
      </w:r>
      <w:r w:rsidRPr="00375B58">
        <w:rPr>
          <w:spacing w:val="1"/>
        </w:rPr>
        <w:t xml:space="preserve"> </w:t>
      </w:r>
      <w:r w:rsidRPr="00375B58">
        <w:t>нормы</w:t>
      </w:r>
      <w:r w:rsidRPr="00375B58">
        <w:rPr>
          <w:spacing w:val="1"/>
        </w:rPr>
        <w:t xml:space="preserve"> </w:t>
      </w:r>
      <w:r w:rsidRPr="00375B58">
        <w:t>межличностного</w:t>
      </w:r>
      <w:r w:rsidRPr="00375B58">
        <w:rPr>
          <w:spacing w:val="1"/>
        </w:rPr>
        <w:t xml:space="preserve"> </w:t>
      </w:r>
      <w:r w:rsidRPr="00375B58">
        <w:t>взаимодействия</w:t>
      </w:r>
      <w:r w:rsidRPr="00375B58">
        <w:rPr>
          <w:spacing w:val="1"/>
        </w:rPr>
        <w:t xml:space="preserve"> </w:t>
      </w:r>
      <w:r w:rsidRPr="00375B58">
        <w:t>при</w:t>
      </w:r>
      <w:r w:rsidRPr="00375B58">
        <w:rPr>
          <w:spacing w:val="1"/>
        </w:rPr>
        <w:t xml:space="preserve"> </w:t>
      </w:r>
      <w:r w:rsidRPr="00375B58">
        <w:t>организации,</w:t>
      </w:r>
      <w:r w:rsidRPr="00375B58">
        <w:rPr>
          <w:spacing w:val="1"/>
        </w:rPr>
        <w:t xml:space="preserve"> </w:t>
      </w:r>
      <w:r w:rsidRPr="00375B58">
        <w:t>планировании</w:t>
      </w:r>
      <w:r w:rsidRPr="00375B58">
        <w:rPr>
          <w:spacing w:val="1"/>
        </w:rPr>
        <w:t xml:space="preserve"> </w:t>
      </w:r>
      <w:r w:rsidRPr="00375B58">
        <w:t>и</w:t>
      </w:r>
      <w:r w:rsidRPr="00375B58">
        <w:rPr>
          <w:spacing w:val="1"/>
        </w:rPr>
        <w:t xml:space="preserve"> </w:t>
      </w:r>
      <w:r w:rsidRPr="00375B58">
        <w:t>проведении</w:t>
      </w:r>
      <w:r w:rsidRPr="00375B58">
        <w:rPr>
          <w:spacing w:val="1"/>
        </w:rPr>
        <w:t xml:space="preserve"> </w:t>
      </w:r>
      <w:r w:rsidRPr="00375B58">
        <w:t>совместных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1"/>
        </w:rPr>
        <w:t xml:space="preserve"> </w:t>
      </w:r>
      <w:r w:rsidRPr="00375B58">
        <w:t>и</w:t>
      </w:r>
      <w:r w:rsidRPr="00375B58">
        <w:rPr>
          <w:spacing w:val="1"/>
        </w:rPr>
        <w:t xml:space="preserve"> </w:t>
      </w:r>
      <w:r w:rsidRPr="00375B58">
        <w:t>спортом,</w:t>
      </w:r>
      <w:r w:rsidRPr="00375B58">
        <w:rPr>
          <w:spacing w:val="1"/>
        </w:rPr>
        <w:t xml:space="preserve"> </w:t>
      </w:r>
      <w:r w:rsidRPr="00375B58">
        <w:t>оздоровительных</w:t>
      </w:r>
      <w:r w:rsidRPr="00375B58">
        <w:rPr>
          <w:spacing w:val="1"/>
        </w:rPr>
        <w:t xml:space="preserve"> </w:t>
      </w:r>
      <w:r w:rsidRPr="00375B58">
        <w:t>мероприятий</w:t>
      </w:r>
      <w:r w:rsidRPr="00375B58">
        <w:rPr>
          <w:spacing w:val="1"/>
        </w:rPr>
        <w:t xml:space="preserve"> </w:t>
      </w:r>
      <w:r w:rsidRPr="00375B58">
        <w:t>в</w:t>
      </w:r>
      <w:r w:rsidRPr="00375B58">
        <w:rPr>
          <w:spacing w:val="1"/>
        </w:rPr>
        <w:t xml:space="preserve"> </w:t>
      </w:r>
      <w:r w:rsidRPr="00375B58">
        <w:t>условиях</w:t>
      </w:r>
      <w:r w:rsidRPr="00375B58">
        <w:rPr>
          <w:spacing w:val="60"/>
        </w:rPr>
        <w:t xml:space="preserve"> </w:t>
      </w:r>
      <w:r w:rsidRPr="00375B58">
        <w:t>активного</w:t>
      </w:r>
      <w:r w:rsidRPr="00375B58">
        <w:rPr>
          <w:spacing w:val="1"/>
        </w:rPr>
        <w:t xml:space="preserve"> </w:t>
      </w:r>
      <w:r w:rsidRPr="00375B58">
        <w:t>отдыха</w:t>
      </w:r>
      <w:r w:rsidRPr="00375B58">
        <w:rPr>
          <w:spacing w:val="-2"/>
        </w:rPr>
        <w:t xml:space="preserve"> </w:t>
      </w:r>
      <w:r w:rsidRPr="00375B58">
        <w:t>и досуга;</w:t>
      </w:r>
    </w:p>
    <w:p w:rsidR="00D751B9" w:rsidRPr="00375B58" w:rsidRDefault="00D751B9" w:rsidP="007B4865">
      <w:pPr>
        <w:pStyle w:val="af4"/>
        <w:ind w:right="376" w:firstLine="567"/>
        <w:jc w:val="both"/>
        <w:divId w:val="1547135805"/>
      </w:pPr>
      <w:r w:rsidRPr="00375B58">
        <w:t>готовность</w:t>
      </w:r>
      <w:r w:rsidRPr="00375B58">
        <w:rPr>
          <w:spacing w:val="1"/>
        </w:rPr>
        <w:t xml:space="preserve"> </w:t>
      </w:r>
      <w:r w:rsidRPr="00375B58">
        <w:t>оценивать</w:t>
      </w:r>
      <w:r w:rsidRPr="00375B58">
        <w:rPr>
          <w:spacing w:val="1"/>
        </w:rPr>
        <w:t xml:space="preserve"> </w:t>
      </w:r>
      <w:r w:rsidRPr="00375B58">
        <w:t>своё</w:t>
      </w:r>
      <w:r w:rsidRPr="00375B58">
        <w:rPr>
          <w:spacing w:val="1"/>
        </w:rPr>
        <w:t xml:space="preserve"> </w:t>
      </w:r>
      <w:r w:rsidRPr="00375B58">
        <w:t>поведение</w:t>
      </w:r>
      <w:r w:rsidRPr="00375B58">
        <w:rPr>
          <w:spacing w:val="1"/>
        </w:rPr>
        <w:t xml:space="preserve"> </w:t>
      </w:r>
      <w:r w:rsidRPr="00375B58">
        <w:t>и</w:t>
      </w:r>
      <w:r w:rsidRPr="00375B58">
        <w:rPr>
          <w:spacing w:val="1"/>
        </w:rPr>
        <w:t xml:space="preserve"> </w:t>
      </w:r>
      <w:r w:rsidRPr="00375B58">
        <w:t>поступки</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проведения</w:t>
      </w:r>
      <w:r w:rsidRPr="00375B58">
        <w:rPr>
          <w:spacing w:val="1"/>
        </w:rPr>
        <w:t xml:space="preserve"> </w:t>
      </w:r>
      <w:r w:rsidRPr="00375B58">
        <w:t>совместных</w:t>
      </w:r>
      <w:r w:rsidRPr="00375B58">
        <w:rPr>
          <w:spacing w:val="1"/>
        </w:rPr>
        <w:t xml:space="preserve"> </w:t>
      </w:r>
      <w:r w:rsidRPr="00375B58">
        <w:t>занятий</w:t>
      </w:r>
      <w:r w:rsidRPr="00375B58">
        <w:rPr>
          <w:spacing w:val="-2"/>
        </w:rPr>
        <w:t xml:space="preserve"> </w:t>
      </w:r>
      <w:r w:rsidRPr="00375B58">
        <w:t>физической</w:t>
      </w:r>
      <w:r w:rsidRPr="00375B58">
        <w:rPr>
          <w:spacing w:val="-3"/>
        </w:rPr>
        <w:t xml:space="preserve"> </w:t>
      </w:r>
      <w:r w:rsidRPr="00375B58">
        <w:t>культурой,</w:t>
      </w:r>
      <w:r w:rsidRPr="00375B58">
        <w:rPr>
          <w:spacing w:val="2"/>
        </w:rPr>
        <w:t xml:space="preserve"> </w:t>
      </w:r>
      <w:r w:rsidRPr="00375B58">
        <w:t>участия</w:t>
      </w:r>
      <w:r w:rsidRPr="00375B58">
        <w:rPr>
          <w:spacing w:val="-1"/>
        </w:rPr>
        <w:t xml:space="preserve"> </w:t>
      </w:r>
      <w:r w:rsidRPr="00375B58">
        <w:t>в</w:t>
      </w:r>
      <w:r w:rsidRPr="00375B58">
        <w:rPr>
          <w:spacing w:val="-3"/>
        </w:rPr>
        <w:t xml:space="preserve"> </w:t>
      </w:r>
      <w:r w:rsidRPr="00375B58">
        <w:t>спортивных</w:t>
      </w:r>
      <w:r w:rsidRPr="00375B58">
        <w:rPr>
          <w:spacing w:val="1"/>
        </w:rPr>
        <w:t xml:space="preserve"> </w:t>
      </w:r>
      <w:r w:rsidRPr="00375B58">
        <w:t>мероприятиях и</w:t>
      </w:r>
      <w:r w:rsidRPr="00375B58">
        <w:rPr>
          <w:spacing w:val="-3"/>
        </w:rPr>
        <w:t xml:space="preserve"> </w:t>
      </w:r>
      <w:r w:rsidRPr="00375B58">
        <w:t>соревнованиях;</w:t>
      </w:r>
    </w:p>
    <w:p w:rsidR="00D751B9" w:rsidRPr="00375B58" w:rsidRDefault="00D751B9" w:rsidP="007B4865">
      <w:pPr>
        <w:pStyle w:val="af4"/>
        <w:ind w:right="375" w:firstLine="567"/>
        <w:jc w:val="both"/>
        <w:divId w:val="1547135805"/>
      </w:pPr>
      <w:r w:rsidRPr="00375B58">
        <w:t>готовность оказывать первую медицинскую помощь при травмах и ушибах, соблюдать</w:t>
      </w:r>
      <w:r w:rsidRPr="00375B58">
        <w:rPr>
          <w:spacing w:val="1"/>
        </w:rPr>
        <w:t xml:space="preserve"> </w:t>
      </w:r>
      <w:r w:rsidRPr="00375B58">
        <w:t>правила</w:t>
      </w:r>
      <w:r w:rsidRPr="00375B58">
        <w:rPr>
          <w:spacing w:val="1"/>
        </w:rPr>
        <w:t xml:space="preserve"> </w:t>
      </w:r>
      <w:r w:rsidRPr="00375B58">
        <w:t>техники</w:t>
      </w:r>
      <w:r w:rsidRPr="00375B58">
        <w:rPr>
          <w:spacing w:val="1"/>
        </w:rPr>
        <w:t xml:space="preserve"> </w:t>
      </w:r>
      <w:r w:rsidRPr="00375B58">
        <w:t>безопасности</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совместных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60"/>
        </w:rPr>
        <w:t xml:space="preserve"> </w:t>
      </w:r>
      <w:r w:rsidRPr="00375B58">
        <w:t>и</w:t>
      </w:r>
      <w:r w:rsidRPr="00375B58">
        <w:rPr>
          <w:spacing w:val="1"/>
        </w:rPr>
        <w:t xml:space="preserve"> </w:t>
      </w:r>
      <w:r w:rsidRPr="00375B58">
        <w:t>спортом;</w:t>
      </w:r>
    </w:p>
    <w:p w:rsidR="00D751B9" w:rsidRPr="00375B58" w:rsidRDefault="00D751B9" w:rsidP="007B4865">
      <w:pPr>
        <w:pStyle w:val="af4"/>
        <w:ind w:right="375" w:firstLine="567"/>
        <w:jc w:val="both"/>
        <w:divId w:val="1547135805"/>
      </w:pPr>
      <w:r w:rsidRPr="00375B58">
        <w:t>стремление к физическому совершенствованию, формированию культуры движения и</w:t>
      </w:r>
      <w:r w:rsidRPr="00375B58">
        <w:rPr>
          <w:spacing w:val="1"/>
        </w:rPr>
        <w:t xml:space="preserve"> </w:t>
      </w:r>
      <w:r w:rsidRPr="00375B58">
        <w:t>телосложения,</w:t>
      </w:r>
      <w:r w:rsidRPr="00375B58">
        <w:rPr>
          <w:spacing w:val="-1"/>
        </w:rPr>
        <w:t xml:space="preserve"> </w:t>
      </w:r>
      <w:r w:rsidRPr="00375B58">
        <w:t>самовыражению в</w:t>
      </w:r>
      <w:r w:rsidRPr="00375B58">
        <w:rPr>
          <w:spacing w:val="1"/>
        </w:rPr>
        <w:t xml:space="preserve"> </w:t>
      </w:r>
      <w:r w:rsidRPr="00375B58">
        <w:t>избранном</w:t>
      </w:r>
      <w:r w:rsidRPr="00375B58">
        <w:rPr>
          <w:spacing w:val="-1"/>
        </w:rPr>
        <w:t xml:space="preserve"> </w:t>
      </w:r>
      <w:r w:rsidRPr="00375B58">
        <w:t>виде</w:t>
      </w:r>
      <w:r w:rsidRPr="00375B58">
        <w:rPr>
          <w:spacing w:val="-1"/>
        </w:rPr>
        <w:t xml:space="preserve"> </w:t>
      </w:r>
      <w:r w:rsidRPr="00375B58">
        <w:t>спорта;</w:t>
      </w:r>
    </w:p>
    <w:p w:rsidR="00D751B9" w:rsidRPr="00375B58" w:rsidRDefault="00D751B9" w:rsidP="00065680">
      <w:pPr>
        <w:pStyle w:val="af4"/>
        <w:ind w:right="369" w:firstLine="567"/>
        <w:jc w:val="both"/>
        <w:divId w:val="1547135805"/>
        <w:sectPr w:rsidR="00D751B9" w:rsidRPr="00375B58" w:rsidSect="007B4865">
          <w:pgSz w:w="11910" w:h="16840"/>
          <w:pgMar w:top="1140" w:right="480" w:bottom="1200" w:left="1134" w:header="0" w:footer="923" w:gutter="0"/>
          <w:cols w:space="720"/>
        </w:sectPr>
      </w:pPr>
      <w:r w:rsidRPr="00375B58">
        <w:t>готовность организовывать и проводить занятия физической культурой и спортом на</w:t>
      </w:r>
      <w:r w:rsidRPr="00375B58">
        <w:rPr>
          <w:spacing w:val="1"/>
        </w:rPr>
        <w:t xml:space="preserve"> </w:t>
      </w:r>
      <w:r w:rsidRPr="00375B58">
        <w:t>основе</w:t>
      </w:r>
      <w:r w:rsidRPr="00375B58">
        <w:rPr>
          <w:spacing w:val="1"/>
        </w:rPr>
        <w:t xml:space="preserve"> </w:t>
      </w:r>
      <w:r w:rsidRPr="00375B58">
        <w:t>научных</w:t>
      </w:r>
      <w:r w:rsidRPr="00375B58">
        <w:rPr>
          <w:spacing w:val="1"/>
        </w:rPr>
        <w:t xml:space="preserve"> </w:t>
      </w:r>
      <w:r w:rsidRPr="00375B58">
        <w:t>представлений</w:t>
      </w:r>
      <w:r w:rsidRPr="00375B58">
        <w:rPr>
          <w:spacing w:val="1"/>
        </w:rPr>
        <w:t xml:space="preserve"> </w:t>
      </w:r>
      <w:r w:rsidRPr="00375B58">
        <w:t>о</w:t>
      </w:r>
      <w:r w:rsidRPr="00375B58">
        <w:rPr>
          <w:spacing w:val="1"/>
        </w:rPr>
        <w:t xml:space="preserve"> </w:t>
      </w:r>
      <w:r w:rsidRPr="00375B58">
        <w:t>закономерностях</w:t>
      </w:r>
      <w:r w:rsidRPr="00375B58">
        <w:rPr>
          <w:spacing w:val="1"/>
        </w:rPr>
        <w:t xml:space="preserve"> </w:t>
      </w:r>
      <w:r w:rsidRPr="00375B58">
        <w:t>физического</w:t>
      </w:r>
      <w:r w:rsidRPr="00375B58">
        <w:rPr>
          <w:spacing w:val="1"/>
        </w:rPr>
        <w:t xml:space="preserve"> </w:t>
      </w:r>
      <w:r w:rsidRPr="00375B58">
        <w:t>развития</w:t>
      </w:r>
      <w:r w:rsidRPr="00375B58">
        <w:rPr>
          <w:spacing w:val="1"/>
        </w:rPr>
        <w:t xml:space="preserve"> </w:t>
      </w:r>
      <w:r w:rsidRPr="00375B58">
        <w:t>и</w:t>
      </w:r>
      <w:r w:rsidRPr="00375B58">
        <w:rPr>
          <w:spacing w:val="1"/>
        </w:rPr>
        <w:t xml:space="preserve"> </w:t>
      </w:r>
      <w:r w:rsidRPr="00375B58">
        <w:t>физической</w:t>
      </w:r>
      <w:r w:rsidRPr="00375B58">
        <w:rPr>
          <w:spacing w:val="1"/>
        </w:rPr>
        <w:t xml:space="preserve"> </w:t>
      </w:r>
      <w:r w:rsidRPr="00375B58">
        <w:t>подготовленности</w:t>
      </w:r>
      <w:r w:rsidRPr="00375B58">
        <w:rPr>
          <w:spacing w:val="-2"/>
        </w:rPr>
        <w:t xml:space="preserve"> </w:t>
      </w:r>
      <w:r w:rsidRPr="00375B58">
        <w:t>с</w:t>
      </w:r>
      <w:r w:rsidRPr="00375B58">
        <w:rPr>
          <w:spacing w:val="-1"/>
        </w:rPr>
        <w:t xml:space="preserve"> </w:t>
      </w:r>
      <w:r w:rsidRPr="00375B58">
        <w:t>учётом</w:t>
      </w:r>
      <w:r w:rsidRPr="00375B58">
        <w:rPr>
          <w:spacing w:val="-2"/>
        </w:rPr>
        <w:t xml:space="preserve"> </w:t>
      </w:r>
      <w:r w:rsidRPr="00375B58">
        <w:t>самостоятельных наблюдений</w:t>
      </w:r>
      <w:r w:rsidRPr="00375B58">
        <w:rPr>
          <w:spacing w:val="-4"/>
        </w:rPr>
        <w:t xml:space="preserve"> </w:t>
      </w:r>
      <w:r w:rsidRPr="00375B58">
        <w:t>за</w:t>
      </w:r>
      <w:r w:rsidRPr="00375B58">
        <w:rPr>
          <w:spacing w:val="-3"/>
        </w:rPr>
        <w:t xml:space="preserve"> </w:t>
      </w:r>
      <w:r w:rsidRPr="00375B58">
        <w:t>изменением</w:t>
      </w:r>
      <w:r w:rsidRPr="00375B58">
        <w:rPr>
          <w:spacing w:val="-2"/>
        </w:rPr>
        <w:t xml:space="preserve"> </w:t>
      </w:r>
      <w:r w:rsidRPr="00375B58">
        <w:t>их показателе</w:t>
      </w:r>
      <w:r w:rsidR="00065680" w:rsidRPr="00375B58">
        <w:t xml:space="preserve">й. </w:t>
      </w:r>
    </w:p>
    <w:p w:rsidR="00D751B9" w:rsidRPr="00375B58" w:rsidRDefault="00D751B9" w:rsidP="007B4865">
      <w:pPr>
        <w:pStyle w:val="af4"/>
        <w:spacing w:before="79"/>
        <w:ind w:right="368" w:firstLine="567"/>
        <w:jc w:val="both"/>
        <w:divId w:val="1547135805"/>
      </w:pPr>
      <w:r w:rsidRPr="00375B58">
        <w:lastRenderedPageBreak/>
        <w:t>осознание</w:t>
      </w:r>
      <w:r w:rsidRPr="00375B58">
        <w:rPr>
          <w:spacing w:val="1"/>
        </w:rPr>
        <w:t xml:space="preserve"> </w:t>
      </w:r>
      <w:r w:rsidRPr="00375B58">
        <w:t>здоровья</w:t>
      </w:r>
      <w:r w:rsidRPr="00375B58">
        <w:rPr>
          <w:spacing w:val="1"/>
        </w:rPr>
        <w:t xml:space="preserve"> </w:t>
      </w:r>
      <w:r w:rsidRPr="00375B58">
        <w:t>как</w:t>
      </w:r>
      <w:r w:rsidRPr="00375B58">
        <w:rPr>
          <w:spacing w:val="1"/>
        </w:rPr>
        <w:t xml:space="preserve"> </w:t>
      </w:r>
      <w:r w:rsidRPr="00375B58">
        <w:t>базовой</w:t>
      </w:r>
      <w:r w:rsidRPr="00375B58">
        <w:rPr>
          <w:spacing w:val="1"/>
        </w:rPr>
        <w:t xml:space="preserve"> </w:t>
      </w:r>
      <w:r w:rsidRPr="00375B58">
        <w:t>ценности</w:t>
      </w:r>
      <w:r w:rsidRPr="00375B58">
        <w:rPr>
          <w:spacing w:val="1"/>
        </w:rPr>
        <w:t xml:space="preserve"> </w:t>
      </w:r>
      <w:r w:rsidRPr="00375B58">
        <w:t>человека,</w:t>
      </w:r>
      <w:r w:rsidRPr="00375B58">
        <w:rPr>
          <w:spacing w:val="1"/>
        </w:rPr>
        <w:t xml:space="preserve"> </w:t>
      </w:r>
      <w:r w:rsidRPr="00375B58">
        <w:t>признание</w:t>
      </w:r>
      <w:r w:rsidRPr="00375B58">
        <w:rPr>
          <w:spacing w:val="1"/>
        </w:rPr>
        <w:t xml:space="preserve"> </w:t>
      </w:r>
      <w:r w:rsidRPr="00375B58">
        <w:t>объективной</w:t>
      </w:r>
      <w:r w:rsidRPr="00375B58">
        <w:rPr>
          <w:spacing w:val="1"/>
        </w:rPr>
        <w:t xml:space="preserve"> </w:t>
      </w:r>
      <w:r w:rsidRPr="00375B58">
        <w:t>необходимости в его укреплении и длительном сохранении посредством занятий физической</w:t>
      </w:r>
      <w:r w:rsidRPr="00375B58">
        <w:rPr>
          <w:spacing w:val="1"/>
        </w:rPr>
        <w:t xml:space="preserve"> </w:t>
      </w:r>
      <w:r w:rsidRPr="00375B58">
        <w:t>культурой</w:t>
      </w:r>
      <w:r w:rsidRPr="00375B58">
        <w:rPr>
          <w:spacing w:val="-1"/>
        </w:rPr>
        <w:t xml:space="preserve"> </w:t>
      </w:r>
      <w:r w:rsidRPr="00375B58">
        <w:t>и спортом;</w:t>
      </w:r>
    </w:p>
    <w:p w:rsidR="00D751B9" w:rsidRPr="00375B58" w:rsidRDefault="00D751B9" w:rsidP="007B4865">
      <w:pPr>
        <w:pStyle w:val="af4"/>
        <w:ind w:right="374" w:firstLine="567"/>
        <w:jc w:val="both"/>
        <w:divId w:val="1547135805"/>
      </w:pPr>
      <w:r w:rsidRPr="00375B58">
        <w:t>осознание необходимости ведения здорового образа жизни как средства профилактики</w:t>
      </w:r>
      <w:r w:rsidRPr="00375B58">
        <w:rPr>
          <w:spacing w:val="1"/>
        </w:rPr>
        <w:t xml:space="preserve"> </w:t>
      </w:r>
      <w:r w:rsidRPr="00375B58">
        <w:t>пагубного влияния вредных привычек на физическое, психическое и социальное здоровье</w:t>
      </w:r>
      <w:r w:rsidRPr="00375B58">
        <w:rPr>
          <w:spacing w:val="1"/>
        </w:rPr>
        <w:t xml:space="preserve"> </w:t>
      </w:r>
      <w:r w:rsidRPr="00375B58">
        <w:t>человека;</w:t>
      </w:r>
    </w:p>
    <w:p w:rsidR="00D751B9" w:rsidRPr="00375B58" w:rsidRDefault="00D751B9" w:rsidP="007B4865">
      <w:pPr>
        <w:pStyle w:val="af4"/>
        <w:ind w:right="368" w:firstLine="567"/>
        <w:jc w:val="both"/>
        <w:divId w:val="1547135805"/>
      </w:pPr>
      <w:r w:rsidRPr="00375B58">
        <w:t>способность адаптироваться к стрессовым ситуациям, осуществлять профилактические</w:t>
      </w:r>
      <w:r w:rsidRPr="00375B58">
        <w:rPr>
          <w:spacing w:val="1"/>
        </w:rPr>
        <w:t xml:space="preserve"> </w:t>
      </w:r>
      <w:r w:rsidRPr="00375B58">
        <w:t>мероприятия</w:t>
      </w:r>
      <w:r w:rsidRPr="00375B58">
        <w:rPr>
          <w:spacing w:val="1"/>
        </w:rPr>
        <w:t xml:space="preserve"> </w:t>
      </w:r>
      <w:r w:rsidRPr="00375B58">
        <w:t>по</w:t>
      </w:r>
      <w:r w:rsidRPr="00375B58">
        <w:rPr>
          <w:spacing w:val="1"/>
        </w:rPr>
        <w:t xml:space="preserve"> </w:t>
      </w:r>
      <w:r w:rsidRPr="00375B58">
        <w:t>регулированию</w:t>
      </w:r>
      <w:r w:rsidRPr="00375B58">
        <w:rPr>
          <w:spacing w:val="1"/>
        </w:rPr>
        <w:t xml:space="preserve"> </w:t>
      </w:r>
      <w:r w:rsidRPr="00375B58">
        <w:t>эмоциональных</w:t>
      </w:r>
      <w:r w:rsidRPr="00375B58">
        <w:rPr>
          <w:spacing w:val="1"/>
        </w:rPr>
        <w:t xml:space="preserve"> </w:t>
      </w:r>
      <w:r w:rsidRPr="00375B58">
        <w:t>напряжений,</w:t>
      </w:r>
      <w:r w:rsidRPr="00375B58">
        <w:rPr>
          <w:spacing w:val="1"/>
        </w:rPr>
        <w:t xml:space="preserve"> </w:t>
      </w:r>
      <w:r w:rsidRPr="00375B58">
        <w:t>активному</w:t>
      </w:r>
      <w:r w:rsidRPr="00375B58">
        <w:rPr>
          <w:spacing w:val="1"/>
        </w:rPr>
        <w:t xml:space="preserve"> </w:t>
      </w:r>
      <w:r w:rsidRPr="00375B58">
        <w:t>восстановлению</w:t>
      </w:r>
      <w:r w:rsidRPr="00375B58">
        <w:rPr>
          <w:spacing w:val="1"/>
        </w:rPr>
        <w:t xml:space="preserve"> </w:t>
      </w:r>
      <w:r w:rsidRPr="00375B58">
        <w:t>организма</w:t>
      </w:r>
      <w:r w:rsidRPr="00375B58">
        <w:rPr>
          <w:spacing w:val="-2"/>
        </w:rPr>
        <w:t xml:space="preserve"> </w:t>
      </w:r>
      <w:r w:rsidRPr="00375B58">
        <w:t>после</w:t>
      </w:r>
      <w:r w:rsidRPr="00375B58">
        <w:rPr>
          <w:spacing w:val="-1"/>
        </w:rPr>
        <w:t xml:space="preserve"> </w:t>
      </w:r>
      <w:r w:rsidRPr="00375B58">
        <w:t>значительных</w:t>
      </w:r>
      <w:r w:rsidRPr="00375B58">
        <w:rPr>
          <w:spacing w:val="2"/>
        </w:rPr>
        <w:t xml:space="preserve"> </w:t>
      </w:r>
      <w:r w:rsidRPr="00375B58">
        <w:t>умственных</w:t>
      </w:r>
      <w:r w:rsidRPr="00375B58">
        <w:rPr>
          <w:spacing w:val="-2"/>
        </w:rPr>
        <w:t xml:space="preserve"> </w:t>
      </w:r>
      <w:r w:rsidRPr="00375B58">
        <w:t>и физических</w:t>
      </w:r>
      <w:r w:rsidRPr="00375B58">
        <w:rPr>
          <w:spacing w:val="-2"/>
        </w:rPr>
        <w:t xml:space="preserve"> </w:t>
      </w:r>
      <w:r w:rsidRPr="00375B58">
        <w:t>нагрузок;</w:t>
      </w:r>
    </w:p>
    <w:p w:rsidR="00D751B9" w:rsidRPr="00375B58" w:rsidRDefault="00D751B9" w:rsidP="007B4865">
      <w:pPr>
        <w:pStyle w:val="af4"/>
        <w:ind w:right="367" w:firstLine="567"/>
        <w:jc w:val="both"/>
        <w:divId w:val="1547135805"/>
      </w:pPr>
      <w:r w:rsidRPr="00375B58">
        <w:t>готовность соблюдать правила безопасности во время занятий физической культурой и</w:t>
      </w:r>
      <w:r w:rsidRPr="00375B58">
        <w:rPr>
          <w:spacing w:val="1"/>
        </w:rPr>
        <w:t xml:space="preserve"> </w:t>
      </w:r>
      <w:r w:rsidRPr="00375B58">
        <w:t>спортом, проводить гигиенические и профилактические мероприятия по организации мест</w:t>
      </w:r>
      <w:r w:rsidRPr="00375B58">
        <w:rPr>
          <w:spacing w:val="1"/>
        </w:rPr>
        <w:t xml:space="preserve"> </w:t>
      </w:r>
      <w:r w:rsidRPr="00375B58">
        <w:t>занятий,</w:t>
      </w:r>
      <w:r w:rsidRPr="00375B58">
        <w:rPr>
          <w:spacing w:val="-1"/>
        </w:rPr>
        <w:t xml:space="preserve"> </w:t>
      </w:r>
      <w:r w:rsidRPr="00375B58">
        <w:t>выбору</w:t>
      </w:r>
      <w:r w:rsidRPr="00375B58">
        <w:rPr>
          <w:spacing w:val="-7"/>
        </w:rPr>
        <w:t xml:space="preserve"> </w:t>
      </w:r>
      <w:r w:rsidRPr="00375B58">
        <w:t>спортивного инвентаря</w:t>
      </w:r>
      <w:r w:rsidRPr="00375B58">
        <w:rPr>
          <w:spacing w:val="-1"/>
        </w:rPr>
        <w:t xml:space="preserve"> </w:t>
      </w:r>
      <w:r w:rsidRPr="00375B58">
        <w:t>и оборудования,</w:t>
      </w:r>
      <w:r w:rsidRPr="00375B58">
        <w:rPr>
          <w:spacing w:val="-1"/>
        </w:rPr>
        <w:t xml:space="preserve"> </w:t>
      </w:r>
      <w:r w:rsidRPr="00375B58">
        <w:t>спортивной одежды;</w:t>
      </w:r>
    </w:p>
    <w:p w:rsidR="00D751B9" w:rsidRPr="00375B58" w:rsidRDefault="00D751B9" w:rsidP="007B4865">
      <w:pPr>
        <w:pStyle w:val="af4"/>
        <w:spacing w:before="1"/>
        <w:ind w:right="376" w:firstLine="567"/>
        <w:jc w:val="both"/>
        <w:divId w:val="1547135805"/>
      </w:pPr>
      <w:r w:rsidRPr="00375B58">
        <w:t>готовность соблюдать правила и требования к организации бивуака во время туристских</w:t>
      </w:r>
      <w:r w:rsidRPr="00375B58">
        <w:rPr>
          <w:spacing w:val="1"/>
        </w:rPr>
        <w:t xml:space="preserve"> </w:t>
      </w:r>
      <w:r w:rsidRPr="00375B58">
        <w:t>походов,</w:t>
      </w:r>
      <w:r w:rsidRPr="00375B58">
        <w:rPr>
          <w:spacing w:val="-2"/>
        </w:rPr>
        <w:t xml:space="preserve"> </w:t>
      </w:r>
      <w:r w:rsidRPr="00375B58">
        <w:t>противостоять</w:t>
      </w:r>
      <w:r w:rsidRPr="00375B58">
        <w:rPr>
          <w:spacing w:val="-3"/>
        </w:rPr>
        <w:t xml:space="preserve"> </w:t>
      </w:r>
      <w:r w:rsidRPr="00375B58">
        <w:t>действиям</w:t>
      </w:r>
      <w:r w:rsidRPr="00375B58">
        <w:rPr>
          <w:spacing w:val="-2"/>
        </w:rPr>
        <w:t xml:space="preserve"> </w:t>
      </w:r>
      <w:r w:rsidRPr="00375B58">
        <w:t>и</w:t>
      </w:r>
      <w:r w:rsidRPr="00375B58">
        <w:rPr>
          <w:spacing w:val="-2"/>
        </w:rPr>
        <w:t xml:space="preserve"> </w:t>
      </w:r>
      <w:r w:rsidRPr="00375B58">
        <w:t>поступкам,</w:t>
      </w:r>
      <w:r w:rsidRPr="00375B58">
        <w:rPr>
          <w:spacing w:val="-1"/>
        </w:rPr>
        <w:t xml:space="preserve"> </w:t>
      </w:r>
      <w:r w:rsidRPr="00375B58">
        <w:t>приносящим</w:t>
      </w:r>
      <w:r w:rsidRPr="00375B58">
        <w:rPr>
          <w:spacing w:val="-2"/>
        </w:rPr>
        <w:t xml:space="preserve"> </w:t>
      </w:r>
      <w:r w:rsidRPr="00375B58">
        <w:t>вред</w:t>
      </w:r>
      <w:r w:rsidRPr="00375B58">
        <w:rPr>
          <w:spacing w:val="-1"/>
        </w:rPr>
        <w:t xml:space="preserve"> </w:t>
      </w:r>
      <w:r w:rsidRPr="00375B58">
        <w:t>окружающей</w:t>
      </w:r>
      <w:r w:rsidRPr="00375B58">
        <w:rPr>
          <w:spacing w:val="-2"/>
        </w:rPr>
        <w:t xml:space="preserve"> </w:t>
      </w:r>
      <w:r w:rsidRPr="00375B58">
        <w:t>среде;</w:t>
      </w:r>
    </w:p>
    <w:p w:rsidR="00D751B9" w:rsidRPr="00375B58" w:rsidRDefault="00D751B9" w:rsidP="007B4865">
      <w:pPr>
        <w:pStyle w:val="af4"/>
        <w:ind w:right="375" w:firstLine="567"/>
        <w:jc w:val="both"/>
        <w:divId w:val="1547135805"/>
      </w:pPr>
      <w:r w:rsidRPr="00375B58">
        <w:t>освоение</w:t>
      </w:r>
      <w:r w:rsidRPr="00375B58">
        <w:rPr>
          <w:spacing w:val="1"/>
        </w:rPr>
        <w:t xml:space="preserve"> </w:t>
      </w:r>
      <w:r w:rsidRPr="00375B58">
        <w:t>опыта</w:t>
      </w:r>
      <w:r w:rsidRPr="00375B58">
        <w:rPr>
          <w:spacing w:val="1"/>
        </w:rPr>
        <w:t xml:space="preserve"> </w:t>
      </w:r>
      <w:r w:rsidRPr="00375B58">
        <w:t>взаимодействия</w:t>
      </w:r>
      <w:r w:rsidRPr="00375B58">
        <w:rPr>
          <w:spacing w:val="1"/>
        </w:rPr>
        <w:t xml:space="preserve"> </w:t>
      </w:r>
      <w:r w:rsidRPr="00375B58">
        <w:t>со</w:t>
      </w:r>
      <w:r w:rsidRPr="00375B58">
        <w:rPr>
          <w:spacing w:val="1"/>
        </w:rPr>
        <w:t xml:space="preserve"> </w:t>
      </w:r>
      <w:r w:rsidRPr="00375B58">
        <w:t>сверстниками,</w:t>
      </w:r>
      <w:r w:rsidRPr="00375B58">
        <w:rPr>
          <w:spacing w:val="1"/>
        </w:rPr>
        <w:t xml:space="preserve"> </w:t>
      </w:r>
      <w:r w:rsidRPr="00375B58">
        <w:t>форм</w:t>
      </w:r>
      <w:r w:rsidRPr="00375B58">
        <w:rPr>
          <w:spacing w:val="1"/>
        </w:rPr>
        <w:t xml:space="preserve"> </w:t>
      </w:r>
      <w:r w:rsidRPr="00375B58">
        <w:t>общения</w:t>
      </w:r>
      <w:r w:rsidRPr="00375B58">
        <w:rPr>
          <w:spacing w:val="1"/>
        </w:rPr>
        <w:t xml:space="preserve"> </w:t>
      </w:r>
      <w:r w:rsidRPr="00375B58">
        <w:t>и</w:t>
      </w:r>
      <w:r w:rsidRPr="00375B58">
        <w:rPr>
          <w:spacing w:val="1"/>
        </w:rPr>
        <w:t xml:space="preserve"> </w:t>
      </w:r>
      <w:r w:rsidRPr="00375B58">
        <w:t>поведения</w:t>
      </w:r>
      <w:r w:rsidRPr="00375B58">
        <w:rPr>
          <w:spacing w:val="1"/>
        </w:rPr>
        <w:t xml:space="preserve"> </w:t>
      </w:r>
      <w:r w:rsidRPr="00375B58">
        <w:t>при</w:t>
      </w:r>
      <w:r w:rsidRPr="00375B58">
        <w:rPr>
          <w:spacing w:val="1"/>
        </w:rPr>
        <w:t xml:space="preserve"> </w:t>
      </w:r>
      <w:r w:rsidRPr="00375B58">
        <w:t>выполнении учебных заданий на уроках физической культуры, игровой и соревновательной</w:t>
      </w:r>
      <w:r w:rsidRPr="00375B58">
        <w:rPr>
          <w:spacing w:val="1"/>
        </w:rPr>
        <w:t xml:space="preserve"> </w:t>
      </w:r>
      <w:r w:rsidRPr="00375B58">
        <w:t>деятельности;</w:t>
      </w:r>
    </w:p>
    <w:p w:rsidR="00D751B9" w:rsidRPr="00375B58" w:rsidRDefault="00D751B9" w:rsidP="007B4865">
      <w:pPr>
        <w:pStyle w:val="af4"/>
        <w:ind w:right="373" w:firstLine="567"/>
        <w:jc w:val="both"/>
        <w:divId w:val="1547135805"/>
      </w:pPr>
      <w:r w:rsidRPr="00375B58">
        <w:t>повышение</w:t>
      </w:r>
      <w:r w:rsidRPr="00375B58">
        <w:rPr>
          <w:spacing w:val="1"/>
        </w:rPr>
        <w:t xml:space="preserve"> </w:t>
      </w:r>
      <w:r w:rsidRPr="00375B58">
        <w:t>компетентности</w:t>
      </w:r>
      <w:r w:rsidRPr="00375B58">
        <w:rPr>
          <w:spacing w:val="1"/>
        </w:rPr>
        <w:t xml:space="preserve"> </w:t>
      </w:r>
      <w:r w:rsidRPr="00375B58">
        <w:t>в</w:t>
      </w:r>
      <w:r w:rsidRPr="00375B58">
        <w:rPr>
          <w:spacing w:val="1"/>
        </w:rPr>
        <w:t xml:space="preserve"> </w:t>
      </w:r>
      <w:r w:rsidRPr="00375B58">
        <w:t>организации</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 планировании их содержания и направленности в зависимости от индивидуальных</w:t>
      </w:r>
      <w:r w:rsidRPr="00375B58">
        <w:rPr>
          <w:spacing w:val="1"/>
        </w:rPr>
        <w:t xml:space="preserve"> </w:t>
      </w:r>
      <w:r w:rsidRPr="00375B58">
        <w:t>интересов</w:t>
      </w:r>
      <w:r w:rsidRPr="00375B58">
        <w:rPr>
          <w:spacing w:val="-1"/>
        </w:rPr>
        <w:t xml:space="preserve"> </w:t>
      </w:r>
      <w:r w:rsidRPr="00375B58">
        <w:t>и потребностей;</w:t>
      </w:r>
    </w:p>
    <w:p w:rsidR="00D751B9" w:rsidRPr="00375B58" w:rsidRDefault="00D751B9" w:rsidP="007B4865">
      <w:pPr>
        <w:pStyle w:val="af4"/>
        <w:ind w:right="373" w:firstLine="567"/>
        <w:jc w:val="both"/>
        <w:divId w:val="1547135805"/>
      </w:pPr>
      <w:r w:rsidRPr="00375B58">
        <w:t>формирование</w:t>
      </w:r>
      <w:r w:rsidRPr="00375B58">
        <w:rPr>
          <w:spacing w:val="1"/>
        </w:rPr>
        <w:t xml:space="preserve"> </w:t>
      </w:r>
      <w:r w:rsidRPr="00375B58">
        <w:t>представлений</w:t>
      </w:r>
      <w:r w:rsidRPr="00375B58">
        <w:rPr>
          <w:spacing w:val="1"/>
        </w:rPr>
        <w:t xml:space="preserve"> </w:t>
      </w:r>
      <w:r w:rsidRPr="00375B58">
        <w:t>об</w:t>
      </w:r>
      <w:r w:rsidRPr="00375B58">
        <w:rPr>
          <w:spacing w:val="1"/>
        </w:rPr>
        <w:t xml:space="preserve"> </w:t>
      </w:r>
      <w:r w:rsidRPr="00375B58">
        <w:t>основных</w:t>
      </w:r>
      <w:r w:rsidRPr="00375B58">
        <w:rPr>
          <w:spacing w:val="1"/>
        </w:rPr>
        <w:t xml:space="preserve"> </w:t>
      </w:r>
      <w:r w:rsidRPr="00375B58">
        <w:t>понятиях</w:t>
      </w:r>
      <w:r w:rsidRPr="00375B58">
        <w:rPr>
          <w:spacing w:val="1"/>
        </w:rPr>
        <w:t xml:space="preserve"> </w:t>
      </w:r>
      <w:r w:rsidRPr="00375B58">
        <w:t>и</w:t>
      </w:r>
      <w:r w:rsidRPr="00375B58">
        <w:rPr>
          <w:spacing w:val="1"/>
        </w:rPr>
        <w:t xml:space="preserve"> </w:t>
      </w:r>
      <w:r w:rsidRPr="00375B58">
        <w:t>терминах</w:t>
      </w:r>
      <w:r w:rsidRPr="00375B58">
        <w:rPr>
          <w:spacing w:val="61"/>
        </w:rPr>
        <w:t xml:space="preserve"> </w:t>
      </w:r>
      <w:r w:rsidRPr="00375B58">
        <w:t>физического</w:t>
      </w:r>
      <w:r w:rsidRPr="00375B58">
        <w:rPr>
          <w:spacing w:val="1"/>
        </w:rPr>
        <w:t xml:space="preserve"> </w:t>
      </w:r>
      <w:r w:rsidRPr="00375B58">
        <w:t>воспитания и</w:t>
      </w:r>
      <w:r w:rsidRPr="00375B58">
        <w:rPr>
          <w:spacing w:val="1"/>
        </w:rPr>
        <w:t xml:space="preserve"> </w:t>
      </w:r>
      <w:r w:rsidRPr="00375B58">
        <w:t>спортивной тренировки,</w:t>
      </w:r>
      <w:r w:rsidRPr="00375B58">
        <w:rPr>
          <w:spacing w:val="1"/>
        </w:rPr>
        <w:t xml:space="preserve"> </w:t>
      </w:r>
      <w:r w:rsidRPr="00375B58">
        <w:t>умений</w:t>
      </w:r>
      <w:r w:rsidRPr="00375B58">
        <w:rPr>
          <w:spacing w:val="1"/>
        </w:rPr>
        <w:t xml:space="preserve"> </w:t>
      </w:r>
      <w:r w:rsidRPr="00375B58">
        <w:t>руководствоваться</w:t>
      </w:r>
      <w:r w:rsidRPr="00375B58">
        <w:rPr>
          <w:spacing w:val="1"/>
        </w:rPr>
        <w:t xml:space="preserve"> </w:t>
      </w:r>
      <w:r w:rsidRPr="00375B58">
        <w:t>ими</w:t>
      </w:r>
      <w:r w:rsidRPr="00375B58">
        <w:rPr>
          <w:spacing w:val="1"/>
        </w:rPr>
        <w:t xml:space="preserve"> </w:t>
      </w:r>
      <w:r w:rsidRPr="00375B58">
        <w:t>в познавательной и</w:t>
      </w:r>
      <w:r w:rsidRPr="00375B58">
        <w:rPr>
          <w:spacing w:val="1"/>
        </w:rPr>
        <w:t xml:space="preserve"> </w:t>
      </w:r>
      <w:r w:rsidRPr="00375B58">
        <w:t>практической</w:t>
      </w:r>
      <w:r w:rsidRPr="00375B58">
        <w:rPr>
          <w:spacing w:val="1"/>
        </w:rPr>
        <w:t xml:space="preserve"> </w:t>
      </w:r>
      <w:r w:rsidRPr="00375B58">
        <w:t>деятельности,</w:t>
      </w:r>
      <w:r w:rsidRPr="00375B58">
        <w:rPr>
          <w:spacing w:val="1"/>
        </w:rPr>
        <w:t xml:space="preserve"> </w:t>
      </w:r>
      <w:r w:rsidRPr="00375B58">
        <w:t>общении</w:t>
      </w:r>
      <w:r w:rsidRPr="00375B58">
        <w:rPr>
          <w:spacing w:val="1"/>
        </w:rPr>
        <w:t xml:space="preserve"> </w:t>
      </w:r>
      <w:r w:rsidRPr="00375B58">
        <w:t>со</w:t>
      </w:r>
      <w:r w:rsidRPr="00375B58">
        <w:rPr>
          <w:spacing w:val="1"/>
        </w:rPr>
        <w:t xml:space="preserve"> </w:t>
      </w:r>
      <w:r w:rsidRPr="00375B58">
        <w:t>сверстниками,</w:t>
      </w:r>
      <w:r w:rsidRPr="00375B58">
        <w:rPr>
          <w:spacing w:val="1"/>
        </w:rPr>
        <w:t xml:space="preserve"> </w:t>
      </w:r>
      <w:r w:rsidRPr="00375B58">
        <w:t>публичных</w:t>
      </w:r>
      <w:r w:rsidRPr="00375B58">
        <w:rPr>
          <w:spacing w:val="1"/>
        </w:rPr>
        <w:t xml:space="preserve"> </w:t>
      </w:r>
      <w:r w:rsidRPr="00375B58">
        <w:t>выступлениях</w:t>
      </w:r>
      <w:r w:rsidRPr="00375B58">
        <w:rPr>
          <w:spacing w:val="1"/>
        </w:rPr>
        <w:t xml:space="preserve"> </w:t>
      </w:r>
      <w:r w:rsidRPr="00375B58">
        <w:t>и</w:t>
      </w:r>
      <w:r w:rsidRPr="00375B58">
        <w:rPr>
          <w:spacing w:val="1"/>
        </w:rPr>
        <w:t xml:space="preserve"> </w:t>
      </w:r>
      <w:r w:rsidRPr="00375B58">
        <w:t>дискуссиях.</w:t>
      </w:r>
    </w:p>
    <w:p w:rsidR="00D751B9" w:rsidRPr="00375B58" w:rsidRDefault="00D751B9" w:rsidP="007B4865">
      <w:pPr>
        <w:pStyle w:val="Heading2"/>
        <w:spacing w:before="5" w:line="240" w:lineRule="auto"/>
        <w:ind w:left="0" w:firstLine="567"/>
        <w:divId w:val="1547135805"/>
      </w:pPr>
      <w:r w:rsidRPr="00375B58">
        <w:t>Метапредметные</w:t>
      </w:r>
      <w:r w:rsidRPr="00375B58">
        <w:rPr>
          <w:spacing w:val="-6"/>
        </w:rPr>
        <w:t xml:space="preserve"> </w:t>
      </w:r>
      <w:r w:rsidRPr="00375B58">
        <w:t>результаты</w:t>
      </w:r>
    </w:p>
    <w:p w:rsidR="00D751B9" w:rsidRPr="00375B58" w:rsidRDefault="00D751B9" w:rsidP="007B4865">
      <w:pPr>
        <w:pStyle w:val="Heading3"/>
        <w:spacing w:before="0"/>
        <w:ind w:left="0" w:firstLine="567"/>
        <w:divId w:val="1547135805"/>
      </w:pPr>
      <w:r w:rsidRPr="00375B58">
        <w:t>Универсальные</w:t>
      </w:r>
      <w:r w:rsidRPr="00375B58">
        <w:rPr>
          <w:spacing w:val="-6"/>
        </w:rPr>
        <w:t xml:space="preserve"> </w:t>
      </w:r>
      <w:r w:rsidRPr="00375B58">
        <w:t>познавательные</w:t>
      </w:r>
      <w:r w:rsidRPr="00375B58">
        <w:rPr>
          <w:spacing w:val="-5"/>
        </w:rPr>
        <w:t xml:space="preserve"> </w:t>
      </w:r>
      <w:r w:rsidRPr="00375B58">
        <w:t>действия:</w:t>
      </w:r>
    </w:p>
    <w:p w:rsidR="00D751B9" w:rsidRPr="00375B58" w:rsidRDefault="00D751B9" w:rsidP="007B4865">
      <w:pPr>
        <w:pStyle w:val="af4"/>
        <w:ind w:right="373" w:firstLine="567"/>
        <w:jc w:val="both"/>
        <w:divId w:val="1547135805"/>
      </w:pPr>
      <w:r w:rsidRPr="00375B58">
        <w:t>проводить</w:t>
      </w:r>
      <w:r w:rsidRPr="00375B58">
        <w:rPr>
          <w:spacing w:val="1"/>
        </w:rPr>
        <w:t xml:space="preserve"> </w:t>
      </w:r>
      <w:r w:rsidRPr="00375B58">
        <w:t>сравнение</w:t>
      </w:r>
      <w:r w:rsidRPr="00375B58">
        <w:rPr>
          <w:spacing w:val="1"/>
        </w:rPr>
        <w:t xml:space="preserve"> </w:t>
      </w:r>
      <w:r w:rsidRPr="00375B58">
        <w:t>соревновательных</w:t>
      </w:r>
      <w:r w:rsidRPr="00375B58">
        <w:rPr>
          <w:spacing w:val="1"/>
        </w:rPr>
        <w:t xml:space="preserve"> </w:t>
      </w:r>
      <w:r w:rsidRPr="00375B58">
        <w:t>упражнений</w:t>
      </w:r>
      <w:r w:rsidRPr="00375B58">
        <w:rPr>
          <w:spacing w:val="1"/>
        </w:rPr>
        <w:t xml:space="preserve"> </w:t>
      </w:r>
      <w:r w:rsidRPr="00375B58">
        <w:t>Олимпийских</w:t>
      </w:r>
      <w:r w:rsidRPr="00375B58">
        <w:rPr>
          <w:spacing w:val="1"/>
        </w:rPr>
        <w:t xml:space="preserve"> </w:t>
      </w:r>
      <w:r w:rsidRPr="00375B58">
        <w:t>игр</w:t>
      </w:r>
      <w:r w:rsidRPr="00375B58">
        <w:rPr>
          <w:spacing w:val="1"/>
        </w:rPr>
        <w:t xml:space="preserve"> </w:t>
      </w:r>
      <w:r w:rsidRPr="00375B58">
        <w:t>древности</w:t>
      </w:r>
      <w:r w:rsidRPr="00375B58">
        <w:rPr>
          <w:spacing w:val="1"/>
        </w:rPr>
        <w:t xml:space="preserve"> </w:t>
      </w:r>
      <w:r w:rsidRPr="00375B58">
        <w:t>и</w:t>
      </w:r>
      <w:r w:rsidRPr="00375B58">
        <w:rPr>
          <w:spacing w:val="1"/>
        </w:rPr>
        <w:t xml:space="preserve"> </w:t>
      </w:r>
      <w:r w:rsidRPr="00375B58">
        <w:t>современных Олимпийских</w:t>
      </w:r>
      <w:r w:rsidRPr="00375B58">
        <w:rPr>
          <w:spacing w:val="1"/>
        </w:rPr>
        <w:t xml:space="preserve"> </w:t>
      </w:r>
      <w:r w:rsidRPr="00375B58">
        <w:t>игр,</w:t>
      </w:r>
      <w:r w:rsidRPr="00375B58">
        <w:rPr>
          <w:spacing w:val="-1"/>
        </w:rPr>
        <w:t xml:space="preserve"> </w:t>
      </w:r>
      <w:r w:rsidRPr="00375B58">
        <w:t>выявлять</w:t>
      </w:r>
      <w:r w:rsidRPr="00375B58">
        <w:rPr>
          <w:spacing w:val="-3"/>
        </w:rPr>
        <w:t xml:space="preserve"> </w:t>
      </w:r>
      <w:r w:rsidRPr="00375B58">
        <w:t>их</w:t>
      </w:r>
      <w:r w:rsidRPr="00375B58">
        <w:rPr>
          <w:spacing w:val="2"/>
        </w:rPr>
        <w:t xml:space="preserve"> </w:t>
      </w:r>
      <w:r w:rsidRPr="00375B58">
        <w:t>общность и различия;</w:t>
      </w:r>
    </w:p>
    <w:p w:rsidR="00D751B9" w:rsidRPr="00375B58" w:rsidRDefault="00D751B9" w:rsidP="007B4865">
      <w:pPr>
        <w:pStyle w:val="af4"/>
        <w:ind w:right="373" w:firstLine="567"/>
        <w:jc w:val="both"/>
        <w:divId w:val="1547135805"/>
      </w:pPr>
      <w:r w:rsidRPr="00375B58">
        <w:t>осмысливать</w:t>
      </w:r>
      <w:r w:rsidRPr="00375B58">
        <w:rPr>
          <w:spacing w:val="1"/>
        </w:rPr>
        <w:t xml:space="preserve"> </w:t>
      </w:r>
      <w:r w:rsidRPr="00375B58">
        <w:t>Олимпийскую</w:t>
      </w:r>
      <w:r w:rsidRPr="00375B58">
        <w:rPr>
          <w:spacing w:val="1"/>
        </w:rPr>
        <w:t xml:space="preserve"> </w:t>
      </w:r>
      <w:r w:rsidRPr="00375B58">
        <w:t>хартию</w:t>
      </w:r>
      <w:r w:rsidRPr="00375B58">
        <w:rPr>
          <w:spacing w:val="1"/>
        </w:rPr>
        <w:t xml:space="preserve"> </w:t>
      </w:r>
      <w:r w:rsidRPr="00375B58">
        <w:t>как</w:t>
      </w:r>
      <w:r w:rsidRPr="00375B58">
        <w:rPr>
          <w:spacing w:val="1"/>
        </w:rPr>
        <w:t xml:space="preserve"> </w:t>
      </w:r>
      <w:r w:rsidRPr="00375B58">
        <w:t>основополагающий</w:t>
      </w:r>
      <w:r w:rsidRPr="00375B58">
        <w:rPr>
          <w:spacing w:val="1"/>
        </w:rPr>
        <w:t xml:space="preserve"> </w:t>
      </w:r>
      <w:r w:rsidRPr="00375B58">
        <w:t>документ</w:t>
      </w:r>
      <w:r w:rsidRPr="00375B58">
        <w:rPr>
          <w:spacing w:val="1"/>
        </w:rPr>
        <w:t xml:space="preserve"> </w:t>
      </w:r>
      <w:r w:rsidRPr="00375B58">
        <w:t>современного</w:t>
      </w:r>
      <w:r w:rsidRPr="00375B58">
        <w:rPr>
          <w:spacing w:val="1"/>
        </w:rPr>
        <w:t xml:space="preserve"> </w:t>
      </w:r>
      <w:r w:rsidRPr="00375B58">
        <w:t>олимпийского</w:t>
      </w:r>
      <w:r w:rsidRPr="00375B58">
        <w:rPr>
          <w:spacing w:val="-2"/>
        </w:rPr>
        <w:t xml:space="preserve"> </w:t>
      </w:r>
      <w:r w:rsidRPr="00375B58">
        <w:t>движения,</w:t>
      </w:r>
      <w:r w:rsidRPr="00375B58">
        <w:rPr>
          <w:spacing w:val="-1"/>
        </w:rPr>
        <w:t xml:space="preserve"> </w:t>
      </w:r>
      <w:r w:rsidRPr="00375B58">
        <w:t>приводить примеры</w:t>
      </w:r>
      <w:r w:rsidRPr="00375B58">
        <w:rPr>
          <w:spacing w:val="-1"/>
        </w:rPr>
        <w:t xml:space="preserve"> </w:t>
      </w:r>
      <w:r w:rsidRPr="00375B58">
        <w:t>её</w:t>
      </w:r>
      <w:r w:rsidRPr="00375B58">
        <w:rPr>
          <w:spacing w:val="-2"/>
        </w:rPr>
        <w:t xml:space="preserve"> </w:t>
      </w:r>
      <w:r w:rsidRPr="00375B58">
        <w:t>гуманистической</w:t>
      </w:r>
      <w:r w:rsidRPr="00375B58">
        <w:rPr>
          <w:spacing w:val="-1"/>
        </w:rPr>
        <w:t xml:space="preserve"> </w:t>
      </w:r>
      <w:r w:rsidRPr="00375B58">
        <w:t>направленности;</w:t>
      </w:r>
    </w:p>
    <w:p w:rsidR="00D751B9" w:rsidRPr="00375B58" w:rsidRDefault="00D751B9" w:rsidP="007B4865">
      <w:pPr>
        <w:pStyle w:val="af4"/>
        <w:ind w:right="373" w:firstLine="567"/>
        <w:jc w:val="both"/>
        <w:divId w:val="1547135805"/>
      </w:pPr>
      <w:r w:rsidRPr="00375B58">
        <w:t>анализировать</w:t>
      </w:r>
      <w:r w:rsidRPr="00375B58">
        <w:rPr>
          <w:spacing w:val="1"/>
        </w:rPr>
        <w:t xml:space="preserve"> </w:t>
      </w:r>
      <w:r w:rsidRPr="00375B58">
        <w:t>влияние</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1"/>
        </w:rPr>
        <w:t xml:space="preserve"> </w:t>
      </w:r>
      <w:r w:rsidRPr="00375B58">
        <w:t>и</w:t>
      </w:r>
      <w:r w:rsidRPr="00375B58">
        <w:rPr>
          <w:spacing w:val="1"/>
        </w:rPr>
        <w:t xml:space="preserve"> </w:t>
      </w:r>
      <w:r w:rsidRPr="00375B58">
        <w:t>спортом</w:t>
      </w:r>
      <w:r w:rsidRPr="00375B58">
        <w:rPr>
          <w:spacing w:val="1"/>
        </w:rPr>
        <w:t xml:space="preserve"> </w:t>
      </w:r>
      <w:r w:rsidRPr="00375B58">
        <w:t>на</w:t>
      </w:r>
      <w:r w:rsidRPr="00375B58">
        <w:rPr>
          <w:spacing w:val="1"/>
        </w:rPr>
        <w:t xml:space="preserve"> </w:t>
      </w:r>
      <w:r w:rsidRPr="00375B58">
        <w:t>воспитание</w:t>
      </w:r>
      <w:r w:rsidRPr="00375B58">
        <w:rPr>
          <w:spacing w:val="1"/>
        </w:rPr>
        <w:t xml:space="preserve"> </w:t>
      </w:r>
      <w:r w:rsidRPr="00375B58">
        <w:t>положительных</w:t>
      </w:r>
      <w:r w:rsidRPr="00375B58">
        <w:rPr>
          <w:spacing w:val="1"/>
        </w:rPr>
        <w:t xml:space="preserve"> </w:t>
      </w:r>
      <w:r w:rsidRPr="00375B58">
        <w:t>качеств</w:t>
      </w:r>
      <w:r w:rsidRPr="00375B58">
        <w:rPr>
          <w:spacing w:val="1"/>
        </w:rPr>
        <w:t xml:space="preserve"> </w:t>
      </w:r>
      <w:r w:rsidRPr="00375B58">
        <w:t>личности,</w:t>
      </w:r>
      <w:r w:rsidRPr="00375B58">
        <w:rPr>
          <w:spacing w:val="1"/>
        </w:rPr>
        <w:t xml:space="preserve"> </w:t>
      </w:r>
      <w:r w:rsidRPr="00375B58">
        <w:t>устанавливать</w:t>
      </w:r>
      <w:r w:rsidRPr="00375B58">
        <w:rPr>
          <w:spacing w:val="1"/>
        </w:rPr>
        <w:t xml:space="preserve"> </w:t>
      </w:r>
      <w:r w:rsidRPr="00375B58">
        <w:t>возможность</w:t>
      </w:r>
      <w:r w:rsidRPr="00375B58">
        <w:rPr>
          <w:spacing w:val="1"/>
        </w:rPr>
        <w:t xml:space="preserve"> </w:t>
      </w:r>
      <w:r w:rsidRPr="00375B58">
        <w:t>профилактики</w:t>
      </w:r>
      <w:r w:rsidRPr="00375B58">
        <w:rPr>
          <w:spacing w:val="1"/>
        </w:rPr>
        <w:t xml:space="preserve"> </w:t>
      </w:r>
      <w:r w:rsidRPr="00375B58">
        <w:t>вредных</w:t>
      </w:r>
      <w:r w:rsidRPr="00375B58">
        <w:rPr>
          <w:spacing w:val="1"/>
        </w:rPr>
        <w:t xml:space="preserve"> </w:t>
      </w:r>
      <w:r w:rsidRPr="00375B58">
        <w:t>привычек;</w:t>
      </w:r>
    </w:p>
    <w:p w:rsidR="00D751B9" w:rsidRPr="00375B58" w:rsidRDefault="00D751B9" w:rsidP="007B4865">
      <w:pPr>
        <w:pStyle w:val="af4"/>
        <w:ind w:right="364" w:firstLine="567"/>
        <w:jc w:val="both"/>
        <w:divId w:val="1547135805"/>
      </w:pPr>
      <w:r w:rsidRPr="00375B58">
        <w:t>характеризовать туристские походы как форму активного отдыха, выявлять их целевое</w:t>
      </w:r>
      <w:r w:rsidRPr="00375B58">
        <w:rPr>
          <w:spacing w:val="1"/>
        </w:rPr>
        <w:t xml:space="preserve"> </w:t>
      </w:r>
      <w:r w:rsidRPr="00375B58">
        <w:t>предназначение</w:t>
      </w:r>
      <w:r w:rsidRPr="00375B58">
        <w:rPr>
          <w:spacing w:val="1"/>
        </w:rPr>
        <w:t xml:space="preserve"> </w:t>
      </w:r>
      <w:r w:rsidRPr="00375B58">
        <w:t>в</w:t>
      </w:r>
      <w:r w:rsidRPr="00375B58">
        <w:rPr>
          <w:spacing w:val="1"/>
        </w:rPr>
        <w:t xml:space="preserve"> </w:t>
      </w:r>
      <w:r w:rsidRPr="00375B58">
        <w:t>сохранении</w:t>
      </w:r>
      <w:r w:rsidRPr="00375B58">
        <w:rPr>
          <w:spacing w:val="1"/>
        </w:rPr>
        <w:t xml:space="preserve"> </w:t>
      </w:r>
      <w:r w:rsidRPr="00375B58">
        <w:t>и</w:t>
      </w:r>
      <w:r w:rsidRPr="00375B58">
        <w:rPr>
          <w:spacing w:val="1"/>
        </w:rPr>
        <w:t xml:space="preserve"> </w:t>
      </w:r>
      <w:r w:rsidRPr="00375B58">
        <w:t>укреплении</w:t>
      </w:r>
      <w:r w:rsidRPr="00375B58">
        <w:rPr>
          <w:spacing w:val="1"/>
        </w:rPr>
        <w:t xml:space="preserve"> </w:t>
      </w:r>
      <w:r w:rsidRPr="00375B58">
        <w:t>здоровья;</w:t>
      </w:r>
      <w:r w:rsidRPr="00375B58">
        <w:rPr>
          <w:spacing w:val="1"/>
        </w:rPr>
        <w:t xml:space="preserve"> </w:t>
      </w:r>
      <w:r w:rsidRPr="00375B58">
        <w:t>руководствоваться</w:t>
      </w:r>
      <w:r w:rsidRPr="00375B58">
        <w:rPr>
          <w:spacing w:val="1"/>
        </w:rPr>
        <w:t xml:space="preserve"> </w:t>
      </w:r>
      <w:r w:rsidRPr="00375B58">
        <w:t>требованиями</w:t>
      </w:r>
      <w:r w:rsidRPr="00375B58">
        <w:rPr>
          <w:spacing w:val="1"/>
        </w:rPr>
        <w:t xml:space="preserve"> </w:t>
      </w:r>
      <w:r w:rsidRPr="00375B58">
        <w:t>техники</w:t>
      </w:r>
      <w:r w:rsidRPr="00375B58">
        <w:rPr>
          <w:spacing w:val="-2"/>
        </w:rPr>
        <w:t xml:space="preserve"> </w:t>
      </w:r>
      <w:r w:rsidRPr="00375B58">
        <w:t>безопасности</w:t>
      </w:r>
      <w:r w:rsidRPr="00375B58">
        <w:rPr>
          <w:spacing w:val="-1"/>
        </w:rPr>
        <w:t xml:space="preserve"> </w:t>
      </w:r>
      <w:r w:rsidRPr="00375B58">
        <w:t>во</w:t>
      </w:r>
      <w:r w:rsidRPr="00375B58">
        <w:rPr>
          <w:spacing w:val="-2"/>
        </w:rPr>
        <w:t xml:space="preserve"> </w:t>
      </w:r>
      <w:r w:rsidRPr="00375B58">
        <w:t>время</w:t>
      </w:r>
      <w:r w:rsidRPr="00375B58">
        <w:rPr>
          <w:spacing w:val="-1"/>
        </w:rPr>
        <w:t xml:space="preserve"> </w:t>
      </w:r>
      <w:r w:rsidRPr="00375B58">
        <w:t>передвижения</w:t>
      </w:r>
      <w:r w:rsidRPr="00375B58">
        <w:rPr>
          <w:spacing w:val="-1"/>
        </w:rPr>
        <w:t xml:space="preserve"> </w:t>
      </w:r>
      <w:r w:rsidRPr="00375B58">
        <w:t>по</w:t>
      </w:r>
      <w:r w:rsidRPr="00375B58">
        <w:rPr>
          <w:spacing w:val="-1"/>
        </w:rPr>
        <w:t xml:space="preserve"> </w:t>
      </w:r>
      <w:r w:rsidRPr="00375B58">
        <w:t>маршруту</w:t>
      </w:r>
      <w:r w:rsidRPr="00375B58">
        <w:rPr>
          <w:spacing w:val="-6"/>
        </w:rPr>
        <w:t xml:space="preserve"> </w:t>
      </w:r>
      <w:r w:rsidRPr="00375B58">
        <w:t>и</w:t>
      </w:r>
      <w:r w:rsidRPr="00375B58">
        <w:rPr>
          <w:spacing w:val="-1"/>
        </w:rPr>
        <w:t xml:space="preserve"> </w:t>
      </w:r>
      <w:r w:rsidRPr="00375B58">
        <w:t>организации</w:t>
      </w:r>
      <w:r w:rsidRPr="00375B58">
        <w:rPr>
          <w:spacing w:val="-1"/>
        </w:rPr>
        <w:t xml:space="preserve"> </w:t>
      </w:r>
      <w:r w:rsidRPr="00375B58">
        <w:t>бивуака;</w:t>
      </w:r>
    </w:p>
    <w:p w:rsidR="00D751B9" w:rsidRPr="00375B58" w:rsidRDefault="00D751B9" w:rsidP="007B4865">
      <w:pPr>
        <w:pStyle w:val="af4"/>
        <w:ind w:right="372" w:firstLine="567"/>
        <w:jc w:val="both"/>
        <w:divId w:val="1547135805"/>
      </w:pPr>
      <w:r w:rsidRPr="00375B58">
        <w:t>устанавливать</w:t>
      </w:r>
      <w:r w:rsidRPr="00375B58">
        <w:rPr>
          <w:spacing w:val="1"/>
        </w:rPr>
        <w:t xml:space="preserve"> </w:t>
      </w:r>
      <w:r w:rsidRPr="00375B58">
        <w:t>причинно-следственную</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планированием</w:t>
      </w:r>
      <w:r w:rsidRPr="00375B58">
        <w:rPr>
          <w:spacing w:val="1"/>
        </w:rPr>
        <w:t xml:space="preserve"> </w:t>
      </w:r>
      <w:r w:rsidRPr="00375B58">
        <w:t>режима</w:t>
      </w:r>
      <w:r w:rsidRPr="00375B58">
        <w:rPr>
          <w:spacing w:val="1"/>
        </w:rPr>
        <w:t xml:space="preserve"> </w:t>
      </w:r>
      <w:r w:rsidRPr="00375B58">
        <w:t>дня</w:t>
      </w:r>
      <w:r w:rsidRPr="00375B58">
        <w:rPr>
          <w:spacing w:val="1"/>
        </w:rPr>
        <w:t xml:space="preserve"> </w:t>
      </w:r>
      <w:r w:rsidRPr="00375B58">
        <w:t>и</w:t>
      </w:r>
      <w:r w:rsidRPr="00375B58">
        <w:rPr>
          <w:spacing w:val="1"/>
        </w:rPr>
        <w:t xml:space="preserve"> </w:t>
      </w:r>
      <w:r w:rsidRPr="00375B58">
        <w:t>изменениями</w:t>
      </w:r>
      <w:r w:rsidRPr="00375B58">
        <w:rPr>
          <w:spacing w:val="-1"/>
        </w:rPr>
        <w:t xml:space="preserve"> </w:t>
      </w:r>
      <w:r w:rsidRPr="00375B58">
        <w:t>показателей работоспособности;</w:t>
      </w:r>
    </w:p>
    <w:p w:rsidR="00D751B9" w:rsidRPr="00375B58" w:rsidRDefault="00D751B9" w:rsidP="007B4865">
      <w:pPr>
        <w:pStyle w:val="af4"/>
        <w:ind w:right="374" w:firstLine="567"/>
        <w:jc w:val="both"/>
        <w:divId w:val="1547135805"/>
      </w:pPr>
      <w:r w:rsidRPr="00375B58">
        <w:t>устанавливать связь негативного влияния нарушения осанки на состояние здоровья и</w:t>
      </w:r>
      <w:r w:rsidRPr="00375B58">
        <w:rPr>
          <w:spacing w:val="1"/>
        </w:rPr>
        <w:t xml:space="preserve"> </w:t>
      </w:r>
      <w:r w:rsidRPr="00375B58">
        <w:t>выявлять</w:t>
      </w:r>
      <w:r w:rsidRPr="00375B58">
        <w:rPr>
          <w:spacing w:val="1"/>
        </w:rPr>
        <w:t xml:space="preserve"> </w:t>
      </w:r>
      <w:r w:rsidRPr="00375B58">
        <w:t>причины</w:t>
      </w:r>
      <w:r w:rsidRPr="00375B58">
        <w:rPr>
          <w:spacing w:val="1"/>
        </w:rPr>
        <w:t xml:space="preserve"> </w:t>
      </w:r>
      <w:r w:rsidRPr="00375B58">
        <w:t>нарушений,</w:t>
      </w:r>
      <w:r w:rsidRPr="00375B58">
        <w:rPr>
          <w:spacing w:val="1"/>
        </w:rPr>
        <w:t xml:space="preserve"> </w:t>
      </w:r>
      <w:r w:rsidRPr="00375B58">
        <w:t>измерять</w:t>
      </w:r>
      <w:r w:rsidRPr="00375B58">
        <w:rPr>
          <w:spacing w:val="1"/>
        </w:rPr>
        <w:t xml:space="preserve"> </w:t>
      </w:r>
      <w:r w:rsidRPr="00375B58">
        <w:t>индивидуальную</w:t>
      </w:r>
      <w:r w:rsidRPr="00375B58">
        <w:rPr>
          <w:spacing w:val="1"/>
        </w:rPr>
        <w:t xml:space="preserve"> </w:t>
      </w:r>
      <w:r w:rsidRPr="00375B58">
        <w:t>форму</w:t>
      </w:r>
      <w:r w:rsidRPr="00375B58">
        <w:rPr>
          <w:spacing w:val="1"/>
        </w:rPr>
        <w:t xml:space="preserve"> </w:t>
      </w:r>
      <w:r w:rsidRPr="00375B58">
        <w:t>и</w:t>
      </w:r>
      <w:r w:rsidRPr="00375B58">
        <w:rPr>
          <w:spacing w:val="1"/>
        </w:rPr>
        <w:t xml:space="preserve"> </w:t>
      </w:r>
      <w:r w:rsidRPr="00375B58">
        <w:t>составлять</w:t>
      </w:r>
      <w:r w:rsidRPr="00375B58">
        <w:rPr>
          <w:spacing w:val="1"/>
        </w:rPr>
        <w:t xml:space="preserve"> </w:t>
      </w:r>
      <w:r w:rsidRPr="00375B58">
        <w:t>комплексы</w:t>
      </w:r>
      <w:r w:rsidRPr="00375B58">
        <w:rPr>
          <w:spacing w:val="-57"/>
        </w:rPr>
        <w:t xml:space="preserve"> </w:t>
      </w:r>
      <w:r w:rsidRPr="00375B58">
        <w:t>упражнений</w:t>
      </w:r>
      <w:r w:rsidRPr="00375B58">
        <w:rPr>
          <w:spacing w:val="-1"/>
        </w:rPr>
        <w:t xml:space="preserve"> </w:t>
      </w:r>
      <w:r w:rsidRPr="00375B58">
        <w:t>по профилактике</w:t>
      </w:r>
      <w:r w:rsidRPr="00375B58">
        <w:rPr>
          <w:spacing w:val="-2"/>
        </w:rPr>
        <w:t xml:space="preserve"> </w:t>
      </w:r>
      <w:r w:rsidRPr="00375B58">
        <w:t>и</w:t>
      </w:r>
      <w:r w:rsidRPr="00375B58">
        <w:rPr>
          <w:spacing w:val="-2"/>
        </w:rPr>
        <w:t xml:space="preserve"> </w:t>
      </w:r>
      <w:r w:rsidRPr="00375B58">
        <w:t>коррекции</w:t>
      </w:r>
      <w:r w:rsidRPr="00375B58">
        <w:rPr>
          <w:spacing w:val="-1"/>
        </w:rPr>
        <w:t xml:space="preserve"> </w:t>
      </w:r>
      <w:r w:rsidRPr="00375B58">
        <w:t>выявляемых</w:t>
      </w:r>
      <w:r w:rsidRPr="00375B58">
        <w:rPr>
          <w:spacing w:val="1"/>
        </w:rPr>
        <w:t xml:space="preserve"> </w:t>
      </w:r>
      <w:r w:rsidRPr="00375B58">
        <w:t>нарушений;</w:t>
      </w:r>
    </w:p>
    <w:p w:rsidR="00D751B9" w:rsidRPr="00375B58" w:rsidRDefault="00D751B9" w:rsidP="007B4865">
      <w:pPr>
        <w:pStyle w:val="af4"/>
        <w:ind w:right="372" w:firstLine="567"/>
        <w:jc w:val="both"/>
        <w:divId w:val="1547135805"/>
      </w:pPr>
      <w:r w:rsidRPr="00375B58">
        <w:t>устанавливать</w:t>
      </w:r>
      <w:r w:rsidRPr="00375B58">
        <w:rPr>
          <w:spacing w:val="1"/>
        </w:rPr>
        <w:t xml:space="preserve"> </w:t>
      </w:r>
      <w:r w:rsidRPr="00375B58">
        <w:t>причинно-следственную</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уровнем</w:t>
      </w:r>
      <w:r w:rsidRPr="00375B58">
        <w:rPr>
          <w:spacing w:val="1"/>
        </w:rPr>
        <w:t xml:space="preserve"> </w:t>
      </w:r>
      <w:r w:rsidRPr="00375B58">
        <w:t>развития</w:t>
      </w:r>
      <w:r w:rsidRPr="00375B58">
        <w:rPr>
          <w:spacing w:val="1"/>
        </w:rPr>
        <w:t xml:space="preserve"> </w:t>
      </w:r>
      <w:r w:rsidRPr="00375B58">
        <w:t>физических</w:t>
      </w:r>
      <w:r w:rsidRPr="00375B58">
        <w:rPr>
          <w:spacing w:val="1"/>
        </w:rPr>
        <w:t xml:space="preserve"> </w:t>
      </w:r>
      <w:r w:rsidRPr="00375B58">
        <w:t>качеств,</w:t>
      </w:r>
      <w:r w:rsidRPr="00375B58">
        <w:rPr>
          <w:spacing w:val="1"/>
        </w:rPr>
        <w:t xml:space="preserve"> </w:t>
      </w:r>
      <w:r w:rsidRPr="00375B58">
        <w:t>состоянием</w:t>
      </w:r>
      <w:r w:rsidRPr="00375B58">
        <w:rPr>
          <w:spacing w:val="1"/>
        </w:rPr>
        <w:t xml:space="preserve"> </w:t>
      </w:r>
      <w:r w:rsidRPr="00375B58">
        <w:t>здоровья</w:t>
      </w:r>
      <w:r w:rsidRPr="00375B58">
        <w:rPr>
          <w:spacing w:val="1"/>
        </w:rPr>
        <w:t xml:space="preserve"> </w:t>
      </w:r>
      <w:r w:rsidRPr="00375B58">
        <w:t>и</w:t>
      </w:r>
      <w:r w:rsidRPr="00375B58">
        <w:rPr>
          <w:spacing w:val="1"/>
        </w:rPr>
        <w:t xml:space="preserve"> </w:t>
      </w:r>
      <w:r w:rsidRPr="00375B58">
        <w:t>функциональными</w:t>
      </w:r>
      <w:r w:rsidRPr="00375B58">
        <w:rPr>
          <w:spacing w:val="1"/>
        </w:rPr>
        <w:t xml:space="preserve"> </w:t>
      </w:r>
      <w:r w:rsidRPr="00375B58">
        <w:t>возможностями</w:t>
      </w:r>
      <w:r w:rsidRPr="00375B58">
        <w:rPr>
          <w:spacing w:val="1"/>
        </w:rPr>
        <w:t xml:space="preserve"> </w:t>
      </w:r>
      <w:r w:rsidRPr="00375B58">
        <w:t>основных</w:t>
      </w:r>
      <w:r w:rsidRPr="00375B58">
        <w:rPr>
          <w:spacing w:val="1"/>
        </w:rPr>
        <w:t xml:space="preserve"> </w:t>
      </w:r>
      <w:r w:rsidRPr="00375B58">
        <w:t>систем</w:t>
      </w:r>
      <w:r w:rsidRPr="00375B58">
        <w:rPr>
          <w:spacing w:val="1"/>
        </w:rPr>
        <w:t xml:space="preserve"> </w:t>
      </w:r>
      <w:r w:rsidRPr="00375B58">
        <w:t>организма;</w:t>
      </w:r>
    </w:p>
    <w:p w:rsidR="00D751B9" w:rsidRPr="00375B58" w:rsidRDefault="00D751B9" w:rsidP="007B4865">
      <w:pPr>
        <w:pStyle w:val="af4"/>
        <w:ind w:right="372" w:firstLine="567"/>
        <w:jc w:val="both"/>
        <w:divId w:val="1547135805"/>
      </w:pPr>
      <w:r w:rsidRPr="00375B58">
        <w:t>устанавливать</w:t>
      </w:r>
      <w:r w:rsidRPr="00375B58">
        <w:rPr>
          <w:spacing w:val="1"/>
        </w:rPr>
        <w:t xml:space="preserve"> </w:t>
      </w:r>
      <w:r w:rsidRPr="00375B58">
        <w:t>причинно-следственную</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качеством</w:t>
      </w:r>
      <w:r w:rsidRPr="00375B58">
        <w:rPr>
          <w:spacing w:val="1"/>
        </w:rPr>
        <w:t xml:space="preserve"> </w:t>
      </w:r>
      <w:r w:rsidRPr="00375B58">
        <w:t>владения</w:t>
      </w:r>
      <w:r w:rsidRPr="00375B58">
        <w:rPr>
          <w:spacing w:val="1"/>
        </w:rPr>
        <w:t xml:space="preserve"> </w:t>
      </w:r>
      <w:r w:rsidRPr="00375B58">
        <w:t>техникой</w:t>
      </w:r>
      <w:r w:rsidRPr="00375B58">
        <w:rPr>
          <w:spacing w:val="1"/>
        </w:rPr>
        <w:t xml:space="preserve"> </w:t>
      </w:r>
      <w:r w:rsidRPr="00375B58">
        <w:t>физического</w:t>
      </w:r>
      <w:r w:rsidRPr="00375B58">
        <w:rPr>
          <w:spacing w:val="1"/>
        </w:rPr>
        <w:t xml:space="preserve"> </w:t>
      </w:r>
      <w:r w:rsidRPr="00375B58">
        <w:t>упражнения</w:t>
      </w:r>
      <w:r w:rsidRPr="00375B58">
        <w:rPr>
          <w:spacing w:val="1"/>
        </w:rPr>
        <w:t xml:space="preserve"> </w:t>
      </w:r>
      <w:r w:rsidRPr="00375B58">
        <w:t>и</w:t>
      </w:r>
      <w:r w:rsidRPr="00375B58">
        <w:rPr>
          <w:spacing w:val="1"/>
        </w:rPr>
        <w:t xml:space="preserve"> </w:t>
      </w:r>
      <w:r w:rsidRPr="00375B58">
        <w:t>возможностью</w:t>
      </w:r>
      <w:r w:rsidRPr="00375B58">
        <w:rPr>
          <w:spacing w:val="1"/>
        </w:rPr>
        <w:t xml:space="preserve"> </w:t>
      </w:r>
      <w:r w:rsidRPr="00375B58">
        <w:t>возникновения</w:t>
      </w:r>
      <w:r w:rsidRPr="00375B58">
        <w:rPr>
          <w:spacing w:val="1"/>
        </w:rPr>
        <w:t xml:space="preserve"> </w:t>
      </w:r>
      <w:r w:rsidRPr="00375B58">
        <w:t>травм</w:t>
      </w:r>
      <w:r w:rsidRPr="00375B58">
        <w:rPr>
          <w:spacing w:val="1"/>
        </w:rPr>
        <w:t xml:space="preserve"> </w:t>
      </w:r>
      <w:r w:rsidRPr="00375B58">
        <w:t>и</w:t>
      </w:r>
      <w:r w:rsidRPr="00375B58">
        <w:rPr>
          <w:spacing w:val="1"/>
        </w:rPr>
        <w:t xml:space="preserve"> </w:t>
      </w:r>
      <w:r w:rsidRPr="00375B58">
        <w:t>ушибов</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самостоятельных занятий физической культурой</w:t>
      </w:r>
      <w:r w:rsidRPr="00375B58">
        <w:rPr>
          <w:spacing w:val="-1"/>
        </w:rPr>
        <w:t xml:space="preserve"> </w:t>
      </w:r>
      <w:r w:rsidRPr="00375B58">
        <w:t>и спортом;</w:t>
      </w:r>
    </w:p>
    <w:p w:rsidR="00D751B9" w:rsidRPr="00375B58" w:rsidRDefault="00D751B9" w:rsidP="007B4865">
      <w:pPr>
        <w:pStyle w:val="af4"/>
        <w:ind w:right="370" w:firstLine="567"/>
        <w:jc w:val="both"/>
        <w:divId w:val="1547135805"/>
      </w:pPr>
      <w:r w:rsidRPr="00375B58">
        <w:t>устанавливать</w:t>
      </w:r>
      <w:r w:rsidRPr="00375B58">
        <w:rPr>
          <w:spacing w:val="1"/>
        </w:rPr>
        <w:t xml:space="preserve"> </w:t>
      </w:r>
      <w:r w:rsidRPr="00375B58">
        <w:t>причинно-следственную</w:t>
      </w:r>
      <w:r w:rsidRPr="00375B58">
        <w:rPr>
          <w:spacing w:val="1"/>
        </w:rPr>
        <w:t xml:space="preserve"> </w:t>
      </w:r>
      <w:r w:rsidRPr="00375B58">
        <w:t>связь</w:t>
      </w:r>
      <w:r w:rsidRPr="00375B58">
        <w:rPr>
          <w:spacing w:val="1"/>
        </w:rPr>
        <w:t xml:space="preserve"> </w:t>
      </w:r>
      <w:r w:rsidRPr="00375B58">
        <w:t>между</w:t>
      </w:r>
      <w:r w:rsidRPr="00375B58">
        <w:rPr>
          <w:spacing w:val="1"/>
        </w:rPr>
        <w:t xml:space="preserve"> </w:t>
      </w:r>
      <w:r w:rsidRPr="00375B58">
        <w:t>подготовкой</w:t>
      </w:r>
      <w:r w:rsidRPr="00375B58">
        <w:rPr>
          <w:spacing w:val="1"/>
        </w:rPr>
        <w:t xml:space="preserve"> </w:t>
      </w:r>
      <w:r w:rsidRPr="00375B58">
        <w:t>мест</w:t>
      </w:r>
      <w:r w:rsidRPr="00375B58">
        <w:rPr>
          <w:spacing w:val="1"/>
        </w:rPr>
        <w:t xml:space="preserve"> </w:t>
      </w:r>
      <w:r w:rsidRPr="00375B58">
        <w:t>занятий</w:t>
      </w:r>
      <w:r w:rsidRPr="00375B58">
        <w:rPr>
          <w:spacing w:val="1"/>
        </w:rPr>
        <w:t xml:space="preserve"> </w:t>
      </w:r>
      <w:r w:rsidRPr="00375B58">
        <w:t>на</w:t>
      </w:r>
      <w:r w:rsidRPr="00375B58">
        <w:rPr>
          <w:spacing w:val="1"/>
        </w:rPr>
        <w:t xml:space="preserve"> </w:t>
      </w:r>
      <w:r w:rsidRPr="00375B58">
        <w:t>открытых</w:t>
      </w:r>
      <w:r w:rsidRPr="00375B58">
        <w:rPr>
          <w:spacing w:val="1"/>
        </w:rPr>
        <w:t xml:space="preserve"> </w:t>
      </w:r>
      <w:r w:rsidRPr="00375B58">
        <w:t>площадках</w:t>
      </w:r>
      <w:r w:rsidRPr="00375B58">
        <w:rPr>
          <w:spacing w:val="2"/>
        </w:rPr>
        <w:t xml:space="preserve"> </w:t>
      </w:r>
      <w:r w:rsidRPr="00375B58">
        <w:t>и</w:t>
      </w:r>
      <w:r w:rsidRPr="00375B58">
        <w:rPr>
          <w:spacing w:val="-3"/>
        </w:rPr>
        <w:t xml:space="preserve"> </w:t>
      </w:r>
      <w:r w:rsidRPr="00375B58">
        <w:t>правилами предупреждения травматизма.</w:t>
      </w:r>
    </w:p>
    <w:p w:rsidR="00D751B9" w:rsidRPr="00375B58" w:rsidRDefault="00D751B9" w:rsidP="007B4865">
      <w:pPr>
        <w:pStyle w:val="Heading3"/>
        <w:spacing w:before="4" w:line="240" w:lineRule="auto"/>
        <w:ind w:left="0" w:firstLine="567"/>
        <w:divId w:val="1547135805"/>
      </w:pPr>
      <w:r w:rsidRPr="00375B58">
        <w:t>Универсальные</w:t>
      </w:r>
      <w:r w:rsidRPr="00375B58">
        <w:rPr>
          <w:spacing w:val="-6"/>
        </w:rPr>
        <w:t xml:space="preserve"> </w:t>
      </w:r>
      <w:r w:rsidRPr="00375B58">
        <w:t>коммуникативные</w:t>
      </w:r>
      <w:r w:rsidRPr="00375B58">
        <w:rPr>
          <w:spacing w:val="-5"/>
        </w:rPr>
        <w:t xml:space="preserve"> </w:t>
      </w:r>
      <w:r w:rsidRPr="00375B58">
        <w:t>действия:</w:t>
      </w:r>
    </w:p>
    <w:p w:rsidR="00D751B9" w:rsidRPr="00375B58" w:rsidRDefault="00D751B9" w:rsidP="007B4865">
      <w:pPr>
        <w:ind w:firstLine="567"/>
        <w:jc w:val="both"/>
        <w:divId w:val="1547135805"/>
        <w:rPr>
          <w:lang w:val="ru-RU"/>
        </w:rPr>
        <w:sectPr w:rsidR="00D751B9" w:rsidRPr="00375B58" w:rsidSect="007B4865">
          <w:pgSz w:w="11910" w:h="16840"/>
          <w:pgMar w:top="1140" w:right="480" w:bottom="1200" w:left="1134" w:header="0" w:footer="923" w:gutter="0"/>
          <w:cols w:space="720"/>
        </w:sectPr>
      </w:pPr>
    </w:p>
    <w:p w:rsidR="00D751B9" w:rsidRPr="00375B58" w:rsidRDefault="00D751B9" w:rsidP="007B4865">
      <w:pPr>
        <w:pStyle w:val="af4"/>
        <w:spacing w:before="79"/>
        <w:ind w:right="373" w:firstLine="567"/>
        <w:jc w:val="both"/>
        <w:divId w:val="1547135805"/>
      </w:pPr>
      <w:r w:rsidRPr="00375B58">
        <w:lastRenderedPageBreak/>
        <w:t>выбирать, анализировать и систематизировать информацию из разных источников об</w:t>
      </w:r>
      <w:r w:rsidRPr="00375B58">
        <w:rPr>
          <w:spacing w:val="1"/>
        </w:rPr>
        <w:t xml:space="preserve"> </w:t>
      </w:r>
      <w:r w:rsidRPr="00375B58">
        <w:t>образцах</w:t>
      </w:r>
      <w:r w:rsidRPr="00375B58">
        <w:rPr>
          <w:spacing w:val="1"/>
        </w:rPr>
        <w:t xml:space="preserve"> </w:t>
      </w:r>
      <w:r w:rsidRPr="00375B58">
        <w:t>техники</w:t>
      </w:r>
      <w:r w:rsidRPr="00375B58">
        <w:rPr>
          <w:spacing w:val="1"/>
        </w:rPr>
        <w:t xml:space="preserve"> </w:t>
      </w:r>
      <w:r w:rsidRPr="00375B58">
        <w:t>выполнения</w:t>
      </w:r>
      <w:r w:rsidRPr="00375B58">
        <w:rPr>
          <w:spacing w:val="1"/>
        </w:rPr>
        <w:t xml:space="preserve"> </w:t>
      </w:r>
      <w:r w:rsidRPr="00375B58">
        <w:t>разучиваемых</w:t>
      </w:r>
      <w:r w:rsidRPr="00375B58">
        <w:rPr>
          <w:spacing w:val="1"/>
        </w:rPr>
        <w:t xml:space="preserve"> </w:t>
      </w:r>
      <w:r w:rsidRPr="00375B58">
        <w:t>упражнений,</w:t>
      </w:r>
      <w:r w:rsidRPr="00375B58">
        <w:rPr>
          <w:spacing w:val="1"/>
        </w:rPr>
        <w:t xml:space="preserve"> </w:t>
      </w:r>
      <w:r w:rsidRPr="00375B58">
        <w:t>правилах</w:t>
      </w:r>
      <w:r w:rsidRPr="00375B58">
        <w:rPr>
          <w:spacing w:val="1"/>
        </w:rPr>
        <w:t xml:space="preserve"> </w:t>
      </w:r>
      <w:r w:rsidRPr="00375B58">
        <w:t>планирования</w:t>
      </w:r>
      <w:r w:rsidRPr="00375B58">
        <w:rPr>
          <w:spacing w:val="1"/>
        </w:rPr>
        <w:t xml:space="preserve"> </w:t>
      </w:r>
      <w:r w:rsidRPr="00375B58">
        <w:t>самостоятельных занятий физической</w:t>
      </w:r>
      <w:r w:rsidRPr="00375B58">
        <w:rPr>
          <w:spacing w:val="-1"/>
        </w:rPr>
        <w:t xml:space="preserve"> </w:t>
      </w:r>
      <w:r w:rsidRPr="00375B58">
        <w:t>и технической</w:t>
      </w:r>
      <w:r w:rsidRPr="00375B58">
        <w:rPr>
          <w:spacing w:val="-1"/>
        </w:rPr>
        <w:t xml:space="preserve"> </w:t>
      </w:r>
      <w:r w:rsidRPr="00375B58">
        <w:t>подготовкой;</w:t>
      </w:r>
    </w:p>
    <w:p w:rsidR="00D751B9" w:rsidRPr="00375B58" w:rsidRDefault="00D751B9" w:rsidP="007B4865">
      <w:pPr>
        <w:pStyle w:val="af4"/>
        <w:ind w:right="373" w:firstLine="567"/>
        <w:jc w:val="both"/>
        <w:divId w:val="1547135805"/>
      </w:pPr>
      <w:r w:rsidRPr="00375B58">
        <w:t>вести</w:t>
      </w:r>
      <w:r w:rsidRPr="00375B58">
        <w:rPr>
          <w:spacing w:val="1"/>
        </w:rPr>
        <w:t xml:space="preserve"> </w:t>
      </w:r>
      <w:r w:rsidRPr="00375B58">
        <w:t>наблюдения</w:t>
      </w:r>
      <w:r w:rsidRPr="00375B58">
        <w:rPr>
          <w:spacing w:val="1"/>
        </w:rPr>
        <w:t xml:space="preserve"> </w:t>
      </w:r>
      <w:r w:rsidRPr="00375B58">
        <w:t>за</w:t>
      </w:r>
      <w:r w:rsidRPr="00375B58">
        <w:rPr>
          <w:spacing w:val="1"/>
        </w:rPr>
        <w:t xml:space="preserve"> </w:t>
      </w:r>
      <w:r w:rsidRPr="00375B58">
        <w:t>развитием</w:t>
      </w:r>
      <w:r w:rsidRPr="00375B58">
        <w:rPr>
          <w:spacing w:val="1"/>
        </w:rPr>
        <w:t xml:space="preserve"> </w:t>
      </w:r>
      <w:r w:rsidRPr="00375B58">
        <w:t>физических</w:t>
      </w:r>
      <w:r w:rsidRPr="00375B58">
        <w:rPr>
          <w:spacing w:val="1"/>
        </w:rPr>
        <w:t xml:space="preserve"> </w:t>
      </w:r>
      <w:r w:rsidRPr="00375B58">
        <w:t>качеств,</w:t>
      </w:r>
      <w:r w:rsidRPr="00375B58">
        <w:rPr>
          <w:spacing w:val="1"/>
        </w:rPr>
        <w:t xml:space="preserve"> </w:t>
      </w:r>
      <w:r w:rsidRPr="00375B58">
        <w:t>сравнивать</w:t>
      </w:r>
      <w:r w:rsidRPr="00375B58">
        <w:rPr>
          <w:spacing w:val="1"/>
        </w:rPr>
        <w:t xml:space="preserve"> </w:t>
      </w:r>
      <w:r w:rsidRPr="00375B58">
        <w:t>их</w:t>
      </w:r>
      <w:r w:rsidRPr="00375B58">
        <w:rPr>
          <w:spacing w:val="1"/>
        </w:rPr>
        <w:t xml:space="preserve"> </w:t>
      </w:r>
      <w:r w:rsidRPr="00375B58">
        <w:t>показатели</w:t>
      </w:r>
      <w:r w:rsidRPr="00375B58">
        <w:rPr>
          <w:spacing w:val="60"/>
        </w:rPr>
        <w:t xml:space="preserve"> </w:t>
      </w:r>
      <w:r w:rsidRPr="00375B58">
        <w:t>с</w:t>
      </w:r>
      <w:r w:rsidRPr="00375B58">
        <w:rPr>
          <w:spacing w:val="1"/>
        </w:rPr>
        <w:t xml:space="preserve"> </w:t>
      </w:r>
      <w:r w:rsidRPr="00375B58">
        <w:t>данными возрастно-половых стандартов, составлять планы занятий на основе определённых</w:t>
      </w:r>
      <w:r w:rsidRPr="00375B58">
        <w:rPr>
          <w:spacing w:val="1"/>
        </w:rPr>
        <w:t xml:space="preserve"> </w:t>
      </w:r>
      <w:r w:rsidRPr="00375B58">
        <w:t>правил</w:t>
      </w:r>
      <w:r w:rsidRPr="00375B58">
        <w:rPr>
          <w:spacing w:val="-2"/>
        </w:rPr>
        <w:t xml:space="preserve"> </w:t>
      </w:r>
      <w:r w:rsidRPr="00375B58">
        <w:t>и регулировать нагрузку</w:t>
      </w:r>
      <w:r w:rsidRPr="00375B58">
        <w:rPr>
          <w:spacing w:val="-6"/>
        </w:rPr>
        <w:t xml:space="preserve"> </w:t>
      </w:r>
      <w:r w:rsidRPr="00375B58">
        <w:t>по</w:t>
      </w:r>
      <w:r w:rsidRPr="00375B58">
        <w:rPr>
          <w:spacing w:val="-1"/>
        </w:rPr>
        <w:t xml:space="preserve"> </w:t>
      </w:r>
      <w:r w:rsidRPr="00375B58">
        <w:t>частоте</w:t>
      </w:r>
      <w:r w:rsidRPr="00375B58">
        <w:rPr>
          <w:spacing w:val="-2"/>
        </w:rPr>
        <w:t xml:space="preserve"> </w:t>
      </w:r>
      <w:r w:rsidRPr="00375B58">
        <w:t>пульса</w:t>
      </w:r>
      <w:r w:rsidRPr="00375B58">
        <w:rPr>
          <w:spacing w:val="-2"/>
        </w:rPr>
        <w:t xml:space="preserve"> </w:t>
      </w:r>
      <w:r w:rsidRPr="00375B58">
        <w:t>и</w:t>
      </w:r>
      <w:r w:rsidRPr="00375B58">
        <w:rPr>
          <w:spacing w:val="-1"/>
        </w:rPr>
        <w:t xml:space="preserve"> </w:t>
      </w:r>
      <w:r w:rsidRPr="00375B58">
        <w:t>внешним</w:t>
      </w:r>
      <w:r w:rsidRPr="00375B58">
        <w:rPr>
          <w:spacing w:val="-1"/>
        </w:rPr>
        <w:t xml:space="preserve"> </w:t>
      </w:r>
      <w:r w:rsidRPr="00375B58">
        <w:t>признакам утомления;</w:t>
      </w:r>
    </w:p>
    <w:p w:rsidR="00D751B9" w:rsidRPr="00375B58" w:rsidRDefault="00D751B9" w:rsidP="007B4865">
      <w:pPr>
        <w:pStyle w:val="af4"/>
        <w:ind w:right="372" w:firstLine="567"/>
        <w:jc w:val="both"/>
        <w:divId w:val="1547135805"/>
      </w:pPr>
      <w:r w:rsidRPr="00375B58">
        <w:t>описывать</w:t>
      </w:r>
      <w:r w:rsidRPr="00375B58">
        <w:rPr>
          <w:spacing w:val="1"/>
        </w:rPr>
        <w:t xml:space="preserve"> </w:t>
      </w:r>
      <w:r w:rsidRPr="00375B58">
        <w:t>и</w:t>
      </w:r>
      <w:r w:rsidRPr="00375B58">
        <w:rPr>
          <w:spacing w:val="1"/>
        </w:rPr>
        <w:t xml:space="preserve"> </w:t>
      </w:r>
      <w:r w:rsidRPr="00375B58">
        <w:t>анализировать</w:t>
      </w:r>
      <w:r w:rsidRPr="00375B58">
        <w:rPr>
          <w:spacing w:val="1"/>
        </w:rPr>
        <w:t xml:space="preserve"> </w:t>
      </w:r>
      <w:r w:rsidRPr="00375B58">
        <w:t>технику</w:t>
      </w:r>
      <w:r w:rsidRPr="00375B58">
        <w:rPr>
          <w:spacing w:val="1"/>
        </w:rPr>
        <w:t xml:space="preserve"> </w:t>
      </w:r>
      <w:r w:rsidRPr="00375B58">
        <w:t>разучиваемого</w:t>
      </w:r>
      <w:r w:rsidRPr="00375B58">
        <w:rPr>
          <w:spacing w:val="1"/>
        </w:rPr>
        <w:t xml:space="preserve"> </w:t>
      </w:r>
      <w:r w:rsidRPr="00375B58">
        <w:t>упражнения,</w:t>
      </w:r>
      <w:r w:rsidRPr="00375B58">
        <w:rPr>
          <w:spacing w:val="1"/>
        </w:rPr>
        <w:t xml:space="preserve"> </w:t>
      </w:r>
      <w:r w:rsidRPr="00375B58">
        <w:t>выделять</w:t>
      </w:r>
      <w:r w:rsidRPr="00375B58">
        <w:rPr>
          <w:spacing w:val="1"/>
        </w:rPr>
        <w:t xml:space="preserve"> </w:t>
      </w:r>
      <w:r w:rsidRPr="00375B58">
        <w:t>фазы</w:t>
      </w:r>
      <w:r w:rsidRPr="00375B58">
        <w:rPr>
          <w:spacing w:val="1"/>
        </w:rPr>
        <w:t xml:space="preserve"> </w:t>
      </w:r>
      <w:r w:rsidRPr="00375B58">
        <w:t>и</w:t>
      </w:r>
      <w:r w:rsidRPr="00375B58">
        <w:rPr>
          <w:spacing w:val="1"/>
        </w:rPr>
        <w:t xml:space="preserve"> </w:t>
      </w:r>
      <w:r w:rsidRPr="00375B58">
        <w:t>элементы</w:t>
      </w:r>
      <w:r w:rsidRPr="00375B58">
        <w:rPr>
          <w:spacing w:val="1"/>
        </w:rPr>
        <w:t xml:space="preserve"> </w:t>
      </w:r>
      <w:r w:rsidRPr="00375B58">
        <w:t>движений,</w:t>
      </w:r>
      <w:r w:rsidRPr="00375B58">
        <w:rPr>
          <w:spacing w:val="1"/>
        </w:rPr>
        <w:t xml:space="preserve"> </w:t>
      </w:r>
      <w:r w:rsidRPr="00375B58">
        <w:t>подбирать</w:t>
      </w:r>
      <w:r w:rsidRPr="00375B58">
        <w:rPr>
          <w:spacing w:val="1"/>
        </w:rPr>
        <w:t xml:space="preserve"> </w:t>
      </w:r>
      <w:r w:rsidRPr="00375B58">
        <w:t>подготовительные</w:t>
      </w:r>
      <w:r w:rsidRPr="00375B58">
        <w:rPr>
          <w:spacing w:val="1"/>
        </w:rPr>
        <w:t xml:space="preserve"> </w:t>
      </w:r>
      <w:r w:rsidRPr="00375B58">
        <w:t>упражнения</w:t>
      </w:r>
      <w:r w:rsidRPr="00375B58">
        <w:rPr>
          <w:spacing w:val="1"/>
        </w:rPr>
        <w:t xml:space="preserve"> </w:t>
      </w:r>
      <w:r w:rsidRPr="00375B58">
        <w:t>и</w:t>
      </w:r>
      <w:r w:rsidRPr="00375B58">
        <w:rPr>
          <w:spacing w:val="1"/>
        </w:rPr>
        <w:t xml:space="preserve"> </w:t>
      </w:r>
      <w:r w:rsidRPr="00375B58">
        <w:t>планировать</w:t>
      </w:r>
      <w:r w:rsidRPr="00375B58">
        <w:rPr>
          <w:spacing w:val="1"/>
        </w:rPr>
        <w:t xml:space="preserve"> </w:t>
      </w:r>
      <w:r w:rsidRPr="00375B58">
        <w:t>последовательность</w:t>
      </w:r>
      <w:r w:rsidRPr="00375B58">
        <w:rPr>
          <w:spacing w:val="1"/>
        </w:rPr>
        <w:t xml:space="preserve"> </w:t>
      </w:r>
      <w:r w:rsidRPr="00375B58">
        <w:t>решения</w:t>
      </w:r>
      <w:r w:rsidRPr="00375B58">
        <w:rPr>
          <w:spacing w:val="1"/>
        </w:rPr>
        <w:t xml:space="preserve"> </w:t>
      </w:r>
      <w:r w:rsidRPr="00375B58">
        <w:t>задач</w:t>
      </w:r>
      <w:r w:rsidRPr="00375B58">
        <w:rPr>
          <w:spacing w:val="1"/>
        </w:rPr>
        <w:t xml:space="preserve"> </w:t>
      </w:r>
      <w:r w:rsidRPr="00375B58">
        <w:t>обучения;</w:t>
      </w:r>
      <w:r w:rsidRPr="00375B58">
        <w:rPr>
          <w:spacing w:val="1"/>
        </w:rPr>
        <w:t xml:space="preserve"> </w:t>
      </w:r>
      <w:r w:rsidRPr="00375B58">
        <w:t>оценивать</w:t>
      </w:r>
      <w:r w:rsidRPr="00375B58">
        <w:rPr>
          <w:spacing w:val="1"/>
        </w:rPr>
        <w:t xml:space="preserve"> </w:t>
      </w:r>
      <w:r w:rsidRPr="00375B58">
        <w:t>эффективность</w:t>
      </w:r>
      <w:r w:rsidRPr="00375B58">
        <w:rPr>
          <w:spacing w:val="61"/>
        </w:rPr>
        <w:t xml:space="preserve"> </w:t>
      </w:r>
      <w:r w:rsidRPr="00375B58">
        <w:t>обучения</w:t>
      </w:r>
      <w:r w:rsidRPr="00375B58">
        <w:rPr>
          <w:spacing w:val="1"/>
        </w:rPr>
        <w:t xml:space="preserve"> </w:t>
      </w:r>
      <w:r w:rsidRPr="00375B58">
        <w:t>посредством</w:t>
      </w:r>
      <w:r w:rsidRPr="00375B58">
        <w:rPr>
          <w:spacing w:val="-1"/>
        </w:rPr>
        <w:t xml:space="preserve"> </w:t>
      </w:r>
      <w:r w:rsidRPr="00375B58">
        <w:t>сравнения с</w:t>
      </w:r>
      <w:r w:rsidRPr="00375B58">
        <w:rPr>
          <w:spacing w:val="-1"/>
        </w:rPr>
        <w:t xml:space="preserve"> </w:t>
      </w:r>
      <w:r w:rsidRPr="00375B58">
        <w:t>эталонным</w:t>
      </w:r>
      <w:r w:rsidRPr="00375B58">
        <w:rPr>
          <w:spacing w:val="-2"/>
        </w:rPr>
        <w:t xml:space="preserve"> </w:t>
      </w:r>
      <w:r w:rsidRPr="00375B58">
        <w:t>образцом;</w:t>
      </w:r>
    </w:p>
    <w:p w:rsidR="00D751B9" w:rsidRPr="00375B58" w:rsidRDefault="00D751B9" w:rsidP="007B4865">
      <w:pPr>
        <w:pStyle w:val="af4"/>
        <w:ind w:right="375" w:firstLine="567"/>
        <w:jc w:val="both"/>
        <w:divId w:val="1547135805"/>
      </w:pPr>
      <w:r w:rsidRPr="00375B58">
        <w:t>наблюдать,</w:t>
      </w:r>
      <w:r w:rsidRPr="00375B58">
        <w:rPr>
          <w:spacing w:val="1"/>
        </w:rPr>
        <w:t xml:space="preserve"> </w:t>
      </w:r>
      <w:r w:rsidRPr="00375B58">
        <w:t>анализировать</w:t>
      </w:r>
      <w:r w:rsidRPr="00375B58">
        <w:rPr>
          <w:spacing w:val="1"/>
        </w:rPr>
        <w:t xml:space="preserve"> </w:t>
      </w:r>
      <w:r w:rsidRPr="00375B58">
        <w:t>и</w:t>
      </w:r>
      <w:r w:rsidRPr="00375B58">
        <w:rPr>
          <w:spacing w:val="1"/>
        </w:rPr>
        <w:t xml:space="preserve"> </w:t>
      </w:r>
      <w:r w:rsidRPr="00375B58">
        <w:t>контролировать</w:t>
      </w:r>
      <w:r w:rsidRPr="00375B58">
        <w:rPr>
          <w:spacing w:val="1"/>
        </w:rPr>
        <w:t xml:space="preserve"> </w:t>
      </w:r>
      <w:r w:rsidRPr="00375B58">
        <w:t>технику</w:t>
      </w:r>
      <w:r w:rsidRPr="00375B58">
        <w:rPr>
          <w:spacing w:val="1"/>
        </w:rPr>
        <w:t xml:space="preserve"> </w:t>
      </w:r>
      <w:r w:rsidRPr="00375B58">
        <w:t>выполнения</w:t>
      </w:r>
      <w:r w:rsidRPr="00375B58">
        <w:rPr>
          <w:spacing w:val="1"/>
        </w:rPr>
        <w:t xml:space="preserve"> </w:t>
      </w:r>
      <w:r w:rsidRPr="00375B58">
        <w:t>физических</w:t>
      </w:r>
      <w:r w:rsidRPr="00375B58">
        <w:rPr>
          <w:spacing w:val="1"/>
        </w:rPr>
        <w:t xml:space="preserve"> </w:t>
      </w:r>
      <w:r w:rsidRPr="00375B58">
        <w:t>упражнений другими учащимися, сравнивать её с эталонным образцом, выявлять ошибки и</w:t>
      </w:r>
      <w:r w:rsidRPr="00375B58">
        <w:rPr>
          <w:spacing w:val="1"/>
        </w:rPr>
        <w:t xml:space="preserve"> </w:t>
      </w:r>
      <w:r w:rsidRPr="00375B58">
        <w:t>предлагать способы их</w:t>
      </w:r>
      <w:r w:rsidRPr="00375B58">
        <w:rPr>
          <w:spacing w:val="-1"/>
        </w:rPr>
        <w:t xml:space="preserve"> </w:t>
      </w:r>
      <w:r w:rsidRPr="00375B58">
        <w:t>устранения;</w:t>
      </w:r>
    </w:p>
    <w:p w:rsidR="00D751B9" w:rsidRPr="00375B58" w:rsidRDefault="00D751B9" w:rsidP="007B4865">
      <w:pPr>
        <w:pStyle w:val="af4"/>
        <w:spacing w:before="1"/>
        <w:ind w:right="368" w:firstLine="567"/>
        <w:jc w:val="both"/>
        <w:divId w:val="1547135805"/>
      </w:pPr>
      <w:r w:rsidRPr="00375B58">
        <w:t>изучать и коллективно обсуждать технику «иллюстративного образца» разучиваемого</w:t>
      </w:r>
      <w:r w:rsidRPr="00375B58">
        <w:rPr>
          <w:spacing w:val="1"/>
        </w:rPr>
        <w:t xml:space="preserve"> </w:t>
      </w:r>
      <w:r w:rsidRPr="00375B58">
        <w:t>упражнения,</w:t>
      </w:r>
      <w:r w:rsidRPr="00375B58">
        <w:rPr>
          <w:spacing w:val="1"/>
        </w:rPr>
        <w:t xml:space="preserve"> </w:t>
      </w:r>
      <w:r w:rsidRPr="00375B58">
        <w:t>рассматривать</w:t>
      </w:r>
      <w:r w:rsidRPr="00375B58">
        <w:rPr>
          <w:spacing w:val="1"/>
        </w:rPr>
        <w:t xml:space="preserve"> </w:t>
      </w:r>
      <w:r w:rsidRPr="00375B58">
        <w:t>и</w:t>
      </w:r>
      <w:r w:rsidRPr="00375B58">
        <w:rPr>
          <w:spacing w:val="1"/>
        </w:rPr>
        <w:t xml:space="preserve"> </w:t>
      </w:r>
      <w:r w:rsidRPr="00375B58">
        <w:t>моделировать</w:t>
      </w:r>
      <w:r w:rsidRPr="00375B58">
        <w:rPr>
          <w:spacing w:val="1"/>
        </w:rPr>
        <w:t xml:space="preserve"> </w:t>
      </w:r>
      <w:r w:rsidRPr="00375B58">
        <w:t>появление</w:t>
      </w:r>
      <w:r w:rsidRPr="00375B58">
        <w:rPr>
          <w:spacing w:val="1"/>
        </w:rPr>
        <w:t xml:space="preserve"> </w:t>
      </w:r>
      <w:r w:rsidRPr="00375B58">
        <w:t>ошибок,</w:t>
      </w:r>
      <w:r w:rsidRPr="00375B58">
        <w:rPr>
          <w:spacing w:val="1"/>
        </w:rPr>
        <w:t xml:space="preserve"> </w:t>
      </w:r>
      <w:r w:rsidRPr="00375B58">
        <w:t>анализировать</w:t>
      </w:r>
      <w:r w:rsidRPr="00375B58">
        <w:rPr>
          <w:spacing w:val="1"/>
        </w:rPr>
        <w:t xml:space="preserve"> </w:t>
      </w:r>
      <w:r w:rsidRPr="00375B58">
        <w:t>возможные</w:t>
      </w:r>
      <w:r w:rsidRPr="00375B58">
        <w:rPr>
          <w:spacing w:val="-57"/>
        </w:rPr>
        <w:t xml:space="preserve"> </w:t>
      </w:r>
      <w:r w:rsidRPr="00375B58">
        <w:t>причины</w:t>
      </w:r>
      <w:r w:rsidRPr="00375B58">
        <w:rPr>
          <w:spacing w:val="-1"/>
        </w:rPr>
        <w:t xml:space="preserve"> </w:t>
      </w:r>
      <w:r w:rsidRPr="00375B58">
        <w:t>их</w:t>
      </w:r>
      <w:r w:rsidRPr="00375B58">
        <w:rPr>
          <w:spacing w:val="2"/>
        </w:rPr>
        <w:t xml:space="preserve"> </w:t>
      </w:r>
      <w:r w:rsidRPr="00375B58">
        <w:t>появления,</w:t>
      </w:r>
      <w:r w:rsidRPr="00375B58">
        <w:rPr>
          <w:spacing w:val="-3"/>
        </w:rPr>
        <w:t xml:space="preserve"> </w:t>
      </w:r>
      <w:r w:rsidRPr="00375B58">
        <w:t>выяснять способы их</w:t>
      </w:r>
      <w:r w:rsidRPr="00375B58">
        <w:rPr>
          <w:spacing w:val="4"/>
        </w:rPr>
        <w:t xml:space="preserve"> </w:t>
      </w:r>
      <w:r w:rsidRPr="00375B58">
        <w:t>устранения.</w:t>
      </w:r>
    </w:p>
    <w:p w:rsidR="00D751B9" w:rsidRPr="00375B58" w:rsidRDefault="00D751B9" w:rsidP="007B4865">
      <w:pPr>
        <w:pStyle w:val="Heading3"/>
        <w:ind w:left="0" w:firstLine="567"/>
        <w:divId w:val="1547135805"/>
      </w:pPr>
      <w:r w:rsidRPr="00375B58">
        <w:t>Универсальные</w:t>
      </w:r>
      <w:r w:rsidRPr="00375B58">
        <w:rPr>
          <w:spacing w:val="-4"/>
        </w:rPr>
        <w:t xml:space="preserve"> </w:t>
      </w:r>
      <w:r w:rsidRPr="00375B58">
        <w:t>учебные</w:t>
      </w:r>
      <w:r w:rsidRPr="00375B58">
        <w:rPr>
          <w:spacing w:val="-4"/>
        </w:rPr>
        <w:t xml:space="preserve"> </w:t>
      </w:r>
      <w:r w:rsidRPr="00375B58">
        <w:t>регулятивные</w:t>
      </w:r>
      <w:r w:rsidRPr="00375B58">
        <w:rPr>
          <w:spacing w:val="-4"/>
        </w:rPr>
        <w:t xml:space="preserve"> </w:t>
      </w:r>
      <w:r w:rsidRPr="00375B58">
        <w:t>действия:</w:t>
      </w:r>
    </w:p>
    <w:p w:rsidR="00D751B9" w:rsidRPr="00375B58" w:rsidRDefault="00D751B9" w:rsidP="007B4865">
      <w:pPr>
        <w:pStyle w:val="af4"/>
        <w:ind w:right="369" w:firstLine="567"/>
        <w:jc w:val="both"/>
        <w:divId w:val="1547135805"/>
      </w:pPr>
      <w:r w:rsidRPr="00375B58">
        <w:t>составлять и выполнять индивидуальные комплексы физических упражнений с разной</w:t>
      </w:r>
      <w:r w:rsidRPr="00375B58">
        <w:rPr>
          <w:spacing w:val="1"/>
        </w:rPr>
        <w:t xml:space="preserve"> </w:t>
      </w:r>
      <w:r w:rsidRPr="00375B58">
        <w:t>функциональной</w:t>
      </w:r>
      <w:r w:rsidRPr="00375B58">
        <w:rPr>
          <w:spacing w:val="1"/>
        </w:rPr>
        <w:t xml:space="preserve"> </w:t>
      </w:r>
      <w:r w:rsidRPr="00375B58">
        <w:t>направленностью,</w:t>
      </w:r>
      <w:r w:rsidRPr="00375B58">
        <w:rPr>
          <w:spacing w:val="1"/>
        </w:rPr>
        <w:t xml:space="preserve"> </w:t>
      </w:r>
      <w:r w:rsidRPr="00375B58">
        <w:t>выявлять</w:t>
      </w:r>
      <w:r w:rsidRPr="00375B58">
        <w:rPr>
          <w:spacing w:val="1"/>
        </w:rPr>
        <w:t xml:space="preserve"> </w:t>
      </w:r>
      <w:r w:rsidRPr="00375B58">
        <w:t>особенности</w:t>
      </w:r>
      <w:r w:rsidRPr="00375B58">
        <w:rPr>
          <w:spacing w:val="1"/>
        </w:rPr>
        <w:t xml:space="preserve"> </w:t>
      </w:r>
      <w:r w:rsidRPr="00375B58">
        <w:t>их</w:t>
      </w:r>
      <w:r w:rsidRPr="00375B58">
        <w:rPr>
          <w:spacing w:val="1"/>
        </w:rPr>
        <w:t xml:space="preserve"> </w:t>
      </w:r>
      <w:r w:rsidRPr="00375B58">
        <w:t>воздействия</w:t>
      </w:r>
      <w:r w:rsidRPr="00375B58">
        <w:rPr>
          <w:spacing w:val="1"/>
        </w:rPr>
        <w:t xml:space="preserve"> </w:t>
      </w:r>
      <w:r w:rsidRPr="00375B58">
        <w:t>на</w:t>
      </w:r>
      <w:r w:rsidRPr="00375B58">
        <w:rPr>
          <w:spacing w:val="1"/>
        </w:rPr>
        <w:t xml:space="preserve"> </w:t>
      </w:r>
      <w:r w:rsidRPr="00375B58">
        <w:t>состояние</w:t>
      </w:r>
      <w:r w:rsidRPr="00375B58">
        <w:rPr>
          <w:spacing w:val="1"/>
        </w:rPr>
        <w:t xml:space="preserve"> </w:t>
      </w:r>
      <w:r w:rsidRPr="00375B58">
        <w:t>организма,</w:t>
      </w:r>
      <w:r w:rsidRPr="00375B58">
        <w:rPr>
          <w:spacing w:val="1"/>
        </w:rPr>
        <w:t xml:space="preserve"> </w:t>
      </w:r>
      <w:r w:rsidRPr="00375B58">
        <w:t>развитие</w:t>
      </w:r>
      <w:r w:rsidRPr="00375B58">
        <w:rPr>
          <w:spacing w:val="1"/>
        </w:rPr>
        <w:t xml:space="preserve"> </w:t>
      </w:r>
      <w:r w:rsidRPr="00375B58">
        <w:t>его</w:t>
      </w:r>
      <w:r w:rsidRPr="00375B58">
        <w:rPr>
          <w:spacing w:val="1"/>
        </w:rPr>
        <w:t xml:space="preserve"> </w:t>
      </w:r>
      <w:r w:rsidRPr="00375B58">
        <w:t>резервных</w:t>
      </w:r>
      <w:r w:rsidRPr="00375B58">
        <w:rPr>
          <w:spacing w:val="1"/>
        </w:rPr>
        <w:t xml:space="preserve"> </w:t>
      </w:r>
      <w:r w:rsidRPr="00375B58">
        <w:t>возможностей</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процедур</w:t>
      </w:r>
      <w:r w:rsidRPr="00375B58">
        <w:rPr>
          <w:spacing w:val="1"/>
        </w:rPr>
        <w:t xml:space="preserve"> </w:t>
      </w:r>
      <w:r w:rsidRPr="00375B58">
        <w:t>контроля</w:t>
      </w:r>
      <w:r w:rsidRPr="00375B58">
        <w:rPr>
          <w:spacing w:val="1"/>
        </w:rPr>
        <w:t xml:space="preserve"> </w:t>
      </w:r>
      <w:r w:rsidRPr="00375B58">
        <w:t>и</w:t>
      </w:r>
      <w:r w:rsidRPr="00375B58">
        <w:rPr>
          <w:spacing w:val="1"/>
        </w:rPr>
        <w:t xml:space="preserve"> </w:t>
      </w:r>
      <w:r w:rsidRPr="00375B58">
        <w:t>функциональных</w:t>
      </w:r>
      <w:r w:rsidRPr="00375B58">
        <w:rPr>
          <w:spacing w:val="1"/>
        </w:rPr>
        <w:t xml:space="preserve"> </w:t>
      </w:r>
      <w:r w:rsidRPr="00375B58">
        <w:t>проб;</w:t>
      </w:r>
    </w:p>
    <w:p w:rsidR="00D751B9" w:rsidRPr="00375B58" w:rsidRDefault="00D751B9" w:rsidP="007B4865">
      <w:pPr>
        <w:pStyle w:val="af4"/>
        <w:ind w:right="366" w:firstLine="567"/>
        <w:jc w:val="both"/>
        <w:divId w:val="1547135805"/>
      </w:pPr>
      <w:r w:rsidRPr="00375B58">
        <w:t>составлять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акробатические</w:t>
      </w:r>
      <w:r w:rsidRPr="00375B58">
        <w:rPr>
          <w:spacing w:val="1"/>
        </w:rPr>
        <w:t xml:space="preserve"> </w:t>
      </w:r>
      <w:r w:rsidRPr="00375B58">
        <w:t>и</w:t>
      </w:r>
      <w:r w:rsidRPr="00375B58">
        <w:rPr>
          <w:spacing w:val="1"/>
        </w:rPr>
        <w:t xml:space="preserve"> </w:t>
      </w:r>
      <w:r w:rsidRPr="00375B58">
        <w:t>гимнастические</w:t>
      </w:r>
      <w:r w:rsidRPr="00375B58">
        <w:rPr>
          <w:spacing w:val="1"/>
        </w:rPr>
        <w:t xml:space="preserve"> </w:t>
      </w:r>
      <w:r w:rsidRPr="00375B58">
        <w:t>комплексы</w:t>
      </w:r>
      <w:r w:rsidRPr="00375B58">
        <w:rPr>
          <w:spacing w:val="1"/>
        </w:rPr>
        <w:t xml:space="preserve"> </w:t>
      </w:r>
      <w:r w:rsidRPr="00375B58">
        <w:t>упражнений,</w:t>
      </w:r>
      <w:r w:rsidRPr="00375B58">
        <w:rPr>
          <w:spacing w:val="1"/>
        </w:rPr>
        <w:t xml:space="preserve"> </w:t>
      </w:r>
      <w:r w:rsidRPr="00375B58">
        <w:t>самостоятельно</w:t>
      </w:r>
      <w:r w:rsidRPr="00375B58">
        <w:rPr>
          <w:spacing w:val="-3"/>
        </w:rPr>
        <w:t xml:space="preserve"> </w:t>
      </w:r>
      <w:r w:rsidRPr="00375B58">
        <w:t>разучивать</w:t>
      </w:r>
      <w:r w:rsidRPr="00375B58">
        <w:rPr>
          <w:spacing w:val="-2"/>
        </w:rPr>
        <w:t xml:space="preserve"> </w:t>
      </w:r>
      <w:r w:rsidRPr="00375B58">
        <w:t>сложно-координированные</w:t>
      </w:r>
      <w:r w:rsidRPr="00375B58">
        <w:rPr>
          <w:spacing w:val="-3"/>
        </w:rPr>
        <w:t xml:space="preserve"> </w:t>
      </w:r>
      <w:r w:rsidRPr="00375B58">
        <w:t>упражнения</w:t>
      </w:r>
      <w:r w:rsidRPr="00375B58">
        <w:rPr>
          <w:spacing w:val="-3"/>
        </w:rPr>
        <w:t xml:space="preserve"> </w:t>
      </w:r>
      <w:r w:rsidRPr="00375B58">
        <w:t>на</w:t>
      </w:r>
      <w:r w:rsidRPr="00375B58">
        <w:rPr>
          <w:spacing w:val="-3"/>
        </w:rPr>
        <w:t xml:space="preserve"> </w:t>
      </w:r>
      <w:r w:rsidRPr="00375B58">
        <w:t>спортивных</w:t>
      </w:r>
      <w:r w:rsidRPr="00375B58">
        <w:rPr>
          <w:spacing w:val="-1"/>
        </w:rPr>
        <w:t xml:space="preserve"> </w:t>
      </w:r>
      <w:r w:rsidRPr="00375B58">
        <w:t>снарядах;</w:t>
      </w:r>
    </w:p>
    <w:p w:rsidR="00D751B9" w:rsidRPr="00375B58" w:rsidRDefault="00D751B9" w:rsidP="007B4865">
      <w:pPr>
        <w:pStyle w:val="af4"/>
        <w:ind w:right="368" w:firstLine="567"/>
        <w:jc w:val="both"/>
        <w:divId w:val="1547135805"/>
      </w:pPr>
      <w:r w:rsidRPr="00375B58">
        <w:t>активно</w:t>
      </w:r>
      <w:r w:rsidRPr="00375B58">
        <w:rPr>
          <w:spacing w:val="1"/>
        </w:rPr>
        <w:t xml:space="preserve"> </w:t>
      </w:r>
      <w:r w:rsidRPr="00375B58">
        <w:t>взаимодействовать</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учебной</w:t>
      </w:r>
      <w:r w:rsidRPr="00375B58">
        <w:rPr>
          <w:spacing w:val="1"/>
        </w:rPr>
        <w:t xml:space="preserve"> </w:t>
      </w:r>
      <w:r w:rsidRPr="00375B58">
        <w:t>и</w:t>
      </w:r>
      <w:r w:rsidRPr="00375B58">
        <w:rPr>
          <w:spacing w:val="1"/>
        </w:rPr>
        <w:t xml:space="preserve"> </w:t>
      </w:r>
      <w:r w:rsidRPr="00375B58">
        <w:t>игровой</w:t>
      </w:r>
      <w:r w:rsidRPr="00375B58">
        <w:rPr>
          <w:spacing w:val="61"/>
        </w:rPr>
        <w:t xml:space="preserve"> </w:t>
      </w:r>
      <w:r w:rsidRPr="00375B58">
        <w:t>деятельности,</w:t>
      </w:r>
      <w:r w:rsidRPr="00375B58">
        <w:rPr>
          <w:spacing w:val="1"/>
        </w:rPr>
        <w:t xml:space="preserve"> </w:t>
      </w:r>
      <w:r w:rsidRPr="00375B58">
        <w:t>ориентироваться на указания учителя и правила игры при возникновении</w:t>
      </w:r>
      <w:r w:rsidRPr="00375B58">
        <w:rPr>
          <w:spacing w:val="1"/>
        </w:rPr>
        <w:t xml:space="preserve"> </w:t>
      </w:r>
      <w:r w:rsidRPr="00375B58">
        <w:t>конфликтных и</w:t>
      </w:r>
      <w:r w:rsidRPr="00375B58">
        <w:rPr>
          <w:spacing w:val="1"/>
        </w:rPr>
        <w:t xml:space="preserve"> </w:t>
      </w:r>
      <w:r w:rsidRPr="00375B58">
        <w:t>нестандартных</w:t>
      </w:r>
      <w:r w:rsidRPr="00375B58">
        <w:rPr>
          <w:spacing w:val="1"/>
        </w:rPr>
        <w:t xml:space="preserve"> </w:t>
      </w:r>
      <w:r w:rsidRPr="00375B58">
        <w:t>ситуаций,</w:t>
      </w:r>
      <w:r w:rsidRPr="00375B58">
        <w:rPr>
          <w:spacing w:val="1"/>
        </w:rPr>
        <w:t xml:space="preserve"> </w:t>
      </w:r>
      <w:r w:rsidRPr="00375B58">
        <w:t>признавать</w:t>
      </w:r>
      <w:r w:rsidRPr="00375B58">
        <w:rPr>
          <w:spacing w:val="1"/>
        </w:rPr>
        <w:t xml:space="preserve"> </w:t>
      </w:r>
      <w:r w:rsidRPr="00375B58">
        <w:t>своё</w:t>
      </w:r>
      <w:r w:rsidRPr="00375B58">
        <w:rPr>
          <w:spacing w:val="1"/>
        </w:rPr>
        <w:t xml:space="preserve"> </w:t>
      </w:r>
      <w:r w:rsidRPr="00375B58">
        <w:t>право</w:t>
      </w:r>
      <w:r w:rsidRPr="00375B58">
        <w:rPr>
          <w:spacing w:val="1"/>
        </w:rPr>
        <w:t xml:space="preserve"> </w:t>
      </w:r>
      <w:r w:rsidRPr="00375B58">
        <w:t>и</w:t>
      </w:r>
      <w:r w:rsidRPr="00375B58">
        <w:rPr>
          <w:spacing w:val="1"/>
        </w:rPr>
        <w:t xml:space="preserve"> </w:t>
      </w:r>
      <w:r w:rsidRPr="00375B58">
        <w:t>право</w:t>
      </w:r>
      <w:r w:rsidRPr="00375B58">
        <w:rPr>
          <w:spacing w:val="1"/>
        </w:rPr>
        <w:t xml:space="preserve"> </w:t>
      </w:r>
      <w:r w:rsidRPr="00375B58">
        <w:t>других</w:t>
      </w:r>
      <w:r w:rsidRPr="00375B58">
        <w:rPr>
          <w:spacing w:val="1"/>
        </w:rPr>
        <w:t xml:space="preserve"> </w:t>
      </w:r>
      <w:r w:rsidRPr="00375B58">
        <w:t>на</w:t>
      </w:r>
      <w:r w:rsidRPr="00375B58">
        <w:rPr>
          <w:spacing w:val="1"/>
        </w:rPr>
        <w:t xml:space="preserve"> </w:t>
      </w:r>
      <w:r w:rsidRPr="00375B58">
        <w:t>ошибку,</w:t>
      </w:r>
      <w:r w:rsidRPr="00375B58">
        <w:rPr>
          <w:spacing w:val="1"/>
        </w:rPr>
        <w:t xml:space="preserve"> </w:t>
      </w:r>
      <w:r w:rsidRPr="00375B58">
        <w:t>право</w:t>
      </w:r>
      <w:r w:rsidRPr="00375B58">
        <w:rPr>
          <w:spacing w:val="1"/>
        </w:rPr>
        <w:t xml:space="preserve"> </w:t>
      </w:r>
      <w:r w:rsidRPr="00375B58">
        <w:t>на</w:t>
      </w:r>
      <w:r w:rsidRPr="00375B58">
        <w:rPr>
          <w:spacing w:val="1"/>
        </w:rPr>
        <w:t xml:space="preserve"> </w:t>
      </w:r>
      <w:r w:rsidRPr="00375B58">
        <w:t>её</w:t>
      </w:r>
      <w:r w:rsidRPr="00375B58">
        <w:rPr>
          <w:spacing w:val="1"/>
        </w:rPr>
        <w:t xml:space="preserve"> </w:t>
      </w:r>
      <w:r w:rsidRPr="00375B58">
        <w:t>совместное</w:t>
      </w:r>
      <w:r w:rsidRPr="00375B58">
        <w:rPr>
          <w:spacing w:val="-2"/>
        </w:rPr>
        <w:t xml:space="preserve"> </w:t>
      </w:r>
      <w:r w:rsidRPr="00375B58">
        <w:t>исправление;</w:t>
      </w:r>
    </w:p>
    <w:p w:rsidR="00D751B9" w:rsidRPr="00375B58" w:rsidRDefault="00D751B9" w:rsidP="007B4865">
      <w:pPr>
        <w:pStyle w:val="af4"/>
        <w:ind w:right="365" w:firstLine="567"/>
        <w:jc w:val="both"/>
        <w:divId w:val="1547135805"/>
      </w:pPr>
      <w:r w:rsidRPr="00375B58">
        <w:t>разучивать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технические</w:t>
      </w:r>
      <w:r w:rsidRPr="00375B58">
        <w:rPr>
          <w:spacing w:val="1"/>
        </w:rPr>
        <w:t xml:space="preserve"> </w:t>
      </w:r>
      <w:r w:rsidRPr="00375B58">
        <w:t>действия</w:t>
      </w:r>
      <w:r w:rsidRPr="00375B58">
        <w:rPr>
          <w:spacing w:val="1"/>
        </w:rPr>
        <w:t xml:space="preserve"> </w:t>
      </w:r>
      <w:r w:rsidRPr="00375B58">
        <w:t>в</w:t>
      </w:r>
      <w:r w:rsidRPr="00375B58">
        <w:rPr>
          <w:spacing w:val="1"/>
        </w:rPr>
        <w:t xml:space="preserve"> </w:t>
      </w:r>
      <w:r w:rsidRPr="00375B58">
        <w:t>игровых</w:t>
      </w:r>
      <w:r w:rsidRPr="00375B58">
        <w:rPr>
          <w:spacing w:val="1"/>
        </w:rPr>
        <w:t xml:space="preserve"> </w:t>
      </w:r>
      <w:r w:rsidRPr="00375B58">
        <w:t>видах</w:t>
      </w:r>
      <w:r w:rsidRPr="00375B58">
        <w:rPr>
          <w:spacing w:val="1"/>
        </w:rPr>
        <w:t xml:space="preserve"> </w:t>
      </w:r>
      <w:r w:rsidRPr="00375B58">
        <w:t>спорта,</w:t>
      </w:r>
      <w:r w:rsidRPr="00375B58">
        <w:rPr>
          <w:spacing w:val="1"/>
        </w:rPr>
        <w:t xml:space="preserve"> </w:t>
      </w:r>
      <w:r w:rsidRPr="00375B58">
        <w:t>активно</w:t>
      </w:r>
      <w:r w:rsidRPr="00375B58">
        <w:rPr>
          <w:spacing w:val="1"/>
        </w:rPr>
        <w:t xml:space="preserve"> </w:t>
      </w:r>
      <w:r w:rsidRPr="00375B58">
        <w:t>взаимодействуют</w:t>
      </w:r>
      <w:r w:rsidRPr="00375B58">
        <w:rPr>
          <w:spacing w:val="1"/>
        </w:rPr>
        <w:t xml:space="preserve"> </w:t>
      </w:r>
      <w:r w:rsidRPr="00375B58">
        <w:t>при</w:t>
      </w:r>
      <w:r w:rsidRPr="00375B58">
        <w:rPr>
          <w:spacing w:val="1"/>
        </w:rPr>
        <w:t xml:space="preserve"> </w:t>
      </w:r>
      <w:r w:rsidRPr="00375B58">
        <w:t>совместных</w:t>
      </w:r>
      <w:r w:rsidRPr="00375B58">
        <w:rPr>
          <w:spacing w:val="1"/>
        </w:rPr>
        <w:t xml:space="preserve"> </w:t>
      </w:r>
      <w:r w:rsidRPr="00375B58">
        <w:t>тактических</w:t>
      </w:r>
      <w:r w:rsidRPr="00375B58">
        <w:rPr>
          <w:spacing w:val="1"/>
        </w:rPr>
        <w:t xml:space="preserve"> </w:t>
      </w:r>
      <w:r w:rsidRPr="00375B58">
        <w:t>действиях</w:t>
      </w:r>
      <w:r w:rsidRPr="00375B58">
        <w:rPr>
          <w:spacing w:val="1"/>
        </w:rPr>
        <w:t xml:space="preserve"> </w:t>
      </w:r>
      <w:r w:rsidRPr="00375B58">
        <w:t>в</w:t>
      </w:r>
      <w:r w:rsidRPr="00375B58">
        <w:rPr>
          <w:spacing w:val="1"/>
        </w:rPr>
        <w:t xml:space="preserve"> </w:t>
      </w:r>
      <w:r w:rsidRPr="00375B58">
        <w:t>защите</w:t>
      </w:r>
      <w:r w:rsidRPr="00375B58">
        <w:rPr>
          <w:spacing w:val="1"/>
        </w:rPr>
        <w:t xml:space="preserve"> </w:t>
      </w:r>
      <w:r w:rsidRPr="00375B58">
        <w:t>и</w:t>
      </w:r>
      <w:r w:rsidRPr="00375B58">
        <w:rPr>
          <w:spacing w:val="1"/>
        </w:rPr>
        <w:t xml:space="preserve"> </w:t>
      </w:r>
      <w:r w:rsidRPr="00375B58">
        <w:t>нападении,</w:t>
      </w:r>
      <w:r w:rsidRPr="00375B58">
        <w:rPr>
          <w:spacing w:val="1"/>
        </w:rPr>
        <w:t xml:space="preserve"> </w:t>
      </w:r>
      <w:r w:rsidRPr="00375B58">
        <w:t>терпимо</w:t>
      </w:r>
      <w:r w:rsidRPr="00375B58">
        <w:rPr>
          <w:spacing w:val="-57"/>
        </w:rPr>
        <w:t xml:space="preserve"> </w:t>
      </w:r>
      <w:r w:rsidRPr="00375B58">
        <w:t>относится</w:t>
      </w:r>
      <w:r w:rsidRPr="00375B58">
        <w:rPr>
          <w:spacing w:val="-1"/>
        </w:rPr>
        <w:t xml:space="preserve"> </w:t>
      </w:r>
      <w:r w:rsidRPr="00375B58">
        <w:t>к ошибкам</w:t>
      </w:r>
      <w:r w:rsidRPr="00375B58">
        <w:rPr>
          <w:spacing w:val="-2"/>
        </w:rPr>
        <w:t xml:space="preserve"> </w:t>
      </w:r>
      <w:r w:rsidRPr="00375B58">
        <w:t>игроков своей</w:t>
      </w:r>
      <w:r w:rsidRPr="00375B58">
        <w:rPr>
          <w:spacing w:val="-1"/>
        </w:rPr>
        <w:t xml:space="preserve"> </w:t>
      </w:r>
      <w:r w:rsidRPr="00375B58">
        <w:t>команды и команды</w:t>
      </w:r>
      <w:r w:rsidRPr="00375B58">
        <w:rPr>
          <w:spacing w:val="-1"/>
        </w:rPr>
        <w:t xml:space="preserve"> </w:t>
      </w:r>
      <w:r w:rsidRPr="00375B58">
        <w:t>соперников;</w:t>
      </w:r>
    </w:p>
    <w:p w:rsidR="00D751B9" w:rsidRPr="00375B58" w:rsidRDefault="00D751B9" w:rsidP="007B4865">
      <w:pPr>
        <w:pStyle w:val="af4"/>
        <w:ind w:right="373" w:firstLine="567"/>
        <w:jc w:val="both"/>
        <w:divId w:val="1547135805"/>
      </w:pPr>
      <w:r w:rsidRPr="00375B58">
        <w:t>организовывать</w:t>
      </w:r>
      <w:r w:rsidRPr="00375B58">
        <w:rPr>
          <w:spacing w:val="1"/>
        </w:rPr>
        <w:t xml:space="preserve"> </w:t>
      </w:r>
      <w:r w:rsidRPr="00375B58">
        <w:t>оказание</w:t>
      </w:r>
      <w:r w:rsidRPr="00375B58">
        <w:rPr>
          <w:spacing w:val="1"/>
        </w:rPr>
        <w:t xml:space="preserve"> </w:t>
      </w:r>
      <w:r w:rsidRPr="00375B58">
        <w:t>первой</w:t>
      </w:r>
      <w:r w:rsidRPr="00375B58">
        <w:rPr>
          <w:spacing w:val="1"/>
        </w:rPr>
        <w:t xml:space="preserve"> </w:t>
      </w:r>
      <w:r w:rsidRPr="00375B58">
        <w:t>помощи</w:t>
      </w:r>
      <w:r w:rsidRPr="00375B58">
        <w:rPr>
          <w:spacing w:val="1"/>
        </w:rPr>
        <w:t xml:space="preserve"> </w:t>
      </w:r>
      <w:r w:rsidRPr="00375B58">
        <w:t>при</w:t>
      </w:r>
      <w:r w:rsidRPr="00375B58">
        <w:rPr>
          <w:spacing w:val="1"/>
        </w:rPr>
        <w:t xml:space="preserve"> </w:t>
      </w:r>
      <w:r w:rsidRPr="00375B58">
        <w:t>травмах</w:t>
      </w:r>
      <w:r w:rsidRPr="00375B58">
        <w:rPr>
          <w:spacing w:val="1"/>
        </w:rPr>
        <w:t xml:space="preserve"> </w:t>
      </w:r>
      <w:r w:rsidRPr="00375B58">
        <w:t>и</w:t>
      </w:r>
      <w:r w:rsidRPr="00375B58">
        <w:rPr>
          <w:spacing w:val="1"/>
        </w:rPr>
        <w:t xml:space="preserve"> </w:t>
      </w:r>
      <w:r w:rsidRPr="00375B58">
        <w:t>ушибах</w:t>
      </w:r>
      <w:r w:rsidRPr="00375B58">
        <w:rPr>
          <w:spacing w:val="1"/>
        </w:rPr>
        <w:t xml:space="preserve"> </w:t>
      </w:r>
      <w:r w:rsidRPr="00375B58">
        <w:t>во</w:t>
      </w:r>
      <w:r w:rsidRPr="00375B58">
        <w:rPr>
          <w:spacing w:val="1"/>
        </w:rPr>
        <w:t xml:space="preserve"> </w:t>
      </w:r>
      <w:r w:rsidRPr="00375B58">
        <w:t>время</w:t>
      </w:r>
      <w:r w:rsidRPr="00375B58">
        <w:rPr>
          <w:spacing w:val="-57"/>
        </w:rPr>
        <w:t xml:space="preserve"> </w:t>
      </w:r>
      <w:r w:rsidRPr="00375B58">
        <w:t>самостоятельных занятий физической культурой и спортом, применять способы и приёмы</w:t>
      </w:r>
      <w:r w:rsidRPr="00375B58">
        <w:rPr>
          <w:spacing w:val="1"/>
        </w:rPr>
        <w:t xml:space="preserve"> </w:t>
      </w:r>
      <w:r w:rsidRPr="00375B58">
        <w:t>помощи</w:t>
      </w:r>
      <w:r w:rsidRPr="00375B58">
        <w:rPr>
          <w:spacing w:val="-1"/>
        </w:rPr>
        <w:t xml:space="preserve"> </w:t>
      </w:r>
      <w:r w:rsidRPr="00375B58">
        <w:t>в</w:t>
      </w:r>
      <w:r w:rsidRPr="00375B58">
        <w:rPr>
          <w:spacing w:val="-1"/>
        </w:rPr>
        <w:t xml:space="preserve"> </w:t>
      </w:r>
      <w:r w:rsidRPr="00375B58">
        <w:t>зависимости</w:t>
      </w:r>
      <w:r w:rsidRPr="00375B58">
        <w:rPr>
          <w:spacing w:val="-2"/>
        </w:rPr>
        <w:t xml:space="preserve"> </w:t>
      </w:r>
      <w:r w:rsidRPr="00375B58">
        <w:t>от характера</w:t>
      </w:r>
      <w:r w:rsidRPr="00375B58">
        <w:rPr>
          <w:spacing w:val="-2"/>
        </w:rPr>
        <w:t xml:space="preserve"> </w:t>
      </w:r>
      <w:r w:rsidRPr="00375B58">
        <w:t>и</w:t>
      </w:r>
      <w:r w:rsidRPr="00375B58">
        <w:rPr>
          <w:spacing w:val="2"/>
        </w:rPr>
        <w:t xml:space="preserve"> </w:t>
      </w:r>
      <w:r w:rsidRPr="00375B58">
        <w:t>признаков полученной</w:t>
      </w:r>
      <w:r w:rsidRPr="00375B58">
        <w:rPr>
          <w:spacing w:val="-1"/>
        </w:rPr>
        <w:t xml:space="preserve"> </w:t>
      </w:r>
      <w:r w:rsidRPr="00375B58">
        <w:t>травмы.</w:t>
      </w:r>
    </w:p>
    <w:p w:rsidR="00D751B9" w:rsidRPr="00375B58" w:rsidRDefault="00D751B9" w:rsidP="007B4865">
      <w:pPr>
        <w:pStyle w:val="Heading2"/>
        <w:spacing w:before="3" w:line="240" w:lineRule="auto"/>
        <w:ind w:left="0" w:right="6891" w:firstLine="567"/>
        <w:divId w:val="1547135805"/>
      </w:pPr>
      <w:r w:rsidRPr="00375B58">
        <w:t>Предметные результаты</w:t>
      </w:r>
      <w:r w:rsidRPr="00375B58">
        <w:rPr>
          <w:spacing w:val="-57"/>
        </w:rPr>
        <w:t xml:space="preserve"> </w:t>
      </w:r>
      <w:r w:rsidRPr="00375B58">
        <w:t>5</w:t>
      </w:r>
      <w:r w:rsidRPr="00375B58">
        <w:rPr>
          <w:spacing w:val="-1"/>
        </w:rPr>
        <w:t xml:space="preserve"> </w:t>
      </w:r>
      <w:r w:rsidRPr="00375B58">
        <w:t>КЛАСС</w:t>
      </w:r>
    </w:p>
    <w:p w:rsidR="00D751B9" w:rsidRPr="00375B58" w:rsidRDefault="00D751B9" w:rsidP="007B4865">
      <w:pPr>
        <w:spacing w:line="271" w:lineRule="exact"/>
        <w:ind w:firstLine="567"/>
        <w:jc w:val="both"/>
        <w:divId w:val="1547135805"/>
        <w:rPr>
          <w:lang w:val="ru-RU"/>
        </w:rPr>
      </w:pPr>
      <w:r w:rsidRPr="00375B58">
        <w:rPr>
          <w:lang w:val="ru-RU"/>
        </w:rPr>
        <w:t>К</w:t>
      </w:r>
      <w:r w:rsidRPr="00375B58">
        <w:rPr>
          <w:spacing w:val="-2"/>
          <w:lang w:val="ru-RU"/>
        </w:rPr>
        <w:t xml:space="preserve"> </w:t>
      </w:r>
      <w:r w:rsidRPr="00375B58">
        <w:rPr>
          <w:lang w:val="ru-RU"/>
        </w:rPr>
        <w:t>концу</w:t>
      </w:r>
      <w:r w:rsidRPr="00375B58">
        <w:rPr>
          <w:spacing w:val="-9"/>
          <w:lang w:val="ru-RU"/>
        </w:rPr>
        <w:t xml:space="preserve"> </w:t>
      </w:r>
      <w:r w:rsidRPr="00375B58">
        <w:rPr>
          <w:lang w:val="ru-RU"/>
        </w:rPr>
        <w:t>обучения</w:t>
      </w:r>
      <w:r w:rsidRPr="00375B58">
        <w:rPr>
          <w:spacing w:val="1"/>
          <w:lang w:val="ru-RU"/>
        </w:rPr>
        <w:t xml:space="preserve"> </w:t>
      </w:r>
      <w:r w:rsidRPr="00375B58">
        <w:rPr>
          <w:b/>
          <w:lang w:val="ru-RU"/>
        </w:rPr>
        <w:t>в</w:t>
      </w:r>
      <w:r w:rsidRPr="00375B58">
        <w:rPr>
          <w:b/>
          <w:spacing w:val="-2"/>
          <w:lang w:val="ru-RU"/>
        </w:rPr>
        <w:t xml:space="preserve"> </w:t>
      </w:r>
      <w:r w:rsidRPr="00375B58">
        <w:rPr>
          <w:b/>
          <w:lang w:val="ru-RU"/>
        </w:rPr>
        <w:t>5</w:t>
      </w:r>
      <w:r w:rsidRPr="00375B58">
        <w:rPr>
          <w:b/>
          <w:spacing w:val="-1"/>
          <w:lang w:val="ru-RU"/>
        </w:rPr>
        <w:t xml:space="preserve"> </w:t>
      </w:r>
      <w:r w:rsidRPr="00375B58">
        <w:rPr>
          <w:b/>
          <w:lang w:val="ru-RU"/>
        </w:rPr>
        <w:t>классе</w:t>
      </w:r>
      <w:r w:rsidRPr="00375B58">
        <w:rPr>
          <w:b/>
          <w:spacing w:val="-3"/>
          <w:lang w:val="ru-RU"/>
        </w:rPr>
        <w:t xml:space="preserve"> </w:t>
      </w:r>
      <w:r w:rsidRPr="00375B58">
        <w:rPr>
          <w:lang w:val="ru-RU"/>
        </w:rPr>
        <w:t>обучающийся</w:t>
      </w:r>
      <w:r w:rsidRPr="00375B58">
        <w:rPr>
          <w:spacing w:val="-1"/>
          <w:lang w:val="ru-RU"/>
        </w:rPr>
        <w:t xml:space="preserve"> </w:t>
      </w:r>
      <w:r w:rsidRPr="00375B58">
        <w:rPr>
          <w:lang w:val="ru-RU"/>
        </w:rPr>
        <w:t>научится:</w:t>
      </w:r>
    </w:p>
    <w:p w:rsidR="00D751B9" w:rsidRPr="00375B58" w:rsidRDefault="00D751B9" w:rsidP="007B4865">
      <w:pPr>
        <w:pStyle w:val="af4"/>
        <w:ind w:right="374" w:firstLine="567"/>
        <w:jc w:val="both"/>
        <w:divId w:val="1547135805"/>
      </w:pPr>
      <w:r w:rsidRPr="00375B58">
        <w:t>выполнять</w:t>
      </w:r>
      <w:r w:rsidRPr="00375B58">
        <w:rPr>
          <w:spacing w:val="1"/>
        </w:rPr>
        <w:t xml:space="preserve"> </w:t>
      </w:r>
      <w:r w:rsidRPr="00375B58">
        <w:t>требования</w:t>
      </w:r>
      <w:r w:rsidRPr="00375B58">
        <w:rPr>
          <w:spacing w:val="1"/>
        </w:rPr>
        <w:t xml:space="preserve"> </w:t>
      </w:r>
      <w:r w:rsidRPr="00375B58">
        <w:t>безопасности</w:t>
      </w:r>
      <w:r w:rsidRPr="00375B58">
        <w:rPr>
          <w:spacing w:val="1"/>
        </w:rPr>
        <w:t xml:space="preserve"> </w:t>
      </w:r>
      <w:r w:rsidRPr="00375B58">
        <w:t>на</w:t>
      </w:r>
      <w:r w:rsidRPr="00375B58">
        <w:rPr>
          <w:spacing w:val="1"/>
        </w:rPr>
        <w:t xml:space="preserve"> </w:t>
      </w:r>
      <w:r w:rsidRPr="00375B58">
        <w:t>уроках</w:t>
      </w:r>
      <w:r w:rsidRPr="00375B58">
        <w:rPr>
          <w:spacing w:val="1"/>
        </w:rPr>
        <w:t xml:space="preserve"> </w:t>
      </w:r>
      <w:r w:rsidRPr="00375B58">
        <w:t>физической</w:t>
      </w:r>
      <w:r w:rsidRPr="00375B58">
        <w:rPr>
          <w:spacing w:val="1"/>
        </w:rPr>
        <w:t xml:space="preserve"> </w:t>
      </w:r>
      <w:r w:rsidRPr="00375B58">
        <w:t>культуры,</w:t>
      </w:r>
      <w:r w:rsidRPr="00375B58">
        <w:rPr>
          <w:spacing w:val="1"/>
        </w:rPr>
        <w:t xml:space="preserve"> </w:t>
      </w:r>
      <w:r w:rsidRPr="00375B58">
        <w:t>на</w:t>
      </w:r>
      <w:r w:rsidRPr="00375B58">
        <w:rPr>
          <w:spacing w:val="1"/>
        </w:rPr>
        <w:t xml:space="preserve"> </w:t>
      </w:r>
      <w:r w:rsidRPr="00375B58">
        <w:t>самостоятельных</w:t>
      </w:r>
      <w:r w:rsidRPr="00375B58">
        <w:rPr>
          <w:spacing w:val="1"/>
        </w:rPr>
        <w:t xml:space="preserve"> </w:t>
      </w:r>
      <w:r w:rsidRPr="00375B58">
        <w:t>занятиях</w:t>
      </w:r>
      <w:r w:rsidRPr="00375B58">
        <w:rPr>
          <w:spacing w:val="1"/>
        </w:rPr>
        <w:t xml:space="preserve"> </w:t>
      </w:r>
      <w:r w:rsidRPr="00375B58">
        <w:t>физическими</w:t>
      </w:r>
      <w:r w:rsidRPr="00375B58">
        <w:rPr>
          <w:spacing w:val="1"/>
        </w:rPr>
        <w:t xml:space="preserve"> </w:t>
      </w:r>
      <w:r w:rsidRPr="00375B58">
        <w:t>упражнениями</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активного</w:t>
      </w:r>
      <w:r w:rsidRPr="00375B58">
        <w:rPr>
          <w:spacing w:val="1"/>
        </w:rPr>
        <w:t xml:space="preserve"> </w:t>
      </w:r>
      <w:r w:rsidRPr="00375B58">
        <w:t>отдыха</w:t>
      </w:r>
      <w:r w:rsidRPr="00375B58">
        <w:rPr>
          <w:spacing w:val="60"/>
        </w:rPr>
        <w:t xml:space="preserve"> </w:t>
      </w:r>
      <w:r w:rsidRPr="00375B58">
        <w:t>и</w:t>
      </w:r>
      <w:r w:rsidRPr="00375B58">
        <w:rPr>
          <w:spacing w:val="1"/>
        </w:rPr>
        <w:t xml:space="preserve"> </w:t>
      </w:r>
      <w:r w:rsidRPr="00375B58">
        <w:t>досуга;</w:t>
      </w:r>
    </w:p>
    <w:p w:rsidR="00D751B9" w:rsidRPr="00375B58" w:rsidRDefault="00D751B9" w:rsidP="007B4865">
      <w:pPr>
        <w:pStyle w:val="af4"/>
        <w:ind w:right="375" w:firstLine="567"/>
        <w:jc w:val="both"/>
        <w:divId w:val="1547135805"/>
      </w:pPr>
      <w:r w:rsidRPr="00375B58">
        <w:t>проводить</w:t>
      </w:r>
      <w:r w:rsidRPr="00375B58">
        <w:rPr>
          <w:spacing w:val="1"/>
        </w:rPr>
        <w:t xml:space="preserve"> </w:t>
      </w:r>
      <w:r w:rsidRPr="00375B58">
        <w:t>измерение</w:t>
      </w:r>
      <w:r w:rsidRPr="00375B58">
        <w:rPr>
          <w:spacing w:val="1"/>
        </w:rPr>
        <w:t xml:space="preserve"> </w:t>
      </w:r>
      <w:r w:rsidRPr="00375B58">
        <w:t>индивидуальной</w:t>
      </w:r>
      <w:r w:rsidRPr="00375B58">
        <w:rPr>
          <w:spacing w:val="1"/>
        </w:rPr>
        <w:t xml:space="preserve"> </w:t>
      </w:r>
      <w:r w:rsidRPr="00375B58">
        <w:t>осанки</w:t>
      </w:r>
      <w:r w:rsidRPr="00375B58">
        <w:rPr>
          <w:spacing w:val="1"/>
        </w:rPr>
        <w:t xml:space="preserve"> </w:t>
      </w:r>
      <w:r w:rsidRPr="00375B58">
        <w:t>и</w:t>
      </w:r>
      <w:r w:rsidRPr="00375B58">
        <w:rPr>
          <w:spacing w:val="1"/>
        </w:rPr>
        <w:t xml:space="preserve"> </w:t>
      </w:r>
      <w:r w:rsidRPr="00375B58">
        <w:t>сравнивать</w:t>
      </w:r>
      <w:r w:rsidRPr="00375B58">
        <w:rPr>
          <w:spacing w:val="1"/>
        </w:rPr>
        <w:t xml:space="preserve"> </w:t>
      </w:r>
      <w:r w:rsidRPr="00375B58">
        <w:t>её</w:t>
      </w:r>
      <w:r w:rsidRPr="00375B58">
        <w:rPr>
          <w:spacing w:val="1"/>
        </w:rPr>
        <w:t xml:space="preserve"> </w:t>
      </w:r>
      <w:r w:rsidRPr="00375B58">
        <w:t>показатели</w:t>
      </w:r>
      <w:r w:rsidRPr="00375B58">
        <w:rPr>
          <w:spacing w:val="1"/>
        </w:rPr>
        <w:t xml:space="preserve"> </w:t>
      </w:r>
      <w:r w:rsidRPr="00375B58">
        <w:t>со</w:t>
      </w:r>
      <w:r w:rsidRPr="00375B58">
        <w:rPr>
          <w:spacing w:val="1"/>
        </w:rPr>
        <w:t xml:space="preserve"> </w:t>
      </w:r>
      <w:r w:rsidRPr="00375B58">
        <w:t>стандартами, составлять комплексы упражнений по коррекции и профилактике её нарушения,</w:t>
      </w:r>
      <w:r w:rsidRPr="00375B58">
        <w:rPr>
          <w:spacing w:val="1"/>
        </w:rPr>
        <w:t xml:space="preserve"> </w:t>
      </w:r>
      <w:r w:rsidRPr="00375B58">
        <w:t>планировать</w:t>
      </w:r>
      <w:r w:rsidRPr="00375B58">
        <w:rPr>
          <w:spacing w:val="-2"/>
        </w:rPr>
        <w:t xml:space="preserve"> </w:t>
      </w:r>
      <w:r w:rsidRPr="00375B58">
        <w:t>их</w:t>
      </w:r>
      <w:r w:rsidRPr="00375B58">
        <w:rPr>
          <w:spacing w:val="2"/>
        </w:rPr>
        <w:t xml:space="preserve"> </w:t>
      </w:r>
      <w:r w:rsidRPr="00375B58">
        <w:t>выполнение</w:t>
      </w:r>
      <w:r w:rsidRPr="00375B58">
        <w:rPr>
          <w:spacing w:val="-1"/>
        </w:rPr>
        <w:t xml:space="preserve"> </w:t>
      </w:r>
      <w:r w:rsidRPr="00375B58">
        <w:t>в</w:t>
      </w:r>
      <w:r w:rsidRPr="00375B58">
        <w:rPr>
          <w:spacing w:val="-1"/>
        </w:rPr>
        <w:t xml:space="preserve"> </w:t>
      </w:r>
      <w:r w:rsidRPr="00375B58">
        <w:t>режиме</w:t>
      </w:r>
      <w:r w:rsidRPr="00375B58">
        <w:rPr>
          <w:spacing w:val="-1"/>
        </w:rPr>
        <w:t xml:space="preserve"> </w:t>
      </w:r>
      <w:r w:rsidRPr="00375B58">
        <w:t>дня;</w:t>
      </w:r>
    </w:p>
    <w:p w:rsidR="00D751B9" w:rsidRPr="00375B58" w:rsidRDefault="00D751B9" w:rsidP="007B4865">
      <w:pPr>
        <w:pStyle w:val="af4"/>
        <w:spacing w:before="1"/>
        <w:ind w:right="371" w:firstLine="567"/>
        <w:jc w:val="both"/>
        <w:divId w:val="1547135805"/>
      </w:pPr>
      <w:r w:rsidRPr="00375B58">
        <w:t>составлять дневник физической культуры и вести в нём наблюдение за показателями</w:t>
      </w:r>
      <w:r w:rsidRPr="00375B58">
        <w:rPr>
          <w:spacing w:val="1"/>
        </w:rPr>
        <w:t xml:space="preserve"> </w:t>
      </w:r>
      <w:r w:rsidRPr="00375B58">
        <w:t>физического</w:t>
      </w:r>
      <w:r w:rsidRPr="00375B58">
        <w:rPr>
          <w:spacing w:val="1"/>
        </w:rPr>
        <w:t xml:space="preserve"> </w:t>
      </w:r>
      <w:r w:rsidRPr="00375B58">
        <w:t>развития</w:t>
      </w:r>
      <w:r w:rsidRPr="00375B58">
        <w:rPr>
          <w:spacing w:val="1"/>
        </w:rPr>
        <w:t xml:space="preserve"> </w:t>
      </w:r>
      <w:r w:rsidRPr="00375B58">
        <w:t>и</w:t>
      </w:r>
      <w:r w:rsidRPr="00375B58">
        <w:rPr>
          <w:spacing w:val="1"/>
        </w:rPr>
        <w:t xml:space="preserve"> </w:t>
      </w:r>
      <w:r w:rsidRPr="00375B58">
        <w:t>физической</w:t>
      </w:r>
      <w:r w:rsidRPr="00375B58">
        <w:rPr>
          <w:spacing w:val="1"/>
        </w:rPr>
        <w:t xml:space="preserve"> </w:t>
      </w:r>
      <w:r w:rsidRPr="00375B58">
        <w:t>подготовленности,</w:t>
      </w:r>
      <w:r w:rsidRPr="00375B58">
        <w:rPr>
          <w:spacing w:val="1"/>
        </w:rPr>
        <w:t xml:space="preserve"> </w:t>
      </w:r>
      <w:r w:rsidRPr="00375B58">
        <w:t>планировать</w:t>
      </w:r>
      <w:r w:rsidRPr="00375B58">
        <w:rPr>
          <w:spacing w:val="1"/>
        </w:rPr>
        <w:t xml:space="preserve"> </w:t>
      </w:r>
      <w:r w:rsidRPr="00375B58">
        <w:t>содержание</w:t>
      </w:r>
      <w:r w:rsidRPr="00375B58">
        <w:rPr>
          <w:spacing w:val="1"/>
        </w:rPr>
        <w:t xml:space="preserve"> </w:t>
      </w:r>
      <w:r w:rsidRPr="00375B58">
        <w:t>и</w:t>
      </w:r>
      <w:r w:rsidRPr="00375B58">
        <w:rPr>
          <w:spacing w:val="1"/>
        </w:rPr>
        <w:t xml:space="preserve"> </w:t>
      </w:r>
      <w:r w:rsidRPr="00375B58">
        <w:t>регулярность проведения самостоятельных</w:t>
      </w:r>
      <w:r w:rsidRPr="00375B58">
        <w:rPr>
          <w:spacing w:val="1"/>
        </w:rPr>
        <w:t xml:space="preserve"> </w:t>
      </w:r>
      <w:r w:rsidRPr="00375B58">
        <w:t>занятий;</w:t>
      </w:r>
    </w:p>
    <w:p w:rsidR="00D751B9" w:rsidRPr="00375B58" w:rsidRDefault="00D751B9" w:rsidP="007B4865">
      <w:pPr>
        <w:pStyle w:val="af4"/>
        <w:ind w:right="374" w:firstLine="567"/>
        <w:jc w:val="both"/>
        <w:divId w:val="1547135805"/>
      </w:pPr>
      <w:r w:rsidRPr="00375B58">
        <w:t>осуществлять</w:t>
      </w:r>
      <w:r w:rsidRPr="00375B58">
        <w:rPr>
          <w:spacing w:val="1"/>
        </w:rPr>
        <w:t xml:space="preserve"> </w:t>
      </w:r>
      <w:r w:rsidRPr="00375B58">
        <w:t>профилактику</w:t>
      </w:r>
      <w:r w:rsidRPr="00375B58">
        <w:rPr>
          <w:spacing w:val="1"/>
        </w:rPr>
        <w:t xml:space="preserve"> </w:t>
      </w:r>
      <w:r w:rsidRPr="00375B58">
        <w:t>утомления</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учебной</w:t>
      </w:r>
      <w:r w:rsidRPr="00375B58">
        <w:rPr>
          <w:spacing w:val="1"/>
        </w:rPr>
        <w:t xml:space="preserve"> </w:t>
      </w:r>
      <w:r w:rsidRPr="00375B58">
        <w:t>деятельности,</w:t>
      </w:r>
      <w:r w:rsidRPr="00375B58">
        <w:rPr>
          <w:spacing w:val="1"/>
        </w:rPr>
        <w:t xml:space="preserve"> </w:t>
      </w:r>
      <w:r w:rsidRPr="00375B58">
        <w:t>выполнять</w:t>
      </w:r>
      <w:r w:rsidRPr="00375B58">
        <w:rPr>
          <w:spacing w:val="1"/>
        </w:rPr>
        <w:t xml:space="preserve"> </w:t>
      </w:r>
      <w:r w:rsidRPr="00375B58">
        <w:t>комплексы</w:t>
      </w:r>
      <w:r w:rsidRPr="00375B58">
        <w:rPr>
          <w:spacing w:val="-1"/>
        </w:rPr>
        <w:t xml:space="preserve"> </w:t>
      </w:r>
      <w:r w:rsidRPr="00375B58">
        <w:t>упражнений физкультминуток,</w:t>
      </w:r>
      <w:r w:rsidRPr="00375B58">
        <w:rPr>
          <w:spacing w:val="-1"/>
        </w:rPr>
        <w:t xml:space="preserve"> </w:t>
      </w:r>
      <w:r w:rsidRPr="00375B58">
        <w:t>дыхательной</w:t>
      </w:r>
      <w:r w:rsidRPr="00375B58">
        <w:rPr>
          <w:spacing w:val="-1"/>
        </w:rPr>
        <w:t xml:space="preserve"> </w:t>
      </w:r>
      <w:r w:rsidRPr="00375B58">
        <w:t>и</w:t>
      </w:r>
      <w:r w:rsidRPr="00375B58">
        <w:rPr>
          <w:spacing w:val="-3"/>
        </w:rPr>
        <w:t xml:space="preserve"> </w:t>
      </w:r>
      <w:r w:rsidRPr="00375B58">
        <w:t>зрительной</w:t>
      </w:r>
      <w:r w:rsidRPr="00375B58">
        <w:rPr>
          <w:spacing w:val="-3"/>
        </w:rPr>
        <w:t xml:space="preserve"> </w:t>
      </w:r>
      <w:r w:rsidRPr="00375B58">
        <w:t>гимнастики;</w:t>
      </w:r>
    </w:p>
    <w:p w:rsidR="00D751B9" w:rsidRPr="00375B58" w:rsidRDefault="00D751B9" w:rsidP="007B4865">
      <w:pPr>
        <w:pStyle w:val="af4"/>
        <w:ind w:right="373" w:firstLine="567"/>
        <w:jc w:val="both"/>
        <w:divId w:val="1547135805"/>
      </w:pPr>
      <w:r w:rsidRPr="00375B58">
        <w:t>выполнять комплексы упражнений оздоровительной физической культуры на развитие</w:t>
      </w:r>
      <w:r w:rsidRPr="00375B58">
        <w:rPr>
          <w:spacing w:val="1"/>
        </w:rPr>
        <w:t xml:space="preserve"> </w:t>
      </w:r>
      <w:r w:rsidRPr="00375B58">
        <w:t>гибкости,</w:t>
      </w:r>
      <w:r w:rsidRPr="00375B58">
        <w:rPr>
          <w:spacing w:val="-4"/>
        </w:rPr>
        <w:t xml:space="preserve"> </w:t>
      </w:r>
      <w:r w:rsidRPr="00375B58">
        <w:t>координации</w:t>
      </w:r>
      <w:r w:rsidRPr="00375B58">
        <w:rPr>
          <w:spacing w:val="-2"/>
        </w:rPr>
        <w:t xml:space="preserve"> </w:t>
      </w:r>
      <w:r w:rsidRPr="00375B58">
        <w:t>и формирование</w:t>
      </w:r>
      <w:r w:rsidRPr="00375B58">
        <w:rPr>
          <w:spacing w:val="-1"/>
        </w:rPr>
        <w:t xml:space="preserve"> </w:t>
      </w:r>
      <w:r w:rsidRPr="00375B58">
        <w:t>телосложения;</w:t>
      </w:r>
    </w:p>
    <w:p w:rsidR="00065680" w:rsidRPr="00375B58" w:rsidRDefault="00D751B9" w:rsidP="00065680">
      <w:pPr>
        <w:pStyle w:val="af4"/>
        <w:spacing w:before="79"/>
        <w:ind w:right="374" w:firstLine="567"/>
        <w:jc w:val="both"/>
        <w:divId w:val="1547135805"/>
      </w:pPr>
      <w:r w:rsidRPr="00375B58">
        <w:t>выполнять опорный прыжок с разбега способом «ноги врозь» (мальчики) и способом</w:t>
      </w:r>
      <w:r w:rsidRPr="00375B58">
        <w:rPr>
          <w:spacing w:val="1"/>
        </w:rPr>
        <w:t xml:space="preserve"> </w:t>
      </w:r>
      <w:r w:rsidRPr="00375B58">
        <w:t>”напрыгивания</w:t>
      </w:r>
      <w:r w:rsidRPr="00375B58">
        <w:rPr>
          <w:spacing w:val="-1"/>
        </w:rPr>
        <w:t xml:space="preserve"> </w:t>
      </w:r>
      <w:r w:rsidRPr="00375B58">
        <w:t>с</w:t>
      </w:r>
      <w:r w:rsidRPr="00375B58">
        <w:rPr>
          <w:spacing w:val="-1"/>
        </w:rPr>
        <w:t xml:space="preserve"> </w:t>
      </w:r>
      <w:r w:rsidRPr="00375B58">
        <w:t>последующим</w:t>
      </w:r>
      <w:r w:rsidRPr="00375B58">
        <w:rPr>
          <w:spacing w:val="-1"/>
        </w:rPr>
        <w:t xml:space="preserve"> </w:t>
      </w:r>
      <w:r w:rsidRPr="00375B58">
        <w:t>спрыгиванием”</w:t>
      </w:r>
      <w:r w:rsidRPr="00375B58">
        <w:rPr>
          <w:spacing w:val="-2"/>
        </w:rPr>
        <w:t xml:space="preserve"> </w:t>
      </w:r>
      <w:r w:rsidRPr="00375B58">
        <w:t>(девочки);</w:t>
      </w:r>
    </w:p>
    <w:p w:rsidR="00065680" w:rsidRPr="00375B58" w:rsidRDefault="00065680" w:rsidP="00065680">
      <w:pPr>
        <w:pStyle w:val="af4"/>
        <w:spacing w:before="79"/>
        <w:ind w:right="374" w:firstLine="567"/>
        <w:jc w:val="both"/>
        <w:divId w:val="1547135805"/>
      </w:pPr>
      <w:r w:rsidRPr="00375B58">
        <w:t xml:space="preserve"> выполнять</w:t>
      </w:r>
      <w:r w:rsidRPr="00375B58">
        <w:rPr>
          <w:spacing w:val="1"/>
        </w:rPr>
        <w:t xml:space="preserve"> </w:t>
      </w:r>
      <w:r w:rsidRPr="00375B58">
        <w:t>упражнения</w:t>
      </w:r>
      <w:r w:rsidRPr="00375B58">
        <w:rPr>
          <w:spacing w:val="1"/>
        </w:rPr>
        <w:t xml:space="preserve"> </w:t>
      </w:r>
      <w:r w:rsidRPr="00375B58">
        <w:t>в</w:t>
      </w:r>
      <w:r w:rsidRPr="00375B58">
        <w:rPr>
          <w:spacing w:val="1"/>
        </w:rPr>
        <w:t xml:space="preserve"> </w:t>
      </w:r>
      <w:r w:rsidRPr="00375B58">
        <w:t>висах</w:t>
      </w:r>
      <w:r w:rsidRPr="00375B58">
        <w:rPr>
          <w:spacing w:val="1"/>
        </w:rPr>
        <w:t xml:space="preserve"> </w:t>
      </w:r>
      <w:r w:rsidRPr="00375B58">
        <w:t>и</w:t>
      </w:r>
      <w:r w:rsidRPr="00375B58">
        <w:rPr>
          <w:spacing w:val="1"/>
        </w:rPr>
        <w:t xml:space="preserve"> </w:t>
      </w:r>
      <w:r w:rsidRPr="00375B58">
        <w:t>упорах</w:t>
      </w:r>
      <w:r w:rsidRPr="00375B58">
        <w:rPr>
          <w:spacing w:val="1"/>
        </w:rPr>
        <w:t xml:space="preserve"> </w:t>
      </w:r>
      <w:r w:rsidRPr="00375B58">
        <w:t>на</w:t>
      </w:r>
      <w:r w:rsidRPr="00375B58">
        <w:rPr>
          <w:spacing w:val="1"/>
        </w:rPr>
        <w:t xml:space="preserve"> </w:t>
      </w:r>
      <w:r w:rsidRPr="00375B58">
        <w:t>низкой</w:t>
      </w:r>
      <w:r w:rsidRPr="00375B58">
        <w:rPr>
          <w:spacing w:val="1"/>
        </w:rPr>
        <w:t xml:space="preserve"> </w:t>
      </w:r>
      <w:r w:rsidRPr="00375B58">
        <w:t>гимнастической</w:t>
      </w:r>
      <w:r w:rsidRPr="00375B58">
        <w:rPr>
          <w:spacing w:val="1"/>
        </w:rPr>
        <w:t xml:space="preserve"> </w:t>
      </w:r>
      <w:r w:rsidRPr="00375B58">
        <w:t>перекладине</w:t>
      </w:r>
      <w:r w:rsidRPr="00375B58">
        <w:rPr>
          <w:spacing w:val="1"/>
        </w:rPr>
        <w:t xml:space="preserve"> </w:t>
      </w:r>
      <w:r w:rsidRPr="00375B58">
        <w:lastRenderedPageBreak/>
        <w:t>(мальчики); в передвижениях по гимнастическому бревну ходьбой и приставным шагом с</w:t>
      </w:r>
      <w:r w:rsidRPr="00375B58">
        <w:rPr>
          <w:spacing w:val="1"/>
        </w:rPr>
        <w:t xml:space="preserve"> </w:t>
      </w:r>
      <w:r w:rsidRPr="00375B58">
        <w:t>поворотами,</w:t>
      </w:r>
      <w:r w:rsidRPr="00375B58">
        <w:rPr>
          <w:spacing w:val="-1"/>
        </w:rPr>
        <w:t xml:space="preserve"> </w:t>
      </w:r>
      <w:r w:rsidRPr="00375B58">
        <w:t>подпрыгиванием</w:t>
      </w:r>
      <w:r w:rsidRPr="00375B58">
        <w:rPr>
          <w:spacing w:val="-2"/>
        </w:rPr>
        <w:t xml:space="preserve"> </w:t>
      </w:r>
      <w:r w:rsidRPr="00375B58">
        <w:t>на</w:t>
      </w:r>
      <w:r w:rsidRPr="00375B58">
        <w:rPr>
          <w:spacing w:val="-2"/>
        </w:rPr>
        <w:t xml:space="preserve"> </w:t>
      </w:r>
      <w:r w:rsidRPr="00375B58">
        <w:t>двух</w:t>
      </w:r>
      <w:r w:rsidRPr="00375B58">
        <w:rPr>
          <w:spacing w:val="1"/>
        </w:rPr>
        <w:t xml:space="preserve"> </w:t>
      </w:r>
      <w:r w:rsidRPr="00375B58">
        <w:t>ногах</w:t>
      </w:r>
      <w:r w:rsidRPr="00375B58">
        <w:rPr>
          <w:spacing w:val="2"/>
        </w:rPr>
        <w:t xml:space="preserve"> </w:t>
      </w:r>
      <w:r w:rsidRPr="00375B58">
        <w:t>на</w:t>
      </w:r>
      <w:r w:rsidRPr="00375B58">
        <w:rPr>
          <w:spacing w:val="-2"/>
        </w:rPr>
        <w:t xml:space="preserve"> </w:t>
      </w:r>
      <w:r w:rsidRPr="00375B58">
        <w:t>месте</w:t>
      </w:r>
      <w:r w:rsidRPr="00375B58">
        <w:rPr>
          <w:spacing w:val="-1"/>
        </w:rPr>
        <w:t xml:space="preserve"> </w:t>
      </w:r>
      <w:r w:rsidRPr="00375B58">
        <w:t>и</w:t>
      </w:r>
      <w:r w:rsidRPr="00375B58">
        <w:rPr>
          <w:spacing w:val="-1"/>
        </w:rPr>
        <w:t xml:space="preserve"> </w:t>
      </w:r>
      <w:r w:rsidRPr="00375B58">
        <w:t>с</w:t>
      </w:r>
      <w:r w:rsidRPr="00375B58">
        <w:rPr>
          <w:spacing w:val="-2"/>
        </w:rPr>
        <w:t xml:space="preserve"> </w:t>
      </w:r>
      <w:r w:rsidRPr="00375B58">
        <w:t>продвижением</w:t>
      </w:r>
      <w:r w:rsidRPr="00375B58">
        <w:rPr>
          <w:spacing w:val="-1"/>
        </w:rPr>
        <w:t xml:space="preserve"> </w:t>
      </w:r>
      <w:r w:rsidRPr="00375B58">
        <w:t>(девочки);</w:t>
      </w:r>
    </w:p>
    <w:p w:rsidR="00065680" w:rsidRPr="00375B58" w:rsidRDefault="00065680" w:rsidP="00065680">
      <w:pPr>
        <w:pStyle w:val="af4"/>
        <w:ind w:right="372" w:firstLine="567"/>
        <w:jc w:val="both"/>
        <w:divId w:val="1547135805"/>
      </w:pPr>
      <w:r w:rsidRPr="00375B58">
        <w:t>передвигаться</w:t>
      </w:r>
      <w:r w:rsidRPr="00375B58">
        <w:rPr>
          <w:spacing w:val="1"/>
        </w:rPr>
        <w:t xml:space="preserve"> </w:t>
      </w:r>
      <w:r w:rsidRPr="00375B58">
        <w:t>по</w:t>
      </w:r>
      <w:r w:rsidRPr="00375B58">
        <w:rPr>
          <w:spacing w:val="1"/>
        </w:rPr>
        <w:t xml:space="preserve"> </w:t>
      </w:r>
      <w:r w:rsidRPr="00375B58">
        <w:t>гимнастической</w:t>
      </w:r>
      <w:r w:rsidRPr="00375B58">
        <w:rPr>
          <w:spacing w:val="1"/>
        </w:rPr>
        <w:t xml:space="preserve"> </w:t>
      </w:r>
      <w:r w:rsidRPr="00375B58">
        <w:t>стенке</w:t>
      </w:r>
      <w:r w:rsidRPr="00375B58">
        <w:rPr>
          <w:spacing w:val="1"/>
        </w:rPr>
        <w:t xml:space="preserve"> </w:t>
      </w:r>
      <w:r w:rsidRPr="00375B58">
        <w:t>приставным</w:t>
      </w:r>
      <w:r w:rsidRPr="00375B58">
        <w:rPr>
          <w:spacing w:val="1"/>
        </w:rPr>
        <w:t xml:space="preserve"> </w:t>
      </w:r>
      <w:r w:rsidRPr="00375B58">
        <w:t>шагом,</w:t>
      </w:r>
      <w:r w:rsidRPr="00375B58">
        <w:rPr>
          <w:spacing w:val="1"/>
        </w:rPr>
        <w:t xml:space="preserve"> </w:t>
      </w:r>
      <w:r w:rsidRPr="00375B58">
        <w:t>лазать</w:t>
      </w:r>
      <w:r w:rsidRPr="00375B58">
        <w:rPr>
          <w:spacing w:val="1"/>
        </w:rPr>
        <w:t xml:space="preserve"> </w:t>
      </w:r>
      <w:r w:rsidRPr="00375B58">
        <w:t>разноимённым</w:t>
      </w:r>
      <w:r w:rsidRPr="00375B58">
        <w:rPr>
          <w:spacing w:val="1"/>
        </w:rPr>
        <w:t xml:space="preserve"> </w:t>
      </w:r>
      <w:r w:rsidRPr="00375B58">
        <w:t>способом</w:t>
      </w:r>
      <w:r w:rsidRPr="00375B58">
        <w:rPr>
          <w:spacing w:val="-1"/>
        </w:rPr>
        <w:t xml:space="preserve"> </w:t>
      </w:r>
      <w:r w:rsidRPr="00375B58">
        <w:t>вверх</w:t>
      </w:r>
      <w:r w:rsidRPr="00375B58">
        <w:rPr>
          <w:spacing w:val="2"/>
        </w:rPr>
        <w:t xml:space="preserve"> </w:t>
      </w:r>
      <w:r w:rsidRPr="00375B58">
        <w:t>и по диагонали;</w:t>
      </w:r>
    </w:p>
    <w:p w:rsidR="00065680" w:rsidRPr="00375B58" w:rsidRDefault="00065680" w:rsidP="00065680">
      <w:pPr>
        <w:pStyle w:val="af4"/>
        <w:tabs>
          <w:tab w:val="left" w:pos="3114"/>
          <w:tab w:val="left" w:pos="3579"/>
          <w:tab w:val="left" w:pos="4484"/>
          <w:tab w:val="left" w:pos="6249"/>
          <w:tab w:val="left" w:pos="7851"/>
          <w:tab w:val="left" w:pos="8717"/>
          <w:tab w:val="left" w:pos="9379"/>
        </w:tabs>
        <w:ind w:right="374" w:firstLine="567"/>
        <w:jc w:val="both"/>
        <w:divId w:val="1547135805"/>
      </w:pPr>
      <w:r w:rsidRPr="00375B58">
        <w:t>выполнять бег с равномерной скоростью с высокого старта по учебной дистанции;</w:t>
      </w:r>
      <w:r w:rsidRPr="00375B58">
        <w:rPr>
          <w:spacing w:val="1"/>
        </w:rPr>
        <w:t xml:space="preserve"> </w:t>
      </w:r>
      <w:r w:rsidRPr="00375B58">
        <w:t>демонстрировать технику прыжка в длину с разбега способом ”согнув ноги”;</w:t>
      </w:r>
      <w:r w:rsidRPr="00375B58">
        <w:rPr>
          <w:spacing w:val="1"/>
        </w:rPr>
        <w:t xml:space="preserve"> </w:t>
      </w:r>
      <w:r w:rsidRPr="00375B58">
        <w:t>передвигаться</w:t>
      </w:r>
      <w:r w:rsidRPr="00375B58">
        <w:tab/>
        <w:t>на</w:t>
      </w:r>
      <w:r w:rsidRPr="00375B58">
        <w:tab/>
        <w:t>лыжах</w:t>
      </w:r>
      <w:r w:rsidRPr="00375B58">
        <w:tab/>
        <w:t>попеременным</w:t>
      </w:r>
      <w:r w:rsidRPr="00375B58">
        <w:tab/>
        <w:t>двухшажным</w:t>
      </w:r>
      <w:r w:rsidRPr="00375B58">
        <w:tab/>
        <w:t>ходом</w:t>
      </w:r>
      <w:r w:rsidRPr="00375B58">
        <w:tab/>
        <w:t>(для</w:t>
      </w:r>
      <w:r w:rsidRPr="00375B58">
        <w:tab/>
      </w:r>
      <w:r w:rsidRPr="00375B58">
        <w:rPr>
          <w:spacing w:val="-1"/>
        </w:rPr>
        <w:t>бесснежных</w:t>
      </w:r>
    </w:p>
    <w:p w:rsidR="00065680" w:rsidRPr="00375B58" w:rsidRDefault="00065680" w:rsidP="00065680">
      <w:pPr>
        <w:pStyle w:val="af4"/>
        <w:ind w:firstLine="567"/>
        <w:jc w:val="both"/>
        <w:divId w:val="1547135805"/>
      </w:pPr>
      <w:r w:rsidRPr="00375B58">
        <w:t>районов</w:t>
      </w:r>
      <w:r w:rsidRPr="00375B58">
        <w:rPr>
          <w:spacing w:val="-4"/>
        </w:rPr>
        <w:t xml:space="preserve"> </w:t>
      </w:r>
      <w:r w:rsidRPr="00375B58">
        <w:t>—</w:t>
      </w:r>
      <w:r w:rsidRPr="00375B58">
        <w:rPr>
          <w:spacing w:val="-2"/>
        </w:rPr>
        <w:t xml:space="preserve"> </w:t>
      </w:r>
      <w:r w:rsidRPr="00375B58">
        <w:t>имитация</w:t>
      </w:r>
      <w:r w:rsidRPr="00375B58">
        <w:rPr>
          <w:spacing w:val="-2"/>
        </w:rPr>
        <w:t xml:space="preserve"> </w:t>
      </w:r>
      <w:r w:rsidRPr="00375B58">
        <w:t>передвижения);</w:t>
      </w:r>
    </w:p>
    <w:p w:rsidR="00065680" w:rsidRPr="00375B58" w:rsidRDefault="00065680" w:rsidP="00065680">
      <w:pPr>
        <w:pStyle w:val="af4"/>
        <w:ind w:firstLine="567"/>
        <w:jc w:val="both"/>
        <w:divId w:val="1547135805"/>
      </w:pPr>
      <w:r w:rsidRPr="00375B58">
        <w:t>демонстрировать</w:t>
      </w:r>
      <w:r w:rsidRPr="00375B58">
        <w:rPr>
          <w:spacing w:val="-3"/>
        </w:rPr>
        <w:t xml:space="preserve"> </w:t>
      </w:r>
      <w:r w:rsidRPr="00375B58">
        <w:t>технические</w:t>
      </w:r>
      <w:r w:rsidRPr="00375B58">
        <w:rPr>
          <w:spacing w:val="-3"/>
        </w:rPr>
        <w:t xml:space="preserve"> </w:t>
      </w:r>
      <w:r w:rsidRPr="00375B58">
        <w:t>действия</w:t>
      </w:r>
      <w:r w:rsidRPr="00375B58">
        <w:rPr>
          <w:spacing w:val="-3"/>
        </w:rPr>
        <w:t xml:space="preserve"> </w:t>
      </w:r>
      <w:r w:rsidRPr="00375B58">
        <w:t>в</w:t>
      </w:r>
      <w:r w:rsidRPr="00375B58">
        <w:rPr>
          <w:spacing w:val="-4"/>
        </w:rPr>
        <w:t xml:space="preserve"> </w:t>
      </w:r>
      <w:r w:rsidRPr="00375B58">
        <w:t>спортивных</w:t>
      </w:r>
      <w:r w:rsidRPr="00375B58">
        <w:rPr>
          <w:spacing w:val="-2"/>
        </w:rPr>
        <w:t xml:space="preserve"> </w:t>
      </w:r>
      <w:r w:rsidRPr="00375B58">
        <w:t>играх:</w:t>
      </w:r>
    </w:p>
    <w:p w:rsidR="00065680" w:rsidRPr="00375B58" w:rsidRDefault="00065680" w:rsidP="00065680">
      <w:pPr>
        <w:pStyle w:val="af4"/>
        <w:ind w:firstLine="567"/>
        <w:jc w:val="both"/>
        <w:divId w:val="1547135805"/>
      </w:pPr>
      <w:r w:rsidRPr="00375B58">
        <w:t>баскетбол</w:t>
      </w:r>
      <w:r w:rsidRPr="00375B58">
        <w:rPr>
          <w:spacing w:val="56"/>
        </w:rPr>
        <w:t xml:space="preserve"> </w:t>
      </w:r>
      <w:r w:rsidRPr="00375B58">
        <w:t>(ведение</w:t>
      </w:r>
      <w:r w:rsidRPr="00375B58">
        <w:rPr>
          <w:spacing w:val="55"/>
        </w:rPr>
        <w:t xml:space="preserve"> </w:t>
      </w:r>
      <w:r w:rsidRPr="00375B58">
        <w:t>мяча</w:t>
      </w:r>
      <w:r w:rsidRPr="00375B58">
        <w:rPr>
          <w:spacing w:val="55"/>
        </w:rPr>
        <w:t xml:space="preserve"> </w:t>
      </w:r>
      <w:r w:rsidRPr="00375B58">
        <w:t>с</w:t>
      </w:r>
      <w:r w:rsidRPr="00375B58">
        <w:rPr>
          <w:spacing w:val="55"/>
        </w:rPr>
        <w:t xml:space="preserve"> </w:t>
      </w:r>
      <w:r w:rsidRPr="00375B58">
        <w:t>равномерной</w:t>
      </w:r>
      <w:r w:rsidRPr="00375B58">
        <w:rPr>
          <w:spacing w:val="57"/>
        </w:rPr>
        <w:t xml:space="preserve"> </w:t>
      </w:r>
      <w:r w:rsidRPr="00375B58">
        <w:t>скоростью</w:t>
      </w:r>
      <w:r w:rsidRPr="00375B58">
        <w:rPr>
          <w:spacing w:val="56"/>
        </w:rPr>
        <w:t xml:space="preserve"> </w:t>
      </w:r>
      <w:r w:rsidRPr="00375B58">
        <w:t>в</w:t>
      </w:r>
      <w:r w:rsidRPr="00375B58">
        <w:rPr>
          <w:spacing w:val="55"/>
        </w:rPr>
        <w:t xml:space="preserve"> </w:t>
      </w:r>
      <w:r w:rsidRPr="00375B58">
        <w:t>разных</w:t>
      </w:r>
      <w:r w:rsidRPr="00375B58">
        <w:rPr>
          <w:spacing w:val="55"/>
        </w:rPr>
        <w:t xml:space="preserve"> </w:t>
      </w:r>
      <w:r w:rsidRPr="00375B58">
        <w:t>направлениях;</w:t>
      </w:r>
      <w:r w:rsidRPr="00375B58">
        <w:rPr>
          <w:spacing w:val="54"/>
        </w:rPr>
        <w:t xml:space="preserve"> </w:t>
      </w:r>
      <w:r w:rsidRPr="00375B58">
        <w:t>приём</w:t>
      </w:r>
      <w:r w:rsidRPr="00375B58">
        <w:rPr>
          <w:spacing w:val="55"/>
        </w:rPr>
        <w:t xml:space="preserve"> </w:t>
      </w:r>
      <w:r w:rsidRPr="00375B58">
        <w:t>и</w:t>
      </w:r>
      <w:r w:rsidRPr="00375B58">
        <w:rPr>
          <w:spacing w:val="-57"/>
        </w:rPr>
        <w:t xml:space="preserve"> </w:t>
      </w:r>
      <w:r w:rsidRPr="00375B58">
        <w:t>передача мяча</w:t>
      </w:r>
      <w:r w:rsidRPr="00375B58">
        <w:rPr>
          <w:spacing w:val="-1"/>
        </w:rPr>
        <w:t xml:space="preserve"> </w:t>
      </w:r>
      <w:r w:rsidRPr="00375B58">
        <w:t>двумя руками от</w:t>
      </w:r>
      <w:r w:rsidRPr="00375B58">
        <w:rPr>
          <w:spacing w:val="-1"/>
        </w:rPr>
        <w:t xml:space="preserve"> </w:t>
      </w:r>
      <w:r w:rsidRPr="00375B58">
        <w:t>груди</w:t>
      </w:r>
      <w:r w:rsidRPr="00375B58">
        <w:rPr>
          <w:spacing w:val="1"/>
        </w:rPr>
        <w:t xml:space="preserve"> </w:t>
      </w:r>
      <w:r w:rsidRPr="00375B58">
        <w:t>с</w:t>
      </w:r>
      <w:r w:rsidRPr="00375B58">
        <w:rPr>
          <w:spacing w:val="1"/>
        </w:rPr>
        <w:t xml:space="preserve"> </w:t>
      </w:r>
      <w:r w:rsidRPr="00375B58">
        <w:t>места и</w:t>
      </w:r>
      <w:r w:rsidRPr="00375B58">
        <w:rPr>
          <w:spacing w:val="2"/>
        </w:rPr>
        <w:t xml:space="preserve"> </w:t>
      </w:r>
      <w:r w:rsidRPr="00375B58">
        <w:t>в</w:t>
      </w:r>
      <w:r w:rsidRPr="00375B58">
        <w:rPr>
          <w:spacing w:val="-1"/>
        </w:rPr>
        <w:t xml:space="preserve"> </w:t>
      </w:r>
      <w:r w:rsidRPr="00375B58">
        <w:t>движении);</w:t>
      </w:r>
    </w:p>
    <w:p w:rsidR="00065680" w:rsidRPr="00375B58" w:rsidRDefault="00065680" w:rsidP="00065680">
      <w:pPr>
        <w:pStyle w:val="af4"/>
        <w:spacing w:before="1"/>
        <w:ind w:firstLine="567"/>
        <w:jc w:val="both"/>
        <w:divId w:val="1547135805"/>
      </w:pPr>
      <w:r w:rsidRPr="00375B58">
        <w:t>волейбол</w:t>
      </w:r>
      <w:r w:rsidRPr="00375B58">
        <w:rPr>
          <w:spacing w:val="28"/>
        </w:rPr>
        <w:t xml:space="preserve"> </w:t>
      </w:r>
      <w:r w:rsidRPr="00375B58">
        <w:t>(приём</w:t>
      </w:r>
      <w:r w:rsidRPr="00375B58">
        <w:rPr>
          <w:spacing w:val="26"/>
        </w:rPr>
        <w:t xml:space="preserve"> </w:t>
      </w:r>
      <w:r w:rsidRPr="00375B58">
        <w:t>и</w:t>
      </w:r>
      <w:r w:rsidRPr="00375B58">
        <w:rPr>
          <w:spacing w:val="28"/>
        </w:rPr>
        <w:t xml:space="preserve"> </w:t>
      </w:r>
      <w:r w:rsidRPr="00375B58">
        <w:t>передача</w:t>
      </w:r>
      <w:r w:rsidRPr="00375B58">
        <w:rPr>
          <w:spacing w:val="28"/>
        </w:rPr>
        <w:t xml:space="preserve"> </w:t>
      </w:r>
      <w:r w:rsidRPr="00375B58">
        <w:t>мяча</w:t>
      </w:r>
      <w:r w:rsidRPr="00375B58">
        <w:rPr>
          <w:spacing w:val="27"/>
        </w:rPr>
        <w:t xml:space="preserve"> </w:t>
      </w:r>
      <w:r w:rsidRPr="00375B58">
        <w:t>двумя</w:t>
      </w:r>
      <w:r w:rsidRPr="00375B58">
        <w:rPr>
          <w:spacing w:val="27"/>
        </w:rPr>
        <w:t xml:space="preserve"> </w:t>
      </w:r>
      <w:r w:rsidRPr="00375B58">
        <w:t>руками</w:t>
      </w:r>
      <w:r w:rsidRPr="00375B58">
        <w:rPr>
          <w:spacing w:val="28"/>
        </w:rPr>
        <w:t xml:space="preserve"> </w:t>
      </w:r>
      <w:r w:rsidRPr="00375B58">
        <w:t>снизу</w:t>
      </w:r>
      <w:r w:rsidRPr="00375B58">
        <w:rPr>
          <w:spacing w:val="20"/>
        </w:rPr>
        <w:t xml:space="preserve"> </w:t>
      </w:r>
      <w:r w:rsidRPr="00375B58">
        <w:t>и</w:t>
      </w:r>
      <w:r w:rsidRPr="00375B58">
        <w:rPr>
          <w:spacing w:val="29"/>
        </w:rPr>
        <w:t xml:space="preserve"> </w:t>
      </w:r>
      <w:r w:rsidRPr="00375B58">
        <w:t>сверху</w:t>
      </w:r>
      <w:r w:rsidRPr="00375B58">
        <w:rPr>
          <w:spacing w:val="25"/>
        </w:rPr>
        <w:t xml:space="preserve"> </w:t>
      </w:r>
      <w:r w:rsidRPr="00375B58">
        <w:t>с</w:t>
      </w:r>
      <w:r w:rsidRPr="00375B58">
        <w:rPr>
          <w:spacing w:val="26"/>
        </w:rPr>
        <w:t xml:space="preserve"> </w:t>
      </w:r>
      <w:r w:rsidRPr="00375B58">
        <w:t>места</w:t>
      </w:r>
      <w:r w:rsidRPr="00375B58">
        <w:rPr>
          <w:spacing w:val="27"/>
        </w:rPr>
        <w:t xml:space="preserve"> </w:t>
      </w:r>
      <w:r w:rsidRPr="00375B58">
        <w:t>и</w:t>
      </w:r>
      <w:r w:rsidRPr="00375B58">
        <w:rPr>
          <w:spacing w:val="29"/>
        </w:rPr>
        <w:t xml:space="preserve"> </w:t>
      </w:r>
      <w:r w:rsidRPr="00375B58">
        <w:t>в</w:t>
      </w:r>
      <w:r w:rsidRPr="00375B58">
        <w:rPr>
          <w:spacing w:val="27"/>
        </w:rPr>
        <w:t xml:space="preserve"> </w:t>
      </w:r>
      <w:r w:rsidRPr="00375B58">
        <w:t>движении,</w:t>
      </w:r>
      <w:r w:rsidRPr="00375B58">
        <w:rPr>
          <w:spacing w:val="-57"/>
        </w:rPr>
        <w:t xml:space="preserve"> </w:t>
      </w:r>
      <w:r w:rsidRPr="00375B58">
        <w:t>прямая</w:t>
      </w:r>
      <w:r w:rsidRPr="00375B58">
        <w:rPr>
          <w:spacing w:val="-1"/>
        </w:rPr>
        <w:t xml:space="preserve"> </w:t>
      </w:r>
      <w:r w:rsidRPr="00375B58">
        <w:t>нижняя</w:t>
      </w:r>
      <w:r w:rsidRPr="00375B58">
        <w:rPr>
          <w:spacing w:val="-3"/>
        </w:rPr>
        <w:t xml:space="preserve"> </w:t>
      </w:r>
      <w:r w:rsidRPr="00375B58">
        <w:t>подача);</w:t>
      </w:r>
    </w:p>
    <w:p w:rsidR="00065680" w:rsidRPr="00375B58" w:rsidRDefault="00065680" w:rsidP="00065680">
      <w:pPr>
        <w:pStyle w:val="af4"/>
        <w:ind w:right="366" w:firstLine="567"/>
        <w:jc w:val="both"/>
        <w:divId w:val="1547135805"/>
      </w:pPr>
      <w:r w:rsidRPr="00375B58">
        <w:t>футбол</w:t>
      </w:r>
      <w:r w:rsidRPr="00375B58">
        <w:rPr>
          <w:spacing w:val="25"/>
        </w:rPr>
        <w:t xml:space="preserve"> </w:t>
      </w:r>
      <w:r w:rsidRPr="00375B58">
        <w:t>(ведение</w:t>
      </w:r>
      <w:r w:rsidRPr="00375B58">
        <w:rPr>
          <w:spacing w:val="24"/>
        </w:rPr>
        <w:t xml:space="preserve"> </w:t>
      </w:r>
      <w:r w:rsidRPr="00375B58">
        <w:t>мяча</w:t>
      </w:r>
      <w:r w:rsidRPr="00375B58">
        <w:rPr>
          <w:spacing w:val="26"/>
        </w:rPr>
        <w:t xml:space="preserve"> </w:t>
      </w:r>
      <w:r w:rsidRPr="00375B58">
        <w:t>с</w:t>
      </w:r>
      <w:r w:rsidRPr="00375B58">
        <w:rPr>
          <w:spacing w:val="24"/>
        </w:rPr>
        <w:t xml:space="preserve"> </w:t>
      </w:r>
      <w:r w:rsidRPr="00375B58">
        <w:t>равномерной</w:t>
      </w:r>
      <w:r w:rsidRPr="00375B58">
        <w:rPr>
          <w:spacing w:val="26"/>
        </w:rPr>
        <w:t xml:space="preserve"> </w:t>
      </w:r>
      <w:r w:rsidRPr="00375B58">
        <w:t>скоростью</w:t>
      </w:r>
      <w:r w:rsidRPr="00375B58">
        <w:rPr>
          <w:spacing w:val="25"/>
        </w:rPr>
        <w:t xml:space="preserve"> </w:t>
      </w:r>
      <w:r w:rsidRPr="00375B58">
        <w:t>в</w:t>
      </w:r>
      <w:r w:rsidRPr="00375B58">
        <w:rPr>
          <w:spacing w:val="24"/>
        </w:rPr>
        <w:t xml:space="preserve"> </w:t>
      </w:r>
      <w:r w:rsidRPr="00375B58">
        <w:t>разных</w:t>
      </w:r>
      <w:r w:rsidRPr="00375B58">
        <w:rPr>
          <w:spacing w:val="26"/>
        </w:rPr>
        <w:t xml:space="preserve"> </w:t>
      </w:r>
      <w:r w:rsidRPr="00375B58">
        <w:t>направлениях,</w:t>
      </w:r>
      <w:r w:rsidRPr="00375B58">
        <w:rPr>
          <w:spacing w:val="25"/>
        </w:rPr>
        <w:t xml:space="preserve"> </w:t>
      </w:r>
      <w:r w:rsidRPr="00375B58">
        <w:t>приём</w:t>
      </w:r>
      <w:r w:rsidRPr="00375B58">
        <w:rPr>
          <w:spacing w:val="24"/>
        </w:rPr>
        <w:t xml:space="preserve"> </w:t>
      </w:r>
      <w:r w:rsidRPr="00375B58">
        <w:t>и</w:t>
      </w:r>
      <w:r w:rsidRPr="00375B58">
        <w:rPr>
          <w:spacing w:val="-57"/>
        </w:rPr>
        <w:t xml:space="preserve"> </w:t>
      </w:r>
      <w:r w:rsidRPr="00375B58">
        <w:t>передача мяча,</w:t>
      </w:r>
      <w:r w:rsidRPr="00375B58">
        <w:rPr>
          <w:spacing w:val="4"/>
        </w:rPr>
        <w:t xml:space="preserve"> </w:t>
      </w:r>
      <w:r w:rsidRPr="00375B58">
        <w:t>удар по неподвижному</w:t>
      </w:r>
      <w:r w:rsidRPr="00375B58">
        <w:rPr>
          <w:spacing w:val="-8"/>
        </w:rPr>
        <w:t xml:space="preserve"> </w:t>
      </w:r>
      <w:r w:rsidRPr="00375B58">
        <w:t>мячу</w:t>
      </w:r>
      <w:r w:rsidRPr="00375B58">
        <w:rPr>
          <w:spacing w:val="-6"/>
        </w:rPr>
        <w:t xml:space="preserve"> </w:t>
      </w:r>
      <w:r w:rsidRPr="00375B58">
        <w:t>с</w:t>
      </w:r>
      <w:r w:rsidRPr="00375B58">
        <w:rPr>
          <w:spacing w:val="-1"/>
        </w:rPr>
        <w:t xml:space="preserve"> </w:t>
      </w:r>
      <w:r w:rsidRPr="00375B58">
        <w:t>небольшого разбега);</w:t>
      </w:r>
    </w:p>
    <w:p w:rsidR="00065680" w:rsidRPr="00375B58" w:rsidRDefault="00065680" w:rsidP="00065680">
      <w:pPr>
        <w:pStyle w:val="af4"/>
        <w:ind w:firstLine="567"/>
        <w:jc w:val="both"/>
        <w:divId w:val="1547135805"/>
      </w:pPr>
      <w:r w:rsidRPr="00375B58">
        <w:t>тренироваться</w:t>
      </w:r>
      <w:r w:rsidRPr="00375B58">
        <w:rPr>
          <w:spacing w:val="9"/>
        </w:rPr>
        <w:t xml:space="preserve"> </w:t>
      </w:r>
      <w:r w:rsidRPr="00375B58">
        <w:t>в</w:t>
      </w:r>
      <w:r w:rsidRPr="00375B58">
        <w:rPr>
          <w:spacing w:val="11"/>
        </w:rPr>
        <w:t xml:space="preserve"> </w:t>
      </w:r>
      <w:r w:rsidRPr="00375B58">
        <w:t>упражнениях</w:t>
      </w:r>
      <w:r w:rsidRPr="00375B58">
        <w:rPr>
          <w:spacing w:val="12"/>
        </w:rPr>
        <w:t xml:space="preserve"> </w:t>
      </w:r>
      <w:r w:rsidRPr="00375B58">
        <w:t>общефизической</w:t>
      </w:r>
      <w:r w:rsidRPr="00375B58">
        <w:rPr>
          <w:spacing w:val="10"/>
        </w:rPr>
        <w:t xml:space="preserve"> </w:t>
      </w:r>
      <w:r w:rsidRPr="00375B58">
        <w:t>и</w:t>
      </w:r>
      <w:r w:rsidRPr="00375B58">
        <w:rPr>
          <w:spacing w:val="10"/>
        </w:rPr>
        <w:t xml:space="preserve"> </w:t>
      </w:r>
      <w:r w:rsidRPr="00375B58">
        <w:t>специальной</w:t>
      </w:r>
      <w:r w:rsidRPr="00375B58">
        <w:rPr>
          <w:spacing w:val="11"/>
        </w:rPr>
        <w:t xml:space="preserve"> </w:t>
      </w:r>
      <w:r w:rsidRPr="00375B58">
        <w:t>физической</w:t>
      </w:r>
      <w:r w:rsidRPr="00375B58">
        <w:rPr>
          <w:spacing w:val="10"/>
        </w:rPr>
        <w:t xml:space="preserve"> </w:t>
      </w:r>
      <w:r w:rsidRPr="00375B58">
        <w:t>подготовки</w:t>
      </w:r>
      <w:r w:rsidRPr="00375B58">
        <w:rPr>
          <w:spacing w:val="10"/>
        </w:rPr>
        <w:t xml:space="preserve"> </w:t>
      </w:r>
      <w:r w:rsidRPr="00375B58">
        <w:t>с</w:t>
      </w:r>
      <w:r w:rsidRPr="00375B58">
        <w:rPr>
          <w:spacing w:val="-57"/>
        </w:rPr>
        <w:t xml:space="preserve"> </w:t>
      </w:r>
      <w:r w:rsidRPr="00375B58">
        <w:t>учётом</w:t>
      </w:r>
      <w:r w:rsidRPr="00375B58">
        <w:rPr>
          <w:spacing w:val="-2"/>
        </w:rPr>
        <w:t xml:space="preserve"> </w:t>
      </w:r>
      <w:r w:rsidRPr="00375B58">
        <w:t>индивидуальных</w:t>
      </w:r>
      <w:r w:rsidRPr="00375B58">
        <w:rPr>
          <w:spacing w:val="1"/>
        </w:rPr>
        <w:t xml:space="preserve"> </w:t>
      </w:r>
      <w:r w:rsidRPr="00375B58">
        <w:t>и возрастно-половых</w:t>
      </w:r>
      <w:r w:rsidRPr="00375B58">
        <w:rPr>
          <w:spacing w:val="-2"/>
        </w:rPr>
        <w:t xml:space="preserve"> </w:t>
      </w:r>
      <w:r w:rsidRPr="00375B58">
        <w:t>особенностей.</w:t>
      </w:r>
    </w:p>
    <w:p w:rsidR="00D751B9" w:rsidRPr="00375B58" w:rsidRDefault="00D751B9" w:rsidP="0086497C">
      <w:pPr>
        <w:pStyle w:val="af2"/>
        <w:widowControl w:val="0"/>
        <w:numPr>
          <w:ilvl w:val="0"/>
          <w:numId w:val="26"/>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lang w:val="ru-RU"/>
        </w:rPr>
      </w:pPr>
      <w:r w:rsidRPr="00375B58">
        <w:rPr>
          <w:lang w:val="ru-RU"/>
        </w:rPr>
        <w:t>К</w:t>
      </w:r>
      <w:r w:rsidRPr="00375B58">
        <w:rPr>
          <w:spacing w:val="-1"/>
          <w:lang w:val="ru-RU"/>
        </w:rPr>
        <w:t xml:space="preserve"> </w:t>
      </w:r>
      <w:r w:rsidRPr="00375B58">
        <w:rPr>
          <w:lang w:val="ru-RU"/>
        </w:rPr>
        <w:t>концу</w:t>
      </w:r>
      <w:r w:rsidRPr="00375B58">
        <w:rPr>
          <w:spacing w:val="-9"/>
          <w:lang w:val="ru-RU"/>
        </w:rPr>
        <w:t xml:space="preserve"> </w:t>
      </w:r>
      <w:r w:rsidRPr="00375B58">
        <w:rPr>
          <w:lang w:val="ru-RU"/>
        </w:rPr>
        <w:t>обучения</w:t>
      </w:r>
      <w:r w:rsidRPr="00375B58">
        <w:rPr>
          <w:spacing w:val="1"/>
          <w:lang w:val="ru-RU"/>
        </w:rPr>
        <w:t xml:space="preserve"> </w:t>
      </w:r>
      <w:r w:rsidRPr="00375B58">
        <w:rPr>
          <w:b/>
          <w:lang w:val="ru-RU"/>
        </w:rPr>
        <w:t>в</w:t>
      </w:r>
      <w:r w:rsidRPr="00375B58">
        <w:rPr>
          <w:b/>
          <w:spacing w:val="-2"/>
          <w:lang w:val="ru-RU"/>
        </w:rPr>
        <w:t xml:space="preserve"> </w:t>
      </w:r>
      <w:r w:rsidRPr="00375B58">
        <w:rPr>
          <w:b/>
          <w:lang w:val="ru-RU"/>
        </w:rPr>
        <w:t>6</w:t>
      </w:r>
      <w:r w:rsidRPr="00375B58">
        <w:rPr>
          <w:b/>
          <w:spacing w:val="-1"/>
          <w:lang w:val="ru-RU"/>
        </w:rPr>
        <w:t xml:space="preserve"> </w:t>
      </w:r>
      <w:r w:rsidRPr="00375B58">
        <w:rPr>
          <w:b/>
          <w:lang w:val="ru-RU"/>
        </w:rPr>
        <w:t>классе</w:t>
      </w:r>
      <w:r w:rsidRPr="00375B58">
        <w:rPr>
          <w:b/>
          <w:spacing w:val="-2"/>
          <w:lang w:val="ru-RU"/>
        </w:rPr>
        <w:t xml:space="preserve"> </w:t>
      </w:r>
      <w:r w:rsidRPr="00375B58">
        <w:rPr>
          <w:lang w:val="ru-RU"/>
        </w:rPr>
        <w:t>обучающийся</w:t>
      </w:r>
      <w:r w:rsidRPr="00375B58">
        <w:rPr>
          <w:spacing w:val="-1"/>
          <w:lang w:val="ru-RU"/>
        </w:rPr>
        <w:t xml:space="preserve"> </w:t>
      </w:r>
      <w:r w:rsidRPr="00375B58">
        <w:rPr>
          <w:lang w:val="ru-RU"/>
        </w:rPr>
        <w:t>научится:</w:t>
      </w:r>
    </w:p>
    <w:p w:rsidR="00D751B9" w:rsidRPr="00375B58" w:rsidRDefault="00D751B9" w:rsidP="007B4865">
      <w:pPr>
        <w:pStyle w:val="af4"/>
        <w:ind w:right="374" w:firstLine="567"/>
        <w:jc w:val="both"/>
        <w:divId w:val="1547135805"/>
      </w:pPr>
      <w:r w:rsidRPr="00375B58">
        <w:t>характеризовать</w:t>
      </w:r>
      <w:r w:rsidRPr="00375B58">
        <w:rPr>
          <w:spacing w:val="1"/>
        </w:rPr>
        <w:t xml:space="preserve"> </w:t>
      </w:r>
      <w:r w:rsidRPr="00375B58">
        <w:t>Олимпийские</w:t>
      </w:r>
      <w:r w:rsidRPr="00375B58">
        <w:rPr>
          <w:spacing w:val="1"/>
        </w:rPr>
        <w:t xml:space="preserve"> </w:t>
      </w:r>
      <w:r w:rsidRPr="00375B58">
        <w:t>игры</w:t>
      </w:r>
      <w:r w:rsidRPr="00375B58">
        <w:rPr>
          <w:spacing w:val="1"/>
        </w:rPr>
        <w:t xml:space="preserve"> </w:t>
      </w:r>
      <w:r w:rsidRPr="00375B58">
        <w:t>современности</w:t>
      </w:r>
      <w:r w:rsidRPr="00375B58">
        <w:rPr>
          <w:spacing w:val="1"/>
        </w:rPr>
        <w:t xml:space="preserve"> </w:t>
      </w:r>
      <w:r w:rsidRPr="00375B58">
        <w:t>как</w:t>
      </w:r>
      <w:r w:rsidRPr="00375B58">
        <w:rPr>
          <w:spacing w:val="1"/>
        </w:rPr>
        <w:t xml:space="preserve"> </w:t>
      </w:r>
      <w:r w:rsidRPr="00375B58">
        <w:t>международное</w:t>
      </w:r>
      <w:r w:rsidRPr="00375B58">
        <w:rPr>
          <w:spacing w:val="1"/>
        </w:rPr>
        <w:t xml:space="preserve"> </w:t>
      </w:r>
      <w:r w:rsidRPr="00375B58">
        <w:t>культурное</w:t>
      </w:r>
      <w:r w:rsidRPr="00375B58">
        <w:rPr>
          <w:spacing w:val="1"/>
        </w:rPr>
        <w:t xml:space="preserve"> </w:t>
      </w:r>
      <w:r w:rsidRPr="00375B58">
        <w:t>явление,</w:t>
      </w:r>
      <w:r w:rsidRPr="00375B58">
        <w:rPr>
          <w:spacing w:val="1"/>
        </w:rPr>
        <w:t xml:space="preserve"> </w:t>
      </w:r>
      <w:r w:rsidRPr="00375B58">
        <w:t>роль</w:t>
      </w:r>
      <w:r w:rsidRPr="00375B58">
        <w:rPr>
          <w:spacing w:val="1"/>
        </w:rPr>
        <w:t xml:space="preserve"> </w:t>
      </w:r>
      <w:r w:rsidRPr="00375B58">
        <w:t>Пьера</w:t>
      </w:r>
      <w:r w:rsidRPr="00375B58">
        <w:rPr>
          <w:spacing w:val="1"/>
        </w:rPr>
        <w:t xml:space="preserve"> </w:t>
      </w:r>
      <w:r w:rsidRPr="00375B58">
        <w:t>де</w:t>
      </w:r>
      <w:r w:rsidRPr="00375B58">
        <w:rPr>
          <w:spacing w:val="1"/>
        </w:rPr>
        <w:t xml:space="preserve"> </w:t>
      </w:r>
      <w:r w:rsidRPr="00375B58">
        <w:t>Кубертена</w:t>
      </w:r>
      <w:r w:rsidRPr="00375B58">
        <w:rPr>
          <w:spacing w:val="1"/>
        </w:rPr>
        <w:t xml:space="preserve"> </w:t>
      </w:r>
      <w:r w:rsidRPr="00375B58">
        <w:t>в</w:t>
      </w:r>
      <w:r w:rsidRPr="00375B58">
        <w:rPr>
          <w:spacing w:val="1"/>
        </w:rPr>
        <w:t xml:space="preserve"> </w:t>
      </w:r>
      <w:r w:rsidRPr="00375B58">
        <w:t>их</w:t>
      </w:r>
      <w:r w:rsidRPr="00375B58">
        <w:rPr>
          <w:spacing w:val="1"/>
        </w:rPr>
        <w:t xml:space="preserve"> </w:t>
      </w:r>
      <w:r w:rsidRPr="00375B58">
        <w:t>историческом</w:t>
      </w:r>
      <w:r w:rsidRPr="00375B58">
        <w:rPr>
          <w:spacing w:val="1"/>
        </w:rPr>
        <w:t xml:space="preserve"> </w:t>
      </w:r>
      <w:r w:rsidRPr="00375B58">
        <w:t>возрождении;</w:t>
      </w:r>
      <w:r w:rsidRPr="00375B58">
        <w:rPr>
          <w:spacing w:val="1"/>
        </w:rPr>
        <w:t xml:space="preserve"> </w:t>
      </w:r>
      <w:r w:rsidRPr="00375B58">
        <w:t>обсуждать</w:t>
      </w:r>
      <w:r w:rsidRPr="00375B58">
        <w:rPr>
          <w:spacing w:val="1"/>
        </w:rPr>
        <w:t xml:space="preserve"> </w:t>
      </w:r>
      <w:r w:rsidRPr="00375B58">
        <w:t>историю</w:t>
      </w:r>
      <w:r w:rsidRPr="00375B58">
        <w:rPr>
          <w:spacing w:val="1"/>
        </w:rPr>
        <w:t xml:space="preserve"> </w:t>
      </w:r>
      <w:r w:rsidRPr="00375B58">
        <w:t>возникновения</w:t>
      </w:r>
      <w:r w:rsidRPr="00375B58">
        <w:rPr>
          <w:spacing w:val="-4"/>
        </w:rPr>
        <w:t xml:space="preserve"> </w:t>
      </w:r>
      <w:r w:rsidRPr="00375B58">
        <w:t>девиза,</w:t>
      </w:r>
      <w:r w:rsidRPr="00375B58">
        <w:rPr>
          <w:spacing w:val="-3"/>
        </w:rPr>
        <w:t xml:space="preserve"> </w:t>
      </w:r>
      <w:r w:rsidRPr="00375B58">
        <w:t>символики</w:t>
      </w:r>
      <w:r w:rsidRPr="00375B58">
        <w:rPr>
          <w:spacing w:val="-2"/>
        </w:rPr>
        <w:t xml:space="preserve"> </w:t>
      </w:r>
      <w:r w:rsidRPr="00375B58">
        <w:t>и</w:t>
      </w:r>
      <w:r w:rsidRPr="00375B58">
        <w:rPr>
          <w:spacing w:val="-1"/>
        </w:rPr>
        <w:t xml:space="preserve"> </w:t>
      </w:r>
      <w:r w:rsidRPr="00375B58">
        <w:t>ритуалов</w:t>
      </w:r>
      <w:r w:rsidRPr="00375B58">
        <w:rPr>
          <w:spacing w:val="1"/>
        </w:rPr>
        <w:t xml:space="preserve"> </w:t>
      </w:r>
      <w:r w:rsidRPr="00375B58">
        <w:t>Игр;</w:t>
      </w:r>
    </w:p>
    <w:p w:rsidR="00D751B9" w:rsidRPr="00375B58" w:rsidRDefault="00D751B9" w:rsidP="007B4865">
      <w:pPr>
        <w:pStyle w:val="af4"/>
        <w:ind w:right="368" w:firstLine="567"/>
        <w:jc w:val="both"/>
        <w:divId w:val="1547135805"/>
      </w:pPr>
      <w:r w:rsidRPr="00375B58">
        <w:t>измерять индивидуальные показатели физических качеств, определять их соответствие</w:t>
      </w:r>
      <w:r w:rsidRPr="00375B58">
        <w:rPr>
          <w:spacing w:val="1"/>
        </w:rPr>
        <w:t xml:space="preserve"> </w:t>
      </w:r>
      <w:r w:rsidRPr="00375B58">
        <w:t>возрастным</w:t>
      </w:r>
      <w:r w:rsidRPr="00375B58">
        <w:rPr>
          <w:spacing w:val="-3"/>
        </w:rPr>
        <w:t xml:space="preserve"> </w:t>
      </w:r>
      <w:r w:rsidRPr="00375B58">
        <w:t>нормам</w:t>
      </w:r>
      <w:r w:rsidRPr="00375B58">
        <w:rPr>
          <w:spacing w:val="-2"/>
        </w:rPr>
        <w:t xml:space="preserve"> </w:t>
      </w:r>
      <w:r w:rsidRPr="00375B58">
        <w:t>и</w:t>
      </w:r>
      <w:r w:rsidRPr="00375B58">
        <w:rPr>
          <w:spacing w:val="-1"/>
        </w:rPr>
        <w:t xml:space="preserve"> </w:t>
      </w:r>
      <w:r w:rsidRPr="00375B58">
        <w:t>подбирать</w:t>
      </w:r>
      <w:r w:rsidRPr="00375B58">
        <w:rPr>
          <w:spacing w:val="2"/>
        </w:rPr>
        <w:t xml:space="preserve"> </w:t>
      </w:r>
      <w:r w:rsidRPr="00375B58">
        <w:t>упражнения для</w:t>
      </w:r>
      <w:r w:rsidRPr="00375B58">
        <w:rPr>
          <w:spacing w:val="-1"/>
        </w:rPr>
        <w:t xml:space="preserve"> </w:t>
      </w:r>
      <w:r w:rsidRPr="00375B58">
        <w:t>их</w:t>
      </w:r>
      <w:r w:rsidRPr="00375B58">
        <w:rPr>
          <w:spacing w:val="1"/>
        </w:rPr>
        <w:t xml:space="preserve"> </w:t>
      </w:r>
      <w:r w:rsidRPr="00375B58">
        <w:t>направленного</w:t>
      </w:r>
      <w:r w:rsidRPr="00375B58">
        <w:rPr>
          <w:spacing w:val="-1"/>
        </w:rPr>
        <w:t xml:space="preserve"> </w:t>
      </w:r>
      <w:r w:rsidRPr="00375B58">
        <w:t>развития;</w:t>
      </w:r>
    </w:p>
    <w:p w:rsidR="00D751B9" w:rsidRPr="00375B58" w:rsidRDefault="00D751B9" w:rsidP="007B4865">
      <w:pPr>
        <w:pStyle w:val="af4"/>
        <w:ind w:right="368" w:firstLine="567"/>
        <w:jc w:val="both"/>
        <w:divId w:val="1547135805"/>
      </w:pPr>
      <w:r w:rsidRPr="00375B58">
        <w:t>контролировать режимы физической нагрузки по частоте пульса и степени утомления</w:t>
      </w:r>
      <w:r w:rsidRPr="00375B58">
        <w:rPr>
          <w:spacing w:val="1"/>
        </w:rPr>
        <w:t xml:space="preserve"> </w:t>
      </w:r>
      <w:r w:rsidRPr="00375B58">
        <w:t>организма</w:t>
      </w:r>
      <w:r w:rsidRPr="00375B58">
        <w:rPr>
          <w:spacing w:val="1"/>
        </w:rPr>
        <w:t xml:space="preserve"> </w:t>
      </w:r>
      <w:r w:rsidRPr="00375B58">
        <w:t>по</w:t>
      </w:r>
      <w:r w:rsidRPr="00375B58">
        <w:rPr>
          <w:spacing w:val="1"/>
        </w:rPr>
        <w:t xml:space="preserve"> </w:t>
      </w:r>
      <w:r w:rsidRPr="00375B58">
        <w:t>внешним</w:t>
      </w:r>
      <w:r w:rsidRPr="00375B58">
        <w:rPr>
          <w:spacing w:val="1"/>
        </w:rPr>
        <w:t xml:space="preserve"> </w:t>
      </w:r>
      <w:r w:rsidRPr="00375B58">
        <w:t>признакам</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подготовкой;</w:t>
      </w:r>
    </w:p>
    <w:p w:rsidR="00D751B9" w:rsidRPr="00375B58" w:rsidRDefault="00D751B9" w:rsidP="007B4865">
      <w:pPr>
        <w:pStyle w:val="af4"/>
        <w:spacing w:before="1"/>
        <w:ind w:right="375" w:firstLine="567"/>
        <w:jc w:val="both"/>
        <w:divId w:val="1547135805"/>
      </w:pPr>
      <w:r w:rsidRPr="00375B58">
        <w:t>готовить</w:t>
      </w:r>
      <w:r w:rsidRPr="00375B58">
        <w:rPr>
          <w:spacing w:val="1"/>
        </w:rPr>
        <w:t xml:space="preserve"> </w:t>
      </w:r>
      <w:r w:rsidRPr="00375B58">
        <w:t>места</w:t>
      </w:r>
      <w:r w:rsidRPr="00375B58">
        <w:rPr>
          <w:spacing w:val="1"/>
        </w:rPr>
        <w:t xml:space="preserve"> </w:t>
      </w:r>
      <w:r w:rsidRPr="00375B58">
        <w:t>для</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1"/>
        </w:rPr>
        <w:t xml:space="preserve"> </w:t>
      </w:r>
      <w:r w:rsidRPr="00375B58">
        <w:t>и</w:t>
      </w:r>
      <w:r w:rsidRPr="00375B58">
        <w:rPr>
          <w:spacing w:val="1"/>
        </w:rPr>
        <w:t xml:space="preserve"> </w:t>
      </w:r>
      <w:r w:rsidRPr="00375B58">
        <w:t>спортом</w:t>
      </w:r>
      <w:r w:rsidRPr="00375B58">
        <w:rPr>
          <w:spacing w:val="1"/>
        </w:rPr>
        <w:t xml:space="preserve"> </w:t>
      </w:r>
      <w:r w:rsidRPr="00375B58">
        <w:t>в</w:t>
      </w:r>
      <w:r w:rsidRPr="00375B58">
        <w:rPr>
          <w:spacing w:val="1"/>
        </w:rPr>
        <w:t xml:space="preserve"> </w:t>
      </w:r>
      <w:r w:rsidRPr="00375B58">
        <w:t>соответствии</w:t>
      </w:r>
      <w:r w:rsidRPr="00375B58">
        <w:rPr>
          <w:spacing w:val="-2"/>
        </w:rPr>
        <w:t xml:space="preserve"> </w:t>
      </w:r>
      <w:r w:rsidRPr="00375B58">
        <w:t>с</w:t>
      </w:r>
      <w:r w:rsidRPr="00375B58">
        <w:rPr>
          <w:spacing w:val="-2"/>
        </w:rPr>
        <w:t xml:space="preserve"> </w:t>
      </w:r>
      <w:r w:rsidRPr="00375B58">
        <w:t>правилами</w:t>
      </w:r>
      <w:r w:rsidRPr="00375B58">
        <w:rPr>
          <w:spacing w:val="-1"/>
        </w:rPr>
        <w:t xml:space="preserve"> </w:t>
      </w:r>
      <w:r w:rsidRPr="00375B58">
        <w:t>техники</w:t>
      </w:r>
      <w:r w:rsidRPr="00375B58">
        <w:rPr>
          <w:spacing w:val="-1"/>
        </w:rPr>
        <w:t xml:space="preserve"> </w:t>
      </w:r>
      <w:r w:rsidRPr="00375B58">
        <w:t>безопасности и</w:t>
      </w:r>
      <w:r w:rsidRPr="00375B58">
        <w:rPr>
          <w:spacing w:val="-1"/>
        </w:rPr>
        <w:t xml:space="preserve"> </w:t>
      </w:r>
      <w:r w:rsidRPr="00375B58">
        <w:t>гигиеническими</w:t>
      </w:r>
      <w:r w:rsidRPr="00375B58">
        <w:rPr>
          <w:spacing w:val="-1"/>
        </w:rPr>
        <w:t xml:space="preserve"> </w:t>
      </w:r>
      <w:r w:rsidRPr="00375B58">
        <w:t>требованиями;</w:t>
      </w:r>
    </w:p>
    <w:p w:rsidR="00D751B9" w:rsidRPr="00375B58" w:rsidRDefault="00D751B9" w:rsidP="007B4865">
      <w:pPr>
        <w:pStyle w:val="af4"/>
        <w:ind w:right="368" w:firstLine="567"/>
        <w:jc w:val="both"/>
        <w:divId w:val="1547135805"/>
      </w:pPr>
      <w:r w:rsidRPr="00375B58">
        <w:t>отбирать</w:t>
      </w:r>
      <w:r w:rsidRPr="00375B58">
        <w:rPr>
          <w:spacing w:val="1"/>
        </w:rPr>
        <w:t xml:space="preserve"> </w:t>
      </w:r>
      <w:r w:rsidRPr="00375B58">
        <w:t>упражнения</w:t>
      </w:r>
      <w:r w:rsidRPr="00375B58">
        <w:rPr>
          <w:spacing w:val="1"/>
        </w:rPr>
        <w:t xml:space="preserve"> </w:t>
      </w:r>
      <w:r w:rsidRPr="00375B58">
        <w:t>оздоровительной</w:t>
      </w:r>
      <w:r w:rsidRPr="00375B58">
        <w:rPr>
          <w:spacing w:val="1"/>
        </w:rPr>
        <w:t xml:space="preserve"> </w:t>
      </w:r>
      <w:r w:rsidRPr="00375B58">
        <w:t>физической</w:t>
      </w:r>
      <w:r w:rsidRPr="00375B58">
        <w:rPr>
          <w:spacing w:val="1"/>
        </w:rPr>
        <w:t xml:space="preserve"> </w:t>
      </w:r>
      <w:r w:rsidRPr="00375B58">
        <w:t>культуры</w:t>
      </w:r>
      <w:r w:rsidRPr="00375B58">
        <w:rPr>
          <w:spacing w:val="1"/>
        </w:rPr>
        <w:t xml:space="preserve"> </w:t>
      </w:r>
      <w:r w:rsidRPr="00375B58">
        <w:t>и</w:t>
      </w:r>
      <w:r w:rsidRPr="00375B58">
        <w:rPr>
          <w:spacing w:val="1"/>
        </w:rPr>
        <w:t xml:space="preserve"> </w:t>
      </w:r>
      <w:r w:rsidRPr="00375B58">
        <w:t>составлять</w:t>
      </w:r>
      <w:r w:rsidRPr="00375B58">
        <w:rPr>
          <w:spacing w:val="1"/>
        </w:rPr>
        <w:t xml:space="preserve"> </w:t>
      </w:r>
      <w:r w:rsidRPr="00375B58">
        <w:t>из</w:t>
      </w:r>
      <w:r w:rsidRPr="00375B58">
        <w:rPr>
          <w:spacing w:val="1"/>
        </w:rPr>
        <w:t xml:space="preserve"> </w:t>
      </w:r>
      <w:r w:rsidRPr="00375B58">
        <w:t>них</w:t>
      </w:r>
      <w:r w:rsidRPr="00375B58">
        <w:rPr>
          <w:spacing w:val="1"/>
        </w:rPr>
        <w:t xml:space="preserve"> </w:t>
      </w:r>
      <w:r w:rsidRPr="00375B58">
        <w:t>комплексы физкультминуток и физкультпауз для оптимизации работоспособности и снятия</w:t>
      </w:r>
      <w:r w:rsidRPr="00375B58">
        <w:rPr>
          <w:spacing w:val="1"/>
        </w:rPr>
        <w:t xml:space="preserve"> </w:t>
      </w:r>
      <w:r w:rsidRPr="00375B58">
        <w:t>мышечного</w:t>
      </w:r>
      <w:r w:rsidRPr="00375B58">
        <w:rPr>
          <w:spacing w:val="3"/>
        </w:rPr>
        <w:t xml:space="preserve"> </w:t>
      </w:r>
      <w:r w:rsidRPr="00375B58">
        <w:t>утомления в</w:t>
      </w:r>
      <w:r w:rsidRPr="00375B58">
        <w:rPr>
          <w:spacing w:val="-1"/>
        </w:rPr>
        <w:t xml:space="preserve"> </w:t>
      </w:r>
      <w:r w:rsidRPr="00375B58">
        <w:t>режиме</w:t>
      </w:r>
      <w:r w:rsidRPr="00375B58">
        <w:rPr>
          <w:spacing w:val="2"/>
        </w:rPr>
        <w:t xml:space="preserve"> </w:t>
      </w:r>
      <w:r w:rsidRPr="00375B58">
        <w:t>учебной деятельности;</w:t>
      </w:r>
    </w:p>
    <w:p w:rsidR="00D751B9" w:rsidRPr="00375B58" w:rsidRDefault="00D751B9" w:rsidP="007B4865">
      <w:pPr>
        <w:pStyle w:val="af4"/>
        <w:ind w:right="370" w:firstLine="567"/>
        <w:jc w:val="both"/>
        <w:divId w:val="1547135805"/>
      </w:pPr>
      <w:r w:rsidRPr="00375B58">
        <w:t>составлять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акробатические</w:t>
      </w:r>
      <w:r w:rsidRPr="00375B58">
        <w:rPr>
          <w:spacing w:val="1"/>
        </w:rPr>
        <w:t xml:space="preserve"> </w:t>
      </w:r>
      <w:r w:rsidRPr="00375B58">
        <w:t>комбинации</w:t>
      </w:r>
      <w:r w:rsidRPr="00375B58">
        <w:rPr>
          <w:spacing w:val="1"/>
        </w:rPr>
        <w:t xml:space="preserve"> </w:t>
      </w:r>
      <w:r w:rsidRPr="00375B58">
        <w:t>из</w:t>
      </w:r>
      <w:r w:rsidRPr="00375B58">
        <w:rPr>
          <w:spacing w:val="1"/>
        </w:rPr>
        <w:t xml:space="preserve"> </w:t>
      </w:r>
      <w:r w:rsidRPr="00375B58">
        <w:t>разученных</w:t>
      </w:r>
      <w:r w:rsidRPr="00375B58">
        <w:rPr>
          <w:spacing w:val="1"/>
        </w:rPr>
        <w:t xml:space="preserve"> </w:t>
      </w:r>
      <w:r w:rsidRPr="00375B58">
        <w:t>упражнений,</w:t>
      </w:r>
      <w:r w:rsidRPr="00375B58">
        <w:rPr>
          <w:spacing w:val="1"/>
        </w:rPr>
        <w:t xml:space="preserve"> </w:t>
      </w:r>
      <w:r w:rsidRPr="00375B58">
        <w:t>наблюдать и анализировать выполнение другими учащимися, выявлять ошибки и предлагать</w:t>
      </w:r>
      <w:r w:rsidRPr="00375B58">
        <w:rPr>
          <w:spacing w:val="1"/>
        </w:rPr>
        <w:t xml:space="preserve"> </w:t>
      </w:r>
      <w:r w:rsidRPr="00375B58">
        <w:t>способы устранения;</w:t>
      </w:r>
    </w:p>
    <w:p w:rsidR="00D751B9" w:rsidRPr="00375B58" w:rsidRDefault="00D751B9" w:rsidP="007B4865">
      <w:pPr>
        <w:pStyle w:val="af4"/>
        <w:ind w:right="367" w:firstLine="567"/>
        <w:jc w:val="both"/>
        <w:divId w:val="1547135805"/>
      </w:pPr>
      <w:r w:rsidRPr="00375B58">
        <w:t>выполнять</w:t>
      </w:r>
      <w:r w:rsidRPr="00375B58">
        <w:rPr>
          <w:spacing w:val="1"/>
        </w:rPr>
        <w:t xml:space="preserve"> </w:t>
      </w:r>
      <w:r w:rsidRPr="00375B58">
        <w:t>лазанье</w:t>
      </w:r>
      <w:r w:rsidRPr="00375B58">
        <w:rPr>
          <w:spacing w:val="1"/>
        </w:rPr>
        <w:t xml:space="preserve"> </w:t>
      </w:r>
      <w:r w:rsidRPr="00375B58">
        <w:t>по</w:t>
      </w:r>
      <w:r w:rsidRPr="00375B58">
        <w:rPr>
          <w:spacing w:val="1"/>
        </w:rPr>
        <w:t xml:space="preserve"> </w:t>
      </w:r>
      <w:r w:rsidRPr="00375B58">
        <w:t>канату</w:t>
      </w:r>
      <w:r w:rsidRPr="00375B58">
        <w:rPr>
          <w:spacing w:val="1"/>
        </w:rPr>
        <w:t xml:space="preserve"> </w:t>
      </w:r>
      <w:r w:rsidRPr="00375B58">
        <w:t>в</w:t>
      </w:r>
      <w:r w:rsidRPr="00375B58">
        <w:rPr>
          <w:spacing w:val="1"/>
        </w:rPr>
        <w:t xml:space="preserve"> </w:t>
      </w:r>
      <w:r w:rsidRPr="00375B58">
        <w:t>три</w:t>
      </w:r>
      <w:r w:rsidRPr="00375B58">
        <w:rPr>
          <w:spacing w:val="1"/>
        </w:rPr>
        <w:t xml:space="preserve"> </w:t>
      </w:r>
      <w:r w:rsidRPr="00375B58">
        <w:t>приёма</w:t>
      </w:r>
      <w:r w:rsidRPr="00375B58">
        <w:rPr>
          <w:spacing w:val="1"/>
        </w:rPr>
        <w:t xml:space="preserve"> </w:t>
      </w:r>
      <w:r w:rsidRPr="00375B58">
        <w:t>(мальчики),</w:t>
      </w:r>
      <w:r w:rsidRPr="00375B58">
        <w:rPr>
          <w:spacing w:val="1"/>
        </w:rPr>
        <w:t xml:space="preserve"> </w:t>
      </w:r>
      <w:r w:rsidRPr="00375B58">
        <w:t>составлять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комбинацию</w:t>
      </w:r>
      <w:r w:rsidRPr="00375B58">
        <w:rPr>
          <w:spacing w:val="1"/>
        </w:rPr>
        <w:t xml:space="preserve"> </w:t>
      </w:r>
      <w:r w:rsidRPr="00375B58">
        <w:t>на</w:t>
      </w:r>
      <w:r w:rsidRPr="00375B58">
        <w:rPr>
          <w:spacing w:val="1"/>
        </w:rPr>
        <w:t xml:space="preserve"> </w:t>
      </w:r>
      <w:r w:rsidRPr="00375B58">
        <w:t>низком</w:t>
      </w:r>
      <w:r w:rsidRPr="00375B58">
        <w:rPr>
          <w:spacing w:val="1"/>
        </w:rPr>
        <w:t xml:space="preserve"> </w:t>
      </w:r>
      <w:r w:rsidRPr="00375B58">
        <w:t>бревне</w:t>
      </w:r>
      <w:r w:rsidRPr="00375B58">
        <w:rPr>
          <w:spacing w:val="1"/>
        </w:rPr>
        <w:t xml:space="preserve"> </w:t>
      </w:r>
      <w:r w:rsidRPr="00375B58">
        <w:t>из</w:t>
      </w:r>
      <w:r w:rsidRPr="00375B58">
        <w:rPr>
          <w:spacing w:val="1"/>
        </w:rPr>
        <w:t xml:space="preserve"> </w:t>
      </w:r>
      <w:r w:rsidRPr="00375B58">
        <w:t>стилизованных</w:t>
      </w:r>
      <w:r w:rsidRPr="00375B58">
        <w:rPr>
          <w:spacing w:val="1"/>
        </w:rPr>
        <w:t xml:space="preserve"> </w:t>
      </w:r>
      <w:r w:rsidRPr="00375B58">
        <w:t>общеразвивающих</w:t>
      </w:r>
      <w:r w:rsidRPr="00375B58">
        <w:rPr>
          <w:spacing w:val="1"/>
        </w:rPr>
        <w:t xml:space="preserve"> </w:t>
      </w:r>
      <w:r w:rsidRPr="00375B58">
        <w:t>и</w:t>
      </w:r>
      <w:r w:rsidRPr="00375B58">
        <w:rPr>
          <w:spacing w:val="1"/>
        </w:rPr>
        <w:t xml:space="preserve"> </w:t>
      </w:r>
      <w:r w:rsidRPr="00375B58">
        <w:t>сложно-</w:t>
      </w:r>
      <w:r w:rsidRPr="00375B58">
        <w:rPr>
          <w:spacing w:val="1"/>
        </w:rPr>
        <w:t xml:space="preserve"> </w:t>
      </w:r>
      <w:r w:rsidRPr="00375B58">
        <w:t>координированных</w:t>
      </w:r>
      <w:r w:rsidRPr="00375B58">
        <w:rPr>
          <w:spacing w:val="3"/>
        </w:rPr>
        <w:t xml:space="preserve"> </w:t>
      </w:r>
      <w:r w:rsidRPr="00375B58">
        <w:t>упражнений (девочки);</w:t>
      </w:r>
    </w:p>
    <w:p w:rsidR="00D751B9" w:rsidRPr="00375B58" w:rsidRDefault="00D751B9" w:rsidP="007B4865">
      <w:pPr>
        <w:pStyle w:val="af4"/>
        <w:ind w:right="372" w:firstLine="567"/>
        <w:jc w:val="both"/>
        <w:divId w:val="1547135805"/>
      </w:pPr>
      <w:r w:rsidRPr="00375B58">
        <w:t>выполнять</w:t>
      </w:r>
      <w:r w:rsidRPr="00375B58">
        <w:rPr>
          <w:spacing w:val="1"/>
        </w:rPr>
        <w:t xml:space="preserve"> </w:t>
      </w:r>
      <w:r w:rsidRPr="00375B58">
        <w:t>беговые</w:t>
      </w:r>
      <w:r w:rsidRPr="00375B58">
        <w:rPr>
          <w:spacing w:val="1"/>
        </w:rPr>
        <w:t xml:space="preserve"> </w:t>
      </w:r>
      <w:r w:rsidRPr="00375B58">
        <w:t>упражнения</w:t>
      </w:r>
      <w:r w:rsidRPr="00375B58">
        <w:rPr>
          <w:spacing w:val="1"/>
        </w:rPr>
        <w:t xml:space="preserve"> </w:t>
      </w:r>
      <w:r w:rsidRPr="00375B58">
        <w:t>с</w:t>
      </w:r>
      <w:r w:rsidRPr="00375B58">
        <w:rPr>
          <w:spacing w:val="1"/>
        </w:rPr>
        <w:t xml:space="preserve"> </w:t>
      </w:r>
      <w:r w:rsidRPr="00375B58">
        <w:t>максимальным</w:t>
      </w:r>
      <w:r w:rsidRPr="00375B58">
        <w:rPr>
          <w:spacing w:val="1"/>
        </w:rPr>
        <w:t xml:space="preserve"> </w:t>
      </w:r>
      <w:r w:rsidRPr="00375B58">
        <w:t>ускорением,</w:t>
      </w:r>
      <w:r w:rsidRPr="00375B58">
        <w:rPr>
          <w:spacing w:val="1"/>
        </w:rPr>
        <w:t xml:space="preserve"> </w:t>
      </w:r>
      <w:r w:rsidRPr="00375B58">
        <w:t>использовать</w:t>
      </w:r>
      <w:r w:rsidRPr="00375B58">
        <w:rPr>
          <w:spacing w:val="1"/>
        </w:rPr>
        <w:t xml:space="preserve"> </w:t>
      </w:r>
      <w:r w:rsidRPr="00375B58">
        <w:t>их</w:t>
      </w:r>
      <w:r w:rsidRPr="00375B58">
        <w:rPr>
          <w:spacing w:val="1"/>
        </w:rPr>
        <w:t xml:space="preserve"> </w:t>
      </w:r>
      <w:r w:rsidRPr="00375B58">
        <w:t>в</w:t>
      </w:r>
      <w:r w:rsidRPr="00375B58">
        <w:rPr>
          <w:spacing w:val="1"/>
        </w:rPr>
        <w:t xml:space="preserve"> </w:t>
      </w:r>
      <w:r w:rsidRPr="00375B58">
        <w:t>самостоятельных занятиях для развития быстроты и равномерный бег для развития общей</w:t>
      </w:r>
      <w:r w:rsidRPr="00375B58">
        <w:rPr>
          <w:spacing w:val="1"/>
        </w:rPr>
        <w:t xml:space="preserve"> </w:t>
      </w:r>
      <w:r w:rsidRPr="00375B58">
        <w:t>выносливости;</w:t>
      </w:r>
    </w:p>
    <w:p w:rsidR="00D751B9" w:rsidRPr="00375B58" w:rsidRDefault="00D751B9" w:rsidP="007B4865">
      <w:pPr>
        <w:pStyle w:val="af4"/>
        <w:spacing w:before="1"/>
        <w:ind w:right="367" w:firstLine="567"/>
        <w:jc w:val="both"/>
        <w:divId w:val="1547135805"/>
      </w:pPr>
      <w:r w:rsidRPr="00375B58">
        <w:t>выполнять</w:t>
      </w:r>
      <w:r w:rsidRPr="00375B58">
        <w:rPr>
          <w:spacing w:val="1"/>
        </w:rPr>
        <w:t xml:space="preserve"> </w:t>
      </w:r>
      <w:r w:rsidRPr="00375B58">
        <w:t>прыжок</w:t>
      </w:r>
      <w:r w:rsidRPr="00375B58">
        <w:rPr>
          <w:spacing w:val="1"/>
        </w:rPr>
        <w:t xml:space="preserve"> </w:t>
      </w:r>
      <w:r w:rsidRPr="00375B58">
        <w:t>в</w:t>
      </w:r>
      <w:r w:rsidRPr="00375B58">
        <w:rPr>
          <w:spacing w:val="1"/>
        </w:rPr>
        <w:t xml:space="preserve"> </w:t>
      </w:r>
      <w:r w:rsidRPr="00375B58">
        <w:t>высоту</w:t>
      </w:r>
      <w:r w:rsidRPr="00375B58">
        <w:rPr>
          <w:spacing w:val="1"/>
        </w:rPr>
        <w:t xml:space="preserve"> </w:t>
      </w:r>
      <w:r w:rsidRPr="00375B58">
        <w:t>с</w:t>
      </w:r>
      <w:r w:rsidRPr="00375B58">
        <w:rPr>
          <w:spacing w:val="1"/>
        </w:rPr>
        <w:t xml:space="preserve"> </w:t>
      </w:r>
      <w:r w:rsidRPr="00375B58">
        <w:t>разбега</w:t>
      </w:r>
      <w:r w:rsidRPr="00375B58">
        <w:rPr>
          <w:spacing w:val="1"/>
        </w:rPr>
        <w:t xml:space="preserve"> </w:t>
      </w:r>
      <w:r w:rsidRPr="00375B58">
        <w:t>способом</w:t>
      </w:r>
      <w:r w:rsidRPr="00375B58">
        <w:rPr>
          <w:spacing w:val="1"/>
        </w:rPr>
        <w:t xml:space="preserve"> </w:t>
      </w:r>
      <w:r w:rsidRPr="00375B58">
        <w:t>”перешагивание”,</w:t>
      </w:r>
      <w:r w:rsidRPr="00375B58">
        <w:rPr>
          <w:spacing w:val="1"/>
        </w:rPr>
        <w:t xml:space="preserve"> </w:t>
      </w:r>
      <w:r w:rsidRPr="00375B58">
        <w:t>наблюдать</w:t>
      </w:r>
      <w:r w:rsidRPr="00375B58">
        <w:rPr>
          <w:spacing w:val="1"/>
        </w:rPr>
        <w:t xml:space="preserve"> </w:t>
      </w:r>
      <w:r w:rsidRPr="00375B58">
        <w:t>и</w:t>
      </w:r>
      <w:r w:rsidRPr="00375B58">
        <w:rPr>
          <w:spacing w:val="1"/>
        </w:rPr>
        <w:t xml:space="preserve"> </w:t>
      </w:r>
      <w:r w:rsidRPr="00375B58">
        <w:t>анализировать</w:t>
      </w:r>
      <w:r w:rsidRPr="00375B58">
        <w:rPr>
          <w:spacing w:val="1"/>
        </w:rPr>
        <w:t xml:space="preserve"> </w:t>
      </w:r>
      <w:r w:rsidRPr="00375B58">
        <w:t>его</w:t>
      </w:r>
      <w:r w:rsidRPr="00375B58">
        <w:rPr>
          <w:spacing w:val="1"/>
        </w:rPr>
        <w:t xml:space="preserve"> </w:t>
      </w:r>
      <w:r w:rsidRPr="00375B58">
        <w:t>выполнение</w:t>
      </w:r>
      <w:r w:rsidRPr="00375B58">
        <w:rPr>
          <w:spacing w:val="1"/>
        </w:rPr>
        <w:t xml:space="preserve"> </w:t>
      </w:r>
      <w:r w:rsidRPr="00375B58">
        <w:t>другими</w:t>
      </w:r>
      <w:r w:rsidRPr="00375B58">
        <w:rPr>
          <w:spacing w:val="1"/>
        </w:rPr>
        <w:t xml:space="preserve"> </w:t>
      </w:r>
      <w:r w:rsidRPr="00375B58">
        <w:t>учащимися,</w:t>
      </w:r>
      <w:r w:rsidRPr="00375B58">
        <w:rPr>
          <w:spacing w:val="1"/>
        </w:rPr>
        <w:t xml:space="preserve"> </w:t>
      </w:r>
      <w:r w:rsidRPr="00375B58">
        <w:t>сравнивая</w:t>
      </w:r>
      <w:r w:rsidRPr="00375B58">
        <w:rPr>
          <w:spacing w:val="1"/>
        </w:rPr>
        <w:t xml:space="preserve"> </w:t>
      </w:r>
      <w:r w:rsidRPr="00375B58">
        <w:t>с</w:t>
      </w:r>
      <w:r w:rsidRPr="00375B58">
        <w:rPr>
          <w:spacing w:val="1"/>
        </w:rPr>
        <w:t xml:space="preserve"> </w:t>
      </w:r>
      <w:r w:rsidRPr="00375B58">
        <w:t>заданным</w:t>
      </w:r>
      <w:r w:rsidRPr="00375B58">
        <w:rPr>
          <w:spacing w:val="61"/>
        </w:rPr>
        <w:t xml:space="preserve"> </w:t>
      </w:r>
      <w:r w:rsidRPr="00375B58">
        <w:t>образцом,</w:t>
      </w:r>
      <w:r w:rsidRPr="00375B58">
        <w:rPr>
          <w:spacing w:val="-57"/>
        </w:rPr>
        <w:t xml:space="preserve"> </w:t>
      </w:r>
      <w:r w:rsidRPr="00375B58">
        <w:t>выявлять ошибки и</w:t>
      </w:r>
      <w:r w:rsidRPr="00375B58">
        <w:rPr>
          <w:spacing w:val="-2"/>
        </w:rPr>
        <w:t xml:space="preserve"> </w:t>
      </w:r>
      <w:r w:rsidRPr="00375B58">
        <w:t>предлагать</w:t>
      </w:r>
      <w:r w:rsidRPr="00375B58">
        <w:rPr>
          <w:spacing w:val="1"/>
        </w:rPr>
        <w:t xml:space="preserve"> </w:t>
      </w:r>
      <w:r w:rsidRPr="00375B58">
        <w:t>способы</w:t>
      </w:r>
      <w:r w:rsidRPr="00375B58">
        <w:rPr>
          <w:spacing w:val="1"/>
        </w:rPr>
        <w:t xml:space="preserve"> </w:t>
      </w:r>
      <w:r w:rsidRPr="00375B58">
        <w:t>устранения;</w:t>
      </w:r>
    </w:p>
    <w:p w:rsidR="00D751B9" w:rsidRPr="00375B58" w:rsidRDefault="00D751B9" w:rsidP="007B4865">
      <w:pPr>
        <w:pStyle w:val="af4"/>
        <w:ind w:right="366" w:firstLine="567"/>
        <w:jc w:val="both"/>
        <w:divId w:val="1547135805"/>
      </w:pPr>
      <w:r w:rsidRPr="00375B58">
        <w:t>выполнять передвижение на лыжах одновременным одношажным ходом, наблюдать и</w:t>
      </w:r>
      <w:r w:rsidRPr="00375B58">
        <w:rPr>
          <w:spacing w:val="1"/>
        </w:rPr>
        <w:t xml:space="preserve"> </w:t>
      </w:r>
      <w:r w:rsidRPr="00375B58">
        <w:t>анализировать</w:t>
      </w:r>
      <w:r w:rsidRPr="00375B58">
        <w:rPr>
          <w:spacing w:val="1"/>
        </w:rPr>
        <w:t xml:space="preserve"> </w:t>
      </w:r>
      <w:r w:rsidRPr="00375B58">
        <w:t>его</w:t>
      </w:r>
      <w:r w:rsidRPr="00375B58">
        <w:rPr>
          <w:spacing w:val="1"/>
        </w:rPr>
        <w:t xml:space="preserve"> </w:t>
      </w:r>
      <w:r w:rsidRPr="00375B58">
        <w:t>выполнение</w:t>
      </w:r>
      <w:r w:rsidRPr="00375B58">
        <w:rPr>
          <w:spacing w:val="1"/>
        </w:rPr>
        <w:t xml:space="preserve"> </w:t>
      </w:r>
      <w:r w:rsidRPr="00375B58">
        <w:t>другими</w:t>
      </w:r>
      <w:r w:rsidRPr="00375B58">
        <w:rPr>
          <w:spacing w:val="1"/>
        </w:rPr>
        <w:t xml:space="preserve"> </w:t>
      </w:r>
      <w:r w:rsidRPr="00375B58">
        <w:t>учащимися,</w:t>
      </w:r>
      <w:r w:rsidRPr="00375B58">
        <w:rPr>
          <w:spacing w:val="1"/>
        </w:rPr>
        <w:t xml:space="preserve"> </w:t>
      </w:r>
      <w:r w:rsidRPr="00375B58">
        <w:t>сравнивая</w:t>
      </w:r>
      <w:r w:rsidRPr="00375B58">
        <w:rPr>
          <w:spacing w:val="1"/>
        </w:rPr>
        <w:t xml:space="preserve"> </w:t>
      </w:r>
      <w:r w:rsidRPr="00375B58">
        <w:t>с</w:t>
      </w:r>
      <w:r w:rsidRPr="00375B58">
        <w:rPr>
          <w:spacing w:val="1"/>
        </w:rPr>
        <w:t xml:space="preserve"> </w:t>
      </w:r>
      <w:r w:rsidRPr="00375B58">
        <w:t>заданным</w:t>
      </w:r>
      <w:r w:rsidRPr="00375B58">
        <w:rPr>
          <w:spacing w:val="61"/>
        </w:rPr>
        <w:t xml:space="preserve"> </w:t>
      </w:r>
      <w:r w:rsidRPr="00375B58">
        <w:t>образцом,</w:t>
      </w:r>
      <w:r w:rsidRPr="00375B58">
        <w:rPr>
          <w:spacing w:val="-57"/>
        </w:rPr>
        <w:t xml:space="preserve"> </w:t>
      </w:r>
      <w:r w:rsidRPr="00375B58">
        <w:t>выявлять ошибки и предлагать способы устранения (для бесснежных районов — имитация</w:t>
      </w:r>
      <w:r w:rsidRPr="00375B58">
        <w:rPr>
          <w:spacing w:val="1"/>
        </w:rPr>
        <w:t xml:space="preserve"> </w:t>
      </w:r>
      <w:r w:rsidRPr="00375B58">
        <w:t>передвижения);</w:t>
      </w:r>
    </w:p>
    <w:p w:rsidR="00D751B9" w:rsidRPr="00375B58" w:rsidRDefault="00D751B9" w:rsidP="007B4865">
      <w:pPr>
        <w:pStyle w:val="af4"/>
        <w:ind w:firstLine="567"/>
        <w:jc w:val="both"/>
        <w:divId w:val="1547135805"/>
      </w:pPr>
      <w:r w:rsidRPr="00375B58">
        <w:t>выполнять</w:t>
      </w:r>
      <w:r w:rsidRPr="00375B58">
        <w:rPr>
          <w:spacing w:val="-4"/>
        </w:rPr>
        <w:t xml:space="preserve"> </w:t>
      </w:r>
      <w:r w:rsidRPr="00375B58">
        <w:t>правила</w:t>
      </w:r>
      <w:r w:rsidRPr="00375B58">
        <w:rPr>
          <w:spacing w:val="-3"/>
        </w:rPr>
        <w:t xml:space="preserve"> </w:t>
      </w:r>
      <w:r w:rsidRPr="00375B58">
        <w:t>и</w:t>
      </w:r>
      <w:r w:rsidRPr="00375B58">
        <w:rPr>
          <w:spacing w:val="-2"/>
        </w:rPr>
        <w:t xml:space="preserve"> </w:t>
      </w:r>
      <w:r w:rsidRPr="00375B58">
        <w:t>демонстрировать</w:t>
      </w:r>
      <w:r w:rsidRPr="00375B58">
        <w:rPr>
          <w:spacing w:val="-2"/>
        </w:rPr>
        <w:t xml:space="preserve"> </w:t>
      </w:r>
      <w:r w:rsidRPr="00375B58">
        <w:t>технические</w:t>
      </w:r>
      <w:r w:rsidRPr="00375B58">
        <w:rPr>
          <w:spacing w:val="-3"/>
        </w:rPr>
        <w:t xml:space="preserve"> </w:t>
      </w:r>
      <w:r w:rsidRPr="00375B58">
        <w:t>действия</w:t>
      </w:r>
      <w:r w:rsidRPr="00375B58">
        <w:rPr>
          <w:spacing w:val="-2"/>
        </w:rPr>
        <w:t xml:space="preserve"> </w:t>
      </w:r>
      <w:r w:rsidRPr="00375B58">
        <w:t>в</w:t>
      </w:r>
      <w:r w:rsidRPr="00375B58">
        <w:rPr>
          <w:spacing w:val="-3"/>
        </w:rPr>
        <w:t xml:space="preserve"> </w:t>
      </w:r>
      <w:r w:rsidRPr="00375B58">
        <w:t>спортивных</w:t>
      </w:r>
      <w:r w:rsidRPr="00375B58">
        <w:rPr>
          <w:spacing w:val="-3"/>
        </w:rPr>
        <w:t xml:space="preserve"> </w:t>
      </w:r>
      <w:r w:rsidRPr="00375B58">
        <w:t>играх:</w:t>
      </w:r>
    </w:p>
    <w:p w:rsidR="00D751B9" w:rsidRPr="00375B58" w:rsidRDefault="00D751B9" w:rsidP="007B4865">
      <w:pPr>
        <w:pStyle w:val="af4"/>
        <w:spacing w:before="79"/>
        <w:ind w:right="367" w:firstLine="567"/>
        <w:jc w:val="both"/>
        <w:divId w:val="1547135805"/>
      </w:pPr>
      <w:r w:rsidRPr="00375B58">
        <w:t>баскетбол (технические действия без мяча; броски мяча двумя руками снизу и от груди с</w:t>
      </w:r>
      <w:r w:rsidRPr="00375B58">
        <w:rPr>
          <w:spacing w:val="1"/>
        </w:rPr>
        <w:t xml:space="preserve"> </w:t>
      </w:r>
      <w:r w:rsidRPr="00375B58">
        <w:t>места;</w:t>
      </w:r>
      <w:r w:rsidRPr="00375B58">
        <w:rPr>
          <w:spacing w:val="-3"/>
        </w:rPr>
        <w:t xml:space="preserve"> </w:t>
      </w:r>
      <w:r w:rsidRPr="00375B58">
        <w:t>использование</w:t>
      </w:r>
      <w:r w:rsidRPr="00375B58">
        <w:rPr>
          <w:spacing w:val="-3"/>
        </w:rPr>
        <w:t xml:space="preserve"> </w:t>
      </w:r>
      <w:r w:rsidRPr="00375B58">
        <w:t>разученных</w:t>
      </w:r>
      <w:r w:rsidRPr="00375B58">
        <w:rPr>
          <w:spacing w:val="-2"/>
        </w:rPr>
        <w:t xml:space="preserve"> </w:t>
      </w:r>
      <w:r w:rsidRPr="00375B58">
        <w:t>технических</w:t>
      </w:r>
      <w:r w:rsidRPr="00375B58">
        <w:rPr>
          <w:spacing w:val="-2"/>
        </w:rPr>
        <w:t xml:space="preserve"> </w:t>
      </w:r>
      <w:r w:rsidRPr="00375B58">
        <w:t>действий</w:t>
      </w:r>
      <w:r w:rsidRPr="00375B58">
        <w:rPr>
          <w:spacing w:val="-3"/>
        </w:rPr>
        <w:t xml:space="preserve"> </w:t>
      </w:r>
      <w:r w:rsidRPr="00375B58">
        <w:t>в</w:t>
      </w:r>
      <w:r w:rsidRPr="00375B58">
        <w:rPr>
          <w:spacing w:val="-1"/>
        </w:rPr>
        <w:t xml:space="preserve"> </w:t>
      </w:r>
      <w:r w:rsidRPr="00375B58">
        <w:t>условиях</w:t>
      </w:r>
      <w:r w:rsidRPr="00375B58">
        <w:rPr>
          <w:spacing w:val="-1"/>
        </w:rPr>
        <w:t xml:space="preserve"> </w:t>
      </w:r>
      <w:r w:rsidRPr="00375B58">
        <w:t>игровой</w:t>
      </w:r>
      <w:r w:rsidRPr="00375B58">
        <w:rPr>
          <w:spacing w:val="-2"/>
        </w:rPr>
        <w:t xml:space="preserve"> </w:t>
      </w:r>
      <w:r w:rsidRPr="00375B58">
        <w:t>деятельности);</w:t>
      </w:r>
    </w:p>
    <w:p w:rsidR="00D751B9" w:rsidRPr="00375B58" w:rsidRDefault="00D751B9" w:rsidP="007B4865">
      <w:pPr>
        <w:pStyle w:val="af4"/>
        <w:ind w:right="366" w:firstLine="567"/>
        <w:jc w:val="both"/>
        <w:divId w:val="1547135805"/>
      </w:pPr>
      <w:r w:rsidRPr="00375B58">
        <w:lastRenderedPageBreak/>
        <w:t>волейбол (приём и передача мяча двумя руками снизу и сверху в разные зоны площадки</w:t>
      </w:r>
      <w:r w:rsidRPr="00375B58">
        <w:rPr>
          <w:spacing w:val="1"/>
        </w:rPr>
        <w:t xml:space="preserve"> </w:t>
      </w:r>
      <w:r w:rsidRPr="00375B58">
        <w:t>соперника;</w:t>
      </w:r>
      <w:r w:rsidRPr="00375B58">
        <w:rPr>
          <w:spacing w:val="1"/>
        </w:rPr>
        <w:t xml:space="preserve"> </w:t>
      </w:r>
      <w:r w:rsidRPr="00375B58">
        <w:t>использование</w:t>
      </w:r>
      <w:r w:rsidRPr="00375B58">
        <w:rPr>
          <w:spacing w:val="1"/>
        </w:rPr>
        <w:t xml:space="preserve"> </w:t>
      </w:r>
      <w:r w:rsidRPr="00375B58">
        <w:t>разученных</w:t>
      </w:r>
      <w:r w:rsidRPr="00375B58">
        <w:rPr>
          <w:spacing w:val="1"/>
        </w:rPr>
        <w:t xml:space="preserve"> </w:t>
      </w:r>
      <w:r w:rsidRPr="00375B58">
        <w:t>технических</w:t>
      </w:r>
      <w:r w:rsidRPr="00375B58">
        <w:rPr>
          <w:spacing w:val="1"/>
        </w:rPr>
        <w:t xml:space="preserve"> </w:t>
      </w:r>
      <w:r w:rsidRPr="00375B58">
        <w:t>действий</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игровой</w:t>
      </w:r>
      <w:r w:rsidRPr="00375B58">
        <w:rPr>
          <w:spacing w:val="1"/>
        </w:rPr>
        <w:t xml:space="preserve"> </w:t>
      </w:r>
      <w:r w:rsidRPr="00375B58">
        <w:t>деятельности);</w:t>
      </w:r>
    </w:p>
    <w:p w:rsidR="00D751B9" w:rsidRPr="00375B58" w:rsidRDefault="00D751B9" w:rsidP="007B4865">
      <w:pPr>
        <w:pStyle w:val="af4"/>
        <w:ind w:right="370" w:firstLine="567"/>
        <w:jc w:val="both"/>
        <w:divId w:val="1547135805"/>
      </w:pPr>
      <w:r w:rsidRPr="00375B58">
        <w:t>футбол</w:t>
      </w:r>
      <w:r w:rsidRPr="00375B58">
        <w:rPr>
          <w:spacing w:val="1"/>
        </w:rPr>
        <w:t xml:space="preserve"> </w:t>
      </w:r>
      <w:r w:rsidRPr="00375B58">
        <w:t>(ведение</w:t>
      </w:r>
      <w:r w:rsidRPr="00375B58">
        <w:rPr>
          <w:spacing w:val="1"/>
        </w:rPr>
        <w:t xml:space="preserve"> </w:t>
      </w:r>
      <w:r w:rsidRPr="00375B58">
        <w:t>мяча</w:t>
      </w:r>
      <w:r w:rsidRPr="00375B58">
        <w:rPr>
          <w:spacing w:val="1"/>
        </w:rPr>
        <w:t xml:space="preserve"> </w:t>
      </w:r>
      <w:r w:rsidRPr="00375B58">
        <w:t>с</w:t>
      </w:r>
      <w:r w:rsidRPr="00375B58">
        <w:rPr>
          <w:spacing w:val="1"/>
        </w:rPr>
        <w:t xml:space="preserve"> </w:t>
      </w:r>
      <w:r w:rsidRPr="00375B58">
        <w:t>разной</w:t>
      </w:r>
      <w:r w:rsidRPr="00375B58">
        <w:rPr>
          <w:spacing w:val="1"/>
        </w:rPr>
        <w:t xml:space="preserve"> </w:t>
      </w:r>
      <w:r w:rsidRPr="00375B58">
        <w:t>скоростью</w:t>
      </w:r>
      <w:r w:rsidRPr="00375B58">
        <w:rPr>
          <w:spacing w:val="1"/>
        </w:rPr>
        <w:t xml:space="preserve"> </w:t>
      </w:r>
      <w:r w:rsidRPr="00375B58">
        <w:t>передвижения,</w:t>
      </w:r>
      <w:r w:rsidRPr="00375B58">
        <w:rPr>
          <w:spacing w:val="1"/>
        </w:rPr>
        <w:t xml:space="preserve"> </w:t>
      </w:r>
      <w:r w:rsidRPr="00375B58">
        <w:t>с ускорением</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направлениях; удар по катящемуся мячу с разбега; использование разученных технических</w:t>
      </w:r>
      <w:r w:rsidRPr="00375B58">
        <w:rPr>
          <w:spacing w:val="1"/>
        </w:rPr>
        <w:t xml:space="preserve"> </w:t>
      </w:r>
      <w:r w:rsidRPr="00375B58">
        <w:t>действий</w:t>
      </w:r>
      <w:r w:rsidRPr="00375B58">
        <w:rPr>
          <w:spacing w:val="-1"/>
        </w:rPr>
        <w:t xml:space="preserve"> </w:t>
      </w:r>
      <w:r w:rsidRPr="00375B58">
        <w:t>в</w:t>
      </w:r>
      <w:r w:rsidRPr="00375B58">
        <w:rPr>
          <w:spacing w:val="1"/>
        </w:rPr>
        <w:t xml:space="preserve"> </w:t>
      </w:r>
      <w:r w:rsidRPr="00375B58">
        <w:t>условиях</w:t>
      </w:r>
      <w:r w:rsidRPr="00375B58">
        <w:rPr>
          <w:spacing w:val="2"/>
        </w:rPr>
        <w:t xml:space="preserve"> </w:t>
      </w:r>
      <w:r w:rsidRPr="00375B58">
        <w:t>игровой деятельности);</w:t>
      </w:r>
    </w:p>
    <w:p w:rsidR="00D751B9" w:rsidRPr="00375B58" w:rsidRDefault="00D751B9" w:rsidP="007B4865">
      <w:pPr>
        <w:pStyle w:val="af4"/>
        <w:ind w:right="370" w:firstLine="567"/>
        <w:jc w:val="both"/>
        <w:divId w:val="1547135805"/>
      </w:pPr>
      <w:r w:rsidRPr="00375B58">
        <w:t>тренироваться в упражнениях общефизической и специальной физической подготовки с</w:t>
      </w:r>
      <w:r w:rsidRPr="00375B58">
        <w:rPr>
          <w:spacing w:val="1"/>
        </w:rPr>
        <w:t xml:space="preserve"> </w:t>
      </w:r>
      <w:r w:rsidRPr="00375B58">
        <w:t>учётом</w:t>
      </w:r>
      <w:r w:rsidRPr="00375B58">
        <w:rPr>
          <w:spacing w:val="-2"/>
        </w:rPr>
        <w:t xml:space="preserve"> </w:t>
      </w:r>
      <w:r w:rsidRPr="00375B58">
        <w:t>индивидуальных</w:t>
      </w:r>
      <w:r w:rsidRPr="00375B58">
        <w:rPr>
          <w:spacing w:val="1"/>
        </w:rPr>
        <w:t xml:space="preserve"> </w:t>
      </w:r>
      <w:r w:rsidRPr="00375B58">
        <w:t>и возрастно-половых</w:t>
      </w:r>
      <w:r w:rsidRPr="00375B58">
        <w:rPr>
          <w:spacing w:val="-2"/>
        </w:rPr>
        <w:t xml:space="preserve"> </w:t>
      </w:r>
      <w:r w:rsidRPr="00375B58">
        <w:t>особенностей.</w:t>
      </w:r>
    </w:p>
    <w:p w:rsidR="00D751B9" w:rsidRPr="00375B58" w:rsidRDefault="00D751B9" w:rsidP="0086497C">
      <w:pPr>
        <w:pStyle w:val="af2"/>
        <w:widowControl w:val="0"/>
        <w:numPr>
          <w:ilvl w:val="0"/>
          <w:numId w:val="26"/>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lang w:val="ru-RU"/>
        </w:rPr>
      </w:pPr>
      <w:r w:rsidRPr="00375B58">
        <w:rPr>
          <w:lang w:val="ru-RU"/>
        </w:rPr>
        <w:t>К</w:t>
      </w:r>
      <w:r w:rsidRPr="00375B58">
        <w:rPr>
          <w:spacing w:val="-2"/>
          <w:lang w:val="ru-RU"/>
        </w:rPr>
        <w:t xml:space="preserve"> </w:t>
      </w:r>
      <w:r w:rsidRPr="00375B58">
        <w:rPr>
          <w:lang w:val="ru-RU"/>
        </w:rPr>
        <w:t>концу</w:t>
      </w:r>
      <w:r w:rsidRPr="00375B58">
        <w:rPr>
          <w:spacing w:val="-9"/>
          <w:lang w:val="ru-RU"/>
        </w:rPr>
        <w:t xml:space="preserve"> </w:t>
      </w:r>
      <w:r w:rsidRPr="00375B58">
        <w:rPr>
          <w:lang w:val="ru-RU"/>
        </w:rPr>
        <w:t>обучения</w:t>
      </w:r>
      <w:r w:rsidRPr="00375B58">
        <w:rPr>
          <w:spacing w:val="1"/>
          <w:lang w:val="ru-RU"/>
        </w:rPr>
        <w:t xml:space="preserve"> </w:t>
      </w:r>
      <w:r w:rsidRPr="00375B58">
        <w:rPr>
          <w:b/>
          <w:lang w:val="ru-RU"/>
        </w:rPr>
        <w:t>в</w:t>
      </w:r>
      <w:r w:rsidRPr="00375B58">
        <w:rPr>
          <w:b/>
          <w:spacing w:val="-2"/>
          <w:lang w:val="ru-RU"/>
        </w:rPr>
        <w:t xml:space="preserve"> </w:t>
      </w:r>
      <w:r w:rsidRPr="00375B58">
        <w:rPr>
          <w:b/>
          <w:lang w:val="ru-RU"/>
        </w:rPr>
        <w:t>7</w:t>
      </w:r>
      <w:r w:rsidRPr="00375B58">
        <w:rPr>
          <w:b/>
          <w:spacing w:val="-1"/>
          <w:lang w:val="ru-RU"/>
        </w:rPr>
        <w:t xml:space="preserve"> </w:t>
      </w:r>
      <w:r w:rsidRPr="00375B58">
        <w:rPr>
          <w:b/>
          <w:lang w:val="ru-RU"/>
        </w:rPr>
        <w:t>классе</w:t>
      </w:r>
      <w:r w:rsidRPr="00375B58">
        <w:rPr>
          <w:b/>
          <w:spacing w:val="-3"/>
          <w:lang w:val="ru-RU"/>
        </w:rPr>
        <w:t xml:space="preserve"> </w:t>
      </w:r>
      <w:r w:rsidRPr="00375B58">
        <w:rPr>
          <w:lang w:val="ru-RU"/>
        </w:rPr>
        <w:t>обучающийся</w:t>
      </w:r>
      <w:r w:rsidRPr="00375B58">
        <w:rPr>
          <w:spacing w:val="-1"/>
          <w:lang w:val="ru-RU"/>
        </w:rPr>
        <w:t xml:space="preserve"> </w:t>
      </w:r>
      <w:r w:rsidRPr="00375B58">
        <w:rPr>
          <w:lang w:val="ru-RU"/>
        </w:rPr>
        <w:t>научится:</w:t>
      </w:r>
    </w:p>
    <w:p w:rsidR="00D751B9" w:rsidRPr="00375B58" w:rsidRDefault="00D751B9" w:rsidP="007B4865">
      <w:pPr>
        <w:pStyle w:val="af4"/>
        <w:ind w:right="374" w:firstLine="567"/>
        <w:jc w:val="both"/>
        <w:divId w:val="1547135805"/>
      </w:pPr>
      <w:r w:rsidRPr="00375B58">
        <w:t>проводить</w:t>
      </w:r>
      <w:r w:rsidRPr="00375B58">
        <w:rPr>
          <w:spacing w:val="1"/>
        </w:rPr>
        <w:t xml:space="preserve"> </w:t>
      </w:r>
      <w:r w:rsidRPr="00375B58">
        <w:t>анализ</w:t>
      </w:r>
      <w:r w:rsidRPr="00375B58">
        <w:rPr>
          <w:spacing w:val="1"/>
        </w:rPr>
        <w:t xml:space="preserve"> </w:t>
      </w:r>
      <w:r w:rsidRPr="00375B58">
        <w:t>причин</w:t>
      </w:r>
      <w:r w:rsidRPr="00375B58">
        <w:rPr>
          <w:spacing w:val="1"/>
        </w:rPr>
        <w:t xml:space="preserve"> </w:t>
      </w:r>
      <w:r w:rsidRPr="00375B58">
        <w:t>зарождения</w:t>
      </w:r>
      <w:r w:rsidRPr="00375B58">
        <w:rPr>
          <w:spacing w:val="1"/>
        </w:rPr>
        <w:t xml:space="preserve"> </w:t>
      </w:r>
      <w:r w:rsidRPr="00375B58">
        <w:t>современного</w:t>
      </w:r>
      <w:r w:rsidRPr="00375B58">
        <w:rPr>
          <w:spacing w:val="1"/>
        </w:rPr>
        <w:t xml:space="preserve"> </w:t>
      </w:r>
      <w:r w:rsidRPr="00375B58">
        <w:t>олимпийского</w:t>
      </w:r>
      <w:r w:rsidRPr="00375B58">
        <w:rPr>
          <w:spacing w:val="1"/>
        </w:rPr>
        <w:t xml:space="preserve"> </w:t>
      </w:r>
      <w:r w:rsidRPr="00375B58">
        <w:t>движения,</w:t>
      </w:r>
      <w:r w:rsidRPr="00375B58">
        <w:rPr>
          <w:spacing w:val="1"/>
        </w:rPr>
        <w:t xml:space="preserve"> </w:t>
      </w:r>
      <w:r w:rsidRPr="00375B58">
        <w:t>давать</w:t>
      </w:r>
      <w:r w:rsidRPr="00375B58">
        <w:rPr>
          <w:spacing w:val="-57"/>
        </w:rPr>
        <w:t xml:space="preserve"> </w:t>
      </w:r>
      <w:r w:rsidRPr="00375B58">
        <w:t>характеристику</w:t>
      </w:r>
      <w:r w:rsidRPr="00375B58">
        <w:rPr>
          <w:spacing w:val="-9"/>
        </w:rPr>
        <w:t xml:space="preserve"> </w:t>
      </w:r>
      <w:r w:rsidRPr="00375B58">
        <w:t>основным</w:t>
      </w:r>
      <w:r w:rsidRPr="00375B58">
        <w:rPr>
          <w:spacing w:val="-2"/>
        </w:rPr>
        <w:t xml:space="preserve"> </w:t>
      </w:r>
      <w:r w:rsidRPr="00375B58">
        <w:t>этапам</w:t>
      </w:r>
      <w:r w:rsidRPr="00375B58">
        <w:rPr>
          <w:spacing w:val="-1"/>
        </w:rPr>
        <w:t xml:space="preserve"> </w:t>
      </w:r>
      <w:r w:rsidRPr="00375B58">
        <w:t>его</w:t>
      </w:r>
      <w:r w:rsidRPr="00375B58">
        <w:rPr>
          <w:spacing w:val="-2"/>
        </w:rPr>
        <w:t xml:space="preserve"> </w:t>
      </w:r>
      <w:r w:rsidRPr="00375B58">
        <w:t>развития в</w:t>
      </w:r>
      <w:r w:rsidRPr="00375B58">
        <w:rPr>
          <w:spacing w:val="-1"/>
        </w:rPr>
        <w:t xml:space="preserve"> </w:t>
      </w:r>
      <w:r w:rsidRPr="00375B58">
        <w:t>СССР</w:t>
      </w:r>
      <w:r w:rsidRPr="00375B58">
        <w:rPr>
          <w:spacing w:val="-2"/>
        </w:rPr>
        <w:t xml:space="preserve"> </w:t>
      </w:r>
      <w:r w:rsidRPr="00375B58">
        <w:t>и</w:t>
      </w:r>
      <w:r w:rsidRPr="00375B58">
        <w:rPr>
          <w:spacing w:val="-1"/>
        </w:rPr>
        <w:t xml:space="preserve"> </w:t>
      </w:r>
      <w:r w:rsidRPr="00375B58">
        <w:t>современной России;</w:t>
      </w:r>
    </w:p>
    <w:p w:rsidR="00D751B9" w:rsidRPr="00375B58" w:rsidRDefault="00D751B9" w:rsidP="007B4865">
      <w:pPr>
        <w:pStyle w:val="af4"/>
        <w:spacing w:before="1"/>
        <w:ind w:right="373" w:firstLine="567"/>
        <w:jc w:val="both"/>
        <w:divId w:val="1547135805"/>
      </w:pPr>
      <w:r w:rsidRPr="00375B58">
        <w:t>объяснять</w:t>
      </w:r>
      <w:r w:rsidRPr="00375B58">
        <w:rPr>
          <w:spacing w:val="1"/>
        </w:rPr>
        <w:t xml:space="preserve"> </w:t>
      </w:r>
      <w:r w:rsidRPr="00375B58">
        <w:t>положительное</w:t>
      </w:r>
      <w:r w:rsidRPr="00375B58">
        <w:rPr>
          <w:spacing w:val="1"/>
        </w:rPr>
        <w:t xml:space="preserve"> </w:t>
      </w:r>
      <w:r w:rsidRPr="00375B58">
        <w:t>влияние</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культурой</w:t>
      </w:r>
      <w:r w:rsidRPr="00375B58">
        <w:rPr>
          <w:spacing w:val="1"/>
        </w:rPr>
        <w:t xml:space="preserve"> </w:t>
      </w:r>
      <w:r w:rsidRPr="00375B58">
        <w:t>и</w:t>
      </w:r>
      <w:r w:rsidRPr="00375B58">
        <w:rPr>
          <w:spacing w:val="1"/>
        </w:rPr>
        <w:t xml:space="preserve"> </w:t>
      </w:r>
      <w:r w:rsidRPr="00375B58">
        <w:t>спортом</w:t>
      </w:r>
      <w:r w:rsidRPr="00375B58">
        <w:rPr>
          <w:spacing w:val="1"/>
        </w:rPr>
        <w:t xml:space="preserve"> </w:t>
      </w:r>
      <w:r w:rsidRPr="00375B58">
        <w:t>на</w:t>
      </w:r>
      <w:r w:rsidRPr="00375B58">
        <w:rPr>
          <w:spacing w:val="-57"/>
        </w:rPr>
        <w:t xml:space="preserve"> </w:t>
      </w:r>
      <w:r w:rsidRPr="00375B58">
        <w:t>воспитание</w:t>
      </w:r>
      <w:r w:rsidRPr="00375B58">
        <w:rPr>
          <w:spacing w:val="1"/>
        </w:rPr>
        <w:t xml:space="preserve"> </w:t>
      </w:r>
      <w:r w:rsidRPr="00375B58">
        <w:t>личностных</w:t>
      </w:r>
      <w:r w:rsidRPr="00375B58">
        <w:rPr>
          <w:spacing w:val="1"/>
        </w:rPr>
        <w:t xml:space="preserve"> </w:t>
      </w:r>
      <w:r w:rsidRPr="00375B58">
        <w:t>качеств</w:t>
      </w:r>
      <w:r w:rsidRPr="00375B58">
        <w:rPr>
          <w:spacing w:val="1"/>
        </w:rPr>
        <w:t xml:space="preserve"> </w:t>
      </w:r>
      <w:r w:rsidRPr="00375B58">
        <w:t>современных</w:t>
      </w:r>
      <w:r w:rsidRPr="00375B58">
        <w:rPr>
          <w:spacing w:val="1"/>
        </w:rPr>
        <w:t xml:space="preserve"> </w:t>
      </w:r>
      <w:r w:rsidRPr="00375B58">
        <w:t>школьников,</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из</w:t>
      </w:r>
      <w:r w:rsidRPr="00375B58">
        <w:rPr>
          <w:spacing w:val="1"/>
        </w:rPr>
        <w:t xml:space="preserve"> </w:t>
      </w:r>
      <w:r w:rsidRPr="00375B58">
        <w:t>собственной</w:t>
      </w:r>
      <w:r w:rsidRPr="00375B58">
        <w:rPr>
          <w:spacing w:val="-1"/>
        </w:rPr>
        <w:t xml:space="preserve"> </w:t>
      </w:r>
      <w:r w:rsidRPr="00375B58">
        <w:t>жизни;</w:t>
      </w:r>
    </w:p>
    <w:p w:rsidR="00D751B9" w:rsidRPr="00375B58" w:rsidRDefault="00D751B9" w:rsidP="007B4865">
      <w:pPr>
        <w:pStyle w:val="af4"/>
        <w:ind w:right="374" w:firstLine="567"/>
        <w:jc w:val="both"/>
        <w:divId w:val="1547135805"/>
      </w:pPr>
      <w:r w:rsidRPr="00375B58">
        <w:t>объяснять</w:t>
      </w:r>
      <w:r w:rsidRPr="00375B58">
        <w:rPr>
          <w:spacing w:val="1"/>
        </w:rPr>
        <w:t xml:space="preserve"> </w:t>
      </w:r>
      <w:r w:rsidRPr="00375B58">
        <w:t>понятие</w:t>
      </w:r>
      <w:r w:rsidRPr="00375B58">
        <w:rPr>
          <w:spacing w:val="1"/>
        </w:rPr>
        <w:t xml:space="preserve"> </w:t>
      </w:r>
      <w:r w:rsidRPr="00375B58">
        <w:t>«техника физических</w:t>
      </w:r>
      <w:r w:rsidRPr="00375B58">
        <w:rPr>
          <w:spacing w:val="1"/>
        </w:rPr>
        <w:t xml:space="preserve"> </w:t>
      </w:r>
      <w:r w:rsidRPr="00375B58">
        <w:t>упражнений»,</w:t>
      </w:r>
      <w:r w:rsidRPr="00375B58">
        <w:rPr>
          <w:spacing w:val="1"/>
        </w:rPr>
        <w:t xml:space="preserve"> </w:t>
      </w:r>
      <w:r w:rsidRPr="00375B58">
        <w:t>руководствоваться</w:t>
      </w:r>
      <w:r w:rsidRPr="00375B58">
        <w:rPr>
          <w:spacing w:val="1"/>
        </w:rPr>
        <w:t xml:space="preserve"> </w:t>
      </w:r>
      <w:r w:rsidRPr="00375B58">
        <w:t>правилами</w:t>
      </w:r>
      <w:r w:rsidRPr="00375B58">
        <w:rPr>
          <w:spacing w:val="1"/>
        </w:rPr>
        <w:t xml:space="preserve"> </w:t>
      </w:r>
      <w:r w:rsidRPr="00375B58">
        <w:t>технической подготовки при самостоятельном обучении новым физическим</w:t>
      </w:r>
      <w:r w:rsidRPr="00375B58">
        <w:rPr>
          <w:spacing w:val="1"/>
        </w:rPr>
        <w:t xml:space="preserve"> </w:t>
      </w:r>
      <w:r w:rsidRPr="00375B58">
        <w:t>упражнениям,</w:t>
      </w:r>
      <w:r w:rsidRPr="00375B58">
        <w:rPr>
          <w:spacing w:val="1"/>
        </w:rPr>
        <w:t xml:space="preserve"> </w:t>
      </w:r>
      <w:r w:rsidRPr="00375B58">
        <w:t>проводить</w:t>
      </w:r>
      <w:r w:rsidRPr="00375B58">
        <w:rPr>
          <w:spacing w:val="-1"/>
        </w:rPr>
        <w:t xml:space="preserve"> </w:t>
      </w:r>
      <w:r w:rsidRPr="00375B58">
        <w:t>процедуры оценивания</w:t>
      </w:r>
      <w:r w:rsidRPr="00375B58">
        <w:rPr>
          <w:spacing w:val="-3"/>
        </w:rPr>
        <w:t xml:space="preserve"> </w:t>
      </w:r>
      <w:r w:rsidRPr="00375B58">
        <w:t>техники</w:t>
      </w:r>
      <w:r w:rsidRPr="00375B58">
        <w:rPr>
          <w:spacing w:val="-3"/>
        </w:rPr>
        <w:t xml:space="preserve"> </w:t>
      </w:r>
      <w:r w:rsidRPr="00375B58">
        <w:t>их</w:t>
      </w:r>
      <w:r w:rsidRPr="00375B58">
        <w:rPr>
          <w:spacing w:val="2"/>
        </w:rPr>
        <w:t xml:space="preserve"> </w:t>
      </w:r>
      <w:r w:rsidRPr="00375B58">
        <w:t>выполнения;</w:t>
      </w:r>
    </w:p>
    <w:p w:rsidR="00D751B9" w:rsidRPr="00375B58" w:rsidRDefault="00D751B9" w:rsidP="007B4865">
      <w:pPr>
        <w:pStyle w:val="af4"/>
        <w:ind w:right="365" w:firstLine="567"/>
        <w:jc w:val="both"/>
        <w:divId w:val="1547135805"/>
      </w:pPr>
      <w:r w:rsidRPr="00375B58">
        <w:t>составлять</w:t>
      </w:r>
      <w:r w:rsidRPr="00375B58">
        <w:rPr>
          <w:spacing w:val="1"/>
        </w:rPr>
        <w:t xml:space="preserve"> </w:t>
      </w:r>
      <w:r w:rsidRPr="00375B58">
        <w:t>планы</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1"/>
        </w:rPr>
        <w:t xml:space="preserve"> </w:t>
      </w:r>
      <w:r w:rsidRPr="00375B58">
        <w:t>физической</w:t>
      </w:r>
      <w:r w:rsidRPr="00375B58">
        <w:rPr>
          <w:spacing w:val="1"/>
        </w:rPr>
        <w:t xml:space="preserve"> </w:t>
      </w:r>
      <w:r w:rsidRPr="00375B58">
        <w:t>и технической</w:t>
      </w:r>
      <w:r w:rsidRPr="00375B58">
        <w:rPr>
          <w:spacing w:val="1"/>
        </w:rPr>
        <w:t xml:space="preserve"> </w:t>
      </w:r>
      <w:r w:rsidRPr="00375B58">
        <w:t>подготовкой,</w:t>
      </w:r>
      <w:r w:rsidRPr="00375B58">
        <w:rPr>
          <w:spacing w:val="1"/>
        </w:rPr>
        <w:t xml:space="preserve"> </w:t>
      </w:r>
      <w:r w:rsidRPr="00375B58">
        <w:t>распределять</w:t>
      </w:r>
      <w:r w:rsidRPr="00375B58">
        <w:rPr>
          <w:spacing w:val="1"/>
        </w:rPr>
        <w:t xml:space="preserve"> </w:t>
      </w:r>
      <w:r w:rsidRPr="00375B58">
        <w:t>их</w:t>
      </w:r>
      <w:r w:rsidRPr="00375B58">
        <w:rPr>
          <w:spacing w:val="1"/>
        </w:rPr>
        <w:t xml:space="preserve"> </w:t>
      </w:r>
      <w:r w:rsidRPr="00375B58">
        <w:t>в</w:t>
      </w:r>
      <w:r w:rsidRPr="00375B58">
        <w:rPr>
          <w:spacing w:val="1"/>
        </w:rPr>
        <w:t xml:space="preserve"> </w:t>
      </w:r>
      <w:r w:rsidRPr="00375B58">
        <w:t>недельном</w:t>
      </w:r>
      <w:r w:rsidRPr="00375B58">
        <w:rPr>
          <w:spacing w:val="1"/>
        </w:rPr>
        <w:t xml:space="preserve"> </w:t>
      </w:r>
      <w:r w:rsidRPr="00375B58">
        <w:t>и месячном</w:t>
      </w:r>
      <w:r w:rsidRPr="00375B58">
        <w:rPr>
          <w:spacing w:val="1"/>
        </w:rPr>
        <w:t xml:space="preserve"> </w:t>
      </w:r>
      <w:r w:rsidRPr="00375B58">
        <w:t>циклах</w:t>
      </w:r>
      <w:r w:rsidRPr="00375B58">
        <w:rPr>
          <w:spacing w:val="1"/>
        </w:rPr>
        <w:t xml:space="preserve"> </w:t>
      </w:r>
      <w:r w:rsidRPr="00375B58">
        <w:t>учебного</w:t>
      </w:r>
      <w:r w:rsidRPr="00375B58">
        <w:rPr>
          <w:spacing w:val="1"/>
        </w:rPr>
        <w:t xml:space="preserve"> </w:t>
      </w:r>
      <w:r w:rsidRPr="00375B58">
        <w:t>года,</w:t>
      </w:r>
      <w:r w:rsidRPr="00375B58">
        <w:rPr>
          <w:spacing w:val="1"/>
        </w:rPr>
        <w:t xml:space="preserve"> </w:t>
      </w:r>
      <w:r w:rsidRPr="00375B58">
        <w:t>оценивать</w:t>
      </w:r>
      <w:r w:rsidRPr="00375B58">
        <w:rPr>
          <w:spacing w:val="1"/>
        </w:rPr>
        <w:t xml:space="preserve"> </w:t>
      </w:r>
      <w:r w:rsidRPr="00375B58">
        <w:t>их</w:t>
      </w:r>
      <w:r w:rsidRPr="00375B58">
        <w:rPr>
          <w:spacing w:val="1"/>
        </w:rPr>
        <w:t xml:space="preserve"> </w:t>
      </w:r>
      <w:r w:rsidRPr="00375B58">
        <w:t>оздоровительный</w:t>
      </w:r>
      <w:r w:rsidRPr="00375B58">
        <w:rPr>
          <w:spacing w:val="1"/>
        </w:rPr>
        <w:t xml:space="preserve"> </w:t>
      </w:r>
      <w:r w:rsidRPr="00375B58">
        <w:t>эффект</w:t>
      </w:r>
      <w:r w:rsidRPr="00375B58">
        <w:rPr>
          <w:spacing w:val="1"/>
        </w:rPr>
        <w:t xml:space="preserve"> </w:t>
      </w:r>
      <w:r w:rsidRPr="00375B58">
        <w:t>с</w:t>
      </w:r>
      <w:r w:rsidRPr="00375B58">
        <w:rPr>
          <w:spacing w:val="1"/>
        </w:rPr>
        <w:t xml:space="preserve"> </w:t>
      </w:r>
      <w:r w:rsidRPr="00375B58">
        <w:t>помощью</w:t>
      </w:r>
      <w:r w:rsidRPr="00375B58">
        <w:rPr>
          <w:spacing w:val="1"/>
        </w:rPr>
        <w:t xml:space="preserve"> </w:t>
      </w:r>
      <w:r w:rsidRPr="00375B58">
        <w:t>«индекса</w:t>
      </w:r>
      <w:r w:rsidRPr="00375B58">
        <w:rPr>
          <w:spacing w:val="1"/>
        </w:rPr>
        <w:t xml:space="preserve"> </w:t>
      </w:r>
      <w:r w:rsidRPr="00375B58">
        <w:t>Кетле»</w:t>
      </w:r>
      <w:r w:rsidRPr="00375B58">
        <w:rPr>
          <w:spacing w:val="1"/>
        </w:rPr>
        <w:t xml:space="preserve"> </w:t>
      </w:r>
      <w:r w:rsidRPr="00375B58">
        <w:t>и</w:t>
      </w:r>
      <w:r w:rsidRPr="00375B58">
        <w:rPr>
          <w:spacing w:val="1"/>
        </w:rPr>
        <w:t xml:space="preserve"> </w:t>
      </w:r>
      <w:r w:rsidRPr="00375B58">
        <w:t>«ортостатической</w:t>
      </w:r>
      <w:r w:rsidRPr="00375B58">
        <w:rPr>
          <w:spacing w:val="1"/>
        </w:rPr>
        <w:t xml:space="preserve"> </w:t>
      </w:r>
      <w:r w:rsidRPr="00375B58">
        <w:t>пробы»</w:t>
      </w:r>
      <w:r w:rsidRPr="00375B58">
        <w:rPr>
          <w:spacing w:val="1"/>
        </w:rPr>
        <w:t xml:space="preserve"> </w:t>
      </w:r>
      <w:r w:rsidRPr="00375B58">
        <w:t>(по</w:t>
      </w:r>
      <w:r w:rsidRPr="00375B58">
        <w:rPr>
          <w:spacing w:val="1"/>
        </w:rPr>
        <w:t xml:space="preserve"> </w:t>
      </w:r>
      <w:r w:rsidRPr="00375B58">
        <w:t>образцу);</w:t>
      </w:r>
    </w:p>
    <w:p w:rsidR="00D751B9" w:rsidRPr="00375B58" w:rsidRDefault="00D751B9" w:rsidP="007B4865">
      <w:pPr>
        <w:pStyle w:val="af4"/>
        <w:ind w:right="374" w:firstLine="567"/>
        <w:jc w:val="both"/>
        <w:divId w:val="1547135805"/>
      </w:pPr>
      <w:r w:rsidRPr="00375B58">
        <w:t>выполнять</w:t>
      </w:r>
      <w:r w:rsidRPr="00375B58">
        <w:rPr>
          <w:spacing w:val="1"/>
        </w:rPr>
        <w:t xml:space="preserve"> </w:t>
      </w:r>
      <w:r w:rsidRPr="00375B58">
        <w:t>лазанье</w:t>
      </w:r>
      <w:r w:rsidRPr="00375B58">
        <w:rPr>
          <w:spacing w:val="1"/>
        </w:rPr>
        <w:t xml:space="preserve"> </w:t>
      </w:r>
      <w:r w:rsidRPr="00375B58">
        <w:t>по</w:t>
      </w:r>
      <w:r w:rsidRPr="00375B58">
        <w:rPr>
          <w:spacing w:val="1"/>
        </w:rPr>
        <w:t xml:space="preserve"> </w:t>
      </w:r>
      <w:r w:rsidRPr="00375B58">
        <w:t>канату</w:t>
      </w:r>
      <w:r w:rsidRPr="00375B58">
        <w:rPr>
          <w:spacing w:val="1"/>
        </w:rPr>
        <w:t xml:space="preserve"> </w:t>
      </w:r>
      <w:r w:rsidRPr="00375B58">
        <w:t>в</w:t>
      </w:r>
      <w:r w:rsidRPr="00375B58">
        <w:rPr>
          <w:spacing w:val="1"/>
        </w:rPr>
        <w:t xml:space="preserve"> </w:t>
      </w:r>
      <w:r w:rsidRPr="00375B58">
        <w:t>два</w:t>
      </w:r>
      <w:r w:rsidRPr="00375B58">
        <w:rPr>
          <w:spacing w:val="1"/>
        </w:rPr>
        <w:t xml:space="preserve"> </w:t>
      </w:r>
      <w:r w:rsidRPr="00375B58">
        <w:t>приёма</w:t>
      </w:r>
      <w:r w:rsidRPr="00375B58">
        <w:rPr>
          <w:spacing w:val="1"/>
        </w:rPr>
        <w:t xml:space="preserve"> </w:t>
      </w:r>
      <w:r w:rsidRPr="00375B58">
        <w:t>(юноши)</w:t>
      </w:r>
      <w:r w:rsidRPr="00375B58">
        <w:rPr>
          <w:spacing w:val="1"/>
        </w:rPr>
        <w:t xml:space="preserve"> </w:t>
      </w:r>
      <w:r w:rsidRPr="00375B58">
        <w:t>и</w:t>
      </w:r>
      <w:r w:rsidRPr="00375B58">
        <w:rPr>
          <w:spacing w:val="1"/>
        </w:rPr>
        <w:t xml:space="preserve"> </w:t>
      </w:r>
      <w:r w:rsidRPr="00375B58">
        <w:t>простейшие</w:t>
      </w:r>
      <w:r w:rsidRPr="00375B58">
        <w:rPr>
          <w:spacing w:val="1"/>
        </w:rPr>
        <w:t xml:space="preserve"> </w:t>
      </w:r>
      <w:r w:rsidRPr="00375B58">
        <w:t>акробатические</w:t>
      </w:r>
      <w:r w:rsidRPr="00375B58">
        <w:rPr>
          <w:spacing w:val="1"/>
        </w:rPr>
        <w:t xml:space="preserve"> </w:t>
      </w:r>
      <w:r w:rsidRPr="00375B58">
        <w:t>пирамиды</w:t>
      </w:r>
      <w:r w:rsidRPr="00375B58">
        <w:rPr>
          <w:spacing w:val="-1"/>
        </w:rPr>
        <w:t xml:space="preserve"> </w:t>
      </w:r>
      <w:r w:rsidRPr="00375B58">
        <w:t>в</w:t>
      </w:r>
      <w:r w:rsidRPr="00375B58">
        <w:rPr>
          <w:spacing w:val="-1"/>
        </w:rPr>
        <w:t xml:space="preserve"> </w:t>
      </w:r>
      <w:r w:rsidRPr="00375B58">
        <w:t>парах</w:t>
      </w:r>
      <w:r w:rsidRPr="00375B58">
        <w:rPr>
          <w:spacing w:val="-1"/>
        </w:rPr>
        <w:t xml:space="preserve"> </w:t>
      </w:r>
      <w:r w:rsidRPr="00375B58">
        <w:t>и тройках</w:t>
      </w:r>
      <w:r w:rsidRPr="00375B58">
        <w:rPr>
          <w:spacing w:val="2"/>
        </w:rPr>
        <w:t xml:space="preserve"> </w:t>
      </w:r>
      <w:r w:rsidRPr="00375B58">
        <w:t>(девушки);</w:t>
      </w:r>
    </w:p>
    <w:p w:rsidR="00D751B9" w:rsidRPr="00375B58" w:rsidRDefault="00D751B9" w:rsidP="007B4865">
      <w:pPr>
        <w:pStyle w:val="af4"/>
        <w:ind w:right="369" w:firstLine="567"/>
        <w:jc w:val="both"/>
        <w:divId w:val="1547135805"/>
      </w:pPr>
      <w:r w:rsidRPr="00375B58">
        <w:t>составлять</w:t>
      </w:r>
      <w:r w:rsidRPr="00375B58">
        <w:rPr>
          <w:spacing w:val="1"/>
        </w:rPr>
        <w:t xml:space="preserve"> </w:t>
      </w:r>
      <w:r w:rsidRPr="00375B58">
        <w:t>и</w:t>
      </w:r>
      <w:r w:rsidRPr="00375B58">
        <w:rPr>
          <w:spacing w:val="1"/>
        </w:rPr>
        <w:t xml:space="preserve"> </w:t>
      </w:r>
      <w:r w:rsidRPr="00375B58">
        <w:t>самостоятельно</w:t>
      </w:r>
      <w:r w:rsidRPr="00375B58">
        <w:rPr>
          <w:spacing w:val="1"/>
        </w:rPr>
        <w:t xml:space="preserve"> </w:t>
      </w:r>
      <w:r w:rsidRPr="00375B58">
        <w:t>разучивать</w:t>
      </w:r>
      <w:r w:rsidRPr="00375B58">
        <w:rPr>
          <w:spacing w:val="1"/>
        </w:rPr>
        <w:t xml:space="preserve"> </w:t>
      </w:r>
      <w:r w:rsidRPr="00375B58">
        <w:t>комплекс</w:t>
      </w:r>
      <w:r w:rsidRPr="00375B58">
        <w:rPr>
          <w:spacing w:val="1"/>
        </w:rPr>
        <w:t xml:space="preserve"> </w:t>
      </w:r>
      <w:r w:rsidRPr="00375B58">
        <w:t>степ-аэробики,</w:t>
      </w:r>
      <w:r w:rsidRPr="00375B58">
        <w:rPr>
          <w:spacing w:val="1"/>
        </w:rPr>
        <w:t xml:space="preserve"> </w:t>
      </w:r>
      <w:r w:rsidRPr="00375B58">
        <w:t>включающий</w:t>
      </w:r>
      <w:r w:rsidRPr="00375B58">
        <w:rPr>
          <w:spacing w:val="1"/>
        </w:rPr>
        <w:t xml:space="preserve"> </w:t>
      </w:r>
      <w:r w:rsidRPr="00375B58">
        <w:t>упражнения</w:t>
      </w:r>
      <w:r w:rsidRPr="00375B58">
        <w:rPr>
          <w:spacing w:val="11"/>
        </w:rPr>
        <w:t xml:space="preserve"> </w:t>
      </w:r>
      <w:r w:rsidRPr="00375B58">
        <w:t>в</w:t>
      </w:r>
      <w:r w:rsidRPr="00375B58">
        <w:rPr>
          <w:spacing w:val="10"/>
        </w:rPr>
        <w:t xml:space="preserve"> </w:t>
      </w:r>
      <w:r w:rsidRPr="00375B58">
        <w:t>ходьбе,</w:t>
      </w:r>
      <w:r w:rsidRPr="00375B58">
        <w:rPr>
          <w:spacing w:val="12"/>
        </w:rPr>
        <w:t xml:space="preserve"> </w:t>
      </w:r>
      <w:r w:rsidRPr="00375B58">
        <w:t>прыжках,</w:t>
      </w:r>
      <w:r w:rsidRPr="00375B58">
        <w:rPr>
          <w:spacing w:val="11"/>
        </w:rPr>
        <w:t xml:space="preserve"> </w:t>
      </w:r>
      <w:r w:rsidRPr="00375B58">
        <w:t>спрыгивании</w:t>
      </w:r>
      <w:r w:rsidRPr="00375B58">
        <w:rPr>
          <w:spacing w:val="9"/>
        </w:rPr>
        <w:t xml:space="preserve"> </w:t>
      </w:r>
      <w:r w:rsidRPr="00375B58">
        <w:t>и</w:t>
      </w:r>
      <w:r w:rsidRPr="00375B58">
        <w:rPr>
          <w:spacing w:val="13"/>
        </w:rPr>
        <w:t xml:space="preserve"> </w:t>
      </w:r>
      <w:r w:rsidRPr="00375B58">
        <w:t>запрыгивании</w:t>
      </w:r>
      <w:r w:rsidRPr="00375B58">
        <w:rPr>
          <w:spacing w:val="12"/>
        </w:rPr>
        <w:t xml:space="preserve"> </w:t>
      </w:r>
      <w:r w:rsidRPr="00375B58">
        <w:t>с</w:t>
      </w:r>
      <w:r w:rsidRPr="00375B58">
        <w:rPr>
          <w:spacing w:val="7"/>
        </w:rPr>
        <w:t xml:space="preserve"> </w:t>
      </w:r>
      <w:r w:rsidRPr="00375B58">
        <w:t>поворотами,</w:t>
      </w:r>
      <w:r w:rsidRPr="00375B58">
        <w:rPr>
          <w:spacing w:val="12"/>
        </w:rPr>
        <w:t xml:space="preserve"> </w:t>
      </w:r>
      <w:r w:rsidRPr="00375B58">
        <w:t>разведением</w:t>
      </w:r>
      <w:r w:rsidRPr="00375B58">
        <w:rPr>
          <w:spacing w:val="10"/>
        </w:rPr>
        <w:t xml:space="preserve"> </w:t>
      </w:r>
      <w:r w:rsidRPr="00375B58">
        <w:t>рук</w:t>
      </w:r>
      <w:r w:rsidRPr="00375B58">
        <w:rPr>
          <w:spacing w:val="-58"/>
        </w:rPr>
        <w:t xml:space="preserve"> </w:t>
      </w:r>
      <w:r w:rsidRPr="00375B58">
        <w:t>и</w:t>
      </w:r>
      <w:r w:rsidRPr="00375B58">
        <w:rPr>
          <w:spacing w:val="-1"/>
        </w:rPr>
        <w:t xml:space="preserve"> </w:t>
      </w:r>
      <w:r w:rsidRPr="00375B58">
        <w:t>ног (девушки);</w:t>
      </w:r>
    </w:p>
    <w:p w:rsidR="00D751B9" w:rsidRPr="00375B58" w:rsidRDefault="00D751B9" w:rsidP="007B4865">
      <w:pPr>
        <w:pStyle w:val="af4"/>
        <w:spacing w:before="1"/>
        <w:ind w:right="371" w:firstLine="567"/>
        <w:jc w:val="both"/>
        <w:divId w:val="1547135805"/>
      </w:pPr>
      <w:r w:rsidRPr="00375B58">
        <w:t>выполнять</w:t>
      </w:r>
      <w:r w:rsidRPr="00375B58">
        <w:rPr>
          <w:spacing w:val="1"/>
        </w:rPr>
        <w:t xml:space="preserve"> </w:t>
      </w:r>
      <w:r w:rsidRPr="00375B58">
        <w:t>стойку</w:t>
      </w:r>
      <w:r w:rsidRPr="00375B58">
        <w:rPr>
          <w:spacing w:val="1"/>
        </w:rPr>
        <w:t xml:space="preserve"> </w:t>
      </w:r>
      <w:r w:rsidRPr="00375B58">
        <w:t>на</w:t>
      </w:r>
      <w:r w:rsidRPr="00375B58">
        <w:rPr>
          <w:spacing w:val="1"/>
        </w:rPr>
        <w:t xml:space="preserve"> </w:t>
      </w:r>
      <w:r w:rsidRPr="00375B58">
        <w:t>голове</w:t>
      </w:r>
      <w:r w:rsidRPr="00375B58">
        <w:rPr>
          <w:spacing w:val="1"/>
        </w:rPr>
        <w:t xml:space="preserve"> </w:t>
      </w:r>
      <w:r w:rsidRPr="00375B58">
        <w:t>с</w:t>
      </w:r>
      <w:r w:rsidRPr="00375B58">
        <w:rPr>
          <w:spacing w:val="1"/>
        </w:rPr>
        <w:t xml:space="preserve"> </w:t>
      </w:r>
      <w:r w:rsidRPr="00375B58">
        <w:t>опорой</w:t>
      </w:r>
      <w:r w:rsidRPr="00375B58">
        <w:rPr>
          <w:spacing w:val="1"/>
        </w:rPr>
        <w:t xml:space="preserve"> </w:t>
      </w:r>
      <w:r w:rsidRPr="00375B58">
        <w:t>на</w:t>
      </w:r>
      <w:r w:rsidRPr="00375B58">
        <w:rPr>
          <w:spacing w:val="1"/>
        </w:rPr>
        <w:t xml:space="preserve"> </w:t>
      </w:r>
      <w:r w:rsidRPr="00375B58">
        <w:t>руки</w:t>
      </w:r>
      <w:r w:rsidRPr="00375B58">
        <w:rPr>
          <w:spacing w:val="1"/>
        </w:rPr>
        <w:t xml:space="preserve"> </w:t>
      </w:r>
      <w:r w:rsidRPr="00375B58">
        <w:t>и</w:t>
      </w:r>
      <w:r w:rsidRPr="00375B58">
        <w:rPr>
          <w:spacing w:val="1"/>
        </w:rPr>
        <w:t xml:space="preserve"> </w:t>
      </w:r>
      <w:r w:rsidRPr="00375B58">
        <w:t>включать</w:t>
      </w:r>
      <w:r w:rsidRPr="00375B58">
        <w:rPr>
          <w:spacing w:val="1"/>
        </w:rPr>
        <w:t xml:space="preserve"> </w:t>
      </w:r>
      <w:r w:rsidRPr="00375B58">
        <w:t>её</w:t>
      </w:r>
      <w:r w:rsidRPr="00375B58">
        <w:rPr>
          <w:spacing w:val="1"/>
        </w:rPr>
        <w:t xml:space="preserve"> </w:t>
      </w:r>
      <w:r w:rsidRPr="00375B58">
        <w:t>в</w:t>
      </w:r>
      <w:r w:rsidRPr="00375B58">
        <w:rPr>
          <w:spacing w:val="1"/>
        </w:rPr>
        <w:t xml:space="preserve"> </w:t>
      </w:r>
      <w:r w:rsidRPr="00375B58">
        <w:t>акробатическую</w:t>
      </w:r>
      <w:r w:rsidRPr="00375B58">
        <w:rPr>
          <w:spacing w:val="1"/>
        </w:rPr>
        <w:t xml:space="preserve"> </w:t>
      </w:r>
      <w:r w:rsidRPr="00375B58">
        <w:t>комбинацию</w:t>
      </w:r>
      <w:r w:rsidRPr="00375B58">
        <w:rPr>
          <w:spacing w:val="-3"/>
        </w:rPr>
        <w:t xml:space="preserve"> </w:t>
      </w:r>
      <w:r w:rsidRPr="00375B58">
        <w:t>из ранее</w:t>
      </w:r>
      <w:r w:rsidRPr="00375B58">
        <w:rPr>
          <w:spacing w:val="-1"/>
        </w:rPr>
        <w:t xml:space="preserve"> </w:t>
      </w:r>
      <w:r w:rsidRPr="00375B58">
        <w:t>освоенных</w:t>
      </w:r>
      <w:r w:rsidRPr="00375B58">
        <w:rPr>
          <w:spacing w:val="2"/>
        </w:rPr>
        <w:t xml:space="preserve"> </w:t>
      </w:r>
      <w:r w:rsidRPr="00375B58">
        <w:t>упражнений (юноши);</w:t>
      </w:r>
    </w:p>
    <w:p w:rsidR="00D751B9" w:rsidRPr="00375B58" w:rsidRDefault="00D751B9" w:rsidP="007B4865">
      <w:pPr>
        <w:pStyle w:val="af4"/>
        <w:ind w:right="369" w:firstLine="567"/>
        <w:jc w:val="both"/>
        <w:divId w:val="1547135805"/>
      </w:pPr>
      <w:r w:rsidRPr="00375B58">
        <w:t>выполнять беговые упражнения с преодолением препятствий способами ”наступание” и</w:t>
      </w:r>
      <w:r w:rsidRPr="00375B58">
        <w:rPr>
          <w:spacing w:val="1"/>
        </w:rPr>
        <w:t xml:space="preserve"> </w:t>
      </w:r>
      <w:r w:rsidRPr="00375B58">
        <w:t>”прыжковый</w:t>
      </w:r>
      <w:r w:rsidRPr="00375B58">
        <w:rPr>
          <w:spacing w:val="-1"/>
        </w:rPr>
        <w:t xml:space="preserve"> </w:t>
      </w:r>
      <w:r w:rsidRPr="00375B58">
        <w:t>бег”, применять их</w:t>
      </w:r>
      <w:r w:rsidRPr="00375B58">
        <w:rPr>
          <w:spacing w:val="2"/>
        </w:rPr>
        <w:t xml:space="preserve"> </w:t>
      </w:r>
      <w:r w:rsidRPr="00375B58">
        <w:t>в</w:t>
      </w:r>
      <w:r w:rsidRPr="00375B58">
        <w:rPr>
          <w:spacing w:val="-1"/>
        </w:rPr>
        <w:t xml:space="preserve"> </w:t>
      </w:r>
      <w:r w:rsidRPr="00375B58">
        <w:t>беге</w:t>
      </w:r>
      <w:r w:rsidRPr="00375B58">
        <w:rPr>
          <w:spacing w:val="-2"/>
        </w:rPr>
        <w:t xml:space="preserve"> </w:t>
      </w:r>
      <w:r w:rsidRPr="00375B58">
        <w:t>по пересечённой</w:t>
      </w:r>
      <w:r w:rsidRPr="00375B58">
        <w:rPr>
          <w:spacing w:val="-1"/>
        </w:rPr>
        <w:t xml:space="preserve"> </w:t>
      </w:r>
      <w:r w:rsidRPr="00375B58">
        <w:t>местности;</w:t>
      </w:r>
    </w:p>
    <w:p w:rsidR="00D751B9" w:rsidRPr="00375B58" w:rsidRDefault="00D751B9" w:rsidP="007B4865">
      <w:pPr>
        <w:pStyle w:val="af4"/>
        <w:ind w:right="373" w:firstLine="567"/>
        <w:jc w:val="both"/>
        <w:divId w:val="1547135805"/>
      </w:pPr>
      <w:r w:rsidRPr="00375B58">
        <w:t>выполнять</w:t>
      </w:r>
      <w:r w:rsidRPr="00375B58">
        <w:rPr>
          <w:spacing w:val="8"/>
        </w:rPr>
        <w:t xml:space="preserve"> </w:t>
      </w:r>
      <w:r w:rsidRPr="00375B58">
        <w:t>метание</w:t>
      </w:r>
      <w:r w:rsidRPr="00375B58">
        <w:rPr>
          <w:spacing w:val="8"/>
        </w:rPr>
        <w:t xml:space="preserve"> </w:t>
      </w:r>
      <w:r w:rsidRPr="00375B58">
        <w:t>малого</w:t>
      </w:r>
      <w:r w:rsidRPr="00375B58">
        <w:rPr>
          <w:spacing w:val="8"/>
        </w:rPr>
        <w:t xml:space="preserve"> </w:t>
      </w:r>
      <w:r w:rsidRPr="00375B58">
        <w:t>мяча</w:t>
      </w:r>
      <w:r w:rsidRPr="00375B58">
        <w:rPr>
          <w:spacing w:val="8"/>
        </w:rPr>
        <w:t xml:space="preserve"> </w:t>
      </w:r>
      <w:r w:rsidRPr="00375B58">
        <w:t>на</w:t>
      </w:r>
      <w:r w:rsidRPr="00375B58">
        <w:rPr>
          <w:spacing w:val="8"/>
        </w:rPr>
        <w:t xml:space="preserve"> </w:t>
      </w:r>
      <w:r w:rsidRPr="00375B58">
        <w:t>точность</w:t>
      </w:r>
      <w:r w:rsidRPr="00375B58">
        <w:rPr>
          <w:spacing w:val="10"/>
        </w:rPr>
        <w:t xml:space="preserve"> </w:t>
      </w:r>
      <w:r w:rsidRPr="00375B58">
        <w:t>в</w:t>
      </w:r>
      <w:r w:rsidRPr="00375B58">
        <w:rPr>
          <w:spacing w:val="6"/>
        </w:rPr>
        <w:t xml:space="preserve"> </w:t>
      </w:r>
      <w:r w:rsidRPr="00375B58">
        <w:t>неподвижную,</w:t>
      </w:r>
      <w:r w:rsidRPr="00375B58">
        <w:rPr>
          <w:spacing w:val="8"/>
        </w:rPr>
        <w:t xml:space="preserve"> </w:t>
      </w:r>
      <w:r w:rsidRPr="00375B58">
        <w:t>качающуюся</w:t>
      </w:r>
      <w:r w:rsidRPr="00375B58">
        <w:rPr>
          <w:spacing w:val="9"/>
        </w:rPr>
        <w:t xml:space="preserve"> </w:t>
      </w:r>
      <w:r w:rsidRPr="00375B58">
        <w:t>и</w:t>
      </w:r>
      <w:r w:rsidRPr="00375B58">
        <w:rPr>
          <w:spacing w:val="10"/>
        </w:rPr>
        <w:t xml:space="preserve"> </w:t>
      </w:r>
      <w:r w:rsidRPr="00375B58">
        <w:t>катящуюся</w:t>
      </w:r>
      <w:r w:rsidRPr="00375B58">
        <w:rPr>
          <w:spacing w:val="-58"/>
        </w:rPr>
        <w:t xml:space="preserve"> </w:t>
      </w:r>
      <w:r w:rsidRPr="00375B58">
        <w:t>с</w:t>
      </w:r>
      <w:r w:rsidRPr="00375B58">
        <w:rPr>
          <w:spacing w:val="-2"/>
        </w:rPr>
        <w:t xml:space="preserve"> </w:t>
      </w:r>
      <w:r w:rsidRPr="00375B58">
        <w:t>разной скоростью мишень;</w:t>
      </w:r>
    </w:p>
    <w:p w:rsidR="00D751B9" w:rsidRPr="00375B58" w:rsidRDefault="00D751B9" w:rsidP="007B4865">
      <w:pPr>
        <w:pStyle w:val="af4"/>
        <w:ind w:right="373" w:firstLine="567"/>
        <w:jc w:val="both"/>
        <w:divId w:val="1547135805"/>
      </w:pPr>
      <w:r w:rsidRPr="00375B58">
        <w:t>выполнять</w:t>
      </w:r>
      <w:r w:rsidRPr="00375B58">
        <w:rPr>
          <w:spacing w:val="1"/>
        </w:rPr>
        <w:t xml:space="preserve"> </w:t>
      </w:r>
      <w:r w:rsidRPr="00375B58">
        <w:t>переход</w:t>
      </w:r>
      <w:r w:rsidRPr="00375B58">
        <w:rPr>
          <w:spacing w:val="1"/>
        </w:rPr>
        <w:t xml:space="preserve"> </w:t>
      </w:r>
      <w:r w:rsidRPr="00375B58">
        <w:t>с</w:t>
      </w:r>
      <w:r w:rsidRPr="00375B58">
        <w:rPr>
          <w:spacing w:val="1"/>
        </w:rPr>
        <w:t xml:space="preserve"> </w:t>
      </w:r>
      <w:r w:rsidRPr="00375B58">
        <w:t>передвижения</w:t>
      </w:r>
      <w:r w:rsidRPr="00375B58">
        <w:rPr>
          <w:spacing w:val="1"/>
        </w:rPr>
        <w:t xml:space="preserve"> </w:t>
      </w:r>
      <w:r w:rsidRPr="00375B58">
        <w:t>попеременным</w:t>
      </w:r>
      <w:r w:rsidRPr="00375B58">
        <w:rPr>
          <w:spacing w:val="1"/>
        </w:rPr>
        <w:t xml:space="preserve"> </w:t>
      </w:r>
      <w:r w:rsidRPr="00375B58">
        <w:t>двухшажным</w:t>
      </w:r>
      <w:r w:rsidRPr="00375B58">
        <w:rPr>
          <w:spacing w:val="1"/>
        </w:rPr>
        <w:t xml:space="preserve"> </w:t>
      </w:r>
      <w:r w:rsidRPr="00375B58">
        <w:t>ходом</w:t>
      </w:r>
      <w:r w:rsidRPr="00375B58">
        <w:rPr>
          <w:spacing w:val="61"/>
        </w:rPr>
        <w:t xml:space="preserve"> </w:t>
      </w:r>
      <w:r w:rsidRPr="00375B58">
        <w:t>на</w:t>
      </w:r>
      <w:r w:rsidRPr="00375B58">
        <w:rPr>
          <w:spacing w:val="1"/>
        </w:rPr>
        <w:t xml:space="preserve"> </w:t>
      </w:r>
      <w:r w:rsidRPr="00375B58">
        <w:t>передвижение одновременным одношажным ходом и обратно во время прохождения учебной</w:t>
      </w:r>
      <w:r w:rsidRPr="00375B58">
        <w:rPr>
          <w:spacing w:val="1"/>
        </w:rPr>
        <w:t xml:space="preserve"> </w:t>
      </w:r>
      <w:r w:rsidRPr="00375B58">
        <w:t>дистанции;</w:t>
      </w:r>
      <w:r w:rsidRPr="00375B58">
        <w:rPr>
          <w:spacing w:val="1"/>
        </w:rPr>
        <w:t xml:space="preserve"> </w:t>
      </w:r>
      <w:r w:rsidRPr="00375B58">
        <w:t>наблюдать</w:t>
      </w:r>
      <w:r w:rsidRPr="00375B58">
        <w:rPr>
          <w:spacing w:val="1"/>
        </w:rPr>
        <w:t xml:space="preserve"> </w:t>
      </w:r>
      <w:r w:rsidRPr="00375B58">
        <w:t>и</w:t>
      </w:r>
      <w:r w:rsidRPr="00375B58">
        <w:rPr>
          <w:spacing w:val="1"/>
        </w:rPr>
        <w:t xml:space="preserve"> </w:t>
      </w:r>
      <w:r w:rsidRPr="00375B58">
        <w:t>анализировать</w:t>
      </w:r>
      <w:r w:rsidRPr="00375B58">
        <w:rPr>
          <w:spacing w:val="1"/>
        </w:rPr>
        <w:t xml:space="preserve"> </w:t>
      </w:r>
      <w:r w:rsidRPr="00375B58">
        <w:t>его</w:t>
      </w:r>
      <w:r w:rsidRPr="00375B58">
        <w:rPr>
          <w:spacing w:val="1"/>
        </w:rPr>
        <w:t xml:space="preserve"> </w:t>
      </w:r>
      <w:r w:rsidRPr="00375B58">
        <w:t>выполнение</w:t>
      </w:r>
      <w:r w:rsidRPr="00375B58">
        <w:rPr>
          <w:spacing w:val="1"/>
        </w:rPr>
        <w:t xml:space="preserve"> </w:t>
      </w:r>
      <w:r w:rsidRPr="00375B58">
        <w:t>другими</w:t>
      </w:r>
      <w:r w:rsidRPr="00375B58">
        <w:rPr>
          <w:spacing w:val="1"/>
        </w:rPr>
        <w:t xml:space="preserve"> </w:t>
      </w:r>
      <w:r w:rsidRPr="00375B58">
        <w:t>учащимися,</w:t>
      </w:r>
      <w:r w:rsidRPr="00375B58">
        <w:rPr>
          <w:spacing w:val="1"/>
        </w:rPr>
        <w:t xml:space="preserve"> </w:t>
      </w:r>
      <w:r w:rsidRPr="00375B58">
        <w:t>сравнивая</w:t>
      </w:r>
      <w:r w:rsidRPr="00375B58">
        <w:rPr>
          <w:spacing w:val="1"/>
        </w:rPr>
        <w:t xml:space="preserve"> </w:t>
      </w:r>
      <w:r w:rsidRPr="00375B58">
        <w:t>с</w:t>
      </w:r>
      <w:r w:rsidRPr="00375B58">
        <w:rPr>
          <w:spacing w:val="-57"/>
        </w:rPr>
        <w:t xml:space="preserve"> </w:t>
      </w:r>
      <w:r w:rsidRPr="00375B58">
        <w:t>заданным образцом, выявлять ошибки и предлагать способы устранения (для бесснежных</w:t>
      </w:r>
      <w:r w:rsidRPr="00375B58">
        <w:rPr>
          <w:spacing w:val="1"/>
        </w:rPr>
        <w:t xml:space="preserve"> </w:t>
      </w:r>
      <w:r w:rsidRPr="00375B58">
        <w:t>районов</w:t>
      </w:r>
      <w:r w:rsidRPr="00375B58">
        <w:rPr>
          <w:spacing w:val="-2"/>
        </w:rPr>
        <w:t xml:space="preserve"> </w:t>
      </w:r>
      <w:r w:rsidRPr="00375B58">
        <w:t>— имитация перехода);</w:t>
      </w:r>
    </w:p>
    <w:p w:rsidR="00D751B9" w:rsidRPr="00375B58" w:rsidRDefault="00D751B9" w:rsidP="007B4865">
      <w:pPr>
        <w:pStyle w:val="af4"/>
        <w:spacing w:before="1"/>
        <w:ind w:firstLine="567"/>
        <w:jc w:val="both"/>
        <w:divId w:val="1547135805"/>
      </w:pPr>
      <w:r w:rsidRPr="00375B58">
        <w:t>демонстрировать</w:t>
      </w:r>
      <w:r w:rsidRPr="00375B58">
        <w:rPr>
          <w:spacing w:val="-3"/>
        </w:rPr>
        <w:t xml:space="preserve"> </w:t>
      </w:r>
      <w:r w:rsidRPr="00375B58">
        <w:t>и</w:t>
      </w:r>
      <w:r w:rsidRPr="00375B58">
        <w:rPr>
          <w:spacing w:val="-3"/>
        </w:rPr>
        <w:t xml:space="preserve"> </w:t>
      </w:r>
      <w:r w:rsidRPr="00375B58">
        <w:t>использовать</w:t>
      </w:r>
      <w:r w:rsidRPr="00375B58">
        <w:rPr>
          <w:spacing w:val="-3"/>
        </w:rPr>
        <w:t xml:space="preserve"> </w:t>
      </w:r>
      <w:r w:rsidRPr="00375B58">
        <w:t>технические</w:t>
      </w:r>
      <w:r w:rsidRPr="00375B58">
        <w:rPr>
          <w:spacing w:val="-4"/>
        </w:rPr>
        <w:t xml:space="preserve"> </w:t>
      </w:r>
      <w:r w:rsidRPr="00375B58">
        <w:t>действия</w:t>
      </w:r>
      <w:r w:rsidRPr="00375B58">
        <w:rPr>
          <w:spacing w:val="-4"/>
        </w:rPr>
        <w:t xml:space="preserve"> </w:t>
      </w:r>
      <w:r w:rsidRPr="00375B58">
        <w:t>спортивных</w:t>
      </w:r>
      <w:r w:rsidRPr="00375B58">
        <w:rPr>
          <w:spacing w:val="-4"/>
        </w:rPr>
        <w:t xml:space="preserve"> </w:t>
      </w:r>
      <w:r w:rsidRPr="00375B58">
        <w:t>игр:</w:t>
      </w:r>
    </w:p>
    <w:p w:rsidR="00D751B9" w:rsidRPr="00375B58" w:rsidRDefault="00D751B9" w:rsidP="007B4865">
      <w:pPr>
        <w:pStyle w:val="af4"/>
        <w:ind w:right="373" w:firstLine="567"/>
        <w:jc w:val="both"/>
        <w:divId w:val="1547135805"/>
      </w:pPr>
      <w:r w:rsidRPr="00375B58">
        <w:t>баскетбол (передача и ловля мяча после отскока от пола; броски мяча двумя руками</w:t>
      </w:r>
      <w:r w:rsidRPr="00375B58">
        <w:rPr>
          <w:spacing w:val="1"/>
        </w:rPr>
        <w:t xml:space="preserve"> </w:t>
      </w:r>
      <w:r w:rsidRPr="00375B58">
        <w:t>снизу и от груди в движении; использование разученных технических действий в условиях</w:t>
      </w:r>
      <w:r w:rsidRPr="00375B58">
        <w:rPr>
          <w:spacing w:val="1"/>
        </w:rPr>
        <w:t xml:space="preserve"> </w:t>
      </w:r>
      <w:r w:rsidRPr="00375B58">
        <w:t>игровой</w:t>
      </w:r>
      <w:r w:rsidRPr="00375B58">
        <w:rPr>
          <w:spacing w:val="-1"/>
        </w:rPr>
        <w:t xml:space="preserve"> </w:t>
      </w:r>
      <w:r w:rsidRPr="00375B58">
        <w:t>деятельности);</w:t>
      </w:r>
    </w:p>
    <w:p w:rsidR="00D751B9" w:rsidRPr="00375B58" w:rsidRDefault="00D751B9" w:rsidP="007B4865">
      <w:pPr>
        <w:pStyle w:val="af4"/>
        <w:ind w:right="372" w:firstLine="567"/>
        <w:jc w:val="both"/>
        <w:divId w:val="1547135805"/>
      </w:pPr>
      <w:r w:rsidRPr="00375B58">
        <w:t>волейбол (передача мяча за голову на своей площадке и через сетку; использование</w:t>
      </w:r>
      <w:r w:rsidRPr="00375B58">
        <w:rPr>
          <w:spacing w:val="1"/>
        </w:rPr>
        <w:t xml:space="preserve"> </w:t>
      </w:r>
      <w:r w:rsidRPr="00375B58">
        <w:t>разученных</w:t>
      </w:r>
      <w:r w:rsidRPr="00375B58">
        <w:rPr>
          <w:spacing w:val="1"/>
        </w:rPr>
        <w:t xml:space="preserve"> </w:t>
      </w:r>
      <w:r w:rsidRPr="00375B58">
        <w:t>технических</w:t>
      </w:r>
      <w:r w:rsidRPr="00375B58">
        <w:rPr>
          <w:spacing w:val="1"/>
        </w:rPr>
        <w:t xml:space="preserve"> </w:t>
      </w:r>
      <w:r w:rsidRPr="00375B58">
        <w:t>действий в условиях</w:t>
      </w:r>
      <w:r w:rsidRPr="00375B58">
        <w:rPr>
          <w:spacing w:val="-1"/>
        </w:rPr>
        <w:t xml:space="preserve"> </w:t>
      </w:r>
      <w:r w:rsidRPr="00375B58">
        <w:t>игровой</w:t>
      </w:r>
      <w:r w:rsidRPr="00375B58">
        <w:rPr>
          <w:spacing w:val="-1"/>
        </w:rPr>
        <w:t xml:space="preserve"> </w:t>
      </w:r>
      <w:r w:rsidRPr="00375B58">
        <w:t>деятельности);</w:t>
      </w:r>
    </w:p>
    <w:p w:rsidR="00D751B9" w:rsidRPr="00375B58" w:rsidRDefault="00D751B9" w:rsidP="007B4865">
      <w:pPr>
        <w:pStyle w:val="af4"/>
        <w:ind w:right="368" w:firstLine="567"/>
        <w:jc w:val="both"/>
        <w:divId w:val="1547135805"/>
      </w:pPr>
      <w:r w:rsidRPr="00375B58">
        <w:t>футбол</w:t>
      </w:r>
      <w:r w:rsidRPr="00375B58">
        <w:rPr>
          <w:spacing w:val="1"/>
        </w:rPr>
        <w:t xml:space="preserve"> </w:t>
      </w:r>
      <w:r w:rsidRPr="00375B58">
        <w:t>(средние</w:t>
      </w:r>
      <w:r w:rsidRPr="00375B58">
        <w:rPr>
          <w:spacing w:val="1"/>
        </w:rPr>
        <w:t xml:space="preserve"> </w:t>
      </w:r>
      <w:r w:rsidRPr="00375B58">
        <w:t>и</w:t>
      </w:r>
      <w:r w:rsidRPr="00375B58">
        <w:rPr>
          <w:spacing w:val="1"/>
        </w:rPr>
        <w:t xml:space="preserve"> </w:t>
      </w:r>
      <w:r w:rsidRPr="00375B58">
        <w:t>длинные</w:t>
      </w:r>
      <w:r w:rsidRPr="00375B58">
        <w:rPr>
          <w:spacing w:val="1"/>
        </w:rPr>
        <w:t xml:space="preserve"> </w:t>
      </w:r>
      <w:r w:rsidRPr="00375B58">
        <w:t>передачи</w:t>
      </w:r>
      <w:r w:rsidRPr="00375B58">
        <w:rPr>
          <w:spacing w:val="1"/>
        </w:rPr>
        <w:t xml:space="preserve"> </w:t>
      </w:r>
      <w:r w:rsidRPr="00375B58">
        <w:t>футбольного</w:t>
      </w:r>
      <w:r w:rsidRPr="00375B58">
        <w:rPr>
          <w:spacing w:val="1"/>
        </w:rPr>
        <w:t xml:space="preserve"> </w:t>
      </w:r>
      <w:r w:rsidRPr="00375B58">
        <w:t>мяча;</w:t>
      </w:r>
      <w:r w:rsidRPr="00375B58">
        <w:rPr>
          <w:spacing w:val="1"/>
        </w:rPr>
        <w:t xml:space="preserve"> </w:t>
      </w:r>
      <w:r w:rsidRPr="00375B58">
        <w:t>тактические</w:t>
      </w:r>
      <w:r w:rsidRPr="00375B58">
        <w:rPr>
          <w:spacing w:val="1"/>
        </w:rPr>
        <w:t xml:space="preserve"> </w:t>
      </w:r>
      <w:r w:rsidRPr="00375B58">
        <w:t>действия</w:t>
      </w:r>
      <w:r w:rsidRPr="00375B58">
        <w:rPr>
          <w:spacing w:val="1"/>
        </w:rPr>
        <w:t xml:space="preserve"> </w:t>
      </w:r>
      <w:r w:rsidRPr="00375B58">
        <w:t>при</w:t>
      </w:r>
      <w:r w:rsidRPr="00375B58">
        <w:rPr>
          <w:spacing w:val="1"/>
        </w:rPr>
        <w:t xml:space="preserve"> </w:t>
      </w:r>
      <w:r w:rsidRPr="00375B58">
        <w:t>выполнении</w:t>
      </w:r>
      <w:r w:rsidRPr="00375B58">
        <w:rPr>
          <w:spacing w:val="1"/>
        </w:rPr>
        <w:t xml:space="preserve"> </w:t>
      </w:r>
      <w:r w:rsidRPr="00375B58">
        <w:t>углового</w:t>
      </w:r>
      <w:r w:rsidRPr="00375B58">
        <w:rPr>
          <w:spacing w:val="1"/>
        </w:rPr>
        <w:t xml:space="preserve"> </w:t>
      </w:r>
      <w:r w:rsidRPr="00375B58">
        <w:t>удара</w:t>
      </w:r>
      <w:r w:rsidRPr="00375B58">
        <w:rPr>
          <w:spacing w:val="1"/>
        </w:rPr>
        <w:t xml:space="preserve"> </w:t>
      </w:r>
      <w:r w:rsidRPr="00375B58">
        <w:t>и</w:t>
      </w:r>
      <w:r w:rsidRPr="00375B58">
        <w:rPr>
          <w:spacing w:val="1"/>
        </w:rPr>
        <w:t xml:space="preserve"> </w:t>
      </w:r>
      <w:r w:rsidRPr="00375B58">
        <w:t>вбрасывании</w:t>
      </w:r>
      <w:r w:rsidRPr="00375B58">
        <w:rPr>
          <w:spacing w:val="1"/>
        </w:rPr>
        <w:t xml:space="preserve"> </w:t>
      </w:r>
      <w:r w:rsidRPr="00375B58">
        <w:t>мяча</w:t>
      </w:r>
      <w:r w:rsidRPr="00375B58">
        <w:rPr>
          <w:spacing w:val="1"/>
        </w:rPr>
        <w:t xml:space="preserve"> </w:t>
      </w:r>
      <w:r w:rsidRPr="00375B58">
        <w:t>из-за</w:t>
      </w:r>
      <w:r w:rsidRPr="00375B58">
        <w:rPr>
          <w:spacing w:val="1"/>
        </w:rPr>
        <w:t xml:space="preserve"> </w:t>
      </w:r>
      <w:r w:rsidRPr="00375B58">
        <w:t>боковой</w:t>
      </w:r>
      <w:r w:rsidRPr="00375B58">
        <w:rPr>
          <w:spacing w:val="1"/>
        </w:rPr>
        <w:t xml:space="preserve"> </w:t>
      </w:r>
      <w:r w:rsidRPr="00375B58">
        <w:t>линии;</w:t>
      </w:r>
      <w:r w:rsidRPr="00375B58">
        <w:rPr>
          <w:spacing w:val="1"/>
        </w:rPr>
        <w:t xml:space="preserve"> </w:t>
      </w:r>
      <w:r w:rsidRPr="00375B58">
        <w:t>использование</w:t>
      </w:r>
      <w:r w:rsidRPr="00375B58">
        <w:rPr>
          <w:spacing w:val="1"/>
        </w:rPr>
        <w:t xml:space="preserve"> </w:t>
      </w:r>
      <w:r w:rsidRPr="00375B58">
        <w:t>разученных технических</w:t>
      </w:r>
      <w:r w:rsidRPr="00375B58">
        <w:rPr>
          <w:spacing w:val="1"/>
        </w:rPr>
        <w:t xml:space="preserve"> </w:t>
      </w:r>
      <w:r w:rsidRPr="00375B58">
        <w:t>действий в условиях</w:t>
      </w:r>
      <w:r w:rsidRPr="00375B58">
        <w:rPr>
          <w:spacing w:val="3"/>
        </w:rPr>
        <w:t xml:space="preserve"> </w:t>
      </w:r>
      <w:r w:rsidRPr="00375B58">
        <w:t>игровой</w:t>
      </w:r>
      <w:r w:rsidRPr="00375B58">
        <w:rPr>
          <w:spacing w:val="-1"/>
        </w:rPr>
        <w:t xml:space="preserve"> </w:t>
      </w:r>
      <w:r w:rsidRPr="00375B58">
        <w:t>деятельности);</w:t>
      </w:r>
    </w:p>
    <w:p w:rsidR="00D751B9" w:rsidRPr="00375B58" w:rsidRDefault="00D751B9" w:rsidP="007B4865">
      <w:pPr>
        <w:pStyle w:val="af4"/>
        <w:ind w:right="374" w:firstLine="567"/>
        <w:jc w:val="both"/>
        <w:divId w:val="1547135805"/>
      </w:pPr>
      <w:r w:rsidRPr="00375B58">
        <w:t>тренироваться в упражнениях общефизической и специальной физической подготовки с</w:t>
      </w:r>
      <w:r w:rsidRPr="00375B58">
        <w:rPr>
          <w:spacing w:val="1"/>
        </w:rPr>
        <w:t xml:space="preserve"> </w:t>
      </w:r>
      <w:r w:rsidRPr="00375B58">
        <w:t>учётом</w:t>
      </w:r>
      <w:r w:rsidRPr="00375B58">
        <w:rPr>
          <w:spacing w:val="-2"/>
        </w:rPr>
        <w:t xml:space="preserve"> </w:t>
      </w:r>
      <w:r w:rsidRPr="00375B58">
        <w:t>индивидуальных</w:t>
      </w:r>
      <w:r w:rsidRPr="00375B58">
        <w:rPr>
          <w:spacing w:val="1"/>
        </w:rPr>
        <w:t xml:space="preserve"> </w:t>
      </w:r>
      <w:r w:rsidRPr="00375B58">
        <w:t>и возрастно-половых</w:t>
      </w:r>
      <w:r w:rsidRPr="00375B58">
        <w:rPr>
          <w:spacing w:val="-2"/>
        </w:rPr>
        <w:t xml:space="preserve"> </w:t>
      </w:r>
      <w:r w:rsidRPr="00375B58">
        <w:t>особенностей.</w:t>
      </w:r>
    </w:p>
    <w:p w:rsidR="00D751B9" w:rsidRPr="00375B58" w:rsidRDefault="00D751B9" w:rsidP="007B4865">
      <w:pPr>
        <w:spacing w:line="274" w:lineRule="exact"/>
        <w:ind w:firstLine="567"/>
        <w:jc w:val="both"/>
        <w:divId w:val="1547135805"/>
        <w:rPr>
          <w:lang w:val="ru-RU"/>
        </w:rPr>
      </w:pPr>
      <w:r w:rsidRPr="00375B58">
        <w:rPr>
          <w:lang w:val="ru-RU"/>
        </w:rPr>
        <w:t>К</w:t>
      </w:r>
      <w:r w:rsidRPr="00375B58">
        <w:rPr>
          <w:spacing w:val="-2"/>
          <w:lang w:val="ru-RU"/>
        </w:rPr>
        <w:t xml:space="preserve"> </w:t>
      </w:r>
      <w:r w:rsidRPr="00375B58">
        <w:rPr>
          <w:lang w:val="ru-RU"/>
        </w:rPr>
        <w:t>концу</w:t>
      </w:r>
      <w:r w:rsidRPr="00375B58">
        <w:rPr>
          <w:spacing w:val="-9"/>
          <w:lang w:val="ru-RU"/>
        </w:rPr>
        <w:t xml:space="preserve"> </w:t>
      </w:r>
      <w:r w:rsidRPr="00375B58">
        <w:rPr>
          <w:lang w:val="ru-RU"/>
        </w:rPr>
        <w:t>обучения</w:t>
      </w:r>
      <w:r w:rsidRPr="00375B58">
        <w:rPr>
          <w:spacing w:val="1"/>
          <w:lang w:val="ru-RU"/>
        </w:rPr>
        <w:t xml:space="preserve"> </w:t>
      </w:r>
      <w:r w:rsidRPr="00375B58">
        <w:rPr>
          <w:b/>
          <w:lang w:val="ru-RU"/>
        </w:rPr>
        <w:t>в</w:t>
      </w:r>
      <w:r w:rsidRPr="00375B58">
        <w:rPr>
          <w:b/>
          <w:spacing w:val="-2"/>
          <w:lang w:val="ru-RU"/>
        </w:rPr>
        <w:t xml:space="preserve"> </w:t>
      </w:r>
      <w:r w:rsidRPr="00375B58">
        <w:rPr>
          <w:b/>
          <w:lang w:val="ru-RU"/>
        </w:rPr>
        <w:t>8</w:t>
      </w:r>
      <w:r w:rsidRPr="00375B58">
        <w:rPr>
          <w:b/>
          <w:spacing w:val="-1"/>
          <w:lang w:val="ru-RU"/>
        </w:rPr>
        <w:t xml:space="preserve"> </w:t>
      </w:r>
      <w:r w:rsidRPr="00375B58">
        <w:rPr>
          <w:b/>
          <w:lang w:val="ru-RU"/>
        </w:rPr>
        <w:t>классе</w:t>
      </w:r>
      <w:r w:rsidRPr="00375B58">
        <w:rPr>
          <w:b/>
          <w:spacing w:val="-3"/>
          <w:lang w:val="ru-RU"/>
        </w:rPr>
        <w:t xml:space="preserve"> </w:t>
      </w:r>
      <w:r w:rsidRPr="00375B58">
        <w:rPr>
          <w:lang w:val="ru-RU"/>
        </w:rPr>
        <w:t>обучающийся</w:t>
      </w:r>
      <w:r w:rsidRPr="00375B58">
        <w:rPr>
          <w:spacing w:val="-1"/>
          <w:lang w:val="ru-RU"/>
        </w:rPr>
        <w:t xml:space="preserve"> </w:t>
      </w:r>
      <w:r w:rsidRPr="00375B58">
        <w:rPr>
          <w:lang w:val="ru-RU"/>
        </w:rPr>
        <w:t>научится:</w:t>
      </w:r>
    </w:p>
    <w:p w:rsidR="00D751B9" w:rsidRPr="00375B58" w:rsidRDefault="00D751B9" w:rsidP="007B4865">
      <w:pPr>
        <w:pStyle w:val="af4"/>
        <w:ind w:right="374" w:firstLine="567"/>
        <w:jc w:val="both"/>
        <w:divId w:val="1547135805"/>
      </w:pPr>
      <w:r w:rsidRPr="00375B58">
        <w:t>проводить анализ основных направлений развития физической культуры в Российской</w:t>
      </w:r>
      <w:r w:rsidRPr="00375B58">
        <w:rPr>
          <w:spacing w:val="1"/>
        </w:rPr>
        <w:t xml:space="preserve"> </w:t>
      </w:r>
      <w:r w:rsidRPr="00375B58">
        <w:t>Федерации,</w:t>
      </w:r>
      <w:r w:rsidRPr="00375B58">
        <w:rPr>
          <w:spacing w:val="-1"/>
        </w:rPr>
        <w:t xml:space="preserve"> </w:t>
      </w:r>
      <w:r w:rsidRPr="00375B58">
        <w:t>характеризовать содержание</w:t>
      </w:r>
      <w:r w:rsidRPr="00375B58">
        <w:rPr>
          <w:spacing w:val="-1"/>
        </w:rPr>
        <w:t xml:space="preserve"> </w:t>
      </w:r>
      <w:r w:rsidRPr="00375B58">
        <w:t>основных форм</w:t>
      </w:r>
      <w:r w:rsidRPr="00375B58">
        <w:rPr>
          <w:spacing w:val="-1"/>
        </w:rPr>
        <w:t xml:space="preserve"> </w:t>
      </w:r>
      <w:r w:rsidRPr="00375B58">
        <w:t>их</w:t>
      </w:r>
      <w:r w:rsidRPr="00375B58">
        <w:rPr>
          <w:spacing w:val="2"/>
        </w:rPr>
        <w:t xml:space="preserve"> </w:t>
      </w:r>
      <w:r w:rsidRPr="00375B58">
        <w:t>организации;</w:t>
      </w:r>
    </w:p>
    <w:p w:rsidR="00D751B9" w:rsidRPr="00375B58" w:rsidRDefault="00D751B9" w:rsidP="007B4865">
      <w:pPr>
        <w:pStyle w:val="af4"/>
        <w:ind w:right="367" w:firstLine="567"/>
        <w:jc w:val="both"/>
        <w:divId w:val="1547135805"/>
      </w:pPr>
      <w:r w:rsidRPr="00375B58">
        <w:lastRenderedPageBreak/>
        <w:t>анализировать понятие ”всестороннее и гармоничное физическое развитие”, раскрывать</w:t>
      </w:r>
      <w:r w:rsidRPr="00375B58">
        <w:rPr>
          <w:spacing w:val="1"/>
        </w:rPr>
        <w:t xml:space="preserve"> </w:t>
      </w:r>
      <w:r w:rsidRPr="00375B58">
        <w:t>критерии</w:t>
      </w:r>
      <w:r w:rsidRPr="00375B58">
        <w:rPr>
          <w:spacing w:val="1"/>
        </w:rPr>
        <w:t xml:space="preserve"> </w:t>
      </w:r>
      <w:r w:rsidRPr="00375B58">
        <w:t>и</w:t>
      </w:r>
      <w:r w:rsidRPr="00375B58">
        <w:rPr>
          <w:spacing w:val="1"/>
        </w:rPr>
        <w:t xml:space="preserve"> </w:t>
      </w:r>
      <w:r w:rsidRPr="00375B58">
        <w:t>приводить</w:t>
      </w:r>
      <w:r w:rsidRPr="00375B58">
        <w:rPr>
          <w:spacing w:val="1"/>
        </w:rPr>
        <w:t xml:space="preserve"> </w:t>
      </w:r>
      <w:r w:rsidRPr="00375B58">
        <w:t>примеры,</w:t>
      </w:r>
      <w:r w:rsidRPr="00375B58">
        <w:rPr>
          <w:spacing w:val="1"/>
        </w:rPr>
        <w:t xml:space="preserve"> </w:t>
      </w:r>
      <w:r w:rsidRPr="00375B58">
        <w:t>устанавливать</w:t>
      </w:r>
      <w:r w:rsidRPr="00375B58">
        <w:rPr>
          <w:spacing w:val="1"/>
        </w:rPr>
        <w:t xml:space="preserve"> </w:t>
      </w:r>
      <w:r w:rsidRPr="00375B58">
        <w:t>связь</w:t>
      </w:r>
      <w:r w:rsidRPr="00375B58">
        <w:rPr>
          <w:spacing w:val="1"/>
        </w:rPr>
        <w:t xml:space="preserve"> </w:t>
      </w:r>
      <w:r w:rsidRPr="00375B58">
        <w:t>с</w:t>
      </w:r>
      <w:r w:rsidRPr="00375B58">
        <w:rPr>
          <w:spacing w:val="1"/>
        </w:rPr>
        <w:t xml:space="preserve"> </w:t>
      </w:r>
      <w:r w:rsidRPr="00375B58">
        <w:t>наследственными</w:t>
      </w:r>
      <w:r w:rsidRPr="00375B58">
        <w:rPr>
          <w:spacing w:val="1"/>
        </w:rPr>
        <w:t xml:space="preserve"> </w:t>
      </w:r>
      <w:r w:rsidRPr="00375B58">
        <w:t>факторами</w:t>
      </w:r>
      <w:r w:rsidRPr="00375B58">
        <w:rPr>
          <w:spacing w:val="1"/>
        </w:rPr>
        <w:t xml:space="preserve"> </w:t>
      </w:r>
      <w:r w:rsidRPr="00375B58">
        <w:t>и</w:t>
      </w:r>
      <w:r w:rsidRPr="00375B58">
        <w:rPr>
          <w:spacing w:val="1"/>
        </w:rPr>
        <w:t xml:space="preserve"> </w:t>
      </w:r>
      <w:r w:rsidRPr="00375B58">
        <w:t>занятиями</w:t>
      </w:r>
      <w:r w:rsidRPr="00375B58">
        <w:rPr>
          <w:spacing w:val="-1"/>
        </w:rPr>
        <w:t xml:space="preserve"> </w:t>
      </w:r>
      <w:r w:rsidRPr="00375B58">
        <w:t>физической</w:t>
      </w:r>
      <w:r w:rsidRPr="00375B58">
        <w:rPr>
          <w:spacing w:val="-2"/>
        </w:rPr>
        <w:t xml:space="preserve"> </w:t>
      </w:r>
      <w:r w:rsidRPr="00375B58">
        <w:t>культурой и спортом;</w:t>
      </w:r>
    </w:p>
    <w:p w:rsidR="00D751B9" w:rsidRPr="00375B58" w:rsidRDefault="00D751B9" w:rsidP="007B4865">
      <w:pPr>
        <w:pStyle w:val="af4"/>
        <w:ind w:right="373" w:firstLine="567"/>
        <w:jc w:val="both"/>
        <w:divId w:val="1547135805"/>
      </w:pPr>
      <w:r w:rsidRPr="00375B58">
        <w:t>проводить занятия оздоровительной гимнастикой по коррекции индивидуальной формы</w:t>
      </w:r>
      <w:r w:rsidRPr="00375B58">
        <w:rPr>
          <w:spacing w:val="1"/>
        </w:rPr>
        <w:t xml:space="preserve"> </w:t>
      </w:r>
      <w:r w:rsidRPr="00375B58">
        <w:t>осанки</w:t>
      </w:r>
      <w:r w:rsidRPr="00375B58">
        <w:rPr>
          <w:spacing w:val="-1"/>
        </w:rPr>
        <w:t xml:space="preserve"> </w:t>
      </w:r>
      <w:r w:rsidRPr="00375B58">
        <w:t>и</w:t>
      </w:r>
      <w:r w:rsidRPr="00375B58">
        <w:rPr>
          <w:spacing w:val="-2"/>
        </w:rPr>
        <w:t xml:space="preserve"> </w:t>
      </w:r>
      <w:r w:rsidRPr="00375B58">
        <w:t>избыточной массы тела;</w:t>
      </w:r>
    </w:p>
    <w:p w:rsidR="00D751B9" w:rsidRPr="00375B58" w:rsidRDefault="00D751B9" w:rsidP="007B4865">
      <w:pPr>
        <w:pStyle w:val="af4"/>
        <w:ind w:right="374" w:firstLine="567"/>
        <w:jc w:val="both"/>
        <w:divId w:val="1547135805"/>
      </w:pPr>
      <w:r w:rsidRPr="00375B58">
        <w:t>составлять планы занятия спортивной тренировкой, определять их целевое содержание в</w:t>
      </w:r>
      <w:r w:rsidRPr="00375B58">
        <w:rPr>
          <w:spacing w:val="-57"/>
        </w:rPr>
        <w:t xml:space="preserve"> </w:t>
      </w:r>
      <w:r w:rsidRPr="00375B58">
        <w:t>соответствии</w:t>
      </w:r>
      <w:r w:rsidRPr="00375B58">
        <w:rPr>
          <w:spacing w:val="-2"/>
        </w:rPr>
        <w:t xml:space="preserve"> </w:t>
      </w:r>
      <w:r w:rsidRPr="00375B58">
        <w:t>с</w:t>
      </w:r>
      <w:r w:rsidRPr="00375B58">
        <w:rPr>
          <w:spacing w:val="-3"/>
        </w:rPr>
        <w:t xml:space="preserve"> </w:t>
      </w:r>
      <w:r w:rsidRPr="00375B58">
        <w:t>индивидуальными</w:t>
      </w:r>
      <w:r w:rsidRPr="00375B58">
        <w:rPr>
          <w:spacing w:val="-2"/>
        </w:rPr>
        <w:t xml:space="preserve"> </w:t>
      </w:r>
      <w:r w:rsidRPr="00375B58">
        <w:t>показателями</w:t>
      </w:r>
      <w:r w:rsidRPr="00375B58">
        <w:rPr>
          <w:spacing w:val="-2"/>
        </w:rPr>
        <w:t xml:space="preserve"> </w:t>
      </w:r>
      <w:r w:rsidRPr="00375B58">
        <w:t>развития</w:t>
      </w:r>
      <w:r w:rsidRPr="00375B58">
        <w:rPr>
          <w:spacing w:val="-2"/>
        </w:rPr>
        <w:t xml:space="preserve"> </w:t>
      </w:r>
      <w:r w:rsidRPr="00375B58">
        <w:t>основных физических</w:t>
      </w:r>
      <w:r w:rsidRPr="00375B58">
        <w:rPr>
          <w:spacing w:val="-3"/>
        </w:rPr>
        <w:t xml:space="preserve"> </w:t>
      </w:r>
      <w:r w:rsidRPr="00375B58">
        <w:t>качеств;</w:t>
      </w:r>
    </w:p>
    <w:p w:rsidR="00D751B9" w:rsidRPr="00375B58" w:rsidRDefault="00D751B9" w:rsidP="007B4865">
      <w:pPr>
        <w:pStyle w:val="af4"/>
        <w:ind w:right="376" w:firstLine="567"/>
        <w:jc w:val="both"/>
        <w:divId w:val="1547135805"/>
      </w:pPr>
      <w:r w:rsidRPr="00375B58">
        <w:t>выполнять гимнастическую комбинацию на гимнастическом бревне из ранее освоенных</w:t>
      </w:r>
      <w:r w:rsidRPr="00375B58">
        <w:rPr>
          <w:spacing w:val="1"/>
        </w:rPr>
        <w:t xml:space="preserve"> </w:t>
      </w:r>
      <w:r w:rsidRPr="00375B58">
        <w:t>упражнений</w:t>
      </w:r>
      <w:r w:rsidRPr="00375B58">
        <w:rPr>
          <w:spacing w:val="-2"/>
        </w:rPr>
        <w:t xml:space="preserve"> </w:t>
      </w:r>
      <w:r w:rsidRPr="00375B58">
        <w:t>с</w:t>
      </w:r>
      <w:r w:rsidRPr="00375B58">
        <w:rPr>
          <w:spacing w:val="-3"/>
        </w:rPr>
        <w:t xml:space="preserve"> </w:t>
      </w:r>
      <w:r w:rsidRPr="00375B58">
        <w:t>добавлением</w:t>
      </w:r>
      <w:r w:rsidRPr="00375B58">
        <w:rPr>
          <w:spacing w:val="-3"/>
        </w:rPr>
        <w:t xml:space="preserve"> </w:t>
      </w:r>
      <w:r w:rsidRPr="00375B58">
        <w:t>элементов</w:t>
      </w:r>
      <w:r w:rsidRPr="00375B58">
        <w:rPr>
          <w:spacing w:val="-2"/>
        </w:rPr>
        <w:t xml:space="preserve"> </w:t>
      </w:r>
      <w:r w:rsidRPr="00375B58">
        <w:t>акробатики</w:t>
      </w:r>
      <w:r w:rsidRPr="00375B58">
        <w:rPr>
          <w:spacing w:val="-4"/>
        </w:rPr>
        <w:t xml:space="preserve"> </w:t>
      </w:r>
      <w:r w:rsidRPr="00375B58">
        <w:t>и</w:t>
      </w:r>
      <w:r w:rsidRPr="00375B58">
        <w:rPr>
          <w:spacing w:val="-1"/>
        </w:rPr>
        <w:t xml:space="preserve"> </w:t>
      </w:r>
      <w:r w:rsidRPr="00375B58">
        <w:t>ритмической</w:t>
      </w:r>
      <w:r w:rsidRPr="00375B58">
        <w:rPr>
          <w:spacing w:val="-2"/>
        </w:rPr>
        <w:t xml:space="preserve"> </w:t>
      </w:r>
      <w:r w:rsidRPr="00375B58">
        <w:t>гимнастики</w:t>
      </w:r>
      <w:r w:rsidRPr="00375B58">
        <w:rPr>
          <w:spacing w:val="-2"/>
        </w:rPr>
        <w:t xml:space="preserve"> </w:t>
      </w:r>
      <w:r w:rsidRPr="00375B58">
        <w:t>(девушки);</w:t>
      </w:r>
    </w:p>
    <w:p w:rsidR="00D751B9" w:rsidRPr="00375B58" w:rsidRDefault="00D751B9" w:rsidP="007B4865">
      <w:pPr>
        <w:pStyle w:val="af4"/>
        <w:ind w:right="375" w:firstLine="567"/>
        <w:jc w:val="both"/>
        <w:divId w:val="1547135805"/>
      </w:pPr>
      <w:r w:rsidRPr="00375B58">
        <w:t>выполнять комбинацию на параллельных брусьях с включением упражнений в упоре на</w:t>
      </w:r>
      <w:r w:rsidRPr="00375B58">
        <w:rPr>
          <w:spacing w:val="1"/>
        </w:rPr>
        <w:t xml:space="preserve"> </w:t>
      </w:r>
      <w:r w:rsidRPr="00375B58">
        <w:t>руках, кувырка вперёд и соскока; наблюдать их выполнение другими учащимися и сравнивать</w:t>
      </w:r>
      <w:r w:rsidRPr="00375B58">
        <w:rPr>
          <w:spacing w:val="-57"/>
        </w:rPr>
        <w:t xml:space="preserve"> </w:t>
      </w:r>
      <w:r w:rsidRPr="00375B58">
        <w:t>с заданным образцом, анализировать ошибки и причины их появления, находить способы</w:t>
      </w:r>
      <w:r w:rsidRPr="00375B58">
        <w:rPr>
          <w:spacing w:val="1"/>
        </w:rPr>
        <w:t xml:space="preserve"> </w:t>
      </w:r>
      <w:r w:rsidRPr="00375B58">
        <w:t>устранения</w:t>
      </w:r>
      <w:r w:rsidRPr="00375B58">
        <w:rPr>
          <w:spacing w:val="-1"/>
        </w:rPr>
        <w:t xml:space="preserve"> </w:t>
      </w:r>
      <w:r w:rsidRPr="00375B58">
        <w:t>(юноши);</w:t>
      </w:r>
    </w:p>
    <w:p w:rsidR="00D751B9" w:rsidRPr="00375B58" w:rsidRDefault="00D751B9" w:rsidP="007B4865">
      <w:pPr>
        <w:pStyle w:val="af4"/>
        <w:spacing w:before="1"/>
        <w:ind w:right="367" w:firstLine="567"/>
        <w:jc w:val="both"/>
        <w:divId w:val="1547135805"/>
      </w:pPr>
      <w:r w:rsidRPr="00375B58">
        <w:t>выполнять</w:t>
      </w:r>
      <w:r w:rsidRPr="00375B58">
        <w:rPr>
          <w:spacing w:val="1"/>
        </w:rPr>
        <w:t xml:space="preserve"> </w:t>
      </w:r>
      <w:r w:rsidRPr="00375B58">
        <w:t>прыжок</w:t>
      </w:r>
      <w:r w:rsidRPr="00375B58">
        <w:rPr>
          <w:spacing w:val="1"/>
        </w:rPr>
        <w:t xml:space="preserve"> </w:t>
      </w:r>
      <w:r w:rsidRPr="00375B58">
        <w:t>в</w:t>
      </w:r>
      <w:r w:rsidRPr="00375B58">
        <w:rPr>
          <w:spacing w:val="1"/>
        </w:rPr>
        <w:t xml:space="preserve"> </w:t>
      </w:r>
      <w:r w:rsidRPr="00375B58">
        <w:t>длину</w:t>
      </w:r>
      <w:r w:rsidRPr="00375B58">
        <w:rPr>
          <w:spacing w:val="1"/>
        </w:rPr>
        <w:t xml:space="preserve"> </w:t>
      </w:r>
      <w:r w:rsidRPr="00375B58">
        <w:t>с</w:t>
      </w:r>
      <w:r w:rsidRPr="00375B58">
        <w:rPr>
          <w:spacing w:val="1"/>
        </w:rPr>
        <w:t xml:space="preserve"> </w:t>
      </w:r>
      <w:r w:rsidRPr="00375B58">
        <w:t>разбега</w:t>
      </w:r>
      <w:r w:rsidRPr="00375B58">
        <w:rPr>
          <w:spacing w:val="1"/>
        </w:rPr>
        <w:t xml:space="preserve"> </w:t>
      </w:r>
      <w:r w:rsidRPr="00375B58">
        <w:t>способом</w:t>
      </w:r>
      <w:r w:rsidRPr="00375B58">
        <w:rPr>
          <w:spacing w:val="1"/>
        </w:rPr>
        <w:t xml:space="preserve"> </w:t>
      </w:r>
      <w:r w:rsidRPr="00375B58">
        <w:t>”прогнувшись”,</w:t>
      </w:r>
      <w:r w:rsidRPr="00375B58">
        <w:rPr>
          <w:spacing w:val="1"/>
        </w:rPr>
        <w:t xml:space="preserve"> </w:t>
      </w:r>
      <w:r w:rsidRPr="00375B58">
        <w:t>наблюдать</w:t>
      </w:r>
      <w:r w:rsidRPr="00375B58">
        <w:rPr>
          <w:spacing w:val="1"/>
        </w:rPr>
        <w:t xml:space="preserve"> </w:t>
      </w:r>
      <w:r w:rsidRPr="00375B58">
        <w:t>и</w:t>
      </w:r>
      <w:r w:rsidRPr="00375B58">
        <w:rPr>
          <w:spacing w:val="1"/>
        </w:rPr>
        <w:t xml:space="preserve"> </w:t>
      </w:r>
      <w:r w:rsidRPr="00375B58">
        <w:t>анализировать технические особенности в выполнении другими учащимися, выявлять ошибки</w:t>
      </w:r>
      <w:r w:rsidRPr="00375B58">
        <w:rPr>
          <w:spacing w:val="-57"/>
        </w:rPr>
        <w:t xml:space="preserve"> </w:t>
      </w:r>
      <w:r w:rsidRPr="00375B58">
        <w:t>и</w:t>
      </w:r>
      <w:r w:rsidRPr="00375B58">
        <w:rPr>
          <w:spacing w:val="-1"/>
        </w:rPr>
        <w:t xml:space="preserve"> </w:t>
      </w:r>
      <w:r w:rsidRPr="00375B58">
        <w:t>предлагать</w:t>
      </w:r>
      <w:r w:rsidRPr="00375B58">
        <w:rPr>
          <w:spacing w:val="1"/>
        </w:rPr>
        <w:t xml:space="preserve"> </w:t>
      </w:r>
      <w:r w:rsidRPr="00375B58">
        <w:t>способы</w:t>
      </w:r>
      <w:r w:rsidRPr="00375B58">
        <w:rPr>
          <w:spacing w:val="1"/>
        </w:rPr>
        <w:t xml:space="preserve"> </w:t>
      </w:r>
      <w:r w:rsidRPr="00375B58">
        <w:t>устранения;</w:t>
      </w:r>
    </w:p>
    <w:p w:rsidR="00D751B9" w:rsidRPr="00375B58" w:rsidRDefault="00D751B9" w:rsidP="007B4865">
      <w:pPr>
        <w:pStyle w:val="af4"/>
        <w:ind w:right="368" w:firstLine="567"/>
        <w:jc w:val="both"/>
        <w:divId w:val="1547135805"/>
      </w:pPr>
      <w:r w:rsidRPr="00375B58">
        <w:t>выполнять тестовые задания комплекса ГТО в беговых и технических легкоатлетических</w:t>
      </w:r>
      <w:r w:rsidRPr="00375B58">
        <w:rPr>
          <w:spacing w:val="-57"/>
        </w:rPr>
        <w:t xml:space="preserve"> </w:t>
      </w:r>
      <w:r w:rsidRPr="00375B58">
        <w:t>дисциплинах</w:t>
      </w:r>
      <w:r w:rsidRPr="00375B58">
        <w:rPr>
          <w:spacing w:val="1"/>
        </w:rPr>
        <w:t xml:space="preserve"> </w:t>
      </w:r>
      <w:r w:rsidRPr="00375B58">
        <w:t>в</w:t>
      </w:r>
      <w:r w:rsidRPr="00375B58">
        <w:rPr>
          <w:spacing w:val="-2"/>
        </w:rPr>
        <w:t xml:space="preserve"> </w:t>
      </w:r>
      <w:r w:rsidRPr="00375B58">
        <w:t>соответствии с</w:t>
      </w:r>
      <w:r w:rsidRPr="00375B58">
        <w:rPr>
          <w:spacing w:val="2"/>
        </w:rPr>
        <w:t xml:space="preserve"> </w:t>
      </w:r>
      <w:r w:rsidRPr="00375B58">
        <w:t>установленными</w:t>
      </w:r>
      <w:r w:rsidRPr="00375B58">
        <w:rPr>
          <w:spacing w:val="-1"/>
        </w:rPr>
        <w:t xml:space="preserve"> </w:t>
      </w:r>
      <w:r w:rsidRPr="00375B58">
        <w:t>требованиями к</w:t>
      </w:r>
      <w:r w:rsidRPr="00375B58">
        <w:rPr>
          <w:spacing w:val="-3"/>
        </w:rPr>
        <w:t xml:space="preserve"> </w:t>
      </w:r>
      <w:r w:rsidRPr="00375B58">
        <w:t>их</w:t>
      </w:r>
      <w:r w:rsidRPr="00375B58">
        <w:rPr>
          <w:spacing w:val="2"/>
        </w:rPr>
        <w:t xml:space="preserve"> </w:t>
      </w:r>
      <w:r w:rsidRPr="00375B58">
        <w:t>технике;</w:t>
      </w:r>
    </w:p>
    <w:p w:rsidR="00D751B9" w:rsidRPr="00375B58" w:rsidRDefault="00D751B9" w:rsidP="007B4865">
      <w:pPr>
        <w:pStyle w:val="af4"/>
        <w:ind w:right="372" w:firstLine="567"/>
        <w:jc w:val="both"/>
        <w:divId w:val="1547135805"/>
      </w:pPr>
      <w:r w:rsidRPr="00375B58">
        <w:t>выполнять</w:t>
      </w:r>
      <w:r w:rsidRPr="00375B58">
        <w:rPr>
          <w:spacing w:val="1"/>
        </w:rPr>
        <w:t xml:space="preserve"> </w:t>
      </w:r>
      <w:r w:rsidRPr="00375B58">
        <w:t>передвижение</w:t>
      </w:r>
      <w:r w:rsidRPr="00375B58">
        <w:rPr>
          <w:spacing w:val="1"/>
        </w:rPr>
        <w:t xml:space="preserve"> </w:t>
      </w:r>
      <w:r w:rsidRPr="00375B58">
        <w:t>на</w:t>
      </w:r>
      <w:r w:rsidRPr="00375B58">
        <w:rPr>
          <w:spacing w:val="1"/>
        </w:rPr>
        <w:t xml:space="preserve"> </w:t>
      </w:r>
      <w:r w:rsidRPr="00375B58">
        <w:t>лыжах</w:t>
      </w:r>
      <w:r w:rsidRPr="00375B58">
        <w:rPr>
          <w:spacing w:val="1"/>
        </w:rPr>
        <w:t xml:space="preserve"> </w:t>
      </w:r>
      <w:r w:rsidRPr="00375B58">
        <w:t>одновременным</w:t>
      </w:r>
      <w:r w:rsidRPr="00375B58">
        <w:rPr>
          <w:spacing w:val="1"/>
        </w:rPr>
        <w:t xml:space="preserve"> </w:t>
      </w:r>
      <w:r w:rsidRPr="00375B58">
        <w:t>бесшажным</w:t>
      </w:r>
      <w:r w:rsidRPr="00375B58">
        <w:rPr>
          <w:spacing w:val="1"/>
        </w:rPr>
        <w:t xml:space="preserve"> </w:t>
      </w:r>
      <w:r w:rsidRPr="00375B58">
        <w:t>ходом;</w:t>
      </w:r>
      <w:r w:rsidRPr="00375B58">
        <w:rPr>
          <w:spacing w:val="1"/>
        </w:rPr>
        <w:t xml:space="preserve"> </w:t>
      </w:r>
      <w:r w:rsidRPr="00375B58">
        <w:t>переход</w:t>
      </w:r>
      <w:r w:rsidRPr="00375B58">
        <w:rPr>
          <w:spacing w:val="1"/>
        </w:rPr>
        <w:t xml:space="preserve"> </w:t>
      </w:r>
      <w:r w:rsidRPr="00375B58">
        <w:t>с</w:t>
      </w:r>
      <w:r w:rsidRPr="00375B58">
        <w:rPr>
          <w:spacing w:val="1"/>
        </w:rPr>
        <w:t xml:space="preserve"> </w:t>
      </w:r>
      <w:r w:rsidRPr="00375B58">
        <w:t>попеременного</w:t>
      </w:r>
      <w:r w:rsidRPr="00375B58">
        <w:rPr>
          <w:spacing w:val="1"/>
        </w:rPr>
        <w:t xml:space="preserve"> </w:t>
      </w:r>
      <w:r w:rsidRPr="00375B58">
        <w:t>двухшажного</w:t>
      </w:r>
      <w:r w:rsidRPr="00375B58">
        <w:rPr>
          <w:spacing w:val="1"/>
        </w:rPr>
        <w:t xml:space="preserve"> </w:t>
      </w:r>
      <w:r w:rsidRPr="00375B58">
        <w:t>хода</w:t>
      </w:r>
      <w:r w:rsidRPr="00375B58">
        <w:rPr>
          <w:spacing w:val="1"/>
        </w:rPr>
        <w:t xml:space="preserve"> </w:t>
      </w:r>
      <w:r w:rsidRPr="00375B58">
        <w:t>на</w:t>
      </w:r>
      <w:r w:rsidRPr="00375B58">
        <w:rPr>
          <w:spacing w:val="1"/>
        </w:rPr>
        <w:t xml:space="preserve"> </w:t>
      </w:r>
      <w:r w:rsidRPr="00375B58">
        <w:t>одновременный</w:t>
      </w:r>
      <w:r w:rsidRPr="00375B58">
        <w:rPr>
          <w:spacing w:val="1"/>
        </w:rPr>
        <w:t xml:space="preserve"> </w:t>
      </w:r>
      <w:r w:rsidRPr="00375B58">
        <w:t>бесшажный</w:t>
      </w:r>
      <w:r w:rsidRPr="00375B58">
        <w:rPr>
          <w:spacing w:val="1"/>
        </w:rPr>
        <w:t xml:space="preserve"> </w:t>
      </w:r>
      <w:r w:rsidRPr="00375B58">
        <w:t>ход;</w:t>
      </w:r>
      <w:r w:rsidRPr="00375B58">
        <w:rPr>
          <w:spacing w:val="1"/>
        </w:rPr>
        <w:t xml:space="preserve"> </w:t>
      </w:r>
      <w:r w:rsidRPr="00375B58">
        <w:t>преодоление</w:t>
      </w:r>
      <w:r w:rsidRPr="00375B58">
        <w:rPr>
          <w:spacing w:val="1"/>
        </w:rPr>
        <w:t xml:space="preserve"> </w:t>
      </w:r>
      <w:r w:rsidRPr="00375B58">
        <w:t>естественных препятствий на лыжах широким шагом, перешагиванием, перелазанием (для</w:t>
      </w:r>
      <w:r w:rsidRPr="00375B58">
        <w:rPr>
          <w:spacing w:val="1"/>
        </w:rPr>
        <w:t xml:space="preserve"> </w:t>
      </w:r>
      <w:r w:rsidRPr="00375B58">
        <w:t>бесснежных районов —</w:t>
      </w:r>
      <w:r w:rsidRPr="00375B58">
        <w:rPr>
          <w:spacing w:val="-2"/>
        </w:rPr>
        <w:t xml:space="preserve"> </w:t>
      </w:r>
      <w:r w:rsidRPr="00375B58">
        <w:t>имитация передвижения);</w:t>
      </w:r>
    </w:p>
    <w:p w:rsidR="00D751B9" w:rsidRPr="00375B58" w:rsidRDefault="00D751B9" w:rsidP="007B4865">
      <w:pPr>
        <w:pStyle w:val="af4"/>
        <w:ind w:right="402" w:firstLine="567"/>
        <w:jc w:val="both"/>
        <w:divId w:val="1547135805"/>
      </w:pPr>
      <w:r w:rsidRPr="00375B58">
        <w:t>соблюдать правила безопасности в бассейне при выполнении плавательных упражнений;</w:t>
      </w:r>
      <w:r w:rsidRPr="00375B58">
        <w:rPr>
          <w:spacing w:val="-58"/>
        </w:rPr>
        <w:t xml:space="preserve"> </w:t>
      </w:r>
      <w:r w:rsidRPr="00375B58">
        <w:t>выполнять</w:t>
      </w:r>
      <w:r w:rsidRPr="00375B58">
        <w:rPr>
          <w:spacing w:val="-2"/>
        </w:rPr>
        <w:t xml:space="preserve"> </w:t>
      </w:r>
      <w:r w:rsidRPr="00375B58">
        <w:t>прыжки</w:t>
      </w:r>
      <w:r w:rsidRPr="00375B58">
        <w:rPr>
          <w:spacing w:val="1"/>
        </w:rPr>
        <w:t xml:space="preserve"> </w:t>
      </w:r>
      <w:r w:rsidRPr="00375B58">
        <w:t>в</w:t>
      </w:r>
      <w:r w:rsidRPr="00375B58">
        <w:rPr>
          <w:spacing w:val="-1"/>
        </w:rPr>
        <w:t xml:space="preserve"> </w:t>
      </w:r>
      <w:r w:rsidRPr="00375B58">
        <w:t>воду</w:t>
      </w:r>
      <w:r w:rsidRPr="00375B58">
        <w:rPr>
          <w:spacing w:val="-5"/>
        </w:rPr>
        <w:t xml:space="preserve"> </w:t>
      </w:r>
      <w:r w:rsidRPr="00375B58">
        <w:t>со</w:t>
      </w:r>
      <w:r w:rsidRPr="00375B58">
        <w:rPr>
          <w:spacing w:val="2"/>
        </w:rPr>
        <w:t xml:space="preserve"> </w:t>
      </w:r>
      <w:r w:rsidRPr="00375B58">
        <w:t>стартовой тумбы;</w:t>
      </w:r>
    </w:p>
    <w:p w:rsidR="00D751B9" w:rsidRPr="00375B58" w:rsidRDefault="00D751B9" w:rsidP="007B4865">
      <w:pPr>
        <w:pStyle w:val="af4"/>
        <w:ind w:right="438" w:firstLine="567"/>
        <w:jc w:val="both"/>
        <w:divId w:val="1547135805"/>
      </w:pPr>
      <w:r w:rsidRPr="00375B58">
        <w:t>выполнять технические элементы плавания кролем на груди в согласовании с дыханием;</w:t>
      </w:r>
      <w:r w:rsidRPr="00375B58">
        <w:rPr>
          <w:spacing w:val="-58"/>
        </w:rPr>
        <w:t xml:space="preserve"> </w:t>
      </w:r>
      <w:r w:rsidRPr="00375B58">
        <w:t>демонстрировать и</w:t>
      </w:r>
      <w:r w:rsidRPr="00375B58">
        <w:rPr>
          <w:spacing w:val="-1"/>
        </w:rPr>
        <w:t xml:space="preserve"> </w:t>
      </w:r>
      <w:r w:rsidRPr="00375B58">
        <w:t>использовать технические</w:t>
      </w:r>
      <w:r w:rsidRPr="00375B58">
        <w:rPr>
          <w:spacing w:val="-1"/>
        </w:rPr>
        <w:t xml:space="preserve"> </w:t>
      </w:r>
      <w:r w:rsidRPr="00375B58">
        <w:t>действия</w:t>
      </w:r>
      <w:r w:rsidRPr="00375B58">
        <w:rPr>
          <w:spacing w:val="-1"/>
        </w:rPr>
        <w:t xml:space="preserve"> </w:t>
      </w:r>
      <w:r w:rsidRPr="00375B58">
        <w:t>спортивных</w:t>
      </w:r>
      <w:r w:rsidRPr="00375B58">
        <w:rPr>
          <w:spacing w:val="-2"/>
        </w:rPr>
        <w:t xml:space="preserve"> </w:t>
      </w:r>
      <w:r w:rsidRPr="00375B58">
        <w:t>игр:</w:t>
      </w:r>
    </w:p>
    <w:p w:rsidR="00D751B9" w:rsidRPr="00375B58" w:rsidRDefault="00D751B9" w:rsidP="007B4865">
      <w:pPr>
        <w:pStyle w:val="af4"/>
        <w:ind w:right="373" w:firstLine="567"/>
        <w:jc w:val="both"/>
        <w:divId w:val="1547135805"/>
      </w:pPr>
      <w:r w:rsidRPr="00375B58">
        <w:t>баскетбол (передача мяча одной рукой снизу и от плеча; бросок в корзину двумя и одной</w:t>
      </w:r>
      <w:r w:rsidRPr="00375B58">
        <w:rPr>
          <w:spacing w:val="-57"/>
        </w:rPr>
        <w:t xml:space="preserve"> </w:t>
      </w:r>
      <w:r w:rsidRPr="00375B58">
        <w:t>рукой</w:t>
      </w:r>
      <w:r w:rsidRPr="00375B58">
        <w:rPr>
          <w:spacing w:val="1"/>
        </w:rPr>
        <w:t xml:space="preserve"> </w:t>
      </w:r>
      <w:r w:rsidRPr="00375B58">
        <w:t>в прыжке; тактические действия в</w:t>
      </w:r>
      <w:r w:rsidRPr="00375B58">
        <w:rPr>
          <w:spacing w:val="1"/>
        </w:rPr>
        <w:t xml:space="preserve"> </w:t>
      </w:r>
      <w:r w:rsidRPr="00375B58">
        <w:t>защите и нападении; использование разученных</w:t>
      </w:r>
      <w:r w:rsidRPr="00375B58">
        <w:rPr>
          <w:spacing w:val="1"/>
        </w:rPr>
        <w:t xml:space="preserve"> </w:t>
      </w:r>
      <w:r w:rsidRPr="00375B58">
        <w:t>технических</w:t>
      </w:r>
      <w:r w:rsidRPr="00375B58">
        <w:rPr>
          <w:spacing w:val="1"/>
        </w:rPr>
        <w:t xml:space="preserve"> </w:t>
      </w:r>
      <w:r w:rsidRPr="00375B58">
        <w:t>и</w:t>
      </w:r>
      <w:r w:rsidRPr="00375B58">
        <w:rPr>
          <w:spacing w:val="-1"/>
        </w:rPr>
        <w:t xml:space="preserve"> </w:t>
      </w:r>
      <w:r w:rsidRPr="00375B58">
        <w:t>тактических</w:t>
      </w:r>
      <w:r w:rsidRPr="00375B58">
        <w:rPr>
          <w:spacing w:val="1"/>
        </w:rPr>
        <w:t xml:space="preserve"> </w:t>
      </w:r>
      <w:r w:rsidRPr="00375B58">
        <w:t>действий в условиях</w:t>
      </w:r>
      <w:r w:rsidRPr="00375B58">
        <w:rPr>
          <w:spacing w:val="1"/>
        </w:rPr>
        <w:t xml:space="preserve"> </w:t>
      </w:r>
      <w:r w:rsidRPr="00375B58">
        <w:t>игровой деятельности);</w:t>
      </w:r>
    </w:p>
    <w:p w:rsidR="00D751B9" w:rsidRPr="00375B58" w:rsidRDefault="00D751B9" w:rsidP="007B4865">
      <w:pPr>
        <w:pStyle w:val="af4"/>
        <w:ind w:right="370" w:firstLine="567"/>
        <w:jc w:val="both"/>
        <w:divId w:val="1547135805"/>
      </w:pPr>
      <w:r w:rsidRPr="00375B58">
        <w:t>волейбол (прямой нападающий удар и индивидуальное блокирование мяча в прыжке с</w:t>
      </w:r>
      <w:r w:rsidRPr="00375B58">
        <w:rPr>
          <w:spacing w:val="1"/>
        </w:rPr>
        <w:t xml:space="preserve"> </w:t>
      </w:r>
      <w:r w:rsidRPr="00375B58">
        <w:t>места; тактические действия в защите и нападении; использование разученных технических и</w:t>
      </w:r>
      <w:r w:rsidRPr="00375B58">
        <w:rPr>
          <w:spacing w:val="1"/>
        </w:rPr>
        <w:t xml:space="preserve"> </w:t>
      </w:r>
      <w:r w:rsidRPr="00375B58">
        <w:t>тактических</w:t>
      </w:r>
      <w:r w:rsidRPr="00375B58">
        <w:rPr>
          <w:spacing w:val="1"/>
        </w:rPr>
        <w:t xml:space="preserve"> </w:t>
      </w:r>
      <w:r w:rsidRPr="00375B58">
        <w:t>действий в</w:t>
      </w:r>
      <w:r w:rsidRPr="00375B58">
        <w:rPr>
          <w:spacing w:val="-1"/>
        </w:rPr>
        <w:t xml:space="preserve"> </w:t>
      </w:r>
      <w:r w:rsidRPr="00375B58">
        <w:t>условиях</w:t>
      </w:r>
      <w:r w:rsidRPr="00375B58">
        <w:rPr>
          <w:spacing w:val="1"/>
        </w:rPr>
        <w:t xml:space="preserve"> </w:t>
      </w:r>
      <w:r w:rsidRPr="00375B58">
        <w:t>игровой деятельности);</w:t>
      </w:r>
    </w:p>
    <w:p w:rsidR="00D751B9" w:rsidRPr="00375B58" w:rsidRDefault="00D751B9" w:rsidP="007B4865">
      <w:pPr>
        <w:pStyle w:val="af4"/>
        <w:ind w:right="374" w:firstLine="567"/>
        <w:jc w:val="both"/>
        <w:divId w:val="1547135805"/>
      </w:pPr>
      <w:r w:rsidRPr="00375B58">
        <w:t>футбол (удары по неподвижному, катящемуся и летящему мячу с разбега внутренней и</w:t>
      </w:r>
      <w:r w:rsidRPr="00375B58">
        <w:rPr>
          <w:spacing w:val="1"/>
        </w:rPr>
        <w:t xml:space="preserve"> </w:t>
      </w:r>
      <w:r w:rsidRPr="00375B58">
        <w:t>внешней</w:t>
      </w:r>
      <w:r w:rsidRPr="00375B58">
        <w:rPr>
          <w:spacing w:val="1"/>
        </w:rPr>
        <w:t xml:space="preserve"> </w:t>
      </w:r>
      <w:r w:rsidRPr="00375B58">
        <w:t>частью</w:t>
      </w:r>
      <w:r w:rsidRPr="00375B58">
        <w:rPr>
          <w:spacing w:val="1"/>
        </w:rPr>
        <w:t xml:space="preserve"> </w:t>
      </w:r>
      <w:r w:rsidRPr="00375B58">
        <w:t>подъёма</w:t>
      </w:r>
      <w:r w:rsidRPr="00375B58">
        <w:rPr>
          <w:spacing w:val="1"/>
        </w:rPr>
        <w:t xml:space="preserve"> </w:t>
      </w:r>
      <w:r w:rsidRPr="00375B58">
        <w:t>стопы;</w:t>
      </w:r>
      <w:r w:rsidRPr="00375B58">
        <w:rPr>
          <w:spacing w:val="1"/>
        </w:rPr>
        <w:t xml:space="preserve"> </w:t>
      </w:r>
      <w:r w:rsidRPr="00375B58">
        <w:t>тактические</w:t>
      </w:r>
      <w:r w:rsidRPr="00375B58">
        <w:rPr>
          <w:spacing w:val="1"/>
        </w:rPr>
        <w:t xml:space="preserve"> </w:t>
      </w:r>
      <w:r w:rsidRPr="00375B58">
        <w:t>действия</w:t>
      </w:r>
      <w:r w:rsidRPr="00375B58">
        <w:rPr>
          <w:spacing w:val="1"/>
        </w:rPr>
        <w:t xml:space="preserve"> </w:t>
      </w:r>
      <w:r w:rsidRPr="00375B58">
        <w:t>игроков</w:t>
      </w:r>
      <w:r w:rsidRPr="00375B58">
        <w:rPr>
          <w:spacing w:val="1"/>
        </w:rPr>
        <w:t xml:space="preserve"> </w:t>
      </w:r>
      <w:r w:rsidRPr="00375B58">
        <w:t>в</w:t>
      </w:r>
      <w:r w:rsidRPr="00375B58">
        <w:rPr>
          <w:spacing w:val="1"/>
        </w:rPr>
        <w:t xml:space="preserve"> </w:t>
      </w:r>
      <w:r w:rsidRPr="00375B58">
        <w:t>нападении</w:t>
      </w:r>
      <w:r w:rsidRPr="00375B58">
        <w:rPr>
          <w:spacing w:val="1"/>
        </w:rPr>
        <w:t xml:space="preserve"> </w:t>
      </w:r>
      <w:r w:rsidRPr="00375B58">
        <w:t>и</w:t>
      </w:r>
      <w:r w:rsidRPr="00375B58">
        <w:rPr>
          <w:spacing w:val="1"/>
        </w:rPr>
        <w:t xml:space="preserve"> </w:t>
      </w:r>
      <w:r w:rsidRPr="00375B58">
        <w:t>защите;</w:t>
      </w:r>
      <w:r w:rsidRPr="00375B58">
        <w:rPr>
          <w:spacing w:val="1"/>
        </w:rPr>
        <w:t xml:space="preserve"> </w:t>
      </w:r>
      <w:r w:rsidRPr="00375B58">
        <w:t>использование</w:t>
      </w:r>
      <w:r w:rsidRPr="00375B58">
        <w:rPr>
          <w:spacing w:val="1"/>
        </w:rPr>
        <w:t xml:space="preserve"> </w:t>
      </w:r>
      <w:r w:rsidRPr="00375B58">
        <w:t>разученных</w:t>
      </w:r>
      <w:r w:rsidRPr="00375B58">
        <w:rPr>
          <w:spacing w:val="1"/>
        </w:rPr>
        <w:t xml:space="preserve"> </w:t>
      </w:r>
      <w:r w:rsidRPr="00375B58">
        <w:t>технических</w:t>
      </w:r>
      <w:r w:rsidRPr="00375B58">
        <w:rPr>
          <w:spacing w:val="1"/>
        </w:rPr>
        <w:t xml:space="preserve"> </w:t>
      </w:r>
      <w:r w:rsidRPr="00375B58">
        <w:t>и</w:t>
      </w:r>
      <w:r w:rsidRPr="00375B58">
        <w:rPr>
          <w:spacing w:val="1"/>
        </w:rPr>
        <w:t xml:space="preserve"> </w:t>
      </w:r>
      <w:r w:rsidRPr="00375B58">
        <w:t>тактических</w:t>
      </w:r>
      <w:r w:rsidRPr="00375B58">
        <w:rPr>
          <w:spacing w:val="1"/>
        </w:rPr>
        <w:t xml:space="preserve"> </w:t>
      </w:r>
      <w:r w:rsidRPr="00375B58">
        <w:t>действий</w:t>
      </w:r>
      <w:r w:rsidRPr="00375B58">
        <w:rPr>
          <w:spacing w:val="1"/>
        </w:rPr>
        <w:t xml:space="preserve"> </w:t>
      </w:r>
      <w:r w:rsidRPr="00375B58">
        <w:t>в</w:t>
      </w:r>
      <w:r w:rsidRPr="00375B58">
        <w:rPr>
          <w:spacing w:val="1"/>
        </w:rPr>
        <w:t xml:space="preserve"> </w:t>
      </w:r>
      <w:r w:rsidRPr="00375B58">
        <w:t>условиях</w:t>
      </w:r>
      <w:r w:rsidRPr="00375B58">
        <w:rPr>
          <w:spacing w:val="1"/>
        </w:rPr>
        <w:t xml:space="preserve"> </w:t>
      </w:r>
      <w:r w:rsidRPr="00375B58">
        <w:t>игровой</w:t>
      </w:r>
      <w:r w:rsidRPr="00375B58">
        <w:rPr>
          <w:spacing w:val="1"/>
        </w:rPr>
        <w:t xml:space="preserve"> </w:t>
      </w:r>
      <w:r w:rsidRPr="00375B58">
        <w:t>деятельности);</w:t>
      </w:r>
    </w:p>
    <w:p w:rsidR="00D751B9" w:rsidRPr="00375B58" w:rsidRDefault="00D751B9" w:rsidP="007B4865">
      <w:pPr>
        <w:pStyle w:val="af4"/>
        <w:spacing w:before="1"/>
        <w:ind w:right="374" w:firstLine="567"/>
        <w:jc w:val="both"/>
        <w:divId w:val="1547135805"/>
      </w:pPr>
      <w:r w:rsidRPr="00375B58">
        <w:t>тренироваться в упражнениях общефизической и специальной физической подготовки с</w:t>
      </w:r>
      <w:r w:rsidRPr="00375B58">
        <w:rPr>
          <w:spacing w:val="1"/>
        </w:rPr>
        <w:t xml:space="preserve"> </w:t>
      </w:r>
      <w:r w:rsidRPr="00375B58">
        <w:t>учётом</w:t>
      </w:r>
      <w:r w:rsidRPr="00375B58">
        <w:rPr>
          <w:spacing w:val="-2"/>
        </w:rPr>
        <w:t xml:space="preserve"> </w:t>
      </w:r>
      <w:r w:rsidRPr="00375B58">
        <w:t>индивидуальных</w:t>
      </w:r>
      <w:r w:rsidRPr="00375B58">
        <w:rPr>
          <w:spacing w:val="1"/>
        </w:rPr>
        <w:t xml:space="preserve"> </w:t>
      </w:r>
      <w:r w:rsidRPr="00375B58">
        <w:t>и возрастно-половых</w:t>
      </w:r>
      <w:r w:rsidRPr="00375B58">
        <w:rPr>
          <w:spacing w:val="-2"/>
        </w:rPr>
        <w:t xml:space="preserve"> </w:t>
      </w:r>
      <w:r w:rsidRPr="00375B58">
        <w:t>особенностей.</w:t>
      </w:r>
    </w:p>
    <w:p w:rsidR="00D751B9" w:rsidRPr="00375B58" w:rsidRDefault="00D751B9" w:rsidP="0086497C">
      <w:pPr>
        <w:pStyle w:val="af2"/>
        <w:widowControl w:val="0"/>
        <w:numPr>
          <w:ilvl w:val="0"/>
          <w:numId w:val="26"/>
        </w:numPr>
        <w:tabs>
          <w:tab w:val="left" w:pos="1604"/>
        </w:tabs>
        <w:autoSpaceDE w:val="0"/>
        <w:autoSpaceDN w:val="0"/>
        <w:spacing w:before="5" w:line="274" w:lineRule="exact"/>
        <w:ind w:left="0" w:firstLine="567"/>
        <w:contextualSpacing w:val="0"/>
        <w:jc w:val="both"/>
        <w:divId w:val="1547135805"/>
        <w:rPr>
          <w:b/>
          <w:sz w:val="24"/>
          <w:szCs w:val="24"/>
        </w:rPr>
      </w:pPr>
      <w:r w:rsidRPr="00375B58">
        <w:rPr>
          <w:b/>
          <w:sz w:val="24"/>
          <w:szCs w:val="24"/>
        </w:rPr>
        <w:t>КЛАСС</w:t>
      </w:r>
    </w:p>
    <w:p w:rsidR="00D751B9" w:rsidRPr="00375B58" w:rsidRDefault="00D751B9" w:rsidP="007B4865">
      <w:pPr>
        <w:spacing w:line="274" w:lineRule="exact"/>
        <w:ind w:firstLine="567"/>
        <w:jc w:val="both"/>
        <w:divId w:val="1547135805"/>
        <w:rPr>
          <w:lang w:val="ru-RU"/>
        </w:rPr>
      </w:pPr>
      <w:r w:rsidRPr="00375B58">
        <w:rPr>
          <w:lang w:val="ru-RU"/>
        </w:rPr>
        <w:t>К</w:t>
      </w:r>
      <w:r w:rsidRPr="00375B58">
        <w:rPr>
          <w:spacing w:val="-2"/>
          <w:lang w:val="ru-RU"/>
        </w:rPr>
        <w:t xml:space="preserve"> </w:t>
      </w:r>
      <w:r w:rsidRPr="00375B58">
        <w:rPr>
          <w:lang w:val="ru-RU"/>
        </w:rPr>
        <w:t>концу</w:t>
      </w:r>
      <w:r w:rsidRPr="00375B58">
        <w:rPr>
          <w:spacing w:val="-9"/>
          <w:lang w:val="ru-RU"/>
        </w:rPr>
        <w:t xml:space="preserve"> </w:t>
      </w:r>
      <w:r w:rsidRPr="00375B58">
        <w:rPr>
          <w:lang w:val="ru-RU"/>
        </w:rPr>
        <w:t>обучения</w:t>
      </w:r>
      <w:r w:rsidRPr="00375B58">
        <w:rPr>
          <w:spacing w:val="1"/>
          <w:lang w:val="ru-RU"/>
        </w:rPr>
        <w:t xml:space="preserve"> </w:t>
      </w:r>
      <w:r w:rsidRPr="00375B58">
        <w:rPr>
          <w:b/>
          <w:lang w:val="ru-RU"/>
        </w:rPr>
        <w:t>в</w:t>
      </w:r>
      <w:r w:rsidRPr="00375B58">
        <w:rPr>
          <w:b/>
          <w:spacing w:val="-2"/>
          <w:lang w:val="ru-RU"/>
        </w:rPr>
        <w:t xml:space="preserve"> </w:t>
      </w:r>
      <w:r w:rsidRPr="00375B58">
        <w:rPr>
          <w:b/>
          <w:lang w:val="ru-RU"/>
        </w:rPr>
        <w:t>9</w:t>
      </w:r>
      <w:r w:rsidRPr="00375B58">
        <w:rPr>
          <w:b/>
          <w:spacing w:val="-1"/>
          <w:lang w:val="ru-RU"/>
        </w:rPr>
        <w:t xml:space="preserve"> </w:t>
      </w:r>
      <w:r w:rsidRPr="00375B58">
        <w:rPr>
          <w:b/>
          <w:lang w:val="ru-RU"/>
        </w:rPr>
        <w:t>классе</w:t>
      </w:r>
      <w:r w:rsidRPr="00375B58">
        <w:rPr>
          <w:b/>
          <w:spacing w:val="-3"/>
          <w:lang w:val="ru-RU"/>
        </w:rPr>
        <w:t xml:space="preserve"> </w:t>
      </w:r>
      <w:r w:rsidRPr="00375B58">
        <w:rPr>
          <w:lang w:val="ru-RU"/>
        </w:rPr>
        <w:t>обучающийся</w:t>
      </w:r>
      <w:r w:rsidRPr="00375B58">
        <w:rPr>
          <w:spacing w:val="-1"/>
          <w:lang w:val="ru-RU"/>
        </w:rPr>
        <w:t xml:space="preserve"> </w:t>
      </w:r>
      <w:r w:rsidRPr="00375B58">
        <w:rPr>
          <w:lang w:val="ru-RU"/>
        </w:rPr>
        <w:t>научится:</w:t>
      </w:r>
    </w:p>
    <w:p w:rsidR="00D751B9" w:rsidRPr="00375B58" w:rsidRDefault="00D751B9" w:rsidP="007B4865">
      <w:pPr>
        <w:pStyle w:val="af4"/>
        <w:ind w:right="371" w:firstLine="567"/>
        <w:jc w:val="both"/>
        <w:divId w:val="1547135805"/>
      </w:pPr>
      <w:r w:rsidRPr="00375B58">
        <w:t>отстаивать принципы здорового образа жизни, раскрывать эффективность его форм в</w:t>
      </w:r>
      <w:r w:rsidRPr="00375B58">
        <w:rPr>
          <w:spacing w:val="1"/>
        </w:rPr>
        <w:t xml:space="preserve"> </w:t>
      </w:r>
      <w:r w:rsidRPr="00375B58">
        <w:t>профилактике</w:t>
      </w:r>
      <w:r w:rsidRPr="00375B58">
        <w:rPr>
          <w:spacing w:val="1"/>
        </w:rPr>
        <w:t xml:space="preserve"> </w:t>
      </w:r>
      <w:r w:rsidRPr="00375B58">
        <w:t>вредных</w:t>
      </w:r>
      <w:r w:rsidRPr="00375B58">
        <w:rPr>
          <w:spacing w:val="1"/>
        </w:rPr>
        <w:t xml:space="preserve"> </w:t>
      </w:r>
      <w:r w:rsidRPr="00375B58">
        <w:t>привычек;</w:t>
      </w:r>
      <w:r w:rsidRPr="00375B58">
        <w:rPr>
          <w:spacing w:val="1"/>
        </w:rPr>
        <w:t xml:space="preserve"> </w:t>
      </w:r>
      <w:r w:rsidRPr="00375B58">
        <w:t>обосновывать</w:t>
      </w:r>
      <w:r w:rsidRPr="00375B58">
        <w:rPr>
          <w:spacing w:val="1"/>
        </w:rPr>
        <w:t xml:space="preserve"> </w:t>
      </w:r>
      <w:r w:rsidRPr="00375B58">
        <w:t>пагубное</w:t>
      </w:r>
      <w:r w:rsidRPr="00375B58">
        <w:rPr>
          <w:spacing w:val="1"/>
        </w:rPr>
        <w:t xml:space="preserve"> </w:t>
      </w:r>
      <w:r w:rsidRPr="00375B58">
        <w:t>влияние</w:t>
      </w:r>
      <w:r w:rsidRPr="00375B58">
        <w:rPr>
          <w:spacing w:val="1"/>
        </w:rPr>
        <w:t xml:space="preserve"> </w:t>
      </w:r>
      <w:r w:rsidRPr="00375B58">
        <w:t>вредных</w:t>
      </w:r>
      <w:r w:rsidRPr="00375B58">
        <w:rPr>
          <w:spacing w:val="1"/>
        </w:rPr>
        <w:t xml:space="preserve"> </w:t>
      </w:r>
      <w:r w:rsidRPr="00375B58">
        <w:t>привычек</w:t>
      </w:r>
      <w:r w:rsidRPr="00375B58">
        <w:rPr>
          <w:spacing w:val="1"/>
        </w:rPr>
        <w:t xml:space="preserve"> </w:t>
      </w:r>
      <w:r w:rsidRPr="00375B58">
        <w:t>на</w:t>
      </w:r>
      <w:r w:rsidRPr="00375B58">
        <w:rPr>
          <w:spacing w:val="1"/>
        </w:rPr>
        <w:t xml:space="preserve"> </w:t>
      </w:r>
      <w:r w:rsidRPr="00375B58">
        <w:t>здоровье</w:t>
      </w:r>
      <w:r w:rsidRPr="00375B58">
        <w:rPr>
          <w:spacing w:val="-2"/>
        </w:rPr>
        <w:t xml:space="preserve"> </w:t>
      </w:r>
      <w:r w:rsidRPr="00375B58">
        <w:t>человека,</w:t>
      </w:r>
      <w:r w:rsidRPr="00375B58">
        <w:rPr>
          <w:spacing w:val="-1"/>
        </w:rPr>
        <w:t xml:space="preserve"> </w:t>
      </w:r>
      <w:r w:rsidRPr="00375B58">
        <w:t>его</w:t>
      </w:r>
      <w:r w:rsidRPr="00375B58">
        <w:rPr>
          <w:spacing w:val="2"/>
        </w:rPr>
        <w:t xml:space="preserve"> </w:t>
      </w:r>
      <w:r w:rsidRPr="00375B58">
        <w:t>социальную</w:t>
      </w:r>
      <w:r w:rsidRPr="00375B58">
        <w:rPr>
          <w:spacing w:val="-1"/>
        </w:rPr>
        <w:t xml:space="preserve"> </w:t>
      </w:r>
      <w:r w:rsidRPr="00375B58">
        <w:t>и производственную</w:t>
      </w:r>
      <w:r w:rsidRPr="00375B58">
        <w:rPr>
          <w:spacing w:val="-1"/>
        </w:rPr>
        <w:t xml:space="preserve"> </w:t>
      </w:r>
      <w:r w:rsidRPr="00375B58">
        <w:t>деятельность;</w:t>
      </w:r>
    </w:p>
    <w:p w:rsidR="00D751B9" w:rsidRPr="00375B58" w:rsidRDefault="00D751B9" w:rsidP="007B4865">
      <w:pPr>
        <w:pStyle w:val="af4"/>
        <w:ind w:right="374" w:firstLine="567"/>
        <w:jc w:val="both"/>
        <w:divId w:val="1547135805"/>
      </w:pPr>
      <w:r w:rsidRPr="00375B58">
        <w:t>понимать пользу туристских подходов как формы организации здорового образа жизни,</w:t>
      </w:r>
      <w:r w:rsidRPr="00375B58">
        <w:rPr>
          <w:spacing w:val="1"/>
        </w:rPr>
        <w:t xml:space="preserve"> </w:t>
      </w:r>
      <w:r w:rsidRPr="00375B58">
        <w:t>выполнять правила подготовки к пешим походам, требования безопасности при передвижении</w:t>
      </w:r>
      <w:r w:rsidRPr="00375B58">
        <w:rPr>
          <w:spacing w:val="-57"/>
        </w:rPr>
        <w:t xml:space="preserve"> </w:t>
      </w:r>
      <w:r w:rsidRPr="00375B58">
        <w:t>и</w:t>
      </w:r>
      <w:r w:rsidRPr="00375B58">
        <w:rPr>
          <w:spacing w:val="-1"/>
        </w:rPr>
        <w:t xml:space="preserve"> </w:t>
      </w:r>
      <w:r w:rsidRPr="00375B58">
        <w:t>организации бивуака;</w:t>
      </w:r>
    </w:p>
    <w:p w:rsidR="00D751B9" w:rsidRPr="00375B58" w:rsidRDefault="00D751B9" w:rsidP="007B4865">
      <w:pPr>
        <w:pStyle w:val="af4"/>
        <w:spacing w:before="79"/>
        <w:ind w:right="369" w:firstLine="567"/>
        <w:jc w:val="both"/>
        <w:divId w:val="1547135805"/>
      </w:pPr>
      <w:r w:rsidRPr="00375B58">
        <w:t>объяснять</w:t>
      </w:r>
      <w:r w:rsidRPr="00375B58">
        <w:rPr>
          <w:spacing w:val="1"/>
        </w:rPr>
        <w:t xml:space="preserve"> </w:t>
      </w:r>
      <w:r w:rsidRPr="00375B58">
        <w:t>понятие</w:t>
      </w:r>
      <w:r w:rsidRPr="00375B58">
        <w:rPr>
          <w:spacing w:val="1"/>
        </w:rPr>
        <w:t xml:space="preserve"> </w:t>
      </w:r>
      <w:r w:rsidRPr="00375B58">
        <w:t>”профессионально-прикладная</w:t>
      </w:r>
      <w:r w:rsidRPr="00375B58">
        <w:rPr>
          <w:spacing w:val="1"/>
        </w:rPr>
        <w:t xml:space="preserve"> </w:t>
      </w:r>
      <w:r w:rsidRPr="00375B58">
        <w:t>физическая</w:t>
      </w:r>
      <w:r w:rsidRPr="00375B58">
        <w:rPr>
          <w:spacing w:val="1"/>
        </w:rPr>
        <w:t xml:space="preserve"> </w:t>
      </w:r>
      <w:r w:rsidRPr="00375B58">
        <w:t>культура”,</w:t>
      </w:r>
      <w:r w:rsidRPr="00375B58">
        <w:rPr>
          <w:spacing w:val="1"/>
        </w:rPr>
        <w:t xml:space="preserve"> </w:t>
      </w:r>
      <w:r w:rsidRPr="00375B58">
        <w:t>её</w:t>
      </w:r>
      <w:r w:rsidRPr="00375B58">
        <w:rPr>
          <w:spacing w:val="1"/>
        </w:rPr>
        <w:t xml:space="preserve"> </w:t>
      </w:r>
      <w:r w:rsidRPr="00375B58">
        <w:t>целевое</w:t>
      </w:r>
      <w:r w:rsidRPr="00375B58">
        <w:rPr>
          <w:spacing w:val="1"/>
        </w:rPr>
        <w:t xml:space="preserve"> </w:t>
      </w:r>
      <w:r w:rsidRPr="00375B58">
        <w:t>предназначение,</w:t>
      </w:r>
      <w:r w:rsidRPr="00375B58">
        <w:rPr>
          <w:spacing w:val="1"/>
        </w:rPr>
        <w:t xml:space="preserve"> </w:t>
      </w:r>
      <w:r w:rsidRPr="00375B58">
        <w:t>связь</w:t>
      </w:r>
      <w:r w:rsidRPr="00375B58">
        <w:rPr>
          <w:spacing w:val="1"/>
        </w:rPr>
        <w:t xml:space="preserve"> </w:t>
      </w:r>
      <w:r w:rsidRPr="00375B58">
        <w:t>с</w:t>
      </w:r>
      <w:r w:rsidRPr="00375B58">
        <w:rPr>
          <w:spacing w:val="1"/>
        </w:rPr>
        <w:t xml:space="preserve"> </w:t>
      </w:r>
      <w:r w:rsidRPr="00375B58">
        <w:t>характером</w:t>
      </w:r>
      <w:r w:rsidRPr="00375B58">
        <w:rPr>
          <w:spacing w:val="1"/>
        </w:rPr>
        <w:t xml:space="preserve"> </w:t>
      </w:r>
      <w:r w:rsidRPr="00375B58">
        <w:t>и</w:t>
      </w:r>
      <w:r w:rsidRPr="00375B58">
        <w:rPr>
          <w:spacing w:val="1"/>
        </w:rPr>
        <w:t xml:space="preserve"> </w:t>
      </w:r>
      <w:r w:rsidRPr="00375B58">
        <w:t>особенностями</w:t>
      </w:r>
      <w:r w:rsidRPr="00375B58">
        <w:rPr>
          <w:spacing w:val="1"/>
        </w:rPr>
        <w:t xml:space="preserve"> </w:t>
      </w:r>
      <w:r w:rsidRPr="00375B58">
        <w:t>профессиональной</w:t>
      </w:r>
      <w:r w:rsidRPr="00375B58">
        <w:rPr>
          <w:spacing w:val="1"/>
        </w:rPr>
        <w:t xml:space="preserve"> </w:t>
      </w:r>
      <w:r w:rsidRPr="00375B58">
        <w:t>деятельности;</w:t>
      </w:r>
      <w:r w:rsidRPr="00375B58">
        <w:rPr>
          <w:spacing w:val="1"/>
        </w:rPr>
        <w:t xml:space="preserve"> </w:t>
      </w:r>
      <w:r w:rsidRPr="00375B58">
        <w:t>понимать</w:t>
      </w:r>
      <w:r w:rsidRPr="00375B58">
        <w:rPr>
          <w:spacing w:val="1"/>
        </w:rPr>
        <w:t xml:space="preserve"> </w:t>
      </w:r>
      <w:r w:rsidRPr="00375B58">
        <w:t>необходимость</w:t>
      </w:r>
      <w:r w:rsidRPr="00375B58">
        <w:rPr>
          <w:spacing w:val="1"/>
        </w:rPr>
        <w:t xml:space="preserve"> </w:t>
      </w:r>
      <w:r w:rsidRPr="00375B58">
        <w:t>занятий</w:t>
      </w:r>
      <w:r w:rsidRPr="00375B58">
        <w:rPr>
          <w:spacing w:val="1"/>
        </w:rPr>
        <w:t xml:space="preserve"> </w:t>
      </w:r>
      <w:r w:rsidRPr="00375B58">
        <w:t>профессионально-прикладной</w:t>
      </w:r>
      <w:r w:rsidRPr="00375B58">
        <w:rPr>
          <w:spacing w:val="1"/>
        </w:rPr>
        <w:t xml:space="preserve"> </w:t>
      </w:r>
      <w:r w:rsidRPr="00375B58">
        <w:t>физической</w:t>
      </w:r>
      <w:r w:rsidRPr="00375B58">
        <w:rPr>
          <w:spacing w:val="1"/>
        </w:rPr>
        <w:t xml:space="preserve"> </w:t>
      </w:r>
      <w:r w:rsidRPr="00375B58">
        <w:t>подготовкой</w:t>
      </w:r>
      <w:r w:rsidRPr="00375B58">
        <w:rPr>
          <w:spacing w:val="1"/>
        </w:rPr>
        <w:t xml:space="preserve"> </w:t>
      </w:r>
      <w:r w:rsidRPr="00375B58">
        <w:t>учащихся</w:t>
      </w:r>
      <w:r w:rsidRPr="00375B58">
        <w:rPr>
          <w:spacing w:val="-1"/>
        </w:rPr>
        <w:t xml:space="preserve"> </w:t>
      </w:r>
      <w:r w:rsidRPr="00375B58">
        <w:t>общеобразовательной школы;</w:t>
      </w:r>
    </w:p>
    <w:p w:rsidR="00D751B9" w:rsidRPr="00375B58" w:rsidRDefault="00D751B9" w:rsidP="007B4865">
      <w:pPr>
        <w:pStyle w:val="af4"/>
        <w:ind w:right="371" w:firstLine="567"/>
        <w:jc w:val="both"/>
        <w:divId w:val="1547135805"/>
      </w:pPr>
      <w:r w:rsidRPr="00375B58">
        <w:t>использовать</w:t>
      </w:r>
      <w:r w:rsidRPr="00375B58">
        <w:rPr>
          <w:spacing w:val="1"/>
        </w:rPr>
        <w:t xml:space="preserve"> </w:t>
      </w:r>
      <w:r w:rsidRPr="00375B58">
        <w:t>приёмы</w:t>
      </w:r>
      <w:r w:rsidRPr="00375B58">
        <w:rPr>
          <w:spacing w:val="1"/>
        </w:rPr>
        <w:t xml:space="preserve"> </w:t>
      </w:r>
      <w:r w:rsidRPr="00375B58">
        <w:t>массажа</w:t>
      </w:r>
      <w:r w:rsidRPr="00375B58">
        <w:rPr>
          <w:spacing w:val="1"/>
        </w:rPr>
        <w:t xml:space="preserve"> </w:t>
      </w:r>
      <w:r w:rsidRPr="00375B58">
        <w:t>и</w:t>
      </w:r>
      <w:r w:rsidRPr="00375B58">
        <w:rPr>
          <w:spacing w:val="1"/>
        </w:rPr>
        <w:t xml:space="preserve"> </w:t>
      </w:r>
      <w:r w:rsidRPr="00375B58">
        <w:t>применять</w:t>
      </w:r>
      <w:r w:rsidRPr="00375B58">
        <w:rPr>
          <w:spacing w:val="1"/>
        </w:rPr>
        <w:t xml:space="preserve"> </w:t>
      </w:r>
      <w:r w:rsidRPr="00375B58">
        <w:t>их</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самостоятельных</w:t>
      </w:r>
      <w:r w:rsidRPr="00375B58">
        <w:rPr>
          <w:spacing w:val="1"/>
        </w:rPr>
        <w:t xml:space="preserve"> </w:t>
      </w:r>
      <w:r w:rsidRPr="00375B58">
        <w:t>занятий</w:t>
      </w:r>
      <w:r w:rsidRPr="00375B58">
        <w:rPr>
          <w:spacing w:val="-57"/>
        </w:rPr>
        <w:t xml:space="preserve"> </w:t>
      </w:r>
      <w:r w:rsidRPr="00375B58">
        <w:lastRenderedPageBreak/>
        <w:t>физической</w:t>
      </w:r>
      <w:r w:rsidRPr="00375B58">
        <w:rPr>
          <w:spacing w:val="1"/>
        </w:rPr>
        <w:t xml:space="preserve"> </w:t>
      </w:r>
      <w:r w:rsidRPr="00375B58">
        <w:t>культурой</w:t>
      </w:r>
      <w:r w:rsidRPr="00375B58">
        <w:rPr>
          <w:spacing w:val="1"/>
        </w:rPr>
        <w:t xml:space="preserve"> </w:t>
      </w:r>
      <w:r w:rsidRPr="00375B58">
        <w:t>и</w:t>
      </w:r>
      <w:r w:rsidRPr="00375B58">
        <w:rPr>
          <w:spacing w:val="1"/>
        </w:rPr>
        <w:t xml:space="preserve"> </w:t>
      </w:r>
      <w:r w:rsidRPr="00375B58">
        <w:t>спортом,</w:t>
      </w:r>
      <w:r w:rsidRPr="00375B58">
        <w:rPr>
          <w:spacing w:val="1"/>
        </w:rPr>
        <w:t xml:space="preserve"> </w:t>
      </w:r>
      <w:r w:rsidRPr="00375B58">
        <w:t>выполнять</w:t>
      </w:r>
      <w:r w:rsidRPr="00375B58">
        <w:rPr>
          <w:spacing w:val="1"/>
        </w:rPr>
        <w:t xml:space="preserve"> </w:t>
      </w:r>
      <w:r w:rsidRPr="00375B58">
        <w:t>гигиенические</w:t>
      </w:r>
      <w:r w:rsidRPr="00375B58">
        <w:rPr>
          <w:spacing w:val="1"/>
        </w:rPr>
        <w:t xml:space="preserve"> </w:t>
      </w:r>
      <w:r w:rsidRPr="00375B58">
        <w:t>требования</w:t>
      </w:r>
      <w:r w:rsidRPr="00375B58">
        <w:rPr>
          <w:spacing w:val="1"/>
        </w:rPr>
        <w:t xml:space="preserve"> </w:t>
      </w:r>
      <w:r w:rsidRPr="00375B58">
        <w:t>к</w:t>
      </w:r>
      <w:r w:rsidRPr="00375B58">
        <w:rPr>
          <w:spacing w:val="1"/>
        </w:rPr>
        <w:t xml:space="preserve"> </w:t>
      </w:r>
      <w:r w:rsidRPr="00375B58">
        <w:t>процедурам</w:t>
      </w:r>
      <w:r w:rsidRPr="00375B58">
        <w:rPr>
          <w:spacing w:val="1"/>
        </w:rPr>
        <w:t xml:space="preserve"> </w:t>
      </w:r>
      <w:r w:rsidRPr="00375B58">
        <w:t>массажа;</w:t>
      </w:r>
    </w:p>
    <w:p w:rsidR="00D751B9" w:rsidRPr="00375B58" w:rsidRDefault="00D751B9" w:rsidP="007B4865">
      <w:pPr>
        <w:pStyle w:val="af4"/>
        <w:ind w:right="370" w:firstLine="567"/>
        <w:jc w:val="both"/>
        <w:divId w:val="1547135805"/>
      </w:pPr>
      <w:r w:rsidRPr="00375B58">
        <w:t>измерять индивидуальные функциональные резервы организма с помощью проб Штанге,</w:t>
      </w:r>
      <w:r w:rsidRPr="00375B58">
        <w:rPr>
          <w:spacing w:val="-57"/>
        </w:rPr>
        <w:t xml:space="preserve"> </w:t>
      </w:r>
      <w:r w:rsidRPr="00375B58">
        <w:t>Генча,</w:t>
      </w:r>
      <w:r w:rsidRPr="00375B58">
        <w:rPr>
          <w:spacing w:val="1"/>
        </w:rPr>
        <w:t xml:space="preserve"> </w:t>
      </w:r>
      <w:r w:rsidRPr="00375B58">
        <w:t>”задержки</w:t>
      </w:r>
      <w:r w:rsidRPr="00375B58">
        <w:rPr>
          <w:spacing w:val="1"/>
        </w:rPr>
        <w:t xml:space="preserve"> </w:t>
      </w:r>
      <w:r w:rsidRPr="00375B58">
        <w:t>дыхания”;</w:t>
      </w:r>
      <w:r w:rsidRPr="00375B58">
        <w:rPr>
          <w:spacing w:val="1"/>
        </w:rPr>
        <w:t xml:space="preserve"> </w:t>
      </w:r>
      <w:r w:rsidRPr="00375B58">
        <w:t>использовать</w:t>
      </w:r>
      <w:r w:rsidRPr="00375B58">
        <w:rPr>
          <w:spacing w:val="1"/>
        </w:rPr>
        <w:t xml:space="preserve"> </w:t>
      </w:r>
      <w:r w:rsidRPr="00375B58">
        <w:t>их</w:t>
      </w:r>
      <w:r w:rsidRPr="00375B58">
        <w:rPr>
          <w:spacing w:val="1"/>
        </w:rPr>
        <w:t xml:space="preserve"> </w:t>
      </w:r>
      <w:r w:rsidRPr="00375B58">
        <w:t>для</w:t>
      </w:r>
      <w:r w:rsidRPr="00375B58">
        <w:rPr>
          <w:spacing w:val="1"/>
        </w:rPr>
        <w:t xml:space="preserve"> </w:t>
      </w:r>
      <w:r w:rsidRPr="00375B58">
        <w:t>планирования</w:t>
      </w:r>
      <w:r w:rsidRPr="00375B58">
        <w:rPr>
          <w:spacing w:val="1"/>
        </w:rPr>
        <w:t xml:space="preserve"> </w:t>
      </w:r>
      <w:r w:rsidRPr="00375B58">
        <w:t>индивидуальных</w:t>
      </w:r>
      <w:r w:rsidRPr="00375B58">
        <w:rPr>
          <w:spacing w:val="1"/>
        </w:rPr>
        <w:t xml:space="preserve"> </w:t>
      </w:r>
      <w:r w:rsidRPr="00375B58">
        <w:t>занятий</w:t>
      </w:r>
      <w:r w:rsidRPr="00375B58">
        <w:rPr>
          <w:spacing w:val="1"/>
        </w:rPr>
        <w:t xml:space="preserve"> </w:t>
      </w:r>
      <w:r w:rsidRPr="00375B58">
        <w:t>спортивной</w:t>
      </w:r>
      <w:r w:rsidRPr="00375B58">
        <w:rPr>
          <w:spacing w:val="-1"/>
        </w:rPr>
        <w:t xml:space="preserve"> </w:t>
      </w:r>
      <w:r w:rsidRPr="00375B58">
        <w:t>и</w:t>
      </w:r>
      <w:r w:rsidRPr="00375B58">
        <w:rPr>
          <w:spacing w:val="-2"/>
        </w:rPr>
        <w:t xml:space="preserve"> </w:t>
      </w:r>
      <w:r w:rsidRPr="00375B58">
        <w:t>профессионально-прикладной</w:t>
      </w:r>
      <w:r w:rsidRPr="00375B58">
        <w:rPr>
          <w:spacing w:val="-1"/>
        </w:rPr>
        <w:t xml:space="preserve"> </w:t>
      </w:r>
      <w:r w:rsidRPr="00375B58">
        <w:t>физической</w:t>
      </w:r>
      <w:r w:rsidRPr="00375B58">
        <w:rPr>
          <w:spacing w:val="-2"/>
        </w:rPr>
        <w:t xml:space="preserve"> </w:t>
      </w:r>
      <w:r w:rsidRPr="00375B58">
        <w:t>подготовкой;</w:t>
      </w:r>
    </w:p>
    <w:p w:rsidR="00D751B9" w:rsidRPr="00375B58" w:rsidRDefault="00D751B9" w:rsidP="007B4865">
      <w:pPr>
        <w:pStyle w:val="af4"/>
        <w:ind w:right="368" w:firstLine="567"/>
        <w:jc w:val="both"/>
        <w:divId w:val="1547135805"/>
      </w:pPr>
      <w:r w:rsidRPr="00375B58">
        <w:t>определять</w:t>
      </w:r>
      <w:r w:rsidRPr="00375B58">
        <w:rPr>
          <w:spacing w:val="1"/>
        </w:rPr>
        <w:t xml:space="preserve"> </w:t>
      </w:r>
      <w:r w:rsidRPr="00375B58">
        <w:t>характер</w:t>
      </w:r>
      <w:r w:rsidRPr="00375B58">
        <w:rPr>
          <w:spacing w:val="1"/>
        </w:rPr>
        <w:t xml:space="preserve"> </w:t>
      </w:r>
      <w:r w:rsidRPr="00375B58">
        <w:t>травм</w:t>
      </w:r>
      <w:r w:rsidRPr="00375B58">
        <w:rPr>
          <w:spacing w:val="1"/>
        </w:rPr>
        <w:t xml:space="preserve"> </w:t>
      </w:r>
      <w:r w:rsidRPr="00375B58">
        <w:t>и</w:t>
      </w:r>
      <w:r w:rsidRPr="00375B58">
        <w:rPr>
          <w:spacing w:val="1"/>
        </w:rPr>
        <w:t xml:space="preserve"> </w:t>
      </w:r>
      <w:r w:rsidRPr="00375B58">
        <w:t>ушибов,</w:t>
      </w:r>
      <w:r w:rsidRPr="00375B58">
        <w:rPr>
          <w:spacing w:val="1"/>
        </w:rPr>
        <w:t xml:space="preserve"> </w:t>
      </w:r>
      <w:r w:rsidRPr="00375B58">
        <w:t>встречающихся</w:t>
      </w:r>
      <w:r w:rsidRPr="00375B58">
        <w:rPr>
          <w:spacing w:val="1"/>
        </w:rPr>
        <w:t xml:space="preserve"> </w:t>
      </w:r>
      <w:r w:rsidRPr="00375B58">
        <w:t>на</w:t>
      </w:r>
      <w:r w:rsidRPr="00375B58">
        <w:rPr>
          <w:spacing w:val="1"/>
        </w:rPr>
        <w:t xml:space="preserve"> </w:t>
      </w:r>
      <w:r w:rsidRPr="00375B58">
        <w:t>самостоятельных</w:t>
      </w:r>
      <w:r w:rsidRPr="00375B58">
        <w:rPr>
          <w:spacing w:val="1"/>
        </w:rPr>
        <w:t xml:space="preserve"> </w:t>
      </w:r>
      <w:r w:rsidRPr="00375B58">
        <w:t>занятиях</w:t>
      </w:r>
      <w:r w:rsidRPr="00375B58">
        <w:rPr>
          <w:spacing w:val="1"/>
        </w:rPr>
        <w:t xml:space="preserve"> </w:t>
      </w:r>
      <w:r w:rsidRPr="00375B58">
        <w:t>физическими</w:t>
      </w:r>
      <w:r w:rsidRPr="00375B58">
        <w:rPr>
          <w:spacing w:val="1"/>
        </w:rPr>
        <w:t xml:space="preserve"> </w:t>
      </w:r>
      <w:r w:rsidRPr="00375B58">
        <w:t>упражнениями</w:t>
      </w:r>
      <w:r w:rsidRPr="00375B58">
        <w:rPr>
          <w:spacing w:val="1"/>
        </w:rPr>
        <w:t xml:space="preserve"> </w:t>
      </w:r>
      <w:r w:rsidRPr="00375B58">
        <w:t>и</w:t>
      </w:r>
      <w:r w:rsidRPr="00375B58">
        <w:rPr>
          <w:spacing w:val="1"/>
        </w:rPr>
        <w:t xml:space="preserve"> </w:t>
      </w:r>
      <w:r w:rsidRPr="00375B58">
        <w:t>во</w:t>
      </w:r>
      <w:r w:rsidRPr="00375B58">
        <w:rPr>
          <w:spacing w:val="1"/>
        </w:rPr>
        <w:t xml:space="preserve"> </w:t>
      </w:r>
      <w:r w:rsidRPr="00375B58">
        <w:t>время</w:t>
      </w:r>
      <w:r w:rsidRPr="00375B58">
        <w:rPr>
          <w:spacing w:val="1"/>
        </w:rPr>
        <w:t xml:space="preserve"> </w:t>
      </w:r>
      <w:r w:rsidRPr="00375B58">
        <w:t>активного</w:t>
      </w:r>
      <w:r w:rsidRPr="00375B58">
        <w:rPr>
          <w:spacing w:val="1"/>
        </w:rPr>
        <w:t xml:space="preserve"> </w:t>
      </w:r>
      <w:r w:rsidRPr="00375B58">
        <w:t>отдыха,</w:t>
      </w:r>
      <w:r w:rsidRPr="00375B58">
        <w:rPr>
          <w:spacing w:val="1"/>
        </w:rPr>
        <w:t xml:space="preserve"> </w:t>
      </w:r>
      <w:r w:rsidRPr="00375B58">
        <w:t>применять</w:t>
      </w:r>
      <w:r w:rsidRPr="00375B58">
        <w:rPr>
          <w:spacing w:val="1"/>
        </w:rPr>
        <w:t xml:space="preserve"> </w:t>
      </w:r>
      <w:r w:rsidRPr="00375B58">
        <w:t>способы</w:t>
      </w:r>
      <w:r w:rsidRPr="00375B58">
        <w:rPr>
          <w:spacing w:val="1"/>
        </w:rPr>
        <w:t xml:space="preserve"> </w:t>
      </w:r>
      <w:r w:rsidRPr="00375B58">
        <w:t>оказания</w:t>
      </w:r>
      <w:r w:rsidRPr="00375B58">
        <w:rPr>
          <w:spacing w:val="1"/>
        </w:rPr>
        <w:t xml:space="preserve"> </w:t>
      </w:r>
      <w:r w:rsidRPr="00375B58">
        <w:t>первой</w:t>
      </w:r>
      <w:r w:rsidRPr="00375B58">
        <w:rPr>
          <w:spacing w:val="-1"/>
        </w:rPr>
        <w:t xml:space="preserve"> </w:t>
      </w:r>
      <w:r w:rsidRPr="00375B58">
        <w:t>помощи;</w:t>
      </w:r>
    </w:p>
    <w:p w:rsidR="00D751B9" w:rsidRPr="00375B58" w:rsidRDefault="00D751B9" w:rsidP="007B4865">
      <w:pPr>
        <w:pStyle w:val="af4"/>
        <w:spacing w:before="1"/>
        <w:ind w:right="376" w:firstLine="567"/>
        <w:jc w:val="both"/>
        <w:divId w:val="1547135805"/>
      </w:pPr>
      <w:r w:rsidRPr="00375B58">
        <w:t>составлять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комплексы</w:t>
      </w:r>
      <w:r w:rsidRPr="00375B58">
        <w:rPr>
          <w:spacing w:val="1"/>
        </w:rPr>
        <w:t xml:space="preserve"> </w:t>
      </w:r>
      <w:r w:rsidRPr="00375B58">
        <w:t>упражнений</w:t>
      </w:r>
      <w:r w:rsidRPr="00375B58">
        <w:rPr>
          <w:spacing w:val="1"/>
        </w:rPr>
        <w:t xml:space="preserve"> </w:t>
      </w:r>
      <w:r w:rsidRPr="00375B58">
        <w:t>из</w:t>
      </w:r>
      <w:r w:rsidRPr="00375B58">
        <w:rPr>
          <w:spacing w:val="1"/>
        </w:rPr>
        <w:t xml:space="preserve"> </w:t>
      </w:r>
      <w:r w:rsidRPr="00375B58">
        <w:t>разученных</w:t>
      </w:r>
      <w:r w:rsidRPr="00375B58">
        <w:rPr>
          <w:spacing w:val="1"/>
        </w:rPr>
        <w:t xml:space="preserve"> </w:t>
      </w:r>
      <w:r w:rsidRPr="00375B58">
        <w:t>акробатических</w:t>
      </w:r>
      <w:r w:rsidRPr="00375B58">
        <w:rPr>
          <w:spacing w:val="1"/>
        </w:rPr>
        <w:t xml:space="preserve"> </w:t>
      </w:r>
      <w:r w:rsidRPr="00375B58">
        <w:t>упражнений</w:t>
      </w:r>
      <w:r w:rsidRPr="00375B58">
        <w:rPr>
          <w:spacing w:val="-1"/>
        </w:rPr>
        <w:t xml:space="preserve"> </w:t>
      </w:r>
      <w:r w:rsidRPr="00375B58">
        <w:t>с</w:t>
      </w:r>
      <w:r w:rsidRPr="00375B58">
        <w:rPr>
          <w:spacing w:val="-2"/>
        </w:rPr>
        <w:t xml:space="preserve"> </w:t>
      </w:r>
      <w:r w:rsidRPr="00375B58">
        <w:t>повышенными требованиями</w:t>
      </w:r>
      <w:r w:rsidRPr="00375B58">
        <w:rPr>
          <w:spacing w:val="-1"/>
        </w:rPr>
        <w:t xml:space="preserve"> </w:t>
      </w:r>
      <w:r w:rsidRPr="00375B58">
        <w:t>к</w:t>
      </w:r>
      <w:r w:rsidRPr="00375B58">
        <w:rPr>
          <w:spacing w:val="-3"/>
        </w:rPr>
        <w:t xml:space="preserve"> </w:t>
      </w:r>
      <w:r w:rsidRPr="00375B58">
        <w:t>технике</w:t>
      </w:r>
      <w:r w:rsidRPr="00375B58">
        <w:rPr>
          <w:spacing w:val="-1"/>
        </w:rPr>
        <w:t xml:space="preserve"> </w:t>
      </w:r>
      <w:r w:rsidRPr="00375B58">
        <w:t>их</w:t>
      </w:r>
      <w:r w:rsidRPr="00375B58">
        <w:rPr>
          <w:spacing w:val="1"/>
        </w:rPr>
        <w:t xml:space="preserve"> </w:t>
      </w:r>
      <w:r w:rsidRPr="00375B58">
        <w:t>выполнения</w:t>
      </w:r>
      <w:r w:rsidRPr="00375B58">
        <w:rPr>
          <w:spacing w:val="-3"/>
        </w:rPr>
        <w:t xml:space="preserve"> </w:t>
      </w:r>
      <w:r w:rsidRPr="00375B58">
        <w:t>(юноши);</w:t>
      </w:r>
    </w:p>
    <w:p w:rsidR="00D751B9" w:rsidRPr="00375B58" w:rsidRDefault="00D751B9" w:rsidP="007B4865">
      <w:pPr>
        <w:pStyle w:val="af4"/>
        <w:ind w:right="371" w:firstLine="567"/>
        <w:jc w:val="both"/>
        <w:divId w:val="1547135805"/>
      </w:pPr>
      <w:r w:rsidRPr="00375B58">
        <w:t>составлять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гимнастическую</w:t>
      </w:r>
      <w:r w:rsidRPr="00375B58">
        <w:rPr>
          <w:spacing w:val="1"/>
        </w:rPr>
        <w:t xml:space="preserve"> </w:t>
      </w:r>
      <w:r w:rsidRPr="00375B58">
        <w:t>комбинацию</w:t>
      </w:r>
      <w:r w:rsidRPr="00375B58">
        <w:rPr>
          <w:spacing w:val="1"/>
        </w:rPr>
        <w:t xml:space="preserve"> </w:t>
      </w:r>
      <w:r w:rsidRPr="00375B58">
        <w:t>на</w:t>
      </w:r>
      <w:r w:rsidRPr="00375B58">
        <w:rPr>
          <w:spacing w:val="1"/>
        </w:rPr>
        <w:t xml:space="preserve"> </w:t>
      </w:r>
      <w:r w:rsidRPr="00375B58">
        <w:t>высокой</w:t>
      </w:r>
      <w:r w:rsidRPr="00375B58">
        <w:rPr>
          <w:spacing w:val="1"/>
        </w:rPr>
        <w:t xml:space="preserve"> </w:t>
      </w:r>
      <w:r w:rsidRPr="00375B58">
        <w:t>перекладине</w:t>
      </w:r>
      <w:r w:rsidRPr="00375B58">
        <w:rPr>
          <w:spacing w:val="1"/>
        </w:rPr>
        <w:t xml:space="preserve"> </w:t>
      </w:r>
      <w:r w:rsidRPr="00375B58">
        <w:t>из</w:t>
      </w:r>
      <w:r w:rsidRPr="00375B58">
        <w:rPr>
          <w:spacing w:val="1"/>
        </w:rPr>
        <w:t xml:space="preserve"> </w:t>
      </w:r>
      <w:r w:rsidRPr="00375B58">
        <w:t>разученных упражнений, с включением элементов размахивания и соскока вперёд способом</w:t>
      </w:r>
      <w:r w:rsidRPr="00375B58">
        <w:rPr>
          <w:spacing w:val="1"/>
        </w:rPr>
        <w:t xml:space="preserve"> </w:t>
      </w:r>
      <w:r w:rsidRPr="00375B58">
        <w:t>”прогнувшись”</w:t>
      </w:r>
      <w:r w:rsidRPr="00375B58">
        <w:rPr>
          <w:spacing w:val="-2"/>
        </w:rPr>
        <w:t xml:space="preserve"> </w:t>
      </w:r>
      <w:r w:rsidRPr="00375B58">
        <w:t>(юноши);</w:t>
      </w:r>
    </w:p>
    <w:p w:rsidR="00D751B9" w:rsidRPr="00375B58" w:rsidRDefault="00D751B9" w:rsidP="007B4865">
      <w:pPr>
        <w:pStyle w:val="af4"/>
        <w:ind w:right="375" w:firstLine="567"/>
        <w:jc w:val="both"/>
        <w:divId w:val="1547135805"/>
      </w:pPr>
      <w:r w:rsidRPr="00375B58">
        <w:t>составлять и выполнять композицию упражнений черлидинга с построением пирамид,</w:t>
      </w:r>
      <w:r w:rsidRPr="00375B58">
        <w:rPr>
          <w:spacing w:val="1"/>
        </w:rPr>
        <w:t xml:space="preserve"> </w:t>
      </w:r>
      <w:r w:rsidRPr="00375B58">
        <w:t>элементами</w:t>
      </w:r>
      <w:r w:rsidRPr="00375B58">
        <w:rPr>
          <w:spacing w:val="-1"/>
        </w:rPr>
        <w:t xml:space="preserve"> </w:t>
      </w:r>
      <w:r w:rsidRPr="00375B58">
        <w:t>степ-аэробики</w:t>
      </w:r>
      <w:r w:rsidRPr="00375B58">
        <w:rPr>
          <w:spacing w:val="-2"/>
        </w:rPr>
        <w:t xml:space="preserve"> </w:t>
      </w:r>
      <w:r w:rsidRPr="00375B58">
        <w:t>и акробатики</w:t>
      </w:r>
      <w:r w:rsidRPr="00375B58">
        <w:rPr>
          <w:spacing w:val="1"/>
        </w:rPr>
        <w:t xml:space="preserve"> </w:t>
      </w:r>
      <w:r w:rsidRPr="00375B58">
        <w:t>(девушки);</w:t>
      </w:r>
    </w:p>
    <w:p w:rsidR="00D751B9" w:rsidRPr="00375B58" w:rsidRDefault="00D751B9" w:rsidP="007B4865">
      <w:pPr>
        <w:pStyle w:val="af4"/>
        <w:ind w:right="372" w:firstLine="567"/>
        <w:jc w:val="both"/>
        <w:divId w:val="1547135805"/>
      </w:pPr>
      <w:r w:rsidRPr="00375B58">
        <w:t>составлять</w:t>
      </w:r>
      <w:r w:rsidRPr="00375B58">
        <w:rPr>
          <w:spacing w:val="1"/>
        </w:rPr>
        <w:t xml:space="preserve"> </w:t>
      </w:r>
      <w:r w:rsidRPr="00375B58">
        <w:t>и</w:t>
      </w:r>
      <w:r w:rsidRPr="00375B58">
        <w:rPr>
          <w:spacing w:val="1"/>
        </w:rPr>
        <w:t xml:space="preserve"> </w:t>
      </w:r>
      <w:r w:rsidRPr="00375B58">
        <w:t>выполнять</w:t>
      </w:r>
      <w:r w:rsidRPr="00375B58">
        <w:rPr>
          <w:spacing w:val="1"/>
        </w:rPr>
        <w:t xml:space="preserve"> </w:t>
      </w:r>
      <w:r w:rsidRPr="00375B58">
        <w:t>комплекс ритмической</w:t>
      </w:r>
      <w:r w:rsidRPr="00375B58">
        <w:rPr>
          <w:spacing w:val="1"/>
        </w:rPr>
        <w:t xml:space="preserve"> </w:t>
      </w:r>
      <w:r w:rsidRPr="00375B58">
        <w:t>гимнастики</w:t>
      </w:r>
      <w:r w:rsidRPr="00375B58">
        <w:rPr>
          <w:spacing w:val="1"/>
        </w:rPr>
        <w:t xml:space="preserve"> </w:t>
      </w:r>
      <w:r w:rsidRPr="00375B58">
        <w:t>с включением элементов</w:t>
      </w:r>
      <w:r w:rsidRPr="00375B58">
        <w:rPr>
          <w:spacing w:val="1"/>
        </w:rPr>
        <w:t xml:space="preserve"> </w:t>
      </w:r>
      <w:r w:rsidRPr="00375B58">
        <w:t>художественной</w:t>
      </w:r>
      <w:r w:rsidRPr="00375B58">
        <w:rPr>
          <w:spacing w:val="-1"/>
        </w:rPr>
        <w:t xml:space="preserve"> </w:t>
      </w:r>
      <w:r w:rsidRPr="00375B58">
        <w:t>гимнастики,</w:t>
      </w:r>
      <w:r w:rsidRPr="00375B58">
        <w:rPr>
          <w:spacing w:val="1"/>
        </w:rPr>
        <w:t xml:space="preserve"> </w:t>
      </w:r>
      <w:r w:rsidRPr="00375B58">
        <w:t>упражнений</w:t>
      </w:r>
      <w:r w:rsidRPr="00375B58">
        <w:rPr>
          <w:spacing w:val="-1"/>
        </w:rPr>
        <w:t xml:space="preserve"> </w:t>
      </w:r>
      <w:r w:rsidRPr="00375B58">
        <w:t>на</w:t>
      </w:r>
      <w:r w:rsidRPr="00375B58">
        <w:rPr>
          <w:spacing w:val="-2"/>
        </w:rPr>
        <w:t xml:space="preserve"> </w:t>
      </w:r>
      <w:r w:rsidRPr="00375B58">
        <w:t>гибкость</w:t>
      </w:r>
      <w:r w:rsidRPr="00375B58">
        <w:rPr>
          <w:spacing w:val="-2"/>
        </w:rPr>
        <w:t xml:space="preserve"> </w:t>
      </w:r>
      <w:r w:rsidRPr="00375B58">
        <w:t>и</w:t>
      </w:r>
      <w:r w:rsidRPr="00375B58">
        <w:rPr>
          <w:spacing w:val="-1"/>
        </w:rPr>
        <w:t xml:space="preserve"> </w:t>
      </w:r>
      <w:r w:rsidRPr="00375B58">
        <w:t>равновесие</w:t>
      </w:r>
      <w:r w:rsidRPr="00375B58">
        <w:rPr>
          <w:spacing w:val="-2"/>
        </w:rPr>
        <w:t xml:space="preserve"> </w:t>
      </w:r>
      <w:r w:rsidRPr="00375B58">
        <w:t>(девушки);</w:t>
      </w:r>
    </w:p>
    <w:p w:rsidR="00D751B9" w:rsidRPr="00375B58" w:rsidRDefault="00D751B9" w:rsidP="007B4865">
      <w:pPr>
        <w:pStyle w:val="af4"/>
        <w:ind w:right="372" w:firstLine="567"/>
        <w:jc w:val="both"/>
        <w:divId w:val="1547135805"/>
      </w:pPr>
      <w:r w:rsidRPr="00375B58">
        <w:t>совершенствовать</w:t>
      </w:r>
      <w:r w:rsidRPr="00375B58">
        <w:rPr>
          <w:spacing w:val="1"/>
        </w:rPr>
        <w:t xml:space="preserve"> </w:t>
      </w:r>
      <w:r w:rsidRPr="00375B58">
        <w:t>технику</w:t>
      </w:r>
      <w:r w:rsidRPr="00375B58">
        <w:rPr>
          <w:spacing w:val="1"/>
        </w:rPr>
        <w:t xml:space="preserve"> </w:t>
      </w:r>
      <w:r w:rsidRPr="00375B58">
        <w:t>беговых</w:t>
      </w:r>
      <w:r w:rsidRPr="00375B58">
        <w:rPr>
          <w:spacing w:val="1"/>
        </w:rPr>
        <w:t xml:space="preserve"> </w:t>
      </w:r>
      <w:r w:rsidRPr="00375B58">
        <w:t>и</w:t>
      </w:r>
      <w:r w:rsidRPr="00375B58">
        <w:rPr>
          <w:spacing w:val="1"/>
        </w:rPr>
        <w:t xml:space="preserve"> </w:t>
      </w:r>
      <w:r w:rsidRPr="00375B58">
        <w:t>прыжковых</w:t>
      </w:r>
      <w:r w:rsidRPr="00375B58">
        <w:rPr>
          <w:spacing w:val="1"/>
        </w:rPr>
        <w:t xml:space="preserve"> </w:t>
      </w:r>
      <w:r w:rsidRPr="00375B58">
        <w:t>упражнений</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самостоятельных занятий технической подготовкой к выполнению нормативных требований</w:t>
      </w:r>
      <w:r w:rsidRPr="00375B58">
        <w:rPr>
          <w:spacing w:val="1"/>
        </w:rPr>
        <w:t xml:space="preserve"> </w:t>
      </w:r>
      <w:r w:rsidRPr="00375B58">
        <w:t>комплекса</w:t>
      </w:r>
      <w:r w:rsidRPr="00375B58">
        <w:rPr>
          <w:spacing w:val="-2"/>
        </w:rPr>
        <w:t xml:space="preserve"> </w:t>
      </w:r>
      <w:r w:rsidRPr="00375B58">
        <w:t>ГТО;</w:t>
      </w:r>
    </w:p>
    <w:p w:rsidR="00D751B9" w:rsidRPr="00375B58" w:rsidRDefault="00D751B9" w:rsidP="007B4865">
      <w:pPr>
        <w:pStyle w:val="af4"/>
        <w:ind w:right="375" w:firstLine="567"/>
        <w:jc w:val="both"/>
        <w:divId w:val="1547135805"/>
      </w:pPr>
      <w:r w:rsidRPr="00375B58">
        <w:t>совершенствовать технику передвижения лыжными ходами в процессе самостоятельных</w:t>
      </w:r>
      <w:r w:rsidRPr="00375B58">
        <w:rPr>
          <w:spacing w:val="-57"/>
        </w:rPr>
        <w:t xml:space="preserve"> </w:t>
      </w:r>
      <w:r w:rsidRPr="00375B58">
        <w:t>занятий</w:t>
      </w:r>
      <w:r w:rsidRPr="00375B58">
        <w:rPr>
          <w:spacing w:val="-3"/>
        </w:rPr>
        <w:t xml:space="preserve"> </w:t>
      </w:r>
      <w:r w:rsidRPr="00375B58">
        <w:t>технической</w:t>
      </w:r>
      <w:r w:rsidRPr="00375B58">
        <w:rPr>
          <w:spacing w:val="-2"/>
        </w:rPr>
        <w:t xml:space="preserve"> </w:t>
      </w:r>
      <w:r w:rsidRPr="00375B58">
        <w:t>подготовкой</w:t>
      </w:r>
      <w:r w:rsidRPr="00375B58">
        <w:rPr>
          <w:spacing w:val="-1"/>
        </w:rPr>
        <w:t xml:space="preserve"> </w:t>
      </w:r>
      <w:r w:rsidRPr="00375B58">
        <w:t>к</w:t>
      </w:r>
      <w:r w:rsidRPr="00375B58">
        <w:rPr>
          <w:spacing w:val="-2"/>
        </w:rPr>
        <w:t xml:space="preserve"> </w:t>
      </w:r>
      <w:r w:rsidRPr="00375B58">
        <w:t>выполнению</w:t>
      </w:r>
      <w:r w:rsidRPr="00375B58">
        <w:rPr>
          <w:spacing w:val="-3"/>
        </w:rPr>
        <w:t xml:space="preserve"> </w:t>
      </w:r>
      <w:r w:rsidRPr="00375B58">
        <w:t>нормативных</w:t>
      </w:r>
      <w:r w:rsidRPr="00375B58">
        <w:rPr>
          <w:spacing w:val="-3"/>
        </w:rPr>
        <w:t xml:space="preserve"> </w:t>
      </w:r>
      <w:r w:rsidRPr="00375B58">
        <w:t>требований</w:t>
      </w:r>
      <w:r w:rsidRPr="00375B58">
        <w:rPr>
          <w:spacing w:val="-2"/>
        </w:rPr>
        <w:t xml:space="preserve"> </w:t>
      </w:r>
      <w:r w:rsidRPr="00375B58">
        <w:t>комплекса</w:t>
      </w:r>
      <w:r w:rsidRPr="00375B58">
        <w:rPr>
          <w:spacing w:val="-3"/>
        </w:rPr>
        <w:t xml:space="preserve"> </w:t>
      </w:r>
      <w:r w:rsidRPr="00375B58">
        <w:t>ГТО;</w:t>
      </w:r>
    </w:p>
    <w:p w:rsidR="00D751B9" w:rsidRPr="00375B58" w:rsidRDefault="00D751B9" w:rsidP="007B4865">
      <w:pPr>
        <w:pStyle w:val="af4"/>
        <w:spacing w:before="1"/>
        <w:ind w:right="393" w:firstLine="567"/>
        <w:jc w:val="both"/>
        <w:divId w:val="1547135805"/>
      </w:pPr>
      <w:r w:rsidRPr="00375B58">
        <w:t>соблюдать правила безопасности в бассейне при выполнении плавательных упражнений;</w:t>
      </w:r>
      <w:r w:rsidRPr="00375B58">
        <w:rPr>
          <w:spacing w:val="-57"/>
        </w:rPr>
        <w:t xml:space="preserve"> </w:t>
      </w:r>
      <w:r w:rsidRPr="00375B58">
        <w:t>выполнять</w:t>
      </w:r>
      <w:r w:rsidRPr="00375B58">
        <w:rPr>
          <w:spacing w:val="-2"/>
        </w:rPr>
        <w:t xml:space="preserve"> </w:t>
      </w:r>
      <w:r w:rsidRPr="00375B58">
        <w:t>повороты кувырком, маятником;</w:t>
      </w:r>
    </w:p>
    <w:p w:rsidR="00D751B9" w:rsidRPr="00375B58" w:rsidRDefault="00D751B9" w:rsidP="007B4865">
      <w:pPr>
        <w:pStyle w:val="af4"/>
        <w:ind w:right="373" w:firstLine="567"/>
        <w:jc w:val="both"/>
        <w:divId w:val="1547135805"/>
      </w:pPr>
      <w:r w:rsidRPr="00375B58">
        <w:t>выполнять</w:t>
      </w:r>
      <w:r w:rsidRPr="00375B58">
        <w:rPr>
          <w:spacing w:val="7"/>
        </w:rPr>
        <w:t xml:space="preserve"> </w:t>
      </w:r>
      <w:r w:rsidRPr="00375B58">
        <w:t>технические</w:t>
      </w:r>
      <w:r w:rsidRPr="00375B58">
        <w:rPr>
          <w:spacing w:val="4"/>
        </w:rPr>
        <w:t xml:space="preserve"> </w:t>
      </w:r>
      <w:r w:rsidRPr="00375B58">
        <w:t>элементы</w:t>
      </w:r>
      <w:r w:rsidRPr="00375B58">
        <w:rPr>
          <w:spacing w:val="8"/>
        </w:rPr>
        <w:t xml:space="preserve"> </w:t>
      </w:r>
      <w:r w:rsidRPr="00375B58">
        <w:t>брассом</w:t>
      </w:r>
      <w:r w:rsidRPr="00375B58">
        <w:rPr>
          <w:spacing w:val="7"/>
        </w:rPr>
        <w:t xml:space="preserve"> </w:t>
      </w:r>
      <w:r w:rsidRPr="00375B58">
        <w:t>в</w:t>
      </w:r>
      <w:r w:rsidRPr="00375B58">
        <w:rPr>
          <w:spacing w:val="7"/>
        </w:rPr>
        <w:t xml:space="preserve"> </w:t>
      </w:r>
      <w:r w:rsidRPr="00375B58">
        <w:t>согласовании</w:t>
      </w:r>
      <w:r w:rsidRPr="00375B58">
        <w:rPr>
          <w:spacing w:val="8"/>
        </w:rPr>
        <w:t xml:space="preserve"> </w:t>
      </w:r>
      <w:r w:rsidRPr="00375B58">
        <w:t>с</w:t>
      </w:r>
      <w:r w:rsidRPr="00375B58">
        <w:rPr>
          <w:spacing w:val="8"/>
        </w:rPr>
        <w:t xml:space="preserve"> </w:t>
      </w:r>
      <w:r w:rsidRPr="00375B58">
        <w:t>дыханием;</w:t>
      </w:r>
      <w:r w:rsidRPr="00375B58">
        <w:rPr>
          <w:spacing w:val="1"/>
        </w:rPr>
        <w:t xml:space="preserve"> </w:t>
      </w:r>
      <w:r w:rsidRPr="00375B58">
        <w:t>совершенствовать</w:t>
      </w:r>
      <w:r w:rsidRPr="00375B58">
        <w:rPr>
          <w:spacing w:val="31"/>
        </w:rPr>
        <w:t xml:space="preserve"> </w:t>
      </w:r>
      <w:r w:rsidRPr="00375B58">
        <w:t>технические</w:t>
      </w:r>
      <w:r w:rsidRPr="00375B58">
        <w:rPr>
          <w:spacing w:val="29"/>
        </w:rPr>
        <w:t xml:space="preserve"> </w:t>
      </w:r>
      <w:r w:rsidRPr="00375B58">
        <w:t>действия</w:t>
      </w:r>
      <w:r w:rsidRPr="00375B58">
        <w:rPr>
          <w:spacing w:val="30"/>
        </w:rPr>
        <w:t xml:space="preserve"> </w:t>
      </w:r>
      <w:r w:rsidRPr="00375B58">
        <w:t>в</w:t>
      </w:r>
      <w:r w:rsidRPr="00375B58">
        <w:rPr>
          <w:spacing w:val="28"/>
        </w:rPr>
        <w:t xml:space="preserve"> </w:t>
      </w:r>
      <w:r w:rsidRPr="00375B58">
        <w:t>спортивных</w:t>
      </w:r>
      <w:r w:rsidRPr="00375B58">
        <w:rPr>
          <w:spacing w:val="30"/>
        </w:rPr>
        <w:t xml:space="preserve"> </w:t>
      </w:r>
      <w:r w:rsidRPr="00375B58">
        <w:t>играх:</w:t>
      </w:r>
      <w:r w:rsidRPr="00375B58">
        <w:rPr>
          <w:spacing w:val="28"/>
        </w:rPr>
        <w:t xml:space="preserve"> </w:t>
      </w:r>
      <w:r w:rsidRPr="00375B58">
        <w:t>баскетбол,</w:t>
      </w:r>
      <w:r w:rsidRPr="00375B58">
        <w:rPr>
          <w:spacing w:val="30"/>
        </w:rPr>
        <w:t xml:space="preserve"> </w:t>
      </w:r>
      <w:r w:rsidRPr="00375B58">
        <w:t>волейбол,</w:t>
      </w:r>
    </w:p>
    <w:p w:rsidR="00D751B9" w:rsidRPr="00375B58" w:rsidRDefault="00D751B9" w:rsidP="007B4865">
      <w:pPr>
        <w:pStyle w:val="af4"/>
        <w:ind w:right="368" w:firstLine="567"/>
        <w:jc w:val="both"/>
        <w:divId w:val="1547135805"/>
      </w:pPr>
      <w:r w:rsidRPr="00375B58">
        <w:t>футбол, взаимодействовать с игроками своих команд в условиях игровой деятельности, при</w:t>
      </w:r>
      <w:r w:rsidRPr="00375B58">
        <w:rPr>
          <w:spacing w:val="1"/>
        </w:rPr>
        <w:t xml:space="preserve"> </w:t>
      </w:r>
      <w:r w:rsidRPr="00375B58">
        <w:t>организации</w:t>
      </w:r>
      <w:r w:rsidRPr="00375B58">
        <w:rPr>
          <w:spacing w:val="-1"/>
        </w:rPr>
        <w:t xml:space="preserve"> </w:t>
      </w:r>
      <w:r w:rsidRPr="00375B58">
        <w:t>тактических</w:t>
      </w:r>
      <w:r w:rsidRPr="00375B58">
        <w:rPr>
          <w:spacing w:val="-1"/>
        </w:rPr>
        <w:t xml:space="preserve"> </w:t>
      </w:r>
      <w:r w:rsidRPr="00375B58">
        <w:t>действий в</w:t>
      </w:r>
      <w:r w:rsidRPr="00375B58">
        <w:rPr>
          <w:spacing w:val="-4"/>
        </w:rPr>
        <w:t xml:space="preserve"> </w:t>
      </w:r>
      <w:r w:rsidRPr="00375B58">
        <w:t>нападении и защите;</w:t>
      </w:r>
    </w:p>
    <w:p w:rsidR="00D751B9" w:rsidRPr="00375B58" w:rsidRDefault="00D751B9" w:rsidP="007B4865">
      <w:pPr>
        <w:pStyle w:val="af4"/>
        <w:ind w:right="374" w:firstLine="567"/>
        <w:jc w:val="both"/>
        <w:divId w:val="1547135805"/>
      </w:pPr>
      <w:r w:rsidRPr="00375B58">
        <w:t>тренироваться в упражнениях общефизической и специальной физической подготовки с</w:t>
      </w:r>
      <w:r w:rsidRPr="00375B58">
        <w:rPr>
          <w:spacing w:val="1"/>
        </w:rPr>
        <w:t xml:space="preserve"> </w:t>
      </w:r>
      <w:r w:rsidRPr="00375B58">
        <w:t>учётом</w:t>
      </w:r>
      <w:r w:rsidRPr="00375B58">
        <w:rPr>
          <w:spacing w:val="-2"/>
        </w:rPr>
        <w:t xml:space="preserve"> </w:t>
      </w:r>
      <w:r w:rsidRPr="00375B58">
        <w:t>индивидуальных</w:t>
      </w:r>
      <w:r w:rsidRPr="00375B58">
        <w:rPr>
          <w:spacing w:val="1"/>
        </w:rPr>
        <w:t xml:space="preserve"> </w:t>
      </w:r>
      <w:r w:rsidRPr="00375B58">
        <w:t>и возрастно-половых</w:t>
      </w:r>
      <w:r w:rsidRPr="00375B58">
        <w:rPr>
          <w:spacing w:val="-2"/>
        </w:rPr>
        <w:t xml:space="preserve"> </w:t>
      </w:r>
      <w:r w:rsidRPr="00375B58">
        <w:t>особенностей.</w:t>
      </w:r>
    </w:p>
    <w:p w:rsidR="00D751B9" w:rsidRPr="00375B58" w:rsidRDefault="00D751B9" w:rsidP="007B4865">
      <w:pPr>
        <w:pStyle w:val="af4"/>
        <w:ind w:firstLine="567"/>
        <w:jc w:val="both"/>
        <w:divId w:val="1547135805"/>
      </w:pPr>
    </w:p>
    <w:p w:rsidR="004100ED" w:rsidRPr="00375B58" w:rsidRDefault="004100ED" w:rsidP="007B4865">
      <w:pPr>
        <w:pStyle w:val="a3"/>
        <w:spacing w:after="0"/>
        <w:ind w:firstLine="567"/>
        <w:divId w:val="1547135805"/>
        <w:rPr>
          <w:rStyle w:val="a5"/>
          <w:lang w:val="ru-RU"/>
        </w:rPr>
      </w:pPr>
    </w:p>
    <w:p w:rsidR="0015457B" w:rsidRPr="00375B58" w:rsidRDefault="00903221" w:rsidP="007B4865">
      <w:pPr>
        <w:pStyle w:val="a3"/>
        <w:spacing w:after="0"/>
        <w:ind w:firstLine="567"/>
        <w:divId w:val="1547135805"/>
        <w:rPr>
          <w:lang w:val="ru-RU"/>
        </w:rPr>
      </w:pPr>
      <w:r w:rsidRPr="00375B58">
        <w:rPr>
          <w:rStyle w:val="a5"/>
          <w:lang w:val="ru-RU"/>
        </w:rPr>
        <w:t xml:space="preserve"> Федеральная рабочая программа по учебному предмету "Основы безопасности жизнедеятельности".</w:t>
      </w:r>
    </w:p>
    <w:p w:rsidR="0015457B" w:rsidRPr="00375B58" w:rsidRDefault="00903221" w:rsidP="007B4865">
      <w:pPr>
        <w:pStyle w:val="a3"/>
        <w:spacing w:after="0"/>
        <w:ind w:firstLine="567"/>
        <w:divId w:val="1547135805"/>
        <w:rPr>
          <w:lang w:val="ru-RU"/>
        </w:rPr>
      </w:pPr>
      <w:r w:rsidRPr="00375B58">
        <w:rPr>
          <w:lang w:val="ru-RU"/>
        </w:rPr>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5457B" w:rsidRPr="00375B58" w:rsidRDefault="00903221" w:rsidP="007B4865">
      <w:pPr>
        <w:pStyle w:val="a3"/>
        <w:spacing w:after="0"/>
        <w:ind w:firstLine="567"/>
        <w:divId w:val="1547135805"/>
        <w:rPr>
          <w:lang w:val="ru-RU"/>
        </w:rPr>
      </w:pPr>
      <w:r w:rsidRPr="00375B58">
        <w:rPr>
          <w:rStyle w:val="a5"/>
          <w:lang w:val="ru-RU"/>
        </w:rPr>
        <w:t>24.2. Пояснительная записка.</w:t>
      </w:r>
    </w:p>
    <w:p w:rsidR="0015457B" w:rsidRPr="00375B58" w:rsidRDefault="00903221" w:rsidP="007B4865">
      <w:pPr>
        <w:pStyle w:val="a3"/>
        <w:spacing w:after="0"/>
        <w:ind w:firstLine="567"/>
        <w:divId w:val="1547135805"/>
        <w:rPr>
          <w:lang w:val="ru-RU"/>
        </w:rPr>
      </w:pPr>
      <w:r w:rsidRPr="00375B58">
        <w:rPr>
          <w:lang w:val="ru-RU"/>
        </w:rPr>
        <w:t>24.2.1.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5457B" w:rsidRPr="00375B58" w:rsidRDefault="00903221" w:rsidP="007B4865">
      <w:pPr>
        <w:pStyle w:val="a3"/>
        <w:spacing w:after="0"/>
        <w:ind w:firstLine="567"/>
        <w:divId w:val="1547135805"/>
        <w:rPr>
          <w:lang w:val="ru-RU"/>
        </w:rPr>
      </w:pPr>
      <w:r w:rsidRPr="00375B58">
        <w:rPr>
          <w:lang w:val="ru-RU"/>
        </w:rP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5457B" w:rsidRPr="00375B58" w:rsidRDefault="00903221" w:rsidP="007B4865">
      <w:pPr>
        <w:pStyle w:val="a3"/>
        <w:spacing w:after="0"/>
        <w:ind w:firstLine="567"/>
        <w:divId w:val="1547135805"/>
        <w:rPr>
          <w:lang w:val="ru-RU"/>
        </w:rPr>
      </w:pPr>
      <w:r w:rsidRPr="00375B58">
        <w:rPr>
          <w:lang w:val="ru-RU"/>
        </w:rPr>
        <w:t>24.2.3. Программа ОБЖ обеспечивает:</w:t>
      </w:r>
    </w:p>
    <w:p w:rsidR="0015457B" w:rsidRPr="00375B58" w:rsidRDefault="00903221" w:rsidP="007B4865">
      <w:pPr>
        <w:pStyle w:val="a3"/>
        <w:spacing w:after="0"/>
        <w:ind w:firstLine="567"/>
        <w:divId w:val="1547135805"/>
        <w:rPr>
          <w:lang w:val="ru-RU"/>
        </w:rPr>
      </w:pPr>
      <w:r w:rsidRPr="00375B58">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5457B" w:rsidRPr="00375B58" w:rsidRDefault="00903221" w:rsidP="007B4865">
      <w:pPr>
        <w:pStyle w:val="a3"/>
        <w:spacing w:after="0"/>
        <w:ind w:firstLine="567"/>
        <w:divId w:val="1547135805"/>
        <w:rPr>
          <w:lang w:val="ru-RU"/>
        </w:rPr>
      </w:pPr>
      <w:r w:rsidRPr="00375B58">
        <w:rPr>
          <w:lang w:val="ru-RU"/>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5457B" w:rsidRPr="00375B58" w:rsidRDefault="00903221" w:rsidP="007B4865">
      <w:pPr>
        <w:pStyle w:val="a3"/>
        <w:spacing w:after="0"/>
        <w:ind w:firstLine="567"/>
        <w:divId w:val="1547135805"/>
        <w:rPr>
          <w:lang w:val="ru-RU"/>
        </w:rPr>
      </w:pPr>
      <w:r w:rsidRPr="00375B58">
        <w:rPr>
          <w:lang w:val="ru-RU"/>
        </w:rPr>
        <w:t>возможность выработки и закрепления у обучающихся умений и навыков, необходимых для последующей жизни;</w:t>
      </w:r>
    </w:p>
    <w:p w:rsidR="0015457B" w:rsidRPr="00375B58" w:rsidRDefault="00903221" w:rsidP="007B4865">
      <w:pPr>
        <w:pStyle w:val="a3"/>
        <w:spacing w:after="0"/>
        <w:ind w:firstLine="567"/>
        <w:divId w:val="1547135805"/>
        <w:rPr>
          <w:lang w:val="ru-RU"/>
        </w:rPr>
      </w:pPr>
      <w:r w:rsidRPr="00375B58">
        <w:rPr>
          <w:lang w:val="ru-RU"/>
        </w:rPr>
        <w:t>выработку практико-ориентированных компетенций, соответствующих потребностям современности;</w:t>
      </w:r>
    </w:p>
    <w:p w:rsidR="0015457B" w:rsidRPr="00375B58" w:rsidRDefault="00903221" w:rsidP="007B4865">
      <w:pPr>
        <w:pStyle w:val="a3"/>
        <w:spacing w:after="0"/>
        <w:ind w:firstLine="567"/>
        <w:divId w:val="1547135805"/>
        <w:rPr>
          <w:lang w:val="ru-RU"/>
        </w:rPr>
      </w:pPr>
      <w:r w:rsidRPr="00375B58">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5457B" w:rsidRPr="00375B58" w:rsidRDefault="00903221" w:rsidP="007B4865">
      <w:pPr>
        <w:pStyle w:val="a3"/>
        <w:spacing w:after="0"/>
        <w:ind w:firstLine="567"/>
        <w:divId w:val="1547135805"/>
        <w:rPr>
          <w:lang w:val="ru-RU"/>
        </w:rPr>
      </w:pPr>
      <w:r w:rsidRPr="00375B58">
        <w:rPr>
          <w:lang w:val="ru-RU"/>
        </w:rPr>
        <w:t>24.2.4.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5457B" w:rsidRPr="00375B58" w:rsidRDefault="00903221" w:rsidP="007B4865">
      <w:pPr>
        <w:pStyle w:val="a3"/>
        <w:spacing w:after="0"/>
        <w:ind w:firstLine="567"/>
        <w:divId w:val="1547135805"/>
        <w:rPr>
          <w:lang w:val="ru-RU"/>
        </w:rPr>
      </w:pPr>
      <w:r w:rsidRPr="00375B58">
        <w:rPr>
          <w:lang w:val="ru-RU"/>
        </w:rPr>
        <w:t>модуль № 1 "Культура безопасности жизнедеятельности в современном обществе";</w:t>
      </w:r>
    </w:p>
    <w:p w:rsidR="0015457B" w:rsidRPr="00375B58" w:rsidRDefault="00903221" w:rsidP="007B4865">
      <w:pPr>
        <w:pStyle w:val="a3"/>
        <w:spacing w:after="0"/>
        <w:ind w:firstLine="567"/>
        <w:divId w:val="1547135805"/>
        <w:rPr>
          <w:lang w:val="ru-RU"/>
        </w:rPr>
      </w:pPr>
      <w:r w:rsidRPr="00375B58">
        <w:rPr>
          <w:lang w:val="ru-RU"/>
        </w:rPr>
        <w:t>модуль № 2 "Безопасность в быту";</w:t>
      </w:r>
    </w:p>
    <w:p w:rsidR="0015457B" w:rsidRPr="00375B58" w:rsidRDefault="00903221" w:rsidP="007B4865">
      <w:pPr>
        <w:pStyle w:val="a3"/>
        <w:spacing w:after="0"/>
        <w:ind w:firstLine="567"/>
        <w:divId w:val="1547135805"/>
        <w:rPr>
          <w:lang w:val="ru-RU"/>
        </w:rPr>
      </w:pPr>
      <w:r w:rsidRPr="00375B58">
        <w:rPr>
          <w:lang w:val="ru-RU"/>
        </w:rPr>
        <w:t>модуль № 3 "Безопасность на транспорте";</w:t>
      </w:r>
    </w:p>
    <w:p w:rsidR="0015457B" w:rsidRPr="00375B58" w:rsidRDefault="00903221" w:rsidP="007B4865">
      <w:pPr>
        <w:pStyle w:val="a3"/>
        <w:spacing w:after="0"/>
        <w:ind w:firstLine="567"/>
        <w:divId w:val="1547135805"/>
        <w:rPr>
          <w:lang w:val="ru-RU"/>
        </w:rPr>
      </w:pPr>
      <w:r w:rsidRPr="00375B58">
        <w:rPr>
          <w:lang w:val="ru-RU"/>
        </w:rPr>
        <w:t>модуль № 4 "Безопасность в общественных местах";</w:t>
      </w:r>
    </w:p>
    <w:p w:rsidR="0015457B" w:rsidRPr="00375B58" w:rsidRDefault="00903221" w:rsidP="007B4865">
      <w:pPr>
        <w:pStyle w:val="a3"/>
        <w:spacing w:after="0"/>
        <w:ind w:firstLine="567"/>
        <w:divId w:val="1547135805"/>
        <w:rPr>
          <w:lang w:val="ru-RU"/>
        </w:rPr>
      </w:pPr>
      <w:r w:rsidRPr="00375B58">
        <w:rPr>
          <w:lang w:val="ru-RU"/>
        </w:rPr>
        <w:t>модуль № 5 "Безопасность в природной среде";</w:t>
      </w:r>
    </w:p>
    <w:p w:rsidR="0015457B" w:rsidRPr="00375B58" w:rsidRDefault="00903221" w:rsidP="007B4865">
      <w:pPr>
        <w:pStyle w:val="a3"/>
        <w:spacing w:after="0"/>
        <w:ind w:firstLine="567"/>
        <w:divId w:val="1547135805"/>
        <w:rPr>
          <w:lang w:val="ru-RU"/>
        </w:rPr>
      </w:pPr>
      <w:r w:rsidRPr="00375B58">
        <w:rPr>
          <w:lang w:val="ru-RU"/>
        </w:rPr>
        <w:t>модуль № 6 "Здоровье и как его сохранить. Основы медицинских знаний";</w:t>
      </w:r>
    </w:p>
    <w:p w:rsidR="0015457B" w:rsidRPr="00375B58" w:rsidRDefault="00903221" w:rsidP="007B4865">
      <w:pPr>
        <w:pStyle w:val="a3"/>
        <w:spacing w:after="0"/>
        <w:ind w:firstLine="567"/>
        <w:divId w:val="1547135805"/>
        <w:rPr>
          <w:lang w:val="ru-RU"/>
        </w:rPr>
      </w:pPr>
      <w:r w:rsidRPr="00375B58">
        <w:rPr>
          <w:lang w:val="ru-RU"/>
        </w:rPr>
        <w:t>модуль № 7 "Безопасность в социуме";</w:t>
      </w:r>
    </w:p>
    <w:p w:rsidR="0015457B" w:rsidRPr="00375B58" w:rsidRDefault="00903221" w:rsidP="007B4865">
      <w:pPr>
        <w:pStyle w:val="a3"/>
        <w:spacing w:after="0"/>
        <w:ind w:firstLine="567"/>
        <w:divId w:val="1547135805"/>
        <w:rPr>
          <w:lang w:val="ru-RU"/>
        </w:rPr>
      </w:pPr>
      <w:r w:rsidRPr="00375B58">
        <w:rPr>
          <w:lang w:val="ru-RU"/>
        </w:rPr>
        <w:t>модуль № 8 "Безопасность в информационном пространстве";</w:t>
      </w:r>
    </w:p>
    <w:p w:rsidR="0015457B" w:rsidRPr="00375B58" w:rsidRDefault="00903221" w:rsidP="007B4865">
      <w:pPr>
        <w:pStyle w:val="a3"/>
        <w:spacing w:after="0"/>
        <w:ind w:firstLine="567"/>
        <w:divId w:val="1547135805"/>
        <w:rPr>
          <w:lang w:val="ru-RU"/>
        </w:rPr>
      </w:pPr>
      <w:r w:rsidRPr="00375B58">
        <w:rPr>
          <w:lang w:val="ru-RU"/>
        </w:rPr>
        <w:t>модуль № 9 "Основы противодействия экстремизму и терроризму";</w:t>
      </w:r>
    </w:p>
    <w:p w:rsidR="0015457B" w:rsidRPr="00375B58" w:rsidRDefault="00903221" w:rsidP="007B4865">
      <w:pPr>
        <w:pStyle w:val="a3"/>
        <w:spacing w:after="0"/>
        <w:ind w:firstLine="567"/>
        <w:divId w:val="1547135805"/>
        <w:rPr>
          <w:lang w:val="ru-RU"/>
        </w:rPr>
      </w:pPr>
      <w:r w:rsidRPr="00375B58">
        <w:rPr>
          <w:lang w:val="ru-RU"/>
        </w:rPr>
        <w:t>модуль № 10 "Взаимодействие личности, общества и государства в обеспечении безопасности жизни и здоровья населения".</w:t>
      </w:r>
    </w:p>
    <w:p w:rsidR="0015457B" w:rsidRPr="00375B58" w:rsidRDefault="00903221" w:rsidP="007B4865">
      <w:pPr>
        <w:pStyle w:val="a3"/>
        <w:spacing w:after="0"/>
        <w:ind w:firstLine="567"/>
        <w:divId w:val="1547135805"/>
        <w:rPr>
          <w:lang w:val="ru-RU"/>
        </w:rPr>
      </w:pPr>
      <w:r w:rsidRPr="00375B58">
        <w:rPr>
          <w:lang w:val="ru-RU"/>
        </w:rPr>
        <w:t>24.2.5.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15457B" w:rsidRPr="00375B58" w:rsidRDefault="00903221" w:rsidP="007B4865">
      <w:pPr>
        <w:pStyle w:val="a3"/>
        <w:spacing w:after="0"/>
        <w:ind w:firstLine="567"/>
        <w:divId w:val="1547135805"/>
        <w:rPr>
          <w:lang w:val="ru-RU"/>
        </w:rPr>
      </w:pPr>
      <w:r w:rsidRPr="00375B58">
        <w:rPr>
          <w:lang w:val="ru-RU"/>
        </w:rPr>
        <w:t>24.2.6. Учебный материал систематизирован по сферам возможных проявлений рисков и опасностей:</w:t>
      </w:r>
    </w:p>
    <w:p w:rsidR="0015457B" w:rsidRPr="00375B58" w:rsidRDefault="00903221" w:rsidP="007B4865">
      <w:pPr>
        <w:pStyle w:val="a3"/>
        <w:spacing w:after="0"/>
        <w:ind w:firstLine="567"/>
        <w:divId w:val="1547135805"/>
        <w:rPr>
          <w:lang w:val="ru-RU"/>
        </w:rPr>
      </w:pPr>
      <w:r w:rsidRPr="00375B58">
        <w:rPr>
          <w:lang w:val="ru-RU"/>
        </w:rPr>
        <w:t>помещения и бытовые условия; улица и общественные места;</w:t>
      </w:r>
    </w:p>
    <w:p w:rsidR="0015457B" w:rsidRPr="00375B58" w:rsidRDefault="00903221" w:rsidP="007B4865">
      <w:pPr>
        <w:pStyle w:val="a3"/>
        <w:spacing w:after="0"/>
        <w:ind w:firstLine="567"/>
        <w:divId w:val="1547135805"/>
        <w:rPr>
          <w:lang w:val="ru-RU"/>
        </w:rPr>
      </w:pPr>
      <w:r w:rsidRPr="00375B58">
        <w:rPr>
          <w:lang w:val="ru-RU"/>
        </w:rPr>
        <w:t>природные условия; коммуникационные связи и каналы; объекты и учреждения культуры и другие.</w:t>
      </w:r>
    </w:p>
    <w:p w:rsidR="0015457B" w:rsidRPr="00375B58" w:rsidRDefault="00903221" w:rsidP="007B4865">
      <w:pPr>
        <w:pStyle w:val="a3"/>
        <w:spacing w:after="0"/>
        <w:ind w:firstLine="567"/>
        <w:divId w:val="1547135805"/>
        <w:rPr>
          <w:lang w:val="ru-RU"/>
        </w:rPr>
      </w:pPr>
      <w:r w:rsidRPr="00375B58">
        <w:rPr>
          <w:lang w:val="ru-RU"/>
        </w:rPr>
        <w:t>24.2.7.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5457B" w:rsidRPr="00375B58" w:rsidRDefault="00903221" w:rsidP="007B4865">
      <w:pPr>
        <w:pStyle w:val="a3"/>
        <w:spacing w:after="0"/>
        <w:ind w:firstLine="567"/>
        <w:divId w:val="1547135805"/>
        <w:rPr>
          <w:lang w:val="ru-RU"/>
        </w:rPr>
      </w:pPr>
      <w:r w:rsidRPr="00375B58">
        <w:rPr>
          <w:lang w:val="ru-RU"/>
        </w:rPr>
        <w:t>24.2.8.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15457B" w:rsidRPr="00375B58" w:rsidRDefault="00903221" w:rsidP="007B4865">
      <w:pPr>
        <w:pStyle w:val="a3"/>
        <w:spacing w:after="0"/>
        <w:ind w:firstLine="567"/>
        <w:divId w:val="1547135805"/>
        <w:rPr>
          <w:lang w:val="ru-RU"/>
        </w:rPr>
      </w:pPr>
      <w:r w:rsidRPr="00375B58">
        <w:rPr>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w:t>
      </w:r>
      <w:r w:rsidRPr="00375B58">
        <w:rPr>
          <w:lang w:val="ru-RU"/>
        </w:rPr>
        <w:lastRenderedPageBreak/>
        <w:t>системообразующими документами в области безопасности: Стратегия национальной безопасности Российской Федерации (</w:t>
      </w:r>
      <w:hyperlink r:id="rId24" w:anchor="/document/99/607148290/" w:history="1">
        <w:r w:rsidRPr="00375B58">
          <w:rPr>
            <w:rStyle w:val="a6"/>
            <w:color w:val="auto"/>
            <w:lang w:val="ru-RU"/>
          </w:rPr>
          <w:t>Указ Президента Российской Федерации от 2 июля 2021 г. № 400</w:t>
        </w:r>
      </w:hyperlink>
      <w:r w:rsidRPr="00375B58">
        <w:rPr>
          <w:lang w:val="ru-RU"/>
        </w:rPr>
        <w:t>), Доктрина информационной безопасности Российской Федерации (</w:t>
      </w:r>
      <w:hyperlink r:id="rId25" w:anchor="/document/99/420384668/" w:history="1">
        <w:r w:rsidRPr="00375B58">
          <w:rPr>
            <w:rStyle w:val="a6"/>
            <w:color w:val="auto"/>
            <w:lang w:val="ru-RU"/>
          </w:rPr>
          <w:t>Указ Президента Российской Федерации от 5 декабря 2016 г. № 646</w:t>
        </w:r>
      </w:hyperlink>
      <w:r w:rsidRPr="00375B58">
        <w:rPr>
          <w:lang w:val="ru-RU"/>
        </w:rPr>
        <w:t>), Национальные цели развития Российской Федерации на период до 2030 года (</w:t>
      </w:r>
      <w:hyperlink r:id="rId26" w:anchor="/document/99/565341150/" w:history="1">
        <w:r w:rsidRPr="00375B58">
          <w:rPr>
            <w:rStyle w:val="a6"/>
            <w:color w:val="auto"/>
            <w:lang w:val="ru-RU"/>
          </w:rPr>
          <w:t>Указ Президента Российской Федерации от 21 июля 2020 г. № 474</w:t>
        </w:r>
      </w:hyperlink>
      <w:r w:rsidRPr="00375B58">
        <w:rPr>
          <w:lang w:val="ru-RU"/>
        </w:rPr>
        <w:t>),</w:t>
      </w:r>
      <w:hyperlink r:id="rId27" w:anchor="/document/99/901744979/" w:history="1">
        <w:r w:rsidRPr="00375B58">
          <w:rPr>
            <w:rStyle w:val="a6"/>
            <w:color w:val="auto"/>
            <w:lang w:val="ru-RU"/>
          </w:rPr>
          <w:t>государственная программа Российской Федерации</w:t>
        </w:r>
      </w:hyperlink>
      <w:r w:rsidRPr="00375B58">
        <w:rPr>
          <w:lang w:val="ru-RU"/>
        </w:rPr>
        <w:t xml:space="preserve"> "Развитие образования" (</w:t>
      </w:r>
      <w:hyperlink r:id="rId28" w:anchor="/document/99/556183093/" w:history="1">
        <w:r w:rsidRPr="00375B58">
          <w:rPr>
            <w:rStyle w:val="a6"/>
            <w:color w:val="auto"/>
            <w:lang w:val="ru-RU"/>
          </w:rPr>
          <w:t>постановление Правительства Российской Федерации от 26 декабря 2017 г. № 1642</w:t>
        </w:r>
      </w:hyperlink>
      <w:r w:rsidRPr="00375B58">
        <w:rPr>
          <w:lang w:val="ru-RU"/>
        </w:rPr>
        <w:t>).</w:t>
      </w:r>
    </w:p>
    <w:p w:rsidR="0015457B" w:rsidRPr="00375B58" w:rsidRDefault="00903221" w:rsidP="007B4865">
      <w:pPr>
        <w:pStyle w:val="a3"/>
        <w:spacing w:after="0"/>
        <w:ind w:firstLine="567"/>
        <w:divId w:val="1547135805"/>
        <w:rPr>
          <w:lang w:val="ru-RU"/>
        </w:rPr>
      </w:pPr>
      <w:r w:rsidRPr="00375B58">
        <w:rPr>
          <w:lang w:val="ru-RU"/>
        </w:rPr>
        <w:t>24.2.9.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5457B" w:rsidRPr="00375B58" w:rsidRDefault="00903221" w:rsidP="007B4865">
      <w:pPr>
        <w:pStyle w:val="a3"/>
        <w:spacing w:after="0"/>
        <w:ind w:firstLine="567"/>
        <w:divId w:val="1547135805"/>
        <w:rPr>
          <w:lang w:val="ru-RU"/>
        </w:rPr>
      </w:pPr>
      <w:r w:rsidRPr="00375B58">
        <w:rPr>
          <w:lang w:val="ru-RU"/>
        </w:rPr>
        <w:t>24.2.10.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24.2.11.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5457B" w:rsidRPr="00375B58" w:rsidRDefault="00903221" w:rsidP="007B4865">
      <w:pPr>
        <w:pStyle w:val="a3"/>
        <w:spacing w:after="0"/>
        <w:ind w:firstLine="567"/>
        <w:divId w:val="1547135805"/>
        <w:rPr>
          <w:lang w:val="ru-RU"/>
        </w:rPr>
      </w:pPr>
      <w:r w:rsidRPr="00375B58">
        <w:rPr>
          <w:lang w:val="ru-RU"/>
        </w:rPr>
        <w:t>24.2.12.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5457B" w:rsidRPr="00375B58" w:rsidRDefault="00903221" w:rsidP="007B4865">
      <w:pPr>
        <w:pStyle w:val="a3"/>
        <w:spacing w:after="0"/>
        <w:ind w:firstLine="567"/>
        <w:divId w:val="1547135805"/>
        <w:rPr>
          <w:lang w:val="ru-RU"/>
        </w:rPr>
      </w:pPr>
      <w:r w:rsidRPr="00375B58">
        <w:rPr>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5457B" w:rsidRPr="00375B58" w:rsidRDefault="00903221" w:rsidP="007B4865">
      <w:pPr>
        <w:pStyle w:val="a3"/>
        <w:spacing w:after="0"/>
        <w:ind w:firstLine="567"/>
        <w:divId w:val="1547135805"/>
        <w:rPr>
          <w:lang w:val="ru-RU"/>
        </w:rPr>
      </w:pPr>
      <w:r w:rsidRPr="00375B58">
        <w:rPr>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5457B" w:rsidRPr="00375B58" w:rsidRDefault="00903221" w:rsidP="007B4865">
      <w:pPr>
        <w:pStyle w:val="a3"/>
        <w:spacing w:after="0"/>
        <w:ind w:firstLine="567"/>
        <w:divId w:val="1547135805"/>
        <w:rPr>
          <w:lang w:val="ru-RU"/>
        </w:rPr>
      </w:pPr>
      <w:r w:rsidRPr="00375B58">
        <w:rPr>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5457B" w:rsidRPr="00375B58" w:rsidRDefault="00903221" w:rsidP="007B4865">
      <w:pPr>
        <w:pStyle w:val="a3"/>
        <w:spacing w:after="0"/>
        <w:ind w:firstLine="567"/>
        <w:divId w:val="1547135805"/>
        <w:rPr>
          <w:lang w:val="ru-RU"/>
        </w:rPr>
      </w:pPr>
      <w:r w:rsidRPr="00375B58">
        <w:rPr>
          <w:lang w:val="ru-RU"/>
        </w:rPr>
        <w:t>24.2.13.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5457B" w:rsidRPr="00375B58" w:rsidRDefault="00903221" w:rsidP="007B4865">
      <w:pPr>
        <w:pStyle w:val="a3"/>
        <w:spacing w:after="0"/>
        <w:ind w:firstLine="567"/>
        <w:divId w:val="1547135805"/>
        <w:rPr>
          <w:lang w:val="ru-RU"/>
        </w:rPr>
      </w:pPr>
      <w:r w:rsidRPr="00375B58">
        <w:rPr>
          <w:lang w:val="ru-RU"/>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lastRenderedPageBreak/>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15457B" w:rsidRPr="00375B58" w:rsidRDefault="00903221" w:rsidP="007B4865">
      <w:pPr>
        <w:pStyle w:val="a3"/>
        <w:spacing w:after="0"/>
        <w:ind w:firstLine="567"/>
        <w:divId w:val="1547135805"/>
        <w:rPr>
          <w:lang w:val="ru-RU"/>
        </w:rPr>
      </w:pPr>
      <w:r w:rsidRPr="00375B58">
        <w:rPr>
          <w:rStyle w:val="a5"/>
          <w:lang w:val="ru-RU"/>
        </w:rPr>
        <w:t>24.3. Содержание обучения.</w:t>
      </w:r>
    </w:p>
    <w:p w:rsidR="0015457B" w:rsidRPr="00375B58" w:rsidRDefault="00903221" w:rsidP="007B4865">
      <w:pPr>
        <w:pStyle w:val="a3"/>
        <w:spacing w:after="0"/>
        <w:ind w:firstLine="567"/>
        <w:divId w:val="1547135805"/>
        <w:rPr>
          <w:lang w:val="ru-RU"/>
        </w:rPr>
      </w:pPr>
      <w:r w:rsidRPr="00375B58">
        <w:rPr>
          <w:lang w:val="ru-RU"/>
        </w:rPr>
        <w:t>24.3.1. Модуль № 1 "Культура безопасности жизнедеятельности в современном обществе":</w:t>
      </w:r>
    </w:p>
    <w:p w:rsidR="0015457B" w:rsidRPr="00375B58" w:rsidRDefault="00903221" w:rsidP="007B4865">
      <w:pPr>
        <w:pStyle w:val="a3"/>
        <w:spacing w:after="0"/>
        <w:ind w:firstLine="567"/>
        <w:divId w:val="1547135805"/>
        <w:rPr>
          <w:lang w:val="ru-RU"/>
        </w:rPr>
      </w:pPr>
      <w:r w:rsidRPr="00375B58">
        <w:rPr>
          <w:lang w:val="ru-RU"/>
        </w:rPr>
        <w:t>цель и задачи учебного предмета ОБЖ, его ключевые понятия и значение для человека;</w:t>
      </w:r>
    </w:p>
    <w:p w:rsidR="0015457B" w:rsidRPr="00375B58" w:rsidRDefault="00903221" w:rsidP="007B4865">
      <w:pPr>
        <w:pStyle w:val="a3"/>
        <w:spacing w:after="0"/>
        <w:ind w:firstLine="567"/>
        <w:divId w:val="1547135805"/>
        <w:rPr>
          <w:lang w:val="ru-RU"/>
        </w:rPr>
      </w:pPr>
      <w:r w:rsidRPr="00375B58">
        <w:rPr>
          <w:lang w:val="ru-RU"/>
        </w:rPr>
        <w:t>смысл понятий "опасность", "безопасность", "риск", "культура безопасности жизнедеятельности";</w:t>
      </w:r>
    </w:p>
    <w:p w:rsidR="0015457B" w:rsidRPr="00375B58" w:rsidRDefault="00903221" w:rsidP="007B4865">
      <w:pPr>
        <w:pStyle w:val="a3"/>
        <w:spacing w:after="0"/>
        <w:ind w:firstLine="567"/>
        <w:divId w:val="1547135805"/>
        <w:rPr>
          <w:lang w:val="ru-RU"/>
        </w:rPr>
      </w:pPr>
      <w:r w:rsidRPr="00375B58">
        <w:rPr>
          <w:lang w:val="ru-RU"/>
        </w:rPr>
        <w:t>источники и факторы опасности, их классификация;</w:t>
      </w:r>
    </w:p>
    <w:p w:rsidR="0015457B" w:rsidRPr="00375B58" w:rsidRDefault="00903221" w:rsidP="007B4865">
      <w:pPr>
        <w:pStyle w:val="a3"/>
        <w:spacing w:after="0"/>
        <w:ind w:firstLine="567"/>
        <w:divId w:val="1547135805"/>
        <w:rPr>
          <w:lang w:val="ru-RU"/>
        </w:rPr>
      </w:pPr>
      <w:r w:rsidRPr="00375B58">
        <w:rPr>
          <w:lang w:val="ru-RU"/>
        </w:rPr>
        <w:t>общие принципы безопасного поведения;</w:t>
      </w:r>
    </w:p>
    <w:p w:rsidR="0015457B" w:rsidRPr="00375B58" w:rsidRDefault="00903221" w:rsidP="007B4865">
      <w:pPr>
        <w:pStyle w:val="a3"/>
        <w:spacing w:after="0"/>
        <w:ind w:firstLine="567"/>
        <w:divId w:val="1547135805"/>
        <w:rPr>
          <w:lang w:val="ru-RU"/>
        </w:rPr>
      </w:pPr>
      <w:r w:rsidRPr="00375B58">
        <w:rPr>
          <w:lang w:val="ru-RU"/>
        </w:rPr>
        <w:t>виды чрезвычайных ситуаций, сходство и различия опасной, экстремальной и чрезвычайной ситуаций;</w:t>
      </w:r>
    </w:p>
    <w:p w:rsidR="0015457B" w:rsidRPr="00375B58" w:rsidRDefault="00903221" w:rsidP="007B4865">
      <w:pPr>
        <w:pStyle w:val="a3"/>
        <w:spacing w:after="0"/>
        <w:ind w:firstLine="567"/>
        <w:divId w:val="1547135805"/>
        <w:rPr>
          <w:lang w:val="ru-RU"/>
        </w:rPr>
      </w:pPr>
      <w:r w:rsidRPr="00375B58">
        <w:rPr>
          <w:lang w:val="ru-RU"/>
        </w:rPr>
        <w:t>уровни взаимодействия человека и окружающей среды;</w:t>
      </w:r>
    </w:p>
    <w:p w:rsidR="0015457B" w:rsidRPr="00375B58" w:rsidRDefault="00903221" w:rsidP="007B4865">
      <w:pPr>
        <w:pStyle w:val="a3"/>
        <w:spacing w:after="0"/>
        <w:ind w:firstLine="567"/>
        <w:divId w:val="1547135805"/>
        <w:rPr>
          <w:lang w:val="ru-RU"/>
        </w:rPr>
      </w:pPr>
      <w:r w:rsidRPr="00375B58">
        <w:rPr>
          <w:lang w:val="ru-RU"/>
        </w:rPr>
        <w:t>механизм перерастания повседневной ситуации в чрезвычайную ситуацию, правила поведения в опасных и чрезвычайных ситуациях.</w:t>
      </w:r>
    </w:p>
    <w:p w:rsidR="0015457B" w:rsidRPr="00375B58" w:rsidRDefault="00903221" w:rsidP="007B4865">
      <w:pPr>
        <w:pStyle w:val="a3"/>
        <w:spacing w:after="0"/>
        <w:ind w:firstLine="567"/>
        <w:divId w:val="1547135805"/>
        <w:rPr>
          <w:lang w:val="ru-RU"/>
        </w:rPr>
      </w:pPr>
      <w:r w:rsidRPr="00375B58">
        <w:rPr>
          <w:lang w:val="ru-RU"/>
        </w:rPr>
        <w:t>24.3.2. Модуль № 2 "Безопасность в быту":</w:t>
      </w:r>
    </w:p>
    <w:p w:rsidR="0015457B" w:rsidRPr="00375B58" w:rsidRDefault="00903221" w:rsidP="007B4865">
      <w:pPr>
        <w:pStyle w:val="a3"/>
        <w:spacing w:after="0"/>
        <w:ind w:firstLine="567"/>
        <w:divId w:val="1547135805"/>
        <w:rPr>
          <w:lang w:val="ru-RU"/>
        </w:rPr>
      </w:pPr>
      <w:r w:rsidRPr="00375B58">
        <w:rPr>
          <w:lang w:val="ru-RU"/>
        </w:rPr>
        <w:t>основные источники опасности в быту и их классификация;</w:t>
      </w:r>
    </w:p>
    <w:p w:rsidR="0015457B" w:rsidRPr="00375B58" w:rsidRDefault="00903221" w:rsidP="007B4865">
      <w:pPr>
        <w:pStyle w:val="a3"/>
        <w:spacing w:after="0"/>
        <w:ind w:firstLine="567"/>
        <w:divId w:val="1547135805"/>
        <w:rPr>
          <w:lang w:val="ru-RU"/>
        </w:rPr>
      </w:pPr>
      <w:r w:rsidRPr="00375B58">
        <w:rPr>
          <w:lang w:val="ru-RU"/>
        </w:rPr>
        <w:t>защита прав потребителя, сроки годности и состав продуктов питания;</w:t>
      </w:r>
    </w:p>
    <w:p w:rsidR="0015457B" w:rsidRPr="00375B58" w:rsidRDefault="00903221" w:rsidP="007B4865">
      <w:pPr>
        <w:pStyle w:val="a3"/>
        <w:spacing w:after="0"/>
        <w:ind w:firstLine="567"/>
        <w:divId w:val="1547135805"/>
        <w:rPr>
          <w:lang w:val="ru-RU"/>
        </w:rPr>
      </w:pPr>
      <w:r w:rsidRPr="00375B58">
        <w:rPr>
          <w:lang w:val="ru-RU"/>
        </w:rPr>
        <w:t>бытовые отравления и причины их возникновения, классификация ядовитых веществ и их опасности;</w:t>
      </w:r>
    </w:p>
    <w:p w:rsidR="0015457B" w:rsidRPr="00375B58" w:rsidRDefault="00903221" w:rsidP="007B4865">
      <w:pPr>
        <w:pStyle w:val="a3"/>
        <w:spacing w:after="0"/>
        <w:ind w:firstLine="567"/>
        <w:divId w:val="1547135805"/>
        <w:rPr>
          <w:lang w:val="ru-RU"/>
        </w:rPr>
      </w:pPr>
      <w:r w:rsidRPr="00375B58">
        <w:rPr>
          <w:lang w:val="ru-RU"/>
        </w:rPr>
        <w:t>признаки отравления, приемы и правила оказания первой помощи;</w:t>
      </w:r>
    </w:p>
    <w:p w:rsidR="0015457B" w:rsidRPr="00375B58" w:rsidRDefault="00903221" w:rsidP="007B4865">
      <w:pPr>
        <w:pStyle w:val="a3"/>
        <w:spacing w:after="0"/>
        <w:ind w:firstLine="567"/>
        <w:divId w:val="1547135805"/>
        <w:rPr>
          <w:lang w:val="ru-RU"/>
        </w:rPr>
      </w:pPr>
      <w:r w:rsidRPr="00375B58">
        <w:rPr>
          <w:lang w:val="ru-RU"/>
        </w:rPr>
        <w:t>правила комплектования и хранения домашней аптечки;</w:t>
      </w:r>
    </w:p>
    <w:p w:rsidR="0015457B" w:rsidRPr="00375B58" w:rsidRDefault="00903221" w:rsidP="007B4865">
      <w:pPr>
        <w:pStyle w:val="a3"/>
        <w:spacing w:after="0"/>
        <w:ind w:firstLine="567"/>
        <w:divId w:val="1547135805"/>
        <w:rPr>
          <w:lang w:val="ru-RU"/>
        </w:rPr>
      </w:pPr>
      <w:r w:rsidRPr="00375B58">
        <w:rPr>
          <w:lang w:val="ru-RU"/>
        </w:rPr>
        <w:t>бытовые травмы и правила их предупреждения, приемы и правила оказания первой помощи;</w:t>
      </w:r>
    </w:p>
    <w:p w:rsidR="0015457B" w:rsidRPr="00375B58" w:rsidRDefault="00903221" w:rsidP="007B4865">
      <w:pPr>
        <w:pStyle w:val="a3"/>
        <w:spacing w:after="0"/>
        <w:ind w:firstLine="567"/>
        <w:divId w:val="1547135805"/>
        <w:rPr>
          <w:lang w:val="ru-RU"/>
        </w:rPr>
      </w:pPr>
      <w:r w:rsidRPr="00375B58">
        <w:rPr>
          <w:lang w:val="ru-RU"/>
        </w:rPr>
        <w:t>правила обращения с газовыми и электрическими приборами, приемы и правила оказания первой помощи;</w:t>
      </w:r>
    </w:p>
    <w:p w:rsidR="0015457B" w:rsidRPr="00375B58" w:rsidRDefault="00903221" w:rsidP="007B4865">
      <w:pPr>
        <w:pStyle w:val="a3"/>
        <w:spacing w:after="0"/>
        <w:ind w:firstLine="567"/>
        <w:divId w:val="1547135805"/>
        <w:rPr>
          <w:lang w:val="ru-RU"/>
        </w:rPr>
      </w:pPr>
      <w:r w:rsidRPr="00375B58">
        <w:rPr>
          <w:lang w:val="ru-RU"/>
        </w:rPr>
        <w:t>правила поведения в подъезде и лифте, а также при входе и выходе из них; пожар и факторы его развития;</w:t>
      </w:r>
    </w:p>
    <w:p w:rsidR="0015457B" w:rsidRPr="00375B58" w:rsidRDefault="00903221" w:rsidP="007B4865">
      <w:pPr>
        <w:pStyle w:val="a3"/>
        <w:spacing w:after="0"/>
        <w:ind w:firstLine="567"/>
        <w:divId w:val="1547135805"/>
        <w:rPr>
          <w:lang w:val="ru-RU"/>
        </w:rPr>
      </w:pPr>
      <w:r w:rsidRPr="00375B58">
        <w:rPr>
          <w:lang w:val="ru-RU"/>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15457B" w:rsidRPr="00375B58" w:rsidRDefault="00903221" w:rsidP="007B4865">
      <w:pPr>
        <w:pStyle w:val="a3"/>
        <w:spacing w:after="0"/>
        <w:ind w:firstLine="567"/>
        <w:divId w:val="1547135805"/>
        <w:rPr>
          <w:lang w:val="ru-RU"/>
        </w:rPr>
      </w:pPr>
      <w:r w:rsidRPr="00375B58">
        <w:rPr>
          <w:lang w:val="ru-RU"/>
        </w:rPr>
        <w:t>правила вызова экстренных служб и порядок взаимодействия с ними, ответственность за ложные сообщения;</w:t>
      </w:r>
    </w:p>
    <w:p w:rsidR="0015457B" w:rsidRPr="00375B58" w:rsidRDefault="00903221" w:rsidP="007B4865">
      <w:pPr>
        <w:pStyle w:val="a3"/>
        <w:spacing w:after="0"/>
        <w:ind w:firstLine="567"/>
        <w:divId w:val="1547135805"/>
        <w:rPr>
          <w:lang w:val="ru-RU"/>
        </w:rPr>
      </w:pPr>
      <w:r w:rsidRPr="00375B58">
        <w:rPr>
          <w:lang w:val="ru-RU"/>
        </w:rPr>
        <w:t>права, обязанности и ответственность граждан в области пожарной безопасности;</w:t>
      </w:r>
    </w:p>
    <w:p w:rsidR="0015457B" w:rsidRPr="00375B58" w:rsidRDefault="00903221" w:rsidP="007B4865">
      <w:pPr>
        <w:pStyle w:val="a3"/>
        <w:spacing w:after="0"/>
        <w:ind w:firstLine="567"/>
        <w:divId w:val="1547135805"/>
        <w:rPr>
          <w:lang w:val="ru-RU"/>
        </w:rPr>
      </w:pPr>
      <w:r w:rsidRPr="00375B58">
        <w:rPr>
          <w:lang w:val="ru-RU"/>
        </w:rPr>
        <w:t>ситуации криминального характера, правила поведения с малознакомыми людьми;</w:t>
      </w:r>
    </w:p>
    <w:p w:rsidR="0015457B" w:rsidRPr="00375B58" w:rsidRDefault="00903221" w:rsidP="007B4865">
      <w:pPr>
        <w:pStyle w:val="a3"/>
        <w:spacing w:after="0"/>
        <w:ind w:firstLine="567"/>
        <w:divId w:val="1547135805"/>
        <w:rPr>
          <w:lang w:val="ru-RU"/>
        </w:rPr>
      </w:pPr>
      <w:r w:rsidRPr="00375B58">
        <w:rPr>
          <w:lang w:val="ru-RU"/>
        </w:rPr>
        <w:t>меры по предотвращению проникновения злоумышленников в дом, правила поведения при попытке проникновения в дом посторонних;</w:t>
      </w:r>
    </w:p>
    <w:p w:rsidR="0015457B" w:rsidRPr="00375B58" w:rsidRDefault="00903221" w:rsidP="007B4865">
      <w:pPr>
        <w:pStyle w:val="a3"/>
        <w:spacing w:after="0"/>
        <w:ind w:firstLine="567"/>
        <w:divId w:val="1547135805"/>
        <w:rPr>
          <w:lang w:val="ru-RU"/>
        </w:rPr>
      </w:pPr>
      <w:r w:rsidRPr="00375B58">
        <w:rPr>
          <w:lang w:val="ru-RU"/>
        </w:rPr>
        <w:t>классификация аварийных ситуаций в коммунальных системах жизнеобеспечения;</w:t>
      </w:r>
    </w:p>
    <w:p w:rsidR="0015457B" w:rsidRPr="00375B58" w:rsidRDefault="00903221" w:rsidP="007B4865">
      <w:pPr>
        <w:pStyle w:val="a3"/>
        <w:spacing w:after="0"/>
        <w:ind w:firstLine="567"/>
        <w:divId w:val="1547135805"/>
        <w:rPr>
          <w:lang w:val="ru-RU"/>
        </w:rPr>
      </w:pPr>
      <w:r w:rsidRPr="00375B58">
        <w:rPr>
          <w:lang w:val="ru-RU"/>
        </w:rPr>
        <w:t>правила подготовки к возможным авариям на коммунальных системах, порядок действий при авариях на коммунальных системах.</w:t>
      </w:r>
    </w:p>
    <w:p w:rsidR="0015457B" w:rsidRPr="00375B58" w:rsidRDefault="00903221" w:rsidP="007B4865">
      <w:pPr>
        <w:pStyle w:val="a3"/>
        <w:spacing w:after="0"/>
        <w:ind w:firstLine="567"/>
        <w:divId w:val="1547135805"/>
        <w:rPr>
          <w:lang w:val="ru-RU"/>
        </w:rPr>
      </w:pPr>
      <w:r w:rsidRPr="00375B58">
        <w:rPr>
          <w:lang w:val="ru-RU"/>
        </w:rPr>
        <w:t>24.3.3. Модуль № 3 "Безопасность на транспорте":</w:t>
      </w:r>
    </w:p>
    <w:p w:rsidR="0015457B" w:rsidRPr="00375B58" w:rsidRDefault="00903221" w:rsidP="007B4865">
      <w:pPr>
        <w:pStyle w:val="a3"/>
        <w:spacing w:after="0"/>
        <w:ind w:firstLine="567"/>
        <w:divId w:val="1547135805"/>
        <w:rPr>
          <w:lang w:val="ru-RU"/>
        </w:rPr>
      </w:pPr>
      <w:r w:rsidRPr="00375B58">
        <w:rPr>
          <w:lang w:val="ru-RU"/>
        </w:rPr>
        <w:t>правила дорожного движения и их значение, условия обеспечения безопасности участников дорожного движения;</w:t>
      </w:r>
    </w:p>
    <w:p w:rsidR="0015457B" w:rsidRPr="00375B58" w:rsidRDefault="00903221" w:rsidP="007B4865">
      <w:pPr>
        <w:pStyle w:val="a3"/>
        <w:spacing w:after="0"/>
        <w:ind w:firstLine="567"/>
        <w:divId w:val="1547135805"/>
        <w:rPr>
          <w:lang w:val="ru-RU"/>
        </w:rPr>
      </w:pPr>
      <w:r w:rsidRPr="00375B58">
        <w:rPr>
          <w:lang w:val="ru-RU"/>
        </w:rPr>
        <w:t>правила дорожного движения и дорожные знаки для пешеходов;</w:t>
      </w:r>
    </w:p>
    <w:p w:rsidR="0015457B" w:rsidRPr="00375B58" w:rsidRDefault="00903221" w:rsidP="007B4865">
      <w:pPr>
        <w:pStyle w:val="a3"/>
        <w:spacing w:after="0"/>
        <w:ind w:firstLine="567"/>
        <w:divId w:val="1547135805"/>
        <w:rPr>
          <w:lang w:val="ru-RU"/>
        </w:rPr>
      </w:pPr>
      <w:r w:rsidRPr="00375B58">
        <w:rPr>
          <w:lang w:val="ru-RU"/>
        </w:rPr>
        <w:t>"дорожные ловушки" и правила их предупреждения; световозвращающие элементы и правила их применения;правила дорожного движения для пассажиров;</w:t>
      </w:r>
    </w:p>
    <w:p w:rsidR="0015457B" w:rsidRPr="00375B58" w:rsidRDefault="00903221" w:rsidP="007B4865">
      <w:pPr>
        <w:pStyle w:val="a3"/>
        <w:spacing w:after="0"/>
        <w:ind w:firstLine="567"/>
        <w:divId w:val="1547135805"/>
        <w:rPr>
          <w:lang w:val="ru-RU"/>
        </w:rPr>
      </w:pPr>
      <w:r w:rsidRPr="00375B58">
        <w:rPr>
          <w:lang w:val="ru-RU"/>
        </w:rPr>
        <w:t>обязанности пассажиров маршрутных транспортных средств, ремень безопасности и правила его применения;</w:t>
      </w:r>
    </w:p>
    <w:p w:rsidR="0015457B" w:rsidRPr="00375B58" w:rsidRDefault="00903221" w:rsidP="007B4865">
      <w:pPr>
        <w:pStyle w:val="a3"/>
        <w:spacing w:after="0"/>
        <w:ind w:firstLine="567"/>
        <w:divId w:val="1547135805"/>
        <w:rPr>
          <w:lang w:val="ru-RU"/>
        </w:rPr>
      </w:pPr>
      <w:r w:rsidRPr="00375B58">
        <w:rPr>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5457B" w:rsidRPr="00375B58" w:rsidRDefault="00903221" w:rsidP="007B4865">
      <w:pPr>
        <w:pStyle w:val="a3"/>
        <w:spacing w:after="0"/>
        <w:ind w:firstLine="567"/>
        <w:divId w:val="1547135805"/>
        <w:rPr>
          <w:lang w:val="ru-RU"/>
        </w:rPr>
      </w:pPr>
      <w:r w:rsidRPr="00375B58">
        <w:rPr>
          <w:lang w:val="ru-RU"/>
        </w:rPr>
        <w:t>правила поведения пассажира мотоцикла;</w:t>
      </w:r>
    </w:p>
    <w:p w:rsidR="0015457B" w:rsidRPr="00375B58" w:rsidRDefault="00903221" w:rsidP="007B4865">
      <w:pPr>
        <w:pStyle w:val="a3"/>
        <w:spacing w:after="0"/>
        <w:ind w:firstLine="567"/>
        <w:divId w:val="1547135805"/>
        <w:rPr>
          <w:lang w:val="ru-RU"/>
        </w:rPr>
      </w:pPr>
      <w:r w:rsidRPr="00375B58">
        <w:rPr>
          <w:lang w:val="ru-RU"/>
        </w:rPr>
        <w:lastRenderedPageBreak/>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15457B" w:rsidRPr="00375B58" w:rsidRDefault="00903221" w:rsidP="007B4865">
      <w:pPr>
        <w:pStyle w:val="a3"/>
        <w:spacing w:after="0"/>
        <w:ind w:firstLine="567"/>
        <w:divId w:val="1547135805"/>
        <w:rPr>
          <w:lang w:val="ru-RU"/>
        </w:rPr>
      </w:pPr>
      <w:r w:rsidRPr="00375B58">
        <w:rPr>
          <w:lang w:val="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15457B" w:rsidRPr="00375B58" w:rsidRDefault="00903221" w:rsidP="007B4865">
      <w:pPr>
        <w:pStyle w:val="a3"/>
        <w:spacing w:after="0"/>
        <w:ind w:firstLine="567"/>
        <w:divId w:val="1547135805"/>
        <w:rPr>
          <w:lang w:val="ru-RU"/>
        </w:rPr>
      </w:pPr>
      <w:r w:rsidRPr="00375B58">
        <w:rPr>
          <w:lang w:val="ru-RU"/>
        </w:rPr>
        <w:t>основные факторы риска возникновения дорожно-транспортных происшествий;</w:t>
      </w:r>
    </w:p>
    <w:p w:rsidR="0015457B" w:rsidRPr="00375B58" w:rsidRDefault="00903221" w:rsidP="007B4865">
      <w:pPr>
        <w:pStyle w:val="a3"/>
        <w:spacing w:after="0"/>
        <w:ind w:firstLine="567"/>
        <w:divId w:val="1547135805"/>
        <w:rPr>
          <w:lang w:val="ru-RU"/>
        </w:rPr>
      </w:pPr>
      <w:r w:rsidRPr="00375B58">
        <w:rPr>
          <w:lang w:val="ru-RU"/>
        </w:rPr>
        <w:t>порядок действий очевидца дорожно-транспортного происшествия;</w:t>
      </w:r>
    </w:p>
    <w:p w:rsidR="0015457B" w:rsidRPr="00375B58" w:rsidRDefault="00903221" w:rsidP="007B4865">
      <w:pPr>
        <w:pStyle w:val="a3"/>
        <w:spacing w:after="0"/>
        <w:ind w:firstLine="567"/>
        <w:divId w:val="1547135805"/>
        <w:rPr>
          <w:lang w:val="ru-RU"/>
        </w:rPr>
      </w:pPr>
      <w:r w:rsidRPr="00375B58">
        <w:rPr>
          <w:lang w:val="ru-RU"/>
        </w:rPr>
        <w:t>порядок действий при пожаре на транспорте;</w:t>
      </w:r>
    </w:p>
    <w:p w:rsidR="0015457B" w:rsidRPr="00375B58" w:rsidRDefault="00903221" w:rsidP="007B4865">
      <w:pPr>
        <w:pStyle w:val="a3"/>
        <w:spacing w:after="0"/>
        <w:ind w:firstLine="567"/>
        <w:divId w:val="1547135805"/>
        <w:rPr>
          <w:lang w:val="ru-RU"/>
        </w:rPr>
      </w:pPr>
      <w:r w:rsidRPr="00375B58">
        <w:rPr>
          <w:lang w:val="ru-RU"/>
        </w:rPr>
        <w:t>особенности различных видов транспорта (подземного, железнодорожного, водного, воздушного);</w:t>
      </w:r>
    </w:p>
    <w:p w:rsidR="0015457B" w:rsidRPr="00375B58" w:rsidRDefault="00903221" w:rsidP="007B4865">
      <w:pPr>
        <w:pStyle w:val="a3"/>
        <w:spacing w:after="0"/>
        <w:ind w:firstLine="567"/>
        <w:divId w:val="1547135805"/>
        <w:rPr>
          <w:lang w:val="ru-RU"/>
        </w:rPr>
      </w:pPr>
      <w:r w:rsidRPr="00375B58">
        <w:rPr>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5457B" w:rsidRPr="00375B58" w:rsidRDefault="00903221" w:rsidP="007B4865">
      <w:pPr>
        <w:pStyle w:val="a3"/>
        <w:spacing w:after="0"/>
        <w:ind w:firstLine="567"/>
        <w:divId w:val="1547135805"/>
        <w:rPr>
          <w:lang w:val="ru-RU"/>
        </w:rPr>
      </w:pPr>
      <w:r w:rsidRPr="00375B58">
        <w:rPr>
          <w:lang w:val="ru-RU"/>
        </w:rPr>
        <w:t>первая помощь и последовательность ее оказания;</w:t>
      </w:r>
    </w:p>
    <w:p w:rsidR="0015457B" w:rsidRPr="00375B58" w:rsidRDefault="00903221" w:rsidP="007B4865">
      <w:pPr>
        <w:pStyle w:val="a3"/>
        <w:spacing w:after="0"/>
        <w:ind w:firstLine="567"/>
        <w:divId w:val="1547135805"/>
        <w:rPr>
          <w:lang w:val="ru-RU"/>
        </w:rPr>
      </w:pPr>
      <w:r w:rsidRPr="00375B58">
        <w:rPr>
          <w:lang w:val="ru-RU"/>
        </w:rPr>
        <w:t>правила и приемы оказания первой помощи при различных травмах в результате чрезвычайных ситуаций на транспорте.</w:t>
      </w:r>
    </w:p>
    <w:p w:rsidR="0015457B" w:rsidRPr="00375B58" w:rsidRDefault="00903221" w:rsidP="007B4865">
      <w:pPr>
        <w:pStyle w:val="a3"/>
        <w:spacing w:after="0"/>
        <w:ind w:firstLine="567"/>
        <w:divId w:val="1547135805"/>
        <w:rPr>
          <w:lang w:val="ru-RU"/>
        </w:rPr>
      </w:pPr>
      <w:r w:rsidRPr="00375B58">
        <w:rPr>
          <w:lang w:val="ru-RU"/>
        </w:rPr>
        <w:t>24.3.4. Модуль № 4 "Безопасность в общественных местах":</w:t>
      </w:r>
    </w:p>
    <w:p w:rsidR="0015457B" w:rsidRPr="00375B58" w:rsidRDefault="00903221" w:rsidP="007B4865">
      <w:pPr>
        <w:pStyle w:val="a3"/>
        <w:spacing w:after="0"/>
        <w:ind w:firstLine="567"/>
        <w:divId w:val="1547135805"/>
        <w:rPr>
          <w:lang w:val="ru-RU"/>
        </w:rPr>
      </w:pPr>
      <w:r w:rsidRPr="00375B58">
        <w:rPr>
          <w:lang w:val="ru-RU"/>
        </w:rPr>
        <w:t>общественные места и их характеристики, потенциальные источники опасности в общественных местах;</w:t>
      </w:r>
    </w:p>
    <w:p w:rsidR="0015457B" w:rsidRPr="00375B58" w:rsidRDefault="00903221" w:rsidP="007B4865">
      <w:pPr>
        <w:pStyle w:val="a3"/>
        <w:spacing w:after="0"/>
        <w:ind w:firstLine="567"/>
        <w:divId w:val="1547135805"/>
        <w:rPr>
          <w:lang w:val="ru-RU"/>
        </w:rPr>
      </w:pPr>
      <w:r w:rsidRPr="00375B58">
        <w:rPr>
          <w:lang w:val="ru-RU"/>
        </w:rPr>
        <w:t>правила вызова экстренных служб и порядок взаимодействия с ними;</w:t>
      </w:r>
    </w:p>
    <w:p w:rsidR="0015457B" w:rsidRPr="00375B58" w:rsidRDefault="00903221" w:rsidP="007B4865">
      <w:pPr>
        <w:pStyle w:val="a3"/>
        <w:spacing w:after="0"/>
        <w:ind w:firstLine="567"/>
        <w:divId w:val="1547135805"/>
        <w:rPr>
          <w:lang w:val="ru-RU"/>
        </w:rPr>
      </w:pPr>
      <w:r w:rsidRPr="00375B58">
        <w:rPr>
          <w:lang w:val="ru-RU"/>
        </w:rPr>
        <w:t>массовые мероприятия и правила подготовки к ним, оборудование мест массового пребывания людей;</w:t>
      </w:r>
    </w:p>
    <w:p w:rsidR="0015457B" w:rsidRPr="00375B58" w:rsidRDefault="00903221" w:rsidP="007B4865">
      <w:pPr>
        <w:pStyle w:val="a3"/>
        <w:spacing w:after="0"/>
        <w:ind w:firstLine="567"/>
        <w:divId w:val="1547135805"/>
        <w:rPr>
          <w:lang w:val="ru-RU"/>
        </w:rPr>
      </w:pPr>
      <w:r w:rsidRPr="00375B58">
        <w:rPr>
          <w:lang w:val="ru-RU"/>
        </w:rPr>
        <w:t>порядок действий при беспорядках в местах массового пребывания людей;</w:t>
      </w:r>
    </w:p>
    <w:p w:rsidR="0015457B" w:rsidRPr="00375B58" w:rsidRDefault="00903221" w:rsidP="007B4865">
      <w:pPr>
        <w:pStyle w:val="a3"/>
        <w:spacing w:after="0"/>
        <w:ind w:firstLine="567"/>
        <w:divId w:val="1547135805"/>
        <w:rPr>
          <w:lang w:val="ru-RU"/>
        </w:rPr>
      </w:pPr>
      <w:r w:rsidRPr="00375B58">
        <w:rPr>
          <w:lang w:val="ru-RU"/>
        </w:rPr>
        <w:t>порядок действий при попадании в толпу и давку;</w:t>
      </w:r>
    </w:p>
    <w:p w:rsidR="0015457B" w:rsidRPr="00375B58" w:rsidRDefault="00903221" w:rsidP="007B4865">
      <w:pPr>
        <w:pStyle w:val="a3"/>
        <w:spacing w:after="0"/>
        <w:ind w:firstLine="567"/>
        <w:divId w:val="1547135805"/>
        <w:rPr>
          <w:lang w:val="ru-RU"/>
        </w:rPr>
      </w:pPr>
      <w:r w:rsidRPr="00375B58">
        <w:rPr>
          <w:lang w:val="ru-RU"/>
        </w:rPr>
        <w:t>порядок действий при обнаружении угрозы возникновения пожара;</w:t>
      </w:r>
    </w:p>
    <w:p w:rsidR="0015457B" w:rsidRPr="00375B58" w:rsidRDefault="00903221" w:rsidP="007B4865">
      <w:pPr>
        <w:pStyle w:val="a3"/>
        <w:spacing w:after="0"/>
        <w:ind w:firstLine="567"/>
        <w:divId w:val="1547135805"/>
        <w:rPr>
          <w:lang w:val="ru-RU"/>
        </w:rPr>
      </w:pPr>
      <w:r w:rsidRPr="00375B58">
        <w:rPr>
          <w:lang w:val="ru-RU"/>
        </w:rPr>
        <w:t>порядок действий при эвакуации из общественных мест и зданий;</w:t>
      </w:r>
    </w:p>
    <w:p w:rsidR="0015457B" w:rsidRPr="00375B58" w:rsidRDefault="00903221" w:rsidP="007B4865">
      <w:pPr>
        <w:pStyle w:val="a3"/>
        <w:spacing w:after="0"/>
        <w:ind w:firstLine="567"/>
        <w:divId w:val="1547135805"/>
        <w:rPr>
          <w:lang w:val="ru-RU"/>
        </w:rPr>
      </w:pPr>
      <w:r w:rsidRPr="00375B58">
        <w:rPr>
          <w:lang w:val="ru-RU"/>
        </w:rPr>
        <w:t>опасности криминогенного и антиобщественного характера в общественных местах, порядок действий при их возникновении;</w:t>
      </w:r>
    </w:p>
    <w:p w:rsidR="0015457B" w:rsidRPr="00375B58" w:rsidRDefault="00903221" w:rsidP="007B4865">
      <w:pPr>
        <w:pStyle w:val="a3"/>
        <w:spacing w:after="0"/>
        <w:ind w:firstLine="567"/>
        <w:divId w:val="1547135805"/>
        <w:rPr>
          <w:lang w:val="ru-RU"/>
        </w:rPr>
      </w:pPr>
      <w:r w:rsidRPr="00375B58">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5457B" w:rsidRPr="00375B58" w:rsidRDefault="00903221" w:rsidP="007B4865">
      <w:pPr>
        <w:pStyle w:val="a3"/>
        <w:spacing w:after="0"/>
        <w:ind w:firstLine="567"/>
        <w:divId w:val="1547135805"/>
        <w:rPr>
          <w:lang w:val="ru-RU"/>
        </w:rPr>
      </w:pPr>
      <w:r w:rsidRPr="00375B58">
        <w:rPr>
          <w:lang w:val="ru-RU"/>
        </w:rPr>
        <w:t>порядок действий при взаимодействии с правоохранительными органами.</w:t>
      </w:r>
    </w:p>
    <w:p w:rsidR="0015457B" w:rsidRPr="00375B58" w:rsidRDefault="00903221" w:rsidP="007B4865">
      <w:pPr>
        <w:pStyle w:val="a3"/>
        <w:spacing w:after="0"/>
        <w:ind w:firstLine="567"/>
        <w:divId w:val="1547135805"/>
        <w:rPr>
          <w:lang w:val="ru-RU"/>
        </w:rPr>
      </w:pPr>
      <w:r w:rsidRPr="00375B58">
        <w:rPr>
          <w:lang w:val="ru-RU"/>
        </w:rPr>
        <w:t>24.3.5. Модуль № 5 "Безопасность в природной среде":</w:t>
      </w:r>
    </w:p>
    <w:p w:rsidR="0015457B" w:rsidRPr="00375B58" w:rsidRDefault="00903221" w:rsidP="007B4865">
      <w:pPr>
        <w:pStyle w:val="a3"/>
        <w:spacing w:after="0"/>
        <w:ind w:firstLine="567"/>
        <w:divId w:val="1547135805"/>
        <w:rPr>
          <w:lang w:val="ru-RU"/>
        </w:rPr>
      </w:pPr>
      <w:r w:rsidRPr="00375B58">
        <w:rPr>
          <w:lang w:val="ru-RU"/>
        </w:rPr>
        <w:t>чрезвычайные ситуации природного характера и их классификация;</w:t>
      </w:r>
    </w:p>
    <w:p w:rsidR="0015457B" w:rsidRPr="00375B58" w:rsidRDefault="00903221" w:rsidP="007B4865">
      <w:pPr>
        <w:pStyle w:val="a3"/>
        <w:spacing w:after="0"/>
        <w:ind w:firstLine="567"/>
        <w:divId w:val="1547135805"/>
        <w:rPr>
          <w:lang w:val="ru-RU"/>
        </w:rPr>
      </w:pPr>
      <w:r w:rsidRPr="00375B58">
        <w:rPr>
          <w:lang w:val="ru-RU"/>
        </w:rPr>
        <w:t>правила поведения, необходимые для снижения риска встречи с дикими животными, порядок действий при встрече с ними;</w:t>
      </w:r>
    </w:p>
    <w:p w:rsidR="0015457B" w:rsidRPr="00375B58" w:rsidRDefault="00903221" w:rsidP="007B4865">
      <w:pPr>
        <w:pStyle w:val="a3"/>
        <w:spacing w:after="0"/>
        <w:ind w:firstLine="567"/>
        <w:divId w:val="1547135805"/>
        <w:rPr>
          <w:lang w:val="ru-RU"/>
        </w:rPr>
      </w:pPr>
      <w:r w:rsidRPr="00375B58">
        <w:rPr>
          <w:lang w:val="ru-RU"/>
        </w:rPr>
        <w:t>порядок действий при укусах диких животных, змей, пауков, клещей и насекомых;</w:t>
      </w:r>
    </w:p>
    <w:p w:rsidR="0015457B" w:rsidRPr="00375B58" w:rsidRDefault="00903221" w:rsidP="007B4865">
      <w:pPr>
        <w:pStyle w:val="a3"/>
        <w:spacing w:after="0"/>
        <w:ind w:firstLine="567"/>
        <w:divId w:val="1547135805"/>
        <w:rPr>
          <w:lang w:val="ru-RU"/>
        </w:rPr>
      </w:pPr>
      <w:r w:rsidRPr="00375B58">
        <w:rPr>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5457B" w:rsidRPr="00375B58" w:rsidRDefault="00903221" w:rsidP="007B4865">
      <w:pPr>
        <w:pStyle w:val="a3"/>
        <w:spacing w:after="0"/>
        <w:ind w:firstLine="567"/>
        <w:divId w:val="1547135805"/>
        <w:rPr>
          <w:lang w:val="ru-RU"/>
        </w:rPr>
      </w:pPr>
      <w:r w:rsidRPr="00375B58">
        <w:rPr>
          <w:lang w:val="ru-RU"/>
        </w:rPr>
        <w:t>автономные условия, их особенности и опасности, правила подготовки к длительному автономному существованию;</w:t>
      </w:r>
    </w:p>
    <w:p w:rsidR="0015457B" w:rsidRPr="00375B58" w:rsidRDefault="00903221" w:rsidP="007B4865">
      <w:pPr>
        <w:pStyle w:val="a3"/>
        <w:spacing w:after="0"/>
        <w:ind w:firstLine="567"/>
        <w:divId w:val="1547135805"/>
        <w:rPr>
          <w:lang w:val="ru-RU"/>
        </w:rPr>
      </w:pPr>
      <w:r w:rsidRPr="00375B58">
        <w:rPr>
          <w:lang w:val="ru-RU"/>
        </w:rPr>
        <w:t>порядок действий при автономном существовании в природной среде;</w:t>
      </w:r>
    </w:p>
    <w:p w:rsidR="0015457B" w:rsidRPr="00375B58" w:rsidRDefault="00903221" w:rsidP="007B4865">
      <w:pPr>
        <w:pStyle w:val="a3"/>
        <w:spacing w:after="0"/>
        <w:ind w:firstLine="567"/>
        <w:divId w:val="1547135805"/>
        <w:rPr>
          <w:lang w:val="ru-RU"/>
        </w:rPr>
      </w:pPr>
      <w:r w:rsidRPr="00375B58">
        <w:rPr>
          <w:lang w:val="ru-RU"/>
        </w:rPr>
        <w:t>правила ориентирования на местности, способы подачи сигналов бедствия;</w:t>
      </w:r>
    </w:p>
    <w:p w:rsidR="0015457B" w:rsidRPr="00375B58" w:rsidRDefault="00903221" w:rsidP="007B4865">
      <w:pPr>
        <w:pStyle w:val="a3"/>
        <w:spacing w:after="0"/>
        <w:ind w:firstLine="567"/>
        <w:divId w:val="1547135805"/>
        <w:rPr>
          <w:lang w:val="ru-RU"/>
        </w:rPr>
      </w:pPr>
      <w:r w:rsidRPr="00375B58">
        <w:rPr>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15457B" w:rsidRPr="00375B58" w:rsidRDefault="00903221" w:rsidP="007B4865">
      <w:pPr>
        <w:pStyle w:val="a3"/>
        <w:spacing w:after="0"/>
        <w:ind w:firstLine="567"/>
        <w:divId w:val="1547135805"/>
        <w:rPr>
          <w:lang w:val="ru-RU"/>
        </w:rPr>
      </w:pPr>
      <w:r w:rsidRPr="00375B58">
        <w:rPr>
          <w:lang w:val="ru-RU"/>
        </w:rPr>
        <w:t>устройство гор и классификация горных пород, правила безопасного поведения в горах;</w:t>
      </w:r>
    </w:p>
    <w:p w:rsidR="0015457B" w:rsidRPr="00375B58" w:rsidRDefault="00903221" w:rsidP="007B4865">
      <w:pPr>
        <w:pStyle w:val="a3"/>
        <w:spacing w:after="0"/>
        <w:ind w:firstLine="567"/>
        <w:divId w:val="1547135805"/>
        <w:rPr>
          <w:lang w:val="ru-RU"/>
        </w:rPr>
      </w:pPr>
      <w:r w:rsidRPr="00375B58">
        <w:rPr>
          <w:lang w:val="ru-RU"/>
        </w:rPr>
        <w:t>снежные лавины, их характеристики и опасности, порядок действий при попадании в лавину;</w:t>
      </w:r>
    </w:p>
    <w:p w:rsidR="0015457B" w:rsidRPr="00375B58" w:rsidRDefault="00903221" w:rsidP="007B4865">
      <w:pPr>
        <w:pStyle w:val="a3"/>
        <w:spacing w:after="0"/>
        <w:ind w:firstLine="567"/>
        <w:divId w:val="1547135805"/>
        <w:rPr>
          <w:lang w:val="ru-RU"/>
        </w:rPr>
      </w:pPr>
      <w:r w:rsidRPr="00375B58">
        <w:rPr>
          <w:lang w:val="ru-RU"/>
        </w:rPr>
        <w:t>камнепады, их характеристики и опасности, порядок действий, необходимых для снижения риска попадания под камнепад;</w:t>
      </w:r>
    </w:p>
    <w:p w:rsidR="0015457B" w:rsidRPr="00375B58" w:rsidRDefault="00903221" w:rsidP="007B4865">
      <w:pPr>
        <w:pStyle w:val="a3"/>
        <w:spacing w:after="0"/>
        <w:ind w:firstLine="567"/>
        <w:divId w:val="1547135805"/>
        <w:rPr>
          <w:lang w:val="ru-RU"/>
        </w:rPr>
      </w:pPr>
      <w:r w:rsidRPr="00375B58">
        <w:rPr>
          <w:lang w:val="ru-RU"/>
        </w:rPr>
        <w:t>сели, их характеристики и опасности, порядок действий при попадании в зону селя;</w:t>
      </w:r>
    </w:p>
    <w:p w:rsidR="0015457B" w:rsidRPr="00375B58" w:rsidRDefault="00903221" w:rsidP="007B4865">
      <w:pPr>
        <w:pStyle w:val="a3"/>
        <w:spacing w:after="0"/>
        <w:ind w:firstLine="567"/>
        <w:divId w:val="1547135805"/>
        <w:rPr>
          <w:lang w:val="ru-RU"/>
        </w:rPr>
      </w:pPr>
      <w:r w:rsidRPr="00375B58">
        <w:rPr>
          <w:lang w:val="ru-RU"/>
        </w:rPr>
        <w:t>оползни, их характеристики и опасности, порядок действий при начале оползня;</w:t>
      </w:r>
    </w:p>
    <w:p w:rsidR="0015457B" w:rsidRPr="00375B58" w:rsidRDefault="00903221" w:rsidP="007B4865">
      <w:pPr>
        <w:pStyle w:val="a3"/>
        <w:spacing w:after="0"/>
        <w:ind w:firstLine="567"/>
        <w:divId w:val="1547135805"/>
        <w:rPr>
          <w:lang w:val="ru-RU"/>
        </w:rPr>
      </w:pPr>
      <w:r w:rsidRPr="00375B58">
        <w:rPr>
          <w:lang w:val="ru-RU"/>
        </w:rPr>
        <w:lastRenderedPageBreak/>
        <w:t>общие правила безопасного поведения на водоемах, правила купания в подготовленных и неподготовленных местах;</w:t>
      </w:r>
    </w:p>
    <w:p w:rsidR="0015457B" w:rsidRPr="00375B58" w:rsidRDefault="00903221" w:rsidP="007B4865">
      <w:pPr>
        <w:pStyle w:val="a3"/>
        <w:spacing w:after="0"/>
        <w:ind w:firstLine="567"/>
        <w:divId w:val="1547135805"/>
        <w:rPr>
          <w:lang w:val="ru-RU"/>
        </w:rPr>
      </w:pPr>
      <w:r w:rsidRPr="00375B58">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5457B" w:rsidRPr="00375B58" w:rsidRDefault="00903221" w:rsidP="007B4865">
      <w:pPr>
        <w:pStyle w:val="a3"/>
        <w:spacing w:after="0"/>
        <w:ind w:firstLine="567"/>
        <w:divId w:val="1547135805"/>
        <w:rPr>
          <w:lang w:val="ru-RU"/>
        </w:rPr>
      </w:pPr>
      <w:r w:rsidRPr="00375B58">
        <w:rPr>
          <w:lang w:val="ru-RU"/>
        </w:rPr>
        <w:t>наводнения, их характеристики и опасности, порядок действий при наводнении;</w:t>
      </w:r>
    </w:p>
    <w:p w:rsidR="0015457B" w:rsidRPr="00375B58" w:rsidRDefault="00903221" w:rsidP="007B4865">
      <w:pPr>
        <w:pStyle w:val="a3"/>
        <w:spacing w:after="0"/>
        <w:ind w:firstLine="567"/>
        <w:divId w:val="1547135805"/>
        <w:rPr>
          <w:lang w:val="ru-RU"/>
        </w:rPr>
      </w:pPr>
      <w:r w:rsidRPr="00375B58">
        <w:rPr>
          <w:lang w:val="ru-RU"/>
        </w:rPr>
        <w:t>цунами, их характеристики и опасности, порядок действий при нахождении в зоне цунами;</w:t>
      </w:r>
    </w:p>
    <w:p w:rsidR="0015457B" w:rsidRPr="00375B58" w:rsidRDefault="00903221" w:rsidP="007B4865">
      <w:pPr>
        <w:pStyle w:val="a3"/>
        <w:spacing w:after="0"/>
        <w:ind w:firstLine="567"/>
        <w:divId w:val="1547135805"/>
        <w:rPr>
          <w:lang w:val="ru-RU"/>
        </w:rPr>
      </w:pPr>
      <w:r w:rsidRPr="00375B58">
        <w:rPr>
          <w:lang w:val="ru-RU"/>
        </w:rPr>
        <w:t>ураганы, бури, смерчи, их характеристики и опасности, порядок действий при ураганах, бурях и смерчах;</w:t>
      </w:r>
    </w:p>
    <w:p w:rsidR="0015457B" w:rsidRPr="00375B58" w:rsidRDefault="00903221" w:rsidP="007B4865">
      <w:pPr>
        <w:pStyle w:val="a3"/>
        <w:spacing w:after="0"/>
        <w:ind w:firstLine="567"/>
        <w:divId w:val="1547135805"/>
        <w:rPr>
          <w:lang w:val="ru-RU"/>
        </w:rPr>
      </w:pPr>
      <w:r w:rsidRPr="00375B58">
        <w:rPr>
          <w:lang w:val="ru-RU"/>
        </w:rPr>
        <w:t>грозы, их характеристики и опасности, порядок действий при попадании в грозу;</w:t>
      </w:r>
    </w:p>
    <w:p w:rsidR="0015457B" w:rsidRPr="00375B58" w:rsidRDefault="00903221" w:rsidP="007B4865">
      <w:pPr>
        <w:pStyle w:val="a3"/>
        <w:spacing w:after="0"/>
        <w:ind w:firstLine="567"/>
        <w:divId w:val="1547135805"/>
        <w:rPr>
          <w:lang w:val="ru-RU"/>
        </w:rPr>
      </w:pPr>
      <w:r w:rsidRPr="00375B58">
        <w:rPr>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5457B" w:rsidRPr="00375B58" w:rsidRDefault="00903221" w:rsidP="007B4865">
      <w:pPr>
        <w:pStyle w:val="a3"/>
        <w:spacing w:after="0"/>
        <w:ind w:firstLine="567"/>
        <w:divId w:val="1547135805"/>
        <w:rPr>
          <w:lang w:val="ru-RU"/>
        </w:rPr>
      </w:pPr>
      <w:r w:rsidRPr="00375B58">
        <w:rPr>
          <w:lang w:val="ru-RU"/>
        </w:rPr>
        <w:t>смысл понятий "экология" и "экологическая культура", значение экологии для устойчивого развития общества;</w:t>
      </w:r>
    </w:p>
    <w:p w:rsidR="0015457B" w:rsidRPr="00375B58" w:rsidRDefault="00903221" w:rsidP="007B4865">
      <w:pPr>
        <w:pStyle w:val="a3"/>
        <w:spacing w:after="0"/>
        <w:ind w:firstLine="567"/>
        <w:divId w:val="1547135805"/>
        <w:rPr>
          <w:lang w:val="ru-RU"/>
        </w:rPr>
      </w:pPr>
      <w:r w:rsidRPr="00375B58">
        <w:rPr>
          <w:lang w:val="ru-RU"/>
        </w:rPr>
        <w:t>правила безопасного поведения при неблагоприятной экологической обстановке.</w:t>
      </w:r>
    </w:p>
    <w:p w:rsidR="0015457B" w:rsidRPr="00375B58" w:rsidRDefault="00903221" w:rsidP="007B4865">
      <w:pPr>
        <w:pStyle w:val="a3"/>
        <w:spacing w:after="0"/>
        <w:ind w:firstLine="567"/>
        <w:divId w:val="1547135805"/>
        <w:rPr>
          <w:lang w:val="ru-RU"/>
        </w:rPr>
      </w:pPr>
      <w:r w:rsidRPr="00375B58">
        <w:rPr>
          <w:lang w:val="ru-RU"/>
        </w:rPr>
        <w:t>24.3.6. Модуль № 6 "Здоровье и как его сохранить. Основы медицинских знаний":</w:t>
      </w:r>
    </w:p>
    <w:p w:rsidR="0015457B" w:rsidRPr="00375B58" w:rsidRDefault="00903221" w:rsidP="007B4865">
      <w:pPr>
        <w:pStyle w:val="a3"/>
        <w:spacing w:after="0"/>
        <w:ind w:firstLine="567"/>
        <w:divId w:val="1547135805"/>
        <w:rPr>
          <w:lang w:val="ru-RU"/>
        </w:rPr>
      </w:pPr>
      <w:r w:rsidRPr="00375B58">
        <w:rPr>
          <w:lang w:val="ru-RU"/>
        </w:rPr>
        <w:t>смысл понятий "здоровье" и "здоровый образ жизни", их содержание и значение для человека;</w:t>
      </w:r>
    </w:p>
    <w:p w:rsidR="0015457B" w:rsidRPr="00375B58" w:rsidRDefault="00903221" w:rsidP="007B4865">
      <w:pPr>
        <w:pStyle w:val="a3"/>
        <w:spacing w:after="0"/>
        <w:ind w:firstLine="567"/>
        <w:divId w:val="1547135805"/>
        <w:rPr>
          <w:lang w:val="ru-RU"/>
        </w:rPr>
      </w:pPr>
      <w:r w:rsidRPr="00375B58">
        <w:rPr>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5457B" w:rsidRPr="00375B58" w:rsidRDefault="00903221" w:rsidP="007B4865">
      <w:pPr>
        <w:pStyle w:val="a3"/>
        <w:spacing w:after="0"/>
        <w:ind w:firstLine="567"/>
        <w:divId w:val="1547135805"/>
        <w:rPr>
          <w:lang w:val="ru-RU"/>
        </w:rPr>
      </w:pPr>
      <w:r w:rsidRPr="00375B58">
        <w:rPr>
          <w:lang w:val="ru-RU"/>
        </w:rPr>
        <w:t>элементы здорового образа жизни, ответственность за сохранение здоровья;</w:t>
      </w:r>
    </w:p>
    <w:p w:rsidR="0015457B" w:rsidRPr="00375B58" w:rsidRDefault="00903221" w:rsidP="007B4865">
      <w:pPr>
        <w:pStyle w:val="a3"/>
        <w:spacing w:after="0"/>
        <w:ind w:firstLine="567"/>
        <w:divId w:val="1547135805"/>
        <w:rPr>
          <w:lang w:val="ru-RU"/>
        </w:rPr>
      </w:pPr>
      <w:r w:rsidRPr="00375B58">
        <w:rPr>
          <w:lang w:val="ru-RU"/>
        </w:rPr>
        <w:t>понятие "инфекционные заболевания", причины их возникновения;</w:t>
      </w:r>
    </w:p>
    <w:p w:rsidR="0015457B" w:rsidRPr="00375B58" w:rsidRDefault="00903221" w:rsidP="007B4865">
      <w:pPr>
        <w:pStyle w:val="a3"/>
        <w:spacing w:after="0"/>
        <w:ind w:firstLine="567"/>
        <w:divId w:val="1547135805"/>
        <w:rPr>
          <w:lang w:val="ru-RU"/>
        </w:rPr>
      </w:pPr>
      <w:r w:rsidRPr="00375B58">
        <w:rPr>
          <w:lang w:val="ru-RU"/>
        </w:rPr>
        <w:t>механизм распространения инфекционных заболеваний, меры их профилактики и защиты от них;</w:t>
      </w:r>
    </w:p>
    <w:p w:rsidR="0015457B" w:rsidRPr="00375B58" w:rsidRDefault="00903221" w:rsidP="007B4865">
      <w:pPr>
        <w:pStyle w:val="a3"/>
        <w:spacing w:after="0"/>
        <w:ind w:firstLine="567"/>
        <w:divId w:val="1547135805"/>
        <w:rPr>
          <w:lang w:val="ru-RU"/>
        </w:rPr>
      </w:pPr>
      <w:r w:rsidRPr="00375B58">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5457B" w:rsidRPr="00375B58" w:rsidRDefault="00903221" w:rsidP="007B4865">
      <w:pPr>
        <w:pStyle w:val="a3"/>
        <w:spacing w:after="0"/>
        <w:ind w:firstLine="567"/>
        <w:divId w:val="1547135805"/>
        <w:rPr>
          <w:lang w:val="ru-RU"/>
        </w:rPr>
      </w:pPr>
      <w:r w:rsidRPr="00375B58">
        <w:rPr>
          <w:lang w:val="ru-RU"/>
        </w:rPr>
        <w:t>понятие "неинфекционные заболевания" и их классификация, факторы риска неинфекционных заболеваний;</w:t>
      </w:r>
    </w:p>
    <w:p w:rsidR="0015457B" w:rsidRPr="00375B58" w:rsidRDefault="00903221" w:rsidP="007B4865">
      <w:pPr>
        <w:pStyle w:val="a3"/>
        <w:spacing w:after="0"/>
        <w:ind w:firstLine="567"/>
        <w:divId w:val="1547135805"/>
        <w:rPr>
          <w:lang w:val="ru-RU"/>
        </w:rPr>
      </w:pPr>
      <w:r w:rsidRPr="00375B58">
        <w:rPr>
          <w:lang w:val="ru-RU"/>
        </w:rPr>
        <w:t>меры профилактики неинфекционных заболеваний и защиты от них;</w:t>
      </w:r>
    </w:p>
    <w:p w:rsidR="0015457B" w:rsidRPr="00375B58" w:rsidRDefault="00903221" w:rsidP="007B4865">
      <w:pPr>
        <w:pStyle w:val="a3"/>
        <w:spacing w:after="0"/>
        <w:ind w:firstLine="567"/>
        <w:divId w:val="1547135805"/>
        <w:rPr>
          <w:lang w:val="ru-RU"/>
        </w:rPr>
      </w:pPr>
      <w:r w:rsidRPr="00375B58">
        <w:rPr>
          <w:lang w:val="ru-RU"/>
        </w:rPr>
        <w:t>диспансеризация и ее задачи;</w:t>
      </w:r>
    </w:p>
    <w:p w:rsidR="0015457B" w:rsidRPr="00375B58" w:rsidRDefault="00903221" w:rsidP="007B4865">
      <w:pPr>
        <w:pStyle w:val="a3"/>
        <w:spacing w:after="0"/>
        <w:ind w:firstLine="567"/>
        <w:divId w:val="1547135805"/>
        <w:rPr>
          <w:lang w:val="ru-RU"/>
        </w:rPr>
      </w:pPr>
      <w:r w:rsidRPr="00375B58">
        <w:rPr>
          <w:lang w:val="ru-RU"/>
        </w:rPr>
        <w:t>понятия "психическое здоровье" и "психологическое благополучие", современные модели психического здоровья и здоровой личности;</w:t>
      </w:r>
    </w:p>
    <w:p w:rsidR="0015457B" w:rsidRPr="00375B58" w:rsidRDefault="00903221" w:rsidP="007B4865">
      <w:pPr>
        <w:pStyle w:val="a3"/>
        <w:spacing w:after="0"/>
        <w:ind w:firstLine="567"/>
        <w:divId w:val="1547135805"/>
        <w:rPr>
          <w:lang w:val="ru-RU"/>
        </w:rPr>
      </w:pPr>
      <w:r w:rsidRPr="00375B58">
        <w:rPr>
          <w:lang w:val="ru-RU"/>
        </w:rPr>
        <w:t>стресс и его влияние на человека, меры профилактики стресса, способы самоконтроля и саморегуляции эмоциональных состояний;</w:t>
      </w:r>
    </w:p>
    <w:p w:rsidR="0015457B" w:rsidRPr="00375B58" w:rsidRDefault="00903221" w:rsidP="007B4865">
      <w:pPr>
        <w:pStyle w:val="a3"/>
        <w:spacing w:after="0"/>
        <w:ind w:firstLine="567"/>
        <w:divId w:val="1547135805"/>
        <w:rPr>
          <w:lang w:val="ru-RU"/>
        </w:rPr>
      </w:pPr>
      <w:r w:rsidRPr="00375B58">
        <w:rPr>
          <w:lang w:val="ru-RU"/>
        </w:rPr>
        <w:t>понятие "первая помощь" и обязанность по ее оказанию, универсальный алгоритм оказания первой помощи;</w:t>
      </w:r>
    </w:p>
    <w:p w:rsidR="0015457B" w:rsidRPr="00375B58" w:rsidRDefault="00903221" w:rsidP="007B4865">
      <w:pPr>
        <w:pStyle w:val="a3"/>
        <w:spacing w:after="0"/>
        <w:ind w:firstLine="567"/>
        <w:divId w:val="1547135805"/>
        <w:rPr>
          <w:lang w:val="ru-RU"/>
        </w:rPr>
      </w:pPr>
      <w:r w:rsidRPr="00375B58">
        <w:rPr>
          <w:lang w:val="ru-RU"/>
        </w:rPr>
        <w:t>назначение и состав аптечки первой помощи;</w:t>
      </w:r>
    </w:p>
    <w:p w:rsidR="0015457B" w:rsidRPr="00375B58" w:rsidRDefault="00903221" w:rsidP="007B4865">
      <w:pPr>
        <w:pStyle w:val="a3"/>
        <w:spacing w:after="0"/>
        <w:ind w:firstLine="567"/>
        <w:divId w:val="1547135805"/>
        <w:rPr>
          <w:lang w:val="ru-RU"/>
        </w:rPr>
      </w:pPr>
      <w:r w:rsidRPr="00375B58">
        <w:rPr>
          <w:lang w:val="ru-RU"/>
        </w:rPr>
        <w:t>порядок действий при оказании первой помощи в различных ситуациях, приемы психологической поддержки пострадавшего.</w:t>
      </w:r>
    </w:p>
    <w:p w:rsidR="0015457B" w:rsidRPr="00375B58" w:rsidRDefault="00903221" w:rsidP="007B4865">
      <w:pPr>
        <w:pStyle w:val="a3"/>
        <w:spacing w:after="0"/>
        <w:ind w:firstLine="567"/>
        <w:divId w:val="1547135805"/>
        <w:rPr>
          <w:lang w:val="ru-RU"/>
        </w:rPr>
      </w:pPr>
      <w:r w:rsidRPr="00375B58">
        <w:rPr>
          <w:lang w:val="ru-RU"/>
        </w:rPr>
        <w:t>24.3.7. Модуль № 7 "Безопасность в социуме":</w:t>
      </w:r>
    </w:p>
    <w:p w:rsidR="0015457B" w:rsidRPr="00375B58" w:rsidRDefault="00903221" w:rsidP="007B4865">
      <w:pPr>
        <w:pStyle w:val="a3"/>
        <w:spacing w:after="0"/>
        <w:ind w:firstLine="567"/>
        <w:divId w:val="1547135805"/>
        <w:rPr>
          <w:lang w:val="ru-RU"/>
        </w:rPr>
      </w:pPr>
      <w:r w:rsidRPr="00375B58">
        <w:rPr>
          <w:lang w:val="ru-RU"/>
        </w:rPr>
        <w:t>общение и его значение для человека, способы организации эффективного и позитивного общения;</w:t>
      </w:r>
    </w:p>
    <w:p w:rsidR="0015457B" w:rsidRPr="00375B58" w:rsidRDefault="00903221" w:rsidP="007B4865">
      <w:pPr>
        <w:pStyle w:val="a3"/>
        <w:spacing w:after="0"/>
        <w:ind w:firstLine="567"/>
        <w:divId w:val="1547135805"/>
        <w:rPr>
          <w:lang w:val="ru-RU"/>
        </w:rPr>
      </w:pPr>
      <w:r w:rsidRPr="00375B58">
        <w:rPr>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5457B" w:rsidRPr="00375B58" w:rsidRDefault="00903221" w:rsidP="007B4865">
      <w:pPr>
        <w:pStyle w:val="a3"/>
        <w:spacing w:after="0"/>
        <w:ind w:firstLine="567"/>
        <w:divId w:val="1547135805"/>
        <w:rPr>
          <w:lang w:val="ru-RU"/>
        </w:rPr>
      </w:pPr>
      <w:r w:rsidRPr="00375B58">
        <w:rPr>
          <w:lang w:val="ru-RU"/>
        </w:rPr>
        <w:t>понятие "конфликт" и стадии его развития, факторы и причины развития конфликта;</w:t>
      </w:r>
    </w:p>
    <w:p w:rsidR="0015457B" w:rsidRPr="00375B58" w:rsidRDefault="00903221" w:rsidP="007B4865">
      <w:pPr>
        <w:pStyle w:val="a3"/>
        <w:spacing w:after="0"/>
        <w:ind w:firstLine="567"/>
        <w:divId w:val="1547135805"/>
        <w:rPr>
          <w:lang w:val="ru-RU"/>
        </w:rPr>
      </w:pPr>
      <w:r w:rsidRPr="00375B58">
        <w:rPr>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5457B" w:rsidRPr="00375B58" w:rsidRDefault="00903221" w:rsidP="007B4865">
      <w:pPr>
        <w:pStyle w:val="a3"/>
        <w:spacing w:after="0"/>
        <w:ind w:firstLine="567"/>
        <w:divId w:val="1547135805"/>
        <w:rPr>
          <w:lang w:val="ru-RU"/>
        </w:rPr>
      </w:pPr>
      <w:r w:rsidRPr="00375B58">
        <w:rPr>
          <w:lang w:val="ru-RU"/>
        </w:rPr>
        <w:lastRenderedPageBreak/>
        <w:t>правила поведения для снижения риска конфликта и порядок действий при его опасных проявлениях;</w:t>
      </w:r>
    </w:p>
    <w:p w:rsidR="0015457B" w:rsidRPr="00375B58" w:rsidRDefault="00903221" w:rsidP="007B4865">
      <w:pPr>
        <w:pStyle w:val="a3"/>
        <w:spacing w:after="0"/>
        <w:ind w:firstLine="567"/>
        <w:divId w:val="1547135805"/>
        <w:rPr>
          <w:lang w:val="ru-RU"/>
        </w:rPr>
      </w:pPr>
      <w:r w:rsidRPr="00375B58">
        <w:rPr>
          <w:lang w:val="ru-RU"/>
        </w:rPr>
        <w:t>способ разрешения конфликта с помощью третьей стороны (модератора);</w:t>
      </w:r>
    </w:p>
    <w:p w:rsidR="0015457B" w:rsidRPr="00375B58" w:rsidRDefault="00903221" w:rsidP="007B4865">
      <w:pPr>
        <w:pStyle w:val="a3"/>
        <w:spacing w:after="0"/>
        <w:ind w:firstLine="567"/>
        <w:divId w:val="1547135805"/>
        <w:rPr>
          <w:lang w:val="ru-RU"/>
        </w:rPr>
      </w:pPr>
      <w:r w:rsidRPr="00375B58">
        <w:rPr>
          <w:lang w:val="ru-RU"/>
        </w:rPr>
        <w:t>опасные формы проявления конфликта: агрессия, домашнее насилие и буллинг;</w:t>
      </w:r>
    </w:p>
    <w:p w:rsidR="0015457B" w:rsidRPr="00375B58" w:rsidRDefault="00903221" w:rsidP="007B4865">
      <w:pPr>
        <w:pStyle w:val="a3"/>
        <w:spacing w:after="0"/>
        <w:ind w:firstLine="567"/>
        <w:divId w:val="1547135805"/>
        <w:rPr>
          <w:lang w:val="ru-RU"/>
        </w:rPr>
      </w:pPr>
      <w:r w:rsidRPr="00375B58">
        <w:rPr>
          <w:lang w:val="ru-RU"/>
        </w:rPr>
        <w:t>манипуляции в ходе межличностного общения, приемы распознавания манипуляций и способы противостояния им;</w:t>
      </w:r>
    </w:p>
    <w:p w:rsidR="0015457B" w:rsidRPr="00375B58" w:rsidRDefault="00903221" w:rsidP="007B4865">
      <w:pPr>
        <w:pStyle w:val="a3"/>
        <w:spacing w:after="0"/>
        <w:ind w:firstLine="567"/>
        <w:divId w:val="1547135805"/>
        <w:rPr>
          <w:lang w:val="ru-RU"/>
        </w:rPr>
      </w:pPr>
      <w:r w:rsidRPr="00375B58">
        <w:rPr>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5457B" w:rsidRPr="00375B58" w:rsidRDefault="00903221" w:rsidP="007B4865">
      <w:pPr>
        <w:pStyle w:val="a3"/>
        <w:spacing w:after="0"/>
        <w:ind w:firstLine="567"/>
        <w:divId w:val="1547135805"/>
        <w:rPr>
          <w:lang w:val="ru-RU"/>
        </w:rPr>
      </w:pPr>
      <w:r w:rsidRPr="00375B58">
        <w:rPr>
          <w:lang w:val="ru-RU"/>
        </w:rPr>
        <w:t>современные молодежные увлечения и опасности, связанные с ними, правила безопасного поведения;</w:t>
      </w:r>
    </w:p>
    <w:p w:rsidR="0015457B" w:rsidRPr="00375B58" w:rsidRDefault="00903221" w:rsidP="007B4865">
      <w:pPr>
        <w:pStyle w:val="a3"/>
        <w:spacing w:after="0"/>
        <w:ind w:firstLine="567"/>
        <w:divId w:val="1547135805"/>
        <w:rPr>
          <w:lang w:val="ru-RU"/>
        </w:rPr>
      </w:pPr>
      <w:r w:rsidRPr="00375B58">
        <w:rPr>
          <w:lang w:val="ru-RU"/>
        </w:rPr>
        <w:t>правила безопасной коммуникации с незнакомыми людьми.</w:t>
      </w:r>
    </w:p>
    <w:p w:rsidR="0015457B" w:rsidRPr="00375B58" w:rsidRDefault="00903221" w:rsidP="007B4865">
      <w:pPr>
        <w:pStyle w:val="a3"/>
        <w:spacing w:after="0"/>
        <w:ind w:firstLine="567"/>
        <w:divId w:val="1547135805"/>
        <w:rPr>
          <w:lang w:val="ru-RU"/>
        </w:rPr>
      </w:pPr>
      <w:r w:rsidRPr="00375B58">
        <w:rPr>
          <w:lang w:val="ru-RU"/>
        </w:rPr>
        <w:t>24.3.8. Модуль № 8 "Безопасность в информационном пространстве":</w:t>
      </w:r>
    </w:p>
    <w:p w:rsidR="0015457B" w:rsidRPr="00375B58" w:rsidRDefault="00903221" w:rsidP="007B4865">
      <w:pPr>
        <w:pStyle w:val="a3"/>
        <w:spacing w:after="0"/>
        <w:ind w:firstLine="567"/>
        <w:divId w:val="1547135805"/>
        <w:rPr>
          <w:lang w:val="ru-RU"/>
        </w:rPr>
      </w:pPr>
      <w:r w:rsidRPr="00375B58">
        <w:rPr>
          <w:lang w:val="ru-RU"/>
        </w:rPr>
        <w:t>понятие "цифровая среда", ее характеристики и примеры информационных и компьютерных угроз, положительные возможности цифровой среды;</w:t>
      </w:r>
    </w:p>
    <w:p w:rsidR="0015457B" w:rsidRPr="00375B58" w:rsidRDefault="00903221" w:rsidP="007B4865">
      <w:pPr>
        <w:pStyle w:val="a3"/>
        <w:spacing w:after="0"/>
        <w:ind w:firstLine="567"/>
        <w:divId w:val="1547135805"/>
        <w:rPr>
          <w:lang w:val="ru-RU"/>
        </w:rPr>
      </w:pPr>
      <w:r w:rsidRPr="00375B58">
        <w:rPr>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5457B" w:rsidRPr="00375B58" w:rsidRDefault="00903221" w:rsidP="007B4865">
      <w:pPr>
        <w:pStyle w:val="a3"/>
        <w:spacing w:after="0"/>
        <w:ind w:firstLine="567"/>
        <w:divId w:val="1547135805"/>
        <w:rPr>
          <w:lang w:val="ru-RU"/>
        </w:rPr>
      </w:pPr>
      <w:r w:rsidRPr="00375B58">
        <w:rPr>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5457B" w:rsidRPr="00375B58" w:rsidRDefault="00903221" w:rsidP="007B4865">
      <w:pPr>
        <w:pStyle w:val="a3"/>
        <w:spacing w:after="0"/>
        <w:ind w:firstLine="567"/>
        <w:divId w:val="1547135805"/>
        <w:rPr>
          <w:lang w:val="ru-RU"/>
        </w:rPr>
      </w:pPr>
      <w:r w:rsidRPr="00375B58">
        <w:rPr>
          <w:lang w:val="ru-RU"/>
        </w:rPr>
        <w:t>опасные явления цифровой среды: вредоносные программы и приложения и их разновидности;</w:t>
      </w:r>
    </w:p>
    <w:p w:rsidR="0015457B" w:rsidRPr="00375B58" w:rsidRDefault="00903221" w:rsidP="007B4865">
      <w:pPr>
        <w:pStyle w:val="a3"/>
        <w:spacing w:after="0"/>
        <w:ind w:firstLine="567"/>
        <w:divId w:val="1547135805"/>
        <w:rPr>
          <w:lang w:val="ru-RU"/>
        </w:rPr>
      </w:pPr>
      <w:r w:rsidRPr="00375B58">
        <w:rPr>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15457B" w:rsidRPr="00375B58" w:rsidRDefault="00903221" w:rsidP="007B4865">
      <w:pPr>
        <w:pStyle w:val="a3"/>
        <w:spacing w:after="0"/>
        <w:ind w:firstLine="567"/>
        <w:divId w:val="1547135805"/>
        <w:rPr>
          <w:lang w:val="ru-RU"/>
        </w:rPr>
      </w:pPr>
      <w:r w:rsidRPr="00375B58">
        <w:rPr>
          <w:lang w:val="ru-RU"/>
        </w:rPr>
        <w:t>противоправные действия в Интернете;</w:t>
      </w:r>
    </w:p>
    <w:p w:rsidR="0015457B" w:rsidRPr="00375B58" w:rsidRDefault="00903221" w:rsidP="007B4865">
      <w:pPr>
        <w:pStyle w:val="a3"/>
        <w:spacing w:after="0"/>
        <w:ind w:firstLine="567"/>
        <w:divId w:val="1547135805"/>
        <w:rPr>
          <w:lang w:val="ru-RU"/>
        </w:rPr>
      </w:pPr>
      <w:r w:rsidRPr="00375B58">
        <w:rPr>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5457B" w:rsidRPr="00375B58" w:rsidRDefault="00903221" w:rsidP="007B4865">
      <w:pPr>
        <w:pStyle w:val="a3"/>
        <w:spacing w:after="0"/>
        <w:ind w:firstLine="567"/>
        <w:divId w:val="1547135805"/>
        <w:rPr>
          <w:lang w:val="ru-RU"/>
        </w:rPr>
      </w:pPr>
      <w:r w:rsidRPr="00375B58">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5457B" w:rsidRPr="00375B58" w:rsidRDefault="00903221" w:rsidP="007B4865">
      <w:pPr>
        <w:pStyle w:val="a3"/>
        <w:spacing w:after="0"/>
        <w:ind w:firstLine="567"/>
        <w:divId w:val="1547135805"/>
        <w:rPr>
          <w:lang w:val="ru-RU"/>
        </w:rPr>
      </w:pPr>
      <w:r w:rsidRPr="00375B58">
        <w:rPr>
          <w:lang w:val="ru-RU"/>
        </w:rPr>
        <w:t>24.3.9. Модуль № 9 "Основы противодействия экстремизму и терроризму":</w:t>
      </w:r>
    </w:p>
    <w:p w:rsidR="0015457B" w:rsidRPr="00375B58" w:rsidRDefault="00903221" w:rsidP="007B4865">
      <w:pPr>
        <w:pStyle w:val="a3"/>
        <w:spacing w:after="0"/>
        <w:ind w:firstLine="567"/>
        <w:divId w:val="1547135805"/>
        <w:rPr>
          <w:lang w:val="ru-RU"/>
        </w:rPr>
      </w:pPr>
      <w:r w:rsidRPr="00375B58">
        <w:rPr>
          <w:lang w:val="ru-RU"/>
        </w:rPr>
        <w:t>понятия "экстремизм" и "терроризм", их содержание, причины, возможные варианты проявления и последствия;</w:t>
      </w:r>
    </w:p>
    <w:p w:rsidR="0015457B" w:rsidRPr="00375B58" w:rsidRDefault="00903221" w:rsidP="007B4865">
      <w:pPr>
        <w:pStyle w:val="a3"/>
        <w:spacing w:after="0"/>
        <w:ind w:firstLine="567"/>
        <w:divId w:val="1547135805"/>
        <w:rPr>
          <w:lang w:val="ru-RU"/>
        </w:rPr>
      </w:pPr>
      <w:r w:rsidRPr="00375B58">
        <w:rPr>
          <w:lang w:val="ru-RU"/>
        </w:rPr>
        <w:t>цели и формы проявления террористических актов, их последствия, уровни террористической опасности;</w:t>
      </w:r>
    </w:p>
    <w:p w:rsidR="0015457B" w:rsidRPr="00375B58" w:rsidRDefault="00903221" w:rsidP="007B4865">
      <w:pPr>
        <w:pStyle w:val="a3"/>
        <w:spacing w:after="0"/>
        <w:ind w:firstLine="567"/>
        <w:divId w:val="1547135805"/>
        <w:rPr>
          <w:lang w:val="ru-RU"/>
        </w:rPr>
      </w:pPr>
      <w:r w:rsidRPr="00375B58">
        <w:rPr>
          <w:lang w:val="ru-RU"/>
        </w:rPr>
        <w:t>основы общественно-государственной системы противодействия экстремизму и терроризму, контртеррористическая операция и ее цели;</w:t>
      </w:r>
    </w:p>
    <w:p w:rsidR="0015457B" w:rsidRPr="00375B58" w:rsidRDefault="00903221" w:rsidP="007B4865">
      <w:pPr>
        <w:pStyle w:val="a3"/>
        <w:spacing w:after="0"/>
        <w:ind w:firstLine="567"/>
        <w:divId w:val="1547135805"/>
        <w:rPr>
          <w:lang w:val="ru-RU"/>
        </w:rPr>
      </w:pPr>
      <w:r w:rsidRPr="00375B58">
        <w:rPr>
          <w:lang w:val="ru-RU"/>
        </w:rPr>
        <w:t>признаки вовлечения в террористическую деятельность, правила антитеррористического поведения;</w:t>
      </w:r>
    </w:p>
    <w:p w:rsidR="0015457B" w:rsidRPr="00375B58" w:rsidRDefault="00903221" w:rsidP="007B4865">
      <w:pPr>
        <w:pStyle w:val="a3"/>
        <w:spacing w:after="0"/>
        <w:ind w:firstLine="567"/>
        <w:divId w:val="1547135805"/>
        <w:rPr>
          <w:lang w:val="ru-RU"/>
        </w:rPr>
      </w:pPr>
      <w:r w:rsidRPr="00375B58">
        <w:rPr>
          <w:lang w:val="ru-RU"/>
        </w:rPr>
        <w:t>признаки угроз и подготовки различных форм терактов, порядок действий при их обнаружении;</w:t>
      </w:r>
    </w:p>
    <w:p w:rsidR="0015457B" w:rsidRPr="00375B58" w:rsidRDefault="00903221" w:rsidP="007B4865">
      <w:pPr>
        <w:pStyle w:val="a3"/>
        <w:spacing w:after="0"/>
        <w:ind w:firstLine="567"/>
        <w:divId w:val="1547135805"/>
        <w:rPr>
          <w:lang w:val="ru-RU"/>
        </w:rPr>
      </w:pPr>
      <w:r w:rsidRPr="00375B58">
        <w:rPr>
          <w:lang w:val="ru-RU"/>
        </w:rPr>
        <w:t>правила безопасного поведения в условиях совершения теракта;</w:t>
      </w:r>
    </w:p>
    <w:p w:rsidR="0015457B" w:rsidRPr="00375B58" w:rsidRDefault="00903221" w:rsidP="007B4865">
      <w:pPr>
        <w:pStyle w:val="a3"/>
        <w:spacing w:after="0"/>
        <w:ind w:firstLine="567"/>
        <w:divId w:val="1547135805"/>
        <w:rPr>
          <w:lang w:val="ru-RU"/>
        </w:rPr>
      </w:pPr>
      <w:r w:rsidRPr="00375B58">
        <w:rPr>
          <w:lang w:val="ru-RU"/>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15457B" w:rsidRPr="00375B58" w:rsidRDefault="00903221" w:rsidP="007B4865">
      <w:pPr>
        <w:pStyle w:val="a3"/>
        <w:spacing w:after="0"/>
        <w:ind w:firstLine="567"/>
        <w:divId w:val="1547135805"/>
        <w:rPr>
          <w:lang w:val="ru-RU"/>
        </w:rPr>
      </w:pPr>
      <w:r w:rsidRPr="00375B58">
        <w:rPr>
          <w:lang w:val="ru-RU"/>
        </w:rPr>
        <w:t>24.3.10. Модуль № 10 "Взаимодействие личности, общества и государства в обеспечении безопасности жизни и здоровья населения":</w:t>
      </w:r>
    </w:p>
    <w:p w:rsidR="0015457B" w:rsidRPr="00375B58" w:rsidRDefault="00903221" w:rsidP="007B4865">
      <w:pPr>
        <w:pStyle w:val="a3"/>
        <w:spacing w:after="0"/>
        <w:ind w:firstLine="567"/>
        <w:divId w:val="1547135805"/>
        <w:rPr>
          <w:lang w:val="ru-RU"/>
        </w:rPr>
      </w:pPr>
      <w:r w:rsidRPr="00375B58">
        <w:rPr>
          <w:lang w:val="ru-RU"/>
        </w:rPr>
        <w:t>классификация чрезвычайных ситуаций природного и техногенного характера;</w:t>
      </w:r>
    </w:p>
    <w:p w:rsidR="0015457B" w:rsidRPr="00375B58" w:rsidRDefault="00903221" w:rsidP="007B4865">
      <w:pPr>
        <w:pStyle w:val="a3"/>
        <w:spacing w:after="0"/>
        <w:ind w:firstLine="567"/>
        <w:divId w:val="1547135805"/>
        <w:rPr>
          <w:lang w:val="ru-RU"/>
        </w:rPr>
      </w:pPr>
      <w:r w:rsidRPr="00375B58">
        <w:rPr>
          <w:lang w:val="ru-RU"/>
        </w:rPr>
        <w:t>единая государственная система предупреждения и ликвидации чрезвычайных ситуаций (РСЧС), ее задачи, структура, режимы функционирования;</w:t>
      </w:r>
    </w:p>
    <w:p w:rsidR="0015457B" w:rsidRPr="00375B58" w:rsidRDefault="00903221" w:rsidP="007B4865">
      <w:pPr>
        <w:pStyle w:val="a3"/>
        <w:spacing w:after="0"/>
        <w:ind w:firstLine="567"/>
        <w:divId w:val="1547135805"/>
        <w:rPr>
          <w:lang w:val="ru-RU"/>
        </w:rPr>
      </w:pPr>
      <w:r w:rsidRPr="00375B58">
        <w:rPr>
          <w:lang w:val="ru-RU"/>
        </w:rPr>
        <w:lastRenderedPageBreak/>
        <w:t>государственные службы обеспечения безопасности, их роль и сфера ответственности, порядок взаимодействия с ними;</w:t>
      </w:r>
    </w:p>
    <w:p w:rsidR="0015457B" w:rsidRPr="00375B58" w:rsidRDefault="00903221" w:rsidP="007B4865">
      <w:pPr>
        <w:pStyle w:val="a3"/>
        <w:spacing w:after="0"/>
        <w:ind w:firstLine="567"/>
        <w:divId w:val="1547135805"/>
        <w:rPr>
          <w:lang w:val="ru-RU"/>
        </w:rPr>
      </w:pPr>
      <w:r w:rsidRPr="00375B58">
        <w:rPr>
          <w:lang w:val="ru-RU"/>
        </w:rPr>
        <w:t>общественные институты и их место в системе обеспечения безопасности жизни и здоровья населения;</w:t>
      </w:r>
    </w:p>
    <w:p w:rsidR="0015457B" w:rsidRPr="00375B58" w:rsidRDefault="00903221" w:rsidP="007B4865">
      <w:pPr>
        <w:pStyle w:val="a3"/>
        <w:spacing w:after="0"/>
        <w:ind w:firstLine="567"/>
        <w:divId w:val="1547135805"/>
        <w:rPr>
          <w:lang w:val="ru-RU"/>
        </w:rPr>
      </w:pPr>
      <w:r w:rsidRPr="00375B58">
        <w:rPr>
          <w:lang w:val="ru-RU"/>
        </w:rPr>
        <w:t>права, обязанности и роль граждан Российской Федерации в области защиты населения от чрезвычайных ситуаций;</w:t>
      </w:r>
    </w:p>
    <w:p w:rsidR="0015457B" w:rsidRPr="00375B58" w:rsidRDefault="00903221" w:rsidP="007B4865">
      <w:pPr>
        <w:pStyle w:val="a3"/>
        <w:spacing w:after="0"/>
        <w:ind w:firstLine="567"/>
        <w:divId w:val="1547135805"/>
        <w:rPr>
          <w:lang w:val="ru-RU"/>
        </w:rPr>
      </w:pPr>
      <w:r w:rsidRPr="00375B58">
        <w:rPr>
          <w:lang w:val="ru-RU"/>
        </w:rPr>
        <w:t>антикоррупционное поведение как элемент общественной и государственной безопасности;</w:t>
      </w:r>
    </w:p>
    <w:p w:rsidR="0015457B" w:rsidRPr="00375B58" w:rsidRDefault="00903221" w:rsidP="007B4865">
      <w:pPr>
        <w:pStyle w:val="a3"/>
        <w:spacing w:after="0"/>
        <w:ind w:firstLine="567"/>
        <w:divId w:val="1547135805"/>
        <w:rPr>
          <w:lang w:val="ru-RU"/>
        </w:rPr>
      </w:pPr>
      <w:r w:rsidRPr="00375B58">
        <w:rPr>
          <w:lang w:val="ru-RU"/>
        </w:rPr>
        <w:t>информирование и оповещение населения о чрезвычайных ситуациях, система ОКСИОН;</w:t>
      </w:r>
    </w:p>
    <w:p w:rsidR="0015457B" w:rsidRPr="00375B58" w:rsidRDefault="00903221" w:rsidP="007B4865">
      <w:pPr>
        <w:pStyle w:val="a3"/>
        <w:spacing w:after="0"/>
        <w:ind w:firstLine="567"/>
        <w:divId w:val="1547135805"/>
        <w:rPr>
          <w:lang w:val="ru-RU"/>
        </w:rPr>
      </w:pPr>
      <w:r w:rsidRPr="00375B58">
        <w:rPr>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5457B" w:rsidRPr="00375B58" w:rsidRDefault="00903221" w:rsidP="007B4865">
      <w:pPr>
        <w:pStyle w:val="a3"/>
        <w:spacing w:after="0"/>
        <w:ind w:firstLine="567"/>
        <w:divId w:val="1547135805"/>
        <w:rPr>
          <w:lang w:val="ru-RU"/>
        </w:rPr>
      </w:pPr>
      <w:r w:rsidRPr="00375B58">
        <w:rPr>
          <w:lang w:val="ru-RU"/>
        </w:rPr>
        <w:t>средства индивидуальной и коллективной защиты населения, порядок пользования фильтрующим противогазом;</w:t>
      </w:r>
    </w:p>
    <w:p w:rsidR="0015457B" w:rsidRPr="00375B58" w:rsidRDefault="00903221" w:rsidP="007B4865">
      <w:pPr>
        <w:pStyle w:val="a3"/>
        <w:spacing w:after="0"/>
        <w:ind w:firstLine="567"/>
        <w:divId w:val="1547135805"/>
        <w:rPr>
          <w:lang w:val="ru-RU"/>
        </w:rPr>
      </w:pPr>
      <w:r w:rsidRPr="00375B58">
        <w:rPr>
          <w:lang w:val="ru-RU"/>
        </w:rPr>
        <w:t>эвакуация населения в условиях чрезвычайных ситуаций, порядок действий населения при объявлении эвакуации.</w:t>
      </w:r>
    </w:p>
    <w:p w:rsidR="0015457B" w:rsidRPr="00375B58" w:rsidRDefault="00903221" w:rsidP="007B4865">
      <w:pPr>
        <w:pStyle w:val="a3"/>
        <w:spacing w:after="0"/>
        <w:ind w:firstLine="567"/>
        <w:divId w:val="1547135805"/>
        <w:rPr>
          <w:lang w:val="ru-RU"/>
        </w:rPr>
      </w:pPr>
      <w:r w:rsidRPr="00375B58">
        <w:rPr>
          <w:rStyle w:val="a5"/>
          <w:lang w:val="ru-RU"/>
        </w:rPr>
        <w:t>24.4. Планируемые результаты освоения программы ОБЖ.</w:t>
      </w:r>
    </w:p>
    <w:p w:rsidR="0015457B" w:rsidRPr="00375B58" w:rsidRDefault="00903221" w:rsidP="007B4865">
      <w:pPr>
        <w:pStyle w:val="a3"/>
        <w:spacing w:after="0"/>
        <w:ind w:firstLine="567"/>
        <w:divId w:val="1547135805"/>
        <w:rPr>
          <w:lang w:val="ru-RU"/>
        </w:rPr>
      </w:pPr>
      <w:r w:rsidRPr="00375B58">
        <w:rPr>
          <w:lang w:val="ru-RU"/>
        </w:rPr>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5457B" w:rsidRPr="00375B58" w:rsidRDefault="00903221" w:rsidP="007B4865">
      <w:pPr>
        <w:pStyle w:val="a3"/>
        <w:spacing w:after="0"/>
        <w:ind w:firstLine="567"/>
        <w:divId w:val="1547135805"/>
        <w:rPr>
          <w:lang w:val="ru-RU"/>
        </w:rPr>
      </w:pPr>
      <w:r w:rsidRPr="00375B58">
        <w:rPr>
          <w:lang w:val="ru-RU"/>
        </w:rPr>
        <w:t>24.4.2.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15457B" w:rsidRPr="00375B58" w:rsidRDefault="00903221" w:rsidP="007B4865">
      <w:pPr>
        <w:pStyle w:val="a3"/>
        <w:spacing w:after="0"/>
        <w:ind w:firstLine="567"/>
        <w:divId w:val="1547135805"/>
        <w:rPr>
          <w:lang w:val="ru-RU"/>
        </w:rPr>
      </w:pPr>
      <w:r w:rsidRPr="00375B58">
        <w:rPr>
          <w:lang w:val="ru-RU"/>
        </w:rPr>
        <w:t>24.4.3. Личностные результаты изучения ОБЖ включают:</w:t>
      </w:r>
    </w:p>
    <w:p w:rsidR="0015457B" w:rsidRPr="00375B58" w:rsidRDefault="00903221" w:rsidP="007B4865">
      <w:pPr>
        <w:pStyle w:val="a3"/>
        <w:spacing w:after="0"/>
        <w:ind w:firstLine="567"/>
        <w:divId w:val="1547135805"/>
        <w:rPr>
          <w:lang w:val="ru-RU"/>
        </w:rPr>
      </w:pPr>
      <w:r w:rsidRPr="00375B58">
        <w:rPr>
          <w:lang w:val="ru-RU"/>
        </w:rPr>
        <w:t>1) патриотическое воспитание:</w:t>
      </w:r>
    </w:p>
    <w:p w:rsidR="0015457B" w:rsidRPr="00375B58" w:rsidRDefault="00903221" w:rsidP="007B4865">
      <w:pPr>
        <w:pStyle w:val="a3"/>
        <w:spacing w:after="0"/>
        <w:ind w:firstLine="567"/>
        <w:divId w:val="1547135805"/>
        <w:rPr>
          <w:lang w:val="ru-RU"/>
        </w:rPr>
      </w:pPr>
      <w:r w:rsidRPr="00375B58">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457B" w:rsidRPr="00375B58" w:rsidRDefault="00903221" w:rsidP="007B4865">
      <w:pPr>
        <w:pStyle w:val="a3"/>
        <w:spacing w:after="0"/>
        <w:ind w:firstLine="567"/>
        <w:divId w:val="1547135805"/>
        <w:rPr>
          <w:lang w:val="ru-RU"/>
        </w:rPr>
      </w:pPr>
      <w:r w:rsidRPr="00375B58">
        <w:rPr>
          <w:lang w:val="ru-RU"/>
        </w:rPr>
        <w:t>формирование чувства гордости за свою Родину, ответственного отношения к выполнению конституционного долга - защите Отечества;</w:t>
      </w:r>
    </w:p>
    <w:p w:rsidR="0015457B" w:rsidRPr="00375B58" w:rsidRDefault="00903221" w:rsidP="007B4865">
      <w:pPr>
        <w:pStyle w:val="a3"/>
        <w:spacing w:after="0"/>
        <w:ind w:firstLine="567"/>
        <w:divId w:val="1547135805"/>
        <w:rPr>
          <w:lang w:val="ru-RU"/>
        </w:rPr>
      </w:pPr>
      <w:r w:rsidRPr="00375B58">
        <w:rPr>
          <w:lang w:val="ru-RU"/>
        </w:rPr>
        <w:t>2) гражданское воспитание:</w:t>
      </w:r>
    </w:p>
    <w:p w:rsidR="0015457B" w:rsidRPr="00375B58" w:rsidRDefault="00903221" w:rsidP="007B4865">
      <w:pPr>
        <w:pStyle w:val="a3"/>
        <w:spacing w:after="0"/>
        <w:ind w:firstLine="567"/>
        <w:divId w:val="1547135805"/>
        <w:rPr>
          <w:lang w:val="ru-RU"/>
        </w:rPr>
      </w:pPr>
      <w:r w:rsidRPr="00375B58">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15457B" w:rsidRPr="00375B58" w:rsidRDefault="00903221" w:rsidP="007B4865">
      <w:pPr>
        <w:pStyle w:val="a3"/>
        <w:spacing w:after="0"/>
        <w:ind w:firstLine="567"/>
        <w:divId w:val="1547135805"/>
        <w:rPr>
          <w:lang w:val="ru-RU"/>
        </w:rPr>
      </w:pPr>
      <w:r w:rsidRPr="00375B58">
        <w:rPr>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5457B" w:rsidRPr="00375B58" w:rsidRDefault="00903221" w:rsidP="007B4865">
      <w:pPr>
        <w:pStyle w:val="a3"/>
        <w:spacing w:after="0"/>
        <w:ind w:firstLine="567"/>
        <w:divId w:val="1547135805"/>
        <w:rPr>
          <w:lang w:val="ru-RU"/>
        </w:rPr>
      </w:pPr>
      <w:r w:rsidRPr="00375B58">
        <w:rPr>
          <w:lang w:val="ru-RU"/>
        </w:rPr>
        <w:lastRenderedPageBreak/>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5457B" w:rsidRPr="00375B58" w:rsidRDefault="00903221" w:rsidP="007B4865">
      <w:pPr>
        <w:pStyle w:val="a3"/>
        <w:spacing w:after="0"/>
        <w:ind w:firstLine="567"/>
        <w:divId w:val="1547135805"/>
        <w:rPr>
          <w:lang w:val="ru-RU"/>
        </w:rPr>
      </w:pPr>
      <w:r w:rsidRPr="00375B58">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5457B" w:rsidRPr="00375B58" w:rsidRDefault="00903221" w:rsidP="007B4865">
      <w:pPr>
        <w:pStyle w:val="a3"/>
        <w:spacing w:after="0"/>
        <w:ind w:firstLine="567"/>
        <w:divId w:val="1547135805"/>
        <w:rPr>
          <w:lang w:val="ru-RU"/>
        </w:rPr>
      </w:pPr>
      <w:r w:rsidRPr="00375B58">
        <w:rPr>
          <w:lang w:val="ru-RU"/>
        </w:rPr>
        <w:t>3) духовно-нравственное воспитание:</w:t>
      </w:r>
    </w:p>
    <w:p w:rsidR="0015457B" w:rsidRPr="00375B58" w:rsidRDefault="00903221" w:rsidP="007B4865">
      <w:pPr>
        <w:pStyle w:val="a3"/>
        <w:spacing w:after="0"/>
        <w:ind w:firstLine="567"/>
        <w:divId w:val="1547135805"/>
        <w:rPr>
          <w:lang w:val="ru-RU"/>
        </w:rPr>
      </w:pPr>
      <w:r w:rsidRPr="00375B58">
        <w:rPr>
          <w:lang w:val="ru-RU"/>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5457B" w:rsidRPr="00375B58" w:rsidRDefault="00903221" w:rsidP="007B4865">
      <w:pPr>
        <w:pStyle w:val="a3"/>
        <w:spacing w:after="0"/>
        <w:ind w:firstLine="567"/>
        <w:divId w:val="1547135805"/>
        <w:rPr>
          <w:lang w:val="ru-RU"/>
        </w:rPr>
      </w:pPr>
      <w:r w:rsidRPr="00375B58">
        <w:rPr>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5457B" w:rsidRPr="00375B58" w:rsidRDefault="00903221" w:rsidP="007B4865">
      <w:pPr>
        <w:pStyle w:val="a3"/>
        <w:spacing w:after="0"/>
        <w:ind w:firstLine="567"/>
        <w:divId w:val="1547135805"/>
        <w:rPr>
          <w:lang w:val="ru-RU"/>
        </w:rPr>
      </w:pPr>
      <w:r w:rsidRPr="00375B58">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15457B" w:rsidRPr="00375B58" w:rsidRDefault="00903221" w:rsidP="007B4865">
      <w:pPr>
        <w:pStyle w:val="a3"/>
        <w:spacing w:after="0"/>
        <w:ind w:firstLine="567"/>
        <w:divId w:val="1547135805"/>
        <w:rPr>
          <w:lang w:val="ru-RU"/>
        </w:rPr>
      </w:pPr>
      <w:r w:rsidRPr="00375B58">
        <w:rPr>
          <w:lang w:val="ru-RU"/>
        </w:rPr>
        <w:t>4) эстетическое воспитание:</w:t>
      </w:r>
    </w:p>
    <w:p w:rsidR="0015457B" w:rsidRPr="00375B58" w:rsidRDefault="00903221" w:rsidP="007B4865">
      <w:pPr>
        <w:pStyle w:val="a3"/>
        <w:spacing w:after="0"/>
        <w:ind w:firstLine="567"/>
        <w:divId w:val="1547135805"/>
        <w:rPr>
          <w:lang w:val="ru-RU"/>
        </w:rPr>
      </w:pPr>
      <w:r w:rsidRPr="00375B58">
        <w:rPr>
          <w:lang w:val="ru-RU"/>
        </w:rPr>
        <w:t>формирование гармоничной личности, развитие способности воспринимать, ценить и создавать прекрасное в повседневной жизни;</w:t>
      </w:r>
    </w:p>
    <w:p w:rsidR="0015457B" w:rsidRPr="00375B58" w:rsidRDefault="00903221" w:rsidP="007B4865">
      <w:pPr>
        <w:pStyle w:val="a3"/>
        <w:spacing w:after="0"/>
        <w:ind w:firstLine="567"/>
        <w:divId w:val="1547135805"/>
        <w:rPr>
          <w:lang w:val="ru-RU"/>
        </w:rPr>
      </w:pPr>
      <w:r w:rsidRPr="00375B58">
        <w:rPr>
          <w:lang w:val="ru-RU"/>
        </w:rPr>
        <w:t>понимание взаимозависимости счастливого юношества и безопасного личного поведения в повседневной жизни;</w:t>
      </w:r>
    </w:p>
    <w:p w:rsidR="0015457B" w:rsidRPr="00375B58" w:rsidRDefault="00903221" w:rsidP="007B4865">
      <w:pPr>
        <w:pStyle w:val="a3"/>
        <w:spacing w:after="0"/>
        <w:ind w:firstLine="567"/>
        <w:divId w:val="1547135805"/>
        <w:rPr>
          <w:lang w:val="ru-RU"/>
        </w:rPr>
      </w:pPr>
      <w:r w:rsidRPr="00375B58">
        <w:rPr>
          <w:lang w:val="ru-RU"/>
        </w:rPr>
        <w:t>5) ценности научного познания:</w:t>
      </w:r>
    </w:p>
    <w:p w:rsidR="0015457B" w:rsidRPr="00375B58" w:rsidRDefault="00903221" w:rsidP="007B4865">
      <w:pPr>
        <w:pStyle w:val="a3"/>
        <w:spacing w:after="0"/>
        <w:ind w:firstLine="567"/>
        <w:divId w:val="1547135805"/>
        <w:rPr>
          <w:lang w:val="ru-RU"/>
        </w:rPr>
      </w:pPr>
      <w:r w:rsidRPr="00375B58">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457B" w:rsidRPr="00375B58" w:rsidRDefault="00903221" w:rsidP="007B4865">
      <w:pPr>
        <w:pStyle w:val="a3"/>
        <w:spacing w:after="0"/>
        <w:ind w:firstLine="567"/>
        <w:divId w:val="1547135805"/>
        <w:rPr>
          <w:lang w:val="ru-RU"/>
        </w:rPr>
      </w:pPr>
      <w:r w:rsidRPr="00375B58">
        <w:rPr>
          <w:lang w:val="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457B" w:rsidRPr="00375B58" w:rsidRDefault="00903221" w:rsidP="007B4865">
      <w:pPr>
        <w:pStyle w:val="a3"/>
        <w:spacing w:after="0"/>
        <w:ind w:firstLine="567"/>
        <w:divId w:val="1547135805"/>
        <w:rPr>
          <w:lang w:val="ru-RU"/>
        </w:rPr>
      </w:pPr>
      <w:r w:rsidRPr="00375B58">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15457B" w:rsidRPr="00375B58" w:rsidRDefault="00903221" w:rsidP="007B4865">
      <w:pPr>
        <w:pStyle w:val="a3"/>
        <w:spacing w:after="0"/>
        <w:ind w:firstLine="567"/>
        <w:divId w:val="1547135805"/>
        <w:rPr>
          <w:lang w:val="ru-RU"/>
        </w:rPr>
      </w:pPr>
      <w:r w:rsidRPr="00375B58">
        <w:rPr>
          <w:lang w:val="ru-RU"/>
        </w:rPr>
        <w:t>6) физическое воспитание, формирование культуры здоровья и эмоционального благополучия:</w:t>
      </w:r>
    </w:p>
    <w:p w:rsidR="0015457B" w:rsidRPr="00375B58" w:rsidRDefault="00903221" w:rsidP="007B4865">
      <w:pPr>
        <w:pStyle w:val="a3"/>
        <w:spacing w:after="0"/>
        <w:ind w:firstLine="567"/>
        <w:divId w:val="1547135805"/>
        <w:rPr>
          <w:lang w:val="ru-RU"/>
        </w:rPr>
      </w:pPr>
      <w:r w:rsidRPr="00375B58">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5457B" w:rsidRPr="00375B58" w:rsidRDefault="00903221" w:rsidP="007B4865">
      <w:pPr>
        <w:pStyle w:val="a3"/>
        <w:spacing w:after="0"/>
        <w:ind w:firstLine="567"/>
        <w:divId w:val="1547135805"/>
        <w:rPr>
          <w:lang w:val="ru-RU"/>
        </w:rPr>
      </w:pPr>
      <w:r w:rsidRPr="00375B58">
        <w:rPr>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5457B" w:rsidRPr="00375B58" w:rsidRDefault="00903221" w:rsidP="007B4865">
      <w:pPr>
        <w:pStyle w:val="a3"/>
        <w:spacing w:after="0"/>
        <w:ind w:firstLine="567"/>
        <w:divId w:val="1547135805"/>
        <w:rPr>
          <w:lang w:val="ru-RU"/>
        </w:rPr>
      </w:pPr>
      <w:r w:rsidRPr="00375B58">
        <w:rPr>
          <w:lang w:val="ru-RU"/>
        </w:rPr>
        <w:t>умение принимать себя и других, не осуждая;</w:t>
      </w:r>
    </w:p>
    <w:p w:rsidR="0015457B" w:rsidRPr="00375B58" w:rsidRDefault="00903221" w:rsidP="007B4865">
      <w:pPr>
        <w:pStyle w:val="a3"/>
        <w:spacing w:after="0"/>
        <w:ind w:firstLine="567"/>
        <w:divId w:val="1547135805"/>
        <w:rPr>
          <w:lang w:val="ru-RU"/>
        </w:rPr>
      </w:pPr>
      <w:r w:rsidRPr="00375B58">
        <w:rPr>
          <w:lang w:val="ru-RU"/>
        </w:rPr>
        <w:lastRenderedPageBreak/>
        <w:t>умение осознавать эмоциональное состояние свое и других, уметь управлять собственным эмоциональным состоянием;</w:t>
      </w:r>
    </w:p>
    <w:p w:rsidR="0015457B" w:rsidRPr="00375B58" w:rsidRDefault="00903221" w:rsidP="007B4865">
      <w:pPr>
        <w:pStyle w:val="a3"/>
        <w:spacing w:after="0"/>
        <w:ind w:firstLine="567"/>
        <w:divId w:val="1547135805"/>
        <w:rPr>
          <w:lang w:val="ru-RU"/>
        </w:rPr>
      </w:pPr>
      <w:r w:rsidRPr="00375B58">
        <w:rPr>
          <w:lang w:val="ru-RU"/>
        </w:rPr>
        <w:t>сформированность навыка рефлексии, признание своего права на ошибку и такого же права другого человека;</w:t>
      </w:r>
    </w:p>
    <w:p w:rsidR="0015457B" w:rsidRPr="00375B58" w:rsidRDefault="00903221" w:rsidP="007B4865">
      <w:pPr>
        <w:pStyle w:val="a3"/>
        <w:spacing w:after="0"/>
        <w:ind w:firstLine="567"/>
        <w:divId w:val="1547135805"/>
        <w:rPr>
          <w:lang w:val="ru-RU"/>
        </w:rPr>
      </w:pPr>
      <w:r w:rsidRPr="00375B58">
        <w:rPr>
          <w:lang w:val="ru-RU"/>
        </w:rPr>
        <w:t>7) трудовое воспитание:</w:t>
      </w:r>
    </w:p>
    <w:p w:rsidR="0015457B" w:rsidRPr="00375B58" w:rsidRDefault="00903221" w:rsidP="007B4865">
      <w:pPr>
        <w:pStyle w:val="a3"/>
        <w:spacing w:after="0"/>
        <w:ind w:firstLine="567"/>
        <w:divId w:val="1547135805"/>
        <w:rPr>
          <w:lang w:val="ru-RU"/>
        </w:rPr>
      </w:pPr>
      <w:r w:rsidRPr="00375B58">
        <w:rPr>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5457B" w:rsidRPr="00375B58" w:rsidRDefault="00903221" w:rsidP="007B4865">
      <w:pPr>
        <w:pStyle w:val="a3"/>
        <w:spacing w:after="0"/>
        <w:ind w:firstLine="567"/>
        <w:divId w:val="1547135805"/>
        <w:rPr>
          <w:lang w:val="ru-RU"/>
        </w:rPr>
      </w:pPr>
      <w:r w:rsidRPr="00375B58">
        <w:rPr>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15457B" w:rsidRPr="00375B58" w:rsidRDefault="00903221" w:rsidP="007B4865">
      <w:pPr>
        <w:pStyle w:val="a3"/>
        <w:spacing w:after="0"/>
        <w:ind w:firstLine="567"/>
        <w:divId w:val="1547135805"/>
        <w:rPr>
          <w:lang w:val="ru-RU"/>
        </w:rPr>
      </w:pPr>
      <w:r w:rsidRPr="00375B58">
        <w:rPr>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5457B" w:rsidRPr="00375B58" w:rsidRDefault="00903221" w:rsidP="007B4865">
      <w:pPr>
        <w:pStyle w:val="a3"/>
        <w:spacing w:after="0"/>
        <w:ind w:firstLine="567"/>
        <w:divId w:val="1547135805"/>
        <w:rPr>
          <w:lang w:val="ru-RU"/>
        </w:rPr>
      </w:pPr>
      <w:r w:rsidRPr="00375B58">
        <w:rPr>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5457B" w:rsidRPr="00375B58" w:rsidRDefault="00903221" w:rsidP="007B4865">
      <w:pPr>
        <w:pStyle w:val="a3"/>
        <w:spacing w:after="0"/>
        <w:ind w:firstLine="567"/>
        <w:divId w:val="1547135805"/>
        <w:rPr>
          <w:lang w:val="ru-RU"/>
        </w:rPr>
      </w:pPr>
      <w:r w:rsidRPr="00375B58">
        <w:rPr>
          <w:lang w:val="ru-RU"/>
        </w:rPr>
        <w:t>8) экологическое воспитание:</w:t>
      </w:r>
    </w:p>
    <w:p w:rsidR="0015457B" w:rsidRPr="00375B58" w:rsidRDefault="00903221" w:rsidP="007B4865">
      <w:pPr>
        <w:pStyle w:val="a3"/>
        <w:spacing w:after="0"/>
        <w:ind w:firstLine="567"/>
        <w:divId w:val="1547135805"/>
        <w:rPr>
          <w:lang w:val="ru-RU"/>
        </w:rPr>
      </w:pPr>
      <w:r w:rsidRPr="00375B58">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5457B" w:rsidRPr="00375B58" w:rsidRDefault="00903221" w:rsidP="007B4865">
      <w:pPr>
        <w:pStyle w:val="a3"/>
        <w:spacing w:after="0"/>
        <w:ind w:firstLine="567"/>
        <w:divId w:val="1547135805"/>
        <w:rPr>
          <w:lang w:val="ru-RU"/>
        </w:rPr>
      </w:pPr>
      <w:r w:rsidRPr="00375B58">
        <w:rPr>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15457B" w:rsidRPr="00375B58" w:rsidRDefault="00903221" w:rsidP="007B4865">
      <w:pPr>
        <w:pStyle w:val="a3"/>
        <w:spacing w:after="0"/>
        <w:ind w:firstLine="567"/>
        <w:divId w:val="1547135805"/>
        <w:rPr>
          <w:lang w:val="ru-RU"/>
        </w:rPr>
      </w:pPr>
      <w:r w:rsidRPr="00375B58">
        <w:rPr>
          <w:lang w:val="ru-RU"/>
        </w:rPr>
        <w:t>24.4.4.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457B" w:rsidRPr="00375B58" w:rsidRDefault="00903221" w:rsidP="007B4865">
      <w:pPr>
        <w:pStyle w:val="a3"/>
        <w:spacing w:after="0"/>
        <w:ind w:firstLine="567"/>
        <w:divId w:val="1547135805"/>
        <w:rPr>
          <w:lang w:val="ru-RU"/>
        </w:rPr>
      </w:pPr>
      <w:r w:rsidRPr="00375B58">
        <w:rPr>
          <w:lang w:val="ru-RU"/>
        </w:rPr>
        <w:t>24.4.4.1. У обучающегося будут сформированы следующие базовые логические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и характеризовать существенные признаки объектов (явлений);</w:t>
      </w:r>
    </w:p>
    <w:p w:rsidR="0015457B" w:rsidRPr="00375B58" w:rsidRDefault="00903221" w:rsidP="007B4865">
      <w:pPr>
        <w:pStyle w:val="a3"/>
        <w:spacing w:after="0"/>
        <w:ind w:firstLine="567"/>
        <w:divId w:val="1547135805"/>
        <w:rPr>
          <w:lang w:val="ru-RU"/>
        </w:rPr>
      </w:pPr>
      <w:r w:rsidRPr="00375B58">
        <w:rPr>
          <w:lang w:val="ru-RU"/>
        </w:rPr>
        <w:t>устанавливать существенный признак классификации, основания для обобщения и сравнения, критерии проводимого анализа;</w:t>
      </w:r>
    </w:p>
    <w:p w:rsidR="0015457B" w:rsidRPr="00375B58" w:rsidRDefault="00903221" w:rsidP="007B4865">
      <w:pPr>
        <w:pStyle w:val="a3"/>
        <w:spacing w:after="0"/>
        <w:ind w:firstLine="567"/>
        <w:divId w:val="1547135805"/>
        <w:rPr>
          <w:lang w:val="ru-RU"/>
        </w:rPr>
      </w:pPr>
      <w:r w:rsidRPr="00375B58">
        <w:rPr>
          <w:lang w:val="ru-RU"/>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5457B" w:rsidRPr="00375B58" w:rsidRDefault="00903221" w:rsidP="007B4865">
      <w:pPr>
        <w:pStyle w:val="a3"/>
        <w:spacing w:after="0"/>
        <w:ind w:firstLine="567"/>
        <w:divId w:val="1547135805"/>
        <w:rPr>
          <w:lang w:val="ru-RU"/>
        </w:rPr>
      </w:pPr>
      <w:r w:rsidRPr="00375B58">
        <w:rPr>
          <w:lang w:val="ru-RU"/>
        </w:rPr>
        <w:t>выявлять дефициты информации, данных, необходимых для решения поставленной задачи;</w:t>
      </w:r>
    </w:p>
    <w:p w:rsidR="0015457B" w:rsidRPr="00375B58" w:rsidRDefault="00903221" w:rsidP="007B4865">
      <w:pPr>
        <w:pStyle w:val="a3"/>
        <w:spacing w:after="0"/>
        <w:ind w:firstLine="567"/>
        <w:divId w:val="1547135805"/>
        <w:rPr>
          <w:lang w:val="ru-RU"/>
        </w:rPr>
      </w:pPr>
      <w:r w:rsidRPr="00375B58">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5457B" w:rsidRPr="00375B58" w:rsidRDefault="00903221" w:rsidP="007B4865">
      <w:pPr>
        <w:pStyle w:val="a3"/>
        <w:spacing w:after="0"/>
        <w:ind w:firstLine="567"/>
        <w:divId w:val="1547135805"/>
        <w:rPr>
          <w:lang w:val="ru-RU"/>
        </w:rPr>
      </w:pPr>
      <w:r w:rsidRPr="00375B58">
        <w:rPr>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5457B" w:rsidRPr="00375B58" w:rsidRDefault="00903221" w:rsidP="007B4865">
      <w:pPr>
        <w:pStyle w:val="a3"/>
        <w:spacing w:after="0"/>
        <w:ind w:firstLine="567"/>
        <w:divId w:val="1547135805"/>
        <w:rPr>
          <w:lang w:val="ru-RU"/>
        </w:rPr>
      </w:pPr>
      <w:r w:rsidRPr="00375B58">
        <w:rPr>
          <w:lang w:val="ru-RU"/>
        </w:rPr>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5457B" w:rsidRPr="00375B58" w:rsidRDefault="00903221" w:rsidP="007B4865">
      <w:pPr>
        <w:pStyle w:val="a3"/>
        <w:spacing w:after="0"/>
        <w:ind w:firstLine="567"/>
        <w:divId w:val="1547135805"/>
        <w:rPr>
          <w:lang w:val="ru-RU"/>
        </w:rPr>
      </w:pPr>
      <w:r w:rsidRPr="00375B58">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5457B" w:rsidRPr="00375B58" w:rsidRDefault="00903221" w:rsidP="007B4865">
      <w:pPr>
        <w:pStyle w:val="a3"/>
        <w:spacing w:after="0"/>
        <w:ind w:firstLine="567"/>
        <w:divId w:val="1547135805"/>
        <w:rPr>
          <w:lang w:val="ru-RU"/>
        </w:rPr>
      </w:pPr>
      <w:r w:rsidRPr="00375B58">
        <w:rPr>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5457B" w:rsidRPr="00375B58" w:rsidRDefault="00903221" w:rsidP="007B4865">
      <w:pPr>
        <w:pStyle w:val="a3"/>
        <w:spacing w:after="0"/>
        <w:ind w:firstLine="567"/>
        <w:divId w:val="1547135805"/>
        <w:rPr>
          <w:lang w:val="ru-RU"/>
        </w:rPr>
      </w:pPr>
      <w:r w:rsidRPr="00375B58">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5457B" w:rsidRPr="00375B58" w:rsidRDefault="00903221" w:rsidP="007B4865">
      <w:pPr>
        <w:pStyle w:val="a3"/>
        <w:spacing w:after="0"/>
        <w:ind w:firstLine="567"/>
        <w:divId w:val="1547135805"/>
        <w:rPr>
          <w:lang w:val="ru-RU"/>
        </w:rPr>
      </w:pPr>
      <w:r w:rsidRPr="00375B58">
        <w:rPr>
          <w:lang w:val="ru-RU"/>
        </w:rPr>
        <w:t>24.4.4.3. У обучающегося будут сформированы следующие умения работать с информацией как часть познавательных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5457B" w:rsidRPr="00375B58" w:rsidRDefault="00903221" w:rsidP="007B4865">
      <w:pPr>
        <w:pStyle w:val="a3"/>
        <w:spacing w:after="0"/>
        <w:ind w:firstLine="567"/>
        <w:divId w:val="1547135805"/>
        <w:rPr>
          <w:lang w:val="ru-RU"/>
        </w:rPr>
      </w:pPr>
      <w:r w:rsidRPr="00375B58">
        <w:rPr>
          <w:lang w:val="ru-RU"/>
        </w:rPr>
        <w:t>выбирать, анализировать, систематизировать и интерпретировать информацию различных видов и форм представления;</w:t>
      </w:r>
    </w:p>
    <w:p w:rsidR="0015457B" w:rsidRPr="00375B58" w:rsidRDefault="00903221" w:rsidP="007B4865">
      <w:pPr>
        <w:pStyle w:val="a3"/>
        <w:spacing w:after="0"/>
        <w:ind w:firstLine="567"/>
        <w:divId w:val="1547135805"/>
        <w:rPr>
          <w:lang w:val="ru-RU"/>
        </w:rPr>
      </w:pPr>
      <w:r w:rsidRPr="00375B58">
        <w:rPr>
          <w:lang w:val="ru-RU"/>
        </w:rPr>
        <w:t>находить сходные аргументы (подтверждающие или опровергающие одну и ту же идею, версию) в различных информационных источниках;</w:t>
      </w:r>
    </w:p>
    <w:p w:rsidR="0015457B" w:rsidRPr="00375B58" w:rsidRDefault="00903221" w:rsidP="007B4865">
      <w:pPr>
        <w:pStyle w:val="a3"/>
        <w:spacing w:after="0"/>
        <w:ind w:firstLine="567"/>
        <w:divId w:val="1547135805"/>
        <w:rPr>
          <w:lang w:val="ru-RU"/>
        </w:rPr>
      </w:pPr>
      <w:r w:rsidRPr="00375B58">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457B" w:rsidRPr="00375B58" w:rsidRDefault="00903221" w:rsidP="007B4865">
      <w:pPr>
        <w:pStyle w:val="a3"/>
        <w:spacing w:after="0"/>
        <w:ind w:firstLine="567"/>
        <w:divId w:val="1547135805"/>
        <w:rPr>
          <w:lang w:val="ru-RU"/>
        </w:rPr>
      </w:pPr>
      <w:r w:rsidRPr="00375B58">
        <w:rPr>
          <w:lang w:val="ru-RU"/>
        </w:rPr>
        <w:t>оценивать надежность информации по критериям, предложенным педагогическим работником или сформулированным самостоятельно;</w:t>
      </w:r>
    </w:p>
    <w:p w:rsidR="0015457B" w:rsidRPr="00375B58" w:rsidRDefault="00903221" w:rsidP="007B4865">
      <w:pPr>
        <w:pStyle w:val="a3"/>
        <w:spacing w:after="0"/>
        <w:ind w:firstLine="567"/>
        <w:divId w:val="1547135805"/>
        <w:rPr>
          <w:lang w:val="ru-RU"/>
        </w:rPr>
      </w:pPr>
      <w:r w:rsidRPr="00375B58">
        <w:rPr>
          <w:lang w:val="ru-RU"/>
        </w:rPr>
        <w:t>эффективно запоминать и систематизировать информацию;</w:t>
      </w:r>
    </w:p>
    <w:p w:rsidR="0015457B" w:rsidRPr="00375B58" w:rsidRDefault="00903221" w:rsidP="007B4865">
      <w:pPr>
        <w:pStyle w:val="a3"/>
        <w:spacing w:after="0"/>
        <w:ind w:firstLine="567"/>
        <w:divId w:val="1547135805"/>
        <w:rPr>
          <w:lang w:val="ru-RU"/>
        </w:rPr>
      </w:pPr>
      <w:r w:rsidRPr="00375B58">
        <w:rPr>
          <w:lang w:val="ru-RU"/>
        </w:rPr>
        <w:t>овладение системой универсальных познавательных действий обеспечивает сформированность когнитивных навыков обучающихся.</w:t>
      </w:r>
    </w:p>
    <w:p w:rsidR="0015457B" w:rsidRPr="00375B58" w:rsidRDefault="00903221" w:rsidP="007B4865">
      <w:pPr>
        <w:pStyle w:val="a3"/>
        <w:spacing w:after="0"/>
        <w:ind w:firstLine="567"/>
        <w:divId w:val="1547135805"/>
        <w:rPr>
          <w:lang w:val="ru-RU"/>
        </w:rPr>
      </w:pPr>
      <w:r w:rsidRPr="00375B58">
        <w:rPr>
          <w:lang w:val="ru-RU"/>
        </w:rPr>
        <w:t>24.4.4.4. У обучающегося будут сформированы следующие умения общения как часть коммуникативных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5457B" w:rsidRPr="00375B58" w:rsidRDefault="00903221" w:rsidP="007B4865">
      <w:pPr>
        <w:pStyle w:val="a3"/>
        <w:spacing w:after="0"/>
        <w:ind w:firstLine="567"/>
        <w:divId w:val="1547135805"/>
        <w:rPr>
          <w:lang w:val="ru-RU"/>
        </w:rPr>
      </w:pPr>
      <w:r w:rsidRPr="00375B58">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5457B" w:rsidRPr="00375B58" w:rsidRDefault="00903221" w:rsidP="007B4865">
      <w:pPr>
        <w:pStyle w:val="a3"/>
        <w:spacing w:after="0"/>
        <w:ind w:firstLine="567"/>
        <w:divId w:val="1547135805"/>
        <w:rPr>
          <w:lang w:val="ru-RU"/>
        </w:rPr>
      </w:pPr>
      <w:r w:rsidRPr="00375B58">
        <w:rPr>
          <w:lang w:val="ru-RU"/>
        </w:rPr>
        <w:t>сопоставлять свои суждения с суждениями других участников диалога, обнаруживать различие и сходство позиций;</w:t>
      </w:r>
    </w:p>
    <w:p w:rsidR="0015457B" w:rsidRPr="00375B58" w:rsidRDefault="00903221" w:rsidP="007B4865">
      <w:pPr>
        <w:pStyle w:val="a3"/>
        <w:spacing w:after="0"/>
        <w:ind w:firstLine="567"/>
        <w:divId w:val="1547135805"/>
        <w:rPr>
          <w:lang w:val="ru-RU"/>
        </w:rPr>
      </w:pPr>
      <w:r w:rsidRPr="00375B58">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5457B" w:rsidRPr="00375B58" w:rsidRDefault="00903221" w:rsidP="007B4865">
      <w:pPr>
        <w:pStyle w:val="a3"/>
        <w:spacing w:after="0"/>
        <w:ind w:firstLine="567"/>
        <w:divId w:val="1547135805"/>
        <w:rPr>
          <w:lang w:val="ru-RU"/>
        </w:rPr>
      </w:pPr>
      <w:r w:rsidRPr="00375B58">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5457B" w:rsidRPr="00375B58" w:rsidRDefault="00903221" w:rsidP="007B4865">
      <w:pPr>
        <w:pStyle w:val="a3"/>
        <w:spacing w:after="0"/>
        <w:ind w:firstLine="567"/>
        <w:divId w:val="1547135805"/>
        <w:rPr>
          <w:lang w:val="ru-RU"/>
        </w:rPr>
      </w:pPr>
      <w:r w:rsidRPr="00375B58">
        <w:rPr>
          <w:lang w:val="ru-RU"/>
        </w:rPr>
        <w:t>24.4.4.5. У. обучающегося будут сформированы следующие умения самоорганизации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выявлять проблемные вопросы, требующие решения в жизненных и учебных ситуациях;</w:t>
      </w:r>
    </w:p>
    <w:p w:rsidR="0015457B" w:rsidRPr="00375B58" w:rsidRDefault="00903221" w:rsidP="007B4865">
      <w:pPr>
        <w:pStyle w:val="a3"/>
        <w:spacing w:after="0"/>
        <w:ind w:firstLine="567"/>
        <w:divId w:val="1547135805"/>
        <w:rPr>
          <w:lang w:val="ru-RU"/>
        </w:rPr>
      </w:pPr>
      <w:r w:rsidRPr="00375B58">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15457B" w:rsidRPr="00375B58" w:rsidRDefault="00903221" w:rsidP="007B4865">
      <w:pPr>
        <w:pStyle w:val="a3"/>
        <w:spacing w:after="0"/>
        <w:ind w:firstLine="567"/>
        <w:divId w:val="1547135805"/>
        <w:rPr>
          <w:lang w:val="ru-RU"/>
        </w:rPr>
      </w:pPr>
      <w:r w:rsidRPr="00375B58">
        <w:rPr>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5457B" w:rsidRPr="00375B58" w:rsidRDefault="00903221" w:rsidP="007B4865">
      <w:pPr>
        <w:pStyle w:val="a3"/>
        <w:spacing w:after="0"/>
        <w:ind w:firstLine="567"/>
        <w:divId w:val="1547135805"/>
        <w:rPr>
          <w:lang w:val="ru-RU"/>
        </w:rPr>
      </w:pPr>
      <w:r w:rsidRPr="00375B58">
        <w:rPr>
          <w:lang w:val="ru-RU"/>
        </w:rPr>
        <w:lastRenderedPageBreak/>
        <w:t>24.4.4.6.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5457B" w:rsidRPr="00375B58" w:rsidRDefault="00903221" w:rsidP="007B4865">
      <w:pPr>
        <w:pStyle w:val="a3"/>
        <w:spacing w:after="0"/>
        <w:ind w:firstLine="567"/>
        <w:divId w:val="1547135805"/>
        <w:rPr>
          <w:lang w:val="ru-RU"/>
        </w:rPr>
      </w:pPr>
      <w:r w:rsidRPr="00375B58">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5457B" w:rsidRPr="00375B58" w:rsidRDefault="00903221" w:rsidP="007B4865">
      <w:pPr>
        <w:pStyle w:val="a3"/>
        <w:spacing w:after="0"/>
        <w:ind w:firstLine="567"/>
        <w:divId w:val="1547135805"/>
        <w:rPr>
          <w:lang w:val="ru-RU"/>
        </w:rPr>
      </w:pPr>
      <w:r w:rsidRPr="00375B58">
        <w:rPr>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5457B" w:rsidRPr="00375B58" w:rsidRDefault="00903221" w:rsidP="007B4865">
      <w:pPr>
        <w:pStyle w:val="a3"/>
        <w:spacing w:after="0"/>
        <w:ind w:firstLine="567"/>
        <w:divId w:val="1547135805"/>
        <w:rPr>
          <w:lang w:val="ru-RU"/>
        </w:rPr>
      </w:pPr>
      <w:r w:rsidRPr="00375B58">
        <w:rPr>
          <w:lang w:val="ru-RU"/>
        </w:rPr>
        <w:t>оценивать соответствие результата цели и условиям;</w:t>
      </w:r>
    </w:p>
    <w:p w:rsidR="0015457B" w:rsidRPr="00375B58" w:rsidRDefault="00903221" w:rsidP="007B4865">
      <w:pPr>
        <w:pStyle w:val="a3"/>
        <w:spacing w:after="0"/>
        <w:ind w:firstLine="567"/>
        <w:divId w:val="1547135805"/>
        <w:rPr>
          <w:lang w:val="ru-RU"/>
        </w:rPr>
      </w:pPr>
      <w:r w:rsidRPr="00375B58">
        <w:rPr>
          <w:lang w:val="ru-RU"/>
        </w:rPr>
        <w:t>управлять собственными эмоциями и не поддаваться эмоциям других, выявлять и анализировать их причины;</w:t>
      </w:r>
    </w:p>
    <w:p w:rsidR="0015457B" w:rsidRPr="00375B58" w:rsidRDefault="00903221" w:rsidP="007B4865">
      <w:pPr>
        <w:pStyle w:val="a3"/>
        <w:spacing w:after="0"/>
        <w:ind w:firstLine="567"/>
        <w:divId w:val="1547135805"/>
        <w:rPr>
          <w:lang w:val="ru-RU"/>
        </w:rPr>
      </w:pPr>
      <w:r w:rsidRPr="00375B58">
        <w:rPr>
          <w:lang w:val="ru-RU"/>
        </w:rPr>
        <w:t>ставить себя на место другого человека, понимать мотивы и намерения другого, регулировать способ выражения эмоций;</w:t>
      </w:r>
    </w:p>
    <w:p w:rsidR="0015457B" w:rsidRPr="00375B58" w:rsidRDefault="00903221" w:rsidP="007B4865">
      <w:pPr>
        <w:pStyle w:val="a3"/>
        <w:spacing w:after="0"/>
        <w:ind w:firstLine="567"/>
        <w:divId w:val="1547135805"/>
        <w:rPr>
          <w:lang w:val="ru-RU"/>
        </w:rPr>
      </w:pPr>
      <w:r w:rsidRPr="00375B58">
        <w:rPr>
          <w:lang w:val="ru-RU"/>
        </w:rPr>
        <w:t>осознанно относиться к другому человеку, его мнению, признавать право на ошибку свою и чужую;</w:t>
      </w:r>
    </w:p>
    <w:p w:rsidR="0015457B" w:rsidRPr="00375B58" w:rsidRDefault="00903221" w:rsidP="007B4865">
      <w:pPr>
        <w:pStyle w:val="a3"/>
        <w:spacing w:after="0"/>
        <w:ind w:firstLine="567"/>
        <w:divId w:val="1547135805"/>
        <w:rPr>
          <w:lang w:val="ru-RU"/>
        </w:rPr>
      </w:pPr>
      <w:r w:rsidRPr="00375B58">
        <w:rPr>
          <w:lang w:val="ru-RU"/>
        </w:rPr>
        <w:t>быть открытым себе и другим, осознавать невозможность контроля всего вокруг.</w:t>
      </w:r>
    </w:p>
    <w:p w:rsidR="0015457B" w:rsidRPr="00375B58" w:rsidRDefault="00903221" w:rsidP="007B4865">
      <w:pPr>
        <w:pStyle w:val="a3"/>
        <w:spacing w:after="0"/>
        <w:ind w:firstLine="567"/>
        <w:divId w:val="1547135805"/>
        <w:rPr>
          <w:lang w:val="ru-RU"/>
        </w:rPr>
      </w:pPr>
      <w:r w:rsidRPr="00375B58">
        <w:rPr>
          <w:lang w:val="ru-RU"/>
        </w:rPr>
        <w:t>24.4.4.7. У обучающегося будут сформированы следующие умения совместной деятельности:</w:t>
      </w:r>
    </w:p>
    <w:p w:rsidR="0015457B" w:rsidRPr="00375B58" w:rsidRDefault="00903221" w:rsidP="007B4865">
      <w:pPr>
        <w:pStyle w:val="a3"/>
        <w:spacing w:after="0"/>
        <w:ind w:firstLine="567"/>
        <w:divId w:val="1547135805"/>
        <w:rPr>
          <w:lang w:val="ru-RU"/>
        </w:rPr>
      </w:pPr>
      <w:r w:rsidRPr="00375B58">
        <w:rPr>
          <w:lang w:val="ru-RU"/>
        </w:rPr>
        <w:t>понимать и использовать преимущества командной и индивидуальной работы при решении конкретной учебной задачи;</w:t>
      </w:r>
    </w:p>
    <w:p w:rsidR="0015457B" w:rsidRPr="00375B58" w:rsidRDefault="00903221" w:rsidP="007B4865">
      <w:pPr>
        <w:pStyle w:val="a3"/>
        <w:spacing w:after="0"/>
        <w:ind w:firstLine="567"/>
        <w:divId w:val="1547135805"/>
        <w:rPr>
          <w:lang w:val="ru-RU"/>
        </w:rPr>
      </w:pPr>
      <w:r w:rsidRPr="00375B58">
        <w:rPr>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5457B" w:rsidRPr="00375B58" w:rsidRDefault="00903221" w:rsidP="007B4865">
      <w:pPr>
        <w:pStyle w:val="a3"/>
        <w:spacing w:after="0"/>
        <w:ind w:firstLine="567"/>
        <w:divId w:val="1547135805"/>
        <w:rPr>
          <w:lang w:val="ru-RU"/>
        </w:rPr>
      </w:pPr>
      <w:r w:rsidRPr="00375B58">
        <w:rPr>
          <w:lang w:val="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15457B" w:rsidRPr="00375B58" w:rsidRDefault="00903221" w:rsidP="007B4865">
      <w:pPr>
        <w:pStyle w:val="a3"/>
        <w:spacing w:after="0"/>
        <w:ind w:firstLine="567"/>
        <w:divId w:val="1547135805"/>
        <w:rPr>
          <w:lang w:val="ru-RU"/>
        </w:rPr>
      </w:pPr>
      <w:r w:rsidRPr="00375B58">
        <w:rPr>
          <w:lang w:val="ru-RU"/>
        </w:rPr>
        <w:t>24.4.5. Предметные результаты освоения программы по ОБЖ на уровне основного общего образования</w:t>
      </w:r>
    </w:p>
    <w:p w:rsidR="0015457B" w:rsidRPr="00375B58" w:rsidRDefault="00903221" w:rsidP="007B4865">
      <w:pPr>
        <w:pStyle w:val="a3"/>
        <w:spacing w:after="0"/>
        <w:ind w:firstLine="567"/>
        <w:divId w:val="1547135805"/>
        <w:rPr>
          <w:lang w:val="ru-RU"/>
        </w:rPr>
      </w:pPr>
      <w:r w:rsidRPr="00375B58">
        <w:rPr>
          <w:lang w:val="ru-RU"/>
        </w:rPr>
        <w:t>24.4.5.1.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15457B" w:rsidRPr="00375B58" w:rsidRDefault="00903221" w:rsidP="007B4865">
      <w:pPr>
        <w:pStyle w:val="a3"/>
        <w:spacing w:after="0"/>
        <w:ind w:firstLine="567"/>
        <w:divId w:val="1547135805"/>
        <w:rPr>
          <w:lang w:val="ru-RU"/>
        </w:rPr>
      </w:pPr>
      <w:r w:rsidRPr="00375B58">
        <w:rPr>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5457B" w:rsidRPr="00375B58" w:rsidRDefault="00903221" w:rsidP="007B4865">
      <w:pPr>
        <w:pStyle w:val="a3"/>
        <w:spacing w:after="0"/>
        <w:ind w:firstLine="567"/>
        <w:divId w:val="1547135805"/>
        <w:rPr>
          <w:lang w:val="ru-RU"/>
        </w:rPr>
      </w:pPr>
      <w:r w:rsidRPr="00375B58">
        <w:rPr>
          <w:lang w:val="ru-RU"/>
        </w:rPr>
        <w:t>24.4.5.2. Предметные результаты по ОБЖ должны обеспечивать:</w:t>
      </w:r>
    </w:p>
    <w:p w:rsidR="0015457B" w:rsidRPr="00375B58" w:rsidRDefault="00903221" w:rsidP="007B4865">
      <w:pPr>
        <w:pStyle w:val="a3"/>
        <w:spacing w:after="0"/>
        <w:ind w:firstLine="567"/>
        <w:divId w:val="1547135805"/>
        <w:rPr>
          <w:lang w:val="ru-RU"/>
        </w:rPr>
      </w:pPr>
      <w:r w:rsidRPr="00375B58">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5457B" w:rsidRPr="00375B58" w:rsidRDefault="00903221" w:rsidP="007B4865">
      <w:pPr>
        <w:pStyle w:val="a3"/>
        <w:spacing w:after="0"/>
        <w:ind w:firstLine="567"/>
        <w:divId w:val="1547135805"/>
        <w:rPr>
          <w:lang w:val="ru-RU"/>
        </w:rPr>
      </w:pPr>
      <w:r w:rsidRPr="00375B58">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5457B" w:rsidRPr="00375B58" w:rsidRDefault="00903221" w:rsidP="007B4865">
      <w:pPr>
        <w:pStyle w:val="a3"/>
        <w:spacing w:after="0"/>
        <w:ind w:firstLine="567"/>
        <w:divId w:val="1547135805"/>
        <w:rPr>
          <w:lang w:val="ru-RU"/>
        </w:rPr>
      </w:pPr>
      <w:r w:rsidRPr="00375B58">
        <w:rPr>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5457B" w:rsidRPr="00375B58" w:rsidRDefault="00903221" w:rsidP="007B4865">
      <w:pPr>
        <w:pStyle w:val="a3"/>
        <w:spacing w:after="0"/>
        <w:ind w:firstLine="567"/>
        <w:divId w:val="1547135805"/>
        <w:rPr>
          <w:lang w:val="ru-RU"/>
        </w:rPr>
      </w:pPr>
      <w:r w:rsidRPr="00375B58">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5457B" w:rsidRPr="00375B58" w:rsidRDefault="00903221" w:rsidP="007B4865">
      <w:pPr>
        <w:pStyle w:val="a3"/>
        <w:spacing w:after="0"/>
        <w:ind w:firstLine="567"/>
        <w:divId w:val="1547135805"/>
        <w:rPr>
          <w:lang w:val="ru-RU"/>
        </w:rPr>
      </w:pPr>
      <w:r w:rsidRPr="00375B58">
        <w:rPr>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15457B" w:rsidRPr="00375B58" w:rsidRDefault="00903221" w:rsidP="007B4865">
      <w:pPr>
        <w:pStyle w:val="a3"/>
        <w:spacing w:after="0"/>
        <w:ind w:firstLine="567"/>
        <w:divId w:val="1547135805"/>
        <w:rPr>
          <w:lang w:val="ru-RU"/>
        </w:rPr>
      </w:pPr>
      <w:r w:rsidRPr="00375B58">
        <w:rPr>
          <w:lang w:val="ru-RU"/>
        </w:rPr>
        <w:lastRenderedPageBreak/>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5457B" w:rsidRPr="00375B58" w:rsidRDefault="00903221" w:rsidP="007B4865">
      <w:pPr>
        <w:pStyle w:val="a3"/>
        <w:spacing w:after="0"/>
        <w:ind w:firstLine="567"/>
        <w:divId w:val="1547135805"/>
        <w:rPr>
          <w:lang w:val="ru-RU"/>
        </w:rPr>
      </w:pPr>
      <w:r w:rsidRPr="00375B58">
        <w:rPr>
          <w:lang w:val="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457B" w:rsidRPr="00375B58" w:rsidRDefault="00903221" w:rsidP="007B4865">
      <w:pPr>
        <w:pStyle w:val="a3"/>
        <w:spacing w:after="0"/>
        <w:ind w:firstLine="567"/>
        <w:divId w:val="1547135805"/>
        <w:rPr>
          <w:lang w:val="ru-RU"/>
        </w:rPr>
      </w:pPr>
      <w:r w:rsidRPr="00375B58">
        <w:rPr>
          <w:lang w:val="ru-RU"/>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15457B" w:rsidRPr="00375B58" w:rsidRDefault="00903221" w:rsidP="007B4865">
      <w:pPr>
        <w:pStyle w:val="a3"/>
        <w:spacing w:after="0"/>
        <w:ind w:firstLine="567"/>
        <w:divId w:val="1547135805"/>
        <w:rPr>
          <w:lang w:val="ru-RU"/>
        </w:rPr>
      </w:pPr>
      <w:r w:rsidRPr="00375B58">
        <w:rPr>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5457B" w:rsidRPr="00375B58" w:rsidRDefault="00903221" w:rsidP="007B4865">
      <w:pPr>
        <w:pStyle w:val="a3"/>
        <w:spacing w:after="0"/>
        <w:ind w:firstLine="567"/>
        <w:divId w:val="1547135805"/>
        <w:rPr>
          <w:lang w:val="ru-RU"/>
        </w:rPr>
      </w:pPr>
      <w:r w:rsidRPr="00375B58">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15457B" w:rsidRPr="00375B58" w:rsidRDefault="00903221" w:rsidP="007B4865">
      <w:pPr>
        <w:pStyle w:val="a3"/>
        <w:spacing w:after="0"/>
        <w:ind w:firstLine="567"/>
        <w:divId w:val="1547135805"/>
        <w:rPr>
          <w:lang w:val="ru-RU"/>
        </w:rPr>
      </w:pPr>
      <w:r w:rsidRPr="00375B58">
        <w:rPr>
          <w:lang w:val="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15457B" w:rsidRPr="00375B58" w:rsidRDefault="00903221" w:rsidP="007B4865">
      <w:pPr>
        <w:pStyle w:val="a3"/>
        <w:spacing w:after="0"/>
        <w:ind w:firstLine="567"/>
        <w:divId w:val="1547135805"/>
        <w:rPr>
          <w:lang w:val="ru-RU"/>
        </w:rPr>
      </w:pPr>
      <w:r w:rsidRPr="00375B58">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5457B" w:rsidRPr="00375B58" w:rsidRDefault="00903221" w:rsidP="007B4865">
      <w:pPr>
        <w:pStyle w:val="a3"/>
        <w:spacing w:after="0"/>
        <w:ind w:firstLine="567"/>
        <w:divId w:val="1547135805"/>
        <w:rPr>
          <w:lang w:val="ru-RU"/>
        </w:rPr>
      </w:pPr>
      <w:r w:rsidRPr="00375B58">
        <w:rPr>
          <w:lang w:val="ru-RU"/>
        </w:rP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5457B" w:rsidRPr="00375B58" w:rsidRDefault="00903221" w:rsidP="007B4865">
      <w:pPr>
        <w:pStyle w:val="a3"/>
        <w:spacing w:after="0"/>
        <w:ind w:firstLine="567"/>
        <w:divId w:val="1547135805"/>
        <w:rPr>
          <w:lang w:val="ru-RU"/>
        </w:rPr>
      </w:pPr>
      <w:r w:rsidRPr="00375B58">
        <w:rPr>
          <w:lang w:val="ru-RU"/>
        </w:rPr>
        <w:t>24.4.5.4. Образовательная организация вправе самостоятельно определять последовательность для освоения обучающимися модулей ОБЖ.</w:t>
      </w:r>
    </w:p>
    <w:p w:rsidR="0015457B" w:rsidRPr="00375B58" w:rsidRDefault="00903221" w:rsidP="007B4865">
      <w:pPr>
        <w:pStyle w:val="a3"/>
        <w:spacing w:after="0"/>
        <w:ind w:firstLine="567"/>
        <w:divId w:val="1547135805"/>
        <w:rPr>
          <w:lang w:val="ru-RU"/>
        </w:rPr>
      </w:pPr>
      <w:r w:rsidRPr="00375B58">
        <w:rPr>
          <w:lang w:val="ru-RU"/>
        </w:rPr>
        <w:t>24.4.5.5. Предлагается распределение предметных результатов, формируемых в ходе изучения учебного предмета ОБЖ, сгруппировать по учебным модулям:</w:t>
      </w:r>
    </w:p>
    <w:p w:rsidR="0015457B" w:rsidRPr="00375B58" w:rsidRDefault="00903221" w:rsidP="007B4865">
      <w:pPr>
        <w:pStyle w:val="a3"/>
        <w:spacing w:after="0"/>
        <w:ind w:firstLine="567"/>
        <w:divId w:val="1547135805"/>
        <w:rPr>
          <w:lang w:val="ru-RU"/>
        </w:rPr>
      </w:pPr>
      <w:r w:rsidRPr="00375B58">
        <w:rPr>
          <w:lang w:val="ru-RU"/>
        </w:rPr>
        <w:t>24.4.5.5.1. модуль № 1 "Культура безопасности жизнедеятельности в современном обществе":</w:t>
      </w:r>
    </w:p>
    <w:p w:rsidR="0015457B" w:rsidRPr="00375B58" w:rsidRDefault="00903221" w:rsidP="007B4865">
      <w:pPr>
        <w:pStyle w:val="a3"/>
        <w:spacing w:after="0"/>
        <w:ind w:firstLine="567"/>
        <w:divId w:val="1547135805"/>
        <w:rPr>
          <w:lang w:val="ru-RU"/>
        </w:rPr>
      </w:pPr>
      <w:r w:rsidRPr="00375B58">
        <w:rPr>
          <w:lang w:val="ru-RU"/>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15457B" w:rsidRPr="00375B58" w:rsidRDefault="00903221" w:rsidP="007B4865">
      <w:pPr>
        <w:pStyle w:val="a3"/>
        <w:spacing w:after="0"/>
        <w:ind w:firstLine="567"/>
        <w:divId w:val="1547135805"/>
        <w:rPr>
          <w:lang w:val="ru-RU"/>
        </w:rPr>
      </w:pPr>
      <w:r w:rsidRPr="00375B58">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15457B" w:rsidRPr="00375B58" w:rsidRDefault="00903221" w:rsidP="007B4865">
      <w:pPr>
        <w:pStyle w:val="a3"/>
        <w:spacing w:after="0"/>
        <w:ind w:firstLine="567"/>
        <w:divId w:val="1547135805"/>
        <w:rPr>
          <w:lang w:val="ru-RU"/>
        </w:rPr>
      </w:pPr>
      <w:r w:rsidRPr="00375B58">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5457B" w:rsidRPr="00375B58" w:rsidRDefault="00903221" w:rsidP="007B4865">
      <w:pPr>
        <w:pStyle w:val="a3"/>
        <w:spacing w:after="0"/>
        <w:ind w:firstLine="567"/>
        <w:divId w:val="1547135805"/>
        <w:rPr>
          <w:lang w:val="ru-RU"/>
        </w:rPr>
      </w:pPr>
      <w:r w:rsidRPr="00375B58">
        <w:rPr>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5457B" w:rsidRPr="00375B58" w:rsidRDefault="00903221" w:rsidP="007B4865">
      <w:pPr>
        <w:pStyle w:val="a3"/>
        <w:spacing w:after="0"/>
        <w:ind w:firstLine="567"/>
        <w:divId w:val="1547135805"/>
        <w:rPr>
          <w:lang w:val="ru-RU"/>
        </w:rPr>
      </w:pPr>
      <w:r w:rsidRPr="00375B58">
        <w:rPr>
          <w:lang w:val="ru-RU"/>
        </w:rPr>
        <w:t>раскрывать общие принципы безопасного поведения;</w:t>
      </w:r>
    </w:p>
    <w:p w:rsidR="0015457B" w:rsidRPr="00375B58" w:rsidRDefault="00903221" w:rsidP="007B4865">
      <w:pPr>
        <w:pStyle w:val="a3"/>
        <w:spacing w:after="0"/>
        <w:ind w:firstLine="567"/>
        <w:divId w:val="1547135805"/>
        <w:rPr>
          <w:lang w:val="ru-RU"/>
        </w:rPr>
      </w:pPr>
      <w:r w:rsidRPr="00375B58">
        <w:rPr>
          <w:lang w:val="ru-RU"/>
        </w:rPr>
        <w:t>24.4.5.5.2. модуль № 2 "Безопасность в быту":</w:t>
      </w:r>
    </w:p>
    <w:p w:rsidR="0015457B" w:rsidRPr="00375B58" w:rsidRDefault="00903221" w:rsidP="007B4865">
      <w:pPr>
        <w:pStyle w:val="a3"/>
        <w:spacing w:after="0"/>
        <w:ind w:firstLine="567"/>
        <w:divId w:val="1547135805"/>
        <w:rPr>
          <w:lang w:val="ru-RU"/>
        </w:rPr>
      </w:pPr>
      <w:r w:rsidRPr="00375B58">
        <w:rPr>
          <w:lang w:val="ru-RU"/>
        </w:rPr>
        <w:t>объяснять особенности жизнеобеспечения жилища;</w:t>
      </w:r>
    </w:p>
    <w:p w:rsidR="0015457B" w:rsidRPr="00375B58" w:rsidRDefault="00903221" w:rsidP="007B4865">
      <w:pPr>
        <w:pStyle w:val="a3"/>
        <w:spacing w:after="0"/>
        <w:ind w:firstLine="567"/>
        <w:divId w:val="1547135805"/>
        <w:rPr>
          <w:lang w:val="ru-RU"/>
        </w:rPr>
      </w:pPr>
      <w:r w:rsidRPr="00375B58">
        <w:rPr>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15457B" w:rsidRPr="00375B58" w:rsidRDefault="00903221" w:rsidP="007B4865">
      <w:pPr>
        <w:pStyle w:val="a3"/>
        <w:spacing w:after="0"/>
        <w:ind w:firstLine="567"/>
        <w:divId w:val="1547135805"/>
        <w:rPr>
          <w:lang w:val="ru-RU"/>
        </w:rPr>
      </w:pPr>
      <w:r w:rsidRPr="00375B58">
        <w:rPr>
          <w:lang w:val="ru-RU"/>
        </w:rPr>
        <w:t>знать права, обязанности и ответственность граждан в области пожарной безопасности;</w:t>
      </w:r>
    </w:p>
    <w:p w:rsidR="0015457B" w:rsidRPr="00375B58" w:rsidRDefault="00903221" w:rsidP="007B4865">
      <w:pPr>
        <w:pStyle w:val="a3"/>
        <w:spacing w:after="0"/>
        <w:ind w:firstLine="567"/>
        <w:divId w:val="1547135805"/>
        <w:rPr>
          <w:lang w:val="ru-RU"/>
        </w:rPr>
      </w:pPr>
      <w:r w:rsidRPr="00375B58">
        <w:rPr>
          <w:lang w:val="ru-RU"/>
        </w:rPr>
        <w:t>соблюдать правила безопасного поведения, позволяющие предупредить возникновение опасных ситуаций в быту;</w:t>
      </w:r>
    </w:p>
    <w:p w:rsidR="0015457B" w:rsidRPr="00375B58" w:rsidRDefault="00903221" w:rsidP="007B4865">
      <w:pPr>
        <w:pStyle w:val="a3"/>
        <w:spacing w:after="0"/>
        <w:ind w:firstLine="567"/>
        <w:divId w:val="1547135805"/>
        <w:rPr>
          <w:lang w:val="ru-RU"/>
        </w:rPr>
      </w:pPr>
      <w:r w:rsidRPr="00375B58">
        <w:rPr>
          <w:lang w:val="ru-RU"/>
        </w:rPr>
        <w:t>распознавать ситуации криминального характера;</w:t>
      </w:r>
    </w:p>
    <w:p w:rsidR="0015457B" w:rsidRPr="00375B58" w:rsidRDefault="00903221" w:rsidP="007B4865">
      <w:pPr>
        <w:pStyle w:val="a3"/>
        <w:spacing w:after="0"/>
        <w:ind w:firstLine="567"/>
        <w:divId w:val="1547135805"/>
        <w:rPr>
          <w:lang w:val="ru-RU"/>
        </w:rPr>
      </w:pPr>
      <w:r w:rsidRPr="00375B58">
        <w:rPr>
          <w:lang w:val="ru-RU"/>
        </w:rPr>
        <w:t>знать о правилах вызова экстренных служб и ответственности за ложные сообщения;</w:t>
      </w:r>
    </w:p>
    <w:p w:rsidR="0015457B" w:rsidRPr="00375B58" w:rsidRDefault="00903221" w:rsidP="007B4865">
      <w:pPr>
        <w:pStyle w:val="a3"/>
        <w:spacing w:after="0"/>
        <w:ind w:firstLine="567"/>
        <w:divId w:val="1547135805"/>
        <w:rPr>
          <w:lang w:val="ru-RU"/>
        </w:rPr>
      </w:pPr>
      <w:r w:rsidRPr="00375B58">
        <w:rPr>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5457B" w:rsidRPr="00375B58" w:rsidRDefault="00903221" w:rsidP="007B4865">
      <w:pPr>
        <w:pStyle w:val="a3"/>
        <w:spacing w:after="0"/>
        <w:ind w:firstLine="567"/>
        <w:divId w:val="1547135805"/>
        <w:rPr>
          <w:lang w:val="ru-RU"/>
        </w:rPr>
      </w:pPr>
      <w:r w:rsidRPr="00375B58">
        <w:rPr>
          <w:lang w:val="ru-RU"/>
        </w:rPr>
        <w:lastRenderedPageBreak/>
        <w:t>безопасно действовать в ситуациях криминального характера;</w:t>
      </w:r>
    </w:p>
    <w:p w:rsidR="0015457B" w:rsidRPr="00375B58" w:rsidRDefault="00903221" w:rsidP="007B4865">
      <w:pPr>
        <w:pStyle w:val="a3"/>
        <w:spacing w:after="0"/>
        <w:ind w:firstLine="567"/>
        <w:divId w:val="1547135805"/>
        <w:rPr>
          <w:lang w:val="ru-RU"/>
        </w:rPr>
      </w:pPr>
      <w:r w:rsidRPr="00375B58">
        <w:rPr>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15457B" w:rsidRPr="00375B58" w:rsidRDefault="00903221" w:rsidP="007B4865">
      <w:pPr>
        <w:pStyle w:val="a3"/>
        <w:spacing w:after="0"/>
        <w:ind w:firstLine="567"/>
        <w:divId w:val="1547135805"/>
        <w:rPr>
          <w:lang w:val="ru-RU"/>
        </w:rPr>
      </w:pPr>
      <w:r w:rsidRPr="00375B58">
        <w:rPr>
          <w:lang w:val="ru-RU"/>
        </w:rPr>
        <w:t>24.4.5.5.3. модуль № 3 "Безопасность на транспорте":</w:t>
      </w:r>
    </w:p>
    <w:p w:rsidR="0015457B" w:rsidRPr="00375B58" w:rsidRDefault="00903221" w:rsidP="007B4865">
      <w:pPr>
        <w:pStyle w:val="a3"/>
        <w:spacing w:after="0"/>
        <w:ind w:firstLine="567"/>
        <w:divId w:val="1547135805"/>
        <w:rPr>
          <w:lang w:val="ru-RU"/>
        </w:rPr>
      </w:pPr>
      <w:r w:rsidRPr="00375B58">
        <w:rPr>
          <w:lang w:val="ru-RU"/>
        </w:rPr>
        <w:t>классифицировать виды опасностей на транспорте (наземный, подземный, железнодорожный, водный, воздушный);</w:t>
      </w:r>
    </w:p>
    <w:p w:rsidR="0015457B" w:rsidRPr="00375B58" w:rsidRDefault="00903221" w:rsidP="007B4865">
      <w:pPr>
        <w:pStyle w:val="a3"/>
        <w:spacing w:after="0"/>
        <w:ind w:firstLine="567"/>
        <w:divId w:val="1547135805"/>
        <w:rPr>
          <w:lang w:val="ru-RU"/>
        </w:rPr>
      </w:pPr>
      <w:r w:rsidRPr="00375B58">
        <w:rPr>
          <w:lang w:val="ru-RU"/>
        </w:rPr>
        <w:t>соблюдатьправила дорожного движения, установленные для пешехода, пассажира, водителя велосипеда и иных средств передвижения;</w:t>
      </w:r>
    </w:p>
    <w:p w:rsidR="0015457B" w:rsidRPr="00375B58" w:rsidRDefault="00903221" w:rsidP="007B4865">
      <w:pPr>
        <w:pStyle w:val="a3"/>
        <w:spacing w:after="0"/>
        <w:ind w:firstLine="567"/>
        <w:divId w:val="1547135805"/>
        <w:rPr>
          <w:lang w:val="ru-RU"/>
        </w:rPr>
      </w:pPr>
      <w:r w:rsidRPr="00375B58">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5457B" w:rsidRPr="00375B58" w:rsidRDefault="00903221" w:rsidP="007B4865">
      <w:pPr>
        <w:pStyle w:val="a3"/>
        <w:spacing w:after="0"/>
        <w:ind w:firstLine="567"/>
        <w:divId w:val="1547135805"/>
        <w:rPr>
          <w:lang w:val="ru-RU"/>
        </w:rPr>
      </w:pPr>
      <w:r w:rsidRPr="00375B58">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5457B" w:rsidRPr="00375B58" w:rsidRDefault="00903221" w:rsidP="007B4865">
      <w:pPr>
        <w:pStyle w:val="a3"/>
        <w:spacing w:after="0"/>
        <w:ind w:firstLine="567"/>
        <w:divId w:val="1547135805"/>
        <w:rPr>
          <w:lang w:val="ru-RU"/>
        </w:rPr>
      </w:pPr>
      <w:r w:rsidRPr="00375B58">
        <w:rPr>
          <w:lang w:val="ru-RU"/>
        </w:rPr>
        <w:t>24.4.5.5.4. модуль № 4 "Безопасность в общественных местах":</w:t>
      </w:r>
    </w:p>
    <w:p w:rsidR="0015457B" w:rsidRPr="00375B58" w:rsidRDefault="00903221" w:rsidP="007B4865">
      <w:pPr>
        <w:pStyle w:val="a3"/>
        <w:spacing w:after="0"/>
        <w:ind w:firstLine="567"/>
        <w:divId w:val="1547135805"/>
        <w:rPr>
          <w:lang w:val="ru-RU"/>
        </w:rPr>
      </w:pPr>
      <w:r w:rsidRPr="00375B58">
        <w:rPr>
          <w:lang w:val="ru-RU"/>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15457B" w:rsidRPr="00375B58" w:rsidRDefault="00903221" w:rsidP="007B4865">
      <w:pPr>
        <w:pStyle w:val="a3"/>
        <w:spacing w:after="0"/>
        <w:ind w:firstLine="567"/>
        <w:divId w:val="1547135805"/>
        <w:rPr>
          <w:lang w:val="ru-RU"/>
        </w:rPr>
      </w:pPr>
      <w:r w:rsidRPr="00375B58">
        <w:rPr>
          <w:lang w:val="ru-RU"/>
        </w:rPr>
        <w:t>соблюдать правила безопасного поведения в местах массового пребывания людей (в толпе);</w:t>
      </w:r>
    </w:p>
    <w:p w:rsidR="0015457B" w:rsidRPr="00375B58" w:rsidRDefault="00903221" w:rsidP="007B4865">
      <w:pPr>
        <w:pStyle w:val="a3"/>
        <w:spacing w:after="0"/>
        <w:ind w:firstLine="567"/>
        <w:divId w:val="1547135805"/>
        <w:rPr>
          <w:lang w:val="ru-RU"/>
        </w:rPr>
      </w:pPr>
      <w:r w:rsidRPr="00375B58">
        <w:rPr>
          <w:lang w:val="ru-RU"/>
        </w:rPr>
        <w:t>знать правила информирования экстренных служб;</w:t>
      </w:r>
    </w:p>
    <w:p w:rsidR="0015457B" w:rsidRPr="00375B58" w:rsidRDefault="00903221" w:rsidP="007B4865">
      <w:pPr>
        <w:pStyle w:val="a3"/>
        <w:spacing w:after="0"/>
        <w:ind w:firstLine="567"/>
        <w:divId w:val="1547135805"/>
        <w:rPr>
          <w:lang w:val="ru-RU"/>
        </w:rPr>
      </w:pPr>
      <w:r w:rsidRPr="00375B58">
        <w:rPr>
          <w:lang w:val="ru-RU"/>
        </w:rPr>
        <w:t>безопасно действовать при обнаружении в общественных местах бесхозных (потенциально опасных) вещей и предметов;</w:t>
      </w:r>
    </w:p>
    <w:p w:rsidR="0015457B" w:rsidRPr="00375B58" w:rsidRDefault="00903221" w:rsidP="007B4865">
      <w:pPr>
        <w:pStyle w:val="a3"/>
        <w:spacing w:after="0"/>
        <w:ind w:firstLine="567"/>
        <w:divId w:val="1547135805"/>
        <w:rPr>
          <w:lang w:val="ru-RU"/>
        </w:rPr>
      </w:pPr>
      <w:r w:rsidRPr="00375B58">
        <w:rPr>
          <w:lang w:val="ru-RU"/>
        </w:rPr>
        <w:t>эвакуироваться из общественных мест и зданий;</w:t>
      </w:r>
    </w:p>
    <w:p w:rsidR="0015457B" w:rsidRPr="00375B58" w:rsidRDefault="00903221" w:rsidP="007B4865">
      <w:pPr>
        <w:pStyle w:val="a3"/>
        <w:spacing w:after="0"/>
        <w:ind w:firstLine="567"/>
        <w:divId w:val="1547135805"/>
        <w:rPr>
          <w:lang w:val="ru-RU"/>
        </w:rPr>
      </w:pPr>
      <w:r w:rsidRPr="00375B58">
        <w:rPr>
          <w:lang w:val="ru-RU"/>
        </w:rPr>
        <w:t>безопасно действовать при возникновении пожара и происшествиях в общественных местах;</w:t>
      </w:r>
    </w:p>
    <w:p w:rsidR="0015457B" w:rsidRPr="00375B58" w:rsidRDefault="00903221" w:rsidP="007B4865">
      <w:pPr>
        <w:pStyle w:val="a3"/>
        <w:spacing w:after="0"/>
        <w:ind w:firstLine="567"/>
        <w:divId w:val="1547135805"/>
        <w:rPr>
          <w:lang w:val="ru-RU"/>
        </w:rPr>
      </w:pPr>
      <w:r w:rsidRPr="00375B58">
        <w:rPr>
          <w:lang w:val="ru-RU"/>
        </w:rPr>
        <w:t>безопасно действовать в условиях совершения террористического акта, в том числе при захвате и освобождении заложников;</w:t>
      </w:r>
    </w:p>
    <w:p w:rsidR="0015457B" w:rsidRPr="00375B58" w:rsidRDefault="00903221" w:rsidP="007B4865">
      <w:pPr>
        <w:pStyle w:val="a3"/>
        <w:spacing w:after="0"/>
        <w:ind w:firstLine="567"/>
        <w:divId w:val="1547135805"/>
        <w:rPr>
          <w:lang w:val="ru-RU"/>
        </w:rPr>
      </w:pPr>
      <w:r w:rsidRPr="00375B58">
        <w:rPr>
          <w:lang w:val="ru-RU"/>
        </w:rPr>
        <w:t>безопасно действовать в ситуациях криминогенного и антиобщественного характера;</w:t>
      </w:r>
    </w:p>
    <w:p w:rsidR="0015457B" w:rsidRPr="00375B58" w:rsidRDefault="00903221" w:rsidP="007B4865">
      <w:pPr>
        <w:pStyle w:val="a3"/>
        <w:spacing w:after="0"/>
        <w:ind w:firstLine="567"/>
        <w:divId w:val="1547135805"/>
        <w:rPr>
          <w:lang w:val="ru-RU"/>
        </w:rPr>
      </w:pPr>
      <w:r w:rsidRPr="00375B58">
        <w:rPr>
          <w:lang w:val="ru-RU"/>
        </w:rPr>
        <w:t>24.4.5.5.5. модуль № 5 "Безопасность в природной среде":</w:t>
      </w:r>
    </w:p>
    <w:p w:rsidR="0015457B" w:rsidRPr="00375B58" w:rsidRDefault="00903221" w:rsidP="007B4865">
      <w:pPr>
        <w:pStyle w:val="a3"/>
        <w:spacing w:after="0"/>
        <w:ind w:firstLine="567"/>
        <w:divId w:val="1547135805"/>
        <w:rPr>
          <w:lang w:val="ru-RU"/>
        </w:rPr>
      </w:pPr>
      <w:r w:rsidRPr="00375B58">
        <w:rPr>
          <w:lang w:val="ru-RU"/>
        </w:rPr>
        <w:t>раскрывать смысл понятия экологии, экологической культуры, значение экологии для устойчивого развития общества;</w:t>
      </w:r>
    </w:p>
    <w:p w:rsidR="0015457B" w:rsidRPr="00375B58" w:rsidRDefault="00903221" w:rsidP="007B4865">
      <w:pPr>
        <w:pStyle w:val="a3"/>
        <w:spacing w:after="0"/>
        <w:ind w:firstLine="567"/>
        <w:divId w:val="1547135805"/>
        <w:rPr>
          <w:lang w:val="ru-RU"/>
        </w:rPr>
      </w:pPr>
      <w:r w:rsidRPr="00375B58">
        <w:rPr>
          <w:lang w:val="ru-RU"/>
        </w:rPr>
        <w:t>помнить и выполнять правила безопасного поведения при неблагоприятной экологической обстановке;</w:t>
      </w:r>
    </w:p>
    <w:p w:rsidR="0015457B" w:rsidRPr="00375B58" w:rsidRDefault="00903221" w:rsidP="007B4865">
      <w:pPr>
        <w:pStyle w:val="a3"/>
        <w:spacing w:after="0"/>
        <w:ind w:firstLine="567"/>
        <w:divId w:val="1547135805"/>
        <w:rPr>
          <w:lang w:val="ru-RU"/>
        </w:rPr>
      </w:pPr>
      <w:r w:rsidRPr="00375B58">
        <w:rPr>
          <w:lang w:val="ru-RU"/>
        </w:rPr>
        <w:t>соблюдать правила безопасного поведения на природе;</w:t>
      </w:r>
    </w:p>
    <w:p w:rsidR="0015457B" w:rsidRPr="00375B58" w:rsidRDefault="00903221" w:rsidP="007B4865">
      <w:pPr>
        <w:pStyle w:val="a3"/>
        <w:spacing w:after="0"/>
        <w:ind w:firstLine="567"/>
        <w:divId w:val="1547135805"/>
        <w:rPr>
          <w:lang w:val="ru-RU"/>
        </w:rPr>
      </w:pPr>
      <w:r w:rsidRPr="00375B58">
        <w:rPr>
          <w:lang w:val="ru-RU"/>
        </w:rPr>
        <w:t>объяснять правила безопасного поведения на водоемах в различное время года;</w:t>
      </w:r>
    </w:p>
    <w:p w:rsidR="0015457B" w:rsidRPr="00375B58" w:rsidRDefault="00903221" w:rsidP="007B4865">
      <w:pPr>
        <w:pStyle w:val="a3"/>
        <w:spacing w:after="0"/>
        <w:ind w:firstLine="567"/>
        <w:divId w:val="1547135805"/>
        <w:rPr>
          <w:lang w:val="ru-RU"/>
        </w:rPr>
      </w:pPr>
      <w:r w:rsidRPr="00375B58">
        <w:rPr>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5457B" w:rsidRPr="00375B58" w:rsidRDefault="00903221" w:rsidP="007B4865">
      <w:pPr>
        <w:pStyle w:val="a3"/>
        <w:spacing w:after="0"/>
        <w:ind w:firstLine="567"/>
        <w:divId w:val="1547135805"/>
        <w:rPr>
          <w:lang w:val="ru-RU"/>
        </w:rPr>
      </w:pPr>
      <w:r w:rsidRPr="00375B58">
        <w:rPr>
          <w:lang w:val="ru-RU"/>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5457B" w:rsidRPr="00375B58" w:rsidRDefault="00903221" w:rsidP="007B4865">
      <w:pPr>
        <w:pStyle w:val="a3"/>
        <w:spacing w:after="0"/>
        <w:ind w:firstLine="567"/>
        <w:divId w:val="1547135805"/>
        <w:rPr>
          <w:lang w:val="ru-RU"/>
        </w:rPr>
      </w:pPr>
      <w:r w:rsidRPr="00375B58">
        <w:rPr>
          <w:lang w:val="ru-RU"/>
        </w:rPr>
        <w:t>знать и применять способы подачи сигнала о помощи;</w:t>
      </w:r>
    </w:p>
    <w:p w:rsidR="0015457B" w:rsidRPr="00375B58" w:rsidRDefault="00903221" w:rsidP="007B4865">
      <w:pPr>
        <w:pStyle w:val="a3"/>
        <w:spacing w:after="0"/>
        <w:ind w:firstLine="567"/>
        <w:divId w:val="1547135805"/>
        <w:rPr>
          <w:lang w:val="ru-RU"/>
        </w:rPr>
      </w:pPr>
      <w:r w:rsidRPr="00375B58">
        <w:rPr>
          <w:lang w:val="ru-RU"/>
        </w:rPr>
        <w:t>24.4.5.5.6. модуль № 6 "Здоровье и как его сохранить. Основы медицинских знаний":</w:t>
      </w:r>
    </w:p>
    <w:p w:rsidR="0015457B" w:rsidRPr="00375B58" w:rsidRDefault="00903221" w:rsidP="007B4865">
      <w:pPr>
        <w:pStyle w:val="a3"/>
        <w:spacing w:after="0"/>
        <w:ind w:firstLine="567"/>
        <w:divId w:val="1547135805"/>
        <w:rPr>
          <w:lang w:val="ru-RU"/>
        </w:rPr>
      </w:pPr>
      <w:r w:rsidRPr="00375B58">
        <w:rPr>
          <w:lang w:val="ru-RU"/>
        </w:rPr>
        <w:t>раскрывать смысл понятий здоровья (физического и психического) и здорового образа жизни;</w:t>
      </w:r>
    </w:p>
    <w:p w:rsidR="0015457B" w:rsidRPr="00375B58" w:rsidRDefault="00903221" w:rsidP="007B4865">
      <w:pPr>
        <w:pStyle w:val="a3"/>
        <w:spacing w:after="0"/>
        <w:ind w:firstLine="567"/>
        <w:divId w:val="1547135805"/>
        <w:rPr>
          <w:lang w:val="ru-RU"/>
        </w:rPr>
      </w:pPr>
      <w:r w:rsidRPr="00375B58">
        <w:rPr>
          <w:lang w:val="ru-RU"/>
        </w:rPr>
        <w:t>характеризовать факторы, влияющие на здоровье человека;</w:t>
      </w:r>
    </w:p>
    <w:p w:rsidR="0015457B" w:rsidRPr="00375B58" w:rsidRDefault="00903221" w:rsidP="007B4865">
      <w:pPr>
        <w:pStyle w:val="a3"/>
        <w:spacing w:after="0"/>
        <w:ind w:firstLine="567"/>
        <w:divId w:val="1547135805"/>
        <w:rPr>
          <w:lang w:val="ru-RU"/>
        </w:rPr>
      </w:pPr>
      <w:r w:rsidRPr="00375B58">
        <w:rPr>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5457B" w:rsidRPr="00375B58" w:rsidRDefault="00903221" w:rsidP="007B4865">
      <w:pPr>
        <w:pStyle w:val="a3"/>
        <w:spacing w:after="0"/>
        <w:ind w:firstLine="567"/>
        <w:divId w:val="1547135805"/>
        <w:rPr>
          <w:lang w:val="ru-RU"/>
        </w:rPr>
      </w:pPr>
      <w:r w:rsidRPr="00375B58">
        <w:rPr>
          <w:lang w:val="ru-RU"/>
        </w:rPr>
        <w:t>негативно относиться к вредным привычкам (табакокурение, алкоголизм, наркомания, игровая зависимость);</w:t>
      </w:r>
    </w:p>
    <w:p w:rsidR="0015457B" w:rsidRPr="00375B58" w:rsidRDefault="00903221" w:rsidP="007B4865">
      <w:pPr>
        <w:pStyle w:val="a3"/>
        <w:spacing w:after="0"/>
        <w:ind w:firstLine="567"/>
        <w:divId w:val="1547135805"/>
        <w:rPr>
          <w:lang w:val="ru-RU"/>
        </w:rPr>
      </w:pPr>
      <w:r w:rsidRPr="00375B58">
        <w:rPr>
          <w:lang w:val="ru-RU"/>
        </w:rPr>
        <w:t>приводить примеры мер защиты от инфекционных и неинфекционных заболеваний;</w:t>
      </w:r>
    </w:p>
    <w:p w:rsidR="0015457B" w:rsidRPr="00375B58" w:rsidRDefault="00903221" w:rsidP="007B4865">
      <w:pPr>
        <w:pStyle w:val="a3"/>
        <w:spacing w:after="0"/>
        <w:ind w:firstLine="567"/>
        <w:divId w:val="1547135805"/>
        <w:rPr>
          <w:lang w:val="ru-RU"/>
        </w:rPr>
      </w:pPr>
      <w:r w:rsidRPr="00375B58">
        <w:rPr>
          <w:lang w:val="ru-RU"/>
        </w:rPr>
        <w:lastRenderedPageBreak/>
        <w:t>безопасно действовать в случае возникновения чрезвычайных ситуаций биолого-социального происхождения (эпидемии, пандемии);</w:t>
      </w:r>
    </w:p>
    <w:p w:rsidR="0015457B" w:rsidRPr="00375B58" w:rsidRDefault="00903221" w:rsidP="007B4865">
      <w:pPr>
        <w:pStyle w:val="a3"/>
        <w:spacing w:after="0"/>
        <w:ind w:firstLine="567"/>
        <w:divId w:val="1547135805"/>
        <w:rPr>
          <w:lang w:val="ru-RU"/>
        </w:rPr>
      </w:pPr>
      <w:r w:rsidRPr="00375B58">
        <w:rPr>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5457B" w:rsidRPr="00375B58" w:rsidRDefault="00903221" w:rsidP="007B4865">
      <w:pPr>
        <w:pStyle w:val="a3"/>
        <w:spacing w:after="0"/>
        <w:ind w:firstLine="567"/>
        <w:divId w:val="1547135805"/>
        <w:rPr>
          <w:lang w:val="ru-RU"/>
        </w:rPr>
      </w:pPr>
      <w:r w:rsidRPr="00375B58">
        <w:rPr>
          <w:lang w:val="ru-RU"/>
        </w:rPr>
        <w:t>оказывать первую помощь и самопомощь при неотложных состояниях;</w:t>
      </w:r>
    </w:p>
    <w:p w:rsidR="0015457B" w:rsidRPr="00375B58" w:rsidRDefault="00903221" w:rsidP="007B4865">
      <w:pPr>
        <w:pStyle w:val="a3"/>
        <w:spacing w:after="0"/>
        <w:ind w:firstLine="567"/>
        <w:divId w:val="1547135805"/>
        <w:rPr>
          <w:lang w:val="ru-RU"/>
        </w:rPr>
      </w:pPr>
      <w:r w:rsidRPr="00375B58">
        <w:rPr>
          <w:lang w:val="ru-RU"/>
        </w:rPr>
        <w:t>24.4.5.5.7. модуль № 7 "Безопасность в социуме":</w:t>
      </w:r>
    </w:p>
    <w:p w:rsidR="0015457B" w:rsidRPr="00375B58" w:rsidRDefault="00903221" w:rsidP="007B4865">
      <w:pPr>
        <w:pStyle w:val="a3"/>
        <w:spacing w:after="0"/>
        <w:ind w:firstLine="567"/>
        <w:divId w:val="1547135805"/>
        <w:rPr>
          <w:lang w:val="ru-RU"/>
        </w:rPr>
      </w:pPr>
      <w:r w:rsidRPr="00375B58">
        <w:rPr>
          <w:lang w:val="ru-RU"/>
        </w:rPr>
        <w:t>приводить примеры межличностного и группового конфликта;</w:t>
      </w:r>
    </w:p>
    <w:p w:rsidR="0015457B" w:rsidRPr="00375B58" w:rsidRDefault="00903221" w:rsidP="007B4865">
      <w:pPr>
        <w:pStyle w:val="a3"/>
        <w:spacing w:after="0"/>
        <w:ind w:firstLine="567"/>
        <w:divId w:val="1547135805"/>
        <w:rPr>
          <w:lang w:val="ru-RU"/>
        </w:rPr>
      </w:pPr>
      <w:r w:rsidRPr="00375B58">
        <w:rPr>
          <w:lang w:val="ru-RU"/>
        </w:rPr>
        <w:t>характеризовать способы избегания и разрешения конфликтных ситуаций;</w:t>
      </w:r>
    </w:p>
    <w:p w:rsidR="0015457B" w:rsidRPr="00375B58" w:rsidRDefault="00903221" w:rsidP="007B4865">
      <w:pPr>
        <w:pStyle w:val="a3"/>
        <w:spacing w:after="0"/>
        <w:ind w:firstLine="567"/>
        <w:divId w:val="1547135805"/>
        <w:rPr>
          <w:lang w:val="ru-RU"/>
        </w:rPr>
      </w:pPr>
      <w:r w:rsidRPr="00375B58">
        <w:rPr>
          <w:lang w:val="ru-RU"/>
        </w:rPr>
        <w:t>характеризовать опасные проявления конфликтов (в том числе насилие, буллинг (травля);</w:t>
      </w:r>
    </w:p>
    <w:p w:rsidR="0015457B" w:rsidRPr="00375B58" w:rsidRDefault="00903221" w:rsidP="007B4865">
      <w:pPr>
        <w:pStyle w:val="a3"/>
        <w:spacing w:after="0"/>
        <w:ind w:firstLine="567"/>
        <w:divId w:val="1547135805"/>
        <w:rPr>
          <w:lang w:val="ru-RU"/>
        </w:rPr>
      </w:pPr>
      <w:r w:rsidRPr="00375B58">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5457B" w:rsidRPr="00375B58" w:rsidRDefault="00903221" w:rsidP="007B4865">
      <w:pPr>
        <w:pStyle w:val="a3"/>
        <w:spacing w:after="0"/>
        <w:ind w:firstLine="567"/>
        <w:divId w:val="1547135805"/>
        <w:rPr>
          <w:lang w:val="ru-RU"/>
        </w:rPr>
      </w:pPr>
      <w:r w:rsidRPr="00375B58">
        <w:rPr>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15457B" w:rsidRPr="00375B58" w:rsidRDefault="00903221" w:rsidP="007B4865">
      <w:pPr>
        <w:pStyle w:val="a3"/>
        <w:spacing w:after="0"/>
        <w:ind w:firstLine="567"/>
        <w:divId w:val="1547135805"/>
        <w:rPr>
          <w:lang w:val="ru-RU"/>
        </w:rPr>
      </w:pPr>
      <w:r w:rsidRPr="00375B58">
        <w:rPr>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5457B" w:rsidRPr="00375B58" w:rsidRDefault="00903221" w:rsidP="007B4865">
      <w:pPr>
        <w:pStyle w:val="a3"/>
        <w:spacing w:after="0"/>
        <w:ind w:firstLine="567"/>
        <w:divId w:val="1547135805"/>
        <w:rPr>
          <w:lang w:val="ru-RU"/>
        </w:rPr>
      </w:pPr>
      <w:r w:rsidRPr="00375B58">
        <w:rPr>
          <w:lang w:val="ru-RU"/>
        </w:rPr>
        <w:t>распознавать опасности и соблюдать правила безопасного поведения в практике современных молодежных увлечений;</w:t>
      </w:r>
    </w:p>
    <w:p w:rsidR="0015457B" w:rsidRPr="00375B58" w:rsidRDefault="00903221" w:rsidP="007B4865">
      <w:pPr>
        <w:pStyle w:val="a3"/>
        <w:spacing w:after="0"/>
        <w:ind w:firstLine="567"/>
        <w:divId w:val="1547135805"/>
        <w:rPr>
          <w:lang w:val="ru-RU"/>
        </w:rPr>
      </w:pPr>
      <w:r w:rsidRPr="00375B58">
        <w:rPr>
          <w:lang w:val="ru-RU"/>
        </w:rPr>
        <w:t>безопасно действовать при опасных проявлениях конфликта и при возможных манипуляциях;</w:t>
      </w:r>
    </w:p>
    <w:p w:rsidR="0015457B" w:rsidRPr="00375B58" w:rsidRDefault="00903221" w:rsidP="007B4865">
      <w:pPr>
        <w:pStyle w:val="a3"/>
        <w:spacing w:after="0"/>
        <w:ind w:firstLine="567"/>
        <w:divId w:val="1547135805"/>
        <w:rPr>
          <w:lang w:val="ru-RU"/>
        </w:rPr>
      </w:pPr>
      <w:r w:rsidRPr="00375B58">
        <w:rPr>
          <w:lang w:val="ru-RU"/>
        </w:rPr>
        <w:t>24.4.5.5.8. модуль № 8 "Безопасность в информационном пространстве":</w:t>
      </w:r>
    </w:p>
    <w:p w:rsidR="0015457B" w:rsidRPr="00375B58" w:rsidRDefault="00903221" w:rsidP="007B4865">
      <w:pPr>
        <w:pStyle w:val="a3"/>
        <w:spacing w:after="0"/>
        <w:ind w:firstLine="567"/>
        <w:divId w:val="1547135805"/>
        <w:rPr>
          <w:lang w:val="ru-RU"/>
        </w:rPr>
      </w:pPr>
      <w:r w:rsidRPr="00375B58">
        <w:rPr>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5457B" w:rsidRPr="00375B58" w:rsidRDefault="00903221" w:rsidP="007B4865">
      <w:pPr>
        <w:pStyle w:val="a3"/>
        <w:spacing w:after="0"/>
        <w:ind w:firstLine="567"/>
        <w:divId w:val="1547135805"/>
        <w:rPr>
          <w:lang w:val="ru-RU"/>
        </w:rPr>
      </w:pPr>
      <w:r w:rsidRPr="00375B58">
        <w:rPr>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5457B" w:rsidRPr="00375B58" w:rsidRDefault="00903221" w:rsidP="007B4865">
      <w:pPr>
        <w:pStyle w:val="a3"/>
        <w:spacing w:after="0"/>
        <w:ind w:firstLine="567"/>
        <w:divId w:val="1547135805"/>
        <w:rPr>
          <w:lang w:val="ru-RU"/>
        </w:rPr>
      </w:pPr>
      <w:r w:rsidRPr="00375B58">
        <w:rPr>
          <w:lang w:val="ru-RU"/>
        </w:rPr>
        <w:t>предупреждать возникновение сложных и опасных ситуаций;</w:t>
      </w:r>
    </w:p>
    <w:p w:rsidR="0015457B" w:rsidRPr="00375B58" w:rsidRDefault="00903221" w:rsidP="007B4865">
      <w:pPr>
        <w:pStyle w:val="a3"/>
        <w:spacing w:after="0"/>
        <w:ind w:firstLine="567"/>
        <w:divId w:val="1547135805"/>
        <w:rPr>
          <w:lang w:val="ru-RU"/>
        </w:rPr>
      </w:pPr>
      <w:r w:rsidRPr="00375B58">
        <w:rPr>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5457B" w:rsidRPr="00375B58" w:rsidRDefault="00903221" w:rsidP="007B4865">
      <w:pPr>
        <w:pStyle w:val="a3"/>
        <w:spacing w:after="0"/>
        <w:ind w:firstLine="567"/>
        <w:divId w:val="1547135805"/>
        <w:rPr>
          <w:lang w:val="ru-RU"/>
        </w:rPr>
      </w:pPr>
      <w:r w:rsidRPr="00375B58">
        <w:rPr>
          <w:lang w:val="ru-RU"/>
        </w:rPr>
        <w:t>24.4.5.5.9. модуль № 9 "Основы противодействия экстремизму и терроризму":</w:t>
      </w:r>
    </w:p>
    <w:p w:rsidR="0015457B" w:rsidRPr="00375B58" w:rsidRDefault="00903221" w:rsidP="007B4865">
      <w:pPr>
        <w:pStyle w:val="a3"/>
        <w:spacing w:after="0"/>
        <w:ind w:firstLine="567"/>
        <w:divId w:val="1547135805"/>
        <w:rPr>
          <w:lang w:val="ru-RU"/>
        </w:rPr>
      </w:pPr>
      <w:r w:rsidRPr="00375B58">
        <w:rPr>
          <w:lang w:val="ru-RU"/>
        </w:rPr>
        <w:t>объяснять понятия экстремизма, терроризма, их причины и последствия;</w:t>
      </w:r>
    </w:p>
    <w:p w:rsidR="0015457B" w:rsidRPr="00375B58" w:rsidRDefault="00903221" w:rsidP="007B4865">
      <w:pPr>
        <w:pStyle w:val="a3"/>
        <w:spacing w:after="0"/>
        <w:ind w:firstLine="567"/>
        <w:divId w:val="1547135805"/>
        <w:rPr>
          <w:lang w:val="ru-RU"/>
        </w:rPr>
      </w:pPr>
      <w:r w:rsidRPr="00375B58">
        <w:rPr>
          <w:lang w:val="ru-RU"/>
        </w:rPr>
        <w:t>сформировать негативное отношение к экстремистской и террористической деятельности;</w:t>
      </w:r>
    </w:p>
    <w:p w:rsidR="0015457B" w:rsidRPr="00375B58" w:rsidRDefault="00903221" w:rsidP="007B4865">
      <w:pPr>
        <w:pStyle w:val="a3"/>
        <w:spacing w:after="0"/>
        <w:ind w:firstLine="567"/>
        <w:divId w:val="1547135805"/>
        <w:rPr>
          <w:lang w:val="ru-RU"/>
        </w:rPr>
      </w:pPr>
      <w:r w:rsidRPr="00375B58">
        <w:rPr>
          <w:lang w:val="ru-RU"/>
        </w:rPr>
        <w:t>объяснять организационные основы системы противодействия терроризму и экстремизму в Российской Федерации;</w:t>
      </w:r>
    </w:p>
    <w:p w:rsidR="0015457B" w:rsidRPr="00375B58" w:rsidRDefault="00903221" w:rsidP="007B4865">
      <w:pPr>
        <w:pStyle w:val="a3"/>
        <w:spacing w:after="0"/>
        <w:ind w:firstLine="567"/>
        <w:divId w:val="1547135805"/>
        <w:rPr>
          <w:lang w:val="ru-RU"/>
        </w:rPr>
      </w:pPr>
      <w:r w:rsidRPr="00375B58">
        <w:rPr>
          <w:lang w:val="ru-RU"/>
        </w:rPr>
        <w:t>распознавать ситуации угрозы террористического акта в доме, в общественном месте;</w:t>
      </w:r>
    </w:p>
    <w:p w:rsidR="0015457B" w:rsidRPr="00375B58" w:rsidRDefault="00903221" w:rsidP="007B4865">
      <w:pPr>
        <w:pStyle w:val="a3"/>
        <w:spacing w:after="0"/>
        <w:ind w:firstLine="567"/>
        <w:divId w:val="1547135805"/>
        <w:rPr>
          <w:lang w:val="ru-RU"/>
        </w:rPr>
      </w:pPr>
      <w:r w:rsidRPr="00375B58">
        <w:rPr>
          <w:lang w:val="ru-RU"/>
        </w:rPr>
        <w:t>безопасно действовать при обнаружении в общественных местах бесхозных (или опасных) вещей и предметов;</w:t>
      </w:r>
    </w:p>
    <w:p w:rsidR="0015457B" w:rsidRPr="00375B58" w:rsidRDefault="00903221" w:rsidP="007B4865">
      <w:pPr>
        <w:pStyle w:val="a3"/>
        <w:spacing w:after="0"/>
        <w:ind w:firstLine="567"/>
        <w:divId w:val="1547135805"/>
        <w:rPr>
          <w:lang w:val="ru-RU"/>
        </w:rPr>
      </w:pPr>
      <w:r w:rsidRPr="00375B58">
        <w:rPr>
          <w:lang w:val="ru-RU"/>
        </w:rPr>
        <w:t>безопасно действовать в условиях совершения террористического акта, в том числе при захвате и освобождении заложников;</w:t>
      </w:r>
    </w:p>
    <w:p w:rsidR="0015457B" w:rsidRPr="00375B58" w:rsidRDefault="00903221" w:rsidP="007B4865">
      <w:pPr>
        <w:pStyle w:val="a3"/>
        <w:spacing w:after="0"/>
        <w:ind w:firstLine="567"/>
        <w:divId w:val="1547135805"/>
        <w:rPr>
          <w:lang w:val="ru-RU"/>
        </w:rPr>
      </w:pPr>
      <w:r w:rsidRPr="00375B58">
        <w:rPr>
          <w:lang w:val="ru-RU"/>
        </w:rPr>
        <w:t>24.4.5.5.10. модуль № 10 "Взаимодействие личности, общества и государства в обеспечении безопасности жизни и здоровья населения":</w:t>
      </w:r>
    </w:p>
    <w:p w:rsidR="0015457B" w:rsidRPr="00375B58" w:rsidRDefault="00903221" w:rsidP="007B4865">
      <w:pPr>
        <w:pStyle w:val="a3"/>
        <w:spacing w:after="0"/>
        <w:ind w:firstLine="567"/>
        <w:divId w:val="1547135805"/>
        <w:rPr>
          <w:lang w:val="ru-RU"/>
        </w:rPr>
      </w:pPr>
      <w:r w:rsidRPr="00375B58">
        <w:rPr>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15457B" w:rsidRPr="00375B58" w:rsidRDefault="00903221" w:rsidP="007B4865">
      <w:pPr>
        <w:pStyle w:val="a3"/>
        <w:spacing w:after="0"/>
        <w:ind w:firstLine="567"/>
        <w:divId w:val="1547135805"/>
        <w:rPr>
          <w:lang w:val="ru-RU"/>
        </w:rPr>
      </w:pPr>
      <w:r w:rsidRPr="00375B58">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5457B" w:rsidRPr="00375B58" w:rsidRDefault="00903221" w:rsidP="007B4865">
      <w:pPr>
        <w:pStyle w:val="a3"/>
        <w:spacing w:after="0"/>
        <w:ind w:firstLine="567"/>
        <w:divId w:val="1547135805"/>
        <w:rPr>
          <w:lang w:val="ru-RU"/>
        </w:rPr>
      </w:pPr>
      <w:r w:rsidRPr="00375B58">
        <w:rPr>
          <w:lang w:val="ru-RU"/>
        </w:rPr>
        <w:lastRenderedPageBreak/>
        <w:t>объяснять правила оповещения и эвакуации населения в условиях чрезвычайных ситуаций;</w:t>
      </w:r>
    </w:p>
    <w:p w:rsidR="0015457B" w:rsidRPr="00375B58" w:rsidRDefault="00903221" w:rsidP="007B4865">
      <w:pPr>
        <w:pStyle w:val="a3"/>
        <w:spacing w:after="0"/>
        <w:ind w:firstLine="567"/>
        <w:divId w:val="1547135805"/>
        <w:rPr>
          <w:lang w:val="ru-RU"/>
        </w:rPr>
      </w:pPr>
      <w:r w:rsidRPr="00375B58">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5457B" w:rsidRPr="00375B58" w:rsidRDefault="00903221" w:rsidP="007B4865">
      <w:pPr>
        <w:pStyle w:val="a3"/>
        <w:spacing w:after="0"/>
        <w:ind w:firstLine="567"/>
        <w:divId w:val="1547135805"/>
        <w:rPr>
          <w:lang w:val="ru-RU"/>
        </w:rPr>
      </w:pPr>
      <w:r w:rsidRPr="00375B58">
        <w:rPr>
          <w:lang w:val="ru-RU"/>
        </w:rPr>
        <w:t>владеть правилами безопасного поведения и безопасно действовать в различных ситуациях;</w:t>
      </w:r>
    </w:p>
    <w:p w:rsidR="0015457B" w:rsidRPr="00375B58" w:rsidRDefault="00903221" w:rsidP="007B4865">
      <w:pPr>
        <w:pStyle w:val="a3"/>
        <w:spacing w:after="0"/>
        <w:ind w:firstLine="567"/>
        <w:divId w:val="1547135805"/>
        <w:rPr>
          <w:lang w:val="ru-RU"/>
        </w:rPr>
      </w:pPr>
      <w:r w:rsidRPr="00375B58">
        <w:rPr>
          <w:lang w:val="ru-RU"/>
        </w:rPr>
        <w:t>владеть способами антикоррупционного поведения с учетом возрастных обязанностей;</w:t>
      </w:r>
    </w:p>
    <w:p w:rsidR="0015457B" w:rsidRPr="00375B58" w:rsidRDefault="00903221" w:rsidP="007B4865">
      <w:pPr>
        <w:pStyle w:val="a3"/>
        <w:spacing w:after="0"/>
        <w:ind w:firstLine="567"/>
        <w:divId w:val="1547135805"/>
        <w:rPr>
          <w:lang w:val="ru-RU"/>
        </w:rPr>
      </w:pPr>
      <w:r w:rsidRPr="00375B58">
        <w:rPr>
          <w:lang w:val="ru-RU"/>
        </w:rPr>
        <w:t>информировать население и соответствующие органы о возникновении опасных ситуаций.</w:t>
      </w:r>
    </w:p>
    <w:p w:rsidR="00B96569" w:rsidRPr="00375B58" w:rsidRDefault="00B96569" w:rsidP="007B4865">
      <w:pPr>
        <w:pStyle w:val="a3"/>
        <w:spacing w:after="0"/>
        <w:ind w:firstLine="567"/>
        <w:divId w:val="1547135805"/>
        <w:rPr>
          <w:lang w:val="ru-RU"/>
        </w:rPr>
      </w:pPr>
    </w:p>
    <w:p w:rsidR="00CE74A9" w:rsidRPr="00375B58" w:rsidRDefault="00CE74A9" w:rsidP="007B4865">
      <w:pPr>
        <w:pStyle w:val="a3"/>
        <w:spacing w:after="0"/>
        <w:ind w:firstLine="567"/>
        <w:divId w:val="1547135805"/>
        <w:rPr>
          <w:rStyle w:val="a5"/>
          <w:lang w:val="ru-RU"/>
        </w:rPr>
      </w:pPr>
    </w:p>
    <w:p w:rsidR="0015457B" w:rsidRPr="00375B58" w:rsidRDefault="00903221" w:rsidP="007B4865">
      <w:pPr>
        <w:pStyle w:val="a3"/>
        <w:spacing w:after="0"/>
        <w:ind w:firstLine="567"/>
        <w:divId w:val="1547135805"/>
        <w:rPr>
          <w:lang w:val="ru-RU"/>
        </w:rPr>
      </w:pPr>
      <w:r w:rsidRPr="00375B58">
        <w:rPr>
          <w:rStyle w:val="a5"/>
          <w:lang w:val="ru-RU"/>
        </w:rPr>
        <w:t>2</w:t>
      </w:r>
      <w:r w:rsidR="00CE74A9" w:rsidRPr="00375B58">
        <w:rPr>
          <w:rStyle w:val="a5"/>
          <w:lang w:val="ru-RU"/>
        </w:rPr>
        <w:t xml:space="preserve">.2 . Программа развития </w:t>
      </w:r>
      <w:r w:rsidRPr="00375B58">
        <w:rPr>
          <w:rStyle w:val="a5"/>
          <w:lang w:val="ru-RU"/>
        </w:rPr>
        <w:t xml:space="preserve"> универсальных учебных действий.</w:t>
      </w:r>
    </w:p>
    <w:p w:rsidR="00CE74A9" w:rsidRPr="00375B58" w:rsidRDefault="00CE74A9" w:rsidP="007B4865">
      <w:pPr>
        <w:pStyle w:val="af2"/>
        <w:widowControl w:val="0"/>
        <w:numPr>
          <w:ilvl w:val="2"/>
          <w:numId w:val="3"/>
        </w:numPr>
        <w:tabs>
          <w:tab w:val="left" w:pos="709"/>
        </w:tabs>
        <w:autoSpaceDE w:val="0"/>
        <w:autoSpaceDN w:val="0"/>
        <w:spacing w:before="1" w:line="274" w:lineRule="exact"/>
        <w:ind w:left="0" w:firstLine="567"/>
        <w:contextualSpacing w:val="0"/>
        <w:jc w:val="both"/>
        <w:divId w:val="1547135805"/>
        <w:rPr>
          <w:sz w:val="24"/>
          <w:szCs w:val="24"/>
        </w:rPr>
      </w:pPr>
      <w:r w:rsidRPr="00375B58">
        <w:rPr>
          <w:sz w:val="24"/>
          <w:szCs w:val="24"/>
        </w:rPr>
        <w:t>2.2.1 Целевой</w:t>
      </w:r>
      <w:r w:rsidRPr="00375B58">
        <w:rPr>
          <w:spacing w:val="-1"/>
          <w:sz w:val="24"/>
          <w:szCs w:val="24"/>
        </w:rPr>
        <w:t xml:space="preserve"> </w:t>
      </w:r>
      <w:r w:rsidRPr="00375B58">
        <w:rPr>
          <w:sz w:val="24"/>
          <w:szCs w:val="24"/>
        </w:rPr>
        <w:t>раздел</w:t>
      </w:r>
    </w:p>
    <w:p w:rsidR="00CE74A9" w:rsidRPr="00375B58" w:rsidRDefault="00CE74A9" w:rsidP="007B4865">
      <w:pPr>
        <w:pStyle w:val="af4"/>
        <w:ind w:right="371" w:firstLine="567"/>
        <w:jc w:val="both"/>
        <w:divId w:val="1547135805"/>
      </w:pPr>
      <w:r w:rsidRPr="00375B58">
        <w:t>Программа</w:t>
      </w:r>
      <w:r w:rsidRPr="00375B58">
        <w:rPr>
          <w:spacing w:val="1"/>
        </w:rPr>
        <w:t xml:space="preserve"> </w:t>
      </w:r>
      <w:r w:rsidRPr="00375B58">
        <w:t>формирования</w:t>
      </w:r>
      <w:r w:rsidRPr="00375B58">
        <w:rPr>
          <w:spacing w:val="1"/>
        </w:rPr>
        <w:t xml:space="preserve"> </w:t>
      </w:r>
      <w:r w:rsidRPr="00375B58">
        <w:t>универсальных</w:t>
      </w:r>
      <w:r w:rsidRPr="00375B58">
        <w:rPr>
          <w:spacing w:val="1"/>
        </w:rPr>
        <w:t xml:space="preserve"> </w:t>
      </w:r>
      <w:r w:rsidRPr="00375B58">
        <w:t>учебных</w:t>
      </w:r>
      <w:r w:rsidRPr="00375B58">
        <w:rPr>
          <w:spacing w:val="1"/>
        </w:rPr>
        <w:t xml:space="preserve"> </w:t>
      </w:r>
      <w:r w:rsidRPr="00375B58">
        <w:t>действий</w:t>
      </w:r>
      <w:r w:rsidRPr="00375B58">
        <w:rPr>
          <w:spacing w:val="1"/>
        </w:rPr>
        <w:t xml:space="preserve"> </w:t>
      </w:r>
      <w:r w:rsidRPr="00375B58">
        <w:t>у</w:t>
      </w:r>
      <w:r w:rsidRPr="00375B58">
        <w:rPr>
          <w:spacing w:val="1"/>
        </w:rPr>
        <w:t xml:space="preserve"> </w:t>
      </w:r>
      <w:r w:rsidRPr="00375B58">
        <w:t>обучающихся</w:t>
      </w:r>
      <w:r w:rsidRPr="00375B58">
        <w:rPr>
          <w:spacing w:val="1"/>
        </w:rPr>
        <w:t xml:space="preserve"> </w:t>
      </w:r>
      <w:r w:rsidRPr="00375B58">
        <w:t>обеспечивает:</w:t>
      </w:r>
    </w:p>
    <w:p w:rsidR="00CE74A9" w:rsidRPr="00375B58" w:rsidRDefault="00CE74A9" w:rsidP="007B4865">
      <w:pPr>
        <w:pStyle w:val="af4"/>
        <w:ind w:firstLine="567"/>
        <w:jc w:val="both"/>
        <w:divId w:val="1547135805"/>
      </w:pPr>
      <w:r w:rsidRPr="00375B58">
        <w:t>развитие</w:t>
      </w:r>
      <w:r w:rsidRPr="00375B58">
        <w:rPr>
          <w:spacing w:val="-4"/>
        </w:rPr>
        <w:t xml:space="preserve"> </w:t>
      </w:r>
      <w:r w:rsidRPr="00375B58">
        <w:t>способности</w:t>
      </w:r>
      <w:r w:rsidRPr="00375B58">
        <w:rPr>
          <w:spacing w:val="-3"/>
        </w:rPr>
        <w:t xml:space="preserve"> </w:t>
      </w:r>
      <w:r w:rsidRPr="00375B58">
        <w:t>к</w:t>
      </w:r>
      <w:r w:rsidRPr="00375B58">
        <w:rPr>
          <w:spacing w:val="-4"/>
        </w:rPr>
        <w:t xml:space="preserve"> </w:t>
      </w:r>
      <w:r w:rsidRPr="00375B58">
        <w:t>саморазвитию</w:t>
      </w:r>
      <w:r w:rsidRPr="00375B58">
        <w:rPr>
          <w:spacing w:val="-2"/>
        </w:rPr>
        <w:t xml:space="preserve"> </w:t>
      </w:r>
      <w:r w:rsidRPr="00375B58">
        <w:t>и</w:t>
      </w:r>
      <w:r w:rsidRPr="00375B58">
        <w:rPr>
          <w:spacing w:val="2"/>
        </w:rPr>
        <w:t xml:space="preserve"> </w:t>
      </w:r>
      <w:r w:rsidRPr="00375B58">
        <w:t>самосовершенствованию;</w:t>
      </w:r>
    </w:p>
    <w:p w:rsidR="00CE74A9" w:rsidRPr="00375B58" w:rsidRDefault="00CE74A9" w:rsidP="007B4865">
      <w:pPr>
        <w:pStyle w:val="af4"/>
        <w:ind w:right="368" w:firstLine="567"/>
        <w:jc w:val="both"/>
        <w:divId w:val="1547135805"/>
      </w:pPr>
      <w:r w:rsidRPr="00375B58">
        <w:t>формирование</w:t>
      </w:r>
      <w:r w:rsidRPr="00375B58">
        <w:rPr>
          <w:spacing w:val="1"/>
        </w:rPr>
        <w:t xml:space="preserve"> </w:t>
      </w:r>
      <w:r w:rsidRPr="00375B58">
        <w:t>внутренней</w:t>
      </w:r>
      <w:r w:rsidRPr="00375B58">
        <w:rPr>
          <w:spacing w:val="1"/>
        </w:rPr>
        <w:t xml:space="preserve"> </w:t>
      </w:r>
      <w:r w:rsidRPr="00375B58">
        <w:t>позиции</w:t>
      </w:r>
      <w:r w:rsidRPr="00375B58">
        <w:rPr>
          <w:spacing w:val="1"/>
        </w:rPr>
        <w:t xml:space="preserve"> </w:t>
      </w:r>
      <w:r w:rsidRPr="00375B58">
        <w:t>личности,</w:t>
      </w:r>
      <w:r w:rsidRPr="00375B58">
        <w:rPr>
          <w:spacing w:val="1"/>
        </w:rPr>
        <w:t xml:space="preserve"> </w:t>
      </w:r>
      <w:r w:rsidRPr="00375B58">
        <w:t>регулятивных,</w:t>
      </w:r>
      <w:r w:rsidRPr="00375B58">
        <w:rPr>
          <w:spacing w:val="1"/>
        </w:rPr>
        <w:t xml:space="preserve"> </w:t>
      </w:r>
      <w:r w:rsidRPr="00375B58">
        <w:t>познавательных,</w:t>
      </w:r>
      <w:r w:rsidRPr="00375B58">
        <w:rPr>
          <w:spacing w:val="1"/>
        </w:rPr>
        <w:t xml:space="preserve"> </w:t>
      </w:r>
      <w:r w:rsidRPr="00375B58">
        <w:t>коммуникативных</w:t>
      </w:r>
      <w:r w:rsidRPr="00375B58">
        <w:rPr>
          <w:spacing w:val="3"/>
        </w:rPr>
        <w:t xml:space="preserve"> </w:t>
      </w:r>
      <w:r w:rsidRPr="00375B58">
        <w:t>универсальных</w:t>
      </w:r>
      <w:r w:rsidRPr="00375B58">
        <w:rPr>
          <w:spacing w:val="3"/>
        </w:rPr>
        <w:t xml:space="preserve"> </w:t>
      </w:r>
      <w:r w:rsidRPr="00375B58">
        <w:t>учебных действий;</w:t>
      </w:r>
    </w:p>
    <w:p w:rsidR="00CE74A9" w:rsidRPr="00375B58" w:rsidRDefault="00CE74A9" w:rsidP="007B4865">
      <w:pPr>
        <w:pStyle w:val="af4"/>
        <w:ind w:right="369" w:firstLine="567"/>
        <w:jc w:val="both"/>
        <w:divId w:val="1547135805"/>
      </w:pPr>
      <w:r w:rsidRPr="00375B58">
        <w:t>формирование</w:t>
      </w:r>
      <w:r w:rsidRPr="00375B58">
        <w:rPr>
          <w:spacing w:val="1"/>
        </w:rPr>
        <w:t xml:space="preserve"> </w:t>
      </w:r>
      <w:r w:rsidRPr="00375B58">
        <w:rPr>
          <w:i/>
        </w:rPr>
        <w:t>опыта</w:t>
      </w:r>
      <w:r w:rsidRPr="00375B58">
        <w:rPr>
          <w:i/>
          <w:spacing w:val="1"/>
        </w:rPr>
        <w:t xml:space="preserve"> </w:t>
      </w:r>
      <w:r w:rsidRPr="00375B58">
        <w:t>применения</w:t>
      </w:r>
      <w:r w:rsidRPr="00375B58">
        <w:rPr>
          <w:spacing w:val="1"/>
        </w:rPr>
        <w:t xml:space="preserve"> </w:t>
      </w:r>
      <w:r w:rsidRPr="00375B58">
        <w:t>универсальных</w:t>
      </w:r>
      <w:r w:rsidRPr="00375B58">
        <w:rPr>
          <w:spacing w:val="1"/>
        </w:rPr>
        <w:t xml:space="preserve"> </w:t>
      </w:r>
      <w:r w:rsidRPr="00375B58">
        <w:t>учебных</w:t>
      </w:r>
      <w:r w:rsidRPr="00375B58">
        <w:rPr>
          <w:spacing w:val="1"/>
        </w:rPr>
        <w:t xml:space="preserve"> </w:t>
      </w:r>
      <w:r w:rsidRPr="00375B58">
        <w:t>действий</w:t>
      </w:r>
      <w:r w:rsidRPr="00375B58">
        <w:rPr>
          <w:spacing w:val="1"/>
        </w:rPr>
        <w:t xml:space="preserve"> </w:t>
      </w:r>
      <w:r w:rsidRPr="00375B58">
        <w:t>в</w:t>
      </w:r>
      <w:r w:rsidRPr="00375B58">
        <w:rPr>
          <w:spacing w:val="1"/>
        </w:rPr>
        <w:t xml:space="preserve"> </w:t>
      </w:r>
      <w:r w:rsidRPr="00375B58">
        <w:t>жизненных</w:t>
      </w:r>
      <w:r w:rsidRPr="00375B58">
        <w:rPr>
          <w:spacing w:val="1"/>
        </w:rPr>
        <w:t xml:space="preserve"> </w:t>
      </w:r>
      <w:r w:rsidRPr="00375B58">
        <w:t>ситуациях для решения задач общекультурного, личностного и познавательного развития обу-</w:t>
      </w:r>
      <w:r w:rsidRPr="00375B58">
        <w:rPr>
          <w:spacing w:val="-57"/>
        </w:rPr>
        <w:t xml:space="preserve"> </w:t>
      </w:r>
      <w:r w:rsidRPr="00375B58">
        <w:t>чающихся,</w:t>
      </w:r>
      <w:r w:rsidRPr="00375B58">
        <w:rPr>
          <w:spacing w:val="-1"/>
        </w:rPr>
        <w:t xml:space="preserve"> </w:t>
      </w:r>
      <w:r w:rsidRPr="00375B58">
        <w:t>готовности</w:t>
      </w:r>
      <w:r w:rsidRPr="00375B58">
        <w:rPr>
          <w:spacing w:val="-2"/>
        </w:rPr>
        <w:t xml:space="preserve"> </w:t>
      </w:r>
      <w:r w:rsidRPr="00375B58">
        <w:t>к решению практических</w:t>
      </w:r>
      <w:r w:rsidRPr="00375B58">
        <w:rPr>
          <w:spacing w:val="-2"/>
        </w:rPr>
        <w:t xml:space="preserve"> </w:t>
      </w:r>
      <w:r w:rsidRPr="00375B58">
        <w:t>задач;</w:t>
      </w:r>
    </w:p>
    <w:p w:rsidR="00CE74A9" w:rsidRPr="00375B58" w:rsidRDefault="00CE74A9" w:rsidP="007B4865">
      <w:pPr>
        <w:pStyle w:val="af4"/>
        <w:ind w:right="367" w:firstLine="567"/>
        <w:jc w:val="both"/>
        <w:divId w:val="1547135805"/>
      </w:pPr>
      <w:r w:rsidRPr="00375B58">
        <w:t>повышение</w:t>
      </w:r>
      <w:r w:rsidRPr="00375B58">
        <w:rPr>
          <w:spacing w:val="1"/>
        </w:rPr>
        <w:t xml:space="preserve"> </w:t>
      </w:r>
      <w:r w:rsidRPr="00375B58">
        <w:t>эффективности</w:t>
      </w:r>
      <w:r w:rsidRPr="00375B58">
        <w:rPr>
          <w:spacing w:val="1"/>
        </w:rPr>
        <w:t xml:space="preserve"> </w:t>
      </w:r>
      <w:r w:rsidRPr="00375B58">
        <w:t>усвоения</w:t>
      </w:r>
      <w:r w:rsidRPr="00375B58">
        <w:rPr>
          <w:spacing w:val="1"/>
        </w:rPr>
        <w:t xml:space="preserve"> </w:t>
      </w:r>
      <w:r w:rsidRPr="00375B58">
        <w:t>знаний</w:t>
      </w:r>
      <w:r w:rsidRPr="00375B58">
        <w:rPr>
          <w:spacing w:val="1"/>
        </w:rPr>
        <w:t xml:space="preserve"> </w:t>
      </w:r>
      <w:r w:rsidRPr="00375B58">
        <w:t>и</w:t>
      </w:r>
      <w:r w:rsidRPr="00375B58">
        <w:rPr>
          <w:spacing w:val="1"/>
        </w:rPr>
        <w:t xml:space="preserve"> </w:t>
      </w:r>
      <w:r w:rsidRPr="00375B58">
        <w:t>учебных</w:t>
      </w:r>
      <w:r w:rsidRPr="00375B58">
        <w:rPr>
          <w:spacing w:val="1"/>
        </w:rPr>
        <w:t xml:space="preserve"> </w:t>
      </w:r>
      <w:r w:rsidRPr="00375B58">
        <w:t>действий,</w:t>
      </w:r>
      <w:r w:rsidRPr="00375B58">
        <w:rPr>
          <w:spacing w:val="1"/>
        </w:rPr>
        <w:t xml:space="preserve"> </w:t>
      </w:r>
      <w:r w:rsidRPr="00375B58">
        <w:t>формирования</w:t>
      </w:r>
      <w:r w:rsidRPr="00375B58">
        <w:rPr>
          <w:spacing w:val="-57"/>
        </w:rPr>
        <w:t xml:space="preserve"> </w:t>
      </w:r>
      <w:r w:rsidRPr="00375B58">
        <w:t>компетенций</w:t>
      </w:r>
      <w:r w:rsidRPr="00375B58">
        <w:rPr>
          <w:spacing w:val="-2"/>
        </w:rPr>
        <w:t xml:space="preserve"> </w:t>
      </w:r>
      <w:r w:rsidRPr="00375B58">
        <w:t>в</w:t>
      </w:r>
      <w:r w:rsidRPr="00375B58">
        <w:rPr>
          <w:spacing w:val="-3"/>
        </w:rPr>
        <w:t xml:space="preserve"> </w:t>
      </w:r>
      <w:r w:rsidRPr="00375B58">
        <w:t>предметных</w:t>
      </w:r>
      <w:r w:rsidRPr="00375B58">
        <w:rPr>
          <w:spacing w:val="-1"/>
        </w:rPr>
        <w:t xml:space="preserve"> </w:t>
      </w:r>
      <w:r w:rsidRPr="00375B58">
        <w:t>областях, учебно-исследовательской</w:t>
      </w:r>
      <w:r w:rsidRPr="00375B58">
        <w:rPr>
          <w:spacing w:val="-1"/>
        </w:rPr>
        <w:t xml:space="preserve"> </w:t>
      </w:r>
      <w:r w:rsidRPr="00375B58">
        <w:t>и</w:t>
      </w:r>
      <w:r w:rsidRPr="00375B58">
        <w:rPr>
          <w:spacing w:val="-2"/>
        </w:rPr>
        <w:t xml:space="preserve"> </w:t>
      </w:r>
      <w:r w:rsidRPr="00375B58">
        <w:t>проектной</w:t>
      </w:r>
      <w:r w:rsidRPr="00375B58">
        <w:rPr>
          <w:spacing w:val="-2"/>
        </w:rPr>
        <w:t xml:space="preserve"> </w:t>
      </w:r>
      <w:r w:rsidRPr="00375B58">
        <w:t>деятельности;</w:t>
      </w:r>
    </w:p>
    <w:p w:rsidR="00CE74A9" w:rsidRPr="00375B58" w:rsidRDefault="00CE74A9" w:rsidP="007B4865">
      <w:pPr>
        <w:pStyle w:val="af4"/>
        <w:ind w:right="369" w:firstLine="567"/>
        <w:jc w:val="both"/>
        <w:divId w:val="1547135805"/>
      </w:pPr>
      <w:r w:rsidRPr="00375B58">
        <w:t>формирование</w:t>
      </w:r>
      <w:r w:rsidRPr="00375B58">
        <w:rPr>
          <w:spacing w:val="1"/>
        </w:rPr>
        <w:t xml:space="preserve"> </w:t>
      </w:r>
      <w:r w:rsidRPr="00375B58">
        <w:t>навыка</w:t>
      </w:r>
      <w:r w:rsidRPr="00375B58">
        <w:rPr>
          <w:spacing w:val="1"/>
        </w:rPr>
        <w:t xml:space="preserve"> </w:t>
      </w:r>
      <w:r w:rsidRPr="00375B58">
        <w:t>участия</w:t>
      </w:r>
      <w:r w:rsidRPr="00375B58">
        <w:rPr>
          <w:spacing w:val="1"/>
        </w:rPr>
        <w:t xml:space="preserve"> </w:t>
      </w:r>
      <w:r w:rsidRPr="00375B58">
        <w:t>в</w:t>
      </w:r>
      <w:r w:rsidRPr="00375B58">
        <w:rPr>
          <w:spacing w:val="1"/>
        </w:rPr>
        <w:t xml:space="preserve"> </w:t>
      </w:r>
      <w:r w:rsidRPr="00375B58">
        <w:t>различных</w:t>
      </w:r>
      <w:r w:rsidRPr="00375B58">
        <w:rPr>
          <w:spacing w:val="1"/>
        </w:rPr>
        <w:t xml:space="preserve"> </w:t>
      </w:r>
      <w:r w:rsidRPr="00375B58">
        <w:t>формах</w:t>
      </w:r>
      <w:r w:rsidRPr="00375B58">
        <w:rPr>
          <w:spacing w:val="1"/>
        </w:rPr>
        <w:t xml:space="preserve"> </w:t>
      </w:r>
      <w:r w:rsidRPr="00375B58">
        <w:t>организации</w:t>
      </w:r>
      <w:r w:rsidRPr="00375B58">
        <w:rPr>
          <w:spacing w:val="1"/>
        </w:rPr>
        <w:t xml:space="preserve"> </w:t>
      </w:r>
      <w:r w:rsidRPr="00375B58">
        <w:t>учебно-</w:t>
      </w:r>
      <w:r w:rsidRPr="00375B58">
        <w:rPr>
          <w:spacing w:val="-57"/>
        </w:rPr>
        <w:t xml:space="preserve"> </w:t>
      </w:r>
      <w:r w:rsidRPr="00375B58">
        <w:t>исследовательской и проектной деятельности, в том числе творческих конкурсах, олимпиадах,</w:t>
      </w:r>
      <w:r w:rsidRPr="00375B58">
        <w:rPr>
          <w:spacing w:val="-57"/>
        </w:rPr>
        <w:t xml:space="preserve"> </w:t>
      </w:r>
      <w:r w:rsidRPr="00375B58">
        <w:t>научных обществах, научно-практических</w:t>
      </w:r>
      <w:r w:rsidRPr="00375B58">
        <w:rPr>
          <w:spacing w:val="1"/>
        </w:rPr>
        <w:t xml:space="preserve"> </w:t>
      </w:r>
      <w:r w:rsidRPr="00375B58">
        <w:t>конференциях, олимпиадах;</w:t>
      </w:r>
    </w:p>
    <w:p w:rsidR="00CE74A9" w:rsidRPr="00375B58" w:rsidRDefault="00CE74A9" w:rsidP="007B4865">
      <w:pPr>
        <w:pStyle w:val="af4"/>
        <w:ind w:right="370" w:firstLine="567"/>
        <w:jc w:val="both"/>
        <w:divId w:val="1547135805"/>
      </w:pPr>
      <w:r w:rsidRPr="00375B58">
        <w:t>овладение</w:t>
      </w:r>
      <w:r w:rsidRPr="00375B58">
        <w:rPr>
          <w:spacing w:val="1"/>
        </w:rPr>
        <w:t xml:space="preserve"> </w:t>
      </w:r>
      <w:r w:rsidRPr="00375B58">
        <w:t>приемами</w:t>
      </w:r>
      <w:r w:rsidRPr="00375B58">
        <w:rPr>
          <w:spacing w:val="1"/>
        </w:rPr>
        <w:t xml:space="preserve"> </w:t>
      </w:r>
      <w:r w:rsidRPr="00375B58">
        <w:t>учебного</w:t>
      </w:r>
      <w:r w:rsidRPr="00375B58">
        <w:rPr>
          <w:spacing w:val="1"/>
        </w:rPr>
        <w:t xml:space="preserve"> </w:t>
      </w:r>
      <w:r w:rsidRPr="00375B58">
        <w:t>сотрудничества</w:t>
      </w:r>
      <w:r w:rsidRPr="00375B58">
        <w:rPr>
          <w:spacing w:val="1"/>
        </w:rPr>
        <w:t xml:space="preserve"> </w:t>
      </w:r>
      <w:r w:rsidRPr="00375B58">
        <w:t>и</w:t>
      </w:r>
      <w:r w:rsidRPr="00375B58">
        <w:rPr>
          <w:spacing w:val="1"/>
        </w:rPr>
        <w:t xml:space="preserve"> </w:t>
      </w:r>
      <w:r w:rsidRPr="00375B58">
        <w:t>социального</w:t>
      </w:r>
      <w:r w:rsidRPr="00375B58">
        <w:rPr>
          <w:spacing w:val="1"/>
        </w:rPr>
        <w:t xml:space="preserve"> </w:t>
      </w:r>
      <w:r w:rsidRPr="00375B58">
        <w:t>взаимодействия</w:t>
      </w:r>
      <w:r w:rsidRPr="00375B58">
        <w:rPr>
          <w:spacing w:val="1"/>
        </w:rPr>
        <w:t xml:space="preserve"> </w:t>
      </w:r>
      <w:r w:rsidRPr="00375B58">
        <w:t>со</w:t>
      </w:r>
      <w:r w:rsidRPr="00375B58">
        <w:rPr>
          <w:spacing w:val="1"/>
        </w:rPr>
        <w:t xml:space="preserve"> </w:t>
      </w:r>
      <w:r w:rsidRPr="00375B58">
        <w:t>сверстниками,</w:t>
      </w:r>
      <w:r w:rsidRPr="00375B58">
        <w:rPr>
          <w:spacing w:val="1"/>
        </w:rPr>
        <w:t xml:space="preserve"> </w:t>
      </w:r>
      <w:r w:rsidRPr="00375B58">
        <w:t>обучающимися</w:t>
      </w:r>
      <w:r w:rsidRPr="00375B58">
        <w:rPr>
          <w:spacing w:val="1"/>
        </w:rPr>
        <w:t xml:space="preserve"> </w:t>
      </w:r>
      <w:r w:rsidRPr="00375B58">
        <w:t>младшего</w:t>
      </w:r>
      <w:r w:rsidRPr="00375B58">
        <w:rPr>
          <w:spacing w:val="1"/>
        </w:rPr>
        <w:t xml:space="preserve"> </w:t>
      </w:r>
      <w:r w:rsidRPr="00375B58">
        <w:t>и</w:t>
      </w:r>
      <w:r w:rsidRPr="00375B58">
        <w:rPr>
          <w:spacing w:val="1"/>
        </w:rPr>
        <w:t xml:space="preserve"> </w:t>
      </w:r>
      <w:r w:rsidRPr="00375B58">
        <w:t>старшего</w:t>
      </w:r>
      <w:r w:rsidRPr="00375B58">
        <w:rPr>
          <w:spacing w:val="1"/>
        </w:rPr>
        <w:t xml:space="preserve"> </w:t>
      </w:r>
      <w:r w:rsidRPr="00375B58">
        <w:t>возраста</w:t>
      </w:r>
      <w:r w:rsidRPr="00375B58">
        <w:rPr>
          <w:spacing w:val="1"/>
        </w:rPr>
        <w:t xml:space="preserve"> </w:t>
      </w:r>
      <w:r w:rsidRPr="00375B58">
        <w:t>и</w:t>
      </w:r>
      <w:r w:rsidRPr="00375B58">
        <w:rPr>
          <w:spacing w:val="1"/>
        </w:rPr>
        <w:t xml:space="preserve"> </w:t>
      </w:r>
      <w:r w:rsidRPr="00375B58">
        <w:t>взрослыми</w:t>
      </w:r>
      <w:r w:rsidRPr="00375B58">
        <w:rPr>
          <w:spacing w:val="1"/>
        </w:rPr>
        <w:t xml:space="preserve"> </w:t>
      </w:r>
      <w:r w:rsidRPr="00375B58">
        <w:t>в</w:t>
      </w:r>
      <w:r w:rsidRPr="00375B58">
        <w:rPr>
          <w:spacing w:val="1"/>
        </w:rPr>
        <w:t xml:space="preserve"> </w:t>
      </w:r>
      <w:r w:rsidRPr="00375B58">
        <w:t>совместной</w:t>
      </w:r>
      <w:r w:rsidRPr="00375B58">
        <w:rPr>
          <w:spacing w:val="1"/>
        </w:rPr>
        <w:t xml:space="preserve"> </w:t>
      </w:r>
      <w:r w:rsidRPr="00375B58">
        <w:t>учебно-исследовательской</w:t>
      </w:r>
      <w:r w:rsidRPr="00375B58">
        <w:rPr>
          <w:spacing w:val="-1"/>
        </w:rPr>
        <w:t xml:space="preserve"> </w:t>
      </w:r>
      <w:r w:rsidRPr="00375B58">
        <w:t>и</w:t>
      </w:r>
      <w:r w:rsidRPr="00375B58">
        <w:rPr>
          <w:spacing w:val="-2"/>
        </w:rPr>
        <w:t xml:space="preserve"> </w:t>
      </w:r>
      <w:r w:rsidRPr="00375B58">
        <w:t>проектной деятельности;</w:t>
      </w:r>
    </w:p>
    <w:p w:rsidR="00CE74A9" w:rsidRPr="00375B58" w:rsidRDefault="00CE74A9" w:rsidP="007B4865">
      <w:pPr>
        <w:pStyle w:val="af4"/>
        <w:spacing w:before="79"/>
        <w:ind w:right="365" w:firstLine="567"/>
        <w:jc w:val="both"/>
        <w:divId w:val="1547135805"/>
      </w:pPr>
      <w:r w:rsidRPr="00375B58">
        <w:t>формирование и развитие компетенций обучающихся в области использования ИКТ на</w:t>
      </w:r>
      <w:r w:rsidRPr="00375B58">
        <w:rPr>
          <w:spacing w:val="1"/>
        </w:rPr>
        <w:t xml:space="preserve"> </w:t>
      </w:r>
      <w:r w:rsidRPr="00375B58">
        <w:t>уровне</w:t>
      </w:r>
      <w:r w:rsidRPr="00375B58">
        <w:rPr>
          <w:spacing w:val="1"/>
        </w:rPr>
        <w:t xml:space="preserve"> </w:t>
      </w:r>
      <w:r w:rsidRPr="00375B58">
        <w:t>общего</w:t>
      </w:r>
      <w:r w:rsidRPr="00375B58">
        <w:rPr>
          <w:spacing w:val="1"/>
        </w:rPr>
        <w:t xml:space="preserve"> </w:t>
      </w:r>
      <w:r w:rsidRPr="00375B58">
        <w:t>пользования,</w:t>
      </w:r>
      <w:r w:rsidRPr="00375B58">
        <w:rPr>
          <w:spacing w:val="1"/>
        </w:rPr>
        <w:t xml:space="preserve"> </w:t>
      </w:r>
      <w:r w:rsidRPr="00375B58">
        <w:t>включая</w:t>
      </w:r>
      <w:r w:rsidRPr="00375B58">
        <w:rPr>
          <w:spacing w:val="1"/>
        </w:rPr>
        <w:t xml:space="preserve"> </w:t>
      </w:r>
      <w:r w:rsidRPr="00375B58">
        <w:t>владение</w:t>
      </w:r>
      <w:r w:rsidRPr="00375B58">
        <w:rPr>
          <w:spacing w:val="1"/>
        </w:rPr>
        <w:t xml:space="preserve"> </w:t>
      </w:r>
      <w:r w:rsidRPr="00375B58">
        <w:t>ИКТ,</w:t>
      </w:r>
      <w:r w:rsidRPr="00375B58">
        <w:rPr>
          <w:spacing w:val="1"/>
        </w:rPr>
        <w:t xml:space="preserve"> </w:t>
      </w:r>
      <w:r w:rsidRPr="00375B58">
        <w:t>поиском,</w:t>
      </w:r>
      <w:r w:rsidRPr="00375B58">
        <w:rPr>
          <w:spacing w:val="1"/>
        </w:rPr>
        <w:t xml:space="preserve"> </w:t>
      </w:r>
      <w:r w:rsidRPr="00375B58">
        <w:t>анализом</w:t>
      </w:r>
      <w:r w:rsidRPr="00375B58">
        <w:rPr>
          <w:spacing w:val="1"/>
        </w:rPr>
        <w:t xml:space="preserve"> </w:t>
      </w:r>
      <w:r w:rsidRPr="00375B58">
        <w:t>и</w:t>
      </w:r>
      <w:r w:rsidRPr="00375B58">
        <w:rPr>
          <w:spacing w:val="1"/>
        </w:rPr>
        <w:t xml:space="preserve"> </w:t>
      </w:r>
      <w:r w:rsidRPr="00375B58">
        <w:t>передачей</w:t>
      </w:r>
      <w:r w:rsidRPr="00375B58">
        <w:rPr>
          <w:spacing w:val="1"/>
        </w:rPr>
        <w:t xml:space="preserve"> </w:t>
      </w:r>
      <w:r w:rsidRPr="00375B58">
        <w:t>информации,</w:t>
      </w:r>
      <w:r w:rsidRPr="00375B58">
        <w:rPr>
          <w:spacing w:val="1"/>
        </w:rPr>
        <w:t xml:space="preserve"> </w:t>
      </w:r>
      <w:r w:rsidRPr="00375B58">
        <w:t>презентацией</w:t>
      </w:r>
      <w:r w:rsidRPr="00375B58">
        <w:rPr>
          <w:spacing w:val="1"/>
        </w:rPr>
        <w:t xml:space="preserve"> </w:t>
      </w:r>
      <w:r w:rsidRPr="00375B58">
        <w:t>выполненных</w:t>
      </w:r>
      <w:r w:rsidRPr="00375B58">
        <w:rPr>
          <w:spacing w:val="1"/>
        </w:rPr>
        <w:t xml:space="preserve"> </w:t>
      </w:r>
      <w:r w:rsidRPr="00375B58">
        <w:t>работ,</w:t>
      </w:r>
      <w:r w:rsidRPr="00375B58">
        <w:rPr>
          <w:spacing w:val="1"/>
        </w:rPr>
        <w:t xml:space="preserve"> </w:t>
      </w:r>
      <w:r w:rsidRPr="00375B58">
        <w:t>основами</w:t>
      </w:r>
      <w:r w:rsidRPr="00375B58">
        <w:rPr>
          <w:spacing w:val="1"/>
        </w:rPr>
        <w:t xml:space="preserve"> </w:t>
      </w:r>
      <w:r w:rsidRPr="00375B58">
        <w:t>информационной</w:t>
      </w:r>
      <w:r w:rsidRPr="00375B58">
        <w:rPr>
          <w:spacing w:val="1"/>
        </w:rPr>
        <w:t xml:space="preserve"> </w:t>
      </w:r>
      <w:r w:rsidRPr="00375B58">
        <w:t>безопасности,</w:t>
      </w:r>
      <w:r w:rsidRPr="00375B58">
        <w:rPr>
          <w:spacing w:val="1"/>
        </w:rPr>
        <w:t xml:space="preserve"> </w:t>
      </w:r>
      <w:r w:rsidRPr="00375B58">
        <w:t xml:space="preserve">умением безопасного </w:t>
      </w:r>
      <w:r w:rsidRPr="00375B58">
        <w:rPr>
          <w:i/>
        </w:rPr>
        <w:t xml:space="preserve">использования средств ИКТ </w:t>
      </w:r>
      <w:r w:rsidRPr="00375B58">
        <w:t>и информационно-телекоммуникационной</w:t>
      </w:r>
      <w:r w:rsidRPr="00375B58">
        <w:rPr>
          <w:spacing w:val="1"/>
        </w:rPr>
        <w:t xml:space="preserve"> </w:t>
      </w:r>
      <w:r w:rsidRPr="00375B58">
        <w:t>сети</w:t>
      </w:r>
      <w:r w:rsidRPr="00375B58">
        <w:rPr>
          <w:spacing w:val="5"/>
        </w:rPr>
        <w:t xml:space="preserve"> </w:t>
      </w:r>
      <w:r w:rsidRPr="00375B58">
        <w:t>«Интернет»</w:t>
      </w:r>
      <w:r w:rsidRPr="00375B58">
        <w:rPr>
          <w:spacing w:val="-7"/>
        </w:rPr>
        <w:t xml:space="preserve"> </w:t>
      </w:r>
      <w:r w:rsidRPr="00375B58">
        <w:t>(далее</w:t>
      </w:r>
      <w:r w:rsidRPr="00375B58">
        <w:rPr>
          <w:spacing w:val="2"/>
        </w:rPr>
        <w:t xml:space="preserve"> </w:t>
      </w:r>
      <w:r w:rsidRPr="00375B58">
        <w:t>—</w:t>
      </w:r>
      <w:r w:rsidRPr="00375B58">
        <w:rPr>
          <w:spacing w:val="-1"/>
        </w:rPr>
        <w:t xml:space="preserve"> </w:t>
      </w:r>
      <w:r w:rsidRPr="00375B58">
        <w:t>Интернет),</w:t>
      </w:r>
      <w:r w:rsidRPr="00375B58">
        <w:rPr>
          <w:spacing w:val="-1"/>
        </w:rPr>
        <w:t xml:space="preserve"> </w:t>
      </w:r>
      <w:r w:rsidRPr="00375B58">
        <w:t>формирование</w:t>
      </w:r>
      <w:r w:rsidRPr="00375B58">
        <w:rPr>
          <w:spacing w:val="-2"/>
        </w:rPr>
        <w:t xml:space="preserve"> </w:t>
      </w:r>
      <w:r w:rsidRPr="00375B58">
        <w:t>культуры</w:t>
      </w:r>
      <w:r w:rsidRPr="00375B58">
        <w:rPr>
          <w:spacing w:val="-1"/>
        </w:rPr>
        <w:t xml:space="preserve"> </w:t>
      </w:r>
      <w:r w:rsidRPr="00375B58">
        <w:t>пользования ИКТ;</w:t>
      </w:r>
    </w:p>
    <w:p w:rsidR="00CE74A9" w:rsidRPr="00375B58" w:rsidRDefault="00CE74A9" w:rsidP="007B4865">
      <w:pPr>
        <w:pStyle w:val="af4"/>
        <w:ind w:right="369" w:firstLine="567"/>
        <w:jc w:val="both"/>
        <w:divId w:val="1547135805"/>
      </w:pPr>
      <w:r w:rsidRPr="00375B58">
        <w:t>формирование</w:t>
      </w:r>
      <w:r w:rsidRPr="00375B58">
        <w:rPr>
          <w:spacing w:val="1"/>
        </w:rPr>
        <w:t xml:space="preserve"> </w:t>
      </w:r>
      <w:r w:rsidRPr="00375B58">
        <w:t>знаний</w:t>
      </w:r>
      <w:r w:rsidRPr="00375B58">
        <w:rPr>
          <w:spacing w:val="1"/>
        </w:rPr>
        <w:t xml:space="preserve"> </w:t>
      </w:r>
      <w:r w:rsidRPr="00375B58">
        <w:t>и</w:t>
      </w:r>
      <w:r w:rsidRPr="00375B58">
        <w:rPr>
          <w:spacing w:val="1"/>
        </w:rPr>
        <w:t xml:space="preserve"> </w:t>
      </w:r>
      <w:r w:rsidRPr="00375B58">
        <w:t>навыков</w:t>
      </w:r>
      <w:r w:rsidRPr="00375B58">
        <w:rPr>
          <w:spacing w:val="1"/>
        </w:rPr>
        <w:t xml:space="preserve"> </w:t>
      </w:r>
      <w:r w:rsidRPr="00375B58">
        <w:t>в</w:t>
      </w:r>
      <w:r w:rsidRPr="00375B58">
        <w:rPr>
          <w:spacing w:val="1"/>
        </w:rPr>
        <w:t xml:space="preserve"> </w:t>
      </w:r>
      <w:r w:rsidRPr="00375B58">
        <w:t>области</w:t>
      </w:r>
      <w:r w:rsidRPr="00375B58">
        <w:rPr>
          <w:spacing w:val="1"/>
        </w:rPr>
        <w:t xml:space="preserve"> </w:t>
      </w:r>
      <w:r w:rsidRPr="00375B58">
        <w:t>финансовой</w:t>
      </w:r>
      <w:r w:rsidRPr="00375B58">
        <w:rPr>
          <w:spacing w:val="1"/>
        </w:rPr>
        <w:t xml:space="preserve"> </w:t>
      </w:r>
      <w:r w:rsidRPr="00375B58">
        <w:t>грамотности</w:t>
      </w:r>
      <w:r w:rsidRPr="00375B58">
        <w:rPr>
          <w:spacing w:val="1"/>
        </w:rPr>
        <w:t xml:space="preserve"> </w:t>
      </w:r>
      <w:r w:rsidRPr="00375B58">
        <w:t>и</w:t>
      </w:r>
      <w:r w:rsidRPr="00375B58">
        <w:rPr>
          <w:spacing w:val="1"/>
        </w:rPr>
        <w:t xml:space="preserve"> </w:t>
      </w:r>
      <w:r w:rsidRPr="00375B58">
        <w:t>устойчивого</w:t>
      </w:r>
      <w:r w:rsidRPr="00375B58">
        <w:rPr>
          <w:spacing w:val="1"/>
        </w:rPr>
        <w:t xml:space="preserve"> </w:t>
      </w:r>
      <w:r w:rsidRPr="00375B58">
        <w:t>развития</w:t>
      </w:r>
      <w:r w:rsidRPr="00375B58">
        <w:rPr>
          <w:spacing w:val="-1"/>
        </w:rPr>
        <w:t xml:space="preserve"> </w:t>
      </w:r>
      <w:r w:rsidRPr="00375B58">
        <w:t>общества.</w:t>
      </w:r>
    </w:p>
    <w:p w:rsidR="00CE74A9" w:rsidRPr="00375B58" w:rsidRDefault="00CE74A9" w:rsidP="007B4865">
      <w:pPr>
        <w:pStyle w:val="af4"/>
        <w:spacing w:before="5"/>
        <w:ind w:firstLine="567"/>
        <w:jc w:val="both"/>
        <w:divId w:val="1547135805"/>
        <w:rPr>
          <w:b/>
        </w:rPr>
      </w:pPr>
    </w:p>
    <w:p w:rsidR="00CE74A9" w:rsidRPr="00375B58" w:rsidRDefault="00CE74A9" w:rsidP="007B4865">
      <w:pPr>
        <w:pStyle w:val="af2"/>
        <w:widowControl w:val="0"/>
        <w:numPr>
          <w:ilvl w:val="2"/>
          <w:numId w:val="3"/>
        </w:numPr>
        <w:tabs>
          <w:tab w:val="left" w:pos="0"/>
        </w:tabs>
        <w:autoSpaceDE w:val="0"/>
        <w:autoSpaceDN w:val="0"/>
        <w:ind w:left="0" w:firstLine="567"/>
        <w:contextualSpacing w:val="0"/>
        <w:jc w:val="both"/>
        <w:divId w:val="1547135805"/>
        <w:rPr>
          <w:b/>
          <w:sz w:val="24"/>
          <w:szCs w:val="24"/>
        </w:rPr>
      </w:pPr>
      <w:r w:rsidRPr="00375B58">
        <w:rPr>
          <w:b/>
          <w:sz w:val="24"/>
          <w:szCs w:val="24"/>
        </w:rPr>
        <w:t>2.2.2 Содержательный</w:t>
      </w:r>
      <w:r w:rsidRPr="00375B58">
        <w:rPr>
          <w:b/>
          <w:spacing w:val="-4"/>
          <w:sz w:val="24"/>
          <w:szCs w:val="24"/>
        </w:rPr>
        <w:t xml:space="preserve"> </w:t>
      </w:r>
      <w:r w:rsidRPr="00375B58">
        <w:rPr>
          <w:b/>
          <w:sz w:val="24"/>
          <w:szCs w:val="24"/>
        </w:rPr>
        <w:t>раздел</w:t>
      </w:r>
    </w:p>
    <w:p w:rsidR="00CE74A9" w:rsidRPr="00375B58" w:rsidRDefault="00CE74A9" w:rsidP="007B4865">
      <w:pPr>
        <w:ind w:right="2648" w:firstLine="567"/>
        <w:jc w:val="both"/>
        <w:divId w:val="1547135805"/>
        <w:rPr>
          <w:lang w:val="ru-RU"/>
        </w:rPr>
      </w:pPr>
      <w:r w:rsidRPr="00375B58">
        <w:rPr>
          <w:lang w:val="ru-RU"/>
        </w:rPr>
        <w:t>Описание взаимосвязи УУД с содержанием учебных предметов</w:t>
      </w:r>
      <w:r w:rsidRPr="00375B58">
        <w:rPr>
          <w:spacing w:val="-57"/>
          <w:lang w:val="ru-RU"/>
        </w:rPr>
        <w:t xml:space="preserve"> </w:t>
      </w:r>
      <w:r w:rsidR="00B96569" w:rsidRPr="00375B58">
        <w:rPr>
          <w:spacing w:val="-57"/>
          <w:lang w:val="ru-RU"/>
        </w:rPr>
        <w:t xml:space="preserve">  </w:t>
      </w:r>
      <w:r w:rsidR="007B4865" w:rsidRPr="00375B58">
        <w:rPr>
          <w:spacing w:val="-57"/>
          <w:lang w:val="ru-RU"/>
        </w:rPr>
        <w:t xml:space="preserve">     </w:t>
      </w:r>
      <w:r w:rsidRPr="00375B58">
        <w:rPr>
          <w:b/>
          <w:lang w:val="ru-RU"/>
        </w:rPr>
        <w:t>Русский</w:t>
      </w:r>
      <w:r w:rsidRPr="00375B58">
        <w:rPr>
          <w:b/>
          <w:spacing w:val="-1"/>
          <w:lang w:val="ru-RU"/>
        </w:rPr>
        <w:t xml:space="preserve"> </w:t>
      </w:r>
      <w:r w:rsidRPr="00375B58">
        <w:rPr>
          <w:b/>
          <w:lang w:val="ru-RU"/>
        </w:rPr>
        <w:t>язык и</w:t>
      </w:r>
      <w:r w:rsidRPr="00375B58">
        <w:rPr>
          <w:b/>
          <w:spacing w:val="1"/>
          <w:lang w:val="ru-RU"/>
        </w:rPr>
        <w:t xml:space="preserve"> </w:t>
      </w:r>
      <w:r w:rsidRPr="00375B58">
        <w:rPr>
          <w:b/>
          <w:lang w:val="ru-RU"/>
        </w:rPr>
        <w:t>литература</w:t>
      </w:r>
    </w:p>
    <w:p w:rsidR="00CE74A9" w:rsidRPr="00375B58" w:rsidRDefault="00CE74A9" w:rsidP="007B4865">
      <w:pPr>
        <w:pStyle w:val="af4"/>
        <w:spacing w:before="36"/>
        <w:ind w:firstLine="567"/>
        <w:jc w:val="both"/>
        <w:divId w:val="1547135805"/>
      </w:pPr>
      <w:r w:rsidRPr="00375B58">
        <w:t>Формирование</w:t>
      </w:r>
      <w:r w:rsidRPr="00375B58">
        <w:rPr>
          <w:spacing w:val="-5"/>
        </w:rPr>
        <w:t xml:space="preserve"> </w:t>
      </w:r>
      <w:r w:rsidRPr="00375B58">
        <w:t>универсальных</w:t>
      </w:r>
      <w:r w:rsidRPr="00375B58">
        <w:rPr>
          <w:spacing w:val="-3"/>
        </w:rPr>
        <w:t xml:space="preserve"> </w:t>
      </w:r>
      <w:r w:rsidRPr="00375B58">
        <w:t>учебных</w:t>
      </w:r>
      <w:r w:rsidRPr="00375B58">
        <w:rPr>
          <w:spacing w:val="-4"/>
        </w:rPr>
        <w:t xml:space="preserve"> </w:t>
      </w:r>
      <w:r w:rsidRPr="00375B58">
        <w:t>познавательных</w:t>
      </w:r>
      <w:r w:rsidRPr="00375B58">
        <w:rPr>
          <w:spacing w:val="-4"/>
        </w:rPr>
        <w:t xml:space="preserve"> </w:t>
      </w:r>
      <w:r w:rsidRPr="00375B58">
        <w:t>действий</w:t>
      </w:r>
    </w:p>
    <w:p w:rsidR="00CE74A9" w:rsidRPr="00375B58" w:rsidRDefault="00CE74A9" w:rsidP="007B4865">
      <w:pPr>
        <w:pStyle w:val="Heading3"/>
        <w:ind w:left="0" w:firstLine="567"/>
        <w:divId w:val="1547135805"/>
      </w:pPr>
      <w:r w:rsidRPr="00375B58">
        <w:t>Формирование</w:t>
      </w:r>
      <w:r w:rsidRPr="00375B58">
        <w:rPr>
          <w:spacing w:val="-5"/>
        </w:rPr>
        <w:t xml:space="preserve"> </w:t>
      </w:r>
      <w:r w:rsidRPr="00375B58">
        <w:t>базовых</w:t>
      </w:r>
      <w:r w:rsidRPr="00375B58">
        <w:rPr>
          <w:spacing w:val="-4"/>
        </w:rPr>
        <w:t xml:space="preserve"> </w:t>
      </w:r>
      <w:r w:rsidRPr="00375B58">
        <w:t>логических</w:t>
      </w:r>
      <w:r w:rsidRPr="00375B58">
        <w:rPr>
          <w:spacing w:val="-4"/>
        </w:rPr>
        <w:t xml:space="preserve"> </w:t>
      </w:r>
      <w:r w:rsidRPr="00375B58">
        <w:t>действий</w:t>
      </w:r>
    </w:p>
    <w:p w:rsidR="00CE74A9" w:rsidRPr="00375B58" w:rsidRDefault="00CE74A9" w:rsidP="007B4865">
      <w:pPr>
        <w:pStyle w:val="af4"/>
        <w:ind w:right="368" w:firstLine="567"/>
        <w:jc w:val="both"/>
        <w:divId w:val="1547135805"/>
      </w:pPr>
      <w:r w:rsidRPr="00375B58">
        <w:t>Анализировать,</w:t>
      </w:r>
      <w:r w:rsidRPr="00375B58">
        <w:rPr>
          <w:spacing w:val="1"/>
        </w:rPr>
        <w:t xml:space="preserve"> </w:t>
      </w:r>
      <w:r w:rsidRPr="00375B58">
        <w:t>классифицировать,</w:t>
      </w:r>
      <w:r w:rsidRPr="00375B58">
        <w:rPr>
          <w:spacing w:val="1"/>
        </w:rPr>
        <w:t xml:space="preserve"> </w:t>
      </w:r>
      <w:r w:rsidRPr="00375B58">
        <w:t>сравнивать</w:t>
      </w:r>
      <w:r w:rsidRPr="00375B58">
        <w:rPr>
          <w:spacing w:val="1"/>
        </w:rPr>
        <w:t xml:space="preserve"> </w:t>
      </w:r>
      <w:r w:rsidRPr="00375B58">
        <w:t>языковые</w:t>
      </w:r>
      <w:r w:rsidRPr="00375B58">
        <w:rPr>
          <w:spacing w:val="1"/>
        </w:rPr>
        <w:t xml:space="preserve"> </w:t>
      </w:r>
      <w:r w:rsidRPr="00375B58">
        <w:t>единицы,</w:t>
      </w:r>
      <w:r w:rsidRPr="00375B58">
        <w:rPr>
          <w:spacing w:val="1"/>
        </w:rPr>
        <w:t xml:space="preserve"> </w:t>
      </w:r>
      <w:r w:rsidRPr="00375B58">
        <w:t>а</w:t>
      </w:r>
      <w:r w:rsidRPr="00375B58">
        <w:rPr>
          <w:spacing w:val="1"/>
        </w:rPr>
        <w:t xml:space="preserve"> </w:t>
      </w:r>
      <w:r w:rsidRPr="00375B58">
        <w:t>также</w:t>
      </w:r>
      <w:r w:rsidRPr="00375B58">
        <w:rPr>
          <w:spacing w:val="1"/>
        </w:rPr>
        <w:t xml:space="preserve"> </w:t>
      </w:r>
      <w:r w:rsidRPr="00375B58">
        <w:t>тексты</w:t>
      </w:r>
      <w:r w:rsidRPr="00375B58">
        <w:rPr>
          <w:spacing w:val="1"/>
        </w:rPr>
        <w:t xml:space="preserve"> </w:t>
      </w:r>
      <w:r w:rsidRPr="00375B58">
        <w:t>различных функциональных разновидностей языка, функционально-смысловых типов речи и</w:t>
      </w:r>
      <w:r w:rsidRPr="00375B58">
        <w:rPr>
          <w:spacing w:val="1"/>
        </w:rPr>
        <w:t xml:space="preserve"> </w:t>
      </w:r>
      <w:r w:rsidRPr="00375B58">
        <w:t>жанров.</w:t>
      </w:r>
    </w:p>
    <w:p w:rsidR="00CE74A9" w:rsidRPr="00375B58" w:rsidRDefault="00CE74A9" w:rsidP="007B4865">
      <w:pPr>
        <w:pStyle w:val="af4"/>
        <w:ind w:right="368" w:firstLine="567"/>
        <w:jc w:val="both"/>
        <w:divId w:val="1547135805"/>
      </w:pPr>
      <w:r w:rsidRPr="00375B58">
        <w:t>Выявлять</w:t>
      </w:r>
      <w:r w:rsidRPr="00375B58">
        <w:rPr>
          <w:spacing w:val="1"/>
        </w:rPr>
        <w:t xml:space="preserve"> </w:t>
      </w:r>
      <w:r w:rsidRPr="00375B58">
        <w:t>и</w:t>
      </w:r>
      <w:r w:rsidRPr="00375B58">
        <w:rPr>
          <w:spacing w:val="1"/>
        </w:rPr>
        <w:t xml:space="preserve"> </w:t>
      </w:r>
      <w:r w:rsidRPr="00375B58">
        <w:t>характеризовать</w:t>
      </w:r>
      <w:r w:rsidRPr="00375B58">
        <w:rPr>
          <w:spacing w:val="1"/>
        </w:rPr>
        <w:t xml:space="preserve"> </w:t>
      </w:r>
      <w:r w:rsidRPr="00375B58">
        <w:t>существенные</w:t>
      </w:r>
      <w:r w:rsidRPr="00375B58">
        <w:rPr>
          <w:spacing w:val="1"/>
        </w:rPr>
        <w:t xml:space="preserve"> </w:t>
      </w:r>
      <w:r w:rsidRPr="00375B58">
        <w:t>признаки</w:t>
      </w:r>
      <w:r w:rsidRPr="00375B58">
        <w:rPr>
          <w:spacing w:val="1"/>
        </w:rPr>
        <w:t xml:space="preserve"> </w:t>
      </w:r>
      <w:r w:rsidRPr="00375B58">
        <w:t>классификации,</w:t>
      </w:r>
      <w:r w:rsidRPr="00375B58">
        <w:rPr>
          <w:spacing w:val="1"/>
        </w:rPr>
        <w:t xml:space="preserve"> </w:t>
      </w:r>
      <w:r w:rsidRPr="00375B58">
        <w:t>основания</w:t>
      </w:r>
      <w:r w:rsidRPr="00375B58">
        <w:rPr>
          <w:spacing w:val="1"/>
        </w:rPr>
        <w:t xml:space="preserve"> </w:t>
      </w:r>
      <w:r w:rsidRPr="00375B58">
        <w:t>для</w:t>
      </w:r>
      <w:r w:rsidRPr="00375B58">
        <w:rPr>
          <w:spacing w:val="1"/>
        </w:rPr>
        <w:t xml:space="preserve"> </w:t>
      </w:r>
      <w:r w:rsidRPr="00375B58">
        <w:t>обобщения и сравнения, критерии проводимого анализа языковых единиц, текстов различных</w:t>
      </w:r>
      <w:r w:rsidRPr="00375B58">
        <w:rPr>
          <w:spacing w:val="1"/>
        </w:rPr>
        <w:t xml:space="preserve"> </w:t>
      </w:r>
      <w:r w:rsidRPr="00375B58">
        <w:t>функциональных разновидностей</w:t>
      </w:r>
      <w:r w:rsidRPr="00375B58">
        <w:rPr>
          <w:spacing w:val="-2"/>
        </w:rPr>
        <w:t xml:space="preserve"> </w:t>
      </w:r>
      <w:r w:rsidRPr="00375B58">
        <w:t>языка,</w:t>
      </w:r>
      <w:r w:rsidRPr="00375B58">
        <w:rPr>
          <w:spacing w:val="-2"/>
        </w:rPr>
        <w:t xml:space="preserve"> </w:t>
      </w:r>
      <w:r w:rsidRPr="00375B58">
        <w:t>функционально-смысловых</w:t>
      </w:r>
      <w:r w:rsidRPr="00375B58">
        <w:rPr>
          <w:spacing w:val="-1"/>
        </w:rPr>
        <w:t xml:space="preserve"> </w:t>
      </w:r>
      <w:r w:rsidRPr="00375B58">
        <w:t>типов</w:t>
      </w:r>
      <w:r w:rsidRPr="00375B58">
        <w:rPr>
          <w:spacing w:val="-2"/>
        </w:rPr>
        <w:t xml:space="preserve"> </w:t>
      </w:r>
      <w:r w:rsidRPr="00375B58">
        <w:t>речи</w:t>
      </w:r>
      <w:r w:rsidRPr="00375B58">
        <w:rPr>
          <w:spacing w:val="-2"/>
        </w:rPr>
        <w:t xml:space="preserve"> </w:t>
      </w:r>
      <w:r w:rsidRPr="00375B58">
        <w:t>и</w:t>
      </w:r>
      <w:r w:rsidRPr="00375B58">
        <w:rPr>
          <w:spacing w:val="-2"/>
        </w:rPr>
        <w:t xml:space="preserve"> </w:t>
      </w:r>
      <w:r w:rsidRPr="00375B58">
        <w:t>жанров.</w:t>
      </w:r>
    </w:p>
    <w:p w:rsidR="00CE74A9" w:rsidRPr="00375B58" w:rsidRDefault="00CE74A9" w:rsidP="007B4865">
      <w:pPr>
        <w:pStyle w:val="af4"/>
        <w:ind w:right="373" w:firstLine="567"/>
        <w:jc w:val="both"/>
        <w:divId w:val="1547135805"/>
      </w:pPr>
      <w:r w:rsidRPr="00375B58">
        <w:t>Устанавливать</w:t>
      </w:r>
      <w:r w:rsidRPr="00375B58">
        <w:rPr>
          <w:spacing w:val="1"/>
        </w:rPr>
        <w:t xml:space="preserve"> </w:t>
      </w:r>
      <w:r w:rsidRPr="00375B58">
        <w:t>существенный</w:t>
      </w:r>
      <w:r w:rsidRPr="00375B58">
        <w:rPr>
          <w:spacing w:val="1"/>
        </w:rPr>
        <w:t xml:space="preserve"> </w:t>
      </w:r>
      <w:r w:rsidRPr="00375B58">
        <w:t>признак</w:t>
      </w:r>
      <w:r w:rsidRPr="00375B58">
        <w:rPr>
          <w:spacing w:val="1"/>
        </w:rPr>
        <w:t xml:space="preserve"> </w:t>
      </w:r>
      <w:r w:rsidRPr="00375B58">
        <w:t>классификации</w:t>
      </w:r>
      <w:r w:rsidRPr="00375B58">
        <w:rPr>
          <w:spacing w:val="1"/>
        </w:rPr>
        <w:t xml:space="preserve"> </w:t>
      </w:r>
      <w:r w:rsidRPr="00375B58">
        <w:t>и</w:t>
      </w:r>
      <w:r w:rsidRPr="00375B58">
        <w:rPr>
          <w:spacing w:val="61"/>
        </w:rPr>
        <w:t xml:space="preserve"> </w:t>
      </w:r>
      <w:r w:rsidRPr="00375B58">
        <w:t>классифицировать</w:t>
      </w:r>
      <w:r w:rsidRPr="00375B58">
        <w:rPr>
          <w:spacing w:val="1"/>
        </w:rPr>
        <w:t xml:space="preserve"> </w:t>
      </w:r>
      <w:r w:rsidRPr="00375B58">
        <w:t>литературные объекты, устанавливать основания для их обобщения и сравнения, определять</w:t>
      </w:r>
      <w:r w:rsidRPr="00375B58">
        <w:rPr>
          <w:spacing w:val="1"/>
        </w:rPr>
        <w:t xml:space="preserve"> </w:t>
      </w:r>
      <w:r w:rsidRPr="00375B58">
        <w:t>критерии</w:t>
      </w:r>
      <w:r w:rsidRPr="00375B58">
        <w:rPr>
          <w:spacing w:val="-1"/>
        </w:rPr>
        <w:t xml:space="preserve"> </w:t>
      </w:r>
      <w:r w:rsidRPr="00375B58">
        <w:t>проводимого анализа.</w:t>
      </w:r>
    </w:p>
    <w:p w:rsidR="00CE74A9" w:rsidRPr="00375B58" w:rsidRDefault="00CE74A9" w:rsidP="007B4865">
      <w:pPr>
        <w:pStyle w:val="af4"/>
        <w:ind w:right="371" w:firstLine="567"/>
        <w:jc w:val="both"/>
        <w:divId w:val="1547135805"/>
      </w:pPr>
      <w:r w:rsidRPr="00375B58">
        <w:t>Выявлять</w:t>
      </w:r>
      <w:r w:rsidRPr="00375B58">
        <w:rPr>
          <w:spacing w:val="1"/>
        </w:rPr>
        <w:t xml:space="preserve"> </w:t>
      </w:r>
      <w:r w:rsidRPr="00375B58">
        <w:t>и</w:t>
      </w:r>
      <w:r w:rsidRPr="00375B58">
        <w:rPr>
          <w:spacing w:val="1"/>
        </w:rPr>
        <w:t xml:space="preserve"> </w:t>
      </w:r>
      <w:r w:rsidRPr="00375B58">
        <w:t>комментировать</w:t>
      </w:r>
      <w:r w:rsidRPr="00375B58">
        <w:rPr>
          <w:spacing w:val="1"/>
        </w:rPr>
        <w:t xml:space="preserve"> </w:t>
      </w:r>
      <w:r w:rsidRPr="00375B58">
        <w:t>закономерности</w:t>
      </w:r>
      <w:r w:rsidRPr="00375B58">
        <w:rPr>
          <w:spacing w:val="1"/>
        </w:rPr>
        <w:t xml:space="preserve"> </w:t>
      </w:r>
      <w:r w:rsidRPr="00375B58">
        <w:t>при</w:t>
      </w:r>
      <w:r w:rsidRPr="00375B58">
        <w:rPr>
          <w:spacing w:val="1"/>
        </w:rPr>
        <w:t xml:space="preserve"> </w:t>
      </w:r>
      <w:r w:rsidRPr="00375B58">
        <w:t>изучении</w:t>
      </w:r>
      <w:r w:rsidRPr="00375B58">
        <w:rPr>
          <w:spacing w:val="1"/>
        </w:rPr>
        <w:t xml:space="preserve"> </w:t>
      </w:r>
      <w:r w:rsidRPr="00375B58">
        <w:t>языковых</w:t>
      </w:r>
      <w:r w:rsidRPr="00375B58">
        <w:rPr>
          <w:spacing w:val="1"/>
        </w:rPr>
        <w:t xml:space="preserve"> </w:t>
      </w:r>
      <w:r w:rsidRPr="00375B58">
        <w:t>процессов;</w:t>
      </w:r>
      <w:r w:rsidRPr="00375B58">
        <w:rPr>
          <w:spacing w:val="-57"/>
        </w:rPr>
        <w:t xml:space="preserve"> </w:t>
      </w:r>
      <w:r w:rsidRPr="00375B58">
        <w:t>формулировать</w:t>
      </w:r>
      <w:r w:rsidRPr="00375B58">
        <w:rPr>
          <w:spacing w:val="1"/>
        </w:rPr>
        <w:t xml:space="preserve"> </w:t>
      </w:r>
      <w:r w:rsidRPr="00375B58">
        <w:t>выводы</w:t>
      </w:r>
      <w:r w:rsidRPr="00375B58">
        <w:rPr>
          <w:spacing w:val="1"/>
        </w:rPr>
        <w:t xml:space="preserve"> </w:t>
      </w:r>
      <w:r w:rsidRPr="00375B58">
        <w:t>с</w:t>
      </w:r>
      <w:r w:rsidRPr="00375B58">
        <w:rPr>
          <w:spacing w:val="1"/>
        </w:rPr>
        <w:t xml:space="preserve"> </w:t>
      </w:r>
      <w:r w:rsidRPr="00375B58">
        <w:t>использованием</w:t>
      </w:r>
      <w:r w:rsidRPr="00375B58">
        <w:rPr>
          <w:spacing w:val="1"/>
        </w:rPr>
        <w:t xml:space="preserve"> </w:t>
      </w:r>
      <w:r w:rsidRPr="00375B58">
        <w:t>дедуктивных</w:t>
      </w:r>
      <w:r w:rsidRPr="00375B58">
        <w:rPr>
          <w:spacing w:val="1"/>
        </w:rPr>
        <w:t xml:space="preserve"> </w:t>
      </w:r>
      <w:r w:rsidRPr="00375B58">
        <w:t>и</w:t>
      </w:r>
      <w:r w:rsidRPr="00375B58">
        <w:rPr>
          <w:spacing w:val="1"/>
        </w:rPr>
        <w:t xml:space="preserve"> </w:t>
      </w:r>
      <w:r w:rsidRPr="00375B58">
        <w:t>индуктивных</w:t>
      </w:r>
      <w:r w:rsidRPr="00375B58">
        <w:rPr>
          <w:spacing w:val="1"/>
        </w:rPr>
        <w:t xml:space="preserve"> </w:t>
      </w:r>
      <w:r w:rsidRPr="00375B58">
        <w:t>умозаключений,</w:t>
      </w:r>
      <w:r w:rsidRPr="00375B58">
        <w:rPr>
          <w:spacing w:val="1"/>
        </w:rPr>
        <w:t xml:space="preserve"> </w:t>
      </w:r>
      <w:r w:rsidRPr="00375B58">
        <w:t>умозаключений</w:t>
      </w:r>
      <w:r w:rsidRPr="00375B58">
        <w:rPr>
          <w:spacing w:val="-3"/>
        </w:rPr>
        <w:t xml:space="preserve"> </w:t>
      </w:r>
      <w:r w:rsidRPr="00375B58">
        <w:t>по аналогии.</w:t>
      </w:r>
    </w:p>
    <w:p w:rsidR="00CE74A9" w:rsidRPr="00375B58" w:rsidRDefault="00CE74A9" w:rsidP="007B4865">
      <w:pPr>
        <w:pStyle w:val="af4"/>
        <w:ind w:right="374" w:firstLine="567"/>
        <w:jc w:val="both"/>
        <w:divId w:val="1547135805"/>
      </w:pPr>
      <w:r w:rsidRPr="00375B58">
        <w:lastRenderedPageBreak/>
        <w:t>Самостоятельно</w:t>
      </w:r>
      <w:r w:rsidRPr="00375B58">
        <w:rPr>
          <w:spacing w:val="1"/>
        </w:rPr>
        <w:t xml:space="preserve"> </w:t>
      </w:r>
      <w:r w:rsidRPr="00375B58">
        <w:t>выбирать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учебной</w:t>
      </w:r>
      <w:r w:rsidRPr="00375B58">
        <w:rPr>
          <w:spacing w:val="1"/>
        </w:rPr>
        <w:t xml:space="preserve"> </w:t>
      </w:r>
      <w:r w:rsidRPr="00375B58">
        <w:t>задачи</w:t>
      </w:r>
      <w:r w:rsidRPr="00375B58">
        <w:rPr>
          <w:spacing w:val="1"/>
        </w:rPr>
        <w:t xml:space="preserve"> </w:t>
      </w:r>
      <w:r w:rsidRPr="00375B58">
        <w:t>при</w:t>
      </w:r>
      <w:r w:rsidRPr="00375B58">
        <w:rPr>
          <w:spacing w:val="1"/>
        </w:rPr>
        <w:t xml:space="preserve"> </w:t>
      </w:r>
      <w:r w:rsidRPr="00375B58">
        <w:t>работе</w:t>
      </w:r>
      <w:r w:rsidRPr="00375B58">
        <w:rPr>
          <w:spacing w:val="1"/>
        </w:rPr>
        <w:t xml:space="preserve"> </w:t>
      </w:r>
      <w:r w:rsidRPr="00375B58">
        <w:t>с</w:t>
      </w:r>
      <w:r w:rsidRPr="00375B58">
        <w:rPr>
          <w:spacing w:val="1"/>
        </w:rPr>
        <w:t xml:space="preserve"> </w:t>
      </w:r>
      <w:r w:rsidRPr="00375B58">
        <w:t>разными</w:t>
      </w:r>
      <w:r w:rsidRPr="00375B58">
        <w:rPr>
          <w:spacing w:val="1"/>
        </w:rPr>
        <w:t xml:space="preserve"> </w:t>
      </w:r>
      <w:r w:rsidRPr="00375B58">
        <w:t>единицами</w:t>
      </w:r>
      <w:r w:rsidRPr="00375B58">
        <w:rPr>
          <w:spacing w:val="1"/>
        </w:rPr>
        <w:t xml:space="preserve"> </w:t>
      </w:r>
      <w:r w:rsidRPr="00375B58">
        <w:t>языка,</w:t>
      </w:r>
      <w:r w:rsidRPr="00375B58">
        <w:rPr>
          <w:spacing w:val="1"/>
        </w:rPr>
        <w:t xml:space="preserve"> </w:t>
      </w:r>
      <w:r w:rsidRPr="00375B58">
        <w:t>разными</w:t>
      </w:r>
      <w:r w:rsidRPr="00375B58">
        <w:rPr>
          <w:spacing w:val="1"/>
        </w:rPr>
        <w:t xml:space="preserve"> </w:t>
      </w:r>
      <w:r w:rsidRPr="00375B58">
        <w:t>типами</w:t>
      </w:r>
      <w:r w:rsidRPr="00375B58">
        <w:rPr>
          <w:spacing w:val="1"/>
        </w:rPr>
        <w:t xml:space="preserve"> </w:t>
      </w:r>
      <w:r w:rsidRPr="00375B58">
        <w:t>текстов,</w:t>
      </w:r>
      <w:r w:rsidRPr="00375B58">
        <w:rPr>
          <w:spacing w:val="1"/>
        </w:rPr>
        <w:t xml:space="preserve"> </w:t>
      </w:r>
      <w:r w:rsidRPr="00375B58">
        <w:t>сравнивая</w:t>
      </w:r>
      <w:r w:rsidRPr="00375B58">
        <w:rPr>
          <w:spacing w:val="1"/>
        </w:rPr>
        <w:t xml:space="preserve"> </w:t>
      </w:r>
      <w:r w:rsidRPr="00375B58">
        <w:t>варианты</w:t>
      </w:r>
      <w:r w:rsidRPr="00375B58">
        <w:rPr>
          <w:spacing w:val="1"/>
        </w:rPr>
        <w:t xml:space="preserve"> </w:t>
      </w:r>
      <w:r w:rsidRPr="00375B58">
        <w:t>решения</w:t>
      </w:r>
      <w:r w:rsidRPr="00375B58">
        <w:rPr>
          <w:spacing w:val="1"/>
        </w:rPr>
        <w:t xml:space="preserve"> </w:t>
      </w:r>
      <w:r w:rsidRPr="00375B58">
        <w:t>и</w:t>
      </w:r>
      <w:r w:rsidRPr="00375B58">
        <w:rPr>
          <w:spacing w:val="1"/>
        </w:rPr>
        <w:t xml:space="preserve"> </w:t>
      </w:r>
      <w:r w:rsidRPr="00375B58">
        <w:t>выбирая</w:t>
      </w:r>
      <w:r w:rsidRPr="00375B58">
        <w:rPr>
          <w:spacing w:val="-57"/>
        </w:rPr>
        <w:t xml:space="preserve"> </w:t>
      </w:r>
      <w:r w:rsidRPr="00375B58">
        <w:t>оптимальный</w:t>
      </w:r>
      <w:r w:rsidRPr="00375B58">
        <w:rPr>
          <w:spacing w:val="-1"/>
        </w:rPr>
        <w:t xml:space="preserve"> </w:t>
      </w:r>
      <w:r w:rsidRPr="00375B58">
        <w:t>вариант с</w:t>
      </w:r>
      <w:r w:rsidRPr="00375B58">
        <w:rPr>
          <w:spacing w:val="-2"/>
        </w:rPr>
        <w:t xml:space="preserve"> </w:t>
      </w:r>
      <w:r w:rsidRPr="00375B58">
        <w:t>учётом самостоятельно</w:t>
      </w:r>
      <w:r w:rsidRPr="00375B58">
        <w:rPr>
          <w:spacing w:val="-1"/>
        </w:rPr>
        <w:t xml:space="preserve"> </w:t>
      </w:r>
      <w:r w:rsidRPr="00375B58">
        <w:t>выделенных</w:t>
      </w:r>
      <w:r w:rsidRPr="00375B58">
        <w:rPr>
          <w:spacing w:val="1"/>
        </w:rPr>
        <w:t xml:space="preserve"> </w:t>
      </w:r>
      <w:r w:rsidRPr="00375B58">
        <w:t>критериев.</w:t>
      </w:r>
    </w:p>
    <w:p w:rsidR="00CE74A9" w:rsidRPr="00375B58" w:rsidRDefault="00CE74A9" w:rsidP="007B4865">
      <w:pPr>
        <w:pStyle w:val="af4"/>
        <w:ind w:right="369" w:firstLine="567"/>
        <w:jc w:val="both"/>
        <w:divId w:val="1547135805"/>
      </w:pPr>
      <w:r w:rsidRPr="00375B58">
        <w:t>Выявлять (в рамках предложенной задачи) критерии определения закономерностей и</w:t>
      </w:r>
      <w:r w:rsidRPr="00375B58">
        <w:rPr>
          <w:spacing w:val="1"/>
        </w:rPr>
        <w:t xml:space="preserve"> </w:t>
      </w:r>
      <w:r w:rsidRPr="00375B58">
        <w:t>противоречий</w:t>
      </w:r>
      <w:r w:rsidRPr="00375B58">
        <w:rPr>
          <w:spacing w:val="-2"/>
        </w:rPr>
        <w:t xml:space="preserve"> </w:t>
      </w:r>
      <w:r w:rsidRPr="00375B58">
        <w:t>в</w:t>
      </w:r>
      <w:r w:rsidRPr="00375B58">
        <w:rPr>
          <w:spacing w:val="-2"/>
        </w:rPr>
        <w:t xml:space="preserve"> </w:t>
      </w:r>
      <w:r w:rsidRPr="00375B58">
        <w:t>рассматриваемых литературных фактах</w:t>
      </w:r>
      <w:r w:rsidRPr="00375B58">
        <w:rPr>
          <w:spacing w:val="1"/>
        </w:rPr>
        <w:t xml:space="preserve"> </w:t>
      </w:r>
      <w:r w:rsidRPr="00375B58">
        <w:t>и</w:t>
      </w:r>
      <w:r w:rsidRPr="00375B58">
        <w:rPr>
          <w:spacing w:val="-3"/>
        </w:rPr>
        <w:t xml:space="preserve"> </w:t>
      </w:r>
      <w:r w:rsidRPr="00375B58">
        <w:t>наблюдениях</w:t>
      </w:r>
      <w:r w:rsidRPr="00375B58">
        <w:rPr>
          <w:spacing w:val="3"/>
        </w:rPr>
        <w:t xml:space="preserve"> </w:t>
      </w:r>
      <w:r w:rsidRPr="00375B58">
        <w:t>над</w:t>
      </w:r>
      <w:r w:rsidRPr="00375B58">
        <w:rPr>
          <w:spacing w:val="-1"/>
        </w:rPr>
        <w:t xml:space="preserve"> </w:t>
      </w:r>
      <w:r w:rsidRPr="00375B58">
        <w:t>текстом.</w:t>
      </w:r>
    </w:p>
    <w:p w:rsidR="00CE74A9" w:rsidRPr="00375B58" w:rsidRDefault="00CE74A9" w:rsidP="007B4865">
      <w:pPr>
        <w:pStyle w:val="af4"/>
        <w:ind w:right="373" w:firstLine="567"/>
        <w:jc w:val="both"/>
        <w:divId w:val="1547135805"/>
      </w:pPr>
      <w:r w:rsidRPr="00375B58">
        <w:t>Выявлять</w:t>
      </w:r>
      <w:r w:rsidRPr="00375B58">
        <w:rPr>
          <w:spacing w:val="1"/>
        </w:rPr>
        <w:t xml:space="preserve"> </w:t>
      </w:r>
      <w:r w:rsidRPr="00375B58">
        <w:t>дефицит</w:t>
      </w:r>
      <w:r w:rsidRPr="00375B58">
        <w:rPr>
          <w:spacing w:val="1"/>
        </w:rPr>
        <w:t xml:space="preserve"> </w:t>
      </w:r>
      <w:r w:rsidRPr="00375B58">
        <w:t>литературной</w:t>
      </w:r>
      <w:r w:rsidRPr="00375B58">
        <w:rPr>
          <w:spacing w:val="1"/>
        </w:rPr>
        <w:t xml:space="preserve"> </w:t>
      </w:r>
      <w:r w:rsidRPr="00375B58">
        <w:t>и</w:t>
      </w:r>
      <w:r w:rsidRPr="00375B58">
        <w:rPr>
          <w:spacing w:val="1"/>
        </w:rPr>
        <w:t xml:space="preserve"> </w:t>
      </w:r>
      <w:r w:rsidRPr="00375B58">
        <w:t>другой</w:t>
      </w:r>
      <w:r w:rsidRPr="00375B58">
        <w:rPr>
          <w:spacing w:val="1"/>
        </w:rPr>
        <w:t xml:space="preserve"> </w:t>
      </w:r>
      <w:r w:rsidRPr="00375B58">
        <w:t>информации,</w:t>
      </w:r>
      <w:r w:rsidRPr="00375B58">
        <w:rPr>
          <w:spacing w:val="1"/>
        </w:rPr>
        <w:t xml:space="preserve"> </w:t>
      </w:r>
      <w:r w:rsidRPr="00375B58">
        <w:t>данных,</w:t>
      </w:r>
      <w:r w:rsidRPr="00375B58">
        <w:rPr>
          <w:spacing w:val="1"/>
        </w:rPr>
        <w:t xml:space="preserve"> </w:t>
      </w:r>
      <w:r w:rsidRPr="00375B58">
        <w:t>необходимых</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поставленной</w:t>
      </w:r>
      <w:r w:rsidRPr="00375B58">
        <w:rPr>
          <w:spacing w:val="-2"/>
        </w:rPr>
        <w:t xml:space="preserve"> </w:t>
      </w:r>
      <w:r w:rsidRPr="00375B58">
        <w:t>учебной задачи.</w:t>
      </w:r>
    </w:p>
    <w:p w:rsidR="00CE74A9" w:rsidRPr="00375B58" w:rsidRDefault="00CE74A9" w:rsidP="007B4865">
      <w:pPr>
        <w:pStyle w:val="af4"/>
        <w:ind w:right="373" w:firstLine="567"/>
        <w:jc w:val="both"/>
        <w:divId w:val="1547135805"/>
      </w:pPr>
      <w:r w:rsidRPr="00375B58">
        <w:t>Устанавливать</w:t>
      </w:r>
      <w:r w:rsidRPr="00375B58">
        <w:rPr>
          <w:spacing w:val="1"/>
        </w:rPr>
        <w:t xml:space="preserve"> </w:t>
      </w:r>
      <w:r w:rsidRPr="00375B58">
        <w:t>причинно-следственные</w:t>
      </w:r>
      <w:r w:rsidRPr="00375B58">
        <w:rPr>
          <w:spacing w:val="1"/>
        </w:rPr>
        <w:t xml:space="preserve"> </w:t>
      </w:r>
      <w:r w:rsidRPr="00375B58">
        <w:t>связи</w:t>
      </w:r>
      <w:r w:rsidRPr="00375B58">
        <w:rPr>
          <w:spacing w:val="1"/>
        </w:rPr>
        <w:t xml:space="preserve"> </w:t>
      </w:r>
      <w:r w:rsidRPr="00375B58">
        <w:t>при</w:t>
      </w:r>
      <w:r w:rsidRPr="00375B58">
        <w:rPr>
          <w:spacing w:val="1"/>
        </w:rPr>
        <w:t xml:space="preserve"> </w:t>
      </w:r>
      <w:r w:rsidRPr="00375B58">
        <w:t>изучении</w:t>
      </w:r>
      <w:r w:rsidRPr="00375B58">
        <w:rPr>
          <w:spacing w:val="1"/>
        </w:rPr>
        <w:t xml:space="preserve"> </w:t>
      </w:r>
      <w:r w:rsidRPr="00375B58">
        <w:t>литературных</w:t>
      </w:r>
      <w:r w:rsidRPr="00375B58">
        <w:rPr>
          <w:spacing w:val="1"/>
        </w:rPr>
        <w:t xml:space="preserve"> </w:t>
      </w:r>
      <w:r w:rsidRPr="00375B58">
        <w:t>явлений</w:t>
      </w:r>
      <w:r w:rsidRPr="00375B58">
        <w:rPr>
          <w:spacing w:val="1"/>
        </w:rPr>
        <w:t xml:space="preserve"> </w:t>
      </w:r>
      <w:r w:rsidRPr="00375B58">
        <w:t>и</w:t>
      </w:r>
      <w:r w:rsidRPr="00375B58">
        <w:rPr>
          <w:spacing w:val="1"/>
        </w:rPr>
        <w:t xml:space="preserve"> </w:t>
      </w:r>
      <w:r w:rsidRPr="00375B58">
        <w:t>процессов,</w:t>
      </w:r>
      <w:r w:rsidRPr="00375B58">
        <w:rPr>
          <w:spacing w:val="-1"/>
        </w:rPr>
        <w:t xml:space="preserve"> </w:t>
      </w:r>
      <w:r w:rsidRPr="00375B58">
        <w:t>формулировать</w:t>
      </w:r>
      <w:r w:rsidRPr="00375B58">
        <w:rPr>
          <w:spacing w:val="1"/>
        </w:rPr>
        <w:t xml:space="preserve"> </w:t>
      </w:r>
      <w:r w:rsidRPr="00375B58">
        <w:t>гипотезы об их</w:t>
      </w:r>
      <w:r w:rsidRPr="00375B58">
        <w:rPr>
          <w:spacing w:val="1"/>
        </w:rPr>
        <w:t xml:space="preserve"> </w:t>
      </w:r>
      <w:r w:rsidRPr="00375B58">
        <w:t>взаимосвязях.</w:t>
      </w:r>
    </w:p>
    <w:p w:rsidR="00CE74A9" w:rsidRPr="00375B58" w:rsidRDefault="00CE74A9" w:rsidP="007B4865">
      <w:pPr>
        <w:pStyle w:val="Heading3"/>
        <w:spacing w:before="4"/>
        <w:ind w:left="0" w:firstLine="567"/>
        <w:divId w:val="1547135805"/>
      </w:pPr>
      <w:r w:rsidRPr="00375B58">
        <w:t>Формирование</w:t>
      </w:r>
      <w:r w:rsidRPr="00375B58">
        <w:rPr>
          <w:spacing w:val="-6"/>
        </w:rPr>
        <w:t xml:space="preserve"> </w:t>
      </w:r>
      <w:r w:rsidRPr="00375B58">
        <w:t>базовых</w:t>
      </w:r>
      <w:r w:rsidRPr="00375B58">
        <w:rPr>
          <w:spacing w:val="-4"/>
        </w:rPr>
        <w:t xml:space="preserve"> </w:t>
      </w:r>
      <w:r w:rsidRPr="00375B58">
        <w:t>исследовательских</w:t>
      </w:r>
      <w:r w:rsidRPr="00375B58">
        <w:rPr>
          <w:spacing w:val="-4"/>
        </w:rPr>
        <w:t xml:space="preserve"> </w:t>
      </w:r>
      <w:r w:rsidRPr="00375B58">
        <w:t>действий</w:t>
      </w:r>
    </w:p>
    <w:p w:rsidR="00CE74A9" w:rsidRPr="00375B58" w:rsidRDefault="00CE74A9" w:rsidP="007B4865">
      <w:pPr>
        <w:pStyle w:val="af4"/>
        <w:ind w:right="364" w:firstLine="567"/>
        <w:jc w:val="both"/>
        <w:divId w:val="1547135805"/>
      </w:pPr>
      <w:r w:rsidRPr="00375B58">
        <w:t>Самостоятельно</w:t>
      </w:r>
      <w:r w:rsidRPr="00375B58">
        <w:rPr>
          <w:spacing w:val="1"/>
        </w:rPr>
        <w:t xml:space="preserve"> </w:t>
      </w:r>
      <w:r w:rsidRPr="00375B58">
        <w:t>определять</w:t>
      </w:r>
      <w:r w:rsidRPr="00375B58">
        <w:rPr>
          <w:spacing w:val="1"/>
        </w:rPr>
        <w:t xml:space="preserve"> </w:t>
      </w:r>
      <w:r w:rsidRPr="00375B58">
        <w:t>и</w:t>
      </w:r>
      <w:r w:rsidRPr="00375B58">
        <w:rPr>
          <w:spacing w:val="1"/>
        </w:rPr>
        <w:t xml:space="preserve"> </w:t>
      </w:r>
      <w:r w:rsidRPr="00375B58">
        <w:t>формулировать</w:t>
      </w:r>
      <w:r w:rsidRPr="00375B58">
        <w:rPr>
          <w:spacing w:val="1"/>
        </w:rPr>
        <w:t xml:space="preserve"> </w:t>
      </w:r>
      <w:r w:rsidRPr="00375B58">
        <w:t>цели</w:t>
      </w:r>
      <w:r w:rsidRPr="00375B58">
        <w:rPr>
          <w:spacing w:val="1"/>
        </w:rPr>
        <w:t xml:space="preserve"> </w:t>
      </w:r>
      <w:r w:rsidRPr="00375B58">
        <w:t>лингвистических</w:t>
      </w:r>
      <w:r w:rsidRPr="00375B58">
        <w:rPr>
          <w:spacing w:val="1"/>
        </w:rPr>
        <w:t xml:space="preserve"> </w:t>
      </w:r>
      <w:r w:rsidRPr="00375B58">
        <w:t>мини-</w:t>
      </w:r>
      <w:r w:rsidRPr="00375B58">
        <w:rPr>
          <w:spacing w:val="-57"/>
        </w:rPr>
        <w:t xml:space="preserve"> </w:t>
      </w:r>
      <w:r w:rsidRPr="00375B58">
        <w:t>исследований,</w:t>
      </w:r>
      <w:r w:rsidRPr="00375B58">
        <w:rPr>
          <w:spacing w:val="-3"/>
        </w:rPr>
        <w:t xml:space="preserve"> </w:t>
      </w:r>
      <w:r w:rsidRPr="00375B58">
        <w:t>формулировать</w:t>
      </w:r>
      <w:r w:rsidRPr="00375B58">
        <w:rPr>
          <w:spacing w:val="-1"/>
        </w:rPr>
        <w:t xml:space="preserve"> </w:t>
      </w:r>
      <w:r w:rsidRPr="00375B58">
        <w:t>и</w:t>
      </w:r>
      <w:r w:rsidRPr="00375B58">
        <w:rPr>
          <w:spacing w:val="-2"/>
        </w:rPr>
        <w:t xml:space="preserve"> </w:t>
      </w:r>
      <w:r w:rsidRPr="00375B58">
        <w:t>использовать</w:t>
      </w:r>
      <w:r w:rsidRPr="00375B58">
        <w:rPr>
          <w:spacing w:val="-1"/>
        </w:rPr>
        <w:t xml:space="preserve"> </w:t>
      </w:r>
      <w:r w:rsidRPr="00375B58">
        <w:t>вопросы</w:t>
      </w:r>
      <w:r w:rsidRPr="00375B58">
        <w:rPr>
          <w:spacing w:val="-3"/>
        </w:rPr>
        <w:t xml:space="preserve"> </w:t>
      </w:r>
      <w:r w:rsidRPr="00375B58">
        <w:t>как</w:t>
      </w:r>
      <w:r w:rsidRPr="00375B58">
        <w:rPr>
          <w:spacing w:val="-2"/>
        </w:rPr>
        <w:t xml:space="preserve"> </w:t>
      </w:r>
      <w:r w:rsidRPr="00375B58">
        <w:t>исследовательский</w:t>
      </w:r>
      <w:r w:rsidRPr="00375B58">
        <w:rPr>
          <w:spacing w:val="-4"/>
        </w:rPr>
        <w:t xml:space="preserve"> </w:t>
      </w:r>
      <w:r w:rsidRPr="00375B58">
        <w:t>инструмент.</w:t>
      </w:r>
    </w:p>
    <w:p w:rsidR="00CE74A9" w:rsidRPr="00375B58" w:rsidRDefault="00CE74A9" w:rsidP="007B4865">
      <w:pPr>
        <w:pStyle w:val="af4"/>
        <w:ind w:right="367" w:firstLine="567"/>
        <w:jc w:val="both"/>
        <w:divId w:val="1547135805"/>
      </w:pPr>
      <w:r w:rsidRPr="00375B58">
        <w:t>Формулировать</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форме</w:t>
      </w:r>
      <w:r w:rsidRPr="00375B58">
        <w:rPr>
          <w:spacing w:val="1"/>
        </w:rPr>
        <w:t xml:space="preserve"> </w:t>
      </w:r>
      <w:r w:rsidRPr="00375B58">
        <w:t>гипотезу</w:t>
      </w:r>
      <w:r w:rsidRPr="00375B58">
        <w:rPr>
          <w:spacing w:val="1"/>
        </w:rPr>
        <w:t xml:space="preserve"> </w:t>
      </w:r>
      <w:r w:rsidRPr="00375B58">
        <w:t>предстоящего</w:t>
      </w:r>
      <w:r w:rsidRPr="00375B58">
        <w:rPr>
          <w:spacing w:val="1"/>
        </w:rPr>
        <w:t xml:space="preserve"> </w:t>
      </w:r>
      <w:r w:rsidRPr="00375B58">
        <w:t>исследования</w:t>
      </w:r>
      <w:r w:rsidRPr="00375B58">
        <w:rPr>
          <w:spacing w:val="1"/>
        </w:rPr>
        <w:t xml:space="preserve"> </w:t>
      </w:r>
      <w:r w:rsidRPr="00375B58">
        <w:t>(исследовательского</w:t>
      </w:r>
      <w:r w:rsidRPr="00375B58">
        <w:rPr>
          <w:spacing w:val="1"/>
        </w:rPr>
        <w:t xml:space="preserve"> </w:t>
      </w:r>
      <w:r w:rsidRPr="00375B58">
        <w:t>проекта)</w:t>
      </w:r>
      <w:r w:rsidRPr="00375B58">
        <w:rPr>
          <w:spacing w:val="1"/>
        </w:rPr>
        <w:t xml:space="preserve"> </w:t>
      </w:r>
      <w:r w:rsidRPr="00375B58">
        <w:t>языкового</w:t>
      </w:r>
      <w:r w:rsidRPr="00375B58">
        <w:rPr>
          <w:spacing w:val="1"/>
        </w:rPr>
        <w:t xml:space="preserve"> </w:t>
      </w:r>
      <w:r w:rsidRPr="00375B58">
        <w:t>материала;</w:t>
      </w:r>
      <w:r w:rsidRPr="00375B58">
        <w:rPr>
          <w:spacing w:val="1"/>
        </w:rPr>
        <w:t xml:space="preserve"> </w:t>
      </w:r>
      <w:r w:rsidRPr="00375B58">
        <w:t>осуществлять</w:t>
      </w:r>
      <w:r w:rsidRPr="00375B58">
        <w:rPr>
          <w:spacing w:val="1"/>
        </w:rPr>
        <w:t xml:space="preserve"> </w:t>
      </w:r>
      <w:r w:rsidRPr="00375B58">
        <w:t>проверку</w:t>
      </w:r>
      <w:r w:rsidRPr="00375B58">
        <w:rPr>
          <w:spacing w:val="1"/>
        </w:rPr>
        <w:t xml:space="preserve"> </w:t>
      </w:r>
      <w:r w:rsidRPr="00375B58">
        <w:t>гипотезы;</w:t>
      </w:r>
      <w:r w:rsidRPr="00375B58">
        <w:rPr>
          <w:spacing w:val="1"/>
        </w:rPr>
        <w:t xml:space="preserve"> </w:t>
      </w:r>
      <w:r w:rsidRPr="00375B58">
        <w:t>аргументировать свою</w:t>
      </w:r>
      <w:r w:rsidRPr="00375B58">
        <w:rPr>
          <w:spacing w:val="-3"/>
        </w:rPr>
        <w:t xml:space="preserve"> </w:t>
      </w:r>
      <w:r w:rsidRPr="00375B58">
        <w:t>позицию, мнение.</w:t>
      </w:r>
    </w:p>
    <w:p w:rsidR="00CE74A9" w:rsidRPr="00375B58" w:rsidRDefault="00CE74A9" w:rsidP="007B4865">
      <w:pPr>
        <w:pStyle w:val="af4"/>
        <w:ind w:right="364" w:firstLine="567"/>
        <w:jc w:val="both"/>
        <w:divId w:val="1547135805"/>
      </w:pPr>
      <w:r w:rsidRPr="00375B58">
        <w:t>Проводить</w:t>
      </w:r>
      <w:r w:rsidRPr="00375B58">
        <w:rPr>
          <w:spacing w:val="1"/>
        </w:rPr>
        <w:t xml:space="preserve"> </w:t>
      </w:r>
      <w:r w:rsidRPr="00375B58">
        <w:t>по</w:t>
      </w:r>
      <w:r w:rsidRPr="00375B58">
        <w:rPr>
          <w:spacing w:val="1"/>
        </w:rPr>
        <w:t xml:space="preserve"> </w:t>
      </w:r>
      <w:r w:rsidRPr="00375B58">
        <w:t>самостоятельно</w:t>
      </w:r>
      <w:r w:rsidRPr="00375B58">
        <w:rPr>
          <w:spacing w:val="1"/>
        </w:rPr>
        <w:t xml:space="preserve"> </w:t>
      </w:r>
      <w:r w:rsidRPr="00375B58">
        <w:t>составленному</w:t>
      </w:r>
      <w:r w:rsidRPr="00375B58">
        <w:rPr>
          <w:spacing w:val="1"/>
        </w:rPr>
        <w:t xml:space="preserve"> </w:t>
      </w:r>
      <w:r w:rsidRPr="00375B58">
        <w:t>плану</w:t>
      </w:r>
      <w:r w:rsidRPr="00375B58">
        <w:rPr>
          <w:spacing w:val="1"/>
        </w:rPr>
        <w:t xml:space="preserve"> </w:t>
      </w:r>
      <w:r w:rsidRPr="00375B58">
        <w:t>небольшое</w:t>
      </w:r>
      <w:r w:rsidRPr="00375B58">
        <w:rPr>
          <w:spacing w:val="1"/>
        </w:rPr>
        <w:t xml:space="preserve"> </w:t>
      </w:r>
      <w:r w:rsidRPr="00375B58">
        <w:t>исследование</w:t>
      </w:r>
      <w:r w:rsidRPr="00375B58">
        <w:rPr>
          <w:spacing w:val="1"/>
        </w:rPr>
        <w:t xml:space="preserve"> </w:t>
      </w:r>
      <w:r w:rsidRPr="00375B58">
        <w:t>по</w:t>
      </w:r>
      <w:r w:rsidRPr="00375B58">
        <w:rPr>
          <w:spacing w:val="1"/>
        </w:rPr>
        <w:t xml:space="preserve"> </w:t>
      </w:r>
      <w:r w:rsidRPr="00375B58">
        <w:t>установлению особенностей языковых единиц, языковых процессов, особенностей причинно-</w:t>
      </w:r>
      <w:r w:rsidRPr="00375B58">
        <w:rPr>
          <w:spacing w:val="1"/>
        </w:rPr>
        <w:t xml:space="preserve"> </w:t>
      </w:r>
      <w:r w:rsidRPr="00375B58">
        <w:t>следственных связей</w:t>
      </w:r>
      <w:r w:rsidRPr="00375B58">
        <w:rPr>
          <w:spacing w:val="-2"/>
        </w:rPr>
        <w:t xml:space="preserve"> </w:t>
      </w:r>
      <w:r w:rsidRPr="00375B58">
        <w:t>и</w:t>
      </w:r>
      <w:r w:rsidRPr="00375B58">
        <w:rPr>
          <w:spacing w:val="-2"/>
        </w:rPr>
        <w:t xml:space="preserve"> </w:t>
      </w:r>
      <w:r w:rsidRPr="00375B58">
        <w:t>зависимостей объектов</w:t>
      </w:r>
      <w:r w:rsidRPr="00375B58">
        <w:rPr>
          <w:spacing w:val="-3"/>
        </w:rPr>
        <w:t xml:space="preserve"> </w:t>
      </w:r>
      <w:r w:rsidRPr="00375B58">
        <w:t>между</w:t>
      </w:r>
      <w:r w:rsidRPr="00375B58">
        <w:rPr>
          <w:spacing w:val="-5"/>
        </w:rPr>
        <w:t xml:space="preserve"> </w:t>
      </w:r>
      <w:r w:rsidRPr="00375B58">
        <w:t>собой.</w:t>
      </w:r>
    </w:p>
    <w:p w:rsidR="00CE74A9" w:rsidRPr="00375B58" w:rsidRDefault="00CE74A9" w:rsidP="007B4865">
      <w:pPr>
        <w:pStyle w:val="af4"/>
        <w:ind w:right="367" w:firstLine="567"/>
        <w:jc w:val="both"/>
        <w:divId w:val="1547135805"/>
      </w:pPr>
      <w:r w:rsidRPr="00375B58">
        <w:t>Самостоятельно</w:t>
      </w:r>
      <w:r w:rsidRPr="00375B58">
        <w:rPr>
          <w:spacing w:val="1"/>
        </w:rPr>
        <w:t xml:space="preserve"> </w:t>
      </w:r>
      <w:r w:rsidRPr="00375B58">
        <w:t>формулировать</w:t>
      </w:r>
      <w:r w:rsidRPr="00375B58">
        <w:rPr>
          <w:spacing w:val="1"/>
        </w:rPr>
        <w:t xml:space="preserve"> </w:t>
      </w:r>
      <w:r w:rsidRPr="00375B58">
        <w:t>обобщения</w:t>
      </w:r>
      <w:r w:rsidRPr="00375B58">
        <w:rPr>
          <w:spacing w:val="1"/>
        </w:rPr>
        <w:t xml:space="preserve"> </w:t>
      </w:r>
      <w:r w:rsidRPr="00375B58">
        <w:t>и</w:t>
      </w:r>
      <w:r w:rsidRPr="00375B58">
        <w:rPr>
          <w:spacing w:val="1"/>
        </w:rPr>
        <w:t xml:space="preserve"> </w:t>
      </w:r>
      <w:r w:rsidRPr="00375B58">
        <w:t>выводы</w:t>
      </w:r>
      <w:r w:rsidRPr="00375B58">
        <w:rPr>
          <w:spacing w:val="1"/>
        </w:rPr>
        <w:t xml:space="preserve"> </w:t>
      </w:r>
      <w:r w:rsidRPr="00375B58">
        <w:t>по</w:t>
      </w:r>
      <w:r w:rsidRPr="00375B58">
        <w:rPr>
          <w:spacing w:val="1"/>
        </w:rPr>
        <w:t xml:space="preserve"> </w:t>
      </w:r>
      <w:r w:rsidRPr="00375B58">
        <w:t>результатам</w:t>
      </w:r>
      <w:r w:rsidRPr="00375B58">
        <w:rPr>
          <w:spacing w:val="1"/>
        </w:rPr>
        <w:t xml:space="preserve"> </w:t>
      </w:r>
      <w:r w:rsidRPr="00375B58">
        <w:t>проведённого</w:t>
      </w:r>
      <w:r w:rsidRPr="00375B58">
        <w:rPr>
          <w:spacing w:val="1"/>
        </w:rPr>
        <w:t xml:space="preserve"> </w:t>
      </w:r>
      <w:r w:rsidRPr="00375B58">
        <w:t>наблюдения за языковым материалом и языковыми явлениями, лингвистического мини-иссле-</w:t>
      </w:r>
      <w:r w:rsidRPr="00375B58">
        <w:rPr>
          <w:spacing w:val="-57"/>
        </w:rPr>
        <w:t xml:space="preserve"> </w:t>
      </w:r>
      <w:r w:rsidRPr="00375B58">
        <w:t>дования,</w:t>
      </w:r>
      <w:r w:rsidRPr="00375B58">
        <w:rPr>
          <w:spacing w:val="1"/>
        </w:rPr>
        <w:t xml:space="preserve"> </w:t>
      </w:r>
      <w:r w:rsidRPr="00375B58">
        <w:t>представлять</w:t>
      </w:r>
      <w:r w:rsidRPr="00375B58">
        <w:rPr>
          <w:spacing w:val="1"/>
        </w:rPr>
        <w:t xml:space="preserve"> </w:t>
      </w:r>
      <w:r w:rsidRPr="00375B58">
        <w:t>результаты</w:t>
      </w:r>
      <w:r w:rsidRPr="00375B58">
        <w:rPr>
          <w:spacing w:val="1"/>
        </w:rPr>
        <w:t xml:space="preserve"> </w:t>
      </w:r>
      <w:r w:rsidRPr="00375B58">
        <w:t>исследования</w:t>
      </w:r>
      <w:r w:rsidRPr="00375B58">
        <w:rPr>
          <w:spacing w:val="1"/>
        </w:rPr>
        <w:t xml:space="preserve"> </w:t>
      </w:r>
      <w:r w:rsidRPr="00375B58">
        <w:t>в</w:t>
      </w:r>
      <w:r w:rsidRPr="00375B58">
        <w:rPr>
          <w:spacing w:val="1"/>
        </w:rPr>
        <w:t xml:space="preserve"> </w:t>
      </w:r>
      <w:r w:rsidRPr="00375B58">
        <w:t>устной</w:t>
      </w:r>
      <w:r w:rsidRPr="00375B58">
        <w:rPr>
          <w:spacing w:val="1"/>
        </w:rPr>
        <w:t xml:space="preserve"> </w:t>
      </w:r>
      <w:r w:rsidRPr="00375B58">
        <w:t>и</w:t>
      </w:r>
      <w:r w:rsidRPr="00375B58">
        <w:rPr>
          <w:spacing w:val="1"/>
        </w:rPr>
        <w:t xml:space="preserve"> </w:t>
      </w:r>
      <w:r w:rsidRPr="00375B58">
        <w:t>письменной</w:t>
      </w:r>
      <w:r w:rsidRPr="00375B58">
        <w:rPr>
          <w:spacing w:val="1"/>
        </w:rPr>
        <w:t xml:space="preserve"> </w:t>
      </w:r>
      <w:r w:rsidRPr="00375B58">
        <w:t>форме,</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электронной</w:t>
      </w:r>
      <w:r w:rsidRPr="00375B58">
        <w:rPr>
          <w:spacing w:val="-1"/>
        </w:rPr>
        <w:t xml:space="preserve"> </w:t>
      </w:r>
      <w:r w:rsidRPr="00375B58">
        <w:t>презентации, схемы,</w:t>
      </w:r>
      <w:r w:rsidRPr="00375B58">
        <w:rPr>
          <w:spacing w:val="-1"/>
        </w:rPr>
        <w:t xml:space="preserve"> </w:t>
      </w:r>
      <w:r w:rsidRPr="00375B58">
        <w:t>таблицы, диаграммы и</w:t>
      </w:r>
      <w:r w:rsidRPr="00375B58">
        <w:rPr>
          <w:spacing w:val="-1"/>
        </w:rPr>
        <w:t xml:space="preserve"> </w:t>
      </w:r>
      <w:r w:rsidRPr="00375B58">
        <w:t>т. п.</w:t>
      </w:r>
    </w:p>
    <w:p w:rsidR="00CE74A9" w:rsidRPr="00375B58" w:rsidRDefault="00CE74A9" w:rsidP="007B4865">
      <w:pPr>
        <w:pStyle w:val="af4"/>
        <w:ind w:right="364" w:firstLine="567"/>
        <w:jc w:val="both"/>
        <w:divId w:val="1547135805"/>
      </w:pPr>
      <w:r w:rsidRPr="00375B58">
        <w:t>Формулировать</w:t>
      </w:r>
      <w:r w:rsidRPr="00375B58">
        <w:rPr>
          <w:spacing w:val="1"/>
        </w:rPr>
        <w:t xml:space="preserve"> </w:t>
      </w:r>
      <w:r w:rsidRPr="00375B58">
        <w:t>гипотезу</w:t>
      </w:r>
      <w:r w:rsidRPr="00375B58">
        <w:rPr>
          <w:spacing w:val="1"/>
        </w:rPr>
        <w:t xml:space="preserve"> </w:t>
      </w:r>
      <w:r w:rsidRPr="00375B58">
        <w:t>об</w:t>
      </w:r>
      <w:r w:rsidRPr="00375B58">
        <w:rPr>
          <w:spacing w:val="1"/>
        </w:rPr>
        <w:t xml:space="preserve"> </w:t>
      </w:r>
      <w:r w:rsidRPr="00375B58">
        <w:t>истинности</w:t>
      </w:r>
      <w:r w:rsidRPr="00375B58">
        <w:rPr>
          <w:spacing w:val="1"/>
        </w:rPr>
        <w:t xml:space="preserve"> </w:t>
      </w:r>
      <w:r w:rsidRPr="00375B58">
        <w:t>собственных</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суждений</w:t>
      </w:r>
      <w:r w:rsidRPr="00375B58">
        <w:rPr>
          <w:spacing w:val="1"/>
        </w:rPr>
        <w:t xml:space="preserve"> </w:t>
      </w:r>
      <w:r w:rsidRPr="00375B58">
        <w:t>других,</w:t>
      </w:r>
      <w:r w:rsidRPr="00375B58">
        <w:rPr>
          <w:spacing w:val="1"/>
        </w:rPr>
        <w:t xml:space="preserve"> </w:t>
      </w:r>
      <w:r w:rsidRPr="00375B58">
        <w:t>аргументировать свою позицию в выборе и интерпретации литературного объекта исследования.</w:t>
      </w:r>
    </w:p>
    <w:p w:rsidR="00CE74A9" w:rsidRPr="00375B58" w:rsidRDefault="00CE74A9" w:rsidP="007B4865">
      <w:pPr>
        <w:pStyle w:val="af4"/>
        <w:spacing w:before="79"/>
        <w:ind w:right="375" w:firstLine="567"/>
        <w:jc w:val="both"/>
        <w:divId w:val="1547135805"/>
      </w:pPr>
      <w:r w:rsidRPr="00375B58">
        <w:t>Самостоятельно</w:t>
      </w:r>
      <w:r w:rsidRPr="00375B58">
        <w:rPr>
          <w:spacing w:val="1"/>
        </w:rPr>
        <w:t xml:space="preserve"> </w:t>
      </w:r>
      <w:r w:rsidRPr="00375B58">
        <w:t>составлять</w:t>
      </w:r>
      <w:r w:rsidRPr="00375B58">
        <w:rPr>
          <w:spacing w:val="1"/>
        </w:rPr>
        <w:t xml:space="preserve"> </w:t>
      </w:r>
      <w:r w:rsidRPr="00375B58">
        <w:t>план</w:t>
      </w:r>
      <w:r w:rsidRPr="00375B58">
        <w:rPr>
          <w:spacing w:val="1"/>
        </w:rPr>
        <w:t xml:space="preserve"> </w:t>
      </w:r>
      <w:r w:rsidRPr="00375B58">
        <w:t>исследования</w:t>
      </w:r>
      <w:r w:rsidRPr="00375B58">
        <w:rPr>
          <w:spacing w:val="1"/>
        </w:rPr>
        <w:t xml:space="preserve"> </w:t>
      </w:r>
      <w:r w:rsidRPr="00375B58">
        <w:t>особенностей</w:t>
      </w:r>
      <w:r w:rsidRPr="00375B58">
        <w:rPr>
          <w:spacing w:val="1"/>
        </w:rPr>
        <w:t xml:space="preserve"> </w:t>
      </w:r>
      <w:r w:rsidRPr="00375B58">
        <w:t>литературного</w:t>
      </w:r>
      <w:r w:rsidRPr="00375B58">
        <w:rPr>
          <w:spacing w:val="1"/>
        </w:rPr>
        <w:t xml:space="preserve"> </w:t>
      </w:r>
      <w:r w:rsidRPr="00375B58">
        <w:t>объекта</w:t>
      </w:r>
      <w:r w:rsidRPr="00375B58">
        <w:rPr>
          <w:spacing w:val="1"/>
        </w:rPr>
        <w:t xml:space="preserve"> </w:t>
      </w:r>
      <w:r w:rsidRPr="00375B58">
        <w:t>изучения,</w:t>
      </w:r>
      <w:r w:rsidRPr="00375B58">
        <w:rPr>
          <w:spacing w:val="-1"/>
        </w:rPr>
        <w:t xml:space="preserve"> </w:t>
      </w:r>
      <w:r w:rsidRPr="00375B58">
        <w:t>причинно-следственных связей</w:t>
      </w:r>
      <w:r w:rsidRPr="00375B58">
        <w:rPr>
          <w:spacing w:val="-1"/>
        </w:rPr>
        <w:t xml:space="preserve"> </w:t>
      </w:r>
      <w:r w:rsidRPr="00375B58">
        <w:t>и</w:t>
      </w:r>
      <w:r w:rsidRPr="00375B58">
        <w:rPr>
          <w:spacing w:val="-3"/>
        </w:rPr>
        <w:t xml:space="preserve"> </w:t>
      </w:r>
      <w:r w:rsidRPr="00375B58">
        <w:t>зависимостей объектов</w:t>
      </w:r>
      <w:r w:rsidRPr="00375B58">
        <w:rPr>
          <w:spacing w:val="-1"/>
        </w:rPr>
        <w:t xml:space="preserve"> </w:t>
      </w:r>
      <w:r w:rsidRPr="00375B58">
        <w:t>между</w:t>
      </w:r>
      <w:r w:rsidRPr="00375B58">
        <w:rPr>
          <w:spacing w:val="-4"/>
        </w:rPr>
        <w:t xml:space="preserve"> </w:t>
      </w:r>
      <w:r w:rsidRPr="00375B58">
        <w:t>собой.</w:t>
      </w:r>
    </w:p>
    <w:p w:rsidR="00CE74A9" w:rsidRPr="00375B58" w:rsidRDefault="00CE74A9" w:rsidP="007B4865">
      <w:pPr>
        <w:pStyle w:val="af4"/>
        <w:ind w:firstLine="567"/>
        <w:jc w:val="both"/>
        <w:divId w:val="1547135805"/>
      </w:pPr>
      <w:r w:rsidRPr="00375B58">
        <w:t>Овладеть</w:t>
      </w:r>
      <w:r w:rsidRPr="00375B58">
        <w:rPr>
          <w:spacing w:val="-3"/>
        </w:rPr>
        <w:t xml:space="preserve"> </w:t>
      </w:r>
      <w:r w:rsidRPr="00375B58">
        <w:t>инструментами</w:t>
      </w:r>
      <w:r w:rsidRPr="00375B58">
        <w:rPr>
          <w:spacing w:val="-3"/>
        </w:rPr>
        <w:t xml:space="preserve"> </w:t>
      </w:r>
      <w:r w:rsidRPr="00375B58">
        <w:t>оценки</w:t>
      </w:r>
      <w:r w:rsidRPr="00375B58">
        <w:rPr>
          <w:spacing w:val="-4"/>
        </w:rPr>
        <w:t xml:space="preserve"> </w:t>
      </w:r>
      <w:r w:rsidRPr="00375B58">
        <w:t>достоверности</w:t>
      </w:r>
      <w:r w:rsidRPr="00375B58">
        <w:rPr>
          <w:spacing w:val="-2"/>
        </w:rPr>
        <w:t xml:space="preserve"> </w:t>
      </w:r>
      <w:r w:rsidRPr="00375B58">
        <w:t>полученных</w:t>
      </w:r>
      <w:r w:rsidRPr="00375B58">
        <w:rPr>
          <w:spacing w:val="-3"/>
        </w:rPr>
        <w:t xml:space="preserve"> </w:t>
      </w:r>
      <w:r w:rsidRPr="00375B58">
        <w:t>выводов</w:t>
      </w:r>
      <w:r w:rsidRPr="00375B58">
        <w:rPr>
          <w:spacing w:val="-4"/>
        </w:rPr>
        <w:t xml:space="preserve"> </w:t>
      </w:r>
      <w:r w:rsidRPr="00375B58">
        <w:t>и</w:t>
      </w:r>
      <w:r w:rsidRPr="00375B58">
        <w:rPr>
          <w:spacing w:val="-4"/>
        </w:rPr>
        <w:t xml:space="preserve"> </w:t>
      </w:r>
      <w:r w:rsidRPr="00375B58">
        <w:t>обобщений.</w:t>
      </w:r>
    </w:p>
    <w:p w:rsidR="00CE74A9" w:rsidRPr="00375B58" w:rsidRDefault="00CE74A9" w:rsidP="007B4865">
      <w:pPr>
        <w:pStyle w:val="af4"/>
        <w:ind w:right="372" w:firstLine="567"/>
        <w:jc w:val="both"/>
        <w:divId w:val="1547135805"/>
      </w:pPr>
      <w:r w:rsidRPr="00375B58">
        <w:t>Прогнозировать</w:t>
      </w:r>
      <w:r w:rsidRPr="00375B58">
        <w:rPr>
          <w:spacing w:val="1"/>
        </w:rPr>
        <w:t xml:space="preserve"> </w:t>
      </w:r>
      <w:r w:rsidRPr="00375B58">
        <w:t>возможное</w:t>
      </w:r>
      <w:r w:rsidRPr="00375B58">
        <w:rPr>
          <w:spacing w:val="1"/>
        </w:rPr>
        <w:t xml:space="preserve"> </w:t>
      </w:r>
      <w:r w:rsidRPr="00375B58">
        <w:t>дальнейшее</w:t>
      </w:r>
      <w:r w:rsidRPr="00375B58">
        <w:rPr>
          <w:spacing w:val="1"/>
        </w:rPr>
        <w:t xml:space="preserve"> </w:t>
      </w:r>
      <w:r w:rsidRPr="00375B58">
        <w:t>развитие</w:t>
      </w:r>
      <w:r w:rsidRPr="00375B58">
        <w:rPr>
          <w:spacing w:val="1"/>
        </w:rPr>
        <w:t xml:space="preserve"> </w:t>
      </w:r>
      <w:r w:rsidRPr="00375B58">
        <w:t>событий</w:t>
      </w:r>
      <w:r w:rsidRPr="00375B58">
        <w:rPr>
          <w:spacing w:val="1"/>
        </w:rPr>
        <w:t xml:space="preserve"> </w:t>
      </w:r>
      <w:r w:rsidRPr="00375B58">
        <w:t>и</w:t>
      </w:r>
      <w:r w:rsidRPr="00375B58">
        <w:rPr>
          <w:spacing w:val="1"/>
        </w:rPr>
        <w:t xml:space="preserve"> </w:t>
      </w:r>
      <w:r w:rsidRPr="00375B58">
        <w:t>их</w:t>
      </w:r>
      <w:r w:rsidRPr="00375B58">
        <w:rPr>
          <w:spacing w:val="1"/>
        </w:rPr>
        <w:t xml:space="preserve"> </w:t>
      </w:r>
      <w:r w:rsidRPr="00375B58">
        <w:t>последствия</w:t>
      </w:r>
      <w:r w:rsidRPr="00375B58">
        <w:rPr>
          <w:spacing w:val="1"/>
        </w:rPr>
        <w:t xml:space="preserve"> </w:t>
      </w:r>
      <w:r w:rsidRPr="00375B58">
        <w:t>в</w:t>
      </w:r>
      <w:r w:rsidRPr="00375B58">
        <w:rPr>
          <w:spacing w:val="1"/>
        </w:rPr>
        <w:t xml:space="preserve"> </w:t>
      </w:r>
      <w:r w:rsidRPr="00375B58">
        <w:t>аналогичных или сходных ситуациях, а также выдвигать предположения об их развитии в</w:t>
      </w:r>
      <w:r w:rsidRPr="00375B58">
        <w:rPr>
          <w:spacing w:val="1"/>
        </w:rPr>
        <w:t xml:space="preserve"> </w:t>
      </w:r>
      <w:r w:rsidRPr="00375B58">
        <w:t>новых</w:t>
      </w:r>
      <w:r w:rsidRPr="00375B58">
        <w:rPr>
          <w:spacing w:val="4"/>
        </w:rPr>
        <w:t xml:space="preserve"> </w:t>
      </w:r>
      <w:r w:rsidRPr="00375B58">
        <w:t>условиях</w:t>
      </w:r>
      <w:r w:rsidRPr="00375B58">
        <w:rPr>
          <w:spacing w:val="1"/>
        </w:rPr>
        <w:t xml:space="preserve"> </w:t>
      </w:r>
      <w:r w:rsidRPr="00375B58">
        <w:t>и контекстах,</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в</w:t>
      </w:r>
      <w:r w:rsidRPr="00375B58">
        <w:rPr>
          <w:spacing w:val="-2"/>
        </w:rPr>
        <w:t xml:space="preserve"> </w:t>
      </w:r>
      <w:r w:rsidRPr="00375B58">
        <w:t>литературных</w:t>
      </w:r>
      <w:r w:rsidRPr="00375B58">
        <w:rPr>
          <w:spacing w:val="1"/>
        </w:rPr>
        <w:t xml:space="preserve"> </w:t>
      </w:r>
      <w:r w:rsidRPr="00375B58">
        <w:t>произведениях.</w:t>
      </w:r>
    </w:p>
    <w:p w:rsidR="00CE74A9" w:rsidRPr="00375B58" w:rsidRDefault="00CE74A9" w:rsidP="007B4865">
      <w:pPr>
        <w:pStyle w:val="af4"/>
        <w:ind w:right="372" w:firstLine="567"/>
        <w:jc w:val="both"/>
        <w:divId w:val="1547135805"/>
      </w:pPr>
      <w:r w:rsidRPr="00375B58">
        <w:t>Публично представлять результаты учебного исследования проектной деятельности на</w:t>
      </w:r>
      <w:r w:rsidRPr="00375B58">
        <w:rPr>
          <w:spacing w:val="1"/>
        </w:rPr>
        <w:t xml:space="preserve"> </w:t>
      </w:r>
      <w:r w:rsidRPr="00375B58">
        <w:t>уроке</w:t>
      </w:r>
      <w:r w:rsidRPr="00375B58">
        <w:rPr>
          <w:spacing w:val="1"/>
        </w:rPr>
        <w:t xml:space="preserve"> </w:t>
      </w:r>
      <w:r w:rsidRPr="00375B58">
        <w:t>или</w:t>
      </w:r>
      <w:r w:rsidRPr="00375B58">
        <w:rPr>
          <w:spacing w:val="1"/>
        </w:rPr>
        <w:t xml:space="preserve"> </w:t>
      </w:r>
      <w:r w:rsidRPr="00375B58">
        <w:t>во</w:t>
      </w:r>
      <w:r w:rsidRPr="00375B58">
        <w:rPr>
          <w:spacing w:val="1"/>
        </w:rPr>
        <w:t xml:space="preserve"> </w:t>
      </w:r>
      <w:r w:rsidRPr="00375B58">
        <w:t>внеурочной</w:t>
      </w:r>
      <w:r w:rsidRPr="00375B58">
        <w:rPr>
          <w:spacing w:val="1"/>
        </w:rPr>
        <w:t xml:space="preserve"> </w:t>
      </w:r>
      <w:r w:rsidRPr="00375B58">
        <w:t>деятельности</w:t>
      </w:r>
      <w:r w:rsidRPr="00375B58">
        <w:rPr>
          <w:spacing w:val="1"/>
        </w:rPr>
        <w:t xml:space="preserve"> </w:t>
      </w:r>
      <w:r w:rsidRPr="00375B58">
        <w:t>(устный</w:t>
      </w:r>
      <w:r w:rsidRPr="00375B58">
        <w:rPr>
          <w:spacing w:val="1"/>
        </w:rPr>
        <w:t xml:space="preserve"> </w:t>
      </w:r>
      <w:r w:rsidRPr="00375B58">
        <w:t>журнал,</w:t>
      </w:r>
      <w:r w:rsidRPr="00375B58">
        <w:rPr>
          <w:spacing w:val="1"/>
        </w:rPr>
        <w:t xml:space="preserve"> </w:t>
      </w:r>
      <w:r w:rsidRPr="00375B58">
        <w:t>виртуальная</w:t>
      </w:r>
      <w:r w:rsidRPr="00375B58">
        <w:rPr>
          <w:spacing w:val="1"/>
        </w:rPr>
        <w:t xml:space="preserve"> </w:t>
      </w:r>
      <w:r w:rsidRPr="00375B58">
        <w:t>экскурсия,</w:t>
      </w:r>
      <w:r w:rsidRPr="00375B58">
        <w:rPr>
          <w:spacing w:val="1"/>
        </w:rPr>
        <w:t xml:space="preserve"> </w:t>
      </w:r>
      <w:r w:rsidRPr="00375B58">
        <w:t>научная</w:t>
      </w:r>
      <w:r w:rsidRPr="00375B58">
        <w:rPr>
          <w:spacing w:val="1"/>
        </w:rPr>
        <w:t xml:space="preserve"> </w:t>
      </w:r>
      <w:r w:rsidRPr="00375B58">
        <w:t>конференция,</w:t>
      </w:r>
      <w:r w:rsidRPr="00375B58">
        <w:rPr>
          <w:spacing w:val="-1"/>
        </w:rPr>
        <w:t xml:space="preserve"> </w:t>
      </w:r>
      <w:r w:rsidRPr="00375B58">
        <w:t>стендовый доклад и</w:t>
      </w:r>
      <w:r w:rsidRPr="00375B58">
        <w:rPr>
          <w:spacing w:val="1"/>
        </w:rPr>
        <w:t xml:space="preserve"> </w:t>
      </w:r>
      <w:r w:rsidRPr="00375B58">
        <w:t>др.).</w:t>
      </w:r>
    </w:p>
    <w:p w:rsidR="00CE74A9" w:rsidRPr="00375B58" w:rsidRDefault="00CE74A9" w:rsidP="007B4865">
      <w:pPr>
        <w:pStyle w:val="Heading3"/>
        <w:ind w:left="0" w:firstLine="567"/>
        <w:divId w:val="1547135805"/>
      </w:pPr>
      <w:r w:rsidRPr="00375B58">
        <w:t>Работа</w:t>
      </w:r>
      <w:r w:rsidRPr="00375B58">
        <w:rPr>
          <w:spacing w:val="-2"/>
        </w:rPr>
        <w:t xml:space="preserve"> </w:t>
      </w:r>
      <w:r w:rsidRPr="00375B58">
        <w:t>с</w:t>
      </w:r>
      <w:r w:rsidRPr="00375B58">
        <w:rPr>
          <w:spacing w:val="-2"/>
        </w:rPr>
        <w:t xml:space="preserve"> </w:t>
      </w:r>
      <w:r w:rsidRPr="00375B58">
        <w:t>информацией</w:t>
      </w:r>
    </w:p>
    <w:p w:rsidR="00CE74A9" w:rsidRPr="00375B58" w:rsidRDefault="00CE74A9" w:rsidP="007B4865">
      <w:pPr>
        <w:pStyle w:val="af4"/>
        <w:ind w:right="366" w:firstLine="567"/>
        <w:jc w:val="both"/>
        <w:divId w:val="1547135805"/>
      </w:pPr>
      <w:r w:rsidRPr="00375B58">
        <w:t>Выбирать,</w:t>
      </w:r>
      <w:r w:rsidRPr="00375B58">
        <w:rPr>
          <w:spacing w:val="1"/>
        </w:rPr>
        <w:t xml:space="preserve"> </w:t>
      </w:r>
      <w:r w:rsidRPr="00375B58">
        <w:t>анализировать,</w:t>
      </w:r>
      <w:r w:rsidRPr="00375B58">
        <w:rPr>
          <w:spacing w:val="1"/>
        </w:rPr>
        <w:t xml:space="preserve"> </w:t>
      </w:r>
      <w:r w:rsidRPr="00375B58">
        <w:t>обобщать,</w:t>
      </w:r>
      <w:r w:rsidRPr="00375B58">
        <w:rPr>
          <w:spacing w:val="1"/>
        </w:rPr>
        <w:t xml:space="preserve"> </w:t>
      </w:r>
      <w:r w:rsidRPr="00375B58">
        <w:t>систематизировать</w:t>
      </w:r>
      <w:r w:rsidRPr="00375B58">
        <w:rPr>
          <w:spacing w:val="1"/>
        </w:rPr>
        <w:t xml:space="preserve"> </w:t>
      </w:r>
      <w:r w:rsidRPr="00375B58">
        <w:t>интерпретировать</w:t>
      </w:r>
      <w:r w:rsidRPr="00375B58">
        <w:rPr>
          <w:spacing w:val="1"/>
        </w:rPr>
        <w:t xml:space="preserve"> </w:t>
      </w:r>
      <w:r w:rsidRPr="00375B58">
        <w:t>и</w:t>
      </w:r>
      <w:r w:rsidRPr="00375B58">
        <w:rPr>
          <w:spacing w:val="1"/>
        </w:rPr>
        <w:t xml:space="preserve"> </w:t>
      </w:r>
      <w:r w:rsidRPr="00375B58">
        <w:t>комментировать</w:t>
      </w:r>
      <w:r w:rsidRPr="00375B58">
        <w:rPr>
          <w:spacing w:val="1"/>
        </w:rPr>
        <w:t xml:space="preserve"> </w:t>
      </w:r>
      <w:r w:rsidRPr="00375B58">
        <w:t>информацию,</w:t>
      </w:r>
      <w:r w:rsidRPr="00375B58">
        <w:rPr>
          <w:spacing w:val="1"/>
        </w:rPr>
        <w:t xml:space="preserve"> </w:t>
      </w:r>
      <w:r w:rsidRPr="00375B58">
        <w:t>представленную</w:t>
      </w:r>
      <w:r w:rsidRPr="00375B58">
        <w:rPr>
          <w:spacing w:val="1"/>
        </w:rPr>
        <w:t xml:space="preserve"> </w:t>
      </w:r>
      <w:r w:rsidRPr="00375B58">
        <w:t>в</w:t>
      </w:r>
      <w:r w:rsidRPr="00375B58">
        <w:rPr>
          <w:spacing w:val="1"/>
        </w:rPr>
        <w:t xml:space="preserve"> </w:t>
      </w:r>
      <w:r w:rsidRPr="00375B58">
        <w:t>текстах,</w:t>
      </w:r>
      <w:r w:rsidRPr="00375B58">
        <w:rPr>
          <w:spacing w:val="1"/>
        </w:rPr>
        <w:t xml:space="preserve"> </w:t>
      </w:r>
      <w:r w:rsidRPr="00375B58">
        <w:t>таблицах,</w:t>
      </w:r>
      <w:r w:rsidRPr="00375B58">
        <w:rPr>
          <w:spacing w:val="1"/>
        </w:rPr>
        <w:t xml:space="preserve"> </w:t>
      </w:r>
      <w:r w:rsidRPr="00375B58">
        <w:t>схемах;</w:t>
      </w:r>
      <w:r w:rsidRPr="00375B58">
        <w:rPr>
          <w:spacing w:val="1"/>
        </w:rPr>
        <w:t xml:space="preserve"> </w:t>
      </w:r>
      <w:r w:rsidRPr="00375B58">
        <w:t>представлять</w:t>
      </w:r>
      <w:r w:rsidRPr="00375B58">
        <w:rPr>
          <w:spacing w:val="1"/>
        </w:rPr>
        <w:t xml:space="preserve"> </w:t>
      </w:r>
      <w:r w:rsidRPr="00375B58">
        <w:t>текст</w:t>
      </w:r>
      <w:r w:rsidRPr="00375B58">
        <w:rPr>
          <w:spacing w:val="1"/>
        </w:rPr>
        <w:t xml:space="preserve"> </w:t>
      </w:r>
      <w:r w:rsidRPr="00375B58">
        <w:t>в</w:t>
      </w:r>
      <w:r w:rsidRPr="00375B58">
        <w:rPr>
          <w:spacing w:val="1"/>
        </w:rPr>
        <w:t xml:space="preserve"> </w:t>
      </w:r>
      <w:r w:rsidRPr="00375B58">
        <w:t>виде</w:t>
      </w:r>
      <w:r w:rsidRPr="00375B58">
        <w:rPr>
          <w:spacing w:val="1"/>
        </w:rPr>
        <w:t xml:space="preserve"> </w:t>
      </w:r>
      <w:r w:rsidRPr="00375B58">
        <w:t>таблицы,</w:t>
      </w:r>
      <w:r w:rsidRPr="00375B58">
        <w:rPr>
          <w:spacing w:val="1"/>
        </w:rPr>
        <w:t xml:space="preserve"> </w:t>
      </w:r>
      <w:r w:rsidRPr="00375B58">
        <w:t>графики;</w:t>
      </w:r>
      <w:r w:rsidRPr="00375B58">
        <w:rPr>
          <w:spacing w:val="1"/>
        </w:rPr>
        <w:t xml:space="preserve"> </w:t>
      </w:r>
      <w:r w:rsidRPr="00375B58">
        <w:t>извлекать</w:t>
      </w:r>
      <w:r w:rsidRPr="00375B58">
        <w:rPr>
          <w:spacing w:val="1"/>
        </w:rPr>
        <w:t xml:space="preserve"> </w:t>
      </w:r>
      <w:r w:rsidRPr="00375B58">
        <w:t>информацию</w:t>
      </w:r>
      <w:r w:rsidRPr="00375B58">
        <w:rPr>
          <w:spacing w:val="1"/>
        </w:rPr>
        <w:t xml:space="preserve"> </w:t>
      </w:r>
      <w:r w:rsidRPr="00375B58">
        <w:t>из</w:t>
      </w:r>
      <w:r w:rsidRPr="00375B58">
        <w:rPr>
          <w:spacing w:val="1"/>
        </w:rPr>
        <w:t xml:space="preserve"> </w:t>
      </w:r>
      <w:r w:rsidRPr="00375B58">
        <w:t>различных</w:t>
      </w:r>
      <w:r w:rsidRPr="00375B58">
        <w:rPr>
          <w:spacing w:val="1"/>
        </w:rPr>
        <w:t xml:space="preserve"> </w:t>
      </w:r>
      <w:r w:rsidRPr="00375B58">
        <w:t>источников</w:t>
      </w:r>
      <w:r w:rsidRPr="00375B58">
        <w:rPr>
          <w:spacing w:val="1"/>
        </w:rPr>
        <w:t xml:space="preserve"> </w:t>
      </w:r>
      <w:r w:rsidRPr="00375B58">
        <w:t>(энциклопедий,</w:t>
      </w:r>
      <w:r w:rsidRPr="00375B58">
        <w:rPr>
          <w:spacing w:val="1"/>
        </w:rPr>
        <w:t xml:space="preserve"> </w:t>
      </w:r>
      <w:r w:rsidRPr="00375B58">
        <w:t>словарей,</w:t>
      </w:r>
      <w:r w:rsidRPr="00375B58">
        <w:rPr>
          <w:spacing w:val="1"/>
        </w:rPr>
        <w:t xml:space="preserve"> </w:t>
      </w:r>
      <w:r w:rsidRPr="00375B58">
        <w:t>справочников;</w:t>
      </w:r>
      <w:r w:rsidRPr="00375B58">
        <w:rPr>
          <w:spacing w:val="1"/>
        </w:rPr>
        <w:t xml:space="preserve"> </w:t>
      </w:r>
      <w:r w:rsidRPr="00375B58">
        <w:t>средств</w:t>
      </w:r>
      <w:r w:rsidRPr="00375B58">
        <w:rPr>
          <w:spacing w:val="1"/>
        </w:rPr>
        <w:t xml:space="preserve"> </w:t>
      </w:r>
      <w:r w:rsidRPr="00375B58">
        <w:t>массовой</w:t>
      </w:r>
      <w:r w:rsidRPr="00375B58">
        <w:rPr>
          <w:spacing w:val="1"/>
        </w:rPr>
        <w:t xml:space="preserve"> </w:t>
      </w:r>
      <w:r w:rsidRPr="00375B58">
        <w:t>информации,</w:t>
      </w:r>
      <w:r w:rsidRPr="00375B58">
        <w:rPr>
          <w:spacing w:val="1"/>
        </w:rPr>
        <w:t xml:space="preserve"> </w:t>
      </w:r>
      <w:r w:rsidRPr="00375B58">
        <w:t>государственных</w:t>
      </w:r>
      <w:r w:rsidRPr="00375B58">
        <w:rPr>
          <w:spacing w:val="1"/>
        </w:rPr>
        <w:t xml:space="preserve"> </w:t>
      </w:r>
      <w:r w:rsidRPr="00375B58">
        <w:t>электронных ресурсов учебного назначения), передавать информацию в сжатом и развёрнутом</w:t>
      </w:r>
      <w:r w:rsidRPr="00375B58">
        <w:rPr>
          <w:spacing w:val="-57"/>
        </w:rPr>
        <w:t xml:space="preserve"> </w:t>
      </w:r>
      <w:r w:rsidRPr="00375B58">
        <w:t>виде</w:t>
      </w:r>
      <w:r w:rsidRPr="00375B58">
        <w:rPr>
          <w:spacing w:val="-2"/>
        </w:rPr>
        <w:t xml:space="preserve"> </w:t>
      </w:r>
      <w:r w:rsidRPr="00375B58">
        <w:t>в</w:t>
      </w:r>
      <w:r w:rsidRPr="00375B58">
        <w:rPr>
          <w:spacing w:val="-1"/>
        </w:rPr>
        <w:t xml:space="preserve"> </w:t>
      </w:r>
      <w:r w:rsidRPr="00375B58">
        <w:t>соответствии с</w:t>
      </w:r>
      <w:r w:rsidRPr="00375B58">
        <w:rPr>
          <w:spacing w:val="1"/>
        </w:rPr>
        <w:t xml:space="preserve"> </w:t>
      </w:r>
      <w:r w:rsidRPr="00375B58">
        <w:t>учебной задачей.</w:t>
      </w:r>
    </w:p>
    <w:p w:rsidR="00CE74A9" w:rsidRPr="00375B58" w:rsidRDefault="00CE74A9" w:rsidP="007B4865">
      <w:pPr>
        <w:pStyle w:val="af4"/>
        <w:ind w:right="364" w:firstLine="567"/>
        <w:jc w:val="both"/>
        <w:divId w:val="1547135805"/>
      </w:pPr>
      <w:r w:rsidRPr="00375B58">
        <w:t>Использовать различные виды аудирования (выборочное, ознакомительное, детальное) и</w:t>
      </w:r>
      <w:r w:rsidRPr="00375B58">
        <w:rPr>
          <w:spacing w:val="-57"/>
        </w:rPr>
        <w:t xml:space="preserve"> </w:t>
      </w:r>
      <w:r w:rsidRPr="00375B58">
        <w:t>чтения</w:t>
      </w:r>
      <w:r w:rsidRPr="00375B58">
        <w:rPr>
          <w:spacing w:val="1"/>
        </w:rPr>
        <w:t xml:space="preserve"> </w:t>
      </w:r>
      <w:r w:rsidRPr="00375B58">
        <w:t>(изучающее,</w:t>
      </w:r>
      <w:r w:rsidRPr="00375B58">
        <w:rPr>
          <w:spacing w:val="1"/>
        </w:rPr>
        <w:t xml:space="preserve"> </w:t>
      </w:r>
      <w:r w:rsidRPr="00375B58">
        <w:t>ознакомительное,</w:t>
      </w:r>
      <w:r w:rsidRPr="00375B58">
        <w:rPr>
          <w:spacing w:val="1"/>
        </w:rPr>
        <w:t xml:space="preserve"> </w:t>
      </w:r>
      <w:r w:rsidRPr="00375B58">
        <w:t>просмотровое,</w:t>
      </w:r>
      <w:r w:rsidRPr="00375B58">
        <w:rPr>
          <w:spacing w:val="1"/>
        </w:rPr>
        <w:t xml:space="preserve"> </w:t>
      </w:r>
      <w:r w:rsidRPr="00375B58">
        <w:t>поисковое)</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по-</w:t>
      </w:r>
      <w:r w:rsidRPr="00375B58">
        <w:rPr>
          <w:spacing w:val="1"/>
        </w:rPr>
        <w:t xml:space="preserve"> </w:t>
      </w:r>
      <w:r w:rsidRPr="00375B58">
        <w:t>ставленной учебной задачи (цели); извлекать необходимую информацию из прослушанных и</w:t>
      </w:r>
      <w:r w:rsidRPr="00375B58">
        <w:rPr>
          <w:spacing w:val="1"/>
        </w:rPr>
        <w:t xml:space="preserve"> </w:t>
      </w:r>
      <w:r w:rsidRPr="00375B58">
        <w:t>прочитанных текстов различных функциональных разновидностей языка и жанров; оценивать</w:t>
      </w:r>
      <w:r w:rsidRPr="00375B58">
        <w:rPr>
          <w:spacing w:val="1"/>
        </w:rPr>
        <w:t xml:space="preserve"> </w:t>
      </w:r>
      <w:r w:rsidRPr="00375B58">
        <w:t>прочитанный</w:t>
      </w:r>
      <w:r w:rsidRPr="00375B58">
        <w:rPr>
          <w:spacing w:val="1"/>
        </w:rPr>
        <w:t xml:space="preserve"> </w:t>
      </w:r>
      <w:r w:rsidRPr="00375B58">
        <w:t>или</w:t>
      </w:r>
      <w:r w:rsidRPr="00375B58">
        <w:rPr>
          <w:spacing w:val="1"/>
        </w:rPr>
        <w:t xml:space="preserve"> </w:t>
      </w:r>
      <w:r w:rsidRPr="00375B58">
        <w:t>прослушанный</w:t>
      </w:r>
      <w:r w:rsidRPr="00375B58">
        <w:rPr>
          <w:spacing w:val="1"/>
        </w:rPr>
        <w:t xml:space="preserve"> </w:t>
      </w:r>
      <w:r w:rsidRPr="00375B58">
        <w:t>текст</w:t>
      </w:r>
      <w:r w:rsidRPr="00375B58">
        <w:rPr>
          <w:spacing w:val="1"/>
        </w:rPr>
        <w:t xml:space="preserve"> </w:t>
      </w:r>
      <w:r w:rsidRPr="00375B58">
        <w:t>с</w:t>
      </w:r>
      <w:r w:rsidRPr="00375B58">
        <w:rPr>
          <w:spacing w:val="1"/>
        </w:rPr>
        <w:t xml:space="preserve"> </w:t>
      </w:r>
      <w:r w:rsidRPr="00375B58">
        <w:t>точки</w:t>
      </w:r>
      <w:r w:rsidRPr="00375B58">
        <w:rPr>
          <w:spacing w:val="1"/>
        </w:rPr>
        <w:t xml:space="preserve"> </w:t>
      </w:r>
      <w:r w:rsidRPr="00375B58">
        <w:t>зрения</w:t>
      </w:r>
      <w:r w:rsidRPr="00375B58">
        <w:rPr>
          <w:spacing w:val="1"/>
        </w:rPr>
        <w:t xml:space="preserve"> </w:t>
      </w:r>
      <w:r w:rsidRPr="00375B58">
        <w:t>использованных</w:t>
      </w:r>
      <w:r w:rsidRPr="00375B58">
        <w:rPr>
          <w:spacing w:val="1"/>
        </w:rPr>
        <w:t xml:space="preserve"> </w:t>
      </w:r>
      <w:r w:rsidRPr="00375B58">
        <w:t>в</w:t>
      </w:r>
      <w:r w:rsidRPr="00375B58">
        <w:rPr>
          <w:spacing w:val="1"/>
        </w:rPr>
        <w:t xml:space="preserve"> </w:t>
      </w:r>
      <w:r w:rsidRPr="00375B58">
        <w:t>нем</w:t>
      </w:r>
      <w:r w:rsidRPr="00375B58">
        <w:rPr>
          <w:spacing w:val="1"/>
        </w:rPr>
        <w:t xml:space="preserve"> </w:t>
      </w:r>
      <w:r w:rsidRPr="00375B58">
        <w:t>языковых</w:t>
      </w:r>
      <w:r w:rsidRPr="00375B58">
        <w:rPr>
          <w:spacing w:val="1"/>
        </w:rPr>
        <w:t xml:space="preserve"> </w:t>
      </w:r>
      <w:r w:rsidRPr="00375B58">
        <w:t>средств;</w:t>
      </w:r>
      <w:r w:rsidRPr="00375B58">
        <w:rPr>
          <w:spacing w:val="-1"/>
        </w:rPr>
        <w:t xml:space="preserve"> </w:t>
      </w:r>
      <w:r w:rsidRPr="00375B58">
        <w:t>оценивать</w:t>
      </w:r>
      <w:r w:rsidRPr="00375B58">
        <w:rPr>
          <w:spacing w:val="1"/>
        </w:rPr>
        <w:t xml:space="preserve"> </w:t>
      </w:r>
      <w:r w:rsidRPr="00375B58">
        <w:t>достоверность содержащейся в</w:t>
      </w:r>
      <w:r w:rsidRPr="00375B58">
        <w:rPr>
          <w:spacing w:val="-2"/>
        </w:rPr>
        <w:t xml:space="preserve"> </w:t>
      </w:r>
      <w:r w:rsidRPr="00375B58">
        <w:t>тексте информации.</w:t>
      </w:r>
    </w:p>
    <w:p w:rsidR="00CE74A9" w:rsidRPr="00375B58" w:rsidRDefault="00CE74A9" w:rsidP="007B4865">
      <w:pPr>
        <w:pStyle w:val="af4"/>
        <w:ind w:right="373" w:firstLine="567"/>
        <w:jc w:val="both"/>
        <w:divId w:val="1547135805"/>
      </w:pPr>
      <w:r w:rsidRPr="00375B58">
        <w:t>Выделять</w:t>
      </w:r>
      <w:r w:rsidRPr="00375B58">
        <w:rPr>
          <w:spacing w:val="1"/>
        </w:rPr>
        <w:t xml:space="preserve"> </w:t>
      </w:r>
      <w:r w:rsidRPr="00375B58">
        <w:t>главную</w:t>
      </w:r>
      <w:r w:rsidRPr="00375B58">
        <w:rPr>
          <w:spacing w:val="1"/>
        </w:rPr>
        <w:t xml:space="preserve"> </w:t>
      </w:r>
      <w:r w:rsidRPr="00375B58">
        <w:t>и</w:t>
      </w:r>
      <w:r w:rsidRPr="00375B58">
        <w:rPr>
          <w:spacing w:val="1"/>
        </w:rPr>
        <w:t xml:space="preserve"> </w:t>
      </w:r>
      <w:r w:rsidRPr="00375B58">
        <w:t>дополнительную</w:t>
      </w:r>
      <w:r w:rsidRPr="00375B58">
        <w:rPr>
          <w:spacing w:val="1"/>
        </w:rPr>
        <w:t xml:space="preserve"> </w:t>
      </w:r>
      <w:r w:rsidRPr="00375B58">
        <w:t>информацию</w:t>
      </w:r>
      <w:r w:rsidRPr="00375B58">
        <w:rPr>
          <w:spacing w:val="1"/>
        </w:rPr>
        <w:t xml:space="preserve"> </w:t>
      </w:r>
      <w:r w:rsidRPr="00375B58">
        <w:t>текстов;</w:t>
      </w:r>
      <w:r w:rsidRPr="00375B58">
        <w:rPr>
          <w:spacing w:val="1"/>
        </w:rPr>
        <w:t xml:space="preserve"> </w:t>
      </w:r>
      <w:r w:rsidRPr="00375B58">
        <w:t>выявлять</w:t>
      </w:r>
      <w:r w:rsidRPr="00375B58">
        <w:rPr>
          <w:spacing w:val="1"/>
        </w:rPr>
        <w:t xml:space="preserve"> </w:t>
      </w:r>
      <w:r w:rsidRPr="00375B58">
        <w:t>дефицит</w:t>
      </w:r>
      <w:r w:rsidRPr="00375B58">
        <w:rPr>
          <w:spacing w:val="1"/>
        </w:rPr>
        <w:t xml:space="preserve"> </w:t>
      </w:r>
      <w:r w:rsidRPr="00375B58">
        <w:t>информации текста, необходимой для решения поставленной задачи, и восполнять его путем</w:t>
      </w:r>
      <w:r w:rsidRPr="00375B58">
        <w:rPr>
          <w:spacing w:val="1"/>
        </w:rPr>
        <w:t xml:space="preserve"> </w:t>
      </w:r>
      <w:r w:rsidRPr="00375B58">
        <w:t>использования</w:t>
      </w:r>
      <w:r w:rsidRPr="00375B58">
        <w:rPr>
          <w:spacing w:val="-1"/>
        </w:rPr>
        <w:t xml:space="preserve"> </w:t>
      </w:r>
      <w:r w:rsidRPr="00375B58">
        <w:t>других</w:t>
      </w:r>
      <w:r w:rsidRPr="00375B58">
        <w:rPr>
          <w:spacing w:val="2"/>
        </w:rPr>
        <w:t xml:space="preserve"> </w:t>
      </w:r>
      <w:r w:rsidRPr="00375B58">
        <w:t>источников</w:t>
      </w:r>
      <w:r w:rsidRPr="00375B58">
        <w:rPr>
          <w:spacing w:val="-3"/>
        </w:rPr>
        <w:t xml:space="preserve"> </w:t>
      </w:r>
      <w:r w:rsidRPr="00375B58">
        <w:t>информации.</w:t>
      </w:r>
    </w:p>
    <w:p w:rsidR="00CE74A9" w:rsidRPr="00375B58" w:rsidRDefault="00CE74A9" w:rsidP="007B4865">
      <w:pPr>
        <w:pStyle w:val="af4"/>
        <w:ind w:right="367" w:firstLine="567"/>
        <w:jc w:val="both"/>
        <w:divId w:val="1547135805"/>
      </w:pPr>
      <w:r w:rsidRPr="00375B58">
        <w:t>В</w:t>
      </w:r>
      <w:r w:rsidRPr="00375B58">
        <w:rPr>
          <w:spacing w:val="1"/>
        </w:rPr>
        <w:t xml:space="preserve"> </w:t>
      </w:r>
      <w:r w:rsidRPr="00375B58">
        <w:t>процессе</w:t>
      </w:r>
      <w:r w:rsidRPr="00375B58">
        <w:rPr>
          <w:spacing w:val="1"/>
        </w:rPr>
        <w:t xml:space="preserve"> </w:t>
      </w:r>
      <w:r w:rsidRPr="00375B58">
        <w:t>чтения</w:t>
      </w:r>
      <w:r w:rsidRPr="00375B58">
        <w:rPr>
          <w:spacing w:val="1"/>
        </w:rPr>
        <w:t xml:space="preserve"> </w:t>
      </w:r>
      <w:r w:rsidRPr="00375B58">
        <w:t>текста</w:t>
      </w:r>
      <w:r w:rsidRPr="00375B58">
        <w:rPr>
          <w:spacing w:val="1"/>
        </w:rPr>
        <w:t xml:space="preserve"> </w:t>
      </w:r>
      <w:r w:rsidRPr="00375B58">
        <w:t>прогнозировать</w:t>
      </w:r>
      <w:r w:rsidRPr="00375B58">
        <w:rPr>
          <w:spacing w:val="1"/>
        </w:rPr>
        <w:t xml:space="preserve"> </w:t>
      </w:r>
      <w:r w:rsidRPr="00375B58">
        <w:t>его</w:t>
      </w:r>
      <w:r w:rsidRPr="00375B58">
        <w:rPr>
          <w:spacing w:val="1"/>
        </w:rPr>
        <w:t xml:space="preserve"> </w:t>
      </w:r>
      <w:r w:rsidRPr="00375B58">
        <w:t>содержание</w:t>
      </w:r>
      <w:r w:rsidRPr="00375B58">
        <w:rPr>
          <w:spacing w:val="1"/>
        </w:rPr>
        <w:t xml:space="preserve"> </w:t>
      </w:r>
      <w:r w:rsidRPr="00375B58">
        <w:t>(по</w:t>
      </w:r>
      <w:r w:rsidRPr="00375B58">
        <w:rPr>
          <w:spacing w:val="1"/>
        </w:rPr>
        <w:t xml:space="preserve"> </w:t>
      </w:r>
      <w:r w:rsidRPr="00375B58">
        <w:t>названию,</w:t>
      </w:r>
      <w:r w:rsidRPr="00375B58">
        <w:rPr>
          <w:spacing w:val="1"/>
        </w:rPr>
        <w:t xml:space="preserve"> </w:t>
      </w:r>
      <w:r w:rsidRPr="00375B58">
        <w:t>ключевым</w:t>
      </w:r>
      <w:r w:rsidRPr="00375B58">
        <w:rPr>
          <w:spacing w:val="1"/>
        </w:rPr>
        <w:t xml:space="preserve"> </w:t>
      </w:r>
      <w:r w:rsidRPr="00375B58">
        <w:lastRenderedPageBreak/>
        <w:t>словам, по первому и последнему абзацу и т. п.), выдвигать предположения о дальнейшем</w:t>
      </w:r>
      <w:r w:rsidRPr="00375B58">
        <w:rPr>
          <w:spacing w:val="1"/>
        </w:rPr>
        <w:t xml:space="preserve"> </w:t>
      </w:r>
      <w:r w:rsidRPr="00375B58">
        <w:t>развитии</w:t>
      </w:r>
      <w:r w:rsidRPr="00375B58">
        <w:rPr>
          <w:spacing w:val="-1"/>
        </w:rPr>
        <w:t xml:space="preserve"> </w:t>
      </w:r>
      <w:r w:rsidRPr="00375B58">
        <w:t>мысли автора</w:t>
      </w:r>
      <w:r w:rsidRPr="00375B58">
        <w:rPr>
          <w:spacing w:val="-2"/>
        </w:rPr>
        <w:t xml:space="preserve"> </w:t>
      </w:r>
      <w:r w:rsidRPr="00375B58">
        <w:t>и</w:t>
      </w:r>
      <w:r w:rsidRPr="00375B58">
        <w:rPr>
          <w:spacing w:val="-1"/>
        </w:rPr>
        <w:t xml:space="preserve"> </w:t>
      </w:r>
      <w:r w:rsidRPr="00375B58">
        <w:t>проверять</w:t>
      </w:r>
      <w:r w:rsidRPr="00375B58">
        <w:rPr>
          <w:spacing w:val="-2"/>
        </w:rPr>
        <w:t xml:space="preserve"> </w:t>
      </w:r>
      <w:r w:rsidRPr="00375B58">
        <w:t>их</w:t>
      </w:r>
      <w:r w:rsidRPr="00375B58">
        <w:rPr>
          <w:spacing w:val="1"/>
        </w:rPr>
        <w:t xml:space="preserve"> </w:t>
      </w:r>
      <w:r w:rsidRPr="00375B58">
        <w:t>в</w:t>
      </w:r>
      <w:r w:rsidRPr="00375B58">
        <w:rPr>
          <w:spacing w:val="-4"/>
        </w:rPr>
        <w:t xml:space="preserve"> </w:t>
      </w:r>
      <w:r w:rsidRPr="00375B58">
        <w:t>процессе</w:t>
      </w:r>
      <w:r w:rsidRPr="00375B58">
        <w:rPr>
          <w:spacing w:val="-2"/>
        </w:rPr>
        <w:t xml:space="preserve"> </w:t>
      </w:r>
      <w:r w:rsidRPr="00375B58">
        <w:t>чтения</w:t>
      </w:r>
      <w:r w:rsidRPr="00375B58">
        <w:rPr>
          <w:spacing w:val="-1"/>
        </w:rPr>
        <w:t xml:space="preserve"> </w:t>
      </w:r>
      <w:r w:rsidRPr="00375B58">
        <w:t>текста,</w:t>
      </w:r>
      <w:r w:rsidRPr="00375B58">
        <w:rPr>
          <w:spacing w:val="-1"/>
        </w:rPr>
        <w:t xml:space="preserve"> </w:t>
      </w:r>
      <w:r w:rsidRPr="00375B58">
        <w:t>вести диалог</w:t>
      </w:r>
      <w:r w:rsidRPr="00375B58">
        <w:rPr>
          <w:spacing w:val="-2"/>
        </w:rPr>
        <w:t xml:space="preserve"> </w:t>
      </w:r>
      <w:r w:rsidRPr="00375B58">
        <w:t>с</w:t>
      </w:r>
      <w:r w:rsidRPr="00375B58">
        <w:rPr>
          <w:spacing w:val="-2"/>
        </w:rPr>
        <w:t xml:space="preserve"> </w:t>
      </w:r>
      <w:r w:rsidRPr="00375B58">
        <w:t>текстом.</w:t>
      </w:r>
    </w:p>
    <w:p w:rsidR="00CE74A9" w:rsidRPr="00375B58" w:rsidRDefault="00CE74A9" w:rsidP="007B4865">
      <w:pPr>
        <w:pStyle w:val="af4"/>
        <w:ind w:right="369" w:firstLine="567"/>
        <w:jc w:val="both"/>
        <w:divId w:val="1547135805"/>
      </w:pPr>
      <w:r w:rsidRPr="00375B58">
        <w:t>Находить и формулировать аргументы, подтверждающую или опровергающую позицию</w:t>
      </w:r>
      <w:r w:rsidRPr="00375B58">
        <w:rPr>
          <w:spacing w:val="1"/>
        </w:rPr>
        <w:t xml:space="preserve"> </w:t>
      </w:r>
      <w:r w:rsidRPr="00375B58">
        <w:t>автора текста и собственную точку зрения на проблему текста, в анализируемом тексте и</w:t>
      </w:r>
      <w:r w:rsidRPr="00375B58">
        <w:rPr>
          <w:spacing w:val="1"/>
        </w:rPr>
        <w:t xml:space="preserve"> </w:t>
      </w:r>
      <w:r w:rsidRPr="00375B58">
        <w:t>других</w:t>
      </w:r>
      <w:r w:rsidRPr="00375B58">
        <w:rPr>
          <w:spacing w:val="1"/>
        </w:rPr>
        <w:t xml:space="preserve"> </w:t>
      </w:r>
      <w:r w:rsidRPr="00375B58">
        <w:t>источниках.</w:t>
      </w:r>
    </w:p>
    <w:p w:rsidR="00CE74A9" w:rsidRPr="00375B58" w:rsidRDefault="00CE74A9" w:rsidP="007B4865">
      <w:pPr>
        <w:pStyle w:val="af4"/>
        <w:ind w:right="369" w:firstLine="567"/>
        <w:jc w:val="both"/>
        <w:divId w:val="1547135805"/>
      </w:pPr>
      <w:r w:rsidRPr="00375B58">
        <w:t>Самостоятельно выбирать оптимальную форму представления литературной и другой</w:t>
      </w:r>
      <w:r w:rsidRPr="00375B58">
        <w:rPr>
          <w:spacing w:val="1"/>
        </w:rPr>
        <w:t xml:space="preserve"> </w:t>
      </w:r>
      <w:r w:rsidRPr="00375B58">
        <w:t>информации</w:t>
      </w:r>
      <w:r w:rsidRPr="00375B58">
        <w:rPr>
          <w:spacing w:val="1"/>
        </w:rPr>
        <w:t xml:space="preserve"> </w:t>
      </w:r>
      <w:r w:rsidRPr="00375B58">
        <w:t>(текст,</w:t>
      </w:r>
      <w:r w:rsidRPr="00375B58">
        <w:rPr>
          <w:spacing w:val="1"/>
        </w:rPr>
        <w:t xml:space="preserve"> </w:t>
      </w:r>
      <w:r w:rsidRPr="00375B58">
        <w:t>презентация,</w:t>
      </w:r>
      <w:r w:rsidRPr="00375B58">
        <w:rPr>
          <w:spacing w:val="1"/>
        </w:rPr>
        <w:t xml:space="preserve"> </w:t>
      </w:r>
      <w:r w:rsidRPr="00375B58">
        <w:t>таблица,</w:t>
      </w:r>
      <w:r w:rsidRPr="00375B58">
        <w:rPr>
          <w:spacing w:val="1"/>
        </w:rPr>
        <w:t xml:space="preserve"> </w:t>
      </w:r>
      <w:r w:rsidRPr="00375B58">
        <w:t>схема)</w:t>
      </w:r>
      <w:r w:rsidRPr="00375B58">
        <w:rPr>
          <w:spacing w:val="1"/>
        </w:rPr>
        <w:t xml:space="preserve"> </w:t>
      </w:r>
      <w:r w:rsidRPr="00375B58">
        <w:t>в</w:t>
      </w:r>
      <w:r w:rsidRPr="00375B58">
        <w:rPr>
          <w:spacing w:val="1"/>
        </w:rPr>
        <w:t xml:space="preserve"> </w:t>
      </w:r>
      <w:r w:rsidRPr="00375B58">
        <w:t>зависимости</w:t>
      </w:r>
      <w:r w:rsidRPr="00375B58">
        <w:rPr>
          <w:spacing w:val="1"/>
        </w:rPr>
        <w:t xml:space="preserve"> </w:t>
      </w:r>
      <w:r w:rsidRPr="00375B58">
        <w:t>от</w:t>
      </w:r>
      <w:r w:rsidRPr="00375B58">
        <w:rPr>
          <w:spacing w:val="1"/>
        </w:rPr>
        <w:t xml:space="preserve"> </w:t>
      </w:r>
      <w:r w:rsidRPr="00375B58">
        <w:t>коммуникативной</w:t>
      </w:r>
      <w:r w:rsidRPr="00375B58">
        <w:rPr>
          <w:spacing w:val="1"/>
        </w:rPr>
        <w:t xml:space="preserve"> </w:t>
      </w:r>
      <w:r w:rsidRPr="00375B58">
        <w:t>установки.</w:t>
      </w:r>
    </w:p>
    <w:p w:rsidR="00CE74A9" w:rsidRPr="00375B58" w:rsidRDefault="00CE74A9" w:rsidP="007B4865">
      <w:pPr>
        <w:pStyle w:val="af4"/>
        <w:ind w:right="368" w:firstLine="567"/>
        <w:jc w:val="both"/>
        <w:divId w:val="1547135805"/>
      </w:pPr>
      <w:r w:rsidRPr="00375B58">
        <w:t>Оценивать</w:t>
      </w:r>
      <w:r w:rsidRPr="00375B58">
        <w:rPr>
          <w:spacing w:val="1"/>
        </w:rPr>
        <w:t xml:space="preserve"> </w:t>
      </w:r>
      <w:r w:rsidRPr="00375B58">
        <w:t>надежность</w:t>
      </w:r>
      <w:r w:rsidRPr="00375B58">
        <w:rPr>
          <w:spacing w:val="1"/>
        </w:rPr>
        <w:t xml:space="preserve"> </w:t>
      </w:r>
      <w:r w:rsidRPr="00375B58">
        <w:t>литературной</w:t>
      </w:r>
      <w:r w:rsidRPr="00375B58">
        <w:rPr>
          <w:spacing w:val="1"/>
        </w:rPr>
        <w:t xml:space="preserve"> </w:t>
      </w:r>
      <w:r w:rsidRPr="00375B58">
        <w:t>и</w:t>
      </w:r>
      <w:r w:rsidRPr="00375B58">
        <w:rPr>
          <w:spacing w:val="1"/>
        </w:rPr>
        <w:t xml:space="preserve"> </w:t>
      </w:r>
      <w:r w:rsidRPr="00375B58">
        <w:t>другой</w:t>
      </w:r>
      <w:r w:rsidRPr="00375B58">
        <w:rPr>
          <w:spacing w:val="1"/>
        </w:rPr>
        <w:t xml:space="preserve"> </w:t>
      </w:r>
      <w:r w:rsidRPr="00375B58">
        <w:t>информации</w:t>
      </w:r>
      <w:r w:rsidRPr="00375B58">
        <w:rPr>
          <w:spacing w:val="1"/>
        </w:rPr>
        <w:t xml:space="preserve"> </w:t>
      </w:r>
      <w:r w:rsidRPr="00375B58">
        <w:t>по</w:t>
      </w:r>
      <w:r w:rsidRPr="00375B58">
        <w:rPr>
          <w:spacing w:val="61"/>
        </w:rPr>
        <w:t xml:space="preserve"> </w:t>
      </w:r>
      <w:r w:rsidRPr="00375B58">
        <w:t>критериям,</w:t>
      </w:r>
      <w:r w:rsidRPr="00375B58">
        <w:rPr>
          <w:spacing w:val="1"/>
        </w:rPr>
        <w:t xml:space="preserve"> </w:t>
      </w:r>
      <w:r w:rsidRPr="00375B58">
        <w:t>предложенным учителем или сформулированным самостоятельно; эффективно запоминать и</w:t>
      </w:r>
      <w:r w:rsidRPr="00375B58">
        <w:rPr>
          <w:spacing w:val="1"/>
        </w:rPr>
        <w:t xml:space="preserve"> </w:t>
      </w:r>
      <w:r w:rsidRPr="00375B58">
        <w:t>систематизировать эту</w:t>
      </w:r>
      <w:r w:rsidRPr="00375B58">
        <w:rPr>
          <w:spacing w:val="-3"/>
        </w:rPr>
        <w:t xml:space="preserve"> </w:t>
      </w:r>
      <w:r w:rsidRPr="00375B58">
        <w:t>информацию.</w:t>
      </w:r>
    </w:p>
    <w:p w:rsidR="00CE74A9" w:rsidRPr="00375B58" w:rsidRDefault="00CE74A9" w:rsidP="007B4865">
      <w:pPr>
        <w:pStyle w:val="Heading3"/>
        <w:spacing w:before="4"/>
        <w:ind w:left="0" w:firstLine="567"/>
        <w:divId w:val="1547135805"/>
      </w:pPr>
      <w:r w:rsidRPr="00375B58">
        <w:t>Формирование</w:t>
      </w:r>
      <w:r w:rsidRPr="00375B58">
        <w:rPr>
          <w:spacing w:val="-5"/>
        </w:rPr>
        <w:t xml:space="preserve"> </w:t>
      </w:r>
      <w:r w:rsidRPr="00375B58">
        <w:t>универсальных</w:t>
      </w:r>
      <w:r w:rsidRPr="00375B58">
        <w:rPr>
          <w:spacing w:val="-4"/>
        </w:rPr>
        <w:t xml:space="preserve"> </w:t>
      </w:r>
      <w:r w:rsidRPr="00375B58">
        <w:t>учебных</w:t>
      </w:r>
      <w:r w:rsidRPr="00375B58">
        <w:rPr>
          <w:spacing w:val="-3"/>
        </w:rPr>
        <w:t xml:space="preserve"> </w:t>
      </w:r>
      <w:r w:rsidRPr="00375B58">
        <w:t>коммуникативных</w:t>
      </w:r>
      <w:r w:rsidRPr="00375B58">
        <w:rPr>
          <w:spacing w:val="-4"/>
        </w:rPr>
        <w:t xml:space="preserve"> </w:t>
      </w:r>
      <w:r w:rsidRPr="00375B58">
        <w:t>действий</w:t>
      </w:r>
    </w:p>
    <w:p w:rsidR="00CE74A9" w:rsidRPr="00375B58" w:rsidRDefault="00CE74A9" w:rsidP="007B4865">
      <w:pPr>
        <w:pStyle w:val="af4"/>
        <w:ind w:right="368" w:firstLine="567"/>
        <w:jc w:val="both"/>
        <w:divId w:val="1547135805"/>
      </w:pPr>
      <w:r w:rsidRPr="00375B58">
        <w:t>Владеть различными видами монолога и диалога, формулировать в устной и письменной</w:t>
      </w:r>
      <w:r w:rsidRPr="00375B58">
        <w:rPr>
          <w:spacing w:val="-57"/>
        </w:rPr>
        <w:t xml:space="preserve"> </w:t>
      </w:r>
      <w:r w:rsidRPr="00375B58">
        <w:t>форме суждения на социально-культурные, нравственно-этические, бытовые, учебные темы 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темой,</w:t>
      </w:r>
      <w:r w:rsidRPr="00375B58">
        <w:rPr>
          <w:spacing w:val="1"/>
        </w:rPr>
        <w:t xml:space="preserve"> </w:t>
      </w:r>
      <w:r w:rsidRPr="00375B58">
        <w:t>целью,</w:t>
      </w:r>
      <w:r w:rsidRPr="00375B58">
        <w:rPr>
          <w:spacing w:val="1"/>
        </w:rPr>
        <w:t xml:space="preserve"> </w:t>
      </w:r>
      <w:r w:rsidRPr="00375B58">
        <w:t>сферой</w:t>
      </w:r>
      <w:r w:rsidRPr="00375B58">
        <w:rPr>
          <w:spacing w:val="1"/>
        </w:rPr>
        <w:t xml:space="preserve"> </w:t>
      </w:r>
      <w:r w:rsidRPr="00375B58">
        <w:t>и</w:t>
      </w:r>
      <w:r w:rsidRPr="00375B58">
        <w:rPr>
          <w:spacing w:val="1"/>
        </w:rPr>
        <w:t xml:space="preserve"> </w:t>
      </w:r>
      <w:r w:rsidRPr="00375B58">
        <w:t>ситуацией</w:t>
      </w:r>
      <w:r w:rsidRPr="00375B58">
        <w:rPr>
          <w:spacing w:val="1"/>
        </w:rPr>
        <w:t xml:space="preserve"> </w:t>
      </w:r>
      <w:r w:rsidRPr="00375B58">
        <w:t>общения;</w:t>
      </w:r>
      <w:r w:rsidRPr="00375B58">
        <w:rPr>
          <w:spacing w:val="1"/>
        </w:rPr>
        <w:t xml:space="preserve"> </w:t>
      </w:r>
      <w:r w:rsidRPr="00375B58">
        <w:t>правильно,</w:t>
      </w:r>
      <w:r w:rsidRPr="00375B58">
        <w:rPr>
          <w:spacing w:val="1"/>
        </w:rPr>
        <w:t xml:space="preserve"> </w:t>
      </w:r>
      <w:r w:rsidRPr="00375B58">
        <w:t>логично,</w:t>
      </w:r>
      <w:r w:rsidRPr="00375B58">
        <w:rPr>
          <w:spacing w:val="1"/>
        </w:rPr>
        <w:t xml:space="preserve"> </w:t>
      </w:r>
      <w:r w:rsidRPr="00375B58">
        <w:t>аргументированно</w:t>
      </w:r>
      <w:r w:rsidRPr="00375B58">
        <w:rPr>
          <w:spacing w:val="-1"/>
        </w:rPr>
        <w:t xml:space="preserve"> </w:t>
      </w:r>
      <w:r w:rsidRPr="00375B58">
        <w:t>излагать</w:t>
      </w:r>
      <w:r w:rsidRPr="00375B58">
        <w:rPr>
          <w:spacing w:val="1"/>
        </w:rPr>
        <w:t xml:space="preserve"> </w:t>
      </w:r>
      <w:r w:rsidRPr="00375B58">
        <w:t>свою</w:t>
      </w:r>
      <w:r w:rsidRPr="00375B58">
        <w:rPr>
          <w:spacing w:val="-2"/>
        </w:rPr>
        <w:t xml:space="preserve"> </w:t>
      </w:r>
      <w:r w:rsidRPr="00375B58">
        <w:t>точку</w:t>
      </w:r>
      <w:r w:rsidRPr="00375B58">
        <w:rPr>
          <w:spacing w:val="-5"/>
        </w:rPr>
        <w:t xml:space="preserve"> </w:t>
      </w:r>
      <w:r w:rsidRPr="00375B58">
        <w:t>зрения по</w:t>
      </w:r>
      <w:r w:rsidRPr="00375B58">
        <w:rPr>
          <w:spacing w:val="-1"/>
        </w:rPr>
        <w:t xml:space="preserve"> </w:t>
      </w:r>
      <w:r w:rsidRPr="00375B58">
        <w:t>поставленной</w:t>
      </w:r>
      <w:r w:rsidRPr="00375B58">
        <w:rPr>
          <w:spacing w:val="-2"/>
        </w:rPr>
        <w:t xml:space="preserve"> </w:t>
      </w:r>
      <w:r w:rsidRPr="00375B58">
        <w:t>проблеме.</w:t>
      </w:r>
    </w:p>
    <w:p w:rsidR="00CE74A9" w:rsidRPr="00375B58" w:rsidRDefault="00CE74A9" w:rsidP="007B4865">
      <w:pPr>
        <w:pStyle w:val="af4"/>
        <w:ind w:right="367" w:firstLine="567"/>
        <w:jc w:val="both"/>
        <w:divId w:val="1547135805"/>
      </w:pPr>
      <w:r w:rsidRPr="00375B58">
        <w:t>Выражать</w:t>
      </w:r>
      <w:r w:rsidRPr="00375B58">
        <w:rPr>
          <w:spacing w:val="1"/>
        </w:rPr>
        <w:t xml:space="preserve"> </w:t>
      </w:r>
      <w:r w:rsidRPr="00375B58">
        <w:t>свою</w:t>
      </w:r>
      <w:r w:rsidRPr="00375B58">
        <w:rPr>
          <w:spacing w:val="1"/>
        </w:rPr>
        <w:t xml:space="preserve"> </w:t>
      </w:r>
      <w:r w:rsidRPr="00375B58">
        <w:t>точку</w:t>
      </w:r>
      <w:r w:rsidRPr="00375B58">
        <w:rPr>
          <w:spacing w:val="1"/>
        </w:rPr>
        <w:t xml:space="preserve"> </w:t>
      </w:r>
      <w:r w:rsidRPr="00375B58">
        <w:t>зрения</w:t>
      </w:r>
      <w:r w:rsidRPr="00375B58">
        <w:rPr>
          <w:spacing w:val="1"/>
        </w:rPr>
        <w:t xml:space="preserve"> </w:t>
      </w:r>
      <w:r w:rsidRPr="00375B58">
        <w:t>и</w:t>
      </w:r>
      <w:r w:rsidRPr="00375B58">
        <w:rPr>
          <w:spacing w:val="1"/>
        </w:rPr>
        <w:t xml:space="preserve"> </w:t>
      </w:r>
      <w:r w:rsidRPr="00375B58">
        <w:t>аргументировать</w:t>
      </w:r>
      <w:r w:rsidRPr="00375B58">
        <w:rPr>
          <w:spacing w:val="1"/>
        </w:rPr>
        <w:t xml:space="preserve"> </w:t>
      </w:r>
      <w:r w:rsidRPr="00375B58">
        <w:t>ее</w:t>
      </w:r>
      <w:r w:rsidRPr="00375B58">
        <w:rPr>
          <w:spacing w:val="1"/>
        </w:rPr>
        <w:t xml:space="preserve"> </w:t>
      </w:r>
      <w:r w:rsidRPr="00375B58">
        <w:t>в</w:t>
      </w:r>
      <w:r w:rsidRPr="00375B58">
        <w:rPr>
          <w:spacing w:val="1"/>
        </w:rPr>
        <w:t xml:space="preserve"> </w:t>
      </w:r>
      <w:r w:rsidRPr="00375B58">
        <w:t>диалогах</w:t>
      </w:r>
      <w:r w:rsidRPr="00375B58">
        <w:rPr>
          <w:spacing w:val="1"/>
        </w:rPr>
        <w:t xml:space="preserve"> </w:t>
      </w:r>
      <w:r w:rsidRPr="00375B58">
        <w:t>и</w:t>
      </w:r>
      <w:r w:rsidRPr="00375B58">
        <w:rPr>
          <w:spacing w:val="1"/>
        </w:rPr>
        <w:t xml:space="preserve"> </w:t>
      </w:r>
      <w:r w:rsidRPr="00375B58">
        <w:t>дискуссиях;</w:t>
      </w:r>
      <w:r w:rsidRPr="00375B58">
        <w:rPr>
          <w:spacing w:val="1"/>
        </w:rPr>
        <w:t xml:space="preserve"> </w:t>
      </w:r>
      <w:r w:rsidRPr="00375B58">
        <w:t>сопоставлять</w:t>
      </w:r>
      <w:r w:rsidRPr="00375B58">
        <w:rPr>
          <w:spacing w:val="1"/>
        </w:rPr>
        <w:t xml:space="preserve"> </w:t>
      </w:r>
      <w:r w:rsidRPr="00375B58">
        <w:t>свои</w:t>
      </w:r>
      <w:r w:rsidRPr="00375B58">
        <w:rPr>
          <w:spacing w:val="1"/>
        </w:rPr>
        <w:t xml:space="preserve"> </w:t>
      </w:r>
      <w:r w:rsidRPr="00375B58">
        <w:t>суждения</w:t>
      </w:r>
      <w:r w:rsidRPr="00375B58">
        <w:rPr>
          <w:spacing w:val="1"/>
        </w:rPr>
        <w:t xml:space="preserve"> </w:t>
      </w:r>
      <w:r w:rsidRPr="00375B58">
        <w:t>с</w:t>
      </w:r>
      <w:r w:rsidRPr="00375B58">
        <w:rPr>
          <w:spacing w:val="1"/>
        </w:rPr>
        <w:t xml:space="preserve"> </w:t>
      </w:r>
      <w:r w:rsidRPr="00375B58">
        <w:t>суждениями</w:t>
      </w:r>
      <w:r w:rsidRPr="00375B58">
        <w:rPr>
          <w:spacing w:val="1"/>
        </w:rPr>
        <w:t xml:space="preserve"> </w:t>
      </w:r>
      <w:r w:rsidRPr="00375B58">
        <w:t>других</w:t>
      </w:r>
      <w:r w:rsidRPr="00375B58">
        <w:rPr>
          <w:spacing w:val="1"/>
        </w:rPr>
        <w:t xml:space="preserve"> </w:t>
      </w:r>
      <w:r w:rsidRPr="00375B58">
        <w:t>участников</w:t>
      </w:r>
      <w:r w:rsidRPr="00375B58">
        <w:rPr>
          <w:spacing w:val="1"/>
        </w:rPr>
        <w:t xml:space="preserve"> </w:t>
      </w:r>
      <w:r w:rsidRPr="00375B58">
        <w:t>диалога</w:t>
      </w:r>
      <w:r w:rsidRPr="00375B58">
        <w:rPr>
          <w:spacing w:val="1"/>
        </w:rPr>
        <w:t xml:space="preserve"> </w:t>
      </w:r>
      <w:r w:rsidRPr="00375B58">
        <w:t>и</w:t>
      </w:r>
      <w:r w:rsidRPr="00375B58">
        <w:rPr>
          <w:spacing w:val="1"/>
        </w:rPr>
        <w:t xml:space="preserve"> </w:t>
      </w:r>
      <w:r w:rsidRPr="00375B58">
        <w:t>полилога,</w:t>
      </w:r>
      <w:r w:rsidRPr="00375B58">
        <w:rPr>
          <w:spacing w:val="1"/>
        </w:rPr>
        <w:t xml:space="preserve"> </w:t>
      </w:r>
      <w:r w:rsidRPr="00375B58">
        <w:t>обнаруживать</w:t>
      </w:r>
      <w:r w:rsidRPr="00375B58">
        <w:rPr>
          <w:spacing w:val="1"/>
        </w:rPr>
        <w:t xml:space="preserve"> </w:t>
      </w:r>
      <w:r w:rsidRPr="00375B58">
        <w:t>различие</w:t>
      </w:r>
      <w:r w:rsidRPr="00375B58">
        <w:rPr>
          <w:spacing w:val="1"/>
        </w:rPr>
        <w:t xml:space="preserve"> </w:t>
      </w:r>
      <w:r w:rsidRPr="00375B58">
        <w:t>и</w:t>
      </w:r>
      <w:r w:rsidRPr="00375B58">
        <w:rPr>
          <w:spacing w:val="1"/>
        </w:rPr>
        <w:t xml:space="preserve"> </w:t>
      </w:r>
      <w:r w:rsidRPr="00375B58">
        <w:t>сходство</w:t>
      </w:r>
      <w:r w:rsidRPr="00375B58">
        <w:rPr>
          <w:spacing w:val="1"/>
        </w:rPr>
        <w:t xml:space="preserve"> </w:t>
      </w:r>
      <w:r w:rsidRPr="00375B58">
        <w:t>позиций;</w:t>
      </w:r>
      <w:r w:rsidRPr="00375B58">
        <w:rPr>
          <w:spacing w:val="1"/>
        </w:rPr>
        <w:t xml:space="preserve"> </w:t>
      </w:r>
      <w:r w:rsidRPr="00375B58">
        <w:t>корректно</w:t>
      </w:r>
      <w:r w:rsidRPr="00375B58">
        <w:rPr>
          <w:spacing w:val="1"/>
        </w:rPr>
        <w:t xml:space="preserve"> </w:t>
      </w:r>
      <w:r w:rsidRPr="00375B58">
        <w:t>выражать</w:t>
      </w:r>
      <w:r w:rsidRPr="00375B58">
        <w:rPr>
          <w:spacing w:val="1"/>
        </w:rPr>
        <w:t xml:space="preserve"> </w:t>
      </w:r>
      <w:r w:rsidRPr="00375B58">
        <w:t>свое</w:t>
      </w:r>
      <w:r w:rsidRPr="00375B58">
        <w:rPr>
          <w:spacing w:val="1"/>
        </w:rPr>
        <w:t xml:space="preserve"> </w:t>
      </w:r>
      <w:r w:rsidRPr="00375B58">
        <w:t>отношение</w:t>
      </w:r>
      <w:r w:rsidRPr="00375B58">
        <w:rPr>
          <w:spacing w:val="61"/>
        </w:rPr>
        <w:t xml:space="preserve"> </w:t>
      </w:r>
      <w:r w:rsidRPr="00375B58">
        <w:t>к</w:t>
      </w:r>
      <w:r w:rsidRPr="00375B58">
        <w:rPr>
          <w:spacing w:val="1"/>
        </w:rPr>
        <w:t xml:space="preserve"> </w:t>
      </w:r>
      <w:r w:rsidRPr="00375B58">
        <w:t>суждениям</w:t>
      </w:r>
      <w:r w:rsidRPr="00375B58">
        <w:rPr>
          <w:spacing w:val="-2"/>
        </w:rPr>
        <w:t xml:space="preserve"> </w:t>
      </w:r>
      <w:r w:rsidRPr="00375B58">
        <w:t>собеседников.</w:t>
      </w:r>
    </w:p>
    <w:p w:rsidR="00CE74A9" w:rsidRPr="00375B58" w:rsidRDefault="00CE74A9" w:rsidP="007B4865">
      <w:pPr>
        <w:pStyle w:val="af4"/>
        <w:ind w:right="373" w:firstLine="567"/>
        <w:jc w:val="both"/>
        <w:divId w:val="1547135805"/>
      </w:pPr>
      <w:r w:rsidRPr="00375B58">
        <w:t>Формулировать</w:t>
      </w:r>
      <w:r w:rsidRPr="00375B58">
        <w:rPr>
          <w:spacing w:val="1"/>
        </w:rPr>
        <w:t xml:space="preserve"> </w:t>
      </w:r>
      <w:r w:rsidRPr="00375B58">
        <w:t>цель</w:t>
      </w:r>
      <w:r w:rsidRPr="00375B58">
        <w:rPr>
          <w:spacing w:val="1"/>
        </w:rPr>
        <w:t xml:space="preserve"> </w:t>
      </w:r>
      <w:r w:rsidRPr="00375B58">
        <w:t>учебной</w:t>
      </w:r>
      <w:r w:rsidRPr="00375B58">
        <w:rPr>
          <w:spacing w:val="1"/>
        </w:rPr>
        <w:t xml:space="preserve"> </w:t>
      </w:r>
      <w:r w:rsidRPr="00375B58">
        <w:t>деятельности,</w:t>
      </w:r>
      <w:r w:rsidRPr="00375B58">
        <w:rPr>
          <w:spacing w:val="1"/>
        </w:rPr>
        <w:t xml:space="preserve"> </w:t>
      </w:r>
      <w:r w:rsidRPr="00375B58">
        <w:t>планировать</w:t>
      </w:r>
      <w:r w:rsidRPr="00375B58">
        <w:rPr>
          <w:spacing w:val="1"/>
        </w:rPr>
        <w:t xml:space="preserve"> </w:t>
      </w:r>
      <w:r w:rsidRPr="00375B58">
        <w:t>ее,</w:t>
      </w:r>
      <w:r w:rsidRPr="00375B58">
        <w:rPr>
          <w:spacing w:val="61"/>
        </w:rPr>
        <w:t xml:space="preserve"> </w:t>
      </w:r>
      <w:r w:rsidRPr="00375B58">
        <w:t>осуществлять</w:t>
      </w:r>
      <w:r w:rsidRPr="00375B58">
        <w:rPr>
          <w:spacing w:val="1"/>
        </w:rPr>
        <w:t xml:space="preserve"> </w:t>
      </w:r>
      <w:r w:rsidRPr="00375B58">
        <w:t>самоконтроль, самооценку, самокоррекцию; объяснять причины достижения (недостижения)</w:t>
      </w:r>
      <w:r w:rsidRPr="00375B58">
        <w:rPr>
          <w:spacing w:val="1"/>
        </w:rPr>
        <w:t xml:space="preserve"> </w:t>
      </w:r>
      <w:r w:rsidRPr="00375B58">
        <w:t>результата</w:t>
      </w:r>
      <w:r w:rsidRPr="00375B58">
        <w:rPr>
          <w:spacing w:val="-1"/>
        </w:rPr>
        <w:t xml:space="preserve"> </w:t>
      </w:r>
      <w:r w:rsidRPr="00375B58">
        <w:t>деятельности.</w:t>
      </w:r>
    </w:p>
    <w:p w:rsidR="00CE74A9" w:rsidRPr="00375B58" w:rsidRDefault="00CE74A9" w:rsidP="007B4865">
      <w:pPr>
        <w:pStyle w:val="af4"/>
        <w:ind w:right="369" w:firstLine="567"/>
        <w:jc w:val="both"/>
        <w:divId w:val="1547135805"/>
      </w:pPr>
      <w:r w:rsidRPr="00375B58">
        <w:t>Осуществлять речевую рефлексию (выявлять коммуникативные неудачи и их причины,</w:t>
      </w:r>
      <w:r w:rsidRPr="00375B58">
        <w:rPr>
          <w:spacing w:val="1"/>
        </w:rPr>
        <w:t xml:space="preserve"> </w:t>
      </w:r>
      <w:r w:rsidRPr="00375B58">
        <w:t>уметь</w:t>
      </w:r>
      <w:r w:rsidRPr="00375B58">
        <w:rPr>
          <w:spacing w:val="30"/>
        </w:rPr>
        <w:t xml:space="preserve"> </w:t>
      </w:r>
      <w:r w:rsidRPr="00375B58">
        <w:t>предупреждать</w:t>
      </w:r>
      <w:r w:rsidRPr="00375B58">
        <w:rPr>
          <w:spacing w:val="31"/>
        </w:rPr>
        <w:t xml:space="preserve"> </w:t>
      </w:r>
      <w:r w:rsidRPr="00375B58">
        <w:t>их),</w:t>
      </w:r>
      <w:r w:rsidRPr="00375B58">
        <w:rPr>
          <w:spacing w:val="28"/>
        </w:rPr>
        <w:t xml:space="preserve"> </w:t>
      </w:r>
      <w:r w:rsidRPr="00375B58">
        <w:t>давать</w:t>
      </w:r>
      <w:r w:rsidRPr="00375B58">
        <w:rPr>
          <w:spacing w:val="31"/>
        </w:rPr>
        <w:t xml:space="preserve"> </w:t>
      </w:r>
      <w:r w:rsidRPr="00375B58">
        <w:t>оценку</w:t>
      </w:r>
      <w:r w:rsidRPr="00375B58">
        <w:rPr>
          <w:spacing w:val="22"/>
        </w:rPr>
        <w:t xml:space="preserve"> </w:t>
      </w:r>
      <w:r w:rsidRPr="00375B58">
        <w:t>приобретенному</w:t>
      </w:r>
      <w:r w:rsidRPr="00375B58">
        <w:rPr>
          <w:spacing w:val="24"/>
        </w:rPr>
        <w:t xml:space="preserve"> </w:t>
      </w:r>
      <w:r w:rsidRPr="00375B58">
        <w:t>речевому</w:t>
      </w:r>
      <w:r w:rsidRPr="00375B58">
        <w:rPr>
          <w:spacing w:val="27"/>
        </w:rPr>
        <w:t xml:space="preserve"> </w:t>
      </w:r>
      <w:r w:rsidRPr="00375B58">
        <w:t>опыту</w:t>
      </w:r>
      <w:r w:rsidRPr="00375B58">
        <w:rPr>
          <w:spacing w:val="22"/>
        </w:rPr>
        <w:t xml:space="preserve"> </w:t>
      </w:r>
      <w:r w:rsidRPr="00375B58">
        <w:t>и</w:t>
      </w:r>
      <w:r w:rsidRPr="00375B58">
        <w:rPr>
          <w:spacing w:val="29"/>
        </w:rPr>
        <w:t xml:space="preserve"> </w:t>
      </w:r>
      <w:r w:rsidRPr="00375B58">
        <w:t>корректировать</w:t>
      </w:r>
    </w:p>
    <w:p w:rsidR="00CE74A9" w:rsidRPr="00375B58" w:rsidRDefault="00CE74A9" w:rsidP="007B4865">
      <w:pPr>
        <w:pStyle w:val="af4"/>
        <w:spacing w:before="79"/>
        <w:ind w:right="367" w:firstLine="567"/>
        <w:jc w:val="both"/>
        <w:divId w:val="1547135805"/>
      </w:pPr>
      <w:r w:rsidRPr="00375B58">
        <w:t>собственную речь с</w:t>
      </w:r>
      <w:r w:rsidRPr="00375B58">
        <w:rPr>
          <w:spacing w:val="1"/>
        </w:rPr>
        <w:t xml:space="preserve"> </w:t>
      </w:r>
      <w:r w:rsidRPr="00375B58">
        <w:t>учетом целей и</w:t>
      </w:r>
      <w:r w:rsidRPr="00375B58">
        <w:rPr>
          <w:spacing w:val="1"/>
        </w:rPr>
        <w:t xml:space="preserve"> </w:t>
      </w:r>
      <w:r w:rsidRPr="00375B58">
        <w:t>условий общения; оценивать соответствие результата</w:t>
      </w:r>
      <w:r w:rsidRPr="00375B58">
        <w:rPr>
          <w:spacing w:val="1"/>
        </w:rPr>
        <w:t xml:space="preserve"> </w:t>
      </w:r>
      <w:r w:rsidRPr="00375B58">
        <w:t>поставленной</w:t>
      </w:r>
      <w:r w:rsidRPr="00375B58">
        <w:rPr>
          <w:spacing w:val="-1"/>
        </w:rPr>
        <w:t xml:space="preserve"> </w:t>
      </w:r>
      <w:r w:rsidRPr="00375B58">
        <w:t>цели и</w:t>
      </w:r>
      <w:r w:rsidRPr="00375B58">
        <w:rPr>
          <w:spacing w:val="3"/>
        </w:rPr>
        <w:t xml:space="preserve"> </w:t>
      </w:r>
      <w:r w:rsidRPr="00375B58">
        <w:t>условиям</w:t>
      </w:r>
      <w:r w:rsidRPr="00375B58">
        <w:rPr>
          <w:spacing w:val="-1"/>
        </w:rPr>
        <w:t xml:space="preserve"> </w:t>
      </w:r>
      <w:r w:rsidRPr="00375B58">
        <w:t>общения.</w:t>
      </w:r>
    </w:p>
    <w:p w:rsidR="00CE74A9" w:rsidRPr="00375B58" w:rsidRDefault="00CE74A9" w:rsidP="007B4865">
      <w:pPr>
        <w:pStyle w:val="af4"/>
        <w:ind w:right="372" w:firstLine="567"/>
        <w:jc w:val="both"/>
        <w:divId w:val="1547135805"/>
      </w:pPr>
      <w:r w:rsidRPr="00375B58">
        <w:t>Управлять</w:t>
      </w:r>
      <w:r w:rsidRPr="00375B58">
        <w:rPr>
          <w:spacing w:val="1"/>
        </w:rPr>
        <w:t xml:space="preserve"> </w:t>
      </w:r>
      <w:r w:rsidRPr="00375B58">
        <w:t>собственными</w:t>
      </w:r>
      <w:r w:rsidRPr="00375B58">
        <w:rPr>
          <w:spacing w:val="1"/>
        </w:rPr>
        <w:t xml:space="preserve"> </w:t>
      </w:r>
      <w:r w:rsidRPr="00375B58">
        <w:t>эмоциями,</w:t>
      </w:r>
      <w:r w:rsidRPr="00375B58">
        <w:rPr>
          <w:spacing w:val="1"/>
        </w:rPr>
        <w:t xml:space="preserve"> </w:t>
      </w:r>
      <w:r w:rsidRPr="00375B58">
        <w:t>корректно</w:t>
      </w:r>
      <w:r w:rsidRPr="00375B58">
        <w:rPr>
          <w:spacing w:val="1"/>
        </w:rPr>
        <w:t xml:space="preserve"> </w:t>
      </w:r>
      <w:r w:rsidRPr="00375B58">
        <w:t>выражать</w:t>
      </w:r>
      <w:r w:rsidRPr="00375B58">
        <w:rPr>
          <w:spacing w:val="1"/>
        </w:rPr>
        <w:t xml:space="preserve"> </w:t>
      </w:r>
      <w:r w:rsidRPr="00375B58">
        <w:t>их</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речевого</w:t>
      </w:r>
      <w:r w:rsidRPr="00375B58">
        <w:rPr>
          <w:spacing w:val="1"/>
        </w:rPr>
        <w:t xml:space="preserve"> </w:t>
      </w:r>
      <w:r w:rsidRPr="00375B58">
        <w:t>общения.</w:t>
      </w:r>
    </w:p>
    <w:p w:rsidR="00CE74A9" w:rsidRPr="00375B58" w:rsidRDefault="00CE74A9" w:rsidP="007B4865">
      <w:pPr>
        <w:pStyle w:val="Heading3"/>
        <w:ind w:left="0" w:firstLine="567"/>
        <w:divId w:val="1547135805"/>
      </w:pPr>
      <w:r w:rsidRPr="00375B58">
        <w:t>Формирование</w:t>
      </w:r>
      <w:r w:rsidRPr="00375B58">
        <w:rPr>
          <w:spacing w:val="-4"/>
        </w:rPr>
        <w:t xml:space="preserve"> </w:t>
      </w:r>
      <w:r w:rsidRPr="00375B58">
        <w:t>универсальных</w:t>
      </w:r>
      <w:r w:rsidRPr="00375B58">
        <w:rPr>
          <w:spacing w:val="-3"/>
        </w:rPr>
        <w:t xml:space="preserve"> </w:t>
      </w:r>
      <w:r w:rsidRPr="00375B58">
        <w:t>учебных</w:t>
      </w:r>
      <w:r w:rsidRPr="00375B58">
        <w:rPr>
          <w:spacing w:val="-3"/>
        </w:rPr>
        <w:t xml:space="preserve"> </w:t>
      </w:r>
      <w:r w:rsidRPr="00375B58">
        <w:t>регулятивных</w:t>
      </w:r>
      <w:r w:rsidRPr="00375B58">
        <w:rPr>
          <w:spacing w:val="-3"/>
        </w:rPr>
        <w:t xml:space="preserve"> </w:t>
      </w:r>
      <w:r w:rsidRPr="00375B58">
        <w:t>действий</w:t>
      </w:r>
    </w:p>
    <w:p w:rsidR="00CE74A9" w:rsidRPr="00375B58" w:rsidRDefault="00CE74A9" w:rsidP="007B4865">
      <w:pPr>
        <w:pStyle w:val="af4"/>
        <w:ind w:right="367" w:firstLine="567"/>
        <w:jc w:val="both"/>
        <w:divId w:val="1547135805"/>
      </w:pPr>
      <w:r w:rsidRPr="00375B58">
        <w:t>Владеть</w:t>
      </w:r>
      <w:r w:rsidRPr="00375B58">
        <w:rPr>
          <w:spacing w:val="1"/>
        </w:rPr>
        <w:t xml:space="preserve"> </w:t>
      </w:r>
      <w:r w:rsidRPr="00375B58">
        <w:t>социокультурными</w:t>
      </w:r>
      <w:r w:rsidRPr="00375B58">
        <w:rPr>
          <w:spacing w:val="1"/>
        </w:rPr>
        <w:t xml:space="preserve"> </w:t>
      </w:r>
      <w:r w:rsidRPr="00375B58">
        <w:t>нормами</w:t>
      </w:r>
      <w:r w:rsidRPr="00375B58">
        <w:rPr>
          <w:spacing w:val="1"/>
        </w:rPr>
        <w:t xml:space="preserve"> </w:t>
      </w:r>
      <w:r w:rsidRPr="00375B58">
        <w:t>и</w:t>
      </w:r>
      <w:r w:rsidRPr="00375B58">
        <w:rPr>
          <w:spacing w:val="1"/>
        </w:rPr>
        <w:t xml:space="preserve"> </w:t>
      </w:r>
      <w:r w:rsidRPr="00375B58">
        <w:t>нормами</w:t>
      </w:r>
      <w:r w:rsidRPr="00375B58">
        <w:rPr>
          <w:spacing w:val="1"/>
        </w:rPr>
        <w:t xml:space="preserve"> </w:t>
      </w:r>
      <w:r w:rsidRPr="00375B58">
        <w:t>речевого</w:t>
      </w:r>
      <w:r w:rsidRPr="00375B58">
        <w:rPr>
          <w:spacing w:val="1"/>
        </w:rPr>
        <w:t xml:space="preserve"> </w:t>
      </w:r>
      <w:r w:rsidRPr="00375B58">
        <w:t>поведения</w:t>
      </w:r>
      <w:r w:rsidRPr="00375B58">
        <w:rPr>
          <w:spacing w:val="1"/>
        </w:rPr>
        <w:t xml:space="preserve"> </w:t>
      </w:r>
      <w:r w:rsidRPr="00375B58">
        <w:t>в</w:t>
      </w:r>
      <w:r w:rsidRPr="00375B58">
        <w:rPr>
          <w:spacing w:val="1"/>
        </w:rPr>
        <w:t xml:space="preserve"> </w:t>
      </w:r>
      <w:r w:rsidRPr="00375B58">
        <w:t>актуальных</w:t>
      </w:r>
      <w:r w:rsidRPr="00375B58">
        <w:rPr>
          <w:spacing w:val="1"/>
        </w:rPr>
        <w:t xml:space="preserve"> </w:t>
      </w:r>
      <w:r w:rsidRPr="00375B58">
        <w:t>сферах речевого общения, соблюдать нормы современного русского литературного языка и</w:t>
      </w:r>
      <w:r w:rsidRPr="00375B58">
        <w:rPr>
          <w:spacing w:val="1"/>
        </w:rPr>
        <w:t xml:space="preserve"> </w:t>
      </w:r>
      <w:r w:rsidRPr="00375B58">
        <w:t>нормы речевого этикета; уместно пользоваться внеязыковыми средствами общения (жестами,</w:t>
      </w:r>
      <w:r w:rsidRPr="00375B58">
        <w:rPr>
          <w:spacing w:val="1"/>
        </w:rPr>
        <w:t xml:space="preserve"> </w:t>
      </w:r>
      <w:r w:rsidRPr="00375B58">
        <w:t>мимикой).</w:t>
      </w:r>
    </w:p>
    <w:p w:rsidR="00CE74A9" w:rsidRPr="00375B58" w:rsidRDefault="00CE74A9" w:rsidP="007B4865">
      <w:pPr>
        <w:pStyle w:val="af4"/>
        <w:ind w:right="367" w:firstLine="567"/>
        <w:jc w:val="both"/>
        <w:divId w:val="1547135805"/>
      </w:pPr>
      <w:r w:rsidRPr="00375B58">
        <w:t>Публично</w:t>
      </w:r>
      <w:r w:rsidRPr="00375B58">
        <w:rPr>
          <w:spacing w:val="1"/>
        </w:rPr>
        <w:t xml:space="preserve"> </w:t>
      </w:r>
      <w:r w:rsidRPr="00375B58">
        <w:t>представлять</w:t>
      </w:r>
      <w:r w:rsidRPr="00375B58">
        <w:rPr>
          <w:spacing w:val="1"/>
        </w:rPr>
        <w:t xml:space="preserve"> </w:t>
      </w:r>
      <w:r w:rsidRPr="00375B58">
        <w:t>результаты</w:t>
      </w:r>
      <w:r w:rsidRPr="00375B58">
        <w:rPr>
          <w:spacing w:val="1"/>
        </w:rPr>
        <w:t xml:space="preserve"> </w:t>
      </w:r>
      <w:r w:rsidRPr="00375B58">
        <w:t>проведенного</w:t>
      </w:r>
      <w:r w:rsidRPr="00375B58">
        <w:rPr>
          <w:spacing w:val="1"/>
        </w:rPr>
        <w:t xml:space="preserve"> </w:t>
      </w:r>
      <w:r w:rsidRPr="00375B58">
        <w:t>языкового</w:t>
      </w:r>
      <w:r w:rsidRPr="00375B58">
        <w:rPr>
          <w:spacing w:val="1"/>
        </w:rPr>
        <w:t xml:space="preserve"> </w:t>
      </w:r>
      <w:r w:rsidRPr="00375B58">
        <w:t>анализа,</w:t>
      </w:r>
      <w:r w:rsidRPr="00375B58">
        <w:rPr>
          <w:spacing w:val="1"/>
        </w:rPr>
        <w:t xml:space="preserve"> </w:t>
      </w:r>
      <w:r w:rsidRPr="00375B58">
        <w:t>выполненного</w:t>
      </w:r>
      <w:r w:rsidRPr="00375B58">
        <w:rPr>
          <w:spacing w:val="1"/>
        </w:rPr>
        <w:t xml:space="preserve"> </w:t>
      </w:r>
      <w:r w:rsidRPr="00375B58">
        <w:t>лингвистического эксперимента, исследования, проекта; самостоятельно выбирать формат вы-</w:t>
      </w:r>
      <w:r w:rsidRPr="00375B58">
        <w:rPr>
          <w:spacing w:val="-57"/>
        </w:rPr>
        <w:t xml:space="preserve"> </w:t>
      </w:r>
      <w:r w:rsidRPr="00375B58">
        <w:t>ступления с учетом цели презентации и особенностей аудитории и в соответствии с этим</w:t>
      </w:r>
      <w:r w:rsidRPr="00375B58">
        <w:rPr>
          <w:spacing w:val="1"/>
        </w:rPr>
        <w:t xml:space="preserve"> </w:t>
      </w:r>
      <w:r w:rsidRPr="00375B58">
        <w:t>составлять устные</w:t>
      </w:r>
      <w:r w:rsidRPr="00375B58">
        <w:rPr>
          <w:spacing w:val="-2"/>
        </w:rPr>
        <w:t xml:space="preserve"> </w:t>
      </w:r>
      <w:r w:rsidRPr="00375B58">
        <w:t>и</w:t>
      </w:r>
      <w:r w:rsidRPr="00375B58">
        <w:rPr>
          <w:spacing w:val="-1"/>
        </w:rPr>
        <w:t xml:space="preserve"> </w:t>
      </w:r>
      <w:r w:rsidRPr="00375B58">
        <w:t>письменные</w:t>
      </w:r>
      <w:r w:rsidRPr="00375B58">
        <w:rPr>
          <w:spacing w:val="-3"/>
        </w:rPr>
        <w:t xml:space="preserve"> </w:t>
      </w:r>
      <w:r w:rsidRPr="00375B58">
        <w:t>тексты</w:t>
      </w:r>
      <w:r w:rsidRPr="00375B58">
        <w:rPr>
          <w:spacing w:val="-1"/>
        </w:rPr>
        <w:t xml:space="preserve"> </w:t>
      </w:r>
      <w:r w:rsidRPr="00375B58">
        <w:t>с</w:t>
      </w:r>
      <w:r w:rsidRPr="00375B58">
        <w:rPr>
          <w:spacing w:val="-2"/>
        </w:rPr>
        <w:t xml:space="preserve"> </w:t>
      </w:r>
      <w:r w:rsidRPr="00375B58">
        <w:t>использованием</w:t>
      </w:r>
      <w:r w:rsidRPr="00375B58">
        <w:rPr>
          <w:spacing w:val="-2"/>
        </w:rPr>
        <w:t xml:space="preserve"> </w:t>
      </w:r>
      <w:r w:rsidRPr="00375B58">
        <w:t>иллюстративного</w:t>
      </w:r>
      <w:r w:rsidRPr="00375B58">
        <w:rPr>
          <w:spacing w:val="-2"/>
        </w:rPr>
        <w:t xml:space="preserve"> </w:t>
      </w:r>
      <w:r w:rsidRPr="00375B58">
        <w:t>материала.</w:t>
      </w:r>
    </w:p>
    <w:p w:rsidR="00CE74A9" w:rsidRPr="00375B58" w:rsidRDefault="00CE74A9" w:rsidP="007B4865">
      <w:pPr>
        <w:pStyle w:val="af4"/>
        <w:spacing w:before="2"/>
        <w:ind w:firstLine="567"/>
        <w:jc w:val="both"/>
        <w:divId w:val="1547135805"/>
      </w:pPr>
    </w:p>
    <w:p w:rsidR="00CE74A9" w:rsidRPr="00375B58" w:rsidRDefault="00CE74A9" w:rsidP="007B4865">
      <w:pPr>
        <w:ind w:firstLine="567"/>
        <w:jc w:val="both"/>
        <w:divId w:val="1547135805"/>
        <w:rPr>
          <w:b/>
          <w:lang w:val="ru-RU"/>
        </w:rPr>
      </w:pPr>
      <w:r w:rsidRPr="00375B58">
        <w:rPr>
          <w:b/>
          <w:lang w:val="ru-RU"/>
        </w:rPr>
        <w:t>Иностранный</w:t>
      </w:r>
      <w:r w:rsidRPr="00375B58">
        <w:rPr>
          <w:b/>
          <w:spacing w:val="-3"/>
          <w:lang w:val="ru-RU"/>
        </w:rPr>
        <w:t xml:space="preserve"> </w:t>
      </w:r>
      <w:r w:rsidRPr="00375B58">
        <w:rPr>
          <w:b/>
          <w:lang w:val="ru-RU"/>
        </w:rPr>
        <w:t>язык</w:t>
      </w:r>
      <w:r w:rsidRPr="00375B58">
        <w:rPr>
          <w:b/>
          <w:spacing w:val="-2"/>
          <w:lang w:val="ru-RU"/>
        </w:rPr>
        <w:t xml:space="preserve"> </w:t>
      </w:r>
      <w:r w:rsidRPr="00375B58">
        <w:rPr>
          <w:b/>
          <w:lang w:val="ru-RU"/>
        </w:rPr>
        <w:t>(английский)</w:t>
      </w:r>
    </w:p>
    <w:p w:rsidR="00CE74A9" w:rsidRPr="00375B58" w:rsidRDefault="00CE74A9" w:rsidP="007B4865">
      <w:pPr>
        <w:pStyle w:val="af4"/>
        <w:spacing w:before="115"/>
        <w:ind w:firstLine="567"/>
        <w:jc w:val="both"/>
        <w:divId w:val="1547135805"/>
      </w:pPr>
      <w:r w:rsidRPr="00375B58">
        <w:t>Формирование</w:t>
      </w:r>
      <w:r w:rsidRPr="00375B58">
        <w:rPr>
          <w:spacing w:val="-5"/>
        </w:rPr>
        <w:t xml:space="preserve"> </w:t>
      </w:r>
      <w:r w:rsidRPr="00375B58">
        <w:t>универсальных</w:t>
      </w:r>
      <w:r w:rsidRPr="00375B58">
        <w:rPr>
          <w:spacing w:val="-1"/>
        </w:rPr>
        <w:t xml:space="preserve"> </w:t>
      </w:r>
      <w:r w:rsidRPr="00375B58">
        <w:t>учебных</w:t>
      </w:r>
      <w:r w:rsidRPr="00375B58">
        <w:rPr>
          <w:spacing w:val="-4"/>
        </w:rPr>
        <w:t xml:space="preserve"> </w:t>
      </w:r>
      <w:r w:rsidRPr="00375B58">
        <w:t>познавательных</w:t>
      </w:r>
      <w:r w:rsidRPr="00375B58">
        <w:rPr>
          <w:spacing w:val="-4"/>
        </w:rPr>
        <w:t xml:space="preserve"> </w:t>
      </w:r>
      <w:r w:rsidRPr="00375B58">
        <w:t>действий</w:t>
      </w:r>
    </w:p>
    <w:p w:rsidR="00CE74A9" w:rsidRPr="00375B58" w:rsidRDefault="00CE74A9" w:rsidP="007B4865">
      <w:pPr>
        <w:pStyle w:val="Heading3"/>
        <w:ind w:left="0" w:firstLine="567"/>
        <w:divId w:val="1547135805"/>
      </w:pPr>
      <w:r w:rsidRPr="00375B58">
        <w:t>Формирование</w:t>
      </w:r>
      <w:r w:rsidRPr="00375B58">
        <w:rPr>
          <w:spacing w:val="-5"/>
        </w:rPr>
        <w:t xml:space="preserve"> </w:t>
      </w:r>
      <w:r w:rsidRPr="00375B58">
        <w:t>базовых</w:t>
      </w:r>
      <w:r w:rsidRPr="00375B58">
        <w:rPr>
          <w:spacing w:val="-4"/>
        </w:rPr>
        <w:t xml:space="preserve"> </w:t>
      </w:r>
      <w:r w:rsidRPr="00375B58">
        <w:t>логических</w:t>
      </w:r>
      <w:r w:rsidRPr="00375B58">
        <w:rPr>
          <w:spacing w:val="-4"/>
        </w:rPr>
        <w:t xml:space="preserve"> </w:t>
      </w:r>
      <w:r w:rsidRPr="00375B58">
        <w:t>действий</w:t>
      </w:r>
    </w:p>
    <w:p w:rsidR="00CE74A9" w:rsidRPr="00375B58" w:rsidRDefault="00CE74A9" w:rsidP="007B4865">
      <w:pPr>
        <w:pStyle w:val="af4"/>
        <w:ind w:right="366" w:firstLine="567"/>
        <w:jc w:val="both"/>
        <w:divId w:val="1547135805"/>
      </w:pPr>
      <w:r w:rsidRPr="00375B58">
        <w:t>Выявлять</w:t>
      </w:r>
      <w:r w:rsidRPr="00375B58">
        <w:rPr>
          <w:spacing w:val="3"/>
        </w:rPr>
        <w:t xml:space="preserve"> </w:t>
      </w:r>
      <w:r w:rsidRPr="00375B58">
        <w:t>признаки</w:t>
      </w:r>
      <w:r w:rsidRPr="00375B58">
        <w:rPr>
          <w:spacing w:val="3"/>
        </w:rPr>
        <w:t xml:space="preserve"> </w:t>
      </w:r>
      <w:r w:rsidRPr="00375B58">
        <w:t>и</w:t>
      </w:r>
      <w:r w:rsidRPr="00375B58">
        <w:rPr>
          <w:spacing w:val="3"/>
        </w:rPr>
        <w:t xml:space="preserve"> </w:t>
      </w:r>
      <w:r w:rsidRPr="00375B58">
        <w:t>свойства</w:t>
      </w:r>
      <w:r w:rsidRPr="00375B58">
        <w:rPr>
          <w:spacing w:val="1"/>
        </w:rPr>
        <w:t xml:space="preserve"> </w:t>
      </w:r>
      <w:r w:rsidRPr="00375B58">
        <w:t>языковых</w:t>
      </w:r>
      <w:r w:rsidRPr="00375B58">
        <w:rPr>
          <w:spacing w:val="4"/>
        </w:rPr>
        <w:t xml:space="preserve"> </w:t>
      </w:r>
      <w:r w:rsidRPr="00375B58">
        <w:t>единиц</w:t>
      </w:r>
      <w:r w:rsidRPr="00375B58">
        <w:rPr>
          <w:spacing w:val="3"/>
        </w:rPr>
        <w:t xml:space="preserve"> </w:t>
      </w:r>
      <w:r w:rsidRPr="00375B58">
        <w:t>и</w:t>
      </w:r>
      <w:r w:rsidRPr="00375B58">
        <w:rPr>
          <w:spacing w:val="3"/>
        </w:rPr>
        <w:t xml:space="preserve"> </w:t>
      </w:r>
      <w:r w:rsidRPr="00375B58">
        <w:t>языковых</w:t>
      </w:r>
      <w:r w:rsidRPr="00375B58">
        <w:rPr>
          <w:spacing w:val="4"/>
        </w:rPr>
        <w:t xml:space="preserve"> </w:t>
      </w:r>
      <w:r w:rsidRPr="00375B58">
        <w:t>явлений</w:t>
      </w:r>
      <w:r w:rsidRPr="00375B58">
        <w:rPr>
          <w:spacing w:val="3"/>
        </w:rPr>
        <w:t xml:space="preserve"> </w:t>
      </w:r>
      <w:r w:rsidRPr="00375B58">
        <w:t>иностранного</w:t>
      </w:r>
      <w:r w:rsidRPr="00375B58">
        <w:rPr>
          <w:spacing w:val="-57"/>
        </w:rPr>
        <w:t xml:space="preserve"> </w:t>
      </w:r>
      <w:r w:rsidRPr="00375B58">
        <w:t>языка;</w:t>
      </w:r>
      <w:r w:rsidRPr="00375B58">
        <w:rPr>
          <w:spacing w:val="-1"/>
        </w:rPr>
        <w:t xml:space="preserve"> </w:t>
      </w:r>
      <w:r w:rsidRPr="00375B58">
        <w:t>применять</w:t>
      </w:r>
      <w:r w:rsidRPr="00375B58">
        <w:rPr>
          <w:spacing w:val="1"/>
        </w:rPr>
        <w:t xml:space="preserve"> </w:t>
      </w:r>
      <w:r w:rsidRPr="00375B58">
        <w:t>изученные</w:t>
      </w:r>
      <w:r w:rsidRPr="00375B58">
        <w:rPr>
          <w:spacing w:val="-2"/>
        </w:rPr>
        <w:t xml:space="preserve"> </w:t>
      </w:r>
      <w:r w:rsidRPr="00375B58">
        <w:t>правила, алгоритмы.</w:t>
      </w:r>
    </w:p>
    <w:p w:rsidR="00CE74A9" w:rsidRPr="00375B58" w:rsidRDefault="00CE74A9" w:rsidP="007B4865">
      <w:pPr>
        <w:pStyle w:val="af4"/>
        <w:tabs>
          <w:tab w:val="left" w:pos="3301"/>
          <w:tab w:val="left" w:pos="5025"/>
          <w:tab w:val="left" w:pos="6282"/>
          <w:tab w:val="left" w:pos="7208"/>
          <w:tab w:val="left" w:pos="8565"/>
          <w:tab w:val="left" w:pos="9968"/>
        </w:tabs>
        <w:ind w:right="370" w:firstLine="567"/>
        <w:jc w:val="both"/>
        <w:divId w:val="1547135805"/>
      </w:pPr>
      <w:r w:rsidRPr="00375B58">
        <w:t>Анализировать,</w:t>
      </w:r>
      <w:r w:rsidRPr="00375B58">
        <w:tab/>
        <w:t>устанавливать</w:t>
      </w:r>
      <w:r w:rsidRPr="00375B58">
        <w:tab/>
        <w:t>аналогии,</w:t>
      </w:r>
      <w:r w:rsidRPr="00375B58">
        <w:tab/>
        <w:t>между</w:t>
      </w:r>
      <w:r w:rsidRPr="00375B58">
        <w:tab/>
        <w:t>способами</w:t>
      </w:r>
      <w:r w:rsidRPr="00375B58">
        <w:tab/>
        <w:t>выражения</w:t>
      </w:r>
      <w:r w:rsidRPr="00375B58">
        <w:tab/>
      </w:r>
      <w:r w:rsidRPr="00375B58">
        <w:rPr>
          <w:spacing w:val="-1"/>
        </w:rPr>
        <w:t>мысли</w:t>
      </w:r>
      <w:r w:rsidRPr="00375B58">
        <w:rPr>
          <w:spacing w:val="-57"/>
        </w:rPr>
        <w:t xml:space="preserve"> </w:t>
      </w:r>
      <w:r w:rsidRPr="00375B58">
        <w:t>средствами</w:t>
      </w:r>
      <w:r w:rsidRPr="00375B58">
        <w:rPr>
          <w:spacing w:val="-1"/>
        </w:rPr>
        <w:t xml:space="preserve"> </w:t>
      </w:r>
      <w:r w:rsidRPr="00375B58">
        <w:t>родного и иностранного языков.</w:t>
      </w:r>
    </w:p>
    <w:p w:rsidR="00CE74A9" w:rsidRPr="00375B58" w:rsidRDefault="00CE74A9" w:rsidP="007B4865">
      <w:pPr>
        <w:pStyle w:val="af4"/>
        <w:ind w:firstLine="567"/>
        <w:jc w:val="both"/>
        <w:divId w:val="1547135805"/>
      </w:pPr>
      <w:r w:rsidRPr="00375B58">
        <w:t>Сравнивать,</w:t>
      </w:r>
      <w:r w:rsidRPr="00375B58">
        <w:rPr>
          <w:spacing w:val="32"/>
        </w:rPr>
        <w:t xml:space="preserve"> </w:t>
      </w:r>
      <w:r w:rsidRPr="00375B58">
        <w:t>упорядочивать,</w:t>
      </w:r>
      <w:r w:rsidRPr="00375B58">
        <w:rPr>
          <w:spacing w:val="30"/>
        </w:rPr>
        <w:t xml:space="preserve"> </w:t>
      </w:r>
      <w:r w:rsidRPr="00375B58">
        <w:t>классифицировать</w:t>
      </w:r>
      <w:r w:rsidRPr="00375B58">
        <w:rPr>
          <w:spacing w:val="31"/>
        </w:rPr>
        <w:t xml:space="preserve"> </w:t>
      </w:r>
      <w:r w:rsidRPr="00375B58">
        <w:t>языковые</w:t>
      </w:r>
      <w:r w:rsidRPr="00375B58">
        <w:rPr>
          <w:spacing w:val="29"/>
        </w:rPr>
        <w:t xml:space="preserve"> </w:t>
      </w:r>
      <w:r w:rsidRPr="00375B58">
        <w:t>единицы</w:t>
      </w:r>
      <w:r w:rsidRPr="00375B58">
        <w:rPr>
          <w:spacing w:val="29"/>
        </w:rPr>
        <w:t xml:space="preserve"> </w:t>
      </w:r>
      <w:r w:rsidRPr="00375B58">
        <w:t>и</w:t>
      </w:r>
      <w:r w:rsidRPr="00375B58">
        <w:rPr>
          <w:spacing w:val="29"/>
        </w:rPr>
        <w:t xml:space="preserve"> </w:t>
      </w:r>
      <w:r w:rsidRPr="00375B58">
        <w:t>языковые</w:t>
      </w:r>
      <w:r w:rsidRPr="00375B58">
        <w:rPr>
          <w:spacing w:val="29"/>
        </w:rPr>
        <w:t xml:space="preserve"> </w:t>
      </w:r>
      <w:r w:rsidRPr="00375B58">
        <w:t>явления</w:t>
      </w:r>
      <w:r w:rsidRPr="00375B58">
        <w:rPr>
          <w:spacing w:val="-57"/>
        </w:rPr>
        <w:t xml:space="preserve"> </w:t>
      </w:r>
      <w:r w:rsidRPr="00375B58">
        <w:t>иностранного</w:t>
      </w:r>
      <w:r w:rsidRPr="00375B58">
        <w:rPr>
          <w:spacing w:val="-1"/>
        </w:rPr>
        <w:t xml:space="preserve"> </w:t>
      </w:r>
      <w:r w:rsidRPr="00375B58">
        <w:t>языка, разные</w:t>
      </w:r>
      <w:r w:rsidRPr="00375B58">
        <w:rPr>
          <w:spacing w:val="-2"/>
        </w:rPr>
        <w:t xml:space="preserve"> </w:t>
      </w:r>
      <w:r w:rsidRPr="00375B58">
        <w:t>типы высказывания.</w:t>
      </w:r>
    </w:p>
    <w:p w:rsidR="00CE74A9" w:rsidRPr="00375B58" w:rsidRDefault="00CE74A9" w:rsidP="007B4865">
      <w:pPr>
        <w:pStyle w:val="af4"/>
        <w:ind w:firstLine="567"/>
        <w:jc w:val="both"/>
        <w:divId w:val="1547135805"/>
      </w:pPr>
      <w:r w:rsidRPr="00375B58">
        <w:t>Моделировать</w:t>
      </w:r>
      <w:r w:rsidRPr="00375B58">
        <w:rPr>
          <w:spacing w:val="46"/>
        </w:rPr>
        <w:t xml:space="preserve"> </w:t>
      </w:r>
      <w:r w:rsidRPr="00375B58">
        <w:t>отношения</w:t>
      </w:r>
      <w:r w:rsidRPr="00375B58">
        <w:rPr>
          <w:spacing w:val="44"/>
        </w:rPr>
        <w:t xml:space="preserve"> </w:t>
      </w:r>
      <w:r w:rsidRPr="00375B58">
        <w:t>между</w:t>
      </w:r>
      <w:r w:rsidRPr="00375B58">
        <w:rPr>
          <w:spacing w:val="39"/>
        </w:rPr>
        <w:t xml:space="preserve"> </w:t>
      </w:r>
      <w:r w:rsidRPr="00375B58">
        <w:t>объектами</w:t>
      </w:r>
      <w:r w:rsidRPr="00375B58">
        <w:rPr>
          <w:spacing w:val="45"/>
        </w:rPr>
        <w:t xml:space="preserve"> </w:t>
      </w:r>
      <w:r w:rsidRPr="00375B58">
        <w:t>(членами</w:t>
      </w:r>
      <w:r w:rsidRPr="00375B58">
        <w:rPr>
          <w:spacing w:val="45"/>
        </w:rPr>
        <w:t xml:space="preserve"> </w:t>
      </w:r>
      <w:r w:rsidRPr="00375B58">
        <w:t>предложения,</w:t>
      </w:r>
      <w:r w:rsidRPr="00375B58">
        <w:rPr>
          <w:spacing w:val="44"/>
        </w:rPr>
        <w:t xml:space="preserve"> </w:t>
      </w:r>
      <w:r w:rsidRPr="00375B58">
        <w:t>структурными</w:t>
      </w:r>
      <w:r w:rsidRPr="00375B58">
        <w:rPr>
          <w:spacing w:val="-57"/>
        </w:rPr>
        <w:t xml:space="preserve"> </w:t>
      </w:r>
      <w:r w:rsidRPr="00375B58">
        <w:t>единицами</w:t>
      </w:r>
      <w:r w:rsidRPr="00375B58">
        <w:rPr>
          <w:spacing w:val="-1"/>
        </w:rPr>
        <w:t xml:space="preserve"> </w:t>
      </w:r>
      <w:r w:rsidRPr="00375B58">
        <w:t>диалога</w:t>
      </w:r>
      <w:r w:rsidRPr="00375B58">
        <w:rPr>
          <w:spacing w:val="-1"/>
        </w:rPr>
        <w:t xml:space="preserve"> </w:t>
      </w:r>
      <w:r w:rsidRPr="00375B58">
        <w:t>и др.).</w:t>
      </w:r>
    </w:p>
    <w:p w:rsidR="00CE74A9" w:rsidRPr="00375B58" w:rsidRDefault="00CE74A9" w:rsidP="007B4865">
      <w:pPr>
        <w:pStyle w:val="af4"/>
        <w:ind w:right="366" w:firstLine="567"/>
        <w:jc w:val="both"/>
        <w:divId w:val="1547135805"/>
      </w:pPr>
      <w:r w:rsidRPr="00375B58">
        <w:t>Использовать информацию, извлеченную из несплошных текстов (таблицы, диаграммы),</w:t>
      </w:r>
      <w:r w:rsidRPr="00375B58">
        <w:rPr>
          <w:spacing w:val="-57"/>
        </w:rPr>
        <w:t xml:space="preserve"> </w:t>
      </w:r>
      <w:r w:rsidRPr="00375B58">
        <w:t>в</w:t>
      </w:r>
      <w:r w:rsidRPr="00375B58">
        <w:rPr>
          <w:spacing w:val="-2"/>
        </w:rPr>
        <w:t xml:space="preserve"> </w:t>
      </w:r>
      <w:r w:rsidRPr="00375B58">
        <w:t>собственных</w:t>
      </w:r>
      <w:r w:rsidRPr="00375B58">
        <w:rPr>
          <w:spacing w:val="3"/>
        </w:rPr>
        <w:t xml:space="preserve"> </w:t>
      </w:r>
      <w:r w:rsidRPr="00375B58">
        <w:t>устных</w:t>
      </w:r>
      <w:r w:rsidRPr="00375B58">
        <w:rPr>
          <w:spacing w:val="-1"/>
        </w:rPr>
        <w:t xml:space="preserve"> </w:t>
      </w:r>
      <w:r w:rsidRPr="00375B58">
        <w:t>и письменных</w:t>
      </w:r>
      <w:r w:rsidRPr="00375B58">
        <w:rPr>
          <w:spacing w:val="1"/>
        </w:rPr>
        <w:t xml:space="preserve"> </w:t>
      </w:r>
      <w:r w:rsidRPr="00375B58">
        <w:t>высказываниях.</w:t>
      </w:r>
    </w:p>
    <w:p w:rsidR="00CE74A9" w:rsidRPr="00375B58" w:rsidRDefault="00CE74A9" w:rsidP="007B4865">
      <w:pPr>
        <w:pStyle w:val="af4"/>
        <w:ind w:firstLine="567"/>
        <w:jc w:val="both"/>
        <w:divId w:val="1547135805"/>
      </w:pPr>
      <w:r w:rsidRPr="00375B58">
        <w:t>Выдвигать</w:t>
      </w:r>
      <w:r w:rsidRPr="00375B58">
        <w:rPr>
          <w:spacing w:val="18"/>
        </w:rPr>
        <w:t xml:space="preserve"> </w:t>
      </w:r>
      <w:r w:rsidRPr="00375B58">
        <w:t>гипотезы</w:t>
      </w:r>
      <w:r w:rsidRPr="00375B58">
        <w:rPr>
          <w:spacing w:val="15"/>
        </w:rPr>
        <w:t xml:space="preserve"> </w:t>
      </w:r>
      <w:r w:rsidRPr="00375B58">
        <w:t>(например,</w:t>
      </w:r>
      <w:r w:rsidRPr="00375B58">
        <w:rPr>
          <w:spacing w:val="18"/>
        </w:rPr>
        <w:t xml:space="preserve"> </w:t>
      </w:r>
      <w:r w:rsidRPr="00375B58">
        <w:t>об</w:t>
      </w:r>
      <w:r w:rsidRPr="00375B58">
        <w:rPr>
          <w:spacing w:val="21"/>
        </w:rPr>
        <w:t xml:space="preserve"> </w:t>
      </w:r>
      <w:r w:rsidRPr="00375B58">
        <w:t>употреблении</w:t>
      </w:r>
      <w:r w:rsidRPr="00375B58">
        <w:rPr>
          <w:spacing w:val="16"/>
        </w:rPr>
        <w:t xml:space="preserve"> </w:t>
      </w:r>
      <w:r w:rsidRPr="00375B58">
        <w:t>глагола-связки</w:t>
      </w:r>
      <w:r w:rsidRPr="00375B58">
        <w:rPr>
          <w:spacing w:val="19"/>
        </w:rPr>
        <w:t xml:space="preserve"> </w:t>
      </w:r>
      <w:r w:rsidRPr="00375B58">
        <w:t>в</w:t>
      </w:r>
      <w:r w:rsidRPr="00375B58">
        <w:rPr>
          <w:spacing w:val="15"/>
        </w:rPr>
        <w:t xml:space="preserve"> </w:t>
      </w:r>
      <w:r w:rsidRPr="00375B58">
        <w:t>иностранном</w:t>
      </w:r>
      <w:r w:rsidRPr="00375B58">
        <w:rPr>
          <w:spacing w:val="17"/>
        </w:rPr>
        <w:t xml:space="preserve"> </w:t>
      </w:r>
      <w:r w:rsidRPr="00375B58">
        <w:t>языке);</w:t>
      </w:r>
      <w:r w:rsidRPr="00375B58">
        <w:rPr>
          <w:spacing w:val="-57"/>
        </w:rPr>
        <w:t xml:space="preserve"> </w:t>
      </w:r>
      <w:r w:rsidRPr="00375B58">
        <w:lastRenderedPageBreak/>
        <w:t>обосновывать,</w:t>
      </w:r>
      <w:r w:rsidRPr="00375B58">
        <w:rPr>
          <w:spacing w:val="-1"/>
        </w:rPr>
        <w:t xml:space="preserve"> </w:t>
      </w:r>
      <w:r w:rsidRPr="00375B58">
        <w:t>аргументировать</w:t>
      </w:r>
      <w:r w:rsidRPr="00375B58">
        <w:rPr>
          <w:spacing w:val="1"/>
        </w:rPr>
        <w:t xml:space="preserve"> </w:t>
      </w:r>
      <w:r w:rsidRPr="00375B58">
        <w:t>свои суждения,</w:t>
      </w:r>
      <w:r w:rsidRPr="00375B58">
        <w:rPr>
          <w:spacing w:val="-1"/>
        </w:rPr>
        <w:t xml:space="preserve"> </w:t>
      </w:r>
      <w:r w:rsidRPr="00375B58">
        <w:t>выводы.</w:t>
      </w:r>
    </w:p>
    <w:p w:rsidR="00CE74A9" w:rsidRPr="00375B58" w:rsidRDefault="00CE74A9" w:rsidP="007B4865">
      <w:pPr>
        <w:pStyle w:val="af4"/>
        <w:ind w:firstLine="567"/>
        <w:jc w:val="both"/>
        <w:divId w:val="1547135805"/>
      </w:pPr>
      <w:r w:rsidRPr="00375B58">
        <w:t>Распознавать</w:t>
      </w:r>
      <w:r w:rsidRPr="00375B58">
        <w:rPr>
          <w:spacing w:val="31"/>
        </w:rPr>
        <w:t xml:space="preserve"> </w:t>
      </w:r>
      <w:r w:rsidRPr="00375B58">
        <w:t>свойства</w:t>
      </w:r>
      <w:r w:rsidRPr="00375B58">
        <w:rPr>
          <w:spacing w:val="29"/>
        </w:rPr>
        <w:t xml:space="preserve"> </w:t>
      </w:r>
      <w:r w:rsidRPr="00375B58">
        <w:t>и</w:t>
      </w:r>
      <w:r w:rsidRPr="00375B58">
        <w:rPr>
          <w:spacing w:val="32"/>
        </w:rPr>
        <w:t xml:space="preserve"> </w:t>
      </w:r>
      <w:r w:rsidRPr="00375B58">
        <w:t>признаки</w:t>
      </w:r>
      <w:r w:rsidRPr="00375B58">
        <w:rPr>
          <w:spacing w:val="31"/>
        </w:rPr>
        <w:t xml:space="preserve"> </w:t>
      </w:r>
      <w:r w:rsidRPr="00375B58">
        <w:t>языковых</w:t>
      </w:r>
      <w:r w:rsidRPr="00375B58">
        <w:rPr>
          <w:spacing w:val="31"/>
        </w:rPr>
        <w:t xml:space="preserve"> </w:t>
      </w:r>
      <w:r w:rsidRPr="00375B58">
        <w:t>единиц</w:t>
      </w:r>
      <w:r w:rsidRPr="00375B58">
        <w:rPr>
          <w:spacing w:val="31"/>
        </w:rPr>
        <w:t xml:space="preserve"> </w:t>
      </w:r>
      <w:r w:rsidRPr="00375B58">
        <w:t>и</w:t>
      </w:r>
      <w:r w:rsidRPr="00375B58">
        <w:rPr>
          <w:spacing w:val="31"/>
        </w:rPr>
        <w:t xml:space="preserve"> </w:t>
      </w:r>
      <w:r w:rsidRPr="00375B58">
        <w:t>языковых</w:t>
      </w:r>
      <w:r w:rsidRPr="00375B58">
        <w:rPr>
          <w:spacing w:val="33"/>
        </w:rPr>
        <w:t xml:space="preserve"> </w:t>
      </w:r>
      <w:r w:rsidRPr="00375B58">
        <w:t>явлений</w:t>
      </w:r>
      <w:r w:rsidRPr="00375B58">
        <w:rPr>
          <w:spacing w:val="31"/>
        </w:rPr>
        <w:t xml:space="preserve"> </w:t>
      </w:r>
      <w:r w:rsidRPr="00375B58">
        <w:t>(например,</w:t>
      </w:r>
      <w:r w:rsidRPr="00375B58">
        <w:rPr>
          <w:spacing w:val="30"/>
        </w:rPr>
        <w:t xml:space="preserve"> </w:t>
      </w:r>
      <w:r w:rsidRPr="00375B58">
        <w:t>с</w:t>
      </w:r>
      <w:r w:rsidRPr="00375B58">
        <w:rPr>
          <w:spacing w:val="-57"/>
        </w:rPr>
        <w:t xml:space="preserve"> </w:t>
      </w:r>
      <w:r w:rsidRPr="00375B58">
        <w:t>помощью</w:t>
      </w:r>
      <w:r w:rsidRPr="00375B58">
        <w:rPr>
          <w:spacing w:val="-1"/>
        </w:rPr>
        <w:t xml:space="preserve"> </w:t>
      </w:r>
      <w:r w:rsidRPr="00375B58">
        <w:t>словообразовательных</w:t>
      </w:r>
      <w:r w:rsidRPr="00375B58">
        <w:rPr>
          <w:spacing w:val="1"/>
        </w:rPr>
        <w:t xml:space="preserve"> </w:t>
      </w:r>
      <w:r w:rsidRPr="00375B58">
        <w:t>элементов).</w:t>
      </w:r>
    </w:p>
    <w:p w:rsidR="00CE74A9" w:rsidRPr="00375B58" w:rsidRDefault="00CE74A9" w:rsidP="007B4865">
      <w:pPr>
        <w:pStyle w:val="af4"/>
        <w:ind w:firstLine="567"/>
        <w:jc w:val="both"/>
        <w:divId w:val="1547135805"/>
      </w:pPr>
      <w:r w:rsidRPr="00375B58">
        <w:t>Сравнивать</w:t>
      </w:r>
      <w:r w:rsidRPr="00375B58">
        <w:rPr>
          <w:spacing w:val="55"/>
        </w:rPr>
        <w:t xml:space="preserve"> </w:t>
      </w:r>
      <w:r w:rsidRPr="00375B58">
        <w:t>языковые</w:t>
      </w:r>
      <w:r w:rsidRPr="00375B58">
        <w:rPr>
          <w:spacing w:val="52"/>
        </w:rPr>
        <w:t xml:space="preserve"> </w:t>
      </w:r>
      <w:r w:rsidRPr="00375B58">
        <w:t>единицы</w:t>
      </w:r>
      <w:r w:rsidRPr="00375B58">
        <w:rPr>
          <w:spacing w:val="53"/>
        </w:rPr>
        <w:t xml:space="preserve"> </w:t>
      </w:r>
      <w:r w:rsidRPr="00375B58">
        <w:t>разного</w:t>
      </w:r>
      <w:r w:rsidRPr="00375B58">
        <w:rPr>
          <w:spacing w:val="54"/>
        </w:rPr>
        <w:t xml:space="preserve"> </w:t>
      </w:r>
      <w:r w:rsidRPr="00375B58">
        <w:t>уровня</w:t>
      </w:r>
      <w:r w:rsidRPr="00375B58">
        <w:rPr>
          <w:spacing w:val="54"/>
        </w:rPr>
        <w:t xml:space="preserve"> </w:t>
      </w:r>
      <w:r w:rsidRPr="00375B58">
        <w:t>(звуки,</w:t>
      </w:r>
      <w:r w:rsidRPr="00375B58">
        <w:rPr>
          <w:spacing w:val="54"/>
        </w:rPr>
        <w:t xml:space="preserve"> </w:t>
      </w:r>
      <w:r w:rsidRPr="00375B58">
        <w:t>буквы,</w:t>
      </w:r>
      <w:r w:rsidRPr="00375B58">
        <w:rPr>
          <w:spacing w:val="54"/>
        </w:rPr>
        <w:t xml:space="preserve"> </w:t>
      </w:r>
      <w:r w:rsidRPr="00375B58">
        <w:t>слова,</w:t>
      </w:r>
      <w:r w:rsidRPr="00375B58">
        <w:rPr>
          <w:spacing w:val="54"/>
        </w:rPr>
        <w:t xml:space="preserve"> </w:t>
      </w:r>
      <w:r w:rsidRPr="00375B58">
        <w:t>речевые</w:t>
      </w:r>
      <w:r w:rsidRPr="00375B58">
        <w:rPr>
          <w:spacing w:val="53"/>
        </w:rPr>
        <w:t xml:space="preserve"> </w:t>
      </w:r>
      <w:r w:rsidRPr="00375B58">
        <w:t>клише,</w:t>
      </w:r>
      <w:r w:rsidRPr="00375B58">
        <w:rPr>
          <w:spacing w:val="-57"/>
        </w:rPr>
        <w:t xml:space="preserve"> </w:t>
      </w:r>
      <w:r w:rsidRPr="00375B58">
        <w:t>грамматические</w:t>
      </w:r>
      <w:r w:rsidRPr="00375B58">
        <w:rPr>
          <w:spacing w:val="-2"/>
        </w:rPr>
        <w:t xml:space="preserve"> </w:t>
      </w:r>
      <w:r w:rsidRPr="00375B58">
        <w:t>явления, тексты и т. п.).</w:t>
      </w:r>
    </w:p>
    <w:p w:rsidR="00CE74A9" w:rsidRPr="00375B58" w:rsidRDefault="00CE74A9" w:rsidP="007B4865">
      <w:pPr>
        <w:pStyle w:val="af4"/>
        <w:tabs>
          <w:tab w:val="left" w:pos="2829"/>
          <w:tab w:val="left" w:pos="4709"/>
          <w:tab w:val="left" w:pos="6952"/>
          <w:tab w:val="left" w:pos="9231"/>
        </w:tabs>
        <w:ind w:right="367" w:firstLine="567"/>
        <w:jc w:val="both"/>
        <w:divId w:val="1547135805"/>
      </w:pPr>
      <w:r w:rsidRPr="00375B58">
        <w:t>Пользоваться классификациями (по типу чтения, по типу высказывания и т. п.).</w:t>
      </w:r>
      <w:r w:rsidRPr="00375B58">
        <w:rPr>
          <w:spacing w:val="1"/>
        </w:rPr>
        <w:t xml:space="preserve"> </w:t>
      </w:r>
      <w:r w:rsidRPr="00375B58">
        <w:t>Выбирать,</w:t>
      </w:r>
      <w:r w:rsidRPr="00375B58">
        <w:tab/>
        <w:t>анализировать,</w:t>
      </w:r>
      <w:r w:rsidRPr="00375B58">
        <w:tab/>
        <w:t>интерпретировать,</w:t>
      </w:r>
      <w:r w:rsidRPr="00375B58">
        <w:tab/>
        <w:t>систематизировать</w:t>
      </w:r>
      <w:r w:rsidRPr="00375B58">
        <w:tab/>
      </w:r>
      <w:r w:rsidRPr="00375B58">
        <w:rPr>
          <w:spacing w:val="-1"/>
        </w:rPr>
        <w:t>информацию,</w:t>
      </w:r>
    </w:p>
    <w:p w:rsidR="00CE74A9" w:rsidRPr="00375B58" w:rsidRDefault="00CE74A9" w:rsidP="007B4865">
      <w:pPr>
        <w:pStyle w:val="af4"/>
        <w:ind w:firstLine="567"/>
        <w:jc w:val="both"/>
        <w:divId w:val="1547135805"/>
      </w:pPr>
      <w:r w:rsidRPr="00375B58">
        <w:t>представленную</w:t>
      </w:r>
      <w:r w:rsidRPr="00375B58">
        <w:rPr>
          <w:spacing w:val="4"/>
        </w:rPr>
        <w:t xml:space="preserve"> </w:t>
      </w:r>
      <w:r w:rsidRPr="00375B58">
        <w:t>в</w:t>
      </w:r>
      <w:r w:rsidRPr="00375B58">
        <w:rPr>
          <w:spacing w:val="4"/>
        </w:rPr>
        <w:t xml:space="preserve"> </w:t>
      </w:r>
      <w:r w:rsidRPr="00375B58">
        <w:t>разных</w:t>
      </w:r>
      <w:r w:rsidRPr="00375B58">
        <w:rPr>
          <w:spacing w:val="6"/>
        </w:rPr>
        <w:t xml:space="preserve"> </w:t>
      </w:r>
      <w:r w:rsidRPr="00375B58">
        <w:t>формах:</w:t>
      </w:r>
      <w:r w:rsidRPr="00375B58">
        <w:rPr>
          <w:spacing w:val="5"/>
        </w:rPr>
        <w:t xml:space="preserve"> </w:t>
      </w:r>
      <w:r w:rsidRPr="00375B58">
        <w:t>сплошных</w:t>
      </w:r>
      <w:r w:rsidRPr="00375B58">
        <w:rPr>
          <w:spacing w:val="4"/>
        </w:rPr>
        <w:t xml:space="preserve"> </w:t>
      </w:r>
      <w:r w:rsidRPr="00375B58">
        <w:t>текстах,</w:t>
      </w:r>
      <w:r w:rsidRPr="00375B58">
        <w:rPr>
          <w:spacing w:val="2"/>
        </w:rPr>
        <w:t xml:space="preserve"> </w:t>
      </w:r>
      <w:r w:rsidRPr="00375B58">
        <w:t>иллюстрациях,</w:t>
      </w:r>
      <w:r w:rsidRPr="00375B58">
        <w:rPr>
          <w:spacing w:val="2"/>
        </w:rPr>
        <w:t xml:space="preserve"> </w:t>
      </w:r>
      <w:r w:rsidRPr="00375B58">
        <w:t>графически</w:t>
      </w:r>
      <w:r w:rsidRPr="00375B58">
        <w:rPr>
          <w:spacing w:val="5"/>
        </w:rPr>
        <w:t xml:space="preserve"> </w:t>
      </w:r>
      <w:r w:rsidRPr="00375B58">
        <w:t>(в</w:t>
      </w:r>
      <w:r w:rsidRPr="00375B58">
        <w:rPr>
          <w:spacing w:val="3"/>
        </w:rPr>
        <w:t xml:space="preserve"> </w:t>
      </w:r>
      <w:r w:rsidRPr="00375B58">
        <w:t>таблицах,</w:t>
      </w:r>
      <w:r w:rsidRPr="00375B58">
        <w:rPr>
          <w:spacing w:val="-57"/>
        </w:rPr>
        <w:t xml:space="preserve"> </w:t>
      </w:r>
      <w:r w:rsidRPr="00375B58">
        <w:t>диаграммах).</w:t>
      </w:r>
    </w:p>
    <w:p w:rsidR="00CE74A9" w:rsidRPr="00375B58" w:rsidRDefault="00CE74A9" w:rsidP="007B4865">
      <w:pPr>
        <w:pStyle w:val="Heading3"/>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CE74A9" w:rsidRPr="00375B58" w:rsidRDefault="00CE74A9" w:rsidP="007B4865">
      <w:pPr>
        <w:pStyle w:val="af4"/>
        <w:ind w:right="364" w:firstLine="567"/>
        <w:jc w:val="both"/>
        <w:divId w:val="1547135805"/>
      </w:pPr>
      <w:r w:rsidRPr="00375B58">
        <w:t>Использовать в соответствии с коммуникативной задачей различные стратегии чтения и</w:t>
      </w:r>
      <w:r w:rsidRPr="00375B58">
        <w:rPr>
          <w:spacing w:val="1"/>
        </w:rPr>
        <w:t xml:space="preserve"> </w:t>
      </w:r>
      <w:r w:rsidRPr="00375B58">
        <w:t>аудирования для получения информации (с пониманием основного содержания, с пониманием</w:t>
      </w:r>
      <w:r w:rsidRPr="00375B58">
        <w:rPr>
          <w:spacing w:val="-57"/>
        </w:rPr>
        <w:t xml:space="preserve"> </w:t>
      </w:r>
      <w:r w:rsidRPr="00375B58">
        <w:t>запрашиваемой</w:t>
      </w:r>
      <w:r w:rsidRPr="00375B58">
        <w:rPr>
          <w:spacing w:val="-1"/>
        </w:rPr>
        <w:t xml:space="preserve"> </w:t>
      </w:r>
      <w:r w:rsidRPr="00375B58">
        <w:t>информации, с</w:t>
      </w:r>
      <w:r w:rsidRPr="00375B58">
        <w:rPr>
          <w:spacing w:val="-1"/>
        </w:rPr>
        <w:t xml:space="preserve"> </w:t>
      </w:r>
      <w:r w:rsidRPr="00375B58">
        <w:t>полным</w:t>
      </w:r>
      <w:r w:rsidRPr="00375B58">
        <w:rPr>
          <w:spacing w:val="-2"/>
        </w:rPr>
        <w:t xml:space="preserve"> </w:t>
      </w:r>
      <w:r w:rsidRPr="00375B58">
        <w:t>пониманием).</w:t>
      </w:r>
    </w:p>
    <w:p w:rsidR="00CE74A9" w:rsidRPr="00375B58" w:rsidRDefault="00CE74A9" w:rsidP="007B4865">
      <w:pPr>
        <w:pStyle w:val="af4"/>
        <w:ind w:right="368" w:firstLine="567"/>
        <w:jc w:val="both"/>
        <w:divId w:val="1547135805"/>
      </w:pPr>
      <w:r w:rsidRPr="00375B58">
        <w:t>Прогнозировать содержание текста по заголовку; прогнозировать возможное дальнейшее</w:t>
      </w:r>
      <w:r w:rsidRPr="00375B58">
        <w:rPr>
          <w:spacing w:val="-57"/>
        </w:rPr>
        <w:t xml:space="preserve"> </w:t>
      </w:r>
      <w:r w:rsidRPr="00375B58">
        <w:t>развитие событий по началу текста; устанавливать логическую последовательность основных</w:t>
      </w:r>
      <w:r w:rsidRPr="00375B58">
        <w:rPr>
          <w:spacing w:val="1"/>
        </w:rPr>
        <w:t xml:space="preserve"> </w:t>
      </w:r>
      <w:r w:rsidRPr="00375B58">
        <w:t>фактов;</w:t>
      </w:r>
      <w:r w:rsidRPr="00375B58">
        <w:rPr>
          <w:spacing w:val="-1"/>
        </w:rPr>
        <w:t xml:space="preserve"> </w:t>
      </w:r>
      <w:r w:rsidRPr="00375B58">
        <w:t>восстанавливать</w:t>
      </w:r>
      <w:r w:rsidRPr="00375B58">
        <w:rPr>
          <w:spacing w:val="1"/>
        </w:rPr>
        <w:t xml:space="preserve"> </w:t>
      </w:r>
      <w:r w:rsidRPr="00375B58">
        <w:t>текст из</w:t>
      </w:r>
      <w:r w:rsidRPr="00375B58">
        <w:rPr>
          <w:spacing w:val="-1"/>
        </w:rPr>
        <w:t xml:space="preserve"> </w:t>
      </w:r>
      <w:r w:rsidRPr="00375B58">
        <w:t>разрозненных</w:t>
      </w:r>
      <w:r w:rsidRPr="00375B58">
        <w:rPr>
          <w:spacing w:val="2"/>
        </w:rPr>
        <w:t xml:space="preserve"> </w:t>
      </w:r>
      <w:r w:rsidRPr="00375B58">
        <w:t>абзацев.</w:t>
      </w:r>
    </w:p>
    <w:p w:rsidR="00CE74A9" w:rsidRPr="00375B58" w:rsidRDefault="00CE74A9" w:rsidP="007B4865">
      <w:pPr>
        <w:pStyle w:val="af4"/>
        <w:ind w:right="367" w:firstLine="567"/>
        <w:jc w:val="both"/>
        <w:divId w:val="1547135805"/>
      </w:pPr>
      <w:r w:rsidRPr="00375B58">
        <w:t>Полно и точно понимать прочитанный текст на основе его информационной переработки</w:t>
      </w:r>
      <w:r w:rsidRPr="00375B58">
        <w:rPr>
          <w:spacing w:val="-57"/>
        </w:rPr>
        <w:t xml:space="preserve"> </w:t>
      </w:r>
      <w:r w:rsidRPr="00375B58">
        <w:t>(смыслового</w:t>
      </w:r>
      <w:r w:rsidRPr="00375B58">
        <w:rPr>
          <w:spacing w:val="1"/>
        </w:rPr>
        <w:t xml:space="preserve"> </w:t>
      </w:r>
      <w:r w:rsidRPr="00375B58">
        <w:t>и</w:t>
      </w:r>
      <w:r w:rsidRPr="00375B58">
        <w:rPr>
          <w:spacing w:val="1"/>
        </w:rPr>
        <w:t xml:space="preserve"> </w:t>
      </w:r>
      <w:r w:rsidRPr="00375B58">
        <w:t>структурного</w:t>
      </w:r>
      <w:r w:rsidRPr="00375B58">
        <w:rPr>
          <w:spacing w:val="1"/>
        </w:rPr>
        <w:t xml:space="preserve"> </w:t>
      </w:r>
      <w:r w:rsidRPr="00375B58">
        <w:t>анализа</w:t>
      </w:r>
      <w:r w:rsidRPr="00375B58">
        <w:rPr>
          <w:spacing w:val="1"/>
        </w:rPr>
        <w:t xml:space="preserve"> </w:t>
      </w:r>
      <w:r w:rsidRPr="00375B58">
        <w:t>отдельных</w:t>
      </w:r>
      <w:r w:rsidRPr="00375B58">
        <w:rPr>
          <w:spacing w:val="1"/>
        </w:rPr>
        <w:t xml:space="preserve"> </w:t>
      </w:r>
      <w:r w:rsidRPr="00375B58">
        <w:t>частей</w:t>
      </w:r>
      <w:r w:rsidRPr="00375B58">
        <w:rPr>
          <w:spacing w:val="1"/>
        </w:rPr>
        <w:t xml:space="preserve"> </w:t>
      </w:r>
      <w:r w:rsidRPr="00375B58">
        <w:t>текста,</w:t>
      </w:r>
      <w:r w:rsidRPr="00375B58">
        <w:rPr>
          <w:spacing w:val="1"/>
        </w:rPr>
        <w:t xml:space="preserve"> </w:t>
      </w:r>
      <w:r w:rsidRPr="00375B58">
        <w:t>выборочного</w:t>
      </w:r>
      <w:r w:rsidRPr="00375B58">
        <w:rPr>
          <w:spacing w:val="1"/>
        </w:rPr>
        <w:t xml:space="preserve"> </w:t>
      </w:r>
      <w:r w:rsidRPr="00375B58">
        <w:t>перевода);использовать внешние формальные элементы текста (подзаголовки, иллюстрации,</w:t>
      </w:r>
      <w:r w:rsidRPr="00375B58">
        <w:rPr>
          <w:spacing w:val="1"/>
        </w:rPr>
        <w:t xml:space="preserve"> </w:t>
      </w:r>
      <w:r w:rsidRPr="00375B58">
        <w:t>сноски)</w:t>
      </w:r>
      <w:r w:rsidRPr="00375B58">
        <w:rPr>
          <w:spacing w:val="-1"/>
        </w:rPr>
        <w:t xml:space="preserve"> </w:t>
      </w:r>
      <w:r w:rsidRPr="00375B58">
        <w:t>для понимания</w:t>
      </w:r>
      <w:r w:rsidRPr="00375B58">
        <w:rPr>
          <w:spacing w:val="-3"/>
        </w:rPr>
        <w:t xml:space="preserve"> </w:t>
      </w:r>
      <w:r w:rsidRPr="00375B58">
        <w:t>его</w:t>
      </w:r>
      <w:r w:rsidRPr="00375B58">
        <w:rPr>
          <w:spacing w:val="1"/>
        </w:rPr>
        <w:t xml:space="preserve"> </w:t>
      </w:r>
      <w:r w:rsidRPr="00375B58">
        <w:t>содержания.</w:t>
      </w:r>
    </w:p>
    <w:p w:rsidR="00CE74A9" w:rsidRPr="00375B58" w:rsidRDefault="00CE74A9" w:rsidP="007B4865">
      <w:pPr>
        <w:pStyle w:val="af4"/>
        <w:ind w:right="1026" w:firstLine="567"/>
        <w:jc w:val="both"/>
        <w:divId w:val="1547135805"/>
      </w:pPr>
      <w:r w:rsidRPr="00375B58">
        <w:t>Фиксировать информацию доступными средствами (в виде ключевых слов, плана).</w:t>
      </w:r>
      <w:r w:rsidRPr="00375B58">
        <w:rPr>
          <w:spacing w:val="-58"/>
        </w:rPr>
        <w:t xml:space="preserve"> </w:t>
      </w:r>
      <w:r w:rsidRPr="00375B58">
        <w:t>Оценивать</w:t>
      </w:r>
      <w:r w:rsidRPr="00375B58">
        <w:rPr>
          <w:spacing w:val="-2"/>
        </w:rPr>
        <w:t xml:space="preserve"> </w:t>
      </w:r>
      <w:r w:rsidRPr="00375B58">
        <w:t>достоверность</w:t>
      </w:r>
      <w:r w:rsidRPr="00375B58">
        <w:rPr>
          <w:spacing w:val="-1"/>
        </w:rPr>
        <w:t xml:space="preserve"> </w:t>
      </w:r>
      <w:r w:rsidRPr="00375B58">
        <w:t>информации,</w:t>
      </w:r>
      <w:r w:rsidRPr="00375B58">
        <w:rPr>
          <w:spacing w:val="-2"/>
        </w:rPr>
        <w:t xml:space="preserve"> </w:t>
      </w:r>
      <w:r w:rsidRPr="00375B58">
        <w:t>полученной</w:t>
      </w:r>
      <w:r w:rsidRPr="00375B58">
        <w:rPr>
          <w:spacing w:val="-4"/>
        </w:rPr>
        <w:t xml:space="preserve"> </w:t>
      </w:r>
      <w:r w:rsidRPr="00375B58">
        <w:t>из</w:t>
      </w:r>
      <w:r w:rsidRPr="00375B58">
        <w:rPr>
          <w:spacing w:val="-4"/>
        </w:rPr>
        <w:t xml:space="preserve"> </w:t>
      </w:r>
      <w:r w:rsidRPr="00375B58">
        <w:t>иноязычных источников.</w:t>
      </w:r>
    </w:p>
    <w:p w:rsidR="00CE74A9" w:rsidRPr="00375B58" w:rsidRDefault="00CE74A9" w:rsidP="007B4865">
      <w:pPr>
        <w:pStyle w:val="af4"/>
        <w:spacing w:before="79"/>
        <w:ind w:right="370" w:firstLine="567"/>
        <w:jc w:val="both"/>
        <w:divId w:val="1547135805"/>
      </w:pPr>
      <w:r w:rsidRPr="00375B58">
        <w:t>Находить</w:t>
      </w:r>
      <w:r w:rsidRPr="00375B58">
        <w:rPr>
          <w:spacing w:val="1"/>
        </w:rPr>
        <w:t xml:space="preserve"> </w:t>
      </w:r>
      <w:r w:rsidRPr="00375B58">
        <w:t>аргументы,</w:t>
      </w:r>
      <w:r w:rsidRPr="00375B58">
        <w:rPr>
          <w:spacing w:val="1"/>
        </w:rPr>
        <w:t xml:space="preserve"> </w:t>
      </w:r>
      <w:r w:rsidRPr="00375B58">
        <w:t>подтверждающие</w:t>
      </w:r>
      <w:r w:rsidRPr="00375B58">
        <w:rPr>
          <w:spacing w:val="1"/>
        </w:rPr>
        <w:t xml:space="preserve"> </w:t>
      </w:r>
      <w:r w:rsidRPr="00375B58">
        <w:t>или</w:t>
      </w:r>
      <w:r w:rsidRPr="00375B58">
        <w:rPr>
          <w:spacing w:val="1"/>
        </w:rPr>
        <w:t xml:space="preserve"> </w:t>
      </w:r>
      <w:r w:rsidRPr="00375B58">
        <w:t>опровергающие</w:t>
      </w:r>
      <w:r w:rsidRPr="00375B58">
        <w:rPr>
          <w:spacing w:val="1"/>
        </w:rPr>
        <w:t xml:space="preserve"> </w:t>
      </w:r>
      <w:r w:rsidRPr="00375B58">
        <w:t>одну</w:t>
      </w:r>
      <w:r w:rsidRPr="00375B58">
        <w:rPr>
          <w:spacing w:val="1"/>
        </w:rPr>
        <w:t xml:space="preserve"> </w:t>
      </w:r>
      <w:r w:rsidRPr="00375B58">
        <w:t>и</w:t>
      </w:r>
      <w:r w:rsidRPr="00375B58">
        <w:rPr>
          <w:spacing w:val="1"/>
        </w:rPr>
        <w:t xml:space="preserve"> </w:t>
      </w:r>
      <w:r w:rsidRPr="00375B58">
        <w:t>ту</w:t>
      </w:r>
      <w:r w:rsidRPr="00375B58">
        <w:rPr>
          <w:spacing w:val="1"/>
        </w:rPr>
        <w:t xml:space="preserve"> </w:t>
      </w:r>
      <w:r w:rsidRPr="00375B58">
        <w:t>же</w:t>
      </w:r>
      <w:r w:rsidRPr="00375B58">
        <w:rPr>
          <w:spacing w:val="1"/>
        </w:rPr>
        <w:t xml:space="preserve"> </w:t>
      </w:r>
      <w:r w:rsidRPr="00375B58">
        <w:t>идею,</w:t>
      </w:r>
      <w:r w:rsidRPr="00375B58">
        <w:rPr>
          <w:spacing w:val="1"/>
        </w:rPr>
        <w:t xml:space="preserve"> </w:t>
      </w:r>
      <w:r w:rsidRPr="00375B58">
        <w:t>в</w:t>
      </w:r>
      <w:r w:rsidRPr="00375B58">
        <w:rPr>
          <w:spacing w:val="1"/>
        </w:rPr>
        <w:t xml:space="preserve"> </w:t>
      </w:r>
      <w:r w:rsidRPr="00375B58">
        <w:t>различных информационных источниках; выдвигать предположения (например, о значении</w:t>
      </w:r>
      <w:r w:rsidRPr="00375B58">
        <w:rPr>
          <w:spacing w:val="1"/>
        </w:rPr>
        <w:t xml:space="preserve"> </w:t>
      </w:r>
      <w:r w:rsidRPr="00375B58">
        <w:t>слова</w:t>
      </w:r>
      <w:r w:rsidRPr="00375B58">
        <w:rPr>
          <w:spacing w:val="-3"/>
        </w:rPr>
        <w:t xml:space="preserve"> </w:t>
      </w:r>
      <w:r w:rsidRPr="00375B58">
        <w:t>в</w:t>
      </w:r>
      <w:r w:rsidRPr="00375B58">
        <w:rPr>
          <w:spacing w:val="-1"/>
        </w:rPr>
        <w:t xml:space="preserve"> </w:t>
      </w:r>
      <w:r w:rsidRPr="00375B58">
        <w:t>контексте)</w:t>
      </w:r>
      <w:r w:rsidRPr="00375B58">
        <w:rPr>
          <w:spacing w:val="-2"/>
        </w:rPr>
        <w:t xml:space="preserve"> </w:t>
      </w:r>
      <w:r w:rsidRPr="00375B58">
        <w:t>и аргументировать</w:t>
      </w:r>
      <w:r w:rsidRPr="00375B58">
        <w:rPr>
          <w:spacing w:val="1"/>
        </w:rPr>
        <w:t xml:space="preserve"> </w:t>
      </w:r>
      <w:r w:rsidRPr="00375B58">
        <w:t>его.</w:t>
      </w:r>
    </w:p>
    <w:p w:rsidR="00CE74A9" w:rsidRPr="00375B58" w:rsidRDefault="00CE74A9" w:rsidP="007B4865">
      <w:pPr>
        <w:pStyle w:val="Heading3"/>
        <w:ind w:left="0" w:firstLine="567"/>
        <w:divId w:val="1547135805"/>
      </w:pPr>
      <w:r w:rsidRPr="00375B58">
        <w:t>Формирование</w:t>
      </w:r>
      <w:r w:rsidRPr="00375B58">
        <w:rPr>
          <w:spacing w:val="-5"/>
        </w:rPr>
        <w:t xml:space="preserve"> </w:t>
      </w:r>
      <w:r w:rsidRPr="00375B58">
        <w:t>универсальных</w:t>
      </w:r>
      <w:r w:rsidRPr="00375B58">
        <w:rPr>
          <w:spacing w:val="-4"/>
        </w:rPr>
        <w:t xml:space="preserve"> </w:t>
      </w:r>
      <w:r w:rsidRPr="00375B58">
        <w:t>учебных</w:t>
      </w:r>
      <w:r w:rsidRPr="00375B58">
        <w:rPr>
          <w:spacing w:val="-3"/>
        </w:rPr>
        <w:t xml:space="preserve"> </w:t>
      </w:r>
      <w:r w:rsidRPr="00375B58">
        <w:t>коммуникативных</w:t>
      </w:r>
      <w:r w:rsidRPr="00375B58">
        <w:rPr>
          <w:spacing w:val="-4"/>
        </w:rPr>
        <w:t xml:space="preserve"> </w:t>
      </w:r>
      <w:r w:rsidRPr="00375B58">
        <w:t>действий</w:t>
      </w:r>
    </w:p>
    <w:p w:rsidR="00CE74A9" w:rsidRPr="00375B58" w:rsidRDefault="00CE74A9" w:rsidP="007B4865">
      <w:pPr>
        <w:pStyle w:val="af4"/>
        <w:ind w:right="368" w:firstLine="567"/>
        <w:jc w:val="both"/>
        <w:divId w:val="1547135805"/>
      </w:pPr>
      <w:r w:rsidRPr="00375B58">
        <w:t>Воспринимать и создавать собственные диалогические и монологические высказывания,</w:t>
      </w:r>
      <w:r w:rsidRPr="00375B58">
        <w:rPr>
          <w:spacing w:val="1"/>
        </w:rPr>
        <w:t xml:space="preserve"> </w:t>
      </w:r>
      <w:r w:rsidRPr="00375B58">
        <w:t>участвуя</w:t>
      </w:r>
      <w:r w:rsidRPr="00375B58">
        <w:rPr>
          <w:spacing w:val="1"/>
        </w:rPr>
        <w:t xml:space="preserve"> </w:t>
      </w:r>
      <w:r w:rsidRPr="00375B58">
        <w:t>в</w:t>
      </w:r>
      <w:r w:rsidRPr="00375B58">
        <w:rPr>
          <w:spacing w:val="1"/>
        </w:rPr>
        <w:t xml:space="preserve"> </w:t>
      </w:r>
      <w:r w:rsidRPr="00375B58">
        <w:t>обсуждениях,</w:t>
      </w:r>
      <w:r w:rsidRPr="00375B58">
        <w:rPr>
          <w:spacing w:val="1"/>
        </w:rPr>
        <w:t xml:space="preserve"> </w:t>
      </w:r>
      <w:r w:rsidRPr="00375B58">
        <w:t>выступлениях;</w:t>
      </w:r>
      <w:r w:rsidRPr="00375B58">
        <w:rPr>
          <w:spacing w:val="1"/>
        </w:rPr>
        <w:t xml:space="preserve"> </w:t>
      </w:r>
      <w:r w:rsidRPr="00375B58">
        <w:t>выражать</w:t>
      </w:r>
      <w:r w:rsidRPr="00375B58">
        <w:rPr>
          <w:spacing w:val="1"/>
        </w:rPr>
        <w:t xml:space="preserve"> </w:t>
      </w:r>
      <w:r w:rsidRPr="00375B58">
        <w:t>эмоции</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условиями</w:t>
      </w:r>
      <w:r w:rsidRPr="00375B58">
        <w:rPr>
          <w:spacing w:val="1"/>
        </w:rPr>
        <w:t xml:space="preserve"> </w:t>
      </w:r>
      <w:r w:rsidRPr="00375B58">
        <w:t>и</w:t>
      </w:r>
      <w:r w:rsidRPr="00375B58">
        <w:rPr>
          <w:spacing w:val="1"/>
        </w:rPr>
        <w:t xml:space="preserve"> </w:t>
      </w:r>
      <w:r w:rsidRPr="00375B58">
        <w:t>целями</w:t>
      </w:r>
      <w:r w:rsidRPr="00375B58">
        <w:rPr>
          <w:spacing w:val="-1"/>
        </w:rPr>
        <w:t xml:space="preserve"> </w:t>
      </w:r>
      <w:r w:rsidRPr="00375B58">
        <w:t>общения.</w:t>
      </w:r>
    </w:p>
    <w:p w:rsidR="00CE74A9" w:rsidRPr="00375B58" w:rsidRDefault="00CE74A9" w:rsidP="007B4865">
      <w:pPr>
        <w:pStyle w:val="af4"/>
        <w:ind w:right="364" w:firstLine="567"/>
        <w:jc w:val="both"/>
        <w:divId w:val="1547135805"/>
      </w:pPr>
      <w:r w:rsidRPr="00375B58">
        <w:t>Осуществлять смысловое чтение текста с учетом коммуникативной задачи и вида текста,</w:t>
      </w:r>
      <w:r w:rsidRPr="00375B58">
        <w:rPr>
          <w:spacing w:val="-57"/>
        </w:rPr>
        <w:t xml:space="preserve"> </w:t>
      </w:r>
      <w:r w:rsidRPr="00375B58">
        <w:t>используя</w:t>
      </w:r>
      <w:r w:rsidRPr="00375B58">
        <w:rPr>
          <w:spacing w:val="1"/>
        </w:rPr>
        <w:t xml:space="preserve"> </w:t>
      </w:r>
      <w:r w:rsidRPr="00375B58">
        <w:t>разные</w:t>
      </w:r>
      <w:r w:rsidRPr="00375B58">
        <w:rPr>
          <w:spacing w:val="1"/>
        </w:rPr>
        <w:t xml:space="preserve"> </w:t>
      </w:r>
      <w:r w:rsidRPr="00375B58">
        <w:t>стратегии</w:t>
      </w:r>
      <w:r w:rsidRPr="00375B58">
        <w:rPr>
          <w:spacing w:val="1"/>
        </w:rPr>
        <w:t xml:space="preserve"> </w:t>
      </w:r>
      <w:r w:rsidRPr="00375B58">
        <w:t>чтения</w:t>
      </w:r>
      <w:r w:rsidRPr="00375B58">
        <w:rPr>
          <w:spacing w:val="1"/>
        </w:rPr>
        <w:t xml:space="preserve"> </w:t>
      </w:r>
      <w:r w:rsidRPr="00375B58">
        <w:t>(с</w:t>
      </w:r>
      <w:r w:rsidRPr="00375B58">
        <w:rPr>
          <w:spacing w:val="1"/>
        </w:rPr>
        <w:t xml:space="preserve"> </w:t>
      </w:r>
      <w:r w:rsidRPr="00375B58">
        <w:t>пониманием</w:t>
      </w:r>
      <w:r w:rsidRPr="00375B58">
        <w:rPr>
          <w:spacing w:val="1"/>
        </w:rPr>
        <w:t xml:space="preserve"> </w:t>
      </w:r>
      <w:r w:rsidRPr="00375B58">
        <w:t>основного</w:t>
      </w:r>
      <w:r w:rsidRPr="00375B58">
        <w:rPr>
          <w:spacing w:val="1"/>
        </w:rPr>
        <w:t xml:space="preserve"> </w:t>
      </w:r>
      <w:r w:rsidRPr="00375B58">
        <w:t>содержания,</w:t>
      </w:r>
      <w:r w:rsidRPr="00375B58">
        <w:rPr>
          <w:spacing w:val="1"/>
        </w:rPr>
        <w:t xml:space="preserve"> </w:t>
      </w:r>
      <w:r w:rsidRPr="00375B58">
        <w:t>с</w:t>
      </w:r>
      <w:r w:rsidRPr="00375B58">
        <w:rPr>
          <w:spacing w:val="1"/>
        </w:rPr>
        <w:t xml:space="preserve"> </w:t>
      </w:r>
      <w:r w:rsidRPr="00375B58">
        <w:t>полным</w:t>
      </w:r>
      <w:r w:rsidRPr="00375B58">
        <w:rPr>
          <w:spacing w:val="1"/>
        </w:rPr>
        <w:t xml:space="preserve"> </w:t>
      </w:r>
      <w:r w:rsidRPr="00375B58">
        <w:t>по-</w:t>
      </w:r>
      <w:r w:rsidRPr="00375B58">
        <w:rPr>
          <w:spacing w:val="1"/>
        </w:rPr>
        <w:t xml:space="preserve"> </w:t>
      </w:r>
      <w:r w:rsidRPr="00375B58">
        <w:t>ниманием,</w:t>
      </w:r>
      <w:r w:rsidRPr="00375B58">
        <w:rPr>
          <w:spacing w:val="-1"/>
        </w:rPr>
        <w:t xml:space="preserve"> </w:t>
      </w:r>
      <w:r w:rsidRPr="00375B58">
        <w:t>с</w:t>
      </w:r>
      <w:r w:rsidRPr="00375B58">
        <w:rPr>
          <w:spacing w:val="-1"/>
        </w:rPr>
        <w:t xml:space="preserve"> </w:t>
      </w:r>
      <w:r w:rsidRPr="00375B58">
        <w:t>нахождением</w:t>
      </w:r>
      <w:r w:rsidRPr="00375B58">
        <w:rPr>
          <w:spacing w:val="-1"/>
        </w:rPr>
        <w:t xml:space="preserve"> </w:t>
      </w:r>
      <w:r w:rsidRPr="00375B58">
        <w:t>интересующей</w:t>
      </w:r>
      <w:r w:rsidRPr="00375B58">
        <w:rPr>
          <w:spacing w:val="-1"/>
        </w:rPr>
        <w:t xml:space="preserve"> </w:t>
      </w:r>
      <w:r w:rsidRPr="00375B58">
        <w:t>информации).</w:t>
      </w:r>
    </w:p>
    <w:p w:rsidR="00CE74A9" w:rsidRPr="00375B58" w:rsidRDefault="00CE74A9" w:rsidP="007B4865">
      <w:pPr>
        <w:pStyle w:val="af4"/>
        <w:ind w:firstLine="567"/>
        <w:jc w:val="both"/>
        <w:divId w:val="1547135805"/>
      </w:pPr>
      <w:r w:rsidRPr="00375B58">
        <w:t>Анализировать</w:t>
      </w:r>
      <w:r w:rsidRPr="00375B58">
        <w:rPr>
          <w:spacing w:val="-4"/>
        </w:rPr>
        <w:t xml:space="preserve"> </w:t>
      </w:r>
      <w:r w:rsidRPr="00375B58">
        <w:t>и</w:t>
      </w:r>
      <w:r w:rsidRPr="00375B58">
        <w:rPr>
          <w:spacing w:val="-3"/>
        </w:rPr>
        <w:t xml:space="preserve"> </w:t>
      </w:r>
      <w:r w:rsidRPr="00375B58">
        <w:t>восстанавливать</w:t>
      </w:r>
      <w:r w:rsidRPr="00375B58">
        <w:rPr>
          <w:spacing w:val="-2"/>
        </w:rPr>
        <w:t xml:space="preserve"> </w:t>
      </w:r>
      <w:r w:rsidRPr="00375B58">
        <w:t>текст</w:t>
      </w:r>
      <w:r w:rsidRPr="00375B58">
        <w:rPr>
          <w:spacing w:val="-3"/>
        </w:rPr>
        <w:t xml:space="preserve"> </w:t>
      </w:r>
      <w:r w:rsidRPr="00375B58">
        <w:t>с</w:t>
      </w:r>
      <w:r w:rsidRPr="00375B58">
        <w:rPr>
          <w:spacing w:val="-2"/>
        </w:rPr>
        <w:t xml:space="preserve"> </w:t>
      </w:r>
      <w:r w:rsidRPr="00375B58">
        <w:t>опущенными</w:t>
      </w:r>
      <w:r w:rsidRPr="00375B58">
        <w:rPr>
          <w:spacing w:val="-3"/>
        </w:rPr>
        <w:t xml:space="preserve"> </w:t>
      </w:r>
      <w:r w:rsidRPr="00375B58">
        <w:t>в</w:t>
      </w:r>
      <w:r w:rsidRPr="00375B58">
        <w:rPr>
          <w:spacing w:val="-2"/>
        </w:rPr>
        <w:t xml:space="preserve"> </w:t>
      </w:r>
      <w:r w:rsidRPr="00375B58">
        <w:t>учебных</w:t>
      </w:r>
      <w:r w:rsidRPr="00375B58">
        <w:rPr>
          <w:spacing w:val="-2"/>
        </w:rPr>
        <w:t xml:space="preserve"> </w:t>
      </w:r>
      <w:r w:rsidRPr="00375B58">
        <w:t>целях</w:t>
      </w:r>
      <w:r w:rsidRPr="00375B58">
        <w:rPr>
          <w:spacing w:val="-1"/>
        </w:rPr>
        <w:t xml:space="preserve"> </w:t>
      </w:r>
      <w:r w:rsidRPr="00375B58">
        <w:t>фрагментами.</w:t>
      </w:r>
    </w:p>
    <w:p w:rsidR="00CE74A9" w:rsidRPr="00375B58" w:rsidRDefault="00CE74A9" w:rsidP="007B4865">
      <w:pPr>
        <w:pStyle w:val="af4"/>
        <w:ind w:right="369" w:firstLine="567"/>
        <w:jc w:val="both"/>
        <w:divId w:val="1547135805"/>
      </w:pPr>
      <w:r w:rsidRPr="00375B58">
        <w:t>Выстраивать</w:t>
      </w:r>
      <w:r w:rsidRPr="00375B58">
        <w:rPr>
          <w:spacing w:val="1"/>
        </w:rPr>
        <w:t xml:space="preserve"> </w:t>
      </w:r>
      <w:r w:rsidRPr="00375B58">
        <w:t>и</w:t>
      </w:r>
      <w:r w:rsidRPr="00375B58">
        <w:rPr>
          <w:spacing w:val="1"/>
        </w:rPr>
        <w:t xml:space="preserve"> </w:t>
      </w:r>
      <w:r w:rsidRPr="00375B58">
        <w:t>представлять</w:t>
      </w:r>
      <w:r w:rsidRPr="00375B58">
        <w:rPr>
          <w:spacing w:val="1"/>
        </w:rPr>
        <w:t xml:space="preserve"> </w:t>
      </w:r>
      <w:r w:rsidRPr="00375B58">
        <w:t>в</w:t>
      </w:r>
      <w:r w:rsidRPr="00375B58">
        <w:rPr>
          <w:spacing w:val="1"/>
        </w:rPr>
        <w:t xml:space="preserve"> </w:t>
      </w:r>
      <w:r w:rsidRPr="00375B58">
        <w:t>письменной форме</w:t>
      </w:r>
      <w:r w:rsidRPr="00375B58">
        <w:rPr>
          <w:spacing w:val="1"/>
        </w:rPr>
        <w:t xml:space="preserve"> </w:t>
      </w:r>
      <w:r w:rsidRPr="00375B58">
        <w:t>логику решения</w:t>
      </w:r>
      <w:r w:rsidRPr="00375B58">
        <w:rPr>
          <w:spacing w:val="1"/>
        </w:rPr>
        <w:t xml:space="preserve"> </w:t>
      </w:r>
      <w:r w:rsidRPr="00375B58">
        <w:t>коммуникативной</w:t>
      </w:r>
      <w:r w:rsidRPr="00375B58">
        <w:rPr>
          <w:spacing w:val="1"/>
        </w:rPr>
        <w:t xml:space="preserve"> </w:t>
      </w:r>
      <w:r w:rsidRPr="00375B58">
        <w:t>задачи</w:t>
      </w:r>
      <w:r w:rsidRPr="00375B58">
        <w:rPr>
          <w:spacing w:val="-2"/>
        </w:rPr>
        <w:t xml:space="preserve"> </w:t>
      </w:r>
      <w:r w:rsidRPr="00375B58">
        <w:t>(например,</w:t>
      </w:r>
      <w:r w:rsidRPr="00375B58">
        <w:rPr>
          <w:spacing w:val="-1"/>
        </w:rPr>
        <w:t xml:space="preserve"> </w:t>
      </w:r>
      <w:r w:rsidRPr="00375B58">
        <w:t>в</w:t>
      </w:r>
      <w:r w:rsidRPr="00375B58">
        <w:rPr>
          <w:spacing w:val="-3"/>
        </w:rPr>
        <w:t xml:space="preserve"> </w:t>
      </w:r>
      <w:r w:rsidRPr="00375B58">
        <w:t>виде</w:t>
      </w:r>
      <w:r w:rsidRPr="00375B58">
        <w:rPr>
          <w:spacing w:val="-2"/>
        </w:rPr>
        <w:t xml:space="preserve"> </w:t>
      </w:r>
      <w:r w:rsidRPr="00375B58">
        <w:t>плана</w:t>
      </w:r>
      <w:r w:rsidRPr="00375B58">
        <w:rPr>
          <w:spacing w:val="-2"/>
        </w:rPr>
        <w:t xml:space="preserve"> </w:t>
      </w:r>
      <w:r w:rsidRPr="00375B58">
        <w:t>высказывания,</w:t>
      </w:r>
      <w:r w:rsidRPr="00375B58">
        <w:rPr>
          <w:spacing w:val="-1"/>
        </w:rPr>
        <w:t xml:space="preserve"> </w:t>
      </w:r>
      <w:r w:rsidRPr="00375B58">
        <w:t>состоящего</w:t>
      </w:r>
      <w:r w:rsidRPr="00375B58">
        <w:rPr>
          <w:spacing w:val="-3"/>
        </w:rPr>
        <w:t xml:space="preserve"> </w:t>
      </w:r>
      <w:r w:rsidRPr="00375B58">
        <w:t>из</w:t>
      </w:r>
      <w:r w:rsidRPr="00375B58">
        <w:rPr>
          <w:spacing w:val="-1"/>
        </w:rPr>
        <w:t xml:space="preserve"> </w:t>
      </w:r>
      <w:r w:rsidRPr="00375B58">
        <w:t>вопросов</w:t>
      </w:r>
      <w:r w:rsidRPr="00375B58">
        <w:rPr>
          <w:spacing w:val="-2"/>
        </w:rPr>
        <w:t xml:space="preserve"> </w:t>
      </w:r>
      <w:r w:rsidRPr="00375B58">
        <w:t>или</w:t>
      </w:r>
      <w:r w:rsidRPr="00375B58">
        <w:rPr>
          <w:spacing w:val="2"/>
        </w:rPr>
        <w:t xml:space="preserve"> </w:t>
      </w:r>
      <w:r w:rsidRPr="00375B58">
        <w:t>утверждений).</w:t>
      </w:r>
    </w:p>
    <w:p w:rsidR="00CE74A9" w:rsidRPr="00375B58" w:rsidRDefault="00CE74A9" w:rsidP="007B4865">
      <w:pPr>
        <w:pStyle w:val="af4"/>
        <w:ind w:right="374" w:firstLine="567"/>
        <w:jc w:val="both"/>
        <w:divId w:val="1547135805"/>
      </w:pPr>
      <w:r w:rsidRPr="00375B58">
        <w:t>Публично</w:t>
      </w:r>
      <w:r w:rsidRPr="00375B58">
        <w:rPr>
          <w:spacing w:val="1"/>
        </w:rPr>
        <w:t xml:space="preserve"> </w:t>
      </w:r>
      <w:r w:rsidRPr="00375B58">
        <w:t>представлять</w:t>
      </w:r>
      <w:r w:rsidRPr="00375B58">
        <w:rPr>
          <w:spacing w:val="1"/>
        </w:rPr>
        <w:t xml:space="preserve"> </w:t>
      </w:r>
      <w:r w:rsidRPr="00375B58">
        <w:t>на</w:t>
      </w:r>
      <w:r w:rsidRPr="00375B58">
        <w:rPr>
          <w:spacing w:val="1"/>
        </w:rPr>
        <w:t xml:space="preserve"> </w:t>
      </w:r>
      <w:r w:rsidRPr="00375B58">
        <w:t>иностранном</w:t>
      </w:r>
      <w:r w:rsidRPr="00375B58">
        <w:rPr>
          <w:spacing w:val="1"/>
        </w:rPr>
        <w:t xml:space="preserve"> </w:t>
      </w:r>
      <w:r w:rsidRPr="00375B58">
        <w:t>языке</w:t>
      </w:r>
      <w:r w:rsidRPr="00375B58">
        <w:rPr>
          <w:spacing w:val="1"/>
        </w:rPr>
        <w:t xml:space="preserve"> </w:t>
      </w:r>
      <w:r w:rsidRPr="00375B58">
        <w:t>результаты</w:t>
      </w:r>
      <w:r w:rsidRPr="00375B58">
        <w:rPr>
          <w:spacing w:val="1"/>
        </w:rPr>
        <w:t xml:space="preserve"> </w:t>
      </w:r>
      <w:r w:rsidRPr="00375B58">
        <w:t>выполненной</w:t>
      </w:r>
      <w:r w:rsidRPr="00375B58">
        <w:rPr>
          <w:spacing w:val="1"/>
        </w:rPr>
        <w:t xml:space="preserve"> </w:t>
      </w:r>
      <w:r w:rsidRPr="00375B58">
        <w:t>проектной</w:t>
      </w:r>
      <w:r w:rsidRPr="00375B58">
        <w:rPr>
          <w:spacing w:val="1"/>
        </w:rPr>
        <w:t xml:space="preserve"> </w:t>
      </w:r>
      <w:r w:rsidRPr="00375B58">
        <w:t>работы,</w:t>
      </w:r>
      <w:r w:rsidRPr="00375B58">
        <w:rPr>
          <w:spacing w:val="-2"/>
        </w:rPr>
        <w:t xml:space="preserve"> </w:t>
      </w:r>
      <w:r w:rsidRPr="00375B58">
        <w:t>самостоятельно</w:t>
      </w:r>
      <w:r w:rsidRPr="00375B58">
        <w:rPr>
          <w:spacing w:val="-1"/>
        </w:rPr>
        <w:t xml:space="preserve"> </w:t>
      </w:r>
      <w:r w:rsidRPr="00375B58">
        <w:t>выбирая</w:t>
      </w:r>
      <w:r w:rsidRPr="00375B58">
        <w:rPr>
          <w:spacing w:val="-2"/>
        </w:rPr>
        <w:t xml:space="preserve"> </w:t>
      </w:r>
      <w:r w:rsidRPr="00375B58">
        <w:t>формат</w:t>
      </w:r>
      <w:r w:rsidRPr="00375B58">
        <w:rPr>
          <w:spacing w:val="-1"/>
        </w:rPr>
        <w:t xml:space="preserve"> </w:t>
      </w:r>
      <w:r w:rsidRPr="00375B58">
        <w:t>выступления</w:t>
      </w:r>
      <w:r w:rsidRPr="00375B58">
        <w:rPr>
          <w:spacing w:val="-1"/>
        </w:rPr>
        <w:t xml:space="preserve"> </w:t>
      </w:r>
      <w:r w:rsidRPr="00375B58">
        <w:t>с</w:t>
      </w:r>
      <w:r w:rsidRPr="00375B58">
        <w:rPr>
          <w:spacing w:val="-1"/>
        </w:rPr>
        <w:t xml:space="preserve"> </w:t>
      </w:r>
      <w:r w:rsidRPr="00375B58">
        <w:t>учетом</w:t>
      </w:r>
      <w:r w:rsidRPr="00375B58">
        <w:rPr>
          <w:spacing w:val="-1"/>
        </w:rPr>
        <w:t xml:space="preserve"> </w:t>
      </w:r>
      <w:r w:rsidRPr="00375B58">
        <w:t>особенностей</w:t>
      </w:r>
      <w:r w:rsidRPr="00375B58">
        <w:rPr>
          <w:spacing w:val="-2"/>
        </w:rPr>
        <w:t xml:space="preserve"> </w:t>
      </w:r>
      <w:r w:rsidRPr="00375B58">
        <w:t>аудитории.</w:t>
      </w:r>
    </w:p>
    <w:p w:rsidR="00CE74A9" w:rsidRPr="00375B58" w:rsidRDefault="00CE74A9" w:rsidP="007B4865">
      <w:pPr>
        <w:pStyle w:val="Heading3"/>
        <w:spacing w:before="3"/>
        <w:ind w:left="0" w:firstLine="567"/>
        <w:divId w:val="1547135805"/>
      </w:pPr>
      <w:r w:rsidRPr="00375B58">
        <w:t>Формирование</w:t>
      </w:r>
      <w:r w:rsidRPr="00375B58">
        <w:rPr>
          <w:spacing w:val="-4"/>
        </w:rPr>
        <w:t xml:space="preserve"> </w:t>
      </w:r>
      <w:r w:rsidRPr="00375B58">
        <w:t>универсальных</w:t>
      </w:r>
      <w:r w:rsidRPr="00375B58">
        <w:rPr>
          <w:spacing w:val="-3"/>
        </w:rPr>
        <w:t xml:space="preserve"> </w:t>
      </w:r>
      <w:r w:rsidRPr="00375B58">
        <w:t>учебных</w:t>
      </w:r>
      <w:r w:rsidRPr="00375B58">
        <w:rPr>
          <w:spacing w:val="-2"/>
        </w:rPr>
        <w:t xml:space="preserve"> </w:t>
      </w:r>
      <w:r w:rsidRPr="00375B58">
        <w:t>регулятивных</w:t>
      </w:r>
      <w:r w:rsidRPr="00375B58">
        <w:rPr>
          <w:spacing w:val="-3"/>
        </w:rPr>
        <w:t xml:space="preserve"> </w:t>
      </w:r>
      <w:r w:rsidRPr="00375B58">
        <w:t>действий</w:t>
      </w:r>
    </w:p>
    <w:p w:rsidR="00CE74A9" w:rsidRPr="00375B58" w:rsidRDefault="00CE74A9" w:rsidP="007B4865">
      <w:pPr>
        <w:pStyle w:val="af4"/>
        <w:ind w:right="369" w:firstLine="567"/>
        <w:jc w:val="both"/>
        <w:divId w:val="1547135805"/>
      </w:pPr>
      <w:r w:rsidRPr="00375B58">
        <w:t>Удерживать цель деятельности; планировать выполнение учебной задачи, выбирать и</w:t>
      </w:r>
      <w:r w:rsidRPr="00375B58">
        <w:rPr>
          <w:spacing w:val="1"/>
        </w:rPr>
        <w:t xml:space="preserve"> </w:t>
      </w:r>
      <w:r w:rsidRPr="00375B58">
        <w:t>аргументировать способ деятельности.</w:t>
      </w:r>
    </w:p>
    <w:p w:rsidR="00CE74A9" w:rsidRPr="00375B58" w:rsidRDefault="00CE74A9" w:rsidP="007B4865">
      <w:pPr>
        <w:pStyle w:val="af4"/>
        <w:ind w:right="373" w:firstLine="567"/>
        <w:jc w:val="both"/>
        <w:divId w:val="1547135805"/>
      </w:pPr>
      <w:r w:rsidRPr="00375B58">
        <w:t>Планировать</w:t>
      </w:r>
      <w:r w:rsidRPr="00375B58">
        <w:rPr>
          <w:spacing w:val="1"/>
        </w:rPr>
        <w:t xml:space="preserve"> </w:t>
      </w:r>
      <w:r w:rsidRPr="00375B58">
        <w:t>организацию</w:t>
      </w:r>
      <w:r w:rsidRPr="00375B58">
        <w:rPr>
          <w:spacing w:val="1"/>
        </w:rPr>
        <w:t xml:space="preserve"> </w:t>
      </w:r>
      <w:r w:rsidRPr="00375B58">
        <w:t>совместной</w:t>
      </w:r>
      <w:r w:rsidRPr="00375B58">
        <w:rPr>
          <w:spacing w:val="1"/>
        </w:rPr>
        <w:t xml:space="preserve"> </w:t>
      </w:r>
      <w:r w:rsidRPr="00375B58">
        <w:t>работы,</w:t>
      </w:r>
      <w:r w:rsidRPr="00375B58">
        <w:rPr>
          <w:spacing w:val="1"/>
        </w:rPr>
        <w:t xml:space="preserve"> </w:t>
      </w:r>
      <w:r w:rsidRPr="00375B58">
        <w:t>определять</w:t>
      </w:r>
      <w:r w:rsidRPr="00375B58">
        <w:rPr>
          <w:spacing w:val="1"/>
        </w:rPr>
        <w:t xml:space="preserve"> </w:t>
      </w:r>
      <w:r w:rsidRPr="00375B58">
        <w:t>свою</w:t>
      </w:r>
      <w:r w:rsidRPr="00375B58">
        <w:rPr>
          <w:spacing w:val="1"/>
        </w:rPr>
        <w:t xml:space="preserve"> </w:t>
      </w:r>
      <w:r w:rsidRPr="00375B58">
        <w:t>роль,</w:t>
      </w:r>
      <w:r w:rsidRPr="00375B58">
        <w:rPr>
          <w:spacing w:val="1"/>
        </w:rPr>
        <w:t xml:space="preserve"> </w:t>
      </w:r>
      <w:r w:rsidRPr="00375B58">
        <w:t>распределять</w:t>
      </w:r>
      <w:r w:rsidRPr="00375B58">
        <w:rPr>
          <w:spacing w:val="1"/>
        </w:rPr>
        <w:t xml:space="preserve"> </w:t>
      </w:r>
      <w:r w:rsidRPr="00375B58">
        <w:t>задачи</w:t>
      </w:r>
      <w:r w:rsidRPr="00375B58">
        <w:rPr>
          <w:spacing w:val="-1"/>
        </w:rPr>
        <w:t xml:space="preserve"> </w:t>
      </w:r>
      <w:r w:rsidRPr="00375B58">
        <w:t>между</w:t>
      </w:r>
      <w:r w:rsidRPr="00375B58">
        <w:rPr>
          <w:spacing w:val="-5"/>
        </w:rPr>
        <w:t xml:space="preserve"> </w:t>
      </w:r>
      <w:r w:rsidRPr="00375B58">
        <w:t>членами</w:t>
      </w:r>
      <w:r w:rsidRPr="00375B58">
        <w:rPr>
          <w:spacing w:val="2"/>
        </w:rPr>
        <w:t xml:space="preserve"> </w:t>
      </w:r>
      <w:r w:rsidRPr="00375B58">
        <w:t>команды,</w:t>
      </w:r>
      <w:r w:rsidRPr="00375B58">
        <w:rPr>
          <w:spacing w:val="2"/>
        </w:rPr>
        <w:t xml:space="preserve"> </w:t>
      </w:r>
      <w:r w:rsidRPr="00375B58">
        <w:t>участвовать в</w:t>
      </w:r>
      <w:r w:rsidRPr="00375B58">
        <w:rPr>
          <w:spacing w:val="1"/>
        </w:rPr>
        <w:t xml:space="preserve"> </w:t>
      </w:r>
      <w:r w:rsidRPr="00375B58">
        <w:t>групповых</w:t>
      </w:r>
      <w:r w:rsidRPr="00375B58">
        <w:rPr>
          <w:spacing w:val="1"/>
        </w:rPr>
        <w:t xml:space="preserve"> </w:t>
      </w:r>
      <w:r w:rsidRPr="00375B58">
        <w:t>формах</w:t>
      </w:r>
      <w:r w:rsidRPr="00375B58">
        <w:rPr>
          <w:spacing w:val="2"/>
        </w:rPr>
        <w:t xml:space="preserve"> </w:t>
      </w:r>
      <w:r w:rsidRPr="00375B58">
        <w:t>работы.</w:t>
      </w:r>
    </w:p>
    <w:p w:rsidR="00CE74A9" w:rsidRPr="00375B58" w:rsidRDefault="00CE74A9" w:rsidP="007B4865">
      <w:pPr>
        <w:pStyle w:val="af4"/>
        <w:ind w:right="368" w:firstLine="567"/>
        <w:jc w:val="both"/>
        <w:divId w:val="1547135805"/>
      </w:pPr>
      <w:r w:rsidRPr="00375B58">
        <w:t>Оказывать влияние на речевое поведение партнера (например, поощряя его продолжать</w:t>
      </w:r>
      <w:r w:rsidRPr="00375B58">
        <w:rPr>
          <w:spacing w:val="1"/>
        </w:rPr>
        <w:t xml:space="preserve"> </w:t>
      </w:r>
      <w:r w:rsidRPr="00375B58">
        <w:t>поиск</w:t>
      </w:r>
      <w:r w:rsidRPr="00375B58">
        <w:rPr>
          <w:spacing w:val="-1"/>
        </w:rPr>
        <w:t xml:space="preserve"> </w:t>
      </w:r>
      <w:r w:rsidRPr="00375B58">
        <w:t>совместного решения поставленной</w:t>
      </w:r>
      <w:r w:rsidRPr="00375B58">
        <w:rPr>
          <w:spacing w:val="-2"/>
        </w:rPr>
        <w:t xml:space="preserve"> </w:t>
      </w:r>
      <w:r w:rsidRPr="00375B58">
        <w:t>задачи).</w:t>
      </w:r>
    </w:p>
    <w:p w:rsidR="00CE74A9" w:rsidRPr="00375B58" w:rsidRDefault="00CE74A9" w:rsidP="007B4865">
      <w:pPr>
        <w:pStyle w:val="af4"/>
        <w:ind w:right="370" w:firstLine="567"/>
        <w:jc w:val="both"/>
        <w:divId w:val="1547135805"/>
      </w:pPr>
      <w:r w:rsidRPr="00375B58">
        <w:t>Корректировать деятельность с учетом возникших трудностей, ошибок, новых данных</w:t>
      </w:r>
      <w:r w:rsidRPr="00375B58">
        <w:rPr>
          <w:spacing w:val="1"/>
        </w:rPr>
        <w:t xml:space="preserve"> </w:t>
      </w:r>
      <w:r w:rsidRPr="00375B58">
        <w:t>или</w:t>
      </w:r>
      <w:r w:rsidRPr="00375B58">
        <w:rPr>
          <w:spacing w:val="-3"/>
        </w:rPr>
        <w:t xml:space="preserve"> </w:t>
      </w:r>
      <w:r w:rsidRPr="00375B58">
        <w:t>информации.</w:t>
      </w:r>
    </w:p>
    <w:p w:rsidR="00CE74A9" w:rsidRPr="00375B58" w:rsidRDefault="00CE74A9" w:rsidP="007B4865">
      <w:pPr>
        <w:pStyle w:val="af4"/>
        <w:ind w:right="369" w:firstLine="567"/>
        <w:jc w:val="both"/>
        <w:divId w:val="1547135805"/>
      </w:pPr>
      <w:r w:rsidRPr="00375B58">
        <w:t>Оценивать</w:t>
      </w:r>
      <w:r w:rsidRPr="00375B58">
        <w:rPr>
          <w:spacing w:val="1"/>
        </w:rPr>
        <w:t xml:space="preserve"> </w:t>
      </w:r>
      <w:r w:rsidRPr="00375B58">
        <w:t>процесс</w:t>
      </w:r>
      <w:r w:rsidRPr="00375B58">
        <w:rPr>
          <w:spacing w:val="1"/>
        </w:rPr>
        <w:t xml:space="preserve"> </w:t>
      </w:r>
      <w:r w:rsidRPr="00375B58">
        <w:t>и</w:t>
      </w:r>
      <w:r w:rsidRPr="00375B58">
        <w:rPr>
          <w:spacing w:val="1"/>
        </w:rPr>
        <w:t xml:space="preserve"> </w:t>
      </w:r>
      <w:r w:rsidRPr="00375B58">
        <w:t>общий</w:t>
      </w:r>
      <w:r w:rsidRPr="00375B58">
        <w:rPr>
          <w:spacing w:val="1"/>
        </w:rPr>
        <w:t xml:space="preserve"> </w:t>
      </w:r>
      <w:r w:rsidRPr="00375B58">
        <w:t>результат</w:t>
      </w:r>
      <w:r w:rsidRPr="00375B58">
        <w:rPr>
          <w:spacing w:val="1"/>
        </w:rPr>
        <w:t xml:space="preserve"> </w:t>
      </w:r>
      <w:r w:rsidRPr="00375B58">
        <w:t>деятельности;</w:t>
      </w:r>
      <w:r w:rsidRPr="00375B58">
        <w:rPr>
          <w:spacing w:val="1"/>
        </w:rPr>
        <w:t xml:space="preserve"> </w:t>
      </w:r>
      <w:r w:rsidRPr="00375B58">
        <w:t>анализировать</w:t>
      </w:r>
      <w:r w:rsidRPr="00375B58">
        <w:rPr>
          <w:spacing w:val="1"/>
        </w:rPr>
        <w:t xml:space="preserve"> </w:t>
      </w:r>
      <w:r w:rsidRPr="00375B58">
        <w:t>и</w:t>
      </w:r>
      <w:r w:rsidRPr="00375B58">
        <w:rPr>
          <w:spacing w:val="1"/>
        </w:rPr>
        <w:t xml:space="preserve"> </w:t>
      </w:r>
      <w:r w:rsidRPr="00375B58">
        <w:t>оценивать</w:t>
      </w:r>
      <w:r w:rsidRPr="00375B58">
        <w:rPr>
          <w:spacing w:val="1"/>
        </w:rPr>
        <w:t xml:space="preserve"> </w:t>
      </w:r>
      <w:r w:rsidRPr="00375B58">
        <w:t>собственную работу: меру собственной самостоятельности, затруднения, дефициты, ошибки и</w:t>
      </w:r>
      <w:r w:rsidRPr="00375B58">
        <w:rPr>
          <w:spacing w:val="-57"/>
        </w:rPr>
        <w:t xml:space="preserve"> </w:t>
      </w:r>
      <w:r w:rsidRPr="00375B58">
        <w:t>пр.</w:t>
      </w:r>
    </w:p>
    <w:p w:rsidR="00CE74A9" w:rsidRPr="00375B58" w:rsidRDefault="00CE74A9" w:rsidP="007B4865">
      <w:pPr>
        <w:spacing w:before="3" w:line="274" w:lineRule="exact"/>
        <w:ind w:firstLine="567"/>
        <w:jc w:val="both"/>
        <w:divId w:val="1547135805"/>
        <w:rPr>
          <w:b/>
          <w:lang w:val="ru-RU"/>
        </w:rPr>
      </w:pPr>
      <w:r w:rsidRPr="00375B58">
        <w:rPr>
          <w:b/>
          <w:lang w:val="ru-RU"/>
        </w:rPr>
        <w:t>Математика</w:t>
      </w:r>
      <w:r w:rsidRPr="00375B58">
        <w:rPr>
          <w:b/>
          <w:spacing w:val="-4"/>
          <w:lang w:val="ru-RU"/>
        </w:rPr>
        <w:t xml:space="preserve"> </w:t>
      </w:r>
      <w:r w:rsidRPr="00375B58">
        <w:rPr>
          <w:b/>
          <w:lang w:val="ru-RU"/>
        </w:rPr>
        <w:t>и</w:t>
      </w:r>
      <w:r w:rsidRPr="00375B58">
        <w:rPr>
          <w:b/>
          <w:spacing w:val="-4"/>
          <w:lang w:val="ru-RU"/>
        </w:rPr>
        <w:t xml:space="preserve"> </w:t>
      </w:r>
      <w:r w:rsidRPr="00375B58">
        <w:rPr>
          <w:b/>
          <w:lang w:val="ru-RU"/>
        </w:rPr>
        <w:t>информатика</w:t>
      </w:r>
    </w:p>
    <w:p w:rsidR="00CE74A9" w:rsidRPr="00375B58" w:rsidRDefault="00CE74A9" w:rsidP="007B4865">
      <w:pPr>
        <w:pStyle w:val="af4"/>
        <w:spacing w:line="274" w:lineRule="exact"/>
        <w:ind w:firstLine="567"/>
        <w:jc w:val="both"/>
        <w:divId w:val="1547135805"/>
      </w:pPr>
      <w:r w:rsidRPr="00375B58">
        <w:lastRenderedPageBreak/>
        <w:t>Формирование</w:t>
      </w:r>
      <w:r w:rsidRPr="00375B58">
        <w:rPr>
          <w:spacing w:val="-5"/>
        </w:rPr>
        <w:t xml:space="preserve"> </w:t>
      </w:r>
      <w:r w:rsidRPr="00375B58">
        <w:t>универсальных</w:t>
      </w:r>
      <w:r w:rsidRPr="00375B58">
        <w:rPr>
          <w:spacing w:val="-3"/>
        </w:rPr>
        <w:t xml:space="preserve"> </w:t>
      </w:r>
      <w:r w:rsidRPr="00375B58">
        <w:t>учебных</w:t>
      </w:r>
      <w:r w:rsidRPr="00375B58">
        <w:rPr>
          <w:spacing w:val="-4"/>
        </w:rPr>
        <w:t xml:space="preserve"> </w:t>
      </w:r>
      <w:r w:rsidRPr="00375B58">
        <w:t>познавательных</w:t>
      </w:r>
      <w:r w:rsidRPr="00375B58">
        <w:rPr>
          <w:spacing w:val="-4"/>
        </w:rPr>
        <w:t xml:space="preserve"> </w:t>
      </w:r>
      <w:r w:rsidRPr="00375B58">
        <w:t>действий</w:t>
      </w:r>
    </w:p>
    <w:p w:rsidR="00CE74A9" w:rsidRPr="00375B58" w:rsidRDefault="00CE74A9" w:rsidP="007B4865">
      <w:pPr>
        <w:pStyle w:val="Heading3"/>
        <w:ind w:left="0" w:firstLine="567"/>
        <w:divId w:val="1547135805"/>
      </w:pPr>
      <w:r w:rsidRPr="00375B58">
        <w:t>Формирование</w:t>
      </w:r>
      <w:r w:rsidRPr="00375B58">
        <w:rPr>
          <w:spacing w:val="-5"/>
        </w:rPr>
        <w:t xml:space="preserve"> </w:t>
      </w:r>
      <w:r w:rsidRPr="00375B58">
        <w:t>базовых</w:t>
      </w:r>
      <w:r w:rsidRPr="00375B58">
        <w:rPr>
          <w:spacing w:val="-4"/>
        </w:rPr>
        <w:t xml:space="preserve"> </w:t>
      </w:r>
      <w:r w:rsidRPr="00375B58">
        <w:t>логических</w:t>
      </w:r>
      <w:r w:rsidRPr="00375B58">
        <w:rPr>
          <w:spacing w:val="-4"/>
        </w:rPr>
        <w:t xml:space="preserve"> </w:t>
      </w:r>
      <w:r w:rsidRPr="00375B58">
        <w:t>действий</w:t>
      </w:r>
    </w:p>
    <w:p w:rsidR="00CE74A9" w:rsidRPr="00375B58" w:rsidRDefault="00CE74A9" w:rsidP="007B4865">
      <w:pPr>
        <w:pStyle w:val="af4"/>
        <w:ind w:right="2114" w:firstLine="567"/>
        <w:jc w:val="both"/>
        <w:divId w:val="1547135805"/>
      </w:pPr>
      <w:r w:rsidRPr="00375B58">
        <w:t>Выявлять качества, свойства, характеристики математических объектов.</w:t>
      </w:r>
      <w:r w:rsidRPr="00375B58">
        <w:rPr>
          <w:spacing w:val="-57"/>
        </w:rPr>
        <w:t xml:space="preserve"> </w:t>
      </w:r>
      <w:r w:rsidRPr="00375B58">
        <w:t>Различать свойства</w:t>
      </w:r>
      <w:r w:rsidRPr="00375B58">
        <w:rPr>
          <w:spacing w:val="-1"/>
        </w:rPr>
        <w:t xml:space="preserve"> </w:t>
      </w:r>
      <w:r w:rsidRPr="00375B58">
        <w:t>и признаки объектов.</w:t>
      </w:r>
    </w:p>
    <w:p w:rsidR="00CE74A9" w:rsidRPr="00375B58" w:rsidRDefault="00CE74A9" w:rsidP="007B4865">
      <w:pPr>
        <w:pStyle w:val="af4"/>
        <w:ind w:firstLine="567"/>
        <w:jc w:val="both"/>
        <w:divId w:val="1547135805"/>
      </w:pPr>
      <w:r w:rsidRPr="00375B58">
        <w:t>Сравнивать,</w:t>
      </w:r>
      <w:r w:rsidRPr="00375B58">
        <w:rPr>
          <w:spacing w:val="30"/>
        </w:rPr>
        <w:t xml:space="preserve"> </w:t>
      </w:r>
      <w:r w:rsidRPr="00375B58">
        <w:t>упорядочивать,</w:t>
      </w:r>
      <w:r w:rsidRPr="00375B58">
        <w:rPr>
          <w:spacing w:val="28"/>
        </w:rPr>
        <w:t xml:space="preserve"> </w:t>
      </w:r>
      <w:r w:rsidRPr="00375B58">
        <w:t>классифицировать</w:t>
      </w:r>
      <w:r w:rsidRPr="00375B58">
        <w:rPr>
          <w:spacing w:val="29"/>
        </w:rPr>
        <w:t xml:space="preserve"> </w:t>
      </w:r>
      <w:r w:rsidRPr="00375B58">
        <w:t>числа,</w:t>
      </w:r>
      <w:r w:rsidRPr="00375B58">
        <w:rPr>
          <w:spacing w:val="28"/>
        </w:rPr>
        <w:t xml:space="preserve"> </w:t>
      </w:r>
      <w:r w:rsidRPr="00375B58">
        <w:t>величины,</w:t>
      </w:r>
      <w:r w:rsidRPr="00375B58">
        <w:rPr>
          <w:spacing w:val="27"/>
        </w:rPr>
        <w:t xml:space="preserve"> </w:t>
      </w:r>
      <w:r w:rsidRPr="00375B58">
        <w:t>выражения,</w:t>
      </w:r>
      <w:r w:rsidRPr="00375B58">
        <w:rPr>
          <w:spacing w:val="28"/>
        </w:rPr>
        <w:t xml:space="preserve"> </w:t>
      </w:r>
      <w:r w:rsidRPr="00375B58">
        <w:t>формулы,</w:t>
      </w:r>
      <w:r w:rsidRPr="00375B58">
        <w:rPr>
          <w:spacing w:val="-57"/>
        </w:rPr>
        <w:t xml:space="preserve"> </w:t>
      </w:r>
      <w:r w:rsidRPr="00375B58">
        <w:t>графики,</w:t>
      </w:r>
      <w:r w:rsidRPr="00375B58">
        <w:rPr>
          <w:spacing w:val="-1"/>
        </w:rPr>
        <w:t xml:space="preserve"> </w:t>
      </w:r>
      <w:r w:rsidRPr="00375B58">
        <w:t>геометрические</w:t>
      </w:r>
      <w:r w:rsidRPr="00375B58">
        <w:rPr>
          <w:spacing w:val="-1"/>
        </w:rPr>
        <w:t xml:space="preserve"> </w:t>
      </w:r>
      <w:r w:rsidRPr="00375B58">
        <w:t>фигуры и т. п.</w:t>
      </w:r>
    </w:p>
    <w:p w:rsidR="00CE74A9" w:rsidRPr="00375B58" w:rsidRDefault="00CE74A9" w:rsidP="007B4865">
      <w:pPr>
        <w:pStyle w:val="af4"/>
        <w:ind w:right="366" w:firstLine="567"/>
        <w:jc w:val="both"/>
        <w:divId w:val="1547135805"/>
      </w:pPr>
      <w:r w:rsidRPr="00375B58">
        <w:t>Устанавливать</w:t>
      </w:r>
      <w:r w:rsidRPr="00375B58">
        <w:rPr>
          <w:spacing w:val="38"/>
        </w:rPr>
        <w:t xml:space="preserve"> </w:t>
      </w:r>
      <w:r w:rsidRPr="00375B58">
        <w:t>связи</w:t>
      </w:r>
      <w:r w:rsidRPr="00375B58">
        <w:rPr>
          <w:spacing w:val="35"/>
        </w:rPr>
        <w:t xml:space="preserve"> </w:t>
      </w:r>
      <w:r w:rsidRPr="00375B58">
        <w:t>и</w:t>
      </w:r>
      <w:r w:rsidRPr="00375B58">
        <w:rPr>
          <w:spacing w:val="37"/>
        </w:rPr>
        <w:t xml:space="preserve"> </w:t>
      </w:r>
      <w:r w:rsidRPr="00375B58">
        <w:t>отношения,</w:t>
      </w:r>
      <w:r w:rsidRPr="00375B58">
        <w:rPr>
          <w:spacing w:val="34"/>
        </w:rPr>
        <w:t xml:space="preserve"> </w:t>
      </w:r>
      <w:r w:rsidRPr="00375B58">
        <w:t>проводить</w:t>
      </w:r>
      <w:r w:rsidRPr="00375B58">
        <w:rPr>
          <w:spacing w:val="38"/>
        </w:rPr>
        <w:t xml:space="preserve"> </w:t>
      </w:r>
      <w:r w:rsidRPr="00375B58">
        <w:t>аналогии,</w:t>
      </w:r>
      <w:r w:rsidRPr="00375B58">
        <w:rPr>
          <w:spacing w:val="36"/>
        </w:rPr>
        <w:t xml:space="preserve"> </w:t>
      </w:r>
      <w:r w:rsidRPr="00375B58">
        <w:t>распознавать</w:t>
      </w:r>
      <w:r w:rsidRPr="00375B58">
        <w:rPr>
          <w:spacing w:val="38"/>
        </w:rPr>
        <w:t xml:space="preserve"> </w:t>
      </w:r>
      <w:r w:rsidRPr="00375B58">
        <w:t>зависимости</w:t>
      </w:r>
      <w:r w:rsidRPr="00375B58">
        <w:rPr>
          <w:spacing w:val="-57"/>
        </w:rPr>
        <w:t xml:space="preserve"> </w:t>
      </w:r>
      <w:r w:rsidRPr="00375B58">
        <w:t>между</w:t>
      </w:r>
      <w:r w:rsidRPr="00375B58">
        <w:rPr>
          <w:spacing w:val="-5"/>
        </w:rPr>
        <w:t xml:space="preserve"> </w:t>
      </w:r>
      <w:r w:rsidRPr="00375B58">
        <w:t>объектами.</w:t>
      </w:r>
    </w:p>
    <w:p w:rsidR="00CE74A9" w:rsidRPr="00375B58" w:rsidRDefault="00CE74A9" w:rsidP="007B4865">
      <w:pPr>
        <w:pStyle w:val="af4"/>
        <w:ind w:firstLine="567"/>
        <w:jc w:val="both"/>
        <w:divId w:val="1547135805"/>
      </w:pPr>
      <w:r w:rsidRPr="00375B58">
        <w:t>Анализировать</w:t>
      </w:r>
      <w:r w:rsidRPr="00375B58">
        <w:rPr>
          <w:spacing w:val="-5"/>
        </w:rPr>
        <w:t xml:space="preserve"> </w:t>
      </w:r>
      <w:r w:rsidRPr="00375B58">
        <w:t>изменения</w:t>
      </w:r>
      <w:r w:rsidRPr="00375B58">
        <w:rPr>
          <w:spacing w:val="-4"/>
        </w:rPr>
        <w:t xml:space="preserve"> </w:t>
      </w:r>
      <w:r w:rsidRPr="00375B58">
        <w:t>и</w:t>
      </w:r>
      <w:r w:rsidRPr="00375B58">
        <w:rPr>
          <w:spacing w:val="-6"/>
        </w:rPr>
        <w:t xml:space="preserve"> </w:t>
      </w:r>
      <w:r w:rsidRPr="00375B58">
        <w:t>находить</w:t>
      </w:r>
      <w:r w:rsidRPr="00375B58">
        <w:rPr>
          <w:spacing w:val="-4"/>
        </w:rPr>
        <w:t xml:space="preserve"> </w:t>
      </w:r>
      <w:r w:rsidRPr="00375B58">
        <w:t>закономерности.</w:t>
      </w:r>
    </w:p>
    <w:p w:rsidR="00CE74A9" w:rsidRPr="00375B58" w:rsidRDefault="00CE74A9" w:rsidP="007B4865">
      <w:pPr>
        <w:pStyle w:val="af4"/>
        <w:ind w:right="366" w:firstLine="567"/>
        <w:jc w:val="both"/>
        <w:divId w:val="1547135805"/>
      </w:pPr>
      <w:r w:rsidRPr="00375B58">
        <w:t>Формулировать</w:t>
      </w:r>
      <w:r w:rsidRPr="00375B58">
        <w:rPr>
          <w:spacing w:val="7"/>
        </w:rPr>
        <w:t xml:space="preserve"> </w:t>
      </w:r>
      <w:r w:rsidRPr="00375B58">
        <w:t>и</w:t>
      </w:r>
      <w:r w:rsidRPr="00375B58">
        <w:rPr>
          <w:spacing w:val="7"/>
        </w:rPr>
        <w:t xml:space="preserve"> </w:t>
      </w:r>
      <w:r w:rsidRPr="00375B58">
        <w:t>использовать</w:t>
      </w:r>
      <w:r w:rsidRPr="00375B58">
        <w:rPr>
          <w:spacing w:val="7"/>
        </w:rPr>
        <w:t xml:space="preserve"> </w:t>
      </w:r>
      <w:r w:rsidRPr="00375B58">
        <w:t>определения</w:t>
      </w:r>
      <w:r w:rsidRPr="00375B58">
        <w:rPr>
          <w:spacing w:val="4"/>
        </w:rPr>
        <w:t xml:space="preserve"> </w:t>
      </w:r>
      <w:r w:rsidRPr="00375B58">
        <w:t>понятий,</w:t>
      </w:r>
      <w:r w:rsidRPr="00375B58">
        <w:rPr>
          <w:spacing w:val="4"/>
        </w:rPr>
        <w:t xml:space="preserve"> </w:t>
      </w:r>
      <w:r w:rsidRPr="00375B58">
        <w:t>теоремы;</w:t>
      </w:r>
      <w:r w:rsidRPr="00375B58">
        <w:rPr>
          <w:spacing w:val="6"/>
        </w:rPr>
        <w:t xml:space="preserve"> </w:t>
      </w:r>
      <w:r w:rsidRPr="00375B58">
        <w:t>выводить</w:t>
      </w:r>
      <w:r w:rsidRPr="00375B58">
        <w:rPr>
          <w:spacing w:val="7"/>
        </w:rPr>
        <w:t xml:space="preserve"> </w:t>
      </w:r>
      <w:r w:rsidRPr="00375B58">
        <w:t>следствия,</w:t>
      </w:r>
      <w:r w:rsidRPr="00375B58">
        <w:rPr>
          <w:spacing w:val="-57"/>
        </w:rPr>
        <w:t xml:space="preserve"> </w:t>
      </w:r>
      <w:r w:rsidRPr="00375B58">
        <w:t>строить отрицания, формулировать</w:t>
      </w:r>
      <w:r w:rsidRPr="00375B58">
        <w:rPr>
          <w:spacing w:val="1"/>
        </w:rPr>
        <w:t xml:space="preserve"> </w:t>
      </w:r>
      <w:r w:rsidRPr="00375B58">
        <w:t>обратные</w:t>
      </w:r>
      <w:r w:rsidRPr="00375B58">
        <w:rPr>
          <w:spacing w:val="-2"/>
        </w:rPr>
        <w:t xml:space="preserve"> </w:t>
      </w:r>
      <w:r w:rsidRPr="00375B58">
        <w:t>теоремы.</w:t>
      </w:r>
    </w:p>
    <w:p w:rsidR="00CE74A9" w:rsidRPr="00375B58" w:rsidRDefault="00CE74A9" w:rsidP="007B4865">
      <w:pPr>
        <w:pStyle w:val="af4"/>
        <w:ind w:firstLine="567"/>
        <w:jc w:val="both"/>
        <w:divId w:val="1547135805"/>
      </w:pPr>
      <w:r w:rsidRPr="00375B58">
        <w:t>Использовать</w:t>
      </w:r>
      <w:r w:rsidRPr="00375B58">
        <w:rPr>
          <w:spacing w:val="-3"/>
        </w:rPr>
        <w:t xml:space="preserve"> </w:t>
      </w:r>
      <w:r w:rsidRPr="00375B58">
        <w:t>логические</w:t>
      </w:r>
      <w:r w:rsidRPr="00375B58">
        <w:rPr>
          <w:spacing w:val="-5"/>
        </w:rPr>
        <w:t xml:space="preserve"> </w:t>
      </w:r>
      <w:r w:rsidRPr="00375B58">
        <w:t>связки</w:t>
      </w:r>
      <w:r w:rsidRPr="00375B58">
        <w:rPr>
          <w:spacing w:val="-1"/>
        </w:rPr>
        <w:t xml:space="preserve"> </w:t>
      </w:r>
      <w:r w:rsidRPr="00375B58">
        <w:t>«и»,</w:t>
      </w:r>
      <w:r w:rsidRPr="00375B58">
        <w:rPr>
          <w:spacing w:val="2"/>
        </w:rPr>
        <w:t xml:space="preserve"> </w:t>
      </w:r>
      <w:r w:rsidRPr="00375B58">
        <w:t>«или»,</w:t>
      </w:r>
      <w:r w:rsidRPr="00375B58">
        <w:rPr>
          <w:spacing w:val="1"/>
        </w:rPr>
        <w:t xml:space="preserve"> </w:t>
      </w:r>
      <w:r w:rsidRPr="00375B58">
        <w:rPr>
          <w:i/>
        </w:rPr>
        <w:t>«</w:t>
      </w:r>
      <w:r w:rsidRPr="00375B58">
        <w:t>если</w:t>
      </w:r>
      <w:r w:rsidRPr="00375B58">
        <w:rPr>
          <w:spacing w:val="-3"/>
        </w:rPr>
        <w:t xml:space="preserve"> </w:t>
      </w:r>
      <w:r w:rsidRPr="00375B58">
        <w:t>...,</w:t>
      </w:r>
      <w:r w:rsidRPr="00375B58">
        <w:rPr>
          <w:spacing w:val="-3"/>
        </w:rPr>
        <w:t xml:space="preserve"> </w:t>
      </w:r>
      <w:r w:rsidRPr="00375B58">
        <w:t>то</w:t>
      </w:r>
      <w:r w:rsidRPr="00375B58">
        <w:rPr>
          <w:spacing w:val="-4"/>
        </w:rPr>
        <w:t xml:space="preserve"> </w:t>
      </w:r>
      <w:r w:rsidRPr="00375B58">
        <w:t>...».</w:t>
      </w:r>
    </w:p>
    <w:p w:rsidR="00CE74A9" w:rsidRPr="00375B58" w:rsidRDefault="00CE74A9" w:rsidP="007B4865">
      <w:pPr>
        <w:pStyle w:val="af4"/>
        <w:ind w:right="366" w:firstLine="567"/>
        <w:jc w:val="both"/>
        <w:divId w:val="1547135805"/>
      </w:pPr>
      <w:r w:rsidRPr="00375B58">
        <w:t>Обобщать</w:t>
      </w:r>
      <w:r w:rsidRPr="00375B58">
        <w:rPr>
          <w:spacing w:val="13"/>
        </w:rPr>
        <w:t xml:space="preserve"> </w:t>
      </w:r>
      <w:r w:rsidRPr="00375B58">
        <w:t>и</w:t>
      </w:r>
      <w:r w:rsidRPr="00375B58">
        <w:rPr>
          <w:spacing w:val="13"/>
        </w:rPr>
        <w:t xml:space="preserve"> </w:t>
      </w:r>
      <w:r w:rsidRPr="00375B58">
        <w:t>конкретизировать;</w:t>
      </w:r>
      <w:r w:rsidRPr="00375B58">
        <w:rPr>
          <w:spacing w:val="12"/>
        </w:rPr>
        <w:t xml:space="preserve"> </w:t>
      </w:r>
      <w:r w:rsidRPr="00375B58">
        <w:t>строить</w:t>
      </w:r>
      <w:r w:rsidRPr="00375B58">
        <w:rPr>
          <w:spacing w:val="12"/>
        </w:rPr>
        <w:t xml:space="preserve"> </w:t>
      </w:r>
      <w:r w:rsidRPr="00375B58">
        <w:t>заключения</w:t>
      </w:r>
      <w:r w:rsidRPr="00375B58">
        <w:rPr>
          <w:spacing w:val="12"/>
        </w:rPr>
        <w:t xml:space="preserve"> </w:t>
      </w:r>
      <w:r w:rsidRPr="00375B58">
        <w:t>от</w:t>
      </w:r>
      <w:r w:rsidRPr="00375B58">
        <w:rPr>
          <w:spacing w:val="12"/>
        </w:rPr>
        <w:t xml:space="preserve"> </w:t>
      </w:r>
      <w:r w:rsidRPr="00375B58">
        <w:t>общего</w:t>
      </w:r>
      <w:r w:rsidRPr="00375B58">
        <w:rPr>
          <w:spacing w:val="12"/>
        </w:rPr>
        <w:t xml:space="preserve"> </w:t>
      </w:r>
      <w:r w:rsidRPr="00375B58">
        <w:t>к</w:t>
      </w:r>
      <w:r w:rsidRPr="00375B58">
        <w:rPr>
          <w:spacing w:val="12"/>
        </w:rPr>
        <w:t xml:space="preserve"> </w:t>
      </w:r>
      <w:r w:rsidRPr="00375B58">
        <w:t>частному</w:t>
      </w:r>
      <w:r w:rsidRPr="00375B58">
        <w:rPr>
          <w:spacing w:val="7"/>
        </w:rPr>
        <w:t xml:space="preserve"> </w:t>
      </w:r>
      <w:r w:rsidRPr="00375B58">
        <w:t>и</w:t>
      </w:r>
      <w:r w:rsidRPr="00375B58">
        <w:rPr>
          <w:spacing w:val="13"/>
        </w:rPr>
        <w:t xml:space="preserve"> </w:t>
      </w:r>
      <w:r w:rsidRPr="00375B58">
        <w:t>от</w:t>
      </w:r>
      <w:r w:rsidRPr="00375B58">
        <w:rPr>
          <w:spacing w:val="12"/>
        </w:rPr>
        <w:t xml:space="preserve"> </w:t>
      </w:r>
      <w:r w:rsidRPr="00375B58">
        <w:t>частного</w:t>
      </w:r>
      <w:r w:rsidRPr="00375B58">
        <w:rPr>
          <w:spacing w:val="-57"/>
        </w:rPr>
        <w:t xml:space="preserve"> </w:t>
      </w:r>
      <w:r w:rsidRPr="00375B58">
        <w:t>к</w:t>
      </w:r>
      <w:r w:rsidRPr="00375B58">
        <w:rPr>
          <w:spacing w:val="-1"/>
        </w:rPr>
        <w:t xml:space="preserve"> </w:t>
      </w:r>
      <w:r w:rsidRPr="00375B58">
        <w:t>общему.</w:t>
      </w:r>
    </w:p>
    <w:p w:rsidR="00CE74A9" w:rsidRPr="00375B58" w:rsidRDefault="00CE74A9" w:rsidP="007B4865">
      <w:pPr>
        <w:pStyle w:val="af4"/>
        <w:tabs>
          <w:tab w:val="left" w:pos="3054"/>
          <w:tab w:val="left" w:pos="4253"/>
          <w:tab w:val="left" w:pos="5099"/>
          <w:tab w:val="left" w:pos="6332"/>
          <w:tab w:val="left" w:pos="7524"/>
          <w:tab w:val="left" w:pos="9159"/>
        </w:tabs>
        <w:ind w:right="372" w:firstLine="567"/>
        <w:jc w:val="both"/>
        <w:divId w:val="1547135805"/>
      </w:pPr>
      <w:r w:rsidRPr="00375B58">
        <w:t>Использовать</w:t>
      </w:r>
      <w:r w:rsidRPr="00375B58">
        <w:tab/>
        <w:t>кванторы</w:t>
      </w:r>
      <w:r w:rsidRPr="00375B58">
        <w:tab/>
        <w:t>«все»,</w:t>
      </w:r>
      <w:r w:rsidRPr="00375B58">
        <w:tab/>
        <w:t>«всякий»,</w:t>
      </w:r>
      <w:r w:rsidRPr="00375B58">
        <w:tab/>
        <w:t>«любой»,</w:t>
      </w:r>
      <w:r w:rsidRPr="00375B58">
        <w:tab/>
        <w:t>«некоторый»,</w:t>
      </w:r>
      <w:r w:rsidRPr="00375B58">
        <w:tab/>
      </w:r>
      <w:r w:rsidRPr="00375B58">
        <w:rPr>
          <w:spacing w:val="-1"/>
        </w:rPr>
        <w:t>«существует»;</w:t>
      </w:r>
      <w:r w:rsidRPr="00375B58">
        <w:rPr>
          <w:spacing w:val="-57"/>
        </w:rPr>
        <w:t xml:space="preserve"> </w:t>
      </w:r>
      <w:r w:rsidRPr="00375B58">
        <w:t>приводить пример и контрпример.</w:t>
      </w:r>
    </w:p>
    <w:p w:rsidR="00CE74A9" w:rsidRPr="00375B58" w:rsidRDefault="00CE74A9" w:rsidP="007B4865">
      <w:pPr>
        <w:pStyle w:val="af4"/>
        <w:ind w:firstLine="567"/>
        <w:jc w:val="both"/>
        <w:divId w:val="1547135805"/>
      </w:pPr>
      <w:r w:rsidRPr="00375B58">
        <w:t>Различать,</w:t>
      </w:r>
      <w:r w:rsidRPr="00375B58">
        <w:rPr>
          <w:spacing w:val="-4"/>
        </w:rPr>
        <w:t xml:space="preserve"> </w:t>
      </w:r>
      <w:r w:rsidRPr="00375B58">
        <w:t>распознавать</w:t>
      </w:r>
      <w:r w:rsidRPr="00375B58">
        <w:rPr>
          <w:spacing w:val="-3"/>
        </w:rPr>
        <w:t xml:space="preserve"> </w:t>
      </w:r>
      <w:r w:rsidRPr="00375B58">
        <w:t>верные</w:t>
      </w:r>
      <w:r w:rsidRPr="00375B58">
        <w:rPr>
          <w:spacing w:val="-5"/>
        </w:rPr>
        <w:t xml:space="preserve"> </w:t>
      </w:r>
      <w:r w:rsidRPr="00375B58">
        <w:t>и</w:t>
      </w:r>
      <w:r w:rsidRPr="00375B58">
        <w:rPr>
          <w:spacing w:val="-4"/>
        </w:rPr>
        <w:t xml:space="preserve"> </w:t>
      </w:r>
      <w:r w:rsidRPr="00375B58">
        <w:t>неверные</w:t>
      </w:r>
      <w:r w:rsidRPr="00375B58">
        <w:rPr>
          <w:spacing w:val="-4"/>
        </w:rPr>
        <w:t xml:space="preserve"> </w:t>
      </w:r>
      <w:r w:rsidRPr="00375B58">
        <w:t>утверждения.</w:t>
      </w:r>
    </w:p>
    <w:p w:rsidR="00CE74A9" w:rsidRPr="00375B58" w:rsidRDefault="00CE74A9" w:rsidP="007B4865">
      <w:pPr>
        <w:pStyle w:val="af4"/>
        <w:ind w:firstLine="567"/>
        <w:jc w:val="both"/>
        <w:divId w:val="1547135805"/>
      </w:pPr>
      <w:r w:rsidRPr="00375B58">
        <w:t>Выражать</w:t>
      </w:r>
      <w:r w:rsidRPr="00375B58">
        <w:rPr>
          <w:spacing w:val="-3"/>
        </w:rPr>
        <w:t xml:space="preserve"> </w:t>
      </w:r>
      <w:r w:rsidRPr="00375B58">
        <w:t>отношения,</w:t>
      </w:r>
      <w:r w:rsidRPr="00375B58">
        <w:rPr>
          <w:spacing w:val="-5"/>
        </w:rPr>
        <w:t xml:space="preserve"> </w:t>
      </w:r>
      <w:r w:rsidRPr="00375B58">
        <w:t>зависимости,</w:t>
      </w:r>
      <w:r w:rsidRPr="00375B58">
        <w:rPr>
          <w:spacing w:val="-3"/>
        </w:rPr>
        <w:t xml:space="preserve"> </w:t>
      </w:r>
      <w:r w:rsidRPr="00375B58">
        <w:t>правила,</w:t>
      </w:r>
      <w:r w:rsidRPr="00375B58">
        <w:rPr>
          <w:spacing w:val="-3"/>
        </w:rPr>
        <w:t xml:space="preserve"> </w:t>
      </w:r>
      <w:r w:rsidRPr="00375B58">
        <w:t>закономерности</w:t>
      </w:r>
      <w:r w:rsidRPr="00375B58">
        <w:rPr>
          <w:spacing w:val="-3"/>
        </w:rPr>
        <w:t xml:space="preserve"> </w:t>
      </w:r>
      <w:r w:rsidRPr="00375B58">
        <w:t>с</w:t>
      </w:r>
      <w:r w:rsidRPr="00375B58">
        <w:rPr>
          <w:spacing w:val="-3"/>
        </w:rPr>
        <w:t xml:space="preserve"> </w:t>
      </w:r>
      <w:r w:rsidRPr="00375B58">
        <w:t>помощью</w:t>
      </w:r>
      <w:r w:rsidRPr="00375B58">
        <w:rPr>
          <w:spacing w:val="-3"/>
        </w:rPr>
        <w:t xml:space="preserve"> </w:t>
      </w:r>
      <w:r w:rsidRPr="00375B58">
        <w:t>формул.</w:t>
      </w:r>
    </w:p>
    <w:p w:rsidR="00CE74A9" w:rsidRPr="00375B58" w:rsidRDefault="00CE74A9" w:rsidP="007B4865">
      <w:pPr>
        <w:pStyle w:val="af4"/>
        <w:ind w:firstLine="567"/>
        <w:jc w:val="both"/>
        <w:divId w:val="1547135805"/>
      </w:pPr>
      <w:r w:rsidRPr="00375B58">
        <w:t>Моделировать</w:t>
      </w:r>
      <w:r w:rsidRPr="00375B58">
        <w:rPr>
          <w:spacing w:val="46"/>
        </w:rPr>
        <w:t xml:space="preserve"> </w:t>
      </w:r>
      <w:r w:rsidRPr="00375B58">
        <w:t>отношения</w:t>
      </w:r>
      <w:r w:rsidRPr="00375B58">
        <w:rPr>
          <w:spacing w:val="44"/>
        </w:rPr>
        <w:t xml:space="preserve"> </w:t>
      </w:r>
      <w:r w:rsidRPr="00375B58">
        <w:t>между</w:t>
      </w:r>
      <w:r w:rsidRPr="00375B58">
        <w:rPr>
          <w:spacing w:val="40"/>
        </w:rPr>
        <w:t xml:space="preserve"> </w:t>
      </w:r>
      <w:r w:rsidRPr="00375B58">
        <w:t>объектами,</w:t>
      </w:r>
      <w:r w:rsidRPr="00375B58">
        <w:rPr>
          <w:spacing w:val="44"/>
        </w:rPr>
        <w:t xml:space="preserve"> </w:t>
      </w:r>
      <w:r w:rsidRPr="00375B58">
        <w:t>использовать</w:t>
      </w:r>
      <w:r w:rsidRPr="00375B58">
        <w:rPr>
          <w:spacing w:val="47"/>
        </w:rPr>
        <w:t xml:space="preserve"> </w:t>
      </w:r>
      <w:r w:rsidRPr="00375B58">
        <w:t>символьные</w:t>
      </w:r>
      <w:r w:rsidRPr="00375B58">
        <w:rPr>
          <w:spacing w:val="43"/>
        </w:rPr>
        <w:t xml:space="preserve"> </w:t>
      </w:r>
      <w:r w:rsidRPr="00375B58">
        <w:t>и</w:t>
      </w:r>
      <w:r w:rsidRPr="00375B58">
        <w:rPr>
          <w:spacing w:val="45"/>
        </w:rPr>
        <w:t xml:space="preserve"> </w:t>
      </w:r>
      <w:r w:rsidRPr="00375B58">
        <w:t>графические</w:t>
      </w:r>
      <w:r w:rsidRPr="00375B58">
        <w:rPr>
          <w:spacing w:val="-57"/>
        </w:rPr>
        <w:t xml:space="preserve"> </w:t>
      </w:r>
      <w:r w:rsidRPr="00375B58">
        <w:t>модели.</w:t>
      </w:r>
    </w:p>
    <w:p w:rsidR="00CE74A9" w:rsidRPr="00375B58" w:rsidRDefault="00CE74A9" w:rsidP="007B4865">
      <w:pPr>
        <w:pStyle w:val="af4"/>
        <w:ind w:right="648" w:firstLine="567"/>
        <w:jc w:val="both"/>
        <w:divId w:val="1547135805"/>
      </w:pPr>
      <w:r w:rsidRPr="00375B58">
        <w:t>Воспроизводить и строить логические цепочки утверждений, прямые и от противного.</w:t>
      </w:r>
      <w:r w:rsidRPr="00375B58">
        <w:rPr>
          <w:spacing w:val="-57"/>
        </w:rPr>
        <w:t xml:space="preserve"> </w:t>
      </w:r>
      <w:r w:rsidRPr="00375B58">
        <w:t>Устанавливать противоречия в</w:t>
      </w:r>
      <w:r w:rsidRPr="00375B58">
        <w:rPr>
          <w:spacing w:val="-1"/>
        </w:rPr>
        <w:t xml:space="preserve"> </w:t>
      </w:r>
      <w:r w:rsidRPr="00375B58">
        <w:t>рассуждениях.</w:t>
      </w:r>
    </w:p>
    <w:p w:rsidR="00CE74A9" w:rsidRPr="00375B58" w:rsidRDefault="00CE74A9" w:rsidP="007B4865">
      <w:pPr>
        <w:pStyle w:val="af4"/>
        <w:spacing w:before="79"/>
        <w:ind w:right="380" w:firstLine="567"/>
        <w:jc w:val="both"/>
        <w:divId w:val="1547135805"/>
      </w:pPr>
      <w:r w:rsidRPr="00375B58">
        <w:t>Создавать, применять и преобразовывать знаки и символы, модели и схемы для решения</w:t>
      </w:r>
      <w:r w:rsidRPr="00375B58">
        <w:rPr>
          <w:spacing w:val="1"/>
        </w:rPr>
        <w:t xml:space="preserve"> </w:t>
      </w:r>
      <w:r w:rsidRPr="00375B58">
        <w:t>учебных и</w:t>
      </w:r>
      <w:r w:rsidRPr="00375B58">
        <w:rPr>
          <w:spacing w:val="-2"/>
        </w:rPr>
        <w:t xml:space="preserve"> </w:t>
      </w:r>
      <w:r w:rsidRPr="00375B58">
        <w:t>познавательных</w:t>
      </w:r>
      <w:r w:rsidRPr="00375B58">
        <w:rPr>
          <w:spacing w:val="-1"/>
        </w:rPr>
        <w:t xml:space="preserve"> </w:t>
      </w:r>
      <w:r w:rsidRPr="00375B58">
        <w:t>задач.</w:t>
      </w:r>
    </w:p>
    <w:p w:rsidR="00CE74A9" w:rsidRPr="00375B58" w:rsidRDefault="00CE74A9" w:rsidP="007B4865">
      <w:pPr>
        <w:pStyle w:val="af4"/>
        <w:ind w:right="376" w:firstLine="567"/>
        <w:jc w:val="both"/>
        <w:divId w:val="1547135805"/>
      </w:pPr>
      <w:r w:rsidRPr="00375B58">
        <w:t>Применять различные методы, инструменты и запросы при поиске и отборе информации</w:t>
      </w:r>
      <w:r w:rsidRPr="00375B58">
        <w:rPr>
          <w:spacing w:val="-57"/>
        </w:rPr>
        <w:t xml:space="preserve"> </w:t>
      </w:r>
      <w:r w:rsidRPr="00375B58">
        <w:t>или</w:t>
      </w:r>
      <w:r w:rsidRPr="00375B58">
        <w:rPr>
          <w:spacing w:val="-2"/>
        </w:rPr>
        <w:t xml:space="preserve"> </w:t>
      </w:r>
      <w:r w:rsidRPr="00375B58">
        <w:t>данных из</w:t>
      </w:r>
      <w:r w:rsidRPr="00375B58">
        <w:rPr>
          <w:spacing w:val="-2"/>
        </w:rPr>
        <w:t xml:space="preserve"> </w:t>
      </w:r>
      <w:r w:rsidRPr="00375B58">
        <w:t>источников</w:t>
      </w:r>
      <w:r w:rsidRPr="00375B58">
        <w:rPr>
          <w:spacing w:val="-2"/>
        </w:rPr>
        <w:t xml:space="preserve"> </w:t>
      </w:r>
      <w:r w:rsidRPr="00375B58">
        <w:t>с</w:t>
      </w:r>
      <w:r w:rsidRPr="00375B58">
        <w:rPr>
          <w:spacing w:val="-1"/>
        </w:rPr>
        <w:t xml:space="preserve"> </w:t>
      </w:r>
      <w:r w:rsidRPr="00375B58">
        <w:t>учетом</w:t>
      </w:r>
      <w:r w:rsidRPr="00375B58">
        <w:rPr>
          <w:spacing w:val="-2"/>
        </w:rPr>
        <w:t xml:space="preserve"> </w:t>
      </w:r>
      <w:r w:rsidRPr="00375B58">
        <w:t>предложенной учебной</w:t>
      </w:r>
      <w:r w:rsidRPr="00375B58">
        <w:rPr>
          <w:spacing w:val="-2"/>
        </w:rPr>
        <w:t xml:space="preserve"> </w:t>
      </w:r>
      <w:r w:rsidRPr="00375B58">
        <w:t>задачи</w:t>
      </w:r>
      <w:r w:rsidRPr="00375B58">
        <w:rPr>
          <w:spacing w:val="-2"/>
        </w:rPr>
        <w:t xml:space="preserve"> </w:t>
      </w:r>
      <w:r w:rsidRPr="00375B58">
        <w:t>и</w:t>
      </w:r>
      <w:r w:rsidRPr="00375B58">
        <w:rPr>
          <w:spacing w:val="-1"/>
        </w:rPr>
        <w:t xml:space="preserve"> </w:t>
      </w:r>
      <w:r w:rsidRPr="00375B58">
        <w:t>заданных</w:t>
      </w:r>
      <w:r w:rsidRPr="00375B58">
        <w:rPr>
          <w:spacing w:val="-1"/>
        </w:rPr>
        <w:t xml:space="preserve"> </w:t>
      </w:r>
      <w:r w:rsidRPr="00375B58">
        <w:t>критериев.</w:t>
      </w:r>
    </w:p>
    <w:p w:rsidR="00CE74A9" w:rsidRPr="00375B58" w:rsidRDefault="00CE74A9" w:rsidP="007B4865">
      <w:pPr>
        <w:pStyle w:val="Heading3"/>
        <w:ind w:left="0" w:firstLine="567"/>
        <w:divId w:val="1547135805"/>
      </w:pPr>
      <w:r w:rsidRPr="00375B58">
        <w:t>Формирование</w:t>
      </w:r>
      <w:r w:rsidRPr="00375B58">
        <w:rPr>
          <w:spacing w:val="-6"/>
        </w:rPr>
        <w:t xml:space="preserve"> </w:t>
      </w:r>
      <w:r w:rsidRPr="00375B58">
        <w:t>базовых</w:t>
      </w:r>
      <w:r w:rsidRPr="00375B58">
        <w:rPr>
          <w:spacing w:val="-4"/>
        </w:rPr>
        <w:t xml:space="preserve"> </w:t>
      </w:r>
      <w:r w:rsidRPr="00375B58">
        <w:t>исследовательских</w:t>
      </w:r>
      <w:r w:rsidRPr="00375B58">
        <w:rPr>
          <w:spacing w:val="-4"/>
        </w:rPr>
        <w:t xml:space="preserve"> </w:t>
      </w:r>
      <w:r w:rsidRPr="00375B58">
        <w:t>действий</w:t>
      </w:r>
    </w:p>
    <w:p w:rsidR="00CE74A9" w:rsidRPr="00375B58" w:rsidRDefault="00CE74A9" w:rsidP="007B4865">
      <w:pPr>
        <w:pStyle w:val="af4"/>
        <w:ind w:right="364" w:firstLine="567"/>
        <w:jc w:val="both"/>
        <w:divId w:val="1547135805"/>
      </w:pPr>
      <w:r w:rsidRPr="00375B58">
        <w:t>Формулировать</w:t>
      </w:r>
      <w:r w:rsidRPr="00375B58">
        <w:rPr>
          <w:spacing w:val="1"/>
        </w:rPr>
        <w:t xml:space="preserve"> </w:t>
      </w:r>
      <w:r w:rsidRPr="00375B58">
        <w:t>вопросы</w:t>
      </w:r>
      <w:r w:rsidRPr="00375B58">
        <w:rPr>
          <w:spacing w:val="1"/>
        </w:rPr>
        <w:t xml:space="preserve"> </w:t>
      </w:r>
      <w:r w:rsidRPr="00375B58">
        <w:t>исследовательского</w:t>
      </w:r>
      <w:r w:rsidRPr="00375B58">
        <w:rPr>
          <w:spacing w:val="1"/>
        </w:rPr>
        <w:t xml:space="preserve"> </w:t>
      </w:r>
      <w:r w:rsidRPr="00375B58">
        <w:t>характера</w:t>
      </w:r>
      <w:r w:rsidRPr="00375B58">
        <w:rPr>
          <w:spacing w:val="1"/>
        </w:rPr>
        <w:t xml:space="preserve"> </w:t>
      </w:r>
      <w:r w:rsidRPr="00375B58">
        <w:t>о</w:t>
      </w:r>
      <w:r w:rsidRPr="00375B58">
        <w:rPr>
          <w:spacing w:val="1"/>
        </w:rPr>
        <w:t xml:space="preserve"> </w:t>
      </w:r>
      <w:r w:rsidRPr="00375B58">
        <w:t>свойствах</w:t>
      </w:r>
      <w:r w:rsidRPr="00375B58">
        <w:rPr>
          <w:spacing w:val="1"/>
        </w:rPr>
        <w:t xml:space="preserve"> </w:t>
      </w:r>
      <w:r w:rsidRPr="00375B58">
        <w:t>математических</w:t>
      </w:r>
      <w:r w:rsidRPr="00375B58">
        <w:rPr>
          <w:spacing w:val="1"/>
        </w:rPr>
        <w:t xml:space="preserve"> </w:t>
      </w:r>
      <w:r w:rsidRPr="00375B58">
        <w:t>объектов, влиянии на свойства отдельных элементов и параметров; выдвигать гипотезы, раз-</w:t>
      </w:r>
      <w:r w:rsidRPr="00375B58">
        <w:rPr>
          <w:spacing w:val="1"/>
        </w:rPr>
        <w:t xml:space="preserve"> </w:t>
      </w:r>
      <w:r w:rsidRPr="00375B58">
        <w:t>бирать различные</w:t>
      </w:r>
      <w:r w:rsidRPr="00375B58">
        <w:rPr>
          <w:spacing w:val="-3"/>
        </w:rPr>
        <w:t xml:space="preserve"> </w:t>
      </w:r>
      <w:r w:rsidRPr="00375B58">
        <w:t>варианты; использовать</w:t>
      </w:r>
      <w:r w:rsidRPr="00375B58">
        <w:rPr>
          <w:spacing w:val="-2"/>
        </w:rPr>
        <w:t xml:space="preserve"> </w:t>
      </w:r>
      <w:r w:rsidRPr="00375B58">
        <w:t>пример, аналогию</w:t>
      </w:r>
      <w:r w:rsidRPr="00375B58">
        <w:rPr>
          <w:spacing w:val="-1"/>
        </w:rPr>
        <w:t xml:space="preserve"> </w:t>
      </w:r>
      <w:r w:rsidRPr="00375B58">
        <w:t>и обобщение.</w:t>
      </w:r>
    </w:p>
    <w:p w:rsidR="00CE74A9" w:rsidRPr="00375B58" w:rsidRDefault="00CE74A9" w:rsidP="007B4865">
      <w:pPr>
        <w:pStyle w:val="af4"/>
        <w:ind w:firstLine="567"/>
        <w:jc w:val="both"/>
        <w:divId w:val="1547135805"/>
      </w:pPr>
      <w:r w:rsidRPr="00375B58">
        <w:t>Доказывать,</w:t>
      </w:r>
      <w:r w:rsidRPr="00375B58">
        <w:rPr>
          <w:spacing w:val="19"/>
        </w:rPr>
        <w:t xml:space="preserve"> </w:t>
      </w:r>
      <w:r w:rsidRPr="00375B58">
        <w:t>обосновывать,</w:t>
      </w:r>
      <w:r w:rsidRPr="00375B58">
        <w:rPr>
          <w:spacing w:val="19"/>
        </w:rPr>
        <w:t xml:space="preserve"> </w:t>
      </w:r>
      <w:r w:rsidRPr="00375B58">
        <w:t>аргументировать</w:t>
      </w:r>
      <w:r w:rsidRPr="00375B58">
        <w:rPr>
          <w:spacing w:val="21"/>
        </w:rPr>
        <w:t xml:space="preserve"> </w:t>
      </w:r>
      <w:r w:rsidRPr="00375B58">
        <w:t>свои</w:t>
      </w:r>
      <w:r w:rsidRPr="00375B58">
        <w:rPr>
          <w:spacing w:val="20"/>
        </w:rPr>
        <w:t xml:space="preserve"> </w:t>
      </w:r>
      <w:r w:rsidRPr="00375B58">
        <w:t>суждения,</w:t>
      </w:r>
      <w:r w:rsidRPr="00375B58">
        <w:rPr>
          <w:spacing w:val="19"/>
        </w:rPr>
        <w:t xml:space="preserve"> </w:t>
      </w:r>
      <w:r w:rsidRPr="00375B58">
        <w:t>выводы,</w:t>
      </w:r>
      <w:r w:rsidRPr="00375B58">
        <w:rPr>
          <w:spacing w:val="20"/>
        </w:rPr>
        <w:t xml:space="preserve"> </w:t>
      </w:r>
      <w:r w:rsidRPr="00375B58">
        <w:t>закономерности</w:t>
      </w:r>
      <w:r w:rsidRPr="00375B58">
        <w:rPr>
          <w:spacing w:val="18"/>
        </w:rPr>
        <w:t xml:space="preserve"> </w:t>
      </w:r>
      <w:r w:rsidRPr="00375B58">
        <w:t>и</w:t>
      </w:r>
      <w:r w:rsidRPr="00375B58">
        <w:rPr>
          <w:spacing w:val="-57"/>
        </w:rPr>
        <w:t xml:space="preserve"> </w:t>
      </w:r>
      <w:r w:rsidRPr="00375B58">
        <w:t>результаты.</w:t>
      </w:r>
    </w:p>
    <w:p w:rsidR="00CE74A9" w:rsidRPr="00375B58" w:rsidRDefault="00CE74A9" w:rsidP="007B4865">
      <w:pPr>
        <w:pStyle w:val="af4"/>
        <w:ind w:firstLine="567"/>
        <w:jc w:val="both"/>
        <w:divId w:val="1547135805"/>
      </w:pPr>
      <w:r w:rsidRPr="00375B58">
        <w:t>Дописывать</w:t>
      </w:r>
      <w:r w:rsidRPr="00375B58">
        <w:rPr>
          <w:spacing w:val="52"/>
        </w:rPr>
        <w:t xml:space="preserve"> </w:t>
      </w:r>
      <w:r w:rsidRPr="00375B58">
        <w:t>выводы,</w:t>
      </w:r>
      <w:r w:rsidRPr="00375B58">
        <w:rPr>
          <w:spacing w:val="52"/>
        </w:rPr>
        <w:t xml:space="preserve"> </w:t>
      </w:r>
      <w:r w:rsidRPr="00375B58">
        <w:t>результаты</w:t>
      </w:r>
      <w:r w:rsidRPr="00375B58">
        <w:rPr>
          <w:spacing w:val="50"/>
        </w:rPr>
        <w:t xml:space="preserve"> </w:t>
      </w:r>
      <w:r w:rsidRPr="00375B58">
        <w:t>опытов,</w:t>
      </w:r>
      <w:r w:rsidRPr="00375B58">
        <w:rPr>
          <w:spacing w:val="50"/>
        </w:rPr>
        <w:t xml:space="preserve"> </w:t>
      </w:r>
      <w:r w:rsidRPr="00375B58">
        <w:t>экспериментов,</w:t>
      </w:r>
      <w:r w:rsidRPr="00375B58">
        <w:rPr>
          <w:spacing w:val="51"/>
        </w:rPr>
        <w:t xml:space="preserve"> </w:t>
      </w:r>
      <w:r w:rsidRPr="00375B58">
        <w:t>исследований,</w:t>
      </w:r>
      <w:r w:rsidRPr="00375B58">
        <w:rPr>
          <w:spacing w:val="50"/>
        </w:rPr>
        <w:t xml:space="preserve"> </w:t>
      </w:r>
      <w:r w:rsidRPr="00375B58">
        <w:t>используя</w:t>
      </w:r>
      <w:r w:rsidRPr="00375B58">
        <w:rPr>
          <w:spacing w:val="-57"/>
        </w:rPr>
        <w:t xml:space="preserve"> </w:t>
      </w:r>
      <w:r w:rsidRPr="00375B58">
        <w:t>математический</w:t>
      </w:r>
      <w:r w:rsidRPr="00375B58">
        <w:rPr>
          <w:spacing w:val="-1"/>
        </w:rPr>
        <w:t xml:space="preserve"> </w:t>
      </w:r>
      <w:r w:rsidRPr="00375B58">
        <w:t>язык</w:t>
      </w:r>
      <w:r w:rsidRPr="00375B58">
        <w:rPr>
          <w:spacing w:val="-2"/>
        </w:rPr>
        <w:t xml:space="preserve"> </w:t>
      </w:r>
      <w:r w:rsidRPr="00375B58">
        <w:t>и</w:t>
      </w:r>
      <w:r w:rsidRPr="00375B58">
        <w:rPr>
          <w:spacing w:val="-2"/>
        </w:rPr>
        <w:t xml:space="preserve"> </w:t>
      </w:r>
      <w:r w:rsidRPr="00375B58">
        <w:t>символику.</w:t>
      </w:r>
    </w:p>
    <w:p w:rsidR="00CE74A9" w:rsidRPr="00375B58" w:rsidRDefault="00CE74A9" w:rsidP="007B4865">
      <w:pPr>
        <w:pStyle w:val="af4"/>
        <w:ind w:firstLine="567"/>
        <w:jc w:val="both"/>
        <w:divId w:val="1547135805"/>
      </w:pPr>
      <w:r w:rsidRPr="00375B58">
        <w:t>Оценивать</w:t>
      </w:r>
      <w:r w:rsidRPr="00375B58">
        <w:rPr>
          <w:spacing w:val="7"/>
        </w:rPr>
        <w:t xml:space="preserve"> </w:t>
      </w:r>
      <w:r w:rsidRPr="00375B58">
        <w:t>надежность</w:t>
      </w:r>
      <w:r w:rsidRPr="00375B58">
        <w:rPr>
          <w:spacing w:val="7"/>
        </w:rPr>
        <w:t xml:space="preserve"> </w:t>
      </w:r>
      <w:r w:rsidRPr="00375B58">
        <w:t>информации</w:t>
      </w:r>
      <w:r w:rsidRPr="00375B58">
        <w:rPr>
          <w:spacing w:val="4"/>
        </w:rPr>
        <w:t xml:space="preserve"> </w:t>
      </w:r>
      <w:r w:rsidRPr="00375B58">
        <w:t>по</w:t>
      </w:r>
      <w:r w:rsidRPr="00375B58">
        <w:rPr>
          <w:spacing w:val="6"/>
        </w:rPr>
        <w:t xml:space="preserve"> </w:t>
      </w:r>
      <w:r w:rsidRPr="00375B58">
        <w:t>критериям,</w:t>
      </w:r>
      <w:r w:rsidRPr="00375B58">
        <w:rPr>
          <w:spacing w:val="6"/>
        </w:rPr>
        <w:t xml:space="preserve"> </w:t>
      </w:r>
      <w:r w:rsidRPr="00375B58">
        <w:t>предложенным</w:t>
      </w:r>
      <w:r w:rsidRPr="00375B58">
        <w:rPr>
          <w:spacing w:val="7"/>
        </w:rPr>
        <w:t xml:space="preserve"> </w:t>
      </w:r>
      <w:r w:rsidRPr="00375B58">
        <w:t>учителем</w:t>
      </w:r>
      <w:r w:rsidRPr="00375B58">
        <w:rPr>
          <w:spacing w:val="5"/>
        </w:rPr>
        <w:t xml:space="preserve"> </w:t>
      </w:r>
      <w:r w:rsidRPr="00375B58">
        <w:t>или</w:t>
      </w:r>
      <w:r w:rsidRPr="00375B58">
        <w:rPr>
          <w:spacing w:val="-57"/>
        </w:rPr>
        <w:t xml:space="preserve"> </w:t>
      </w:r>
      <w:r w:rsidRPr="00375B58">
        <w:t>сформулированным</w:t>
      </w:r>
      <w:r w:rsidRPr="00375B58">
        <w:rPr>
          <w:spacing w:val="-3"/>
        </w:rPr>
        <w:t xml:space="preserve"> </w:t>
      </w:r>
      <w:r w:rsidRPr="00375B58">
        <w:t>самостоятельно.</w:t>
      </w:r>
    </w:p>
    <w:p w:rsidR="00CE74A9" w:rsidRPr="00375B58" w:rsidRDefault="00CE74A9" w:rsidP="007B4865">
      <w:pPr>
        <w:pStyle w:val="Heading3"/>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CE74A9" w:rsidRPr="00375B58" w:rsidRDefault="00CE74A9" w:rsidP="007B4865">
      <w:pPr>
        <w:pStyle w:val="af4"/>
        <w:ind w:firstLine="567"/>
        <w:jc w:val="both"/>
        <w:divId w:val="1547135805"/>
      </w:pPr>
      <w:r w:rsidRPr="00375B58">
        <w:t>Использовать</w:t>
      </w:r>
      <w:r w:rsidRPr="00375B58">
        <w:rPr>
          <w:spacing w:val="1"/>
        </w:rPr>
        <w:t xml:space="preserve"> </w:t>
      </w:r>
      <w:r w:rsidRPr="00375B58">
        <w:t>таблицы</w:t>
      </w:r>
      <w:r w:rsidRPr="00375B58">
        <w:rPr>
          <w:spacing w:val="1"/>
        </w:rPr>
        <w:t xml:space="preserve"> </w:t>
      </w:r>
      <w:r w:rsidRPr="00375B58">
        <w:t>и</w:t>
      </w:r>
      <w:r w:rsidRPr="00375B58">
        <w:rPr>
          <w:spacing w:val="1"/>
        </w:rPr>
        <w:t xml:space="preserve"> </w:t>
      </w:r>
      <w:r w:rsidRPr="00375B58">
        <w:t>схемы</w:t>
      </w:r>
      <w:r w:rsidRPr="00375B58">
        <w:rPr>
          <w:spacing w:val="1"/>
        </w:rPr>
        <w:t xml:space="preserve"> </w:t>
      </w:r>
      <w:r w:rsidRPr="00375B58">
        <w:t>для</w:t>
      </w:r>
      <w:r w:rsidRPr="00375B58">
        <w:rPr>
          <w:spacing w:val="1"/>
        </w:rPr>
        <w:t xml:space="preserve"> </w:t>
      </w:r>
      <w:r w:rsidRPr="00375B58">
        <w:t>структурированного</w:t>
      </w:r>
      <w:r w:rsidRPr="00375B58">
        <w:rPr>
          <w:spacing w:val="1"/>
        </w:rPr>
        <w:t xml:space="preserve"> </w:t>
      </w:r>
      <w:r w:rsidRPr="00375B58">
        <w:t>представления</w:t>
      </w:r>
      <w:r w:rsidRPr="00375B58">
        <w:rPr>
          <w:spacing w:val="1"/>
        </w:rPr>
        <w:t xml:space="preserve"> </w:t>
      </w:r>
      <w:r w:rsidRPr="00375B58">
        <w:t>информации,</w:t>
      </w:r>
      <w:r w:rsidRPr="00375B58">
        <w:rPr>
          <w:spacing w:val="-57"/>
        </w:rPr>
        <w:t xml:space="preserve"> </w:t>
      </w:r>
      <w:r w:rsidRPr="00375B58">
        <w:t>графические</w:t>
      </w:r>
      <w:r w:rsidRPr="00375B58">
        <w:rPr>
          <w:spacing w:val="-2"/>
        </w:rPr>
        <w:t xml:space="preserve"> </w:t>
      </w:r>
      <w:r w:rsidRPr="00375B58">
        <w:t>способы представления данных.</w:t>
      </w:r>
    </w:p>
    <w:p w:rsidR="00CE74A9" w:rsidRPr="00375B58" w:rsidRDefault="00CE74A9" w:rsidP="007B4865">
      <w:pPr>
        <w:pStyle w:val="af4"/>
        <w:ind w:firstLine="567"/>
        <w:jc w:val="both"/>
        <w:divId w:val="1547135805"/>
      </w:pPr>
      <w:r w:rsidRPr="00375B58">
        <w:t>Переводить</w:t>
      </w:r>
      <w:r w:rsidRPr="00375B58">
        <w:rPr>
          <w:spacing w:val="-2"/>
        </w:rPr>
        <w:t xml:space="preserve"> </w:t>
      </w:r>
      <w:r w:rsidRPr="00375B58">
        <w:t>вербальную</w:t>
      </w:r>
      <w:r w:rsidRPr="00375B58">
        <w:rPr>
          <w:spacing w:val="-3"/>
        </w:rPr>
        <w:t xml:space="preserve"> </w:t>
      </w:r>
      <w:r w:rsidRPr="00375B58">
        <w:t>информацию</w:t>
      </w:r>
      <w:r w:rsidRPr="00375B58">
        <w:rPr>
          <w:spacing w:val="-2"/>
        </w:rPr>
        <w:t xml:space="preserve"> </w:t>
      </w:r>
      <w:r w:rsidRPr="00375B58">
        <w:t>в</w:t>
      </w:r>
      <w:r w:rsidRPr="00375B58">
        <w:rPr>
          <w:spacing w:val="-4"/>
        </w:rPr>
        <w:t xml:space="preserve"> </w:t>
      </w:r>
      <w:r w:rsidRPr="00375B58">
        <w:t>графическую</w:t>
      </w:r>
      <w:r w:rsidRPr="00375B58">
        <w:rPr>
          <w:spacing w:val="-2"/>
        </w:rPr>
        <w:t xml:space="preserve"> </w:t>
      </w:r>
      <w:r w:rsidRPr="00375B58">
        <w:t>форму</w:t>
      </w:r>
      <w:r w:rsidRPr="00375B58">
        <w:rPr>
          <w:spacing w:val="-8"/>
        </w:rPr>
        <w:t xml:space="preserve"> </w:t>
      </w:r>
      <w:r w:rsidRPr="00375B58">
        <w:t>и</w:t>
      </w:r>
      <w:r w:rsidRPr="00375B58">
        <w:rPr>
          <w:spacing w:val="-2"/>
        </w:rPr>
        <w:t xml:space="preserve"> </w:t>
      </w:r>
      <w:r w:rsidRPr="00375B58">
        <w:t>наоборот.</w:t>
      </w:r>
    </w:p>
    <w:p w:rsidR="00CE74A9" w:rsidRPr="00375B58" w:rsidRDefault="00CE74A9" w:rsidP="007B4865">
      <w:pPr>
        <w:pStyle w:val="af4"/>
        <w:ind w:firstLine="567"/>
        <w:jc w:val="both"/>
        <w:divId w:val="1547135805"/>
      </w:pPr>
      <w:r w:rsidRPr="00375B58">
        <w:t>Выявлять</w:t>
      </w:r>
      <w:r w:rsidRPr="00375B58">
        <w:rPr>
          <w:spacing w:val="24"/>
        </w:rPr>
        <w:t xml:space="preserve"> </w:t>
      </w:r>
      <w:r w:rsidRPr="00375B58">
        <w:t>недостаточность</w:t>
      </w:r>
      <w:r w:rsidRPr="00375B58">
        <w:rPr>
          <w:spacing w:val="25"/>
        </w:rPr>
        <w:t xml:space="preserve"> </w:t>
      </w:r>
      <w:r w:rsidRPr="00375B58">
        <w:t>и</w:t>
      </w:r>
      <w:r w:rsidRPr="00375B58">
        <w:rPr>
          <w:spacing w:val="25"/>
        </w:rPr>
        <w:t xml:space="preserve"> </w:t>
      </w:r>
      <w:r w:rsidRPr="00375B58">
        <w:t>избыточность</w:t>
      </w:r>
      <w:r w:rsidRPr="00375B58">
        <w:rPr>
          <w:spacing w:val="23"/>
        </w:rPr>
        <w:t xml:space="preserve"> </w:t>
      </w:r>
      <w:r w:rsidRPr="00375B58">
        <w:t>информации,</w:t>
      </w:r>
      <w:r w:rsidRPr="00375B58">
        <w:rPr>
          <w:spacing w:val="29"/>
        </w:rPr>
        <w:t xml:space="preserve"> </w:t>
      </w:r>
      <w:r w:rsidRPr="00375B58">
        <w:t>данных,</w:t>
      </w:r>
      <w:r w:rsidRPr="00375B58">
        <w:rPr>
          <w:spacing w:val="21"/>
        </w:rPr>
        <w:t xml:space="preserve"> </w:t>
      </w:r>
      <w:r w:rsidRPr="00375B58">
        <w:t>необходимых</w:t>
      </w:r>
      <w:r w:rsidRPr="00375B58">
        <w:rPr>
          <w:spacing w:val="25"/>
        </w:rPr>
        <w:t xml:space="preserve"> </w:t>
      </w:r>
      <w:r w:rsidRPr="00375B58">
        <w:t>для</w:t>
      </w:r>
      <w:r w:rsidRPr="00375B58">
        <w:rPr>
          <w:spacing w:val="-57"/>
        </w:rPr>
        <w:t xml:space="preserve"> </w:t>
      </w:r>
      <w:r w:rsidRPr="00375B58">
        <w:t>решения</w:t>
      </w:r>
      <w:r w:rsidRPr="00375B58">
        <w:rPr>
          <w:spacing w:val="1"/>
        </w:rPr>
        <w:t xml:space="preserve"> </w:t>
      </w:r>
      <w:r w:rsidRPr="00375B58">
        <w:t>учебной или практической задачи.</w:t>
      </w:r>
    </w:p>
    <w:p w:rsidR="00CE74A9" w:rsidRPr="00375B58" w:rsidRDefault="00CE74A9" w:rsidP="007B4865">
      <w:pPr>
        <w:pStyle w:val="af4"/>
        <w:tabs>
          <w:tab w:val="left" w:pos="3135"/>
          <w:tab w:val="left" w:pos="4488"/>
          <w:tab w:val="left" w:pos="6250"/>
          <w:tab w:val="left" w:pos="7418"/>
          <w:tab w:val="left" w:pos="9165"/>
        </w:tabs>
        <w:ind w:right="375" w:firstLine="567"/>
        <w:jc w:val="both"/>
        <w:divId w:val="1547135805"/>
      </w:pPr>
      <w:r w:rsidRPr="00375B58">
        <w:t>Распознавать</w:t>
      </w:r>
      <w:r w:rsidRPr="00375B58">
        <w:tab/>
        <w:t>неверную</w:t>
      </w:r>
      <w:r w:rsidRPr="00375B58">
        <w:tab/>
        <w:t>информацию,</w:t>
      </w:r>
      <w:r w:rsidRPr="00375B58">
        <w:tab/>
        <w:t>данные,</w:t>
      </w:r>
      <w:r w:rsidRPr="00375B58">
        <w:tab/>
        <w:t>утверждения;</w:t>
      </w:r>
      <w:r w:rsidRPr="00375B58">
        <w:tab/>
      </w:r>
      <w:r w:rsidRPr="00375B58">
        <w:rPr>
          <w:spacing w:val="-1"/>
        </w:rPr>
        <w:t>устанавливать</w:t>
      </w:r>
      <w:r w:rsidRPr="00375B58">
        <w:rPr>
          <w:spacing w:val="-57"/>
        </w:rPr>
        <w:t xml:space="preserve"> </w:t>
      </w:r>
      <w:r w:rsidRPr="00375B58">
        <w:t>противоречия</w:t>
      </w:r>
      <w:r w:rsidRPr="00375B58">
        <w:rPr>
          <w:spacing w:val="-1"/>
        </w:rPr>
        <w:t xml:space="preserve"> </w:t>
      </w:r>
      <w:r w:rsidRPr="00375B58">
        <w:t>в</w:t>
      </w:r>
      <w:r w:rsidRPr="00375B58">
        <w:rPr>
          <w:spacing w:val="-1"/>
        </w:rPr>
        <w:t xml:space="preserve"> </w:t>
      </w:r>
      <w:r w:rsidRPr="00375B58">
        <w:t>фактах,</w:t>
      </w:r>
      <w:r w:rsidRPr="00375B58">
        <w:rPr>
          <w:spacing w:val="-3"/>
        </w:rPr>
        <w:t xml:space="preserve"> </w:t>
      </w:r>
      <w:r w:rsidRPr="00375B58">
        <w:t>данных.</w:t>
      </w:r>
    </w:p>
    <w:p w:rsidR="00CE74A9" w:rsidRPr="00375B58" w:rsidRDefault="00CE74A9" w:rsidP="007B4865">
      <w:pPr>
        <w:pStyle w:val="af4"/>
        <w:ind w:firstLine="567"/>
        <w:jc w:val="both"/>
        <w:divId w:val="1547135805"/>
      </w:pPr>
      <w:r w:rsidRPr="00375B58">
        <w:t>Находить</w:t>
      </w:r>
      <w:r w:rsidRPr="00375B58">
        <w:rPr>
          <w:spacing w:val="-3"/>
        </w:rPr>
        <w:t xml:space="preserve"> </w:t>
      </w:r>
      <w:r w:rsidRPr="00375B58">
        <w:t>ошибки</w:t>
      </w:r>
      <w:r w:rsidRPr="00375B58">
        <w:rPr>
          <w:spacing w:val="-3"/>
        </w:rPr>
        <w:t xml:space="preserve"> </w:t>
      </w:r>
      <w:r w:rsidRPr="00375B58">
        <w:t>в</w:t>
      </w:r>
      <w:r w:rsidRPr="00375B58">
        <w:rPr>
          <w:spacing w:val="-4"/>
        </w:rPr>
        <w:t xml:space="preserve"> </w:t>
      </w:r>
      <w:r w:rsidRPr="00375B58">
        <w:t>неверных утверждениях</w:t>
      </w:r>
      <w:r w:rsidRPr="00375B58">
        <w:rPr>
          <w:spacing w:val="-4"/>
        </w:rPr>
        <w:t xml:space="preserve"> </w:t>
      </w:r>
      <w:r w:rsidRPr="00375B58">
        <w:t>и</w:t>
      </w:r>
      <w:r w:rsidRPr="00375B58">
        <w:rPr>
          <w:spacing w:val="-5"/>
        </w:rPr>
        <w:t xml:space="preserve"> </w:t>
      </w:r>
      <w:r w:rsidRPr="00375B58">
        <w:t>исправлять</w:t>
      </w:r>
      <w:r w:rsidRPr="00375B58">
        <w:rPr>
          <w:spacing w:val="-2"/>
        </w:rPr>
        <w:t xml:space="preserve"> </w:t>
      </w:r>
      <w:r w:rsidRPr="00375B58">
        <w:t>их.</w:t>
      </w:r>
    </w:p>
    <w:p w:rsidR="00CE74A9" w:rsidRPr="00375B58" w:rsidRDefault="00CE74A9" w:rsidP="007B4865">
      <w:pPr>
        <w:pStyle w:val="af4"/>
        <w:ind w:firstLine="567"/>
        <w:jc w:val="both"/>
        <w:divId w:val="1547135805"/>
      </w:pPr>
      <w:r w:rsidRPr="00375B58">
        <w:t>Оценивать</w:t>
      </w:r>
      <w:r w:rsidRPr="00375B58">
        <w:rPr>
          <w:spacing w:val="7"/>
        </w:rPr>
        <w:t xml:space="preserve"> </w:t>
      </w:r>
      <w:r w:rsidRPr="00375B58">
        <w:t>надежность</w:t>
      </w:r>
      <w:r w:rsidRPr="00375B58">
        <w:rPr>
          <w:spacing w:val="7"/>
        </w:rPr>
        <w:t xml:space="preserve"> </w:t>
      </w:r>
      <w:r w:rsidRPr="00375B58">
        <w:t>информации</w:t>
      </w:r>
      <w:r w:rsidRPr="00375B58">
        <w:rPr>
          <w:spacing w:val="8"/>
        </w:rPr>
        <w:t xml:space="preserve"> </w:t>
      </w:r>
      <w:r w:rsidRPr="00375B58">
        <w:t>по</w:t>
      </w:r>
      <w:r w:rsidRPr="00375B58">
        <w:rPr>
          <w:spacing w:val="6"/>
        </w:rPr>
        <w:t xml:space="preserve"> </w:t>
      </w:r>
      <w:r w:rsidRPr="00375B58">
        <w:t>критериям,</w:t>
      </w:r>
      <w:r w:rsidRPr="00375B58">
        <w:rPr>
          <w:spacing w:val="6"/>
        </w:rPr>
        <w:t xml:space="preserve"> </w:t>
      </w:r>
      <w:r w:rsidRPr="00375B58">
        <w:t>предложенным</w:t>
      </w:r>
      <w:r w:rsidRPr="00375B58">
        <w:rPr>
          <w:spacing w:val="7"/>
        </w:rPr>
        <w:t xml:space="preserve"> </w:t>
      </w:r>
      <w:r w:rsidRPr="00375B58">
        <w:t>учителем</w:t>
      </w:r>
      <w:r w:rsidRPr="00375B58">
        <w:rPr>
          <w:spacing w:val="5"/>
        </w:rPr>
        <w:t xml:space="preserve"> </w:t>
      </w:r>
      <w:r w:rsidRPr="00375B58">
        <w:t>или</w:t>
      </w:r>
      <w:r w:rsidRPr="00375B58">
        <w:rPr>
          <w:spacing w:val="-57"/>
        </w:rPr>
        <w:t xml:space="preserve"> </w:t>
      </w:r>
      <w:r w:rsidRPr="00375B58">
        <w:t>сформулированным</w:t>
      </w:r>
      <w:r w:rsidRPr="00375B58">
        <w:rPr>
          <w:spacing w:val="-3"/>
        </w:rPr>
        <w:t xml:space="preserve"> </w:t>
      </w:r>
      <w:r w:rsidRPr="00375B58">
        <w:t>самостоятельно.</w:t>
      </w:r>
    </w:p>
    <w:p w:rsidR="00CE74A9" w:rsidRPr="00375B58" w:rsidRDefault="00CE74A9" w:rsidP="007B4865">
      <w:pPr>
        <w:pStyle w:val="Heading3"/>
        <w:spacing w:before="3"/>
        <w:ind w:left="0" w:firstLine="567"/>
        <w:divId w:val="1547135805"/>
      </w:pPr>
      <w:r w:rsidRPr="00375B58">
        <w:t>Формирование</w:t>
      </w:r>
      <w:r w:rsidRPr="00375B58">
        <w:rPr>
          <w:spacing w:val="-5"/>
        </w:rPr>
        <w:t xml:space="preserve"> </w:t>
      </w:r>
      <w:r w:rsidRPr="00375B58">
        <w:t>универсальных</w:t>
      </w:r>
      <w:r w:rsidRPr="00375B58">
        <w:rPr>
          <w:spacing w:val="-4"/>
        </w:rPr>
        <w:t xml:space="preserve"> </w:t>
      </w:r>
      <w:r w:rsidRPr="00375B58">
        <w:t>учебных</w:t>
      </w:r>
      <w:r w:rsidRPr="00375B58">
        <w:rPr>
          <w:spacing w:val="-3"/>
        </w:rPr>
        <w:t xml:space="preserve"> </w:t>
      </w:r>
      <w:r w:rsidRPr="00375B58">
        <w:t>коммуникативных</w:t>
      </w:r>
      <w:r w:rsidRPr="00375B58">
        <w:rPr>
          <w:spacing w:val="-4"/>
        </w:rPr>
        <w:t xml:space="preserve"> </w:t>
      </w:r>
      <w:r w:rsidRPr="00375B58">
        <w:t>действий</w:t>
      </w:r>
    </w:p>
    <w:p w:rsidR="00CE74A9" w:rsidRPr="00375B58" w:rsidRDefault="00CE74A9" w:rsidP="007B4865">
      <w:pPr>
        <w:pStyle w:val="af4"/>
        <w:ind w:right="366" w:firstLine="567"/>
        <w:jc w:val="both"/>
        <w:divId w:val="1547135805"/>
      </w:pPr>
      <w:r w:rsidRPr="00375B58">
        <w:t>Выстраивать</w:t>
      </w:r>
      <w:r w:rsidRPr="00375B58">
        <w:rPr>
          <w:spacing w:val="1"/>
        </w:rPr>
        <w:t xml:space="preserve"> </w:t>
      </w:r>
      <w:r w:rsidRPr="00375B58">
        <w:t>и</w:t>
      </w:r>
      <w:r w:rsidRPr="00375B58">
        <w:rPr>
          <w:spacing w:val="1"/>
        </w:rPr>
        <w:t xml:space="preserve"> </w:t>
      </w:r>
      <w:r w:rsidRPr="00375B58">
        <w:t>представлять</w:t>
      </w:r>
      <w:r w:rsidRPr="00375B58">
        <w:rPr>
          <w:spacing w:val="1"/>
        </w:rPr>
        <w:t xml:space="preserve"> </w:t>
      </w:r>
      <w:r w:rsidRPr="00375B58">
        <w:t>в</w:t>
      </w:r>
      <w:r w:rsidRPr="00375B58">
        <w:rPr>
          <w:spacing w:val="1"/>
        </w:rPr>
        <w:t xml:space="preserve"> </w:t>
      </w:r>
      <w:r w:rsidRPr="00375B58">
        <w:t>письменной</w:t>
      </w:r>
      <w:r w:rsidRPr="00375B58">
        <w:rPr>
          <w:spacing w:val="1"/>
        </w:rPr>
        <w:t xml:space="preserve"> </w:t>
      </w:r>
      <w:r w:rsidRPr="00375B58">
        <w:t>форме</w:t>
      </w:r>
      <w:r w:rsidRPr="00375B58">
        <w:rPr>
          <w:spacing w:val="1"/>
        </w:rPr>
        <w:t xml:space="preserve"> </w:t>
      </w:r>
      <w:r w:rsidRPr="00375B58">
        <w:t>логику</w:t>
      </w:r>
      <w:r w:rsidRPr="00375B58">
        <w:rPr>
          <w:spacing w:val="1"/>
        </w:rPr>
        <w:t xml:space="preserve"> </w:t>
      </w:r>
      <w:r w:rsidRPr="00375B58">
        <w:t>решения</w:t>
      </w:r>
      <w:r w:rsidRPr="00375B58">
        <w:rPr>
          <w:spacing w:val="61"/>
        </w:rPr>
        <w:t xml:space="preserve"> </w:t>
      </w:r>
      <w:r w:rsidRPr="00375B58">
        <w:t>задачи,</w:t>
      </w:r>
      <w:r w:rsidRPr="00375B58">
        <w:rPr>
          <w:spacing w:val="1"/>
        </w:rPr>
        <w:t xml:space="preserve"> </w:t>
      </w:r>
      <w:r w:rsidRPr="00375B58">
        <w:t>доказательства,</w:t>
      </w:r>
      <w:r w:rsidRPr="00375B58">
        <w:rPr>
          <w:spacing w:val="1"/>
        </w:rPr>
        <w:t xml:space="preserve"> </w:t>
      </w:r>
      <w:r w:rsidRPr="00375B58">
        <w:t>исследования,</w:t>
      </w:r>
      <w:r w:rsidRPr="00375B58">
        <w:rPr>
          <w:spacing w:val="1"/>
        </w:rPr>
        <w:t xml:space="preserve"> </w:t>
      </w:r>
      <w:r w:rsidRPr="00375B58">
        <w:t>подкрепляя</w:t>
      </w:r>
      <w:r w:rsidRPr="00375B58">
        <w:rPr>
          <w:spacing w:val="1"/>
        </w:rPr>
        <w:t xml:space="preserve"> </w:t>
      </w:r>
      <w:r w:rsidRPr="00375B58">
        <w:t>пояснениями,</w:t>
      </w:r>
      <w:r w:rsidRPr="00375B58">
        <w:rPr>
          <w:spacing w:val="1"/>
        </w:rPr>
        <w:t xml:space="preserve"> </w:t>
      </w:r>
      <w:r w:rsidRPr="00375B58">
        <w:t>обоснованиями</w:t>
      </w:r>
      <w:r w:rsidRPr="00375B58">
        <w:rPr>
          <w:spacing w:val="1"/>
        </w:rPr>
        <w:t xml:space="preserve"> </w:t>
      </w:r>
      <w:r w:rsidRPr="00375B58">
        <w:t>в</w:t>
      </w:r>
      <w:r w:rsidRPr="00375B58">
        <w:rPr>
          <w:spacing w:val="1"/>
        </w:rPr>
        <w:t xml:space="preserve"> </w:t>
      </w:r>
      <w:r w:rsidRPr="00375B58">
        <w:t>текстовом</w:t>
      </w:r>
      <w:r w:rsidRPr="00375B58">
        <w:rPr>
          <w:spacing w:val="1"/>
        </w:rPr>
        <w:t xml:space="preserve"> </w:t>
      </w:r>
      <w:r w:rsidRPr="00375B58">
        <w:t>и</w:t>
      </w:r>
      <w:r w:rsidRPr="00375B58">
        <w:rPr>
          <w:spacing w:val="1"/>
        </w:rPr>
        <w:t xml:space="preserve"> </w:t>
      </w:r>
      <w:r w:rsidRPr="00375B58">
        <w:t>графическом</w:t>
      </w:r>
      <w:r w:rsidRPr="00375B58">
        <w:rPr>
          <w:spacing w:val="-2"/>
        </w:rPr>
        <w:t xml:space="preserve"> </w:t>
      </w:r>
      <w:r w:rsidRPr="00375B58">
        <w:t>виде.</w:t>
      </w:r>
    </w:p>
    <w:p w:rsidR="00CE74A9" w:rsidRPr="00375B58" w:rsidRDefault="00CE74A9" w:rsidP="007B4865">
      <w:pPr>
        <w:pStyle w:val="af4"/>
        <w:ind w:right="368" w:firstLine="567"/>
        <w:jc w:val="both"/>
        <w:divId w:val="1547135805"/>
      </w:pPr>
      <w:r w:rsidRPr="00375B58">
        <w:t>Владеть базовыми нормами информационной этики и права, основами информационной</w:t>
      </w:r>
      <w:r w:rsidRPr="00375B58">
        <w:rPr>
          <w:spacing w:val="1"/>
        </w:rPr>
        <w:t xml:space="preserve"> </w:t>
      </w:r>
      <w:r w:rsidRPr="00375B58">
        <w:lastRenderedPageBreak/>
        <w:t>безопасности,</w:t>
      </w:r>
      <w:r w:rsidRPr="00375B58">
        <w:rPr>
          <w:spacing w:val="19"/>
        </w:rPr>
        <w:t xml:space="preserve"> </w:t>
      </w:r>
      <w:r w:rsidRPr="00375B58">
        <w:t>определяющими</w:t>
      </w:r>
      <w:r w:rsidRPr="00375B58">
        <w:rPr>
          <w:spacing w:val="18"/>
        </w:rPr>
        <w:t xml:space="preserve"> </w:t>
      </w:r>
      <w:r w:rsidRPr="00375B58">
        <w:t>правила</w:t>
      </w:r>
      <w:r w:rsidRPr="00375B58">
        <w:rPr>
          <w:spacing w:val="20"/>
        </w:rPr>
        <w:t xml:space="preserve"> </w:t>
      </w:r>
      <w:r w:rsidRPr="00375B58">
        <w:t>общественного</w:t>
      </w:r>
      <w:r w:rsidRPr="00375B58">
        <w:rPr>
          <w:spacing w:val="19"/>
        </w:rPr>
        <w:t xml:space="preserve"> </w:t>
      </w:r>
      <w:r w:rsidRPr="00375B58">
        <w:t>поведения,</w:t>
      </w:r>
      <w:r w:rsidRPr="00375B58">
        <w:rPr>
          <w:spacing w:val="19"/>
        </w:rPr>
        <w:t xml:space="preserve"> </w:t>
      </w:r>
      <w:r w:rsidRPr="00375B58">
        <w:t>формы</w:t>
      </w:r>
      <w:r w:rsidRPr="00375B58">
        <w:rPr>
          <w:spacing w:val="20"/>
        </w:rPr>
        <w:t xml:space="preserve"> </w:t>
      </w:r>
      <w:r w:rsidRPr="00375B58">
        <w:t>социальной</w:t>
      </w:r>
      <w:r w:rsidRPr="00375B58">
        <w:rPr>
          <w:spacing w:val="20"/>
        </w:rPr>
        <w:t xml:space="preserve"> </w:t>
      </w:r>
      <w:r w:rsidRPr="00375B58">
        <w:t>жизни</w:t>
      </w:r>
      <w:r w:rsidRPr="00375B58">
        <w:rPr>
          <w:spacing w:val="-58"/>
        </w:rPr>
        <w:t xml:space="preserve"> </w:t>
      </w:r>
      <w:r w:rsidRPr="00375B58">
        <w:t>в</w:t>
      </w:r>
      <w:r w:rsidRPr="00375B58">
        <w:rPr>
          <w:spacing w:val="-2"/>
        </w:rPr>
        <w:t xml:space="preserve"> </w:t>
      </w:r>
      <w:r w:rsidRPr="00375B58">
        <w:t>группах</w:t>
      </w:r>
      <w:r w:rsidRPr="00375B58">
        <w:rPr>
          <w:spacing w:val="1"/>
        </w:rPr>
        <w:t xml:space="preserve"> </w:t>
      </w:r>
      <w:r w:rsidRPr="00375B58">
        <w:t>и сообществах,</w:t>
      </w:r>
      <w:r w:rsidRPr="00375B58">
        <w:rPr>
          <w:spacing w:val="-1"/>
        </w:rPr>
        <w:t xml:space="preserve"> </w:t>
      </w:r>
      <w:r w:rsidRPr="00375B58">
        <w:t>существующих</w:t>
      </w:r>
      <w:r w:rsidRPr="00375B58">
        <w:rPr>
          <w:spacing w:val="2"/>
        </w:rPr>
        <w:t xml:space="preserve"> </w:t>
      </w:r>
      <w:r w:rsidRPr="00375B58">
        <w:t>в</w:t>
      </w:r>
      <w:r w:rsidRPr="00375B58">
        <w:rPr>
          <w:spacing w:val="2"/>
        </w:rPr>
        <w:t xml:space="preserve"> </w:t>
      </w:r>
      <w:r w:rsidRPr="00375B58">
        <w:t>виртуальном</w:t>
      </w:r>
      <w:r w:rsidRPr="00375B58">
        <w:rPr>
          <w:spacing w:val="-1"/>
        </w:rPr>
        <w:t xml:space="preserve"> </w:t>
      </w:r>
      <w:r w:rsidRPr="00375B58">
        <w:t>пространстве.</w:t>
      </w:r>
    </w:p>
    <w:p w:rsidR="00CE74A9" w:rsidRPr="00375B58" w:rsidRDefault="00CE74A9" w:rsidP="007B4865">
      <w:pPr>
        <w:pStyle w:val="af4"/>
        <w:ind w:right="369" w:firstLine="567"/>
        <w:jc w:val="both"/>
        <w:divId w:val="1547135805"/>
      </w:pPr>
      <w:r w:rsidRPr="00375B58">
        <w:t>Понимать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преимущества</w:t>
      </w:r>
      <w:r w:rsidRPr="00375B58">
        <w:rPr>
          <w:spacing w:val="1"/>
        </w:rPr>
        <w:t xml:space="preserve"> </w:t>
      </w:r>
      <w:r w:rsidRPr="00375B58">
        <w:t>командной</w:t>
      </w:r>
      <w:r w:rsidRPr="00375B58">
        <w:rPr>
          <w:spacing w:val="1"/>
        </w:rPr>
        <w:t xml:space="preserve"> </w:t>
      </w:r>
      <w:r w:rsidRPr="00375B58">
        <w:t>и</w:t>
      </w:r>
      <w:r w:rsidRPr="00375B58">
        <w:rPr>
          <w:spacing w:val="1"/>
        </w:rPr>
        <w:t xml:space="preserve"> </w:t>
      </w:r>
      <w:r w:rsidRPr="00375B58">
        <w:t>индивидуальной</w:t>
      </w:r>
      <w:r w:rsidRPr="00375B58">
        <w:rPr>
          <w:spacing w:val="1"/>
        </w:rPr>
        <w:t xml:space="preserve"> </w:t>
      </w:r>
      <w:r w:rsidRPr="00375B58">
        <w:t>работы</w:t>
      </w:r>
      <w:r w:rsidRPr="00375B58">
        <w:rPr>
          <w:spacing w:val="1"/>
        </w:rPr>
        <w:t xml:space="preserve"> </w:t>
      </w:r>
      <w:r w:rsidRPr="00375B58">
        <w:t>при</w:t>
      </w:r>
      <w:r w:rsidRPr="00375B58">
        <w:rPr>
          <w:spacing w:val="1"/>
        </w:rPr>
        <w:t xml:space="preserve"> </w:t>
      </w:r>
      <w:r w:rsidRPr="00375B58">
        <w:t>решении</w:t>
      </w:r>
      <w:r w:rsidRPr="00375B58">
        <w:rPr>
          <w:spacing w:val="-2"/>
        </w:rPr>
        <w:t xml:space="preserve"> </w:t>
      </w:r>
      <w:r w:rsidRPr="00375B58">
        <w:t>конкретной</w:t>
      </w:r>
      <w:r w:rsidRPr="00375B58">
        <w:rPr>
          <w:spacing w:val="-1"/>
        </w:rPr>
        <w:t xml:space="preserve"> </w:t>
      </w:r>
      <w:r w:rsidRPr="00375B58">
        <w:t>проблемы,</w:t>
      </w:r>
      <w:r w:rsidRPr="00375B58">
        <w:rPr>
          <w:spacing w:val="-1"/>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3"/>
        </w:rPr>
        <w:t xml:space="preserve"> </w:t>
      </w:r>
      <w:r w:rsidRPr="00375B58">
        <w:t>при</w:t>
      </w:r>
      <w:r w:rsidRPr="00375B58">
        <w:rPr>
          <w:spacing w:val="-1"/>
        </w:rPr>
        <w:t xml:space="preserve"> </w:t>
      </w:r>
      <w:r w:rsidRPr="00375B58">
        <w:t>создании</w:t>
      </w:r>
      <w:r w:rsidRPr="00375B58">
        <w:rPr>
          <w:spacing w:val="-1"/>
        </w:rPr>
        <w:t xml:space="preserve"> </w:t>
      </w:r>
      <w:r w:rsidRPr="00375B58">
        <w:t>информационного</w:t>
      </w:r>
      <w:r w:rsidRPr="00375B58">
        <w:rPr>
          <w:spacing w:val="-4"/>
        </w:rPr>
        <w:t xml:space="preserve"> </w:t>
      </w:r>
      <w:r w:rsidRPr="00375B58">
        <w:t>продукта.</w:t>
      </w:r>
    </w:p>
    <w:p w:rsidR="00CE74A9" w:rsidRPr="00375B58" w:rsidRDefault="00CE74A9" w:rsidP="007B4865">
      <w:pPr>
        <w:pStyle w:val="af4"/>
        <w:ind w:right="374" w:firstLine="567"/>
        <w:jc w:val="both"/>
        <w:divId w:val="1547135805"/>
      </w:pPr>
      <w:r w:rsidRPr="00375B58">
        <w:t>Принимать</w:t>
      </w:r>
      <w:r w:rsidRPr="00375B58">
        <w:rPr>
          <w:spacing w:val="1"/>
        </w:rPr>
        <w:t xml:space="preserve"> </w:t>
      </w:r>
      <w:r w:rsidRPr="00375B58">
        <w:t>цель</w:t>
      </w:r>
      <w:r w:rsidRPr="00375B58">
        <w:rPr>
          <w:spacing w:val="1"/>
        </w:rPr>
        <w:t xml:space="preserve"> </w:t>
      </w:r>
      <w:r w:rsidRPr="00375B58">
        <w:t>совместной</w:t>
      </w:r>
      <w:r w:rsidRPr="00375B58">
        <w:rPr>
          <w:spacing w:val="1"/>
        </w:rPr>
        <w:t xml:space="preserve"> </w:t>
      </w:r>
      <w:r w:rsidRPr="00375B58">
        <w:t>информационной</w:t>
      </w:r>
      <w:r w:rsidRPr="00375B58">
        <w:rPr>
          <w:spacing w:val="1"/>
        </w:rPr>
        <w:t xml:space="preserve"> </w:t>
      </w:r>
      <w:r w:rsidRPr="00375B58">
        <w:t>деятельности</w:t>
      </w:r>
      <w:r w:rsidRPr="00375B58">
        <w:rPr>
          <w:spacing w:val="1"/>
        </w:rPr>
        <w:t xml:space="preserve"> </w:t>
      </w:r>
      <w:r w:rsidRPr="00375B58">
        <w:t>по</w:t>
      </w:r>
      <w:r w:rsidRPr="00375B58">
        <w:rPr>
          <w:spacing w:val="1"/>
        </w:rPr>
        <w:t xml:space="preserve"> </w:t>
      </w:r>
      <w:r w:rsidRPr="00375B58">
        <w:t>сбору,</w:t>
      </w:r>
      <w:r w:rsidRPr="00375B58">
        <w:rPr>
          <w:spacing w:val="1"/>
        </w:rPr>
        <w:t xml:space="preserve"> </w:t>
      </w:r>
      <w:r w:rsidRPr="00375B58">
        <w:t>обработке,</w:t>
      </w:r>
      <w:r w:rsidRPr="00375B58">
        <w:rPr>
          <w:spacing w:val="1"/>
        </w:rPr>
        <w:t xml:space="preserve"> </w:t>
      </w:r>
      <w:r w:rsidRPr="00375B58">
        <w:t>передаче,</w:t>
      </w:r>
      <w:r w:rsidRPr="00375B58">
        <w:rPr>
          <w:spacing w:val="-1"/>
        </w:rPr>
        <w:t xml:space="preserve"> </w:t>
      </w:r>
      <w:r w:rsidRPr="00375B58">
        <w:t>формализации информации.</w:t>
      </w:r>
    </w:p>
    <w:p w:rsidR="00CE74A9" w:rsidRPr="00375B58" w:rsidRDefault="00CE74A9" w:rsidP="007B4865">
      <w:pPr>
        <w:pStyle w:val="af4"/>
        <w:ind w:right="367" w:firstLine="567"/>
        <w:jc w:val="both"/>
        <w:divId w:val="1547135805"/>
      </w:pPr>
      <w:r w:rsidRPr="00375B58">
        <w:t>Коллективно строить действия по ее достижению: распределять роли, договариваться,</w:t>
      </w:r>
      <w:r w:rsidRPr="00375B58">
        <w:rPr>
          <w:spacing w:val="1"/>
        </w:rPr>
        <w:t xml:space="preserve"> </w:t>
      </w:r>
      <w:r w:rsidRPr="00375B58">
        <w:t>обсуждать процесс</w:t>
      </w:r>
      <w:r w:rsidRPr="00375B58">
        <w:rPr>
          <w:spacing w:val="-1"/>
        </w:rPr>
        <w:t xml:space="preserve"> </w:t>
      </w:r>
      <w:r w:rsidRPr="00375B58">
        <w:t>и результат совместной работы.</w:t>
      </w:r>
    </w:p>
    <w:p w:rsidR="00CE74A9" w:rsidRPr="00375B58" w:rsidRDefault="00CE74A9" w:rsidP="007B4865">
      <w:pPr>
        <w:pStyle w:val="af4"/>
        <w:ind w:right="369" w:firstLine="567"/>
        <w:jc w:val="both"/>
        <w:divId w:val="1547135805"/>
      </w:pPr>
      <w:r w:rsidRPr="00375B58">
        <w:t>Выполнять</w:t>
      </w:r>
      <w:r w:rsidRPr="00375B58">
        <w:rPr>
          <w:spacing w:val="1"/>
        </w:rPr>
        <w:t xml:space="preserve"> </w:t>
      </w:r>
      <w:r w:rsidRPr="00375B58">
        <w:t>свою</w:t>
      </w:r>
      <w:r w:rsidRPr="00375B58">
        <w:rPr>
          <w:spacing w:val="1"/>
        </w:rPr>
        <w:t xml:space="preserve"> </w:t>
      </w:r>
      <w:r w:rsidRPr="00375B58">
        <w:t>часть</w:t>
      </w:r>
      <w:r w:rsidRPr="00375B58">
        <w:rPr>
          <w:spacing w:val="1"/>
        </w:rPr>
        <w:t xml:space="preserve"> </w:t>
      </w:r>
      <w:r w:rsidRPr="00375B58">
        <w:t>работы</w:t>
      </w:r>
      <w:r w:rsidRPr="00375B58">
        <w:rPr>
          <w:spacing w:val="1"/>
        </w:rPr>
        <w:t xml:space="preserve"> </w:t>
      </w:r>
      <w:r w:rsidRPr="00375B58">
        <w:t>с</w:t>
      </w:r>
      <w:r w:rsidRPr="00375B58">
        <w:rPr>
          <w:spacing w:val="1"/>
        </w:rPr>
        <w:t xml:space="preserve"> </w:t>
      </w:r>
      <w:r w:rsidRPr="00375B58">
        <w:t>информацией</w:t>
      </w:r>
      <w:r w:rsidRPr="00375B58">
        <w:rPr>
          <w:spacing w:val="1"/>
        </w:rPr>
        <w:t xml:space="preserve"> </w:t>
      </w:r>
      <w:r w:rsidRPr="00375B58">
        <w:t>или</w:t>
      </w:r>
      <w:r w:rsidRPr="00375B58">
        <w:rPr>
          <w:spacing w:val="1"/>
        </w:rPr>
        <w:t xml:space="preserve"> </w:t>
      </w:r>
      <w:r w:rsidRPr="00375B58">
        <w:t>информационным</w:t>
      </w:r>
      <w:r w:rsidRPr="00375B58">
        <w:rPr>
          <w:spacing w:val="1"/>
        </w:rPr>
        <w:t xml:space="preserve"> </w:t>
      </w:r>
      <w:r w:rsidRPr="00375B58">
        <w:t>продуктом,</w:t>
      </w:r>
      <w:r w:rsidRPr="00375B58">
        <w:rPr>
          <w:spacing w:val="1"/>
        </w:rPr>
        <w:t xml:space="preserve"> </w:t>
      </w:r>
      <w:r w:rsidRPr="00375B58">
        <w:t>достигая качественного результата по своему направлению и координируя свои действия с</w:t>
      </w:r>
      <w:r w:rsidRPr="00375B58">
        <w:rPr>
          <w:spacing w:val="1"/>
        </w:rPr>
        <w:t xml:space="preserve"> </w:t>
      </w:r>
      <w:r w:rsidRPr="00375B58">
        <w:t>другими</w:t>
      </w:r>
      <w:r w:rsidRPr="00375B58">
        <w:rPr>
          <w:spacing w:val="-1"/>
        </w:rPr>
        <w:t xml:space="preserve"> </w:t>
      </w:r>
      <w:r w:rsidRPr="00375B58">
        <w:t>членами команды.</w:t>
      </w:r>
    </w:p>
    <w:p w:rsidR="00CE74A9" w:rsidRPr="00375B58" w:rsidRDefault="00CE74A9" w:rsidP="007B4865">
      <w:pPr>
        <w:pStyle w:val="af4"/>
        <w:ind w:right="374" w:firstLine="567"/>
        <w:jc w:val="both"/>
        <w:divId w:val="1547135805"/>
      </w:pPr>
      <w:r w:rsidRPr="00375B58">
        <w:t>Оценивать качество своего вклада в общий информационный продукт по критериям,</w:t>
      </w:r>
      <w:r w:rsidRPr="00375B58">
        <w:rPr>
          <w:spacing w:val="1"/>
        </w:rPr>
        <w:t xml:space="preserve"> </w:t>
      </w:r>
      <w:r w:rsidRPr="00375B58">
        <w:t>самостоятельно</w:t>
      </w:r>
      <w:r w:rsidRPr="00375B58">
        <w:rPr>
          <w:spacing w:val="-1"/>
        </w:rPr>
        <w:t xml:space="preserve"> </w:t>
      </w:r>
      <w:r w:rsidRPr="00375B58">
        <w:t>сформулированным</w:t>
      </w:r>
      <w:r w:rsidRPr="00375B58">
        <w:rPr>
          <w:spacing w:val="1"/>
        </w:rPr>
        <w:t xml:space="preserve"> </w:t>
      </w:r>
      <w:r w:rsidRPr="00375B58">
        <w:t>участниками</w:t>
      </w:r>
      <w:r w:rsidRPr="00375B58">
        <w:rPr>
          <w:spacing w:val="-1"/>
        </w:rPr>
        <w:t xml:space="preserve"> </w:t>
      </w:r>
      <w:r w:rsidRPr="00375B58">
        <w:t>взаимодействия.</w:t>
      </w:r>
    </w:p>
    <w:p w:rsidR="00CE74A9" w:rsidRPr="00375B58" w:rsidRDefault="00CE74A9" w:rsidP="007B4865">
      <w:pPr>
        <w:pStyle w:val="Heading3"/>
        <w:spacing w:before="4"/>
        <w:ind w:left="0" w:firstLine="567"/>
        <w:divId w:val="1547135805"/>
      </w:pPr>
      <w:r w:rsidRPr="00375B58">
        <w:t>Формирование</w:t>
      </w:r>
      <w:r w:rsidRPr="00375B58">
        <w:rPr>
          <w:spacing w:val="-4"/>
        </w:rPr>
        <w:t xml:space="preserve"> </w:t>
      </w:r>
      <w:r w:rsidRPr="00375B58">
        <w:t>универсальных</w:t>
      </w:r>
      <w:r w:rsidRPr="00375B58">
        <w:rPr>
          <w:spacing w:val="-3"/>
        </w:rPr>
        <w:t xml:space="preserve"> </w:t>
      </w:r>
      <w:r w:rsidRPr="00375B58">
        <w:t>учебных</w:t>
      </w:r>
      <w:r w:rsidRPr="00375B58">
        <w:rPr>
          <w:spacing w:val="-3"/>
        </w:rPr>
        <w:t xml:space="preserve"> </w:t>
      </w:r>
      <w:r w:rsidRPr="00375B58">
        <w:t>регулятивных</w:t>
      </w:r>
      <w:r w:rsidRPr="00375B58">
        <w:rPr>
          <w:spacing w:val="-3"/>
        </w:rPr>
        <w:t xml:space="preserve"> </w:t>
      </w:r>
      <w:r w:rsidRPr="00375B58">
        <w:t>действий</w:t>
      </w:r>
    </w:p>
    <w:p w:rsidR="00CE74A9" w:rsidRPr="00375B58" w:rsidRDefault="00CE74A9" w:rsidP="007B4865">
      <w:pPr>
        <w:pStyle w:val="af4"/>
        <w:spacing w:line="274" w:lineRule="exact"/>
        <w:ind w:firstLine="567"/>
        <w:jc w:val="both"/>
        <w:divId w:val="1547135805"/>
      </w:pPr>
      <w:r w:rsidRPr="00375B58">
        <w:t>Удерживать</w:t>
      </w:r>
      <w:r w:rsidRPr="00375B58">
        <w:rPr>
          <w:spacing w:val="-2"/>
        </w:rPr>
        <w:t xml:space="preserve"> </w:t>
      </w:r>
      <w:r w:rsidRPr="00375B58">
        <w:t>цель</w:t>
      </w:r>
      <w:r w:rsidRPr="00375B58">
        <w:rPr>
          <w:spacing w:val="-3"/>
        </w:rPr>
        <w:t xml:space="preserve"> </w:t>
      </w:r>
      <w:r w:rsidRPr="00375B58">
        <w:t>деятельности.</w:t>
      </w:r>
    </w:p>
    <w:p w:rsidR="00CE74A9" w:rsidRPr="00375B58" w:rsidRDefault="00CE74A9" w:rsidP="007B4865">
      <w:pPr>
        <w:pStyle w:val="af4"/>
        <w:tabs>
          <w:tab w:val="left" w:pos="2970"/>
          <w:tab w:val="left" w:pos="4430"/>
          <w:tab w:val="left" w:pos="5488"/>
          <w:tab w:val="left" w:pos="6445"/>
          <w:tab w:val="left" w:pos="7627"/>
          <w:tab w:val="left" w:pos="7972"/>
          <w:tab w:val="left" w:pos="9936"/>
        </w:tabs>
        <w:ind w:right="367" w:firstLine="567"/>
        <w:jc w:val="both"/>
        <w:divId w:val="1547135805"/>
      </w:pPr>
      <w:r w:rsidRPr="00375B58">
        <w:t>Планировать</w:t>
      </w:r>
      <w:r w:rsidRPr="00375B58">
        <w:tab/>
        <w:t>выполнение</w:t>
      </w:r>
      <w:r w:rsidRPr="00375B58">
        <w:tab/>
        <w:t>учебной</w:t>
      </w:r>
      <w:r w:rsidRPr="00375B58">
        <w:tab/>
        <w:t>задачи,</w:t>
      </w:r>
      <w:r w:rsidRPr="00375B58">
        <w:tab/>
        <w:t>выбирать</w:t>
      </w:r>
      <w:r w:rsidRPr="00375B58">
        <w:tab/>
        <w:t>и</w:t>
      </w:r>
      <w:r w:rsidRPr="00375B58">
        <w:tab/>
        <w:t>аргументировать</w:t>
      </w:r>
      <w:r w:rsidRPr="00375B58">
        <w:tab/>
      </w:r>
      <w:r w:rsidRPr="00375B58">
        <w:rPr>
          <w:spacing w:val="-1"/>
        </w:rPr>
        <w:t>способ</w:t>
      </w:r>
      <w:r w:rsidRPr="00375B58">
        <w:rPr>
          <w:spacing w:val="-57"/>
        </w:rPr>
        <w:t xml:space="preserve"> </w:t>
      </w:r>
      <w:r w:rsidRPr="00375B58">
        <w:t>деятельности.</w:t>
      </w:r>
    </w:p>
    <w:p w:rsidR="00CE74A9" w:rsidRPr="00375B58" w:rsidRDefault="00CE74A9" w:rsidP="007B4865">
      <w:pPr>
        <w:pStyle w:val="af4"/>
        <w:ind w:right="366" w:firstLine="567"/>
        <w:jc w:val="both"/>
        <w:divId w:val="1547135805"/>
      </w:pPr>
      <w:r w:rsidRPr="00375B58">
        <w:t>Корректировать</w:t>
      </w:r>
      <w:r w:rsidRPr="00375B58">
        <w:rPr>
          <w:spacing w:val="30"/>
        </w:rPr>
        <w:t xml:space="preserve"> </w:t>
      </w:r>
      <w:r w:rsidRPr="00375B58">
        <w:t>деятельность</w:t>
      </w:r>
      <w:r w:rsidRPr="00375B58">
        <w:rPr>
          <w:spacing w:val="33"/>
        </w:rPr>
        <w:t xml:space="preserve"> </w:t>
      </w:r>
      <w:r w:rsidRPr="00375B58">
        <w:t>с</w:t>
      </w:r>
      <w:r w:rsidRPr="00375B58">
        <w:rPr>
          <w:spacing w:val="34"/>
        </w:rPr>
        <w:t xml:space="preserve"> </w:t>
      </w:r>
      <w:r w:rsidRPr="00375B58">
        <w:t>учетом</w:t>
      </w:r>
      <w:r w:rsidRPr="00375B58">
        <w:rPr>
          <w:spacing w:val="31"/>
        </w:rPr>
        <w:t xml:space="preserve"> </w:t>
      </w:r>
      <w:r w:rsidRPr="00375B58">
        <w:t>возникших</w:t>
      </w:r>
      <w:r w:rsidRPr="00375B58">
        <w:rPr>
          <w:spacing w:val="33"/>
        </w:rPr>
        <w:t xml:space="preserve"> </w:t>
      </w:r>
      <w:r w:rsidRPr="00375B58">
        <w:t>трудностей,</w:t>
      </w:r>
      <w:r w:rsidRPr="00375B58">
        <w:rPr>
          <w:spacing w:val="32"/>
        </w:rPr>
        <w:t xml:space="preserve"> </w:t>
      </w:r>
      <w:r w:rsidRPr="00375B58">
        <w:t>ошибок,</w:t>
      </w:r>
      <w:r w:rsidRPr="00375B58">
        <w:rPr>
          <w:spacing w:val="31"/>
        </w:rPr>
        <w:t xml:space="preserve"> </w:t>
      </w:r>
      <w:r w:rsidRPr="00375B58">
        <w:t>новых</w:t>
      </w:r>
      <w:r w:rsidRPr="00375B58">
        <w:rPr>
          <w:spacing w:val="34"/>
        </w:rPr>
        <w:t xml:space="preserve"> </w:t>
      </w:r>
      <w:r w:rsidRPr="00375B58">
        <w:t>данных</w:t>
      </w:r>
      <w:r w:rsidRPr="00375B58">
        <w:rPr>
          <w:spacing w:val="-57"/>
        </w:rPr>
        <w:t xml:space="preserve"> </w:t>
      </w:r>
      <w:r w:rsidRPr="00375B58">
        <w:t>или</w:t>
      </w:r>
      <w:r w:rsidRPr="00375B58">
        <w:rPr>
          <w:spacing w:val="-3"/>
        </w:rPr>
        <w:t xml:space="preserve"> </w:t>
      </w:r>
      <w:r w:rsidRPr="00375B58">
        <w:t>информации.</w:t>
      </w:r>
    </w:p>
    <w:p w:rsidR="00CE74A9" w:rsidRPr="00375B58" w:rsidRDefault="00CE74A9" w:rsidP="007B4865">
      <w:pPr>
        <w:pStyle w:val="af4"/>
        <w:ind w:firstLine="567"/>
        <w:jc w:val="both"/>
        <w:divId w:val="1547135805"/>
      </w:pPr>
      <w:r w:rsidRPr="00375B58">
        <w:t>Анализировать</w:t>
      </w:r>
      <w:r w:rsidRPr="00375B58">
        <w:rPr>
          <w:spacing w:val="18"/>
        </w:rPr>
        <w:t xml:space="preserve"> </w:t>
      </w:r>
      <w:r w:rsidRPr="00375B58">
        <w:t>и</w:t>
      </w:r>
      <w:r w:rsidRPr="00375B58">
        <w:rPr>
          <w:spacing w:val="21"/>
        </w:rPr>
        <w:t xml:space="preserve"> </w:t>
      </w:r>
      <w:r w:rsidRPr="00375B58">
        <w:t>оценивать</w:t>
      </w:r>
      <w:r w:rsidRPr="00375B58">
        <w:rPr>
          <w:spacing w:val="22"/>
        </w:rPr>
        <w:t xml:space="preserve"> </w:t>
      </w:r>
      <w:r w:rsidRPr="00375B58">
        <w:t>собственную</w:t>
      </w:r>
      <w:r w:rsidRPr="00375B58">
        <w:rPr>
          <w:spacing w:val="21"/>
        </w:rPr>
        <w:t xml:space="preserve"> </w:t>
      </w:r>
      <w:r w:rsidRPr="00375B58">
        <w:t>работу:</w:t>
      </w:r>
      <w:r w:rsidRPr="00375B58">
        <w:rPr>
          <w:spacing w:val="23"/>
        </w:rPr>
        <w:t xml:space="preserve"> </w:t>
      </w:r>
      <w:r w:rsidRPr="00375B58">
        <w:t>меру</w:t>
      </w:r>
      <w:r w:rsidRPr="00375B58">
        <w:rPr>
          <w:spacing w:val="18"/>
        </w:rPr>
        <w:t xml:space="preserve"> </w:t>
      </w:r>
      <w:r w:rsidRPr="00375B58">
        <w:t>собственной</w:t>
      </w:r>
      <w:r w:rsidRPr="00375B58">
        <w:rPr>
          <w:spacing w:val="21"/>
        </w:rPr>
        <w:t xml:space="preserve"> </w:t>
      </w:r>
      <w:r w:rsidRPr="00375B58">
        <w:t>самостоятельности,</w:t>
      </w:r>
      <w:r w:rsidRPr="00375B58">
        <w:rPr>
          <w:spacing w:val="-57"/>
        </w:rPr>
        <w:t xml:space="preserve"> </w:t>
      </w:r>
      <w:r w:rsidRPr="00375B58">
        <w:t>затруднения,</w:t>
      </w:r>
      <w:r w:rsidRPr="00375B58">
        <w:rPr>
          <w:spacing w:val="-1"/>
        </w:rPr>
        <w:t xml:space="preserve"> </w:t>
      </w:r>
      <w:r w:rsidRPr="00375B58">
        <w:t>дефициты, ошибки и пр.</w:t>
      </w:r>
    </w:p>
    <w:p w:rsidR="00CE74A9" w:rsidRPr="00375B58" w:rsidRDefault="00CE74A9" w:rsidP="007B4865">
      <w:pPr>
        <w:spacing w:before="64" w:line="274" w:lineRule="exact"/>
        <w:ind w:firstLine="567"/>
        <w:jc w:val="both"/>
        <w:divId w:val="1547135805"/>
        <w:rPr>
          <w:b/>
          <w:lang w:val="ru-RU"/>
        </w:rPr>
      </w:pPr>
      <w:r w:rsidRPr="00375B58">
        <w:rPr>
          <w:b/>
          <w:lang w:val="ru-RU"/>
        </w:rPr>
        <w:t>Естественно-научные</w:t>
      </w:r>
      <w:r w:rsidRPr="00375B58">
        <w:rPr>
          <w:b/>
          <w:spacing w:val="-7"/>
          <w:lang w:val="ru-RU"/>
        </w:rPr>
        <w:t xml:space="preserve"> </w:t>
      </w:r>
      <w:r w:rsidRPr="00375B58">
        <w:rPr>
          <w:b/>
          <w:lang w:val="ru-RU"/>
        </w:rPr>
        <w:t>предметы</w:t>
      </w:r>
    </w:p>
    <w:p w:rsidR="00CE74A9" w:rsidRPr="00375B58" w:rsidRDefault="00CE74A9" w:rsidP="007B4865">
      <w:pPr>
        <w:pStyle w:val="af4"/>
        <w:spacing w:line="274" w:lineRule="exact"/>
        <w:ind w:firstLine="567"/>
        <w:jc w:val="both"/>
        <w:divId w:val="1547135805"/>
      </w:pPr>
      <w:r w:rsidRPr="00375B58">
        <w:t>Формирование</w:t>
      </w:r>
      <w:r w:rsidRPr="00375B58">
        <w:rPr>
          <w:spacing w:val="-5"/>
        </w:rPr>
        <w:t xml:space="preserve"> </w:t>
      </w:r>
      <w:r w:rsidRPr="00375B58">
        <w:t>универсальных</w:t>
      </w:r>
      <w:r w:rsidRPr="00375B58">
        <w:rPr>
          <w:spacing w:val="-3"/>
        </w:rPr>
        <w:t xml:space="preserve"> </w:t>
      </w:r>
      <w:r w:rsidRPr="00375B58">
        <w:t>учебных</w:t>
      </w:r>
      <w:r w:rsidRPr="00375B58">
        <w:rPr>
          <w:spacing w:val="-4"/>
        </w:rPr>
        <w:t xml:space="preserve"> </w:t>
      </w:r>
      <w:r w:rsidRPr="00375B58">
        <w:t>познавательных</w:t>
      </w:r>
      <w:r w:rsidRPr="00375B58">
        <w:rPr>
          <w:spacing w:val="-4"/>
        </w:rPr>
        <w:t xml:space="preserve"> </w:t>
      </w:r>
      <w:r w:rsidRPr="00375B58">
        <w:t>действий</w:t>
      </w:r>
    </w:p>
    <w:p w:rsidR="00CE74A9" w:rsidRPr="00375B58" w:rsidRDefault="00CE74A9" w:rsidP="007B4865">
      <w:pPr>
        <w:pStyle w:val="Heading3"/>
        <w:spacing w:before="4"/>
        <w:ind w:left="0" w:firstLine="567"/>
        <w:divId w:val="1547135805"/>
      </w:pPr>
      <w:r w:rsidRPr="00375B58">
        <w:t>Формирование</w:t>
      </w:r>
      <w:r w:rsidRPr="00375B58">
        <w:rPr>
          <w:spacing w:val="-5"/>
        </w:rPr>
        <w:t xml:space="preserve"> </w:t>
      </w:r>
      <w:r w:rsidRPr="00375B58">
        <w:t>базовых</w:t>
      </w:r>
      <w:r w:rsidRPr="00375B58">
        <w:rPr>
          <w:spacing w:val="-4"/>
        </w:rPr>
        <w:t xml:space="preserve"> </w:t>
      </w:r>
      <w:r w:rsidRPr="00375B58">
        <w:t>логических</w:t>
      </w:r>
      <w:r w:rsidRPr="00375B58">
        <w:rPr>
          <w:spacing w:val="-4"/>
        </w:rPr>
        <w:t xml:space="preserve"> </w:t>
      </w:r>
      <w:r w:rsidRPr="00375B58">
        <w:t>действий</w:t>
      </w:r>
    </w:p>
    <w:p w:rsidR="00CE74A9" w:rsidRPr="00375B58" w:rsidRDefault="00CE74A9" w:rsidP="007B4865">
      <w:pPr>
        <w:pStyle w:val="af4"/>
        <w:spacing w:line="274" w:lineRule="exact"/>
        <w:ind w:firstLine="567"/>
        <w:jc w:val="both"/>
        <w:divId w:val="1547135805"/>
      </w:pPr>
      <w:r w:rsidRPr="00375B58">
        <w:t>Выдвигать</w:t>
      </w:r>
      <w:r w:rsidRPr="00375B58">
        <w:rPr>
          <w:spacing w:val="-3"/>
        </w:rPr>
        <w:t xml:space="preserve"> </w:t>
      </w:r>
      <w:r w:rsidRPr="00375B58">
        <w:t>гипотезы,</w:t>
      </w:r>
      <w:r w:rsidRPr="00375B58">
        <w:rPr>
          <w:spacing w:val="-3"/>
        </w:rPr>
        <w:t xml:space="preserve"> </w:t>
      </w:r>
      <w:r w:rsidRPr="00375B58">
        <w:t>объясняющие</w:t>
      </w:r>
      <w:r w:rsidRPr="00375B58">
        <w:rPr>
          <w:spacing w:val="-4"/>
        </w:rPr>
        <w:t xml:space="preserve"> </w:t>
      </w:r>
      <w:r w:rsidRPr="00375B58">
        <w:t>простые</w:t>
      </w:r>
      <w:r w:rsidRPr="00375B58">
        <w:rPr>
          <w:spacing w:val="-4"/>
        </w:rPr>
        <w:t xml:space="preserve"> </w:t>
      </w:r>
      <w:r w:rsidRPr="00375B58">
        <w:t>явления</w:t>
      </w:r>
    </w:p>
    <w:p w:rsidR="00CE74A9" w:rsidRPr="00375B58" w:rsidRDefault="00CE74A9" w:rsidP="007B4865">
      <w:pPr>
        <w:pStyle w:val="af4"/>
        <w:ind w:firstLine="567"/>
        <w:jc w:val="both"/>
        <w:divId w:val="1547135805"/>
      </w:pPr>
      <w:r w:rsidRPr="00375B58">
        <w:t>Прогнозировать</w:t>
      </w:r>
      <w:r w:rsidRPr="00375B58">
        <w:rPr>
          <w:spacing w:val="13"/>
        </w:rPr>
        <w:t xml:space="preserve"> </w:t>
      </w:r>
      <w:r w:rsidRPr="00375B58">
        <w:t>свойства</w:t>
      </w:r>
      <w:r w:rsidRPr="00375B58">
        <w:rPr>
          <w:spacing w:val="11"/>
        </w:rPr>
        <w:t xml:space="preserve"> </w:t>
      </w:r>
      <w:r w:rsidRPr="00375B58">
        <w:t>веществ</w:t>
      </w:r>
      <w:r w:rsidRPr="00375B58">
        <w:rPr>
          <w:spacing w:val="14"/>
        </w:rPr>
        <w:t xml:space="preserve"> </w:t>
      </w:r>
      <w:r w:rsidRPr="00375B58">
        <w:t>на</w:t>
      </w:r>
      <w:r w:rsidRPr="00375B58">
        <w:rPr>
          <w:spacing w:val="11"/>
        </w:rPr>
        <w:t xml:space="preserve"> </w:t>
      </w:r>
      <w:r w:rsidRPr="00375B58">
        <w:t>основе</w:t>
      </w:r>
      <w:r w:rsidRPr="00375B58">
        <w:rPr>
          <w:spacing w:val="11"/>
        </w:rPr>
        <w:t xml:space="preserve"> </w:t>
      </w:r>
      <w:r w:rsidRPr="00375B58">
        <w:t>общих</w:t>
      </w:r>
      <w:r w:rsidRPr="00375B58">
        <w:rPr>
          <w:spacing w:val="14"/>
        </w:rPr>
        <w:t xml:space="preserve"> </w:t>
      </w:r>
      <w:r w:rsidRPr="00375B58">
        <w:t>химических</w:t>
      </w:r>
      <w:r w:rsidRPr="00375B58">
        <w:rPr>
          <w:spacing w:val="14"/>
        </w:rPr>
        <w:t xml:space="preserve"> </w:t>
      </w:r>
      <w:r w:rsidRPr="00375B58">
        <w:t>свойств</w:t>
      </w:r>
      <w:r w:rsidRPr="00375B58">
        <w:rPr>
          <w:spacing w:val="12"/>
        </w:rPr>
        <w:t xml:space="preserve"> </w:t>
      </w:r>
      <w:r w:rsidRPr="00375B58">
        <w:t>изученных</w:t>
      </w:r>
      <w:r w:rsidRPr="00375B58">
        <w:rPr>
          <w:spacing w:val="-57"/>
        </w:rPr>
        <w:t xml:space="preserve"> </w:t>
      </w:r>
      <w:r w:rsidRPr="00375B58">
        <w:t>классов/групп</w:t>
      </w:r>
      <w:r w:rsidRPr="00375B58">
        <w:rPr>
          <w:spacing w:val="-1"/>
        </w:rPr>
        <w:t xml:space="preserve"> </w:t>
      </w:r>
      <w:r w:rsidRPr="00375B58">
        <w:t>веществ,</w:t>
      </w:r>
      <w:r w:rsidRPr="00375B58">
        <w:rPr>
          <w:spacing w:val="2"/>
        </w:rPr>
        <w:t xml:space="preserve"> </w:t>
      </w:r>
      <w:r w:rsidRPr="00375B58">
        <w:t>к которым они относятся.</w:t>
      </w:r>
    </w:p>
    <w:p w:rsidR="00CE74A9" w:rsidRPr="00375B58" w:rsidRDefault="00CE74A9" w:rsidP="007B4865">
      <w:pPr>
        <w:pStyle w:val="af4"/>
        <w:spacing w:before="1"/>
        <w:ind w:firstLine="567"/>
        <w:jc w:val="both"/>
        <w:divId w:val="1547135805"/>
      </w:pPr>
      <w:r w:rsidRPr="00375B58">
        <w:t>Объяснять</w:t>
      </w:r>
      <w:r w:rsidRPr="00375B58">
        <w:rPr>
          <w:spacing w:val="43"/>
        </w:rPr>
        <w:t xml:space="preserve"> </w:t>
      </w:r>
      <w:r w:rsidRPr="00375B58">
        <w:t>общности</w:t>
      </w:r>
      <w:r w:rsidRPr="00375B58">
        <w:rPr>
          <w:spacing w:val="42"/>
        </w:rPr>
        <w:t xml:space="preserve"> </w:t>
      </w:r>
      <w:r w:rsidRPr="00375B58">
        <w:t>происхождения</w:t>
      </w:r>
      <w:r w:rsidRPr="00375B58">
        <w:rPr>
          <w:spacing w:val="43"/>
        </w:rPr>
        <w:t xml:space="preserve"> </w:t>
      </w:r>
      <w:r w:rsidRPr="00375B58">
        <w:t>и</w:t>
      </w:r>
      <w:r w:rsidRPr="00375B58">
        <w:rPr>
          <w:spacing w:val="43"/>
        </w:rPr>
        <w:t xml:space="preserve"> </w:t>
      </w:r>
      <w:r w:rsidRPr="00375B58">
        <w:t>эволюции</w:t>
      </w:r>
      <w:r w:rsidRPr="00375B58">
        <w:rPr>
          <w:spacing w:val="43"/>
        </w:rPr>
        <w:t xml:space="preserve"> </w:t>
      </w:r>
      <w:r w:rsidRPr="00375B58">
        <w:t>систематических</w:t>
      </w:r>
      <w:r w:rsidRPr="00375B58">
        <w:rPr>
          <w:spacing w:val="43"/>
        </w:rPr>
        <w:t xml:space="preserve"> </w:t>
      </w:r>
      <w:r w:rsidRPr="00375B58">
        <w:t>групп</w:t>
      </w:r>
      <w:r w:rsidRPr="00375B58">
        <w:rPr>
          <w:spacing w:val="43"/>
        </w:rPr>
        <w:t xml:space="preserve"> </w:t>
      </w:r>
      <w:r w:rsidRPr="00375B58">
        <w:t>растений</w:t>
      </w:r>
      <w:r w:rsidRPr="00375B58">
        <w:rPr>
          <w:spacing w:val="43"/>
        </w:rPr>
        <w:t xml:space="preserve"> </w:t>
      </w:r>
      <w:r w:rsidRPr="00375B58">
        <w:t>на</w:t>
      </w:r>
      <w:r w:rsidRPr="00375B58">
        <w:rPr>
          <w:spacing w:val="-57"/>
        </w:rPr>
        <w:t xml:space="preserve"> </w:t>
      </w:r>
      <w:r w:rsidRPr="00375B58">
        <w:t>примере</w:t>
      </w:r>
      <w:r w:rsidRPr="00375B58">
        <w:rPr>
          <w:spacing w:val="-2"/>
        </w:rPr>
        <w:t xml:space="preserve"> </w:t>
      </w:r>
      <w:r w:rsidRPr="00375B58">
        <w:t>сопоставления биологических</w:t>
      </w:r>
      <w:r w:rsidRPr="00375B58">
        <w:rPr>
          <w:spacing w:val="2"/>
        </w:rPr>
        <w:t xml:space="preserve"> </w:t>
      </w:r>
      <w:r w:rsidRPr="00375B58">
        <w:t>растительных</w:t>
      </w:r>
      <w:r w:rsidRPr="00375B58">
        <w:rPr>
          <w:spacing w:val="1"/>
        </w:rPr>
        <w:t xml:space="preserve"> </w:t>
      </w:r>
      <w:r w:rsidRPr="00375B58">
        <w:t>объектов.</w:t>
      </w:r>
    </w:p>
    <w:p w:rsidR="00CE74A9" w:rsidRPr="00375B58" w:rsidRDefault="00CE74A9" w:rsidP="007B4865">
      <w:pPr>
        <w:pStyle w:val="Heading3"/>
        <w:spacing w:before="4"/>
        <w:ind w:left="0" w:firstLine="567"/>
        <w:divId w:val="1547135805"/>
      </w:pPr>
      <w:r w:rsidRPr="00375B58">
        <w:t>Формирование</w:t>
      </w:r>
      <w:r w:rsidRPr="00375B58">
        <w:rPr>
          <w:spacing w:val="-6"/>
        </w:rPr>
        <w:t xml:space="preserve"> </w:t>
      </w:r>
      <w:r w:rsidRPr="00375B58">
        <w:t>базовых</w:t>
      </w:r>
      <w:r w:rsidRPr="00375B58">
        <w:rPr>
          <w:spacing w:val="-4"/>
        </w:rPr>
        <w:t xml:space="preserve"> </w:t>
      </w:r>
      <w:r w:rsidRPr="00375B58">
        <w:t>исследовательских</w:t>
      </w:r>
      <w:r w:rsidRPr="00375B58">
        <w:rPr>
          <w:spacing w:val="-4"/>
        </w:rPr>
        <w:t xml:space="preserve"> </w:t>
      </w:r>
      <w:r w:rsidRPr="00375B58">
        <w:t>действий</w:t>
      </w:r>
    </w:p>
    <w:p w:rsidR="00CE74A9" w:rsidRPr="00375B58" w:rsidRDefault="00CE74A9" w:rsidP="007B4865">
      <w:pPr>
        <w:pStyle w:val="af4"/>
        <w:ind w:right="1368" w:firstLine="567"/>
        <w:jc w:val="both"/>
        <w:divId w:val="1547135805"/>
      </w:pPr>
      <w:r w:rsidRPr="00375B58">
        <w:t>Исследование явления теплообмена при смешивании холодной и горячей воды.</w:t>
      </w:r>
      <w:r w:rsidRPr="00375B58">
        <w:rPr>
          <w:spacing w:val="-57"/>
        </w:rPr>
        <w:t xml:space="preserve"> </w:t>
      </w:r>
      <w:r w:rsidRPr="00375B58">
        <w:t>Исследование</w:t>
      </w:r>
      <w:r w:rsidRPr="00375B58">
        <w:rPr>
          <w:spacing w:val="-2"/>
        </w:rPr>
        <w:t xml:space="preserve"> </w:t>
      </w:r>
      <w:r w:rsidRPr="00375B58">
        <w:t>процесса</w:t>
      </w:r>
      <w:r w:rsidRPr="00375B58">
        <w:rPr>
          <w:spacing w:val="1"/>
        </w:rPr>
        <w:t xml:space="preserve"> </w:t>
      </w:r>
      <w:r w:rsidRPr="00375B58">
        <w:t>испарения</w:t>
      </w:r>
      <w:r w:rsidRPr="00375B58">
        <w:rPr>
          <w:spacing w:val="-1"/>
        </w:rPr>
        <w:t xml:space="preserve"> </w:t>
      </w:r>
      <w:r w:rsidRPr="00375B58">
        <w:t>различных</w:t>
      </w:r>
      <w:r w:rsidRPr="00375B58">
        <w:rPr>
          <w:spacing w:val="-1"/>
        </w:rPr>
        <w:t xml:space="preserve"> </w:t>
      </w:r>
      <w:r w:rsidRPr="00375B58">
        <w:t>жидкостей.</w:t>
      </w:r>
    </w:p>
    <w:p w:rsidR="00CE74A9" w:rsidRPr="00375B58" w:rsidRDefault="00CE74A9" w:rsidP="007B4865">
      <w:pPr>
        <w:pStyle w:val="af4"/>
        <w:ind w:right="365" w:firstLine="567"/>
        <w:jc w:val="both"/>
        <w:divId w:val="1547135805"/>
      </w:pPr>
      <w:r w:rsidRPr="00375B58">
        <w:t>Планирование</w:t>
      </w:r>
      <w:r w:rsidRPr="00375B58">
        <w:rPr>
          <w:spacing w:val="1"/>
        </w:rPr>
        <w:t xml:space="preserve"> </w:t>
      </w:r>
      <w:r w:rsidRPr="00375B58">
        <w:t>и</w:t>
      </w:r>
      <w:r w:rsidRPr="00375B58">
        <w:rPr>
          <w:spacing w:val="1"/>
        </w:rPr>
        <w:t xml:space="preserve"> </w:t>
      </w:r>
      <w:r w:rsidRPr="00375B58">
        <w:t>осуществление</w:t>
      </w:r>
      <w:r w:rsidRPr="00375B58">
        <w:rPr>
          <w:spacing w:val="1"/>
        </w:rPr>
        <w:t xml:space="preserve"> </w:t>
      </w:r>
      <w:r w:rsidRPr="00375B58">
        <w:t>на</w:t>
      </w:r>
      <w:r w:rsidRPr="00375B58">
        <w:rPr>
          <w:spacing w:val="1"/>
        </w:rPr>
        <w:t xml:space="preserve"> </w:t>
      </w:r>
      <w:r w:rsidRPr="00375B58">
        <w:t>практике</w:t>
      </w:r>
      <w:r w:rsidRPr="00375B58">
        <w:rPr>
          <w:spacing w:val="1"/>
        </w:rPr>
        <w:t xml:space="preserve"> </w:t>
      </w:r>
      <w:r w:rsidRPr="00375B58">
        <w:t>химических</w:t>
      </w:r>
      <w:r w:rsidRPr="00375B58">
        <w:rPr>
          <w:spacing w:val="1"/>
        </w:rPr>
        <w:t xml:space="preserve"> </w:t>
      </w:r>
      <w:r w:rsidRPr="00375B58">
        <w:t>экспериментов,</w:t>
      </w:r>
      <w:r w:rsidRPr="00375B58">
        <w:rPr>
          <w:spacing w:val="1"/>
        </w:rPr>
        <w:t xml:space="preserve"> </w:t>
      </w:r>
      <w:r w:rsidRPr="00375B58">
        <w:t>проведение</w:t>
      </w:r>
      <w:r w:rsidRPr="00375B58">
        <w:rPr>
          <w:spacing w:val="-57"/>
        </w:rPr>
        <w:t xml:space="preserve"> </w:t>
      </w:r>
      <w:r w:rsidRPr="00375B58">
        <w:t>наблюдений, получение выводов по результатам эксперимента: обнаружение сульфат-ионов,</w:t>
      </w:r>
      <w:r w:rsidRPr="00375B58">
        <w:rPr>
          <w:spacing w:val="1"/>
        </w:rPr>
        <w:t xml:space="preserve"> </w:t>
      </w:r>
      <w:r w:rsidRPr="00375B58">
        <w:t>взимодействие</w:t>
      </w:r>
      <w:r w:rsidRPr="00375B58">
        <w:rPr>
          <w:spacing w:val="-2"/>
        </w:rPr>
        <w:t xml:space="preserve"> </w:t>
      </w:r>
      <w:r w:rsidRPr="00375B58">
        <w:t>разбавленной серной</w:t>
      </w:r>
      <w:r w:rsidRPr="00375B58">
        <w:rPr>
          <w:spacing w:val="-2"/>
        </w:rPr>
        <w:t xml:space="preserve"> </w:t>
      </w:r>
      <w:r w:rsidRPr="00375B58">
        <w:t>кислоты</w:t>
      </w:r>
      <w:r w:rsidRPr="00375B58">
        <w:rPr>
          <w:spacing w:val="-3"/>
        </w:rPr>
        <w:t xml:space="preserve"> </w:t>
      </w:r>
      <w:r w:rsidRPr="00375B58">
        <w:t>с</w:t>
      </w:r>
      <w:r w:rsidRPr="00375B58">
        <w:rPr>
          <w:spacing w:val="-1"/>
        </w:rPr>
        <w:t xml:space="preserve"> </w:t>
      </w:r>
      <w:r w:rsidRPr="00375B58">
        <w:t>цинком.</w:t>
      </w:r>
    </w:p>
    <w:p w:rsidR="00CE74A9" w:rsidRPr="00375B58" w:rsidRDefault="00CE74A9" w:rsidP="007B4865">
      <w:pPr>
        <w:pStyle w:val="Heading3"/>
        <w:spacing w:before="4"/>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CE74A9" w:rsidRPr="00375B58" w:rsidRDefault="00CE74A9" w:rsidP="007B4865">
      <w:pPr>
        <w:pStyle w:val="af4"/>
        <w:ind w:right="370" w:firstLine="567"/>
        <w:jc w:val="both"/>
        <w:divId w:val="1547135805"/>
      </w:pPr>
      <w:r w:rsidRPr="00375B58">
        <w:t>Анализировать</w:t>
      </w:r>
      <w:r w:rsidRPr="00375B58">
        <w:rPr>
          <w:spacing w:val="1"/>
        </w:rPr>
        <w:t xml:space="preserve"> </w:t>
      </w:r>
      <w:r w:rsidRPr="00375B58">
        <w:t>оригинальный</w:t>
      </w:r>
      <w:r w:rsidRPr="00375B58">
        <w:rPr>
          <w:spacing w:val="1"/>
        </w:rPr>
        <w:t xml:space="preserve"> </w:t>
      </w:r>
      <w:r w:rsidRPr="00375B58">
        <w:t>текст,</w:t>
      </w:r>
      <w:r w:rsidRPr="00375B58">
        <w:rPr>
          <w:spacing w:val="1"/>
        </w:rPr>
        <w:t xml:space="preserve"> </w:t>
      </w:r>
      <w:r w:rsidRPr="00375B58">
        <w:t>посвященный</w:t>
      </w:r>
      <w:r w:rsidRPr="00375B58">
        <w:rPr>
          <w:spacing w:val="1"/>
        </w:rPr>
        <w:t xml:space="preserve"> </w:t>
      </w:r>
      <w:r w:rsidRPr="00375B58">
        <w:t>использованию</w:t>
      </w:r>
      <w:r w:rsidRPr="00375B58">
        <w:rPr>
          <w:spacing w:val="1"/>
        </w:rPr>
        <w:t xml:space="preserve"> </w:t>
      </w:r>
      <w:r w:rsidRPr="00375B58">
        <w:t>звука</w:t>
      </w:r>
      <w:r w:rsidRPr="00375B58">
        <w:rPr>
          <w:spacing w:val="1"/>
        </w:rPr>
        <w:t xml:space="preserve"> </w:t>
      </w:r>
      <w:r w:rsidRPr="00375B58">
        <w:t>(или</w:t>
      </w:r>
      <w:r w:rsidRPr="00375B58">
        <w:rPr>
          <w:spacing w:val="1"/>
        </w:rPr>
        <w:t xml:space="preserve"> </w:t>
      </w:r>
      <w:r w:rsidRPr="00375B58">
        <w:t>ультразвука)</w:t>
      </w:r>
      <w:r w:rsidRPr="00375B58">
        <w:rPr>
          <w:spacing w:val="-1"/>
        </w:rPr>
        <w:t xml:space="preserve"> </w:t>
      </w:r>
      <w:r w:rsidRPr="00375B58">
        <w:t>в</w:t>
      </w:r>
      <w:r w:rsidRPr="00375B58">
        <w:rPr>
          <w:spacing w:val="-2"/>
        </w:rPr>
        <w:t xml:space="preserve"> </w:t>
      </w:r>
      <w:r w:rsidRPr="00375B58">
        <w:t>технике</w:t>
      </w:r>
      <w:r w:rsidRPr="00375B58">
        <w:rPr>
          <w:spacing w:val="-4"/>
        </w:rPr>
        <w:t xml:space="preserve"> </w:t>
      </w:r>
      <w:r w:rsidRPr="00375B58">
        <w:t>(эхолокация,</w:t>
      </w:r>
      <w:r w:rsidRPr="00375B58">
        <w:rPr>
          <w:spacing w:val="1"/>
        </w:rPr>
        <w:t xml:space="preserve"> </w:t>
      </w:r>
      <w:r w:rsidRPr="00375B58">
        <w:t>ультразвук в</w:t>
      </w:r>
      <w:r w:rsidRPr="00375B58">
        <w:rPr>
          <w:spacing w:val="-1"/>
        </w:rPr>
        <w:t xml:space="preserve"> </w:t>
      </w:r>
      <w:r w:rsidRPr="00375B58">
        <w:t>медицине</w:t>
      </w:r>
      <w:r w:rsidRPr="00375B58">
        <w:rPr>
          <w:spacing w:val="-2"/>
        </w:rPr>
        <w:t xml:space="preserve"> </w:t>
      </w:r>
      <w:r w:rsidRPr="00375B58">
        <w:t>и др.).</w:t>
      </w:r>
    </w:p>
    <w:p w:rsidR="00CE74A9" w:rsidRPr="00375B58" w:rsidRDefault="00CE74A9" w:rsidP="007B4865">
      <w:pPr>
        <w:pStyle w:val="af4"/>
        <w:ind w:firstLine="567"/>
        <w:jc w:val="both"/>
        <w:divId w:val="1547135805"/>
      </w:pPr>
      <w:r w:rsidRPr="00375B58">
        <w:t>Выполнять задания</w:t>
      </w:r>
      <w:r w:rsidRPr="00375B58">
        <w:rPr>
          <w:spacing w:val="-1"/>
        </w:rPr>
        <w:t xml:space="preserve"> </w:t>
      </w:r>
      <w:r w:rsidRPr="00375B58">
        <w:t>по</w:t>
      </w:r>
      <w:r w:rsidRPr="00375B58">
        <w:rPr>
          <w:spacing w:val="-3"/>
        </w:rPr>
        <w:t xml:space="preserve"> </w:t>
      </w:r>
      <w:r w:rsidRPr="00375B58">
        <w:t>тексту</w:t>
      </w:r>
      <w:r w:rsidRPr="00375B58">
        <w:rPr>
          <w:spacing w:val="-6"/>
        </w:rPr>
        <w:t xml:space="preserve"> </w:t>
      </w:r>
      <w:r w:rsidRPr="00375B58">
        <w:t>(смысловое</w:t>
      </w:r>
      <w:r w:rsidRPr="00375B58">
        <w:rPr>
          <w:spacing w:val="-2"/>
        </w:rPr>
        <w:t xml:space="preserve"> </w:t>
      </w:r>
      <w:r w:rsidRPr="00375B58">
        <w:t>чтение).</w:t>
      </w:r>
    </w:p>
    <w:p w:rsidR="00CE74A9" w:rsidRPr="00375B58" w:rsidRDefault="00CE74A9" w:rsidP="007B4865">
      <w:pPr>
        <w:pStyle w:val="af4"/>
        <w:ind w:right="367" w:firstLine="567"/>
        <w:jc w:val="both"/>
        <w:divId w:val="1547135805"/>
      </w:pPr>
      <w:r w:rsidRPr="00375B58">
        <w:t>Использование</w:t>
      </w:r>
      <w:r w:rsidRPr="00375B58">
        <w:rPr>
          <w:spacing w:val="1"/>
        </w:rPr>
        <w:t xml:space="preserve"> </w:t>
      </w:r>
      <w:r w:rsidRPr="00375B58">
        <w:t>при</w:t>
      </w:r>
      <w:r w:rsidRPr="00375B58">
        <w:rPr>
          <w:spacing w:val="1"/>
        </w:rPr>
        <w:t xml:space="preserve"> </w:t>
      </w:r>
      <w:r w:rsidRPr="00375B58">
        <w:t>выполнении</w:t>
      </w:r>
      <w:r w:rsidRPr="00375B58">
        <w:rPr>
          <w:spacing w:val="1"/>
        </w:rPr>
        <w:t xml:space="preserve"> </w:t>
      </w:r>
      <w:r w:rsidRPr="00375B58">
        <w:t>учебных</w:t>
      </w:r>
      <w:r w:rsidRPr="00375B58">
        <w:rPr>
          <w:spacing w:val="1"/>
        </w:rPr>
        <w:t xml:space="preserve"> </w:t>
      </w:r>
      <w:r w:rsidRPr="00375B58">
        <w:t>заданий</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процессе</w:t>
      </w:r>
      <w:r w:rsidRPr="00375B58">
        <w:rPr>
          <w:spacing w:val="1"/>
        </w:rPr>
        <w:t xml:space="preserve"> </w:t>
      </w:r>
      <w:r w:rsidRPr="00375B58">
        <w:t>исследовательской</w:t>
      </w:r>
      <w:r w:rsidRPr="00375B58">
        <w:rPr>
          <w:spacing w:val="1"/>
        </w:rPr>
        <w:t xml:space="preserve"> </w:t>
      </w:r>
      <w:r w:rsidRPr="00375B58">
        <w:t>деятельности</w:t>
      </w:r>
      <w:r w:rsidRPr="00375B58">
        <w:rPr>
          <w:spacing w:val="1"/>
        </w:rPr>
        <w:t xml:space="preserve"> </w:t>
      </w:r>
      <w:r w:rsidRPr="00375B58">
        <w:t>научно-популярную</w:t>
      </w:r>
      <w:r w:rsidRPr="00375B58">
        <w:rPr>
          <w:spacing w:val="1"/>
        </w:rPr>
        <w:t xml:space="preserve"> </w:t>
      </w:r>
      <w:r w:rsidRPr="00375B58">
        <w:t>литературу</w:t>
      </w:r>
      <w:r w:rsidRPr="00375B58">
        <w:rPr>
          <w:spacing w:val="1"/>
        </w:rPr>
        <w:t xml:space="preserve"> </w:t>
      </w:r>
      <w:r w:rsidRPr="00375B58">
        <w:t>химического</w:t>
      </w:r>
      <w:r w:rsidRPr="00375B58">
        <w:rPr>
          <w:spacing w:val="1"/>
        </w:rPr>
        <w:t xml:space="preserve"> </w:t>
      </w:r>
      <w:r w:rsidRPr="00375B58">
        <w:t>содержания,</w:t>
      </w:r>
      <w:r w:rsidRPr="00375B58">
        <w:rPr>
          <w:spacing w:val="1"/>
        </w:rPr>
        <w:t xml:space="preserve"> </w:t>
      </w:r>
      <w:r w:rsidRPr="00375B58">
        <w:t>справочные</w:t>
      </w:r>
      <w:r w:rsidRPr="00375B58">
        <w:rPr>
          <w:spacing w:val="1"/>
        </w:rPr>
        <w:t xml:space="preserve"> </w:t>
      </w:r>
      <w:r w:rsidRPr="00375B58">
        <w:t>материалы,</w:t>
      </w:r>
      <w:r w:rsidRPr="00375B58">
        <w:rPr>
          <w:spacing w:val="-2"/>
        </w:rPr>
        <w:t xml:space="preserve"> </w:t>
      </w:r>
      <w:r w:rsidRPr="00375B58">
        <w:t>ресурсы Интернета.</w:t>
      </w:r>
    </w:p>
    <w:p w:rsidR="00CE74A9" w:rsidRPr="00375B58" w:rsidRDefault="00CE74A9" w:rsidP="007B4865">
      <w:pPr>
        <w:pStyle w:val="af4"/>
        <w:ind w:right="369" w:firstLine="567"/>
        <w:jc w:val="both"/>
        <w:divId w:val="1547135805"/>
      </w:pPr>
      <w:r w:rsidRPr="00375B58">
        <w:t>Анализировать современные источники о вакцинах и вакцинировании. Обсуждать роли</w:t>
      </w:r>
      <w:r w:rsidRPr="00375B58">
        <w:rPr>
          <w:spacing w:val="1"/>
        </w:rPr>
        <w:t xml:space="preserve"> </w:t>
      </w:r>
      <w:r w:rsidRPr="00375B58">
        <w:t>вакцин</w:t>
      </w:r>
      <w:r w:rsidRPr="00375B58">
        <w:rPr>
          <w:spacing w:val="-3"/>
        </w:rPr>
        <w:t xml:space="preserve"> </w:t>
      </w:r>
      <w:r w:rsidRPr="00375B58">
        <w:t>и лечебных</w:t>
      </w:r>
      <w:r w:rsidRPr="00375B58">
        <w:rPr>
          <w:spacing w:val="1"/>
        </w:rPr>
        <w:t xml:space="preserve"> </w:t>
      </w:r>
      <w:r w:rsidRPr="00375B58">
        <w:t>сывороток</w:t>
      </w:r>
      <w:r w:rsidRPr="00375B58">
        <w:rPr>
          <w:spacing w:val="-1"/>
        </w:rPr>
        <w:t xml:space="preserve"> </w:t>
      </w:r>
      <w:r w:rsidRPr="00375B58">
        <w:t>для сохранения</w:t>
      </w:r>
      <w:r w:rsidRPr="00375B58">
        <w:rPr>
          <w:spacing w:val="-3"/>
        </w:rPr>
        <w:t xml:space="preserve"> </w:t>
      </w:r>
      <w:r w:rsidRPr="00375B58">
        <w:t>здоровья человека.</w:t>
      </w:r>
    </w:p>
    <w:p w:rsidR="00CE74A9" w:rsidRPr="00375B58" w:rsidRDefault="00CE74A9" w:rsidP="007B4865">
      <w:pPr>
        <w:pStyle w:val="Heading3"/>
        <w:spacing w:before="2"/>
        <w:ind w:left="0" w:firstLine="567"/>
        <w:divId w:val="1547135805"/>
      </w:pPr>
      <w:r w:rsidRPr="00375B58">
        <w:t>Формирование</w:t>
      </w:r>
      <w:r w:rsidRPr="00375B58">
        <w:rPr>
          <w:spacing w:val="-5"/>
        </w:rPr>
        <w:t xml:space="preserve"> </w:t>
      </w:r>
      <w:r w:rsidRPr="00375B58">
        <w:t>универсальных</w:t>
      </w:r>
      <w:r w:rsidRPr="00375B58">
        <w:rPr>
          <w:spacing w:val="-4"/>
        </w:rPr>
        <w:t xml:space="preserve"> </w:t>
      </w:r>
      <w:r w:rsidRPr="00375B58">
        <w:t>учебных</w:t>
      </w:r>
      <w:r w:rsidRPr="00375B58">
        <w:rPr>
          <w:spacing w:val="-4"/>
        </w:rPr>
        <w:t xml:space="preserve"> </w:t>
      </w:r>
      <w:r w:rsidRPr="00375B58">
        <w:t>коммуникативных</w:t>
      </w:r>
      <w:r w:rsidRPr="00375B58">
        <w:rPr>
          <w:spacing w:val="-3"/>
        </w:rPr>
        <w:t xml:space="preserve"> </w:t>
      </w:r>
      <w:r w:rsidRPr="00375B58">
        <w:t>действий</w:t>
      </w:r>
    </w:p>
    <w:p w:rsidR="00CE74A9" w:rsidRPr="00375B58" w:rsidRDefault="00CE74A9" w:rsidP="007B4865">
      <w:pPr>
        <w:pStyle w:val="af4"/>
        <w:ind w:right="367" w:firstLine="567"/>
        <w:jc w:val="both"/>
        <w:divId w:val="1547135805"/>
      </w:pPr>
      <w:r w:rsidRPr="00375B58">
        <w:t>Сопоставлять</w:t>
      </w:r>
      <w:r w:rsidRPr="00375B58">
        <w:rPr>
          <w:spacing w:val="1"/>
        </w:rPr>
        <w:t xml:space="preserve"> </w:t>
      </w:r>
      <w:r w:rsidRPr="00375B58">
        <w:t>свои</w:t>
      </w:r>
      <w:r w:rsidRPr="00375B58">
        <w:rPr>
          <w:spacing w:val="1"/>
        </w:rPr>
        <w:t xml:space="preserve"> </w:t>
      </w:r>
      <w:r w:rsidRPr="00375B58">
        <w:t>суждения</w:t>
      </w:r>
      <w:r w:rsidRPr="00375B58">
        <w:rPr>
          <w:spacing w:val="1"/>
        </w:rPr>
        <w:t xml:space="preserve"> </w:t>
      </w:r>
      <w:r w:rsidRPr="00375B58">
        <w:t>с</w:t>
      </w:r>
      <w:r w:rsidRPr="00375B58">
        <w:rPr>
          <w:spacing w:val="1"/>
        </w:rPr>
        <w:t xml:space="preserve"> </w:t>
      </w:r>
      <w:r w:rsidRPr="00375B58">
        <w:t>суждениями</w:t>
      </w:r>
      <w:r w:rsidRPr="00375B58">
        <w:rPr>
          <w:spacing w:val="1"/>
        </w:rPr>
        <w:t xml:space="preserve"> </w:t>
      </w:r>
      <w:r w:rsidRPr="00375B58">
        <w:t>других</w:t>
      </w:r>
      <w:r w:rsidRPr="00375B58">
        <w:rPr>
          <w:spacing w:val="1"/>
        </w:rPr>
        <w:t xml:space="preserve"> </w:t>
      </w:r>
      <w:r w:rsidRPr="00375B58">
        <w:t>участников</w:t>
      </w:r>
      <w:r w:rsidRPr="00375B58">
        <w:rPr>
          <w:spacing w:val="1"/>
        </w:rPr>
        <w:t xml:space="preserve"> </w:t>
      </w:r>
      <w:r w:rsidRPr="00375B58">
        <w:t>дискуссии,</w:t>
      </w:r>
      <w:r w:rsidRPr="00375B58">
        <w:rPr>
          <w:spacing w:val="61"/>
        </w:rPr>
        <w:t xml:space="preserve"> </w:t>
      </w:r>
      <w:r w:rsidRPr="00375B58">
        <w:t>при</w:t>
      </w:r>
      <w:r w:rsidRPr="00375B58">
        <w:rPr>
          <w:spacing w:val="1"/>
        </w:rPr>
        <w:t xml:space="preserve"> </w:t>
      </w:r>
      <w:r w:rsidRPr="00375B58">
        <w:t>выявлении различий и сходства позиций по отношению к обсуждаемой естественно-научной</w:t>
      </w:r>
      <w:r w:rsidRPr="00375B58">
        <w:rPr>
          <w:spacing w:val="1"/>
        </w:rPr>
        <w:t xml:space="preserve"> </w:t>
      </w:r>
      <w:r w:rsidRPr="00375B58">
        <w:t>проблеме.</w:t>
      </w:r>
    </w:p>
    <w:p w:rsidR="00CE74A9" w:rsidRPr="00375B58" w:rsidRDefault="00CE74A9" w:rsidP="007B4865">
      <w:pPr>
        <w:pStyle w:val="af4"/>
        <w:ind w:right="367" w:firstLine="567"/>
        <w:jc w:val="both"/>
        <w:divId w:val="1547135805"/>
      </w:pPr>
      <w:r w:rsidRPr="00375B58">
        <w:t>Выражать</w:t>
      </w:r>
      <w:r w:rsidRPr="00375B58">
        <w:rPr>
          <w:spacing w:val="1"/>
        </w:rPr>
        <w:t xml:space="preserve"> </w:t>
      </w:r>
      <w:r w:rsidRPr="00375B58">
        <w:t>свою</w:t>
      </w:r>
      <w:r w:rsidRPr="00375B58">
        <w:rPr>
          <w:spacing w:val="1"/>
        </w:rPr>
        <w:t xml:space="preserve"> </w:t>
      </w:r>
      <w:r w:rsidRPr="00375B58">
        <w:t>точку</w:t>
      </w:r>
      <w:r w:rsidRPr="00375B58">
        <w:rPr>
          <w:spacing w:val="1"/>
        </w:rPr>
        <w:t xml:space="preserve"> </w:t>
      </w:r>
      <w:r w:rsidRPr="00375B58">
        <w:t>зрения</w:t>
      </w:r>
      <w:r w:rsidRPr="00375B58">
        <w:rPr>
          <w:spacing w:val="1"/>
        </w:rPr>
        <w:t xml:space="preserve"> </w:t>
      </w:r>
      <w:r w:rsidRPr="00375B58">
        <w:t>на</w:t>
      </w:r>
      <w:r w:rsidRPr="00375B58">
        <w:rPr>
          <w:spacing w:val="1"/>
        </w:rPr>
        <w:t xml:space="preserve"> </w:t>
      </w:r>
      <w:r w:rsidRPr="00375B58">
        <w:t>решение</w:t>
      </w:r>
      <w:r w:rsidRPr="00375B58">
        <w:rPr>
          <w:spacing w:val="1"/>
        </w:rPr>
        <w:t xml:space="preserve"> </w:t>
      </w:r>
      <w:r w:rsidRPr="00375B58">
        <w:t>естественно-научной</w:t>
      </w:r>
      <w:r w:rsidRPr="00375B58">
        <w:rPr>
          <w:spacing w:val="1"/>
        </w:rPr>
        <w:t xml:space="preserve"> </w:t>
      </w:r>
      <w:r w:rsidRPr="00375B58">
        <w:t>задачи</w:t>
      </w:r>
      <w:r w:rsidRPr="00375B58">
        <w:rPr>
          <w:spacing w:val="1"/>
        </w:rPr>
        <w:t xml:space="preserve"> </w:t>
      </w:r>
      <w:r w:rsidRPr="00375B58">
        <w:t>в</w:t>
      </w:r>
      <w:r w:rsidRPr="00375B58">
        <w:rPr>
          <w:spacing w:val="1"/>
        </w:rPr>
        <w:t xml:space="preserve"> </w:t>
      </w:r>
      <w:r w:rsidRPr="00375B58">
        <w:t>устных</w:t>
      </w:r>
      <w:r w:rsidRPr="00375B58">
        <w:rPr>
          <w:spacing w:val="1"/>
        </w:rPr>
        <w:t xml:space="preserve"> </w:t>
      </w:r>
      <w:r w:rsidRPr="00375B58">
        <w:t>и</w:t>
      </w:r>
      <w:r w:rsidRPr="00375B58">
        <w:rPr>
          <w:spacing w:val="1"/>
        </w:rPr>
        <w:t xml:space="preserve"> </w:t>
      </w:r>
      <w:r w:rsidRPr="00375B58">
        <w:t>письменных</w:t>
      </w:r>
      <w:r w:rsidRPr="00375B58">
        <w:rPr>
          <w:spacing w:val="1"/>
        </w:rPr>
        <w:t xml:space="preserve"> </w:t>
      </w:r>
      <w:r w:rsidRPr="00375B58">
        <w:t>текстах.</w:t>
      </w:r>
    </w:p>
    <w:p w:rsidR="00CE74A9" w:rsidRPr="00375B58" w:rsidRDefault="00CE74A9" w:rsidP="007B4865">
      <w:pPr>
        <w:pStyle w:val="af4"/>
        <w:ind w:right="367" w:firstLine="567"/>
        <w:jc w:val="both"/>
        <w:divId w:val="1547135805"/>
      </w:pPr>
      <w:r w:rsidRPr="00375B58">
        <w:t>Публично представлять результаты выполненного естественно-научного исследования</w:t>
      </w:r>
      <w:r w:rsidRPr="00375B58">
        <w:rPr>
          <w:spacing w:val="1"/>
        </w:rPr>
        <w:t xml:space="preserve"> </w:t>
      </w:r>
      <w:r w:rsidRPr="00375B58">
        <w:t>или</w:t>
      </w:r>
      <w:r w:rsidRPr="00375B58">
        <w:rPr>
          <w:spacing w:val="-3"/>
        </w:rPr>
        <w:t xml:space="preserve"> </w:t>
      </w:r>
      <w:r w:rsidRPr="00375B58">
        <w:t>проекта, физического или</w:t>
      </w:r>
      <w:r w:rsidRPr="00375B58">
        <w:rPr>
          <w:spacing w:val="-2"/>
        </w:rPr>
        <w:t xml:space="preserve"> </w:t>
      </w:r>
      <w:r w:rsidRPr="00375B58">
        <w:t>химического</w:t>
      </w:r>
      <w:r w:rsidRPr="00375B58">
        <w:rPr>
          <w:spacing w:val="-1"/>
        </w:rPr>
        <w:t xml:space="preserve"> </w:t>
      </w:r>
      <w:r w:rsidRPr="00375B58">
        <w:t>опыта, биологического наблюдения.</w:t>
      </w:r>
    </w:p>
    <w:p w:rsidR="00CE74A9" w:rsidRPr="00375B58" w:rsidRDefault="00CE74A9" w:rsidP="007B4865">
      <w:pPr>
        <w:pStyle w:val="af4"/>
        <w:ind w:right="364" w:firstLine="567"/>
        <w:jc w:val="both"/>
        <w:divId w:val="1547135805"/>
      </w:pPr>
      <w:r w:rsidRPr="00375B58">
        <w:t>Определять</w:t>
      </w:r>
      <w:r w:rsidRPr="00375B58">
        <w:rPr>
          <w:spacing w:val="1"/>
        </w:rPr>
        <w:t xml:space="preserve"> </w:t>
      </w:r>
      <w:r w:rsidRPr="00375B58">
        <w:t>и</w:t>
      </w:r>
      <w:r w:rsidRPr="00375B58">
        <w:rPr>
          <w:spacing w:val="1"/>
        </w:rPr>
        <w:t xml:space="preserve"> </w:t>
      </w:r>
      <w:r w:rsidRPr="00375B58">
        <w:t>принимать</w:t>
      </w:r>
      <w:r w:rsidRPr="00375B58">
        <w:rPr>
          <w:spacing w:val="1"/>
        </w:rPr>
        <w:t xml:space="preserve"> </w:t>
      </w:r>
      <w:r w:rsidRPr="00375B58">
        <w:t>цель</w:t>
      </w:r>
      <w:r w:rsidRPr="00375B58">
        <w:rPr>
          <w:spacing w:val="1"/>
        </w:rPr>
        <w:t xml:space="preserve"> </w:t>
      </w:r>
      <w:r w:rsidRPr="00375B58">
        <w:t>совместной</w:t>
      </w:r>
      <w:r w:rsidRPr="00375B58">
        <w:rPr>
          <w:spacing w:val="1"/>
        </w:rPr>
        <w:t xml:space="preserve"> </w:t>
      </w:r>
      <w:r w:rsidRPr="00375B58">
        <w:t>деятельности</w:t>
      </w:r>
      <w:r w:rsidRPr="00375B58">
        <w:rPr>
          <w:spacing w:val="1"/>
        </w:rPr>
        <w:t xml:space="preserve"> </w:t>
      </w:r>
      <w:r w:rsidRPr="00375B58">
        <w:t>по</w:t>
      </w:r>
      <w:r w:rsidRPr="00375B58">
        <w:rPr>
          <w:spacing w:val="1"/>
        </w:rPr>
        <w:t xml:space="preserve"> </w:t>
      </w:r>
      <w:r w:rsidRPr="00375B58">
        <w:t>решению</w:t>
      </w:r>
      <w:r w:rsidRPr="00375B58">
        <w:rPr>
          <w:spacing w:val="1"/>
        </w:rPr>
        <w:t xml:space="preserve"> </w:t>
      </w:r>
      <w:r w:rsidRPr="00375B58">
        <w:t>естественно-</w:t>
      </w:r>
      <w:r w:rsidRPr="00375B58">
        <w:rPr>
          <w:spacing w:val="1"/>
        </w:rPr>
        <w:t xml:space="preserve"> </w:t>
      </w:r>
      <w:r w:rsidRPr="00375B58">
        <w:lastRenderedPageBreak/>
        <w:t>научной</w:t>
      </w:r>
      <w:r w:rsidRPr="00375B58">
        <w:rPr>
          <w:spacing w:val="1"/>
        </w:rPr>
        <w:t xml:space="preserve"> </w:t>
      </w:r>
      <w:r w:rsidRPr="00375B58">
        <w:t>проблемы,</w:t>
      </w:r>
      <w:r w:rsidRPr="00375B58">
        <w:rPr>
          <w:spacing w:val="1"/>
        </w:rPr>
        <w:t xml:space="preserve"> </w:t>
      </w:r>
      <w:r w:rsidRPr="00375B58">
        <w:t>организация</w:t>
      </w:r>
      <w:r w:rsidRPr="00375B58">
        <w:rPr>
          <w:spacing w:val="1"/>
        </w:rPr>
        <w:t xml:space="preserve"> </w:t>
      </w:r>
      <w:r w:rsidRPr="00375B58">
        <w:t>действий</w:t>
      </w:r>
      <w:r w:rsidRPr="00375B58">
        <w:rPr>
          <w:spacing w:val="1"/>
        </w:rPr>
        <w:t xml:space="preserve"> </w:t>
      </w:r>
      <w:r w:rsidRPr="00375B58">
        <w:t>по</w:t>
      </w:r>
      <w:r w:rsidRPr="00375B58">
        <w:rPr>
          <w:spacing w:val="1"/>
        </w:rPr>
        <w:t xml:space="preserve"> </w:t>
      </w:r>
      <w:r w:rsidRPr="00375B58">
        <w:t>ее</w:t>
      </w:r>
      <w:r w:rsidRPr="00375B58">
        <w:rPr>
          <w:spacing w:val="1"/>
        </w:rPr>
        <w:t xml:space="preserve"> </w:t>
      </w:r>
      <w:r w:rsidRPr="00375B58">
        <w:t>достижению:</w:t>
      </w:r>
      <w:r w:rsidRPr="00375B58">
        <w:rPr>
          <w:spacing w:val="1"/>
        </w:rPr>
        <w:t xml:space="preserve"> </w:t>
      </w:r>
      <w:r w:rsidRPr="00375B58">
        <w:t>обсуждение</w:t>
      </w:r>
      <w:r w:rsidRPr="00375B58">
        <w:rPr>
          <w:spacing w:val="1"/>
        </w:rPr>
        <w:t xml:space="preserve"> </w:t>
      </w:r>
      <w:r w:rsidRPr="00375B58">
        <w:t>процесса</w:t>
      </w:r>
      <w:r w:rsidRPr="00375B58">
        <w:rPr>
          <w:spacing w:val="1"/>
        </w:rPr>
        <w:t xml:space="preserve"> </w:t>
      </w:r>
      <w:r w:rsidRPr="00375B58">
        <w:t>и</w:t>
      </w:r>
      <w:r w:rsidRPr="00375B58">
        <w:rPr>
          <w:spacing w:val="1"/>
        </w:rPr>
        <w:t xml:space="preserve"> </w:t>
      </w:r>
      <w:r w:rsidRPr="00375B58">
        <w:t>результатов</w:t>
      </w:r>
      <w:r w:rsidRPr="00375B58">
        <w:rPr>
          <w:spacing w:val="-1"/>
        </w:rPr>
        <w:t xml:space="preserve"> </w:t>
      </w:r>
      <w:r w:rsidRPr="00375B58">
        <w:t>совместной работы;</w:t>
      </w:r>
      <w:r w:rsidRPr="00375B58">
        <w:rPr>
          <w:spacing w:val="-1"/>
        </w:rPr>
        <w:t xml:space="preserve"> </w:t>
      </w:r>
      <w:r w:rsidRPr="00375B58">
        <w:t>обобщение</w:t>
      </w:r>
      <w:r w:rsidRPr="00375B58">
        <w:rPr>
          <w:spacing w:val="-1"/>
        </w:rPr>
        <w:t xml:space="preserve"> </w:t>
      </w:r>
      <w:r w:rsidRPr="00375B58">
        <w:t>мнений</w:t>
      </w:r>
      <w:r w:rsidRPr="00375B58">
        <w:rPr>
          <w:spacing w:val="-1"/>
        </w:rPr>
        <w:t xml:space="preserve"> </w:t>
      </w:r>
      <w:r w:rsidRPr="00375B58">
        <w:t>нескольких</w:t>
      </w:r>
      <w:r w:rsidRPr="00375B58">
        <w:rPr>
          <w:spacing w:val="2"/>
        </w:rPr>
        <w:t xml:space="preserve"> </w:t>
      </w:r>
      <w:r w:rsidRPr="00375B58">
        <w:t>людей.</w:t>
      </w:r>
    </w:p>
    <w:p w:rsidR="00CE74A9" w:rsidRPr="00375B58" w:rsidRDefault="00CE74A9" w:rsidP="007B4865">
      <w:pPr>
        <w:pStyle w:val="af4"/>
        <w:ind w:right="373" w:firstLine="567"/>
        <w:jc w:val="both"/>
        <w:divId w:val="1547135805"/>
      </w:pPr>
      <w:r w:rsidRPr="00375B58">
        <w:t>Координировать</w:t>
      </w:r>
      <w:r w:rsidRPr="00375B58">
        <w:rPr>
          <w:spacing w:val="1"/>
        </w:rPr>
        <w:t xml:space="preserve"> </w:t>
      </w:r>
      <w:r w:rsidRPr="00375B58">
        <w:t>свои</w:t>
      </w:r>
      <w:r w:rsidRPr="00375B58">
        <w:rPr>
          <w:spacing w:val="1"/>
        </w:rPr>
        <w:t xml:space="preserve"> </w:t>
      </w:r>
      <w:r w:rsidRPr="00375B58">
        <w:t>действия</w:t>
      </w:r>
      <w:r w:rsidRPr="00375B58">
        <w:rPr>
          <w:spacing w:val="1"/>
        </w:rPr>
        <w:t xml:space="preserve"> </w:t>
      </w:r>
      <w:r w:rsidRPr="00375B58">
        <w:t>с</w:t>
      </w:r>
      <w:r w:rsidRPr="00375B58">
        <w:rPr>
          <w:spacing w:val="1"/>
        </w:rPr>
        <w:t xml:space="preserve"> </w:t>
      </w:r>
      <w:r w:rsidRPr="00375B58">
        <w:t>другими</w:t>
      </w:r>
      <w:r w:rsidRPr="00375B58">
        <w:rPr>
          <w:spacing w:val="1"/>
        </w:rPr>
        <w:t xml:space="preserve"> </w:t>
      </w:r>
      <w:r w:rsidRPr="00375B58">
        <w:t>членами</w:t>
      </w:r>
      <w:r w:rsidRPr="00375B58">
        <w:rPr>
          <w:spacing w:val="1"/>
        </w:rPr>
        <w:t xml:space="preserve"> </w:t>
      </w:r>
      <w:r w:rsidRPr="00375B58">
        <w:t>команды</w:t>
      </w:r>
      <w:r w:rsidRPr="00375B58">
        <w:rPr>
          <w:spacing w:val="1"/>
        </w:rPr>
        <w:t xml:space="preserve"> </w:t>
      </w:r>
      <w:r w:rsidRPr="00375B58">
        <w:t>при</w:t>
      </w:r>
      <w:r w:rsidRPr="00375B58">
        <w:rPr>
          <w:spacing w:val="1"/>
        </w:rPr>
        <w:t xml:space="preserve"> </w:t>
      </w:r>
      <w:r w:rsidRPr="00375B58">
        <w:t>решении</w:t>
      </w:r>
      <w:r w:rsidRPr="00375B58">
        <w:rPr>
          <w:spacing w:val="1"/>
        </w:rPr>
        <w:t xml:space="preserve"> </w:t>
      </w:r>
      <w:r w:rsidRPr="00375B58">
        <w:t>задачи,</w:t>
      </w:r>
      <w:r w:rsidRPr="00375B58">
        <w:rPr>
          <w:spacing w:val="1"/>
        </w:rPr>
        <w:t xml:space="preserve"> </w:t>
      </w:r>
      <w:r w:rsidRPr="00375B58">
        <w:t>выполнении</w:t>
      </w:r>
      <w:r w:rsidRPr="00375B58">
        <w:rPr>
          <w:spacing w:val="-1"/>
        </w:rPr>
        <w:t xml:space="preserve"> </w:t>
      </w:r>
      <w:r w:rsidRPr="00375B58">
        <w:t>естественно-научного исследования или</w:t>
      </w:r>
      <w:r w:rsidRPr="00375B58">
        <w:rPr>
          <w:spacing w:val="-1"/>
        </w:rPr>
        <w:t xml:space="preserve"> </w:t>
      </w:r>
      <w:r w:rsidRPr="00375B58">
        <w:t>проекта.</w:t>
      </w:r>
    </w:p>
    <w:p w:rsidR="00CE74A9" w:rsidRPr="00375B58" w:rsidRDefault="00CE74A9" w:rsidP="007B4865">
      <w:pPr>
        <w:pStyle w:val="af4"/>
        <w:ind w:right="367" w:firstLine="567"/>
        <w:jc w:val="both"/>
        <w:divId w:val="1547135805"/>
      </w:pPr>
      <w:r w:rsidRPr="00375B58">
        <w:t>Оценивать</w:t>
      </w:r>
      <w:r w:rsidRPr="00375B58">
        <w:rPr>
          <w:spacing w:val="1"/>
        </w:rPr>
        <w:t xml:space="preserve"> </w:t>
      </w:r>
      <w:r w:rsidRPr="00375B58">
        <w:t>свой</w:t>
      </w:r>
      <w:r w:rsidRPr="00375B58">
        <w:rPr>
          <w:spacing w:val="1"/>
        </w:rPr>
        <w:t xml:space="preserve"> </w:t>
      </w:r>
      <w:r w:rsidRPr="00375B58">
        <w:t>вклад</w:t>
      </w:r>
      <w:r w:rsidRPr="00375B58">
        <w:rPr>
          <w:spacing w:val="1"/>
        </w:rPr>
        <w:t xml:space="preserve"> </w:t>
      </w:r>
      <w:r w:rsidRPr="00375B58">
        <w:t>в</w:t>
      </w:r>
      <w:r w:rsidRPr="00375B58">
        <w:rPr>
          <w:spacing w:val="1"/>
        </w:rPr>
        <w:t xml:space="preserve"> </w:t>
      </w:r>
      <w:r w:rsidRPr="00375B58">
        <w:t>решение</w:t>
      </w:r>
      <w:r w:rsidRPr="00375B58">
        <w:rPr>
          <w:spacing w:val="1"/>
        </w:rPr>
        <w:t xml:space="preserve"> </w:t>
      </w:r>
      <w:r w:rsidRPr="00375B58">
        <w:t>естественно-научной</w:t>
      </w:r>
      <w:r w:rsidRPr="00375B58">
        <w:rPr>
          <w:spacing w:val="1"/>
        </w:rPr>
        <w:t xml:space="preserve"> </w:t>
      </w:r>
      <w:r w:rsidRPr="00375B58">
        <w:t>проблемы</w:t>
      </w:r>
      <w:r w:rsidRPr="00375B58">
        <w:rPr>
          <w:spacing w:val="1"/>
        </w:rPr>
        <w:t xml:space="preserve"> </w:t>
      </w:r>
      <w:r w:rsidRPr="00375B58">
        <w:t>по</w:t>
      </w:r>
      <w:r w:rsidRPr="00375B58">
        <w:rPr>
          <w:spacing w:val="1"/>
        </w:rPr>
        <w:t xml:space="preserve"> </w:t>
      </w:r>
      <w:r w:rsidRPr="00375B58">
        <w:t>критериям,</w:t>
      </w:r>
      <w:r w:rsidRPr="00375B58">
        <w:rPr>
          <w:spacing w:val="-57"/>
        </w:rPr>
        <w:t xml:space="preserve"> </w:t>
      </w:r>
      <w:r w:rsidRPr="00375B58">
        <w:t>самостоятельно</w:t>
      </w:r>
      <w:r w:rsidRPr="00375B58">
        <w:rPr>
          <w:spacing w:val="-1"/>
        </w:rPr>
        <w:t xml:space="preserve"> </w:t>
      </w:r>
      <w:r w:rsidRPr="00375B58">
        <w:t>сформулированным</w:t>
      </w:r>
      <w:r w:rsidRPr="00375B58">
        <w:rPr>
          <w:spacing w:val="1"/>
        </w:rPr>
        <w:t xml:space="preserve"> </w:t>
      </w:r>
      <w:r w:rsidRPr="00375B58">
        <w:t>участниками команды.</w:t>
      </w:r>
    </w:p>
    <w:p w:rsidR="00CE74A9" w:rsidRPr="00375B58" w:rsidRDefault="00CE74A9" w:rsidP="007B4865">
      <w:pPr>
        <w:pStyle w:val="Heading3"/>
        <w:spacing w:before="3"/>
        <w:ind w:left="0" w:firstLine="567"/>
        <w:divId w:val="1547135805"/>
      </w:pPr>
      <w:r w:rsidRPr="00375B58">
        <w:t>Формирование</w:t>
      </w:r>
      <w:r w:rsidRPr="00375B58">
        <w:rPr>
          <w:spacing w:val="-4"/>
        </w:rPr>
        <w:t xml:space="preserve"> </w:t>
      </w:r>
      <w:r w:rsidRPr="00375B58">
        <w:t>универсальных</w:t>
      </w:r>
      <w:r w:rsidRPr="00375B58">
        <w:rPr>
          <w:spacing w:val="-3"/>
        </w:rPr>
        <w:t xml:space="preserve"> </w:t>
      </w:r>
      <w:r w:rsidRPr="00375B58">
        <w:t>учебных</w:t>
      </w:r>
      <w:r w:rsidRPr="00375B58">
        <w:rPr>
          <w:spacing w:val="-3"/>
        </w:rPr>
        <w:t xml:space="preserve"> </w:t>
      </w:r>
      <w:r w:rsidRPr="00375B58">
        <w:t>регулятивных</w:t>
      </w:r>
      <w:r w:rsidRPr="00375B58">
        <w:rPr>
          <w:spacing w:val="-3"/>
        </w:rPr>
        <w:t xml:space="preserve"> </w:t>
      </w:r>
      <w:r w:rsidRPr="00375B58">
        <w:t>действий</w:t>
      </w:r>
    </w:p>
    <w:p w:rsidR="00CE74A9" w:rsidRPr="00375B58" w:rsidRDefault="00CE74A9" w:rsidP="007B4865">
      <w:pPr>
        <w:pStyle w:val="af4"/>
        <w:ind w:right="367" w:firstLine="567"/>
        <w:jc w:val="both"/>
        <w:divId w:val="1547135805"/>
      </w:pPr>
      <w:r w:rsidRPr="00375B58">
        <w:t>Выявление</w:t>
      </w:r>
      <w:r w:rsidRPr="00375B58">
        <w:rPr>
          <w:spacing w:val="1"/>
        </w:rPr>
        <w:t xml:space="preserve"> </w:t>
      </w:r>
      <w:r w:rsidRPr="00375B58">
        <w:t>проблем</w:t>
      </w:r>
      <w:r w:rsidRPr="00375B58">
        <w:rPr>
          <w:spacing w:val="1"/>
        </w:rPr>
        <w:t xml:space="preserve"> </w:t>
      </w:r>
      <w:r w:rsidRPr="00375B58">
        <w:t>в</w:t>
      </w:r>
      <w:r w:rsidRPr="00375B58">
        <w:rPr>
          <w:spacing w:val="1"/>
        </w:rPr>
        <w:t xml:space="preserve"> </w:t>
      </w:r>
      <w:r w:rsidRPr="00375B58">
        <w:t>жизненных</w:t>
      </w:r>
      <w:r w:rsidRPr="00375B58">
        <w:rPr>
          <w:spacing w:val="1"/>
        </w:rPr>
        <w:t xml:space="preserve"> </w:t>
      </w:r>
      <w:r w:rsidRPr="00375B58">
        <w:t>и</w:t>
      </w:r>
      <w:r w:rsidRPr="00375B58">
        <w:rPr>
          <w:spacing w:val="1"/>
        </w:rPr>
        <w:t xml:space="preserve"> </w:t>
      </w:r>
      <w:r w:rsidRPr="00375B58">
        <w:t>учебных</w:t>
      </w:r>
      <w:r w:rsidRPr="00375B58">
        <w:rPr>
          <w:spacing w:val="1"/>
        </w:rPr>
        <w:t xml:space="preserve"> </w:t>
      </w:r>
      <w:r w:rsidRPr="00375B58">
        <w:t>ситуациях,</w:t>
      </w:r>
      <w:r w:rsidRPr="00375B58">
        <w:rPr>
          <w:spacing w:val="1"/>
        </w:rPr>
        <w:t xml:space="preserve"> </w:t>
      </w:r>
      <w:r w:rsidRPr="00375B58">
        <w:t>требующих</w:t>
      </w:r>
      <w:r w:rsidRPr="00375B58">
        <w:rPr>
          <w:spacing w:val="1"/>
        </w:rPr>
        <w:t xml:space="preserve"> </w:t>
      </w:r>
      <w:r w:rsidRPr="00375B58">
        <w:t>для</w:t>
      </w:r>
      <w:r w:rsidRPr="00375B58">
        <w:rPr>
          <w:spacing w:val="1"/>
        </w:rPr>
        <w:t xml:space="preserve"> </w:t>
      </w:r>
      <w:r w:rsidRPr="00375B58">
        <w:t>решения</w:t>
      </w:r>
      <w:r w:rsidRPr="00375B58">
        <w:rPr>
          <w:spacing w:val="1"/>
        </w:rPr>
        <w:t xml:space="preserve"> </w:t>
      </w:r>
      <w:r w:rsidRPr="00375B58">
        <w:t>проявлений</w:t>
      </w:r>
      <w:r w:rsidRPr="00375B58">
        <w:rPr>
          <w:spacing w:val="-1"/>
        </w:rPr>
        <w:t xml:space="preserve"> </w:t>
      </w:r>
      <w:r w:rsidRPr="00375B58">
        <w:t>естественно-научной грамотности.</w:t>
      </w:r>
    </w:p>
    <w:p w:rsidR="00CE74A9" w:rsidRPr="00375B58" w:rsidRDefault="00CE74A9" w:rsidP="007B4865">
      <w:pPr>
        <w:pStyle w:val="af4"/>
        <w:ind w:right="373" w:firstLine="567"/>
        <w:jc w:val="both"/>
        <w:divId w:val="1547135805"/>
      </w:pPr>
      <w:r w:rsidRPr="00375B58">
        <w:t>Анализ и выбор различных подходов к принятию решений в ситуациях, требующих</w:t>
      </w:r>
      <w:r w:rsidRPr="00375B58">
        <w:rPr>
          <w:spacing w:val="1"/>
        </w:rPr>
        <w:t xml:space="preserve"> </w:t>
      </w:r>
      <w:r w:rsidRPr="00375B58">
        <w:t>естественно-научной</w:t>
      </w:r>
      <w:r w:rsidRPr="00375B58">
        <w:rPr>
          <w:spacing w:val="1"/>
        </w:rPr>
        <w:t xml:space="preserve"> </w:t>
      </w:r>
      <w:r w:rsidRPr="00375B58">
        <w:t>грамотности</w:t>
      </w:r>
      <w:r w:rsidRPr="00375B58">
        <w:rPr>
          <w:spacing w:val="1"/>
        </w:rPr>
        <w:t xml:space="preserve"> </w:t>
      </w:r>
      <w:r w:rsidRPr="00375B58">
        <w:t>и</w:t>
      </w:r>
      <w:r w:rsidRPr="00375B58">
        <w:rPr>
          <w:spacing w:val="1"/>
        </w:rPr>
        <w:t xml:space="preserve"> </w:t>
      </w:r>
      <w:r w:rsidRPr="00375B58">
        <w:t>знакомства</w:t>
      </w:r>
      <w:r w:rsidRPr="00375B58">
        <w:rPr>
          <w:spacing w:val="1"/>
        </w:rPr>
        <w:t xml:space="preserve"> </w:t>
      </w:r>
      <w:r w:rsidRPr="00375B58">
        <w:t>с</w:t>
      </w:r>
      <w:r w:rsidRPr="00375B58">
        <w:rPr>
          <w:spacing w:val="1"/>
        </w:rPr>
        <w:t xml:space="preserve"> </w:t>
      </w:r>
      <w:r w:rsidRPr="00375B58">
        <w:t>современными</w:t>
      </w:r>
      <w:r w:rsidRPr="00375B58">
        <w:rPr>
          <w:spacing w:val="1"/>
        </w:rPr>
        <w:t xml:space="preserve"> </w:t>
      </w:r>
      <w:r w:rsidRPr="00375B58">
        <w:t>технологиями</w:t>
      </w:r>
      <w:r w:rsidRPr="00375B58">
        <w:rPr>
          <w:spacing w:val="1"/>
        </w:rPr>
        <w:t xml:space="preserve"> </w:t>
      </w:r>
      <w:r w:rsidRPr="00375B58">
        <w:t>(индивидуальное,</w:t>
      </w:r>
      <w:r w:rsidRPr="00375B58">
        <w:rPr>
          <w:spacing w:val="-1"/>
        </w:rPr>
        <w:t xml:space="preserve"> </w:t>
      </w:r>
      <w:r w:rsidRPr="00375B58">
        <w:t>принятие</w:t>
      </w:r>
      <w:r w:rsidRPr="00375B58">
        <w:rPr>
          <w:spacing w:val="-2"/>
        </w:rPr>
        <w:t xml:space="preserve"> </w:t>
      </w:r>
      <w:r w:rsidRPr="00375B58">
        <w:t>решения в</w:t>
      </w:r>
      <w:r w:rsidRPr="00375B58">
        <w:rPr>
          <w:spacing w:val="-2"/>
        </w:rPr>
        <w:t xml:space="preserve"> </w:t>
      </w:r>
      <w:r w:rsidRPr="00375B58">
        <w:t>группе,</w:t>
      </w:r>
      <w:r w:rsidRPr="00375B58">
        <w:rPr>
          <w:spacing w:val="1"/>
        </w:rPr>
        <w:t xml:space="preserve"> </w:t>
      </w:r>
      <w:r w:rsidRPr="00375B58">
        <w:t>принятие</w:t>
      </w:r>
      <w:r w:rsidRPr="00375B58">
        <w:rPr>
          <w:spacing w:val="-1"/>
        </w:rPr>
        <w:t xml:space="preserve"> </w:t>
      </w:r>
      <w:r w:rsidRPr="00375B58">
        <w:t>решений</w:t>
      </w:r>
      <w:r w:rsidRPr="00375B58">
        <w:rPr>
          <w:spacing w:val="-1"/>
        </w:rPr>
        <w:t xml:space="preserve"> </w:t>
      </w:r>
      <w:r w:rsidRPr="00375B58">
        <w:t>группой).</w:t>
      </w:r>
    </w:p>
    <w:p w:rsidR="00CE74A9" w:rsidRPr="00375B58" w:rsidRDefault="00CE74A9" w:rsidP="007B4865">
      <w:pPr>
        <w:pStyle w:val="af4"/>
        <w:ind w:right="369" w:firstLine="567"/>
        <w:jc w:val="both"/>
        <w:divId w:val="1547135805"/>
      </w:pPr>
      <w:r w:rsidRPr="00375B58">
        <w:t>Самостоятельное</w:t>
      </w:r>
      <w:r w:rsidRPr="00375B58">
        <w:rPr>
          <w:spacing w:val="1"/>
        </w:rPr>
        <w:t xml:space="preserve"> </w:t>
      </w:r>
      <w:r w:rsidRPr="00375B58">
        <w:t>составление</w:t>
      </w:r>
      <w:r w:rsidRPr="00375B58">
        <w:rPr>
          <w:spacing w:val="1"/>
        </w:rPr>
        <w:t xml:space="preserve"> </w:t>
      </w:r>
      <w:r w:rsidRPr="00375B58">
        <w:t>алгоритмов</w:t>
      </w:r>
      <w:r w:rsidRPr="00375B58">
        <w:rPr>
          <w:spacing w:val="1"/>
        </w:rPr>
        <w:t xml:space="preserve"> </w:t>
      </w:r>
      <w:r w:rsidRPr="00375B58">
        <w:t>решения</w:t>
      </w:r>
      <w:r w:rsidRPr="00375B58">
        <w:rPr>
          <w:spacing w:val="1"/>
        </w:rPr>
        <w:t xml:space="preserve"> </w:t>
      </w:r>
      <w:r w:rsidRPr="00375B58">
        <w:t>естественно-научной</w:t>
      </w:r>
      <w:r w:rsidRPr="00375B58">
        <w:rPr>
          <w:spacing w:val="1"/>
        </w:rPr>
        <w:t xml:space="preserve"> </w:t>
      </w:r>
      <w:r w:rsidRPr="00375B58">
        <w:t>задачи</w:t>
      </w:r>
      <w:r w:rsidRPr="00375B58">
        <w:rPr>
          <w:spacing w:val="1"/>
        </w:rPr>
        <w:t xml:space="preserve"> </w:t>
      </w:r>
      <w:r w:rsidRPr="00375B58">
        <w:t>или</w:t>
      </w:r>
      <w:r w:rsidRPr="00375B58">
        <w:rPr>
          <w:spacing w:val="1"/>
        </w:rPr>
        <w:t xml:space="preserve"> </w:t>
      </w:r>
      <w:r w:rsidRPr="00375B58">
        <w:t>плана</w:t>
      </w:r>
      <w:r w:rsidRPr="00375B58">
        <w:rPr>
          <w:spacing w:val="-2"/>
        </w:rPr>
        <w:t xml:space="preserve"> </w:t>
      </w:r>
      <w:r w:rsidRPr="00375B58">
        <w:t>естественно-научного</w:t>
      </w:r>
      <w:r w:rsidRPr="00375B58">
        <w:rPr>
          <w:spacing w:val="-1"/>
        </w:rPr>
        <w:t xml:space="preserve"> </w:t>
      </w:r>
      <w:r w:rsidRPr="00375B58">
        <w:t>исследования</w:t>
      </w:r>
      <w:r w:rsidRPr="00375B58">
        <w:rPr>
          <w:spacing w:val="-1"/>
        </w:rPr>
        <w:t xml:space="preserve"> </w:t>
      </w:r>
      <w:r w:rsidRPr="00375B58">
        <w:t>с</w:t>
      </w:r>
      <w:r w:rsidRPr="00375B58">
        <w:rPr>
          <w:spacing w:val="1"/>
        </w:rPr>
        <w:t xml:space="preserve"> </w:t>
      </w:r>
      <w:r w:rsidRPr="00375B58">
        <w:t>учетом</w:t>
      </w:r>
      <w:r w:rsidRPr="00375B58">
        <w:rPr>
          <w:spacing w:val="-1"/>
        </w:rPr>
        <w:t xml:space="preserve"> </w:t>
      </w:r>
      <w:r w:rsidRPr="00375B58">
        <w:t>собственных возможностей.</w:t>
      </w:r>
    </w:p>
    <w:p w:rsidR="00CE74A9" w:rsidRPr="00375B58" w:rsidRDefault="00CE74A9" w:rsidP="007B4865">
      <w:pPr>
        <w:pStyle w:val="af4"/>
        <w:ind w:right="369" w:firstLine="567"/>
        <w:jc w:val="both"/>
        <w:divId w:val="1547135805"/>
      </w:pPr>
      <w:r w:rsidRPr="00375B58">
        <w:t>Выработка адекватной оценки ситуации, возникшей при решении естественно-научной</w:t>
      </w:r>
      <w:r w:rsidRPr="00375B58">
        <w:rPr>
          <w:spacing w:val="1"/>
        </w:rPr>
        <w:t xml:space="preserve"> </w:t>
      </w:r>
      <w:r w:rsidRPr="00375B58">
        <w:t>задачи,</w:t>
      </w:r>
      <w:r w:rsidRPr="00375B58">
        <w:rPr>
          <w:spacing w:val="-1"/>
        </w:rPr>
        <w:t xml:space="preserve"> </w:t>
      </w:r>
      <w:r w:rsidRPr="00375B58">
        <w:t>и</w:t>
      </w:r>
      <w:r w:rsidRPr="00375B58">
        <w:rPr>
          <w:spacing w:val="-1"/>
        </w:rPr>
        <w:t xml:space="preserve"> </w:t>
      </w:r>
      <w:r w:rsidRPr="00375B58">
        <w:t>при</w:t>
      </w:r>
      <w:r w:rsidRPr="00375B58">
        <w:rPr>
          <w:spacing w:val="-1"/>
        </w:rPr>
        <w:t xml:space="preserve"> </w:t>
      </w:r>
      <w:r w:rsidRPr="00375B58">
        <w:t>выдвижении</w:t>
      </w:r>
      <w:r w:rsidRPr="00375B58">
        <w:rPr>
          <w:spacing w:val="-2"/>
        </w:rPr>
        <w:t xml:space="preserve"> </w:t>
      </w:r>
      <w:r w:rsidRPr="00375B58">
        <w:t>плана</w:t>
      </w:r>
      <w:r w:rsidRPr="00375B58">
        <w:rPr>
          <w:spacing w:val="-2"/>
        </w:rPr>
        <w:t xml:space="preserve"> </w:t>
      </w:r>
      <w:r w:rsidRPr="00375B58">
        <w:t>изменения</w:t>
      </w:r>
      <w:r w:rsidRPr="00375B58">
        <w:rPr>
          <w:spacing w:val="-1"/>
        </w:rPr>
        <w:t xml:space="preserve"> </w:t>
      </w:r>
      <w:r w:rsidRPr="00375B58">
        <w:t>ситуации в</w:t>
      </w:r>
      <w:r w:rsidRPr="00375B58">
        <w:rPr>
          <w:spacing w:val="-2"/>
        </w:rPr>
        <w:t xml:space="preserve"> </w:t>
      </w:r>
      <w:r w:rsidRPr="00375B58">
        <w:t>случае</w:t>
      </w:r>
      <w:r w:rsidRPr="00375B58">
        <w:rPr>
          <w:spacing w:val="-2"/>
        </w:rPr>
        <w:t xml:space="preserve"> </w:t>
      </w:r>
      <w:r w:rsidRPr="00375B58">
        <w:t>необходимости.</w:t>
      </w:r>
    </w:p>
    <w:p w:rsidR="00CE74A9" w:rsidRPr="00375B58" w:rsidRDefault="00CE74A9" w:rsidP="007B4865">
      <w:pPr>
        <w:pStyle w:val="af4"/>
        <w:ind w:right="374" w:firstLine="567"/>
        <w:jc w:val="both"/>
        <w:divId w:val="1547135805"/>
      </w:pPr>
      <w:r w:rsidRPr="00375B58">
        <w:t>Объяснение причин достижения (недостижения) результатов деятельности по решению</w:t>
      </w:r>
      <w:r w:rsidRPr="00375B58">
        <w:rPr>
          <w:spacing w:val="1"/>
        </w:rPr>
        <w:t xml:space="preserve"> </w:t>
      </w:r>
      <w:r w:rsidRPr="00375B58">
        <w:t>естественно-научной</w:t>
      </w:r>
      <w:r w:rsidRPr="00375B58">
        <w:rPr>
          <w:spacing w:val="-1"/>
        </w:rPr>
        <w:t xml:space="preserve"> </w:t>
      </w:r>
      <w:r w:rsidRPr="00375B58">
        <w:t>задачи,</w:t>
      </w:r>
      <w:r w:rsidRPr="00375B58">
        <w:rPr>
          <w:spacing w:val="-1"/>
        </w:rPr>
        <w:t xml:space="preserve"> </w:t>
      </w:r>
      <w:r w:rsidRPr="00375B58">
        <w:t>выполнении</w:t>
      </w:r>
      <w:r w:rsidRPr="00375B58">
        <w:rPr>
          <w:spacing w:val="-1"/>
        </w:rPr>
        <w:t xml:space="preserve"> </w:t>
      </w:r>
      <w:r w:rsidRPr="00375B58">
        <w:t>естественно-научного</w:t>
      </w:r>
      <w:r w:rsidRPr="00375B58">
        <w:rPr>
          <w:spacing w:val="-1"/>
        </w:rPr>
        <w:t xml:space="preserve"> </w:t>
      </w:r>
      <w:r w:rsidRPr="00375B58">
        <w:t>исследования.</w:t>
      </w:r>
    </w:p>
    <w:p w:rsidR="00CE74A9" w:rsidRPr="00375B58" w:rsidRDefault="00CE74A9" w:rsidP="007B4865">
      <w:pPr>
        <w:pStyle w:val="af4"/>
        <w:spacing w:before="79"/>
        <w:ind w:right="367" w:firstLine="567"/>
        <w:jc w:val="both"/>
        <w:divId w:val="1547135805"/>
      </w:pPr>
      <w:r w:rsidRPr="00375B58">
        <w:t>Оценка соответствия результата решения естественно-научной проблемы поставленным</w:t>
      </w:r>
      <w:r w:rsidRPr="00375B58">
        <w:rPr>
          <w:spacing w:val="1"/>
        </w:rPr>
        <w:t xml:space="preserve"> </w:t>
      </w:r>
      <w:r w:rsidRPr="00375B58">
        <w:t>целям</w:t>
      </w:r>
      <w:r w:rsidRPr="00375B58">
        <w:rPr>
          <w:spacing w:val="-2"/>
        </w:rPr>
        <w:t xml:space="preserve"> </w:t>
      </w:r>
      <w:r w:rsidRPr="00375B58">
        <w:t>и</w:t>
      </w:r>
      <w:r w:rsidRPr="00375B58">
        <w:rPr>
          <w:spacing w:val="2"/>
        </w:rPr>
        <w:t xml:space="preserve"> </w:t>
      </w:r>
      <w:r w:rsidRPr="00375B58">
        <w:t>условиям.</w:t>
      </w:r>
    </w:p>
    <w:p w:rsidR="00CE74A9" w:rsidRPr="00375B58" w:rsidRDefault="00CE74A9" w:rsidP="007B4865">
      <w:pPr>
        <w:pStyle w:val="af4"/>
        <w:ind w:right="367" w:firstLine="567"/>
        <w:jc w:val="both"/>
        <w:divId w:val="1547135805"/>
      </w:pPr>
      <w:r w:rsidRPr="00375B58">
        <w:t>Готовность</w:t>
      </w:r>
      <w:r w:rsidRPr="00375B58">
        <w:rPr>
          <w:spacing w:val="1"/>
        </w:rPr>
        <w:t xml:space="preserve"> </w:t>
      </w:r>
      <w:r w:rsidRPr="00375B58">
        <w:t>ставить</w:t>
      </w:r>
      <w:r w:rsidRPr="00375B58">
        <w:rPr>
          <w:spacing w:val="1"/>
        </w:rPr>
        <w:t xml:space="preserve"> </w:t>
      </w:r>
      <w:r w:rsidRPr="00375B58">
        <w:t>себя</w:t>
      </w:r>
      <w:r w:rsidRPr="00375B58">
        <w:rPr>
          <w:spacing w:val="1"/>
        </w:rPr>
        <w:t xml:space="preserve"> </w:t>
      </w:r>
      <w:r w:rsidRPr="00375B58">
        <w:t>на место</w:t>
      </w:r>
      <w:r w:rsidRPr="00375B58">
        <w:rPr>
          <w:spacing w:val="1"/>
        </w:rPr>
        <w:t xml:space="preserve"> </w:t>
      </w:r>
      <w:r w:rsidRPr="00375B58">
        <w:t>другого</w:t>
      </w:r>
      <w:r w:rsidRPr="00375B58">
        <w:rPr>
          <w:spacing w:val="1"/>
        </w:rPr>
        <w:t xml:space="preserve"> </w:t>
      </w:r>
      <w:r w:rsidRPr="00375B58">
        <w:t>человека в</w:t>
      </w:r>
      <w:r w:rsidRPr="00375B58">
        <w:rPr>
          <w:spacing w:val="1"/>
        </w:rPr>
        <w:t xml:space="preserve"> </w:t>
      </w:r>
      <w:r w:rsidRPr="00375B58">
        <w:t>ходе</w:t>
      </w:r>
      <w:r w:rsidRPr="00375B58">
        <w:rPr>
          <w:spacing w:val="1"/>
        </w:rPr>
        <w:t xml:space="preserve"> </w:t>
      </w:r>
      <w:r w:rsidRPr="00375B58">
        <w:t>спора</w:t>
      </w:r>
      <w:r w:rsidRPr="00375B58">
        <w:rPr>
          <w:spacing w:val="1"/>
        </w:rPr>
        <w:t xml:space="preserve"> </w:t>
      </w:r>
      <w:r w:rsidRPr="00375B58">
        <w:t>или</w:t>
      </w:r>
      <w:r w:rsidRPr="00375B58">
        <w:rPr>
          <w:spacing w:val="1"/>
        </w:rPr>
        <w:t xml:space="preserve"> </w:t>
      </w:r>
      <w:r w:rsidRPr="00375B58">
        <w:t>дискуссии</w:t>
      </w:r>
      <w:r w:rsidRPr="00375B58">
        <w:rPr>
          <w:spacing w:val="1"/>
        </w:rPr>
        <w:t xml:space="preserve"> </w:t>
      </w:r>
      <w:r w:rsidRPr="00375B58">
        <w:t>по</w:t>
      </w:r>
      <w:r w:rsidRPr="00375B58">
        <w:rPr>
          <w:spacing w:val="1"/>
        </w:rPr>
        <w:t xml:space="preserve"> </w:t>
      </w:r>
      <w:r w:rsidRPr="00375B58">
        <w:t>естественно-научной проблеме, интерпретации результатов естественно-научного исследова-</w:t>
      </w:r>
      <w:r w:rsidRPr="00375B58">
        <w:rPr>
          <w:spacing w:val="1"/>
        </w:rPr>
        <w:t xml:space="preserve"> </w:t>
      </w:r>
      <w:r w:rsidRPr="00375B58">
        <w:t>ния;</w:t>
      </w:r>
      <w:r w:rsidRPr="00375B58">
        <w:rPr>
          <w:spacing w:val="-1"/>
        </w:rPr>
        <w:t xml:space="preserve"> </w:t>
      </w:r>
      <w:r w:rsidRPr="00375B58">
        <w:t>готовность</w:t>
      </w:r>
      <w:r w:rsidRPr="00375B58">
        <w:rPr>
          <w:spacing w:val="1"/>
        </w:rPr>
        <w:t xml:space="preserve"> </w:t>
      </w:r>
      <w:r w:rsidRPr="00375B58">
        <w:t>понимать</w:t>
      </w:r>
      <w:r w:rsidRPr="00375B58">
        <w:rPr>
          <w:spacing w:val="1"/>
        </w:rPr>
        <w:t xml:space="preserve"> </w:t>
      </w:r>
      <w:r w:rsidRPr="00375B58">
        <w:t>мотивы, намерения</w:t>
      </w:r>
      <w:r w:rsidRPr="00375B58">
        <w:rPr>
          <w:spacing w:val="-1"/>
        </w:rPr>
        <w:t xml:space="preserve"> </w:t>
      </w:r>
      <w:r w:rsidRPr="00375B58">
        <w:t>и</w:t>
      </w:r>
      <w:r w:rsidRPr="00375B58">
        <w:rPr>
          <w:spacing w:val="-2"/>
        </w:rPr>
        <w:t xml:space="preserve"> </w:t>
      </w:r>
      <w:r w:rsidRPr="00375B58">
        <w:t>логику</w:t>
      </w:r>
      <w:r w:rsidRPr="00375B58">
        <w:rPr>
          <w:spacing w:val="-8"/>
        </w:rPr>
        <w:t xml:space="preserve"> </w:t>
      </w:r>
      <w:r w:rsidRPr="00375B58">
        <w:t>другого.</w:t>
      </w:r>
    </w:p>
    <w:p w:rsidR="00CE74A9" w:rsidRPr="00375B58" w:rsidRDefault="00CE74A9" w:rsidP="007B4865">
      <w:pPr>
        <w:pStyle w:val="af4"/>
        <w:spacing w:before="3"/>
        <w:ind w:firstLine="567"/>
        <w:jc w:val="both"/>
        <w:divId w:val="1547135805"/>
      </w:pPr>
    </w:p>
    <w:p w:rsidR="00CE74A9" w:rsidRPr="00375B58" w:rsidRDefault="00CE74A9" w:rsidP="007B4865">
      <w:pPr>
        <w:spacing w:before="1"/>
        <w:ind w:firstLine="567"/>
        <w:jc w:val="both"/>
        <w:divId w:val="1547135805"/>
        <w:rPr>
          <w:b/>
          <w:lang w:val="ru-RU"/>
        </w:rPr>
      </w:pPr>
      <w:r w:rsidRPr="00375B58">
        <w:rPr>
          <w:b/>
          <w:lang w:val="ru-RU"/>
        </w:rPr>
        <w:t>Общественно-научные</w:t>
      </w:r>
      <w:r w:rsidRPr="00375B58">
        <w:rPr>
          <w:b/>
          <w:spacing w:val="-6"/>
          <w:lang w:val="ru-RU"/>
        </w:rPr>
        <w:t xml:space="preserve"> </w:t>
      </w:r>
      <w:r w:rsidRPr="00375B58">
        <w:rPr>
          <w:b/>
          <w:lang w:val="ru-RU"/>
        </w:rPr>
        <w:t>предметы</w:t>
      </w:r>
    </w:p>
    <w:p w:rsidR="00CE74A9" w:rsidRPr="00375B58" w:rsidRDefault="00CE74A9" w:rsidP="007B4865">
      <w:pPr>
        <w:pStyle w:val="af4"/>
        <w:spacing w:before="115"/>
        <w:ind w:firstLine="567"/>
        <w:jc w:val="both"/>
        <w:divId w:val="1547135805"/>
      </w:pPr>
      <w:r w:rsidRPr="00375B58">
        <w:t>Формирование</w:t>
      </w:r>
      <w:r w:rsidRPr="00375B58">
        <w:rPr>
          <w:spacing w:val="-5"/>
        </w:rPr>
        <w:t xml:space="preserve"> </w:t>
      </w:r>
      <w:r w:rsidRPr="00375B58">
        <w:t>универсальных</w:t>
      </w:r>
      <w:r w:rsidRPr="00375B58">
        <w:rPr>
          <w:spacing w:val="-3"/>
        </w:rPr>
        <w:t xml:space="preserve"> </w:t>
      </w:r>
      <w:r w:rsidRPr="00375B58">
        <w:t>учебных</w:t>
      </w:r>
      <w:r w:rsidRPr="00375B58">
        <w:rPr>
          <w:spacing w:val="-4"/>
        </w:rPr>
        <w:t xml:space="preserve"> </w:t>
      </w:r>
      <w:r w:rsidRPr="00375B58">
        <w:t>познавательных</w:t>
      </w:r>
      <w:r w:rsidRPr="00375B58">
        <w:rPr>
          <w:spacing w:val="-4"/>
        </w:rPr>
        <w:t xml:space="preserve"> </w:t>
      </w:r>
      <w:r w:rsidRPr="00375B58">
        <w:t>действий</w:t>
      </w:r>
    </w:p>
    <w:p w:rsidR="00CE74A9" w:rsidRPr="00375B58" w:rsidRDefault="00CE74A9" w:rsidP="007B4865">
      <w:pPr>
        <w:pStyle w:val="Heading3"/>
        <w:ind w:left="0" w:firstLine="567"/>
        <w:divId w:val="1547135805"/>
      </w:pPr>
      <w:r w:rsidRPr="00375B58">
        <w:t>Формирование</w:t>
      </w:r>
      <w:r w:rsidRPr="00375B58">
        <w:rPr>
          <w:spacing w:val="-5"/>
        </w:rPr>
        <w:t xml:space="preserve"> </w:t>
      </w:r>
      <w:r w:rsidRPr="00375B58">
        <w:t>базовых</w:t>
      </w:r>
      <w:r w:rsidRPr="00375B58">
        <w:rPr>
          <w:spacing w:val="-4"/>
        </w:rPr>
        <w:t xml:space="preserve"> </w:t>
      </w:r>
      <w:r w:rsidRPr="00375B58">
        <w:t>логических</w:t>
      </w:r>
      <w:r w:rsidRPr="00375B58">
        <w:rPr>
          <w:spacing w:val="-4"/>
        </w:rPr>
        <w:t xml:space="preserve"> </w:t>
      </w:r>
      <w:r w:rsidRPr="00375B58">
        <w:t>действий</w:t>
      </w:r>
    </w:p>
    <w:p w:rsidR="00CE74A9" w:rsidRPr="00375B58" w:rsidRDefault="00CE74A9" w:rsidP="007B4865">
      <w:pPr>
        <w:pStyle w:val="af4"/>
        <w:ind w:right="2095" w:firstLine="567"/>
        <w:jc w:val="both"/>
        <w:divId w:val="1547135805"/>
      </w:pPr>
      <w:r w:rsidRPr="00375B58">
        <w:t>Систематизировать, классифицировать и обобщать исторические факты.</w:t>
      </w:r>
      <w:r w:rsidRPr="00375B58">
        <w:rPr>
          <w:spacing w:val="-57"/>
        </w:rPr>
        <w:t xml:space="preserve"> </w:t>
      </w:r>
      <w:r w:rsidRPr="00375B58">
        <w:t>Составлять</w:t>
      </w:r>
      <w:r w:rsidRPr="00375B58">
        <w:rPr>
          <w:spacing w:val="-1"/>
        </w:rPr>
        <w:t xml:space="preserve"> </w:t>
      </w:r>
      <w:r w:rsidRPr="00375B58">
        <w:t>синхронистические</w:t>
      </w:r>
      <w:r w:rsidRPr="00375B58">
        <w:rPr>
          <w:spacing w:val="-2"/>
        </w:rPr>
        <w:t xml:space="preserve"> </w:t>
      </w:r>
      <w:r w:rsidRPr="00375B58">
        <w:t>и систематические</w:t>
      </w:r>
      <w:r w:rsidRPr="00375B58">
        <w:rPr>
          <w:spacing w:val="-2"/>
        </w:rPr>
        <w:t xml:space="preserve"> </w:t>
      </w:r>
      <w:r w:rsidRPr="00375B58">
        <w:t>таблицы.</w:t>
      </w:r>
    </w:p>
    <w:p w:rsidR="00CE74A9" w:rsidRPr="00375B58" w:rsidRDefault="00CE74A9" w:rsidP="007B4865">
      <w:pPr>
        <w:pStyle w:val="af4"/>
        <w:ind w:firstLine="567"/>
        <w:jc w:val="both"/>
        <w:divId w:val="1547135805"/>
      </w:pPr>
      <w:r w:rsidRPr="00375B58">
        <w:t>Выявлять и характеризовать существенные признаки исторических явлений, процессов.</w:t>
      </w:r>
      <w:r w:rsidRPr="00375B58">
        <w:rPr>
          <w:spacing w:val="1"/>
        </w:rPr>
        <w:t xml:space="preserve"> </w:t>
      </w:r>
      <w:r w:rsidRPr="00375B58">
        <w:t>Сравнивать</w:t>
      </w:r>
      <w:r w:rsidRPr="00375B58">
        <w:rPr>
          <w:spacing w:val="38"/>
        </w:rPr>
        <w:t xml:space="preserve"> </w:t>
      </w:r>
      <w:r w:rsidRPr="00375B58">
        <w:t>исторические</w:t>
      </w:r>
      <w:r w:rsidRPr="00375B58">
        <w:rPr>
          <w:spacing w:val="35"/>
        </w:rPr>
        <w:t xml:space="preserve"> </w:t>
      </w:r>
      <w:r w:rsidRPr="00375B58">
        <w:t>явления,</w:t>
      </w:r>
      <w:r w:rsidRPr="00375B58">
        <w:rPr>
          <w:spacing w:val="34"/>
        </w:rPr>
        <w:t xml:space="preserve"> </w:t>
      </w:r>
      <w:r w:rsidRPr="00375B58">
        <w:t>процессы</w:t>
      </w:r>
      <w:r w:rsidRPr="00375B58">
        <w:rPr>
          <w:spacing w:val="36"/>
        </w:rPr>
        <w:t xml:space="preserve"> </w:t>
      </w:r>
      <w:r w:rsidRPr="00375B58">
        <w:t>(политическое</w:t>
      </w:r>
      <w:r w:rsidRPr="00375B58">
        <w:rPr>
          <w:spacing w:val="38"/>
        </w:rPr>
        <w:t xml:space="preserve"> </w:t>
      </w:r>
      <w:r w:rsidRPr="00375B58">
        <w:t>устройство</w:t>
      </w:r>
      <w:r w:rsidRPr="00375B58">
        <w:rPr>
          <w:spacing w:val="36"/>
        </w:rPr>
        <w:t xml:space="preserve"> </w:t>
      </w:r>
      <w:r w:rsidRPr="00375B58">
        <w:t>государств,</w:t>
      </w:r>
    </w:p>
    <w:p w:rsidR="00CE74A9" w:rsidRPr="00375B58" w:rsidRDefault="00CE74A9" w:rsidP="007B4865">
      <w:pPr>
        <w:pStyle w:val="af4"/>
        <w:ind w:right="366" w:firstLine="567"/>
        <w:jc w:val="both"/>
        <w:divId w:val="1547135805"/>
      </w:pPr>
      <w:r w:rsidRPr="00375B58">
        <w:t>социально-экономические</w:t>
      </w:r>
      <w:r w:rsidRPr="00375B58">
        <w:rPr>
          <w:spacing w:val="1"/>
        </w:rPr>
        <w:t xml:space="preserve"> </w:t>
      </w:r>
      <w:r w:rsidRPr="00375B58">
        <w:t>отношения,</w:t>
      </w:r>
      <w:r w:rsidRPr="00375B58">
        <w:rPr>
          <w:spacing w:val="1"/>
        </w:rPr>
        <w:t xml:space="preserve"> </w:t>
      </w:r>
      <w:r w:rsidRPr="00375B58">
        <w:t>пути</w:t>
      </w:r>
      <w:r w:rsidRPr="00375B58">
        <w:rPr>
          <w:spacing w:val="1"/>
        </w:rPr>
        <w:t xml:space="preserve"> </w:t>
      </w:r>
      <w:r w:rsidRPr="00375B58">
        <w:t>модернизации</w:t>
      </w:r>
      <w:r w:rsidRPr="00375B58">
        <w:rPr>
          <w:spacing w:val="1"/>
        </w:rPr>
        <w:t xml:space="preserve"> </w:t>
      </w:r>
      <w:r w:rsidRPr="00375B58">
        <w:t>и</w:t>
      </w:r>
      <w:r w:rsidRPr="00375B58">
        <w:rPr>
          <w:spacing w:val="1"/>
        </w:rPr>
        <w:t xml:space="preserve"> </w:t>
      </w:r>
      <w:r w:rsidRPr="00375B58">
        <w:t>др.)</w:t>
      </w:r>
      <w:r w:rsidRPr="00375B58">
        <w:rPr>
          <w:spacing w:val="1"/>
        </w:rPr>
        <w:t xml:space="preserve"> </w:t>
      </w:r>
      <w:r w:rsidRPr="00375B58">
        <w:t>по</w:t>
      </w:r>
      <w:r w:rsidRPr="00375B58">
        <w:rPr>
          <w:spacing w:val="1"/>
        </w:rPr>
        <w:t xml:space="preserve"> </w:t>
      </w:r>
      <w:r w:rsidRPr="00375B58">
        <w:t>горизонтали</w:t>
      </w:r>
      <w:r w:rsidRPr="00375B58">
        <w:rPr>
          <w:spacing w:val="1"/>
        </w:rPr>
        <w:t xml:space="preserve"> </w:t>
      </w:r>
      <w:r w:rsidRPr="00375B58">
        <w:t>(существовавшие</w:t>
      </w:r>
      <w:r w:rsidRPr="00375B58">
        <w:rPr>
          <w:spacing w:val="1"/>
        </w:rPr>
        <w:t xml:space="preserve"> </w:t>
      </w:r>
      <w:r w:rsidRPr="00375B58">
        <w:t>синхронно</w:t>
      </w:r>
      <w:r w:rsidRPr="00375B58">
        <w:rPr>
          <w:spacing w:val="1"/>
        </w:rPr>
        <w:t xml:space="preserve"> </w:t>
      </w:r>
      <w:r w:rsidRPr="00375B58">
        <w:t>в</w:t>
      </w:r>
      <w:r w:rsidRPr="00375B58">
        <w:rPr>
          <w:spacing w:val="1"/>
        </w:rPr>
        <w:t xml:space="preserve"> </w:t>
      </w:r>
      <w:r w:rsidRPr="00375B58">
        <w:t>разных</w:t>
      </w:r>
      <w:r w:rsidRPr="00375B58">
        <w:rPr>
          <w:spacing w:val="1"/>
        </w:rPr>
        <w:t xml:space="preserve"> </w:t>
      </w:r>
      <w:r w:rsidRPr="00375B58">
        <w:t>сообществах)</w:t>
      </w:r>
      <w:r w:rsidRPr="00375B58">
        <w:rPr>
          <w:spacing w:val="1"/>
        </w:rPr>
        <w:t xml:space="preserve"> </w:t>
      </w:r>
      <w:r w:rsidRPr="00375B58">
        <w:t>и</w:t>
      </w:r>
      <w:r w:rsidRPr="00375B58">
        <w:rPr>
          <w:spacing w:val="1"/>
        </w:rPr>
        <w:t xml:space="preserve"> </w:t>
      </w:r>
      <w:r w:rsidRPr="00375B58">
        <w:t>в</w:t>
      </w:r>
      <w:r w:rsidRPr="00375B58">
        <w:rPr>
          <w:spacing w:val="1"/>
        </w:rPr>
        <w:t xml:space="preserve"> </w:t>
      </w:r>
      <w:r w:rsidRPr="00375B58">
        <w:t>динамике</w:t>
      </w:r>
      <w:r w:rsidRPr="00375B58">
        <w:rPr>
          <w:spacing w:val="1"/>
        </w:rPr>
        <w:t xml:space="preserve"> </w:t>
      </w:r>
      <w:r w:rsidRPr="00375B58">
        <w:t>(«было</w:t>
      </w:r>
      <w:r w:rsidRPr="00375B58">
        <w:rPr>
          <w:spacing w:val="1"/>
        </w:rPr>
        <w:t xml:space="preserve"> </w:t>
      </w:r>
      <w:r w:rsidRPr="00375B58">
        <w:t>—</w:t>
      </w:r>
      <w:r w:rsidRPr="00375B58">
        <w:rPr>
          <w:spacing w:val="1"/>
        </w:rPr>
        <w:t xml:space="preserve"> </w:t>
      </w:r>
      <w:r w:rsidRPr="00375B58">
        <w:t>стало»)</w:t>
      </w:r>
      <w:r w:rsidRPr="00375B58">
        <w:rPr>
          <w:spacing w:val="1"/>
        </w:rPr>
        <w:t xml:space="preserve"> </w:t>
      </w:r>
      <w:r w:rsidRPr="00375B58">
        <w:t>по</w:t>
      </w:r>
      <w:r w:rsidRPr="00375B58">
        <w:rPr>
          <w:spacing w:val="1"/>
        </w:rPr>
        <w:t xml:space="preserve"> </w:t>
      </w:r>
      <w:r w:rsidRPr="00375B58">
        <w:t>заданным</w:t>
      </w:r>
      <w:r w:rsidRPr="00375B58">
        <w:rPr>
          <w:spacing w:val="-3"/>
        </w:rPr>
        <w:t xml:space="preserve"> </w:t>
      </w:r>
      <w:r w:rsidRPr="00375B58">
        <w:t>или</w:t>
      </w:r>
      <w:r w:rsidRPr="00375B58">
        <w:rPr>
          <w:spacing w:val="1"/>
        </w:rPr>
        <w:t xml:space="preserve"> </w:t>
      </w:r>
      <w:r w:rsidRPr="00375B58">
        <w:t>самостоятельно определенным</w:t>
      </w:r>
      <w:r w:rsidRPr="00375B58">
        <w:rPr>
          <w:spacing w:val="-2"/>
        </w:rPr>
        <w:t xml:space="preserve"> </w:t>
      </w:r>
      <w:r w:rsidRPr="00375B58">
        <w:t>основаниям.</w:t>
      </w:r>
    </w:p>
    <w:p w:rsidR="00CE74A9" w:rsidRPr="00375B58" w:rsidRDefault="00CE74A9" w:rsidP="007B4865">
      <w:pPr>
        <w:pStyle w:val="af4"/>
        <w:ind w:right="367" w:firstLine="567"/>
        <w:jc w:val="both"/>
        <w:divId w:val="1547135805"/>
      </w:pPr>
      <w:r w:rsidRPr="00375B58">
        <w:t>Использовать</w:t>
      </w:r>
      <w:r w:rsidRPr="00375B58">
        <w:rPr>
          <w:spacing w:val="1"/>
        </w:rPr>
        <w:t xml:space="preserve"> </w:t>
      </w:r>
      <w:r w:rsidRPr="00375B58">
        <w:t>понятия</w:t>
      </w:r>
      <w:r w:rsidRPr="00375B58">
        <w:rPr>
          <w:spacing w:val="1"/>
        </w:rPr>
        <w:t xml:space="preserve"> </w:t>
      </w:r>
      <w:r w:rsidRPr="00375B58">
        <w:t>и</w:t>
      </w:r>
      <w:r w:rsidRPr="00375B58">
        <w:rPr>
          <w:spacing w:val="1"/>
        </w:rPr>
        <w:t xml:space="preserve"> </w:t>
      </w:r>
      <w:r w:rsidRPr="00375B58">
        <w:t>категории</w:t>
      </w:r>
      <w:r w:rsidRPr="00375B58">
        <w:rPr>
          <w:spacing w:val="1"/>
        </w:rPr>
        <w:t xml:space="preserve"> </w:t>
      </w:r>
      <w:r w:rsidRPr="00375B58">
        <w:t>современного</w:t>
      </w:r>
      <w:r w:rsidRPr="00375B58">
        <w:rPr>
          <w:spacing w:val="1"/>
        </w:rPr>
        <w:t xml:space="preserve"> </w:t>
      </w:r>
      <w:r w:rsidRPr="00375B58">
        <w:t>исторического</w:t>
      </w:r>
      <w:r w:rsidRPr="00375B58">
        <w:rPr>
          <w:spacing w:val="1"/>
        </w:rPr>
        <w:t xml:space="preserve"> </w:t>
      </w:r>
      <w:r w:rsidRPr="00375B58">
        <w:t>знания</w:t>
      </w:r>
      <w:r w:rsidRPr="00375B58">
        <w:rPr>
          <w:spacing w:val="1"/>
        </w:rPr>
        <w:t xml:space="preserve"> </w:t>
      </w:r>
      <w:r w:rsidRPr="00375B58">
        <w:t>(эпоха,</w:t>
      </w:r>
      <w:r w:rsidRPr="00375B58">
        <w:rPr>
          <w:spacing w:val="1"/>
        </w:rPr>
        <w:t xml:space="preserve"> </w:t>
      </w:r>
      <w:r w:rsidRPr="00375B58">
        <w:t>цивилизация,</w:t>
      </w:r>
      <w:r w:rsidRPr="00375B58">
        <w:rPr>
          <w:spacing w:val="-1"/>
        </w:rPr>
        <w:t xml:space="preserve"> </w:t>
      </w:r>
      <w:r w:rsidRPr="00375B58">
        <w:t>исторический</w:t>
      </w:r>
      <w:r w:rsidRPr="00375B58">
        <w:rPr>
          <w:spacing w:val="-1"/>
        </w:rPr>
        <w:t xml:space="preserve"> </w:t>
      </w:r>
      <w:r w:rsidRPr="00375B58">
        <w:t>источник,</w:t>
      </w:r>
      <w:r w:rsidRPr="00375B58">
        <w:rPr>
          <w:spacing w:val="-3"/>
        </w:rPr>
        <w:t xml:space="preserve"> </w:t>
      </w:r>
      <w:r w:rsidRPr="00375B58">
        <w:t>исторический</w:t>
      </w:r>
      <w:r w:rsidRPr="00375B58">
        <w:rPr>
          <w:spacing w:val="-1"/>
        </w:rPr>
        <w:t xml:space="preserve"> </w:t>
      </w:r>
      <w:r w:rsidRPr="00375B58">
        <w:t>факт,</w:t>
      </w:r>
      <w:r w:rsidRPr="00375B58">
        <w:rPr>
          <w:spacing w:val="-3"/>
        </w:rPr>
        <w:t xml:space="preserve"> </w:t>
      </w:r>
      <w:r w:rsidRPr="00375B58">
        <w:t>историзм</w:t>
      </w:r>
      <w:r w:rsidRPr="00375B58">
        <w:rPr>
          <w:spacing w:val="-5"/>
        </w:rPr>
        <w:t xml:space="preserve"> </w:t>
      </w:r>
      <w:r w:rsidRPr="00375B58">
        <w:t>и</w:t>
      </w:r>
      <w:r w:rsidRPr="00375B58">
        <w:rPr>
          <w:spacing w:val="-2"/>
        </w:rPr>
        <w:t xml:space="preserve"> </w:t>
      </w:r>
      <w:r w:rsidRPr="00375B58">
        <w:t>др.).</w:t>
      </w:r>
    </w:p>
    <w:p w:rsidR="00CE74A9" w:rsidRPr="00375B58" w:rsidRDefault="00CE74A9" w:rsidP="007B4865">
      <w:pPr>
        <w:pStyle w:val="af4"/>
        <w:ind w:firstLine="567"/>
        <w:jc w:val="both"/>
        <w:divId w:val="1547135805"/>
      </w:pPr>
      <w:r w:rsidRPr="00375B58">
        <w:t>Выявлять</w:t>
      </w:r>
      <w:r w:rsidRPr="00375B58">
        <w:rPr>
          <w:spacing w:val="-3"/>
        </w:rPr>
        <w:t xml:space="preserve"> </w:t>
      </w:r>
      <w:r w:rsidRPr="00375B58">
        <w:t>причины</w:t>
      </w:r>
      <w:r w:rsidRPr="00375B58">
        <w:rPr>
          <w:spacing w:val="-4"/>
        </w:rPr>
        <w:t xml:space="preserve"> </w:t>
      </w:r>
      <w:r w:rsidRPr="00375B58">
        <w:t>и</w:t>
      </w:r>
      <w:r w:rsidRPr="00375B58">
        <w:rPr>
          <w:spacing w:val="-3"/>
        </w:rPr>
        <w:t xml:space="preserve"> </w:t>
      </w:r>
      <w:r w:rsidRPr="00375B58">
        <w:t>следствия</w:t>
      </w:r>
      <w:r w:rsidRPr="00375B58">
        <w:rPr>
          <w:spacing w:val="-2"/>
        </w:rPr>
        <w:t xml:space="preserve"> </w:t>
      </w:r>
      <w:r w:rsidRPr="00375B58">
        <w:t>исторических событий</w:t>
      </w:r>
      <w:r w:rsidRPr="00375B58">
        <w:rPr>
          <w:spacing w:val="-4"/>
        </w:rPr>
        <w:t xml:space="preserve"> </w:t>
      </w:r>
      <w:r w:rsidRPr="00375B58">
        <w:t>и</w:t>
      </w:r>
      <w:r w:rsidRPr="00375B58">
        <w:rPr>
          <w:spacing w:val="-2"/>
        </w:rPr>
        <w:t xml:space="preserve"> </w:t>
      </w:r>
      <w:r w:rsidRPr="00375B58">
        <w:t>процессов.</w:t>
      </w:r>
    </w:p>
    <w:p w:rsidR="00CE74A9" w:rsidRPr="00375B58" w:rsidRDefault="00CE74A9" w:rsidP="007B4865">
      <w:pPr>
        <w:pStyle w:val="af4"/>
        <w:ind w:right="368" w:firstLine="567"/>
        <w:jc w:val="both"/>
        <w:divId w:val="1547135805"/>
      </w:pPr>
      <w:r w:rsidRPr="00375B58">
        <w:t>Осуществлять</w:t>
      </w:r>
      <w:r w:rsidRPr="00375B58">
        <w:rPr>
          <w:spacing w:val="1"/>
        </w:rPr>
        <w:t xml:space="preserve"> </w:t>
      </w:r>
      <w:r w:rsidRPr="00375B58">
        <w:t>по</w:t>
      </w:r>
      <w:r w:rsidRPr="00375B58">
        <w:rPr>
          <w:spacing w:val="1"/>
        </w:rPr>
        <w:t xml:space="preserve"> </w:t>
      </w:r>
      <w:r w:rsidRPr="00375B58">
        <w:t>самостоятельно</w:t>
      </w:r>
      <w:r w:rsidRPr="00375B58">
        <w:rPr>
          <w:spacing w:val="1"/>
        </w:rPr>
        <w:t xml:space="preserve"> </w:t>
      </w:r>
      <w:r w:rsidRPr="00375B58">
        <w:t>составленному</w:t>
      </w:r>
      <w:r w:rsidRPr="00375B58">
        <w:rPr>
          <w:spacing w:val="1"/>
        </w:rPr>
        <w:t xml:space="preserve"> </w:t>
      </w:r>
      <w:r w:rsidRPr="00375B58">
        <w:t>плану</w:t>
      </w:r>
      <w:r w:rsidRPr="00375B58">
        <w:rPr>
          <w:spacing w:val="1"/>
        </w:rPr>
        <w:t xml:space="preserve"> </w:t>
      </w:r>
      <w:r w:rsidRPr="00375B58">
        <w:t>учебный</w:t>
      </w:r>
      <w:r w:rsidRPr="00375B58">
        <w:rPr>
          <w:spacing w:val="1"/>
        </w:rPr>
        <w:t xml:space="preserve"> </w:t>
      </w:r>
      <w:r w:rsidRPr="00375B58">
        <w:t>исследовательский</w:t>
      </w:r>
      <w:r w:rsidRPr="00375B58">
        <w:rPr>
          <w:spacing w:val="1"/>
        </w:rPr>
        <w:t xml:space="preserve"> </w:t>
      </w:r>
      <w:r w:rsidRPr="00375B58">
        <w:t>проект</w:t>
      </w:r>
      <w:r w:rsidRPr="00375B58">
        <w:rPr>
          <w:spacing w:val="-1"/>
        </w:rPr>
        <w:t xml:space="preserve"> </w:t>
      </w:r>
      <w:r w:rsidRPr="00375B58">
        <w:t>по</w:t>
      </w:r>
      <w:r w:rsidRPr="00375B58">
        <w:rPr>
          <w:spacing w:val="-3"/>
        </w:rPr>
        <w:t xml:space="preserve"> </w:t>
      </w:r>
      <w:r w:rsidRPr="00375B58">
        <w:t>истории (например, по</w:t>
      </w:r>
    </w:p>
    <w:p w:rsidR="00CE74A9" w:rsidRPr="00375B58" w:rsidRDefault="00CE74A9" w:rsidP="007B4865">
      <w:pPr>
        <w:pStyle w:val="af4"/>
        <w:ind w:right="375" w:firstLine="567"/>
        <w:jc w:val="both"/>
        <w:divId w:val="1547135805"/>
      </w:pPr>
      <w:r w:rsidRPr="00375B58">
        <w:t>истории своего края, города, села), привлекая материалы музеев, библиотек, средств</w:t>
      </w:r>
      <w:r w:rsidRPr="00375B58">
        <w:rPr>
          <w:spacing w:val="1"/>
        </w:rPr>
        <w:t xml:space="preserve"> </w:t>
      </w:r>
      <w:r w:rsidRPr="00375B58">
        <w:t>массовой</w:t>
      </w:r>
      <w:r w:rsidRPr="00375B58">
        <w:rPr>
          <w:spacing w:val="-1"/>
        </w:rPr>
        <w:t xml:space="preserve"> </w:t>
      </w:r>
      <w:r w:rsidRPr="00375B58">
        <w:t>информации.</w:t>
      </w:r>
    </w:p>
    <w:p w:rsidR="00CE74A9" w:rsidRPr="00375B58" w:rsidRDefault="00CE74A9" w:rsidP="007B4865">
      <w:pPr>
        <w:pStyle w:val="af4"/>
        <w:ind w:right="370" w:firstLine="567"/>
        <w:jc w:val="both"/>
        <w:divId w:val="1547135805"/>
      </w:pPr>
      <w:r w:rsidRPr="00375B58">
        <w:t>Соотносить результаты своего исследования с уже имеющимися данными, оценивать их</w:t>
      </w:r>
      <w:r w:rsidRPr="00375B58">
        <w:rPr>
          <w:spacing w:val="1"/>
        </w:rPr>
        <w:t xml:space="preserve"> </w:t>
      </w:r>
      <w:r w:rsidRPr="00375B58">
        <w:t>значимость.</w:t>
      </w:r>
    </w:p>
    <w:p w:rsidR="00CE74A9" w:rsidRPr="00375B58" w:rsidRDefault="00CE74A9" w:rsidP="007B4865">
      <w:pPr>
        <w:pStyle w:val="af4"/>
        <w:ind w:right="364" w:firstLine="567"/>
        <w:jc w:val="both"/>
        <w:divId w:val="1547135805"/>
      </w:pPr>
      <w:r w:rsidRPr="00375B58">
        <w:t>Классифицировать</w:t>
      </w:r>
      <w:r w:rsidRPr="00375B58">
        <w:rPr>
          <w:spacing w:val="1"/>
        </w:rPr>
        <w:t xml:space="preserve"> </w:t>
      </w:r>
      <w:r w:rsidRPr="00375B58">
        <w:t>(выделять</w:t>
      </w:r>
      <w:r w:rsidRPr="00375B58">
        <w:rPr>
          <w:spacing w:val="1"/>
        </w:rPr>
        <w:t xml:space="preserve"> </w:t>
      </w:r>
      <w:r w:rsidRPr="00375B58">
        <w:t>основания,</w:t>
      </w:r>
      <w:r w:rsidRPr="00375B58">
        <w:rPr>
          <w:spacing w:val="1"/>
        </w:rPr>
        <w:t xml:space="preserve"> </w:t>
      </w:r>
      <w:r w:rsidRPr="00375B58">
        <w:t>заполнять</w:t>
      </w:r>
      <w:r w:rsidRPr="00375B58">
        <w:rPr>
          <w:spacing w:val="1"/>
        </w:rPr>
        <w:t xml:space="preserve"> </w:t>
      </w:r>
      <w:r w:rsidRPr="00375B58">
        <w:t>составлять</w:t>
      </w:r>
      <w:r w:rsidRPr="00375B58">
        <w:rPr>
          <w:spacing w:val="1"/>
        </w:rPr>
        <w:t xml:space="preserve"> </w:t>
      </w:r>
      <w:r w:rsidRPr="00375B58">
        <w:t>схему,</w:t>
      </w:r>
      <w:r w:rsidRPr="00375B58">
        <w:rPr>
          <w:spacing w:val="1"/>
        </w:rPr>
        <w:t xml:space="preserve"> </w:t>
      </w:r>
      <w:r w:rsidRPr="00375B58">
        <w:t>таблицу)</w:t>
      </w:r>
      <w:r w:rsidRPr="00375B58">
        <w:rPr>
          <w:spacing w:val="1"/>
        </w:rPr>
        <w:t xml:space="preserve"> </w:t>
      </w:r>
      <w:r w:rsidRPr="00375B58">
        <w:t>виды</w:t>
      </w:r>
      <w:r w:rsidRPr="00375B58">
        <w:rPr>
          <w:spacing w:val="1"/>
        </w:rPr>
        <w:t xml:space="preserve"> </w:t>
      </w:r>
      <w:r w:rsidRPr="00375B58">
        <w:t>деятельности человека: виды юридической ответственности по отраслям права, механизмы</w:t>
      </w:r>
      <w:r w:rsidRPr="00375B58">
        <w:rPr>
          <w:spacing w:val="1"/>
        </w:rPr>
        <w:t xml:space="preserve"> </w:t>
      </w:r>
      <w:r w:rsidRPr="00375B58">
        <w:t>государственного регулирования экономики: современные государства по форме правления,</w:t>
      </w:r>
      <w:r w:rsidRPr="00375B58">
        <w:rPr>
          <w:spacing w:val="1"/>
        </w:rPr>
        <w:t xml:space="preserve"> </w:t>
      </w:r>
      <w:r w:rsidRPr="00375B58">
        <w:t>государственно-территориальному</w:t>
      </w:r>
      <w:r w:rsidRPr="00375B58">
        <w:rPr>
          <w:spacing w:val="1"/>
        </w:rPr>
        <w:t xml:space="preserve"> </w:t>
      </w:r>
      <w:r w:rsidRPr="00375B58">
        <w:t>устройству,</w:t>
      </w:r>
      <w:r w:rsidRPr="00375B58">
        <w:rPr>
          <w:spacing w:val="1"/>
        </w:rPr>
        <w:t xml:space="preserve"> </w:t>
      </w:r>
      <w:r w:rsidRPr="00375B58">
        <w:t>типы</w:t>
      </w:r>
      <w:r w:rsidRPr="00375B58">
        <w:rPr>
          <w:spacing w:val="1"/>
        </w:rPr>
        <w:t xml:space="preserve"> </w:t>
      </w:r>
      <w:r w:rsidRPr="00375B58">
        <w:t>политических</w:t>
      </w:r>
      <w:r w:rsidRPr="00375B58">
        <w:rPr>
          <w:spacing w:val="1"/>
        </w:rPr>
        <w:t xml:space="preserve"> </w:t>
      </w:r>
      <w:r w:rsidRPr="00375B58">
        <w:t>партий,</w:t>
      </w:r>
      <w:r w:rsidRPr="00375B58">
        <w:rPr>
          <w:spacing w:val="1"/>
        </w:rPr>
        <w:t xml:space="preserve"> </w:t>
      </w:r>
      <w:r w:rsidRPr="00375B58">
        <w:t>общественно-</w:t>
      </w:r>
      <w:r w:rsidRPr="00375B58">
        <w:rPr>
          <w:spacing w:val="1"/>
        </w:rPr>
        <w:t xml:space="preserve"> </w:t>
      </w:r>
      <w:r w:rsidRPr="00375B58">
        <w:t>политических</w:t>
      </w:r>
      <w:r w:rsidRPr="00375B58">
        <w:rPr>
          <w:spacing w:val="1"/>
        </w:rPr>
        <w:t xml:space="preserve"> </w:t>
      </w:r>
      <w:r w:rsidRPr="00375B58">
        <w:t>организаций.</w:t>
      </w:r>
    </w:p>
    <w:p w:rsidR="00CE74A9" w:rsidRPr="00375B58" w:rsidRDefault="00CE74A9" w:rsidP="007B4865">
      <w:pPr>
        <w:pStyle w:val="af4"/>
        <w:ind w:right="369" w:firstLine="567"/>
        <w:jc w:val="both"/>
        <w:divId w:val="1547135805"/>
      </w:pPr>
      <w:r w:rsidRPr="00375B58">
        <w:t>Сравнивать</w:t>
      </w:r>
      <w:r w:rsidRPr="00375B58">
        <w:rPr>
          <w:spacing w:val="1"/>
        </w:rPr>
        <w:t xml:space="preserve"> </w:t>
      </w:r>
      <w:r w:rsidRPr="00375B58">
        <w:t>формы</w:t>
      </w:r>
      <w:r w:rsidRPr="00375B58">
        <w:rPr>
          <w:spacing w:val="1"/>
        </w:rPr>
        <w:t xml:space="preserve"> </w:t>
      </w:r>
      <w:r w:rsidRPr="00375B58">
        <w:t>политического</w:t>
      </w:r>
      <w:r w:rsidRPr="00375B58">
        <w:rPr>
          <w:spacing w:val="1"/>
        </w:rPr>
        <w:t xml:space="preserve"> </w:t>
      </w:r>
      <w:r w:rsidRPr="00375B58">
        <w:t>участия</w:t>
      </w:r>
      <w:r w:rsidRPr="00375B58">
        <w:rPr>
          <w:spacing w:val="1"/>
        </w:rPr>
        <w:t xml:space="preserve"> </w:t>
      </w:r>
      <w:r w:rsidRPr="00375B58">
        <w:t>(выборы</w:t>
      </w:r>
      <w:r w:rsidRPr="00375B58">
        <w:rPr>
          <w:spacing w:val="1"/>
        </w:rPr>
        <w:t xml:space="preserve"> </w:t>
      </w:r>
      <w:r w:rsidRPr="00375B58">
        <w:t>и</w:t>
      </w:r>
      <w:r w:rsidRPr="00375B58">
        <w:rPr>
          <w:spacing w:val="1"/>
        </w:rPr>
        <w:t xml:space="preserve"> </w:t>
      </w:r>
      <w:r w:rsidRPr="00375B58">
        <w:t>референдум),</w:t>
      </w:r>
      <w:r w:rsidRPr="00375B58">
        <w:rPr>
          <w:spacing w:val="1"/>
        </w:rPr>
        <w:t xml:space="preserve"> </w:t>
      </w:r>
      <w:r w:rsidRPr="00375B58">
        <w:t>проступок</w:t>
      </w:r>
      <w:r w:rsidRPr="00375B58">
        <w:rPr>
          <w:spacing w:val="1"/>
        </w:rPr>
        <w:t xml:space="preserve"> </w:t>
      </w:r>
      <w:r w:rsidRPr="00375B58">
        <w:t>и</w:t>
      </w:r>
      <w:r w:rsidRPr="00375B58">
        <w:rPr>
          <w:spacing w:val="1"/>
        </w:rPr>
        <w:t xml:space="preserve"> </w:t>
      </w:r>
      <w:r w:rsidRPr="00375B58">
        <w:t>преступление, дееспособность малолетних в возрасте от 6 до 14 лет и несовершеннолетних в</w:t>
      </w:r>
      <w:r w:rsidRPr="00375B58">
        <w:rPr>
          <w:spacing w:val="1"/>
        </w:rPr>
        <w:t xml:space="preserve"> </w:t>
      </w:r>
      <w:r w:rsidRPr="00375B58">
        <w:t>возрасте</w:t>
      </w:r>
      <w:r w:rsidRPr="00375B58">
        <w:rPr>
          <w:spacing w:val="-1"/>
        </w:rPr>
        <w:t xml:space="preserve"> </w:t>
      </w:r>
      <w:r w:rsidRPr="00375B58">
        <w:t>от 14 до 18 лет, мораль и право.</w:t>
      </w:r>
    </w:p>
    <w:p w:rsidR="00CE74A9" w:rsidRPr="00375B58" w:rsidRDefault="00CE74A9" w:rsidP="007B4865">
      <w:pPr>
        <w:pStyle w:val="af4"/>
        <w:ind w:right="376" w:firstLine="567"/>
        <w:jc w:val="both"/>
        <w:divId w:val="1547135805"/>
      </w:pPr>
      <w:r w:rsidRPr="00375B58">
        <w:lastRenderedPageBreak/>
        <w:t>Определять</w:t>
      </w:r>
      <w:r w:rsidRPr="00375B58">
        <w:rPr>
          <w:spacing w:val="1"/>
        </w:rPr>
        <w:t xml:space="preserve"> </w:t>
      </w:r>
      <w:r w:rsidRPr="00375B58">
        <w:t>конструктивные</w:t>
      </w:r>
      <w:r w:rsidRPr="00375B58">
        <w:rPr>
          <w:spacing w:val="1"/>
        </w:rPr>
        <w:t xml:space="preserve"> </w:t>
      </w:r>
      <w:r w:rsidRPr="00375B58">
        <w:t>модели</w:t>
      </w:r>
      <w:r w:rsidRPr="00375B58">
        <w:rPr>
          <w:spacing w:val="1"/>
        </w:rPr>
        <w:t xml:space="preserve"> </w:t>
      </w:r>
      <w:r w:rsidRPr="00375B58">
        <w:t>поведения</w:t>
      </w:r>
      <w:r w:rsidRPr="00375B58">
        <w:rPr>
          <w:spacing w:val="1"/>
        </w:rPr>
        <w:t xml:space="preserve"> </w:t>
      </w:r>
      <w:r w:rsidRPr="00375B58">
        <w:t>в</w:t>
      </w:r>
      <w:r w:rsidRPr="00375B58">
        <w:rPr>
          <w:spacing w:val="1"/>
        </w:rPr>
        <w:t xml:space="preserve"> </w:t>
      </w:r>
      <w:r w:rsidRPr="00375B58">
        <w:t>конфликтной</w:t>
      </w:r>
      <w:r w:rsidRPr="00375B58">
        <w:rPr>
          <w:spacing w:val="1"/>
        </w:rPr>
        <w:t xml:space="preserve"> </w:t>
      </w:r>
      <w:r w:rsidRPr="00375B58">
        <w:t>ситуации,</w:t>
      </w:r>
      <w:r w:rsidRPr="00375B58">
        <w:rPr>
          <w:spacing w:val="1"/>
        </w:rPr>
        <w:t xml:space="preserve"> </w:t>
      </w:r>
      <w:r w:rsidRPr="00375B58">
        <w:t>находить</w:t>
      </w:r>
      <w:r w:rsidRPr="00375B58">
        <w:rPr>
          <w:spacing w:val="1"/>
        </w:rPr>
        <w:t xml:space="preserve"> </w:t>
      </w:r>
      <w:r w:rsidRPr="00375B58">
        <w:t>конструктивное</w:t>
      </w:r>
      <w:r w:rsidRPr="00375B58">
        <w:rPr>
          <w:spacing w:val="-2"/>
        </w:rPr>
        <w:t xml:space="preserve"> </w:t>
      </w:r>
      <w:r w:rsidRPr="00375B58">
        <w:t>разрешение</w:t>
      </w:r>
      <w:r w:rsidRPr="00375B58">
        <w:rPr>
          <w:spacing w:val="-1"/>
        </w:rPr>
        <w:t xml:space="preserve"> </w:t>
      </w:r>
      <w:r w:rsidRPr="00375B58">
        <w:t>конфликта.</w:t>
      </w:r>
    </w:p>
    <w:p w:rsidR="00CE74A9" w:rsidRPr="00375B58" w:rsidRDefault="00CE74A9" w:rsidP="007B4865">
      <w:pPr>
        <w:pStyle w:val="af4"/>
        <w:ind w:right="368" w:firstLine="567"/>
        <w:jc w:val="both"/>
        <w:divId w:val="1547135805"/>
      </w:pPr>
      <w:r w:rsidRPr="00375B58">
        <w:t>Преобразовывать статистическую и визуальную информацию о достижениях России в</w:t>
      </w:r>
      <w:r w:rsidRPr="00375B58">
        <w:rPr>
          <w:spacing w:val="1"/>
        </w:rPr>
        <w:t xml:space="preserve"> </w:t>
      </w:r>
      <w:r w:rsidRPr="00375B58">
        <w:t>текст.</w:t>
      </w:r>
    </w:p>
    <w:p w:rsidR="00CE74A9" w:rsidRPr="00375B58" w:rsidRDefault="00CE74A9" w:rsidP="007B4865">
      <w:pPr>
        <w:pStyle w:val="af4"/>
        <w:ind w:right="365" w:firstLine="567"/>
        <w:jc w:val="both"/>
        <w:divId w:val="1547135805"/>
      </w:pPr>
      <w:r w:rsidRPr="00375B58">
        <w:t>Вносить</w:t>
      </w:r>
      <w:r w:rsidRPr="00375B58">
        <w:rPr>
          <w:spacing w:val="1"/>
        </w:rPr>
        <w:t xml:space="preserve"> </w:t>
      </w:r>
      <w:r w:rsidRPr="00375B58">
        <w:t>коррективы</w:t>
      </w:r>
      <w:r w:rsidRPr="00375B58">
        <w:rPr>
          <w:spacing w:val="1"/>
        </w:rPr>
        <w:t xml:space="preserve"> </w:t>
      </w:r>
      <w:r w:rsidRPr="00375B58">
        <w:t>в</w:t>
      </w:r>
      <w:r w:rsidRPr="00375B58">
        <w:rPr>
          <w:spacing w:val="1"/>
        </w:rPr>
        <w:t xml:space="preserve"> </w:t>
      </w:r>
      <w:r w:rsidRPr="00375B58">
        <w:t>моделируемую</w:t>
      </w:r>
      <w:r w:rsidRPr="00375B58">
        <w:rPr>
          <w:spacing w:val="1"/>
        </w:rPr>
        <w:t xml:space="preserve"> </w:t>
      </w:r>
      <w:r w:rsidRPr="00375B58">
        <w:t>экономическую</w:t>
      </w:r>
      <w:r w:rsidRPr="00375B58">
        <w:rPr>
          <w:spacing w:val="1"/>
        </w:rPr>
        <w:t xml:space="preserve"> </w:t>
      </w:r>
      <w:r w:rsidRPr="00375B58">
        <w:t>деятельность</w:t>
      </w:r>
      <w:r w:rsidRPr="00375B58">
        <w:rPr>
          <w:spacing w:val="1"/>
        </w:rPr>
        <w:t xml:space="preserve"> </w:t>
      </w:r>
      <w:r w:rsidRPr="00375B58">
        <w:t>на</w:t>
      </w:r>
      <w:r w:rsidRPr="00375B58">
        <w:rPr>
          <w:spacing w:val="1"/>
        </w:rPr>
        <w:t xml:space="preserve"> </w:t>
      </w:r>
      <w:r w:rsidRPr="00375B58">
        <w:t>основе</w:t>
      </w:r>
      <w:r w:rsidRPr="00375B58">
        <w:rPr>
          <w:spacing w:val="1"/>
        </w:rPr>
        <w:t xml:space="preserve"> </w:t>
      </w:r>
      <w:r w:rsidRPr="00375B58">
        <w:t>изменившихся</w:t>
      </w:r>
      <w:r w:rsidRPr="00375B58">
        <w:rPr>
          <w:spacing w:val="-1"/>
        </w:rPr>
        <w:t xml:space="preserve"> </w:t>
      </w:r>
      <w:r w:rsidRPr="00375B58">
        <w:t>ситуаций.</w:t>
      </w:r>
    </w:p>
    <w:p w:rsidR="00CE74A9" w:rsidRPr="00375B58" w:rsidRDefault="00CE74A9" w:rsidP="007B4865">
      <w:pPr>
        <w:pStyle w:val="af4"/>
        <w:ind w:right="371" w:firstLine="567"/>
        <w:jc w:val="both"/>
        <w:divId w:val="1547135805"/>
      </w:pPr>
      <w:r w:rsidRPr="00375B58">
        <w:t>Использовать</w:t>
      </w:r>
      <w:r w:rsidRPr="00375B58">
        <w:rPr>
          <w:spacing w:val="1"/>
        </w:rPr>
        <w:t xml:space="preserve"> </w:t>
      </w:r>
      <w:r w:rsidRPr="00375B58">
        <w:t>полученные</w:t>
      </w:r>
      <w:r w:rsidRPr="00375B58">
        <w:rPr>
          <w:spacing w:val="1"/>
        </w:rPr>
        <w:t xml:space="preserve"> </w:t>
      </w:r>
      <w:r w:rsidRPr="00375B58">
        <w:t>знания</w:t>
      </w:r>
      <w:r w:rsidRPr="00375B58">
        <w:rPr>
          <w:spacing w:val="1"/>
        </w:rPr>
        <w:t xml:space="preserve"> </w:t>
      </w:r>
      <w:r w:rsidRPr="00375B58">
        <w:t>для</w:t>
      </w:r>
      <w:r w:rsidRPr="00375B58">
        <w:rPr>
          <w:spacing w:val="1"/>
        </w:rPr>
        <w:t xml:space="preserve"> </w:t>
      </w:r>
      <w:r w:rsidRPr="00375B58">
        <w:t>публичного</w:t>
      </w:r>
      <w:r w:rsidRPr="00375B58">
        <w:rPr>
          <w:spacing w:val="1"/>
        </w:rPr>
        <w:t xml:space="preserve"> </w:t>
      </w:r>
      <w:r w:rsidRPr="00375B58">
        <w:t>представления</w:t>
      </w:r>
      <w:r w:rsidRPr="00375B58">
        <w:rPr>
          <w:spacing w:val="1"/>
        </w:rPr>
        <w:t xml:space="preserve"> </w:t>
      </w:r>
      <w:r w:rsidRPr="00375B58">
        <w:t>результатов</w:t>
      </w:r>
      <w:r w:rsidRPr="00375B58">
        <w:rPr>
          <w:spacing w:val="1"/>
        </w:rPr>
        <w:t xml:space="preserve"> </w:t>
      </w:r>
      <w:r w:rsidRPr="00375B58">
        <w:t>своей</w:t>
      </w:r>
      <w:r w:rsidRPr="00375B58">
        <w:rPr>
          <w:spacing w:val="1"/>
        </w:rPr>
        <w:t xml:space="preserve"> </w:t>
      </w:r>
      <w:r w:rsidRPr="00375B58">
        <w:t>деятельности в</w:t>
      </w:r>
      <w:r w:rsidRPr="00375B58">
        <w:rPr>
          <w:spacing w:val="-1"/>
        </w:rPr>
        <w:t xml:space="preserve"> </w:t>
      </w:r>
      <w:r w:rsidRPr="00375B58">
        <w:t>сфере</w:t>
      </w:r>
      <w:r w:rsidRPr="00375B58">
        <w:rPr>
          <w:spacing w:val="-2"/>
        </w:rPr>
        <w:t xml:space="preserve"> </w:t>
      </w:r>
      <w:r w:rsidRPr="00375B58">
        <w:t>духовной культуры.</w:t>
      </w:r>
    </w:p>
    <w:p w:rsidR="00CE74A9" w:rsidRPr="00375B58" w:rsidRDefault="00CE74A9" w:rsidP="007B4865">
      <w:pPr>
        <w:pStyle w:val="af4"/>
        <w:ind w:firstLine="567"/>
        <w:jc w:val="both"/>
        <w:divId w:val="1547135805"/>
      </w:pPr>
      <w:r w:rsidRPr="00375B58">
        <w:t>Выступать</w:t>
      </w:r>
      <w:r w:rsidRPr="00375B58">
        <w:rPr>
          <w:spacing w:val="-2"/>
        </w:rPr>
        <w:t xml:space="preserve"> </w:t>
      </w:r>
      <w:r w:rsidRPr="00375B58">
        <w:t>с</w:t>
      </w:r>
      <w:r w:rsidRPr="00375B58">
        <w:rPr>
          <w:spacing w:val="-3"/>
        </w:rPr>
        <w:t xml:space="preserve"> </w:t>
      </w:r>
      <w:r w:rsidRPr="00375B58">
        <w:t>сообщениями</w:t>
      </w:r>
      <w:r w:rsidRPr="00375B58">
        <w:rPr>
          <w:spacing w:val="-2"/>
        </w:rPr>
        <w:t xml:space="preserve"> </w:t>
      </w:r>
      <w:r w:rsidRPr="00375B58">
        <w:t>в</w:t>
      </w:r>
      <w:r w:rsidRPr="00375B58">
        <w:rPr>
          <w:spacing w:val="-3"/>
        </w:rPr>
        <w:t xml:space="preserve"> </w:t>
      </w:r>
      <w:r w:rsidRPr="00375B58">
        <w:t>соответствии</w:t>
      </w:r>
      <w:r w:rsidRPr="00375B58">
        <w:rPr>
          <w:spacing w:val="-3"/>
        </w:rPr>
        <w:t xml:space="preserve"> </w:t>
      </w:r>
      <w:r w:rsidRPr="00375B58">
        <w:t>с</w:t>
      </w:r>
      <w:r w:rsidRPr="00375B58">
        <w:rPr>
          <w:spacing w:val="-3"/>
        </w:rPr>
        <w:t xml:space="preserve"> </w:t>
      </w:r>
      <w:r w:rsidRPr="00375B58">
        <w:t>особенностями</w:t>
      </w:r>
      <w:r w:rsidRPr="00375B58">
        <w:rPr>
          <w:spacing w:val="-2"/>
        </w:rPr>
        <w:t xml:space="preserve"> </w:t>
      </w:r>
      <w:r w:rsidRPr="00375B58">
        <w:t>аудитории</w:t>
      </w:r>
      <w:r w:rsidRPr="00375B58">
        <w:rPr>
          <w:spacing w:val="-2"/>
        </w:rPr>
        <w:t xml:space="preserve"> </w:t>
      </w:r>
      <w:r w:rsidRPr="00375B58">
        <w:t>и</w:t>
      </w:r>
      <w:r w:rsidRPr="00375B58">
        <w:rPr>
          <w:spacing w:val="-3"/>
        </w:rPr>
        <w:t xml:space="preserve"> </w:t>
      </w:r>
      <w:r w:rsidRPr="00375B58">
        <w:t>регламентом.</w:t>
      </w:r>
    </w:p>
    <w:p w:rsidR="00CE74A9" w:rsidRPr="00375B58" w:rsidRDefault="00CE74A9" w:rsidP="007B4865">
      <w:pPr>
        <w:pStyle w:val="af4"/>
        <w:ind w:right="369" w:firstLine="567"/>
        <w:jc w:val="both"/>
        <w:divId w:val="1547135805"/>
      </w:pPr>
      <w:r w:rsidRPr="00375B58">
        <w:t>Устанавливать</w:t>
      </w:r>
      <w:r w:rsidRPr="00375B58">
        <w:rPr>
          <w:spacing w:val="1"/>
        </w:rPr>
        <w:t xml:space="preserve"> </w:t>
      </w:r>
      <w:r w:rsidRPr="00375B58">
        <w:t>и</w:t>
      </w:r>
      <w:r w:rsidRPr="00375B58">
        <w:rPr>
          <w:spacing w:val="1"/>
        </w:rPr>
        <w:t xml:space="preserve"> </w:t>
      </w:r>
      <w:r w:rsidRPr="00375B58">
        <w:t>объяснять</w:t>
      </w:r>
      <w:r w:rsidRPr="00375B58">
        <w:rPr>
          <w:spacing w:val="1"/>
        </w:rPr>
        <w:t xml:space="preserve"> </w:t>
      </w:r>
      <w:r w:rsidRPr="00375B58">
        <w:t>взаимосвязи</w:t>
      </w:r>
      <w:r w:rsidRPr="00375B58">
        <w:rPr>
          <w:spacing w:val="1"/>
        </w:rPr>
        <w:t xml:space="preserve"> </w:t>
      </w:r>
      <w:r w:rsidRPr="00375B58">
        <w:t>между</w:t>
      </w:r>
      <w:r w:rsidRPr="00375B58">
        <w:rPr>
          <w:spacing w:val="1"/>
        </w:rPr>
        <w:t xml:space="preserve"> </w:t>
      </w:r>
      <w:r w:rsidRPr="00375B58">
        <w:t>правами</w:t>
      </w:r>
      <w:r w:rsidRPr="00375B58">
        <w:rPr>
          <w:spacing w:val="1"/>
        </w:rPr>
        <w:t xml:space="preserve"> </w:t>
      </w:r>
      <w:r w:rsidRPr="00375B58">
        <w:t>человека</w:t>
      </w:r>
      <w:r w:rsidRPr="00375B58">
        <w:rPr>
          <w:spacing w:val="1"/>
        </w:rPr>
        <w:t xml:space="preserve"> </w:t>
      </w:r>
      <w:r w:rsidRPr="00375B58">
        <w:t>и</w:t>
      </w:r>
      <w:r w:rsidRPr="00375B58">
        <w:rPr>
          <w:spacing w:val="1"/>
        </w:rPr>
        <w:t xml:space="preserve"> </w:t>
      </w:r>
      <w:r w:rsidRPr="00375B58">
        <w:t>гражданина</w:t>
      </w:r>
      <w:r w:rsidRPr="00375B58">
        <w:rPr>
          <w:spacing w:val="1"/>
        </w:rPr>
        <w:t xml:space="preserve"> </w:t>
      </w:r>
      <w:r w:rsidRPr="00375B58">
        <w:t>и</w:t>
      </w:r>
      <w:r w:rsidRPr="00375B58">
        <w:rPr>
          <w:spacing w:val="1"/>
        </w:rPr>
        <w:t xml:space="preserve"> </w:t>
      </w:r>
      <w:r w:rsidRPr="00375B58">
        <w:t>обязанностями</w:t>
      </w:r>
      <w:r w:rsidRPr="00375B58">
        <w:rPr>
          <w:spacing w:val="-1"/>
        </w:rPr>
        <w:t xml:space="preserve"> </w:t>
      </w:r>
      <w:r w:rsidRPr="00375B58">
        <w:t>граждан.</w:t>
      </w:r>
    </w:p>
    <w:p w:rsidR="00CE74A9" w:rsidRPr="00375B58" w:rsidRDefault="00CE74A9" w:rsidP="007B4865">
      <w:pPr>
        <w:pStyle w:val="af4"/>
        <w:ind w:firstLine="567"/>
        <w:jc w:val="both"/>
        <w:divId w:val="1547135805"/>
      </w:pPr>
      <w:r w:rsidRPr="00375B58">
        <w:t>Объяснять</w:t>
      </w:r>
      <w:r w:rsidRPr="00375B58">
        <w:rPr>
          <w:spacing w:val="-3"/>
        </w:rPr>
        <w:t xml:space="preserve"> </w:t>
      </w:r>
      <w:r w:rsidRPr="00375B58">
        <w:t>причины</w:t>
      </w:r>
      <w:r w:rsidRPr="00375B58">
        <w:rPr>
          <w:spacing w:val="-3"/>
        </w:rPr>
        <w:t xml:space="preserve"> </w:t>
      </w:r>
      <w:r w:rsidRPr="00375B58">
        <w:t>смены</w:t>
      </w:r>
      <w:r w:rsidRPr="00375B58">
        <w:rPr>
          <w:spacing w:val="-3"/>
        </w:rPr>
        <w:t xml:space="preserve"> </w:t>
      </w:r>
      <w:r w:rsidRPr="00375B58">
        <w:t>дня</w:t>
      </w:r>
      <w:r w:rsidRPr="00375B58">
        <w:rPr>
          <w:spacing w:val="-3"/>
        </w:rPr>
        <w:t xml:space="preserve"> </w:t>
      </w:r>
      <w:r w:rsidRPr="00375B58">
        <w:t>и</w:t>
      </w:r>
      <w:r w:rsidRPr="00375B58">
        <w:rPr>
          <w:spacing w:val="-3"/>
        </w:rPr>
        <w:t xml:space="preserve"> </w:t>
      </w:r>
      <w:r w:rsidRPr="00375B58">
        <w:t>ночи</w:t>
      </w:r>
      <w:r w:rsidRPr="00375B58">
        <w:rPr>
          <w:spacing w:val="-3"/>
        </w:rPr>
        <w:t xml:space="preserve"> </w:t>
      </w:r>
      <w:r w:rsidRPr="00375B58">
        <w:t>и</w:t>
      </w:r>
      <w:r w:rsidRPr="00375B58">
        <w:rPr>
          <w:spacing w:val="-3"/>
        </w:rPr>
        <w:t xml:space="preserve"> </w:t>
      </w:r>
      <w:r w:rsidRPr="00375B58">
        <w:t>времен</w:t>
      </w:r>
      <w:r w:rsidRPr="00375B58">
        <w:rPr>
          <w:spacing w:val="-3"/>
        </w:rPr>
        <w:t xml:space="preserve"> </w:t>
      </w:r>
      <w:r w:rsidRPr="00375B58">
        <w:t>года.</w:t>
      </w:r>
    </w:p>
    <w:p w:rsidR="00CE74A9" w:rsidRPr="00375B58" w:rsidRDefault="00CE74A9" w:rsidP="007B4865">
      <w:pPr>
        <w:pStyle w:val="af4"/>
        <w:ind w:right="368" w:firstLine="567"/>
        <w:jc w:val="both"/>
        <w:divId w:val="1547135805"/>
      </w:pPr>
      <w:r w:rsidRPr="00375B58">
        <w:t>Устанавливать</w:t>
      </w:r>
      <w:r w:rsidRPr="00375B58">
        <w:rPr>
          <w:spacing w:val="1"/>
        </w:rPr>
        <w:t xml:space="preserve"> </w:t>
      </w:r>
      <w:r w:rsidRPr="00375B58">
        <w:t>эмпирические</w:t>
      </w:r>
      <w:r w:rsidRPr="00375B58">
        <w:rPr>
          <w:spacing w:val="1"/>
        </w:rPr>
        <w:t xml:space="preserve"> </w:t>
      </w:r>
      <w:r w:rsidRPr="00375B58">
        <w:t>зависимости</w:t>
      </w:r>
      <w:r w:rsidRPr="00375B58">
        <w:rPr>
          <w:spacing w:val="1"/>
        </w:rPr>
        <w:t xml:space="preserve"> </w:t>
      </w:r>
      <w:r w:rsidRPr="00375B58">
        <w:t>между</w:t>
      </w:r>
      <w:r w:rsidRPr="00375B58">
        <w:rPr>
          <w:spacing w:val="1"/>
        </w:rPr>
        <w:t xml:space="preserve"> </w:t>
      </w:r>
      <w:r w:rsidRPr="00375B58">
        <w:t>продолжительностью</w:t>
      </w:r>
      <w:r w:rsidRPr="00375B58">
        <w:rPr>
          <w:spacing w:val="1"/>
        </w:rPr>
        <w:t xml:space="preserve"> </w:t>
      </w:r>
      <w:r w:rsidRPr="00375B58">
        <w:t>дня</w:t>
      </w:r>
      <w:r w:rsidRPr="00375B58">
        <w:rPr>
          <w:spacing w:val="1"/>
        </w:rPr>
        <w:t xml:space="preserve"> </w:t>
      </w:r>
      <w:r w:rsidRPr="00375B58">
        <w:t>и</w:t>
      </w:r>
      <w:r w:rsidRPr="00375B58">
        <w:rPr>
          <w:spacing w:val="1"/>
        </w:rPr>
        <w:t xml:space="preserve"> </w:t>
      </w:r>
      <w:r w:rsidRPr="00375B58">
        <w:t>географической</w:t>
      </w:r>
      <w:r w:rsidRPr="00375B58">
        <w:rPr>
          <w:spacing w:val="1"/>
        </w:rPr>
        <w:t xml:space="preserve"> </w:t>
      </w:r>
      <w:r w:rsidRPr="00375B58">
        <w:t>широтой</w:t>
      </w:r>
      <w:r w:rsidRPr="00375B58">
        <w:rPr>
          <w:spacing w:val="1"/>
        </w:rPr>
        <w:t xml:space="preserve"> </w:t>
      </w:r>
      <w:r w:rsidRPr="00375B58">
        <w:t>местности,</w:t>
      </w:r>
      <w:r w:rsidRPr="00375B58">
        <w:rPr>
          <w:spacing w:val="1"/>
        </w:rPr>
        <w:t xml:space="preserve"> </w:t>
      </w:r>
      <w:r w:rsidRPr="00375B58">
        <w:t>между</w:t>
      </w:r>
      <w:r w:rsidRPr="00375B58">
        <w:rPr>
          <w:spacing w:val="1"/>
        </w:rPr>
        <w:t xml:space="preserve"> </w:t>
      </w:r>
      <w:r w:rsidRPr="00375B58">
        <w:t>высотой</w:t>
      </w:r>
      <w:r w:rsidRPr="00375B58">
        <w:rPr>
          <w:spacing w:val="1"/>
        </w:rPr>
        <w:t xml:space="preserve"> </w:t>
      </w:r>
      <w:r w:rsidRPr="00375B58">
        <w:t>Солнца</w:t>
      </w:r>
      <w:r w:rsidRPr="00375B58">
        <w:rPr>
          <w:spacing w:val="1"/>
        </w:rPr>
        <w:t xml:space="preserve"> </w:t>
      </w:r>
      <w:r w:rsidRPr="00375B58">
        <w:t>над</w:t>
      </w:r>
      <w:r w:rsidRPr="00375B58">
        <w:rPr>
          <w:spacing w:val="1"/>
        </w:rPr>
        <w:t xml:space="preserve"> </w:t>
      </w:r>
      <w:r w:rsidRPr="00375B58">
        <w:t>горизонтом</w:t>
      </w:r>
      <w:r w:rsidRPr="00375B58">
        <w:rPr>
          <w:spacing w:val="61"/>
        </w:rPr>
        <w:t xml:space="preserve"> </w:t>
      </w:r>
      <w:r w:rsidRPr="00375B58">
        <w:t>и</w:t>
      </w:r>
      <w:r w:rsidRPr="00375B58">
        <w:rPr>
          <w:spacing w:val="1"/>
        </w:rPr>
        <w:t xml:space="preserve"> </w:t>
      </w:r>
      <w:r w:rsidRPr="00375B58">
        <w:t>географической</w:t>
      </w:r>
      <w:r w:rsidRPr="00375B58">
        <w:rPr>
          <w:spacing w:val="-1"/>
        </w:rPr>
        <w:t xml:space="preserve"> </w:t>
      </w:r>
      <w:r w:rsidRPr="00375B58">
        <w:t>широтой</w:t>
      </w:r>
      <w:r w:rsidRPr="00375B58">
        <w:rPr>
          <w:spacing w:val="1"/>
        </w:rPr>
        <w:t xml:space="preserve"> </w:t>
      </w:r>
      <w:r w:rsidRPr="00375B58">
        <w:t>местности на</w:t>
      </w:r>
      <w:r w:rsidRPr="00375B58">
        <w:rPr>
          <w:spacing w:val="-1"/>
        </w:rPr>
        <w:t xml:space="preserve"> </w:t>
      </w:r>
      <w:r w:rsidRPr="00375B58">
        <w:t>основе</w:t>
      </w:r>
      <w:r w:rsidRPr="00375B58">
        <w:rPr>
          <w:spacing w:val="-3"/>
        </w:rPr>
        <w:t xml:space="preserve"> </w:t>
      </w:r>
      <w:r w:rsidRPr="00375B58">
        <w:t>анализа</w:t>
      </w:r>
      <w:r w:rsidRPr="00375B58">
        <w:rPr>
          <w:spacing w:val="-1"/>
        </w:rPr>
        <w:t xml:space="preserve"> </w:t>
      </w:r>
      <w:r w:rsidRPr="00375B58">
        <w:t>данных</w:t>
      </w:r>
      <w:r w:rsidRPr="00375B58">
        <w:rPr>
          <w:spacing w:val="1"/>
        </w:rPr>
        <w:t xml:space="preserve"> </w:t>
      </w:r>
      <w:r w:rsidRPr="00375B58">
        <w:t>наблюдений.</w:t>
      </w:r>
    </w:p>
    <w:p w:rsidR="00CE74A9" w:rsidRPr="00375B58" w:rsidRDefault="00CE74A9" w:rsidP="007B4865">
      <w:pPr>
        <w:pStyle w:val="af4"/>
        <w:ind w:right="1862" w:firstLine="567"/>
        <w:jc w:val="both"/>
        <w:divId w:val="1547135805"/>
      </w:pPr>
      <w:r w:rsidRPr="00375B58">
        <w:t>Классифицировать формы рельефа суши по высоте и по внешнему облику.</w:t>
      </w:r>
      <w:r w:rsidRPr="00375B58">
        <w:rPr>
          <w:spacing w:val="-57"/>
        </w:rPr>
        <w:t xml:space="preserve"> </w:t>
      </w:r>
      <w:r w:rsidRPr="00375B58">
        <w:t>Классифицировать острова</w:t>
      </w:r>
      <w:r w:rsidRPr="00375B58">
        <w:rPr>
          <w:spacing w:val="-2"/>
        </w:rPr>
        <w:t xml:space="preserve"> </w:t>
      </w:r>
      <w:r w:rsidRPr="00375B58">
        <w:t>по происхождению.</w:t>
      </w:r>
    </w:p>
    <w:p w:rsidR="00CE74A9" w:rsidRPr="00375B58" w:rsidRDefault="00CE74A9" w:rsidP="007B4865">
      <w:pPr>
        <w:pStyle w:val="af4"/>
        <w:spacing w:before="79"/>
        <w:ind w:right="364" w:firstLine="567"/>
        <w:jc w:val="both"/>
        <w:divId w:val="1547135805"/>
      </w:pPr>
      <w:r w:rsidRPr="00375B58">
        <w:t>Формулировать оценочные суждения о последствиях изменений компонентов природы в</w:t>
      </w:r>
      <w:r w:rsidRPr="00375B58">
        <w:rPr>
          <w:spacing w:val="-57"/>
        </w:rPr>
        <w:t xml:space="preserve"> </w:t>
      </w:r>
      <w:r w:rsidRPr="00375B58">
        <w:t>результате деятельности человека с использованием разных источников географической ин-</w:t>
      </w:r>
      <w:r w:rsidRPr="00375B58">
        <w:rPr>
          <w:spacing w:val="1"/>
        </w:rPr>
        <w:t xml:space="preserve"> </w:t>
      </w:r>
      <w:r w:rsidRPr="00375B58">
        <w:t>формации.</w:t>
      </w:r>
    </w:p>
    <w:p w:rsidR="00CE74A9" w:rsidRPr="00375B58" w:rsidRDefault="00CE74A9" w:rsidP="007B4865">
      <w:pPr>
        <w:pStyle w:val="af4"/>
        <w:ind w:firstLine="567"/>
        <w:jc w:val="both"/>
        <w:divId w:val="1547135805"/>
      </w:pPr>
      <w:r w:rsidRPr="00375B58">
        <w:t>Самостоятельно</w:t>
      </w:r>
      <w:r w:rsidRPr="00375B58">
        <w:rPr>
          <w:spacing w:val="-3"/>
        </w:rPr>
        <w:t xml:space="preserve"> </w:t>
      </w:r>
      <w:r w:rsidRPr="00375B58">
        <w:t>составлять</w:t>
      </w:r>
      <w:r w:rsidRPr="00375B58">
        <w:rPr>
          <w:spacing w:val="-3"/>
        </w:rPr>
        <w:t xml:space="preserve"> </w:t>
      </w:r>
      <w:r w:rsidRPr="00375B58">
        <w:t>план</w:t>
      </w:r>
      <w:r w:rsidRPr="00375B58">
        <w:rPr>
          <w:spacing w:val="-2"/>
        </w:rPr>
        <w:t xml:space="preserve"> </w:t>
      </w:r>
      <w:r w:rsidRPr="00375B58">
        <w:t>решения</w:t>
      </w:r>
      <w:r w:rsidRPr="00375B58">
        <w:rPr>
          <w:spacing w:val="-1"/>
        </w:rPr>
        <w:t xml:space="preserve"> </w:t>
      </w:r>
      <w:r w:rsidRPr="00375B58">
        <w:t>учебной</w:t>
      </w:r>
      <w:r w:rsidRPr="00375B58">
        <w:rPr>
          <w:spacing w:val="-2"/>
        </w:rPr>
        <w:t xml:space="preserve"> </w:t>
      </w:r>
      <w:r w:rsidRPr="00375B58">
        <w:t>географической</w:t>
      </w:r>
      <w:r w:rsidRPr="00375B58">
        <w:rPr>
          <w:spacing w:val="-3"/>
        </w:rPr>
        <w:t xml:space="preserve"> </w:t>
      </w:r>
      <w:r w:rsidRPr="00375B58">
        <w:t>задачи.</w:t>
      </w:r>
    </w:p>
    <w:p w:rsidR="00CE74A9" w:rsidRPr="00375B58" w:rsidRDefault="00CE74A9" w:rsidP="007B4865">
      <w:pPr>
        <w:pStyle w:val="Heading3"/>
        <w:ind w:left="0" w:firstLine="567"/>
        <w:divId w:val="1547135805"/>
      </w:pPr>
      <w:r w:rsidRPr="00375B58">
        <w:t>Формирование</w:t>
      </w:r>
      <w:r w:rsidRPr="00375B58">
        <w:rPr>
          <w:spacing w:val="-6"/>
        </w:rPr>
        <w:t xml:space="preserve"> </w:t>
      </w:r>
      <w:r w:rsidRPr="00375B58">
        <w:t>базовых</w:t>
      </w:r>
      <w:r w:rsidRPr="00375B58">
        <w:rPr>
          <w:spacing w:val="-4"/>
        </w:rPr>
        <w:t xml:space="preserve"> </w:t>
      </w:r>
      <w:r w:rsidRPr="00375B58">
        <w:t>исследовательских</w:t>
      </w:r>
      <w:r w:rsidRPr="00375B58">
        <w:rPr>
          <w:spacing w:val="-4"/>
        </w:rPr>
        <w:t xml:space="preserve"> </w:t>
      </w:r>
      <w:r w:rsidRPr="00375B58">
        <w:t>действий</w:t>
      </w:r>
    </w:p>
    <w:p w:rsidR="00CE74A9" w:rsidRPr="00375B58" w:rsidRDefault="00CE74A9" w:rsidP="007B4865">
      <w:pPr>
        <w:pStyle w:val="af4"/>
        <w:ind w:right="368" w:firstLine="567"/>
        <w:jc w:val="both"/>
        <w:divId w:val="1547135805"/>
      </w:pPr>
      <w:r w:rsidRPr="00375B58">
        <w:t>Проводить</w:t>
      </w:r>
      <w:r w:rsidRPr="00375B58">
        <w:rPr>
          <w:spacing w:val="1"/>
        </w:rPr>
        <w:t xml:space="preserve"> </w:t>
      </w:r>
      <w:r w:rsidRPr="00375B58">
        <w:t>измерения</w:t>
      </w:r>
      <w:r w:rsidRPr="00375B58">
        <w:rPr>
          <w:spacing w:val="1"/>
        </w:rPr>
        <w:t xml:space="preserve"> </w:t>
      </w:r>
      <w:r w:rsidRPr="00375B58">
        <w:t>температуры</w:t>
      </w:r>
      <w:r w:rsidRPr="00375B58">
        <w:rPr>
          <w:spacing w:val="1"/>
        </w:rPr>
        <w:t xml:space="preserve"> </w:t>
      </w:r>
      <w:r w:rsidRPr="00375B58">
        <w:t>воздуха,</w:t>
      </w:r>
      <w:r w:rsidRPr="00375B58">
        <w:rPr>
          <w:spacing w:val="1"/>
        </w:rPr>
        <w:t xml:space="preserve"> </w:t>
      </w:r>
      <w:r w:rsidRPr="00375B58">
        <w:t>атмосферного</w:t>
      </w:r>
      <w:r w:rsidRPr="00375B58">
        <w:rPr>
          <w:spacing w:val="1"/>
        </w:rPr>
        <w:t xml:space="preserve"> </w:t>
      </w:r>
      <w:r w:rsidRPr="00375B58">
        <w:t>давления,</w:t>
      </w:r>
      <w:r w:rsidRPr="00375B58">
        <w:rPr>
          <w:spacing w:val="1"/>
        </w:rPr>
        <w:t xml:space="preserve"> </w:t>
      </w:r>
      <w:r w:rsidRPr="00375B58">
        <w:t>скорости</w:t>
      </w:r>
      <w:r w:rsidRPr="00375B58">
        <w:rPr>
          <w:spacing w:val="1"/>
        </w:rPr>
        <w:t xml:space="preserve"> </w:t>
      </w:r>
      <w:r w:rsidRPr="00375B58">
        <w:t>и</w:t>
      </w:r>
      <w:r w:rsidRPr="00375B58">
        <w:rPr>
          <w:spacing w:val="1"/>
        </w:rPr>
        <w:t xml:space="preserve"> </w:t>
      </w:r>
      <w:r w:rsidRPr="00375B58">
        <w:t>направления ветра с использованием аналоговых</w:t>
      </w:r>
      <w:r w:rsidRPr="00375B58">
        <w:rPr>
          <w:spacing w:val="1"/>
        </w:rPr>
        <w:t xml:space="preserve"> </w:t>
      </w:r>
      <w:r w:rsidRPr="00375B58">
        <w:t>и (или) цифровых приборов (термометр,</w:t>
      </w:r>
      <w:r w:rsidRPr="00375B58">
        <w:rPr>
          <w:spacing w:val="1"/>
        </w:rPr>
        <w:t xml:space="preserve"> </w:t>
      </w:r>
      <w:r w:rsidRPr="00375B58">
        <w:t>барометр, анемометр, флюгер) и представлять результаты наблюдений в табличной и (или)</w:t>
      </w:r>
      <w:r w:rsidRPr="00375B58">
        <w:rPr>
          <w:spacing w:val="1"/>
        </w:rPr>
        <w:t xml:space="preserve"> </w:t>
      </w:r>
      <w:r w:rsidRPr="00375B58">
        <w:t>графической</w:t>
      </w:r>
      <w:r w:rsidRPr="00375B58">
        <w:rPr>
          <w:spacing w:val="-1"/>
        </w:rPr>
        <w:t xml:space="preserve"> </w:t>
      </w:r>
      <w:r w:rsidRPr="00375B58">
        <w:t>форме.</w:t>
      </w:r>
    </w:p>
    <w:p w:rsidR="00CE74A9" w:rsidRPr="00375B58" w:rsidRDefault="00CE74A9" w:rsidP="007B4865">
      <w:pPr>
        <w:pStyle w:val="af4"/>
        <w:ind w:firstLine="567"/>
        <w:jc w:val="both"/>
        <w:divId w:val="1547135805"/>
      </w:pPr>
      <w:r w:rsidRPr="00375B58">
        <w:t>Формулировать</w:t>
      </w:r>
      <w:r w:rsidRPr="00375B58">
        <w:rPr>
          <w:spacing w:val="1"/>
        </w:rPr>
        <w:t xml:space="preserve"> </w:t>
      </w:r>
      <w:r w:rsidRPr="00375B58">
        <w:t>вопросы,</w:t>
      </w:r>
      <w:r w:rsidRPr="00375B58">
        <w:rPr>
          <w:spacing w:val="1"/>
        </w:rPr>
        <w:t xml:space="preserve"> </w:t>
      </w:r>
      <w:r w:rsidRPr="00375B58">
        <w:t>поиск</w:t>
      </w:r>
      <w:r w:rsidRPr="00375B58">
        <w:rPr>
          <w:spacing w:val="1"/>
        </w:rPr>
        <w:t xml:space="preserve"> </w:t>
      </w:r>
      <w:r w:rsidRPr="00375B58">
        <w:t>ответов</w:t>
      </w:r>
      <w:r w:rsidRPr="00375B58">
        <w:rPr>
          <w:spacing w:val="1"/>
        </w:rPr>
        <w:t xml:space="preserve"> </w:t>
      </w:r>
      <w:r w:rsidRPr="00375B58">
        <w:t>на</w:t>
      </w:r>
      <w:r w:rsidRPr="00375B58">
        <w:rPr>
          <w:spacing w:val="1"/>
        </w:rPr>
        <w:t xml:space="preserve"> </w:t>
      </w:r>
      <w:r w:rsidRPr="00375B58">
        <w:t>которые</w:t>
      </w:r>
      <w:r w:rsidRPr="00375B58">
        <w:rPr>
          <w:spacing w:val="1"/>
        </w:rPr>
        <w:t xml:space="preserve"> </w:t>
      </w:r>
      <w:r w:rsidRPr="00375B58">
        <w:t>необходим</w:t>
      </w:r>
      <w:r w:rsidRPr="00375B58">
        <w:rPr>
          <w:spacing w:val="1"/>
        </w:rPr>
        <w:t xml:space="preserve"> </w:t>
      </w:r>
      <w:r w:rsidRPr="00375B58">
        <w:t>для</w:t>
      </w:r>
      <w:r w:rsidRPr="00375B58">
        <w:rPr>
          <w:spacing w:val="1"/>
        </w:rPr>
        <w:t xml:space="preserve"> </w:t>
      </w:r>
      <w:r w:rsidRPr="00375B58">
        <w:t>прогнозирования</w:t>
      </w:r>
      <w:r w:rsidRPr="00375B58">
        <w:rPr>
          <w:spacing w:val="-58"/>
        </w:rPr>
        <w:t xml:space="preserve"> </w:t>
      </w:r>
      <w:r w:rsidRPr="00375B58">
        <w:t>изменения</w:t>
      </w:r>
      <w:r w:rsidRPr="00375B58">
        <w:rPr>
          <w:spacing w:val="-1"/>
        </w:rPr>
        <w:t xml:space="preserve"> </w:t>
      </w:r>
      <w:r w:rsidRPr="00375B58">
        <w:t>численности</w:t>
      </w:r>
      <w:r w:rsidRPr="00375B58">
        <w:rPr>
          <w:spacing w:val="-1"/>
        </w:rPr>
        <w:t xml:space="preserve"> </w:t>
      </w:r>
      <w:r w:rsidRPr="00375B58">
        <w:t>населения Российской</w:t>
      </w:r>
      <w:r w:rsidRPr="00375B58">
        <w:rPr>
          <w:spacing w:val="-3"/>
        </w:rPr>
        <w:t xml:space="preserve"> </w:t>
      </w:r>
      <w:r w:rsidRPr="00375B58">
        <w:t>Федерации в</w:t>
      </w:r>
      <w:r w:rsidRPr="00375B58">
        <w:rPr>
          <w:spacing w:val="-2"/>
        </w:rPr>
        <w:t xml:space="preserve"> </w:t>
      </w:r>
      <w:r w:rsidRPr="00375B58">
        <w:t>будущем.</w:t>
      </w:r>
    </w:p>
    <w:p w:rsidR="00CE74A9" w:rsidRPr="00375B58" w:rsidRDefault="00CE74A9" w:rsidP="007B4865">
      <w:pPr>
        <w:pStyle w:val="af4"/>
        <w:ind w:firstLine="567"/>
        <w:jc w:val="both"/>
        <w:divId w:val="1547135805"/>
      </w:pPr>
      <w:r w:rsidRPr="00375B58">
        <w:t>Представлять</w:t>
      </w:r>
      <w:r w:rsidRPr="00375B58">
        <w:rPr>
          <w:spacing w:val="25"/>
        </w:rPr>
        <w:t xml:space="preserve"> </w:t>
      </w:r>
      <w:r w:rsidRPr="00375B58">
        <w:t>результаты</w:t>
      </w:r>
      <w:r w:rsidRPr="00375B58">
        <w:rPr>
          <w:spacing w:val="25"/>
        </w:rPr>
        <w:t xml:space="preserve"> </w:t>
      </w:r>
      <w:r w:rsidRPr="00375B58">
        <w:t>фенологических</w:t>
      </w:r>
      <w:r w:rsidRPr="00375B58">
        <w:rPr>
          <w:spacing w:val="27"/>
        </w:rPr>
        <w:t xml:space="preserve"> </w:t>
      </w:r>
      <w:r w:rsidRPr="00375B58">
        <w:t>наблюдений</w:t>
      </w:r>
      <w:r w:rsidRPr="00375B58">
        <w:rPr>
          <w:spacing w:val="23"/>
        </w:rPr>
        <w:t xml:space="preserve"> </w:t>
      </w:r>
      <w:r w:rsidRPr="00375B58">
        <w:t>и</w:t>
      </w:r>
      <w:r w:rsidRPr="00375B58">
        <w:rPr>
          <w:spacing w:val="26"/>
        </w:rPr>
        <w:t xml:space="preserve"> </w:t>
      </w:r>
      <w:r w:rsidRPr="00375B58">
        <w:t>наблюдений</w:t>
      </w:r>
      <w:r w:rsidRPr="00375B58">
        <w:rPr>
          <w:spacing w:val="23"/>
        </w:rPr>
        <w:t xml:space="preserve"> </w:t>
      </w:r>
      <w:r w:rsidRPr="00375B58">
        <w:t>за</w:t>
      </w:r>
      <w:r w:rsidRPr="00375B58">
        <w:rPr>
          <w:spacing w:val="24"/>
        </w:rPr>
        <w:t xml:space="preserve"> </w:t>
      </w:r>
      <w:r w:rsidRPr="00375B58">
        <w:t>погодой</w:t>
      </w:r>
      <w:r w:rsidRPr="00375B58">
        <w:rPr>
          <w:spacing w:val="23"/>
        </w:rPr>
        <w:t xml:space="preserve"> </w:t>
      </w:r>
      <w:r w:rsidRPr="00375B58">
        <w:t>в</w:t>
      </w:r>
      <w:r w:rsidRPr="00375B58">
        <w:rPr>
          <w:spacing w:val="-57"/>
        </w:rPr>
        <w:t xml:space="preserve"> </w:t>
      </w:r>
      <w:r w:rsidRPr="00375B58">
        <w:t>различной</w:t>
      </w:r>
      <w:r w:rsidRPr="00375B58">
        <w:rPr>
          <w:spacing w:val="-3"/>
        </w:rPr>
        <w:t xml:space="preserve"> </w:t>
      </w:r>
      <w:r w:rsidRPr="00375B58">
        <w:t>форме</w:t>
      </w:r>
      <w:r w:rsidRPr="00375B58">
        <w:rPr>
          <w:spacing w:val="-2"/>
        </w:rPr>
        <w:t xml:space="preserve"> </w:t>
      </w:r>
      <w:r w:rsidRPr="00375B58">
        <w:t>(табличной,</w:t>
      </w:r>
      <w:r w:rsidRPr="00375B58">
        <w:rPr>
          <w:spacing w:val="-1"/>
        </w:rPr>
        <w:t xml:space="preserve"> </w:t>
      </w:r>
      <w:r w:rsidRPr="00375B58">
        <w:t>графической, географического описания).</w:t>
      </w:r>
    </w:p>
    <w:p w:rsidR="00CE74A9" w:rsidRPr="00375B58" w:rsidRDefault="00CE74A9" w:rsidP="007B4865">
      <w:pPr>
        <w:pStyle w:val="af4"/>
        <w:ind w:firstLine="567"/>
        <w:jc w:val="both"/>
        <w:divId w:val="1547135805"/>
      </w:pPr>
      <w:r w:rsidRPr="00375B58">
        <w:t>Проводить</w:t>
      </w:r>
      <w:r w:rsidRPr="00375B58">
        <w:rPr>
          <w:spacing w:val="36"/>
        </w:rPr>
        <w:t xml:space="preserve"> </w:t>
      </w:r>
      <w:r w:rsidRPr="00375B58">
        <w:t>по</w:t>
      </w:r>
      <w:r w:rsidRPr="00375B58">
        <w:rPr>
          <w:spacing w:val="37"/>
        </w:rPr>
        <w:t xml:space="preserve"> </w:t>
      </w:r>
      <w:r w:rsidRPr="00375B58">
        <w:t>самостоятельно</w:t>
      </w:r>
      <w:r w:rsidRPr="00375B58">
        <w:rPr>
          <w:spacing w:val="37"/>
        </w:rPr>
        <w:t xml:space="preserve"> </w:t>
      </w:r>
      <w:r w:rsidRPr="00375B58">
        <w:t>составленному</w:t>
      </w:r>
      <w:r w:rsidRPr="00375B58">
        <w:rPr>
          <w:spacing w:val="32"/>
        </w:rPr>
        <w:t xml:space="preserve"> </w:t>
      </w:r>
      <w:r w:rsidRPr="00375B58">
        <w:t>плану</w:t>
      </w:r>
      <w:r w:rsidRPr="00375B58">
        <w:rPr>
          <w:spacing w:val="32"/>
        </w:rPr>
        <w:t xml:space="preserve"> </w:t>
      </w:r>
      <w:r w:rsidRPr="00375B58">
        <w:t>небольшое</w:t>
      </w:r>
      <w:r w:rsidRPr="00375B58">
        <w:rPr>
          <w:spacing w:val="36"/>
        </w:rPr>
        <w:t xml:space="preserve"> </w:t>
      </w:r>
      <w:r w:rsidRPr="00375B58">
        <w:t>исследование</w:t>
      </w:r>
      <w:r w:rsidRPr="00375B58">
        <w:rPr>
          <w:spacing w:val="36"/>
        </w:rPr>
        <w:t xml:space="preserve"> </w:t>
      </w:r>
      <w:r w:rsidRPr="00375B58">
        <w:t>роли</w:t>
      </w:r>
      <w:r w:rsidRPr="00375B58">
        <w:rPr>
          <w:spacing w:val="-57"/>
        </w:rPr>
        <w:t xml:space="preserve"> </w:t>
      </w:r>
      <w:r w:rsidRPr="00375B58">
        <w:t>традиций</w:t>
      </w:r>
      <w:r w:rsidRPr="00375B58">
        <w:rPr>
          <w:spacing w:val="-1"/>
        </w:rPr>
        <w:t xml:space="preserve"> </w:t>
      </w:r>
      <w:r w:rsidRPr="00375B58">
        <w:t>в</w:t>
      </w:r>
      <w:r w:rsidRPr="00375B58">
        <w:rPr>
          <w:spacing w:val="-1"/>
        </w:rPr>
        <w:t xml:space="preserve"> </w:t>
      </w:r>
      <w:r w:rsidRPr="00375B58">
        <w:t>обществе.</w:t>
      </w:r>
    </w:p>
    <w:p w:rsidR="00CE74A9" w:rsidRPr="00375B58" w:rsidRDefault="00CE74A9" w:rsidP="007B4865">
      <w:pPr>
        <w:pStyle w:val="af4"/>
        <w:ind w:firstLine="567"/>
        <w:jc w:val="both"/>
        <w:divId w:val="1547135805"/>
      </w:pPr>
      <w:r w:rsidRPr="00375B58">
        <w:t>Исследовать несложные практические ситуации, связанные с использованием различных</w:t>
      </w:r>
      <w:r w:rsidRPr="00375B58">
        <w:rPr>
          <w:spacing w:val="-57"/>
        </w:rPr>
        <w:t xml:space="preserve"> </w:t>
      </w:r>
      <w:r w:rsidRPr="00375B58">
        <w:t>способов</w:t>
      </w:r>
      <w:r w:rsidRPr="00375B58">
        <w:rPr>
          <w:spacing w:val="-1"/>
        </w:rPr>
        <w:t xml:space="preserve"> </w:t>
      </w:r>
      <w:r w:rsidRPr="00375B58">
        <w:t>повышения эффективности производства.</w:t>
      </w:r>
    </w:p>
    <w:p w:rsidR="00CE74A9" w:rsidRPr="00375B58" w:rsidRDefault="00CE74A9" w:rsidP="007B4865">
      <w:pPr>
        <w:pStyle w:val="Heading3"/>
        <w:spacing w:before="3"/>
        <w:ind w:left="0" w:firstLine="567"/>
        <w:divId w:val="1547135805"/>
      </w:pPr>
      <w:r w:rsidRPr="00375B58">
        <w:t>Работа</w:t>
      </w:r>
      <w:r w:rsidRPr="00375B58">
        <w:rPr>
          <w:spacing w:val="-3"/>
        </w:rPr>
        <w:t xml:space="preserve"> </w:t>
      </w:r>
      <w:r w:rsidRPr="00375B58">
        <w:t>с</w:t>
      </w:r>
      <w:r w:rsidRPr="00375B58">
        <w:rPr>
          <w:spacing w:val="-3"/>
        </w:rPr>
        <w:t xml:space="preserve"> </w:t>
      </w:r>
      <w:r w:rsidRPr="00375B58">
        <w:t>информацией</w:t>
      </w:r>
    </w:p>
    <w:p w:rsidR="00CE74A9" w:rsidRPr="00375B58" w:rsidRDefault="00CE74A9" w:rsidP="007B4865">
      <w:pPr>
        <w:pStyle w:val="af4"/>
        <w:ind w:right="376" w:firstLine="567"/>
        <w:jc w:val="both"/>
        <w:divId w:val="1547135805"/>
      </w:pPr>
      <w:r w:rsidRPr="00375B58">
        <w:t>Проводить</w:t>
      </w:r>
      <w:r w:rsidRPr="00375B58">
        <w:rPr>
          <w:spacing w:val="1"/>
        </w:rPr>
        <w:t xml:space="preserve"> </w:t>
      </w:r>
      <w:r w:rsidRPr="00375B58">
        <w:t>поиск</w:t>
      </w:r>
      <w:r w:rsidRPr="00375B58">
        <w:rPr>
          <w:spacing w:val="1"/>
        </w:rPr>
        <w:t xml:space="preserve"> </w:t>
      </w:r>
      <w:r w:rsidRPr="00375B58">
        <w:t>необходимой</w:t>
      </w:r>
      <w:r w:rsidRPr="00375B58">
        <w:rPr>
          <w:spacing w:val="1"/>
        </w:rPr>
        <w:t xml:space="preserve"> </w:t>
      </w:r>
      <w:r w:rsidRPr="00375B58">
        <w:t>исторической</w:t>
      </w:r>
      <w:r w:rsidRPr="00375B58">
        <w:rPr>
          <w:spacing w:val="1"/>
        </w:rPr>
        <w:t xml:space="preserve"> </w:t>
      </w:r>
      <w:r w:rsidRPr="00375B58">
        <w:t>информации</w:t>
      </w:r>
      <w:r w:rsidRPr="00375B58">
        <w:rPr>
          <w:spacing w:val="1"/>
        </w:rPr>
        <w:t xml:space="preserve"> </w:t>
      </w:r>
      <w:r w:rsidRPr="00375B58">
        <w:t>в</w:t>
      </w:r>
      <w:r w:rsidRPr="00375B58">
        <w:rPr>
          <w:spacing w:val="1"/>
        </w:rPr>
        <w:t xml:space="preserve"> </w:t>
      </w:r>
      <w:r w:rsidRPr="00375B58">
        <w:t>учебной</w:t>
      </w:r>
      <w:r w:rsidRPr="00375B58">
        <w:rPr>
          <w:spacing w:val="1"/>
        </w:rPr>
        <w:t xml:space="preserve"> </w:t>
      </w:r>
      <w:r w:rsidRPr="00375B58">
        <w:t>и</w:t>
      </w:r>
      <w:r w:rsidRPr="00375B58">
        <w:rPr>
          <w:spacing w:val="1"/>
        </w:rPr>
        <w:t xml:space="preserve"> </w:t>
      </w:r>
      <w:r w:rsidRPr="00375B58">
        <w:t>научной</w:t>
      </w:r>
      <w:r w:rsidRPr="00375B58">
        <w:rPr>
          <w:spacing w:val="-57"/>
        </w:rPr>
        <w:t xml:space="preserve"> </w:t>
      </w:r>
      <w:r w:rsidRPr="00375B58">
        <w:t>литературе,</w:t>
      </w:r>
      <w:r w:rsidRPr="00375B58">
        <w:rPr>
          <w:spacing w:val="1"/>
        </w:rPr>
        <w:t xml:space="preserve"> </w:t>
      </w:r>
      <w:r w:rsidRPr="00375B58">
        <w:t>аутентичных</w:t>
      </w:r>
      <w:r w:rsidRPr="00375B58">
        <w:rPr>
          <w:spacing w:val="1"/>
        </w:rPr>
        <w:t xml:space="preserve"> </w:t>
      </w:r>
      <w:r w:rsidRPr="00375B58">
        <w:t>источниках</w:t>
      </w:r>
      <w:r w:rsidRPr="00375B58">
        <w:rPr>
          <w:spacing w:val="1"/>
        </w:rPr>
        <w:t xml:space="preserve"> </w:t>
      </w:r>
      <w:r w:rsidRPr="00375B58">
        <w:t>(материальных,</w:t>
      </w:r>
      <w:r w:rsidRPr="00375B58">
        <w:rPr>
          <w:spacing w:val="1"/>
        </w:rPr>
        <w:t xml:space="preserve"> </w:t>
      </w:r>
      <w:r w:rsidRPr="00375B58">
        <w:t>письменных,</w:t>
      </w:r>
      <w:r w:rsidRPr="00375B58">
        <w:rPr>
          <w:spacing w:val="61"/>
        </w:rPr>
        <w:t xml:space="preserve"> </w:t>
      </w:r>
      <w:r w:rsidRPr="00375B58">
        <w:t>визуальных),</w:t>
      </w:r>
      <w:r w:rsidRPr="00375B58">
        <w:rPr>
          <w:spacing w:val="1"/>
        </w:rPr>
        <w:t xml:space="preserve"> </w:t>
      </w:r>
      <w:r w:rsidRPr="00375B58">
        <w:t>публицистике</w:t>
      </w:r>
      <w:r w:rsidRPr="00375B58">
        <w:rPr>
          <w:spacing w:val="-2"/>
        </w:rPr>
        <w:t xml:space="preserve"> </w:t>
      </w:r>
      <w:r w:rsidRPr="00375B58">
        <w:t>и др.</w:t>
      </w:r>
      <w:r w:rsidRPr="00375B58">
        <w:rPr>
          <w:spacing w:val="-1"/>
        </w:rPr>
        <w:t xml:space="preserve"> </w:t>
      </w:r>
      <w:r w:rsidRPr="00375B58">
        <w:t>в</w:t>
      </w:r>
      <w:r w:rsidRPr="00375B58">
        <w:rPr>
          <w:spacing w:val="-1"/>
        </w:rPr>
        <w:t xml:space="preserve"> </w:t>
      </w:r>
      <w:r w:rsidRPr="00375B58">
        <w:t>соответствии с</w:t>
      </w:r>
      <w:r w:rsidRPr="00375B58">
        <w:rPr>
          <w:spacing w:val="-2"/>
        </w:rPr>
        <w:t xml:space="preserve"> </w:t>
      </w:r>
      <w:r w:rsidRPr="00375B58">
        <w:t>предложенной</w:t>
      </w:r>
      <w:r w:rsidRPr="00375B58">
        <w:rPr>
          <w:spacing w:val="-2"/>
        </w:rPr>
        <w:t xml:space="preserve"> </w:t>
      </w:r>
      <w:r w:rsidRPr="00375B58">
        <w:t>познавательной</w:t>
      </w:r>
      <w:r w:rsidRPr="00375B58">
        <w:rPr>
          <w:spacing w:val="-2"/>
        </w:rPr>
        <w:t xml:space="preserve"> </w:t>
      </w:r>
      <w:r w:rsidRPr="00375B58">
        <w:t>задачей.</w:t>
      </w:r>
    </w:p>
    <w:p w:rsidR="00CE74A9" w:rsidRPr="00375B58" w:rsidRDefault="00CE74A9" w:rsidP="007B4865">
      <w:pPr>
        <w:pStyle w:val="af4"/>
        <w:ind w:right="367" w:firstLine="567"/>
        <w:jc w:val="both"/>
        <w:divId w:val="1547135805"/>
      </w:pPr>
      <w:r w:rsidRPr="00375B58">
        <w:t>Анализировать</w:t>
      </w:r>
      <w:r w:rsidRPr="00375B58">
        <w:rPr>
          <w:spacing w:val="1"/>
        </w:rPr>
        <w:t xml:space="preserve"> </w:t>
      </w:r>
      <w:r w:rsidRPr="00375B58">
        <w:t>и</w:t>
      </w:r>
      <w:r w:rsidRPr="00375B58">
        <w:rPr>
          <w:spacing w:val="1"/>
        </w:rPr>
        <w:t xml:space="preserve"> </w:t>
      </w:r>
      <w:r w:rsidRPr="00375B58">
        <w:t>интерпретировать</w:t>
      </w:r>
      <w:r w:rsidRPr="00375B58">
        <w:rPr>
          <w:spacing w:val="1"/>
        </w:rPr>
        <w:t xml:space="preserve"> </w:t>
      </w:r>
      <w:r w:rsidRPr="00375B58">
        <w:t>историческую</w:t>
      </w:r>
      <w:r w:rsidRPr="00375B58">
        <w:rPr>
          <w:spacing w:val="1"/>
        </w:rPr>
        <w:t xml:space="preserve"> </w:t>
      </w:r>
      <w:r w:rsidRPr="00375B58">
        <w:t>информацию,</w:t>
      </w:r>
      <w:r w:rsidRPr="00375B58">
        <w:rPr>
          <w:spacing w:val="1"/>
        </w:rPr>
        <w:t xml:space="preserve"> </w:t>
      </w:r>
      <w:r w:rsidRPr="00375B58">
        <w:t>применяя</w:t>
      </w:r>
      <w:r w:rsidRPr="00375B58">
        <w:rPr>
          <w:spacing w:val="1"/>
        </w:rPr>
        <w:t xml:space="preserve"> </w:t>
      </w:r>
      <w:r w:rsidRPr="00375B58">
        <w:t>приемы</w:t>
      </w:r>
      <w:r w:rsidRPr="00375B58">
        <w:rPr>
          <w:spacing w:val="1"/>
        </w:rPr>
        <w:t xml:space="preserve"> </w:t>
      </w:r>
      <w:r w:rsidRPr="00375B58">
        <w:t>критики источника, высказывать суждение о его информационных особенностях и ценности</w:t>
      </w:r>
      <w:r w:rsidRPr="00375B58">
        <w:rPr>
          <w:spacing w:val="1"/>
        </w:rPr>
        <w:t xml:space="preserve"> </w:t>
      </w:r>
      <w:r w:rsidRPr="00375B58">
        <w:t>(по</w:t>
      </w:r>
      <w:r w:rsidRPr="00375B58">
        <w:rPr>
          <w:spacing w:val="-1"/>
        </w:rPr>
        <w:t xml:space="preserve"> </w:t>
      </w:r>
      <w:r w:rsidRPr="00375B58">
        <w:t>заданным</w:t>
      </w:r>
      <w:r w:rsidRPr="00375B58">
        <w:rPr>
          <w:spacing w:val="-2"/>
        </w:rPr>
        <w:t xml:space="preserve"> </w:t>
      </w:r>
      <w:r w:rsidRPr="00375B58">
        <w:t>или самостоятельно определяемым</w:t>
      </w:r>
      <w:r w:rsidRPr="00375B58">
        <w:rPr>
          <w:spacing w:val="-2"/>
        </w:rPr>
        <w:t xml:space="preserve"> </w:t>
      </w:r>
      <w:r w:rsidRPr="00375B58">
        <w:t>критериям).</w:t>
      </w:r>
    </w:p>
    <w:p w:rsidR="00CE74A9" w:rsidRPr="00375B58" w:rsidRDefault="00CE74A9" w:rsidP="007B4865">
      <w:pPr>
        <w:pStyle w:val="af4"/>
        <w:ind w:right="367" w:firstLine="567"/>
        <w:jc w:val="both"/>
        <w:divId w:val="1547135805"/>
      </w:pPr>
      <w:r w:rsidRPr="00375B58">
        <w:t>Сравнивать данные разных источников исторической информации, выявлять их сходство</w:t>
      </w:r>
      <w:r w:rsidRPr="00375B58">
        <w:rPr>
          <w:spacing w:val="-57"/>
        </w:rPr>
        <w:t xml:space="preserve"> </w:t>
      </w:r>
      <w:r w:rsidRPr="00375B58">
        <w:t>и</w:t>
      </w:r>
      <w:r w:rsidRPr="00375B58">
        <w:rPr>
          <w:spacing w:val="-2"/>
        </w:rPr>
        <w:t xml:space="preserve"> </w:t>
      </w:r>
      <w:r w:rsidRPr="00375B58">
        <w:t>различия,</w:t>
      </w:r>
      <w:r w:rsidRPr="00375B58">
        <w:rPr>
          <w:spacing w:val="-1"/>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1"/>
        </w:rPr>
        <w:t xml:space="preserve"> </w:t>
      </w:r>
      <w:r w:rsidRPr="00375B58">
        <w:t>связанные</w:t>
      </w:r>
      <w:r w:rsidRPr="00375B58">
        <w:rPr>
          <w:spacing w:val="-3"/>
        </w:rPr>
        <w:t xml:space="preserve"> </w:t>
      </w:r>
      <w:r w:rsidRPr="00375B58">
        <w:t>со</w:t>
      </w:r>
      <w:r w:rsidRPr="00375B58">
        <w:rPr>
          <w:spacing w:val="-1"/>
        </w:rPr>
        <w:t xml:space="preserve"> </w:t>
      </w:r>
      <w:r w:rsidRPr="00375B58">
        <w:t>степенью</w:t>
      </w:r>
      <w:r w:rsidRPr="00375B58">
        <w:rPr>
          <w:spacing w:val="-1"/>
        </w:rPr>
        <w:t xml:space="preserve"> </w:t>
      </w:r>
      <w:r w:rsidRPr="00375B58">
        <w:t>информированности</w:t>
      </w:r>
      <w:r w:rsidRPr="00375B58">
        <w:rPr>
          <w:spacing w:val="-2"/>
        </w:rPr>
        <w:t xml:space="preserve"> </w:t>
      </w:r>
      <w:r w:rsidRPr="00375B58">
        <w:t>и</w:t>
      </w:r>
      <w:r w:rsidRPr="00375B58">
        <w:rPr>
          <w:spacing w:val="-1"/>
        </w:rPr>
        <w:t xml:space="preserve"> </w:t>
      </w:r>
      <w:r w:rsidRPr="00375B58">
        <w:t>позицией</w:t>
      </w:r>
      <w:r w:rsidRPr="00375B58">
        <w:rPr>
          <w:spacing w:val="-1"/>
        </w:rPr>
        <w:t xml:space="preserve"> </w:t>
      </w:r>
      <w:r w:rsidRPr="00375B58">
        <w:t>авторов.</w:t>
      </w:r>
    </w:p>
    <w:p w:rsidR="00CE74A9" w:rsidRPr="00375B58" w:rsidRDefault="00CE74A9" w:rsidP="007B4865">
      <w:pPr>
        <w:pStyle w:val="af4"/>
        <w:ind w:right="372" w:firstLine="567"/>
        <w:jc w:val="both"/>
        <w:divId w:val="1547135805"/>
      </w:pPr>
      <w:r w:rsidRPr="00375B58">
        <w:t>Выбирать</w:t>
      </w:r>
      <w:r w:rsidRPr="00375B58">
        <w:rPr>
          <w:spacing w:val="1"/>
        </w:rPr>
        <w:t xml:space="preserve"> </w:t>
      </w:r>
      <w:r w:rsidRPr="00375B58">
        <w:t>оптимальную форму представления результатов самостоятельной</w:t>
      </w:r>
      <w:r w:rsidRPr="00375B58">
        <w:rPr>
          <w:spacing w:val="1"/>
        </w:rPr>
        <w:t xml:space="preserve"> </w:t>
      </w:r>
      <w:r w:rsidRPr="00375B58">
        <w:t>работы с</w:t>
      </w:r>
      <w:r w:rsidRPr="00375B58">
        <w:rPr>
          <w:spacing w:val="1"/>
        </w:rPr>
        <w:t xml:space="preserve"> </w:t>
      </w:r>
      <w:r w:rsidRPr="00375B58">
        <w:t>исторической</w:t>
      </w:r>
      <w:r w:rsidRPr="00375B58">
        <w:rPr>
          <w:spacing w:val="-1"/>
        </w:rPr>
        <w:t xml:space="preserve"> </w:t>
      </w:r>
      <w:r w:rsidRPr="00375B58">
        <w:t>информацией</w:t>
      </w:r>
      <w:r w:rsidRPr="00375B58">
        <w:rPr>
          <w:spacing w:val="-1"/>
        </w:rPr>
        <w:t xml:space="preserve"> </w:t>
      </w:r>
      <w:r w:rsidRPr="00375B58">
        <w:t>(сообщение,</w:t>
      </w:r>
      <w:r w:rsidRPr="00375B58">
        <w:rPr>
          <w:spacing w:val="-1"/>
        </w:rPr>
        <w:t xml:space="preserve"> </w:t>
      </w:r>
      <w:r w:rsidRPr="00375B58">
        <w:t>эссе,</w:t>
      </w:r>
      <w:r w:rsidRPr="00375B58">
        <w:rPr>
          <w:spacing w:val="-1"/>
        </w:rPr>
        <w:t xml:space="preserve"> </w:t>
      </w:r>
      <w:r w:rsidRPr="00375B58">
        <w:t>презентация,</w:t>
      </w:r>
      <w:r w:rsidRPr="00375B58">
        <w:rPr>
          <w:spacing w:val="1"/>
        </w:rPr>
        <w:t xml:space="preserve"> </w:t>
      </w:r>
      <w:r w:rsidRPr="00375B58">
        <w:t>учебный</w:t>
      </w:r>
      <w:r w:rsidRPr="00375B58">
        <w:rPr>
          <w:spacing w:val="-1"/>
        </w:rPr>
        <w:t xml:space="preserve"> </w:t>
      </w:r>
      <w:r w:rsidRPr="00375B58">
        <w:t>проект и др.).</w:t>
      </w:r>
    </w:p>
    <w:p w:rsidR="00CE74A9" w:rsidRPr="00375B58" w:rsidRDefault="00CE74A9" w:rsidP="007B4865">
      <w:pPr>
        <w:pStyle w:val="af4"/>
        <w:ind w:right="372" w:firstLine="567"/>
        <w:jc w:val="both"/>
        <w:divId w:val="1547135805"/>
      </w:pPr>
      <w:r w:rsidRPr="00375B58">
        <w:t>Проводить</w:t>
      </w:r>
      <w:r w:rsidRPr="00375B58">
        <w:rPr>
          <w:spacing w:val="1"/>
        </w:rPr>
        <w:t xml:space="preserve"> </w:t>
      </w:r>
      <w:r w:rsidRPr="00375B58">
        <w:t>поиск</w:t>
      </w:r>
      <w:r w:rsidRPr="00375B58">
        <w:rPr>
          <w:spacing w:val="1"/>
        </w:rPr>
        <w:t xml:space="preserve"> </w:t>
      </w:r>
      <w:r w:rsidRPr="00375B58">
        <w:t>необходимой</w:t>
      </w:r>
      <w:r w:rsidRPr="00375B58">
        <w:rPr>
          <w:spacing w:val="1"/>
        </w:rPr>
        <w:t xml:space="preserve"> </w:t>
      </w:r>
      <w:r w:rsidRPr="00375B58">
        <w:t>исторической</w:t>
      </w:r>
      <w:r w:rsidRPr="00375B58">
        <w:rPr>
          <w:spacing w:val="1"/>
        </w:rPr>
        <w:t xml:space="preserve"> </w:t>
      </w:r>
      <w:r w:rsidRPr="00375B58">
        <w:t>информации</w:t>
      </w:r>
      <w:r w:rsidRPr="00375B58">
        <w:rPr>
          <w:spacing w:val="1"/>
        </w:rPr>
        <w:t xml:space="preserve"> </w:t>
      </w:r>
      <w:r w:rsidRPr="00375B58">
        <w:t>в</w:t>
      </w:r>
      <w:r w:rsidRPr="00375B58">
        <w:rPr>
          <w:spacing w:val="1"/>
        </w:rPr>
        <w:t xml:space="preserve"> </w:t>
      </w:r>
      <w:r w:rsidRPr="00375B58">
        <w:t>учебной</w:t>
      </w:r>
      <w:r w:rsidRPr="00375B58">
        <w:rPr>
          <w:spacing w:val="1"/>
        </w:rPr>
        <w:t xml:space="preserve"> </w:t>
      </w:r>
      <w:r w:rsidRPr="00375B58">
        <w:t>и</w:t>
      </w:r>
      <w:r w:rsidRPr="00375B58">
        <w:rPr>
          <w:spacing w:val="1"/>
        </w:rPr>
        <w:t xml:space="preserve"> </w:t>
      </w:r>
      <w:r w:rsidRPr="00375B58">
        <w:t>научной</w:t>
      </w:r>
      <w:r w:rsidRPr="00375B58">
        <w:rPr>
          <w:spacing w:val="-57"/>
        </w:rPr>
        <w:t xml:space="preserve"> </w:t>
      </w:r>
      <w:r w:rsidRPr="00375B58">
        <w:t>литературе,</w:t>
      </w:r>
      <w:r w:rsidRPr="00375B58">
        <w:rPr>
          <w:spacing w:val="1"/>
        </w:rPr>
        <w:t xml:space="preserve"> </w:t>
      </w:r>
      <w:r w:rsidRPr="00375B58">
        <w:t>аутентичных</w:t>
      </w:r>
      <w:r w:rsidRPr="00375B58">
        <w:rPr>
          <w:spacing w:val="1"/>
        </w:rPr>
        <w:t xml:space="preserve"> </w:t>
      </w:r>
      <w:r w:rsidRPr="00375B58">
        <w:t>источниках</w:t>
      </w:r>
      <w:r w:rsidRPr="00375B58">
        <w:rPr>
          <w:spacing w:val="1"/>
        </w:rPr>
        <w:t xml:space="preserve"> </w:t>
      </w:r>
      <w:r w:rsidRPr="00375B58">
        <w:t>(материальных,</w:t>
      </w:r>
      <w:r w:rsidRPr="00375B58">
        <w:rPr>
          <w:spacing w:val="1"/>
        </w:rPr>
        <w:t xml:space="preserve"> </w:t>
      </w:r>
      <w:r w:rsidRPr="00375B58">
        <w:t>письменных,</w:t>
      </w:r>
      <w:r w:rsidRPr="00375B58">
        <w:rPr>
          <w:spacing w:val="61"/>
        </w:rPr>
        <w:t xml:space="preserve"> </w:t>
      </w:r>
      <w:r w:rsidRPr="00375B58">
        <w:t>визуальных),</w:t>
      </w:r>
      <w:r w:rsidRPr="00375B58">
        <w:rPr>
          <w:spacing w:val="1"/>
        </w:rPr>
        <w:t xml:space="preserve"> </w:t>
      </w:r>
      <w:r w:rsidRPr="00375B58">
        <w:t>публицистике</w:t>
      </w:r>
      <w:r w:rsidRPr="00375B58">
        <w:rPr>
          <w:spacing w:val="-2"/>
        </w:rPr>
        <w:t xml:space="preserve"> </w:t>
      </w:r>
      <w:r w:rsidRPr="00375B58">
        <w:t>и др.</w:t>
      </w:r>
      <w:r w:rsidRPr="00375B58">
        <w:rPr>
          <w:spacing w:val="-1"/>
        </w:rPr>
        <w:t xml:space="preserve"> </w:t>
      </w:r>
      <w:r w:rsidRPr="00375B58">
        <w:t>в</w:t>
      </w:r>
      <w:r w:rsidRPr="00375B58">
        <w:rPr>
          <w:spacing w:val="-1"/>
        </w:rPr>
        <w:t xml:space="preserve"> </w:t>
      </w:r>
      <w:r w:rsidRPr="00375B58">
        <w:t>соответствии</w:t>
      </w:r>
      <w:r w:rsidRPr="00375B58">
        <w:rPr>
          <w:spacing w:val="-1"/>
        </w:rPr>
        <w:t xml:space="preserve"> </w:t>
      </w:r>
      <w:r w:rsidRPr="00375B58">
        <w:t>с</w:t>
      </w:r>
      <w:r w:rsidRPr="00375B58">
        <w:rPr>
          <w:spacing w:val="-1"/>
        </w:rPr>
        <w:t xml:space="preserve"> </w:t>
      </w:r>
      <w:r w:rsidRPr="00375B58">
        <w:t>предложенной</w:t>
      </w:r>
      <w:r w:rsidRPr="00375B58">
        <w:rPr>
          <w:spacing w:val="-3"/>
        </w:rPr>
        <w:t xml:space="preserve"> </w:t>
      </w:r>
      <w:r w:rsidRPr="00375B58">
        <w:t>познавательной</w:t>
      </w:r>
      <w:r w:rsidRPr="00375B58">
        <w:rPr>
          <w:spacing w:val="-2"/>
        </w:rPr>
        <w:t xml:space="preserve"> </w:t>
      </w:r>
      <w:r w:rsidRPr="00375B58">
        <w:t>задачей.</w:t>
      </w:r>
    </w:p>
    <w:p w:rsidR="00CE74A9" w:rsidRPr="00375B58" w:rsidRDefault="00CE74A9" w:rsidP="007B4865">
      <w:pPr>
        <w:pStyle w:val="af4"/>
        <w:ind w:right="370" w:firstLine="567"/>
        <w:jc w:val="both"/>
        <w:divId w:val="1547135805"/>
      </w:pPr>
      <w:r w:rsidRPr="00375B58">
        <w:t>Анализировать</w:t>
      </w:r>
      <w:r w:rsidRPr="00375B58">
        <w:rPr>
          <w:spacing w:val="1"/>
        </w:rPr>
        <w:t xml:space="preserve"> </w:t>
      </w:r>
      <w:r w:rsidRPr="00375B58">
        <w:t>и</w:t>
      </w:r>
      <w:r w:rsidRPr="00375B58">
        <w:rPr>
          <w:spacing w:val="1"/>
        </w:rPr>
        <w:t xml:space="preserve"> </w:t>
      </w:r>
      <w:r w:rsidRPr="00375B58">
        <w:t>интерпретировать</w:t>
      </w:r>
      <w:r w:rsidRPr="00375B58">
        <w:rPr>
          <w:spacing w:val="1"/>
        </w:rPr>
        <w:t xml:space="preserve"> </w:t>
      </w:r>
      <w:r w:rsidRPr="00375B58">
        <w:t>историческую</w:t>
      </w:r>
      <w:r w:rsidRPr="00375B58">
        <w:rPr>
          <w:spacing w:val="1"/>
        </w:rPr>
        <w:t xml:space="preserve"> </w:t>
      </w:r>
      <w:r w:rsidRPr="00375B58">
        <w:t>информацию,</w:t>
      </w:r>
      <w:r w:rsidRPr="00375B58">
        <w:rPr>
          <w:spacing w:val="1"/>
        </w:rPr>
        <w:t xml:space="preserve"> </w:t>
      </w:r>
      <w:r w:rsidRPr="00375B58">
        <w:t>применяя</w:t>
      </w:r>
      <w:r w:rsidRPr="00375B58">
        <w:rPr>
          <w:spacing w:val="1"/>
        </w:rPr>
        <w:t xml:space="preserve"> </w:t>
      </w:r>
      <w:r w:rsidRPr="00375B58">
        <w:t>приемы</w:t>
      </w:r>
      <w:r w:rsidRPr="00375B58">
        <w:rPr>
          <w:spacing w:val="1"/>
        </w:rPr>
        <w:t xml:space="preserve"> </w:t>
      </w:r>
      <w:r w:rsidRPr="00375B58">
        <w:t>критики источника, высказывать суждение о его информационных особенностях и ценности</w:t>
      </w:r>
      <w:r w:rsidRPr="00375B58">
        <w:rPr>
          <w:spacing w:val="1"/>
        </w:rPr>
        <w:t xml:space="preserve"> </w:t>
      </w:r>
      <w:r w:rsidRPr="00375B58">
        <w:t>(по</w:t>
      </w:r>
      <w:r w:rsidRPr="00375B58">
        <w:rPr>
          <w:spacing w:val="-1"/>
        </w:rPr>
        <w:t xml:space="preserve"> </w:t>
      </w:r>
      <w:r w:rsidRPr="00375B58">
        <w:t>заданным</w:t>
      </w:r>
      <w:r w:rsidRPr="00375B58">
        <w:rPr>
          <w:spacing w:val="-2"/>
        </w:rPr>
        <w:t xml:space="preserve"> </w:t>
      </w:r>
      <w:r w:rsidRPr="00375B58">
        <w:t>или самостоятельно определяемым</w:t>
      </w:r>
      <w:r w:rsidRPr="00375B58">
        <w:rPr>
          <w:spacing w:val="2"/>
        </w:rPr>
        <w:t xml:space="preserve"> </w:t>
      </w:r>
      <w:r w:rsidRPr="00375B58">
        <w:t>критериям).</w:t>
      </w:r>
    </w:p>
    <w:p w:rsidR="00CE74A9" w:rsidRPr="00375B58" w:rsidRDefault="00CE74A9" w:rsidP="007B4865">
      <w:pPr>
        <w:pStyle w:val="af4"/>
        <w:ind w:right="368" w:firstLine="567"/>
        <w:jc w:val="both"/>
        <w:divId w:val="1547135805"/>
      </w:pPr>
      <w:r w:rsidRPr="00375B58">
        <w:lastRenderedPageBreak/>
        <w:t>Выбирать источники географической информации (картографические, статистические,</w:t>
      </w:r>
      <w:r w:rsidRPr="00375B58">
        <w:rPr>
          <w:spacing w:val="1"/>
        </w:rPr>
        <w:t xml:space="preserve"> </w:t>
      </w:r>
      <w:r w:rsidRPr="00375B58">
        <w:t>текстовые,</w:t>
      </w:r>
      <w:r w:rsidRPr="00375B58">
        <w:rPr>
          <w:spacing w:val="1"/>
        </w:rPr>
        <w:t xml:space="preserve"> </w:t>
      </w:r>
      <w:r w:rsidRPr="00375B58">
        <w:t>видео-</w:t>
      </w:r>
      <w:r w:rsidRPr="00375B58">
        <w:rPr>
          <w:spacing w:val="1"/>
        </w:rPr>
        <w:t xml:space="preserve"> </w:t>
      </w:r>
      <w:r w:rsidRPr="00375B58">
        <w:t>и</w:t>
      </w:r>
      <w:r w:rsidRPr="00375B58">
        <w:rPr>
          <w:spacing w:val="1"/>
        </w:rPr>
        <w:t xml:space="preserve"> </w:t>
      </w:r>
      <w:r w:rsidRPr="00375B58">
        <w:t>фотоизображения,</w:t>
      </w:r>
      <w:r w:rsidRPr="00375B58">
        <w:rPr>
          <w:spacing w:val="1"/>
        </w:rPr>
        <w:t xml:space="preserve"> </w:t>
      </w:r>
      <w:r w:rsidRPr="00375B58">
        <w:t>компьютерные</w:t>
      </w:r>
      <w:r w:rsidRPr="00375B58">
        <w:rPr>
          <w:spacing w:val="1"/>
        </w:rPr>
        <w:t xml:space="preserve"> </w:t>
      </w:r>
      <w:r w:rsidRPr="00375B58">
        <w:t>базы</w:t>
      </w:r>
      <w:r w:rsidRPr="00375B58">
        <w:rPr>
          <w:spacing w:val="1"/>
        </w:rPr>
        <w:t xml:space="preserve"> </w:t>
      </w:r>
      <w:r w:rsidRPr="00375B58">
        <w:t>данных),</w:t>
      </w:r>
      <w:r w:rsidRPr="00375B58">
        <w:rPr>
          <w:spacing w:val="1"/>
        </w:rPr>
        <w:t xml:space="preserve"> </w:t>
      </w:r>
      <w:r w:rsidRPr="00375B58">
        <w:t>необходимые</w:t>
      </w:r>
      <w:r w:rsidRPr="00375B58">
        <w:rPr>
          <w:spacing w:val="1"/>
        </w:rPr>
        <w:t xml:space="preserve"> </w:t>
      </w:r>
      <w:r w:rsidRPr="00375B58">
        <w:t>для</w:t>
      </w:r>
      <w:r w:rsidRPr="00375B58">
        <w:rPr>
          <w:spacing w:val="1"/>
        </w:rPr>
        <w:t xml:space="preserve"> </w:t>
      </w:r>
      <w:r w:rsidRPr="00375B58">
        <w:t>изучения</w:t>
      </w:r>
      <w:r w:rsidRPr="00375B58">
        <w:rPr>
          <w:spacing w:val="-1"/>
        </w:rPr>
        <w:t xml:space="preserve"> </w:t>
      </w:r>
      <w:r w:rsidRPr="00375B58">
        <w:t>особенностей</w:t>
      </w:r>
      <w:r w:rsidRPr="00375B58">
        <w:rPr>
          <w:spacing w:val="-2"/>
        </w:rPr>
        <w:t xml:space="preserve"> </w:t>
      </w:r>
      <w:r w:rsidRPr="00375B58">
        <w:t>хозяйства</w:t>
      </w:r>
      <w:r w:rsidRPr="00375B58">
        <w:rPr>
          <w:spacing w:val="-1"/>
        </w:rPr>
        <w:t xml:space="preserve"> </w:t>
      </w:r>
      <w:r w:rsidRPr="00375B58">
        <w:t>России.</w:t>
      </w:r>
    </w:p>
    <w:p w:rsidR="00CE74A9" w:rsidRPr="00375B58" w:rsidRDefault="00CE74A9" w:rsidP="007B4865">
      <w:pPr>
        <w:pStyle w:val="af4"/>
        <w:ind w:right="370" w:firstLine="567"/>
        <w:jc w:val="both"/>
        <w:divId w:val="1547135805"/>
      </w:pPr>
      <w:r w:rsidRPr="00375B58">
        <w:t>Находить,</w:t>
      </w:r>
      <w:r w:rsidRPr="00375B58">
        <w:rPr>
          <w:spacing w:val="1"/>
        </w:rPr>
        <w:t xml:space="preserve"> </w:t>
      </w:r>
      <w:r w:rsidRPr="00375B58">
        <w:t>извлекать</w:t>
      </w:r>
      <w:r w:rsidRPr="00375B58">
        <w:rPr>
          <w:spacing w:val="1"/>
        </w:rPr>
        <w:t xml:space="preserve"> </w:t>
      </w:r>
      <w:r w:rsidRPr="00375B58">
        <w:t>и</w:t>
      </w:r>
      <w:r w:rsidRPr="00375B58">
        <w:rPr>
          <w:spacing w:val="1"/>
        </w:rPr>
        <w:t xml:space="preserve"> </w:t>
      </w:r>
      <w:r w:rsidRPr="00375B58">
        <w:t>использовать</w:t>
      </w:r>
      <w:r w:rsidRPr="00375B58">
        <w:rPr>
          <w:spacing w:val="1"/>
        </w:rPr>
        <w:t xml:space="preserve"> </w:t>
      </w:r>
      <w:r w:rsidRPr="00375B58">
        <w:t>информацию,</w:t>
      </w:r>
      <w:r w:rsidRPr="00375B58">
        <w:rPr>
          <w:spacing w:val="1"/>
        </w:rPr>
        <w:t xml:space="preserve"> </w:t>
      </w:r>
      <w:r w:rsidRPr="00375B58">
        <w:t>характеризующую</w:t>
      </w:r>
      <w:r w:rsidRPr="00375B58">
        <w:rPr>
          <w:spacing w:val="1"/>
        </w:rPr>
        <w:t xml:space="preserve"> </w:t>
      </w:r>
      <w:r w:rsidRPr="00375B58">
        <w:t>отраслевую,</w:t>
      </w:r>
      <w:r w:rsidRPr="00375B58">
        <w:rPr>
          <w:spacing w:val="-57"/>
        </w:rPr>
        <w:t xml:space="preserve"> </w:t>
      </w:r>
      <w:r w:rsidRPr="00375B58">
        <w:t>функциональную и территориальную структуру хозяйства России, выделять географическую</w:t>
      </w:r>
      <w:r w:rsidRPr="00375B58">
        <w:rPr>
          <w:spacing w:val="1"/>
        </w:rPr>
        <w:t xml:space="preserve"> </w:t>
      </w:r>
      <w:r w:rsidRPr="00375B58">
        <w:t>информацию,</w:t>
      </w:r>
      <w:r w:rsidRPr="00375B58">
        <w:rPr>
          <w:spacing w:val="-1"/>
        </w:rPr>
        <w:t xml:space="preserve"> </w:t>
      </w:r>
      <w:r w:rsidRPr="00375B58">
        <w:t>которая</w:t>
      </w:r>
      <w:r w:rsidRPr="00375B58">
        <w:rPr>
          <w:spacing w:val="-1"/>
        </w:rPr>
        <w:t xml:space="preserve"> </w:t>
      </w:r>
      <w:r w:rsidRPr="00375B58">
        <w:t>является</w:t>
      </w:r>
      <w:r w:rsidRPr="00375B58">
        <w:rPr>
          <w:spacing w:val="-1"/>
        </w:rPr>
        <w:t xml:space="preserve"> </w:t>
      </w:r>
      <w:r w:rsidRPr="00375B58">
        <w:t>противоречивой</w:t>
      </w:r>
      <w:r w:rsidRPr="00375B58">
        <w:rPr>
          <w:spacing w:val="-1"/>
        </w:rPr>
        <w:t xml:space="preserve"> </w:t>
      </w:r>
      <w:r w:rsidRPr="00375B58">
        <w:t>или</w:t>
      </w:r>
      <w:r w:rsidRPr="00375B58">
        <w:rPr>
          <w:spacing w:val="-1"/>
        </w:rPr>
        <w:t xml:space="preserve"> </w:t>
      </w:r>
      <w:r w:rsidRPr="00375B58">
        <w:t>может</w:t>
      </w:r>
      <w:r w:rsidRPr="00375B58">
        <w:rPr>
          <w:spacing w:val="-1"/>
        </w:rPr>
        <w:t xml:space="preserve"> </w:t>
      </w:r>
      <w:r w:rsidRPr="00375B58">
        <w:t>быть недостоверной.</w:t>
      </w:r>
    </w:p>
    <w:p w:rsidR="00CE74A9" w:rsidRPr="00375B58" w:rsidRDefault="00CE74A9" w:rsidP="007B4865">
      <w:pPr>
        <w:pStyle w:val="af4"/>
        <w:ind w:firstLine="567"/>
        <w:jc w:val="both"/>
        <w:divId w:val="1547135805"/>
      </w:pPr>
      <w:r w:rsidRPr="00375B58">
        <w:t>Определять</w:t>
      </w:r>
      <w:r w:rsidRPr="00375B58">
        <w:rPr>
          <w:spacing w:val="-4"/>
        </w:rPr>
        <w:t xml:space="preserve"> </w:t>
      </w:r>
      <w:r w:rsidRPr="00375B58">
        <w:t>информацию,</w:t>
      </w:r>
      <w:r w:rsidRPr="00375B58">
        <w:rPr>
          <w:spacing w:val="-3"/>
        </w:rPr>
        <w:t xml:space="preserve"> </w:t>
      </w:r>
      <w:r w:rsidRPr="00375B58">
        <w:t>недостающую</w:t>
      </w:r>
      <w:r w:rsidRPr="00375B58">
        <w:rPr>
          <w:spacing w:val="-4"/>
        </w:rPr>
        <w:t xml:space="preserve"> </w:t>
      </w:r>
      <w:r w:rsidRPr="00375B58">
        <w:t>для</w:t>
      </w:r>
      <w:r w:rsidRPr="00375B58">
        <w:rPr>
          <w:spacing w:val="-3"/>
        </w:rPr>
        <w:t xml:space="preserve"> </w:t>
      </w:r>
      <w:r w:rsidRPr="00375B58">
        <w:t>решения</w:t>
      </w:r>
      <w:r w:rsidRPr="00375B58">
        <w:rPr>
          <w:spacing w:val="-3"/>
        </w:rPr>
        <w:t xml:space="preserve"> </w:t>
      </w:r>
      <w:r w:rsidRPr="00375B58">
        <w:t>той</w:t>
      </w:r>
      <w:r w:rsidRPr="00375B58">
        <w:rPr>
          <w:spacing w:val="-3"/>
        </w:rPr>
        <w:t xml:space="preserve"> </w:t>
      </w:r>
      <w:r w:rsidRPr="00375B58">
        <w:t>или</w:t>
      </w:r>
      <w:r w:rsidRPr="00375B58">
        <w:rPr>
          <w:spacing w:val="-2"/>
        </w:rPr>
        <w:t xml:space="preserve"> </w:t>
      </w:r>
      <w:r w:rsidRPr="00375B58">
        <w:t>иной</w:t>
      </w:r>
      <w:r w:rsidRPr="00375B58">
        <w:rPr>
          <w:spacing w:val="-5"/>
        </w:rPr>
        <w:t xml:space="preserve"> </w:t>
      </w:r>
      <w:r w:rsidRPr="00375B58">
        <w:t>задачи.</w:t>
      </w:r>
    </w:p>
    <w:p w:rsidR="00CE74A9" w:rsidRPr="00375B58" w:rsidRDefault="00CE74A9" w:rsidP="007B4865">
      <w:pPr>
        <w:pStyle w:val="af4"/>
        <w:ind w:right="371" w:firstLine="567"/>
        <w:jc w:val="both"/>
        <w:divId w:val="1547135805"/>
      </w:pPr>
      <w:r w:rsidRPr="00375B58">
        <w:t>Извлекать информацию о правах и обязанностях учащегося из разных адаптированных</w:t>
      </w:r>
      <w:r w:rsidRPr="00375B58">
        <w:rPr>
          <w:spacing w:val="1"/>
        </w:rPr>
        <w:t xml:space="preserve"> </w:t>
      </w:r>
      <w:r w:rsidRPr="00375B58">
        <w:t>источников</w:t>
      </w:r>
      <w:r w:rsidRPr="00375B58">
        <w:rPr>
          <w:spacing w:val="-1"/>
        </w:rPr>
        <w:t xml:space="preserve"> </w:t>
      </w:r>
      <w:r w:rsidRPr="00375B58">
        <w:t>(в</w:t>
      </w:r>
      <w:r w:rsidRPr="00375B58">
        <w:rPr>
          <w:spacing w:val="-2"/>
        </w:rPr>
        <w:t xml:space="preserve"> </w:t>
      </w:r>
      <w:r w:rsidRPr="00375B58">
        <w:t>том</w:t>
      </w:r>
      <w:r w:rsidRPr="00375B58">
        <w:rPr>
          <w:spacing w:val="-1"/>
        </w:rPr>
        <w:t xml:space="preserve"> </w:t>
      </w:r>
      <w:r w:rsidRPr="00375B58">
        <w:t>числе</w:t>
      </w:r>
      <w:r w:rsidRPr="00375B58">
        <w:rPr>
          <w:spacing w:val="1"/>
        </w:rPr>
        <w:t xml:space="preserve"> </w:t>
      </w:r>
      <w:r w:rsidRPr="00375B58">
        <w:t>учебных материалов):</w:t>
      </w:r>
      <w:r w:rsidRPr="00375B58">
        <w:rPr>
          <w:spacing w:val="1"/>
        </w:rPr>
        <w:t xml:space="preserve"> </w:t>
      </w:r>
      <w:r w:rsidRPr="00375B58">
        <w:t>заполнять таблицу</w:t>
      </w:r>
      <w:r w:rsidRPr="00375B58">
        <w:rPr>
          <w:spacing w:val="-9"/>
        </w:rPr>
        <w:t xml:space="preserve"> </w:t>
      </w:r>
      <w:r w:rsidRPr="00375B58">
        <w:t>и</w:t>
      </w:r>
      <w:r w:rsidRPr="00375B58">
        <w:rPr>
          <w:spacing w:val="-1"/>
        </w:rPr>
        <w:t xml:space="preserve"> </w:t>
      </w:r>
      <w:r w:rsidRPr="00375B58">
        <w:t>составлять план.</w:t>
      </w:r>
    </w:p>
    <w:p w:rsidR="00CE74A9" w:rsidRPr="00375B58" w:rsidRDefault="00CE74A9" w:rsidP="007B4865">
      <w:pPr>
        <w:pStyle w:val="af4"/>
        <w:ind w:right="366" w:firstLine="567"/>
        <w:jc w:val="both"/>
        <w:divId w:val="1547135805"/>
      </w:pPr>
      <w:r w:rsidRPr="00375B58">
        <w:t>Анализировать</w:t>
      </w:r>
      <w:r w:rsidRPr="00375B58">
        <w:rPr>
          <w:spacing w:val="1"/>
        </w:rPr>
        <w:t xml:space="preserve"> </w:t>
      </w:r>
      <w:r w:rsidRPr="00375B58">
        <w:t>и</w:t>
      </w:r>
      <w:r w:rsidRPr="00375B58">
        <w:rPr>
          <w:spacing w:val="1"/>
        </w:rPr>
        <w:t xml:space="preserve"> </w:t>
      </w:r>
      <w:r w:rsidRPr="00375B58">
        <w:t>обобщать</w:t>
      </w:r>
      <w:r w:rsidRPr="00375B58">
        <w:rPr>
          <w:spacing w:val="1"/>
        </w:rPr>
        <w:t xml:space="preserve"> </w:t>
      </w:r>
      <w:r w:rsidRPr="00375B58">
        <w:t>текстовую</w:t>
      </w:r>
      <w:r w:rsidRPr="00375B58">
        <w:rPr>
          <w:spacing w:val="1"/>
        </w:rPr>
        <w:t xml:space="preserve"> </w:t>
      </w:r>
      <w:r w:rsidRPr="00375B58">
        <w:t>и</w:t>
      </w:r>
      <w:r w:rsidRPr="00375B58">
        <w:rPr>
          <w:spacing w:val="1"/>
        </w:rPr>
        <w:t xml:space="preserve"> </w:t>
      </w:r>
      <w:r w:rsidRPr="00375B58">
        <w:t>статистическую</w:t>
      </w:r>
      <w:r w:rsidRPr="00375B58">
        <w:rPr>
          <w:spacing w:val="1"/>
        </w:rPr>
        <w:t xml:space="preserve"> </w:t>
      </w:r>
      <w:r w:rsidRPr="00375B58">
        <w:t>информацию</w:t>
      </w:r>
      <w:r w:rsidRPr="00375B58">
        <w:rPr>
          <w:spacing w:val="61"/>
        </w:rPr>
        <w:t xml:space="preserve"> </w:t>
      </w:r>
      <w:r w:rsidRPr="00375B58">
        <w:t>об</w:t>
      </w:r>
      <w:r w:rsidRPr="00375B58">
        <w:rPr>
          <w:spacing w:val="-57"/>
        </w:rPr>
        <w:t xml:space="preserve"> </w:t>
      </w:r>
      <w:r w:rsidRPr="00375B58">
        <w:t>отклоняющемся</w:t>
      </w:r>
      <w:r w:rsidRPr="00375B58">
        <w:rPr>
          <w:spacing w:val="1"/>
        </w:rPr>
        <w:t xml:space="preserve"> </w:t>
      </w:r>
      <w:r w:rsidRPr="00375B58">
        <w:t>поведении,</w:t>
      </w:r>
      <w:r w:rsidRPr="00375B58">
        <w:rPr>
          <w:spacing w:val="1"/>
        </w:rPr>
        <w:t xml:space="preserve"> </w:t>
      </w:r>
      <w:r w:rsidRPr="00375B58">
        <w:t>его</w:t>
      </w:r>
      <w:r w:rsidRPr="00375B58">
        <w:rPr>
          <w:spacing w:val="1"/>
        </w:rPr>
        <w:t xml:space="preserve"> </w:t>
      </w:r>
      <w:r w:rsidRPr="00375B58">
        <w:t>причинах</w:t>
      </w:r>
      <w:r w:rsidRPr="00375B58">
        <w:rPr>
          <w:spacing w:val="1"/>
        </w:rPr>
        <w:t xml:space="preserve"> </w:t>
      </w:r>
      <w:r w:rsidRPr="00375B58">
        <w:t>и</w:t>
      </w:r>
      <w:r w:rsidRPr="00375B58">
        <w:rPr>
          <w:spacing w:val="1"/>
        </w:rPr>
        <w:t xml:space="preserve"> </w:t>
      </w:r>
      <w:r w:rsidRPr="00375B58">
        <w:t>негативных</w:t>
      </w:r>
      <w:r w:rsidRPr="00375B58">
        <w:rPr>
          <w:spacing w:val="1"/>
        </w:rPr>
        <w:t xml:space="preserve"> </w:t>
      </w:r>
      <w:r w:rsidRPr="00375B58">
        <w:t>последствиях</w:t>
      </w:r>
      <w:r w:rsidRPr="00375B58">
        <w:rPr>
          <w:spacing w:val="1"/>
        </w:rPr>
        <w:t xml:space="preserve"> </w:t>
      </w:r>
      <w:r w:rsidRPr="00375B58">
        <w:t>из</w:t>
      </w:r>
      <w:r w:rsidRPr="00375B58">
        <w:rPr>
          <w:spacing w:val="1"/>
        </w:rPr>
        <w:t xml:space="preserve"> </w:t>
      </w:r>
      <w:r w:rsidRPr="00375B58">
        <w:t>адаптированных</w:t>
      </w:r>
      <w:r w:rsidRPr="00375B58">
        <w:rPr>
          <w:spacing w:val="1"/>
        </w:rPr>
        <w:t xml:space="preserve"> </w:t>
      </w:r>
      <w:r w:rsidRPr="00375B58">
        <w:t>источников</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учебных материалов)</w:t>
      </w:r>
      <w:r w:rsidRPr="00375B58">
        <w:rPr>
          <w:spacing w:val="1"/>
        </w:rPr>
        <w:t xml:space="preserve"> </w:t>
      </w:r>
      <w:r w:rsidRPr="00375B58">
        <w:t>и публикаций</w:t>
      </w:r>
      <w:r w:rsidRPr="00375B58">
        <w:rPr>
          <w:spacing w:val="-1"/>
        </w:rPr>
        <w:t xml:space="preserve"> </w:t>
      </w:r>
      <w:r w:rsidRPr="00375B58">
        <w:t>СМИ.</w:t>
      </w:r>
    </w:p>
    <w:p w:rsidR="00CE74A9" w:rsidRPr="00375B58" w:rsidRDefault="00CE74A9" w:rsidP="007B4865">
      <w:pPr>
        <w:pStyle w:val="af4"/>
        <w:ind w:firstLine="567"/>
        <w:jc w:val="both"/>
        <w:divId w:val="1547135805"/>
      </w:pPr>
      <w:r w:rsidRPr="00375B58">
        <w:t>Представлять</w:t>
      </w:r>
      <w:r w:rsidRPr="00375B58">
        <w:rPr>
          <w:spacing w:val="-3"/>
        </w:rPr>
        <w:t xml:space="preserve"> </w:t>
      </w:r>
      <w:r w:rsidRPr="00375B58">
        <w:t>информацию</w:t>
      </w:r>
      <w:r w:rsidRPr="00375B58">
        <w:rPr>
          <w:spacing w:val="-2"/>
        </w:rPr>
        <w:t xml:space="preserve"> </w:t>
      </w:r>
      <w:r w:rsidRPr="00375B58">
        <w:t>в</w:t>
      </w:r>
      <w:r w:rsidRPr="00375B58">
        <w:rPr>
          <w:spacing w:val="-4"/>
        </w:rPr>
        <w:t xml:space="preserve"> </w:t>
      </w:r>
      <w:r w:rsidRPr="00375B58">
        <w:t>виде</w:t>
      </w:r>
      <w:r w:rsidRPr="00375B58">
        <w:rPr>
          <w:spacing w:val="-3"/>
        </w:rPr>
        <w:t xml:space="preserve"> </w:t>
      </w:r>
      <w:r w:rsidRPr="00375B58">
        <w:t>кратких</w:t>
      </w:r>
      <w:r w:rsidRPr="00375B58">
        <w:rPr>
          <w:spacing w:val="-1"/>
        </w:rPr>
        <w:t xml:space="preserve"> </w:t>
      </w:r>
      <w:r w:rsidRPr="00375B58">
        <w:t>выводов</w:t>
      </w:r>
      <w:r w:rsidRPr="00375B58">
        <w:rPr>
          <w:spacing w:val="-3"/>
        </w:rPr>
        <w:t xml:space="preserve"> </w:t>
      </w:r>
      <w:r w:rsidRPr="00375B58">
        <w:t>и</w:t>
      </w:r>
      <w:r w:rsidRPr="00375B58">
        <w:rPr>
          <w:spacing w:val="-2"/>
        </w:rPr>
        <w:t xml:space="preserve"> </w:t>
      </w:r>
      <w:r w:rsidRPr="00375B58">
        <w:t>обобщений.</w:t>
      </w:r>
    </w:p>
    <w:p w:rsidR="00CE74A9" w:rsidRPr="00375B58" w:rsidRDefault="00CE74A9" w:rsidP="007B4865">
      <w:pPr>
        <w:pStyle w:val="af4"/>
        <w:ind w:right="367" w:firstLine="567"/>
        <w:jc w:val="both"/>
        <w:divId w:val="1547135805"/>
      </w:pPr>
      <w:r w:rsidRPr="00375B58">
        <w:t>Осуществлять</w:t>
      </w:r>
      <w:r w:rsidRPr="00375B58">
        <w:rPr>
          <w:spacing w:val="1"/>
        </w:rPr>
        <w:t xml:space="preserve"> </w:t>
      </w:r>
      <w:r w:rsidRPr="00375B58">
        <w:t>поиск</w:t>
      </w:r>
      <w:r w:rsidRPr="00375B58">
        <w:rPr>
          <w:spacing w:val="1"/>
        </w:rPr>
        <w:t xml:space="preserve"> </w:t>
      </w:r>
      <w:r w:rsidRPr="00375B58">
        <w:t>информации</w:t>
      </w:r>
      <w:r w:rsidRPr="00375B58">
        <w:rPr>
          <w:spacing w:val="1"/>
        </w:rPr>
        <w:t xml:space="preserve"> </w:t>
      </w:r>
      <w:r w:rsidRPr="00375B58">
        <w:t>о</w:t>
      </w:r>
      <w:r w:rsidRPr="00375B58">
        <w:rPr>
          <w:spacing w:val="1"/>
        </w:rPr>
        <w:t xml:space="preserve"> </w:t>
      </w:r>
      <w:r w:rsidRPr="00375B58">
        <w:t>роли</w:t>
      </w:r>
      <w:r w:rsidRPr="00375B58">
        <w:rPr>
          <w:spacing w:val="1"/>
        </w:rPr>
        <w:t xml:space="preserve"> </w:t>
      </w:r>
      <w:r w:rsidRPr="00375B58">
        <w:t>непрерывного</w:t>
      </w:r>
      <w:r w:rsidRPr="00375B58">
        <w:rPr>
          <w:spacing w:val="1"/>
        </w:rPr>
        <w:t xml:space="preserve"> </w:t>
      </w:r>
      <w:r w:rsidRPr="00375B58">
        <w:t>образования</w:t>
      </w:r>
      <w:r w:rsidRPr="00375B58">
        <w:rPr>
          <w:spacing w:val="1"/>
        </w:rPr>
        <w:t xml:space="preserve"> </w:t>
      </w:r>
      <w:r w:rsidRPr="00375B58">
        <w:t>в</w:t>
      </w:r>
      <w:r w:rsidRPr="00375B58">
        <w:rPr>
          <w:spacing w:val="1"/>
        </w:rPr>
        <w:t xml:space="preserve"> </w:t>
      </w:r>
      <w:r w:rsidRPr="00375B58">
        <w:t>современном</w:t>
      </w:r>
      <w:r w:rsidRPr="00375B58">
        <w:rPr>
          <w:spacing w:val="1"/>
        </w:rPr>
        <w:t xml:space="preserve"> </w:t>
      </w:r>
      <w:r w:rsidRPr="00375B58">
        <w:t>обществе в разных источниках информации: сопоставлять и обобщать информацию, представ-</w:t>
      </w:r>
      <w:r w:rsidRPr="00375B58">
        <w:rPr>
          <w:spacing w:val="-57"/>
        </w:rPr>
        <w:t xml:space="preserve"> </w:t>
      </w:r>
      <w:r w:rsidRPr="00375B58">
        <w:t>ленную</w:t>
      </w:r>
      <w:r w:rsidRPr="00375B58">
        <w:rPr>
          <w:spacing w:val="-1"/>
        </w:rPr>
        <w:t xml:space="preserve"> </w:t>
      </w:r>
      <w:r w:rsidRPr="00375B58">
        <w:t>в</w:t>
      </w:r>
      <w:r w:rsidRPr="00375B58">
        <w:rPr>
          <w:spacing w:val="-2"/>
        </w:rPr>
        <w:t xml:space="preserve"> </w:t>
      </w:r>
      <w:r w:rsidRPr="00375B58">
        <w:t>разных</w:t>
      </w:r>
      <w:r w:rsidRPr="00375B58">
        <w:rPr>
          <w:spacing w:val="1"/>
        </w:rPr>
        <w:t xml:space="preserve"> </w:t>
      </w:r>
      <w:r w:rsidRPr="00375B58">
        <w:t>формах</w:t>
      </w:r>
      <w:r w:rsidRPr="00375B58">
        <w:rPr>
          <w:spacing w:val="1"/>
        </w:rPr>
        <w:t xml:space="preserve"> </w:t>
      </w:r>
      <w:r w:rsidRPr="00375B58">
        <w:t>(описательную,</w:t>
      </w:r>
      <w:r w:rsidRPr="00375B58">
        <w:rPr>
          <w:spacing w:val="-1"/>
        </w:rPr>
        <w:t xml:space="preserve"> </w:t>
      </w:r>
      <w:r w:rsidRPr="00375B58">
        <w:t>графическую, аудиовизуальную).</w:t>
      </w:r>
    </w:p>
    <w:p w:rsidR="00CE74A9" w:rsidRPr="00375B58" w:rsidRDefault="00CE74A9" w:rsidP="007B4865">
      <w:pPr>
        <w:pStyle w:val="Heading3"/>
        <w:spacing w:line="240" w:lineRule="auto"/>
        <w:ind w:left="0" w:firstLine="567"/>
        <w:divId w:val="1547135805"/>
      </w:pPr>
      <w:r w:rsidRPr="00375B58">
        <w:t>Формирование</w:t>
      </w:r>
      <w:r w:rsidRPr="00375B58">
        <w:rPr>
          <w:spacing w:val="-5"/>
        </w:rPr>
        <w:t xml:space="preserve"> </w:t>
      </w:r>
      <w:r w:rsidRPr="00375B58">
        <w:t>универсальных</w:t>
      </w:r>
      <w:r w:rsidRPr="00375B58">
        <w:rPr>
          <w:spacing w:val="-4"/>
        </w:rPr>
        <w:t xml:space="preserve"> </w:t>
      </w:r>
      <w:r w:rsidRPr="00375B58">
        <w:t>учебных</w:t>
      </w:r>
      <w:r w:rsidRPr="00375B58">
        <w:rPr>
          <w:spacing w:val="-3"/>
        </w:rPr>
        <w:t xml:space="preserve"> </w:t>
      </w:r>
      <w:r w:rsidRPr="00375B58">
        <w:t>коммуникативных</w:t>
      </w:r>
      <w:r w:rsidRPr="00375B58">
        <w:rPr>
          <w:spacing w:val="-4"/>
        </w:rPr>
        <w:t xml:space="preserve"> </w:t>
      </w:r>
      <w:r w:rsidRPr="00375B58">
        <w:t>действий</w:t>
      </w:r>
    </w:p>
    <w:p w:rsidR="00CE74A9" w:rsidRPr="00375B58" w:rsidRDefault="00CE74A9" w:rsidP="007B4865">
      <w:pPr>
        <w:pStyle w:val="af4"/>
        <w:spacing w:before="79"/>
        <w:ind w:right="374" w:firstLine="567"/>
        <w:jc w:val="both"/>
        <w:divId w:val="1547135805"/>
      </w:pPr>
      <w:r w:rsidRPr="00375B58">
        <w:t>Определять</w:t>
      </w:r>
      <w:r w:rsidRPr="00375B58">
        <w:rPr>
          <w:spacing w:val="1"/>
        </w:rPr>
        <w:t xml:space="preserve"> </w:t>
      </w:r>
      <w:r w:rsidRPr="00375B58">
        <w:t>характер</w:t>
      </w:r>
      <w:r w:rsidRPr="00375B58">
        <w:rPr>
          <w:spacing w:val="1"/>
        </w:rPr>
        <w:t xml:space="preserve"> </w:t>
      </w:r>
      <w:r w:rsidRPr="00375B58">
        <w:t>отношений</w:t>
      </w:r>
      <w:r w:rsidRPr="00375B58">
        <w:rPr>
          <w:spacing w:val="1"/>
        </w:rPr>
        <w:t xml:space="preserve"> </w:t>
      </w:r>
      <w:r w:rsidRPr="00375B58">
        <w:t>между</w:t>
      </w:r>
      <w:r w:rsidRPr="00375B58">
        <w:rPr>
          <w:spacing w:val="1"/>
        </w:rPr>
        <w:t xml:space="preserve"> </w:t>
      </w:r>
      <w:r w:rsidRPr="00375B58">
        <w:t>людьми</w:t>
      </w:r>
      <w:r w:rsidRPr="00375B58">
        <w:rPr>
          <w:spacing w:val="1"/>
        </w:rPr>
        <w:t xml:space="preserve"> </w:t>
      </w:r>
      <w:r w:rsidRPr="00375B58">
        <w:t>в</w:t>
      </w:r>
      <w:r w:rsidRPr="00375B58">
        <w:rPr>
          <w:spacing w:val="1"/>
        </w:rPr>
        <w:t xml:space="preserve"> </w:t>
      </w:r>
      <w:r w:rsidRPr="00375B58">
        <w:t>различных</w:t>
      </w:r>
      <w:r w:rsidRPr="00375B58">
        <w:rPr>
          <w:spacing w:val="1"/>
        </w:rPr>
        <w:t xml:space="preserve"> </w:t>
      </w:r>
      <w:r w:rsidRPr="00375B58">
        <w:t>исторических</w:t>
      </w:r>
      <w:r w:rsidRPr="00375B58">
        <w:rPr>
          <w:spacing w:val="1"/>
        </w:rPr>
        <w:t xml:space="preserve"> </w:t>
      </w:r>
      <w:r w:rsidRPr="00375B58">
        <w:t>и</w:t>
      </w:r>
      <w:r w:rsidRPr="00375B58">
        <w:rPr>
          <w:spacing w:val="1"/>
        </w:rPr>
        <w:t xml:space="preserve"> </w:t>
      </w:r>
      <w:r w:rsidRPr="00375B58">
        <w:t>современных ситуациях, событиях.</w:t>
      </w:r>
    </w:p>
    <w:p w:rsidR="00CE74A9" w:rsidRPr="00375B58" w:rsidRDefault="00CE74A9" w:rsidP="007B4865">
      <w:pPr>
        <w:pStyle w:val="af4"/>
        <w:ind w:right="368" w:firstLine="567"/>
        <w:jc w:val="both"/>
        <w:divId w:val="1547135805"/>
      </w:pPr>
      <w:r w:rsidRPr="00375B58">
        <w:t>Раскрывать значение совместной деятельности, сотрудничества людей в разных сферах в</w:t>
      </w:r>
      <w:r w:rsidRPr="00375B58">
        <w:rPr>
          <w:spacing w:val="-57"/>
        </w:rPr>
        <w:t xml:space="preserve"> </w:t>
      </w:r>
      <w:r w:rsidRPr="00375B58">
        <w:t>различные</w:t>
      </w:r>
      <w:r w:rsidRPr="00375B58">
        <w:rPr>
          <w:spacing w:val="-3"/>
        </w:rPr>
        <w:t xml:space="preserve"> </w:t>
      </w:r>
      <w:r w:rsidRPr="00375B58">
        <w:t>исторические</w:t>
      </w:r>
      <w:r w:rsidRPr="00375B58">
        <w:rPr>
          <w:spacing w:val="-1"/>
        </w:rPr>
        <w:t xml:space="preserve"> </w:t>
      </w:r>
      <w:r w:rsidRPr="00375B58">
        <w:t>эпохи.</w:t>
      </w:r>
    </w:p>
    <w:p w:rsidR="00CE74A9" w:rsidRPr="00375B58" w:rsidRDefault="00CE74A9" w:rsidP="007B4865">
      <w:pPr>
        <w:pStyle w:val="af4"/>
        <w:ind w:right="374" w:firstLine="567"/>
        <w:jc w:val="both"/>
        <w:divId w:val="1547135805"/>
      </w:pPr>
      <w:r w:rsidRPr="00375B58">
        <w:t>Принимать</w:t>
      </w:r>
      <w:r w:rsidRPr="00375B58">
        <w:rPr>
          <w:spacing w:val="1"/>
        </w:rPr>
        <w:t xml:space="preserve"> </w:t>
      </w:r>
      <w:r w:rsidRPr="00375B58">
        <w:t>участие</w:t>
      </w:r>
      <w:r w:rsidRPr="00375B58">
        <w:rPr>
          <w:spacing w:val="1"/>
        </w:rPr>
        <w:t xml:space="preserve"> </w:t>
      </w:r>
      <w:r w:rsidRPr="00375B58">
        <w:t>в</w:t>
      </w:r>
      <w:r w:rsidRPr="00375B58">
        <w:rPr>
          <w:spacing w:val="1"/>
        </w:rPr>
        <w:t xml:space="preserve"> </w:t>
      </w:r>
      <w:r w:rsidRPr="00375B58">
        <w:t>обсуждении</w:t>
      </w:r>
      <w:r w:rsidRPr="00375B58">
        <w:rPr>
          <w:spacing w:val="1"/>
        </w:rPr>
        <w:t xml:space="preserve"> </w:t>
      </w:r>
      <w:r w:rsidRPr="00375B58">
        <w:t>открытых</w:t>
      </w:r>
      <w:r w:rsidRPr="00375B58">
        <w:rPr>
          <w:spacing w:val="1"/>
        </w:rPr>
        <w:t xml:space="preserve"> </w:t>
      </w:r>
      <w:r w:rsidRPr="00375B58">
        <w:t>(в</w:t>
      </w:r>
      <w:r w:rsidRPr="00375B58">
        <w:rPr>
          <w:spacing w:val="1"/>
        </w:rPr>
        <w:t xml:space="preserve"> </w:t>
      </w:r>
      <w:r w:rsidRPr="00375B58">
        <w:t>том</w:t>
      </w:r>
      <w:r w:rsidRPr="00375B58">
        <w:rPr>
          <w:spacing w:val="1"/>
        </w:rPr>
        <w:t xml:space="preserve"> </w:t>
      </w:r>
      <w:r w:rsidRPr="00375B58">
        <w:t>числе</w:t>
      </w:r>
      <w:r w:rsidRPr="00375B58">
        <w:rPr>
          <w:spacing w:val="1"/>
        </w:rPr>
        <w:t xml:space="preserve"> </w:t>
      </w:r>
      <w:r w:rsidRPr="00375B58">
        <w:t>дискуссионных)</w:t>
      </w:r>
      <w:r w:rsidRPr="00375B58">
        <w:rPr>
          <w:spacing w:val="1"/>
        </w:rPr>
        <w:t xml:space="preserve"> </w:t>
      </w:r>
      <w:r w:rsidRPr="00375B58">
        <w:t>вопросов</w:t>
      </w:r>
      <w:r w:rsidRPr="00375B58">
        <w:rPr>
          <w:spacing w:val="-57"/>
        </w:rPr>
        <w:t xml:space="preserve"> </w:t>
      </w:r>
      <w:r w:rsidRPr="00375B58">
        <w:t>истории,</w:t>
      </w:r>
      <w:r w:rsidRPr="00375B58">
        <w:rPr>
          <w:spacing w:val="-1"/>
        </w:rPr>
        <w:t xml:space="preserve"> </w:t>
      </w:r>
      <w:r w:rsidRPr="00375B58">
        <w:t>высказывая и</w:t>
      </w:r>
      <w:r w:rsidRPr="00375B58">
        <w:rPr>
          <w:spacing w:val="-2"/>
        </w:rPr>
        <w:t xml:space="preserve"> </w:t>
      </w:r>
      <w:r w:rsidRPr="00375B58">
        <w:t>аргументируя свои суждения.</w:t>
      </w:r>
    </w:p>
    <w:p w:rsidR="00CE74A9" w:rsidRPr="00375B58" w:rsidRDefault="00CE74A9" w:rsidP="007B4865">
      <w:pPr>
        <w:pStyle w:val="af4"/>
        <w:ind w:right="373" w:firstLine="567"/>
        <w:jc w:val="both"/>
        <w:divId w:val="1547135805"/>
      </w:pPr>
      <w:r w:rsidRPr="00375B58">
        <w:t>Осуществлять презентацию выполненной самостоятельной работы по истории, проявляя</w:t>
      </w:r>
      <w:r w:rsidRPr="00375B58">
        <w:rPr>
          <w:spacing w:val="1"/>
        </w:rPr>
        <w:t xml:space="preserve"> </w:t>
      </w:r>
      <w:r w:rsidRPr="00375B58">
        <w:t>способность к диалогу</w:t>
      </w:r>
      <w:r w:rsidRPr="00375B58">
        <w:rPr>
          <w:spacing w:val="-3"/>
        </w:rPr>
        <w:t xml:space="preserve"> </w:t>
      </w:r>
      <w:r w:rsidRPr="00375B58">
        <w:t>с</w:t>
      </w:r>
      <w:r w:rsidRPr="00375B58">
        <w:rPr>
          <w:spacing w:val="-1"/>
        </w:rPr>
        <w:t xml:space="preserve"> </w:t>
      </w:r>
      <w:r w:rsidRPr="00375B58">
        <w:t>аудиторией.</w:t>
      </w:r>
    </w:p>
    <w:p w:rsidR="00CE74A9" w:rsidRPr="00375B58" w:rsidRDefault="00CE74A9" w:rsidP="007B4865">
      <w:pPr>
        <w:pStyle w:val="af4"/>
        <w:ind w:right="378" w:firstLine="567"/>
        <w:jc w:val="both"/>
        <w:divId w:val="1547135805"/>
      </w:pPr>
      <w:r w:rsidRPr="00375B58">
        <w:t>Оценивать</w:t>
      </w:r>
      <w:r w:rsidRPr="00375B58">
        <w:rPr>
          <w:spacing w:val="1"/>
        </w:rPr>
        <w:t xml:space="preserve"> </w:t>
      </w:r>
      <w:r w:rsidRPr="00375B58">
        <w:t>собственные</w:t>
      </w:r>
      <w:r w:rsidRPr="00375B58">
        <w:rPr>
          <w:spacing w:val="1"/>
        </w:rPr>
        <w:t xml:space="preserve"> </w:t>
      </w:r>
      <w:r w:rsidRPr="00375B58">
        <w:t>поступки</w:t>
      </w:r>
      <w:r w:rsidRPr="00375B58">
        <w:rPr>
          <w:spacing w:val="1"/>
        </w:rPr>
        <w:t xml:space="preserve"> </w:t>
      </w:r>
      <w:r w:rsidRPr="00375B58">
        <w:t>и</w:t>
      </w:r>
      <w:r w:rsidRPr="00375B58">
        <w:rPr>
          <w:spacing w:val="1"/>
        </w:rPr>
        <w:t xml:space="preserve"> </w:t>
      </w:r>
      <w:r w:rsidRPr="00375B58">
        <w:t>поведение</w:t>
      </w:r>
      <w:r w:rsidRPr="00375B58">
        <w:rPr>
          <w:spacing w:val="1"/>
        </w:rPr>
        <w:t xml:space="preserve"> </w:t>
      </w:r>
      <w:r w:rsidRPr="00375B58">
        <w:t>других</w:t>
      </w:r>
      <w:r w:rsidRPr="00375B58">
        <w:rPr>
          <w:spacing w:val="1"/>
        </w:rPr>
        <w:t xml:space="preserve"> </w:t>
      </w:r>
      <w:r w:rsidRPr="00375B58">
        <w:t>людей</w:t>
      </w:r>
      <w:r w:rsidRPr="00375B58">
        <w:rPr>
          <w:spacing w:val="1"/>
        </w:rPr>
        <w:t xml:space="preserve"> </w:t>
      </w:r>
      <w:r w:rsidRPr="00375B58">
        <w:t>с</w:t>
      </w:r>
      <w:r w:rsidRPr="00375B58">
        <w:rPr>
          <w:spacing w:val="1"/>
        </w:rPr>
        <w:t xml:space="preserve"> </w:t>
      </w:r>
      <w:r w:rsidRPr="00375B58">
        <w:t>точки</w:t>
      </w:r>
      <w:r w:rsidRPr="00375B58">
        <w:rPr>
          <w:spacing w:val="1"/>
        </w:rPr>
        <w:t xml:space="preserve"> </w:t>
      </w:r>
      <w:r w:rsidRPr="00375B58">
        <w:t>зрения</w:t>
      </w:r>
      <w:r w:rsidRPr="00375B58">
        <w:rPr>
          <w:spacing w:val="1"/>
        </w:rPr>
        <w:t xml:space="preserve"> </w:t>
      </w:r>
      <w:r w:rsidRPr="00375B58">
        <w:t>их</w:t>
      </w:r>
      <w:r w:rsidRPr="00375B58">
        <w:rPr>
          <w:spacing w:val="1"/>
        </w:rPr>
        <w:t xml:space="preserve"> </w:t>
      </w:r>
      <w:r w:rsidRPr="00375B58">
        <w:t>соответствия</w:t>
      </w:r>
      <w:r w:rsidRPr="00375B58">
        <w:rPr>
          <w:spacing w:val="-1"/>
        </w:rPr>
        <w:t xml:space="preserve"> </w:t>
      </w:r>
      <w:r w:rsidRPr="00375B58">
        <w:t>правовым</w:t>
      </w:r>
      <w:r w:rsidRPr="00375B58">
        <w:rPr>
          <w:spacing w:val="1"/>
        </w:rPr>
        <w:t xml:space="preserve"> </w:t>
      </w:r>
      <w:r w:rsidRPr="00375B58">
        <w:t>и нравственным</w:t>
      </w:r>
      <w:r w:rsidRPr="00375B58">
        <w:rPr>
          <w:spacing w:val="-2"/>
        </w:rPr>
        <w:t xml:space="preserve"> </w:t>
      </w:r>
      <w:r w:rsidRPr="00375B58">
        <w:t>нормам.</w:t>
      </w:r>
    </w:p>
    <w:p w:rsidR="00CE74A9" w:rsidRPr="00375B58" w:rsidRDefault="00CE74A9" w:rsidP="007B4865">
      <w:pPr>
        <w:pStyle w:val="af4"/>
        <w:ind w:right="368" w:firstLine="567"/>
        <w:jc w:val="both"/>
        <w:divId w:val="1547135805"/>
      </w:pPr>
      <w:r w:rsidRPr="00375B58">
        <w:t>Анализировать</w:t>
      </w:r>
      <w:r w:rsidRPr="00375B58">
        <w:rPr>
          <w:spacing w:val="1"/>
        </w:rPr>
        <w:t xml:space="preserve"> </w:t>
      </w:r>
      <w:r w:rsidRPr="00375B58">
        <w:t>причины</w:t>
      </w:r>
      <w:r w:rsidRPr="00375B58">
        <w:rPr>
          <w:spacing w:val="1"/>
        </w:rPr>
        <w:t xml:space="preserve"> </w:t>
      </w:r>
      <w:r w:rsidRPr="00375B58">
        <w:t>социальных</w:t>
      </w:r>
      <w:r w:rsidRPr="00375B58">
        <w:rPr>
          <w:spacing w:val="1"/>
        </w:rPr>
        <w:t xml:space="preserve"> </w:t>
      </w:r>
      <w:r w:rsidRPr="00375B58">
        <w:t>и</w:t>
      </w:r>
      <w:r w:rsidRPr="00375B58">
        <w:rPr>
          <w:spacing w:val="1"/>
        </w:rPr>
        <w:t xml:space="preserve"> </w:t>
      </w:r>
      <w:r w:rsidRPr="00375B58">
        <w:t>межличностных</w:t>
      </w:r>
      <w:r w:rsidRPr="00375B58">
        <w:rPr>
          <w:spacing w:val="1"/>
        </w:rPr>
        <w:t xml:space="preserve"> </w:t>
      </w:r>
      <w:r w:rsidRPr="00375B58">
        <w:t>конфликтов,</w:t>
      </w:r>
      <w:r w:rsidRPr="00375B58">
        <w:rPr>
          <w:spacing w:val="1"/>
        </w:rPr>
        <w:t xml:space="preserve"> </w:t>
      </w:r>
      <w:r w:rsidRPr="00375B58">
        <w:t>моделировать</w:t>
      </w:r>
      <w:r w:rsidRPr="00375B58">
        <w:rPr>
          <w:spacing w:val="1"/>
        </w:rPr>
        <w:t xml:space="preserve"> </w:t>
      </w:r>
      <w:r w:rsidRPr="00375B58">
        <w:t>варианты</w:t>
      </w:r>
      <w:r w:rsidRPr="00375B58">
        <w:rPr>
          <w:spacing w:val="-1"/>
        </w:rPr>
        <w:t xml:space="preserve"> </w:t>
      </w:r>
      <w:r w:rsidRPr="00375B58">
        <w:t>выхода</w:t>
      </w:r>
      <w:r w:rsidRPr="00375B58">
        <w:rPr>
          <w:spacing w:val="-1"/>
        </w:rPr>
        <w:t xml:space="preserve"> </w:t>
      </w:r>
      <w:r w:rsidRPr="00375B58">
        <w:t>из</w:t>
      </w:r>
      <w:r w:rsidRPr="00375B58">
        <w:rPr>
          <w:spacing w:val="-2"/>
        </w:rPr>
        <w:t xml:space="preserve"> </w:t>
      </w:r>
      <w:r w:rsidRPr="00375B58">
        <w:t>конфликтной ситуации.</w:t>
      </w:r>
    </w:p>
    <w:p w:rsidR="00CE74A9" w:rsidRPr="00375B58" w:rsidRDefault="00CE74A9" w:rsidP="007B4865">
      <w:pPr>
        <w:pStyle w:val="af4"/>
        <w:spacing w:before="1"/>
        <w:ind w:firstLine="567"/>
        <w:jc w:val="both"/>
        <w:divId w:val="1547135805"/>
      </w:pPr>
      <w:r w:rsidRPr="00375B58">
        <w:t>Выражать</w:t>
      </w:r>
      <w:r w:rsidRPr="00375B58">
        <w:rPr>
          <w:spacing w:val="-1"/>
        </w:rPr>
        <w:t xml:space="preserve"> </w:t>
      </w:r>
      <w:r w:rsidRPr="00375B58">
        <w:t>свою</w:t>
      </w:r>
      <w:r w:rsidRPr="00375B58">
        <w:rPr>
          <w:spacing w:val="-3"/>
        </w:rPr>
        <w:t xml:space="preserve"> </w:t>
      </w:r>
      <w:r w:rsidRPr="00375B58">
        <w:t>точку</w:t>
      </w:r>
      <w:r w:rsidRPr="00375B58">
        <w:rPr>
          <w:spacing w:val="-7"/>
        </w:rPr>
        <w:t xml:space="preserve"> </w:t>
      </w:r>
      <w:r w:rsidRPr="00375B58">
        <w:t>зрения, участвовать</w:t>
      </w:r>
      <w:r w:rsidRPr="00375B58">
        <w:rPr>
          <w:spacing w:val="-1"/>
        </w:rPr>
        <w:t xml:space="preserve"> </w:t>
      </w:r>
      <w:r w:rsidRPr="00375B58">
        <w:t>в</w:t>
      </w:r>
      <w:r w:rsidRPr="00375B58">
        <w:rPr>
          <w:spacing w:val="-3"/>
        </w:rPr>
        <w:t xml:space="preserve"> </w:t>
      </w:r>
      <w:r w:rsidRPr="00375B58">
        <w:t>дискуссии.</w:t>
      </w:r>
    </w:p>
    <w:p w:rsidR="00CE74A9" w:rsidRPr="00375B58" w:rsidRDefault="00CE74A9" w:rsidP="007B4865">
      <w:pPr>
        <w:pStyle w:val="af4"/>
        <w:ind w:right="367" w:firstLine="567"/>
        <w:jc w:val="both"/>
        <w:divId w:val="1547135805"/>
      </w:pPr>
      <w:r w:rsidRPr="00375B58">
        <w:t>Осуществлять</w:t>
      </w:r>
      <w:r w:rsidRPr="00375B58">
        <w:rPr>
          <w:spacing w:val="1"/>
        </w:rPr>
        <w:t xml:space="preserve"> </w:t>
      </w:r>
      <w:r w:rsidRPr="00375B58">
        <w:t>совместную</w:t>
      </w:r>
      <w:r w:rsidRPr="00375B58">
        <w:rPr>
          <w:spacing w:val="1"/>
        </w:rPr>
        <w:t xml:space="preserve"> </w:t>
      </w:r>
      <w:r w:rsidRPr="00375B58">
        <w:t>деятельность,</w:t>
      </w:r>
      <w:r w:rsidRPr="00375B58">
        <w:rPr>
          <w:spacing w:val="1"/>
        </w:rPr>
        <w:t xml:space="preserve"> </w:t>
      </w:r>
      <w:r w:rsidRPr="00375B58">
        <w:t>включая</w:t>
      </w:r>
      <w:r w:rsidRPr="00375B58">
        <w:rPr>
          <w:spacing w:val="1"/>
        </w:rPr>
        <w:t xml:space="preserve"> </w:t>
      </w:r>
      <w:r w:rsidRPr="00375B58">
        <w:t>взаимодействие</w:t>
      </w:r>
      <w:r w:rsidRPr="00375B58">
        <w:rPr>
          <w:spacing w:val="1"/>
        </w:rPr>
        <w:t xml:space="preserve"> </w:t>
      </w:r>
      <w:r w:rsidRPr="00375B58">
        <w:t>с</w:t>
      </w:r>
      <w:r w:rsidRPr="00375B58">
        <w:rPr>
          <w:spacing w:val="1"/>
        </w:rPr>
        <w:t xml:space="preserve"> </w:t>
      </w:r>
      <w:r w:rsidRPr="00375B58">
        <w:t>людьми</w:t>
      </w:r>
      <w:r w:rsidRPr="00375B58">
        <w:rPr>
          <w:spacing w:val="1"/>
        </w:rPr>
        <w:t xml:space="preserve"> </w:t>
      </w:r>
      <w:r w:rsidRPr="00375B58">
        <w:t>другой</w:t>
      </w:r>
      <w:r w:rsidRPr="00375B58">
        <w:rPr>
          <w:spacing w:val="1"/>
        </w:rPr>
        <w:t xml:space="preserve"> </w:t>
      </w:r>
      <w:r w:rsidRPr="00375B58">
        <w:t>культуры, национальной и религиозной принадлежности на основе гуманистических ценно-</w:t>
      </w:r>
      <w:r w:rsidRPr="00375B58">
        <w:rPr>
          <w:spacing w:val="1"/>
        </w:rPr>
        <w:t xml:space="preserve"> </w:t>
      </w:r>
      <w:r w:rsidRPr="00375B58">
        <w:t>стей,</w:t>
      </w:r>
      <w:r w:rsidRPr="00375B58">
        <w:rPr>
          <w:spacing w:val="1"/>
        </w:rPr>
        <w:t xml:space="preserve"> </w:t>
      </w:r>
      <w:r w:rsidRPr="00375B58">
        <w:t>взаимопонимания</w:t>
      </w:r>
      <w:r w:rsidRPr="00375B58">
        <w:rPr>
          <w:spacing w:val="1"/>
        </w:rPr>
        <w:t xml:space="preserve"> </w:t>
      </w:r>
      <w:r w:rsidRPr="00375B58">
        <w:t>между</w:t>
      </w:r>
      <w:r w:rsidRPr="00375B58">
        <w:rPr>
          <w:spacing w:val="1"/>
        </w:rPr>
        <w:t xml:space="preserve"> </w:t>
      </w:r>
      <w:r w:rsidRPr="00375B58">
        <w:t>людьми</w:t>
      </w:r>
      <w:r w:rsidRPr="00375B58">
        <w:rPr>
          <w:spacing w:val="1"/>
        </w:rPr>
        <w:t xml:space="preserve"> </w:t>
      </w:r>
      <w:r w:rsidRPr="00375B58">
        <w:t>разных</w:t>
      </w:r>
      <w:r w:rsidRPr="00375B58">
        <w:rPr>
          <w:spacing w:val="1"/>
        </w:rPr>
        <w:t xml:space="preserve"> </w:t>
      </w:r>
      <w:r w:rsidRPr="00375B58">
        <w:t>культур</w:t>
      </w:r>
      <w:r w:rsidRPr="00375B58">
        <w:rPr>
          <w:spacing w:val="1"/>
        </w:rPr>
        <w:t xml:space="preserve"> </w:t>
      </w:r>
      <w:r w:rsidRPr="00375B58">
        <w:t>с</w:t>
      </w:r>
      <w:r w:rsidRPr="00375B58">
        <w:rPr>
          <w:spacing w:val="1"/>
        </w:rPr>
        <w:t xml:space="preserve"> </w:t>
      </w:r>
      <w:r w:rsidRPr="00375B58">
        <w:t>точки</w:t>
      </w:r>
      <w:r w:rsidRPr="00375B58">
        <w:rPr>
          <w:spacing w:val="1"/>
        </w:rPr>
        <w:t xml:space="preserve"> </w:t>
      </w:r>
      <w:r w:rsidRPr="00375B58">
        <w:t>зрения</w:t>
      </w:r>
      <w:r w:rsidRPr="00375B58">
        <w:rPr>
          <w:spacing w:val="1"/>
        </w:rPr>
        <w:t xml:space="preserve"> </w:t>
      </w:r>
      <w:r w:rsidRPr="00375B58">
        <w:t>их</w:t>
      </w:r>
      <w:r w:rsidRPr="00375B58">
        <w:rPr>
          <w:spacing w:val="1"/>
        </w:rPr>
        <w:t xml:space="preserve"> </w:t>
      </w:r>
      <w:r w:rsidRPr="00375B58">
        <w:t>соответствия</w:t>
      </w:r>
      <w:r w:rsidRPr="00375B58">
        <w:rPr>
          <w:spacing w:val="1"/>
        </w:rPr>
        <w:t xml:space="preserve"> </w:t>
      </w:r>
      <w:r w:rsidRPr="00375B58">
        <w:t>духовным</w:t>
      </w:r>
      <w:r w:rsidRPr="00375B58">
        <w:rPr>
          <w:spacing w:val="-3"/>
        </w:rPr>
        <w:t xml:space="preserve"> </w:t>
      </w:r>
      <w:r w:rsidRPr="00375B58">
        <w:t>традициям</w:t>
      </w:r>
      <w:r w:rsidRPr="00375B58">
        <w:rPr>
          <w:spacing w:val="-1"/>
        </w:rPr>
        <w:t xml:space="preserve"> </w:t>
      </w:r>
      <w:r w:rsidRPr="00375B58">
        <w:t>общества.</w:t>
      </w:r>
    </w:p>
    <w:p w:rsidR="00CE74A9" w:rsidRPr="00375B58" w:rsidRDefault="00CE74A9" w:rsidP="007B4865">
      <w:pPr>
        <w:pStyle w:val="af4"/>
        <w:ind w:right="368" w:firstLine="567"/>
        <w:jc w:val="both"/>
        <w:divId w:val="1547135805"/>
      </w:pPr>
      <w:r w:rsidRPr="00375B58">
        <w:t>Сравнивать</w:t>
      </w:r>
      <w:r w:rsidRPr="00375B58">
        <w:rPr>
          <w:spacing w:val="1"/>
        </w:rPr>
        <w:t xml:space="preserve"> </w:t>
      </w:r>
      <w:r w:rsidRPr="00375B58">
        <w:t>результаты</w:t>
      </w:r>
      <w:r w:rsidRPr="00375B58">
        <w:rPr>
          <w:spacing w:val="1"/>
        </w:rPr>
        <w:t xml:space="preserve"> </w:t>
      </w:r>
      <w:r w:rsidRPr="00375B58">
        <w:t>выполнения</w:t>
      </w:r>
      <w:r w:rsidRPr="00375B58">
        <w:rPr>
          <w:spacing w:val="1"/>
        </w:rPr>
        <w:t xml:space="preserve"> </w:t>
      </w:r>
      <w:r w:rsidRPr="00375B58">
        <w:t>учебного</w:t>
      </w:r>
      <w:r w:rsidRPr="00375B58">
        <w:rPr>
          <w:spacing w:val="1"/>
        </w:rPr>
        <w:t xml:space="preserve"> </w:t>
      </w:r>
      <w:r w:rsidRPr="00375B58">
        <w:t>географического</w:t>
      </w:r>
      <w:r w:rsidRPr="00375B58">
        <w:rPr>
          <w:spacing w:val="1"/>
        </w:rPr>
        <w:t xml:space="preserve"> </w:t>
      </w:r>
      <w:r w:rsidRPr="00375B58">
        <w:t>проекта</w:t>
      </w:r>
      <w:r w:rsidRPr="00375B58">
        <w:rPr>
          <w:spacing w:val="1"/>
        </w:rPr>
        <w:t xml:space="preserve"> </w:t>
      </w:r>
      <w:r w:rsidRPr="00375B58">
        <w:t>с</w:t>
      </w:r>
      <w:r w:rsidRPr="00375B58">
        <w:rPr>
          <w:spacing w:val="1"/>
        </w:rPr>
        <w:t xml:space="preserve"> </w:t>
      </w:r>
      <w:r w:rsidRPr="00375B58">
        <w:t>исходной</w:t>
      </w:r>
      <w:r w:rsidRPr="00375B58">
        <w:rPr>
          <w:spacing w:val="1"/>
        </w:rPr>
        <w:t xml:space="preserve"> </w:t>
      </w:r>
      <w:r w:rsidRPr="00375B58">
        <w:t>задачей и оценивать вклад каждого члена команды в достижение результатов, разделять сферу</w:t>
      </w:r>
      <w:r w:rsidRPr="00375B58">
        <w:rPr>
          <w:spacing w:val="-57"/>
        </w:rPr>
        <w:t xml:space="preserve"> </w:t>
      </w:r>
      <w:r w:rsidRPr="00375B58">
        <w:t>ответственности.</w:t>
      </w:r>
    </w:p>
    <w:p w:rsidR="00CE74A9" w:rsidRPr="00375B58" w:rsidRDefault="00CE74A9" w:rsidP="007B4865">
      <w:pPr>
        <w:pStyle w:val="af4"/>
        <w:ind w:right="370" w:firstLine="567"/>
        <w:jc w:val="both"/>
        <w:divId w:val="1547135805"/>
      </w:pPr>
      <w:r w:rsidRPr="00375B58">
        <w:t>Планировать</w:t>
      </w:r>
      <w:r w:rsidRPr="00375B58">
        <w:rPr>
          <w:spacing w:val="1"/>
        </w:rPr>
        <w:t xml:space="preserve"> </w:t>
      </w:r>
      <w:r w:rsidRPr="00375B58">
        <w:t>организацию</w:t>
      </w:r>
      <w:r w:rsidRPr="00375B58">
        <w:rPr>
          <w:spacing w:val="1"/>
        </w:rPr>
        <w:t xml:space="preserve"> </w:t>
      </w:r>
      <w:r w:rsidRPr="00375B58">
        <w:t>совместной</w:t>
      </w:r>
      <w:r w:rsidRPr="00375B58">
        <w:rPr>
          <w:spacing w:val="1"/>
        </w:rPr>
        <w:t xml:space="preserve"> </w:t>
      </w:r>
      <w:r w:rsidRPr="00375B58">
        <w:t>работы</w:t>
      </w:r>
      <w:r w:rsidRPr="00375B58">
        <w:rPr>
          <w:spacing w:val="1"/>
        </w:rPr>
        <w:t xml:space="preserve"> </w:t>
      </w:r>
      <w:r w:rsidRPr="00375B58">
        <w:t>при</w:t>
      </w:r>
      <w:r w:rsidRPr="00375B58">
        <w:rPr>
          <w:spacing w:val="1"/>
        </w:rPr>
        <w:t xml:space="preserve"> </w:t>
      </w:r>
      <w:r w:rsidRPr="00375B58">
        <w:t>выполнении</w:t>
      </w:r>
      <w:r w:rsidRPr="00375B58">
        <w:rPr>
          <w:spacing w:val="1"/>
        </w:rPr>
        <w:t xml:space="preserve"> </w:t>
      </w:r>
      <w:r w:rsidRPr="00375B58">
        <w:t>учебного</w:t>
      </w:r>
      <w:r w:rsidRPr="00375B58">
        <w:rPr>
          <w:spacing w:val="1"/>
        </w:rPr>
        <w:t xml:space="preserve"> </w:t>
      </w:r>
      <w:r w:rsidRPr="00375B58">
        <w:t>проекта</w:t>
      </w:r>
      <w:r w:rsidRPr="00375B58">
        <w:rPr>
          <w:spacing w:val="1"/>
        </w:rPr>
        <w:t xml:space="preserve"> </w:t>
      </w:r>
      <w:r w:rsidRPr="00375B58">
        <w:t>о</w:t>
      </w:r>
      <w:r w:rsidRPr="00375B58">
        <w:rPr>
          <w:spacing w:val="1"/>
        </w:rPr>
        <w:t xml:space="preserve"> </w:t>
      </w:r>
      <w:r w:rsidRPr="00375B58">
        <w:t>повышении</w:t>
      </w:r>
      <w:r w:rsidRPr="00375B58">
        <w:rPr>
          <w:spacing w:val="1"/>
        </w:rPr>
        <w:t xml:space="preserve"> </w:t>
      </w:r>
      <w:r w:rsidRPr="00375B58">
        <w:t>уровня Мирового</w:t>
      </w:r>
      <w:r w:rsidRPr="00375B58">
        <w:rPr>
          <w:spacing w:val="-1"/>
        </w:rPr>
        <w:t xml:space="preserve"> </w:t>
      </w:r>
      <w:r w:rsidRPr="00375B58">
        <w:t>океана</w:t>
      </w:r>
      <w:r w:rsidRPr="00375B58">
        <w:rPr>
          <w:spacing w:val="-2"/>
        </w:rPr>
        <w:t xml:space="preserve"> </w:t>
      </w:r>
      <w:r w:rsidRPr="00375B58">
        <w:t>в</w:t>
      </w:r>
      <w:r w:rsidRPr="00375B58">
        <w:rPr>
          <w:spacing w:val="-2"/>
        </w:rPr>
        <w:t xml:space="preserve"> </w:t>
      </w:r>
      <w:r w:rsidRPr="00375B58">
        <w:t>связи</w:t>
      </w:r>
      <w:r w:rsidRPr="00375B58">
        <w:rPr>
          <w:spacing w:val="-1"/>
        </w:rPr>
        <w:t xml:space="preserve"> </w:t>
      </w:r>
      <w:r w:rsidRPr="00375B58">
        <w:t>с глобальными</w:t>
      </w:r>
      <w:r w:rsidRPr="00375B58">
        <w:rPr>
          <w:spacing w:val="-1"/>
        </w:rPr>
        <w:t xml:space="preserve"> </w:t>
      </w:r>
      <w:r w:rsidRPr="00375B58">
        <w:t>изменениями</w:t>
      </w:r>
      <w:r w:rsidRPr="00375B58">
        <w:rPr>
          <w:spacing w:val="-1"/>
        </w:rPr>
        <w:t xml:space="preserve"> </w:t>
      </w:r>
      <w:r w:rsidRPr="00375B58">
        <w:t>климата.</w:t>
      </w:r>
    </w:p>
    <w:p w:rsidR="00CE74A9" w:rsidRPr="00375B58" w:rsidRDefault="00CE74A9" w:rsidP="007B4865">
      <w:pPr>
        <w:pStyle w:val="af4"/>
        <w:ind w:right="368" w:firstLine="567"/>
        <w:jc w:val="both"/>
        <w:divId w:val="1547135805"/>
      </w:pPr>
      <w:r w:rsidRPr="00375B58">
        <w:t>При</w:t>
      </w:r>
      <w:r w:rsidRPr="00375B58">
        <w:rPr>
          <w:spacing w:val="1"/>
        </w:rPr>
        <w:t xml:space="preserve"> </w:t>
      </w:r>
      <w:r w:rsidRPr="00375B58">
        <w:t>выполнении</w:t>
      </w:r>
      <w:r w:rsidRPr="00375B58">
        <w:rPr>
          <w:spacing w:val="1"/>
        </w:rPr>
        <w:t xml:space="preserve"> </w:t>
      </w:r>
      <w:r w:rsidRPr="00375B58">
        <w:t>практической</w:t>
      </w:r>
      <w:r w:rsidRPr="00375B58">
        <w:rPr>
          <w:spacing w:val="1"/>
        </w:rPr>
        <w:t xml:space="preserve"> </w:t>
      </w:r>
      <w:r w:rsidRPr="00375B58">
        <w:t>работы</w:t>
      </w:r>
      <w:r w:rsidRPr="00375B58">
        <w:rPr>
          <w:spacing w:val="1"/>
        </w:rPr>
        <w:t xml:space="preserve"> </w:t>
      </w:r>
      <w:r w:rsidRPr="00375B58">
        <w:t>«Определение,</w:t>
      </w:r>
      <w:r w:rsidRPr="00375B58">
        <w:rPr>
          <w:spacing w:val="1"/>
        </w:rPr>
        <w:t xml:space="preserve"> </w:t>
      </w:r>
      <w:r w:rsidRPr="00375B58">
        <w:t>сравнение</w:t>
      </w:r>
      <w:r w:rsidRPr="00375B58">
        <w:rPr>
          <w:spacing w:val="1"/>
        </w:rPr>
        <w:t xml:space="preserve"> </w:t>
      </w:r>
      <w:r w:rsidRPr="00375B58">
        <w:t>темпов</w:t>
      </w:r>
      <w:r w:rsidRPr="00375B58">
        <w:rPr>
          <w:spacing w:val="1"/>
        </w:rPr>
        <w:t xml:space="preserve"> </w:t>
      </w:r>
      <w:r w:rsidRPr="00375B58">
        <w:t>изменения</w:t>
      </w:r>
      <w:r w:rsidRPr="00375B58">
        <w:rPr>
          <w:spacing w:val="1"/>
        </w:rPr>
        <w:t xml:space="preserve"> </w:t>
      </w:r>
      <w:r w:rsidRPr="00375B58">
        <w:t>численности</w:t>
      </w:r>
      <w:r w:rsidRPr="00375B58">
        <w:rPr>
          <w:spacing w:val="1"/>
        </w:rPr>
        <w:t xml:space="preserve"> </w:t>
      </w:r>
      <w:r w:rsidRPr="00375B58">
        <w:t>населения</w:t>
      </w:r>
      <w:r w:rsidRPr="00375B58">
        <w:rPr>
          <w:spacing w:val="1"/>
        </w:rPr>
        <w:t xml:space="preserve"> </w:t>
      </w:r>
      <w:r w:rsidRPr="00375B58">
        <w:t>отдельных</w:t>
      </w:r>
      <w:r w:rsidRPr="00375B58">
        <w:rPr>
          <w:spacing w:val="1"/>
        </w:rPr>
        <w:t xml:space="preserve"> </w:t>
      </w:r>
      <w:r w:rsidRPr="00375B58">
        <w:t>регионов</w:t>
      </w:r>
      <w:r w:rsidRPr="00375B58">
        <w:rPr>
          <w:spacing w:val="1"/>
        </w:rPr>
        <w:t xml:space="preserve"> </w:t>
      </w:r>
      <w:r w:rsidRPr="00375B58">
        <w:t>мира</w:t>
      </w:r>
      <w:r w:rsidRPr="00375B58">
        <w:rPr>
          <w:spacing w:val="1"/>
        </w:rPr>
        <w:t xml:space="preserve"> </w:t>
      </w:r>
      <w:r w:rsidRPr="00375B58">
        <w:t>по</w:t>
      </w:r>
      <w:r w:rsidRPr="00375B58">
        <w:rPr>
          <w:spacing w:val="1"/>
        </w:rPr>
        <w:t xml:space="preserve"> </w:t>
      </w:r>
      <w:r w:rsidRPr="00375B58">
        <w:t>статистическим</w:t>
      </w:r>
      <w:r w:rsidRPr="00375B58">
        <w:rPr>
          <w:spacing w:val="1"/>
        </w:rPr>
        <w:t xml:space="preserve"> </w:t>
      </w:r>
      <w:r w:rsidRPr="00375B58">
        <w:t>материалам»</w:t>
      </w:r>
      <w:r w:rsidRPr="00375B58">
        <w:rPr>
          <w:spacing w:val="-57"/>
        </w:rPr>
        <w:t xml:space="preserve"> </w:t>
      </w:r>
      <w:r w:rsidRPr="00375B58">
        <w:t>обмениваться</w:t>
      </w:r>
      <w:r w:rsidRPr="00375B58">
        <w:rPr>
          <w:spacing w:val="-1"/>
        </w:rPr>
        <w:t xml:space="preserve"> </w:t>
      </w:r>
      <w:r w:rsidRPr="00375B58">
        <w:t>с</w:t>
      </w:r>
      <w:r w:rsidRPr="00375B58">
        <w:rPr>
          <w:spacing w:val="-1"/>
        </w:rPr>
        <w:t xml:space="preserve"> </w:t>
      </w:r>
      <w:r w:rsidRPr="00375B58">
        <w:t>партнером</w:t>
      </w:r>
      <w:r w:rsidRPr="00375B58">
        <w:rPr>
          <w:spacing w:val="-2"/>
        </w:rPr>
        <w:t xml:space="preserve"> </w:t>
      </w:r>
      <w:r w:rsidRPr="00375B58">
        <w:t>важной информацией,</w:t>
      </w:r>
      <w:r w:rsidRPr="00375B58">
        <w:rPr>
          <w:spacing w:val="1"/>
        </w:rPr>
        <w:t xml:space="preserve"> </w:t>
      </w:r>
      <w:r w:rsidRPr="00375B58">
        <w:t>участвовать</w:t>
      </w:r>
      <w:r w:rsidRPr="00375B58">
        <w:rPr>
          <w:spacing w:val="1"/>
        </w:rPr>
        <w:t xml:space="preserve"> </w:t>
      </w:r>
      <w:r w:rsidRPr="00375B58">
        <w:t>в</w:t>
      </w:r>
      <w:r w:rsidRPr="00375B58">
        <w:rPr>
          <w:spacing w:val="-2"/>
        </w:rPr>
        <w:t xml:space="preserve"> </w:t>
      </w:r>
      <w:r w:rsidRPr="00375B58">
        <w:t>обсуждении.</w:t>
      </w:r>
    </w:p>
    <w:p w:rsidR="00CE74A9" w:rsidRPr="00375B58" w:rsidRDefault="00CE74A9" w:rsidP="007B4865">
      <w:pPr>
        <w:pStyle w:val="af4"/>
        <w:ind w:right="369" w:firstLine="567"/>
        <w:jc w:val="both"/>
        <w:divId w:val="1547135805"/>
      </w:pPr>
      <w:r w:rsidRPr="00375B58">
        <w:t>Сравнивать</w:t>
      </w:r>
      <w:r w:rsidRPr="00375B58">
        <w:rPr>
          <w:spacing w:val="1"/>
        </w:rPr>
        <w:t xml:space="preserve"> </w:t>
      </w:r>
      <w:r w:rsidRPr="00375B58">
        <w:t>результаты</w:t>
      </w:r>
      <w:r w:rsidRPr="00375B58">
        <w:rPr>
          <w:spacing w:val="1"/>
        </w:rPr>
        <w:t xml:space="preserve"> </w:t>
      </w:r>
      <w:r w:rsidRPr="00375B58">
        <w:t>выполнения</w:t>
      </w:r>
      <w:r w:rsidRPr="00375B58">
        <w:rPr>
          <w:spacing w:val="1"/>
        </w:rPr>
        <w:t xml:space="preserve"> </w:t>
      </w:r>
      <w:r w:rsidRPr="00375B58">
        <w:t>учебного</w:t>
      </w:r>
      <w:r w:rsidRPr="00375B58">
        <w:rPr>
          <w:spacing w:val="1"/>
        </w:rPr>
        <w:t xml:space="preserve"> </w:t>
      </w:r>
      <w:r w:rsidRPr="00375B58">
        <w:t>географического</w:t>
      </w:r>
      <w:r w:rsidRPr="00375B58">
        <w:rPr>
          <w:spacing w:val="1"/>
        </w:rPr>
        <w:t xml:space="preserve"> </w:t>
      </w:r>
      <w:r w:rsidRPr="00375B58">
        <w:t>проекта</w:t>
      </w:r>
      <w:r w:rsidRPr="00375B58">
        <w:rPr>
          <w:spacing w:val="1"/>
        </w:rPr>
        <w:t xml:space="preserve"> </w:t>
      </w:r>
      <w:r w:rsidRPr="00375B58">
        <w:t>с</w:t>
      </w:r>
      <w:r w:rsidRPr="00375B58">
        <w:rPr>
          <w:spacing w:val="1"/>
        </w:rPr>
        <w:t xml:space="preserve"> </w:t>
      </w:r>
      <w:r w:rsidRPr="00375B58">
        <w:t>исходной</w:t>
      </w:r>
      <w:r w:rsidRPr="00375B58">
        <w:rPr>
          <w:spacing w:val="1"/>
        </w:rPr>
        <w:t xml:space="preserve"> </w:t>
      </w:r>
      <w:r w:rsidRPr="00375B58">
        <w:t>задачей</w:t>
      </w:r>
      <w:r w:rsidRPr="00375B58">
        <w:rPr>
          <w:spacing w:val="-1"/>
        </w:rPr>
        <w:t xml:space="preserve"> </w:t>
      </w:r>
      <w:r w:rsidRPr="00375B58">
        <w:t>и вклад каждого</w:t>
      </w:r>
      <w:r w:rsidRPr="00375B58">
        <w:rPr>
          <w:spacing w:val="-1"/>
        </w:rPr>
        <w:t xml:space="preserve"> </w:t>
      </w:r>
      <w:r w:rsidRPr="00375B58">
        <w:t>члена</w:t>
      </w:r>
      <w:r w:rsidRPr="00375B58">
        <w:rPr>
          <w:spacing w:val="-1"/>
        </w:rPr>
        <w:t xml:space="preserve"> </w:t>
      </w:r>
      <w:r w:rsidRPr="00375B58">
        <w:t>команды в</w:t>
      </w:r>
      <w:r w:rsidRPr="00375B58">
        <w:rPr>
          <w:spacing w:val="-1"/>
        </w:rPr>
        <w:t xml:space="preserve"> </w:t>
      </w:r>
      <w:r w:rsidRPr="00375B58">
        <w:t>достижение</w:t>
      </w:r>
      <w:r w:rsidRPr="00375B58">
        <w:rPr>
          <w:spacing w:val="-2"/>
        </w:rPr>
        <w:t xml:space="preserve"> </w:t>
      </w:r>
      <w:r w:rsidRPr="00375B58">
        <w:t>результатов.</w:t>
      </w:r>
    </w:p>
    <w:p w:rsidR="00CE74A9" w:rsidRPr="00375B58" w:rsidRDefault="00CE74A9" w:rsidP="007B4865">
      <w:pPr>
        <w:pStyle w:val="af4"/>
        <w:spacing w:before="1"/>
        <w:ind w:firstLine="567"/>
        <w:jc w:val="both"/>
        <w:divId w:val="1547135805"/>
      </w:pPr>
      <w:r w:rsidRPr="00375B58">
        <w:t>Разделять</w:t>
      </w:r>
      <w:r w:rsidRPr="00375B58">
        <w:rPr>
          <w:spacing w:val="-1"/>
        </w:rPr>
        <w:t xml:space="preserve"> </w:t>
      </w:r>
      <w:r w:rsidRPr="00375B58">
        <w:t>сферу</w:t>
      </w:r>
      <w:r w:rsidRPr="00375B58">
        <w:rPr>
          <w:spacing w:val="-6"/>
        </w:rPr>
        <w:t xml:space="preserve"> </w:t>
      </w:r>
      <w:r w:rsidRPr="00375B58">
        <w:t>ответственности.</w:t>
      </w:r>
    </w:p>
    <w:p w:rsidR="00CE74A9" w:rsidRPr="00375B58" w:rsidRDefault="00CE74A9" w:rsidP="007B4865">
      <w:pPr>
        <w:pStyle w:val="Heading3"/>
        <w:ind w:left="0" w:firstLine="567"/>
        <w:divId w:val="1547135805"/>
      </w:pPr>
      <w:r w:rsidRPr="00375B58">
        <w:t>Формирование</w:t>
      </w:r>
      <w:r w:rsidRPr="00375B58">
        <w:rPr>
          <w:spacing w:val="-4"/>
        </w:rPr>
        <w:t xml:space="preserve"> </w:t>
      </w:r>
      <w:r w:rsidRPr="00375B58">
        <w:t>универсальных</w:t>
      </w:r>
      <w:r w:rsidRPr="00375B58">
        <w:rPr>
          <w:spacing w:val="-3"/>
        </w:rPr>
        <w:t xml:space="preserve"> </w:t>
      </w:r>
      <w:r w:rsidRPr="00375B58">
        <w:t>учебных</w:t>
      </w:r>
      <w:r w:rsidRPr="00375B58">
        <w:rPr>
          <w:spacing w:val="-3"/>
        </w:rPr>
        <w:t xml:space="preserve"> </w:t>
      </w:r>
      <w:r w:rsidRPr="00375B58">
        <w:t>регулятивных</w:t>
      </w:r>
      <w:r w:rsidRPr="00375B58">
        <w:rPr>
          <w:spacing w:val="-3"/>
        </w:rPr>
        <w:t xml:space="preserve"> </w:t>
      </w:r>
      <w:r w:rsidRPr="00375B58">
        <w:t>действий</w:t>
      </w:r>
    </w:p>
    <w:p w:rsidR="00CE74A9" w:rsidRPr="00375B58" w:rsidRDefault="00CE74A9" w:rsidP="007B4865">
      <w:pPr>
        <w:pStyle w:val="af4"/>
        <w:ind w:right="369" w:firstLine="567"/>
        <w:jc w:val="both"/>
        <w:divId w:val="1547135805"/>
      </w:pPr>
      <w:r w:rsidRPr="00375B58">
        <w:t>Раскрывать смысл и значение целенаправленной деятельности людей в истории — на</w:t>
      </w:r>
      <w:r w:rsidRPr="00375B58">
        <w:rPr>
          <w:spacing w:val="1"/>
        </w:rPr>
        <w:t xml:space="preserve"> </w:t>
      </w:r>
      <w:r w:rsidRPr="00375B58">
        <w:t>уровне отдельно взятых личностей (правителей, общественных деятелей, ученых, деятелей</w:t>
      </w:r>
      <w:r w:rsidRPr="00375B58">
        <w:rPr>
          <w:spacing w:val="1"/>
        </w:rPr>
        <w:t xml:space="preserve"> </w:t>
      </w:r>
      <w:r w:rsidRPr="00375B58">
        <w:t>культуры и др.) и общества в целом (при характеристике целей и задач социальных движений,</w:t>
      </w:r>
      <w:r w:rsidRPr="00375B58">
        <w:rPr>
          <w:spacing w:val="1"/>
        </w:rPr>
        <w:t xml:space="preserve"> </w:t>
      </w:r>
      <w:r w:rsidRPr="00375B58">
        <w:t>реформ</w:t>
      </w:r>
      <w:r w:rsidRPr="00375B58">
        <w:rPr>
          <w:spacing w:val="-1"/>
        </w:rPr>
        <w:t xml:space="preserve"> </w:t>
      </w:r>
      <w:r w:rsidRPr="00375B58">
        <w:t>и революций</w:t>
      </w:r>
      <w:r w:rsidRPr="00375B58">
        <w:rPr>
          <w:spacing w:val="-2"/>
        </w:rPr>
        <w:t xml:space="preserve"> </w:t>
      </w:r>
      <w:r w:rsidRPr="00375B58">
        <w:t>и</w:t>
      </w:r>
      <w:r w:rsidRPr="00375B58">
        <w:rPr>
          <w:spacing w:val="-2"/>
        </w:rPr>
        <w:t xml:space="preserve"> </w:t>
      </w:r>
      <w:r w:rsidRPr="00375B58">
        <w:t>т. д.).</w:t>
      </w:r>
    </w:p>
    <w:p w:rsidR="00CE74A9" w:rsidRPr="00375B58" w:rsidRDefault="00CE74A9" w:rsidP="007B4865">
      <w:pPr>
        <w:pStyle w:val="af4"/>
        <w:ind w:right="372" w:firstLine="567"/>
        <w:jc w:val="both"/>
        <w:divId w:val="1547135805"/>
      </w:pPr>
      <w:r w:rsidRPr="00375B58">
        <w:t>Определять</w:t>
      </w:r>
      <w:r w:rsidRPr="00375B58">
        <w:rPr>
          <w:spacing w:val="1"/>
        </w:rPr>
        <w:t xml:space="preserve"> </w:t>
      </w:r>
      <w:r w:rsidRPr="00375B58">
        <w:t>способ</w:t>
      </w:r>
      <w:r w:rsidRPr="00375B58">
        <w:rPr>
          <w:spacing w:val="1"/>
        </w:rPr>
        <w:t xml:space="preserve"> </w:t>
      </w:r>
      <w:r w:rsidRPr="00375B58">
        <w:t>решения</w:t>
      </w:r>
      <w:r w:rsidRPr="00375B58">
        <w:rPr>
          <w:spacing w:val="1"/>
        </w:rPr>
        <w:t xml:space="preserve"> </w:t>
      </w:r>
      <w:r w:rsidRPr="00375B58">
        <w:t>поисковых,</w:t>
      </w:r>
      <w:r w:rsidRPr="00375B58">
        <w:rPr>
          <w:spacing w:val="1"/>
        </w:rPr>
        <w:t xml:space="preserve"> </w:t>
      </w:r>
      <w:r w:rsidRPr="00375B58">
        <w:t>исследовательских,</w:t>
      </w:r>
      <w:r w:rsidRPr="00375B58">
        <w:rPr>
          <w:spacing w:val="1"/>
        </w:rPr>
        <w:t xml:space="preserve"> </w:t>
      </w:r>
      <w:r w:rsidRPr="00375B58">
        <w:t>творческих</w:t>
      </w:r>
      <w:r w:rsidRPr="00375B58">
        <w:rPr>
          <w:spacing w:val="1"/>
        </w:rPr>
        <w:t xml:space="preserve"> </w:t>
      </w:r>
      <w:r w:rsidRPr="00375B58">
        <w:t>задач</w:t>
      </w:r>
      <w:r w:rsidRPr="00375B58">
        <w:rPr>
          <w:spacing w:val="61"/>
        </w:rPr>
        <w:t xml:space="preserve"> </w:t>
      </w:r>
      <w:r w:rsidRPr="00375B58">
        <w:t>по</w:t>
      </w:r>
      <w:r w:rsidRPr="00375B58">
        <w:rPr>
          <w:spacing w:val="-57"/>
        </w:rPr>
        <w:t xml:space="preserve"> </w:t>
      </w:r>
      <w:r w:rsidRPr="00375B58">
        <w:t xml:space="preserve">истории </w:t>
      </w:r>
      <w:r w:rsidRPr="00375B58">
        <w:lastRenderedPageBreak/>
        <w:t>(включая использование на разных этапах обучения сначала предложенных, а затем</w:t>
      </w:r>
      <w:r w:rsidRPr="00375B58">
        <w:rPr>
          <w:spacing w:val="1"/>
        </w:rPr>
        <w:t xml:space="preserve"> </w:t>
      </w:r>
      <w:r w:rsidRPr="00375B58">
        <w:t>самостоятельно</w:t>
      </w:r>
      <w:r w:rsidRPr="00375B58">
        <w:rPr>
          <w:spacing w:val="-1"/>
        </w:rPr>
        <w:t xml:space="preserve"> </w:t>
      </w:r>
      <w:r w:rsidRPr="00375B58">
        <w:t>определяемых</w:t>
      </w:r>
      <w:r w:rsidRPr="00375B58">
        <w:rPr>
          <w:spacing w:val="1"/>
        </w:rPr>
        <w:t xml:space="preserve"> </w:t>
      </w:r>
      <w:r w:rsidRPr="00375B58">
        <w:t>плана</w:t>
      </w:r>
      <w:r w:rsidRPr="00375B58">
        <w:rPr>
          <w:spacing w:val="-2"/>
        </w:rPr>
        <w:t xml:space="preserve"> </w:t>
      </w:r>
      <w:r w:rsidRPr="00375B58">
        <w:t>и источников информации).</w:t>
      </w:r>
    </w:p>
    <w:p w:rsidR="00CE74A9" w:rsidRPr="00375B58" w:rsidRDefault="00CE74A9" w:rsidP="007B4865">
      <w:pPr>
        <w:pStyle w:val="af4"/>
        <w:ind w:right="367" w:firstLine="567"/>
        <w:jc w:val="both"/>
        <w:divId w:val="1547135805"/>
      </w:pPr>
      <w:r w:rsidRPr="00375B58">
        <w:t>Осуществлять самоконтроль и рефлексию применительно к результатам своей учебной</w:t>
      </w:r>
      <w:r w:rsidRPr="00375B58">
        <w:rPr>
          <w:spacing w:val="1"/>
        </w:rPr>
        <w:t xml:space="preserve"> </w:t>
      </w:r>
      <w:r w:rsidRPr="00375B58">
        <w:t>деятельности, соотнося их с исторической информацией, содержащейся в учебной и истори-</w:t>
      </w:r>
      <w:r w:rsidRPr="00375B58">
        <w:rPr>
          <w:spacing w:val="1"/>
        </w:rPr>
        <w:t xml:space="preserve"> </w:t>
      </w:r>
      <w:r w:rsidRPr="00375B58">
        <w:t>ческой</w:t>
      </w:r>
      <w:r w:rsidRPr="00375B58">
        <w:rPr>
          <w:spacing w:val="-1"/>
        </w:rPr>
        <w:t xml:space="preserve"> </w:t>
      </w:r>
      <w:r w:rsidRPr="00375B58">
        <w:t>литературе.</w:t>
      </w:r>
    </w:p>
    <w:p w:rsidR="00CE74A9" w:rsidRPr="00375B58" w:rsidRDefault="00CE74A9" w:rsidP="007B4865">
      <w:pPr>
        <w:pStyle w:val="af4"/>
        <w:ind w:right="366" w:firstLine="567"/>
        <w:jc w:val="both"/>
        <w:divId w:val="1547135805"/>
      </w:pPr>
      <w:r w:rsidRPr="00375B58">
        <w:t>Самостоятельно составлять алгоритм решения географических задач и выбирать способ</w:t>
      </w:r>
      <w:r w:rsidRPr="00375B58">
        <w:rPr>
          <w:spacing w:val="1"/>
        </w:rPr>
        <w:t xml:space="preserve"> </w:t>
      </w:r>
      <w:r w:rsidRPr="00375B58">
        <w:t>их решения с учетом имеющихся ресурсов и собственных возможностей, аргументировать</w:t>
      </w:r>
      <w:r w:rsidRPr="00375B58">
        <w:rPr>
          <w:spacing w:val="1"/>
        </w:rPr>
        <w:t xml:space="preserve"> </w:t>
      </w:r>
      <w:r w:rsidRPr="00375B58">
        <w:t>предлагаемые</w:t>
      </w:r>
      <w:r w:rsidRPr="00375B58">
        <w:rPr>
          <w:spacing w:val="-2"/>
        </w:rPr>
        <w:t xml:space="preserve"> </w:t>
      </w:r>
      <w:r w:rsidRPr="00375B58">
        <w:t>варианты решений.</w:t>
      </w:r>
    </w:p>
    <w:p w:rsidR="00CE74A9" w:rsidRPr="00375B58" w:rsidRDefault="00CE74A9" w:rsidP="007B4865">
      <w:pPr>
        <w:pStyle w:val="af4"/>
        <w:spacing w:before="1"/>
        <w:ind w:firstLine="567"/>
        <w:jc w:val="both"/>
        <w:divId w:val="1547135805"/>
      </w:pPr>
    </w:p>
    <w:p w:rsidR="00CE74A9" w:rsidRPr="00375B58" w:rsidRDefault="00CE74A9" w:rsidP="007B4865">
      <w:pPr>
        <w:spacing w:before="1"/>
        <w:ind w:right="369" w:firstLine="567"/>
        <w:jc w:val="both"/>
        <w:divId w:val="1547135805"/>
        <w:rPr>
          <w:b/>
          <w:lang w:val="ru-RU"/>
        </w:rPr>
      </w:pPr>
      <w:r w:rsidRPr="00375B58">
        <w:rPr>
          <w:b/>
          <w:lang w:val="ru-RU"/>
        </w:rPr>
        <w:t>Особенности реализации основных направлений и форм учебно-исследовательской</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проектной</w:t>
      </w:r>
      <w:r w:rsidRPr="00375B58">
        <w:rPr>
          <w:b/>
          <w:spacing w:val="-1"/>
          <w:lang w:val="ru-RU"/>
        </w:rPr>
        <w:t xml:space="preserve"> </w:t>
      </w:r>
      <w:r w:rsidRPr="00375B58">
        <w:rPr>
          <w:b/>
          <w:lang w:val="ru-RU"/>
        </w:rPr>
        <w:t>деятельности в</w:t>
      </w:r>
      <w:r w:rsidRPr="00375B58">
        <w:rPr>
          <w:b/>
          <w:spacing w:val="-2"/>
          <w:lang w:val="ru-RU"/>
        </w:rPr>
        <w:t xml:space="preserve"> </w:t>
      </w:r>
      <w:r w:rsidRPr="00375B58">
        <w:rPr>
          <w:b/>
          <w:lang w:val="ru-RU"/>
        </w:rPr>
        <w:t>рамках урочной</w:t>
      </w:r>
      <w:r w:rsidRPr="00375B58">
        <w:rPr>
          <w:b/>
          <w:spacing w:val="-1"/>
          <w:lang w:val="ru-RU"/>
        </w:rPr>
        <w:t xml:space="preserve"> </w:t>
      </w:r>
      <w:r w:rsidRPr="00375B58">
        <w:rPr>
          <w:b/>
          <w:lang w:val="ru-RU"/>
        </w:rPr>
        <w:t>и</w:t>
      </w:r>
      <w:r w:rsidRPr="00375B58">
        <w:rPr>
          <w:b/>
          <w:spacing w:val="-1"/>
          <w:lang w:val="ru-RU"/>
        </w:rPr>
        <w:t xml:space="preserve"> </w:t>
      </w:r>
      <w:r w:rsidRPr="00375B58">
        <w:rPr>
          <w:b/>
          <w:lang w:val="ru-RU"/>
        </w:rPr>
        <w:t>внеурочной</w:t>
      </w:r>
      <w:r w:rsidRPr="00375B58">
        <w:rPr>
          <w:b/>
          <w:spacing w:val="-2"/>
          <w:lang w:val="ru-RU"/>
        </w:rPr>
        <w:t xml:space="preserve"> </w:t>
      </w:r>
      <w:r w:rsidRPr="00375B58">
        <w:rPr>
          <w:b/>
          <w:lang w:val="ru-RU"/>
        </w:rPr>
        <w:t>деятельности</w:t>
      </w:r>
    </w:p>
    <w:p w:rsidR="00CE74A9" w:rsidRPr="00375B58" w:rsidRDefault="00CE74A9" w:rsidP="007B4865">
      <w:pPr>
        <w:pStyle w:val="af4"/>
        <w:ind w:right="364" w:firstLine="567"/>
        <w:jc w:val="both"/>
        <w:divId w:val="1547135805"/>
      </w:pPr>
      <w:r w:rsidRPr="00375B58">
        <w:t>В МАОУ "Экономическая гимназия" с целью формирования универсальных учебных действий (УУД) в</w:t>
      </w:r>
      <w:r w:rsidRPr="00375B58">
        <w:rPr>
          <w:spacing w:val="1"/>
        </w:rPr>
        <w:t xml:space="preserve"> </w:t>
      </w:r>
      <w:r w:rsidRPr="00375B58">
        <w:t>учебный</w:t>
      </w:r>
      <w:r w:rsidRPr="00375B58">
        <w:rPr>
          <w:spacing w:val="1"/>
        </w:rPr>
        <w:t xml:space="preserve"> </w:t>
      </w:r>
      <w:r w:rsidRPr="00375B58">
        <w:t>план</w:t>
      </w:r>
      <w:r w:rsidRPr="00375B58">
        <w:rPr>
          <w:spacing w:val="1"/>
        </w:rPr>
        <w:t xml:space="preserve"> </w:t>
      </w:r>
      <w:r w:rsidRPr="00375B58">
        <w:t>включено</w:t>
      </w:r>
      <w:r w:rsidRPr="00375B58">
        <w:rPr>
          <w:spacing w:val="1"/>
        </w:rPr>
        <w:t xml:space="preserve"> </w:t>
      </w:r>
      <w:r w:rsidRPr="00375B58">
        <w:t>ИПД,</w:t>
      </w:r>
      <w:r w:rsidRPr="00375B58">
        <w:rPr>
          <w:spacing w:val="1"/>
        </w:rPr>
        <w:t xml:space="preserve"> </w:t>
      </w:r>
      <w:r w:rsidRPr="00375B58">
        <w:t>обеспечивающее</w:t>
      </w:r>
      <w:r w:rsidRPr="00375B58">
        <w:rPr>
          <w:spacing w:val="1"/>
        </w:rPr>
        <w:t xml:space="preserve"> </w:t>
      </w:r>
      <w:r w:rsidRPr="00375B58">
        <w:t>включение</w:t>
      </w:r>
      <w:r w:rsidRPr="00375B58">
        <w:rPr>
          <w:spacing w:val="1"/>
        </w:rPr>
        <w:t xml:space="preserve"> </w:t>
      </w:r>
      <w:r w:rsidRPr="00375B58">
        <w:t>обучающихся</w:t>
      </w:r>
      <w:r w:rsidRPr="00375B58">
        <w:rPr>
          <w:spacing w:val="1"/>
        </w:rPr>
        <w:t xml:space="preserve"> </w:t>
      </w:r>
      <w:r w:rsidRPr="00375B58">
        <w:t>в</w:t>
      </w:r>
      <w:r w:rsidRPr="00375B58">
        <w:rPr>
          <w:spacing w:val="1"/>
        </w:rPr>
        <w:t xml:space="preserve"> </w:t>
      </w:r>
      <w:r w:rsidRPr="00375B58">
        <w:t>учебно-</w:t>
      </w:r>
      <w:r w:rsidRPr="00375B58">
        <w:rPr>
          <w:spacing w:val="1"/>
        </w:rPr>
        <w:t xml:space="preserve"> </w:t>
      </w:r>
      <w:r w:rsidRPr="00375B58">
        <w:t>исследовательскую</w:t>
      </w:r>
      <w:r w:rsidRPr="00375B58">
        <w:rPr>
          <w:spacing w:val="-1"/>
        </w:rPr>
        <w:t xml:space="preserve"> </w:t>
      </w:r>
      <w:r w:rsidRPr="00375B58">
        <w:t>и проектную деятельность</w:t>
      </w:r>
      <w:r w:rsidRPr="00375B58">
        <w:rPr>
          <w:spacing w:val="1"/>
        </w:rPr>
        <w:t xml:space="preserve"> </w:t>
      </w:r>
      <w:r w:rsidRPr="00375B58">
        <w:t>(УИПД).</w:t>
      </w:r>
    </w:p>
    <w:p w:rsidR="00CE74A9" w:rsidRPr="00375B58" w:rsidRDefault="00CE74A9" w:rsidP="007B4865">
      <w:pPr>
        <w:pStyle w:val="af2"/>
        <w:widowControl w:val="0"/>
        <w:numPr>
          <w:ilvl w:val="0"/>
          <w:numId w:val="2"/>
        </w:numPr>
        <w:tabs>
          <w:tab w:val="left" w:pos="1566"/>
        </w:tabs>
        <w:autoSpaceDE w:val="0"/>
        <w:autoSpaceDN w:val="0"/>
        <w:spacing w:line="237" w:lineRule="auto"/>
        <w:ind w:left="0" w:right="364" w:firstLine="567"/>
        <w:contextualSpacing w:val="0"/>
        <w:jc w:val="both"/>
        <w:divId w:val="1547135805"/>
        <w:rPr>
          <w:sz w:val="24"/>
          <w:szCs w:val="24"/>
        </w:rPr>
      </w:pPr>
      <w:r w:rsidRPr="00375B58">
        <w:rPr>
          <w:sz w:val="24"/>
          <w:szCs w:val="24"/>
        </w:rPr>
        <w:t>Организация УИПД</w:t>
      </w:r>
      <w:r w:rsidRPr="00375B58">
        <w:rPr>
          <w:spacing w:val="1"/>
          <w:sz w:val="24"/>
          <w:szCs w:val="24"/>
        </w:rPr>
        <w:t xml:space="preserve"> </w:t>
      </w:r>
      <w:r w:rsidRPr="00375B58">
        <w:rPr>
          <w:sz w:val="24"/>
          <w:szCs w:val="24"/>
        </w:rPr>
        <w:t>обеспечивает</w:t>
      </w:r>
      <w:r w:rsidRPr="00375B58">
        <w:rPr>
          <w:spacing w:val="1"/>
          <w:sz w:val="24"/>
          <w:szCs w:val="24"/>
        </w:rPr>
        <w:t xml:space="preserve"> </w:t>
      </w:r>
      <w:r w:rsidRPr="00375B58">
        <w:rPr>
          <w:sz w:val="24"/>
          <w:szCs w:val="24"/>
        </w:rPr>
        <w:t>формирование у обучающихся опыта применения</w:t>
      </w:r>
      <w:r w:rsidRPr="00375B58">
        <w:rPr>
          <w:spacing w:val="1"/>
          <w:sz w:val="24"/>
          <w:szCs w:val="24"/>
        </w:rPr>
        <w:t xml:space="preserve"> </w:t>
      </w:r>
      <w:r w:rsidRPr="00375B58">
        <w:rPr>
          <w:sz w:val="24"/>
          <w:szCs w:val="24"/>
        </w:rPr>
        <w:t>УУД</w:t>
      </w:r>
      <w:r w:rsidRPr="00375B58">
        <w:rPr>
          <w:spacing w:val="1"/>
          <w:sz w:val="24"/>
          <w:szCs w:val="24"/>
        </w:rPr>
        <w:t xml:space="preserve"> </w:t>
      </w:r>
      <w:r w:rsidRPr="00375B58">
        <w:rPr>
          <w:sz w:val="24"/>
          <w:szCs w:val="24"/>
        </w:rPr>
        <w:t>в</w:t>
      </w:r>
      <w:r w:rsidRPr="00375B58">
        <w:rPr>
          <w:spacing w:val="1"/>
          <w:sz w:val="24"/>
          <w:szCs w:val="24"/>
        </w:rPr>
        <w:t xml:space="preserve"> </w:t>
      </w:r>
      <w:r w:rsidRPr="00375B58">
        <w:rPr>
          <w:sz w:val="24"/>
          <w:szCs w:val="24"/>
        </w:rPr>
        <w:t>жизненных</w:t>
      </w:r>
      <w:r w:rsidRPr="00375B58">
        <w:rPr>
          <w:spacing w:val="1"/>
          <w:sz w:val="24"/>
          <w:szCs w:val="24"/>
        </w:rPr>
        <w:t xml:space="preserve"> </w:t>
      </w:r>
      <w:r w:rsidRPr="00375B58">
        <w:rPr>
          <w:sz w:val="24"/>
          <w:szCs w:val="24"/>
        </w:rPr>
        <w:t>ситуациях,</w:t>
      </w:r>
      <w:r w:rsidRPr="00375B58">
        <w:rPr>
          <w:spacing w:val="1"/>
          <w:sz w:val="24"/>
          <w:szCs w:val="24"/>
        </w:rPr>
        <w:t xml:space="preserve"> </w:t>
      </w:r>
      <w:r w:rsidRPr="00375B58">
        <w:rPr>
          <w:sz w:val="24"/>
          <w:szCs w:val="24"/>
        </w:rPr>
        <w:t>навыков</w:t>
      </w:r>
      <w:r w:rsidRPr="00375B58">
        <w:rPr>
          <w:spacing w:val="1"/>
          <w:sz w:val="24"/>
          <w:szCs w:val="24"/>
        </w:rPr>
        <w:t xml:space="preserve"> </w:t>
      </w:r>
      <w:r w:rsidRPr="00375B58">
        <w:rPr>
          <w:sz w:val="24"/>
          <w:szCs w:val="24"/>
        </w:rPr>
        <w:t>учебного</w:t>
      </w:r>
      <w:r w:rsidRPr="00375B58">
        <w:rPr>
          <w:spacing w:val="1"/>
          <w:sz w:val="24"/>
          <w:szCs w:val="24"/>
        </w:rPr>
        <w:t xml:space="preserve"> </w:t>
      </w:r>
      <w:r w:rsidRPr="00375B58">
        <w:rPr>
          <w:sz w:val="24"/>
          <w:szCs w:val="24"/>
        </w:rPr>
        <w:t>сотрудничества</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социального</w:t>
      </w:r>
      <w:r w:rsidRPr="00375B58">
        <w:rPr>
          <w:spacing w:val="1"/>
          <w:sz w:val="24"/>
          <w:szCs w:val="24"/>
        </w:rPr>
        <w:t xml:space="preserve"> </w:t>
      </w:r>
      <w:r w:rsidRPr="00375B58">
        <w:rPr>
          <w:sz w:val="24"/>
          <w:szCs w:val="24"/>
        </w:rPr>
        <w:t>взаимо-</w:t>
      </w:r>
      <w:r w:rsidRPr="00375B58">
        <w:rPr>
          <w:spacing w:val="1"/>
          <w:sz w:val="24"/>
          <w:szCs w:val="24"/>
        </w:rPr>
        <w:t xml:space="preserve"> </w:t>
      </w:r>
      <w:r w:rsidRPr="00375B58">
        <w:rPr>
          <w:sz w:val="24"/>
          <w:szCs w:val="24"/>
        </w:rPr>
        <w:t>действия</w:t>
      </w:r>
      <w:r w:rsidRPr="00375B58">
        <w:rPr>
          <w:spacing w:val="-1"/>
          <w:sz w:val="24"/>
          <w:szCs w:val="24"/>
        </w:rPr>
        <w:t xml:space="preserve"> </w:t>
      </w:r>
      <w:r w:rsidRPr="00375B58">
        <w:rPr>
          <w:sz w:val="24"/>
          <w:szCs w:val="24"/>
        </w:rPr>
        <w:t>со</w:t>
      </w:r>
      <w:r w:rsidRPr="00375B58">
        <w:rPr>
          <w:spacing w:val="-1"/>
          <w:sz w:val="24"/>
          <w:szCs w:val="24"/>
        </w:rPr>
        <w:t xml:space="preserve"> </w:t>
      </w:r>
      <w:r w:rsidRPr="00375B58">
        <w:rPr>
          <w:sz w:val="24"/>
          <w:szCs w:val="24"/>
        </w:rPr>
        <w:t>сверстниками,</w:t>
      </w:r>
      <w:r w:rsidRPr="00375B58">
        <w:rPr>
          <w:spacing w:val="-1"/>
          <w:sz w:val="24"/>
          <w:szCs w:val="24"/>
        </w:rPr>
        <w:t xml:space="preserve"> </w:t>
      </w:r>
      <w:r w:rsidRPr="00375B58">
        <w:rPr>
          <w:sz w:val="24"/>
          <w:szCs w:val="24"/>
        </w:rPr>
        <w:t>обучающимися</w:t>
      </w:r>
      <w:r w:rsidRPr="00375B58">
        <w:rPr>
          <w:spacing w:val="-1"/>
          <w:sz w:val="24"/>
          <w:szCs w:val="24"/>
        </w:rPr>
        <w:t xml:space="preserve"> </w:t>
      </w:r>
      <w:r w:rsidRPr="00375B58">
        <w:rPr>
          <w:sz w:val="24"/>
          <w:szCs w:val="24"/>
        </w:rPr>
        <w:t>младшего</w:t>
      </w:r>
      <w:r w:rsidRPr="00375B58">
        <w:rPr>
          <w:spacing w:val="-2"/>
          <w:sz w:val="24"/>
          <w:szCs w:val="24"/>
        </w:rPr>
        <w:t xml:space="preserve"> </w:t>
      </w:r>
      <w:r w:rsidRPr="00375B58">
        <w:rPr>
          <w:sz w:val="24"/>
          <w:szCs w:val="24"/>
        </w:rPr>
        <w:t>и</w:t>
      </w:r>
      <w:r w:rsidRPr="00375B58">
        <w:rPr>
          <w:spacing w:val="-1"/>
          <w:sz w:val="24"/>
          <w:szCs w:val="24"/>
        </w:rPr>
        <w:t xml:space="preserve"> </w:t>
      </w:r>
      <w:r w:rsidRPr="00375B58">
        <w:rPr>
          <w:sz w:val="24"/>
          <w:szCs w:val="24"/>
        </w:rPr>
        <w:t>старшего</w:t>
      </w:r>
      <w:r w:rsidRPr="00375B58">
        <w:rPr>
          <w:spacing w:val="-2"/>
          <w:sz w:val="24"/>
          <w:szCs w:val="24"/>
        </w:rPr>
        <w:t xml:space="preserve"> </w:t>
      </w:r>
      <w:r w:rsidRPr="00375B58">
        <w:rPr>
          <w:sz w:val="24"/>
          <w:szCs w:val="24"/>
        </w:rPr>
        <w:t>возраста,</w:t>
      </w:r>
      <w:r w:rsidRPr="00375B58">
        <w:rPr>
          <w:spacing w:val="-1"/>
          <w:sz w:val="24"/>
          <w:szCs w:val="24"/>
        </w:rPr>
        <w:t xml:space="preserve"> </w:t>
      </w:r>
      <w:r w:rsidRPr="00375B58">
        <w:rPr>
          <w:sz w:val="24"/>
          <w:szCs w:val="24"/>
        </w:rPr>
        <w:t>взрослыми.</w:t>
      </w:r>
    </w:p>
    <w:p w:rsidR="00CE74A9" w:rsidRPr="00375B58" w:rsidRDefault="00CE74A9" w:rsidP="007B4865">
      <w:pPr>
        <w:pStyle w:val="af2"/>
        <w:widowControl w:val="0"/>
        <w:numPr>
          <w:ilvl w:val="0"/>
          <w:numId w:val="2"/>
        </w:numPr>
        <w:tabs>
          <w:tab w:val="left" w:pos="1566"/>
        </w:tabs>
        <w:autoSpaceDE w:val="0"/>
        <w:autoSpaceDN w:val="0"/>
        <w:spacing w:before="81"/>
        <w:ind w:left="0" w:right="367" w:firstLine="567"/>
        <w:contextualSpacing w:val="0"/>
        <w:jc w:val="both"/>
        <w:divId w:val="1547135805"/>
        <w:rPr>
          <w:sz w:val="24"/>
          <w:szCs w:val="24"/>
        </w:rPr>
      </w:pPr>
      <w:r w:rsidRPr="00375B58">
        <w:rPr>
          <w:sz w:val="24"/>
          <w:szCs w:val="24"/>
        </w:rPr>
        <w:t>УИПД</w:t>
      </w:r>
      <w:r w:rsidRPr="00375B58">
        <w:rPr>
          <w:spacing w:val="1"/>
          <w:sz w:val="24"/>
          <w:szCs w:val="24"/>
        </w:rPr>
        <w:t xml:space="preserve"> </w:t>
      </w:r>
      <w:r w:rsidRPr="00375B58">
        <w:rPr>
          <w:sz w:val="24"/>
          <w:szCs w:val="24"/>
        </w:rPr>
        <w:t>обучающихся</w:t>
      </w:r>
      <w:r w:rsidRPr="00375B58">
        <w:rPr>
          <w:spacing w:val="1"/>
          <w:sz w:val="24"/>
          <w:szCs w:val="24"/>
        </w:rPr>
        <w:t xml:space="preserve"> </w:t>
      </w:r>
      <w:r w:rsidRPr="00375B58">
        <w:rPr>
          <w:sz w:val="24"/>
          <w:szCs w:val="24"/>
        </w:rPr>
        <w:t>сориентирована на</w:t>
      </w:r>
      <w:r w:rsidRPr="00375B58">
        <w:rPr>
          <w:spacing w:val="1"/>
          <w:sz w:val="24"/>
          <w:szCs w:val="24"/>
        </w:rPr>
        <w:t xml:space="preserve"> </w:t>
      </w:r>
      <w:r w:rsidRPr="00375B58">
        <w:rPr>
          <w:sz w:val="24"/>
          <w:szCs w:val="24"/>
        </w:rPr>
        <w:t>формирование</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развитие</w:t>
      </w:r>
      <w:r w:rsidRPr="00375B58">
        <w:rPr>
          <w:spacing w:val="1"/>
          <w:sz w:val="24"/>
          <w:szCs w:val="24"/>
        </w:rPr>
        <w:t xml:space="preserve"> </w:t>
      </w:r>
      <w:r w:rsidRPr="00375B58">
        <w:rPr>
          <w:sz w:val="24"/>
          <w:szCs w:val="24"/>
        </w:rPr>
        <w:t>у школьников</w:t>
      </w:r>
      <w:r w:rsidRPr="00375B58">
        <w:rPr>
          <w:spacing w:val="1"/>
          <w:sz w:val="24"/>
          <w:szCs w:val="24"/>
        </w:rPr>
        <w:t xml:space="preserve"> </w:t>
      </w:r>
      <w:r w:rsidRPr="00375B58">
        <w:rPr>
          <w:sz w:val="24"/>
          <w:szCs w:val="24"/>
        </w:rPr>
        <w:t>научного</w:t>
      </w:r>
      <w:r w:rsidRPr="00375B58">
        <w:rPr>
          <w:spacing w:val="1"/>
          <w:sz w:val="24"/>
          <w:szCs w:val="24"/>
        </w:rPr>
        <w:t xml:space="preserve"> </w:t>
      </w:r>
      <w:r w:rsidRPr="00375B58">
        <w:rPr>
          <w:sz w:val="24"/>
          <w:szCs w:val="24"/>
        </w:rPr>
        <w:t>способа</w:t>
      </w:r>
      <w:r w:rsidRPr="00375B58">
        <w:rPr>
          <w:spacing w:val="1"/>
          <w:sz w:val="24"/>
          <w:szCs w:val="24"/>
        </w:rPr>
        <w:t xml:space="preserve"> </w:t>
      </w:r>
      <w:r w:rsidRPr="00375B58">
        <w:rPr>
          <w:sz w:val="24"/>
          <w:szCs w:val="24"/>
        </w:rPr>
        <w:t>мышления,</w:t>
      </w:r>
      <w:r w:rsidRPr="00375B58">
        <w:rPr>
          <w:spacing w:val="1"/>
          <w:sz w:val="24"/>
          <w:szCs w:val="24"/>
        </w:rPr>
        <w:t xml:space="preserve"> </w:t>
      </w:r>
      <w:r w:rsidRPr="00375B58">
        <w:rPr>
          <w:sz w:val="24"/>
          <w:szCs w:val="24"/>
        </w:rPr>
        <w:t>устойчивого</w:t>
      </w:r>
      <w:r w:rsidRPr="00375B58">
        <w:rPr>
          <w:spacing w:val="1"/>
          <w:sz w:val="24"/>
          <w:szCs w:val="24"/>
        </w:rPr>
        <w:t xml:space="preserve"> </w:t>
      </w:r>
      <w:r w:rsidRPr="00375B58">
        <w:rPr>
          <w:sz w:val="24"/>
          <w:szCs w:val="24"/>
        </w:rPr>
        <w:t>познавательного</w:t>
      </w:r>
      <w:r w:rsidRPr="00375B58">
        <w:rPr>
          <w:spacing w:val="1"/>
          <w:sz w:val="24"/>
          <w:szCs w:val="24"/>
        </w:rPr>
        <w:t xml:space="preserve"> </w:t>
      </w:r>
      <w:r w:rsidRPr="00375B58">
        <w:rPr>
          <w:sz w:val="24"/>
          <w:szCs w:val="24"/>
        </w:rPr>
        <w:t>интереса,</w:t>
      </w:r>
      <w:r w:rsidRPr="00375B58">
        <w:rPr>
          <w:spacing w:val="1"/>
          <w:sz w:val="24"/>
          <w:szCs w:val="24"/>
        </w:rPr>
        <w:t xml:space="preserve"> </w:t>
      </w:r>
      <w:r w:rsidRPr="00375B58">
        <w:rPr>
          <w:sz w:val="24"/>
          <w:szCs w:val="24"/>
        </w:rPr>
        <w:t>готовности</w:t>
      </w:r>
      <w:r w:rsidRPr="00375B58">
        <w:rPr>
          <w:spacing w:val="1"/>
          <w:sz w:val="24"/>
          <w:szCs w:val="24"/>
        </w:rPr>
        <w:t xml:space="preserve"> </w:t>
      </w:r>
      <w:r w:rsidRPr="00375B58">
        <w:rPr>
          <w:sz w:val="24"/>
          <w:szCs w:val="24"/>
        </w:rPr>
        <w:t>к</w:t>
      </w:r>
      <w:r w:rsidRPr="00375B58">
        <w:rPr>
          <w:spacing w:val="1"/>
          <w:sz w:val="24"/>
          <w:szCs w:val="24"/>
        </w:rPr>
        <w:t xml:space="preserve"> </w:t>
      </w:r>
      <w:r w:rsidRPr="00375B58">
        <w:rPr>
          <w:sz w:val="24"/>
          <w:szCs w:val="24"/>
        </w:rPr>
        <w:t>по-</w:t>
      </w:r>
      <w:r w:rsidRPr="00375B58">
        <w:rPr>
          <w:spacing w:val="1"/>
          <w:sz w:val="24"/>
          <w:szCs w:val="24"/>
        </w:rPr>
        <w:t xml:space="preserve"> </w:t>
      </w:r>
      <w:r w:rsidRPr="00375B58">
        <w:rPr>
          <w:sz w:val="24"/>
          <w:szCs w:val="24"/>
        </w:rPr>
        <w:t>стоянному саморазвитию и самообразованию, способности</w:t>
      </w:r>
      <w:r w:rsidRPr="00375B58">
        <w:rPr>
          <w:spacing w:val="60"/>
          <w:sz w:val="24"/>
          <w:szCs w:val="24"/>
        </w:rPr>
        <w:t xml:space="preserve"> </w:t>
      </w:r>
      <w:r w:rsidRPr="00375B58">
        <w:rPr>
          <w:sz w:val="24"/>
          <w:szCs w:val="24"/>
        </w:rPr>
        <w:t>к проявлению самостоятельности</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творчества</w:t>
      </w:r>
      <w:r w:rsidRPr="00375B58">
        <w:rPr>
          <w:spacing w:val="-1"/>
          <w:sz w:val="24"/>
          <w:szCs w:val="24"/>
        </w:rPr>
        <w:t xml:space="preserve"> </w:t>
      </w:r>
      <w:r w:rsidRPr="00375B58">
        <w:rPr>
          <w:sz w:val="24"/>
          <w:szCs w:val="24"/>
        </w:rPr>
        <w:t>при</w:t>
      </w:r>
      <w:r w:rsidRPr="00375B58">
        <w:rPr>
          <w:spacing w:val="-1"/>
          <w:sz w:val="24"/>
          <w:szCs w:val="24"/>
        </w:rPr>
        <w:t xml:space="preserve"> </w:t>
      </w:r>
      <w:r w:rsidRPr="00375B58">
        <w:rPr>
          <w:sz w:val="24"/>
          <w:szCs w:val="24"/>
        </w:rPr>
        <w:t>решении личностно</w:t>
      </w:r>
      <w:r w:rsidRPr="00375B58">
        <w:rPr>
          <w:spacing w:val="-3"/>
          <w:sz w:val="24"/>
          <w:szCs w:val="24"/>
        </w:rPr>
        <w:t xml:space="preserve"> </w:t>
      </w:r>
      <w:r w:rsidRPr="00375B58">
        <w:rPr>
          <w:sz w:val="24"/>
          <w:szCs w:val="24"/>
        </w:rPr>
        <w:t>и</w:t>
      </w:r>
      <w:r w:rsidRPr="00375B58">
        <w:rPr>
          <w:spacing w:val="-1"/>
          <w:sz w:val="24"/>
          <w:szCs w:val="24"/>
        </w:rPr>
        <w:t xml:space="preserve"> </w:t>
      </w:r>
      <w:r w:rsidRPr="00375B58">
        <w:rPr>
          <w:sz w:val="24"/>
          <w:szCs w:val="24"/>
        </w:rPr>
        <w:t>социально значимых</w:t>
      </w:r>
      <w:r w:rsidRPr="00375B58">
        <w:rPr>
          <w:spacing w:val="-1"/>
          <w:sz w:val="24"/>
          <w:szCs w:val="24"/>
        </w:rPr>
        <w:t xml:space="preserve"> </w:t>
      </w:r>
      <w:r w:rsidRPr="00375B58">
        <w:rPr>
          <w:sz w:val="24"/>
          <w:szCs w:val="24"/>
        </w:rPr>
        <w:t>проблем.</w:t>
      </w:r>
    </w:p>
    <w:p w:rsidR="00CE74A9" w:rsidRPr="00375B58" w:rsidRDefault="00CE74A9" w:rsidP="007B4865">
      <w:pPr>
        <w:pStyle w:val="af2"/>
        <w:widowControl w:val="0"/>
        <w:numPr>
          <w:ilvl w:val="0"/>
          <w:numId w:val="2"/>
        </w:numPr>
        <w:tabs>
          <w:tab w:val="left" w:pos="1566"/>
        </w:tabs>
        <w:autoSpaceDE w:val="0"/>
        <w:autoSpaceDN w:val="0"/>
        <w:ind w:left="0" w:right="367" w:firstLine="567"/>
        <w:contextualSpacing w:val="0"/>
        <w:jc w:val="both"/>
        <w:divId w:val="1547135805"/>
        <w:rPr>
          <w:sz w:val="24"/>
          <w:szCs w:val="24"/>
        </w:rPr>
      </w:pPr>
      <w:r w:rsidRPr="00375B58">
        <w:rPr>
          <w:sz w:val="24"/>
          <w:szCs w:val="24"/>
        </w:rPr>
        <w:t>УИПД</w:t>
      </w:r>
      <w:r w:rsidRPr="00375B58">
        <w:rPr>
          <w:spacing w:val="1"/>
          <w:sz w:val="24"/>
          <w:szCs w:val="24"/>
        </w:rPr>
        <w:t xml:space="preserve"> </w:t>
      </w:r>
      <w:r w:rsidRPr="00375B58">
        <w:rPr>
          <w:sz w:val="24"/>
          <w:szCs w:val="24"/>
        </w:rPr>
        <w:t>осуществляется по выбору обучающихся -</w:t>
      </w:r>
      <w:r w:rsidRPr="00375B58">
        <w:rPr>
          <w:spacing w:val="1"/>
          <w:sz w:val="24"/>
          <w:szCs w:val="24"/>
        </w:rPr>
        <w:t xml:space="preserve"> </w:t>
      </w:r>
      <w:r w:rsidRPr="00375B58">
        <w:rPr>
          <w:sz w:val="24"/>
          <w:szCs w:val="24"/>
        </w:rPr>
        <w:t>индивидуально или коллективно (в</w:t>
      </w:r>
      <w:r w:rsidRPr="00375B58">
        <w:rPr>
          <w:spacing w:val="1"/>
          <w:sz w:val="24"/>
          <w:szCs w:val="24"/>
        </w:rPr>
        <w:t xml:space="preserve"> </w:t>
      </w:r>
      <w:r w:rsidRPr="00375B58">
        <w:rPr>
          <w:sz w:val="24"/>
          <w:szCs w:val="24"/>
        </w:rPr>
        <w:t>составе малых</w:t>
      </w:r>
      <w:r w:rsidRPr="00375B58">
        <w:rPr>
          <w:spacing w:val="1"/>
          <w:sz w:val="24"/>
          <w:szCs w:val="24"/>
        </w:rPr>
        <w:t xml:space="preserve"> </w:t>
      </w:r>
      <w:r w:rsidRPr="00375B58">
        <w:rPr>
          <w:sz w:val="24"/>
          <w:szCs w:val="24"/>
        </w:rPr>
        <w:t>групп, класса).</w:t>
      </w:r>
    </w:p>
    <w:p w:rsidR="00CE74A9" w:rsidRPr="00375B58" w:rsidRDefault="00CE74A9" w:rsidP="007B4865">
      <w:pPr>
        <w:pStyle w:val="af2"/>
        <w:widowControl w:val="0"/>
        <w:numPr>
          <w:ilvl w:val="0"/>
          <w:numId w:val="2"/>
        </w:numPr>
        <w:tabs>
          <w:tab w:val="left" w:pos="1566"/>
        </w:tabs>
        <w:autoSpaceDE w:val="0"/>
        <w:autoSpaceDN w:val="0"/>
        <w:ind w:left="0" w:right="366" w:firstLine="567"/>
        <w:contextualSpacing w:val="0"/>
        <w:jc w:val="both"/>
        <w:divId w:val="1547135805"/>
        <w:rPr>
          <w:sz w:val="24"/>
          <w:szCs w:val="24"/>
        </w:rPr>
      </w:pPr>
      <w:r w:rsidRPr="00375B58">
        <w:rPr>
          <w:sz w:val="24"/>
          <w:szCs w:val="24"/>
        </w:rPr>
        <w:t>Результаты</w:t>
      </w:r>
      <w:r w:rsidRPr="00375B58">
        <w:rPr>
          <w:spacing w:val="1"/>
          <w:sz w:val="24"/>
          <w:szCs w:val="24"/>
        </w:rPr>
        <w:t xml:space="preserve"> </w:t>
      </w:r>
      <w:r w:rsidRPr="00375B58">
        <w:rPr>
          <w:sz w:val="24"/>
          <w:szCs w:val="24"/>
        </w:rPr>
        <w:t>учебных</w:t>
      </w:r>
      <w:r w:rsidRPr="00375B58">
        <w:rPr>
          <w:spacing w:val="1"/>
          <w:sz w:val="24"/>
          <w:szCs w:val="24"/>
        </w:rPr>
        <w:t xml:space="preserve"> </w:t>
      </w:r>
      <w:r w:rsidRPr="00375B58">
        <w:rPr>
          <w:sz w:val="24"/>
          <w:szCs w:val="24"/>
        </w:rPr>
        <w:t>исследований</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проектов</w:t>
      </w:r>
      <w:r w:rsidRPr="00375B58">
        <w:rPr>
          <w:spacing w:val="1"/>
          <w:sz w:val="24"/>
          <w:szCs w:val="24"/>
        </w:rPr>
        <w:t xml:space="preserve"> </w:t>
      </w:r>
      <w:r w:rsidRPr="00375B58">
        <w:rPr>
          <w:sz w:val="24"/>
          <w:szCs w:val="24"/>
        </w:rPr>
        <w:t>являются</w:t>
      </w:r>
      <w:r w:rsidRPr="00375B58">
        <w:rPr>
          <w:spacing w:val="1"/>
          <w:sz w:val="24"/>
          <w:szCs w:val="24"/>
        </w:rPr>
        <w:t xml:space="preserve"> </w:t>
      </w:r>
      <w:r w:rsidRPr="00375B58">
        <w:rPr>
          <w:sz w:val="24"/>
          <w:szCs w:val="24"/>
        </w:rPr>
        <w:t>важнейшими</w:t>
      </w:r>
      <w:r w:rsidRPr="00375B58">
        <w:rPr>
          <w:spacing w:val="1"/>
          <w:sz w:val="24"/>
          <w:szCs w:val="24"/>
        </w:rPr>
        <w:t xml:space="preserve"> </w:t>
      </w:r>
      <w:r w:rsidRPr="00375B58">
        <w:rPr>
          <w:sz w:val="24"/>
          <w:szCs w:val="24"/>
        </w:rPr>
        <w:t>показателями</w:t>
      </w:r>
      <w:r w:rsidRPr="00375B58">
        <w:rPr>
          <w:spacing w:val="-57"/>
          <w:sz w:val="24"/>
          <w:szCs w:val="24"/>
        </w:rPr>
        <w:t xml:space="preserve"> </w:t>
      </w:r>
      <w:r w:rsidRPr="00375B58">
        <w:rPr>
          <w:sz w:val="24"/>
          <w:szCs w:val="24"/>
        </w:rPr>
        <w:t>уровня</w:t>
      </w:r>
      <w:r w:rsidRPr="00375B58">
        <w:rPr>
          <w:spacing w:val="1"/>
          <w:sz w:val="24"/>
          <w:szCs w:val="24"/>
        </w:rPr>
        <w:t xml:space="preserve"> </w:t>
      </w:r>
      <w:r w:rsidRPr="00375B58">
        <w:rPr>
          <w:sz w:val="24"/>
          <w:szCs w:val="24"/>
        </w:rPr>
        <w:t>сформированности</w:t>
      </w:r>
      <w:r w:rsidRPr="00375B58">
        <w:rPr>
          <w:spacing w:val="1"/>
          <w:sz w:val="24"/>
          <w:szCs w:val="24"/>
        </w:rPr>
        <w:t xml:space="preserve"> </w:t>
      </w:r>
      <w:r w:rsidRPr="00375B58">
        <w:rPr>
          <w:sz w:val="24"/>
          <w:szCs w:val="24"/>
        </w:rPr>
        <w:t>у</w:t>
      </w:r>
      <w:r w:rsidRPr="00375B58">
        <w:rPr>
          <w:spacing w:val="1"/>
          <w:sz w:val="24"/>
          <w:szCs w:val="24"/>
        </w:rPr>
        <w:t xml:space="preserve"> </w:t>
      </w:r>
      <w:r w:rsidRPr="00375B58">
        <w:rPr>
          <w:sz w:val="24"/>
          <w:szCs w:val="24"/>
        </w:rPr>
        <w:t>школьников</w:t>
      </w:r>
      <w:r w:rsidRPr="00375B58">
        <w:rPr>
          <w:spacing w:val="1"/>
          <w:sz w:val="24"/>
          <w:szCs w:val="24"/>
        </w:rPr>
        <w:t xml:space="preserve"> </w:t>
      </w:r>
      <w:r w:rsidRPr="00375B58">
        <w:rPr>
          <w:sz w:val="24"/>
          <w:szCs w:val="24"/>
        </w:rPr>
        <w:t>комплекса</w:t>
      </w:r>
      <w:r w:rsidRPr="00375B58">
        <w:rPr>
          <w:spacing w:val="1"/>
          <w:sz w:val="24"/>
          <w:szCs w:val="24"/>
        </w:rPr>
        <w:t xml:space="preserve"> </w:t>
      </w:r>
      <w:r w:rsidRPr="00375B58">
        <w:rPr>
          <w:sz w:val="24"/>
          <w:szCs w:val="24"/>
        </w:rPr>
        <w:t>познавательных,</w:t>
      </w:r>
      <w:r w:rsidRPr="00375B58">
        <w:rPr>
          <w:spacing w:val="1"/>
          <w:sz w:val="24"/>
          <w:szCs w:val="24"/>
        </w:rPr>
        <w:t xml:space="preserve"> </w:t>
      </w:r>
      <w:r w:rsidRPr="00375B58">
        <w:rPr>
          <w:sz w:val="24"/>
          <w:szCs w:val="24"/>
        </w:rPr>
        <w:t>коммуникативных</w:t>
      </w:r>
      <w:r w:rsidRPr="00375B58">
        <w:rPr>
          <w:spacing w:val="1"/>
          <w:sz w:val="24"/>
          <w:szCs w:val="24"/>
        </w:rPr>
        <w:t xml:space="preserve"> </w:t>
      </w:r>
      <w:r w:rsidRPr="00375B58">
        <w:rPr>
          <w:sz w:val="24"/>
          <w:szCs w:val="24"/>
        </w:rPr>
        <w:t>и</w:t>
      </w:r>
      <w:r w:rsidRPr="00375B58">
        <w:rPr>
          <w:spacing w:val="1"/>
          <w:sz w:val="24"/>
          <w:szCs w:val="24"/>
        </w:rPr>
        <w:t xml:space="preserve"> </w:t>
      </w:r>
      <w:r w:rsidRPr="00375B58">
        <w:rPr>
          <w:sz w:val="24"/>
          <w:szCs w:val="24"/>
        </w:rPr>
        <w:t>регулятивных учебных действий, исследовательских и проектных компетенций, предметных и</w:t>
      </w:r>
      <w:r w:rsidRPr="00375B58">
        <w:rPr>
          <w:spacing w:val="-57"/>
          <w:sz w:val="24"/>
          <w:szCs w:val="24"/>
        </w:rPr>
        <w:t xml:space="preserve"> </w:t>
      </w:r>
      <w:r w:rsidRPr="00375B58">
        <w:rPr>
          <w:sz w:val="24"/>
          <w:szCs w:val="24"/>
        </w:rPr>
        <w:t>междисциплинарных знаний. Защита проектов проходит на классных мероприятиях, лучшие</w:t>
      </w:r>
      <w:r w:rsidRPr="00375B58">
        <w:rPr>
          <w:spacing w:val="1"/>
          <w:sz w:val="24"/>
          <w:szCs w:val="24"/>
        </w:rPr>
        <w:t xml:space="preserve"> </w:t>
      </w:r>
      <w:r w:rsidRPr="00375B58">
        <w:rPr>
          <w:sz w:val="24"/>
          <w:szCs w:val="24"/>
        </w:rPr>
        <w:t>проекты заслушиваются на научно-практической конференции. Победители защищают свои</w:t>
      </w:r>
      <w:r w:rsidRPr="00375B58">
        <w:rPr>
          <w:spacing w:val="1"/>
          <w:sz w:val="24"/>
          <w:szCs w:val="24"/>
        </w:rPr>
        <w:t xml:space="preserve"> </w:t>
      </w:r>
      <w:r w:rsidRPr="00375B58">
        <w:rPr>
          <w:sz w:val="24"/>
          <w:szCs w:val="24"/>
        </w:rPr>
        <w:t>работы на пленарном заседании в школе, на мероприятиях разного уровня (район, город, край,</w:t>
      </w:r>
      <w:r w:rsidRPr="00375B58">
        <w:rPr>
          <w:spacing w:val="-57"/>
          <w:sz w:val="24"/>
          <w:szCs w:val="24"/>
        </w:rPr>
        <w:t xml:space="preserve"> </w:t>
      </w:r>
      <w:r w:rsidRPr="00375B58">
        <w:rPr>
          <w:sz w:val="24"/>
          <w:szCs w:val="24"/>
        </w:rPr>
        <w:t>регион).</w:t>
      </w:r>
    </w:p>
    <w:p w:rsidR="00CE74A9" w:rsidRPr="00375B58" w:rsidRDefault="00CE74A9" w:rsidP="007B4865">
      <w:pPr>
        <w:pStyle w:val="af4"/>
        <w:ind w:right="370" w:firstLine="567"/>
        <w:jc w:val="both"/>
        <w:divId w:val="1547135805"/>
      </w:pPr>
      <w:r w:rsidRPr="00375B58">
        <w:t>С</w:t>
      </w:r>
      <w:r w:rsidRPr="00375B58">
        <w:rPr>
          <w:spacing w:val="1"/>
        </w:rPr>
        <w:t xml:space="preserve"> </w:t>
      </w:r>
      <w:r w:rsidRPr="00375B58">
        <w:t>учетом</w:t>
      </w:r>
      <w:r w:rsidRPr="00375B58">
        <w:rPr>
          <w:spacing w:val="1"/>
        </w:rPr>
        <w:t xml:space="preserve"> </w:t>
      </w:r>
      <w:r w:rsidRPr="00375B58">
        <w:t>вероятности</w:t>
      </w:r>
      <w:r w:rsidRPr="00375B58">
        <w:rPr>
          <w:spacing w:val="1"/>
        </w:rPr>
        <w:t xml:space="preserve"> </w:t>
      </w:r>
      <w:r w:rsidRPr="00375B58">
        <w:t>возникновения</w:t>
      </w:r>
      <w:r w:rsidRPr="00375B58">
        <w:rPr>
          <w:spacing w:val="1"/>
        </w:rPr>
        <w:t xml:space="preserve"> </w:t>
      </w:r>
      <w:r w:rsidRPr="00375B58">
        <w:t>особых</w:t>
      </w:r>
      <w:r w:rsidRPr="00375B58">
        <w:rPr>
          <w:spacing w:val="1"/>
        </w:rPr>
        <w:t xml:space="preserve"> </w:t>
      </w:r>
      <w:r w:rsidRPr="00375B58">
        <w:t>условий</w:t>
      </w:r>
      <w:r w:rsidRPr="00375B58">
        <w:rPr>
          <w:spacing w:val="1"/>
        </w:rPr>
        <w:t xml:space="preserve"> </w:t>
      </w:r>
      <w:r w:rsidRPr="00375B58">
        <w:t>учебно-исследовательская</w:t>
      </w:r>
      <w:r w:rsidRPr="00375B58">
        <w:rPr>
          <w:spacing w:val="1"/>
        </w:rPr>
        <w:t xml:space="preserve"> </w:t>
      </w:r>
      <w:r w:rsidRPr="00375B58">
        <w:t>и</w:t>
      </w:r>
      <w:r w:rsidRPr="00375B58">
        <w:rPr>
          <w:spacing w:val="-57"/>
        </w:rPr>
        <w:t xml:space="preserve"> </w:t>
      </w:r>
      <w:r w:rsidRPr="00375B58">
        <w:t>проектная</w:t>
      </w:r>
      <w:r w:rsidRPr="00375B58">
        <w:rPr>
          <w:spacing w:val="-2"/>
        </w:rPr>
        <w:t xml:space="preserve"> </w:t>
      </w:r>
      <w:r w:rsidRPr="00375B58">
        <w:t>деятельность</w:t>
      </w:r>
      <w:r w:rsidRPr="00375B58">
        <w:rPr>
          <w:spacing w:val="-3"/>
        </w:rPr>
        <w:t xml:space="preserve"> </w:t>
      </w:r>
      <w:r w:rsidRPr="00375B58">
        <w:t>обучающихся</w:t>
      </w:r>
      <w:r w:rsidRPr="00375B58">
        <w:rPr>
          <w:spacing w:val="-1"/>
        </w:rPr>
        <w:t xml:space="preserve"> </w:t>
      </w:r>
      <w:r w:rsidRPr="00375B58">
        <w:t>может</w:t>
      </w:r>
      <w:r w:rsidRPr="00375B58">
        <w:rPr>
          <w:spacing w:val="-2"/>
        </w:rPr>
        <w:t xml:space="preserve"> </w:t>
      </w:r>
      <w:r w:rsidRPr="00375B58">
        <w:t>быть реализована</w:t>
      </w:r>
      <w:r w:rsidRPr="00375B58">
        <w:rPr>
          <w:spacing w:val="-2"/>
        </w:rPr>
        <w:t xml:space="preserve"> </w:t>
      </w:r>
      <w:r w:rsidRPr="00375B58">
        <w:t>в</w:t>
      </w:r>
      <w:r w:rsidRPr="00375B58">
        <w:rPr>
          <w:spacing w:val="1"/>
        </w:rPr>
        <w:t xml:space="preserve"> </w:t>
      </w:r>
      <w:r w:rsidRPr="00375B58">
        <w:t>дистанционном</w:t>
      </w:r>
      <w:r w:rsidRPr="00375B58">
        <w:rPr>
          <w:spacing w:val="-2"/>
        </w:rPr>
        <w:t xml:space="preserve"> </w:t>
      </w:r>
      <w:r w:rsidRPr="00375B58">
        <w:t>формате.</w:t>
      </w:r>
    </w:p>
    <w:p w:rsidR="00CE74A9" w:rsidRPr="00375B58" w:rsidRDefault="00CE74A9" w:rsidP="007B4865">
      <w:pPr>
        <w:pStyle w:val="Heading3"/>
        <w:spacing w:before="3"/>
        <w:ind w:left="0" w:firstLine="567"/>
        <w:divId w:val="1547135805"/>
      </w:pPr>
      <w:r w:rsidRPr="00375B58">
        <w:t>Особенности</w:t>
      </w:r>
      <w:r w:rsidRPr="00375B58">
        <w:rPr>
          <w:spacing w:val="-5"/>
        </w:rPr>
        <w:t xml:space="preserve"> </w:t>
      </w:r>
      <w:r w:rsidRPr="00375B58">
        <w:t>реализации</w:t>
      </w:r>
      <w:r w:rsidRPr="00375B58">
        <w:rPr>
          <w:spacing w:val="-5"/>
        </w:rPr>
        <w:t xml:space="preserve"> </w:t>
      </w:r>
      <w:r w:rsidRPr="00375B58">
        <w:t>учебно-исследовательской</w:t>
      </w:r>
      <w:r w:rsidRPr="00375B58">
        <w:rPr>
          <w:spacing w:val="-5"/>
        </w:rPr>
        <w:t xml:space="preserve"> </w:t>
      </w:r>
      <w:r w:rsidRPr="00375B58">
        <w:t>деятельности</w:t>
      </w:r>
    </w:p>
    <w:p w:rsidR="00CE74A9" w:rsidRPr="00375B58" w:rsidRDefault="00CE74A9" w:rsidP="007B4865">
      <w:pPr>
        <w:pStyle w:val="af4"/>
        <w:ind w:right="364" w:firstLine="567"/>
        <w:jc w:val="both"/>
        <w:divId w:val="1547135805"/>
      </w:pPr>
      <w:r w:rsidRPr="00375B58">
        <w:t>Особенность учебно-исследовательской деятельности (далее — УИД) состоит в том, что</w:t>
      </w:r>
      <w:r w:rsidRPr="00375B58">
        <w:rPr>
          <w:spacing w:val="1"/>
        </w:rPr>
        <w:t xml:space="preserve"> </w:t>
      </w:r>
      <w:r w:rsidRPr="00375B58">
        <w:t>она</w:t>
      </w:r>
      <w:r w:rsidRPr="00375B58">
        <w:rPr>
          <w:spacing w:val="1"/>
        </w:rPr>
        <w:t xml:space="preserve"> </w:t>
      </w:r>
      <w:r w:rsidRPr="00375B58">
        <w:t>нацелена</w:t>
      </w:r>
      <w:r w:rsidRPr="00375B58">
        <w:rPr>
          <w:spacing w:val="1"/>
        </w:rPr>
        <w:t xml:space="preserve"> </w:t>
      </w:r>
      <w:r w:rsidRPr="00375B58">
        <w:t>на</w:t>
      </w:r>
      <w:r w:rsidRPr="00375B58">
        <w:rPr>
          <w:spacing w:val="1"/>
        </w:rPr>
        <w:t xml:space="preserve"> </w:t>
      </w:r>
      <w:r w:rsidRPr="00375B58">
        <w:t>решение</w:t>
      </w:r>
      <w:r w:rsidRPr="00375B58">
        <w:rPr>
          <w:spacing w:val="1"/>
        </w:rPr>
        <w:t xml:space="preserve"> </w:t>
      </w:r>
      <w:r w:rsidRPr="00375B58">
        <w:t>обучающимися</w:t>
      </w:r>
      <w:r w:rsidRPr="00375B58">
        <w:rPr>
          <w:spacing w:val="1"/>
        </w:rPr>
        <w:t xml:space="preserve"> </w:t>
      </w:r>
      <w:r w:rsidRPr="00375B58">
        <w:t>познавательной</w:t>
      </w:r>
      <w:r w:rsidRPr="00375B58">
        <w:rPr>
          <w:spacing w:val="1"/>
        </w:rPr>
        <w:t xml:space="preserve"> </w:t>
      </w:r>
      <w:r w:rsidRPr="00375B58">
        <w:t>проблемы,</w:t>
      </w:r>
      <w:r w:rsidRPr="00375B58">
        <w:rPr>
          <w:spacing w:val="1"/>
        </w:rPr>
        <w:t xml:space="preserve"> </w:t>
      </w:r>
      <w:r w:rsidRPr="00375B58">
        <w:t>носит</w:t>
      </w:r>
      <w:r w:rsidRPr="00375B58">
        <w:rPr>
          <w:spacing w:val="1"/>
        </w:rPr>
        <w:t xml:space="preserve"> </w:t>
      </w:r>
      <w:r w:rsidRPr="00375B58">
        <w:t>теоретический</w:t>
      </w:r>
      <w:r w:rsidRPr="00375B58">
        <w:rPr>
          <w:spacing w:val="-57"/>
        </w:rPr>
        <w:t xml:space="preserve"> </w:t>
      </w:r>
      <w:r w:rsidRPr="00375B58">
        <w:t>характер,</w:t>
      </w:r>
      <w:r w:rsidRPr="00375B58">
        <w:rPr>
          <w:spacing w:val="1"/>
        </w:rPr>
        <w:t xml:space="preserve"> </w:t>
      </w:r>
      <w:r w:rsidRPr="00375B58">
        <w:t>ориентирована</w:t>
      </w:r>
      <w:r w:rsidRPr="00375B58">
        <w:rPr>
          <w:spacing w:val="1"/>
        </w:rPr>
        <w:t xml:space="preserve"> </w:t>
      </w:r>
      <w:r w:rsidRPr="00375B58">
        <w:t>на</w:t>
      </w:r>
      <w:r w:rsidRPr="00375B58">
        <w:rPr>
          <w:spacing w:val="1"/>
        </w:rPr>
        <w:t xml:space="preserve"> </w:t>
      </w:r>
      <w:r w:rsidRPr="00375B58">
        <w:t>получение</w:t>
      </w:r>
      <w:r w:rsidRPr="00375B58">
        <w:rPr>
          <w:spacing w:val="1"/>
        </w:rPr>
        <w:t xml:space="preserve"> </w:t>
      </w:r>
      <w:r w:rsidRPr="00375B58">
        <w:t>обучающимися</w:t>
      </w:r>
      <w:r w:rsidRPr="00375B58">
        <w:rPr>
          <w:spacing w:val="1"/>
        </w:rPr>
        <w:t xml:space="preserve"> </w:t>
      </w:r>
      <w:r w:rsidRPr="00375B58">
        <w:t>субъективно</w:t>
      </w:r>
      <w:r w:rsidRPr="00375B58">
        <w:rPr>
          <w:spacing w:val="1"/>
        </w:rPr>
        <w:t xml:space="preserve"> </w:t>
      </w:r>
      <w:r w:rsidRPr="00375B58">
        <w:t>нового</w:t>
      </w:r>
      <w:r w:rsidRPr="00375B58">
        <w:rPr>
          <w:spacing w:val="1"/>
        </w:rPr>
        <w:t xml:space="preserve"> </w:t>
      </w:r>
      <w:r w:rsidRPr="00375B58">
        <w:t>знания</w:t>
      </w:r>
      <w:r w:rsidRPr="00375B58">
        <w:rPr>
          <w:spacing w:val="1"/>
        </w:rPr>
        <w:t xml:space="preserve"> </w:t>
      </w:r>
      <w:r w:rsidRPr="00375B58">
        <w:t>(ранее</w:t>
      </w:r>
      <w:r w:rsidRPr="00375B58">
        <w:rPr>
          <w:spacing w:val="1"/>
        </w:rPr>
        <w:t xml:space="preserve"> </w:t>
      </w:r>
      <w:r w:rsidRPr="00375B58">
        <w:t>неизвестного</w:t>
      </w:r>
      <w:r w:rsidRPr="00375B58">
        <w:rPr>
          <w:spacing w:val="1"/>
        </w:rPr>
        <w:t xml:space="preserve"> </w:t>
      </w:r>
      <w:r w:rsidRPr="00375B58">
        <w:t>или</w:t>
      </w:r>
      <w:r w:rsidRPr="00375B58">
        <w:rPr>
          <w:spacing w:val="1"/>
        </w:rPr>
        <w:t xml:space="preserve"> </w:t>
      </w:r>
      <w:r w:rsidRPr="00375B58">
        <w:t>мало</w:t>
      </w:r>
      <w:r w:rsidRPr="00375B58">
        <w:rPr>
          <w:spacing w:val="1"/>
        </w:rPr>
        <w:t xml:space="preserve"> </w:t>
      </w:r>
      <w:r w:rsidRPr="00375B58">
        <w:t>известного),</w:t>
      </w:r>
      <w:r w:rsidRPr="00375B58">
        <w:rPr>
          <w:spacing w:val="1"/>
        </w:rPr>
        <w:t xml:space="preserve"> </w:t>
      </w:r>
      <w:r w:rsidRPr="00375B58">
        <w:t>на</w:t>
      </w:r>
      <w:r w:rsidRPr="00375B58">
        <w:rPr>
          <w:spacing w:val="1"/>
        </w:rPr>
        <w:t xml:space="preserve"> </w:t>
      </w:r>
      <w:r w:rsidRPr="00375B58">
        <w:t>организацию</w:t>
      </w:r>
      <w:r w:rsidRPr="00375B58">
        <w:rPr>
          <w:spacing w:val="1"/>
        </w:rPr>
        <w:t xml:space="preserve"> </w:t>
      </w:r>
      <w:r w:rsidRPr="00375B58">
        <w:t>его</w:t>
      </w:r>
      <w:r w:rsidRPr="00375B58">
        <w:rPr>
          <w:spacing w:val="1"/>
        </w:rPr>
        <w:t xml:space="preserve"> </w:t>
      </w:r>
      <w:r w:rsidRPr="00375B58">
        <w:t>теоретической</w:t>
      </w:r>
      <w:r w:rsidRPr="00375B58">
        <w:rPr>
          <w:spacing w:val="1"/>
        </w:rPr>
        <w:t xml:space="preserve"> </w:t>
      </w:r>
      <w:r w:rsidRPr="00375B58">
        <w:t>опытно-</w:t>
      </w:r>
      <w:r w:rsidRPr="00375B58">
        <w:rPr>
          <w:spacing w:val="1"/>
        </w:rPr>
        <w:t xml:space="preserve"> </w:t>
      </w:r>
      <w:r w:rsidRPr="00375B58">
        <w:t>экспериментальной</w:t>
      </w:r>
      <w:r w:rsidRPr="00375B58">
        <w:rPr>
          <w:spacing w:val="-1"/>
        </w:rPr>
        <w:t xml:space="preserve"> </w:t>
      </w:r>
      <w:r w:rsidRPr="00375B58">
        <w:t>проверки.</w:t>
      </w:r>
    </w:p>
    <w:p w:rsidR="00CE74A9" w:rsidRPr="00375B58" w:rsidRDefault="00CE74A9" w:rsidP="007B4865">
      <w:pPr>
        <w:pStyle w:val="af4"/>
        <w:ind w:right="368" w:firstLine="567"/>
        <w:jc w:val="both"/>
        <w:divId w:val="1547135805"/>
      </w:pPr>
      <w:r w:rsidRPr="00375B58">
        <w:t>Исследовательские задачи представляют собой особый вид педагогической установки,</w:t>
      </w:r>
      <w:r w:rsidRPr="00375B58">
        <w:rPr>
          <w:spacing w:val="1"/>
        </w:rPr>
        <w:t xml:space="preserve"> </w:t>
      </w:r>
      <w:r w:rsidRPr="00375B58">
        <w:t>ориентированной:</w:t>
      </w:r>
    </w:p>
    <w:p w:rsidR="00CE74A9" w:rsidRPr="00375B58" w:rsidRDefault="00CE74A9" w:rsidP="007B4865">
      <w:pPr>
        <w:pStyle w:val="af4"/>
        <w:ind w:right="371" w:firstLine="567"/>
        <w:jc w:val="both"/>
        <w:divId w:val="1547135805"/>
      </w:pPr>
      <w:r w:rsidRPr="00375B58">
        <w:t>на</w:t>
      </w:r>
      <w:r w:rsidRPr="00375B58">
        <w:rPr>
          <w:spacing w:val="1"/>
        </w:rPr>
        <w:t xml:space="preserve"> </w:t>
      </w:r>
      <w:r w:rsidRPr="00375B58">
        <w:t>формирование</w:t>
      </w:r>
      <w:r w:rsidRPr="00375B58">
        <w:rPr>
          <w:spacing w:val="1"/>
        </w:rPr>
        <w:t xml:space="preserve"> </w:t>
      </w:r>
      <w:r w:rsidRPr="00375B58">
        <w:t>и</w:t>
      </w:r>
      <w:r w:rsidRPr="00375B58">
        <w:rPr>
          <w:spacing w:val="1"/>
        </w:rPr>
        <w:t xml:space="preserve"> </w:t>
      </w:r>
      <w:r w:rsidRPr="00375B58">
        <w:t>развитие</w:t>
      </w:r>
      <w:r w:rsidRPr="00375B58">
        <w:rPr>
          <w:spacing w:val="1"/>
        </w:rPr>
        <w:t xml:space="preserve"> </w:t>
      </w:r>
      <w:r w:rsidRPr="00375B58">
        <w:t>у школьников</w:t>
      </w:r>
      <w:r w:rsidRPr="00375B58">
        <w:rPr>
          <w:spacing w:val="1"/>
        </w:rPr>
        <w:t xml:space="preserve"> </w:t>
      </w:r>
      <w:r w:rsidRPr="00375B58">
        <w:t>навыков</w:t>
      </w:r>
      <w:r w:rsidRPr="00375B58">
        <w:rPr>
          <w:spacing w:val="1"/>
        </w:rPr>
        <w:t xml:space="preserve"> </w:t>
      </w:r>
      <w:r w:rsidRPr="00375B58">
        <w:t>поиска</w:t>
      </w:r>
      <w:r w:rsidRPr="00375B58">
        <w:rPr>
          <w:spacing w:val="1"/>
        </w:rPr>
        <w:t xml:space="preserve"> </w:t>
      </w:r>
      <w:r w:rsidRPr="00375B58">
        <w:t>ответов</w:t>
      </w:r>
      <w:r w:rsidRPr="00375B58">
        <w:rPr>
          <w:spacing w:val="1"/>
        </w:rPr>
        <w:t xml:space="preserve"> </w:t>
      </w:r>
      <w:r w:rsidRPr="00375B58">
        <w:t>на</w:t>
      </w:r>
      <w:r w:rsidRPr="00375B58">
        <w:rPr>
          <w:spacing w:val="1"/>
        </w:rPr>
        <w:t xml:space="preserve"> </w:t>
      </w:r>
      <w:r w:rsidRPr="00375B58">
        <w:t>проблемные</w:t>
      </w:r>
      <w:r w:rsidRPr="00375B58">
        <w:rPr>
          <w:spacing w:val="1"/>
        </w:rPr>
        <w:t xml:space="preserve"> </w:t>
      </w:r>
      <w:r w:rsidRPr="00375B58">
        <w:t>вопросы, предполагающие не использование имеющихся у школьников знаний, а получение</w:t>
      </w:r>
      <w:r w:rsidRPr="00375B58">
        <w:rPr>
          <w:spacing w:val="1"/>
        </w:rPr>
        <w:t xml:space="preserve"> </w:t>
      </w:r>
      <w:r w:rsidRPr="00375B58">
        <w:t>новых</w:t>
      </w:r>
      <w:r w:rsidRPr="00375B58">
        <w:rPr>
          <w:spacing w:val="-3"/>
        </w:rPr>
        <w:t xml:space="preserve"> </w:t>
      </w:r>
      <w:r w:rsidRPr="00375B58">
        <w:t>посредством</w:t>
      </w:r>
      <w:r w:rsidRPr="00375B58">
        <w:rPr>
          <w:spacing w:val="-1"/>
        </w:rPr>
        <w:t xml:space="preserve"> </w:t>
      </w:r>
      <w:r w:rsidRPr="00375B58">
        <w:t>размышлений,</w:t>
      </w:r>
      <w:r w:rsidRPr="00375B58">
        <w:rPr>
          <w:spacing w:val="-1"/>
        </w:rPr>
        <w:t xml:space="preserve"> </w:t>
      </w:r>
      <w:r w:rsidRPr="00375B58">
        <w:t>рассуждений,</w:t>
      </w:r>
      <w:r w:rsidRPr="00375B58">
        <w:rPr>
          <w:spacing w:val="-1"/>
        </w:rPr>
        <w:t xml:space="preserve"> </w:t>
      </w:r>
      <w:r w:rsidRPr="00375B58">
        <w:t>предположений,</w:t>
      </w:r>
      <w:r w:rsidRPr="00375B58">
        <w:rPr>
          <w:spacing w:val="-1"/>
        </w:rPr>
        <w:t xml:space="preserve"> </w:t>
      </w:r>
      <w:r w:rsidRPr="00375B58">
        <w:t>экспериментирования;</w:t>
      </w:r>
    </w:p>
    <w:p w:rsidR="00CE74A9" w:rsidRPr="00375B58" w:rsidRDefault="00CE74A9" w:rsidP="007B4865">
      <w:pPr>
        <w:pStyle w:val="af4"/>
        <w:ind w:right="368" w:firstLine="567"/>
        <w:jc w:val="both"/>
        <w:divId w:val="1547135805"/>
      </w:pPr>
      <w:r w:rsidRPr="00375B58">
        <w:t>на овладение школьниками основными научно-исследовательскими умениями (умения</w:t>
      </w:r>
      <w:r w:rsidRPr="00375B58">
        <w:rPr>
          <w:spacing w:val="1"/>
        </w:rPr>
        <w:t xml:space="preserve"> </w:t>
      </w:r>
      <w:r w:rsidRPr="00375B58">
        <w:t>формулировать гипотезу и прогноз, планировать и осуществлять анализ, опыт и эксперимент,</w:t>
      </w:r>
      <w:r w:rsidRPr="00375B58">
        <w:rPr>
          <w:spacing w:val="1"/>
        </w:rPr>
        <w:t xml:space="preserve"> </w:t>
      </w:r>
      <w:r w:rsidRPr="00375B58">
        <w:t>делать обобщения</w:t>
      </w:r>
      <w:r w:rsidRPr="00375B58">
        <w:rPr>
          <w:spacing w:val="-1"/>
        </w:rPr>
        <w:t xml:space="preserve"> </w:t>
      </w:r>
      <w:r w:rsidRPr="00375B58">
        <w:t>и</w:t>
      </w:r>
      <w:r w:rsidRPr="00375B58">
        <w:rPr>
          <w:spacing w:val="-2"/>
        </w:rPr>
        <w:t xml:space="preserve"> </w:t>
      </w:r>
      <w:r w:rsidRPr="00375B58">
        <w:t>формулировать выводы</w:t>
      </w:r>
      <w:r w:rsidRPr="00375B58">
        <w:rPr>
          <w:spacing w:val="-1"/>
        </w:rPr>
        <w:t xml:space="preserve"> </w:t>
      </w:r>
      <w:r w:rsidRPr="00375B58">
        <w:t>на</w:t>
      </w:r>
      <w:r w:rsidRPr="00375B58">
        <w:rPr>
          <w:spacing w:val="-2"/>
        </w:rPr>
        <w:t xml:space="preserve"> </w:t>
      </w:r>
      <w:r w:rsidRPr="00375B58">
        <w:t>основе</w:t>
      </w:r>
      <w:r w:rsidRPr="00375B58">
        <w:rPr>
          <w:spacing w:val="-2"/>
        </w:rPr>
        <w:t xml:space="preserve"> </w:t>
      </w:r>
      <w:r w:rsidRPr="00375B58">
        <w:t>анализа</w:t>
      </w:r>
      <w:r w:rsidRPr="00375B58">
        <w:rPr>
          <w:spacing w:val="-2"/>
        </w:rPr>
        <w:t xml:space="preserve"> </w:t>
      </w:r>
      <w:r w:rsidRPr="00375B58">
        <w:t>полученных данных).</w:t>
      </w:r>
    </w:p>
    <w:p w:rsidR="00CE74A9" w:rsidRPr="00375B58" w:rsidRDefault="00CE74A9" w:rsidP="007B4865">
      <w:pPr>
        <w:pStyle w:val="af4"/>
        <w:ind w:right="370" w:firstLine="567"/>
        <w:jc w:val="both"/>
        <w:divId w:val="1547135805"/>
      </w:pPr>
      <w:r w:rsidRPr="00375B58">
        <w:t>Ценность учебно-исследовательской работы определяется возможностью обучающихся</w:t>
      </w:r>
      <w:r w:rsidRPr="00375B58">
        <w:rPr>
          <w:spacing w:val="1"/>
        </w:rPr>
        <w:t xml:space="preserve"> </w:t>
      </w:r>
      <w:r w:rsidRPr="00375B58">
        <w:t>посмотреть</w:t>
      </w:r>
      <w:r w:rsidRPr="00375B58">
        <w:rPr>
          <w:spacing w:val="1"/>
        </w:rPr>
        <w:t xml:space="preserve"> </w:t>
      </w:r>
      <w:r w:rsidRPr="00375B58">
        <w:t>на</w:t>
      </w:r>
      <w:r w:rsidRPr="00375B58">
        <w:rPr>
          <w:spacing w:val="1"/>
        </w:rPr>
        <w:t xml:space="preserve"> </w:t>
      </w:r>
      <w:r w:rsidRPr="00375B58">
        <w:t>различные</w:t>
      </w:r>
      <w:r w:rsidRPr="00375B58">
        <w:rPr>
          <w:spacing w:val="1"/>
        </w:rPr>
        <w:t xml:space="preserve"> </w:t>
      </w:r>
      <w:r w:rsidRPr="00375B58">
        <w:t>проблемы</w:t>
      </w:r>
      <w:r w:rsidRPr="00375B58">
        <w:rPr>
          <w:spacing w:val="1"/>
        </w:rPr>
        <w:t xml:space="preserve"> </w:t>
      </w:r>
      <w:r w:rsidRPr="00375B58">
        <w:t>с</w:t>
      </w:r>
      <w:r w:rsidRPr="00375B58">
        <w:rPr>
          <w:spacing w:val="1"/>
        </w:rPr>
        <w:t xml:space="preserve"> </w:t>
      </w:r>
      <w:r w:rsidRPr="00375B58">
        <w:t>позиции</w:t>
      </w:r>
      <w:r w:rsidRPr="00375B58">
        <w:rPr>
          <w:spacing w:val="1"/>
        </w:rPr>
        <w:t xml:space="preserve"> </w:t>
      </w:r>
      <w:r w:rsidRPr="00375B58">
        <w:t>ученых,</w:t>
      </w:r>
      <w:r w:rsidRPr="00375B58">
        <w:rPr>
          <w:spacing w:val="1"/>
        </w:rPr>
        <w:t xml:space="preserve"> </w:t>
      </w:r>
      <w:r w:rsidRPr="00375B58">
        <w:t>занимающихся</w:t>
      </w:r>
      <w:r w:rsidRPr="00375B58">
        <w:rPr>
          <w:spacing w:val="1"/>
        </w:rPr>
        <w:t xml:space="preserve"> </w:t>
      </w:r>
      <w:r w:rsidRPr="00375B58">
        <w:t>научным</w:t>
      </w:r>
      <w:r w:rsidRPr="00375B58">
        <w:rPr>
          <w:spacing w:val="1"/>
        </w:rPr>
        <w:t xml:space="preserve"> </w:t>
      </w:r>
      <w:r w:rsidRPr="00375B58">
        <w:t>исследованием.</w:t>
      </w:r>
    </w:p>
    <w:p w:rsidR="00CE74A9" w:rsidRPr="00375B58" w:rsidRDefault="00CE74A9" w:rsidP="007B4865">
      <w:pPr>
        <w:pStyle w:val="Heading3"/>
        <w:spacing w:before="0" w:line="240" w:lineRule="auto"/>
        <w:ind w:left="0" w:right="370" w:firstLine="567"/>
        <w:divId w:val="1547135805"/>
      </w:pPr>
      <w:r w:rsidRPr="00375B58">
        <w:t>Особенности</w:t>
      </w:r>
      <w:r w:rsidRPr="00375B58">
        <w:rPr>
          <w:spacing w:val="1"/>
        </w:rPr>
        <w:t xml:space="preserve"> </w:t>
      </w:r>
      <w:r w:rsidRPr="00375B58">
        <w:t>организации</w:t>
      </w:r>
      <w:r w:rsidRPr="00375B58">
        <w:rPr>
          <w:spacing w:val="1"/>
        </w:rPr>
        <w:t xml:space="preserve"> </w:t>
      </w:r>
      <w:r w:rsidRPr="00375B58">
        <w:t>учебно-исследовательской</w:t>
      </w:r>
      <w:r w:rsidRPr="00375B58">
        <w:rPr>
          <w:spacing w:val="1"/>
        </w:rPr>
        <w:t xml:space="preserve"> </w:t>
      </w:r>
      <w:r w:rsidRPr="00375B58">
        <w:t>деятельности</w:t>
      </w:r>
      <w:r w:rsidRPr="00375B58">
        <w:rPr>
          <w:spacing w:val="1"/>
        </w:rPr>
        <w:t xml:space="preserve"> </w:t>
      </w:r>
      <w:r w:rsidRPr="00375B58">
        <w:t>в</w:t>
      </w:r>
      <w:r w:rsidRPr="00375B58">
        <w:rPr>
          <w:spacing w:val="61"/>
        </w:rPr>
        <w:t xml:space="preserve"> </w:t>
      </w:r>
      <w:r w:rsidRPr="00375B58">
        <w:t>рамках</w:t>
      </w:r>
      <w:r w:rsidRPr="00375B58">
        <w:rPr>
          <w:spacing w:val="1"/>
        </w:rPr>
        <w:t xml:space="preserve"> </w:t>
      </w:r>
      <w:r w:rsidRPr="00375B58">
        <w:t>урочной</w:t>
      </w:r>
      <w:r w:rsidRPr="00375B58">
        <w:rPr>
          <w:spacing w:val="-1"/>
        </w:rPr>
        <w:t xml:space="preserve"> </w:t>
      </w:r>
      <w:r w:rsidRPr="00375B58">
        <w:t>деятельности</w:t>
      </w:r>
    </w:p>
    <w:p w:rsidR="00CE74A9" w:rsidRPr="00375B58" w:rsidRDefault="00CE74A9" w:rsidP="007B4865">
      <w:pPr>
        <w:pStyle w:val="af4"/>
        <w:ind w:right="369" w:firstLine="567"/>
        <w:jc w:val="both"/>
        <w:divId w:val="1547135805"/>
      </w:pPr>
      <w:r w:rsidRPr="00375B58">
        <w:t>Формы</w:t>
      </w:r>
      <w:r w:rsidRPr="00375B58">
        <w:rPr>
          <w:spacing w:val="1"/>
        </w:rPr>
        <w:t xml:space="preserve"> </w:t>
      </w:r>
      <w:r w:rsidRPr="00375B58">
        <w:t>организации</w:t>
      </w:r>
      <w:r w:rsidRPr="00375B58">
        <w:rPr>
          <w:spacing w:val="1"/>
        </w:rPr>
        <w:t xml:space="preserve"> </w:t>
      </w:r>
      <w:r w:rsidRPr="00375B58">
        <w:t>исследовательской</w:t>
      </w:r>
      <w:r w:rsidRPr="00375B58">
        <w:rPr>
          <w:spacing w:val="1"/>
        </w:rPr>
        <w:t xml:space="preserve"> </w:t>
      </w:r>
      <w:r w:rsidRPr="00375B58">
        <w:t>деятельности</w:t>
      </w:r>
      <w:r w:rsidRPr="00375B58">
        <w:rPr>
          <w:spacing w:val="1"/>
        </w:rPr>
        <w:t xml:space="preserve"> </w:t>
      </w:r>
      <w:r w:rsidRPr="00375B58">
        <w:t>обучающихся</w:t>
      </w:r>
      <w:r w:rsidRPr="00375B58">
        <w:rPr>
          <w:spacing w:val="1"/>
        </w:rPr>
        <w:t xml:space="preserve"> </w:t>
      </w:r>
      <w:r w:rsidRPr="00375B58">
        <w:t>могут</w:t>
      </w:r>
      <w:r w:rsidRPr="00375B58">
        <w:rPr>
          <w:spacing w:val="1"/>
        </w:rPr>
        <w:t xml:space="preserve"> </w:t>
      </w:r>
      <w:r w:rsidRPr="00375B58">
        <w:t>быть</w:t>
      </w:r>
      <w:r w:rsidRPr="00375B58">
        <w:rPr>
          <w:spacing w:val="1"/>
        </w:rPr>
        <w:t xml:space="preserve"> </w:t>
      </w:r>
      <w:r w:rsidRPr="00375B58">
        <w:lastRenderedPageBreak/>
        <w:t>следующие:</w:t>
      </w:r>
    </w:p>
    <w:p w:rsidR="00CE74A9" w:rsidRPr="00375B58" w:rsidRDefault="00CE74A9" w:rsidP="007B4865">
      <w:pPr>
        <w:pStyle w:val="af4"/>
        <w:ind w:firstLine="567"/>
        <w:jc w:val="both"/>
        <w:divId w:val="1547135805"/>
      </w:pPr>
      <w:r w:rsidRPr="00375B58">
        <w:t>урок-исследование;</w:t>
      </w:r>
    </w:p>
    <w:p w:rsidR="00CE74A9" w:rsidRPr="00375B58" w:rsidRDefault="00CE74A9" w:rsidP="007B4865">
      <w:pPr>
        <w:pStyle w:val="af4"/>
        <w:ind w:firstLine="567"/>
        <w:jc w:val="both"/>
        <w:divId w:val="1547135805"/>
      </w:pPr>
      <w:r w:rsidRPr="00375B58">
        <w:t>урок</w:t>
      </w:r>
      <w:r w:rsidRPr="00375B58">
        <w:rPr>
          <w:spacing w:val="-3"/>
        </w:rPr>
        <w:t xml:space="preserve"> </w:t>
      </w:r>
      <w:r w:rsidRPr="00375B58">
        <w:t>с</w:t>
      </w:r>
      <w:r w:rsidRPr="00375B58">
        <w:rPr>
          <w:spacing w:val="-3"/>
        </w:rPr>
        <w:t xml:space="preserve"> </w:t>
      </w:r>
      <w:r w:rsidRPr="00375B58">
        <w:t>использованием</w:t>
      </w:r>
      <w:r w:rsidRPr="00375B58">
        <w:rPr>
          <w:spacing w:val="-3"/>
        </w:rPr>
        <w:t xml:space="preserve"> </w:t>
      </w:r>
      <w:r w:rsidRPr="00375B58">
        <w:t>интерактивной</w:t>
      </w:r>
      <w:r w:rsidRPr="00375B58">
        <w:rPr>
          <w:spacing w:val="-5"/>
        </w:rPr>
        <w:t xml:space="preserve"> </w:t>
      </w:r>
      <w:r w:rsidRPr="00375B58">
        <w:t>беседы в</w:t>
      </w:r>
      <w:r w:rsidRPr="00375B58">
        <w:rPr>
          <w:spacing w:val="-3"/>
        </w:rPr>
        <w:t xml:space="preserve"> </w:t>
      </w:r>
      <w:r w:rsidRPr="00375B58">
        <w:t>исследовательском</w:t>
      </w:r>
      <w:r w:rsidRPr="00375B58">
        <w:rPr>
          <w:spacing w:val="-3"/>
        </w:rPr>
        <w:t xml:space="preserve"> </w:t>
      </w:r>
      <w:r w:rsidRPr="00375B58">
        <w:t>ключе;</w:t>
      </w:r>
    </w:p>
    <w:p w:rsidR="00CE74A9" w:rsidRPr="00375B58" w:rsidRDefault="00CE74A9" w:rsidP="007B4865">
      <w:pPr>
        <w:pStyle w:val="af4"/>
        <w:ind w:firstLine="567"/>
        <w:jc w:val="both"/>
        <w:divId w:val="1547135805"/>
      </w:pPr>
      <w:r w:rsidRPr="00375B58">
        <w:t>урок-эксперимент,</w:t>
      </w:r>
      <w:r w:rsidRPr="00375B58">
        <w:rPr>
          <w:spacing w:val="30"/>
        </w:rPr>
        <w:t xml:space="preserve"> </w:t>
      </w:r>
      <w:r w:rsidRPr="00375B58">
        <w:t>позволяющий</w:t>
      </w:r>
      <w:r w:rsidRPr="00375B58">
        <w:rPr>
          <w:spacing w:val="30"/>
        </w:rPr>
        <w:t xml:space="preserve"> </w:t>
      </w:r>
      <w:r w:rsidRPr="00375B58">
        <w:t>освоить</w:t>
      </w:r>
      <w:r w:rsidRPr="00375B58">
        <w:rPr>
          <w:spacing w:val="30"/>
        </w:rPr>
        <w:t xml:space="preserve"> </w:t>
      </w:r>
      <w:r w:rsidRPr="00375B58">
        <w:t>элементы</w:t>
      </w:r>
      <w:r w:rsidRPr="00375B58">
        <w:rPr>
          <w:spacing w:val="29"/>
        </w:rPr>
        <w:t xml:space="preserve"> </w:t>
      </w:r>
      <w:r w:rsidRPr="00375B58">
        <w:t>исследовательской</w:t>
      </w:r>
      <w:r w:rsidRPr="00375B58">
        <w:rPr>
          <w:spacing w:val="30"/>
        </w:rPr>
        <w:t xml:space="preserve"> </w:t>
      </w:r>
      <w:r w:rsidRPr="00375B58">
        <w:t>деятельности</w:t>
      </w:r>
      <w:r w:rsidRPr="00375B58">
        <w:rPr>
          <w:spacing w:val="-57"/>
        </w:rPr>
        <w:t xml:space="preserve"> </w:t>
      </w:r>
      <w:r w:rsidRPr="00375B58">
        <w:t>(планирование</w:t>
      </w:r>
      <w:r w:rsidRPr="00375B58">
        <w:rPr>
          <w:spacing w:val="-2"/>
        </w:rPr>
        <w:t xml:space="preserve"> </w:t>
      </w:r>
      <w:r w:rsidRPr="00375B58">
        <w:t>и</w:t>
      </w:r>
      <w:r w:rsidRPr="00375B58">
        <w:rPr>
          <w:spacing w:val="-3"/>
        </w:rPr>
        <w:t xml:space="preserve"> </w:t>
      </w:r>
      <w:r w:rsidRPr="00375B58">
        <w:t>проведение</w:t>
      </w:r>
      <w:r w:rsidRPr="00375B58">
        <w:rPr>
          <w:spacing w:val="-1"/>
        </w:rPr>
        <w:t xml:space="preserve"> </w:t>
      </w:r>
      <w:r w:rsidRPr="00375B58">
        <w:t>эксперимента,</w:t>
      </w:r>
      <w:r w:rsidRPr="00375B58">
        <w:rPr>
          <w:spacing w:val="-1"/>
        </w:rPr>
        <w:t xml:space="preserve"> </w:t>
      </w:r>
      <w:r w:rsidRPr="00375B58">
        <w:t>обработка</w:t>
      </w:r>
      <w:r w:rsidRPr="00375B58">
        <w:rPr>
          <w:spacing w:val="-2"/>
        </w:rPr>
        <w:t xml:space="preserve"> </w:t>
      </w:r>
      <w:r w:rsidRPr="00375B58">
        <w:t>и анализ</w:t>
      </w:r>
      <w:r w:rsidRPr="00375B58">
        <w:rPr>
          <w:spacing w:val="-1"/>
        </w:rPr>
        <w:t xml:space="preserve"> </w:t>
      </w:r>
      <w:r w:rsidRPr="00375B58">
        <w:t>его</w:t>
      </w:r>
      <w:r w:rsidRPr="00375B58">
        <w:rPr>
          <w:spacing w:val="-2"/>
        </w:rPr>
        <w:t xml:space="preserve"> </w:t>
      </w:r>
      <w:r w:rsidRPr="00375B58">
        <w:t>результатов);</w:t>
      </w:r>
    </w:p>
    <w:p w:rsidR="00CE74A9" w:rsidRPr="00375B58" w:rsidRDefault="00CE74A9" w:rsidP="007B4865">
      <w:pPr>
        <w:pStyle w:val="af4"/>
        <w:ind w:firstLine="567"/>
        <w:jc w:val="both"/>
        <w:divId w:val="1547135805"/>
      </w:pPr>
      <w:r w:rsidRPr="00375B58">
        <w:t>урок-консультация;</w:t>
      </w:r>
    </w:p>
    <w:p w:rsidR="00CE74A9" w:rsidRPr="00375B58" w:rsidRDefault="00CE74A9" w:rsidP="007B4865">
      <w:pPr>
        <w:pStyle w:val="af4"/>
        <w:ind w:firstLine="567"/>
        <w:jc w:val="both"/>
        <w:divId w:val="1547135805"/>
      </w:pPr>
      <w:r w:rsidRPr="00375B58">
        <w:t>мини-исследование</w:t>
      </w:r>
      <w:r w:rsidRPr="00375B58">
        <w:rPr>
          <w:spacing w:val="-4"/>
        </w:rPr>
        <w:t xml:space="preserve"> </w:t>
      </w:r>
      <w:r w:rsidRPr="00375B58">
        <w:t>в</w:t>
      </w:r>
      <w:r w:rsidRPr="00375B58">
        <w:rPr>
          <w:spacing w:val="-4"/>
        </w:rPr>
        <w:t xml:space="preserve"> </w:t>
      </w:r>
      <w:r w:rsidRPr="00375B58">
        <w:t>рамках</w:t>
      </w:r>
      <w:r w:rsidRPr="00375B58">
        <w:rPr>
          <w:spacing w:val="-2"/>
        </w:rPr>
        <w:t xml:space="preserve"> </w:t>
      </w:r>
      <w:r w:rsidRPr="00375B58">
        <w:t>домашнего</w:t>
      </w:r>
      <w:r w:rsidRPr="00375B58">
        <w:rPr>
          <w:spacing w:val="-3"/>
        </w:rPr>
        <w:t xml:space="preserve"> </w:t>
      </w:r>
      <w:r w:rsidRPr="00375B58">
        <w:t>задания.</w:t>
      </w:r>
    </w:p>
    <w:p w:rsidR="00CE74A9" w:rsidRPr="00375B58" w:rsidRDefault="00CE74A9" w:rsidP="007B4865">
      <w:pPr>
        <w:pStyle w:val="af4"/>
        <w:ind w:firstLine="567"/>
        <w:jc w:val="both"/>
        <w:divId w:val="1547135805"/>
      </w:pPr>
      <w:r w:rsidRPr="00375B58">
        <w:t>В</w:t>
      </w:r>
      <w:r w:rsidRPr="00375B58">
        <w:rPr>
          <w:spacing w:val="56"/>
        </w:rPr>
        <w:t xml:space="preserve"> </w:t>
      </w:r>
      <w:r w:rsidRPr="00375B58">
        <w:t>связи</w:t>
      </w:r>
      <w:r w:rsidRPr="00375B58">
        <w:rPr>
          <w:spacing w:val="58"/>
        </w:rPr>
        <w:t xml:space="preserve"> </w:t>
      </w:r>
      <w:r w:rsidRPr="00375B58">
        <w:t>с</w:t>
      </w:r>
      <w:r w:rsidRPr="00375B58">
        <w:rPr>
          <w:spacing w:val="56"/>
        </w:rPr>
        <w:t xml:space="preserve"> </w:t>
      </w:r>
      <w:r w:rsidRPr="00375B58">
        <w:t>недостаточностью</w:t>
      </w:r>
      <w:r w:rsidRPr="00375B58">
        <w:rPr>
          <w:spacing w:val="58"/>
        </w:rPr>
        <w:t xml:space="preserve"> </w:t>
      </w:r>
      <w:r w:rsidRPr="00375B58">
        <w:t>времени</w:t>
      </w:r>
      <w:r w:rsidRPr="00375B58">
        <w:rPr>
          <w:spacing w:val="56"/>
        </w:rPr>
        <w:t xml:space="preserve"> </w:t>
      </w:r>
      <w:r w:rsidRPr="00375B58">
        <w:t>на</w:t>
      </w:r>
      <w:r w:rsidRPr="00375B58">
        <w:rPr>
          <w:spacing w:val="56"/>
        </w:rPr>
        <w:t xml:space="preserve"> </w:t>
      </w:r>
      <w:r w:rsidRPr="00375B58">
        <w:t>проведение</w:t>
      </w:r>
      <w:r w:rsidRPr="00375B58">
        <w:rPr>
          <w:spacing w:val="56"/>
        </w:rPr>
        <w:t xml:space="preserve"> </w:t>
      </w:r>
      <w:r w:rsidRPr="00375B58">
        <w:t>развернутого</w:t>
      </w:r>
      <w:r w:rsidRPr="00375B58">
        <w:rPr>
          <w:spacing w:val="58"/>
        </w:rPr>
        <w:t xml:space="preserve"> </w:t>
      </w:r>
      <w:r w:rsidRPr="00375B58">
        <w:t>полноценного</w:t>
      </w:r>
      <w:r w:rsidRPr="00375B58">
        <w:rPr>
          <w:spacing w:val="-57"/>
        </w:rPr>
        <w:t xml:space="preserve"> </w:t>
      </w:r>
      <w:r w:rsidRPr="00375B58">
        <w:t>исследования</w:t>
      </w:r>
      <w:r w:rsidRPr="00375B58">
        <w:rPr>
          <w:spacing w:val="-1"/>
        </w:rPr>
        <w:t xml:space="preserve"> </w:t>
      </w:r>
      <w:r w:rsidRPr="00375B58">
        <w:t>на уроке</w:t>
      </w:r>
      <w:r w:rsidRPr="00375B58">
        <w:rPr>
          <w:spacing w:val="1"/>
        </w:rPr>
        <w:t xml:space="preserve"> </w:t>
      </w:r>
      <w:r w:rsidRPr="00375B58">
        <w:t>наиболее</w:t>
      </w:r>
      <w:r w:rsidRPr="00375B58">
        <w:rPr>
          <w:spacing w:val="-1"/>
        </w:rPr>
        <w:t xml:space="preserve"> </w:t>
      </w:r>
      <w:r w:rsidRPr="00375B58">
        <w:t>целесообразным</w:t>
      </w:r>
      <w:r w:rsidRPr="00375B58">
        <w:rPr>
          <w:spacing w:val="58"/>
        </w:rPr>
        <w:t xml:space="preserve"> </w:t>
      </w:r>
      <w:r w:rsidRPr="00375B58">
        <w:t>является использование:</w:t>
      </w:r>
    </w:p>
    <w:p w:rsidR="00CE74A9" w:rsidRPr="00375B58" w:rsidRDefault="00CE74A9" w:rsidP="007B4865">
      <w:pPr>
        <w:pStyle w:val="af4"/>
        <w:ind w:firstLine="567"/>
        <w:jc w:val="both"/>
        <w:divId w:val="1547135805"/>
      </w:pPr>
      <w:r w:rsidRPr="00375B58">
        <w:t>учебных</w:t>
      </w:r>
      <w:r w:rsidRPr="00375B58">
        <w:rPr>
          <w:spacing w:val="-3"/>
        </w:rPr>
        <w:t xml:space="preserve"> </w:t>
      </w:r>
      <w:r w:rsidRPr="00375B58">
        <w:t>исследовательских</w:t>
      </w:r>
      <w:r w:rsidRPr="00375B58">
        <w:rPr>
          <w:spacing w:val="-2"/>
        </w:rPr>
        <w:t xml:space="preserve"> </w:t>
      </w:r>
      <w:r w:rsidRPr="00375B58">
        <w:t>задач</w:t>
      </w:r>
    </w:p>
    <w:p w:rsidR="00CE74A9" w:rsidRPr="00375B58" w:rsidRDefault="00CE74A9" w:rsidP="007B4865">
      <w:pPr>
        <w:pStyle w:val="af4"/>
        <w:ind w:right="1558" w:firstLine="567"/>
        <w:jc w:val="both"/>
        <w:divId w:val="1547135805"/>
      </w:pPr>
      <w:r w:rsidRPr="00375B58">
        <w:t>Основными формами представления итогов учебных исследований являются:</w:t>
      </w:r>
      <w:r w:rsidRPr="00375B58">
        <w:rPr>
          <w:spacing w:val="-57"/>
        </w:rPr>
        <w:t xml:space="preserve"> </w:t>
      </w:r>
      <w:r w:rsidRPr="00375B58">
        <w:t>доклад,</w:t>
      </w:r>
      <w:r w:rsidRPr="00375B58">
        <w:rPr>
          <w:spacing w:val="-1"/>
        </w:rPr>
        <w:t xml:space="preserve"> </w:t>
      </w:r>
      <w:r w:rsidRPr="00375B58">
        <w:t>реферат;</w:t>
      </w:r>
    </w:p>
    <w:p w:rsidR="00CE74A9" w:rsidRPr="00375B58" w:rsidRDefault="00CE74A9" w:rsidP="007B4865">
      <w:pPr>
        <w:pStyle w:val="af4"/>
        <w:tabs>
          <w:tab w:val="left" w:pos="2354"/>
          <w:tab w:val="left" w:pos="3361"/>
          <w:tab w:val="left" w:pos="4285"/>
          <w:tab w:val="left" w:pos="4623"/>
          <w:tab w:val="left" w:pos="6042"/>
          <w:tab w:val="left" w:pos="6498"/>
          <w:tab w:val="left" w:pos="7417"/>
          <w:tab w:val="left" w:pos="9048"/>
          <w:tab w:val="left" w:pos="9506"/>
        </w:tabs>
        <w:ind w:right="366" w:firstLine="567"/>
        <w:jc w:val="both"/>
        <w:divId w:val="1547135805"/>
      </w:pPr>
      <w:r w:rsidRPr="00375B58">
        <w:t>статьи,</w:t>
      </w:r>
      <w:r w:rsidRPr="00375B58">
        <w:tab/>
        <w:t>обзоры,</w:t>
      </w:r>
      <w:r w:rsidRPr="00375B58">
        <w:tab/>
        <w:t>отчеты</w:t>
      </w:r>
      <w:r w:rsidRPr="00375B58">
        <w:tab/>
        <w:t>и</w:t>
      </w:r>
      <w:r w:rsidRPr="00375B58">
        <w:tab/>
        <w:t>заключения</w:t>
      </w:r>
      <w:r w:rsidRPr="00375B58">
        <w:tab/>
        <w:t>по</w:t>
      </w:r>
      <w:r w:rsidRPr="00375B58">
        <w:tab/>
        <w:t>итогам</w:t>
      </w:r>
      <w:r w:rsidRPr="00375B58">
        <w:tab/>
        <w:t>исследований</w:t>
      </w:r>
      <w:r w:rsidRPr="00375B58">
        <w:tab/>
        <w:t>по</w:t>
      </w:r>
      <w:r w:rsidRPr="00375B58">
        <w:tab/>
      </w:r>
      <w:r w:rsidRPr="00375B58">
        <w:rPr>
          <w:spacing w:val="-1"/>
        </w:rPr>
        <w:t>различным</w:t>
      </w:r>
      <w:r w:rsidRPr="00375B58">
        <w:rPr>
          <w:spacing w:val="-57"/>
        </w:rPr>
        <w:t xml:space="preserve"> </w:t>
      </w:r>
      <w:r w:rsidRPr="00375B58">
        <w:t>предметным</w:t>
      </w:r>
      <w:r w:rsidRPr="00375B58">
        <w:rPr>
          <w:spacing w:val="-3"/>
        </w:rPr>
        <w:t xml:space="preserve"> </w:t>
      </w:r>
      <w:r w:rsidRPr="00375B58">
        <w:t>областям.</w:t>
      </w:r>
    </w:p>
    <w:p w:rsidR="00CE74A9" w:rsidRPr="00375B58" w:rsidRDefault="00CE74A9" w:rsidP="007B4865">
      <w:pPr>
        <w:pStyle w:val="Heading3"/>
        <w:spacing w:before="1" w:line="240" w:lineRule="auto"/>
        <w:ind w:left="0" w:firstLine="567"/>
        <w:divId w:val="1547135805"/>
      </w:pPr>
      <w:r w:rsidRPr="00375B58">
        <w:t>Особенности</w:t>
      </w:r>
      <w:r w:rsidRPr="00375B58">
        <w:rPr>
          <w:spacing w:val="2"/>
        </w:rPr>
        <w:t xml:space="preserve"> </w:t>
      </w:r>
      <w:r w:rsidRPr="00375B58">
        <w:t>организации</w:t>
      </w:r>
      <w:r w:rsidRPr="00375B58">
        <w:rPr>
          <w:spacing w:val="4"/>
        </w:rPr>
        <w:t xml:space="preserve"> </w:t>
      </w:r>
      <w:r w:rsidRPr="00375B58">
        <w:t>учебной</w:t>
      </w:r>
      <w:r w:rsidRPr="00375B58">
        <w:rPr>
          <w:spacing w:val="2"/>
        </w:rPr>
        <w:t xml:space="preserve"> </w:t>
      </w:r>
      <w:r w:rsidRPr="00375B58">
        <w:t>исследовательской</w:t>
      </w:r>
      <w:r w:rsidRPr="00375B58">
        <w:rPr>
          <w:spacing w:val="4"/>
        </w:rPr>
        <w:t xml:space="preserve"> </w:t>
      </w:r>
      <w:r w:rsidRPr="00375B58">
        <w:t>деятельности</w:t>
      </w:r>
      <w:r w:rsidRPr="00375B58">
        <w:rPr>
          <w:spacing w:val="5"/>
        </w:rPr>
        <w:t xml:space="preserve"> </w:t>
      </w:r>
      <w:r w:rsidRPr="00375B58">
        <w:t>в</w:t>
      </w:r>
      <w:r w:rsidRPr="00375B58">
        <w:rPr>
          <w:spacing w:val="2"/>
        </w:rPr>
        <w:t xml:space="preserve"> </w:t>
      </w:r>
      <w:r w:rsidRPr="00375B58">
        <w:t>рамках</w:t>
      </w:r>
      <w:r w:rsidRPr="00375B58">
        <w:rPr>
          <w:spacing w:val="-57"/>
        </w:rPr>
        <w:t xml:space="preserve"> </w:t>
      </w:r>
      <w:r w:rsidRPr="00375B58">
        <w:t>внеурочной</w:t>
      </w:r>
      <w:r w:rsidRPr="00375B58">
        <w:rPr>
          <w:spacing w:val="-1"/>
        </w:rPr>
        <w:t xml:space="preserve"> </w:t>
      </w:r>
      <w:r w:rsidRPr="00375B58">
        <w:t>деятельности</w:t>
      </w:r>
    </w:p>
    <w:p w:rsidR="00CE74A9" w:rsidRPr="00375B58" w:rsidRDefault="00CE74A9" w:rsidP="007B4865">
      <w:pPr>
        <w:pStyle w:val="af4"/>
        <w:spacing w:before="79"/>
        <w:ind w:right="367" w:firstLine="567"/>
        <w:jc w:val="both"/>
        <w:divId w:val="1547135805"/>
      </w:pPr>
      <w:r w:rsidRPr="00375B58">
        <w:t>Особенность УИД обучающихся в рамках внеурочной деятельности связана с тем, что в</w:t>
      </w:r>
      <w:r w:rsidRPr="00375B58">
        <w:rPr>
          <w:spacing w:val="1"/>
        </w:rPr>
        <w:t xml:space="preserve"> </w:t>
      </w:r>
      <w:r w:rsidRPr="00375B58">
        <w:t>данном случае имеется достаточно времени на организацию и проведение развернутого и пол-</w:t>
      </w:r>
      <w:r w:rsidRPr="00375B58">
        <w:rPr>
          <w:spacing w:val="-57"/>
        </w:rPr>
        <w:t xml:space="preserve"> </w:t>
      </w:r>
      <w:r w:rsidRPr="00375B58">
        <w:t>ноценного</w:t>
      </w:r>
      <w:r w:rsidRPr="00375B58">
        <w:rPr>
          <w:spacing w:val="-1"/>
        </w:rPr>
        <w:t xml:space="preserve"> </w:t>
      </w:r>
      <w:r w:rsidRPr="00375B58">
        <w:t>исследования.</w:t>
      </w:r>
    </w:p>
    <w:p w:rsidR="00CE74A9" w:rsidRPr="00375B58" w:rsidRDefault="00CE74A9" w:rsidP="007B4865">
      <w:pPr>
        <w:pStyle w:val="af4"/>
        <w:ind w:right="367" w:firstLine="567"/>
        <w:jc w:val="both"/>
        <w:divId w:val="1547135805"/>
      </w:pPr>
      <w:r w:rsidRPr="00375B58">
        <w:t>С учетом этого при организации УИД обучающихся во внеурочное время</w:t>
      </w:r>
      <w:r w:rsidRPr="00375B58">
        <w:rPr>
          <w:spacing w:val="1"/>
        </w:rPr>
        <w:t xml:space="preserve"> </w:t>
      </w:r>
      <w:r w:rsidRPr="00375B58">
        <w:t>основными</w:t>
      </w:r>
      <w:r w:rsidRPr="00375B58">
        <w:rPr>
          <w:spacing w:val="1"/>
        </w:rPr>
        <w:t xml:space="preserve"> </w:t>
      </w:r>
      <w:r w:rsidRPr="00375B58">
        <w:t>направлениями</w:t>
      </w:r>
      <w:r w:rsidRPr="00375B58">
        <w:rPr>
          <w:spacing w:val="1"/>
        </w:rPr>
        <w:t xml:space="preserve"> </w:t>
      </w:r>
      <w:r w:rsidRPr="00375B58">
        <w:t>являются:</w:t>
      </w:r>
    </w:p>
    <w:p w:rsidR="00CE74A9" w:rsidRPr="00375B58" w:rsidRDefault="00CE74A9" w:rsidP="007B4865">
      <w:pPr>
        <w:pStyle w:val="af4"/>
        <w:ind w:right="6947" w:firstLine="567"/>
        <w:jc w:val="both"/>
        <w:divId w:val="1547135805"/>
      </w:pPr>
      <w:r w:rsidRPr="00375B58">
        <w:t>социально-гуманитарное;</w:t>
      </w:r>
      <w:r w:rsidRPr="00375B58">
        <w:rPr>
          <w:spacing w:val="-57"/>
        </w:rPr>
        <w:t xml:space="preserve"> </w:t>
      </w:r>
      <w:r w:rsidRPr="00375B58">
        <w:t>филологическое;</w:t>
      </w:r>
      <w:r w:rsidRPr="00375B58">
        <w:rPr>
          <w:spacing w:val="1"/>
        </w:rPr>
        <w:t xml:space="preserve"> </w:t>
      </w:r>
      <w:r w:rsidRPr="00375B58">
        <w:t>естественно-научное;</w:t>
      </w:r>
    </w:p>
    <w:p w:rsidR="00CE74A9" w:rsidRPr="00375B58" w:rsidRDefault="00CE74A9" w:rsidP="007B4865">
      <w:pPr>
        <w:pStyle w:val="af4"/>
        <w:ind w:right="5946" w:firstLine="567"/>
        <w:jc w:val="both"/>
        <w:divId w:val="1547135805"/>
      </w:pPr>
      <w:r w:rsidRPr="00375B58">
        <w:rPr>
          <w:spacing w:val="-1"/>
        </w:rPr>
        <w:t>информационно-технологическое;</w:t>
      </w:r>
      <w:r w:rsidRPr="00375B58">
        <w:rPr>
          <w:spacing w:val="-57"/>
        </w:rPr>
        <w:t xml:space="preserve"> </w:t>
      </w:r>
      <w:r w:rsidRPr="00375B58">
        <w:t>междисциплинарное.</w:t>
      </w:r>
    </w:p>
    <w:p w:rsidR="00CE74A9" w:rsidRPr="00375B58" w:rsidRDefault="00CE74A9" w:rsidP="007B4865">
      <w:pPr>
        <w:pStyle w:val="af4"/>
        <w:ind w:right="1595" w:firstLine="567"/>
        <w:jc w:val="both"/>
        <w:divId w:val="1547135805"/>
      </w:pPr>
      <w:r w:rsidRPr="00375B58">
        <w:t>Основными формами организации УИД во внеурочное время являются:</w:t>
      </w:r>
      <w:r w:rsidRPr="00375B58">
        <w:rPr>
          <w:spacing w:val="1"/>
        </w:rPr>
        <w:t xml:space="preserve"> </w:t>
      </w:r>
      <w:r w:rsidRPr="00375B58">
        <w:t>конференция,</w:t>
      </w:r>
      <w:r w:rsidRPr="00375B58">
        <w:rPr>
          <w:spacing w:val="-3"/>
        </w:rPr>
        <w:t xml:space="preserve"> </w:t>
      </w:r>
      <w:r w:rsidRPr="00375B58">
        <w:t>семинар,</w:t>
      </w:r>
      <w:r w:rsidRPr="00375B58">
        <w:rPr>
          <w:spacing w:val="-3"/>
        </w:rPr>
        <w:t xml:space="preserve"> </w:t>
      </w:r>
      <w:r w:rsidRPr="00375B58">
        <w:t>дискуссия,</w:t>
      </w:r>
      <w:r w:rsidRPr="00375B58">
        <w:rPr>
          <w:spacing w:val="-2"/>
        </w:rPr>
        <w:t xml:space="preserve"> </w:t>
      </w:r>
      <w:r w:rsidRPr="00375B58">
        <w:t>диспут;</w:t>
      </w:r>
      <w:r w:rsidRPr="00375B58">
        <w:rPr>
          <w:spacing w:val="1"/>
        </w:rPr>
        <w:t xml:space="preserve"> </w:t>
      </w:r>
      <w:r w:rsidRPr="00375B58">
        <w:t>брифинг,</w:t>
      </w:r>
      <w:r w:rsidRPr="00375B58">
        <w:rPr>
          <w:spacing w:val="-6"/>
        </w:rPr>
        <w:t xml:space="preserve"> </w:t>
      </w:r>
      <w:r w:rsidRPr="00375B58">
        <w:t>интервью,</w:t>
      </w:r>
      <w:r w:rsidRPr="00375B58">
        <w:rPr>
          <w:spacing w:val="-5"/>
        </w:rPr>
        <w:t xml:space="preserve"> </w:t>
      </w:r>
      <w:r w:rsidRPr="00375B58">
        <w:t>телемост;</w:t>
      </w:r>
    </w:p>
    <w:p w:rsidR="00CE74A9" w:rsidRPr="00375B58" w:rsidRDefault="00CE74A9" w:rsidP="007B4865">
      <w:pPr>
        <w:pStyle w:val="af4"/>
        <w:spacing w:before="1"/>
        <w:ind w:right="508" w:firstLine="567"/>
        <w:jc w:val="both"/>
        <w:divId w:val="1547135805"/>
      </w:pPr>
      <w:r w:rsidRPr="00375B58">
        <w:t>исследовательская практика, образовательные экспедиции, походы, поездки, экскурсии;</w:t>
      </w:r>
      <w:r w:rsidRPr="00375B58">
        <w:rPr>
          <w:spacing w:val="-58"/>
        </w:rPr>
        <w:t xml:space="preserve"> </w:t>
      </w:r>
      <w:r w:rsidRPr="00375B58">
        <w:t>научно-исследовательское</w:t>
      </w:r>
      <w:r w:rsidRPr="00375B58">
        <w:rPr>
          <w:spacing w:val="-2"/>
        </w:rPr>
        <w:t xml:space="preserve"> </w:t>
      </w:r>
      <w:r w:rsidRPr="00375B58">
        <w:t>общество</w:t>
      </w:r>
      <w:r w:rsidRPr="00375B58">
        <w:rPr>
          <w:spacing w:val="4"/>
        </w:rPr>
        <w:t xml:space="preserve"> </w:t>
      </w:r>
      <w:r w:rsidRPr="00375B58">
        <w:t>учащихся.</w:t>
      </w:r>
    </w:p>
    <w:p w:rsidR="00CE74A9" w:rsidRPr="00375B58" w:rsidRDefault="00CE74A9" w:rsidP="007B4865">
      <w:pPr>
        <w:pStyle w:val="af4"/>
        <w:ind w:right="369" w:firstLine="567"/>
        <w:jc w:val="both"/>
        <w:divId w:val="1547135805"/>
      </w:pPr>
      <w:r w:rsidRPr="00375B58">
        <w:t>Для</w:t>
      </w:r>
      <w:r w:rsidRPr="00375B58">
        <w:rPr>
          <w:spacing w:val="1"/>
        </w:rPr>
        <w:t xml:space="preserve"> </w:t>
      </w:r>
      <w:r w:rsidRPr="00375B58">
        <w:t>представления</w:t>
      </w:r>
      <w:r w:rsidRPr="00375B58">
        <w:rPr>
          <w:spacing w:val="1"/>
        </w:rPr>
        <w:t xml:space="preserve"> </w:t>
      </w:r>
      <w:r w:rsidRPr="00375B58">
        <w:t>итогов</w:t>
      </w:r>
      <w:r w:rsidRPr="00375B58">
        <w:rPr>
          <w:spacing w:val="1"/>
        </w:rPr>
        <w:t xml:space="preserve"> </w:t>
      </w:r>
      <w:r w:rsidRPr="00375B58">
        <w:t>УИД</w:t>
      </w:r>
      <w:r w:rsidRPr="00375B58">
        <w:rPr>
          <w:spacing w:val="1"/>
        </w:rPr>
        <w:t xml:space="preserve"> </w:t>
      </w:r>
      <w:r w:rsidRPr="00375B58">
        <w:t>во</w:t>
      </w:r>
      <w:r w:rsidRPr="00375B58">
        <w:rPr>
          <w:spacing w:val="1"/>
        </w:rPr>
        <w:t xml:space="preserve"> </w:t>
      </w:r>
      <w:r w:rsidRPr="00375B58">
        <w:t>внеурочное</w:t>
      </w:r>
      <w:r w:rsidRPr="00375B58">
        <w:rPr>
          <w:spacing w:val="1"/>
        </w:rPr>
        <w:t xml:space="preserve"> </w:t>
      </w:r>
      <w:r w:rsidRPr="00375B58">
        <w:t>время</w:t>
      </w:r>
      <w:r w:rsidRPr="00375B58">
        <w:rPr>
          <w:spacing w:val="1"/>
        </w:rPr>
        <w:t xml:space="preserve"> </w:t>
      </w:r>
      <w:r w:rsidRPr="00375B58">
        <w:t>наиболее</w:t>
      </w:r>
      <w:r w:rsidRPr="00375B58">
        <w:rPr>
          <w:spacing w:val="1"/>
        </w:rPr>
        <w:t xml:space="preserve"> </w:t>
      </w:r>
      <w:r w:rsidRPr="00375B58">
        <w:t>целесообразно</w:t>
      </w:r>
      <w:r w:rsidRPr="00375B58">
        <w:rPr>
          <w:spacing w:val="1"/>
        </w:rPr>
        <w:t xml:space="preserve"> </w:t>
      </w:r>
      <w:r w:rsidRPr="00375B58">
        <w:t>использование</w:t>
      </w:r>
      <w:r w:rsidRPr="00375B58">
        <w:rPr>
          <w:spacing w:val="-2"/>
        </w:rPr>
        <w:t xml:space="preserve"> </w:t>
      </w:r>
      <w:r w:rsidRPr="00375B58">
        <w:t>следующих</w:t>
      </w:r>
      <w:r w:rsidRPr="00375B58">
        <w:rPr>
          <w:spacing w:val="-1"/>
        </w:rPr>
        <w:t xml:space="preserve"> </w:t>
      </w:r>
      <w:r w:rsidRPr="00375B58">
        <w:t>форм предъявления результатов:</w:t>
      </w:r>
    </w:p>
    <w:p w:rsidR="00CE74A9" w:rsidRPr="00375B58" w:rsidRDefault="00CE74A9" w:rsidP="007B4865">
      <w:pPr>
        <w:pStyle w:val="af4"/>
        <w:ind w:firstLine="567"/>
        <w:jc w:val="both"/>
        <w:divId w:val="1547135805"/>
      </w:pPr>
      <w:r w:rsidRPr="00375B58">
        <w:t>письменная</w:t>
      </w:r>
      <w:r w:rsidRPr="00375B58">
        <w:rPr>
          <w:spacing w:val="-2"/>
        </w:rPr>
        <w:t xml:space="preserve"> </w:t>
      </w:r>
      <w:r w:rsidRPr="00375B58">
        <w:t>исследовательская</w:t>
      </w:r>
      <w:r w:rsidRPr="00375B58">
        <w:rPr>
          <w:spacing w:val="-2"/>
        </w:rPr>
        <w:t xml:space="preserve"> </w:t>
      </w:r>
      <w:r w:rsidRPr="00375B58">
        <w:t>работа</w:t>
      </w:r>
      <w:r w:rsidRPr="00375B58">
        <w:rPr>
          <w:spacing w:val="-3"/>
        </w:rPr>
        <w:t xml:space="preserve"> </w:t>
      </w:r>
      <w:r w:rsidRPr="00375B58">
        <w:t>(эссе,</w:t>
      </w:r>
      <w:r w:rsidRPr="00375B58">
        <w:rPr>
          <w:spacing w:val="-2"/>
        </w:rPr>
        <w:t xml:space="preserve"> </w:t>
      </w:r>
      <w:r w:rsidRPr="00375B58">
        <w:t>доклад,</w:t>
      </w:r>
      <w:r w:rsidRPr="00375B58">
        <w:rPr>
          <w:spacing w:val="-2"/>
        </w:rPr>
        <w:t xml:space="preserve"> </w:t>
      </w:r>
      <w:r w:rsidRPr="00375B58">
        <w:t>реферат);</w:t>
      </w:r>
    </w:p>
    <w:p w:rsidR="00CE74A9" w:rsidRPr="00375B58" w:rsidRDefault="00CE74A9" w:rsidP="007B4865">
      <w:pPr>
        <w:pStyle w:val="af4"/>
        <w:ind w:right="370" w:firstLine="567"/>
        <w:jc w:val="both"/>
        <w:divId w:val="1547135805"/>
      </w:pPr>
      <w:r w:rsidRPr="00375B58">
        <w:t>статьи, обзоры, отчеты и заключения по итогам исследований, проводимых в рамках</w:t>
      </w:r>
      <w:r w:rsidRPr="00375B58">
        <w:rPr>
          <w:spacing w:val="1"/>
        </w:rPr>
        <w:t xml:space="preserve"> </w:t>
      </w:r>
      <w:r w:rsidRPr="00375B58">
        <w:t>исследовательских экспедиций, обработки архивов, исследований по различным предметным</w:t>
      </w:r>
      <w:r w:rsidRPr="00375B58">
        <w:rPr>
          <w:spacing w:val="1"/>
        </w:rPr>
        <w:t xml:space="preserve"> </w:t>
      </w:r>
      <w:r w:rsidRPr="00375B58">
        <w:t>областям.</w:t>
      </w:r>
    </w:p>
    <w:p w:rsidR="00CE74A9" w:rsidRPr="00375B58" w:rsidRDefault="00CE74A9" w:rsidP="007B4865">
      <w:pPr>
        <w:pStyle w:val="Heading3"/>
        <w:ind w:left="0" w:firstLine="567"/>
        <w:divId w:val="1547135805"/>
      </w:pPr>
      <w:r w:rsidRPr="00375B58">
        <w:t>Общие</w:t>
      </w:r>
      <w:r w:rsidRPr="00375B58">
        <w:rPr>
          <w:spacing w:val="-5"/>
        </w:rPr>
        <w:t xml:space="preserve"> </w:t>
      </w:r>
      <w:r w:rsidRPr="00375B58">
        <w:t>рекомендации</w:t>
      </w:r>
      <w:r w:rsidRPr="00375B58">
        <w:rPr>
          <w:spacing w:val="-5"/>
        </w:rPr>
        <w:t xml:space="preserve"> </w:t>
      </w:r>
      <w:r w:rsidRPr="00375B58">
        <w:t>по</w:t>
      </w:r>
      <w:r w:rsidRPr="00375B58">
        <w:rPr>
          <w:spacing w:val="-3"/>
        </w:rPr>
        <w:t xml:space="preserve"> </w:t>
      </w:r>
      <w:r w:rsidRPr="00375B58">
        <w:t>оцениванию</w:t>
      </w:r>
      <w:r w:rsidRPr="00375B58">
        <w:rPr>
          <w:spacing w:val="-4"/>
        </w:rPr>
        <w:t xml:space="preserve"> </w:t>
      </w:r>
      <w:r w:rsidRPr="00375B58">
        <w:t>учебной</w:t>
      </w:r>
      <w:r w:rsidRPr="00375B58">
        <w:rPr>
          <w:spacing w:val="-3"/>
        </w:rPr>
        <w:t xml:space="preserve"> </w:t>
      </w:r>
      <w:r w:rsidRPr="00375B58">
        <w:t>исследовательской</w:t>
      </w:r>
      <w:r w:rsidRPr="00375B58">
        <w:rPr>
          <w:spacing w:val="-3"/>
        </w:rPr>
        <w:t xml:space="preserve"> </w:t>
      </w:r>
      <w:r w:rsidRPr="00375B58">
        <w:t>деятельности</w:t>
      </w:r>
    </w:p>
    <w:p w:rsidR="00CE74A9" w:rsidRPr="00375B58" w:rsidRDefault="00CE74A9" w:rsidP="007B4865">
      <w:pPr>
        <w:pStyle w:val="af4"/>
        <w:ind w:right="367" w:firstLine="567"/>
        <w:jc w:val="both"/>
        <w:divId w:val="1547135805"/>
      </w:pPr>
      <w:r w:rsidRPr="00375B58">
        <w:t>При</w:t>
      </w:r>
      <w:r w:rsidRPr="00375B58">
        <w:rPr>
          <w:spacing w:val="1"/>
        </w:rPr>
        <w:t xml:space="preserve"> </w:t>
      </w:r>
      <w:r w:rsidRPr="00375B58">
        <w:t>оценивании</w:t>
      </w:r>
      <w:r w:rsidRPr="00375B58">
        <w:rPr>
          <w:spacing w:val="1"/>
        </w:rPr>
        <w:t xml:space="preserve"> </w:t>
      </w:r>
      <w:r w:rsidRPr="00375B58">
        <w:t>результатов</w:t>
      </w:r>
      <w:r w:rsidRPr="00375B58">
        <w:rPr>
          <w:spacing w:val="1"/>
        </w:rPr>
        <w:t xml:space="preserve"> </w:t>
      </w:r>
      <w:r w:rsidRPr="00375B58">
        <w:t>УИД</w:t>
      </w:r>
      <w:r w:rsidRPr="00375B58">
        <w:rPr>
          <w:spacing w:val="1"/>
        </w:rPr>
        <w:t xml:space="preserve"> </w:t>
      </w:r>
      <w:r w:rsidRPr="00375B58">
        <w:t>следует</w:t>
      </w:r>
      <w:r w:rsidRPr="00375B58">
        <w:rPr>
          <w:spacing w:val="1"/>
        </w:rPr>
        <w:t xml:space="preserve"> </w:t>
      </w:r>
      <w:r w:rsidRPr="00375B58">
        <w:t>ориентироваться</w:t>
      </w:r>
      <w:r w:rsidRPr="00375B58">
        <w:rPr>
          <w:spacing w:val="1"/>
        </w:rPr>
        <w:t xml:space="preserve"> </w:t>
      </w:r>
      <w:r w:rsidRPr="00375B58">
        <w:t>на</w:t>
      </w:r>
      <w:r w:rsidRPr="00375B58">
        <w:rPr>
          <w:spacing w:val="1"/>
        </w:rPr>
        <w:t xml:space="preserve"> </w:t>
      </w:r>
      <w:r w:rsidRPr="00375B58">
        <w:t>то,</w:t>
      </w:r>
      <w:r w:rsidRPr="00375B58">
        <w:rPr>
          <w:spacing w:val="1"/>
        </w:rPr>
        <w:t xml:space="preserve"> </w:t>
      </w:r>
      <w:r w:rsidRPr="00375B58">
        <w:t>что</w:t>
      </w:r>
      <w:r w:rsidRPr="00375B58">
        <w:rPr>
          <w:spacing w:val="1"/>
        </w:rPr>
        <w:t xml:space="preserve"> </w:t>
      </w:r>
      <w:r w:rsidRPr="00375B58">
        <w:t>основными</w:t>
      </w:r>
      <w:r w:rsidRPr="00375B58">
        <w:rPr>
          <w:spacing w:val="1"/>
        </w:rPr>
        <w:t xml:space="preserve"> </w:t>
      </w:r>
      <w:r w:rsidRPr="00375B58">
        <w:t>критериями учебного исследования является то, насколько доказательно и корректно решена</w:t>
      </w:r>
      <w:r w:rsidRPr="00375B58">
        <w:rPr>
          <w:spacing w:val="1"/>
        </w:rPr>
        <w:t xml:space="preserve"> </w:t>
      </w:r>
      <w:r w:rsidRPr="00375B58">
        <w:t>поставленная проблема, насколько полно и последовательно достигнуты сформулированные</w:t>
      </w:r>
      <w:r w:rsidRPr="00375B58">
        <w:rPr>
          <w:spacing w:val="1"/>
        </w:rPr>
        <w:t xml:space="preserve"> </w:t>
      </w:r>
      <w:r w:rsidRPr="00375B58">
        <w:t>цель,</w:t>
      </w:r>
      <w:r w:rsidRPr="00375B58">
        <w:rPr>
          <w:spacing w:val="-1"/>
        </w:rPr>
        <w:t xml:space="preserve"> </w:t>
      </w:r>
      <w:r w:rsidRPr="00375B58">
        <w:t>задачи, гипотеза.</w:t>
      </w:r>
    </w:p>
    <w:p w:rsidR="00CE74A9" w:rsidRPr="00375B58" w:rsidRDefault="00CE74A9" w:rsidP="007B4865">
      <w:pPr>
        <w:pStyle w:val="af4"/>
        <w:ind w:right="370" w:firstLine="567"/>
        <w:jc w:val="both"/>
        <w:divId w:val="1547135805"/>
      </w:pPr>
      <w:r w:rsidRPr="00375B58">
        <w:t>Оценка результатов УИД учитывает</w:t>
      </w:r>
      <w:r w:rsidRPr="00375B58">
        <w:rPr>
          <w:spacing w:val="1"/>
        </w:rPr>
        <w:t xml:space="preserve"> </w:t>
      </w:r>
      <w:r w:rsidRPr="00375B58">
        <w:t>то, насколько обучающимся в рамках проведения</w:t>
      </w:r>
      <w:r w:rsidRPr="00375B58">
        <w:rPr>
          <w:spacing w:val="1"/>
        </w:rPr>
        <w:t xml:space="preserve"> </w:t>
      </w:r>
      <w:r w:rsidRPr="00375B58">
        <w:t>исследования</w:t>
      </w:r>
      <w:r w:rsidRPr="00375B58">
        <w:rPr>
          <w:spacing w:val="1"/>
        </w:rPr>
        <w:t xml:space="preserve"> </w:t>
      </w:r>
      <w:r w:rsidRPr="00375B58">
        <w:t>удалось</w:t>
      </w:r>
      <w:r w:rsidRPr="00375B58">
        <w:rPr>
          <w:spacing w:val="-1"/>
        </w:rPr>
        <w:t xml:space="preserve"> </w:t>
      </w:r>
      <w:r w:rsidRPr="00375B58">
        <w:t>продемонстрировать базовые</w:t>
      </w:r>
      <w:r w:rsidRPr="00375B58">
        <w:rPr>
          <w:spacing w:val="-2"/>
        </w:rPr>
        <w:t xml:space="preserve"> </w:t>
      </w:r>
      <w:r w:rsidRPr="00375B58">
        <w:t>исследовательские</w:t>
      </w:r>
      <w:r w:rsidRPr="00375B58">
        <w:rPr>
          <w:spacing w:val="-1"/>
        </w:rPr>
        <w:t xml:space="preserve"> </w:t>
      </w:r>
      <w:r w:rsidRPr="00375B58">
        <w:t>действия:</w:t>
      </w:r>
    </w:p>
    <w:p w:rsidR="00CE74A9" w:rsidRPr="00375B58" w:rsidRDefault="00CE74A9" w:rsidP="007B4865">
      <w:pPr>
        <w:pStyle w:val="af4"/>
        <w:ind w:firstLine="567"/>
        <w:jc w:val="both"/>
        <w:divId w:val="1547135805"/>
      </w:pPr>
      <w:r w:rsidRPr="00375B58">
        <w:t>использовать</w:t>
      </w:r>
      <w:r w:rsidRPr="00375B58">
        <w:rPr>
          <w:spacing w:val="-3"/>
        </w:rPr>
        <w:t xml:space="preserve"> </w:t>
      </w:r>
      <w:r w:rsidRPr="00375B58">
        <w:t>вопросы</w:t>
      </w:r>
      <w:r w:rsidRPr="00375B58">
        <w:rPr>
          <w:spacing w:val="-4"/>
        </w:rPr>
        <w:t xml:space="preserve"> </w:t>
      </w:r>
      <w:r w:rsidRPr="00375B58">
        <w:t>как</w:t>
      </w:r>
      <w:r w:rsidRPr="00375B58">
        <w:rPr>
          <w:spacing w:val="-3"/>
        </w:rPr>
        <w:t xml:space="preserve"> </w:t>
      </w:r>
      <w:r w:rsidRPr="00375B58">
        <w:t>исследовательский</w:t>
      </w:r>
      <w:r w:rsidRPr="00375B58">
        <w:rPr>
          <w:spacing w:val="-6"/>
        </w:rPr>
        <w:t xml:space="preserve"> </w:t>
      </w:r>
      <w:r w:rsidRPr="00375B58">
        <w:t>инструмент</w:t>
      </w:r>
      <w:r w:rsidRPr="00375B58">
        <w:rPr>
          <w:spacing w:val="-4"/>
        </w:rPr>
        <w:t xml:space="preserve"> </w:t>
      </w:r>
      <w:r w:rsidRPr="00375B58">
        <w:t>познания;</w:t>
      </w:r>
    </w:p>
    <w:p w:rsidR="00CE74A9" w:rsidRPr="00375B58" w:rsidRDefault="00CE74A9" w:rsidP="007B4865">
      <w:pPr>
        <w:pStyle w:val="af4"/>
        <w:ind w:right="364" w:firstLine="567"/>
        <w:jc w:val="both"/>
        <w:divId w:val="1547135805"/>
      </w:pPr>
      <w:r w:rsidRPr="00375B58">
        <w:t>формулировать</w:t>
      </w:r>
      <w:r w:rsidRPr="00375B58">
        <w:rPr>
          <w:spacing w:val="1"/>
        </w:rPr>
        <w:t xml:space="preserve"> </w:t>
      </w:r>
      <w:r w:rsidRPr="00375B58">
        <w:t>вопросы,</w:t>
      </w:r>
      <w:r w:rsidRPr="00375B58">
        <w:rPr>
          <w:spacing w:val="1"/>
        </w:rPr>
        <w:t xml:space="preserve"> </w:t>
      </w:r>
      <w:r w:rsidRPr="00375B58">
        <w:t>фиксирующие</w:t>
      </w:r>
      <w:r w:rsidRPr="00375B58">
        <w:rPr>
          <w:spacing w:val="1"/>
        </w:rPr>
        <w:t xml:space="preserve"> </w:t>
      </w:r>
      <w:r w:rsidRPr="00375B58">
        <w:t>разрыв</w:t>
      </w:r>
      <w:r w:rsidRPr="00375B58">
        <w:rPr>
          <w:spacing w:val="1"/>
        </w:rPr>
        <w:t xml:space="preserve"> </w:t>
      </w:r>
      <w:r w:rsidRPr="00375B58">
        <w:t>между</w:t>
      </w:r>
      <w:r w:rsidRPr="00375B58">
        <w:rPr>
          <w:spacing w:val="1"/>
        </w:rPr>
        <w:t xml:space="preserve"> </w:t>
      </w:r>
      <w:r w:rsidRPr="00375B58">
        <w:t>реальным</w:t>
      </w:r>
      <w:r w:rsidRPr="00375B58">
        <w:rPr>
          <w:spacing w:val="1"/>
        </w:rPr>
        <w:t xml:space="preserve"> </w:t>
      </w:r>
      <w:r w:rsidRPr="00375B58">
        <w:t>и</w:t>
      </w:r>
      <w:r w:rsidRPr="00375B58">
        <w:rPr>
          <w:spacing w:val="1"/>
        </w:rPr>
        <w:t xml:space="preserve"> </w:t>
      </w:r>
      <w:r w:rsidRPr="00375B58">
        <w:t>желательным</w:t>
      </w:r>
      <w:r w:rsidRPr="00375B58">
        <w:rPr>
          <w:spacing w:val="1"/>
        </w:rPr>
        <w:t xml:space="preserve"> </w:t>
      </w:r>
      <w:r w:rsidRPr="00375B58">
        <w:t>состоянием</w:t>
      </w:r>
      <w:r w:rsidRPr="00375B58">
        <w:rPr>
          <w:spacing w:val="-2"/>
        </w:rPr>
        <w:t xml:space="preserve"> </w:t>
      </w:r>
      <w:r w:rsidRPr="00375B58">
        <w:t>ситуации,</w:t>
      </w:r>
      <w:r w:rsidRPr="00375B58">
        <w:rPr>
          <w:spacing w:val="-1"/>
        </w:rPr>
        <w:t xml:space="preserve"> </w:t>
      </w:r>
      <w:r w:rsidRPr="00375B58">
        <w:t>объекта,</w:t>
      </w:r>
      <w:r w:rsidRPr="00375B58">
        <w:rPr>
          <w:spacing w:val="-1"/>
        </w:rPr>
        <w:t xml:space="preserve"> </w:t>
      </w:r>
      <w:r w:rsidRPr="00375B58">
        <w:t>самостоятельно</w:t>
      </w:r>
      <w:r w:rsidRPr="00375B58">
        <w:rPr>
          <w:spacing w:val="-1"/>
        </w:rPr>
        <w:t xml:space="preserve"> </w:t>
      </w:r>
      <w:r w:rsidRPr="00375B58">
        <w:t>устанавливать искомое</w:t>
      </w:r>
      <w:r w:rsidRPr="00375B58">
        <w:rPr>
          <w:spacing w:val="-2"/>
        </w:rPr>
        <w:t xml:space="preserve"> </w:t>
      </w:r>
      <w:r w:rsidRPr="00375B58">
        <w:t>и данное;</w:t>
      </w:r>
    </w:p>
    <w:p w:rsidR="00CE74A9" w:rsidRPr="00375B58" w:rsidRDefault="00CE74A9" w:rsidP="007B4865">
      <w:pPr>
        <w:pStyle w:val="af4"/>
        <w:ind w:right="377" w:firstLine="567"/>
        <w:jc w:val="both"/>
        <w:divId w:val="1547135805"/>
      </w:pPr>
      <w:r w:rsidRPr="00375B58">
        <w:t>формировать</w:t>
      </w:r>
      <w:r w:rsidRPr="00375B58">
        <w:rPr>
          <w:spacing w:val="1"/>
        </w:rPr>
        <w:t xml:space="preserve"> </w:t>
      </w:r>
      <w:r w:rsidRPr="00375B58">
        <w:t>гипотезу</w:t>
      </w:r>
      <w:r w:rsidRPr="00375B58">
        <w:rPr>
          <w:spacing w:val="1"/>
        </w:rPr>
        <w:t xml:space="preserve"> </w:t>
      </w:r>
      <w:r w:rsidRPr="00375B58">
        <w:t>об</w:t>
      </w:r>
      <w:r w:rsidRPr="00375B58">
        <w:rPr>
          <w:spacing w:val="1"/>
        </w:rPr>
        <w:t xml:space="preserve"> </w:t>
      </w:r>
      <w:r w:rsidRPr="00375B58">
        <w:t>истинности</w:t>
      </w:r>
      <w:r w:rsidRPr="00375B58">
        <w:rPr>
          <w:spacing w:val="1"/>
        </w:rPr>
        <w:t xml:space="preserve"> </w:t>
      </w:r>
      <w:r w:rsidRPr="00375B58">
        <w:t>собственных</w:t>
      </w:r>
      <w:r w:rsidRPr="00375B58">
        <w:rPr>
          <w:spacing w:val="1"/>
        </w:rPr>
        <w:t xml:space="preserve"> </w:t>
      </w:r>
      <w:r w:rsidRPr="00375B58">
        <w:t>суждений</w:t>
      </w:r>
      <w:r w:rsidRPr="00375B58">
        <w:rPr>
          <w:spacing w:val="1"/>
        </w:rPr>
        <w:t xml:space="preserve"> </w:t>
      </w:r>
      <w:r w:rsidRPr="00375B58">
        <w:t>и</w:t>
      </w:r>
      <w:r w:rsidRPr="00375B58">
        <w:rPr>
          <w:spacing w:val="1"/>
        </w:rPr>
        <w:t xml:space="preserve"> </w:t>
      </w:r>
      <w:r w:rsidRPr="00375B58">
        <w:t>суждений</w:t>
      </w:r>
      <w:r w:rsidRPr="00375B58">
        <w:rPr>
          <w:spacing w:val="1"/>
        </w:rPr>
        <w:t xml:space="preserve"> </w:t>
      </w:r>
      <w:r w:rsidRPr="00375B58">
        <w:t>других,</w:t>
      </w:r>
      <w:r w:rsidRPr="00375B58">
        <w:rPr>
          <w:spacing w:val="1"/>
        </w:rPr>
        <w:t xml:space="preserve"> </w:t>
      </w:r>
      <w:r w:rsidRPr="00375B58">
        <w:t>аргументировать свою</w:t>
      </w:r>
      <w:r w:rsidRPr="00375B58">
        <w:rPr>
          <w:spacing w:val="-1"/>
        </w:rPr>
        <w:t xml:space="preserve"> </w:t>
      </w:r>
      <w:r w:rsidRPr="00375B58">
        <w:t>позицию, мнение;</w:t>
      </w:r>
    </w:p>
    <w:p w:rsidR="00CE74A9" w:rsidRPr="00375B58" w:rsidRDefault="00CE74A9" w:rsidP="007B4865">
      <w:pPr>
        <w:pStyle w:val="af4"/>
        <w:ind w:right="368" w:firstLine="567"/>
        <w:jc w:val="both"/>
        <w:divId w:val="1547135805"/>
      </w:pPr>
      <w:r w:rsidRPr="00375B58">
        <w:t>проводить</w:t>
      </w:r>
      <w:r w:rsidRPr="00375B58">
        <w:rPr>
          <w:spacing w:val="1"/>
        </w:rPr>
        <w:t xml:space="preserve"> </w:t>
      </w:r>
      <w:r w:rsidRPr="00375B58">
        <w:t>по</w:t>
      </w:r>
      <w:r w:rsidRPr="00375B58">
        <w:rPr>
          <w:spacing w:val="1"/>
        </w:rPr>
        <w:t xml:space="preserve"> </w:t>
      </w:r>
      <w:r w:rsidRPr="00375B58">
        <w:t>самостоятельно</w:t>
      </w:r>
      <w:r w:rsidRPr="00375B58">
        <w:rPr>
          <w:spacing w:val="1"/>
        </w:rPr>
        <w:t xml:space="preserve"> </w:t>
      </w:r>
      <w:r w:rsidRPr="00375B58">
        <w:t>составленному</w:t>
      </w:r>
      <w:r w:rsidRPr="00375B58">
        <w:rPr>
          <w:spacing w:val="1"/>
        </w:rPr>
        <w:t xml:space="preserve"> </w:t>
      </w:r>
      <w:r w:rsidRPr="00375B58">
        <w:t>плану</w:t>
      </w:r>
      <w:r w:rsidRPr="00375B58">
        <w:rPr>
          <w:spacing w:val="1"/>
        </w:rPr>
        <w:t xml:space="preserve"> </w:t>
      </w:r>
      <w:r w:rsidRPr="00375B58">
        <w:t>опыт,</w:t>
      </w:r>
      <w:r w:rsidRPr="00375B58">
        <w:rPr>
          <w:spacing w:val="1"/>
        </w:rPr>
        <w:t xml:space="preserve"> </w:t>
      </w:r>
      <w:r w:rsidRPr="00375B58">
        <w:t>несложный</w:t>
      </w:r>
      <w:r w:rsidRPr="00375B58">
        <w:rPr>
          <w:spacing w:val="1"/>
        </w:rPr>
        <w:t xml:space="preserve"> </w:t>
      </w:r>
      <w:r w:rsidRPr="00375B58">
        <w:t>эксперимент,</w:t>
      </w:r>
      <w:r w:rsidRPr="00375B58">
        <w:rPr>
          <w:spacing w:val="1"/>
        </w:rPr>
        <w:t xml:space="preserve"> </w:t>
      </w:r>
      <w:r w:rsidRPr="00375B58">
        <w:t>небольшое</w:t>
      </w:r>
      <w:r w:rsidRPr="00375B58">
        <w:rPr>
          <w:spacing w:val="-2"/>
        </w:rPr>
        <w:t xml:space="preserve"> </w:t>
      </w:r>
      <w:r w:rsidRPr="00375B58">
        <w:t>исследование;</w:t>
      </w:r>
    </w:p>
    <w:p w:rsidR="00CE74A9" w:rsidRPr="00375B58" w:rsidRDefault="00CE74A9" w:rsidP="007B4865">
      <w:pPr>
        <w:pStyle w:val="af4"/>
        <w:ind w:right="373" w:firstLine="567"/>
        <w:jc w:val="both"/>
        <w:divId w:val="1547135805"/>
      </w:pPr>
      <w:r w:rsidRPr="00375B58">
        <w:t>оценивать</w:t>
      </w:r>
      <w:r w:rsidRPr="00375B58">
        <w:rPr>
          <w:spacing w:val="1"/>
        </w:rPr>
        <w:t xml:space="preserve"> </w:t>
      </w:r>
      <w:r w:rsidRPr="00375B58">
        <w:t>на</w:t>
      </w:r>
      <w:r w:rsidRPr="00375B58">
        <w:rPr>
          <w:spacing w:val="1"/>
        </w:rPr>
        <w:t xml:space="preserve"> </w:t>
      </w:r>
      <w:r w:rsidRPr="00375B58">
        <w:t>применимость</w:t>
      </w:r>
      <w:r w:rsidRPr="00375B58">
        <w:rPr>
          <w:spacing w:val="1"/>
        </w:rPr>
        <w:t xml:space="preserve"> </w:t>
      </w:r>
      <w:r w:rsidRPr="00375B58">
        <w:t>и</w:t>
      </w:r>
      <w:r w:rsidRPr="00375B58">
        <w:rPr>
          <w:spacing w:val="1"/>
        </w:rPr>
        <w:t xml:space="preserve"> </w:t>
      </w:r>
      <w:r w:rsidRPr="00375B58">
        <w:t>достоверность</w:t>
      </w:r>
      <w:r w:rsidRPr="00375B58">
        <w:rPr>
          <w:spacing w:val="1"/>
        </w:rPr>
        <w:t xml:space="preserve"> </w:t>
      </w:r>
      <w:r w:rsidRPr="00375B58">
        <w:t>информацию,</w:t>
      </w:r>
      <w:r w:rsidRPr="00375B58">
        <w:rPr>
          <w:spacing w:val="1"/>
        </w:rPr>
        <w:t xml:space="preserve"> </w:t>
      </w:r>
      <w:r w:rsidRPr="00375B58">
        <w:t>полученную</w:t>
      </w:r>
      <w:r w:rsidRPr="00375B58">
        <w:rPr>
          <w:spacing w:val="1"/>
        </w:rPr>
        <w:t xml:space="preserve"> </w:t>
      </w:r>
      <w:r w:rsidRPr="00375B58">
        <w:t>в</w:t>
      </w:r>
      <w:r w:rsidRPr="00375B58">
        <w:rPr>
          <w:spacing w:val="1"/>
        </w:rPr>
        <w:t xml:space="preserve"> </w:t>
      </w:r>
      <w:r w:rsidRPr="00375B58">
        <w:t>ходе</w:t>
      </w:r>
      <w:r w:rsidRPr="00375B58">
        <w:rPr>
          <w:spacing w:val="1"/>
        </w:rPr>
        <w:t xml:space="preserve"> </w:t>
      </w:r>
      <w:r w:rsidRPr="00375B58">
        <w:lastRenderedPageBreak/>
        <w:t>исследования</w:t>
      </w:r>
      <w:r w:rsidRPr="00375B58">
        <w:rPr>
          <w:spacing w:val="-1"/>
        </w:rPr>
        <w:t xml:space="preserve"> </w:t>
      </w:r>
      <w:r w:rsidRPr="00375B58">
        <w:t>(эксперимента);</w:t>
      </w:r>
    </w:p>
    <w:p w:rsidR="00CE74A9" w:rsidRPr="00375B58" w:rsidRDefault="00CE74A9" w:rsidP="007B4865">
      <w:pPr>
        <w:pStyle w:val="af4"/>
        <w:ind w:right="370" w:firstLine="567"/>
        <w:jc w:val="both"/>
        <w:divId w:val="1547135805"/>
      </w:pPr>
      <w:r w:rsidRPr="00375B58">
        <w:t>самостоятельно</w:t>
      </w:r>
      <w:r w:rsidRPr="00375B58">
        <w:rPr>
          <w:spacing w:val="1"/>
        </w:rPr>
        <w:t xml:space="preserve"> </w:t>
      </w:r>
      <w:r w:rsidRPr="00375B58">
        <w:t>формулировать</w:t>
      </w:r>
      <w:r w:rsidRPr="00375B58">
        <w:rPr>
          <w:spacing w:val="1"/>
        </w:rPr>
        <w:t xml:space="preserve"> </w:t>
      </w:r>
      <w:r w:rsidRPr="00375B58">
        <w:t>обобщения</w:t>
      </w:r>
      <w:r w:rsidRPr="00375B58">
        <w:rPr>
          <w:spacing w:val="1"/>
        </w:rPr>
        <w:t xml:space="preserve"> </w:t>
      </w:r>
      <w:r w:rsidRPr="00375B58">
        <w:t>и</w:t>
      </w:r>
      <w:r w:rsidRPr="00375B58">
        <w:rPr>
          <w:spacing w:val="1"/>
        </w:rPr>
        <w:t xml:space="preserve"> </w:t>
      </w:r>
      <w:r w:rsidRPr="00375B58">
        <w:t>выводы</w:t>
      </w:r>
      <w:r w:rsidRPr="00375B58">
        <w:rPr>
          <w:spacing w:val="1"/>
        </w:rPr>
        <w:t xml:space="preserve"> </w:t>
      </w:r>
      <w:r w:rsidRPr="00375B58">
        <w:t>по</w:t>
      </w:r>
      <w:r w:rsidRPr="00375B58">
        <w:rPr>
          <w:spacing w:val="1"/>
        </w:rPr>
        <w:t xml:space="preserve"> </w:t>
      </w:r>
      <w:r w:rsidRPr="00375B58">
        <w:t>результатам</w:t>
      </w:r>
      <w:r w:rsidRPr="00375B58">
        <w:rPr>
          <w:spacing w:val="1"/>
        </w:rPr>
        <w:t xml:space="preserve"> </w:t>
      </w:r>
      <w:r w:rsidRPr="00375B58">
        <w:t>проведенного</w:t>
      </w:r>
      <w:r w:rsidRPr="00375B58">
        <w:rPr>
          <w:spacing w:val="1"/>
        </w:rPr>
        <w:t xml:space="preserve"> </w:t>
      </w:r>
      <w:r w:rsidRPr="00375B58">
        <w:t>наблюдения, опыта, исследования, владеть инструментами оценки достоверности полученных</w:t>
      </w:r>
      <w:r w:rsidRPr="00375B58">
        <w:rPr>
          <w:spacing w:val="-57"/>
        </w:rPr>
        <w:t xml:space="preserve"> </w:t>
      </w:r>
      <w:r w:rsidRPr="00375B58">
        <w:t>выводов</w:t>
      </w:r>
      <w:r w:rsidRPr="00375B58">
        <w:rPr>
          <w:spacing w:val="-2"/>
        </w:rPr>
        <w:t xml:space="preserve"> </w:t>
      </w:r>
      <w:r w:rsidRPr="00375B58">
        <w:t>и обобщений;</w:t>
      </w:r>
    </w:p>
    <w:p w:rsidR="00CE74A9" w:rsidRPr="00375B58" w:rsidRDefault="00CE74A9" w:rsidP="007B4865">
      <w:pPr>
        <w:pStyle w:val="af4"/>
        <w:ind w:right="372" w:firstLine="567"/>
        <w:jc w:val="both"/>
        <w:divId w:val="1547135805"/>
      </w:pPr>
      <w:r w:rsidRPr="00375B58">
        <w:t>прогнозировать возможное дальнейшее развитие процессов, событий и их последствия в</w:t>
      </w:r>
      <w:r w:rsidRPr="00375B58">
        <w:rPr>
          <w:spacing w:val="1"/>
        </w:rPr>
        <w:t xml:space="preserve"> </w:t>
      </w:r>
      <w:r w:rsidRPr="00375B58">
        <w:t>аналогичных</w:t>
      </w:r>
      <w:r w:rsidRPr="00375B58">
        <w:rPr>
          <w:spacing w:val="1"/>
        </w:rPr>
        <w:t xml:space="preserve"> </w:t>
      </w:r>
      <w:r w:rsidRPr="00375B58">
        <w:t>или</w:t>
      </w:r>
      <w:r w:rsidRPr="00375B58">
        <w:rPr>
          <w:spacing w:val="1"/>
        </w:rPr>
        <w:t xml:space="preserve"> </w:t>
      </w:r>
      <w:r w:rsidRPr="00375B58">
        <w:t>сходных</w:t>
      </w:r>
      <w:r w:rsidRPr="00375B58">
        <w:rPr>
          <w:spacing w:val="1"/>
        </w:rPr>
        <w:t xml:space="preserve"> </w:t>
      </w:r>
      <w:r w:rsidRPr="00375B58">
        <w:t>ситуациях,</w:t>
      </w:r>
      <w:r w:rsidRPr="00375B58">
        <w:rPr>
          <w:spacing w:val="1"/>
        </w:rPr>
        <w:t xml:space="preserve"> </w:t>
      </w:r>
      <w:r w:rsidRPr="00375B58">
        <w:t>выдвигать</w:t>
      </w:r>
      <w:r w:rsidRPr="00375B58">
        <w:rPr>
          <w:spacing w:val="1"/>
        </w:rPr>
        <w:t xml:space="preserve"> </w:t>
      </w:r>
      <w:r w:rsidRPr="00375B58">
        <w:t>предположения</w:t>
      </w:r>
      <w:r w:rsidRPr="00375B58">
        <w:rPr>
          <w:spacing w:val="1"/>
        </w:rPr>
        <w:t xml:space="preserve"> </w:t>
      </w:r>
      <w:r w:rsidRPr="00375B58">
        <w:t>об</w:t>
      </w:r>
      <w:r w:rsidRPr="00375B58">
        <w:rPr>
          <w:spacing w:val="1"/>
        </w:rPr>
        <w:t xml:space="preserve"> </w:t>
      </w:r>
      <w:r w:rsidRPr="00375B58">
        <w:t>их</w:t>
      </w:r>
      <w:r w:rsidRPr="00375B58">
        <w:rPr>
          <w:spacing w:val="1"/>
        </w:rPr>
        <w:t xml:space="preserve"> </w:t>
      </w:r>
      <w:r w:rsidRPr="00375B58">
        <w:t>развитии</w:t>
      </w:r>
      <w:r w:rsidRPr="00375B58">
        <w:rPr>
          <w:spacing w:val="1"/>
        </w:rPr>
        <w:t xml:space="preserve"> </w:t>
      </w:r>
      <w:r w:rsidRPr="00375B58">
        <w:t>в</w:t>
      </w:r>
      <w:r w:rsidRPr="00375B58">
        <w:rPr>
          <w:spacing w:val="1"/>
        </w:rPr>
        <w:t xml:space="preserve"> </w:t>
      </w:r>
      <w:r w:rsidRPr="00375B58">
        <w:t>новых</w:t>
      </w:r>
      <w:r w:rsidRPr="00375B58">
        <w:rPr>
          <w:spacing w:val="-57"/>
        </w:rPr>
        <w:t xml:space="preserve"> </w:t>
      </w:r>
      <w:r w:rsidRPr="00375B58">
        <w:t>условиях</w:t>
      </w:r>
      <w:r w:rsidRPr="00375B58">
        <w:rPr>
          <w:spacing w:val="1"/>
        </w:rPr>
        <w:t xml:space="preserve"> </w:t>
      </w:r>
      <w:r w:rsidRPr="00375B58">
        <w:t>и</w:t>
      </w:r>
      <w:r w:rsidRPr="00375B58">
        <w:rPr>
          <w:spacing w:val="-1"/>
        </w:rPr>
        <w:t xml:space="preserve"> </w:t>
      </w:r>
      <w:r w:rsidRPr="00375B58">
        <w:t>контекстах</w:t>
      </w:r>
    </w:p>
    <w:p w:rsidR="00CE74A9" w:rsidRPr="00375B58" w:rsidRDefault="00CE74A9" w:rsidP="007B4865">
      <w:pPr>
        <w:pStyle w:val="af4"/>
        <w:spacing w:before="2"/>
        <w:ind w:firstLine="567"/>
        <w:jc w:val="both"/>
        <w:divId w:val="1547135805"/>
      </w:pPr>
    </w:p>
    <w:p w:rsidR="00CE74A9" w:rsidRPr="00375B58" w:rsidRDefault="00CE74A9" w:rsidP="007B4865">
      <w:pPr>
        <w:spacing w:before="1" w:line="274" w:lineRule="exact"/>
        <w:ind w:firstLine="567"/>
        <w:jc w:val="both"/>
        <w:divId w:val="1547135805"/>
        <w:rPr>
          <w:b/>
          <w:lang w:val="ru-RU"/>
        </w:rPr>
      </w:pPr>
      <w:r w:rsidRPr="00375B58">
        <w:rPr>
          <w:b/>
          <w:lang w:val="ru-RU"/>
        </w:rPr>
        <w:t>Особенности</w:t>
      </w:r>
      <w:r w:rsidRPr="00375B58">
        <w:rPr>
          <w:b/>
          <w:spacing w:val="-4"/>
          <w:lang w:val="ru-RU"/>
        </w:rPr>
        <w:t xml:space="preserve"> </w:t>
      </w:r>
      <w:r w:rsidRPr="00375B58">
        <w:rPr>
          <w:b/>
          <w:lang w:val="ru-RU"/>
        </w:rPr>
        <w:t>организации</w:t>
      </w:r>
      <w:r w:rsidRPr="00375B58">
        <w:rPr>
          <w:b/>
          <w:spacing w:val="-6"/>
          <w:lang w:val="ru-RU"/>
        </w:rPr>
        <w:t xml:space="preserve"> </w:t>
      </w:r>
      <w:r w:rsidRPr="00375B58">
        <w:rPr>
          <w:b/>
          <w:lang w:val="ru-RU"/>
        </w:rPr>
        <w:t>проектной</w:t>
      </w:r>
      <w:r w:rsidRPr="00375B58">
        <w:rPr>
          <w:b/>
          <w:spacing w:val="-4"/>
          <w:lang w:val="ru-RU"/>
        </w:rPr>
        <w:t xml:space="preserve"> </w:t>
      </w:r>
      <w:r w:rsidRPr="00375B58">
        <w:rPr>
          <w:b/>
          <w:lang w:val="ru-RU"/>
        </w:rPr>
        <w:t>деятельности</w:t>
      </w:r>
    </w:p>
    <w:p w:rsidR="00CE74A9" w:rsidRPr="00375B58" w:rsidRDefault="00CE74A9" w:rsidP="007B4865">
      <w:pPr>
        <w:pStyle w:val="af4"/>
        <w:ind w:right="364" w:firstLine="567"/>
        <w:jc w:val="both"/>
        <w:divId w:val="1547135805"/>
      </w:pPr>
      <w:r w:rsidRPr="00375B58">
        <w:t>Особенность проектной деятельности (далее — ПД) заключается в том, что она нацелена</w:t>
      </w:r>
      <w:r w:rsidRPr="00375B58">
        <w:rPr>
          <w:spacing w:val="-57"/>
        </w:rPr>
        <w:t xml:space="preserve"> </w:t>
      </w:r>
      <w:r w:rsidRPr="00375B58">
        <w:t>на получение конкретного результата («продукта»), с учетом заранее заданных требований и</w:t>
      </w:r>
      <w:r w:rsidRPr="00375B58">
        <w:rPr>
          <w:spacing w:val="1"/>
        </w:rPr>
        <w:t xml:space="preserve"> </w:t>
      </w:r>
      <w:r w:rsidRPr="00375B58">
        <w:t>запланированных</w:t>
      </w:r>
      <w:r w:rsidRPr="00375B58">
        <w:rPr>
          <w:spacing w:val="1"/>
        </w:rPr>
        <w:t xml:space="preserve"> </w:t>
      </w:r>
      <w:r w:rsidRPr="00375B58">
        <w:t>ресурсов.</w:t>
      </w:r>
      <w:r w:rsidRPr="00375B58">
        <w:rPr>
          <w:spacing w:val="1"/>
        </w:rPr>
        <w:t xml:space="preserve"> </w:t>
      </w:r>
      <w:r w:rsidRPr="00375B58">
        <w:t>ПД</w:t>
      </w:r>
      <w:r w:rsidRPr="00375B58">
        <w:rPr>
          <w:spacing w:val="1"/>
        </w:rPr>
        <w:t xml:space="preserve"> </w:t>
      </w:r>
      <w:r w:rsidRPr="00375B58">
        <w:t>имеет</w:t>
      </w:r>
      <w:r w:rsidRPr="00375B58">
        <w:rPr>
          <w:spacing w:val="1"/>
        </w:rPr>
        <w:t xml:space="preserve"> </w:t>
      </w:r>
      <w:r w:rsidRPr="00375B58">
        <w:t>прикладной</w:t>
      </w:r>
      <w:r w:rsidRPr="00375B58">
        <w:rPr>
          <w:spacing w:val="1"/>
        </w:rPr>
        <w:t xml:space="preserve"> </w:t>
      </w:r>
      <w:r w:rsidRPr="00375B58">
        <w:t>характер</w:t>
      </w:r>
      <w:r w:rsidRPr="00375B58">
        <w:rPr>
          <w:spacing w:val="1"/>
        </w:rPr>
        <w:t xml:space="preserve"> </w:t>
      </w:r>
      <w:r w:rsidRPr="00375B58">
        <w:t>и</w:t>
      </w:r>
      <w:r w:rsidRPr="00375B58">
        <w:rPr>
          <w:spacing w:val="1"/>
        </w:rPr>
        <w:t xml:space="preserve"> </w:t>
      </w:r>
      <w:r w:rsidRPr="00375B58">
        <w:t>ориентирована</w:t>
      </w:r>
      <w:r w:rsidRPr="00375B58">
        <w:rPr>
          <w:spacing w:val="1"/>
        </w:rPr>
        <w:t xml:space="preserve"> </w:t>
      </w:r>
      <w:r w:rsidRPr="00375B58">
        <w:t>на</w:t>
      </w:r>
      <w:r w:rsidRPr="00375B58">
        <w:rPr>
          <w:spacing w:val="1"/>
        </w:rPr>
        <w:t xml:space="preserve"> </w:t>
      </w:r>
      <w:r w:rsidRPr="00375B58">
        <w:t>поиск,</w:t>
      </w:r>
      <w:r w:rsidRPr="00375B58">
        <w:rPr>
          <w:spacing w:val="1"/>
        </w:rPr>
        <w:t xml:space="preserve"> </w:t>
      </w:r>
      <w:r w:rsidRPr="00375B58">
        <w:t>нахождение обучающимися практического средства (инструмента и пр.) для решения жизнен-</w:t>
      </w:r>
      <w:r w:rsidRPr="00375B58">
        <w:rPr>
          <w:spacing w:val="1"/>
        </w:rPr>
        <w:t xml:space="preserve"> </w:t>
      </w:r>
      <w:r w:rsidRPr="00375B58">
        <w:t>ной,</w:t>
      </w:r>
      <w:r w:rsidRPr="00375B58">
        <w:rPr>
          <w:spacing w:val="-1"/>
        </w:rPr>
        <w:t xml:space="preserve"> </w:t>
      </w:r>
      <w:r w:rsidRPr="00375B58">
        <w:t>социально-значимой или познавательной</w:t>
      </w:r>
      <w:r w:rsidRPr="00375B58">
        <w:rPr>
          <w:spacing w:val="-3"/>
        </w:rPr>
        <w:t xml:space="preserve"> </w:t>
      </w:r>
      <w:r w:rsidRPr="00375B58">
        <w:t>проблемы.</w:t>
      </w:r>
    </w:p>
    <w:p w:rsidR="00CE74A9" w:rsidRPr="00375B58" w:rsidRDefault="00CE74A9" w:rsidP="007B4865">
      <w:pPr>
        <w:pStyle w:val="af4"/>
        <w:ind w:right="368" w:firstLine="567"/>
        <w:jc w:val="both"/>
        <w:divId w:val="1547135805"/>
      </w:pPr>
      <w:r w:rsidRPr="00375B58">
        <w:t>Проектные задачи отличаются от исследовательских иной логикой решения, а также тем,</w:t>
      </w:r>
      <w:r w:rsidRPr="00375B58">
        <w:rPr>
          <w:spacing w:val="-57"/>
        </w:rPr>
        <w:t xml:space="preserve"> </w:t>
      </w:r>
      <w:r w:rsidRPr="00375B58">
        <w:t>что</w:t>
      </w:r>
      <w:r w:rsidRPr="00375B58">
        <w:rPr>
          <w:spacing w:val="-1"/>
        </w:rPr>
        <w:t xml:space="preserve"> </w:t>
      </w:r>
      <w:r w:rsidRPr="00375B58">
        <w:t>нацелены на</w:t>
      </w:r>
      <w:r w:rsidRPr="00375B58">
        <w:rPr>
          <w:spacing w:val="-2"/>
        </w:rPr>
        <w:t xml:space="preserve"> </w:t>
      </w:r>
      <w:r w:rsidRPr="00375B58">
        <w:t>формирование</w:t>
      </w:r>
      <w:r w:rsidRPr="00375B58">
        <w:rPr>
          <w:spacing w:val="-1"/>
        </w:rPr>
        <w:t xml:space="preserve"> </w:t>
      </w:r>
      <w:r w:rsidRPr="00375B58">
        <w:t>и развитие у</w:t>
      </w:r>
      <w:r w:rsidRPr="00375B58">
        <w:rPr>
          <w:spacing w:val="-5"/>
        </w:rPr>
        <w:t xml:space="preserve"> </w:t>
      </w:r>
      <w:r w:rsidRPr="00375B58">
        <w:t>обучающихся</w:t>
      </w:r>
      <w:r w:rsidRPr="00375B58">
        <w:rPr>
          <w:spacing w:val="2"/>
        </w:rPr>
        <w:t xml:space="preserve"> </w:t>
      </w:r>
      <w:r w:rsidRPr="00375B58">
        <w:t>умений:</w:t>
      </w:r>
    </w:p>
    <w:p w:rsidR="00CE74A9" w:rsidRPr="00375B58" w:rsidRDefault="00CE74A9" w:rsidP="007B4865">
      <w:pPr>
        <w:pStyle w:val="af4"/>
        <w:spacing w:before="79"/>
        <w:ind w:right="368" w:firstLine="567"/>
        <w:jc w:val="both"/>
        <w:divId w:val="1547135805"/>
      </w:pPr>
      <w:r w:rsidRPr="00375B58">
        <w:t>определять</w:t>
      </w:r>
      <w:r w:rsidRPr="00375B58">
        <w:rPr>
          <w:spacing w:val="1"/>
        </w:rPr>
        <w:t xml:space="preserve"> </w:t>
      </w:r>
      <w:r w:rsidRPr="00375B58">
        <w:t>оптимальный</w:t>
      </w:r>
      <w:r w:rsidRPr="00375B58">
        <w:rPr>
          <w:spacing w:val="1"/>
        </w:rPr>
        <w:t xml:space="preserve"> </w:t>
      </w:r>
      <w:r w:rsidRPr="00375B58">
        <w:t>путь</w:t>
      </w:r>
      <w:r w:rsidRPr="00375B58">
        <w:rPr>
          <w:spacing w:val="1"/>
        </w:rPr>
        <w:t xml:space="preserve"> </w:t>
      </w:r>
      <w:r w:rsidRPr="00375B58">
        <w:t>решения</w:t>
      </w:r>
      <w:r w:rsidRPr="00375B58">
        <w:rPr>
          <w:spacing w:val="1"/>
        </w:rPr>
        <w:t xml:space="preserve"> </w:t>
      </w:r>
      <w:r w:rsidRPr="00375B58">
        <w:t>проблемного</w:t>
      </w:r>
      <w:r w:rsidRPr="00375B58">
        <w:rPr>
          <w:spacing w:val="1"/>
        </w:rPr>
        <w:t xml:space="preserve"> </w:t>
      </w:r>
      <w:r w:rsidRPr="00375B58">
        <w:t>вопроса,</w:t>
      </w:r>
      <w:r w:rsidRPr="00375B58">
        <w:rPr>
          <w:spacing w:val="61"/>
        </w:rPr>
        <w:t xml:space="preserve"> </w:t>
      </w:r>
      <w:r w:rsidRPr="00375B58">
        <w:t>прогнозировать</w:t>
      </w:r>
      <w:r w:rsidRPr="00375B58">
        <w:rPr>
          <w:spacing w:val="1"/>
        </w:rPr>
        <w:t xml:space="preserve"> </w:t>
      </w:r>
      <w:r w:rsidRPr="00375B58">
        <w:t>проектный</w:t>
      </w:r>
      <w:r w:rsidRPr="00375B58">
        <w:rPr>
          <w:spacing w:val="-1"/>
        </w:rPr>
        <w:t xml:space="preserve"> </w:t>
      </w:r>
      <w:r w:rsidRPr="00375B58">
        <w:t>результат</w:t>
      </w:r>
      <w:r w:rsidRPr="00375B58">
        <w:rPr>
          <w:spacing w:val="-1"/>
        </w:rPr>
        <w:t xml:space="preserve"> </w:t>
      </w:r>
      <w:r w:rsidRPr="00375B58">
        <w:t>и</w:t>
      </w:r>
      <w:r w:rsidRPr="00375B58">
        <w:rPr>
          <w:spacing w:val="1"/>
        </w:rPr>
        <w:t xml:space="preserve"> </w:t>
      </w:r>
      <w:r w:rsidRPr="00375B58">
        <w:t>оформлять</w:t>
      </w:r>
      <w:r w:rsidRPr="00375B58">
        <w:rPr>
          <w:spacing w:val="-1"/>
        </w:rPr>
        <w:t xml:space="preserve"> </w:t>
      </w:r>
      <w:r w:rsidRPr="00375B58">
        <w:t>его</w:t>
      </w:r>
      <w:r w:rsidRPr="00375B58">
        <w:rPr>
          <w:spacing w:val="-1"/>
        </w:rPr>
        <w:t xml:space="preserve"> </w:t>
      </w:r>
      <w:r w:rsidRPr="00375B58">
        <w:t>в</w:t>
      </w:r>
      <w:r w:rsidRPr="00375B58">
        <w:rPr>
          <w:spacing w:val="-2"/>
        </w:rPr>
        <w:t xml:space="preserve"> </w:t>
      </w:r>
      <w:r w:rsidRPr="00375B58">
        <w:t>виде</w:t>
      </w:r>
      <w:r w:rsidRPr="00375B58">
        <w:rPr>
          <w:spacing w:val="-1"/>
        </w:rPr>
        <w:t xml:space="preserve"> </w:t>
      </w:r>
      <w:r w:rsidRPr="00375B58">
        <w:t>реального</w:t>
      </w:r>
      <w:r w:rsidRPr="00375B58">
        <w:rPr>
          <w:spacing w:val="3"/>
        </w:rPr>
        <w:t xml:space="preserve"> </w:t>
      </w:r>
      <w:r w:rsidRPr="00375B58">
        <w:t>«продукта»;</w:t>
      </w:r>
    </w:p>
    <w:p w:rsidR="00CE74A9" w:rsidRPr="00375B58" w:rsidRDefault="00CE74A9" w:rsidP="007B4865">
      <w:pPr>
        <w:pStyle w:val="af4"/>
        <w:ind w:right="367" w:firstLine="567"/>
        <w:jc w:val="both"/>
        <w:divId w:val="1547135805"/>
      </w:pPr>
      <w:r w:rsidRPr="00375B58">
        <w:t>максимально использовать для создания проектного «продукта» имеющиеся знания и</w:t>
      </w:r>
      <w:r w:rsidRPr="00375B58">
        <w:rPr>
          <w:spacing w:val="1"/>
        </w:rPr>
        <w:t xml:space="preserve"> </w:t>
      </w:r>
      <w:r w:rsidRPr="00375B58">
        <w:t>освоенные способы действия, а при их недостаточности — производить поиск и отбор не-</w:t>
      </w:r>
      <w:r w:rsidRPr="00375B58">
        <w:rPr>
          <w:spacing w:val="1"/>
        </w:rPr>
        <w:t xml:space="preserve"> </w:t>
      </w:r>
      <w:r w:rsidRPr="00375B58">
        <w:t>обходимых</w:t>
      </w:r>
      <w:r w:rsidRPr="00375B58">
        <w:rPr>
          <w:spacing w:val="-2"/>
        </w:rPr>
        <w:t xml:space="preserve"> </w:t>
      </w:r>
      <w:r w:rsidRPr="00375B58">
        <w:t>знаний</w:t>
      </w:r>
      <w:r w:rsidRPr="00375B58">
        <w:rPr>
          <w:spacing w:val="-2"/>
        </w:rPr>
        <w:t xml:space="preserve"> </w:t>
      </w:r>
      <w:r w:rsidRPr="00375B58">
        <w:t>и методов (причем</w:t>
      </w:r>
      <w:r w:rsidRPr="00375B58">
        <w:rPr>
          <w:spacing w:val="-2"/>
        </w:rPr>
        <w:t xml:space="preserve"> </w:t>
      </w:r>
      <w:r w:rsidRPr="00375B58">
        <w:t>не</w:t>
      </w:r>
      <w:r w:rsidRPr="00375B58">
        <w:rPr>
          <w:spacing w:val="-1"/>
        </w:rPr>
        <w:t xml:space="preserve"> </w:t>
      </w:r>
      <w:r w:rsidRPr="00375B58">
        <w:t>только научных).</w:t>
      </w:r>
    </w:p>
    <w:p w:rsidR="00CE74A9" w:rsidRPr="00375B58" w:rsidRDefault="00CE74A9" w:rsidP="007B4865">
      <w:pPr>
        <w:pStyle w:val="af4"/>
        <w:ind w:right="365" w:firstLine="567"/>
        <w:jc w:val="both"/>
        <w:divId w:val="1547135805"/>
      </w:pPr>
      <w:r w:rsidRPr="00375B58">
        <w:t>При организации ПД</w:t>
      </w:r>
      <w:r w:rsidRPr="00375B58">
        <w:rPr>
          <w:spacing w:val="1"/>
        </w:rPr>
        <w:t xml:space="preserve"> </w:t>
      </w:r>
      <w:r w:rsidRPr="00375B58">
        <w:t>учитывается</w:t>
      </w:r>
      <w:r w:rsidRPr="00375B58">
        <w:rPr>
          <w:spacing w:val="61"/>
        </w:rPr>
        <w:t xml:space="preserve"> </w:t>
      </w:r>
      <w:r w:rsidRPr="00375B58">
        <w:t>присутствие исследовательской составляющей, в</w:t>
      </w:r>
      <w:r w:rsidRPr="00375B58">
        <w:rPr>
          <w:spacing w:val="1"/>
        </w:rPr>
        <w:t xml:space="preserve"> </w:t>
      </w:r>
      <w:r w:rsidRPr="00375B58">
        <w:t>связи</w:t>
      </w:r>
      <w:r w:rsidRPr="00375B58">
        <w:rPr>
          <w:spacing w:val="1"/>
        </w:rPr>
        <w:t xml:space="preserve"> </w:t>
      </w:r>
      <w:r w:rsidRPr="00375B58">
        <w:t>с</w:t>
      </w:r>
      <w:r w:rsidRPr="00375B58">
        <w:rPr>
          <w:spacing w:val="1"/>
        </w:rPr>
        <w:t xml:space="preserve"> </w:t>
      </w:r>
      <w:r w:rsidRPr="00375B58">
        <w:t>чем</w:t>
      </w:r>
      <w:r w:rsidRPr="00375B58">
        <w:rPr>
          <w:spacing w:val="1"/>
        </w:rPr>
        <w:t xml:space="preserve"> </w:t>
      </w:r>
      <w:r w:rsidRPr="00375B58">
        <w:t>обучающиеся</w:t>
      </w:r>
      <w:r w:rsidRPr="00375B58">
        <w:rPr>
          <w:spacing w:val="1"/>
        </w:rPr>
        <w:t xml:space="preserve"> </w:t>
      </w:r>
      <w:r w:rsidRPr="00375B58">
        <w:t>должны</w:t>
      </w:r>
      <w:r w:rsidRPr="00375B58">
        <w:rPr>
          <w:spacing w:val="1"/>
        </w:rPr>
        <w:t xml:space="preserve"> </w:t>
      </w:r>
      <w:r w:rsidRPr="00375B58">
        <w:t>быть</w:t>
      </w:r>
      <w:r w:rsidRPr="00375B58">
        <w:rPr>
          <w:spacing w:val="1"/>
        </w:rPr>
        <w:t xml:space="preserve"> </w:t>
      </w:r>
      <w:r w:rsidRPr="00375B58">
        <w:t>сориентированы</w:t>
      </w:r>
      <w:r w:rsidRPr="00375B58">
        <w:rPr>
          <w:spacing w:val="1"/>
        </w:rPr>
        <w:t xml:space="preserve"> </w:t>
      </w:r>
      <w:r w:rsidRPr="00375B58">
        <w:t>на</w:t>
      </w:r>
      <w:r w:rsidRPr="00375B58">
        <w:rPr>
          <w:spacing w:val="1"/>
        </w:rPr>
        <w:t xml:space="preserve"> </w:t>
      </w:r>
      <w:r w:rsidRPr="00375B58">
        <w:t>то,</w:t>
      </w:r>
      <w:r w:rsidRPr="00375B58">
        <w:rPr>
          <w:spacing w:val="1"/>
        </w:rPr>
        <w:t xml:space="preserve"> </w:t>
      </w:r>
      <w:r w:rsidRPr="00375B58">
        <w:t>что,</w:t>
      </w:r>
      <w:r w:rsidRPr="00375B58">
        <w:rPr>
          <w:spacing w:val="1"/>
        </w:rPr>
        <w:t xml:space="preserve"> </w:t>
      </w:r>
      <w:r w:rsidRPr="00375B58">
        <w:t>прежде</w:t>
      </w:r>
      <w:r w:rsidRPr="00375B58">
        <w:rPr>
          <w:spacing w:val="1"/>
        </w:rPr>
        <w:t xml:space="preserve"> </w:t>
      </w:r>
      <w:r w:rsidRPr="00375B58">
        <w:t>чем</w:t>
      </w:r>
      <w:r w:rsidRPr="00375B58">
        <w:rPr>
          <w:spacing w:val="1"/>
        </w:rPr>
        <w:t xml:space="preserve"> </w:t>
      </w:r>
      <w:r w:rsidRPr="00375B58">
        <w:t>создать</w:t>
      </w:r>
      <w:r w:rsidRPr="00375B58">
        <w:rPr>
          <w:spacing w:val="1"/>
        </w:rPr>
        <w:t xml:space="preserve"> </w:t>
      </w:r>
      <w:r w:rsidRPr="00375B58">
        <w:t>требуемое для решения проблемы новое практическое средство, им сначала предстоит найти</w:t>
      </w:r>
      <w:r w:rsidRPr="00375B58">
        <w:rPr>
          <w:spacing w:val="1"/>
        </w:rPr>
        <w:t xml:space="preserve"> </w:t>
      </w:r>
      <w:r w:rsidRPr="00375B58">
        <w:t>основания для доказательства актуальности, действенности и эффективности планируемого</w:t>
      </w:r>
      <w:r w:rsidRPr="00375B58">
        <w:rPr>
          <w:spacing w:val="1"/>
        </w:rPr>
        <w:t xml:space="preserve"> </w:t>
      </w:r>
      <w:r w:rsidRPr="00375B58">
        <w:t>результата</w:t>
      </w:r>
      <w:r w:rsidRPr="00375B58">
        <w:rPr>
          <w:spacing w:val="-1"/>
        </w:rPr>
        <w:t xml:space="preserve"> </w:t>
      </w:r>
      <w:r w:rsidRPr="00375B58">
        <w:t>(«продукта»).</w:t>
      </w:r>
    </w:p>
    <w:p w:rsidR="00CE74A9" w:rsidRPr="00375B58" w:rsidRDefault="00CE74A9" w:rsidP="007B4865">
      <w:pPr>
        <w:pStyle w:val="Heading3"/>
        <w:spacing w:line="240" w:lineRule="auto"/>
        <w:ind w:left="0" w:right="374" w:firstLine="567"/>
        <w:divId w:val="1547135805"/>
      </w:pPr>
      <w:r w:rsidRPr="00375B58">
        <w:t>Особенности</w:t>
      </w:r>
      <w:r w:rsidRPr="00375B58">
        <w:rPr>
          <w:spacing w:val="1"/>
        </w:rPr>
        <w:t xml:space="preserve"> </w:t>
      </w:r>
      <w:r w:rsidRPr="00375B58">
        <w:t>организации</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рамках</w:t>
      </w:r>
      <w:r w:rsidRPr="00375B58">
        <w:rPr>
          <w:spacing w:val="61"/>
        </w:rPr>
        <w:t xml:space="preserve"> </w:t>
      </w:r>
      <w:r w:rsidRPr="00375B58">
        <w:t>урочной</w:t>
      </w:r>
      <w:r w:rsidRPr="00375B58">
        <w:rPr>
          <w:spacing w:val="1"/>
        </w:rPr>
        <w:t xml:space="preserve"> </w:t>
      </w:r>
      <w:r w:rsidRPr="00375B58">
        <w:t>деятельности</w:t>
      </w:r>
    </w:p>
    <w:p w:rsidR="00CE74A9" w:rsidRPr="00375B58" w:rsidRDefault="00CE74A9" w:rsidP="007B4865">
      <w:pPr>
        <w:pStyle w:val="af4"/>
        <w:ind w:right="368" w:firstLine="567"/>
        <w:jc w:val="both"/>
        <w:divId w:val="1547135805"/>
      </w:pPr>
      <w:r w:rsidRPr="00375B58">
        <w:t>Особенности</w:t>
      </w:r>
      <w:r w:rsidRPr="00375B58">
        <w:rPr>
          <w:spacing w:val="1"/>
        </w:rPr>
        <w:t xml:space="preserve"> </w:t>
      </w:r>
      <w:r w:rsidRPr="00375B58">
        <w:t>организации</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обучающихся</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урочной</w:t>
      </w:r>
      <w:r w:rsidRPr="00375B58">
        <w:rPr>
          <w:spacing w:val="1"/>
        </w:rPr>
        <w:t xml:space="preserve"> </w:t>
      </w:r>
      <w:r w:rsidRPr="00375B58">
        <w:t>деятельности</w:t>
      </w:r>
      <w:r w:rsidRPr="00375B58">
        <w:rPr>
          <w:spacing w:val="1"/>
        </w:rPr>
        <w:t xml:space="preserve"> </w:t>
      </w:r>
      <w:r w:rsidRPr="00375B58">
        <w:t>так</w:t>
      </w:r>
      <w:r w:rsidRPr="00375B58">
        <w:rPr>
          <w:spacing w:val="1"/>
        </w:rPr>
        <w:t xml:space="preserve"> </w:t>
      </w:r>
      <w:r w:rsidRPr="00375B58">
        <w:t>же,</w:t>
      </w:r>
      <w:r w:rsidRPr="00375B58">
        <w:rPr>
          <w:spacing w:val="1"/>
        </w:rPr>
        <w:t xml:space="preserve"> </w:t>
      </w:r>
      <w:r w:rsidRPr="00375B58">
        <w:t>как</w:t>
      </w:r>
      <w:r w:rsidRPr="00375B58">
        <w:rPr>
          <w:spacing w:val="1"/>
        </w:rPr>
        <w:t xml:space="preserve"> </w:t>
      </w:r>
      <w:r w:rsidRPr="00375B58">
        <w:t>и</w:t>
      </w:r>
      <w:r w:rsidRPr="00375B58">
        <w:rPr>
          <w:spacing w:val="1"/>
        </w:rPr>
        <w:t xml:space="preserve"> </w:t>
      </w:r>
      <w:r w:rsidRPr="00375B58">
        <w:t>при</w:t>
      </w:r>
      <w:r w:rsidRPr="00375B58">
        <w:rPr>
          <w:spacing w:val="1"/>
        </w:rPr>
        <w:t xml:space="preserve"> </w:t>
      </w:r>
      <w:r w:rsidRPr="00375B58">
        <w:t>организации</w:t>
      </w:r>
      <w:r w:rsidRPr="00375B58">
        <w:rPr>
          <w:spacing w:val="1"/>
        </w:rPr>
        <w:t xml:space="preserve"> </w:t>
      </w:r>
      <w:r w:rsidRPr="00375B58">
        <w:t>учебных</w:t>
      </w:r>
      <w:r w:rsidRPr="00375B58">
        <w:rPr>
          <w:spacing w:val="1"/>
        </w:rPr>
        <w:t xml:space="preserve"> </w:t>
      </w:r>
      <w:r w:rsidRPr="00375B58">
        <w:t>исследований,</w:t>
      </w:r>
      <w:r w:rsidRPr="00375B58">
        <w:rPr>
          <w:spacing w:val="1"/>
        </w:rPr>
        <w:t xml:space="preserve"> </w:t>
      </w:r>
      <w:r w:rsidRPr="00375B58">
        <w:t>связаны</w:t>
      </w:r>
      <w:r w:rsidRPr="00375B58">
        <w:rPr>
          <w:spacing w:val="1"/>
        </w:rPr>
        <w:t xml:space="preserve"> </w:t>
      </w:r>
      <w:r w:rsidRPr="00375B58">
        <w:t>с</w:t>
      </w:r>
      <w:r w:rsidRPr="00375B58">
        <w:rPr>
          <w:spacing w:val="1"/>
        </w:rPr>
        <w:t xml:space="preserve"> </w:t>
      </w:r>
      <w:r w:rsidRPr="00375B58">
        <w:t>тем,</w:t>
      </w:r>
      <w:r w:rsidRPr="00375B58">
        <w:rPr>
          <w:spacing w:val="60"/>
        </w:rPr>
        <w:t xml:space="preserve"> </w:t>
      </w:r>
      <w:r w:rsidRPr="00375B58">
        <w:t>что</w:t>
      </w:r>
      <w:r w:rsidRPr="00375B58">
        <w:rPr>
          <w:spacing w:val="1"/>
        </w:rPr>
        <w:t xml:space="preserve"> </w:t>
      </w:r>
      <w:r w:rsidRPr="00375B58">
        <w:t>учебное</w:t>
      </w:r>
      <w:r w:rsidRPr="00375B58">
        <w:rPr>
          <w:spacing w:val="1"/>
        </w:rPr>
        <w:t xml:space="preserve"> </w:t>
      </w:r>
      <w:r w:rsidRPr="00375B58">
        <w:t>время</w:t>
      </w:r>
      <w:r w:rsidRPr="00375B58">
        <w:rPr>
          <w:spacing w:val="1"/>
        </w:rPr>
        <w:t xml:space="preserve"> </w:t>
      </w:r>
      <w:r w:rsidRPr="00375B58">
        <w:t>ограничено</w:t>
      </w:r>
      <w:r w:rsidRPr="00375B58">
        <w:rPr>
          <w:spacing w:val="1"/>
        </w:rPr>
        <w:t xml:space="preserve"> </w:t>
      </w:r>
      <w:r w:rsidRPr="00375B58">
        <w:t>и</w:t>
      </w:r>
      <w:r w:rsidRPr="00375B58">
        <w:rPr>
          <w:spacing w:val="1"/>
        </w:rPr>
        <w:t xml:space="preserve"> </w:t>
      </w:r>
      <w:r w:rsidRPr="00375B58">
        <w:t>не</w:t>
      </w:r>
      <w:r w:rsidRPr="00375B58">
        <w:rPr>
          <w:spacing w:val="1"/>
        </w:rPr>
        <w:t xml:space="preserve"> </w:t>
      </w:r>
      <w:r w:rsidRPr="00375B58">
        <w:t>может</w:t>
      </w:r>
      <w:r w:rsidRPr="00375B58">
        <w:rPr>
          <w:spacing w:val="1"/>
        </w:rPr>
        <w:t xml:space="preserve"> </w:t>
      </w:r>
      <w:r w:rsidRPr="00375B58">
        <w:t>быть</w:t>
      </w:r>
      <w:r w:rsidRPr="00375B58">
        <w:rPr>
          <w:spacing w:val="1"/>
        </w:rPr>
        <w:t xml:space="preserve"> </w:t>
      </w:r>
      <w:r w:rsidRPr="00375B58">
        <w:t>направлено</w:t>
      </w:r>
      <w:r w:rsidRPr="00375B58">
        <w:rPr>
          <w:spacing w:val="1"/>
        </w:rPr>
        <w:t xml:space="preserve"> </w:t>
      </w:r>
      <w:r w:rsidRPr="00375B58">
        <w:t>на</w:t>
      </w:r>
      <w:r w:rsidRPr="00375B58">
        <w:rPr>
          <w:spacing w:val="1"/>
        </w:rPr>
        <w:t xml:space="preserve"> </w:t>
      </w:r>
      <w:r w:rsidRPr="00375B58">
        <w:t>осуществление</w:t>
      </w:r>
      <w:r w:rsidRPr="00375B58">
        <w:rPr>
          <w:spacing w:val="1"/>
        </w:rPr>
        <w:t xml:space="preserve"> </w:t>
      </w:r>
      <w:r w:rsidRPr="00375B58">
        <w:t>полноценной</w:t>
      </w:r>
      <w:r w:rsidRPr="00375B58">
        <w:rPr>
          <w:spacing w:val="1"/>
        </w:rPr>
        <w:t xml:space="preserve"> </w:t>
      </w:r>
      <w:r w:rsidRPr="00375B58">
        <w:t>проектной</w:t>
      </w:r>
      <w:r w:rsidRPr="00375B58">
        <w:rPr>
          <w:spacing w:val="-1"/>
        </w:rPr>
        <w:t xml:space="preserve"> </w:t>
      </w:r>
      <w:r w:rsidRPr="00375B58">
        <w:t>работы в</w:t>
      </w:r>
      <w:r w:rsidRPr="00375B58">
        <w:rPr>
          <w:spacing w:val="-2"/>
        </w:rPr>
        <w:t xml:space="preserve"> </w:t>
      </w:r>
      <w:r w:rsidRPr="00375B58">
        <w:t>классе</w:t>
      </w:r>
      <w:r w:rsidRPr="00375B58">
        <w:rPr>
          <w:spacing w:val="-1"/>
        </w:rPr>
        <w:t xml:space="preserve"> </w:t>
      </w:r>
      <w:r w:rsidRPr="00375B58">
        <w:t>и в</w:t>
      </w:r>
      <w:r w:rsidRPr="00375B58">
        <w:rPr>
          <w:spacing w:val="-2"/>
        </w:rPr>
        <w:t xml:space="preserve"> </w:t>
      </w:r>
      <w:r w:rsidRPr="00375B58">
        <w:t>рамках</w:t>
      </w:r>
      <w:r w:rsidRPr="00375B58">
        <w:rPr>
          <w:spacing w:val="2"/>
        </w:rPr>
        <w:t xml:space="preserve"> </w:t>
      </w:r>
      <w:r w:rsidRPr="00375B58">
        <w:t>выполнения домашних</w:t>
      </w:r>
      <w:r w:rsidRPr="00375B58">
        <w:rPr>
          <w:spacing w:val="-2"/>
        </w:rPr>
        <w:t xml:space="preserve"> </w:t>
      </w:r>
      <w:r w:rsidRPr="00375B58">
        <w:t>заданий.</w:t>
      </w:r>
    </w:p>
    <w:p w:rsidR="00CE74A9" w:rsidRPr="00375B58" w:rsidRDefault="00CE74A9" w:rsidP="007B4865">
      <w:pPr>
        <w:pStyle w:val="af4"/>
        <w:ind w:right="367" w:firstLine="567"/>
        <w:jc w:val="both"/>
        <w:divId w:val="1547135805"/>
      </w:pPr>
      <w:r w:rsidRPr="00375B58">
        <w:t>С</w:t>
      </w:r>
      <w:r w:rsidRPr="00375B58">
        <w:rPr>
          <w:spacing w:val="1"/>
        </w:rPr>
        <w:t xml:space="preserve"> </w:t>
      </w:r>
      <w:r w:rsidRPr="00375B58">
        <w:t>учетом</w:t>
      </w:r>
      <w:r w:rsidRPr="00375B58">
        <w:rPr>
          <w:spacing w:val="1"/>
        </w:rPr>
        <w:t xml:space="preserve"> </w:t>
      </w:r>
      <w:r w:rsidRPr="00375B58">
        <w:t>этого</w:t>
      </w:r>
      <w:r w:rsidRPr="00375B58">
        <w:rPr>
          <w:spacing w:val="1"/>
        </w:rPr>
        <w:t xml:space="preserve"> </w:t>
      </w:r>
      <w:r w:rsidRPr="00375B58">
        <w:t>в</w:t>
      </w:r>
      <w:r w:rsidRPr="00375B58">
        <w:rPr>
          <w:spacing w:val="1"/>
        </w:rPr>
        <w:t xml:space="preserve"> </w:t>
      </w:r>
      <w:r w:rsidRPr="00375B58">
        <w:t>урочное</w:t>
      </w:r>
      <w:r w:rsidRPr="00375B58">
        <w:rPr>
          <w:spacing w:val="1"/>
        </w:rPr>
        <w:t xml:space="preserve"> </w:t>
      </w:r>
      <w:r w:rsidRPr="00375B58">
        <w:t>время</w:t>
      </w:r>
      <w:r w:rsidRPr="00375B58">
        <w:rPr>
          <w:spacing w:val="1"/>
        </w:rPr>
        <w:t xml:space="preserve"> </w:t>
      </w:r>
      <w:r w:rsidRPr="00375B58">
        <w:t>идет</w:t>
      </w:r>
      <w:r w:rsidRPr="00375B58">
        <w:rPr>
          <w:spacing w:val="1"/>
        </w:rPr>
        <w:t xml:space="preserve"> </w:t>
      </w:r>
      <w:r w:rsidRPr="00375B58">
        <w:t>реализация</w:t>
      </w:r>
      <w:r w:rsidRPr="00375B58">
        <w:rPr>
          <w:spacing w:val="1"/>
        </w:rPr>
        <w:t xml:space="preserve"> </w:t>
      </w:r>
      <w:r w:rsidRPr="00375B58">
        <w:t>двух</w:t>
      </w:r>
      <w:r w:rsidRPr="00375B58">
        <w:rPr>
          <w:spacing w:val="1"/>
        </w:rPr>
        <w:t xml:space="preserve"> </w:t>
      </w:r>
      <w:r w:rsidRPr="00375B58">
        <w:t>основных</w:t>
      </w:r>
      <w:r w:rsidRPr="00375B58">
        <w:rPr>
          <w:spacing w:val="1"/>
        </w:rPr>
        <w:t xml:space="preserve"> </w:t>
      </w:r>
      <w:r w:rsidRPr="00375B58">
        <w:t>направлений</w:t>
      </w:r>
      <w:r w:rsidRPr="00375B58">
        <w:rPr>
          <w:spacing w:val="1"/>
        </w:rPr>
        <w:t xml:space="preserve"> </w:t>
      </w:r>
      <w:r w:rsidRPr="00375B58">
        <w:t>проектирования:</w:t>
      </w:r>
    </w:p>
    <w:p w:rsidR="00CE74A9" w:rsidRPr="00375B58" w:rsidRDefault="00CE74A9" w:rsidP="007B4865">
      <w:pPr>
        <w:pStyle w:val="af4"/>
        <w:ind w:right="6896" w:firstLine="567"/>
        <w:jc w:val="both"/>
        <w:divId w:val="1547135805"/>
      </w:pPr>
      <w:r w:rsidRPr="00375B58">
        <w:t>предметные проекты;</w:t>
      </w:r>
      <w:r w:rsidRPr="00375B58">
        <w:rPr>
          <w:spacing w:val="1"/>
        </w:rPr>
        <w:t xml:space="preserve"> </w:t>
      </w:r>
      <w:r w:rsidRPr="00375B58">
        <w:t>метапредметные</w:t>
      </w:r>
      <w:r w:rsidRPr="00375B58">
        <w:rPr>
          <w:spacing w:val="-13"/>
        </w:rPr>
        <w:t xml:space="preserve"> </w:t>
      </w:r>
      <w:r w:rsidRPr="00375B58">
        <w:t>проекты.</w:t>
      </w:r>
    </w:p>
    <w:p w:rsidR="00CE74A9" w:rsidRPr="00375B58" w:rsidRDefault="00CE74A9" w:rsidP="007B4865">
      <w:pPr>
        <w:pStyle w:val="af4"/>
        <w:ind w:right="369" w:firstLine="567"/>
        <w:jc w:val="both"/>
        <w:divId w:val="1547135805"/>
      </w:pPr>
      <w:r w:rsidRPr="00375B58">
        <w:t>В</w:t>
      </w:r>
      <w:r w:rsidRPr="00375B58">
        <w:rPr>
          <w:spacing w:val="1"/>
        </w:rPr>
        <w:t xml:space="preserve"> </w:t>
      </w:r>
      <w:r w:rsidRPr="00375B58">
        <w:t>отличие</w:t>
      </w:r>
      <w:r w:rsidRPr="00375B58">
        <w:rPr>
          <w:spacing w:val="1"/>
        </w:rPr>
        <w:t xml:space="preserve"> </w:t>
      </w:r>
      <w:r w:rsidRPr="00375B58">
        <w:t>от</w:t>
      </w:r>
      <w:r w:rsidRPr="00375B58">
        <w:rPr>
          <w:spacing w:val="1"/>
        </w:rPr>
        <w:t xml:space="preserve"> </w:t>
      </w:r>
      <w:r w:rsidRPr="00375B58">
        <w:t>предметных</w:t>
      </w:r>
      <w:r w:rsidRPr="00375B58">
        <w:rPr>
          <w:spacing w:val="1"/>
        </w:rPr>
        <w:t xml:space="preserve"> </w:t>
      </w:r>
      <w:r w:rsidRPr="00375B58">
        <w:t>проектов,</w:t>
      </w:r>
      <w:r w:rsidRPr="00375B58">
        <w:rPr>
          <w:spacing w:val="1"/>
        </w:rPr>
        <w:t xml:space="preserve"> </w:t>
      </w:r>
      <w:r w:rsidRPr="00375B58">
        <w:t>нацеленных</w:t>
      </w:r>
      <w:r w:rsidRPr="00375B58">
        <w:rPr>
          <w:spacing w:val="1"/>
        </w:rPr>
        <w:t xml:space="preserve"> </w:t>
      </w:r>
      <w:r w:rsidRPr="00375B58">
        <w:t>на</w:t>
      </w:r>
      <w:r w:rsidRPr="00375B58">
        <w:rPr>
          <w:spacing w:val="1"/>
        </w:rPr>
        <w:t xml:space="preserve"> </w:t>
      </w:r>
      <w:r w:rsidRPr="00375B58">
        <w:t>решение</w:t>
      </w:r>
      <w:r w:rsidRPr="00375B58">
        <w:rPr>
          <w:spacing w:val="1"/>
        </w:rPr>
        <w:t xml:space="preserve"> </w:t>
      </w:r>
      <w:r w:rsidRPr="00375B58">
        <w:t>задач</w:t>
      </w:r>
      <w:r w:rsidRPr="00375B58">
        <w:rPr>
          <w:spacing w:val="1"/>
        </w:rPr>
        <w:t xml:space="preserve"> </w:t>
      </w:r>
      <w:r w:rsidRPr="00375B58">
        <w:t>предметного</w:t>
      </w:r>
      <w:r w:rsidRPr="00375B58">
        <w:rPr>
          <w:spacing w:val="1"/>
        </w:rPr>
        <w:t xml:space="preserve"> </w:t>
      </w:r>
      <w:r w:rsidRPr="00375B58">
        <w:t>обучения,</w:t>
      </w:r>
      <w:r w:rsidRPr="00375B58">
        <w:rPr>
          <w:spacing w:val="1"/>
        </w:rPr>
        <w:t xml:space="preserve"> </w:t>
      </w:r>
      <w:r w:rsidRPr="00375B58">
        <w:t>метапредметные</w:t>
      </w:r>
      <w:r w:rsidRPr="00375B58">
        <w:rPr>
          <w:spacing w:val="1"/>
        </w:rPr>
        <w:t xml:space="preserve"> </w:t>
      </w:r>
      <w:r w:rsidRPr="00375B58">
        <w:t>проекты</w:t>
      </w:r>
      <w:r w:rsidRPr="00375B58">
        <w:rPr>
          <w:spacing w:val="1"/>
        </w:rPr>
        <w:t xml:space="preserve"> </w:t>
      </w:r>
      <w:r w:rsidRPr="00375B58">
        <w:t>могут</w:t>
      </w:r>
      <w:r w:rsidRPr="00375B58">
        <w:rPr>
          <w:spacing w:val="1"/>
        </w:rPr>
        <w:t xml:space="preserve"> </w:t>
      </w:r>
      <w:r w:rsidRPr="00375B58">
        <w:t>быть</w:t>
      </w:r>
      <w:r w:rsidRPr="00375B58">
        <w:rPr>
          <w:spacing w:val="1"/>
        </w:rPr>
        <w:t xml:space="preserve"> </w:t>
      </w:r>
      <w:r w:rsidRPr="00375B58">
        <w:t>сориентированы</w:t>
      </w:r>
      <w:r w:rsidRPr="00375B58">
        <w:rPr>
          <w:spacing w:val="1"/>
        </w:rPr>
        <w:t xml:space="preserve"> </w:t>
      </w:r>
      <w:r w:rsidRPr="00375B58">
        <w:t>на</w:t>
      </w:r>
      <w:r w:rsidRPr="00375B58">
        <w:rPr>
          <w:spacing w:val="1"/>
        </w:rPr>
        <w:t xml:space="preserve"> </w:t>
      </w:r>
      <w:r w:rsidRPr="00375B58">
        <w:t>решение</w:t>
      </w:r>
      <w:r w:rsidRPr="00375B58">
        <w:rPr>
          <w:spacing w:val="1"/>
        </w:rPr>
        <w:t xml:space="preserve"> </w:t>
      </w:r>
      <w:r w:rsidRPr="00375B58">
        <w:t>прикладных</w:t>
      </w:r>
      <w:r w:rsidRPr="00375B58">
        <w:rPr>
          <w:spacing w:val="1"/>
        </w:rPr>
        <w:t xml:space="preserve"> </w:t>
      </w:r>
      <w:r w:rsidRPr="00375B58">
        <w:t>проблем, связанных с задачами жизненно-практического, социального характера и выходящих</w:t>
      </w:r>
      <w:r w:rsidRPr="00375B58">
        <w:rPr>
          <w:spacing w:val="-57"/>
        </w:rPr>
        <w:t xml:space="preserve"> </w:t>
      </w:r>
      <w:r w:rsidRPr="00375B58">
        <w:t>за</w:t>
      </w:r>
      <w:r w:rsidRPr="00375B58">
        <w:rPr>
          <w:spacing w:val="-2"/>
        </w:rPr>
        <w:t xml:space="preserve"> </w:t>
      </w:r>
      <w:r w:rsidRPr="00375B58">
        <w:t>рамки содержания предметного обучения.</w:t>
      </w:r>
    </w:p>
    <w:p w:rsidR="00CE74A9" w:rsidRPr="00375B58" w:rsidRDefault="00CE74A9" w:rsidP="007B4865">
      <w:pPr>
        <w:pStyle w:val="af4"/>
        <w:ind w:right="941" w:firstLine="567"/>
        <w:jc w:val="both"/>
        <w:divId w:val="1547135805"/>
      </w:pPr>
      <w:r w:rsidRPr="00375B58">
        <w:t>Формы организации проектной деятельности обучающихся могут быть следующие:</w:t>
      </w:r>
      <w:r w:rsidRPr="00375B58">
        <w:rPr>
          <w:spacing w:val="-58"/>
        </w:rPr>
        <w:t xml:space="preserve"> </w:t>
      </w:r>
      <w:r w:rsidRPr="00375B58">
        <w:t>монопроект</w:t>
      </w:r>
      <w:r w:rsidRPr="00375B58">
        <w:rPr>
          <w:spacing w:val="-1"/>
        </w:rPr>
        <w:t xml:space="preserve"> </w:t>
      </w:r>
      <w:r w:rsidRPr="00375B58">
        <w:t>(использование</w:t>
      </w:r>
      <w:r w:rsidRPr="00375B58">
        <w:rPr>
          <w:spacing w:val="-1"/>
        </w:rPr>
        <w:t xml:space="preserve"> </w:t>
      </w:r>
      <w:r w:rsidRPr="00375B58">
        <w:t>содержания</w:t>
      </w:r>
      <w:r w:rsidRPr="00375B58">
        <w:rPr>
          <w:spacing w:val="-1"/>
        </w:rPr>
        <w:t xml:space="preserve"> </w:t>
      </w:r>
      <w:r w:rsidRPr="00375B58">
        <w:t>одного предмета);</w:t>
      </w:r>
    </w:p>
    <w:p w:rsidR="00CE74A9" w:rsidRPr="00375B58" w:rsidRDefault="00CE74A9" w:rsidP="007B4865">
      <w:pPr>
        <w:pStyle w:val="af4"/>
        <w:ind w:right="369" w:firstLine="567"/>
        <w:jc w:val="both"/>
        <w:divId w:val="1547135805"/>
      </w:pPr>
      <w:r w:rsidRPr="00375B58">
        <w:t>межпредметный проект (использование интегрированного знания и способов учебной</w:t>
      </w:r>
      <w:r w:rsidRPr="00375B58">
        <w:rPr>
          <w:spacing w:val="1"/>
        </w:rPr>
        <w:t xml:space="preserve"> </w:t>
      </w:r>
      <w:r w:rsidRPr="00375B58">
        <w:t>деятельности различных</w:t>
      </w:r>
      <w:r w:rsidRPr="00375B58">
        <w:rPr>
          <w:spacing w:val="2"/>
        </w:rPr>
        <w:t xml:space="preserve"> </w:t>
      </w:r>
      <w:r w:rsidRPr="00375B58">
        <w:t>предметов);</w:t>
      </w:r>
    </w:p>
    <w:p w:rsidR="00CE74A9" w:rsidRPr="00375B58" w:rsidRDefault="00CE74A9" w:rsidP="007B4865">
      <w:pPr>
        <w:pStyle w:val="af4"/>
        <w:ind w:right="366" w:firstLine="567"/>
        <w:jc w:val="both"/>
        <w:divId w:val="1547135805"/>
      </w:pPr>
      <w:r w:rsidRPr="00375B58">
        <w:t>метапроект</w:t>
      </w:r>
      <w:r w:rsidRPr="00375B58">
        <w:rPr>
          <w:spacing w:val="1"/>
        </w:rPr>
        <w:t xml:space="preserve"> </w:t>
      </w:r>
      <w:r w:rsidRPr="00375B58">
        <w:t>(использование</w:t>
      </w:r>
      <w:r w:rsidRPr="00375B58">
        <w:rPr>
          <w:spacing w:val="1"/>
        </w:rPr>
        <w:t xml:space="preserve"> </w:t>
      </w:r>
      <w:r w:rsidRPr="00375B58">
        <w:t>областей</w:t>
      </w:r>
      <w:r w:rsidRPr="00375B58">
        <w:rPr>
          <w:spacing w:val="1"/>
        </w:rPr>
        <w:t xml:space="preserve"> </w:t>
      </w:r>
      <w:r w:rsidRPr="00375B58">
        <w:t>знания</w:t>
      </w:r>
      <w:r w:rsidRPr="00375B58">
        <w:rPr>
          <w:spacing w:val="1"/>
        </w:rPr>
        <w:t xml:space="preserve"> </w:t>
      </w:r>
      <w:r w:rsidRPr="00375B58">
        <w:t>и</w:t>
      </w:r>
      <w:r w:rsidRPr="00375B58">
        <w:rPr>
          <w:spacing w:val="1"/>
        </w:rPr>
        <w:t xml:space="preserve"> </w:t>
      </w:r>
      <w:r w:rsidRPr="00375B58">
        <w:t>методов</w:t>
      </w:r>
      <w:r w:rsidRPr="00375B58">
        <w:rPr>
          <w:spacing w:val="1"/>
        </w:rPr>
        <w:t xml:space="preserve"> </w:t>
      </w:r>
      <w:r w:rsidRPr="00375B58">
        <w:t>деятельности,</w:t>
      </w:r>
      <w:r w:rsidRPr="00375B58">
        <w:rPr>
          <w:spacing w:val="1"/>
        </w:rPr>
        <w:t xml:space="preserve"> </w:t>
      </w:r>
      <w:r w:rsidRPr="00375B58">
        <w:t>выходящих</w:t>
      </w:r>
      <w:r w:rsidRPr="00375B58">
        <w:rPr>
          <w:spacing w:val="1"/>
        </w:rPr>
        <w:t xml:space="preserve"> </w:t>
      </w:r>
      <w:r w:rsidRPr="00375B58">
        <w:t>за</w:t>
      </w:r>
      <w:r w:rsidRPr="00375B58">
        <w:rPr>
          <w:spacing w:val="1"/>
        </w:rPr>
        <w:t xml:space="preserve"> </w:t>
      </w:r>
      <w:r w:rsidRPr="00375B58">
        <w:t>рамки</w:t>
      </w:r>
      <w:r w:rsidRPr="00375B58">
        <w:rPr>
          <w:spacing w:val="-1"/>
        </w:rPr>
        <w:t xml:space="preserve"> </w:t>
      </w:r>
      <w:r w:rsidRPr="00375B58">
        <w:t>предметного обучения).</w:t>
      </w:r>
    </w:p>
    <w:p w:rsidR="00CE74A9" w:rsidRPr="00375B58" w:rsidRDefault="00CE74A9" w:rsidP="007B4865">
      <w:pPr>
        <w:pStyle w:val="af4"/>
        <w:ind w:right="1423" w:firstLine="567"/>
        <w:jc w:val="both"/>
        <w:divId w:val="1547135805"/>
      </w:pPr>
      <w:r w:rsidRPr="00375B58">
        <w:t>Основными формами представления итогов проектной деятельности являются:</w:t>
      </w:r>
      <w:r w:rsidRPr="00375B58">
        <w:rPr>
          <w:spacing w:val="-57"/>
        </w:rPr>
        <w:t xml:space="preserve"> </w:t>
      </w:r>
      <w:r w:rsidRPr="00375B58">
        <w:t>материальный</w:t>
      </w:r>
      <w:r w:rsidRPr="00375B58">
        <w:rPr>
          <w:spacing w:val="-1"/>
        </w:rPr>
        <w:t xml:space="preserve"> </w:t>
      </w:r>
      <w:r w:rsidRPr="00375B58">
        <w:t>объект,</w:t>
      </w:r>
      <w:r w:rsidRPr="00375B58">
        <w:rPr>
          <w:spacing w:val="-2"/>
        </w:rPr>
        <w:t xml:space="preserve"> </w:t>
      </w:r>
      <w:r w:rsidRPr="00375B58">
        <w:t>макет, конструкторское изделие;</w:t>
      </w:r>
    </w:p>
    <w:p w:rsidR="00CE74A9" w:rsidRPr="00375B58" w:rsidRDefault="00CE74A9" w:rsidP="007B4865">
      <w:pPr>
        <w:pStyle w:val="af4"/>
        <w:ind w:firstLine="567"/>
        <w:jc w:val="both"/>
        <w:divId w:val="1547135805"/>
      </w:pPr>
      <w:r w:rsidRPr="00375B58">
        <w:t>отчетные</w:t>
      </w:r>
      <w:r w:rsidRPr="00375B58">
        <w:rPr>
          <w:spacing w:val="-4"/>
        </w:rPr>
        <w:t xml:space="preserve"> </w:t>
      </w:r>
      <w:r w:rsidRPr="00375B58">
        <w:t>материалы</w:t>
      </w:r>
      <w:r w:rsidRPr="00375B58">
        <w:rPr>
          <w:spacing w:val="-3"/>
        </w:rPr>
        <w:t xml:space="preserve"> </w:t>
      </w:r>
      <w:r w:rsidRPr="00375B58">
        <w:t>по</w:t>
      </w:r>
      <w:r w:rsidRPr="00375B58">
        <w:rPr>
          <w:spacing w:val="1"/>
        </w:rPr>
        <w:t xml:space="preserve"> </w:t>
      </w:r>
      <w:r w:rsidRPr="00375B58">
        <w:t>проекту</w:t>
      </w:r>
      <w:r w:rsidRPr="00375B58">
        <w:rPr>
          <w:spacing w:val="-8"/>
        </w:rPr>
        <w:t xml:space="preserve"> </w:t>
      </w:r>
      <w:r w:rsidRPr="00375B58">
        <w:t>(тексты,</w:t>
      </w:r>
      <w:r w:rsidRPr="00375B58">
        <w:rPr>
          <w:spacing w:val="-2"/>
        </w:rPr>
        <w:t xml:space="preserve"> </w:t>
      </w:r>
      <w:r w:rsidRPr="00375B58">
        <w:t>мультимедийные</w:t>
      </w:r>
      <w:r w:rsidRPr="00375B58">
        <w:rPr>
          <w:spacing w:val="-3"/>
        </w:rPr>
        <w:t xml:space="preserve"> </w:t>
      </w:r>
      <w:r w:rsidRPr="00375B58">
        <w:t>продукты).</w:t>
      </w:r>
    </w:p>
    <w:p w:rsidR="00CE74A9" w:rsidRPr="00375B58" w:rsidRDefault="00CE74A9" w:rsidP="007B4865">
      <w:pPr>
        <w:pStyle w:val="Heading3"/>
        <w:spacing w:before="2" w:line="240" w:lineRule="auto"/>
        <w:ind w:left="0" w:right="374" w:firstLine="567"/>
        <w:divId w:val="1547135805"/>
      </w:pPr>
      <w:r w:rsidRPr="00375B58">
        <w:t>Особенности</w:t>
      </w:r>
      <w:r w:rsidRPr="00375B58">
        <w:rPr>
          <w:spacing w:val="1"/>
        </w:rPr>
        <w:t xml:space="preserve"> </w:t>
      </w:r>
      <w:r w:rsidRPr="00375B58">
        <w:t>организации</w:t>
      </w:r>
      <w:r w:rsidRPr="00375B58">
        <w:rPr>
          <w:spacing w:val="1"/>
        </w:rPr>
        <w:t xml:space="preserve"> </w:t>
      </w:r>
      <w:r w:rsidRPr="00375B58">
        <w:t>проектной</w:t>
      </w:r>
      <w:r w:rsidRPr="00375B58">
        <w:rPr>
          <w:spacing w:val="1"/>
        </w:rPr>
        <w:t xml:space="preserve"> </w:t>
      </w:r>
      <w:r w:rsidRPr="00375B58">
        <w:t>деятельности</w:t>
      </w:r>
      <w:r w:rsidRPr="00375B58">
        <w:rPr>
          <w:spacing w:val="1"/>
        </w:rPr>
        <w:t xml:space="preserve"> </w:t>
      </w:r>
      <w:r w:rsidRPr="00375B58">
        <w:t>в</w:t>
      </w:r>
      <w:r w:rsidRPr="00375B58">
        <w:rPr>
          <w:spacing w:val="1"/>
        </w:rPr>
        <w:t xml:space="preserve"> </w:t>
      </w:r>
      <w:r w:rsidRPr="00375B58">
        <w:t>рамках</w:t>
      </w:r>
      <w:r w:rsidRPr="00375B58">
        <w:rPr>
          <w:spacing w:val="1"/>
        </w:rPr>
        <w:t xml:space="preserve"> </w:t>
      </w:r>
      <w:r w:rsidRPr="00375B58">
        <w:t>внеурочной</w:t>
      </w:r>
      <w:r w:rsidRPr="00375B58">
        <w:rPr>
          <w:spacing w:val="1"/>
        </w:rPr>
        <w:t xml:space="preserve"> </w:t>
      </w:r>
      <w:r w:rsidRPr="00375B58">
        <w:t>деятельности</w:t>
      </w:r>
    </w:p>
    <w:p w:rsidR="00CE74A9" w:rsidRPr="00375B58" w:rsidRDefault="00CE74A9" w:rsidP="007B4865">
      <w:pPr>
        <w:pStyle w:val="af4"/>
        <w:ind w:right="369" w:firstLine="567"/>
        <w:jc w:val="both"/>
        <w:divId w:val="1547135805"/>
      </w:pPr>
      <w:r w:rsidRPr="00375B58">
        <w:t>Особенности организации проектной деятельности обучающихся в рамках внеурочной</w:t>
      </w:r>
      <w:r w:rsidRPr="00375B58">
        <w:rPr>
          <w:spacing w:val="1"/>
        </w:rPr>
        <w:t xml:space="preserve"> </w:t>
      </w:r>
      <w:r w:rsidRPr="00375B58">
        <w:lastRenderedPageBreak/>
        <w:t>деятельности</w:t>
      </w:r>
      <w:r w:rsidRPr="00375B58">
        <w:rPr>
          <w:spacing w:val="1"/>
        </w:rPr>
        <w:t xml:space="preserve"> </w:t>
      </w:r>
      <w:r w:rsidRPr="00375B58">
        <w:t>связаны с тем, что имеющееся время предоставляет большие возможности для</w:t>
      </w:r>
      <w:r w:rsidRPr="00375B58">
        <w:rPr>
          <w:spacing w:val="1"/>
        </w:rPr>
        <w:t xml:space="preserve"> </w:t>
      </w:r>
      <w:r w:rsidRPr="00375B58">
        <w:t>организации,</w:t>
      </w:r>
      <w:r w:rsidRPr="00375B58">
        <w:rPr>
          <w:spacing w:val="-5"/>
        </w:rPr>
        <w:t xml:space="preserve"> </w:t>
      </w:r>
      <w:r w:rsidRPr="00375B58">
        <w:t>подготовки</w:t>
      </w:r>
      <w:r w:rsidRPr="00375B58">
        <w:rPr>
          <w:spacing w:val="-1"/>
        </w:rPr>
        <w:t xml:space="preserve"> </w:t>
      </w:r>
      <w:r w:rsidRPr="00375B58">
        <w:t>и</w:t>
      </w:r>
      <w:r w:rsidRPr="00375B58">
        <w:rPr>
          <w:spacing w:val="-1"/>
        </w:rPr>
        <w:t xml:space="preserve"> </w:t>
      </w:r>
      <w:r w:rsidRPr="00375B58">
        <w:t>реализации</w:t>
      </w:r>
      <w:r w:rsidRPr="00375B58">
        <w:rPr>
          <w:spacing w:val="-2"/>
        </w:rPr>
        <w:t xml:space="preserve"> </w:t>
      </w:r>
      <w:r w:rsidRPr="00375B58">
        <w:t>развернутого</w:t>
      </w:r>
      <w:r w:rsidRPr="00375B58">
        <w:rPr>
          <w:spacing w:val="-1"/>
        </w:rPr>
        <w:t xml:space="preserve"> </w:t>
      </w:r>
      <w:r w:rsidRPr="00375B58">
        <w:t>и</w:t>
      </w:r>
      <w:r w:rsidRPr="00375B58">
        <w:rPr>
          <w:spacing w:val="-1"/>
        </w:rPr>
        <w:t xml:space="preserve"> </w:t>
      </w:r>
      <w:r w:rsidRPr="00375B58">
        <w:t>полноценного</w:t>
      </w:r>
      <w:r w:rsidRPr="00375B58">
        <w:rPr>
          <w:spacing w:val="1"/>
        </w:rPr>
        <w:t xml:space="preserve"> </w:t>
      </w:r>
      <w:r w:rsidRPr="00375B58">
        <w:t>учебного</w:t>
      </w:r>
      <w:r w:rsidRPr="00375B58">
        <w:rPr>
          <w:spacing w:val="-2"/>
        </w:rPr>
        <w:t xml:space="preserve"> </w:t>
      </w:r>
      <w:r w:rsidRPr="00375B58">
        <w:t>проекта.</w:t>
      </w:r>
    </w:p>
    <w:p w:rsidR="00CE74A9" w:rsidRPr="00375B58" w:rsidRDefault="00CE74A9" w:rsidP="007B4865">
      <w:pPr>
        <w:pStyle w:val="af4"/>
        <w:ind w:right="365" w:firstLine="567"/>
        <w:jc w:val="both"/>
        <w:divId w:val="1547135805"/>
      </w:pPr>
      <w:r w:rsidRPr="00375B58">
        <w:t>С учетом этого при организации ПД обучающихся во внеурочное время</w:t>
      </w:r>
      <w:r w:rsidRPr="00375B58">
        <w:rPr>
          <w:spacing w:val="1"/>
        </w:rPr>
        <w:t xml:space="preserve"> </w:t>
      </w:r>
      <w:r w:rsidRPr="00375B58">
        <w:t>идет реализация</w:t>
      </w:r>
      <w:r w:rsidRPr="00375B58">
        <w:rPr>
          <w:spacing w:val="-57"/>
        </w:rPr>
        <w:t xml:space="preserve"> </w:t>
      </w:r>
      <w:r w:rsidRPr="00375B58">
        <w:t>следующих</w:t>
      </w:r>
      <w:r w:rsidRPr="00375B58">
        <w:rPr>
          <w:spacing w:val="1"/>
        </w:rPr>
        <w:t xml:space="preserve"> </w:t>
      </w:r>
      <w:r w:rsidRPr="00375B58">
        <w:t>направлений:</w:t>
      </w:r>
    </w:p>
    <w:p w:rsidR="00CE74A9" w:rsidRPr="00375B58" w:rsidRDefault="00CE74A9" w:rsidP="007B4865">
      <w:pPr>
        <w:pStyle w:val="af4"/>
        <w:ind w:right="7374" w:firstLine="567"/>
        <w:jc w:val="both"/>
        <w:divId w:val="1547135805"/>
      </w:pPr>
      <w:r w:rsidRPr="00375B58">
        <w:t>гуманитарное;</w:t>
      </w:r>
      <w:r w:rsidRPr="00375B58">
        <w:rPr>
          <w:spacing w:val="1"/>
        </w:rPr>
        <w:t xml:space="preserve"> </w:t>
      </w:r>
      <w:r w:rsidRPr="00375B58">
        <w:rPr>
          <w:spacing w:val="-1"/>
        </w:rPr>
        <w:t>естественно-научное;</w:t>
      </w:r>
    </w:p>
    <w:p w:rsidR="00CE74A9" w:rsidRPr="00375B58" w:rsidRDefault="00CE74A9" w:rsidP="007B4865">
      <w:pPr>
        <w:pStyle w:val="af4"/>
        <w:ind w:right="6587" w:firstLine="567"/>
        <w:jc w:val="both"/>
        <w:divId w:val="1547135805"/>
      </w:pPr>
      <w:r w:rsidRPr="00375B58">
        <w:t>социально-ориентированное;</w:t>
      </w:r>
      <w:r w:rsidRPr="00375B58">
        <w:rPr>
          <w:spacing w:val="-57"/>
        </w:rPr>
        <w:t xml:space="preserve"> </w:t>
      </w:r>
      <w:r w:rsidRPr="00375B58">
        <w:t>инженерно-техническое;</w:t>
      </w:r>
      <w:r w:rsidRPr="00375B58">
        <w:rPr>
          <w:spacing w:val="1"/>
        </w:rPr>
        <w:t xml:space="preserve"> </w:t>
      </w:r>
      <w:r w:rsidRPr="00375B58">
        <w:t>художественно-творческое;</w:t>
      </w:r>
      <w:r w:rsidRPr="00375B58">
        <w:rPr>
          <w:spacing w:val="1"/>
        </w:rPr>
        <w:t xml:space="preserve"> </w:t>
      </w:r>
      <w:r w:rsidRPr="00375B58">
        <w:t>спортивно-оздоровительное;</w:t>
      </w:r>
      <w:r w:rsidRPr="00375B58">
        <w:rPr>
          <w:spacing w:val="-57"/>
        </w:rPr>
        <w:t xml:space="preserve"> </w:t>
      </w:r>
      <w:r w:rsidRPr="00375B58">
        <w:t>туристско-краеведческое.</w:t>
      </w:r>
    </w:p>
    <w:p w:rsidR="00CE74A9" w:rsidRPr="00375B58" w:rsidRDefault="00CE74A9" w:rsidP="007B4865">
      <w:pPr>
        <w:pStyle w:val="af4"/>
        <w:ind w:right="3294" w:firstLine="567"/>
        <w:jc w:val="both"/>
        <w:divId w:val="1547135805"/>
      </w:pPr>
      <w:r w:rsidRPr="00375B58">
        <w:t>В качестве основных форм организации ПД</w:t>
      </w:r>
      <w:r w:rsidRPr="00375B58">
        <w:rPr>
          <w:spacing w:val="1"/>
        </w:rPr>
        <w:t xml:space="preserve"> </w:t>
      </w:r>
      <w:r w:rsidRPr="00375B58">
        <w:t>используются:</w:t>
      </w:r>
      <w:r w:rsidRPr="00375B58">
        <w:rPr>
          <w:spacing w:val="-57"/>
        </w:rPr>
        <w:t xml:space="preserve"> </w:t>
      </w:r>
      <w:r w:rsidRPr="00375B58">
        <w:t>творческие</w:t>
      </w:r>
      <w:r w:rsidRPr="00375B58">
        <w:rPr>
          <w:spacing w:val="-2"/>
        </w:rPr>
        <w:t xml:space="preserve"> </w:t>
      </w:r>
      <w:r w:rsidRPr="00375B58">
        <w:t>мастерские;</w:t>
      </w:r>
    </w:p>
    <w:p w:rsidR="00CE74A9" w:rsidRPr="00375B58" w:rsidRDefault="00CE74A9" w:rsidP="007B4865">
      <w:pPr>
        <w:pStyle w:val="af4"/>
        <w:ind w:right="6110" w:firstLine="567"/>
        <w:jc w:val="both"/>
        <w:divId w:val="1547135805"/>
      </w:pPr>
      <w:r w:rsidRPr="00375B58">
        <w:t>экспериментальные лаборатории;</w:t>
      </w:r>
      <w:r w:rsidRPr="00375B58">
        <w:rPr>
          <w:spacing w:val="-57"/>
        </w:rPr>
        <w:t xml:space="preserve"> </w:t>
      </w:r>
      <w:r w:rsidRPr="00375B58">
        <w:t>конструкторское</w:t>
      </w:r>
      <w:r w:rsidRPr="00375B58">
        <w:rPr>
          <w:spacing w:val="-1"/>
        </w:rPr>
        <w:t xml:space="preserve"> </w:t>
      </w:r>
      <w:r w:rsidRPr="00375B58">
        <w:t>бюро;</w:t>
      </w:r>
    </w:p>
    <w:p w:rsidR="00CE74A9" w:rsidRPr="00375B58" w:rsidRDefault="00CE74A9" w:rsidP="007B4865">
      <w:pPr>
        <w:ind w:firstLine="567"/>
        <w:jc w:val="both"/>
        <w:divId w:val="1547135805"/>
        <w:rPr>
          <w:lang w:val="ru-RU"/>
        </w:rPr>
        <w:sectPr w:rsidR="00CE74A9" w:rsidRPr="00375B58" w:rsidSect="007B4865">
          <w:pgSz w:w="11910" w:h="16840"/>
          <w:pgMar w:top="1140" w:right="480" w:bottom="1200" w:left="1134" w:header="0" w:footer="923" w:gutter="0"/>
          <w:cols w:space="720"/>
        </w:sectPr>
      </w:pPr>
    </w:p>
    <w:p w:rsidR="00CE74A9" w:rsidRPr="00375B58" w:rsidRDefault="00CE74A9" w:rsidP="007B4865">
      <w:pPr>
        <w:pStyle w:val="af4"/>
        <w:spacing w:before="79"/>
        <w:ind w:right="7635" w:firstLine="567"/>
        <w:jc w:val="both"/>
        <w:divId w:val="1547135805"/>
      </w:pPr>
      <w:r w:rsidRPr="00375B58">
        <w:lastRenderedPageBreak/>
        <w:t>проектные недели;</w:t>
      </w:r>
      <w:r w:rsidRPr="00375B58">
        <w:rPr>
          <w:spacing w:val="-57"/>
        </w:rPr>
        <w:t xml:space="preserve"> </w:t>
      </w:r>
      <w:r w:rsidRPr="00375B58">
        <w:t>практикумы.</w:t>
      </w:r>
    </w:p>
    <w:p w:rsidR="00CE74A9" w:rsidRPr="00375B58" w:rsidRDefault="00CE74A9" w:rsidP="007B4865">
      <w:pPr>
        <w:pStyle w:val="af4"/>
        <w:ind w:firstLine="567"/>
        <w:jc w:val="both"/>
        <w:divId w:val="1547135805"/>
      </w:pPr>
      <w:r w:rsidRPr="00375B58">
        <w:t>Формами</w:t>
      </w:r>
      <w:r w:rsidRPr="00375B58">
        <w:rPr>
          <w:spacing w:val="-4"/>
        </w:rPr>
        <w:t xml:space="preserve"> </w:t>
      </w:r>
      <w:r w:rsidRPr="00375B58">
        <w:t>представления</w:t>
      </w:r>
      <w:r w:rsidRPr="00375B58">
        <w:rPr>
          <w:spacing w:val="-3"/>
        </w:rPr>
        <w:t xml:space="preserve"> </w:t>
      </w:r>
      <w:r w:rsidRPr="00375B58">
        <w:t>итогов</w:t>
      </w:r>
      <w:r w:rsidRPr="00375B58">
        <w:rPr>
          <w:spacing w:val="-4"/>
        </w:rPr>
        <w:t xml:space="preserve"> </w:t>
      </w:r>
      <w:r w:rsidRPr="00375B58">
        <w:t>проектной</w:t>
      </w:r>
      <w:r w:rsidRPr="00375B58">
        <w:rPr>
          <w:spacing w:val="-3"/>
        </w:rPr>
        <w:t xml:space="preserve"> </w:t>
      </w:r>
      <w:r w:rsidRPr="00375B58">
        <w:t>деятельности</w:t>
      </w:r>
      <w:r w:rsidRPr="00375B58">
        <w:rPr>
          <w:spacing w:val="-3"/>
        </w:rPr>
        <w:t xml:space="preserve"> </w:t>
      </w:r>
      <w:r w:rsidRPr="00375B58">
        <w:t>во</w:t>
      </w:r>
      <w:r w:rsidRPr="00375B58">
        <w:rPr>
          <w:spacing w:val="-4"/>
        </w:rPr>
        <w:t xml:space="preserve"> </w:t>
      </w:r>
      <w:r w:rsidRPr="00375B58">
        <w:t>внеурочное</w:t>
      </w:r>
      <w:r w:rsidRPr="00375B58">
        <w:rPr>
          <w:spacing w:val="-4"/>
        </w:rPr>
        <w:t xml:space="preserve"> </w:t>
      </w:r>
      <w:r w:rsidRPr="00375B58">
        <w:t>время</w:t>
      </w:r>
      <w:r w:rsidRPr="00375B58">
        <w:rPr>
          <w:spacing w:val="-4"/>
        </w:rPr>
        <w:t xml:space="preserve"> </w:t>
      </w:r>
      <w:r w:rsidRPr="00375B58">
        <w:t>являются:</w:t>
      </w:r>
      <w:r w:rsidRPr="00375B58">
        <w:rPr>
          <w:spacing w:val="-57"/>
        </w:rPr>
        <w:t xml:space="preserve"> </w:t>
      </w:r>
      <w:r w:rsidRPr="00375B58">
        <w:t>материальный</w:t>
      </w:r>
      <w:r w:rsidRPr="00375B58">
        <w:rPr>
          <w:spacing w:val="-1"/>
        </w:rPr>
        <w:t xml:space="preserve"> </w:t>
      </w:r>
      <w:r w:rsidRPr="00375B58">
        <w:t>продукт</w:t>
      </w:r>
      <w:r w:rsidRPr="00375B58">
        <w:rPr>
          <w:spacing w:val="-1"/>
        </w:rPr>
        <w:t xml:space="preserve"> </w:t>
      </w:r>
      <w:r w:rsidRPr="00375B58">
        <w:t>(объект,</w:t>
      </w:r>
      <w:r w:rsidRPr="00375B58">
        <w:rPr>
          <w:spacing w:val="3"/>
        </w:rPr>
        <w:t xml:space="preserve"> </w:t>
      </w:r>
      <w:r w:rsidRPr="00375B58">
        <w:t>макет,</w:t>
      </w:r>
      <w:r w:rsidRPr="00375B58">
        <w:rPr>
          <w:spacing w:val="-1"/>
        </w:rPr>
        <w:t xml:space="preserve"> </w:t>
      </w:r>
      <w:r w:rsidRPr="00375B58">
        <w:t>конструкторское изделие</w:t>
      </w:r>
      <w:r w:rsidRPr="00375B58">
        <w:rPr>
          <w:spacing w:val="-2"/>
        </w:rPr>
        <w:t xml:space="preserve"> </w:t>
      </w:r>
      <w:r w:rsidRPr="00375B58">
        <w:t>и пр.);</w:t>
      </w:r>
    </w:p>
    <w:p w:rsidR="00CE74A9" w:rsidRPr="00375B58" w:rsidRDefault="00CE74A9" w:rsidP="007B4865">
      <w:pPr>
        <w:pStyle w:val="af4"/>
        <w:ind w:right="366" w:firstLine="567"/>
        <w:jc w:val="both"/>
        <w:divId w:val="1547135805"/>
      </w:pPr>
      <w:r w:rsidRPr="00375B58">
        <w:t>медийный продукт (плакат, газета, журнал, рекламная продукция, фильм и др.);</w:t>
      </w:r>
      <w:r w:rsidRPr="00375B58">
        <w:rPr>
          <w:spacing w:val="1"/>
        </w:rPr>
        <w:t xml:space="preserve"> </w:t>
      </w:r>
      <w:r w:rsidRPr="00375B58">
        <w:t>публичное</w:t>
      </w:r>
      <w:r w:rsidRPr="00375B58">
        <w:rPr>
          <w:spacing w:val="54"/>
        </w:rPr>
        <w:t xml:space="preserve"> </w:t>
      </w:r>
      <w:r w:rsidRPr="00375B58">
        <w:t>мероприятие</w:t>
      </w:r>
      <w:r w:rsidRPr="00375B58">
        <w:rPr>
          <w:spacing w:val="54"/>
        </w:rPr>
        <w:t xml:space="preserve"> </w:t>
      </w:r>
      <w:r w:rsidRPr="00375B58">
        <w:t>(образовательное</w:t>
      </w:r>
      <w:r w:rsidRPr="00375B58">
        <w:rPr>
          <w:spacing w:val="54"/>
        </w:rPr>
        <w:t xml:space="preserve"> </w:t>
      </w:r>
      <w:r w:rsidRPr="00375B58">
        <w:t>событие,</w:t>
      </w:r>
      <w:r w:rsidRPr="00375B58">
        <w:rPr>
          <w:spacing w:val="55"/>
        </w:rPr>
        <w:t xml:space="preserve"> </w:t>
      </w:r>
      <w:r w:rsidRPr="00375B58">
        <w:t>социальное</w:t>
      </w:r>
      <w:r w:rsidRPr="00375B58">
        <w:rPr>
          <w:spacing w:val="54"/>
        </w:rPr>
        <w:t xml:space="preserve"> </w:t>
      </w:r>
      <w:r w:rsidRPr="00375B58">
        <w:t>мероприятие/акция,</w:t>
      </w:r>
    </w:p>
    <w:p w:rsidR="00CE74A9" w:rsidRPr="00375B58" w:rsidRDefault="00CE74A9" w:rsidP="007B4865">
      <w:pPr>
        <w:pStyle w:val="af4"/>
        <w:ind w:firstLine="567"/>
        <w:jc w:val="both"/>
        <w:divId w:val="1547135805"/>
      </w:pPr>
      <w:r w:rsidRPr="00375B58">
        <w:t>театральная</w:t>
      </w:r>
      <w:r w:rsidRPr="00375B58">
        <w:rPr>
          <w:spacing w:val="-1"/>
        </w:rPr>
        <w:t xml:space="preserve"> </w:t>
      </w:r>
      <w:r w:rsidRPr="00375B58">
        <w:t>постановка</w:t>
      </w:r>
      <w:r w:rsidRPr="00375B58">
        <w:rPr>
          <w:spacing w:val="-1"/>
        </w:rPr>
        <w:t xml:space="preserve"> </w:t>
      </w:r>
      <w:r w:rsidRPr="00375B58">
        <w:t>и</w:t>
      </w:r>
      <w:r w:rsidRPr="00375B58">
        <w:rPr>
          <w:spacing w:val="-1"/>
        </w:rPr>
        <w:t xml:space="preserve"> </w:t>
      </w:r>
      <w:r w:rsidRPr="00375B58">
        <w:t>пр.);</w:t>
      </w:r>
    </w:p>
    <w:p w:rsidR="00CE74A9" w:rsidRPr="00375B58" w:rsidRDefault="00CE74A9" w:rsidP="007B4865">
      <w:pPr>
        <w:pStyle w:val="af4"/>
        <w:ind w:firstLine="567"/>
        <w:jc w:val="both"/>
        <w:divId w:val="1547135805"/>
      </w:pPr>
      <w:r w:rsidRPr="00375B58">
        <w:t>отчетные</w:t>
      </w:r>
      <w:r w:rsidRPr="00375B58">
        <w:rPr>
          <w:spacing w:val="-4"/>
        </w:rPr>
        <w:t xml:space="preserve"> </w:t>
      </w:r>
      <w:r w:rsidRPr="00375B58">
        <w:t>материалы</w:t>
      </w:r>
      <w:r w:rsidRPr="00375B58">
        <w:rPr>
          <w:spacing w:val="-2"/>
        </w:rPr>
        <w:t xml:space="preserve"> </w:t>
      </w:r>
      <w:r w:rsidRPr="00375B58">
        <w:t>по</w:t>
      </w:r>
      <w:r w:rsidRPr="00375B58">
        <w:rPr>
          <w:spacing w:val="1"/>
        </w:rPr>
        <w:t xml:space="preserve"> </w:t>
      </w:r>
      <w:r w:rsidRPr="00375B58">
        <w:t>проекту</w:t>
      </w:r>
      <w:r w:rsidRPr="00375B58">
        <w:rPr>
          <w:spacing w:val="-7"/>
        </w:rPr>
        <w:t xml:space="preserve"> </w:t>
      </w:r>
      <w:r w:rsidRPr="00375B58">
        <w:t>(тексты,</w:t>
      </w:r>
      <w:r w:rsidRPr="00375B58">
        <w:rPr>
          <w:spacing w:val="-2"/>
        </w:rPr>
        <w:t xml:space="preserve"> </w:t>
      </w:r>
      <w:r w:rsidRPr="00375B58">
        <w:t>мультимедийные</w:t>
      </w:r>
      <w:r w:rsidRPr="00375B58">
        <w:rPr>
          <w:spacing w:val="-3"/>
        </w:rPr>
        <w:t xml:space="preserve"> </w:t>
      </w:r>
      <w:r w:rsidRPr="00375B58">
        <w:t>продукты).</w:t>
      </w:r>
    </w:p>
    <w:p w:rsidR="00CE74A9" w:rsidRPr="00375B58" w:rsidRDefault="00CE74A9" w:rsidP="007B4865">
      <w:pPr>
        <w:pStyle w:val="Heading3"/>
        <w:ind w:left="0" w:firstLine="567"/>
        <w:divId w:val="1547135805"/>
      </w:pPr>
      <w:r w:rsidRPr="00375B58">
        <w:t>Общие</w:t>
      </w:r>
      <w:r w:rsidRPr="00375B58">
        <w:rPr>
          <w:spacing w:val="-4"/>
        </w:rPr>
        <w:t xml:space="preserve"> </w:t>
      </w:r>
      <w:r w:rsidRPr="00375B58">
        <w:t>рекомендации</w:t>
      </w:r>
      <w:r w:rsidRPr="00375B58">
        <w:rPr>
          <w:spacing w:val="-5"/>
        </w:rPr>
        <w:t xml:space="preserve"> </w:t>
      </w:r>
      <w:r w:rsidRPr="00375B58">
        <w:t>по</w:t>
      </w:r>
      <w:r w:rsidRPr="00375B58">
        <w:rPr>
          <w:spacing w:val="-4"/>
        </w:rPr>
        <w:t xml:space="preserve"> </w:t>
      </w:r>
      <w:r w:rsidRPr="00375B58">
        <w:t>оцениванию</w:t>
      </w:r>
      <w:r w:rsidRPr="00375B58">
        <w:rPr>
          <w:spacing w:val="-5"/>
        </w:rPr>
        <w:t xml:space="preserve"> </w:t>
      </w:r>
      <w:r w:rsidRPr="00375B58">
        <w:t>проектной</w:t>
      </w:r>
      <w:r w:rsidRPr="00375B58">
        <w:rPr>
          <w:spacing w:val="-3"/>
        </w:rPr>
        <w:t xml:space="preserve"> </w:t>
      </w:r>
      <w:r w:rsidRPr="00375B58">
        <w:t>деятельности</w:t>
      </w:r>
    </w:p>
    <w:p w:rsidR="00CE74A9" w:rsidRPr="00375B58" w:rsidRDefault="00CE74A9" w:rsidP="007B4865">
      <w:pPr>
        <w:pStyle w:val="af4"/>
        <w:ind w:right="365" w:firstLine="567"/>
        <w:jc w:val="both"/>
        <w:divId w:val="1547135805"/>
      </w:pPr>
      <w:r w:rsidRPr="00375B58">
        <w:t>При</w:t>
      </w:r>
      <w:r w:rsidRPr="00375B58">
        <w:rPr>
          <w:spacing w:val="1"/>
        </w:rPr>
        <w:t xml:space="preserve"> </w:t>
      </w:r>
      <w:r w:rsidRPr="00375B58">
        <w:t>оценивании</w:t>
      </w:r>
      <w:r w:rsidRPr="00375B58">
        <w:rPr>
          <w:spacing w:val="1"/>
        </w:rPr>
        <w:t xml:space="preserve"> </w:t>
      </w:r>
      <w:r w:rsidRPr="00375B58">
        <w:t>результатов</w:t>
      </w:r>
      <w:r w:rsidRPr="00375B58">
        <w:rPr>
          <w:spacing w:val="1"/>
        </w:rPr>
        <w:t xml:space="preserve"> </w:t>
      </w:r>
      <w:r w:rsidRPr="00375B58">
        <w:t>ПД</w:t>
      </w:r>
      <w:r w:rsidRPr="00375B58">
        <w:rPr>
          <w:spacing w:val="1"/>
        </w:rPr>
        <w:t xml:space="preserve"> </w:t>
      </w:r>
      <w:r w:rsidRPr="00375B58">
        <w:t>следует</w:t>
      </w:r>
      <w:r w:rsidRPr="00375B58">
        <w:rPr>
          <w:spacing w:val="1"/>
        </w:rPr>
        <w:t xml:space="preserve"> </w:t>
      </w:r>
      <w:r w:rsidRPr="00375B58">
        <w:t>ориентироваться</w:t>
      </w:r>
      <w:r w:rsidRPr="00375B58">
        <w:rPr>
          <w:spacing w:val="1"/>
        </w:rPr>
        <w:t xml:space="preserve"> </w:t>
      </w:r>
      <w:r w:rsidRPr="00375B58">
        <w:t>на</w:t>
      </w:r>
      <w:r w:rsidRPr="00375B58">
        <w:rPr>
          <w:spacing w:val="1"/>
        </w:rPr>
        <w:t xml:space="preserve"> </w:t>
      </w:r>
      <w:r w:rsidRPr="00375B58">
        <w:t>то,</w:t>
      </w:r>
      <w:r w:rsidRPr="00375B58">
        <w:rPr>
          <w:spacing w:val="1"/>
        </w:rPr>
        <w:t xml:space="preserve"> </w:t>
      </w:r>
      <w:r w:rsidRPr="00375B58">
        <w:t>что</w:t>
      </w:r>
      <w:r w:rsidRPr="00375B58">
        <w:rPr>
          <w:spacing w:val="1"/>
        </w:rPr>
        <w:t xml:space="preserve"> </w:t>
      </w:r>
      <w:r w:rsidRPr="00375B58">
        <w:t>основными</w:t>
      </w:r>
      <w:r w:rsidRPr="00375B58">
        <w:rPr>
          <w:spacing w:val="1"/>
        </w:rPr>
        <w:t xml:space="preserve"> </w:t>
      </w:r>
      <w:r w:rsidRPr="00375B58">
        <w:t>критериями учебного проекта является то, насколько практичен полученный результат, т. е.</w:t>
      </w:r>
      <w:r w:rsidRPr="00375B58">
        <w:rPr>
          <w:spacing w:val="1"/>
        </w:rPr>
        <w:t xml:space="preserve"> </w:t>
      </w:r>
      <w:r w:rsidRPr="00375B58">
        <w:t>насколько</w:t>
      </w:r>
      <w:r w:rsidRPr="00375B58">
        <w:rPr>
          <w:spacing w:val="1"/>
        </w:rPr>
        <w:t xml:space="preserve"> </w:t>
      </w:r>
      <w:r w:rsidRPr="00375B58">
        <w:t>эффективно</w:t>
      </w:r>
      <w:r w:rsidRPr="00375B58">
        <w:rPr>
          <w:spacing w:val="1"/>
        </w:rPr>
        <w:t xml:space="preserve"> </w:t>
      </w:r>
      <w:r w:rsidRPr="00375B58">
        <w:t>этот</w:t>
      </w:r>
      <w:r w:rsidRPr="00375B58">
        <w:rPr>
          <w:spacing w:val="1"/>
        </w:rPr>
        <w:t xml:space="preserve"> </w:t>
      </w:r>
      <w:r w:rsidRPr="00375B58">
        <w:t>результат</w:t>
      </w:r>
      <w:r w:rsidRPr="00375B58">
        <w:rPr>
          <w:spacing w:val="1"/>
        </w:rPr>
        <w:t xml:space="preserve"> </w:t>
      </w:r>
      <w:r w:rsidRPr="00375B58">
        <w:t>(техническое</w:t>
      </w:r>
      <w:r w:rsidRPr="00375B58">
        <w:rPr>
          <w:spacing w:val="1"/>
        </w:rPr>
        <w:t xml:space="preserve"> </w:t>
      </w:r>
      <w:r w:rsidRPr="00375B58">
        <w:t>устройство,</w:t>
      </w:r>
      <w:r w:rsidRPr="00375B58">
        <w:rPr>
          <w:spacing w:val="1"/>
        </w:rPr>
        <w:t xml:space="preserve"> </w:t>
      </w:r>
      <w:r w:rsidRPr="00375B58">
        <w:t>программный</w:t>
      </w:r>
      <w:r w:rsidRPr="00375B58">
        <w:rPr>
          <w:spacing w:val="1"/>
        </w:rPr>
        <w:t xml:space="preserve"> </w:t>
      </w:r>
      <w:r w:rsidRPr="00375B58">
        <w:t>продукт,</w:t>
      </w:r>
      <w:r w:rsidRPr="00375B58">
        <w:rPr>
          <w:spacing w:val="1"/>
        </w:rPr>
        <w:t xml:space="preserve"> </w:t>
      </w:r>
      <w:r w:rsidRPr="00375B58">
        <w:t>инженерная</w:t>
      </w:r>
      <w:r w:rsidRPr="00375B58">
        <w:rPr>
          <w:spacing w:val="-1"/>
        </w:rPr>
        <w:t xml:space="preserve"> </w:t>
      </w:r>
      <w:r w:rsidRPr="00375B58">
        <w:t>конструкция</w:t>
      </w:r>
      <w:r w:rsidRPr="00375B58">
        <w:rPr>
          <w:spacing w:val="-1"/>
        </w:rPr>
        <w:t xml:space="preserve"> </w:t>
      </w:r>
      <w:r w:rsidRPr="00375B58">
        <w:t>и др.)</w:t>
      </w:r>
      <w:r w:rsidRPr="00375B58">
        <w:rPr>
          <w:spacing w:val="-1"/>
        </w:rPr>
        <w:t xml:space="preserve"> </w:t>
      </w:r>
      <w:r w:rsidRPr="00375B58">
        <w:t>помогает решить</w:t>
      </w:r>
      <w:r w:rsidRPr="00375B58">
        <w:rPr>
          <w:spacing w:val="-2"/>
        </w:rPr>
        <w:t xml:space="preserve"> </w:t>
      </w:r>
      <w:r w:rsidRPr="00375B58">
        <w:t>заявленную проблему.</w:t>
      </w:r>
    </w:p>
    <w:p w:rsidR="00CE74A9" w:rsidRPr="00375B58" w:rsidRDefault="00CE74A9" w:rsidP="007B4865">
      <w:pPr>
        <w:pStyle w:val="af4"/>
        <w:ind w:right="370" w:firstLine="567"/>
        <w:jc w:val="both"/>
        <w:divId w:val="1547135805"/>
      </w:pPr>
      <w:r w:rsidRPr="00375B58">
        <w:t>Оценка результатов УИД</w:t>
      </w:r>
      <w:r w:rsidRPr="00375B58">
        <w:rPr>
          <w:spacing w:val="1"/>
        </w:rPr>
        <w:t xml:space="preserve"> </w:t>
      </w:r>
      <w:r w:rsidRPr="00375B58">
        <w:t>учитывает</w:t>
      </w:r>
      <w:r w:rsidRPr="00375B58">
        <w:rPr>
          <w:spacing w:val="1"/>
        </w:rPr>
        <w:t xml:space="preserve"> </w:t>
      </w:r>
      <w:r w:rsidRPr="00375B58">
        <w:t>то, насколько обучающимся в рамках проведения</w:t>
      </w:r>
      <w:r w:rsidRPr="00375B58">
        <w:rPr>
          <w:spacing w:val="1"/>
        </w:rPr>
        <w:t xml:space="preserve"> </w:t>
      </w:r>
      <w:r w:rsidRPr="00375B58">
        <w:t>исследования</w:t>
      </w:r>
      <w:r w:rsidRPr="00375B58">
        <w:rPr>
          <w:spacing w:val="1"/>
        </w:rPr>
        <w:t xml:space="preserve"> </w:t>
      </w:r>
      <w:r w:rsidRPr="00375B58">
        <w:t>удалось</w:t>
      </w:r>
      <w:r w:rsidRPr="00375B58">
        <w:rPr>
          <w:spacing w:val="1"/>
        </w:rPr>
        <w:t xml:space="preserve"> </w:t>
      </w:r>
      <w:r w:rsidRPr="00375B58">
        <w:t>продемонстрировать базовые</w:t>
      </w:r>
      <w:r w:rsidRPr="00375B58">
        <w:rPr>
          <w:spacing w:val="-1"/>
        </w:rPr>
        <w:t xml:space="preserve"> </w:t>
      </w:r>
      <w:r w:rsidRPr="00375B58">
        <w:t>проектные</w:t>
      </w:r>
      <w:r w:rsidRPr="00375B58">
        <w:rPr>
          <w:spacing w:val="-3"/>
        </w:rPr>
        <w:t xml:space="preserve"> </w:t>
      </w:r>
      <w:r w:rsidRPr="00375B58">
        <w:t>действия:</w:t>
      </w:r>
    </w:p>
    <w:p w:rsidR="00CE74A9" w:rsidRPr="00375B58" w:rsidRDefault="00CE74A9" w:rsidP="007B4865">
      <w:pPr>
        <w:pStyle w:val="af4"/>
        <w:ind w:right="3527" w:firstLine="567"/>
        <w:jc w:val="both"/>
        <w:divId w:val="1547135805"/>
      </w:pPr>
      <w:r w:rsidRPr="00375B58">
        <w:t>понимание проблемы, связанных с нею цели и задач;</w:t>
      </w:r>
      <w:r w:rsidRPr="00375B58">
        <w:rPr>
          <w:spacing w:val="1"/>
        </w:rPr>
        <w:t xml:space="preserve"> </w:t>
      </w:r>
      <w:r w:rsidRPr="00375B58">
        <w:t>умение определить оптимальный путь решения проблемы;</w:t>
      </w:r>
      <w:r w:rsidRPr="00375B58">
        <w:rPr>
          <w:spacing w:val="-57"/>
        </w:rPr>
        <w:t xml:space="preserve"> </w:t>
      </w:r>
      <w:r w:rsidRPr="00375B58">
        <w:t>умение</w:t>
      </w:r>
      <w:r w:rsidRPr="00375B58">
        <w:rPr>
          <w:spacing w:val="-2"/>
        </w:rPr>
        <w:t xml:space="preserve"> </w:t>
      </w:r>
      <w:r w:rsidRPr="00375B58">
        <w:t>планировать и работать по плану;</w:t>
      </w:r>
    </w:p>
    <w:p w:rsidR="00CE74A9" w:rsidRPr="00375B58" w:rsidRDefault="00CE74A9" w:rsidP="007B4865">
      <w:pPr>
        <w:pStyle w:val="af4"/>
        <w:ind w:right="366" w:firstLine="567"/>
        <w:jc w:val="both"/>
        <w:divId w:val="1547135805"/>
      </w:pPr>
      <w:r w:rsidRPr="00375B58">
        <w:t>умение реализовать проектный замысел и оформить его в виде реального «продукта»;</w:t>
      </w:r>
      <w:r w:rsidRPr="00375B58">
        <w:rPr>
          <w:spacing w:val="1"/>
        </w:rPr>
        <w:t xml:space="preserve"> </w:t>
      </w:r>
      <w:r w:rsidRPr="00375B58">
        <w:t>умение</w:t>
      </w:r>
      <w:r w:rsidRPr="00375B58">
        <w:rPr>
          <w:spacing w:val="10"/>
        </w:rPr>
        <w:t xml:space="preserve"> </w:t>
      </w:r>
      <w:r w:rsidRPr="00375B58">
        <w:t>осуществлять</w:t>
      </w:r>
      <w:r w:rsidRPr="00375B58">
        <w:rPr>
          <w:spacing w:val="12"/>
        </w:rPr>
        <w:t xml:space="preserve"> </w:t>
      </w:r>
      <w:r w:rsidRPr="00375B58">
        <w:t>самооценку</w:t>
      </w:r>
      <w:r w:rsidRPr="00375B58">
        <w:rPr>
          <w:spacing w:val="7"/>
        </w:rPr>
        <w:t xml:space="preserve"> </w:t>
      </w:r>
      <w:r w:rsidRPr="00375B58">
        <w:t>деятельности</w:t>
      </w:r>
      <w:r w:rsidRPr="00375B58">
        <w:rPr>
          <w:spacing w:val="13"/>
        </w:rPr>
        <w:t xml:space="preserve"> </w:t>
      </w:r>
      <w:r w:rsidRPr="00375B58">
        <w:t>и</w:t>
      </w:r>
      <w:r w:rsidRPr="00375B58">
        <w:rPr>
          <w:spacing w:val="13"/>
        </w:rPr>
        <w:t xml:space="preserve"> </w:t>
      </w:r>
      <w:r w:rsidRPr="00375B58">
        <w:t>результата,</w:t>
      </w:r>
      <w:r w:rsidRPr="00375B58">
        <w:rPr>
          <w:spacing w:val="13"/>
        </w:rPr>
        <w:t xml:space="preserve"> </w:t>
      </w:r>
      <w:r w:rsidRPr="00375B58">
        <w:t>взаимоценку</w:t>
      </w:r>
      <w:r w:rsidRPr="00375B58">
        <w:rPr>
          <w:spacing w:val="4"/>
        </w:rPr>
        <w:t xml:space="preserve"> </w:t>
      </w:r>
      <w:r w:rsidRPr="00375B58">
        <w:t>деятельности</w:t>
      </w:r>
    </w:p>
    <w:p w:rsidR="00CE74A9" w:rsidRPr="00375B58" w:rsidRDefault="00CE74A9" w:rsidP="007B4865">
      <w:pPr>
        <w:pStyle w:val="af4"/>
        <w:ind w:firstLine="567"/>
        <w:jc w:val="both"/>
        <w:divId w:val="1547135805"/>
      </w:pPr>
      <w:r w:rsidRPr="00375B58">
        <w:t>в</w:t>
      </w:r>
      <w:r w:rsidRPr="00375B58">
        <w:rPr>
          <w:spacing w:val="-4"/>
        </w:rPr>
        <w:t xml:space="preserve"> </w:t>
      </w:r>
      <w:r w:rsidRPr="00375B58">
        <w:t>группе.</w:t>
      </w:r>
    </w:p>
    <w:p w:rsidR="00CE74A9" w:rsidRPr="00375B58" w:rsidRDefault="00CE74A9" w:rsidP="007B4865">
      <w:pPr>
        <w:pStyle w:val="af4"/>
        <w:ind w:firstLine="567"/>
        <w:jc w:val="both"/>
        <w:divId w:val="1547135805"/>
      </w:pPr>
      <w:r w:rsidRPr="00375B58">
        <w:t>В</w:t>
      </w:r>
      <w:r w:rsidRPr="00375B58">
        <w:rPr>
          <w:spacing w:val="-4"/>
        </w:rPr>
        <w:t xml:space="preserve"> </w:t>
      </w:r>
      <w:r w:rsidRPr="00375B58">
        <w:t>процессе</w:t>
      </w:r>
      <w:r w:rsidRPr="00375B58">
        <w:rPr>
          <w:spacing w:val="-4"/>
        </w:rPr>
        <w:t xml:space="preserve"> </w:t>
      </w:r>
      <w:r w:rsidRPr="00375B58">
        <w:t>публичной</w:t>
      </w:r>
      <w:r w:rsidRPr="00375B58">
        <w:rPr>
          <w:spacing w:val="-4"/>
        </w:rPr>
        <w:t xml:space="preserve"> </w:t>
      </w:r>
      <w:r w:rsidRPr="00375B58">
        <w:t>презентации</w:t>
      </w:r>
      <w:r w:rsidRPr="00375B58">
        <w:rPr>
          <w:spacing w:val="-2"/>
        </w:rPr>
        <w:t xml:space="preserve"> </w:t>
      </w:r>
      <w:r w:rsidRPr="00375B58">
        <w:t>результатов</w:t>
      </w:r>
      <w:r w:rsidRPr="00375B58">
        <w:rPr>
          <w:spacing w:val="-2"/>
        </w:rPr>
        <w:t xml:space="preserve"> </w:t>
      </w:r>
      <w:r w:rsidRPr="00375B58">
        <w:t>проекта</w:t>
      </w:r>
      <w:r w:rsidRPr="00375B58">
        <w:rPr>
          <w:spacing w:val="-2"/>
        </w:rPr>
        <w:t xml:space="preserve"> </w:t>
      </w:r>
      <w:r w:rsidRPr="00375B58">
        <w:t>оценивается:</w:t>
      </w:r>
    </w:p>
    <w:p w:rsidR="00CE74A9" w:rsidRPr="00375B58" w:rsidRDefault="00CE74A9" w:rsidP="007B4865">
      <w:pPr>
        <w:pStyle w:val="af4"/>
        <w:ind w:firstLine="567"/>
        <w:jc w:val="both"/>
        <w:divId w:val="1547135805"/>
      </w:pPr>
      <w:r w:rsidRPr="00375B58">
        <w:t>качество</w:t>
      </w:r>
      <w:r w:rsidRPr="00375B58">
        <w:rPr>
          <w:spacing w:val="51"/>
        </w:rPr>
        <w:t xml:space="preserve"> </w:t>
      </w:r>
      <w:r w:rsidRPr="00375B58">
        <w:t>защиты</w:t>
      </w:r>
      <w:r w:rsidRPr="00375B58">
        <w:rPr>
          <w:spacing w:val="51"/>
        </w:rPr>
        <w:t xml:space="preserve"> </w:t>
      </w:r>
      <w:r w:rsidRPr="00375B58">
        <w:t>проекта</w:t>
      </w:r>
      <w:r w:rsidRPr="00375B58">
        <w:rPr>
          <w:spacing w:val="51"/>
        </w:rPr>
        <w:t xml:space="preserve"> </w:t>
      </w:r>
      <w:r w:rsidRPr="00375B58">
        <w:t>(четкость</w:t>
      </w:r>
      <w:r w:rsidRPr="00375B58">
        <w:rPr>
          <w:spacing w:val="53"/>
        </w:rPr>
        <w:t xml:space="preserve"> </w:t>
      </w:r>
      <w:r w:rsidRPr="00375B58">
        <w:t>и</w:t>
      </w:r>
      <w:r w:rsidRPr="00375B58">
        <w:rPr>
          <w:spacing w:val="52"/>
        </w:rPr>
        <w:t xml:space="preserve"> </w:t>
      </w:r>
      <w:r w:rsidRPr="00375B58">
        <w:t>ясность</w:t>
      </w:r>
      <w:r w:rsidRPr="00375B58">
        <w:rPr>
          <w:spacing w:val="53"/>
        </w:rPr>
        <w:t xml:space="preserve"> </w:t>
      </w:r>
      <w:r w:rsidRPr="00375B58">
        <w:t>изложения</w:t>
      </w:r>
      <w:r w:rsidRPr="00375B58">
        <w:rPr>
          <w:spacing w:val="51"/>
        </w:rPr>
        <w:t xml:space="preserve"> </w:t>
      </w:r>
      <w:r w:rsidRPr="00375B58">
        <w:t>задачи;</w:t>
      </w:r>
      <w:r w:rsidRPr="00375B58">
        <w:rPr>
          <w:spacing w:val="54"/>
        </w:rPr>
        <w:t xml:space="preserve"> </w:t>
      </w:r>
      <w:r w:rsidRPr="00375B58">
        <w:t>убедительность</w:t>
      </w:r>
      <w:r w:rsidRPr="00375B58">
        <w:rPr>
          <w:spacing w:val="-57"/>
        </w:rPr>
        <w:t xml:space="preserve"> </w:t>
      </w:r>
      <w:r w:rsidRPr="00375B58">
        <w:t>рассуждений;</w:t>
      </w:r>
      <w:r w:rsidRPr="00375B58">
        <w:rPr>
          <w:spacing w:val="-3"/>
        </w:rPr>
        <w:t xml:space="preserve"> </w:t>
      </w:r>
      <w:r w:rsidRPr="00375B58">
        <w:t>последовательность в</w:t>
      </w:r>
      <w:r w:rsidRPr="00375B58">
        <w:rPr>
          <w:spacing w:val="-2"/>
        </w:rPr>
        <w:t xml:space="preserve"> </w:t>
      </w:r>
      <w:r w:rsidRPr="00375B58">
        <w:t>аргументации;</w:t>
      </w:r>
      <w:r w:rsidRPr="00375B58">
        <w:rPr>
          <w:spacing w:val="-1"/>
        </w:rPr>
        <w:t xml:space="preserve"> </w:t>
      </w:r>
      <w:r w:rsidRPr="00375B58">
        <w:t>логичность</w:t>
      </w:r>
      <w:r w:rsidRPr="00375B58">
        <w:rPr>
          <w:spacing w:val="-1"/>
        </w:rPr>
        <w:t xml:space="preserve"> </w:t>
      </w:r>
      <w:r w:rsidRPr="00375B58">
        <w:t>и</w:t>
      </w:r>
      <w:r w:rsidRPr="00375B58">
        <w:rPr>
          <w:spacing w:val="-1"/>
        </w:rPr>
        <w:t xml:space="preserve"> </w:t>
      </w:r>
      <w:r w:rsidRPr="00375B58">
        <w:t>оригинальность);</w:t>
      </w:r>
    </w:p>
    <w:p w:rsidR="00CE74A9" w:rsidRPr="00375B58" w:rsidRDefault="00CE74A9" w:rsidP="007B4865">
      <w:pPr>
        <w:pStyle w:val="af4"/>
        <w:ind w:firstLine="567"/>
        <w:jc w:val="both"/>
        <w:divId w:val="1547135805"/>
      </w:pPr>
      <w:r w:rsidRPr="00375B58">
        <w:t>качество</w:t>
      </w:r>
      <w:r w:rsidRPr="00375B58">
        <w:rPr>
          <w:spacing w:val="34"/>
        </w:rPr>
        <w:t xml:space="preserve"> </w:t>
      </w:r>
      <w:r w:rsidRPr="00375B58">
        <w:t>наглядного</w:t>
      </w:r>
      <w:r w:rsidRPr="00375B58">
        <w:rPr>
          <w:spacing w:val="34"/>
        </w:rPr>
        <w:t xml:space="preserve"> </w:t>
      </w:r>
      <w:r w:rsidRPr="00375B58">
        <w:t>представления</w:t>
      </w:r>
      <w:r w:rsidRPr="00375B58">
        <w:rPr>
          <w:spacing w:val="35"/>
        </w:rPr>
        <w:t xml:space="preserve"> </w:t>
      </w:r>
      <w:r w:rsidRPr="00375B58">
        <w:t>проекта</w:t>
      </w:r>
      <w:r w:rsidRPr="00375B58">
        <w:rPr>
          <w:spacing w:val="33"/>
        </w:rPr>
        <w:t xml:space="preserve"> </w:t>
      </w:r>
      <w:r w:rsidRPr="00375B58">
        <w:t>(использование</w:t>
      </w:r>
      <w:r w:rsidRPr="00375B58">
        <w:rPr>
          <w:spacing w:val="34"/>
        </w:rPr>
        <w:t xml:space="preserve"> </w:t>
      </w:r>
      <w:r w:rsidRPr="00375B58">
        <w:t>рисунков,</w:t>
      </w:r>
      <w:r w:rsidRPr="00375B58">
        <w:rPr>
          <w:spacing w:val="33"/>
        </w:rPr>
        <w:t xml:space="preserve"> </w:t>
      </w:r>
      <w:r w:rsidRPr="00375B58">
        <w:t>схем,</w:t>
      </w:r>
      <w:r w:rsidRPr="00375B58">
        <w:rPr>
          <w:spacing w:val="35"/>
        </w:rPr>
        <w:t xml:space="preserve"> </w:t>
      </w:r>
      <w:r w:rsidRPr="00375B58">
        <w:t>графиков,</w:t>
      </w:r>
      <w:r w:rsidRPr="00375B58">
        <w:rPr>
          <w:spacing w:val="-57"/>
        </w:rPr>
        <w:t xml:space="preserve"> </w:t>
      </w:r>
      <w:r w:rsidRPr="00375B58">
        <w:t>моделей</w:t>
      </w:r>
      <w:r w:rsidRPr="00375B58">
        <w:rPr>
          <w:spacing w:val="-1"/>
        </w:rPr>
        <w:t xml:space="preserve"> </w:t>
      </w:r>
      <w:r w:rsidRPr="00375B58">
        <w:t>и других</w:t>
      </w:r>
      <w:r w:rsidRPr="00375B58">
        <w:rPr>
          <w:spacing w:val="2"/>
        </w:rPr>
        <w:t xml:space="preserve"> </w:t>
      </w:r>
      <w:r w:rsidRPr="00375B58">
        <w:t>средств наглядной</w:t>
      </w:r>
      <w:r w:rsidRPr="00375B58">
        <w:rPr>
          <w:spacing w:val="-2"/>
        </w:rPr>
        <w:t xml:space="preserve"> </w:t>
      </w:r>
      <w:r w:rsidRPr="00375B58">
        <w:t>презентации);</w:t>
      </w:r>
    </w:p>
    <w:p w:rsidR="00CE74A9" w:rsidRPr="00375B58" w:rsidRDefault="00CE74A9" w:rsidP="007B4865">
      <w:pPr>
        <w:pStyle w:val="af4"/>
        <w:ind w:firstLine="567"/>
        <w:jc w:val="both"/>
        <w:divId w:val="1547135805"/>
      </w:pPr>
      <w:r w:rsidRPr="00375B58">
        <w:t>качество</w:t>
      </w:r>
      <w:r w:rsidRPr="00375B58">
        <w:rPr>
          <w:spacing w:val="12"/>
        </w:rPr>
        <w:t xml:space="preserve"> </w:t>
      </w:r>
      <w:r w:rsidRPr="00375B58">
        <w:t>письменного</w:t>
      </w:r>
      <w:r w:rsidRPr="00375B58">
        <w:rPr>
          <w:spacing w:val="12"/>
        </w:rPr>
        <w:t xml:space="preserve"> </w:t>
      </w:r>
      <w:r w:rsidRPr="00375B58">
        <w:t>текста</w:t>
      </w:r>
      <w:r w:rsidRPr="00375B58">
        <w:rPr>
          <w:spacing w:val="11"/>
        </w:rPr>
        <w:t xml:space="preserve"> </w:t>
      </w:r>
      <w:r w:rsidRPr="00375B58">
        <w:t>(соответствие</w:t>
      </w:r>
      <w:r w:rsidRPr="00375B58">
        <w:rPr>
          <w:spacing w:val="13"/>
        </w:rPr>
        <w:t xml:space="preserve"> </w:t>
      </w:r>
      <w:r w:rsidRPr="00375B58">
        <w:t>плану,</w:t>
      </w:r>
      <w:r w:rsidRPr="00375B58">
        <w:rPr>
          <w:spacing w:val="14"/>
        </w:rPr>
        <w:t xml:space="preserve"> </w:t>
      </w:r>
      <w:r w:rsidRPr="00375B58">
        <w:t>оформление</w:t>
      </w:r>
      <w:r w:rsidRPr="00375B58">
        <w:rPr>
          <w:spacing w:val="11"/>
        </w:rPr>
        <w:t xml:space="preserve"> </w:t>
      </w:r>
      <w:r w:rsidRPr="00375B58">
        <w:t>работы,</w:t>
      </w:r>
      <w:r w:rsidRPr="00375B58">
        <w:rPr>
          <w:spacing w:val="11"/>
        </w:rPr>
        <w:t xml:space="preserve"> </w:t>
      </w:r>
      <w:r w:rsidRPr="00375B58">
        <w:t>грамотность</w:t>
      </w:r>
      <w:r w:rsidRPr="00375B58">
        <w:rPr>
          <w:spacing w:val="-57"/>
        </w:rPr>
        <w:t xml:space="preserve"> </w:t>
      </w:r>
      <w:r w:rsidRPr="00375B58">
        <w:t>изложения);</w:t>
      </w:r>
    </w:p>
    <w:p w:rsidR="00CE74A9" w:rsidRPr="00375B58" w:rsidRDefault="00CE74A9" w:rsidP="007B4865">
      <w:pPr>
        <w:pStyle w:val="af4"/>
        <w:tabs>
          <w:tab w:val="left" w:pos="2444"/>
          <w:tab w:val="left" w:pos="4547"/>
          <w:tab w:val="left" w:pos="5511"/>
          <w:tab w:val="left" w:pos="6535"/>
          <w:tab w:val="left" w:pos="7626"/>
          <w:tab w:val="left" w:pos="8065"/>
          <w:tab w:val="left" w:pos="9706"/>
        </w:tabs>
        <w:ind w:right="368" w:firstLine="567"/>
        <w:jc w:val="both"/>
        <w:divId w:val="1547135805"/>
      </w:pPr>
      <w:r w:rsidRPr="00375B58">
        <w:t>уровень</w:t>
      </w:r>
      <w:r w:rsidRPr="00375B58">
        <w:tab/>
        <w:t>коммуникативных</w:t>
      </w:r>
      <w:r w:rsidRPr="00375B58">
        <w:tab/>
        <w:t>умений</w:t>
      </w:r>
      <w:r w:rsidRPr="00375B58">
        <w:tab/>
        <w:t>(умение</w:t>
      </w:r>
      <w:r w:rsidRPr="00375B58">
        <w:tab/>
        <w:t>отвечать</w:t>
      </w:r>
      <w:r w:rsidRPr="00375B58">
        <w:tab/>
        <w:t>на</w:t>
      </w:r>
      <w:r w:rsidRPr="00375B58">
        <w:tab/>
        <w:t>поставленные</w:t>
      </w:r>
      <w:r w:rsidRPr="00375B58">
        <w:tab/>
      </w:r>
      <w:r w:rsidRPr="00375B58">
        <w:rPr>
          <w:spacing w:val="-1"/>
        </w:rPr>
        <w:t>вопросы,</w:t>
      </w:r>
      <w:r w:rsidRPr="00375B58">
        <w:rPr>
          <w:spacing w:val="-57"/>
        </w:rPr>
        <w:t xml:space="preserve"> </w:t>
      </w:r>
      <w:r w:rsidRPr="00375B58">
        <w:t>аргументировать и</w:t>
      </w:r>
      <w:r w:rsidRPr="00375B58">
        <w:rPr>
          <w:spacing w:val="-1"/>
        </w:rPr>
        <w:t xml:space="preserve"> </w:t>
      </w:r>
      <w:r w:rsidRPr="00375B58">
        <w:t>отстаивать собственную</w:t>
      </w:r>
      <w:r w:rsidRPr="00375B58">
        <w:rPr>
          <w:spacing w:val="-1"/>
        </w:rPr>
        <w:t xml:space="preserve"> </w:t>
      </w:r>
      <w:r w:rsidRPr="00375B58">
        <w:t>точку</w:t>
      </w:r>
      <w:r w:rsidRPr="00375B58">
        <w:rPr>
          <w:spacing w:val="-6"/>
        </w:rPr>
        <w:t xml:space="preserve"> </w:t>
      </w:r>
      <w:r w:rsidRPr="00375B58">
        <w:t>зрения,</w:t>
      </w:r>
      <w:r w:rsidRPr="00375B58">
        <w:rPr>
          <w:spacing w:val="1"/>
        </w:rPr>
        <w:t xml:space="preserve"> </w:t>
      </w:r>
      <w:r w:rsidRPr="00375B58">
        <w:t>участвовать</w:t>
      </w:r>
      <w:r w:rsidRPr="00375B58">
        <w:rPr>
          <w:spacing w:val="2"/>
        </w:rPr>
        <w:t xml:space="preserve"> </w:t>
      </w:r>
      <w:r w:rsidRPr="00375B58">
        <w:t>в</w:t>
      </w:r>
      <w:r w:rsidRPr="00375B58">
        <w:rPr>
          <w:spacing w:val="-2"/>
        </w:rPr>
        <w:t xml:space="preserve"> </w:t>
      </w:r>
      <w:r w:rsidRPr="00375B58">
        <w:t>дискуссии).</w:t>
      </w:r>
    </w:p>
    <w:p w:rsidR="00CE74A9" w:rsidRPr="00375B58" w:rsidRDefault="00CE74A9" w:rsidP="007B4865">
      <w:pPr>
        <w:pStyle w:val="af4"/>
        <w:spacing w:before="2"/>
        <w:ind w:firstLine="567"/>
        <w:jc w:val="both"/>
        <w:divId w:val="1547135805"/>
      </w:pPr>
    </w:p>
    <w:p w:rsidR="00CE74A9" w:rsidRPr="00375B58" w:rsidRDefault="00CE74A9" w:rsidP="007B4865">
      <w:pPr>
        <w:pStyle w:val="Heading2"/>
        <w:numPr>
          <w:ilvl w:val="2"/>
          <w:numId w:val="3"/>
        </w:numPr>
        <w:tabs>
          <w:tab w:val="left" w:pos="2024"/>
        </w:tabs>
        <w:spacing w:before="1" w:line="240" w:lineRule="auto"/>
        <w:ind w:left="0" w:firstLine="567"/>
        <w:divId w:val="1547135805"/>
      </w:pPr>
      <w:r w:rsidRPr="00375B58">
        <w:t>Организационный</w:t>
      </w:r>
      <w:r w:rsidRPr="00375B58">
        <w:rPr>
          <w:spacing w:val="-2"/>
        </w:rPr>
        <w:t xml:space="preserve"> </w:t>
      </w:r>
      <w:r w:rsidRPr="00375B58">
        <w:t>раздел</w:t>
      </w:r>
    </w:p>
    <w:p w:rsidR="00CE74A9" w:rsidRPr="00375B58" w:rsidRDefault="00CE74A9" w:rsidP="007B4865">
      <w:pPr>
        <w:pStyle w:val="Heading3"/>
        <w:spacing w:before="0" w:line="240" w:lineRule="auto"/>
        <w:ind w:left="0" w:right="369" w:firstLine="567"/>
        <w:divId w:val="1547135805"/>
      </w:pPr>
      <w:r w:rsidRPr="00375B58">
        <w:t>Формы</w:t>
      </w:r>
      <w:r w:rsidRPr="00375B58">
        <w:rPr>
          <w:spacing w:val="1"/>
        </w:rPr>
        <w:t xml:space="preserve"> </w:t>
      </w:r>
      <w:r w:rsidRPr="00375B58">
        <w:t>взаимодействия</w:t>
      </w:r>
      <w:r w:rsidRPr="00375B58">
        <w:rPr>
          <w:spacing w:val="1"/>
        </w:rPr>
        <w:t xml:space="preserve"> </w:t>
      </w:r>
      <w:r w:rsidRPr="00375B58">
        <w:t>участников</w:t>
      </w:r>
      <w:r w:rsidRPr="00375B58">
        <w:rPr>
          <w:spacing w:val="1"/>
        </w:rPr>
        <w:t xml:space="preserve"> </w:t>
      </w:r>
      <w:r w:rsidRPr="00375B58">
        <w:t>образовательного</w:t>
      </w:r>
      <w:r w:rsidRPr="00375B58">
        <w:rPr>
          <w:spacing w:val="1"/>
        </w:rPr>
        <w:t xml:space="preserve"> </w:t>
      </w:r>
      <w:r w:rsidRPr="00375B58">
        <w:t>процесса</w:t>
      </w:r>
      <w:r w:rsidRPr="00375B58">
        <w:rPr>
          <w:spacing w:val="1"/>
        </w:rPr>
        <w:t xml:space="preserve"> </w:t>
      </w:r>
      <w:r w:rsidRPr="00375B58">
        <w:t>при</w:t>
      </w:r>
      <w:r w:rsidRPr="00375B58">
        <w:rPr>
          <w:spacing w:val="1"/>
        </w:rPr>
        <w:t xml:space="preserve"> </w:t>
      </w:r>
      <w:r w:rsidRPr="00375B58">
        <w:t>создании</w:t>
      </w:r>
      <w:r w:rsidRPr="00375B58">
        <w:rPr>
          <w:spacing w:val="1"/>
        </w:rPr>
        <w:t xml:space="preserve"> </w:t>
      </w:r>
      <w:r w:rsidRPr="00375B58">
        <w:t>и</w:t>
      </w:r>
      <w:r w:rsidRPr="00375B58">
        <w:rPr>
          <w:spacing w:val="1"/>
        </w:rPr>
        <w:t xml:space="preserve"> </w:t>
      </w:r>
      <w:r w:rsidRPr="00375B58">
        <w:t>реализации</w:t>
      </w:r>
      <w:r w:rsidRPr="00375B58">
        <w:rPr>
          <w:spacing w:val="-1"/>
        </w:rPr>
        <w:t xml:space="preserve"> </w:t>
      </w:r>
      <w:r w:rsidRPr="00375B58">
        <w:t>программы</w:t>
      </w:r>
      <w:r w:rsidRPr="00375B58">
        <w:rPr>
          <w:spacing w:val="-1"/>
        </w:rPr>
        <w:t xml:space="preserve"> </w:t>
      </w:r>
      <w:r w:rsidRPr="00375B58">
        <w:t>развития</w:t>
      </w:r>
      <w:r w:rsidRPr="00375B58">
        <w:rPr>
          <w:spacing w:val="-1"/>
        </w:rPr>
        <w:t xml:space="preserve"> </w:t>
      </w:r>
      <w:r w:rsidRPr="00375B58">
        <w:t>универсальных учебных</w:t>
      </w:r>
      <w:r w:rsidRPr="00375B58">
        <w:rPr>
          <w:spacing w:val="-1"/>
        </w:rPr>
        <w:t xml:space="preserve"> </w:t>
      </w:r>
      <w:r w:rsidRPr="00375B58">
        <w:t>действий</w:t>
      </w:r>
    </w:p>
    <w:p w:rsidR="00CE74A9" w:rsidRPr="00375B58" w:rsidRDefault="00CE74A9" w:rsidP="007B4865">
      <w:pPr>
        <w:pStyle w:val="af4"/>
        <w:ind w:right="371" w:firstLine="567"/>
        <w:jc w:val="both"/>
        <w:divId w:val="1547135805"/>
      </w:pPr>
      <w:r w:rsidRPr="00375B58">
        <w:t>В</w:t>
      </w:r>
      <w:r w:rsidRPr="00375B58">
        <w:rPr>
          <w:spacing w:val="1"/>
        </w:rPr>
        <w:t xml:space="preserve"> </w:t>
      </w:r>
      <w:r w:rsidRPr="00375B58">
        <w:t>МАОУ "Экономическая гимназия" создана</w:t>
      </w:r>
      <w:r w:rsidRPr="00375B58">
        <w:rPr>
          <w:spacing w:val="1"/>
        </w:rPr>
        <w:t xml:space="preserve"> </w:t>
      </w:r>
      <w:r w:rsidRPr="00375B58">
        <w:t>рабочая</w:t>
      </w:r>
      <w:r w:rsidRPr="00375B58">
        <w:rPr>
          <w:spacing w:val="1"/>
        </w:rPr>
        <w:t xml:space="preserve"> </w:t>
      </w:r>
      <w:r w:rsidRPr="00375B58">
        <w:t>группа,</w:t>
      </w:r>
      <w:r w:rsidRPr="00375B58">
        <w:rPr>
          <w:spacing w:val="1"/>
        </w:rPr>
        <w:t xml:space="preserve"> </w:t>
      </w:r>
      <w:r w:rsidRPr="00375B58">
        <w:t>реализующая</w:t>
      </w:r>
      <w:r w:rsidRPr="00375B58">
        <w:rPr>
          <w:spacing w:val="1"/>
        </w:rPr>
        <w:t xml:space="preserve"> </w:t>
      </w:r>
      <w:r w:rsidRPr="00375B58">
        <w:t>свою</w:t>
      </w:r>
      <w:r w:rsidRPr="00375B58">
        <w:rPr>
          <w:spacing w:val="1"/>
        </w:rPr>
        <w:t xml:space="preserve"> </w:t>
      </w:r>
      <w:r w:rsidRPr="00375B58">
        <w:t>деятельность</w:t>
      </w:r>
      <w:r w:rsidRPr="00375B58">
        <w:rPr>
          <w:spacing w:val="1"/>
        </w:rPr>
        <w:t xml:space="preserve"> </w:t>
      </w:r>
      <w:r w:rsidRPr="00375B58">
        <w:t>по</w:t>
      </w:r>
      <w:r w:rsidRPr="00375B58">
        <w:rPr>
          <w:spacing w:val="1"/>
        </w:rPr>
        <w:t xml:space="preserve"> </w:t>
      </w:r>
      <w:r w:rsidRPr="00375B58">
        <w:t>следующим</w:t>
      </w:r>
      <w:r w:rsidRPr="00375B58">
        <w:rPr>
          <w:spacing w:val="-2"/>
        </w:rPr>
        <w:t xml:space="preserve"> </w:t>
      </w:r>
      <w:r w:rsidRPr="00375B58">
        <w:t>направлениям:</w:t>
      </w:r>
    </w:p>
    <w:p w:rsidR="00CE74A9" w:rsidRPr="00375B58" w:rsidRDefault="00CE74A9" w:rsidP="007B4865">
      <w:pPr>
        <w:pStyle w:val="af4"/>
        <w:ind w:right="368" w:firstLine="567"/>
        <w:jc w:val="both"/>
        <w:divId w:val="1547135805"/>
      </w:pPr>
      <w:r w:rsidRPr="00375B58">
        <w:t>разработка плана координации деятельности учителей-предметников, направленной на</w:t>
      </w:r>
      <w:r w:rsidRPr="00375B58">
        <w:rPr>
          <w:spacing w:val="1"/>
        </w:rPr>
        <w:t xml:space="preserve"> </w:t>
      </w:r>
      <w:r w:rsidRPr="00375B58">
        <w:t>формирование</w:t>
      </w:r>
      <w:r w:rsidRPr="00375B58">
        <w:rPr>
          <w:spacing w:val="1"/>
        </w:rPr>
        <w:t xml:space="preserve"> </w:t>
      </w:r>
      <w:r w:rsidRPr="00375B58">
        <w:t>универсальных</w:t>
      </w:r>
      <w:r w:rsidRPr="00375B58">
        <w:rPr>
          <w:spacing w:val="1"/>
        </w:rPr>
        <w:t xml:space="preserve"> </w:t>
      </w:r>
      <w:r w:rsidRPr="00375B58">
        <w:t>учебных</w:t>
      </w:r>
      <w:r w:rsidRPr="00375B58">
        <w:rPr>
          <w:spacing w:val="1"/>
        </w:rPr>
        <w:t xml:space="preserve"> </w:t>
      </w:r>
      <w:r w:rsidRPr="00375B58">
        <w:t>действий;</w:t>
      </w:r>
      <w:r w:rsidRPr="00375B58">
        <w:rPr>
          <w:spacing w:val="1"/>
        </w:rPr>
        <w:t xml:space="preserve"> </w:t>
      </w:r>
      <w:r w:rsidRPr="00375B58">
        <w:t>выделение</w:t>
      </w:r>
      <w:r w:rsidRPr="00375B58">
        <w:rPr>
          <w:spacing w:val="1"/>
        </w:rPr>
        <w:t xml:space="preserve"> </w:t>
      </w:r>
      <w:r w:rsidRPr="00375B58">
        <w:t>общих</w:t>
      </w:r>
      <w:r w:rsidRPr="00375B58">
        <w:rPr>
          <w:spacing w:val="1"/>
        </w:rPr>
        <w:t xml:space="preserve"> </w:t>
      </w:r>
      <w:r w:rsidRPr="00375B58">
        <w:t>для</w:t>
      </w:r>
      <w:r w:rsidRPr="00375B58">
        <w:rPr>
          <w:spacing w:val="1"/>
        </w:rPr>
        <w:t xml:space="preserve"> </w:t>
      </w:r>
      <w:r w:rsidRPr="00375B58">
        <w:t>всех</w:t>
      </w:r>
      <w:r w:rsidRPr="00375B58">
        <w:rPr>
          <w:spacing w:val="1"/>
        </w:rPr>
        <w:t xml:space="preserve"> </w:t>
      </w:r>
      <w:r w:rsidRPr="00375B58">
        <w:t>предметов</w:t>
      </w:r>
      <w:r w:rsidRPr="00375B58">
        <w:rPr>
          <w:spacing w:val="1"/>
        </w:rPr>
        <w:t xml:space="preserve"> </w:t>
      </w:r>
      <w:r w:rsidRPr="00375B58">
        <w:t>планируемых результатов в овладении познавательными, коммуникативными, регулятивными</w:t>
      </w:r>
      <w:r w:rsidRPr="00375B58">
        <w:rPr>
          <w:spacing w:val="-57"/>
        </w:rPr>
        <w:t xml:space="preserve"> </w:t>
      </w:r>
      <w:r w:rsidRPr="00375B58">
        <w:t>учебными</w:t>
      </w:r>
      <w:r w:rsidRPr="00375B58">
        <w:rPr>
          <w:spacing w:val="-1"/>
        </w:rPr>
        <w:t xml:space="preserve"> </w:t>
      </w:r>
      <w:r w:rsidRPr="00375B58">
        <w:t>действиями;</w:t>
      </w:r>
    </w:p>
    <w:p w:rsidR="00CE74A9" w:rsidRPr="00375B58" w:rsidRDefault="00CE74A9" w:rsidP="007B4865">
      <w:pPr>
        <w:pStyle w:val="af4"/>
        <w:ind w:right="370" w:firstLine="567"/>
        <w:jc w:val="both"/>
        <w:divId w:val="1547135805"/>
      </w:pPr>
      <w:r w:rsidRPr="00375B58">
        <w:t>определены способы межпредметной интеграции, обеспечивающей достижение данных</w:t>
      </w:r>
      <w:r w:rsidRPr="00375B58">
        <w:rPr>
          <w:spacing w:val="1"/>
        </w:rPr>
        <w:t xml:space="preserve"> </w:t>
      </w:r>
      <w:r w:rsidRPr="00375B58">
        <w:t>результатов,</w:t>
      </w:r>
      <w:r w:rsidRPr="00375B58">
        <w:rPr>
          <w:spacing w:val="-1"/>
        </w:rPr>
        <w:t xml:space="preserve"> </w:t>
      </w:r>
      <w:r w:rsidRPr="00375B58">
        <w:t>это</w:t>
      </w:r>
      <w:r w:rsidRPr="00375B58">
        <w:rPr>
          <w:spacing w:val="60"/>
        </w:rPr>
        <w:t xml:space="preserve"> </w:t>
      </w:r>
      <w:r w:rsidRPr="00375B58">
        <w:t>интегративные уроки</w:t>
      </w:r>
      <w:r w:rsidRPr="00375B58">
        <w:rPr>
          <w:spacing w:val="2"/>
        </w:rPr>
        <w:t xml:space="preserve"> </w:t>
      </w:r>
      <w:r w:rsidRPr="00375B58">
        <w:t>, междисплинарные</w:t>
      </w:r>
      <w:r w:rsidRPr="00375B58">
        <w:rPr>
          <w:spacing w:val="-2"/>
        </w:rPr>
        <w:t xml:space="preserve"> </w:t>
      </w:r>
      <w:r w:rsidRPr="00375B58">
        <w:t>модули;</w:t>
      </w:r>
    </w:p>
    <w:p w:rsidR="00CE74A9" w:rsidRPr="00375B58" w:rsidRDefault="00CE74A9" w:rsidP="007B4865">
      <w:pPr>
        <w:pStyle w:val="af4"/>
        <w:ind w:right="371" w:firstLine="567"/>
        <w:jc w:val="both"/>
        <w:divId w:val="1547135805"/>
      </w:pPr>
      <w:r w:rsidRPr="00375B58">
        <w:t>разработан общий алгоритм</w:t>
      </w:r>
      <w:r w:rsidRPr="00375B58">
        <w:rPr>
          <w:spacing w:val="1"/>
        </w:rPr>
        <w:t xml:space="preserve"> </w:t>
      </w:r>
      <w:r w:rsidRPr="00375B58">
        <w:t>урока, имеющего два целевых фокуса: предметный и</w:t>
      </w:r>
      <w:r w:rsidRPr="00375B58">
        <w:rPr>
          <w:spacing w:val="1"/>
        </w:rPr>
        <w:t xml:space="preserve"> </w:t>
      </w:r>
      <w:r w:rsidRPr="00375B58">
        <w:t>метапредметный;</w:t>
      </w:r>
    </w:p>
    <w:p w:rsidR="00CE74A9" w:rsidRPr="00375B58" w:rsidRDefault="00CE74A9" w:rsidP="007B4865">
      <w:pPr>
        <w:pStyle w:val="af4"/>
        <w:ind w:firstLine="567"/>
        <w:jc w:val="both"/>
        <w:divId w:val="1547135805"/>
      </w:pPr>
      <w:r w:rsidRPr="00375B58">
        <w:t>в</w:t>
      </w:r>
      <w:r w:rsidRPr="00375B58">
        <w:rPr>
          <w:spacing w:val="-5"/>
        </w:rPr>
        <w:t xml:space="preserve"> </w:t>
      </w:r>
      <w:r w:rsidRPr="00375B58">
        <w:t>РП</w:t>
      </w:r>
      <w:r w:rsidRPr="00375B58">
        <w:rPr>
          <w:spacing w:val="-4"/>
        </w:rPr>
        <w:t xml:space="preserve"> </w:t>
      </w:r>
      <w:r w:rsidRPr="00375B58">
        <w:t>включены</w:t>
      </w:r>
      <w:r w:rsidRPr="00375B58">
        <w:rPr>
          <w:spacing w:val="54"/>
        </w:rPr>
        <w:t xml:space="preserve"> </w:t>
      </w:r>
      <w:r w:rsidRPr="00375B58">
        <w:t>задачи</w:t>
      </w:r>
      <w:r w:rsidRPr="00375B58">
        <w:rPr>
          <w:spacing w:val="-2"/>
        </w:rPr>
        <w:t xml:space="preserve"> </w:t>
      </w:r>
      <w:r w:rsidRPr="00375B58">
        <w:t>на</w:t>
      </w:r>
      <w:r w:rsidRPr="00375B58">
        <w:rPr>
          <w:spacing w:val="-4"/>
        </w:rPr>
        <w:t xml:space="preserve"> </w:t>
      </w:r>
      <w:r w:rsidRPr="00375B58">
        <w:t>применение</w:t>
      </w:r>
      <w:r w:rsidRPr="00375B58">
        <w:rPr>
          <w:spacing w:val="-2"/>
        </w:rPr>
        <w:t xml:space="preserve"> </w:t>
      </w:r>
      <w:r w:rsidRPr="00375B58">
        <w:t>универсальных учебных</w:t>
      </w:r>
      <w:r w:rsidRPr="00375B58">
        <w:rPr>
          <w:spacing w:val="-2"/>
        </w:rPr>
        <w:t xml:space="preserve"> </w:t>
      </w:r>
      <w:r w:rsidRPr="00375B58">
        <w:t>действий;</w:t>
      </w:r>
    </w:p>
    <w:p w:rsidR="00CE74A9" w:rsidRPr="00375B58" w:rsidRDefault="00CE74A9" w:rsidP="007B4865">
      <w:pPr>
        <w:pStyle w:val="af4"/>
        <w:ind w:right="366" w:firstLine="567"/>
        <w:jc w:val="both"/>
        <w:divId w:val="1547135805"/>
      </w:pPr>
      <w:r w:rsidRPr="00375B58">
        <w:t>определены основные подходы к организации учебно-исследовательской и проектной</w:t>
      </w:r>
      <w:r w:rsidRPr="00375B58">
        <w:rPr>
          <w:spacing w:val="1"/>
        </w:rPr>
        <w:t xml:space="preserve"> </w:t>
      </w:r>
      <w:r w:rsidRPr="00375B58">
        <w:t>деятельности обучающихся в рамках</w:t>
      </w:r>
      <w:r w:rsidRPr="00375B58">
        <w:rPr>
          <w:spacing w:val="1"/>
        </w:rPr>
        <w:t xml:space="preserve"> </w:t>
      </w:r>
      <w:r w:rsidRPr="00375B58">
        <w:t>урочной и внеурочной деятельности;</w:t>
      </w:r>
      <w:r w:rsidRPr="00375B58">
        <w:rPr>
          <w:spacing w:val="60"/>
        </w:rPr>
        <w:t xml:space="preserve"> </w:t>
      </w:r>
      <w:r w:rsidRPr="00375B58">
        <w:t>по формированию</w:t>
      </w:r>
      <w:r w:rsidRPr="00375B58">
        <w:rPr>
          <w:spacing w:val="-57"/>
        </w:rPr>
        <w:t xml:space="preserve"> </w:t>
      </w:r>
      <w:r w:rsidRPr="00375B58">
        <w:t>и</w:t>
      </w:r>
      <w:r w:rsidRPr="00375B58">
        <w:rPr>
          <w:spacing w:val="-1"/>
        </w:rPr>
        <w:t xml:space="preserve"> </w:t>
      </w:r>
      <w:r w:rsidRPr="00375B58">
        <w:t>развитию ИКТ-компетенций;</w:t>
      </w:r>
    </w:p>
    <w:p w:rsidR="00CE74A9" w:rsidRPr="00375B58" w:rsidRDefault="00CE74A9" w:rsidP="007B4865">
      <w:pPr>
        <w:pStyle w:val="af4"/>
        <w:ind w:right="370" w:firstLine="567"/>
        <w:jc w:val="both"/>
        <w:divId w:val="1547135805"/>
      </w:pPr>
      <w:r w:rsidRPr="00375B58">
        <w:t>проведение</w:t>
      </w:r>
      <w:r w:rsidRPr="00375B58">
        <w:rPr>
          <w:spacing w:val="1"/>
        </w:rPr>
        <w:t xml:space="preserve"> </w:t>
      </w:r>
      <w:r w:rsidRPr="00375B58">
        <w:t>методических</w:t>
      </w:r>
      <w:r w:rsidRPr="00375B58">
        <w:rPr>
          <w:spacing w:val="1"/>
        </w:rPr>
        <w:t xml:space="preserve"> </w:t>
      </w:r>
      <w:r w:rsidRPr="00375B58">
        <w:t>семинаров</w:t>
      </w:r>
      <w:r w:rsidRPr="00375B58">
        <w:rPr>
          <w:spacing w:val="1"/>
        </w:rPr>
        <w:t xml:space="preserve"> </w:t>
      </w:r>
      <w:r w:rsidRPr="00375B58">
        <w:t>с</w:t>
      </w:r>
      <w:r w:rsidRPr="00375B58">
        <w:rPr>
          <w:spacing w:val="1"/>
        </w:rPr>
        <w:t xml:space="preserve"> </w:t>
      </w:r>
      <w:r w:rsidRPr="00375B58">
        <w:t>педагогами-предметниками</w:t>
      </w:r>
      <w:r w:rsidRPr="00375B58">
        <w:rPr>
          <w:spacing w:val="1"/>
        </w:rPr>
        <w:t xml:space="preserve"> </w:t>
      </w:r>
      <w:r w:rsidRPr="00375B58">
        <w:t>и</w:t>
      </w:r>
      <w:r w:rsidRPr="00375B58">
        <w:rPr>
          <w:spacing w:val="1"/>
        </w:rPr>
        <w:t xml:space="preserve"> </w:t>
      </w:r>
      <w:r w:rsidRPr="00375B58">
        <w:t>школьными</w:t>
      </w:r>
      <w:r w:rsidRPr="00375B58">
        <w:rPr>
          <w:spacing w:val="-57"/>
        </w:rPr>
        <w:t xml:space="preserve"> </w:t>
      </w:r>
      <w:r w:rsidRPr="00375B58">
        <w:t>психологами</w:t>
      </w:r>
      <w:r w:rsidRPr="00375B58">
        <w:rPr>
          <w:spacing w:val="-1"/>
        </w:rPr>
        <w:t xml:space="preserve"> </w:t>
      </w:r>
      <w:r w:rsidRPr="00375B58">
        <w:t>по</w:t>
      </w:r>
      <w:r w:rsidRPr="00375B58">
        <w:rPr>
          <w:spacing w:val="-1"/>
        </w:rPr>
        <w:t xml:space="preserve"> </w:t>
      </w:r>
      <w:r w:rsidRPr="00375B58">
        <w:t>анализу</w:t>
      </w:r>
      <w:r w:rsidRPr="00375B58">
        <w:rPr>
          <w:spacing w:val="-4"/>
        </w:rPr>
        <w:t xml:space="preserve"> </w:t>
      </w:r>
      <w:r w:rsidRPr="00375B58">
        <w:t>и</w:t>
      </w:r>
      <w:r w:rsidRPr="00375B58">
        <w:rPr>
          <w:spacing w:val="-1"/>
        </w:rPr>
        <w:t xml:space="preserve"> </w:t>
      </w:r>
      <w:r w:rsidRPr="00375B58">
        <w:t>способам минимизации</w:t>
      </w:r>
      <w:r w:rsidRPr="00375B58">
        <w:rPr>
          <w:spacing w:val="-1"/>
        </w:rPr>
        <w:t xml:space="preserve"> </w:t>
      </w:r>
      <w:r w:rsidRPr="00375B58">
        <w:t>рисков</w:t>
      </w:r>
      <w:r w:rsidRPr="00375B58">
        <w:rPr>
          <w:spacing w:val="-1"/>
        </w:rPr>
        <w:t xml:space="preserve"> </w:t>
      </w:r>
      <w:r w:rsidRPr="00375B58">
        <w:t>развития</w:t>
      </w:r>
      <w:r w:rsidRPr="00375B58">
        <w:rPr>
          <w:spacing w:val="-1"/>
        </w:rPr>
        <w:t xml:space="preserve"> </w:t>
      </w:r>
      <w:r w:rsidRPr="00375B58">
        <w:t>УУД</w:t>
      </w:r>
      <w:r w:rsidRPr="00375B58">
        <w:rPr>
          <w:spacing w:val="1"/>
        </w:rPr>
        <w:t xml:space="preserve"> </w:t>
      </w:r>
      <w:r w:rsidRPr="00375B58">
        <w:t>у</w:t>
      </w:r>
      <w:r w:rsidRPr="00375B58">
        <w:rPr>
          <w:spacing w:val="-2"/>
        </w:rPr>
        <w:t xml:space="preserve"> </w:t>
      </w:r>
      <w:r w:rsidRPr="00375B58">
        <w:t>учащихся;</w:t>
      </w:r>
    </w:p>
    <w:p w:rsidR="00CE74A9" w:rsidRPr="00375B58" w:rsidRDefault="00CE74A9" w:rsidP="007B4865">
      <w:pPr>
        <w:pStyle w:val="af4"/>
        <w:ind w:right="365" w:firstLine="567"/>
        <w:jc w:val="both"/>
        <w:divId w:val="1547135805"/>
      </w:pPr>
      <w:r w:rsidRPr="00375B58">
        <w:lastRenderedPageBreak/>
        <w:t>В</w:t>
      </w:r>
      <w:r w:rsidRPr="00375B58">
        <w:rPr>
          <w:spacing w:val="1"/>
        </w:rPr>
        <w:t xml:space="preserve"> </w:t>
      </w:r>
      <w:r w:rsidRPr="00375B58">
        <w:t>целях</w:t>
      </w:r>
      <w:r w:rsidRPr="00375B58">
        <w:rPr>
          <w:spacing w:val="1"/>
        </w:rPr>
        <w:t xml:space="preserve"> </w:t>
      </w:r>
      <w:r w:rsidRPr="00375B58">
        <w:t>соотнесения</w:t>
      </w:r>
      <w:r w:rsidRPr="00375B58">
        <w:rPr>
          <w:spacing w:val="1"/>
        </w:rPr>
        <w:t xml:space="preserve"> </w:t>
      </w:r>
      <w:r w:rsidRPr="00375B58">
        <w:t>формирования</w:t>
      </w:r>
      <w:r w:rsidRPr="00375B58">
        <w:rPr>
          <w:spacing w:val="1"/>
        </w:rPr>
        <w:t xml:space="preserve"> </w:t>
      </w:r>
      <w:r w:rsidRPr="00375B58">
        <w:t>метапредметных</w:t>
      </w:r>
      <w:r w:rsidRPr="00375B58">
        <w:rPr>
          <w:spacing w:val="1"/>
        </w:rPr>
        <w:t xml:space="preserve"> </w:t>
      </w:r>
      <w:r w:rsidRPr="00375B58">
        <w:t>результатов</w:t>
      </w:r>
      <w:r w:rsidRPr="00375B58">
        <w:rPr>
          <w:spacing w:val="1"/>
        </w:rPr>
        <w:t xml:space="preserve"> </w:t>
      </w:r>
      <w:r w:rsidRPr="00375B58">
        <w:t>с</w:t>
      </w:r>
      <w:r w:rsidRPr="00375B58">
        <w:rPr>
          <w:spacing w:val="1"/>
        </w:rPr>
        <w:t xml:space="preserve"> </w:t>
      </w:r>
      <w:r w:rsidRPr="00375B58">
        <w:t>рабочими</w:t>
      </w:r>
      <w:r w:rsidRPr="00375B58">
        <w:rPr>
          <w:spacing w:val="1"/>
        </w:rPr>
        <w:t xml:space="preserve"> </w:t>
      </w:r>
      <w:r w:rsidRPr="00375B58">
        <w:t>программами</w:t>
      </w:r>
      <w:r w:rsidRPr="00375B58">
        <w:rPr>
          <w:spacing w:val="33"/>
        </w:rPr>
        <w:t xml:space="preserve"> </w:t>
      </w:r>
      <w:r w:rsidRPr="00375B58">
        <w:t>по</w:t>
      </w:r>
      <w:r w:rsidRPr="00375B58">
        <w:rPr>
          <w:spacing w:val="34"/>
        </w:rPr>
        <w:t xml:space="preserve"> </w:t>
      </w:r>
      <w:r w:rsidRPr="00375B58">
        <w:t>учебным</w:t>
      </w:r>
      <w:r w:rsidRPr="00375B58">
        <w:rPr>
          <w:spacing w:val="32"/>
        </w:rPr>
        <w:t xml:space="preserve"> </w:t>
      </w:r>
      <w:r w:rsidRPr="00375B58">
        <w:t>предметам</w:t>
      </w:r>
      <w:r w:rsidRPr="00375B58">
        <w:rPr>
          <w:spacing w:val="8"/>
        </w:rPr>
        <w:t xml:space="preserve"> </w:t>
      </w:r>
      <w:r w:rsidRPr="00375B58">
        <w:t>проводятся</w:t>
      </w:r>
      <w:r w:rsidRPr="00375B58">
        <w:rPr>
          <w:spacing w:val="33"/>
        </w:rPr>
        <w:t xml:space="preserve"> </w:t>
      </w:r>
      <w:r w:rsidRPr="00375B58">
        <w:t>и</w:t>
      </w:r>
      <w:r w:rsidRPr="00375B58">
        <w:rPr>
          <w:spacing w:val="33"/>
        </w:rPr>
        <w:t xml:space="preserve"> </w:t>
      </w:r>
      <w:r w:rsidRPr="00375B58">
        <w:t>планируются</w:t>
      </w:r>
      <w:r w:rsidRPr="00375B58">
        <w:rPr>
          <w:spacing w:val="34"/>
        </w:rPr>
        <w:t xml:space="preserve"> </w:t>
      </w:r>
      <w:r w:rsidRPr="00375B58">
        <w:t>ежегодично</w:t>
      </w:r>
      <w:r w:rsidRPr="00375B58">
        <w:rPr>
          <w:spacing w:val="35"/>
        </w:rPr>
        <w:t xml:space="preserve"> </w:t>
      </w:r>
      <w:r w:rsidRPr="00375B58">
        <w:t>методические</w:t>
      </w:r>
    </w:p>
    <w:p w:rsidR="00CE74A9" w:rsidRPr="00375B58" w:rsidRDefault="00CE74A9" w:rsidP="007B4865">
      <w:pPr>
        <w:ind w:firstLine="567"/>
        <w:jc w:val="both"/>
        <w:divId w:val="1547135805"/>
        <w:rPr>
          <w:lang w:val="ru-RU"/>
        </w:rPr>
        <w:sectPr w:rsidR="00CE74A9" w:rsidRPr="00375B58" w:rsidSect="007B4865">
          <w:pgSz w:w="11910" w:h="16840"/>
          <w:pgMar w:top="1140" w:right="480" w:bottom="1200" w:left="1134" w:header="0" w:footer="923" w:gutter="0"/>
          <w:cols w:space="720"/>
        </w:sectPr>
      </w:pPr>
    </w:p>
    <w:p w:rsidR="00CE74A9" w:rsidRPr="00375B58" w:rsidRDefault="00CE74A9" w:rsidP="007B4865">
      <w:pPr>
        <w:pStyle w:val="af4"/>
        <w:spacing w:before="79"/>
        <w:ind w:right="368" w:firstLine="567"/>
        <w:jc w:val="both"/>
        <w:divId w:val="1547135805"/>
      </w:pPr>
      <w:r w:rsidRPr="00375B58">
        <w:lastRenderedPageBreak/>
        <w:t>советы для определения, как с учетом используемой базы образовательных технологий, так и</w:t>
      </w:r>
      <w:r w:rsidRPr="00375B58">
        <w:rPr>
          <w:spacing w:val="1"/>
        </w:rPr>
        <w:t xml:space="preserve"> </w:t>
      </w:r>
      <w:r w:rsidRPr="00375B58">
        <w:t>методик, возможности обеспечения формирования универсальных учебных действий (УУД),</w:t>
      </w:r>
      <w:r w:rsidRPr="00375B58">
        <w:rPr>
          <w:spacing w:val="1"/>
        </w:rPr>
        <w:t xml:space="preserve"> </w:t>
      </w:r>
      <w:r w:rsidRPr="00375B58">
        <w:t>аккумулируя</w:t>
      </w:r>
      <w:r w:rsidRPr="00375B58">
        <w:rPr>
          <w:spacing w:val="-1"/>
        </w:rPr>
        <w:t xml:space="preserve"> </w:t>
      </w:r>
      <w:r w:rsidRPr="00375B58">
        <w:t>потенциал</w:t>
      </w:r>
      <w:r w:rsidRPr="00375B58">
        <w:rPr>
          <w:spacing w:val="-1"/>
        </w:rPr>
        <w:t xml:space="preserve"> </w:t>
      </w:r>
      <w:r w:rsidRPr="00375B58">
        <w:t>разных</w:t>
      </w:r>
      <w:r w:rsidRPr="00375B58">
        <w:rPr>
          <w:spacing w:val="1"/>
        </w:rPr>
        <w:t xml:space="preserve"> </w:t>
      </w:r>
      <w:r w:rsidRPr="00375B58">
        <w:t>специалистов-предметников.</w:t>
      </w:r>
    </w:p>
    <w:p w:rsidR="00CE74A9" w:rsidRPr="00375B58" w:rsidRDefault="00CE74A9" w:rsidP="007B4865">
      <w:pPr>
        <w:pStyle w:val="af4"/>
        <w:spacing w:before="3"/>
        <w:ind w:firstLine="567"/>
        <w:jc w:val="both"/>
        <w:divId w:val="1547135805"/>
      </w:pPr>
    </w:p>
    <w:p w:rsidR="00CE74A9" w:rsidRPr="00375B58" w:rsidRDefault="00CE74A9" w:rsidP="007B4865">
      <w:pPr>
        <w:pStyle w:val="a3"/>
        <w:spacing w:after="0"/>
        <w:ind w:firstLine="567"/>
        <w:divId w:val="1547135805"/>
        <w:rPr>
          <w:lang w:val="ru-RU"/>
        </w:rPr>
      </w:pPr>
    </w:p>
    <w:p w:rsidR="0015457B" w:rsidRPr="00375B58" w:rsidRDefault="00CE74A9" w:rsidP="007B4865">
      <w:pPr>
        <w:pStyle w:val="a3"/>
        <w:spacing w:after="0"/>
        <w:ind w:firstLine="567"/>
        <w:divId w:val="1547135805"/>
        <w:rPr>
          <w:lang w:val="ru-RU"/>
        </w:rPr>
      </w:pPr>
      <w:r w:rsidRPr="00375B58">
        <w:rPr>
          <w:rStyle w:val="a5"/>
          <w:lang w:val="ru-RU"/>
        </w:rPr>
        <w:t>2.2</w:t>
      </w:r>
      <w:r w:rsidR="00903221" w:rsidRPr="00375B58">
        <w:rPr>
          <w:rStyle w:val="a5"/>
          <w:lang w:val="ru-RU"/>
        </w:rPr>
        <w:t>.3. Организационный раздел.</w:t>
      </w:r>
    </w:p>
    <w:p w:rsidR="0015457B" w:rsidRPr="00375B58" w:rsidRDefault="00903221" w:rsidP="007B4865">
      <w:pPr>
        <w:pStyle w:val="a3"/>
        <w:spacing w:after="0"/>
        <w:ind w:firstLine="567"/>
        <w:divId w:val="1547135805"/>
        <w:rPr>
          <w:lang w:val="ru-RU"/>
        </w:rPr>
      </w:pPr>
      <w:r w:rsidRPr="00375B58">
        <w:rPr>
          <w:lang w:val="ru-RU"/>
        </w:rPr>
        <w:t>25.3.1. Формы взаимодействия участников образовательного процесса при создании и реализации программы формирования УУД.</w:t>
      </w:r>
    </w:p>
    <w:p w:rsidR="0015457B" w:rsidRPr="00375B58" w:rsidRDefault="00903221" w:rsidP="007B4865">
      <w:pPr>
        <w:pStyle w:val="a3"/>
        <w:spacing w:after="0"/>
        <w:ind w:firstLine="567"/>
        <w:divId w:val="1547135805"/>
        <w:rPr>
          <w:lang w:val="ru-RU"/>
        </w:rPr>
      </w:pPr>
      <w:r w:rsidRPr="00375B58">
        <w:rPr>
          <w:lang w:val="ru-RU"/>
        </w:rPr>
        <w:t>25.3.1.1.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5457B" w:rsidRPr="00375B58" w:rsidRDefault="00903221" w:rsidP="007B4865">
      <w:pPr>
        <w:pStyle w:val="a3"/>
        <w:spacing w:after="0"/>
        <w:ind w:firstLine="567"/>
        <w:divId w:val="1547135805"/>
        <w:rPr>
          <w:lang w:val="ru-RU"/>
        </w:rPr>
      </w:pPr>
      <w:r w:rsidRPr="00375B58">
        <w:rPr>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5457B" w:rsidRPr="00375B58" w:rsidRDefault="00903221" w:rsidP="007B4865">
      <w:pPr>
        <w:pStyle w:val="a3"/>
        <w:spacing w:after="0"/>
        <w:ind w:firstLine="567"/>
        <w:divId w:val="1547135805"/>
        <w:rPr>
          <w:lang w:val="ru-RU"/>
        </w:rPr>
      </w:pPr>
      <w:r w:rsidRPr="00375B58">
        <w:rPr>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5457B" w:rsidRPr="00375B58" w:rsidRDefault="00903221" w:rsidP="007B4865">
      <w:pPr>
        <w:pStyle w:val="a3"/>
        <w:spacing w:after="0"/>
        <w:ind w:firstLine="567"/>
        <w:divId w:val="1547135805"/>
        <w:rPr>
          <w:lang w:val="ru-RU"/>
        </w:rPr>
      </w:pPr>
      <w:r w:rsidRPr="00375B58">
        <w:rPr>
          <w:lang w:val="ru-RU"/>
        </w:rPr>
        <w:t>определение этапов и форм постепенного усложнения деятельности учащихся по овладению УУД;</w:t>
      </w:r>
    </w:p>
    <w:p w:rsidR="0015457B" w:rsidRPr="00375B58" w:rsidRDefault="00903221" w:rsidP="007B4865">
      <w:pPr>
        <w:pStyle w:val="a3"/>
        <w:spacing w:after="0"/>
        <w:ind w:firstLine="567"/>
        <w:divId w:val="1547135805"/>
        <w:rPr>
          <w:lang w:val="ru-RU"/>
        </w:rPr>
      </w:pPr>
      <w:r w:rsidRPr="00375B58">
        <w:rPr>
          <w:lang w:val="ru-RU"/>
        </w:rPr>
        <w:t>разработка общего алгоритма (технологической схемы) урока, имеющего два целевых фокуса (предметный и метапредметный);</w:t>
      </w:r>
    </w:p>
    <w:p w:rsidR="0015457B" w:rsidRPr="00375B58" w:rsidRDefault="00903221" w:rsidP="007B4865">
      <w:pPr>
        <w:pStyle w:val="a3"/>
        <w:spacing w:after="0"/>
        <w:ind w:firstLine="567"/>
        <w:divId w:val="1547135805"/>
        <w:rPr>
          <w:lang w:val="ru-RU"/>
        </w:rPr>
      </w:pPr>
      <w:r w:rsidRPr="00375B58">
        <w:rPr>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5457B" w:rsidRPr="00375B58" w:rsidRDefault="00903221" w:rsidP="007B4865">
      <w:pPr>
        <w:pStyle w:val="a3"/>
        <w:spacing w:after="0"/>
        <w:ind w:firstLine="567"/>
        <w:divId w:val="1547135805"/>
        <w:rPr>
          <w:lang w:val="ru-RU"/>
        </w:rPr>
      </w:pPr>
      <w:r w:rsidRPr="00375B58">
        <w:rPr>
          <w:lang w:val="ru-RU"/>
        </w:rPr>
        <w:t>разработка основных подходов к организации учебной деятельности по формированию и развитию ИКТ-компетенций;</w:t>
      </w:r>
    </w:p>
    <w:p w:rsidR="0015457B" w:rsidRPr="00375B58" w:rsidRDefault="00903221" w:rsidP="007B4865">
      <w:pPr>
        <w:pStyle w:val="a3"/>
        <w:spacing w:after="0"/>
        <w:ind w:firstLine="567"/>
        <w:divId w:val="1547135805"/>
        <w:rPr>
          <w:lang w:val="ru-RU"/>
        </w:rPr>
      </w:pPr>
      <w:r w:rsidRPr="00375B58">
        <w:rPr>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5457B" w:rsidRPr="00375B58" w:rsidRDefault="00903221" w:rsidP="007B4865">
      <w:pPr>
        <w:pStyle w:val="a3"/>
        <w:spacing w:after="0"/>
        <w:ind w:firstLine="567"/>
        <w:divId w:val="1547135805"/>
        <w:rPr>
          <w:lang w:val="ru-RU"/>
        </w:rPr>
      </w:pPr>
      <w:r w:rsidRPr="00375B58">
        <w:rPr>
          <w:lang w:val="ru-RU"/>
        </w:rPr>
        <w:t>разработка методики и инструментария мониторинга успешности освоения и применения обучающимися УУД;</w:t>
      </w:r>
    </w:p>
    <w:p w:rsidR="0015457B" w:rsidRPr="00375B58" w:rsidRDefault="00903221" w:rsidP="007B4865">
      <w:pPr>
        <w:pStyle w:val="a3"/>
        <w:spacing w:after="0"/>
        <w:ind w:firstLine="567"/>
        <w:divId w:val="1547135805"/>
        <w:rPr>
          <w:lang w:val="ru-RU"/>
        </w:rPr>
      </w:pPr>
      <w:r w:rsidRPr="00375B58">
        <w:rPr>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5457B" w:rsidRPr="00375B58" w:rsidRDefault="00903221" w:rsidP="007B4865">
      <w:pPr>
        <w:pStyle w:val="a3"/>
        <w:spacing w:after="0"/>
        <w:ind w:firstLine="567"/>
        <w:divId w:val="1547135805"/>
        <w:rPr>
          <w:lang w:val="ru-RU"/>
        </w:rPr>
      </w:pPr>
      <w:r w:rsidRPr="00375B58">
        <w:rPr>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5457B" w:rsidRPr="00375B58" w:rsidRDefault="00903221" w:rsidP="007B4865">
      <w:pPr>
        <w:pStyle w:val="a3"/>
        <w:spacing w:after="0"/>
        <w:ind w:firstLine="567"/>
        <w:divId w:val="1547135805"/>
        <w:rPr>
          <w:lang w:val="ru-RU"/>
        </w:rPr>
      </w:pPr>
      <w:r w:rsidRPr="00375B58">
        <w:rPr>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5457B" w:rsidRPr="00375B58" w:rsidRDefault="00903221" w:rsidP="007B4865">
      <w:pPr>
        <w:pStyle w:val="a3"/>
        <w:spacing w:after="0"/>
        <w:ind w:firstLine="567"/>
        <w:divId w:val="1547135805"/>
        <w:rPr>
          <w:lang w:val="ru-RU"/>
        </w:rPr>
      </w:pPr>
      <w:r w:rsidRPr="00375B58">
        <w:rPr>
          <w:lang w:val="ru-RU"/>
        </w:rPr>
        <w:t>организация разъяснительной (просветительской работы) с родителями по проблемам развития УУД у обучающихся;</w:t>
      </w:r>
    </w:p>
    <w:p w:rsidR="0015457B" w:rsidRPr="00375B58" w:rsidRDefault="00903221" w:rsidP="007B4865">
      <w:pPr>
        <w:pStyle w:val="a3"/>
        <w:spacing w:after="0"/>
        <w:ind w:firstLine="567"/>
        <w:divId w:val="1547135805"/>
        <w:rPr>
          <w:lang w:val="ru-RU"/>
        </w:rPr>
      </w:pPr>
      <w:r w:rsidRPr="00375B58">
        <w:rPr>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5457B" w:rsidRPr="00375B58" w:rsidRDefault="00903221" w:rsidP="007B4865">
      <w:pPr>
        <w:pStyle w:val="a3"/>
        <w:spacing w:after="0"/>
        <w:ind w:firstLine="567"/>
        <w:divId w:val="1547135805"/>
        <w:rPr>
          <w:lang w:val="ru-RU"/>
        </w:rPr>
      </w:pPr>
      <w:r w:rsidRPr="00375B58">
        <w:rPr>
          <w:lang w:val="ru-RU"/>
        </w:rPr>
        <w:t>25.3.1.2.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5457B" w:rsidRPr="00375B58" w:rsidRDefault="00903221" w:rsidP="007B4865">
      <w:pPr>
        <w:pStyle w:val="a3"/>
        <w:spacing w:after="0"/>
        <w:ind w:firstLine="567"/>
        <w:divId w:val="1547135805"/>
        <w:rPr>
          <w:lang w:val="ru-RU"/>
        </w:rPr>
      </w:pPr>
      <w:r w:rsidRPr="00375B58">
        <w:rPr>
          <w:lang w:val="ru-RU"/>
        </w:rPr>
        <w:t>На подготовительном этапе команда образовательной организации может провести следующие аналитические работы:</w:t>
      </w:r>
    </w:p>
    <w:p w:rsidR="0015457B" w:rsidRPr="00375B58" w:rsidRDefault="00903221" w:rsidP="007B4865">
      <w:pPr>
        <w:pStyle w:val="a3"/>
        <w:spacing w:after="0"/>
        <w:ind w:firstLine="567"/>
        <w:divId w:val="1547135805"/>
        <w:rPr>
          <w:lang w:val="ru-RU"/>
        </w:rPr>
      </w:pPr>
      <w:r w:rsidRPr="00375B58">
        <w:rPr>
          <w:lang w:val="ru-RU"/>
        </w:rPr>
        <w:lastRenderedPageBreak/>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5457B" w:rsidRPr="00375B58" w:rsidRDefault="00903221" w:rsidP="007B4865">
      <w:pPr>
        <w:pStyle w:val="a3"/>
        <w:spacing w:after="0"/>
        <w:ind w:firstLine="567"/>
        <w:divId w:val="1547135805"/>
        <w:rPr>
          <w:lang w:val="ru-RU"/>
        </w:rPr>
      </w:pPr>
      <w:r w:rsidRPr="00375B58">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5457B" w:rsidRPr="00375B58" w:rsidRDefault="00903221" w:rsidP="007B4865">
      <w:pPr>
        <w:pStyle w:val="a3"/>
        <w:spacing w:after="0"/>
        <w:ind w:firstLine="567"/>
        <w:divId w:val="1547135805"/>
        <w:rPr>
          <w:lang w:val="ru-RU"/>
        </w:rPr>
      </w:pPr>
      <w:r w:rsidRPr="00375B58">
        <w:rPr>
          <w:lang w:val="ru-RU"/>
        </w:rPr>
        <w:t>анализировать результаты учащихся по линии развития УУД на предыдущем уровне;</w:t>
      </w:r>
    </w:p>
    <w:p w:rsidR="0015457B" w:rsidRPr="00375B58" w:rsidRDefault="00903221" w:rsidP="007B4865">
      <w:pPr>
        <w:pStyle w:val="a3"/>
        <w:spacing w:after="0"/>
        <w:ind w:firstLine="567"/>
        <w:divId w:val="1547135805"/>
        <w:rPr>
          <w:lang w:val="ru-RU"/>
        </w:rPr>
      </w:pPr>
      <w:r w:rsidRPr="00375B58">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5457B" w:rsidRPr="00375B58" w:rsidRDefault="00903221" w:rsidP="007B4865">
      <w:pPr>
        <w:pStyle w:val="a3"/>
        <w:spacing w:after="0"/>
        <w:ind w:firstLine="567"/>
        <w:divId w:val="1547135805"/>
        <w:rPr>
          <w:lang w:val="ru-RU"/>
        </w:rPr>
      </w:pPr>
      <w:r w:rsidRPr="00375B58">
        <w:rPr>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5457B" w:rsidRPr="00375B58" w:rsidRDefault="00903221" w:rsidP="007B4865">
      <w:pPr>
        <w:pStyle w:val="a3"/>
        <w:spacing w:after="0"/>
        <w:ind w:firstLine="567"/>
        <w:divId w:val="1547135805"/>
        <w:rPr>
          <w:lang w:val="ru-RU"/>
        </w:rPr>
      </w:pPr>
      <w:r w:rsidRPr="00375B58">
        <w:rPr>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5457B" w:rsidRPr="00375B58" w:rsidRDefault="00903221" w:rsidP="007B4865">
      <w:pPr>
        <w:pStyle w:val="a3"/>
        <w:spacing w:after="0"/>
        <w:ind w:firstLine="567"/>
        <w:divId w:val="1547135805"/>
        <w:rPr>
          <w:lang w:val="ru-RU"/>
        </w:rPr>
      </w:pPr>
      <w:r w:rsidRPr="00375B58">
        <w:rPr>
          <w:lang w:val="ru-RU"/>
        </w:rPr>
        <w:t>25.3.1.3.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E74A9" w:rsidRPr="00375B58" w:rsidRDefault="00CE74A9" w:rsidP="007B4865">
      <w:pPr>
        <w:pStyle w:val="a3"/>
        <w:spacing w:after="0"/>
        <w:ind w:firstLine="567"/>
        <w:divId w:val="1547135805"/>
        <w:rPr>
          <w:rStyle w:val="a5"/>
          <w:lang w:val="ru-RU"/>
        </w:rPr>
      </w:pPr>
    </w:p>
    <w:p w:rsidR="00CE74A9" w:rsidRPr="00375B58" w:rsidRDefault="00CE74A9" w:rsidP="007B4865">
      <w:pPr>
        <w:pStyle w:val="a3"/>
        <w:spacing w:after="0"/>
        <w:ind w:firstLine="567"/>
        <w:divId w:val="1547135805"/>
        <w:rPr>
          <w:rStyle w:val="a5"/>
          <w:lang w:val="ru-RU"/>
        </w:rPr>
      </w:pPr>
    </w:p>
    <w:p w:rsidR="0015457B" w:rsidRPr="00375B58" w:rsidRDefault="00903221" w:rsidP="002901B8">
      <w:pPr>
        <w:pStyle w:val="a3"/>
        <w:spacing w:after="0"/>
        <w:ind w:firstLine="567"/>
        <w:divId w:val="1547135805"/>
        <w:rPr>
          <w:lang w:val="ru-RU"/>
        </w:rPr>
      </w:pPr>
      <w:r w:rsidRPr="00375B58">
        <w:rPr>
          <w:rStyle w:val="a5"/>
          <w:lang w:val="ru-RU"/>
        </w:rPr>
        <w:t>2</w:t>
      </w:r>
      <w:r w:rsidR="002901B8" w:rsidRPr="00375B58">
        <w:rPr>
          <w:rStyle w:val="a5"/>
          <w:lang w:val="ru-RU"/>
        </w:rPr>
        <w:t>.3</w:t>
      </w:r>
      <w:r w:rsidR="00065680" w:rsidRPr="00375B58">
        <w:rPr>
          <w:rStyle w:val="a5"/>
          <w:lang w:val="ru-RU"/>
        </w:rPr>
        <w:t>. Р</w:t>
      </w:r>
      <w:r w:rsidRPr="00375B58">
        <w:rPr>
          <w:rStyle w:val="a5"/>
          <w:lang w:val="ru-RU"/>
        </w:rPr>
        <w:t>абочая программа воспитания.</w:t>
      </w:r>
    </w:p>
    <w:p w:rsidR="0015457B" w:rsidRPr="00375B58" w:rsidRDefault="002901B8" w:rsidP="007B4865">
      <w:pPr>
        <w:pStyle w:val="a3"/>
        <w:spacing w:after="0"/>
        <w:ind w:firstLine="567"/>
        <w:divId w:val="1547135805"/>
        <w:rPr>
          <w:lang w:val="ru-RU"/>
        </w:rPr>
      </w:pPr>
      <w:r w:rsidRPr="00375B58">
        <w:rPr>
          <w:rStyle w:val="a5"/>
          <w:lang w:val="ru-RU"/>
        </w:rPr>
        <w:t>2.3</w:t>
      </w:r>
      <w:r w:rsidR="00903221" w:rsidRPr="00375B58">
        <w:rPr>
          <w:rStyle w:val="a5"/>
          <w:lang w:val="ru-RU"/>
        </w:rPr>
        <w:t>.1. Пояснительная записка.</w:t>
      </w:r>
    </w:p>
    <w:p w:rsidR="002901B8" w:rsidRPr="00375B58" w:rsidRDefault="002901B8" w:rsidP="002901B8">
      <w:pPr>
        <w:pStyle w:val="a3"/>
        <w:spacing w:after="0" w:line="276" w:lineRule="auto"/>
        <w:ind w:right="3" w:firstLine="567"/>
        <w:divId w:val="1547135805"/>
        <w:rPr>
          <w:lang w:val="ru-RU"/>
        </w:rPr>
      </w:pPr>
      <w:bookmarkStart w:id="2" w:name="_Hlk99529978"/>
      <w:r w:rsidRPr="00375B58">
        <w:rPr>
          <w:lang w:val="ru-RU"/>
        </w:rPr>
        <w:t>Программа МАОУ «Экономическая гимназия»разработана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на основании примерной программы воспитания одобренной решением федерального учебно-методического объединения  по общему образованию протокол от 22 июня 2022 г. № 3/4.</w:t>
      </w:r>
    </w:p>
    <w:p w:rsidR="002901B8" w:rsidRPr="00375B58" w:rsidRDefault="002901B8" w:rsidP="002901B8">
      <w:pPr>
        <w:pStyle w:val="a3"/>
        <w:spacing w:after="0" w:line="276" w:lineRule="auto"/>
        <w:ind w:right="3" w:firstLine="567"/>
        <w:divId w:val="1547135805"/>
        <w:rPr>
          <w:lang w:val="ru-RU"/>
        </w:rPr>
      </w:pPr>
      <w:r w:rsidRPr="00375B58">
        <w:rPr>
          <w:lang w:val="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2901B8" w:rsidRPr="00375B58" w:rsidRDefault="002901B8" w:rsidP="002901B8">
      <w:pPr>
        <w:pStyle w:val="a3"/>
        <w:spacing w:after="0" w:line="276" w:lineRule="auto"/>
        <w:ind w:right="3" w:firstLine="567"/>
        <w:divId w:val="1547135805"/>
        <w:rPr>
          <w:lang w:val="ru-RU"/>
        </w:rPr>
      </w:pPr>
      <w:r w:rsidRPr="00375B58">
        <w:rPr>
          <w:lang w:val="ru-RU"/>
        </w:rPr>
        <w:t xml:space="preserve">Рабочая программа воспитания  и социализации МАОУ «Экономическая гимназия»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МАОУ «Экономическая гимназия»,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w:t>
      </w:r>
      <w:r w:rsidRPr="00375B58">
        <w:rPr>
          <w:lang w:val="ru-RU"/>
        </w:rPr>
        <w:lastRenderedPageBreak/>
        <w:t xml:space="preserve">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2901B8" w:rsidRPr="00375B58" w:rsidRDefault="002901B8" w:rsidP="002901B8">
      <w:pPr>
        <w:tabs>
          <w:tab w:val="left" w:pos="851"/>
        </w:tabs>
        <w:spacing w:line="276" w:lineRule="auto"/>
        <w:ind w:firstLine="709"/>
        <w:jc w:val="both"/>
        <w:divId w:val="1547135805"/>
        <w:rPr>
          <w:lang w:val="ru-RU"/>
        </w:rPr>
      </w:pPr>
      <w:r w:rsidRPr="00375B58">
        <w:rPr>
          <w:lang w:val="ru-RU"/>
        </w:rPr>
        <w:t>Программа включает три раздела: целевой, содержательный, организационный.</w:t>
      </w:r>
    </w:p>
    <w:p w:rsidR="002901B8" w:rsidRPr="00375B58" w:rsidRDefault="002901B8" w:rsidP="002901B8">
      <w:pPr>
        <w:tabs>
          <w:tab w:val="left" w:pos="851"/>
        </w:tabs>
        <w:spacing w:line="276" w:lineRule="auto"/>
        <w:ind w:firstLine="709"/>
        <w:jc w:val="both"/>
        <w:divId w:val="1547135805"/>
        <w:rPr>
          <w:lang w:val="ru-RU"/>
        </w:rPr>
      </w:pPr>
      <w:r w:rsidRPr="00375B58">
        <w:rPr>
          <w:lang w:val="ru-RU"/>
        </w:rPr>
        <w:t xml:space="preserve">Приложение — примерный календарный план воспитательной работы. </w:t>
      </w:r>
    </w:p>
    <w:bookmarkEnd w:id="2"/>
    <w:p w:rsidR="0015457B" w:rsidRPr="00375B58" w:rsidRDefault="002901B8" w:rsidP="002901B8">
      <w:pPr>
        <w:pStyle w:val="a3"/>
        <w:spacing w:after="0" w:line="276" w:lineRule="auto"/>
        <w:ind w:firstLine="567"/>
        <w:divId w:val="1547135805"/>
        <w:rPr>
          <w:lang w:val="ru-RU"/>
        </w:rPr>
      </w:pPr>
      <w:r w:rsidRPr="00375B58">
        <w:rPr>
          <w:rStyle w:val="a5"/>
          <w:lang w:val="ru-RU"/>
        </w:rPr>
        <w:t>2.3</w:t>
      </w:r>
      <w:r w:rsidR="00903221" w:rsidRPr="00375B58">
        <w:rPr>
          <w:rStyle w:val="a5"/>
          <w:lang w:val="ru-RU"/>
        </w:rPr>
        <w:t>.2. Целевой раздел.</w:t>
      </w:r>
    </w:p>
    <w:p w:rsidR="002901B8" w:rsidRPr="00375B58" w:rsidRDefault="002901B8" w:rsidP="002901B8">
      <w:pPr>
        <w:tabs>
          <w:tab w:val="left" w:pos="851"/>
        </w:tabs>
        <w:spacing w:line="276" w:lineRule="auto"/>
        <w:ind w:firstLine="709"/>
        <w:jc w:val="both"/>
        <w:divId w:val="1547135805"/>
        <w:rPr>
          <w:lang w:val="ru-RU"/>
        </w:rPr>
      </w:pPr>
      <w:r w:rsidRPr="00375B58">
        <w:rPr>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901B8" w:rsidRPr="00375B58" w:rsidRDefault="002901B8" w:rsidP="002901B8">
      <w:pPr>
        <w:tabs>
          <w:tab w:val="left" w:pos="851"/>
        </w:tabs>
        <w:spacing w:line="276" w:lineRule="auto"/>
        <w:ind w:firstLine="709"/>
        <w:jc w:val="both"/>
        <w:divId w:val="1547135805"/>
        <w:rPr>
          <w:lang w:val="ru-RU"/>
        </w:rPr>
      </w:pPr>
      <w:r w:rsidRPr="00375B58">
        <w:rPr>
          <w:lang w:val="ru-RU"/>
        </w:rPr>
        <w:t xml:space="preserve">Воспитательная деятельность в МАОУ «Экономическая гимназия»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 w:name="_Hlk107041641"/>
      <w:bookmarkEnd w:id="3"/>
    </w:p>
    <w:p w:rsidR="002901B8" w:rsidRPr="00375B58" w:rsidRDefault="002901B8" w:rsidP="002901B8">
      <w:pPr>
        <w:pStyle w:val="1"/>
        <w:spacing w:before="0" w:line="276" w:lineRule="auto"/>
        <w:jc w:val="both"/>
        <w:divId w:val="1547135805"/>
        <w:rPr>
          <w:bCs w:val="0"/>
          <w:kern w:val="0"/>
          <w:sz w:val="24"/>
          <w:szCs w:val="24"/>
          <w:lang w:val="ru-RU"/>
        </w:rPr>
      </w:pPr>
      <w:bookmarkStart w:id="4" w:name="_Toc109838895"/>
      <w:bookmarkStart w:id="5" w:name="bookmark8"/>
      <w:r w:rsidRPr="00375B58">
        <w:rPr>
          <w:bCs w:val="0"/>
          <w:kern w:val="0"/>
          <w:sz w:val="24"/>
          <w:szCs w:val="24"/>
          <w:lang w:val="ru-RU"/>
        </w:rPr>
        <w:t>2.3.2.1. Цель и задачи воспитания обучающихся</w:t>
      </w:r>
      <w:bookmarkEnd w:id="4"/>
    </w:p>
    <w:p w:rsidR="002901B8" w:rsidRPr="00375B58" w:rsidRDefault="002901B8" w:rsidP="002901B8">
      <w:pPr>
        <w:spacing w:line="276" w:lineRule="auto"/>
        <w:ind w:firstLine="709"/>
        <w:jc w:val="both"/>
        <w:divId w:val="1547135805"/>
        <w:rPr>
          <w:lang w:val="ru-RU"/>
        </w:rPr>
      </w:pPr>
      <w:r w:rsidRPr="00375B58">
        <w:rPr>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901B8" w:rsidRPr="00375B58" w:rsidRDefault="002901B8" w:rsidP="002901B8">
      <w:pPr>
        <w:spacing w:line="276" w:lineRule="auto"/>
        <w:ind w:firstLine="709"/>
        <w:jc w:val="both"/>
        <w:divId w:val="1547135805"/>
        <w:rPr>
          <w:lang w:val="ru-RU"/>
        </w:rPr>
      </w:pPr>
      <w:r w:rsidRPr="00375B58">
        <w:rPr>
          <w:lang w:val="ru-RU"/>
        </w:rPr>
        <w:t>В соответствии с этим идеалом и нормативными правовыми актами Российской Федерации в сфере образования цель воспитания обучающихся в МАОУ «Экономическая гимназия»: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901B8" w:rsidRPr="00375B58" w:rsidRDefault="002901B8" w:rsidP="002901B8">
      <w:pPr>
        <w:tabs>
          <w:tab w:val="left" w:pos="851"/>
        </w:tabs>
        <w:spacing w:line="276" w:lineRule="auto"/>
        <w:ind w:firstLine="709"/>
        <w:jc w:val="both"/>
        <w:divId w:val="1547135805"/>
        <w:rPr>
          <w:lang w:val="ru-RU"/>
        </w:rPr>
      </w:pPr>
      <w:r w:rsidRPr="00375B58">
        <w:rPr>
          <w:lang w:val="ru-RU"/>
        </w:rPr>
        <w:lastRenderedPageBreak/>
        <w:t>Задачи воспитания обучающихся в МАОУ «Экономическая гимназия»: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901B8" w:rsidRPr="00375B58" w:rsidRDefault="002901B8" w:rsidP="002901B8">
      <w:pPr>
        <w:spacing w:line="276" w:lineRule="auto"/>
        <w:ind w:firstLine="709"/>
        <w:jc w:val="both"/>
        <w:divId w:val="1547135805"/>
        <w:rPr>
          <w:lang w:val="ru-RU"/>
        </w:rPr>
      </w:pPr>
      <w:r w:rsidRPr="00375B58">
        <w:rPr>
          <w:lang w:val="ru-RU"/>
        </w:rPr>
        <w:t>Воспитательная деятельность в МАОУ «Экономическая гимназия» 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901B8" w:rsidRPr="00375B58" w:rsidRDefault="002901B8" w:rsidP="002901B8">
      <w:pPr>
        <w:pStyle w:val="1"/>
        <w:spacing w:after="240" w:line="276" w:lineRule="auto"/>
        <w:jc w:val="both"/>
        <w:divId w:val="1547135805"/>
        <w:rPr>
          <w:bCs w:val="0"/>
          <w:kern w:val="0"/>
          <w:sz w:val="24"/>
          <w:szCs w:val="24"/>
          <w:lang w:val="ru-RU"/>
        </w:rPr>
      </w:pPr>
      <w:bookmarkStart w:id="6" w:name="_Toc109838896"/>
      <w:r w:rsidRPr="00375B58">
        <w:rPr>
          <w:bCs w:val="0"/>
          <w:kern w:val="0"/>
          <w:sz w:val="24"/>
          <w:szCs w:val="24"/>
          <w:lang w:val="ru-RU"/>
        </w:rPr>
        <w:t>2.3.2.2. Направления воспитания</w:t>
      </w:r>
      <w:bookmarkEnd w:id="6"/>
    </w:p>
    <w:p w:rsidR="002901B8" w:rsidRPr="00375B58" w:rsidRDefault="002901B8" w:rsidP="002901B8">
      <w:pPr>
        <w:spacing w:line="276" w:lineRule="auto"/>
        <w:ind w:firstLine="709"/>
        <w:jc w:val="both"/>
        <w:divId w:val="1547135805"/>
        <w:rPr>
          <w:lang w:val="ru-RU"/>
        </w:rPr>
      </w:pPr>
      <w:r w:rsidRPr="00375B58">
        <w:rPr>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духовно-нравственное воспитание—воспитание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lastRenderedPageBreak/>
        <w:t>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901B8" w:rsidRPr="00375B58" w:rsidRDefault="002901B8" w:rsidP="002901B8">
      <w:pPr>
        <w:widowControl w:val="0"/>
        <w:numPr>
          <w:ilvl w:val="0"/>
          <w:numId w:val="144"/>
        </w:numPr>
        <w:tabs>
          <w:tab w:val="left" w:pos="983"/>
        </w:tabs>
        <w:spacing w:line="276" w:lineRule="auto"/>
        <w:ind w:left="0" w:firstLine="709"/>
        <w:jc w:val="both"/>
        <w:divId w:val="1547135805"/>
        <w:rPr>
          <w:lang w:val="ru-RU"/>
        </w:rPr>
      </w:pPr>
      <w:r w:rsidRPr="00375B58">
        <w:rPr>
          <w:lang w:val="ru-RU"/>
        </w:rPr>
        <w:t>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901B8" w:rsidRPr="00375B58" w:rsidRDefault="002901B8" w:rsidP="002901B8">
      <w:pPr>
        <w:tabs>
          <w:tab w:val="left" w:pos="983"/>
        </w:tabs>
        <w:spacing w:line="276" w:lineRule="auto"/>
        <w:jc w:val="both"/>
        <w:divId w:val="1547135805"/>
        <w:rPr>
          <w:lang w:val="ru-RU"/>
        </w:rPr>
      </w:pPr>
    </w:p>
    <w:p w:rsidR="002901B8" w:rsidRPr="00375B58" w:rsidRDefault="002901B8" w:rsidP="002901B8">
      <w:pPr>
        <w:pStyle w:val="1"/>
        <w:spacing w:before="0" w:line="276" w:lineRule="auto"/>
        <w:jc w:val="both"/>
        <w:divId w:val="1547135805"/>
        <w:rPr>
          <w:b w:val="0"/>
          <w:bCs w:val="0"/>
          <w:kern w:val="0"/>
          <w:sz w:val="24"/>
          <w:szCs w:val="24"/>
          <w:lang w:val="ru-RU"/>
        </w:rPr>
      </w:pPr>
      <w:bookmarkStart w:id="7" w:name="_Toc109838897"/>
      <w:bookmarkEnd w:id="5"/>
      <w:r w:rsidRPr="00375B58">
        <w:rPr>
          <w:b w:val="0"/>
          <w:bCs w:val="0"/>
          <w:kern w:val="0"/>
          <w:sz w:val="24"/>
          <w:szCs w:val="24"/>
          <w:lang w:val="ru-RU"/>
        </w:rPr>
        <w:t>2.3.2.3. Целевые ориентиры результатов воспитания</w:t>
      </w:r>
      <w:bookmarkEnd w:id="7"/>
    </w:p>
    <w:p w:rsidR="002901B8" w:rsidRPr="00375B58" w:rsidRDefault="002901B8" w:rsidP="002901B8">
      <w:pPr>
        <w:keepNext/>
        <w:keepLines/>
        <w:spacing w:line="276" w:lineRule="auto"/>
        <w:jc w:val="both"/>
        <w:divId w:val="1547135805"/>
        <w:rPr>
          <w:b/>
          <w:sz w:val="25"/>
          <w:szCs w:val="25"/>
          <w:lang w:val="ru-RU"/>
        </w:rPr>
      </w:pPr>
      <w:r w:rsidRPr="00375B58">
        <w:rPr>
          <w:b/>
          <w:sz w:val="25"/>
          <w:szCs w:val="25"/>
          <w:lang w:val="ru-RU"/>
        </w:rPr>
        <w:t>Целевые ориентиры результатов воспитания на уровне основного общего образования МАОУ «Экономическая гимназия».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6"/>
              <w:jc w:val="both"/>
              <w:rPr>
                <w:sz w:val="25"/>
                <w:szCs w:val="25"/>
              </w:rPr>
            </w:pPr>
            <w:r w:rsidRPr="00375B58">
              <w:rPr>
                <w:b/>
                <w:sz w:val="25"/>
                <w:szCs w:val="25"/>
              </w:rPr>
              <w:t>Целевые ориентиры</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t>Гражданское воспитание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 w:val="left" w:pos="993"/>
              </w:tabs>
              <w:spacing w:line="276" w:lineRule="auto"/>
              <w:ind w:firstLine="177"/>
              <w:jc w:val="both"/>
              <w:rPr>
                <w:sz w:val="25"/>
                <w:szCs w:val="25"/>
                <w:lang w:val="ru-RU"/>
              </w:rPr>
            </w:pPr>
            <w:bookmarkStart w:id="8" w:name="_Hlk101094428"/>
            <w:r w:rsidRPr="00375B58">
              <w:rPr>
                <w:sz w:val="25"/>
                <w:szCs w:val="25"/>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Проявляющий уважение к государственным символам России, праздникам.</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901B8" w:rsidRPr="00375B58" w:rsidRDefault="002901B8" w:rsidP="002901B8">
            <w:pPr>
              <w:tabs>
                <w:tab w:val="left" w:pos="318"/>
                <w:tab w:val="left" w:pos="993"/>
              </w:tabs>
              <w:spacing w:line="276" w:lineRule="auto"/>
              <w:ind w:firstLine="177"/>
              <w:jc w:val="both"/>
              <w:rPr>
                <w:sz w:val="25"/>
                <w:szCs w:val="25"/>
                <w:lang w:val="ru-RU"/>
              </w:rPr>
            </w:pPr>
            <w:r w:rsidRPr="00375B58">
              <w:rPr>
                <w:sz w:val="25"/>
                <w:szCs w:val="25"/>
                <w:lang w:val="ru-RU"/>
              </w:rPr>
              <w:t>Выражающий неприятие любой дискриминации граждан, проявлений экстремизма, терроризма, коррупции в обществе.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8"/>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t>Патриотическое воспитание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 w:val="left" w:pos="993"/>
              </w:tabs>
              <w:spacing w:line="276" w:lineRule="auto"/>
              <w:ind w:firstLine="177"/>
              <w:jc w:val="both"/>
              <w:rPr>
                <w:sz w:val="25"/>
                <w:szCs w:val="25"/>
                <w:lang w:val="ru-RU"/>
              </w:rPr>
            </w:pPr>
            <w:r w:rsidRPr="00375B58">
              <w:rPr>
                <w:sz w:val="25"/>
                <w:szCs w:val="25"/>
                <w:lang w:val="ru-RU"/>
              </w:rPr>
              <w:t>Сознающий свою национальную, этническую принадлежность, любящий свой народ, его традиции, культуру.</w:t>
            </w:r>
          </w:p>
          <w:p w:rsidR="002901B8" w:rsidRPr="00375B58" w:rsidRDefault="002901B8" w:rsidP="002901B8">
            <w:pPr>
              <w:tabs>
                <w:tab w:val="left" w:pos="318"/>
                <w:tab w:val="left" w:pos="993"/>
              </w:tabs>
              <w:spacing w:line="276" w:lineRule="auto"/>
              <w:ind w:firstLine="177"/>
              <w:jc w:val="both"/>
              <w:rPr>
                <w:sz w:val="25"/>
                <w:szCs w:val="25"/>
                <w:lang w:val="ru-RU"/>
              </w:rPr>
            </w:pPr>
            <w:r w:rsidRPr="00375B58">
              <w:rPr>
                <w:sz w:val="25"/>
                <w:szCs w:val="25"/>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901B8" w:rsidRPr="00375B58" w:rsidRDefault="002901B8" w:rsidP="002901B8">
            <w:pPr>
              <w:tabs>
                <w:tab w:val="left" w:pos="318"/>
                <w:tab w:val="left" w:pos="993"/>
              </w:tabs>
              <w:spacing w:line="276" w:lineRule="auto"/>
              <w:ind w:firstLine="177"/>
              <w:jc w:val="both"/>
              <w:rPr>
                <w:sz w:val="25"/>
                <w:szCs w:val="25"/>
                <w:lang w:val="ru-RU"/>
              </w:rPr>
            </w:pPr>
            <w:r w:rsidRPr="00375B58">
              <w:rPr>
                <w:sz w:val="25"/>
                <w:szCs w:val="25"/>
                <w:lang w:val="ru-RU"/>
              </w:rPr>
              <w:t xml:space="preserve">Проявляющий интерес к познанию родного языка, истории и культуры своего края, своего народа, других народов России. </w:t>
            </w:r>
          </w:p>
          <w:p w:rsidR="002901B8" w:rsidRPr="00375B58" w:rsidRDefault="002901B8" w:rsidP="002901B8">
            <w:pPr>
              <w:tabs>
                <w:tab w:val="left" w:pos="318"/>
                <w:tab w:val="left" w:pos="993"/>
              </w:tabs>
              <w:spacing w:line="276" w:lineRule="auto"/>
              <w:ind w:firstLine="177"/>
              <w:jc w:val="both"/>
              <w:rPr>
                <w:sz w:val="25"/>
                <w:szCs w:val="25"/>
                <w:lang w:val="ru-RU"/>
              </w:rPr>
            </w:pPr>
            <w:r w:rsidRPr="00375B58">
              <w:rPr>
                <w:sz w:val="25"/>
                <w:szCs w:val="25"/>
                <w:lang w:val="ru-RU"/>
              </w:rPr>
              <w:t xml:space="preserve">Знающий и уважающий достижения нашей Родины — России в науке, искусстве, </w:t>
            </w:r>
            <w:r w:rsidRPr="00375B58">
              <w:rPr>
                <w:sz w:val="25"/>
                <w:szCs w:val="25"/>
                <w:lang w:val="ru-RU"/>
              </w:rPr>
              <w:lastRenderedPageBreak/>
              <w:t xml:space="preserve">спорте, технологиях, боевые подвиги и трудовые достижения, героев и защитников Отечества в прошлом и современности. </w:t>
            </w:r>
          </w:p>
          <w:p w:rsidR="002901B8" w:rsidRPr="00375B58" w:rsidRDefault="002901B8" w:rsidP="002901B8">
            <w:pPr>
              <w:tabs>
                <w:tab w:val="left" w:pos="318"/>
                <w:tab w:val="left" w:pos="993"/>
              </w:tabs>
              <w:spacing w:line="276" w:lineRule="auto"/>
              <w:ind w:firstLine="177"/>
              <w:jc w:val="both"/>
              <w:rPr>
                <w:sz w:val="25"/>
                <w:szCs w:val="25"/>
                <w:lang w:val="ru-RU"/>
              </w:rPr>
            </w:pPr>
            <w:r w:rsidRPr="00375B58">
              <w:rPr>
                <w:sz w:val="25"/>
                <w:szCs w:val="25"/>
                <w:lang w:val="ru-RU"/>
              </w:rPr>
              <w:t>Принимающий участие в мероприятиях патриотической направленности.</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lastRenderedPageBreak/>
              <w:t>Духовно-нравственное воспитание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901B8" w:rsidRPr="00375B58" w:rsidRDefault="002901B8" w:rsidP="002901B8">
            <w:pPr>
              <w:tabs>
                <w:tab w:val="left" w:pos="4"/>
                <w:tab w:val="left" w:pos="288"/>
                <w:tab w:val="left" w:pos="430"/>
              </w:tabs>
              <w:spacing w:line="276" w:lineRule="auto"/>
              <w:ind w:firstLine="177"/>
              <w:jc w:val="both"/>
              <w:rPr>
                <w:sz w:val="25"/>
                <w:szCs w:val="25"/>
                <w:lang w:val="ru-RU"/>
              </w:rPr>
            </w:pPr>
            <w:r w:rsidRPr="00375B58">
              <w:rPr>
                <w:sz w:val="25"/>
                <w:szCs w:val="25"/>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t>Эстетическое воспитание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Ориентированный на самовыражение в разных видах искусства, в художественном творчестве.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lang w:val="ru-RU"/>
              </w:rPr>
            </w:pPr>
            <w:r w:rsidRPr="00375B58">
              <w:rPr>
                <w:b/>
                <w:sz w:val="25"/>
                <w:szCs w:val="25"/>
                <w:lang w:val="ru-RU"/>
              </w:rPr>
              <w:t>Физическое воспитание, формирование культуры здоровья и эмоционального благополучия</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lastRenderedPageBreak/>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 xml:space="preserve">Способный адаптироваться к меняющимся социальным, информационным и природным условиям, стрессовым ситуациям. </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lastRenderedPageBreak/>
              <w:t>Трудовое воспитание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Уважающий труд, результаты своего труда, труда других людей.</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t>Экологическое воспитание</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Выражающий активное неприятие действий, приносящих вред природе.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Участвующий в практической деятельности экологической, природоохранной направленности.</w:t>
            </w:r>
          </w:p>
        </w:tc>
      </w:tr>
      <w:tr w:rsidR="002901B8" w:rsidRPr="00375B58" w:rsidTr="002901B8">
        <w:trPr>
          <w:divId w:val="154713580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851"/>
              </w:tabs>
              <w:spacing w:line="276" w:lineRule="auto"/>
              <w:ind w:firstLine="177"/>
              <w:jc w:val="both"/>
              <w:rPr>
                <w:b/>
                <w:sz w:val="25"/>
                <w:szCs w:val="25"/>
              </w:rPr>
            </w:pPr>
            <w:r w:rsidRPr="00375B58">
              <w:rPr>
                <w:b/>
                <w:sz w:val="25"/>
                <w:szCs w:val="25"/>
              </w:rPr>
              <w:t>Ценности научного познания</w:t>
            </w:r>
          </w:p>
        </w:tc>
      </w:tr>
      <w:tr w:rsidR="002901B8" w:rsidRPr="00375B58" w:rsidTr="002901B8">
        <w:trPr>
          <w:divId w:val="1547135805"/>
          <w:trHeight w:val="85"/>
        </w:trPr>
        <w:tc>
          <w:tcPr>
            <w:tcW w:w="9356" w:type="dxa"/>
            <w:tcBorders>
              <w:top w:val="single" w:sz="4" w:space="0" w:color="000000"/>
              <w:left w:val="single" w:sz="4" w:space="0" w:color="000000"/>
              <w:bottom w:val="single" w:sz="4" w:space="0" w:color="000000"/>
              <w:right w:val="single" w:sz="4" w:space="0" w:color="000000"/>
            </w:tcBorders>
          </w:tcPr>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Выражающий познавательные интересы в разных предметных областях с учётом индивидуальных интересов, способностей, достижений.</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Ориентированный в деятельности на научныезнания о природе и обществе, взаимосвязях человека с природной и социальной средой.</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901B8" w:rsidRPr="00375B58" w:rsidRDefault="002901B8" w:rsidP="002901B8">
            <w:pPr>
              <w:tabs>
                <w:tab w:val="left" w:pos="318"/>
              </w:tabs>
              <w:spacing w:line="276" w:lineRule="auto"/>
              <w:ind w:firstLine="177"/>
              <w:jc w:val="both"/>
              <w:rPr>
                <w:sz w:val="25"/>
                <w:szCs w:val="25"/>
                <w:lang w:val="ru-RU"/>
              </w:rPr>
            </w:pPr>
            <w:r w:rsidRPr="00375B58">
              <w:rPr>
                <w:sz w:val="25"/>
                <w:szCs w:val="25"/>
                <w:lang w:val="ru-RU"/>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sidRPr="00375B58">
              <w:rPr>
                <w:sz w:val="25"/>
                <w:szCs w:val="25"/>
                <w:lang w:val="ru-RU"/>
              </w:rPr>
              <w:lastRenderedPageBreak/>
              <w:t>деятельности.</w:t>
            </w:r>
          </w:p>
        </w:tc>
      </w:tr>
    </w:tbl>
    <w:p w:rsidR="002901B8" w:rsidRPr="00375B58" w:rsidRDefault="002901B8" w:rsidP="0089470A">
      <w:pPr>
        <w:pStyle w:val="a3"/>
        <w:spacing w:after="0"/>
        <w:divId w:val="1547135805"/>
        <w:rPr>
          <w:rStyle w:val="a5"/>
          <w:lang w:val="ru-RU"/>
        </w:rPr>
      </w:pPr>
    </w:p>
    <w:p w:rsidR="0015457B" w:rsidRPr="00375B58" w:rsidRDefault="00903221" w:rsidP="0089470A">
      <w:pPr>
        <w:pStyle w:val="a3"/>
        <w:spacing w:after="0"/>
        <w:ind w:firstLine="567"/>
        <w:divId w:val="1547135805"/>
        <w:rPr>
          <w:lang w:val="ru-RU"/>
        </w:rPr>
      </w:pPr>
      <w:r w:rsidRPr="00375B58">
        <w:rPr>
          <w:rStyle w:val="a5"/>
          <w:lang w:val="ru-RU"/>
        </w:rPr>
        <w:t>2</w:t>
      </w:r>
      <w:r w:rsidR="0089470A" w:rsidRPr="00375B58">
        <w:rPr>
          <w:rStyle w:val="a5"/>
          <w:lang w:val="ru-RU"/>
        </w:rPr>
        <w:t>.3</w:t>
      </w:r>
      <w:r w:rsidRPr="00375B58">
        <w:rPr>
          <w:rStyle w:val="a5"/>
          <w:lang w:val="ru-RU"/>
        </w:rPr>
        <w:t>.3. Содержательный раздел.</w:t>
      </w:r>
    </w:p>
    <w:p w:rsidR="0089470A" w:rsidRPr="00375B58" w:rsidRDefault="0089470A" w:rsidP="0089470A">
      <w:pPr>
        <w:pStyle w:val="1"/>
        <w:spacing w:before="0" w:after="0" w:afterAutospacing="0" w:line="276" w:lineRule="auto"/>
        <w:jc w:val="both"/>
        <w:divId w:val="1547135805"/>
        <w:rPr>
          <w:b w:val="0"/>
          <w:bCs w:val="0"/>
          <w:kern w:val="0"/>
          <w:sz w:val="25"/>
          <w:szCs w:val="25"/>
          <w:lang w:val="ru-RU"/>
        </w:rPr>
      </w:pPr>
      <w:r w:rsidRPr="00375B58">
        <w:rPr>
          <w:b w:val="0"/>
          <w:bCs w:val="0"/>
          <w:kern w:val="0"/>
          <w:sz w:val="25"/>
          <w:szCs w:val="25"/>
          <w:lang w:val="ru-RU"/>
        </w:rPr>
        <w:t>2.3.3.1 Уклад общеобразовательной организации</w:t>
      </w:r>
    </w:p>
    <w:p w:rsidR="0089470A" w:rsidRPr="00375B58" w:rsidRDefault="0089470A" w:rsidP="0089470A">
      <w:pPr>
        <w:pStyle w:val="a3"/>
        <w:spacing w:after="0" w:line="276" w:lineRule="auto"/>
        <w:divId w:val="1547135805"/>
        <w:rPr>
          <w:sz w:val="25"/>
          <w:szCs w:val="25"/>
          <w:lang w:val="ru-RU"/>
        </w:rPr>
      </w:pPr>
      <w:r w:rsidRPr="00375B58">
        <w:rPr>
          <w:sz w:val="25"/>
          <w:szCs w:val="25"/>
          <w:lang w:val="ru-RU"/>
        </w:rPr>
        <w:t>Муниципальное автономное общеобразовательное учреждение «Экономическая гимназия»  создана администрацией города в лице управления образования администрации города Хабаровска. Гимназия находится в Краснофлотском районе города Хабаровска, в относительно удалённом от основных центров культурной жизни города районе. Контингент гимназии составляют преимущественно дети из близлежащих жилых районов.   Ученики знакомы с особенностями работы гимназии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На 01.09.2022 года в гимназии обучается 987 человек. Из них детей: из многодетных семей –65 человек, из малоимущих семей-58, детей-инвалидов-8 человек, из семей, находящихся в социально-опасном положении-7 человека, опекаемых -11человек. За последние 3 года увеличился приток детей, по ряду причин слабо усваивающих образовательные программы в учреждении повышенного статуса, с ослабленной учебной мотивацией. Поэтому на сегодняшний день основная роль нашей гимназии - это организация образовательного и воспитательного процесса на должном уровне в условиях интеграции массовой школы и обучающихся группы социального риска. Обучение в гимназии проводится в одну смену, режим работы –шестидневная учебная неделя для 5-11-х классов, пятидневная учебная неделя для 1-4х классов. Оборудованы 45 учебных кабинетов, актовый зал на 80 мест, столовая на 180 посадочных мест, а также медицинский кабинет. Фонд читального зала библиотеки более 7230 учебных пособий и 10000 книг и брошюр, разнообразная методическая литература по учебной и воспитательной работе. На территории гимназии оборудованы площадки: баскетбольная и детская игровая площадка, хоккейная коробка. МАОУ «Экономическая гимназия» –открытое образовательное учреждение, имеет разветвлённую систему взаимосвязей с различными социальными институтами. Гимназия активно сотрудничает с Хабаровским Центром развития образования, Хабаровским краевым институтом развития образования, ХГТУ, ХГАЭиП. Налажены партнерские отношения с учреждениями, ориентированными в своей работе на укрепление здоровья населения: конноспортивным клубом «Мустанг», ДТДиМ«Северное сияние», на базе которого открыты более 40 различных секций и кружков.</w:t>
      </w:r>
    </w:p>
    <w:p w:rsidR="0089470A" w:rsidRPr="00375B58" w:rsidRDefault="0089470A" w:rsidP="0089470A">
      <w:pPr>
        <w:spacing w:line="276" w:lineRule="auto"/>
        <w:ind w:firstLine="540"/>
        <w:jc w:val="both"/>
        <w:divId w:val="1547135805"/>
        <w:rPr>
          <w:sz w:val="25"/>
          <w:szCs w:val="25"/>
          <w:lang w:val="ru-RU"/>
        </w:rPr>
      </w:pPr>
      <w:r w:rsidRPr="00375B58">
        <w:rPr>
          <w:sz w:val="25"/>
          <w:szCs w:val="25"/>
          <w:lang w:val="ru-RU"/>
        </w:rPr>
        <w:t>Взаимодействие субъектов воспитательной программы проявляется в сотворчестве учеников, педагогов, родителей и социальных партнеров гимназии и  осуществляется в разных формах и видах деятельности:</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ролевые, деловые игры, диспуты;</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КТД;</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интегрированные уроки;</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трудовая деятельность и многое др.</w:t>
      </w:r>
    </w:p>
    <w:p w:rsidR="0089470A" w:rsidRPr="00375B58" w:rsidRDefault="0089470A" w:rsidP="0089470A">
      <w:pPr>
        <w:pStyle w:val="af6"/>
        <w:spacing w:before="0" w:line="276" w:lineRule="auto"/>
        <w:ind w:firstLine="540"/>
        <w:jc w:val="both"/>
        <w:divId w:val="1547135805"/>
        <w:rPr>
          <w:rFonts w:eastAsiaTheme="minorEastAsia"/>
          <w:sz w:val="25"/>
          <w:szCs w:val="25"/>
        </w:rPr>
      </w:pPr>
      <w:r w:rsidRPr="00375B58">
        <w:rPr>
          <w:rFonts w:eastAsiaTheme="minorEastAsia"/>
          <w:sz w:val="25"/>
          <w:szCs w:val="25"/>
        </w:rPr>
        <w:t xml:space="preserve">Связь с социумом как условие развития системы осуществляется через </w:t>
      </w:r>
      <w:r w:rsidRPr="00375B58">
        <w:rPr>
          <w:rFonts w:eastAsiaTheme="minorEastAsia"/>
          <w:sz w:val="25"/>
          <w:szCs w:val="25"/>
        </w:rPr>
        <w:lastRenderedPageBreak/>
        <w:t>взаимодействие гимназии с:</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учреждениями образования, науки, культуры;</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творческими коллективами города;</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семьёй;</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ветеранскими организациями;</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СМИ и т.д.</w:t>
      </w:r>
    </w:p>
    <w:p w:rsidR="0089470A" w:rsidRPr="00375B58" w:rsidRDefault="0089470A" w:rsidP="0089470A">
      <w:pPr>
        <w:pStyle w:val="af6"/>
        <w:spacing w:before="0" w:line="276" w:lineRule="auto"/>
        <w:ind w:firstLine="540"/>
        <w:jc w:val="both"/>
        <w:divId w:val="1547135805"/>
        <w:rPr>
          <w:rFonts w:eastAsiaTheme="minorEastAsia"/>
          <w:sz w:val="25"/>
          <w:szCs w:val="25"/>
        </w:rPr>
      </w:pPr>
      <w:r w:rsidRPr="00375B58">
        <w:rPr>
          <w:rFonts w:eastAsiaTheme="minorEastAsia"/>
          <w:sz w:val="25"/>
          <w:szCs w:val="25"/>
        </w:rPr>
        <w:t>Управление системой осуществляется через:</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педагогические советы, МО классных руководителей, временные творческие группы;</w:t>
      </w:r>
    </w:p>
    <w:p w:rsidR="0089470A" w:rsidRPr="00375B58" w:rsidRDefault="0089470A" w:rsidP="0089470A">
      <w:pPr>
        <w:pStyle w:val="af6"/>
        <w:widowControl/>
        <w:numPr>
          <w:ilvl w:val="0"/>
          <w:numId w:val="145"/>
        </w:numPr>
        <w:autoSpaceDE/>
        <w:autoSpaceDN/>
        <w:spacing w:before="0" w:line="276" w:lineRule="auto"/>
        <w:jc w:val="both"/>
        <w:divId w:val="1547135805"/>
        <w:rPr>
          <w:rFonts w:eastAsiaTheme="minorEastAsia"/>
          <w:sz w:val="25"/>
          <w:szCs w:val="25"/>
        </w:rPr>
      </w:pPr>
      <w:r w:rsidRPr="00375B58">
        <w:rPr>
          <w:rFonts w:eastAsiaTheme="minorEastAsia"/>
          <w:sz w:val="25"/>
          <w:szCs w:val="25"/>
        </w:rPr>
        <w:t>научно-практические конференции;</w:t>
      </w:r>
    </w:p>
    <w:p w:rsidR="0089470A" w:rsidRPr="00375B58" w:rsidRDefault="0089470A" w:rsidP="0089470A">
      <w:pPr>
        <w:pStyle w:val="af6"/>
        <w:widowControl/>
        <w:numPr>
          <w:ilvl w:val="0"/>
          <w:numId w:val="145"/>
        </w:numPr>
        <w:autoSpaceDE/>
        <w:autoSpaceDN/>
        <w:spacing w:before="0" w:line="276" w:lineRule="auto"/>
        <w:ind w:right="3"/>
        <w:jc w:val="both"/>
        <w:divId w:val="1547135805"/>
        <w:rPr>
          <w:rFonts w:eastAsiaTheme="minorEastAsia"/>
          <w:sz w:val="25"/>
          <w:szCs w:val="25"/>
        </w:rPr>
      </w:pPr>
      <w:r w:rsidRPr="00375B58">
        <w:rPr>
          <w:rFonts w:eastAsiaTheme="minorEastAsia"/>
          <w:sz w:val="25"/>
          <w:szCs w:val="25"/>
        </w:rPr>
        <w:t>разработку программ деятельности и т.д.</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Процесс воспитания в гимназии основывается на следующих принципах взаимодействия педагогов и школьников:</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-реализации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-организации основных совместных дел обучающихся и педагогов как предмета совместной заботы и взрослых, и детей;</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-системности, целесообразности и не шаблонности воспитания как условий его эффективности. Основными традициями воспитания в гимназии являются следующие:</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-стержнем годового цикла воспитательной работы гимназии являются ключевые дела, через которые осуществляется интеграция воспитательных усилий педагогов;</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-важной чертой каждого ключевого дела и большинства используемых для воспитания других совместных дел педагогов и обучающихся–коллективная разработка, коллективное планирование, коллективное проведение и коллективный анализ их результатов;</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-в гимназии создаются такие условия, чтобы по мере взросления ребенка изменяется и его роль в совместных делах (от пассивного наблюдателя до организатора);</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lastRenderedPageBreak/>
        <w:t xml:space="preserve">       -ключевой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89470A" w:rsidRPr="00375B58" w:rsidRDefault="0089470A" w:rsidP="0089470A">
      <w:pPr>
        <w:tabs>
          <w:tab w:val="left" w:pos="2478"/>
        </w:tabs>
        <w:spacing w:line="276" w:lineRule="auto"/>
        <w:jc w:val="both"/>
        <w:divId w:val="1547135805"/>
        <w:rPr>
          <w:sz w:val="25"/>
          <w:szCs w:val="25"/>
          <w:lang w:val="ru-RU"/>
        </w:rPr>
      </w:pPr>
      <w:r w:rsidRPr="00375B58">
        <w:rPr>
          <w:sz w:val="25"/>
          <w:szCs w:val="25"/>
          <w:lang w:val="ru-RU"/>
        </w:rPr>
        <w:t xml:space="preserve">            Механизмом реализации программы является ежегодный план воспитательной работы гимназии, в основу которого положен принцип модульного построения в соответствии с традициями школьных воспитательных систем (системообразующая деятельность –коллективная творческая деятельность).</w:t>
      </w:r>
    </w:p>
    <w:p w:rsidR="0089470A" w:rsidRPr="00375B58" w:rsidRDefault="0089470A" w:rsidP="0089470A">
      <w:pPr>
        <w:spacing w:line="276" w:lineRule="auto"/>
        <w:jc w:val="both"/>
        <w:divId w:val="1547135805"/>
        <w:rPr>
          <w:sz w:val="25"/>
          <w:szCs w:val="25"/>
          <w:lang w:val="ru-RU"/>
        </w:rPr>
      </w:pPr>
      <w:r w:rsidRPr="00375B58">
        <w:rPr>
          <w:sz w:val="25"/>
          <w:szCs w:val="25"/>
          <w:lang w:val="ru-RU"/>
        </w:rPr>
        <w:t>Приоритетные направления:</w:t>
      </w:r>
    </w:p>
    <w:p w:rsidR="0089470A" w:rsidRPr="00375B58" w:rsidRDefault="0089470A" w:rsidP="0089470A">
      <w:pPr>
        <w:numPr>
          <w:ilvl w:val="0"/>
          <w:numId w:val="147"/>
        </w:numPr>
        <w:spacing w:line="276" w:lineRule="auto"/>
        <w:ind w:hanging="11"/>
        <w:jc w:val="both"/>
        <w:divId w:val="1547135805"/>
        <w:rPr>
          <w:sz w:val="25"/>
          <w:szCs w:val="25"/>
          <w:lang w:val="ru-RU"/>
        </w:rPr>
      </w:pPr>
      <w:r w:rsidRPr="00375B58">
        <w:rPr>
          <w:sz w:val="25"/>
          <w:szCs w:val="25"/>
          <w:lang w:val="ru-RU"/>
        </w:rPr>
        <w:t>физкультурно-оздоровительное;</w:t>
      </w:r>
    </w:p>
    <w:p w:rsidR="0089470A" w:rsidRPr="00375B58" w:rsidRDefault="0089470A" w:rsidP="0089470A">
      <w:pPr>
        <w:numPr>
          <w:ilvl w:val="0"/>
          <w:numId w:val="147"/>
        </w:numPr>
        <w:spacing w:line="276" w:lineRule="auto"/>
        <w:ind w:hanging="11"/>
        <w:jc w:val="both"/>
        <w:divId w:val="1547135805"/>
        <w:rPr>
          <w:sz w:val="25"/>
          <w:szCs w:val="25"/>
          <w:lang w:val="ru-RU"/>
        </w:rPr>
      </w:pPr>
      <w:r w:rsidRPr="00375B58">
        <w:rPr>
          <w:sz w:val="25"/>
          <w:szCs w:val="25"/>
          <w:lang w:val="ru-RU"/>
        </w:rPr>
        <w:t>патриотическое воспитание;</w:t>
      </w:r>
    </w:p>
    <w:p w:rsidR="0089470A" w:rsidRPr="00375B58" w:rsidRDefault="0089470A" w:rsidP="0089470A">
      <w:pPr>
        <w:numPr>
          <w:ilvl w:val="0"/>
          <w:numId w:val="147"/>
        </w:numPr>
        <w:spacing w:line="276" w:lineRule="auto"/>
        <w:ind w:hanging="11"/>
        <w:jc w:val="both"/>
        <w:divId w:val="1547135805"/>
        <w:rPr>
          <w:sz w:val="25"/>
          <w:szCs w:val="25"/>
          <w:lang w:val="ru-RU"/>
        </w:rPr>
      </w:pPr>
      <w:r w:rsidRPr="00375B58">
        <w:rPr>
          <w:sz w:val="25"/>
          <w:szCs w:val="25"/>
          <w:lang w:val="ru-RU"/>
        </w:rPr>
        <w:t>досуг и дополнительное образование;</w:t>
      </w:r>
    </w:p>
    <w:p w:rsidR="0089470A" w:rsidRPr="00375B58" w:rsidRDefault="0089470A" w:rsidP="0089470A">
      <w:pPr>
        <w:numPr>
          <w:ilvl w:val="0"/>
          <w:numId w:val="147"/>
        </w:numPr>
        <w:spacing w:line="276" w:lineRule="auto"/>
        <w:ind w:hanging="11"/>
        <w:jc w:val="both"/>
        <w:divId w:val="1547135805"/>
        <w:rPr>
          <w:sz w:val="25"/>
          <w:szCs w:val="25"/>
          <w:lang w:val="ru-RU"/>
        </w:rPr>
      </w:pPr>
      <w:r w:rsidRPr="00375B58">
        <w:rPr>
          <w:sz w:val="25"/>
          <w:szCs w:val="25"/>
          <w:lang w:val="ru-RU"/>
        </w:rPr>
        <w:t>социальная и профилактическая работа;</w:t>
      </w:r>
    </w:p>
    <w:p w:rsidR="0089470A" w:rsidRPr="00375B58" w:rsidRDefault="0089470A" w:rsidP="0089470A">
      <w:pPr>
        <w:numPr>
          <w:ilvl w:val="0"/>
          <w:numId w:val="147"/>
        </w:numPr>
        <w:spacing w:line="276" w:lineRule="auto"/>
        <w:ind w:hanging="11"/>
        <w:jc w:val="both"/>
        <w:divId w:val="1547135805"/>
        <w:rPr>
          <w:sz w:val="25"/>
          <w:szCs w:val="25"/>
          <w:lang w:val="ru-RU"/>
        </w:rPr>
      </w:pPr>
      <w:r w:rsidRPr="00375B58">
        <w:rPr>
          <w:sz w:val="25"/>
          <w:szCs w:val="25"/>
          <w:lang w:val="ru-RU"/>
        </w:rPr>
        <w:t>семья и школа.</w:t>
      </w:r>
    </w:p>
    <w:p w:rsidR="0089470A" w:rsidRPr="00375B58" w:rsidRDefault="0089470A" w:rsidP="0089470A">
      <w:pPr>
        <w:pStyle w:val="a3"/>
        <w:spacing w:line="276" w:lineRule="auto"/>
        <w:divId w:val="1547135805"/>
        <w:rPr>
          <w:sz w:val="25"/>
          <w:szCs w:val="25"/>
          <w:lang w:val="ru-RU"/>
        </w:rPr>
      </w:pPr>
      <w:r w:rsidRPr="00375B58">
        <w:rPr>
          <w:sz w:val="25"/>
          <w:szCs w:val="25"/>
          <w:lang w:val="ru-RU"/>
        </w:rPr>
        <w:t>Гимназия сформировала следующие традиции воспитательной работы:</w:t>
      </w:r>
    </w:p>
    <w:p w:rsidR="0089470A" w:rsidRPr="00375B58" w:rsidRDefault="0089470A" w:rsidP="0089470A">
      <w:pPr>
        <w:pStyle w:val="a3"/>
        <w:spacing w:after="0" w:line="276" w:lineRule="auto"/>
        <w:divId w:val="1547135805"/>
        <w:rPr>
          <w:sz w:val="25"/>
          <w:szCs w:val="25"/>
          <w:lang w:val="ru-RU"/>
        </w:rPr>
      </w:pPr>
      <w:r w:rsidRPr="00375B58">
        <w:rPr>
          <w:sz w:val="25"/>
          <w:szCs w:val="25"/>
          <w:lang w:val="ru-RU"/>
        </w:rPr>
        <w:t>1).Стержнем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День знаний – 1 сентября</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«День гимназиста»</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Новогодние праздники</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 xml:space="preserve">Мероприятия, посвященные Дню Защитников Отечества </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Мероприятия, посвященные Дню Победы</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Последний звонок</w:t>
      </w:r>
    </w:p>
    <w:p w:rsidR="0089470A" w:rsidRPr="00375B58" w:rsidRDefault="0089470A" w:rsidP="0089470A">
      <w:pPr>
        <w:pStyle w:val="af2"/>
        <w:numPr>
          <w:ilvl w:val="1"/>
          <w:numId w:val="146"/>
        </w:numPr>
        <w:spacing w:line="276" w:lineRule="auto"/>
        <w:jc w:val="both"/>
        <w:divId w:val="1547135805"/>
        <w:rPr>
          <w:rFonts w:eastAsiaTheme="minorEastAsia"/>
          <w:sz w:val="25"/>
          <w:szCs w:val="25"/>
          <w:lang w:eastAsia="en-US"/>
        </w:rPr>
      </w:pPr>
      <w:r w:rsidRPr="00375B58">
        <w:rPr>
          <w:rFonts w:eastAsiaTheme="minorEastAsia"/>
          <w:sz w:val="25"/>
          <w:szCs w:val="25"/>
          <w:lang w:eastAsia="en-US"/>
        </w:rPr>
        <w:t>Летняя трудовая четверть</w:t>
      </w:r>
    </w:p>
    <w:p w:rsidR="0089470A" w:rsidRPr="00375B58" w:rsidRDefault="0089470A" w:rsidP="0089470A">
      <w:pPr>
        <w:pStyle w:val="af2"/>
        <w:numPr>
          <w:ilvl w:val="1"/>
          <w:numId w:val="146"/>
        </w:numPr>
        <w:spacing w:line="276" w:lineRule="auto"/>
        <w:ind w:right="3"/>
        <w:jc w:val="both"/>
        <w:divId w:val="1547135805"/>
        <w:rPr>
          <w:rFonts w:eastAsiaTheme="minorEastAsia"/>
          <w:sz w:val="25"/>
          <w:szCs w:val="25"/>
          <w:lang w:eastAsia="en-US"/>
        </w:rPr>
      </w:pPr>
      <w:r w:rsidRPr="00375B58">
        <w:rPr>
          <w:rFonts w:eastAsiaTheme="minorEastAsia"/>
          <w:sz w:val="25"/>
          <w:szCs w:val="25"/>
          <w:lang w:eastAsia="en-US"/>
        </w:rPr>
        <w:t>Выпускной вечер</w:t>
      </w:r>
    </w:p>
    <w:p w:rsidR="0089470A" w:rsidRPr="00375B58" w:rsidRDefault="0089470A" w:rsidP="0089470A">
      <w:pPr>
        <w:pStyle w:val="a3"/>
        <w:spacing w:after="0" w:line="276" w:lineRule="auto"/>
        <w:divId w:val="1547135805"/>
        <w:rPr>
          <w:sz w:val="25"/>
          <w:szCs w:val="25"/>
          <w:lang w:val="ru-RU"/>
        </w:rPr>
      </w:pPr>
      <w:r w:rsidRPr="00375B58">
        <w:rPr>
          <w:sz w:val="25"/>
          <w:szCs w:val="25"/>
          <w:lang w:val="ru-RU"/>
        </w:rPr>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9470A" w:rsidRPr="00375B58" w:rsidRDefault="0089470A" w:rsidP="0089470A">
      <w:pPr>
        <w:pStyle w:val="a3"/>
        <w:spacing w:after="0" w:line="276" w:lineRule="auto"/>
        <w:divId w:val="1547135805"/>
        <w:rPr>
          <w:sz w:val="28"/>
          <w:szCs w:val="28"/>
          <w:lang w:val="ru-RU"/>
        </w:rPr>
      </w:pPr>
      <w:r w:rsidRPr="00375B58">
        <w:rPr>
          <w:sz w:val="25"/>
          <w:szCs w:val="25"/>
          <w:lang w:val="ru-RU"/>
        </w:rPr>
        <w:t>3) в гимназии создаются такие условия, при которых по мере взросления ребенка увеличивается и его роль в совместных делах.</w:t>
      </w:r>
    </w:p>
    <w:p w:rsidR="0015457B" w:rsidRPr="00375B58" w:rsidRDefault="00903221" w:rsidP="0089470A">
      <w:pPr>
        <w:pStyle w:val="a3"/>
        <w:spacing w:after="0" w:line="276" w:lineRule="auto"/>
        <w:ind w:firstLine="567"/>
        <w:divId w:val="1547135805"/>
        <w:rPr>
          <w:b/>
          <w:lang w:val="ru-RU"/>
        </w:rPr>
      </w:pPr>
      <w:r w:rsidRPr="00375B58">
        <w:rPr>
          <w:b/>
          <w:lang w:val="ru-RU"/>
        </w:rPr>
        <w:t>2</w:t>
      </w:r>
      <w:r w:rsidR="0089470A" w:rsidRPr="00375B58">
        <w:rPr>
          <w:b/>
          <w:lang w:val="ru-RU"/>
        </w:rPr>
        <w:t>.3</w:t>
      </w:r>
      <w:r w:rsidRPr="00375B58">
        <w:rPr>
          <w:b/>
          <w:lang w:val="ru-RU"/>
        </w:rPr>
        <w:t>.3.2. Виды, формы и содержание воспитательной деятельности.</w:t>
      </w:r>
    </w:p>
    <w:p w:rsidR="0089470A" w:rsidRPr="00375B58" w:rsidRDefault="0089470A" w:rsidP="00902124">
      <w:pPr>
        <w:spacing w:line="276" w:lineRule="auto"/>
        <w:ind w:firstLine="567"/>
        <w:jc w:val="both"/>
        <w:rPr>
          <w:sz w:val="25"/>
          <w:szCs w:val="25"/>
          <w:lang w:val="ru-RU"/>
        </w:rPr>
      </w:pPr>
      <w:r w:rsidRPr="00375B58">
        <w:rPr>
          <w:sz w:val="25"/>
          <w:szCs w:val="25"/>
          <w:lang w:val="ru-RU"/>
        </w:rPr>
        <w:t xml:space="preserve">  </w:t>
      </w:r>
      <w:bookmarkStart w:id="9" w:name="_Hlk101265345"/>
      <w:r w:rsidRPr="00375B58">
        <w:rPr>
          <w:sz w:val="25"/>
          <w:szCs w:val="25"/>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9470A" w:rsidRPr="00375B58" w:rsidRDefault="0089470A" w:rsidP="0089470A">
      <w:pPr>
        <w:spacing w:line="276" w:lineRule="auto"/>
        <w:jc w:val="both"/>
        <w:rPr>
          <w:sz w:val="25"/>
          <w:szCs w:val="25"/>
          <w:lang w:val="ru-RU"/>
        </w:rPr>
      </w:pPr>
      <w:r w:rsidRPr="00375B58">
        <w:rPr>
          <w:sz w:val="25"/>
          <w:szCs w:val="25"/>
          <w:lang w:val="ru-RU"/>
        </w:rPr>
        <w:t>- Классное руководство и наставничество</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xml:space="preserve">- Внеурочная деятельность </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Взаимодействие с родителями</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Самоуправление</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xml:space="preserve">- Урочная деятельность </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Социальное партнёрство</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lastRenderedPageBreak/>
        <w:t>- Профилактика и безопасность</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Внешкольные мероприятия</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Детские общественные объединения</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Организация предметно-пространствеой среды</w:t>
      </w:r>
    </w:p>
    <w:p w:rsidR="0089470A" w:rsidRPr="00375B58" w:rsidRDefault="0089470A" w:rsidP="0089470A">
      <w:pPr>
        <w:tabs>
          <w:tab w:val="left" w:pos="851"/>
        </w:tabs>
        <w:spacing w:line="276" w:lineRule="auto"/>
        <w:jc w:val="both"/>
        <w:rPr>
          <w:sz w:val="25"/>
          <w:szCs w:val="25"/>
          <w:lang w:val="ru-RU"/>
        </w:rPr>
      </w:pPr>
      <w:r w:rsidRPr="00375B58">
        <w:rPr>
          <w:sz w:val="25"/>
          <w:szCs w:val="25"/>
          <w:lang w:val="ru-RU"/>
        </w:rPr>
        <w:t>- Профориентация</w:t>
      </w:r>
    </w:p>
    <w:p w:rsidR="0089470A" w:rsidRPr="00375B58" w:rsidRDefault="0089470A" w:rsidP="00902124">
      <w:pPr>
        <w:adjustRightInd w:val="0"/>
        <w:spacing w:line="276" w:lineRule="auto"/>
        <w:ind w:right="2" w:firstLine="567"/>
        <w:jc w:val="center"/>
        <w:rPr>
          <w:b/>
          <w:sz w:val="25"/>
          <w:szCs w:val="25"/>
          <w:lang w:val="ru-RU"/>
        </w:rPr>
      </w:pPr>
      <w:r w:rsidRPr="00375B58">
        <w:rPr>
          <w:b/>
          <w:sz w:val="25"/>
          <w:szCs w:val="25"/>
          <w:lang w:val="ru-RU"/>
        </w:rPr>
        <w:t>Модуль «Классное руководство»</w:t>
      </w:r>
    </w:p>
    <w:p w:rsidR="0089470A" w:rsidRPr="00375B58" w:rsidRDefault="0089470A" w:rsidP="0089470A">
      <w:pPr>
        <w:spacing w:line="276" w:lineRule="auto"/>
        <w:jc w:val="both"/>
        <w:rPr>
          <w:sz w:val="25"/>
          <w:szCs w:val="25"/>
          <w:lang w:val="ru-RU"/>
        </w:rPr>
      </w:pPr>
      <w:r w:rsidRPr="00375B58">
        <w:rPr>
          <w:sz w:val="25"/>
          <w:szCs w:val="25"/>
          <w:lang w:val="ru-RU"/>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9470A" w:rsidRPr="00375B58" w:rsidRDefault="0089470A" w:rsidP="0089470A">
      <w:pPr>
        <w:spacing w:line="276" w:lineRule="auto"/>
        <w:jc w:val="both"/>
        <w:rPr>
          <w:sz w:val="25"/>
          <w:szCs w:val="25"/>
          <w:lang w:val="ru-RU"/>
        </w:rPr>
      </w:pPr>
      <w:r w:rsidRPr="00375B58">
        <w:rPr>
          <w:sz w:val="25"/>
          <w:szCs w:val="25"/>
          <w:lang w:val="ru-RU"/>
        </w:rPr>
        <w:t>Работа с классом:</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мероприятия, дающие каждому школьнику возможность рефлексии собственного участия в жизни класса. </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выработка совместно с обучающимися законов класса, помогающих детям освоить нормы и правила общения, которым они должны следовать в школе. </w:t>
      </w:r>
    </w:p>
    <w:p w:rsidR="0089470A" w:rsidRPr="00375B58" w:rsidRDefault="0089470A" w:rsidP="0089470A">
      <w:pPr>
        <w:spacing w:line="276" w:lineRule="auto"/>
        <w:jc w:val="both"/>
        <w:rPr>
          <w:sz w:val="25"/>
          <w:szCs w:val="25"/>
          <w:lang w:val="ru-RU"/>
        </w:rPr>
      </w:pPr>
      <w:r w:rsidRPr="00375B58">
        <w:rPr>
          <w:sz w:val="25"/>
          <w:szCs w:val="25"/>
          <w:lang w:val="ru-RU"/>
        </w:rPr>
        <w:t>Индивидуальная работа с учащимися:</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 </w:t>
      </w:r>
    </w:p>
    <w:p w:rsidR="0089470A" w:rsidRPr="00375B58" w:rsidRDefault="0089470A" w:rsidP="0089470A">
      <w:pPr>
        <w:spacing w:line="276" w:lineRule="auto"/>
        <w:jc w:val="both"/>
        <w:rPr>
          <w:sz w:val="25"/>
          <w:szCs w:val="25"/>
          <w:lang w:val="ru-RU"/>
        </w:rPr>
      </w:pPr>
      <w:r w:rsidRPr="00375B58">
        <w:rPr>
          <w:sz w:val="25"/>
          <w:szCs w:val="25"/>
          <w:lang w:val="ru-RU"/>
        </w:rPr>
        <w:lastRenderedPageBreak/>
        <w:t xml:space="preserve">            </w:t>
      </w:r>
      <w:r w:rsidRPr="00375B58">
        <w:rPr>
          <w:sz w:val="25"/>
          <w:szCs w:val="25"/>
          <w:lang w:val="ru-RU"/>
        </w:rPr>
        <w:sym w:font="Symbol" w:char="F0B7"/>
      </w:r>
      <w:r w:rsidRPr="00375B58">
        <w:rPr>
          <w:sz w:val="25"/>
          <w:szCs w:val="25"/>
          <w:lang w:val="ru-RU"/>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9470A" w:rsidRPr="00375B58" w:rsidRDefault="0089470A" w:rsidP="0089470A">
      <w:pPr>
        <w:spacing w:line="276" w:lineRule="auto"/>
        <w:jc w:val="both"/>
        <w:rPr>
          <w:sz w:val="25"/>
          <w:szCs w:val="25"/>
          <w:lang w:val="ru-RU"/>
        </w:rPr>
      </w:pPr>
      <w:r w:rsidRPr="00375B58">
        <w:rPr>
          <w:sz w:val="25"/>
          <w:szCs w:val="25"/>
          <w:lang w:val="ru-RU"/>
        </w:rPr>
        <w:t>Работа с учителями, преподающими в классе: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привлечение учителей к участию в родительских собраниях класса для объединения усилий в деле обучения и воспитания детей.</w:t>
      </w:r>
    </w:p>
    <w:p w:rsidR="0089470A" w:rsidRPr="00375B58" w:rsidRDefault="0089470A" w:rsidP="0089470A">
      <w:pPr>
        <w:spacing w:line="276" w:lineRule="auto"/>
        <w:jc w:val="both"/>
        <w:rPr>
          <w:sz w:val="25"/>
          <w:szCs w:val="25"/>
          <w:lang w:val="ru-RU"/>
        </w:rPr>
      </w:pPr>
      <w:r w:rsidRPr="00375B58">
        <w:rPr>
          <w:sz w:val="25"/>
          <w:szCs w:val="25"/>
          <w:lang w:val="ru-RU"/>
        </w:rPr>
        <w:t>Работа с родителями учащихся или их законными представителями:</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регулярное информирование родителей о школьных успехах и проблемах их детей, о жизни класса в целом;</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организация родительских собраний, происходящих в режиме обсуждения наиболее острых проблем обучения и воспитания обучающихся;</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привлечение членов семей обучающихся к организации и проведению дел класса;</w:t>
      </w:r>
    </w:p>
    <w:p w:rsidR="0089470A" w:rsidRPr="00375B58" w:rsidRDefault="0089470A" w:rsidP="00902124">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организация на базе класса семейных праздников, конкурсов, соревнований, направленных на сплочение семьи и гимназии</w:t>
      </w:r>
    </w:p>
    <w:p w:rsidR="0089470A" w:rsidRPr="00375B58" w:rsidRDefault="0089470A" w:rsidP="00902124">
      <w:pPr>
        <w:tabs>
          <w:tab w:val="left" w:pos="851"/>
        </w:tabs>
        <w:spacing w:line="276" w:lineRule="auto"/>
        <w:ind w:firstLine="709"/>
        <w:jc w:val="center"/>
        <w:rPr>
          <w:b/>
          <w:sz w:val="25"/>
          <w:szCs w:val="25"/>
          <w:lang w:val="ru-RU"/>
        </w:rPr>
      </w:pPr>
      <w:r w:rsidRPr="00375B58">
        <w:rPr>
          <w:b/>
          <w:sz w:val="25"/>
          <w:szCs w:val="25"/>
          <w:lang w:val="ru-RU"/>
        </w:rPr>
        <w:t>Модуль «Внешкольные мероприятия»</w:t>
      </w:r>
    </w:p>
    <w:p w:rsidR="0089470A" w:rsidRPr="00375B58" w:rsidRDefault="0089470A" w:rsidP="0089470A">
      <w:pPr>
        <w:tabs>
          <w:tab w:val="left" w:pos="851"/>
        </w:tabs>
        <w:spacing w:line="276" w:lineRule="auto"/>
        <w:ind w:firstLine="709"/>
        <w:jc w:val="both"/>
        <w:rPr>
          <w:sz w:val="25"/>
          <w:szCs w:val="25"/>
          <w:lang w:val="ru-RU"/>
        </w:rPr>
      </w:pPr>
      <w:r w:rsidRPr="00375B58">
        <w:rPr>
          <w:sz w:val="25"/>
          <w:szCs w:val="25"/>
          <w:lang w:val="ru-RU"/>
        </w:rPr>
        <w:lastRenderedPageBreak/>
        <w:t>Реализация воспитательного потенциала внешкольных мероприятий предусматривает:</w:t>
      </w:r>
    </w:p>
    <w:p w:rsidR="0089470A" w:rsidRPr="00375B58" w:rsidRDefault="0089470A" w:rsidP="0089470A">
      <w:pPr>
        <w:widowControl w:val="0"/>
        <w:numPr>
          <w:ilvl w:val="0"/>
          <w:numId w:val="148"/>
        </w:numPr>
        <w:tabs>
          <w:tab w:val="left" w:pos="851"/>
          <w:tab w:val="left" w:pos="993"/>
        </w:tabs>
        <w:spacing w:line="276" w:lineRule="auto"/>
        <w:ind w:left="0" w:firstLine="709"/>
        <w:jc w:val="both"/>
        <w:rPr>
          <w:sz w:val="25"/>
          <w:szCs w:val="25"/>
          <w:lang w:val="ru-RU"/>
        </w:rPr>
      </w:pPr>
      <w:r w:rsidRPr="00375B58">
        <w:rPr>
          <w:sz w:val="25"/>
          <w:szCs w:val="25"/>
          <w:lang w:val="ru-RU"/>
        </w:rPr>
        <w:t>общие внешкольные мероприятия, в том числе организуемые совместно с социальными партнёрами общеобразовательной организации;</w:t>
      </w:r>
    </w:p>
    <w:p w:rsidR="0089470A" w:rsidRPr="00375B58" w:rsidRDefault="0089470A" w:rsidP="0089470A">
      <w:pPr>
        <w:widowControl w:val="0"/>
        <w:numPr>
          <w:ilvl w:val="0"/>
          <w:numId w:val="148"/>
        </w:numPr>
        <w:tabs>
          <w:tab w:val="left" w:pos="851"/>
          <w:tab w:val="left" w:pos="993"/>
        </w:tabs>
        <w:spacing w:line="276" w:lineRule="auto"/>
        <w:ind w:left="0" w:firstLine="709"/>
        <w:jc w:val="both"/>
        <w:rPr>
          <w:sz w:val="25"/>
          <w:szCs w:val="25"/>
          <w:lang w:val="ru-RU"/>
        </w:rPr>
      </w:pPr>
      <w:r w:rsidRPr="00375B58">
        <w:rPr>
          <w:sz w:val="25"/>
          <w:szCs w:val="25"/>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89470A" w:rsidRPr="00375B58" w:rsidRDefault="0089470A" w:rsidP="0089470A">
      <w:pPr>
        <w:widowControl w:val="0"/>
        <w:numPr>
          <w:ilvl w:val="0"/>
          <w:numId w:val="148"/>
        </w:numPr>
        <w:tabs>
          <w:tab w:val="left" w:pos="851"/>
          <w:tab w:val="left" w:pos="993"/>
        </w:tabs>
        <w:spacing w:line="276" w:lineRule="auto"/>
        <w:ind w:left="0" w:firstLine="709"/>
        <w:jc w:val="both"/>
        <w:rPr>
          <w:sz w:val="25"/>
          <w:szCs w:val="25"/>
          <w:lang w:val="ru-RU"/>
        </w:rPr>
      </w:pPr>
      <w:r w:rsidRPr="00375B58">
        <w:rPr>
          <w:sz w:val="25"/>
          <w:szCs w:val="25"/>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9470A" w:rsidRPr="00375B58" w:rsidRDefault="0089470A" w:rsidP="0089470A">
      <w:pPr>
        <w:widowControl w:val="0"/>
        <w:numPr>
          <w:ilvl w:val="0"/>
          <w:numId w:val="148"/>
        </w:numPr>
        <w:tabs>
          <w:tab w:val="left" w:pos="851"/>
          <w:tab w:val="left" w:pos="993"/>
        </w:tabs>
        <w:spacing w:line="276" w:lineRule="auto"/>
        <w:ind w:left="0" w:firstLine="709"/>
        <w:jc w:val="both"/>
        <w:rPr>
          <w:sz w:val="25"/>
          <w:szCs w:val="25"/>
          <w:lang w:val="ru-RU"/>
        </w:rPr>
      </w:pPr>
      <w:r w:rsidRPr="00375B58">
        <w:rPr>
          <w:sz w:val="25"/>
          <w:szCs w:val="25"/>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9470A" w:rsidRPr="00375B58" w:rsidRDefault="0089470A" w:rsidP="0089470A">
      <w:pPr>
        <w:widowControl w:val="0"/>
        <w:numPr>
          <w:ilvl w:val="0"/>
          <w:numId w:val="148"/>
        </w:numPr>
        <w:tabs>
          <w:tab w:val="left" w:pos="851"/>
          <w:tab w:val="left" w:pos="993"/>
        </w:tabs>
        <w:spacing w:line="276" w:lineRule="auto"/>
        <w:ind w:left="0" w:firstLine="709"/>
        <w:jc w:val="both"/>
        <w:rPr>
          <w:sz w:val="25"/>
          <w:szCs w:val="25"/>
          <w:lang w:val="ru-RU"/>
        </w:rPr>
      </w:pPr>
      <w:r w:rsidRPr="00375B58">
        <w:rPr>
          <w:sz w:val="25"/>
          <w:szCs w:val="25"/>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9470A" w:rsidRPr="00375B58" w:rsidRDefault="0089470A" w:rsidP="0089470A">
      <w:pPr>
        <w:spacing w:line="276" w:lineRule="auto"/>
        <w:jc w:val="both"/>
        <w:rPr>
          <w:sz w:val="25"/>
          <w:szCs w:val="25"/>
          <w:lang w:val="ru-RU"/>
        </w:rPr>
      </w:pPr>
      <w:r w:rsidRPr="00375B58">
        <w:rPr>
          <w:sz w:val="25"/>
          <w:szCs w:val="25"/>
          <w:lang w:val="ru-RU"/>
        </w:rPr>
        <w:t>Для этого в образовательной организации используются следующие формы работы</w:t>
      </w:r>
    </w:p>
    <w:p w:rsidR="0089470A" w:rsidRPr="00375B58" w:rsidRDefault="0089470A" w:rsidP="0089470A">
      <w:pPr>
        <w:spacing w:line="276" w:lineRule="auto"/>
        <w:jc w:val="both"/>
        <w:rPr>
          <w:sz w:val="25"/>
          <w:szCs w:val="25"/>
          <w:lang w:val="ru-RU"/>
        </w:rPr>
      </w:pPr>
      <w:r w:rsidRPr="00375B58">
        <w:rPr>
          <w:sz w:val="25"/>
          <w:szCs w:val="25"/>
          <w:lang w:val="ru-RU"/>
        </w:rPr>
        <w:t>На внешкольном уровне:</w:t>
      </w:r>
    </w:p>
    <w:p w:rsidR="0089470A" w:rsidRPr="00375B58" w:rsidRDefault="0089470A" w:rsidP="0089470A">
      <w:pPr>
        <w:spacing w:line="276" w:lineRule="auto"/>
        <w:jc w:val="both"/>
        <w:rPr>
          <w:sz w:val="25"/>
          <w:szCs w:val="25"/>
          <w:lang w:val="ru-RU"/>
        </w:rPr>
      </w:pPr>
      <w:r w:rsidRPr="00375B58">
        <w:rPr>
          <w:sz w:val="25"/>
          <w:szCs w:val="25"/>
          <w:lang w:val="ru-RU"/>
        </w:rPr>
        <w:t>Проведениедля жителей микрорайона«Северный»совместнос семьями учащихся спортивныхсостязаний, праздников, акции,которые открывают возможности для творческой самореализации школьников и включают их в деятельную заботу об окружающих.</w:t>
      </w:r>
    </w:p>
    <w:p w:rsidR="0089470A" w:rsidRPr="00375B58" w:rsidRDefault="0089470A" w:rsidP="0089470A">
      <w:pPr>
        <w:spacing w:line="276" w:lineRule="auto"/>
        <w:jc w:val="both"/>
        <w:rPr>
          <w:sz w:val="25"/>
          <w:szCs w:val="25"/>
          <w:lang w:val="ru-RU"/>
        </w:rPr>
      </w:pPr>
      <w:r w:rsidRPr="00375B58">
        <w:rPr>
          <w:sz w:val="25"/>
          <w:szCs w:val="25"/>
          <w:lang w:val="ru-RU"/>
        </w:rPr>
        <w:t>На школьном уровне: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общешкольные праздники </w:t>
      </w:r>
    </w:p>
    <w:p w:rsidR="0089470A" w:rsidRPr="00375B58" w:rsidRDefault="0089470A" w:rsidP="0089470A">
      <w:pPr>
        <w:spacing w:line="276" w:lineRule="auto"/>
        <w:jc w:val="both"/>
        <w:rPr>
          <w:sz w:val="25"/>
          <w:szCs w:val="25"/>
          <w:lang w:val="ru-RU"/>
        </w:rPr>
      </w:pPr>
      <w:r w:rsidRPr="00375B58">
        <w:rPr>
          <w:sz w:val="25"/>
          <w:szCs w:val="25"/>
          <w:lang w:val="ru-RU"/>
        </w:rPr>
        <w:t>«День  гимназии» -возможность реализовать и транслировать свои творческие способности.</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торжественные ритуалы </w:t>
      </w:r>
    </w:p>
    <w:p w:rsidR="0089470A" w:rsidRPr="00375B58" w:rsidRDefault="0089470A" w:rsidP="0089470A">
      <w:pPr>
        <w:spacing w:line="276" w:lineRule="auto"/>
        <w:jc w:val="both"/>
        <w:rPr>
          <w:sz w:val="25"/>
          <w:szCs w:val="25"/>
          <w:lang w:val="ru-RU"/>
        </w:rPr>
      </w:pPr>
      <w:r w:rsidRPr="00375B58">
        <w:rPr>
          <w:sz w:val="25"/>
          <w:szCs w:val="25"/>
          <w:lang w:val="ru-RU"/>
        </w:rPr>
        <w:t>«Посвящение в Юнармию»-вступление во Всероссийское детско-юношеское военно-патриотическое общественное движение.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Концертные выступления.</w:t>
      </w:r>
    </w:p>
    <w:p w:rsidR="0089470A" w:rsidRPr="00375B58" w:rsidRDefault="0089470A" w:rsidP="0089470A">
      <w:pPr>
        <w:spacing w:line="276" w:lineRule="auto"/>
        <w:jc w:val="both"/>
        <w:rPr>
          <w:sz w:val="25"/>
          <w:szCs w:val="25"/>
          <w:lang w:val="ru-RU"/>
        </w:rPr>
      </w:pPr>
      <w:r w:rsidRPr="00375B58">
        <w:rPr>
          <w:sz w:val="25"/>
          <w:szCs w:val="25"/>
          <w:lang w:val="ru-RU"/>
        </w:rPr>
        <w:t>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9470A" w:rsidRPr="00375B58" w:rsidRDefault="0089470A" w:rsidP="0089470A">
      <w:pPr>
        <w:spacing w:line="276" w:lineRule="auto"/>
        <w:jc w:val="both"/>
        <w:rPr>
          <w:sz w:val="25"/>
          <w:szCs w:val="25"/>
          <w:lang w:val="ru-RU"/>
        </w:rPr>
      </w:pPr>
      <w:r w:rsidRPr="00375B58">
        <w:rPr>
          <w:sz w:val="25"/>
          <w:szCs w:val="25"/>
          <w:lang w:val="ru-RU"/>
        </w:rPr>
        <w:t>-Концертные программы ко Дню Учителя, 8 марта.</w:t>
      </w:r>
    </w:p>
    <w:p w:rsidR="0089470A" w:rsidRPr="00375B58" w:rsidRDefault="0089470A" w:rsidP="0089470A">
      <w:pPr>
        <w:spacing w:line="276" w:lineRule="auto"/>
        <w:jc w:val="both"/>
        <w:rPr>
          <w:sz w:val="25"/>
          <w:szCs w:val="25"/>
          <w:lang w:val="ru-RU"/>
        </w:rPr>
      </w:pPr>
      <w:r w:rsidRPr="00375B58">
        <w:rPr>
          <w:sz w:val="25"/>
          <w:szCs w:val="25"/>
          <w:lang w:val="ru-RU"/>
        </w:rPr>
        <w:t>-Конкурс инсценированной песни, посвященной Дню защитников Отечества.</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Торжественные линейки-церемонии награждения (по итогам года) обучающихся за активное участие в жизни школы, защиту чести гимназии в конкурсах, соревнованиях, олимпиадах. Способствуют поощрению социальной активности детей.</w:t>
      </w:r>
    </w:p>
    <w:p w:rsidR="0089470A" w:rsidRPr="00375B58" w:rsidRDefault="0089470A" w:rsidP="0089470A">
      <w:pPr>
        <w:spacing w:line="276" w:lineRule="auto"/>
        <w:jc w:val="both"/>
        <w:rPr>
          <w:sz w:val="25"/>
          <w:szCs w:val="25"/>
          <w:lang w:val="ru-RU"/>
        </w:rPr>
      </w:pPr>
      <w:r w:rsidRPr="00375B58">
        <w:rPr>
          <w:sz w:val="25"/>
          <w:szCs w:val="25"/>
          <w:lang w:val="ru-RU"/>
        </w:rPr>
        <w:t>На уровне классов:</w:t>
      </w:r>
    </w:p>
    <w:p w:rsidR="0089470A" w:rsidRPr="00375B58" w:rsidRDefault="0089470A" w:rsidP="0089470A">
      <w:pPr>
        <w:spacing w:line="276" w:lineRule="auto"/>
        <w:jc w:val="both"/>
        <w:rPr>
          <w:sz w:val="25"/>
          <w:szCs w:val="25"/>
          <w:lang w:val="ru-RU"/>
        </w:rPr>
      </w:pPr>
      <w:r w:rsidRPr="00375B58">
        <w:rPr>
          <w:sz w:val="25"/>
          <w:szCs w:val="25"/>
          <w:lang w:val="ru-RU"/>
        </w:rPr>
        <w:lastRenderedPageBreak/>
        <w:t xml:space="preserve">    </w:t>
      </w:r>
      <w:r w:rsidRPr="00375B58">
        <w:rPr>
          <w:sz w:val="25"/>
          <w:szCs w:val="25"/>
          <w:lang w:val="ru-RU"/>
        </w:rPr>
        <w:sym w:font="Symbol" w:char="F0B7"/>
      </w:r>
      <w:r w:rsidRPr="00375B58">
        <w:rPr>
          <w:sz w:val="25"/>
          <w:szCs w:val="25"/>
          <w:lang w:val="ru-RU"/>
        </w:rPr>
        <w:t>выбор и делегирование представителей классов в общешкольный совет, ответственный за подготовку общешкольных ключевых дел;</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 xml:space="preserve">участие школьных классов в реализации общешкольных ключевых дел;  </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На индивидуальном уровне:</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вовлечение по возможности 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индивидуальная помощь ребенку (при необходимости) в освоении навыков подготовки, проведения и анализа ключевых дел;</w:t>
      </w:r>
    </w:p>
    <w:p w:rsidR="0089470A" w:rsidRPr="00375B58" w:rsidRDefault="0089470A" w:rsidP="0089470A">
      <w:pPr>
        <w:spacing w:line="276" w:lineRule="auto"/>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9470A" w:rsidRPr="00375B58" w:rsidRDefault="0089470A" w:rsidP="00902124">
      <w:pPr>
        <w:spacing w:line="276" w:lineRule="auto"/>
        <w:ind w:right="3"/>
        <w:jc w:val="both"/>
        <w:rPr>
          <w:sz w:val="25"/>
          <w:szCs w:val="25"/>
          <w:lang w:val="ru-RU"/>
        </w:rPr>
      </w:pPr>
      <w:r w:rsidRPr="00375B58">
        <w:rPr>
          <w:sz w:val="25"/>
          <w:szCs w:val="25"/>
          <w:lang w:val="ru-RU"/>
        </w:rPr>
        <w:t xml:space="preserve">     </w:t>
      </w:r>
      <w:r w:rsidRPr="00375B58">
        <w:rPr>
          <w:sz w:val="25"/>
          <w:szCs w:val="25"/>
          <w:lang w:val="ru-RU"/>
        </w:rPr>
        <w:sym w:font="Symbol" w:char="F0B7"/>
      </w:r>
      <w:r w:rsidRPr="00375B58">
        <w:rPr>
          <w:sz w:val="25"/>
          <w:szCs w:val="25"/>
          <w:lang w:val="ru-RU"/>
        </w:rPr>
        <w:t>при необходимости коррекцияповедения ребенка через индивидуальные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9470A" w:rsidRPr="00375B58" w:rsidRDefault="0089470A" w:rsidP="00902124">
      <w:pPr>
        <w:tabs>
          <w:tab w:val="left" w:pos="851"/>
        </w:tabs>
        <w:spacing w:line="276" w:lineRule="auto"/>
        <w:ind w:firstLine="709"/>
        <w:jc w:val="center"/>
        <w:rPr>
          <w:b/>
          <w:sz w:val="25"/>
          <w:szCs w:val="25"/>
          <w:lang w:val="ru-RU"/>
        </w:rPr>
      </w:pPr>
      <w:r w:rsidRPr="00375B58">
        <w:rPr>
          <w:b/>
          <w:sz w:val="25"/>
          <w:szCs w:val="25"/>
          <w:lang w:val="ru-RU"/>
        </w:rPr>
        <w:t>Модуль «Внеурочная деятельность »</w:t>
      </w:r>
    </w:p>
    <w:p w:rsidR="0089470A" w:rsidRPr="00375B58" w:rsidRDefault="0089470A" w:rsidP="0089470A">
      <w:pPr>
        <w:spacing w:line="276" w:lineRule="auto"/>
        <w:jc w:val="both"/>
        <w:rPr>
          <w:sz w:val="25"/>
          <w:szCs w:val="25"/>
          <w:lang w:val="ru-RU"/>
        </w:rPr>
      </w:pPr>
      <w:r w:rsidRPr="00375B58">
        <w:rPr>
          <w:sz w:val="25"/>
          <w:szCs w:val="25"/>
          <w:lang w:val="ru-RU"/>
        </w:rPr>
        <w:t xml:space="preserve">             Воспитание на занятиях школьных курсов внеурочной деятельности и дополнительного образования преимущественно осуществляется через:</w:t>
      </w:r>
    </w:p>
    <w:p w:rsidR="0089470A" w:rsidRPr="00375B58" w:rsidRDefault="0089470A" w:rsidP="0089470A">
      <w:pPr>
        <w:spacing w:line="276" w:lineRule="auto"/>
        <w:jc w:val="both"/>
        <w:rPr>
          <w:sz w:val="25"/>
          <w:szCs w:val="25"/>
          <w:lang w:val="ru-RU"/>
        </w:rPr>
      </w:pPr>
      <w:r w:rsidRPr="00375B58">
        <w:rPr>
          <w:sz w:val="25"/>
          <w:szCs w:val="25"/>
          <w:lang w:val="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9470A" w:rsidRPr="00375B58" w:rsidRDefault="0089470A" w:rsidP="0089470A">
      <w:pPr>
        <w:spacing w:line="276" w:lineRule="auto"/>
        <w:jc w:val="both"/>
        <w:rPr>
          <w:sz w:val="25"/>
          <w:szCs w:val="25"/>
          <w:lang w:val="ru-RU"/>
        </w:rPr>
      </w:pPr>
      <w:r w:rsidRPr="00375B58">
        <w:rPr>
          <w:sz w:val="25"/>
          <w:szCs w:val="25"/>
          <w:lang w:val="ru-RU"/>
        </w:rPr>
        <w:t>-создание в детских объединениях традиций, задающих их членам определенные социально значимые формы поведения;</w:t>
      </w:r>
    </w:p>
    <w:p w:rsidR="0089470A" w:rsidRPr="00375B58" w:rsidRDefault="0089470A" w:rsidP="0089470A">
      <w:pPr>
        <w:spacing w:line="276" w:lineRule="auto"/>
        <w:jc w:val="both"/>
        <w:rPr>
          <w:sz w:val="25"/>
          <w:szCs w:val="25"/>
          <w:lang w:val="ru-RU"/>
        </w:rPr>
      </w:pPr>
      <w:r w:rsidRPr="00375B58">
        <w:rPr>
          <w:sz w:val="25"/>
          <w:szCs w:val="25"/>
          <w:lang w:val="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9470A" w:rsidRPr="00375B58" w:rsidRDefault="0089470A" w:rsidP="0089470A">
      <w:pPr>
        <w:spacing w:line="276" w:lineRule="auto"/>
        <w:jc w:val="both"/>
        <w:rPr>
          <w:sz w:val="25"/>
          <w:szCs w:val="25"/>
          <w:lang w:val="ru-RU"/>
        </w:rPr>
      </w:pPr>
      <w:r w:rsidRPr="00375B58">
        <w:rPr>
          <w:sz w:val="25"/>
          <w:szCs w:val="25"/>
          <w:lang w:val="ru-RU"/>
        </w:rPr>
        <w:t xml:space="preserve">-поощрение педагогами детских инициатив и детского самоуправления. Реализация воспитательного потенциала дополнительного образования происходит в рамках следующих выбранных школьниками видов деятельности: </w:t>
      </w:r>
    </w:p>
    <w:p w:rsidR="0089470A" w:rsidRPr="00375B58" w:rsidRDefault="0089470A" w:rsidP="0089470A">
      <w:pPr>
        <w:tabs>
          <w:tab w:val="left" w:pos="1310"/>
        </w:tabs>
        <w:spacing w:line="276" w:lineRule="auto"/>
        <w:ind w:firstLine="567"/>
        <w:jc w:val="both"/>
        <w:rPr>
          <w:sz w:val="25"/>
          <w:szCs w:val="25"/>
          <w:lang w:val="ru-RU"/>
        </w:rPr>
      </w:pPr>
      <w:r w:rsidRPr="00375B58">
        <w:rPr>
          <w:sz w:val="25"/>
          <w:szCs w:val="25"/>
          <w:lang w:val="ru-RU"/>
        </w:rPr>
        <w:t xml:space="preserve">  Познавательная деятельность. Курсы внеурочной деятельности, направленные на передачу гимназистам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9470A" w:rsidRPr="00375B58" w:rsidRDefault="0089470A" w:rsidP="0089470A">
      <w:pPr>
        <w:spacing w:line="276" w:lineRule="auto"/>
        <w:jc w:val="both"/>
        <w:rPr>
          <w:sz w:val="25"/>
          <w:szCs w:val="25"/>
          <w:lang w:val="ru-RU"/>
        </w:rPr>
      </w:pPr>
      <w:r w:rsidRPr="00375B58">
        <w:rPr>
          <w:sz w:val="25"/>
          <w:szCs w:val="25"/>
          <w:lang w:val="ru-RU"/>
        </w:rPr>
        <w:t xml:space="preserve"> Художественное творчество. Курсы внеурочной деятельности и дополнительного образования: «Театр песни», «Палитра»  создающие благоприятные условия для просоциальной самореализации школьников, направленные на раскрытие их творческих </w:t>
      </w:r>
      <w:r w:rsidRPr="00375B58">
        <w:rPr>
          <w:sz w:val="25"/>
          <w:szCs w:val="25"/>
          <w:lang w:val="ru-RU"/>
        </w:rPr>
        <w:lastRenderedPageBreak/>
        <w:t>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9470A" w:rsidRPr="00375B58" w:rsidRDefault="0089470A" w:rsidP="0089470A">
      <w:pPr>
        <w:spacing w:line="276" w:lineRule="auto"/>
        <w:jc w:val="both"/>
        <w:rPr>
          <w:sz w:val="25"/>
          <w:szCs w:val="25"/>
          <w:lang w:val="ru-RU"/>
        </w:rPr>
      </w:pPr>
      <w:r w:rsidRPr="00375B58">
        <w:rPr>
          <w:sz w:val="25"/>
          <w:szCs w:val="25"/>
          <w:lang w:val="ru-RU"/>
        </w:rPr>
        <w:t xml:space="preserve">         Спортивно-оздоровительная деятельность. Кружки и секции дополнительного образования: «Тхэквондо», «Каратэ» «Самбо», «Волейбол»  "Лыжи"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p>
    <w:p w:rsidR="0089470A" w:rsidRPr="00375B58" w:rsidRDefault="0089470A" w:rsidP="00902124">
      <w:pPr>
        <w:spacing w:line="276" w:lineRule="auto"/>
        <w:ind w:firstLine="567"/>
        <w:jc w:val="both"/>
        <w:rPr>
          <w:sz w:val="25"/>
          <w:szCs w:val="25"/>
          <w:lang w:val="ru-RU"/>
        </w:rPr>
      </w:pPr>
      <w:r w:rsidRPr="00375B58">
        <w:rPr>
          <w:sz w:val="25"/>
          <w:szCs w:val="25"/>
          <w:lang w:val="ru-RU"/>
        </w:rPr>
        <w:t>Военно-патриотическая деятельность. Кружки и секции дополнительного образования: "Патриот", "Юнармеец", "Церемониальный отряд" направлена на формирование у обучающихся высоких нравственных качеств, предусматривает формирование и развитие социально значимых ценностей, гражданственности и патриотизма в процессе воспитания и обучения, направленные на формирование и развитие личности гражданина и защитника Отечества. Система военно-патриотической работы в гимназии включает в себя систему, комплекс мероприятий по формированию патриотических чувств и сознания учащихся.</w:t>
      </w:r>
    </w:p>
    <w:p w:rsidR="0089470A" w:rsidRPr="00375B58" w:rsidRDefault="0089470A" w:rsidP="00902124">
      <w:pPr>
        <w:adjustRightInd w:val="0"/>
        <w:spacing w:line="276" w:lineRule="auto"/>
        <w:ind w:right="2" w:firstLine="567"/>
        <w:jc w:val="center"/>
        <w:rPr>
          <w:b/>
          <w:sz w:val="25"/>
          <w:szCs w:val="25"/>
          <w:lang w:val="ru-RU"/>
        </w:rPr>
      </w:pPr>
      <w:r w:rsidRPr="00375B58">
        <w:rPr>
          <w:b/>
          <w:sz w:val="25"/>
          <w:szCs w:val="25"/>
          <w:lang w:val="ru-RU"/>
        </w:rPr>
        <w:t>Модуль «Урочная деятельность »</w:t>
      </w:r>
    </w:p>
    <w:p w:rsidR="0089470A" w:rsidRPr="00375B58" w:rsidRDefault="0089470A" w:rsidP="0089470A">
      <w:pPr>
        <w:adjustRightInd w:val="0"/>
        <w:spacing w:line="276" w:lineRule="auto"/>
        <w:ind w:right="-1" w:firstLine="567"/>
        <w:jc w:val="both"/>
        <w:rPr>
          <w:sz w:val="25"/>
          <w:szCs w:val="25"/>
          <w:lang w:val="ru-RU"/>
        </w:rPr>
      </w:pPr>
      <w:r w:rsidRPr="00375B58">
        <w:rPr>
          <w:sz w:val="25"/>
          <w:szCs w:val="25"/>
          <w:lang w:val="ru-RU"/>
        </w:rPr>
        <w:t>Реализация школьными педагогами воспитательного потенциала урока предполагает следующее:</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lastRenderedPageBreak/>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9470A" w:rsidRPr="00375B58" w:rsidRDefault="0089470A" w:rsidP="00902124">
      <w:pPr>
        <w:pStyle w:val="af2"/>
        <w:numPr>
          <w:ilvl w:val="0"/>
          <w:numId w:val="153"/>
        </w:numPr>
        <w:tabs>
          <w:tab w:val="left" w:pos="993"/>
          <w:tab w:val="left" w:pos="1310"/>
        </w:tabs>
        <w:spacing w:line="276" w:lineRule="auto"/>
        <w:ind w:left="0" w:right="3" w:firstLine="567"/>
        <w:contextualSpacing w:val="0"/>
        <w:jc w:val="both"/>
        <w:rPr>
          <w:rFonts w:eastAsiaTheme="minorEastAsia"/>
          <w:sz w:val="25"/>
          <w:szCs w:val="25"/>
          <w:lang w:eastAsia="en-US"/>
        </w:rPr>
      </w:pPr>
      <w:r w:rsidRPr="00375B58">
        <w:rPr>
          <w:rFonts w:eastAsiaTheme="minorEastAsia"/>
          <w:sz w:val="25"/>
          <w:szCs w:val="25"/>
          <w:lang w:eastAsia="en-US"/>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9470A" w:rsidRPr="00375B58" w:rsidRDefault="0089470A" w:rsidP="00902124">
      <w:pPr>
        <w:adjustRightInd w:val="0"/>
        <w:spacing w:line="276" w:lineRule="auto"/>
        <w:ind w:right="-1" w:firstLine="567"/>
        <w:jc w:val="center"/>
        <w:rPr>
          <w:b/>
          <w:sz w:val="25"/>
          <w:szCs w:val="25"/>
          <w:lang w:val="ru-RU"/>
        </w:rPr>
      </w:pPr>
      <w:r w:rsidRPr="00375B58">
        <w:rPr>
          <w:b/>
          <w:sz w:val="25"/>
          <w:szCs w:val="25"/>
          <w:lang w:val="ru-RU"/>
        </w:rPr>
        <w:t>Модуль «Организация предметно-пространственной  среды»</w:t>
      </w:r>
    </w:p>
    <w:p w:rsidR="0089470A" w:rsidRPr="00375B58" w:rsidRDefault="0089470A" w:rsidP="0089470A">
      <w:pPr>
        <w:tabs>
          <w:tab w:val="left" w:pos="851"/>
          <w:tab w:val="left" w:pos="2977"/>
        </w:tabs>
        <w:spacing w:line="276" w:lineRule="auto"/>
        <w:ind w:firstLine="709"/>
        <w:jc w:val="both"/>
        <w:rPr>
          <w:sz w:val="25"/>
          <w:szCs w:val="25"/>
          <w:lang w:val="ru-RU"/>
        </w:rPr>
      </w:pPr>
      <w:r w:rsidRPr="00375B58">
        <w:rPr>
          <w:sz w:val="25"/>
          <w:szCs w:val="25"/>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организацию и проведение церемоний поднятия (спуска) государственного флага Российской Федерации;</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организацииили на прилегающей территории для </w:t>
      </w:r>
      <w:r w:rsidRPr="00375B58">
        <w:rPr>
          <w:sz w:val="25"/>
          <w:szCs w:val="25"/>
          <w:lang w:val="ru-RU"/>
        </w:rPr>
        <w:lastRenderedPageBreak/>
        <w:t xml:space="preserve">общественно-гражданского почитания лиц, мест, событий в истории России; мемориалов воинской славы, памятников, памятных досок;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9470A" w:rsidRPr="00375B58" w:rsidRDefault="0089470A" w:rsidP="0089470A">
      <w:pPr>
        <w:widowControl w:val="0"/>
        <w:numPr>
          <w:ilvl w:val="0"/>
          <w:numId w:val="149"/>
        </w:numPr>
        <w:tabs>
          <w:tab w:val="left" w:pos="993"/>
        </w:tabs>
        <w:spacing w:line="276" w:lineRule="auto"/>
        <w:ind w:left="0" w:firstLine="709"/>
        <w:jc w:val="both"/>
        <w:rPr>
          <w:sz w:val="25"/>
          <w:szCs w:val="25"/>
          <w:lang w:val="ru-RU"/>
        </w:rPr>
      </w:pPr>
      <w:r w:rsidRPr="00375B58">
        <w:rPr>
          <w:sz w:val="25"/>
          <w:szCs w:val="25"/>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9470A" w:rsidRPr="00375B58" w:rsidRDefault="0089470A" w:rsidP="00902124">
      <w:pPr>
        <w:tabs>
          <w:tab w:val="left" w:pos="993"/>
        </w:tabs>
        <w:spacing w:line="276" w:lineRule="auto"/>
        <w:ind w:firstLine="709"/>
        <w:jc w:val="both"/>
        <w:rPr>
          <w:sz w:val="25"/>
          <w:szCs w:val="25"/>
          <w:lang w:val="ru-RU"/>
        </w:rPr>
      </w:pPr>
      <w:r w:rsidRPr="00375B58">
        <w:rPr>
          <w:sz w:val="25"/>
          <w:szCs w:val="25"/>
          <w:lang w:val="ru-RU"/>
        </w:rPr>
        <w:t>Предметно-пространственная среда строится как максимально доступная для обучающихся с особыми образовательными потребностями.</w:t>
      </w:r>
    </w:p>
    <w:p w:rsidR="0089470A" w:rsidRPr="00375B58" w:rsidRDefault="0089470A" w:rsidP="00902124">
      <w:pPr>
        <w:tabs>
          <w:tab w:val="left" w:pos="851"/>
        </w:tabs>
        <w:spacing w:line="276" w:lineRule="auto"/>
        <w:ind w:firstLine="709"/>
        <w:jc w:val="center"/>
        <w:rPr>
          <w:b/>
          <w:sz w:val="25"/>
          <w:szCs w:val="25"/>
          <w:lang w:val="ru-RU"/>
        </w:rPr>
      </w:pPr>
      <w:r w:rsidRPr="00375B58">
        <w:rPr>
          <w:b/>
          <w:sz w:val="25"/>
          <w:szCs w:val="25"/>
          <w:lang w:val="ru-RU"/>
        </w:rPr>
        <w:t>Модуль «Взаимодействие с родителями»</w:t>
      </w:r>
    </w:p>
    <w:p w:rsidR="0089470A" w:rsidRPr="00375B58" w:rsidRDefault="0089470A" w:rsidP="0089470A">
      <w:pPr>
        <w:tabs>
          <w:tab w:val="left" w:pos="851"/>
        </w:tabs>
        <w:spacing w:line="276" w:lineRule="auto"/>
        <w:ind w:firstLine="709"/>
        <w:jc w:val="both"/>
        <w:rPr>
          <w:sz w:val="25"/>
          <w:szCs w:val="25"/>
          <w:lang w:val="ru-RU"/>
        </w:rPr>
      </w:pPr>
      <w:r w:rsidRPr="00375B58">
        <w:rPr>
          <w:sz w:val="25"/>
          <w:szCs w:val="25"/>
          <w:lang w:val="ru-RU"/>
        </w:rPr>
        <w:t>Реализация воспитательного потенциала взаимодействия с родителями (законными представителями) обучающихся  предусматривает:</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 xml:space="preserve">тематические родительские собрания в классах, общешкольные родительские </w:t>
      </w:r>
      <w:r w:rsidRPr="00375B58">
        <w:rPr>
          <w:sz w:val="25"/>
          <w:szCs w:val="25"/>
          <w:lang w:val="ru-RU"/>
        </w:rPr>
        <w:lastRenderedPageBreak/>
        <w:t>собрания по вопросам воспитания, взаимоотношений обучающихся и педагогов, условий обучения и воспитания;</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родительские дни, в которые родители (законные представители) могут посещать уроки и внеурочные занятия;</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89470A" w:rsidRPr="00375B58" w:rsidRDefault="0089470A" w:rsidP="0089470A">
      <w:pPr>
        <w:widowControl w:val="0"/>
        <w:numPr>
          <w:ilvl w:val="0"/>
          <w:numId w:val="150"/>
        </w:numPr>
        <w:tabs>
          <w:tab w:val="left" w:pos="851"/>
          <w:tab w:val="left" w:pos="993"/>
        </w:tabs>
        <w:spacing w:line="276" w:lineRule="auto"/>
        <w:ind w:left="0" w:firstLine="709"/>
        <w:jc w:val="both"/>
        <w:rPr>
          <w:sz w:val="25"/>
          <w:szCs w:val="25"/>
          <w:lang w:val="ru-RU"/>
        </w:rPr>
      </w:pPr>
      <w:r w:rsidRPr="00375B58">
        <w:rPr>
          <w:sz w:val="25"/>
          <w:szCs w:val="25"/>
          <w:lang w:val="ru-RU"/>
        </w:rPr>
        <w:t>привлечение родителей (законных представителей) к подготовке и проведению классных и общешкольных мероприятий;</w:t>
      </w:r>
    </w:p>
    <w:p w:rsidR="0089470A" w:rsidRPr="00375B58" w:rsidRDefault="0089470A" w:rsidP="00902124">
      <w:pPr>
        <w:widowControl w:val="0"/>
        <w:numPr>
          <w:ilvl w:val="0"/>
          <w:numId w:val="150"/>
        </w:numPr>
        <w:tabs>
          <w:tab w:val="left" w:pos="851"/>
          <w:tab w:val="left" w:pos="993"/>
        </w:tabs>
        <w:spacing w:line="276" w:lineRule="auto"/>
        <w:ind w:left="0" w:right="3" w:firstLine="709"/>
        <w:jc w:val="both"/>
        <w:rPr>
          <w:sz w:val="25"/>
          <w:szCs w:val="25"/>
          <w:lang w:val="ru-RU"/>
        </w:rPr>
      </w:pPr>
      <w:r w:rsidRPr="00375B58">
        <w:rPr>
          <w:sz w:val="25"/>
          <w:szCs w:val="25"/>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0" w:name="_Hlk85440179"/>
      <w:bookmarkEnd w:id="10"/>
    </w:p>
    <w:p w:rsidR="0089470A" w:rsidRPr="00375B58" w:rsidRDefault="0089470A" w:rsidP="00902124">
      <w:pPr>
        <w:adjustRightInd w:val="0"/>
        <w:spacing w:line="276" w:lineRule="auto"/>
        <w:ind w:right="-1" w:firstLine="567"/>
        <w:jc w:val="center"/>
        <w:rPr>
          <w:b/>
          <w:sz w:val="25"/>
          <w:szCs w:val="25"/>
          <w:lang w:val="ru-RU"/>
        </w:rPr>
      </w:pPr>
      <w:r w:rsidRPr="00375B58">
        <w:rPr>
          <w:b/>
          <w:sz w:val="25"/>
          <w:szCs w:val="25"/>
          <w:lang w:val="ru-RU"/>
        </w:rPr>
        <w:t>Модуль «Самоуправление»</w:t>
      </w:r>
    </w:p>
    <w:p w:rsidR="0089470A" w:rsidRPr="00375B58" w:rsidRDefault="0089470A" w:rsidP="0089470A">
      <w:pPr>
        <w:adjustRightInd w:val="0"/>
        <w:spacing w:line="276" w:lineRule="auto"/>
        <w:ind w:right="-1" w:firstLine="567"/>
        <w:jc w:val="both"/>
        <w:rPr>
          <w:sz w:val="25"/>
          <w:szCs w:val="25"/>
          <w:lang w:val="ru-RU"/>
        </w:rPr>
      </w:pPr>
      <w:r w:rsidRPr="00375B58">
        <w:rPr>
          <w:sz w:val="25"/>
          <w:szCs w:val="25"/>
          <w:lang w:val="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89470A" w:rsidRPr="00375B58" w:rsidRDefault="0089470A" w:rsidP="0089470A">
      <w:pPr>
        <w:adjustRightInd w:val="0"/>
        <w:spacing w:line="276" w:lineRule="auto"/>
        <w:ind w:right="-1" w:firstLine="567"/>
        <w:jc w:val="both"/>
        <w:rPr>
          <w:sz w:val="25"/>
          <w:szCs w:val="25"/>
          <w:lang w:val="ru-RU"/>
        </w:rPr>
      </w:pPr>
      <w:r w:rsidRPr="00375B58">
        <w:rPr>
          <w:sz w:val="25"/>
          <w:szCs w:val="25"/>
          <w:lang w:val="ru-RU"/>
        </w:rPr>
        <w:t>Детское самоуправление в школе осуществляется следующим образом:</w:t>
      </w:r>
    </w:p>
    <w:p w:rsidR="0089470A" w:rsidRPr="00375B58" w:rsidRDefault="0089470A" w:rsidP="0089470A">
      <w:pPr>
        <w:tabs>
          <w:tab w:val="left" w:pos="851"/>
        </w:tabs>
        <w:spacing w:line="276" w:lineRule="auto"/>
        <w:ind w:firstLine="567"/>
        <w:jc w:val="both"/>
        <w:rPr>
          <w:sz w:val="25"/>
          <w:szCs w:val="25"/>
          <w:lang w:val="ru-RU"/>
        </w:rPr>
      </w:pPr>
      <w:r w:rsidRPr="00375B58">
        <w:rPr>
          <w:sz w:val="25"/>
          <w:szCs w:val="25"/>
          <w:lang w:val="ru-RU"/>
        </w:rPr>
        <w:t>На уровне школы:</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деятельность творческих советов дела, отвечающих за проведение тех или иных конкретных мероприятий, праздников, вечеров, акций и т.п.;</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lastRenderedPageBreak/>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9470A" w:rsidRPr="00375B58" w:rsidRDefault="0089470A" w:rsidP="0089470A">
      <w:pPr>
        <w:tabs>
          <w:tab w:val="left" w:pos="851"/>
        </w:tabs>
        <w:spacing w:line="276" w:lineRule="auto"/>
        <w:ind w:firstLine="567"/>
        <w:jc w:val="both"/>
        <w:rPr>
          <w:sz w:val="25"/>
          <w:szCs w:val="25"/>
          <w:lang w:val="ru-RU"/>
        </w:rPr>
      </w:pPr>
      <w:r w:rsidRPr="00375B58">
        <w:rPr>
          <w:sz w:val="25"/>
          <w:szCs w:val="25"/>
          <w:lang w:val="ru-RU"/>
        </w:rPr>
        <w:t>На уровне классов:</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деятельность выборных органов самоуправления, отвечающих за различные направления работы класса;</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9470A" w:rsidRPr="00375B58" w:rsidRDefault="0089470A" w:rsidP="0089470A">
      <w:pPr>
        <w:spacing w:line="276" w:lineRule="auto"/>
        <w:ind w:firstLine="567"/>
        <w:jc w:val="both"/>
        <w:rPr>
          <w:sz w:val="25"/>
          <w:szCs w:val="25"/>
          <w:lang w:val="ru-RU"/>
        </w:rPr>
      </w:pPr>
      <w:r w:rsidRPr="00375B58">
        <w:rPr>
          <w:sz w:val="25"/>
          <w:szCs w:val="25"/>
          <w:lang w:val="ru-RU"/>
        </w:rPr>
        <w:t xml:space="preserve">На индивидуальном уровне: </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через вовлечение школьников в планирование, организацию, проведение и анализ общешкольных и внутриклассных дел;</w:t>
      </w:r>
    </w:p>
    <w:p w:rsidR="0089470A" w:rsidRPr="00375B58" w:rsidRDefault="0089470A" w:rsidP="00902124">
      <w:pPr>
        <w:pStyle w:val="af2"/>
        <w:numPr>
          <w:ilvl w:val="0"/>
          <w:numId w:val="153"/>
        </w:numPr>
        <w:tabs>
          <w:tab w:val="left" w:pos="993"/>
          <w:tab w:val="left" w:pos="1310"/>
        </w:tabs>
        <w:spacing w:line="276" w:lineRule="auto"/>
        <w:ind w:left="0" w:right="3" w:firstLine="567"/>
        <w:contextualSpacing w:val="0"/>
        <w:jc w:val="both"/>
        <w:rPr>
          <w:rFonts w:eastAsiaTheme="minorEastAsia"/>
          <w:sz w:val="25"/>
          <w:szCs w:val="25"/>
          <w:lang w:eastAsia="en-US"/>
        </w:rPr>
      </w:pPr>
      <w:r w:rsidRPr="00375B58">
        <w:rPr>
          <w:rFonts w:eastAsiaTheme="minorEastAsia"/>
          <w:sz w:val="25"/>
          <w:szCs w:val="25"/>
          <w:lang w:eastAsia="en-US"/>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r w:rsidR="00902124" w:rsidRPr="00375B58">
        <w:rPr>
          <w:rFonts w:eastAsiaTheme="minorEastAsia"/>
          <w:sz w:val="25"/>
          <w:szCs w:val="25"/>
          <w:lang w:eastAsia="en-US"/>
        </w:rPr>
        <w:t>.</w:t>
      </w:r>
    </w:p>
    <w:p w:rsidR="0089470A" w:rsidRPr="00375B58" w:rsidRDefault="0089470A" w:rsidP="00902124">
      <w:pPr>
        <w:adjustRightInd w:val="0"/>
        <w:spacing w:line="276" w:lineRule="auto"/>
        <w:ind w:right="-1" w:firstLine="567"/>
        <w:jc w:val="center"/>
        <w:rPr>
          <w:b/>
          <w:sz w:val="25"/>
          <w:szCs w:val="25"/>
          <w:lang w:val="ru-RU"/>
        </w:rPr>
      </w:pPr>
      <w:r w:rsidRPr="00375B58">
        <w:rPr>
          <w:b/>
          <w:sz w:val="25"/>
          <w:szCs w:val="25"/>
          <w:lang w:val="ru-RU"/>
        </w:rPr>
        <w:t>Модуль «Детские общественные объединения»</w:t>
      </w:r>
    </w:p>
    <w:p w:rsidR="0089470A" w:rsidRPr="00375B58" w:rsidRDefault="0089470A" w:rsidP="0089470A">
      <w:pPr>
        <w:spacing w:line="276" w:lineRule="auto"/>
        <w:ind w:firstLine="567"/>
        <w:jc w:val="both"/>
        <w:rPr>
          <w:sz w:val="25"/>
          <w:szCs w:val="25"/>
          <w:lang w:val="ru-RU"/>
        </w:rPr>
      </w:pPr>
      <w:r w:rsidRPr="00375B58">
        <w:rPr>
          <w:sz w:val="25"/>
          <w:szCs w:val="25"/>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9470A" w:rsidRPr="00375B58" w:rsidRDefault="0089470A" w:rsidP="0089470A">
      <w:pPr>
        <w:widowControl w:val="0"/>
        <w:numPr>
          <w:ilvl w:val="0"/>
          <w:numId w:val="153"/>
        </w:numPr>
        <w:wordWrap w:val="0"/>
        <w:autoSpaceDE w:val="0"/>
        <w:autoSpaceDN w:val="0"/>
        <w:spacing w:line="276" w:lineRule="auto"/>
        <w:ind w:left="0" w:firstLine="567"/>
        <w:jc w:val="both"/>
        <w:rPr>
          <w:sz w:val="25"/>
          <w:szCs w:val="25"/>
          <w:lang w:val="ru-RU"/>
        </w:rPr>
      </w:pPr>
      <w:r w:rsidRPr="00375B58">
        <w:rPr>
          <w:sz w:val="25"/>
          <w:szCs w:val="25"/>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9470A" w:rsidRPr="00375B58" w:rsidRDefault="0089470A" w:rsidP="0089470A">
      <w:pPr>
        <w:widowControl w:val="0"/>
        <w:numPr>
          <w:ilvl w:val="0"/>
          <w:numId w:val="153"/>
        </w:numPr>
        <w:tabs>
          <w:tab w:val="left" w:pos="993"/>
          <w:tab w:val="left" w:pos="1310"/>
        </w:tabs>
        <w:wordWrap w:val="0"/>
        <w:autoSpaceDE w:val="0"/>
        <w:autoSpaceDN w:val="0"/>
        <w:spacing w:line="276" w:lineRule="auto"/>
        <w:ind w:left="0" w:firstLine="567"/>
        <w:jc w:val="both"/>
        <w:rPr>
          <w:sz w:val="25"/>
          <w:szCs w:val="25"/>
          <w:lang w:val="ru-RU"/>
        </w:rPr>
      </w:pPr>
      <w:r w:rsidRPr="00375B58">
        <w:rPr>
          <w:sz w:val="25"/>
          <w:szCs w:val="25"/>
          <w:lang w:val="ru-RU"/>
        </w:rPr>
        <w:lastRenderedPageBreak/>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9470A" w:rsidRPr="00375B58" w:rsidRDefault="0089470A" w:rsidP="0089470A">
      <w:pPr>
        <w:pStyle w:val="af2"/>
        <w:numPr>
          <w:ilvl w:val="0"/>
          <w:numId w:val="153"/>
        </w:numPr>
        <w:tabs>
          <w:tab w:val="left" w:pos="993"/>
          <w:tab w:val="left" w:pos="1310"/>
        </w:tabs>
        <w:spacing w:line="276" w:lineRule="auto"/>
        <w:ind w:left="0" w:firstLine="567"/>
        <w:contextualSpacing w:val="0"/>
        <w:jc w:val="both"/>
        <w:rPr>
          <w:rFonts w:eastAsiaTheme="minorEastAsia"/>
          <w:sz w:val="25"/>
          <w:szCs w:val="25"/>
          <w:lang w:eastAsia="en-US"/>
        </w:rPr>
      </w:pPr>
      <w:r w:rsidRPr="00375B58">
        <w:rPr>
          <w:rFonts w:eastAsiaTheme="minorEastAsia"/>
          <w:sz w:val="25"/>
          <w:szCs w:val="25"/>
          <w:lang w:eastAsia="en-US"/>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89470A" w:rsidRPr="00375B58" w:rsidRDefault="0089470A" w:rsidP="00902124">
      <w:pPr>
        <w:tabs>
          <w:tab w:val="left" w:pos="851"/>
        </w:tabs>
        <w:spacing w:line="276" w:lineRule="auto"/>
        <w:jc w:val="center"/>
        <w:rPr>
          <w:b/>
          <w:sz w:val="25"/>
          <w:szCs w:val="25"/>
          <w:lang w:val="ru-RU"/>
        </w:rPr>
      </w:pPr>
      <w:r w:rsidRPr="00375B58">
        <w:rPr>
          <w:b/>
          <w:sz w:val="25"/>
          <w:szCs w:val="25"/>
          <w:lang w:val="ru-RU"/>
        </w:rPr>
        <w:t>Модуль «Профориентация»</w:t>
      </w:r>
    </w:p>
    <w:p w:rsidR="0089470A" w:rsidRPr="00375B58" w:rsidRDefault="0089470A" w:rsidP="0089470A">
      <w:pPr>
        <w:spacing w:line="276" w:lineRule="auto"/>
        <w:ind w:firstLine="567"/>
        <w:jc w:val="both"/>
        <w:rPr>
          <w:sz w:val="25"/>
          <w:szCs w:val="25"/>
          <w:lang w:val="ru-RU"/>
        </w:rPr>
      </w:pPr>
      <w:r w:rsidRPr="00375B58">
        <w:rPr>
          <w:sz w:val="25"/>
          <w:szCs w:val="25"/>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w:t>
      </w:r>
      <w:r w:rsidRPr="00375B58">
        <w:rPr>
          <w:rFonts w:eastAsiaTheme="minorEastAsia"/>
          <w:sz w:val="25"/>
          <w:szCs w:val="25"/>
          <w:lang w:eastAsia="en-US"/>
        </w:rPr>
        <w:lastRenderedPageBreak/>
        <w:t>достоинствах и недостатках той или иной интересной школьникам профессиональной деятельности;</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9470A" w:rsidRPr="00375B58" w:rsidRDefault="0089470A" w:rsidP="0089470A">
      <w:pPr>
        <w:pStyle w:val="af2"/>
        <w:numPr>
          <w:ilvl w:val="0"/>
          <w:numId w:val="154"/>
        </w:numPr>
        <w:tabs>
          <w:tab w:val="left" w:pos="885"/>
        </w:tabs>
        <w:spacing w:line="276" w:lineRule="auto"/>
        <w:ind w:left="0" w:right="175" w:firstLine="567"/>
        <w:contextualSpacing w:val="0"/>
        <w:jc w:val="both"/>
        <w:rPr>
          <w:rFonts w:eastAsiaTheme="minorEastAsia"/>
          <w:sz w:val="25"/>
          <w:szCs w:val="25"/>
          <w:lang w:eastAsia="en-US"/>
        </w:rPr>
      </w:pPr>
      <w:r w:rsidRPr="00375B58">
        <w:rPr>
          <w:rFonts w:eastAsiaTheme="minorEastAsia"/>
          <w:sz w:val="25"/>
          <w:szCs w:val="25"/>
          <w:lang w:eastAsia="en-US"/>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9470A" w:rsidRPr="00375B58" w:rsidRDefault="0089470A" w:rsidP="00902124">
      <w:pPr>
        <w:pStyle w:val="af2"/>
        <w:numPr>
          <w:ilvl w:val="0"/>
          <w:numId w:val="154"/>
        </w:numPr>
        <w:tabs>
          <w:tab w:val="left" w:pos="885"/>
        </w:tabs>
        <w:spacing w:line="276" w:lineRule="auto"/>
        <w:ind w:left="0" w:right="178" w:firstLine="567"/>
        <w:contextualSpacing w:val="0"/>
        <w:jc w:val="both"/>
        <w:rPr>
          <w:rFonts w:eastAsiaTheme="minorEastAsia"/>
          <w:sz w:val="25"/>
          <w:szCs w:val="25"/>
          <w:lang w:eastAsia="en-US"/>
        </w:rPr>
      </w:pPr>
      <w:r w:rsidRPr="00375B58">
        <w:rPr>
          <w:rFonts w:eastAsiaTheme="minorEastAsia"/>
          <w:sz w:val="25"/>
          <w:szCs w:val="25"/>
          <w:lang w:eastAsia="en-US"/>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bookmarkEnd w:id="9"/>
    <w:p w:rsidR="0089470A" w:rsidRPr="00375B58" w:rsidRDefault="0089470A" w:rsidP="00902124">
      <w:pPr>
        <w:tabs>
          <w:tab w:val="left" w:pos="851"/>
        </w:tabs>
        <w:spacing w:line="276" w:lineRule="auto"/>
        <w:jc w:val="center"/>
        <w:rPr>
          <w:b/>
          <w:sz w:val="25"/>
          <w:szCs w:val="25"/>
          <w:lang w:val="ru-RU"/>
        </w:rPr>
      </w:pPr>
      <w:r w:rsidRPr="00375B58">
        <w:rPr>
          <w:b/>
          <w:sz w:val="25"/>
          <w:szCs w:val="25"/>
          <w:lang w:val="ru-RU"/>
        </w:rPr>
        <w:t>Модуль «Профилактика и безопасность»</w:t>
      </w:r>
    </w:p>
    <w:p w:rsidR="0089470A" w:rsidRPr="00375B58" w:rsidRDefault="0089470A" w:rsidP="0089470A">
      <w:pPr>
        <w:tabs>
          <w:tab w:val="left" w:pos="851"/>
        </w:tabs>
        <w:spacing w:line="276" w:lineRule="auto"/>
        <w:ind w:firstLine="709"/>
        <w:jc w:val="both"/>
        <w:rPr>
          <w:sz w:val="25"/>
          <w:szCs w:val="25"/>
          <w:lang w:val="ru-RU"/>
        </w:rPr>
      </w:pPr>
      <w:r w:rsidRPr="00375B58">
        <w:rPr>
          <w:sz w:val="25"/>
          <w:szCs w:val="25"/>
          <w:lang w:val="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89470A" w:rsidRPr="00375B58" w:rsidRDefault="0089470A" w:rsidP="0089470A">
      <w:pPr>
        <w:widowControl w:val="0"/>
        <w:numPr>
          <w:ilvl w:val="0"/>
          <w:numId w:val="151"/>
        </w:numPr>
        <w:tabs>
          <w:tab w:val="left" w:pos="993"/>
        </w:tabs>
        <w:spacing w:line="276" w:lineRule="auto"/>
        <w:ind w:left="0" w:firstLine="709"/>
        <w:jc w:val="both"/>
        <w:rPr>
          <w:sz w:val="25"/>
          <w:szCs w:val="25"/>
          <w:lang w:val="ru-RU"/>
        </w:rPr>
      </w:pPr>
      <w:r w:rsidRPr="00375B58">
        <w:rPr>
          <w:sz w:val="25"/>
          <w:szCs w:val="25"/>
          <w:lang w:val="ru-RU"/>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9470A" w:rsidRPr="00375B58" w:rsidRDefault="0089470A" w:rsidP="0089470A">
      <w:pPr>
        <w:widowControl w:val="0"/>
        <w:numPr>
          <w:ilvl w:val="0"/>
          <w:numId w:val="151"/>
        </w:numPr>
        <w:tabs>
          <w:tab w:val="left" w:pos="993"/>
        </w:tabs>
        <w:spacing w:line="276" w:lineRule="auto"/>
        <w:ind w:left="0" w:firstLine="709"/>
        <w:jc w:val="both"/>
        <w:rPr>
          <w:sz w:val="25"/>
          <w:szCs w:val="25"/>
          <w:lang w:val="ru-RU"/>
        </w:rPr>
      </w:pPr>
      <w:r w:rsidRPr="00375B58">
        <w:rPr>
          <w:sz w:val="25"/>
          <w:szCs w:val="25"/>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9470A" w:rsidRPr="00375B58" w:rsidRDefault="0089470A" w:rsidP="0089470A">
      <w:pPr>
        <w:widowControl w:val="0"/>
        <w:numPr>
          <w:ilvl w:val="0"/>
          <w:numId w:val="151"/>
        </w:numPr>
        <w:tabs>
          <w:tab w:val="left" w:pos="993"/>
        </w:tabs>
        <w:spacing w:line="276" w:lineRule="auto"/>
        <w:ind w:left="0" w:firstLine="709"/>
        <w:jc w:val="both"/>
        <w:rPr>
          <w:sz w:val="25"/>
          <w:szCs w:val="25"/>
          <w:lang w:val="ru-RU"/>
        </w:rPr>
      </w:pPr>
      <w:r w:rsidRPr="00375B58">
        <w:rPr>
          <w:sz w:val="25"/>
          <w:szCs w:val="25"/>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9470A" w:rsidRPr="00375B58" w:rsidRDefault="0089470A" w:rsidP="0089470A">
      <w:pPr>
        <w:widowControl w:val="0"/>
        <w:numPr>
          <w:ilvl w:val="0"/>
          <w:numId w:val="151"/>
        </w:numPr>
        <w:tabs>
          <w:tab w:val="left" w:pos="993"/>
          <w:tab w:val="left" w:pos="1134"/>
        </w:tabs>
        <w:spacing w:line="276" w:lineRule="auto"/>
        <w:ind w:left="0" w:firstLine="709"/>
        <w:jc w:val="both"/>
        <w:rPr>
          <w:sz w:val="25"/>
          <w:szCs w:val="25"/>
          <w:lang w:val="ru-RU"/>
        </w:rPr>
      </w:pPr>
      <w:r w:rsidRPr="00375B58">
        <w:rPr>
          <w:sz w:val="25"/>
          <w:szCs w:val="25"/>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9470A" w:rsidRPr="00375B58" w:rsidRDefault="0089470A" w:rsidP="0089470A">
      <w:pPr>
        <w:widowControl w:val="0"/>
        <w:numPr>
          <w:ilvl w:val="0"/>
          <w:numId w:val="151"/>
        </w:numPr>
        <w:tabs>
          <w:tab w:val="left" w:pos="993"/>
          <w:tab w:val="left" w:pos="1134"/>
        </w:tabs>
        <w:spacing w:line="276" w:lineRule="auto"/>
        <w:ind w:left="0" w:firstLine="709"/>
        <w:jc w:val="both"/>
        <w:rPr>
          <w:sz w:val="25"/>
          <w:szCs w:val="25"/>
          <w:lang w:val="ru-RU"/>
        </w:rPr>
      </w:pPr>
      <w:r w:rsidRPr="00375B58">
        <w:rPr>
          <w:sz w:val="25"/>
          <w:szCs w:val="25"/>
          <w:lang w:val="ru-RU"/>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9470A" w:rsidRPr="00375B58" w:rsidRDefault="0089470A" w:rsidP="0089470A">
      <w:pPr>
        <w:widowControl w:val="0"/>
        <w:numPr>
          <w:ilvl w:val="0"/>
          <w:numId w:val="151"/>
        </w:numPr>
        <w:tabs>
          <w:tab w:val="left" w:pos="993"/>
          <w:tab w:val="left" w:pos="1134"/>
        </w:tabs>
        <w:spacing w:line="276" w:lineRule="auto"/>
        <w:ind w:left="0" w:firstLine="709"/>
        <w:jc w:val="both"/>
        <w:rPr>
          <w:sz w:val="25"/>
          <w:szCs w:val="25"/>
          <w:lang w:val="ru-RU"/>
        </w:rPr>
      </w:pPr>
      <w:r w:rsidRPr="00375B58">
        <w:rPr>
          <w:sz w:val="25"/>
          <w:szCs w:val="25"/>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 спорт), значимого общения, творчества, деятельности (в том числе профессиональной,благотворительной, художественной и др.);</w:t>
      </w:r>
    </w:p>
    <w:p w:rsidR="0089470A" w:rsidRPr="00375B58" w:rsidRDefault="0089470A" w:rsidP="0089470A">
      <w:pPr>
        <w:widowControl w:val="0"/>
        <w:numPr>
          <w:ilvl w:val="0"/>
          <w:numId w:val="151"/>
        </w:numPr>
        <w:tabs>
          <w:tab w:val="left" w:pos="993"/>
          <w:tab w:val="left" w:pos="1134"/>
        </w:tabs>
        <w:spacing w:line="276" w:lineRule="auto"/>
        <w:ind w:left="0" w:firstLine="709"/>
        <w:jc w:val="both"/>
        <w:rPr>
          <w:sz w:val="25"/>
          <w:szCs w:val="25"/>
          <w:lang w:val="ru-RU"/>
        </w:rPr>
      </w:pPr>
      <w:r w:rsidRPr="00375B58">
        <w:rPr>
          <w:sz w:val="25"/>
          <w:szCs w:val="25"/>
          <w:lang w:val="ru-RU"/>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9470A" w:rsidRPr="00375B58" w:rsidRDefault="0089470A" w:rsidP="00902124">
      <w:pPr>
        <w:widowControl w:val="0"/>
        <w:numPr>
          <w:ilvl w:val="0"/>
          <w:numId w:val="151"/>
        </w:numPr>
        <w:tabs>
          <w:tab w:val="left" w:pos="993"/>
          <w:tab w:val="left" w:pos="1134"/>
        </w:tabs>
        <w:spacing w:line="276" w:lineRule="auto"/>
        <w:ind w:left="0" w:right="3" w:firstLine="709"/>
        <w:jc w:val="both"/>
        <w:rPr>
          <w:sz w:val="25"/>
          <w:szCs w:val="25"/>
          <w:lang w:val="ru-RU"/>
        </w:rPr>
      </w:pPr>
      <w:r w:rsidRPr="00375B58">
        <w:rPr>
          <w:sz w:val="25"/>
          <w:szCs w:val="25"/>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9470A" w:rsidRPr="00375B58" w:rsidRDefault="0089470A" w:rsidP="00902124">
      <w:pPr>
        <w:tabs>
          <w:tab w:val="left" w:pos="851"/>
        </w:tabs>
        <w:spacing w:line="276" w:lineRule="auto"/>
        <w:jc w:val="center"/>
        <w:rPr>
          <w:b/>
          <w:sz w:val="25"/>
          <w:szCs w:val="25"/>
          <w:lang w:val="ru-RU"/>
        </w:rPr>
      </w:pPr>
      <w:r w:rsidRPr="00375B58">
        <w:rPr>
          <w:b/>
          <w:sz w:val="25"/>
          <w:szCs w:val="25"/>
          <w:lang w:val="ru-RU"/>
        </w:rPr>
        <w:t>Модуль «Социальное партнёрство»</w:t>
      </w:r>
    </w:p>
    <w:p w:rsidR="0089470A" w:rsidRPr="00375B58" w:rsidRDefault="0089470A" w:rsidP="0089470A">
      <w:pPr>
        <w:tabs>
          <w:tab w:val="left" w:pos="851"/>
        </w:tabs>
        <w:spacing w:line="276" w:lineRule="auto"/>
        <w:ind w:firstLine="709"/>
        <w:jc w:val="both"/>
        <w:rPr>
          <w:sz w:val="25"/>
          <w:szCs w:val="25"/>
          <w:lang w:val="ru-RU"/>
        </w:rPr>
      </w:pPr>
      <w:r w:rsidRPr="00375B58">
        <w:rPr>
          <w:sz w:val="25"/>
          <w:szCs w:val="25"/>
          <w:lang w:val="ru-RU"/>
        </w:rPr>
        <w:t>Реализация воспитательного потенциала социального партнёрства  предусматривает:</w:t>
      </w:r>
    </w:p>
    <w:p w:rsidR="0089470A" w:rsidRPr="00375B58" w:rsidRDefault="0089470A" w:rsidP="0089470A">
      <w:pPr>
        <w:widowControl w:val="0"/>
        <w:numPr>
          <w:ilvl w:val="0"/>
          <w:numId w:val="152"/>
        </w:numPr>
        <w:tabs>
          <w:tab w:val="left" w:pos="993"/>
          <w:tab w:val="left" w:pos="1134"/>
        </w:tabs>
        <w:spacing w:line="276" w:lineRule="auto"/>
        <w:ind w:left="0" w:firstLine="709"/>
        <w:jc w:val="both"/>
        <w:rPr>
          <w:sz w:val="25"/>
          <w:szCs w:val="25"/>
          <w:lang w:val="ru-RU"/>
        </w:rPr>
      </w:pPr>
      <w:r w:rsidRPr="00375B58">
        <w:rPr>
          <w:sz w:val="25"/>
          <w:szCs w:val="25"/>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9470A" w:rsidRPr="00375B58" w:rsidRDefault="0089470A" w:rsidP="0089470A">
      <w:pPr>
        <w:widowControl w:val="0"/>
        <w:numPr>
          <w:ilvl w:val="0"/>
          <w:numId w:val="152"/>
        </w:numPr>
        <w:tabs>
          <w:tab w:val="left" w:pos="993"/>
          <w:tab w:val="left" w:pos="1134"/>
        </w:tabs>
        <w:spacing w:line="276" w:lineRule="auto"/>
        <w:ind w:left="0" w:firstLine="709"/>
        <w:jc w:val="both"/>
        <w:rPr>
          <w:sz w:val="25"/>
          <w:szCs w:val="25"/>
          <w:lang w:val="ru-RU"/>
        </w:rPr>
      </w:pPr>
      <w:r w:rsidRPr="00375B58">
        <w:rPr>
          <w:sz w:val="25"/>
          <w:szCs w:val="25"/>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9470A" w:rsidRPr="00375B58" w:rsidRDefault="0089470A" w:rsidP="0089470A">
      <w:pPr>
        <w:widowControl w:val="0"/>
        <w:numPr>
          <w:ilvl w:val="0"/>
          <w:numId w:val="152"/>
        </w:numPr>
        <w:tabs>
          <w:tab w:val="left" w:pos="993"/>
          <w:tab w:val="left" w:pos="1134"/>
        </w:tabs>
        <w:spacing w:line="276" w:lineRule="auto"/>
        <w:ind w:left="0" w:firstLine="709"/>
        <w:jc w:val="both"/>
        <w:rPr>
          <w:sz w:val="25"/>
          <w:szCs w:val="25"/>
          <w:lang w:val="ru-RU"/>
        </w:rPr>
      </w:pPr>
      <w:r w:rsidRPr="00375B58">
        <w:rPr>
          <w:sz w:val="25"/>
          <w:szCs w:val="25"/>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9470A" w:rsidRPr="00375B58" w:rsidRDefault="0089470A" w:rsidP="0089470A">
      <w:pPr>
        <w:widowControl w:val="0"/>
        <w:numPr>
          <w:ilvl w:val="0"/>
          <w:numId w:val="152"/>
        </w:numPr>
        <w:tabs>
          <w:tab w:val="left" w:pos="993"/>
          <w:tab w:val="left" w:pos="1134"/>
        </w:tabs>
        <w:spacing w:line="276" w:lineRule="auto"/>
        <w:ind w:left="0" w:firstLine="709"/>
        <w:jc w:val="both"/>
        <w:rPr>
          <w:sz w:val="25"/>
          <w:szCs w:val="25"/>
          <w:lang w:val="ru-RU"/>
        </w:rPr>
      </w:pPr>
      <w:r w:rsidRPr="00375B58">
        <w:rPr>
          <w:sz w:val="25"/>
          <w:szCs w:val="25"/>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9470A" w:rsidRPr="00375B58" w:rsidRDefault="0089470A" w:rsidP="0089470A">
      <w:pPr>
        <w:widowControl w:val="0"/>
        <w:numPr>
          <w:ilvl w:val="0"/>
          <w:numId w:val="152"/>
        </w:numPr>
        <w:tabs>
          <w:tab w:val="left" w:pos="993"/>
          <w:tab w:val="left" w:pos="1134"/>
        </w:tabs>
        <w:spacing w:line="276" w:lineRule="auto"/>
        <w:ind w:left="0" w:firstLine="709"/>
        <w:jc w:val="both"/>
        <w:rPr>
          <w:sz w:val="25"/>
          <w:szCs w:val="25"/>
          <w:lang w:val="ru-RU"/>
        </w:rPr>
      </w:pPr>
      <w:r w:rsidRPr="00375B58">
        <w:rPr>
          <w:sz w:val="25"/>
          <w:szCs w:val="25"/>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9470A" w:rsidRPr="00375B58" w:rsidRDefault="0089470A" w:rsidP="0089470A">
      <w:pPr>
        <w:widowControl w:val="0"/>
        <w:numPr>
          <w:ilvl w:val="0"/>
          <w:numId w:val="151"/>
        </w:numPr>
        <w:tabs>
          <w:tab w:val="left" w:pos="851"/>
          <w:tab w:val="left" w:pos="993"/>
        </w:tabs>
        <w:spacing w:line="276" w:lineRule="auto"/>
        <w:ind w:left="0" w:firstLine="709"/>
        <w:jc w:val="both"/>
        <w:rPr>
          <w:sz w:val="25"/>
          <w:szCs w:val="25"/>
          <w:lang w:val="ru-RU"/>
        </w:rPr>
      </w:pPr>
      <w:r w:rsidRPr="00375B58">
        <w:rPr>
          <w:sz w:val="25"/>
          <w:szCs w:val="25"/>
          <w:lang w:val="ru-RU"/>
        </w:rPr>
        <w:t xml:space="preserve">индивидуальное консультирование психологом обучающихся и их родителей </w:t>
      </w:r>
      <w:r w:rsidRPr="00375B58">
        <w:rPr>
          <w:sz w:val="25"/>
          <w:szCs w:val="25"/>
          <w:lang w:val="ru-RU"/>
        </w:rPr>
        <w:lastRenderedPageBreak/>
        <w:t>(законных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9470A" w:rsidRPr="00375B58" w:rsidRDefault="0089470A" w:rsidP="0089470A">
      <w:pPr>
        <w:widowControl w:val="0"/>
        <w:numPr>
          <w:ilvl w:val="0"/>
          <w:numId w:val="151"/>
        </w:numPr>
        <w:tabs>
          <w:tab w:val="left" w:pos="851"/>
          <w:tab w:val="left" w:pos="993"/>
        </w:tabs>
        <w:spacing w:line="276" w:lineRule="auto"/>
        <w:ind w:left="0" w:firstLine="709"/>
        <w:jc w:val="both"/>
        <w:rPr>
          <w:sz w:val="25"/>
          <w:szCs w:val="25"/>
          <w:lang w:val="ru-RU"/>
        </w:rPr>
      </w:pPr>
      <w:r w:rsidRPr="00375B58">
        <w:rPr>
          <w:sz w:val="25"/>
          <w:szCs w:val="25"/>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15457B" w:rsidRPr="00375B58" w:rsidRDefault="00902124" w:rsidP="007B4865">
      <w:pPr>
        <w:ind w:firstLine="567"/>
        <w:jc w:val="both"/>
        <w:rPr>
          <w:rStyle w:val="docuntyped-name"/>
          <w:rFonts w:eastAsia="Times New Roman"/>
          <w:b/>
          <w:lang w:val="ru-RU"/>
        </w:rPr>
      </w:pPr>
      <w:r w:rsidRPr="00375B58">
        <w:rPr>
          <w:rStyle w:val="docuntyped-name"/>
          <w:rFonts w:eastAsia="Times New Roman"/>
          <w:b/>
          <w:lang w:val="ru-RU"/>
        </w:rPr>
        <w:t>2.</w:t>
      </w:r>
      <w:r w:rsidR="00CE74A9" w:rsidRPr="00375B58">
        <w:rPr>
          <w:rStyle w:val="docuntyped-name"/>
          <w:rFonts w:eastAsia="Times New Roman"/>
          <w:b/>
          <w:lang w:val="ru-RU"/>
        </w:rPr>
        <w:t>3.</w:t>
      </w:r>
      <w:r w:rsidRPr="00375B58">
        <w:rPr>
          <w:rStyle w:val="docuntyped-name"/>
          <w:rFonts w:eastAsia="Times New Roman"/>
          <w:b/>
          <w:lang w:val="ru-RU"/>
        </w:rPr>
        <w:t>4</w:t>
      </w:r>
      <w:r w:rsidR="00CE74A9" w:rsidRPr="00375B58">
        <w:rPr>
          <w:rStyle w:val="docuntyped-name"/>
          <w:rFonts w:eastAsia="Times New Roman"/>
          <w:b/>
          <w:lang w:val="ru-RU"/>
        </w:rPr>
        <w:t xml:space="preserve"> </w:t>
      </w:r>
      <w:r w:rsidR="00903221" w:rsidRPr="00375B58">
        <w:rPr>
          <w:rStyle w:val="docuntyped-name"/>
          <w:rFonts w:eastAsia="Times New Roman"/>
          <w:b/>
          <w:lang w:val="ru-RU"/>
        </w:rPr>
        <w:t xml:space="preserve"> Организационный раздел</w:t>
      </w:r>
    </w:p>
    <w:p w:rsidR="00902124" w:rsidRPr="00375B58" w:rsidRDefault="00902124" w:rsidP="00902124">
      <w:pPr>
        <w:keepNext/>
        <w:keepLines/>
        <w:spacing w:line="276" w:lineRule="auto"/>
        <w:jc w:val="both"/>
        <w:outlineLvl w:val="0"/>
        <w:rPr>
          <w:b/>
          <w:sz w:val="25"/>
          <w:szCs w:val="25"/>
          <w:lang w:val="ru-RU"/>
        </w:rPr>
      </w:pPr>
      <w:bookmarkStart w:id="11" w:name="_Toc109838902"/>
      <w:r w:rsidRPr="00375B58">
        <w:rPr>
          <w:b/>
          <w:sz w:val="25"/>
          <w:szCs w:val="25"/>
          <w:lang w:val="ru-RU"/>
        </w:rPr>
        <w:t>2.3.4.1. Кадровое обеспечение</w:t>
      </w:r>
      <w:bookmarkEnd w:id="11"/>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В психолого-педагогическое сопровождение обучающихся, вовлечены следующие специалисты: заместители директора, педагог-психолог, социальный педагог.</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В гимназии</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работают 33 классных руководителей.</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Заместитель директора по ВР - 1</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Социальный педагог - 1</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Педагог-психолог - 1</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Заведующая библиотекой – 1</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Логопед-1</w:t>
      </w:r>
    </w:p>
    <w:p w:rsidR="00902124" w:rsidRPr="00375B58" w:rsidRDefault="00902124" w:rsidP="00902124">
      <w:pPr>
        <w:keepNext/>
        <w:keepLines/>
        <w:spacing w:line="276" w:lineRule="auto"/>
        <w:jc w:val="both"/>
        <w:outlineLvl w:val="0"/>
        <w:rPr>
          <w:b/>
          <w:sz w:val="25"/>
          <w:szCs w:val="25"/>
          <w:lang w:val="ru-RU"/>
        </w:rPr>
      </w:pPr>
      <w:r w:rsidRPr="00375B58">
        <w:rPr>
          <w:b/>
          <w:sz w:val="25"/>
          <w:szCs w:val="25"/>
          <w:lang w:val="ru-RU"/>
        </w:rPr>
        <w:t>2.3.4.2. Нормативно-методическое обеспечение</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На уровне гимназии локальные нормативные документы принимаются Педагогическим советом, в который входят педагоги гимназии.</w:t>
      </w:r>
    </w:p>
    <w:p w:rsidR="00902124" w:rsidRPr="00375B58" w:rsidRDefault="00902124" w:rsidP="00902124">
      <w:pPr>
        <w:keepNext/>
        <w:keepLines/>
        <w:spacing w:line="276" w:lineRule="auto"/>
        <w:ind w:left="2160"/>
        <w:jc w:val="both"/>
        <w:outlineLvl w:val="0"/>
        <w:rPr>
          <w:sz w:val="25"/>
          <w:szCs w:val="25"/>
          <w:lang w:val="ru-RU"/>
        </w:rPr>
      </w:pPr>
      <w:r w:rsidRPr="00375B58">
        <w:rPr>
          <w:sz w:val="25"/>
          <w:szCs w:val="25"/>
          <w:lang w:val="ru-RU"/>
        </w:rPr>
        <w:t>Должностные инструкции:</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заместителя директора по ВР;</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классного руководителя в условиях введения ФГОС;</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учителя, социального педагога;</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педагога-психолога;</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преподавателя-организатора ОБЖ;</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педагога-организатора;</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 заведующего библиотекой.</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br w:type="page"/>
      </w:r>
    </w:p>
    <w:p w:rsidR="00902124" w:rsidRPr="00375B58" w:rsidRDefault="00902124" w:rsidP="00902124">
      <w:pPr>
        <w:keepNext/>
        <w:keepLines/>
        <w:spacing w:line="276" w:lineRule="auto"/>
        <w:jc w:val="both"/>
        <w:outlineLvl w:val="0"/>
        <w:rPr>
          <w:sz w:val="25"/>
          <w:szCs w:val="25"/>
          <w:lang w:val="ru-RU"/>
        </w:rPr>
      </w:pPr>
      <w:bookmarkStart w:id="12" w:name="_Toc109838903"/>
      <w:r w:rsidRPr="00375B58">
        <w:rPr>
          <w:sz w:val="25"/>
          <w:szCs w:val="25"/>
          <w:lang w:val="ru-RU"/>
        </w:rPr>
        <w:lastRenderedPageBreak/>
        <w:t xml:space="preserve">                  Нормативно-методическое обеспечение</w:t>
      </w:r>
      <w:bookmarkEnd w:id="12"/>
    </w:p>
    <w:p w:rsidR="00902124" w:rsidRPr="00375B58" w:rsidRDefault="00902124" w:rsidP="00902124">
      <w:pPr>
        <w:tabs>
          <w:tab w:val="left" w:pos="851"/>
        </w:tabs>
        <w:spacing w:line="276" w:lineRule="auto"/>
        <w:jc w:val="both"/>
        <w:outlineLvl w:val="0"/>
        <w:rPr>
          <w:sz w:val="25"/>
          <w:szCs w:val="25"/>
          <w:lang w:val="ru-RU"/>
        </w:rPr>
      </w:pPr>
      <w:bookmarkStart w:id="13" w:name="_Toc109838904"/>
      <w:r w:rsidRPr="00375B58">
        <w:rPr>
          <w:sz w:val="25"/>
          <w:szCs w:val="25"/>
          <w:lang w:val="ru-RU"/>
        </w:rPr>
        <w:t>Управление качеством воспитательной деятельности в МАОУ «Экономическая гимназия» связывается, прежде всего, с качеством ее нормативно-правового обеспечения:</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1.Положение о классном руководстве.</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2.Положение о методическом объединении классных руководителей.</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3.Положение о Совете профилактике правонарушений</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4.Положение о школьном ученическом самоуправлении.</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5.Правила внутреннего распорядка для обучающихся .</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6.Положение о школьном спортивном клубе.</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7.Положение о МО классных руководителей</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8.Положение об организации внеурочной деятельности в условиях введения ФГОС</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9.Положение о психолого-педагогическом консилиуме</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10. Положение о Совет старшеклассников</w:t>
      </w:r>
    </w:p>
    <w:p w:rsidR="00902124" w:rsidRPr="00375B58" w:rsidRDefault="00902124" w:rsidP="00902124">
      <w:pPr>
        <w:keepNext/>
        <w:keepLines/>
        <w:spacing w:line="276" w:lineRule="auto"/>
        <w:jc w:val="both"/>
        <w:outlineLvl w:val="0"/>
        <w:rPr>
          <w:sz w:val="25"/>
          <w:szCs w:val="25"/>
          <w:lang w:val="ru-RU"/>
        </w:rPr>
      </w:pPr>
      <w:r w:rsidRPr="00375B58">
        <w:rPr>
          <w:sz w:val="25"/>
          <w:szCs w:val="25"/>
          <w:lang w:val="ru-RU"/>
        </w:rPr>
        <w:t>11. Рабочая программа воспитания</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902124" w:rsidRPr="00375B58" w:rsidRDefault="00902124" w:rsidP="00902124">
      <w:pPr>
        <w:pStyle w:val="2"/>
        <w:shd w:val="clear" w:color="auto" w:fill="FFFFFF"/>
        <w:spacing w:beforeAutospacing="0" w:afterAutospacing="0" w:line="276" w:lineRule="auto"/>
        <w:jc w:val="both"/>
        <w:rPr>
          <w:b w:val="0"/>
          <w:bCs w:val="0"/>
          <w:sz w:val="25"/>
          <w:szCs w:val="25"/>
          <w:lang w:val="ru-RU"/>
        </w:rPr>
      </w:pPr>
      <w:r w:rsidRPr="00375B58">
        <w:rPr>
          <w:b w:val="0"/>
          <w:bCs w:val="0"/>
          <w:sz w:val="25"/>
          <w:szCs w:val="25"/>
          <w:lang w:val="ru-RU"/>
        </w:rPr>
        <w:t>1. Письмо Министерства просвещения РФ от 18 июля 2022 г. N АБ-1951/06 "Об актуализации примерной рабочей программы воспитания"</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2.Федеральный закон от 31.07.2020 N 304-ФЗ</w:t>
      </w:r>
    </w:p>
    <w:p w:rsidR="00902124" w:rsidRPr="00375B58" w:rsidRDefault="00902124" w:rsidP="00902124">
      <w:pPr>
        <w:tabs>
          <w:tab w:val="left" w:pos="851"/>
        </w:tabs>
        <w:spacing w:line="276" w:lineRule="auto"/>
        <w:jc w:val="both"/>
        <w:outlineLvl w:val="0"/>
        <w:rPr>
          <w:sz w:val="25"/>
          <w:szCs w:val="25"/>
          <w:lang w:val="ru-RU"/>
        </w:rPr>
      </w:pPr>
      <w:r w:rsidRPr="00375B58">
        <w:rPr>
          <w:sz w:val="25"/>
          <w:szCs w:val="25"/>
          <w:lang w:val="ru-RU"/>
        </w:rPr>
        <w:t>3.Методическое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p>
    <w:p w:rsidR="00902124" w:rsidRPr="00375B58" w:rsidRDefault="00902124" w:rsidP="00902124">
      <w:pPr>
        <w:tabs>
          <w:tab w:val="left" w:pos="851"/>
        </w:tabs>
        <w:spacing w:line="276" w:lineRule="auto"/>
        <w:jc w:val="both"/>
        <w:outlineLvl w:val="0"/>
        <w:rPr>
          <w:b/>
          <w:sz w:val="25"/>
          <w:szCs w:val="25"/>
          <w:lang w:val="ru-RU"/>
        </w:rPr>
      </w:pPr>
      <w:r w:rsidRPr="00375B58">
        <w:rPr>
          <w:b/>
          <w:sz w:val="25"/>
          <w:szCs w:val="25"/>
          <w:lang w:val="ru-RU"/>
        </w:rPr>
        <w:t>2.3.4.3 Требования к условиям работы с обучающимися с особыми образовательными потребностями</w:t>
      </w:r>
      <w:bookmarkEnd w:id="13"/>
    </w:p>
    <w:p w:rsidR="00902124" w:rsidRPr="00375B58" w:rsidRDefault="00902124" w:rsidP="00902124">
      <w:pPr>
        <w:tabs>
          <w:tab w:val="left" w:pos="851"/>
        </w:tabs>
        <w:spacing w:line="276" w:lineRule="auto"/>
        <w:ind w:firstLine="709"/>
        <w:jc w:val="both"/>
        <w:rPr>
          <w:sz w:val="25"/>
          <w:szCs w:val="25"/>
          <w:lang w:val="ru-RU"/>
        </w:rPr>
      </w:pPr>
      <w:r w:rsidRPr="00375B58">
        <w:rPr>
          <w:sz w:val="25"/>
          <w:szCs w:val="25"/>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902124" w:rsidRPr="00375B58" w:rsidRDefault="00902124" w:rsidP="00902124">
      <w:pPr>
        <w:tabs>
          <w:tab w:val="left" w:pos="851"/>
        </w:tabs>
        <w:spacing w:line="276" w:lineRule="auto"/>
        <w:ind w:firstLine="709"/>
        <w:jc w:val="both"/>
        <w:rPr>
          <w:sz w:val="25"/>
          <w:szCs w:val="25"/>
          <w:lang w:val="ru-RU"/>
        </w:rPr>
      </w:pPr>
      <w:r w:rsidRPr="00375B58">
        <w:rPr>
          <w:sz w:val="25"/>
          <w:szCs w:val="25"/>
          <w:lang w:val="ru-RU"/>
        </w:rPr>
        <w:t>Особыми задачами воспитания обучающихся с особыми образовательными потребностями являются:</w:t>
      </w:r>
    </w:p>
    <w:p w:rsidR="00902124" w:rsidRPr="00375B58" w:rsidRDefault="00902124" w:rsidP="00902124">
      <w:pPr>
        <w:widowControl w:val="0"/>
        <w:numPr>
          <w:ilvl w:val="0"/>
          <w:numId w:val="155"/>
        </w:numPr>
        <w:tabs>
          <w:tab w:val="left" w:pos="993"/>
        </w:tabs>
        <w:spacing w:line="276" w:lineRule="auto"/>
        <w:ind w:left="0" w:firstLine="709"/>
        <w:jc w:val="both"/>
        <w:rPr>
          <w:sz w:val="25"/>
          <w:szCs w:val="25"/>
          <w:lang w:val="ru-RU"/>
        </w:rPr>
      </w:pPr>
      <w:r w:rsidRPr="00375B58">
        <w:rPr>
          <w:sz w:val="25"/>
          <w:szCs w:val="25"/>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02124" w:rsidRPr="00375B58" w:rsidRDefault="00902124" w:rsidP="00902124">
      <w:pPr>
        <w:widowControl w:val="0"/>
        <w:numPr>
          <w:ilvl w:val="0"/>
          <w:numId w:val="155"/>
        </w:numPr>
        <w:tabs>
          <w:tab w:val="left" w:pos="993"/>
        </w:tabs>
        <w:spacing w:line="276" w:lineRule="auto"/>
        <w:ind w:left="0" w:firstLine="709"/>
        <w:jc w:val="both"/>
        <w:rPr>
          <w:sz w:val="25"/>
          <w:szCs w:val="25"/>
          <w:lang w:val="ru-RU"/>
        </w:rPr>
      </w:pPr>
      <w:r w:rsidRPr="00375B58">
        <w:rPr>
          <w:sz w:val="25"/>
          <w:szCs w:val="25"/>
          <w:lang w:val="ru-RU"/>
        </w:rPr>
        <w:t>формирование доброжелательного отношения к обучающимся и их семьям со стороны всех участников образовательных отношений;</w:t>
      </w:r>
    </w:p>
    <w:p w:rsidR="00902124" w:rsidRPr="00375B58" w:rsidRDefault="00902124" w:rsidP="00902124">
      <w:pPr>
        <w:widowControl w:val="0"/>
        <w:numPr>
          <w:ilvl w:val="0"/>
          <w:numId w:val="155"/>
        </w:numPr>
        <w:tabs>
          <w:tab w:val="left" w:pos="993"/>
        </w:tabs>
        <w:spacing w:line="276" w:lineRule="auto"/>
        <w:ind w:left="0" w:firstLine="709"/>
        <w:jc w:val="both"/>
        <w:rPr>
          <w:sz w:val="25"/>
          <w:szCs w:val="25"/>
          <w:lang w:val="ru-RU"/>
        </w:rPr>
      </w:pPr>
      <w:r w:rsidRPr="00375B58">
        <w:rPr>
          <w:sz w:val="25"/>
          <w:szCs w:val="25"/>
          <w:lang w:val="ru-RU"/>
        </w:rPr>
        <w:t>построение воспитательной деятельности с учётом индивидуальных особенностей и возможностей каждого обучающегося;</w:t>
      </w:r>
    </w:p>
    <w:p w:rsidR="00902124" w:rsidRPr="00375B58" w:rsidRDefault="00902124" w:rsidP="00902124">
      <w:pPr>
        <w:widowControl w:val="0"/>
        <w:numPr>
          <w:ilvl w:val="0"/>
          <w:numId w:val="155"/>
        </w:numPr>
        <w:tabs>
          <w:tab w:val="left" w:pos="993"/>
        </w:tabs>
        <w:spacing w:line="276" w:lineRule="auto"/>
        <w:ind w:left="0" w:firstLine="709"/>
        <w:jc w:val="both"/>
        <w:rPr>
          <w:sz w:val="25"/>
          <w:szCs w:val="25"/>
          <w:lang w:val="ru-RU"/>
        </w:rPr>
      </w:pPr>
      <w:r w:rsidRPr="00375B58">
        <w:rPr>
          <w:sz w:val="25"/>
          <w:szCs w:val="25"/>
          <w:lang w:val="ru-RU"/>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sidRPr="00375B58">
        <w:rPr>
          <w:sz w:val="25"/>
          <w:szCs w:val="25"/>
          <w:lang w:val="ru-RU"/>
        </w:rPr>
        <w:lastRenderedPageBreak/>
        <w:t>компетентности.</w:t>
      </w:r>
    </w:p>
    <w:p w:rsidR="00902124" w:rsidRPr="00375B58" w:rsidRDefault="00902124" w:rsidP="00902124">
      <w:pPr>
        <w:spacing w:line="276" w:lineRule="auto"/>
        <w:ind w:firstLine="709"/>
        <w:jc w:val="both"/>
        <w:rPr>
          <w:sz w:val="25"/>
          <w:szCs w:val="25"/>
          <w:lang w:val="ru-RU"/>
        </w:rPr>
      </w:pPr>
      <w:r w:rsidRPr="00375B58">
        <w:rPr>
          <w:sz w:val="25"/>
          <w:szCs w:val="25"/>
          <w:lang w:val="ru-RU"/>
        </w:rPr>
        <w:t>При организации воспитания обучающихся с особыми образовательными потребностями необходимо ориентироваться на:</w:t>
      </w:r>
    </w:p>
    <w:p w:rsidR="00902124" w:rsidRPr="00375B58" w:rsidRDefault="00902124" w:rsidP="00902124">
      <w:pPr>
        <w:spacing w:line="276" w:lineRule="auto"/>
        <w:ind w:firstLine="709"/>
        <w:jc w:val="both"/>
        <w:rPr>
          <w:sz w:val="25"/>
          <w:szCs w:val="25"/>
          <w:lang w:val="ru-RU"/>
        </w:rPr>
      </w:pPr>
      <w:r w:rsidRPr="00375B58">
        <w:rPr>
          <w:sz w:val="25"/>
          <w:szCs w:val="25"/>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02124" w:rsidRPr="00375B58" w:rsidRDefault="00902124" w:rsidP="00902124">
      <w:pPr>
        <w:spacing w:line="276" w:lineRule="auto"/>
        <w:ind w:firstLine="709"/>
        <w:jc w:val="both"/>
        <w:rPr>
          <w:sz w:val="25"/>
          <w:szCs w:val="25"/>
          <w:lang w:val="ru-RU"/>
        </w:rPr>
      </w:pPr>
      <w:r w:rsidRPr="00375B58">
        <w:rPr>
          <w:sz w:val="25"/>
          <w:szCs w:val="25"/>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02124" w:rsidRPr="00375B58" w:rsidRDefault="00902124" w:rsidP="00902124">
      <w:pPr>
        <w:spacing w:line="276" w:lineRule="auto"/>
        <w:ind w:firstLine="709"/>
        <w:jc w:val="both"/>
        <w:rPr>
          <w:sz w:val="25"/>
          <w:szCs w:val="25"/>
          <w:lang w:val="ru-RU"/>
        </w:rPr>
      </w:pPr>
      <w:r w:rsidRPr="00375B58">
        <w:rPr>
          <w:sz w:val="25"/>
          <w:szCs w:val="25"/>
          <w:lang w:val="ru-RU"/>
        </w:rPr>
        <w:t>– личностно-ориентированный подход в организации всех видов деятельностиобучающихся с особыми образовательными потребностями.</w:t>
      </w:r>
    </w:p>
    <w:p w:rsidR="00902124" w:rsidRPr="00375B58" w:rsidRDefault="00902124" w:rsidP="00902124">
      <w:pPr>
        <w:tabs>
          <w:tab w:val="left" w:pos="851"/>
        </w:tabs>
        <w:spacing w:line="276" w:lineRule="auto"/>
        <w:ind w:firstLine="709"/>
        <w:jc w:val="both"/>
        <w:rPr>
          <w:sz w:val="25"/>
          <w:szCs w:val="25"/>
          <w:lang w:val="ru-RU"/>
        </w:rPr>
      </w:pPr>
    </w:p>
    <w:p w:rsidR="00902124" w:rsidRPr="00375B58" w:rsidRDefault="00902124" w:rsidP="00902124">
      <w:pPr>
        <w:keepNext/>
        <w:keepLines/>
        <w:spacing w:line="276" w:lineRule="auto"/>
        <w:jc w:val="both"/>
        <w:outlineLvl w:val="0"/>
        <w:rPr>
          <w:b/>
          <w:sz w:val="25"/>
          <w:szCs w:val="25"/>
          <w:lang w:val="ru-RU"/>
        </w:rPr>
      </w:pPr>
      <w:bookmarkStart w:id="14" w:name="_Toc109838905"/>
      <w:r w:rsidRPr="00375B58">
        <w:rPr>
          <w:b/>
          <w:sz w:val="25"/>
          <w:szCs w:val="25"/>
          <w:lang w:val="ru-RU"/>
        </w:rPr>
        <w:t>2.3.4.4 Система поощрения социальной успешности и проявлений активной жизненной позиции обучающихся</w:t>
      </w:r>
      <w:bookmarkEnd w:id="14"/>
    </w:p>
    <w:p w:rsidR="00902124" w:rsidRPr="00375B58" w:rsidRDefault="00902124" w:rsidP="00902124">
      <w:pPr>
        <w:spacing w:line="276" w:lineRule="auto"/>
        <w:ind w:firstLine="709"/>
        <w:jc w:val="both"/>
        <w:rPr>
          <w:sz w:val="25"/>
          <w:szCs w:val="25"/>
          <w:lang w:val="ru-RU"/>
        </w:rPr>
      </w:pPr>
      <w:bookmarkStart w:id="15" w:name="_Toc109838906"/>
      <w:r w:rsidRPr="00375B58">
        <w:rPr>
          <w:sz w:val="25"/>
          <w:szCs w:val="25"/>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 xml:space="preserve">соответствия артефактов и процедур награждения укладу </w:t>
      </w:r>
      <w:bookmarkStart w:id="16" w:name="_Hlk106819691"/>
      <w:r w:rsidRPr="00375B58">
        <w:rPr>
          <w:sz w:val="25"/>
          <w:szCs w:val="25"/>
          <w:lang w:val="ru-RU"/>
        </w:rPr>
        <w:t>общеобразовательной организации</w:t>
      </w:r>
      <w:bookmarkEnd w:id="16"/>
      <w:r w:rsidRPr="00375B58">
        <w:rPr>
          <w:sz w:val="25"/>
          <w:szCs w:val="25"/>
          <w:lang w:val="ru-RU"/>
        </w:rPr>
        <w:t>, качеству воспитывающей среды, символике общеобразовательной организации;</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регулирования частоты награждений (недопущение избыточности в поощрениях, чрезмерно больших групп поощряемых и т. п.);</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02124" w:rsidRPr="00375B58" w:rsidRDefault="00902124" w:rsidP="00902124">
      <w:pPr>
        <w:numPr>
          <w:ilvl w:val="0"/>
          <w:numId w:val="156"/>
        </w:numPr>
        <w:tabs>
          <w:tab w:val="left" w:pos="851"/>
          <w:tab w:val="left" w:pos="993"/>
        </w:tabs>
        <w:spacing w:line="276" w:lineRule="auto"/>
        <w:ind w:left="0" w:firstLine="567"/>
        <w:jc w:val="both"/>
        <w:rPr>
          <w:sz w:val="25"/>
          <w:szCs w:val="25"/>
          <w:lang w:val="ru-RU"/>
        </w:rPr>
      </w:pPr>
      <w:r w:rsidRPr="00375B58">
        <w:rPr>
          <w:sz w:val="25"/>
          <w:szCs w:val="25"/>
          <w:lang w:val="ru-RU"/>
        </w:rPr>
        <w:t>дифференцированности поощрений (наличие уровней и типов наград позволяет продлить стимулирующее действие системы поощрения).</w:t>
      </w:r>
    </w:p>
    <w:p w:rsidR="00902124" w:rsidRPr="00375B58" w:rsidRDefault="00902124" w:rsidP="00902124">
      <w:pPr>
        <w:spacing w:line="276" w:lineRule="auto"/>
        <w:ind w:firstLine="709"/>
        <w:jc w:val="both"/>
        <w:rPr>
          <w:sz w:val="25"/>
          <w:szCs w:val="25"/>
          <w:lang w:val="ru-RU"/>
        </w:rPr>
      </w:pPr>
      <w:r w:rsidRPr="00375B58">
        <w:rPr>
          <w:sz w:val="25"/>
          <w:szCs w:val="25"/>
          <w:lang w:val="ru-RU"/>
        </w:rPr>
        <w:lastRenderedPageBreak/>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02124" w:rsidRPr="00375B58" w:rsidRDefault="00902124" w:rsidP="00902124">
      <w:pPr>
        <w:spacing w:line="276" w:lineRule="auto"/>
        <w:ind w:firstLine="709"/>
        <w:jc w:val="both"/>
        <w:rPr>
          <w:sz w:val="25"/>
          <w:szCs w:val="25"/>
          <w:lang w:val="ru-RU"/>
        </w:rPr>
      </w:pPr>
      <w:r w:rsidRPr="00375B58">
        <w:rPr>
          <w:sz w:val="25"/>
          <w:szCs w:val="25"/>
          <w:lang w:val="ru-RU"/>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02124" w:rsidRPr="00375B58" w:rsidRDefault="00902124" w:rsidP="00902124">
      <w:pPr>
        <w:spacing w:line="276" w:lineRule="auto"/>
        <w:ind w:firstLine="709"/>
        <w:jc w:val="both"/>
        <w:rPr>
          <w:sz w:val="25"/>
          <w:szCs w:val="25"/>
          <w:lang w:val="ru-RU"/>
        </w:rPr>
      </w:pPr>
      <w:r w:rsidRPr="00375B58">
        <w:rPr>
          <w:sz w:val="25"/>
          <w:szCs w:val="25"/>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02124" w:rsidRPr="00375B58" w:rsidRDefault="00902124" w:rsidP="00902124">
      <w:pPr>
        <w:spacing w:line="276" w:lineRule="auto"/>
        <w:ind w:firstLine="709"/>
        <w:jc w:val="both"/>
        <w:rPr>
          <w:sz w:val="25"/>
          <w:szCs w:val="25"/>
          <w:lang w:val="ru-RU"/>
        </w:rPr>
      </w:pPr>
      <w:r w:rsidRPr="00375B58">
        <w:rPr>
          <w:sz w:val="25"/>
          <w:szCs w:val="25"/>
          <w:lang w:val="ru-RU"/>
        </w:rPr>
        <w:t>Рейтинги — размещение имен (фамилий)обучающихся или названий (номеров)групп обучающихся, классов в последовательности, определяемой их успешностью, достижениями в чём-либо.</w:t>
      </w:r>
    </w:p>
    <w:p w:rsidR="00902124" w:rsidRPr="00375B58" w:rsidRDefault="00902124" w:rsidP="00902124">
      <w:pPr>
        <w:spacing w:line="276" w:lineRule="auto"/>
        <w:ind w:firstLine="709"/>
        <w:jc w:val="both"/>
        <w:rPr>
          <w:sz w:val="25"/>
          <w:szCs w:val="25"/>
          <w:lang w:val="ru-RU"/>
        </w:rPr>
      </w:pPr>
      <w:r w:rsidRPr="00375B58">
        <w:rPr>
          <w:sz w:val="25"/>
          <w:szCs w:val="25"/>
          <w:lang w:val="ru-RU"/>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02124" w:rsidRPr="00375B58" w:rsidRDefault="00902124" w:rsidP="00902124">
      <w:pPr>
        <w:spacing w:line="276" w:lineRule="auto"/>
        <w:ind w:firstLine="709"/>
        <w:jc w:val="both"/>
        <w:rPr>
          <w:sz w:val="25"/>
          <w:szCs w:val="25"/>
          <w:lang w:val="ru-RU"/>
        </w:rPr>
      </w:pPr>
      <w:r w:rsidRPr="00375B58">
        <w:rPr>
          <w:sz w:val="25"/>
          <w:szCs w:val="25"/>
          <w:lang w:val="ru-RU"/>
        </w:rPr>
        <w:t>Благотворительность предусматривает публичную презентацию благотворителей и их деятельности.</w:t>
      </w:r>
    </w:p>
    <w:p w:rsidR="00902124" w:rsidRPr="00375B58" w:rsidRDefault="00902124" w:rsidP="00902124">
      <w:pPr>
        <w:keepNext/>
        <w:keepLines/>
        <w:spacing w:line="276" w:lineRule="auto"/>
        <w:jc w:val="both"/>
        <w:outlineLvl w:val="0"/>
        <w:rPr>
          <w:b/>
          <w:sz w:val="25"/>
          <w:szCs w:val="25"/>
          <w:lang w:val="ru-RU"/>
        </w:rPr>
      </w:pPr>
      <w:r w:rsidRPr="00375B58">
        <w:rPr>
          <w:b/>
          <w:sz w:val="25"/>
          <w:szCs w:val="25"/>
          <w:lang w:val="ru-RU"/>
        </w:rPr>
        <w:t>2.3.4.5 Анализ воспитательного процесса</w:t>
      </w:r>
      <w:bookmarkEnd w:id="15"/>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Самоанализ организуемой в гимназии воспитательной работы осуществляется ежегодно и проводится с целью выявления основных проблем школьного воспитания и последующего их решения.</w:t>
      </w:r>
    </w:p>
    <w:p w:rsidR="00902124" w:rsidRPr="00375B58" w:rsidRDefault="00902124" w:rsidP="00902124">
      <w:pPr>
        <w:spacing w:line="276" w:lineRule="auto"/>
        <w:jc w:val="both"/>
        <w:rPr>
          <w:sz w:val="25"/>
          <w:szCs w:val="25"/>
          <w:lang w:val="ru-RU"/>
        </w:rPr>
      </w:pPr>
    </w:p>
    <w:p w:rsidR="00902124" w:rsidRPr="00375B58" w:rsidRDefault="00902124" w:rsidP="00902124">
      <w:pPr>
        <w:spacing w:line="276" w:lineRule="auto"/>
        <w:jc w:val="both"/>
        <w:rPr>
          <w:sz w:val="25"/>
          <w:szCs w:val="25"/>
          <w:lang w:val="ru-RU"/>
        </w:rPr>
      </w:pPr>
      <w:r w:rsidRPr="00375B58">
        <w:rPr>
          <w:sz w:val="25"/>
          <w:szCs w:val="25"/>
          <w:lang w:val="ru-RU"/>
        </w:rPr>
        <w:t>Основные направления анализа организуемого в гимназии воспитательного процесса:</w:t>
      </w:r>
    </w:p>
    <w:p w:rsidR="00902124" w:rsidRPr="00375B58" w:rsidRDefault="00902124" w:rsidP="00902124">
      <w:pPr>
        <w:spacing w:line="276" w:lineRule="auto"/>
        <w:jc w:val="both"/>
        <w:rPr>
          <w:sz w:val="25"/>
          <w:szCs w:val="25"/>
          <w:lang w:val="ru-RU"/>
        </w:rPr>
      </w:pPr>
    </w:p>
    <w:p w:rsidR="00902124" w:rsidRPr="00375B58" w:rsidRDefault="00902124" w:rsidP="00902124">
      <w:pPr>
        <w:spacing w:line="276" w:lineRule="auto"/>
        <w:jc w:val="both"/>
        <w:rPr>
          <w:sz w:val="25"/>
          <w:szCs w:val="25"/>
          <w:lang w:val="ru-RU"/>
        </w:rPr>
      </w:pPr>
      <w:r w:rsidRPr="00375B58">
        <w:rPr>
          <w:sz w:val="25"/>
          <w:szCs w:val="25"/>
          <w:lang w:val="ru-RU"/>
        </w:rPr>
        <w:t>1) результаты воспитания, социализации и саморазвития школьников( уровень воспитанности);</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Критерием, на основе которого осуществляется данный анализ, является динамика личностного развития школьников каждого класса.</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Способом получения информации о результатах воспитания, социализации и саморазвития школьников является педагогическое наблюдение.</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02124" w:rsidRPr="00375B58" w:rsidRDefault="00902124" w:rsidP="00902124">
      <w:pPr>
        <w:spacing w:line="276" w:lineRule="auto"/>
        <w:jc w:val="both"/>
        <w:rPr>
          <w:sz w:val="25"/>
          <w:szCs w:val="25"/>
          <w:lang w:val="ru-RU"/>
        </w:rPr>
      </w:pPr>
      <w:r w:rsidRPr="00375B58">
        <w:rPr>
          <w:sz w:val="25"/>
          <w:szCs w:val="25"/>
          <w:lang w:val="ru-RU"/>
        </w:rPr>
        <w:lastRenderedPageBreak/>
        <w:t>2) состояние совместной деятельности детей и взрослых.</w:t>
      </w:r>
    </w:p>
    <w:p w:rsidR="00902124" w:rsidRPr="00375B58" w:rsidRDefault="00902124" w:rsidP="00902124">
      <w:pPr>
        <w:adjustRightInd w:val="0"/>
        <w:spacing w:line="276" w:lineRule="auto"/>
        <w:ind w:firstLine="567"/>
        <w:jc w:val="both"/>
        <w:rPr>
          <w:sz w:val="25"/>
          <w:szCs w:val="25"/>
          <w:lang w:val="ru-RU"/>
        </w:rPr>
      </w:pPr>
      <w:r w:rsidRPr="00375B58">
        <w:rPr>
          <w:sz w:val="25"/>
          <w:szCs w:val="25"/>
          <w:lang w:val="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Внимание при этом сосредотачивается на вопросах, связанных с  качеством проводимых общешкольных ключевых дел;</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 качеством совместной деятельности классных руководителей и их классов;</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 качеством организуемой в школе внеурочной деятельности и дополнительного образования;</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 качеством проводимых в школе экскурсий, экспедиций, походов;</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 качеством организации предметно-эстетической среды школы;</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 качеством взаимодействия школы и семей школьников.</w:t>
      </w:r>
    </w:p>
    <w:p w:rsidR="00902124" w:rsidRPr="00375B58" w:rsidRDefault="00902124" w:rsidP="00902124">
      <w:pPr>
        <w:adjustRightInd w:val="0"/>
        <w:spacing w:line="276" w:lineRule="auto"/>
        <w:ind w:right="-1" w:firstLine="567"/>
        <w:jc w:val="both"/>
        <w:rPr>
          <w:sz w:val="25"/>
          <w:szCs w:val="25"/>
          <w:lang w:val="ru-RU"/>
        </w:rPr>
      </w:pPr>
      <w:r w:rsidRPr="00375B58">
        <w:rPr>
          <w:sz w:val="25"/>
          <w:szCs w:val="25"/>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902124" w:rsidRPr="00375B58" w:rsidRDefault="00902124" w:rsidP="00902124">
      <w:pPr>
        <w:spacing w:line="276" w:lineRule="auto"/>
        <w:ind w:firstLine="708"/>
        <w:jc w:val="both"/>
        <w:rPr>
          <w:sz w:val="25"/>
          <w:szCs w:val="25"/>
          <w:lang w:val="ru-RU"/>
        </w:rPr>
      </w:pPr>
      <w:r w:rsidRPr="00375B58">
        <w:rPr>
          <w:sz w:val="25"/>
          <w:szCs w:val="25"/>
          <w:lang w:val="ru-RU"/>
        </w:rPr>
        <w:t>Ведущая идея функционирования воспитательной системы гимназии- развитие личности обучающегося, его интересов и способностей, подготовка к творческому труду в различных сферах научной и практической деятельности. Поэтому весь воспитательный процесс направлен на максимальное раскрытие личностного потенциала ученика, мотивацию к самореализации и к личностным достижениям.</w:t>
      </w:r>
    </w:p>
    <w:p w:rsidR="00902124" w:rsidRPr="00375B58" w:rsidRDefault="00902124" w:rsidP="00902124">
      <w:pPr>
        <w:spacing w:line="276" w:lineRule="auto"/>
        <w:ind w:firstLine="708"/>
        <w:jc w:val="both"/>
        <w:rPr>
          <w:sz w:val="25"/>
          <w:szCs w:val="25"/>
          <w:lang w:val="ru-RU"/>
        </w:rPr>
      </w:pPr>
      <w:r w:rsidRPr="00375B58">
        <w:rPr>
          <w:sz w:val="25"/>
          <w:szCs w:val="25"/>
          <w:lang w:val="ru-RU"/>
        </w:rPr>
        <w:t>К «сильным» сторонам в организации воспитательного процесса гимназии в течение последних лет, можно отнести накопленные традиции школьного сообщества, высокий уровень методической подготовки педагогов в организации воспитательной работы с обучающимися. Значительным шагом в повышении системности воспитательной работы, в отработке путей её активизации в современных условиях стала деятельность по моделированию воспитательной системы. Учитывая сильные стороны педагогического коллектива- профессионализм, мобильность, творческий энтузиазм с одной стороны. И необходимость актуализации учения как главного вида деятельности школьников- с другой, мы пришли к тому, чтобы строить воспитательную систему на базе совершенствования познавательной и творческой деятельности и, прежде всего, её эффективном использовании для создания ядра системы- единого коллектива гимназии. Определены основные системообразующие факторы воспитательной системы:</w:t>
      </w:r>
    </w:p>
    <w:p w:rsidR="00902124" w:rsidRPr="00375B58" w:rsidRDefault="00902124" w:rsidP="00902124">
      <w:pPr>
        <w:spacing w:line="276" w:lineRule="auto"/>
        <w:ind w:firstLine="708"/>
        <w:jc w:val="both"/>
        <w:rPr>
          <w:sz w:val="25"/>
          <w:szCs w:val="25"/>
          <w:lang w:val="ru-RU"/>
        </w:rPr>
      </w:pPr>
      <w:r w:rsidRPr="00375B58">
        <w:rPr>
          <w:sz w:val="25"/>
          <w:szCs w:val="25"/>
          <w:lang w:val="ru-RU"/>
        </w:rPr>
        <w:t>Познавательный компонент (образовательные программы, научно-методическая деятельность, новые технологии);</w:t>
      </w:r>
    </w:p>
    <w:p w:rsidR="00902124" w:rsidRPr="00375B58" w:rsidRDefault="00902124" w:rsidP="00902124">
      <w:pPr>
        <w:spacing w:line="276" w:lineRule="auto"/>
        <w:ind w:firstLine="708"/>
        <w:jc w:val="both"/>
        <w:rPr>
          <w:sz w:val="25"/>
          <w:szCs w:val="25"/>
          <w:lang w:val="ru-RU"/>
        </w:rPr>
      </w:pPr>
      <w:r w:rsidRPr="00375B58">
        <w:rPr>
          <w:sz w:val="25"/>
          <w:szCs w:val="25"/>
          <w:lang w:val="ru-RU"/>
        </w:rPr>
        <w:lastRenderedPageBreak/>
        <w:t>Социально-культурный блок развития (сотрудничество с учреждениями микрорайона, взаимодействие с семьёй).</w:t>
      </w:r>
    </w:p>
    <w:p w:rsidR="00902124" w:rsidRPr="00375B58" w:rsidRDefault="00902124" w:rsidP="00902124">
      <w:pPr>
        <w:spacing w:line="276" w:lineRule="auto"/>
        <w:ind w:firstLine="708"/>
        <w:jc w:val="both"/>
        <w:rPr>
          <w:sz w:val="25"/>
          <w:szCs w:val="25"/>
          <w:lang w:val="ru-RU"/>
        </w:rPr>
      </w:pPr>
      <w:r w:rsidRPr="00375B58">
        <w:rPr>
          <w:sz w:val="25"/>
          <w:szCs w:val="25"/>
          <w:lang w:val="ru-RU"/>
        </w:rPr>
        <w:t>Связующим звеном в системе воспитательной работы являются традиции гимназии. При формировании социально-ценных традиций мы исходим из того, что 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w:t>
      </w:r>
    </w:p>
    <w:p w:rsidR="00902124" w:rsidRPr="00375B58" w:rsidRDefault="00902124" w:rsidP="00902124">
      <w:pPr>
        <w:spacing w:line="276" w:lineRule="auto"/>
        <w:ind w:firstLine="708"/>
        <w:jc w:val="both"/>
        <w:rPr>
          <w:sz w:val="25"/>
          <w:szCs w:val="25"/>
          <w:lang w:val="ru-RU"/>
        </w:rPr>
      </w:pPr>
      <w:r w:rsidRPr="00375B58">
        <w:rPr>
          <w:sz w:val="25"/>
          <w:szCs w:val="25"/>
          <w:lang w:val="ru-RU"/>
        </w:rPr>
        <w:t>Нами проектируется следующая система традиций:</w:t>
      </w:r>
    </w:p>
    <w:p w:rsidR="00902124" w:rsidRPr="00375B58" w:rsidRDefault="00902124" w:rsidP="00902124">
      <w:pPr>
        <w:numPr>
          <w:ilvl w:val="0"/>
          <w:numId w:val="157"/>
        </w:numPr>
        <w:spacing w:line="276" w:lineRule="auto"/>
        <w:jc w:val="both"/>
        <w:rPr>
          <w:sz w:val="25"/>
          <w:szCs w:val="25"/>
          <w:lang w:val="ru-RU"/>
        </w:rPr>
      </w:pPr>
      <w:r w:rsidRPr="00375B58">
        <w:rPr>
          <w:sz w:val="25"/>
          <w:szCs w:val="25"/>
          <w:lang w:val="ru-RU"/>
        </w:rPr>
        <w:t>Традиционный режим жизни и деятельности гимназии, педагогически целесообразный во всех деталях (в системе учебных и внеклассных занятий, порядок функционирования всех служб, центров, кабинетов);</w:t>
      </w:r>
    </w:p>
    <w:p w:rsidR="00902124" w:rsidRPr="00375B58" w:rsidRDefault="00902124" w:rsidP="00902124">
      <w:pPr>
        <w:numPr>
          <w:ilvl w:val="0"/>
          <w:numId w:val="157"/>
        </w:numPr>
        <w:spacing w:line="276" w:lineRule="auto"/>
        <w:jc w:val="both"/>
        <w:rPr>
          <w:sz w:val="25"/>
          <w:szCs w:val="25"/>
          <w:lang w:val="ru-RU"/>
        </w:rPr>
      </w:pPr>
      <w:r w:rsidRPr="00375B58">
        <w:rPr>
          <w:sz w:val="25"/>
          <w:szCs w:val="25"/>
          <w:lang w:val="ru-RU"/>
        </w:rPr>
        <w:t>Виды и формы организационной коллективной деятельности, особо привлекательные для воспитанников (традиционные, из-года в год повторяющиеся, полюбившиеся школьникам конкурсы, олимпиады, научные конференции, защита проектов, тпрудовые и спортивные дела);</w:t>
      </w:r>
    </w:p>
    <w:p w:rsidR="00902124" w:rsidRPr="00375B58" w:rsidRDefault="00902124" w:rsidP="00902124">
      <w:pPr>
        <w:numPr>
          <w:ilvl w:val="0"/>
          <w:numId w:val="157"/>
        </w:numPr>
        <w:spacing w:line="276" w:lineRule="auto"/>
        <w:jc w:val="both"/>
        <w:rPr>
          <w:sz w:val="25"/>
          <w:szCs w:val="25"/>
          <w:lang w:val="ru-RU"/>
        </w:rPr>
      </w:pPr>
      <w:r w:rsidRPr="00375B58">
        <w:rPr>
          <w:sz w:val="25"/>
          <w:szCs w:val="25"/>
          <w:lang w:val="ru-RU"/>
        </w:rPr>
        <w:t>Торжественные церемонии и праздники, украшающие жизнь гимназии и её воспитанников, а также делающие их жизнь радостной и одухотворенной (церемонии первого и последнего звонка, вечер встречи выпускников и т.п.)</w:t>
      </w:r>
    </w:p>
    <w:p w:rsidR="00902124" w:rsidRPr="00375B58" w:rsidRDefault="00902124" w:rsidP="00902124">
      <w:pPr>
        <w:numPr>
          <w:ilvl w:val="0"/>
          <w:numId w:val="157"/>
        </w:numPr>
        <w:spacing w:line="276" w:lineRule="auto"/>
        <w:jc w:val="both"/>
        <w:rPr>
          <w:sz w:val="25"/>
          <w:szCs w:val="25"/>
          <w:lang w:val="ru-RU"/>
        </w:rPr>
      </w:pPr>
      <w:r w:rsidRPr="00375B58">
        <w:rPr>
          <w:sz w:val="25"/>
          <w:szCs w:val="25"/>
          <w:lang w:val="ru-RU"/>
        </w:rPr>
        <w:t>Традиционные правила жизни гимназии, её коллектива, придающие этой жизни четкость, организованность, позволяющие обучающимся знать, где, когда  что будет происходить, как они доверяя опыту предыдущих поколений обучающихся, должны поступить в тех или иных ситуациях, возникающих в коллективной жизни»;</w:t>
      </w:r>
    </w:p>
    <w:p w:rsidR="00902124" w:rsidRPr="00375B58" w:rsidRDefault="00902124" w:rsidP="00902124">
      <w:pPr>
        <w:numPr>
          <w:ilvl w:val="0"/>
          <w:numId w:val="157"/>
        </w:numPr>
        <w:spacing w:line="276" w:lineRule="auto"/>
        <w:jc w:val="both"/>
        <w:rPr>
          <w:sz w:val="25"/>
          <w:szCs w:val="25"/>
          <w:lang w:val="ru-RU"/>
        </w:rPr>
      </w:pPr>
      <w:r w:rsidRPr="00375B58">
        <w:rPr>
          <w:sz w:val="25"/>
          <w:szCs w:val="25"/>
          <w:lang w:val="ru-RU"/>
        </w:rPr>
        <w:t>Воспитательная среда гимназии служит созданию условий для максимального выражения творческих возможностей человека, развитие творческого потенциала личности. Поэтому одним из основных традиционных праздников в гимназии стал «День рождения гимназии», проходящий под девизом «Мы славим тех, кто нас прославил!». Это праздник единения школьного сообщества, признание успехов, актуализация социально-значимой деятельности обучающихся. Помогает развивать систему отношений субъект- субъектных , направленную на сотрудничество, со-творчество ученика, учителя, родителя.</w:t>
      </w:r>
    </w:p>
    <w:p w:rsidR="00902124" w:rsidRPr="00375B58" w:rsidRDefault="00902124" w:rsidP="00902124">
      <w:pPr>
        <w:spacing w:line="276" w:lineRule="auto"/>
        <w:ind w:firstLine="708"/>
        <w:jc w:val="both"/>
        <w:rPr>
          <w:sz w:val="25"/>
          <w:szCs w:val="25"/>
          <w:lang w:val="ru-RU"/>
        </w:rPr>
      </w:pPr>
      <w:r w:rsidRPr="00375B58">
        <w:rPr>
          <w:sz w:val="25"/>
          <w:szCs w:val="25"/>
          <w:lang w:val="ru-RU"/>
        </w:rPr>
        <w:t>Создаваемая в гимназжии система традиций должна являться результатом совместного творчества педагогов, воспитанников, родителей-эти традиции становятся для учащихся и педагогов их собственными, воспринятыми ими, укоренившимися в их поведении и сознании.</w:t>
      </w:r>
    </w:p>
    <w:p w:rsidR="00902124" w:rsidRPr="00375B58" w:rsidRDefault="00902124" w:rsidP="00902124">
      <w:pPr>
        <w:pStyle w:val="2"/>
        <w:spacing w:before="0" w:beforeAutospacing="0" w:after="0" w:afterAutospacing="0" w:line="276" w:lineRule="auto"/>
        <w:jc w:val="both"/>
        <w:rPr>
          <w:b w:val="0"/>
          <w:bCs w:val="0"/>
          <w:sz w:val="25"/>
          <w:szCs w:val="25"/>
          <w:lang w:val="ru-RU"/>
        </w:rPr>
      </w:pPr>
      <w:r w:rsidRPr="00375B58">
        <w:rPr>
          <w:b w:val="0"/>
          <w:bCs w:val="0"/>
          <w:sz w:val="25"/>
          <w:szCs w:val="25"/>
          <w:lang w:val="ru-RU"/>
        </w:rPr>
        <w:t>Традиции нашей  гимназии</w:t>
      </w:r>
    </w:p>
    <w:tbl>
      <w:tblPr>
        <w:tblW w:w="1031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5"/>
        <w:gridCol w:w="1633"/>
        <w:gridCol w:w="1260"/>
        <w:gridCol w:w="3155"/>
        <w:gridCol w:w="2551"/>
      </w:tblGrid>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Наименование дела</w:t>
            </w:r>
          </w:p>
        </w:tc>
        <w:tc>
          <w:tcPr>
            <w:tcW w:w="1633" w:type="dxa"/>
          </w:tcPr>
          <w:p w:rsidR="00902124" w:rsidRPr="00375B58" w:rsidRDefault="00902124" w:rsidP="00902124">
            <w:pPr>
              <w:jc w:val="both"/>
              <w:rPr>
                <w:sz w:val="25"/>
                <w:szCs w:val="25"/>
                <w:lang w:val="ru-RU"/>
              </w:rPr>
            </w:pPr>
            <w:r w:rsidRPr="00375B58">
              <w:rPr>
                <w:sz w:val="25"/>
                <w:szCs w:val="25"/>
                <w:lang w:val="ru-RU"/>
              </w:rPr>
              <w:t>Форма проведения</w:t>
            </w:r>
          </w:p>
        </w:tc>
        <w:tc>
          <w:tcPr>
            <w:tcW w:w="1260" w:type="dxa"/>
          </w:tcPr>
          <w:p w:rsidR="00902124" w:rsidRPr="00375B58" w:rsidRDefault="00902124" w:rsidP="00902124">
            <w:pPr>
              <w:jc w:val="both"/>
              <w:rPr>
                <w:sz w:val="25"/>
                <w:szCs w:val="25"/>
                <w:lang w:val="ru-RU"/>
              </w:rPr>
            </w:pPr>
            <w:r w:rsidRPr="00375B58">
              <w:rPr>
                <w:sz w:val="25"/>
                <w:szCs w:val="25"/>
                <w:lang w:val="ru-RU"/>
              </w:rPr>
              <w:t>Лозунг</w:t>
            </w:r>
          </w:p>
        </w:tc>
        <w:tc>
          <w:tcPr>
            <w:tcW w:w="3155" w:type="dxa"/>
          </w:tcPr>
          <w:p w:rsidR="00902124" w:rsidRPr="00375B58" w:rsidRDefault="00902124" w:rsidP="00902124">
            <w:pPr>
              <w:jc w:val="both"/>
              <w:rPr>
                <w:sz w:val="25"/>
                <w:szCs w:val="25"/>
                <w:lang w:val="ru-RU"/>
              </w:rPr>
            </w:pPr>
            <w:r w:rsidRPr="00375B58">
              <w:rPr>
                <w:sz w:val="25"/>
                <w:szCs w:val="25"/>
                <w:lang w:val="ru-RU"/>
              </w:rPr>
              <w:t>Содержание</w:t>
            </w:r>
          </w:p>
        </w:tc>
        <w:tc>
          <w:tcPr>
            <w:tcW w:w="2551" w:type="dxa"/>
          </w:tcPr>
          <w:p w:rsidR="00902124" w:rsidRPr="00375B58" w:rsidRDefault="00902124" w:rsidP="00902124">
            <w:pPr>
              <w:jc w:val="both"/>
              <w:rPr>
                <w:sz w:val="25"/>
                <w:szCs w:val="25"/>
                <w:lang w:val="ru-RU"/>
              </w:rPr>
            </w:pPr>
            <w:r w:rsidRPr="00375B58">
              <w:rPr>
                <w:sz w:val="25"/>
                <w:szCs w:val="25"/>
                <w:lang w:val="ru-RU"/>
              </w:rPr>
              <w:t>Ценность-цель, формирующаяся в процессе дела</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День рождения гимназии</w:t>
            </w:r>
          </w:p>
        </w:tc>
        <w:tc>
          <w:tcPr>
            <w:tcW w:w="1633" w:type="dxa"/>
          </w:tcPr>
          <w:p w:rsidR="00902124" w:rsidRPr="00375B58" w:rsidRDefault="00902124" w:rsidP="00902124">
            <w:pPr>
              <w:jc w:val="both"/>
              <w:rPr>
                <w:sz w:val="25"/>
                <w:szCs w:val="25"/>
                <w:lang w:val="ru-RU"/>
              </w:rPr>
            </w:pPr>
            <w:r w:rsidRPr="00375B58">
              <w:rPr>
                <w:sz w:val="25"/>
                <w:szCs w:val="25"/>
                <w:lang w:val="ru-RU"/>
              </w:rPr>
              <w:t>Торжественное общешкольное собрание</w:t>
            </w:r>
          </w:p>
        </w:tc>
        <w:tc>
          <w:tcPr>
            <w:tcW w:w="1260" w:type="dxa"/>
          </w:tcPr>
          <w:p w:rsidR="00902124" w:rsidRPr="00375B58" w:rsidRDefault="00902124" w:rsidP="00902124">
            <w:pPr>
              <w:jc w:val="both"/>
              <w:rPr>
                <w:sz w:val="25"/>
                <w:szCs w:val="25"/>
                <w:lang w:val="ru-RU"/>
              </w:rPr>
            </w:pPr>
            <w:r w:rsidRPr="00375B58">
              <w:rPr>
                <w:sz w:val="25"/>
                <w:szCs w:val="25"/>
                <w:lang w:val="ru-RU"/>
              </w:rPr>
              <w:t>Мы славим тех, кто нас прославил</w:t>
            </w:r>
          </w:p>
        </w:tc>
        <w:tc>
          <w:tcPr>
            <w:tcW w:w="3155" w:type="dxa"/>
          </w:tcPr>
          <w:p w:rsidR="00902124" w:rsidRPr="00375B58" w:rsidRDefault="00902124" w:rsidP="00902124">
            <w:pPr>
              <w:jc w:val="both"/>
              <w:rPr>
                <w:sz w:val="25"/>
                <w:szCs w:val="25"/>
                <w:lang w:val="ru-RU"/>
              </w:rPr>
            </w:pPr>
            <w:r w:rsidRPr="00375B58">
              <w:rPr>
                <w:sz w:val="25"/>
                <w:szCs w:val="25"/>
                <w:lang w:val="ru-RU"/>
              </w:rPr>
              <w:t xml:space="preserve">Награждение грамотами «Достоинство гимназии», «Честь гимназии», «Слава гимназии» обучающихся  и педагогов, ставших победителями и </w:t>
            </w:r>
            <w:r w:rsidRPr="00375B58">
              <w:rPr>
                <w:sz w:val="25"/>
                <w:szCs w:val="25"/>
                <w:lang w:val="ru-RU"/>
              </w:rPr>
              <w:lastRenderedPageBreak/>
              <w:t>лауреатами интеллектуальных, спортивных и творческих состязаний  различного уровня от школьного до международного.</w:t>
            </w:r>
          </w:p>
        </w:tc>
        <w:tc>
          <w:tcPr>
            <w:tcW w:w="2551" w:type="dxa"/>
          </w:tcPr>
          <w:p w:rsidR="00902124" w:rsidRPr="00375B58" w:rsidRDefault="00902124" w:rsidP="00902124">
            <w:pPr>
              <w:jc w:val="both"/>
              <w:rPr>
                <w:sz w:val="25"/>
                <w:szCs w:val="25"/>
                <w:lang w:val="ru-RU"/>
              </w:rPr>
            </w:pPr>
            <w:r w:rsidRPr="00375B58">
              <w:rPr>
                <w:sz w:val="25"/>
                <w:szCs w:val="25"/>
                <w:lang w:val="ru-RU"/>
              </w:rPr>
              <w:lastRenderedPageBreak/>
              <w:t xml:space="preserve">Признание успеха каждого значимым для всего сообщества, ценность вклада каждого в общее </w:t>
            </w:r>
            <w:r w:rsidRPr="00375B58">
              <w:rPr>
                <w:sz w:val="25"/>
                <w:szCs w:val="25"/>
                <w:lang w:val="ru-RU"/>
              </w:rPr>
              <w:lastRenderedPageBreak/>
              <w:t>развитие, формирование школьного и надшкольного патриотизма</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lastRenderedPageBreak/>
              <w:t>Общешкольный Субботник</w:t>
            </w:r>
          </w:p>
        </w:tc>
        <w:tc>
          <w:tcPr>
            <w:tcW w:w="1633" w:type="dxa"/>
          </w:tcPr>
          <w:p w:rsidR="00902124" w:rsidRPr="00375B58" w:rsidRDefault="00902124" w:rsidP="00902124">
            <w:pPr>
              <w:jc w:val="both"/>
              <w:rPr>
                <w:sz w:val="25"/>
                <w:szCs w:val="25"/>
                <w:lang w:val="ru-RU"/>
              </w:rPr>
            </w:pPr>
            <w:r w:rsidRPr="00375B58">
              <w:rPr>
                <w:sz w:val="25"/>
                <w:szCs w:val="25"/>
                <w:lang w:val="ru-RU"/>
              </w:rPr>
              <w:t>Трудовая акция</w:t>
            </w:r>
          </w:p>
        </w:tc>
        <w:tc>
          <w:tcPr>
            <w:tcW w:w="1260" w:type="dxa"/>
          </w:tcPr>
          <w:p w:rsidR="00902124" w:rsidRPr="00375B58" w:rsidRDefault="00902124" w:rsidP="00902124">
            <w:pPr>
              <w:jc w:val="both"/>
              <w:rPr>
                <w:sz w:val="25"/>
                <w:szCs w:val="25"/>
                <w:lang w:val="ru-RU"/>
              </w:rPr>
            </w:pPr>
            <w:r w:rsidRPr="00375B58">
              <w:rPr>
                <w:sz w:val="25"/>
                <w:szCs w:val="25"/>
                <w:lang w:val="ru-RU"/>
              </w:rPr>
              <w:t>Гимназия - наш дом</w:t>
            </w:r>
          </w:p>
        </w:tc>
        <w:tc>
          <w:tcPr>
            <w:tcW w:w="3155" w:type="dxa"/>
          </w:tcPr>
          <w:p w:rsidR="00902124" w:rsidRPr="00375B58" w:rsidRDefault="00902124" w:rsidP="00902124">
            <w:pPr>
              <w:jc w:val="both"/>
              <w:rPr>
                <w:sz w:val="25"/>
                <w:szCs w:val="25"/>
                <w:lang w:val="ru-RU"/>
              </w:rPr>
            </w:pPr>
            <w:r w:rsidRPr="00375B58">
              <w:rPr>
                <w:sz w:val="25"/>
                <w:szCs w:val="25"/>
                <w:lang w:val="ru-RU"/>
              </w:rPr>
              <w:t>Совместная работа детей, учителей, родителей по благоустройству гимназии и ее территории</w:t>
            </w:r>
          </w:p>
        </w:tc>
        <w:tc>
          <w:tcPr>
            <w:tcW w:w="2551" w:type="dxa"/>
          </w:tcPr>
          <w:p w:rsidR="00902124" w:rsidRPr="00375B58" w:rsidRDefault="00902124" w:rsidP="00902124">
            <w:pPr>
              <w:jc w:val="both"/>
              <w:rPr>
                <w:sz w:val="25"/>
                <w:szCs w:val="25"/>
                <w:lang w:val="ru-RU"/>
              </w:rPr>
            </w:pPr>
            <w:r w:rsidRPr="00375B58">
              <w:rPr>
                <w:sz w:val="25"/>
                <w:szCs w:val="25"/>
                <w:lang w:val="ru-RU"/>
              </w:rPr>
              <w:t>Значимость и возможность достижения коллективных результатов. Пропаганда семейных ценностей</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Военно - патриотический месячник</w:t>
            </w:r>
          </w:p>
        </w:tc>
        <w:tc>
          <w:tcPr>
            <w:tcW w:w="1633" w:type="dxa"/>
          </w:tcPr>
          <w:p w:rsidR="00902124" w:rsidRPr="00375B58" w:rsidRDefault="00902124" w:rsidP="00902124">
            <w:pPr>
              <w:jc w:val="both"/>
              <w:rPr>
                <w:sz w:val="25"/>
                <w:szCs w:val="25"/>
                <w:lang w:val="ru-RU"/>
              </w:rPr>
            </w:pPr>
            <w:r w:rsidRPr="00375B58">
              <w:rPr>
                <w:sz w:val="25"/>
                <w:szCs w:val="25"/>
                <w:lang w:val="ru-RU"/>
              </w:rPr>
              <w:t>акция</w:t>
            </w:r>
          </w:p>
          <w:p w:rsidR="00902124" w:rsidRPr="00375B58" w:rsidRDefault="00902124" w:rsidP="00902124">
            <w:pPr>
              <w:jc w:val="both"/>
              <w:rPr>
                <w:sz w:val="25"/>
                <w:szCs w:val="25"/>
                <w:lang w:val="ru-RU"/>
              </w:rPr>
            </w:pPr>
            <w:r w:rsidRPr="00375B58">
              <w:rPr>
                <w:sz w:val="25"/>
                <w:szCs w:val="25"/>
                <w:lang w:val="ru-RU"/>
              </w:rPr>
              <w:t>«Подарок ветерану», "Подарок воину"</w:t>
            </w:r>
          </w:p>
          <w:p w:rsidR="00902124" w:rsidRPr="00375B58" w:rsidRDefault="00902124" w:rsidP="00902124">
            <w:pPr>
              <w:jc w:val="both"/>
              <w:rPr>
                <w:sz w:val="25"/>
                <w:szCs w:val="25"/>
                <w:lang w:val="ru-RU"/>
              </w:rPr>
            </w:pPr>
            <w:r w:rsidRPr="00375B58">
              <w:rPr>
                <w:sz w:val="25"/>
                <w:szCs w:val="25"/>
                <w:lang w:val="ru-RU"/>
              </w:rPr>
              <w:t>Комбинированная военно-спортивная игра "Патриот"</w:t>
            </w:r>
          </w:p>
        </w:tc>
        <w:tc>
          <w:tcPr>
            <w:tcW w:w="1260" w:type="dxa"/>
          </w:tcPr>
          <w:p w:rsidR="00902124" w:rsidRPr="00375B58" w:rsidRDefault="00902124" w:rsidP="00902124">
            <w:pPr>
              <w:jc w:val="both"/>
              <w:rPr>
                <w:sz w:val="25"/>
                <w:szCs w:val="25"/>
                <w:lang w:val="ru-RU"/>
              </w:rPr>
            </w:pPr>
            <w:r w:rsidRPr="00375B58">
              <w:rPr>
                <w:sz w:val="25"/>
                <w:szCs w:val="25"/>
                <w:lang w:val="ru-RU"/>
              </w:rPr>
              <w:t>Никто не забыт, ничто не забыто</w:t>
            </w:r>
          </w:p>
        </w:tc>
        <w:tc>
          <w:tcPr>
            <w:tcW w:w="3155" w:type="dxa"/>
          </w:tcPr>
          <w:p w:rsidR="00902124" w:rsidRPr="00375B58" w:rsidRDefault="00902124" w:rsidP="00902124">
            <w:pPr>
              <w:jc w:val="both"/>
              <w:rPr>
                <w:sz w:val="25"/>
                <w:szCs w:val="25"/>
                <w:lang w:val="ru-RU"/>
              </w:rPr>
            </w:pPr>
            <w:r w:rsidRPr="00375B58">
              <w:rPr>
                <w:sz w:val="25"/>
                <w:szCs w:val="25"/>
                <w:lang w:val="ru-RU"/>
              </w:rPr>
              <w:t>Поздравление ветеранов ВОв, концерт для ветеранов.</w:t>
            </w:r>
          </w:p>
        </w:tc>
        <w:tc>
          <w:tcPr>
            <w:tcW w:w="2551" w:type="dxa"/>
          </w:tcPr>
          <w:p w:rsidR="00902124" w:rsidRPr="00375B58" w:rsidRDefault="00902124" w:rsidP="00902124">
            <w:pPr>
              <w:jc w:val="both"/>
              <w:rPr>
                <w:sz w:val="25"/>
                <w:szCs w:val="25"/>
                <w:lang w:val="ru-RU"/>
              </w:rPr>
            </w:pPr>
            <w:r w:rsidRPr="00375B58">
              <w:rPr>
                <w:sz w:val="25"/>
                <w:szCs w:val="25"/>
                <w:lang w:val="ru-RU"/>
              </w:rPr>
              <w:t>Уважение к прошлому родины. Формирование патриотизма. Формирование уважительного отношения к старшим по возрасту людям</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Неделя правовых знаний</w:t>
            </w:r>
          </w:p>
        </w:tc>
        <w:tc>
          <w:tcPr>
            <w:tcW w:w="1633" w:type="dxa"/>
          </w:tcPr>
          <w:p w:rsidR="00902124" w:rsidRPr="00375B58" w:rsidRDefault="00902124" w:rsidP="00902124">
            <w:pPr>
              <w:jc w:val="both"/>
              <w:rPr>
                <w:sz w:val="25"/>
                <w:szCs w:val="25"/>
                <w:lang w:val="ru-RU"/>
              </w:rPr>
            </w:pPr>
            <w:r w:rsidRPr="00375B58">
              <w:rPr>
                <w:sz w:val="25"/>
                <w:szCs w:val="25"/>
                <w:lang w:val="ru-RU"/>
              </w:rPr>
              <w:t>Информационные-встречи с представителями закона</w:t>
            </w:r>
          </w:p>
        </w:tc>
        <w:tc>
          <w:tcPr>
            <w:tcW w:w="1260" w:type="dxa"/>
          </w:tcPr>
          <w:p w:rsidR="00902124" w:rsidRPr="00375B58" w:rsidRDefault="00902124" w:rsidP="00902124">
            <w:pPr>
              <w:jc w:val="both"/>
              <w:rPr>
                <w:sz w:val="25"/>
                <w:szCs w:val="25"/>
                <w:lang w:val="ru-RU"/>
              </w:rPr>
            </w:pPr>
            <w:r w:rsidRPr="00375B58">
              <w:rPr>
                <w:sz w:val="25"/>
                <w:szCs w:val="25"/>
                <w:lang w:val="ru-RU"/>
              </w:rPr>
              <w:t>Закон надо знать</w:t>
            </w:r>
          </w:p>
        </w:tc>
        <w:tc>
          <w:tcPr>
            <w:tcW w:w="3155" w:type="dxa"/>
          </w:tcPr>
          <w:p w:rsidR="00902124" w:rsidRPr="00375B58" w:rsidRDefault="00902124" w:rsidP="00902124">
            <w:pPr>
              <w:jc w:val="both"/>
              <w:rPr>
                <w:sz w:val="25"/>
                <w:szCs w:val="25"/>
                <w:lang w:val="ru-RU"/>
              </w:rPr>
            </w:pPr>
            <w:r w:rsidRPr="00375B58">
              <w:rPr>
                <w:sz w:val="25"/>
                <w:szCs w:val="25"/>
                <w:lang w:val="ru-RU"/>
              </w:rPr>
              <w:t>информационные  встречи старшеклассников и обучающихся младшей школы по содержанию основных законов (Конституция, Декларация прав человека, Конвенция о правах ребенка, Устав Школы)</w:t>
            </w:r>
          </w:p>
        </w:tc>
        <w:tc>
          <w:tcPr>
            <w:tcW w:w="2551" w:type="dxa"/>
          </w:tcPr>
          <w:p w:rsidR="00902124" w:rsidRPr="00375B58" w:rsidRDefault="00902124" w:rsidP="00902124">
            <w:pPr>
              <w:jc w:val="both"/>
              <w:rPr>
                <w:sz w:val="25"/>
                <w:szCs w:val="25"/>
                <w:lang w:val="ru-RU"/>
              </w:rPr>
            </w:pPr>
            <w:r w:rsidRPr="00375B58">
              <w:rPr>
                <w:sz w:val="25"/>
                <w:szCs w:val="25"/>
                <w:lang w:val="ru-RU"/>
              </w:rPr>
              <w:t>Формирование гражданских ценностей. Формирование право-лояльности.</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За здоровый образ жизни</w:t>
            </w:r>
          </w:p>
        </w:tc>
        <w:tc>
          <w:tcPr>
            <w:tcW w:w="1633" w:type="dxa"/>
          </w:tcPr>
          <w:p w:rsidR="00902124" w:rsidRPr="00375B58" w:rsidRDefault="00902124" w:rsidP="00902124">
            <w:pPr>
              <w:jc w:val="both"/>
              <w:rPr>
                <w:sz w:val="25"/>
                <w:szCs w:val="25"/>
                <w:lang w:val="ru-RU"/>
              </w:rPr>
            </w:pPr>
            <w:r w:rsidRPr="00375B58">
              <w:rPr>
                <w:sz w:val="25"/>
                <w:szCs w:val="25"/>
                <w:lang w:val="ru-RU"/>
              </w:rPr>
              <w:t>Информационные акции</w:t>
            </w:r>
          </w:p>
        </w:tc>
        <w:tc>
          <w:tcPr>
            <w:tcW w:w="1260" w:type="dxa"/>
          </w:tcPr>
          <w:p w:rsidR="00902124" w:rsidRPr="00375B58" w:rsidRDefault="00902124" w:rsidP="00902124">
            <w:pPr>
              <w:jc w:val="both"/>
              <w:rPr>
                <w:sz w:val="25"/>
                <w:szCs w:val="25"/>
                <w:lang w:val="ru-RU"/>
              </w:rPr>
            </w:pPr>
            <w:r w:rsidRPr="00375B58">
              <w:rPr>
                <w:sz w:val="25"/>
                <w:szCs w:val="25"/>
                <w:lang w:val="ru-RU"/>
              </w:rPr>
              <w:t>Здоровье – это то, чего мы можем добиться</w:t>
            </w:r>
          </w:p>
        </w:tc>
        <w:tc>
          <w:tcPr>
            <w:tcW w:w="3155" w:type="dxa"/>
          </w:tcPr>
          <w:p w:rsidR="00902124" w:rsidRPr="00375B58" w:rsidRDefault="00902124" w:rsidP="00902124">
            <w:pPr>
              <w:jc w:val="both"/>
              <w:rPr>
                <w:sz w:val="25"/>
                <w:szCs w:val="25"/>
                <w:lang w:val="ru-RU"/>
              </w:rPr>
            </w:pPr>
            <w:r w:rsidRPr="00375B58">
              <w:rPr>
                <w:sz w:val="25"/>
                <w:szCs w:val="25"/>
                <w:lang w:val="ru-RU"/>
              </w:rPr>
              <w:t>Конкурсы агитбригад и наглядной агитации 8-11 кл. Конкурсы рисунков.1-5 кл. Общешкольные зарядки 1-11 кл.</w:t>
            </w:r>
          </w:p>
        </w:tc>
        <w:tc>
          <w:tcPr>
            <w:tcW w:w="2551" w:type="dxa"/>
          </w:tcPr>
          <w:p w:rsidR="00902124" w:rsidRPr="00375B58" w:rsidRDefault="00902124" w:rsidP="00902124">
            <w:pPr>
              <w:jc w:val="both"/>
              <w:rPr>
                <w:sz w:val="25"/>
                <w:szCs w:val="25"/>
                <w:lang w:val="ru-RU"/>
              </w:rPr>
            </w:pPr>
            <w:r w:rsidRPr="00375B58">
              <w:rPr>
                <w:sz w:val="25"/>
                <w:szCs w:val="25"/>
                <w:lang w:val="ru-RU"/>
              </w:rPr>
              <w:t>Формирование ценности здорового образа жизни</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«Масленица»</w:t>
            </w:r>
          </w:p>
        </w:tc>
        <w:tc>
          <w:tcPr>
            <w:tcW w:w="1633" w:type="dxa"/>
          </w:tcPr>
          <w:p w:rsidR="00902124" w:rsidRPr="00375B58" w:rsidRDefault="00902124" w:rsidP="00902124">
            <w:pPr>
              <w:jc w:val="both"/>
              <w:rPr>
                <w:sz w:val="25"/>
                <w:szCs w:val="25"/>
                <w:lang w:val="ru-RU"/>
              </w:rPr>
            </w:pPr>
            <w:r w:rsidRPr="00375B58">
              <w:rPr>
                <w:sz w:val="25"/>
                <w:szCs w:val="25"/>
                <w:lang w:val="ru-RU"/>
              </w:rPr>
              <w:t>Театрализованный праздник</w:t>
            </w:r>
          </w:p>
        </w:tc>
        <w:tc>
          <w:tcPr>
            <w:tcW w:w="1260" w:type="dxa"/>
          </w:tcPr>
          <w:p w:rsidR="00902124" w:rsidRPr="00375B58" w:rsidRDefault="00902124" w:rsidP="00902124">
            <w:pPr>
              <w:jc w:val="both"/>
              <w:rPr>
                <w:sz w:val="25"/>
                <w:szCs w:val="25"/>
                <w:lang w:val="ru-RU"/>
              </w:rPr>
            </w:pPr>
            <w:r w:rsidRPr="00375B58">
              <w:rPr>
                <w:sz w:val="25"/>
                <w:szCs w:val="25"/>
                <w:lang w:val="ru-RU"/>
              </w:rPr>
              <w:t>Гуляй широкая масленица</w:t>
            </w:r>
          </w:p>
        </w:tc>
        <w:tc>
          <w:tcPr>
            <w:tcW w:w="3155" w:type="dxa"/>
          </w:tcPr>
          <w:p w:rsidR="00902124" w:rsidRPr="00375B58" w:rsidRDefault="00902124" w:rsidP="00902124">
            <w:pPr>
              <w:jc w:val="both"/>
              <w:rPr>
                <w:sz w:val="25"/>
                <w:szCs w:val="25"/>
                <w:lang w:val="ru-RU"/>
              </w:rPr>
            </w:pPr>
            <w:r w:rsidRPr="00375B58">
              <w:rPr>
                <w:sz w:val="25"/>
                <w:szCs w:val="25"/>
                <w:lang w:val="ru-RU"/>
              </w:rPr>
              <w:t>Праздничные конкурсы и представления</w:t>
            </w:r>
          </w:p>
        </w:tc>
        <w:tc>
          <w:tcPr>
            <w:tcW w:w="2551" w:type="dxa"/>
          </w:tcPr>
          <w:p w:rsidR="00902124" w:rsidRPr="00375B58" w:rsidRDefault="00902124" w:rsidP="00902124">
            <w:pPr>
              <w:jc w:val="both"/>
              <w:rPr>
                <w:sz w:val="25"/>
                <w:szCs w:val="25"/>
                <w:lang w:val="ru-RU"/>
              </w:rPr>
            </w:pPr>
            <w:r w:rsidRPr="00375B58">
              <w:rPr>
                <w:sz w:val="25"/>
                <w:szCs w:val="25"/>
                <w:lang w:val="ru-RU"/>
              </w:rPr>
              <w:t>Уважение к народным традициям.</w:t>
            </w:r>
          </w:p>
        </w:tc>
      </w:tr>
      <w:tr w:rsidR="00902124" w:rsidRPr="00375B58" w:rsidTr="00902124">
        <w:tc>
          <w:tcPr>
            <w:tcW w:w="1715" w:type="dxa"/>
          </w:tcPr>
          <w:p w:rsidR="00902124" w:rsidRPr="00375B58" w:rsidRDefault="00902124" w:rsidP="00902124">
            <w:pPr>
              <w:jc w:val="both"/>
              <w:rPr>
                <w:sz w:val="25"/>
                <w:szCs w:val="25"/>
                <w:lang w:val="ru-RU"/>
              </w:rPr>
            </w:pPr>
            <w:r w:rsidRPr="00375B58">
              <w:rPr>
                <w:sz w:val="25"/>
                <w:szCs w:val="25"/>
                <w:lang w:val="ru-RU"/>
              </w:rPr>
              <w:t>День туриста</w:t>
            </w:r>
          </w:p>
        </w:tc>
        <w:tc>
          <w:tcPr>
            <w:tcW w:w="1633" w:type="dxa"/>
          </w:tcPr>
          <w:p w:rsidR="00902124" w:rsidRPr="00375B58" w:rsidRDefault="00902124" w:rsidP="00902124">
            <w:pPr>
              <w:jc w:val="both"/>
              <w:rPr>
                <w:sz w:val="25"/>
                <w:szCs w:val="25"/>
                <w:lang w:val="ru-RU"/>
              </w:rPr>
            </w:pPr>
            <w:r w:rsidRPr="00375B58">
              <w:rPr>
                <w:sz w:val="25"/>
                <w:szCs w:val="25"/>
                <w:lang w:val="ru-RU"/>
              </w:rPr>
              <w:t>Выход на природу</w:t>
            </w:r>
          </w:p>
        </w:tc>
        <w:tc>
          <w:tcPr>
            <w:tcW w:w="1260" w:type="dxa"/>
          </w:tcPr>
          <w:p w:rsidR="00902124" w:rsidRPr="00375B58" w:rsidRDefault="00902124" w:rsidP="00902124">
            <w:pPr>
              <w:jc w:val="both"/>
              <w:rPr>
                <w:sz w:val="25"/>
                <w:szCs w:val="25"/>
                <w:lang w:val="ru-RU"/>
              </w:rPr>
            </w:pPr>
            <w:r w:rsidRPr="00375B58">
              <w:rPr>
                <w:sz w:val="25"/>
                <w:szCs w:val="25"/>
                <w:lang w:val="ru-RU"/>
              </w:rPr>
              <w:t>Вместе в работе, вместе на отдыхе</w:t>
            </w:r>
          </w:p>
        </w:tc>
        <w:tc>
          <w:tcPr>
            <w:tcW w:w="3155" w:type="dxa"/>
          </w:tcPr>
          <w:p w:rsidR="00902124" w:rsidRPr="00375B58" w:rsidRDefault="00902124" w:rsidP="00902124">
            <w:pPr>
              <w:jc w:val="both"/>
              <w:rPr>
                <w:sz w:val="25"/>
                <w:szCs w:val="25"/>
                <w:lang w:val="ru-RU"/>
              </w:rPr>
            </w:pPr>
            <w:r w:rsidRPr="00375B58">
              <w:rPr>
                <w:sz w:val="25"/>
                <w:szCs w:val="25"/>
                <w:lang w:val="ru-RU"/>
              </w:rPr>
              <w:t>Совместные тур.слеты детей, родителей, учителей</w:t>
            </w:r>
          </w:p>
        </w:tc>
        <w:tc>
          <w:tcPr>
            <w:tcW w:w="2551" w:type="dxa"/>
          </w:tcPr>
          <w:p w:rsidR="00902124" w:rsidRPr="00375B58" w:rsidRDefault="00902124" w:rsidP="00902124">
            <w:pPr>
              <w:jc w:val="both"/>
              <w:rPr>
                <w:sz w:val="25"/>
                <w:szCs w:val="25"/>
                <w:lang w:val="ru-RU"/>
              </w:rPr>
            </w:pPr>
            <w:r w:rsidRPr="00375B58">
              <w:rPr>
                <w:sz w:val="25"/>
                <w:szCs w:val="25"/>
                <w:lang w:val="ru-RU"/>
              </w:rPr>
              <w:t>Пропаганда семейных ценностей и здорового образа жизни</w:t>
            </w:r>
          </w:p>
        </w:tc>
      </w:tr>
    </w:tbl>
    <w:p w:rsidR="00902124" w:rsidRPr="00375B58" w:rsidRDefault="00902124" w:rsidP="00902124">
      <w:pPr>
        <w:jc w:val="both"/>
        <w:rPr>
          <w:rFonts w:eastAsia="Times New Roman"/>
          <w:b/>
          <w:lang w:val="ru-RU"/>
        </w:rPr>
      </w:pPr>
    </w:p>
    <w:p w:rsidR="00BF37F3" w:rsidRPr="00375B58" w:rsidRDefault="00BF37F3" w:rsidP="007B4865">
      <w:pPr>
        <w:pStyle w:val="a3"/>
        <w:spacing w:after="0"/>
        <w:ind w:firstLine="567"/>
        <w:divId w:val="1547135805"/>
        <w:rPr>
          <w:rStyle w:val="a5"/>
          <w:lang w:val="ru-RU"/>
        </w:rPr>
      </w:pPr>
      <w:r w:rsidRPr="00375B58">
        <w:rPr>
          <w:rStyle w:val="a5"/>
          <w:lang w:val="ru-RU"/>
        </w:rPr>
        <w:lastRenderedPageBreak/>
        <w:t>3. Содержательный раздел ООП ООО</w:t>
      </w:r>
    </w:p>
    <w:p w:rsidR="0015457B" w:rsidRPr="00375B58" w:rsidRDefault="00BF37F3" w:rsidP="007B4865">
      <w:pPr>
        <w:pStyle w:val="a3"/>
        <w:spacing w:after="0"/>
        <w:ind w:firstLine="567"/>
        <w:divId w:val="1547135805"/>
        <w:rPr>
          <w:lang w:val="ru-RU"/>
        </w:rPr>
      </w:pPr>
      <w:r w:rsidRPr="00375B58">
        <w:rPr>
          <w:rStyle w:val="a5"/>
          <w:lang w:val="ru-RU"/>
        </w:rPr>
        <w:t xml:space="preserve">3.1. </w:t>
      </w:r>
      <w:r w:rsidR="00AD3E3B" w:rsidRPr="00375B58">
        <w:rPr>
          <w:rStyle w:val="a5"/>
          <w:lang w:val="ru-RU"/>
        </w:rPr>
        <w:t>У</w:t>
      </w:r>
      <w:r w:rsidR="00903221" w:rsidRPr="00375B58">
        <w:rPr>
          <w:rStyle w:val="a5"/>
          <w:lang w:val="ru-RU"/>
        </w:rPr>
        <w:t>чебный план основного общего образования.</w:t>
      </w:r>
    </w:p>
    <w:p w:rsidR="0015457B" w:rsidRPr="00375B58" w:rsidRDefault="00AD3E3B" w:rsidP="007B4865">
      <w:pPr>
        <w:pStyle w:val="a3"/>
        <w:spacing w:after="0"/>
        <w:ind w:firstLine="567"/>
        <w:divId w:val="1547135805"/>
        <w:rPr>
          <w:lang w:val="ru-RU"/>
        </w:rPr>
      </w:pPr>
      <w:r w:rsidRPr="00375B58">
        <w:rPr>
          <w:lang w:val="ru-RU"/>
        </w:rPr>
        <w:t>У</w:t>
      </w:r>
      <w:r w:rsidR="00903221" w:rsidRPr="00375B58">
        <w:rPr>
          <w:lang w:val="ru-RU"/>
        </w:rPr>
        <w:t>чебный план</w:t>
      </w:r>
      <w:r w:rsidRPr="00375B58">
        <w:rPr>
          <w:lang w:val="ru-RU"/>
        </w:rPr>
        <w:t xml:space="preserve"> МАОУ "Экономическая гимназия", реализующей</w:t>
      </w:r>
      <w:r w:rsidR="00903221" w:rsidRPr="00375B58">
        <w:rPr>
          <w:lang w:val="ru-RU"/>
        </w:rPr>
        <w:t xml:space="preserve"> образовательную программу основ</w:t>
      </w:r>
      <w:r w:rsidRPr="00375B58">
        <w:rPr>
          <w:lang w:val="ru-RU"/>
        </w:rPr>
        <w:t>ного общего образования составлен на основе федерального учебного плана</w:t>
      </w:r>
      <w:r w:rsidR="00903221" w:rsidRPr="00375B58">
        <w:rPr>
          <w:lang w:val="ru-RU"/>
        </w:rPr>
        <w:t>,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5457B" w:rsidRPr="00375B58" w:rsidRDefault="00AD3E3B" w:rsidP="007B4865">
      <w:pPr>
        <w:pStyle w:val="a3"/>
        <w:spacing w:after="0"/>
        <w:ind w:firstLine="567"/>
        <w:divId w:val="1547135805"/>
        <w:rPr>
          <w:lang w:val="ru-RU"/>
        </w:rPr>
      </w:pPr>
      <w:r w:rsidRPr="00375B58">
        <w:rPr>
          <w:lang w:val="ru-RU"/>
        </w:rPr>
        <w:t xml:space="preserve">Учебный </w:t>
      </w:r>
      <w:r w:rsidR="00903221" w:rsidRPr="00375B58">
        <w:rPr>
          <w:lang w:val="ru-RU"/>
        </w:rPr>
        <w:t xml:space="preserve"> план:</w:t>
      </w:r>
    </w:p>
    <w:p w:rsidR="0015457B" w:rsidRPr="00375B58" w:rsidRDefault="00903221" w:rsidP="007B4865">
      <w:pPr>
        <w:pStyle w:val="a3"/>
        <w:spacing w:after="0"/>
        <w:ind w:firstLine="567"/>
        <w:divId w:val="1547135805"/>
        <w:rPr>
          <w:lang w:val="ru-RU"/>
        </w:rPr>
      </w:pPr>
      <w:r w:rsidRPr="00375B58">
        <w:rPr>
          <w:lang w:val="ru-RU"/>
        </w:rPr>
        <w:t>фиксирует максимальный объем учебной нагрузки обучающихся;</w:t>
      </w:r>
    </w:p>
    <w:p w:rsidR="0015457B" w:rsidRPr="00375B58" w:rsidRDefault="00903221" w:rsidP="007B4865">
      <w:pPr>
        <w:pStyle w:val="a3"/>
        <w:spacing w:after="0"/>
        <w:ind w:firstLine="567"/>
        <w:divId w:val="1547135805"/>
        <w:rPr>
          <w:lang w:val="ru-RU"/>
        </w:rPr>
      </w:pPr>
      <w:r w:rsidRPr="00375B58">
        <w:rPr>
          <w:lang w:val="ru-RU"/>
        </w:rPr>
        <w:t>определяет (регламентирует) перечень учебных предметов, курсов и время, отводимое на их освоение и организацию;</w:t>
      </w:r>
    </w:p>
    <w:p w:rsidR="0015457B" w:rsidRPr="00375B58" w:rsidRDefault="00903221" w:rsidP="007B4865">
      <w:pPr>
        <w:pStyle w:val="a3"/>
        <w:spacing w:after="0"/>
        <w:ind w:firstLine="567"/>
        <w:divId w:val="1547135805"/>
        <w:rPr>
          <w:lang w:val="ru-RU"/>
        </w:rPr>
      </w:pPr>
      <w:r w:rsidRPr="00375B58">
        <w:rPr>
          <w:lang w:val="ru-RU"/>
        </w:rPr>
        <w:t>распределяет учебные предметы, курсы, модули по классам и учебным годам.</w:t>
      </w:r>
    </w:p>
    <w:p w:rsidR="0015457B" w:rsidRPr="00375B58" w:rsidRDefault="00AD3E3B" w:rsidP="007B4865">
      <w:pPr>
        <w:pStyle w:val="a3"/>
        <w:spacing w:after="0"/>
        <w:ind w:firstLine="567"/>
        <w:divId w:val="1547135805"/>
        <w:rPr>
          <w:lang w:val="ru-RU"/>
        </w:rPr>
      </w:pPr>
      <w:r w:rsidRPr="00375B58">
        <w:rPr>
          <w:lang w:val="ru-RU"/>
        </w:rPr>
        <w:t>У</w:t>
      </w:r>
      <w:r w:rsidR="00903221" w:rsidRPr="00375B58">
        <w:rPr>
          <w:lang w:val="ru-RU"/>
        </w:rPr>
        <w:t>чебный план обеспечивает преподавание и изучение государственн</w:t>
      </w:r>
      <w:r w:rsidRPr="00375B58">
        <w:rPr>
          <w:lang w:val="ru-RU"/>
        </w:rPr>
        <w:t>ого языка Российской Федерации</w:t>
      </w:r>
      <w:r w:rsidR="00903221" w:rsidRPr="00375B58">
        <w:rPr>
          <w:lang w:val="ru-RU"/>
        </w:rPr>
        <w:t>, в том числе р</w:t>
      </w:r>
      <w:r w:rsidRPr="00375B58">
        <w:rPr>
          <w:lang w:val="ru-RU"/>
        </w:rPr>
        <w:t>усского языка как родного языка.</w:t>
      </w:r>
      <w:r w:rsidR="00903221" w:rsidRPr="00375B58">
        <w:rPr>
          <w:lang w:val="ru-RU"/>
        </w:rPr>
        <w:t xml:space="preserve"> </w:t>
      </w:r>
    </w:p>
    <w:p w:rsidR="0015457B" w:rsidRPr="00375B58" w:rsidRDefault="00903221" w:rsidP="007B4865">
      <w:pPr>
        <w:pStyle w:val="a3"/>
        <w:spacing w:after="0"/>
        <w:ind w:firstLine="567"/>
        <w:divId w:val="1547135805"/>
        <w:rPr>
          <w:lang w:val="ru-RU"/>
        </w:rPr>
      </w:pPr>
      <w:r w:rsidRPr="00375B58">
        <w:rPr>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5457B" w:rsidRPr="00375B58" w:rsidRDefault="00AD3E3B" w:rsidP="007B4865">
      <w:pPr>
        <w:pStyle w:val="a3"/>
        <w:spacing w:after="0"/>
        <w:ind w:firstLine="567"/>
        <w:divId w:val="1547135805"/>
        <w:rPr>
          <w:lang w:val="ru-RU"/>
        </w:rPr>
      </w:pPr>
      <w:r w:rsidRPr="00375B58">
        <w:rPr>
          <w:lang w:val="ru-RU"/>
        </w:rPr>
        <w:t>У</w:t>
      </w:r>
      <w:r w:rsidR="00903221" w:rsidRPr="00375B58">
        <w:rPr>
          <w:lang w:val="ru-RU"/>
        </w:rPr>
        <w:t>чебный план состоит из двух частей: обязательной части и части, формируемой участниками образовательных отношений.</w:t>
      </w:r>
    </w:p>
    <w:p w:rsidR="0015457B" w:rsidRPr="00375B58" w:rsidRDefault="00903221" w:rsidP="007B4865">
      <w:pPr>
        <w:pStyle w:val="a3"/>
        <w:spacing w:after="0"/>
        <w:ind w:firstLine="567"/>
        <w:divId w:val="1547135805"/>
        <w:rPr>
          <w:lang w:val="ru-RU"/>
        </w:rPr>
      </w:pPr>
      <w:r w:rsidRPr="00375B58">
        <w:rPr>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5457B" w:rsidRPr="00375B58" w:rsidRDefault="00903221" w:rsidP="007B4865">
      <w:pPr>
        <w:pStyle w:val="a3"/>
        <w:spacing w:after="0"/>
        <w:ind w:firstLine="567"/>
        <w:divId w:val="1547135805"/>
        <w:rPr>
          <w:lang w:val="ru-RU"/>
        </w:rPr>
      </w:pPr>
      <w:r w:rsidRPr="00375B58">
        <w:rPr>
          <w:lang w:val="ru-RU"/>
        </w:rPr>
        <w:t>.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5457B" w:rsidRPr="00375B58" w:rsidRDefault="00903221" w:rsidP="007B4865">
      <w:pPr>
        <w:pStyle w:val="a3"/>
        <w:spacing w:after="0"/>
        <w:ind w:firstLine="567"/>
        <w:divId w:val="1547135805"/>
        <w:rPr>
          <w:lang w:val="ru-RU"/>
        </w:rPr>
      </w:pPr>
      <w:r w:rsidRPr="00375B58">
        <w:rPr>
          <w:lang w:val="ru-RU"/>
        </w:rPr>
        <w:t xml:space="preserve">Время, отводимое на данную часть учебного плана, </w:t>
      </w:r>
      <w:r w:rsidR="00AD3E3B" w:rsidRPr="00375B58">
        <w:rPr>
          <w:lang w:val="ru-RU"/>
        </w:rPr>
        <w:t>используется</w:t>
      </w:r>
      <w:r w:rsidRPr="00375B58">
        <w:rPr>
          <w:lang w:val="ru-RU"/>
        </w:rPr>
        <w:t xml:space="preserve"> на:</w:t>
      </w:r>
    </w:p>
    <w:p w:rsidR="0015457B" w:rsidRPr="00375B58" w:rsidRDefault="00903221" w:rsidP="007B4865">
      <w:pPr>
        <w:pStyle w:val="a3"/>
        <w:spacing w:after="0"/>
        <w:ind w:firstLine="567"/>
        <w:divId w:val="1547135805"/>
        <w:rPr>
          <w:lang w:val="ru-RU"/>
        </w:rPr>
      </w:pPr>
      <w:r w:rsidRPr="00375B58">
        <w:rPr>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5457B" w:rsidRPr="00375B58" w:rsidRDefault="00903221" w:rsidP="007B4865">
      <w:pPr>
        <w:pStyle w:val="a3"/>
        <w:spacing w:after="0"/>
        <w:ind w:firstLine="567"/>
        <w:divId w:val="1547135805"/>
        <w:rPr>
          <w:lang w:val="ru-RU"/>
        </w:rPr>
      </w:pPr>
      <w:r w:rsidRPr="00375B58">
        <w:rPr>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5457B" w:rsidRPr="00375B58" w:rsidRDefault="00903221" w:rsidP="007B4865">
      <w:pPr>
        <w:pStyle w:val="a3"/>
        <w:spacing w:after="0"/>
        <w:ind w:firstLine="567"/>
        <w:divId w:val="1547135805"/>
        <w:rPr>
          <w:lang w:val="ru-RU"/>
        </w:rPr>
      </w:pPr>
      <w:r w:rsidRPr="00375B58">
        <w:rPr>
          <w:lang w:val="ru-RU"/>
        </w:rPr>
        <w:t>другие виды учебной, воспитательной, спортивной и иной деятельности обучающихся.</w:t>
      </w:r>
    </w:p>
    <w:p w:rsidR="006C1A36" w:rsidRPr="00375B58" w:rsidRDefault="00903221" w:rsidP="007B4865">
      <w:pPr>
        <w:pStyle w:val="a3"/>
        <w:spacing w:after="0"/>
        <w:ind w:firstLine="567"/>
        <w:divId w:val="1547135805"/>
        <w:rPr>
          <w:lang w:val="ru-RU"/>
        </w:rPr>
      </w:pPr>
      <w:r w:rsidRPr="00375B58">
        <w:rPr>
          <w:lang w:val="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r w:rsidR="006C1A36" w:rsidRPr="00375B58">
        <w:rPr>
          <w:lang w:val="ru-RU"/>
        </w:rPr>
        <w:t xml:space="preserve">педагогической </w:t>
      </w:r>
      <w:r w:rsidRPr="00375B58">
        <w:rPr>
          <w:lang w:val="ru-RU"/>
        </w:rPr>
        <w:t>поддержкой.</w:t>
      </w:r>
    </w:p>
    <w:p w:rsidR="006C1A36" w:rsidRPr="00375B58" w:rsidRDefault="006C1A36" w:rsidP="007B4865">
      <w:pPr>
        <w:pStyle w:val="a3"/>
        <w:spacing w:after="0"/>
        <w:ind w:firstLine="567"/>
        <w:divId w:val="1547135805"/>
        <w:rPr>
          <w:lang w:val="ru-RU"/>
        </w:rPr>
      </w:pPr>
      <w:r w:rsidRPr="00375B58">
        <w:rPr>
          <w:lang w:val="ru-RU"/>
        </w:rPr>
        <w:t xml:space="preserve"> При реализации учебного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6C1A36" w:rsidRPr="00375B58" w:rsidRDefault="006C1A36" w:rsidP="007B4865">
      <w:pPr>
        <w:pStyle w:val="a3"/>
        <w:spacing w:after="0"/>
        <w:ind w:firstLine="567"/>
        <w:divId w:val="1547135805"/>
        <w:rPr>
          <w:lang w:val="ru-RU"/>
        </w:rPr>
      </w:pPr>
      <w:r w:rsidRPr="00375B58">
        <w:rPr>
          <w:lang w:val="ru-RU"/>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17 учебных часов.</w:t>
      </w:r>
    </w:p>
    <w:p w:rsidR="006C1A36" w:rsidRPr="00375B58" w:rsidRDefault="006C1A36" w:rsidP="007B4865">
      <w:pPr>
        <w:pStyle w:val="a3"/>
        <w:spacing w:after="0"/>
        <w:ind w:firstLine="567"/>
        <w:divId w:val="1547135805"/>
        <w:rPr>
          <w:lang w:val="ru-RU"/>
        </w:rPr>
      </w:pPr>
      <w:r w:rsidRPr="00375B58">
        <w:rPr>
          <w:lang w:val="ru-RU"/>
        </w:rPr>
        <w:lastRenderedPageBreak/>
        <w:t>В МАОУ "Экономическая гимназия"определен  режим работы : 5-дневная неделя для обучающихся 5-7 классов, 6-дневная учебная неделя- для обучающихся 8-9 классов.</w:t>
      </w:r>
    </w:p>
    <w:p w:rsidR="006C1A36" w:rsidRPr="00375B58" w:rsidRDefault="006C1A36" w:rsidP="007B4865">
      <w:pPr>
        <w:pStyle w:val="a3"/>
        <w:spacing w:after="0"/>
        <w:ind w:firstLine="567"/>
        <w:divId w:val="1547135805"/>
        <w:rPr>
          <w:lang w:val="ru-RU"/>
        </w:rPr>
      </w:pPr>
      <w:r w:rsidRPr="00375B58">
        <w:rPr>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6C1A36" w:rsidRPr="00375B58" w:rsidRDefault="006C1A36" w:rsidP="007B4865">
      <w:pPr>
        <w:pStyle w:val="a3"/>
        <w:spacing w:after="0"/>
        <w:ind w:firstLine="567"/>
        <w:divId w:val="1547135805"/>
        <w:rPr>
          <w:lang w:val="ru-RU"/>
        </w:rPr>
      </w:pPr>
      <w:r w:rsidRPr="00375B58">
        <w:rPr>
          <w:lang w:val="ru-RU"/>
        </w:rPr>
        <w:t>Продолжительность каникул в течение учебного года составляет не менее 30 календарных дней, летом - не менее 8 недель.</w:t>
      </w:r>
    </w:p>
    <w:p w:rsidR="006C1A36" w:rsidRPr="00375B58" w:rsidRDefault="006C1A36" w:rsidP="007B4865">
      <w:pPr>
        <w:pStyle w:val="a3"/>
        <w:spacing w:after="0"/>
        <w:ind w:firstLine="567"/>
        <w:divId w:val="1547135805"/>
        <w:rPr>
          <w:lang w:val="ru-RU"/>
        </w:rPr>
      </w:pPr>
      <w:r w:rsidRPr="00375B58">
        <w:rPr>
          <w:lang w:val="ru-RU"/>
        </w:rPr>
        <w:t xml:space="preserve">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w:t>
      </w:r>
      <w:r w:rsidR="001B2479" w:rsidRPr="00375B58">
        <w:rPr>
          <w:lang w:val="ru-RU"/>
        </w:rPr>
        <w:t>для гимнастики не менее 2 минут</w:t>
      </w:r>
    </w:p>
    <w:p w:rsidR="006C1A36" w:rsidRPr="00375B58" w:rsidRDefault="006C1A36" w:rsidP="007B4865">
      <w:pPr>
        <w:pStyle w:val="a3"/>
        <w:spacing w:after="0"/>
        <w:ind w:firstLine="567"/>
        <w:divId w:val="1547135805"/>
        <w:rPr>
          <w:lang w:val="ru-RU"/>
        </w:rPr>
      </w:pPr>
      <w:r w:rsidRPr="00375B58">
        <w:rPr>
          <w:lang w:val="ru-RU"/>
        </w:rPr>
        <w:t xml:space="preserve">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w:t>
      </w:r>
      <w:r w:rsidR="00BF37F3" w:rsidRPr="00375B58">
        <w:rPr>
          <w:lang w:val="ru-RU"/>
        </w:rPr>
        <w:t>ветствии с санитарными нормами.</w:t>
      </w: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r w:rsidRPr="00375B58">
        <w:rPr>
          <w:b/>
          <w:lang w:val="ru-RU"/>
        </w:rPr>
        <w:t xml:space="preserve">Учебный план  5 -6 классов МАОУ «Экономическая гимназия» </w:t>
      </w:r>
    </w:p>
    <w:p w:rsidR="00BF37F3" w:rsidRPr="00375B58" w:rsidRDefault="00BF37F3" w:rsidP="00BF37F3">
      <w:pPr>
        <w:jc w:val="center"/>
        <w:divId w:val="1547135805"/>
        <w:rPr>
          <w:b/>
          <w:lang w:val="ru-RU"/>
        </w:rPr>
      </w:pPr>
      <w:r w:rsidRPr="00375B58">
        <w:rPr>
          <w:b/>
          <w:lang w:val="ru-RU"/>
        </w:rPr>
        <w:t>на 2023-2024 учебный год (пятидневная учебная неделя)</w:t>
      </w:r>
    </w:p>
    <w:p w:rsidR="00BF37F3" w:rsidRPr="00375B58" w:rsidRDefault="00BF37F3" w:rsidP="00BF37F3">
      <w:pPr>
        <w:jc w:val="center"/>
        <w:divId w:val="1547135805"/>
        <w:rPr>
          <w:b/>
          <w:lang w:val="ru-RU"/>
        </w:rPr>
      </w:pPr>
    </w:p>
    <w:tbl>
      <w:tblPr>
        <w:tblW w:w="9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2"/>
        <w:gridCol w:w="2686"/>
        <w:gridCol w:w="577"/>
        <w:gridCol w:w="570"/>
        <w:gridCol w:w="712"/>
        <w:gridCol w:w="647"/>
        <w:gridCol w:w="709"/>
        <w:gridCol w:w="638"/>
        <w:gridCol w:w="567"/>
        <w:gridCol w:w="12"/>
      </w:tblGrid>
      <w:tr w:rsidR="00BF37F3" w:rsidRPr="00375B58" w:rsidTr="00BF37F3">
        <w:trPr>
          <w:divId w:val="1547135805"/>
          <w:trHeight w:val="540"/>
          <w:jc w:val="center"/>
        </w:trPr>
        <w:tc>
          <w:tcPr>
            <w:tcW w:w="2832" w:type="dxa"/>
            <w:vMerge w:val="restart"/>
          </w:tcPr>
          <w:p w:rsidR="00BF37F3" w:rsidRPr="00375B58" w:rsidRDefault="00BF37F3" w:rsidP="00BF37F3">
            <w:pPr>
              <w:jc w:val="both"/>
              <w:rPr>
                <w:b/>
              </w:rPr>
            </w:pPr>
            <w:r w:rsidRPr="00375B58">
              <w:rPr>
                <w:b/>
              </w:rPr>
              <w:t>Предметные области</w:t>
            </w:r>
          </w:p>
        </w:tc>
        <w:tc>
          <w:tcPr>
            <w:tcW w:w="2686" w:type="dxa"/>
            <w:vMerge w:val="restart"/>
          </w:tcPr>
          <w:p w:rsidR="00BF37F3" w:rsidRPr="00375B58" w:rsidRDefault="00BF37F3" w:rsidP="00BF37F3">
            <w:pPr>
              <w:jc w:val="both"/>
              <w:rPr>
                <w:b/>
              </w:rPr>
            </w:pPr>
            <w:r w:rsidRPr="00375B58">
              <w:rPr>
                <w:b/>
              </w:rPr>
              <w:t>Учебные</w:t>
            </w:r>
          </w:p>
          <w:p w:rsidR="00BF37F3" w:rsidRPr="00375B58" w:rsidRDefault="00BF37F3" w:rsidP="00BF37F3">
            <w:pPr>
              <w:jc w:val="both"/>
              <w:rPr>
                <w:b/>
              </w:rPr>
            </w:pPr>
            <w:r w:rsidRPr="00375B58">
              <w:rPr>
                <w:b/>
              </w:rPr>
              <w:t>предметы</w:t>
            </w:r>
          </w:p>
          <w:p w:rsidR="00BF37F3" w:rsidRPr="00375B58" w:rsidRDefault="00BF37F3" w:rsidP="00BF37F3">
            <w:pPr>
              <w:jc w:val="right"/>
              <w:rPr>
                <w:b/>
              </w:rPr>
            </w:pPr>
            <w:r w:rsidRPr="00375B58">
              <w:rPr>
                <w:b/>
              </w:rPr>
              <w:t>Классы</w:t>
            </w:r>
          </w:p>
        </w:tc>
        <w:tc>
          <w:tcPr>
            <w:tcW w:w="4432" w:type="dxa"/>
            <w:gridSpan w:val="8"/>
            <w:tcBorders>
              <w:top w:val="single" w:sz="4" w:space="0" w:color="auto"/>
              <w:bottom w:val="single" w:sz="4" w:space="0" w:color="auto"/>
              <w:right w:val="single" w:sz="4" w:space="0" w:color="auto"/>
            </w:tcBorders>
            <w:shd w:val="clear" w:color="auto" w:fill="auto"/>
          </w:tcPr>
          <w:p w:rsidR="00BF37F3" w:rsidRPr="00375B58" w:rsidRDefault="00BF37F3" w:rsidP="00BF37F3">
            <w:pPr>
              <w:spacing w:after="200" w:line="276" w:lineRule="auto"/>
            </w:pPr>
            <w:r w:rsidRPr="00375B58">
              <w:rPr>
                <w:b/>
              </w:rPr>
              <w:t>Количество часов в неделю</w:t>
            </w:r>
          </w:p>
        </w:tc>
      </w:tr>
      <w:tr w:rsidR="00BF37F3" w:rsidRPr="00375B58" w:rsidTr="00BF37F3">
        <w:trPr>
          <w:gridAfter w:val="1"/>
          <w:divId w:val="1547135805"/>
          <w:wAfter w:w="12" w:type="dxa"/>
          <w:trHeight w:val="300"/>
          <w:jc w:val="center"/>
        </w:trPr>
        <w:tc>
          <w:tcPr>
            <w:tcW w:w="2832" w:type="dxa"/>
            <w:vMerge/>
          </w:tcPr>
          <w:p w:rsidR="00BF37F3" w:rsidRPr="00375B58" w:rsidRDefault="00BF37F3" w:rsidP="00BF37F3">
            <w:pPr>
              <w:widowControl w:val="0"/>
              <w:pBdr>
                <w:top w:val="nil"/>
                <w:left w:val="nil"/>
                <w:bottom w:val="nil"/>
                <w:right w:val="nil"/>
                <w:between w:val="nil"/>
              </w:pBdr>
              <w:rPr>
                <w:b/>
              </w:rPr>
            </w:pPr>
          </w:p>
        </w:tc>
        <w:tc>
          <w:tcPr>
            <w:tcW w:w="2686" w:type="dxa"/>
            <w:vMerge/>
          </w:tcPr>
          <w:p w:rsidR="00BF37F3" w:rsidRPr="00375B58" w:rsidRDefault="00BF37F3" w:rsidP="00BF37F3">
            <w:pPr>
              <w:widowControl w:val="0"/>
              <w:pBdr>
                <w:top w:val="nil"/>
                <w:left w:val="nil"/>
                <w:bottom w:val="nil"/>
                <w:right w:val="nil"/>
                <w:between w:val="nil"/>
              </w:pBdr>
              <w:rPr>
                <w:b/>
              </w:rPr>
            </w:pPr>
          </w:p>
        </w:tc>
        <w:tc>
          <w:tcPr>
            <w:tcW w:w="577" w:type="dxa"/>
          </w:tcPr>
          <w:p w:rsidR="00BF37F3" w:rsidRPr="00375B58" w:rsidRDefault="00BF37F3" w:rsidP="00BF37F3">
            <w:pPr>
              <w:jc w:val="both"/>
              <w:rPr>
                <w:b/>
              </w:rPr>
            </w:pPr>
            <w:r w:rsidRPr="00375B58">
              <w:rPr>
                <w:b/>
              </w:rPr>
              <w:t>5а</w:t>
            </w:r>
          </w:p>
        </w:tc>
        <w:tc>
          <w:tcPr>
            <w:tcW w:w="570" w:type="dxa"/>
          </w:tcPr>
          <w:p w:rsidR="00BF37F3" w:rsidRPr="00375B58" w:rsidRDefault="00BF37F3" w:rsidP="00BF37F3">
            <w:pPr>
              <w:jc w:val="both"/>
              <w:rPr>
                <w:b/>
              </w:rPr>
            </w:pPr>
            <w:r w:rsidRPr="00375B58">
              <w:rPr>
                <w:b/>
              </w:rPr>
              <w:t>5б</w:t>
            </w:r>
          </w:p>
        </w:tc>
        <w:tc>
          <w:tcPr>
            <w:tcW w:w="712" w:type="dxa"/>
          </w:tcPr>
          <w:p w:rsidR="00BF37F3" w:rsidRPr="00375B58" w:rsidRDefault="00BF37F3" w:rsidP="00BF37F3">
            <w:pPr>
              <w:jc w:val="both"/>
              <w:rPr>
                <w:b/>
              </w:rPr>
            </w:pPr>
            <w:r w:rsidRPr="00375B58">
              <w:rPr>
                <w:b/>
              </w:rPr>
              <w:t>5в</w:t>
            </w:r>
          </w:p>
        </w:tc>
        <w:tc>
          <w:tcPr>
            <w:tcW w:w="647" w:type="dxa"/>
          </w:tcPr>
          <w:p w:rsidR="00BF37F3" w:rsidRPr="00375B58" w:rsidRDefault="00BF37F3" w:rsidP="00BF37F3">
            <w:pPr>
              <w:jc w:val="both"/>
              <w:rPr>
                <w:b/>
              </w:rPr>
            </w:pPr>
            <w:r w:rsidRPr="00375B58">
              <w:rPr>
                <w:b/>
              </w:rPr>
              <w:t>6а</w:t>
            </w:r>
          </w:p>
        </w:tc>
        <w:tc>
          <w:tcPr>
            <w:tcW w:w="709" w:type="dxa"/>
          </w:tcPr>
          <w:p w:rsidR="00BF37F3" w:rsidRPr="00375B58" w:rsidRDefault="00BF37F3" w:rsidP="00BF37F3">
            <w:pPr>
              <w:jc w:val="both"/>
              <w:rPr>
                <w:b/>
              </w:rPr>
            </w:pPr>
            <w:r w:rsidRPr="00375B58">
              <w:rPr>
                <w:b/>
              </w:rPr>
              <w:t>6б</w:t>
            </w:r>
          </w:p>
        </w:tc>
        <w:tc>
          <w:tcPr>
            <w:tcW w:w="638" w:type="dxa"/>
          </w:tcPr>
          <w:p w:rsidR="00BF37F3" w:rsidRPr="00375B58" w:rsidRDefault="00BF37F3" w:rsidP="00BF37F3">
            <w:pPr>
              <w:jc w:val="both"/>
              <w:rPr>
                <w:b/>
              </w:rPr>
            </w:pPr>
            <w:r w:rsidRPr="00375B58">
              <w:rPr>
                <w:b/>
              </w:rPr>
              <w:t>6в</w:t>
            </w:r>
          </w:p>
        </w:tc>
        <w:tc>
          <w:tcPr>
            <w:tcW w:w="567" w:type="dxa"/>
          </w:tcPr>
          <w:p w:rsidR="00BF37F3" w:rsidRPr="00375B58" w:rsidRDefault="00BF37F3" w:rsidP="00BF37F3">
            <w:pPr>
              <w:jc w:val="both"/>
              <w:rPr>
                <w:b/>
              </w:rPr>
            </w:pPr>
            <w:r w:rsidRPr="00375B58">
              <w:rPr>
                <w:b/>
              </w:rPr>
              <w:t>6г</w:t>
            </w:r>
          </w:p>
        </w:tc>
      </w:tr>
      <w:tr w:rsidR="00BF37F3" w:rsidRPr="00375B58" w:rsidTr="00BF37F3">
        <w:trPr>
          <w:gridAfter w:val="1"/>
          <w:divId w:val="1547135805"/>
          <w:wAfter w:w="12" w:type="dxa"/>
          <w:trHeight w:val="320"/>
          <w:jc w:val="center"/>
        </w:trPr>
        <w:tc>
          <w:tcPr>
            <w:tcW w:w="2832" w:type="dxa"/>
            <w:vMerge w:val="restart"/>
            <w:tcBorders>
              <w:top w:val="single" w:sz="4" w:space="0" w:color="auto"/>
            </w:tcBorders>
          </w:tcPr>
          <w:p w:rsidR="00BF37F3" w:rsidRPr="00375B58" w:rsidRDefault="00BF37F3" w:rsidP="00BF37F3">
            <w:pPr>
              <w:spacing w:line="288" w:lineRule="auto"/>
            </w:pPr>
            <w:r w:rsidRPr="00375B58">
              <w:t>Русский язык и литература</w:t>
            </w:r>
          </w:p>
        </w:tc>
        <w:tc>
          <w:tcPr>
            <w:tcW w:w="2686" w:type="dxa"/>
          </w:tcPr>
          <w:p w:rsidR="00BF37F3" w:rsidRPr="00375B58" w:rsidRDefault="00BF37F3" w:rsidP="00BF37F3">
            <w:pPr>
              <w:spacing w:line="288" w:lineRule="auto"/>
            </w:pPr>
            <w:r w:rsidRPr="00375B58">
              <w:t>Русский язык</w:t>
            </w:r>
          </w:p>
        </w:tc>
        <w:tc>
          <w:tcPr>
            <w:tcW w:w="577" w:type="dxa"/>
            <w:vAlign w:val="bottom"/>
          </w:tcPr>
          <w:p w:rsidR="00BF37F3" w:rsidRPr="00375B58" w:rsidRDefault="00BF37F3" w:rsidP="00BF37F3">
            <w:pPr>
              <w:spacing w:line="288" w:lineRule="auto"/>
              <w:jc w:val="center"/>
            </w:pPr>
            <w:r w:rsidRPr="00375B58">
              <w:t>5</w:t>
            </w:r>
          </w:p>
        </w:tc>
        <w:tc>
          <w:tcPr>
            <w:tcW w:w="570" w:type="dxa"/>
            <w:vAlign w:val="bottom"/>
          </w:tcPr>
          <w:p w:rsidR="00BF37F3" w:rsidRPr="00375B58" w:rsidRDefault="00BF37F3" w:rsidP="00BF37F3">
            <w:pPr>
              <w:spacing w:line="288" w:lineRule="auto"/>
              <w:jc w:val="center"/>
            </w:pPr>
            <w:r w:rsidRPr="00375B58">
              <w:t>5</w:t>
            </w:r>
          </w:p>
        </w:tc>
        <w:tc>
          <w:tcPr>
            <w:tcW w:w="712" w:type="dxa"/>
            <w:vAlign w:val="bottom"/>
          </w:tcPr>
          <w:p w:rsidR="00BF37F3" w:rsidRPr="00375B58" w:rsidRDefault="00BF37F3" w:rsidP="00BF37F3">
            <w:pPr>
              <w:spacing w:line="288" w:lineRule="auto"/>
              <w:jc w:val="center"/>
            </w:pPr>
            <w:r w:rsidRPr="00375B58">
              <w:t>5</w:t>
            </w:r>
          </w:p>
        </w:tc>
        <w:tc>
          <w:tcPr>
            <w:tcW w:w="647" w:type="dxa"/>
            <w:vAlign w:val="bottom"/>
          </w:tcPr>
          <w:p w:rsidR="00BF37F3" w:rsidRPr="00375B58" w:rsidRDefault="00BF37F3" w:rsidP="00BF37F3">
            <w:pPr>
              <w:spacing w:line="288" w:lineRule="auto"/>
              <w:jc w:val="center"/>
            </w:pPr>
            <w:r w:rsidRPr="00375B58">
              <w:t>6</w:t>
            </w:r>
          </w:p>
        </w:tc>
        <w:tc>
          <w:tcPr>
            <w:tcW w:w="709" w:type="dxa"/>
            <w:vAlign w:val="bottom"/>
          </w:tcPr>
          <w:p w:rsidR="00BF37F3" w:rsidRPr="00375B58" w:rsidRDefault="00BF37F3" w:rsidP="00BF37F3">
            <w:pPr>
              <w:spacing w:line="288" w:lineRule="auto"/>
              <w:jc w:val="center"/>
            </w:pPr>
            <w:r w:rsidRPr="00375B58">
              <w:t>6</w:t>
            </w:r>
          </w:p>
        </w:tc>
        <w:tc>
          <w:tcPr>
            <w:tcW w:w="638" w:type="dxa"/>
            <w:vAlign w:val="bottom"/>
          </w:tcPr>
          <w:p w:rsidR="00BF37F3" w:rsidRPr="00375B58" w:rsidRDefault="00BF37F3" w:rsidP="00BF37F3">
            <w:pPr>
              <w:spacing w:line="288" w:lineRule="auto"/>
              <w:jc w:val="center"/>
            </w:pPr>
            <w:r w:rsidRPr="00375B58">
              <w:t>6</w:t>
            </w:r>
          </w:p>
        </w:tc>
        <w:tc>
          <w:tcPr>
            <w:tcW w:w="567" w:type="dxa"/>
            <w:vAlign w:val="bottom"/>
          </w:tcPr>
          <w:p w:rsidR="00BF37F3" w:rsidRPr="00375B58" w:rsidRDefault="00BF37F3" w:rsidP="00BF37F3">
            <w:pPr>
              <w:spacing w:line="288" w:lineRule="auto"/>
              <w:jc w:val="center"/>
            </w:pPr>
            <w:r w:rsidRPr="00375B58">
              <w:t>6</w:t>
            </w:r>
          </w:p>
        </w:tc>
      </w:tr>
      <w:tr w:rsidR="00BF37F3" w:rsidRPr="00375B58" w:rsidTr="00BF37F3">
        <w:trPr>
          <w:gridAfter w:val="1"/>
          <w:divId w:val="1547135805"/>
          <w:wAfter w:w="12" w:type="dxa"/>
          <w:trHeight w:val="360"/>
          <w:jc w:val="center"/>
        </w:trPr>
        <w:tc>
          <w:tcPr>
            <w:tcW w:w="2832" w:type="dxa"/>
            <w:vMerge/>
            <w:tcBorders>
              <w:bottom w:val="single" w:sz="4" w:space="0" w:color="auto"/>
            </w:tcBorders>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Литература</w:t>
            </w:r>
          </w:p>
        </w:tc>
        <w:tc>
          <w:tcPr>
            <w:tcW w:w="577" w:type="dxa"/>
            <w:vAlign w:val="bottom"/>
          </w:tcPr>
          <w:p w:rsidR="00BF37F3" w:rsidRPr="00375B58" w:rsidRDefault="00BF37F3" w:rsidP="00BF37F3">
            <w:pPr>
              <w:spacing w:line="288" w:lineRule="auto"/>
              <w:jc w:val="center"/>
            </w:pPr>
            <w:r w:rsidRPr="00375B58">
              <w:t>3</w:t>
            </w:r>
          </w:p>
        </w:tc>
        <w:tc>
          <w:tcPr>
            <w:tcW w:w="570" w:type="dxa"/>
            <w:vAlign w:val="bottom"/>
          </w:tcPr>
          <w:p w:rsidR="00BF37F3" w:rsidRPr="00375B58" w:rsidRDefault="00BF37F3" w:rsidP="00BF37F3">
            <w:pPr>
              <w:spacing w:line="288" w:lineRule="auto"/>
              <w:jc w:val="center"/>
            </w:pPr>
            <w:r w:rsidRPr="00375B58">
              <w:t>3</w:t>
            </w:r>
          </w:p>
        </w:tc>
        <w:tc>
          <w:tcPr>
            <w:tcW w:w="712" w:type="dxa"/>
            <w:vAlign w:val="bottom"/>
          </w:tcPr>
          <w:p w:rsidR="00BF37F3" w:rsidRPr="00375B58" w:rsidRDefault="00BF37F3" w:rsidP="00BF37F3">
            <w:pPr>
              <w:spacing w:line="288" w:lineRule="auto"/>
              <w:jc w:val="center"/>
            </w:pPr>
            <w:r w:rsidRPr="00375B58">
              <w:t>3</w:t>
            </w:r>
          </w:p>
        </w:tc>
        <w:tc>
          <w:tcPr>
            <w:tcW w:w="647" w:type="dxa"/>
            <w:vAlign w:val="bottom"/>
          </w:tcPr>
          <w:p w:rsidR="00BF37F3" w:rsidRPr="00375B58" w:rsidRDefault="00BF37F3" w:rsidP="00BF37F3">
            <w:pPr>
              <w:spacing w:line="288" w:lineRule="auto"/>
              <w:jc w:val="center"/>
            </w:pPr>
            <w:r w:rsidRPr="00375B58">
              <w:t>3</w:t>
            </w:r>
          </w:p>
        </w:tc>
        <w:tc>
          <w:tcPr>
            <w:tcW w:w="709" w:type="dxa"/>
            <w:vAlign w:val="bottom"/>
          </w:tcPr>
          <w:p w:rsidR="00BF37F3" w:rsidRPr="00375B58" w:rsidRDefault="00BF37F3" w:rsidP="00BF37F3">
            <w:pPr>
              <w:spacing w:line="288" w:lineRule="auto"/>
              <w:jc w:val="center"/>
            </w:pPr>
            <w:r w:rsidRPr="00375B58">
              <w:t>3</w:t>
            </w:r>
          </w:p>
        </w:tc>
        <w:tc>
          <w:tcPr>
            <w:tcW w:w="638" w:type="dxa"/>
            <w:vAlign w:val="bottom"/>
          </w:tcPr>
          <w:p w:rsidR="00BF37F3" w:rsidRPr="00375B58" w:rsidRDefault="00BF37F3" w:rsidP="00BF37F3">
            <w:pPr>
              <w:spacing w:line="288" w:lineRule="auto"/>
              <w:jc w:val="center"/>
            </w:pPr>
            <w:r w:rsidRPr="00375B58">
              <w:t>3</w:t>
            </w:r>
          </w:p>
        </w:tc>
        <w:tc>
          <w:tcPr>
            <w:tcW w:w="567" w:type="dxa"/>
            <w:vAlign w:val="bottom"/>
          </w:tcPr>
          <w:p w:rsidR="00BF37F3" w:rsidRPr="00375B58" w:rsidRDefault="00BF37F3" w:rsidP="00BF37F3">
            <w:pPr>
              <w:spacing w:line="288" w:lineRule="auto"/>
              <w:jc w:val="center"/>
            </w:pPr>
            <w:r w:rsidRPr="00375B58">
              <w:t>3</w:t>
            </w:r>
          </w:p>
        </w:tc>
      </w:tr>
      <w:tr w:rsidR="00BF37F3" w:rsidRPr="00375B58" w:rsidTr="00BF37F3">
        <w:trPr>
          <w:gridAfter w:val="1"/>
          <w:divId w:val="1547135805"/>
          <w:wAfter w:w="12" w:type="dxa"/>
          <w:trHeight w:val="360"/>
          <w:jc w:val="center"/>
        </w:trPr>
        <w:tc>
          <w:tcPr>
            <w:tcW w:w="2832" w:type="dxa"/>
            <w:vMerge w:val="restart"/>
            <w:tcBorders>
              <w:top w:val="single" w:sz="4" w:space="0" w:color="auto"/>
            </w:tcBorders>
          </w:tcPr>
          <w:p w:rsidR="00BF37F3" w:rsidRPr="00375B58" w:rsidRDefault="00BF37F3" w:rsidP="00BF37F3">
            <w:pPr>
              <w:widowControl w:val="0"/>
              <w:pBdr>
                <w:top w:val="nil"/>
                <w:left w:val="nil"/>
                <w:bottom w:val="nil"/>
                <w:right w:val="nil"/>
                <w:between w:val="nil"/>
              </w:pBdr>
            </w:pPr>
            <w:r w:rsidRPr="00375B58">
              <w:t>Иностранные языки</w:t>
            </w:r>
          </w:p>
        </w:tc>
        <w:tc>
          <w:tcPr>
            <w:tcW w:w="2686" w:type="dxa"/>
          </w:tcPr>
          <w:p w:rsidR="00BF37F3" w:rsidRPr="00375B58" w:rsidRDefault="00BF37F3" w:rsidP="00BF37F3">
            <w:r w:rsidRPr="00375B58">
              <w:t>Иностранный язык</w:t>
            </w:r>
          </w:p>
        </w:tc>
        <w:tc>
          <w:tcPr>
            <w:tcW w:w="577" w:type="dxa"/>
            <w:vAlign w:val="bottom"/>
          </w:tcPr>
          <w:p w:rsidR="00BF37F3" w:rsidRPr="00375B58" w:rsidRDefault="00BF37F3" w:rsidP="00BF37F3">
            <w:pPr>
              <w:spacing w:line="288" w:lineRule="auto"/>
              <w:jc w:val="center"/>
            </w:pPr>
            <w:r w:rsidRPr="00375B58">
              <w:t>3</w:t>
            </w:r>
          </w:p>
        </w:tc>
        <w:tc>
          <w:tcPr>
            <w:tcW w:w="570" w:type="dxa"/>
            <w:vAlign w:val="bottom"/>
          </w:tcPr>
          <w:p w:rsidR="00BF37F3" w:rsidRPr="00375B58" w:rsidRDefault="00BF37F3" w:rsidP="00BF37F3">
            <w:pPr>
              <w:spacing w:line="288" w:lineRule="auto"/>
              <w:jc w:val="center"/>
            </w:pPr>
            <w:r w:rsidRPr="00375B58">
              <w:t>3</w:t>
            </w:r>
          </w:p>
        </w:tc>
        <w:tc>
          <w:tcPr>
            <w:tcW w:w="712" w:type="dxa"/>
            <w:vAlign w:val="bottom"/>
          </w:tcPr>
          <w:p w:rsidR="00BF37F3" w:rsidRPr="00375B58" w:rsidRDefault="00BF37F3" w:rsidP="00BF37F3">
            <w:pPr>
              <w:spacing w:line="288" w:lineRule="auto"/>
              <w:jc w:val="center"/>
            </w:pPr>
            <w:r w:rsidRPr="00375B58">
              <w:t>3</w:t>
            </w:r>
          </w:p>
        </w:tc>
        <w:tc>
          <w:tcPr>
            <w:tcW w:w="647" w:type="dxa"/>
            <w:vAlign w:val="bottom"/>
          </w:tcPr>
          <w:p w:rsidR="00BF37F3" w:rsidRPr="00375B58" w:rsidRDefault="00BF37F3" w:rsidP="00BF37F3">
            <w:pPr>
              <w:spacing w:line="288" w:lineRule="auto"/>
              <w:jc w:val="center"/>
            </w:pPr>
            <w:r w:rsidRPr="00375B58">
              <w:t>3</w:t>
            </w:r>
          </w:p>
        </w:tc>
        <w:tc>
          <w:tcPr>
            <w:tcW w:w="709" w:type="dxa"/>
            <w:vAlign w:val="bottom"/>
          </w:tcPr>
          <w:p w:rsidR="00BF37F3" w:rsidRPr="00375B58" w:rsidRDefault="00BF37F3" w:rsidP="00BF37F3">
            <w:pPr>
              <w:spacing w:line="288" w:lineRule="auto"/>
              <w:jc w:val="center"/>
            </w:pPr>
            <w:r w:rsidRPr="00375B58">
              <w:t>3</w:t>
            </w:r>
          </w:p>
        </w:tc>
        <w:tc>
          <w:tcPr>
            <w:tcW w:w="638" w:type="dxa"/>
            <w:vAlign w:val="bottom"/>
          </w:tcPr>
          <w:p w:rsidR="00BF37F3" w:rsidRPr="00375B58" w:rsidRDefault="00BF37F3" w:rsidP="00BF37F3">
            <w:pPr>
              <w:spacing w:line="288" w:lineRule="auto"/>
              <w:jc w:val="center"/>
            </w:pPr>
            <w:r w:rsidRPr="00375B58">
              <w:t>3</w:t>
            </w:r>
          </w:p>
        </w:tc>
        <w:tc>
          <w:tcPr>
            <w:tcW w:w="567" w:type="dxa"/>
            <w:vAlign w:val="bottom"/>
          </w:tcPr>
          <w:p w:rsidR="00BF37F3" w:rsidRPr="00375B58" w:rsidRDefault="00BF37F3" w:rsidP="00BF37F3">
            <w:pPr>
              <w:spacing w:line="288" w:lineRule="auto"/>
              <w:jc w:val="center"/>
            </w:pPr>
            <w:r w:rsidRPr="00375B58">
              <w:t>3</w:t>
            </w:r>
          </w:p>
        </w:tc>
      </w:tr>
      <w:tr w:rsidR="00BF37F3" w:rsidRPr="00375B58" w:rsidTr="00BF37F3">
        <w:trPr>
          <w:gridAfter w:val="1"/>
          <w:divId w:val="1547135805"/>
          <w:wAfter w:w="12" w:type="dxa"/>
          <w:trHeight w:val="36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r w:rsidRPr="00375B58">
              <w:t>Второй иностранный язык</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rPr>
                <w:b/>
              </w:rPr>
            </w:pPr>
          </w:p>
        </w:tc>
      </w:tr>
      <w:tr w:rsidR="00BF37F3" w:rsidRPr="00375B58" w:rsidTr="00BF37F3">
        <w:trPr>
          <w:gridAfter w:val="1"/>
          <w:divId w:val="1547135805"/>
          <w:wAfter w:w="12" w:type="dxa"/>
          <w:trHeight w:val="420"/>
          <w:jc w:val="center"/>
        </w:trPr>
        <w:tc>
          <w:tcPr>
            <w:tcW w:w="2832" w:type="dxa"/>
            <w:vMerge w:val="restart"/>
          </w:tcPr>
          <w:p w:rsidR="00BF37F3" w:rsidRPr="00375B58" w:rsidRDefault="00BF37F3" w:rsidP="00BF37F3">
            <w:pPr>
              <w:spacing w:line="288" w:lineRule="auto"/>
            </w:pPr>
            <w:r w:rsidRPr="00375B58">
              <w:t>Математика и информатика</w:t>
            </w:r>
          </w:p>
        </w:tc>
        <w:tc>
          <w:tcPr>
            <w:tcW w:w="2686" w:type="dxa"/>
          </w:tcPr>
          <w:p w:rsidR="00BF37F3" w:rsidRPr="00375B58" w:rsidRDefault="00BF37F3" w:rsidP="00BF37F3">
            <w:pPr>
              <w:spacing w:line="288" w:lineRule="auto"/>
            </w:pPr>
            <w:r w:rsidRPr="00375B58">
              <w:t>Математика</w:t>
            </w:r>
          </w:p>
        </w:tc>
        <w:tc>
          <w:tcPr>
            <w:tcW w:w="577" w:type="dxa"/>
            <w:vAlign w:val="bottom"/>
          </w:tcPr>
          <w:p w:rsidR="00BF37F3" w:rsidRPr="00375B58" w:rsidRDefault="00BF37F3" w:rsidP="00BF37F3">
            <w:pPr>
              <w:spacing w:line="288" w:lineRule="auto"/>
              <w:jc w:val="center"/>
            </w:pPr>
            <w:r w:rsidRPr="00375B58">
              <w:t>5</w:t>
            </w:r>
          </w:p>
        </w:tc>
        <w:tc>
          <w:tcPr>
            <w:tcW w:w="570" w:type="dxa"/>
            <w:vAlign w:val="bottom"/>
          </w:tcPr>
          <w:p w:rsidR="00BF37F3" w:rsidRPr="00375B58" w:rsidRDefault="00BF37F3" w:rsidP="00BF37F3">
            <w:pPr>
              <w:spacing w:line="288" w:lineRule="auto"/>
              <w:jc w:val="center"/>
            </w:pPr>
            <w:r w:rsidRPr="00375B58">
              <w:t>5</w:t>
            </w:r>
          </w:p>
        </w:tc>
        <w:tc>
          <w:tcPr>
            <w:tcW w:w="712" w:type="dxa"/>
            <w:vAlign w:val="bottom"/>
          </w:tcPr>
          <w:p w:rsidR="00BF37F3" w:rsidRPr="00375B58" w:rsidRDefault="00BF37F3" w:rsidP="00BF37F3">
            <w:pPr>
              <w:spacing w:line="288" w:lineRule="auto"/>
              <w:jc w:val="center"/>
            </w:pPr>
            <w:r w:rsidRPr="00375B58">
              <w:t>5</w:t>
            </w:r>
          </w:p>
        </w:tc>
        <w:tc>
          <w:tcPr>
            <w:tcW w:w="647" w:type="dxa"/>
            <w:vAlign w:val="bottom"/>
          </w:tcPr>
          <w:p w:rsidR="00BF37F3" w:rsidRPr="00375B58" w:rsidRDefault="00BF37F3" w:rsidP="00BF37F3">
            <w:pPr>
              <w:spacing w:line="288" w:lineRule="auto"/>
              <w:jc w:val="center"/>
            </w:pPr>
            <w:r w:rsidRPr="00375B58">
              <w:t>5</w:t>
            </w:r>
          </w:p>
        </w:tc>
        <w:tc>
          <w:tcPr>
            <w:tcW w:w="709" w:type="dxa"/>
            <w:vAlign w:val="bottom"/>
          </w:tcPr>
          <w:p w:rsidR="00BF37F3" w:rsidRPr="00375B58" w:rsidRDefault="00BF37F3" w:rsidP="00BF37F3">
            <w:pPr>
              <w:spacing w:line="288" w:lineRule="auto"/>
              <w:jc w:val="center"/>
            </w:pPr>
            <w:r w:rsidRPr="00375B58">
              <w:t>5</w:t>
            </w:r>
          </w:p>
        </w:tc>
        <w:tc>
          <w:tcPr>
            <w:tcW w:w="638" w:type="dxa"/>
            <w:vAlign w:val="bottom"/>
          </w:tcPr>
          <w:p w:rsidR="00BF37F3" w:rsidRPr="00375B58" w:rsidRDefault="00BF37F3" w:rsidP="00BF37F3">
            <w:pPr>
              <w:spacing w:line="288" w:lineRule="auto"/>
              <w:jc w:val="center"/>
            </w:pPr>
            <w:r w:rsidRPr="00375B58">
              <w:t>5</w:t>
            </w:r>
          </w:p>
        </w:tc>
        <w:tc>
          <w:tcPr>
            <w:tcW w:w="567" w:type="dxa"/>
            <w:vAlign w:val="bottom"/>
          </w:tcPr>
          <w:p w:rsidR="00BF37F3" w:rsidRPr="00375B58" w:rsidRDefault="00BF37F3" w:rsidP="00BF37F3">
            <w:pPr>
              <w:spacing w:line="288" w:lineRule="auto"/>
              <w:jc w:val="center"/>
            </w:pPr>
            <w:r w:rsidRPr="00375B58">
              <w:t>5</w:t>
            </w:r>
          </w:p>
        </w:tc>
      </w:tr>
      <w:tr w:rsidR="00BF37F3" w:rsidRPr="00375B58" w:rsidTr="00BF37F3">
        <w:trPr>
          <w:gridAfter w:val="1"/>
          <w:divId w:val="1547135805"/>
          <w:wAfter w:w="12" w:type="dxa"/>
          <w:trHeight w:val="38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Информатика</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pPr>
          </w:p>
        </w:tc>
      </w:tr>
      <w:tr w:rsidR="00BF37F3" w:rsidRPr="00375B58" w:rsidTr="00BF37F3">
        <w:trPr>
          <w:gridAfter w:val="1"/>
          <w:divId w:val="1547135805"/>
          <w:wAfter w:w="12" w:type="dxa"/>
          <w:trHeight w:val="400"/>
          <w:jc w:val="center"/>
        </w:trPr>
        <w:tc>
          <w:tcPr>
            <w:tcW w:w="2832" w:type="dxa"/>
            <w:vMerge w:val="restart"/>
          </w:tcPr>
          <w:p w:rsidR="00BF37F3" w:rsidRPr="00375B58" w:rsidRDefault="00BF37F3" w:rsidP="00BF37F3">
            <w:pPr>
              <w:spacing w:line="288" w:lineRule="auto"/>
            </w:pPr>
            <w:r w:rsidRPr="00375B58">
              <w:t xml:space="preserve">Общественно-научные </w:t>
            </w:r>
            <w:r w:rsidRPr="00375B58">
              <w:lastRenderedPageBreak/>
              <w:t>предметы</w:t>
            </w:r>
          </w:p>
        </w:tc>
        <w:tc>
          <w:tcPr>
            <w:tcW w:w="2686" w:type="dxa"/>
          </w:tcPr>
          <w:p w:rsidR="00BF37F3" w:rsidRPr="00375B58" w:rsidRDefault="00BF37F3" w:rsidP="00BF37F3">
            <w:r w:rsidRPr="00375B58">
              <w:lastRenderedPageBreak/>
              <w:t xml:space="preserve">История </w:t>
            </w:r>
          </w:p>
        </w:tc>
        <w:tc>
          <w:tcPr>
            <w:tcW w:w="577" w:type="dxa"/>
            <w:vAlign w:val="bottom"/>
          </w:tcPr>
          <w:p w:rsidR="00BF37F3" w:rsidRPr="00375B58" w:rsidRDefault="00BF37F3" w:rsidP="00BF37F3">
            <w:pPr>
              <w:spacing w:line="288" w:lineRule="auto"/>
              <w:jc w:val="center"/>
            </w:pPr>
            <w:r w:rsidRPr="00375B58">
              <w:t>2</w:t>
            </w:r>
          </w:p>
        </w:tc>
        <w:tc>
          <w:tcPr>
            <w:tcW w:w="570" w:type="dxa"/>
            <w:vAlign w:val="bottom"/>
          </w:tcPr>
          <w:p w:rsidR="00BF37F3" w:rsidRPr="00375B58" w:rsidRDefault="00BF37F3" w:rsidP="00BF37F3">
            <w:pPr>
              <w:spacing w:line="288" w:lineRule="auto"/>
              <w:jc w:val="center"/>
            </w:pPr>
            <w:r w:rsidRPr="00375B58">
              <w:t>2</w:t>
            </w:r>
          </w:p>
        </w:tc>
        <w:tc>
          <w:tcPr>
            <w:tcW w:w="712" w:type="dxa"/>
            <w:vAlign w:val="bottom"/>
          </w:tcPr>
          <w:p w:rsidR="00BF37F3" w:rsidRPr="00375B58" w:rsidRDefault="00BF37F3" w:rsidP="00BF37F3">
            <w:pPr>
              <w:spacing w:line="288" w:lineRule="auto"/>
              <w:jc w:val="center"/>
            </w:pPr>
            <w:r w:rsidRPr="00375B58">
              <w:t>2</w:t>
            </w:r>
          </w:p>
        </w:tc>
        <w:tc>
          <w:tcPr>
            <w:tcW w:w="647"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638" w:type="dxa"/>
            <w:vAlign w:val="bottom"/>
          </w:tcPr>
          <w:p w:rsidR="00BF37F3" w:rsidRPr="00375B58" w:rsidRDefault="00BF37F3" w:rsidP="00BF37F3">
            <w:pPr>
              <w:spacing w:line="288" w:lineRule="auto"/>
              <w:jc w:val="center"/>
            </w:pPr>
            <w:r w:rsidRPr="00375B58">
              <w:t>2</w:t>
            </w:r>
          </w:p>
        </w:tc>
        <w:tc>
          <w:tcPr>
            <w:tcW w:w="567" w:type="dxa"/>
            <w:vAlign w:val="bottom"/>
          </w:tcPr>
          <w:p w:rsidR="00BF37F3" w:rsidRPr="00375B58" w:rsidRDefault="00BF37F3" w:rsidP="00BF37F3">
            <w:pPr>
              <w:spacing w:line="288" w:lineRule="auto"/>
              <w:jc w:val="center"/>
            </w:pPr>
            <w:r w:rsidRPr="00375B58">
              <w:t>2</w:t>
            </w:r>
          </w:p>
        </w:tc>
      </w:tr>
      <w:tr w:rsidR="00BF37F3" w:rsidRPr="00375B58" w:rsidTr="00BF37F3">
        <w:trPr>
          <w:gridAfter w:val="1"/>
          <w:divId w:val="1547135805"/>
          <w:wAfter w:w="12" w:type="dxa"/>
          <w:trHeight w:val="22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Обществознание</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30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География</w:t>
            </w:r>
          </w:p>
        </w:tc>
        <w:tc>
          <w:tcPr>
            <w:tcW w:w="577" w:type="dxa"/>
            <w:vAlign w:val="bottom"/>
          </w:tcPr>
          <w:p w:rsidR="00BF37F3" w:rsidRPr="00375B58" w:rsidRDefault="00BF37F3" w:rsidP="00BF37F3">
            <w:pPr>
              <w:spacing w:line="288" w:lineRule="auto"/>
              <w:jc w:val="center"/>
            </w:pPr>
            <w:r w:rsidRPr="00375B58">
              <w:t>1</w:t>
            </w:r>
          </w:p>
        </w:tc>
        <w:tc>
          <w:tcPr>
            <w:tcW w:w="570" w:type="dxa"/>
            <w:vAlign w:val="bottom"/>
          </w:tcPr>
          <w:p w:rsidR="00BF37F3" w:rsidRPr="00375B58" w:rsidRDefault="00BF37F3" w:rsidP="00BF37F3">
            <w:pPr>
              <w:spacing w:line="288" w:lineRule="auto"/>
              <w:jc w:val="center"/>
            </w:pPr>
            <w:r w:rsidRPr="00375B58">
              <w:t>1</w:t>
            </w:r>
          </w:p>
        </w:tc>
        <w:tc>
          <w:tcPr>
            <w:tcW w:w="712" w:type="dxa"/>
            <w:vAlign w:val="bottom"/>
          </w:tcPr>
          <w:p w:rsidR="00BF37F3" w:rsidRPr="00375B58" w:rsidRDefault="00BF37F3" w:rsidP="00BF37F3">
            <w:pPr>
              <w:spacing w:line="288" w:lineRule="auto"/>
              <w:jc w:val="center"/>
            </w:pPr>
            <w:r w:rsidRPr="00375B58">
              <w:t>1</w:t>
            </w: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180"/>
          <w:jc w:val="center"/>
        </w:trPr>
        <w:tc>
          <w:tcPr>
            <w:tcW w:w="2832" w:type="dxa"/>
            <w:vMerge w:val="restart"/>
          </w:tcPr>
          <w:p w:rsidR="00BF37F3" w:rsidRPr="00375B58" w:rsidRDefault="00BF37F3" w:rsidP="00BF37F3">
            <w:pPr>
              <w:spacing w:line="288" w:lineRule="auto"/>
            </w:pPr>
            <w:r w:rsidRPr="00375B58">
              <w:t>Естественнонаучные предметы</w:t>
            </w:r>
          </w:p>
        </w:tc>
        <w:tc>
          <w:tcPr>
            <w:tcW w:w="2686" w:type="dxa"/>
          </w:tcPr>
          <w:p w:rsidR="00BF37F3" w:rsidRPr="00375B58" w:rsidRDefault="00BF37F3" w:rsidP="00BF37F3">
            <w:pPr>
              <w:spacing w:line="288" w:lineRule="auto"/>
            </w:pPr>
            <w:r w:rsidRPr="00375B58">
              <w:t>Физика</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pPr>
          </w:p>
        </w:tc>
      </w:tr>
      <w:tr w:rsidR="00BF37F3" w:rsidRPr="00375B58" w:rsidTr="00BF37F3">
        <w:trPr>
          <w:gridAfter w:val="1"/>
          <w:divId w:val="1547135805"/>
          <w:wAfter w:w="12" w:type="dxa"/>
          <w:trHeight w:val="20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Химия</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pPr>
          </w:p>
        </w:tc>
      </w:tr>
      <w:tr w:rsidR="00BF37F3" w:rsidRPr="00375B58" w:rsidTr="00BF37F3">
        <w:trPr>
          <w:gridAfter w:val="1"/>
          <w:divId w:val="1547135805"/>
          <w:wAfter w:w="12" w:type="dxa"/>
          <w:trHeight w:val="24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Биология</w:t>
            </w:r>
          </w:p>
        </w:tc>
        <w:tc>
          <w:tcPr>
            <w:tcW w:w="577" w:type="dxa"/>
            <w:vAlign w:val="bottom"/>
          </w:tcPr>
          <w:p w:rsidR="00BF37F3" w:rsidRPr="00375B58" w:rsidRDefault="00BF37F3" w:rsidP="00BF37F3">
            <w:pPr>
              <w:spacing w:line="288" w:lineRule="auto"/>
              <w:jc w:val="center"/>
            </w:pPr>
            <w:r w:rsidRPr="00375B58">
              <w:t>1</w:t>
            </w:r>
          </w:p>
        </w:tc>
        <w:tc>
          <w:tcPr>
            <w:tcW w:w="570" w:type="dxa"/>
            <w:vAlign w:val="bottom"/>
          </w:tcPr>
          <w:p w:rsidR="00BF37F3" w:rsidRPr="00375B58" w:rsidRDefault="00BF37F3" w:rsidP="00BF37F3">
            <w:pPr>
              <w:spacing w:line="288" w:lineRule="auto"/>
              <w:jc w:val="center"/>
            </w:pPr>
            <w:r w:rsidRPr="00375B58">
              <w:t>1</w:t>
            </w:r>
          </w:p>
        </w:tc>
        <w:tc>
          <w:tcPr>
            <w:tcW w:w="712" w:type="dxa"/>
            <w:vAlign w:val="bottom"/>
          </w:tcPr>
          <w:p w:rsidR="00BF37F3" w:rsidRPr="00375B58" w:rsidRDefault="00BF37F3" w:rsidP="00BF37F3">
            <w:pPr>
              <w:spacing w:line="288" w:lineRule="auto"/>
              <w:jc w:val="center"/>
            </w:pPr>
            <w:r w:rsidRPr="00375B58">
              <w:t>1</w:t>
            </w: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240"/>
          <w:jc w:val="center"/>
        </w:trPr>
        <w:tc>
          <w:tcPr>
            <w:tcW w:w="2832" w:type="dxa"/>
          </w:tcPr>
          <w:p w:rsidR="00BF37F3" w:rsidRPr="00375B58" w:rsidRDefault="00BF37F3" w:rsidP="00BF37F3">
            <w:pPr>
              <w:widowControl w:val="0"/>
              <w:pBdr>
                <w:top w:val="nil"/>
                <w:left w:val="nil"/>
                <w:bottom w:val="nil"/>
                <w:right w:val="nil"/>
                <w:between w:val="nil"/>
              </w:pBdr>
            </w:pPr>
            <w:r w:rsidRPr="00375B58">
              <w:t>Основы ДНКНР</w:t>
            </w:r>
          </w:p>
        </w:tc>
        <w:tc>
          <w:tcPr>
            <w:tcW w:w="2686" w:type="dxa"/>
          </w:tcPr>
          <w:p w:rsidR="00BF37F3" w:rsidRPr="00375B58" w:rsidRDefault="00BF37F3" w:rsidP="00BF37F3">
            <w:pPr>
              <w:spacing w:line="288" w:lineRule="auto"/>
            </w:pPr>
            <w:r w:rsidRPr="00375B58">
              <w:t>ОДНКНР</w:t>
            </w:r>
          </w:p>
        </w:tc>
        <w:tc>
          <w:tcPr>
            <w:tcW w:w="577" w:type="dxa"/>
            <w:vAlign w:val="bottom"/>
          </w:tcPr>
          <w:p w:rsidR="00BF37F3" w:rsidRPr="00375B58" w:rsidRDefault="00BF37F3" w:rsidP="00BF37F3">
            <w:pPr>
              <w:spacing w:line="288" w:lineRule="auto"/>
              <w:jc w:val="center"/>
            </w:pPr>
            <w:r w:rsidRPr="00375B58">
              <w:t>1</w:t>
            </w:r>
          </w:p>
        </w:tc>
        <w:tc>
          <w:tcPr>
            <w:tcW w:w="570" w:type="dxa"/>
            <w:vAlign w:val="bottom"/>
          </w:tcPr>
          <w:p w:rsidR="00BF37F3" w:rsidRPr="00375B58" w:rsidRDefault="00BF37F3" w:rsidP="00BF37F3">
            <w:pPr>
              <w:spacing w:line="288" w:lineRule="auto"/>
              <w:jc w:val="center"/>
            </w:pPr>
            <w:r w:rsidRPr="00375B58">
              <w:t>1</w:t>
            </w:r>
          </w:p>
        </w:tc>
        <w:tc>
          <w:tcPr>
            <w:tcW w:w="712" w:type="dxa"/>
            <w:vAlign w:val="bottom"/>
          </w:tcPr>
          <w:p w:rsidR="00BF37F3" w:rsidRPr="00375B58" w:rsidRDefault="00BF37F3" w:rsidP="00BF37F3">
            <w:pPr>
              <w:spacing w:line="288" w:lineRule="auto"/>
              <w:jc w:val="center"/>
            </w:pPr>
            <w:r w:rsidRPr="00375B58">
              <w:t>1</w:t>
            </w: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240"/>
          <w:jc w:val="center"/>
        </w:trPr>
        <w:tc>
          <w:tcPr>
            <w:tcW w:w="2832" w:type="dxa"/>
            <w:vMerge w:val="restart"/>
          </w:tcPr>
          <w:p w:rsidR="00BF37F3" w:rsidRPr="00375B58" w:rsidRDefault="00BF37F3" w:rsidP="00BF37F3">
            <w:pPr>
              <w:spacing w:line="288" w:lineRule="auto"/>
            </w:pPr>
            <w:r w:rsidRPr="00375B58">
              <w:t>Искусство</w:t>
            </w:r>
          </w:p>
        </w:tc>
        <w:tc>
          <w:tcPr>
            <w:tcW w:w="2686" w:type="dxa"/>
          </w:tcPr>
          <w:p w:rsidR="00BF37F3" w:rsidRPr="00375B58" w:rsidRDefault="00BF37F3" w:rsidP="00BF37F3">
            <w:pPr>
              <w:spacing w:line="288" w:lineRule="auto"/>
            </w:pPr>
            <w:r w:rsidRPr="00375B58">
              <w:t>Музыка</w:t>
            </w:r>
          </w:p>
        </w:tc>
        <w:tc>
          <w:tcPr>
            <w:tcW w:w="577" w:type="dxa"/>
            <w:vAlign w:val="bottom"/>
          </w:tcPr>
          <w:p w:rsidR="00BF37F3" w:rsidRPr="00375B58" w:rsidRDefault="00BF37F3" w:rsidP="00BF37F3">
            <w:pPr>
              <w:spacing w:line="288" w:lineRule="auto"/>
              <w:jc w:val="center"/>
            </w:pPr>
            <w:r w:rsidRPr="00375B58">
              <w:t>1</w:t>
            </w:r>
          </w:p>
        </w:tc>
        <w:tc>
          <w:tcPr>
            <w:tcW w:w="570" w:type="dxa"/>
            <w:vAlign w:val="bottom"/>
          </w:tcPr>
          <w:p w:rsidR="00BF37F3" w:rsidRPr="00375B58" w:rsidRDefault="00BF37F3" w:rsidP="00BF37F3">
            <w:pPr>
              <w:spacing w:line="288" w:lineRule="auto"/>
              <w:jc w:val="center"/>
            </w:pPr>
            <w:r w:rsidRPr="00375B58">
              <w:t>1</w:t>
            </w:r>
          </w:p>
        </w:tc>
        <w:tc>
          <w:tcPr>
            <w:tcW w:w="712" w:type="dxa"/>
            <w:vAlign w:val="bottom"/>
          </w:tcPr>
          <w:p w:rsidR="00BF37F3" w:rsidRPr="00375B58" w:rsidRDefault="00BF37F3" w:rsidP="00BF37F3">
            <w:pPr>
              <w:spacing w:line="288" w:lineRule="auto"/>
              <w:jc w:val="center"/>
            </w:pPr>
            <w:r w:rsidRPr="00375B58">
              <w:t>1</w:t>
            </w: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200"/>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Изобразительное искусство</w:t>
            </w:r>
          </w:p>
        </w:tc>
        <w:tc>
          <w:tcPr>
            <w:tcW w:w="577" w:type="dxa"/>
            <w:vAlign w:val="bottom"/>
          </w:tcPr>
          <w:p w:rsidR="00BF37F3" w:rsidRPr="00375B58" w:rsidRDefault="00BF37F3" w:rsidP="00BF37F3">
            <w:pPr>
              <w:spacing w:line="288" w:lineRule="auto"/>
              <w:jc w:val="center"/>
            </w:pPr>
            <w:r w:rsidRPr="00375B58">
              <w:t>1</w:t>
            </w:r>
          </w:p>
        </w:tc>
        <w:tc>
          <w:tcPr>
            <w:tcW w:w="570" w:type="dxa"/>
            <w:vAlign w:val="bottom"/>
          </w:tcPr>
          <w:p w:rsidR="00BF37F3" w:rsidRPr="00375B58" w:rsidRDefault="00BF37F3" w:rsidP="00BF37F3">
            <w:pPr>
              <w:spacing w:line="288" w:lineRule="auto"/>
              <w:jc w:val="center"/>
            </w:pPr>
            <w:r w:rsidRPr="00375B58">
              <w:t>1</w:t>
            </w:r>
          </w:p>
        </w:tc>
        <w:tc>
          <w:tcPr>
            <w:tcW w:w="712" w:type="dxa"/>
            <w:vAlign w:val="bottom"/>
          </w:tcPr>
          <w:p w:rsidR="00BF37F3" w:rsidRPr="00375B58" w:rsidRDefault="00BF37F3" w:rsidP="00BF37F3">
            <w:pPr>
              <w:spacing w:line="288" w:lineRule="auto"/>
              <w:jc w:val="center"/>
            </w:pPr>
            <w:r w:rsidRPr="00375B58">
              <w:t>1</w:t>
            </w: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300"/>
          <w:jc w:val="center"/>
        </w:trPr>
        <w:tc>
          <w:tcPr>
            <w:tcW w:w="2832" w:type="dxa"/>
          </w:tcPr>
          <w:p w:rsidR="00BF37F3" w:rsidRPr="00375B58" w:rsidRDefault="00BF37F3" w:rsidP="00BF37F3">
            <w:pPr>
              <w:spacing w:line="288" w:lineRule="auto"/>
            </w:pPr>
            <w:r w:rsidRPr="00375B58">
              <w:t>Технология</w:t>
            </w:r>
          </w:p>
        </w:tc>
        <w:tc>
          <w:tcPr>
            <w:tcW w:w="2686" w:type="dxa"/>
          </w:tcPr>
          <w:p w:rsidR="00BF37F3" w:rsidRPr="00375B58" w:rsidRDefault="00BF37F3" w:rsidP="00BF37F3">
            <w:pPr>
              <w:spacing w:line="288" w:lineRule="auto"/>
            </w:pPr>
            <w:r w:rsidRPr="00375B58">
              <w:t>Технология</w:t>
            </w:r>
          </w:p>
        </w:tc>
        <w:tc>
          <w:tcPr>
            <w:tcW w:w="577" w:type="dxa"/>
            <w:vAlign w:val="bottom"/>
          </w:tcPr>
          <w:p w:rsidR="00BF37F3" w:rsidRPr="00375B58" w:rsidRDefault="00BF37F3" w:rsidP="00BF37F3">
            <w:pPr>
              <w:spacing w:line="288" w:lineRule="auto"/>
              <w:jc w:val="center"/>
            </w:pPr>
            <w:r w:rsidRPr="00375B58">
              <w:t>2</w:t>
            </w:r>
          </w:p>
        </w:tc>
        <w:tc>
          <w:tcPr>
            <w:tcW w:w="570" w:type="dxa"/>
            <w:vAlign w:val="bottom"/>
          </w:tcPr>
          <w:p w:rsidR="00BF37F3" w:rsidRPr="00375B58" w:rsidRDefault="00BF37F3" w:rsidP="00BF37F3">
            <w:pPr>
              <w:spacing w:line="288" w:lineRule="auto"/>
              <w:jc w:val="center"/>
            </w:pPr>
            <w:r w:rsidRPr="00375B58">
              <w:t>2</w:t>
            </w:r>
          </w:p>
        </w:tc>
        <w:tc>
          <w:tcPr>
            <w:tcW w:w="712" w:type="dxa"/>
            <w:vAlign w:val="bottom"/>
          </w:tcPr>
          <w:p w:rsidR="00BF37F3" w:rsidRPr="00375B58" w:rsidRDefault="00BF37F3" w:rsidP="00BF37F3">
            <w:pPr>
              <w:spacing w:line="288" w:lineRule="auto"/>
              <w:jc w:val="center"/>
            </w:pPr>
            <w:r w:rsidRPr="00375B58">
              <w:t>2</w:t>
            </w:r>
          </w:p>
        </w:tc>
        <w:tc>
          <w:tcPr>
            <w:tcW w:w="647"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638" w:type="dxa"/>
            <w:vAlign w:val="bottom"/>
          </w:tcPr>
          <w:p w:rsidR="00BF37F3" w:rsidRPr="00375B58" w:rsidRDefault="00BF37F3" w:rsidP="00BF37F3">
            <w:pPr>
              <w:spacing w:line="288" w:lineRule="auto"/>
              <w:jc w:val="center"/>
            </w:pPr>
            <w:r w:rsidRPr="00375B58">
              <w:t>2</w:t>
            </w:r>
          </w:p>
        </w:tc>
        <w:tc>
          <w:tcPr>
            <w:tcW w:w="567" w:type="dxa"/>
            <w:vAlign w:val="bottom"/>
          </w:tcPr>
          <w:p w:rsidR="00BF37F3" w:rsidRPr="00375B58" w:rsidRDefault="00BF37F3" w:rsidP="00BF37F3">
            <w:pPr>
              <w:spacing w:line="288" w:lineRule="auto"/>
              <w:jc w:val="center"/>
            </w:pPr>
            <w:r w:rsidRPr="00375B58">
              <w:t>2</w:t>
            </w:r>
          </w:p>
        </w:tc>
      </w:tr>
      <w:tr w:rsidR="00BF37F3" w:rsidRPr="00375B58" w:rsidTr="00BF37F3">
        <w:trPr>
          <w:gridAfter w:val="1"/>
          <w:divId w:val="1547135805"/>
          <w:wAfter w:w="12" w:type="dxa"/>
          <w:trHeight w:val="700"/>
          <w:jc w:val="center"/>
        </w:trPr>
        <w:tc>
          <w:tcPr>
            <w:tcW w:w="2832" w:type="dxa"/>
            <w:vMerge w:val="restart"/>
          </w:tcPr>
          <w:p w:rsidR="00BF37F3" w:rsidRPr="00375B58" w:rsidRDefault="00BF37F3" w:rsidP="00BF37F3">
            <w:pPr>
              <w:spacing w:line="288" w:lineRule="auto"/>
              <w:rPr>
                <w:lang w:val="ru-RU"/>
              </w:rPr>
            </w:pPr>
            <w:r w:rsidRPr="00375B58">
              <w:rPr>
                <w:lang w:val="ru-RU"/>
              </w:rPr>
              <w:t>Физическая культура и основы безопасности жизнедеятельности</w:t>
            </w:r>
          </w:p>
        </w:tc>
        <w:tc>
          <w:tcPr>
            <w:tcW w:w="2686" w:type="dxa"/>
          </w:tcPr>
          <w:p w:rsidR="00BF37F3" w:rsidRPr="00375B58" w:rsidRDefault="00BF37F3" w:rsidP="00BF37F3">
            <w:r w:rsidRPr="00375B58">
              <w:t>Основы безопасности жизнедеятельности</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pPr>
          </w:p>
        </w:tc>
      </w:tr>
      <w:tr w:rsidR="00BF37F3" w:rsidRPr="00375B58" w:rsidTr="00BF37F3">
        <w:trPr>
          <w:gridAfter w:val="1"/>
          <w:divId w:val="1547135805"/>
          <w:wAfter w:w="12" w:type="dxa"/>
          <w:trHeight w:val="621"/>
          <w:jc w:val="center"/>
        </w:trPr>
        <w:tc>
          <w:tcPr>
            <w:tcW w:w="2832" w:type="dxa"/>
            <w:vMerge/>
          </w:tcPr>
          <w:p w:rsidR="00BF37F3" w:rsidRPr="00375B58" w:rsidRDefault="00BF37F3" w:rsidP="00BF37F3">
            <w:pPr>
              <w:widowControl w:val="0"/>
              <w:pBdr>
                <w:top w:val="nil"/>
                <w:left w:val="nil"/>
                <w:bottom w:val="nil"/>
                <w:right w:val="nil"/>
                <w:between w:val="nil"/>
              </w:pBdr>
            </w:pPr>
          </w:p>
        </w:tc>
        <w:tc>
          <w:tcPr>
            <w:tcW w:w="2686" w:type="dxa"/>
          </w:tcPr>
          <w:p w:rsidR="00BF37F3" w:rsidRPr="00375B58" w:rsidRDefault="00BF37F3" w:rsidP="00BF37F3">
            <w:pPr>
              <w:spacing w:line="288" w:lineRule="auto"/>
            </w:pPr>
            <w:r w:rsidRPr="00375B58">
              <w:t>Физическая культура</w:t>
            </w:r>
          </w:p>
        </w:tc>
        <w:tc>
          <w:tcPr>
            <w:tcW w:w="577" w:type="dxa"/>
            <w:vAlign w:val="bottom"/>
          </w:tcPr>
          <w:p w:rsidR="00BF37F3" w:rsidRPr="00375B58" w:rsidRDefault="00BF37F3" w:rsidP="00BF37F3">
            <w:pPr>
              <w:spacing w:line="288" w:lineRule="auto"/>
              <w:jc w:val="center"/>
            </w:pPr>
            <w:r w:rsidRPr="00375B58">
              <w:t>2</w:t>
            </w:r>
          </w:p>
        </w:tc>
        <w:tc>
          <w:tcPr>
            <w:tcW w:w="570" w:type="dxa"/>
            <w:vAlign w:val="bottom"/>
          </w:tcPr>
          <w:p w:rsidR="00BF37F3" w:rsidRPr="00375B58" w:rsidRDefault="00BF37F3" w:rsidP="00BF37F3">
            <w:pPr>
              <w:spacing w:line="288" w:lineRule="auto"/>
              <w:jc w:val="center"/>
            </w:pPr>
            <w:r w:rsidRPr="00375B58">
              <w:t>2</w:t>
            </w:r>
          </w:p>
        </w:tc>
        <w:tc>
          <w:tcPr>
            <w:tcW w:w="712" w:type="dxa"/>
            <w:vAlign w:val="bottom"/>
          </w:tcPr>
          <w:p w:rsidR="00BF37F3" w:rsidRPr="00375B58" w:rsidRDefault="00BF37F3" w:rsidP="00BF37F3">
            <w:pPr>
              <w:spacing w:line="288" w:lineRule="auto"/>
              <w:jc w:val="center"/>
            </w:pPr>
            <w:r w:rsidRPr="00375B58">
              <w:t>2</w:t>
            </w:r>
          </w:p>
        </w:tc>
        <w:tc>
          <w:tcPr>
            <w:tcW w:w="647"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638" w:type="dxa"/>
            <w:vAlign w:val="bottom"/>
          </w:tcPr>
          <w:p w:rsidR="00BF37F3" w:rsidRPr="00375B58" w:rsidRDefault="00BF37F3" w:rsidP="00BF37F3">
            <w:pPr>
              <w:spacing w:line="288" w:lineRule="auto"/>
              <w:jc w:val="center"/>
            </w:pPr>
            <w:r w:rsidRPr="00375B58">
              <w:t>2</w:t>
            </w:r>
          </w:p>
        </w:tc>
        <w:tc>
          <w:tcPr>
            <w:tcW w:w="567" w:type="dxa"/>
            <w:vAlign w:val="bottom"/>
          </w:tcPr>
          <w:p w:rsidR="00BF37F3" w:rsidRPr="00375B58" w:rsidRDefault="00BF37F3" w:rsidP="00BF37F3">
            <w:pPr>
              <w:spacing w:line="288" w:lineRule="auto"/>
              <w:jc w:val="center"/>
            </w:pPr>
            <w:r w:rsidRPr="00375B58">
              <w:t>2</w:t>
            </w:r>
          </w:p>
        </w:tc>
      </w:tr>
      <w:tr w:rsidR="00BF37F3" w:rsidRPr="00375B58" w:rsidTr="00BF37F3">
        <w:trPr>
          <w:gridAfter w:val="1"/>
          <w:divId w:val="1547135805"/>
          <w:wAfter w:w="12" w:type="dxa"/>
          <w:trHeight w:val="280"/>
          <w:jc w:val="center"/>
        </w:trPr>
        <w:tc>
          <w:tcPr>
            <w:tcW w:w="5518" w:type="dxa"/>
            <w:gridSpan w:val="2"/>
          </w:tcPr>
          <w:p w:rsidR="00BF37F3" w:rsidRPr="00375B58" w:rsidRDefault="00BF37F3" w:rsidP="00BF37F3">
            <w:pPr>
              <w:spacing w:line="288" w:lineRule="auto"/>
              <w:jc w:val="both"/>
            </w:pPr>
            <w:r w:rsidRPr="00375B58">
              <w:t>Итого</w:t>
            </w:r>
          </w:p>
        </w:tc>
        <w:tc>
          <w:tcPr>
            <w:tcW w:w="577" w:type="dxa"/>
            <w:vAlign w:val="bottom"/>
          </w:tcPr>
          <w:p w:rsidR="00BF37F3" w:rsidRPr="00375B58" w:rsidRDefault="00BF37F3" w:rsidP="00BF37F3">
            <w:pPr>
              <w:spacing w:line="288" w:lineRule="auto"/>
              <w:jc w:val="center"/>
            </w:pPr>
            <w:r w:rsidRPr="00375B58">
              <w:t>27</w:t>
            </w:r>
          </w:p>
        </w:tc>
        <w:tc>
          <w:tcPr>
            <w:tcW w:w="570" w:type="dxa"/>
            <w:vAlign w:val="bottom"/>
          </w:tcPr>
          <w:p w:rsidR="00BF37F3" w:rsidRPr="00375B58" w:rsidRDefault="00BF37F3" w:rsidP="00BF37F3">
            <w:pPr>
              <w:spacing w:line="288" w:lineRule="auto"/>
              <w:jc w:val="center"/>
              <w:rPr>
                <w:lang w:val="ru-RU"/>
              </w:rPr>
            </w:pPr>
            <w:r w:rsidRPr="00375B58">
              <w:t>29</w:t>
            </w:r>
          </w:p>
        </w:tc>
        <w:tc>
          <w:tcPr>
            <w:tcW w:w="712" w:type="dxa"/>
            <w:vAlign w:val="bottom"/>
          </w:tcPr>
          <w:p w:rsidR="00BF37F3" w:rsidRPr="00375B58" w:rsidRDefault="00BF37F3" w:rsidP="00BF37F3">
            <w:pPr>
              <w:spacing w:line="288" w:lineRule="auto"/>
              <w:jc w:val="center"/>
            </w:pPr>
            <w:r w:rsidRPr="00375B58">
              <w:t>27</w:t>
            </w:r>
          </w:p>
        </w:tc>
        <w:tc>
          <w:tcPr>
            <w:tcW w:w="647" w:type="dxa"/>
            <w:vAlign w:val="bottom"/>
          </w:tcPr>
          <w:p w:rsidR="00BF37F3" w:rsidRPr="00375B58" w:rsidRDefault="00BF37F3" w:rsidP="00BF37F3">
            <w:pPr>
              <w:spacing w:line="288" w:lineRule="auto"/>
              <w:jc w:val="center"/>
            </w:pPr>
            <w:r w:rsidRPr="00375B58">
              <w:t>29</w:t>
            </w:r>
          </w:p>
        </w:tc>
        <w:tc>
          <w:tcPr>
            <w:tcW w:w="709" w:type="dxa"/>
            <w:vAlign w:val="bottom"/>
          </w:tcPr>
          <w:p w:rsidR="00BF37F3" w:rsidRPr="00375B58" w:rsidRDefault="00BF37F3" w:rsidP="00BF37F3">
            <w:pPr>
              <w:spacing w:line="288" w:lineRule="auto"/>
              <w:jc w:val="center"/>
            </w:pPr>
            <w:r w:rsidRPr="00375B58">
              <w:t>29</w:t>
            </w:r>
          </w:p>
        </w:tc>
        <w:tc>
          <w:tcPr>
            <w:tcW w:w="638" w:type="dxa"/>
            <w:vAlign w:val="bottom"/>
          </w:tcPr>
          <w:p w:rsidR="00BF37F3" w:rsidRPr="00375B58" w:rsidRDefault="00BF37F3" w:rsidP="00BF37F3">
            <w:pPr>
              <w:spacing w:line="288" w:lineRule="auto"/>
              <w:jc w:val="center"/>
            </w:pPr>
            <w:r w:rsidRPr="00375B58">
              <w:t>29</w:t>
            </w:r>
          </w:p>
        </w:tc>
        <w:tc>
          <w:tcPr>
            <w:tcW w:w="567" w:type="dxa"/>
            <w:vAlign w:val="bottom"/>
          </w:tcPr>
          <w:p w:rsidR="00BF37F3" w:rsidRPr="00375B58" w:rsidRDefault="00BF37F3" w:rsidP="00BF37F3">
            <w:pPr>
              <w:spacing w:line="288" w:lineRule="auto"/>
              <w:jc w:val="center"/>
            </w:pPr>
            <w:r w:rsidRPr="00375B58">
              <w:t>29</w:t>
            </w:r>
          </w:p>
        </w:tc>
      </w:tr>
      <w:tr w:rsidR="00BF37F3" w:rsidRPr="00375B58" w:rsidTr="00BF37F3">
        <w:trPr>
          <w:gridAfter w:val="1"/>
          <w:divId w:val="1547135805"/>
          <w:wAfter w:w="12" w:type="dxa"/>
          <w:trHeight w:val="300"/>
          <w:jc w:val="center"/>
        </w:trPr>
        <w:tc>
          <w:tcPr>
            <w:tcW w:w="5518" w:type="dxa"/>
            <w:gridSpan w:val="2"/>
          </w:tcPr>
          <w:p w:rsidR="00BF37F3" w:rsidRPr="00375B58" w:rsidRDefault="00BF37F3" w:rsidP="00BF37F3">
            <w:pPr>
              <w:rPr>
                <w:i/>
                <w:lang w:val="ru-RU"/>
              </w:rPr>
            </w:pPr>
            <w:r w:rsidRPr="00375B58">
              <w:rPr>
                <w:i/>
                <w:lang w:val="ru-RU"/>
              </w:rPr>
              <w:t>Часть, формируемая участниками образовательных отношений</w:t>
            </w:r>
          </w:p>
        </w:tc>
        <w:tc>
          <w:tcPr>
            <w:tcW w:w="577" w:type="dxa"/>
            <w:vAlign w:val="bottom"/>
          </w:tcPr>
          <w:p w:rsidR="00BF37F3" w:rsidRPr="00375B58" w:rsidRDefault="00BF37F3" w:rsidP="00BF37F3">
            <w:pPr>
              <w:spacing w:line="288" w:lineRule="auto"/>
              <w:jc w:val="center"/>
            </w:pPr>
            <w:r w:rsidRPr="00375B58">
              <w:t>2</w:t>
            </w:r>
          </w:p>
        </w:tc>
        <w:tc>
          <w:tcPr>
            <w:tcW w:w="570" w:type="dxa"/>
            <w:vAlign w:val="bottom"/>
          </w:tcPr>
          <w:p w:rsidR="00BF37F3" w:rsidRPr="00375B58" w:rsidRDefault="00BF37F3" w:rsidP="00BF37F3">
            <w:pPr>
              <w:spacing w:line="288" w:lineRule="auto"/>
              <w:jc w:val="center"/>
            </w:pPr>
            <w:r w:rsidRPr="00375B58">
              <w:t>2</w:t>
            </w:r>
          </w:p>
        </w:tc>
        <w:tc>
          <w:tcPr>
            <w:tcW w:w="712" w:type="dxa"/>
            <w:vAlign w:val="bottom"/>
          </w:tcPr>
          <w:p w:rsidR="00BF37F3" w:rsidRPr="00375B58" w:rsidRDefault="00BF37F3" w:rsidP="00BF37F3">
            <w:pPr>
              <w:spacing w:line="288" w:lineRule="auto"/>
              <w:jc w:val="center"/>
            </w:pPr>
            <w:r w:rsidRPr="00375B58">
              <w:t>2</w:t>
            </w: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300"/>
          <w:jc w:val="center"/>
        </w:trPr>
        <w:tc>
          <w:tcPr>
            <w:tcW w:w="5518" w:type="dxa"/>
            <w:gridSpan w:val="2"/>
          </w:tcPr>
          <w:p w:rsidR="00BF37F3" w:rsidRPr="00375B58" w:rsidRDefault="00BF37F3" w:rsidP="00BF37F3">
            <w:r w:rsidRPr="00375B58">
              <w:t>Русский язык</w:t>
            </w:r>
          </w:p>
        </w:tc>
        <w:tc>
          <w:tcPr>
            <w:tcW w:w="577" w:type="dxa"/>
            <w:vAlign w:val="bottom"/>
          </w:tcPr>
          <w:p w:rsidR="00BF37F3" w:rsidRPr="00375B58" w:rsidRDefault="00BF37F3" w:rsidP="00BF37F3">
            <w:pPr>
              <w:spacing w:line="288" w:lineRule="auto"/>
              <w:jc w:val="center"/>
            </w:pPr>
          </w:p>
        </w:tc>
        <w:tc>
          <w:tcPr>
            <w:tcW w:w="570" w:type="dxa"/>
            <w:vAlign w:val="bottom"/>
          </w:tcPr>
          <w:p w:rsidR="00BF37F3" w:rsidRPr="00375B58" w:rsidRDefault="00BF37F3" w:rsidP="00BF37F3">
            <w:pPr>
              <w:spacing w:line="288" w:lineRule="auto"/>
              <w:jc w:val="center"/>
            </w:pPr>
          </w:p>
        </w:tc>
        <w:tc>
          <w:tcPr>
            <w:tcW w:w="712" w:type="dxa"/>
            <w:vAlign w:val="bottom"/>
          </w:tcPr>
          <w:p w:rsidR="00BF37F3" w:rsidRPr="00375B58" w:rsidRDefault="00BF37F3" w:rsidP="00BF37F3">
            <w:pPr>
              <w:spacing w:line="288" w:lineRule="auto"/>
              <w:jc w:val="center"/>
            </w:pPr>
          </w:p>
        </w:tc>
        <w:tc>
          <w:tcPr>
            <w:tcW w:w="647"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pPr>
          </w:p>
        </w:tc>
      </w:tr>
      <w:tr w:rsidR="00BF37F3" w:rsidRPr="00375B58" w:rsidTr="00BF37F3">
        <w:trPr>
          <w:gridAfter w:val="1"/>
          <w:divId w:val="1547135805"/>
          <w:wAfter w:w="12" w:type="dxa"/>
          <w:trHeight w:val="300"/>
          <w:jc w:val="center"/>
        </w:trPr>
        <w:tc>
          <w:tcPr>
            <w:tcW w:w="5518" w:type="dxa"/>
            <w:gridSpan w:val="2"/>
          </w:tcPr>
          <w:p w:rsidR="00BF37F3" w:rsidRPr="00375B58" w:rsidRDefault="00BF37F3" w:rsidP="00BF37F3">
            <w:pPr>
              <w:rPr>
                <w:lang w:val="ru-RU"/>
              </w:rPr>
            </w:pPr>
            <w:r w:rsidRPr="00375B58">
              <w:rPr>
                <w:lang w:val="ru-RU"/>
              </w:rPr>
              <w:t>Элективный курс "Основы финансовой грамотности"</w:t>
            </w:r>
          </w:p>
        </w:tc>
        <w:tc>
          <w:tcPr>
            <w:tcW w:w="577" w:type="dxa"/>
            <w:vAlign w:val="bottom"/>
          </w:tcPr>
          <w:p w:rsidR="00BF37F3" w:rsidRPr="00375B58" w:rsidRDefault="00BF37F3" w:rsidP="00BF37F3">
            <w:pPr>
              <w:spacing w:line="288" w:lineRule="auto"/>
              <w:jc w:val="center"/>
            </w:pPr>
            <w:r w:rsidRPr="00375B58">
              <w:t>1</w:t>
            </w:r>
          </w:p>
        </w:tc>
        <w:tc>
          <w:tcPr>
            <w:tcW w:w="570" w:type="dxa"/>
            <w:vAlign w:val="bottom"/>
          </w:tcPr>
          <w:p w:rsidR="00BF37F3" w:rsidRPr="00375B58" w:rsidRDefault="00BF37F3" w:rsidP="00BF37F3">
            <w:pPr>
              <w:spacing w:line="288" w:lineRule="auto"/>
              <w:jc w:val="center"/>
            </w:pPr>
            <w:r w:rsidRPr="00375B58">
              <w:t>1</w:t>
            </w:r>
          </w:p>
        </w:tc>
        <w:tc>
          <w:tcPr>
            <w:tcW w:w="712" w:type="dxa"/>
            <w:vAlign w:val="bottom"/>
          </w:tcPr>
          <w:p w:rsidR="00BF37F3" w:rsidRPr="00375B58" w:rsidRDefault="00BF37F3" w:rsidP="00BF37F3">
            <w:pPr>
              <w:spacing w:line="288" w:lineRule="auto"/>
              <w:jc w:val="center"/>
            </w:pPr>
            <w:r w:rsidRPr="00375B58">
              <w:t>1</w:t>
            </w: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r w:rsidRPr="00375B58">
              <w:t>1</w:t>
            </w:r>
          </w:p>
        </w:tc>
        <w:tc>
          <w:tcPr>
            <w:tcW w:w="638" w:type="dxa"/>
            <w:vAlign w:val="bottom"/>
          </w:tcPr>
          <w:p w:rsidR="00BF37F3" w:rsidRPr="00375B58" w:rsidRDefault="00BF37F3" w:rsidP="00BF37F3">
            <w:pPr>
              <w:spacing w:line="288" w:lineRule="auto"/>
              <w:jc w:val="center"/>
            </w:pPr>
            <w:r w:rsidRPr="00375B58">
              <w:t>1</w:t>
            </w:r>
          </w:p>
        </w:tc>
        <w:tc>
          <w:tcPr>
            <w:tcW w:w="567" w:type="dxa"/>
            <w:vAlign w:val="bottom"/>
          </w:tcPr>
          <w:p w:rsidR="00BF37F3" w:rsidRPr="00375B58" w:rsidRDefault="00BF37F3" w:rsidP="00BF37F3">
            <w:pPr>
              <w:spacing w:line="288" w:lineRule="auto"/>
              <w:jc w:val="center"/>
            </w:pPr>
            <w:r w:rsidRPr="00375B58">
              <w:t>1</w:t>
            </w:r>
          </w:p>
        </w:tc>
      </w:tr>
      <w:tr w:rsidR="00BF37F3" w:rsidRPr="00375B58" w:rsidTr="00BF37F3">
        <w:trPr>
          <w:gridAfter w:val="1"/>
          <w:divId w:val="1547135805"/>
          <w:wAfter w:w="12" w:type="dxa"/>
          <w:trHeight w:val="300"/>
          <w:jc w:val="center"/>
        </w:trPr>
        <w:tc>
          <w:tcPr>
            <w:tcW w:w="5518" w:type="dxa"/>
            <w:gridSpan w:val="2"/>
          </w:tcPr>
          <w:p w:rsidR="00BF37F3" w:rsidRPr="00375B58" w:rsidRDefault="00BF37F3" w:rsidP="00BF37F3">
            <w:pPr>
              <w:rPr>
                <w:lang w:val="ru-RU"/>
              </w:rPr>
            </w:pPr>
            <w:r w:rsidRPr="00375B58">
              <w:rPr>
                <w:lang w:val="ru-RU"/>
              </w:rPr>
              <w:t>Элективный курс "Экология"</w:t>
            </w:r>
          </w:p>
        </w:tc>
        <w:tc>
          <w:tcPr>
            <w:tcW w:w="577" w:type="dxa"/>
            <w:vAlign w:val="bottom"/>
          </w:tcPr>
          <w:p w:rsidR="00BF37F3" w:rsidRPr="00375B58" w:rsidRDefault="00BF37F3" w:rsidP="00BF37F3">
            <w:pPr>
              <w:spacing w:line="288" w:lineRule="auto"/>
              <w:jc w:val="center"/>
              <w:rPr>
                <w:lang w:val="ru-RU"/>
              </w:rPr>
            </w:pPr>
            <w:r w:rsidRPr="00375B58">
              <w:rPr>
                <w:lang w:val="ru-RU"/>
              </w:rPr>
              <w:t>1</w:t>
            </w:r>
          </w:p>
        </w:tc>
        <w:tc>
          <w:tcPr>
            <w:tcW w:w="570" w:type="dxa"/>
            <w:vAlign w:val="bottom"/>
          </w:tcPr>
          <w:p w:rsidR="00BF37F3" w:rsidRPr="00375B58" w:rsidRDefault="00BF37F3" w:rsidP="00BF37F3">
            <w:pPr>
              <w:spacing w:line="288" w:lineRule="auto"/>
              <w:jc w:val="center"/>
              <w:rPr>
                <w:lang w:val="ru-RU"/>
              </w:rPr>
            </w:pPr>
            <w:r w:rsidRPr="00375B58">
              <w:rPr>
                <w:lang w:val="ru-RU"/>
              </w:rPr>
              <w:t>1</w:t>
            </w:r>
          </w:p>
        </w:tc>
        <w:tc>
          <w:tcPr>
            <w:tcW w:w="712" w:type="dxa"/>
            <w:vAlign w:val="bottom"/>
          </w:tcPr>
          <w:p w:rsidR="00BF37F3" w:rsidRPr="00375B58" w:rsidRDefault="00BF37F3" w:rsidP="00BF37F3">
            <w:pPr>
              <w:spacing w:line="288" w:lineRule="auto"/>
              <w:jc w:val="center"/>
              <w:rPr>
                <w:lang w:val="ru-RU"/>
              </w:rPr>
            </w:pPr>
            <w:r w:rsidRPr="00375B58">
              <w:rPr>
                <w:lang w:val="ru-RU"/>
              </w:rPr>
              <w:t>1</w:t>
            </w:r>
          </w:p>
        </w:tc>
        <w:tc>
          <w:tcPr>
            <w:tcW w:w="647"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638" w:type="dxa"/>
            <w:vAlign w:val="bottom"/>
          </w:tcPr>
          <w:p w:rsidR="00BF37F3" w:rsidRPr="00375B58" w:rsidRDefault="00BF37F3" w:rsidP="00BF37F3">
            <w:pPr>
              <w:spacing w:line="288" w:lineRule="auto"/>
              <w:jc w:val="center"/>
            </w:pPr>
          </w:p>
        </w:tc>
        <w:tc>
          <w:tcPr>
            <w:tcW w:w="567" w:type="dxa"/>
            <w:vAlign w:val="bottom"/>
          </w:tcPr>
          <w:p w:rsidR="00BF37F3" w:rsidRPr="00375B58" w:rsidRDefault="00BF37F3" w:rsidP="00BF37F3">
            <w:pPr>
              <w:spacing w:line="288" w:lineRule="auto"/>
              <w:jc w:val="center"/>
            </w:pPr>
          </w:p>
        </w:tc>
      </w:tr>
      <w:tr w:rsidR="00BF37F3" w:rsidRPr="00375B58" w:rsidTr="00BF37F3">
        <w:trPr>
          <w:gridAfter w:val="1"/>
          <w:divId w:val="1547135805"/>
          <w:wAfter w:w="12" w:type="dxa"/>
          <w:trHeight w:val="220"/>
          <w:jc w:val="center"/>
        </w:trPr>
        <w:tc>
          <w:tcPr>
            <w:tcW w:w="5518" w:type="dxa"/>
            <w:gridSpan w:val="2"/>
          </w:tcPr>
          <w:p w:rsidR="00BF37F3" w:rsidRPr="00375B58" w:rsidRDefault="00BF37F3" w:rsidP="00BF37F3">
            <w:pPr>
              <w:spacing w:line="288" w:lineRule="auto"/>
            </w:pPr>
            <w:r w:rsidRPr="00375B58">
              <w:t>Максимально допустимая недельная нагрузка</w:t>
            </w:r>
          </w:p>
        </w:tc>
        <w:tc>
          <w:tcPr>
            <w:tcW w:w="577" w:type="dxa"/>
            <w:vAlign w:val="bottom"/>
          </w:tcPr>
          <w:p w:rsidR="00BF37F3" w:rsidRPr="00375B58" w:rsidRDefault="00BF37F3" w:rsidP="00BF37F3">
            <w:pPr>
              <w:spacing w:line="288" w:lineRule="auto"/>
              <w:jc w:val="center"/>
            </w:pPr>
            <w:r w:rsidRPr="00375B58">
              <w:t>29</w:t>
            </w:r>
          </w:p>
        </w:tc>
        <w:tc>
          <w:tcPr>
            <w:tcW w:w="570" w:type="dxa"/>
            <w:vAlign w:val="bottom"/>
          </w:tcPr>
          <w:p w:rsidR="00BF37F3" w:rsidRPr="00375B58" w:rsidRDefault="00BF37F3" w:rsidP="00BF37F3">
            <w:pPr>
              <w:spacing w:line="288" w:lineRule="auto"/>
              <w:jc w:val="center"/>
            </w:pPr>
            <w:r w:rsidRPr="00375B58">
              <w:t>29</w:t>
            </w:r>
          </w:p>
        </w:tc>
        <w:tc>
          <w:tcPr>
            <w:tcW w:w="712" w:type="dxa"/>
            <w:vAlign w:val="bottom"/>
          </w:tcPr>
          <w:p w:rsidR="00BF37F3" w:rsidRPr="00375B58" w:rsidRDefault="00BF37F3" w:rsidP="00BF37F3">
            <w:pPr>
              <w:spacing w:line="288" w:lineRule="auto"/>
              <w:jc w:val="center"/>
            </w:pPr>
            <w:r w:rsidRPr="00375B58">
              <w:t>29</w:t>
            </w:r>
          </w:p>
        </w:tc>
        <w:tc>
          <w:tcPr>
            <w:tcW w:w="647" w:type="dxa"/>
            <w:vAlign w:val="bottom"/>
          </w:tcPr>
          <w:p w:rsidR="00BF37F3" w:rsidRPr="00375B58" w:rsidRDefault="00BF37F3" w:rsidP="00BF37F3">
            <w:pPr>
              <w:spacing w:line="288" w:lineRule="auto"/>
              <w:jc w:val="center"/>
            </w:pPr>
            <w:r w:rsidRPr="00375B58">
              <w:t>30</w:t>
            </w:r>
          </w:p>
        </w:tc>
        <w:tc>
          <w:tcPr>
            <w:tcW w:w="709" w:type="dxa"/>
            <w:vAlign w:val="bottom"/>
          </w:tcPr>
          <w:p w:rsidR="00BF37F3" w:rsidRPr="00375B58" w:rsidRDefault="00BF37F3" w:rsidP="00BF37F3">
            <w:pPr>
              <w:spacing w:line="288" w:lineRule="auto"/>
              <w:jc w:val="center"/>
            </w:pPr>
            <w:r w:rsidRPr="00375B58">
              <w:t>30</w:t>
            </w:r>
          </w:p>
        </w:tc>
        <w:tc>
          <w:tcPr>
            <w:tcW w:w="638" w:type="dxa"/>
            <w:vAlign w:val="bottom"/>
          </w:tcPr>
          <w:p w:rsidR="00BF37F3" w:rsidRPr="00375B58" w:rsidRDefault="00BF37F3" w:rsidP="00BF37F3">
            <w:pPr>
              <w:spacing w:line="288" w:lineRule="auto"/>
              <w:jc w:val="center"/>
            </w:pPr>
            <w:r w:rsidRPr="00375B58">
              <w:t>30</w:t>
            </w:r>
          </w:p>
        </w:tc>
        <w:tc>
          <w:tcPr>
            <w:tcW w:w="567" w:type="dxa"/>
            <w:vAlign w:val="bottom"/>
          </w:tcPr>
          <w:p w:rsidR="00BF37F3" w:rsidRPr="00375B58" w:rsidRDefault="00BF37F3" w:rsidP="00BF37F3">
            <w:pPr>
              <w:spacing w:line="288" w:lineRule="auto"/>
              <w:jc w:val="center"/>
            </w:pPr>
            <w:r w:rsidRPr="00375B58">
              <w:t>30</w:t>
            </w:r>
          </w:p>
        </w:tc>
      </w:tr>
    </w:tbl>
    <w:p w:rsidR="00BF37F3" w:rsidRPr="00375B58" w:rsidRDefault="00BF37F3" w:rsidP="00BF37F3">
      <w:pPr>
        <w:jc w:val="center"/>
        <w:divId w:val="1547135805"/>
        <w:rPr>
          <w:b/>
        </w:rPr>
      </w:pPr>
    </w:p>
    <w:p w:rsidR="00BF37F3" w:rsidRPr="00375B58" w:rsidRDefault="00BF37F3" w:rsidP="00BF37F3">
      <w:pPr>
        <w:jc w:val="center"/>
        <w:divId w:val="1547135805"/>
        <w:rPr>
          <w:b/>
        </w:rPr>
      </w:pPr>
    </w:p>
    <w:p w:rsidR="00BF37F3" w:rsidRPr="00375B58" w:rsidRDefault="00BF37F3" w:rsidP="00BF37F3">
      <w:pPr>
        <w:jc w:val="center"/>
        <w:divId w:val="1547135805"/>
        <w:rPr>
          <w:b/>
        </w:rPr>
      </w:pPr>
    </w:p>
    <w:p w:rsidR="00BF37F3" w:rsidRPr="00375B58" w:rsidRDefault="00BF37F3" w:rsidP="00BF37F3">
      <w:pPr>
        <w:jc w:val="center"/>
        <w:divId w:val="1547135805"/>
        <w:rPr>
          <w:b/>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p>
    <w:p w:rsidR="00BF37F3" w:rsidRPr="00375B58" w:rsidRDefault="00BF37F3" w:rsidP="00BF37F3">
      <w:pPr>
        <w:jc w:val="center"/>
        <w:divId w:val="1547135805"/>
        <w:rPr>
          <w:b/>
          <w:lang w:val="ru-RU"/>
        </w:rPr>
      </w:pPr>
      <w:r w:rsidRPr="00375B58">
        <w:rPr>
          <w:b/>
          <w:lang w:val="ru-RU"/>
        </w:rPr>
        <w:t xml:space="preserve">Учебный план  7-8  классов МАОУ «Экономическая гимназия» </w:t>
      </w:r>
    </w:p>
    <w:p w:rsidR="00BF37F3" w:rsidRPr="00375B58" w:rsidRDefault="00BF37F3" w:rsidP="00BF37F3">
      <w:pPr>
        <w:jc w:val="center"/>
        <w:divId w:val="1547135805"/>
        <w:rPr>
          <w:b/>
          <w:lang w:val="ru-RU"/>
        </w:rPr>
      </w:pPr>
      <w:r w:rsidRPr="00375B58">
        <w:rPr>
          <w:b/>
          <w:lang w:val="ru-RU"/>
        </w:rPr>
        <w:t xml:space="preserve">на 2023-2024 учебный год </w:t>
      </w:r>
    </w:p>
    <w:p w:rsidR="00BF37F3" w:rsidRPr="00375B58" w:rsidRDefault="00BF37F3" w:rsidP="00BF37F3">
      <w:pPr>
        <w:jc w:val="center"/>
        <w:divId w:val="1547135805"/>
        <w:rPr>
          <w:lang w:val="ru-RU"/>
        </w:rPr>
      </w:pPr>
      <w:r w:rsidRPr="00375B58">
        <w:rPr>
          <w:lang w:val="ru-RU"/>
        </w:rPr>
        <w:t>(7 классы- пятидневная учебная неделя, 8 классы - шестидневная учебная неделя)</w:t>
      </w:r>
    </w:p>
    <w:tbl>
      <w:tblPr>
        <w:tblW w:w="10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6"/>
        <w:gridCol w:w="2496"/>
        <w:gridCol w:w="567"/>
        <w:gridCol w:w="666"/>
        <w:gridCol w:w="751"/>
        <w:gridCol w:w="709"/>
        <w:gridCol w:w="851"/>
        <w:gridCol w:w="850"/>
        <w:gridCol w:w="709"/>
      </w:tblGrid>
      <w:tr w:rsidR="00BF37F3" w:rsidRPr="00375B58" w:rsidTr="00BF37F3">
        <w:trPr>
          <w:divId w:val="1547135805"/>
          <w:trHeight w:val="540"/>
          <w:jc w:val="center"/>
        </w:trPr>
        <w:tc>
          <w:tcPr>
            <w:tcW w:w="2836" w:type="dxa"/>
            <w:vMerge w:val="restart"/>
          </w:tcPr>
          <w:p w:rsidR="00BF37F3" w:rsidRPr="00375B58" w:rsidRDefault="00BF37F3" w:rsidP="00BF37F3">
            <w:pPr>
              <w:jc w:val="both"/>
              <w:rPr>
                <w:b/>
              </w:rPr>
            </w:pPr>
            <w:r w:rsidRPr="00375B58">
              <w:rPr>
                <w:b/>
              </w:rPr>
              <w:t>Предметные области</w:t>
            </w:r>
          </w:p>
        </w:tc>
        <w:tc>
          <w:tcPr>
            <w:tcW w:w="2496" w:type="dxa"/>
            <w:vMerge w:val="restart"/>
          </w:tcPr>
          <w:p w:rsidR="00BF37F3" w:rsidRPr="00375B58" w:rsidRDefault="00BF37F3" w:rsidP="00BF37F3">
            <w:pPr>
              <w:jc w:val="both"/>
              <w:rPr>
                <w:b/>
              </w:rPr>
            </w:pPr>
            <w:r w:rsidRPr="00375B58">
              <w:rPr>
                <w:b/>
              </w:rPr>
              <w:t>Учебные</w:t>
            </w:r>
          </w:p>
          <w:p w:rsidR="00BF37F3" w:rsidRPr="00375B58" w:rsidRDefault="00BF37F3" w:rsidP="00BF37F3">
            <w:pPr>
              <w:jc w:val="both"/>
              <w:rPr>
                <w:b/>
              </w:rPr>
            </w:pPr>
            <w:r w:rsidRPr="00375B58">
              <w:rPr>
                <w:b/>
              </w:rPr>
              <w:t>предметы</w:t>
            </w:r>
          </w:p>
          <w:p w:rsidR="00BF37F3" w:rsidRPr="00375B58" w:rsidRDefault="00BF37F3" w:rsidP="00BF37F3">
            <w:pPr>
              <w:jc w:val="right"/>
              <w:rPr>
                <w:b/>
              </w:rPr>
            </w:pPr>
            <w:r w:rsidRPr="00375B58">
              <w:rPr>
                <w:b/>
              </w:rPr>
              <w:t>Классы</w:t>
            </w:r>
          </w:p>
        </w:tc>
        <w:tc>
          <w:tcPr>
            <w:tcW w:w="5103" w:type="dxa"/>
            <w:gridSpan w:val="7"/>
          </w:tcPr>
          <w:p w:rsidR="00BF37F3" w:rsidRPr="00375B58" w:rsidRDefault="00BF37F3" w:rsidP="00BF37F3">
            <w:pPr>
              <w:jc w:val="both"/>
              <w:rPr>
                <w:b/>
              </w:rPr>
            </w:pPr>
            <w:r w:rsidRPr="00375B58">
              <w:rPr>
                <w:b/>
              </w:rPr>
              <w:t>Количество часов в неделю</w:t>
            </w:r>
          </w:p>
        </w:tc>
      </w:tr>
      <w:tr w:rsidR="00BF37F3" w:rsidRPr="00375B58" w:rsidTr="00BF37F3">
        <w:trPr>
          <w:divId w:val="1547135805"/>
          <w:trHeight w:val="300"/>
          <w:jc w:val="center"/>
        </w:trPr>
        <w:tc>
          <w:tcPr>
            <w:tcW w:w="2836" w:type="dxa"/>
            <w:vMerge/>
          </w:tcPr>
          <w:p w:rsidR="00BF37F3" w:rsidRPr="00375B58" w:rsidRDefault="00BF37F3" w:rsidP="00BF37F3">
            <w:pPr>
              <w:widowControl w:val="0"/>
              <w:pBdr>
                <w:top w:val="nil"/>
                <w:left w:val="nil"/>
                <w:bottom w:val="nil"/>
                <w:right w:val="nil"/>
                <w:between w:val="nil"/>
              </w:pBdr>
              <w:rPr>
                <w:b/>
              </w:rPr>
            </w:pPr>
          </w:p>
        </w:tc>
        <w:tc>
          <w:tcPr>
            <w:tcW w:w="2496" w:type="dxa"/>
            <w:vMerge/>
          </w:tcPr>
          <w:p w:rsidR="00BF37F3" w:rsidRPr="00375B58" w:rsidRDefault="00BF37F3" w:rsidP="00BF37F3">
            <w:pPr>
              <w:widowControl w:val="0"/>
              <w:pBdr>
                <w:top w:val="nil"/>
                <w:left w:val="nil"/>
                <w:bottom w:val="nil"/>
                <w:right w:val="nil"/>
                <w:between w:val="nil"/>
              </w:pBdr>
              <w:rPr>
                <w:b/>
              </w:rPr>
            </w:pPr>
          </w:p>
        </w:tc>
        <w:tc>
          <w:tcPr>
            <w:tcW w:w="567" w:type="dxa"/>
          </w:tcPr>
          <w:p w:rsidR="00BF37F3" w:rsidRPr="00375B58" w:rsidRDefault="00BF37F3" w:rsidP="00BF37F3">
            <w:pPr>
              <w:jc w:val="both"/>
              <w:rPr>
                <w:b/>
              </w:rPr>
            </w:pPr>
            <w:r w:rsidRPr="00375B58">
              <w:rPr>
                <w:b/>
              </w:rPr>
              <w:t>7а</w:t>
            </w:r>
          </w:p>
        </w:tc>
        <w:tc>
          <w:tcPr>
            <w:tcW w:w="666" w:type="dxa"/>
          </w:tcPr>
          <w:p w:rsidR="00BF37F3" w:rsidRPr="00375B58" w:rsidRDefault="00BF37F3" w:rsidP="00BF37F3">
            <w:pPr>
              <w:jc w:val="both"/>
              <w:rPr>
                <w:b/>
              </w:rPr>
            </w:pPr>
            <w:r w:rsidRPr="00375B58">
              <w:rPr>
                <w:b/>
              </w:rPr>
              <w:t>7б</w:t>
            </w:r>
          </w:p>
        </w:tc>
        <w:tc>
          <w:tcPr>
            <w:tcW w:w="751" w:type="dxa"/>
          </w:tcPr>
          <w:p w:rsidR="00BF37F3" w:rsidRPr="00375B58" w:rsidRDefault="00BF37F3" w:rsidP="00BF37F3">
            <w:pPr>
              <w:jc w:val="both"/>
              <w:rPr>
                <w:b/>
              </w:rPr>
            </w:pPr>
            <w:r w:rsidRPr="00375B58">
              <w:rPr>
                <w:b/>
              </w:rPr>
              <w:t>7в</w:t>
            </w:r>
          </w:p>
        </w:tc>
        <w:tc>
          <w:tcPr>
            <w:tcW w:w="709" w:type="dxa"/>
          </w:tcPr>
          <w:p w:rsidR="00BF37F3" w:rsidRPr="00375B58" w:rsidRDefault="00BF37F3" w:rsidP="00BF37F3">
            <w:pPr>
              <w:jc w:val="both"/>
              <w:rPr>
                <w:b/>
              </w:rPr>
            </w:pPr>
            <w:r w:rsidRPr="00375B58">
              <w:rPr>
                <w:b/>
              </w:rPr>
              <w:t>8а</w:t>
            </w:r>
          </w:p>
        </w:tc>
        <w:tc>
          <w:tcPr>
            <w:tcW w:w="851" w:type="dxa"/>
          </w:tcPr>
          <w:p w:rsidR="00BF37F3" w:rsidRPr="00375B58" w:rsidRDefault="00BF37F3" w:rsidP="00BF37F3">
            <w:pPr>
              <w:jc w:val="both"/>
              <w:rPr>
                <w:b/>
              </w:rPr>
            </w:pPr>
            <w:r w:rsidRPr="00375B58">
              <w:rPr>
                <w:b/>
              </w:rPr>
              <w:t>8б</w:t>
            </w:r>
          </w:p>
        </w:tc>
        <w:tc>
          <w:tcPr>
            <w:tcW w:w="850" w:type="dxa"/>
          </w:tcPr>
          <w:p w:rsidR="00BF37F3" w:rsidRPr="00375B58" w:rsidRDefault="00BF37F3" w:rsidP="00BF37F3">
            <w:pPr>
              <w:jc w:val="both"/>
              <w:rPr>
                <w:b/>
              </w:rPr>
            </w:pPr>
            <w:r w:rsidRPr="00375B58">
              <w:rPr>
                <w:b/>
              </w:rPr>
              <w:t>8в</w:t>
            </w:r>
          </w:p>
        </w:tc>
        <w:tc>
          <w:tcPr>
            <w:tcW w:w="709" w:type="dxa"/>
          </w:tcPr>
          <w:p w:rsidR="00BF37F3" w:rsidRPr="00375B58" w:rsidRDefault="00BF37F3" w:rsidP="00BF37F3">
            <w:pPr>
              <w:jc w:val="both"/>
              <w:rPr>
                <w:b/>
              </w:rPr>
            </w:pPr>
            <w:r w:rsidRPr="00375B58">
              <w:rPr>
                <w:b/>
              </w:rPr>
              <w:t>8г</w:t>
            </w:r>
          </w:p>
        </w:tc>
      </w:tr>
      <w:tr w:rsidR="00BF37F3" w:rsidRPr="00375B58" w:rsidTr="00BF37F3">
        <w:trPr>
          <w:divId w:val="1547135805"/>
          <w:trHeight w:val="300"/>
          <w:jc w:val="center"/>
        </w:trPr>
        <w:tc>
          <w:tcPr>
            <w:tcW w:w="10435" w:type="dxa"/>
            <w:gridSpan w:val="9"/>
          </w:tcPr>
          <w:p w:rsidR="00BF37F3" w:rsidRPr="00375B58" w:rsidRDefault="00BF37F3" w:rsidP="00BF37F3">
            <w:pPr>
              <w:spacing w:line="288" w:lineRule="auto"/>
              <w:jc w:val="both"/>
              <w:rPr>
                <w:b/>
              </w:rPr>
            </w:pPr>
            <w:r w:rsidRPr="00375B58">
              <w:rPr>
                <w:i/>
              </w:rPr>
              <w:t>Обязательная часть</w:t>
            </w:r>
          </w:p>
        </w:tc>
      </w:tr>
      <w:tr w:rsidR="00BF37F3" w:rsidRPr="00375B58" w:rsidTr="00BF37F3">
        <w:trPr>
          <w:divId w:val="1547135805"/>
          <w:trHeight w:val="320"/>
          <w:jc w:val="center"/>
        </w:trPr>
        <w:tc>
          <w:tcPr>
            <w:tcW w:w="2836" w:type="dxa"/>
            <w:vMerge w:val="restart"/>
          </w:tcPr>
          <w:p w:rsidR="00BF37F3" w:rsidRPr="00375B58" w:rsidRDefault="00BF37F3" w:rsidP="00BF37F3">
            <w:pPr>
              <w:spacing w:line="288" w:lineRule="auto"/>
            </w:pPr>
            <w:r w:rsidRPr="00375B58">
              <w:t>Русский язык и литература</w:t>
            </w:r>
          </w:p>
        </w:tc>
        <w:tc>
          <w:tcPr>
            <w:tcW w:w="2496" w:type="dxa"/>
          </w:tcPr>
          <w:p w:rsidR="00BF37F3" w:rsidRPr="00375B58" w:rsidRDefault="00BF37F3" w:rsidP="00BF37F3">
            <w:pPr>
              <w:spacing w:line="288" w:lineRule="auto"/>
            </w:pPr>
            <w:r w:rsidRPr="00375B58">
              <w:t>Русский язык</w:t>
            </w:r>
          </w:p>
        </w:tc>
        <w:tc>
          <w:tcPr>
            <w:tcW w:w="567" w:type="dxa"/>
            <w:vAlign w:val="bottom"/>
          </w:tcPr>
          <w:p w:rsidR="00BF37F3" w:rsidRPr="00375B58" w:rsidRDefault="00BF37F3" w:rsidP="00BF37F3">
            <w:pPr>
              <w:spacing w:line="288" w:lineRule="auto"/>
              <w:jc w:val="center"/>
            </w:pPr>
            <w:r w:rsidRPr="00375B58">
              <w:t>4</w:t>
            </w:r>
          </w:p>
        </w:tc>
        <w:tc>
          <w:tcPr>
            <w:tcW w:w="666" w:type="dxa"/>
            <w:vAlign w:val="bottom"/>
          </w:tcPr>
          <w:p w:rsidR="00BF37F3" w:rsidRPr="00375B58" w:rsidRDefault="00BF37F3" w:rsidP="00BF37F3">
            <w:pPr>
              <w:spacing w:line="288" w:lineRule="auto"/>
              <w:jc w:val="center"/>
            </w:pPr>
            <w:r w:rsidRPr="00375B58">
              <w:t>4</w:t>
            </w:r>
          </w:p>
        </w:tc>
        <w:tc>
          <w:tcPr>
            <w:tcW w:w="751" w:type="dxa"/>
            <w:vAlign w:val="bottom"/>
          </w:tcPr>
          <w:p w:rsidR="00BF37F3" w:rsidRPr="00375B58" w:rsidRDefault="00BF37F3" w:rsidP="00BF37F3">
            <w:pPr>
              <w:spacing w:line="288" w:lineRule="auto"/>
              <w:jc w:val="center"/>
            </w:pPr>
            <w:r w:rsidRPr="00375B58">
              <w:t>4</w:t>
            </w:r>
          </w:p>
        </w:tc>
        <w:tc>
          <w:tcPr>
            <w:tcW w:w="709" w:type="dxa"/>
            <w:vAlign w:val="bottom"/>
          </w:tcPr>
          <w:p w:rsidR="00BF37F3" w:rsidRPr="00375B58" w:rsidRDefault="00BF37F3" w:rsidP="00BF37F3">
            <w:pPr>
              <w:spacing w:line="288" w:lineRule="auto"/>
              <w:jc w:val="center"/>
            </w:pPr>
            <w:r w:rsidRPr="00375B58">
              <w:t>3</w:t>
            </w:r>
          </w:p>
        </w:tc>
        <w:tc>
          <w:tcPr>
            <w:tcW w:w="851" w:type="dxa"/>
            <w:vAlign w:val="bottom"/>
          </w:tcPr>
          <w:p w:rsidR="00BF37F3" w:rsidRPr="00375B58" w:rsidRDefault="00BF37F3" w:rsidP="00BF37F3">
            <w:pPr>
              <w:spacing w:line="288" w:lineRule="auto"/>
              <w:jc w:val="center"/>
            </w:pPr>
            <w:r w:rsidRPr="00375B58">
              <w:t>3</w:t>
            </w:r>
          </w:p>
        </w:tc>
        <w:tc>
          <w:tcPr>
            <w:tcW w:w="850" w:type="dxa"/>
            <w:vAlign w:val="bottom"/>
          </w:tcPr>
          <w:p w:rsidR="00BF37F3" w:rsidRPr="00375B58" w:rsidRDefault="00BF37F3" w:rsidP="00BF37F3">
            <w:pPr>
              <w:spacing w:line="288" w:lineRule="auto"/>
              <w:jc w:val="center"/>
            </w:pPr>
            <w:r w:rsidRPr="00375B58">
              <w:t>3</w:t>
            </w:r>
          </w:p>
        </w:tc>
        <w:tc>
          <w:tcPr>
            <w:tcW w:w="709" w:type="dxa"/>
            <w:vAlign w:val="bottom"/>
          </w:tcPr>
          <w:p w:rsidR="00BF37F3" w:rsidRPr="00375B58" w:rsidRDefault="00BF37F3" w:rsidP="00BF37F3">
            <w:pPr>
              <w:spacing w:line="288" w:lineRule="auto"/>
              <w:jc w:val="center"/>
            </w:pPr>
            <w:r w:rsidRPr="00375B58">
              <w:t>3</w:t>
            </w:r>
          </w:p>
        </w:tc>
      </w:tr>
      <w:tr w:rsidR="00BF37F3" w:rsidRPr="00375B58" w:rsidTr="00BF37F3">
        <w:trPr>
          <w:divId w:val="1547135805"/>
          <w:trHeight w:val="360"/>
          <w:jc w:val="center"/>
        </w:trPr>
        <w:tc>
          <w:tcPr>
            <w:tcW w:w="2836" w:type="dxa"/>
            <w:vMerge/>
            <w:tcBorders>
              <w:bottom w:val="single" w:sz="4" w:space="0" w:color="auto"/>
            </w:tcBorders>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Литература</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360"/>
          <w:jc w:val="center"/>
        </w:trPr>
        <w:tc>
          <w:tcPr>
            <w:tcW w:w="2836" w:type="dxa"/>
            <w:tcBorders>
              <w:top w:val="single" w:sz="4" w:space="0" w:color="auto"/>
            </w:tcBorders>
          </w:tcPr>
          <w:p w:rsidR="00BF37F3" w:rsidRPr="00375B58" w:rsidRDefault="00BF37F3" w:rsidP="00BF37F3">
            <w:pPr>
              <w:widowControl w:val="0"/>
              <w:pBdr>
                <w:top w:val="nil"/>
                <w:left w:val="nil"/>
                <w:bottom w:val="nil"/>
                <w:right w:val="nil"/>
                <w:between w:val="nil"/>
              </w:pBdr>
            </w:pPr>
            <w:r w:rsidRPr="00375B58">
              <w:t>Иностранные языки</w:t>
            </w:r>
          </w:p>
        </w:tc>
        <w:tc>
          <w:tcPr>
            <w:tcW w:w="2496" w:type="dxa"/>
          </w:tcPr>
          <w:p w:rsidR="00BF37F3" w:rsidRPr="00375B58" w:rsidRDefault="00BF37F3" w:rsidP="00BF37F3">
            <w:r w:rsidRPr="00375B58">
              <w:t>Иностранный язык</w:t>
            </w:r>
          </w:p>
        </w:tc>
        <w:tc>
          <w:tcPr>
            <w:tcW w:w="567" w:type="dxa"/>
            <w:vAlign w:val="bottom"/>
          </w:tcPr>
          <w:p w:rsidR="00BF37F3" w:rsidRPr="00375B58" w:rsidRDefault="00BF37F3" w:rsidP="00BF37F3">
            <w:pPr>
              <w:spacing w:line="288" w:lineRule="auto"/>
              <w:jc w:val="center"/>
            </w:pPr>
            <w:r w:rsidRPr="00375B58">
              <w:t>3</w:t>
            </w:r>
          </w:p>
        </w:tc>
        <w:tc>
          <w:tcPr>
            <w:tcW w:w="666" w:type="dxa"/>
            <w:vAlign w:val="bottom"/>
          </w:tcPr>
          <w:p w:rsidR="00BF37F3" w:rsidRPr="00375B58" w:rsidRDefault="00BF37F3" w:rsidP="00BF37F3">
            <w:pPr>
              <w:spacing w:line="288" w:lineRule="auto"/>
              <w:jc w:val="center"/>
            </w:pPr>
            <w:r w:rsidRPr="00375B58">
              <w:t>3</w:t>
            </w:r>
          </w:p>
        </w:tc>
        <w:tc>
          <w:tcPr>
            <w:tcW w:w="751" w:type="dxa"/>
            <w:vAlign w:val="bottom"/>
          </w:tcPr>
          <w:p w:rsidR="00BF37F3" w:rsidRPr="00375B58" w:rsidRDefault="00BF37F3" w:rsidP="00BF37F3">
            <w:pPr>
              <w:spacing w:line="288" w:lineRule="auto"/>
              <w:jc w:val="center"/>
              <w:rPr>
                <w:b/>
              </w:rPr>
            </w:pPr>
            <w:r w:rsidRPr="00375B58">
              <w:rPr>
                <w:b/>
              </w:rPr>
              <w:t>5</w:t>
            </w:r>
          </w:p>
        </w:tc>
        <w:tc>
          <w:tcPr>
            <w:tcW w:w="709" w:type="dxa"/>
            <w:vAlign w:val="bottom"/>
          </w:tcPr>
          <w:p w:rsidR="00BF37F3" w:rsidRPr="00375B58" w:rsidRDefault="00BF37F3" w:rsidP="00BF37F3">
            <w:pPr>
              <w:spacing w:line="288" w:lineRule="auto"/>
              <w:jc w:val="center"/>
            </w:pPr>
            <w:r w:rsidRPr="00375B58">
              <w:t>3</w:t>
            </w:r>
          </w:p>
        </w:tc>
        <w:tc>
          <w:tcPr>
            <w:tcW w:w="851" w:type="dxa"/>
            <w:vAlign w:val="bottom"/>
          </w:tcPr>
          <w:p w:rsidR="00BF37F3" w:rsidRPr="00375B58" w:rsidRDefault="00BF37F3" w:rsidP="00BF37F3">
            <w:pPr>
              <w:spacing w:line="288" w:lineRule="auto"/>
              <w:jc w:val="center"/>
            </w:pPr>
            <w:r w:rsidRPr="00375B58">
              <w:rPr>
                <w:b/>
              </w:rPr>
              <w:t>5</w:t>
            </w:r>
            <w:r w:rsidRPr="00375B58">
              <w:t>/3</w:t>
            </w:r>
          </w:p>
        </w:tc>
        <w:tc>
          <w:tcPr>
            <w:tcW w:w="850" w:type="dxa"/>
            <w:vAlign w:val="bottom"/>
          </w:tcPr>
          <w:p w:rsidR="00BF37F3" w:rsidRPr="00375B58" w:rsidRDefault="00BF37F3" w:rsidP="00BF37F3">
            <w:pPr>
              <w:spacing w:line="288" w:lineRule="auto"/>
              <w:jc w:val="center"/>
            </w:pPr>
            <w:r w:rsidRPr="00375B58">
              <w:t>3</w:t>
            </w:r>
          </w:p>
        </w:tc>
        <w:tc>
          <w:tcPr>
            <w:tcW w:w="709" w:type="dxa"/>
            <w:vAlign w:val="bottom"/>
          </w:tcPr>
          <w:p w:rsidR="00BF37F3" w:rsidRPr="00375B58" w:rsidRDefault="00BF37F3" w:rsidP="00BF37F3">
            <w:pPr>
              <w:spacing w:line="288" w:lineRule="auto"/>
              <w:jc w:val="center"/>
            </w:pPr>
            <w:r w:rsidRPr="00375B58">
              <w:t>3</w:t>
            </w:r>
          </w:p>
        </w:tc>
      </w:tr>
      <w:tr w:rsidR="00BF37F3" w:rsidRPr="00375B58" w:rsidTr="00BF37F3">
        <w:trPr>
          <w:divId w:val="1547135805"/>
          <w:trHeight w:val="420"/>
          <w:jc w:val="center"/>
        </w:trPr>
        <w:tc>
          <w:tcPr>
            <w:tcW w:w="2836" w:type="dxa"/>
            <w:vMerge w:val="restart"/>
          </w:tcPr>
          <w:p w:rsidR="00BF37F3" w:rsidRPr="00375B58" w:rsidRDefault="00BF37F3" w:rsidP="00BF37F3">
            <w:pPr>
              <w:widowControl w:val="0"/>
              <w:pBdr>
                <w:top w:val="nil"/>
                <w:left w:val="nil"/>
                <w:bottom w:val="nil"/>
                <w:right w:val="nil"/>
                <w:between w:val="nil"/>
              </w:pBdr>
            </w:pPr>
            <w:r w:rsidRPr="00375B58">
              <w:t>Математика и информатика</w:t>
            </w:r>
          </w:p>
        </w:tc>
        <w:tc>
          <w:tcPr>
            <w:tcW w:w="2496" w:type="dxa"/>
          </w:tcPr>
          <w:p w:rsidR="00BF37F3" w:rsidRPr="00375B58" w:rsidRDefault="00BF37F3" w:rsidP="00BF37F3">
            <w:pPr>
              <w:spacing w:line="288" w:lineRule="auto"/>
            </w:pPr>
            <w:r w:rsidRPr="00375B58">
              <w:t>Алгебра</w:t>
            </w:r>
          </w:p>
        </w:tc>
        <w:tc>
          <w:tcPr>
            <w:tcW w:w="567" w:type="dxa"/>
            <w:vAlign w:val="bottom"/>
          </w:tcPr>
          <w:p w:rsidR="00BF37F3" w:rsidRPr="00375B58" w:rsidRDefault="00BF37F3" w:rsidP="00BF37F3">
            <w:pPr>
              <w:spacing w:line="288" w:lineRule="auto"/>
              <w:jc w:val="center"/>
            </w:pPr>
            <w:r w:rsidRPr="00375B58">
              <w:t>3</w:t>
            </w:r>
          </w:p>
        </w:tc>
        <w:tc>
          <w:tcPr>
            <w:tcW w:w="666" w:type="dxa"/>
            <w:vAlign w:val="bottom"/>
          </w:tcPr>
          <w:p w:rsidR="00BF37F3" w:rsidRPr="00375B58" w:rsidRDefault="00BF37F3" w:rsidP="00BF37F3">
            <w:pPr>
              <w:spacing w:line="288" w:lineRule="auto"/>
              <w:jc w:val="center"/>
            </w:pPr>
            <w:r w:rsidRPr="00375B58">
              <w:t>3</w:t>
            </w:r>
          </w:p>
        </w:tc>
        <w:tc>
          <w:tcPr>
            <w:tcW w:w="751" w:type="dxa"/>
            <w:vAlign w:val="bottom"/>
          </w:tcPr>
          <w:p w:rsidR="00BF37F3" w:rsidRPr="00375B58" w:rsidRDefault="00BF37F3" w:rsidP="00BF37F3">
            <w:pPr>
              <w:spacing w:line="288" w:lineRule="auto"/>
              <w:jc w:val="center"/>
            </w:pPr>
            <w:r w:rsidRPr="00375B58">
              <w:t>3</w:t>
            </w:r>
          </w:p>
        </w:tc>
        <w:tc>
          <w:tcPr>
            <w:tcW w:w="709" w:type="dxa"/>
            <w:vAlign w:val="bottom"/>
          </w:tcPr>
          <w:p w:rsidR="00BF37F3" w:rsidRPr="00375B58" w:rsidRDefault="00BF37F3" w:rsidP="00BF37F3">
            <w:pPr>
              <w:spacing w:line="288" w:lineRule="auto"/>
              <w:jc w:val="center"/>
            </w:pPr>
            <w:r w:rsidRPr="00375B58">
              <w:t>3</w:t>
            </w:r>
          </w:p>
        </w:tc>
        <w:tc>
          <w:tcPr>
            <w:tcW w:w="851" w:type="dxa"/>
            <w:vAlign w:val="bottom"/>
          </w:tcPr>
          <w:p w:rsidR="00BF37F3" w:rsidRPr="00375B58" w:rsidRDefault="00BF37F3" w:rsidP="00BF37F3">
            <w:pPr>
              <w:spacing w:line="288" w:lineRule="auto"/>
              <w:jc w:val="center"/>
            </w:pPr>
            <w:r w:rsidRPr="00375B58">
              <w:t>3</w:t>
            </w:r>
          </w:p>
        </w:tc>
        <w:tc>
          <w:tcPr>
            <w:tcW w:w="850" w:type="dxa"/>
            <w:vAlign w:val="bottom"/>
          </w:tcPr>
          <w:p w:rsidR="00BF37F3" w:rsidRPr="00375B58" w:rsidRDefault="00BF37F3" w:rsidP="00BF37F3">
            <w:pPr>
              <w:spacing w:line="288" w:lineRule="auto"/>
              <w:jc w:val="center"/>
            </w:pPr>
            <w:r w:rsidRPr="00375B58">
              <w:t>3</w:t>
            </w:r>
          </w:p>
        </w:tc>
        <w:tc>
          <w:tcPr>
            <w:tcW w:w="709" w:type="dxa"/>
            <w:vAlign w:val="bottom"/>
          </w:tcPr>
          <w:p w:rsidR="00BF37F3" w:rsidRPr="00375B58" w:rsidRDefault="00BF37F3" w:rsidP="00BF37F3">
            <w:pPr>
              <w:spacing w:line="288" w:lineRule="auto"/>
              <w:jc w:val="center"/>
            </w:pPr>
            <w:r w:rsidRPr="00375B58">
              <w:t>3</w:t>
            </w:r>
          </w:p>
        </w:tc>
      </w:tr>
      <w:tr w:rsidR="00BF37F3" w:rsidRPr="00375B58" w:rsidTr="00BF37F3">
        <w:trPr>
          <w:divId w:val="1547135805"/>
          <w:trHeight w:val="42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Геометрия</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42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Вероятность и статистика</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BF37F3">
        <w:trPr>
          <w:divId w:val="1547135805"/>
          <w:trHeight w:val="38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Информатика</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BF37F3">
        <w:trPr>
          <w:divId w:val="1547135805"/>
          <w:trHeight w:val="400"/>
          <w:jc w:val="center"/>
        </w:trPr>
        <w:tc>
          <w:tcPr>
            <w:tcW w:w="2836" w:type="dxa"/>
            <w:vMerge w:val="restart"/>
          </w:tcPr>
          <w:p w:rsidR="00BF37F3" w:rsidRPr="00375B58" w:rsidRDefault="00BF37F3" w:rsidP="00BF37F3">
            <w:pPr>
              <w:spacing w:line="288" w:lineRule="auto"/>
            </w:pPr>
            <w:r w:rsidRPr="00375B58">
              <w:lastRenderedPageBreak/>
              <w:t>Общественно-научные предметы</w:t>
            </w:r>
          </w:p>
        </w:tc>
        <w:tc>
          <w:tcPr>
            <w:tcW w:w="2496" w:type="dxa"/>
          </w:tcPr>
          <w:p w:rsidR="00BF37F3" w:rsidRPr="00375B58" w:rsidRDefault="00BF37F3" w:rsidP="00BF37F3">
            <w:r w:rsidRPr="00375B58">
              <w:t>История России. Всеобщая история</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22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Обществознание</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BF37F3">
        <w:trPr>
          <w:divId w:val="1547135805"/>
          <w:trHeight w:val="30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География</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180"/>
          <w:jc w:val="center"/>
        </w:trPr>
        <w:tc>
          <w:tcPr>
            <w:tcW w:w="2836" w:type="dxa"/>
            <w:vMerge w:val="restart"/>
          </w:tcPr>
          <w:p w:rsidR="00BF37F3" w:rsidRPr="00375B58" w:rsidRDefault="00BF37F3" w:rsidP="00BF37F3">
            <w:pPr>
              <w:spacing w:line="288" w:lineRule="auto"/>
            </w:pPr>
            <w:r w:rsidRPr="00375B58">
              <w:t>Естественнонаучные предметы</w:t>
            </w:r>
          </w:p>
        </w:tc>
        <w:tc>
          <w:tcPr>
            <w:tcW w:w="2496" w:type="dxa"/>
          </w:tcPr>
          <w:p w:rsidR="00BF37F3" w:rsidRPr="00375B58" w:rsidRDefault="00BF37F3" w:rsidP="00BF37F3">
            <w:pPr>
              <w:spacing w:line="288" w:lineRule="auto"/>
            </w:pPr>
            <w:r w:rsidRPr="00375B58">
              <w:t>Физика</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20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Химия</w:t>
            </w:r>
          </w:p>
        </w:tc>
        <w:tc>
          <w:tcPr>
            <w:tcW w:w="567" w:type="dxa"/>
            <w:vAlign w:val="bottom"/>
          </w:tcPr>
          <w:p w:rsidR="00BF37F3" w:rsidRPr="00375B58" w:rsidRDefault="00BF37F3" w:rsidP="00BF37F3">
            <w:pPr>
              <w:spacing w:line="288" w:lineRule="auto"/>
              <w:jc w:val="center"/>
            </w:pPr>
          </w:p>
        </w:tc>
        <w:tc>
          <w:tcPr>
            <w:tcW w:w="666" w:type="dxa"/>
            <w:vAlign w:val="bottom"/>
          </w:tcPr>
          <w:p w:rsidR="00BF37F3" w:rsidRPr="00375B58" w:rsidRDefault="00BF37F3" w:rsidP="00BF37F3">
            <w:pPr>
              <w:spacing w:line="288" w:lineRule="auto"/>
              <w:jc w:val="center"/>
            </w:pPr>
          </w:p>
        </w:tc>
        <w:tc>
          <w:tcPr>
            <w:tcW w:w="751"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24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Биология</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240"/>
          <w:jc w:val="center"/>
        </w:trPr>
        <w:tc>
          <w:tcPr>
            <w:tcW w:w="2836" w:type="dxa"/>
          </w:tcPr>
          <w:p w:rsidR="00BF37F3" w:rsidRPr="00375B58" w:rsidRDefault="00BF37F3" w:rsidP="00BF37F3">
            <w:pPr>
              <w:widowControl w:val="0"/>
              <w:pBdr>
                <w:top w:val="nil"/>
                <w:left w:val="nil"/>
                <w:bottom w:val="nil"/>
                <w:right w:val="nil"/>
                <w:between w:val="nil"/>
              </w:pBdr>
            </w:pPr>
            <w:r w:rsidRPr="00375B58">
              <w:t>Основы ДНКНР</w:t>
            </w:r>
          </w:p>
        </w:tc>
        <w:tc>
          <w:tcPr>
            <w:tcW w:w="2496" w:type="dxa"/>
          </w:tcPr>
          <w:p w:rsidR="00BF37F3" w:rsidRPr="00375B58" w:rsidRDefault="00BF37F3" w:rsidP="00BF37F3">
            <w:pPr>
              <w:spacing w:line="288" w:lineRule="auto"/>
            </w:pPr>
            <w:r w:rsidRPr="00375B58">
              <w:t>-</w:t>
            </w:r>
          </w:p>
        </w:tc>
        <w:tc>
          <w:tcPr>
            <w:tcW w:w="567" w:type="dxa"/>
            <w:vAlign w:val="bottom"/>
          </w:tcPr>
          <w:p w:rsidR="00BF37F3" w:rsidRPr="00375B58" w:rsidRDefault="00BF37F3" w:rsidP="00BF37F3">
            <w:pPr>
              <w:spacing w:line="288" w:lineRule="auto"/>
              <w:jc w:val="center"/>
            </w:pPr>
          </w:p>
        </w:tc>
        <w:tc>
          <w:tcPr>
            <w:tcW w:w="666" w:type="dxa"/>
            <w:vAlign w:val="bottom"/>
          </w:tcPr>
          <w:p w:rsidR="00BF37F3" w:rsidRPr="00375B58" w:rsidRDefault="00BF37F3" w:rsidP="00BF37F3">
            <w:pPr>
              <w:spacing w:line="288" w:lineRule="auto"/>
              <w:jc w:val="center"/>
            </w:pPr>
          </w:p>
        </w:tc>
        <w:tc>
          <w:tcPr>
            <w:tcW w:w="751"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c>
          <w:tcPr>
            <w:tcW w:w="851" w:type="dxa"/>
            <w:vAlign w:val="bottom"/>
          </w:tcPr>
          <w:p w:rsidR="00BF37F3" w:rsidRPr="00375B58" w:rsidRDefault="00BF37F3" w:rsidP="00BF37F3">
            <w:pPr>
              <w:spacing w:line="288" w:lineRule="auto"/>
              <w:jc w:val="center"/>
            </w:pPr>
          </w:p>
        </w:tc>
        <w:tc>
          <w:tcPr>
            <w:tcW w:w="850"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r>
      <w:tr w:rsidR="00BF37F3" w:rsidRPr="00375B58" w:rsidTr="00BF37F3">
        <w:trPr>
          <w:divId w:val="1547135805"/>
          <w:trHeight w:val="240"/>
          <w:jc w:val="center"/>
        </w:trPr>
        <w:tc>
          <w:tcPr>
            <w:tcW w:w="2836" w:type="dxa"/>
            <w:vMerge w:val="restart"/>
          </w:tcPr>
          <w:p w:rsidR="00BF37F3" w:rsidRPr="00375B58" w:rsidRDefault="00BF37F3" w:rsidP="00BF37F3">
            <w:pPr>
              <w:spacing w:line="288" w:lineRule="auto"/>
            </w:pPr>
            <w:r w:rsidRPr="00375B58">
              <w:t>Искусство</w:t>
            </w:r>
          </w:p>
        </w:tc>
        <w:tc>
          <w:tcPr>
            <w:tcW w:w="2496" w:type="dxa"/>
          </w:tcPr>
          <w:p w:rsidR="00BF37F3" w:rsidRPr="00375B58" w:rsidRDefault="00BF37F3" w:rsidP="00BF37F3">
            <w:pPr>
              <w:spacing w:line="288" w:lineRule="auto"/>
            </w:pPr>
            <w:r w:rsidRPr="00375B58">
              <w:t>Музыка</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BF37F3">
        <w:trPr>
          <w:divId w:val="1547135805"/>
          <w:trHeight w:val="200"/>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Изобразительное искусство</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p>
        </w:tc>
        <w:tc>
          <w:tcPr>
            <w:tcW w:w="851" w:type="dxa"/>
            <w:vAlign w:val="bottom"/>
          </w:tcPr>
          <w:p w:rsidR="00BF37F3" w:rsidRPr="00375B58" w:rsidRDefault="00BF37F3" w:rsidP="00BF37F3">
            <w:pPr>
              <w:spacing w:line="288" w:lineRule="auto"/>
              <w:jc w:val="center"/>
            </w:pPr>
          </w:p>
        </w:tc>
        <w:tc>
          <w:tcPr>
            <w:tcW w:w="850"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p>
        </w:tc>
      </w:tr>
      <w:tr w:rsidR="00BF37F3" w:rsidRPr="00375B58" w:rsidTr="00BF37F3">
        <w:trPr>
          <w:divId w:val="1547135805"/>
          <w:trHeight w:val="300"/>
          <w:jc w:val="center"/>
        </w:trPr>
        <w:tc>
          <w:tcPr>
            <w:tcW w:w="2836" w:type="dxa"/>
          </w:tcPr>
          <w:p w:rsidR="00BF37F3" w:rsidRPr="00375B58" w:rsidRDefault="00BF37F3" w:rsidP="00BF37F3">
            <w:pPr>
              <w:spacing w:line="288" w:lineRule="auto"/>
            </w:pPr>
            <w:r w:rsidRPr="00375B58">
              <w:t>Технология</w:t>
            </w:r>
          </w:p>
        </w:tc>
        <w:tc>
          <w:tcPr>
            <w:tcW w:w="2496" w:type="dxa"/>
          </w:tcPr>
          <w:p w:rsidR="00BF37F3" w:rsidRPr="00375B58" w:rsidRDefault="00BF37F3" w:rsidP="00BF37F3">
            <w:pPr>
              <w:spacing w:line="288" w:lineRule="auto"/>
            </w:pPr>
            <w:r w:rsidRPr="00375B58">
              <w:t>Технология</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375B58">
        <w:trPr>
          <w:divId w:val="1547135805"/>
          <w:trHeight w:val="348"/>
          <w:jc w:val="center"/>
        </w:trPr>
        <w:tc>
          <w:tcPr>
            <w:tcW w:w="2836" w:type="dxa"/>
            <w:vMerge w:val="restart"/>
          </w:tcPr>
          <w:p w:rsidR="00BF37F3" w:rsidRPr="00375B58" w:rsidRDefault="00BF37F3" w:rsidP="00BF37F3">
            <w:pPr>
              <w:spacing w:line="288" w:lineRule="auto"/>
              <w:rPr>
                <w:lang w:val="ru-RU"/>
              </w:rPr>
            </w:pPr>
            <w:r w:rsidRPr="00375B58">
              <w:rPr>
                <w:lang w:val="ru-RU"/>
              </w:rPr>
              <w:t>Физическая культура и основы безопасности жизнедеятельности</w:t>
            </w:r>
          </w:p>
        </w:tc>
        <w:tc>
          <w:tcPr>
            <w:tcW w:w="2496" w:type="dxa"/>
          </w:tcPr>
          <w:p w:rsidR="00BF37F3" w:rsidRPr="00375B58" w:rsidRDefault="00BF37F3" w:rsidP="00BF37F3">
            <w:r w:rsidRPr="00375B58">
              <w:t>ОБЖ</w:t>
            </w:r>
          </w:p>
        </w:tc>
        <w:tc>
          <w:tcPr>
            <w:tcW w:w="567" w:type="dxa"/>
            <w:vAlign w:val="bottom"/>
          </w:tcPr>
          <w:p w:rsidR="00BF37F3" w:rsidRPr="00375B58" w:rsidRDefault="00BF37F3" w:rsidP="00BF37F3">
            <w:pPr>
              <w:spacing w:line="288" w:lineRule="auto"/>
              <w:jc w:val="center"/>
            </w:pPr>
          </w:p>
        </w:tc>
        <w:tc>
          <w:tcPr>
            <w:tcW w:w="666" w:type="dxa"/>
            <w:vAlign w:val="bottom"/>
          </w:tcPr>
          <w:p w:rsidR="00BF37F3" w:rsidRPr="00375B58" w:rsidRDefault="00BF37F3" w:rsidP="00BF37F3">
            <w:pPr>
              <w:spacing w:line="288" w:lineRule="auto"/>
              <w:jc w:val="center"/>
            </w:pPr>
          </w:p>
        </w:tc>
        <w:tc>
          <w:tcPr>
            <w:tcW w:w="751"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375B58">
        <w:trPr>
          <w:divId w:val="1547135805"/>
          <w:trHeight w:val="409"/>
          <w:jc w:val="center"/>
        </w:trPr>
        <w:tc>
          <w:tcPr>
            <w:tcW w:w="2836" w:type="dxa"/>
            <w:vMerge/>
          </w:tcPr>
          <w:p w:rsidR="00BF37F3" w:rsidRPr="00375B58" w:rsidRDefault="00BF37F3" w:rsidP="00BF37F3">
            <w:pPr>
              <w:widowControl w:val="0"/>
              <w:pBdr>
                <w:top w:val="nil"/>
                <w:left w:val="nil"/>
                <w:bottom w:val="nil"/>
                <w:right w:val="nil"/>
                <w:between w:val="nil"/>
              </w:pBdr>
            </w:pPr>
          </w:p>
        </w:tc>
        <w:tc>
          <w:tcPr>
            <w:tcW w:w="2496" w:type="dxa"/>
          </w:tcPr>
          <w:p w:rsidR="00BF37F3" w:rsidRPr="00375B58" w:rsidRDefault="00BF37F3" w:rsidP="00BF37F3">
            <w:pPr>
              <w:spacing w:line="288" w:lineRule="auto"/>
            </w:pPr>
            <w:r w:rsidRPr="00375B58">
              <w:t>Физическая культура</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c>
          <w:tcPr>
            <w:tcW w:w="851" w:type="dxa"/>
            <w:vAlign w:val="bottom"/>
          </w:tcPr>
          <w:p w:rsidR="00BF37F3" w:rsidRPr="00375B58" w:rsidRDefault="00BF37F3" w:rsidP="00BF37F3">
            <w:pPr>
              <w:spacing w:line="288" w:lineRule="auto"/>
              <w:jc w:val="center"/>
            </w:pPr>
            <w:r w:rsidRPr="00375B58">
              <w:t>2</w:t>
            </w:r>
          </w:p>
        </w:tc>
        <w:tc>
          <w:tcPr>
            <w:tcW w:w="850" w:type="dxa"/>
            <w:vAlign w:val="bottom"/>
          </w:tcPr>
          <w:p w:rsidR="00BF37F3" w:rsidRPr="00375B58" w:rsidRDefault="00BF37F3" w:rsidP="00BF37F3">
            <w:pPr>
              <w:spacing w:line="288" w:lineRule="auto"/>
              <w:jc w:val="center"/>
            </w:pPr>
            <w:r w:rsidRPr="00375B58">
              <w:t>2</w:t>
            </w:r>
          </w:p>
        </w:tc>
        <w:tc>
          <w:tcPr>
            <w:tcW w:w="709" w:type="dxa"/>
            <w:vAlign w:val="bottom"/>
          </w:tcPr>
          <w:p w:rsidR="00BF37F3" w:rsidRPr="00375B58" w:rsidRDefault="00BF37F3" w:rsidP="00BF37F3">
            <w:pPr>
              <w:spacing w:line="288" w:lineRule="auto"/>
              <w:jc w:val="center"/>
            </w:pPr>
            <w:r w:rsidRPr="00375B58">
              <w:t>2</w:t>
            </w:r>
          </w:p>
        </w:tc>
      </w:tr>
      <w:tr w:rsidR="00BF37F3" w:rsidRPr="00375B58" w:rsidTr="00BF37F3">
        <w:trPr>
          <w:divId w:val="1547135805"/>
          <w:trHeight w:val="280"/>
          <w:jc w:val="center"/>
        </w:trPr>
        <w:tc>
          <w:tcPr>
            <w:tcW w:w="5332" w:type="dxa"/>
            <w:gridSpan w:val="2"/>
          </w:tcPr>
          <w:p w:rsidR="00BF37F3" w:rsidRPr="00375B58" w:rsidRDefault="00BF37F3" w:rsidP="00BF37F3">
            <w:pPr>
              <w:spacing w:line="288" w:lineRule="auto"/>
              <w:jc w:val="both"/>
            </w:pPr>
            <w:r w:rsidRPr="00375B58">
              <w:t>Итого</w:t>
            </w:r>
          </w:p>
        </w:tc>
        <w:tc>
          <w:tcPr>
            <w:tcW w:w="567" w:type="dxa"/>
            <w:vAlign w:val="bottom"/>
          </w:tcPr>
          <w:p w:rsidR="00BF37F3" w:rsidRPr="00375B58" w:rsidRDefault="00BF37F3" w:rsidP="00BF37F3">
            <w:pPr>
              <w:spacing w:line="288" w:lineRule="auto"/>
              <w:jc w:val="center"/>
            </w:pPr>
            <w:r w:rsidRPr="00375B58">
              <w:t>30</w:t>
            </w:r>
          </w:p>
        </w:tc>
        <w:tc>
          <w:tcPr>
            <w:tcW w:w="666" w:type="dxa"/>
            <w:vAlign w:val="bottom"/>
          </w:tcPr>
          <w:p w:rsidR="00BF37F3" w:rsidRPr="00375B58" w:rsidRDefault="00BF37F3" w:rsidP="00BF37F3">
            <w:pPr>
              <w:spacing w:line="288" w:lineRule="auto"/>
              <w:jc w:val="center"/>
            </w:pPr>
            <w:r w:rsidRPr="00375B58">
              <w:t>30</w:t>
            </w:r>
          </w:p>
        </w:tc>
        <w:tc>
          <w:tcPr>
            <w:tcW w:w="751" w:type="dxa"/>
            <w:vAlign w:val="bottom"/>
          </w:tcPr>
          <w:p w:rsidR="00BF37F3" w:rsidRPr="00375B58" w:rsidRDefault="00BF37F3" w:rsidP="00BF37F3">
            <w:pPr>
              <w:spacing w:line="288" w:lineRule="auto"/>
              <w:jc w:val="center"/>
            </w:pPr>
            <w:r w:rsidRPr="00375B58">
              <w:t>32</w:t>
            </w:r>
          </w:p>
        </w:tc>
        <w:tc>
          <w:tcPr>
            <w:tcW w:w="709" w:type="dxa"/>
            <w:vAlign w:val="bottom"/>
          </w:tcPr>
          <w:p w:rsidR="00BF37F3" w:rsidRPr="00375B58" w:rsidRDefault="00BF37F3" w:rsidP="00BF37F3">
            <w:pPr>
              <w:spacing w:line="288" w:lineRule="auto"/>
              <w:jc w:val="center"/>
            </w:pPr>
            <w:r w:rsidRPr="00375B58">
              <w:t>32</w:t>
            </w:r>
          </w:p>
        </w:tc>
        <w:tc>
          <w:tcPr>
            <w:tcW w:w="851" w:type="dxa"/>
            <w:vAlign w:val="bottom"/>
          </w:tcPr>
          <w:p w:rsidR="00BF37F3" w:rsidRPr="00375B58" w:rsidRDefault="00BF37F3" w:rsidP="00BF37F3">
            <w:pPr>
              <w:spacing w:line="288" w:lineRule="auto"/>
              <w:jc w:val="center"/>
            </w:pPr>
            <w:r w:rsidRPr="00375B58">
              <w:t>34/32</w:t>
            </w:r>
          </w:p>
        </w:tc>
        <w:tc>
          <w:tcPr>
            <w:tcW w:w="850" w:type="dxa"/>
            <w:vAlign w:val="bottom"/>
          </w:tcPr>
          <w:p w:rsidR="00BF37F3" w:rsidRPr="00375B58" w:rsidRDefault="00BF37F3" w:rsidP="00BF37F3">
            <w:pPr>
              <w:spacing w:line="288" w:lineRule="auto"/>
              <w:jc w:val="center"/>
            </w:pPr>
            <w:r w:rsidRPr="00375B58">
              <w:t>32</w:t>
            </w:r>
          </w:p>
        </w:tc>
        <w:tc>
          <w:tcPr>
            <w:tcW w:w="709" w:type="dxa"/>
            <w:vAlign w:val="bottom"/>
          </w:tcPr>
          <w:p w:rsidR="00BF37F3" w:rsidRPr="00375B58" w:rsidRDefault="00BF37F3" w:rsidP="00BF37F3">
            <w:pPr>
              <w:spacing w:line="288" w:lineRule="auto"/>
              <w:jc w:val="center"/>
            </w:pPr>
            <w:r w:rsidRPr="00375B58">
              <w:t>32</w:t>
            </w:r>
          </w:p>
        </w:tc>
      </w:tr>
      <w:tr w:rsidR="00BF37F3" w:rsidRPr="00375B58" w:rsidTr="00BF37F3">
        <w:trPr>
          <w:divId w:val="1547135805"/>
          <w:trHeight w:val="300"/>
          <w:jc w:val="center"/>
        </w:trPr>
        <w:tc>
          <w:tcPr>
            <w:tcW w:w="5332" w:type="dxa"/>
            <w:gridSpan w:val="2"/>
          </w:tcPr>
          <w:p w:rsidR="00BF37F3" w:rsidRPr="00375B58" w:rsidRDefault="00BF37F3" w:rsidP="00BF37F3">
            <w:pPr>
              <w:rPr>
                <w:i/>
                <w:sz w:val="20"/>
                <w:szCs w:val="20"/>
                <w:lang w:val="ru-RU"/>
              </w:rPr>
            </w:pPr>
            <w:r w:rsidRPr="00375B58">
              <w:rPr>
                <w:i/>
                <w:sz w:val="20"/>
                <w:szCs w:val="20"/>
                <w:lang w:val="ru-RU"/>
              </w:rPr>
              <w:t>Часть, формируемая участниками образовательных отношений</w:t>
            </w:r>
          </w:p>
        </w:tc>
        <w:tc>
          <w:tcPr>
            <w:tcW w:w="567" w:type="dxa"/>
            <w:vAlign w:val="bottom"/>
          </w:tcPr>
          <w:p w:rsidR="00BF37F3" w:rsidRPr="00375B58" w:rsidRDefault="00BF37F3" w:rsidP="00BF37F3">
            <w:pPr>
              <w:spacing w:line="288" w:lineRule="auto"/>
              <w:jc w:val="center"/>
            </w:pPr>
            <w:r w:rsidRPr="00375B58">
              <w:t>2</w:t>
            </w:r>
          </w:p>
        </w:tc>
        <w:tc>
          <w:tcPr>
            <w:tcW w:w="666" w:type="dxa"/>
            <w:vAlign w:val="bottom"/>
          </w:tcPr>
          <w:p w:rsidR="00BF37F3" w:rsidRPr="00375B58" w:rsidRDefault="00BF37F3" w:rsidP="00BF37F3">
            <w:pPr>
              <w:spacing w:line="288" w:lineRule="auto"/>
              <w:jc w:val="center"/>
            </w:pPr>
            <w:r w:rsidRPr="00375B58">
              <w:t>2</w:t>
            </w:r>
          </w:p>
        </w:tc>
        <w:tc>
          <w:tcPr>
            <w:tcW w:w="751" w:type="dxa"/>
            <w:vAlign w:val="bottom"/>
          </w:tcPr>
          <w:p w:rsidR="00BF37F3" w:rsidRPr="00375B58" w:rsidRDefault="00BF37F3" w:rsidP="00BF37F3">
            <w:pPr>
              <w:spacing w:line="288" w:lineRule="auto"/>
              <w:jc w:val="center"/>
            </w:pPr>
            <w:r w:rsidRPr="00375B58">
              <w:t>0</w:t>
            </w:r>
          </w:p>
        </w:tc>
        <w:tc>
          <w:tcPr>
            <w:tcW w:w="709" w:type="dxa"/>
            <w:vAlign w:val="bottom"/>
          </w:tcPr>
          <w:p w:rsidR="00BF37F3" w:rsidRPr="00375B58" w:rsidRDefault="00BF37F3" w:rsidP="00BF37F3">
            <w:pPr>
              <w:spacing w:line="288" w:lineRule="auto"/>
              <w:jc w:val="center"/>
            </w:pPr>
            <w:r w:rsidRPr="00375B58">
              <w:t>4</w:t>
            </w:r>
          </w:p>
        </w:tc>
        <w:tc>
          <w:tcPr>
            <w:tcW w:w="851" w:type="dxa"/>
            <w:vAlign w:val="bottom"/>
          </w:tcPr>
          <w:p w:rsidR="00BF37F3" w:rsidRPr="00375B58" w:rsidRDefault="00BF37F3" w:rsidP="00BF37F3">
            <w:pPr>
              <w:spacing w:line="288" w:lineRule="auto"/>
              <w:jc w:val="center"/>
            </w:pPr>
            <w:r w:rsidRPr="00375B58">
              <w:t>2/4</w:t>
            </w:r>
          </w:p>
        </w:tc>
        <w:tc>
          <w:tcPr>
            <w:tcW w:w="850" w:type="dxa"/>
            <w:vAlign w:val="bottom"/>
          </w:tcPr>
          <w:p w:rsidR="00BF37F3" w:rsidRPr="00375B58" w:rsidRDefault="00BF37F3" w:rsidP="00BF37F3">
            <w:pPr>
              <w:spacing w:line="288" w:lineRule="auto"/>
              <w:jc w:val="center"/>
            </w:pPr>
            <w:r w:rsidRPr="00375B58">
              <w:t>4</w:t>
            </w:r>
          </w:p>
        </w:tc>
        <w:tc>
          <w:tcPr>
            <w:tcW w:w="709" w:type="dxa"/>
            <w:vAlign w:val="bottom"/>
          </w:tcPr>
          <w:p w:rsidR="00BF37F3" w:rsidRPr="00375B58" w:rsidRDefault="00BF37F3" w:rsidP="00BF37F3">
            <w:pPr>
              <w:spacing w:line="288" w:lineRule="auto"/>
              <w:jc w:val="center"/>
            </w:pPr>
            <w:r w:rsidRPr="00375B58">
              <w:t>4</w:t>
            </w:r>
          </w:p>
        </w:tc>
      </w:tr>
      <w:tr w:rsidR="00BF37F3" w:rsidRPr="00375B58" w:rsidTr="00375B58">
        <w:trPr>
          <w:divId w:val="1547135805"/>
          <w:trHeight w:val="148"/>
          <w:jc w:val="center"/>
        </w:trPr>
        <w:tc>
          <w:tcPr>
            <w:tcW w:w="5332" w:type="dxa"/>
            <w:gridSpan w:val="2"/>
          </w:tcPr>
          <w:p w:rsidR="00BF37F3" w:rsidRPr="00375B58" w:rsidRDefault="00BF37F3" w:rsidP="00BF37F3">
            <w:pPr>
              <w:rPr>
                <w:sz w:val="20"/>
                <w:szCs w:val="20"/>
              </w:rPr>
            </w:pPr>
            <w:r w:rsidRPr="00375B58">
              <w:rPr>
                <w:sz w:val="20"/>
                <w:szCs w:val="20"/>
              </w:rPr>
              <w:t>Русский язык</w:t>
            </w:r>
          </w:p>
        </w:tc>
        <w:tc>
          <w:tcPr>
            <w:tcW w:w="567" w:type="dxa"/>
            <w:vAlign w:val="bottom"/>
          </w:tcPr>
          <w:p w:rsidR="00BF37F3" w:rsidRPr="00375B58" w:rsidRDefault="00BF37F3" w:rsidP="00BF37F3">
            <w:pPr>
              <w:spacing w:line="288" w:lineRule="auto"/>
              <w:jc w:val="center"/>
            </w:pPr>
          </w:p>
        </w:tc>
        <w:tc>
          <w:tcPr>
            <w:tcW w:w="666" w:type="dxa"/>
            <w:vAlign w:val="bottom"/>
          </w:tcPr>
          <w:p w:rsidR="00BF37F3" w:rsidRPr="00375B58" w:rsidRDefault="00BF37F3" w:rsidP="00BF37F3">
            <w:pPr>
              <w:spacing w:line="288" w:lineRule="auto"/>
              <w:jc w:val="center"/>
            </w:pPr>
          </w:p>
        </w:tc>
        <w:tc>
          <w:tcPr>
            <w:tcW w:w="751"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rPr>
                <w:lang w:val="ru-RU"/>
              </w:rPr>
            </w:pPr>
            <w:r w:rsidRPr="00375B58">
              <w:rPr>
                <w:lang w:val="ru-RU"/>
              </w:rPr>
              <w:t>0/1</w:t>
            </w:r>
          </w:p>
        </w:tc>
        <w:tc>
          <w:tcPr>
            <w:tcW w:w="850"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rPr>
                <w:lang w:val="ru-RU"/>
              </w:rPr>
            </w:pPr>
          </w:p>
        </w:tc>
      </w:tr>
      <w:tr w:rsidR="00BF37F3" w:rsidRPr="00375B58" w:rsidTr="00375B58">
        <w:trPr>
          <w:divId w:val="1547135805"/>
          <w:trHeight w:val="96"/>
          <w:jc w:val="center"/>
        </w:trPr>
        <w:tc>
          <w:tcPr>
            <w:tcW w:w="5332" w:type="dxa"/>
            <w:gridSpan w:val="2"/>
          </w:tcPr>
          <w:p w:rsidR="00BF37F3" w:rsidRPr="00375B58" w:rsidRDefault="00BF37F3" w:rsidP="00BF37F3">
            <w:pPr>
              <w:rPr>
                <w:sz w:val="20"/>
                <w:szCs w:val="20"/>
                <w:lang w:val="ru-RU"/>
              </w:rPr>
            </w:pPr>
            <w:r w:rsidRPr="00375B58">
              <w:rPr>
                <w:sz w:val="20"/>
                <w:szCs w:val="20"/>
                <w:lang w:val="ru-RU"/>
              </w:rPr>
              <w:t>Элективный курс "Основы смыслового чтения"</w:t>
            </w:r>
          </w:p>
        </w:tc>
        <w:tc>
          <w:tcPr>
            <w:tcW w:w="567" w:type="dxa"/>
            <w:vAlign w:val="bottom"/>
          </w:tcPr>
          <w:p w:rsidR="00BF37F3" w:rsidRPr="00375B58" w:rsidRDefault="00BF37F3" w:rsidP="00BF37F3">
            <w:pPr>
              <w:spacing w:line="288" w:lineRule="auto"/>
              <w:jc w:val="center"/>
              <w:rPr>
                <w:lang w:val="ru-RU"/>
              </w:rPr>
            </w:pPr>
            <w:r w:rsidRPr="00375B58">
              <w:rPr>
                <w:lang w:val="ru-RU"/>
              </w:rPr>
              <w:t>1</w:t>
            </w:r>
          </w:p>
        </w:tc>
        <w:tc>
          <w:tcPr>
            <w:tcW w:w="666" w:type="dxa"/>
            <w:vAlign w:val="bottom"/>
          </w:tcPr>
          <w:p w:rsidR="00BF37F3" w:rsidRPr="00375B58" w:rsidRDefault="00BF37F3" w:rsidP="00BF37F3">
            <w:pPr>
              <w:spacing w:line="288" w:lineRule="auto"/>
              <w:jc w:val="center"/>
              <w:rPr>
                <w:lang w:val="ru-RU"/>
              </w:rPr>
            </w:pPr>
            <w:r w:rsidRPr="00375B58">
              <w:rPr>
                <w:lang w:val="ru-RU"/>
              </w:rPr>
              <w:t>1</w:t>
            </w:r>
          </w:p>
        </w:tc>
        <w:tc>
          <w:tcPr>
            <w:tcW w:w="751" w:type="dxa"/>
            <w:vAlign w:val="bottom"/>
          </w:tcPr>
          <w:p w:rsidR="00BF37F3" w:rsidRPr="00375B58" w:rsidRDefault="00BF37F3" w:rsidP="00BF37F3">
            <w:pPr>
              <w:spacing w:line="288" w:lineRule="auto"/>
              <w:jc w:val="center"/>
              <w:rPr>
                <w:lang w:val="ru-RU"/>
              </w:rPr>
            </w:pPr>
          </w:p>
        </w:tc>
        <w:tc>
          <w:tcPr>
            <w:tcW w:w="709" w:type="dxa"/>
            <w:vAlign w:val="bottom"/>
          </w:tcPr>
          <w:p w:rsidR="00BF37F3" w:rsidRPr="00375B58" w:rsidRDefault="00BF37F3" w:rsidP="00BF37F3">
            <w:pPr>
              <w:spacing w:line="288" w:lineRule="auto"/>
              <w:jc w:val="center"/>
              <w:rPr>
                <w:lang w:val="ru-RU"/>
              </w:rPr>
            </w:pPr>
          </w:p>
        </w:tc>
        <w:tc>
          <w:tcPr>
            <w:tcW w:w="851" w:type="dxa"/>
            <w:vAlign w:val="bottom"/>
          </w:tcPr>
          <w:p w:rsidR="00BF37F3" w:rsidRPr="00375B58" w:rsidRDefault="00BF37F3" w:rsidP="00BF37F3">
            <w:pPr>
              <w:spacing w:line="288" w:lineRule="auto"/>
              <w:jc w:val="center"/>
              <w:rPr>
                <w:lang w:val="ru-RU"/>
              </w:rPr>
            </w:pPr>
          </w:p>
        </w:tc>
        <w:tc>
          <w:tcPr>
            <w:tcW w:w="850" w:type="dxa"/>
            <w:vAlign w:val="bottom"/>
          </w:tcPr>
          <w:p w:rsidR="00BF37F3" w:rsidRPr="00375B58" w:rsidRDefault="00BF37F3" w:rsidP="00BF37F3">
            <w:pPr>
              <w:spacing w:line="288" w:lineRule="auto"/>
              <w:jc w:val="center"/>
              <w:rPr>
                <w:lang w:val="ru-RU"/>
              </w:rPr>
            </w:pPr>
            <w:r w:rsidRPr="00375B58">
              <w:rPr>
                <w:lang w:val="ru-RU"/>
              </w:rPr>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375B58">
        <w:trPr>
          <w:divId w:val="1547135805"/>
          <w:trHeight w:val="328"/>
          <w:jc w:val="center"/>
        </w:trPr>
        <w:tc>
          <w:tcPr>
            <w:tcW w:w="5332" w:type="dxa"/>
            <w:gridSpan w:val="2"/>
          </w:tcPr>
          <w:p w:rsidR="00BF37F3" w:rsidRPr="00375B58" w:rsidRDefault="00BF37F3" w:rsidP="00BF37F3">
            <w:pPr>
              <w:rPr>
                <w:i/>
                <w:sz w:val="20"/>
                <w:szCs w:val="20"/>
                <w:lang w:val="ru-RU"/>
              </w:rPr>
            </w:pPr>
            <w:r w:rsidRPr="00375B58">
              <w:rPr>
                <w:sz w:val="20"/>
                <w:szCs w:val="20"/>
                <w:lang w:val="ru-RU"/>
              </w:rPr>
              <w:t>Элективный курс "Основы финансовой грамотности"</w:t>
            </w:r>
          </w:p>
        </w:tc>
        <w:tc>
          <w:tcPr>
            <w:tcW w:w="567" w:type="dxa"/>
            <w:vAlign w:val="bottom"/>
          </w:tcPr>
          <w:p w:rsidR="00BF37F3" w:rsidRPr="00375B58" w:rsidRDefault="00BF37F3" w:rsidP="00BF37F3">
            <w:pPr>
              <w:spacing w:line="288" w:lineRule="auto"/>
              <w:jc w:val="center"/>
            </w:pPr>
            <w:r w:rsidRPr="00375B58">
              <w:t>1</w:t>
            </w:r>
          </w:p>
        </w:tc>
        <w:tc>
          <w:tcPr>
            <w:tcW w:w="666" w:type="dxa"/>
            <w:vAlign w:val="bottom"/>
          </w:tcPr>
          <w:p w:rsidR="00BF37F3" w:rsidRPr="00375B58" w:rsidRDefault="00BF37F3" w:rsidP="00BF37F3">
            <w:pPr>
              <w:spacing w:line="288" w:lineRule="auto"/>
              <w:jc w:val="center"/>
            </w:pPr>
            <w:r w:rsidRPr="00375B58">
              <w:t>1</w:t>
            </w:r>
          </w:p>
        </w:tc>
        <w:tc>
          <w:tcPr>
            <w:tcW w:w="751" w:type="dxa"/>
            <w:vAlign w:val="bottom"/>
          </w:tcPr>
          <w:p w:rsidR="00BF37F3" w:rsidRPr="00375B58" w:rsidRDefault="00BF37F3" w:rsidP="00BF37F3">
            <w:pPr>
              <w:spacing w:line="288" w:lineRule="auto"/>
              <w:jc w:val="center"/>
            </w:pP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BF37F3">
        <w:trPr>
          <w:divId w:val="1547135805"/>
          <w:trHeight w:val="300"/>
          <w:jc w:val="center"/>
        </w:trPr>
        <w:tc>
          <w:tcPr>
            <w:tcW w:w="5332" w:type="dxa"/>
            <w:gridSpan w:val="2"/>
          </w:tcPr>
          <w:p w:rsidR="00BF37F3" w:rsidRPr="00375B58" w:rsidRDefault="00BF37F3" w:rsidP="00BF37F3">
            <w:pPr>
              <w:rPr>
                <w:sz w:val="20"/>
                <w:szCs w:val="20"/>
                <w:lang w:val="ru-RU"/>
              </w:rPr>
            </w:pPr>
            <w:r w:rsidRPr="00375B58">
              <w:rPr>
                <w:sz w:val="20"/>
                <w:szCs w:val="20"/>
                <w:lang w:val="ru-RU"/>
              </w:rPr>
              <w:t>Элективный курс "Основы проектной деятельности"</w:t>
            </w:r>
          </w:p>
        </w:tc>
        <w:tc>
          <w:tcPr>
            <w:tcW w:w="567" w:type="dxa"/>
            <w:vAlign w:val="bottom"/>
          </w:tcPr>
          <w:p w:rsidR="00BF37F3" w:rsidRPr="00375B58" w:rsidRDefault="00BF37F3" w:rsidP="00BF37F3">
            <w:pPr>
              <w:spacing w:line="288" w:lineRule="auto"/>
              <w:jc w:val="center"/>
              <w:rPr>
                <w:lang w:val="ru-RU"/>
              </w:rPr>
            </w:pPr>
          </w:p>
        </w:tc>
        <w:tc>
          <w:tcPr>
            <w:tcW w:w="666" w:type="dxa"/>
            <w:vAlign w:val="bottom"/>
          </w:tcPr>
          <w:p w:rsidR="00BF37F3" w:rsidRPr="00375B58" w:rsidRDefault="00BF37F3" w:rsidP="00BF37F3">
            <w:pPr>
              <w:spacing w:line="288" w:lineRule="auto"/>
              <w:jc w:val="center"/>
              <w:rPr>
                <w:lang w:val="ru-RU"/>
              </w:rPr>
            </w:pPr>
          </w:p>
        </w:tc>
        <w:tc>
          <w:tcPr>
            <w:tcW w:w="751" w:type="dxa"/>
            <w:vAlign w:val="bottom"/>
          </w:tcPr>
          <w:p w:rsidR="00BF37F3" w:rsidRPr="00375B58" w:rsidRDefault="00BF37F3" w:rsidP="00BF37F3">
            <w:pPr>
              <w:spacing w:line="288" w:lineRule="auto"/>
              <w:jc w:val="center"/>
              <w:rPr>
                <w:lang w:val="ru-RU"/>
              </w:rPr>
            </w:pP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pPr>
            <w:r w:rsidRPr="00375B58">
              <w:t>1</w:t>
            </w:r>
          </w:p>
        </w:tc>
        <w:tc>
          <w:tcPr>
            <w:tcW w:w="850" w:type="dxa"/>
            <w:vAlign w:val="bottom"/>
          </w:tcPr>
          <w:p w:rsidR="00BF37F3" w:rsidRPr="00375B58" w:rsidRDefault="00BF37F3" w:rsidP="00BF37F3">
            <w:pPr>
              <w:spacing w:line="288" w:lineRule="auto"/>
              <w:jc w:val="center"/>
            </w:pPr>
            <w:r w:rsidRPr="00375B58">
              <w:t>1</w:t>
            </w:r>
          </w:p>
        </w:tc>
        <w:tc>
          <w:tcPr>
            <w:tcW w:w="709" w:type="dxa"/>
            <w:vAlign w:val="bottom"/>
          </w:tcPr>
          <w:p w:rsidR="00BF37F3" w:rsidRPr="00375B58" w:rsidRDefault="00BF37F3" w:rsidP="00BF37F3">
            <w:pPr>
              <w:spacing w:line="288" w:lineRule="auto"/>
              <w:jc w:val="center"/>
            </w:pPr>
            <w:r w:rsidRPr="00375B58">
              <w:t>1</w:t>
            </w:r>
          </w:p>
        </w:tc>
      </w:tr>
      <w:tr w:rsidR="00BF37F3" w:rsidRPr="00375B58" w:rsidTr="00BF37F3">
        <w:trPr>
          <w:divId w:val="1547135805"/>
          <w:trHeight w:val="300"/>
          <w:jc w:val="center"/>
        </w:trPr>
        <w:tc>
          <w:tcPr>
            <w:tcW w:w="5332" w:type="dxa"/>
            <w:gridSpan w:val="2"/>
          </w:tcPr>
          <w:p w:rsidR="00BF37F3" w:rsidRPr="00375B58" w:rsidRDefault="00BF37F3" w:rsidP="00BF37F3">
            <w:pPr>
              <w:rPr>
                <w:sz w:val="20"/>
                <w:szCs w:val="20"/>
                <w:lang w:val="ru-RU"/>
              </w:rPr>
            </w:pPr>
            <w:r w:rsidRPr="00375B58">
              <w:rPr>
                <w:sz w:val="20"/>
                <w:szCs w:val="20"/>
                <w:lang w:val="ru-RU"/>
              </w:rPr>
              <w:t>Элективный курс "Осномы математической грамотности"</w:t>
            </w:r>
          </w:p>
        </w:tc>
        <w:tc>
          <w:tcPr>
            <w:tcW w:w="567" w:type="dxa"/>
            <w:vAlign w:val="bottom"/>
          </w:tcPr>
          <w:p w:rsidR="00BF37F3" w:rsidRPr="00375B58" w:rsidRDefault="00BF37F3" w:rsidP="00BF37F3">
            <w:pPr>
              <w:spacing w:line="288" w:lineRule="auto"/>
              <w:jc w:val="center"/>
              <w:rPr>
                <w:lang w:val="ru-RU"/>
              </w:rPr>
            </w:pPr>
          </w:p>
        </w:tc>
        <w:tc>
          <w:tcPr>
            <w:tcW w:w="666" w:type="dxa"/>
            <w:vAlign w:val="bottom"/>
          </w:tcPr>
          <w:p w:rsidR="00BF37F3" w:rsidRPr="00375B58" w:rsidRDefault="00BF37F3" w:rsidP="00BF37F3">
            <w:pPr>
              <w:spacing w:line="288" w:lineRule="auto"/>
              <w:jc w:val="center"/>
              <w:rPr>
                <w:lang w:val="ru-RU"/>
              </w:rPr>
            </w:pPr>
          </w:p>
        </w:tc>
        <w:tc>
          <w:tcPr>
            <w:tcW w:w="751" w:type="dxa"/>
            <w:vAlign w:val="bottom"/>
          </w:tcPr>
          <w:p w:rsidR="00BF37F3" w:rsidRPr="00375B58" w:rsidRDefault="00BF37F3" w:rsidP="00BF37F3">
            <w:pPr>
              <w:spacing w:line="288" w:lineRule="auto"/>
              <w:jc w:val="center"/>
              <w:rPr>
                <w:lang w:val="ru-RU"/>
              </w:rPr>
            </w:pPr>
          </w:p>
        </w:tc>
        <w:tc>
          <w:tcPr>
            <w:tcW w:w="709" w:type="dxa"/>
            <w:vAlign w:val="bottom"/>
          </w:tcPr>
          <w:p w:rsidR="00BF37F3" w:rsidRPr="00375B58" w:rsidRDefault="00BF37F3" w:rsidP="00BF37F3">
            <w:pPr>
              <w:spacing w:line="288" w:lineRule="auto"/>
              <w:jc w:val="center"/>
            </w:pPr>
            <w:r w:rsidRPr="00375B58">
              <w:t>1</w:t>
            </w:r>
          </w:p>
        </w:tc>
        <w:tc>
          <w:tcPr>
            <w:tcW w:w="851" w:type="dxa"/>
            <w:vAlign w:val="bottom"/>
          </w:tcPr>
          <w:p w:rsidR="00BF37F3" w:rsidRPr="00375B58" w:rsidRDefault="00BF37F3" w:rsidP="00BF37F3">
            <w:pPr>
              <w:spacing w:line="288" w:lineRule="auto"/>
              <w:jc w:val="center"/>
              <w:rPr>
                <w:lang w:val="ru-RU"/>
              </w:rPr>
            </w:pPr>
            <w:r w:rsidRPr="00375B58">
              <w:rPr>
                <w:lang w:val="ru-RU"/>
              </w:rPr>
              <w:t>0/1</w:t>
            </w:r>
          </w:p>
        </w:tc>
        <w:tc>
          <w:tcPr>
            <w:tcW w:w="850" w:type="dxa"/>
            <w:vAlign w:val="bottom"/>
          </w:tcPr>
          <w:p w:rsidR="00BF37F3" w:rsidRPr="00375B58" w:rsidRDefault="00BF37F3" w:rsidP="00BF37F3">
            <w:pPr>
              <w:spacing w:line="288" w:lineRule="auto"/>
              <w:jc w:val="center"/>
              <w:rPr>
                <w:lang w:val="ru-RU"/>
              </w:rPr>
            </w:pPr>
          </w:p>
        </w:tc>
        <w:tc>
          <w:tcPr>
            <w:tcW w:w="709" w:type="dxa"/>
            <w:vAlign w:val="bottom"/>
          </w:tcPr>
          <w:p w:rsidR="00BF37F3" w:rsidRPr="00375B58" w:rsidRDefault="00BF37F3" w:rsidP="00BF37F3">
            <w:pPr>
              <w:spacing w:line="288" w:lineRule="auto"/>
              <w:jc w:val="center"/>
            </w:pPr>
          </w:p>
        </w:tc>
      </w:tr>
      <w:tr w:rsidR="00BF37F3" w:rsidRPr="00375B58" w:rsidTr="00BF37F3">
        <w:trPr>
          <w:divId w:val="1547135805"/>
          <w:trHeight w:val="300"/>
          <w:jc w:val="center"/>
        </w:trPr>
        <w:tc>
          <w:tcPr>
            <w:tcW w:w="5332" w:type="dxa"/>
            <w:gridSpan w:val="2"/>
          </w:tcPr>
          <w:p w:rsidR="00BF37F3" w:rsidRPr="00375B58" w:rsidRDefault="00BF37F3" w:rsidP="00BF37F3">
            <w:pPr>
              <w:rPr>
                <w:sz w:val="20"/>
                <w:szCs w:val="20"/>
                <w:lang w:val="ru-RU"/>
              </w:rPr>
            </w:pPr>
            <w:r w:rsidRPr="00375B58">
              <w:rPr>
                <w:sz w:val="20"/>
                <w:szCs w:val="20"/>
                <w:lang w:val="ru-RU"/>
              </w:rPr>
              <w:t>Элективный курс "Практические задачи по обществознанию"</w:t>
            </w:r>
          </w:p>
        </w:tc>
        <w:tc>
          <w:tcPr>
            <w:tcW w:w="567" w:type="dxa"/>
            <w:vAlign w:val="bottom"/>
          </w:tcPr>
          <w:p w:rsidR="00BF37F3" w:rsidRPr="00375B58" w:rsidRDefault="00BF37F3" w:rsidP="00BF37F3">
            <w:pPr>
              <w:spacing w:line="288" w:lineRule="auto"/>
              <w:jc w:val="center"/>
              <w:rPr>
                <w:lang w:val="ru-RU"/>
              </w:rPr>
            </w:pPr>
          </w:p>
        </w:tc>
        <w:tc>
          <w:tcPr>
            <w:tcW w:w="666" w:type="dxa"/>
            <w:vAlign w:val="bottom"/>
          </w:tcPr>
          <w:p w:rsidR="00BF37F3" w:rsidRPr="00375B58" w:rsidRDefault="00BF37F3" w:rsidP="00BF37F3">
            <w:pPr>
              <w:spacing w:line="288" w:lineRule="auto"/>
              <w:jc w:val="center"/>
              <w:rPr>
                <w:lang w:val="ru-RU"/>
              </w:rPr>
            </w:pPr>
          </w:p>
        </w:tc>
        <w:tc>
          <w:tcPr>
            <w:tcW w:w="751" w:type="dxa"/>
            <w:vAlign w:val="bottom"/>
          </w:tcPr>
          <w:p w:rsidR="00BF37F3" w:rsidRPr="00375B58" w:rsidRDefault="00BF37F3" w:rsidP="00BF37F3">
            <w:pPr>
              <w:spacing w:line="288" w:lineRule="auto"/>
              <w:jc w:val="center"/>
              <w:rPr>
                <w:lang w:val="ru-RU"/>
              </w:rPr>
            </w:pPr>
          </w:p>
        </w:tc>
        <w:tc>
          <w:tcPr>
            <w:tcW w:w="709" w:type="dxa"/>
            <w:vAlign w:val="bottom"/>
          </w:tcPr>
          <w:p w:rsidR="00BF37F3" w:rsidRPr="00375B58" w:rsidRDefault="00BF37F3" w:rsidP="00BF37F3">
            <w:pPr>
              <w:spacing w:line="288" w:lineRule="auto"/>
              <w:jc w:val="center"/>
              <w:rPr>
                <w:lang w:val="ru-RU"/>
              </w:rPr>
            </w:pPr>
          </w:p>
        </w:tc>
        <w:tc>
          <w:tcPr>
            <w:tcW w:w="851" w:type="dxa"/>
            <w:vAlign w:val="bottom"/>
          </w:tcPr>
          <w:p w:rsidR="00BF37F3" w:rsidRPr="00375B58" w:rsidRDefault="00BF37F3" w:rsidP="00BF37F3">
            <w:pPr>
              <w:spacing w:line="288" w:lineRule="auto"/>
              <w:jc w:val="center"/>
              <w:rPr>
                <w:lang w:val="ru-RU"/>
              </w:rPr>
            </w:pPr>
          </w:p>
        </w:tc>
        <w:tc>
          <w:tcPr>
            <w:tcW w:w="850" w:type="dxa"/>
            <w:vAlign w:val="bottom"/>
          </w:tcPr>
          <w:p w:rsidR="00BF37F3" w:rsidRPr="00375B58" w:rsidRDefault="00BF37F3" w:rsidP="00BF37F3">
            <w:pPr>
              <w:spacing w:line="288" w:lineRule="auto"/>
              <w:jc w:val="center"/>
              <w:rPr>
                <w:lang w:val="ru-RU"/>
              </w:rPr>
            </w:pPr>
            <w:r w:rsidRPr="00375B58">
              <w:rPr>
                <w:lang w:val="ru-RU"/>
              </w:rPr>
              <w:t>1</w:t>
            </w:r>
          </w:p>
        </w:tc>
        <w:tc>
          <w:tcPr>
            <w:tcW w:w="709" w:type="dxa"/>
            <w:vAlign w:val="bottom"/>
          </w:tcPr>
          <w:p w:rsidR="00BF37F3" w:rsidRPr="00375B58" w:rsidRDefault="00BF37F3" w:rsidP="00BF37F3">
            <w:pPr>
              <w:spacing w:line="288" w:lineRule="auto"/>
              <w:jc w:val="center"/>
              <w:rPr>
                <w:lang w:val="ru-RU"/>
              </w:rPr>
            </w:pPr>
            <w:r w:rsidRPr="00375B58">
              <w:rPr>
                <w:lang w:val="ru-RU"/>
              </w:rPr>
              <w:t>1</w:t>
            </w:r>
          </w:p>
        </w:tc>
      </w:tr>
      <w:tr w:rsidR="00BF37F3" w:rsidRPr="00375B58" w:rsidTr="00BF37F3">
        <w:trPr>
          <w:divId w:val="1547135805"/>
          <w:trHeight w:val="220"/>
          <w:jc w:val="center"/>
        </w:trPr>
        <w:tc>
          <w:tcPr>
            <w:tcW w:w="5332" w:type="dxa"/>
            <w:gridSpan w:val="2"/>
          </w:tcPr>
          <w:p w:rsidR="00BF37F3" w:rsidRPr="00375B58" w:rsidRDefault="00BF37F3" w:rsidP="00BF37F3">
            <w:pPr>
              <w:spacing w:line="288" w:lineRule="auto"/>
              <w:rPr>
                <w:sz w:val="20"/>
                <w:szCs w:val="20"/>
              </w:rPr>
            </w:pPr>
            <w:r w:rsidRPr="00375B58">
              <w:rPr>
                <w:sz w:val="20"/>
                <w:szCs w:val="20"/>
              </w:rPr>
              <w:t>Максимально допустимая недельная нагрузка</w:t>
            </w:r>
          </w:p>
        </w:tc>
        <w:tc>
          <w:tcPr>
            <w:tcW w:w="567" w:type="dxa"/>
            <w:vAlign w:val="bottom"/>
          </w:tcPr>
          <w:p w:rsidR="00BF37F3" w:rsidRPr="00375B58" w:rsidRDefault="00BF37F3" w:rsidP="00BF37F3">
            <w:pPr>
              <w:spacing w:line="288" w:lineRule="auto"/>
              <w:jc w:val="center"/>
            </w:pPr>
            <w:r w:rsidRPr="00375B58">
              <w:t>32</w:t>
            </w:r>
          </w:p>
        </w:tc>
        <w:tc>
          <w:tcPr>
            <w:tcW w:w="666" w:type="dxa"/>
            <w:vAlign w:val="bottom"/>
          </w:tcPr>
          <w:p w:rsidR="00BF37F3" w:rsidRPr="00375B58" w:rsidRDefault="00BF37F3" w:rsidP="00BF37F3">
            <w:pPr>
              <w:spacing w:line="288" w:lineRule="auto"/>
              <w:jc w:val="center"/>
            </w:pPr>
            <w:r w:rsidRPr="00375B58">
              <w:t>32</w:t>
            </w:r>
          </w:p>
        </w:tc>
        <w:tc>
          <w:tcPr>
            <w:tcW w:w="751" w:type="dxa"/>
            <w:vAlign w:val="bottom"/>
          </w:tcPr>
          <w:p w:rsidR="00BF37F3" w:rsidRPr="00375B58" w:rsidRDefault="00BF37F3" w:rsidP="00BF37F3">
            <w:pPr>
              <w:spacing w:line="288" w:lineRule="auto"/>
              <w:jc w:val="center"/>
            </w:pPr>
            <w:r w:rsidRPr="00375B58">
              <w:t>32</w:t>
            </w:r>
          </w:p>
        </w:tc>
        <w:tc>
          <w:tcPr>
            <w:tcW w:w="709" w:type="dxa"/>
            <w:vAlign w:val="bottom"/>
          </w:tcPr>
          <w:p w:rsidR="00BF37F3" w:rsidRPr="00375B58" w:rsidRDefault="00BF37F3" w:rsidP="00BF37F3">
            <w:pPr>
              <w:spacing w:line="288" w:lineRule="auto"/>
              <w:jc w:val="center"/>
            </w:pPr>
            <w:r w:rsidRPr="00375B58">
              <w:t>36</w:t>
            </w:r>
          </w:p>
        </w:tc>
        <w:tc>
          <w:tcPr>
            <w:tcW w:w="851" w:type="dxa"/>
            <w:vAlign w:val="bottom"/>
          </w:tcPr>
          <w:p w:rsidR="00BF37F3" w:rsidRPr="00375B58" w:rsidRDefault="00BF37F3" w:rsidP="00BF37F3">
            <w:pPr>
              <w:spacing w:line="288" w:lineRule="auto"/>
              <w:jc w:val="center"/>
            </w:pPr>
            <w:r w:rsidRPr="00375B58">
              <w:t>36</w:t>
            </w:r>
          </w:p>
        </w:tc>
        <w:tc>
          <w:tcPr>
            <w:tcW w:w="850" w:type="dxa"/>
            <w:vAlign w:val="bottom"/>
          </w:tcPr>
          <w:p w:rsidR="00BF37F3" w:rsidRPr="00375B58" w:rsidRDefault="00BF37F3" w:rsidP="00BF37F3">
            <w:pPr>
              <w:spacing w:line="288" w:lineRule="auto"/>
              <w:jc w:val="center"/>
            </w:pPr>
            <w:r w:rsidRPr="00375B58">
              <w:t>36</w:t>
            </w:r>
          </w:p>
        </w:tc>
        <w:tc>
          <w:tcPr>
            <w:tcW w:w="709" w:type="dxa"/>
            <w:vAlign w:val="bottom"/>
          </w:tcPr>
          <w:p w:rsidR="00BF37F3" w:rsidRPr="00375B58" w:rsidRDefault="00BF37F3" w:rsidP="00BF37F3">
            <w:pPr>
              <w:spacing w:line="288" w:lineRule="auto"/>
              <w:jc w:val="center"/>
            </w:pPr>
            <w:r w:rsidRPr="00375B58">
              <w:t>36</w:t>
            </w:r>
          </w:p>
        </w:tc>
      </w:tr>
    </w:tbl>
    <w:p w:rsidR="00BF37F3" w:rsidRPr="00375B58" w:rsidRDefault="00BF37F3" w:rsidP="00BF37F3">
      <w:pPr>
        <w:pStyle w:val="2"/>
        <w:jc w:val="center"/>
        <w:divId w:val="1547135805"/>
        <w:rPr>
          <w:sz w:val="24"/>
          <w:szCs w:val="24"/>
        </w:rPr>
      </w:pPr>
      <w:r w:rsidRPr="00375B58">
        <w:rPr>
          <w:sz w:val="24"/>
          <w:szCs w:val="24"/>
        </w:rPr>
        <w:t>Учебный план  9 классов</w:t>
      </w:r>
    </w:p>
    <w:p w:rsidR="00BF37F3" w:rsidRPr="00375B58" w:rsidRDefault="00BF37F3" w:rsidP="00BF37F3">
      <w:pPr>
        <w:jc w:val="center"/>
        <w:divId w:val="1547135805"/>
        <w:rPr>
          <w:b/>
          <w:lang w:val="ru-RU"/>
        </w:rPr>
      </w:pPr>
      <w:r w:rsidRPr="00375B58">
        <w:rPr>
          <w:b/>
          <w:lang w:val="ru-RU"/>
        </w:rPr>
        <w:t>МАОУ «Экономическая гимназия» на 2023-2024 учебный год</w:t>
      </w:r>
    </w:p>
    <w:p w:rsidR="00BF37F3" w:rsidRPr="00375B58" w:rsidRDefault="00BF37F3" w:rsidP="00BF37F3">
      <w:pPr>
        <w:jc w:val="center"/>
        <w:divId w:val="1547135805"/>
        <w:rPr>
          <w:lang w:val="ru-RU"/>
        </w:rPr>
      </w:pPr>
    </w:p>
    <w:tbl>
      <w:tblPr>
        <w:tblW w:w="9764" w:type="dxa"/>
        <w:jc w:val="center"/>
        <w:tblInd w:w="-1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9"/>
        <w:gridCol w:w="3647"/>
        <w:gridCol w:w="1092"/>
        <w:gridCol w:w="1418"/>
        <w:gridCol w:w="1418"/>
      </w:tblGrid>
      <w:tr w:rsidR="00BF37F3" w:rsidRPr="00375B58" w:rsidTr="00BF37F3">
        <w:trPr>
          <w:divId w:val="1547135805"/>
          <w:trHeight w:val="330"/>
          <w:jc w:val="center"/>
        </w:trPr>
        <w:tc>
          <w:tcPr>
            <w:tcW w:w="2189"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Предметные области</w:t>
            </w:r>
          </w:p>
        </w:tc>
        <w:tc>
          <w:tcPr>
            <w:tcW w:w="3647"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Учебные предметы</w:t>
            </w:r>
          </w:p>
        </w:tc>
        <w:tc>
          <w:tcPr>
            <w:tcW w:w="3928" w:type="dxa"/>
            <w:gridSpan w:val="3"/>
            <w:shd w:val="clear" w:color="auto" w:fill="auto"/>
          </w:tcPr>
          <w:p w:rsidR="00BF37F3" w:rsidRPr="00375B58" w:rsidRDefault="00BF37F3" w:rsidP="00BF37F3">
            <w:pPr>
              <w:spacing w:after="200" w:line="276" w:lineRule="auto"/>
            </w:pPr>
            <w:r w:rsidRPr="00375B58">
              <w:t>Количество учебных часов</w:t>
            </w:r>
          </w:p>
        </w:tc>
      </w:tr>
      <w:tr w:rsidR="00BF37F3" w:rsidRPr="00375B58" w:rsidTr="00BF37F3">
        <w:trPr>
          <w:divId w:val="1547135805"/>
          <w:trHeight w:val="330"/>
          <w:jc w:val="center"/>
        </w:trPr>
        <w:tc>
          <w:tcPr>
            <w:tcW w:w="5836" w:type="dxa"/>
            <w:gridSpan w:val="2"/>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i/>
              </w:rPr>
            </w:pPr>
            <w:r w:rsidRPr="00375B58">
              <w:rPr>
                <w:rFonts w:eastAsia="Calibri"/>
                <w:bCs/>
                <w:i/>
              </w:rPr>
              <w:t>Обязательная часть</w:t>
            </w:r>
          </w:p>
        </w:tc>
        <w:tc>
          <w:tcPr>
            <w:tcW w:w="1092"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9а</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9б</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9в</w:t>
            </w:r>
          </w:p>
        </w:tc>
      </w:tr>
      <w:tr w:rsidR="00BF37F3" w:rsidRPr="00375B58" w:rsidTr="00BF37F3">
        <w:trPr>
          <w:divId w:val="1547135805"/>
          <w:trHeight w:val="223"/>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Русский язык и литература</w:t>
            </w: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Русский язык</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r>
      <w:tr w:rsidR="00BF37F3" w:rsidRPr="00375B58" w:rsidTr="00BF37F3">
        <w:trPr>
          <w:divId w:val="1547135805"/>
          <w:trHeight w:val="300"/>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Литература</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r>
      <w:tr w:rsidR="00BF37F3" w:rsidRPr="00375B58" w:rsidTr="00BF37F3">
        <w:trPr>
          <w:divId w:val="1547135805"/>
          <w:trHeight w:val="192"/>
          <w:jc w:val="center"/>
        </w:trPr>
        <w:tc>
          <w:tcPr>
            <w:tcW w:w="2189" w:type="dxa"/>
            <w:vMerge w:val="restart"/>
            <w:tcBorders>
              <w:top w:val="single" w:sz="4" w:space="0" w:color="auto"/>
              <w:left w:val="single" w:sz="4" w:space="0" w:color="auto"/>
              <w:right w:val="single" w:sz="4" w:space="0" w:color="auto"/>
            </w:tcBorders>
            <w:vAlign w:val="center"/>
          </w:tcPr>
          <w:p w:rsidR="00BF37F3" w:rsidRPr="00375B58" w:rsidRDefault="00BF37F3" w:rsidP="00BF37F3">
            <w:pPr>
              <w:rPr>
                <w:rFonts w:eastAsia="Calibri"/>
                <w:bCs/>
              </w:rPr>
            </w:pPr>
            <w:r w:rsidRPr="00375B58">
              <w:rPr>
                <w:rFonts w:eastAsia="Calibri"/>
                <w:bCs/>
              </w:rPr>
              <w:t>Иностранный язык</w:t>
            </w:r>
          </w:p>
        </w:tc>
        <w:tc>
          <w:tcPr>
            <w:tcW w:w="3647"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Иностранный язык (англ.)</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5</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r>
      <w:tr w:rsidR="00BF37F3" w:rsidRPr="00375B58" w:rsidTr="00BF37F3">
        <w:trPr>
          <w:divId w:val="1547135805"/>
          <w:trHeight w:val="192"/>
          <w:jc w:val="center"/>
        </w:trPr>
        <w:tc>
          <w:tcPr>
            <w:tcW w:w="2189" w:type="dxa"/>
            <w:vMerge/>
            <w:tcBorders>
              <w:left w:val="single" w:sz="4" w:space="0" w:color="auto"/>
              <w:bottom w:val="single" w:sz="4" w:space="0" w:color="auto"/>
              <w:right w:val="single" w:sz="4" w:space="0" w:color="auto"/>
            </w:tcBorders>
            <w:vAlign w:val="center"/>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 xml:space="preserve">Второй иностранный язык </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tc>
      </w:tr>
      <w:tr w:rsidR="00BF37F3" w:rsidRPr="00375B58" w:rsidTr="00BF37F3">
        <w:trPr>
          <w:divId w:val="1547135805"/>
          <w:trHeight w:val="315"/>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rPr>
                <w:rFonts w:eastAsia="Calibri"/>
                <w:bCs/>
              </w:rPr>
            </w:pPr>
            <w:r w:rsidRPr="00375B58">
              <w:rPr>
                <w:rFonts w:eastAsia="Calibri"/>
                <w:bCs/>
              </w:rPr>
              <w:t>Математика и информатика</w:t>
            </w:r>
          </w:p>
        </w:tc>
        <w:tc>
          <w:tcPr>
            <w:tcW w:w="3647" w:type="dxa"/>
            <w:tcBorders>
              <w:top w:val="single" w:sz="4" w:space="0" w:color="auto"/>
              <w:left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Алгебра</w:t>
            </w:r>
          </w:p>
        </w:tc>
        <w:tc>
          <w:tcPr>
            <w:tcW w:w="1092" w:type="dxa"/>
            <w:tcBorders>
              <w:top w:val="single" w:sz="4" w:space="0" w:color="auto"/>
              <w:left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r>
      <w:tr w:rsidR="00BF37F3" w:rsidRPr="00375B58" w:rsidTr="00BF37F3">
        <w:trPr>
          <w:divId w:val="1547135805"/>
          <w:trHeight w:val="315"/>
          <w:jc w:val="center"/>
        </w:trPr>
        <w:tc>
          <w:tcPr>
            <w:tcW w:w="2189" w:type="dxa"/>
            <w:vMerge/>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rPr>
                <w:rFonts w:eastAsia="Calibri"/>
                <w:bCs/>
              </w:rPr>
            </w:pPr>
          </w:p>
        </w:tc>
        <w:tc>
          <w:tcPr>
            <w:tcW w:w="3647" w:type="dxa"/>
            <w:tcBorders>
              <w:top w:val="single" w:sz="4" w:space="0" w:color="auto"/>
              <w:left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Геометрия</w:t>
            </w:r>
          </w:p>
        </w:tc>
        <w:tc>
          <w:tcPr>
            <w:tcW w:w="1092" w:type="dxa"/>
            <w:tcBorders>
              <w:top w:val="single" w:sz="4" w:space="0" w:color="auto"/>
              <w:left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r>
      <w:tr w:rsidR="00BF37F3" w:rsidRPr="00375B58" w:rsidTr="00BF37F3">
        <w:trPr>
          <w:divId w:val="1547135805"/>
          <w:trHeight w:val="315"/>
          <w:jc w:val="center"/>
        </w:trPr>
        <w:tc>
          <w:tcPr>
            <w:tcW w:w="2189" w:type="dxa"/>
            <w:vMerge/>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rPr>
                <w:rFonts w:eastAsia="Calibri"/>
                <w:bCs/>
              </w:rPr>
            </w:pPr>
          </w:p>
        </w:tc>
        <w:tc>
          <w:tcPr>
            <w:tcW w:w="3647" w:type="dxa"/>
            <w:tcBorders>
              <w:top w:val="single" w:sz="4" w:space="0" w:color="auto"/>
              <w:left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Вероятность и статистика</w:t>
            </w:r>
          </w:p>
        </w:tc>
        <w:tc>
          <w:tcPr>
            <w:tcW w:w="1092" w:type="dxa"/>
            <w:tcBorders>
              <w:top w:val="single" w:sz="4" w:space="0" w:color="auto"/>
              <w:left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128"/>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Информатика</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182"/>
          <w:jc w:val="center"/>
        </w:trPr>
        <w:tc>
          <w:tcPr>
            <w:tcW w:w="2189" w:type="dxa"/>
            <w:vMerge w:val="restart"/>
            <w:tcBorders>
              <w:top w:val="single" w:sz="4" w:space="0" w:color="auto"/>
              <w:left w:val="single" w:sz="4" w:space="0" w:color="auto"/>
              <w:right w:val="single" w:sz="4" w:space="0" w:color="auto"/>
            </w:tcBorders>
            <w:hideMark/>
          </w:tcPr>
          <w:p w:rsidR="00BF37F3" w:rsidRPr="00375B58" w:rsidRDefault="00BF37F3" w:rsidP="00BF37F3">
            <w:pPr>
              <w:widowControl w:val="0"/>
              <w:autoSpaceDE w:val="0"/>
              <w:autoSpaceDN w:val="0"/>
              <w:adjustRightInd w:val="0"/>
              <w:rPr>
                <w:rFonts w:eastAsia="Calibri"/>
                <w:bCs/>
              </w:rPr>
            </w:pPr>
            <w:r w:rsidRPr="00375B58">
              <w:rPr>
                <w:rFonts w:eastAsia="Calibri"/>
                <w:bCs/>
              </w:rPr>
              <w:t>Общественно-научные предметы</w:t>
            </w: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История России.</w:t>
            </w:r>
          </w:p>
          <w:p w:rsidR="00BF37F3" w:rsidRPr="00375B58" w:rsidRDefault="00BF37F3" w:rsidP="00BF37F3">
            <w:pPr>
              <w:widowControl w:val="0"/>
              <w:autoSpaceDE w:val="0"/>
              <w:autoSpaceDN w:val="0"/>
              <w:adjustRightInd w:val="0"/>
              <w:jc w:val="both"/>
              <w:rPr>
                <w:rFonts w:eastAsia="Calibri"/>
                <w:bCs/>
              </w:rPr>
            </w:pPr>
            <w:r w:rsidRPr="00375B58">
              <w:rPr>
                <w:rFonts w:eastAsia="Calibri"/>
                <w:bCs/>
              </w:rPr>
              <w:t xml:space="preserve"> Всеобщая история.</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3/2</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3/2</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3/2</w:t>
            </w:r>
          </w:p>
        </w:tc>
      </w:tr>
      <w:tr w:rsidR="00BF37F3" w:rsidRPr="00375B58" w:rsidTr="00BF37F3">
        <w:trPr>
          <w:divId w:val="1547135805"/>
          <w:trHeight w:val="234"/>
          <w:jc w:val="center"/>
        </w:trPr>
        <w:tc>
          <w:tcPr>
            <w:tcW w:w="2189" w:type="dxa"/>
            <w:vMerge/>
            <w:tcBorders>
              <w:left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Обществознание</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318"/>
          <w:jc w:val="center"/>
        </w:trPr>
        <w:tc>
          <w:tcPr>
            <w:tcW w:w="2189" w:type="dxa"/>
            <w:vMerge/>
            <w:tcBorders>
              <w:left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География</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r>
      <w:tr w:rsidR="00BF37F3" w:rsidRPr="00375B58" w:rsidTr="00BF37F3">
        <w:trPr>
          <w:divId w:val="1547135805"/>
          <w:trHeight w:val="181"/>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rPr>
                <w:rFonts w:eastAsia="Calibri"/>
                <w:bCs/>
              </w:rPr>
            </w:pPr>
            <w:r w:rsidRPr="00375B58">
              <w:rPr>
                <w:rFonts w:eastAsia="Calibri"/>
                <w:bCs/>
              </w:rPr>
              <w:t>Естественно-научные предметы</w:t>
            </w: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Физика</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w:t>
            </w:r>
          </w:p>
        </w:tc>
      </w:tr>
      <w:tr w:rsidR="00BF37F3" w:rsidRPr="00375B58" w:rsidTr="00BF37F3">
        <w:trPr>
          <w:divId w:val="1547135805"/>
          <w:trHeight w:val="215"/>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Химия</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r>
      <w:tr w:rsidR="00BF37F3" w:rsidRPr="00375B58" w:rsidTr="00BF37F3">
        <w:trPr>
          <w:divId w:val="1547135805"/>
          <w:trHeight w:val="251"/>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Биология</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r>
      <w:tr w:rsidR="00BF37F3" w:rsidRPr="00375B58" w:rsidTr="00BF37F3">
        <w:trPr>
          <w:divId w:val="1547135805"/>
          <w:trHeight w:val="251"/>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Искусство</w:t>
            </w: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Музыка</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tc>
      </w:tr>
      <w:tr w:rsidR="00BF37F3" w:rsidRPr="00375B58" w:rsidTr="00BF37F3">
        <w:trPr>
          <w:divId w:val="1547135805"/>
          <w:trHeight w:val="373"/>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BF37F3" w:rsidRPr="00375B58" w:rsidRDefault="00BF37F3" w:rsidP="00BF37F3">
            <w:pPr>
              <w:rPr>
                <w:rFonts w:eastAsia="Calibri"/>
                <w:bCs/>
              </w:rPr>
            </w:pP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ИЗО</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tc>
      </w:tr>
      <w:tr w:rsidR="00BF37F3" w:rsidRPr="00375B58" w:rsidTr="00BF37F3">
        <w:trPr>
          <w:divId w:val="1547135805"/>
          <w:trHeight w:val="301"/>
          <w:jc w:val="center"/>
        </w:trPr>
        <w:tc>
          <w:tcPr>
            <w:tcW w:w="2189"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Технология</w:t>
            </w:r>
          </w:p>
        </w:tc>
        <w:tc>
          <w:tcPr>
            <w:tcW w:w="3647" w:type="dxa"/>
            <w:tcBorders>
              <w:top w:val="single" w:sz="4" w:space="0" w:color="auto"/>
              <w:left w:val="single" w:sz="4" w:space="0" w:color="auto"/>
              <w:bottom w:val="single" w:sz="4" w:space="0" w:color="auto"/>
              <w:right w:val="single" w:sz="4" w:space="0" w:color="auto"/>
            </w:tcBorders>
            <w:hideMark/>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Технология</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tc>
      </w:tr>
      <w:tr w:rsidR="00BF37F3" w:rsidRPr="00375B58" w:rsidTr="00BF37F3">
        <w:trPr>
          <w:divId w:val="1547135805"/>
          <w:trHeight w:val="650"/>
          <w:jc w:val="center"/>
        </w:trPr>
        <w:tc>
          <w:tcPr>
            <w:tcW w:w="2189" w:type="dxa"/>
            <w:vMerge w:val="restart"/>
            <w:tcBorders>
              <w:top w:val="single" w:sz="4" w:space="0" w:color="auto"/>
              <w:left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lang w:val="ru-RU"/>
              </w:rPr>
            </w:pPr>
            <w:r w:rsidRPr="00375B58">
              <w:rPr>
                <w:rFonts w:eastAsia="Calibri"/>
                <w:bCs/>
                <w:lang w:val="ru-RU"/>
              </w:rPr>
              <w:t>Физическая культура и основы безопасности жизнедеятельности</w:t>
            </w:r>
          </w:p>
        </w:tc>
        <w:tc>
          <w:tcPr>
            <w:tcW w:w="3647"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ОБЖ</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214"/>
          <w:jc w:val="center"/>
        </w:trPr>
        <w:tc>
          <w:tcPr>
            <w:tcW w:w="2189" w:type="dxa"/>
            <w:vMerge/>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p>
        </w:tc>
        <w:tc>
          <w:tcPr>
            <w:tcW w:w="3647"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Физическая культура</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2</w:t>
            </w:r>
          </w:p>
        </w:tc>
      </w:tr>
      <w:tr w:rsidR="00BF37F3" w:rsidRPr="00375B58" w:rsidTr="00BF37F3">
        <w:trPr>
          <w:divId w:val="1547135805"/>
          <w:trHeight w:val="214"/>
          <w:jc w:val="center"/>
        </w:trPr>
        <w:tc>
          <w:tcPr>
            <w:tcW w:w="2189" w:type="dxa"/>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lang w:val="ru-RU"/>
              </w:rPr>
            </w:pPr>
            <w:r w:rsidRPr="00375B58">
              <w:rPr>
                <w:rFonts w:eastAsia="Calibri"/>
                <w:bCs/>
                <w:lang w:val="ru-RU"/>
              </w:rPr>
              <w:t>Основы духовно нравственной культуры народов России</w:t>
            </w:r>
          </w:p>
        </w:tc>
        <w:tc>
          <w:tcPr>
            <w:tcW w:w="3647"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lang w:val="ru-RU"/>
              </w:rPr>
            </w:pPr>
            <w:r w:rsidRPr="00375B58">
              <w:rPr>
                <w:rFonts w:eastAsia="Calibri"/>
                <w:bCs/>
                <w:lang w:val="ru-RU"/>
              </w:rPr>
              <w:t>Основы духовно нравственной культуры народов России</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lang w:val="ru-RU"/>
              </w:rPr>
            </w:pP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lang w:val="ru-RU"/>
              </w:rPr>
            </w:pPr>
          </w:p>
        </w:tc>
      </w:tr>
      <w:tr w:rsidR="00BF37F3" w:rsidRPr="00375B58" w:rsidTr="00BF37F3">
        <w:trPr>
          <w:divId w:val="1547135805"/>
          <w:trHeight w:val="214"/>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rFonts w:eastAsia="Calibri"/>
                <w:bCs/>
              </w:rPr>
              <w:t>Итого</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34/33</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32/31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32/31</w:t>
            </w:r>
          </w:p>
        </w:tc>
      </w:tr>
      <w:tr w:rsidR="00BF37F3" w:rsidRPr="00375B58" w:rsidTr="00BF37F3">
        <w:trPr>
          <w:divId w:val="1547135805"/>
          <w:trHeight w:val="214"/>
          <w:jc w:val="center"/>
        </w:trPr>
        <w:tc>
          <w:tcPr>
            <w:tcW w:w="8346" w:type="dxa"/>
            <w:gridSpan w:val="4"/>
            <w:tcBorders>
              <w:left w:val="single" w:sz="4" w:space="0" w:color="auto"/>
            </w:tcBorders>
          </w:tcPr>
          <w:p w:rsidR="00BF37F3" w:rsidRPr="00375B58" w:rsidRDefault="00BF37F3" w:rsidP="00BF37F3">
            <w:pPr>
              <w:widowControl w:val="0"/>
              <w:autoSpaceDE w:val="0"/>
              <w:autoSpaceDN w:val="0"/>
              <w:adjustRightInd w:val="0"/>
              <w:rPr>
                <w:rFonts w:eastAsia="Calibri"/>
                <w:bCs/>
                <w:i/>
                <w:sz w:val="20"/>
                <w:szCs w:val="20"/>
                <w:lang w:val="ru-RU"/>
              </w:rPr>
            </w:pPr>
            <w:r w:rsidRPr="00375B58">
              <w:rPr>
                <w:i/>
                <w:sz w:val="20"/>
                <w:szCs w:val="20"/>
                <w:lang w:val="ru-RU"/>
              </w:rPr>
              <w:t>Часть, формируемая участниками образовательных отношений</w:t>
            </w:r>
          </w:p>
        </w:tc>
        <w:tc>
          <w:tcPr>
            <w:tcW w:w="1418" w:type="dxa"/>
            <w:tcBorders>
              <w:left w:val="single" w:sz="4" w:space="0" w:color="auto"/>
            </w:tcBorders>
          </w:tcPr>
          <w:p w:rsidR="00BF37F3" w:rsidRPr="00375B58" w:rsidRDefault="00BF37F3" w:rsidP="00BF37F3">
            <w:pPr>
              <w:widowControl w:val="0"/>
              <w:autoSpaceDE w:val="0"/>
              <w:autoSpaceDN w:val="0"/>
              <w:adjustRightInd w:val="0"/>
              <w:jc w:val="center"/>
              <w:rPr>
                <w:i/>
                <w:lang w:val="ru-RU"/>
              </w:rPr>
            </w:pPr>
          </w:p>
        </w:tc>
      </w:tr>
      <w:tr w:rsidR="00BF37F3" w:rsidRPr="00375B58" w:rsidTr="00BF37F3">
        <w:trPr>
          <w:divId w:val="1547135805"/>
          <w:trHeight w:val="301"/>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sz w:val="20"/>
                <w:szCs w:val="20"/>
                <w:lang w:val="ru-RU"/>
              </w:rPr>
            </w:pPr>
            <w:r w:rsidRPr="00375B58">
              <w:rPr>
                <w:sz w:val="20"/>
                <w:szCs w:val="20"/>
                <w:lang w:val="ru-RU"/>
              </w:rPr>
              <w:t>Факультативный курс "Основы математической грамотности"</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p>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301"/>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sz w:val="20"/>
                <w:szCs w:val="20"/>
                <w:lang w:val="ru-RU"/>
              </w:rPr>
            </w:pPr>
            <w:r w:rsidRPr="00375B58">
              <w:rPr>
                <w:sz w:val="20"/>
                <w:szCs w:val="20"/>
                <w:lang w:val="ru-RU"/>
              </w:rPr>
              <w:t>Элективный курс "Задания повышенной сложности по обществознанию"</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0/1</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301"/>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sz w:val="20"/>
                <w:szCs w:val="20"/>
              </w:rPr>
            </w:pPr>
            <w:r w:rsidRPr="00375B58">
              <w:rPr>
                <w:sz w:val="20"/>
                <w:szCs w:val="20"/>
              </w:rPr>
              <w:t>Элективный курс "География"</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0/1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0/1</w:t>
            </w:r>
          </w:p>
        </w:tc>
      </w:tr>
      <w:tr w:rsidR="00BF37F3" w:rsidRPr="00375B58" w:rsidTr="00375B58">
        <w:trPr>
          <w:divId w:val="1547135805"/>
          <w:trHeight w:val="348"/>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sz w:val="20"/>
                <w:szCs w:val="20"/>
              </w:rPr>
            </w:pPr>
            <w:r w:rsidRPr="00375B58">
              <w:rPr>
                <w:sz w:val="20"/>
                <w:szCs w:val="20"/>
                <w:lang w:val="ru-RU"/>
              </w:rPr>
              <w:t xml:space="preserve">Факультативный </w:t>
            </w:r>
            <w:r w:rsidRPr="00375B58">
              <w:rPr>
                <w:sz w:val="20"/>
                <w:szCs w:val="20"/>
              </w:rPr>
              <w:t>курс "Русский язык"</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r>
      <w:tr w:rsidR="00BF37F3" w:rsidRPr="00375B58" w:rsidTr="00BF37F3">
        <w:trPr>
          <w:divId w:val="1547135805"/>
          <w:trHeight w:val="301"/>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sz w:val="20"/>
                <w:szCs w:val="20"/>
                <w:lang w:val="ru-RU"/>
              </w:rPr>
            </w:pPr>
            <w:r w:rsidRPr="00375B58">
              <w:rPr>
                <w:sz w:val="20"/>
                <w:szCs w:val="20"/>
                <w:lang w:val="ru-RU"/>
              </w:rPr>
              <w:t>Элективный курс "Литература ДВ"</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1</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lang w:val="ru-RU"/>
              </w:rPr>
            </w:pPr>
          </w:p>
        </w:tc>
      </w:tr>
      <w:tr w:rsidR="00BF37F3" w:rsidRPr="00375B58" w:rsidTr="00BF37F3">
        <w:trPr>
          <w:divId w:val="1547135805"/>
          <w:trHeight w:val="301"/>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sz w:val="20"/>
                <w:szCs w:val="20"/>
                <w:lang w:val="ru-RU"/>
              </w:rPr>
            </w:pPr>
            <w:r w:rsidRPr="00375B58">
              <w:rPr>
                <w:sz w:val="20"/>
                <w:szCs w:val="20"/>
                <w:lang w:val="ru-RU"/>
              </w:rPr>
              <w:t>Элективный курс "Практические задачи по информатике"</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lang w:val="ru-RU"/>
              </w:rPr>
            </w:pP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lang w:val="ru-RU"/>
              </w:rPr>
            </w:pPr>
            <w:r w:rsidRPr="00375B58">
              <w:rPr>
                <w:rFonts w:eastAsia="Calibri"/>
                <w:bCs/>
                <w:lang w:val="ru-RU"/>
              </w:rPr>
              <w:t>1</w:t>
            </w:r>
          </w:p>
        </w:tc>
      </w:tr>
      <w:tr w:rsidR="00BF37F3" w:rsidRPr="00375B58" w:rsidTr="00BF37F3">
        <w:trPr>
          <w:divId w:val="1547135805"/>
          <w:trHeight w:val="301"/>
          <w:jc w:val="center"/>
        </w:trPr>
        <w:tc>
          <w:tcPr>
            <w:tcW w:w="5836" w:type="dxa"/>
            <w:gridSpan w:val="2"/>
            <w:tcBorders>
              <w:left w:val="single" w:sz="4" w:space="0" w:color="auto"/>
              <w:right w:val="single" w:sz="4" w:space="0" w:color="auto"/>
            </w:tcBorders>
          </w:tcPr>
          <w:p w:rsidR="00BF37F3" w:rsidRPr="00375B58" w:rsidRDefault="00BF37F3" w:rsidP="00BF37F3">
            <w:pPr>
              <w:widowControl w:val="0"/>
              <w:autoSpaceDE w:val="0"/>
              <w:autoSpaceDN w:val="0"/>
              <w:adjustRightInd w:val="0"/>
              <w:jc w:val="both"/>
              <w:rPr>
                <w:rFonts w:eastAsia="Calibri"/>
                <w:bCs/>
              </w:rPr>
            </w:pPr>
            <w:r w:rsidRPr="00375B58">
              <w:rPr>
                <w:bCs/>
              </w:rPr>
              <w:t>Максимально  допустимая недельная  нагрузка</w:t>
            </w:r>
          </w:p>
        </w:tc>
        <w:tc>
          <w:tcPr>
            <w:tcW w:w="1092"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36</w:t>
            </w:r>
          </w:p>
        </w:tc>
        <w:tc>
          <w:tcPr>
            <w:tcW w:w="1418" w:type="dxa"/>
            <w:tcBorders>
              <w:top w:val="single" w:sz="4" w:space="0" w:color="auto"/>
              <w:left w:val="single" w:sz="4" w:space="0" w:color="auto"/>
              <w:bottom w:val="single" w:sz="4" w:space="0" w:color="auto"/>
              <w:right w:val="single" w:sz="4" w:space="0" w:color="auto"/>
            </w:tcBorders>
            <w:vAlign w:val="center"/>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36</w:t>
            </w:r>
          </w:p>
        </w:tc>
        <w:tc>
          <w:tcPr>
            <w:tcW w:w="1418" w:type="dxa"/>
            <w:tcBorders>
              <w:top w:val="single" w:sz="4" w:space="0" w:color="auto"/>
              <w:left w:val="single" w:sz="4" w:space="0" w:color="auto"/>
              <w:bottom w:val="single" w:sz="4" w:space="0" w:color="auto"/>
              <w:right w:val="single" w:sz="4" w:space="0" w:color="auto"/>
            </w:tcBorders>
          </w:tcPr>
          <w:p w:rsidR="00BF37F3" w:rsidRPr="00375B58" w:rsidRDefault="00BF37F3" w:rsidP="00BF37F3">
            <w:pPr>
              <w:widowControl w:val="0"/>
              <w:autoSpaceDE w:val="0"/>
              <w:autoSpaceDN w:val="0"/>
              <w:adjustRightInd w:val="0"/>
              <w:jc w:val="center"/>
              <w:rPr>
                <w:rFonts w:eastAsia="Calibri"/>
                <w:bCs/>
              </w:rPr>
            </w:pPr>
            <w:r w:rsidRPr="00375B58">
              <w:rPr>
                <w:rFonts w:eastAsia="Calibri"/>
                <w:bCs/>
              </w:rPr>
              <w:t>36</w:t>
            </w:r>
          </w:p>
        </w:tc>
      </w:tr>
    </w:tbl>
    <w:p w:rsidR="00CE74A9" w:rsidRPr="00375B58" w:rsidRDefault="00CE74A9" w:rsidP="007B4865">
      <w:pPr>
        <w:pStyle w:val="a3"/>
        <w:spacing w:after="0"/>
        <w:ind w:firstLine="567"/>
        <w:divId w:val="1547135805"/>
        <w:rPr>
          <w:lang w:val="ru-RU"/>
        </w:rPr>
      </w:pPr>
    </w:p>
    <w:p w:rsidR="00375B58" w:rsidRPr="00375B58" w:rsidRDefault="00375B58" w:rsidP="00375B58">
      <w:pPr>
        <w:autoSpaceDE w:val="0"/>
        <w:autoSpaceDN w:val="0"/>
        <w:adjustRightInd w:val="0"/>
        <w:jc w:val="center"/>
        <w:divId w:val="1547135805"/>
        <w:rPr>
          <w:b/>
          <w:bCs/>
          <w:lang w:val="ru-RU"/>
        </w:rPr>
      </w:pPr>
      <w:r>
        <w:rPr>
          <w:b/>
          <w:bCs/>
          <w:lang w:val="ru-RU"/>
        </w:rPr>
        <w:t>План</w:t>
      </w:r>
      <w:r w:rsidRPr="00375B58">
        <w:rPr>
          <w:b/>
          <w:bCs/>
          <w:lang w:val="ru-RU"/>
        </w:rPr>
        <w:t xml:space="preserve"> внеурочной деятельности </w:t>
      </w:r>
    </w:p>
    <w:p w:rsidR="00375B58" w:rsidRPr="00375B58" w:rsidRDefault="00375B58" w:rsidP="00375B58">
      <w:pPr>
        <w:autoSpaceDE w:val="0"/>
        <w:autoSpaceDN w:val="0"/>
        <w:adjustRightInd w:val="0"/>
        <w:jc w:val="both"/>
        <w:divId w:val="1547135805"/>
        <w:rPr>
          <w:b/>
          <w:bCs/>
          <w:lang w:val="ru-RU"/>
        </w:rPr>
      </w:pPr>
    </w:p>
    <w:p w:rsidR="00375B58" w:rsidRPr="00375B58" w:rsidRDefault="00375B58" w:rsidP="00375B58">
      <w:pPr>
        <w:autoSpaceDE w:val="0"/>
        <w:autoSpaceDN w:val="0"/>
        <w:adjustRightInd w:val="0"/>
        <w:jc w:val="both"/>
        <w:divId w:val="1547135805"/>
        <w:rPr>
          <w:lang w:val="ru-RU"/>
        </w:rPr>
      </w:pPr>
      <w:r w:rsidRPr="00375B58">
        <w:rPr>
          <w:lang w:val="ru-RU"/>
        </w:rPr>
        <w:t>Организация внеурочной деятельности для  5-8 классов в МАОУ "Экономическая гимназия" в рамках реализации основной образовательной программы основного общего образования опирается на следующие нормативные документы:</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Федерального закона от 29.12.2012 №273 - ФЗ «Об образовании в Российской Федерации»;</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Закона Российской Федерации от 25.10.1991 №1807-1 «О языках народов Российской</w:t>
      </w:r>
    </w:p>
    <w:p w:rsidR="00375B58" w:rsidRPr="00375B58" w:rsidRDefault="00375B58" w:rsidP="00375B58">
      <w:pPr>
        <w:autoSpaceDE w:val="0"/>
        <w:autoSpaceDN w:val="0"/>
        <w:adjustRightInd w:val="0"/>
        <w:jc w:val="both"/>
        <w:divId w:val="1547135805"/>
        <w:rPr>
          <w:lang w:val="ru-RU"/>
        </w:rPr>
      </w:pPr>
      <w:r w:rsidRPr="00375B58">
        <w:rPr>
          <w:lang w:val="ru-RU"/>
        </w:rPr>
        <w:t>Федерации»;</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lang w:val="ru-RU"/>
        </w:rPr>
        <w:t>Приказ Минпросвещения России от 31.05.2021 № 287 «Об утверждении федерального</w:t>
      </w:r>
    </w:p>
    <w:p w:rsidR="00375B58" w:rsidRPr="00375B58" w:rsidRDefault="00375B58" w:rsidP="00375B58">
      <w:pPr>
        <w:autoSpaceDE w:val="0"/>
        <w:autoSpaceDN w:val="0"/>
        <w:adjustRightInd w:val="0"/>
        <w:jc w:val="both"/>
        <w:divId w:val="1547135805"/>
        <w:rPr>
          <w:lang w:val="ru-RU"/>
        </w:rPr>
      </w:pPr>
      <w:r w:rsidRPr="00375B58">
        <w:rPr>
          <w:lang w:val="ru-RU"/>
        </w:rPr>
        <w:t xml:space="preserve">государственного образовательного стандарта основного общего образования» (Зарегистрировано в Минюсте России 05.07.2021 № 64101) </w:t>
      </w:r>
    </w:p>
    <w:p w:rsidR="00375B58" w:rsidRPr="00375B58" w:rsidRDefault="00375B58" w:rsidP="00375B58">
      <w:pPr>
        <w:autoSpaceDE w:val="0"/>
        <w:autoSpaceDN w:val="0"/>
        <w:adjustRightInd w:val="0"/>
        <w:jc w:val="both"/>
        <w:divId w:val="1547135805"/>
        <w:rPr>
          <w:lang w:val="ru-RU"/>
        </w:rPr>
      </w:pPr>
      <w:r w:rsidRPr="00375B58">
        <w:rPr>
          <w:lang w:val="ru-RU"/>
        </w:rPr>
        <w:t>Приказ Минпросвещения России от 16.11.2022 № 993 «Об утверждении федеральной</w:t>
      </w:r>
    </w:p>
    <w:p w:rsidR="00375B58" w:rsidRPr="00375B58" w:rsidRDefault="00375B58" w:rsidP="00375B58">
      <w:pPr>
        <w:autoSpaceDE w:val="0"/>
        <w:autoSpaceDN w:val="0"/>
        <w:adjustRightInd w:val="0"/>
        <w:jc w:val="both"/>
        <w:divId w:val="1547135805"/>
        <w:rPr>
          <w:lang w:val="ru-RU"/>
        </w:rPr>
      </w:pPr>
      <w:r w:rsidRPr="00375B58">
        <w:rPr>
          <w:lang w:val="ru-RU"/>
        </w:rPr>
        <w:t xml:space="preserve">образовательной программы основного общего образования» (Зарегистрировано в Минюсте России 22.12.2022 № 71764) </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Порядка организации и осуществления образовательной деятельности по основным</w:t>
      </w:r>
    </w:p>
    <w:p w:rsidR="00375B58" w:rsidRPr="00375B58" w:rsidRDefault="00375B58" w:rsidP="00375B58">
      <w:pPr>
        <w:autoSpaceDE w:val="0"/>
        <w:autoSpaceDN w:val="0"/>
        <w:adjustRightInd w:val="0"/>
        <w:jc w:val="both"/>
        <w:divId w:val="1547135805"/>
        <w:rPr>
          <w:lang w:val="ru-RU"/>
        </w:rPr>
      </w:pPr>
      <w:r w:rsidRPr="00375B58">
        <w:rPr>
          <w:lang w:val="ru-RU"/>
        </w:rPr>
        <w:t>общеобразовательным программам - образовательным программам начального общего,</w:t>
      </w:r>
    </w:p>
    <w:p w:rsidR="00375B58" w:rsidRPr="00375B58" w:rsidRDefault="00375B58" w:rsidP="00375B58">
      <w:pPr>
        <w:autoSpaceDE w:val="0"/>
        <w:autoSpaceDN w:val="0"/>
        <w:adjustRightInd w:val="0"/>
        <w:jc w:val="both"/>
        <w:divId w:val="1547135805"/>
        <w:rPr>
          <w:lang w:val="ru-RU"/>
        </w:rPr>
      </w:pPr>
      <w:r w:rsidRPr="00375B58">
        <w:rPr>
          <w:lang w:val="ru-RU"/>
        </w:rPr>
        <w:t>основного общего и среднего общего образования, утвержденного приказом Министерства просвещения Российской Федерации от 22.03.2021 № 115;</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lastRenderedPageBreak/>
        <w:t>➢</w:t>
      </w:r>
      <w:r w:rsidRPr="00375B58">
        <w:rPr>
          <w:rFonts w:eastAsia="MS Gothic"/>
          <w:lang w:val="ru-RU"/>
        </w:rPr>
        <w:t xml:space="preserve"> </w:t>
      </w:r>
      <w:r w:rsidRPr="00375B58">
        <w:rPr>
          <w:lang w:val="ru-RU"/>
        </w:rPr>
        <w:t>Постановления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w:t>
      </w:r>
    </w:p>
    <w:p w:rsidR="00375B58" w:rsidRPr="00375B58" w:rsidRDefault="00375B58" w:rsidP="00375B58">
      <w:pPr>
        <w:autoSpaceDE w:val="0"/>
        <w:autoSpaceDN w:val="0"/>
        <w:adjustRightInd w:val="0"/>
        <w:jc w:val="both"/>
        <w:divId w:val="1547135805"/>
        <w:rPr>
          <w:lang w:val="ru-RU"/>
        </w:rPr>
      </w:pPr>
      <w:r w:rsidRPr="00375B58">
        <w:rPr>
          <w:lang w:val="ru-RU"/>
        </w:rPr>
        <w:t>отдыха и оздоровления детей и молодежи»;</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Постановления Главного государственного санитарного врача Российской Федерации от 28.01.2021 № 2 СанПиН 1.2.3685-21 «Об утверждении СанПиН 1.2.3685-21</w:t>
      </w:r>
    </w:p>
    <w:p w:rsidR="00375B58" w:rsidRPr="00375B58" w:rsidRDefault="00375B58" w:rsidP="00375B58">
      <w:pPr>
        <w:autoSpaceDE w:val="0"/>
        <w:autoSpaceDN w:val="0"/>
        <w:adjustRightInd w:val="0"/>
        <w:jc w:val="both"/>
        <w:divId w:val="1547135805"/>
        <w:rPr>
          <w:lang w:val="ru-RU"/>
        </w:rPr>
      </w:pPr>
      <w:r w:rsidRPr="00375B58">
        <w:rPr>
          <w:lang w:val="ru-RU"/>
        </w:rPr>
        <w:t>«Гигиенические нормативы и требования к обеспечению безопасности и (или) безвредности для человека факторов среды обитания»;</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Примерной основной образовательной программы основного  общего образования,</w:t>
      </w:r>
    </w:p>
    <w:p w:rsidR="00375B58" w:rsidRPr="00375B58" w:rsidRDefault="00375B58" w:rsidP="00375B58">
      <w:pPr>
        <w:autoSpaceDE w:val="0"/>
        <w:autoSpaceDN w:val="0"/>
        <w:adjustRightInd w:val="0"/>
        <w:jc w:val="both"/>
        <w:divId w:val="1547135805"/>
        <w:rPr>
          <w:lang w:val="ru-RU"/>
        </w:rPr>
      </w:pPr>
      <w:r w:rsidRPr="00375B58">
        <w:rPr>
          <w:lang w:val="ru-RU"/>
        </w:rPr>
        <w:t>одобренной решением федерального учебно-методического объединения по общему</w:t>
      </w:r>
    </w:p>
    <w:p w:rsidR="00375B58" w:rsidRPr="00375B58" w:rsidRDefault="00375B58" w:rsidP="00375B58">
      <w:pPr>
        <w:autoSpaceDE w:val="0"/>
        <w:autoSpaceDN w:val="0"/>
        <w:adjustRightInd w:val="0"/>
        <w:jc w:val="both"/>
        <w:divId w:val="1547135805"/>
        <w:rPr>
          <w:lang w:val="ru-RU"/>
        </w:rPr>
      </w:pPr>
      <w:r w:rsidRPr="00375B58">
        <w:rPr>
          <w:lang w:val="ru-RU"/>
        </w:rPr>
        <w:t>образованию, утвержденной протоколом ФУМО от 18.03.2022 № 1/22;</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Письма Минпросвещения России от 05.07.2022 г. № ТВ-1290/03 «О направлении методических рекомендаций об организации внеурочной деятельности в рамках</w:t>
      </w:r>
    </w:p>
    <w:p w:rsidR="00375B58" w:rsidRPr="00375B58" w:rsidRDefault="00375B58" w:rsidP="00375B58">
      <w:pPr>
        <w:autoSpaceDE w:val="0"/>
        <w:autoSpaceDN w:val="0"/>
        <w:adjustRightInd w:val="0"/>
        <w:jc w:val="both"/>
        <w:divId w:val="1547135805"/>
        <w:rPr>
          <w:lang w:val="ru-RU"/>
        </w:rPr>
      </w:pPr>
      <w:r w:rsidRPr="00375B58">
        <w:rPr>
          <w:lang w:val="ru-RU"/>
        </w:rPr>
        <w:t>реализации обновленных федеральных государственных образовательных стандартов начального общего и основного общего образования»;</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Письма Департамента государственной политики и управления в сфере общего</w:t>
      </w:r>
    </w:p>
    <w:p w:rsidR="00375B58" w:rsidRPr="00375B58" w:rsidRDefault="00375B58" w:rsidP="00375B58">
      <w:pPr>
        <w:autoSpaceDE w:val="0"/>
        <w:autoSpaceDN w:val="0"/>
        <w:adjustRightInd w:val="0"/>
        <w:jc w:val="both"/>
        <w:divId w:val="1547135805"/>
        <w:rPr>
          <w:lang w:val="ru-RU"/>
        </w:rPr>
      </w:pPr>
      <w:r w:rsidRPr="00375B58">
        <w:rPr>
          <w:lang w:val="ru-RU"/>
        </w:rPr>
        <w:t>образования Минпросвещения России от 17.06.2022 № 03-871 «Об организации занятий</w:t>
      </w:r>
    </w:p>
    <w:p w:rsidR="00375B58" w:rsidRPr="00375B58" w:rsidRDefault="00375B58" w:rsidP="00375B58">
      <w:pPr>
        <w:autoSpaceDE w:val="0"/>
        <w:autoSpaceDN w:val="0"/>
        <w:adjustRightInd w:val="0"/>
        <w:jc w:val="both"/>
        <w:divId w:val="1547135805"/>
        <w:rPr>
          <w:lang w:val="ru-RU"/>
        </w:rPr>
      </w:pPr>
      <w:r w:rsidRPr="00375B58">
        <w:rPr>
          <w:lang w:val="ru-RU"/>
        </w:rPr>
        <w:t>«Разговоры о важном»;</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lang w:val="ru-RU"/>
        </w:rPr>
        <w:t>Методические рекомендации по формированию функциональной грамотности</w:t>
      </w:r>
    </w:p>
    <w:p w:rsidR="00375B58" w:rsidRPr="00375B58" w:rsidRDefault="00375B58" w:rsidP="00375B58">
      <w:pPr>
        <w:autoSpaceDE w:val="0"/>
        <w:autoSpaceDN w:val="0"/>
        <w:adjustRightInd w:val="0"/>
        <w:jc w:val="both"/>
        <w:divId w:val="1547135805"/>
        <w:rPr>
          <w:lang w:val="ru-RU"/>
        </w:rPr>
      </w:pPr>
      <w:r w:rsidRPr="00375B58">
        <w:rPr>
          <w:lang w:val="ru-RU"/>
        </w:rPr>
        <w:t xml:space="preserve">обучающихся - </w:t>
      </w:r>
      <w:r w:rsidRPr="00375B58">
        <w:t>http</w:t>
      </w:r>
      <w:r w:rsidRPr="00375B58">
        <w:rPr>
          <w:lang w:val="ru-RU"/>
        </w:rPr>
        <w:t>://</w:t>
      </w:r>
      <w:r w:rsidRPr="00375B58">
        <w:t>skiv</w:t>
      </w:r>
      <w:r w:rsidRPr="00375B58">
        <w:rPr>
          <w:lang w:val="ru-RU"/>
        </w:rPr>
        <w:t>.</w:t>
      </w:r>
      <w:r w:rsidRPr="00375B58">
        <w:t>instrao</w:t>
      </w:r>
      <w:r w:rsidRPr="00375B58">
        <w:rPr>
          <w:lang w:val="ru-RU"/>
        </w:rPr>
        <w:t>.</w:t>
      </w:r>
      <w:r w:rsidRPr="00375B58">
        <w:t>ru</w:t>
      </w:r>
      <w:r w:rsidRPr="00375B58">
        <w:rPr>
          <w:lang w:val="ru-RU"/>
        </w:rPr>
        <w:t>/</w:t>
      </w:r>
      <w:r w:rsidRPr="00375B58">
        <w:t>bank</w:t>
      </w:r>
      <w:r w:rsidRPr="00375B58">
        <w:rPr>
          <w:lang w:val="ru-RU"/>
        </w:rPr>
        <w:t>-</w:t>
      </w:r>
      <w:r w:rsidRPr="00375B58">
        <w:t>zadaniy</w:t>
      </w:r>
      <w:r w:rsidRPr="00375B58">
        <w:rPr>
          <w:lang w:val="ru-RU"/>
        </w:rPr>
        <w:t>/;</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Устава муниципального автономного общеобразовательного учреждения  г. Хабаровска "Экономическая гимназия"</w:t>
      </w:r>
    </w:p>
    <w:p w:rsidR="00375B58" w:rsidRPr="00375B58" w:rsidRDefault="00375B58" w:rsidP="00375B58">
      <w:pPr>
        <w:autoSpaceDE w:val="0"/>
        <w:autoSpaceDN w:val="0"/>
        <w:adjustRightInd w:val="0"/>
        <w:jc w:val="both"/>
        <w:divId w:val="1547135805"/>
        <w:rPr>
          <w:lang w:val="ru-RU"/>
        </w:rPr>
      </w:pPr>
      <w:r w:rsidRPr="00375B58">
        <w:rPr>
          <w:rFonts w:ascii="MS Mincho" w:eastAsia="MS Mincho" w:hAnsi="MS Mincho" w:cs="MS Mincho" w:hint="eastAsia"/>
          <w:lang w:val="ru-RU"/>
        </w:rPr>
        <w:t>➢</w:t>
      </w:r>
      <w:r w:rsidRPr="00375B58">
        <w:rPr>
          <w:rFonts w:eastAsia="MS Gothic"/>
          <w:lang w:val="ru-RU"/>
        </w:rPr>
        <w:t xml:space="preserve"> </w:t>
      </w:r>
      <w:r w:rsidRPr="00375B58">
        <w:rPr>
          <w:lang w:val="ru-RU"/>
        </w:rPr>
        <w:t>Основной образовательной программы основного общего образования МАОУ "Экономическая гимназия"</w:t>
      </w:r>
    </w:p>
    <w:p w:rsidR="00375B58" w:rsidRPr="00375B58" w:rsidRDefault="00375B58" w:rsidP="00375B58">
      <w:pPr>
        <w:pStyle w:val="a3"/>
        <w:ind w:firstLine="567"/>
        <w:divId w:val="1547135805"/>
        <w:rPr>
          <w:lang w:val="ru-RU"/>
        </w:rPr>
      </w:pPr>
      <w:r w:rsidRPr="00375B58">
        <w:rPr>
          <w:lang w:val="ru-RU"/>
        </w:rPr>
        <w:t>В соответствии с обновленным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Внеурочная деятельность является составной частью образовательных отношений и одной из форм организации свободного времени обучающихся. Это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75B58" w:rsidRPr="00375B58" w:rsidRDefault="00375B58" w:rsidP="00375B58">
      <w:pPr>
        <w:autoSpaceDE w:val="0"/>
        <w:autoSpaceDN w:val="0"/>
        <w:adjustRightInd w:val="0"/>
        <w:jc w:val="both"/>
        <w:divId w:val="1547135805"/>
        <w:rPr>
          <w:lang w:val="ru-RU"/>
        </w:rPr>
      </w:pPr>
    </w:p>
    <w:p w:rsidR="00375B58" w:rsidRPr="00375B58" w:rsidRDefault="00375B58" w:rsidP="00375B58">
      <w:pPr>
        <w:pStyle w:val="ad"/>
        <w:divId w:val="1547135805"/>
        <w:rPr>
          <w:szCs w:val="24"/>
        </w:rPr>
      </w:pPr>
      <w:r w:rsidRPr="00375B58">
        <w:rPr>
          <w:szCs w:val="24"/>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375B58" w:rsidRPr="00375B58" w:rsidRDefault="00375B58" w:rsidP="00375B58">
      <w:pPr>
        <w:pStyle w:val="ad"/>
        <w:divId w:val="1547135805"/>
        <w:rPr>
          <w:szCs w:val="24"/>
        </w:rPr>
      </w:pPr>
      <w:r w:rsidRPr="00375B58">
        <w:rPr>
          <w:szCs w:val="24"/>
        </w:rPr>
        <w:t>В целях реализации плана внеурочной деятельности образовательной организацией могут  использоваться ресурсы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rsidR="00375B58" w:rsidRPr="00375B58" w:rsidRDefault="00375B58" w:rsidP="00375B58">
      <w:pPr>
        <w:pStyle w:val="ad"/>
        <w:divId w:val="1547135805"/>
        <w:rPr>
          <w:szCs w:val="24"/>
        </w:rPr>
      </w:pPr>
      <w:r w:rsidRPr="00375B58">
        <w:rPr>
          <w:szCs w:val="24"/>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375B58" w:rsidRPr="00375B58" w:rsidRDefault="00375B58" w:rsidP="00375B58">
      <w:pPr>
        <w:pStyle w:val="ad"/>
        <w:divId w:val="1547135805"/>
        <w:rPr>
          <w:szCs w:val="24"/>
        </w:rPr>
      </w:pPr>
      <w:r w:rsidRPr="00375B58">
        <w:rPr>
          <w:szCs w:val="24"/>
        </w:rPr>
        <w:lastRenderedPageBreak/>
        <w:t>Допускается формирование учебных групп из обучающихся разных классов в пределах одного уровня образования.</w:t>
      </w:r>
    </w:p>
    <w:p w:rsidR="00375B58" w:rsidRPr="00375B58" w:rsidRDefault="00375B58" w:rsidP="00375B58">
      <w:pPr>
        <w:pStyle w:val="a3"/>
        <w:ind w:firstLine="567"/>
        <w:divId w:val="1547135805"/>
        <w:rPr>
          <w:lang w:val="ru-RU"/>
        </w:rPr>
      </w:pPr>
      <w:r w:rsidRPr="00375B58">
        <w:rPr>
          <w:lang w:val="ru-RU"/>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75B58" w:rsidRPr="00375B58" w:rsidRDefault="00375B58" w:rsidP="00375B58">
      <w:pPr>
        <w:pStyle w:val="a3"/>
        <w:ind w:firstLine="567"/>
        <w:divId w:val="1547135805"/>
        <w:rPr>
          <w:lang w:val="ru-RU"/>
        </w:rPr>
      </w:pPr>
      <w:r w:rsidRPr="00375B58">
        <w:rPr>
          <w:lang w:val="ru-RU"/>
        </w:rPr>
        <w:t>При этом расходы времени на отдельные направления плана внеурочной деятельности могут отличаться:</w:t>
      </w:r>
    </w:p>
    <w:p w:rsidR="00375B58" w:rsidRPr="00375B58" w:rsidRDefault="00375B58" w:rsidP="00375B58">
      <w:pPr>
        <w:pStyle w:val="a3"/>
        <w:ind w:firstLine="567"/>
        <w:divId w:val="1547135805"/>
        <w:rPr>
          <w:lang w:val="ru-RU"/>
        </w:rPr>
      </w:pPr>
      <w:r w:rsidRPr="00375B58">
        <w:rPr>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375B58" w:rsidRPr="00375B58" w:rsidRDefault="00375B58" w:rsidP="00375B58">
      <w:pPr>
        <w:pStyle w:val="a3"/>
        <w:ind w:firstLine="567"/>
        <w:divId w:val="1547135805"/>
        <w:rPr>
          <w:lang w:val="ru-RU"/>
        </w:rPr>
      </w:pPr>
      <w:r w:rsidRPr="00375B58">
        <w:rPr>
          <w:lang w:val="ru-RU"/>
        </w:rPr>
        <w:t>на внеурочную деятельность по формированию функциональной грамотности - от 1 до 2 часов;</w:t>
      </w:r>
    </w:p>
    <w:p w:rsidR="00375B58" w:rsidRPr="00375B58" w:rsidRDefault="00375B58" w:rsidP="00375B58">
      <w:pPr>
        <w:pStyle w:val="a3"/>
        <w:ind w:firstLine="567"/>
        <w:divId w:val="1547135805"/>
        <w:rPr>
          <w:lang w:val="ru-RU"/>
        </w:rPr>
      </w:pPr>
      <w:r w:rsidRPr="00375B58">
        <w:rPr>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375B58" w:rsidRPr="00375B58" w:rsidRDefault="00375B58" w:rsidP="00375B58">
      <w:pPr>
        <w:pStyle w:val="a3"/>
        <w:ind w:firstLine="567"/>
        <w:divId w:val="1547135805"/>
        <w:rPr>
          <w:lang w:val="ru-RU"/>
        </w:rPr>
      </w:pPr>
      <w:r w:rsidRPr="00375B58">
        <w:rPr>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375B58" w:rsidRPr="00375B58" w:rsidRDefault="00375B58" w:rsidP="00375B58">
      <w:pPr>
        <w:pStyle w:val="a3"/>
        <w:ind w:firstLine="567"/>
        <w:divId w:val="1547135805"/>
        <w:rPr>
          <w:lang w:val="ru-RU"/>
        </w:rPr>
      </w:pPr>
      <w:r w:rsidRPr="00375B58">
        <w:rPr>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375B58" w:rsidRPr="00375B58" w:rsidRDefault="00375B58" w:rsidP="00375B58">
      <w:pPr>
        <w:pStyle w:val="ad"/>
        <w:divId w:val="1547135805"/>
        <w:rPr>
          <w:szCs w:val="24"/>
        </w:rPr>
      </w:pPr>
      <w:r w:rsidRPr="00375B58">
        <w:rPr>
          <w:szCs w:val="24"/>
        </w:rPr>
        <w:t>Цель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375B58" w:rsidRPr="00375B58" w:rsidRDefault="00375B58" w:rsidP="00375B58">
      <w:pPr>
        <w:pStyle w:val="ad"/>
        <w:divId w:val="1547135805"/>
        <w:rPr>
          <w:szCs w:val="24"/>
        </w:rPr>
      </w:pPr>
      <w:r w:rsidRPr="00375B58">
        <w:rPr>
          <w:szCs w:val="24"/>
        </w:rPr>
        <w:t xml:space="preserve">Ведущими идеями плана внеурочной деятельности </w:t>
      </w:r>
      <w:r w:rsidRPr="00375B58">
        <w:rPr>
          <w:iCs/>
          <w:szCs w:val="24"/>
        </w:rPr>
        <w:t>МАОУ "Экономическая гимназия"</w:t>
      </w:r>
      <w:r w:rsidRPr="00375B58">
        <w:rPr>
          <w:i/>
          <w:iCs/>
          <w:szCs w:val="24"/>
        </w:rPr>
        <w:t xml:space="preserve"> </w:t>
      </w:r>
      <w:r w:rsidRPr="00375B58">
        <w:rPr>
          <w:szCs w:val="24"/>
        </w:rPr>
        <w:t>являются:</w:t>
      </w:r>
    </w:p>
    <w:p w:rsidR="00375B58" w:rsidRPr="00375B58" w:rsidRDefault="00375B58" w:rsidP="00375B58">
      <w:pPr>
        <w:pStyle w:val="ad"/>
        <w:divId w:val="1547135805"/>
        <w:rPr>
          <w:szCs w:val="24"/>
        </w:rPr>
      </w:pPr>
      <w:r w:rsidRPr="00375B58">
        <w:rPr>
          <w:szCs w:val="24"/>
        </w:rPr>
        <w:t>- создание условий для достижения обучающимися уровня образованности,</w:t>
      </w:r>
    </w:p>
    <w:p w:rsidR="00375B58" w:rsidRPr="00375B58" w:rsidRDefault="00375B58" w:rsidP="00375B58">
      <w:pPr>
        <w:pStyle w:val="ad"/>
        <w:divId w:val="1547135805"/>
        <w:rPr>
          <w:szCs w:val="24"/>
        </w:rPr>
      </w:pPr>
      <w:r w:rsidRPr="00375B58">
        <w:rPr>
          <w:szCs w:val="24"/>
        </w:rPr>
        <w:t>соответствующего их личностному потенциалу;</w:t>
      </w:r>
    </w:p>
    <w:p w:rsidR="00375B58" w:rsidRPr="00375B58" w:rsidRDefault="00375B58" w:rsidP="00375B58">
      <w:pPr>
        <w:pStyle w:val="ad"/>
        <w:divId w:val="1547135805"/>
        <w:rPr>
          <w:szCs w:val="24"/>
        </w:rPr>
      </w:pPr>
      <w:r w:rsidRPr="00375B58">
        <w:rPr>
          <w:szCs w:val="24"/>
        </w:rPr>
        <w:t>- ориентация на достижение учениками социальной зрелости;</w:t>
      </w:r>
    </w:p>
    <w:p w:rsidR="00375B58" w:rsidRPr="00375B58" w:rsidRDefault="00375B58" w:rsidP="00375B58">
      <w:pPr>
        <w:pStyle w:val="ad"/>
        <w:divId w:val="1547135805"/>
        <w:rPr>
          <w:szCs w:val="24"/>
        </w:rPr>
      </w:pPr>
      <w:r w:rsidRPr="00375B58">
        <w:rPr>
          <w:szCs w:val="24"/>
        </w:rPr>
        <w:t>- удовлетворение образовательных потребностей учащихся и их родителей.</w:t>
      </w:r>
    </w:p>
    <w:p w:rsidR="00375B58" w:rsidRPr="00375B58" w:rsidRDefault="00375B58" w:rsidP="00375B58">
      <w:pPr>
        <w:pStyle w:val="ad"/>
        <w:divId w:val="1547135805"/>
        <w:rPr>
          <w:szCs w:val="24"/>
        </w:rPr>
      </w:pPr>
      <w:r w:rsidRPr="00375B58">
        <w:rPr>
          <w:szCs w:val="24"/>
        </w:rPr>
        <w:lastRenderedPageBreak/>
        <w:t>При этом решаются следующие основные педагогические задачи:</w:t>
      </w:r>
    </w:p>
    <w:p w:rsidR="00375B58" w:rsidRPr="00375B58" w:rsidRDefault="00375B58" w:rsidP="00375B58">
      <w:pPr>
        <w:pStyle w:val="ad"/>
        <w:divId w:val="1547135805"/>
        <w:rPr>
          <w:szCs w:val="24"/>
        </w:rPr>
      </w:pPr>
      <w:r w:rsidRPr="00375B58">
        <w:rPr>
          <w:szCs w:val="24"/>
        </w:rPr>
        <w:t>- включение учащихся в разностороннюю деятельность;</w:t>
      </w:r>
    </w:p>
    <w:p w:rsidR="00375B58" w:rsidRPr="00375B58" w:rsidRDefault="00375B58" w:rsidP="00375B58">
      <w:pPr>
        <w:pStyle w:val="ad"/>
        <w:divId w:val="1547135805"/>
        <w:rPr>
          <w:szCs w:val="24"/>
        </w:rPr>
      </w:pPr>
      <w:r w:rsidRPr="00375B58">
        <w:rPr>
          <w:szCs w:val="24"/>
        </w:rPr>
        <w:t>- формирование навыков позитивного коммуникативного общения;</w:t>
      </w:r>
    </w:p>
    <w:p w:rsidR="00375B58" w:rsidRPr="00375B58" w:rsidRDefault="00375B58" w:rsidP="00375B58">
      <w:pPr>
        <w:pStyle w:val="ad"/>
        <w:divId w:val="1547135805"/>
        <w:rPr>
          <w:szCs w:val="24"/>
        </w:rPr>
      </w:pPr>
      <w:r w:rsidRPr="00375B58">
        <w:rPr>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375B58" w:rsidRPr="00375B58" w:rsidRDefault="00375B58" w:rsidP="00375B58">
      <w:pPr>
        <w:pStyle w:val="ad"/>
        <w:divId w:val="1547135805"/>
        <w:rPr>
          <w:szCs w:val="24"/>
        </w:rPr>
      </w:pPr>
      <w:r w:rsidRPr="00375B58">
        <w:rPr>
          <w:szCs w:val="24"/>
        </w:rPr>
        <w:t>- воспитание трудолюбия, способности к преодолению трудностей, целеустремленности и настойчивости в достижении результата;</w:t>
      </w:r>
    </w:p>
    <w:p w:rsidR="00375B58" w:rsidRPr="00375B58" w:rsidRDefault="00375B58" w:rsidP="00375B58">
      <w:pPr>
        <w:pStyle w:val="ad"/>
        <w:divId w:val="1547135805"/>
        <w:rPr>
          <w:szCs w:val="24"/>
        </w:rPr>
      </w:pPr>
      <w:r w:rsidRPr="00375B58">
        <w:rPr>
          <w:szCs w:val="24"/>
        </w:rPr>
        <w:t>- развитие позитивного отношения к базовым общественным ценностям (человек, семья, Отечество, природа, мир, знания, труд, культура);</w:t>
      </w:r>
    </w:p>
    <w:p w:rsidR="00375B58" w:rsidRPr="00375B58" w:rsidRDefault="00375B58" w:rsidP="00375B58">
      <w:pPr>
        <w:pStyle w:val="ad"/>
        <w:divId w:val="1547135805"/>
        <w:rPr>
          <w:szCs w:val="24"/>
        </w:rPr>
      </w:pPr>
      <w:r w:rsidRPr="00375B58">
        <w:rPr>
          <w:szCs w:val="24"/>
        </w:rPr>
        <w:t>- формирование стремления к здоровому образу жизни;</w:t>
      </w:r>
    </w:p>
    <w:p w:rsidR="00375B58" w:rsidRPr="00375B58" w:rsidRDefault="00375B58" w:rsidP="00375B58">
      <w:pPr>
        <w:pStyle w:val="ad"/>
        <w:divId w:val="1547135805"/>
        <w:rPr>
          <w:szCs w:val="24"/>
        </w:rPr>
      </w:pPr>
      <w:r w:rsidRPr="00375B58">
        <w:rPr>
          <w:szCs w:val="24"/>
        </w:rPr>
        <w:t>- подготовка учащихся к активной и полноценной жизнедеятельности в современном мире.</w:t>
      </w:r>
    </w:p>
    <w:p w:rsidR="00375B58" w:rsidRPr="00375B58" w:rsidRDefault="00375B58" w:rsidP="00375B58">
      <w:pPr>
        <w:pStyle w:val="ad"/>
        <w:divId w:val="1547135805"/>
        <w:rPr>
          <w:szCs w:val="24"/>
        </w:rPr>
      </w:pPr>
      <w:r w:rsidRPr="00375B58">
        <w:rPr>
          <w:szCs w:val="24"/>
        </w:rPr>
        <w:t>Гимназия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375B58" w:rsidRPr="00375B58" w:rsidRDefault="00375B58" w:rsidP="00375B58">
      <w:pPr>
        <w:pStyle w:val="ad"/>
        <w:divId w:val="1547135805"/>
        <w:rPr>
          <w:szCs w:val="24"/>
        </w:rPr>
      </w:pPr>
    </w:p>
    <w:p w:rsidR="00375B58" w:rsidRPr="00375B58" w:rsidRDefault="00375B58" w:rsidP="00375B58">
      <w:pPr>
        <w:pStyle w:val="ad"/>
        <w:divId w:val="1547135805"/>
        <w:rPr>
          <w:szCs w:val="24"/>
        </w:rPr>
      </w:pPr>
    </w:p>
    <w:p w:rsidR="00375B58" w:rsidRPr="00375B58" w:rsidRDefault="00375B58" w:rsidP="00375B58">
      <w:pPr>
        <w:pStyle w:val="ad"/>
        <w:jc w:val="center"/>
        <w:divId w:val="1547135805"/>
        <w:rPr>
          <w:b/>
          <w:szCs w:val="24"/>
        </w:rPr>
      </w:pPr>
      <w:r w:rsidRPr="00375B58">
        <w:rPr>
          <w:b/>
          <w:szCs w:val="24"/>
        </w:rPr>
        <w:t>Содержательное наполнение внеурочной деятельности</w:t>
      </w:r>
    </w:p>
    <w:p w:rsidR="00375B58" w:rsidRPr="00375B58" w:rsidRDefault="00375B58" w:rsidP="00375B58">
      <w:pPr>
        <w:pStyle w:val="ad"/>
        <w:divId w:val="1547135805"/>
        <w:rPr>
          <w:szCs w:val="24"/>
        </w:rPr>
      </w:pPr>
    </w:p>
    <w:p w:rsidR="00375B58" w:rsidRPr="00375B58" w:rsidRDefault="00375B58" w:rsidP="00375B58">
      <w:pPr>
        <w:pStyle w:val="ad"/>
        <w:divId w:val="1547135805"/>
        <w:rPr>
          <w:szCs w:val="24"/>
        </w:rPr>
      </w:pPr>
      <w:r w:rsidRPr="00375B58">
        <w:rPr>
          <w:szCs w:val="24"/>
        </w:rPr>
        <w:tab/>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375B58" w:rsidRPr="00375B58" w:rsidRDefault="00375B58" w:rsidP="00375B58">
      <w:pPr>
        <w:pStyle w:val="ad"/>
        <w:divId w:val="1547135805"/>
        <w:rPr>
          <w:szCs w:val="24"/>
        </w:rPr>
      </w:pPr>
      <w:r w:rsidRPr="00375B58">
        <w:rPr>
          <w:szCs w:val="24"/>
        </w:rPr>
        <w:tab/>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375B58">
        <w:rPr>
          <w:i/>
          <w:iCs/>
          <w:szCs w:val="24"/>
        </w:rPr>
        <w:t>учебно-познавательной деятельности</w:t>
      </w:r>
      <w:r w:rsidRPr="00375B58">
        <w:rPr>
          <w:szCs w:val="24"/>
        </w:rPr>
        <w:t>, когда наибольшее внимание уделяется внеурочной деятельности по учебным предметам и формированию функциональной грамотности</w:t>
      </w:r>
    </w:p>
    <w:p w:rsidR="00375B58" w:rsidRPr="00375B58" w:rsidRDefault="00375B58" w:rsidP="00375B58">
      <w:pPr>
        <w:pStyle w:val="ad"/>
        <w:divId w:val="1547135805"/>
        <w:rPr>
          <w:szCs w:val="24"/>
        </w:rPr>
      </w:pPr>
    </w:p>
    <w:p w:rsidR="00375B58" w:rsidRPr="00375B58" w:rsidRDefault="00375B58" w:rsidP="00375B58">
      <w:pPr>
        <w:pStyle w:val="ad"/>
        <w:jc w:val="center"/>
        <w:divId w:val="1547135805"/>
        <w:rPr>
          <w:b/>
          <w:szCs w:val="24"/>
        </w:rPr>
      </w:pPr>
      <w:r w:rsidRPr="00375B58">
        <w:rPr>
          <w:b/>
          <w:szCs w:val="24"/>
        </w:rPr>
        <w:t>Модель внеурочной деятельности</w:t>
      </w:r>
    </w:p>
    <w:p w:rsidR="00375B58" w:rsidRPr="00375B58" w:rsidRDefault="00375B58" w:rsidP="00375B58">
      <w:pPr>
        <w:pStyle w:val="ad"/>
        <w:jc w:val="center"/>
        <w:divId w:val="1547135805"/>
        <w:rPr>
          <w:b/>
          <w:szCs w:val="24"/>
        </w:rPr>
      </w:pPr>
    </w:p>
    <w:tbl>
      <w:tblPr>
        <w:tblStyle w:val="a8"/>
        <w:tblW w:w="9240" w:type="dxa"/>
        <w:tblLayout w:type="fixed"/>
        <w:tblLook w:val="04A0"/>
      </w:tblPr>
      <w:tblGrid>
        <w:gridCol w:w="3147"/>
        <w:gridCol w:w="6093"/>
      </w:tblGrid>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Модель плана внеурочной</w:t>
            </w:r>
          </w:p>
          <w:p w:rsidR="00375B58" w:rsidRPr="00375B58" w:rsidRDefault="00375B58">
            <w:pPr>
              <w:pStyle w:val="ad"/>
              <w:rPr>
                <w:rFonts w:ascii="Times New Roman" w:hAnsi="Times New Roman" w:cs="Times New Roman"/>
                <w:szCs w:val="24"/>
              </w:rPr>
            </w:pPr>
            <w:r w:rsidRPr="00375B58">
              <w:rPr>
                <w:rFonts w:ascii="Times New Roman" w:hAnsi="Times New Roman" w:cs="Times New Roman"/>
                <w:szCs w:val="24"/>
              </w:rPr>
              <w:t>деятельности</w:t>
            </w:r>
          </w:p>
          <w:p w:rsidR="00375B58" w:rsidRPr="00375B58" w:rsidRDefault="00375B58">
            <w:pPr>
              <w:pStyle w:val="ad"/>
              <w:rPr>
                <w:rFonts w:ascii="Times New Roman" w:eastAsia="Times New Roman" w:hAnsi="Times New Roman" w:cs="Times New Roman"/>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Содержательное наполнение</w:t>
            </w:r>
          </w:p>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 xml:space="preserve">Внеурочная деятельность по учебным предметам образовательной программы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Внеурочная деятельность по формированию функциональной грамотности</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Занятия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Внеурочная </w:t>
            </w:r>
            <w:r w:rsidRPr="00375B58">
              <w:rPr>
                <w:rFonts w:ascii="Times New Roman" w:hAnsi="Times New Roman" w:cs="Times New Roman"/>
              </w:rPr>
              <w:lastRenderedPageBreak/>
              <w:t>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lastRenderedPageBreak/>
              <w:t xml:space="preserve">Занятия по развитию личности, ее способностей, удовлетворения </w:t>
            </w:r>
            <w:r w:rsidRPr="00375B58">
              <w:rPr>
                <w:rFonts w:ascii="Times New Roman" w:hAnsi="Times New Roman" w:cs="Times New Roman"/>
                <w:sz w:val="20"/>
                <w:szCs w:val="20"/>
              </w:rPr>
              <w:lastRenderedPageBreak/>
              <w:t>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Занятия, направленные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внеурочную деятельность по организации деятельности ученических сообществ (подростковых коллективов)</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Занятия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внеурочную деятельность, </w:t>
            </w:r>
          </w:p>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направленную на организационное обеспечение учебной деятельности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Встречи, направленные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внеурочную деятельность, направленную на организацию педагогической поддержки обучающихся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Занятия, направленные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tc>
      </w:tr>
      <w:tr w:rsidR="00375B58" w:rsidRPr="00375B58" w:rsidTr="00375B58">
        <w:trPr>
          <w:divId w:val="1547135805"/>
        </w:trPr>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внеурочную деятельность, направленную на обеспечение благополучия обучающихся в пространстве общеобразовательной школы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Занятия,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375B58" w:rsidRPr="00375B58" w:rsidRDefault="00375B58" w:rsidP="00375B58">
      <w:pPr>
        <w:pStyle w:val="ad"/>
        <w:divId w:val="1547135805"/>
        <w:rPr>
          <w:szCs w:val="24"/>
        </w:rPr>
      </w:pPr>
    </w:p>
    <w:p w:rsidR="00375B58" w:rsidRPr="00375B58" w:rsidRDefault="00375B58" w:rsidP="00375B58">
      <w:pPr>
        <w:pStyle w:val="ad"/>
        <w:divId w:val="1547135805"/>
        <w:rPr>
          <w:szCs w:val="24"/>
        </w:rPr>
      </w:pPr>
      <w:r w:rsidRPr="00375B58">
        <w:rPr>
          <w:szCs w:val="24"/>
        </w:rPr>
        <w:t>Преимущества данной модели ВД заключаются в следующем:</w:t>
      </w:r>
    </w:p>
    <w:p w:rsidR="00375B58" w:rsidRPr="00375B58" w:rsidRDefault="00375B58" w:rsidP="00375B58">
      <w:pPr>
        <w:pStyle w:val="ad"/>
        <w:numPr>
          <w:ilvl w:val="0"/>
          <w:numId w:val="158"/>
        </w:numPr>
        <w:ind w:left="0" w:firstLine="360"/>
        <w:divId w:val="1547135805"/>
        <w:rPr>
          <w:szCs w:val="24"/>
        </w:rPr>
      </w:pPr>
      <w:r w:rsidRPr="00375B58">
        <w:rPr>
          <w:szCs w:val="24"/>
        </w:rPr>
        <w:t>обеспечение практико-ориентированной и деятельностной основы образовательного процесса за счет интеграции урочной и внеурочной деятельности;</w:t>
      </w:r>
    </w:p>
    <w:p w:rsidR="00375B58" w:rsidRPr="00375B58" w:rsidRDefault="00375B58" w:rsidP="00375B58">
      <w:pPr>
        <w:pStyle w:val="ad"/>
        <w:numPr>
          <w:ilvl w:val="0"/>
          <w:numId w:val="158"/>
        </w:numPr>
        <w:ind w:left="0" w:firstLine="360"/>
        <w:divId w:val="1547135805"/>
        <w:rPr>
          <w:szCs w:val="24"/>
        </w:rPr>
      </w:pPr>
      <w:r w:rsidRPr="00375B58">
        <w:rPr>
          <w:szCs w:val="24"/>
        </w:rPr>
        <w:t>использование специальной методической, технологической базы в рамках преемственности программ;</w:t>
      </w:r>
    </w:p>
    <w:p w:rsidR="00375B58" w:rsidRPr="00375B58" w:rsidRDefault="00375B58" w:rsidP="00375B58">
      <w:pPr>
        <w:pStyle w:val="ad"/>
        <w:numPr>
          <w:ilvl w:val="0"/>
          <w:numId w:val="158"/>
        </w:numPr>
        <w:ind w:left="0" w:firstLine="360"/>
        <w:divId w:val="1547135805"/>
        <w:rPr>
          <w:szCs w:val="24"/>
        </w:rPr>
      </w:pPr>
      <w:r w:rsidRPr="00375B58">
        <w:rPr>
          <w:szCs w:val="24"/>
        </w:rPr>
        <w:t>сохранение и предоставление широкого выбора для ребенка на основе спектра направлений детских объединений по интересам;</w:t>
      </w:r>
    </w:p>
    <w:p w:rsidR="00375B58" w:rsidRPr="00375B58" w:rsidRDefault="00375B58" w:rsidP="00375B58">
      <w:pPr>
        <w:pStyle w:val="ad"/>
        <w:numPr>
          <w:ilvl w:val="0"/>
          <w:numId w:val="158"/>
        </w:numPr>
        <w:ind w:left="0" w:firstLine="360"/>
        <w:divId w:val="1547135805"/>
        <w:rPr>
          <w:szCs w:val="24"/>
        </w:rPr>
      </w:pPr>
      <w:r w:rsidRPr="00375B58">
        <w:rPr>
          <w:szCs w:val="24"/>
        </w:rPr>
        <w:t>возможность свободного самоопределения и самореализации детей;</w:t>
      </w:r>
    </w:p>
    <w:p w:rsidR="00375B58" w:rsidRPr="00375B58" w:rsidRDefault="00375B58" w:rsidP="00375B58">
      <w:pPr>
        <w:pStyle w:val="ad"/>
        <w:numPr>
          <w:ilvl w:val="0"/>
          <w:numId w:val="158"/>
        </w:numPr>
        <w:ind w:left="0" w:firstLine="360"/>
        <w:divId w:val="1547135805"/>
        <w:rPr>
          <w:szCs w:val="24"/>
        </w:rPr>
      </w:pPr>
      <w:r w:rsidRPr="00375B58">
        <w:rPr>
          <w:szCs w:val="24"/>
        </w:rPr>
        <w:t>привлечение к осуществлению внеурочной деятельности квалифицированных специалистов.</w:t>
      </w:r>
    </w:p>
    <w:p w:rsidR="00375B58" w:rsidRPr="00375B58" w:rsidRDefault="00375B58" w:rsidP="00375B58">
      <w:pPr>
        <w:pStyle w:val="ad"/>
        <w:divId w:val="1547135805"/>
        <w:rPr>
          <w:szCs w:val="24"/>
        </w:rPr>
      </w:pPr>
    </w:p>
    <w:p w:rsidR="00375B58" w:rsidRPr="00375B58" w:rsidRDefault="00375B58" w:rsidP="00375B58">
      <w:pPr>
        <w:pStyle w:val="ad"/>
        <w:jc w:val="center"/>
        <w:divId w:val="1547135805"/>
        <w:rPr>
          <w:b/>
          <w:szCs w:val="24"/>
        </w:rPr>
      </w:pPr>
      <w:r w:rsidRPr="00375B58">
        <w:rPr>
          <w:b/>
          <w:szCs w:val="24"/>
        </w:rPr>
        <w:t>Планируемые результаты</w:t>
      </w:r>
    </w:p>
    <w:p w:rsidR="00375B58" w:rsidRPr="00375B58" w:rsidRDefault="00375B58" w:rsidP="00375B58">
      <w:pPr>
        <w:pStyle w:val="ad"/>
        <w:divId w:val="1547135805"/>
        <w:rPr>
          <w:b/>
          <w:szCs w:val="24"/>
        </w:rPr>
      </w:pPr>
      <w:r w:rsidRPr="00375B58">
        <w:rPr>
          <w:b/>
          <w:szCs w:val="24"/>
        </w:rPr>
        <w:t>Личностные:</w:t>
      </w:r>
    </w:p>
    <w:p w:rsidR="00375B58" w:rsidRPr="00375B58" w:rsidRDefault="00375B58" w:rsidP="00375B58">
      <w:pPr>
        <w:pStyle w:val="ad"/>
        <w:divId w:val="1547135805"/>
        <w:rPr>
          <w:szCs w:val="24"/>
        </w:rPr>
      </w:pPr>
      <w:r w:rsidRPr="00375B58">
        <w:rPr>
          <w:szCs w:val="24"/>
        </w:rPr>
        <w:t>- готовность и способность к саморазвитию;</w:t>
      </w:r>
    </w:p>
    <w:p w:rsidR="00375B58" w:rsidRPr="00375B58" w:rsidRDefault="00375B58" w:rsidP="00375B58">
      <w:pPr>
        <w:pStyle w:val="ad"/>
        <w:divId w:val="1547135805"/>
        <w:rPr>
          <w:szCs w:val="24"/>
        </w:rPr>
      </w:pPr>
      <w:r w:rsidRPr="00375B58">
        <w:rPr>
          <w:szCs w:val="24"/>
        </w:rPr>
        <w:t>-сформированность мотивации к познанию, ценностно-смысловые установки,</w:t>
      </w:r>
    </w:p>
    <w:p w:rsidR="00375B58" w:rsidRPr="00375B58" w:rsidRDefault="00375B58" w:rsidP="00375B58">
      <w:pPr>
        <w:pStyle w:val="ad"/>
        <w:divId w:val="1547135805"/>
        <w:rPr>
          <w:szCs w:val="24"/>
        </w:rPr>
      </w:pPr>
      <w:r w:rsidRPr="00375B58">
        <w:rPr>
          <w:szCs w:val="24"/>
        </w:rPr>
        <w:t>отражающие индивидуально-личностные позиции, социальные компетенции личностных качеств;</w:t>
      </w:r>
    </w:p>
    <w:p w:rsidR="00375B58" w:rsidRPr="00375B58" w:rsidRDefault="00375B58" w:rsidP="00375B58">
      <w:pPr>
        <w:pStyle w:val="ad"/>
        <w:divId w:val="1547135805"/>
        <w:rPr>
          <w:szCs w:val="24"/>
        </w:rPr>
      </w:pPr>
      <w:r w:rsidRPr="00375B58">
        <w:rPr>
          <w:szCs w:val="24"/>
        </w:rPr>
        <w:t>- сформированность основ гражданской идентичности.</w:t>
      </w:r>
    </w:p>
    <w:p w:rsidR="00375B58" w:rsidRPr="00375B58" w:rsidRDefault="00375B58" w:rsidP="00375B58">
      <w:pPr>
        <w:pStyle w:val="ad"/>
        <w:divId w:val="1547135805"/>
        <w:rPr>
          <w:b/>
          <w:szCs w:val="24"/>
        </w:rPr>
      </w:pPr>
      <w:r w:rsidRPr="00375B58">
        <w:rPr>
          <w:b/>
          <w:szCs w:val="24"/>
        </w:rPr>
        <w:t>Предметные:</w:t>
      </w:r>
    </w:p>
    <w:p w:rsidR="00375B58" w:rsidRPr="00375B58" w:rsidRDefault="00375B58" w:rsidP="00375B58">
      <w:pPr>
        <w:pStyle w:val="ad"/>
        <w:divId w:val="1547135805"/>
        <w:rPr>
          <w:szCs w:val="24"/>
        </w:rPr>
      </w:pPr>
      <w:r w:rsidRPr="00375B58">
        <w:rPr>
          <w:szCs w:val="24"/>
        </w:rPr>
        <w:lastRenderedPageBreak/>
        <w:t>- получение нового знания и опыта его применения.</w:t>
      </w:r>
    </w:p>
    <w:p w:rsidR="00375B58" w:rsidRPr="00375B58" w:rsidRDefault="00375B58" w:rsidP="00375B58">
      <w:pPr>
        <w:pStyle w:val="ad"/>
        <w:divId w:val="1547135805"/>
        <w:rPr>
          <w:b/>
          <w:szCs w:val="24"/>
        </w:rPr>
      </w:pPr>
      <w:r w:rsidRPr="00375B58">
        <w:rPr>
          <w:b/>
          <w:szCs w:val="24"/>
        </w:rPr>
        <w:t>Метапредметные:</w:t>
      </w:r>
    </w:p>
    <w:p w:rsidR="00375B58" w:rsidRPr="00375B58" w:rsidRDefault="00375B58" w:rsidP="00375B58">
      <w:pPr>
        <w:pStyle w:val="ad"/>
        <w:divId w:val="1547135805"/>
        <w:rPr>
          <w:szCs w:val="24"/>
        </w:rPr>
      </w:pPr>
      <w:r w:rsidRPr="00375B58">
        <w:rPr>
          <w:szCs w:val="24"/>
        </w:rPr>
        <w:t>- освоение универсальных учебных действий;</w:t>
      </w:r>
    </w:p>
    <w:p w:rsidR="00375B58" w:rsidRPr="00375B58" w:rsidRDefault="00375B58" w:rsidP="00375B58">
      <w:pPr>
        <w:pStyle w:val="ad"/>
        <w:divId w:val="1547135805"/>
        <w:rPr>
          <w:szCs w:val="24"/>
        </w:rPr>
      </w:pPr>
      <w:r w:rsidRPr="00375B58">
        <w:rPr>
          <w:szCs w:val="24"/>
        </w:rPr>
        <w:t>- овладение ключевыми компетенциями.</w:t>
      </w:r>
    </w:p>
    <w:p w:rsidR="00375B58" w:rsidRPr="00375B58" w:rsidRDefault="00375B58" w:rsidP="00375B58">
      <w:pPr>
        <w:pStyle w:val="ad"/>
        <w:divId w:val="1547135805"/>
        <w:rPr>
          <w:szCs w:val="24"/>
        </w:rPr>
      </w:pPr>
      <w:r w:rsidRPr="00375B58">
        <w:rPr>
          <w:b/>
          <w:szCs w:val="24"/>
        </w:rPr>
        <w:t>Воспитательный результат</w:t>
      </w:r>
      <w:r w:rsidRPr="00375B58">
        <w:rPr>
          <w:szCs w:val="24"/>
        </w:rPr>
        <w:t xml:space="preserve"> внеурочной деятельности - непосредственное духовно- нравственное приобретение обучающегося благодаря его участию в том или ином виде деятельности.</w:t>
      </w:r>
    </w:p>
    <w:p w:rsidR="00375B58" w:rsidRPr="00375B58" w:rsidRDefault="00375B58" w:rsidP="00375B58">
      <w:pPr>
        <w:pStyle w:val="ad"/>
        <w:divId w:val="1547135805"/>
        <w:rPr>
          <w:szCs w:val="24"/>
        </w:rPr>
      </w:pPr>
      <w:r w:rsidRPr="00375B58">
        <w:rPr>
          <w:b/>
          <w:szCs w:val="24"/>
        </w:rPr>
        <w:t>Воспитательный эффект</w:t>
      </w:r>
      <w:r w:rsidRPr="00375B58">
        <w:rPr>
          <w:szCs w:val="24"/>
        </w:rPr>
        <w:t xml:space="preserve"> внеурочной деятельности - влияние (последствие) того или иного духовно-нравственного приобретения на процесс развития личности обучающегося.</w:t>
      </w:r>
    </w:p>
    <w:p w:rsidR="00375B58" w:rsidRPr="00375B58" w:rsidRDefault="00375B58" w:rsidP="00375B58">
      <w:pPr>
        <w:pStyle w:val="ad"/>
        <w:divId w:val="1547135805"/>
        <w:rPr>
          <w:szCs w:val="24"/>
        </w:rPr>
      </w:pPr>
      <w:r w:rsidRPr="00375B58">
        <w:rPr>
          <w:szCs w:val="24"/>
        </w:rPr>
        <w:t>Все виды внеурочной деятельности учащихся на уровне основного общего образования строго ориентированы на воспитательные результаты.</w:t>
      </w:r>
    </w:p>
    <w:p w:rsidR="00375B58" w:rsidRPr="00375B58" w:rsidRDefault="00375B58" w:rsidP="00375B58">
      <w:pPr>
        <w:pStyle w:val="ad"/>
        <w:divId w:val="1547135805"/>
        <w:rPr>
          <w:szCs w:val="24"/>
        </w:rPr>
      </w:pPr>
      <w:r w:rsidRPr="00375B58">
        <w:rPr>
          <w:szCs w:val="24"/>
        </w:rPr>
        <w:t>Личностные:</w:t>
      </w:r>
    </w:p>
    <w:p w:rsidR="00375B58" w:rsidRPr="00375B58" w:rsidRDefault="00375B58" w:rsidP="00375B58">
      <w:pPr>
        <w:pStyle w:val="ad"/>
        <w:divId w:val="1547135805"/>
        <w:rPr>
          <w:szCs w:val="24"/>
        </w:rPr>
      </w:pPr>
      <w:r w:rsidRPr="00375B58">
        <w:rPr>
          <w:szCs w:val="24"/>
        </w:rPr>
        <w:t>- готовность и способность к саморазвитию;</w:t>
      </w:r>
    </w:p>
    <w:p w:rsidR="00375B58" w:rsidRPr="00375B58" w:rsidRDefault="00375B58" w:rsidP="00375B58">
      <w:pPr>
        <w:pStyle w:val="ad"/>
        <w:divId w:val="1547135805"/>
        <w:rPr>
          <w:szCs w:val="24"/>
        </w:rPr>
      </w:pPr>
      <w:r w:rsidRPr="00375B58">
        <w:rPr>
          <w:szCs w:val="24"/>
        </w:rPr>
        <w:t>-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375B58" w:rsidRPr="00375B58" w:rsidRDefault="00375B58" w:rsidP="00375B58">
      <w:pPr>
        <w:pStyle w:val="ad"/>
        <w:divId w:val="1547135805"/>
        <w:rPr>
          <w:szCs w:val="24"/>
        </w:rPr>
      </w:pPr>
      <w:r w:rsidRPr="00375B58">
        <w:rPr>
          <w:szCs w:val="24"/>
        </w:rPr>
        <w:t>- сформированность основ гражданской идентичности.</w:t>
      </w:r>
    </w:p>
    <w:p w:rsidR="00375B58" w:rsidRPr="00375B58" w:rsidRDefault="00375B58" w:rsidP="00375B58">
      <w:pPr>
        <w:pStyle w:val="ad"/>
        <w:divId w:val="1547135805"/>
        <w:rPr>
          <w:szCs w:val="24"/>
        </w:rPr>
      </w:pPr>
      <w:r w:rsidRPr="00375B58">
        <w:rPr>
          <w:szCs w:val="24"/>
        </w:rPr>
        <w:t>Предметные:</w:t>
      </w:r>
    </w:p>
    <w:p w:rsidR="00375B58" w:rsidRPr="00375B58" w:rsidRDefault="00375B58" w:rsidP="00375B58">
      <w:pPr>
        <w:pStyle w:val="ad"/>
        <w:divId w:val="1547135805"/>
        <w:rPr>
          <w:szCs w:val="24"/>
        </w:rPr>
      </w:pPr>
      <w:r w:rsidRPr="00375B58">
        <w:rPr>
          <w:szCs w:val="24"/>
        </w:rPr>
        <w:t>- получение нового знания и опыта его применения.</w:t>
      </w:r>
    </w:p>
    <w:p w:rsidR="00375B58" w:rsidRPr="00375B58" w:rsidRDefault="00375B58" w:rsidP="00375B58">
      <w:pPr>
        <w:pStyle w:val="ad"/>
        <w:divId w:val="1547135805"/>
        <w:rPr>
          <w:szCs w:val="24"/>
        </w:rPr>
      </w:pPr>
      <w:r w:rsidRPr="00375B58">
        <w:rPr>
          <w:szCs w:val="24"/>
        </w:rPr>
        <w:t>Метапредметные:</w:t>
      </w:r>
    </w:p>
    <w:p w:rsidR="00375B58" w:rsidRPr="00375B58" w:rsidRDefault="00375B58" w:rsidP="00375B58">
      <w:pPr>
        <w:pStyle w:val="ad"/>
        <w:divId w:val="1547135805"/>
        <w:rPr>
          <w:szCs w:val="24"/>
        </w:rPr>
      </w:pPr>
      <w:r w:rsidRPr="00375B58">
        <w:rPr>
          <w:szCs w:val="24"/>
        </w:rPr>
        <w:t>- освоение универсальных учебных действий;</w:t>
      </w:r>
    </w:p>
    <w:p w:rsidR="00375B58" w:rsidRPr="00375B58" w:rsidRDefault="00375B58" w:rsidP="00375B58">
      <w:pPr>
        <w:pStyle w:val="ad"/>
        <w:divId w:val="1547135805"/>
        <w:rPr>
          <w:szCs w:val="24"/>
        </w:rPr>
      </w:pPr>
      <w:r w:rsidRPr="00375B58">
        <w:rPr>
          <w:szCs w:val="24"/>
        </w:rPr>
        <w:t>- овладение ключевыми компетенциями.</w:t>
      </w:r>
    </w:p>
    <w:p w:rsidR="00375B58" w:rsidRPr="00375B58" w:rsidRDefault="00375B58" w:rsidP="00375B58">
      <w:pPr>
        <w:pStyle w:val="ad"/>
        <w:divId w:val="1547135805"/>
        <w:rPr>
          <w:szCs w:val="24"/>
        </w:rPr>
      </w:pPr>
    </w:p>
    <w:p w:rsidR="00375B58" w:rsidRPr="00375B58" w:rsidRDefault="00375B58" w:rsidP="00375B58">
      <w:pPr>
        <w:pStyle w:val="ad"/>
        <w:divId w:val="1547135805"/>
        <w:rPr>
          <w:szCs w:val="24"/>
        </w:rPr>
      </w:pPr>
      <w:r w:rsidRPr="00375B58">
        <w:rPr>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w:t>
      </w:r>
    </w:p>
    <w:p w:rsidR="00375B58" w:rsidRPr="00375B58" w:rsidRDefault="00375B58" w:rsidP="00375B58">
      <w:pPr>
        <w:pStyle w:val="ad"/>
        <w:divId w:val="1547135805"/>
        <w:rPr>
          <w:szCs w:val="24"/>
        </w:rPr>
      </w:pPr>
      <w:r w:rsidRPr="00375B58">
        <w:rPr>
          <w:szCs w:val="24"/>
        </w:rPr>
        <w:t>совместной деятельности с другими детьми.</w:t>
      </w: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r w:rsidRPr="00375B58">
        <w:rPr>
          <w:b/>
          <w:szCs w:val="24"/>
        </w:rPr>
        <w:t>Промежуточная аттестация обучающихся и контроль за посещаемостью</w:t>
      </w:r>
    </w:p>
    <w:p w:rsidR="00375B58" w:rsidRPr="00375B58" w:rsidRDefault="00375B58" w:rsidP="00375B58">
      <w:pPr>
        <w:pStyle w:val="ad"/>
        <w:divId w:val="1547135805"/>
        <w:rPr>
          <w:szCs w:val="24"/>
        </w:rPr>
      </w:pPr>
    </w:p>
    <w:p w:rsidR="00375B58" w:rsidRPr="00375B58" w:rsidRDefault="00375B58" w:rsidP="00375B58">
      <w:pPr>
        <w:pStyle w:val="ad"/>
        <w:divId w:val="1547135805"/>
        <w:rPr>
          <w:szCs w:val="24"/>
        </w:rPr>
      </w:pPr>
      <w:r w:rsidRPr="00375B58">
        <w:rPr>
          <w:szCs w:val="24"/>
        </w:rPr>
        <w:t>Промежуточная аттестация обучающихся, осваивающих программы внеурочной деятельности, как правило, не проводится.</w:t>
      </w:r>
    </w:p>
    <w:p w:rsidR="00375B58" w:rsidRPr="00375B58" w:rsidRDefault="00375B58" w:rsidP="00375B58">
      <w:pPr>
        <w:pStyle w:val="ad"/>
        <w:divId w:val="1547135805"/>
        <w:rPr>
          <w:szCs w:val="24"/>
        </w:rPr>
      </w:pPr>
      <w:r w:rsidRPr="00375B58">
        <w:rPr>
          <w:szCs w:val="24"/>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375B58" w:rsidRPr="00375B58" w:rsidRDefault="00375B58" w:rsidP="00375B58">
      <w:pPr>
        <w:pStyle w:val="ad"/>
        <w:divId w:val="1547135805"/>
        <w:rPr>
          <w:szCs w:val="24"/>
        </w:rPr>
      </w:pPr>
      <w:r w:rsidRPr="00375B58">
        <w:rPr>
          <w:szCs w:val="24"/>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375B58" w:rsidRPr="00375B58" w:rsidRDefault="00375B58" w:rsidP="00375B58">
      <w:pPr>
        <w:pStyle w:val="ad"/>
        <w:divId w:val="1547135805"/>
        <w:rPr>
          <w:szCs w:val="24"/>
        </w:rPr>
      </w:pPr>
    </w:p>
    <w:p w:rsidR="00375B58" w:rsidRPr="00375B58" w:rsidRDefault="00375B58" w:rsidP="00375B58">
      <w:pPr>
        <w:pStyle w:val="ad"/>
        <w:jc w:val="center"/>
        <w:divId w:val="1547135805"/>
        <w:rPr>
          <w:b/>
          <w:szCs w:val="24"/>
        </w:rPr>
      </w:pPr>
      <w:r w:rsidRPr="00375B58">
        <w:rPr>
          <w:b/>
          <w:szCs w:val="24"/>
        </w:rPr>
        <w:t>Формы внеурочной деятельности</w:t>
      </w:r>
    </w:p>
    <w:p w:rsidR="00375B58" w:rsidRPr="00375B58" w:rsidRDefault="00375B58" w:rsidP="00375B58">
      <w:pPr>
        <w:pStyle w:val="ad"/>
        <w:divId w:val="1547135805"/>
        <w:rPr>
          <w:szCs w:val="24"/>
        </w:rPr>
      </w:pPr>
    </w:p>
    <w:p w:rsidR="00375B58" w:rsidRPr="00375B58" w:rsidRDefault="00375B58" w:rsidP="00375B58">
      <w:pPr>
        <w:pStyle w:val="ad"/>
        <w:divId w:val="1547135805"/>
        <w:rPr>
          <w:szCs w:val="24"/>
        </w:rPr>
      </w:pPr>
      <w:r w:rsidRPr="00375B58">
        <w:rPr>
          <w:szCs w:val="24"/>
        </w:rPr>
        <w:t>Внеурочная деятельность может быть организована в следующих формах:</w:t>
      </w:r>
    </w:p>
    <w:p w:rsidR="00375B58" w:rsidRPr="00375B58" w:rsidRDefault="00375B58" w:rsidP="00375B58">
      <w:pPr>
        <w:pStyle w:val="ad"/>
        <w:divId w:val="1547135805"/>
        <w:rPr>
          <w:szCs w:val="24"/>
        </w:rPr>
      </w:pPr>
      <w:r w:rsidRPr="00375B58">
        <w:rPr>
          <w:szCs w:val="24"/>
        </w:rPr>
        <w:t>- экскурсии, посещения музеев, театров, кинотеатров</w:t>
      </w:r>
    </w:p>
    <w:p w:rsidR="00375B58" w:rsidRPr="00375B58" w:rsidRDefault="00375B58" w:rsidP="00375B58">
      <w:pPr>
        <w:pStyle w:val="ad"/>
        <w:divId w:val="1547135805"/>
        <w:rPr>
          <w:szCs w:val="24"/>
        </w:rPr>
      </w:pPr>
      <w:r w:rsidRPr="00375B58">
        <w:rPr>
          <w:szCs w:val="24"/>
        </w:rPr>
        <w:t>- деятельность ученических сообществ,</w:t>
      </w:r>
    </w:p>
    <w:p w:rsidR="00375B58" w:rsidRPr="00375B58" w:rsidRDefault="00375B58" w:rsidP="00375B58">
      <w:pPr>
        <w:pStyle w:val="ad"/>
        <w:divId w:val="1547135805"/>
        <w:rPr>
          <w:szCs w:val="24"/>
        </w:rPr>
      </w:pPr>
      <w:r w:rsidRPr="00375B58">
        <w:rPr>
          <w:szCs w:val="24"/>
        </w:rPr>
        <w:t>- клубы по интересам,</w:t>
      </w:r>
    </w:p>
    <w:p w:rsidR="00375B58" w:rsidRPr="00375B58" w:rsidRDefault="00375B58" w:rsidP="00375B58">
      <w:pPr>
        <w:pStyle w:val="ad"/>
        <w:divId w:val="1547135805"/>
        <w:rPr>
          <w:szCs w:val="24"/>
        </w:rPr>
      </w:pPr>
      <w:r w:rsidRPr="00375B58">
        <w:rPr>
          <w:szCs w:val="24"/>
        </w:rPr>
        <w:t>- встречи,</w:t>
      </w:r>
    </w:p>
    <w:p w:rsidR="00375B58" w:rsidRPr="00375B58" w:rsidRDefault="00375B58" w:rsidP="00375B58">
      <w:pPr>
        <w:pStyle w:val="ad"/>
        <w:divId w:val="1547135805"/>
        <w:rPr>
          <w:szCs w:val="24"/>
        </w:rPr>
      </w:pPr>
      <w:r w:rsidRPr="00375B58">
        <w:rPr>
          <w:szCs w:val="24"/>
        </w:rPr>
        <w:t>- профессиональные пробы, ролевые игры,</w:t>
      </w:r>
    </w:p>
    <w:p w:rsidR="00375B58" w:rsidRPr="00375B58" w:rsidRDefault="00375B58" w:rsidP="00375B58">
      <w:pPr>
        <w:pStyle w:val="ad"/>
        <w:divId w:val="1547135805"/>
        <w:rPr>
          <w:szCs w:val="24"/>
        </w:rPr>
      </w:pPr>
      <w:r w:rsidRPr="00375B58">
        <w:rPr>
          <w:szCs w:val="24"/>
        </w:rPr>
        <w:t>- реализация проектов,</w:t>
      </w:r>
    </w:p>
    <w:p w:rsidR="00ED5596" w:rsidRDefault="00375B58" w:rsidP="00375B58">
      <w:pPr>
        <w:pStyle w:val="ad"/>
        <w:divId w:val="1547135805"/>
        <w:rPr>
          <w:szCs w:val="24"/>
        </w:rPr>
      </w:pPr>
      <w:r w:rsidRPr="00375B58">
        <w:rPr>
          <w:szCs w:val="24"/>
        </w:rPr>
        <w:t>- кружки,</w:t>
      </w:r>
    </w:p>
    <w:p w:rsidR="00375B58" w:rsidRPr="00375B58" w:rsidRDefault="00375B58" w:rsidP="00375B58">
      <w:pPr>
        <w:pStyle w:val="ad"/>
        <w:divId w:val="1547135805"/>
        <w:rPr>
          <w:szCs w:val="24"/>
        </w:rPr>
      </w:pPr>
      <w:r w:rsidRPr="00375B58">
        <w:rPr>
          <w:szCs w:val="24"/>
        </w:rPr>
        <w:lastRenderedPageBreak/>
        <w:t>- походы и т</w:t>
      </w:r>
      <w:r w:rsidR="00ED5596">
        <w:rPr>
          <w:szCs w:val="24"/>
        </w:rPr>
        <w:t>.д.</w:t>
      </w:r>
    </w:p>
    <w:p w:rsidR="00375B58" w:rsidRPr="00375B58" w:rsidRDefault="00375B58" w:rsidP="00375B58">
      <w:pPr>
        <w:pStyle w:val="ad"/>
        <w:divId w:val="1547135805"/>
        <w:rPr>
          <w:szCs w:val="24"/>
        </w:rPr>
      </w:pPr>
    </w:p>
    <w:p w:rsidR="00375B58" w:rsidRPr="00375B58" w:rsidRDefault="00375B58" w:rsidP="00375B58">
      <w:pPr>
        <w:pStyle w:val="ad"/>
        <w:jc w:val="center"/>
        <w:divId w:val="1547135805"/>
        <w:rPr>
          <w:b/>
          <w:szCs w:val="24"/>
        </w:rPr>
      </w:pPr>
      <w:r w:rsidRPr="00375B58">
        <w:rPr>
          <w:b/>
          <w:szCs w:val="24"/>
        </w:rPr>
        <w:t>Годовой план внеурочной деятельности 5 классов</w:t>
      </w:r>
    </w:p>
    <w:p w:rsidR="00375B58" w:rsidRPr="00375B58" w:rsidRDefault="00375B58" w:rsidP="00375B58">
      <w:pPr>
        <w:pStyle w:val="ad"/>
        <w:jc w:val="center"/>
        <w:divId w:val="1547135805"/>
        <w:rPr>
          <w:b/>
          <w:szCs w:val="24"/>
        </w:rPr>
      </w:pPr>
    </w:p>
    <w:tbl>
      <w:tblPr>
        <w:tblStyle w:val="a8"/>
        <w:tblW w:w="9105" w:type="dxa"/>
        <w:tblLayout w:type="fixed"/>
        <w:tblLook w:val="04A0"/>
      </w:tblPr>
      <w:tblGrid>
        <w:gridCol w:w="3434"/>
        <w:gridCol w:w="3341"/>
        <w:gridCol w:w="771"/>
        <w:gridCol w:w="788"/>
        <w:gridCol w:w="771"/>
      </w:tblGrid>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Направления деятельности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Программа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5а</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5б</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5в</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Разговор о важном</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Формирование функциональной грамотности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Смысловое чтение</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финансовой грамотности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Профориентационная работа (в том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числе основы предпринимательства)</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Автодело</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Юная швея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 xml:space="preserve">Реализация особых интеллектуальных и социакультурных потребностей (  в том числе для сопровождения отдельных учебных предметов на углубленном уровне, проектно- исследовательской деятельности, исторического просвещения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Родная литература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Математика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Экономика ближайшего окружения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безопасности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История Дальнего Востока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086"/>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интересов и потребностей обучающихся в творческом и физическом развитии (в том числе организация занятий в школьных театрах, музеях, спортивных клубах, а также в рамках реализации программы развития социальной активности обучающихся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Лыжные гонки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086"/>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Самбо</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tabs>
                <w:tab w:val="center" w:pos="1562"/>
              </w:tabs>
              <w:rPr>
                <w:rFonts w:ascii="Times New Roman" w:eastAsia="Times New Roman" w:hAnsi="Times New Roman" w:cs="Times New Roman"/>
                <w:szCs w:val="24"/>
              </w:rPr>
            </w:pPr>
            <w:r w:rsidRPr="00375B58">
              <w:rPr>
                <w:rFonts w:ascii="Times New Roman" w:hAnsi="Times New Roman" w:cs="Times New Roman"/>
                <w:szCs w:val="24"/>
              </w:rPr>
              <w:t>Студия  творчества</w:t>
            </w:r>
            <w:r w:rsidRPr="00375B58">
              <w:rPr>
                <w:rFonts w:ascii="Times New Roman" w:hAnsi="Times New Roman" w:cs="Times New Roman"/>
                <w:szCs w:val="24"/>
              </w:rPr>
              <w:tab/>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320"/>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социальных интересов и потребностей обучающихся (в том числе в рамках Российского движения школьников, Юнармии, реализация проекта «Россия – страна возможностей»)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"Большая перемена"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984"/>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Тропинка к своему 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Итого</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r>
    </w:tbl>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r w:rsidRPr="00375B58">
        <w:rPr>
          <w:b/>
          <w:szCs w:val="24"/>
        </w:rPr>
        <w:t>Годовой план внеурочной деятельности 6 классов</w:t>
      </w:r>
    </w:p>
    <w:p w:rsidR="00375B58" w:rsidRPr="00375B58" w:rsidRDefault="00375B58" w:rsidP="00375B58">
      <w:pPr>
        <w:pStyle w:val="ad"/>
        <w:jc w:val="center"/>
        <w:divId w:val="1547135805"/>
        <w:rPr>
          <w:b/>
          <w:szCs w:val="24"/>
        </w:rPr>
      </w:pPr>
    </w:p>
    <w:tbl>
      <w:tblPr>
        <w:tblStyle w:val="a8"/>
        <w:tblW w:w="9390" w:type="dxa"/>
        <w:tblLayout w:type="fixed"/>
        <w:tblLook w:val="04A0"/>
      </w:tblPr>
      <w:tblGrid>
        <w:gridCol w:w="3434"/>
        <w:gridCol w:w="3342"/>
        <w:gridCol w:w="771"/>
        <w:gridCol w:w="567"/>
        <w:gridCol w:w="221"/>
        <w:gridCol w:w="488"/>
        <w:gridCol w:w="567"/>
      </w:tblGrid>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Направления деятельности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Программа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6а</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6б</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6в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6г</w:t>
            </w:r>
          </w:p>
        </w:tc>
      </w:tr>
      <w:tr w:rsidR="00375B58" w:rsidRPr="00375B58" w:rsidTr="00375B58">
        <w:trPr>
          <w:divId w:val="1547135805"/>
        </w:trPr>
        <w:tc>
          <w:tcPr>
            <w:tcW w:w="938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jc w:val="center"/>
              <w:rPr>
                <w:rFonts w:ascii="Times New Roman" w:eastAsia="Times New Roman" w:hAnsi="Times New Roman" w:cs="Times New Roman"/>
                <w:i/>
                <w:szCs w:val="24"/>
              </w:rPr>
            </w:pPr>
          </w:p>
          <w:p w:rsidR="00375B58" w:rsidRPr="00375B58" w:rsidRDefault="00375B58">
            <w:pPr>
              <w:pStyle w:val="ad"/>
              <w:jc w:val="center"/>
              <w:rPr>
                <w:rFonts w:ascii="Times New Roman" w:hAnsi="Times New Roman" w:cs="Times New Roman"/>
                <w:i/>
                <w:szCs w:val="24"/>
              </w:rPr>
            </w:pPr>
            <w:r w:rsidRPr="00375B58">
              <w:rPr>
                <w:rFonts w:ascii="Times New Roman" w:hAnsi="Times New Roman" w:cs="Times New Roman"/>
                <w:i/>
                <w:szCs w:val="24"/>
              </w:rPr>
              <w:t>Обязательная часть плана внеурочной деятельности</w:t>
            </w:r>
          </w:p>
          <w:p w:rsidR="00375B58" w:rsidRPr="00375B58" w:rsidRDefault="00375B58">
            <w:pPr>
              <w:pStyle w:val="ad"/>
              <w:jc w:val="center"/>
              <w:rPr>
                <w:rFonts w:ascii="Times New Roman" w:eastAsia="Times New Roman" w:hAnsi="Times New Roman" w:cs="Times New Roman"/>
                <w:i/>
                <w:szCs w:val="24"/>
              </w:rPr>
            </w:pP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Разговор о важном</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Формирование функциональной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грамотности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смыслового чтения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естественнонаучной грамотности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Профориентационная работа (в том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числе основы предпринимательства)</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Россия - страна возможностей</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Юная швея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Автодело</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jc w:val="center"/>
              <w:rPr>
                <w:rFonts w:ascii="Times New Roman" w:eastAsia="Times New Roman" w:hAnsi="Times New Roman" w:cs="Times New Roman"/>
                <w:i/>
                <w:szCs w:val="24"/>
              </w:rPr>
            </w:pPr>
          </w:p>
          <w:p w:rsidR="00375B58" w:rsidRPr="00375B58" w:rsidRDefault="00375B58">
            <w:pPr>
              <w:pStyle w:val="ad"/>
              <w:jc w:val="center"/>
              <w:rPr>
                <w:rFonts w:ascii="Times New Roman" w:hAnsi="Times New Roman" w:cs="Times New Roman"/>
                <w:i/>
                <w:szCs w:val="24"/>
              </w:rPr>
            </w:pPr>
            <w:r w:rsidRPr="00375B58">
              <w:rPr>
                <w:rFonts w:ascii="Times New Roman" w:hAnsi="Times New Roman" w:cs="Times New Roman"/>
                <w:i/>
                <w:szCs w:val="24"/>
              </w:rPr>
              <w:t>Вариативная часть плана внеурочной деятельности</w:t>
            </w:r>
          </w:p>
          <w:p w:rsidR="00375B58" w:rsidRPr="00375B58" w:rsidRDefault="00375B58">
            <w:pPr>
              <w:pStyle w:val="ad"/>
              <w:jc w:val="center"/>
              <w:rPr>
                <w:rFonts w:ascii="Times New Roman" w:eastAsia="Times New Roman" w:hAnsi="Times New Roman" w:cs="Times New Roman"/>
                <w:i/>
                <w:szCs w:val="24"/>
              </w:rPr>
            </w:pP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 xml:space="preserve">Реализация особых интеллектуальных и социакультурных потребностей (  в том числе для сопровождения отдельных учебных предметов на углубленном уровне, проектно- исследовательской деятельности, исторического просвещения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История Дальнего Востока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безопасности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Математика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908"/>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интересов и потребностей обучающихся в творческом и физическом развитии (в том числе организация занятий в школьных театрах, музеях, спортивных клубах, а также в рамках реализации программы развития социальной активности обучающихся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Лыжные гонки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040"/>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Волейбол</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863"/>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Студия Палитра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320"/>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социальных интересов и потребностей обучающихся (в том числе в рамках Российского движения школьников, Юнармии, реализация проекта «Россия – страна возможностей»)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Тропинка к своему 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910"/>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Робототехника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Итого</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r>
    </w:tbl>
    <w:p w:rsidR="00375B58" w:rsidRDefault="00375B58" w:rsidP="00375B58">
      <w:pPr>
        <w:pStyle w:val="ad"/>
        <w:jc w:val="center"/>
        <w:divId w:val="1547135805"/>
        <w:rPr>
          <w:b/>
          <w:szCs w:val="24"/>
        </w:rPr>
      </w:pPr>
    </w:p>
    <w:p w:rsidR="00ED5596" w:rsidRDefault="00ED5596" w:rsidP="00375B58">
      <w:pPr>
        <w:pStyle w:val="ad"/>
        <w:jc w:val="center"/>
        <w:divId w:val="1547135805"/>
        <w:rPr>
          <w:b/>
          <w:szCs w:val="24"/>
        </w:rPr>
      </w:pPr>
    </w:p>
    <w:p w:rsidR="00ED5596" w:rsidRDefault="00ED5596" w:rsidP="00375B58">
      <w:pPr>
        <w:pStyle w:val="ad"/>
        <w:jc w:val="center"/>
        <w:divId w:val="1547135805"/>
        <w:rPr>
          <w:b/>
          <w:szCs w:val="24"/>
        </w:rPr>
      </w:pPr>
    </w:p>
    <w:p w:rsidR="00ED5596" w:rsidRDefault="00ED5596" w:rsidP="00375B58">
      <w:pPr>
        <w:pStyle w:val="ad"/>
        <w:jc w:val="center"/>
        <w:divId w:val="1547135805"/>
        <w:rPr>
          <w:b/>
          <w:szCs w:val="24"/>
        </w:rPr>
      </w:pPr>
    </w:p>
    <w:p w:rsidR="00ED5596" w:rsidRDefault="00ED5596" w:rsidP="00375B58">
      <w:pPr>
        <w:pStyle w:val="ad"/>
        <w:jc w:val="center"/>
        <w:divId w:val="1547135805"/>
        <w:rPr>
          <w:b/>
          <w:szCs w:val="24"/>
        </w:rPr>
      </w:pPr>
    </w:p>
    <w:p w:rsidR="00ED5596" w:rsidRPr="00375B58" w:rsidRDefault="00ED5596"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r w:rsidRPr="00375B58">
        <w:rPr>
          <w:b/>
          <w:szCs w:val="24"/>
        </w:rPr>
        <w:lastRenderedPageBreak/>
        <w:t>Годовой план внеурочной деятельности 7 классов</w:t>
      </w:r>
    </w:p>
    <w:tbl>
      <w:tblPr>
        <w:tblStyle w:val="a8"/>
        <w:tblW w:w="8895" w:type="dxa"/>
        <w:tblLayout w:type="fixed"/>
        <w:tblLook w:val="04A0"/>
      </w:tblPr>
      <w:tblGrid>
        <w:gridCol w:w="3430"/>
        <w:gridCol w:w="3339"/>
        <w:gridCol w:w="771"/>
        <w:gridCol w:w="788"/>
        <w:gridCol w:w="567"/>
      </w:tblGrid>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Направления деятельности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Программа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7а</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7б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7в</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Формирование функциональной грамотности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финансовой грамотности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Профориентационная работа (в том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числе основы предпринимательства)</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Россия - страна возможностей</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Автодело</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 xml:space="preserve">Реализация особых интеллектуальных и социакультурных потребностей (  в том числе для сопровождения отдельных учебных предметов на углубленном уровне, проектно- исследовательской деятельности, исторического просвещения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безопасности</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Математика</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прототипирования</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Литература ДВ</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1627"/>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Удовлетворение интересов и потребностей обучающихся в творческом и физическом развитии (в том числе организация занятий в школьных театрах, музеях, спортивных клубах, а также в рамках реализации программы развития социальной активности обучающихся</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Лыжные гонки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2</w:t>
            </w:r>
          </w:p>
        </w:tc>
      </w:tr>
      <w:tr w:rsidR="00375B58" w:rsidRPr="00375B58" w:rsidTr="00375B58">
        <w:trPr>
          <w:divId w:val="1547135805"/>
          <w:trHeight w:val="1012"/>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Студия творчества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320"/>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социальных интересов и потребностей обучающихся (в том числе в рамках Российского движения школьников, Юнармии, реализация проекта «Россия – страна возможностей»)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p w:rsidR="00375B58" w:rsidRPr="00375B58" w:rsidRDefault="00375B58">
            <w:pPr>
              <w:rPr>
                <w:rFonts w:ascii="Times New Roman" w:eastAsia="Times New Roman" w:hAnsi="Times New Roman" w:cs="Times New Roman"/>
                <w:sz w:val="20"/>
                <w:szCs w:val="20"/>
              </w:rPr>
            </w:pPr>
            <w:r w:rsidRPr="00375B58">
              <w:rPr>
                <w:rFonts w:ascii="Times New Roman" w:hAnsi="Times New Roman" w:cs="Times New Roman"/>
                <w:sz w:val="20"/>
                <w:szCs w:val="20"/>
              </w:rPr>
              <w:t>Клуб Юнармия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320"/>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"Юный эколог"</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984"/>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"Большая перемена"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Итого</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r>
    </w:tbl>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divId w:val="1547135805"/>
        <w:rPr>
          <w:szCs w:val="24"/>
        </w:rPr>
      </w:pPr>
    </w:p>
    <w:p w:rsidR="00375B58" w:rsidRDefault="00375B58" w:rsidP="00375B58">
      <w:pPr>
        <w:pStyle w:val="ad"/>
        <w:jc w:val="center"/>
        <w:divId w:val="1547135805"/>
        <w:rPr>
          <w:b/>
          <w:szCs w:val="24"/>
        </w:rPr>
      </w:pPr>
    </w:p>
    <w:p w:rsidR="00ED5596" w:rsidRDefault="00ED5596" w:rsidP="00375B58">
      <w:pPr>
        <w:pStyle w:val="ad"/>
        <w:jc w:val="center"/>
        <w:divId w:val="1547135805"/>
        <w:rPr>
          <w:b/>
          <w:szCs w:val="24"/>
        </w:rPr>
      </w:pPr>
    </w:p>
    <w:p w:rsidR="00ED5596" w:rsidRPr="00375B58" w:rsidRDefault="00ED5596"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r w:rsidRPr="00375B58">
        <w:rPr>
          <w:b/>
          <w:szCs w:val="24"/>
        </w:rPr>
        <w:lastRenderedPageBreak/>
        <w:t>Годовой план внеурочной деятельности 8 классов</w:t>
      </w:r>
    </w:p>
    <w:p w:rsidR="00375B58" w:rsidRPr="00375B58" w:rsidRDefault="00375B58" w:rsidP="00375B58">
      <w:pPr>
        <w:pStyle w:val="ad"/>
        <w:jc w:val="center"/>
        <w:divId w:val="1547135805"/>
        <w:rPr>
          <w:b/>
          <w:szCs w:val="24"/>
        </w:rPr>
      </w:pPr>
    </w:p>
    <w:tbl>
      <w:tblPr>
        <w:tblStyle w:val="a8"/>
        <w:tblW w:w="9390" w:type="dxa"/>
        <w:tblLayout w:type="fixed"/>
        <w:tblLook w:val="04A0"/>
      </w:tblPr>
      <w:tblGrid>
        <w:gridCol w:w="3434"/>
        <w:gridCol w:w="3342"/>
        <w:gridCol w:w="771"/>
        <w:gridCol w:w="709"/>
        <w:gridCol w:w="79"/>
        <w:gridCol w:w="488"/>
        <w:gridCol w:w="567"/>
      </w:tblGrid>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Направления деятельности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Программа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8а</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8б</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8в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8г</w:t>
            </w:r>
          </w:p>
        </w:tc>
      </w:tr>
      <w:tr w:rsidR="00375B58" w:rsidRPr="00375B58" w:rsidTr="00375B58">
        <w:trPr>
          <w:divId w:val="1547135805"/>
        </w:trPr>
        <w:tc>
          <w:tcPr>
            <w:tcW w:w="938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jc w:val="center"/>
              <w:rPr>
                <w:rFonts w:ascii="Times New Roman" w:eastAsia="Times New Roman" w:hAnsi="Times New Roman" w:cs="Times New Roman"/>
                <w:i/>
                <w:szCs w:val="24"/>
              </w:rPr>
            </w:pPr>
          </w:p>
          <w:p w:rsidR="00375B58" w:rsidRPr="00375B58" w:rsidRDefault="00375B58">
            <w:pPr>
              <w:pStyle w:val="ad"/>
              <w:jc w:val="center"/>
              <w:rPr>
                <w:rFonts w:ascii="Times New Roman" w:hAnsi="Times New Roman" w:cs="Times New Roman"/>
                <w:i/>
                <w:szCs w:val="24"/>
              </w:rPr>
            </w:pPr>
            <w:r w:rsidRPr="00375B58">
              <w:rPr>
                <w:rFonts w:ascii="Times New Roman" w:hAnsi="Times New Roman" w:cs="Times New Roman"/>
                <w:i/>
                <w:szCs w:val="24"/>
              </w:rPr>
              <w:t>Обязательная часть плана внеурочной деятельности</w:t>
            </w:r>
          </w:p>
          <w:p w:rsidR="00375B58" w:rsidRPr="00375B58" w:rsidRDefault="00375B58">
            <w:pPr>
              <w:pStyle w:val="ad"/>
              <w:jc w:val="center"/>
              <w:rPr>
                <w:rFonts w:ascii="Times New Roman" w:eastAsia="Times New Roman" w:hAnsi="Times New Roman" w:cs="Times New Roman"/>
                <w:i/>
                <w:szCs w:val="24"/>
              </w:rPr>
            </w:pP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"Разговор о важном"</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Формирование функциональной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грамотности</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естественнонаучной грамотности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математической грамотности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Профориентационная работа (в том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числе основы предпринимательства)</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Россия- страна возможностей</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Автодело</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jc w:val="center"/>
              <w:rPr>
                <w:rFonts w:ascii="Times New Roman" w:eastAsia="Times New Roman" w:hAnsi="Times New Roman" w:cs="Times New Roman"/>
                <w:i/>
                <w:szCs w:val="24"/>
              </w:rPr>
            </w:pPr>
          </w:p>
          <w:p w:rsidR="00375B58" w:rsidRPr="00375B58" w:rsidRDefault="00375B58">
            <w:pPr>
              <w:pStyle w:val="ad"/>
              <w:jc w:val="center"/>
              <w:rPr>
                <w:rFonts w:ascii="Times New Roman" w:hAnsi="Times New Roman" w:cs="Times New Roman"/>
                <w:i/>
                <w:szCs w:val="24"/>
              </w:rPr>
            </w:pPr>
            <w:r w:rsidRPr="00375B58">
              <w:rPr>
                <w:rFonts w:ascii="Times New Roman" w:hAnsi="Times New Roman" w:cs="Times New Roman"/>
                <w:i/>
                <w:szCs w:val="24"/>
              </w:rPr>
              <w:t>Вариативная часть плана внеурочной деятельности</w:t>
            </w:r>
          </w:p>
          <w:p w:rsidR="00375B58" w:rsidRPr="00375B58" w:rsidRDefault="00375B58">
            <w:pPr>
              <w:pStyle w:val="ad"/>
              <w:jc w:val="center"/>
              <w:rPr>
                <w:rFonts w:ascii="Times New Roman" w:eastAsia="Times New Roman" w:hAnsi="Times New Roman" w:cs="Times New Roman"/>
                <w:i/>
                <w:szCs w:val="24"/>
              </w:rPr>
            </w:pP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 xml:space="preserve">Реализация особых интеллектуальных и социакультурных потребностей (  в том числе для сопровождения отдельных учебных предметов на углубленном уровне, проектно- исследовательской деятельности, исторического просвещения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безопасности</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p w:rsidR="00375B58" w:rsidRPr="00375B58" w:rsidRDefault="00375B58">
            <w:pPr>
              <w:pStyle w:val="ad"/>
              <w:rPr>
                <w:rFonts w:ascii="Times New Roman" w:hAnsi="Times New Roman" w:cs="Times New Roman"/>
                <w:szCs w:val="24"/>
              </w:rPr>
            </w:pPr>
            <w:r w:rsidRPr="00375B58">
              <w:rPr>
                <w:rFonts w:ascii="Times New Roman" w:hAnsi="Times New Roman" w:cs="Times New Roman"/>
                <w:szCs w:val="24"/>
              </w:rPr>
              <w:t>Литература ДВ</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Студия дизайна</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 xml:space="preserve">Прототипирование </w:t>
            </w:r>
          </w:p>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894"/>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интересов и потребностей обучающихся в творческом и физическом развитии (в том числе организация занятий в школьных театрах, музеях, спортивных клубах, а также в рамках реализации программы развития социальной активности обучающихся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Волейбол</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978"/>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Лыжные гонки</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r w:rsidR="00375B58" w:rsidRPr="00375B58" w:rsidTr="00375B58">
        <w:trPr>
          <w:divId w:val="1547135805"/>
          <w:trHeight w:val="874"/>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Самбо</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320"/>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социальных интересов и потребностей обучающихся (в том числе в рамках Российского движения школьников, Юнармии, реализация проекта «Россия – страна возможностей») </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Юнармия</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637"/>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знатоков потребительского права</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984"/>
        </w:trPr>
        <w:tc>
          <w:tcPr>
            <w:tcW w:w="9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 xml:space="preserve">Студия творчества </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Итого</w:t>
            </w:r>
          </w:p>
        </w:tc>
        <w:tc>
          <w:tcPr>
            <w:tcW w:w="3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r>
    </w:tbl>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p>
    <w:p w:rsidR="00375B58" w:rsidRPr="00375B58" w:rsidRDefault="00375B58" w:rsidP="00375B58">
      <w:pPr>
        <w:pStyle w:val="ad"/>
        <w:jc w:val="center"/>
        <w:divId w:val="1547135805"/>
        <w:rPr>
          <w:b/>
          <w:szCs w:val="24"/>
        </w:rPr>
      </w:pPr>
      <w:r w:rsidRPr="00375B58">
        <w:rPr>
          <w:b/>
          <w:szCs w:val="24"/>
        </w:rPr>
        <w:lastRenderedPageBreak/>
        <w:t>Годовой план внеурочной деятельности 9 классов</w:t>
      </w:r>
    </w:p>
    <w:p w:rsidR="00375B58" w:rsidRPr="00375B58" w:rsidRDefault="00375B58" w:rsidP="00375B58">
      <w:pPr>
        <w:pStyle w:val="ad"/>
        <w:jc w:val="center"/>
        <w:divId w:val="1547135805"/>
        <w:rPr>
          <w:b/>
          <w:szCs w:val="24"/>
        </w:rPr>
      </w:pPr>
    </w:p>
    <w:tbl>
      <w:tblPr>
        <w:tblStyle w:val="a8"/>
        <w:tblW w:w="8895" w:type="dxa"/>
        <w:tblLayout w:type="fixed"/>
        <w:tblLook w:val="04A0"/>
      </w:tblPr>
      <w:tblGrid>
        <w:gridCol w:w="3430"/>
        <w:gridCol w:w="3543"/>
        <w:gridCol w:w="709"/>
        <w:gridCol w:w="646"/>
        <w:gridCol w:w="567"/>
      </w:tblGrid>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Направления деятельности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Программа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9а</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9б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9в</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"Разговор о важном"</w:t>
            </w:r>
          </w:p>
          <w:p w:rsidR="00375B58" w:rsidRPr="00375B58" w:rsidRDefault="00375B58">
            <w:pPr>
              <w:pStyle w:val="ad"/>
              <w:rPr>
                <w:rFonts w:ascii="Times New Roman" w:hAnsi="Times New Roman" w:cs="Times New Roman"/>
                <w:szCs w:val="24"/>
              </w:rPr>
            </w:pPr>
          </w:p>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Формирование функциональной грамотности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 xml:space="preserve">Функциональная грамотность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 xml:space="preserve">Профориентационная работа (в том </w:t>
            </w:r>
          </w:p>
          <w:p w:rsidR="00375B58" w:rsidRPr="00375B58" w:rsidRDefault="00375B58">
            <w:pPr>
              <w:pStyle w:val="ad"/>
              <w:rPr>
                <w:rFonts w:ascii="Times New Roman" w:eastAsia="Times New Roman" w:hAnsi="Times New Roman" w:cs="Times New Roman"/>
                <w:sz w:val="20"/>
                <w:szCs w:val="20"/>
              </w:rPr>
            </w:pPr>
            <w:r w:rsidRPr="00375B58">
              <w:rPr>
                <w:rFonts w:ascii="Times New Roman" w:hAnsi="Times New Roman" w:cs="Times New Roman"/>
                <w:sz w:val="20"/>
                <w:szCs w:val="20"/>
              </w:rPr>
              <w:t>числе основы предпринимательства)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Россия- страна возможностей</w:t>
            </w:r>
          </w:p>
          <w:p w:rsidR="00375B58" w:rsidRPr="00375B58" w:rsidRDefault="00375B58">
            <w:pPr>
              <w:pStyle w:val="ad"/>
              <w:rPr>
                <w:rFonts w:ascii="Times New Roman" w:hAnsi="Times New Roman" w:cs="Times New Roman"/>
                <w:szCs w:val="24"/>
              </w:rPr>
            </w:pPr>
          </w:p>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Автодело</w:t>
            </w:r>
          </w:p>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 w:val="20"/>
                <w:szCs w:val="20"/>
              </w:rPr>
              <w:t xml:space="preserve">Реализация особых интеллектуальных и социакультурных потребностей (  в том числе для сопровождения отдельных учебных предметов на углубленном уровне, проектно- исследовательской деятельности, исторического просвещения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p w:rsidR="00375B58" w:rsidRPr="00375B58" w:rsidRDefault="00375B58">
            <w:pPr>
              <w:pStyle w:val="ad"/>
              <w:rPr>
                <w:rFonts w:ascii="Times New Roman" w:hAnsi="Times New Roman" w:cs="Times New Roman"/>
                <w:szCs w:val="24"/>
              </w:rPr>
            </w:pPr>
            <w:r w:rsidRPr="00375B58">
              <w:rPr>
                <w:rFonts w:ascii="Times New Roman" w:hAnsi="Times New Roman" w:cs="Times New Roman"/>
                <w:szCs w:val="24"/>
              </w:rPr>
              <w:t>Основы безопасности</w:t>
            </w:r>
          </w:p>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eastAsia="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Основы прототипирования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627"/>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интересов и потребностей обучающихся в творческом и физическом развитии (в том числе организация занятий в школьных театрах, музеях, спортивных клубах, а также в рамках реализации программы развития социальной активности обучающихся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Волейбол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 xml:space="preserve">Проектная студия </w:t>
            </w:r>
          </w:p>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1320"/>
        </w:trPr>
        <w:tc>
          <w:tcPr>
            <w:tcW w:w="3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3"/>
              <w:ind w:firstLine="567"/>
              <w:rPr>
                <w:rFonts w:ascii="Times New Roman" w:hAnsi="Times New Roman" w:cs="Times New Roman"/>
              </w:rPr>
            </w:pPr>
            <w:r w:rsidRPr="00375B58">
              <w:rPr>
                <w:rFonts w:ascii="Times New Roman" w:hAnsi="Times New Roman" w:cs="Times New Roman"/>
              </w:rPr>
              <w:t xml:space="preserve">Удовлетворение социальных интересов и потребностей обучающихся (в том числе в рамках Российского движения школьников, Юнармии, реализация проекта «Россия – страна возможностей»)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лидеров школьного самоуправления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Height w:val="984"/>
        </w:trPr>
        <w:tc>
          <w:tcPr>
            <w:tcW w:w="3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5B58" w:rsidRPr="00375B58" w:rsidRDefault="00375B58">
            <w:pPr>
              <w:rPr>
                <w:rFonts w:ascii="Times New Roman"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Клуб юнармии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w:t>
            </w:r>
          </w:p>
        </w:tc>
      </w:tr>
      <w:tr w:rsidR="00375B58" w:rsidRPr="00375B58" w:rsidTr="00375B58">
        <w:trPr>
          <w:divId w:val="1547135805"/>
        </w:trPr>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Итого</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5B58" w:rsidRPr="00375B58" w:rsidRDefault="00375B58">
            <w:pPr>
              <w:pStyle w:val="ad"/>
              <w:rPr>
                <w:rFonts w:ascii="Times New Roman" w:eastAsia="Times New Roman" w:hAnsi="Times New Roman" w:cs="Times New Roman"/>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6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5B58" w:rsidRPr="00375B58" w:rsidRDefault="00375B58">
            <w:pPr>
              <w:pStyle w:val="ad"/>
              <w:rPr>
                <w:rFonts w:ascii="Times New Roman" w:eastAsia="Times New Roman" w:hAnsi="Times New Roman" w:cs="Times New Roman"/>
                <w:szCs w:val="24"/>
              </w:rPr>
            </w:pPr>
            <w:r w:rsidRPr="00375B58">
              <w:rPr>
                <w:rFonts w:ascii="Times New Roman" w:hAnsi="Times New Roman" w:cs="Times New Roman"/>
                <w:szCs w:val="24"/>
              </w:rPr>
              <w:t>10</w:t>
            </w:r>
          </w:p>
        </w:tc>
      </w:tr>
    </w:tbl>
    <w:p w:rsidR="00375B58" w:rsidRDefault="00375B58" w:rsidP="00375B58">
      <w:pPr>
        <w:pStyle w:val="ad"/>
        <w:jc w:val="center"/>
        <w:divId w:val="1547135805"/>
        <w:rPr>
          <w:b/>
          <w:szCs w:val="24"/>
        </w:rPr>
      </w:pPr>
    </w:p>
    <w:p w:rsidR="00375B58" w:rsidRDefault="00375B58" w:rsidP="00375B58">
      <w:pPr>
        <w:pStyle w:val="ad"/>
        <w:jc w:val="center"/>
        <w:divId w:val="1547135805"/>
        <w:rPr>
          <w:b/>
          <w:szCs w:val="24"/>
        </w:rPr>
      </w:pPr>
    </w:p>
    <w:p w:rsidR="00375B58" w:rsidRDefault="00375B58" w:rsidP="00375B58">
      <w:pPr>
        <w:pStyle w:val="ad"/>
        <w:jc w:val="center"/>
        <w:divId w:val="1547135805"/>
        <w:rPr>
          <w:b/>
          <w:szCs w:val="24"/>
        </w:rPr>
      </w:pPr>
    </w:p>
    <w:p w:rsidR="00375B58" w:rsidRDefault="00375B58" w:rsidP="00375B58">
      <w:pPr>
        <w:pStyle w:val="ad"/>
        <w:jc w:val="center"/>
        <w:divId w:val="1547135805"/>
        <w:rPr>
          <w:b/>
          <w:szCs w:val="24"/>
        </w:rPr>
      </w:pPr>
    </w:p>
    <w:p w:rsidR="00375B58" w:rsidRDefault="00375B58" w:rsidP="00375B58">
      <w:pPr>
        <w:pStyle w:val="ad"/>
        <w:jc w:val="center"/>
        <w:divId w:val="1547135805"/>
        <w:rPr>
          <w:b/>
          <w:szCs w:val="24"/>
        </w:rPr>
      </w:pPr>
    </w:p>
    <w:p w:rsidR="00ED5596" w:rsidRDefault="00ED5596" w:rsidP="00375B58">
      <w:pPr>
        <w:pStyle w:val="ad"/>
        <w:jc w:val="center"/>
        <w:divId w:val="1547135805"/>
        <w:rPr>
          <w:b/>
          <w:szCs w:val="24"/>
        </w:rPr>
      </w:pPr>
    </w:p>
    <w:p w:rsidR="00ED5596" w:rsidRDefault="00ED5596" w:rsidP="00375B58">
      <w:pPr>
        <w:pStyle w:val="ad"/>
        <w:jc w:val="center"/>
        <w:divId w:val="1547135805"/>
        <w:rPr>
          <w:b/>
          <w:szCs w:val="24"/>
        </w:rPr>
      </w:pPr>
    </w:p>
    <w:p w:rsidR="00ED5596" w:rsidRDefault="00ED5596" w:rsidP="00375B58">
      <w:pPr>
        <w:pStyle w:val="ad"/>
        <w:jc w:val="center"/>
        <w:divId w:val="1547135805"/>
        <w:rPr>
          <w:b/>
          <w:szCs w:val="24"/>
        </w:rPr>
      </w:pPr>
    </w:p>
    <w:p w:rsidR="00ED5596" w:rsidRPr="00375B58" w:rsidRDefault="00ED5596" w:rsidP="00375B58">
      <w:pPr>
        <w:pStyle w:val="ad"/>
        <w:jc w:val="center"/>
        <w:divId w:val="1547135805"/>
        <w:rPr>
          <w:b/>
          <w:szCs w:val="24"/>
        </w:rPr>
      </w:pPr>
    </w:p>
    <w:p w:rsidR="00375B58" w:rsidRPr="00375B58" w:rsidRDefault="00375B58" w:rsidP="007B4865">
      <w:pPr>
        <w:pStyle w:val="a3"/>
        <w:spacing w:after="0"/>
        <w:ind w:firstLine="567"/>
        <w:divId w:val="1547135805"/>
        <w:rPr>
          <w:lang w:val="ru-RU"/>
        </w:rPr>
      </w:pPr>
    </w:p>
    <w:p w:rsidR="00375B58" w:rsidRPr="00375B58" w:rsidRDefault="00375B58" w:rsidP="007B4865">
      <w:pPr>
        <w:pStyle w:val="a3"/>
        <w:spacing w:after="0"/>
        <w:ind w:firstLine="567"/>
        <w:divId w:val="1547135805"/>
        <w:rPr>
          <w:lang w:val="ru-RU"/>
        </w:rPr>
      </w:pPr>
    </w:p>
    <w:p w:rsidR="0015457B" w:rsidRDefault="000A656C" w:rsidP="007B4865">
      <w:pPr>
        <w:pStyle w:val="a3"/>
        <w:spacing w:after="0"/>
        <w:ind w:firstLine="567"/>
        <w:divId w:val="1547135805"/>
        <w:rPr>
          <w:rStyle w:val="a5"/>
          <w:lang w:val="ru-RU"/>
        </w:rPr>
      </w:pPr>
      <w:r w:rsidRPr="00375B58">
        <w:rPr>
          <w:rStyle w:val="a5"/>
          <w:lang w:val="ru-RU"/>
        </w:rPr>
        <w:lastRenderedPageBreak/>
        <w:t xml:space="preserve">Календарный </w:t>
      </w:r>
      <w:r w:rsidR="00903221" w:rsidRPr="00375B58">
        <w:rPr>
          <w:rStyle w:val="a5"/>
          <w:lang w:val="ru-RU"/>
        </w:rPr>
        <w:t>учебный график</w:t>
      </w:r>
    </w:p>
    <w:p w:rsidR="00375B58" w:rsidRPr="00375B58" w:rsidRDefault="00375B58" w:rsidP="007B4865">
      <w:pPr>
        <w:pStyle w:val="a3"/>
        <w:spacing w:after="0"/>
        <w:ind w:firstLine="567"/>
        <w:divId w:val="1547135805"/>
        <w:rPr>
          <w:lang w:val="ru-RU"/>
        </w:rPr>
      </w:pPr>
    </w:p>
    <w:p w:rsidR="0015457B" w:rsidRPr="00375B58" w:rsidRDefault="00903221" w:rsidP="007B4865">
      <w:pPr>
        <w:pStyle w:val="a3"/>
        <w:spacing w:after="0"/>
        <w:ind w:firstLine="567"/>
        <w:divId w:val="1547135805"/>
        <w:rPr>
          <w:lang w:val="ru-RU"/>
        </w:rPr>
      </w:pPr>
      <w:r w:rsidRPr="00375B58">
        <w:rPr>
          <w:lang w:val="ru-RU"/>
        </w:rPr>
        <w:t xml:space="preserve">Организация образовательной деятельности осуществляется по учебным </w:t>
      </w:r>
      <w:r w:rsidR="000A656C" w:rsidRPr="00375B58">
        <w:rPr>
          <w:lang w:val="ru-RU"/>
        </w:rPr>
        <w:t xml:space="preserve">триместрам. </w:t>
      </w:r>
    </w:p>
    <w:p w:rsidR="0015457B" w:rsidRPr="00375B58" w:rsidRDefault="00903221" w:rsidP="007B4865">
      <w:pPr>
        <w:pStyle w:val="a3"/>
        <w:spacing w:after="0"/>
        <w:ind w:firstLine="567"/>
        <w:divId w:val="1547135805"/>
        <w:rPr>
          <w:lang w:val="ru-RU"/>
        </w:rPr>
      </w:pPr>
      <w:r w:rsidRPr="00375B58">
        <w:rPr>
          <w:lang w:val="ru-RU"/>
        </w:rPr>
        <w:t>Продолжительность учебного года при получении основного общего образования составляет 34 недели.</w:t>
      </w:r>
    </w:p>
    <w:p w:rsidR="0015457B" w:rsidRPr="00375B58" w:rsidRDefault="00903221" w:rsidP="007B4865">
      <w:pPr>
        <w:pStyle w:val="a3"/>
        <w:spacing w:after="0"/>
        <w:ind w:firstLine="567"/>
        <w:divId w:val="1547135805"/>
        <w:rPr>
          <w:lang w:val="ru-RU"/>
        </w:rPr>
      </w:pPr>
      <w:r w:rsidRPr="00375B58">
        <w:rPr>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5457B" w:rsidRPr="00375B58" w:rsidRDefault="00903221" w:rsidP="007B4865">
      <w:pPr>
        <w:pStyle w:val="a3"/>
        <w:spacing w:after="0"/>
        <w:ind w:firstLine="567"/>
        <w:divId w:val="1547135805"/>
        <w:rPr>
          <w:lang w:val="ru-RU"/>
        </w:rPr>
      </w:pPr>
      <w:r w:rsidRPr="00375B58">
        <w:rPr>
          <w:lang w:val="ru-RU"/>
        </w:rPr>
        <w:t>Учебный год в образователь</w:t>
      </w:r>
      <w:r w:rsidR="000A656C" w:rsidRPr="00375B58">
        <w:rPr>
          <w:lang w:val="ru-RU"/>
        </w:rPr>
        <w:t>ной организации заканчивается 31</w:t>
      </w:r>
      <w:r w:rsidRPr="00375B58">
        <w:rPr>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A656C" w:rsidRPr="00375B58" w:rsidRDefault="00903221" w:rsidP="007B4865">
      <w:pPr>
        <w:pStyle w:val="a3"/>
        <w:spacing w:after="0"/>
        <w:ind w:firstLine="567"/>
        <w:divId w:val="1547135805"/>
        <w:rPr>
          <w:lang w:val="ru-RU"/>
        </w:rPr>
      </w:pPr>
      <w:r w:rsidRPr="00375B58">
        <w:rPr>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A656C" w:rsidRPr="00375B58" w:rsidRDefault="000A656C" w:rsidP="007B4865">
      <w:pPr>
        <w:widowControl w:val="0"/>
        <w:tabs>
          <w:tab w:val="left" w:pos="856"/>
        </w:tabs>
        <w:autoSpaceDE w:val="0"/>
        <w:autoSpaceDN w:val="0"/>
        <w:spacing w:before="465"/>
        <w:ind w:right="3" w:firstLine="567"/>
        <w:jc w:val="both"/>
        <w:divId w:val="1547135805"/>
        <w:rPr>
          <w:b/>
          <w:lang w:val="ru-RU"/>
        </w:rPr>
      </w:pPr>
      <w:r w:rsidRPr="00375B58">
        <w:rPr>
          <w:b/>
          <w:lang w:val="ru-RU"/>
        </w:rPr>
        <w:t>Календарные периоды учебного года</w:t>
      </w:r>
    </w:p>
    <w:p w:rsidR="000A656C" w:rsidRPr="00375B58" w:rsidRDefault="000A656C" w:rsidP="007B4865">
      <w:pPr>
        <w:tabs>
          <w:tab w:val="left" w:pos="1241"/>
          <w:tab w:val="left" w:pos="1242"/>
        </w:tabs>
        <w:ind w:firstLine="567"/>
        <w:jc w:val="both"/>
        <w:divId w:val="1547135805"/>
        <w:rPr>
          <w:lang w:val="ru-RU"/>
        </w:rPr>
      </w:pPr>
      <w:r w:rsidRPr="00375B58">
        <w:rPr>
          <w:lang w:val="ru-RU"/>
        </w:rPr>
        <w:t>Дата начала учебного года (очная форма)–01 сентября 2023г</w:t>
      </w:r>
    </w:p>
    <w:p w:rsidR="000A656C" w:rsidRPr="00375B58" w:rsidRDefault="000A656C" w:rsidP="007B4865">
      <w:pPr>
        <w:tabs>
          <w:tab w:val="left" w:pos="1241"/>
          <w:tab w:val="left" w:pos="1242"/>
        </w:tabs>
        <w:ind w:firstLine="567"/>
        <w:jc w:val="both"/>
        <w:divId w:val="1547135805"/>
        <w:rPr>
          <w:lang w:val="ru-RU"/>
        </w:rPr>
      </w:pPr>
      <w:r w:rsidRPr="00375B58">
        <w:rPr>
          <w:lang w:val="ru-RU"/>
        </w:rPr>
        <w:t>Дата окончания  учебного года – 31 мая 2024г.</w:t>
      </w:r>
    </w:p>
    <w:p w:rsidR="000A656C" w:rsidRPr="00375B58" w:rsidRDefault="000A656C" w:rsidP="007B4865">
      <w:pPr>
        <w:tabs>
          <w:tab w:val="left" w:pos="915"/>
        </w:tabs>
        <w:ind w:firstLine="567"/>
        <w:jc w:val="both"/>
        <w:divId w:val="1547135805"/>
        <w:rPr>
          <w:lang w:val="ru-RU"/>
        </w:rPr>
      </w:pPr>
      <w:r w:rsidRPr="00375B58">
        <w:rPr>
          <w:lang w:val="ru-RU"/>
        </w:rPr>
        <w:t>Периоды образовательной деятельности -триместры</w:t>
      </w:r>
    </w:p>
    <w:p w:rsidR="000A656C" w:rsidRPr="00375B58" w:rsidRDefault="000A656C" w:rsidP="007B4865">
      <w:pPr>
        <w:pStyle w:val="af4"/>
        <w:ind w:firstLine="567"/>
        <w:jc w:val="both"/>
        <w:divId w:val="1547135805"/>
      </w:pPr>
    </w:p>
    <w:p w:rsidR="000A656C" w:rsidRPr="00375B58" w:rsidRDefault="000A656C" w:rsidP="007B4865">
      <w:pPr>
        <w:pStyle w:val="af4"/>
        <w:ind w:firstLine="567"/>
        <w:jc w:val="both"/>
        <w:divId w:val="1547135805"/>
        <w:rPr>
          <w:spacing w:val="1"/>
          <w:u w:val="single" w:color="212121"/>
        </w:rPr>
      </w:pPr>
      <w:r w:rsidRPr="00375B58">
        <w:tab/>
        <w:t>МАОУ "Экономическая гимназия" организует обучение по триместрам с целью равномерного деления учебной нагрузки в течение учебного года: по три месяца.</w:t>
      </w:r>
    </w:p>
    <w:p w:rsidR="000A656C" w:rsidRPr="00375B58" w:rsidRDefault="000A656C" w:rsidP="007B4865">
      <w:pPr>
        <w:pStyle w:val="af4"/>
        <w:ind w:firstLine="567"/>
        <w:jc w:val="both"/>
        <w:divId w:val="1547135805"/>
      </w:pPr>
      <w:r w:rsidRPr="00375B58">
        <w:tab/>
        <w:t>Каждый триместр делится на две части (модули), между которыми предполагаются рабочие каникулы. Во время рабочих каникул обучающиеся могут получить консультацию по предметам, которые вызывают у них затруднение и ликвидировать задолженности.</w:t>
      </w:r>
    </w:p>
    <w:p w:rsidR="000A656C" w:rsidRPr="00375B58" w:rsidRDefault="000A656C" w:rsidP="007B4865">
      <w:pPr>
        <w:pStyle w:val="af4"/>
        <w:ind w:firstLine="567"/>
        <w:jc w:val="both"/>
        <w:divId w:val="1547135805"/>
      </w:pPr>
      <w:r w:rsidRPr="00375B58">
        <w:tab/>
        <w:t>Промежуточная аттестация происходит в ноябре, феврале, мае во 2-11 классах.</w:t>
      </w:r>
    </w:p>
    <w:p w:rsidR="000A656C" w:rsidRPr="00375B58" w:rsidRDefault="000A656C" w:rsidP="007B4865">
      <w:pPr>
        <w:pStyle w:val="af4"/>
        <w:ind w:firstLine="567"/>
        <w:jc w:val="both"/>
        <w:divId w:val="1547135805"/>
      </w:pPr>
    </w:p>
    <w:p w:rsidR="000A656C" w:rsidRPr="00375B58" w:rsidRDefault="000A656C" w:rsidP="007B4865">
      <w:pPr>
        <w:ind w:firstLine="567"/>
        <w:jc w:val="both"/>
        <w:divId w:val="1547135805"/>
        <w:rPr>
          <w:lang w:val="ru-RU"/>
        </w:rPr>
      </w:pPr>
    </w:p>
    <w:p w:rsidR="000A656C" w:rsidRPr="00375B58" w:rsidRDefault="000A656C" w:rsidP="007B4865">
      <w:pPr>
        <w:ind w:firstLine="567"/>
        <w:jc w:val="both"/>
        <w:divId w:val="1547135805"/>
        <w:rPr>
          <w:b/>
        </w:rPr>
      </w:pPr>
      <w:r w:rsidRPr="00375B58">
        <w:rPr>
          <w:b/>
          <w:lang w:val="ru-RU"/>
        </w:rPr>
        <w:t>5</w:t>
      </w:r>
      <w:r w:rsidRPr="00375B58">
        <w:rPr>
          <w:b/>
        </w:rPr>
        <w:t>-7 классы</w:t>
      </w:r>
    </w:p>
    <w:p w:rsidR="000A656C" w:rsidRPr="00375B58" w:rsidRDefault="000A656C" w:rsidP="007B4865">
      <w:pPr>
        <w:ind w:firstLine="567"/>
        <w:jc w:val="both"/>
        <w:divId w:val="1547135805"/>
        <w:rPr>
          <w:b/>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417"/>
        <w:gridCol w:w="1560"/>
        <w:gridCol w:w="1842"/>
        <w:gridCol w:w="1985"/>
      </w:tblGrid>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b/>
                <w:spacing w:val="-1"/>
                <w:sz w:val="24"/>
                <w:szCs w:val="24"/>
              </w:rPr>
            </w:pPr>
            <w:r w:rsidRPr="00375B58">
              <w:rPr>
                <w:rFonts w:ascii="Times New Roman" w:hAnsi="Times New Roman" w:cs="Times New Roman"/>
                <w:b/>
                <w:spacing w:val="-1"/>
                <w:sz w:val="24"/>
                <w:szCs w:val="24"/>
              </w:rPr>
              <w:t>Учебный</w:t>
            </w:r>
          </w:p>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период</w:t>
            </w:r>
          </w:p>
        </w:tc>
        <w:tc>
          <w:tcPr>
            <w:tcW w:w="1276"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2977"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Дата</w:t>
            </w:r>
          </w:p>
        </w:tc>
        <w:tc>
          <w:tcPr>
            <w:tcW w:w="3827"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Продолжительность</w:t>
            </w:r>
          </w:p>
        </w:tc>
      </w:tr>
      <w:tr w:rsidR="000A656C" w:rsidRPr="00375B58" w:rsidTr="000A656C">
        <w:trPr>
          <w:divId w:val="1547135805"/>
          <w:trHeight w:val="827"/>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начало</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окончание</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Количество</w:t>
            </w:r>
          </w:p>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Учебных</w:t>
            </w:r>
          </w:p>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недель</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Количество</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рабочих дней</w:t>
            </w:r>
          </w:p>
        </w:tc>
      </w:tr>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1триместр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01.09.23</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08.10.23</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 +1д.</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26</w:t>
            </w:r>
          </w:p>
        </w:tc>
      </w:tr>
      <w:tr w:rsidR="000A656C" w:rsidRPr="00375B58" w:rsidTr="000A656C">
        <w:trPr>
          <w:divId w:val="1547135805"/>
          <w:trHeight w:val="277"/>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16.10.23</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19.11.23</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25</w:t>
            </w:r>
          </w:p>
        </w:tc>
      </w:tr>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2триметр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27.11.23</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29.12.23</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25</w:t>
            </w:r>
          </w:p>
        </w:tc>
      </w:tr>
      <w:tr w:rsidR="000A656C" w:rsidRPr="00375B58" w:rsidTr="000A656C">
        <w:trPr>
          <w:divId w:val="1547135805"/>
          <w:trHeight w:val="275"/>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08.01.24</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18.02.24</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6н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30</w:t>
            </w:r>
          </w:p>
        </w:tc>
      </w:tr>
      <w:tr w:rsidR="000A656C" w:rsidRPr="00375B58" w:rsidTr="000A656C">
        <w:trPr>
          <w:divId w:val="1547135805"/>
          <w:trHeight w:val="275"/>
        </w:trPr>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3триместр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26.02.24</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07.04.24</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6н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w:t>
            </w:r>
          </w:p>
        </w:tc>
      </w:tr>
      <w:tr w:rsidR="000A656C" w:rsidRPr="00375B58" w:rsidTr="000A656C">
        <w:trPr>
          <w:divId w:val="1547135805"/>
          <w:trHeight w:val="275"/>
        </w:trPr>
        <w:tc>
          <w:tcPr>
            <w:tcW w:w="1276"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15.04.24</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31.05.24</w:t>
            </w: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6н+5д.</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35</w:t>
            </w:r>
          </w:p>
        </w:tc>
      </w:tr>
      <w:tr w:rsidR="000A656C" w:rsidRPr="00375B58" w:rsidTr="000A656C">
        <w:trPr>
          <w:divId w:val="1547135805"/>
          <w:trHeight w:val="278"/>
        </w:trPr>
        <w:tc>
          <w:tcPr>
            <w:tcW w:w="1276"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итого</w:t>
            </w:r>
          </w:p>
        </w:tc>
        <w:tc>
          <w:tcPr>
            <w:tcW w:w="1276"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842"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34</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170</w:t>
            </w:r>
          </w:p>
        </w:tc>
      </w:tr>
    </w:tbl>
    <w:p w:rsidR="000A656C" w:rsidRPr="00375B58" w:rsidRDefault="000A656C" w:rsidP="007B4865">
      <w:pPr>
        <w:pStyle w:val="af4"/>
        <w:ind w:firstLine="567"/>
        <w:jc w:val="both"/>
        <w:divId w:val="1547135805"/>
        <w:rPr>
          <w:b/>
        </w:rPr>
      </w:pPr>
    </w:p>
    <w:p w:rsidR="000A656C" w:rsidRPr="00375B58" w:rsidRDefault="000A656C" w:rsidP="007B4865">
      <w:pPr>
        <w:ind w:firstLine="567"/>
        <w:jc w:val="both"/>
        <w:divId w:val="1547135805"/>
        <w:rPr>
          <w:b/>
        </w:rPr>
      </w:pPr>
    </w:p>
    <w:p w:rsidR="000A656C" w:rsidRPr="00375B58" w:rsidRDefault="000A656C" w:rsidP="007B4865">
      <w:pPr>
        <w:ind w:firstLine="567"/>
        <w:jc w:val="both"/>
        <w:divId w:val="1547135805"/>
        <w:rPr>
          <w:b/>
        </w:rPr>
      </w:pPr>
      <w:r w:rsidRPr="00375B58">
        <w:rPr>
          <w:b/>
        </w:rPr>
        <w:t>8классы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417"/>
        <w:gridCol w:w="1560"/>
        <w:gridCol w:w="1842"/>
        <w:gridCol w:w="1985"/>
      </w:tblGrid>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b/>
                <w:spacing w:val="-1"/>
                <w:sz w:val="24"/>
                <w:szCs w:val="24"/>
              </w:rPr>
            </w:pPr>
            <w:r w:rsidRPr="00375B58">
              <w:rPr>
                <w:rFonts w:ascii="Times New Roman" w:hAnsi="Times New Roman" w:cs="Times New Roman"/>
                <w:b/>
                <w:spacing w:val="-1"/>
                <w:sz w:val="24"/>
                <w:szCs w:val="24"/>
              </w:rPr>
              <w:t>Учебный</w:t>
            </w:r>
          </w:p>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период</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2977" w:type="dxa"/>
            <w:gridSpan w:val="2"/>
          </w:tcPr>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Дата</w:t>
            </w:r>
          </w:p>
        </w:tc>
        <w:tc>
          <w:tcPr>
            <w:tcW w:w="3827"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Продолжительность</w:t>
            </w:r>
          </w:p>
        </w:tc>
      </w:tr>
      <w:tr w:rsidR="000A656C" w:rsidRPr="00375B58" w:rsidTr="000A656C">
        <w:trPr>
          <w:divId w:val="1547135805"/>
          <w:trHeight w:val="827"/>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начало</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окончание</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Количество</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учебных</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lastRenderedPageBreak/>
              <w:t>недель</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lastRenderedPageBreak/>
              <w:t>Количество</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рабочих</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дней</w:t>
            </w:r>
          </w:p>
        </w:tc>
      </w:tr>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lastRenderedPageBreak/>
              <w:t>1триместр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01.09.23</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08.10.23</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5н+3дн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33</w:t>
            </w:r>
          </w:p>
        </w:tc>
      </w:tr>
      <w:tr w:rsidR="000A656C" w:rsidRPr="00375B58" w:rsidTr="000A656C">
        <w:trPr>
          <w:divId w:val="1547135805"/>
          <w:trHeight w:val="275"/>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16.10.23</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19.11.23</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5н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w:t>
            </w:r>
          </w:p>
        </w:tc>
      </w:tr>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2триметр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27.11.23</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29.12.23</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5н+1д</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31</w:t>
            </w:r>
          </w:p>
        </w:tc>
      </w:tr>
      <w:tr w:rsidR="000A656C" w:rsidRPr="00375B58" w:rsidTr="000A656C">
        <w:trPr>
          <w:divId w:val="1547135805"/>
          <w:trHeight w:val="275"/>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08.01.24</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18.02.24</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6н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36</w:t>
            </w:r>
          </w:p>
        </w:tc>
      </w:tr>
      <w:tr w:rsidR="000A656C" w:rsidRPr="00375B58" w:rsidTr="000A656C">
        <w:trPr>
          <w:divId w:val="1547135805"/>
          <w:trHeight w:val="278"/>
        </w:trPr>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3триместр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26.02.24</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07.04.24</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6н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36</w:t>
            </w:r>
          </w:p>
        </w:tc>
      </w:tr>
      <w:tr w:rsidR="000A656C" w:rsidRPr="00375B58" w:rsidTr="000A656C">
        <w:trPr>
          <w:divId w:val="1547135805"/>
          <w:trHeight w:val="276"/>
        </w:trPr>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15.04.24</w:t>
            </w: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31.05.24</w:t>
            </w: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6н+ 5дн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39</w:t>
            </w:r>
          </w:p>
        </w:tc>
      </w:tr>
      <w:tr w:rsidR="000A656C" w:rsidRPr="00375B58" w:rsidTr="000A656C">
        <w:trPr>
          <w:divId w:val="1547135805"/>
          <w:trHeight w:val="275"/>
        </w:trPr>
        <w:tc>
          <w:tcPr>
            <w:tcW w:w="1276"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итого</w:t>
            </w:r>
          </w:p>
        </w:tc>
        <w:tc>
          <w:tcPr>
            <w:tcW w:w="1276"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41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56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84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34</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204</w:t>
            </w:r>
          </w:p>
        </w:tc>
      </w:tr>
    </w:tbl>
    <w:p w:rsidR="000A656C" w:rsidRPr="00375B58" w:rsidRDefault="000A656C" w:rsidP="007B4865">
      <w:pPr>
        <w:pStyle w:val="af4"/>
        <w:ind w:firstLine="567"/>
        <w:jc w:val="both"/>
        <w:divId w:val="1547135805"/>
        <w:rPr>
          <w:b/>
        </w:rPr>
      </w:pPr>
    </w:p>
    <w:p w:rsidR="000A656C" w:rsidRPr="00375B58" w:rsidRDefault="000A656C" w:rsidP="007B4865">
      <w:pPr>
        <w:pStyle w:val="af4"/>
        <w:ind w:firstLine="567"/>
        <w:jc w:val="both"/>
        <w:divId w:val="1547135805"/>
        <w:rPr>
          <w:b/>
        </w:rPr>
      </w:pPr>
    </w:p>
    <w:p w:rsidR="000A656C" w:rsidRPr="00375B58" w:rsidRDefault="000A656C" w:rsidP="007B4865">
      <w:pPr>
        <w:pStyle w:val="af2"/>
        <w:widowControl w:val="0"/>
        <w:numPr>
          <w:ilvl w:val="0"/>
          <w:numId w:val="1"/>
        </w:numPr>
        <w:tabs>
          <w:tab w:val="left" w:pos="1422"/>
        </w:tabs>
        <w:autoSpaceDE w:val="0"/>
        <w:autoSpaceDN w:val="0"/>
        <w:ind w:left="0" w:firstLine="567"/>
        <w:contextualSpacing w:val="0"/>
        <w:jc w:val="both"/>
        <w:divId w:val="1547135805"/>
        <w:rPr>
          <w:b/>
          <w:sz w:val="24"/>
          <w:szCs w:val="24"/>
        </w:rPr>
      </w:pPr>
      <w:r w:rsidRPr="00375B58">
        <w:rPr>
          <w:b/>
          <w:sz w:val="24"/>
          <w:szCs w:val="24"/>
        </w:rPr>
        <w:t xml:space="preserve"> классы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417"/>
        <w:gridCol w:w="1701"/>
        <w:gridCol w:w="1701"/>
        <w:gridCol w:w="1985"/>
      </w:tblGrid>
      <w:tr w:rsidR="000A656C" w:rsidRPr="00375B58" w:rsidTr="000A656C">
        <w:trPr>
          <w:divId w:val="1547135805"/>
          <w:trHeight w:val="275"/>
        </w:trPr>
        <w:tc>
          <w:tcPr>
            <w:tcW w:w="1276" w:type="dxa"/>
            <w:vMerge w:val="restart"/>
          </w:tcPr>
          <w:p w:rsidR="000A656C" w:rsidRPr="00375B58" w:rsidRDefault="000A656C" w:rsidP="00375B58">
            <w:pPr>
              <w:pStyle w:val="TableParagraph"/>
              <w:spacing w:line="240" w:lineRule="auto"/>
              <w:ind w:left="0"/>
              <w:jc w:val="both"/>
              <w:rPr>
                <w:rFonts w:ascii="Times New Roman" w:hAnsi="Times New Roman" w:cs="Times New Roman"/>
                <w:b/>
                <w:spacing w:val="-1"/>
                <w:sz w:val="24"/>
                <w:szCs w:val="24"/>
              </w:rPr>
            </w:pPr>
            <w:r w:rsidRPr="00375B58">
              <w:rPr>
                <w:rFonts w:ascii="Times New Roman" w:hAnsi="Times New Roman" w:cs="Times New Roman"/>
                <w:b/>
                <w:spacing w:val="-1"/>
                <w:sz w:val="24"/>
                <w:szCs w:val="24"/>
              </w:rPr>
              <w:t>Учебный</w:t>
            </w:r>
          </w:p>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период</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Модуль</w:t>
            </w:r>
          </w:p>
        </w:tc>
        <w:tc>
          <w:tcPr>
            <w:tcW w:w="3118" w:type="dxa"/>
            <w:gridSpan w:val="2"/>
          </w:tcPr>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Дата</w:t>
            </w:r>
          </w:p>
        </w:tc>
        <w:tc>
          <w:tcPr>
            <w:tcW w:w="3686"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Продолжительность</w:t>
            </w:r>
          </w:p>
        </w:tc>
      </w:tr>
      <w:tr w:rsidR="000A656C" w:rsidRPr="00375B58" w:rsidTr="000A656C">
        <w:trPr>
          <w:divId w:val="1547135805"/>
          <w:trHeight w:val="827"/>
        </w:trPr>
        <w:tc>
          <w:tcPr>
            <w:tcW w:w="1276" w:type="dxa"/>
            <w:vMerge/>
            <w:tcBorders>
              <w:top w:val="nil"/>
            </w:tcBorders>
          </w:tcPr>
          <w:p w:rsidR="000A656C" w:rsidRPr="00375B58" w:rsidRDefault="000A656C" w:rsidP="00375B58">
            <w:pPr>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начало</w:t>
            </w:r>
          </w:p>
        </w:tc>
        <w:tc>
          <w:tcPr>
            <w:tcW w:w="1701" w:type="dxa"/>
          </w:tcPr>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окончание</w:t>
            </w:r>
          </w:p>
        </w:tc>
        <w:tc>
          <w:tcPr>
            <w:tcW w:w="1701" w:type="dxa"/>
          </w:tcPr>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Количество</w:t>
            </w:r>
          </w:p>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учебных</w:t>
            </w:r>
          </w:p>
          <w:p w:rsidR="000A656C" w:rsidRPr="00375B58" w:rsidRDefault="000A656C" w:rsidP="00ED5596">
            <w:pPr>
              <w:pStyle w:val="TableParagraph"/>
              <w:spacing w:line="240" w:lineRule="auto"/>
              <w:ind w:left="0"/>
              <w:jc w:val="both"/>
              <w:rPr>
                <w:rFonts w:ascii="Times New Roman" w:hAnsi="Times New Roman" w:cs="Times New Roman"/>
                <w:b/>
                <w:sz w:val="24"/>
                <w:szCs w:val="24"/>
              </w:rPr>
            </w:pPr>
            <w:r w:rsidRPr="00375B58">
              <w:rPr>
                <w:rFonts w:ascii="Times New Roman" w:hAnsi="Times New Roman" w:cs="Times New Roman"/>
                <w:b/>
                <w:sz w:val="24"/>
                <w:szCs w:val="24"/>
              </w:rPr>
              <w:t>недель</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Количество</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рабочих дней</w:t>
            </w:r>
          </w:p>
        </w:tc>
      </w:tr>
      <w:tr w:rsidR="000A656C" w:rsidRPr="00375B58" w:rsidTr="000A656C">
        <w:trPr>
          <w:divId w:val="1547135805"/>
          <w:trHeight w:val="275"/>
        </w:trPr>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1триместр</w:t>
            </w: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01.09.23</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08.10.23</w:t>
            </w:r>
          </w:p>
        </w:tc>
        <w:tc>
          <w:tcPr>
            <w:tcW w:w="1701"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5н+3дн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33</w:t>
            </w:r>
          </w:p>
        </w:tc>
      </w:tr>
      <w:tr w:rsidR="000A656C" w:rsidRPr="00375B58" w:rsidTr="000A656C">
        <w:trPr>
          <w:divId w:val="1547135805"/>
          <w:trHeight w:val="273"/>
        </w:trPr>
        <w:tc>
          <w:tcPr>
            <w:tcW w:w="1276" w:type="dxa"/>
            <w:tcBorders>
              <w:bottom w:val="single" w:sz="6" w:space="0" w:color="000000"/>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276" w:type="dxa"/>
            <w:tcBorders>
              <w:bottom w:val="single" w:sz="6" w:space="0" w:color="000000"/>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Borders>
              <w:bottom w:val="single" w:sz="6" w:space="0" w:color="000000"/>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16.10.23</w:t>
            </w:r>
          </w:p>
        </w:tc>
        <w:tc>
          <w:tcPr>
            <w:tcW w:w="1701" w:type="dxa"/>
            <w:tcBorders>
              <w:bottom w:val="single" w:sz="6" w:space="0" w:color="000000"/>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19.11.23</w:t>
            </w:r>
          </w:p>
        </w:tc>
        <w:tc>
          <w:tcPr>
            <w:tcW w:w="1701" w:type="dxa"/>
            <w:tcBorders>
              <w:bottom w:val="single" w:sz="6" w:space="0" w:color="000000"/>
            </w:tcBorders>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w:t>
            </w:r>
          </w:p>
        </w:tc>
        <w:tc>
          <w:tcPr>
            <w:tcW w:w="1985" w:type="dxa"/>
            <w:tcBorders>
              <w:bottom w:val="single" w:sz="6" w:space="0" w:color="000000"/>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w:t>
            </w:r>
          </w:p>
        </w:tc>
      </w:tr>
      <w:tr w:rsidR="000A656C" w:rsidRPr="00375B58" w:rsidTr="000A656C">
        <w:trPr>
          <w:divId w:val="1547135805"/>
          <w:trHeight w:val="273"/>
        </w:trPr>
        <w:tc>
          <w:tcPr>
            <w:tcW w:w="1276" w:type="dxa"/>
            <w:tcBorders>
              <w:top w:val="single" w:sz="6" w:space="0" w:color="000000"/>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2триметр</w:t>
            </w:r>
          </w:p>
        </w:tc>
        <w:tc>
          <w:tcPr>
            <w:tcW w:w="1276" w:type="dxa"/>
            <w:tcBorders>
              <w:top w:val="single" w:sz="6" w:space="0" w:color="000000"/>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Borders>
              <w:top w:val="single" w:sz="6" w:space="0" w:color="000000"/>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27.11.23</w:t>
            </w:r>
          </w:p>
        </w:tc>
        <w:tc>
          <w:tcPr>
            <w:tcW w:w="1701" w:type="dxa"/>
            <w:tcBorders>
              <w:top w:val="single" w:sz="6" w:space="0" w:color="000000"/>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29.12.23</w:t>
            </w:r>
          </w:p>
        </w:tc>
        <w:tc>
          <w:tcPr>
            <w:tcW w:w="1701" w:type="dxa"/>
            <w:tcBorders>
              <w:top w:val="single" w:sz="6" w:space="0" w:color="000000"/>
            </w:tcBorders>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5н+1д</w:t>
            </w:r>
          </w:p>
        </w:tc>
        <w:tc>
          <w:tcPr>
            <w:tcW w:w="1985" w:type="dxa"/>
            <w:tcBorders>
              <w:top w:val="single" w:sz="6" w:space="0" w:color="000000"/>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31</w:t>
            </w:r>
          </w:p>
        </w:tc>
      </w:tr>
      <w:tr w:rsidR="000A656C" w:rsidRPr="00375B58" w:rsidTr="000A656C">
        <w:trPr>
          <w:divId w:val="1547135805"/>
          <w:trHeight w:val="278"/>
        </w:trPr>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276"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08.01.24</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18.02.24</w:t>
            </w:r>
          </w:p>
        </w:tc>
        <w:tc>
          <w:tcPr>
            <w:tcW w:w="1701" w:type="dxa"/>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6н</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36</w:t>
            </w:r>
          </w:p>
        </w:tc>
      </w:tr>
      <w:tr w:rsidR="000A656C" w:rsidRPr="00375B58" w:rsidTr="000A656C">
        <w:trPr>
          <w:divId w:val="1547135805"/>
          <w:trHeight w:val="275"/>
        </w:trPr>
        <w:tc>
          <w:tcPr>
            <w:tcW w:w="1276" w:type="dxa"/>
            <w:tcBorders>
              <w:bottom w:val="single" w:sz="4" w:space="0" w:color="auto"/>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3триместр</w:t>
            </w:r>
          </w:p>
        </w:tc>
        <w:tc>
          <w:tcPr>
            <w:tcW w:w="1276" w:type="dxa"/>
            <w:tcBorders>
              <w:bottom w:val="single" w:sz="4" w:space="0" w:color="auto"/>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1модуль</w:t>
            </w:r>
          </w:p>
        </w:tc>
        <w:tc>
          <w:tcPr>
            <w:tcW w:w="1417" w:type="dxa"/>
            <w:tcBorders>
              <w:bottom w:val="single" w:sz="4" w:space="0" w:color="auto"/>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26.02.24</w:t>
            </w:r>
          </w:p>
        </w:tc>
        <w:tc>
          <w:tcPr>
            <w:tcW w:w="1701" w:type="dxa"/>
            <w:tcBorders>
              <w:bottom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07.04.24</w:t>
            </w:r>
          </w:p>
        </w:tc>
        <w:tc>
          <w:tcPr>
            <w:tcW w:w="1701" w:type="dxa"/>
            <w:tcBorders>
              <w:bottom w:val="single" w:sz="4" w:space="0" w:color="auto"/>
            </w:tcBorders>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6н</w:t>
            </w:r>
          </w:p>
        </w:tc>
        <w:tc>
          <w:tcPr>
            <w:tcW w:w="1985" w:type="dxa"/>
            <w:tcBorders>
              <w:bottom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36</w:t>
            </w:r>
          </w:p>
        </w:tc>
      </w:tr>
      <w:tr w:rsidR="000A656C" w:rsidRPr="00375B58" w:rsidTr="000A65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divId w:val="1547135805"/>
          <w:trHeight w:val="275"/>
        </w:trPr>
        <w:tc>
          <w:tcPr>
            <w:tcW w:w="1276" w:type="dxa"/>
            <w:tcBorders>
              <w:top w:val="single" w:sz="4" w:space="0" w:color="auto"/>
              <w:left w:val="single" w:sz="4" w:space="0" w:color="auto"/>
              <w:bottom w:val="single" w:sz="4" w:space="0" w:color="auto"/>
              <w:right w:val="single" w:sz="4" w:space="0" w:color="auto"/>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2модуль</w:t>
            </w:r>
          </w:p>
        </w:tc>
        <w:tc>
          <w:tcPr>
            <w:tcW w:w="1417" w:type="dxa"/>
            <w:tcBorders>
              <w:top w:val="single" w:sz="4" w:space="0" w:color="auto"/>
              <w:left w:val="single" w:sz="4" w:space="0" w:color="auto"/>
              <w:bottom w:val="single" w:sz="4" w:space="0" w:color="auto"/>
              <w:right w:val="single" w:sz="4" w:space="0" w:color="auto"/>
            </w:tcBorders>
          </w:tcPr>
          <w:p w:rsidR="000A656C" w:rsidRPr="00375B58" w:rsidRDefault="000A656C" w:rsidP="00375B58">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15.04.24</w:t>
            </w:r>
          </w:p>
        </w:tc>
        <w:tc>
          <w:tcPr>
            <w:tcW w:w="1701" w:type="dxa"/>
            <w:vMerge w:val="restart"/>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 соответствии с расписанием ГИА</w:t>
            </w:r>
          </w:p>
        </w:tc>
        <w:tc>
          <w:tcPr>
            <w:tcW w:w="1701" w:type="dxa"/>
            <w:tcBorders>
              <w:top w:val="single" w:sz="4" w:space="0" w:color="auto"/>
              <w:left w:val="single" w:sz="4" w:space="0" w:color="auto"/>
              <w:bottom w:val="single" w:sz="4" w:space="0" w:color="auto"/>
              <w:right w:val="single" w:sz="4" w:space="0" w:color="auto"/>
            </w:tcBorders>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5н</w:t>
            </w:r>
          </w:p>
        </w:tc>
        <w:tc>
          <w:tcPr>
            <w:tcW w:w="1985" w:type="dxa"/>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30</w:t>
            </w:r>
          </w:p>
        </w:tc>
      </w:tr>
      <w:tr w:rsidR="000A656C" w:rsidRPr="00375B58" w:rsidTr="000A65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divId w:val="1547135805"/>
          <w:trHeight w:val="695"/>
        </w:trPr>
        <w:tc>
          <w:tcPr>
            <w:tcW w:w="1276" w:type="dxa"/>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A656C" w:rsidRPr="00375B58" w:rsidRDefault="000A656C" w:rsidP="00ED5596">
            <w:pPr>
              <w:pStyle w:val="TableParagraph"/>
              <w:spacing w:line="240" w:lineRule="auto"/>
              <w:ind w:left="0"/>
              <w:jc w:val="both"/>
              <w:rPr>
                <w:rFonts w:ascii="Times New Roman" w:hAnsi="Times New Roman" w:cs="Times New Roman"/>
                <w:sz w:val="24"/>
                <w:szCs w:val="24"/>
              </w:rPr>
            </w:pPr>
            <w:r w:rsidRPr="00375B58">
              <w:rPr>
                <w:rFonts w:ascii="Times New Roman" w:hAnsi="Times New Roman" w:cs="Times New Roman"/>
                <w:sz w:val="24"/>
                <w:szCs w:val="24"/>
              </w:rPr>
              <w:t>32 н 4д</w:t>
            </w:r>
          </w:p>
        </w:tc>
        <w:tc>
          <w:tcPr>
            <w:tcW w:w="1985" w:type="dxa"/>
            <w:tcBorders>
              <w:top w:val="single" w:sz="4" w:space="0" w:color="auto"/>
              <w:left w:val="single" w:sz="4" w:space="0" w:color="auto"/>
              <w:bottom w:val="single" w:sz="4" w:space="0" w:color="auto"/>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195</w:t>
            </w:r>
          </w:p>
        </w:tc>
      </w:tr>
    </w:tbl>
    <w:p w:rsidR="000A656C" w:rsidRPr="00375B58" w:rsidRDefault="000A656C" w:rsidP="007B4865">
      <w:pPr>
        <w:ind w:firstLine="567"/>
        <w:jc w:val="both"/>
        <w:divId w:val="1547135805"/>
        <w:sectPr w:rsidR="000A656C" w:rsidRPr="00375B58" w:rsidSect="00ED5596">
          <w:pgSz w:w="11910" w:h="16840"/>
          <w:pgMar w:top="920" w:right="853" w:bottom="1702" w:left="1134" w:header="0" w:footer="1489" w:gutter="0"/>
          <w:cols w:space="720"/>
        </w:sectPr>
      </w:pPr>
    </w:p>
    <w:p w:rsidR="00A842F5" w:rsidRPr="00375B58" w:rsidRDefault="000A656C" w:rsidP="00375B58">
      <w:pPr>
        <w:pStyle w:val="af2"/>
        <w:tabs>
          <w:tab w:val="left" w:pos="1662"/>
        </w:tabs>
        <w:ind w:left="0" w:firstLine="567"/>
        <w:jc w:val="both"/>
        <w:divId w:val="1547135805"/>
        <w:rPr>
          <w:b/>
          <w:sz w:val="24"/>
          <w:szCs w:val="24"/>
        </w:rPr>
      </w:pPr>
      <w:r w:rsidRPr="00375B58">
        <w:rPr>
          <w:b/>
          <w:sz w:val="24"/>
          <w:szCs w:val="24"/>
        </w:rPr>
        <w:lastRenderedPageBreak/>
        <w:t xml:space="preserve"> </w:t>
      </w:r>
    </w:p>
    <w:p w:rsidR="00A842F5" w:rsidRPr="00375B58" w:rsidRDefault="00A842F5" w:rsidP="007B4865">
      <w:pPr>
        <w:pStyle w:val="af2"/>
        <w:tabs>
          <w:tab w:val="left" w:pos="1482"/>
        </w:tabs>
        <w:ind w:left="0" w:firstLine="567"/>
        <w:jc w:val="both"/>
        <w:divId w:val="1547135805"/>
        <w:rPr>
          <w:b/>
          <w:sz w:val="24"/>
          <w:szCs w:val="24"/>
        </w:rPr>
      </w:pPr>
    </w:p>
    <w:p w:rsidR="000A656C" w:rsidRPr="00375B58" w:rsidRDefault="000A656C" w:rsidP="007B4865">
      <w:pPr>
        <w:pStyle w:val="af2"/>
        <w:tabs>
          <w:tab w:val="left" w:pos="1482"/>
        </w:tabs>
        <w:ind w:left="0" w:firstLine="567"/>
        <w:jc w:val="both"/>
        <w:divId w:val="1547135805"/>
        <w:rPr>
          <w:b/>
          <w:sz w:val="24"/>
          <w:szCs w:val="24"/>
        </w:rPr>
      </w:pPr>
      <w:r w:rsidRPr="00375B58">
        <w:rPr>
          <w:b/>
          <w:sz w:val="24"/>
          <w:szCs w:val="24"/>
        </w:rPr>
        <w:t>Продолжительность каникулярного отдыха</w:t>
      </w:r>
      <w:r w:rsidR="00375B58">
        <w:rPr>
          <w:b/>
          <w:sz w:val="24"/>
          <w:szCs w:val="24"/>
        </w:rPr>
        <w:t xml:space="preserve"> </w:t>
      </w:r>
      <w:r w:rsidRPr="00375B58">
        <w:rPr>
          <w:b/>
          <w:sz w:val="24"/>
          <w:szCs w:val="24"/>
        </w:rPr>
        <w:t>5-8  классы</w:t>
      </w:r>
    </w:p>
    <w:p w:rsidR="000A656C" w:rsidRPr="00375B58" w:rsidRDefault="000A656C" w:rsidP="007B4865">
      <w:pPr>
        <w:pStyle w:val="af2"/>
        <w:tabs>
          <w:tab w:val="left" w:pos="1482"/>
        </w:tabs>
        <w:ind w:left="0" w:firstLine="567"/>
        <w:jc w:val="both"/>
        <w:divId w:val="1547135805"/>
        <w:rPr>
          <w:b/>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701"/>
        <w:gridCol w:w="1984"/>
        <w:gridCol w:w="2552"/>
      </w:tblGrid>
      <w:tr w:rsidR="000A656C" w:rsidRPr="00375B58" w:rsidTr="000A656C">
        <w:trPr>
          <w:divId w:val="1547135805"/>
          <w:trHeight w:val="311"/>
        </w:trPr>
        <w:tc>
          <w:tcPr>
            <w:tcW w:w="3119" w:type="dxa"/>
            <w:vMerge w:val="restart"/>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Каникулярный период</w:t>
            </w:r>
          </w:p>
        </w:tc>
        <w:tc>
          <w:tcPr>
            <w:tcW w:w="3685"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Дата</w:t>
            </w:r>
          </w:p>
        </w:tc>
        <w:tc>
          <w:tcPr>
            <w:tcW w:w="2552" w:type="dxa"/>
            <w:vMerge w:val="restart"/>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Продолжительность</w:t>
            </w:r>
          </w:p>
        </w:tc>
      </w:tr>
      <w:tr w:rsidR="000A656C" w:rsidRPr="00375B58" w:rsidTr="000A656C">
        <w:trPr>
          <w:divId w:val="1547135805"/>
          <w:trHeight w:val="275"/>
        </w:trPr>
        <w:tc>
          <w:tcPr>
            <w:tcW w:w="3119" w:type="dxa"/>
            <w:vMerge/>
            <w:tcBorders>
              <w:top w:val="nil"/>
            </w:tcBorders>
          </w:tcPr>
          <w:p w:rsidR="000A656C" w:rsidRPr="00375B58" w:rsidRDefault="000A656C" w:rsidP="007B4865">
            <w:pPr>
              <w:ind w:firstLine="567"/>
              <w:jc w:val="both"/>
              <w:rPr>
                <w:rFonts w:ascii="Times New Roman" w:hAnsi="Times New Roman" w:cs="Times New Roman"/>
                <w:sz w:val="24"/>
                <w:szCs w:val="24"/>
              </w:rPr>
            </w:pP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начало</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окончание</w:t>
            </w:r>
          </w:p>
        </w:tc>
        <w:tc>
          <w:tcPr>
            <w:tcW w:w="2552" w:type="dxa"/>
            <w:vMerge/>
            <w:tcBorders>
              <w:top w:val="nil"/>
            </w:tcBorders>
          </w:tcPr>
          <w:p w:rsidR="000A656C" w:rsidRPr="00375B58" w:rsidRDefault="000A656C" w:rsidP="007B4865">
            <w:pPr>
              <w:ind w:firstLine="567"/>
              <w:jc w:val="both"/>
              <w:rPr>
                <w:rFonts w:ascii="Times New Roman" w:hAnsi="Times New Roman" w:cs="Times New Roman"/>
                <w:sz w:val="24"/>
                <w:szCs w:val="24"/>
              </w:rPr>
            </w:pPr>
          </w:p>
        </w:tc>
      </w:tr>
      <w:tr w:rsidR="000A656C" w:rsidRPr="00375B58" w:rsidTr="000A656C">
        <w:trPr>
          <w:divId w:val="1547135805"/>
          <w:trHeight w:val="277"/>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Осенние каникулы-1</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09.10.23</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15.10.23</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5"/>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Осенние каникулы-2</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20.11.23</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26.11.23</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5"/>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Зимние каникулы</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30.12.23</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07.01.24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9 дней</w:t>
            </w:r>
          </w:p>
        </w:tc>
      </w:tr>
      <w:tr w:rsidR="000A656C" w:rsidRPr="00375B58" w:rsidTr="000A656C">
        <w:trPr>
          <w:divId w:val="1547135805"/>
          <w:trHeight w:val="275"/>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Весенние каникулы -1</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19.02.24</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25.02.24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5"/>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Весенние каникулы -2</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08.04.24</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14.04.24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7"/>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Летние каникулы</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01.06.24</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31.08.24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92 дня</w:t>
            </w:r>
          </w:p>
        </w:tc>
      </w:tr>
    </w:tbl>
    <w:p w:rsidR="000A656C" w:rsidRPr="00375B58" w:rsidRDefault="000A656C" w:rsidP="007B4865">
      <w:pPr>
        <w:pStyle w:val="af4"/>
        <w:ind w:firstLine="567"/>
        <w:jc w:val="both"/>
        <w:divId w:val="1547135805"/>
        <w:rPr>
          <w:b/>
        </w:rPr>
      </w:pPr>
    </w:p>
    <w:p w:rsidR="000A656C" w:rsidRPr="00375B58" w:rsidRDefault="000A656C" w:rsidP="007B4865">
      <w:pPr>
        <w:ind w:firstLine="567"/>
        <w:jc w:val="both"/>
        <w:divId w:val="1547135805"/>
        <w:rPr>
          <w:b/>
        </w:rPr>
      </w:pPr>
      <w:r w:rsidRPr="00375B58">
        <w:rPr>
          <w:b/>
        </w:rPr>
        <w:t>9</w:t>
      </w:r>
      <w:r w:rsidRPr="00375B58">
        <w:rPr>
          <w:b/>
          <w:lang w:val="ru-RU"/>
        </w:rPr>
        <w:t xml:space="preserve"> </w:t>
      </w:r>
      <w:r w:rsidRPr="00375B58">
        <w:rPr>
          <w:b/>
        </w:rPr>
        <w:t xml:space="preserve"> классы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1701"/>
        <w:gridCol w:w="1984"/>
        <w:gridCol w:w="2552"/>
      </w:tblGrid>
      <w:tr w:rsidR="000A656C" w:rsidRPr="00375B58" w:rsidTr="000A656C">
        <w:trPr>
          <w:divId w:val="1547135805"/>
          <w:trHeight w:val="312"/>
        </w:trPr>
        <w:tc>
          <w:tcPr>
            <w:tcW w:w="3119" w:type="dxa"/>
            <w:vMerge w:val="restart"/>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Каникулярный период</w:t>
            </w:r>
          </w:p>
        </w:tc>
        <w:tc>
          <w:tcPr>
            <w:tcW w:w="3685"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Дата</w:t>
            </w:r>
          </w:p>
        </w:tc>
        <w:tc>
          <w:tcPr>
            <w:tcW w:w="2552" w:type="dxa"/>
            <w:vMerge w:val="restart"/>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Продолжительность</w:t>
            </w:r>
          </w:p>
        </w:tc>
      </w:tr>
      <w:tr w:rsidR="000A656C" w:rsidRPr="00375B58" w:rsidTr="000A656C">
        <w:trPr>
          <w:divId w:val="1547135805"/>
          <w:trHeight w:val="387"/>
        </w:trPr>
        <w:tc>
          <w:tcPr>
            <w:tcW w:w="3119" w:type="dxa"/>
            <w:vMerge/>
            <w:tcBorders>
              <w:top w:val="nil"/>
            </w:tcBorders>
          </w:tcPr>
          <w:p w:rsidR="000A656C" w:rsidRPr="00375B58" w:rsidRDefault="000A656C" w:rsidP="007B4865">
            <w:pPr>
              <w:ind w:firstLine="567"/>
              <w:jc w:val="both"/>
              <w:rPr>
                <w:rFonts w:ascii="Times New Roman" w:hAnsi="Times New Roman" w:cs="Times New Roman"/>
                <w:sz w:val="24"/>
                <w:szCs w:val="24"/>
              </w:rPr>
            </w:pP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начало</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окончание</w:t>
            </w:r>
          </w:p>
        </w:tc>
        <w:tc>
          <w:tcPr>
            <w:tcW w:w="2552" w:type="dxa"/>
            <w:vMerge/>
            <w:tcBorders>
              <w:top w:val="nil"/>
            </w:tcBorders>
          </w:tcPr>
          <w:p w:rsidR="000A656C" w:rsidRPr="00375B58" w:rsidRDefault="000A656C" w:rsidP="007B4865">
            <w:pPr>
              <w:ind w:firstLine="567"/>
              <w:jc w:val="both"/>
              <w:rPr>
                <w:rFonts w:ascii="Times New Roman" w:hAnsi="Times New Roman" w:cs="Times New Roman"/>
                <w:sz w:val="24"/>
                <w:szCs w:val="24"/>
              </w:rPr>
            </w:pPr>
          </w:p>
        </w:tc>
      </w:tr>
      <w:tr w:rsidR="000A656C" w:rsidRPr="00375B58" w:rsidTr="000A656C">
        <w:trPr>
          <w:divId w:val="1547135805"/>
          <w:trHeight w:val="275"/>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Осенние каникулы-1</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09.10.23</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15.10.23</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8"/>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Осенние каникулы-2</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20.11.23</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26.11.23</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8"/>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Зимние каникулы</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30.12.23</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07.01.24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9 дней</w:t>
            </w:r>
          </w:p>
        </w:tc>
      </w:tr>
      <w:tr w:rsidR="000A656C" w:rsidRPr="00375B58" w:rsidTr="000A656C">
        <w:trPr>
          <w:divId w:val="1547135805"/>
          <w:trHeight w:val="278"/>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Весенние каникулы -1</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19.02.24</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25.02.24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r w:rsidR="000A656C" w:rsidRPr="00375B58" w:rsidTr="000A656C">
        <w:trPr>
          <w:divId w:val="1547135805"/>
          <w:trHeight w:val="278"/>
        </w:trPr>
        <w:tc>
          <w:tcPr>
            <w:tcW w:w="3119"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Весенние каникулы -2</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08.04.24</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14.04.24</w:t>
            </w:r>
          </w:p>
        </w:tc>
        <w:tc>
          <w:tcPr>
            <w:tcW w:w="2552"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7 дней</w:t>
            </w:r>
          </w:p>
        </w:tc>
      </w:tr>
    </w:tbl>
    <w:p w:rsidR="000A656C" w:rsidRPr="00375B58" w:rsidRDefault="000A656C" w:rsidP="007B4865">
      <w:pPr>
        <w:ind w:firstLine="567"/>
        <w:jc w:val="both"/>
        <w:divId w:val="1547135805"/>
        <w:sectPr w:rsidR="000A656C" w:rsidRPr="00375B58" w:rsidSect="00375B58">
          <w:type w:val="continuous"/>
          <w:pgSz w:w="11910" w:h="16840"/>
          <w:pgMar w:top="700" w:right="853" w:bottom="709" w:left="1134" w:header="0" w:footer="1489" w:gutter="0"/>
          <w:pgNumType w:start="526"/>
          <w:cols w:space="720"/>
        </w:sectPr>
      </w:pPr>
    </w:p>
    <w:p w:rsidR="001B2479" w:rsidRPr="00375B58" w:rsidRDefault="001B2479" w:rsidP="007B4865">
      <w:pPr>
        <w:pStyle w:val="a3"/>
        <w:spacing w:after="0"/>
        <w:ind w:firstLine="567"/>
        <w:divId w:val="1547135805"/>
        <w:rPr>
          <w:rStyle w:val="a5"/>
          <w:lang w:val="ru-RU"/>
        </w:rPr>
      </w:pPr>
    </w:p>
    <w:p w:rsidR="001B2479" w:rsidRPr="00375B58" w:rsidRDefault="001B2479" w:rsidP="007B4865">
      <w:pPr>
        <w:ind w:firstLine="567"/>
        <w:jc w:val="both"/>
        <w:divId w:val="1547135805"/>
        <w:rPr>
          <w:b/>
          <w:lang w:val="ru-RU"/>
        </w:rPr>
        <w:sectPr w:rsidR="001B2479" w:rsidRPr="00375B58" w:rsidSect="007B4865">
          <w:footerReference w:type="default" r:id="rId29"/>
          <w:type w:val="continuous"/>
          <w:pgSz w:w="11910" w:h="16840"/>
          <w:pgMar w:top="640" w:right="853" w:bottom="993" w:left="1134" w:header="720" w:footer="1489" w:gutter="0"/>
          <w:pgNumType w:start="1"/>
          <w:cols w:space="720"/>
        </w:sectPr>
      </w:pPr>
    </w:p>
    <w:p w:rsidR="000A656C" w:rsidRPr="00375B58" w:rsidRDefault="000A656C" w:rsidP="007B4865">
      <w:pPr>
        <w:pStyle w:val="af4"/>
        <w:ind w:firstLine="567"/>
        <w:jc w:val="both"/>
        <w:divId w:val="1547135805"/>
        <w:rPr>
          <w:b/>
        </w:rPr>
      </w:pPr>
    </w:p>
    <w:p w:rsidR="000A656C" w:rsidRPr="00375B58" w:rsidRDefault="000A656C" w:rsidP="007B4865">
      <w:pPr>
        <w:shd w:val="clear" w:color="auto" w:fill="FFFFFF"/>
        <w:ind w:firstLine="567"/>
        <w:jc w:val="both"/>
        <w:divId w:val="1547135805"/>
        <w:rPr>
          <w:spacing w:val="-2"/>
          <w:lang w:val="ru-RU"/>
        </w:rPr>
      </w:pPr>
      <w:r w:rsidRPr="00375B58">
        <w:rPr>
          <w:spacing w:val="-2"/>
          <w:lang w:val="ru-RU"/>
        </w:rPr>
        <w:t>РЕГЛАМЕНТ ОБРАЗОВАТЕЛЬНОЙ ДЕЯТЕЛЬНОСТИ</w:t>
      </w:r>
    </w:p>
    <w:p w:rsidR="000A656C" w:rsidRPr="00083666" w:rsidRDefault="000A656C" w:rsidP="007B4865">
      <w:pPr>
        <w:shd w:val="clear" w:color="auto" w:fill="FFFFFF"/>
        <w:ind w:firstLine="567"/>
        <w:jc w:val="both"/>
        <w:divId w:val="1547135805"/>
        <w:rPr>
          <w:lang w:val="ru-RU"/>
        </w:rPr>
      </w:pPr>
      <w:r w:rsidRPr="00375B58">
        <w:rPr>
          <w:spacing w:val="-1"/>
          <w:lang w:val="ru-RU"/>
        </w:rPr>
        <w:t>МУНИЦИПАЛЬНОГО АВТОНОМНОГО ОБЩЕОБРАЗОВАТЕЛЬНОГО УЧРЕЖДЕНИЯ «ЭКОНОМИЧЕСКАЯ ГИМНАЗИЯ»</w:t>
      </w:r>
      <w:r w:rsidR="00083666">
        <w:rPr>
          <w:lang w:val="ru-RU"/>
        </w:rPr>
        <w:t xml:space="preserve"> </w:t>
      </w:r>
      <w:r w:rsidRPr="00083666">
        <w:rPr>
          <w:lang w:val="ru-RU"/>
        </w:rPr>
        <w:t>на 2023/2024 учебный год</w:t>
      </w:r>
    </w:p>
    <w:p w:rsidR="000A656C" w:rsidRPr="00375B58" w:rsidRDefault="000A656C" w:rsidP="007B4865">
      <w:pPr>
        <w:pStyle w:val="af2"/>
        <w:tabs>
          <w:tab w:val="left" w:pos="1482"/>
        </w:tabs>
        <w:ind w:left="0" w:firstLine="567"/>
        <w:jc w:val="both"/>
        <w:divId w:val="1547135805"/>
        <w:rPr>
          <w:b/>
          <w:sz w:val="24"/>
          <w:szCs w:val="24"/>
        </w:rPr>
      </w:pPr>
    </w:p>
    <w:tbl>
      <w:tblPr>
        <w:tblStyle w:val="TableNormal"/>
        <w:tblW w:w="95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127"/>
        <w:gridCol w:w="1401"/>
        <w:gridCol w:w="16"/>
        <w:gridCol w:w="1401"/>
        <w:gridCol w:w="1292"/>
        <w:gridCol w:w="1487"/>
      </w:tblGrid>
      <w:tr w:rsidR="000A656C" w:rsidRPr="00375B58" w:rsidTr="000A656C">
        <w:trPr>
          <w:divId w:val="1547135805"/>
          <w:trHeight w:val="964"/>
        </w:trPr>
        <w:tc>
          <w:tcPr>
            <w:tcW w:w="1843"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Период учебной деятельности</w:t>
            </w:r>
          </w:p>
        </w:tc>
        <w:tc>
          <w:tcPr>
            <w:tcW w:w="2127"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1классы</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1401"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2-4</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классы</w:t>
            </w:r>
          </w:p>
        </w:tc>
        <w:tc>
          <w:tcPr>
            <w:tcW w:w="1417"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5-7</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классы</w:t>
            </w:r>
          </w:p>
        </w:tc>
        <w:tc>
          <w:tcPr>
            <w:tcW w:w="1292"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8-9</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классы</w:t>
            </w:r>
          </w:p>
        </w:tc>
        <w:tc>
          <w:tcPr>
            <w:tcW w:w="1487"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10-11</w:t>
            </w:r>
          </w:p>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классы</w:t>
            </w:r>
          </w:p>
        </w:tc>
      </w:tr>
      <w:tr w:rsidR="000A656C" w:rsidRPr="00375B58" w:rsidTr="000A656C">
        <w:trPr>
          <w:divId w:val="1547135805"/>
          <w:trHeight w:val="323"/>
        </w:trPr>
        <w:tc>
          <w:tcPr>
            <w:tcW w:w="1843"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Учебная неделя</w:t>
            </w:r>
          </w:p>
        </w:tc>
        <w:tc>
          <w:tcPr>
            <w:tcW w:w="4945" w:type="dxa"/>
            <w:gridSpan w:val="4"/>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5 дней</w:t>
            </w:r>
          </w:p>
        </w:tc>
        <w:tc>
          <w:tcPr>
            <w:tcW w:w="2779" w:type="dxa"/>
            <w:gridSpan w:val="2"/>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6 дней</w:t>
            </w:r>
          </w:p>
        </w:tc>
      </w:tr>
      <w:tr w:rsidR="000A656C" w:rsidRPr="00375B58" w:rsidTr="000A656C">
        <w:trPr>
          <w:divId w:val="1547135805"/>
          <w:trHeight w:val="551"/>
        </w:trPr>
        <w:tc>
          <w:tcPr>
            <w:tcW w:w="1843"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Урок</w:t>
            </w:r>
          </w:p>
        </w:tc>
        <w:tc>
          <w:tcPr>
            <w:tcW w:w="212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35мин (1полугодие)</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40мин (2полугодие)</w:t>
            </w:r>
          </w:p>
        </w:tc>
        <w:tc>
          <w:tcPr>
            <w:tcW w:w="5597" w:type="dxa"/>
            <w:gridSpan w:val="5"/>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40минут</w:t>
            </w:r>
          </w:p>
        </w:tc>
      </w:tr>
      <w:tr w:rsidR="000A656C" w:rsidRPr="00375B58" w:rsidTr="000A656C">
        <w:trPr>
          <w:divId w:val="1547135805"/>
          <w:trHeight w:val="828"/>
        </w:trPr>
        <w:tc>
          <w:tcPr>
            <w:tcW w:w="1843"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Перерыв</w:t>
            </w:r>
          </w:p>
        </w:tc>
        <w:tc>
          <w:tcPr>
            <w:tcW w:w="212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10мин; 20мин,</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Динамическая пауза</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–40мин</w:t>
            </w:r>
          </w:p>
        </w:tc>
        <w:tc>
          <w:tcPr>
            <w:tcW w:w="5597" w:type="dxa"/>
            <w:gridSpan w:val="5"/>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10мин; 20мин</w:t>
            </w:r>
          </w:p>
        </w:tc>
      </w:tr>
      <w:tr w:rsidR="000A656C" w:rsidRPr="00375B58" w:rsidTr="000A656C">
        <w:trPr>
          <w:divId w:val="1547135805"/>
          <w:trHeight w:val="590"/>
        </w:trPr>
        <w:tc>
          <w:tcPr>
            <w:tcW w:w="1843"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pacing w:val="-1"/>
                <w:sz w:val="24"/>
                <w:szCs w:val="24"/>
              </w:rPr>
              <w:t xml:space="preserve">Промежуточная </w:t>
            </w:r>
            <w:r w:rsidRPr="00375B58">
              <w:rPr>
                <w:rFonts w:ascii="Times New Roman" w:hAnsi="Times New Roman" w:cs="Times New Roman"/>
                <w:sz w:val="24"/>
                <w:szCs w:val="24"/>
              </w:rPr>
              <w:t>аттестация</w:t>
            </w:r>
          </w:p>
        </w:tc>
        <w:tc>
          <w:tcPr>
            <w:tcW w:w="6237" w:type="dxa"/>
            <w:gridSpan w:val="5"/>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По четвертям</w:t>
            </w:r>
          </w:p>
        </w:tc>
        <w:tc>
          <w:tcPr>
            <w:tcW w:w="1487"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По</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pacing w:val="-1"/>
                <w:sz w:val="24"/>
                <w:szCs w:val="24"/>
              </w:rPr>
              <w:t>полуго</w:t>
            </w:r>
            <w:r w:rsidRPr="00375B58">
              <w:rPr>
                <w:rFonts w:ascii="Times New Roman" w:hAnsi="Times New Roman" w:cs="Times New Roman"/>
                <w:sz w:val="24"/>
                <w:szCs w:val="24"/>
              </w:rPr>
              <w:t>диям</w:t>
            </w:r>
          </w:p>
        </w:tc>
      </w:tr>
      <w:tr w:rsidR="000A656C" w:rsidRPr="00375B58" w:rsidTr="000A656C">
        <w:trPr>
          <w:divId w:val="1547135805"/>
          <w:trHeight w:val="414"/>
        </w:trPr>
        <w:tc>
          <w:tcPr>
            <w:tcW w:w="1843"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Смена занятий</w:t>
            </w:r>
          </w:p>
        </w:tc>
        <w:tc>
          <w:tcPr>
            <w:tcW w:w="3544" w:type="dxa"/>
            <w:gridSpan w:val="3"/>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1смена</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c>
          <w:tcPr>
            <w:tcW w:w="4180" w:type="dxa"/>
            <w:gridSpan w:val="3"/>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1 смена</w:t>
            </w:r>
          </w:p>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p>
        </w:tc>
      </w:tr>
    </w:tbl>
    <w:p w:rsidR="000A656C" w:rsidRPr="00375B58" w:rsidRDefault="000A656C" w:rsidP="007B4865">
      <w:pPr>
        <w:pStyle w:val="af4"/>
        <w:ind w:firstLine="567"/>
        <w:jc w:val="both"/>
        <w:divId w:val="1547135805"/>
        <w:rPr>
          <w:b/>
        </w:rPr>
      </w:pPr>
    </w:p>
    <w:p w:rsidR="000A656C" w:rsidRPr="00375B58" w:rsidRDefault="000A656C" w:rsidP="007B4865">
      <w:pPr>
        <w:pStyle w:val="af4"/>
        <w:ind w:firstLine="567"/>
        <w:jc w:val="both"/>
        <w:divId w:val="1547135805"/>
        <w:rPr>
          <w:b/>
        </w:rPr>
      </w:pPr>
    </w:p>
    <w:p w:rsidR="000A656C" w:rsidRPr="00375B58" w:rsidRDefault="000A656C" w:rsidP="007B4865">
      <w:pPr>
        <w:pStyle w:val="af2"/>
        <w:tabs>
          <w:tab w:val="left" w:pos="1482"/>
        </w:tabs>
        <w:ind w:left="0" w:firstLine="567"/>
        <w:jc w:val="both"/>
        <w:divId w:val="1547135805"/>
        <w:rPr>
          <w:b/>
          <w:sz w:val="24"/>
          <w:szCs w:val="24"/>
        </w:rPr>
      </w:pPr>
      <w:r w:rsidRPr="00375B58">
        <w:rPr>
          <w:b/>
          <w:sz w:val="24"/>
          <w:szCs w:val="24"/>
        </w:rPr>
        <w:t>Распределение образовательной недельной нагрузки, внеурочной деятельности</w:t>
      </w:r>
    </w:p>
    <w:p w:rsidR="000A656C" w:rsidRPr="00375B58" w:rsidRDefault="000A656C" w:rsidP="007B4865">
      <w:pPr>
        <w:pStyle w:val="af4"/>
        <w:ind w:firstLine="567"/>
        <w:jc w:val="both"/>
        <w:divId w:val="1547135805"/>
        <w:rPr>
          <w:b/>
        </w:rPr>
      </w:pPr>
    </w:p>
    <w:p w:rsidR="000A656C" w:rsidRPr="00375B58" w:rsidRDefault="000A656C" w:rsidP="007B4865">
      <w:pPr>
        <w:pStyle w:val="af4"/>
        <w:ind w:firstLine="567"/>
        <w:jc w:val="both"/>
        <w:divId w:val="1547135805"/>
        <w:rPr>
          <w:b/>
        </w:rPr>
      </w:pP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1701"/>
        <w:gridCol w:w="1984"/>
        <w:gridCol w:w="1985"/>
      </w:tblGrid>
      <w:tr w:rsidR="000A656C" w:rsidRPr="00083666" w:rsidTr="000A656C">
        <w:trPr>
          <w:divId w:val="1547135805"/>
          <w:trHeight w:val="551"/>
        </w:trPr>
        <w:tc>
          <w:tcPr>
            <w:tcW w:w="3970" w:type="dxa"/>
            <w:vMerge w:val="restart"/>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Образовательная деятельность</w:t>
            </w:r>
          </w:p>
        </w:tc>
        <w:tc>
          <w:tcPr>
            <w:tcW w:w="5670" w:type="dxa"/>
            <w:gridSpan w:val="3"/>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Недельная нагрузка (5дневнаяучебнаянеделя) в часах</w:t>
            </w:r>
          </w:p>
        </w:tc>
      </w:tr>
      <w:tr w:rsidR="000A656C" w:rsidRPr="00375B58" w:rsidTr="000A656C">
        <w:trPr>
          <w:divId w:val="1547135805"/>
          <w:trHeight w:val="275"/>
        </w:trPr>
        <w:tc>
          <w:tcPr>
            <w:tcW w:w="3970" w:type="dxa"/>
            <w:vMerge/>
            <w:tcBorders>
              <w:top w:val="nil"/>
            </w:tcBorders>
          </w:tcPr>
          <w:p w:rsidR="000A656C" w:rsidRPr="00375B58" w:rsidRDefault="000A656C" w:rsidP="007B4865">
            <w:pPr>
              <w:ind w:firstLine="567"/>
              <w:jc w:val="both"/>
              <w:rPr>
                <w:rFonts w:ascii="Times New Roman" w:hAnsi="Times New Roman" w:cs="Times New Roman"/>
                <w:sz w:val="24"/>
                <w:szCs w:val="24"/>
                <w:lang w:val="ru-RU"/>
              </w:rPr>
            </w:pP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5класс</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6класс</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7класс</w:t>
            </w:r>
          </w:p>
        </w:tc>
      </w:tr>
      <w:tr w:rsidR="000A656C" w:rsidRPr="00375B58" w:rsidTr="000A656C">
        <w:trPr>
          <w:divId w:val="1547135805"/>
          <w:trHeight w:val="275"/>
        </w:trPr>
        <w:tc>
          <w:tcPr>
            <w:tcW w:w="397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Урочная деятельность</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29</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30</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32</w:t>
            </w:r>
          </w:p>
        </w:tc>
      </w:tr>
      <w:tr w:rsidR="000A656C" w:rsidRPr="00375B58" w:rsidTr="000A656C">
        <w:trPr>
          <w:divId w:val="1547135805"/>
          <w:trHeight w:val="278"/>
        </w:trPr>
        <w:tc>
          <w:tcPr>
            <w:tcW w:w="397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Внеурочная деятельность</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c>
          <w:tcPr>
            <w:tcW w:w="1984"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c>
          <w:tcPr>
            <w:tcW w:w="1985"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r>
    </w:tbl>
    <w:p w:rsidR="000A656C" w:rsidRPr="00375B58" w:rsidRDefault="000A656C" w:rsidP="007B4865">
      <w:pPr>
        <w:pStyle w:val="af4"/>
        <w:ind w:firstLine="567"/>
        <w:jc w:val="both"/>
        <w:divId w:val="1547135805"/>
        <w:rPr>
          <w:b/>
        </w:rPr>
      </w:pPr>
    </w:p>
    <w:p w:rsidR="000A656C" w:rsidRPr="00375B58" w:rsidRDefault="000A656C" w:rsidP="007B4865">
      <w:pPr>
        <w:pStyle w:val="af4"/>
        <w:ind w:firstLine="567"/>
        <w:jc w:val="both"/>
        <w:divId w:val="1547135805"/>
        <w:rPr>
          <w:b/>
        </w:rPr>
      </w:pP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1275"/>
        <w:gridCol w:w="1276"/>
        <w:gridCol w:w="1418"/>
        <w:gridCol w:w="1701"/>
      </w:tblGrid>
      <w:tr w:rsidR="000A656C" w:rsidRPr="00375B58" w:rsidTr="000A656C">
        <w:trPr>
          <w:divId w:val="1547135805"/>
          <w:trHeight w:val="551"/>
        </w:trPr>
        <w:tc>
          <w:tcPr>
            <w:tcW w:w="3970" w:type="dxa"/>
            <w:vMerge w:val="restart"/>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Образовательная деятельность</w:t>
            </w:r>
          </w:p>
        </w:tc>
        <w:tc>
          <w:tcPr>
            <w:tcW w:w="5670" w:type="dxa"/>
            <w:gridSpan w:val="4"/>
            <w:tcBorders>
              <w:top w:val="single" w:sz="4" w:space="0" w:color="auto"/>
              <w:bottom w:val="single" w:sz="4" w:space="0" w:color="auto"/>
              <w:right w:val="single" w:sz="4" w:space="0" w:color="auto"/>
            </w:tcBorders>
            <w:shd w:val="clear" w:color="auto" w:fill="auto"/>
          </w:tcPr>
          <w:p w:rsidR="000A656C" w:rsidRPr="00375B58" w:rsidRDefault="000A656C" w:rsidP="007B4865">
            <w:pPr>
              <w:ind w:firstLine="567"/>
              <w:jc w:val="both"/>
              <w:rPr>
                <w:rFonts w:ascii="Times New Roman" w:hAnsi="Times New Roman" w:cs="Times New Roman"/>
                <w:b/>
                <w:spacing w:val="-57"/>
                <w:sz w:val="24"/>
                <w:szCs w:val="24"/>
                <w:lang w:val="ru-RU"/>
              </w:rPr>
            </w:pPr>
            <w:r w:rsidRPr="00375B58">
              <w:rPr>
                <w:rFonts w:ascii="Times New Roman" w:hAnsi="Times New Roman" w:cs="Times New Roman"/>
                <w:b/>
                <w:sz w:val="24"/>
                <w:szCs w:val="24"/>
                <w:lang w:val="ru-RU"/>
              </w:rPr>
              <w:t>Недельная нагрузка (6дневная учебная неделя)</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b/>
                <w:sz w:val="24"/>
                <w:szCs w:val="24"/>
              </w:rPr>
              <w:t>в часах</w:t>
            </w:r>
          </w:p>
        </w:tc>
      </w:tr>
      <w:tr w:rsidR="000A656C" w:rsidRPr="00375B58" w:rsidTr="000A656C">
        <w:trPr>
          <w:divId w:val="1547135805"/>
          <w:trHeight w:val="275"/>
        </w:trPr>
        <w:tc>
          <w:tcPr>
            <w:tcW w:w="3970" w:type="dxa"/>
            <w:vMerge/>
            <w:tcBorders>
              <w:top w:val="nil"/>
            </w:tcBorders>
          </w:tcPr>
          <w:p w:rsidR="000A656C" w:rsidRPr="00375B58" w:rsidRDefault="000A656C" w:rsidP="007B4865">
            <w:pPr>
              <w:ind w:firstLine="567"/>
              <w:jc w:val="both"/>
              <w:rPr>
                <w:rFonts w:ascii="Times New Roman" w:hAnsi="Times New Roman" w:cs="Times New Roman"/>
                <w:sz w:val="24"/>
                <w:szCs w:val="24"/>
              </w:rPr>
            </w:pPr>
          </w:p>
        </w:tc>
        <w:tc>
          <w:tcPr>
            <w:tcW w:w="1275" w:type="dxa"/>
            <w:tcBorders>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8</w:t>
            </w:r>
          </w:p>
        </w:tc>
        <w:tc>
          <w:tcPr>
            <w:tcW w:w="1276" w:type="dxa"/>
            <w:tcBorders>
              <w:lef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9</w:t>
            </w:r>
          </w:p>
        </w:tc>
        <w:tc>
          <w:tcPr>
            <w:tcW w:w="1418" w:type="dxa"/>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10</w:t>
            </w:r>
          </w:p>
        </w:tc>
        <w:tc>
          <w:tcPr>
            <w:tcW w:w="1701" w:type="dxa"/>
            <w:tcBorders>
              <w:top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b/>
                <w:sz w:val="24"/>
                <w:szCs w:val="24"/>
              </w:rPr>
            </w:pPr>
            <w:r w:rsidRPr="00375B58">
              <w:rPr>
                <w:rFonts w:ascii="Times New Roman" w:hAnsi="Times New Roman" w:cs="Times New Roman"/>
                <w:b/>
                <w:sz w:val="24"/>
                <w:szCs w:val="24"/>
              </w:rPr>
              <w:t>11</w:t>
            </w:r>
          </w:p>
        </w:tc>
      </w:tr>
      <w:tr w:rsidR="000A656C" w:rsidRPr="00375B58" w:rsidTr="000A656C">
        <w:trPr>
          <w:divId w:val="1547135805"/>
          <w:trHeight w:val="276"/>
        </w:trPr>
        <w:tc>
          <w:tcPr>
            <w:tcW w:w="397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Урочная деятельность</w:t>
            </w:r>
          </w:p>
        </w:tc>
        <w:tc>
          <w:tcPr>
            <w:tcW w:w="1275" w:type="dxa"/>
            <w:tcBorders>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36</w:t>
            </w:r>
          </w:p>
        </w:tc>
        <w:tc>
          <w:tcPr>
            <w:tcW w:w="1276" w:type="dxa"/>
            <w:tcBorders>
              <w:lef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36</w:t>
            </w:r>
          </w:p>
        </w:tc>
        <w:tc>
          <w:tcPr>
            <w:tcW w:w="1418"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37</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37</w:t>
            </w:r>
          </w:p>
        </w:tc>
      </w:tr>
      <w:tr w:rsidR="000A656C" w:rsidRPr="00375B58" w:rsidTr="000A656C">
        <w:trPr>
          <w:divId w:val="1547135805"/>
          <w:trHeight w:val="275"/>
        </w:trPr>
        <w:tc>
          <w:tcPr>
            <w:tcW w:w="3970"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Внеурочная деятельность</w:t>
            </w:r>
          </w:p>
        </w:tc>
        <w:tc>
          <w:tcPr>
            <w:tcW w:w="1275" w:type="dxa"/>
            <w:tcBorders>
              <w:righ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c>
          <w:tcPr>
            <w:tcW w:w="1276" w:type="dxa"/>
            <w:tcBorders>
              <w:left w:val="single" w:sz="4" w:space="0" w:color="auto"/>
            </w:tcBorders>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c>
          <w:tcPr>
            <w:tcW w:w="1418"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c>
          <w:tcPr>
            <w:tcW w:w="1701" w:type="dxa"/>
          </w:tcPr>
          <w:p w:rsidR="000A656C" w:rsidRPr="00375B58" w:rsidRDefault="000A656C" w:rsidP="007B4865">
            <w:pPr>
              <w:pStyle w:val="TableParagraph"/>
              <w:spacing w:line="240" w:lineRule="auto"/>
              <w:ind w:left="0" w:firstLine="567"/>
              <w:jc w:val="both"/>
              <w:rPr>
                <w:rFonts w:ascii="Times New Roman" w:hAnsi="Times New Roman" w:cs="Times New Roman"/>
                <w:sz w:val="24"/>
                <w:szCs w:val="24"/>
              </w:rPr>
            </w:pPr>
            <w:r w:rsidRPr="00375B58">
              <w:rPr>
                <w:rFonts w:ascii="Times New Roman" w:hAnsi="Times New Roman" w:cs="Times New Roman"/>
                <w:sz w:val="24"/>
                <w:szCs w:val="24"/>
              </w:rPr>
              <w:t>до 10</w:t>
            </w:r>
          </w:p>
        </w:tc>
      </w:tr>
    </w:tbl>
    <w:p w:rsidR="000A656C" w:rsidRPr="00375B58" w:rsidRDefault="000A656C" w:rsidP="007B4865">
      <w:pPr>
        <w:ind w:firstLine="567"/>
        <w:jc w:val="both"/>
        <w:divId w:val="1547135805"/>
        <w:sectPr w:rsidR="000A656C" w:rsidRPr="00375B58" w:rsidSect="007B4865">
          <w:pgSz w:w="11910" w:h="16840"/>
          <w:pgMar w:top="700" w:right="853" w:bottom="1760" w:left="1134" w:header="0" w:footer="1489" w:gutter="0"/>
          <w:cols w:space="720"/>
        </w:sectPr>
      </w:pPr>
    </w:p>
    <w:p w:rsidR="000A656C" w:rsidRPr="00375B58" w:rsidRDefault="000A656C" w:rsidP="007B4865">
      <w:pPr>
        <w:pStyle w:val="af2"/>
        <w:tabs>
          <w:tab w:val="left" w:pos="1482"/>
        </w:tabs>
        <w:ind w:left="0" w:firstLine="567"/>
        <w:jc w:val="both"/>
        <w:divId w:val="1547135805"/>
        <w:rPr>
          <w:b/>
          <w:sz w:val="24"/>
          <w:szCs w:val="24"/>
        </w:rPr>
      </w:pPr>
      <w:r w:rsidRPr="00375B58">
        <w:rPr>
          <w:b/>
          <w:sz w:val="24"/>
          <w:szCs w:val="24"/>
        </w:rPr>
        <w:lastRenderedPageBreak/>
        <w:t>2</w:t>
      </w:r>
      <w:r w:rsidR="00A842F5" w:rsidRPr="00375B58">
        <w:rPr>
          <w:b/>
          <w:sz w:val="24"/>
          <w:szCs w:val="24"/>
        </w:rPr>
        <w:t>8.9</w:t>
      </w:r>
      <w:r w:rsidRPr="00375B58">
        <w:rPr>
          <w:b/>
          <w:sz w:val="24"/>
          <w:szCs w:val="24"/>
        </w:rPr>
        <w:t>. Расписание звонков и перемен</w:t>
      </w:r>
    </w:p>
    <w:p w:rsidR="000A656C" w:rsidRPr="00375B58" w:rsidRDefault="000A656C" w:rsidP="007B4865">
      <w:pPr>
        <w:pStyle w:val="af2"/>
        <w:tabs>
          <w:tab w:val="left" w:pos="1482"/>
        </w:tabs>
        <w:ind w:left="0" w:firstLine="567"/>
        <w:jc w:val="both"/>
        <w:divId w:val="1547135805"/>
        <w:rPr>
          <w:b/>
          <w:spacing w:val="-57"/>
          <w:sz w:val="24"/>
          <w:szCs w:val="24"/>
        </w:rPr>
      </w:pPr>
    </w:p>
    <w:p w:rsidR="000A656C" w:rsidRPr="00375B58" w:rsidRDefault="000A656C" w:rsidP="007B4865">
      <w:pPr>
        <w:shd w:val="clear" w:color="auto" w:fill="FFFFFF"/>
        <w:ind w:firstLine="567"/>
        <w:jc w:val="both"/>
        <w:divId w:val="1547135805"/>
      </w:pPr>
    </w:p>
    <w:p w:rsidR="000A656C" w:rsidRPr="00375B58" w:rsidRDefault="000A656C" w:rsidP="007B4865">
      <w:pPr>
        <w:shd w:val="clear" w:color="auto" w:fill="FFFFFF"/>
        <w:ind w:firstLine="567"/>
        <w:jc w:val="both"/>
        <w:divId w:val="1547135805"/>
        <w:rPr>
          <w:b/>
          <w:lang w:val="ru-RU"/>
        </w:rPr>
      </w:pPr>
      <w:r w:rsidRPr="00375B58">
        <w:rPr>
          <w:b/>
          <w:lang w:val="ru-RU"/>
        </w:rPr>
        <w:t>Режим учебных занятий обучающихся 5-9 классов</w:t>
      </w:r>
    </w:p>
    <w:p w:rsidR="000A656C" w:rsidRPr="00375B58" w:rsidRDefault="000A656C" w:rsidP="007B4865">
      <w:pPr>
        <w:shd w:val="clear" w:color="auto" w:fill="FFFFFF"/>
        <w:ind w:firstLine="567"/>
        <w:jc w:val="both"/>
        <w:divId w:val="1547135805"/>
        <w:rPr>
          <w:b/>
          <w:lang w:val="ru-RU"/>
        </w:rPr>
      </w:pPr>
    </w:p>
    <w:tbl>
      <w:tblPr>
        <w:tblW w:w="9214" w:type="dxa"/>
        <w:tblInd w:w="324"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CellMar>
          <w:left w:w="40" w:type="dxa"/>
          <w:right w:w="40" w:type="dxa"/>
        </w:tblCellMar>
        <w:tblLook w:val="04A0"/>
      </w:tblPr>
      <w:tblGrid>
        <w:gridCol w:w="2126"/>
        <w:gridCol w:w="5103"/>
        <w:gridCol w:w="1985"/>
      </w:tblGrid>
      <w:tr w:rsidR="000A656C" w:rsidRPr="00375B58" w:rsidTr="000A656C">
        <w:trPr>
          <w:divId w:val="1547135805"/>
          <w:trHeight w:hRule="exact" w:val="597"/>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Начало</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rPr>
                <w:spacing w:val="-3"/>
              </w:rPr>
            </w:pPr>
            <w:r w:rsidRPr="00375B58">
              <w:rPr>
                <w:spacing w:val="-3"/>
              </w:rPr>
              <w:t xml:space="preserve">Режимное мероприятие </w:t>
            </w:r>
          </w:p>
          <w:p w:rsidR="000A656C" w:rsidRPr="00375B58" w:rsidRDefault="000A656C" w:rsidP="007B4865">
            <w:pPr>
              <w:shd w:val="clear" w:color="auto" w:fill="FFFFFF"/>
              <w:ind w:firstLine="567"/>
              <w:jc w:val="both"/>
            </w:pPr>
            <w:r w:rsidRPr="00375B58">
              <w:rPr>
                <w:spacing w:val="-1"/>
              </w:rPr>
              <w:t>(урок, 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Окончание</w:t>
            </w:r>
          </w:p>
        </w:tc>
      </w:tr>
      <w:tr w:rsidR="000A656C" w:rsidRPr="00375B58" w:rsidTr="000A656C">
        <w:trPr>
          <w:divId w:val="1547135805"/>
          <w:trHeight w:hRule="exact" w:val="451"/>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8.30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1-ый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9.10</w:t>
            </w:r>
          </w:p>
        </w:tc>
      </w:tr>
      <w:tr w:rsidR="000A656C" w:rsidRPr="00375B58" w:rsidTr="000A656C">
        <w:trPr>
          <w:divId w:val="1547135805"/>
          <w:trHeight w:hRule="exact" w:val="429"/>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9.10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9.30</w:t>
            </w:r>
          </w:p>
        </w:tc>
      </w:tr>
      <w:tr w:rsidR="000A656C" w:rsidRPr="00375B58" w:rsidTr="000A656C">
        <w:trPr>
          <w:divId w:val="1547135805"/>
          <w:trHeight w:hRule="exact" w:val="420"/>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9.30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2-ой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10.10</w:t>
            </w:r>
          </w:p>
        </w:tc>
      </w:tr>
      <w:tr w:rsidR="000A656C" w:rsidRPr="00375B58" w:rsidTr="000A656C">
        <w:trPr>
          <w:divId w:val="1547135805"/>
          <w:trHeight w:hRule="exact" w:val="379"/>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10.10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10.30</w:t>
            </w:r>
          </w:p>
        </w:tc>
      </w:tr>
      <w:tr w:rsidR="000A656C" w:rsidRPr="00375B58" w:rsidTr="000A656C">
        <w:trPr>
          <w:divId w:val="1547135805"/>
          <w:trHeight w:hRule="exact" w:val="420"/>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10.30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3-ий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11.10</w:t>
            </w:r>
          </w:p>
        </w:tc>
      </w:tr>
      <w:tr w:rsidR="000A656C" w:rsidRPr="00375B58" w:rsidTr="000A656C">
        <w:trPr>
          <w:divId w:val="1547135805"/>
          <w:trHeight w:hRule="exact" w:val="427"/>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11.10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11.30</w:t>
            </w:r>
          </w:p>
        </w:tc>
      </w:tr>
      <w:tr w:rsidR="000A656C" w:rsidRPr="00375B58" w:rsidTr="000A656C">
        <w:trPr>
          <w:divId w:val="1547135805"/>
          <w:trHeight w:hRule="exact" w:val="419"/>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11.30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4-ый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12.10</w:t>
            </w:r>
          </w:p>
        </w:tc>
      </w:tr>
      <w:tr w:rsidR="000A656C" w:rsidRPr="00375B58" w:rsidTr="000A656C">
        <w:trPr>
          <w:divId w:val="1547135805"/>
          <w:trHeight w:hRule="exact" w:val="424"/>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12.10</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12.25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12.25</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5-ый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13.05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13.05</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13.10</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13.10</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6-ый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13.50</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13.50</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13.55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13.55</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7-ой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14.35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14.35</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14.40</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14.40</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8-ой урок</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15.20</w:t>
            </w:r>
          </w:p>
        </w:tc>
      </w:tr>
    </w:tbl>
    <w:p w:rsidR="000A656C" w:rsidRPr="00375B58" w:rsidRDefault="000A656C" w:rsidP="007B4865">
      <w:pPr>
        <w:pStyle w:val="Default"/>
        <w:ind w:firstLine="567"/>
        <w:jc w:val="both"/>
        <w:divId w:val="1547135805"/>
        <w:rPr>
          <w:b/>
          <w:bCs/>
          <w:color w:val="auto"/>
        </w:rPr>
      </w:pPr>
    </w:p>
    <w:p w:rsidR="000A656C" w:rsidRPr="00375B58" w:rsidRDefault="000A656C" w:rsidP="007B4865">
      <w:pPr>
        <w:pStyle w:val="Default"/>
        <w:ind w:firstLine="567"/>
        <w:jc w:val="both"/>
        <w:divId w:val="1547135805"/>
        <w:rPr>
          <w:color w:val="auto"/>
        </w:rPr>
      </w:pPr>
      <w:r w:rsidRPr="00375B58">
        <w:rPr>
          <w:b/>
          <w:bCs/>
          <w:color w:val="auto"/>
        </w:rPr>
        <w:t xml:space="preserve">Расписание занятий  внеурочной деятельности в 5-9 классах </w:t>
      </w:r>
    </w:p>
    <w:p w:rsidR="000A656C" w:rsidRPr="00375B58" w:rsidRDefault="000A656C" w:rsidP="007B4865">
      <w:pPr>
        <w:shd w:val="clear" w:color="auto" w:fill="FFFFFF"/>
        <w:ind w:firstLine="567"/>
        <w:jc w:val="both"/>
        <w:divId w:val="1547135805"/>
        <w:rPr>
          <w:b/>
          <w:lang w:val="ru-RU"/>
        </w:rPr>
      </w:pPr>
    </w:p>
    <w:tbl>
      <w:tblPr>
        <w:tblW w:w="9214" w:type="dxa"/>
        <w:tblInd w:w="324"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CellMar>
          <w:left w:w="40" w:type="dxa"/>
          <w:right w:w="40" w:type="dxa"/>
        </w:tblCellMar>
        <w:tblLook w:val="04A0"/>
      </w:tblPr>
      <w:tblGrid>
        <w:gridCol w:w="2126"/>
        <w:gridCol w:w="2410"/>
        <w:gridCol w:w="2693"/>
        <w:gridCol w:w="1985"/>
      </w:tblGrid>
      <w:tr w:rsidR="000A656C" w:rsidRPr="00375B58" w:rsidTr="000A656C">
        <w:trPr>
          <w:divId w:val="1547135805"/>
          <w:trHeight w:hRule="exact" w:val="627"/>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pPr>
            <w:r w:rsidRPr="00375B58">
              <w:t>Начало</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0A656C" w:rsidRPr="00375B58" w:rsidRDefault="000A656C" w:rsidP="007B4865">
            <w:pPr>
              <w:shd w:val="clear" w:color="auto" w:fill="FFFFFF"/>
              <w:ind w:firstLine="567"/>
              <w:jc w:val="both"/>
              <w:rPr>
                <w:spacing w:val="-3"/>
              </w:rPr>
            </w:pPr>
            <w:r w:rsidRPr="00375B58">
              <w:rPr>
                <w:spacing w:val="-3"/>
              </w:rPr>
              <w:t xml:space="preserve">Режимное мероприятие </w:t>
            </w:r>
          </w:p>
          <w:p w:rsidR="000A656C" w:rsidRPr="00375B58" w:rsidRDefault="000A656C" w:rsidP="007B4865">
            <w:pPr>
              <w:shd w:val="clear" w:color="auto" w:fill="FFFFFF"/>
              <w:ind w:firstLine="567"/>
              <w:jc w:val="both"/>
            </w:pPr>
            <w:r w:rsidRPr="00375B58">
              <w:rPr>
                <w:spacing w:val="-1"/>
              </w:rPr>
              <w:t>(урок, 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hideMark/>
          </w:tcPr>
          <w:p w:rsidR="000A656C" w:rsidRPr="00375B58" w:rsidRDefault="000A656C" w:rsidP="007B4865">
            <w:pPr>
              <w:shd w:val="clear" w:color="auto" w:fill="FFFFFF"/>
              <w:ind w:firstLine="567"/>
              <w:jc w:val="both"/>
            </w:pPr>
            <w:r w:rsidRPr="00375B58">
              <w:t>Окончание</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5-9</w:t>
            </w:r>
            <w:r w:rsidRPr="00375B58">
              <w:t xml:space="preserve"> 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15.15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1</w:t>
            </w:r>
            <w:r w:rsidRPr="00375B58">
              <w:t>-е занятие</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15.55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15.55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16.05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 xml:space="preserve">5-9 </w:t>
            </w:r>
            <w:r w:rsidRPr="00375B58">
              <w:t>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16.05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2</w:t>
            </w:r>
            <w:r w:rsidRPr="00375B58">
              <w:t>-е занятие</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16.45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16.45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17.00</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5-9</w:t>
            </w:r>
            <w:r w:rsidRPr="00375B58">
              <w:t xml:space="preserve"> 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17.00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3</w:t>
            </w:r>
            <w:r w:rsidRPr="00375B58">
              <w:t>-е занятие</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17.40</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17.40</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Перемена</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17.55</w:t>
            </w:r>
          </w:p>
        </w:tc>
      </w:tr>
      <w:tr w:rsidR="000A656C" w:rsidRPr="00375B58" w:rsidTr="000A656C">
        <w:trPr>
          <w:divId w:val="1547135805"/>
          <w:trHeight w:hRule="exact" w:val="430"/>
        </w:trPr>
        <w:tc>
          <w:tcPr>
            <w:tcW w:w="2126"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5-9</w:t>
            </w:r>
            <w:r w:rsidRPr="00375B58">
              <w:t xml:space="preserve"> 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t>17.55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A656C" w:rsidRPr="00375B58" w:rsidRDefault="000A656C" w:rsidP="007B4865">
            <w:pPr>
              <w:shd w:val="clear" w:color="auto" w:fill="FFFFFF"/>
              <w:ind w:firstLine="567"/>
              <w:jc w:val="both"/>
            </w:pPr>
            <w:r w:rsidRPr="00375B58">
              <w:rPr>
                <w:lang w:val="ru-RU"/>
              </w:rPr>
              <w:t>4</w:t>
            </w:r>
            <w:r w:rsidRPr="00375B58">
              <w:t>-е занятие</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0A656C" w:rsidRPr="00375B58" w:rsidRDefault="000A656C" w:rsidP="007B4865">
            <w:pPr>
              <w:shd w:val="clear" w:color="auto" w:fill="FFFFFF"/>
              <w:ind w:firstLine="567"/>
              <w:jc w:val="both"/>
            </w:pPr>
            <w:r w:rsidRPr="00375B58">
              <w:t>18.35</w:t>
            </w:r>
          </w:p>
        </w:tc>
      </w:tr>
    </w:tbl>
    <w:p w:rsidR="000A656C" w:rsidRPr="00375B58" w:rsidRDefault="000A656C" w:rsidP="007B4865">
      <w:pPr>
        <w:pStyle w:val="af2"/>
        <w:tabs>
          <w:tab w:val="left" w:pos="1482"/>
        </w:tabs>
        <w:ind w:left="0" w:firstLine="567"/>
        <w:jc w:val="both"/>
        <w:divId w:val="1547135805"/>
        <w:rPr>
          <w:b/>
          <w:sz w:val="24"/>
          <w:szCs w:val="24"/>
        </w:rPr>
      </w:pPr>
    </w:p>
    <w:p w:rsidR="000A656C" w:rsidRPr="00375B58" w:rsidRDefault="00A842F5" w:rsidP="007B4865">
      <w:pPr>
        <w:widowControl w:val="0"/>
        <w:tabs>
          <w:tab w:val="left" w:pos="1482"/>
        </w:tabs>
        <w:autoSpaceDE w:val="0"/>
        <w:autoSpaceDN w:val="0"/>
        <w:ind w:firstLine="567"/>
        <w:jc w:val="both"/>
        <w:divId w:val="1547135805"/>
        <w:rPr>
          <w:b/>
          <w:lang w:val="ru-RU"/>
        </w:rPr>
      </w:pPr>
      <w:r w:rsidRPr="00375B58">
        <w:rPr>
          <w:b/>
          <w:lang w:val="ru-RU"/>
        </w:rPr>
        <w:t xml:space="preserve">2.8.10 . </w:t>
      </w:r>
      <w:r w:rsidR="000A656C" w:rsidRPr="00375B58">
        <w:rPr>
          <w:b/>
          <w:lang w:val="ru-RU"/>
        </w:rPr>
        <w:t>Организация промежуточной аттестации</w:t>
      </w:r>
    </w:p>
    <w:p w:rsidR="000A656C" w:rsidRPr="00375B58" w:rsidRDefault="000A656C" w:rsidP="007B4865">
      <w:pPr>
        <w:pStyle w:val="Default"/>
        <w:ind w:firstLine="567"/>
        <w:jc w:val="both"/>
        <w:divId w:val="1547135805"/>
        <w:rPr>
          <w:color w:val="auto"/>
        </w:rPr>
      </w:pPr>
      <w:r w:rsidRPr="00375B58">
        <w:rPr>
          <w:color w:val="auto"/>
        </w:rPr>
        <w:tab/>
        <w:t xml:space="preserve">В 5-8 классах промежуточная аттестация, организуемая в форме ВПР, </w:t>
      </w:r>
      <w:r w:rsidR="00A842F5" w:rsidRPr="00375B58">
        <w:rPr>
          <w:color w:val="auto"/>
        </w:rPr>
        <w:t xml:space="preserve">в соответствии с утвержденным перечнем и </w:t>
      </w:r>
      <w:r w:rsidRPr="00375B58">
        <w:rPr>
          <w:color w:val="auto"/>
        </w:rPr>
        <w:t xml:space="preserve">проводится по графику их проведения, по другим предметам -  в период, выделенный для проведения промежуточной аттестации, с 20 мая по 31 мая  в соответствии с графиком. С 27 мая по 31 мая 2024 года после проведения промежуточной аттестации учебные занятия проводятся в форме экскурсий, практикумов с целью расширения практической части регионального компонента образовательной программы. </w:t>
      </w:r>
    </w:p>
    <w:p w:rsidR="000A656C" w:rsidRPr="00375B58" w:rsidRDefault="000A656C" w:rsidP="007B4865">
      <w:pPr>
        <w:pStyle w:val="Default"/>
        <w:ind w:firstLine="567"/>
        <w:jc w:val="both"/>
        <w:divId w:val="1547135805"/>
        <w:rPr>
          <w:color w:val="auto"/>
        </w:rPr>
      </w:pPr>
      <w:r w:rsidRPr="00375B58">
        <w:rPr>
          <w:color w:val="auto"/>
        </w:rPr>
        <w:tab/>
        <w:t>Защита индивидуального итогового проекта обучающимися 9-х классов организуется в форме межпредметной научно- практической конференции в феврале - марте 2024 года.</w:t>
      </w:r>
    </w:p>
    <w:p w:rsidR="000A656C" w:rsidRPr="00375B58" w:rsidRDefault="000A656C" w:rsidP="007B4865">
      <w:pPr>
        <w:pStyle w:val="Default"/>
        <w:ind w:firstLine="567"/>
        <w:jc w:val="both"/>
        <w:divId w:val="1547135805"/>
        <w:rPr>
          <w:color w:val="auto"/>
        </w:rPr>
      </w:pPr>
    </w:p>
    <w:tbl>
      <w:tblPr>
        <w:tblStyle w:val="a8"/>
        <w:tblW w:w="0" w:type="auto"/>
        <w:tblLook w:val="04A0"/>
      </w:tblPr>
      <w:tblGrid>
        <w:gridCol w:w="1182"/>
        <w:gridCol w:w="3520"/>
        <w:gridCol w:w="2634"/>
        <w:gridCol w:w="2240"/>
      </w:tblGrid>
      <w:tr w:rsidR="000A656C" w:rsidRPr="00375B58" w:rsidTr="000A656C">
        <w:trPr>
          <w:divId w:val="1547135805"/>
        </w:trPr>
        <w:tc>
          <w:tcPr>
            <w:tcW w:w="1182"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Класс</w:t>
            </w:r>
          </w:p>
        </w:tc>
        <w:tc>
          <w:tcPr>
            <w:tcW w:w="3520"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Предмет</w:t>
            </w:r>
          </w:p>
        </w:tc>
        <w:tc>
          <w:tcPr>
            <w:tcW w:w="2634"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 xml:space="preserve">Форма </w:t>
            </w:r>
          </w:p>
        </w:tc>
        <w:tc>
          <w:tcPr>
            <w:tcW w:w="2240"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Сроки  проведения</w:t>
            </w:r>
          </w:p>
        </w:tc>
      </w:tr>
      <w:tr w:rsidR="000A656C" w:rsidRPr="00375B58" w:rsidTr="000A656C">
        <w:trPr>
          <w:divId w:val="1547135805"/>
        </w:trPr>
        <w:tc>
          <w:tcPr>
            <w:tcW w:w="1182"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5</w:t>
            </w:r>
          </w:p>
        </w:tc>
        <w:tc>
          <w:tcPr>
            <w:tcW w:w="3520" w:type="dxa"/>
          </w:tcPr>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Русский язык</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Математика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История</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Биология</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Литература</w:t>
            </w:r>
          </w:p>
          <w:p w:rsidR="000A656C"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Иностранный язык (англ</w:t>
            </w:r>
            <w:r w:rsidR="000A656C" w:rsidRPr="00375B58">
              <w:rPr>
                <w:rFonts w:ascii="Times New Roman" w:eastAsia="Calibri" w:hAnsi="Times New Roman" w:cs="Times New Roman"/>
                <w:bCs/>
                <w:sz w:val="24"/>
                <w:szCs w:val="24"/>
              </w:rPr>
              <w:t>)</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География</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Музыка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ИЗО</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Технология</w:t>
            </w:r>
          </w:p>
          <w:p w:rsidR="000A656C" w:rsidRPr="00375B58" w:rsidRDefault="000A656C" w:rsidP="007B4865">
            <w:pPr>
              <w:ind w:firstLine="567"/>
              <w:jc w:val="both"/>
              <w:rPr>
                <w:rFonts w:ascii="Times New Roman" w:eastAsia="Calibri" w:hAnsi="Times New Roman" w:cs="Times New Roman"/>
                <w:bCs/>
                <w:sz w:val="24"/>
                <w:szCs w:val="24"/>
              </w:rPr>
            </w:pPr>
          </w:p>
          <w:p w:rsidR="000A656C" w:rsidRPr="00375B58" w:rsidRDefault="000A656C" w:rsidP="007B4865">
            <w:pPr>
              <w:pStyle w:val="Default"/>
              <w:ind w:firstLine="567"/>
              <w:jc w:val="both"/>
              <w:rPr>
                <w:rFonts w:ascii="Times New Roman" w:hAnsi="Times New Roman" w:cs="Times New Roman"/>
                <w:bCs/>
                <w:color w:val="auto"/>
              </w:rPr>
            </w:pPr>
          </w:p>
          <w:p w:rsidR="000A656C" w:rsidRPr="00375B58" w:rsidRDefault="000A656C" w:rsidP="007B4865">
            <w:pPr>
              <w:pStyle w:val="Default"/>
              <w:ind w:firstLine="567"/>
              <w:jc w:val="both"/>
              <w:rPr>
                <w:rFonts w:ascii="Times New Roman" w:hAnsi="Times New Roman" w:cs="Times New Roman"/>
                <w:bCs/>
                <w:color w:val="auto"/>
              </w:rPr>
            </w:pPr>
            <w:r w:rsidRPr="00375B58">
              <w:rPr>
                <w:rFonts w:ascii="Times New Roman" w:hAnsi="Times New Roman" w:cs="Times New Roman"/>
                <w:bCs/>
                <w:color w:val="auto"/>
              </w:rPr>
              <w:t>Физическая культура</w:t>
            </w:r>
          </w:p>
        </w:tc>
        <w:tc>
          <w:tcPr>
            <w:tcW w:w="2634"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 xml:space="preserve">ВПР </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Концерт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Выставка работ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Презентация творческих</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 xml:space="preserve">проектов </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Сдача нормативов</w:t>
            </w:r>
          </w:p>
        </w:tc>
        <w:tc>
          <w:tcPr>
            <w:tcW w:w="2240" w:type="dxa"/>
          </w:tcPr>
          <w:p w:rsidR="000A656C" w:rsidRPr="00375B58" w:rsidRDefault="000A656C"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p w:rsidR="000A656C" w:rsidRPr="00375B58" w:rsidRDefault="000A656C" w:rsidP="0074158A">
            <w:pPr>
              <w:ind w:firstLine="35"/>
              <w:jc w:val="both"/>
              <w:rPr>
                <w:rFonts w:ascii="Times New Roman" w:hAnsi="Times New Roman" w:cs="Times New Roman"/>
                <w:sz w:val="24"/>
                <w:szCs w:val="24"/>
              </w:rPr>
            </w:pPr>
          </w:p>
          <w:p w:rsidR="000A656C" w:rsidRPr="00375B58" w:rsidRDefault="00A842F5" w:rsidP="0074158A">
            <w:pPr>
              <w:ind w:firstLine="35"/>
              <w:jc w:val="both"/>
              <w:rPr>
                <w:rFonts w:ascii="Times New Roman" w:hAnsi="Times New Roman" w:cs="Times New Roman"/>
                <w:sz w:val="24"/>
                <w:szCs w:val="24"/>
              </w:rPr>
            </w:pPr>
            <w:r w:rsidRPr="00375B58">
              <w:rPr>
                <w:rFonts w:ascii="Times New Roman" w:hAnsi="Times New Roman" w:cs="Times New Roman"/>
                <w:sz w:val="24"/>
                <w:szCs w:val="24"/>
              </w:rPr>
              <w:t>20</w:t>
            </w:r>
            <w:r w:rsidR="000A656C" w:rsidRPr="00375B58">
              <w:rPr>
                <w:rFonts w:ascii="Times New Roman" w:hAnsi="Times New Roman" w:cs="Times New Roman"/>
                <w:sz w:val="24"/>
                <w:szCs w:val="24"/>
              </w:rPr>
              <w:t>.05-31.05.2024</w:t>
            </w:r>
          </w:p>
        </w:tc>
      </w:tr>
      <w:tr w:rsidR="000A656C" w:rsidRPr="00375B58" w:rsidTr="000A656C">
        <w:trPr>
          <w:divId w:val="1547135805"/>
        </w:trPr>
        <w:tc>
          <w:tcPr>
            <w:tcW w:w="1182"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6</w:t>
            </w:r>
          </w:p>
        </w:tc>
        <w:tc>
          <w:tcPr>
            <w:tcW w:w="3520" w:type="dxa"/>
          </w:tcPr>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Русский язык</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Математика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 xml:space="preserve">История </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География</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Биология</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Литература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Иностранный язык(англ)</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Обществознание</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Музыка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ИЗО</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Технология</w:t>
            </w:r>
          </w:p>
          <w:p w:rsidR="000A656C" w:rsidRPr="00375B58" w:rsidRDefault="000A656C" w:rsidP="007B4865">
            <w:pPr>
              <w:pStyle w:val="Default"/>
              <w:ind w:firstLine="567"/>
              <w:jc w:val="both"/>
              <w:rPr>
                <w:rFonts w:ascii="Times New Roman" w:hAnsi="Times New Roman" w:cs="Times New Roman"/>
                <w:bCs/>
                <w:color w:val="auto"/>
              </w:rPr>
            </w:pPr>
            <w:r w:rsidRPr="00375B58">
              <w:rPr>
                <w:rFonts w:ascii="Times New Roman" w:hAnsi="Times New Roman" w:cs="Times New Roman"/>
                <w:bCs/>
                <w:color w:val="auto"/>
              </w:rPr>
              <w:t>Физическая культура</w:t>
            </w:r>
          </w:p>
        </w:tc>
        <w:tc>
          <w:tcPr>
            <w:tcW w:w="2634"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 xml:space="preserve">ВПР </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Концерт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Выставка работ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Защита проектов</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Сдача нормативов</w:t>
            </w:r>
          </w:p>
        </w:tc>
        <w:tc>
          <w:tcPr>
            <w:tcW w:w="2240" w:type="dxa"/>
          </w:tcPr>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r w:rsidR="00A842F5" w:rsidRPr="00375B58">
              <w:rPr>
                <w:rFonts w:ascii="Times New Roman" w:hAnsi="Times New Roman" w:cs="Times New Roman"/>
                <w:sz w:val="24"/>
                <w:szCs w:val="24"/>
              </w:rPr>
              <w:t xml:space="preserve"> </w:t>
            </w:r>
          </w:p>
          <w:p w:rsidR="000A656C"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w:t>
            </w:r>
            <w:r w:rsidRPr="00375B58">
              <w:rPr>
                <w:rFonts w:ascii="Times New Roman" w:hAnsi="Times New Roman" w:cs="Times New Roman"/>
                <w:sz w:val="24"/>
                <w:szCs w:val="24"/>
              </w:rPr>
              <w:lastRenderedPageBreak/>
              <w:t>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0A656C"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tc>
      </w:tr>
      <w:tr w:rsidR="000A656C" w:rsidRPr="00375B58" w:rsidTr="00A842F5">
        <w:trPr>
          <w:divId w:val="1547135805"/>
          <w:trHeight w:val="3534"/>
        </w:trPr>
        <w:tc>
          <w:tcPr>
            <w:tcW w:w="1182"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lastRenderedPageBreak/>
              <w:t>7</w:t>
            </w:r>
          </w:p>
        </w:tc>
        <w:tc>
          <w:tcPr>
            <w:tcW w:w="3520" w:type="dxa"/>
          </w:tcPr>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Русский язык</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Алгебра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Геометрия</w:t>
            </w:r>
          </w:p>
          <w:p w:rsidR="00A842F5"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Иностранный язык</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 xml:space="preserve"> Физика</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 xml:space="preserve">История </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Обществознание</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География</w:t>
            </w:r>
          </w:p>
          <w:p w:rsidR="000A656C"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Биология</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Литература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Информатика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Музыка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ИЗО</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Технология</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bCs/>
                <w:color w:val="auto"/>
              </w:rPr>
              <w:t>Физическая культура</w:t>
            </w:r>
          </w:p>
        </w:tc>
        <w:tc>
          <w:tcPr>
            <w:tcW w:w="2634"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 xml:space="preserve">ВПР </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 xml:space="preserve">ВПР </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Тест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Концерт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Выставка работ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Защита проектов</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Сдача нормативов</w:t>
            </w:r>
          </w:p>
        </w:tc>
        <w:tc>
          <w:tcPr>
            <w:tcW w:w="2240" w:type="dxa"/>
          </w:tcPr>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tc>
      </w:tr>
      <w:tr w:rsidR="000A656C" w:rsidRPr="00375B58" w:rsidTr="000A656C">
        <w:trPr>
          <w:divId w:val="1547135805"/>
        </w:trPr>
        <w:tc>
          <w:tcPr>
            <w:tcW w:w="1182"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8</w:t>
            </w:r>
          </w:p>
        </w:tc>
        <w:tc>
          <w:tcPr>
            <w:tcW w:w="3520" w:type="dxa"/>
          </w:tcPr>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Русский язык</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Алгебра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Геометрия</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 xml:space="preserve">История </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Обществознание</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География</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Биология</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Химия</w:t>
            </w:r>
          </w:p>
          <w:p w:rsidR="00A842F5" w:rsidRPr="00375B58" w:rsidRDefault="00A842F5"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Физика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Литература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Иностранный язык</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lastRenderedPageBreak/>
              <w:t>ОБЖ</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Информатика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Музыка</w:t>
            </w:r>
          </w:p>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Технология</w:t>
            </w:r>
          </w:p>
          <w:p w:rsidR="000A656C" w:rsidRPr="00375B58" w:rsidRDefault="000A656C" w:rsidP="007B4865">
            <w:pPr>
              <w:ind w:firstLine="567"/>
              <w:jc w:val="both"/>
              <w:rPr>
                <w:rFonts w:ascii="Times New Roman" w:hAnsi="Times New Roman" w:cs="Times New Roman"/>
                <w:bCs/>
                <w:sz w:val="24"/>
                <w:szCs w:val="24"/>
              </w:rPr>
            </w:pPr>
            <w:r w:rsidRPr="00375B58">
              <w:rPr>
                <w:rFonts w:ascii="Times New Roman" w:hAnsi="Times New Roman" w:cs="Times New Roman"/>
                <w:bCs/>
                <w:sz w:val="24"/>
                <w:szCs w:val="24"/>
              </w:rPr>
              <w:t>Физическая культура</w:t>
            </w:r>
          </w:p>
        </w:tc>
        <w:tc>
          <w:tcPr>
            <w:tcW w:w="2634"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lastRenderedPageBreak/>
              <w:t xml:space="preserve">ВПР </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 xml:space="preserve">ВПР </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A842F5" w:rsidRPr="00375B58" w:rsidRDefault="00A842F5"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1767B"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ВПР</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lastRenderedPageBreak/>
              <w:t>Тест</w:t>
            </w:r>
          </w:p>
          <w:p w:rsidR="0001767B" w:rsidRPr="00375B58" w:rsidRDefault="0001767B"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Тест</w:t>
            </w:r>
          </w:p>
          <w:p w:rsidR="0001767B" w:rsidRPr="00375B58" w:rsidRDefault="0001767B"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Концерт</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Защита проекта</w:t>
            </w:r>
          </w:p>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Сдача нормативов</w:t>
            </w:r>
          </w:p>
        </w:tc>
        <w:tc>
          <w:tcPr>
            <w:tcW w:w="2240" w:type="dxa"/>
          </w:tcPr>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lastRenderedPageBreak/>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0A656C" w:rsidRPr="00375B58" w:rsidRDefault="000A656C"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По графику ВПР</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w:t>
            </w:r>
            <w:r w:rsidRPr="00375B58">
              <w:rPr>
                <w:rFonts w:ascii="Times New Roman" w:hAnsi="Times New Roman" w:cs="Times New Roman"/>
                <w:sz w:val="24"/>
                <w:szCs w:val="24"/>
              </w:rPr>
              <w:lastRenderedPageBreak/>
              <w:t>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0A656C"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p w:rsidR="00A842F5"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20.05-31.05.2024</w:t>
            </w:r>
          </w:p>
        </w:tc>
      </w:tr>
      <w:tr w:rsidR="000A656C" w:rsidRPr="00375B58" w:rsidTr="000A656C">
        <w:trPr>
          <w:divId w:val="1547135805"/>
        </w:trPr>
        <w:tc>
          <w:tcPr>
            <w:tcW w:w="1182"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lastRenderedPageBreak/>
              <w:t>9</w:t>
            </w:r>
          </w:p>
        </w:tc>
        <w:tc>
          <w:tcPr>
            <w:tcW w:w="3520" w:type="dxa"/>
          </w:tcPr>
          <w:p w:rsidR="000A656C" w:rsidRPr="00375B58" w:rsidRDefault="000A656C" w:rsidP="007B4865">
            <w:pPr>
              <w:ind w:firstLine="567"/>
              <w:jc w:val="both"/>
              <w:rPr>
                <w:rFonts w:ascii="Times New Roman" w:eastAsia="Calibri" w:hAnsi="Times New Roman" w:cs="Times New Roman"/>
                <w:bCs/>
                <w:sz w:val="24"/>
                <w:szCs w:val="24"/>
              </w:rPr>
            </w:pPr>
            <w:r w:rsidRPr="00375B58">
              <w:rPr>
                <w:rFonts w:ascii="Times New Roman" w:eastAsia="Calibri" w:hAnsi="Times New Roman" w:cs="Times New Roman"/>
                <w:bCs/>
                <w:sz w:val="24"/>
                <w:szCs w:val="24"/>
              </w:rPr>
              <w:t>Индивидуальный итоговый проект</w:t>
            </w:r>
          </w:p>
        </w:tc>
        <w:tc>
          <w:tcPr>
            <w:tcW w:w="2634" w:type="dxa"/>
          </w:tcPr>
          <w:p w:rsidR="000A656C" w:rsidRPr="00375B58" w:rsidRDefault="000A656C" w:rsidP="007B4865">
            <w:pPr>
              <w:pStyle w:val="Default"/>
              <w:ind w:firstLine="567"/>
              <w:jc w:val="both"/>
              <w:rPr>
                <w:rFonts w:ascii="Times New Roman" w:hAnsi="Times New Roman" w:cs="Times New Roman"/>
                <w:color w:val="auto"/>
              </w:rPr>
            </w:pPr>
            <w:r w:rsidRPr="00375B58">
              <w:rPr>
                <w:rFonts w:ascii="Times New Roman" w:hAnsi="Times New Roman" w:cs="Times New Roman"/>
                <w:color w:val="auto"/>
              </w:rPr>
              <w:t>Защита проекта</w:t>
            </w:r>
          </w:p>
        </w:tc>
        <w:tc>
          <w:tcPr>
            <w:tcW w:w="2240" w:type="dxa"/>
          </w:tcPr>
          <w:p w:rsidR="000A656C" w:rsidRPr="00375B58" w:rsidRDefault="00A842F5" w:rsidP="007B4865">
            <w:pPr>
              <w:ind w:firstLine="567"/>
              <w:jc w:val="both"/>
              <w:rPr>
                <w:rFonts w:ascii="Times New Roman" w:hAnsi="Times New Roman" w:cs="Times New Roman"/>
                <w:sz w:val="24"/>
                <w:szCs w:val="24"/>
              </w:rPr>
            </w:pPr>
            <w:r w:rsidRPr="00375B58">
              <w:rPr>
                <w:rFonts w:ascii="Times New Roman" w:hAnsi="Times New Roman" w:cs="Times New Roman"/>
                <w:sz w:val="24"/>
                <w:szCs w:val="24"/>
              </w:rPr>
              <w:t>До февраля 2024</w:t>
            </w:r>
          </w:p>
        </w:tc>
      </w:tr>
    </w:tbl>
    <w:p w:rsidR="0001767B" w:rsidRPr="00375B58" w:rsidRDefault="0001767B" w:rsidP="007B4865">
      <w:pPr>
        <w:pStyle w:val="a3"/>
        <w:spacing w:after="0"/>
        <w:ind w:firstLine="567"/>
        <w:divId w:val="1547135805"/>
        <w:rPr>
          <w:lang w:val="ru-RU"/>
        </w:rPr>
      </w:pPr>
    </w:p>
    <w:p w:rsidR="0015457B" w:rsidRPr="00375B58" w:rsidRDefault="0001767B" w:rsidP="007B4865">
      <w:pPr>
        <w:pStyle w:val="a3"/>
        <w:spacing w:after="0"/>
        <w:ind w:firstLine="567"/>
        <w:divId w:val="1547135805"/>
        <w:rPr>
          <w:lang w:val="ru-RU"/>
        </w:rPr>
      </w:pPr>
      <w:r w:rsidRPr="00375B58">
        <w:rPr>
          <w:lang w:val="ru-RU"/>
        </w:rPr>
        <w:t>28.11</w:t>
      </w:r>
      <w:r w:rsidR="00903221" w:rsidRPr="00375B58">
        <w:rPr>
          <w:lang w:val="ru-RU"/>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5457B" w:rsidRPr="00375B58" w:rsidRDefault="0001767B" w:rsidP="007B4865">
      <w:pPr>
        <w:pStyle w:val="a3"/>
        <w:spacing w:after="0"/>
        <w:ind w:firstLine="567"/>
        <w:divId w:val="1547135805"/>
        <w:rPr>
          <w:lang w:val="ru-RU"/>
        </w:rPr>
      </w:pPr>
      <w:r w:rsidRPr="00375B58">
        <w:rPr>
          <w:lang w:val="ru-RU"/>
        </w:rPr>
        <w:t>28.12</w:t>
      </w:r>
      <w:r w:rsidR="00903221" w:rsidRPr="00375B58">
        <w:rPr>
          <w:lang w:val="ru-RU"/>
        </w:rPr>
        <w:t>.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5457B" w:rsidRPr="00375B58" w:rsidRDefault="00903221" w:rsidP="007B4865">
      <w:pPr>
        <w:pStyle w:val="a3"/>
        <w:spacing w:after="0"/>
        <w:ind w:firstLine="567"/>
        <w:divId w:val="1547135805"/>
        <w:rPr>
          <w:lang w:val="ru-RU"/>
        </w:rPr>
      </w:pPr>
      <w:r w:rsidRPr="00375B58">
        <w:rPr>
          <w:lang w:val="ru-RU"/>
        </w:rPr>
        <w:t>для обучающихся 5 и 6 классов - не более 6 уроков, для обучающихся 7 - 9 классов - не более 7 уроков.</w:t>
      </w:r>
    </w:p>
    <w:p w:rsidR="0015457B" w:rsidRPr="00375B58" w:rsidRDefault="00903221" w:rsidP="007B4865">
      <w:pPr>
        <w:pStyle w:val="a3"/>
        <w:spacing w:after="0"/>
        <w:ind w:firstLine="567"/>
        <w:divId w:val="1547135805"/>
        <w:rPr>
          <w:lang w:val="ru-RU"/>
        </w:rPr>
      </w:pPr>
      <w:r w:rsidRPr="00375B58">
        <w:rPr>
          <w:lang w:val="ru-RU"/>
        </w:rPr>
        <w:t>28.13.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5457B" w:rsidRPr="00375B58" w:rsidRDefault="00903221" w:rsidP="007B4865">
      <w:pPr>
        <w:pStyle w:val="a3"/>
        <w:spacing w:after="0"/>
        <w:ind w:firstLine="567"/>
        <w:divId w:val="1547135805"/>
        <w:rPr>
          <w:lang w:val="ru-RU"/>
        </w:rPr>
      </w:pPr>
      <w:r w:rsidRPr="00375B58">
        <w:rPr>
          <w:lang w:val="ru-RU"/>
        </w:rPr>
        <w:t>28.14.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65D08" w:rsidRPr="00375B58" w:rsidRDefault="00565D08" w:rsidP="00565D08">
      <w:pPr>
        <w:pStyle w:val="a3"/>
        <w:spacing w:after="0"/>
        <w:ind w:right="3" w:firstLine="567"/>
        <w:divId w:val="1547135805"/>
        <w:rPr>
          <w:rStyle w:val="a5"/>
          <w:lang w:val="ru-RU"/>
        </w:rPr>
      </w:pPr>
    </w:p>
    <w:p w:rsidR="00565D08" w:rsidRPr="00375B58" w:rsidRDefault="00565D08" w:rsidP="00565D08">
      <w:pPr>
        <w:jc w:val="center"/>
        <w:divId w:val="1547135805"/>
        <w:rPr>
          <w:i/>
          <w:lang w:val="ru-RU"/>
        </w:rPr>
      </w:pPr>
      <w:r w:rsidRPr="00375B58">
        <w:rPr>
          <w:b/>
          <w:bCs/>
          <w:i/>
          <w:lang w:val="ru-RU"/>
        </w:rPr>
        <w:t>3.4. Календарный план воспитательной работы ООО</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105"/>
        <w:gridCol w:w="421"/>
        <w:gridCol w:w="936"/>
        <w:gridCol w:w="2087"/>
        <w:gridCol w:w="3243"/>
      </w:tblGrid>
      <w:tr w:rsidR="00565D08" w:rsidRPr="00375B58" w:rsidTr="00565D08">
        <w:trPr>
          <w:divId w:val="1547135805"/>
        </w:trPr>
        <w:tc>
          <w:tcPr>
            <w:tcW w:w="3105"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lang w:val="ru-RU"/>
              </w:rPr>
            </w:pPr>
            <w:r w:rsidRPr="00375B58">
              <w:rPr>
                <w:b/>
                <w:bCs/>
                <w:i/>
                <w:lang w:val="ru-RU"/>
              </w:rPr>
              <w:t>Дела</w:t>
            </w:r>
          </w:p>
        </w:tc>
        <w:tc>
          <w:tcPr>
            <w:tcW w:w="1357"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lang w:val="ru-RU"/>
              </w:rPr>
            </w:pPr>
            <w:r w:rsidRPr="00375B58">
              <w:rPr>
                <w:b/>
                <w:bCs/>
                <w:i/>
                <w:lang w:val="ru-RU"/>
              </w:rPr>
              <w:t>Классы</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lang w:val="ru-RU"/>
              </w:rPr>
            </w:pPr>
            <w:r w:rsidRPr="00375B58">
              <w:rPr>
                <w:b/>
                <w:bCs/>
                <w:i/>
                <w:lang w:val="ru-RU"/>
              </w:rPr>
              <w:t>Ориентировочное время проведения</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lang w:val="ru-RU"/>
              </w:rPr>
            </w:pPr>
            <w:r w:rsidRPr="00375B58">
              <w:rPr>
                <w:b/>
                <w:bCs/>
                <w:i/>
                <w:lang w:val="ru-RU"/>
              </w:rPr>
              <w:t>Ответственные</w:t>
            </w:r>
          </w:p>
        </w:tc>
      </w:tr>
      <w:tr w:rsidR="00565D08" w:rsidRPr="00375B58" w:rsidTr="00565D08">
        <w:trPr>
          <w:divId w:val="1547135805"/>
        </w:trPr>
        <w:tc>
          <w:tcPr>
            <w:tcW w:w="9792" w:type="dxa"/>
            <w:gridSpan w:val="5"/>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360" w:lineRule="auto"/>
              <w:jc w:val="center"/>
              <w:rPr>
                <w:i/>
                <w:lang w:val="ru-RU"/>
              </w:rPr>
            </w:pPr>
            <w:r w:rsidRPr="00375B58">
              <w:rPr>
                <w:b/>
                <w:bCs/>
                <w:i/>
                <w:lang w:val="ru-RU"/>
              </w:rPr>
              <w:lastRenderedPageBreak/>
              <w:t>КЛАССНОЕ РУКОВОДСТВО</w:t>
            </w:r>
          </w:p>
        </w:tc>
      </w:tr>
      <w:tr w:rsidR="00565D08" w:rsidRPr="00375B58" w:rsidTr="00565D08">
        <w:trPr>
          <w:divId w:val="1547135805"/>
        </w:trPr>
        <w:tc>
          <w:tcPr>
            <w:tcW w:w="9792" w:type="dxa"/>
            <w:gridSpan w:val="5"/>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b/>
                <w:bCs/>
                <w:i/>
                <w:lang w:val="ru-RU"/>
              </w:rPr>
              <w:t>Работа с классным коллективом</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Единый день Безопасности Тренировочная эвакуация; классные часы по соблюдению правил пожарной безопасности.</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t>1-ый четверг месяца</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lang w:val="ru-RU"/>
              </w:rPr>
              <w:t>День здоровья, посвященный Всемирному Дню туризма</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Четвертая  неделя сентября</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Часы общения по ПДД</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сентябрь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083666"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lang w:val="ru-RU"/>
              </w:rPr>
              <w:t>Единые 15-минутные беседы «Единые требования к внешнему виду»</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В течение учебного года</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зам.директора по ВР, Совет старшеклассников</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Единые тематические 15-минутные беседы, посвящённые окончанию Второй мировой войны, невинно погибшим жертвам терактов.</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Height w:val="869"/>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Единые тематические 15-минутные беседы, посвященные «77 лет  Краснофлотскому району»</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jc w:val="center"/>
              <w:rPr>
                <w:lang w:val="ru-RU"/>
              </w:rPr>
            </w:pPr>
            <w:r w:rsidRPr="00375B58">
              <w:rPr>
                <w:lang w:val="ru-RU"/>
              </w:rPr>
              <w:t xml:space="preserve">Классный час, посвященный 83-летию Хабаровского края  </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jc w:val="center"/>
              <w:rPr>
                <w:lang w:val="ru-RU"/>
              </w:rPr>
            </w:pPr>
            <w:r w:rsidRPr="00375B58">
              <w:rPr>
                <w:lang w:val="ru-RU"/>
              </w:rPr>
              <w:t>Классный час, посвященный Международному дню отказа от курения</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jc w:val="center"/>
              <w:rPr>
                <w:lang w:val="ru-RU"/>
              </w:rPr>
            </w:pPr>
            <w:r w:rsidRPr="00375B58">
              <w:rPr>
                <w:lang w:val="ru-RU"/>
              </w:rPr>
              <w:t>Инструктаж по ТБ «Правила поведения зимой  при гололеде»</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jc w:val="center"/>
              <w:rPr>
                <w:lang w:val="ru-RU"/>
              </w:rPr>
            </w:pPr>
            <w:r w:rsidRPr="00375B58">
              <w:rPr>
                <w:lang w:val="ru-RU"/>
              </w:rPr>
              <w:t>Тематический классный час ко Дню народного единства</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Height w:val="538"/>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Классные часы, посвящённые Дню матери</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Международный день инвалидов</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3 декабря</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День неизвестного солдата;</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i/>
                <w:iCs/>
                <w:lang w:val="ru-RU"/>
              </w:rPr>
            </w:pPr>
            <w:r w:rsidRPr="00375B58">
              <w:rPr>
                <w:lang w:val="ru-RU"/>
              </w:rPr>
              <w:t>3 декабря</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rPr>
              <w:t>Классные руководители</w:t>
            </w:r>
          </w:p>
        </w:tc>
      </w:tr>
      <w:tr w:rsidR="00565D08" w:rsidRPr="00375B58" w:rsidTr="00565D08">
        <w:trPr>
          <w:divId w:val="1547135805"/>
          <w:trHeight w:val="621"/>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День добровольца (волонтера) в России</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lang w:val="ru-RU"/>
              </w:rPr>
            </w:pPr>
            <w:r w:rsidRPr="00375B58">
              <w:rPr>
                <w:lang w:val="ru-RU"/>
              </w:rPr>
              <w:t>5 декабря</w:t>
            </w:r>
          </w:p>
          <w:p w:rsidR="00565D08" w:rsidRPr="00375B58" w:rsidRDefault="00565D08" w:rsidP="00565D08">
            <w:pPr>
              <w:spacing w:line="213" w:lineRule="atLeast"/>
              <w:rPr>
                <w:lang w:val="ru-RU"/>
              </w:rPr>
            </w:pP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r>
      <w:tr w:rsidR="00565D08" w:rsidRPr="00375B58" w:rsidTr="00565D08">
        <w:trPr>
          <w:divId w:val="1547135805"/>
          <w:trHeight w:val="404"/>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lastRenderedPageBreak/>
              <w:t>День Героев Отечества;</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9 декабря</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Height w:val="404"/>
        </w:trPr>
        <w:tc>
          <w:tcPr>
            <w:tcW w:w="3526"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ДеньКонституции Р Ф</w:t>
            </w:r>
          </w:p>
        </w:tc>
        <w:tc>
          <w:tcPr>
            <w:tcW w:w="936"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087"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12 декабря</w:t>
            </w:r>
          </w:p>
        </w:tc>
        <w:tc>
          <w:tcPr>
            <w:tcW w:w="324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bl>
    <w:p w:rsidR="00565D08" w:rsidRPr="00375B58" w:rsidRDefault="00565D08" w:rsidP="007B4865">
      <w:pPr>
        <w:pStyle w:val="a3"/>
        <w:spacing w:after="0"/>
        <w:ind w:right="3" w:firstLine="567"/>
        <w:divId w:val="1547135805"/>
        <w:rPr>
          <w:lang w:val="ru-RU"/>
        </w:rPr>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554"/>
        <w:gridCol w:w="128"/>
        <w:gridCol w:w="67"/>
        <w:gridCol w:w="131"/>
        <w:gridCol w:w="845"/>
        <w:gridCol w:w="2144"/>
        <w:gridCol w:w="2923"/>
      </w:tblGrid>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Инструктаж по ТБ «Правила обращения с огнем и взрывоопасными веществами и пиротехникой».</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Единые тематические 15-минутки, посвященные снятию Ленинградской блокады (27.01-28.01).,Сталинградской битве.</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lang w:val="ru-RU"/>
              </w:rPr>
              <w:t xml:space="preserve">27 </w:t>
            </w: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 xml:space="preserve"> День освобождения Красной армией крупнейшего "лагеря смерти" Аушвиц-Биркенау (Освенцима) - День памяти жертв Холокоста.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27 января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День российского студенчества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25 января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b/>
                <w:i/>
                <w:lang w:val="ru-RU"/>
              </w:rPr>
            </w:pPr>
            <w:r w:rsidRPr="00375B58">
              <w:rPr>
                <w:lang w:val="ru-RU"/>
              </w:rPr>
              <w:t>Беседы по правилам поведения на железнодорожном полотне в зимний период.</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Час общения «Антитерроризм  - детям»:  обнаружение подозрительного предмета, который может оказаться самодельным взрывным устройством.</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 xml:space="preserve"> День разгрома советскими войсками немецко-фашистских </w:t>
            </w:r>
            <w:r w:rsidRPr="00375B58">
              <w:rPr>
                <w:lang w:val="ru-RU"/>
              </w:rPr>
              <w:lastRenderedPageBreak/>
              <w:t>войск в Сталинградской битве;</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2 февраля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lastRenderedPageBreak/>
              <w:t>День российской науки</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8 февраля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День памяти о россиянах, исполнявших служебный долг за пределами Отечества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15 февраля</w:t>
            </w:r>
          </w:p>
          <w:p w:rsidR="00565D08" w:rsidRPr="00375B58" w:rsidRDefault="00565D08" w:rsidP="00065680">
            <w:pPr>
              <w:spacing w:line="213" w:lineRule="atLeast"/>
              <w:rPr>
                <w:lang w:val="ru-RU"/>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Международный день родного языка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21 февраля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Классные мероприятия в рамках военно-патриотического месячника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Инструктаж «Осторожно, гололёд!», «Первая помощь при обморожениях».</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День защитника Отечества. Встречи с ветеранами ВОВ, локальных воин и военнослужащими армии и флота.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23 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w:t>
            </w:r>
          </w:p>
          <w:p w:rsidR="00565D08" w:rsidRPr="00375B58" w:rsidRDefault="00565D08" w:rsidP="00065680">
            <w:pPr>
              <w:spacing w:line="213" w:lineRule="atLeast"/>
              <w:rPr>
                <w:i/>
                <w:lang w:val="ru-RU"/>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Занятия по пропаганде безопасности движения и предупреждения ДТП,</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март</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lang w:val="ru-RU"/>
              </w:rPr>
              <w:t>Классные руковод</w:t>
            </w:r>
            <w:r w:rsidRPr="00375B58">
              <w:rPr>
                <w:i/>
                <w:iCs/>
              </w:rPr>
              <w:t>ители, инспектор ГБДД</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Беседа по правилам пожарной безопасности «Запомнить нужно твердо нам – пожар не возникает сам!».</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март</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Height w:val="578"/>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 xml:space="preserve">День воссоединения Крыма с Россией </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18 марта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Всемирный день театра. Выход в театр.</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27 марта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Беседы «О правилах противопожарного поведения в лесу»</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bCs/>
                <w:color w:val="000000"/>
                <w:lang w:val="ru-RU"/>
              </w:rPr>
              <w:t>Час общения, посвященный</w:t>
            </w:r>
            <w:r w:rsidRPr="00375B58">
              <w:rPr>
                <w:lang w:val="ru-RU"/>
              </w:rPr>
              <w:t xml:space="preserve"> Всемирному дню здоровья</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Классные часы «Мы - дети галактики» ко Дню космонавтики.</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lang w:val="ru-RU"/>
              </w:rPr>
              <w:t xml:space="preserve">12 </w:t>
            </w: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 xml:space="preserve">Проведение единых тематических 15-минуток «История парламентаризма в России». </w:t>
            </w:r>
          </w:p>
          <w:p w:rsidR="00565D08" w:rsidRPr="00375B58" w:rsidRDefault="00565D08" w:rsidP="00565D08">
            <w:pPr>
              <w:pStyle w:val="a3"/>
              <w:spacing w:after="0"/>
              <w:ind w:firstLine="567"/>
              <w:rPr>
                <w:lang w:val="ru-RU"/>
              </w:rPr>
            </w:pPr>
          </w:p>
          <w:p w:rsidR="00565D08" w:rsidRPr="00375B58" w:rsidRDefault="00565D08" w:rsidP="00565D08">
            <w:pPr>
              <w:pStyle w:val="a3"/>
              <w:spacing w:after="0"/>
              <w:ind w:firstLine="567"/>
              <w:rPr>
                <w:lang w:val="ru-RU"/>
              </w:rPr>
            </w:pPr>
            <w:r w:rsidRPr="00375B58">
              <w:rPr>
                <w:lang w:val="ru-RU"/>
              </w:rPr>
              <w:t>:.</w:t>
            </w:r>
          </w:p>
          <w:p w:rsidR="00565D08" w:rsidRPr="00375B58" w:rsidRDefault="00565D08" w:rsidP="00065680">
            <w:pPr>
              <w:tabs>
                <w:tab w:val="left" w:pos="5387"/>
              </w:tabs>
              <w:rPr>
                <w:lang w:val="ru-RU"/>
              </w:rPr>
            </w:pP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lastRenderedPageBreak/>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lastRenderedPageBreak/>
              <w:t>Часы общения «Спешите делать добрые дела»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Инструктаж по ТБ «Правила поведения  в общественных местах, на водоемах и дорогах».</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Классные часы и часы общения «Моя семья – мое богатство».</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Праздник Весны и Труда</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1 мая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bCs/>
                <w:color w:val="000000"/>
                <w:lang w:val="ru-RU"/>
              </w:rPr>
              <w:t>Единый классный час, посвященный</w:t>
            </w:r>
            <w:r w:rsidRPr="00375B58">
              <w:rPr>
                <w:lang w:val="ru-RU"/>
              </w:rPr>
              <w:t xml:space="preserve">  Дню Победы</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lang w:val="ru-RU"/>
              </w:rPr>
              <w:t xml:space="preserve">9 </w:t>
            </w: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bCs/>
                <w:color w:val="000000"/>
                <w:lang w:val="ru-RU"/>
              </w:rPr>
            </w:pPr>
            <w:r w:rsidRPr="00375B58">
              <w:rPr>
                <w:lang w:val="ru-RU"/>
              </w:rPr>
              <w:t>День детских общественных организаций России</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19 мая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День славянской письменности и культуры</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24 мая</w:t>
            </w:r>
          </w:p>
          <w:p w:rsidR="00565D08" w:rsidRPr="00375B58" w:rsidRDefault="00565D08" w:rsidP="00065680">
            <w:pPr>
              <w:spacing w:line="213" w:lineRule="atLeast"/>
              <w:rPr>
                <w:lang w:val="ru-RU"/>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 w:rsidRPr="00375B58">
              <w:rPr>
                <w:i/>
                <w:iCs/>
              </w:rPr>
              <w:t>Классные руководители</w:t>
            </w:r>
          </w:p>
        </w:tc>
      </w:tr>
      <w:tr w:rsidR="00565D08" w:rsidRPr="00375B58" w:rsidTr="00565D08">
        <w:trPr>
          <w:divId w:val="1547135805"/>
        </w:trPr>
        <w:tc>
          <w:tcPr>
            <w:tcW w:w="3880" w:type="dxa"/>
            <w:gridSpan w:val="4"/>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bCs/>
                <w:color w:val="000000"/>
                <w:lang w:val="ru-RU"/>
              </w:rPr>
            </w:pPr>
            <w:r w:rsidRPr="00375B58">
              <w:rPr>
                <w:lang w:val="ru-RU"/>
              </w:rPr>
              <w:t xml:space="preserve">Классный час, посвященный </w:t>
            </w:r>
            <w:r w:rsidRPr="00375B58">
              <w:rPr>
                <w:bCs/>
                <w:color w:val="000000"/>
                <w:lang w:val="ru-RU"/>
              </w:rPr>
              <w:t>Дню семьи</w:t>
            </w:r>
          </w:p>
        </w:tc>
        <w:tc>
          <w:tcPr>
            <w:tcW w:w="845"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b/>
                <w:bCs/>
                <w:i/>
              </w:rPr>
              <w:t>Индивидуальная работа с обучающимися</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Индивидуальные беседы с обучающимися</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В течение учебного года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Адаптация вновь прибывших обучающихся в классе</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Ноябрь,</w:t>
            </w:r>
          </w:p>
          <w:p w:rsidR="00565D08" w:rsidRPr="00375B58" w:rsidRDefault="00565D08" w:rsidP="00065680">
            <w:pPr>
              <w:spacing w:line="213" w:lineRule="atLeast"/>
              <w:rPr>
                <w:i/>
              </w:rPr>
            </w:pPr>
            <w:r w:rsidRPr="00375B58">
              <w:rPr>
                <w:i/>
                <w:iCs/>
              </w:rPr>
              <w:t>январь,</w:t>
            </w:r>
          </w:p>
          <w:p w:rsidR="00565D08" w:rsidRPr="00375B58" w:rsidRDefault="00565D08" w:rsidP="00065680">
            <w:pPr>
              <w:spacing w:line="213" w:lineRule="atLeast"/>
              <w:rPr>
                <w:i/>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Индивидуальная работа с учащимися, находящимися в трудной жизненной ситуации.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В течение учебного года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психолог, инспектор ПДН</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b/>
                <w:bCs/>
                <w:i/>
              </w:rPr>
              <w:t>Индивидуальная образовательная траектория</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Ведение портфолио с обучающимися класса</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lang w:val="ru-RU"/>
              </w:rPr>
              <w:t xml:space="preserve"> </w:t>
            </w: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 xml:space="preserve"> В течение года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b/>
                <w:bCs/>
                <w:i/>
                <w:lang w:val="ru-RU"/>
              </w:rPr>
              <w:t>Работа с учителями предметниками в классе</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Консультации с учителями-предметниками (соблюдение единых требований в воспитании, предупреждение и разрешение конфликтов)</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Еженедельно</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педагоги внеурочной деятельности, учителя - предметники</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b/>
                <w:bCs/>
                <w:i/>
                <w:lang w:val="ru-RU"/>
              </w:rPr>
              <w:t>Работа с родителями обучающихся или их законными представителями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 xml:space="preserve">Заседание родительского </w:t>
            </w:r>
            <w:r w:rsidRPr="00375B58">
              <w:rPr>
                <w:i/>
                <w:iCs/>
              </w:rPr>
              <w:lastRenderedPageBreak/>
              <w:t>комитета класса</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lastRenderedPageBreak/>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 xml:space="preserve">Один раз в </w:t>
            </w:r>
            <w:r w:rsidRPr="00375B58">
              <w:rPr>
                <w:i/>
                <w:iCs/>
              </w:rPr>
              <w:lastRenderedPageBreak/>
              <w:t>триместр</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lastRenderedPageBreak/>
              <w:t xml:space="preserve">Классные руководители, </w:t>
            </w:r>
            <w:r w:rsidRPr="00375B58">
              <w:rPr>
                <w:i/>
                <w:iCs/>
                <w:lang w:val="ru-RU"/>
              </w:rPr>
              <w:lastRenderedPageBreak/>
              <w:t>родительский комитет класса,</w:t>
            </w:r>
          </w:p>
          <w:p w:rsidR="00565D08" w:rsidRPr="00375B58" w:rsidRDefault="00565D08" w:rsidP="00065680">
            <w:pPr>
              <w:spacing w:line="213" w:lineRule="atLeast"/>
              <w:rPr>
                <w:i/>
              </w:rPr>
            </w:pPr>
            <w:r w:rsidRPr="00375B58">
              <w:rPr>
                <w:i/>
                <w:iCs/>
              </w:rPr>
              <w:t>администрация школы (по требованию)</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lastRenderedPageBreak/>
              <w:t>Диагностика семей первоклассников и семей вновь прибывших   учащихся.</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iCs/>
              </w:rPr>
            </w:pPr>
            <w:r w:rsidRPr="00375B58">
              <w:rPr>
                <w:i/>
                <w:iCs/>
              </w:rPr>
              <w:t>Соц.педагог</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Классные родительские собрания</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Один раз в триместр</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родительский комитет класса,</w:t>
            </w:r>
          </w:p>
          <w:p w:rsidR="00565D08" w:rsidRPr="00375B58" w:rsidRDefault="00565D08" w:rsidP="00065680">
            <w:pPr>
              <w:spacing w:line="213" w:lineRule="atLeast"/>
              <w:rPr>
                <w:i/>
                <w:iCs/>
              </w:rPr>
            </w:pPr>
            <w:r w:rsidRPr="00375B58">
              <w:rPr>
                <w:i/>
                <w:iCs/>
              </w:rPr>
              <w:t>администрация школы (по требованию)</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pPr>
            <w:r w:rsidRPr="00375B58">
              <w:t>Оформление социальных паспортов классов.</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Учителя начальных классов,</w:t>
            </w:r>
          </w:p>
          <w:p w:rsidR="00565D08" w:rsidRPr="00375B58" w:rsidRDefault="00565D08" w:rsidP="00065680">
            <w:pPr>
              <w:spacing w:line="213" w:lineRule="atLeast"/>
              <w:rPr>
                <w:i/>
                <w:iCs/>
                <w:lang w:val="ru-RU"/>
              </w:rPr>
            </w:pPr>
            <w:r w:rsidRPr="00375B58">
              <w:rPr>
                <w:i/>
                <w:iCs/>
                <w:lang w:val="ru-RU"/>
              </w:rPr>
              <w:t>Соц.педагог</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Рейды в семьи несовершеннолетних, состоящих на учёте.</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 далее по необходимости.</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w:t>
            </w:r>
          </w:p>
          <w:p w:rsidR="00565D08" w:rsidRPr="00375B58" w:rsidRDefault="00565D08" w:rsidP="00065680">
            <w:pPr>
              <w:spacing w:line="213" w:lineRule="atLeast"/>
              <w:rPr>
                <w:i/>
                <w:iCs/>
                <w:lang w:val="ru-RU"/>
              </w:rPr>
            </w:pPr>
            <w:r w:rsidRPr="00375B58">
              <w:rPr>
                <w:i/>
                <w:iCs/>
                <w:lang w:val="ru-RU"/>
              </w:rPr>
              <w:t>Соц.педагог, инспектор ПДН</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Распространение плакатов, буклетов по пропаганде здорового образа жизни.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Советник по воспитанию, Совет Старшеклассников, волонтёры гимназии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Правовой лекторий«Права и обязанности несовершеннолетних»</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t>инспектором ПДН, участковым полиции.</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b/>
                <w:bCs/>
                <w:i/>
              </w:rPr>
            </w:pPr>
            <w:r w:rsidRPr="00375B58">
              <w:rPr>
                <w:b/>
                <w:bCs/>
                <w:i/>
              </w:rPr>
              <w:t>МОДУЛЬ «ШКОЛЬНЫЙ УРОК»</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lang w:val="ru-RU"/>
              </w:rPr>
              <w:t>. Единый классный час, посвященный Дню знаний.</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 xml:space="preserve">Сентябрь </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Внутриклассное шефство</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В течение года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Учителя начальных классов,</w:t>
            </w:r>
          </w:p>
          <w:p w:rsidR="00565D08" w:rsidRPr="00375B58" w:rsidRDefault="00565D08" w:rsidP="00065680">
            <w:pPr>
              <w:spacing w:line="213" w:lineRule="atLeast"/>
              <w:rPr>
                <w:i/>
                <w:lang w:val="ru-RU"/>
              </w:rPr>
            </w:pPr>
            <w:r w:rsidRPr="00375B58">
              <w:rPr>
                <w:i/>
                <w:iCs/>
                <w:lang w:val="ru-RU"/>
              </w:rPr>
              <w:t>учителя-предметники,</w:t>
            </w:r>
          </w:p>
          <w:p w:rsidR="00565D08" w:rsidRPr="00375B58" w:rsidRDefault="00565D08" w:rsidP="00065680">
            <w:pPr>
              <w:spacing w:line="213" w:lineRule="atLeast"/>
              <w:rPr>
                <w:i/>
              </w:rPr>
            </w:pPr>
            <w:r w:rsidRPr="00375B58">
              <w:rPr>
                <w:i/>
                <w:iCs/>
              </w:rPr>
              <w:t>Советник по воспитанию</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Единый «Урок безопасности» в сети Интернет.</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Занятия по пропаганде безопасного движения и предупреждения ДДТТ.</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Час общения, посвященный Дню инвалидов</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 xml:space="preserve">Единые тематические беседы, </w:t>
            </w:r>
            <w:r w:rsidRPr="00375B58">
              <w:rPr>
                <w:lang w:val="ru-RU"/>
              </w:rPr>
              <w:lastRenderedPageBreak/>
              <w:t>посвящённые Дню героев Отечества</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lastRenderedPageBreak/>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lastRenderedPageBreak/>
              <w:t>Правовой лектории «Ответственность несовершеннолетних за совершение правонарушений, общественно-опасных деяний».</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Инспектор ПДН и КДНиЗП</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pP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Уроки мужества «О доблести, о подвигах, о славе».</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p w:rsidR="00565D08" w:rsidRPr="00375B58" w:rsidRDefault="00565D08" w:rsidP="00065680">
            <w:pPr>
              <w:spacing w:line="213" w:lineRule="atLeast"/>
              <w:rPr>
                <w:i/>
              </w:rPr>
            </w:pP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pP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b/>
                <w:i/>
                <w:iCs/>
              </w:rPr>
            </w:pPr>
            <w:r w:rsidRPr="00375B58">
              <w:rPr>
                <w:b/>
                <w:bCs/>
                <w:i/>
              </w:rPr>
              <w:t>МОДУЛЬ «</w:t>
            </w:r>
            <w:r w:rsidRPr="00375B58">
              <w:rPr>
                <w:b/>
                <w:i/>
                <w:iCs/>
              </w:rPr>
              <w:t xml:space="preserve">ДОПОЛНИТЕЛЬНОЕ ОБРАЗОВАНИЕ» </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Организация внеурочной деятельности обучающихся. Операция «Мир увлеченных»: запись в кружки, секции, студии, факультативы.</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Учителя начальных классов,</w:t>
            </w:r>
          </w:p>
          <w:p w:rsidR="00565D08" w:rsidRPr="00375B58" w:rsidRDefault="00565D08" w:rsidP="00065680">
            <w:pPr>
              <w:spacing w:line="213" w:lineRule="atLeast"/>
              <w:rPr>
                <w:i/>
                <w:lang w:val="ru-RU"/>
              </w:rPr>
            </w:pPr>
            <w:r w:rsidRPr="00375B58">
              <w:rPr>
                <w:i/>
                <w:iCs/>
                <w:lang w:val="ru-RU"/>
              </w:rPr>
              <w:t>замдиректора по УВР,</w:t>
            </w:r>
          </w:p>
          <w:p w:rsidR="00565D08" w:rsidRPr="00375B58" w:rsidRDefault="00565D08" w:rsidP="00065680">
            <w:pPr>
              <w:spacing w:line="213" w:lineRule="atLeast"/>
              <w:rPr>
                <w:i/>
                <w:iCs/>
              </w:rPr>
            </w:pPr>
            <w:r w:rsidRPr="00375B58">
              <w:rPr>
                <w:i/>
                <w:iCs/>
              </w:rPr>
              <w:t>замдиректора по ВР,</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t>Участие в городских соревнованиях «Лыжня России»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Педагог Доп. образования</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rPr>
            </w:pPr>
            <w:r w:rsidRPr="00375B58">
              <w:rPr>
                <w:b/>
                <w:bCs/>
                <w:i/>
              </w:rPr>
              <w:t>МОДУЛЬ «РАБОТА С РОДИТЕЛЯМИ»</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both"/>
              <w:rPr>
                <w:i/>
              </w:rPr>
            </w:pPr>
            <w:r w:rsidRPr="00375B58">
              <w:rPr>
                <w:b/>
                <w:bCs/>
                <w:i/>
              </w:rPr>
              <w:t>В течение года</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Общешкольный совет родителей</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Один раз в триместр</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Директор</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Консультации с психологом</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По графику</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Психолог</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Круглый стол «Вопросы воспитания»</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Один раз в триместр</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Замдиректора по ВР,</w:t>
            </w:r>
          </w:p>
          <w:p w:rsidR="00565D08" w:rsidRPr="00375B58" w:rsidRDefault="00565D08" w:rsidP="00065680">
            <w:pPr>
              <w:spacing w:line="213" w:lineRule="atLeast"/>
              <w:rPr>
                <w:i/>
              </w:rPr>
            </w:pPr>
            <w:r w:rsidRPr="00375B58">
              <w:rPr>
                <w:i/>
                <w:iCs/>
              </w:rPr>
              <w:t>психолог</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t>Общешкольное родительское собрание</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Замдиректора по ВР,</w:t>
            </w:r>
          </w:p>
          <w:p w:rsidR="00565D08" w:rsidRPr="00375B58" w:rsidRDefault="00565D08" w:rsidP="00065680">
            <w:pPr>
              <w:spacing w:line="213" w:lineRule="atLeast"/>
              <w:rPr>
                <w:i/>
                <w:iCs/>
              </w:rPr>
            </w:pPr>
            <w:r w:rsidRPr="00375B58">
              <w:rPr>
                <w:i/>
                <w:iCs/>
              </w:rPr>
              <w:t>психолог</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«Родительский урок», посвященный профилактике употребления ПАВ, табака и спиртосодержащей продукции.</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сентябрьь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Замдиректора по ВР,</w:t>
            </w:r>
          </w:p>
          <w:p w:rsidR="00565D08" w:rsidRPr="00375B58" w:rsidRDefault="00565D08" w:rsidP="00065680">
            <w:pPr>
              <w:spacing w:line="213" w:lineRule="atLeast"/>
              <w:rPr>
                <w:i/>
                <w:iCs/>
              </w:rPr>
            </w:pPr>
            <w:r w:rsidRPr="00375B58">
              <w:rPr>
                <w:i/>
                <w:iCs/>
              </w:rPr>
              <w:t>психолог</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Активация сертификатов ДОП образования</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В течении года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Замдиректора по ВР,</w:t>
            </w:r>
          </w:p>
          <w:p w:rsidR="00565D08" w:rsidRPr="00375B58" w:rsidRDefault="00565D08" w:rsidP="00065680">
            <w:pPr>
              <w:spacing w:line="213" w:lineRule="atLeast"/>
              <w:rPr>
                <w:i/>
                <w:iCs/>
              </w:rPr>
            </w:pP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Городское родительское собрание.</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Управление образования</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Городская родительская конференция.</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Управление образования</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 xml:space="preserve">Индивидуальная работа с </w:t>
            </w:r>
            <w:r w:rsidRPr="00375B58">
              <w:rPr>
                <w:lang w:val="ru-RU"/>
              </w:rPr>
              <w:lastRenderedPageBreak/>
              <w:t>родителями по вопросам адаптации обучающихся.</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lastRenderedPageBreak/>
              <w:t>5 классы</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Заместители директоров, </w:t>
            </w:r>
            <w:r w:rsidRPr="00375B58">
              <w:rPr>
                <w:i/>
                <w:iCs/>
                <w:lang w:val="ru-RU"/>
              </w:rPr>
              <w:lastRenderedPageBreak/>
              <w:t>психолог, классные руководители.</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pPr>
            <w:r w:rsidRPr="00375B58">
              <w:lastRenderedPageBreak/>
              <w:t>Заседание родительского комитета.</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администрация</w:t>
            </w:r>
          </w:p>
        </w:tc>
      </w:tr>
      <w:tr w:rsidR="00565D08" w:rsidRPr="00375B58" w:rsidTr="00565D08">
        <w:trPr>
          <w:divId w:val="1547135805"/>
        </w:trPr>
        <w:tc>
          <w:tcPr>
            <w:tcW w:w="3682" w:type="dxa"/>
            <w:gridSpan w:val="2"/>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Общешкольное родительское собрание «Подготовка к летнему отдыху учащихся начальной школы».</w:t>
            </w:r>
          </w:p>
        </w:tc>
        <w:tc>
          <w:tcPr>
            <w:tcW w:w="1043" w:type="dxa"/>
            <w:gridSpan w:val="3"/>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Зам. директора по ВР</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360" w:lineRule="auto"/>
              <w:jc w:val="center"/>
              <w:rPr>
                <w:i/>
              </w:rPr>
            </w:pPr>
            <w:r w:rsidRPr="00375B58">
              <w:rPr>
                <w:b/>
                <w:bCs/>
                <w:i/>
              </w:rPr>
              <w:t>МОДУЛЬ «КЛЮЧЕВЫЕ ОБЩЕШКОЛЬНЫЕ ДЕЛА»</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both"/>
              <w:rPr>
                <w:i/>
              </w:rPr>
            </w:pPr>
            <w:r w:rsidRPr="00375B58">
              <w:rPr>
                <w:b/>
                <w:bCs/>
                <w:i/>
              </w:rPr>
              <w:t>В течение года</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lang w:val="ru-RU"/>
              </w:rPr>
              <w:t xml:space="preserve">Торжественная линейка, посвященная Дню знаний  </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1 сентября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Замдиректора по ВР,</w:t>
            </w:r>
          </w:p>
          <w:p w:rsidR="00565D08" w:rsidRPr="00375B58" w:rsidRDefault="00565D08" w:rsidP="00065680">
            <w:pPr>
              <w:spacing w:line="213" w:lineRule="atLeast"/>
              <w:rPr>
                <w:i/>
              </w:rPr>
            </w:pP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Митинг, посвященный Дню окончания Второй мировой войны, День солидарности в борьбе с терроризмом;</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3 сентября: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565D08">
            <w:pPr>
              <w:spacing w:line="213" w:lineRule="atLeast"/>
              <w:rPr>
                <w:i/>
                <w:lang w:val="ru-RU"/>
              </w:rPr>
            </w:pPr>
            <w:r w:rsidRPr="00375B58">
              <w:rPr>
                <w:i/>
                <w:iCs/>
                <w:lang w:val="ru-RU"/>
              </w:rPr>
              <w:t>Зам.директора по ВР,</w:t>
            </w:r>
          </w:p>
          <w:p w:rsidR="00565D08" w:rsidRPr="00375B58" w:rsidRDefault="00565D08" w:rsidP="00565D08">
            <w:pPr>
              <w:spacing w:line="213" w:lineRule="atLeast"/>
              <w:rPr>
                <w:i/>
                <w:iCs/>
                <w:lang w:val="ru-RU"/>
              </w:rPr>
            </w:pPr>
            <w:r w:rsidRPr="00375B58">
              <w:rPr>
                <w:i/>
                <w:iCs/>
                <w:lang w:val="ru-RU"/>
              </w:rPr>
              <w:t>Советник по воспитанию, классные руководители.</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 xml:space="preserve"> Международный день распространения грамотности.</w:t>
            </w:r>
          </w:p>
          <w:p w:rsidR="00565D08" w:rsidRPr="00375B58" w:rsidRDefault="00565D08" w:rsidP="00565D08">
            <w:pPr>
              <w:pStyle w:val="a3"/>
              <w:spacing w:after="0"/>
              <w:ind w:firstLine="567"/>
              <w:rPr>
                <w:lang w:val="ru-RU"/>
              </w:rPr>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8 сентября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565D08">
            <w:pPr>
              <w:spacing w:line="213" w:lineRule="atLeast"/>
              <w:rPr>
                <w:i/>
                <w:iCs/>
                <w:lang w:val="ru-RU"/>
              </w:rPr>
            </w:pPr>
            <w:r w:rsidRPr="00375B58">
              <w:rPr>
                <w:i/>
                <w:iCs/>
                <w:lang w:val="ru-RU"/>
              </w:rPr>
              <w:t>Классные руководители.</w:t>
            </w:r>
          </w:p>
        </w:tc>
      </w:tr>
      <w:tr w:rsidR="00565D08" w:rsidRPr="00375B58" w:rsidTr="00565D08">
        <w:trPr>
          <w:divId w:val="1547135805"/>
          <w:trHeight w:val="364"/>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Туристический слет, посвященный Дню туризма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16 сентября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Советник по воспитанию, педагоги.</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lang w:val="ru-RU"/>
              </w:rPr>
              <w:t>Подготовка к проведению  мероприятий в рамках «Дня гимназии»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Сентябрь–октябрь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lang w:val="ru-RU"/>
              </w:rPr>
            </w:pPr>
            <w:r w:rsidRPr="00375B58">
              <w:rPr>
                <w:i/>
                <w:iCs/>
                <w:lang w:val="ru-RU"/>
              </w:rPr>
              <w:t>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Подготовка к концерту «Учитель, перед именем твоим…» (отбор номеров художественной самодеятельности, от класса – по  1 номеру)</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Сентябрь–октябрь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Замдиректора по ВР,</w:t>
            </w:r>
          </w:p>
          <w:p w:rsidR="00565D08" w:rsidRPr="00375B58" w:rsidRDefault="00565D08" w:rsidP="00065680">
            <w:pPr>
              <w:spacing w:line="213" w:lineRule="atLeast"/>
              <w:rPr>
                <w:i/>
              </w:rPr>
            </w:pPr>
            <w:r w:rsidRPr="00375B58">
              <w:rPr>
                <w:i/>
                <w:iCs/>
              </w:rPr>
              <w:t>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Проведение всероссийского дня ГО, проведение бесед со школьниками по тематике действий в ЧС и гражданской обороны.</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 учитель ОБЖ</w:t>
            </w:r>
          </w:p>
        </w:tc>
      </w:tr>
      <w:tr w:rsidR="00565D08" w:rsidRPr="00375B58" w:rsidTr="00565D08">
        <w:trPr>
          <w:divId w:val="1547135805"/>
          <w:trHeight w:val="920"/>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lang w:val="ru-RU"/>
              </w:rPr>
            </w:pPr>
            <w:r w:rsidRPr="00375B58">
              <w:t>Общешкольный праздник «День гимназии»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октябрь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Замдиректора по ВР,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 xml:space="preserve"> День защиты животных</w:t>
            </w:r>
          </w:p>
          <w:p w:rsidR="00565D08" w:rsidRPr="00375B58" w:rsidRDefault="00565D08" w:rsidP="00065680">
            <w:pPr>
              <w:spacing w:line="213" w:lineRule="atLeast"/>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lastRenderedPageBreak/>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4 октября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565D08">
            <w:pPr>
              <w:spacing w:line="213" w:lineRule="atLeast"/>
              <w:rPr>
                <w:i/>
                <w:iCs/>
                <w:lang w:val="ru-RU"/>
              </w:rPr>
            </w:pPr>
            <w:r w:rsidRPr="00375B58">
              <w:rPr>
                <w:i/>
                <w:iCs/>
                <w:lang w:val="ru-RU"/>
              </w:rPr>
              <w:t xml:space="preserve">Классные руководители, </w:t>
            </w:r>
            <w:r w:rsidRPr="00375B58">
              <w:rPr>
                <w:i/>
                <w:iCs/>
                <w:lang w:val="ru-RU"/>
              </w:rPr>
              <w:lastRenderedPageBreak/>
              <w:t>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lastRenderedPageBreak/>
              <w:t>Международный день музыки;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1 октября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565D08">
            <w:pPr>
              <w:spacing w:line="213" w:lineRule="atLeast"/>
              <w:rPr>
                <w:i/>
                <w:iCs/>
                <w:lang w:val="ru-RU"/>
              </w:rPr>
            </w:pP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Всероссийская акция «День учителя» в формате «День единых действий</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 xml:space="preserve">5 </w:t>
            </w:r>
            <w:r w:rsidRPr="00375B58">
              <w:rPr>
                <w:i/>
                <w:iCs/>
              </w:rPr>
              <w:t>октябр</w:t>
            </w:r>
            <w:r w:rsidRPr="00375B58">
              <w:rPr>
                <w:i/>
                <w:iCs/>
                <w:lang w:val="ru-RU"/>
              </w:rPr>
              <w:t>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Замдиректора по ВР,</w:t>
            </w:r>
            <w:r w:rsidRPr="00375B58">
              <w:rPr>
                <w:i/>
                <w:lang w:val="ru-RU"/>
              </w:rPr>
              <w:t xml:space="preserve"> </w:t>
            </w:r>
            <w:r w:rsidRPr="00375B58">
              <w:rPr>
                <w:i/>
                <w:iCs/>
                <w:lang w:val="ru-RU"/>
              </w:rPr>
              <w:t>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Акция «Милосердие».Международный день пожилого человека. Встреча с ветеранами пед. труда.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 xml:space="preserve">1 </w:t>
            </w:r>
            <w:r w:rsidRPr="00375B58">
              <w:rPr>
                <w:i/>
                <w:iCs/>
              </w:rPr>
              <w:t>октябр</w:t>
            </w:r>
            <w:r w:rsidRPr="00375B58">
              <w:rPr>
                <w:i/>
                <w:iCs/>
                <w:lang w:val="ru-RU"/>
              </w:rPr>
              <w:t>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Замдиректора по ВР,</w:t>
            </w:r>
            <w:r w:rsidRPr="00375B58">
              <w:rPr>
                <w:i/>
                <w:lang w:val="ru-RU"/>
              </w:rPr>
              <w:t xml:space="preserve"> </w:t>
            </w:r>
            <w:r w:rsidRPr="00375B58">
              <w:rPr>
                <w:i/>
                <w:iCs/>
                <w:lang w:val="ru-RU"/>
              </w:rPr>
              <w:t>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Концерт, посвященный Дню отца.</w:t>
            </w:r>
          </w:p>
          <w:p w:rsidR="00565D08" w:rsidRPr="00375B58" w:rsidRDefault="00565D08" w:rsidP="00065680">
            <w:pPr>
              <w:spacing w:line="213" w:lineRule="atLeast"/>
              <w:rPr>
                <w:lang w:val="ru-RU"/>
              </w:rPr>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i/>
                <w:iCs/>
                <w:lang w:val="ru-RU"/>
              </w:rPr>
            </w:pPr>
            <w:r w:rsidRPr="00375B58">
              <w:rPr>
                <w:lang w:val="ru-RU"/>
              </w:rPr>
              <w:t>Третье воскресенье октября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ind w:firstLine="567"/>
              <w:rPr>
                <w:lang w:val="ru-RU"/>
              </w:rPr>
            </w:pPr>
            <w:r w:rsidRPr="00375B58">
              <w:rPr>
                <w:lang w:val="ru-RU"/>
              </w:rPr>
              <w:t>Международный день школьных библиотек</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25 октября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Зав. Библиотекой, классный руководители</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lang w:val="ru-RU"/>
              </w:rPr>
            </w:pPr>
            <w:r w:rsidRPr="00375B58">
              <w:rPr>
                <w:lang w:val="ru-RU"/>
              </w:rPr>
              <w:t>Профилактика наркомании,  алкоголизма  и  поведенческих  заболеваний. Встречи с работниками мед.университета.</w:t>
            </w:r>
          </w:p>
          <w:p w:rsidR="00565D08" w:rsidRPr="00375B58" w:rsidRDefault="00565D08" w:rsidP="00565D08">
            <w:pPr>
              <w:pStyle w:val="a3"/>
              <w:spacing w:after="0"/>
              <w:ind w:firstLine="567"/>
              <w:rPr>
                <w:lang w:val="ru-RU"/>
              </w:rPr>
            </w:pPr>
          </w:p>
          <w:p w:rsidR="00565D08" w:rsidRPr="00375B58" w:rsidRDefault="00565D08" w:rsidP="00565D08">
            <w:pPr>
              <w:pStyle w:val="a3"/>
              <w:spacing w:after="0"/>
              <w:ind w:firstLine="567"/>
              <w:rPr>
                <w:lang w:val="ru-RU"/>
              </w:rPr>
            </w:pPr>
            <w:r w:rsidRPr="00375B58">
              <w:rPr>
                <w:lang w:val="ru-RU"/>
              </w:rPr>
              <w:t>:;</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врач-нарколог</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День народного единства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lang w:val="ru-RU"/>
              </w:rPr>
              <w:t>4 ноября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День памяти погибших при исполнении служебных обязанностей сотрудников органов внутренних дел России;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8 ноября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День Государственного герба Российской Федерации.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5-9</w:t>
            </w:r>
          </w:p>
          <w:p w:rsidR="00565D08" w:rsidRPr="00375B58" w:rsidRDefault="00565D08" w:rsidP="00565D08">
            <w:pPr>
              <w:rPr>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30 ноября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Концерт ко Дню Матери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Последнее воскресенье ноября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Проведение школьного этапа военно-спортивной игры «Патриот».</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5-9-е</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lang w:val="ru-RU"/>
              </w:rPr>
            </w:pPr>
            <w:r w:rsidRPr="00375B58">
              <w:rPr>
                <w:lang w:val="ru-RU"/>
              </w:rPr>
              <w:t>Проведение мероприятий, посвященных Всемирному дню борьбы  со СПИДом</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5-9-е</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pPr>
            <w:r w:rsidRPr="00375B58">
              <w:t>Новогодние танцевально-развлекательные программы</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Классные руководители, Замдиректора по ВР, </w:t>
            </w:r>
            <w:r w:rsidRPr="00375B58">
              <w:rPr>
                <w:i/>
                <w:iCs/>
                <w:lang w:val="ru-RU"/>
              </w:rPr>
              <w:lastRenderedPageBreak/>
              <w:t>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rPr>
                <w:lang w:val="ru-RU"/>
              </w:rPr>
            </w:pPr>
            <w:r w:rsidRPr="00375B58">
              <w:rPr>
                <w:lang w:val="ru-RU"/>
              </w:rPr>
              <w:lastRenderedPageBreak/>
              <w:t xml:space="preserve">Общегимназический праздник «Богатырские забавы», посвящённый Дню зимних видов спорта. </w:t>
            </w:r>
          </w:p>
          <w:p w:rsidR="00565D08" w:rsidRPr="00375B58" w:rsidRDefault="00565D08" w:rsidP="00065680">
            <w:pPr>
              <w:spacing w:line="213" w:lineRule="atLeast"/>
              <w:rPr>
                <w:lang w:val="ru-RU"/>
              </w:rPr>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 xml:space="preserve">Старт месячника военно-патриотической работы «Нам Родину завещано любить!» </w:t>
            </w:r>
            <w:r w:rsidRPr="00375B58">
              <w:t>(линейки по параллелям, получение заданий)</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Проект « Во славу отцов и Отечества» по  плану месячника военно-патриотической работы  (песенные и танцевальные флеш - мобы патриотической направленности и др. , смотр строя и песни).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 Советник по воспитанию,Учитель ОБЖ</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Акция «Ветеран живет рядом» (поздравление ветеранов на дому).</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 xml:space="preserve">Проведение патриотических квестов по параллелям </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 Учитель ОБЖ</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1017"/>
              </w:tabs>
              <w:ind w:left="34"/>
              <w:rPr>
                <w:lang w:val="ru-RU"/>
              </w:rPr>
            </w:pPr>
            <w:r w:rsidRPr="00375B58">
              <w:rPr>
                <w:lang w:val="ru-RU"/>
              </w:rPr>
              <w:tab/>
              <w:t>Создание галереи «Отечества достойные сыны»</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.Участие в окружном конкурсе «Патриот».</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5-8</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Учитель ОБЖ</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Участие в муниципальном этапе Всероссийской акции «Я – гражданин России!»</w:t>
            </w:r>
          </w:p>
          <w:p w:rsidR="00565D08" w:rsidRPr="00375B58" w:rsidRDefault="00565D08" w:rsidP="00065680">
            <w:pPr>
              <w:tabs>
                <w:tab w:val="left" w:pos="5387"/>
              </w:tabs>
              <w:rPr>
                <w:lang w:val="ru-RU"/>
              </w:rPr>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5-8</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зам.директора по ВР</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Праздник на весенних каникулах «Весенние забавы».</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март</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3"/>
              <w:rPr>
                <w:lang w:val="ru-RU"/>
              </w:rPr>
            </w:pPr>
            <w:r w:rsidRPr="00375B58">
              <w:rPr>
                <w:lang w:val="ru-RU"/>
              </w:rPr>
              <w:t>Праздничный концерт «Во славу женщины».</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lang w:val="ru-RU"/>
              </w:rPr>
              <w:t xml:space="preserve">8 </w:t>
            </w:r>
            <w:r w:rsidRPr="00375B58">
              <w:rPr>
                <w:i/>
                <w:iCs/>
              </w:rPr>
              <w:t>март</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375B58"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3"/>
            </w:pPr>
            <w:r w:rsidRPr="00375B58">
              <w:t>«К нам Масленица пришла!».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март</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Советник по воспитанию</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pPr>
            <w:r w:rsidRPr="00375B58">
              <w:rPr>
                <w:lang w:val="ru-RU"/>
              </w:rPr>
              <w:t xml:space="preserve">Акция «Субботник во дворе дома, в котором я живу».в рамках общегородского субботника </w:t>
            </w:r>
            <w:r w:rsidRPr="00375B58">
              <w:rPr>
                <w:lang w:val="ru-RU"/>
              </w:rPr>
              <w:lastRenderedPageBreak/>
              <w:t xml:space="preserve">(22.04)22 апреля – День земли. </w:t>
            </w:r>
            <w:r w:rsidRPr="00375B58">
              <w:t>Месячник по санитарной очистке территории гимназии.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lastRenderedPageBreak/>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дирктора по ВР Советник по воспитанию</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2160"/>
              </w:tabs>
            </w:pPr>
            <w:r w:rsidRPr="00375B58">
              <w:lastRenderedPageBreak/>
              <w:t>Неделя безопасности дорожного движения.</w:t>
            </w:r>
            <w:r w:rsidRPr="00375B58">
              <w:rPr>
                <w:bCs/>
                <w:color w:val="000000"/>
              </w:rPr>
              <w:t xml:space="preserve"> </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директора по ВР, инспектор ГБДД</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2160"/>
              </w:tabs>
              <w:rPr>
                <w:lang w:val="ru-RU"/>
              </w:rPr>
            </w:pPr>
            <w:r w:rsidRPr="00375B58">
              <w:rPr>
                <w:lang w:val="ru-RU"/>
              </w:rPr>
              <w:t>Президентские спортивные игры и ГТО</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Учителя физической культуры, руководитель ШСК</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Городская акция «Весенняя неделя добра»</w:t>
            </w:r>
          </w:p>
          <w:p w:rsidR="00565D08" w:rsidRPr="00375B58" w:rsidRDefault="00565D08" w:rsidP="00065680">
            <w:pPr>
              <w:tabs>
                <w:tab w:val="left" w:pos="5387"/>
              </w:tabs>
              <w:ind w:left="33"/>
              <w:rPr>
                <w:lang w:val="ru-RU"/>
              </w:rPr>
            </w:pP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дирктора по ВР Советник по воспитанию</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rPr>
                <w:bCs/>
                <w:color w:val="000000"/>
              </w:rPr>
              <w:t>Акция «Ветеран живет рядом».</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дирктора по ВР</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bCs/>
                <w:color w:val="000000"/>
                <w:lang w:val="ru-RU"/>
              </w:rPr>
            </w:pPr>
            <w:r w:rsidRPr="00375B58">
              <w:rPr>
                <w:lang w:val="ru-RU"/>
              </w:rPr>
              <w:t>Экологическая акция – вторая жизнь твердых отходов</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дирктора по ВР</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 xml:space="preserve">Проведение общегородского субботника. </w:t>
            </w:r>
          </w:p>
          <w:p w:rsidR="00565D08" w:rsidRPr="00375B58" w:rsidRDefault="00565D08" w:rsidP="00065680"/>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дирктора по ВР</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Линейки к окончанию учебного года.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Классные руководители, Зам. директора по ВР, Советник по воспитанию</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5387"/>
              </w:tabs>
              <w:ind w:left="34"/>
              <w:rPr>
                <w:lang w:val="ru-RU"/>
              </w:rPr>
            </w:pPr>
            <w:r w:rsidRPr="00375B58">
              <w:rPr>
                <w:lang w:val="ru-RU"/>
              </w:rPr>
              <w:t>Подведение итогов конкурса «Лучший  класс»( рейтинг)  за второе полугодие, год.</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Классные руководители, Зам. директора по ВР, </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2160"/>
              </w:tabs>
              <w:ind w:left="34"/>
              <w:rPr>
                <w:lang w:val="ru-RU"/>
              </w:rPr>
            </w:pPr>
            <w:r w:rsidRPr="00375B58">
              <w:rPr>
                <w:lang w:val="ru-RU"/>
              </w:rPr>
              <w:t>Участие в шествии «Бессмертного полка».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Родители, Классные руководители, Зам. директора по ВР, </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1628"/>
              </w:tabs>
              <w:ind w:left="34"/>
            </w:pPr>
            <w:r w:rsidRPr="00375B58">
              <w:t>Акция «Поздравь ветерана».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Классные руководители, Зам. директора по ВР, </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tabs>
                <w:tab w:val="left" w:pos="1049"/>
              </w:tabs>
              <w:ind w:left="34"/>
            </w:pPr>
            <w:r w:rsidRPr="00375B58">
              <w:t>Акция «Георгиевская лентока».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Классные руководители, Зам. директора по ВР, </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bCs/>
                <w:color w:val="000000"/>
                <w:lang w:val="ru-RU"/>
              </w:rPr>
            </w:pPr>
            <w:r w:rsidRPr="00375B58">
              <w:rPr>
                <w:bCs/>
                <w:color w:val="000000"/>
                <w:lang w:val="ru-RU"/>
              </w:rPr>
              <w:t>Участие в шествии, посвящённом Дню города.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8,10</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 xml:space="preserve">Классные руководители, Зам. директора по ВР, </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 xml:space="preserve"> Концерт:День защиты детей;</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1 июня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Начальник ГОЛ; Зам. директора по ВР,</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bCs/>
                <w:color w:val="000000"/>
                <w:lang w:val="ru-RU"/>
              </w:rPr>
            </w:pPr>
            <w:r w:rsidRPr="00375B58">
              <w:rPr>
                <w:lang w:val="ru-RU"/>
              </w:rPr>
              <w:t>День русского языка;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6 июня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Начальник ГОЛ Зам. директора по ВР,</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bCs/>
                <w:color w:val="000000"/>
                <w:lang w:val="ru-RU"/>
              </w:rPr>
            </w:pPr>
            <w:r w:rsidRPr="00375B58">
              <w:rPr>
                <w:lang w:val="ru-RU"/>
              </w:rPr>
              <w:t>Митинг:День России;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12 июня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 xml:space="preserve">Начальник ГОЛ Зам. </w:t>
            </w:r>
            <w:r w:rsidRPr="00375B58">
              <w:rPr>
                <w:i/>
                <w:iCs/>
                <w:lang w:val="ru-RU"/>
              </w:rPr>
              <w:lastRenderedPageBreak/>
              <w:t>директора по ВР,</w:t>
            </w:r>
          </w:p>
        </w:tc>
      </w:tr>
      <w:tr w:rsidR="00565D08" w:rsidRPr="00083666" w:rsidTr="00565D08">
        <w:trPr>
          <w:divId w:val="1547135805"/>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bCs/>
                <w:color w:val="000000"/>
                <w:lang w:val="ru-RU"/>
              </w:rPr>
            </w:pPr>
            <w:r w:rsidRPr="00375B58">
              <w:rPr>
                <w:lang w:val="ru-RU"/>
              </w:rPr>
              <w:lastRenderedPageBreak/>
              <w:t>Митинг: День памяти и скорби;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lang w:val="ru-RU"/>
              </w:rPr>
              <w:t>22 июня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Начальник ГОЛ Зам. директора по ВР,</w:t>
            </w:r>
          </w:p>
        </w:tc>
      </w:tr>
      <w:tr w:rsidR="00565D08" w:rsidRPr="00083666" w:rsidTr="00565D08">
        <w:trPr>
          <w:divId w:val="1547135805"/>
          <w:trHeight w:val="262"/>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Концерт:День молодежи.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27 июня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Начальник ГОЛ Зам. директора по ВР,</w:t>
            </w:r>
          </w:p>
        </w:tc>
      </w:tr>
      <w:tr w:rsidR="00565D08" w:rsidRPr="00083666" w:rsidTr="00565D08">
        <w:trPr>
          <w:divId w:val="1547135805"/>
          <w:trHeight w:val="262"/>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pStyle w:val="a3"/>
              <w:spacing w:after="0"/>
              <w:rPr>
                <w:lang w:val="ru-RU"/>
              </w:rPr>
            </w:pPr>
            <w:r w:rsidRPr="00375B58">
              <w:rPr>
                <w:lang w:val="ru-RU"/>
              </w:rPr>
              <w:t xml:space="preserve"> День семьи, любви и верности.</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565D08">
            <w:pPr>
              <w:spacing w:line="213" w:lineRule="atLeast"/>
              <w:rPr>
                <w:lang w:val="ru-RU"/>
              </w:rPr>
            </w:pPr>
            <w:r w:rsidRPr="00375B58">
              <w:rPr>
                <w:lang w:val="ru-RU"/>
              </w:rPr>
              <w:t>8 июля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Начальник ГОЛ Зам. директора по ВР,</w:t>
            </w:r>
          </w:p>
        </w:tc>
      </w:tr>
      <w:tr w:rsidR="00565D08" w:rsidRPr="00375B58" w:rsidTr="00565D08">
        <w:trPr>
          <w:divId w:val="1547135805"/>
          <w:trHeight w:val="262"/>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Фестиваль ГТО.День физкультурника</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12 августа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Height w:val="262"/>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Линейка.День Государственного флага РФ</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22 августа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Height w:val="262"/>
        </w:trPr>
        <w:tc>
          <w:tcPr>
            <w:tcW w:w="3749" w:type="dxa"/>
            <w:gridSpan w:val="3"/>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День российского кино. Выход в кинотеатр.</w:t>
            </w:r>
          </w:p>
        </w:tc>
        <w:tc>
          <w:tcPr>
            <w:tcW w:w="976" w:type="dxa"/>
            <w:gridSpan w:val="2"/>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lang w:val="ru-RU"/>
              </w:rPr>
            </w:pPr>
            <w:r w:rsidRPr="00375B58">
              <w:rPr>
                <w:lang w:val="ru-RU"/>
              </w:rPr>
              <w:t>27 августа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lang w:val="ru-RU"/>
              </w:rPr>
            </w:pPr>
            <w:r w:rsidRPr="00375B58">
              <w:rPr>
                <w:b/>
                <w:bCs/>
                <w:i/>
                <w:lang w:val="ru-RU"/>
              </w:rPr>
              <w:t>МОДУЛЬ «ШКОЛЬНЫЕ МЕДИА»</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b/>
                <w:bCs/>
                <w:i/>
                <w:lang w:val="ru-RU"/>
              </w:rPr>
              <w:t>В течение года</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Пресс-центр (корреспондент, фотокорреспондент)</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lang w:val="ru-RU"/>
              </w:rPr>
            </w:pPr>
            <w:r w:rsidRPr="00375B58">
              <w:rPr>
                <w:i/>
                <w:iCs/>
                <w:lang w:val="ru-RU"/>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Заседания один раз в неделю</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Ответственный за сайт,</w:t>
            </w:r>
          </w:p>
          <w:p w:rsidR="00565D08" w:rsidRPr="00375B58" w:rsidRDefault="00565D08" w:rsidP="00065680">
            <w:pPr>
              <w:spacing w:line="213" w:lineRule="atLeast"/>
              <w:rPr>
                <w:i/>
              </w:rPr>
            </w:pPr>
            <w:r w:rsidRPr="00375B58">
              <w:rPr>
                <w:i/>
                <w:iCs/>
              </w:rPr>
              <w:t>фотограф</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Школьная радиостудия ( радиолинейки, радионовости)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По необходимости</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Совет Старшеклассников</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rPr>
            </w:pPr>
            <w:r w:rsidRPr="00375B58">
              <w:rPr>
                <w:b/>
                <w:bCs/>
                <w:i/>
              </w:rPr>
              <w:t>МОДУЛЬ «ЭКСКУРСИИ, ЭКСПЕДИЦИИ, ПОХОДЫ»</w:t>
            </w:r>
          </w:p>
        </w:tc>
      </w:tr>
      <w:tr w:rsidR="00565D08" w:rsidRPr="00375B58"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b/>
                <w:bCs/>
                <w:i/>
              </w:rPr>
              <w:t>В течение года</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Походы в театры, на выставки в выходные дни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В течение года</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Классные руководители, учителя начальных классов</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lang w:val="ru-RU"/>
              </w:rPr>
              <w:t>Посещение культурно-досуговых учреждений города в дни зимних каникул</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Неделя Туризма.</w:t>
            </w:r>
          </w:p>
          <w:p w:rsidR="00565D08" w:rsidRPr="00375B58" w:rsidRDefault="00565D08" w:rsidP="00065680">
            <w:pPr>
              <w:spacing w:line="213" w:lineRule="atLeast"/>
              <w:rPr>
                <w:i/>
              </w:rPr>
            </w:pP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Четвертая  неделя сентября</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Классные руководители</w:t>
            </w:r>
          </w:p>
        </w:tc>
      </w:tr>
      <w:tr w:rsidR="00565D08" w:rsidRPr="00083666" w:rsidTr="00565D08">
        <w:trPr>
          <w:divId w:val="1547135805"/>
        </w:trPr>
        <w:tc>
          <w:tcPr>
            <w:tcW w:w="9792" w:type="dxa"/>
            <w:gridSpan w:val="7"/>
            <w:tcBorders>
              <w:top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jc w:val="center"/>
              <w:rPr>
                <w:i/>
                <w:lang w:val="ru-RU"/>
              </w:rPr>
            </w:pPr>
            <w:r w:rsidRPr="00375B58">
              <w:rPr>
                <w:b/>
                <w:bCs/>
                <w:i/>
                <w:lang w:val="ru-RU"/>
              </w:rPr>
              <w:t>МОДУЛЬ «ОРГАНИЗАЦИЯ ПРЕДМЕТНО-ЭСТЕТИЧЕСКОЙ СРЕДЫ»</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Конкурс  плаката «Безопасное колесо»</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rPr>
            </w:pPr>
            <w:r w:rsidRPr="00375B58">
              <w:rPr>
                <w:i/>
                <w:iCs/>
              </w:rPr>
              <w:t>Сентябрь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lang w:val="ru-RU"/>
              </w:rPr>
            </w:pPr>
            <w:r w:rsidRPr="00375B58">
              <w:rPr>
                <w:i/>
                <w:iCs/>
                <w:lang w:val="ru-RU"/>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t>Конкурс рисунков «Здоровое питание».</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5-6</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Участие в конкурсе творчества детей-инвалидов «Мир за моим окном»</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lastRenderedPageBreak/>
              <w:t>фотовыставка «Улыбка моей мамы» ко Дню матери.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классные руководители</w:t>
            </w:r>
          </w:p>
        </w:tc>
      </w:tr>
      <w:tr w:rsidR="00565D08" w:rsidRPr="00083666"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Конкурс рисунков, посвященный Дню матери</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классные руководители</w:t>
            </w:r>
          </w:p>
        </w:tc>
      </w:tr>
      <w:tr w:rsidR="00565D08" w:rsidRPr="00083666"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 xml:space="preserve">Конкурс стенгазет на новогоднюю тему. </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ноябрь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классные руководители</w:t>
            </w:r>
          </w:p>
        </w:tc>
      </w:tr>
      <w:tr w:rsidR="00565D08" w:rsidRPr="00083666"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r w:rsidRPr="00375B58">
              <w:t>Конкурс новогодней . (школьный, районный)</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lang w:val="ru-RU"/>
              </w:rPr>
            </w:pPr>
            <w:r w:rsidRPr="00375B58">
              <w:rPr>
                <w:i/>
                <w:iCs/>
                <w:lang w:val="ru-RU"/>
              </w:rPr>
              <w:t>Замдиректора по ВР,</w:t>
            </w:r>
          </w:p>
          <w:p w:rsidR="00565D08" w:rsidRPr="00375B58" w:rsidRDefault="00565D08" w:rsidP="00065680">
            <w:pPr>
              <w:spacing w:line="213" w:lineRule="atLeast"/>
              <w:rPr>
                <w:i/>
                <w:iCs/>
                <w:lang w:val="ru-RU"/>
              </w:rPr>
            </w:pPr>
            <w:r w:rsidRPr="00375B58">
              <w:rPr>
                <w:i/>
                <w:iCs/>
                <w:lang w:val="ru-RU"/>
              </w:rPr>
              <w:t>классные руководители</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Смотр-конкурс на лучшее новогоднее оформление класса «Украсим класс к Новому году»</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lang w:val="ru-RU"/>
              </w:rPr>
            </w:pPr>
            <w:r w:rsidRPr="00375B58">
              <w:rPr>
                <w:i/>
                <w:iCs/>
                <w:lang w:val="ru-RU"/>
              </w:rPr>
              <w:t>Зам.директора по ВР, Совет Старшеклассников, 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Городской конкурс творческих работ «Свет Рождества»</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Оформление здания школы к Новому году</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Выпуск новогодних газет и плакатов</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Декабрь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Конкурс творческих работ, посвященных Дню защитников Отечества</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январь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Проведение конкурсов рисунков в рамках военно-патриотического месячника.</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февраль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Оформление гимназии к празднику, выставка детских творческих работ «Подарок маме».</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март</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Оформление школы ко Дню Победы.</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апрель</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r w:rsidR="00565D08" w:rsidRPr="00375B58" w:rsidTr="00565D08">
        <w:trPr>
          <w:divId w:val="1547135805"/>
        </w:trPr>
        <w:tc>
          <w:tcPr>
            <w:tcW w:w="3554" w:type="dxa"/>
            <w:tcBorders>
              <w:top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lang w:val="ru-RU"/>
              </w:rPr>
            </w:pPr>
            <w:r w:rsidRPr="00375B58">
              <w:rPr>
                <w:lang w:val="ru-RU"/>
              </w:rPr>
              <w:t>Конкурс рисунков «Этот день Победы!».</w:t>
            </w:r>
          </w:p>
        </w:tc>
        <w:tc>
          <w:tcPr>
            <w:tcW w:w="1171" w:type="dxa"/>
            <w:gridSpan w:val="4"/>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rPr>
                <w:i/>
                <w:iCs/>
              </w:rPr>
            </w:pPr>
            <w:r w:rsidRPr="00375B58">
              <w:rPr>
                <w:i/>
                <w:iCs/>
              </w:rPr>
              <w:t>5-9</w:t>
            </w:r>
          </w:p>
        </w:tc>
        <w:tc>
          <w:tcPr>
            <w:tcW w:w="2144"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май</w:t>
            </w:r>
          </w:p>
        </w:tc>
        <w:tc>
          <w:tcPr>
            <w:tcW w:w="2923" w:type="dxa"/>
            <w:tcBorders>
              <w:top w:val="single" w:sz="4" w:space="0" w:color="222222"/>
              <w:left w:val="single" w:sz="4" w:space="0" w:color="222222"/>
              <w:bottom w:val="single" w:sz="4" w:space="0" w:color="222222"/>
            </w:tcBorders>
            <w:tcMar>
              <w:top w:w="63" w:type="dxa"/>
              <w:left w:w="63" w:type="dxa"/>
              <w:bottom w:w="63" w:type="dxa"/>
              <w:right w:w="63" w:type="dxa"/>
            </w:tcMar>
            <w:hideMark/>
          </w:tcPr>
          <w:p w:rsidR="00565D08" w:rsidRPr="00375B58" w:rsidRDefault="00565D08" w:rsidP="00065680">
            <w:pPr>
              <w:spacing w:line="213" w:lineRule="atLeast"/>
              <w:rPr>
                <w:i/>
                <w:iCs/>
              </w:rPr>
            </w:pPr>
            <w:r w:rsidRPr="00375B58">
              <w:rPr>
                <w:i/>
                <w:iCs/>
              </w:rPr>
              <w:t>классные руководители, учитель   ИЗО</w:t>
            </w:r>
          </w:p>
        </w:tc>
      </w:tr>
    </w:tbl>
    <w:p w:rsidR="0015457B" w:rsidRPr="00375B58" w:rsidRDefault="0015457B" w:rsidP="00565D08">
      <w:pPr>
        <w:pStyle w:val="a3"/>
        <w:spacing w:after="0"/>
        <w:divId w:val="1547135805"/>
        <w:rPr>
          <w:lang w:val="ru-RU"/>
        </w:rPr>
      </w:pPr>
    </w:p>
    <w:p w:rsidR="00083666" w:rsidRPr="00375B58" w:rsidRDefault="00083666" w:rsidP="00083666">
      <w:pPr>
        <w:pStyle w:val="a3"/>
        <w:spacing w:after="0"/>
        <w:ind w:firstLine="567"/>
        <w:divId w:val="1636522253"/>
        <w:rPr>
          <w:rStyle w:val="a5"/>
          <w:lang w:val="ru-RU"/>
        </w:rPr>
      </w:pPr>
      <w:r w:rsidRPr="00375B58">
        <w:rPr>
          <w:rStyle w:val="a5"/>
          <w:lang w:val="ru-RU"/>
        </w:rPr>
        <w:t xml:space="preserve">3.5. Требования к условиям реализации ООП </w:t>
      </w:r>
    </w:p>
    <w:p w:rsidR="00083666" w:rsidRPr="00375B58" w:rsidRDefault="00083666" w:rsidP="00083666">
      <w:pPr>
        <w:pStyle w:val="a3"/>
        <w:spacing w:after="0"/>
        <w:ind w:firstLine="567"/>
        <w:divId w:val="1636522253"/>
        <w:rPr>
          <w:lang w:val="ru-RU"/>
        </w:rPr>
      </w:pPr>
    </w:p>
    <w:p w:rsidR="00083666" w:rsidRPr="00375B58" w:rsidRDefault="00083666" w:rsidP="00083666">
      <w:pPr>
        <w:pStyle w:val="a3"/>
        <w:spacing w:after="0"/>
        <w:ind w:firstLine="567"/>
        <w:divId w:val="1636522253"/>
        <w:rPr>
          <w:lang w:val="ru-RU"/>
        </w:rPr>
      </w:pPr>
      <w:r w:rsidRPr="00375B58">
        <w:rPr>
          <w:lang w:val="ru-RU"/>
        </w:rPr>
        <w:t>3.2.1. Описание кадровых условий реализации ООП ООО</w:t>
      </w:r>
    </w:p>
    <w:p w:rsidR="00083666" w:rsidRPr="00375B58" w:rsidRDefault="00083666" w:rsidP="00083666">
      <w:pPr>
        <w:pStyle w:val="a3"/>
        <w:spacing w:after="0"/>
        <w:ind w:firstLine="567"/>
        <w:divId w:val="1636522253"/>
        <w:rPr>
          <w:lang w:val="ru-RU"/>
        </w:rPr>
      </w:pP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Основная цель кадровой политики гимназии - обеспечение оптимального баланса процессов обновления и сохранения численного и качественного состава кадров, его развития в соответствии с потребностями организации, требованиями законодательства и потребителями рынка труда. Гимназия укомплектована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Требования к кадровым условиям реализованы в части: </w:t>
      </w:r>
    </w:p>
    <w:p w:rsidR="00083666" w:rsidRPr="00375B58" w:rsidRDefault="00083666" w:rsidP="00083666">
      <w:pPr>
        <w:pStyle w:val="ad"/>
        <w:ind w:left="0" w:firstLine="567"/>
        <w:divId w:val="1636522253"/>
        <w:rPr>
          <w:color w:val="auto"/>
          <w:szCs w:val="24"/>
        </w:rPr>
      </w:pPr>
      <w:r w:rsidRPr="00375B58">
        <w:rPr>
          <w:color w:val="auto"/>
          <w:szCs w:val="24"/>
        </w:rPr>
        <w:t xml:space="preserve">-укомплектованности гимназии педагогическими, руководящими и иными работниками; -уровнем квалификации педагогических и иных работников гимназии; </w:t>
      </w:r>
    </w:p>
    <w:p w:rsidR="00083666" w:rsidRPr="00375B58" w:rsidRDefault="00083666" w:rsidP="00083666">
      <w:pPr>
        <w:pStyle w:val="ad"/>
        <w:ind w:left="0" w:firstLine="567"/>
        <w:divId w:val="1636522253"/>
        <w:rPr>
          <w:color w:val="auto"/>
          <w:szCs w:val="24"/>
        </w:rPr>
      </w:pPr>
      <w:r w:rsidRPr="00375B58">
        <w:rPr>
          <w:color w:val="auto"/>
          <w:szCs w:val="24"/>
        </w:rPr>
        <w:t xml:space="preserve">-непрерывностью профессионального развития педагогических работников гимназии. В гимназии созданы условия: </w:t>
      </w:r>
    </w:p>
    <w:p w:rsidR="00083666" w:rsidRPr="00375B58" w:rsidRDefault="00083666" w:rsidP="00083666">
      <w:pPr>
        <w:pStyle w:val="ad"/>
        <w:ind w:left="0" w:firstLine="567"/>
        <w:divId w:val="1636522253"/>
        <w:rPr>
          <w:color w:val="auto"/>
          <w:szCs w:val="24"/>
        </w:rPr>
      </w:pPr>
      <w:r w:rsidRPr="00375B58">
        <w:rPr>
          <w:color w:val="auto"/>
          <w:szCs w:val="24"/>
        </w:rPr>
        <w:t xml:space="preserve">-оказания постоянной научно-теоретической, методической и информационной поддержки </w:t>
      </w:r>
      <w:r w:rsidRPr="00375B58">
        <w:rPr>
          <w:color w:val="auto"/>
          <w:szCs w:val="24"/>
        </w:rPr>
        <w:tab/>
        <w:t xml:space="preserve">педагогических </w:t>
      </w:r>
      <w:r w:rsidRPr="00375B58">
        <w:rPr>
          <w:color w:val="auto"/>
          <w:szCs w:val="24"/>
        </w:rPr>
        <w:tab/>
        <w:t xml:space="preserve">работников </w:t>
      </w:r>
      <w:r w:rsidRPr="00375B58">
        <w:rPr>
          <w:color w:val="auto"/>
          <w:szCs w:val="24"/>
        </w:rPr>
        <w:tab/>
        <w:t xml:space="preserve">по </w:t>
      </w:r>
      <w:r w:rsidRPr="00375B58">
        <w:rPr>
          <w:color w:val="auto"/>
          <w:szCs w:val="24"/>
        </w:rPr>
        <w:tab/>
        <w:t xml:space="preserve">вопросам </w:t>
      </w:r>
      <w:r w:rsidRPr="00375B58">
        <w:rPr>
          <w:color w:val="auto"/>
          <w:szCs w:val="24"/>
        </w:rPr>
        <w:tab/>
        <w:t xml:space="preserve">реализации </w:t>
      </w:r>
      <w:r w:rsidRPr="00375B58">
        <w:rPr>
          <w:color w:val="auto"/>
          <w:szCs w:val="24"/>
        </w:rPr>
        <w:tab/>
        <w:t xml:space="preserve">основной образовательной </w:t>
      </w:r>
      <w:r w:rsidRPr="00375B58">
        <w:rPr>
          <w:color w:val="auto"/>
          <w:szCs w:val="24"/>
        </w:rPr>
        <w:tab/>
        <w:t xml:space="preserve">программы, </w:t>
      </w:r>
      <w:r w:rsidRPr="00375B58">
        <w:rPr>
          <w:color w:val="auto"/>
          <w:szCs w:val="24"/>
        </w:rPr>
        <w:tab/>
        <w:t xml:space="preserve">использования </w:t>
      </w:r>
      <w:r w:rsidRPr="00375B58">
        <w:rPr>
          <w:color w:val="auto"/>
          <w:szCs w:val="24"/>
        </w:rPr>
        <w:tab/>
        <w:t xml:space="preserve">инновационного </w:t>
      </w:r>
      <w:r w:rsidRPr="00375B58">
        <w:rPr>
          <w:color w:val="auto"/>
          <w:szCs w:val="24"/>
        </w:rPr>
        <w:tab/>
        <w:t xml:space="preserve">опыта </w:t>
      </w:r>
      <w:r w:rsidRPr="00375B58">
        <w:rPr>
          <w:color w:val="auto"/>
          <w:szCs w:val="24"/>
        </w:rPr>
        <w:tab/>
        <w:t xml:space="preserve">других организаций, осуществляющих образовательную деятельность; </w:t>
      </w:r>
    </w:p>
    <w:p w:rsidR="00083666" w:rsidRPr="00375B58" w:rsidRDefault="00083666" w:rsidP="00083666">
      <w:pPr>
        <w:pStyle w:val="ad"/>
        <w:ind w:left="0" w:firstLine="567"/>
        <w:divId w:val="1636522253"/>
        <w:rPr>
          <w:color w:val="auto"/>
          <w:szCs w:val="24"/>
        </w:rPr>
      </w:pPr>
      <w:r w:rsidRPr="00375B58">
        <w:rPr>
          <w:color w:val="auto"/>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-повышения эффективности и качества педагогического труда; </w:t>
      </w:r>
    </w:p>
    <w:p w:rsidR="00083666" w:rsidRPr="00375B58" w:rsidRDefault="00083666" w:rsidP="00083666">
      <w:pPr>
        <w:pStyle w:val="ad"/>
        <w:ind w:left="0" w:firstLine="567"/>
        <w:divId w:val="1636522253"/>
        <w:rPr>
          <w:color w:val="auto"/>
          <w:szCs w:val="24"/>
        </w:rPr>
      </w:pPr>
      <w:r w:rsidRPr="00375B58">
        <w:rPr>
          <w:color w:val="auto"/>
          <w:szCs w:val="24"/>
        </w:rPr>
        <w:t xml:space="preserve">-выявления, развития и использования потенциальных возможностей педагогических работников; </w:t>
      </w:r>
    </w:p>
    <w:p w:rsidR="00083666" w:rsidRPr="00375B58" w:rsidRDefault="00083666" w:rsidP="00083666">
      <w:pPr>
        <w:pStyle w:val="ad"/>
        <w:ind w:left="0" w:firstLine="567"/>
        <w:divId w:val="1636522253"/>
        <w:rPr>
          <w:color w:val="auto"/>
          <w:szCs w:val="24"/>
        </w:rPr>
      </w:pPr>
      <w:r w:rsidRPr="00375B58">
        <w:rPr>
          <w:color w:val="auto"/>
          <w:szCs w:val="24"/>
        </w:rPr>
        <w:t xml:space="preserve">-осуществления мониторинга результатов педагогического труда. </w:t>
      </w:r>
    </w:p>
    <w:p w:rsidR="00083666" w:rsidRPr="00375B58" w:rsidRDefault="00083666" w:rsidP="00083666">
      <w:pPr>
        <w:pStyle w:val="ad"/>
        <w:ind w:left="0" w:firstLine="567"/>
        <w:divId w:val="1636522253"/>
        <w:rPr>
          <w:color w:val="auto"/>
          <w:szCs w:val="24"/>
        </w:rPr>
      </w:pPr>
    </w:p>
    <w:p w:rsidR="00083666" w:rsidRPr="00375B58" w:rsidRDefault="00083666" w:rsidP="00083666">
      <w:pPr>
        <w:pStyle w:val="ad"/>
        <w:ind w:left="0" w:firstLine="567"/>
        <w:divId w:val="1636522253"/>
        <w:rPr>
          <w:color w:val="auto"/>
          <w:szCs w:val="24"/>
        </w:rPr>
      </w:pPr>
      <w:r w:rsidRPr="00375B58">
        <w:rPr>
          <w:b/>
          <w:color w:val="auto"/>
          <w:szCs w:val="24"/>
        </w:rPr>
        <w:t>Кадровый состав:</w:t>
      </w:r>
    </w:p>
    <w:p w:rsidR="00083666" w:rsidRPr="00375B58" w:rsidRDefault="00083666" w:rsidP="00083666">
      <w:pPr>
        <w:pStyle w:val="ad"/>
        <w:ind w:left="0" w:firstLine="567"/>
        <w:divId w:val="1636522253"/>
        <w:rPr>
          <w:color w:val="auto"/>
          <w:szCs w:val="24"/>
        </w:rPr>
      </w:pPr>
      <w:r w:rsidRPr="00375B58">
        <w:rPr>
          <w:b/>
          <w:i/>
          <w:color w:val="auto"/>
          <w:szCs w:val="24"/>
        </w:rPr>
        <w:t>Анализ кадрового состава показывает,</w:t>
      </w:r>
      <w:r w:rsidRPr="00375B58">
        <w:rPr>
          <w:color w:val="auto"/>
          <w:szCs w:val="24"/>
        </w:rPr>
        <w:t xml:space="preserve"> что педагогический коллектив гимназии насчитывает 45 человек, в том числе 4 педагога работающих по совместительству. Средний возраст педагогического коллектива - 49 лет, средний стаж педагогической деятельности 21 год, 70% педагогов  в возрасте от 35-55 лет, 10%  педагогов  в возрасте до 35 лет,  число педагогов старше 55 лет - 20%</w:t>
      </w:r>
    </w:p>
    <w:p w:rsidR="00083666" w:rsidRPr="00375B58" w:rsidRDefault="00083666" w:rsidP="00083666">
      <w:pPr>
        <w:pStyle w:val="ad"/>
        <w:ind w:left="0" w:firstLine="567"/>
        <w:divId w:val="1636522253"/>
        <w:rPr>
          <w:color w:val="auto"/>
          <w:szCs w:val="24"/>
        </w:rPr>
      </w:pPr>
      <w:r w:rsidRPr="00375B58">
        <w:rPr>
          <w:color w:val="auto"/>
          <w:szCs w:val="24"/>
        </w:rPr>
        <w:t xml:space="preserve">МАОУ «Экономическая гимназия» полностью укомплектована педагогическими кадрами, процесс обучения ведется по всем предметам учебного плана, вакантные ставки отсутствуют. Состав педагогических кадров остается стабильным на протяжении многих лет. </w:t>
      </w:r>
    </w:p>
    <w:p w:rsidR="00083666" w:rsidRPr="00375B58" w:rsidRDefault="00083666" w:rsidP="00083666">
      <w:pPr>
        <w:ind w:firstLine="567"/>
        <w:jc w:val="both"/>
        <w:divId w:val="1636522253"/>
        <w:rPr>
          <w:lang w:val="ru-RU"/>
        </w:rPr>
      </w:pPr>
      <w:r w:rsidRPr="00375B58">
        <w:rPr>
          <w:lang w:val="ru-RU"/>
        </w:rPr>
        <w:t>Таким образом, основу педагогического коллектива   составляют учителя в возрасте от 35 до 55  лет с высшим педагогическим образованием, имеющие квалификационную категорию, т.е. по профессиональным показателям коллектив  готов к инновационным преобразованиям и обладает  высоким творческим потенциалом.</w:t>
      </w:r>
    </w:p>
    <w:p w:rsidR="00083666" w:rsidRPr="00375B58" w:rsidRDefault="00083666" w:rsidP="00083666">
      <w:pPr>
        <w:ind w:firstLine="567"/>
        <w:jc w:val="both"/>
        <w:divId w:val="1636522253"/>
        <w:rPr>
          <w:b/>
          <w:i/>
          <w:lang w:val="ru-RU"/>
        </w:rPr>
      </w:pPr>
      <w:r w:rsidRPr="00375B58">
        <w:rPr>
          <w:b/>
          <w:i/>
          <w:lang w:val="ru-RU"/>
        </w:rPr>
        <w:t>Повышение  квалификации  педагогических  кадров</w:t>
      </w:r>
    </w:p>
    <w:p w:rsidR="00083666" w:rsidRPr="00375B58" w:rsidRDefault="00083666" w:rsidP="00083666">
      <w:pPr>
        <w:ind w:firstLine="567"/>
        <w:jc w:val="both"/>
        <w:divId w:val="1636522253"/>
        <w:rPr>
          <w:lang w:val="ru-RU"/>
        </w:rPr>
      </w:pPr>
      <w:r w:rsidRPr="00375B58">
        <w:rPr>
          <w:lang w:val="ru-RU"/>
        </w:rPr>
        <w:t xml:space="preserve">Повышение квалификации проводится через курсовую подготовку в том числе с использованием дистанционных технологий, проведение и посещение практических семинаров, знакомство с инновациями на педсоветах и самообразование. </w:t>
      </w:r>
    </w:p>
    <w:p w:rsidR="00083666" w:rsidRPr="00375B58" w:rsidRDefault="00083666" w:rsidP="00083666">
      <w:pPr>
        <w:ind w:firstLine="567"/>
        <w:jc w:val="both"/>
        <w:divId w:val="1636522253"/>
        <w:rPr>
          <w:lang w:val="ru-RU"/>
        </w:rPr>
      </w:pPr>
      <w:r w:rsidRPr="00375B58">
        <w:rPr>
          <w:b/>
          <w:i/>
          <w:lang w:val="ru-RU"/>
        </w:rPr>
        <w:t xml:space="preserve">  Анализ аттестации педагогов и руководящих работников гимназии </w:t>
      </w:r>
      <w:r w:rsidRPr="00375B58">
        <w:rPr>
          <w:lang w:val="ru-RU"/>
        </w:rPr>
        <w:t xml:space="preserve">показал, что количество педагогов с высшей квалификационной категорией из числа педагогических работников без учета совместителей составило 16 человек (37% от общего числа педагогов гимназии), с первой  квалификационной   категорией 5 человек (15% от общего числа учителей), соответствуют занимаемой должности 16 человек (37%), не имеют аттестации по </w:t>
      </w:r>
      <w:r w:rsidRPr="00375B58">
        <w:rPr>
          <w:lang w:val="ru-RU"/>
        </w:rPr>
        <w:lastRenderedPageBreak/>
        <w:t>объективным причинам 4 человек (11%).  Всего аттестовано  89% педагогического коллектива. За последние пять лет наблюдается  рост количества педагогов с высшей квалификационной категорией. Педагогический коллектив обладает достаточным профессиональным потенциалом и квалификационным ресурсом для работы в современных условиях.</w:t>
      </w:r>
    </w:p>
    <w:p w:rsidR="00083666" w:rsidRPr="00375B58" w:rsidRDefault="00083666" w:rsidP="00083666">
      <w:pPr>
        <w:pStyle w:val="ad"/>
        <w:ind w:left="0" w:firstLine="567"/>
        <w:divId w:val="1636522253"/>
        <w:rPr>
          <w:color w:val="auto"/>
          <w:szCs w:val="24"/>
        </w:rPr>
      </w:pPr>
      <w:r w:rsidRPr="00375B58">
        <w:rPr>
          <w:color w:val="auto"/>
          <w:szCs w:val="24"/>
        </w:rPr>
        <w:t xml:space="preserve">Гимназия обладает необходимым педагогическим потенциалом для осуществления образовательной деятельности. Педагогический коллектив развивается в соответствии с уровнем требований современного этапа развития общества, предоставляет бесплатное доступное качественное образование. </w:t>
      </w:r>
    </w:p>
    <w:p w:rsidR="00083666" w:rsidRPr="00375B58" w:rsidRDefault="00083666" w:rsidP="00083666">
      <w:pPr>
        <w:pStyle w:val="ad"/>
        <w:ind w:left="0" w:firstLine="567"/>
        <w:divId w:val="1636522253"/>
        <w:rPr>
          <w:color w:val="auto"/>
          <w:szCs w:val="24"/>
        </w:rPr>
      </w:pPr>
      <w:r w:rsidRPr="00375B58">
        <w:rPr>
          <w:color w:val="auto"/>
          <w:szCs w:val="24"/>
        </w:rPr>
        <w:t xml:space="preserve">В части повышения квалификации 100% педагогов на ступени основного общего образования прошли курсовую подготовку (предметные, ИКТ, ФГОС), что соответствует требованиям стандарта. </w:t>
      </w:r>
    </w:p>
    <w:p w:rsidR="00083666" w:rsidRPr="00375B58" w:rsidRDefault="00083666" w:rsidP="00083666">
      <w:pPr>
        <w:pStyle w:val="ad"/>
        <w:ind w:left="0" w:firstLine="567"/>
        <w:divId w:val="1636522253"/>
        <w:rPr>
          <w:color w:val="auto"/>
          <w:szCs w:val="24"/>
        </w:rPr>
      </w:pPr>
      <w:r w:rsidRPr="00375B58">
        <w:rPr>
          <w:color w:val="auto"/>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083666" w:rsidRPr="00375B58" w:rsidRDefault="00083666" w:rsidP="00083666">
      <w:pPr>
        <w:pStyle w:val="ad"/>
        <w:ind w:left="0" w:firstLine="567"/>
        <w:divId w:val="1636522253"/>
        <w:rPr>
          <w:color w:val="auto"/>
          <w:szCs w:val="24"/>
        </w:rPr>
      </w:pPr>
      <w:r w:rsidRPr="00375B58">
        <w:rPr>
          <w:color w:val="auto"/>
          <w:szCs w:val="24"/>
        </w:rPr>
        <w:t xml:space="preserve">Педагоги гимназии являются экспертами  в области предметной комиссии по русскому языку, литературе, английскому языку, истории, обществознанию ЕГЭ. </w:t>
      </w:r>
    </w:p>
    <w:p w:rsidR="00083666" w:rsidRPr="00375B58" w:rsidRDefault="00083666" w:rsidP="00083666">
      <w:pPr>
        <w:pStyle w:val="ad"/>
        <w:ind w:left="0" w:firstLine="567"/>
        <w:divId w:val="1636522253"/>
        <w:rPr>
          <w:color w:val="auto"/>
          <w:szCs w:val="24"/>
        </w:rPr>
      </w:pPr>
      <w:r w:rsidRPr="00375B58">
        <w:rPr>
          <w:color w:val="auto"/>
          <w:szCs w:val="24"/>
        </w:rPr>
        <w:t xml:space="preserve">При оценке качества деятельности педагогических работников учитываются: </w:t>
      </w:r>
    </w:p>
    <w:p w:rsidR="00083666" w:rsidRPr="00375B58" w:rsidRDefault="00083666" w:rsidP="00083666">
      <w:pPr>
        <w:pStyle w:val="ad"/>
        <w:ind w:left="0" w:firstLine="567"/>
        <w:divId w:val="1636522253"/>
        <w:rPr>
          <w:color w:val="auto"/>
          <w:szCs w:val="24"/>
        </w:rPr>
      </w:pPr>
      <w:r w:rsidRPr="00375B58">
        <w:rPr>
          <w:color w:val="auto"/>
          <w:szCs w:val="24"/>
        </w:rPr>
        <w:t xml:space="preserve">-востребованность услуг учителя (в том числе внеурочных) учениками и их родителями (законными представителями); </w:t>
      </w:r>
    </w:p>
    <w:p w:rsidR="00083666" w:rsidRPr="00375B58" w:rsidRDefault="00083666" w:rsidP="00083666">
      <w:pPr>
        <w:pStyle w:val="ad"/>
        <w:ind w:left="0" w:firstLine="567"/>
        <w:divId w:val="1636522253"/>
        <w:rPr>
          <w:color w:val="auto"/>
          <w:szCs w:val="24"/>
        </w:rPr>
      </w:pPr>
      <w:r w:rsidRPr="00375B58">
        <w:rPr>
          <w:color w:val="auto"/>
          <w:szCs w:val="24"/>
        </w:rPr>
        <w:t xml:space="preserve">-использование учителями современных педагогических технологий, в том числе ИКТ и здоровьесберегающих; </w:t>
      </w:r>
    </w:p>
    <w:p w:rsidR="00083666" w:rsidRPr="00375B58" w:rsidRDefault="00083666" w:rsidP="00083666">
      <w:pPr>
        <w:pStyle w:val="ad"/>
        <w:ind w:left="0" w:firstLine="567"/>
        <w:divId w:val="1636522253"/>
        <w:rPr>
          <w:color w:val="auto"/>
          <w:szCs w:val="24"/>
        </w:rPr>
      </w:pPr>
      <w:r w:rsidRPr="00375B58">
        <w:rPr>
          <w:color w:val="auto"/>
          <w:szCs w:val="24"/>
        </w:rPr>
        <w:t xml:space="preserve">-участие в методической и научной работе; </w:t>
      </w:r>
    </w:p>
    <w:p w:rsidR="00083666" w:rsidRPr="00375B58" w:rsidRDefault="00083666" w:rsidP="00083666">
      <w:pPr>
        <w:pStyle w:val="ad"/>
        <w:ind w:left="0" w:firstLine="567"/>
        <w:divId w:val="1636522253"/>
        <w:rPr>
          <w:color w:val="auto"/>
          <w:szCs w:val="24"/>
        </w:rPr>
      </w:pPr>
      <w:r w:rsidRPr="00375B58">
        <w:rPr>
          <w:color w:val="auto"/>
          <w:szCs w:val="24"/>
        </w:rPr>
        <w:t xml:space="preserve">-распространение передового педагогического опыта; </w:t>
      </w:r>
    </w:p>
    <w:p w:rsidR="00083666" w:rsidRPr="00375B58" w:rsidRDefault="00083666" w:rsidP="00083666">
      <w:pPr>
        <w:pStyle w:val="ad"/>
        <w:ind w:left="0" w:firstLine="567"/>
        <w:divId w:val="1636522253"/>
        <w:rPr>
          <w:color w:val="auto"/>
          <w:szCs w:val="24"/>
        </w:rPr>
      </w:pPr>
      <w:r w:rsidRPr="00375B58">
        <w:rPr>
          <w:color w:val="auto"/>
          <w:szCs w:val="24"/>
        </w:rPr>
        <w:t xml:space="preserve">-повышение уровня профессионального мастерства; </w:t>
      </w:r>
    </w:p>
    <w:p w:rsidR="00083666" w:rsidRPr="00375B58" w:rsidRDefault="00083666" w:rsidP="00083666">
      <w:pPr>
        <w:pStyle w:val="ad"/>
        <w:ind w:left="0" w:firstLine="567"/>
        <w:divId w:val="1636522253"/>
        <w:rPr>
          <w:color w:val="auto"/>
          <w:szCs w:val="24"/>
        </w:rPr>
      </w:pPr>
      <w:r w:rsidRPr="00375B58">
        <w:rPr>
          <w:color w:val="auto"/>
          <w:szCs w:val="24"/>
        </w:rPr>
        <w:t xml:space="preserve">-работа учителя по формированию и сопровождению индивидуальных образовательных траекторий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-руководство проектной деятельностью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-взаимодействие со всеми участниками образовательных отношений. </w:t>
      </w:r>
    </w:p>
    <w:p w:rsidR="00083666" w:rsidRPr="00375B58" w:rsidRDefault="00083666" w:rsidP="00083666">
      <w:pPr>
        <w:pStyle w:val="ad"/>
        <w:ind w:left="0" w:firstLine="567"/>
        <w:divId w:val="1636522253"/>
        <w:rPr>
          <w:color w:val="auto"/>
          <w:szCs w:val="24"/>
        </w:rPr>
      </w:pPr>
      <w:r w:rsidRPr="00375B58">
        <w:rPr>
          <w:color w:val="auto"/>
          <w:szCs w:val="24"/>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083666" w:rsidRPr="00375B58" w:rsidRDefault="00083666" w:rsidP="00083666">
      <w:pPr>
        <w:pStyle w:val="ad"/>
        <w:ind w:left="0" w:firstLine="567"/>
        <w:divId w:val="1636522253"/>
        <w:rPr>
          <w:color w:val="auto"/>
          <w:szCs w:val="24"/>
        </w:rPr>
      </w:pPr>
      <w:r w:rsidRPr="00375B58">
        <w:rPr>
          <w:color w:val="auto"/>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83666" w:rsidRPr="00375B58" w:rsidRDefault="00083666" w:rsidP="00083666">
      <w:pPr>
        <w:pStyle w:val="ad"/>
        <w:ind w:left="0" w:firstLine="567"/>
        <w:divId w:val="1636522253"/>
        <w:rPr>
          <w:color w:val="auto"/>
          <w:szCs w:val="24"/>
        </w:rPr>
      </w:pPr>
      <w:r w:rsidRPr="00375B58">
        <w:rPr>
          <w:color w:val="auto"/>
          <w:szCs w:val="24"/>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w:t>
      </w: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При создании модели методического сопровождения педагогов гимназии в вопросах реализации ФГОС, планируя деятельность научно-методического совета гимназии, мы исходили из следующих задач: </w:t>
      </w:r>
    </w:p>
    <w:p w:rsidR="00083666" w:rsidRPr="00375B58" w:rsidRDefault="00083666" w:rsidP="00083666">
      <w:pPr>
        <w:pStyle w:val="ad"/>
        <w:ind w:left="0" w:firstLine="567"/>
        <w:divId w:val="1636522253"/>
        <w:rPr>
          <w:color w:val="auto"/>
          <w:szCs w:val="24"/>
        </w:rPr>
      </w:pPr>
      <w:r w:rsidRPr="00375B58">
        <w:rPr>
          <w:color w:val="auto"/>
          <w:szCs w:val="24"/>
        </w:rPr>
        <w:t>удовлетворение актуальных потребностей педагогов в организации профессиональной деятельности в условиях реализации ФГОС.</w:t>
      </w:r>
    </w:p>
    <w:p w:rsidR="00083666" w:rsidRPr="00375B58" w:rsidRDefault="00083666" w:rsidP="00083666">
      <w:pPr>
        <w:pStyle w:val="ad"/>
        <w:ind w:left="0" w:firstLine="567"/>
        <w:divId w:val="1636522253"/>
        <w:rPr>
          <w:color w:val="auto"/>
          <w:szCs w:val="24"/>
        </w:rPr>
      </w:pPr>
      <w:r w:rsidRPr="00375B58">
        <w:rPr>
          <w:color w:val="auto"/>
          <w:szCs w:val="24"/>
        </w:rPr>
        <w:t xml:space="preserve">Повышение уровня профессионального мастерства педагогов как основание для осмысления реализации идей современного образования. </w:t>
      </w:r>
    </w:p>
    <w:p w:rsidR="00083666" w:rsidRPr="00375B58" w:rsidRDefault="00083666" w:rsidP="00083666">
      <w:pPr>
        <w:pStyle w:val="ad"/>
        <w:ind w:left="0" w:firstLine="567"/>
        <w:divId w:val="1636522253"/>
        <w:rPr>
          <w:color w:val="auto"/>
          <w:szCs w:val="24"/>
        </w:rPr>
      </w:pPr>
      <w:r w:rsidRPr="00375B58">
        <w:rPr>
          <w:color w:val="auto"/>
          <w:szCs w:val="24"/>
        </w:rPr>
        <w:t xml:space="preserve">Научно-методическое </w:t>
      </w:r>
      <w:r w:rsidRPr="00375B58">
        <w:rPr>
          <w:color w:val="auto"/>
          <w:szCs w:val="24"/>
        </w:rPr>
        <w:tab/>
        <w:t xml:space="preserve">обеспечение </w:t>
      </w:r>
      <w:r w:rsidRPr="00375B58">
        <w:rPr>
          <w:color w:val="auto"/>
          <w:szCs w:val="24"/>
        </w:rPr>
        <w:tab/>
        <w:t xml:space="preserve">условий </w:t>
      </w:r>
      <w:r w:rsidRPr="00375B58">
        <w:rPr>
          <w:color w:val="auto"/>
          <w:szCs w:val="24"/>
        </w:rPr>
        <w:tab/>
        <w:t xml:space="preserve">инновационной </w:t>
      </w:r>
      <w:r w:rsidRPr="00375B58">
        <w:rPr>
          <w:color w:val="auto"/>
          <w:szCs w:val="24"/>
        </w:rPr>
        <w:tab/>
        <w:t xml:space="preserve">деятельности педагогов. </w:t>
      </w:r>
    </w:p>
    <w:p w:rsidR="00083666" w:rsidRPr="00375B58" w:rsidRDefault="00083666" w:rsidP="00083666">
      <w:pPr>
        <w:pStyle w:val="ad"/>
        <w:ind w:left="0" w:firstLine="567"/>
        <w:divId w:val="1636522253"/>
        <w:rPr>
          <w:color w:val="auto"/>
          <w:szCs w:val="24"/>
        </w:rPr>
      </w:pPr>
      <w:r w:rsidRPr="00375B58">
        <w:rPr>
          <w:color w:val="auto"/>
          <w:szCs w:val="24"/>
        </w:rPr>
        <w:t xml:space="preserve">Совершенствование педагогической практики в вопросах повышения качества школьного образования. </w:t>
      </w:r>
    </w:p>
    <w:p w:rsidR="00083666" w:rsidRPr="00375B58" w:rsidRDefault="00083666" w:rsidP="00083666">
      <w:pPr>
        <w:pStyle w:val="ad"/>
        <w:ind w:left="0" w:firstLine="567"/>
        <w:divId w:val="1636522253"/>
        <w:rPr>
          <w:color w:val="auto"/>
          <w:szCs w:val="24"/>
        </w:rPr>
      </w:pPr>
      <w:r w:rsidRPr="00375B58">
        <w:rPr>
          <w:color w:val="auto"/>
          <w:szCs w:val="24"/>
        </w:rPr>
        <w:t xml:space="preserve">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Обеспечение готовности педагогов к реализации ФГОС - приоритетное направление развития гимназии и необходимое условие эффективности образовательного процесса. </w:t>
      </w:r>
    </w:p>
    <w:p w:rsidR="00083666" w:rsidRPr="00375B58" w:rsidRDefault="00083666" w:rsidP="00083666">
      <w:pPr>
        <w:pStyle w:val="ad"/>
        <w:ind w:left="0" w:firstLine="567"/>
        <w:divId w:val="1636522253"/>
        <w:rPr>
          <w:color w:val="auto"/>
          <w:szCs w:val="24"/>
        </w:rPr>
      </w:pPr>
      <w:r w:rsidRPr="00375B58">
        <w:rPr>
          <w:color w:val="auto"/>
          <w:szCs w:val="24"/>
        </w:rPr>
        <w:t xml:space="preserve">В рамках реализации модели методического сопровождения педагогов определена общая методическая тема, которая направлена на научно-методическое сопровождение Программы развития и политики гимназии по введению и реализации ФГОС ООО. </w:t>
      </w:r>
    </w:p>
    <w:p w:rsidR="00083666" w:rsidRPr="00375B58" w:rsidRDefault="00083666" w:rsidP="00083666">
      <w:pPr>
        <w:pStyle w:val="ad"/>
        <w:ind w:left="0" w:firstLine="567"/>
        <w:divId w:val="1636522253"/>
        <w:rPr>
          <w:color w:val="auto"/>
          <w:szCs w:val="24"/>
        </w:rPr>
      </w:pPr>
      <w:r w:rsidRPr="00375B58">
        <w:rPr>
          <w:color w:val="auto"/>
          <w:szCs w:val="24"/>
        </w:rPr>
        <w:t xml:space="preserve">Основные направления методической работы: </w:t>
      </w:r>
    </w:p>
    <w:p w:rsidR="00083666" w:rsidRPr="00375B58" w:rsidRDefault="00083666" w:rsidP="00083666">
      <w:pPr>
        <w:pStyle w:val="ad"/>
        <w:ind w:left="0" w:firstLine="567"/>
        <w:divId w:val="1636522253"/>
        <w:rPr>
          <w:color w:val="auto"/>
          <w:szCs w:val="24"/>
        </w:rPr>
      </w:pPr>
      <w:r w:rsidRPr="00375B58">
        <w:rPr>
          <w:color w:val="auto"/>
          <w:szCs w:val="24"/>
        </w:rPr>
        <w:t xml:space="preserve">-создание </w:t>
      </w:r>
      <w:r w:rsidRPr="00375B58">
        <w:rPr>
          <w:color w:val="auto"/>
          <w:szCs w:val="24"/>
        </w:rPr>
        <w:tab/>
        <w:t xml:space="preserve">модели </w:t>
      </w:r>
      <w:r w:rsidRPr="00375B58">
        <w:rPr>
          <w:color w:val="auto"/>
          <w:szCs w:val="24"/>
        </w:rPr>
        <w:tab/>
        <w:t xml:space="preserve">методического </w:t>
      </w:r>
      <w:r w:rsidRPr="00375B58">
        <w:rPr>
          <w:color w:val="auto"/>
          <w:szCs w:val="24"/>
        </w:rPr>
        <w:tab/>
        <w:t xml:space="preserve">сопровождения </w:t>
      </w:r>
      <w:r w:rsidRPr="00375B58">
        <w:rPr>
          <w:color w:val="auto"/>
          <w:szCs w:val="24"/>
        </w:rPr>
        <w:tab/>
        <w:t xml:space="preserve">реализации федеральных  государственных образовательных стандартов, </w:t>
      </w:r>
    </w:p>
    <w:p w:rsidR="00083666" w:rsidRPr="00375B58" w:rsidRDefault="00083666" w:rsidP="00083666">
      <w:pPr>
        <w:pStyle w:val="ad"/>
        <w:ind w:left="0" w:firstLine="567"/>
        <w:divId w:val="1636522253"/>
        <w:rPr>
          <w:color w:val="auto"/>
          <w:szCs w:val="24"/>
        </w:rPr>
      </w:pPr>
      <w:r w:rsidRPr="00375B58">
        <w:rPr>
          <w:color w:val="auto"/>
          <w:szCs w:val="24"/>
        </w:rPr>
        <w:t xml:space="preserve">-создание условий для реализации ФГОС, </w:t>
      </w:r>
    </w:p>
    <w:p w:rsidR="00083666" w:rsidRPr="00375B58" w:rsidRDefault="00083666" w:rsidP="00083666">
      <w:pPr>
        <w:pStyle w:val="ad"/>
        <w:ind w:left="0" w:firstLine="567"/>
        <w:divId w:val="1636522253"/>
        <w:rPr>
          <w:color w:val="auto"/>
          <w:szCs w:val="24"/>
        </w:rPr>
      </w:pPr>
      <w:r w:rsidRPr="00375B58">
        <w:rPr>
          <w:color w:val="auto"/>
          <w:szCs w:val="24"/>
        </w:rPr>
        <w:t xml:space="preserve">-обеспечение профессиональной готовности педагогических работников к реализации ФГОС основного образования через создание системы непрерывного профессионального развития. </w:t>
      </w:r>
    </w:p>
    <w:p w:rsidR="00083666" w:rsidRPr="00375B58" w:rsidRDefault="00083666" w:rsidP="00083666">
      <w:pPr>
        <w:pStyle w:val="ad"/>
        <w:ind w:left="0" w:firstLine="567"/>
        <w:divId w:val="1636522253"/>
        <w:rPr>
          <w:color w:val="auto"/>
          <w:szCs w:val="24"/>
        </w:rPr>
      </w:pPr>
      <w:r w:rsidRPr="00375B58">
        <w:rPr>
          <w:color w:val="auto"/>
          <w:szCs w:val="24"/>
        </w:rPr>
        <w:t xml:space="preserve">При этом используются мероприятия: </w:t>
      </w:r>
    </w:p>
    <w:p w:rsidR="00083666" w:rsidRPr="00375B58" w:rsidRDefault="00083666" w:rsidP="00083666">
      <w:pPr>
        <w:pStyle w:val="ad"/>
        <w:ind w:left="0" w:firstLine="567"/>
        <w:divId w:val="1636522253"/>
        <w:rPr>
          <w:color w:val="auto"/>
          <w:szCs w:val="24"/>
        </w:rPr>
      </w:pPr>
      <w:r w:rsidRPr="00375B58">
        <w:rPr>
          <w:color w:val="auto"/>
          <w:szCs w:val="24"/>
        </w:rPr>
        <w:t xml:space="preserve">семинары, посвященные содержанию и ключевым особенностям ФГОС ООО; </w:t>
      </w:r>
    </w:p>
    <w:p w:rsidR="00083666" w:rsidRPr="00375B58" w:rsidRDefault="00083666" w:rsidP="00083666">
      <w:pPr>
        <w:pStyle w:val="ad"/>
        <w:ind w:left="0" w:firstLine="567"/>
        <w:divId w:val="1636522253"/>
        <w:rPr>
          <w:color w:val="auto"/>
          <w:szCs w:val="24"/>
        </w:rPr>
      </w:pPr>
      <w:r w:rsidRPr="00375B58">
        <w:rPr>
          <w:color w:val="auto"/>
          <w:szCs w:val="24"/>
        </w:rPr>
        <w:t xml:space="preserve">тренинги для педагогов с целью выявления и соотнесения собственной профессиональной позиции с целями и задачами ФГОС ООО; </w:t>
      </w:r>
    </w:p>
    <w:p w:rsidR="00083666" w:rsidRPr="00375B58" w:rsidRDefault="00083666" w:rsidP="00083666">
      <w:pPr>
        <w:pStyle w:val="ad"/>
        <w:ind w:left="0" w:firstLine="567"/>
        <w:divId w:val="1636522253"/>
        <w:rPr>
          <w:color w:val="auto"/>
          <w:szCs w:val="24"/>
        </w:rPr>
      </w:pPr>
      <w:r w:rsidRPr="00375B58">
        <w:rPr>
          <w:color w:val="auto"/>
          <w:szCs w:val="24"/>
        </w:rPr>
        <w:t xml:space="preserve">заседания методических объединений учителей по проблемам реализации ФГОС </w:t>
      </w:r>
    </w:p>
    <w:p w:rsidR="00083666" w:rsidRPr="00375B58" w:rsidRDefault="00083666" w:rsidP="00083666">
      <w:pPr>
        <w:pStyle w:val="ad"/>
        <w:ind w:left="0" w:firstLine="567"/>
        <w:divId w:val="1636522253"/>
        <w:rPr>
          <w:color w:val="auto"/>
          <w:szCs w:val="24"/>
        </w:rPr>
      </w:pPr>
      <w:r w:rsidRPr="00375B58">
        <w:rPr>
          <w:color w:val="auto"/>
          <w:szCs w:val="24"/>
        </w:rPr>
        <w:t xml:space="preserve">ООО; </w:t>
      </w:r>
    </w:p>
    <w:p w:rsidR="00083666" w:rsidRPr="00375B58" w:rsidRDefault="00083666" w:rsidP="00083666">
      <w:pPr>
        <w:pStyle w:val="ad"/>
        <w:ind w:left="0" w:firstLine="567"/>
        <w:divId w:val="1636522253"/>
        <w:rPr>
          <w:color w:val="auto"/>
          <w:szCs w:val="24"/>
        </w:rPr>
      </w:pPr>
      <w:r w:rsidRPr="00375B58">
        <w:rPr>
          <w:color w:val="auto"/>
          <w:szCs w:val="24"/>
        </w:rPr>
        <w:t xml:space="preserve">педагогические советы участников образовательных отношений образовательной организации по итогам разработки основной образовательной программы, ее отдельных разделов, проблемам реализации ФГОС ООО; </w:t>
      </w:r>
    </w:p>
    <w:p w:rsidR="00083666" w:rsidRPr="00375B58" w:rsidRDefault="00083666" w:rsidP="00083666">
      <w:pPr>
        <w:pStyle w:val="ad"/>
        <w:ind w:left="0" w:firstLine="567"/>
        <w:divId w:val="1636522253"/>
        <w:rPr>
          <w:color w:val="auto"/>
          <w:szCs w:val="24"/>
        </w:rPr>
      </w:pPr>
      <w:r w:rsidRPr="00375B58">
        <w:rPr>
          <w:color w:val="auto"/>
          <w:szCs w:val="24"/>
        </w:rPr>
        <w:t xml:space="preserve">участие педагогов в разработке разделов и компонентов основной образовательной программы образовательной организации; </w:t>
      </w:r>
    </w:p>
    <w:p w:rsidR="00083666" w:rsidRPr="00375B58" w:rsidRDefault="00083666" w:rsidP="00083666">
      <w:pPr>
        <w:pStyle w:val="ad"/>
        <w:ind w:left="0" w:firstLine="567"/>
        <w:divId w:val="1636522253"/>
        <w:rPr>
          <w:color w:val="auto"/>
          <w:szCs w:val="24"/>
        </w:rPr>
      </w:pPr>
      <w:r w:rsidRPr="00375B58">
        <w:rPr>
          <w:color w:val="auto"/>
          <w:szCs w:val="24"/>
        </w:rPr>
        <w:t xml:space="preserve">участие педагогов в разработке и апробации оценки эффективности работы в условиях внедрения ФГОС СОО; </w:t>
      </w:r>
    </w:p>
    <w:p w:rsidR="00083666" w:rsidRPr="00375B58" w:rsidRDefault="00083666" w:rsidP="00083666">
      <w:pPr>
        <w:pStyle w:val="ad"/>
        <w:ind w:left="0" w:firstLine="567"/>
        <w:divId w:val="1636522253"/>
        <w:rPr>
          <w:color w:val="auto"/>
          <w:szCs w:val="24"/>
        </w:rPr>
      </w:pPr>
      <w:r w:rsidRPr="00375B58">
        <w:rPr>
          <w:color w:val="auto"/>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p w:rsidR="00083666" w:rsidRPr="00375B58" w:rsidRDefault="00083666" w:rsidP="00083666">
      <w:pPr>
        <w:pStyle w:val="ad"/>
        <w:ind w:left="0" w:firstLine="567"/>
        <w:divId w:val="1636522253"/>
        <w:rPr>
          <w:color w:val="auto"/>
          <w:szCs w:val="24"/>
        </w:rPr>
      </w:pPr>
      <w:r w:rsidRPr="00375B58">
        <w:rPr>
          <w:color w:val="auto"/>
          <w:szCs w:val="24"/>
        </w:rPr>
        <w:t xml:space="preserve">Подведение итогов и обсуждение результатов мероприятий могут осуществляться в разных формах: совещания при директоре, заседания </w:t>
      </w:r>
    </w:p>
    <w:p w:rsidR="00083666" w:rsidRPr="00375B58" w:rsidRDefault="00083666" w:rsidP="00083666">
      <w:pPr>
        <w:pStyle w:val="ad"/>
        <w:ind w:left="0" w:firstLine="567"/>
        <w:divId w:val="1636522253"/>
        <w:rPr>
          <w:color w:val="auto"/>
          <w:szCs w:val="24"/>
        </w:rPr>
      </w:pPr>
      <w:r w:rsidRPr="00375B58">
        <w:rPr>
          <w:color w:val="auto"/>
          <w:szCs w:val="24"/>
        </w:rPr>
        <w:t xml:space="preserve">педагогического и методического советов, решения педагогического совета, презентации, приказы, инструкции, рекомендации, резолюции и т. д. </w:t>
      </w: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Обеспечение преемственности содержания и форм организации образовательной деятельности при получении основного  общего образования </w:t>
      </w:r>
    </w:p>
    <w:p w:rsidR="00083666" w:rsidRPr="00375B58" w:rsidRDefault="00083666" w:rsidP="00083666">
      <w:pPr>
        <w:pStyle w:val="ad"/>
        <w:ind w:left="0" w:firstLine="567"/>
        <w:divId w:val="1636522253"/>
        <w:rPr>
          <w:color w:val="auto"/>
          <w:szCs w:val="24"/>
        </w:rPr>
      </w:pPr>
      <w:r w:rsidRPr="00375B58">
        <w:rPr>
          <w:color w:val="auto"/>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w:t>
      </w:r>
      <w:r w:rsidRPr="00375B58">
        <w:rPr>
          <w:color w:val="auto"/>
          <w:szCs w:val="24"/>
          <w:u w:val="single" w:color="000000"/>
        </w:rPr>
        <w:t>ши</w:t>
      </w:r>
      <w:r w:rsidRPr="00375B58">
        <w:rPr>
          <w:color w:val="auto"/>
          <w:szCs w:val="24"/>
        </w:rPr>
        <w:t xml:space="preserve">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дискуссии, занятия с элементами тренинга, практики, конференции с постепенным расширением возможностей обучающихся осуществлять выбор характера самостоятельной работы. </w:t>
      </w:r>
    </w:p>
    <w:p w:rsidR="00083666" w:rsidRPr="00375B58" w:rsidRDefault="00083666" w:rsidP="00083666">
      <w:pPr>
        <w:pStyle w:val="ad"/>
        <w:ind w:left="0" w:firstLine="567"/>
        <w:divId w:val="1636522253"/>
        <w:rPr>
          <w:color w:val="auto"/>
          <w:szCs w:val="24"/>
        </w:rPr>
      </w:pPr>
      <w:r w:rsidRPr="00375B58">
        <w:rPr>
          <w:color w:val="auto"/>
          <w:szCs w:val="24"/>
        </w:rPr>
        <w:t xml:space="preserve">Учет специфики возрастного психофизического развития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Обеспечение преемственности осуществляется с учетом возрастных психофизических особенностей обучающихся. На уровне основного общего образования меняется мотивация. 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необходимости индивидуальной психологопедагогической помощи обучающимся, испытывающим разного рода трудности. </w:t>
      </w:r>
    </w:p>
    <w:p w:rsidR="00083666" w:rsidRPr="00375B58" w:rsidRDefault="00083666" w:rsidP="00083666">
      <w:pPr>
        <w:pStyle w:val="ad"/>
        <w:ind w:left="0" w:firstLine="567"/>
        <w:divId w:val="1636522253"/>
        <w:rPr>
          <w:b/>
          <w:color w:val="auto"/>
          <w:szCs w:val="24"/>
        </w:rPr>
      </w:pPr>
      <w:r w:rsidRPr="00375B58">
        <w:rPr>
          <w:b/>
          <w:color w:val="auto"/>
          <w:szCs w:val="24"/>
        </w:rPr>
        <w:t>3.2.2. Психолого- педагогические условия реализации ООП ООО</w:t>
      </w:r>
    </w:p>
    <w:p w:rsidR="00083666" w:rsidRPr="00375B58" w:rsidRDefault="00083666" w:rsidP="00083666">
      <w:pPr>
        <w:pStyle w:val="ad"/>
        <w:ind w:left="0" w:firstLine="567"/>
        <w:divId w:val="1636522253"/>
        <w:rPr>
          <w:b/>
          <w:color w:val="auto"/>
          <w:szCs w:val="24"/>
        </w:rPr>
      </w:pPr>
    </w:p>
    <w:p w:rsidR="00083666" w:rsidRPr="00375B58" w:rsidRDefault="00083666" w:rsidP="00083666">
      <w:pPr>
        <w:pStyle w:val="ad"/>
        <w:ind w:left="0" w:firstLine="567"/>
        <w:divId w:val="1636522253"/>
        <w:rPr>
          <w:color w:val="auto"/>
          <w:szCs w:val="24"/>
        </w:rPr>
      </w:pPr>
      <w:r w:rsidRPr="00375B58">
        <w:rPr>
          <w:color w:val="auto"/>
          <w:szCs w:val="24"/>
        </w:rPr>
        <w:t>Психолого- педагоическое условия реализации ООП основаны на психолого- педагогическом сопровождении, осуществляемом с целью формирования и развития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83666" w:rsidRPr="00375B58" w:rsidRDefault="00083666" w:rsidP="00083666">
      <w:pPr>
        <w:pStyle w:val="ad"/>
        <w:ind w:left="0" w:firstLine="567"/>
        <w:divId w:val="1636522253"/>
        <w:rPr>
          <w:color w:val="auto"/>
          <w:szCs w:val="24"/>
        </w:rPr>
      </w:pPr>
      <w:r w:rsidRPr="00375B58">
        <w:rPr>
          <w:color w:val="auto"/>
          <w:szCs w:val="24"/>
        </w:rPr>
        <w:t xml:space="preserve">С целью обеспечения поддержки обучающихся проводится работа по повышению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социально диспетчерскую работу, психологопедагогический консилиум, посещение уроков и внеурочных мероприятий. Повышение психологической компетентности родителей (законных представителей) также проводится через сайт гимназии. Психологическое просвещение обучающихся осуществляется на психологических занятиях с элементами тренинга, интегрированных уроках, консультациях. </w:t>
      </w:r>
    </w:p>
    <w:p w:rsidR="00083666" w:rsidRPr="00375B58" w:rsidRDefault="00083666" w:rsidP="00083666">
      <w:pPr>
        <w:pStyle w:val="ad"/>
        <w:ind w:left="0" w:firstLine="567"/>
        <w:divId w:val="1636522253"/>
        <w:rPr>
          <w:color w:val="auto"/>
          <w:szCs w:val="24"/>
        </w:rPr>
      </w:pPr>
      <w:r w:rsidRPr="00375B58">
        <w:rPr>
          <w:color w:val="auto"/>
          <w:szCs w:val="24"/>
        </w:rPr>
        <w:t xml:space="preserve">Вариативность направлений психолого-педагогического сопровождения участников образовательных отношений </w:t>
      </w:r>
    </w:p>
    <w:p w:rsidR="00083666" w:rsidRPr="00375B58" w:rsidRDefault="00083666" w:rsidP="00083666">
      <w:pPr>
        <w:pStyle w:val="ad"/>
        <w:ind w:left="0" w:firstLine="567"/>
        <w:divId w:val="1636522253"/>
        <w:rPr>
          <w:color w:val="auto"/>
          <w:szCs w:val="24"/>
        </w:rPr>
      </w:pPr>
      <w:r w:rsidRPr="00375B58">
        <w:rPr>
          <w:color w:val="auto"/>
          <w:szCs w:val="24"/>
        </w:rPr>
        <w:t xml:space="preserve">К основным направлениям психолого-педагогического сопровождения обучающихся можно отнести: </w:t>
      </w:r>
    </w:p>
    <w:p w:rsidR="00083666" w:rsidRPr="00375B58" w:rsidRDefault="00083666" w:rsidP="00083666">
      <w:pPr>
        <w:pStyle w:val="ad"/>
        <w:ind w:left="0" w:firstLine="567"/>
        <w:divId w:val="1636522253"/>
        <w:rPr>
          <w:color w:val="auto"/>
          <w:szCs w:val="24"/>
        </w:rPr>
      </w:pPr>
      <w:r w:rsidRPr="00375B58">
        <w:rPr>
          <w:color w:val="auto"/>
          <w:szCs w:val="24"/>
        </w:rPr>
        <w:t xml:space="preserve">сохранение и укрепление психического здоровья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формирование ценности здоровья и безопасного образа жизни; </w:t>
      </w:r>
    </w:p>
    <w:p w:rsidR="00083666" w:rsidRPr="00375B58" w:rsidRDefault="00083666" w:rsidP="00083666">
      <w:pPr>
        <w:pStyle w:val="ad"/>
        <w:ind w:left="0" w:firstLine="567"/>
        <w:divId w:val="1636522253"/>
        <w:rPr>
          <w:color w:val="auto"/>
          <w:szCs w:val="24"/>
        </w:rPr>
      </w:pPr>
      <w:r w:rsidRPr="00375B58">
        <w:rPr>
          <w:color w:val="auto"/>
          <w:szCs w:val="24"/>
        </w:rPr>
        <w:t xml:space="preserve">дифференциацию и индивидуализацию обучения; </w:t>
      </w:r>
    </w:p>
    <w:p w:rsidR="00083666" w:rsidRPr="00375B58" w:rsidRDefault="00083666" w:rsidP="00083666">
      <w:pPr>
        <w:pStyle w:val="ad"/>
        <w:ind w:left="0" w:firstLine="567"/>
        <w:divId w:val="1636522253"/>
        <w:rPr>
          <w:color w:val="auto"/>
          <w:szCs w:val="24"/>
        </w:rPr>
      </w:pPr>
      <w:r w:rsidRPr="00375B58">
        <w:rPr>
          <w:color w:val="auto"/>
          <w:szCs w:val="24"/>
        </w:rPr>
        <w:t xml:space="preserve">мониторинг возможностей и способностей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поддержка обучающихся с особыми образовательными потребностями; </w:t>
      </w:r>
    </w:p>
    <w:p w:rsidR="00083666" w:rsidRPr="00375B58" w:rsidRDefault="00083666" w:rsidP="00083666">
      <w:pPr>
        <w:pStyle w:val="ad"/>
        <w:ind w:left="0" w:firstLine="567"/>
        <w:divId w:val="1636522253"/>
        <w:rPr>
          <w:color w:val="auto"/>
          <w:szCs w:val="24"/>
        </w:rPr>
      </w:pPr>
      <w:r w:rsidRPr="00375B58">
        <w:rPr>
          <w:color w:val="auto"/>
          <w:szCs w:val="24"/>
        </w:rPr>
        <w:t xml:space="preserve">психолого-педагогическую поддержку участников олимпиадного движения; </w:t>
      </w:r>
    </w:p>
    <w:p w:rsidR="00083666" w:rsidRPr="00375B58" w:rsidRDefault="00083666" w:rsidP="00083666">
      <w:pPr>
        <w:pStyle w:val="ad"/>
        <w:ind w:left="0" w:firstLine="567"/>
        <w:divId w:val="1636522253"/>
        <w:rPr>
          <w:color w:val="auto"/>
          <w:szCs w:val="24"/>
        </w:rPr>
      </w:pPr>
      <w:r w:rsidRPr="00375B58">
        <w:rPr>
          <w:color w:val="auto"/>
          <w:szCs w:val="24"/>
        </w:rPr>
        <w:t xml:space="preserve">формирование коммуникативных навыков в разновозрастной среде и среде сверстников; </w:t>
      </w:r>
    </w:p>
    <w:p w:rsidR="00083666" w:rsidRPr="00375B58" w:rsidRDefault="00083666" w:rsidP="00083666">
      <w:pPr>
        <w:pStyle w:val="ad"/>
        <w:ind w:left="0" w:firstLine="567"/>
        <w:divId w:val="1636522253"/>
        <w:rPr>
          <w:color w:val="auto"/>
          <w:szCs w:val="24"/>
        </w:rPr>
      </w:pPr>
      <w:r w:rsidRPr="00375B58">
        <w:rPr>
          <w:color w:val="auto"/>
          <w:szCs w:val="24"/>
        </w:rPr>
        <w:t xml:space="preserve">поддержку объединений обучающихся, ученического самоуправления. </w:t>
      </w:r>
    </w:p>
    <w:p w:rsidR="00083666" w:rsidRPr="00375B58" w:rsidRDefault="00083666" w:rsidP="00083666">
      <w:pPr>
        <w:pStyle w:val="ad"/>
        <w:ind w:left="0" w:firstLine="567"/>
        <w:divId w:val="1636522253"/>
        <w:rPr>
          <w:color w:val="auto"/>
          <w:szCs w:val="24"/>
        </w:rPr>
      </w:pPr>
      <w:r w:rsidRPr="00375B58">
        <w:rPr>
          <w:color w:val="auto"/>
          <w:szCs w:val="24"/>
        </w:rPr>
        <w:t xml:space="preserve">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w:t>
      </w: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083666" w:rsidRPr="00375B58" w:rsidRDefault="00083666" w:rsidP="00083666">
      <w:pPr>
        <w:pStyle w:val="ad"/>
        <w:ind w:left="0" w:firstLine="567"/>
        <w:divId w:val="1636522253"/>
        <w:rPr>
          <w:color w:val="auto"/>
          <w:szCs w:val="24"/>
        </w:rPr>
      </w:pPr>
      <w:r w:rsidRPr="00375B58">
        <w:rPr>
          <w:color w:val="auto"/>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практические занятия. </w:t>
      </w:r>
    </w:p>
    <w:p w:rsidR="00083666" w:rsidRPr="00375B58" w:rsidRDefault="00083666" w:rsidP="00083666">
      <w:pPr>
        <w:pStyle w:val="ad"/>
        <w:ind w:left="0" w:firstLine="567"/>
        <w:divId w:val="1636522253"/>
        <w:rPr>
          <w:color w:val="auto"/>
          <w:szCs w:val="24"/>
        </w:rPr>
      </w:pPr>
      <w:r w:rsidRPr="00375B58">
        <w:rPr>
          <w:color w:val="auto"/>
          <w:szCs w:val="24"/>
        </w:rPr>
        <w:t xml:space="preserve">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083666" w:rsidRPr="00375B58" w:rsidRDefault="00083666" w:rsidP="00083666">
      <w:pPr>
        <w:pStyle w:val="ad"/>
        <w:ind w:left="0" w:firstLine="567"/>
        <w:divId w:val="1636522253"/>
        <w:rPr>
          <w:color w:val="auto"/>
          <w:szCs w:val="24"/>
        </w:rPr>
      </w:pPr>
      <w:r w:rsidRPr="00375B58">
        <w:rPr>
          <w:color w:val="auto"/>
          <w:szCs w:val="24"/>
        </w:rPr>
        <w:t xml:space="preserve">Основными формами психолого-педагогического сопровождения выступают: </w:t>
      </w:r>
    </w:p>
    <w:p w:rsidR="00083666" w:rsidRPr="00375B58" w:rsidRDefault="00083666" w:rsidP="00083666">
      <w:pPr>
        <w:pStyle w:val="ad"/>
        <w:ind w:left="0" w:firstLine="567"/>
        <w:divId w:val="1636522253"/>
        <w:rPr>
          <w:color w:val="auto"/>
          <w:szCs w:val="24"/>
        </w:rPr>
      </w:pPr>
      <w:r w:rsidRPr="00375B58">
        <w:rPr>
          <w:color w:val="auto"/>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 каждого учебного года; </w:t>
      </w:r>
    </w:p>
    <w:p w:rsidR="00083666" w:rsidRPr="00375B58" w:rsidRDefault="00083666" w:rsidP="00083666">
      <w:pPr>
        <w:pStyle w:val="ad"/>
        <w:ind w:left="0" w:firstLine="567"/>
        <w:divId w:val="1636522253"/>
        <w:rPr>
          <w:color w:val="auto"/>
          <w:szCs w:val="24"/>
        </w:rPr>
      </w:pPr>
      <w:r w:rsidRPr="00375B58">
        <w:rPr>
          <w:color w:val="auto"/>
          <w:szCs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w:t>
      </w:r>
    </w:p>
    <w:p w:rsidR="00083666" w:rsidRPr="00375B58" w:rsidRDefault="00083666" w:rsidP="00083666">
      <w:pPr>
        <w:pStyle w:val="ad"/>
        <w:ind w:left="0" w:firstLine="567"/>
        <w:divId w:val="1636522253"/>
        <w:rPr>
          <w:color w:val="auto"/>
          <w:szCs w:val="24"/>
        </w:rPr>
      </w:pPr>
      <w:r w:rsidRPr="00375B58">
        <w:rPr>
          <w:color w:val="auto"/>
          <w:szCs w:val="24"/>
        </w:rPr>
        <w:t xml:space="preserve">-профилактика, развивающая работа, просвещение, социально диспетчерская работа, коррекционная работа, осуществляемая в течение всего учебного времени. </w:t>
      </w:r>
    </w:p>
    <w:p w:rsidR="00083666" w:rsidRPr="00375B58" w:rsidRDefault="00083666" w:rsidP="00083666">
      <w:pPr>
        <w:pStyle w:val="ad"/>
        <w:ind w:left="0" w:firstLine="567"/>
        <w:divId w:val="1636522253"/>
        <w:rPr>
          <w:color w:val="auto"/>
          <w:szCs w:val="24"/>
        </w:rPr>
      </w:pPr>
      <w:r w:rsidRPr="00375B58">
        <w:rPr>
          <w:color w:val="auto"/>
          <w:szCs w:val="24"/>
        </w:rPr>
        <w:t xml:space="preserve">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 </w:t>
      </w:r>
    </w:p>
    <w:p w:rsidR="00083666" w:rsidRPr="00375B58" w:rsidRDefault="00083666" w:rsidP="00083666">
      <w:pPr>
        <w:pStyle w:val="ad"/>
        <w:ind w:left="0" w:firstLine="567"/>
        <w:divId w:val="1636522253"/>
        <w:rPr>
          <w:color w:val="auto"/>
          <w:szCs w:val="24"/>
        </w:rPr>
      </w:pPr>
      <w:r w:rsidRPr="00375B58">
        <w:rPr>
          <w:color w:val="auto"/>
          <w:szCs w:val="24"/>
        </w:rPr>
        <w:t xml:space="preserve">На уровне ООО с учащимися 5-9 классов в рамках дополнительных занятий  проводятся индивидуальные и групповые психокоррекционные и развивающие занятия, направленные на развитие личности и индивидуальности обучающихся, на регуляцию эмоционально-волевой сферы и формирования ключевых компетенций учащихся. </w:t>
      </w:r>
    </w:p>
    <w:p w:rsidR="00083666" w:rsidRPr="00375B58" w:rsidRDefault="00083666" w:rsidP="00083666">
      <w:pPr>
        <w:pStyle w:val="a3"/>
        <w:spacing w:after="0"/>
        <w:ind w:firstLine="567"/>
        <w:divId w:val="1636522253"/>
        <w:rPr>
          <w:lang w:val="ru-RU"/>
        </w:rPr>
      </w:pPr>
    </w:p>
    <w:p w:rsidR="00083666" w:rsidRPr="00375B58" w:rsidRDefault="00083666" w:rsidP="00083666">
      <w:pPr>
        <w:ind w:firstLine="567"/>
        <w:jc w:val="both"/>
        <w:divId w:val="1636522253"/>
        <w:rPr>
          <w:b/>
          <w:lang w:val="ru-RU"/>
        </w:rPr>
      </w:pPr>
      <w:r w:rsidRPr="00375B58">
        <w:rPr>
          <w:b/>
          <w:lang w:val="ru-RU"/>
        </w:rPr>
        <w:t xml:space="preserve">3.2.3. Финансово- экономические условия реализации ООП </w:t>
      </w:r>
    </w:p>
    <w:p w:rsidR="00083666" w:rsidRPr="00375B58" w:rsidRDefault="00083666" w:rsidP="00083666">
      <w:pPr>
        <w:pStyle w:val="ad"/>
        <w:ind w:left="0" w:firstLine="567"/>
        <w:divId w:val="1636522253"/>
        <w:rPr>
          <w:color w:val="auto"/>
          <w:szCs w:val="24"/>
        </w:rPr>
      </w:pPr>
      <w:r w:rsidRPr="00375B58">
        <w:rPr>
          <w:color w:val="auto"/>
          <w:szCs w:val="24"/>
        </w:rPr>
        <w:t xml:space="preserve">Финансово- экономические условия реализации основной образовательной программы формируются с учетом требований ФГОС ООО и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r w:rsidRPr="00375B58">
        <w:rPr>
          <w:b/>
          <w:color w:val="auto"/>
          <w:szCs w:val="24"/>
        </w:rPr>
        <w:t>-</w:t>
      </w:r>
      <w:r w:rsidRPr="00375B58">
        <w:rPr>
          <w:color w:val="auto"/>
          <w:szCs w:val="24"/>
        </w:rPr>
        <w:t xml:space="preserve">учитывают: </w:t>
      </w: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083666" w:rsidRPr="00375B58" w:rsidRDefault="00083666" w:rsidP="00083666">
      <w:pPr>
        <w:pStyle w:val="ad"/>
        <w:ind w:left="0" w:firstLine="567"/>
        <w:divId w:val="1636522253"/>
        <w:rPr>
          <w:color w:val="auto"/>
          <w:szCs w:val="24"/>
        </w:rPr>
      </w:pPr>
      <w:r w:rsidRPr="00375B58">
        <w:rPr>
          <w:color w:val="auto"/>
          <w:szCs w:val="24"/>
        </w:rPr>
        <w:t xml:space="preserve">специфику основной образовательной программы основного общего образования ; </w:t>
      </w:r>
    </w:p>
    <w:p w:rsidR="00083666" w:rsidRPr="00375B58" w:rsidRDefault="00083666" w:rsidP="00083666">
      <w:pPr>
        <w:pStyle w:val="ad"/>
        <w:ind w:left="0" w:firstLine="567"/>
        <w:divId w:val="1636522253"/>
        <w:rPr>
          <w:color w:val="auto"/>
          <w:szCs w:val="24"/>
        </w:rPr>
      </w:pPr>
      <w:r w:rsidRPr="00375B58">
        <w:rPr>
          <w:color w:val="auto"/>
          <w:szCs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r w:rsidRPr="00375B58">
        <w:rPr>
          <w:b/>
          <w:color w:val="auto"/>
          <w:szCs w:val="24"/>
        </w:rPr>
        <w:t>-</w:t>
      </w:r>
      <w:r w:rsidRPr="00375B58">
        <w:rPr>
          <w:color w:val="auto"/>
          <w:szCs w:val="24"/>
        </w:rPr>
        <w:t xml:space="preserve">обеспечивают: </w:t>
      </w:r>
    </w:p>
    <w:p w:rsidR="00083666" w:rsidRPr="00375B58" w:rsidRDefault="00083666" w:rsidP="00083666">
      <w:pPr>
        <w:pStyle w:val="ad"/>
        <w:ind w:left="0" w:firstLine="567"/>
        <w:divId w:val="1636522253"/>
        <w:rPr>
          <w:color w:val="auto"/>
          <w:szCs w:val="24"/>
        </w:rPr>
      </w:pPr>
      <w:r w:rsidRPr="00375B58">
        <w:rPr>
          <w:color w:val="auto"/>
          <w:szCs w:val="24"/>
        </w:rPr>
        <w:t xml:space="preserve">подготовку обучающихся к саморазвитию и непрерывному образованию; </w:t>
      </w:r>
    </w:p>
    <w:p w:rsidR="00083666" w:rsidRPr="00375B58" w:rsidRDefault="00083666" w:rsidP="00083666">
      <w:pPr>
        <w:pStyle w:val="ad"/>
        <w:ind w:left="0" w:firstLine="567"/>
        <w:divId w:val="1636522253"/>
        <w:rPr>
          <w:color w:val="auto"/>
          <w:szCs w:val="24"/>
        </w:rPr>
      </w:pPr>
      <w:r w:rsidRPr="00375B58">
        <w:rPr>
          <w:color w:val="auto"/>
          <w:szCs w:val="24"/>
        </w:rPr>
        <w:t xml:space="preserve">формирование и развитие мотивации к познанию, творчеству и инновационной 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формирование основы научных методов познания окружающего мира; </w:t>
      </w:r>
    </w:p>
    <w:p w:rsidR="00083666" w:rsidRPr="00375B58" w:rsidRDefault="00083666" w:rsidP="00083666">
      <w:pPr>
        <w:pStyle w:val="ad"/>
        <w:ind w:left="0" w:firstLine="567"/>
        <w:divId w:val="1636522253"/>
        <w:rPr>
          <w:color w:val="auto"/>
          <w:szCs w:val="24"/>
        </w:rPr>
      </w:pPr>
      <w:r w:rsidRPr="00375B58">
        <w:rPr>
          <w:color w:val="auto"/>
          <w:szCs w:val="24"/>
        </w:rPr>
        <w:t xml:space="preserve">условия для активной учебно-познавательной 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воспитание патриотизма и установок толерантности, умения жить с непохожими людьми; </w:t>
      </w:r>
    </w:p>
    <w:p w:rsidR="00083666" w:rsidRPr="00375B58" w:rsidRDefault="00083666" w:rsidP="00083666">
      <w:pPr>
        <w:pStyle w:val="ad"/>
        <w:ind w:left="0" w:firstLine="567"/>
        <w:divId w:val="1636522253"/>
        <w:rPr>
          <w:color w:val="auto"/>
          <w:szCs w:val="24"/>
        </w:rPr>
      </w:pPr>
      <w:r w:rsidRPr="00375B58">
        <w:rPr>
          <w:color w:val="auto"/>
          <w:szCs w:val="24"/>
        </w:rPr>
        <w:t xml:space="preserve">развитие креативности, критического мышления; </w:t>
      </w:r>
    </w:p>
    <w:p w:rsidR="00083666" w:rsidRPr="00375B58" w:rsidRDefault="00083666" w:rsidP="00083666">
      <w:pPr>
        <w:pStyle w:val="ad"/>
        <w:ind w:left="0" w:firstLine="567"/>
        <w:divId w:val="1636522253"/>
        <w:rPr>
          <w:color w:val="auto"/>
          <w:szCs w:val="24"/>
        </w:rPr>
      </w:pPr>
      <w:r w:rsidRPr="00375B58">
        <w:rPr>
          <w:color w:val="auto"/>
          <w:szCs w:val="24"/>
        </w:rPr>
        <w:t xml:space="preserve">поддержку социальной активности;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083666" w:rsidRPr="00375B58" w:rsidRDefault="00083666" w:rsidP="00083666">
      <w:pPr>
        <w:pStyle w:val="ad"/>
        <w:ind w:left="0" w:firstLine="567"/>
        <w:divId w:val="1636522253"/>
        <w:rPr>
          <w:color w:val="auto"/>
          <w:szCs w:val="24"/>
        </w:rPr>
      </w:pPr>
      <w:r w:rsidRPr="00375B58">
        <w:rPr>
          <w:color w:val="auto"/>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w:t>
      </w:r>
    </w:p>
    <w:p w:rsidR="00083666" w:rsidRPr="00375B58" w:rsidRDefault="00083666" w:rsidP="00083666">
      <w:pPr>
        <w:pStyle w:val="ad"/>
        <w:ind w:left="0" w:firstLine="567"/>
        <w:divId w:val="1636522253"/>
        <w:rPr>
          <w:color w:val="auto"/>
          <w:szCs w:val="24"/>
        </w:rPr>
      </w:pPr>
      <w:r w:rsidRPr="00375B58">
        <w:rPr>
          <w:color w:val="auto"/>
          <w:szCs w:val="24"/>
        </w:rPr>
        <w:t xml:space="preserve">эргономичность, мулотифункционалоность и трансформируемость помещений образовательной организации. </w:t>
      </w:r>
    </w:p>
    <w:p w:rsidR="00083666" w:rsidRPr="00375B58" w:rsidRDefault="00083666" w:rsidP="00083666">
      <w:pPr>
        <w:pStyle w:val="ad"/>
        <w:ind w:left="0" w:firstLine="567"/>
        <w:divId w:val="1636522253"/>
        <w:rPr>
          <w:color w:val="auto"/>
          <w:szCs w:val="24"/>
        </w:rPr>
      </w:pPr>
      <w:r w:rsidRPr="00375B58">
        <w:rPr>
          <w:color w:val="auto"/>
          <w:szCs w:val="24"/>
        </w:rPr>
        <w:t>Здание гимназии,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083666" w:rsidRPr="00375B58" w:rsidRDefault="00083666" w:rsidP="00083666">
      <w:pPr>
        <w:pStyle w:val="ad"/>
        <w:ind w:left="0" w:firstLine="567"/>
        <w:divId w:val="1636522253"/>
        <w:rPr>
          <w:color w:val="auto"/>
          <w:szCs w:val="24"/>
        </w:rPr>
      </w:pPr>
      <w:r w:rsidRPr="00375B58">
        <w:rPr>
          <w:color w:val="auto"/>
          <w:szCs w:val="24"/>
        </w:rPr>
        <w:t xml:space="preserve">В гимназии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083666" w:rsidRPr="00375B58" w:rsidRDefault="00083666" w:rsidP="00083666">
      <w:pPr>
        <w:pStyle w:val="ad"/>
        <w:ind w:left="0" w:firstLine="567"/>
        <w:divId w:val="1636522253"/>
        <w:rPr>
          <w:color w:val="auto"/>
          <w:szCs w:val="24"/>
        </w:rPr>
      </w:pPr>
      <w:r w:rsidRPr="00375B58">
        <w:rPr>
          <w:color w:val="auto"/>
          <w:szCs w:val="24"/>
        </w:rPr>
        <w:t xml:space="preserve">Материально-техническое оснащение гимназии обеспечивает следующие ключевые возможности: </w:t>
      </w:r>
    </w:p>
    <w:p w:rsidR="00083666" w:rsidRPr="00375B58" w:rsidRDefault="00083666" w:rsidP="00083666">
      <w:pPr>
        <w:pStyle w:val="ad"/>
        <w:ind w:left="0" w:firstLine="567"/>
        <w:divId w:val="1636522253"/>
        <w:rPr>
          <w:color w:val="auto"/>
          <w:szCs w:val="24"/>
        </w:rPr>
      </w:pPr>
      <w:r w:rsidRPr="00375B58">
        <w:rPr>
          <w:rFonts w:eastAsia="Calibri"/>
          <w:color w:val="auto"/>
          <w:szCs w:val="24"/>
        </w:rPr>
        <w:tab/>
      </w:r>
      <w:r w:rsidRPr="00375B58">
        <w:rPr>
          <w:color w:val="auto"/>
          <w:szCs w:val="24"/>
        </w:rPr>
        <w:t xml:space="preserve">проектную и исследовательскую деятельность обучающихся, проведение </w:t>
      </w:r>
    </w:p>
    <w:p w:rsidR="00083666" w:rsidRPr="00375B58" w:rsidRDefault="00083666" w:rsidP="00083666">
      <w:pPr>
        <w:pStyle w:val="ad"/>
        <w:ind w:left="0" w:firstLine="567"/>
        <w:divId w:val="1636522253"/>
        <w:rPr>
          <w:color w:val="auto"/>
          <w:szCs w:val="24"/>
        </w:rPr>
      </w:pPr>
      <w:r w:rsidRPr="00375B58">
        <w:rPr>
          <w:color w:val="auto"/>
          <w:szCs w:val="24"/>
        </w:rPr>
        <w:t xml:space="preserve">наблюдений и экспериментов ; </w:t>
      </w:r>
    </w:p>
    <w:p w:rsidR="00083666" w:rsidRPr="00375B58" w:rsidRDefault="00083666" w:rsidP="00083666">
      <w:pPr>
        <w:pStyle w:val="ad"/>
        <w:ind w:left="0" w:firstLine="567"/>
        <w:divId w:val="1636522253"/>
        <w:rPr>
          <w:color w:val="auto"/>
          <w:szCs w:val="24"/>
        </w:rPr>
      </w:pPr>
      <w:r w:rsidRPr="00375B58">
        <w:rPr>
          <w:color w:val="auto"/>
          <w:szCs w:val="24"/>
        </w:rPr>
        <w:t xml:space="preserve">научно-техническое творчество, создание материальных и информационных объектов с использованием рукомесла и цифрового производства; </w:t>
      </w:r>
    </w:p>
    <w:p w:rsidR="00083666" w:rsidRPr="00375B58" w:rsidRDefault="00083666" w:rsidP="00083666">
      <w:pPr>
        <w:pStyle w:val="ad"/>
        <w:ind w:left="0" w:firstLine="567"/>
        <w:divId w:val="1636522253"/>
        <w:rPr>
          <w:color w:val="auto"/>
          <w:szCs w:val="24"/>
        </w:rPr>
      </w:pPr>
      <w:r w:rsidRPr="00375B58">
        <w:rPr>
          <w:color w:val="auto"/>
          <w:szCs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083666" w:rsidRPr="00375B58" w:rsidRDefault="00083666" w:rsidP="00083666">
      <w:pPr>
        <w:pStyle w:val="ad"/>
        <w:ind w:left="0" w:firstLine="567"/>
        <w:divId w:val="1636522253"/>
        <w:rPr>
          <w:color w:val="auto"/>
          <w:szCs w:val="24"/>
        </w:rPr>
      </w:pPr>
      <w:r w:rsidRPr="00375B58">
        <w:rPr>
          <w:color w:val="auto"/>
          <w:szCs w:val="24"/>
        </w:rP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083666" w:rsidRPr="00375B58" w:rsidRDefault="00083666" w:rsidP="00083666">
      <w:pPr>
        <w:pStyle w:val="ad"/>
        <w:ind w:left="0" w:firstLine="567"/>
        <w:divId w:val="1636522253"/>
        <w:rPr>
          <w:color w:val="auto"/>
          <w:szCs w:val="24"/>
        </w:rPr>
      </w:pPr>
      <w:r w:rsidRPr="00375B58">
        <w:rPr>
          <w:color w:val="auto"/>
          <w:szCs w:val="24"/>
        </w:rP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результатов; </w:t>
      </w:r>
    </w:p>
    <w:p w:rsidR="00083666" w:rsidRPr="00375B58" w:rsidRDefault="00083666" w:rsidP="00083666">
      <w:pPr>
        <w:pStyle w:val="ad"/>
        <w:ind w:left="0" w:firstLine="567"/>
        <w:divId w:val="1636522253"/>
        <w:rPr>
          <w:color w:val="auto"/>
          <w:szCs w:val="24"/>
        </w:rPr>
      </w:pPr>
      <w:r w:rsidRPr="00375B58">
        <w:rPr>
          <w:color w:val="auto"/>
          <w:szCs w:val="24"/>
        </w:rPr>
        <w:t xml:space="preserve">доступ к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и мультимедийным сопровождением); </w:t>
      </w:r>
    </w:p>
    <w:p w:rsidR="00083666" w:rsidRPr="00375B58" w:rsidRDefault="00083666" w:rsidP="00083666">
      <w:pPr>
        <w:pStyle w:val="ad"/>
        <w:ind w:left="0" w:firstLine="567"/>
        <w:divId w:val="1636522253"/>
        <w:rPr>
          <w:color w:val="auto"/>
          <w:szCs w:val="24"/>
        </w:rPr>
      </w:pPr>
      <w:r w:rsidRPr="00375B58">
        <w:rPr>
          <w:color w:val="auto"/>
          <w:szCs w:val="24"/>
        </w:rPr>
        <w:t xml:space="preserve">маркетинг образовательных услуг и работу школьных медиа (сайта образовательной организации, представление гимназии в социальных сетях и пр.); </w:t>
      </w:r>
    </w:p>
    <w:p w:rsidR="00083666" w:rsidRPr="00375B58" w:rsidRDefault="00083666" w:rsidP="00083666">
      <w:pPr>
        <w:pStyle w:val="ad"/>
        <w:ind w:left="0" w:firstLine="567"/>
        <w:divId w:val="1636522253"/>
        <w:rPr>
          <w:color w:val="auto"/>
          <w:szCs w:val="24"/>
        </w:rPr>
      </w:pPr>
      <w:r w:rsidRPr="00375B58">
        <w:rPr>
          <w:color w:val="auto"/>
          <w:szCs w:val="24"/>
        </w:rPr>
        <w:t xml:space="preserve">организацию качественного горячего питания, медицинского обслуживания и отдыха обучающихся и педагогических работников. </w:t>
      </w:r>
    </w:p>
    <w:p w:rsidR="00083666" w:rsidRPr="00375B58" w:rsidRDefault="00083666" w:rsidP="00083666">
      <w:pPr>
        <w:pStyle w:val="ad"/>
        <w:ind w:left="0" w:firstLine="567"/>
        <w:divId w:val="1636522253"/>
        <w:rPr>
          <w:color w:val="auto"/>
          <w:szCs w:val="24"/>
        </w:rPr>
      </w:pPr>
      <w:r w:rsidRPr="00375B58">
        <w:rPr>
          <w:color w:val="auto"/>
          <w:szCs w:val="24"/>
        </w:rPr>
        <w:t xml:space="preserve">   Указанные виды деятельности обеспечиваются расходными материалами. </w:t>
      </w:r>
    </w:p>
    <w:p w:rsidR="00083666" w:rsidRPr="00375B58" w:rsidRDefault="00083666" w:rsidP="00083666">
      <w:pPr>
        <w:ind w:firstLine="567"/>
        <w:jc w:val="both"/>
        <w:divId w:val="1636522253"/>
        <w:rPr>
          <w:lang w:val="ru-RU"/>
        </w:rPr>
      </w:pPr>
    </w:p>
    <w:p w:rsidR="00083666" w:rsidRPr="00375B58" w:rsidRDefault="00083666" w:rsidP="00083666">
      <w:pPr>
        <w:ind w:firstLine="567"/>
        <w:jc w:val="both"/>
        <w:divId w:val="1636522253"/>
        <w:rPr>
          <w:b/>
          <w:lang w:val="ru-RU"/>
        </w:rPr>
      </w:pPr>
      <w:r w:rsidRPr="00375B58">
        <w:rPr>
          <w:b/>
          <w:lang w:val="ru-RU"/>
        </w:rPr>
        <w:t>3.2.4. Материально- технические условия реализации ООП</w:t>
      </w:r>
    </w:p>
    <w:p w:rsidR="00083666" w:rsidRPr="00375B58" w:rsidRDefault="00083666" w:rsidP="00083666">
      <w:pPr>
        <w:pStyle w:val="ad"/>
        <w:ind w:left="0" w:firstLine="567"/>
        <w:divId w:val="1636522253"/>
        <w:rPr>
          <w:color w:val="auto"/>
          <w:szCs w:val="24"/>
          <w:highlight w:val="yellow"/>
        </w:rPr>
      </w:pPr>
      <w:r w:rsidRPr="00375B58">
        <w:rPr>
          <w:color w:val="auto"/>
          <w:szCs w:val="24"/>
        </w:rPr>
        <w:t>В гимназии сформирована современная учебно-материальная база, развитая информационно-образовательная среда, последовательно модернизируется образовательная инфраструктура: создаётся система оснащённых на современном уровне кабинетов.</w:t>
      </w:r>
    </w:p>
    <w:p w:rsidR="00083666" w:rsidRPr="00375B58" w:rsidRDefault="00083666" w:rsidP="00083666">
      <w:pPr>
        <w:pStyle w:val="ad"/>
        <w:ind w:left="0" w:firstLine="567"/>
        <w:divId w:val="1636522253"/>
        <w:rPr>
          <w:color w:val="auto"/>
          <w:szCs w:val="24"/>
        </w:rPr>
      </w:pPr>
      <w:r w:rsidRPr="00375B58">
        <w:rPr>
          <w:color w:val="auto"/>
          <w:szCs w:val="24"/>
        </w:rPr>
        <w:t xml:space="preserve">Последовательно предпринимаются меры по информатизации гимназии: в учебном процессе используются   мобильные  классы, компьютеры,  ноутбуки,  интерактивные доски,  мультимедийные проекторы,   копировальные аппараты; оборудована локальная сеть. Все учебные кабинеты оснащены АРМ. </w:t>
      </w:r>
    </w:p>
    <w:p w:rsidR="00083666" w:rsidRPr="00375B58" w:rsidRDefault="00083666" w:rsidP="00083666">
      <w:pPr>
        <w:pStyle w:val="ad"/>
        <w:ind w:left="0" w:firstLine="567"/>
        <w:divId w:val="1636522253"/>
        <w:rPr>
          <w:color w:val="auto"/>
          <w:szCs w:val="24"/>
        </w:rPr>
      </w:pPr>
      <w:r w:rsidRPr="00375B58">
        <w:rPr>
          <w:color w:val="auto"/>
          <w:szCs w:val="24"/>
        </w:rPr>
        <w:t xml:space="preserve">В гимназии созданы условия для учебных и творческих проектов с применением ИКТ, дистанционных проектов. Создана богатая медиатека, насчитывающая более 500 дисков, систематизируются и накапливаются методические наработки учителей в области ИКТ. </w:t>
      </w:r>
    </w:p>
    <w:p w:rsidR="00083666" w:rsidRPr="00375B58" w:rsidRDefault="00083666" w:rsidP="00083666">
      <w:pPr>
        <w:pStyle w:val="ad"/>
        <w:ind w:left="0" w:firstLine="567"/>
        <w:divId w:val="1636522253"/>
        <w:rPr>
          <w:color w:val="auto"/>
          <w:szCs w:val="24"/>
        </w:rPr>
      </w:pPr>
      <w:r w:rsidRPr="00375B58">
        <w:rPr>
          <w:color w:val="auto"/>
          <w:szCs w:val="24"/>
        </w:rPr>
        <w:t>Образовательное пространство гимназии предполагает использование информационной среды для следующих целей:</w:t>
      </w:r>
    </w:p>
    <w:p w:rsidR="00083666" w:rsidRPr="00375B58" w:rsidRDefault="00083666" w:rsidP="00083666">
      <w:pPr>
        <w:pStyle w:val="ad"/>
        <w:ind w:left="0" w:firstLine="567"/>
        <w:divId w:val="1636522253"/>
        <w:rPr>
          <w:color w:val="auto"/>
          <w:szCs w:val="24"/>
        </w:rPr>
      </w:pPr>
      <w:r w:rsidRPr="00375B58">
        <w:rPr>
          <w:color w:val="auto"/>
          <w:szCs w:val="24"/>
        </w:rPr>
        <w:t>при организации учебной деятельности (урочно и внеурочно) в объемах и функциях, учитывающих увеличивающиеся потребности учащихся и требования времени;</w:t>
      </w:r>
    </w:p>
    <w:p w:rsidR="00083666" w:rsidRPr="00375B58" w:rsidRDefault="00083666" w:rsidP="00083666">
      <w:pPr>
        <w:pStyle w:val="ad"/>
        <w:ind w:left="0" w:firstLine="567"/>
        <w:divId w:val="1636522253"/>
        <w:rPr>
          <w:color w:val="auto"/>
          <w:szCs w:val="24"/>
        </w:rPr>
      </w:pPr>
      <w:r w:rsidRPr="00375B58">
        <w:rPr>
          <w:color w:val="auto"/>
          <w:szCs w:val="24"/>
        </w:rPr>
        <w:t>для</w:t>
      </w:r>
      <w:r w:rsidRPr="00375B58">
        <w:rPr>
          <w:color w:val="auto"/>
          <w:szCs w:val="24"/>
        </w:rPr>
        <w:tab/>
        <w:t>фиксации результатов/ продуктов исследовательской, творческой деятельности учителей и обучающихся (размещение в медиатеке, в локальной сети, в сети Интернет);</w:t>
      </w:r>
    </w:p>
    <w:p w:rsidR="00083666" w:rsidRPr="00375B58" w:rsidRDefault="00083666" w:rsidP="00083666">
      <w:pPr>
        <w:pStyle w:val="ad"/>
        <w:ind w:left="0" w:firstLine="567"/>
        <w:divId w:val="1636522253"/>
        <w:rPr>
          <w:color w:val="auto"/>
          <w:szCs w:val="24"/>
        </w:rPr>
      </w:pPr>
      <w:r w:rsidRPr="00375B58">
        <w:rPr>
          <w:color w:val="auto"/>
          <w:szCs w:val="24"/>
        </w:rPr>
        <w:t xml:space="preserve">для обеспечения открытости образовательного процесса для родителей и общества – размещения материалов в сети Интернет;  </w:t>
      </w:r>
    </w:p>
    <w:p w:rsidR="00083666" w:rsidRPr="00375B58" w:rsidRDefault="00083666" w:rsidP="00083666">
      <w:pPr>
        <w:pStyle w:val="ad"/>
        <w:ind w:left="0" w:firstLine="567"/>
        <w:divId w:val="1636522253"/>
        <w:rPr>
          <w:color w:val="auto"/>
          <w:szCs w:val="24"/>
        </w:rPr>
      </w:pPr>
      <w:r w:rsidRPr="00375B58">
        <w:rPr>
          <w:color w:val="auto"/>
          <w:szCs w:val="24"/>
        </w:rPr>
        <w:t>для управления образовательным процессом с использованием ИКТ использование электронного журнала, системы дистанционного оповещения родителей;</w:t>
      </w:r>
    </w:p>
    <w:p w:rsidR="00083666" w:rsidRPr="00375B58" w:rsidRDefault="00083666" w:rsidP="00083666">
      <w:pPr>
        <w:pStyle w:val="ad"/>
        <w:ind w:left="0" w:firstLine="567"/>
        <w:divId w:val="1636522253"/>
        <w:rPr>
          <w:color w:val="auto"/>
          <w:szCs w:val="24"/>
        </w:rPr>
      </w:pPr>
      <w:r w:rsidRPr="00375B58">
        <w:rPr>
          <w:color w:val="auto"/>
          <w:szCs w:val="24"/>
        </w:rPr>
        <w:t>с целью перехода на систему электронной отчётности (участие в электронных мониторингах) обеспечивающей прозрачность и публичность результатов образовательной деятельности.</w:t>
      </w:r>
    </w:p>
    <w:tbl>
      <w:tblPr>
        <w:tblW w:w="10006"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8"/>
        <w:gridCol w:w="1984"/>
        <w:gridCol w:w="3544"/>
      </w:tblGrid>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 xml:space="preserve">Учебные помещения, используемые в образовательном </w:t>
            </w:r>
            <w:r w:rsidRPr="00375B58">
              <w:rPr>
                <w:color w:val="auto"/>
                <w:szCs w:val="24"/>
              </w:rPr>
              <w:lastRenderedPageBreak/>
              <w:t>процессе</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lastRenderedPageBreak/>
              <w:t>Количество</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Общая   площадь</w:t>
            </w:r>
          </w:p>
        </w:tc>
      </w:tr>
      <w:tr w:rsidR="00083666" w:rsidRPr="00375B58" w:rsidTr="00083666">
        <w:trPr>
          <w:divId w:val="1636522253"/>
          <w:trHeight w:val="50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lastRenderedPageBreak/>
              <w:t>Всего,</w:t>
            </w:r>
          </w:p>
          <w:p w:rsidR="00083666" w:rsidRPr="00375B58" w:rsidRDefault="00083666" w:rsidP="00E81B6C">
            <w:pPr>
              <w:pStyle w:val="ad"/>
              <w:ind w:left="0" w:firstLine="567"/>
              <w:rPr>
                <w:color w:val="auto"/>
                <w:szCs w:val="24"/>
              </w:rPr>
            </w:pPr>
            <w:r w:rsidRPr="00375B58">
              <w:rPr>
                <w:color w:val="auto"/>
                <w:szCs w:val="24"/>
              </w:rPr>
              <w:t xml:space="preserve"> В том числе: </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30</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2391,6</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Начальных классов</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14</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677,3</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русского языка и литературы</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3</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179,5</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математики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2</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107,1</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истории и обществознания</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53,6</w:t>
            </w:r>
          </w:p>
        </w:tc>
      </w:tr>
      <w:tr w:rsidR="00083666" w:rsidRPr="00375B58" w:rsidTr="00083666">
        <w:trPr>
          <w:divId w:val="1636522253"/>
          <w:trHeight w:val="325"/>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химии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72,0</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физики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71,0</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биологии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66,3</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географии, ОБЖ</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54,0</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экономики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53,6</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Компьютерный класс</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2</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109,0</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иностранного языка</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3</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87,1</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Лингафонный кабинет</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50,6</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Мастерские для уроков технологии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2</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139,6</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Спортивный зал (малый)</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85,6</w:t>
            </w:r>
          </w:p>
        </w:tc>
      </w:tr>
      <w:tr w:rsidR="00083666" w:rsidRPr="00375B58" w:rsidTr="00083666">
        <w:trPr>
          <w:divId w:val="1636522253"/>
          <w:trHeight w:val="322"/>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Лаборатории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4</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55</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Спортивный зал</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302,9</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Актовый зал</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80,9</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музыки</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50,9</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ИЗО</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53,8</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Сенсорная комната</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50,6</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учителя логопеда</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10,1</w:t>
            </w:r>
          </w:p>
        </w:tc>
      </w:tr>
      <w:tr w:rsidR="00083666" w:rsidRPr="00375B58" w:rsidTr="00083666">
        <w:trPr>
          <w:divId w:val="1636522253"/>
          <w:jc w:val="center"/>
        </w:trPr>
        <w:tc>
          <w:tcPr>
            <w:tcW w:w="4478"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Кабинет вокала</w:t>
            </w:r>
          </w:p>
        </w:tc>
        <w:tc>
          <w:tcPr>
            <w:tcW w:w="198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1</w:t>
            </w:r>
          </w:p>
        </w:tc>
        <w:tc>
          <w:tcPr>
            <w:tcW w:w="3544" w:type="dxa"/>
            <w:tcBorders>
              <w:top w:val="single" w:sz="4" w:space="0" w:color="auto"/>
              <w:left w:val="single" w:sz="4" w:space="0" w:color="auto"/>
              <w:bottom w:val="single" w:sz="4" w:space="0" w:color="auto"/>
              <w:right w:val="single" w:sz="4" w:space="0" w:color="auto"/>
            </w:tcBorders>
          </w:tcPr>
          <w:p w:rsidR="00083666" w:rsidRPr="00375B58" w:rsidRDefault="00083666" w:rsidP="00E81B6C">
            <w:pPr>
              <w:pStyle w:val="ad"/>
              <w:ind w:left="0" w:firstLine="567"/>
              <w:rPr>
                <w:color w:val="auto"/>
                <w:szCs w:val="24"/>
              </w:rPr>
            </w:pPr>
            <w:r w:rsidRPr="00375B58">
              <w:rPr>
                <w:color w:val="auto"/>
                <w:szCs w:val="24"/>
              </w:rPr>
              <w:t>22,9</w:t>
            </w:r>
          </w:p>
        </w:tc>
      </w:tr>
    </w:tbl>
    <w:p w:rsidR="00083666" w:rsidRPr="00375B58" w:rsidRDefault="00083666" w:rsidP="00083666">
      <w:pPr>
        <w:pStyle w:val="ad"/>
        <w:ind w:left="0" w:firstLine="567"/>
        <w:divId w:val="1636522253"/>
        <w:rPr>
          <w:i/>
          <w:color w:val="auto"/>
          <w:szCs w:val="24"/>
        </w:rPr>
      </w:pPr>
    </w:p>
    <w:p w:rsidR="00083666" w:rsidRPr="00375B58" w:rsidRDefault="00083666" w:rsidP="00083666">
      <w:pPr>
        <w:pStyle w:val="ad"/>
        <w:ind w:left="0" w:firstLine="567"/>
        <w:divId w:val="1636522253"/>
        <w:rPr>
          <w:i/>
          <w:color w:val="auto"/>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7"/>
        <w:gridCol w:w="5528"/>
      </w:tblGrid>
      <w:tr w:rsidR="00083666" w:rsidRPr="00083666" w:rsidTr="00083666">
        <w:trPr>
          <w:divId w:val="1636522253"/>
        </w:trPr>
        <w:tc>
          <w:tcPr>
            <w:tcW w:w="4537" w:type="dxa"/>
            <w:vAlign w:val="center"/>
          </w:tcPr>
          <w:p w:rsidR="00083666" w:rsidRPr="00375B58" w:rsidRDefault="00083666" w:rsidP="00E81B6C">
            <w:pPr>
              <w:pStyle w:val="ad"/>
              <w:ind w:left="0" w:firstLine="567"/>
              <w:rPr>
                <w:i/>
                <w:color w:val="auto"/>
                <w:szCs w:val="24"/>
              </w:rPr>
            </w:pPr>
            <w:r w:rsidRPr="00375B58">
              <w:rPr>
                <w:color w:val="auto"/>
                <w:szCs w:val="24"/>
              </w:rPr>
              <w:t>Учебные помещения, используемые в образовательном процессе</w:t>
            </w:r>
          </w:p>
        </w:tc>
        <w:tc>
          <w:tcPr>
            <w:tcW w:w="5528" w:type="dxa"/>
            <w:vAlign w:val="center"/>
          </w:tcPr>
          <w:p w:rsidR="00083666" w:rsidRPr="00375B58" w:rsidRDefault="00083666" w:rsidP="00E81B6C">
            <w:pPr>
              <w:pStyle w:val="ad"/>
              <w:ind w:left="0" w:firstLine="567"/>
              <w:rPr>
                <w:color w:val="auto"/>
                <w:szCs w:val="24"/>
              </w:rPr>
            </w:pPr>
            <w:r w:rsidRPr="00375B58">
              <w:rPr>
                <w:color w:val="auto"/>
                <w:szCs w:val="24"/>
              </w:rPr>
              <w:t>Процентное  соотношение учебно-лабораторного оборудования от необходимого количества (в соответствии с перечнями МО РФ)</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Кабинеты русского языка</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Кабинеты истории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Кабинеты иностранного языка</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Кабинеты математики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 физики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 химии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 биологии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 географии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Кабинеты начальных классов</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 информатики</w:t>
            </w:r>
          </w:p>
        </w:tc>
        <w:tc>
          <w:tcPr>
            <w:tcW w:w="5528" w:type="dxa"/>
          </w:tcPr>
          <w:p w:rsidR="00083666" w:rsidRPr="00375B58" w:rsidRDefault="00083666" w:rsidP="00E81B6C">
            <w:pPr>
              <w:pStyle w:val="ad"/>
              <w:ind w:left="0" w:firstLine="567"/>
              <w:rPr>
                <w:color w:val="auto"/>
                <w:szCs w:val="24"/>
              </w:rPr>
            </w:pPr>
            <w:r w:rsidRPr="00375B58">
              <w:rPr>
                <w:color w:val="auto"/>
                <w:szCs w:val="24"/>
              </w:rPr>
              <w:t>100%</w:t>
            </w:r>
          </w:p>
        </w:tc>
      </w:tr>
      <w:tr w:rsidR="00083666" w:rsidRPr="00375B58" w:rsidTr="00083666">
        <w:trPr>
          <w:divId w:val="1636522253"/>
        </w:trPr>
        <w:tc>
          <w:tcPr>
            <w:tcW w:w="4537" w:type="dxa"/>
          </w:tcPr>
          <w:p w:rsidR="00083666" w:rsidRPr="00375B58" w:rsidRDefault="00083666" w:rsidP="00E81B6C">
            <w:pPr>
              <w:pStyle w:val="ad"/>
              <w:ind w:left="0" w:firstLine="567"/>
              <w:rPr>
                <w:color w:val="auto"/>
                <w:szCs w:val="24"/>
              </w:rPr>
            </w:pPr>
            <w:r w:rsidRPr="00375B58">
              <w:rPr>
                <w:color w:val="auto"/>
                <w:szCs w:val="24"/>
              </w:rPr>
              <w:t>Кабинет технологии</w:t>
            </w:r>
          </w:p>
        </w:tc>
        <w:tc>
          <w:tcPr>
            <w:tcW w:w="5528" w:type="dxa"/>
          </w:tcPr>
          <w:p w:rsidR="00083666" w:rsidRPr="00375B58" w:rsidRDefault="00083666" w:rsidP="00E81B6C">
            <w:pPr>
              <w:pStyle w:val="ad"/>
              <w:ind w:left="0" w:firstLine="567"/>
              <w:rPr>
                <w:color w:val="auto"/>
                <w:szCs w:val="24"/>
              </w:rPr>
            </w:pPr>
            <w:r w:rsidRPr="00375B58">
              <w:rPr>
                <w:color w:val="auto"/>
                <w:szCs w:val="24"/>
              </w:rPr>
              <w:t>90%</w:t>
            </w:r>
          </w:p>
        </w:tc>
      </w:tr>
    </w:tbl>
    <w:p w:rsidR="00083666" w:rsidRPr="00375B58" w:rsidRDefault="00083666" w:rsidP="00083666">
      <w:pPr>
        <w:pStyle w:val="ad"/>
        <w:ind w:left="0" w:firstLine="567"/>
        <w:divId w:val="1636522253"/>
        <w:rPr>
          <w:color w:val="auto"/>
          <w:szCs w:val="24"/>
        </w:rPr>
      </w:pPr>
    </w:p>
    <w:p w:rsidR="00083666" w:rsidRPr="00375B58" w:rsidRDefault="00083666" w:rsidP="00083666">
      <w:pPr>
        <w:pStyle w:val="ad"/>
        <w:ind w:left="0" w:firstLine="567"/>
        <w:divId w:val="1636522253"/>
        <w:rPr>
          <w:color w:val="auto"/>
          <w:szCs w:val="24"/>
        </w:rPr>
      </w:pPr>
      <w:r w:rsidRPr="00375B58">
        <w:rPr>
          <w:color w:val="auto"/>
          <w:szCs w:val="24"/>
        </w:rPr>
        <w:lastRenderedPageBreak/>
        <w:t>Материально-технических условия учреждения обеспечивают возможность реализации требований ФГОС и ФКГОС общего образования по всем учебным дисциплинам Федерального базисного учебного плана, имеются учебные кабинеты, оснащение которых (оборудование, наглядные пособия и т.п.) обеспечивает  возможность выполнения всех видов работ и проведения всех видов учебных занятий, предусмотренных учебными планами и рабочими программами.</w:t>
      </w:r>
    </w:p>
    <w:p w:rsidR="00083666" w:rsidRPr="00375B58" w:rsidRDefault="00083666" w:rsidP="00083666">
      <w:pPr>
        <w:ind w:firstLine="567"/>
        <w:jc w:val="both"/>
        <w:divId w:val="1636522253"/>
        <w:rPr>
          <w:b/>
          <w:lang w:val="ru-RU"/>
        </w:rPr>
      </w:pPr>
    </w:p>
    <w:p w:rsidR="00083666" w:rsidRPr="00375B58" w:rsidRDefault="00083666" w:rsidP="00083666">
      <w:pPr>
        <w:ind w:firstLine="567"/>
        <w:jc w:val="both"/>
        <w:divId w:val="1636522253"/>
        <w:rPr>
          <w:b/>
          <w:lang w:val="ru-RU"/>
        </w:rPr>
      </w:pPr>
      <w:r w:rsidRPr="00375B58">
        <w:rPr>
          <w:b/>
          <w:lang w:val="ru-RU"/>
        </w:rPr>
        <w:t xml:space="preserve">3.2.5. Информационно- методические условия реализации ООП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Информационно-методические </w:t>
      </w:r>
      <w:r w:rsidRPr="00375B58">
        <w:rPr>
          <w:color w:val="auto"/>
          <w:szCs w:val="24"/>
        </w:rPr>
        <w:tab/>
        <w:t xml:space="preserve">условия </w:t>
      </w:r>
      <w:r w:rsidRPr="00375B58">
        <w:rPr>
          <w:color w:val="auto"/>
          <w:szCs w:val="24"/>
        </w:rPr>
        <w:tab/>
        <w:t xml:space="preserve">реализации </w:t>
      </w:r>
      <w:r w:rsidRPr="00375B58">
        <w:rPr>
          <w:color w:val="auto"/>
          <w:szCs w:val="24"/>
        </w:rPr>
        <w:tab/>
        <w:t xml:space="preserve">основной </w:t>
      </w:r>
      <w:r w:rsidRPr="00375B58">
        <w:rPr>
          <w:color w:val="auto"/>
          <w:szCs w:val="24"/>
        </w:rPr>
        <w:tab/>
        <w:t xml:space="preserve">образовательной программы </w:t>
      </w:r>
      <w:r w:rsidRPr="00375B58">
        <w:rPr>
          <w:color w:val="auto"/>
          <w:szCs w:val="24"/>
        </w:rPr>
        <w:tab/>
        <w:t xml:space="preserve">обеспечиваются </w:t>
      </w:r>
      <w:r w:rsidRPr="00375B58">
        <w:rPr>
          <w:color w:val="auto"/>
          <w:szCs w:val="24"/>
        </w:rPr>
        <w:tab/>
        <w:t xml:space="preserve">современной </w:t>
      </w:r>
      <w:r w:rsidRPr="00375B58">
        <w:rPr>
          <w:color w:val="auto"/>
          <w:szCs w:val="24"/>
        </w:rPr>
        <w:tab/>
        <w:t xml:space="preserve">информационно-образовательной </w:t>
      </w:r>
      <w:r w:rsidRPr="00375B58">
        <w:rPr>
          <w:color w:val="auto"/>
          <w:szCs w:val="24"/>
        </w:rPr>
        <w:tab/>
        <w:t xml:space="preserve">средой (ИОС), включающей: </w:t>
      </w:r>
    </w:p>
    <w:p w:rsidR="00083666" w:rsidRPr="00375B58" w:rsidRDefault="00083666" w:rsidP="00083666">
      <w:pPr>
        <w:pStyle w:val="ad"/>
        <w:ind w:left="0" w:firstLine="567"/>
        <w:divId w:val="1636522253"/>
        <w:rPr>
          <w:color w:val="auto"/>
          <w:szCs w:val="24"/>
        </w:rPr>
      </w:pPr>
      <w:r w:rsidRPr="00375B58">
        <w:rPr>
          <w:color w:val="auto"/>
          <w:szCs w:val="24"/>
        </w:rPr>
        <w:t xml:space="preserve">-комплекс информационных образовательных ресурсов, в том числе цифровые образовательные ресурсы; </w:t>
      </w:r>
    </w:p>
    <w:p w:rsidR="00083666" w:rsidRPr="00375B58" w:rsidRDefault="00083666" w:rsidP="00083666">
      <w:pPr>
        <w:pStyle w:val="ad"/>
        <w:ind w:left="0" w:firstLine="567"/>
        <w:divId w:val="1636522253"/>
        <w:rPr>
          <w:color w:val="auto"/>
          <w:szCs w:val="24"/>
        </w:rPr>
      </w:pPr>
      <w:r w:rsidRPr="00375B58">
        <w:rPr>
          <w:color w:val="auto"/>
          <w:szCs w:val="24"/>
        </w:rPr>
        <w:t xml:space="preserve">-совокупность технологических средств ИКТ: компьютеры, иное информационное оборудование, коммуникационные каналы; </w:t>
      </w:r>
    </w:p>
    <w:p w:rsidR="00083666" w:rsidRPr="00375B58" w:rsidRDefault="00083666" w:rsidP="00083666">
      <w:pPr>
        <w:pStyle w:val="ad"/>
        <w:ind w:left="0" w:firstLine="567"/>
        <w:divId w:val="1636522253"/>
        <w:rPr>
          <w:color w:val="auto"/>
          <w:szCs w:val="24"/>
        </w:rPr>
      </w:pPr>
      <w:r w:rsidRPr="00375B58">
        <w:rPr>
          <w:color w:val="auto"/>
          <w:szCs w:val="24"/>
        </w:rPr>
        <w:t xml:space="preserve">-систему современных педагогических технологий, обеспечивающих обучение в современной информационно-образовательной среде. </w:t>
      </w:r>
    </w:p>
    <w:p w:rsidR="00083666" w:rsidRPr="00375B58" w:rsidRDefault="00083666" w:rsidP="00083666">
      <w:pPr>
        <w:pStyle w:val="ad"/>
        <w:ind w:left="0" w:firstLine="567"/>
        <w:divId w:val="1636522253"/>
        <w:rPr>
          <w:color w:val="auto"/>
          <w:szCs w:val="24"/>
        </w:rPr>
      </w:pPr>
      <w:r w:rsidRPr="00375B58">
        <w:rPr>
          <w:color w:val="auto"/>
          <w:szCs w:val="24"/>
        </w:rPr>
        <w:t xml:space="preserve">Функционирование </w:t>
      </w:r>
      <w:r w:rsidRPr="00375B58">
        <w:rPr>
          <w:color w:val="auto"/>
          <w:szCs w:val="24"/>
        </w:rPr>
        <w:tab/>
        <w:t xml:space="preserve">информационной </w:t>
      </w:r>
      <w:r w:rsidRPr="00375B58">
        <w:rPr>
          <w:color w:val="auto"/>
          <w:szCs w:val="24"/>
        </w:rPr>
        <w:tab/>
        <w:t xml:space="preserve">образовательной </w:t>
      </w:r>
      <w:r w:rsidRPr="00375B58">
        <w:rPr>
          <w:color w:val="auto"/>
          <w:szCs w:val="24"/>
        </w:rPr>
        <w:tab/>
        <w:t xml:space="preserve">среды </w:t>
      </w:r>
      <w:r w:rsidRPr="00375B58">
        <w:rPr>
          <w:color w:val="auto"/>
          <w:szCs w:val="24"/>
        </w:rPr>
        <w:tab/>
        <w:t xml:space="preserve">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 </w:t>
      </w:r>
    </w:p>
    <w:p w:rsidR="00083666" w:rsidRPr="00375B58" w:rsidRDefault="00083666" w:rsidP="00083666">
      <w:pPr>
        <w:pStyle w:val="ad"/>
        <w:ind w:left="0" w:firstLine="567"/>
        <w:divId w:val="1636522253"/>
        <w:rPr>
          <w:color w:val="auto"/>
          <w:szCs w:val="24"/>
        </w:rPr>
      </w:pPr>
      <w:r w:rsidRPr="00375B58">
        <w:rPr>
          <w:color w:val="auto"/>
          <w:szCs w:val="24"/>
        </w:rPr>
        <w:t xml:space="preserve">Основными структурными элементами ИОС являются: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-информационно-образовательные ресурсы в виде печатной продукции;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-информационно-образовательные ресурсы на сменных оптических носителях;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-информационно-образовательные ресурсы сети Интернет; </w:t>
      </w:r>
    </w:p>
    <w:p w:rsidR="00083666" w:rsidRPr="00375B58" w:rsidRDefault="00083666" w:rsidP="00083666">
      <w:pPr>
        <w:pStyle w:val="ad"/>
        <w:ind w:left="0" w:firstLine="567"/>
        <w:divId w:val="1636522253"/>
        <w:rPr>
          <w:color w:val="auto"/>
          <w:szCs w:val="24"/>
        </w:rPr>
      </w:pPr>
      <w:r w:rsidRPr="00375B58">
        <w:rPr>
          <w:color w:val="auto"/>
          <w:szCs w:val="24"/>
        </w:rPr>
        <w:t xml:space="preserve">-вычислительная и информационно-телекоммуникационная инфраструктура; </w:t>
      </w:r>
    </w:p>
    <w:p w:rsidR="00083666" w:rsidRPr="00375B58" w:rsidRDefault="00083666" w:rsidP="00083666">
      <w:pPr>
        <w:pStyle w:val="ad"/>
        <w:ind w:left="0" w:firstLine="567"/>
        <w:divId w:val="1636522253"/>
        <w:rPr>
          <w:color w:val="auto"/>
          <w:szCs w:val="24"/>
        </w:rPr>
      </w:pPr>
      <w:r w:rsidRPr="00375B58">
        <w:rPr>
          <w:color w:val="auto"/>
          <w:szCs w:val="24"/>
        </w:rPr>
        <w:t xml:space="preserve">-прикладные программы, в том числе поддерживающие административную и финансовохозяйственную </w:t>
      </w:r>
      <w:r w:rsidRPr="00375B58">
        <w:rPr>
          <w:color w:val="auto"/>
          <w:szCs w:val="24"/>
        </w:rPr>
        <w:tab/>
        <w:t xml:space="preserve">деятельность образовательной организации (бухгалтерский учет, делопроизводство, кадры и т. д.). </w:t>
      </w:r>
    </w:p>
    <w:p w:rsidR="00083666" w:rsidRPr="00375B58" w:rsidRDefault="00083666" w:rsidP="00083666">
      <w:pPr>
        <w:pStyle w:val="ad"/>
        <w:ind w:left="0" w:firstLine="567"/>
        <w:divId w:val="1636522253"/>
        <w:rPr>
          <w:color w:val="auto"/>
          <w:szCs w:val="24"/>
        </w:rPr>
      </w:pPr>
      <w:r w:rsidRPr="00375B58">
        <w:rPr>
          <w:color w:val="auto"/>
          <w:szCs w:val="24"/>
        </w:rPr>
        <w:t>Важной частью ИОС является официальный сайт образовательной организации в сети Интернет(</w:t>
      </w:r>
      <w:hyperlink r:id="rId30" w:history="1">
        <w:r w:rsidRPr="00375B58">
          <w:rPr>
            <w:rStyle w:val="a6"/>
            <w:color w:val="auto"/>
            <w:szCs w:val="24"/>
          </w:rPr>
          <w:t>http://ecgim.ru/_</w:t>
        </w:r>
      </w:hyperlink>
      <w:r w:rsidRPr="00375B58">
        <w:rPr>
          <w:color w:val="auto"/>
          <w:szCs w:val="24"/>
        </w:rPr>
        <w:t xml:space="preserve">) на котором размещается информация о реализуемых образовательных </w:t>
      </w:r>
      <w:r w:rsidRPr="00375B58">
        <w:rPr>
          <w:color w:val="auto"/>
          <w:szCs w:val="24"/>
        </w:rPr>
        <w:tab/>
        <w:t xml:space="preserve">программах, </w:t>
      </w:r>
      <w:r w:rsidRPr="00375B58">
        <w:rPr>
          <w:color w:val="auto"/>
          <w:szCs w:val="24"/>
        </w:rPr>
        <w:tab/>
        <w:t xml:space="preserve">ФГОС, </w:t>
      </w:r>
      <w:r w:rsidRPr="00375B58">
        <w:rPr>
          <w:color w:val="auto"/>
          <w:szCs w:val="24"/>
        </w:rPr>
        <w:tab/>
        <w:t xml:space="preserve">материально-техническом </w:t>
      </w:r>
      <w:r w:rsidRPr="00375B58">
        <w:rPr>
          <w:color w:val="auto"/>
          <w:szCs w:val="24"/>
        </w:rPr>
        <w:tab/>
        <w:t xml:space="preserve">обеспечении образовательной деятельности и др.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Информационно-образовательная </w:t>
      </w:r>
      <w:r w:rsidRPr="00375B58">
        <w:rPr>
          <w:color w:val="auto"/>
          <w:szCs w:val="24"/>
        </w:rPr>
        <w:tab/>
        <w:t xml:space="preserve">среда </w:t>
      </w:r>
      <w:r w:rsidRPr="00375B58">
        <w:rPr>
          <w:color w:val="auto"/>
          <w:szCs w:val="24"/>
        </w:rPr>
        <w:tab/>
        <w:t xml:space="preserve">организации, </w:t>
      </w:r>
      <w:r w:rsidRPr="00375B58">
        <w:rPr>
          <w:color w:val="auto"/>
          <w:szCs w:val="24"/>
        </w:rPr>
        <w:tab/>
        <w:t xml:space="preserve">осуществляющей образовательную деятельность, должна обеспечивать: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информационно-методическую поддержку образовательной 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планирование образовательной деятельности и ее ресурсного обеспечения; </w:t>
      </w:r>
    </w:p>
    <w:p w:rsidR="00083666" w:rsidRPr="00375B58" w:rsidRDefault="00083666" w:rsidP="00083666">
      <w:pPr>
        <w:pStyle w:val="ad"/>
        <w:ind w:left="0" w:firstLine="567"/>
        <w:divId w:val="1636522253"/>
        <w:rPr>
          <w:color w:val="auto"/>
          <w:szCs w:val="24"/>
        </w:rPr>
      </w:pPr>
      <w:r w:rsidRPr="00375B58">
        <w:rPr>
          <w:color w:val="auto"/>
          <w:szCs w:val="24"/>
        </w:rPr>
        <w:t xml:space="preserve">проектирование и организацию индивидуальной и групповой 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мониторинг и фиксацию хода и результатов образовательной 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мониторинг здоровья обучающихся; </w:t>
      </w:r>
    </w:p>
    <w:p w:rsidR="00083666" w:rsidRPr="00375B58" w:rsidRDefault="00083666" w:rsidP="00083666">
      <w:pPr>
        <w:pStyle w:val="ad"/>
        <w:ind w:left="0" w:firstLine="567"/>
        <w:divId w:val="1636522253"/>
        <w:rPr>
          <w:color w:val="auto"/>
          <w:szCs w:val="24"/>
        </w:rPr>
      </w:pPr>
      <w:r w:rsidRPr="00375B58">
        <w:rPr>
          <w:color w:val="auto"/>
          <w:szCs w:val="24"/>
        </w:rPr>
        <w:t xml:space="preserve">современные процедуры создания, поиска, сбора, анализа, обработки, хранения и представления информации; </w:t>
      </w:r>
    </w:p>
    <w:p w:rsidR="00083666" w:rsidRPr="00375B58" w:rsidRDefault="00083666" w:rsidP="00083666">
      <w:pPr>
        <w:pStyle w:val="ad"/>
        <w:ind w:left="0" w:firstLine="567"/>
        <w:divId w:val="1636522253"/>
        <w:rPr>
          <w:color w:val="auto"/>
          <w:szCs w:val="24"/>
        </w:rPr>
      </w:pPr>
      <w:r w:rsidRPr="00375B58">
        <w:rPr>
          <w:color w:val="auto"/>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083666" w:rsidRPr="00375B58" w:rsidRDefault="00083666" w:rsidP="00083666">
      <w:pPr>
        <w:pStyle w:val="ad"/>
        <w:ind w:left="0" w:firstLine="567"/>
        <w:divId w:val="1636522253"/>
        <w:rPr>
          <w:color w:val="auto"/>
          <w:szCs w:val="24"/>
        </w:rPr>
      </w:pPr>
      <w:r w:rsidRPr="00375B58">
        <w:rPr>
          <w:color w:val="auto"/>
          <w:szCs w:val="24"/>
        </w:rPr>
        <w:lastRenderedPageBreak/>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083666" w:rsidRPr="00375B58" w:rsidRDefault="00083666" w:rsidP="00083666">
      <w:pPr>
        <w:pStyle w:val="ad"/>
        <w:ind w:left="0" w:firstLine="567"/>
        <w:divId w:val="1636522253"/>
        <w:rPr>
          <w:color w:val="auto"/>
          <w:szCs w:val="24"/>
        </w:rPr>
      </w:pPr>
      <w:r w:rsidRPr="00375B58">
        <w:rPr>
          <w:color w:val="auto"/>
          <w:szCs w:val="24"/>
        </w:rPr>
        <w:t xml:space="preserve">Основными элементами ИОС являются: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-информационно-образовательные ресурсы в виде печатной продукции;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-информационно-образовательные ресурсы на съёмных носителях; </w:t>
      </w:r>
    </w:p>
    <w:p w:rsidR="00083666" w:rsidRPr="00375B58" w:rsidRDefault="00083666" w:rsidP="00083666">
      <w:pPr>
        <w:pStyle w:val="ad"/>
        <w:ind w:left="0" w:firstLine="567"/>
        <w:divId w:val="1636522253"/>
        <w:rPr>
          <w:color w:val="auto"/>
          <w:szCs w:val="24"/>
        </w:rPr>
      </w:pPr>
      <w:r w:rsidRPr="00375B58">
        <w:rPr>
          <w:color w:val="auto"/>
          <w:szCs w:val="24"/>
        </w:rPr>
        <w:t xml:space="preserve">-информационно-образовательные ресурсы Интернет; </w:t>
      </w:r>
    </w:p>
    <w:p w:rsidR="00083666" w:rsidRPr="00375B58" w:rsidRDefault="00083666" w:rsidP="00083666">
      <w:pPr>
        <w:pStyle w:val="ad"/>
        <w:ind w:left="0" w:firstLine="567"/>
        <w:divId w:val="1636522253"/>
        <w:rPr>
          <w:color w:val="auto"/>
          <w:szCs w:val="24"/>
        </w:rPr>
      </w:pPr>
      <w:r w:rsidRPr="00375B58">
        <w:rPr>
          <w:color w:val="auto"/>
          <w:szCs w:val="24"/>
        </w:rPr>
        <w:t xml:space="preserve">-вычислительная и информационно-телекоммуникационная инфраструктура;-прикладные программы, поддерживающие администрирование и финансовохозяйственную деятельность (делопроизводство, кадры и т. д.). </w:t>
      </w:r>
    </w:p>
    <w:p w:rsidR="00083666" w:rsidRPr="00375B58" w:rsidRDefault="00083666" w:rsidP="00083666">
      <w:pPr>
        <w:pStyle w:val="ad"/>
        <w:ind w:left="0" w:firstLine="567"/>
        <w:divId w:val="1636522253"/>
        <w:rPr>
          <w:color w:val="auto"/>
          <w:szCs w:val="24"/>
        </w:rPr>
      </w:pPr>
      <w:r w:rsidRPr="00375B58">
        <w:rPr>
          <w:color w:val="auto"/>
          <w:szCs w:val="24"/>
        </w:rPr>
        <w:t xml:space="preserve">       Важным информационным источником остается библиотека гимназии. </w:t>
      </w:r>
    </w:p>
    <w:p w:rsidR="00083666" w:rsidRPr="00375B58" w:rsidRDefault="00083666" w:rsidP="00083666">
      <w:pPr>
        <w:pStyle w:val="ad"/>
        <w:ind w:left="0" w:firstLine="567"/>
        <w:divId w:val="1636522253"/>
        <w:rPr>
          <w:rFonts w:eastAsia="Calibri"/>
          <w:color w:val="auto"/>
          <w:szCs w:val="24"/>
        </w:rPr>
      </w:pPr>
      <w:r w:rsidRPr="00375B58">
        <w:rPr>
          <w:rFonts w:eastAsia="Calibri"/>
          <w:color w:val="auto"/>
          <w:szCs w:val="24"/>
        </w:rPr>
        <w:t>В гимназии имеется библиотека, представленная информационным пунктом (выдачи и приема литературы), фондом открытого доступа (детской и справочной литературы), фондом закрытого хранения. Читальный зал на _</w:t>
      </w:r>
      <w:r w:rsidRPr="00375B58">
        <w:rPr>
          <w:rFonts w:eastAsia="Calibri"/>
          <w:color w:val="auto"/>
          <w:szCs w:val="24"/>
          <w:u w:val="single"/>
        </w:rPr>
        <w:t xml:space="preserve">12 </w:t>
      </w:r>
      <w:r w:rsidRPr="00375B58">
        <w:rPr>
          <w:rFonts w:eastAsia="Calibri"/>
          <w:color w:val="auto"/>
          <w:szCs w:val="24"/>
        </w:rPr>
        <w:t xml:space="preserve"> мест совмещен с абонементом. Рабочие место библиотекаря оборудовано компьютером, принтером и ксероксом. Создана комфортная читательская среда, обеспечивающая условия для индивидуальных занятий обучающихся (читальный зал, 5 компьютеров, 15 планшетов).</w:t>
      </w:r>
    </w:p>
    <w:p w:rsidR="00083666" w:rsidRPr="00375B58" w:rsidRDefault="00083666" w:rsidP="00083666">
      <w:pPr>
        <w:pStyle w:val="ad"/>
        <w:ind w:left="0" w:firstLine="567"/>
        <w:divId w:val="1636522253"/>
        <w:rPr>
          <w:rFonts w:eastAsia="Calibri"/>
          <w:color w:val="auto"/>
          <w:szCs w:val="24"/>
        </w:rPr>
      </w:pPr>
      <w:r w:rsidRPr="00375B58">
        <w:rPr>
          <w:rFonts w:eastAsia="Calibri"/>
          <w:color w:val="auto"/>
          <w:szCs w:val="24"/>
        </w:rPr>
        <w:t>Библиотека является справочно-информационным центром, на 100%  обеспечена учебниками и учебными пособиями, включенными в основной  список литературы, приводимый в программах дисциплин,  рекомендациями по теоретическим и практическим разделам всех дисциплин и по всем видам занятий, методическими разработками к задачам, выполняемым в ходе лабораторных работ, в достаточном количестве.</w:t>
      </w:r>
    </w:p>
    <w:p w:rsidR="00083666" w:rsidRPr="00375B58" w:rsidRDefault="00083666" w:rsidP="00083666">
      <w:pPr>
        <w:pStyle w:val="ad"/>
        <w:ind w:left="0" w:firstLine="567"/>
        <w:divId w:val="1636522253"/>
        <w:rPr>
          <w:rFonts w:eastAsia="Calibri"/>
          <w:iCs/>
          <w:color w:val="auto"/>
          <w:szCs w:val="24"/>
        </w:rPr>
      </w:pPr>
      <w:r w:rsidRPr="00375B58">
        <w:rPr>
          <w:rFonts w:eastAsia="Calibri"/>
          <w:color w:val="auto"/>
          <w:szCs w:val="24"/>
        </w:rPr>
        <w:t xml:space="preserve">Общий фонд библиотеки составляет </w:t>
      </w:r>
      <w:r w:rsidRPr="00375B58">
        <w:rPr>
          <w:rFonts w:eastAsia="Calibri"/>
          <w:color w:val="auto"/>
          <w:szCs w:val="24"/>
          <w:u w:val="single"/>
        </w:rPr>
        <w:t xml:space="preserve"> 272391</w:t>
      </w:r>
      <w:r w:rsidRPr="00375B58">
        <w:rPr>
          <w:rFonts w:eastAsia="Calibri"/>
          <w:color w:val="auto"/>
          <w:szCs w:val="24"/>
        </w:rPr>
        <w:t xml:space="preserve"> экз., в т.ч. учебной –_</w:t>
      </w:r>
      <w:r w:rsidRPr="00375B58">
        <w:rPr>
          <w:rFonts w:eastAsia="Calibri"/>
          <w:color w:val="auto"/>
          <w:szCs w:val="24"/>
          <w:u w:val="single"/>
        </w:rPr>
        <w:t xml:space="preserve"> 11730  </w:t>
      </w:r>
      <w:r w:rsidRPr="00375B58">
        <w:rPr>
          <w:rFonts w:eastAsia="Calibri"/>
          <w:color w:val="auto"/>
          <w:szCs w:val="24"/>
        </w:rPr>
        <w:t>экз., учебно-методической –</w:t>
      </w:r>
      <w:r w:rsidRPr="00375B58">
        <w:rPr>
          <w:rFonts w:eastAsia="Calibri"/>
          <w:color w:val="auto"/>
          <w:szCs w:val="24"/>
          <w:u w:val="single"/>
        </w:rPr>
        <w:t xml:space="preserve">  652   </w:t>
      </w:r>
      <w:r w:rsidRPr="00375B58">
        <w:rPr>
          <w:rFonts w:eastAsia="Calibri"/>
          <w:color w:val="auto"/>
          <w:szCs w:val="24"/>
        </w:rPr>
        <w:t>экз., научной –</w:t>
      </w:r>
      <w:r w:rsidRPr="00375B58">
        <w:rPr>
          <w:rFonts w:eastAsia="Calibri"/>
          <w:color w:val="auto"/>
          <w:szCs w:val="24"/>
          <w:u w:val="single"/>
        </w:rPr>
        <w:t xml:space="preserve">   1385  </w:t>
      </w:r>
      <w:r w:rsidRPr="00375B58">
        <w:rPr>
          <w:rFonts w:eastAsia="Calibri"/>
          <w:color w:val="auto"/>
          <w:szCs w:val="24"/>
        </w:rPr>
        <w:t>экз., нормативно-справочной –</w:t>
      </w:r>
      <w:r w:rsidRPr="00375B58">
        <w:rPr>
          <w:rFonts w:eastAsia="Calibri"/>
          <w:color w:val="auto"/>
          <w:szCs w:val="24"/>
          <w:u w:val="single"/>
        </w:rPr>
        <w:t xml:space="preserve"> 485    </w:t>
      </w:r>
      <w:r w:rsidRPr="00375B58">
        <w:rPr>
          <w:rFonts w:eastAsia="Calibri"/>
          <w:color w:val="auto"/>
          <w:szCs w:val="24"/>
        </w:rPr>
        <w:t xml:space="preserve">экз. По профилю общеобразовательных программ библиотека имеет электронный каталог. Медиатека библиотеки по различным предметам и областям учебного  плана состоит из </w:t>
      </w:r>
      <w:r w:rsidRPr="00375B58">
        <w:rPr>
          <w:rFonts w:eastAsia="Calibri"/>
          <w:color w:val="auto"/>
          <w:szCs w:val="24"/>
          <w:u w:val="single"/>
        </w:rPr>
        <w:t xml:space="preserve"> 298   </w:t>
      </w:r>
      <w:r w:rsidRPr="00375B58">
        <w:rPr>
          <w:rFonts w:eastAsia="Calibri"/>
          <w:color w:val="auto"/>
          <w:szCs w:val="24"/>
        </w:rPr>
        <w:t xml:space="preserve"> наименований.</w:t>
      </w:r>
    </w:p>
    <w:p w:rsidR="00083666" w:rsidRPr="00375B58" w:rsidRDefault="00083666" w:rsidP="00083666">
      <w:pPr>
        <w:pStyle w:val="ad"/>
        <w:ind w:left="0" w:firstLine="567"/>
        <w:divId w:val="1636522253"/>
        <w:rPr>
          <w:rFonts w:eastAsia="Calibri"/>
          <w:color w:val="auto"/>
          <w:szCs w:val="24"/>
        </w:rPr>
      </w:pPr>
      <w:r w:rsidRPr="00375B58">
        <w:rPr>
          <w:rFonts w:eastAsia="Calibri"/>
          <w:color w:val="auto"/>
          <w:szCs w:val="24"/>
        </w:rPr>
        <w:t>В библиотеке имеется_</w:t>
      </w:r>
      <w:r w:rsidRPr="00375B58">
        <w:rPr>
          <w:rFonts w:eastAsia="Calibri"/>
          <w:color w:val="auto"/>
          <w:szCs w:val="24"/>
          <w:u w:val="single"/>
        </w:rPr>
        <w:t xml:space="preserve">16  </w:t>
      </w:r>
      <w:r w:rsidRPr="00375B58">
        <w:rPr>
          <w:rFonts w:eastAsia="Calibri"/>
          <w:color w:val="auto"/>
          <w:szCs w:val="24"/>
        </w:rPr>
        <w:t xml:space="preserve"> наименований региональных и центральных газет и журналов. </w:t>
      </w:r>
    </w:p>
    <w:p w:rsidR="00083666" w:rsidRPr="00375B58" w:rsidRDefault="00083666" w:rsidP="00083666">
      <w:pPr>
        <w:pStyle w:val="ad"/>
        <w:ind w:left="0" w:firstLine="567"/>
        <w:divId w:val="1636522253"/>
        <w:rPr>
          <w:color w:val="auto"/>
          <w:szCs w:val="24"/>
        </w:rPr>
      </w:pPr>
    </w:p>
    <w:tbl>
      <w:tblPr>
        <w:tblpPr w:leftFromText="180" w:rightFromText="180" w:vertAnchor="text" w:horzAnchor="margin" w:tblpXSpec="center" w:tblpY="112"/>
        <w:tblW w:w="10388" w:type="dxa"/>
        <w:tblLayout w:type="fixed"/>
        <w:tblCellMar>
          <w:left w:w="40" w:type="dxa"/>
          <w:right w:w="40" w:type="dxa"/>
        </w:tblCellMar>
        <w:tblLook w:val="0000"/>
      </w:tblPr>
      <w:tblGrid>
        <w:gridCol w:w="3017"/>
        <w:gridCol w:w="1559"/>
        <w:gridCol w:w="1402"/>
        <w:gridCol w:w="1575"/>
        <w:gridCol w:w="1559"/>
        <w:gridCol w:w="1276"/>
      </w:tblGrid>
      <w:tr w:rsidR="00083666" w:rsidRPr="00083666" w:rsidTr="00083666">
        <w:trPr>
          <w:divId w:val="1636522253"/>
          <w:trHeight w:val="1062"/>
        </w:trPr>
        <w:tc>
          <w:tcPr>
            <w:tcW w:w="3017"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p w:rsidR="00083666" w:rsidRPr="00375B58" w:rsidRDefault="00083666" w:rsidP="00E81B6C">
            <w:pPr>
              <w:pStyle w:val="ad"/>
              <w:ind w:left="0" w:firstLine="567"/>
              <w:rPr>
                <w:color w:val="auto"/>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rFonts w:eastAsia="Calibri"/>
                <w:color w:val="auto"/>
                <w:szCs w:val="24"/>
              </w:rPr>
            </w:pPr>
            <w:r w:rsidRPr="00375B58">
              <w:rPr>
                <w:rFonts w:eastAsia="Calibri"/>
                <w:color w:val="auto"/>
                <w:szCs w:val="24"/>
              </w:rPr>
              <w:t>Контингент обучающихся</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Библиотечный фонд учебной  литературы</w:t>
            </w:r>
          </w:p>
          <w:p w:rsidR="00083666" w:rsidRPr="00375B58" w:rsidRDefault="00083666" w:rsidP="00E81B6C">
            <w:pPr>
              <w:pStyle w:val="ad"/>
              <w:ind w:left="0" w:firstLine="567"/>
              <w:rPr>
                <w:color w:val="auto"/>
                <w:szCs w:val="24"/>
              </w:rPr>
            </w:pP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Из них в оперативном использовании</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Процент обеспеченности за счет библиотечного фонда</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Процент обеспеченности за счет  родителей</w:t>
            </w:r>
          </w:p>
        </w:tc>
      </w:tr>
      <w:tr w:rsidR="00083666" w:rsidRPr="00375B58" w:rsidTr="00083666">
        <w:trPr>
          <w:divId w:val="1636522253"/>
          <w:trHeight w:val="397"/>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rFonts w:eastAsia="Calibri"/>
                <w:color w:val="auto"/>
                <w:szCs w:val="24"/>
              </w:rPr>
            </w:pPr>
            <w:r w:rsidRPr="00375B58">
              <w:rPr>
                <w:rFonts w:eastAsia="Calibri"/>
                <w:color w:val="auto"/>
                <w:szCs w:val="24"/>
              </w:rPr>
              <w:t xml:space="preserve">образовательные программы начального общего образования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319</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3688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3084</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1 классы «Перспективная начальная школа»</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73</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830</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614</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2 классы  система Л.В.Занкова</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85</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1158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935</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3 классы  система </w:t>
            </w:r>
            <w:r w:rsidRPr="00375B58">
              <w:rPr>
                <w:color w:val="auto"/>
                <w:szCs w:val="24"/>
              </w:rPr>
              <w:lastRenderedPageBreak/>
              <w:t>Л.В.Занкова</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lastRenderedPageBreak/>
              <w:t>75</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675</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675</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lastRenderedPageBreak/>
              <w:t>4 классы  система Л.В.Занкова</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86</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1025</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860</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образовательные программы основного общего образования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307</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5958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4583</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5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59</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828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531</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6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70</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1011</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840</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7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45</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1038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720</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8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77</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1653</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1540</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9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56</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1428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952</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11"/>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образовательные программы среднего  общего образования</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105</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2084</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1695</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314"/>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10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60</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1256</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1020</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314"/>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базовый 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314"/>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профильный 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60</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1256</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1020</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30"/>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 xml:space="preserve">11 класс </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45</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828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675</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30"/>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базовый 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r w:rsidR="00083666" w:rsidRPr="00375B58" w:rsidTr="00083666">
        <w:trPr>
          <w:divId w:val="1636522253"/>
          <w:trHeight w:val="230"/>
        </w:trPr>
        <w:tc>
          <w:tcPr>
            <w:tcW w:w="3017" w:type="dxa"/>
            <w:tcBorders>
              <w:top w:val="single" w:sz="6" w:space="0" w:color="auto"/>
              <w:left w:val="single" w:sz="6" w:space="0" w:color="auto"/>
              <w:bottom w:val="single" w:sz="6" w:space="0" w:color="auto"/>
              <w:right w:val="single" w:sz="6" w:space="0" w:color="auto"/>
            </w:tcBorders>
          </w:tcPr>
          <w:p w:rsidR="00083666" w:rsidRPr="00375B58" w:rsidRDefault="00083666" w:rsidP="00E81B6C">
            <w:pPr>
              <w:pStyle w:val="ad"/>
              <w:ind w:left="0" w:firstLine="567"/>
              <w:rPr>
                <w:color w:val="auto"/>
                <w:szCs w:val="24"/>
              </w:rPr>
            </w:pPr>
            <w:r w:rsidRPr="00375B58">
              <w:rPr>
                <w:color w:val="auto"/>
                <w:szCs w:val="24"/>
              </w:rPr>
              <w:t>профильный уровень</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45</w:t>
            </w:r>
          </w:p>
        </w:tc>
        <w:tc>
          <w:tcPr>
            <w:tcW w:w="1402"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828</w:t>
            </w:r>
          </w:p>
        </w:tc>
        <w:tc>
          <w:tcPr>
            <w:tcW w:w="1575"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675</w:t>
            </w:r>
          </w:p>
        </w:tc>
        <w:tc>
          <w:tcPr>
            <w:tcW w:w="1559"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100</w:t>
            </w:r>
          </w:p>
        </w:tc>
        <w:tc>
          <w:tcPr>
            <w:tcW w:w="1276" w:type="dxa"/>
            <w:tcBorders>
              <w:top w:val="single" w:sz="6" w:space="0" w:color="auto"/>
              <w:left w:val="single" w:sz="6" w:space="0" w:color="auto"/>
              <w:bottom w:val="single" w:sz="6" w:space="0" w:color="auto"/>
              <w:right w:val="single" w:sz="6" w:space="0" w:color="auto"/>
            </w:tcBorders>
            <w:vAlign w:val="center"/>
          </w:tcPr>
          <w:p w:rsidR="00083666" w:rsidRPr="00375B58" w:rsidRDefault="00083666" w:rsidP="00E81B6C">
            <w:pPr>
              <w:pStyle w:val="ad"/>
              <w:ind w:left="0" w:firstLine="567"/>
              <w:rPr>
                <w:color w:val="auto"/>
                <w:szCs w:val="24"/>
              </w:rPr>
            </w:pPr>
            <w:r w:rsidRPr="00375B58">
              <w:rPr>
                <w:color w:val="auto"/>
                <w:szCs w:val="24"/>
              </w:rPr>
              <w:t>0</w:t>
            </w:r>
          </w:p>
        </w:tc>
      </w:tr>
    </w:tbl>
    <w:p w:rsidR="00083666" w:rsidRPr="00375B58" w:rsidRDefault="00083666" w:rsidP="00083666">
      <w:pPr>
        <w:pStyle w:val="ad"/>
        <w:ind w:left="0" w:firstLine="567"/>
        <w:divId w:val="1636522253"/>
        <w:rPr>
          <w:rFonts w:eastAsia="Calibri"/>
          <w:color w:val="auto"/>
          <w:szCs w:val="24"/>
        </w:rPr>
      </w:pPr>
    </w:p>
    <w:p w:rsidR="00083666" w:rsidRPr="00375B58" w:rsidRDefault="00083666" w:rsidP="00083666">
      <w:pPr>
        <w:pStyle w:val="ad"/>
        <w:ind w:left="0" w:firstLine="567"/>
        <w:divId w:val="1636522253"/>
        <w:rPr>
          <w:rFonts w:eastAsia="Calibri"/>
          <w:color w:val="auto"/>
          <w:szCs w:val="24"/>
          <w:u w:val="single"/>
        </w:rPr>
      </w:pPr>
      <w:r w:rsidRPr="00375B58">
        <w:rPr>
          <w:rFonts w:eastAsia="Calibri"/>
          <w:color w:val="auto"/>
          <w:szCs w:val="24"/>
        </w:rPr>
        <w:t xml:space="preserve">Для реализации образовательных программ используется </w:t>
      </w:r>
      <w:r w:rsidRPr="00375B58">
        <w:rPr>
          <w:rFonts w:eastAsia="Calibri"/>
          <w:color w:val="auto"/>
          <w:szCs w:val="24"/>
          <w:u w:val="single"/>
        </w:rPr>
        <w:t xml:space="preserve">216 </w:t>
      </w:r>
      <w:r w:rsidRPr="00375B58">
        <w:rPr>
          <w:rFonts w:eastAsia="Calibri"/>
          <w:color w:val="auto"/>
          <w:szCs w:val="24"/>
        </w:rPr>
        <w:t xml:space="preserve">компьютеров, ноутбуков, планшетов, из них объединенных в локальную сеть - 81.  Оборудованы </w:t>
      </w:r>
      <w:r w:rsidRPr="00375B58">
        <w:rPr>
          <w:rFonts w:eastAsia="Calibri"/>
          <w:color w:val="auto"/>
          <w:szCs w:val="24"/>
          <w:u w:val="single"/>
        </w:rPr>
        <w:t xml:space="preserve">2 </w:t>
      </w:r>
      <w:r w:rsidRPr="00375B58">
        <w:rPr>
          <w:rFonts w:eastAsia="Calibri"/>
          <w:color w:val="auto"/>
          <w:szCs w:val="24"/>
        </w:rPr>
        <w:t xml:space="preserve">компьютерных класса на </w:t>
      </w:r>
      <w:r w:rsidRPr="00375B58">
        <w:rPr>
          <w:rFonts w:eastAsia="Calibri"/>
          <w:color w:val="auto"/>
          <w:szCs w:val="24"/>
          <w:u w:val="single"/>
        </w:rPr>
        <w:t xml:space="preserve">23 </w:t>
      </w:r>
      <w:r w:rsidRPr="00375B58">
        <w:rPr>
          <w:rFonts w:eastAsia="Calibri"/>
          <w:color w:val="auto"/>
          <w:szCs w:val="24"/>
        </w:rPr>
        <w:t xml:space="preserve">ПЭВМ, 20 из которых объединены в локальную сеть. Для выполнения программы обучения по иностранному языка имеется оборудование для совершенствования навыков аудирования, в том числе лингафонный кабинет. В среднем на 1 компьютер приходится </w:t>
      </w:r>
      <w:r w:rsidRPr="00375B58">
        <w:rPr>
          <w:rFonts w:eastAsia="Calibri"/>
          <w:color w:val="auto"/>
          <w:szCs w:val="24"/>
          <w:u w:val="single"/>
        </w:rPr>
        <w:t xml:space="preserve">3,4 </w:t>
      </w:r>
      <w:r w:rsidRPr="00375B58">
        <w:rPr>
          <w:rFonts w:eastAsia="Calibri"/>
          <w:color w:val="auto"/>
          <w:szCs w:val="24"/>
        </w:rPr>
        <w:t xml:space="preserve">обучающихся. Выход в Интернет для обучающихся доступен. В гимназии имеется собственный сайт. Информация, содержащаяся в нем, достоверная,   обновляющаяся еженедельно. </w:t>
      </w:r>
    </w:p>
    <w:p w:rsidR="00083666" w:rsidRPr="00375B58" w:rsidRDefault="00083666" w:rsidP="00083666">
      <w:pPr>
        <w:pStyle w:val="ad"/>
        <w:ind w:left="0" w:firstLine="567"/>
        <w:divId w:val="1636522253"/>
        <w:rPr>
          <w:rFonts w:eastAsia="Calibri"/>
          <w:color w:val="auto"/>
          <w:szCs w:val="24"/>
        </w:rPr>
      </w:pPr>
      <w:r w:rsidRPr="00375B58">
        <w:rPr>
          <w:rFonts w:eastAsia="Calibri"/>
          <w:color w:val="auto"/>
          <w:szCs w:val="24"/>
        </w:rPr>
        <w:t>Сведения об обеспечении возможности обучающимся доступа к информационным ресурсам сети Интернет.</w:t>
      </w:r>
    </w:p>
    <w:p w:rsidR="00083666" w:rsidRPr="00375B58" w:rsidRDefault="00083666" w:rsidP="00083666">
      <w:pPr>
        <w:pStyle w:val="ad"/>
        <w:ind w:left="0" w:firstLine="567"/>
        <w:divId w:val="1636522253"/>
        <w:rPr>
          <w:rFonts w:eastAsia="Calibri"/>
          <w:color w:val="auto"/>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701"/>
        <w:gridCol w:w="1843"/>
        <w:gridCol w:w="1701"/>
        <w:gridCol w:w="1559"/>
        <w:gridCol w:w="1701"/>
      </w:tblGrid>
      <w:tr w:rsidR="00083666" w:rsidRPr="00083666" w:rsidTr="00083666">
        <w:trPr>
          <w:divId w:val="1636522253"/>
          <w:trHeight w:val="756"/>
        </w:trPr>
        <w:tc>
          <w:tcPr>
            <w:tcW w:w="1702" w:type="dxa"/>
            <w:vAlign w:val="center"/>
          </w:tcPr>
          <w:p w:rsidR="00083666" w:rsidRPr="00375B58" w:rsidRDefault="00083666" w:rsidP="00E81B6C">
            <w:pPr>
              <w:pStyle w:val="ad"/>
              <w:ind w:left="0" w:firstLine="567"/>
              <w:rPr>
                <w:color w:val="auto"/>
                <w:szCs w:val="24"/>
              </w:rPr>
            </w:pPr>
            <w:r w:rsidRPr="00375B58">
              <w:rPr>
                <w:color w:val="auto"/>
                <w:szCs w:val="24"/>
              </w:rPr>
              <w:t>Кабинет</w:t>
            </w:r>
          </w:p>
        </w:tc>
        <w:tc>
          <w:tcPr>
            <w:tcW w:w="1701" w:type="dxa"/>
            <w:vAlign w:val="center"/>
          </w:tcPr>
          <w:p w:rsidR="00083666" w:rsidRPr="00375B58" w:rsidRDefault="00083666" w:rsidP="00E81B6C">
            <w:pPr>
              <w:pStyle w:val="ad"/>
              <w:ind w:left="0" w:firstLine="567"/>
              <w:rPr>
                <w:color w:val="auto"/>
                <w:szCs w:val="24"/>
              </w:rPr>
            </w:pPr>
            <w:r w:rsidRPr="00375B58">
              <w:rPr>
                <w:color w:val="auto"/>
                <w:szCs w:val="24"/>
              </w:rPr>
              <w:t>Количество компьютеров</w:t>
            </w:r>
          </w:p>
        </w:tc>
        <w:tc>
          <w:tcPr>
            <w:tcW w:w="1843" w:type="dxa"/>
            <w:vAlign w:val="center"/>
          </w:tcPr>
          <w:p w:rsidR="00083666" w:rsidRPr="00375B58" w:rsidRDefault="00083666" w:rsidP="00E81B6C">
            <w:pPr>
              <w:pStyle w:val="ad"/>
              <w:ind w:left="0" w:firstLine="567"/>
              <w:rPr>
                <w:color w:val="auto"/>
                <w:szCs w:val="24"/>
              </w:rPr>
            </w:pPr>
            <w:r w:rsidRPr="00375B58">
              <w:rPr>
                <w:color w:val="auto"/>
                <w:szCs w:val="24"/>
              </w:rPr>
              <w:t>Используются в учебном процессе</w:t>
            </w:r>
          </w:p>
        </w:tc>
        <w:tc>
          <w:tcPr>
            <w:tcW w:w="1701" w:type="dxa"/>
            <w:vAlign w:val="center"/>
          </w:tcPr>
          <w:p w:rsidR="00083666" w:rsidRPr="00375B58" w:rsidRDefault="00083666" w:rsidP="00E81B6C">
            <w:pPr>
              <w:pStyle w:val="ad"/>
              <w:ind w:left="0" w:firstLine="567"/>
              <w:rPr>
                <w:color w:val="auto"/>
                <w:szCs w:val="24"/>
              </w:rPr>
            </w:pPr>
            <w:r w:rsidRPr="00375B58">
              <w:rPr>
                <w:color w:val="auto"/>
                <w:szCs w:val="24"/>
              </w:rPr>
              <w:t>Наличие сертификатов на компьютеры (лицензионное ПО)</w:t>
            </w:r>
          </w:p>
        </w:tc>
        <w:tc>
          <w:tcPr>
            <w:tcW w:w="1559" w:type="dxa"/>
            <w:vAlign w:val="center"/>
          </w:tcPr>
          <w:p w:rsidR="00083666" w:rsidRPr="00375B58" w:rsidRDefault="00083666" w:rsidP="00E81B6C">
            <w:pPr>
              <w:pStyle w:val="ad"/>
              <w:ind w:left="0" w:firstLine="567"/>
              <w:rPr>
                <w:color w:val="auto"/>
                <w:szCs w:val="24"/>
              </w:rPr>
            </w:pPr>
            <w:r w:rsidRPr="00375B58">
              <w:rPr>
                <w:color w:val="auto"/>
                <w:szCs w:val="24"/>
              </w:rPr>
              <w:t>Количество компьютеров, имеющих выход в Интернет</w:t>
            </w:r>
          </w:p>
        </w:tc>
        <w:tc>
          <w:tcPr>
            <w:tcW w:w="1701" w:type="dxa"/>
            <w:vAlign w:val="center"/>
          </w:tcPr>
          <w:p w:rsidR="00083666" w:rsidRPr="00375B58" w:rsidRDefault="00083666" w:rsidP="00E81B6C">
            <w:pPr>
              <w:pStyle w:val="ad"/>
              <w:ind w:left="0" w:firstLine="567"/>
              <w:rPr>
                <w:color w:val="auto"/>
                <w:szCs w:val="24"/>
              </w:rPr>
            </w:pPr>
            <w:r w:rsidRPr="00375B58">
              <w:rPr>
                <w:color w:val="auto"/>
                <w:szCs w:val="24"/>
              </w:rPr>
              <w:t>Количество компьютеров, находящихся в локальной сети ОУ</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начальной школы № 1</w:t>
            </w:r>
          </w:p>
        </w:tc>
        <w:tc>
          <w:tcPr>
            <w:tcW w:w="1701" w:type="dxa"/>
          </w:tcPr>
          <w:p w:rsidR="00083666" w:rsidRPr="00375B58" w:rsidRDefault="00083666" w:rsidP="00E81B6C">
            <w:pPr>
              <w:pStyle w:val="ad"/>
              <w:ind w:left="0" w:firstLine="567"/>
              <w:rPr>
                <w:color w:val="auto"/>
                <w:szCs w:val="24"/>
              </w:rPr>
            </w:pPr>
            <w:r w:rsidRPr="00375B58">
              <w:rPr>
                <w:color w:val="auto"/>
                <w:szCs w:val="24"/>
              </w:rPr>
              <w:t>13</w:t>
            </w:r>
          </w:p>
        </w:tc>
        <w:tc>
          <w:tcPr>
            <w:tcW w:w="1843" w:type="dxa"/>
          </w:tcPr>
          <w:p w:rsidR="00083666" w:rsidRPr="00375B58" w:rsidRDefault="00083666" w:rsidP="00E81B6C">
            <w:pPr>
              <w:pStyle w:val="ad"/>
              <w:ind w:left="0" w:firstLine="567"/>
              <w:rPr>
                <w:color w:val="auto"/>
                <w:szCs w:val="24"/>
              </w:rPr>
            </w:pPr>
            <w:r w:rsidRPr="00375B58">
              <w:rPr>
                <w:color w:val="auto"/>
                <w:szCs w:val="24"/>
              </w:rPr>
              <w:t>13</w:t>
            </w:r>
          </w:p>
        </w:tc>
        <w:tc>
          <w:tcPr>
            <w:tcW w:w="1701" w:type="dxa"/>
          </w:tcPr>
          <w:p w:rsidR="00083666" w:rsidRPr="00375B58" w:rsidRDefault="00083666" w:rsidP="00E81B6C">
            <w:pPr>
              <w:pStyle w:val="ad"/>
              <w:ind w:left="0" w:firstLine="567"/>
              <w:rPr>
                <w:color w:val="auto"/>
                <w:szCs w:val="24"/>
              </w:rPr>
            </w:pPr>
            <w:r w:rsidRPr="00375B58">
              <w:rPr>
                <w:color w:val="auto"/>
                <w:szCs w:val="24"/>
              </w:rPr>
              <w:t>13</w:t>
            </w:r>
          </w:p>
        </w:tc>
        <w:tc>
          <w:tcPr>
            <w:tcW w:w="1559" w:type="dxa"/>
          </w:tcPr>
          <w:p w:rsidR="00083666" w:rsidRPr="00375B58" w:rsidRDefault="00083666" w:rsidP="00E81B6C">
            <w:pPr>
              <w:pStyle w:val="ad"/>
              <w:ind w:left="0" w:firstLine="567"/>
              <w:rPr>
                <w:color w:val="auto"/>
                <w:szCs w:val="24"/>
              </w:rPr>
            </w:pPr>
            <w:r w:rsidRPr="00375B58">
              <w:rPr>
                <w:color w:val="auto"/>
                <w:szCs w:val="24"/>
              </w:rPr>
              <w:t>13</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начальной школы № 2</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843"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559"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 xml:space="preserve">кабинет </w:t>
            </w:r>
            <w:r w:rsidRPr="00375B58">
              <w:rPr>
                <w:color w:val="auto"/>
                <w:szCs w:val="24"/>
              </w:rPr>
              <w:lastRenderedPageBreak/>
              <w:t>начальной школы № 3</w:t>
            </w:r>
          </w:p>
        </w:tc>
        <w:tc>
          <w:tcPr>
            <w:tcW w:w="1701" w:type="dxa"/>
          </w:tcPr>
          <w:p w:rsidR="00083666" w:rsidRPr="00375B58" w:rsidRDefault="00083666" w:rsidP="00E81B6C">
            <w:pPr>
              <w:pStyle w:val="ad"/>
              <w:ind w:left="0" w:firstLine="567"/>
              <w:rPr>
                <w:color w:val="auto"/>
                <w:szCs w:val="24"/>
              </w:rPr>
            </w:pPr>
            <w:r w:rsidRPr="00375B58">
              <w:rPr>
                <w:color w:val="auto"/>
                <w:szCs w:val="24"/>
              </w:rPr>
              <w:lastRenderedPageBreak/>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lastRenderedPageBreak/>
              <w:t>кабинет начальной школы № 5</w:t>
            </w:r>
          </w:p>
        </w:tc>
        <w:tc>
          <w:tcPr>
            <w:tcW w:w="1701" w:type="dxa"/>
          </w:tcPr>
          <w:p w:rsidR="00083666" w:rsidRPr="00375B58" w:rsidRDefault="00083666" w:rsidP="00E81B6C">
            <w:pPr>
              <w:pStyle w:val="ad"/>
              <w:ind w:left="0" w:firstLine="567"/>
              <w:rPr>
                <w:color w:val="auto"/>
                <w:szCs w:val="24"/>
              </w:rPr>
            </w:pPr>
            <w:r w:rsidRPr="00375B58">
              <w:rPr>
                <w:color w:val="auto"/>
                <w:szCs w:val="24"/>
              </w:rPr>
              <w:t>18</w:t>
            </w:r>
          </w:p>
        </w:tc>
        <w:tc>
          <w:tcPr>
            <w:tcW w:w="1843" w:type="dxa"/>
          </w:tcPr>
          <w:p w:rsidR="00083666" w:rsidRPr="00375B58" w:rsidRDefault="00083666" w:rsidP="00E81B6C">
            <w:pPr>
              <w:pStyle w:val="ad"/>
              <w:ind w:left="0" w:firstLine="567"/>
              <w:rPr>
                <w:color w:val="auto"/>
                <w:szCs w:val="24"/>
              </w:rPr>
            </w:pPr>
            <w:r w:rsidRPr="00375B58">
              <w:rPr>
                <w:color w:val="auto"/>
                <w:szCs w:val="24"/>
              </w:rPr>
              <w:t>18</w:t>
            </w:r>
          </w:p>
        </w:tc>
        <w:tc>
          <w:tcPr>
            <w:tcW w:w="1701" w:type="dxa"/>
          </w:tcPr>
          <w:p w:rsidR="00083666" w:rsidRPr="00375B58" w:rsidRDefault="00083666" w:rsidP="00E81B6C">
            <w:pPr>
              <w:pStyle w:val="ad"/>
              <w:ind w:left="0" w:firstLine="567"/>
              <w:rPr>
                <w:color w:val="auto"/>
                <w:szCs w:val="24"/>
              </w:rPr>
            </w:pPr>
            <w:r w:rsidRPr="00375B58">
              <w:rPr>
                <w:color w:val="auto"/>
                <w:szCs w:val="24"/>
              </w:rPr>
              <w:t>18</w:t>
            </w:r>
          </w:p>
        </w:tc>
        <w:tc>
          <w:tcPr>
            <w:tcW w:w="1559" w:type="dxa"/>
          </w:tcPr>
          <w:p w:rsidR="00083666" w:rsidRPr="00375B58" w:rsidRDefault="00083666" w:rsidP="00E81B6C">
            <w:pPr>
              <w:pStyle w:val="ad"/>
              <w:ind w:left="0" w:firstLine="567"/>
              <w:rPr>
                <w:color w:val="auto"/>
                <w:szCs w:val="24"/>
              </w:rPr>
            </w:pPr>
            <w:r w:rsidRPr="00375B58">
              <w:rPr>
                <w:color w:val="auto"/>
                <w:szCs w:val="24"/>
              </w:rPr>
              <w:t>18</w:t>
            </w:r>
          </w:p>
        </w:tc>
        <w:tc>
          <w:tcPr>
            <w:tcW w:w="1701" w:type="dxa"/>
          </w:tcPr>
          <w:p w:rsidR="00083666" w:rsidRPr="00375B58" w:rsidRDefault="00083666" w:rsidP="00E81B6C">
            <w:pPr>
              <w:pStyle w:val="ad"/>
              <w:ind w:left="0" w:firstLine="567"/>
              <w:rPr>
                <w:color w:val="auto"/>
                <w:szCs w:val="24"/>
              </w:rPr>
            </w:pPr>
            <w:r w:rsidRPr="00375B58">
              <w:rPr>
                <w:color w:val="auto"/>
                <w:szCs w:val="24"/>
              </w:rPr>
              <w:t>16</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начальной школы № 6</w:t>
            </w:r>
          </w:p>
          <w:p w:rsidR="00083666" w:rsidRPr="00375B58" w:rsidRDefault="00083666" w:rsidP="00E81B6C">
            <w:pPr>
              <w:pStyle w:val="ad"/>
              <w:ind w:left="0" w:firstLine="567"/>
              <w:rPr>
                <w:color w:val="auto"/>
                <w:szCs w:val="24"/>
              </w:rPr>
            </w:pP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843"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559"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начальной школы № 7</w:t>
            </w:r>
          </w:p>
        </w:tc>
        <w:tc>
          <w:tcPr>
            <w:tcW w:w="1701" w:type="dxa"/>
          </w:tcPr>
          <w:p w:rsidR="00083666" w:rsidRPr="00375B58" w:rsidRDefault="00083666" w:rsidP="00E81B6C">
            <w:pPr>
              <w:pStyle w:val="ad"/>
              <w:ind w:left="0" w:firstLine="567"/>
              <w:rPr>
                <w:color w:val="auto"/>
                <w:szCs w:val="24"/>
              </w:rPr>
            </w:pPr>
            <w:r w:rsidRPr="00375B58">
              <w:rPr>
                <w:color w:val="auto"/>
                <w:szCs w:val="24"/>
              </w:rPr>
              <w:t>23</w:t>
            </w:r>
          </w:p>
        </w:tc>
        <w:tc>
          <w:tcPr>
            <w:tcW w:w="1843" w:type="dxa"/>
          </w:tcPr>
          <w:p w:rsidR="00083666" w:rsidRPr="00375B58" w:rsidRDefault="00083666" w:rsidP="00E81B6C">
            <w:pPr>
              <w:pStyle w:val="ad"/>
              <w:ind w:left="0" w:firstLine="567"/>
              <w:rPr>
                <w:color w:val="auto"/>
                <w:szCs w:val="24"/>
              </w:rPr>
            </w:pPr>
            <w:r w:rsidRPr="00375B58">
              <w:rPr>
                <w:color w:val="auto"/>
                <w:szCs w:val="24"/>
              </w:rPr>
              <w:t>23</w:t>
            </w:r>
          </w:p>
        </w:tc>
        <w:tc>
          <w:tcPr>
            <w:tcW w:w="1701" w:type="dxa"/>
          </w:tcPr>
          <w:p w:rsidR="00083666" w:rsidRPr="00375B58" w:rsidRDefault="00083666" w:rsidP="00E81B6C">
            <w:pPr>
              <w:pStyle w:val="ad"/>
              <w:ind w:left="0" w:firstLine="567"/>
              <w:rPr>
                <w:color w:val="auto"/>
                <w:szCs w:val="24"/>
              </w:rPr>
            </w:pPr>
            <w:r w:rsidRPr="00375B58">
              <w:rPr>
                <w:color w:val="auto"/>
                <w:szCs w:val="24"/>
              </w:rPr>
              <w:t>23</w:t>
            </w:r>
          </w:p>
        </w:tc>
        <w:tc>
          <w:tcPr>
            <w:tcW w:w="1559" w:type="dxa"/>
          </w:tcPr>
          <w:p w:rsidR="00083666" w:rsidRPr="00375B58" w:rsidRDefault="00083666" w:rsidP="00E81B6C">
            <w:pPr>
              <w:pStyle w:val="ad"/>
              <w:ind w:left="0" w:firstLine="567"/>
              <w:rPr>
                <w:color w:val="auto"/>
                <w:szCs w:val="24"/>
              </w:rPr>
            </w:pPr>
            <w:r w:rsidRPr="00375B58">
              <w:rPr>
                <w:color w:val="auto"/>
                <w:szCs w:val="24"/>
              </w:rPr>
              <w:t>23</w:t>
            </w:r>
          </w:p>
        </w:tc>
        <w:tc>
          <w:tcPr>
            <w:tcW w:w="1701" w:type="dxa"/>
          </w:tcPr>
          <w:p w:rsidR="00083666" w:rsidRPr="00375B58" w:rsidRDefault="00083666" w:rsidP="00E81B6C">
            <w:pPr>
              <w:pStyle w:val="ad"/>
              <w:ind w:left="0" w:firstLine="567"/>
              <w:rPr>
                <w:color w:val="auto"/>
                <w:szCs w:val="24"/>
              </w:rPr>
            </w:pPr>
            <w:r w:rsidRPr="00375B58">
              <w:rPr>
                <w:color w:val="auto"/>
                <w:szCs w:val="24"/>
              </w:rPr>
              <w:t>20</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начальной школы № 17</w:t>
            </w:r>
          </w:p>
        </w:tc>
        <w:tc>
          <w:tcPr>
            <w:tcW w:w="1701" w:type="dxa"/>
          </w:tcPr>
          <w:p w:rsidR="00083666" w:rsidRPr="00375B58" w:rsidRDefault="00083666" w:rsidP="00E81B6C">
            <w:pPr>
              <w:pStyle w:val="ad"/>
              <w:ind w:left="0" w:firstLine="567"/>
              <w:rPr>
                <w:color w:val="auto"/>
                <w:szCs w:val="24"/>
              </w:rPr>
            </w:pPr>
            <w:r w:rsidRPr="00375B58">
              <w:rPr>
                <w:color w:val="auto"/>
                <w:szCs w:val="24"/>
              </w:rPr>
              <w:t>18</w:t>
            </w:r>
          </w:p>
        </w:tc>
        <w:tc>
          <w:tcPr>
            <w:tcW w:w="1843" w:type="dxa"/>
          </w:tcPr>
          <w:p w:rsidR="00083666" w:rsidRPr="00375B58" w:rsidRDefault="00083666" w:rsidP="00E81B6C">
            <w:pPr>
              <w:pStyle w:val="ad"/>
              <w:ind w:left="0" w:firstLine="567"/>
              <w:rPr>
                <w:color w:val="auto"/>
                <w:szCs w:val="24"/>
              </w:rPr>
            </w:pPr>
            <w:r w:rsidRPr="00375B58">
              <w:rPr>
                <w:color w:val="auto"/>
                <w:szCs w:val="24"/>
              </w:rPr>
              <w:t>18</w:t>
            </w:r>
          </w:p>
        </w:tc>
        <w:tc>
          <w:tcPr>
            <w:tcW w:w="1701" w:type="dxa"/>
          </w:tcPr>
          <w:p w:rsidR="00083666" w:rsidRPr="00375B58" w:rsidRDefault="00083666" w:rsidP="00E81B6C">
            <w:pPr>
              <w:pStyle w:val="ad"/>
              <w:ind w:left="0" w:firstLine="567"/>
              <w:rPr>
                <w:color w:val="auto"/>
                <w:szCs w:val="24"/>
              </w:rPr>
            </w:pPr>
            <w:r w:rsidRPr="00375B58">
              <w:rPr>
                <w:color w:val="auto"/>
                <w:szCs w:val="24"/>
              </w:rPr>
              <w:t>18</w:t>
            </w:r>
          </w:p>
        </w:tc>
        <w:tc>
          <w:tcPr>
            <w:tcW w:w="1559" w:type="dxa"/>
          </w:tcPr>
          <w:p w:rsidR="00083666" w:rsidRPr="00375B58" w:rsidRDefault="00083666" w:rsidP="00E81B6C">
            <w:pPr>
              <w:pStyle w:val="ad"/>
              <w:ind w:left="0" w:firstLine="567"/>
              <w:rPr>
                <w:color w:val="auto"/>
                <w:szCs w:val="24"/>
              </w:rPr>
            </w:pPr>
            <w:r w:rsidRPr="00375B58">
              <w:rPr>
                <w:color w:val="auto"/>
                <w:szCs w:val="24"/>
              </w:rPr>
              <w:t>18</w:t>
            </w:r>
          </w:p>
        </w:tc>
        <w:tc>
          <w:tcPr>
            <w:tcW w:w="1701" w:type="dxa"/>
          </w:tcPr>
          <w:p w:rsidR="00083666" w:rsidRPr="00375B58" w:rsidRDefault="00083666" w:rsidP="00E81B6C">
            <w:pPr>
              <w:pStyle w:val="ad"/>
              <w:ind w:left="0" w:firstLine="567"/>
              <w:rPr>
                <w:color w:val="auto"/>
                <w:szCs w:val="24"/>
              </w:rPr>
            </w:pPr>
            <w:r w:rsidRPr="00375B58">
              <w:rPr>
                <w:color w:val="auto"/>
                <w:szCs w:val="24"/>
              </w:rPr>
              <w:t>16</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информатики №19</w:t>
            </w:r>
          </w:p>
        </w:tc>
        <w:tc>
          <w:tcPr>
            <w:tcW w:w="1701" w:type="dxa"/>
          </w:tcPr>
          <w:p w:rsidR="00083666" w:rsidRPr="00375B58" w:rsidRDefault="00083666" w:rsidP="00E81B6C">
            <w:pPr>
              <w:pStyle w:val="ad"/>
              <w:ind w:left="0" w:firstLine="567"/>
              <w:rPr>
                <w:color w:val="auto"/>
                <w:szCs w:val="24"/>
              </w:rPr>
            </w:pPr>
            <w:r w:rsidRPr="00375B58">
              <w:rPr>
                <w:color w:val="auto"/>
                <w:szCs w:val="24"/>
              </w:rPr>
              <w:t>11</w:t>
            </w:r>
          </w:p>
        </w:tc>
        <w:tc>
          <w:tcPr>
            <w:tcW w:w="1843" w:type="dxa"/>
          </w:tcPr>
          <w:p w:rsidR="00083666" w:rsidRPr="00375B58" w:rsidRDefault="00083666" w:rsidP="00E81B6C">
            <w:pPr>
              <w:pStyle w:val="ad"/>
              <w:ind w:left="0" w:firstLine="567"/>
              <w:rPr>
                <w:color w:val="auto"/>
                <w:szCs w:val="24"/>
              </w:rPr>
            </w:pPr>
            <w:r w:rsidRPr="00375B58">
              <w:rPr>
                <w:color w:val="auto"/>
                <w:szCs w:val="24"/>
              </w:rPr>
              <w:t>11</w:t>
            </w:r>
          </w:p>
        </w:tc>
        <w:tc>
          <w:tcPr>
            <w:tcW w:w="1701" w:type="dxa"/>
          </w:tcPr>
          <w:p w:rsidR="00083666" w:rsidRPr="00375B58" w:rsidRDefault="00083666" w:rsidP="00E81B6C">
            <w:pPr>
              <w:pStyle w:val="ad"/>
              <w:ind w:left="0" w:firstLine="567"/>
              <w:rPr>
                <w:color w:val="auto"/>
                <w:szCs w:val="24"/>
              </w:rPr>
            </w:pPr>
            <w:r w:rsidRPr="00375B58">
              <w:rPr>
                <w:color w:val="auto"/>
                <w:szCs w:val="24"/>
              </w:rPr>
              <w:t>11</w:t>
            </w:r>
          </w:p>
        </w:tc>
        <w:tc>
          <w:tcPr>
            <w:tcW w:w="1559" w:type="dxa"/>
          </w:tcPr>
          <w:p w:rsidR="00083666" w:rsidRPr="00375B58" w:rsidRDefault="00083666" w:rsidP="00E81B6C">
            <w:pPr>
              <w:pStyle w:val="ad"/>
              <w:ind w:left="0" w:firstLine="567"/>
              <w:rPr>
                <w:color w:val="auto"/>
                <w:szCs w:val="24"/>
              </w:rPr>
            </w:pPr>
            <w:r w:rsidRPr="00375B58">
              <w:rPr>
                <w:color w:val="auto"/>
                <w:szCs w:val="24"/>
              </w:rPr>
              <w:t>11</w:t>
            </w:r>
          </w:p>
        </w:tc>
        <w:tc>
          <w:tcPr>
            <w:tcW w:w="1701" w:type="dxa"/>
          </w:tcPr>
          <w:p w:rsidR="00083666" w:rsidRPr="00375B58" w:rsidRDefault="00083666" w:rsidP="00E81B6C">
            <w:pPr>
              <w:pStyle w:val="ad"/>
              <w:ind w:left="0" w:firstLine="567"/>
              <w:rPr>
                <w:color w:val="auto"/>
                <w:szCs w:val="24"/>
              </w:rPr>
            </w:pPr>
            <w:r w:rsidRPr="00375B58">
              <w:rPr>
                <w:color w:val="auto"/>
                <w:szCs w:val="24"/>
              </w:rPr>
              <w:t>10</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информатики № 18</w:t>
            </w:r>
          </w:p>
        </w:tc>
        <w:tc>
          <w:tcPr>
            <w:tcW w:w="1701" w:type="dxa"/>
          </w:tcPr>
          <w:p w:rsidR="00083666" w:rsidRPr="00375B58" w:rsidRDefault="00083666" w:rsidP="00E81B6C">
            <w:pPr>
              <w:pStyle w:val="ad"/>
              <w:ind w:left="0" w:firstLine="567"/>
              <w:rPr>
                <w:color w:val="auto"/>
                <w:szCs w:val="24"/>
              </w:rPr>
            </w:pPr>
            <w:r w:rsidRPr="00375B58">
              <w:rPr>
                <w:color w:val="auto"/>
                <w:szCs w:val="24"/>
              </w:rPr>
              <w:t>12</w:t>
            </w:r>
          </w:p>
        </w:tc>
        <w:tc>
          <w:tcPr>
            <w:tcW w:w="1843" w:type="dxa"/>
          </w:tcPr>
          <w:p w:rsidR="00083666" w:rsidRPr="00375B58" w:rsidRDefault="00083666" w:rsidP="00E81B6C">
            <w:pPr>
              <w:pStyle w:val="ad"/>
              <w:ind w:left="0" w:firstLine="567"/>
              <w:rPr>
                <w:color w:val="auto"/>
                <w:szCs w:val="24"/>
              </w:rPr>
            </w:pPr>
            <w:r w:rsidRPr="00375B58">
              <w:rPr>
                <w:color w:val="auto"/>
                <w:szCs w:val="24"/>
              </w:rPr>
              <w:t>12</w:t>
            </w:r>
          </w:p>
        </w:tc>
        <w:tc>
          <w:tcPr>
            <w:tcW w:w="1701" w:type="dxa"/>
          </w:tcPr>
          <w:p w:rsidR="00083666" w:rsidRPr="00375B58" w:rsidRDefault="00083666" w:rsidP="00E81B6C">
            <w:pPr>
              <w:pStyle w:val="ad"/>
              <w:ind w:left="0" w:firstLine="567"/>
              <w:rPr>
                <w:color w:val="auto"/>
                <w:szCs w:val="24"/>
              </w:rPr>
            </w:pPr>
            <w:r w:rsidRPr="00375B58">
              <w:rPr>
                <w:color w:val="auto"/>
                <w:szCs w:val="24"/>
              </w:rPr>
              <w:t>12</w:t>
            </w:r>
          </w:p>
        </w:tc>
        <w:tc>
          <w:tcPr>
            <w:tcW w:w="1559" w:type="dxa"/>
          </w:tcPr>
          <w:p w:rsidR="00083666" w:rsidRPr="00375B58" w:rsidRDefault="00083666" w:rsidP="00E81B6C">
            <w:pPr>
              <w:pStyle w:val="ad"/>
              <w:ind w:left="0" w:firstLine="567"/>
              <w:rPr>
                <w:color w:val="auto"/>
                <w:szCs w:val="24"/>
              </w:rPr>
            </w:pPr>
            <w:r w:rsidRPr="00375B58">
              <w:rPr>
                <w:color w:val="auto"/>
                <w:szCs w:val="24"/>
              </w:rPr>
              <w:t>12</w:t>
            </w:r>
          </w:p>
        </w:tc>
        <w:tc>
          <w:tcPr>
            <w:tcW w:w="1701" w:type="dxa"/>
          </w:tcPr>
          <w:p w:rsidR="00083666" w:rsidRPr="00375B58" w:rsidRDefault="00083666" w:rsidP="00E81B6C">
            <w:pPr>
              <w:pStyle w:val="ad"/>
              <w:ind w:left="0" w:firstLine="567"/>
              <w:rPr>
                <w:color w:val="auto"/>
                <w:szCs w:val="24"/>
              </w:rPr>
            </w:pPr>
            <w:r w:rsidRPr="00375B58">
              <w:rPr>
                <w:color w:val="auto"/>
                <w:szCs w:val="24"/>
              </w:rPr>
              <w:t>11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математики № 16</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математики № 30</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843"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физики</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химии</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биологии</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русского языка и литературы № 13</w:t>
            </w:r>
          </w:p>
        </w:tc>
        <w:tc>
          <w:tcPr>
            <w:tcW w:w="1701" w:type="dxa"/>
          </w:tcPr>
          <w:p w:rsidR="00083666" w:rsidRPr="00375B58" w:rsidRDefault="00083666" w:rsidP="00E81B6C">
            <w:pPr>
              <w:pStyle w:val="ad"/>
              <w:ind w:left="0" w:firstLine="567"/>
              <w:rPr>
                <w:color w:val="auto"/>
                <w:szCs w:val="24"/>
              </w:rPr>
            </w:pPr>
            <w:r w:rsidRPr="00375B58">
              <w:rPr>
                <w:color w:val="auto"/>
                <w:szCs w:val="24"/>
              </w:rPr>
              <w:t>17</w:t>
            </w:r>
          </w:p>
        </w:tc>
        <w:tc>
          <w:tcPr>
            <w:tcW w:w="1843" w:type="dxa"/>
          </w:tcPr>
          <w:p w:rsidR="00083666" w:rsidRPr="00375B58" w:rsidRDefault="00083666" w:rsidP="00E81B6C">
            <w:pPr>
              <w:pStyle w:val="ad"/>
              <w:ind w:left="0" w:firstLine="567"/>
              <w:rPr>
                <w:color w:val="auto"/>
                <w:szCs w:val="24"/>
              </w:rPr>
            </w:pPr>
            <w:r w:rsidRPr="00375B58">
              <w:rPr>
                <w:color w:val="auto"/>
                <w:szCs w:val="24"/>
              </w:rPr>
              <w:t>17</w:t>
            </w:r>
          </w:p>
        </w:tc>
        <w:tc>
          <w:tcPr>
            <w:tcW w:w="1701" w:type="dxa"/>
          </w:tcPr>
          <w:p w:rsidR="00083666" w:rsidRPr="00375B58" w:rsidRDefault="00083666" w:rsidP="00E81B6C">
            <w:pPr>
              <w:pStyle w:val="ad"/>
              <w:ind w:left="0" w:firstLine="567"/>
              <w:rPr>
                <w:color w:val="auto"/>
                <w:szCs w:val="24"/>
              </w:rPr>
            </w:pPr>
            <w:r w:rsidRPr="00375B58">
              <w:rPr>
                <w:color w:val="auto"/>
                <w:szCs w:val="24"/>
              </w:rPr>
              <w:t>17</w:t>
            </w:r>
          </w:p>
        </w:tc>
        <w:tc>
          <w:tcPr>
            <w:tcW w:w="1559" w:type="dxa"/>
          </w:tcPr>
          <w:p w:rsidR="00083666" w:rsidRPr="00375B58" w:rsidRDefault="00083666" w:rsidP="00E81B6C">
            <w:pPr>
              <w:pStyle w:val="ad"/>
              <w:ind w:left="0" w:firstLine="567"/>
              <w:rPr>
                <w:color w:val="auto"/>
                <w:szCs w:val="24"/>
              </w:rPr>
            </w:pPr>
            <w:r w:rsidRPr="00375B58">
              <w:rPr>
                <w:color w:val="auto"/>
                <w:szCs w:val="24"/>
              </w:rPr>
              <w:t>17</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русского языка и литературы № 14</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 xml:space="preserve">Кабинет русского языка и </w:t>
            </w:r>
            <w:r w:rsidRPr="00375B58">
              <w:rPr>
                <w:color w:val="auto"/>
                <w:szCs w:val="24"/>
              </w:rPr>
              <w:lastRenderedPageBreak/>
              <w:t>литературы № 23</w:t>
            </w:r>
          </w:p>
        </w:tc>
        <w:tc>
          <w:tcPr>
            <w:tcW w:w="1701" w:type="dxa"/>
          </w:tcPr>
          <w:p w:rsidR="00083666" w:rsidRPr="00375B58" w:rsidRDefault="00083666" w:rsidP="00E81B6C">
            <w:pPr>
              <w:pStyle w:val="ad"/>
              <w:ind w:left="0" w:firstLine="567"/>
              <w:rPr>
                <w:color w:val="auto"/>
                <w:szCs w:val="24"/>
              </w:rPr>
            </w:pPr>
            <w:r w:rsidRPr="00375B58">
              <w:rPr>
                <w:color w:val="auto"/>
                <w:szCs w:val="24"/>
              </w:rPr>
              <w:lastRenderedPageBreak/>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lastRenderedPageBreak/>
              <w:t>Кабинет русского языка и литературы № 28</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русского языка и литературы № 29</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истории № 24</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истории № 27</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 xml:space="preserve">Кабинет географии </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иностранных языков №12а</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843"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559"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иностранных языков № 23а</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843"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иностранных языков № 30а</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843" w:type="dxa"/>
          </w:tcPr>
          <w:p w:rsidR="00083666" w:rsidRPr="00375B58" w:rsidRDefault="00083666" w:rsidP="00E81B6C">
            <w:pPr>
              <w:pStyle w:val="ad"/>
              <w:ind w:left="0" w:firstLine="567"/>
              <w:rPr>
                <w:color w:val="auto"/>
                <w:szCs w:val="24"/>
              </w:rPr>
            </w:pPr>
            <w:r w:rsidRPr="00375B58">
              <w:rPr>
                <w:color w:val="auto"/>
                <w:szCs w:val="24"/>
              </w:rPr>
              <w:t>3</w:t>
            </w:r>
          </w:p>
        </w:tc>
        <w:tc>
          <w:tcPr>
            <w:tcW w:w="1701" w:type="dxa"/>
          </w:tcPr>
          <w:p w:rsidR="00083666" w:rsidRPr="00375B58" w:rsidRDefault="00083666" w:rsidP="00E81B6C">
            <w:pPr>
              <w:pStyle w:val="ad"/>
              <w:ind w:left="0" w:firstLine="567"/>
              <w:rPr>
                <w:color w:val="auto"/>
                <w:szCs w:val="24"/>
              </w:rPr>
            </w:pPr>
            <w:r w:rsidRPr="00375B58">
              <w:rPr>
                <w:color w:val="auto"/>
                <w:szCs w:val="24"/>
              </w:rPr>
              <w:t>3</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Лингафонный кабинет</w:t>
            </w:r>
          </w:p>
        </w:tc>
        <w:tc>
          <w:tcPr>
            <w:tcW w:w="1701" w:type="dxa"/>
          </w:tcPr>
          <w:p w:rsidR="00083666" w:rsidRPr="00375B58" w:rsidRDefault="00083666" w:rsidP="00E81B6C">
            <w:pPr>
              <w:pStyle w:val="ad"/>
              <w:ind w:left="0" w:firstLine="567"/>
              <w:rPr>
                <w:color w:val="auto"/>
                <w:szCs w:val="24"/>
              </w:rPr>
            </w:pPr>
            <w:r w:rsidRPr="00375B58">
              <w:rPr>
                <w:color w:val="auto"/>
                <w:szCs w:val="24"/>
              </w:rPr>
              <w:t>17</w:t>
            </w:r>
          </w:p>
        </w:tc>
        <w:tc>
          <w:tcPr>
            <w:tcW w:w="1843" w:type="dxa"/>
          </w:tcPr>
          <w:p w:rsidR="00083666" w:rsidRPr="00375B58" w:rsidRDefault="00083666" w:rsidP="00E81B6C">
            <w:pPr>
              <w:pStyle w:val="ad"/>
              <w:ind w:left="0" w:firstLine="567"/>
              <w:rPr>
                <w:color w:val="auto"/>
                <w:szCs w:val="24"/>
              </w:rPr>
            </w:pPr>
            <w:r w:rsidRPr="00375B58">
              <w:rPr>
                <w:color w:val="auto"/>
                <w:szCs w:val="24"/>
              </w:rPr>
              <w:t>17</w:t>
            </w:r>
          </w:p>
        </w:tc>
        <w:tc>
          <w:tcPr>
            <w:tcW w:w="1701" w:type="dxa"/>
          </w:tcPr>
          <w:p w:rsidR="00083666" w:rsidRPr="00375B58" w:rsidRDefault="00083666" w:rsidP="00E81B6C">
            <w:pPr>
              <w:pStyle w:val="ad"/>
              <w:ind w:left="0" w:firstLine="567"/>
              <w:rPr>
                <w:color w:val="auto"/>
                <w:szCs w:val="24"/>
              </w:rPr>
            </w:pPr>
            <w:r w:rsidRPr="00375B58">
              <w:rPr>
                <w:color w:val="auto"/>
                <w:szCs w:val="24"/>
              </w:rPr>
              <w:t>17</w:t>
            </w:r>
          </w:p>
        </w:tc>
        <w:tc>
          <w:tcPr>
            <w:tcW w:w="1559" w:type="dxa"/>
          </w:tcPr>
          <w:p w:rsidR="00083666" w:rsidRPr="00375B58" w:rsidRDefault="00083666" w:rsidP="00E81B6C">
            <w:pPr>
              <w:pStyle w:val="ad"/>
              <w:ind w:left="0" w:firstLine="567"/>
              <w:rPr>
                <w:color w:val="auto"/>
                <w:szCs w:val="24"/>
              </w:rPr>
            </w:pPr>
            <w:r w:rsidRPr="00375B58">
              <w:rPr>
                <w:color w:val="auto"/>
                <w:szCs w:val="24"/>
              </w:rPr>
              <w:t>17</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экономики</w:t>
            </w:r>
          </w:p>
        </w:tc>
        <w:tc>
          <w:tcPr>
            <w:tcW w:w="1701" w:type="dxa"/>
          </w:tcPr>
          <w:p w:rsidR="00083666" w:rsidRPr="00375B58" w:rsidRDefault="00083666" w:rsidP="00E81B6C">
            <w:pPr>
              <w:pStyle w:val="ad"/>
              <w:ind w:left="0" w:firstLine="567"/>
              <w:rPr>
                <w:color w:val="auto"/>
                <w:szCs w:val="24"/>
              </w:rPr>
            </w:pPr>
            <w:r w:rsidRPr="00375B58">
              <w:rPr>
                <w:color w:val="auto"/>
                <w:szCs w:val="24"/>
              </w:rPr>
              <w:t>8</w:t>
            </w:r>
          </w:p>
        </w:tc>
        <w:tc>
          <w:tcPr>
            <w:tcW w:w="1843" w:type="dxa"/>
          </w:tcPr>
          <w:p w:rsidR="00083666" w:rsidRPr="00375B58" w:rsidRDefault="00083666" w:rsidP="00E81B6C">
            <w:pPr>
              <w:pStyle w:val="ad"/>
              <w:ind w:left="0" w:firstLine="567"/>
              <w:rPr>
                <w:color w:val="auto"/>
                <w:szCs w:val="24"/>
              </w:rPr>
            </w:pPr>
            <w:r w:rsidRPr="00375B58">
              <w:rPr>
                <w:color w:val="auto"/>
                <w:szCs w:val="24"/>
              </w:rPr>
              <w:t>8</w:t>
            </w:r>
          </w:p>
        </w:tc>
        <w:tc>
          <w:tcPr>
            <w:tcW w:w="1701" w:type="dxa"/>
          </w:tcPr>
          <w:p w:rsidR="00083666" w:rsidRPr="00375B58" w:rsidRDefault="00083666" w:rsidP="00E81B6C">
            <w:pPr>
              <w:pStyle w:val="ad"/>
              <w:ind w:left="0" w:firstLine="567"/>
              <w:rPr>
                <w:color w:val="auto"/>
                <w:szCs w:val="24"/>
              </w:rPr>
            </w:pPr>
            <w:r w:rsidRPr="00375B58">
              <w:rPr>
                <w:color w:val="auto"/>
                <w:szCs w:val="24"/>
              </w:rPr>
              <w:t>8</w:t>
            </w:r>
          </w:p>
        </w:tc>
        <w:tc>
          <w:tcPr>
            <w:tcW w:w="1559" w:type="dxa"/>
          </w:tcPr>
          <w:p w:rsidR="00083666" w:rsidRPr="00375B58" w:rsidRDefault="00083666" w:rsidP="00E81B6C">
            <w:pPr>
              <w:pStyle w:val="ad"/>
              <w:ind w:left="0" w:firstLine="567"/>
              <w:rPr>
                <w:color w:val="auto"/>
                <w:szCs w:val="24"/>
              </w:rPr>
            </w:pPr>
            <w:r w:rsidRPr="00375B58">
              <w:rPr>
                <w:color w:val="auto"/>
                <w:szCs w:val="24"/>
              </w:rPr>
              <w:t>8</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ИЗО</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ОБЖ</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Кабинет музыки</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843"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2</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 xml:space="preserve">Мастерские по технологии  </w:t>
            </w:r>
          </w:p>
        </w:tc>
        <w:tc>
          <w:tcPr>
            <w:tcW w:w="1701" w:type="dxa"/>
          </w:tcPr>
          <w:p w:rsidR="00083666" w:rsidRPr="00375B58" w:rsidRDefault="00083666" w:rsidP="00E81B6C">
            <w:pPr>
              <w:pStyle w:val="ad"/>
              <w:ind w:left="0" w:firstLine="567"/>
              <w:rPr>
                <w:color w:val="auto"/>
                <w:szCs w:val="24"/>
              </w:rPr>
            </w:pPr>
            <w:r w:rsidRPr="00375B58">
              <w:rPr>
                <w:color w:val="auto"/>
                <w:szCs w:val="24"/>
              </w:rPr>
              <w:t>4</w:t>
            </w:r>
          </w:p>
        </w:tc>
        <w:tc>
          <w:tcPr>
            <w:tcW w:w="1843" w:type="dxa"/>
          </w:tcPr>
          <w:p w:rsidR="00083666" w:rsidRPr="00375B58" w:rsidRDefault="00083666" w:rsidP="00E81B6C">
            <w:pPr>
              <w:pStyle w:val="ad"/>
              <w:ind w:left="0" w:firstLine="567"/>
              <w:rPr>
                <w:color w:val="auto"/>
                <w:szCs w:val="24"/>
              </w:rPr>
            </w:pPr>
            <w:r w:rsidRPr="00375B58">
              <w:rPr>
                <w:color w:val="auto"/>
                <w:szCs w:val="24"/>
              </w:rPr>
              <w:t>4</w:t>
            </w:r>
          </w:p>
        </w:tc>
        <w:tc>
          <w:tcPr>
            <w:tcW w:w="1701" w:type="dxa"/>
          </w:tcPr>
          <w:p w:rsidR="00083666" w:rsidRPr="00375B58" w:rsidRDefault="00083666" w:rsidP="00E81B6C">
            <w:pPr>
              <w:pStyle w:val="ad"/>
              <w:ind w:left="0" w:firstLine="567"/>
              <w:rPr>
                <w:color w:val="auto"/>
                <w:szCs w:val="24"/>
              </w:rPr>
            </w:pPr>
            <w:r w:rsidRPr="00375B58">
              <w:rPr>
                <w:color w:val="auto"/>
                <w:szCs w:val="24"/>
              </w:rPr>
              <w:t>4</w:t>
            </w:r>
          </w:p>
        </w:tc>
        <w:tc>
          <w:tcPr>
            <w:tcW w:w="1559" w:type="dxa"/>
          </w:tcPr>
          <w:p w:rsidR="00083666" w:rsidRPr="00375B58" w:rsidRDefault="00083666" w:rsidP="00E81B6C">
            <w:pPr>
              <w:pStyle w:val="ad"/>
              <w:ind w:left="0" w:firstLine="567"/>
              <w:rPr>
                <w:color w:val="auto"/>
                <w:szCs w:val="24"/>
              </w:rPr>
            </w:pPr>
            <w:r w:rsidRPr="00375B58">
              <w:rPr>
                <w:color w:val="auto"/>
                <w:szCs w:val="24"/>
              </w:rPr>
              <w:t>4</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Спортивный зал</w:t>
            </w:r>
          </w:p>
        </w:tc>
        <w:tc>
          <w:tcPr>
            <w:tcW w:w="1701" w:type="dxa"/>
          </w:tcPr>
          <w:p w:rsidR="00083666" w:rsidRPr="00375B58" w:rsidRDefault="00083666" w:rsidP="00E81B6C">
            <w:pPr>
              <w:pStyle w:val="ad"/>
              <w:ind w:left="0" w:firstLine="567"/>
              <w:rPr>
                <w:color w:val="auto"/>
                <w:szCs w:val="24"/>
              </w:rPr>
            </w:pPr>
            <w:r w:rsidRPr="00375B58">
              <w:rPr>
                <w:color w:val="auto"/>
                <w:szCs w:val="24"/>
              </w:rPr>
              <w:t>4</w:t>
            </w:r>
          </w:p>
        </w:tc>
        <w:tc>
          <w:tcPr>
            <w:tcW w:w="1843" w:type="dxa"/>
          </w:tcPr>
          <w:p w:rsidR="00083666" w:rsidRPr="00375B58" w:rsidRDefault="00083666" w:rsidP="00E81B6C">
            <w:pPr>
              <w:pStyle w:val="ad"/>
              <w:ind w:left="0" w:firstLine="567"/>
              <w:rPr>
                <w:color w:val="auto"/>
                <w:szCs w:val="24"/>
              </w:rPr>
            </w:pPr>
            <w:r w:rsidRPr="00375B58">
              <w:rPr>
                <w:color w:val="auto"/>
                <w:szCs w:val="24"/>
              </w:rPr>
              <w:t>4</w:t>
            </w:r>
          </w:p>
        </w:tc>
        <w:tc>
          <w:tcPr>
            <w:tcW w:w="1701" w:type="dxa"/>
          </w:tcPr>
          <w:p w:rsidR="00083666" w:rsidRPr="00375B58" w:rsidRDefault="00083666" w:rsidP="00E81B6C">
            <w:pPr>
              <w:pStyle w:val="ad"/>
              <w:ind w:left="0" w:firstLine="567"/>
              <w:rPr>
                <w:color w:val="auto"/>
                <w:szCs w:val="24"/>
              </w:rPr>
            </w:pPr>
            <w:r w:rsidRPr="00375B58">
              <w:rPr>
                <w:color w:val="auto"/>
                <w:szCs w:val="24"/>
              </w:rPr>
              <w:t>4</w:t>
            </w:r>
          </w:p>
        </w:tc>
        <w:tc>
          <w:tcPr>
            <w:tcW w:w="1559" w:type="dxa"/>
          </w:tcPr>
          <w:p w:rsidR="00083666" w:rsidRPr="00375B58" w:rsidRDefault="00083666" w:rsidP="00E81B6C">
            <w:pPr>
              <w:pStyle w:val="ad"/>
              <w:ind w:left="0" w:firstLine="567"/>
              <w:rPr>
                <w:color w:val="auto"/>
                <w:szCs w:val="24"/>
              </w:rPr>
            </w:pPr>
            <w:r w:rsidRPr="00375B58">
              <w:rPr>
                <w:color w:val="auto"/>
                <w:szCs w:val="24"/>
              </w:rPr>
              <w:t>2</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Библиотека</w:t>
            </w:r>
          </w:p>
        </w:tc>
        <w:tc>
          <w:tcPr>
            <w:tcW w:w="1701" w:type="dxa"/>
          </w:tcPr>
          <w:p w:rsidR="00083666" w:rsidRPr="00375B58" w:rsidRDefault="00083666" w:rsidP="00E81B6C">
            <w:pPr>
              <w:pStyle w:val="ad"/>
              <w:ind w:left="0" w:firstLine="567"/>
              <w:rPr>
                <w:color w:val="auto"/>
                <w:szCs w:val="24"/>
              </w:rPr>
            </w:pPr>
            <w:r w:rsidRPr="00375B58">
              <w:rPr>
                <w:color w:val="auto"/>
                <w:szCs w:val="24"/>
              </w:rPr>
              <w:t>21</w:t>
            </w:r>
          </w:p>
        </w:tc>
        <w:tc>
          <w:tcPr>
            <w:tcW w:w="1843" w:type="dxa"/>
          </w:tcPr>
          <w:p w:rsidR="00083666" w:rsidRPr="00375B58" w:rsidRDefault="00083666" w:rsidP="00E81B6C">
            <w:pPr>
              <w:pStyle w:val="ad"/>
              <w:ind w:left="0" w:firstLine="567"/>
              <w:rPr>
                <w:color w:val="auto"/>
                <w:szCs w:val="24"/>
              </w:rPr>
            </w:pPr>
            <w:r w:rsidRPr="00375B58">
              <w:rPr>
                <w:color w:val="auto"/>
                <w:szCs w:val="24"/>
              </w:rPr>
              <w:t>21</w:t>
            </w:r>
          </w:p>
        </w:tc>
        <w:tc>
          <w:tcPr>
            <w:tcW w:w="1701" w:type="dxa"/>
          </w:tcPr>
          <w:p w:rsidR="00083666" w:rsidRPr="00375B58" w:rsidRDefault="00083666" w:rsidP="00E81B6C">
            <w:pPr>
              <w:pStyle w:val="ad"/>
              <w:ind w:left="0" w:firstLine="567"/>
              <w:rPr>
                <w:color w:val="auto"/>
                <w:szCs w:val="24"/>
              </w:rPr>
            </w:pPr>
            <w:r w:rsidRPr="00375B58">
              <w:rPr>
                <w:color w:val="auto"/>
                <w:szCs w:val="24"/>
              </w:rPr>
              <w:t>21</w:t>
            </w:r>
          </w:p>
        </w:tc>
        <w:tc>
          <w:tcPr>
            <w:tcW w:w="1559" w:type="dxa"/>
          </w:tcPr>
          <w:p w:rsidR="00083666" w:rsidRPr="00375B58" w:rsidRDefault="00083666" w:rsidP="00E81B6C">
            <w:pPr>
              <w:pStyle w:val="ad"/>
              <w:ind w:left="0" w:firstLine="567"/>
              <w:rPr>
                <w:color w:val="auto"/>
                <w:szCs w:val="24"/>
              </w:rPr>
            </w:pPr>
            <w:r w:rsidRPr="00375B58">
              <w:rPr>
                <w:color w:val="auto"/>
                <w:szCs w:val="24"/>
              </w:rPr>
              <w:t>21</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 xml:space="preserve">Кабинет учителя </w:t>
            </w:r>
            <w:r w:rsidRPr="00375B58">
              <w:rPr>
                <w:color w:val="auto"/>
                <w:szCs w:val="24"/>
              </w:rPr>
              <w:lastRenderedPageBreak/>
              <w:t>логопеда</w:t>
            </w:r>
          </w:p>
        </w:tc>
        <w:tc>
          <w:tcPr>
            <w:tcW w:w="1701" w:type="dxa"/>
          </w:tcPr>
          <w:p w:rsidR="00083666" w:rsidRPr="00375B58" w:rsidRDefault="00083666" w:rsidP="00E81B6C">
            <w:pPr>
              <w:pStyle w:val="ad"/>
              <w:ind w:left="0" w:firstLine="567"/>
              <w:rPr>
                <w:color w:val="auto"/>
                <w:szCs w:val="24"/>
              </w:rPr>
            </w:pPr>
            <w:r w:rsidRPr="00375B58">
              <w:rPr>
                <w:color w:val="auto"/>
                <w:szCs w:val="24"/>
              </w:rPr>
              <w:lastRenderedPageBreak/>
              <w:t>1</w:t>
            </w:r>
          </w:p>
        </w:tc>
        <w:tc>
          <w:tcPr>
            <w:tcW w:w="1843" w:type="dxa"/>
          </w:tcPr>
          <w:p w:rsidR="00083666" w:rsidRPr="00375B58" w:rsidRDefault="00083666" w:rsidP="00E81B6C">
            <w:pPr>
              <w:pStyle w:val="ad"/>
              <w:ind w:left="0" w:firstLine="567"/>
              <w:rPr>
                <w:color w:val="auto"/>
                <w:szCs w:val="24"/>
              </w:rPr>
            </w:pPr>
            <w:r w:rsidRPr="00375B58">
              <w:rPr>
                <w:color w:val="auto"/>
                <w:szCs w:val="24"/>
              </w:rPr>
              <w:t>1</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c>
          <w:tcPr>
            <w:tcW w:w="1559" w:type="dxa"/>
          </w:tcPr>
          <w:p w:rsidR="00083666" w:rsidRPr="00375B58" w:rsidRDefault="00083666" w:rsidP="00E81B6C">
            <w:pPr>
              <w:pStyle w:val="ad"/>
              <w:ind w:left="0" w:firstLine="567"/>
              <w:rPr>
                <w:color w:val="auto"/>
                <w:szCs w:val="24"/>
              </w:rPr>
            </w:pPr>
            <w:r w:rsidRPr="00375B58">
              <w:rPr>
                <w:color w:val="auto"/>
                <w:szCs w:val="24"/>
              </w:rPr>
              <w:t>1</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375B58"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lastRenderedPageBreak/>
              <w:t>Сенсорная комната</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c>
          <w:tcPr>
            <w:tcW w:w="1843" w:type="dxa"/>
          </w:tcPr>
          <w:p w:rsidR="00083666" w:rsidRPr="00375B58" w:rsidRDefault="00083666" w:rsidP="00E81B6C">
            <w:pPr>
              <w:pStyle w:val="ad"/>
              <w:ind w:left="0" w:firstLine="567"/>
              <w:rPr>
                <w:color w:val="auto"/>
                <w:szCs w:val="24"/>
              </w:rPr>
            </w:pPr>
            <w:r w:rsidRPr="00375B58">
              <w:rPr>
                <w:color w:val="auto"/>
                <w:szCs w:val="24"/>
              </w:rPr>
              <w:t>1</w:t>
            </w:r>
          </w:p>
        </w:tc>
        <w:tc>
          <w:tcPr>
            <w:tcW w:w="1701" w:type="dxa"/>
          </w:tcPr>
          <w:p w:rsidR="00083666" w:rsidRPr="00375B58" w:rsidRDefault="00083666" w:rsidP="00E81B6C">
            <w:pPr>
              <w:pStyle w:val="ad"/>
              <w:ind w:left="0" w:firstLine="567"/>
              <w:rPr>
                <w:color w:val="auto"/>
                <w:szCs w:val="24"/>
              </w:rPr>
            </w:pPr>
            <w:r w:rsidRPr="00375B58">
              <w:rPr>
                <w:color w:val="auto"/>
                <w:szCs w:val="24"/>
              </w:rPr>
              <w:t>1</w:t>
            </w:r>
          </w:p>
        </w:tc>
        <w:tc>
          <w:tcPr>
            <w:tcW w:w="1559" w:type="dxa"/>
          </w:tcPr>
          <w:p w:rsidR="00083666" w:rsidRPr="00375B58" w:rsidRDefault="00083666" w:rsidP="00E81B6C">
            <w:pPr>
              <w:pStyle w:val="ad"/>
              <w:ind w:left="0" w:firstLine="567"/>
              <w:rPr>
                <w:color w:val="auto"/>
                <w:szCs w:val="24"/>
              </w:rPr>
            </w:pPr>
            <w:r w:rsidRPr="00375B58">
              <w:rPr>
                <w:color w:val="auto"/>
                <w:szCs w:val="24"/>
              </w:rPr>
              <w:t>1</w:t>
            </w:r>
          </w:p>
        </w:tc>
        <w:tc>
          <w:tcPr>
            <w:tcW w:w="1701" w:type="dxa"/>
          </w:tcPr>
          <w:p w:rsidR="00083666" w:rsidRPr="00375B58" w:rsidRDefault="00083666" w:rsidP="00E81B6C">
            <w:pPr>
              <w:pStyle w:val="ad"/>
              <w:ind w:left="0" w:firstLine="567"/>
              <w:rPr>
                <w:color w:val="auto"/>
                <w:szCs w:val="24"/>
              </w:rPr>
            </w:pPr>
            <w:r w:rsidRPr="00375B58">
              <w:rPr>
                <w:color w:val="auto"/>
                <w:szCs w:val="24"/>
              </w:rPr>
              <w:t>-</w:t>
            </w:r>
          </w:p>
        </w:tc>
      </w:tr>
      <w:tr w:rsidR="00083666" w:rsidRPr="00083666" w:rsidTr="00083666">
        <w:trPr>
          <w:divId w:val="1636522253"/>
          <w:trHeight w:val="217"/>
        </w:trPr>
        <w:tc>
          <w:tcPr>
            <w:tcW w:w="1702" w:type="dxa"/>
          </w:tcPr>
          <w:p w:rsidR="00083666" w:rsidRPr="00375B58" w:rsidRDefault="00083666" w:rsidP="00E81B6C">
            <w:pPr>
              <w:pStyle w:val="ad"/>
              <w:ind w:left="0" w:firstLine="567"/>
              <w:rPr>
                <w:color w:val="auto"/>
                <w:szCs w:val="24"/>
              </w:rPr>
            </w:pPr>
            <w:r w:rsidRPr="00375B58">
              <w:rPr>
                <w:color w:val="auto"/>
                <w:szCs w:val="24"/>
              </w:rPr>
              <w:t>Степень компьютеризации образовательного процесса</w:t>
            </w:r>
          </w:p>
        </w:tc>
        <w:tc>
          <w:tcPr>
            <w:tcW w:w="8505" w:type="dxa"/>
            <w:gridSpan w:val="5"/>
          </w:tcPr>
          <w:p w:rsidR="00083666" w:rsidRPr="00375B58" w:rsidRDefault="00083666" w:rsidP="00E81B6C">
            <w:pPr>
              <w:pStyle w:val="ad"/>
              <w:ind w:left="0" w:firstLine="567"/>
              <w:rPr>
                <w:color w:val="auto"/>
                <w:szCs w:val="24"/>
              </w:rPr>
            </w:pPr>
            <w:r w:rsidRPr="00375B58">
              <w:rPr>
                <w:color w:val="auto"/>
                <w:szCs w:val="24"/>
              </w:rPr>
              <w:t>Всего компьютеров, ноутбуков, планшетов для образовательного процесса -216</w:t>
            </w:r>
          </w:p>
          <w:p w:rsidR="00083666" w:rsidRPr="00375B58" w:rsidRDefault="00083666" w:rsidP="00E81B6C">
            <w:pPr>
              <w:pStyle w:val="ad"/>
              <w:ind w:left="0" w:firstLine="567"/>
              <w:rPr>
                <w:color w:val="auto"/>
                <w:szCs w:val="24"/>
              </w:rPr>
            </w:pPr>
            <w:r w:rsidRPr="00375B58">
              <w:rPr>
                <w:color w:val="auto"/>
                <w:szCs w:val="24"/>
              </w:rPr>
              <w:t>Всего учащихся – 731, на один компьютер в среднем приходится 3,4 обучающихся.</w:t>
            </w:r>
          </w:p>
        </w:tc>
      </w:tr>
    </w:tbl>
    <w:p w:rsidR="00083666" w:rsidRPr="00375B58" w:rsidRDefault="00083666" w:rsidP="00083666">
      <w:pPr>
        <w:pStyle w:val="ad"/>
        <w:ind w:left="0" w:firstLine="567"/>
        <w:divId w:val="1636522253"/>
        <w:rPr>
          <w:rFonts w:eastAsia="Calibri"/>
          <w:color w:val="auto"/>
          <w:szCs w:val="24"/>
        </w:rPr>
      </w:pPr>
    </w:p>
    <w:p w:rsidR="00083666" w:rsidRPr="00375B58" w:rsidRDefault="00083666" w:rsidP="00083666">
      <w:pPr>
        <w:pStyle w:val="ad"/>
        <w:ind w:left="0" w:firstLine="567"/>
        <w:divId w:val="1636522253"/>
        <w:rPr>
          <w:color w:val="auto"/>
          <w:szCs w:val="24"/>
        </w:rPr>
      </w:pPr>
      <w:r w:rsidRPr="00375B58">
        <w:rPr>
          <w:color w:val="auto"/>
          <w:szCs w:val="24"/>
        </w:rPr>
        <w:t xml:space="preserve">Использование новых современных информационных технологий открывает перед участниками образовательных отношений новые возможности для творчества, обретения и закрепления различных профессиональных навыков, позволяет реализовать принципиально новые формы и методы обучения. В гимназии имеются в наличии нормативно-правовые документы, регламентирующие компьютеризацию, сетевую коммуникацию. </w:t>
      </w:r>
    </w:p>
    <w:p w:rsidR="00083666" w:rsidRPr="00375B58" w:rsidRDefault="00083666" w:rsidP="00083666">
      <w:pPr>
        <w:pStyle w:val="ad"/>
        <w:ind w:left="0" w:firstLine="567"/>
        <w:divId w:val="1636522253"/>
        <w:rPr>
          <w:color w:val="auto"/>
          <w:szCs w:val="24"/>
        </w:rPr>
      </w:pPr>
      <w:r w:rsidRPr="00375B58">
        <w:rPr>
          <w:color w:val="auto"/>
          <w:szCs w:val="24"/>
        </w:rPr>
        <w:t xml:space="preserve">На все компьютеры в гимназии осуществлена установка лицензионных программ, осуществляется контентная фильтрация для ограничения доступа к Интернет-ресурсам, несовместимым с целями и задачами образования. Имеется сайт гимназии размещенный в сети Интернет. Осуществляется еженедельное обновление информационного содержания сайта. Услуги Интернета используются в практике работы гимназии при подготовке выпускников 9 классов к государственной итоговой аттестации через систему решу ОГЭ. ру. Использование ИКТ позволяет расширить у обучающихся творческие способности, формировать умение работать с информацией, развивать коммуникативные способности, усилить мотивацию обучающихся к изучению предметов, расширить наборы применяемых учебных задач, качественно изменить контроль за деятельностью обучающихся. В гимназии функционирует электронный журнал и электронный дневник. Таким образом, в гимназии имеется информационно-техническая база, способная обеспечить реализацию основной образовательной программы. </w:t>
      </w:r>
    </w:p>
    <w:p w:rsidR="00903221" w:rsidRPr="00375B58" w:rsidRDefault="00903221" w:rsidP="00F01387">
      <w:pPr>
        <w:ind w:firstLine="567"/>
        <w:jc w:val="both"/>
        <w:divId w:val="1636522253"/>
        <w:rPr>
          <w:rFonts w:eastAsia="Times New Roman"/>
          <w:lang w:val="ru-RU"/>
        </w:rPr>
      </w:pPr>
    </w:p>
    <w:sectPr w:rsidR="00903221" w:rsidRPr="00375B58" w:rsidSect="007B4865">
      <w:pgSz w:w="12240" w:h="15840"/>
      <w:pgMar w:top="1440" w:right="1440"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FCA" w:rsidRDefault="00CC0FCA" w:rsidP="009C7A30">
      <w:r>
        <w:separator/>
      </w:r>
    </w:p>
  </w:endnote>
  <w:endnote w:type="continuationSeparator" w:id="1">
    <w:p w:rsidR="00CC0FCA" w:rsidRDefault="00CC0FCA" w:rsidP="009C7A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B58" w:rsidRDefault="00375B58">
    <w:pPr>
      <w:spacing w:after="160"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2819"/>
      <w:docPartObj>
        <w:docPartGallery w:val="Page Numbers (Bottom of Page)"/>
        <w:docPartUnique/>
      </w:docPartObj>
    </w:sdtPr>
    <w:sdtContent>
      <w:p w:rsidR="00375B58" w:rsidRDefault="0033209F">
        <w:pPr>
          <w:spacing w:after="160" w:line="259" w:lineRule="auto"/>
        </w:pPr>
        <w:r w:rsidRPr="0033209F">
          <w:rPr>
            <w:noProof/>
          </w:rPr>
          <w:pict>
            <v:group id="_x0000_s3076" style="position:absolute;margin-left:-215.55pt;margin-top:0;width:71.55pt;height:149.8pt;z-index:251660288;mso-width-percent:1000;mso-position-horizontal:right;mso-position-horizontal-relative:left-margin-area;mso-position-vertical:bottom;mso-position-vertical-relative:margin;mso-width-percent:1000;mso-width-relative:left-margin-area" coordorigin="13,11415" coordsize="1425,2996" o:allowincell="f">
              <v:group id="_x0000_s3077" style="position:absolute;left:13;top:14340;width:1410;height:71;flip:y;mso-width-percent:1000;mso-position-horizontal:left;mso-position-horizontal-relative:left-margin-area;mso-width-percent:1000;mso-width-relative:left-margin-area" coordorigin="-83,540" coordsize="1218,71">
                <v:rect id="_x0000_s3078" style="position:absolute;left:678;top:540;width:457;height:71" fillcolor="#5f497a [2407]" strokecolor="#5f497a [2407]"/>
                <v:shapetype id="_x0000_t32" coordsize="21600,21600" o:spt="32" o:oned="t" path="m,l21600,21600e" filled="f">
                  <v:path arrowok="t" fillok="f" o:connecttype="none"/>
                  <o:lock v:ext="edit" shapetype="t"/>
                </v:shapetype>
                <v:shape id="_x0000_s3079" type="#_x0000_t32" style="position:absolute;left:-83;top:540;width:761;height:0;flip:x" o:connectortype="straight" strokecolor="#5f497a [2407]"/>
              </v:group>
              <v:rect id="_x0000_s3080" style="position:absolute;left:405;top:11415;width:1033;height:2805;mso-position-horizontal:right;mso-position-horizontal-relative:left-margin-area;v-text-anchor:bottom" stroked="f">
                <v:textbox style="layout-flow:vertical;mso-layout-flow-alt:bottom-to-top" inset="0,0,0,0">
                  <w:txbxContent>
                    <w:p w:rsidR="00ED5596" w:rsidRDefault="0033209F">
                      <w:pPr>
                        <w:pStyle w:val="ad"/>
                        <w:rPr>
                          <w:outline/>
                        </w:rPr>
                      </w:pPr>
                      <w:fldSimple w:instr=" PAGE    \* MERGEFORMAT ">
                        <w:r w:rsidR="0074158A" w:rsidRPr="0074158A">
                          <w:rPr>
                            <w:b/>
                            <w:outline/>
                            <w:noProof/>
                            <w:color w:val="5F497A" w:themeColor="accent4" w:themeShade="BF"/>
                            <w:sz w:val="52"/>
                            <w:szCs w:val="52"/>
                          </w:rPr>
                          <w:t>480</w:t>
                        </w:r>
                      </w:fldSimple>
                    </w:p>
                  </w:txbxContent>
                </v:textbox>
              </v:rect>
              <w10:wrap anchorx="margin" anchory="margin"/>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B58" w:rsidRDefault="00375B58">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2814"/>
      <w:docPartObj>
        <w:docPartGallery w:val="Page Numbers (Bottom of Page)"/>
        <w:docPartUnique/>
      </w:docPartObj>
    </w:sdtPr>
    <w:sdtContent>
      <w:p w:rsidR="00375B58" w:rsidRDefault="0033209F">
        <w:pPr>
          <w:pStyle w:val="af8"/>
          <w:jc w:val="right"/>
        </w:pPr>
        <w:fldSimple w:instr=" PAGE   \* MERGEFORMAT ">
          <w:r w:rsidR="0074158A">
            <w:rPr>
              <w:noProof/>
            </w:rPr>
            <w:t>6</w:t>
          </w:r>
        </w:fldSimple>
      </w:p>
    </w:sdtContent>
  </w:sdt>
  <w:p w:rsidR="00375B58" w:rsidRDefault="00375B58">
    <w:pPr>
      <w:pStyle w:val="af4"/>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FCA" w:rsidRDefault="00CC0FCA" w:rsidP="009C7A30">
      <w:r>
        <w:separator/>
      </w:r>
    </w:p>
  </w:footnote>
  <w:footnote w:type="continuationSeparator" w:id="1">
    <w:p w:rsidR="00CC0FCA" w:rsidRDefault="00CC0FCA" w:rsidP="009C7A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2818"/>
      <w:placeholder>
        <w:docPart w:val="4CB799FEBDE944638801B3A2B0D49BCD"/>
      </w:placeholder>
      <w:temporary/>
      <w:showingPlcHdr/>
    </w:sdtPr>
    <w:sdtContent>
      <w:p w:rsidR="00375B58" w:rsidRDefault="00375B58">
        <w:pPr>
          <w:pStyle w:val="ab"/>
        </w:pPr>
        <w:r>
          <w:t>[Введите текст]</w:t>
        </w:r>
      </w:p>
    </w:sdtContent>
  </w:sdt>
  <w:p w:rsidR="00375B58" w:rsidRDefault="00375B58">
    <w:pPr>
      <w:spacing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B58" w:rsidRDefault="00375B58">
    <w:pPr>
      <w:spacing w:after="376" w:line="259" w:lineRule="auto"/>
    </w:pPr>
    <w:r>
      <w:rPr>
        <w:rFonts w:ascii="Segoe UI Symbol" w:eastAsia="Segoe UI Symbol" w:hAnsi="Segoe UI Symbol" w:cs="Segoe UI Symbol"/>
        <w:sz w:val="20"/>
      </w:rPr>
      <w:t></w:t>
    </w:r>
  </w:p>
  <w:p w:rsidR="00375B58" w:rsidRDefault="00375B58">
    <w:pPr>
      <w:spacing w:line="259" w:lineRule="auto"/>
    </w:pPr>
    <w:r>
      <w:rPr>
        <w:rFonts w:ascii="Segoe UI Symbol" w:eastAsia="Segoe UI Symbol" w:hAnsi="Segoe UI Symbol" w:cs="Segoe UI Symbol"/>
        <w:sz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601"/>
    <w:multiLevelType w:val="hybridMultilevel"/>
    <w:tmpl w:val="5E86D322"/>
    <w:lvl w:ilvl="0" w:tplc="5D48309A">
      <w:start w:val="1"/>
      <w:numFmt w:val="decimal"/>
      <w:lvlText w:val="%1)"/>
      <w:lvlJc w:val="left"/>
      <w:pPr>
        <w:ind w:left="828" w:hanging="260"/>
        <w:jc w:val="right"/>
      </w:pPr>
      <w:rPr>
        <w:rFonts w:ascii="Times New Roman" w:eastAsia="Times New Roman" w:hAnsi="Times New Roman" w:cs="Times New Roman" w:hint="default"/>
        <w:w w:val="99"/>
        <w:sz w:val="24"/>
        <w:szCs w:val="24"/>
        <w:lang w:val="ru-RU" w:eastAsia="en-US" w:bidi="ar-SA"/>
      </w:rPr>
    </w:lvl>
    <w:lvl w:ilvl="1" w:tplc="E506C490">
      <w:numFmt w:val="bullet"/>
      <w:lvlText w:val="•"/>
      <w:lvlJc w:val="left"/>
      <w:pPr>
        <w:ind w:left="2612" w:hanging="260"/>
      </w:pPr>
      <w:rPr>
        <w:rFonts w:hint="default"/>
        <w:lang w:val="ru-RU" w:eastAsia="en-US" w:bidi="ar-SA"/>
      </w:rPr>
    </w:lvl>
    <w:lvl w:ilvl="2" w:tplc="8312E020">
      <w:numFmt w:val="bullet"/>
      <w:lvlText w:val="•"/>
      <w:lvlJc w:val="left"/>
      <w:pPr>
        <w:ind w:left="3545" w:hanging="260"/>
      </w:pPr>
      <w:rPr>
        <w:rFonts w:hint="default"/>
        <w:lang w:val="ru-RU" w:eastAsia="en-US" w:bidi="ar-SA"/>
      </w:rPr>
    </w:lvl>
    <w:lvl w:ilvl="3" w:tplc="B1A6CEA2">
      <w:numFmt w:val="bullet"/>
      <w:lvlText w:val="•"/>
      <w:lvlJc w:val="left"/>
      <w:pPr>
        <w:ind w:left="4477" w:hanging="260"/>
      </w:pPr>
      <w:rPr>
        <w:rFonts w:hint="default"/>
        <w:lang w:val="ru-RU" w:eastAsia="en-US" w:bidi="ar-SA"/>
      </w:rPr>
    </w:lvl>
    <w:lvl w:ilvl="4" w:tplc="A11E70D0">
      <w:numFmt w:val="bullet"/>
      <w:lvlText w:val="•"/>
      <w:lvlJc w:val="left"/>
      <w:pPr>
        <w:ind w:left="5410" w:hanging="260"/>
      </w:pPr>
      <w:rPr>
        <w:rFonts w:hint="default"/>
        <w:lang w:val="ru-RU" w:eastAsia="en-US" w:bidi="ar-SA"/>
      </w:rPr>
    </w:lvl>
    <w:lvl w:ilvl="5" w:tplc="37621B28">
      <w:numFmt w:val="bullet"/>
      <w:lvlText w:val="•"/>
      <w:lvlJc w:val="left"/>
      <w:pPr>
        <w:ind w:left="6343" w:hanging="260"/>
      </w:pPr>
      <w:rPr>
        <w:rFonts w:hint="default"/>
        <w:lang w:val="ru-RU" w:eastAsia="en-US" w:bidi="ar-SA"/>
      </w:rPr>
    </w:lvl>
    <w:lvl w:ilvl="6" w:tplc="4258B102">
      <w:numFmt w:val="bullet"/>
      <w:lvlText w:val="•"/>
      <w:lvlJc w:val="left"/>
      <w:pPr>
        <w:ind w:left="7275" w:hanging="260"/>
      </w:pPr>
      <w:rPr>
        <w:rFonts w:hint="default"/>
        <w:lang w:val="ru-RU" w:eastAsia="en-US" w:bidi="ar-SA"/>
      </w:rPr>
    </w:lvl>
    <w:lvl w:ilvl="7" w:tplc="4AC6137A">
      <w:numFmt w:val="bullet"/>
      <w:lvlText w:val="•"/>
      <w:lvlJc w:val="left"/>
      <w:pPr>
        <w:ind w:left="8208" w:hanging="260"/>
      </w:pPr>
      <w:rPr>
        <w:rFonts w:hint="default"/>
        <w:lang w:val="ru-RU" w:eastAsia="en-US" w:bidi="ar-SA"/>
      </w:rPr>
    </w:lvl>
    <w:lvl w:ilvl="8" w:tplc="AF3E8AFA">
      <w:numFmt w:val="bullet"/>
      <w:lvlText w:val="•"/>
      <w:lvlJc w:val="left"/>
      <w:pPr>
        <w:ind w:left="9141" w:hanging="260"/>
      </w:pPr>
      <w:rPr>
        <w:rFonts w:hint="default"/>
        <w:lang w:val="ru-RU" w:eastAsia="en-US" w:bidi="ar-SA"/>
      </w:rPr>
    </w:lvl>
  </w:abstractNum>
  <w:abstractNum w:abstractNumId="1">
    <w:nsid w:val="01C918CD"/>
    <w:multiLevelType w:val="hybridMultilevel"/>
    <w:tmpl w:val="53EAB170"/>
    <w:lvl w:ilvl="0" w:tplc="8BBC3B48">
      <w:numFmt w:val="bullet"/>
      <w:lvlText w:val="-"/>
      <w:lvlJc w:val="left"/>
      <w:pPr>
        <w:ind w:left="857" w:hanging="140"/>
      </w:pPr>
      <w:rPr>
        <w:rFonts w:ascii="Times New Roman" w:eastAsia="Times New Roman" w:hAnsi="Times New Roman" w:cs="Times New Roman" w:hint="default"/>
        <w:w w:val="99"/>
        <w:sz w:val="24"/>
        <w:szCs w:val="24"/>
        <w:lang w:val="ru-RU" w:eastAsia="en-US" w:bidi="ar-SA"/>
      </w:rPr>
    </w:lvl>
    <w:lvl w:ilvl="1" w:tplc="C14648B8">
      <w:numFmt w:val="bullet"/>
      <w:lvlText w:val="•"/>
      <w:lvlJc w:val="left"/>
      <w:pPr>
        <w:ind w:left="1874" w:hanging="140"/>
      </w:pPr>
      <w:rPr>
        <w:rFonts w:hint="default"/>
        <w:lang w:val="ru-RU" w:eastAsia="en-US" w:bidi="ar-SA"/>
      </w:rPr>
    </w:lvl>
    <w:lvl w:ilvl="2" w:tplc="36C8EFA6">
      <w:numFmt w:val="bullet"/>
      <w:lvlText w:val="•"/>
      <w:lvlJc w:val="left"/>
      <w:pPr>
        <w:ind w:left="2889" w:hanging="140"/>
      </w:pPr>
      <w:rPr>
        <w:rFonts w:hint="default"/>
        <w:lang w:val="ru-RU" w:eastAsia="en-US" w:bidi="ar-SA"/>
      </w:rPr>
    </w:lvl>
    <w:lvl w:ilvl="3" w:tplc="5540E92A">
      <w:numFmt w:val="bullet"/>
      <w:lvlText w:val="•"/>
      <w:lvlJc w:val="left"/>
      <w:pPr>
        <w:ind w:left="3903" w:hanging="140"/>
      </w:pPr>
      <w:rPr>
        <w:rFonts w:hint="default"/>
        <w:lang w:val="ru-RU" w:eastAsia="en-US" w:bidi="ar-SA"/>
      </w:rPr>
    </w:lvl>
    <w:lvl w:ilvl="4" w:tplc="A4FE24E6">
      <w:numFmt w:val="bullet"/>
      <w:lvlText w:val="•"/>
      <w:lvlJc w:val="left"/>
      <w:pPr>
        <w:ind w:left="4918" w:hanging="140"/>
      </w:pPr>
      <w:rPr>
        <w:rFonts w:hint="default"/>
        <w:lang w:val="ru-RU" w:eastAsia="en-US" w:bidi="ar-SA"/>
      </w:rPr>
    </w:lvl>
    <w:lvl w:ilvl="5" w:tplc="E0A25B46">
      <w:numFmt w:val="bullet"/>
      <w:lvlText w:val="•"/>
      <w:lvlJc w:val="left"/>
      <w:pPr>
        <w:ind w:left="5933" w:hanging="140"/>
      </w:pPr>
      <w:rPr>
        <w:rFonts w:hint="default"/>
        <w:lang w:val="ru-RU" w:eastAsia="en-US" w:bidi="ar-SA"/>
      </w:rPr>
    </w:lvl>
    <w:lvl w:ilvl="6" w:tplc="01CE8A98">
      <w:numFmt w:val="bullet"/>
      <w:lvlText w:val="•"/>
      <w:lvlJc w:val="left"/>
      <w:pPr>
        <w:ind w:left="6947" w:hanging="140"/>
      </w:pPr>
      <w:rPr>
        <w:rFonts w:hint="default"/>
        <w:lang w:val="ru-RU" w:eastAsia="en-US" w:bidi="ar-SA"/>
      </w:rPr>
    </w:lvl>
    <w:lvl w:ilvl="7" w:tplc="90405386">
      <w:numFmt w:val="bullet"/>
      <w:lvlText w:val="•"/>
      <w:lvlJc w:val="left"/>
      <w:pPr>
        <w:ind w:left="7962" w:hanging="140"/>
      </w:pPr>
      <w:rPr>
        <w:rFonts w:hint="default"/>
        <w:lang w:val="ru-RU" w:eastAsia="en-US" w:bidi="ar-SA"/>
      </w:rPr>
    </w:lvl>
    <w:lvl w:ilvl="8" w:tplc="CC0C6D88">
      <w:numFmt w:val="bullet"/>
      <w:lvlText w:val="•"/>
      <w:lvlJc w:val="left"/>
      <w:pPr>
        <w:ind w:left="8977" w:hanging="140"/>
      </w:pPr>
      <w:rPr>
        <w:rFonts w:hint="default"/>
        <w:lang w:val="ru-RU" w:eastAsia="en-US" w:bidi="ar-SA"/>
      </w:rPr>
    </w:lvl>
  </w:abstractNum>
  <w:abstractNum w:abstractNumId="2">
    <w:nsid w:val="020528C2"/>
    <w:multiLevelType w:val="hybridMultilevel"/>
    <w:tmpl w:val="999EB5A8"/>
    <w:lvl w:ilvl="0" w:tplc="725E0D70">
      <w:start w:val="1"/>
      <w:numFmt w:val="decimal"/>
      <w:lvlText w:val="%1)"/>
      <w:lvlJc w:val="left"/>
      <w:pPr>
        <w:ind w:left="857" w:hanging="391"/>
      </w:pPr>
      <w:rPr>
        <w:rFonts w:ascii="Times New Roman" w:eastAsia="Times New Roman" w:hAnsi="Times New Roman" w:cs="Times New Roman" w:hint="default"/>
        <w:w w:val="100"/>
        <w:sz w:val="24"/>
        <w:szCs w:val="24"/>
        <w:lang w:val="ru-RU" w:eastAsia="en-US" w:bidi="ar-SA"/>
      </w:rPr>
    </w:lvl>
    <w:lvl w:ilvl="1" w:tplc="07246702">
      <w:numFmt w:val="bullet"/>
      <w:lvlText w:val="•"/>
      <w:lvlJc w:val="left"/>
      <w:pPr>
        <w:ind w:left="1874" w:hanging="391"/>
      </w:pPr>
      <w:rPr>
        <w:rFonts w:hint="default"/>
        <w:lang w:val="ru-RU" w:eastAsia="en-US" w:bidi="ar-SA"/>
      </w:rPr>
    </w:lvl>
    <w:lvl w:ilvl="2" w:tplc="11E4AA1E">
      <w:numFmt w:val="bullet"/>
      <w:lvlText w:val="•"/>
      <w:lvlJc w:val="left"/>
      <w:pPr>
        <w:ind w:left="2889" w:hanging="391"/>
      </w:pPr>
      <w:rPr>
        <w:rFonts w:hint="default"/>
        <w:lang w:val="ru-RU" w:eastAsia="en-US" w:bidi="ar-SA"/>
      </w:rPr>
    </w:lvl>
    <w:lvl w:ilvl="3" w:tplc="B32AFAE8">
      <w:numFmt w:val="bullet"/>
      <w:lvlText w:val="•"/>
      <w:lvlJc w:val="left"/>
      <w:pPr>
        <w:ind w:left="3903" w:hanging="391"/>
      </w:pPr>
      <w:rPr>
        <w:rFonts w:hint="default"/>
        <w:lang w:val="ru-RU" w:eastAsia="en-US" w:bidi="ar-SA"/>
      </w:rPr>
    </w:lvl>
    <w:lvl w:ilvl="4" w:tplc="5DD66ACA">
      <w:numFmt w:val="bullet"/>
      <w:lvlText w:val="•"/>
      <w:lvlJc w:val="left"/>
      <w:pPr>
        <w:ind w:left="4918" w:hanging="391"/>
      </w:pPr>
      <w:rPr>
        <w:rFonts w:hint="default"/>
        <w:lang w:val="ru-RU" w:eastAsia="en-US" w:bidi="ar-SA"/>
      </w:rPr>
    </w:lvl>
    <w:lvl w:ilvl="5" w:tplc="2488C662">
      <w:numFmt w:val="bullet"/>
      <w:lvlText w:val="•"/>
      <w:lvlJc w:val="left"/>
      <w:pPr>
        <w:ind w:left="5933" w:hanging="391"/>
      </w:pPr>
      <w:rPr>
        <w:rFonts w:hint="default"/>
        <w:lang w:val="ru-RU" w:eastAsia="en-US" w:bidi="ar-SA"/>
      </w:rPr>
    </w:lvl>
    <w:lvl w:ilvl="6" w:tplc="28C0D28A">
      <w:numFmt w:val="bullet"/>
      <w:lvlText w:val="•"/>
      <w:lvlJc w:val="left"/>
      <w:pPr>
        <w:ind w:left="6947" w:hanging="391"/>
      </w:pPr>
      <w:rPr>
        <w:rFonts w:hint="default"/>
        <w:lang w:val="ru-RU" w:eastAsia="en-US" w:bidi="ar-SA"/>
      </w:rPr>
    </w:lvl>
    <w:lvl w:ilvl="7" w:tplc="7D745614">
      <w:numFmt w:val="bullet"/>
      <w:lvlText w:val="•"/>
      <w:lvlJc w:val="left"/>
      <w:pPr>
        <w:ind w:left="7962" w:hanging="391"/>
      </w:pPr>
      <w:rPr>
        <w:rFonts w:hint="default"/>
        <w:lang w:val="ru-RU" w:eastAsia="en-US" w:bidi="ar-SA"/>
      </w:rPr>
    </w:lvl>
    <w:lvl w:ilvl="8" w:tplc="D2406F34">
      <w:numFmt w:val="bullet"/>
      <w:lvlText w:val="•"/>
      <w:lvlJc w:val="left"/>
      <w:pPr>
        <w:ind w:left="8977" w:hanging="391"/>
      </w:pPr>
      <w:rPr>
        <w:rFonts w:hint="default"/>
        <w:lang w:val="ru-RU" w:eastAsia="en-US" w:bidi="ar-SA"/>
      </w:rPr>
    </w:lvl>
  </w:abstractNum>
  <w:abstractNum w:abstractNumId="3">
    <w:nsid w:val="02620AEB"/>
    <w:multiLevelType w:val="hybridMultilevel"/>
    <w:tmpl w:val="38CC7BB6"/>
    <w:lvl w:ilvl="0" w:tplc="69381F76">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62CA36A4">
      <w:numFmt w:val="bullet"/>
      <w:lvlText w:val="•"/>
      <w:lvlJc w:val="left"/>
      <w:pPr>
        <w:ind w:left="1874" w:hanging="344"/>
      </w:pPr>
      <w:rPr>
        <w:rFonts w:hint="default"/>
        <w:lang w:val="ru-RU" w:eastAsia="en-US" w:bidi="ar-SA"/>
      </w:rPr>
    </w:lvl>
    <w:lvl w:ilvl="2" w:tplc="959277EA">
      <w:numFmt w:val="bullet"/>
      <w:lvlText w:val="•"/>
      <w:lvlJc w:val="left"/>
      <w:pPr>
        <w:ind w:left="2889" w:hanging="344"/>
      </w:pPr>
      <w:rPr>
        <w:rFonts w:hint="default"/>
        <w:lang w:val="ru-RU" w:eastAsia="en-US" w:bidi="ar-SA"/>
      </w:rPr>
    </w:lvl>
    <w:lvl w:ilvl="3" w:tplc="DCC29FE4">
      <w:numFmt w:val="bullet"/>
      <w:lvlText w:val="•"/>
      <w:lvlJc w:val="left"/>
      <w:pPr>
        <w:ind w:left="3903" w:hanging="344"/>
      </w:pPr>
      <w:rPr>
        <w:rFonts w:hint="default"/>
        <w:lang w:val="ru-RU" w:eastAsia="en-US" w:bidi="ar-SA"/>
      </w:rPr>
    </w:lvl>
    <w:lvl w:ilvl="4" w:tplc="5B8ED6B4">
      <w:numFmt w:val="bullet"/>
      <w:lvlText w:val="•"/>
      <w:lvlJc w:val="left"/>
      <w:pPr>
        <w:ind w:left="4918" w:hanging="344"/>
      </w:pPr>
      <w:rPr>
        <w:rFonts w:hint="default"/>
        <w:lang w:val="ru-RU" w:eastAsia="en-US" w:bidi="ar-SA"/>
      </w:rPr>
    </w:lvl>
    <w:lvl w:ilvl="5" w:tplc="2F8EC43E">
      <w:numFmt w:val="bullet"/>
      <w:lvlText w:val="•"/>
      <w:lvlJc w:val="left"/>
      <w:pPr>
        <w:ind w:left="5933" w:hanging="344"/>
      </w:pPr>
      <w:rPr>
        <w:rFonts w:hint="default"/>
        <w:lang w:val="ru-RU" w:eastAsia="en-US" w:bidi="ar-SA"/>
      </w:rPr>
    </w:lvl>
    <w:lvl w:ilvl="6" w:tplc="0FAE06D6">
      <w:numFmt w:val="bullet"/>
      <w:lvlText w:val="•"/>
      <w:lvlJc w:val="left"/>
      <w:pPr>
        <w:ind w:left="6947" w:hanging="344"/>
      </w:pPr>
      <w:rPr>
        <w:rFonts w:hint="default"/>
        <w:lang w:val="ru-RU" w:eastAsia="en-US" w:bidi="ar-SA"/>
      </w:rPr>
    </w:lvl>
    <w:lvl w:ilvl="7" w:tplc="8F9E1116">
      <w:numFmt w:val="bullet"/>
      <w:lvlText w:val="•"/>
      <w:lvlJc w:val="left"/>
      <w:pPr>
        <w:ind w:left="7962" w:hanging="344"/>
      </w:pPr>
      <w:rPr>
        <w:rFonts w:hint="default"/>
        <w:lang w:val="ru-RU" w:eastAsia="en-US" w:bidi="ar-SA"/>
      </w:rPr>
    </w:lvl>
    <w:lvl w:ilvl="8" w:tplc="F12A8BFC">
      <w:numFmt w:val="bullet"/>
      <w:lvlText w:val="•"/>
      <w:lvlJc w:val="left"/>
      <w:pPr>
        <w:ind w:left="8977" w:hanging="344"/>
      </w:pPr>
      <w:rPr>
        <w:rFonts w:hint="default"/>
        <w:lang w:val="ru-RU" w:eastAsia="en-US" w:bidi="ar-SA"/>
      </w:rPr>
    </w:lvl>
  </w:abstractNum>
  <w:abstractNum w:abstractNumId="4">
    <w:nsid w:val="02814E5E"/>
    <w:multiLevelType w:val="hybridMultilevel"/>
    <w:tmpl w:val="4628EEFA"/>
    <w:lvl w:ilvl="0" w:tplc="872AD3D2">
      <w:start w:val="1"/>
      <w:numFmt w:val="decimal"/>
      <w:lvlText w:val="%1."/>
      <w:lvlJc w:val="left"/>
      <w:pPr>
        <w:ind w:left="378" w:hanging="351"/>
      </w:pPr>
      <w:rPr>
        <w:rFonts w:ascii="Times New Roman" w:eastAsia="Times New Roman" w:hAnsi="Times New Roman" w:cs="Times New Roman" w:hint="default"/>
        <w:w w:val="100"/>
        <w:sz w:val="24"/>
        <w:szCs w:val="24"/>
        <w:lang w:val="ru-RU" w:eastAsia="en-US" w:bidi="ar-SA"/>
      </w:rPr>
    </w:lvl>
    <w:lvl w:ilvl="1" w:tplc="BFA23004">
      <w:numFmt w:val="bullet"/>
      <w:lvlText w:val="•"/>
      <w:lvlJc w:val="left"/>
      <w:pPr>
        <w:ind w:left="1269" w:hanging="351"/>
      </w:pPr>
      <w:rPr>
        <w:rFonts w:hint="default"/>
        <w:lang w:val="ru-RU" w:eastAsia="en-US" w:bidi="ar-SA"/>
      </w:rPr>
    </w:lvl>
    <w:lvl w:ilvl="2" w:tplc="95F8C7AE">
      <w:numFmt w:val="bullet"/>
      <w:lvlText w:val="•"/>
      <w:lvlJc w:val="left"/>
      <w:pPr>
        <w:ind w:left="2158" w:hanging="351"/>
      </w:pPr>
      <w:rPr>
        <w:rFonts w:hint="default"/>
        <w:lang w:val="ru-RU" w:eastAsia="en-US" w:bidi="ar-SA"/>
      </w:rPr>
    </w:lvl>
    <w:lvl w:ilvl="3" w:tplc="14463540">
      <w:numFmt w:val="bullet"/>
      <w:lvlText w:val="•"/>
      <w:lvlJc w:val="left"/>
      <w:pPr>
        <w:ind w:left="3047" w:hanging="351"/>
      </w:pPr>
      <w:rPr>
        <w:rFonts w:hint="default"/>
        <w:lang w:val="ru-RU" w:eastAsia="en-US" w:bidi="ar-SA"/>
      </w:rPr>
    </w:lvl>
    <w:lvl w:ilvl="4" w:tplc="499668C8">
      <w:numFmt w:val="bullet"/>
      <w:lvlText w:val="•"/>
      <w:lvlJc w:val="left"/>
      <w:pPr>
        <w:ind w:left="3936" w:hanging="351"/>
      </w:pPr>
      <w:rPr>
        <w:rFonts w:hint="default"/>
        <w:lang w:val="ru-RU" w:eastAsia="en-US" w:bidi="ar-SA"/>
      </w:rPr>
    </w:lvl>
    <w:lvl w:ilvl="5" w:tplc="5D8A000A">
      <w:numFmt w:val="bullet"/>
      <w:lvlText w:val="•"/>
      <w:lvlJc w:val="left"/>
      <w:pPr>
        <w:ind w:left="4825" w:hanging="351"/>
      </w:pPr>
      <w:rPr>
        <w:rFonts w:hint="default"/>
        <w:lang w:val="ru-RU" w:eastAsia="en-US" w:bidi="ar-SA"/>
      </w:rPr>
    </w:lvl>
    <w:lvl w:ilvl="6" w:tplc="E9F2AE00">
      <w:numFmt w:val="bullet"/>
      <w:lvlText w:val="•"/>
      <w:lvlJc w:val="left"/>
      <w:pPr>
        <w:ind w:left="5714" w:hanging="351"/>
      </w:pPr>
      <w:rPr>
        <w:rFonts w:hint="default"/>
        <w:lang w:val="ru-RU" w:eastAsia="en-US" w:bidi="ar-SA"/>
      </w:rPr>
    </w:lvl>
    <w:lvl w:ilvl="7" w:tplc="DAEC1326">
      <w:numFmt w:val="bullet"/>
      <w:lvlText w:val="•"/>
      <w:lvlJc w:val="left"/>
      <w:pPr>
        <w:ind w:left="6603" w:hanging="351"/>
      </w:pPr>
      <w:rPr>
        <w:rFonts w:hint="default"/>
        <w:lang w:val="ru-RU" w:eastAsia="en-US" w:bidi="ar-SA"/>
      </w:rPr>
    </w:lvl>
    <w:lvl w:ilvl="8" w:tplc="D8E2DDD8">
      <w:numFmt w:val="bullet"/>
      <w:lvlText w:val="•"/>
      <w:lvlJc w:val="left"/>
      <w:pPr>
        <w:ind w:left="7492" w:hanging="351"/>
      </w:pPr>
      <w:rPr>
        <w:rFonts w:hint="default"/>
        <w:lang w:val="ru-RU" w:eastAsia="en-US" w:bidi="ar-SA"/>
      </w:rPr>
    </w:lvl>
  </w:abstractNum>
  <w:abstractNum w:abstractNumId="5">
    <w:nsid w:val="03A203DC"/>
    <w:multiLevelType w:val="hybridMultilevel"/>
    <w:tmpl w:val="9EBC1626"/>
    <w:lvl w:ilvl="0" w:tplc="355A3E3A">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C6B46D62">
      <w:numFmt w:val="bullet"/>
      <w:lvlText w:val="•"/>
      <w:lvlJc w:val="left"/>
      <w:pPr>
        <w:ind w:left="945" w:hanging="240"/>
      </w:pPr>
      <w:rPr>
        <w:rFonts w:hint="default"/>
        <w:lang w:val="ru-RU" w:eastAsia="en-US" w:bidi="ar-SA"/>
      </w:rPr>
    </w:lvl>
    <w:lvl w:ilvl="2" w:tplc="A7B0AD6A">
      <w:numFmt w:val="bullet"/>
      <w:lvlText w:val="•"/>
      <w:lvlJc w:val="left"/>
      <w:pPr>
        <w:ind w:left="1870" w:hanging="240"/>
      </w:pPr>
      <w:rPr>
        <w:rFonts w:hint="default"/>
        <w:lang w:val="ru-RU" w:eastAsia="en-US" w:bidi="ar-SA"/>
      </w:rPr>
    </w:lvl>
    <w:lvl w:ilvl="3" w:tplc="3CACE896">
      <w:numFmt w:val="bullet"/>
      <w:lvlText w:val="•"/>
      <w:lvlJc w:val="left"/>
      <w:pPr>
        <w:ind w:left="2795" w:hanging="240"/>
      </w:pPr>
      <w:rPr>
        <w:rFonts w:hint="default"/>
        <w:lang w:val="ru-RU" w:eastAsia="en-US" w:bidi="ar-SA"/>
      </w:rPr>
    </w:lvl>
    <w:lvl w:ilvl="4" w:tplc="778CD1FE">
      <w:numFmt w:val="bullet"/>
      <w:lvlText w:val="•"/>
      <w:lvlJc w:val="left"/>
      <w:pPr>
        <w:ind w:left="3720" w:hanging="240"/>
      </w:pPr>
      <w:rPr>
        <w:rFonts w:hint="default"/>
        <w:lang w:val="ru-RU" w:eastAsia="en-US" w:bidi="ar-SA"/>
      </w:rPr>
    </w:lvl>
    <w:lvl w:ilvl="5" w:tplc="BB0E8FA4">
      <w:numFmt w:val="bullet"/>
      <w:lvlText w:val="•"/>
      <w:lvlJc w:val="left"/>
      <w:pPr>
        <w:ind w:left="4645" w:hanging="240"/>
      </w:pPr>
      <w:rPr>
        <w:rFonts w:hint="default"/>
        <w:lang w:val="ru-RU" w:eastAsia="en-US" w:bidi="ar-SA"/>
      </w:rPr>
    </w:lvl>
    <w:lvl w:ilvl="6" w:tplc="0CD6BD58">
      <w:numFmt w:val="bullet"/>
      <w:lvlText w:val="•"/>
      <w:lvlJc w:val="left"/>
      <w:pPr>
        <w:ind w:left="5570" w:hanging="240"/>
      </w:pPr>
      <w:rPr>
        <w:rFonts w:hint="default"/>
        <w:lang w:val="ru-RU" w:eastAsia="en-US" w:bidi="ar-SA"/>
      </w:rPr>
    </w:lvl>
    <w:lvl w:ilvl="7" w:tplc="91A63886">
      <w:numFmt w:val="bullet"/>
      <w:lvlText w:val="•"/>
      <w:lvlJc w:val="left"/>
      <w:pPr>
        <w:ind w:left="6495" w:hanging="240"/>
      </w:pPr>
      <w:rPr>
        <w:rFonts w:hint="default"/>
        <w:lang w:val="ru-RU" w:eastAsia="en-US" w:bidi="ar-SA"/>
      </w:rPr>
    </w:lvl>
    <w:lvl w:ilvl="8" w:tplc="E17E25E8">
      <w:numFmt w:val="bullet"/>
      <w:lvlText w:val="•"/>
      <w:lvlJc w:val="left"/>
      <w:pPr>
        <w:ind w:left="7420" w:hanging="240"/>
      </w:pPr>
      <w:rPr>
        <w:rFonts w:hint="default"/>
        <w:lang w:val="ru-RU" w:eastAsia="en-US" w:bidi="ar-SA"/>
      </w:rPr>
    </w:lvl>
  </w:abstractNum>
  <w:abstractNum w:abstractNumId="6">
    <w:nsid w:val="05605AEC"/>
    <w:multiLevelType w:val="hybridMultilevel"/>
    <w:tmpl w:val="D4F66188"/>
    <w:lvl w:ilvl="0" w:tplc="33CC7826">
      <w:numFmt w:val="bullet"/>
      <w:lvlText w:val=""/>
      <w:lvlJc w:val="left"/>
      <w:pPr>
        <w:ind w:left="710" w:hanging="142"/>
      </w:pPr>
      <w:rPr>
        <w:rFonts w:ascii="Symbol" w:eastAsia="Symbol" w:hAnsi="Symbol" w:cs="Symbol" w:hint="default"/>
        <w:w w:val="99"/>
        <w:sz w:val="20"/>
        <w:szCs w:val="20"/>
        <w:lang w:val="ru-RU" w:eastAsia="en-US" w:bidi="ar-SA"/>
      </w:rPr>
    </w:lvl>
    <w:lvl w:ilvl="1" w:tplc="C144DE18">
      <w:numFmt w:val="bullet"/>
      <w:lvlText w:val="•"/>
      <w:lvlJc w:val="left"/>
      <w:pPr>
        <w:ind w:left="1874" w:hanging="142"/>
      </w:pPr>
      <w:rPr>
        <w:rFonts w:hint="default"/>
        <w:lang w:val="ru-RU" w:eastAsia="en-US" w:bidi="ar-SA"/>
      </w:rPr>
    </w:lvl>
    <w:lvl w:ilvl="2" w:tplc="FD5C459C">
      <w:numFmt w:val="bullet"/>
      <w:lvlText w:val="•"/>
      <w:lvlJc w:val="left"/>
      <w:pPr>
        <w:ind w:left="2889" w:hanging="142"/>
      </w:pPr>
      <w:rPr>
        <w:rFonts w:hint="default"/>
        <w:lang w:val="ru-RU" w:eastAsia="en-US" w:bidi="ar-SA"/>
      </w:rPr>
    </w:lvl>
    <w:lvl w:ilvl="3" w:tplc="EEACD516">
      <w:numFmt w:val="bullet"/>
      <w:lvlText w:val="•"/>
      <w:lvlJc w:val="left"/>
      <w:pPr>
        <w:ind w:left="3903" w:hanging="142"/>
      </w:pPr>
      <w:rPr>
        <w:rFonts w:hint="default"/>
        <w:lang w:val="ru-RU" w:eastAsia="en-US" w:bidi="ar-SA"/>
      </w:rPr>
    </w:lvl>
    <w:lvl w:ilvl="4" w:tplc="2F00A3C4">
      <w:numFmt w:val="bullet"/>
      <w:lvlText w:val="•"/>
      <w:lvlJc w:val="left"/>
      <w:pPr>
        <w:ind w:left="4918" w:hanging="142"/>
      </w:pPr>
      <w:rPr>
        <w:rFonts w:hint="default"/>
        <w:lang w:val="ru-RU" w:eastAsia="en-US" w:bidi="ar-SA"/>
      </w:rPr>
    </w:lvl>
    <w:lvl w:ilvl="5" w:tplc="3040556E">
      <w:numFmt w:val="bullet"/>
      <w:lvlText w:val="•"/>
      <w:lvlJc w:val="left"/>
      <w:pPr>
        <w:ind w:left="5933" w:hanging="142"/>
      </w:pPr>
      <w:rPr>
        <w:rFonts w:hint="default"/>
        <w:lang w:val="ru-RU" w:eastAsia="en-US" w:bidi="ar-SA"/>
      </w:rPr>
    </w:lvl>
    <w:lvl w:ilvl="6" w:tplc="C5EEB0EC">
      <w:numFmt w:val="bullet"/>
      <w:lvlText w:val="•"/>
      <w:lvlJc w:val="left"/>
      <w:pPr>
        <w:ind w:left="6947" w:hanging="142"/>
      </w:pPr>
      <w:rPr>
        <w:rFonts w:hint="default"/>
        <w:lang w:val="ru-RU" w:eastAsia="en-US" w:bidi="ar-SA"/>
      </w:rPr>
    </w:lvl>
    <w:lvl w:ilvl="7" w:tplc="E258E302">
      <w:numFmt w:val="bullet"/>
      <w:lvlText w:val="•"/>
      <w:lvlJc w:val="left"/>
      <w:pPr>
        <w:ind w:left="7962" w:hanging="142"/>
      </w:pPr>
      <w:rPr>
        <w:rFonts w:hint="default"/>
        <w:lang w:val="ru-RU" w:eastAsia="en-US" w:bidi="ar-SA"/>
      </w:rPr>
    </w:lvl>
    <w:lvl w:ilvl="8" w:tplc="81C01FDA">
      <w:numFmt w:val="bullet"/>
      <w:lvlText w:val="•"/>
      <w:lvlJc w:val="left"/>
      <w:pPr>
        <w:ind w:left="8977" w:hanging="142"/>
      </w:pPr>
      <w:rPr>
        <w:rFonts w:hint="default"/>
        <w:lang w:val="ru-RU" w:eastAsia="en-US" w:bidi="ar-SA"/>
      </w:rPr>
    </w:lvl>
  </w:abstractNum>
  <w:abstractNum w:abstractNumId="7">
    <w:nsid w:val="05B77279"/>
    <w:multiLevelType w:val="hybridMultilevel"/>
    <w:tmpl w:val="DBBA01E2"/>
    <w:lvl w:ilvl="0" w:tplc="B91A9540">
      <w:start w:val="6"/>
      <w:numFmt w:val="decimal"/>
      <w:lvlText w:val="%1"/>
      <w:lvlJc w:val="left"/>
      <w:pPr>
        <w:ind w:left="1603" w:hanging="180"/>
        <w:jc w:val="right"/>
      </w:pPr>
      <w:rPr>
        <w:rFonts w:hint="default"/>
        <w:b/>
        <w:bCs/>
        <w:w w:val="100"/>
        <w:lang w:val="ru-RU" w:eastAsia="en-US" w:bidi="ar-SA"/>
      </w:rPr>
    </w:lvl>
    <w:lvl w:ilvl="1" w:tplc="39B89F44">
      <w:numFmt w:val="bullet"/>
      <w:lvlText w:val="•"/>
      <w:lvlJc w:val="left"/>
      <w:pPr>
        <w:ind w:left="2540" w:hanging="180"/>
      </w:pPr>
      <w:rPr>
        <w:rFonts w:hint="default"/>
        <w:lang w:val="ru-RU" w:eastAsia="en-US" w:bidi="ar-SA"/>
      </w:rPr>
    </w:lvl>
    <w:lvl w:ilvl="2" w:tplc="7B3A026E">
      <w:numFmt w:val="bullet"/>
      <w:lvlText w:val="•"/>
      <w:lvlJc w:val="left"/>
      <w:pPr>
        <w:ind w:left="3481" w:hanging="180"/>
      </w:pPr>
      <w:rPr>
        <w:rFonts w:hint="default"/>
        <w:lang w:val="ru-RU" w:eastAsia="en-US" w:bidi="ar-SA"/>
      </w:rPr>
    </w:lvl>
    <w:lvl w:ilvl="3" w:tplc="90D4B7F2">
      <w:numFmt w:val="bullet"/>
      <w:lvlText w:val="•"/>
      <w:lvlJc w:val="left"/>
      <w:pPr>
        <w:ind w:left="4421" w:hanging="180"/>
      </w:pPr>
      <w:rPr>
        <w:rFonts w:hint="default"/>
        <w:lang w:val="ru-RU" w:eastAsia="en-US" w:bidi="ar-SA"/>
      </w:rPr>
    </w:lvl>
    <w:lvl w:ilvl="4" w:tplc="422CDFA6">
      <w:numFmt w:val="bullet"/>
      <w:lvlText w:val="•"/>
      <w:lvlJc w:val="left"/>
      <w:pPr>
        <w:ind w:left="5362" w:hanging="180"/>
      </w:pPr>
      <w:rPr>
        <w:rFonts w:hint="default"/>
        <w:lang w:val="ru-RU" w:eastAsia="en-US" w:bidi="ar-SA"/>
      </w:rPr>
    </w:lvl>
    <w:lvl w:ilvl="5" w:tplc="71DC6C98">
      <w:numFmt w:val="bullet"/>
      <w:lvlText w:val="•"/>
      <w:lvlJc w:val="left"/>
      <w:pPr>
        <w:ind w:left="6303" w:hanging="180"/>
      </w:pPr>
      <w:rPr>
        <w:rFonts w:hint="default"/>
        <w:lang w:val="ru-RU" w:eastAsia="en-US" w:bidi="ar-SA"/>
      </w:rPr>
    </w:lvl>
    <w:lvl w:ilvl="6" w:tplc="61E85E78">
      <w:numFmt w:val="bullet"/>
      <w:lvlText w:val="•"/>
      <w:lvlJc w:val="left"/>
      <w:pPr>
        <w:ind w:left="7243" w:hanging="180"/>
      </w:pPr>
      <w:rPr>
        <w:rFonts w:hint="default"/>
        <w:lang w:val="ru-RU" w:eastAsia="en-US" w:bidi="ar-SA"/>
      </w:rPr>
    </w:lvl>
    <w:lvl w:ilvl="7" w:tplc="A93AC8C4">
      <w:numFmt w:val="bullet"/>
      <w:lvlText w:val="•"/>
      <w:lvlJc w:val="left"/>
      <w:pPr>
        <w:ind w:left="8184" w:hanging="180"/>
      </w:pPr>
      <w:rPr>
        <w:rFonts w:hint="default"/>
        <w:lang w:val="ru-RU" w:eastAsia="en-US" w:bidi="ar-SA"/>
      </w:rPr>
    </w:lvl>
    <w:lvl w:ilvl="8" w:tplc="8606F4C0">
      <w:numFmt w:val="bullet"/>
      <w:lvlText w:val="•"/>
      <w:lvlJc w:val="left"/>
      <w:pPr>
        <w:ind w:left="9125" w:hanging="180"/>
      </w:pPr>
      <w:rPr>
        <w:rFonts w:hint="default"/>
        <w:lang w:val="ru-RU" w:eastAsia="en-US" w:bidi="ar-SA"/>
      </w:rPr>
    </w:lvl>
  </w:abstractNum>
  <w:abstractNum w:abstractNumId="8">
    <w:nsid w:val="07B43D34"/>
    <w:multiLevelType w:val="hybridMultilevel"/>
    <w:tmpl w:val="6284F4EA"/>
    <w:lvl w:ilvl="0" w:tplc="73AAA5B4">
      <w:start w:val="1"/>
      <w:numFmt w:val="decimal"/>
      <w:lvlText w:val="%1)"/>
      <w:lvlJc w:val="left"/>
      <w:pPr>
        <w:ind w:left="857" w:hanging="403"/>
      </w:pPr>
      <w:rPr>
        <w:rFonts w:ascii="Times New Roman" w:eastAsia="Times New Roman" w:hAnsi="Times New Roman" w:cs="Times New Roman" w:hint="default"/>
        <w:w w:val="100"/>
        <w:sz w:val="24"/>
        <w:szCs w:val="24"/>
        <w:lang w:val="ru-RU" w:eastAsia="en-US" w:bidi="ar-SA"/>
      </w:rPr>
    </w:lvl>
    <w:lvl w:ilvl="1" w:tplc="5AF03DA8">
      <w:numFmt w:val="bullet"/>
      <w:lvlText w:val="•"/>
      <w:lvlJc w:val="left"/>
      <w:pPr>
        <w:ind w:left="1874" w:hanging="403"/>
      </w:pPr>
      <w:rPr>
        <w:rFonts w:hint="default"/>
        <w:lang w:val="ru-RU" w:eastAsia="en-US" w:bidi="ar-SA"/>
      </w:rPr>
    </w:lvl>
    <w:lvl w:ilvl="2" w:tplc="D48CA326">
      <w:numFmt w:val="bullet"/>
      <w:lvlText w:val="•"/>
      <w:lvlJc w:val="left"/>
      <w:pPr>
        <w:ind w:left="2889" w:hanging="403"/>
      </w:pPr>
      <w:rPr>
        <w:rFonts w:hint="default"/>
        <w:lang w:val="ru-RU" w:eastAsia="en-US" w:bidi="ar-SA"/>
      </w:rPr>
    </w:lvl>
    <w:lvl w:ilvl="3" w:tplc="7F74E1D4">
      <w:numFmt w:val="bullet"/>
      <w:lvlText w:val="•"/>
      <w:lvlJc w:val="left"/>
      <w:pPr>
        <w:ind w:left="3903" w:hanging="403"/>
      </w:pPr>
      <w:rPr>
        <w:rFonts w:hint="default"/>
        <w:lang w:val="ru-RU" w:eastAsia="en-US" w:bidi="ar-SA"/>
      </w:rPr>
    </w:lvl>
    <w:lvl w:ilvl="4" w:tplc="0658B3B0">
      <w:numFmt w:val="bullet"/>
      <w:lvlText w:val="•"/>
      <w:lvlJc w:val="left"/>
      <w:pPr>
        <w:ind w:left="4918" w:hanging="403"/>
      </w:pPr>
      <w:rPr>
        <w:rFonts w:hint="default"/>
        <w:lang w:val="ru-RU" w:eastAsia="en-US" w:bidi="ar-SA"/>
      </w:rPr>
    </w:lvl>
    <w:lvl w:ilvl="5" w:tplc="075460BA">
      <w:numFmt w:val="bullet"/>
      <w:lvlText w:val="•"/>
      <w:lvlJc w:val="left"/>
      <w:pPr>
        <w:ind w:left="5933" w:hanging="403"/>
      </w:pPr>
      <w:rPr>
        <w:rFonts w:hint="default"/>
        <w:lang w:val="ru-RU" w:eastAsia="en-US" w:bidi="ar-SA"/>
      </w:rPr>
    </w:lvl>
    <w:lvl w:ilvl="6" w:tplc="3F0C24E0">
      <w:numFmt w:val="bullet"/>
      <w:lvlText w:val="•"/>
      <w:lvlJc w:val="left"/>
      <w:pPr>
        <w:ind w:left="6947" w:hanging="403"/>
      </w:pPr>
      <w:rPr>
        <w:rFonts w:hint="default"/>
        <w:lang w:val="ru-RU" w:eastAsia="en-US" w:bidi="ar-SA"/>
      </w:rPr>
    </w:lvl>
    <w:lvl w:ilvl="7" w:tplc="32CC34EA">
      <w:numFmt w:val="bullet"/>
      <w:lvlText w:val="•"/>
      <w:lvlJc w:val="left"/>
      <w:pPr>
        <w:ind w:left="7962" w:hanging="403"/>
      </w:pPr>
      <w:rPr>
        <w:rFonts w:hint="default"/>
        <w:lang w:val="ru-RU" w:eastAsia="en-US" w:bidi="ar-SA"/>
      </w:rPr>
    </w:lvl>
    <w:lvl w:ilvl="8" w:tplc="711E2AB6">
      <w:numFmt w:val="bullet"/>
      <w:lvlText w:val="•"/>
      <w:lvlJc w:val="left"/>
      <w:pPr>
        <w:ind w:left="8977" w:hanging="403"/>
      </w:pPr>
      <w:rPr>
        <w:rFonts w:hint="default"/>
        <w:lang w:val="ru-RU" w:eastAsia="en-US" w:bidi="ar-SA"/>
      </w:rPr>
    </w:lvl>
  </w:abstractNum>
  <w:abstractNum w:abstractNumId="9">
    <w:nsid w:val="083D29D9"/>
    <w:multiLevelType w:val="hybridMultilevel"/>
    <w:tmpl w:val="3D44AF10"/>
    <w:lvl w:ilvl="0" w:tplc="6A40B4AC">
      <w:start w:val="6"/>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9BF81648">
      <w:numFmt w:val="bullet"/>
      <w:lvlText w:val="•"/>
      <w:lvlJc w:val="left"/>
      <w:pPr>
        <w:ind w:left="2540" w:hanging="180"/>
      </w:pPr>
      <w:rPr>
        <w:rFonts w:hint="default"/>
        <w:lang w:val="ru-RU" w:eastAsia="en-US" w:bidi="ar-SA"/>
      </w:rPr>
    </w:lvl>
    <w:lvl w:ilvl="2" w:tplc="081EA730">
      <w:numFmt w:val="bullet"/>
      <w:lvlText w:val="•"/>
      <w:lvlJc w:val="left"/>
      <w:pPr>
        <w:ind w:left="3481" w:hanging="180"/>
      </w:pPr>
      <w:rPr>
        <w:rFonts w:hint="default"/>
        <w:lang w:val="ru-RU" w:eastAsia="en-US" w:bidi="ar-SA"/>
      </w:rPr>
    </w:lvl>
    <w:lvl w:ilvl="3" w:tplc="63484B88">
      <w:numFmt w:val="bullet"/>
      <w:lvlText w:val="•"/>
      <w:lvlJc w:val="left"/>
      <w:pPr>
        <w:ind w:left="4421" w:hanging="180"/>
      </w:pPr>
      <w:rPr>
        <w:rFonts w:hint="default"/>
        <w:lang w:val="ru-RU" w:eastAsia="en-US" w:bidi="ar-SA"/>
      </w:rPr>
    </w:lvl>
    <w:lvl w:ilvl="4" w:tplc="3110B6B8">
      <w:numFmt w:val="bullet"/>
      <w:lvlText w:val="•"/>
      <w:lvlJc w:val="left"/>
      <w:pPr>
        <w:ind w:left="5362" w:hanging="180"/>
      </w:pPr>
      <w:rPr>
        <w:rFonts w:hint="default"/>
        <w:lang w:val="ru-RU" w:eastAsia="en-US" w:bidi="ar-SA"/>
      </w:rPr>
    </w:lvl>
    <w:lvl w:ilvl="5" w:tplc="44FCEBC8">
      <w:numFmt w:val="bullet"/>
      <w:lvlText w:val="•"/>
      <w:lvlJc w:val="left"/>
      <w:pPr>
        <w:ind w:left="6303" w:hanging="180"/>
      </w:pPr>
      <w:rPr>
        <w:rFonts w:hint="default"/>
        <w:lang w:val="ru-RU" w:eastAsia="en-US" w:bidi="ar-SA"/>
      </w:rPr>
    </w:lvl>
    <w:lvl w:ilvl="6" w:tplc="037AB21A">
      <w:numFmt w:val="bullet"/>
      <w:lvlText w:val="•"/>
      <w:lvlJc w:val="left"/>
      <w:pPr>
        <w:ind w:left="7243" w:hanging="180"/>
      </w:pPr>
      <w:rPr>
        <w:rFonts w:hint="default"/>
        <w:lang w:val="ru-RU" w:eastAsia="en-US" w:bidi="ar-SA"/>
      </w:rPr>
    </w:lvl>
    <w:lvl w:ilvl="7" w:tplc="3C168CCC">
      <w:numFmt w:val="bullet"/>
      <w:lvlText w:val="•"/>
      <w:lvlJc w:val="left"/>
      <w:pPr>
        <w:ind w:left="8184" w:hanging="180"/>
      </w:pPr>
      <w:rPr>
        <w:rFonts w:hint="default"/>
        <w:lang w:val="ru-RU" w:eastAsia="en-US" w:bidi="ar-SA"/>
      </w:rPr>
    </w:lvl>
    <w:lvl w:ilvl="8" w:tplc="0EDC7D94">
      <w:numFmt w:val="bullet"/>
      <w:lvlText w:val="•"/>
      <w:lvlJc w:val="left"/>
      <w:pPr>
        <w:ind w:left="9125" w:hanging="180"/>
      </w:pPr>
      <w:rPr>
        <w:rFonts w:hint="default"/>
        <w:lang w:val="ru-RU" w:eastAsia="en-US" w:bidi="ar-SA"/>
      </w:rPr>
    </w:lvl>
  </w:abstractNum>
  <w:abstractNum w:abstractNumId="10">
    <w:nsid w:val="08892ED3"/>
    <w:multiLevelType w:val="hybridMultilevel"/>
    <w:tmpl w:val="36466762"/>
    <w:lvl w:ilvl="0" w:tplc="9FAAC772">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E90276E8">
      <w:numFmt w:val="bullet"/>
      <w:lvlText w:val="•"/>
      <w:lvlJc w:val="left"/>
      <w:pPr>
        <w:ind w:left="1161" w:hanging="240"/>
      </w:pPr>
      <w:rPr>
        <w:rFonts w:hint="default"/>
        <w:lang w:val="ru-RU" w:eastAsia="en-US" w:bidi="ar-SA"/>
      </w:rPr>
    </w:lvl>
    <w:lvl w:ilvl="2" w:tplc="15B423A2">
      <w:numFmt w:val="bullet"/>
      <w:lvlText w:val="•"/>
      <w:lvlJc w:val="left"/>
      <w:pPr>
        <w:ind w:left="2062" w:hanging="240"/>
      </w:pPr>
      <w:rPr>
        <w:rFonts w:hint="default"/>
        <w:lang w:val="ru-RU" w:eastAsia="en-US" w:bidi="ar-SA"/>
      </w:rPr>
    </w:lvl>
    <w:lvl w:ilvl="3" w:tplc="7966CB1A">
      <w:numFmt w:val="bullet"/>
      <w:lvlText w:val="•"/>
      <w:lvlJc w:val="left"/>
      <w:pPr>
        <w:ind w:left="2963" w:hanging="240"/>
      </w:pPr>
      <w:rPr>
        <w:rFonts w:hint="default"/>
        <w:lang w:val="ru-RU" w:eastAsia="en-US" w:bidi="ar-SA"/>
      </w:rPr>
    </w:lvl>
    <w:lvl w:ilvl="4" w:tplc="5044D5C2">
      <w:numFmt w:val="bullet"/>
      <w:lvlText w:val="•"/>
      <w:lvlJc w:val="left"/>
      <w:pPr>
        <w:ind w:left="3864" w:hanging="240"/>
      </w:pPr>
      <w:rPr>
        <w:rFonts w:hint="default"/>
        <w:lang w:val="ru-RU" w:eastAsia="en-US" w:bidi="ar-SA"/>
      </w:rPr>
    </w:lvl>
    <w:lvl w:ilvl="5" w:tplc="040EE61E">
      <w:numFmt w:val="bullet"/>
      <w:lvlText w:val="•"/>
      <w:lvlJc w:val="left"/>
      <w:pPr>
        <w:ind w:left="4765" w:hanging="240"/>
      </w:pPr>
      <w:rPr>
        <w:rFonts w:hint="default"/>
        <w:lang w:val="ru-RU" w:eastAsia="en-US" w:bidi="ar-SA"/>
      </w:rPr>
    </w:lvl>
    <w:lvl w:ilvl="6" w:tplc="CF0A71DC">
      <w:numFmt w:val="bullet"/>
      <w:lvlText w:val="•"/>
      <w:lvlJc w:val="left"/>
      <w:pPr>
        <w:ind w:left="5666" w:hanging="240"/>
      </w:pPr>
      <w:rPr>
        <w:rFonts w:hint="default"/>
        <w:lang w:val="ru-RU" w:eastAsia="en-US" w:bidi="ar-SA"/>
      </w:rPr>
    </w:lvl>
    <w:lvl w:ilvl="7" w:tplc="89D4F388">
      <w:numFmt w:val="bullet"/>
      <w:lvlText w:val="•"/>
      <w:lvlJc w:val="left"/>
      <w:pPr>
        <w:ind w:left="6567" w:hanging="240"/>
      </w:pPr>
      <w:rPr>
        <w:rFonts w:hint="default"/>
        <w:lang w:val="ru-RU" w:eastAsia="en-US" w:bidi="ar-SA"/>
      </w:rPr>
    </w:lvl>
    <w:lvl w:ilvl="8" w:tplc="4F02608C">
      <w:numFmt w:val="bullet"/>
      <w:lvlText w:val="•"/>
      <w:lvlJc w:val="left"/>
      <w:pPr>
        <w:ind w:left="7468" w:hanging="240"/>
      </w:pPr>
      <w:rPr>
        <w:rFonts w:hint="default"/>
        <w:lang w:val="ru-RU" w:eastAsia="en-US" w:bidi="ar-SA"/>
      </w:rPr>
    </w:lvl>
  </w:abstractNum>
  <w:abstractNum w:abstractNumId="11">
    <w:nsid w:val="08F53CF2"/>
    <w:multiLevelType w:val="hybridMultilevel"/>
    <w:tmpl w:val="8B78F76A"/>
    <w:lvl w:ilvl="0" w:tplc="2BEA0616">
      <w:start w:val="1"/>
      <w:numFmt w:val="decimal"/>
      <w:lvlText w:val="%1)"/>
      <w:lvlJc w:val="left"/>
      <w:pPr>
        <w:ind w:left="1682" w:hanging="260"/>
      </w:pPr>
      <w:rPr>
        <w:rFonts w:ascii="Times New Roman" w:eastAsia="Times New Roman" w:hAnsi="Times New Roman" w:cs="Times New Roman" w:hint="default"/>
        <w:w w:val="99"/>
        <w:sz w:val="24"/>
        <w:szCs w:val="24"/>
        <w:lang w:val="ru-RU" w:eastAsia="en-US" w:bidi="ar-SA"/>
      </w:rPr>
    </w:lvl>
    <w:lvl w:ilvl="1" w:tplc="B74EAA72">
      <w:numFmt w:val="bullet"/>
      <w:lvlText w:val="•"/>
      <w:lvlJc w:val="left"/>
      <w:pPr>
        <w:ind w:left="2612" w:hanging="260"/>
      </w:pPr>
      <w:rPr>
        <w:rFonts w:hint="default"/>
        <w:lang w:val="ru-RU" w:eastAsia="en-US" w:bidi="ar-SA"/>
      </w:rPr>
    </w:lvl>
    <w:lvl w:ilvl="2" w:tplc="80B8B704">
      <w:numFmt w:val="bullet"/>
      <w:lvlText w:val="•"/>
      <w:lvlJc w:val="left"/>
      <w:pPr>
        <w:ind w:left="3545" w:hanging="260"/>
      </w:pPr>
      <w:rPr>
        <w:rFonts w:hint="default"/>
        <w:lang w:val="ru-RU" w:eastAsia="en-US" w:bidi="ar-SA"/>
      </w:rPr>
    </w:lvl>
    <w:lvl w:ilvl="3" w:tplc="C60C3668">
      <w:numFmt w:val="bullet"/>
      <w:lvlText w:val="•"/>
      <w:lvlJc w:val="left"/>
      <w:pPr>
        <w:ind w:left="4477" w:hanging="260"/>
      </w:pPr>
      <w:rPr>
        <w:rFonts w:hint="default"/>
        <w:lang w:val="ru-RU" w:eastAsia="en-US" w:bidi="ar-SA"/>
      </w:rPr>
    </w:lvl>
    <w:lvl w:ilvl="4" w:tplc="B52AB23A">
      <w:numFmt w:val="bullet"/>
      <w:lvlText w:val="•"/>
      <w:lvlJc w:val="left"/>
      <w:pPr>
        <w:ind w:left="5410" w:hanging="260"/>
      </w:pPr>
      <w:rPr>
        <w:rFonts w:hint="default"/>
        <w:lang w:val="ru-RU" w:eastAsia="en-US" w:bidi="ar-SA"/>
      </w:rPr>
    </w:lvl>
    <w:lvl w:ilvl="5" w:tplc="D6A06CB0">
      <w:numFmt w:val="bullet"/>
      <w:lvlText w:val="•"/>
      <w:lvlJc w:val="left"/>
      <w:pPr>
        <w:ind w:left="6343" w:hanging="260"/>
      </w:pPr>
      <w:rPr>
        <w:rFonts w:hint="default"/>
        <w:lang w:val="ru-RU" w:eastAsia="en-US" w:bidi="ar-SA"/>
      </w:rPr>
    </w:lvl>
    <w:lvl w:ilvl="6" w:tplc="1898C5C6">
      <w:numFmt w:val="bullet"/>
      <w:lvlText w:val="•"/>
      <w:lvlJc w:val="left"/>
      <w:pPr>
        <w:ind w:left="7275" w:hanging="260"/>
      </w:pPr>
      <w:rPr>
        <w:rFonts w:hint="default"/>
        <w:lang w:val="ru-RU" w:eastAsia="en-US" w:bidi="ar-SA"/>
      </w:rPr>
    </w:lvl>
    <w:lvl w:ilvl="7" w:tplc="AECAFA28">
      <w:numFmt w:val="bullet"/>
      <w:lvlText w:val="•"/>
      <w:lvlJc w:val="left"/>
      <w:pPr>
        <w:ind w:left="8208" w:hanging="260"/>
      </w:pPr>
      <w:rPr>
        <w:rFonts w:hint="default"/>
        <w:lang w:val="ru-RU" w:eastAsia="en-US" w:bidi="ar-SA"/>
      </w:rPr>
    </w:lvl>
    <w:lvl w:ilvl="8" w:tplc="8098CCC8">
      <w:numFmt w:val="bullet"/>
      <w:lvlText w:val="•"/>
      <w:lvlJc w:val="left"/>
      <w:pPr>
        <w:ind w:left="9141" w:hanging="260"/>
      </w:pPr>
      <w:rPr>
        <w:rFonts w:hint="default"/>
        <w:lang w:val="ru-RU" w:eastAsia="en-US" w:bidi="ar-SA"/>
      </w:rPr>
    </w:lvl>
  </w:abstractNum>
  <w:abstractNum w:abstractNumId="12">
    <w:nsid w:val="09604A2F"/>
    <w:multiLevelType w:val="hybridMultilevel"/>
    <w:tmpl w:val="67685D76"/>
    <w:lvl w:ilvl="0" w:tplc="F440E98E">
      <w:start w:val="1"/>
      <w:numFmt w:val="decimal"/>
      <w:lvlText w:val="%1."/>
      <w:lvlJc w:val="left"/>
      <w:pPr>
        <w:ind w:left="1663" w:hanging="240"/>
      </w:pPr>
      <w:rPr>
        <w:rFonts w:ascii="Times New Roman" w:eastAsia="Times New Roman" w:hAnsi="Times New Roman" w:cs="Times New Roman" w:hint="default"/>
        <w:b/>
        <w:bCs/>
        <w:i/>
        <w:iCs/>
        <w:w w:val="100"/>
        <w:sz w:val="24"/>
        <w:szCs w:val="24"/>
        <w:lang w:val="ru-RU" w:eastAsia="en-US" w:bidi="ar-SA"/>
      </w:rPr>
    </w:lvl>
    <w:lvl w:ilvl="1" w:tplc="6DDC145E">
      <w:numFmt w:val="bullet"/>
      <w:lvlText w:val="•"/>
      <w:lvlJc w:val="left"/>
      <w:pPr>
        <w:ind w:left="2594" w:hanging="240"/>
      </w:pPr>
      <w:rPr>
        <w:rFonts w:hint="default"/>
        <w:lang w:val="ru-RU" w:eastAsia="en-US" w:bidi="ar-SA"/>
      </w:rPr>
    </w:lvl>
    <w:lvl w:ilvl="2" w:tplc="97A2BEFC">
      <w:numFmt w:val="bullet"/>
      <w:lvlText w:val="•"/>
      <w:lvlJc w:val="left"/>
      <w:pPr>
        <w:ind w:left="3529" w:hanging="240"/>
      </w:pPr>
      <w:rPr>
        <w:rFonts w:hint="default"/>
        <w:lang w:val="ru-RU" w:eastAsia="en-US" w:bidi="ar-SA"/>
      </w:rPr>
    </w:lvl>
    <w:lvl w:ilvl="3" w:tplc="54607F38">
      <w:numFmt w:val="bullet"/>
      <w:lvlText w:val="•"/>
      <w:lvlJc w:val="left"/>
      <w:pPr>
        <w:ind w:left="4463" w:hanging="240"/>
      </w:pPr>
      <w:rPr>
        <w:rFonts w:hint="default"/>
        <w:lang w:val="ru-RU" w:eastAsia="en-US" w:bidi="ar-SA"/>
      </w:rPr>
    </w:lvl>
    <w:lvl w:ilvl="4" w:tplc="EC205124">
      <w:numFmt w:val="bullet"/>
      <w:lvlText w:val="•"/>
      <w:lvlJc w:val="left"/>
      <w:pPr>
        <w:ind w:left="5398" w:hanging="240"/>
      </w:pPr>
      <w:rPr>
        <w:rFonts w:hint="default"/>
        <w:lang w:val="ru-RU" w:eastAsia="en-US" w:bidi="ar-SA"/>
      </w:rPr>
    </w:lvl>
    <w:lvl w:ilvl="5" w:tplc="495CC50E">
      <w:numFmt w:val="bullet"/>
      <w:lvlText w:val="•"/>
      <w:lvlJc w:val="left"/>
      <w:pPr>
        <w:ind w:left="6333" w:hanging="240"/>
      </w:pPr>
      <w:rPr>
        <w:rFonts w:hint="default"/>
        <w:lang w:val="ru-RU" w:eastAsia="en-US" w:bidi="ar-SA"/>
      </w:rPr>
    </w:lvl>
    <w:lvl w:ilvl="6" w:tplc="3AE24ABE">
      <w:numFmt w:val="bullet"/>
      <w:lvlText w:val="•"/>
      <w:lvlJc w:val="left"/>
      <w:pPr>
        <w:ind w:left="7267" w:hanging="240"/>
      </w:pPr>
      <w:rPr>
        <w:rFonts w:hint="default"/>
        <w:lang w:val="ru-RU" w:eastAsia="en-US" w:bidi="ar-SA"/>
      </w:rPr>
    </w:lvl>
    <w:lvl w:ilvl="7" w:tplc="B4824BEE">
      <w:numFmt w:val="bullet"/>
      <w:lvlText w:val="•"/>
      <w:lvlJc w:val="left"/>
      <w:pPr>
        <w:ind w:left="8202" w:hanging="240"/>
      </w:pPr>
      <w:rPr>
        <w:rFonts w:hint="default"/>
        <w:lang w:val="ru-RU" w:eastAsia="en-US" w:bidi="ar-SA"/>
      </w:rPr>
    </w:lvl>
    <w:lvl w:ilvl="8" w:tplc="60E6F05E">
      <w:numFmt w:val="bullet"/>
      <w:lvlText w:val="•"/>
      <w:lvlJc w:val="left"/>
      <w:pPr>
        <w:ind w:left="9137" w:hanging="240"/>
      </w:pPr>
      <w:rPr>
        <w:rFonts w:hint="default"/>
        <w:lang w:val="ru-RU" w:eastAsia="en-US" w:bidi="ar-SA"/>
      </w:rPr>
    </w:lvl>
  </w:abstractNum>
  <w:abstractNum w:abstractNumId="13">
    <w:nsid w:val="09B62CCE"/>
    <w:multiLevelType w:val="hybridMultilevel"/>
    <w:tmpl w:val="3BA466B8"/>
    <w:lvl w:ilvl="0" w:tplc="05223532">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283CF710">
      <w:numFmt w:val="bullet"/>
      <w:lvlText w:val="•"/>
      <w:lvlJc w:val="left"/>
      <w:pPr>
        <w:ind w:left="1161" w:hanging="240"/>
      </w:pPr>
      <w:rPr>
        <w:rFonts w:hint="default"/>
        <w:lang w:val="ru-RU" w:eastAsia="en-US" w:bidi="ar-SA"/>
      </w:rPr>
    </w:lvl>
    <w:lvl w:ilvl="2" w:tplc="BEBA8A22">
      <w:numFmt w:val="bullet"/>
      <w:lvlText w:val="•"/>
      <w:lvlJc w:val="left"/>
      <w:pPr>
        <w:ind w:left="2062" w:hanging="240"/>
      </w:pPr>
      <w:rPr>
        <w:rFonts w:hint="default"/>
        <w:lang w:val="ru-RU" w:eastAsia="en-US" w:bidi="ar-SA"/>
      </w:rPr>
    </w:lvl>
    <w:lvl w:ilvl="3" w:tplc="D834D398">
      <w:numFmt w:val="bullet"/>
      <w:lvlText w:val="•"/>
      <w:lvlJc w:val="left"/>
      <w:pPr>
        <w:ind w:left="2963" w:hanging="240"/>
      </w:pPr>
      <w:rPr>
        <w:rFonts w:hint="default"/>
        <w:lang w:val="ru-RU" w:eastAsia="en-US" w:bidi="ar-SA"/>
      </w:rPr>
    </w:lvl>
    <w:lvl w:ilvl="4" w:tplc="292E39DC">
      <w:numFmt w:val="bullet"/>
      <w:lvlText w:val="•"/>
      <w:lvlJc w:val="left"/>
      <w:pPr>
        <w:ind w:left="3864" w:hanging="240"/>
      </w:pPr>
      <w:rPr>
        <w:rFonts w:hint="default"/>
        <w:lang w:val="ru-RU" w:eastAsia="en-US" w:bidi="ar-SA"/>
      </w:rPr>
    </w:lvl>
    <w:lvl w:ilvl="5" w:tplc="321810E6">
      <w:numFmt w:val="bullet"/>
      <w:lvlText w:val="•"/>
      <w:lvlJc w:val="left"/>
      <w:pPr>
        <w:ind w:left="4765" w:hanging="240"/>
      </w:pPr>
      <w:rPr>
        <w:rFonts w:hint="default"/>
        <w:lang w:val="ru-RU" w:eastAsia="en-US" w:bidi="ar-SA"/>
      </w:rPr>
    </w:lvl>
    <w:lvl w:ilvl="6" w:tplc="CC186DAC">
      <w:numFmt w:val="bullet"/>
      <w:lvlText w:val="•"/>
      <w:lvlJc w:val="left"/>
      <w:pPr>
        <w:ind w:left="5666" w:hanging="240"/>
      </w:pPr>
      <w:rPr>
        <w:rFonts w:hint="default"/>
        <w:lang w:val="ru-RU" w:eastAsia="en-US" w:bidi="ar-SA"/>
      </w:rPr>
    </w:lvl>
    <w:lvl w:ilvl="7" w:tplc="EFD2CF0E">
      <w:numFmt w:val="bullet"/>
      <w:lvlText w:val="•"/>
      <w:lvlJc w:val="left"/>
      <w:pPr>
        <w:ind w:left="6567" w:hanging="240"/>
      </w:pPr>
      <w:rPr>
        <w:rFonts w:hint="default"/>
        <w:lang w:val="ru-RU" w:eastAsia="en-US" w:bidi="ar-SA"/>
      </w:rPr>
    </w:lvl>
    <w:lvl w:ilvl="8" w:tplc="C4EABDA4">
      <w:numFmt w:val="bullet"/>
      <w:lvlText w:val="•"/>
      <w:lvlJc w:val="left"/>
      <w:pPr>
        <w:ind w:left="7468" w:hanging="240"/>
      </w:pPr>
      <w:rPr>
        <w:rFonts w:hint="default"/>
        <w:lang w:val="ru-RU" w:eastAsia="en-US" w:bidi="ar-SA"/>
      </w:rPr>
    </w:lvl>
  </w:abstractNum>
  <w:abstractNum w:abstractNumId="14">
    <w:nsid w:val="0A895942"/>
    <w:multiLevelType w:val="hybridMultilevel"/>
    <w:tmpl w:val="01EAD892"/>
    <w:lvl w:ilvl="0" w:tplc="E8165470">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CCBE5340">
      <w:numFmt w:val="bullet"/>
      <w:lvlText w:val="•"/>
      <w:lvlJc w:val="left"/>
      <w:pPr>
        <w:ind w:left="2540" w:hanging="180"/>
      </w:pPr>
      <w:rPr>
        <w:rFonts w:hint="default"/>
        <w:lang w:val="ru-RU" w:eastAsia="en-US" w:bidi="ar-SA"/>
      </w:rPr>
    </w:lvl>
    <w:lvl w:ilvl="2" w:tplc="1CEE4C70">
      <w:numFmt w:val="bullet"/>
      <w:lvlText w:val="•"/>
      <w:lvlJc w:val="left"/>
      <w:pPr>
        <w:ind w:left="3481" w:hanging="180"/>
      </w:pPr>
      <w:rPr>
        <w:rFonts w:hint="default"/>
        <w:lang w:val="ru-RU" w:eastAsia="en-US" w:bidi="ar-SA"/>
      </w:rPr>
    </w:lvl>
    <w:lvl w:ilvl="3" w:tplc="B61E16EC">
      <w:numFmt w:val="bullet"/>
      <w:lvlText w:val="•"/>
      <w:lvlJc w:val="left"/>
      <w:pPr>
        <w:ind w:left="4421" w:hanging="180"/>
      </w:pPr>
      <w:rPr>
        <w:rFonts w:hint="default"/>
        <w:lang w:val="ru-RU" w:eastAsia="en-US" w:bidi="ar-SA"/>
      </w:rPr>
    </w:lvl>
    <w:lvl w:ilvl="4" w:tplc="A91AB344">
      <w:numFmt w:val="bullet"/>
      <w:lvlText w:val="•"/>
      <w:lvlJc w:val="left"/>
      <w:pPr>
        <w:ind w:left="5362" w:hanging="180"/>
      </w:pPr>
      <w:rPr>
        <w:rFonts w:hint="default"/>
        <w:lang w:val="ru-RU" w:eastAsia="en-US" w:bidi="ar-SA"/>
      </w:rPr>
    </w:lvl>
    <w:lvl w:ilvl="5" w:tplc="B748C216">
      <w:numFmt w:val="bullet"/>
      <w:lvlText w:val="•"/>
      <w:lvlJc w:val="left"/>
      <w:pPr>
        <w:ind w:left="6303" w:hanging="180"/>
      </w:pPr>
      <w:rPr>
        <w:rFonts w:hint="default"/>
        <w:lang w:val="ru-RU" w:eastAsia="en-US" w:bidi="ar-SA"/>
      </w:rPr>
    </w:lvl>
    <w:lvl w:ilvl="6" w:tplc="5E900F0A">
      <w:numFmt w:val="bullet"/>
      <w:lvlText w:val="•"/>
      <w:lvlJc w:val="left"/>
      <w:pPr>
        <w:ind w:left="7243" w:hanging="180"/>
      </w:pPr>
      <w:rPr>
        <w:rFonts w:hint="default"/>
        <w:lang w:val="ru-RU" w:eastAsia="en-US" w:bidi="ar-SA"/>
      </w:rPr>
    </w:lvl>
    <w:lvl w:ilvl="7" w:tplc="4D7A9E84">
      <w:numFmt w:val="bullet"/>
      <w:lvlText w:val="•"/>
      <w:lvlJc w:val="left"/>
      <w:pPr>
        <w:ind w:left="8184" w:hanging="180"/>
      </w:pPr>
      <w:rPr>
        <w:rFonts w:hint="default"/>
        <w:lang w:val="ru-RU" w:eastAsia="en-US" w:bidi="ar-SA"/>
      </w:rPr>
    </w:lvl>
    <w:lvl w:ilvl="8" w:tplc="BA8ACF5A">
      <w:numFmt w:val="bullet"/>
      <w:lvlText w:val="•"/>
      <w:lvlJc w:val="left"/>
      <w:pPr>
        <w:ind w:left="9125" w:hanging="180"/>
      </w:pPr>
      <w:rPr>
        <w:rFonts w:hint="default"/>
        <w:lang w:val="ru-RU" w:eastAsia="en-US" w:bidi="ar-SA"/>
      </w:rPr>
    </w:lvl>
  </w:abstractNum>
  <w:abstractNum w:abstractNumId="15">
    <w:nsid w:val="0B9E4B90"/>
    <w:multiLevelType w:val="hybridMultilevel"/>
    <w:tmpl w:val="3C7CF5EE"/>
    <w:lvl w:ilvl="0" w:tplc="6E089300">
      <w:start w:val="1"/>
      <w:numFmt w:val="decimal"/>
      <w:lvlText w:val="%1)"/>
      <w:lvlJc w:val="left"/>
      <w:pPr>
        <w:ind w:left="1683" w:hanging="260"/>
      </w:pPr>
      <w:rPr>
        <w:rFonts w:ascii="Times New Roman" w:eastAsia="Times New Roman" w:hAnsi="Times New Roman" w:cs="Times New Roman" w:hint="default"/>
        <w:w w:val="100"/>
        <w:sz w:val="24"/>
        <w:szCs w:val="24"/>
        <w:lang w:val="ru-RU" w:eastAsia="en-US" w:bidi="ar-SA"/>
      </w:rPr>
    </w:lvl>
    <w:lvl w:ilvl="1" w:tplc="D0BA151C">
      <w:numFmt w:val="bullet"/>
      <w:lvlText w:val="•"/>
      <w:lvlJc w:val="left"/>
      <w:pPr>
        <w:ind w:left="2612" w:hanging="260"/>
      </w:pPr>
      <w:rPr>
        <w:rFonts w:hint="default"/>
        <w:lang w:val="ru-RU" w:eastAsia="en-US" w:bidi="ar-SA"/>
      </w:rPr>
    </w:lvl>
    <w:lvl w:ilvl="2" w:tplc="4AC84D84">
      <w:numFmt w:val="bullet"/>
      <w:lvlText w:val="•"/>
      <w:lvlJc w:val="left"/>
      <w:pPr>
        <w:ind w:left="3545" w:hanging="260"/>
      </w:pPr>
      <w:rPr>
        <w:rFonts w:hint="default"/>
        <w:lang w:val="ru-RU" w:eastAsia="en-US" w:bidi="ar-SA"/>
      </w:rPr>
    </w:lvl>
    <w:lvl w:ilvl="3" w:tplc="28F2229E">
      <w:numFmt w:val="bullet"/>
      <w:lvlText w:val="•"/>
      <w:lvlJc w:val="left"/>
      <w:pPr>
        <w:ind w:left="4477" w:hanging="260"/>
      </w:pPr>
      <w:rPr>
        <w:rFonts w:hint="default"/>
        <w:lang w:val="ru-RU" w:eastAsia="en-US" w:bidi="ar-SA"/>
      </w:rPr>
    </w:lvl>
    <w:lvl w:ilvl="4" w:tplc="5462CB18">
      <w:numFmt w:val="bullet"/>
      <w:lvlText w:val="•"/>
      <w:lvlJc w:val="left"/>
      <w:pPr>
        <w:ind w:left="5410" w:hanging="260"/>
      </w:pPr>
      <w:rPr>
        <w:rFonts w:hint="default"/>
        <w:lang w:val="ru-RU" w:eastAsia="en-US" w:bidi="ar-SA"/>
      </w:rPr>
    </w:lvl>
    <w:lvl w:ilvl="5" w:tplc="F5E4D614">
      <w:numFmt w:val="bullet"/>
      <w:lvlText w:val="•"/>
      <w:lvlJc w:val="left"/>
      <w:pPr>
        <w:ind w:left="6343" w:hanging="260"/>
      </w:pPr>
      <w:rPr>
        <w:rFonts w:hint="default"/>
        <w:lang w:val="ru-RU" w:eastAsia="en-US" w:bidi="ar-SA"/>
      </w:rPr>
    </w:lvl>
    <w:lvl w:ilvl="6" w:tplc="4AEEEA86">
      <w:numFmt w:val="bullet"/>
      <w:lvlText w:val="•"/>
      <w:lvlJc w:val="left"/>
      <w:pPr>
        <w:ind w:left="7275" w:hanging="260"/>
      </w:pPr>
      <w:rPr>
        <w:rFonts w:hint="default"/>
        <w:lang w:val="ru-RU" w:eastAsia="en-US" w:bidi="ar-SA"/>
      </w:rPr>
    </w:lvl>
    <w:lvl w:ilvl="7" w:tplc="C084FAE8">
      <w:numFmt w:val="bullet"/>
      <w:lvlText w:val="•"/>
      <w:lvlJc w:val="left"/>
      <w:pPr>
        <w:ind w:left="8208" w:hanging="260"/>
      </w:pPr>
      <w:rPr>
        <w:rFonts w:hint="default"/>
        <w:lang w:val="ru-RU" w:eastAsia="en-US" w:bidi="ar-SA"/>
      </w:rPr>
    </w:lvl>
    <w:lvl w:ilvl="8" w:tplc="2A4E5FDC">
      <w:numFmt w:val="bullet"/>
      <w:lvlText w:val="•"/>
      <w:lvlJc w:val="left"/>
      <w:pPr>
        <w:ind w:left="9141" w:hanging="260"/>
      </w:pPr>
      <w:rPr>
        <w:rFonts w:hint="default"/>
        <w:lang w:val="ru-RU" w:eastAsia="en-US" w:bidi="ar-SA"/>
      </w:rPr>
    </w:lvl>
  </w:abstractNum>
  <w:abstractNum w:abstractNumId="16">
    <w:nsid w:val="0C9F512E"/>
    <w:multiLevelType w:val="hybridMultilevel"/>
    <w:tmpl w:val="2E524F6E"/>
    <w:lvl w:ilvl="0" w:tplc="9B8A751A">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F40E5536">
      <w:numFmt w:val="bullet"/>
      <w:lvlText w:val="•"/>
      <w:lvlJc w:val="left"/>
      <w:pPr>
        <w:ind w:left="945" w:hanging="240"/>
      </w:pPr>
      <w:rPr>
        <w:rFonts w:hint="default"/>
        <w:lang w:val="ru-RU" w:eastAsia="en-US" w:bidi="ar-SA"/>
      </w:rPr>
    </w:lvl>
    <w:lvl w:ilvl="2" w:tplc="614ABCCA">
      <w:numFmt w:val="bullet"/>
      <w:lvlText w:val="•"/>
      <w:lvlJc w:val="left"/>
      <w:pPr>
        <w:ind w:left="1870" w:hanging="240"/>
      </w:pPr>
      <w:rPr>
        <w:rFonts w:hint="default"/>
        <w:lang w:val="ru-RU" w:eastAsia="en-US" w:bidi="ar-SA"/>
      </w:rPr>
    </w:lvl>
    <w:lvl w:ilvl="3" w:tplc="08DE7F18">
      <w:numFmt w:val="bullet"/>
      <w:lvlText w:val="•"/>
      <w:lvlJc w:val="left"/>
      <w:pPr>
        <w:ind w:left="2795" w:hanging="240"/>
      </w:pPr>
      <w:rPr>
        <w:rFonts w:hint="default"/>
        <w:lang w:val="ru-RU" w:eastAsia="en-US" w:bidi="ar-SA"/>
      </w:rPr>
    </w:lvl>
    <w:lvl w:ilvl="4" w:tplc="216A4F9E">
      <w:numFmt w:val="bullet"/>
      <w:lvlText w:val="•"/>
      <w:lvlJc w:val="left"/>
      <w:pPr>
        <w:ind w:left="3720" w:hanging="240"/>
      </w:pPr>
      <w:rPr>
        <w:rFonts w:hint="default"/>
        <w:lang w:val="ru-RU" w:eastAsia="en-US" w:bidi="ar-SA"/>
      </w:rPr>
    </w:lvl>
    <w:lvl w:ilvl="5" w:tplc="D37020AA">
      <w:numFmt w:val="bullet"/>
      <w:lvlText w:val="•"/>
      <w:lvlJc w:val="left"/>
      <w:pPr>
        <w:ind w:left="4645" w:hanging="240"/>
      </w:pPr>
      <w:rPr>
        <w:rFonts w:hint="default"/>
        <w:lang w:val="ru-RU" w:eastAsia="en-US" w:bidi="ar-SA"/>
      </w:rPr>
    </w:lvl>
    <w:lvl w:ilvl="6" w:tplc="A31CE522">
      <w:numFmt w:val="bullet"/>
      <w:lvlText w:val="•"/>
      <w:lvlJc w:val="left"/>
      <w:pPr>
        <w:ind w:left="5570" w:hanging="240"/>
      </w:pPr>
      <w:rPr>
        <w:rFonts w:hint="default"/>
        <w:lang w:val="ru-RU" w:eastAsia="en-US" w:bidi="ar-SA"/>
      </w:rPr>
    </w:lvl>
    <w:lvl w:ilvl="7" w:tplc="F90E2FC2">
      <w:numFmt w:val="bullet"/>
      <w:lvlText w:val="•"/>
      <w:lvlJc w:val="left"/>
      <w:pPr>
        <w:ind w:left="6495" w:hanging="240"/>
      </w:pPr>
      <w:rPr>
        <w:rFonts w:hint="default"/>
        <w:lang w:val="ru-RU" w:eastAsia="en-US" w:bidi="ar-SA"/>
      </w:rPr>
    </w:lvl>
    <w:lvl w:ilvl="8" w:tplc="87C6579E">
      <w:numFmt w:val="bullet"/>
      <w:lvlText w:val="•"/>
      <w:lvlJc w:val="left"/>
      <w:pPr>
        <w:ind w:left="7420" w:hanging="240"/>
      </w:pPr>
      <w:rPr>
        <w:rFonts w:hint="default"/>
        <w:lang w:val="ru-RU" w:eastAsia="en-US" w:bidi="ar-SA"/>
      </w:rPr>
    </w:lvl>
  </w:abstractNum>
  <w:abstractNum w:abstractNumId="17">
    <w:nsid w:val="0CD8617C"/>
    <w:multiLevelType w:val="hybridMultilevel"/>
    <w:tmpl w:val="45EA7244"/>
    <w:lvl w:ilvl="0" w:tplc="1D98C9AE">
      <w:start w:val="1"/>
      <w:numFmt w:val="decimal"/>
      <w:lvlText w:val="%1."/>
      <w:lvlJc w:val="left"/>
      <w:pPr>
        <w:ind w:left="1663" w:hanging="240"/>
        <w:jc w:val="right"/>
      </w:pPr>
      <w:rPr>
        <w:rFonts w:ascii="Times New Roman" w:eastAsia="Times New Roman" w:hAnsi="Times New Roman" w:cs="Times New Roman" w:hint="default"/>
        <w:w w:val="100"/>
        <w:sz w:val="24"/>
        <w:szCs w:val="24"/>
        <w:lang w:val="ru-RU" w:eastAsia="en-US" w:bidi="ar-SA"/>
      </w:rPr>
    </w:lvl>
    <w:lvl w:ilvl="1" w:tplc="9E1034B6">
      <w:numFmt w:val="bullet"/>
      <w:lvlText w:val="•"/>
      <w:lvlJc w:val="left"/>
      <w:pPr>
        <w:ind w:left="2594" w:hanging="240"/>
      </w:pPr>
      <w:rPr>
        <w:rFonts w:hint="default"/>
        <w:lang w:val="ru-RU" w:eastAsia="en-US" w:bidi="ar-SA"/>
      </w:rPr>
    </w:lvl>
    <w:lvl w:ilvl="2" w:tplc="ADB0E7C0">
      <w:numFmt w:val="bullet"/>
      <w:lvlText w:val="•"/>
      <w:lvlJc w:val="left"/>
      <w:pPr>
        <w:ind w:left="3529" w:hanging="240"/>
      </w:pPr>
      <w:rPr>
        <w:rFonts w:hint="default"/>
        <w:lang w:val="ru-RU" w:eastAsia="en-US" w:bidi="ar-SA"/>
      </w:rPr>
    </w:lvl>
    <w:lvl w:ilvl="3" w:tplc="4134F280">
      <w:numFmt w:val="bullet"/>
      <w:lvlText w:val="•"/>
      <w:lvlJc w:val="left"/>
      <w:pPr>
        <w:ind w:left="4463" w:hanging="240"/>
      </w:pPr>
      <w:rPr>
        <w:rFonts w:hint="default"/>
        <w:lang w:val="ru-RU" w:eastAsia="en-US" w:bidi="ar-SA"/>
      </w:rPr>
    </w:lvl>
    <w:lvl w:ilvl="4" w:tplc="C784ACE4">
      <w:numFmt w:val="bullet"/>
      <w:lvlText w:val="•"/>
      <w:lvlJc w:val="left"/>
      <w:pPr>
        <w:ind w:left="5398" w:hanging="240"/>
      </w:pPr>
      <w:rPr>
        <w:rFonts w:hint="default"/>
        <w:lang w:val="ru-RU" w:eastAsia="en-US" w:bidi="ar-SA"/>
      </w:rPr>
    </w:lvl>
    <w:lvl w:ilvl="5" w:tplc="3DD21F6E">
      <w:numFmt w:val="bullet"/>
      <w:lvlText w:val="•"/>
      <w:lvlJc w:val="left"/>
      <w:pPr>
        <w:ind w:left="6333" w:hanging="240"/>
      </w:pPr>
      <w:rPr>
        <w:rFonts w:hint="default"/>
        <w:lang w:val="ru-RU" w:eastAsia="en-US" w:bidi="ar-SA"/>
      </w:rPr>
    </w:lvl>
    <w:lvl w:ilvl="6" w:tplc="343AF486">
      <w:numFmt w:val="bullet"/>
      <w:lvlText w:val="•"/>
      <w:lvlJc w:val="left"/>
      <w:pPr>
        <w:ind w:left="7267" w:hanging="240"/>
      </w:pPr>
      <w:rPr>
        <w:rFonts w:hint="default"/>
        <w:lang w:val="ru-RU" w:eastAsia="en-US" w:bidi="ar-SA"/>
      </w:rPr>
    </w:lvl>
    <w:lvl w:ilvl="7" w:tplc="59103FD6">
      <w:numFmt w:val="bullet"/>
      <w:lvlText w:val="•"/>
      <w:lvlJc w:val="left"/>
      <w:pPr>
        <w:ind w:left="8202" w:hanging="240"/>
      </w:pPr>
      <w:rPr>
        <w:rFonts w:hint="default"/>
        <w:lang w:val="ru-RU" w:eastAsia="en-US" w:bidi="ar-SA"/>
      </w:rPr>
    </w:lvl>
    <w:lvl w:ilvl="8" w:tplc="52F27A2E">
      <w:numFmt w:val="bullet"/>
      <w:lvlText w:val="•"/>
      <w:lvlJc w:val="left"/>
      <w:pPr>
        <w:ind w:left="9137" w:hanging="240"/>
      </w:pPr>
      <w:rPr>
        <w:rFonts w:hint="default"/>
        <w:lang w:val="ru-RU" w:eastAsia="en-US" w:bidi="ar-SA"/>
      </w:rPr>
    </w:lvl>
  </w:abstractNum>
  <w:abstractNum w:abstractNumId="18">
    <w:nsid w:val="0DBB7016"/>
    <w:multiLevelType w:val="hybridMultilevel"/>
    <w:tmpl w:val="AF96881C"/>
    <w:lvl w:ilvl="0" w:tplc="1AF45B90">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32CE929E">
      <w:numFmt w:val="bullet"/>
      <w:lvlText w:val="•"/>
      <w:lvlJc w:val="left"/>
      <w:pPr>
        <w:ind w:left="1874" w:hanging="344"/>
      </w:pPr>
      <w:rPr>
        <w:rFonts w:hint="default"/>
        <w:lang w:val="ru-RU" w:eastAsia="en-US" w:bidi="ar-SA"/>
      </w:rPr>
    </w:lvl>
    <w:lvl w:ilvl="2" w:tplc="2856F9D2">
      <w:numFmt w:val="bullet"/>
      <w:lvlText w:val="•"/>
      <w:lvlJc w:val="left"/>
      <w:pPr>
        <w:ind w:left="2889" w:hanging="344"/>
      </w:pPr>
      <w:rPr>
        <w:rFonts w:hint="default"/>
        <w:lang w:val="ru-RU" w:eastAsia="en-US" w:bidi="ar-SA"/>
      </w:rPr>
    </w:lvl>
    <w:lvl w:ilvl="3" w:tplc="ABB0206C">
      <w:numFmt w:val="bullet"/>
      <w:lvlText w:val="•"/>
      <w:lvlJc w:val="left"/>
      <w:pPr>
        <w:ind w:left="3903" w:hanging="344"/>
      </w:pPr>
      <w:rPr>
        <w:rFonts w:hint="default"/>
        <w:lang w:val="ru-RU" w:eastAsia="en-US" w:bidi="ar-SA"/>
      </w:rPr>
    </w:lvl>
    <w:lvl w:ilvl="4" w:tplc="4726F252">
      <w:numFmt w:val="bullet"/>
      <w:lvlText w:val="•"/>
      <w:lvlJc w:val="left"/>
      <w:pPr>
        <w:ind w:left="4918" w:hanging="344"/>
      </w:pPr>
      <w:rPr>
        <w:rFonts w:hint="default"/>
        <w:lang w:val="ru-RU" w:eastAsia="en-US" w:bidi="ar-SA"/>
      </w:rPr>
    </w:lvl>
    <w:lvl w:ilvl="5" w:tplc="DF02EB68">
      <w:numFmt w:val="bullet"/>
      <w:lvlText w:val="•"/>
      <w:lvlJc w:val="left"/>
      <w:pPr>
        <w:ind w:left="5933" w:hanging="344"/>
      </w:pPr>
      <w:rPr>
        <w:rFonts w:hint="default"/>
        <w:lang w:val="ru-RU" w:eastAsia="en-US" w:bidi="ar-SA"/>
      </w:rPr>
    </w:lvl>
    <w:lvl w:ilvl="6" w:tplc="B5807A46">
      <w:numFmt w:val="bullet"/>
      <w:lvlText w:val="•"/>
      <w:lvlJc w:val="left"/>
      <w:pPr>
        <w:ind w:left="6947" w:hanging="344"/>
      </w:pPr>
      <w:rPr>
        <w:rFonts w:hint="default"/>
        <w:lang w:val="ru-RU" w:eastAsia="en-US" w:bidi="ar-SA"/>
      </w:rPr>
    </w:lvl>
    <w:lvl w:ilvl="7" w:tplc="488A472A">
      <w:numFmt w:val="bullet"/>
      <w:lvlText w:val="•"/>
      <w:lvlJc w:val="left"/>
      <w:pPr>
        <w:ind w:left="7962" w:hanging="344"/>
      </w:pPr>
      <w:rPr>
        <w:rFonts w:hint="default"/>
        <w:lang w:val="ru-RU" w:eastAsia="en-US" w:bidi="ar-SA"/>
      </w:rPr>
    </w:lvl>
    <w:lvl w:ilvl="8" w:tplc="9CEEF57A">
      <w:numFmt w:val="bullet"/>
      <w:lvlText w:val="•"/>
      <w:lvlJc w:val="left"/>
      <w:pPr>
        <w:ind w:left="8977" w:hanging="344"/>
      </w:pPr>
      <w:rPr>
        <w:rFonts w:hint="default"/>
        <w:lang w:val="ru-RU" w:eastAsia="en-US" w:bidi="ar-SA"/>
      </w:rPr>
    </w:lvl>
  </w:abstractNum>
  <w:abstractNum w:abstractNumId="19">
    <w:nsid w:val="0EB32123"/>
    <w:multiLevelType w:val="hybridMultilevel"/>
    <w:tmpl w:val="CBA075FC"/>
    <w:lvl w:ilvl="0" w:tplc="D4960C8A">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818C3D16">
      <w:numFmt w:val="bullet"/>
      <w:lvlText w:val="•"/>
      <w:lvlJc w:val="left"/>
      <w:pPr>
        <w:ind w:left="1874" w:hanging="344"/>
      </w:pPr>
      <w:rPr>
        <w:rFonts w:hint="default"/>
        <w:lang w:val="ru-RU" w:eastAsia="en-US" w:bidi="ar-SA"/>
      </w:rPr>
    </w:lvl>
    <w:lvl w:ilvl="2" w:tplc="ECD2EB4E">
      <w:numFmt w:val="bullet"/>
      <w:lvlText w:val="•"/>
      <w:lvlJc w:val="left"/>
      <w:pPr>
        <w:ind w:left="2889" w:hanging="344"/>
      </w:pPr>
      <w:rPr>
        <w:rFonts w:hint="default"/>
        <w:lang w:val="ru-RU" w:eastAsia="en-US" w:bidi="ar-SA"/>
      </w:rPr>
    </w:lvl>
    <w:lvl w:ilvl="3" w:tplc="A8568070">
      <w:numFmt w:val="bullet"/>
      <w:lvlText w:val="•"/>
      <w:lvlJc w:val="left"/>
      <w:pPr>
        <w:ind w:left="3903" w:hanging="344"/>
      </w:pPr>
      <w:rPr>
        <w:rFonts w:hint="default"/>
        <w:lang w:val="ru-RU" w:eastAsia="en-US" w:bidi="ar-SA"/>
      </w:rPr>
    </w:lvl>
    <w:lvl w:ilvl="4" w:tplc="D31C7AC0">
      <w:numFmt w:val="bullet"/>
      <w:lvlText w:val="•"/>
      <w:lvlJc w:val="left"/>
      <w:pPr>
        <w:ind w:left="4918" w:hanging="344"/>
      </w:pPr>
      <w:rPr>
        <w:rFonts w:hint="default"/>
        <w:lang w:val="ru-RU" w:eastAsia="en-US" w:bidi="ar-SA"/>
      </w:rPr>
    </w:lvl>
    <w:lvl w:ilvl="5" w:tplc="7FEAC7A0">
      <w:numFmt w:val="bullet"/>
      <w:lvlText w:val="•"/>
      <w:lvlJc w:val="left"/>
      <w:pPr>
        <w:ind w:left="5933" w:hanging="344"/>
      </w:pPr>
      <w:rPr>
        <w:rFonts w:hint="default"/>
        <w:lang w:val="ru-RU" w:eastAsia="en-US" w:bidi="ar-SA"/>
      </w:rPr>
    </w:lvl>
    <w:lvl w:ilvl="6" w:tplc="D7C07FC2">
      <w:numFmt w:val="bullet"/>
      <w:lvlText w:val="•"/>
      <w:lvlJc w:val="left"/>
      <w:pPr>
        <w:ind w:left="6947" w:hanging="344"/>
      </w:pPr>
      <w:rPr>
        <w:rFonts w:hint="default"/>
        <w:lang w:val="ru-RU" w:eastAsia="en-US" w:bidi="ar-SA"/>
      </w:rPr>
    </w:lvl>
    <w:lvl w:ilvl="7" w:tplc="B1CC6B02">
      <w:numFmt w:val="bullet"/>
      <w:lvlText w:val="•"/>
      <w:lvlJc w:val="left"/>
      <w:pPr>
        <w:ind w:left="7962" w:hanging="344"/>
      </w:pPr>
      <w:rPr>
        <w:rFonts w:hint="default"/>
        <w:lang w:val="ru-RU" w:eastAsia="en-US" w:bidi="ar-SA"/>
      </w:rPr>
    </w:lvl>
    <w:lvl w:ilvl="8" w:tplc="9684E924">
      <w:numFmt w:val="bullet"/>
      <w:lvlText w:val="•"/>
      <w:lvlJc w:val="left"/>
      <w:pPr>
        <w:ind w:left="8977" w:hanging="344"/>
      </w:pPr>
      <w:rPr>
        <w:rFonts w:hint="default"/>
        <w:lang w:val="ru-RU" w:eastAsia="en-US" w:bidi="ar-SA"/>
      </w:rPr>
    </w:lvl>
  </w:abstractNum>
  <w:abstractNum w:abstractNumId="20">
    <w:nsid w:val="0F387D20"/>
    <w:multiLevelType w:val="hybridMultilevel"/>
    <w:tmpl w:val="F7620FD0"/>
    <w:lvl w:ilvl="0" w:tplc="15C0D9BA">
      <w:start w:val="1"/>
      <w:numFmt w:val="decimal"/>
      <w:lvlText w:val="%1."/>
      <w:lvlJc w:val="left"/>
      <w:pPr>
        <w:ind w:left="857" w:hanging="300"/>
      </w:pPr>
      <w:rPr>
        <w:rFonts w:ascii="Times New Roman" w:eastAsia="Times New Roman" w:hAnsi="Times New Roman" w:cs="Times New Roman" w:hint="default"/>
        <w:w w:val="100"/>
        <w:sz w:val="24"/>
        <w:szCs w:val="24"/>
        <w:lang w:val="ru-RU" w:eastAsia="en-US" w:bidi="ar-SA"/>
      </w:rPr>
    </w:lvl>
    <w:lvl w:ilvl="1" w:tplc="48C2907A">
      <w:numFmt w:val="bullet"/>
      <w:lvlText w:val="•"/>
      <w:lvlJc w:val="left"/>
      <w:pPr>
        <w:ind w:left="1874" w:hanging="300"/>
      </w:pPr>
      <w:rPr>
        <w:rFonts w:hint="default"/>
        <w:lang w:val="ru-RU" w:eastAsia="en-US" w:bidi="ar-SA"/>
      </w:rPr>
    </w:lvl>
    <w:lvl w:ilvl="2" w:tplc="06BA7242">
      <w:numFmt w:val="bullet"/>
      <w:lvlText w:val="•"/>
      <w:lvlJc w:val="left"/>
      <w:pPr>
        <w:ind w:left="2889" w:hanging="300"/>
      </w:pPr>
      <w:rPr>
        <w:rFonts w:hint="default"/>
        <w:lang w:val="ru-RU" w:eastAsia="en-US" w:bidi="ar-SA"/>
      </w:rPr>
    </w:lvl>
    <w:lvl w:ilvl="3" w:tplc="F2AAFAE6">
      <w:numFmt w:val="bullet"/>
      <w:lvlText w:val="•"/>
      <w:lvlJc w:val="left"/>
      <w:pPr>
        <w:ind w:left="3903" w:hanging="300"/>
      </w:pPr>
      <w:rPr>
        <w:rFonts w:hint="default"/>
        <w:lang w:val="ru-RU" w:eastAsia="en-US" w:bidi="ar-SA"/>
      </w:rPr>
    </w:lvl>
    <w:lvl w:ilvl="4" w:tplc="0CE64AB6">
      <w:numFmt w:val="bullet"/>
      <w:lvlText w:val="•"/>
      <w:lvlJc w:val="left"/>
      <w:pPr>
        <w:ind w:left="4918" w:hanging="300"/>
      </w:pPr>
      <w:rPr>
        <w:rFonts w:hint="default"/>
        <w:lang w:val="ru-RU" w:eastAsia="en-US" w:bidi="ar-SA"/>
      </w:rPr>
    </w:lvl>
    <w:lvl w:ilvl="5" w:tplc="7B665BAE">
      <w:numFmt w:val="bullet"/>
      <w:lvlText w:val="•"/>
      <w:lvlJc w:val="left"/>
      <w:pPr>
        <w:ind w:left="5933" w:hanging="300"/>
      </w:pPr>
      <w:rPr>
        <w:rFonts w:hint="default"/>
        <w:lang w:val="ru-RU" w:eastAsia="en-US" w:bidi="ar-SA"/>
      </w:rPr>
    </w:lvl>
    <w:lvl w:ilvl="6" w:tplc="87F8B178">
      <w:numFmt w:val="bullet"/>
      <w:lvlText w:val="•"/>
      <w:lvlJc w:val="left"/>
      <w:pPr>
        <w:ind w:left="6947" w:hanging="300"/>
      </w:pPr>
      <w:rPr>
        <w:rFonts w:hint="default"/>
        <w:lang w:val="ru-RU" w:eastAsia="en-US" w:bidi="ar-SA"/>
      </w:rPr>
    </w:lvl>
    <w:lvl w:ilvl="7" w:tplc="BECAE884">
      <w:numFmt w:val="bullet"/>
      <w:lvlText w:val="•"/>
      <w:lvlJc w:val="left"/>
      <w:pPr>
        <w:ind w:left="7962" w:hanging="300"/>
      </w:pPr>
      <w:rPr>
        <w:rFonts w:hint="default"/>
        <w:lang w:val="ru-RU" w:eastAsia="en-US" w:bidi="ar-SA"/>
      </w:rPr>
    </w:lvl>
    <w:lvl w:ilvl="8" w:tplc="ADF640CA">
      <w:numFmt w:val="bullet"/>
      <w:lvlText w:val="•"/>
      <w:lvlJc w:val="left"/>
      <w:pPr>
        <w:ind w:left="8977" w:hanging="300"/>
      </w:pPr>
      <w:rPr>
        <w:rFonts w:hint="default"/>
        <w:lang w:val="ru-RU" w:eastAsia="en-US" w:bidi="ar-SA"/>
      </w:rPr>
    </w:lvl>
  </w:abstractNum>
  <w:abstractNum w:abstractNumId="21">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4C74D7C"/>
    <w:multiLevelType w:val="hybridMultilevel"/>
    <w:tmpl w:val="B726B146"/>
    <w:lvl w:ilvl="0" w:tplc="469A0AB6">
      <w:start w:val="1"/>
      <w:numFmt w:val="decimal"/>
      <w:lvlText w:val="%1)"/>
      <w:lvlJc w:val="left"/>
      <w:pPr>
        <w:ind w:left="857" w:hanging="320"/>
      </w:pPr>
      <w:rPr>
        <w:rFonts w:ascii="Times New Roman" w:eastAsia="Times New Roman" w:hAnsi="Times New Roman" w:cs="Times New Roman" w:hint="default"/>
        <w:w w:val="99"/>
        <w:sz w:val="24"/>
        <w:szCs w:val="24"/>
        <w:lang w:val="ru-RU" w:eastAsia="en-US" w:bidi="ar-SA"/>
      </w:rPr>
    </w:lvl>
    <w:lvl w:ilvl="1" w:tplc="3EEC3646">
      <w:numFmt w:val="bullet"/>
      <w:lvlText w:val="•"/>
      <w:lvlJc w:val="left"/>
      <w:pPr>
        <w:ind w:left="1874" w:hanging="320"/>
      </w:pPr>
      <w:rPr>
        <w:rFonts w:hint="default"/>
        <w:lang w:val="ru-RU" w:eastAsia="en-US" w:bidi="ar-SA"/>
      </w:rPr>
    </w:lvl>
    <w:lvl w:ilvl="2" w:tplc="9154F0E2">
      <w:numFmt w:val="bullet"/>
      <w:lvlText w:val="•"/>
      <w:lvlJc w:val="left"/>
      <w:pPr>
        <w:ind w:left="2889" w:hanging="320"/>
      </w:pPr>
      <w:rPr>
        <w:rFonts w:hint="default"/>
        <w:lang w:val="ru-RU" w:eastAsia="en-US" w:bidi="ar-SA"/>
      </w:rPr>
    </w:lvl>
    <w:lvl w:ilvl="3" w:tplc="96D4E916">
      <w:numFmt w:val="bullet"/>
      <w:lvlText w:val="•"/>
      <w:lvlJc w:val="left"/>
      <w:pPr>
        <w:ind w:left="3903" w:hanging="320"/>
      </w:pPr>
      <w:rPr>
        <w:rFonts w:hint="default"/>
        <w:lang w:val="ru-RU" w:eastAsia="en-US" w:bidi="ar-SA"/>
      </w:rPr>
    </w:lvl>
    <w:lvl w:ilvl="4" w:tplc="8E1657DA">
      <w:numFmt w:val="bullet"/>
      <w:lvlText w:val="•"/>
      <w:lvlJc w:val="left"/>
      <w:pPr>
        <w:ind w:left="4918" w:hanging="320"/>
      </w:pPr>
      <w:rPr>
        <w:rFonts w:hint="default"/>
        <w:lang w:val="ru-RU" w:eastAsia="en-US" w:bidi="ar-SA"/>
      </w:rPr>
    </w:lvl>
    <w:lvl w:ilvl="5" w:tplc="A342953E">
      <w:numFmt w:val="bullet"/>
      <w:lvlText w:val="•"/>
      <w:lvlJc w:val="left"/>
      <w:pPr>
        <w:ind w:left="5933" w:hanging="320"/>
      </w:pPr>
      <w:rPr>
        <w:rFonts w:hint="default"/>
        <w:lang w:val="ru-RU" w:eastAsia="en-US" w:bidi="ar-SA"/>
      </w:rPr>
    </w:lvl>
    <w:lvl w:ilvl="6" w:tplc="FB0ECE1C">
      <w:numFmt w:val="bullet"/>
      <w:lvlText w:val="•"/>
      <w:lvlJc w:val="left"/>
      <w:pPr>
        <w:ind w:left="6947" w:hanging="320"/>
      </w:pPr>
      <w:rPr>
        <w:rFonts w:hint="default"/>
        <w:lang w:val="ru-RU" w:eastAsia="en-US" w:bidi="ar-SA"/>
      </w:rPr>
    </w:lvl>
    <w:lvl w:ilvl="7" w:tplc="C256F02E">
      <w:numFmt w:val="bullet"/>
      <w:lvlText w:val="•"/>
      <w:lvlJc w:val="left"/>
      <w:pPr>
        <w:ind w:left="7962" w:hanging="320"/>
      </w:pPr>
      <w:rPr>
        <w:rFonts w:hint="default"/>
        <w:lang w:val="ru-RU" w:eastAsia="en-US" w:bidi="ar-SA"/>
      </w:rPr>
    </w:lvl>
    <w:lvl w:ilvl="8" w:tplc="AE82337E">
      <w:numFmt w:val="bullet"/>
      <w:lvlText w:val="•"/>
      <w:lvlJc w:val="left"/>
      <w:pPr>
        <w:ind w:left="8977" w:hanging="320"/>
      </w:pPr>
      <w:rPr>
        <w:rFonts w:hint="default"/>
        <w:lang w:val="ru-RU" w:eastAsia="en-US" w:bidi="ar-SA"/>
      </w:rPr>
    </w:lvl>
  </w:abstractNum>
  <w:abstractNum w:abstractNumId="24">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15150C5B"/>
    <w:multiLevelType w:val="hybridMultilevel"/>
    <w:tmpl w:val="3F5AB1AE"/>
    <w:lvl w:ilvl="0" w:tplc="0E8C4D28">
      <w:start w:val="6"/>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8FDEA294">
      <w:numFmt w:val="bullet"/>
      <w:lvlText w:val="•"/>
      <w:lvlJc w:val="left"/>
      <w:pPr>
        <w:ind w:left="2540" w:hanging="180"/>
      </w:pPr>
      <w:rPr>
        <w:rFonts w:hint="default"/>
        <w:lang w:val="ru-RU" w:eastAsia="en-US" w:bidi="ar-SA"/>
      </w:rPr>
    </w:lvl>
    <w:lvl w:ilvl="2" w:tplc="A810E0CA">
      <w:numFmt w:val="bullet"/>
      <w:lvlText w:val="•"/>
      <w:lvlJc w:val="left"/>
      <w:pPr>
        <w:ind w:left="3481" w:hanging="180"/>
      </w:pPr>
      <w:rPr>
        <w:rFonts w:hint="default"/>
        <w:lang w:val="ru-RU" w:eastAsia="en-US" w:bidi="ar-SA"/>
      </w:rPr>
    </w:lvl>
    <w:lvl w:ilvl="3" w:tplc="34C86ADE">
      <w:numFmt w:val="bullet"/>
      <w:lvlText w:val="•"/>
      <w:lvlJc w:val="left"/>
      <w:pPr>
        <w:ind w:left="4421" w:hanging="180"/>
      </w:pPr>
      <w:rPr>
        <w:rFonts w:hint="default"/>
        <w:lang w:val="ru-RU" w:eastAsia="en-US" w:bidi="ar-SA"/>
      </w:rPr>
    </w:lvl>
    <w:lvl w:ilvl="4" w:tplc="2D127B3A">
      <w:numFmt w:val="bullet"/>
      <w:lvlText w:val="•"/>
      <w:lvlJc w:val="left"/>
      <w:pPr>
        <w:ind w:left="5362" w:hanging="180"/>
      </w:pPr>
      <w:rPr>
        <w:rFonts w:hint="default"/>
        <w:lang w:val="ru-RU" w:eastAsia="en-US" w:bidi="ar-SA"/>
      </w:rPr>
    </w:lvl>
    <w:lvl w:ilvl="5" w:tplc="C8E8E830">
      <w:numFmt w:val="bullet"/>
      <w:lvlText w:val="•"/>
      <w:lvlJc w:val="left"/>
      <w:pPr>
        <w:ind w:left="6303" w:hanging="180"/>
      </w:pPr>
      <w:rPr>
        <w:rFonts w:hint="default"/>
        <w:lang w:val="ru-RU" w:eastAsia="en-US" w:bidi="ar-SA"/>
      </w:rPr>
    </w:lvl>
    <w:lvl w:ilvl="6" w:tplc="39EEA752">
      <w:numFmt w:val="bullet"/>
      <w:lvlText w:val="•"/>
      <w:lvlJc w:val="left"/>
      <w:pPr>
        <w:ind w:left="7243" w:hanging="180"/>
      </w:pPr>
      <w:rPr>
        <w:rFonts w:hint="default"/>
        <w:lang w:val="ru-RU" w:eastAsia="en-US" w:bidi="ar-SA"/>
      </w:rPr>
    </w:lvl>
    <w:lvl w:ilvl="7" w:tplc="7C0C3C7A">
      <w:numFmt w:val="bullet"/>
      <w:lvlText w:val="•"/>
      <w:lvlJc w:val="left"/>
      <w:pPr>
        <w:ind w:left="8184" w:hanging="180"/>
      </w:pPr>
      <w:rPr>
        <w:rFonts w:hint="default"/>
        <w:lang w:val="ru-RU" w:eastAsia="en-US" w:bidi="ar-SA"/>
      </w:rPr>
    </w:lvl>
    <w:lvl w:ilvl="8" w:tplc="75A26004">
      <w:numFmt w:val="bullet"/>
      <w:lvlText w:val="•"/>
      <w:lvlJc w:val="left"/>
      <w:pPr>
        <w:ind w:left="9125" w:hanging="180"/>
      </w:pPr>
      <w:rPr>
        <w:rFonts w:hint="default"/>
        <w:lang w:val="ru-RU" w:eastAsia="en-US" w:bidi="ar-SA"/>
      </w:rPr>
    </w:lvl>
  </w:abstractNum>
  <w:abstractNum w:abstractNumId="26">
    <w:nsid w:val="156574D2"/>
    <w:multiLevelType w:val="hybridMultilevel"/>
    <w:tmpl w:val="C71E59F8"/>
    <w:lvl w:ilvl="0" w:tplc="1AA20394">
      <w:start w:val="5"/>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C3CACCD2">
      <w:numFmt w:val="bullet"/>
      <w:lvlText w:val="•"/>
      <w:lvlJc w:val="left"/>
      <w:pPr>
        <w:ind w:left="2540" w:hanging="180"/>
      </w:pPr>
      <w:rPr>
        <w:rFonts w:hint="default"/>
        <w:lang w:val="ru-RU" w:eastAsia="en-US" w:bidi="ar-SA"/>
      </w:rPr>
    </w:lvl>
    <w:lvl w:ilvl="2" w:tplc="2DC68FE8">
      <w:numFmt w:val="bullet"/>
      <w:lvlText w:val="•"/>
      <w:lvlJc w:val="left"/>
      <w:pPr>
        <w:ind w:left="3481" w:hanging="180"/>
      </w:pPr>
      <w:rPr>
        <w:rFonts w:hint="default"/>
        <w:lang w:val="ru-RU" w:eastAsia="en-US" w:bidi="ar-SA"/>
      </w:rPr>
    </w:lvl>
    <w:lvl w:ilvl="3" w:tplc="18E42FA2">
      <w:numFmt w:val="bullet"/>
      <w:lvlText w:val="•"/>
      <w:lvlJc w:val="left"/>
      <w:pPr>
        <w:ind w:left="4421" w:hanging="180"/>
      </w:pPr>
      <w:rPr>
        <w:rFonts w:hint="default"/>
        <w:lang w:val="ru-RU" w:eastAsia="en-US" w:bidi="ar-SA"/>
      </w:rPr>
    </w:lvl>
    <w:lvl w:ilvl="4" w:tplc="DF488682">
      <w:numFmt w:val="bullet"/>
      <w:lvlText w:val="•"/>
      <w:lvlJc w:val="left"/>
      <w:pPr>
        <w:ind w:left="5362" w:hanging="180"/>
      </w:pPr>
      <w:rPr>
        <w:rFonts w:hint="default"/>
        <w:lang w:val="ru-RU" w:eastAsia="en-US" w:bidi="ar-SA"/>
      </w:rPr>
    </w:lvl>
    <w:lvl w:ilvl="5" w:tplc="917CCF76">
      <w:numFmt w:val="bullet"/>
      <w:lvlText w:val="•"/>
      <w:lvlJc w:val="left"/>
      <w:pPr>
        <w:ind w:left="6303" w:hanging="180"/>
      </w:pPr>
      <w:rPr>
        <w:rFonts w:hint="default"/>
        <w:lang w:val="ru-RU" w:eastAsia="en-US" w:bidi="ar-SA"/>
      </w:rPr>
    </w:lvl>
    <w:lvl w:ilvl="6" w:tplc="78887018">
      <w:numFmt w:val="bullet"/>
      <w:lvlText w:val="•"/>
      <w:lvlJc w:val="left"/>
      <w:pPr>
        <w:ind w:left="7243" w:hanging="180"/>
      </w:pPr>
      <w:rPr>
        <w:rFonts w:hint="default"/>
        <w:lang w:val="ru-RU" w:eastAsia="en-US" w:bidi="ar-SA"/>
      </w:rPr>
    </w:lvl>
    <w:lvl w:ilvl="7" w:tplc="D3CCF736">
      <w:numFmt w:val="bullet"/>
      <w:lvlText w:val="•"/>
      <w:lvlJc w:val="left"/>
      <w:pPr>
        <w:ind w:left="8184" w:hanging="180"/>
      </w:pPr>
      <w:rPr>
        <w:rFonts w:hint="default"/>
        <w:lang w:val="ru-RU" w:eastAsia="en-US" w:bidi="ar-SA"/>
      </w:rPr>
    </w:lvl>
    <w:lvl w:ilvl="8" w:tplc="9AA894AE">
      <w:numFmt w:val="bullet"/>
      <w:lvlText w:val="•"/>
      <w:lvlJc w:val="left"/>
      <w:pPr>
        <w:ind w:left="9125" w:hanging="180"/>
      </w:pPr>
      <w:rPr>
        <w:rFonts w:hint="default"/>
        <w:lang w:val="ru-RU" w:eastAsia="en-US" w:bidi="ar-SA"/>
      </w:rPr>
    </w:lvl>
  </w:abstractNum>
  <w:abstractNum w:abstractNumId="27">
    <w:nsid w:val="17445069"/>
    <w:multiLevelType w:val="hybridMultilevel"/>
    <w:tmpl w:val="10109B96"/>
    <w:lvl w:ilvl="0" w:tplc="48601D32">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8D1E4796">
      <w:numFmt w:val="bullet"/>
      <w:lvlText w:val="•"/>
      <w:lvlJc w:val="left"/>
      <w:pPr>
        <w:ind w:left="1161" w:hanging="240"/>
      </w:pPr>
      <w:rPr>
        <w:rFonts w:hint="default"/>
        <w:lang w:val="ru-RU" w:eastAsia="en-US" w:bidi="ar-SA"/>
      </w:rPr>
    </w:lvl>
    <w:lvl w:ilvl="2" w:tplc="BAD622DE">
      <w:numFmt w:val="bullet"/>
      <w:lvlText w:val="•"/>
      <w:lvlJc w:val="left"/>
      <w:pPr>
        <w:ind w:left="2062" w:hanging="240"/>
      </w:pPr>
      <w:rPr>
        <w:rFonts w:hint="default"/>
        <w:lang w:val="ru-RU" w:eastAsia="en-US" w:bidi="ar-SA"/>
      </w:rPr>
    </w:lvl>
    <w:lvl w:ilvl="3" w:tplc="F46ECAD0">
      <w:numFmt w:val="bullet"/>
      <w:lvlText w:val="•"/>
      <w:lvlJc w:val="left"/>
      <w:pPr>
        <w:ind w:left="2963" w:hanging="240"/>
      </w:pPr>
      <w:rPr>
        <w:rFonts w:hint="default"/>
        <w:lang w:val="ru-RU" w:eastAsia="en-US" w:bidi="ar-SA"/>
      </w:rPr>
    </w:lvl>
    <w:lvl w:ilvl="4" w:tplc="1FC2B344">
      <w:numFmt w:val="bullet"/>
      <w:lvlText w:val="•"/>
      <w:lvlJc w:val="left"/>
      <w:pPr>
        <w:ind w:left="3864" w:hanging="240"/>
      </w:pPr>
      <w:rPr>
        <w:rFonts w:hint="default"/>
        <w:lang w:val="ru-RU" w:eastAsia="en-US" w:bidi="ar-SA"/>
      </w:rPr>
    </w:lvl>
    <w:lvl w:ilvl="5" w:tplc="DC0EAA88">
      <w:numFmt w:val="bullet"/>
      <w:lvlText w:val="•"/>
      <w:lvlJc w:val="left"/>
      <w:pPr>
        <w:ind w:left="4765" w:hanging="240"/>
      </w:pPr>
      <w:rPr>
        <w:rFonts w:hint="default"/>
        <w:lang w:val="ru-RU" w:eastAsia="en-US" w:bidi="ar-SA"/>
      </w:rPr>
    </w:lvl>
    <w:lvl w:ilvl="6" w:tplc="C200235E">
      <w:numFmt w:val="bullet"/>
      <w:lvlText w:val="•"/>
      <w:lvlJc w:val="left"/>
      <w:pPr>
        <w:ind w:left="5666" w:hanging="240"/>
      </w:pPr>
      <w:rPr>
        <w:rFonts w:hint="default"/>
        <w:lang w:val="ru-RU" w:eastAsia="en-US" w:bidi="ar-SA"/>
      </w:rPr>
    </w:lvl>
    <w:lvl w:ilvl="7" w:tplc="431E2FC4">
      <w:numFmt w:val="bullet"/>
      <w:lvlText w:val="•"/>
      <w:lvlJc w:val="left"/>
      <w:pPr>
        <w:ind w:left="6567" w:hanging="240"/>
      </w:pPr>
      <w:rPr>
        <w:rFonts w:hint="default"/>
        <w:lang w:val="ru-RU" w:eastAsia="en-US" w:bidi="ar-SA"/>
      </w:rPr>
    </w:lvl>
    <w:lvl w:ilvl="8" w:tplc="D23A9F80">
      <w:numFmt w:val="bullet"/>
      <w:lvlText w:val="•"/>
      <w:lvlJc w:val="left"/>
      <w:pPr>
        <w:ind w:left="7468" w:hanging="240"/>
      </w:pPr>
      <w:rPr>
        <w:rFonts w:hint="default"/>
        <w:lang w:val="ru-RU" w:eastAsia="en-US" w:bidi="ar-SA"/>
      </w:rPr>
    </w:lvl>
  </w:abstractNum>
  <w:abstractNum w:abstractNumId="28">
    <w:nsid w:val="188B3C58"/>
    <w:multiLevelType w:val="hybridMultilevel"/>
    <w:tmpl w:val="64743DEA"/>
    <w:lvl w:ilvl="0" w:tplc="CD8E6FF2">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1A1E79DA">
      <w:numFmt w:val="bullet"/>
      <w:lvlText w:val="•"/>
      <w:lvlJc w:val="left"/>
      <w:pPr>
        <w:ind w:left="2594" w:hanging="240"/>
      </w:pPr>
      <w:rPr>
        <w:rFonts w:hint="default"/>
        <w:lang w:val="ru-RU" w:eastAsia="en-US" w:bidi="ar-SA"/>
      </w:rPr>
    </w:lvl>
    <w:lvl w:ilvl="2" w:tplc="41CA6FE4">
      <w:numFmt w:val="bullet"/>
      <w:lvlText w:val="•"/>
      <w:lvlJc w:val="left"/>
      <w:pPr>
        <w:ind w:left="3529" w:hanging="240"/>
      </w:pPr>
      <w:rPr>
        <w:rFonts w:hint="default"/>
        <w:lang w:val="ru-RU" w:eastAsia="en-US" w:bidi="ar-SA"/>
      </w:rPr>
    </w:lvl>
    <w:lvl w:ilvl="3" w:tplc="FB0A542A">
      <w:numFmt w:val="bullet"/>
      <w:lvlText w:val="•"/>
      <w:lvlJc w:val="left"/>
      <w:pPr>
        <w:ind w:left="4463" w:hanging="240"/>
      </w:pPr>
      <w:rPr>
        <w:rFonts w:hint="default"/>
        <w:lang w:val="ru-RU" w:eastAsia="en-US" w:bidi="ar-SA"/>
      </w:rPr>
    </w:lvl>
    <w:lvl w:ilvl="4" w:tplc="5980DDFE">
      <w:numFmt w:val="bullet"/>
      <w:lvlText w:val="•"/>
      <w:lvlJc w:val="left"/>
      <w:pPr>
        <w:ind w:left="5398" w:hanging="240"/>
      </w:pPr>
      <w:rPr>
        <w:rFonts w:hint="default"/>
        <w:lang w:val="ru-RU" w:eastAsia="en-US" w:bidi="ar-SA"/>
      </w:rPr>
    </w:lvl>
    <w:lvl w:ilvl="5" w:tplc="F4FC251E">
      <w:numFmt w:val="bullet"/>
      <w:lvlText w:val="•"/>
      <w:lvlJc w:val="left"/>
      <w:pPr>
        <w:ind w:left="6333" w:hanging="240"/>
      </w:pPr>
      <w:rPr>
        <w:rFonts w:hint="default"/>
        <w:lang w:val="ru-RU" w:eastAsia="en-US" w:bidi="ar-SA"/>
      </w:rPr>
    </w:lvl>
    <w:lvl w:ilvl="6" w:tplc="4DF05C70">
      <w:numFmt w:val="bullet"/>
      <w:lvlText w:val="•"/>
      <w:lvlJc w:val="left"/>
      <w:pPr>
        <w:ind w:left="7267" w:hanging="240"/>
      </w:pPr>
      <w:rPr>
        <w:rFonts w:hint="default"/>
        <w:lang w:val="ru-RU" w:eastAsia="en-US" w:bidi="ar-SA"/>
      </w:rPr>
    </w:lvl>
    <w:lvl w:ilvl="7" w:tplc="D2DCD9B0">
      <w:numFmt w:val="bullet"/>
      <w:lvlText w:val="•"/>
      <w:lvlJc w:val="left"/>
      <w:pPr>
        <w:ind w:left="8202" w:hanging="240"/>
      </w:pPr>
      <w:rPr>
        <w:rFonts w:hint="default"/>
        <w:lang w:val="ru-RU" w:eastAsia="en-US" w:bidi="ar-SA"/>
      </w:rPr>
    </w:lvl>
    <w:lvl w:ilvl="8" w:tplc="D8E8C6AE">
      <w:numFmt w:val="bullet"/>
      <w:lvlText w:val="•"/>
      <w:lvlJc w:val="left"/>
      <w:pPr>
        <w:ind w:left="9137" w:hanging="240"/>
      </w:pPr>
      <w:rPr>
        <w:rFonts w:hint="default"/>
        <w:lang w:val="ru-RU" w:eastAsia="en-US" w:bidi="ar-SA"/>
      </w:rPr>
    </w:lvl>
  </w:abstractNum>
  <w:abstractNum w:abstractNumId="29">
    <w:nsid w:val="19051685"/>
    <w:multiLevelType w:val="hybridMultilevel"/>
    <w:tmpl w:val="2FF2DB08"/>
    <w:lvl w:ilvl="0" w:tplc="76B8D4D4">
      <w:start w:val="1"/>
      <w:numFmt w:val="decimal"/>
      <w:lvlText w:val="%1."/>
      <w:lvlJc w:val="left"/>
      <w:pPr>
        <w:ind w:left="28" w:hanging="259"/>
        <w:jc w:val="right"/>
      </w:pPr>
      <w:rPr>
        <w:rFonts w:ascii="Times New Roman" w:eastAsia="Times New Roman" w:hAnsi="Times New Roman" w:cs="Times New Roman" w:hint="default"/>
        <w:w w:val="100"/>
        <w:sz w:val="24"/>
        <w:szCs w:val="24"/>
        <w:lang w:val="ru-RU" w:eastAsia="en-US" w:bidi="ar-SA"/>
      </w:rPr>
    </w:lvl>
    <w:lvl w:ilvl="1" w:tplc="6B82C280">
      <w:numFmt w:val="bullet"/>
      <w:lvlText w:val="•"/>
      <w:lvlJc w:val="left"/>
      <w:pPr>
        <w:ind w:left="1001" w:hanging="259"/>
      </w:pPr>
      <w:rPr>
        <w:rFonts w:hint="default"/>
        <w:lang w:val="ru-RU" w:eastAsia="en-US" w:bidi="ar-SA"/>
      </w:rPr>
    </w:lvl>
    <w:lvl w:ilvl="2" w:tplc="23A8512C">
      <w:numFmt w:val="bullet"/>
      <w:lvlText w:val="•"/>
      <w:lvlJc w:val="left"/>
      <w:pPr>
        <w:ind w:left="1983" w:hanging="259"/>
      </w:pPr>
      <w:rPr>
        <w:rFonts w:hint="default"/>
        <w:lang w:val="ru-RU" w:eastAsia="en-US" w:bidi="ar-SA"/>
      </w:rPr>
    </w:lvl>
    <w:lvl w:ilvl="3" w:tplc="8234915E">
      <w:numFmt w:val="bullet"/>
      <w:lvlText w:val="•"/>
      <w:lvlJc w:val="left"/>
      <w:pPr>
        <w:ind w:left="2964" w:hanging="259"/>
      </w:pPr>
      <w:rPr>
        <w:rFonts w:hint="default"/>
        <w:lang w:val="ru-RU" w:eastAsia="en-US" w:bidi="ar-SA"/>
      </w:rPr>
    </w:lvl>
    <w:lvl w:ilvl="4" w:tplc="5DB20B96">
      <w:numFmt w:val="bullet"/>
      <w:lvlText w:val="•"/>
      <w:lvlJc w:val="left"/>
      <w:pPr>
        <w:ind w:left="3946" w:hanging="259"/>
      </w:pPr>
      <w:rPr>
        <w:rFonts w:hint="default"/>
        <w:lang w:val="ru-RU" w:eastAsia="en-US" w:bidi="ar-SA"/>
      </w:rPr>
    </w:lvl>
    <w:lvl w:ilvl="5" w:tplc="D2EA1644">
      <w:numFmt w:val="bullet"/>
      <w:lvlText w:val="•"/>
      <w:lvlJc w:val="left"/>
      <w:pPr>
        <w:ind w:left="4928" w:hanging="259"/>
      </w:pPr>
      <w:rPr>
        <w:rFonts w:hint="default"/>
        <w:lang w:val="ru-RU" w:eastAsia="en-US" w:bidi="ar-SA"/>
      </w:rPr>
    </w:lvl>
    <w:lvl w:ilvl="6" w:tplc="79542458">
      <w:numFmt w:val="bullet"/>
      <w:lvlText w:val="•"/>
      <w:lvlJc w:val="left"/>
      <w:pPr>
        <w:ind w:left="5909" w:hanging="259"/>
      </w:pPr>
      <w:rPr>
        <w:rFonts w:hint="default"/>
        <w:lang w:val="ru-RU" w:eastAsia="en-US" w:bidi="ar-SA"/>
      </w:rPr>
    </w:lvl>
    <w:lvl w:ilvl="7" w:tplc="B986F558">
      <w:numFmt w:val="bullet"/>
      <w:lvlText w:val="•"/>
      <w:lvlJc w:val="left"/>
      <w:pPr>
        <w:ind w:left="6891" w:hanging="259"/>
      </w:pPr>
      <w:rPr>
        <w:rFonts w:hint="default"/>
        <w:lang w:val="ru-RU" w:eastAsia="en-US" w:bidi="ar-SA"/>
      </w:rPr>
    </w:lvl>
    <w:lvl w:ilvl="8" w:tplc="F1DC1818">
      <w:numFmt w:val="bullet"/>
      <w:lvlText w:val="•"/>
      <w:lvlJc w:val="left"/>
      <w:pPr>
        <w:ind w:left="7873" w:hanging="259"/>
      </w:pPr>
      <w:rPr>
        <w:rFonts w:hint="default"/>
        <w:lang w:val="ru-RU" w:eastAsia="en-US" w:bidi="ar-SA"/>
      </w:rPr>
    </w:lvl>
  </w:abstractNum>
  <w:abstractNum w:abstractNumId="30">
    <w:nsid w:val="1DBC70AD"/>
    <w:multiLevelType w:val="hybridMultilevel"/>
    <w:tmpl w:val="CC6E0CB8"/>
    <w:lvl w:ilvl="0" w:tplc="64661C44">
      <w:start w:val="7"/>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AA8669FE">
      <w:numFmt w:val="bullet"/>
      <w:lvlText w:val="•"/>
      <w:lvlJc w:val="left"/>
      <w:pPr>
        <w:ind w:left="2540" w:hanging="180"/>
      </w:pPr>
      <w:rPr>
        <w:rFonts w:hint="default"/>
        <w:lang w:val="ru-RU" w:eastAsia="en-US" w:bidi="ar-SA"/>
      </w:rPr>
    </w:lvl>
    <w:lvl w:ilvl="2" w:tplc="B990393E">
      <w:numFmt w:val="bullet"/>
      <w:lvlText w:val="•"/>
      <w:lvlJc w:val="left"/>
      <w:pPr>
        <w:ind w:left="3481" w:hanging="180"/>
      </w:pPr>
      <w:rPr>
        <w:rFonts w:hint="default"/>
        <w:lang w:val="ru-RU" w:eastAsia="en-US" w:bidi="ar-SA"/>
      </w:rPr>
    </w:lvl>
    <w:lvl w:ilvl="3" w:tplc="7CA657F0">
      <w:numFmt w:val="bullet"/>
      <w:lvlText w:val="•"/>
      <w:lvlJc w:val="left"/>
      <w:pPr>
        <w:ind w:left="4421" w:hanging="180"/>
      </w:pPr>
      <w:rPr>
        <w:rFonts w:hint="default"/>
        <w:lang w:val="ru-RU" w:eastAsia="en-US" w:bidi="ar-SA"/>
      </w:rPr>
    </w:lvl>
    <w:lvl w:ilvl="4" w:tplc="EF6CA888">
      <w:numFmt w:val="bullet"/>
      <w:lvlText w:val="•"/>
      <w:lvlJc w:val="left"/>
      <w:pPr>
        <w:ind w:left="5362" w:hanging="180"/>
      </w:pPr>
      <w:rPr>
        <w:rFonts w:hint="default"/>
        <w:lang w:val="ru-RU" w:eastAsia="en-US" w:bidi="ar-SA"/>
      </w:rPr>
    </w:lvl>
    <w:lvl w:ilvl="5" w:tplc="0F02FC6E">
      <w:numFmt w:val="bullet"/>
      <w:lvlText w:val="•"/>
      <w:lvlJc w:val="left"/>
      <w:pPr>
        <w:ind w:left="6303" w:hanging="180"/>
      </w:pPr>
      <w:rPr>
        <w:rFonts w:hint="default"/>
        <w:lang w:val="ru-RU" w:eastAsia="en-US" w:bidi="ar-SA"/>
      </w:rPr>
    </w:lvl>
    <w:lvl w:ilvl="6" w:tplc="B5AAEA28">
      <w:numFmt w:val="bullet"/>
      <w:lvlText w:val="•"/>
      <w:lvlJc w:val="left"/>
      <w:pPr>
        <w:ind w:left="7243" w:hanging="180"/>
      </w:pPr>
      <w:rPr>
        <w:rFonts w:hint="default"/>
        <w:lang w:val="ru-RU" w:eastAsia="en-US" w:bidi="ar-SA"/>
      </w:rPr>
    </w:lvl>
    <w:lvl w:ilvl="7" w:tplc="C640214A">
      <w:numFmt w:val="bullet"/>
      <w:lvlText w:val="•"/>
      <w:lvlJc w:val="left"/>
      <w:pPr>
        <w:ind w:left="8184" w:hanging="180"/>
      </w:pPr>
      <w:rPr>
        <w:rFonts w:hint="default"/>
        <w:lang w:val="ru-RU" w:eastAsia="en-US" w:bidi="ar-SA"/>
      </w:rPr>
    </w:lvl>
    <w:lvl w:ilvl="8" w:tplc="816EE1CE">
      <w:numFmt w:val="bullet"/>
      <w:lvlText w:val="•"/>
      <w:lvlJc w:val="left"/>
      <w:pPr>
        <w:ind w:left="9125" w:hanging="180"/>
      </w:pPr>
      <w:rPr>
        <w:rFonts w:hint="default"/>
        <w:lang w:val="ru-RU" w:eastAsia="en-US" w:bidi="ar-SA"/>
      </w:rPr>
    </w:lvl>
  </w:abstractNum>
  <w:abstractNum w:abstractNumId="3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2">
    <w:nsid w:val="1F59493E"/>
    <w:multiLevelType w:val="hybridMultilevel"/>
    <w:tmpl w:val="462A2952"/>
    <w:lvl w:ilvl="0" w:tplc="73227F90">
      <w:start w:val="5"/>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1C50B2BC">
      <w:numFmt w:val="bullet"/>
      <w:lvlText w:val="•"/>
      <w:lvlJc w:val="left"/>
      <w:pPr>
        <w:ind w:left="2540" w:hanging="180"/>
      </w:pPr>
      <w:rPr>
        <w:rFonts w:hint="default"/>
        <w:lang w:val="ru-RU" w:eastAsia="en-US" w:bidi="ar-SA"/>
      </w:rPr>
    </w:lvl>
    <w:lvl w:ilvl="2" w:tplc="69102522">
      <w:numFmt w:val="bullet"/>
      <w:lvlText w:val="•"/>
      <w:lvlJc w:val="left"/>
      <w:pPr>
        <w:ind w:left="3481" w:hanging="180"/>
      </w:pPr>
      <w:rPr>
        <w:rFonts w:hint="default"/>
        <w:lang w:val="ru-RU" w:eastAsia="en-US" w:bidi="ar-SA"/>
      </w:rPr>
    </w:lvl>
    <w:lvl w:ilvl="3" w:tplc="F55ED9CA">
      <w:numFmt w:val="bullet"/>
      <w:lvlText w:val="•"/>
      <w:lvlJc w:val="left"/>
      <w:pPr>
        <w:ind w:left="4421" w:hanging="180"/>
      </w:pPr>
      <w:rPr>
        <w:rFonts w:hint="default"/>
        <w:lang w:val="ru-RU" w:eastAsia="en-US" w:bidi="ar-SA"/>
      </w:rPr>
    </w:lvl>
    <w:lvl w:ilvl="4" w:tplc="C2387DEA">
      <w:numFmt w:val="bullet"/>
      <w:lvlText w:val="•"/>
      <w:lvlJc w:val="left"/>
      <w:pPr>
        <w:ind w:left="5362" w:hanging="180"/>
      </w:pPr>
      <w:rPr>
        <w:rFonts w:hint="default"/>
        <w:lang w:val="ru-RU" w:eastAsia="en-US" w:bidi="ar-SA"/>
      </w:rPr>
    </w:lvl>
    <w:lvl w:ilvl="5" w:tplc="F90A8D58">
      <w:numFmt w:val="bullet"/>
      <w:lvlText w:val="•"/>
      <w:lvlJc w:val="left"/>
      <w:pPr>
        <w:ind w:left="6303" w:hanging="180"/>
      </w:pPr>
      <w:rPr>
        <w:rFonts w:hint="default"/>
        <w:lang w:val="ru-RU" w:eastAsia="en-US" w:bidi="ar-SA"/>
      </w:rPr>
    </w:lvl>
    <w:lvl w:ilvl="6" w:tplc="F3B4D244">
      <w:numFmt w:val="bullet"/>
      <w:lvlText w:val="•"/>
      <w:lvlJc w:val="left"/>
      <w:pPr>
        <w:ind w:left="7243" w:hanging="180"/>
      </w:pPr>
      <w:rPr>
        <w:rFonts w:hint="default"/>
        <w:lang w:val="ru-RU" w:eastAsia="en-US" w:bidi="ar-SA"/>
      </w:rPr>
    </w:lvl>
    <w:lvl w:ilvl="7" w:tplc="17B0FD14">
      <w:numFmt w:val="bullet"/>
      <w:lvlText w:val="•"/>
      <w:lvlJc w:val="left"/>
      <w:pPr>
        <w:ind w:left="8184" w:hanging="180"/>
      </w:pPr>
      <w:rPr>
        <w:rFonts w:hint="default"/>
        <w:lang w:val="ru-RU" w:eastAsia="en-US" w:bidi="ar-SA"/>
      </w:rPr>
    </w:lvl>
    <w:lvl w:ilvl="8" w:tplc="A184F054">
      <w:numFmt w:val="bullet"/>
      <w:lvlText w:val="•"/>
      <w:lvlJc w:val="left"/>
      <w:pPr>
        <w:ind w:left="9125" w:hanging="180"/>
      </w:pPr>
      <w:rPr>
        <w:rFonts w:hint="default"/>
        <w:lang w:val="ru-RU" w:eastAsia="en-US" w:bidi="ar-SA"/>
      </w:rPr>
    </w:lvl>
  </w:abstractNum>
  <w:abstractNum w:abstractNumId="33">
    <w:nsid w:val="1FD7232A"/>
    <w:multiLevelType w:val="hybridMultilevel"/>
    <w:tmpl w:val="94FC2852"/>
    <w:lvl w:ilvl="0" w:tplc="5E381170">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6898FD0C">
      <w:numFmt w:val="bullet"/>
      <w:lvlText w:val="•"/>
      <w:lvlJc w:val="left"/>
      <w:pPr>
        <w:ind w:left="1874" w:hanging="344"/>
      </w:pPr>
      <w:rPr>
        <w:rFonts w:hint="default"/>
        <w:lang w:val="ru-RU" w:eastAsia="en-US" w:bidi="ar-SA"/>
      </w:rPr>
    </w:lvl>
    <w:lvl w:ilvl="2" w:tplc="801A049C">
      <w:numFmt w:val="bullet"/>
      <w:lvlText w:val="•"/>
      <w:lvlJc w:val="left"/>
      <w:pPr>
        <w:ind w:left="2889" w:hanging="344"/>
      </w:pPr>
      <w:rPr>
        <w:rFonts w:hint="default"/>
        <w:lang w:val="ru-RU" w:eastAsia="en-US" w:bidi="ar-SA"/>
      </w:rPr>
    </w:lvl>
    <w:lvl w:ilvl="3" w:tplc="1B1A025E">
      <w:numFmt w:val="bullet"/>
      <w:lvlText w:val="•"/>
      <w:lvlJc w:val="left"/>
      <w:pPr>
        <w:ind w:left="3903" w:hanging="344"/>
      </w:pPr>
      <w:rPr>
        <w:rFonts w:hint="default"/>
        <w:lang w:val="ru-RU" w:eastAsia="en-US" w:bidi="ar-SA"/>
      </w:rPr>
    </w:lvl>
    <w:lvl w:ilvl="4" w:tplc="35F20D1A">
      <w:numFmt w:val="bullet"/>
      <w:lvlText w:val="•"/>
      <w:lvlJc w:val="left"/>
      <w:pPr>
        <w:ind w:left="4918" w:hanging="344"/>
      </w:pPr>
      <w:rPr>
        <w:rFonts w:hint="default"/>
        <w:lang w:val="ru-RU" w:eastAsia="en-US" w:bidi="ar-SA"/>
      </w:rPr>
    </w:lvl>
    <w:lvl w:ilvl="5" w:tplc="13108A18">
      <w:numFmt w:val="bullet"/>
      <w:lvlText w:val="•"/>
      <w:lvlJc w:val="left"/>
      <w:pPr>
        <w:ind w:left="5933" w:hanging="344"/>
      </w:pPr>
      <w:rPr>
        <w:rFonts w:hint="default"/>
        <w:lang w:val="ru-RU" w:eastAsia="en-US" w:bidi="ar-SA"/>
      </w:rPr>
    </w:lvl>
    <w:lvl w:ilvl="6" w:tplc="585400A0">
      <w:numFmt w:val="bullet"/>
      <w:lvlText w:val="•"/>
      <w:lvlJc w:val="left"/>
      <w:pPr>
        <w:ind w:left="6947" w:hanging="344"/>
      </w:pPr>
      <w:rPr>
        <w:rFonts w:hint="default"/>
        <w:lang w:val="ru-RU" w:eastAsia="en-US" w:bidi="ar-SA"/>
      </w:rPr>
    </w:lvl>
    <w:lvl w:ilvl="7" w:tplc="38F2F25C">
      <w:numFmt w:val="bullet"/>
      <w:lvlText w:val="•"/>
      <w:lvlJc w:val="left"/>
      <w:pPr>
        <w:ind w:left="7962" w:hanging="344"/>
      </w:pPr>
      <w:rPr>
        <w:rFonts w:hint="default"/>
        <w:lang w:val="ru-RU" w:eastAsia="en-US" w:bidi="ar-SA"/>
      </w:rPr>
    </w:lvl>
    <w:lvl w:ilvl="8" w:tplc="439E9278">
      <w:numFmt w:val="bullet"/>
      <w:lvlText w:val="•"/>
      <w:lvlJc w:val="left"/>
      <w:pPr>
        <w:ind w:left="8977" w:hanging="344"/>
      </w:pPr>
      <w:rPr>
        <w:rFonts w:hint="default"/>
        <w:lang w:val="ru-RU" w:eastAsia="en-US" w:bidi="ar-SA"/>
      </w:rPr>
    </w:lvl>
  </w:abstractNum>
  <w:abstractNum w:abstractNumId="34">
    <w:nsid w:val="202618BE"/>
    <w:multiLevelType w:val="hybridMultilevel"/>
    <w:tmpl w:val="A934ACB4"/>
    <w:lvl w:ilvl="0" w:tplc="FBFCB426">
      <w:start w:val="1"/>
      <w:numFmt w:val="decimal"/>
      <w:lvlText w:val="%1)"/>
      <w:lvlJc w:val="left"/>
      <w:pPr>
        <w:ind w:left="857" w:hanging="332"/>
      </w:pPr>
      <w:rPr>
        <w:rFonts w:ascii="Times New Roman" w:eastAsia="Times New Roman" w:hAnsi="Times New Roman" w:cs="Times New Roman" w:hint="default"/>
        <w:w w:val="100"/>
        <w:sz w:val="23"/>
        <w:szCs w:val="23"/>
        <w:lang w:val="ru-RU" w:eastAsia="en-US" w:bidi="ar-SA"/>
      </w:rPr>
    </w:lvl>
    <w:lvl w:ilvl="1" w:tplc="A5A89EAE">
      <w:numFmt w:val="bullet"/>
      <w:lvlText w:val="•"/>
      <w:lvlJc w:val="left"/>
      <w:pPr>
        <w:ind w:left="1874" w:hanging="332"/>
      </w:pPr>
      <w:rPr>
        <w:rFonts w:hint="default"/>
        <w:lang w:val="ru-RU" w:eastAsia="en-US" w:bidi="ar-SA"/>
      </w:rPr>
    </w:lvl>
    <w:lvl w:ilvl="2" w:tplc="F850B66E">
      <w:numFmt w:val="bullet"/>
      <w:lvlText w:val="•"/>
      <w:lvlJc w:val="left"/>
      <w:pPr>
        <w:ind w:left="2889" w:hanging="332"/>
      </w:pPr>
      <w:rPr>
        <w:rFonts w:hint="default"/>
        <w:lang w:val="ru-RU" w:eastAsia="en-US" w:bidi="ar-SA"/>
      </w:rPr>
    </w:lvl>
    <w:lvl w:ilvl="3" w:tplc="431AAAEA">
      <w:numFmt w:val="bullet"/>
      <w:lvlText w:val="•"/>
      <w:lvlJc w:val="left"/>
      <w:pPr>
        <w:ind w:left="3903" w:hanging="332"/>
      </w:pPr>
      <w:rPr>
        <w:rFonts w:hint="default"/>
        <w:lang w:val="ru-RU" w:eastAsia="en-US" w:bidi="ar-SA"/>
      </w:rPr>
    </w:lvl>
    <w:lvl w:ilvl="4" w:tplc="8112110E">
      <w:numFmt w:val="bullet"/>
      <w:lvlText w:val="•"/>
      <w:lvlJc w:val="left"/>
      <w:pPr>
        <w:ind w:left="4918" w:hanging="332"/>
      </w:pPr>
      <w:rPr>
        <w:rFonts w:hint="default"/>
        <w:lang w:val="ru-RU" w:eastAsia="en-US" w:bidi="ar-SA"/>
      </w:rPr>
    </w:lvl>
    <w:lvl w:ilvl="5" w:tplc="A32C7E24">
      <w:numFmt w:val="bullet"/>
      <w:lvlText w:val="•"/>
      <w:lvlJc w:val="left"/>
      <w:pPr>
        <w:ind w:left="5933" w:hanging="332"/>
      </w:pPr>
      <w:rPr>
        <w:rFonts w:hint="default"/>
        <w:lang w:val="ru-RU" w:eastAsia="en-US" w:bidi="ar-SA"/>
      </w:rPr>
    </w:lvl>
    <w:lvl w:ilvl="6" w:tplc="BB2AB6A4">
      <w:numFmt w:val="bullet"/>
      <w:lvlText w:val="•"/>
      <w:lvlJc w:val="left"/>
      <w:pPr>
        <w:ind w:left="6947" w:hanging="332"/>
      </w:pPr>
      <w:rPr>
        <w:rFonts w:hint="default"/>
        <w:lang w:val="ru-RU" w:eastAsia="en-US" w:bidi="ar-SA"/>
      </w:rPr>
    </w:lvl>
    <w:lvl w:ilvl="7" w:tplc="2294EC94">
      <w:numFmt w:val="bullet"/>
      <w:lvlText w:val="•"/>
      <w:lvlJc w:val="left"/>
      <w:pPr>
        <w:ind w:left="7962" w:hanging="332"/>
      </w:pPr>
      <w:rPr>
        <w:rFonts w:hint="default"/>
        <w:lang w:val="ru-RU" w:eastAsia="en-US" w:bidi="ar-SA"/>
      </w:rPr>
    </w:lvl>
    <w:lvl w:ilvl="8" w:tplc="A8AC4C44">
      <w:numFmt w:val="bullet"/>
      <w:lvlText w:val="•"/>
      <w:lvlJc w:val="left"/>
      <w:pPr>
        <w:ind w:left="8977" w:hanging="332"/>
      </w:pPr>
      <w:rPr>
        <w:rFonts w:hint="default"/>
        <w:lang w:val="ru-RU" w:eastAsia="en-US" w:bidi="ar-SA"/>
      </w:rPr>
    </w:lvl>
  </w:abstractNum>
  <w:abstractNum w:abstractNumId="35">
    <w:nsid w:val="20661977"/>
    <w:multiLevelType w:val="hybridMultilevel"/>
    <w:tmpl w:val="1E6ED8C2"/>
    <w:lvl w:ilvl="0" w:tplc="47E46878">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4C2A586C">
      <w:numFmt w:val="bullet"/>
      <w:lvlText w:val="•"/>
      <w:lvlJc w:val="left"/>
      <w:pPr>
        <w:ind w:left="1161" w:hanging="240"/>
      </w:pPr>
      <w:rPr>
        <w:rFonts w:hint="default"/>
        <w:lang w:val="ru-RU" w:eastAsia="en-US" w:bidi="ar-SA"/>
      </w:rPr>
    </w:lvl>
    <w:lvl w:ilvl="2" w:tplc="AE16F34A">
      <w:numFmt w:val="bullet"/>
      <w:lvlText w:val="•"/>
      <w:lvlJc w:val="left"/>
      <w:pPr>
        <w:ind w:left="2062" w:hanging="240"/>
      </w:pPr>
      <w:rPr>
        <w:rFonts w:hint="default"/>
        <w:lang w:val="ru-RU" w:eastAsia="en-US" w:bidi="ar-SA"/>
      </w:rPr>
    </w:lvl>
    <w:lvl w:ilvl="3" w:tplc="087CCFF4">
      <w:numFmt w:val="bullet"/>
      <w:lvlText w:val="•"/>
      <w:lvlJc w:val="left"/>
      <w:pPr>
        <w:ind w:left="2963" w:hanging="240"/>
      </w:pPr>
      <w:rPr>
        <w:rFonts w:hint="default"/>
        <w:lang w:val="ru-RU" w:eastAsia="en-US" w:bidi="ar-SA"/>
      </w:rPr>
    </w:lvl>
    <w:lvl w:ilvl="4" w:tplc="83A6E826">
      <w:numFmt w:val="bullet"/>
      <w:lvlText w:val="•"/>
      <w:lvlJc w:val="left"/>
      <w:pPr>
        <w:ind w:left="3864" w:hanging="240"/>
      </w:pPr>
      <w:rPr>
        <w:rFonts w:hint="default"/>
        <w:lang w:val="ru-RU" w:eastAsia="en-US" w:bidi="ar-SA"/>
      </w:rPr>
    </w:lvl>
    <w:lvl w:ilvl="5" w:tplc="AE428A82">
      <w:numFmt w:val="bullet"/>
      <w:lvlText w:val="•"/>
      <w:lvlJc w:val="left"/>
      <w:pPr>
        <w:ind w:left="4765" w:hanging="240"/>
      </w:pPr>
      <w:rPr>
        <w:rFonts w:hint="default"/>
        <w:lang w:val="ru-RU" w:eastAsia="en-US" w:bidi="ar-SA"/>
      </w:rPr>
    </w:lvl>
    <w:lvl w:ilvl="6" w:tplc="2BA487EA">
      <w:numFmt w:val="bullet"/>
      <w:lvlText w:val="•"/>
      <w:lvlJc w:val="left"/>
      <w:pPr>
        <w:ind w:left="5666" w:hanging="240"/>
      </w:pPr>
      <w:rPr>
        <w:rFonts w:hint="default"/>
        <w:lang w:val="ru-RU" w:eastAsia="en-US" w:bidi="ar-SA"/>
      </w:rPr>
    </w:lvl>
    <w:lvl w:ilvl="7" w:tplc="BC4AE178">
      <w:numFmt w:val="bullet"/>
      <w:lvlText w:val="•"/>
      <w:lvlJc w:val="left"/>
      <w:pPr>
        <w:ind w:left="6567" w:hanging="240"/>
      </w:pPr>
      <w:rPr>
        <w:rFonts w:hint="default"/>
        <w:lang w:val="ru-RU" w:eastAsia="en-US" w:bidi="ar-SA"/>
      </w:rPr>
    </w:lvl>
    <w:lvl w:ilvl="8" w:tplc="7CFE827E">
      <w:numFmt w:val="bullet"/>
      <w:lvlText w:val="•"/>
      <w:lvlJc w:val="left"/>
      <w:pPr>
        <w:ind w:left="7468" w:hanging="240"/>
      </w:pPr>
      <w:rPr>
        <w:rFonts w:hint="default"/>
        <w:lang w:val="ru-RU" w:eastAsia="en-US" w:bidi="ar-SA"/>
      </w:rPr>
    </w:lvl>
  </w:abstractNum>
  <w:abstractNum w:abstractNumId="36">
    <w:nsid w:val="20F75C57"/>
    <w:multiLevelType w:val="hybridMultilevel"/>
    <w:tmpl w:val="8D8C95CC"/>
    <w:lvl w:ilvl="0" w:tplc="4DE81CA6">
      <w:start w:val="11"/>
      <w:numFmt w:val="decimal"/>
      <w:lvlText w:val="%1."/>
      <w:lvlJc w:val="left"/>
      <w:pPr>
        <w:ind w:left="1724" w:hanging="301"/>
      </w:pPr>
      <w:rPr>
        <w:rFonts w:ascii="Times New Roman" w:eastAsia="Times New Roman" w:hAnsi="Times New Roman" w:cs="Times New Roman" w:hint="default"/>
        <w:w w:val="100"/>
        <w:sz w:val="22"/>
        <w:szCs w:val="22"/>
        <w:lang w:val="ru-RU" w:eastAsia="en-US" w:bidi="ar-SA"/>
      </w:rPr>
    </w:lvl>
    <w:lvl w:ilvl="1" w:tplc="788E70C8">
      <w:numFmt w:val="bullet"/>
      <w:lvlText w:val="•"/>
      <w:lvlJc w:val="left"/>
      <w:pPr>
        <w:ind w:left="2648" w:hanging="301"/>
      </w:pPr>
      <w:rPr>
        <w:rFonts w:hint="default"/>
        <w:lang w:val="ru-RU" w:eastAsia="en-US" w:bidi="ar-SA"/>
      </w:rPr>
    </w:lvl>
    <w:lvl w:ilvl="2" w:tplc="1D4AF0E4">
      <w:numFmt w:val="bullet"/>
      <w:lvlText w:val="•"/>
      <w:lvlJc w:val="left"/>
      <w:pPr>
        <w:ind w:left="3577" w:hanging="301"/>
      </w:pPr>
      <w:rPr>
        <w:rFonts w:hint="default"/>
        <w:lang w:val="ru-RU" w:eastAsia="en-US" w:bidi="ar-SA"/>
      </w:rPr>
    </w:lvl>
    <w:lvl w:ilvl="3" w:tplc="DEDE9640">
      <w:numFmt w:val="bullet"/>
      <w:lvlText w:val="•"/>
      <w:lvlJc w:val="left"/>
      <w:pPr>
        <w:ind w:left="4505" w:hanging="301"/>
      </w:pPr>
      <w:rPr>
        <w:rFonts w:hint="default"/>
        <w:lang w:val="ru-RU" w:eastAsia="en-US" w:bidi="ar-SA"/>
      </w:rPr>
    </w:lvl>
    <w:lvl w:ilvl="4" w:tplc="9D1E220C">
      <w:numFmt w:val="bullet"/>
      <w:lvlText w:val="•"/>
      <w:lvlJc w:val="left"/>
      <w:pPr>
        <w:ind w:left="5434" w:hanging="301"/>
      </w:pPr>
      <w:rPr>
        <w:rFonts w:hint="default"/>
        <w:lang w:val="ru-RU" w:eastAsia="en-US" w:bidi="ar-SA"/>
      </w:rPr>
    </w:lvl>
    <w:lvl w:ilvl="5" w:tplc="B07ACE74">
      <w:numFmt w:val="bullet"/>
      <w:lvlText w:val="•"/>
      <w:lvlJc w:val="left"/>
      <w:pPr>
        <w:ind w:left="6363" w:hanging="301"/>
      </w:pPr>
      <w:rPr>
        <w:rFonts w:hint="default"/>
        <w:lang w:val="ru-RU" w:eastAsia="en-US" w:bidi="ar-SA"/>
      </w:rPr>
    </w:lvl>
    <w:lvl w:ilvl="6" w:tplc="AF5C0C64">
      <w:numFmt w:val="bullet"/>
      <w:lvlText w:val="•"/>
      <w:lvlJc w:val="left"/>
      <w:pPr>
        <w:ind w:left="7291" w:hanging="301"/>
      </w:pPr>
      <w:rPr>
        <w:rFonts w:hint="default"/>
        <w:lang w:val="ru-RU" w:eastAsia="en-US" w:bidi="ar-SA"/>
      </w:rPr>
    </w:lvl>
    <w:lvl w:ilvl="7" w:tplc="9DCC4B46">
      <w:numFmt w:val="bullet"/>
      <w:lvlText w:val="•"/>
      <w:lvlJc w:val="left"/>
      <w:pPr>
        <w:ind w:left="8220" w:hanging="301"/>
      </w:pPr>
      <w:rPr>
        <w:rFonts w:hint="default"/>
        <w:lang w:val="ru-RU" w:eastAsia="en-US" w:bidi="ar-SA"/>
      </w:rPr>
    </w:lvl>
    <w:lvl w:ilvl="8" w:tplc="45B47396">
      <w:numFmt w:val="bullet"/>
      <w:lvlText w:val="•"/>
      <w:lvlJc w:val="left"/>
      <w:pPr>
        <w:ind w:left="9149" w:hanging="301"/>
      </w:pPr>
      <w:rPr>
        <w:rFonts w:hint="default"/>
        <w:lang w:val="ru-RU" w:eastAsia="en-US" w:bidi="ar-SA"/>
      </w:rPr>
    </w:lvl>
  </w:abstractNum>
  <w:abstractNum w:abstractNumId="37">
    <w:nsid w:val="217B258E"/>
    <w:multiLevelType w:val="hybridMultilevel"/>
    <w:tmpl w:val="D14258CE"/>
    <w:lvl w:ilvl="0" w:tplc="2BAA77DE">
      <w:start w:val="1"/>
      <w:numFmt w:val="decimal"/>
      <w:lvlText w:val="%1)"/>
      <w:lvlJc w:val="left"/>
      <w:pPr>
        <w:ind w:left="857" w:hanging="403"/>
      </w:pPr>
      <w:rPr>
        <w:rFonts w:ascii="Times New Roman" w:eastAsia="Times New Roman" w:hAnsi="Times New Roman" w:cs="Times New Roman" w:hint="default"/>
        <w:w w:val="100"/>
        <w:sz w:val="24"/>
        <w:szCs w:val="24"/>
        <w:lang w:val="ru-RU" w:eastAsia="en-US" w:bidi="ar-SA"/>
      </w:rPr>
    </w:lvl>
    <w:lvl w:ilvl="1" w:tplc="13C84F26">
      <w:numFmt w:val="bullet"/>
      <w:lvlText w:val="•"/>
      <w:lvlJc w:val="left"/>
      <w:pPr>
        <w:ind w:left="1874" w:hanging="403"/>
      </w:pPr>
      <w:rPr>
        <w:rFonts w:hint="default"/>
        <w:lang w:val="ru-RU" w:eastAsia="en-US" w:bidi="ar-SA"/>
      </w:rPr>
    </w:lvl>
    <w:lvl w:ilvl="2" w:tplc="DD6C3120">
      <w:numFmt w:val="bullet"/>
      <w:lvlText w:val="•"/>
      <w:lvlJc w:val="left"/>
      <w:pPr>
        <w:ind w:left="2889" w:hanging="403"/>
      </w:pPr>
      <w:rPr>
        <w:rFonts w:hint="default"/>
        <w:lang w:val="ru-RU" w:eastAsia="en-US" w:bidi="ar-SA"/>
      </w:rPr>
    </w:lvl>
    <w:lvl w:ilvl="3" w:tplc="156C3710">
      <w:numFmt w:val="bullet"/>
      <w:lvlText w:val="•"/>
      <w:lvlJc w:val="left"/>
      <w:pPr>
        <w:ind w:left="3903" w:hanging="403"/>
      </w:pPr>
      <w:rPr>
        <w:rFonts w:hint="default"/>
        <w:lang w:val="ru-RU" w:eastAsia="en-US" w:bidi="ar-SA"/>
      </w:rPr>
    </w:lvl>
    <w:lvl w:ilvl="4" w:tplc="E27A0BE4">
      <w:numFmt w:val="bullet"/>
      <w:lvlText w:val="•"/>
      <w:lvlJc w:val="left"/>
      <w:pPr>
        <w:ind w:left="4918" w:hanging="403"/>
      </w:pPr>
      <w:rPr>
        <w:rFonts w:hint="default"/>
        <w:lang w:val="ru-RU" w:eastAsia="en-US" w:bidi="ar-SA"/>
      </w:rPr>
    </w:lvl>
    <w:lvl w:ilvl="5" w:tplc="A7EEE458">
      <w:numFmt w:val="bullet"/>
      <w:lvlText w:val="•"/>
      <w:lvlJc w:val="left"/>
      <w:pPr>
        <w:ind w:left="5933" w:hanging="403"/>
      </w:pPr>
      <w:rPr>
        <w:rFonts w:hint="default"/>
        <w:lang w:val="ru-RU" w:eastAsia="en-US" w:bidi="ar-SA"/>
      </w:rPr>
    </w:lvl>
    <w:lvl w:ilvl="6" w:tplc="A1140F2E">
      <w:numFmt w:val="bullet"/>
      <w:lvlText w:val="•"/>
      <w:lvlJc w:val="left"/>
      <w:pPr>
        <w:ind w:left="6947" w:hanging="403"/>
      </w:pPr>
      <w:rPr>
        <w:rFonts w:hint="default"/>
        <w:lang w:val="ru-RU" w:eastAsia="en-US" w:bidi="ar-SA"/>
      </w:rPr>
    </w:lvl>
    <w:lvl w:ilvl="7" w:tplc="B63CCEE0">
      <w:numFmt w:val="bullet"/>
      <w:lvlText w:val="•"/>
      <w:lvlJc w:val="left"/>
      <w:pPr>
        <w:ind w:left="7962" w:hanging="403"/>
      </w:pPr>
      <w:rPr>
        <w:rFonts w:hint="default"/>
        <w:lang w:val="ru-RU" w:eastAsia="en-US" w:bidi="ar-SA"/>
      </w:rPr>
    </w:lvl>
    <w:lvl w:ilvl="8" w:tplc="E0B8B71A">
      <w:numFmt w:val="bullet"/>
      <w:lvlText w:val="•"/>
      <w:lvlJc w:val="left"/>
      <w:pPr>
        <w:ind w:left="8977" w:hanging="403"/>
      </w:pPr>
      <w:rPr>
        <w:rFonts w:hint="default"/>
        <w:lang w:val="ru-RU" w:eastAsia="en-US" w:bidi="ar-SA"/>
      </w:rPr>
    </w:lvl>
  </w:abstractNum>
  <w:abstractNum w:abstractNumId="38">
    <w:nsid w:val="22095905"/>
    <w:multiLevelType w:val="hybridMultilevel"/>
    <w:tmpl w:val="A7E8178A"/>
    <w:lvl w:ilvl="0" w:tplc="8632D718">
      <w:start w:val="1"/>
      <w:numFmt w:val="decimal"/>
      <w:lvlText w:val="%1)"/>
      <w:lvlJc w:val="left"/>
      <w:pPr>
        <w:ind w:left="857" w:hanging="380"/>
      </w:pPr>
      <w:rPr>
        <w:rFonts w:ascii="Times New Roman" w:eastAsia="Times New Roman" w:hAnsi="Times New Roman" w:cs="Times New Roman" w:hint="default"/>
        <w:i/>
        <w:iCs/>
        <w:w w:val="99"/>
        <w:sz w:val="24"/>
        <w:szCs w:val="24"/>
        <w:lang w:val="ru-RU" w:eastAsia="en-US" w:bidi="ar-SA"/>
      </w:rPr>
    </w:lvl>
    <w:lvl w:ilvl="1" w:tplc="419A1566">
      <w:numFmt w:val="bullet"/>
      <w:lvlText w:val="•"/>
      <w:lvlJc w:val="left"/>
      <w:pPr>
        <w:ind w:left="1874" w:hanging="380"/>
      </w:pPr>
      <w:rPr>
        <w:rFonts w:hint="default"/>
        <w:lang w:val="ru-RU" w:eastAsia="en-US" w:bidi="ar-SA"/>
      </w:rPr>
    </w:lvl>
    <w:lvl w:ilvl="2" w:tplc="3FCA8A4A">
      <w:numFmt w:val="bullet"/>
      <w:lvlText w:val="•"/>
      <w:lvlJc w:val="left"/>
      <w:pPr>
        <w:ind w:left="2889" w:hanging="380"/>
      </w:pPr>
      <w:rPr>
        <w:rFonts w:hint="default"/>
        <w:lang w:val="ru-RU" w:eastAsia="en-US" w:bidi="ar-SA"/>
      </w:rPr>
    </w:lvl>
    <w:lvl w:ilvl="3" w:tplc="A47A85C6">
      <w:numFmt w:val="bullet"/>
      <w:lvlText w:val="•"/>
      <w:lvlJc w:val="left"/>
      <w:pPr>
        <w:ind w:left="3903" w:hanging="380"/>
      </w:pPr>
      <w:rPr>
        <w:rFonts w:hint="default"/>
        <w:lang w:val="ru-RU" w:eastAsia="en-US" w:bidi="ar-SA"/>
      </w:rPr>
    </w:lvl>
    <w:lvl w:ilvl="4" w:tplc="A654768A">
      <w:numFmt w:val="bullet"/>
      <w:lvlText w:val="•"/>
      <w:lvlJc w:val="left"/>
      <w:pPr>
        <w:ind w:left="4918" w:hanging="380"/>
      </w:pPr>
      <w:rPr>
        <w:rFonts w:hint="default"/>
        <w:lang w:val="ru-RU" w:eastAsia="en-US" w:bidi="ar-SA"/>
      </w:rPr>
    </w:lvl>
    <w:lvl w:ilvl="5" w:tplc="3006A5C2">
      <w:numFmt w:val="bullet"/>
      <w:lvlText w:val="•"/>
      <w:lvlJc w:val="left"/>
      <w:pPr>
        <w:ind w:left="5933" w:hanging="380"/>
      </w:pPr>
      <w:rPr>
        <w:rFonts w:hint="default"/>
        <w:lang w:val="ru-RU" w:eastAsia="en-US" w:bidi="ar-SA"/>
      </w:rPr>
    </w:lvl>
    <w:lvl w:ilvl="6" w:tplc="ACD63AB2">
      <w:numFmt w:val="bullet"/>
      <w:lvlText w:val="•"/>
      <w:lvlJc w:val="left"/>
      <w:pPr>
        <w:ind w:left="6947" w:hanging="380"/>
      </w:pPr>
      <w:rPr>
        <w:rFonts w:hint="default"/>
        <w:lang w:val="ru-RU" w:eastAsia="en-US" w:bidi="ar-SA"/>
      </w:rPr>
    </w:lvl>
    <w:lvl w:ilvl="7" w:tplc="3E0CE07E">
      <w:numFmt w:val="bullet"/>
      <w:lvlText w:val="•"/>
      <w:lvlJc w:val="left"/>
      <w:pPr>
        <w:ind w:left="7962" w:hanging="380"/>
      </w:pPr>
      <w:rPr>
        <w:rFonts w:hint="default"/>
        <w:lang w:val="ru-RU" w:eastAsia="en-US" w:bidi="ar-SA"/>
      </w:rPr>
    </w:lvl>
    <w:lvl w:ilvl="8" w:tplc="D1BCC84E">
      <w:numFmt w:val="bullet"/>
      <w:lvlText w:val="•"/>
      <w:lvlJc w:val="left"/>
      <w:pPr>
        <w:ind w:left="8977" w:hanging="380"/>
      </w:pPr>
      <w:rPr>
        <w:rFonts w:hint="default"/>
        <w:lang w:val="ru-RU" w:eastAsia="en-US" w:bidi="ar-SA"/>
      </w:rPr>
    </w:lvl>
  </w:abstractNum>
  <w:abstractNum w:abstractNumId="3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229A3015"/>
    <w:multiLevelType w:val="hybridMultilevel"/>
    <w:tmpl w:val="899C9716"/>
    <w:lvl w:ilvl="0" w:tplc="CC60265E">
      <w:start w:val="15"/>
      <w:numFmt w:val="decimal"/>
      <w:lvlText w:val="%1."/>
      <w:lvlJc w:val="left"/>
      <w:pPr>
        <w:ind w:left="1724" w:hanging="301"/>
      </w:pPr>
      <w:rPr>
        <w:rFonts w:ascii="Times New Roman" w:eastAsia="Times New Roman" w:hAnsi="Times New Roman" w:cs="Times New Roman" w:hint="default"/>
        <w:w w:val="100"/>
        <w:sz w:val="22"/>
        <w:szCs w:val="22"/>
        <w:lang w:val="ru-RU" w:eastAsia="en-US" w:bidi="ar-SA"/>
      </w:rPr>
    </w:lvl>
    <w:lvl w:ilvl="1" w:tplc="2C4261C6">
      <w:numFmt w:val="bullet"/>
      <w:lvlText w:val="•"/>
      <w:lvlJc w:val="left"/>
      <w:pPr>
        <w:ind w:left="2648" w:hanging="301"/>
      </w:pPr>
      <w:rPr>
        <w:rFonts w:hint="default"/>
        <w:lang w:val="ru-RU" w:eastAsia="en-US" w:bidi="ar-SA"/>
      </w:rPr>
    </w:lvl>
    <w:lvl w:ilvl="2" w:tplc="44AE5B14">
      <w:numFmt w:val="bullet"/>
      <w:lvlText w:val="•"/>
      <w:lvlJc w:val="left"/>
      <w:pPr>
        <w:ind w:left="3577" w:hanging="301"/>
      </w:pPr>
      <w:rPr>
        <w:rFonts w:hint="default"/>
        <w:lang w:val="ru-RU" w:eastAsia="en-US" w:bidi="ar-SA"/>
      </w:rPr>
    </w:lvl>
    <w:lvl w:ilvl="3" w:tplc="78B09A98">
      <w:numFmt w:val="bullet"/>
      <w:lvlText w:val="•"/>
      <w:lvlJc w:val="left"/>
      <w:pPr>
        <w:ind w:left="4505" w:hanging="301"/>
      </w:pPr>
      <w:rPr>
        <w:rFonts w:hint="default"/>
        <w:lang w:val="ru-RU" w:eastAsia="en-US" w:bidi="ar-SA"/>
      </w:rPr>
    </w:lvl>
    <w:lvl w:ilvl="4" w:tplc="23805D82">
      <w:numFmt w:val="bullet"/>
      <w:lvlText w:val="•"/>
      <w:lvlJc w:val="left"/>
      <w:pPr>
        <w:ind w:left="5434" w:hanging="301"/>
      </w:pPr>
      <w:rPr>
        <w:rFonts w:hint="default"/>
        <w:lang w:val="ru-RU" w:eastAsia="en-US" w:bidi="ar-SA"/>
      </w:rPr>
    </w:lvl>
    <w:lvl w:ilvl="5" w:tplc="9D6CCA88">
      <w:numFmt w:val="bullet"/>
      <w:lvlText w:val="•"/>
      <w:lvlJc w:val="left"/>
      <w:pPr>
        <w:ind w:left="6363" w:hanging="301"/>
      </w:pPr>
      <w:rPr>
        <w:rFonts w:hint="default"/>
        <w:lang w:val="ru-RU" w:eastAsia="en-US" w:bidi="ar-SA"/>
      </w:rPr>
    </w:lvl>
    <w:lvl w:ilvl="6" w:tplc="627204B4">
      <w:numFmt w:val="bullet"/>
      <w:lvlText w:val="•"/>
      <w:lvlJc w:val="left"/>
      <w:pPr>
        <w:ind w:left="7291" w:hanging="301"/>
      </w:pPr>
      <w:rPr>
        <w:rFonts w:hint="default"/>
        <w:lang w:val="ru-RU" w:eastAsia="en-US" w:bidi="ar-SA"/>
      </w:rPr>
    </w:lvl>
    <w:lvl w:ilvl="7" w:tplc="AA8EBEB2">
      <w:numFmt w:val="bullet"/>
      <w:lvlText w:val="•"/>
      <w:lvlJc w:val="left"/>
      <w:pPr>
        <w:ind w:left="8220" w:hanging="301"/>
      </w:pPr>
      <w:rPr>
        <w:rFonts w:hint="default"/>
        <w:lang w:val="ru-RU" w:eastAsia="en-US" w:bidi="ar-SA"/>
      </w:rPr>
    </w:lvl>
    <w:lvl w:ilvl="8" w:tplc="321A791A">
      <w:numFmt w:val="bullet"/>
      <w:lvlText w:val="•"/>
      <w:lvlJc w:val="left"/>
      <w:pPr>
        <w:ind w:left="9149" w:hanging="301"/>
      </w:pPr>
      <w:rPr>
        <w:rFonts w:hint="default"/>
        <w:lang w:val="ru-RU" w:eastAsia="en-US" w:bidi="ar-SA"/>
      </w:rPr>
    </w:lvl>
  </w:abstractNum>
  <w:abstractNum w:abstractNumId="41">
    <w:nsid w:val="240C22FC"/>
    <w:multiLevelType w:val="hybridMultilevel"/>
    <w:tmpl w:val="C4B83A58"/>
    <w:lvl w:ilvl="0" w:tplc="BA7A7B92">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2570C1BE">
      <w:numFmt w:val="bullet"/>
      <w:lvlText w:val="•"/>
      <w:lvlJc w:val="left"/>
      <w:pPr>
        <w:ind w:left="2540" w:hanging="180"/>
      </w:pPr>
      <w:rPr>
        <w:rFonts w:hint="default"/>
        <w:lang w:val="ru-RU" w:eastAsia="en-US" w:bidi="ar-SA"/>
      </w:rPr>
    </w:lvl>
    <w:lvl w:ilvl="2" w:tplc="0BAC3E22">
      <w:numFmt w:val="bullet"/>
      <w:lvlText w:val="•"/>
      <w:lvlJc w:val="left"/>
      <w:pPr>
        <w:ind w:left="3481" w:hanging="180"/>
      </w:pPr>
      <w:rPr>
        <w:rFonts w:hint="default"/>
        <w:lang w:val="ru-RU" w:eastAsia="en-US" w:bidi="ar-SA"/>
      </w:rPr>
    </w:lvl>
    <w:lvl w:ilvl="3" w:tplc="F0D47D4E">
      <w:numFmt w:val="bullet"/>
      <w:lvlText w:val="•"/>
      <w:lvlJc w:val="left"/>
      <w:pPr>
        <w:ind w:left="4421" w:hanging="180"/>
      </w:pPr>
      <w:rPr>
        <w:rFonts w:hint="default"/>
        <w:lang w:val="ru-RU" w:eastAsia="en-US" w:bidi="ar-SA"/>
      </w:rPr>
    </w:lvl>
    <w:lvl w:ilvl="4" w:tplc="AB6A8056">
      <w:numFmt w:val="bullet"/>
      <w:lvlText w:val="•"/>
      <w:lvlJc w:val="left"/>
      <w:pPr>
        <w:ind w:left="5362" w:hanging="180"/>
      </w:pPr>
      <w:rPr>
        <w:rFonts w:hint="default"/>
        <w:lang w:val="ru-RU" w:eastAsia="en-US" w:bidi="ar-SA"/>
      </w:rPr>
    </w:lvl>
    <w:lvl w:ilvl="5" w:tplc="D9507BE0">
      <w:numFmt w:val="bullet"/>
      <w:lvlText w:val="•"/>
      <w:lvlJc w:val="left"/>
      <w:pPr>
        <w:ind w:left="6303" w:hanging="180"/>
      </w:pPr>
      <w:rPr>
        <w:rFonts w:hint="default"/>
        <w:lang w:val="ru-RU" w:eastAsia="en-US" w:bidi="ar-SA"/>
      </w:rPr>
    </w:lvl>
    <w:lvl w:ilvl="6" w:tplc="DAFC7924">
      <w:numFmt w:val="bullet"/>
      <w:lvlText w:val="•"/>
      <w:lvlJc w:val="left"/>
      <w:pPr>
        <w:ind w:left="7243" w:hanging="180"/>
      </w:pPr>
      <w:rPr>
        <w:rFonts w:hint="default"/>
        <w:lang w:val="ru-RU" w:eastAsia="en-US" w:bidi="ar-SA"/>
      </w:rPr>
    </w:lvl>
    <w:lvl w:ilvl="7" w:tplc="FEA217D0">
      <w:numFmt w:val="bullet"/>
      <w:lvlText w:val="•"/>
      <w:lvlJc w:val="left"/>
      <w:pPr>
        <w:ind w:left="8184" w:hanging="180"/>
      </w:pPr>
      <w:rPr>
        <w:rFonts w:hint="default"/>
        <w:lang w:val="ru-RU" w:eastAsia="en-US" w:bidi="ar-SA"/>
      </w:rPr>
    </w:lvl>
    <w:lvl w:ilvl="8" w:tplc="E9504928">
      <w:numFmt w:val="bullet"/>
      <w:lvlText w:val="•"/>
      <w:lvlJc w:val="left"/>
      <w:pPr>
        <w:ind w:left="9125" w:hanging="180"/>
      </w:pPr>
      <w:rPr>
        <w:rFonts w:hint="default"/>
        <w:lang w:val="ru-RU" w:eastAsia="en-US" w:bidi="ar-SA"/>
      </w:rPr>
    </w:lvl>
  </w:abstractNum>
  <w:abstractNum w:abstractNumId="42">
    <w:nsid w:val="24D36C1A"/>
    <w:multiLevelType w:val="hybridMultilevel"/>
    <w:tmpl w:val="BFF6EEF6"/>
    <w:lvl w:ilvl="0" w:tplc="164E0492">
      <w:start w:val="1"/>
      <w:numFmt w:val="decimal"/>
      <w:lvlText w:val="%1."/>
      <w:lvlJc w:val="left"/>
      <w:pPr>
        <w:ind w:left="857" w:hanging="317"/>
      </w:pPr>
      <w:rPr>
        <w:rFonts w:ascii="Times New Roman" w:eastAsia="Times New Roman" w:hAnsi="Times New Roman" w:cs="Times New Roman" w:hint="default"/>
        <w:w w:val="100"/>
        <w:sz w:val="24"/>
        <w:szCs w:val="24"/>
        <w:lang w:val="ru-RU" w:eastAsia="en-US" w:bidi="ar-SA"/>
      </w:rPr>
    </w:lvl>
    <w:lvl w:ilvl="1" w:tplc="D7B26702">
      <w:numFmt w:val="bullet"/>
      <w:lvlText w:val="•"/>
      <w:lvlJc w:val="left"/>
      <w:pPr>
        <w:ind w:left="1874" w:hanging="317"/>
      </w:pPr>
      <w:rPr>
        <w:rFonts w:hint="default"/>
        <w:lang w:val="ru-RU" w:eastAsia="en-US" w:bidi="ar-SA"/>
      </w:rPr>
    </w:lvl>
    <w:lvl w:ilvl="2" w:tplc="54CC8602">
      <w:numFmt w:val="bullet"/>
      <w:lvlText w:val="•"/>
      <w:lvlJc w:val="left"/>
      <w:pPr>
        <w:ind w:left="2889" w:hanging="317"/>
      </w:pPr>
      <w:rPr>
        <w:rFonts w:hint="default"/>
        <w:lang w:val="ru-RU" w:eastAsia="en-US" w:bidi="ar-SA"/>
      </w:rPr>
    </w:lvl>
    <w:lvl w:ilvl="3" w:tplc="8C74AECC">
      <w:numFmt w:val="bullet"/>
      <w:lvlText w:val="•"/>
      <w:lvlJc w:val="left"/>
      <w:pPr>
        <w:ind w:left="3903" w:hanging="317"/>
      </w:pPr>
      <w:rPr>
        <w:rFonts w:hint="default"/>
        <w:lang w:val="ru-RU" w:eastAsia="en-US" w:bidi="ar-SA"/>
      </w:rPr>
    </w:lvl>
    <w:lvl w:ilvl="4" w:tplc="507C3F0A">
      <w:numFmt w:val="bullet"/>
      <w:lvlText w:val="•"/>
      <w:lvlJc w:val="left"/>
      <w:pPr>
        <w:ind w:left="4918" w:hanging="317"/>
      </w:pPr>
      <w:rPr>
        <w:rFonts w:hint="default"/>
        <w:lang w:val="ru-RU" w:eastAsia="en-US" w:bidi="ar-SA"/>
      </w:rPr>
    </w:lvl>
    <w:lvl w:ilvl="5" w:tplc="DE782B8C">
      <w:numFmt w:val="bullet"/>
      <w:lvlText w:val="•"/>
      <w:lvlJc w:val="left"/>
      <w:pPr>
        <w:ind w:left="5933" w:hanging="317"/>
      </w:pPr>
      <w:rPr>
        <w:rFonts w:hint="default"/>
        <w:lang w:val="ru-RU" w:eastAsia="en-US" w:bidi="ar-SA"/>
      </w:rPr>
    </w:lvl>
    <w:lvl w:ilvl="6" w:tplc="E28CBB1C">
      <w:numFmt w:val="bullet"/>
      <w:lvlText w:val="•"/>
      <w:lvlJc w:val="left"/>
      <w:pPr>
        <w:ind w:left="6947" w:hanging="317"/>
      </w:pPr>
      <w:rPr>
        <w:rFonts w:hint="default"/>
        <w:lang w:val="ru-RU" w:eastAsia="en-US" w:bidi="ar-SA"/>
      </w:rPr>
    </w:lvl>
    <w:lvl w:ilvl="7" w:tplc="C6486758">
      <w:numFmt w:val="bullet"/>
      <w:lvlText w:val="•"/>
      <w:lvlJc w:val="left"/>
      <w:pPr>
        <w:ind w:left="7962" w:hanging="317"/>
      </w:pPr>
      <w:rPr>
        <w:rFonts w:hint="default"/>
        <w:lang w:val="ru-RU" w:eastAsia="en-US" w:bidi="ar-SA"/>
      </w:rPr>
    </w:lvl>
    <w:lvl w:ilvl="8" w:tplc="2EC6DF42">
      <w:numFmt w:val="bullet"/>
      <w:lvlText w:val="•"/>
      <w:lvlJc w:val="left"/>
      <w:pPr>
        <w:ind w:left="8977" w:hanging="317"/>
      </w:pPr>
      <w:rPr>
        <w:rFonts w:hint="default"/>
        <w:lang w:val="ru-RU" w:eastAsia="en-US" w:bidi="ar-SA"/>
      </w:rPr>
    </w:lvl>
  </w:abstractNum>
  <w:abstractNum w:abstractNumId="43">
    <w:nsid w:val="25630333"/>
    <w:multiLevelType w:val="hybridMultilevel"/>
    <w:tmpl w:val="929E1F8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264B4C89"/>
    <w:multiLevelType w:val="hybridMultilevel"/>
    <w:tmpl w:val="DB62F046"/>
    <w:lvl w:ilvl="0" w:tplc="5F72EBE4">
      <w:start w:val="1"/>
      <w:numFmt w:val="decimal"/>
      <w:lvlText w:val="%1."/>
      <w:lvlJc w:val="left"/>
      <w:pPr>
        <w:ind w:left="1706" w:hanging="284"/>
      </w:pPr>
      <w:rPr>
        <w:rFonts w:ascii="Times New Roman" w:eastAsia="Times New Roman" w:hAnsi="Times New Roman" w:cs="Times New Roman" w:hint="default"/>
        <w:w w:val="100"/>
        <w:sz w:val="24"/>
        <w:szCs w:val="24"/>
        <w:lang w:val="ru-RU" w:eastAsia="en-US" w:bidi="ar-SA"/>
      </w:rPr>
    </w:lvl>
    <w:lvl w:ilvl="1" w:tplc="2E721F00">
      <w:numFmt w:val="bullet"/>
      <w:lvlText w:val="•"/>
      <w:lvlJc w:val="left"/>
      <w:pPr>
        <w:ind w:left="2630" w:hanging="284"/>
      </w:pPr>
      <w:rPr>
        <w:rFonts w:hint="default"/>
        <w:lang w:val="ru-RU" w:eastAsia="en-US" w:bidi="ar-SA"/>
      </w:rPr>
    </w:lvl>
    <w:lvl w:ilvl="2" w:tplc="AA9CAC9A">
      <w:numFmt w:val="bullet"/>
      <w:lvlText w:val="•"/>
      <w:lvlJc w:val="left"/>
      <w:pPr>
        <w:ind w:left="3561" w:hanging="284"/>
      </w:pPr>
      <w:rPr>
        <w:rFonts w:hint="default"/>
        <w:lang w:val="ru-RU" w:eastAsia="en-US" w:bidi="ar-SA"/>
      </w:rPr>
    </w:lvl>
    <w:lvl w:ilvl="3" w:tplc="239EDA06">
      <w:numFmt w:val="bullet"/>
      <w:lvlText w:val="•"/>
      <w:lvlJc w:val="left"/>
      <w:pPr>
        <w:ind w:left="4491" w:hanging="284"/>
      </w:pPr>
      <w:rPr>
        <w:rFonts w:hint="default"/>
        <w:lang w:val="ru-RU" w:eastAsia="en-US" w:bidi="ar-SA"/>
      </w:rPr>
    </w:lvl>
    <w:lvl w:ilvl="4" w:tplc="D95AF474">
      <w:numFmt w:val="bullet"/>
      <w:lvlText w:val="•"/>
      <w:lvlJc w:val="left"/>
      <w:pPr>
        <w:ind w:left="5422" w:hanging="284"/>
      </w:pPr>
      <w:rPr>
        <w:rFonts w:hint="default"/>
        <w:lang w:val="ru-RU" w:eastAsia="en-US" w:bidi="ar-SA"/>
      </w:rPr>
    </w:lvl>
    <w:lvl w:ilvl="5" w:tplc="A3EAFBC4">
      <w:numFmt w:val="bullet"/>
      <w:lvlText w:val="•"/>
      <w:lvlJc w:val="left"/>
      <w:pPr>
        <w:ind w:left="6353" w:hanging="284"/>
      </w:pPr>
      <w:rPr>
        <w:rFonts w:hint="default"/>
        <w:lang w:val="ru-RU" w:eastAsia="en-US" w:bidi="ar-SA"/>
      </w:rPr>
    </w:lvl>
    <w:lvl w:ilvl="6" w:tplc="5094C44E">
      <w:numFmt w:val="bullet"/>
      <w:lvlText w:val="•"/>
      <w:lvlJc w:val="left"/>
      <w:pPr>
        <w:ind w:left="7283" w:hanging="284"/>
      </w:pPr>
      <w:rPr>
        <w:rFonts w:hint="default"/>
        <w:lang w:val="ru-RU" w:eastAsia="en-US" w:bidi="ar-SA"/>
      </w:rPr>
    </w:lvl>
    <w:lvl w:ilvl="7" w:tplc="9B8CC1FC">
      <w:numFmt w:val="bullet"/>
      <w:lvlText w:val="•"/>
      <w:lvlJc w:val="left"/>
      <w:pPr>
        <w:ind w:left="8214" w:hanging="284"/>
      </w:pPr>
      <w:rPr>
        <w:rFonts w:hint="default"/>
        <w:lang w:val="ru-RU" w:eastAsia="en-US" w:bidi="ar-SA"/>
      </w:rPr>
    </w:lvl>
    <w:lvl w:ilvl="8" w:tplc="5FD4E428">
      <w:numFmt w:val="bullet"/>
      <w:lvlText w:val="•"/>
      <w:lvlJc w:val="left"/>
      <w:pPr>
        <w:ind w:left="9145" w:hanging="284"/>
      </w:pPr>
      <w:rPr>
        <w:rFonts w:hint="default"/>
        <w:lang w:val="ru-RU" w:eastAsia="en-US" w:bidi="ar-SA"/>
      </w:rPr>
    </w:lvl>
  </w:abstractNum>
  <w:abstractNum w:abstractNumId="45">
    <w:nsid w:val="27257494"/>
    <w:multiLevelType w:val="hybridMultilevel"/>
    <w:tmpl w:val="55E46C54"/>
    <w:lvl w:ilvl="0" w:tplc="2B6EA5AE">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B126B61C">
      <w:numFmt w:val="bullet"/>
      <w:lvlText w:val="•"/>
      <w:lvlJc w:val="left"/>
      <w:pPr>
        <w:ind w:left="1161" w:hanging="240"/>
      </w:pPr>
      <w:rPr>
        <w:rFonts w:hint="default"/>
        <w:lang w:val="ru-RU" w:eastAsia="en-US" w:bidi="ar-SA"/>
      </w:rPr>
    </w:lvl>
    <w:lvl w:ilvl="2" w:tplc="E398FACA">
      <w:numFmt w:val="bullet"/>
      <w:lvlText w:val="•"/>
      <w:lvlJc w:val="left"/>
      <w:pPr>
        <w:ind w:left="2062" w:hanging="240"/>
      </w:pPr>
      <w:rPr>
        <w:rFonts w:hint="default"/>
        <w:lang w:val="ru-RU" w:eastAsia="en-US" w:bidi="ar-SA"/>
      </w:rPr>
    </w:lvl>
    <w:lvl w:ilvl="3" w:tplc="E2FC5A20">
      <w:numFmt w:val="bullet"/>
      <w:lvlText w:val="•"/>
      <w:lvlJc w:val="left"/>
      <w:pPr>
        <w:ind w:left="2963" w:hanging="240"/>
      </w:pPr>
      <w:rPr>
        <w:rFonts w:hint="default"/>
        <w:lang w:val="ru-RU" w:eastAsia="en-US" w:bidi="ar-SA"/>
      </w:rPr>
    </w:lvl>
    <w:lvl w:ilvl="4" w:tplc="D0FA9CEA">
      <w:numFmt w:val="bullet"/>
      <w:lvlText w:val="•"/>
      <w:lvlJc w:val="left"/>
      <w:pPr>
        <w:ind w:left="3864" w:hanging="240"/>
      </w:pPr>
      <w:rPr>
        <w:rFonts w:hint="default"/>
        <w:lang w:val="ru-RU" w:eastAsia="en-US" w:bidi="ar-SA"/>
      </w:rPr>
    </w:lvl>
    <w:lvl w:ilvl="5" w:tplc="58E823BE">
      <w:numFmt w:val="bullet"/>
      <w:lvlText w:val="•"/>
      <w:lvlJc w:val="left"/>
      <w:pPr>
        <w:ind w:left="4765" w:hanging="240"/>
      </w:pPr>
      <w:rPr>
        <w:rFonts w:hint="default"/>
        <w:lang w:val="ru-RU" w:eastAsia="en-US" w:bidi="ar-SA"/>
      </w:rPr>
    </w:lvl>
    <w:lvl w:ilvl="6" w:tplc="8F0C53BA">
      <w:numFmt w:val="bullet"/>
      <w:lvlText w:val="•"/>
      <w:lvlJc w:val="left"/>
      <w:pPr>
        <w:ind w:left="5666" w:hanging="240"/>
      </w:pPr>
      <w:rPr>
        <w:rFonts w:hint="default"/>
        <w:lang w:val="ru-RU" w:eastAsia="en-US" w:bidi="ar-SA"/>
      </w:rPr>
    </w:lvl>
    <w:lvl w:ilvl="7" w:tplc="9AF0596C">
      <w:numFmt w:val="bullet"/>
      <w:lvlText w:val="•"/>
      <w:lvlJc w:val="left"/>
      <w:pPr>
        <w:ind w:left="6567" w:hanging="240"/>
      </w:pPr>
      <w:rPr>
        <w:rFonts w:hint="default"/>
        <w:lang w:val="ru-RU" w:eastAsia="en-US" w:bidi="ar-SA"/>
      </w:rPr>
    </w:lvl>
    <w:lvl w:ilvl="8" w:tplc="EFB20E7A">
      <w:numFmt w:val="bullet"/>
      <w:lvlText w:val="•"/>
      <w:lvlJc w:val="left"/>
      <w:pPr>
        <w:ind w:left="7468" w:hanging="240"/>
      </w:pPr>
      <w:rPr>
        <w:rFonts w:hint="default"/>
        <w:lang w:val="ru-RU" w:eastAsia="en-US" w:bidi="ar-SA"/>
      </w:rPr>
    </w:lvl>
  </w:abstractNum>
  <w:abstractNum w:abstractNumId="46">
    <w:nsid w:val="278842F7"/>
    <w:multiLevelType w:val="hybridMultilevel"/>
    <w:tmpl w:val="03AC5AAA"/>
    <w:lvl w:ilvl="0" w:tplc="7E24AD9A">
      <w:start w:val="1"/>
      <w:numFmt w:val="decimal"/>
      <w:lvlText w:val="%1)"/>
      <w:lvlJc w:val="left"/>
      <w:pPr>
        <w:ind w:left="857" w:hanging="488"/>
      </w:pPr>
      <w:rPr>
        <w:rFonts w:ascii="Times New Roman" w:eastAsia="Times New Roman" w:hAnsi="Times New Roman" w:cs="Times New Roman" w:hint="default"/>
        <w:w w:val="100"/>
        <w:sz w:val="23"/>
        <w:szCs w:val="23"/>
        <w:lang w:val="ru-RU" w:eastAsia="en-US" w:bidi="ar-SA"/>
      </w:rPr>
    </w:lvl>
    <w:lvl w:ilvl="1" w:tplc="79C6FB84">
      <w:numFmt w:val="bullet"/>
      <w:lvlText w:val="•"/>
      <w:lvlJc w:val="left"/>
      <w:pPr>
        <w:ind w:left="1874" w:hanging="488"/>
      </w:pPr>
      <w:rPr>
        <w:rFonts w:hint="default"/>
        <w:lang w:val="ru-RU" w:eastAsia="en-US" w:bidi="ar-SA"/>
      </w:rPr>
    </w:lvl>
    <w:lvl w:ilvl="2" w:tplc="AB186AD0">
      <w:numFmt w:val="bullet"/>
      <w:lvlText w:val="•"/>
      <w:lvlJc w:val="left"/>
      <w:pPr>
        <w:ind w:left="2889" w:hanging="488"/>
      </w:pPr>
      <w:rPr>
        <w:rFonts w:hint="default"/>
        <w:lang w:val="ru-RU" w:eastAsia="en-US" w:bidi="ar-SA"/>
      </w:rPr>
    </w:lvl>
    <w:lvl w:ilvl="3" w:tplc="3F3C320C">
      <w:numFmt w:val="bullet"/>
      <w:lvlText w:val="•"/>
      <w:lvlJc w:val="left"/>
      <w:pPr>
        <w:ind w:left="3903" w:hanging="488"/>
      </w:pPr>
      <w:rPr>
        <w:rFonts w:hint="default"/>
        <w:lang w:val="ru-RU" w:eastAsia="en-US" w:bidi="ar-SA"/>
      </w:rPr>
    </w:lvl>
    <w:lvl w:ilvl="4" w:tplc="3E90A67A">
      <w:numFmt w:val="bullet"/>
      <w:lvlText w:val="•"/>
      <w:lvlJc w:val="left"/>
      <w:pPr>
        <w:ind w:left="4918" w:hanging="488"/>
      </w:pPr>
      <w:rPr>
        <w:rFonts w:hint="default"/>
        <w:lang w:val="ru-RU" w:eastAsia="en-US" w:bidi="ar-SA"/>
      </w:rPr>
    </w:lvl>
    <w:lvl w:ilvl="5" w:tplc="130C3314">
      <w:numFmt w:val="bullet"/>
      <w:lvlText w:val="•"/>
      <w:lvlJc w:val="left"/>
      <w:pPr>
        <w:ind w:left="5933" w:hanging="488"/>
      </w:pPr>
      <w:rPr>
        <w:rFonts w:hint="default"/>
        <w:lang w:val="ru-RU" w:eastAsia="en-US" w:bidi="ar-SA"/>
      </w:rPr>
    </w:lvl>
    <w:lvl w:ilvl="6" w:tplc="0F88527A">
      <w:numFmt w:val="bullet"/>
      <w:lvlText w:val="•"/>
      <w:lvlJc w:val="left"/>
      <w:pPr>
        <w:ind w:left="6947" w:hanging="488"/>
      </w:pPr>
      <w:rPr>
        <w:rFonts w:hint="default"/>
        <w:lang w:val="ru-RU" w:eastAsia="en-US" w:bidi="ar-SA"/>
      </w:rPr>
    </w:lvl>
    <w:lvl w:ilvl="7" w:tplc="7A30E970">
      <w:numFmt w:val="bullet"/>
      <w:lvlText w:val="•"/>
      <w:lvlJc w:val="left"/>
      <w:pPr>
        <w:ind w:left="7962" w:hanging="488"/>
      </w:pPr>
      <w:rPr>
        <w:rFonts w:hint="default"/>
        <w:lang w:val="ru-RU" w:eastAsia="en-US" w:bidi="ar-SA"/>
      </w:rPr>
    </w:lvl>
    <w:lvl w:ilvl="8" w:tplc="1C3ED8CC">
      <w:numFmt w:val="bullet"/>
      <w:lvlText w:val="•"/>
      <w:lvlJc w:val="left"/>
      <w:pPr>
        <w:ind w:left="8977" w:hanging="488"/>
      </w:pPr>
      <w:rPr>
        <w:rFonts w:hint="default"/>
        <w:lang w:val="ru-RU" w:eastAsia="en-US" w:bidi="ar-SA"/>
      </w:rPr>
    </w:lvl>
  </w:abstractNum>
  <w:abstractNum w:abstractNumId="47">
    <w:nsid w:val="29392A09"/>
    <w:multiLevelType w:val="hybridMultilevel"/>
    <w:tmpl w:val="9AA40160"/>
    <w:lvl w:ilvl="0" w:tplc="39D62B6A">
      <w:start w:val="5"/>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F6803298">
      <w:numFmt w:val="bullet"/>
      <w:lvlText w:val="•"/>
      <w:lvlJc w:val="left"/>
      <w:pPr>
        <w:ind w:left="2540" w:hanging="180"/>
      </w:pPr>
      <w:rPr>
        <w:rFonts w:hint="default"/>
        <w:lang w:val="ru-RU" w:eastAsia="en-US" w:bidi="ar-SA"/>
      </w:rPr>
    </w:lvl>
    <w:lvl w:ilvl="2" w:tplc="7F0ECD02">
      <w:numFmt w:val="bullet"/>
      <w:lvlText w:val="•"/>
      <w:lvlJc w:val="left"/>
      <w:pPr>
        <w:ind w:left="3481" w:hanging="180"/>
      </w:pPr>
      <w:rPr>
        <w:rFonts w:hint="default"/>
        <w:lang w:val="ru-RU" w:eastAsia="en-US" w:bidi="ar-SA"/>
      </w:rPr>
    </w:lvl>
    <w:lvl w:ilvl="3" w:tplc="79D2D9B4">
      <w:numFmt w:val="bullet"/>
      <w:lvlText w:val="•"/>
      <w:lvlJc w:val="left"/>
      <w:pPr>
        <w:ind w:left="4421" w:hanging="180"/>
      </w:pPr>
      <w:rPr>
        <w:rFonts w:hint="default"/>
        <w:lang w:val="ru-RU" w:eastAsia="en-US" w:bidi="ar-SA"/>
      </w:rPr>
    </w:lvl>
    <w:lvl w:ilvl="4" w:tplc="52529FA0">
      <w:numFmt w:val="bullet"/>
      <w:lvlText w:val="•"/>
      <w:lvlJc w:val="left"/>
      <w:pPr>
        <w:ind w:left="5362" w:hanging="180"/>
      </w:pPr>
      <w:rPr>
        <w:rFonts w:hint="default"/>
        <w:lang w:val="ru-RU" w:eastAsia="en-US" w:bidi="ar-SA"/>
      </w:rPr>
    </w:lvl>
    <w:lvl w:ilvl="5" w:tplc="32101C5A">
      <w:numFmt w:val="bullet"/>
      <w:lvlText w:val="•"/>
      <w:lvlJc w:val="left"/>
      <w:pPr>
        <w:ind w:left="6303" w:hanging="180"/>
      </w:pPr>
      <w:rPr>
        <w:rFonts w:hint="default"/>
        <w:lang w:val="ru-RU" w:eastAsia="en-US" w:bidi="ar-SA"/>
      </w:rPr>
    </w:lvl>
    <w:lvl w:ilvl="6" w:tplc="E77656A8">
      <w:numFmt w:val="bullet"/>
      <w:lvlText w:val="•"/>
      <w:lvlJc w:val="left"/>
      <w:pPr>
        <w:ind w:left="7243" w:hanging="180"/>
      </w:pPr>
      <w:rPr>
        <w:rFonts w:hint="default"/>
        <w:lang w:val="ru-RU" w:eastAsia="en-US" w:bidi="ar-SA"/>
      </w:rPr>
    </w:lvl>
    <w:lvl w:ilvl="7" w:tplc="E0BC373E">
      <w:numFmt w:val="bullet"/>
      <w:lvlText w:val="•"/>
      <w:lvlJc w:val="left"/>
      <w:pPr>
        <w:ind w:left="8184" w:hanging="180"/>
      </w:pPr>
      <w:rPr>
        <w:rFonts w:hint="default"/>
        <w:lang w:val="ru-RU" w:eastAsia="en-US" w:bidi="ar-SA"/>
      </w:rPr>
    </w:lvl>
    <w:lvl w:ilvl="8" w:tplc="ADFC288A">
      <w:numFmt w:val="bullet"/>
      <w:lvlText w:val="•"/>
      <w:lvlJc w:val="left"/>
      <w:pPr>
        <w:ind w:left="9125" w:hanging="180"/>
      </w:pPr>
      <w:rPr>
        <w:rFonts w:hint="default"/>
        <w:lang w:val="ru-RU" w:eastAsia="en-US" w:bidi="ar-SA"/>
      </w:rPr>
    </w:lvl>
  </w:abstractNum>
  <w:abstractNum w:abstractNumId="48">
    <w:nsid w:val="29B1384A"/>
    <w:multiLevelType w:val="hybridMultilevel"/>
    <w:tmpl w:val="359C1956"/>
    <w:lvl w:ilvl="0" w:tplc="6CCE7998">
      <w:start w:val="6"/>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5B16CE92">
      <w:numFmt w:val="bullet"/>
      <w:lvlText w:val="•"/>
      <w:lvlJc w:val="left"/>
      <w:pPr>
        <w:ind w:left="2540" w:hanging="180"/>
      </w:pPr>
      <w:rPr>
        <w:rFonts w:hint="default"/>
        <w:lang w:val="ru-RU" w:eastAsia="en-US" w:bidi="ar-SA"/>
      </w:rPr>
    </w:lvl>
    <w:lvl w:ilvl="2" w:tplc="573621D6">
      <w:numFmt w:val="bullet"/>
      <w:lvlText w:val="•"/>
      <w:lvlJc w:val="left"/>
      <w:pPr>
        <w:ind w:left="3481" w:hanging="180"/>
      </w:pPr>
      <w:rPr>
        <w:rFonts w:hint="default"/>
        <w:lang w:val="ru-RU" w:eastAsia="en-US" w:bidi="ar-SA"/>
      </w:rPr>
    </w:lvl>
    <w:lvl w:ilvl="3" w:tplc="90C0ADEE">
      <w:numFmt w:val="bullet"/>
      <w:lvlText w:val="•"/>
      <w:lvlJc w:val="left"/>
      <w:pPr>
        <w:ind w:left="4421" w:hanging="180"/>
      </w:pPr>
      <w:rPr>
        <w:rFonts w:hint="default"/>
        <w:lang w:val="ru-RU" w:eastAsia="en-US" w:bidi="ar-SA"/>
      </w:rPr>
    </w:lvl>
    <w:lvl w:ilvl="4" w:tplc="FD86BEEC">
      <w:numFmt w:val="bullet"/>
      <w:lvlText w:val="•"/>
      <w:lvlJc w:val="left"/>
      <w:pPr>
        <w:ind w:left="5362" w:hanging="180"/>
      </w:pPr>
      <w:rPr>
        <w:rFonts w:hint="default"/>
        <w:lang w:val="ru-RU" w:eastAsia="en-US" w:bidi="ar-SA"/>
      </w:rPr>
    </w:lvl>
    <w:lvl w:ilvl="5" w:tplc="EA58D75C">
      <w:numFmt w:val="bullet"/>
      <w:lvlText w:val="•"/>
      <w:lvlJc w:val="left"/>
      <w:pPr>
        <w:ind w:left="6303" w:hanging="180"/>
      </w:pPr>
      <w:rPr>
        <w:rFonts w:hint="default"/>
        <w:lang w:val="ru-RU" w:eastAsia="en-US" w:bidi="ar-SA"/>
      </w:rPr>
    </w:lvl>
    <w:lvl w:ilvl="6" w:tplc="78B2B96A">
      <w:numFmt w:val="bullet"/>
      <w:lvlText w:val="•"/>
      <w:lvlJc w:val="left"/>
      <w:pPr>
        <w:ind w:left="7243" w:hanging="180"/>
      </w:pPr>
      <w:rPr>
        <w:rFonts w:hint="default"/>
        <w:lang w:val="ru-RU" w:eastAsia="en-US" w:bidi="ar-SA"/>
      </w:rPr>
    </w:lvl>
    <w:lvl w:ilvl="7" w:tplc="9EA2589C">
      <w:numFmt w:val="bullet"/>
      <w:lvlText w:val="•"/>
      <w:lvlJc w:val="left"/>
      <w:pPr>
        <w:ind w:left="8184" w:hanging="180"/>
      </w:pPr>
      <w:rPr>
        <w:rFonts w:hint="default"/>
        <w:lang w:val="ru-RU" w:eastAsia="en-US" w:bidi="ar-SA"/>
      </w:rPr>
    </w:lvl>
    <w:lvl w:ilvl="8" w:tplc="CBA86F22">
      <w:numFmt w:val="bullet"/>
      <w:lvlText w:val="•"/>
      <w:lvlJc w:val="left"/>
      <w:pPr>
        <w:ind w:left="9125" w:hanging="180"/>
      </w:pPr>
      <w:rPr>
        <w:rFonts w:hint="default"/>
        <w:lang w:val="ru-RU" w:eastAsia="en-US" w:bidi="ar-SA"/>
      </w:rPr>
    </w:lvl>
  </w:abstractNum>
  <w:abstractNum w:abstractNumId="49">
    <w:nsid w:val="29B77DFC"/>
    <w:multiLevelType w:val="hybridMultilevel"/>
    <w:tmpl w:val="DE389D80"/>
    <w:lvl w:ilvl="0" w:tplc="D368F892">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9B58F41E">
      <w:numFmt w:val="bullet"/>
      <w:lvlText w:val="•"/>
      <w:lvlJc w:val="left"/>
      <w:pPr>
        <w:ind w:left="2594" w:hanging="240"/>
      </w:pPr>
      <w:rPr>
        <w:rFonts w:hint="default"/>
        <w:lang w:val="ru-RU" w:eastAsia="en-US" w:bidi="ar-SA"/>
      </w:rPr>
    </w:lvl>
    <w:lvl w:ilvl="2" w:tplc="B1F6C672">
      <w:numFmt w:val="bullet"/>
      <w:lvlText w:val="•"/>
      <w:lvlJc w:val="left"/>
      <w:pPr>
        <w:ind w:left="3529" w:hanging="240"/>
      </w:pPr>
      <w:rPr>
        <w:rFonts w:hint="default"/>
        <w:lang w:val="ru-RU" w:eastAsia="en-US" w:bidi="ar-SA"/>
      </w:rPr>
    </w:lvl>
    <w:lvl w:ilvl="3" w:tplc="AF52897A">
      <w:numFmt w:val="bullet"/>
      <w:lvlText w:val="•"/>
      <w:lvlJc w:val="left"/>
      <w:pPr>
        <w:ind w:left="4463" w:hanging="240"/>
      </w:pPr>
      <w:rPr>
        <w:rFonts w:hint="default"/>
        <w:lang w:val="ru-RU" w:eastAsia="en-US" w:bidi="ar-SA"/>
      </w:rPr>
    </w:lvl>
    <w:lvl w:ilvl="4" w:tplc="A622FD0E">
      <w:numFmt w:val="bullet"/>
      <w:lvlText w:val="•"/>
      <w:lvlJc w:val="left"/>
      <w:pPr>
        <w:ind w:left="5398" w:hanging="240"/>
      </w:pPr>
      <w:rPr>
        <w:rFonts w:hint="default"/>
        <w:lang w:val="ru-RU" w:eastAsia="en-US" w:bidi="ar-SA"/>
      </w:rPr>
    </w:lvl>
    <w:lvl w:ilvl="5" w:tplc="C72C630E">
      <w:numFmt w:val="bullet"/>
      <w:lvlText w:val="•"/>
      <w:lvlJc w:val="left"/>
      <w:pPr>
        <w:ind w:left="6333" w:hanging="240"/>
      </w:pPr>
      <w:rPr>
        <w:rFonts w:hint="default"/>
        <w:lang w:val="ru-RU" w:eastAsia="en-US" w:bidi="ar-SA"/>
      </w:rPr>
    </w:lvl>
    <w:lvl w:ilvl="6" w:tplc="8BDAC5B6">
      <w:numFmt w:val="bullet"/>
      <w:lvlText w:val="•"/>
      <w:lvlJc w:val="left"/>
      <w:pPr>
        <w:ind w:left="7267" w:hanging="240"/>
      </w:pPr>
      <w:rPr>
        <w:rFonts w:hint="default"/>
        <w:lang w:val="ru-RU" w:eastAsia="en-US" w:bidi="ar-SA"/>
      </w:rPr>
    </w:lvl>
    <w:lvl w:ilvl="7" w:tplc="6D969A20">
      <w:numFmt w:val="bullet"/>
      <w:lvlText w:val="•"/>
      <w:lvlJc w:val="left"/>
      <w:pPr>
        <w:ind w:left="8202" w:hanging="240"/>
      </w:pPr>
      <w:rPr>
        <w:rFonts w:hint="default"/>
        <w:lang w:val="ru-RU" w:eastAsia="en-US" w:bidi="ar-SA"/>
      </w:rPr>
    </w:lvl>
    <w:lvl w:ilvl="8" w:tplc="4248368E">
      <w:numFmt w:val="bullet"/>
      <w:lvlText w:val="•"/>
      <w:lvlJc w:val="left"/>
      <w:pPr>
        <w:ind w:left="9137" w:hanging="240"/>
      </w:pPr>
      <w:rPr>
        <w:rFonts w:hint="default"/>
        <w:lang w:val="ru-RU" w:eastAsia="en-US" w:bidi="ar-SA"/>
      </w:rPr>
    </w:lvl>
  </w:abstractNum>
  <w:abstractNum w:abstractNumId="50">
    <w:nsid w:val="2B0F124E"/>
    <w:multiLevelType w:val="hybridMultilevel"/>
    <w:tmpl w:val="CD445426"/>
    <w:lvl w:ilvl="0" w:tplc="C062275E">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A7DAF9A0">
      <w:numFmt w:val="bullet"/>
      <w:lvlText w:val="•"/>
      <w:lvlJc w:val="left"/>
      <w:pPr>
        <w:ind w:left="2540" w:hanging="180"/>
      </w:pPr>
      <w:rPr>
        <w:rFonts w:hint="default"/>
        <w:lang w:val="ru-RU" w:eastAsia="en-US" w:bidi="ar-SA"/>
      </w:rPr>
    </w:lvl>
    <w:lvl w:ilvl="2" w:tplc="20DCE172">
      <w:numFmt w:val="bullet"/>
      <w:lvlText w:val="•"/>
      <w:lvlJc w:val="left"/>
      <w:pPr>
        <w:ind w:left="3481" w:hanging="180"/>
      </w:pPr>
      <w:rPr>
        <w:rFonts w:hint="default"/>
        <w:lang w:val="ru-RU" w:eastAsia="en-US" w:bidi="ar-SA"/>
      </w:rPr>
    </w:lvl>
    <w:lvl w:ilvl="3" w:tplc="4F8632CC">
      <w:numFmt w:val="bullet"/>
      <w:lvlText w:val="•"/>
      <w:lvlJc w:val="left"/>
      <w:pPr>
        <w:ind w:left="4421" w:hanging="180"/>
      </w:pPr>
      <w:rPr>
        <w:rFonts w:hint="default"/>
        <w:lang w:val="ru-RU" w:eastAsia="en-US" w:bidi="ar-SA"/>
      </w:rPr>
    </w:lvl>
    <w:lvl w:ilvl="4" w:tplc="3CF6F88E">
      <w:numFmt w:val="bullet"/>
      <w:lvlText w:val="•"/>
      <w:lvlJc w:val="left"/>
      <w:pPr>
        <w:ind w:left="5362" w:hanging="180"/>
      </w:pPr>
      <w:rPr>
        <w:rFonts w:hint="default"/>
        <w:lang w:val="ru-RU" w:eastAsia="en-US" w:bidi="ar-SA"/>
      </w:rPr>
    </w:lvl>
    <w:lvl w:ilvl="5" w:tplc="FD44DEA0">
      <w:numFmt w:val="bullet"/>
      <w:lvlText w:val="•"/>
      <w:lvlJc w:val="left"/>
      <w:pPr>
        <w:ind w:left="6303" w:hanging="180"/>
      </w:pPr>
      <w:rPr>
        <w:rFonts w:hint="default"/>
        <w:lang w:val="ru-RU" w:eastAsia="en-US" w:bidi="ar-SA"/>
      </w:rPr>
    </w:lvl>
    <w:lvl w:ilvl="6" w:tplc="4B880100">
      <w:numFmt w:val="bullet"/>
      <w:lvlText w:val="•"/>
      <w:lvlJc w:val="left"/>
      <w:pPr>
        <w:ind w:left="7243" w:hanging="180"/>
      </w:pPr>
      <w:rPr>
        <w:rFonts w:hint="default"/>
        <w:lang w:val="ru-RU" w:eastAsia="en-US" w:bidi="ar-SA"/>
      </w:rPr>
    </w:lvl>
    <w:lvl w:ilvl="7" w:tplc="D35AA4E4">
      <w:numFmt w:val="bullet"/>
      <w:lvlText w:val="•"/>
      <w:lvlJc w:val="left"/>
      <w:pPr>
        <w:ind w:left="8184" w:hanging="180"/>
      </w:pPr>
      <w:rPr>
        <w:rFonts w:hint="default"/>
        <w:lang w:val="ru-RU" w:eastAsia="en-US" w:bidi="ar-SA"/>
      </w:rPr>
    </w:lvl>
    <w:lvl w:ilvl="8" w:tplc="652A87F6">
      <w:numFmt w:val="bullet"/>
      <w:lvlText w:val="•"/>
      <w:lvlJc w:val="left"/>
      <w:pPr>
        <w:ind w:left="9125" w:hanging="180"/>
      </w:pPr>
      <w:rPr>
        <w:rFonts w:hint="default"/>
        <w:lang w:val="ru-RU" w:eastAsia="en-US" w:bidi="ar-SA"/>
      </w:rPr>
    </w:lvl>
  </w:abstractNum>
  <w:abstractNum w:abstractNumId="51">
    <w:nsid w:val="2BDF33C5"/>
    <w:multiLevelType w:val="hybridMultilevel"/>
    <w:tmpl w:val="9F46AB74"/>
    <w:lvl w:ilvl="0" w:tplc="286CFAB8">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099E3B28">
      <w:numFmt w:val="bullet"/>
      <w:lvlText w:val="•"/>
      <w:lvlJc w:val="left"/>
      <w:pPr>
        <w:ind w:left="2594" w:hanging="240"/>
      </w:pPr>
      <w:rPr>
        <w:rFonts w:hint="default"/>
        <w:lang w:val="ru-RU" w:eastAsia="en-US" w:bidi="ar-SA"/>
      </w:rPr>
    </w:lvl>
    <w:lvl w:ilvl="2" w:tplc="F96E9A96">
      <w:numFmt w:val="bullet"/>
      <w:lvlText w:val="•"/>
      <w:lvlJc w:val="left"/>
      <w:pPr>
        <w:ind w:left="3529" w:hanging="240"/>
      </w:pPr>
      <w:rPr>
        <w:rFonts w:hint="default"/>
        <w:lang w:val="ru-RU" w:eastAsia="en-US" w:bidi="ar-SA"/>
      </w:rPr>
    </w:lvl>
    <w:lvl w:ilvl="3" w:tplc="0324D0C0">
      <w:numFmt w:val="bullet"/>
      <w:lvlText w:val="•"/>
      <w:lvlJc w:val="left"/>
      <w:pPr>
        <w:ind w:left="4463" w:hanging="240"/>
      </w:pPr>
      <w:rPr>
        <w:rFonts w:hint="default"/>
        <w:lang w:val="ru-RU" w:eastAsia="en-US" w:bidi="ar-SA"/>
      </w:rPr>
    </w:lvl>
    <w:lvl w:ilvl="4" w:tplc="CB22934A">
      <w:numFmt w:val="bullet"/>
      <w:lvlText w:val="•"/>
      <w:lvlJc w:val="left"/>
      <w:pPr>
        <w:ind w:left="5398" w:hanging="240"/>
      </w:pPr>
      <w:rPr>
        <w:rFonts w:hint="default"/>
        <w:lang w:val="ru-RU" w:eastAsia="en-US" w:bidi="ar-SA"/>
      </w:rPr>
    </w:lvl>
    <w:lvl w:ilvl="5" w:tplc="E0D86D9E">
      <w:numFmt w:val="bullet"/>
      <w:lvlText w:val="•"/>
      <w:lvlJc w:val="left"/>
      <w:pPr>
        <w:ind w:left="6333" w:hanging="240"/>
      </w:pPr>
      <w:rPr>
        <w:rFonts w:hint="default"/>
        <w:lang w:val="ru-RU" w:eastAsia="en-US" w:bidi="ar-SA"/>
      </w:rPr>
    </w:lvl>
    <w:lvl w:ilvl="6" w:tplc="BDAE57FE">
      <w:numFmt w:val="bullet"/>
      <w:lvlText w:val="•"/>
      <w:lvlJc w:val="left"/>
      <w:pPr>
        <w:ind w:left="7267" w:hanging="240"/>
      </w:pPr>
      <w:rPr>
        <w:rFonts w:hint="default"/>
        <w:lang w:val="ru-RU" w:eastAsia="en-US" w:bidi="ar-SA"/>
      </w:rPr>
    </w:lvl>
    <w:lvl w:ilvl="7" w:tplc="0F243E74">
      <w:numFmt w:val="bullet"/>
      <w:lvlText w:val="•"/>
      <w:lvlJc w:val="left"/>
      <w:pPr>
        <w:ind w:left="8202" w:hanging="240"/>
      </w:pPr>
      <w:rPr>
        <w:rFonts w:hint="default"/>
        <w:lang w:val="ru-RU" w:eastAsia="en-US" w:bidi="ar-SA"/>
      </w:rPr>
    </w:lvl>
    <w:lvl w:ilvl="8" w:tplc="4FD2BD40">
      <w:numFmt w:val="bullet"/>
      <w:lvlText w:val="•"/>
      <w:lvlJc w:val="left"/>
      <w:pPr>
        <w:ind w:left="9137" w:hanging="240"/>
      </w:pPr>
      <w:rPr>
        <w:rFonts w:hint="default"/>
        <w:lang w:val="ru-RU" w:eastAsia="en-US" w:bidi="ar-SA"/>
      </w:rPr>
    </w:lvl>
  </w:abstractNum>
  <w:abstractNum w:abstractNumId="52">
    <w:nsid w:val="2D7A5EC2"/>
    <w:multiLevelType w:val="hybridMultilevel"/>
    <w:tmpl w:val="ECDC4870"/>
    <w:lvl w:ilvl="0" w:tplc="71428000">
      <w:start w:val="1"/>
      <w:numFmt w:val="decimal"/>
      <w:lvlText w:val="%1)"/>
      <w:lvlJc w:val="left"/>
      <w:pPr>
        <w:ind w:left="857" w:hanging="401"/>
      </w:pPr>
      <w:rPr>
        <w:rFonts w:ascii="Times New Roman" w:eastAsia="Times New Roman" w:hAnsi="Times New Roman" w:cs="Times New Roman" w:hint="default"/>
        <w:i/>
        <w:iCs/>
        <w:w w:val="100"/>
        <w:sz w:val="24"/>
        <w:szCs w:val="24"/>
        <w:lang w:val="ru-RU" w:eastAsia="en-US" w:bidi="ar-SA"/>
      </w:rPr>
    </w:lvl>
    <w:lvl w:ilvl="1" w:tplc="236E8F66">
      <w:numFmt w:val="bullet"/>
      <w:lvlText w:val="•"/>
      <w:lvlJc w:val="left"/>
      <w:pPr>
        <w:ind w:left="1874" w:hanging="401"/>
      </w:pPr>
      <w:rPr>
        <w:rFonts w:hint="default"/>
        <w:lang w:val="ru-RU" w:eastAsia="en-US" w:bidi="ar-SA"/>
      </w:rPr>
    </w:lvl>
    <w:lvl w:ilvl="2" w:tplc="B8E23424">
      <w:numFmt w:val="bullet"/>
      <w:lvlText w:val="•"/>
      <w:lvlJc w:val="left"/>
      <w:pPr>
        <w:ind w:left="2889" w:hanging="401"/>
      </w:pPr>
      <w:rPr>
        <w:rFonts w:hint="default"/>
        <w:lang w:val="ru-RU" w:eastAsia="en-US" w:bidi="ar-SA"/>
      </w:rPr>
    </w:lvl>
    <w:lvl w:ilvl="3" w:tplc="D06AF124">
      <w:numFmt w:val="bullet"/>
      <w:lvlText w:val="•"/>
      <w:lvlJc w:val="left"/>
      <w:pPr>
        <w:ind w:left="3903" w:hanging="401"/>
      </w:pPr>
      <w:rPr>
        <w:rFonts w:hint="default"/>
        <w:lang w:val="ru-RU" w:eastAsia="en-US" w:bidi="ar-SA"/>
      </w:rPr>
    </w:lvl>
    <w:lvl w:ilvl="4" w:tplc="8E5A9942">
      <w:numFmt w:val="bullet"/>
      <w:lvlText w:val="•"/>
      <w:lvlJc w:val="left"/>
      <w:pPr>
        <w:ind w:left="4918" w:hanging="401"/>
      </w:pPr>
      <w:rPr>
        <w:rFonts w:hint="default"/>
        <w:lang w:val="ru-RU" w:eastAsia="en-US" w:bidi="ar-SA"/>
      </w:rPr>
    </w:lvl>
    <w:lvl w:ilvl="5" w:tplc="0DEC95FA">
      <w:numFmt w:val="bullet"/>
      <w:lvlText w:val="•"/>
      <w:lvlJc w:val="left"/>
      <w:pPr>
        <w:ind w:left="5933" w:hanging="401"/>
      </w:pPr>
      <w:rPr>
        <w:rFonts w:hint="default"/>
        <w:lang w:val="ru-RU" w:eastAsia="en-US" w:bidi="ar-SA"/>
      </w:rPr>
    </w:lvl>
    <w:lvl w:ilvl="6" w:tplc="41B63ECE">
      <w:numFmt w:val="bullet"/>
      <w:lvlText w:val="•"/>
      <w:lvlJc w:val="left"/>
      <w:pPr>
        <w:ind w:left="6947" w:hanging="401"/>
      </w:pPr>
      <w:rPr>
        <w:rFonts w:hint="default"/>
        <w:lang w:val="ru-RU" w:eastAsia="en-US" w:bidi="ar-SA"/>
      </w:rPr>
    </w:lvl>
    <w:lvl w:ilvl="7" w:tplc="CE008E90">
      <w:numFmt w:val="bullet"/>
      <w:lvlText w:val="•"/>
      <w:lvlJc w:val="left"/>
      <w:pPr>
        <w:ind w:left="7962" w:hanging="401"/>
      </w:pPr>
      <w:rPr>
        <w:rFonts w:hint="default"/>
        <w:lang w:val="ru-RU" w:eastAsia="en-US" w:bidi="ar-SA"/>
      </w:rPr>
    </w:lvl>
    <w:lvl w:ilvl="8" w:tplc="BC4ADE0A">
      <w:numFmt w:val="bullet"/>
      <w:lvlText w:val="•"/>
      <w:lvlJc w:val="left"/>
      <w:pPr>
        <w:ind w:left="8977" w:hanging="401"/>
      </w:pPr>
      <w:rPr>
        <w:rFonts w:hint="default"/>
        <w:lang w:val="ru-RU" w:eastAsia="en-US" w:bidi="ar-SA"/>
      </w:rPr>
    </w:lvl>
  </w:abstractNum>
  <w:abstractNum w:abstractNumId="53">
    <w:nsid w:val="2D804997"/>
    <w:multiLevelType w:val="hybridMultilevel"/>
    <w:tmpl w:val="EE0A9B6E"/>
    <w:lvl w:ilvl="0" w:tplc="451CD1B0">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05D068E6">
      <w:numFmt w:val="bullet"/>
      <w:lvlText w:val="•"/>
      <w:lvlJc w:val="left"/>
      <w:pPr>
        <w:ind w:left="1161" w:hanging="240"/>
      </w:pPr>
      <w:rPr>
        <w:rFonts w:hint="default"/>
        <w:lang w:val="ru-RU" w:eastAsia="en-US" w:bidi="ar-SA"/>
      </w:rPr>
    </w:lvl>
    <w:lvl w:ilvl="2" w:tplc="D242DA9C">
      <w:numFmt w:val="bullet"/>
      <w:lvlText w:val="•"/>
      <w:lvlJc w:val="left"/>
      <w:pPr>
        <w:ind w:left="2062" w:hanging="240"/>
      </w:pPr>
      <w:rPr>
        <w:rFonts w:hint="default"/>
        <w:lang w:val="ru-RU" w:eastAsia="en-US" w:bidi="ar-SA"/>
      </w:rPr>
    </w:lvl>
    <w:lvl w:ilvl="3" w:tplc="53EAB598">
      <w:numFmt w:val="bullet"/>
      <w:lvlText w:val="•"/>
      <w:lvlJc w:val="left"/>
      <w:pPr>
        <w:ind w:left="2963" w:hanging="240"/>
      </w:pPr>
      <w:rPr>
        <w:rFonts w:hint="default"/>
        <w:lang w:val="ru-RU" w:eastAsia="en-US" w:bidi="ar-SA"/>
      </w:rPr>
    </w:lvl>
    <w:lvl w:ilvl="4" w:tplc="039CBCE2">
      <w:numFmt w:val="bullet"/>
      <w:lvlText w:val="•"/>
      <w:lvlJc w:val="left"/>
      <w:pPr>
        <w:ind w:left="3864" w:hanging="240"/>
      </w:pPr>
      <w:rPr>
        <w:rFonts w:hint="default"/>
        <w:lang w:val="ru-RU" w:eastAsia="en-US" w:bidi="ar-SA"/>
      </w:rPr>
    </w:lvl>
    <w:lvl w:ilvl="5" w:tplc="B066E0FC">
      <w:numFmt w:val="bullet"/>
      <w:lvlText w:val="•"/>
      <w:lvlJc w:val="left"/>
      <w:pPr>
        <w:ind w:left="4765" w:hanging="240"/>
      </w:pPr>
      <w:rPr>
        <w:rFonts w:hint="default"/>
        <w:lang w:val="ru-RU" w:eastAsia="en-US" w:bidi="ar-SA"/>
      </w:rPr>
    </w:lvl>
    <w:lvl w:ilvl="6" w:tplc="B3CC18B6">
      <w:numFmt w:val="bullet"/>
      <w:lvlText w:val="•"/>
      <w:lvlJc w:val="left"/>
      <w:pPr>
        <w:ind w:left="5666" w:hanging="240"/>
      </w:pPr>
      <w:rPr>
        <w:rFonts w:hint="default"/>
        <w:lang w:val="ru-RU" w:eastAsia="en-US" w:bidi="ar-SA"/>
      </w:rPr>
    </w:lvl>
    <w:lvl w:ilvl="7" w:tplc="7D14C950">
      <w:numFmt w:val="bullet"/>
      <w:lvlText w:val="•"/>
      <w:lvlJc w:val="left"/>
      <w:pPr>
        <w:ind w:left="6567" w:hanging="240"/>
      </w:pPr>
      <w:rPr>
        <w:rFonts w:hint="default"/>
        <w:lang w:val="ru-RU" w:eastAsia="en-US" w:bidi="ar-SA"/>
      </w:rPr>
    </w:lvl>
    <w:lvl w:ilvl="8" w:tplc="A2C01C58">
      <w:numFmt w:val="bullet"/>
      <w:lvlText w:val="•"/>
      <w:lvlJc w:val="left"/>
      <w:pPr>
        <w:ind w:left="7468" w:hanging="240"/>
      </w:pPr>
      <w:rPr>
        <w:rFonts w:hint="default"/>
        <w:lang w:val="ru-RU" w:eastAsia="en-US" w:bidi="ar-SA"/>
      </w:rPr>
    </w:lvl>
  </w:abstractNum>
  <w:abstractNum w:abstractNumId="54">
    <w:nsid w:val="2DB66A2E"/>
    <w:multiLevelType w:val="hybridMultilevel"/>
    <w:tmpl w:val="48240538"/>
    <w:lvl w:ilvl="0" w:tplc="852C67A2">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1A127FAC">
      <w:numFmt w:val="bullet"/>
      <w:lvlText w:val="•"/>
      <w:lvlJc w:val="left"/>
      <w:pPr>
        <w:ind w:left="2594" w:hanging="240"/>
      </w:pPr>
      <w:rPr>
        <w:rFonts w:hint="default"/>
        <w:lang w:val="ru-RU" w:eastAsia="en-US" w:bidi="ar-SA"/>
      </w:rPr>
    </w:lvl>
    <w:lvl w:ilvl="2" w:tplc="81003F7E">
      <w:numFmt w:val="bullet"/>
      <w:lvlText w:val="•"/>
      <w:lvlJc w:val="left"/>
      <w:pPr>
        <w:ind w:left="3529" w:hanging="240"/>
      </w:pPr>
      <w:rPr>
        <w:rFonts w:hint="default"/>
        <w:lang w:val="ru-RU" w:eastAsia="en-US" w:bidi="ar-SA"/>
      </w:rPr>
    </w:lvl>
    <w:lvl w:ilvl="3" w:tplc="2EF006AE">
      <w:numFmt w:val="bullet"/>
      <w:lvlText w:val="•"/>
      <w:lvlJc w:val="left"/>
      <w:pPr>
        <w:ind w:left="4463" w:hanging="240"/>
      </w:pPr>
      <w:rPr>
        <w:rFonts w:hint="default"/>
        <w:lang w:val="ru-RU" w:eastAsia="en-US" w:bidi="ar-SA"/>
      </w:rPr>
    </w:lvl>
    <w:lvl w:ilvl="4" w:tplc="79EA6F8C">
      <w:numFmt w:val="bullet"/>
      <w:lvlText w:val="•"/>
      <w:lvlJc w:val="left"/>
      <w:pPr>
        <w:ind w:left="5398" w:hanging="240"/>
      </w:pPr>
      <w:rPr>
        <w:rFonts w:hint="default"/>
        <w:lang w:val="ru-RU" w:eastAsia="en-US" w:bidi="ar-SA"/>
      </w:rPr>
    </w:lvl>
    <w:lvl w:ilvl="5" w:tplc="B99AD1BC">
      <w:numFmt w:val="bullet"/>
      <w:lvlText w:val="•"/>
      <w:lvlJc w:val="left"/>
      <w:pPr>
        <w:ind w:left="6333" w:hanging="240"/>
      </w:pPr>
      <w:rPr>
        <w:rFonts w:hint="default"/>
        <w:lang w:val="ru-RU" w:eastAsia="en-US" w:bidi="ar-SA"/>
      </w:rPr>
    </w:lvl>
    <w:lvl w:ilvl="6" w:tplc="DAEE58B8">
      <w:numFmt w:val="bullet"/>
      <w:lvlText w:val="•"/>
      <w:lvlJc w:val="left"/>
      <w:pPr>
        <w:ind w:left="7267" w:hanging="240"/>
      </w:pPr>
      <w:rPr>
        <w:rFonts w:hint="default"/>
        <w:lang w:val="ru-RU" w:eastAsia="en-US" w:bidi="ar-SA"/>
      </w:rPr>
    </w:lvl>
    <w:lvl w:ilvl="7" w:tplc="21788550">
      <w:numFmt w:val="bullet"/>
      <w:lvlText w:val="•"/>
      <w:lvlJc w:val="left"/>
      <w:pPr>
        <w:ind w:left="8202" w:hanging="240"/>
      </w:pPr>
      <w:rPr>
        <w:rFonts w:hint="default"/>
        <w:lang w:val="ru-RU" w:eastAsia="en-US" w:bidi="ar-SA"/>
      </w:rPr>
    </w:lvl>
    <w:lvl w:ilvl="8" w:tplc="D046B020">
      <w:numFmt w:val="bullet"/>
      <w:lvlText w:val="•"/>
      <w:lvlJc w:val="left"/>
      <w:pPr>
        <w:ind w:left="9137" w:hanging="240"/>
      </w:pPr>
      <w:rPr>
        <w:rFonts w:hint="default"/>
        <w:lang w:val="ru-RU" w:eastAsia="en-US" w:bidi="ar-SA"/>
      </w:rPr>
    </w:lvl>
  </w:abstractNum>
  <w:abstractNum w:abstractNumId="55">
    <w:nsid w:val="2DC22705"/>
    <w:multiLevelType w:val="hybridMultilevel"/>
    <w:tmpl w:val="52CE137E"/>
    <w:lvl w:ilvl="0" w:tplc="0C64CAE6">
      <w:start w:val="1"/>
      <w:numFmt w:val="decimal"/>
      <w:lvlText w:val="%1)"/>
      <w:lvlJc w:val="left"/>
      <w:pPr>
        <w:ind w:left="1682" w:hanging="259"/>
      </w:pPr>
      <w:rPr>
        <w:rFonts w:ascii="Times New Roman" w:eastAsia="Times New Roman" w:hAnsi="Times New Roman" w:cs="Times New Roman" w:hint="default"/>
        <w:i/>
        <w:iCs/>
        <w:w w:val="100"/>
        <w:sz w:val="24"/>
        <w:szCs w:val="24"/>
        <w:lang w:val="ru-RU" w:eastAsia="en-US" w:bidi="ar-SA"/>
      </w:rPr>
    </w:lvl>
    <w:lvl w:ilvl="1" w:tplc="68501AFA">
      <w:numFmt w:val="bullet"/>
      <w:lvlText w:val="•"/>
      <w:lvlJc w:val="left"/>
      <w:pPr>
        <w:ind w:left="2612" w:hanging="259"/>
      </w:pPr>
      <w:rPr>
        <w:rFonts w:hint="default"/>
        <w:lang w:val="ru-RU" w:eastAsia="en-US" w:bidi="ar-SA"/>
      </w:rPr>
    </w:lvl>
    <w:lvl w:ilvl="2" w:tplc="6610D100">
      <w:numFmt w:val="bullet"/>
      <w:lvlText w:val="•"/>
      <w:lvlJc w:val="left"/>
      <w:pPr>
        <w:ind w:left="3545" w:hanging="259"/>
      </w:pPr>
      <w:rPr>
        <w:rFonts w:hint="default"/>
        <w:lang w:val="ru-RU" w:eastAsia="en-US" w:bidi="ar-SA"/>
      </w:rPr>
    </w:lvl>
    <w:lvl w:ilvl="3" w:tplc="7ECA8632">
      <w:numFmt w:val="bullet"/>
      <w:lvlText w:val="•"/>
      <w:lvlJc w:val="left"/>
      <w:pPr>
        <w:ind w:left="4477" w:hanging="259"/>
      </w:pPr>
      <w:rPr>
        <w:rFonts w:hint="default"/>
        <w:lang w:val="ru-RU" w:eastAsia="en-US" w:bidi="ar-SA"/>
      </w:rPr>
    </w:lvl>
    <w:lvl w:ilvl="4" w:tplc="A82895C2">
      <w:numFmt w:val="bullet"/>
      <w:lvlText w:val="•"/>
      <w:lvlJc w:val="left"/>
      <w:pPr>
        <w:ind w:left="5410" w:hanging="259"/>
      </w:pPr>
      <w:rPr>
        <w:rFonts w:hint="default"/>
        <w:lang w:val="ru-RU" w:eastAsia="en-US" w:bidi="ar-SA"/>
      </w:rPr>
    </w:lvl>
    <w:lvl w:ilvl="5" w:tplc="A17CA440">
      <w:numFmt w:val="bullet"/>
      <w:lvlText w:val="•"/>
      <w:lvlJc w:val="left"/>
      <w:pPr>
        <w:ind w:left="6343" w:hanging="259"/>
      </w:pPr>
      <w:rPr>
        <w:rFonts w:hint="default"/>
        <w:lang w:val="ru-RU" w:eastAsia="en-US" w:bidi="ar-SA"/>
      </w:rPr>
    </w:lvl>
    <w:lvl w:ilvl="6" w:tplc="A9BAC588">
      <w:numFmt w:val="bullet"/>
      <w:lvlText w:val="•"/>
      <w:lvlJc w:val="left"/>
      <w:pPr>
        <w:ind w:left="7275" w:hanging="259"/>
      </w:pPr>
      <w:rPr>
        <w:rFonts w:hint="default"/>
        <w:lang w:val="ru-RU" w:eastAsia="en-US" w:bidi="ar-SA"/>
      </w:rPr>
    </w:lvl>
    <w:lvl w:ilvl="7" w:tplc="A9A21944">
      <w:numFmt w:val="bullet"/>
      <w:lvlText w:val="•"/>
      <w:lvlJc w:val="left"/>
      <w:pPr>
        <w:ind w:left="8208" w:hanging="259"/>
      </w:pPr>
      <w:rPr>
        <w:rFonts w:hint="default"/>
        <w:lang w:val="ru-RU" w:eastAsia="en-US" w:bidi="ar-SA"/>
      </w:rPr>
    </w:lvl>
    <w:lvl w:ilvl="8" w:tplc="8E70FFF0">
      <w:numFmt w:val="bullet"/>
      <w:lvlText w:val="•"/>
      <w:lvlJc w:val="left"/>
      <w:pPr>
        <w:ind w:left="9141" w:hanging="259"/>
      </w:pPr>
      <w:rPr>
        <w:rFonts w:hint="default"/>
        <w:lang w:val="ru-RU" w:eastAsia="en-US" w:bidi="ar-SA"/>
      </w:rPr>
    </w:lvl>
  </w:abstractNum>
  <w:abstractNum w:abstractNumId="56">
    <w:nsid w:val="2F3C463A"/>
    <w:multiLevelType w:val="hybridMultilevel"/>
    <w:tmpl w:val="AC36FFFA"/>
    <w:lvl w:ilvl="0" w:tplc="E854A622">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E8FEDB48">
      <w:numFmt w:val="bullet"/>
      <w:lvlText w:val="•"/>
      <w:lvlJc w:val="left"/>
      <w:pPr>
        <w:ind w:left="945" w:hanging="240"/>
      </w:pPr>
      <w:rPr>
        <w:rFonts w:hint="default"/>
        <w:lang w:val="ru-RU" w:eastAsia="en-US" w:bidi="ar-SA"/>
      </w:rPr>
    </w:lvl>
    <w:lvl w:ilvl="2" w:tplc="F37EC180">
      <w:numFmt w:val="bullet"/>
      <w:lvlText w:val="•"/>
      <w:lvlJc w:val="left"/>
      <w:pPr>
        <w:ind w:left="1870" w:hanging="240"/>
      </w:pPr>
      <w:rPr>
        <w:rFonts w:hint="default"/>
        <w:lang w:val="ru-RU" w:eastAsia="en-US" w:bidi="ar-SA"/>
      </w:rPr>
    </w:lvl>
    <w:lvl w:ilvl="3" w:tplc="EB0CC35C">
      <w:numFmt w:val="bullet"/>
      <w:lvlText w:val="•"/>
      <w:lvlJc w:val="left"/>
      <w:pPr>
        <w:ind w:left="2795" w:hanging="240"/>
      </w:pPr>
      <w:rPr>
        <w:rFonts w:hint="default"/>
        <w:lang w:val="ru-RU" w:eastAsia="en-US" w:bidi="ar-SA"/>
      </w:rPr>
    </w:lvl>
    <w:lvl w:ilvl="4" w:tplc="2EE2E17A">
      <w:numFmt w:val="bullet"/>
      <w:lvlText w:val="•"/>
      <w:lvlJc w:val="left"/>
      <w:pPr>
        <w:ind w:left="3720" w:hanging="240"/>
      </w:pPr>
      <w:rPr>
        <w:rFonts w:hint="default"/>
        <w:lang w:val="ru-RU" w:eastAsia="en-US" w:bidi="ar-SA"/>
      </w:rPr>
    </w:lvl>
    <w:lvl w:ilvl="5" w:tplc="8E7211DC">
      <w:numFmt w:val="bullet"/>
      <w:lvlText w:val="•"/>
      <w:lvlJc w:val="left"/>
      <w:pPr>
        <w:ind w:left="4645" w:hanging="240"/>
      </w:pPr>
      <w:rPr>
        <w:rFonts w:hint="default"/>
        <w:lang w:val="ru-RU" w:eastAsia="en-US" w:bidi="ar-SA"/>
      </w:rPr>
    </w:lvl>
    <w:lvl w:ilvl="6" w:tplc="647C7A82">
      <w:numFmt w:val="bullet"/>
      <w:lvlText w:val="•"/>
      <w:lvlJc w:val="left"/>
      <w:pPr>
        <w:ind w:left="5570" w:hanging="240"/>
      </w:pPr>
      <w:rPr>
        <w:rFonts w:hint="default"/>
        <w:lang w:val="ru-RU" w:eastAsia="en-US" w:bidi="ar-SA"/>
      </w:rPr>
    </w:lvl>
    <w:lvl w:ilvl="7" w:tplc="6366A8F8">
      <w:numFmt w:val="bullet"/>
      <w:lvlText w:val="•"/>
      <w:lvlJc w:val="left"/>
      <w:pPr>
        <w:ind w:left="6495" w:hanging="240"/>
      </w:pPr>
      <w:rPr>
        <w:rFonts w:hint="default"/>
        <w:lang w:val="ru-RU" w:eastAsia="en-US" w:bidi="ar-SA"/>
      </w:rPr>
    </w:lvl>
    <w:lvl w:ilvl="8" w:tplc="DD968766">
      <w:numFmt w:val="bullet"/>
      <w:lvlText w:val="•"/>
      <w:lvlJc w:val="left"/>
      <w:pPr>
        <w:ind w:left="7420" w:hanging="240"/>
      </w:pPr>
      <w:rPr>
        <w:rFonts w:hint="default"/>
        <w:lang w:val="ru-RU" w:eastAsia="en-US" w:bidi="ar-SA"/>
      </w:rPr>
    </w:lvl>
  </w:abstractNum>
  <w:abstractNum w:abstractNumId="57">
    <w:nsid w:val="31AC3EB9"/>
    <w:multiLevelType w:val="hybridMultilevel"/>
    <w:tmpl w:val="02FE3F80"/>
    <w:lvl w:ilvl="0" w:tplc="7CE83610">
      <w:start w:val="1"/>
      <w:numFmt w:val="decimal"/>
      <w:lvlText w:val="%1)"/>
      <w:lvlJc w:val="left"/>
      <w:pPr>
        <w:ind w:left="857" w:hanging="332"/>
      </w:pPr>
      <w:rPr>
        <w:rFonts w:ascii="Times New Roman" w:eastAsia="Times New Roman" w:hAnsi="Times New Roman" w:cs="Times New Roman" w:hint="default"/>
        <w:w w:val="100"/>
        <w:sz w:val="23"/>
        <w:szCs w:val="23"/>
        <w:lang w:val="ru-RU" w:eastAsia="en-US" w:bidi="ar-SA"/>
      </w:rPr>
    </w:lvl>
    <w:lvl w:ilvl="1" w:tplc="862CEC20">
      <w:numFmt w:val="bullet"/>
      <w:lvlText w:val="•"/>
      <w:lvlJc w:val="left"/>
      <w:pPr>
        <w:ind w:left="1874" w:hanging="332"/>
      </w:pPr>
      <w:rPr>
        <w:rFonts w:hint="default"/>
        <w:lang w:val="ru-RU" w:eastAsia="en-US" w:bidi="ar-SA"/>
      </w:rPr>
    </w:lvl>
    <w:lvl w:ilvl="2" w:tplc="461020B4">
      <w:numFmt w:val="bullet"/>
      <w:lvlText w:val="•"/>
      <w:lvlJc w:val="left"/>
      <w:pPr>
        <w:ind w:left="2889" w:hanging="332"/>
      </w:pPr>
      <w:rPr>
        <w:rFonts w:hint="default"/>
        <w:lang w:val="ru-RU" w:eastAsia="en-US" w:bidi="ar-SA"/>
      </w:rPr>
    </w:lvl>
    <w:lvl w:ilvl="3" w:tplc="FFE240FA">
      <w:numFmt w:val="bullet"/>
      <w:lvlText w:val="•"/>
      <w:lvlJc w:val="left"/>
      <w:pPr>
        <w:ind w:left="3903" w:hanging="332"/>
      </w:pPr>
      <w:rPr>
        <w:rFonts w:hint="default"/>
        <w:lang w:val="ru-RU" w:eastAsia="en-US" w:bidi="ar-SA"/>
      </w:rPr>
    </w:lvl>
    <w:lvl w:ilvl="4" w:tplc="05BEC36E">
      <w:numFmt w:val="bullet"/>
      <w:lvlText w:val="•"/>
      <w:lvlJc w:val="left"/>
      <w:pPr>
        <w:ind w:left="4918" w:hanging="332"/>
      </w:pPr>
      <w:rPr>
        <w:rFonts w:hint="default"/>
        <w:lang w:val="ru-RU" w:eastAsia="en-US" w:bidi="ar-SA"/>
      </w:rPr>
    </w:lvl>
    <w:lvl w:ilvl="5" w:tplc="CB286AA4">
      <w:numFmt w:val="bullet"/>
      <w:lvlText w:val="•"/>
      <w:lvlJc w:val="left"/>
      <w:pPr>
        <w:ind w:left="5933" w:hanging="332"/>
      </w:pPr>
      <w:rPr>
        <w:rFonts w:hint="default"/>
        <w:lang w:val="ru-RU" w:eastAsia="en-US" w:bidi="ar-SA"/>
      </w:rPr>
    </w:lvl>
    <w:lvl w:ilvl="6" w:tplc="A07647A2">
      <w:numFmt w:val="bullet"/>
      <w:lvlText w:val="•"/>
      <w:lvlJc w:val="left"/>
      <w:pPr>
        <w:ind w:left="6947" w:hanging="332"/>
      </w:pPr>
      <w:rPr>
        <w:rFonts w:hint="default"/>
        <w:lang w:val="ru-RU" w:eastAsia="en-US" w:bidi="ar-SA"/>
      </w:rPr>
    </w:lvl>
    <w:lvl w:ilvl="7" w:tplc="6D500DB6">
      <w:numFmt w:val="bullet"/>
      <w:lvlText w:val="•"/>
      <w:lvlJc w:val="left"/>
      <w:pPr>
        <w:ind w:left="7962" w:hanging="332"/>
      </w:pPr>
      <w:rPr>
        <w:rFonts w:hint="default"/>
        <w:lang w:val="ru-RU" w:eastAsia="en-US" w:bidi="ar-SA"/>
      </w:rPr>
    </w:lvl>
    <w:lvl w:ilvl="8" w:tplc="39562810">
      <w:numFmt w:val="bullet"/>
      <w:lvlText w:val="•"/>
      <w:lvlJc w:val="left"/>
      <w:pPr>
        <w:ind w:left="8977" w:hanging="332"/>
      </w:pPr>
      <w:rPr>
        <w:rFonts w:hint="default"/>
        <w:lang w:val="ru-RU" w:eastAsia="en-US" w:bidi="ar-SA"/>
      </w:rPr>
    </w:lvl>
  </w:abstractNum>
  <w:abstractNum w:abstractNumId="58">
    <w:nsid w:val="32941B60"/>
    <w:multiLevelType w:val="hybridMultilevel"/>
    <w:tmpl w:val="E084E55C"/>
    <w:lvl w:ilvl="0" w:tplc="9582383E">
      <w:numFmt w:val="bullet"/>
      <w:lvlText w:val="-"/>
      <w:lvlJc w:val="left"/>
      <w:pPr>
        <w:ind w:left="183" w:hanging="200"/>
      </w:pPr>
      <w:rPr>
        <w:rFonts w:ascii="Times New Roman" w:eastAsia="Times New Roman" w:hAnsi="Times New Roman" w:cs="Times New Roman" w:hint="default"/>
        <w:w w:val="99"/>
        <w:sz w:val="24"/>
        <w:szCs w:val="24"/>
        <w:lang w:val="ru-RU" w:eastAsia="en-US" w:bidi="ar-SA"/>
      </w:rPr>
    </w:lvl>
    <w:lvl w:ilvl="1" w:tplc="2D6605F2">
      <w:numFmt w:val="bullet"/>
      <w:lvlText w:val="-"/>
      <w:lvlJc w:val="left"/>
      <w:pPr>
        <w:ind w:left="857" w:hanging="262"/>
      </w:pPr>
      <w:rPr>
        <w:rFonts w:ascii="Times New Roman" w:eastAsia="Times New Roman" w:hAnsi="Times New Roman" w:cs="Times New Roman" w:hint="default"/>
        <w:w w:val="99"/>
        <w:sz w:val="24"/>
        <w:szCs w:val="24"/>
        <w:lang w:val="ru-RU" w:eastAsia="en-US" w:bidi="ar-SA"/>
      </w:rPr>
    </w:lvl>
    <w:lvl w:ilvl="2" w:tplc="928EE35A">
      <w:numFmt w:val="bullet"/>
      <w:lvlText w:val="•"/>
      <w:lvlJc w:val="left"/>
      <w:pPr>
        <w:ind w:left="1827" w:hanging="262"/>
      </w:pPr>
      <w:rPr>
        <w:rFonts w:hint="default"/>
        <w:lang w:val="ru-RU" w:eastAsia="en-US" w:bidi="ar-SA"/>
      </w:rPr>
    </w:lvl>
    <w:lvl w:ilvl="3" w:tplc="9BD832E6">
      <w:numFmt w:val="bullet"/>
      <w:lvlText w:val="•"/>
      <w:lvlJc w:val="left"/>
      <w:pPr>
        <w:ind w:left="2795" w:hanging="262"/>
      </w:pPr>
      <w:rPr>
        <w:rFonts w:hint="default"/>
        <w:lang w:val="ru-RU" w:eastAsia="en-US" w:bidi="ar-SA"/>
      </w:rPr>
    </w:lvl>
    <w:lvl w:ilvl="4" w:tplc="244AA4AE">
      <w:numFmt w:val="bullet"/>
      <w:lvlText w:val="•"/>
      <w:lvlJc w:val="left"/>
      <w:pPr>
        <w:ind w:left="3762" w:hanging="262"/>
      </w:pPr>
      <w:rPr>
        <w:rFonts w:hint="default"/>
        <w:lang w:val="ru-RU" w:eastAsia="en-US" w:bidi="ar-SA"/>
      </w:rPr>
    </w:lvl>
    <w:lvl w:ilvl="5" w:tplc="379A5E8A">
      <w:numFmt w:val="bullet"/>
      <w:lvlText w:val="•"/>
      <w:lvlJc w:val="left"/>
      <w:pPr>
        <w:ind w:left="4730" w:hanging="262"/>
      </w:pPr>
      <w:rPr>
        <w:rFonts w:hint="default"/>
        <w:lang w:val="ru-RU" w:eastAsia="en-US" w:bidi="ar-SA"/>
      </w:rPr>
    </w:lvl>
    <w:lvl w:ilvl="6" w:tplc="4A68D3F8">
      <w:numFmt w:val="bullet"/>
      <w:lvlText w:val="•"/>
      <w:lvlJc w:val="left"/>
      <w:pPr>
        <w:ind w:left="5697" w:hanging="262"/>
      </w:pPr>
      <w:rPr>
        <w:rFonts w:hint="default"/>
        <w:lang w:val="ru-RU" w:eastAsia="en-US" w:bidi="ar-SA"/>
      </w:rPr>
    </w:lvl>
    <w:lvl w:ilvl="7" w:tplc="6B589BF8">
      <w:numFmt w:val="bullet"/>
      <w:lvlText w:val="•"/>
      <w:lvlJc w:val="left"/>
      <w:pPr>
        <w:ind w:left="6665" w:hanging="262"/>
      </w:pPr>
      <w:rPr>
        <w:rFonts w:hint="default"/>
        <w:lang w:val="ru-RU" w:eastAsia="en-US" w:bidi="ar-SA"/>
      </w:rPr>
    </w:lvl>
    <w:lvl w:ilvl="8" w:tplc="E8A6EA5C">
      <w:numFmt w:val="bullet"/>
      <w:lvlText w:val="•"/>
      <w:lvlJc w:val="left"/>
      <w:pPr>
        <w:ind w:left="7632" w:hanging="262"/>
      </w:pPr>
      <w:rPr>
        <w:rFonts w:hint="default"/>
        <w:lang w:val="ru-RU" w:eastAsia="en-US" w:bidi="ar-SA"/>
      </w:rPr>
    </w:lvl>
  </w:abstractNum>
  <w:abstractNum w:abstractNumId="59">
    <w:nsid w:val="359B27FA"/>
    <w:multiLevelType w:val="hybridMultilevel"/>
    <w:tmpl w:val="A0849140"/>
    <w:lvl w:ilvl="0" w:tplc="EFD8FAC4">
      <w:start w:val="1"/>
      <w:numFmt w:val="decimal"/>
      <w:lvlText w:val="%1)"/>
      <w:lvlJc w:val="left"/>
      <w:pPr>
        <w:ind w:left="1682" w:hanging="259"/>
      </w:pPr>
      <w:rPr>
        <w:rFonts w:ascii="Times New Roman" w:eastAsia="Times New Roman" w:hAnsi="Times New Roman" w:cs="Times New Roman" w:hint="default"/>
        <w:i/>
        <w:iCs/>
        <w:w w:val="100"/>
        <w:sz w:val="24"/>
        <w:szCs w:val="24"/>
        <w:lang w:val="ru-RU" w:eastAsia="en-US" w:bidi="ar-SA"/>
      </w:rPr>
    </w:lvl>
    <w:lvl w:ilvl="1" w:tplc="D53CEE12">
      <w:numFmt w:val="bullet"/>
      <w:lvlText w:val="•"/>
      <w:lvlJc w:val="left"/>
      <w:pPr>
        <w:ind w:left="2612" w:hanging="259"/>
      </w:pPr>
      <w:rPr>
        <w:rFonts w:hint="default"/>
        <w:lang w:val="ru-RU" w:eastAsia="en-US" w:bidi="ar-SA"/>
      </w:rPr>
    </w:lvl>
    <w:lvl w:ilvl="2" w:tplc="B5180EF8">
      <w:numFmt w:val="bullet"/>
      <w:lvlText w:val="•"/>
      <w:lvlJc w:val="left"/>
      <w:pPr>
        <w:ind w:left="3545" w:hanging="259"/>
      </w:pPr>
      <w:rPr>
        <w:rFonts w:hint="default"/>
        <w:lang w:val="ru-RU" w:eastAsia="en-US" w:bidi="ar-SA"/>
      </w:rPr>
    </w:lvl>
    <w:lvl w:ilvl="3" w:tplc="C3FAE6D4">
      <w:numFmt w:val="bullet"/>
      <w:lvlText w:val="•"/>
      <w:lvlJc w:val="left"/>
      <w:pPr>
        <w:ind w:left="4477" w:hanging="259"/>
      </w:pPr>
      <w:rPr>
        <w:rFonts w:hint="default"/>
        <w:lang w:val="ru-RU" w:eastAsia="en-US" w:bidi="ar-SA"/>
      </w:rPr>
    </w:lvl>
    <w:lvl w:ilvl="4" w:tplc="D618023C">
      <w:numFmt w:val="bullet"/>
      <w:lvlText w:val="•"/>
      <w:lvlJc w:val="left"/>
      <w:pPr>
        <w:ind w:left="5410" w:hanging="259"/>
      </w:pPr>
      <w:rPr>
        <w:rFonts w:hint="default"/>
        <w:lang w:val="ru-RU" w:eastAsia="en-US" w:bidi="ar-SA"/>
      </w:rPr>
    </w:lvl>
    <w:lvl w:ilvl="5" w:tplc="F6B0883C">
      <w:numFmt w:val="bullet"/>
      <w:lvlText w:val="•"/>
      <w:lvlJc w:val="left"/>
      <w:pPr>
        <w:ind w:left="6343" w:hanging="259"/>
      </w:pPr>
      <w:rPr>
        <w:rFonts w:hint="default"/>
        <w:lang w:val="ru-RU" w:eastAsia="en-US" w:bidi="ar-SA"/>
      </w:rPr>
    </w:lvl>
    <w:lvl w:ilvl="6" w:tplc="C4E4DE3C">
      <w:numFmt w:val="bullet"/>
      <w:lvlText w:val="•"/>
      <w:lvlJc w:val="left"/>
      <w:pPr>
        <w:ind w:left="7275" w:hanging="259"/>
      </w:pPr>
      <w:rPr>
        <w:rFonts w:hint="default"/>
        <w:lang w:val="ru-RU" w:eastAsia="en-US" w:bidi="ar-SA"/>
      </w:rPr>
    </w:lvl>
    <w:lvl w:ilvl="7" w:tplc="33605684">
      <w:numFmt w:val="bullet"/>
      <w:lvlText w:val="•"/>
      <w:lvlJc w:val="left"/>
      <w:pPr>
        <w:ind w:left="8208" w:hanging="259"/>
      </w:pPr>
      <w:rPr>
        <w:rFonts w:hint="default"/>
        <w:lang w:val="ru-RU" w:eastAsia="en-US" w:bidi="ar-SA"/>
      </w:rPr>
    </w:lvl>
    <w:lvl w:ilvl="8" w:tplc="7A56A7D4">
      <w:numFmt w:val="bullet"/>
      <w:lvlText w:val="•"/>
      <w:lvlJc w:val="left"/>
      <w:pPr>
        <w:ind w:left="9141" w:hanging="259"/>
      </w:pPr>
      <w:rPr>
        <w:rFonts w:hint="default"/>
        <w:lang w:val="ru-RU" w:eastAsia="en-US" w:bidi="ar-SA"/>
      </w:rPr>
    </w:lvl>
  </w:abstractNum>
  <w:abstractNum w:abstractNumId="60">
    <w:nsid w:val="35BD55B4"/>
    <w:multiLevelType w:val="hybridMultilevel"/>
    <w:tmpl w:val="5B625084"/>
    <w:lvl w:ilvl="0" w:tplc="4E7C6F20">
      <w:start w:val="1"/>
      <w:numFmt w:val="decimal"/>
      <w:lvlText w:val="%1."/>
      <w:lvlJc w:val="left"/>
      <w:pPr>
        <w:ind w:left="1677" w:hanging="255"/>
        <w:jc w:val="right"/>
      </w:pPr>
      <w:rPr>
        <w:rFonts w:ascii="Times New Roman" w:eastAsia="Times New Roman" w:hAnsi="Times New Roman" w:cs="Times New Roman" w:hint="default"/>
        <w:w w:val="100"/>
        <w:sz w:val="24"/>
        <w:szCs w:val="24"/>
        <w:lang w:val="ru-RU" w:eastAsia="en-US" w:bidi="ar-SA"/>
      </w:rPr>
    </w:lvl>
    <w:lvl w:ilvl="1" w:tplc="9DA09E00">
      <w:numFmt w:val="bullet"/>
      <w:lvlText w:val="•"/>
      <w:lvlJc w:val="left"/>
      <w:pPr>
        <w:ind w:left="2612" w:hanging="255"/>
      </w:pPr>
      <w:rPr>
        <w:rFonts w:hint="default"/>
        <w:lang w:val="ru-RU" w:eastAsia="en-US" w:bidi="ar-SA"/>
      </w:rPr>
    </w:lvl>
    <w:lvl w:ilvl="2" w:tplc="F8D0D2EE">
      <w:numFmt w:val="bullet"/>
      <w:lvlText w:val="•"/>
      <w:lvlJc w:val="left"/>
      <w:pPr>
        <w:ind w:left="3545" w:hanging="255"/>
      </w:pPr>
      <w:rPr>
        <w:rFonts w:hint="default"/>
        <w:lang w:val="ru-RU" w:eastAsia="en-US" w:bidi="ar-SA"/>
      </w:rPr>
    </w:lvl>
    <w:lvl w:ilvl="3" w:tplc="7E70EB70">
      <w:numFmt w:val="bullet"/>
      <w:lvlText w:val="•"/>
      <w:lvlJc w:val="left"/>
      <w:pPr>
        <w:ind w:left="4477" w:hanging="255"/>
      </w:pPr>
      <w:rPr>
        <w:rFonts w:hint="default"/>
        <w:lang w:val="ru-RU" w:eastAsia="en-US" w:bidi="ar-SA"/>
      </w:rPr>
    </w:lvl>
    <w:lvl w:ilvl="4" w:tplc="A740F20C">
      <w:numFmt w:val="bullet"/>
      <w:lvlText w:val="•"/>
      <w:lvlJc w:val="left"/>
      <w:pPr>
        <w:ind w:left="5410" w:hanging="255"/>
      </w:pPr>
      <w:rPr>
        <w:rFonts w:hint="default"/>
        <w:lang w:val="ru-RU" w:eastAsia="en-US" w:bidi="ar-SA"/>
      </w:rPr>
    </w:lvl>
    <w:lvl w:ilvl="5" w:tplc="668EC812">
      <w:numFmt w:val="bullet"/>
      <w:lvlText w:val="•"/>
      <w:lvlJc w:val="left"/>
      <w:pPr>
        <w:ind w:left="6343" w:hanging="255"/>
      </w:pPr>
      <w:rPr>
        <w:rFonts w:hint="default"/>
        <w:lang w:val="ru-RU" w:eastAsia="en-US" w:bidi="ar-SA"/>
      </w:rPr>
    </w:lvl>
    <w:lvl w:ilvl="6" w:tplc="18C8269E">
      <w:numFmt w:val="bullet"/>
      <w:lvlText w:val="•"/>
      <w:lvlJc w:val="left"/>
      <w:pPr>
        <w:ind w:left="7275" w:hanging="255"/>
      </w:pPr>
      <w:rPr>
        <w:rFonts w:hint="default"/>
        <w:lang w:val="ru-RU" w:eastAsia="en-US" w:bidi="ar-SA"/>
      </w:rPr>
    </w:lvl>
    <w:lvl w:ilvl="7" w:tplc="066A79C6">
      <w:numFmt w:val="bullet"/>
      <w:lvlText w:val="•"/>
      <w:lvlJc w:val="left"/>
      <w:pPr>
        <w:ind w:left="8208" w:hanging="255"/>
      </w:pPr>
      <w:rPr>
        <w:rFonts w:hint="default"/>
        <w:lang w:val="ru-RU" w:eastAsia="en-US" w:bidi="ar-SA"/>
      </w:rPr>
    </w:lvl>
    <w:lvl w:ilvl="8" w:tplc="FCE8E3C6">
      <w:numFmt w:val="bullet"/>
      <w:lvlText w:val="•"/>
      <w:lvlJc w:val="left"/>
      <w:pPr>
        <w:ind w:left="9141" w:hanging="255"/>
      </w:pPr>
      <w:rPr>
        <w:rFonts w:hint="default"/>
        <w:lang w:val="ru-RU" w:eastAsia="en-US" w:bidi="ar-SA"/>
      </w:rPr>
    </w:lvl>
  </w:abstractNum>
  <w:abstractNum w:abstractNumId="61">
    <w:nsid w:val="35F65285"/>
    <w:multiLevelType w:val="hybridMultilevel"/>
    <w:tmpl w:val="EE6C61EA"/>
    <w:lvl w:ilvl="0" w:tplc="A8BA941E">
      <w:start w:val="7"/>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E8DE1B74">
      <w:numFmt w:val="bullet"/>
      <w:lvlText w:val="•"/>
      <w:lvlJc w:val="left"/>
      <w:pPr>
        <w:ind w:left="2540" w:hanging="180"/>
      </w:pPr>
      <w:rPr>
        <w:rFonts w:hint="default"/>
        <w:lang w:val="ru-RU" w:eastAsia="en-US" w:bidi="ar-SA"/>
      </w:rPr>
    </w:lvl>
    <w:lvl w:ilvl="2" w:tplc="BAE45EC8">
      <w:numFmt w:val="bullet"/>
      <w:lvlText w:val="•"/>
      <w:lvlJc w:val="left"/>
      <w:pPr>
        <w:ind w:left="3481" w:hanging="180"/>
      </w:pPr>
      <w:rPr>
        <w:rFonts w:hint="default"/>
        <w:lang w:val="ru-RU" w:eastAsia="en-US" w:bidi="ar-SA"/>
      </w:rPr>
    </w:lvl>
    <w:lvl w:ilvl="3" w:tplc="77A67E7C">
      <w:numFmt w:val="bullet"/>
      <w:lvlText w:val="•"/>
      <w:lvlJc w:val="left"/>
      <w:pPr>
        <w:ind w:left="4421" w:hanging="180"/>
      </w:pPr>
      <w:rPr>
        <w:rFonts w:hint="default"/>
        <w:lang w:val="ru-RU" w:eastAsia="en-US" w:bidi="ar-SA"/>
      </w:rPr>
    </w:lvl>
    <w:lvl w:ilvl="4" w:tplc="BB9E489A">
      <w:numFmt w:val="bullet"/>
      <w:lvlText w:val="•"/>
      <w:lvlJc w:val="left"/>
      <w:pPr>
        <w:ind w:left="5362" w:hanging="180"/>
      </w:pPr>
      <w:rPr>
        <w:rFonts w:hint="default"/>
        <w:lang w:val="ru-RU" w:eastAsia="en-US" w:bidi="ar-SA"/>
      </w:rPr>
    </w:lvl>
    <w:lvl w:ilvl="5" w:tplc="943AD906">
      <w:numFmt w:val="bullet"/>
      <w:lvlText w:val="•"/>
      <w:lvlJc w:val="left"/>
      <w:pPr>
        <w:ind w:left="6303" w:hanging="180"/>
      </w:pPr>
      <w:rPr>
        <w:rFonts w:hint="default"/>
        <w:lang w:val="ru-RU" w:eastAsia="en-US" w:bidi="ar-SA"/>
      </w:rPr>
    </w:lvl>
    <w:lvl w:ilvl="6" w:tplc="45CE8384">
      <w:numFmt w:val="bullet"/>
      <w:lvlText w:val="•"/>
      <w:lvlJc w:val="left"/>
      <w:pPr>
        <w:ind w:left="7243" w:hanging="180"/>
      </w:pPr>
      <w:rPr>
        <w:rFonts w:hint="default"/>
        <w:lang w:val="ru-RU" w:eastAsia="en-US" w:bidi="ar-SA"/>
      </w:rPr>
    </w:lvl>
    <w:lvl w:ilvl="7" w:tplc="056C3F04">
      <w:numFmt w:val="bullet"/>
      <w:lvlText w:val="•"/>
      <w:lvlJc w:val="left"/>
      <w:pPr>
        <w:ind w:left="8184" w:hanging="180"/>
      </w:pPr>
      <w:rPr>
        <w:rFonts w:hint="default"/>
        <w:lang w:val="ru-RU" w:eastAsia="en-US" w:bidi="ar-SA"/>
      </w:rPr>
    </w:lvl>
    <w:lvl w:ilvl="8" w:tplc="03402E84">
      <w:numFmt w:val="bullet"/>
      <w:lvlText w:val="•"/>
      <w:lvlJc w:val="left"/>
      <w:pPr>
        <w:ind w:left="9125" w:hanging="180"/>
      </w:pPr>
      <w:rPr>
        <w:rFonts w:hint="default"/>
        <w:lang w:val="ru-RU" w:eastAsia="en-US" w:bidi="ar-SA"/>
      </w:rPr>
    </w:lvl>
  </w:abstractNum>
  <w:abstractNum w:abstractNumId="62">
    <w:nsid w:val="364A6EFB"/>
    <w:multiLevelType w:val="hybridMultilevel"/>
    <w:tmpl w:val="B06236B2"/>
    <w:lvl w:ilvl="0" w:tplc="C50E475A">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A38A7ACA">
      <w:numFmt w:val="bullet"/>
      <w:lvlText w:val="•"/>
      <w:lvlJc w:val="left"/>
      <w:pPr>
        <w:ind w:left="945" w:hanging="240"/>
      </w:pPr>
      <w:rPr>
        <w:rFonts w:hint="default"/>
        <w:lang w:val="ru-RU" w:eastAsia="en-US" w:bidi="ar-SA"/>
      </w:rPr>
    </w:lvl>
    <w:lvl w:ilvl="2" w:tplc="1E6A09A0">
      <w:numFmt w:val="bullet"/>
      <w:lvlText w:val="•"/>
      <w:lvlJc w:val="left"/>
      <w:pPr>
        <w:ind w:left="1870" w:hanging="240"/>
      </w:pPr>
      <w:rPr>
        <w:rFonts w:hint="default"/>
        <w:lang w:val="ru-RU" w:eastAsia="en-US" w:bidi="ar-SA"/>
      </w:rPr>
    </w:lvl>
    <w:lvl w:ilvl="3" w:tplc="94422BAA">
      <w:numFmt w:val="bullet"/>
      <w:lvlText w:val="•"/>
      <w:lvlJc w:val="left"/>
      <w:pPr>
        <w:ind w:left="2795" w:hanging="240"/>
      </w:pPr>
      <w:rPr>
        <w:rFonts w:hint="default"/>
        <w:lang w:val="ru-RU" w:eastAsia="en-US" w:bidi="ar-SA"/>
      </w:rPr>
    </w:lvl>
    <w:lvl w:ilvl="4" w:tplc="7C0C6D58">
      <w:numFmt w:val="bullet"/>
      <w:lvlText w:val="•"/>
      <w:lvlJc w:val="left"/>
      <w:pPr>
        <w:ind w:left="3720" w:hanging="240"/>
      </w:pPr>
      <w:rPr>
        <w:rFonts w:hint="default"/>
        <w:lang w:val="ru-RU" w:eastAsia="en-US" w:bidi="ar-SA"/>
      </w:rPr>
    </w:lvl>
    <w:lvl w:ilvl="5" w:tplc="2152C056">
      <w:numFmt w:val="bullet"/>
      <w:lvlText w:val="•"/>
      <w:lvlJc w:val="left"/>
      <w:pPr>
        <w:ind w:left="4645" w:hanging="240"/>
      </w:pPr>
      <w:rPr>
        <w:rFonts w:hint="default"/>
        <w:lang w:val="ru-RU" w:eastAsia="en-US" w:bidi="ar-SA"/>
      </w:rPr>
    </w:lvl>
    <w:lvl w:ilvl="6" w:tplc="35F208AA">
      <w:numFmt w:val="bullet"/>
      <w:lvlText w:val="•"/>
      <w:lvlJc w:val="left"/>
      <w:pPr>
        <w:ind w:left="5570" w:hanging="240"/>
      </w:pPr>
      <w:rPr>
        <w:rFonts w:hint="default"/>
        <w:lang w:val="ru-RU" w:eastAsia="en-US" w:bidi="ar-SA"/>
      </w:rPr>
    </w:lvl>
    <w:lvl w:ilvl="7" w:tplc="AC76BF78">
      <w:numFmt w:val="bullet"/>
      <w:lvlText w:val="•"/>
      <w:lvlJc w:val="left"/>
      <w:pPr>
        <w:ind w:left="6495" w:hanging="240"/>
      </w:pPr>
      <w:rPr>
        <w:rFonts w:hint="default"/>
        <w:lang w:val="ru-RU" w:eastAsia="en-US" w:bidi="ar-SA"/>
      </w:rPr>
    </w:lvl>
    <w:lvl w:ilvl="8" w:tplc="010C623A">
      <w:numFmt w:val="bullet"/>
      <w:lvlText w:val="•"/>
      <w:lvlJc w:val="left"/>
      <w:pPr>
        <w:ind w:left="7420" w:hanging="240"/>
      </w:pPr>
      <w:rPr>
        <w:rFonts w:hint="default"/>
        <w:lang w:val="ru-RU" w:eastAsia="en-US" w:bidi="ar-SA"/>
      </w:rPr>
    </w:lvl>
  </w:abstractNum>
  <w:abstractNum w:abstractNumId="63">
    <w:nsid w:val="36B912FC"/>
    <w:multiLevelType w:val="hybridMultilevel"/>
    <w:tmpl w:val="00D8C3E8"/>
    <w:lvl w:ilvl="0" w:tplc="10DE7B02">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7F3CB896">
      <w:numFmt w:val="bullet"/>
      <w:lvlText w:val="•"/>
      <w:lvlJc w:val="left"/>
      <w:pPr>
        <w:ind w:left="2594" w:hanging="240"/>
      </w:pPr>
      <w:rPr>
        <w:rFonts w:hint="default"/>
        <w:lang w:val="ru-RU" w:eastAsia="en-US" w:bidi="ar-SA"/>
      </w:rPr>
    </w:lvl>
    <w:lvl w:ilvl="2" w:tplc="E8C43B96">
      <w:numFmt w:val="bullet"/>
      <w:lvlText w:val="•"/>
      <w:lvlJc w:val="left"/>
      <w:pPr>
        <w:ind w:left="3529" w:hanging="240"/>
      </w:pPr>
      <w:rPr>
        <w:rFonts w:hint="default"/>
        <w:lang w:val="ru-RU" w:eastAsia="en-US" w:bidi="ar-SA"/>
      </w:rPr>
    </w:lvl>
    <w:lvl w:ilvl="3" w:tplc="31FA8E14">
      <w:numFmt w:val="bullet"/>
      <w:lvlText w:val="•"/>
      <w:lvlJc w:val="left"/>
      <w:pPr>
        <w:ind w:left="4463" w:hanging="240"/>
      </w:pPr>
      <w:rPr>
        <w:rFonts w:hint="default"/>
        <w:lang w:val="ru-RU" w:eastAsia="en-US" w:bidi="ar-SA"/>
      </w:rPr>
    </w:lvl>
    <w:lvl w:ilvl="4" w:tplc="36301A04">
      <w:numFmt w:val="bullet"/>
      <w:lvlText w:val="•"/>
      <w:lvlJc w:val="left"/>
      <w:pPr>
        <w:ind w:left="5398" w:hanging="240"/>
      </w:pPr>
      <w:rPr>
        <w:rFonts w:hint="default"/>
        <w:lang w:val="ru-RU" w:eastAsia="en-US" w:bidi="ar-SA"/>
      </w:rPr>
    </w:lvl>
    <w:lvl w:ilvl="5" w:tplc="8428814E">
      <w:numFmt w:val="bullet"/>
      <w:lvlText w:val="•"/>
      <w:lvlJc w:val="left"/>
      <w:pPr>
        <w:ind w:left="6333" w:hanging="240"/>
      </w:pPr>
      <w:rPr>
        <w:rFonts w:hint="default"/>
        <w:lang w:val="ru-RU" w:eastAsia="en-US" w:bidi="ar-SA"/>
      </w:rPr>
    </w:lvl>
    <w:lvl w:ilvl="6" w:tplc="EA6832B6">
      <w:numFmt w:val="bullet"/>
      <w:lvlText w:val="•"/>
      <w:lvlJc w:val="left"/>
      <w:pPr>
        <w:ind w:left="7267" w:hanging="240"/>
      </w:pPr>
      <w:rPr>
        <w:rFonts w:hint="default"/>
        <w:lang w:val="ru-RU" w:eastAsia="en-US" w:bidi="ar-SA"/>
      </w:rPr>
    </w:lvl>
    <w:lvl w:ilvl="7" w:tplc="E5E2D3E4">
      <w:numFmt w:val="bullet"/>
      <w:lvlText w:val="•"/>
      <w:lvlJc w:val="left"/>
      <w:pPr>
        <w:ind w:left="8202" w:hanging="240"/>
      </w:pPr>
      <w:rPr>
        <w:rFonts w:hint="default"/>
        <w:lang w:val="ru-RU" w:eastAsia="en-US" w:bidi="ar-SA"/>
      </w:rPr>
    </w:lvl>
    <w:lvl w:ilvl="8" w:tplc="8F7E600E">
      <w:numFmt w:val="bullet"/>
      <w:lvlText w:val="•"/>
      <w:lvlJc w:val="left"/>
      <w:pPr>
        <w:ind w:left="9137" w:hanging="240"/>
      </w:pPr>
      <w:rPr>
        <w:rFonts w:hint="default"/>
        <w:lang w:val="ru-RU" w:eastAsia="en-US" w:bidi="ar-SA"/>
      </w:rPr>
    </w:lvl>
  </w:abstractNum>
  <w:abstractNum w:abstractNumId="64">
    <w:nsid w:val="374B6CE8"/>
    <w:multiLevelType w:val="hybridMultilevel"/>
    <w:tmpl w:val="AFA02462"/>
    <w:lvl w:ilvl="0" w:tplc="1D8E4640">
      <w:numFmt w:val="bullet"/>
      <w:lvlText w:val="-"/>
      <w:lvlJc w:val="left"/>
      <w:pPr>
        <w:ind w:left="857" w:hanging="164"/>
      </w:pPr>
      <w:rPr>
        <w:rFonts w:ascii="Times New Roman" w:eastAsia="Times New Roman" w:hAnsi="Times New Roman" w:cs="Times New Roman" w:hint="default"/>
        <w:i/>
        <w:iCs/>
        <w:w w:val="99"/>
        <w:sz w:val="24"/>
        <w:szCs w:val="24"/>
        <w:lang w:val="ru-RU" w:eastAsia="en-US" w:bidi="ar-SA"/>
      </w:rPr>
    </w:lvl>
    <w:lvl w:ilvl="1" w:tplc="723CE542">
      <w:numFmt w:val="bullet"/>
      <w:lvlText w:val="•"/>
      <w:lvlJc w:val="left"/>
      <w:pPr>
        <w:ind w:left="1874" w:hanging="164"/>
      </w:pPr>
      <w:rPr>
        <w:rFonts w:hint="default"/>
        <w:lang w:val="ru-RU" w:eastAsia="en-US" w:bidi="ar-SA"/>
      </w:rPr>
    </w:lvl>
    <w:lvl w:ilvl="2" w:tplc="D28260FA">
      <w:numFmt w:val="bullet"/>
      <w:lvlText w:val="•"/>
      <w:lvlJc w:val="left"/>
      <w:pPr>
        <w:ind w:left="2889" w:hanging="164"/>
      </w:pPr>
      <w:rPr>
        <w:rFonts w:hint="default"/>
        <w:lang w:val="ru-RU" w:eastAsia="en-US" w:bidi="ar-SA"/>
      </w:rPr>
    </w:lvl>
    <w:lvl w:ilvl="3" w:tplc="CC0CA610">
      <w:numFmt w:val="bullet"/>
      <w:lvlText w:val="•"/>
      <w:lvlJc w:val="left"/>
      <w:pPr>
        <w:ind w:left="3903" w:hanging="164"/>
      </w:pPr>
      <w:rPr>
        <w:rFonts w:hint="default"/>
        <w:lang w:val="ru-RU" w:eastAsia="en-US" w:bidi="ar-SA"/>
      </w:rPr>
    </w:lvl>
    <w:lvl w:ilvl="4" w:tplc="68201088">
      <w:numFmt w:val="bullet"/>
      <w:lvlText w:val="•"/>
      <w:lvlJc w:val="left"/>
      <w:pPr>
        <w:ind w:left="4918" w:hanging="164"/>
      </w:pPr>
      <w:rPr>
        <w:rFonts w:hint="default"/>
        <w:lang w:val="ru-RU" w:eastAsia="en-US" w:bidi="ar-SA"/>
      </w:rPr>
    </w:lvl>
    <w:lvl w:ilvl="5" w:tplc="895050E8">
      <w:numFmt w:val="bullet"/>
      <w:lvlText w:val="•"/>
      <w:lvlJc w:val="left"/>
      <w:pPr>
        <w:ind w:left="5933" w:hanging="164"/>
      </w:pPr>
      <w:rPr>
        <w:rFonts w:hint="default"/>
        <w:lang w:val="ru-RU" w:eastAsia="en-US" w:bidi="ar-SA"/>
      </w:rPr>
    </w:lvl>
    <w:lvl w:ilvl="6" w:tplc="4C5818F2">
      <w:numFmt w:val="bullet"/>
      <w:lvlText w:val="•"/>
      <w:lvlJc w:val="left"/>
      <w:pPr>
        <w:ind w:left="6947" w:hanging="164"/>
      </w:pPr>
      <w:rPr>
        <w:rFonts w:hint="default"/>
        <w:lang w:val="ru-RU" w:eastAsia="en-US" w:bidi="ar-SA"/>
      </w:rPr>
    </w:lvl>
    <w:lvl w:ilvl="7" w:tplc="76A882AE">
      <w:numFmt w:val="bullet"/>
      <w:lvlText w:val="•"/>
      <w:lvlJc w:val="left"/>
      <w:pPr>
        <w:ind w:left="7962" w:hanging="164"/>
      </w:pPr>
      <w:rPr>
        <w:rFonts w:hint="default"/>
        <w:lang w:val="ru-RU" w:eastAsia="en-US" w:bidi="ar-SA"/>
      </w:rPr>
    </w:lvl>
    <w:lvl w:ilvl="8" w:tplc="B6964A00">
      <w:numFmt w:val="bullet"/>
      <w:lvlText w:val="•"/>
      <w:lvlJc w:val="left"/>
      <w:pPr>
        <w:ind w:left="8977" w:hanging="164"/>
      </w:pPr>
      <w:rPr>
        <w:rFonts w:hint="default"/>
        <w:lang w:val="ru-RU" w:eastAsia="en-US" w:bidi="ar-SA"/>
      </w:rPr>
    </w:lvl>
  </w:abstractNum>
  <w:abstractNum w:abstractNumId="65">
    <w:nsid w:val="37DC255B"/>
    <w:multiLevelType w:val="hybridMultilevel"/>
    <w:tmpl w:val="B648A094"/>
    <w:lvl w:ilvl="0" w:tplc="E4AC557A">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8ACC2A04">
      <w:numFmt w:val="bullet"/>
      <w:lvlText w:val="•"/>
      <w:lvlJc w:val="left"/>
      <w:pPr>
        <w:ind w:left="945" w:hanging="240"/>
      </w:pPr>
      <w:rPr>
        <w:rFonts w:hint="default"/>
        <w:lang w:val="ru-RU" w:eastAsia="en-US" w:bidi="ar-SA"/>
      </w:rPr>
    </w:lvl>
    <w:lvl w:ilvl="2" w:tplc="5A8C2766">
      <w:numFmt w:val="bullet"/>
      <w:lvlText w:val="•"/>
      <w:lvlJc w:val="left"/>
      <w:pPr>
        <w:ind w:left="1870" w:hanging="240"/>
      </w:pPr>
      <w:rPr>
        <w:rFonts w:hint="default"/>
        <w:lang w:val="ru-RU" w:eastAsia="en-US" w:bidi="ar-SA"/>
      </w:rPr>
    </w:lvl>
    <w:lvl w:ilvl="3" w:tplc="C4EE6E0E">
      <w:numFmt w:val="bullet"/>
      <w:lvlText w:val="•"/>
      <w:lvlJc w:val="left"/>
      <w:pPr>
        <w:ind w:left="2795" w:hanging="240"/>
      </w:pPr>
      <w:rPr>
        <w:rFonts w:hint="default"/>
        <w:lang w:val="ru-RU" w:eastAsia="en-US" w:bidi="ar-SA"/>
      </w:rPr>
    </w:lvl>
    <w:lvl w:ilvl="4" w:tplc="7444D008">
      <w:numFmt w:val="bullet"/>
      <w:lvlText w:val="•"/>
      <w:lvlJc w:val="left"/>
      <w:pPr>
        <w:ind w:left="3720" w:hanging="240"/>
      </w:pPr>
      <w:rPr>
        <w:rFonts w:hint="default"/>
        <w:lang w:val="ru-RU" w:eastAsia="en-US" w:bidi="ar-SA"/>
      </w:rPr>
    </w:lvl>
    <w:lvl w:ilvl="5" w:tplc="427CDB6C">
      <w:numFmt w:val="bullet"/>
      <w:lvlText w:val="•"/>
      <w:lvlJc w:val="left"/>
      <w:pPr>
        <w:ind w:left="4645" w:hanging="240"/>
      </w:pPr>
      <w:rPr>
        <w:rFonts w:hint="default"/>
        <w:lang w:val="ru-RU" w:eastAsia="en-US" w:bidi="ar-SA"/>
      </w:rPr>
    </w:lvl>
    <w:lvl w:ilvl="6" w:tplc="710EB212">
      <w:numFmt w:val="bullet"/>
      <w:lvlText w:val="•"/>
      <w:lvlJc w:val="left"/>
      <w:pPr>
        <w:ind w:left="5570" w:hanging="240"/>
      </w:pPr>
      <w:rPr>
        <w:rFonts w:hint="default"/>
        <w:lang w:val="ru-RU" w:eastAsia="en-US" w:bidi="ar-SA"/>
      </w:rPr>
    </w:lvl>
    <w:lvl w:ilvl="7" w:tplc="EA3CAAF2">
      <w:numFmt w:val="bullet"/>
      <w:lvlText w:val="•"/>
      <w:lvlJc w:val="left"/>
      <w:pPr>
        <w:ind w:left="6495" w:hanging="240"/>
      </w:pPr>
      <w:rPr>
        <w:rFonts w:hint="default"/>
        <w:lang w:val="ru-RU" w:eastAsia="en-US" w:bidi="ar-SA"/>
      </w:rPr>
    </w:lvl>
    <w:lvl w:ilvl="8" w:tplc="AEB87F22">
      <w:numFmt w:val="bullet"/>
      <w:lvlText w:val="•"/>
      <w:lvlJc w:val="left"/>
      <w:pPr>
        <w:ind w:left="7420" w:hanging="240"/>
      </w:pPr>
      <w:rPr>
        <w:rFonts w:hint="default"/>
        <w:lang w:val="ru-RU" w:eastAsia="en-US" w:bidi="ar-SA"/>
      </w:rPr>
    </w:lvl>
  </w:abstractNum>
  <w:abstractNum w:abstractNumId="66">
    <w:nsid w:val="38EF7AFD"/>
    <w:multiLevelType w:val="hybridMultilevel"/>
    <w:tmpl w:val="1DACAE52"/>
    <w:lvl w:ilvl="0" w:tplc="10CEF66E">
      <w:start w:val="1"/>
      <w:numFmt w:val="decimal"/>
      <w:lvlText w:val="%1)"/>
      <w:lvlJc w:val="left"/>
      <w:pPr>
        <w:ind w:left="857" w:hanging="334"/>
      </w:pPr>
      <w:rPr>
        <w:rFonts w:ascii="Times New Roman" w:eastAsia="Times New Roman" w:hAnsi="Times New Roman" w:cs="Times New Roman" w:hint="default"/>
        <w:w w:val="100"/>
        <w:sz w:val="23"/>
        <w:szCs w:val="23"/>
        <w:lang w:val="ru-RU" w:eastAsia="en-US" w:bidi="ar-SA"/>
      </w:rPr>
    </w:lvl>
    <w:lvl w:ilvl="1" w:tplc="7E48301E">
      <w:numFmt w:val="bullet"/>
      <w:lvlText w:val="•"/>
      <w:lvlJc w:val="left"/>
      <w:pPr>
        <w:ind w:left="1874" w:hanging="334"/>
      </w:pPr>
      <w:rPr>
        <w:rFonts w:hint="default"/>
        <w:lang w:val="ru-RU" w:eastAsia="en-US" w:bidi="ar-SA"/>
      </w:rPr>
    </w:lvl>
    <w:lvl w:ilvl="2" w:tplc="394C6EE8">
      <w:numFmt w:val="bullet"/>
      <w:lvlText w:val="•"/>
      <w:lvlJc w:val="left"/>
      <w:pPr>
        <w:ind w:left="2889" w:hanging="334"/>
      </w:pPr>
      <w:rPr>
        <w:rFonts w:hint="default"/>
        <w:lang w:val="ru-RU" w:eastAsia="en-US" w:bidi="ar-SA"/>
      </w:rPr>
    </w:lvl>
    <w:lvl w:ilvl="3" w:tplc="33B877F0">
      <w:numFmt w:val="bullet"/>
      <w:lvlText w:val="•"/>
      <w:lvlJc w:val="left"/>
      <w:pPr>
        <w:ind w:left="3903" w:hanging="334"/>
      </w:pPr>
      <w:rPr>
        <w:rFonts w:hint="default"/>
        <w:lang w:val="ru-RU" w:eastAsia="en-US" w:bidi="ar-SA"/>
      </w:rPr>
    </w:lvl>
    <w:lvl w:ilvl="4" w:tplc="C6FE89B6">
      <w:numFmt w:val="bullet"/>
      <w:lvlText w:val="•"/>
      <w:lvlJc w:val="left"/>
      <w:pPr>
        <w:ind w:left="4918" w:hanging="334"/>
      </w:pPr>
      <w:rPr>
        <w:rFonts w:hint="default"/>
        <w:lang w:val="ru-RU" w:eastAsia="en-US" w:bidi="ar-SA"/>
      </w:rPr>
    </w:lvl>
    <w:lvl w:ilvl="5" w:tplc="7ED06F0A">
      <w:numFmt w:val="bullet"/>
      <w:lvlText w:val="•"/>
      <w:lvlJc w:val="left"/>
      <w:pPr>
        <w:ind w:left="5933" w:hanging="334"/>
      </w:pPr>
      <w:rPr>
        <w:rFonts w:hint="default"/>
        <w:lang w:val="ru-RU" w:eastAsia="en-US" w:bidi="ar-SA"/>
      </w:rPr>
    </w:lvl>
    <w:lvl w:ilvl="6" w:tplc="3976B2C8">
      <w:numFmt w:val="bullet"/>
      <w:lvlText w:val="•"/>
      <w:lvlJc w:val="left"/>
      <w:pPr>
        <w:ind w:left="6947" w:hanging="334"/>
      </w:pPr>
      <w:rPr>
        <w:rFonts w:hint="default"/>
        <w:lang w:val="ru-RU" w:eastAsia="en-US" w:bidi="ar-SA"/>
      </w:rPr>
    </w:lvl>
    <w:lvl w:ilvl="7" w:tplc="30BC2884">
      <w:numFmt w:val="bullet"/>
      <w:lvlText w:val="•"/>
      <w:lvlJc w:val="left"/>
      <w:pPr>
        <w:ind w:left="7962" w:hanging="334"/>
      </w:pPr>
      <w:rPr>
        <w:rFonts w:hint="default"/>
        <w:lang w:val="ru-RU" w:eastAsia="en-US" w:bidi="ar-SA"/>
      </w:rPr>
    </w:lvl>
    <w:lvl w:ilvl="8" w:tplc="DBC473F6">
      <w:numFmt w:val="bullet"/>
      <w:lvlText w:val="•"/>
      <w:lvlJc w:val="left"/>
      <w:pPr>
        <w:ind w:left="8977" w:hanging="334"/>
      </w:pPr>
      <w:rPr>
        <w:rFonts w:hint="default"/>
        <w:lang w:val="ru-RU" w:eastAsia="en-US" w:bidi="ar-SA"/>
      </w:rPr>
    </w:lvl>
  </w:abstractNum>
  <w:abstractNum w:abstractNumId="67">
    <w:nsid w:val="3A1877BC"/>
    <w:multiLevelType w:val="hybridMultilevel"/>
    <w:tmpl w:val="6AFE1D30"/>
    <w:lvl w:ilvl="0" w:tplc="FBE065EA">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3662C610">
      <w:numFmt w:val="bullet"/>
      <w:lvlText w:val="•"/>
      <w:lvlJc w:val="left"/>
      <w:pPr>
        <w:ind w:left="2540" w:hanging="180"/>
      </w:pPr>
      <w:rPr>
        <w:rFonts w:hint="default"/>
        <w:lang w:val="ru-RU" w:eastAsia="en-US" w:bidi="ar-SA"/>
      </w:rPr>
    </w:lvl>
    <w:lvl w:ilvl="2" w:tplc="D3A88E70">
      <w:numFmt w:val="bullet"/>
      <w:lvlText w:val="•"/>
      <w:lvlJc w:val="left"/>
      <w:pPr>
        <w:ind w:left="3481" w:hanging="180"/>
      </w:pPr>
      <w:rPr>
        <w:rFonts w:hint="default"/>
        <w:lang w:val="ru-RU" w:eastAsia="en-US" w:bidi="ar-SA"/>
      </w:rPr>
    </w:lvl>
    <w:lvl w:ilvl="3" w:tplc="055028AC">
      <w:numFmt w:val="bullet"/>
      <w:lvlText w:val="•"/>
      <w:lvlJc w:val="left"/>
      <w:pPr>
        <w:ind w:left="4421" w:hanging="180"/>
      </w:pPr>
      <w:rPr>
        <w:rFonts w:hint="default"/>
        <w:lang w:val="ru-RU" w:eastAsia="en-US" w:bidi="ar-SA"/>
      </w:rPr>
    </w:lvl>
    <w:lvl w:ilvl="4" w:tplc="AD52A53E">
      <w:numFmt w:val="bullet"/>
      <w:lvlText w:val="•"/>
      <w:lvlJc w:val="left"/>
      <w:pPr>
        <w:ind w:left="5362" w:hanging="180"/>
      </w:pPr>
      <w:rPr>
        <w:rFonts w:hint="default"/>
        <w:lang w:val="ru-RU" w:eastAsia="en-US" w:bidi="ar-SA"/>
      </w:rPr>
    </w:lvl>
    <w:lvl w:ilvl="5" w:tplc="EFDA43D6">
      <w:numFmt w:val="bullet"/>
      <w:lvlText w:val="•"/>
      <w:lvlJc w:val="left"/>
      <w:pPr>
        <w:ind w:left="6303" w:hanging="180"/>
      </w:pPr>
      <w:rPr>
        <w:rFonts w:hint="default"/>
        <w:lang w:val="ru-RU" w:eastAsia="en-US" w:bidi="ar-SA"/>
      </w:rPr>
    </w:lvl>
    <w:lvl w:ilvl="6" w:tplc="B9E2AC62">
      <w:numFmt w:val="bullet"/>
      <w:lvlText w:val="•"/>
      <w:lvlJc w:val="left"/>
      <w:pPr>
        <w:ind w:left="7243" w:hanging="180"/>
      </w:pPr>
      <w:rPr>
        <w:rFonts w:hint="default"/>
        <w:lang w:val="ru-RU" w:eastAsia="en-US" w:bidi="ar-SA"/>
      </w:rPr>
    </w:lvl>
    <w:lvl w:ilvl="7" w:tplc="BEAC59BA">
      <w:numFmt w:val="bullet"/>
      <w:lvlText w:val="•"/>
      <w:lvlJc w:val="left"/>
      <w:pPr>
        <w:ind w:left="8184" w:hanging="180"/>
      </w:pPr>
      <w:rPr>
        <w:rFonts w:hint="default"/>
        <w:lang w:val="ru-RU" w:eastAsia="en-US" w:bidi="ar-SA"/>
      </w:rPr>
    </w:lvl>
    <w:lvl w:ilvl="8" w:tplc="9580C0DE">
      <w:numFmt w:val="bullet"/>
      <w:lvlText w:val="•"/>
      <w:lvlJc w:val="left"/>
      <w:pPr>
        <w:ind w:left="9125" w:hanging="180"/>
      </w:pPr>
      <w:rPr>
        <w:rFonts w:hint="default"/>
        <w:lang w:val="ru-RU" w:eastAsia="en-US" w:bidi="ar-SA"/>
      </w:rPr>
    </w:lvl>
  </w:abstractNum>
  <w:abstractNum w:abstractNumId="68">
    <w:nsid w:val="3A231236"/>
    <w:multiLevelType w:val="hybridMultilevel"/>
    <w:tmpl w:val="AE64DF36"/>
    <w:lvl w:ilvl="0" w:tplc="AD46090A">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09C0811C">
      <w:numFmt w:val="bullet"/>
      <w:lvlText w:val="•"/>
      <w:lvlJc w:val="left"/>
      <w:pPr>
        <w:ind w:left="2594" w:hanging="240"/>
      </w:pPr>
      <w:rPr>
        <w:rFonts w:hint="default"/>
        <w:lang w:val="ru-RU" w:eastAsia="en-US" w:bidi="ar-SA"/>
      </w:rPr>
    </w:lvl>
    <w:lvl w:ilvl="2" w:tplc="9FBEACE6">
      <w:numFmt w:val="bullet"/>
      <w:lvlText w:val="•"/>
      <w:lvlJc w:val="left"/>
      <w:pPr>
        <w:ind w:left="3529" w:hanging="240"/>
      </w:pPr>
      <w:rPr>
        <w:rFonts w:hint="default"/>
        <w:lang w:val="ru-RU" w:eastAsia="en-US" w:bidi="ar-SA"/>
      </w:rPr>
    </w:lvl>
    <w:lvl w:ilvl="3" w:tplc="944801BE">
      <w:numFmt w:val="bullet"/>
      <w:lvlText w:val="•"/>
      <w:lvlJc w:val="left"/>
      <w:pPr>
        <w:ind w:left="4463" w:hanging="240"/>
      </w:pPr>
      <w:rPr>
        <w:rFonts w:hint="default"/>
        <w:lang w:val="ru-RU" w:eastAsia="en-US" w:bidi="ar-SA"/>
      </w:rPr>
    </w:lvl>
    <w:lvl w:ilvl="4" w:tplc="43685F30">
      <w:numFmt w:val="bullet"/>
      <w:lvlText w:val="•"/>
      <w:lvlJc w:val="left"/>
      <w:pPr>
        <w:ind w:left="5398" w:hanging="240"/>
      </w:pPr>
      <w:rPr>
        <w:rFonts w:hint="default"/>
        <w:lang w:val="ru-RU" w:eastAsia="en-US" w:bidi="ar-SA"/>
      </w:rPr>
    </w:lvl>
    <w:lvl w:ilvl="5" w:tplc="23302C02">
      <w:numFmt w:val="bullet"/>
      <w:lvlText w:val="•"/>
      <w:lvlJc w:val="left"/>
      <w:pPr>
        <w:ind w:left="6333" w:hanging="240"/>
      </w:pPr>
      <w:rPr>
        <w:rFonts w:hint="default"/>
        <w:lang w:val="ru-RU" w:eastAsia="en-US" w:bidi="ar-SA"/>
      </w:rPr>
    </w:lvl>
    <w:lvl w:ilvl="6" w:tplc="BC9AEFC8">
      <w:numFmt w:val="bullet"/>
      <w:lvlText w:val="•"/>
      <w:lvlJc w:val="left"/>
      <w:pPr>
        <w:ind w:left="7267" w:hanging="240"/>
      </w:pPr>
      <w:rPr>
        <w:rFonts w:hint="default"/>
        <w:lang w:val="ru-RU" w:eastAsia="en-US" w:bidi="ar-SA"/>
      </w:rPr>
    </w:lvl>
    <w:lvl w:ilvl="7" w:tplc="55201DA2">
      <w:numFmt w:val="bullet"/>
      <w:lvlText w:val="•"/>
      <w:lvlJc w:val="left"/>
      <w:pPr>
        <w:ind w:left="8202" w:hanging="240"/>
      </w:pPr>
      <w:rPr>
        <w:rFonts w:hint="default"/>
        <w:lang w:val="ru-RU" w:eastAsia="en-US" w:bidi="ar-SA"/>
      </w:rPr>
    </w:lvl>
    <w:lvl w:ilvl="8" w:tplc="44A6FFEE">
      <w:numFmt w:val="bullet"/>
      <w:lvlText w:val="•"/>
      <w:lvlJc w:val="left"/>
      <w:pPr>
        <w:ind w:left="9137" w:hanging="240"/>
      </w:pPr>
      <w:rPr>
        <w:rFonts w:hint="default"/>
        <w:lang w:val="ru-RU" w:eastAsia="en-US" w:bidi="ar-SA"/>
      </w:rPr>
    </w:lvl>
  </w:abstractNum>
  <w:abstractNum w:abstractNumId="69">
    <w:nsid w:val="3B852136"/>
    <w:multiLevelType w:val="hybridMultilevel"/>
    <w:tmpl w:val="810C2078"/>
    <w:lvl w:ilvl="0" w:tplc="2684EE66">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4852E2B2">
      <w:numFmt w:val="bullet"/>
      <w:lvlText w:val="•"/>
      <w:lvlJc w:val="left"/>
      <w:pPr>
        <w:ind w:left="2594" w:hanging="240"/>
      </w:pPr>
      <w:rPr>
        <w:rFonts w:hint="default"/>
        <w:lang w:val="ru-RU" w:eastAsia="en-US" w:bidi="ar-SA"/>
      </w:rPr>
    </w:lvl>
    <w:lvl w:ilvl="2" w:tplc="5878751E">
      <w:numFmt w:val="bullet"/>
      <w:lvlText w:val="•"/>
      <w:lvlJc w:val="left"/>
      <w:pPr>
        <w:ind w:left="3529" w:hanging="240"/>
      </w:pPr>
      <w:rPr>
        <w:rFonts w:hint="default"/>
        <w:lang w:val="ru-RU" w:eastAsia="en-US" w:bidi="ar-SA"/>
      </w:rPr>
    </w:lvl>
    <w:lvl w:ilvl="3" w:tplc="740A2342">
      <w:numFmt w:val="bullet"/>
      <w:lvlText w:val="•"/>
      <w:lvlJc w:val="left"/>
      <w:pPr>
        <w:ind w:left="4463" w:hanging="240"/>
      </w:pPr>
      <w:rPr>
        <w:rFonts w:hint="default"/>
        <w:lang w:val="ru-RU" w:eastAsia="en-US" w:bidi="ar-SA"/>
      </w:rPr>
    </w:lvl>
    <w:lvl w:ilvl="4" w:tplc="1A581B06">
      <w:numFmt w:val="bullet"/>
      <w:lvlText w:val="•"/>
      <w:lvlJc w:val="left"/>
      <w:pPr>
        <w:ind w:left="5398" w:hanging="240"/>
      </w:pPr>
      <w:rPr>
        <w:rFonts w:hint="default"/>
        <w:lang w:val="ru-RU" w:eastAsia="en-US" w:bidi="ar-SA"/>
      </w:rPr>
    </w:lvl>
    <w:lvl w:ilvl="5" w:tplc="1920543A">
      <w:numFmt w:val="bullet"/>
      <w:lvlText w:val="•"/>
      <w:lvlJc w:val="left"/>
      <w:pPr>
        <w:ind w:left="6333" w:hanging="240"/>
      </w:pPr>
      <w:rPr>
        <w:rFonts w:hint="default"/>
        <w:lang w:val="ru-RU" w:eastAsia="en-US" w:bidi="ar-SA"/>
      </w:rPr>
    </w:lvl>
    <w:lvl w:ilvl="6" w:tplc="A1EEB1A0">
      <w:numFmt w:val="bullet"/>
      <w:lvlText w:val="•"/>
      <w:lvlJc w:val="left"/>
      <w:pPr>
        <w:ind w:left="7267" w:hanging="240"/>
      </w:pPr>
      <w:rPr>
        <w:rFonts w:hint="default"/>
        <w:lang w:val="ru-RU" w:eastAsia="en-US" w:bidi="ar-SA"/>
      </w:rPr>
    </w:lvl>
    <w:lvl w:ilvl="7" w:tplc="F7A069CA">
      <w:numFmt w:val="bullet"/>
      <w:lvlText w:val="•"/>
      <w:lvlJc w:val="left"/>
      <w:pPr>
        <w:ind w:left="8202" w:hanging="240"/>
      </w:pPr>
      <w:rPr>
        <w:rFonts w:hint="default"/>
        <w:lang w:val="ru-RU" w:eastAsia="en-US" w:bidi="ar-SA"/>
      </w:rPr>
    </w:lvl>
    <w:lvl w:ilvl="8" w:tplc="D7E05502">
      <w:numFmt w:val="bullet"/>
      <w:lvlText w:val="•"/>
      <w:lvlJc w:val="left"/>
      <w:pPr>
        <w:ind w:left="9137" w:hanging="240"/>
      </w:pPr>
      <w:rPr>
        <w:rFonts w:hint="default"/>
        <w:lang w:val="ru-RU" w:eastAsia="en-US" w:bidi="ar-SA"/>
      </w:rPr>
    </w:lvl>
  </w:abstractNum>
  <w:abstractNum w:abstractNumId="70">
    <w:nsid w:val="3C374FCF"/>
    <w:multiLevelType w:val="hybridMultilevel"/>
    <w:tmpl w:val="019065E8"/>
    <w:lvl w:ilvl="0" w:tplc="E558061C">
      <w:start w:val="1"/>
      <w:numFmt w:val="decimal"/>
      <w:lvlText w:val="%1."/>
      <w:lvlJc w:val="left"/>
      <w:pPr>
        <w:ind w:left="857" w:hanging="284"/>
      </w:pPr>
      <w:rPr>
        <w:rFonts w:ascii="Times New Roman" w:eastAsia="Times New Roman" w:hAnsi="Times New Roman" w:cs="Times New Roman" w:hint="default"/>
        <w:w w:val="100"/>
        <w:sz w:val="24"/>
        <w:szCs w:val="24"/>
        <w:lang w:val="ru-RU" w:eastAsia="en-US" w:bidi="ar-SA"/>
      </w:rPr>
    </w:lvl>
    <w:lvl w:ilvl="1" w:tplc="BCACC47E">
      <w:numFmt w:val="bullet"/>
      <w:lvlText w:val="•"/>
      <w:lvlJc w:val="left"/>
      <w:pPr>
        <w:ind w:left="1874" w:hanging="284"/>
      </w:pPr>
      <w:rPr>
        <w:rFonts w:hint="default"/>
        <w:lang w:val="ru-RU" w:eastAsia="en-US" w:bidi="ar-SA"/>
      </w:rPr>
    </w:lvl>
    <w:lvl w:ilvl="2" w:tplc="B0403308">
      <w:numFmt w:val="bullet"/>
      <w:lvlText w:val="•"/>
      <w:lvlJc w:val="left"/>
      <w:pPr>
        <w:ind w:left="2889" w:hanging="284"/>
      </w:pPr>
      <w:rPr>
        <w:rFonts w:hint="default"/>
        <w:lang w:val="ru-RU" w:eastAsia="en-US" w:bidi="ar-SA"/>
      </w:rPr>
    </w:lvl>
    <w:lvl w:ilvl="3" w:tplc="16947B02">
      <w:numFmt w:val="bullet"/>
      <w:lvlText w:val="•"/>
      <w:lvlJc w:val="left"/>
      <w:pPr>
        <w:ind w:left="3903" w:hanging="284"/>
      </w:pPr>
      <w:rPr>
        <w:rFonts w:hint="default"/>
        <w:lang w:val="ru-RU" w:eastAsia="en-US" w:bidi="ar-SA"/>
      </w:rPr>
    </w:lvl>
    <w:lvl w:ilvl="4" w:tplc="664035EC">
      <w:numFmt w:val="bullet"/>
      <w:lvlText w:val="•"/>
      <w:lvlJc w:val="left"/>
      <w:pPr>
        <w:ind w:left="4918" w:hanging="284"/>
      </w:pPr>
      <w:rPr>
        <w:rFonts w:hint="default"/>
        <w:lang w:val="ru-RU" w:eastAsia="en-US" w:bidi="ar-SA"/>
      </w:rPr>
    </w:lvl>
    <w:lvl w:ilvl="5" w:tplc="100CFDF6">
      <w:numFmt w:val="bullet"/>
      <w:lvlText w:val="•"/>
      <w:lvlJc w:val="left"/>
      <w:pPr>
        <w:ind w:left="5933" w:hanging="284"/>
      </w:pPr>
      <w:rPr>
        <w:rFonts w:hint="default"/>
        <w:lang w:val="ru-RU" w:eastAsia="en-US" w:bidi="ar-SA"/>
      </w:rPr>
    </w:lvl>
    <w:lvl w:ilvl="6" w:tplc="7E2CD588">
      <w:numFmt w:val="bullet"/>
      <w:lvlText w:val="•"/>
      <w:lvlJc w:val="left"/>
      <w:pPr>
        <w:ind w:left="6947" w:hanging="284"/>
      </w:pPr>
      <w:rPr>
        <w:rFonts w:hint="default"/>
        <w:lang w:val="ru-RU" w:eastAsia="en-US" w:bidi="ar-SA"/>
      </w:rPr>
    </w:lvl>
    <w:lvl w:ilvl="7" w:tplc="5B9E29C6">
      <w:numFmt w:val="bullet"/>
      <w:lvlText w:val="•"/>
      <w:lvlJc w:val="left"/>
      <w:pPr>
        <w:ind w:left="7962" w:hanging="284"/>
      </w:pPr>
      <w:rPr>
        <w:rFonts w:hint="default"/>
        <w:lang w:val="ru-RU" w:eastAsia="en-US" w:bidi="ar-SA"/>
      </w:rPr>
    </w:lvl>
    <w:lvl w:ilvl="8" w:tplc="15281DA2">
      <w:numFmt w:val="bullet"/>
      <w:lvlText w:val="•"/>
      <w:lvlJc w:val="left"/>
      <w:pPr>
        <w:ind w:left="8977" w:hanging="284"/>
      </w:pPr>
      <w:rPr>
        <w:rFonts w:hint="default"/>
        <w:lang w:val="ru-RU" w:eastAsia="en-US" w:bidi="ar-SA"/>
      </w:rPr>
    </w:lvl>
  </w:abstractNum>
  <w:abstractNum w:abstractNumId="71">
    <w:nsid w:val="3C5F4CBD"/>
    <w:multiLevelType w:val="hybridMultilevel"/>
    <w:tmpl w:val="53A69990"/>
    <w:lvl w:ilvl="0" w:tplc="04190011">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E156B37"/>
    <w:multiLevelType w:val="hybridMultilevel"/>
    <w:tmpl w:val="F24CCC80"/>
    <w:lvl w:ilvl="0" w:tplc="078CE0B6">
      <w:start w:val="1"/>
      <w:numFmt w:val="decimal"/>
      <w:lvlText w:val="%1)"/>
      <w:lvlJc w:val="left"/>
      <w:pPr>
        <w:ind w:left="857" w:hanging="428"/>
      </w:pPr>
      <w:rPr>
        <w:rFonts w:ascii="Times New Roman" w:eastAsia="Times New Roman" w:hAnsi="Times New Roman" w:cs="Times New Roman" w:hint="default"/>
        <w:w w:val="100"/>
        <w:sz w:val="23"/>
        <w:szCs w:val="23"/>
        <w:lang w:val="ru-RU" w:eastAsia="en-US" w:bidi="ar-SA"/>
      </w:rPr>
    </w:lvl>
    <w:lvl w:ilvl="1" w:tplc="35E61FA2">
      <w:numFmt w:val="bullet"/>
      <w:lvlText w:val="•"/>
      <w:lvlJc w:val="left"/>
      <w:pPr>
        <w:ind w:left="1874" w:hanging="428"/>
      </w:pPr>
      <w:rPr>
        <w:rFonts w:hint="default"/>
        <w:lang w:val="ru-RU" w:eastAsia="en-US" w:bidi="ar-SA"/>
      </w:rPr>
    </w:lvl>
    <w:lvl w:ilvl="2" w:tplc="115C4100">
      <w:numFmt w:val="bullet"/>
      <w:lvlText w:val="•"/>
      <w:lvlJc w:val="left"/>
      <w:pPr>
        <w:ind w:left="2889" w:hanging="428"/>
      </w:pPr>
      <w:rPr>
        <w:rFonts w:hint="default"/>
        <w:lang w:val="ru-RU" w:eastAsia="en-US" w:bidi="ar-SA"/>
      </w:rPr>
    </w:lvl>
    <w:lvl w:ilvl="3" w:tplc="056E8E56">
      <w:numFmt w:val="bullet"/>
      <w:lvlText w:val="•"/>
      <w:lvlJc w:val="left"/>
      <w:pPr>
        <w:ind w:left="3903" w:hanging="428"/>
      </w:pPr>
      <w:rPr>
        <w:rFonts w:hint="default"/>
        <w:lang w:val="ru-RU" w:eastAsia="en-US" w:bidi="ar-SA"/>
      </w:rPr>
    </w:lvl>
    <w:lvl w:ilvl="4" w:tplc="DF16DF6E">
      <w:numFmt w:val="bullet"/>
      <w:lvlText w:val="•"/>
      <w:lvlJc w:val="left"/>
      <w:pPr>
        <w:ind w:left="4918" w:hanging="428"/>
      </w:pPr>
      <w:rPr>
        <w:rFonts w:hint="default"/>
        <w:lang w:val="ru-RU" w:eastAsia="en-US" w:bidi="ar-SA"/>
      </w:rPr>
    </w:lvl>
    <w:lvl w:ilvl="5" w:tplc="00DEBBE6">
      <w:numFmt w:val="bullet"/>
      <w:lvlText w:val="•"/>
      <w:lvlJc w:val="left"/>
      <w:pPr>
        <w:ind w:left="5933" w:hanging="428"/>
      </w:pPr>
      <w:rPr>
        <w:rFonts w:hint="default"/>
        <w:lang w:val="ru-RU" w:eastAsia="en-US" w:bidi="ar-SA"/>
      </w:rPr>
    </w:lvl>
    <w:lvl w:ilvl="6" w:tplc="018A55D4">
      <w:numFmt w:val="bullet"/>
      <w:lvlText w:val="•"/>
      <w:lvlJc w:val="left"/>
      <w:pPr>
        <w:ind w:left="6947" w:hanging="428"/>
      </w:pPr>
      <w:rPr>
        <w:rFonts w:hint="default"/>
        <w:lang w:val="ru-RU" w:eastAsia="en-US" w:bidi="ar-SA"/>
      </w:rPr>
    </w:lvl>
    <w:lvl w:ilvl="7" w:tplc="2C0AE8AE">
      <w:numFmt w:val="bullet"/>
      <w:lvlText w:val="•"/>
      <w:lvlJc w:val="left"/>
      <w:pPr>
        <w:ind w:left="7962" w:hanging="428"/>
      </w:pPr>
      <w:rPr>
        <w:rFonts w:hint="default"/>
        <w:lang w:val="ru-RU" w:eastAsia="en-US" w:bidi="ar-SA"/>
      </w:rPr>
    </w:lvl>
    <w:lvl w:ilvl="8" w:tplc="F0685AB4">
      <w:numFmt w:val="bullet"/>
      <w:lvlText w:val="•"/>
      <w:lvlJc w:val="left"/>
      <w:pPr>
        <w:ind w:left="8977" w:hanging="428"/>
      </w:pPr>
      <w:rPr>
        <w:rFonts w:hint="default"/>
        <w:lang w:val="ru-RU" w:eastAsia="en-US" w:bidi="ar-SA"/>
      </w:rPr>
    </w:lvl>
  </w:abstractNum>
  <w:abstractNum w:abstractNumId="73">
    <w:nsid w:val="3E5B775F"/>
    <w:multiLevelType w:val="hybridMultilevel"/>
    <w:tmpl w:val="9A36B234"/>
    <w:lvl w:ilvl="0" w:tplc="F19CAD00">
      <w:start w:val="1"/>
      <w:numFmt w:val="decimal"/>
      <w:lvlText w:val="%1."/>
      <w:lvlJc w:val="left"/>
      <w:pPr>
        <w:ind w:left="1723" w:hanging="300"/>
      </w:pPr>
      <w:rPr>
        <w:rFonts w:ascii="Times New Roman" w:eastAsia="Times New Roman" w:hAnsi="Times New Roman" w:cs="Times New Roman" w:hint="default"/>
        <w:w w:val="100"/>
        <w:sz w:val="24"/>
        <w:szCs w:val="24"/>
        <w:lang w:val="ru-RU" w:eastAsia="en-US" w:bidi="ar-SA"/>
      </w:rPr>
    </w:lvl>
    <w:lvl w:ilvl="1" w:tplc="78E6AF2A">
      <w:numFmt w:val="bullet"/>
      <w:lvlText w:val="•"/>
      <w:lvlJc w:val="left"/>
      <w:pPr>
        <w:ind w:left="2648" w:hanging="300"/>
      </w:pPr>
      <w:rPr>
        <w:rFonts w:hint="default"/>
        <w:lang w:val="ru-RU" w:eastAsia="en-US" w:bidi="ar-SA"/>
      </w:rPr>
    </w:lvl>
    <w:lvl w:ilvl="2" w:tplc="8C18E2A2">
      <w:numFmt w:val="bullet"/>
      <w:lvlText w:val="•"/>
      <w:lvlJc w:val="left"/>
      <w:pPr>
        <w:ind w:left="3577" w:hanging="300"/>
      </w:pPr>
      <w:rPr>
        <w:rFonts w:hint="default"/>
        <w:lang w:val="ru-RU" w:eastAsia="en-US" w:bidi="ar-SA"/>
      </w:rPr>
    </w:lvl>
    <w:lvl w:ilvl="3" w:tplc="F7144210">
      <w:numFmt w:val="bullet"/>
      <w:lvlText w:val="•"/>
      <w:lvlJc w:val="left"/>
      <w:pPr>
        <w:ind w:left="4505" w:hanging="300"/>
      </w:pPr>
      <w:rPr>
        <w:rFonts w:hint="default"/>
        <w:lang w:val="ru-RU" w:eastAsia="en-US" w:bidi="ar-SA"/>
      </w:rPr>
    </w:lvl>
    <w:lvl w:ilvl="4" w:tplc="B2FCEE86">
      <w:numFmt w:val="bullet"/>
      <w:lvlText w:val="•"/>
      <w:lvlJc w:val="left"/>
      <w:pPr>
        <w:ind w:left="5434" w:hanging="300"/>
      </w:pPr>
      <w:rPr>
        <w:rFonts w:hint="default"/>
        <w:lang w:val="ru-RU" w:eastAsia="en-US" w:bidi="ar-SA"/>
      </w:rPr>
    </w:lvl>
    <w:lvl w:ilvl="5" w:tplc="47060FDA">
      <w:numFmt w:val="bullet"/>
      <w:lvlText w:val="•"/>
      <w:lvlJc w:val="left"/>
      <w:pPr>
        <w:ind w:left="6363" w:hanging="300"/>
      </w:pPr>
      <w:rPr>
        <w:rFonts w:hint="default"/>
        <w:lang w:val="ru-RU" w:eastAsia="en-US" w:bidi="ar-SA"/>
      </w:rPr>
    </w:lvl>
    <w:lvl w:ilvl="6" w:tplc="9B188B40">
      <w:numFmt w:val="bullet"/>
      <w:lvlText w:val="•"/>
      <w:lvlJc w:val="left"/>
      <w:pPr>
        <w:ind w:left="7291" w:hanging="300"/>
      </w:pPr>
      <w:rPr>
        <w:rFonts w:hint="default"/>
        <w:lang w:val="ru-RU" w:eastAsia="en-US" w:bidi="ar-SA"/>
      </w:rPr>
    </w:lvl>
    <w:lvl w:ilvl="7" w:tplc="B094CDFA">
      <w:numFmt w:val="bullet"/>
      <w:lvlText w:val="•"/>
      <w:lvlJc w:val="left"/>
      <w:pPr>
        <w:ind w:left="8220" w:hanging="300"/>
      </w:pPr>
      <w:rPr>
        <w:rFonts w:hint="default"/>
        <w:lang w:val="ru-RU" w:eastAsia="en-US" w:bidi="ar-SA"/>
      </w:rPr>
    </w:lvl>
    <w:lvl w:ilvl="8" w:tplc="6E9240AC">
      <w:numFmt w:val="bullet"/>
      <w:lvlText w:val="•"/>
      <w:lvlJc w:val="left"/>
      <w:pPr>
        <w:ind w:left="9149" w:hanging="300"/>
      </w:pPr>
      <w:rPr>
        <w:rFonts w:hint="default"/>
        <w:lang w:val="ru-RU" w:eastAsia="en-US" w:bidi="ar-SA"/>
      </w:rPr>
    </w:lvl>
  </w:abstractNum>
  <w:abstractNum w:abstractNumId="74">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5">
    <w:nsid w:val="3E9B06E7"/>
    <w:multiLevelType w:val="hybridMultilevel"/>
    <w:tmpl w:val="0234EC42"/>
    <w:lvl w:ilvl="0" w:tplc="5082DCBA">
      <w:start w:val="1"/>
      <w:numFmt w:val="decimal"/>
      <w:lvlText w:val="%1."/>
      <w:lvlJc w:val="left"/>
      <w:pPr>
        <w:ind w:left="857" w:hanging="320"/>
      </w:pPr>
      <w:rPr>
        <w:rFonts w:ascii="Times New Roman" w:eastAsia="Times New Roman" w:hAnsi="Times New Roman" w:cs="Times New Roman" w:hint="default"/>
        <w:w w:val="100"/>
        <w:sz w:val="24"/>
        <w:szCs w:val="24"/>
        <w:lang w:val="ru-RU" w:eastAsia="en-US" w:bidi="ar-SA"/>
      </w:rPr>
    </w:lvl>
    <w:lvl w:ilvl="1" w:tplc="859047EE">
      <w:numFmt w:val="bullet"/>
      <w:lvlText w:val="•"/>
      <w:lvlJc w:val="left"/>
      <w:pPr>
        <w:ind w:left="1874" w:hanging="320"/>
      </w:pPr>
      <w:rPr>
        <w:rFonts w:hint="default"/>
        <w:lang w:val="ru-RU" w:eastAsia="en-US" w:bidi="ar-SA"/>
      </w:rPr>
    </w:lvl>
    <w:lvl w:ilvl="2" w:tplc="F70C3F60">
      <w:numFmt w:val="bullet"/>
      <w:lvlText w:val="•"/>
      <w:lvlJc w:val="left"/>
      <w:pPr>
        <w:ind w:left="2889" w:hanging="320"/>
      </w:pPr>
      <w:rPr>
        <w:rFonts w:hint="default"/>
        <w:lang w:val="ru-RU" w:eastAsia="en-US" w:bidi="ar-SA"/>
      </w:rPr>
    </w:lvl>
    <w:lvl w:ilvl="3" w:tplc="8F0C3748">
      <w:numFmt w:val="bullet"/>
      <w:lvlText w:val="•"/>
      <w:lvlJc w:val="left"/>
      <w:pPr>
        <w:ind w:left="3903" w:hanging="320"/>
      </w:pPr>
      <w:rPr>
        <w:rFonts w:hint="default"/>
        <w:lang w:val="ru-RU" w:eastAsia="en-US" w:bidi="ar-SA"/>
      </w:rPr>
    </w:lvl>
    <w:lvl w:ilvl="4" w:tplc="3314CD5C">
      <w:numFmt w:val="bullet"/>
      <w:lvlText w:val="•"/>
      <w:lvlJc w:val="left"/>
      <w:pPr>
        <w:ind w:left="4918" w:hanging="320"/>
      </w:pPr>
      <w:rPr>
        <w:rFonts w:hint="default"/>
        <w:lang w:val="ru-RU" w:eastAsia="en-US" w:bidi="ar-SA"/>
      </w:rPr>
    </w:lvl>
    <w:lvl w:ilvl="5" w:tplc="EB22035C">
      <w:numFmt w:val="bullet"/>
      <w:lvlText w:val="•"/>
      <w:lvlJc w:val="left"/>
      <w:pPr>
        <w:ind w:left="5933" w:hanging="320"/>
      </w:pPr>
      <w:rPr>
        <w:rFonts w:hint="default"/>
        <w:lang w:val="ru-RU" w:eastAsia="en-US" w:bidi="ar-SA"/>
      </w:rPr>
    </w:lvl>
    <w:lvl w:ilvl="6" w:tplc="42F29614">
      <w:numFmt w:val="bullet"/>
      <w:lvlText w:val="•"/>
      <w:lvlJc w:val="left"/>
      <w:pPr>
        <w:ind w:left="6947" w:hanging="320"/>
      </w:pPr>
      <w:rPr>
        <w:rFonts w:hint="default"/>
        <w:lang w:val="ru-RU" w:eastAsia="en-US" w:bidi="ar-SA"/>
      </w:rPr>
    </w:lvl>
    <w:lvl w:ilvl="7" w:tplc="F3966E00">
      <w:numFmt w:val="bullet"/>
      <w:lvlText w:val="•"/>
      <w:lvlJc w:val="left"/>
      <w:pPr>
        <w:ind w:left="7962" w:hanging="320"/>
      </w:pPr>
      <w:rPr>
        <w:rFonts w:hint="default"/>
        <w:lang w:val="ru-RU" w:eastAsia="en-US" w:bidi="ar-SA"/>
      </w:rPr>
    </w:lvl>
    <w:lvl w:ilvl="8" w:tplc="5D68D3B4">
      <w:numFmt w:val="bullet"/>
      <w:lvlText w:val="•"/>
      <w:lvlJc w:val="left"/>
      <w:pPr>
        <w:ind w:left="8977" w:hanging="320"/>
      </w:pPr>
      <w:rPr>
        <w:rFonts w:hint="default"/>
        <w:lang w:val="ru-RU" w:eastAsia="en-US" w:bidi="ar-SA"/>
      </w:rPr>
    </w:lvl>
  </w:abstractNum>
  <w:abstractNum w:abstractNumId="76">
    <w:nsid w:val="427D71E6"/>
    <w:multiLevelType w:val="hybridMultilevel"/>
    <w:tmpl w:val="BDE6A2D4"/>
    <w:lvl w:ilvl="0" w:tplc="4AD09136">
      <w:numFmt w:val="bullet"/>
      <w:lvlText w:val=""/>
      <w:lvlJc w:val="left"/>
      <w:pPr>
        <w:ind w:left="857" w:hanging="142"/>
      </w:pPr>
      <w:rPr>
        <w:rFonts w:ascii="Symbol" w:eastAsia="Symbol" w:hAnsi="Symbol" w:cs="Symbol" w:hint="default"/>
        <w:w w:val="99"/>
        <w:sz w:val="20"/>
        <w:szCs w:val="20"/>
        <w:lang w:val="ru-RU" w:eastAsia="en-US" w:bidi="ar-SA"/>
      </w:rPr>
    </w:lvl>
    <w:lvl w:ilvl="1" w:tplc="3DC2C7E4">
      <w:numFmt w:val="bullet"/>
      <w:lvlText w:val="•"/>
      <w:lvlJc w:val="left"/>
      <w:pPr>
        <w:ind w:left="1874" w:hanging="142"/>
      </w:pPr>
      <w:rPr>
        <w:rFonts w:hint="default"/>
        <w:lang w:val="ru-RU" w:eastAsia="en-US" w:bidi="ar-SA"/>
      </w:rPr>
    </w:lvl>
    <w:lvl w:ilvl="2" w:tplc="3482CE6A">
      <w:numFmt w:val="bullet"/>
      <w:lvlText w:val="•"/>
      <w:lvlJc w:val="left"/>
      <w:pPr>
        <w:ind w:left="2889" w:hanging="142"/>
      </w:pPr>
      <w:rPr>
        <w:rFonts w:hint="default"/>
        <w:lang w:val="ru-RU" w:eastAsia="en-US" w:bidi="ar-SA"/>
      </w:rPr>
    </w:lvl>
    <w:lvl w:ilvl="3" w:tplc="4344ECA6">
      <w:numFmt w:val="bullet"/>
      <w:lvlText w:val="•"/>
      <w:lvlJc w:val="left"/>
      <w:pPr>
        <w:ind w:left="3903" w:hanging="142"/>
      </w:pPr>
      <w:rPr>
        <w:rFonts w:hint="default"/>
        <w:lang w:val="ru-RU" w:eastAsia="en-US" w:bidi="ar-SA"/>
      </w:rPr>
    </w:lvl>
    <w:lvl w:ilvl="4" w:tplc="22DEE6C4">
      <w:numFmt w:val="bullet"/>
      <w:lvlText w:val="•"/>
      <w:lvlJc w:val="left"/>
      <w:pPr>
        <w:ind w:left="4918" w:hanging="142"/>
      </w:pPr>
      <w:rPr>
        <w:rFonts w:hint="default"/>
        <w:lang w:val="ru-RU" w:eastAsia="en-US" w:bidi="ar-SA"/>
      </w:rPr>
    </w:lvl>
    <w:lvl w:ilvl="5" w:tplc="87986544">
      <w:numFmt w:val="bullet"/>
      <w:lvlText w:val="•"/>
      <w:lvlJc w:val="left"/>
      <w:pPr>
        <w:ind w:left="5933" w:hanging="142"/>
      </w:pPr>
      <w:rPr>
        <w:rFonts w:hint="default"/>
        <w:lang w:val="ru-RU" w:eastAsia="en-US" w:bidi="ar-SA"/>
      </w:rPr>
    </w:lvl>
    <w:lvl w:ilvl="6" w:tplc="41AA99F2">
      <w:numFmt w:val="bullet"/>
      <w:lvlText w:val="•"/>
      <w:lvlJc w:val="left"/>
      <w:pPr>
        <w:ind w:left="6947" w:hanging="142"/>
      </w:pPr>
      <w:rPr>
        <w:rFonts w:hint="default"/>
        <w:lang w:val="ru-RU" w:eastAsia="en-US" w:bidi="ar-SA"/>
      </w:rPr>
    </w:lvl>
    <w:lvl w:ilvl="7" w:tplc="65000FFA">
      <w:numFmt w:val="bullet"/>
      <w:lvlText w:val="•"/>
      <w:lvlJc w:val="left"/>
      <w:pPr>
        <w:ind w:left="7962" w:hanging="142"/>
      </w:pPr>
      <w:rPr>
        <w:rFonts w:hint="default"/>
        <w:lang w:val="ru-RU" w:eastAsia="en-US" w:bidi="ar-SA"/>
      </w:rPr>
    </w:lvl>
    <w:lvl w:ilvl="8" w:tplc="342A9EE4">
      <w:numFmt w:val="bullet"/>
      <w:lvlText w:val="•"/>
      <w:lvlJc w:val="left"/>
      <w:pPr>
        <w:ind w:left="8977" w:hanging="142"/>
      </w:pPr>
      <w:rPr>
        <w:rFonts w:hint="default"/>
        <w:lang w:val="ru-RU" w:eastAsia="en-US" w:bidi="ar-SA"/>
      </w:rPr>
    </w:lvl>
  </w:abstractNum>
  <w:abstractNum w:abstractNumId="77">
    <w:nsid w:val="428E7964"/>
    <w:multiLevelType w:val="hybridMultilevel"/>
    <w:tmpl w:val="8C6A47D0"/>
    <w:lvl w:ilvl="0" w:tplc="4808D5D2">
      <w:start w:val="1"/>
      <w:numFmt w:val="decimal"/>
      <w:lvlText w:val="%1)"/>
      <w:lvlJc w:val="left"/>
      <w:pPr>
        <w:ind w:left="857" w:hanging="320"/>
      </w:pPr>
      <w:rPr>
        <w:rFonts w:ascii="Times New Roman" w:eastAsia="Times New Roman" w:hAnsi="Times New Roman" w:cs="Times New Roman" w:hint="default"/>
        <w:w w:val="99"/>
        <w:sz w:val="24"/>
        <w:szCs w:val="24"/>
        <w:lang w:val="ru-RU" w:eastAsia="en-US" w:bidi="ar-SA"/>
      </w:rPr>
    </w:lvl>
    <w:lvl w:ilvl="1" w:tplc="7172BF54">
      <w:numFmt w:val="bullet"/>
      <w:lvlText w:val="•"/>
      <w:lvlJc w:val="left"/>
      <w:pPr>
        <w:ind w:left="1874" w:hanging="320"/>
      </w:pPr>
      <w:rPr>
        <w:rFonts w:hint="default"/>
        <w:lang w:val="ru-RU" w:eastAsia="en-US" w:bidi="ar-SA"/>
      </w:rPr>
    </w:lvl>
    <w:lvl w:ilvl="2" w:tplc="9F7E276C">
      <w:numFmt w:val="bullet"/>
      <w:lvlText w:val="•"/>
      <w:lvlJc w:val="left"/>
      <w:pPr>
        <w:ind w:left="2889" w:hanging="320"/>
      </w:pPr>
      <w:rPr>
        <w:rFonts w:hint="default"/>
        <w:lang w:val="ru-RU" w:eastAsia="en-US" w:bidi="ar-SA"/>
      </w:rPr>
    </w:lvl>
    <w:lvl w:ilvl="3" w:tplc="A48073E2">
      <w:numFmt w:val="bullet"/>
      <w:lvlText w:val="•"/>
      <w:lvlJc w:val="left"/>
      <w:pPr>
        <w:ind w:left="3903" w:hanging="320"/>
      </w:pPr>
      <w:rPr>
        <w:rFonts w:hint="default"/>
        <w:lang w:val="ru-RU" w:eastAsia="en-US" w:bidi="ar-SA"/>
      </w:rPr>
    </w:lvl>
    <w:lvl w:ilvl="4" w:tplc="4830B272">
      <w:numFmt w:val="bullet"/>
      <w:lvlText w:val="•"/>
      <w:lvlJc w:val="left"/>
      <w:pPr>
        <w:ind w:left="4918" w:hanging="320"/>
      </w:pPr>
      <w:rPr>
        <w:rFonts w:hint="default"/>
        <w:lang w:val="ru-RU" w:eastAsia="en-US" w:bidi="ar-SA"/>
      </w:rPr>
    </w:lvl>
    <w:lvl w:ilvl="5" w:tplc="5A9ED60C">
      <w:numFmt w:val="bullet"/>
      <w:lvlText w:val="•"/>
      <w:lvlJc w:val="left"/>
      <w:pPr>
        <w:ind w:left="5933" w:hanging="320"/>
      </w:pPr>
      <w:rPr>
        <w:rFonts w:hint="default"/>
        <w:lang w:val="ru-RU" w:eastAsia="en-US" w:bidi="ar-SA"/>
      </w:rPr>
    </w:lvl>
    <w:lvl w:ilvl="6" w:tplc="07D612D2">
      <w:numFmt w:val="bullet"/>
      <w:lvlText w:val="•"/>
      <w:lvlJc w:val="left"/>
      <w:pPr>
        <w:ind w:left="6947" w:hanging="320"/>
      </w:pPr>
      <w:rPr>
        <w:rFonts w:hint="default"/>
        <w:lang w:val="ru-RU" w:eastAsia="en-US" w:bidi="ar-SA"/>
      </w:rPr>
    </w:lvl>
    <w:lvl w:ilvl="7" w:tplc="4086C4A2">
      <w:numFmt w:val="bullet"/>
      <w:lvlText w:val="•"/>
      <w:lvlJc w:val="left"/>
      <w:pPr>
        <w:ind w:left="7962" w:hanging="320"/>
      </w:pPr>
      <w:rPr>
        <w:rFonts w:hint="default"/>
        <w:lang w:val="ru-RU" w:eastAsia="en-US" w:bidi="ar-SA"/>
      </w:rPr>
    </w:lvl>
    <w:lvl w:ilvl="8" w:tplc="3178499A">
      <w:numFmt w:val="bullet"/>
      <w:lvlText w:val="•"/>
      <w:lvlJc w:val="left"/>
      <w:pPr>
        <w:ind w:left="8977" w:hanging="320"/>
      </w:pPr>
      <w:rPr>
        <w:rFonts w:hint="default"/>
        <w:lang w:val="ru-RU" w:eastAsia="en-US" w:bidi="ar-SA"/>
      </w:rPr>
    </w:lvl>
  </w:abstractNum>
  <w:abstractNum w:abstractNumId="78">
    <w:nsid w:val="4307159C"/>
    <w:multiLevelType w:val="hybridMultilevel"/>
    <w:tmpl w:val="DA5212AE"/>
    <w:lvl w:ilvl="0" w:tplc="3A32EAC6">
      <w:numFmt w:val="bullet"/>
      <w:lvlText w:val=""/>
      <w:lvlJc w:val="left"/>
      <w:pPr>
        <w:ind w:left="857" w:hanging="142"/>
      </w:pPr>
      <w:rPr>
        <w:rFonts w:ascii="Symbol" w:eastAsia="Symbol" w:hAnsi="Symbol" w:cs="Symbol" w:hint="default"/>
        <w:w w:val="99"/>
        <w:sz w:val="20"/>
        <w:szCs w:val="20"/>
        <w:lang w:val="ru-RU" w:eastAsia="en-US" w:bidi="ar-SA"/>
      </w:rPr>
    </w:lvl>
    <w:lvl w:ilvl="1" w:tplc="643CE052">
      <w:numFmt w:val="bullet"/>
      <w:lvlText w:val="•"/>
      <w:lvlJc w:val="left"/>
      <w:pPr>
        <w:ind w:left="1874" w:hanging="142"/>
      </w:pPr>
      <w:rPr>
        <w:rFonts w:hint="default"/>
        <w:lang w:val="ru-RU" w:eastAsia="en-US" w:bidi="ar-SA"/>
      </w:rPr>
    </w:lvl>
    <w:lvl w:ilvl="2" w:tplc="5FB61FA0">
      <w:numFmt w:val="bullet"/>
      <w:lvlText w:val="•"/>
      <w:lvlJc w:val="left"/>
      <w:pPr>
        <w:ind w:left="2889" w:hanging="142"/>
      </w:pPr>
      <w:rPr>
        <w:rFonts w:hint="default"/>
        <w:lang w:val="ru-RU" w:eastAsia="en-US" w:bidi="ar-SA"/>
      </w:rPr>
    </w:lvl>
    <w:lvl w:ilvl="3" w:tplc="BFF00030">
      <w:numFmt w:val="bullet"/>
      <w:lvlText w:val="•"/>
      <w:lvlJc w:val="left"/>
      <w:pPr>
        <w:ind w:left="3903" w:hanging="142"/>
      </w:pPr>
      <w:rPr>
        <w:rFonts w:hint="default"/>
        <w:lang w:val="ru-RU" w:eastAsia="en-US" w:bidi="ar-SA"/>
      </w:rPr>
    </w:lvl>
    <w:lvl w:ilvl="4" w:tplc="74C88364">
      <w:numFmt w:val="bullet"/>
      <w:lvlText w:val="•"/>
      <w:lvlJc w:val="left"/>
      <w:pPr>
        <w:ind w:left="4918" w:hanging="142"/>
      </w:pPr>
      <w:rPr>
        <w:rFonts w:hint="default"/>
        <w:lang w:val="ru-RU" w:eastAsia="en-US" w:bidi="ar-SA"/>
      </w:rPr>
    </w:lvl>
    <w:lvl w:ilvl="5" w:tplc="2F983A48">
      <w:numFmt w:val="bullet"/>
      <w:lvlText w:val="•"/>
      <w:lvlJc w:val="left"/>
      <w:pPr>
        <w:ind w:left="5933" w:hanging="142"/>
      </w:pPr>
      <w:rPr>
        <w:rFonts w:hint="default"/>
        <w:lang w:val="ru-RU" w:eastAsia="en-US" w:bidi="ar-SA"/>
      </w:rPr>
    </w:lvl>
    <w:lvl w:ilvl="6" w:tplc="6E8EAA96">
      <w:numFmt w:val="bullet"/>
      <w:lvlText w:val="•"/>
      <w:lvlJc w:val="left"/>
      <w:pPr>
        <w:ind w:left="6947" w:hanging="142"/>
      </w:pPr>
      <w:rPr>
        <w:rFonts w:hint="default"/>
        <w:lang w:val="ru-RU" w:eastAsia="en-US" w:bidi="ar-SA"/>
      </w:rPr>
    </w:lvl>
    <w:lvl w:ilvl="7" w:tplc="ECE2468E">
      <w:numFmt w:val="bullet"/>
      <w:lvlText w:val="•"/>
      <w:lvlJc w:val="left"/>
      <w:pPr>
        <w:ind w:left="7962" w:hanging="142"/>
      </w:pPr>
      <w:rPr>
        <w:rFonts w:hint="default"/>
        <w:lang w:val="ru-RU" w:eastAsia="en-US" w:bidi="ar-SA"/>
      </w:rPr>
    </w:lvl>
    <w:lvl w:ilvl="8" w:tplc="2AA6AC4E">
      <w:numFmt w:val="bullet"/>
      <w:lvlText w:val="•"/>
      <w:lvlJc w:val="left"/>
      <w:pPr>
        <w:ind w:left="8977" w:hanging="142"/>
      </w:pPr>
      <w:rPr>
        <w:rFonts w:hint="default"/>
        <w:lang w:val="ru-RU" w:eastAsia="en-US" w:bidi="ar-SA"/>
      </w:rPr>
    </w:lvl>
  </w:abstractNum>
  <w:abstractNum w:abstractNumId="79">
    <w:nsid w:val="444F4EBF"/>
    <w:multiLevelType w:val="hybridMultilevel"/>
    <w:tmpl w:val="9846239E"/>
    <w:lvl w:ilvl="0" w:tplc="AAF87E04">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EDB4C5AE">
      <w:numFmt w:val="bullet"/>
      <w:lvlText w:val="•"/>
      <w:lvlJc w:val="left"/>
      <w:pPr>
        <w:ind w:left="2594" w:hanging="240"/>
      </w:pPr>
      <w:rPr>
        <w:rFonts w:hint="default"/>
        <w:lang w:val="ru-RU" w:eastAsia="en-US" w:bidi="ar-SA"/>
      </w:rPr>
    </w:lvl>
    <w:lvl w:ilvl="2" w:tplc="31E21486">
      <w:numFmt w:val="bullet"/>
      <w:lvlText w:val="•"/>
      <w:lvlJc w:val="left"/>
      <w:pPr>
        <w:ind w:left="3529" w:hanging="240"/>
      </w:pPr>
      <w:rPr>
        <w:rFonts w:hint="default"/>
        <w:lang w:val="ru-RU" w:eastAsia="en-US" w:bidi="ar-SA"/>
      </w:rPr>
    </w:lvl>
    <w:lvl w:ilvl="3" w:tplc="A404BF5E">
      <w:numFmt w:val="bullet"/>
      <w:lvlText w:val="•"/>
      <w:lvlJc w:val="left"/>
      <w:pPr>
        <w:ind w:left="4463" w:hanging="240"/>
      </w:pPr>
      <w:rPr>
        <w:rFonts w:hint="default"/>
        <w:lang w:val="ru-RU" w:eastAsia="en-US" w:bidi="ar-SA"/>
      </w:rPr>
    </w:lvl>
    <w:lvl w:ilvl="4" w:tplc="258E3600">
      <w:numFmt w:val="bullet"/>
      <w:lvlText w:val="•"/>
      <w:lvlJc w:val="left"/>
      <w:pPr>
        <w:ind w:left="5398" w:hanging="240"/>
      </w:pPr>
      <w:rPr>
        <w:rFonts w:hint="default"/>
        <w:lang w:val="ru-RU" w:eastAsia="en-US" w:bidi="ar-SA"/>
      </w:rPr>
    </w:lvl>
    <w:lvl w:ilvl="5" w:tplc="E8280E80">
      <w:numFmt w:val="bullet"/>
      <w:lvlText w:val="•"/>
      <w:lvlJc w:val="left"/>
      <w:pPr>
        <w:ind w:left="6333" w:hanging="240"/>
      </w:pPr>
      <w:rPr>
        <w:rFonts w:hint="default"/>
        <w:lang w:val="ru-RU" w:eastAsia="en-US" w:bidi="ar-SA"/>
      </w:rPr>
    </w:lvl>
    <w:lvl w:ilvl="6" w:tplc="9D3C9522">
      <w:numFmt w:val="bullet"/>
      <w:lvlText w:val="•"/>
      <w:lvlJc w:val="left"/>
      <w:pPr>
        <w:ind w:left="7267" w:hanging="240"/>
      </w:pPr>
      <w:rPr>
        <w:rFonts w:hint="default"/>
        <w:lang w:val="ru-RU" w:eastAsia="en-US" w:bidi="ar-SA"/>
      </w:rPr>
    </w:lvl>
    <w:lvl w:ilvl="7" w:tplc="AC1C2FA0">
      <w:numFmt w:val="bullet"/>
      <w:lvlText w:val="•"/>
      <w:lvlJc w:val="left"/>
      <w:pPr>
        <w:ind w:left="8202" w:hanging="240"/>
      </w:pPr>
      <w:rPr>
        <w:rFonts w:hint="default"/>
        <w:lang w:val="ru-RU" w:eastAsia="en-US" w:bidi="ar-SA"/>
      </w:rPr>
    </w:lvl>
    <w:lvl w:ilvl="8" w:tplc="6CA8053E">
      <w:numFmt w:val="bullet"/>
      <w:lvlText w:val="•"/>
      <w:lvlJc w:val="left"/>
      <w:pPr>
        <w:ind w:left="9137" w:hanging="240"/>
      </w:pPr>
      <w:rPr>
        <w:rFonts w:hint="default"/>
        <w:lang w:val="ru-RU" w:eastAsia="en-US" w:bidi="ar-SA"/>
      </w:rPr>
    </w:lvl>
  </w:abstractNum>
  <w:abstractNum w:abstractNumId="80">
    <w:nsid w:val="448D1AED"/>
    <w:multiLevelType w:val="hybridMultilevel"/>
    <w:tmpl w:val="6584E55A"/>
    <w:lvl w:ilvl="0" w:tplc="47BA3C88">
      <w:start w:val="1"/>
      <w:numFmt w:val="decimal"/>
      <w:lvlText w:val="%1)"/>
      <w:lvlJc w:val="left"/>
      <w:pPr>
        <w:ind w:left="828" w:hanging="260"/>
      </w:pPr>
      <w:rPr>
        <w:rFonts w:ascii="Times New Roman" w:eastAsia="Times New Roman" w:hAnsi="Times New Roman" w:cs="Times New Roman" w:hint="default"/>
        <w:w w:val="99"/>
        <w:sz w:val="24"/>
        <w:szCs w:val="24"/>
        <w:lang w:val="ru-RU" w:eastAsia="en-US" w:bidi="ar-SA"/>
      </w:rPr>
    </w:lvl>
    <w:lvl w:ilvl="1" w:tplc="874002FE">
      <w:numFmt w:val="bullet"/>
      <w:lvlText w:val="•"/>
      <w:lvlJc w:val="left"/>
      <w:pPr>
        <w:ind w:left="1758" w:hanging="260"/>
      </w:pPr>
      <w:rPr>
        <w:rFonts w:hint="default"/>
        <w:lang w:val="ru-RU" w:eastAsia="en-US" w:bidi="ar-SA"/>
      </w:rPr>
    </w:lvl>
    <w:lvl w:ilvl="2" w:tplc="41966D4E">
      <w:numFmt w:val="bullet"/>
      <w:lvlText w:val="•"/>
      <w:lvlJc w:val="left"/>
      <w:pPr>
        <w:ind w:left="2691" w:hanging="260"/>
      </w:pPr>
      <w:rPr>
        <w:rFonts w:hint="default"/>
        <w:lang w:val="ru-RU" w:eastAsia="en-US" w:bidi="ar-SA"/>
      </w:rPr>
    </w:lvl>
    <w:lvl w:ilvl="3" w:tplc="EA30B1C0">
      <w:numFmt w:val="bullet"/>
      <w:lvlText w:val="•"/>
      <w:lvlJc w:val="left"/>
      <w:pPr>
        <w:ind w:left="3623" w:hanging="260"/>
      </w:pPr>
      <w:rPr>
        <w:rFonts w:hint="default"/>
        <w:lang w:val="ru-RU" w:eastAsia="en-US" w:bidi="ar-SA"/>
      </w:rPr>
    </w:lvl>
    <w:lvl w:ilvl="4" w:tplc="B638373E">
      <w:numFmt w:val="bullet"/>
      <w:lvlText w:val="•"/>
      <w:lvlJc w:val="left"/>
      <w:pPr>
        <w:ind w:left="4556" w:hanging="260"/>
      </w:pPr>
      <w:rPr>
        <w:rFonts w:hint="default"/>
        <w:lang w:val="ru-RU" w:eastAsia="en-US" w:bidi="ar-SA"/>
      </w:rPr>
    </w:lvl>
    <w:lvl w:ilvl="5" w:tplc="A5F8BB28">
      <w:numFmt w:val="bullet"/>
      <w:lvlText w:val="•"/>
      <w:lvlJc w:val="left"/>
      <w:pPr>
        <w:ind w:left="5489" w:hanging="260"/>
      </w:pPr>
      <w:rPr>
        <w:rFonts w:hint="default"/>
        <w:lang w:val="ru-RU" w:eastAsia="en-US" w:bidi="ar-SA"/>
      </w:rPr>
    </w:lvl>
    <w:lvl w:ilvl="6" w:tplc="76D447BA">
      <w:numFmt w:val="bullet"/>
      <w:lvlText w:val="•"/>
      <w:lvlJc w:val="left"/>
      <w:pPr>
        <w:ind w:left="6421" w:hanging="260"/>
      </w:pPr>
      <w:rPr>
        <w:rFonts w:hint="default"/>
        <w:lang w:val="ru-RU" w:eastAsia="en-US" w:bidi="ar-SA"/>
      </w:rPr>
    </w:lvl>
    <w:lvl w:ilvl="7" w:tplc="07128576">
      <w:numFmt w:val="bullet"/>
      <w:lvlText w:val="•"/>
      <w:lvlJc w:val="left"/>
      <w:pPr>
        <w:ind w:left="7354" w:hanging="260"/>
      </w:pPr>
      <w:rPr>
        <w:rFonts w:hint="default"/>
        <w:lang w:val="ru-RU" w:eastAsia="en-US" w:bidi="ar-SA"/>
      </w:rPr>
    </w:lvl>
    <w:lvl w:ilvl="8" w:tplc="91A297B0">
      <w:numFmt w:val="bullet"/>
      <w:lvlText w:val="•"/>
      <w:lvlJc w:val="left"/>
      <w:pPr>
        <w:ind w:left="8287" w:hanging="260"/>
      </w:pPr>
      <w:rPr>
        <w:rFonts w:hint="default"/>
        <w:lang w:val="ru-RU" w:eastAsia="en-US" w:bidi="ar-SA"/>
      </w:rPr>
    </w:lvl>
  </w:abstractNum>
  <w:abstractNum w:abstractNumId="81">
    <w:nsid w:val="46074C6C"/>
    <w:multiLevelType w:val="hybridMultilevel"/>
    <w:tmpl w:val="3948FFD2"/>
    <w:lvl w:ilvl="0" w:tplc="D49E51DE">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0882CF00">
      <w:numFmt w:val="bullet"/>
      <w:lvlText w:val="•"/>
      <w:lvlJc w:val="left"/>
      <w:pPr>
        <w:ind w:left="2594" w:hanging="240"/>
      </w:pPr>
      <w:rPr>
        <w:rFonts w:hint="default"/>
        <w:lang w:val="ru-RU" w:eastAsia="en-US" w:bidi="ar-SA"/>
      </w:rPr>
    </w:lvl>
    <w:lvl w:ilvl="2" w:tplc="C3C85154">
      <w:numFmt w:val="bullet"/>
      <w:lvlText w:val="•"/>
      <w:lvlJc w:val="left"/>
      <w:pPr>
        <w:ind w:left="3529" w:hanging="240"/>
      </w:pPr>
      <w:rPr>
        <w:rFonts w:hint="default"/>
        <w:lang w:val="ru-RU" w:eastAsia="en-US" w:bidi="ar-SA"/>
      </w:rPr>
    </w:lvl>
    <w:lvl w:ilvl="3" w:tplc="7F7080E0">
      <w:numFmt w:val="bullet"/>
      <w:lvlText w:val="•"/>
      <w:lvlJc w:val="left"/>
      <w:pPr>
        <w:ind w:left="4463" w:hanging="240"/>
      </w:pPr>
      <w:rPr>
        <w:rFonts w:hint="default"/>
        <w:lang w:val="ru-RU" w:eastAsia="en-US" w:bidi="ar-SA"/>
      </w:rPr>
    </w:lvl>
    <w:lvl w:ilvl="4" w:tplc="77B4B284">
      <w:numFmt w:val="bullet"/>
      <w:lvlText w:val="•"/>
      <w:lvlJc w:val="left"/>
      <w:pPr>
        <w:ind w:left="5398" w:hanging="240"/>
      </w:pPr>
      <w:rPr>
        <w:rFonts w:hint="default"/>
        <w:lang w:val="ru-RU" w:eastAsia="en-US" w:bidi="ar-SA"/>
      </w:rPr>
    </w:lvl>
    <w:lvl w:ilvl="5" w:tplc="1EDAD9AC">
      <w:numFmt w:val="bullet"/>
      <w:lvlText w:val="•"/>
      <w:lvlJc w:val="left"/>
      <w:pPr>
        <w:ind w:left="6333" w:hanging="240"/>
      </w:pPr>
      <w:rPr>
        <w:rFonts w:hint="default"/>
        <w:lang w:val="ru-RU" w:eastAsia="en-US" w:bidi="ar-SA"/>
      </w:rPr>
    </w:lvl>
    <w:lvl w:ilvl="6" w:tplc="4B8A3C6E">
      <w:numFmt w:val="bullet"/>
      <w:lvlText w:val="•"/>
      <w:lvlJc w:val="left"/>
      <w:pPr>
        <w:ind w:left="7267" w:hanging="240"/>
      </w:pPr>
      <w:rPr>
        <w:rFonts w:hint="default"/>
        <w:lang w:val="ru-RU" w:eastAsia="en-US" w:bidi="ar-SA"/>
      </w:rPr>
    </w:lvl>
    <w:lvl w:ilvl="7" w:tplc="C1EE5D8C">
      <w:numFmt w:val="bullet"/>
      <w:lvlText w:val="•"/>
      <w:lvlJc w:val="left"/>
      <w:pPr>
        <w:ind w:left="8202" w:hanging="240"/>
      </w:pPr>
      <w:rPr>
        <w:rFonts w:hint="default"/>
        <w:lang w:val="ru-RU" w:eastAsia="en-US" w:bidi="ar-SA"/>
      </w:rPr>
    </w:lvl>
    <w:lvl w:ilvl="8" w:tplc="3BBAC26A">
      <w:numFmt w:val="bullet"/>
      <w:lvlText w:val="•"/>
      <w:lvlJc w:val="left"/>
      <w:pPr>
        <w:ind w:left="9137" w:hanging="240"/>
      </w:pPr>
      <w:rPr>
        <w:rFonts w:hint="default"/>
        <w:lang w:val="ru-RU" w:eastAsia="en-US" w:bidi="ar-SA"/>
      </w:rPr>
    </w:lvl>
  </w:abstractNum>
  <w:abstractNum w:abstractNumId="82">
    <w:nsid w:val="467F3349"/>
    <w:multiLevelType w:val="hybridMultilevel"/>
    <w:tmpl w:val="4C42044E"/>
    <w:lvl w:ilvl="0" w:tplc="A0FA10CE">
      <w:start w:val="1"/>
      <w:numFmt w:val="decimal"/>
      <w:lvlText w:val="%1."/>
      <w:lvlJc w:val="left"/>
      <w:pPr>
        <w:ind w:left="1723" w:hanging="300"/>
        <w:jc w:val="right"/>
      </w:pPr>
      <w:rPr>
        <w:rFonts w:ascii="Times New Roman" w:eastAsia="Times New Roman" w:hAnsi="Times New Roman" w:cs="Times New Roman" w:hint="default"/>
        <w:w w:val="100"/>
        <w:sz w:val="24"/>
        <w:szCs w:val="24"/>
        <w:lang w:val="ru-RU" w:eastAsia="en-US" w:bidi="ar-SA"/>
      </w:rPr>
    </w:lvl>
    <w:lvl w:ilvl="1" w:tplc="2DBE4C86">
      <w:numFmt w:val="bullet"/>
      <w:lvlText w:val="•"/>
      <w:lvlJc w:val="left"/>
      <w:pPr>
        <w:ind w:left="2648" w:hanging="300"/>
      </w:pPr>
      <w:rPr>
        <w:rFonts w:hint="default"/>
        <w:lang w:val="ru-RU" w:eastAsia="en-US" w:bidi="ar-SA"/>
      </w:rPr>
    </w:lvl>
    <w:lvl w:ilvl="2" w:tplc="222446C4">
      <w:numFmt w:val="bullet"/>
      <w:lvlText w:val="•"/>
      <w:lvlJc w:val="left"/>
      <w:pPr>
        <w:ind w:left="3577" w:hanging="300"/>
      </w:pPr>
      <w:rPr>
        <w:rFonts w:hint="default"/>
        <w:lang w:val="ru-RU" w:eastAsia="en-US" w:bidi="ar-SA"/>
      </w:rPr>
    </w:lvl>
    <w:lvl w:ilvl="3" w:tplc="36549294">
      <w:numFmt w:val="bullet"/>
      <w:lvlText w:val="•"/>
      <w:lvlJc w:val="left"/>
      <w:pPr>
        <w:ind w:left="4505" w:hanging="300"/>
      </w:pPr>
      <w:rPr>
        <w:rFonts w:hint="default"/>
        <w:lang w:val="ru-RU" w:eastAsia="en-US" w:bidi="ar-SA"/>
      </w:rPr>
    </w:lvl>
    <w:lvl w:ilvl="4" w:tplc="B9B2565C">
      <w:numFmt w:val="bullet"/>
      <w:lvlText w:val="•"/>
      <w:lvlJc w:val="left"/>
      <w:pPr>
        <w:ind w:left="5434" w:hanging="300"/>
      </w:pPr>
      <w:rPr>
        <w:rFonts w:hint="default"/>
        <w:lang w:val="ru-RU" w:eastAsia="en-US" w:bidi="ar-SA"/>
      </w:rPr>
    </w:lvl>
    <w:lvl w:ilvl="5" w:tplc="9922305C">
      <w:numFmt w:val="bullet"/>
      <w:lvlText w:val="•"/>
      <w:lvlJc w:val="left"/>
      <w:pPr>
        <w:ind w:left="6363" w:hanging="300"/>
      </w:pPr>
      <w:rPr>
        <w:rFonts w:hint="default"/>
        <w:lang w:val="ru-RU" w:eastAsia="en-US" w:bidi="ar-SA"/>
      </w:rPr>
    </w:lvl>
    <w:lvl w:ilvl="6" w:tplc="C4CE8BCA">
      <w:numFmt w:val="bullet"/>
      <w:lvlText w:val="•"/>
      <w:lvlJc w:val="left"/>
      <w:pPr>
        <w:ind w:left="7291" w:hanging="300"/>
      </w:pPr>
      <w:rPr>
        <w:rFonts w:hint="default"/>
        <w:lang w:val="ru-RU" w:eastAsia="en-US" w:bidi="ar-SA"/>
      </w:rPr>
    </w:lvl>
    <w:lvl w:ilvl="7" w:tplc="5240DE0C">
      <w:numFmt w:val="bullet"/>
      <w:lvlText w:val="•"/>
      <w:lvlJc w:val="left"/>
      <w:pPr>
        <w:ind w:left="8220" w:hanging="300"/>
      </w:pPr>
      <w:rPr>
        <w:rFonts w:hint="default"/>
        <w:lang w:val="ru-RU" w:eastAsia="en-US" w:bidi="ar-SA"/>
      </w:rPr>
    </w:lvl>
    <w:lvl w:ilvl="8" w:tplc="F0A6D2F6">
      <w:numFmt w:val="bullet"/>
      <w:lvlText w:val="•"/>
      <w:lvlJc w:val="left"/>
      <w:pPr>
        <w:ind w:left="9149" w:hanging="300"/>
      </w:pPr>
      <w:rPr>
        <w:rFonts w:hint="default"/>
        <w:lang w:val="ru-RU" w:eastAsia="en-US" w:bidi="ar-SA"/>
      </w:rPr>
    </w:lvl>
  </w:abstractNum>
  <w:abstractNum w:abstractNumId="83">
    <w:nsid w:val="469E4D48"/>
    <w:multiLevelType w:val="hybridMultilevel"/>
    <w:tmpl w:val="FA16ACEA"/>
    <w:lvl w:ilvl="0" w:tplc="181685BC">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1412778C">
      <w:numFmt w:val="bullet"/>
      <w:lvlText w:val="•"/>
      <w:lvlJc w:val="left"/>
      <w:pPr>
        <w:ind w:left="2594" w:hanging="240"/>
      </w:pPr>
      <w:rPr>
        <w:rFonts w:hint="default"/>
        <w:lang w:val="ru-RU" w:eastAsia="en-US" w:bidi="ar-SA"/>
      </w:rPr>
    </w:lvl>
    <w:lvl w:ilvl="2" w:tplc="C8EA3FF2">
      <w:numFmt w:val="bullet"/>
      <w:lvlText w:val="•"/>
      <w:lvlJc w:val="left"/>
      <w:pPr>
        <w:ind w:left="3529" w:hanging="240"/>
      </w:pPr>
      <w:rPr>
        <w:rFonts w:hint="default"/>
        <w:lang w:val="ru-RU" w:eastAsia="en-US" w:bidi="ar-SA"/>
      </w:rPr>
    </w:lvl>
    <w:lvl w:ilvl="3" w:tplc="7BDC36D0">
      <w:numFmt w:val="bullet"/>
      <w:lvlText w:val="•"/>
      <w:lvlJc w:val="left"/>
      <w:pPr>
        <w:ind w:left="4463" w:hanging="240"/>
      </w:pPr>
      <w:rPr>
        <w:rFonts w:hint="default"/>
        <w:lang w:val="ru-RU" w:eastAsia="en-US" w:bidi="ar-SA"/>
      </w:rPr>
    </w:lvl>
    <w:lvl w:ilvl="4" w:tplc="2EBAF702">
      <w:numFmt w:val="bullet"/>
      <w:lvlText w:val="•"/>
      <w:lvlJc w:val="left"/>
      <w:pPr>
        <w:ind w:left="5398" w:hanging="240"/>
      </w:pPr>
      <w:rPr>
        <w:rFonts w:hint="default"/>
        <w:lang w:val="ru-RU" w:eastAsia="en-US" w:bidi="ar-SA"/>
      </w:rPr>
    </w:lvl>
    <w:lvl w:ilvl="5" w:tplc="9D1E0A94">
      <w:numFmt w:val="bullet"/>
      <w:lvlText w:val="•"/>
      <w:lvlJc w:val="left"/>
      <w:pPr>
        <w:ind w:left="6333" w:hanging="240"/>
      </w:pPr>
      <w:rPr>
        <w:rFonts w:hint="default"/>
        <w:lang w:val="ru-RU" w:eastAsia="en-US" w:bidi="ar-SA"/>
      </w:rPr>
    </w:lvl>
    <w:lvl w:ilvl="6" w:tplc="39B2BD6A">
      <w:numFmt w:val="bullet"/>
      <w:lvlText w:val="•"/>
      <w:lvlJc w:val="left"/>
      <w:pPr>
        <w:ind w:left="7267" w:hanging="240"/>
      </w:pPr>
      <w:rPr>
        <w:rFonts w:hint="default"/>
        <w:lang w:val="ru-RU" w:eastAsia="en-US" w:bidi="ar-SA"/>
      </w:rPr>
    </w:lvl>
    <w:lvl w:ilvl="7" w:tplc="2C16AFA8">
      <w:numFmt w:val="bullet"/>
      <w:lvlText w:val="•"/>
      <w:lvlJc w:val="left"/>
      <w:pPr>
        <w:ind w:left="8202" w:hanging="240"/>
      </w:pPr>
      <w:rPr>
        <w:rFonts w:hint="default"/>
        <w:lang w:val="ru-RU" w:eastAsia="en-US" w:bidi="ar-SA"/>
      </w:rPr>
    </w:lvl>
    <w:lvl w:ilvl="8" w:tplc="6BB6A834">
      <w:numFmt w:val="bullet"/>
      <w:lvlText w:val="•"/>
      <w:lvlJc w:val="left"/>
      <w:pPr>
        <w:ind w:left="9137" w:hanging="240"/>
      </w:pPr>
      <w:rPr>
        <w:rFonts w:hint="default"/>
        <w:lang w:val="ru-RU" w:eastAsia="en-US" w:bidi="ar-SA"/>
      </w:rPr>
    </w:lvl>
  </w:abstractNum>
  <w:abstractNum w:abstractNumId="84">
    <w:nsid w:val="483A2844"/>
    <w:multiLevelType w:val="hybridMultilevel"/>
    <w:tmpl w:val="C75C8A90"/>
    <w:lvl w:ilvl="0" w:tplc="45BCA2F4">
      <w:start w:val="1"/>
      <w:numFmt w:val="decimal"/>
      <w:lvlText w:val="%1)"/>
      <w:lvlJc w:val="left"/>
      <w:pPr>
        <w:ind w:left="857" w:hanging="284"/>
      </w:pPr>
      <w:rPr>
        <w:rFonts w:ascii="Times New Roman" w:eastAsia="Times New Roman" w:hAnsi="Times New Roman" w:cs="Times New Roman" w:hint="default"/>
        <w:w w:val="100"/>
        <w:sz w:val="23"/>
        <w:szCs w:val="23"/>
        <w:lang w:val="ru-RU" w:eastAsia="en-US" w:bidi="ar-SA"/>
      </w:rPr>
    </w:lvl>
    <w:lvl w:ilvl="1" w:tplc="E2FC9910">
      <w:numFmt w:val="bullet"/>
      <w:lvlText w:val="•"/>
      <w:lvlJc w:val="left"/>
      <w:pPr>
        <w:ind w:left="1874" w:hanging="284"/>
      </w:pPr>
      <w:rPr>
        <w:rFonts w:hint="default"/>
        <w:lang w:val="ru-RU" w:eastAsia="en-US" w:bidi="ar-SA"/>
      </w:rPr>
    </w:lvl>
    <w:lvl w:ilvl="2" w:tplc="92845C18">
      <w:numFmt w:val="bullet"/>
      <w:lvlText w:val="•"/>
      <w:lvlJc w:val="left"/>
      <w:pPr>
        <w:ind w:left="2889" w:hanging="284"/>
      </w:pPr>
      <w:rPr>
        <w:rFonts w:hint="default"/>
        <w:lang w:val="ru-RU" w:eastAsia="en-US" w:bidi="ar-SA"/>
      </w:rPr>
    </w:lvl>
    <w:lvl w:ilvl="3" w:tplc="7D024936">
      <w:numFmt w:val="bullet"/>
      <w:lvlText w:val="•"/>
      <w:lvlJc w:val="left"/>
      <w:pPr>
        <w:ind w:left="3903" w:hanging="284"/>
      </w:pPr>
      <w:rPr>
        <w:rFonts w:hint="default"/>
        <w:lang w:val="ru-RU" w:eastAsia="en-US" w:bidi="ar-SA"/>
      </w:rPr>
    </w:lvl>
    <w:lvl w:ilvl="4" w:tplc="030AD2C6">
      <w:numFmt w:val="bullet"/>
      <w:lvlText w:val="•"/>
      <w:lvlJc w:val="left"/>
      <w:pPr>
        <w:ind w:left="4918" w:hanging="284"/>
      </w:pPr>
      <w:rPr>
        <w:rFonts w:hint="default"/>
        <w:lang w:val="ru-RU" w:eastAsia="en-US" w:bidi="ar-SA"/>
      </w:rPr>
    </w:lvl>
    <w:lvl w:ilvl="5" w:tplc="AE20B3C4">
      <w:numFmt w:val="bullet"/>
      <w:lvlText w:val="•"/>
      <w:lvlJc w:val="left"/>
      <w:pPr>
        <w:ind w:left="5933" w:hanging="284"/>
      </w:pPr>
      <w:rPr>
        <w:rFonts w:hint="default"/>
        <w:lang w:val="ru-RU" w:eastAsia="en-US" w:bidi="ar-SA"/>
      </w:rPr>
    </w:lvl>
    <w:lvl w:ilvl="6" w:tplc="DCFE9490">
      <w:numFmt w:val="bullet"/>
      <w:lvlText w:val="•"/>
      <w:lvlJc w:val="left"/>
      <w:pPr>
        <w:ind w:left="6947" w:hanging="284"/>
      </w:pPr>
      <w:rPr>
        <w:rFonts w:hint="default"/>
        <w:lang w:val="ru-RU" w:eastAsia="en-US" w:bidi="ar-SA"/>
      </w:rPr>
    </w:lvl>
    <w:lvl w:ilvl="7" w:tplc="0464B1F0">
      <w:numFmt w:val="bullet"/>
      <w:lvlText w:val="•"/>
      <w:lvlJc w:val="left"/>
      <w:pPr>
        <w:ind w:left="7962" w:hanging="284"/>
      </w:pPr>
      <w:rPr>
        <w:rFonts w:hint="default"/>
        <w:lang w:val="ru-RU" w:eastAsia="en-US" w:bidi="ar-SA"/>
      </w:rPr>
    </w:lvl>
    <w:lvl w:ilvl="8" w:tplc="CE923614">
      <w:numFmt w:val="bullet"/>
      <w:lvlText w:val="•"/>
      <w:lvlJc w:val="left"/>
      <w:pPr>
        <w:ind w:left="8977" w:hanging="284"/>
      </w:pPr>
      <w:rPr>
        <w:rFonts w:hint="default"/>
        <w:lang w:val="ru-RU" w:eastAsia="en-US" w:bidi="ar-SA"/>
      </w:rPr>
    </w:lvl>
  </w:abstractNum>
  <w:abstractNum w:abstractNumId="85">
    <w:nsid w:val="487C0E09"/>
    <w:multiLevelType w:val="hybridMultilevel"/>
    <w:tmpl w:val="22F2E704"/>
    <w:lvl w:ilvl="0" w:tplc="084474B4">
      <w:start w:val="1"/>
      <w:numFmt w:val="decimal"/>
      <w:lvlText w:val="%1)"/>
      <w:lvlJc w:val="left"/>
      <w:pPr>
        <w:ind w:left="1683" w:hanging="260"/>
      </w:pPr>
      <w:rPr>
        <w:rFonts w:ascii="Times New Roman" w:eastAsia="Times New Roman" w:hAnsi="Times New Roman" w:cs="Times New Roman" w:hint="default"/>
        <w:w w:val="100"/>
        <w:sz w:val="24"/>
        <w:szCs w:val="24"/>
        <w:lang w:val="ru-RU" w:eastAsia="en-US" w:bidi="ar-SA"/>
      </w:rPr>
    </w:lvl>
    <w:lvl w:ilvl="1" w:tplc="AC78EBAC">
      <w:numFmt w:val="bullet"/>
      <w:lvlText w:val="•"/>
      <w:lvlJc w:val="left"/>
      <w:pPr>
        <w:ind w:left="2612" w:hanging="260"/>
      </w:pPr>
      <w:rPr>
        <w:rFonts w:hint="default"/>
        <w:lang w:val="ru-RU" w:eastAsia="en-US" w:bidi="ar-SA"/>
      </w:rPr>
    </w:lvl>
    <w:lvl w:ilvl="2" w:tplc="CD5850D4">
      <w:numFmt w:val="bullet"/>
      <w:lvlText w:val="•"/>
      <w:lvlJc w:val="left"/>
      <w:pPr>
        <w:ind w:left="3545" w:hanging="260"/>
      </w:pPr>
      <w:rPr>
        <w:rFonts w:hint="default"/>
        <w:lang w:val="ru-RU" w:eastAsia="en-US" w:bidi="ar-SA"/>
      </w:rPr>
    </w:lvl>
    <w:lvl w:ilvl="3" w:tplc="6804D552">
      <w:numFmt w:val="bullet"/>
      <w:lvlText w:val="•"/>
      <w:lvlJc w:val="left"/>
      <w:pPr>
        <w:ind w:left="4477" w:hanging="260"/>
      </w:pPr>
      <w:rPr>
        <w:rFonts w:hint="default"/>
        <w:lang w:val="ru-RU" w:eastAsia="en-US" w:bidi="ar-SA"/>
      </w:rPr>
    </w:lvl>
    <w:lvl w:ilvl="4" w:tplc="56E277C2">
      <w:numFmt w:val="bullet"/>
      <w:lvlText w:val="•"/>
      <w:lvlJc w:val="left"/>
      <w:pPr>
        <w:ind w:left="5410" w:hanging="260"/>
      </w:pPr>
      <w:rPr>
        <w:rFonts w:hint="default"/>
        <w:lang w:val="ru-RU" w:eastAsia="en-US" w:bidi="ar-SA"/>
      </w:rPr>
    </w:lvl>
    <w:lvl w:ilvl="5" w:tplc="CB5C15DE">
      <w:numFmt w:val="bullet"/>
      <w:lvlText w:val="•"/>
      <w:lvlJc w:val="left"/>
      <w:pPr>
        <w:ind w:left="6343" w:hanging="260"/>
      </w:pPr>
      <w:rPr>
        <w:rFonts w:hint="default"/>
        <w:lang w:val="ru-RU" w:eastAsia="en-US" w:bidi="ar-SA"/>
      </w:rPr>
    </w:lvl>
    <w:lvl w:ilvl="6" w:tplc="5B44DA04">
      <w:numFmt w:val="bullet"/>
      <w:lvlText w:val="•"/>
      <w:lvlJc w:val="left"/>
      <w:pPr>
        <w:ind w:left="7275" w:hanging="260"/>
      </w:pPr>
      <w:rPr>
        <w:rFonts w:hint="default"/>
        <w:lang w:val="ru-RU" w:eastAsia="en-US" w:bidi="ar-SA"/>
      </w:rPr>
    </w:lvl>
    <w:lvl w:ilvl="7" w:tplc="6C4E8B7E">
      <w:numFmt w:val="bullet"/>
      <w:lvlText w:val="•"/>
      <w:lvlJc w:val="left"/>
      <w:pPr>
        <w:ind w:left="8208" w:hanging="260"/>
      </w:pPr>
      <w:rPr>
        <w:rFonts w:hint="default"/>
        <w:lang w:val="ru-RU" w:eastAsia="en-US" w:bidi="ar-SA"/>
      </w:rPr>
    </w:lvl>
    <w:lvl w:ilvl="8" w:tplc="005E8824">
      <w:numFmt w:val="bullet"/>
      <w:lvlText w:val="•"/>
      <w:lvlJc w:val="left"/>
      <w:pPr>
        <w:ind w:left="9141" w:hanging="260"/>
      </w:pPr>
      <w:rPr>
        <w:rFonts w:hint="default"/>
        <w:lang w:val="ru-RU" w:eastAsia="en-US" w:bidi="ar-SA"/>
      </w:rPr>
    </w:lvl>
  </w:abstractNum>
  <w:abstractNum w:abstractNumId="86">
    <w:nsid w:val="48AE7362"/>
    <w:multiLevelType w:val="hybridMultilevel"/>
    <w:tmpl w:val="98D6E37A"/>
    <w:lvl w:ilvl="0" w:tplc="552E4F76">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EAEE56C2">
      <w:numFmt w:val="bullet"/>
      <w:lvlText w:val="•"/>
      <w:lvlJc w:val="left"/>
      <w:pPr>
        <w:ind w:left="1874" w:hanging="344"/>
      </w:pPr>
      <w:rPr>
        <w:rFonts w:hint="default"/>
        <w:lang w:val="ru-RU" w:eastAsia="en-US" w:bidi="ar-SA"/>
      </w:rPr>
    </w:lvl>
    <w:lvl w:ilvl="2" w:tplc="E8BE648E">
      <w:numFmt w:val="bullet"/>
      <w:lvlText w:val="•"/>
      <w:lvlJc w:val="left"/>
      <w:pPr>
        <w:ind w:left="2889" w:hanging="344"/>
      </w:pPr>
      <w:rPr>
        <w:rFonts w:hint="default"/>
        <w:lang w:val="ru-RU" w:eastAsia="en-US" w:bidi="ar-SA"/>
      </w:rPr>
    </w:lvl>
    <w:lvl w:ilvl="3" w:tplc="331E5174">
      <w:numFmt w:val="bullet"/>
      <w:lvlText w:val="•"/>
      <w:lvlJc w:val="left"/>
      <w:pPr>
        <w:ind w:left="3903" w:hanging="344"/>
      </w:pPr>
      <w:rPr>
        <w:rFonts w:hint="default"/>
        <w:lang w:val="ru-RU" w:eastAsia="en-US" w:bidi="ar-SA"/>
      </w:rPr>
    </w:lvl>
    <w:lvl w:ilvl="4" w:tplc="64929248">
      <w:numFmt w:val="bullet"/>
      <w:lvlText w:val="•"/>
      <w:lvlJc w:val="left"/>
      <w:pPr>
        <w:ind w:left="4918" w:hanging="344"/>
      </w:pPr>
      <w:rPr>
        <w:rFonts w:hint="default"/>
        <w:lang w:val="ru-RU" w:eastAsia="en-US" w:bidi="ar-SA"/>
      </w:rPr>
    </w:lvl>
    <w:lvl w:ilvl="5" w:tplc="4E56CCEA">
      <w:numFmt w:val="bullet"/>
      <w:lvlText w:val="•"/>
      <w:lvlJc w:val="left"/>
      <w:pPr>
        <w:ind w:left="5933" w:hanging="344"/>
      </w:pPr>
      <w:rPr>
        <w:rFonts w:hint="default"/>
        <w:lang w:val="ru-RU" w:eastAsia="en-US" w:bidi="ar-SA"/>
      </w:rPr>
    </w:lvl>
    <w:lvl w:ilvl="6" w:tplc="E458B3A4">
      <w:numFmt w:val="bullet"/>
      <w:lvlText w:val="•"/>
      <w:lvlJc w:val="left"/>
      <w:pPr>
        <w:ind w:left="6947" w:hanging="344"/>
      </w:pPr>
      <w:rPr>
        <w:rFonts w:hint="default"/>
        <w:lang w:val="ru-RU" w:eastAsia="en-US" w:bidi="ar-SA"/>
      </w:rPr>
    </w:lvl>
    <w:lvl w:ilvl="7" w:tplc="076CF3A6">
      <w:numFmt w:val="bullet"/>
      <w:lvlText w:val="•"/>
      <w:lvlJc w:val="left"/>
      <w:pPr>
        <w:ind w:left="7962" w:hanging="344"/>
      </w:pPr>
      <w:rPr>
        <w:rFonts w:hint="default"/>
        <w:lang w:val="ru-RU" w:eastAsia="en-US" w:bidi="ar-SA"/>
      </w:rPr>
    </w:lvl>
    <w:lvl w:ilvl="8" w:tplc="CFA43D96">
      <w:numFmt w:val="bullet"/>
      <w:lvlText w:val="•"/>
      <w:lvlJc w:val="left"/>
      <w:pPr>
        <w:ind w:left="8977" w:hanging="344"/>
      </w:pPr>
      <w:rPr>
        <w:rFonts w:hint="default"/>
        <w:lang w:val="ru-RU" w:eastAsia="en-US" w:bidi="ar-SA"/>
      </w:rPr>
    </w:lvl>
  </w:abstractNum>
  <w:abstractNum w:abstractNumId="87">
    <w:nsid w:val="4906343F"/>
    <w:multiLevelType w:val="hybridMultilevel"/>
    <w:tmpl w:val="1F149C22"/>
    <w:lvl w:ilvl="0" w:tplc="2ADE164A">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6FDA8C9A">
      <w:numFmt w:val="bullet"/>
      <w:lvlText w:val="•"/>
      <w:lvlJc w:val="left"/>
      <w:pPr>
        <w:ind w:left="2594" w:hanging="240"/>
      </w:pPr>
      <w:rPr>
        <w:rFonts w:hint="default"/>
        <w:lang w:val="ru-RU" w:eastAsia="en-US" w:bidi="ar-SA"/>
      </w:rPr>
    </w:lvl>
    <w:lvl w:ilvl="2" w:tplc="88327A9C">
      <w:numFmt w:val="bullet"/>
      <w:lvlText w:val="•"/>
      <w:lvlJc w:val="left"/>
      <w:pPr>
        <w:ind w:left="3529" w:hanging="240"/>
      </w:pPr>
      <w:rPr>
        <w:rFonts w:hint="default"/>
        <w:lang w:val="ru-RU" w:eastAsia="en-US" w:bidi="ar-SA"/>
      </w:rPr>
    </w:lvl>
    <w:lvl w:ilvl="3" w:tplc="43C8CE56">
      <w:numFmt w:val="bullet"/>
      <w:lvlText w:val="•"/>
      <w:lvlJc w:val="left"/>
      <w:pPr>
        <w:ind w:left="4463" w:hanging="240"/>
      </w:pPr>
      <w:rPr>
        <w:rFonts w:hint="default"/>
        <w:lang w:val="ru-RU" w:eastAsia="en-US" w:bidi="ar-SA"/>
      </w:rPr>
    </w:lvl>
    <w:lvl w:ilvl="4" w:tplc="3AF65882">
      <w:numFmt w:val="bullet"/>
      <w:lvlText w:val="•"/>
      <w:lvlJc w:val="left"/>
      <w:pPr>
        <w:ind w:left="5398" w:hanging="240"/>
      </w:pPr>
      <w:rPr>
        <w:rFonts w:hint="default"/>
        <w:lang w:val="ru-RU" w:eastAsia="en-US" w:bidi="ar-SA"/>
      </w:rPr>
    </w:lvl>
    <w:lvl w:ilvl="5" w:tplc="CA64DCAA">
      <w:numFmt w:val="bullet"/>
      <w:lvlText w:val="•"/>
      <w:lvlJc w:val="left"/>
      <w:pPr>
        <w:ind w:left="6333" w:hanging="240"/>
      </w:pPr>
      <w:rPr>
        <w:rFonts w:hint="default"/>
        <w:lang w:val="ru-RU" w:eastAsia="en-US" w:bidi="ar-SA"/>
      </w:rPr>
    </w:lvl>
    <w:lvl w:ilvl="6" w:tplc="F7F653D0">
      <w:numFmt w:val="bullet"/>
      <w:lvlText w:val="•"/>
      <w:lvlJc w:val="left"/>
      <w:pPr>
        <w:ind w:left="7267" w:hanging="240"/>
      </w:pPr>
      <w:rPr>
        <w:rFonts w:hint="default"/>
        <w:lang w:val="ru-RU" w:eastAsia="en-US" w:bidi="ar-SA"/>
      </w:rPr>
    </w:lvl>
    <w:lvl w:ilvl="7" w:tplc="E6F870E2">
      <w:numFmt w:val="bullet"/>
      <w:lvlText w:val="•"/>
      <w:lvlJc w:val="left"/>
      <w:pPr>
        <w:ind w:left="8202" w:hanging="240"/>
      </w:pPr>
      <w:rPr>
        <w:rFonts w:hint="default"/>
        <w:lang w:val="ru-RU" w:eastAsia="en-US" w:bidi="ar-SA"/>
      </w:rPr>
    </w:lvl>
    <w:lvl w:ilvl="8" w:tplc="1EFE65A2">
      <w:numFmt w:val="bullet"/>
      <w:lvlText w:val="•"/>
      <w:lvlJc w:val="left"/>
      <w:pPr>
        <w:ind w:left="9137" w:hanging="240"/>
      </w:pPr>
      <w:rPr>
        <w:rFonts w:hint="default"/>
        <w:lang w:val="ru-RU" w:eastAsia="en-US" w:bidi="ar-SA"/>
      </w:rPr>
    </w:lvl>
  </w:abstractNum>
  <w:abstractNum w:abstractNumId="88">
    <w:nsid w:val="4A962555"/>
    <w:multiLevelType w:val="hybridMultilevel"/>
    <w:tmpl w:val="DB0CE5CA"/>
    <w:lvl w:ilvl="0" w:tplc="1D00F3EC">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3250B880">
      <w:numFmt w:val="bullet"/>
      <w:lvlText w:val="•"/>
      <w:lvlJc w:val="left"/>
      <w:pPr>
        <w:ind w:left="1161" w:hanging="240"/>
      </w:pPr>
      <w:rPr>
        <w:rFonts w:hint="default"/>
        <w:lang w:val="ru-RU" w:eastAsia="en-US" w:bidi="ar-SA"/>
      </w:rPr>
    </w:lvl>
    <w:lvl w:ilvl="2" w:tplc="99BEB002">
      <w:numFmt w:val="bullet"/>
      <w:lvlText w:val="•"/>
      <w:lvlJc w:val="left"/>
      <w:pPr>
        <w:ind w:left="2062" w:hanging="240"/>
      </w:pPr>
      <w:rPr>
        <w:rFonts w:hint="default"/>
        <w:lang w:val="ru-RU" w:eastAsia="en-US" w:bidi="ar-SA"/>
      </w:rPr>
    </w:lvl>
    <w:lvl w:ilvl="3" w:tplc="BF244172">
      <w:numFmt w:val="bullet"/>
      <w:lvlText w:val="•"/>
      <w:lvlJc w:val="left"/>
      <w:pPr>
        <w:ind w:left="2963" w:hanging="240"/>
      </w:pPr>
      <w:rPr>
        <w:rFonts w:hint="default"/>
        <w:lang w:val="ru-RU" w:eastAsia="en-US" w:bidi="ar-SA"/>
      </w:rPr>
    </w:lvl>
    <w:lvl w:ilvl="4" w:tplc="0B38E71C">
      <w:numFmt w:val="bullet"/>
      <w:lvlText w:val="•"/>
      <w:lvlJc w:val="left"/>
      <w:pPr>
        <w:ind w:left="3864" w:hanging="240"/>
      </w:pPr>
      <w:rPr>
        <w:rFonts w:hint="default"/>
        <w:lang w:val="ru-RU" w:eastAsia="en-US" w:bidi="ar-SA"/>
      </w:rPr>
    </w:lvl>
    <w:lvl w:ilvl="5" w:tplc="CF825376">
      <w:numFmt w:val="bullet"/>
      <w:lvlText w:val="•"/>
      <w:lvlJc w:val="left"/>
      <w:pPr>
        <w:ind w:left="4765" w:hanging="240"/>
      </w:pPr>
      <w:rPr>
        <w:rFonts w:hint="default"/>
        <w:lang w:val="ru-RU" w:eastAsia="en-US" w:bidi="ar-SA"/>
      </w:rPr>
    </w:lvl>
    <w:lvl w:ilvl="6" w:tplc="42760D46">
      <w:numFmt w:val="bullet"/>
      <w:lvlText w:val="•"/>
      <w:lvlJc w:val="left"/>
      <w:pPr>
        <w:ind w:left="5666" w:hanging="240"/>
      </w:pPr>
      <w:rPr>
        <w:rFonts w:hint="default"/>
        <w:lang w:val="ru-RU" w:eastAsia="en-US" w:bidi="ar-SA"/>
      </w:rPr>
    </w:lvl>
    <w:lvl w:ilvl="7" w:tplc="AFF27646">
      <w:numFmt w:val="bullet"/>
      <w:lvlText w:val="•"/>
      <w:lvlJc w:val="left"/>
      <w:pPr>
        <w:ind w:left="6567" w:hanging="240"/>
      </w:pPr>
      <w:rPr>
        <w:rFonts w:hint="default"/>
        <w:lang w:val="ru-RU" w:eastAsia="en-US" w:bidi="ar-SA"/>
      </w:rPr>
    </w:lvl>
    <w:lvl w:ilvl="8" w:tplc="B860DCB0">
      <w:numFmt w:val="bullet"/>
      <w:lvlText w:val="•"/>
      <w:lvlJc w:val="left"/>
      <w:pPr>
        <w:ind w:left="7468" w:hanging="240"/>
      </w:pPr>
      <w:rPr>
        <w:rFonts w:hint="default"/>
        <w:lang w:val="ru-RU" w:eastAsia="en-US" w:bidi="ar-SA"/>
      </w:rPr>
    </w:lvl>
  </w:abstractNum>
  <w:abstractNum w:abstractNumId="89">
    <w:nsid w:val="4B5C5C92"/>
    <w:multiLevelType w:val="hybridMultilevel"/>
    <w:tmpl w:val="4CD851EE"/>
    <w:lvl w:ilvl="0" w:tplc="AFC25A74">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78283942">
      <w:numFmt w:val="bullet"/>
      <w:lvlText w:val="•"/>
      <w:lvlJc w:val="left"/>
      <w:pPr>
        <w:ind w:left="2594" w:hanging="240"/>
      </w:pPr>
      <w:rPr>
        <w:rFonts w:hint="default"/>
        <w:lang w:val="ru-RU" w:eastAsia="en-US" w:bidi="ar-SA"/>
      </w:rPr>
    </w:lvl>
    <w:lvl w:ilvl="2" w:tplc="24FC1C56">
      <w:numFmt w:val="bullet"/>
      <w:lvlText w:val="•"/>
      <w:lvlJc w:val="left"/>
      <w:pPr>
        <w:ind w:left="3529" w:hanging="240"/>
      </w:pPr>
      <w:rPr>
        <w:rFonts w:hint="default"/>
        <w:lang w:val="ru-RU" w:eastAsia="en-US" w:bidi="ar-SA"/>
      </w:rPr>
    </w:lvl>
    <w:lvl w:ilvl="3" w:tplc="745C7E5A">
      <w:numFmt w:val="bullet"/>
      <w:lvlText w:val="•"/>
      <w:lvlJc w:val="left"/>
      <w:pPr>
        <w:ind w:left="4463" w:hanging="240"/>
      </w:pPr>
      <w:rPr>
        <w:rFonts w:hint="default"/>
        <w:lang w:val="ru-RU" w:eastAsia="en-US" w:bidi="ar-SA"/>
      </w:rPr>
    </w:lvl>
    <w:lvl w:ilvl="4" w:tplc="AB069FE2">
      <w:numFmt w:val="bullet"/>
      <w:lvlText w:val="•"/>
      <w:lvlJc w:val="left"/>
      <w:pPr>
        <w:ind w:left="5398" w:hanging="240"/>
      </w:pPr>
      <w:rPr>
        <w:rFonts w:hint="default"/>
        <w:lang w:val="ru-RU" w:eastAsia="en-US" w:bidi="ar-SA"/>
      </w:rPr>
    </w:lvl>
    <w:lvl w:ilvl="5" w:tplc="14A43ADE">
      <w:numFmt w:val="bullet"/>
      <w:lvlText w:val="•"/>
      <w:lvlJc w:val="left"/>
      <w:pPr>
        <w:ind w:left="6333" w:hanging="240"/>
      </w:pPr>
      <w:rPr>
        <w:rFonts w:hint="default"/>
        <w:lang w:val="ru-RU" w:eastAsia="en-US" w:bidi="ar-SA"/>
      </w:rPr>
    </w:lvl>
    <w:lvl w:ilvl="6" w:tplc="D902CA2A">
      <w:numFmt w:val="bullet"/>
      <w:lvlText w:val="•"/>
      <w:lvlJc w:val="left"/>
      <w:pPr>
        <w:ind w:left="7267" w:hanging="240"/>
      </w:pPr>
      <w:rPr>
        <w:rFonts w:hint="default"/>
        <w:lang w:val="ru-RU" w:eastAsia="en-US" w:bidi="ar-SA"/>
      </w:rPr>
    </w:lvl>
    <w:lvl w:ilvl="7" w:tplc="2E328FB6">
      <w:numFmt w:val="bullet"/>
      <w:lvlText w:val="•"/>
      <w:lvlJc w:val="left"/>
      <w:pPr>
        <w:ind w:left="8202" w:hanging="240"/>
      </w:pPr>
      <w:rPr>
        <w:rFonts w:hint="default"/>
        <w:lang w:val="ru-RU" w:eastAsia="en-US" w:bidi="ar-SA"/>
      </w:rPr>
    </w:lvl>
    <w:lvl w:ilvl="8" w:tplc="DF52D12C">
      <w:numFmt w:val="bullet"/>
      <w:lvlText w:val="•"/>
      <w:lvlJc w:val="left"/>
      <w:pPr>
        <w:ind w:left="9137" w:hanging="240"/>
      </w:pPr>
      <w:rPr>
        <w:rFonts w:hint="default"/>
        <w:lang w:val="ru-RU" w:eastAsia="en-US" w:bidi="ar-SA"/>
      </w:rPr>
    </w:lvl>
  </w:abstractNum>
  <w:abstractNum w:abstractNumId="90">
    <w:nsid w:val="4BF12568"/>
    <w:multiLevelType w:val="hybridMultilevel"/>
    <w:tmpl w:val="85E2A692"/>
    <w:lvl w:ilvl="0" w:tplc="B066BD2C">
      <w:start w:val="1"/>
      <w:numFmt w:val="decimal"/>
      <w:lvlText w:val="%1)"/>
      <w:lvlJc w:val="left"/>
      <w:pPr>
        <w:ind w:left="857" w:hanging="284"/>
      </w:pPr>
      <w:rPr>
        <w:rFonts w:ascii="Times New Roman" w:eastAsia="Times New Roman" w:hAnsi="Times New Roman" w:cs="Times New Roman" w:hint="default"/>
        <w:w w:val="100"/>
        <w:sz w:val="23"/>
        <w:szCs w:val="23"/>
        <w:lang w:val="ru-RU" w:eastAsia="en-US" w:bidi="ar-SA"/>
      </w:rPr>
    </w:lvl>
    <w:lvl w:ilvl="1" w:tplc="E7D8F57A">
      <w:numFmt w:val="bullet"/>
      <w:lvlText w:val="•"/>
      <w:lvlJc w:val="left"/>
      <w:pPr>
        <w:ind w:left="1874" w:hanging="284"/>
      </w:pPr>
      <w:rPr>
        <w:rFonts w:hint="default"/>
        <w:lang w:val="ru-RU" w:eastAsia="en-US" w:bidi="ar-SA"/>
      </w:rPr>
    </w:lvl>
    <w:lvl w:ilvl="2" w:tplc="F5F2D908">
      <w:numFmt w:val="bullet"/>
      <w:lvlText w:val="•"/>
      <w:lvlJc w:val="left"/>
      <w:pPr>
        <w:ind w:left="2889" w:hanging="284"/>
      </w:pPr>
      <w:rPr>
        <w:rFonts w:hint="default"/>
        <w:lang w:val="ru-RU" w:eastAsia="en-US" w:bidi="ar-SA"/>
      </w:rPr>
    </w:lvl>
    <w:lvl w:ilvl="3" w:tplc="84D459EE">
      <w:numFmt w:val="bullet"/>
      <w:lvlText w:val="•"/>
      <w:lvlJc w:val="left"/>
      <w:pPr>
        <w:ind w:left="3903" w:hanging="284"/>
      </w:pPr>
      <w:rPr>
        <w:rFonts w:hint="default"/>
        <w:lang w:val="ru-RU" w:eastAsia="en-US" w:bidi="ar-SA"/>
      </w:rPr>
    </w:lvl>
    <w:lvl w:ilvl="4" w:tplc="60BC825A">
      <w:numFmt w:val="bullet"/>
      <w:lvlText w:val="•"/>
      <w:lvlJc w:val="left"/>
      <w:pPr>
        <w:ind w:left="4918" w:hanging="284"/>
      </w:pPr>
      <w:rPr>
        <w:rFonts w:hint="default"/>
        <w:lang w:val="ru-RU" w:eastAsia="en-US" w:bidi="ar-SA"/>
      </w:rPr>
    </w:lvl>
    <w:lvl w:ilvl="5" w:tplc="359AC2D8">
      <w:numFmt w:val="bullet"/>
      <w:lvlText w:val="•"/>
      <w:lvlJc w:val="left"/>
      <w:pPr>
        <w:ind w:left="5933" w:hanging="284"/>
      </w:pPr>
      <w:rPr>
        <w:rFonts w:hint="default"/>
        <w:lang w:val="ru-RU" w:eastAsia="en-US" w:bidi="ar-SA"/>
      </w:rPr>
    </w:lvl>
    <w:lvl w:ilvl="6" w:tplc="6944D998">
      <w:numFmt w:val="bullet"/>
      <w:lvlText w:val="•"/>
      <w:lvlJc w:val="left"/>
      <w:pPr>
        <w:ind w:left="6947" w:hanging="284"/>
      </w:pPr>
      <w:rPr>
        <w:rFonts w:hint="default"/>
        <w:lang w:val="ru-RU" w:eastAsia="en-US" w:bidi="ar-SA"/>
      </w:rPr>
    </w:lvl>
    <w:lvl w:ilvl="7" w:tplc="18001910">
      <w:numFmt w:val="bullet"/>
      <w:lvlText w:val="•"/>
      <w:lvlJc w:val="left"/>
      <w:pPr>
        <w:ind w:left="7962" w:hanging="284"/>
      </w:pPr>
      <w:rPr>
        <w:rFonts w:hint="default"/>
        <w:lang w:val="ru-RU" w:eastAsia="en-US" w:bidi="ar-SA"/>
      </w:rPr>
    </w:lvl>
    <w:lvl w:ilvl="8" w:tplc="CD3AE4B4">
      <w:numFmt w:val="bullet"/>
      <w:lvlText w:val="•"/>
      <w:lvlJc w:val="left"/>
      <w:pPr>
        <w:ind w:left="8977" w:hanging="284"/>
      </w:pPr>
      <w:rPr>
        <w:rFonts w:hint="default"/>
        <w:lang w:val="ru-RU" w:eastAsia="en-US" w:bidi="ar-SA"/>
      </w:rPr>
    </w:lvl>
  </w:abstractNum>
  <w:abstractNum w:abstractNumId="91">
    <w:nsid w:val="4C6D462B"/>
    <w:multiLevelType w:val="hybridMultilevel"/>
    <w:tmpl w:val="413CF738"/>
    <w:lvl w:ilvl="0" w:tplc="C3509120">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E0F81974">
      <w:numFmt w:val="bullet"/>
      <w:lvlText w:val="•"/>
      <w:lvlJc w:val="left"/>
      <w:pPr>
        <w:ind w:left="945" w:hanging="240"/>
      </w:pPr>
      <w:rPr>
        <w:rFonts w:hint="default"/>
        <w:lang w:val="ru-RU" w:eastAsia="en-US" w:bidi="ar-SA"/>
      </w:rPr>
    </w:lvl>
    <w:lvl w:ilvl="2" w:tplc="DB944548">
      <w:numFmt w:val="bullet"/>
      <w:lvlText w:val="•"/>
      <w:lvlJc w:val="left"/>
      <w:pPr>
        <w:ind w:left="1870" w:hanging="240"/>
      </w:pPr>
      <w:rPr>
        <w:rFonts w:hint="default"/>
        <w:lang w:val="ru-RU" w:eastAsia="en-US" w:bidi="ar-SA"/>
      </w:rPr>
    </w:lvl>
    <w:lvl w:ilvl="3" w:tplc="2E76C5B0">
      <w:numFmt w:val="bullet"/>
      <w:lvlText w:val="•"/>
      <w:lvlJc w:val="left"/>
      <w:pPr>
        <w:ind w:left="2795" w:hanging="240"/>
      </w:pPr>
      <w:rPr>
        <w:rFonts w:hint="default"/>
        <w:lang w:val="ru-RU" w:eastAsia="en-US" w:bidi="ar-SA"/>
      </w:rPr>
    </w:lvl>
    <w:lvl w:ilvl="4" w:tplc="6AA6E32A">
      <w:numFmt w:val="bullet"/>
      <w:lvlText w:val="•"/>
      <w:lvlJc w:val="left"/>
      <w:pPr>
        <w:ind w:left="3720" w:hanging="240"/>
      </w:pPr>
      <w:rPr>
        <w:rFonts w:hint="default"/>
        <w:lang w:val="ru-RU" w:eastAsia="en-US" w:bidi="ar-SA"/>
      </w:rPr>
    </w:lvl>
    <w:lvl w:ilvl="5" w:tplc="3EC2E9CE">
      <w:numFmt w:val="bullet"/>
      <w:lvlText w:val="•"/>
      <w:lvlJc w:val="left"/>
      <w:pPr>
        <w:ind w:left="4645" w:hanging="240"/>
      </w:pPr>
      <w:rPr>
        <w:rFonts w:hint="default"/>
        <w:lang w:val="ru-RU" w:eastAsia="en-US" w:bidi="ar-SA"/>
      </w:rPr>
    </w:lvl>
    <w:lvl w:ilvl="6" w:tplc="315E591E">
      <w:numFmt w:val="bullet"/>
      <w:lvlText w:val="•"/>
      <w:lvlJc w:val="left"/>
      <w:pPr>
        <w:ind w:left="5570" w:hanging="240"/>
      </w:pPr>
      <w:rPr>
        <w:rFonts w:hint="default"/>
        <w:lang w:val="ru-RU" w:eastAsia="en-US" w:bidi="ar-SA"/>
      </w:rPr>
    </w:lvl>
    <w:lvl w:ilvl="7" w:tplc="313AC4F2">
      <w:numFmt w:val="bullet"/>
      <w:lvlText w:val="•"/>
      <w:lvlJc w:val="left"/>
      <w:pPr>
        <w:ind w:left="6495" w:hanging="240"/>
      </w:pPr>
      <w:rPr>
        <w:rFonts w:hint="default"/>
        <w:lang w:val="ru-RU" w:eastAsia="en-US" w:bidi="ar-SA"/>
      </w:rPr>
    </w:lvl>
    <w:lvl w:ilvl="8" w:tplc="05525F3A">
      <w:numFmt w:val="bullet"/>
      <w:lvlText w:val="•"/>
      <w:lvlJc w:val="left"/>
      <w:pPr>
        <w:ind w:left="7420" w:hanging="240"/>
      </w:pPr>
      <w:rPr>
        <w:rFonts w:hint="default"/>
        <w:lang w:val="ru-RU" w:eastAsia="en-US" w:bidi="ar-SA"/>
      </w:rPr>
    </w:lvl>
  </w:abstractNum>
  <w:abstractNum w:abstractNumId="92">
    <w:nsid w:val="4CA475F7"/>
    <w:multiLevelType w:val="hybridMultilevel"/>
    <w:tmpl w:val="C13A778A"/>
    <w:lvl w:ilvl="0" w:tplc="82E055C0">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030A01D8">
      <w:numFmt w:val="bullet"/>
      <w:lvlText w:val="•"/>
      <w:lvlJc w:val="left"/>
      <w:pPr>
        <w:ind w:left="1161" w:hanging="240"/>
      </w:pPr>
      <w:rPr>
        <w:rFonts w:hint="default"/>
        <w:lang w:val="ru-RU" w:eastAsia="en-US" w:bidi="ar-SA"/>
      </w:rPr>
    </w:lvl>
    <w:lvl w:ilvl="2" w:tplc="21C0092E">
      <w:numFmt w:val="bullet"/>
      <w:lvlText w:val="•"/>
      <w:lvlJc w:val="left"/>
      <w:pPr>
        <w:ind w:left="2062" w:hanging="240"/>
      </w:pPr>
      <w:rPr>
        <w:rFonts w:hint="default"/>
        <w:lang w:val="ru-RU" w:eastAsia="en-US" w:bidi="ar-SA"/>
      </w:rPr>
    </w:lvl>
    <w:lvl w:ilvl="3" w:tplc="95B00714">
      <w:numFmt w:val="bullet"/>
      <w:lvlText w:val="•"/>
      <w:lvlJc w:val="left"/>
      <w:pPr>
        <w:ind w:left="2963" w:hanging="240"/>
      </w:pPr>
      <w:rPr>
        <w:rFonts w:hint="default"/>
        <w:lang w:val="ru-RU" w:eastAsia="en-US" w:bidi="ar-SA"/>
      </w:rPr>
    </w:lvl>
    <w:lvl w:ilvl="4" w:tplc="CCB86762">
      <w:numFmt w:val="bullet"/>
      <w:lvlText w:val="•"/>
      <w:lvlJc w:val="left"/>
      <w:pPr>
        <w:ind w:left="3864" w:hanging="240"/>
      </w:pPr>
      <w:rPr>
        <w:rFonts w:hint="default"/>
        <w:lang w:val="ru-RU" w:eastAsia="en-US" w:bidi="ar-SA"/>
      </w:rPr>
    </w:lvl>
    <w:lvl w:ilvl="5" w:tplc="77709B7E">
      <w:numFmt w:val="bullet"/>
      <w:lvlText w:val="•"/>
      <w:lvlJc w:val="left"/>
      <w:pPr>
        <w:ind w:left="4765" w:hanging="240"/>
      </w:pPr>
      <w:rPr>
        <w:rFonts w:hint="default"/>
        <w:lang w:val="ru-RU" w:eastAsia="en-US" w:bidi="ar-SA"/>
      </w:rPr>
    </w:lvl>
    <w:lvl w:ilvl="6" w:tplc="CAFE204C">
      <w:numFmt w:val="bullet"/>
      <w:lvlText w:val="•"/>
      <w:lvlJc w:val="left"/>
      <w:pPr>
        <w:ind w:left="5666" w:hanging="240"/>
      </w:pPr>
      <w:rPr>
        <w:rFonts w:hint="default"/>
        <w:lang w:val="ru-RU" w:eastAsia="en-US" w:bidi="ar-SA"/>
      </w:rPr>
    </w:lvl>
    <w:lvl w:ilvl="7" w:tplc="592C798A">
      <w:numFmt w:val="bullet"/>
      <w:lvlText w:val="•"/>
      <w:lvlJc w:val="left"/>
      <w:pPr>
        <w:ind w:left="6567" w:hanging="240"/>
      </w:pPr>
      <w:rPr>
        <w:rFonts w:hint="default"/>
        <w:lang w:val="ru-RU" w:eastAsia="en-US" w:bidi="ar-SA"/>
      </w:rPr>
    </w:lvl>
    <w:lvl w:ilvl="8" w:tplc="22DE288A">
      <w:numFmt w:val="bullet"/>
      <w:lvlText w:val="•"/>
      <w:lvlJc w:val="left"/>
      <w:pPr>
        <w:ind w:left="7468" w:hanging="240"/>
      </w:pPr>
      <w:rPr>
        <w:rFonts w:hint="default"/>
        <w:lang w:val="ru-RU" w:eastAsia="en-US" w:bidi="ar-SA"/>
      </w:rPr>
    </w:lvl>
  </w:abstractNum>
  <w:abstractNum w:abstractNumId="93">
    <w:nsid w:val="4CDD0CA8"/>
    <w:multiLevelType w:val="hybridMultilevel"/>
    <w:tmpl w:val="7BCCC646"/>
    <w:lvl w:ilvl="0" w:tplc="ECCC0852">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86BC5A54">
      <w:numFmt w:val="bullet"/>
      <w:lvlText w:val="•"/>
      <w:lvlJc w:val="left"/>
      <w:pPr>
        <w:ind w:left="1161" w:hanging="240"/>
      </w:pPr>
      <w:rPr>
        <w:rFonts w:hint="default"/>
        <w:lang w:val="ru-RU" w:eastAsia="en-US" w:bidi="ar-SA"/>
      </w:rPr>
    </w:lvl>
    <w:lvl w:ilvl="2" w:tplc="DC38FC78">
      <w:numFmt w:val="bullet"/>
      <w:lvlText w:val="•"/>
      <w:lvlJc w:val="left"/>
      <w:pPr>
        <w:ind w:left="2062" w:hanging="240"/>
      </w:pPr>
      <w:rPr>
        <w:rFonts w:hint="default"/>
        <w:lang w:val="ru-RU" w:eastAsia="en-US" w:bidi="ar-SA"/>
      </w:rPr>
    </w:lvl>
    <w:lvl w:ilvl="3" w:tplc="0EDA47EA">
      <w:numFmt w:val="bullet"/>
      <w:lvlText w:val="•"/>
      <w:lvlJc w:val="left"/>
      <w:pPr>
        <w:ind w:left="2963" w:hanging="240"/>
      </w:pPr>
      <w:rPr>
        <w:rFonts w:hint="default"/>
        <w:lang w:val="ru-RU" w:eastAsia="en-US" w:bidi="ar-SA"/>
      </w:rPr>
    </w:lvl>
    <w:lvl w:ilvl="4" w:tplc="6B1EBF54">
      <w:numFmt w:val="bullet"/>
      <w:lvlText w:val="•"/>
      <w:lvlJc w:val="left"/>
      <w:pPr>
        <w:ind w:left="3864" w:hanging="240"/>
      </w:pPr>
      <w:rPr>
        <w:rFonts w:hint="default"/>
        <w:lang w:val="ru-RU" w:eastAsia="en-US" w:bidi="ar-SA"/>
      </w:rPr>
    </w:lvl>
    <w:lvl w:ilvl="5" w:tplc="A29236B6">
      <w:numFmt w:val="bullet"/>
      <w:lvlText w:val="•"/>
      <w:lvlJc w:val="left"/>
      <w:pPr>
        <w:ind w:left="4765" w:hanging="240"/>
      </w:pPr>
      <w:rPr>
        <w:rFonts w:hint="default"/>
        <w:lang w:val="ru-RU" w:eastAsia="en-US" w:bidi="ar-SA"/>
      </w:rPr>
    </w:lvl>
    <w:lvl w:ilvl="6" w:tplc="4A60A47E">
      <w:numFmt w:val="bullet"/>
      <w:lvlText w:val="•"/>
      <w:lvlJc w:val="left"/>
      <w:pPr>
        <w:ind w:left="5666" w:hanging="240"/>
      </w:pPr>
      <w:rPr>
        <w:rFonts w:hint="default"/>
        <w:lang w:val="ru-RU" w:eastAsia="en-US" w:bidi="ar-SA"/>
      </w:rPr>
    </w:lvl>
    <w:lvl w:ilvl="7" w:tplc="0D3618AE">
      <w:numFmt w:val="bullet"/>
      <w:lvlText w:val="•"/>
      <w:lvlJc w:val="left"/>
      <w:pPr>
        <w:ind w:left="6567" w:hanging="240"/>
      </w:pPr>
      <w:rPr>
        <w:rFonts w:hint="default"/>
        <w:lang w:val="ru-RU" w:eastAsia="en-US" w:bidi="ar-SA"/>
      </w:rPr>
    </w:lvl>
    <w:lvl w:ilvl="8" w:tplc="20A0EAB4">
      <w:numFmt w:val="bullet"/>
      <w:lvlText w:val="•"/>
      <w:lvlJc w:val="left"/>
      <w:pPr>
        <w:ind w:left="7468" w:hanging="240"/>
      </w:pPr>
      <w:rPr>
        <w:rFonts w:hint="default"/>
        <w:lang w:val="ru-RU" w:eastAsia="en-US" w:bidi="ar-SA"/>
      </w:rPr>
    </w:lvl>
  </w:abstractNum>
  <w:abstractNum w:abstractNumId="94">
    <w:nsid w:val="4DA56977"/>
    <w:multiLevelType w:val="hybridMultilevel"/>
    <w:tmpl w:val="7BF86D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5">
    <w:nsid w:val="4DF319A0"/>
    <w:multiLevelType w:val="hybridMultilevel"/>
    <w:tmpl w:val="B6CC2F40"/>
    <w:lvl w:ilvl="0" w:tplc="0B204940">
      <w:start w:val="2"/>
      <w:numFmt w:val="decimal"/>
      <w:lvlText w:val="%1."/>
      <w:lvlJc w:val="left"/>
      <w:pPr>
        <w:ind w:left="1604" w:hanging="181"/>
      </w:pPr>
      <w:rPr>
        <w:rFonts w:ascii="Times New Roman" w:eastAsia="Times New Roman" w:hAnsi="Times New Roman" w:cs="Times New Roman" w:hint="default"/>
        <w:b/>
        <w:bCs/>
        <w:spacing w:val="-1"/>
        <w:w w:val="100"/>
        <w:sz w:val="22"/>
        <w:szCs w:val="22"/>
        <w:lang w:val="ru-RU" w:eastAsia="en-US" w:bidi="ar-SA"/>
      </w:rPr>
    </w:lvl>
    <w:lvl w:ilvl="1" w:tplc="97EE08E6">
      <w:numFmt w:val="none"/>
      <w:lvlText w:val=""/>
      <w:lvlJc w:val="left"/>
      <w:pPr>
        <w:tabs>
          <w:tab w:val="num" w:pos="360"/>
        </w:tabs>
      </w:pPr>
    </w:lvl>
    <w:lvl w:ilvl="2" w:tplc="C832A6EE">
      <w:numFmt w:val="none"/>
      <w:lvlText w:val=""/>
      <w:lvlJc w:val="left"/>
      <w:pPr>
        <w:tabs>
          <w:tab w:val="num" w:pos="360"/>
        </w:tabs>
      </w:pPr>
    </w:lvl>
    <w:lvl w:ilvl="3" w:tplc="65C23F4E">
      <w:numFmt w:val="bullet"/>
      <w:lvlText w:val="•"/>
      <w:lvlJc w:val="left"/>
      <w:pPr>
        <w:ind w:left="2020" w:hanging="584"/>
      </w:pPr>
      <w:rPr>
        <w:rFonts w:hint="default"/>
        <w:lang w:val="ru-RU" w:eastAsia="en-US" w:bidi="ar-SA"/>
      </w:rPr>
    </w:lvl>
    <w:lvl w:ilvl="4" w:tplc="0D84C640">
      <w:numFmt w:val="bullet"/>
      <w:lvlText w:val="•"/>
      <w:lvlJc w:val="left"/>
      <w:pPr>
        <w:ind w:left="3303" w:hanging="584"/>
      </w:pPr>
      <w:rPr>
        <w:rFonts w:hint="default"/>
        <w:lang w:val="ru-RU" w:eastAsia="en-US" w:bidi="ar-SA"/>
      </w:rPr>
    </w:lvl>
    <w:lvl w:ilvl="5" w:tplc="3D9872CE">
      <w:numFmt w:val="bullet"/>
      <w:lvlText w:val="•"/>
      <w:lvlJc w:val="left"/>
      <w:pPr>
        <w:ind w:left="4587" w:hanging="584"/>
      </w:pPr>
      <w:rPr>
        <w:rFonts w:hint="default"/>
        <w:lang w:val="ru-RU" w:eastAsia="en-US" w:bidi="ar-SA"/>
      </w:rPr>
    </w:lvl>
    <w:lvl w:ilvl="6" w:tplc="E488B504">
      <w:numFmt w:val="bullet"/>
      <w:lvlText w:val="•"/>
      <w:lvlJc w:val="left"/>
      <w:pPr>
        <w:ind w:left="5871" w:hanging="584"/>
      </w:pPr>
      <w:rPr>
        <w:rFonts w:hint="default"/>
        <w:lang w:val="ru-RU" w:eastAsia="en-US" w:bidi="ar-SA"/>
      </w:rPr>
    </w:lvl>
    <w:lvl w:ilvl="7" w:tplc="F95A86F4">
      <w:numFmt w:val="bullet"/>
      <w:lvlText w:val="•"/>
      <w:lvlJc w:val="left"/>
      <w:pPr>
        <w:ind w:left="7155" w:hanging="584"/>
      </w:pPr>
      <w:rPr>
        <w:rFonts w:hint="default"/>
        <w:lang w:val="ru-RU" w:eastAsia="en-US" w:bidi="ar-SA"/>
      </w:rPr>
    </w:lvl>
    <w:lvl w:ilvl="8" w:tplc="BF3CDEFC">
      <w:numFmt w:val="bullet"/>
      <w:lvlText w:val="•"/>
      <w:lvlJc w:val="left"/>
      <w:pPr>
        <w:ind w:left="8438" w:hanging="584"/>
      </w:pPr>
      <w:rPr>
        <w:rFonts w:hint="default"/>
        <w:lang w:val="ru-RU" w:eastAsia="en-US" w:bidi="ar-SA"/>
      </w:rPr>
    </w:lvl>
  </w:abstractNum>
  <w:abstractNum w:abstractNumId="96">
    <w:nsid w:val="4F1F0FF1"/>
    <w:multiLevelType w:val="hybridMultilevel"/>
    <w:tmpl w:val="7428B9D0"/>
    <w:lvl w:ilvl="0" w:tplc="EDF6BBCA">
      <w:numFmt w:val="bullet"/>
      <w:lvlText w:val=""/>
      <w:lvlJc w:val="left"/>
      <w:pPr>
        <w:ind w:left="857" w:hanging="142"/>
      </w:pPr>
      <w:rPr>
        <w:rFonts w:ascii="Symbol" w:eastAsia="Symbol" w:hAnsi="Symbol" w:cs="Symbol" w:hint="default"/>
        <w:w w:val="99"/>
        <w:sz w:val="20"/>
        <w:szCs w:val="20"/>
        <w:lang w:val="ru-RU" w:eastAsia="en-US" w:bidi="ar-SA"/>
      </w:rPr>
    </w:lvl>
    <w:lvl w:ilvl="1" w:tplc="C02E21E4">
      <w:numFmt w:val="bullet"/>
      <w:lvlText w:val="•"/>
      <w:lvlJc w:val="left"/>
      <w:pPr>
        <w:ind w:left="1874" w:hanging="142"/>
      </w:pPr>
      <w:rPr>
        <w:rFonts w:hint="default"/>
        <w:lang w:val="ru-RU" w:eastAsia="en-US" w:bidi="ar-SA"/>
      </w:rPr>
    </w:lvl>
    <w:lvl w:ilvl="2" w:tplc="B01C9466">
      <w:numFmt w:val="bullet"/>
      <w:lvlText w:val="•"/>
      <w:lvlJc w:val="left"/>
      <w:pPr>
        <w:ind w:left="2889" w:hanging="142"/>
      </w:pPr>
      <w:rPr>
        <w:rFonts w:hint="default"/>
        <w:lang w:val="ru-RU" w:eastAsia="en-US" w:bidi="ar-SA"/>
      </w:rPr>
    </w:lvl>
    <w:lvl w:ilvl="3" w:tplc="7DE2C2C2">
      <w:numFmt w:val="bullet"/>
      <w:lvlText w:val="•"/>
      <w:lvlJc w:val="left"/>
      <w:pPr>
        <w:ind w:left="3903" w:hanging="142"/>
      </w:pPr>
      <w:rPr>
        <w:rFonts w:hint="default"/>
        <w:lang w:val="ru-RU" w:eastAsia="en-US" w:bidi="ar-SA"/>
      </w:rPr>
    </w:lvl>
    <w:lvl w:ilvl="4" w:tplc="482ADEC8">
      <w:numFmt w:val="bullet"/>
      <w:lvlText w:val="•"/>
      <w:lvlJc w:val="left"/>
      <w:pPr>
        <w:ind w:left="4918" w:hanging="142"/>
      </w:pPr>
      <w:rPr>
        <w:rFonts w:hint="default"/>
        <w:lang w:val="ru-RU" w:eastAsia="en-US" w:bidi="ar-SA"/>
      </w:rPr>
    </w:lvl>
    <w:lvl w:ilvl="5" w:tplc="3DA40796">
      <w:numFmt w:val="bullet"/>
      <w:lvlText w:val="•"/>
      <w:lvlJc w:val="left"/>
      <w:pPr>
        <w:ind w:left="5933" w:hanging="142"/>
      </w:pPr>
      <w:rPr>
        <w:rFonts w:hint="default"/>
        <w:lang w:val="ru-RU" w:eastAsia="en-US" w:bidi="ar-SA"/>
      </w:rPr>
    </w:lvl>
    <w:lvl w:ilvl="6" w:tplc="478ADBC6">
      <w:numFmt w:val="bullet"/>
      <w:lvlText w:val="•"/>
      <w:lvlJc w:val="left"/>
      <w:pPr>
        <w:ind w:left="6947" w:hanging="142"/>
      </w:pPr>
      <w:rPr>
        <w:rFonts w:hint="default"/>
        <w:lang w:val="ru-RU" w:eastAsia="en-US" w:bidi="ar-SA"/>
      </w:rPr>
    </w:lvl>
    <w:lvl w:ilvl="7" w:tplc="CC3E08EC">
      <w:numFmt w:val="bullet"/>
      <w:lvlText w:val="•"/>
      <w:lvlJc w:val="left"/>
      <w:pPr>
        <w:ind w:left="7962" w:hanging="142"/>
      </w:pPr>
      <w:rPr>
        <w:rFonts w:hint="default"/>
        <w:lang w:val="ru-RU" w:eastAsia="en-US" w:bidi="ar-SA"/>
      </w:rPr>
    </w:lvl>
    <w:lvl w:ilvl="8" w:tplc="A6826B2C">
      <w:numFmt w:val="bullet"/>
      <w:lvlText w:val="•"/>
      <w:lvlJc w:val="left"/>
      <w:pPr>
        <w:ind w:left="8977" w:hanging="142"/>
      </w:pPr>
      <w:rPr>
        <w:rFonts w:hint="default"/>
        <w:lang w:val="ru-RU" w:eastAsia="en-US" w:bidi="ar-SA"/>
      </w:rPr>
    </w:lvl>
  </w:abstractNum>
  <w:abstractNum w:abstractNumId="97">
    <w:nsid w:val="4FA36E80"/>
    <w:multiLevelType w:val="hybridMultilevel"/>
    <w:tmpl w:val="03A08898"/>
    <w:lvl w:ilvl="0" w:tplc="922067F2">
      <w:start w:val="1"/>
      <w:numFmt w:val="decimal"/>
      <w:lvlText w:val="%1."/>
      <w:lvlJc w:val="left"/>
      <w:pPr>
        <w:ind w:left="1723" w:hanging="300"/>
      </w:pPr>
      <w:rPr>
        <w:rFonts w:ascii="Times New Roman" w:eastAsia="Times New Roman" w:hAnsi="Times New Roman" w:cs="Times New Roman" w:hint="default"/>
        <w:w w:val="100"/>
        <w:sz w:val="24"/>
        <w:szCs w:val="24"/>
        <w:lang w:val="ru-RU" w:eastAsia="en-US" w:bidi="ar-SA"/>
      </w:rPr>
    </w:lvl>
    <w:lvl w:ilvl="1" w:tplc="186C2B5A">
      <w:numFmt w:val="bullet"/>
      <w:lvlText w:val="•"/>
      <w:lvlJc w:val="left"/>
      <w:pPr>
        <w:ind w:left="2648" w:hanging="300"/>
      </w:pPr>
      <w:rPr>
        <w:rFonts w:hint="default"/>
        <w:lang w:val="ru-RU" w:eastAsia="en-US" w:bidi="ar-SA"/>
      </w:rPr>
    </w:lvl>
    <w:lvl w:ilvl="2" w:tplc="8B34CD88">
      <w:numFmt w:val="bullet"/>
      <w:lvlText w:val="•"/>
      <w:lvlJc w:val="left"/>
      <w:pPr>
        <w:ind w:left="3577" w:hanging="300"/>
      </w:pPr>
      <w:rPr>
        <w:rFonts w:hint="default"/>
        <w:lang w:val="ru-RU" w:eastAsia="en-US" w:bidi="ar-SA"/>
      </w:rPr>
    </w:lvl>
    <w:lvl w:ilvl="3" w:tplc="83F4C82A">
      <w:numFmt w:val="bullet"/>
      <w:lvlText w:val="•"/>
      <w:lvlJc w:val="left"/>
      <w:pPr>
        <w:ind w:left="4505" w:hanging="300"/>
      </w:pPr>
      <w:rPr>
        <w:rFonts w:hint="default"/>
        <w:lang w:val="ru-RU" w:eastAsia="en-US" w:bidi="ar-SA"/>
      </w:rPr>
    </w:lvl>
    <w:lvl w:ilvl="4" w:tplc="84588E74">
      <w:numFmt w:val="bullet"/>
      <w:lvlText w:val="•"/>
      <w:lvlJc w:val="left"/>
      <w:pPr>
        <w:ind w:left="5434" w:hanging="300"/>
      </w:pPr>
      <w:rPr>
        <w:rFonts w:hint="default"/>
        <w:lang w:val="ru-RU" w:eastAsia="en-US" w:bidi="ar-SA"/>
      </w:rPr>
    </w:lvl>
    <w:lvl w:ilvl="5" w:tplc="8D98866E">
      <w:numFmt w:val="bullet"/>
      <w:lvlText w:val="•"/>
      <w:lvlJc w:val="left"/>
      <w:pPr>
        <w:ind w:left="6363" w:hanging="300"/>
      </w:pPr>
      <w:rPr>
        <w:rFonts w:hint="default"/>
        <w:lang w:val="ru-RU" w:eastAsia="en-US" w:bidi="ar-SA"/>
      </w:rPr>
    </w:lvl>
    <w:lvl w:ilvl="6" w:tplc="8952B468">
      <w:numFmt w:val="bullet"/>
      <w:lvlText w:val="•"/>
      <w:lvlJc w:val="left"/>
      <w:pPr>
        <w:ind w:left="7291" w:hanging="300"/>
      </w:pPr>
      <w:rPr>
        <w:rFonts w:hint="default"/>
        <w:lang w:val="ru-RU" w:eastAsia="en-US" w:bidi="ar-SA"/>
      </w:rPr>
    </w:lvl>
    <w:lvl w:ilvl="7" w:tplc="9934F6C2">
      <w:numFmt w:val="bullet"/>
      <w:lvlText w:val="•"/>
      <w:lvlJc w:val="left"/>
      <w:pPr>
        <w:ind w:left="8220" w:hanging="300"/>
      </w:pPr>
      <w:rPr>
        <w:rFonts w:hint="default"/>
        <w:lang w:val="ru-RU" w:eastAsia="en-US" w:bidi="ar-SA"/>
      </w:rPr>
    </w:lvl>
    <w:lvl w:ilvl="8" w:tplc="09C8B34A">
      <w:numFmt w:val="bullet"/>
      <w:lvlText w:val="•"/>
      <w:lvlJc w:val="left"/>
      <w:pPr>
        <w:ind w:left="9149" w:hanging="300"/>
      </w:pPr>
      <w:rPr>
        <w:rFonts w:hint="default"/>
        <w:lang w:val="ru-RU" w:eastAsia="en-US" w:bidi="ar-SA"/>
      </w:rPr>
    </w:lvl>
  </w:abstractNum>
  <w:abstractNum w:abstractNumId="98">
    <w:nsid w:val="50226291"/>
    <w:multiLevelType w:val="hybridMultilevel"/>
    <w:tmpl w:val="314EEF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505F176C"/>
    <w:multiLevelType w:val="hybridMultilevel"/>
    <w:tmpl w:val="9F806F26"/>
    <w:lvl w:ilvl="0" w:tplc="846A664C">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DDD024FC">
      <w:numFmt w:val="bullet"/>
      <w:lvlText w:val="•"/>
      <w:lvlJc w:val="left"/>
      <w:pPr>
        <w:ind w:left="945" w:hanging="240"/>
      </w:pPr>
      <w:rPr>
        <w:rFonts w:hint="default"/>
        <w:lang w:val="ru-RU" w:eastAsia="en-US" w:bidi="ar-SA"/>
      </w:rPr>
    </w:lvl>
    <w:lvl w:ilvl="2" w:tplc="618A7CAC">
      <w:numFmt w:val="bullet"/>
      <w:lvlText w:val="•"/>
      <w:lvlJc w:val="left"/>
      <w:pPr>
        <w:ind w:left="1870" w:hanging="240"/>
      </w:pPr>
      <w:rPr>
        <w:rFonts w:hint="default"/>
        <w:lang w:val="ru-RU" w:eastAsia="en-US" w:bidi="ar-SA"/>
      </w:rPr>
    </w:lvl>
    <w:lvl w:ilvl="3" w:tplc="6DB434F6">
      <w:numFmt w:val="bullet"/>
      <w:lvlText w:val="•"/>
      <w:lvlJc w:val="left"/>
      <w:pPr>
        <w:ind w:left="2795" w:hanging="240"/>
      </w:pPr>
      <w:rPr>
        <w:rFonts w:hint="default"/>
        <w:lang w:val="ru-RU" w:eastAsia="en-US" w:bidi="ar-SA"/>
      </w:rPr>
    </w:lvl>
    <w:lvl w:ilvl="4" w:tplc="39DCF824">
      <w:numFmt w:val="bullet"/>
      <w:lvlText w:val="•"/>
      <w:lvlJc w:val="left"/>
      <w:pPr>
        <w:ind w:left="3720" w:hanging="240"/>
      </w:pPr>
      <w:rPr>
        <w:rFonts w:hint="default"/>
        <w:lang w:val="ru-RU" w:eastAsia="en-US" w:bidi="ar-SA"/>
      </w:rPr>
    </w:lvl>
    <w:lvl w:ilvl="5" w:tplc="303028E2">
      <w:numFmt w:val="bullet"/>
      <w:lvlText w:val="•"/>
      <w:lvlJc w:val="left"/>
      <w:pPr>
        <w:ind w:left="4645" w:hanging="240"/>
      </w:pPr>
      <w:rPr>
        <w:rFonts w:hint="default"/>
        <w:lang w:val="ru-RU" w:eastAsia="en-US" w:bidi="ar-SA"/>
      </w:rPr>
    </w:lvl>
    <w:lvl w:ilvl="6" w:tplc="DFE02C76">
      <w:numFmt w:val="bullet"/>
      <w:lvlText w:val="•"/>
      <w:lvlJc w:val="left"/>
      <w:pPr>
        <w:ind w:left="5570" w:hanging="240"/>
      </w:pPr>
      <w:rPr>
        <w:rFonts w:hint="default"/>
        <w:lang w:val="ru-RU" w:eastAsia="en-US" w:bidi="ar-SA"/>
      </w:rPr>
    </w:lvl>
    <w:lvl w:ilvl="7" w:tplc="179AEDFC">
      <w:numFmt w:val="bullet"/>
      <w:lvlText w:val="•"/>
      <w:lvlJc w:val="left"/>
      <w:pPr>
        <w:ind w:left="6495" w:hanging="240"/>
      </w:pPr>
      <w:rPr>
        <w:rFonts w:hint="default"/>
        <w:lang w:val="ru-RU" w:eastAsia="en-US" w:bidi="ar-SA"/>
      </w:rPr>
    </w:lvl>
    <w:lvl w:ilvl="8" w:tplc="8C60C9EA">
      <w:numFmt w:val="bullet"/>
      <w:lvlText w:val="•"/>
      <w:lvlJc w:val="left"/>
      <w:pPr>
        <w:ind w:left="7420" w:hanging="240"/>
      </w:pPr>
      <w:rPr>
        <w:rFonts w:hint="default"/>
        <w:lang w:val="ru-RU" w:eastAsia="en-US" w:bidi="ar-SA"/>
      </w:rPr>
    </w:lvl>
  </w:abstractNum>
  <w:abstractNum w:abstractNumId="100">
    <w:nsid w:val="50FD4975"/>
    <w:multiLevelType w:val="hybridMultilevel"/>
    <w:tmpl w:val="C684648C"/>
    <w:lvl w:ilvl="0" w:tplc="ACD4AC10">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7B1435D2">
      <w:numFmt w:val="bullet"/>
      <w:lvlText w:val="•"/>
      <w:lvlJc w:val="left"/>
      <w:pPr>
        <w:ind w:left="2540" w:hanging="180"/>
      </w:pPr>
      <w:rPr>
        <w:rFonts w:hint="default"/>
        <w:lang w:val="ru-RU" w:eastAsia="en-US" w:bidi="ar-SA"/>
      </w:rPr>
    </w:lvl>
    <w:lvl w:ilvl="2" w:tplc="438A8762">
      <w:numFmt w:val="bullet"/>
      <w:lvlText w:val="•"/>
      <w:lvlJc w:val="left"/>
      <w:pPr>
        <w:ind w:left="3481" w:hanging="180"/>
      </w:pPr>
      <w:rPr>
        <w:rFonts w:hint="default"/>
        <w:lang w:val="ru-RU" w:eastAsia="en-US" w:bidi="ar-SA"/>
      </w:rPr>
    </w:lvl>
    <w:lvl w:ilvl="3" w:tplc="56AC9DBE">
      <w:numFmt w:val="bullet"/>
      <w:lvlText w:val="•"/>
      <w:lvlJc w:val="left"/>
      <w:pPr>
        <w:ind w:left="4421" w:hanging="180"/>
      </w:pPr>
      <w:rPr>
        <w:rFonts w:hint="default"/>
        <w:lang w:val="ru-RU" w:eastAsia="en-US" w:bidi="ar-SA"/>
      </w:rPr>
    </w:lvl>
    <w:lvl w:ilvl="4" w:tplc="304AE940">
      <w:numFmt w:val="bullet"/>
      <w:lvlText w:val="•"/>
      <w:lvlJc w:val="left"/>
      <w:pPr>
        <w:ind w:left="5362" w:hanging="180"/>
      </w:pPr>
      <w:rPr>
        <w:rFonts w:hint="default"/>
        <w:lang w:val="ru-RU" w:eastAsia="en-US" w:bidi="ar-SA"/>
      </w:rPr>
    </w:lvl>
    <w:lvl w:ilvl="5" w:tplc="F5602DB8">
      <w:numFmt w:val="bullet"/>
      <w:lvlText w:val="•"/>
      <w:lvlJc w:val="left"/>
      <w:pPr>
        <w:ind w:left="6303" w:hanging="180"/>
      </w:pPr>
      <w:rPr>
        <w:rFonts w:hint="default"/>
        <w:lang w:val="ru-RU" w:eastAsia="en-US" w:bidi="ar-SA"/>
      </w:rPr>
    </w:lvl>
    <w:lvl w:ilvl="6" w:tplc="6E6A62A6">
      <w:numFmt w:val="bullet"/>
      <w:lvlText w:val="•"/>
      <w:lvlJc w:val="left"/>
      <w:pPr>
        <w:ind w:left="7243" w:hanging="180"/>
      </w:pPr>
      <w:rPr>
        <w:rFonts w:hint="default"/>
        <w:lang w:val="ru-RU" w:eastAsia="en-US" w:bidi="ar-SA"/>
      </w:rPr>
    </w:lvl>
    <w:lvl w:ilvl="7" w:tplc="E494AD6E">
      <w:numFmt w:val="bullet"/>
      <w:lvlText w:val="•"/>
      <w:lvlJc w:val="left"/>
      <w:pPr>
        <w:ind w:left="8184" w:hanging="180"/>
      </w:pPr>
      <w:rPr>
        <w:rFonts w:hint="default"/>
        <w:lang w:val="ru-RU" w:eastAsia="en-US" w:bidi="ar-SA"/>
      </w:rPr>
    </w:lvl>
    <w:lvl w:ilvl="8" w:tplc="FFC6FE9A">
      <w:numFmt w:val="bullet"/>
      <w:lvlText w:val="•"/>
      <w:lvlJc w:val="left"/>
      <w:pPr>
        <w:ind w:left="9125" w:hanging="180"/>
      </w:pPr>
      <w:rPr>
        <w:rFonts w:hint="default"/>
        <w:lang w:val="ru-RU" w:eastAsia="en-US" w:bidi="ar-SA"/>
      </w:rPr>
    </w:lvl>
  </w:abstractNum>
  <w:abstractNum w:abstractNumId="101">
    <w:nsid w:val="520C69B3"/>
    <w:multiLevelType w:val="hybridMultilevel"/>
    <w:tmpl w:val="99F49860"/>
    <w:lvl w:ilvl="0" w:tplc="213EA2A4">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FC38AB2E">
      <w:numFmt w:val="bullet"/>
      <w:lvlText w:val="•"/>
      <w:lvlJc w:val="left"/>
      <w:pPr>
        <w:ind w:left="2594" w:hanging="240"/>
      </w:pPr>
      <w:rPr>
        <w:rFonts w:hint="default"/>
        <w:lang w:val="ru-RU" w:eastAsia="en-US" w:bidi="ar-SA"/>
      </w:rPr>
    </w:lvl>
    <w:lvl w:ilvl="2" w:tplc="808AAFF2">
      <w:numFmt w:val="bullet"/>
      <w:lvlText w:val="•"/>
      <w:lvlJc w:val="left"/>
      <w:pPr>
        <w:ind w:left="3529" w:hanging="240"/>
      </w:pPr>
      <w:rPr>
        <w:rFonts w:hint="default"/>
        <w:lang w:val="ru-RU" w:eastAsia="en-US" w:bidi="ar-SA"/>
      </w:rPr>
    </w:lvl>
    <w:lvl w:ilvl="3" w:tplc="57BE6B96">
      <w:numFmt w:val="bullet"/>
      <w:lvlText w:val="•"/>
      <w:lvlJc w:val="left"/>
      <w:pPr>
        <w:ind w:left="4463" w:hanging="240"/>
      </w:pPr>
      <w:rPr>
        <w:rFonts w:hint="default"/>
        <w:lang w:val="ru-RU" w:eastAsia="en-US" w:bidi="ar-SA"/>
      </w:rPr>
    </w:lvl>
    <w:lvl w:ilvl="4" w:tplc="D99CD602">
      <w:numFmt w:val="bullet"/>
      <w:lvlText w:val="•"/>
      <w:lvlJc w:val="left"/>
      <w:pPr>
        <w:ind w:left="5398" w:hanging="240"/>
      </w:pPr>
      <w:rPr>
        <w:rFonts w:hint="default"/>
        <w:lang w:val="ru-RU" w:eastAsia="en-US" w:bidi="ar-SA"/>
      </w:rPr>
    </w:lvl>
    <w:lvl w:ilvl="5" w:tplc="988A76D4">
      <w:numFmt w:val="bullet"/>
      <w:lvlText w:val="•"/>
      <w:lvlJc w:val="left"/>
      <w:pPr>
        <w:ind w:left="6333" w:hanging="240"/>
      </w:pPr>
      <w:rPr>
        <w:rFonts w:hint="default"/>
        <w:lang w:val="ru-RU" w:eastAsia="en-US" w:bidi="ar-SA"/>
      </w:rPr>
    </w:lvl>
    <w:lvl w:ilvl="6" w:tplc="3ED268CE">
      <w:numFmt w:val="bullet"/>
      <w:lvlText w:val="•"/>
      <w:lvlJc w:val="left"/>
      <w:pPr>
        <w:ind w:left="7267" w:hanging="240"/>
      </w:pPr>
      <w:rPr>
        <w:rFonts w:hint="default"/>
        <w:lang w:val="ru-RU" w:eastAsia="en-US" w:bidi="ar-SA"/>
      </w:rPr>
    </w:lvl>
    <w:lvl w:ilvl="7" w:tplc="2D9E7D58">
      <w:numFmt w:val="bullet"/>
      <w:lvlText w:val="•"/>
      <w:lvlJc w:val="left"/>
      <w:pPr>
        <w:ind w:left="8202" w:hanging="240"/>
      </w:pPr>
      <w:rPr>
        <w:rFonts w:hint="default"/>
        <w:lang w:val="ru-RU" w:eastAsia="en-US" w:bidi="ar-SA"/>
      </w:rPr>
    </w:lvl>
    <w:lvl w:ilvl="8" w:tplc="2940CB22">
      <w:numFmt w:val="bullet"/>
      <w:lvlText w:val="•"/>
      <w:lvlJc w:val="left"/>
      <w:pPr>
        <w:ind w:left="9137" w:hanging="240"/>
      </w:pPr>
      <w:rPr>
        <w:rFonts w:hint="default"/>
        <w:lang w:val="ru-RU" w:eastAsia="en-US" w:bidi="ar-SA"/>
      </w:rPr>
    </w:lvl>
  </w:abstractNum>
  <w:abstractNum w:abstractNumId="102">
    <w:nsid w:val="524560D7"/>
    <w:multiLevelType w:val="hybridMultilevel"/>
    <w:tmpl w:val="D3CCDDE6"/>
    <w:lvl w:ilvl="0" w:tplc="6B9A8584">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B7500562">
      <w:numFmt w:val="bullet"/>
      <w:lvlText w:val="•"/>
      <w:lvlJc w:val="left"/>
      <w:pPr>
        <w:ind w:left="1161" w:hanging="240"/>
      </w:pPr>
      <w:rPr>
        <w:rFonts w:hint="default"/>
        <w:lang w:val="ru-RU" w:eastAsia="en-US" w:bidi="ar-SA"/>
      </w:rPr>
    </w:lvl>
    <w:lvl w:ilvl="2" w:tplc="E6222BCA">
      <w:numFmt w:val="bullet"/>
      <w:lvlText w:val="•"/>
      <w:lvlJc w:val="left"/>
      <w:pPr>
        <w:ind w:left="2062" w:hanging="240"/>
      </w:pPr>
      <w:rPr>
        <w:rFonts w:hint="default"/>
        <w:lang w:val="ru-RU" w:eastAsia="en-US" w:bidi="ar-SA"/>
      </w:rPr>
    </w:lvl>
    <w:lvl w:ilvl="3" w:tplc="3BE653C8">
      <w:numFmt w:val="bullet"/>
      <w:lvlText w:val="•"/>
      <w:lvlJc w:val="left"/>
      <w:pPr>
        <w:ind w:left="2963" w:hanging="240"/>
      </w:pPr>
      <w:rPr>
        <w:rFonts w:hint="default"/>
        <w:lang w:val="ru-RU" w:eastAsia="en-US" w:bidi="ar-SA"/>
      </w:rPr>
    </w:lvl>
    <w:lvl w:ilvl="4" w:tplc="926CA8E2">
      <w:numFmt w:val="bullet"/>
      <w:lvlText w:val="•"/>
      <w:lvlJc w:val="left"/>
      <w:pPr>
        <w:ind w:left="3864" w:hanging="240"/>
      </w:pPr>
      <w:rPr>
        <w:rFonts w:hint="default"/>
        <w:lang w:val="ru-RU" w:eastAsia="en-US" w:bidi="ar-SA"/>
      </w:rPr>
    </w:lvl>
    <w:lvl w:ilvl="5" w:tplc="79621130">
      <w:numFmt w:val="bullet"/>
      <w:lvlText w:val="•"/>
      <w:lvlJc w:val="left"/>
      <w:pPr>
        <w:ind w:left="4765" w:hanging="240"/>
      </w:pPr>
      <w:rPr>
        <w:rFonts w:hint="default"/>
        <w:lang w:val="ru-RU" w:eastAsia="en-US" w:bidi="ar-SA"/>
      </w:rPr>
    </w:lvl>
    <w:lvl w:ilvl="6" w:tplc="B65ED488">
      <w:numFmt w:val="bullet"/>
      <w:lvlText w:val="•"/>
      <w:lvlJc w:val="left"/>
      <w:pPr>
        <w:ind w:left="5666" w:hanging="240"/>
      </w:pPr>
      <w:rPr>
        <w:rFonts w:hint="default"/>
        <w:lang w:val="ru-RU" w:eastAsia="en-US" w:bidi="ar-SA"/>
      </w:rPr>
    </w:lvl>
    <w:lvl w:ilvl="7" w:tplc="07DA74C2">
      <w:numFmt w:val="bullet"/>
      <w:lvlText w:val="•"/>
      <w:lvlJc w:val="left"/>
      <w:pPr>
        <w:ind w:left="6567" w:hanging="240"/>
      </w:pPr>
      <w:rPr>
        <w:rFonts w:hint="default"/>
        <w:lang w:val="ru-RU" w:eastAsia="en-US" w:bidi="ar-SA"/>
      </w:rPr>
    </w:lvl>
    <w:lvl w:ilvl="8" w:tplc="AB706FF0">
      <w:numFmt w:val="bullet"/>
      <w:lvlText w:val="•"/>
      <w:lvlJc w:val="left"/>
      <w:pPr>
        <w:ind w:left="7468" w:hanging="240"/>
      </w:pPr>
      <w:rPr>
        <w:rFonts w:hint="default"/>
        <w:lang w:val="ru-RU" w:eastAsia="en-US" w:bidi="ar-SA"/>
      </w:rPr>
    </w:lvl>
  </w:abstractNum>
  <w:abstractNum w:abstractNumId="103">
    <w:nsid w:val="54D36D2B"/>
    <w:multiLevelType w:val="hybridMultilevel"/>
    <w:tmpl w:val="BF36F89C"/>
    <w:lvl w:ilvl="0" w:tplc="3F5ACF72">
      <w:start w:val="2"/>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FECC632E">
      <w:numFmt w:val="bullet"/>
      <w:lvlText w:val="•"/>
      <w:lvlJc w:val="left"/>
      <w:pPr>
        <w:ind w:left="1161" w:hanging="240"/>
      </w:pPr>
      <w:rPr>
        <w:rFonts w:hint="default"/>
        <w:lang w:val="ru-RU" w:eastAsia="en-US" w:bidi="ar-SA"/>
      </w:rPr>
    </w:lvl>
    <w:lvl w:ilvl="2" w:tplc="5D3EA8D8">
      <w:numFmt w:val="bullet"/>
      <w:lvlText w:val="•"/>
      <w:lvlJc w:val="left"/>
      <w:pPr>
        <w:ind w:left="2062" w:hanging="240"/>
      </w:pPr>
      <w:rPr>
        <w:rFonts w:hint="default"/>
        <w:lang w:val="ru-RU" w:eastAsia="en-US" w:bidi="ar-SA"/>
      </w:rPr>
    </w:lvl>
    <w:lvl w:ilvl="3" w:tplc="D5082CB8">
      <w:numFmt w:val="bullet"/>
      <w:lvlText w:val="•"/>
      <w:lvlJc w:val="left"/>
      <w:pPr>
        <w:ind w:left="2963" w:hanging="240"/>
      </w:pPr>
      <w:rPr>
        <w:rFonts w:hint="default"/>
        <w:lang w:val="ru-RU" w:eastAsia="en-US" w:bidi="ar-SA"/>
      </w:rPr>
    </w:lvl>
    <w:lvl w:ilvl="4" w:tplc="1B2E2ACC">
      <w:numFmt w:val="bullet"/>
      <w:lvlText w:val="•"/>
      <w:lvlJc w:val="left"/>
      <w:pPr>
        <w:ind w:left="3864" w:hanging="240"/>
      </w:pPr>
      <w:rPr>
        <w:rFonts w:hint="default"/>
        <w:lang w:val="ru-RU" w:eastAsia="en-US" w:bidi="ar-SA"/>
      </w:rPr>
    </w:lvl>
    <w:lvl w:ilvl="5" w:tplc="4C8AD9BC">
      <w:numFmt w:val="bullet"/>
      <w:lvlText w:val="•"/>
      <w:lvlJc w:val="left"/>
      <w:pPr>
        <w:ind w:left="4765" w:hanging="240"/>
      </w:pPr>
      <w:rPr>
        <w:rFonts w:hint="default"/>
        <w:lang w:val="ru-RU" w:eastAsia="en-US" w:bidi="ar-SA"/>
      </w:rPr>
    </w:lvl>
    <w:lvl w:ilvl="6" w:tplc="7C622626">
      <w:numFmt w:val="bullet"/>
      <w:lvlText w:val="•"/>
      <w:lvlJc w:val="left"/>
      <w:pPr>
        <w:ind w:left="5666" w:hanging="240"/>
      </w:pPr>
      <w:rPr>
        <w:rFonts w:hint="default"/>
        <w:lang w:val="ru-RU" w:eastAsia="en-US" w:bidi="ar-SA"/>
      </w:rPr>
    </w:lvl>
    <w:lvl w:ilvl="7" w:tplc="E75C4244">
      <w:numFmt w:val="bullet"/>
      <w:lvlText w:val="•"/>
      <w:lvlJc w:val="left"/>
      <w:pPr>
        <w:ind w:left="6567" w:hanging="240"/>
      </w:pPr>
      <w:rPr>
        <w:rFonts w:hint="default"/>
        <w:lang w:val="ru-RU" w:eastAsia="en-US" w:bidi="ar-SA"/>
      </w:rPr>
    </w:lvl>
    <w:lvl w:ilvl="8" w:tplc="AABA3B28">
      <w:numFmt w:val="bullet"/>
      <w:lvlText w:val="•"/>
      <w:lvlJc w:val="left"/>
      <w:pPr>
        <w:ind w:left="7468" w:hanging="240"/>
      </w:pPr>
      <w:rPr>
        <w:rFonts w:hint="default"/>
        <w:lang w:val="ru-RU" w:eastAsia="en-US" w:bidi="ar-SA"/>
      </w:rPr>
    </w:lvl>
  </w:abstractNum>
  <w:abstractNum w:abstractNumId="104">
    <w:nsid w:val="569B50C8"/>
    <w:multiLevelType w:val="hybridMultilevel"/>
    <w:tmpl w:val="9D7037EA"/>
    <w:lvl w:ilvl="0" w:tplc="7968E64C">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785CE4C6">
      <w:numFmt w:val="bullet"/>
      <w:lvlText w:val="•"/>
      <w:lvlJc w:val="left"/>
      <w:pPr>
        <w:ind w:left="1161" w:hanging="240"/>
      </w:pPr>
      <w:rPr>
        <w:rFonts w:hint="default"/>
        <w:lang w:val="ru-RU" w:eastAsia="en-US" w:bidi="ar-SA"/>
      </w:rPr>
    </w:lvl>
    <w:lvl w:ilvl="2" w:tplc="06A8C390">
      <w:numFmt w:val="bullet"/>
      <w:lvlText w:val="•"/>
      <w:lvlJc w:val="left"/>
      <w:pPr>
        <w:ind w:left="2062" w:hanging="240"/>
      </w:pPr>
      <w:rPr>
        <w:rFonts w:hint="default"/>
        <w:lang w:val="ru-RU" w:eastAsia="en-US" w:bidi="ar-SA"/>
      </w:rPr>
    </w:lvl>
    <w:lvl w:ilvl="3" w:tplc="079EBC48">
      <w:numFmt w:val="bullet"/>
      <w:lvlText w:val="•"/>
      <w:lvlJc w:val="left"/>
      <w:pPr>
        <w:ind w:left="2963" w:hanging="240"/>
      </w:pPr>
      <w:rPr>
        <w:rFonts w:hint="default"/>
        <w:lang w:val="ru-RU" w:eastAsia="en-US" w:bidi="ar-SA"/>
      </w:rPr>
    </w:lvl>
    <w:lvl w:ilvl="4" w:tplc="A132832C">
      <w:numFmt w:val="bullet"/>
      <w:lvlText w:val="•"/>
      <w:lvlJc w:val="left"/>
      <w:pPr>
        <w:ind w:left="3864" w:hanging="240"/>
      </w:pPr>
      <w:rPr>
        <w:rFonts w:hint="default"/>
        <w:lang w:val="ru-RU" w:eastAsia="en-US" w:bidi="ar-SA"/>
      </w:rPr>
    </w:lvl>
    <w:lvl w:ilvl="5" w:tplc="C4EADAC8">
      <w:numFmt w:val="bullet"/>
      <w:lvlText w:val="•"/>
      <w:lvlJc w:val="left"/>
      <w:pPr>
        <w:ind w:left="4765" w:hanging="240"/>
      </w:pPr>
      <w:rPr>
        <w:rFonts w:hint="default"/>
        <w:lang w:val="ru-RU" w:eastAsia="en-US" w:bidi="ar-SA"/>
      </w:rPr>
    </w:lvl>
    <w:lvl w:ilvl="6" w:tplc="DF7E6F20">
      <w:numFmt w:val="bullet"/>
      <w:lvlText w:val="•"/>
      <w:lvlJc w:val="left"/>
      <w:pPr>
        <w:ind w:left="5666" w:hanging="240"/>
      </w:pPr>
      <w:rPr>
        <w:rFonts w:hint="default"/>
        <w:lang w:val="ru-RU" w:eastAsia="en-US" w:bidi="ar-SA"/>
      </w:rPr>
    </w:lvl>
    <w:lvl w:ilvl="7" w:tplc="846EEB9A">
      <w:numFmt w:val="bullet"/>
      <w:lvlText w:val="•"/>
      <w:lvlJc w:val="left"/>
      <w:pPr>
        <w:ind w:left="6567" w:hanging="240"/>
      </w:pPr>
      <w:rPr>
        <w:rFonts w:hint="default"/>
        <w:lang w:val="ru-RU" w:eastAsia="en-US" w:bidi="ar-SA"/>
      </w:rPr>
    </w:lvl>
    <w:lvl w:ilvl="8" w:tplc="FF0C02F8">
      <w:numFmt w:val="bullet"/>
      <w:lvlText w:val="•"/>
      <w:lvlJc w:val="left"/>
      <w:pPr>
        <w:ind w:left="7468" w:hanging="240"/>
      </w:pPr>
      <w:rPr>
        <w:rFonts w:hint="default"/>
        <w:lang w:val="ru-RU" w:eastAsia="en-US" w:bidi="ar-SA"/>
      </w:rPr>
    </w:lvl>
  </w:abstractNum>
  <w:abstractNum w:abstractNumId="105">
    <w:nsid w:val="580322DC"/>
    <w:multiLevelType w:val="hybridMultilevel"/>
    <w:tmpl w:val="0ABC50F0"/>
    <w:lvl w:ilvl="0" w:tplc="71180B7C">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0AA487A6">
      <w:numFmt w:val="bullet"/>
      <w:lvlText w:val="•"/>
      <w:lvlJc w:val="left"/>
      <w:pPr>
        <w:ind w:left="2540" w:hanging="180"/>
      </w:pPr>
      <w:rPr>
        <w:rFonts w:hint="default"/>
        <w:lang w:val="ru-RU" w:eastAsia="en-US" w:bidi="ar-SA"/>
      </w:rPr>
    </w:lvl>
    <w:lvl w:ilvl="2" w:tplc="6F72EE9A">
      <w:numFmt w:val="bullet"/>
      <w:lvlText w:val="•"/>
      <w:lvlJc w:val="left"/>
      <w:pPr>
        <w:ind w:left="3481" w:hanging="180"/>
      </w:pPr>
      <w:rPr>
        <w:rFonts w:hint="default"/>
        <w:lang w:val="ru-RU" w:eastAsia="en-US" w:bidi="ar-SA"/>
      </w:rPr>
    </w:lvl>
    <w:lvl w:ilvl="3" w:tplc="43EC0EC2">
      <w:numFmt w:val="bullet"/>
      <w:lvlText w:val="•"/>
      <w:lvlJc w:val="left"/>
      <w:pPr>
        <w:ind w:left="4421" w:hanging="180"/>
      </w:pPr>
      <w:rPr>
        <w:rFonts w:hint="default"/>
        <w:lang w:val="ru-RU" w:eastAsia="en-US" w:bidi="ar-SA"/>
      </w:rPr>
    </w:lvl>
    <w:lvl w:ilvl="4" w:tplc="8EDC0916">
      <w:numFmt w:val="bullet"/>
      <w:lvlText w:val="•"/>
      <w:lvlJc w:val="left"/>
      <w:pPr>
        <w:ind w:left="5362" w:hanging="180"/>
      </w:pPr>
      <w:rPr>
        <w:rFonts w:hint="default"/>
        <w:lang w:val="ru-RU" w:eastAsia="en-US" w:bidi="ar-SA"/>
      </w:rPr>
    </w:lvl>
    <w:lvl w:ilvl="5" w:tplc="EFFE7126">
      <w:numFmt w:val="bullet"/>
      <w:lvlText w:val="•"/>
      <w:lvlJc w:val="left"/>
      <w:pPr>
        <w:ind w:left="6303" w:hanging="180"/>
      </w:pPr>
      <w:rPr>
        <w:rFonts w:hint="default"/>
        <w:lang w:val="ru-RU" w:eastAsia="en-US" w:bidi="ar-SA"/>
      </w:rPr>
    </w:lvl>
    <w:lvl w:ilvl="6" w:tplc="3C1670F6">
      <w:numFmt w:val="bullet"/>
      <w:lvlText w:val="•"/>
      <w:lvlJc w:val="left"/>
      <w:pPr>
        <w:ind w:left="7243" w:hanging="180"/>
      </w:pPr>
      <w:rPr>
        <w:rFonts w:hint="default"/>
        <w:lang w:val="ru-RU" w:eastAsia="en-US" w:bidi="ar-SA"/>
      </w:rPr>
    </w:lvl>
    <w:lvl w:ilvl="7" w:tplc="FFB2E6E0">
      <w:numFmt w:val="bullet"/>
      <w:lvlText w:val="•"/>
      <w:lvlJc w:val="left"/>
      <w:pPr>
        <w:ind w:left="8184" w:hanging="180"/>
      </w:pPr>
      <w:rPr>
        <w:rFonts w:hint="default"/>
        <w:lang w:val="ru-RU" w:eastAsia="en-US" w:bidi="ar-SA"/>
      </w:rPr>
    </w:lvl>
    <w:lvl w:ilvl="8" w:tplc="A0B0E9C0">
      <w:numFmt w:val="bullet"/>
      <w:lvlText w:val="•"/>
      <w:lvlJc w:val="left"/>
      <w:pPr>
        <w:ind w:left="9125" w:hanging="180"/>
      </w:pPr>
      <w:rPr>
        <w:rFonts w:hint="default"/>
        <w:lang w:val="ru-RU" w:eastAsia="en-US" w:bidi="ar-SA"/>
      </w:rPr>
    </w:lvl>
  </w:abstractNum>
  <w:abstractNum w:abstractNumId="106">
    <w:nsid w:val="584C30FB"/>
    <w:multiLevelType w:val="hybridMultilevel"/>
    <w:tmpl w:val="6F2C5F62"/>
    <w:lvl w:ilvl="0" w:tplc="9C7832FA">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06D42E82">
      <w:numFmt w:val="bullet"/>
      <w:lvlText w:val="•"/>
      <w:lvlJc w:val="left"/>
      <w:pPr>
        <w:ind w:left="1161" w:hanging="240"/>
      </w:pPr>
      <w:rPr>
        <w:rFonts w:hint="default"/>
        <w:lang w:val="ru-RU" w:eastAsia="en-US" w:bidi="ar-SA"/>
      </w:rPr>
    </w:lvl>
    <w:lvl w:ilvl="2" w:tplc="A5B6E206">
      <w:numFmt w:val="bullet"/>
      <w:lvlText w:val="•"/>
      <w:lvlJc w:val="left"/>
      <w:pPr>
        <w:ind w:left="2062" w:hanging="240"/>
      </w:pPr>
      <w:rPr>
        <w:rFonts w:hint="default"/>
        <w:lang w:val="ru-RU" w:eastAsia="en-US" w:bidi="ar-SA"/>
      </w:rPr>
    </w:lvl>
    <w:lvl w:ilvl="3" w:tplc="BF6AD582">
      <w:numFmt w:val="bullet"/>
      <w:lvlText w:val="•"/>
      <w:lvlJc w:val="left"/>
      <w:pPr>
        <w:ind w:left="2963" w:hanging="240"/>
      </w:pPr>
      <w:rPr>
        <w:rFonts w:hint="default"/>
        <w:lang w:val="ru-RU" w:eastAsia="en-US" w:bidi="ar-SA"/>
      </w:rPr>
    </w:lvl>
    <w:lvl w:ilvl="4" w:tplc="9DF8B190">
      <w:numFmt w:val="bullet"/>
      <w:lvlText w:val="•"/>
      <w:lvlJc w:val="left"/>
      <w:pPr>
        <w:ind w:left="3864" w:hanging="240"/>
      </w:pPr>
      <w:rPr>
        <w:rFonts w:hint="default"/>
        <w:lang w:val="ru-RU" w:eastAsia="en-US" w:bidi="ar-SA"/>
      </w:rPr>
    </w:lvl>
    <w:lvl w:ilvl="5" w:tplc="977E4644">
      <w:numFmt w:val="bullet"/>
      <w:lvlText w:val="•"/>
      <w:lvlJc w:val="left"/>
      <w:pPr>
        <w:ind w:left="4765" w:hanging="240"/>
      </w:pPr>
      <w:rPr>
        <w:rFonts w:hint="default"/>
        <w:lang w:val="ru-RU" w:eastAsia="en-US" w:bidi="ar-SA"/>
      </w:rPr>
    </w:lvl>
    <w:lvl w:ilvl="6" w:tplc="0644A626">
      <w:numFmt w:val="bullet"/>
      <w:lvlText w:val="•"/>
      <w:lvlJc w:val="left"/>
      <w:pPr>
        <w:ind w:left="5666" w:hanging="240"/>
      </w:pPr>
      <w:rPr>
        <w:rFonts w:hint="default"/>
        <w:lang w:val="ru-RU" w:eastAsia="en-US" w:bidi="ar-SA"/>
      </w:rPr>
    </w:lvl>
    <w:lvl w:ilvl="7" w:tplc="AE72C9C0">
      <w:numFmt w:val="bullet"/>
      <w:lvlText w:val="•"/>
      <w:lvlJc w:val="left"/>
      <w:pPr>
        <w:ind w:left="6567" w:hanging="240"/>
      </w:pPr>
      <w:rPr>
        <w:rFonts w:hint="default"/>
        <w:lang w:val="ru-RU" w:eastAsia="en-US" w:bidi="ar-SA"/>
      </w:rPr>
    </w:lvl>
    <w:lvl w:ilvl="8" w:tplc="53041064">
      <w:numFmt w:val="bullet"/>
      <w:lvlText w:val="•"/>
      <w:lvlJc w:val="left"/>
      <w:pPr>
        <w:ind w:left="7468" w:hanging="240"/>
      </w:pPr>
      <w:rPr>
        <w:rFonts w:hint="default"/>
        <w:lang w:val="ru-RU" w:eastAsia="en-US" w:bidi="ar-SA"/>
      </w:rPr>
    </w:lvl>
  </w:abstractNum>
  <w:abstractNum w:abstractNumId="107">
    <w:nsid w:val="59531A49"/>
    <w:multiLevelType w:val="hybridMultilevel"/>
    <w:tmpl w:val="0D143BD8"/>
    <w:lvl w:ilvl="0" w:tplc="3BEE9E26">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9BC0A6E4">
      <w:numFmt w:val="bullet"/>
      <w:lvlText w:val="•"/>
      <w:lvlJc w:val="left"/>
      <w:pPr>
        <w:ind w:left="2594" w:hanging="240"/>
      </w:pPr>
      <w:rPr>
        <w:rFonts w:hint="default"/>
        <w:lang w:val="ru-RU" w:eastAsia="en-US" w:bidi="ar-SA"/>
      </w:rPr>
    </w:lvl>
    <w:lvl w:ilvl="2" w:tplc="F9B8CC36">
      <w:numFmt w:val="bullet"/>
      <w:lvlText w:val="•"/>
      <w:lvlJc w:val="left"/>
      <w:pPr>
        <w:ind w:left="3529" w:hanging="240"/>
      </w:pPr>
      <w:rPr>
        <w:rFonts w:hint="default"/>
        <w:lang w:val="ru-RU" w:eastAsia="en-US" w:bidi="ar-SA"/>
      </w:rPr>
    </w:lvl>
    <w:lvl w:ilvl="3" w:tplc="D9AAEC12">
      <w:numFmt w:val="bullet"/>
      <w:lvlText w:val="•"/>
      <w:lvlJc w:val="left"/>
      <w:pPr>
        <w:ind w:left="4463" w:hanging="240"/>
      </w:pPr>
      <w:rPr>
        <w:rFonts w:hint="default"/>
        <w:lang w:val="ru-RU" w:eastAsia="en-US" w:bidi="ar-SA"/>
      </w:rPr>
    </w:lvl>
    <w:lvl w:ilvl="4" w:tplc="F1AACD32">
      <w:numFmt w:val="bullet"/>
      <w:lvlText w:val="•"/>
      <w:lvlJc w:val="left"/>
      <w:pPr>
        <w:ind w:left="5398" w:hanging="240"/>
      </w:pPr>
      <w:rPr>
        <w:rFonts w:hint="default"/>
        <w:lang w:val="ru-RU" w:eastAsia="en-US" w:bidi="ar-SA"/>
      </w:rPr>
    </w:lvl>
    <w:lvl w:ilvl="5" w:tplc="B5B0B94A">
      <w:numFmt w:val="bullet"/>
      <w:lvlText w:val="•"/>
      <w:lvlJc w:val="left"/>
      <w:pPr>
        <w:ind w:left="6333" w:hanging="240"/>
      </w:pPr>
      <w:rPr>
        <w:rFonts w:hint="default"/>
        <w:lang w:val="ru-RU" w:eastAsia="en-US" w:bidi="ar-SA"/>
      </w:rPr>
    </w:lvl>
    <w:lvl w:ilvl="6" w:tplc="D44032CA">
      <w:numFmt w:val="bullet"/>
      <w:lvlText w:val="•"/>
      <w:lvlJc w:val="left"/>
      <w:pPr>
        <w:ind w:left="7267" w:hanging="240"/>
      </w:pPr>
      <w:rPr>
        <w:rFonts w:hint="default"/>
        <w:lang w:val="ru-RU" w:eastAsia="en-US" w:bidi="ar-SA"/>
      </w:rPr>
    </w:lvl>
    <w:lvl w:ilvl="7" w:tplc="C7409436">
      <w:numFmt w:val="bullet"/>
      <w:lvlText w:val="•"/>
      <w:lvlJc w:val="left"/>
      <w:pPr>
        <w:ind w:left="8202" w:hanging="240"/>
      </w:pPr>
      <w:rPr>
        <w:rFonts w:hint="default"/>
        <w:lang w:val="ru-RU" w:eastAsia="en-US" w:bidi="ar-SA"/>
      </w:rPr>
    </w:lvl>
    <w:lvl w:ilvl="8" w:tplc="8A86C070">
      <w:numFmt w:val="bullet"/>
      <w:lvlText w:val="•"/>
      <w:lvlJc w:val="left"/>
      <w:pPr>
        <w:ind w:left="9137" w:hanging="240"/>
      </w:pPr>
      <w:rPr>
        <w:rFonts w:hint="default"/>
        <w:lang w:val="ru-RU" w:eastAsia="en-US" w:bidi="ar-SA"/>
      </w:rPr>
    </w:lvl>
  </w:abstractNum>
  <w:abstractNum w:abstractNumId="108">
    <w:nsid w:val="59C34C2B"/>
    <w:multiLevelType w:val="hybridMultilevel"/>
    <w:tmpl w:val="8758B8BE"/>
    <w:lvl w:ilvl="0" w:tplc="FDB6D1B2">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4F7821B6">
      <w:numFmt w:val="bullet"/>
      <w:lvlText w:val="•"/>
      <w:lvlJc w:val="left"/>
      <w:pPr>
        <w:ind w:left="2594" w:hanging="240"/>
      </w:pPr>
      <w:rPr>
        <w:rFonts w:hint="default"/>
        <w:lang w:val="ru-RU" w:eastAsia="en-US" w:bidi="ar-SA"/>
      </w:rPr>
    </w:lvl>
    <w:lvl w:ilvl="2" w:tplc="CF32497C">
      <w:numFmt w:val="bullet"/>
      <w:lvlText w:val="•"/>
      <w:lvlJc w:val="left"/>
      <w:pPr>
        <w:ind w:left="3529" w:hanging="240"/>
      </w:pPr>
      <w:rPr>
        <w:rFonts w:hint="default"/>
        <w:lang w:val="ru-RU" w:eastAsia="en-US" w:bidi="ar-SA"/>
      </w:rPr>
    </w:lvl>
    <w:lvl w:ilvl="3" w:tplc="7C401564">
      <w:numFmt w:val="bullet"/>
      <w:lvlText w:val="•"/>
      <w:lvlJc w:val="left"/>
      <w:pPr>
        <w:ind w:left="4463" w:hanging="240"/>
      </w:pPr>
      <w:rPr>
        <w:rFonts w:hint="default"/>
        <w:lang w:val="ru-RU" w:eastAsia="en-US" w:bidi="ar-SA"/>
      </w:rPr>
    </w:lvl>
    <w:lvl w:ilvl="4" w:tplc="FB36F512">
      <w:numFmt w:val="bullet"/>
      <w:lvlText w:val="•"/>
      <w:lvlJc w:val="left"/>
      <w:pPr>
        <w:ind w:left="5398" w:hanging="240"/>
      </w:pPr>
      <w:rPr>
        <w:rFonts w:hint="default"/>
        <w:lang w:val="ru-RU" w:eastAsia="en-US" w:bidi="ar-SA"/>
      </w:rPr>
    </w:lvl>
    <w:lvl w:ilvl="5" w:tplc="5410770E">
      <w:numFmt w:val="bullet"/>
      <w:lvlText w:val="•"/>
      <w:lvlJc w:val="left"/>
      <w:pPr>
        <w:ind w:left="6333" w:hanging="240"/>
      </w:pPr>
      <w:rPr>
        <w:rFonts w:hint="default"/>
        <w:lang w:val="ru-RU" w:eastAsia="en-US" w:bidi="ar-SA"/>
      </w:rPr>
    </w:lvl>
    <w:lvl w:ilvl="6" w:tplc="E1FE6DB0">
      <w:numFmt w:val="bullet"/>
      <w:lvlText w:val="•"/>
      <w:lvlJc w:val="left"/>
      <w:pPr>
        <w:ind w:left="7267" w:hanging="240"/>
      </w:pPr>
      <w:rPr>
        <w:rFonts w:hint="default"/>
        <w:lang w:val="ru-RU" w:eastAsia="en-US" w:bidi="ar-SA"/>
      </w:rPr>
    </w:lvl>
    <w:lvl w:ilvl="7" w:tplc="72EC49EC">
      <w:numFmt w:val="bullet"/>
      <w:lvlText w:val="•"/>
      <w:lvlJc w:val="left"/>
      <w:pPr>
        <w:ind w:left="8202" w:hanging="240"/>
      </w:pPr>
      <w:rPr>
        <w:rFonts w:hint="default"/>
        <w:lang w:val="ru-RU" w:eastAsia="en-US" w:bidi="ar-SA"/>
      </w:rPr>
    </w:lvl>
    <w:lvl w:ilvl="8" w:tplc="3D80C2E4">
      <w:numFmt w:val="bullet"/>
      <w:lvlText w:val="•"/>
      <w:lvlJc w:val="left"/>
      <w:pPr>
        <w:ind w:left="9137" w:hanging="240"/>
      </w:pPr>
      <w:rPr>
        <w:rFonts w:hint="default"/>
        <w:lang w:val="ru-RU" w:eastAsia="en-US" w:bidi="ar-SA"/>
      </w:rPr>
    </w:lvl>
  </w:abstractNum>
  <w:abstractNum w:abstractNumId="109">
    <w:nsid w:val="5B0F1F7E"/>
    <w:multiLevelType w:val="hybridMultilevel"/>
    <w:tmpl w:val="B35A05F0"/>
    <w:lvl w:ilvl="0" w:tplc="08E0EEB6">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45F88D02">
      <w:numFmt w:val="bullet"/>
      <w:lvlText w:val="•"/>
      <w:lvlJc w:val="left"/>
      <w:pPr>
        <w:ind w:left="2594" w:hanging="240"/>
      </w:pPr>
      <w:rPr>
        <w:rFonts w:hint="default"/>
        <w:lang w:val="ru-RU" w:eastAsia="en-US" w:bidi="ar-SA"/>
      </w:rPr>
    </w:lvl>
    <w:lvl w:ilvl="2" w:tplc="05560A40">
      <w:numFmt w:val="bullet"/>
      <w:lvlText w:val="•"/>
      <w:lvlJc w:val="left"/>
      <w:pPr>
        <w:ind w:left="3529" w:hanging="240"/>
      </w:pPr>
      <w:rPr>
        <w:rFonts w:hint="default"/>
        <w:lang w:val="ru-RU" w:eastAsia="en-US" w:bidi="ar-SA"/>
      </w:rPr>
    </w:lvl>
    <w:lvl w:ilvl="3" w:tplc="9FB0BD94">
      <w:numFmt w:val="bullet"/>
      <w:lvlText w:val="•"/>
      <w:lvlJc w:val="left"/>
      <w:pPr>
        <w:ind w:left="4463" w:hanging="240"/>
      </w:pPr>
      <w:rPr>
        <w:rFonts w:hint="default"/>
        <w:lang w:val="ru-RU" w:eastAsia="en-US" w:bidi="ar-SA"/>
      </w:rPr>
    </w:lvl>
    <w:lvl w:ilvl="4" w:tplc="5FF230DA">
      <w:numFmt w:val="bullet"/>
      <w:lvlText w:val="•"/>
      <w:lvlJc w:val="left"/>
      <w:pPr>
        <w:ind w:left="5398" w:hanging="240"/>
      </w:pPr>
      <w:rPr>
        <w:rFonts w:hint="default"/>
        <w:lang w:val="ru-RU" w:eastAsia="en-US" w:bidi="ar-SA"/>
      </w:rPr>
    </w:lvl>
    <w:lvl w:ilvl="5" w:tplc="9B2204DC">
      <w:numFmt w:val="bullet"/>
      <w:lvlText w:val="•"/>
      <w:lvlJc w:val="left"/>
      <w:pPr>
        <w:ind w:left="6333" w:hanging="240"/>
      </w:pPr>
      <w:rPr>
        <w:rFonts w:hint="default"/>
        <w:lang w:val="ru-RU" w:eastAsia="en-US" w:bidi="ar-SA"/>
      </w:rPr>
    </w:lvl>
    <w:lvl w:ilvl="6" w:tplc="C116D9C8">
      <w:numFmt w:val="bullet"/>
      <w:lvlText w:val="•"/>
      <w:lvlJc w:val="left"/>
      <w:pPr>
        <w:ind w:left="7267" w:hanging="240"/>
      </w:pPr>
      <w:rPr>
        <w:rFonts w:hint="default"/>
        <w:lang w:val="ru-RU" w:eastAsia="en-US" w:bidi="ar-SA"/>
      </w:rPr>
    </w:lvl>
    <w:lvl w:ilvl="7" w:tplc="4F562874">
      <w:numFmt w:val="bullet"/>
      <w:lvlText w:val="•"/>
      <w:lvlJc w:val="left"/>
      <w:pPr>
        <w:ind w:left="8202" w:hanging="240"/>
      </w:pPr>
      <w:rPr>
        <w:rFonts w:hint="default"/>
        <w:lang w:val="ru-RU" w:eastAsia="en-US" w:bidi="ar-SA"/>
      </w:rPr>
    </w:lvl>
    <w:lvl w:ilvl="8" w:tplc="6456C170">
      <w:numFmt w:val="bullet"/>
      <w:lvlText w:val="•"/>
      <w:lvlJc w:val="left"/>
      <w:pPr>
        <w:ind w:left="9137" w:hanging="240"/>
      </w:pPr>
      <w:rPr>
        <w:rFonts w:hint="default"/>
        <w:lang w:val="ru-RU" w:eastAsia="en-US" w:bidi="ar-SA"/>
      </w:rPr>
    </w:lvl>
  </w:abstractNum>
  <w:abstractNum w:abstractNumId="110">
    <w:nsid w:val="5BCC77CC"/>
    <w:multiLevelType w:val="hybridMultilevel"/>
    <w:tmpl w:val="5D829A42"/>
    <w:lvl w:ilvl="0" w:tplc="5F18A664">
      <w:start w:val="1"/>
      <w:numFmt w:val="decimal"/>
      <w:lvlText w:val="%1)"/>
      <w:lvlJc w:val="left"/>
      <w:pPr>
        <w:ind w:left="857" w:hanging="295"/>
      </w:pPr>
      <w:rPr>
        <w:rFonts w:ascii="Times New Roman" w:eastAsia="Times New Roman" w:hAnsi="Times New Roman" w:cs="Times New Roman" w:hint="default"/>
        <w:w w:val="100"/>
        <w:sz w:val="24"/>
        <w:szCs w:val="24"/>
        <w:lang w:val="ru-RU" w:eastAsia="en-US" w:bidi="ar-SA"/>
      </w:rPr>
    </w:lvl>
    <w:lvl w:ilvl="1" w:tplc="EC867C4C">
      <w:numFmt w:val="bullet"/>
      <w:lvlText w:val="•"/>
      <w:lvlJc w:val="left"/>
      <w:pPr>
        <w:ind w:left="1874" w:hanging="295"/>
      </w:pPr>
      <w:rPr>
        <w:rFonts w:hint="default"/>
        <w:lang w:val="ru-RU" w:eastAsia="en-US" w:bidi="ar-SA"/>
      </w:rPr>
    </w:lvl>
    <w:lvl w:ilvl="2" w:tplc="F05A56D4">
      <w:numFmt w:val="bullet"/>
      <w:lvlText w:val="•"/>
      <w:lvlJc w:val="left"/>
      <w:pPr>
        <w:ind w:left="2889" w:hanging="295"/>
      </w:pPr>
      <w:rPr>
        <w:rFonts w:hint="default"/>
        <w:lang w:val="ru-RU" w:eastAsia="en-US" w:bidi="ar-SA"/>
      </w:rPr>
    </w:lvl>
    <w:lvl w:ilvl="3" w:tplc="53763EDC">
      <w:numFmt w:val="bullet"/>
      <w:lvlText w:val="•"/>
      <w:lvlJc w:val="left"/>
      <w:pPr>
        <w:ind w:left="3903" w:hanging="295"/>
      </w:pPr>
      <w:rPr>
        <w:rFonts w:hint="default"/>
        <w:lang w:val="ru-RU" w:eastAsia="en-US" w:bidi="ar-SA"/>
      </w:rPr>
    </w:lvl>
    <w:lvl w:ilvl="4" w:tplc="D39CA8B2">
      <w:numFmt w:val="bullet"/>
      <w:lvlText w:val="•"/>
      <w:lvlJc w:val="left"/>
      <w:pPr>
        <w:ind w:left="4918" w:hanging="295"/>
      </w:pPr>
      <w:rPr>
        <w:rFonts w:hint="default"/>
        <w:lang w:val="ru-RU" w:eastAsia="en-US" w:bidi="ar-SA"/>
      </w:rPr>
    </w:lvl>
    <w:lvl w:ilvl="5" w:tplc="24F410FA">
      <w:numFmt w:val="bullet"/>
      <w:lvlText w:val="•"/>
      <w:lvlJc w:val="left"/>
      <w:pPr>
        <w:ind w:left="5933" w:hanging="295"/>
      </w:pPr>
      <w:rPr>
        <w:rFonts w:hint="default"/>
        <w:lang w:val="ru-RU" w:eastAsia="en-US" w:bidi="ar-SA"/>
      </w:rPr>
    </w:lvl>
    <w:lvl w:ilvl="6" w:tplc="B1101F08">
      <w:numFmt w:val="bullet"/>
      <w:lvlText w:val="•"/>
      <w:lvlJc w:val="left"/>
      <w:pPr>
        <w:ind w:left="6947" w:hanging="295"/>
      </w:pPr>
      <w:rPr>
        <w:rFonts w:hint="default"/>
        <w:lang w:val="ru-RU" w:eastAsia="en-US" w:bidi="ar-SA"/>
      </w:rPr>
    </w:lvl>
    <w:lvl w:ilvl="7" w:tplc="C7102CB2">
      <w:numFmt w:val="bullet"/>
      <w:lvlText w:val="•"/>
      <w:lvlJc w:val="left"/>
      <w:pPr>
        <w:ind w:left="7962" w:hanging="295"/>
      </w:pPr>
      <w:rPr>
        <w:rFonts w:hint="default"/>
        <w:lang w:val="ru-RU" w:eastAsia="en-US" w:bidi="ar-SA"/>
      </w:rPr>
    </w:lvl>
    <w:lvl w:ilvl="8" w:tplc="2570C0F0">
      <w:numFmt w:val="bullet"/>
      <w:lvlText w:val="•"/>
      <w:lvlJc w:val="left"/>
      <w:pPr>
        <w:ind w:left="8977" w:hanging="295"/>
      </w:pPr>
      <w:rPr>
        <w:rFonts w:hint="default"/>
        <w:lang w:val="ru-RU" w:eastAsia="en-US" w:bidi="ar-SA"/>
      </w:rPr>
    </w:lvl>
  </w:abstractNum>
  <w:abstractNum w:abstractNumId="111">
    <w:nsid w:val="5C6276D2"/>
    <w:multiLevelType w:val="hybridMultilevel"/>
    <w:tmpl w:val="55F63ED6"/>
    <w:lvl w:ilvl="0" w:tplc="26526A82">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8F2898E0">
      <w:numFmt w:val="bullet"/>
      <w:lvlText w:val="•"/>
      <w:lvlJc w:val="left"/>
      <w:pPr>
        <w:ind w:left="2594" w:hanging="240"/>
      </w:pPr>
      <w:rPr>
        <w:rFonts w:hint="default"/>
        <w:lang w:val="ru-RU" w:eastAsia="en-US" w:bidi="ar-SA"/>
      </w:rPr>
    </w:lvl>
    <w:lvl w:ilvl="2" w:tplc="7990EAB4">
      <w:numFmt w:val="bullet"/>
      <w:lvlText w:val="•"/>
      <w:lvlJc w:val="left"/>
      <w:pPr>
        <w:ind w:left="3529" w:hanging="240"/>
      </w:pPr>
      <w:rPr>
        <w:rFonts w:hint="default"/>
        <w:lang w:val="ru-RU" w:eastAsia="en-US" w:bidi="ar-SA"/>
      </w:rPr>
    </w:lvl>
    <w:lvl w:ilvl="3" w:tplc="8894FEC8">
      <w:numFmt w:val="bullet"/>
      <w:lvlText w:val="•"/>
      <w:lvlJc w:val="left"/>
      <w:pPr>
        <w:ind w:left="4463" w:hanging="240"/>
      </w:pPr>
      <w:rPr>
        <w:rFonts w:hint="default"/>
        <w:lang w:val="ru-RU" w:eastAsia="en-US" w:bidi="ar-SA"/>
      </w:rPr>
    </w:lvl>
    <w:lvl w:ilvl="4" w:tplc="CEB6DA98">
      <w:numFmt w:val="bullet"/>
      <w:lvlText w:val="•"/>
      <w:lvlJc w:val="left"/>
      <w:pPr>
        <w:ind w:left="5398" w:hanging="240"/>
      </w:pPr>
      <w:rPr>
        <w:rFonts w:hint="default"/>
        <w:lang w:val="ru-RU" w:eastAsia="en-US" w:bidi="ar-SA"/>
      </w:rPr>
    </w:lvl>
    <w:lvl w:ilvl="5" w:tplc="A7085C8C">
      <w:numFmt w:val="bullet"/>
      <w:lvlText w:val="•"/>
      <w:lvlJc w:val="left"/>
      <w:pPr>
        <w:ind w:left="6333" w:hanging="240"/>
      </w:pPr>
      <w:rPr>
        <w:rFonts w:hint="default"/>
        <w:lang w:val="ru-RU" w:eastAsia="en-US" w:bidi="ar-SA"/>
      </w:rPr>
    </w:lvl>
    <w:lvl w:ilvl="6" w:tplc="F782C91A">
      <w:numFmt w:val="bullet"/>
      <w:lvlText w:val="•"/>
      <w:lvlJc w:val="left"/>
      <w:pPr>
        <w:ind w:left="7267" w:hanging="240"/>
      </w:pPr>
      <w:rPr>
        <w:rFonts w:hint="default"/>
        <w:lang w:val="ru-RU" w:eastAsia="en-US" w:bidi="ar-SA"/>
      </w:rPr>
    </w:lvl>
    <w:lvl w:ilvl="7" w:tplc="89449088">
      <w:numFmt w:val="bullet"/>
      <w:lvlText w:val="•"/>
      <w:lvlJc w:val="left"/>
      <w:pPr>
        <w:ind w:left="8202" w:hanging="240"/>
      </w:pPr>
      <w:rPr>
        <w:rFonts w:hint="default"/>
        <w:lang w:val="ru-RU" w:eastAsia="en-US" w:bidi="ar-SA"/>
      </w:rPr>
    </w:lvl>
    <w:lvl w:ilvl="8" w:tplc="29282D12">
      <w:numFmt w:val="bullet"/>
      <w:lvlText w:val="•"/>
      <w:lvlJc w:val="left"/>
      <w:pPr>
        <w:ind w:left="9137" w:hanging="240"/>
      </w:pPr>
      <w:rPr>
        <w:rFonts w:hint="default"/>
        <w:lang w:val="ru-RU" w:eastAsia="en-US" w:bidi="ar-SA"/>
      </w:rPr>
    </w:lvl>
  </w:abstractNum>
  <w:abstractNum w:abstractNumId="11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3">
    <w:nsid w:val="5D695CB0"/>
    <w:multiLevelType w:val="hybridMultilevel"/>
    <w:tmpl w:val="2D963F30"/>
    <w:lvl w:ilvl="0" w:tplc="61AC6110">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F9B68490">
      <w:numFmt w:val="bullet"/>
      <w:lvlText w:val="•"/>
      <w:lvlJc w:val="left"/>
      <w:pPr>
        <w:ind w:left="1874" w:hanging="344"/>
      </w:pPr>
      <w:rPr>
        <w:rFonts w:hint="default"/>
        <w:lang w:val="ru-RU" w:eastAsia="en-US" w:bidi="ar-SA"/>
      </w:rPr>
    </w:lvl>
    <w:lvl w:ilvl="2" w:tplc="F3B87AC2">
      <w:numFmt w:val="bullet"/>
      <w:lvlText w:val="•"/>
      <w:lvlJc w:val="left"/>
      <w:pPr>
        <w:ind w:left="2889" w:hanging="344"/>
      </w:pPr>
      <w:rPr>
        <w:rFonts w:hint="default"/>
        <w:lang w:val="ru-RU" w:eastAsia="en-US" w:bidi="ar-SA"/>
      </w:rPr>
    </w:lvl>
    <w:lvl w:ilvl="3" w:tplc="C0785788">
      <w:numFmt w:val="bullet"/>
      <w:lvlText w:val="•"/>
      <w:lvlJc w:val="left"/>
      <w:pPr>
        <w:ind w:left="3903" w:hanging="344"/>
      </w:pPr>
      <w:rPr>
        <w:rFonts w:hint="default"/>
        <w:lang w:val="ru-RU" w:eastAsia="en-US" w:bidi="ar-SA"/>
      </w:rPr>
    </w:lvl>
    <w:lvl w:ilvl="4" w:tplc="6BA2B0A0">
      <w:numFmt w:val="bullet"/>
      <w:lvlText w:val="•"/>
      <w:lvlJc w:val="left"/>
      <w:pPr>
        <w:ind w:left="4918" w:hanging="344"/>
      </w:pPr>
      <w:rPr>
        <w:rFonts w:hint="default"/>
        <w:lang w:val="ru-RU" w:eastAsia="en-US" w:bidi="ar-SA"/>
      </w:rPr>
    </w:lvl>
    <w:lvl w:ilvl="5" w:tplc="91CA5634">
      <w:numFmt w:val="bullet"/>
      <w:lvlText w:val="•"/>
      <w:lvlJc w:val="left"/>
      <w:pPr>
        <w:ind w:left="5933" w:hanging="344"/>
      </w:pPr>
      <w:rPr>
        <w:rFonts w:hint="default"/>
        <w:lang w:val="ru-RU" w:eastAsia="en-US" w:bidi="ar-SA"/>
      </w:rPr>
    </w:lvl>
    <w:lvl w:ilvl="6" w:tplc="669CE3D4">
      <w:numFmt w:val="bullet"/>
      <w:lvlText w:val="•"/>
      <w:lvlJc w:val="left"/>
      <w:pPr>
        <w:ind w:left="6947" w:hanging="344"/>
      </w:pPr>
      <w:rPr>
        <w:rFonts w:hint="default"/>
        <w:lang w:val="ru-RU" w:eastAsia="en-US" w:bidi="ar-SA"/>
      </w:rPr>
    </w:lvl>
    <w:lvl w:ilvl="7" w:tplc="DF369F62">
      <w:numFmt w:val="bullet"/>
      <w:lvlText w:val="•"/>
      <w:lvlJc w:val="left"/>
      <w:pPr>
        <w:ind w:left="7962" w:hanging="344"/>
      </w:pPr>
      <w:rPr>
        <w:rFonts w:hint="default"/>
        <w:lang w:val="ru-RU" w:eastAsia="en-US" w:bidi="ar-SA"/>
      </w:rPr>
    </w:lvl>
    <w:lvl w:ilvl="8" w:tplc="1F382282">
      <w:numFmt w:val="bullet"/>
      <w:lvlText w:val="•"/>
      <w:lvlJc w:val="left"/>
      <w:pPr>
        <w:ind w:left="8977" w:hanging="344"/>
      </w:pPr>
      <w:rPr>
        <w:rFonts w:hint="default"/>
        <w:lang w:val="ru-RU" w:eastAsia="en-US" w:bidi="ar-SA"/>
      </w:rPr>
    </w:lvl>
  </w:abstractNum>
  <w:abstractNum w:abstractNumId="114">
    <w:nsid w:val="5FE77CD0"/>
    <w:multiLevelType w:val="hybridMultilevel"/>
    <w:tmpl w:val="F8D812F4"/>
    <w:lvl w:ilvl="0" w:tplc="628C07DE">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4E9405D2">
      <w:numFmt w:val="bullet"/>
      <w:lvlText w:val="•"/>
      <w:lvlJc w:val="left"/>
      <w:pPr>
        <w:ind w:left="1161" w:hanging="240"/>
      </w:pPr>
      <w:rPr>
        <w:rFonts w:hint="default"/>
        <w:lang w:val="ru-RU" w:eastAsia="en-US" w:bidi="ar-SA"/>
      </w:rPr>
    </w:lvl>
    <w:lvl w:ilvl="2" w:tplc="8CE22E2C">
      <w:numFmt w:val="bullet"/>
      <w:lvlText w:val="•"/>
      <w:lvlJc w:val="left"/>
      <w:pPr>
        <w:ind w:left="2062" w:hanging="240"/>
      </w:pPr>
      <w:rPr>
        <w:rFonts w:hint="default"/>
        <w:lang w:val="ru-RU" w:eastAsia="en-US" w:bidi="ar-SA"/>
      </w:rPr>
    </w:lvl>
    <w:lvl w:ilvl="3" w:tplc="DE36635E">
      <w:numFmt w:val="bullet"/>
      <w:lvlText w:val="•"/>
      <w:lvlJc w:val="left"/>
      <w:pPr>
        <w:ind w:left="2963" w:hanging="240"/>
      </w:pPr>
      <w:rPr>
        <w:rFonts w:hint="default"/>
        <w:lang w:val="ru-RU" w:eastAsia="en-US" w:bidi="ar-SA"/>
      </w:rPr>
    </w:lvl>
    <w:lvl w:ilvl="4" w:tplc="9B08ECE2">
      <w:numFmt w:val="bullet"/>
      <w:lvlText w:val="•"/>
      <w:lvlJc w:val="left"/>
      <w:pPr>
        <w:ind w:left="3864" w:hanging="240"/>
      </w:pPr>
      <w:rPr>
        <w:rFonts w:hint="default"/>
        <w:lang w:val="ru-RU" w:eastAsia="en-US" w:bidi="ar-SA"/>
      </w:rPr>
    </w:lvl>
    <w:lvl w:ilvl="5" w:tplc="6130FFD4">
      <w:numFmt w:val="bullet"/>
      <w:lvlText w:val="•"/>
      <w:lvlJc w:val="left"/>
      <w:pPr>
        <w:ind w:left="4765" w:hanging="240"/>
      </w:pPr>
      <w:rPr>
        <w:rFonts w:hint="default"/>
        <w:lang w:val="ru-RU" w:eastAsia="en-US" w:bidi="ar-SA"/>
      </w:rPr>
    </w:lvl>
    <w:lvl w:ilvl="6" w:tplc="EDC67322">
      <w:numFmt w:val="bullet"/>
      <w:lvlText w:val="•"/>
      <w:lvlJc w:val="left"/>
      <w:pPr>
        <w:ind w:left="5666" w:hanging="240"/>
      </w:pPr>
      <w:rPr>
        <w:rFonts w:hint="default"/>
        <w:lang w:val="ru-RU" w:eastAsia="en-US" w:bidi="ar-SA"/>
      </w:rPr>
    </w:lvl>
    <w:lvl w:ilvl="7" w:tplc="784A3E42">
      <w:numFmt w:val="bullet"/>
      <w:lvlText w:val="•"/>
      <w:lvlJc w:val="left"/>
      <w:pPr>
        <w:ind w:left="6567" w:hanging="240"/>
      </w:pPr>
      <w:rPr>
        <w:rFonts w:hint="default"/>
        <w:lang w:val="ru-RU" w:eastAsia="en-US" w:bidi="ar-SA"/>
      </w:rPr>
    </w:lvl>
    <w:lvl w:ilvl="8" w:tplc="EFB0DBFE">
      <w:numFmt w:val="bullet"/>
      <w:lvlText w:val="•"/>
      <w:lvlJc w:val="left"/>
      <w:pPr>
        <w:ind w:left="7468" w:hanging="240"/>
      </w:pPr>
      <w:rPr>
        <w:rFonts w:hint="default"/>
        <w:lang w:val="ru-RU" w:eastAsia="en-US" w:bidi="ar-SA"/>
      </w:rPr>
    </w:lvl>
  </w:abstractNum>
  <w:abstractNum w:abstractNumId="115">
    <w:nsid w:val="60752E29"/>
    <w:multiLevelType w:val="hybridMultilevel"/>
    <w:tmpl w:val="2E9EEA7E"/>
    <w:lvl w:ilvl="0" w:tplc="91EC723A">
      <w:numFmt w:val="bullet"/>
      <w:lvlText w:val="-"/>
      <w:lvlJc w:val="left"/>
      <w:pPr>
        <w:ind w:left="857" w:hanging="164"/>
      </w:pPr>
      <w:rPr>
        <w:rFonts w:ascii="Times New Roman" w:eastAsia="Times New Roman" w:hAnsi="Times New Roman" w:cs="Times New Roman" w:hint="default"/>
        <w:i/>
        <w:iCs/>
        <w:w w:val="99"/>
        <w:sz w:val="24"/>
        <w:szCs w:val="24"/>
        <w:lang w:val="ru-RU" w:eastAsia="en-US" w:bidi="ar-SA"/>
      </w:rPr>
    </w:lvl>
    <w:lvl w:ilvl="1" w:tplc="A62C526C">
      <w:numFmt w:val="bullet"/>
      <w:lvlText w:val="•"/>
      <w:lvlJc w:val="left"/>
      <w:pPr>
        <w:ind w:left="1874" w:hanging="164"/>
      </w:pPr>
      <w:rPr>
        <w:rFonts w:hint="default"/>
        <w:lang w:val="ru-RU" w:eastAsia="en-US" w:bidi="ar-SA"/>
      </w:rPr>
    </w:lvl>
    <w:lvl w:ilvl="2" w:tplc="772C6518">
      <w:numFmt w:val="bullet"/>
      <w:lvlText w:val="•"/>
      <w:lvlJc w:val="left"/>
      <w:pPr>
        <w:ind w:left="2889" w:hanging="164"/>
      </w:pPr>
      <w:rPr>
        <w:rFonts w:hint="default"/>
        <w:lang w:val="ru-RU" w:eastAsia="en-US" w:bidi="ar-SA"/>
      </w:rPr>
    </w:lvl>
    <w:lvl w:ilvl="3" w:tplc="D75C5B7A">
      <w:numFmt w:val="bullet"/>
      <w:lvlText w:val="•"/>
      <w:lvlJc w:val="left"/>
      <w:pPr>
        <w:ind w:left="3903" w:hanging="164"/>
      </w:pPr>
      <w:rPr>
        <w:rFonts w:hint="default"/>
        <w:lang w:val="ru-RU" w:eastAsia="en-US" w:bidi="ar-SA"/>
      </w:rPr>
    </w:lvl>
    <w:lvl w:ilvl="4" w:tplc="ED3E0F32">
      <w:numFmt w:val="bullet"/>
      <w:lvlText w:val="•"/>
      <w:lvlJc w:val="left"/>
      <w:pPr>
        <w:ind w:left="4918" w:hanging="164"/>
      </w:pPr>
      <w:rPr>
        <w:rFonts w:hint="default"/>
        <w:lang w:val="ru-RU" w:eastAsia="en-US" w:bidi="ar-SA"/>
      </w:rPr>
    </w:lvl>
    <w:lvl w:ilvl="5" w:tplc="31A87CEE">
      <w:numFmt w:val="bullet"/>
      <w:lvlText w:val="•"/>
      <w:lvlJc w:val="left"/>
      <w:pPr>
        <w:ind w:left="5933" w:hanging="164"/>
      </w:pPr>
      <w:rPr>
        <w:rFonts w:hint="default"/>
        <w:lang w:val="ru-RU" w:eastAsia="en-US" w:bidi="ar-SA"/>
      </w:rPr>
    </w:lvl>
    <w:lvl w:ilvl="6" w:tplc="512C5CE2">
      <w:numFmt w:val="bullet"/>
      <w:lvlText w:val="•"/>
      <w:lvlJc w:val="left"/>
      <w:pPr>
        <w:ind w:left="6947" w:hanging="164"/>
      </w:pPr>
      <w:rPr>
        <w:rFonts w:hint="default"/>
        <w:lang w:val="ru-RU" w:eastAsia="en-US" w:bidi="ar-SA"/>
      </w:rPr>
    </w:lvl>
    <w:lvl w:ilvl="7" w:tplc="DEEEE2B4">
      <w:numFmt w:val="bullet"/>
      <w:lvlText w:val="•"/>
      <w:lvlJc w:val="left"/>
      <w:pPr>
        <w:ind w:left="7962" w:hanging="164"/>
      </w:pPr>
      <w:rPr>
        <w:rFonts w:hint="default"/>
        <w:lang w:val="ru-RU" w:eastAsia="en-US" w:bidi="ar-SA"/>
      </w:rPr>
    </w:lvl>
    <w:lvl w:ilvl="8" w:tplc="B0D0A052">
      <w:numFmt w:val="bullet"/>
      <w:lvlText w:val="•"/>
      <w:lvlJc w:val="left"/>
      <w:pPr>
        <w:ind w:left="8977" w:hanging="164"/>
      </w:pPr>
      <w:rPr>
        <w:rFonts w:hint="default"/>
        <w:lang w:val="ru-RU" w:eastAsia="en-US" w:bidi="ar-SA"/>
      </w:rPr>
    </w:lvl>
  </w:abstractNum>
  <w:abstractNum w:abstractNumId="116">
    <w:nsid w:val="610E26D3"/>
    <w:multiLevelType w:val="hybridMultilevel"/>
    <w:tmpl w:val="40D4736E"/>
    <w:lvl w:ilvl="0" w:tplc="B852C850">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53F8C64C">
      <w:numFmt w:val="bullet"/>
      <w:lvlText w:val="•"/>
      <w:lvlJc w:val="left"/>
      <w:pPr>
        <w:ind w:left="945" w:hanging="240"/>
      </w:pPr>
      <w:rPr>
        <w:rFonts w:hint="default"/>
        <w:lang w:val="ru-RU" w:eastAsia="en-US" w:bidi="ar-SA"/>
      </w:rPr>
    </w:lvl>
    <w:lvl w:ilvl="2" w:tplc="0E2C0872">
      <w:numFmt w:val="bullet"/>
      <w:lvlText w:val="•"/>
      <w:lvlJc w:val="left"/>
      <w:pPr>
        <w:ind w:left="1870" w:hanging="240"/>
      </w:pPr>
      <w:rPr>
        <w:rFonts w:hint="default"/>
        <w:lang w:val="ru-RU" w:eastAsia="en-US" w:bidi="ar-SA"/>
      </w:rPr>
    </w:lvl>
    <w:lvl w:ilvl="3" w:tplc="38769A82">
      <w:numFmt w:val="bullet"/>
      <w:lvlText w:val="•"/>
      <w:lvlJc w:val="left"/>
      <w:pPr>
        <w:ind w:left="2795" w:hanging="240"/>
      </w:pPr>
      <w:rPr>
        <w:rFonts w:hint="default"/>
        <w:lang w:val="ru-RU" w:eastAsia="en-US" w:bidi="ar-SA"/>
      </w:rPr>
    </w:lvl>
    <w:lvl w:ilvl="4" w:tplc="F610793C">
      <w:numFmt w:val="bullet"/>
      <w:lvlText w:val="•"/>
      <w:lvlJc w:val="left"/>
      <w:pPr>
        <w:ind w:left="3720" w:hanging="240"/>
      </w:pPr>
      <w:rPr>
        <w:rFonts w:hint="default"/>
        <w:lang w:val="ru-RU" w:eastAsia="en-US" w:bidi="ar-SA"/>
      </w:rPr>
    </w:lvl>
    <w:lvl w:ilvl="5" w:tplc="8F2E489E">
      <w:numFmt w:val="bullet"/>
      <w:lvlText w:val="•"/>
      <w:lvlJc w:val="left"/>
      <w:pPr>
        <w:ind w:left="4645" w:hanging="240"/>
      </w:pPr>
      <w:rPr>
        <w:rFonts w:hint="default"/>
        <w:lang w:val="ru-RU" w:eastAsia="en-US" w:bidi="ar-SA"/>
      </w:rPr>
    </w:lvl>
    <w:lvl w:ilvl="6" w:tplc="5CC21B9E">
      <w:numFmt w:val="bullet"/>
      <w:lvlText w:val="•"/>
      <w:lvlJc w:val="left"/>
      <w:pPr>
        <w:ind w:left="5570" w:hanging="240"/>
      </w:pPr>
      <w:rPr>
        <w:rFonts w:hint="default"/>
        <w:lang w:val="ru-RU" w:eastAsia="en-US" w:bidi="ar-SA"/>
      </w:rPr>
    </w:lvl>
    <w:lvl w:ilvl="7" w:tplc="D65E7F86">
      <w:numFmt w:val="bullet"/>
      <w:lvlText w:val="•"/>
      <w:lvlJc w:val="left"/>
      <w:pPr>
        <w:ind w:left="6495" w:hanging="240"/>
      </w:pPr>
      <w:rPr>
        <w:rFonts w:hint="default"/>
        <w:lang w:val="ru-RU" w:eastAsia="en-US" w:bidi="ar-SA"/>
      </w:rPr>
    </w:lvl>
    <w:lvl w:ilvl="8" w:tplc="B5249338">
      <w:numFmt w:val="bullet"/>
      <w:lvlText w:val="•"/>
      <w:lvlJc w:val="left"/>
      <w:pPr>
        <w:ind w:left="7420" w:hanging="240"/>
      </w:pPr>
      <w:rPr>
        <w:rFonts w:hint="default"/>
        <w:lang w:val="ru-RU" w:eastAsia="en-US" w:bidi="ar-SA"/>
      </w:rPr>
    </w:lvl>
  </w:abstractNum>
  <w:abstractNum w:abstractNumId="117">
    <w:nsid w:val="61DD3431"/>
    <w:multiLevelType w:val="hybridMultilevel"/>
    <w:tmpl w:val="17E075FC"/>
    <w:lvl w:ilvl="0" w:tplc="CDB8A7FC">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FF7CFBA6">
      <w:numFmt w:val="bullet"/>
      <w:lvlText w:val="•"/>
      <w:lvlJc w:val="left"/>
      <w:pPr>
        <w:ind w:left="1874" w:hanging="344"/>
      </w:pPr>
      <w:rPr>
        <w:rFonts w:hint="default"/>
        <w:lang w:val="ru-RU" w:eastAsia="en-US" w:bidi="ar-SA"/>
      </w:rPr>
    </w:lvl>
    <w:lvl w:ilvl="2" w:tplc="B15A5C70">
      <w:numFmt w:val="bullet"/>
      <w:lvlText w:val="•"/>
      <w:lvlJc w:val="left"/>
      <w:pPr>
        <w:ind w:left="2889" w:hanging="344"/>
      </w:pPr>
      <w:rPr>
        <w:rFonts w:hint="default"/>
        <w:lang w:val="ru-RU" w:eastAsia="en-US" w:bidi="ar-SA"/>
      </w:rPr>
    </w:lvl>
    <w:lvl w:ilvl="3" w:tplc="C6FC2F7C">
      <w:numFmt w:val="bullet"/>
      <w:lvlText w:val="•"/>
      <w:lvlJc w:val="left"/>
      <w:pPr>
        <w:ind w:left="3903" w:hanging="344"/>
      </w:pPr>
      <w:rPr>
        <w:rFonts w:hint="default"/>
        <w:lang w:val="ru-RU" w:eastAsia="en-US" w:bidi="ar-SA"/>
      </w:rPr>
    </w:lvl>
    <w:lvl w:ilvl="4" w:tplc="FCEA3E08">
      <w:numFmt w:val="bullet"/>
      <w:lvlText w:val="•"/>
      <w:lvlJc w:val="left"/>
      <w:pPr>
        <w:ind w:left="4918" w:hanging="344"/>
      </w:pPr>
      <w:rPr>
        <w:rFonts w:hint="default"/>
        <w:lang w:val="ru-RU" w:eastAsia="en-US" w:bidi="ar-SA"/>
      </w:rPr>
    </w:lvl>
    <w:lvl w:ilvl="5" w:tplc="31365FE8">
      <w:numFmt w:val="bullet"/>
      <w:lvlText w:val="•"/>
      <w:lvlJc w:val="left"/>
      <w:pPr>
        <w:ind w:left="5933" w:hanging="344"/>
      </w:pPr>
      <w:rPr>
        <w:rFonts w:hint="default"/>
        <w:lang w:val="ru-RU" w:eastAsia="en-US" w:bidi="ar-SA"/>
      </w:rPr>
    </w:lvl>
    <w:lvl w:ilvl="6" w:tplc="DB22276E">
      <w:numFmt w:val="bullet"/>
      <w:lvlText w:val="•"/>
      <w:lvlJc w:val="left"/>
      <w:pPr>
        <w:ind w:left="6947" w:hanging="344"/>
      </w:pPr>
      <w:rPr>
        <w:rFonts w:hint="default"/>
        <w:lang w:val="ru-RU" w:eastAsia="en-US" w:bidi="ar-SA"/>
      </w:rPr>
    </w:lvl>
    <w:lvl w:ilvl="7" w:tplc="2A267AD0">
      <w:numFmt w:val="bullet"/>
      <w:lvlText w:val="•"/>
      <w:lvlJc w:val="left"/>
      <w:pPr>
        <w:ind w:left="7962" w:hanging="344"/>
      </w:pPr>
      <w:rPr>
        <w:rFonts w:hint="default"/>
        <w:lang w:val="ru-RU" w:eastAsia="en-US" w:bidi="ar-SA"/>
      </w:rPr>
    </w:lvl>
    <w:lvl w:ilvl="8" w:tplc="F878D270">
      <w:numFmt w:val="bullet"/>
      <w:lvlText w:val="•"/>
      <w:lvlJc w:val="left"/>
      <w:pPr>
        <w:ind w:left="8977" w:hanging="344"/>
      </w:pPr>
      <w:rPr>
        <w:rFonts w:hint="default"/>
        <w:lang w:val="ru-RU" w:eastAsia="en-US" w:bidi="ar-SA"/>
      </w:rPr>
    </w:lvl>
  </w:abstractNum>
  <w:abstractNum w:abstractNumId="118">
    <w:nsid w:val="61DF78A0"/>
    <w:multiLevelType w:val="hybridMultilevel"/>
    <w:tmpl w:val="C4548754"/>
    <w:lvl w:ilvl="0" w:tplc="20FA7CE4">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BE74E4A2">
      <w:numFmt w:val="bullet"/>
      <w:lvlText w:val="•"/>
      <w:lvlJc w:val="left"/>
      <w:pPr>
        <w:ind w:left="945" w:hanging="240"/>
      </w:pPr>
      <w:rPr>
        <w:rFonts w:hint="default"/>
        <w:lang w:val="ru-RU" w:eastAsia="en-US" w:bidi="ar-SA"/>
      </w:rPr>
    </w:lvl>
    <w:lvl w:ilvl="2" w:tplc="CF020718">
      <w:numFmt w:val="bullet"/>
      <w:lvlText w:val="•"/>
      <w:lvlJc w:val="left"/>
      <w:pPr>
        <w:ind w:left="1870" w:hanging="240"/>
      </w:pPr>
      <w:rPr>
        <w:rFonts w:hint="default"/>
        <w:lang w:val="ru-RU" w:eastAsia="en-US" w:bidi="ar-SA"/>
      </w:rPr>
    </w:lvl>
    <w:lvl w:ilvl="3" w:tplc="A4AE33A8">
      <w:numFmt w:val="bullet"/>
      <w:lvlText w:val="•"/>
      <w:lvlJc w:val="left"/>
      <w:pPr>
        <w:ind w:left="2795" w:hanging="240"/>
      </w:pPr>
      <w:rPr>
        <w:rFonts w:hint="default"/>
        <w:lang w:val="ru-RU" w:eastAsia="en-US" w:bidi="ar-SA"/>
      </w:rPr>
    </w:lvl>
    <w:lvl w:ilvl="4" w:tplc="2826846E">
      <w:numFmt w:val="bullet"/>
      <w:lvlText w:val="•"/>
      <w:lvlJc w:val="left"/>
      <w:pPr>
        <w:ind w:left="3720" w:hanging="240"/>
      </w:pPr>
      <w:rPr>
        <w:rFonts w:hint="default"/>
        <w:lang w:val="ru-RU" w:eastAsia="en-US" w:bidi="ar-SA"/>
      </w:rPr>
    </w:lvl>
    <w:lvl w:ilvl="5" w:tplc="D23245A2">
      <w:numFmt w:val="bullet"/>
      <w:lvlText w:val="•"/>
      <w:lvlJc w:val="left"/>
      <w:pPr>
        <w:ind w:left="4645" w:hanging="240"/>
      </w:pPr>
      <w:rPr>
        <w:rFonts w:hint="default"/>
        <w:lang w:val="ru-RU" w:eastAsia="en-US" w:bidi="ar-SA"/>
      </w:rPr>
    </w:lvl>
    <w:lvl w:ilvl="6" w:tplc="D980955C">
      <w:numFmt w:val="bullet"/>
      <w:lvlText w:val="•"/>
      <w:lvlJc w:val="left"/>
      <w:pPr>
        <w:ind w:left="5570" w:hanging="240"/>
      </w:pPr>
      <w:rPr>
        <w:rFonts w:hint="default"/>
        <w:lang w:val="ru-RU" w:eastAsia="en-US" w:bidi="ar-SA"/>
      </w:rPr>
    </w:lvl>
    <w:lvl w:ilvl="7" w:tplc="70FE422A">
      <w:numFmt w:val="bullet"/>
      <w:lvlText w:val="•"/>
      <w:lvlJc w:val="left"/>
      <w:pPr>
        <w:ind w:left="6495" w:hanging="240"/>
      </w:pPr>
      <w:rPr>
        <w:rFonts w:hint="default"/>
        <w:lang w:val="ru-RU" w:eastAsia="en-US" w:bidi="ar-SA"/>
      </w:rPr>
    </w:lvl>
    <w:lvl w:ilvl="8" w:tplc="ADB2F360">
      <w:numFmt w:val="bullet"/>
      <w:lvlText w:val="•"/>
      <w:lvlJc w:val="left"/>
      <w:pPr>
        <w:ind w:left="7420" w:hanging="240"/>
      </w:pPr>
      <w:rPr>
        <w:rFonts w:hint="default"/>
        <w:lang w:val="ru-RU" w:eastAsia="en-US" w:bidi="ar-SA"/>
      </w:rPr>
    </w:lvl>
  </w:abstractNum>
  <w:abstractNum w:abstractNumId="119">
    <w:nsid w:val="62B74B60"/>
    <w:multiLevelType w:val="hybridMultilevel"/>
    <w:tmpl w:val="B8C29A3C"/>
    <w:lvl w:ilvl="0" w:tplc="7570AFB2">
      <w:start w:val="1"/>
      <w:numFmt w:val="decimal"/>
      <w:lvlText w:val="%1)"/>
      <w:lvlJc w:val="left"/>
      <w:pPr>
        <w:ind w:left="857" w:hanging="332"/>
      </w:pPr>
      <w:rPr>
        <w:rFonts w:ascii="Times New Roman" w:eastAsia="Times New Roman" w:hAnsi="Times New Roman" w:cs="Times New Roman" w:hint="default"/>
        <w:w w:val="100"/>
        <w:sz w:val="23"/>
        <w:szCs w:val="23"/>
        <w:lang w:val="ru-RU" w:eastAsia="en-US" w:bidi="ar-SA"/>
      </w:rPr>
    </w:lvl>
    <w:lvl w:ilvl="1" w:tplc="B34614BE">
      <w:numFmt w:val="bullet"/>
      <w:lvlText w:val="•"/>
      <w:lvlJc w:val="left"/>
      <w:pPr>
        <w:ind w:left="1874" w:hanging="332"/>
      </w:pPr>
      <w:rPr>
        <w:rFonts w:hint="default"/>
        <w:lang w:val="ru-RU" w:eastAsia="en-US" w:bidi="ar-SA"/>
      </w:rPr>
    </w:lvl>
    <w:lvl w:ilvl="2" w:tplc="024456D6">
      <w:numFmt w:val="bullet"/>
      <w:lvlText w:val="•"/>
      <w:lvlJc w:val="left"/>
      <w:pPr>
        <w:ind w:left="2889" w:hanging="332"/>
      </w:pPr>
      <w:rPr>
        <w:rFonts w:hint="default"/>
        <w:lang w:val="ru-RU" w:eastAsia="en-US" w:bidi="ar-SA"/>
      </w:rPr>
    </w:lvl>
    <w:lvl w:ilvl="3" w:tplc="AF8872BA">
      <w:numFmt w:val="bullet"/>
      <w:lvlText w:val="•"/>
      <w:lvlJc w:val="left"/>
      <w:pPr>
        <w:ind w:left="3903" w:hanging="332"/>
      </w:pPr>
      <w:rPr>
        <w:rFonts w:hint="default"/>
        <w:lang w:val="ru-RU" w:eastAsia="en-US" w:bidi="ar-SA"/>
      </w:rPr>
    </w:lvl>
    <w:lvl w:ilvl="4" w:tplc="CC2AF20C">
      <w:numFmt w:val="bullet"/>
      <w:lvlText w:val="•"/>
      <w:lvlJc w:val="left"/>
      <w:pPr>
        <w:ind w:left="4918" w:hanging="332"/>
      </w:pPr>
      <w:rPr>
        <w:rFonts w:hint="default"/>
        <w:lang w:val="ru-RU" w:eastAsia="en-US" w:bidi="ar-SA"/>
      </w:rPr>
    </w:lvl>
    <w:lvl w:ilvl="5" w:tplc="682AAC62">
      <w:numFmt w:val="bullet"/>
      <w:lvlText w:val="•"/>
      <w:lvlJc w:val="left"/>
      <w:pPr>
        <w:ind w:left="5933" w:hanging="332"/>
      </w:pPr>
      <w:rPr>
        <w:rFonts w:hint="default"/>
        <w:lang w:val="ru-RU" w:eastAsia="en-US" w:bidi="ar-SA"/>
      </w:rPr>
    </w:lvl>
    <w:lvl w:ilvl="6" w:tplc="A2F05FDE">
      <w:numFmt w:val="bullet"/>
      <w:lvlText w:val="•"/>
      <w:lvlJc w:val="left"/>
      <w:pPr>
        <w:ind w:left="6947" w:hanging="332"/>
      </w:pPr>
      <w:rPr>
        <w:rFonts w:hint="default"/>
        <w:lang w:val="ru-RU" w:eastAsia="en-US" w:bidi="ar-SA"/>
      </w:rPr>
    </w:lvl>
    <w:lvl w:ilvl="7" w:tplc="589A8D8C">
      <w:numFmt w:val="bullet"/>
      <w:lvlText w:val="•"/>
      <w:lvlJc w:val="left"/>
      <w:pPr>
        <w:ind w:left="7962" w:hanging="332"/>
      </w:pPr>
      <w:rPr>
        <w:rFonts w:hint="default"/>
        <w:lang w:val="ru-RU" w:eastAsia="en-US" w:bidi="ar-SA"/>
      </w:rPr>
    </w:lvl>
    <w:lvl w:ilvl="8" w:tplc="9EE2BF84">
      <w:numFmt w:val="bullet"/>
      <w:lvlText w:val="•"/>
      <w:lvlJc w:val="left"/>
      <w:pPr>
        <w:ind w:left="8977" w:hanging="332"/>
      </w:pPr>
      <w:rPr>
        <w:rFonts w:hint="default"/>
        <w:lang w:val="ru-RU" w:eastAsia="en-US" w:bidi="ar-SA"/>
      </w:rPr>
    </w:lvl>
  </w:abstractNum>
  <w:abstractNum w:abstractNumId="120">
    <w:nsid w:val="63BC61B1"/>
    <w:multiLevelType w:val="hybridMultilevel"/>
    <w:tmpl w:val="18E6A77E"/>
    <w:lvl w:ilvl="0" w:tplc="08C4C66A">
      <w:start w:val="1"/>
      <w:numFmt w:val="decimal"/>
      <w:lvlText w:val="%1."/>
      <w:lvlJc w:val="left"/>
      <w:pPr>
        <w:ind w:left="1706" w:hanging="284"/>
      </w:pPr>
      <w:rPr>
        <w:rFonts w:ascii="Times New Roman" w:eastAsia="Times New Roman" w:hAnsi="Times New Roman" w:cs="Times New Roman" w:hint="default"/>
        <w:w w:val="100"/>
        <w:sz w:val="24"/>
        <w:szCs w:val="24"/>
        <w:lang w:val="ru-RU" w:eastAsia="en-US" w:bidi="ar-SA"/>
      </w:rPr>
    </w:lvl>
    <w:lvl w:ilvl="1" w:tplc="63BE0836">
      <w:numFmt w:val="bullet"/>
      <w:lvlText w:val="•"/>
      <w:lvlJc w:val="left"/>
      <w:pPr>
        <w:ind w:left="2630" w:hanging="284"/>
      </w:pPr>
      <w:rPr>
        <w:rFonts w:hint="default"/>
        <w:lang w:val="ru-RU" w:eastAsia="en-US" w:bidi="ar-SA"/>
      </w:rPr>
    </w:lvl>
    <w:lvl w:ilvl="2" w:tplc="61267C54">
      <w:numFmt w:val="bullet"/>
      <w:lvlText w:val="•"/>
      <w:lvlJc w:val="left"/>
      <w:pPr>
        <w:ind w:left="3561" w:hanging="284"/>
      </w:pPr>
      <w:rPr>
        <w:rFonts w:hint="default"/>
        <w:lang w:val="ru-RU" w:eastAsia="en-US" w:bidi="ar-SA"/>
      </w:rPr>
    </w:lvl>
    <w:lvl w:ilvl="3" w:tplc="3F480CBE">
      <w:numFmt w:val="bullet"/>
      <w:lvlText w:val="•"/>
      <w:lvlJc w:val="left"/>
      <w:pPr>
        <w:ind w:left="4491" w:hanging="284"/>
      </w:pPr>
      <w:rPr>
        <w:rFonts w:hint="default"/>
        <w:lang w:val="ru-RU" w:eastAsia="en-US" w:bidi="ar-SA"/>
      </w:rPr>
    </w:lvl>
    <w:lvl w:ilvl="4" w:tplc="3B160DC6">
      <w:numFmt w:val="bullet"/>
      <w:lvlText w:val="•"/>
      <w:lvlJc w:val="left"/>
      <w:pPr>
        <w:ind w:left="5422" w:hanging="284"/>
      </w:pPr>
      <w:rPr>
        <w:rFonts w:hint="default"/>
        <w:lang w:val="ru-RU" w:eastAsia="en-US" w:bidi="ar-SA"/>
      </w:rPr>
    </w:lvl>
    <w:lvl w:ilvl="5" w:tplc="A15A79F6">
      <w:numFmt w:val="bullet"/>
      <w:lvlText w:val="•"/>
      <w:lvlJc w:val="left"/>
      <w:pPr>
        <w:ind w:left="6353" w:hanging="284"/>
      </w:pPr>
      <w:rPr>
        <w:rFonts w:hint="default"/>
        <w:lang w:val="ru-RU" w:eastAsia="en-US" w:bidi="ar-SA"/>
      </w:rPr>
    </w:lvl>
    <w:lvl w:ilvl="6" w:tplc="71204908">
      <w:numFmt w:val="bullet"/>
      <w:lvlText w:val="•"/>
      <w:lvlJc w:val="left"/>
      <w:pPr>
        <w:ind w:left="7283" w:hanging="284"/>
      </w:pPr>
      <w:rPr>
        <w:rFonts w:hint="default"/>
        <w:lang w:val="ru-RU" w:eastAsia="en-US" w:bidi="ar-SA"/>
      </w:rPr>
    </w:lvl>
    <w:lvl w:ilvl="7" w:tplc="0A3C2298">
      <w:numFmt w:val="bullet"/>
      <w:lvlText w:val="•"/>
      <w:lvlJc w:val="left"/>
      <w:pPr>
        <w:ind w:left="8214" w:hanging="284"/>
      </w:pPr>
      <w:rPr>
        <w:rFonts w:hint="default"/>
        <w:lang w:val="ru-RU" w:eastAsia="en-US" w:bidi="ar-SA"/>
      </w:rPr>
    </w:lvl>
    <w:lvl w:ilvl="8" w:tplc="ACF6FFDE">
      <w:numFmt w:val="bullet"/>
      <w:lvlText w:val="•"/>
      <w:lvlJc w:val="left"/>
      <w:pPr>
        <w:ind w:left="9145" w:hanging="284"/>
      </w:pPr>
      <w:rPr>
        <w:rFonts w:hint="default"/>
        <w:lang w:val="ru-RU" w:eastAsia="en-US" w:bidi="ar-SA"/>
      </w:rPr>
    </w:lvl>
  </w:abstractNum>
  <w:abstractNum w:abstractNumId="121">
    <w:nsid w:val="65454AF1"/>
    <w:multiLevelType w:val="hybridMultilevel"/>
    <w:tmpl w:val="6456B2CA"/>
    <w:lvl w:ilvl="0" w:tplc="7B782822">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F912E0A8">
      <w:numFmt w:val="bullet"/>
      <w:lvlText w:val="•"/>
      <w:lvlJc w:val="left"/>
      <w:pPr>
        <w:ind w:left="945" w:hanging="240"/>
      </w:pPr>
      <w:rPr>
        <w:rFonts w:hint="default"/>
        <w:lang w:val="ru-RU" w:eastAsia="en-US" w:bidi="ar-SA"/>
      </w:rPr>
    </w:lvl>
    <w:lvl w:ilvl="2" w:tplc="255A50DE">
      <w:numFmt w:val="bullet"/>
      <w:lvlText w:val="•"/>
      <w:lvlJc w:val="left"/>
      <w:pPr>
        <w:ind w:left="1870" w:hanging="240"/>
      </w:pPr>
      <w:rPr>
        <w:rFonts w:hint="default"/>
        <w:lang w:val="ru-RU" w:eastAsia="en-US" w:bidi="ar-SA"/>
      </w:rPr>
    </w:lvl>
    <w:lvl w:ilvl="3" w:tplc="A85EAEBC">
      <w:numFmt w:val="bullet"/>
      <w:lvlText w:val="•"/>
      <w:lvlJc w:val="left"/>
      <w:pPr>
        <w:ind w:left="2795" w:hanging="240"/>
      </w:pPr>
      <w:rPr>
        <w:rFonts w:hint="default"/>
        <w:lang w:val="ru-RU" w:eastAsia="en-US" w:bidi="ar-SA"/>
      </w:rPr>
    </w:lvl>
    <w:lvl w:ilvl="4" w:tplc="07F24832">
      <w:numFmt w:val="bullet"/>
      <w:lvlText w:val="•"/>
      <w:lvlJc w:val="left"/>
      <w:pPr>
        <w:ind w:left="3720" w:hanging="240"/>
      </w:pPr>
      <w:rPr>
        <w:rFonts w:hint="default"/>
        <w:lang w:val="ru-RU" w:eastAsia="en-US" w:bidi="ar-SA"/>
      </w:rPr>
    </w:lvl>
    <w:lvl w:ilvl="5" w:tplc="39829A9C">
      <w:numFmt w:val="bullet"/>
      <w:lvlText w:val="•"/>
      <w:lvlJc w:val="left"/>
      <w:pPr>
        <w:ind w:left="4645" w:hanging="240"/>
      </w:pPr>
      <w:rPr>
        <w:rFonts w:hint="default"/>
        <w:lang w:val="ru-RU" w:eastAsia="en-US" w:bidi="ar-SA"/>
      </w:rPr>
    </w:lvl>
    <w:lvl w:ilvl="6" w:tplc="ED14D44A">
      <w:numFmt w:val="bullet"/>
      <w:lvlText w:val="•"/>
      <w:lvlJc w:val="left"/>
      <w:pPr>
        <w:ind w:left="5570" w:hanging="240"/>
      </w:pPr>
      <w:rPr>
        <w:rFonts w:hint="default"/>
        <w:lang w:val="ru-RU" w:eastAsia="en-US" w:bidi="ar-SA"/>
      </w:rPr>
    </w:lvl>
    <w:lvl w:ilvl="7" w:tplc="97A8B216">
      <w:numFmt w:val="bullet"/>
      <w:lvlText w:val="•"/>
      <w:lvlJc w:val="left"/>
      <w:pPr>
        <w:ind w:left="6495" w:hanging="240"/>
      </w:pPr>
      <w:rPr>
        <w:rFonts w:hint="default"/>
        <w:lang w:val="ru-RU" w:eastAsia="en-US" w:bidi="ar-SA"/>
      </w:rPr>
    </w:lvl>
    <w:lvl w:ilvl="8" w:tplc="AABA312C">
      <w:numFmt w:val="bullet"/>
      <w:lvlText w:val="•"/>
      <w:lvlJc w:val="left"/>
      <w:pPr>
        <w:ind w:left="7420" w:hanging="240"/>
      </w:pPr>
      <w:rPr>
        <w:rFonts w:hint="default"/>
        <w:lang w:val="ru-RU" w:eastAsia="en-US" w:bidi="ar-SA"/>
      </w:rPr>
    </w:lvl>
  </w:abstractNum>
  <w:abstractNum w:abstractNumId="122">
    <w:nsid w:val="65A700E8"/>
    <w:multiLevelType w:val="hybridMultilevel"/>
    <w:tmpl w:val="CAA6E5B0"/>
    <w:lvl w:ilvl="0" w:tplc="2ECE1F64">
      <w:numFmt w:val="bullet"/>
      <w:lvlText w:val=""/>
      <w:lvlJc w:val="left"/>
      <w:pPr>
        <w:ind w:left="857" w:hanging="202"/>
      </w:pPr>
      <w:rPr>
        <w:rFonts w:hint="default"/>
        <w:w w:val="99"/>
        <w:lang w:val="ru-RU" w:eastAsia="en-US" w:bidi="ar-SA"/>
      </w:rPr>
    </w:lvl>
    <w:lvl w:ilvl="1" w:tplc="9F20F7C6">
      <w:numFmt w:val="bullet"/>
      <w:lvlText w:val="•"/>
      <w:lvlJc w:val="left"/>
      <w:pPr>
        <w:ind w:left="1874" w:hanging="202"/>
      </w:pPr>
      <w:rPr>
        <w:rFonts w:hint="default"/>
        <w:lang w:val="ru-RU" w:eastAsia="en-US" w:bidi="ar-SA"/>
      </w:rPr>
    </w:lvl>
    <w:lvl w:ilvl="2" w:tplc="0C765086">
      <w:numFmt w:val="bullet"/>
      <w:lvlText w:val="•"/>
      <w:lvlJc w:val="left"/>
      <w:pPr>
        <w:ind w:left="2889" w:hanging="202"/>
      </w:pPr>
      <w:rPr>
        <w:rFonts w:hint="default"/>
        <w:lang w:val="ru-RU" w:eastAsia="en-US" w:bidi="ar-SA"/>
      </w:rPr>
    </w:lvl>
    <w:lvl w:ilvl="3" w:tplc="95988496">
      <w:numFmt w:val="bullet"/>
      <w:lvlText w:val="•"/>
      <w:lvlJc w:val="left"/>
      <w:pPr>
        <w:ind w:left="3903" w:hanging="202"/>
      </w:pPr>
      <w:rPr>
        <w:rFonts w:hint="default"/>
        <w:lang w:val="ru-RU" w:eastAsia="en-US" w:bidi="ar-SA"/>
      </w:rPr>
    </w:lvl>
    <w:lvl w:ilvl="4" w:tplc="FC6439DE">
      <w:numFmt w:val="bullet"/>
      <w:lvlText w:val="•"/>
      <w:lvlJc w:val="left"/>
      <w:pPr>
        <w:ind w:left="4918" w:hanging="202"/>
      </w:pPr>
      <w:rPr>
        <w:rFonts w:hint="default"/>
        <w:lang w:val="ru-RU" w:eastAsia="en-US" w:bidi="ar-SA"/>
      </w:rPr>
    </w:lvl>
    <w:lvl w:ilvl="5" w:tplc="7A98ABA4">
      <w:numFmt w:val="bullet"/>
      <w:lvlText w:val="•"/>
      <w:lvlJc w:val="left"/>
      <w:pPr>
        <w:ind w:left="5933" w:hanging="202"/>
      </w:pPr>
      <w:rPr>
        <w:rFonts w:hint="default"/>
        <w:lang w:val="ru-RU" w:eastAsia="en-US" w:bidi="ar-SA"/>
      </w:rPr>
    </w:lvl>
    <w:lvl w:ilvl="6" w:tplc="35766CD8">
      <w:numFmt w:val="bullet"/>
      <w:lvlText w:val="•"/>
      <w:lvlJc w:val="left"/>
      <w:pPr>
        <w:ind w:left="6947" w:hanging="202"/>
      </w:pPr>
      <w:rPr>
        <w:rFonts w:hint="default"/>
        <w:lang w:val="ru-RU" w:eastAsia="en-US" w:bidi="ar-SA"/>
      </w:rPr>
    </w:lvl>
    <w:lvl w:ilvl="7" w:tplc="2B98AC7C">
      <w:numFmt w:val="bullet"/>
      <w:lvlText w:val="•"/>
      <w:lvlJc w:val="left"/>
      <w:pPr>
        <w:ind w:left="7962" w:hanging="202"/>
      </w:pPr>
      <w:rPr>
        <w:rFonts w:hint="default"/>
        <w:lang w:val="ru-RU" w:eastAsia="en-US" w:bidi="ar-SA"/>
      </w:rPr>
    </w:lvl>
    <w:lvl w:ilvl="8" w:tplc="7B2495A8">
      <w:numFmt w:val="bullet"/>
      <w:lvlText w:val="•"/>
      <w:lvlJc w:val="left"/>
      <w:pPr>
        <w:ind w:left="8977" w:hanging="202"/>
      </w:pPr>
      <w:rPr>
        <w:rFonts w:hint="default"/>
        <w:lang w:val="ru-RU" w:eastAsia="en-US" w:bidi="ar-SA"/>
      </w:rPr>
    </w:lvl>
  </w:abstractNum>
  <w:abstractNum w:abstractNumId="123">
    <w:nsid w:val="65C03F69"/>
    <w:multiLevelType w:val="hybridMultilevel"/>
    <w:tmpl w:val="FB022C6E"/>
    <w:lvl w:ilvl="0" w:tplc="ECA63EA0">
      <w:start w:val="1"/>
      <w:numFmt w:val="bullet"/>
      <w:lvlText w:val=""/>
      <w:lvlJc w:val="left"/>
      <w:pPr>
        <w:ind w:left="1260" w:hanging="360"/>
      </w:pPr>
      <w:rPr>
        <w:rFonts w:ascii="Wingdings" w:hAnsi="Wingdings" w:hint="default"/>
        <w:color w:val="984806" w:themeColor="accent6" w:themeShade="8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4">
    <w:nsid w:val="66855BD3"/>
    <w:multiLevelType w:val="hybridMultilevel"/>
    <w:tmpl w:val="FBF20AB2"/>
    <w:lvl w:ilvl="0" w:tplc="99468E1C">
      <w:start w:val="7"/>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62C2437A">
      <w:numFmt w:val="bullet"/>
      <w:lvlText w:val="•"/>
      <w:lvlJc w:val="left"/>
      <w:pPr>
        <w:ind w:left="2540" w:hanging="180"/>
      </w:pPr>
      <w:rPr>
        <w:rFonts w:hint="default"/>
        <w:lang w:val="ru-RU" w:eastAsia="en-US" w:bidi="ar-SA"/>
      </w:rPr>
    </w:lvl>
    <w:lvl w:ilvl="2" w:tplc="F68046D6">
      <w:numFmt w:val="bullet"/>
      <w:lvlText w:val="•"/>
      <w:lvlJc w:val="left"/>
      <w:pPr>
        <w:ind w:left="3481" w:hanging="180"/>
      </w:pPr>
      <w:rPr>
        <w:rFonts w:hint="default"/>
        <w:lang w:val="ru-RU" w:eastAsia="en-US" w:bidi="ar-SA"/>
      </w:rPr>
    </w:lvl>
    <w:lvl w:ilvl="3" w:tplc="1794D92E">
      <w:numFmt w:val="bullet"/>
      <w:lvlText w:val="•"/>
      <w:lvlJc w:val="left"/>
      <w:pPr>
        <w:ind w:left="4421" w:hanging="180"/>
      </w:pPr>
      <w:rPr>
        <w:rFonts w:hint="default"/>
        <w:lang w:val="ru-RU" w:eastAsia="en-US" w:bidi="ar-SA"/>
      </w:rPr>
    </w:lvl>
    <w:lvl w:ilvl="4" w:tplc="7B6429FA">
      <w:numFmt w:val="bullet"/>
      <w:lvlText w:val="•"/>
      <w:lvlJc w:val="left"/>
      <w:pPr>
        <w:ind w:left="5362" w:hanging="180"/>
      </w:pPr>
      <w:rPr>
        <w:rFonts w:hint="default"/>
        <w:lang w:val="ru-RU" w:eastAsia="en-US" w:bidi="ar-SA"/>
      </w:rPr>
    </w:lvl>
    <w:lvl w:ilvl="5" w:tplc="E6364524">
      <w:numFmt w:val="bullet"/>
      <w:lvlText w:val="•"/>
      <w:lvlJc w:val="left"/>
      <w:pPr>
        <w:ind w:left="6303" w:hanging="180"/>
      </w:pPr>
      <w:rPr>
        <w:rFonts w:hint="default"/>
        <w:lang w:val="ru-RU" w:eastAsia="en-US" w:bidi="ar-SA"/>
      </w:rPr>
    </w:lvl>
    <w:lvl w:ilvl="6" w:tplc="C73E38D4">
      <w:numFmt w:val="bullet"/>
      <w:lvlText w:val="•"/>
      <w:lvlJc w:val="left"/>
      <w:pPr>
        <w:ind w:left="7243" w:hanging="180"/>
      </w:pPr>
      <w:rPr>
        <w:rFonts w:hint="default"/>
        <w:lang w:val="ru-RU" w:eastAsia="en-US" w:bidi="ar-SA"/>
      </w:rPr>
    </w:lvl>
    <w:lvl w:ilvl="7" w:tplc="91226556">
      <w:numFmt w:val="bullet"/>
      <w:lvlText w:val="•"/>
      <w:lvlJc w:val="left"/>
      <w:pPr>
        <w:ind w:left="8184" w:hanging="180"/>
      </w:pPr>
      <w:rPr>
        <w:rFonts w:hint="default"/>
        <w:lang w:val="ru-RU" w:eastAsia="en-US" w:bidi="ar-SA"/>
      </w:rPr>
    </w:lvl>
    <w:lvl w:ilvl="8" w:tplc="F30222B4">
      <w:numFmt w:val="bullet"/>
      <w:lvlText w:val="•"/>
      <w:lvlJc w:val="left"/>
      <w:pPr>
        <w:ind w:left="9125" w:hanging="180"/>
      </w:pPr>
      <w:rPr>
        <w:rFonts w:hint="default"/>
        <w:lang w:val="ru-RU" w:eastAsia="en-US" w:bidi="ar-SA"/>
      </w:rPr>
    </w:lvl>
  </w:abstractNum>
  <w:abstractNum w:abstractNumId="125">
    <w:nsid w:val="680901AA"/>
    <w:multiLevelType w:val="hybridMultilevel"/>
    <w:tmpl w:val="24E233C6"/>
    <w:lvl w:ilvl="0" w:tplc="86C4B348">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6D5608B2">
      <w:numFmt w:val="bullet"/>
      <w:lvlText w:val="•"/>
      <w:lvlJc w:val="left"/>
      <w:pPr>
        <w:ind w:left="2540" w:hanging="180"/>
      </w:pPr>
      <w:rPr>
        <w:rFonts w:hint="default"/>
        <w:lang w:val="ru-RU" w:eastAsia="en-US" w:bidi="ar-SA"/>
      </w:rPr>
    </w:lvl>
    <w:lvl w:ilvl="2" w:tplc="12EA0F86">
      <w:numFmt w:val="bullet"/>
      <w:lvlText w:val="•"/>
      <w:lvlJc w:val="left"/>
      <w:pPr>
        <w:ind w:left="3481" w:hanging="180"/>
      </w:pPr>
      <w:rPr>
        <w:rFonts w:hint="default"/>
        <w:lang w:val="ru-RU" w:eastAsia="en-US" w:bidi="ar-SA"/>
      </w:rPr>
    </w:lvl>
    <w:lvl w:ilvl="3" w:tplc="E570B596">
      <w:numFmt w:val="bullet"/>
      <w:lvlText w:val="•"/>
      <w:lvlJc w:val="left"/>
      <w:pPr>
        <w:ind w:left="4421" w:hanging="180"/>
      </w:pPr>
      <w:rPr>
        <w:rFonts w:hint="default"/>
        <w:lang w:val="ru-RU" w:eastAsia="en-US" w:bidi="ar-SA"/>
      </w:rPr>
    </w:lvl>
    <w:lvl w:ilvl="4" w:tplc="C41E3E3A">
      <w:numFmt w:val="bullet"/>
      <w:lvlText w:val="•"/>
      <w:lvlJc w:val="left"/>
      <w:pPr>
        <w:ind w:left="5362" w:hanging="180"/>
      </w:pPr>
      <w:rPr>
        <w:rFonts w:hint="default"/>
        <w:lang w:val="ru-RU" w:eastAsia="en-US" w:bidi="ar-SA"/>
      </w:rPr>
    </w:lvl>
    <w:lvl w:ilvl="5" w:tplc="80E43A04">
      <w:numFmt w:val="bullet"/>
      <w:lvlText w:val="•"/>
      <w:lvlJc w:val="left"/>
      <w:pPr>
        <w:ind w:left="6303" w:hanging="180"/>
      </w:pPr>
      <w:rPr>
        <w:rFonts w:hint="default"/>
        <w:lang w:val="ru-RU" w:eastAsia="en-US" w:bidi="ar-SA"/>
      </w:rPr>
    </w:lvl>
    <w:lvl w:ilvl="6" w:tplc="3D5A0D86">
      <w:numFmt w:val="bullet"/>
      <w:lvlText w:val="•"/>
      <w:lvlJc w:val="left"/>
      <w:pPr>
        <w:ind w:left="7243" w:hanging="180"/>
      </w:pPr>
      <w:rPr>
        <w:rFonts w:hint="default"/>
        <w:lang w:val="ru-RU" w:eastAsia="en-US" w:bidi="ar-SA"/>
      </w:rPr>
    </w:lvl>
    <w:lvl w:ilvl="7" w:tplc="41189D8E">
      <w:numFmt w:val="bullet"/>
      <w:lvlText w:val="•"/>
      <w:lvlJc w:val="left"/>
      <w:pPr>
        <w:ind w:left="8184" w:hanging="180"/>
      </w:pPr>
      <w:rPr>
        <w:rFonts w:hint="default"/>
        <w:lang w:val="ru-RU" w:eastAsia="en-US" w:bidi="ar-SA"/>
      </w:rPr>
    </w:lvl>
    <w:lvl w:ilvl="8" w:tplc="F0C2F858">
      <w:numFmt w:val="bullet"/>
      <w:lvlText w:val="•"/>
      <w:lvlJc w:val="left"/>
      <w:pPr>
        <w:ind w:left="9125" w:hanging="180"/>
      </w:pPr>
      <w:rPr>
        <w:rFonts w:hint="default"/>
        <w:lang w:val="ru-RU" w:eastAsia="en-US" w:bidi="ar-SA"/>
      </w:rPr>
    </w:lvl>
  </w:abstractNum>
  <w:abstractNum w:abstractNumId="126">
    <w:nsid w:val="680F6741"/>
    <w:multiLevelType w:val="hybridMultilevel"/>
    <w:tmpl w:val="D13A13FE"/>
    <w:lvl w:ilvl="0" w:tplc="3F9800B6">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BE6EF344">
      <w:numFmt w:val="bullet"/>
      <w:lvlText w:val="•"/>
      <w:lvlJc w:val="left"/>
      <w:pPr>
        <w:ind w:left="1161" w:hanging="240"/>
      </w:pPr>
      <w:rPr>
        <w:rFonts w:hint="default"/>
        <w:lang w:val="ru-RU" w:eastAsia="en-US" w:bidi="ar-SA"/>
      </w:rPr>
    </w:lvl>
    <w:lvl w:ilvl="2" w:tplc="0B74B1B2">
      <w:numFmt w:val="bullet"/>
      <w:lvlText w:val="•"/>
      <w:lvlJc w:val="left"/>
      <w:pPr>
        <w:ind w:left="2062" w:hanging="240"/>
      </w:pPr>
      <w:rPr>
        <w:rFonts w:hint="default"/>
        <w:lang w:val="ru-RU" w:eastAsia="en-US" w:bidi="ar-SA"/>
      </w:rPr>
    </w:lvl>
    <w:lvl w:ilvl="3" w:tplc="7D6AB328">
      <w:numFmt w:val="bullet"/>
      <w:lvlText w:val="•"/>
      <w:lvlJc w:val="left"/>
      <w:pPr>
        <w:ind w:left="2963" w:hanging="240"/>
      </w:pPr>
      <w:rPr>
        <w:rFonts w:hint="default"/>
        <w:lang w:val="ru-RU" w:eastAsia="en-US" w:bidi="ar-SA"/>
      </w:rPr>
    </w:lvl>
    <w:lvl w:ilvl="4" w:tplc="AB4E7F4A">
      <w:numFmt w:val="bullet"/>
      <w:lvlText w:val="•"/>
      <w:lvlJc w:val="left"/>
      <w:pPr>
        <w:ind w:left="3864" w:hanging="240"/>
      </w:pPr>
      <w:rPr>
        <w:rFonts w:hint="default"/>
        <w:lang w:val="ru-RU" w:eastAsia="en-US" w:bidi="ar-SA"/>
      </w:rPr>
    </w:lvl>
    <w:lvl w:ilvl="5" w:tplc="B2B2EDAA">
      <w:numFmt w:val="bullet"/>
      <w:lvlText w:val="•"/>
      <w:lvlJc w:val="left"/>
      <w:pPr>
        <w:ind w:left="4765" w:hanging="240"/>
      </w:pPr>
      <w:rPr>
        <w:rFonts w:hint="default"/>
        <w:lang w:val="ru-RU" w:eastAsia="en-US" w:bidi="ar-SA"/>
      </w:rPr>
    </w:lvl>
    <w:lvl w:ilvl="6" w:tplc="2B5CF4FC">
      <w:numFmt w:val="bullet"/>
      <w:lvlText w:val="•"/>
      <w:lvlJc w:val="left"/>
      <w:pPr>
        <w:ind w:left="5666" w:hanging="240"/>
      </w:pPr>
      <w:rPr>
        <w:rFonts w:hint="default"/>
        <w:lang w:val="ru-RU" w:eastAsia="en-US" w:bidi="ar-SA"/>
      </w:rPr>
    </w:lvl>
    <w:lvl w:ilvl="7" w:tplc="F93AF2B8">
      <w:numFmt w:val="bullet"/>
      <w:lvlText w:val="•"/>
      <w:lvlJc w:val="left"/>
      <w:pPr>
        <w:ind w:left="6567" w:hanging="240"/>
      </w:pPr>
      <w:rPr>
        <w:rFonts w:hint="default"/>
        <w:lang w:val="ru-RU" w:eastAsia="en-US" w:bidi="ar-SA"/>
      </w:rPr>
    </w:lvl>
    <w:lvl w:ilvl="8" w:tplc="380482D6">
      <w:numFmt w:val="bullet"/>
      <w:lvlText w:val="•"/>
      <w:lvlJc w:val="left"/>
      <w:pPr>
        <w:ind w:left="7468" w:hanging="240"/>
      </w:pPr>
      <w:rPr>
        <w:rFonts w:hint="default"/>
        <w:lang w:val="ru-RU" w:eastAsia="en-US" w:bidi="ar-SA"/>
      </w:rPr>
    </w:lvl>
  </w:abstractNum>
  <w:abstractNum w:abstractNumId="127">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9">
    <w:nsid w:val="69F11DE5"/>
    <w:multiLevelType w:val="hybridMultilevel"/>
    <w:tmpl w:val="32EAB084"/>
    <w:lvl w:ilvl="0" w:tplc="43206D86">
      <w:start w:val="1"/>
      <w:numFmt w:val="decimal"/>
      <w:lvlText w:val="%1."/>
      <w:lvlJc w:val="left"/>
      <w:pPr>
        <w:ind w:left="1663" w:hanging="240"/>
      </w:pPr>
      <w:rPr>
        <w:rFonts w:ascii="Times New Roman" w:eastAsia="Times New Roman" w:hAnsi="Times New Roman" w:cs="Times New Roman" w:hint="default"/>
        <w:w w:val="100"/>
        <w:sz w:val="24"/>
        <w:szCs w:val="24"/>
        <w:lang w:val="ru-RU" w:eastAsia="en-US" w:bidi="ar-SA"/>
      </w:rPr>
    </w:lvl>
    <w:lvl w:ilvl="1" w:tplc="3C8AD7DC">
      <w:numFmt w:val="bullet"/>
      <w:lvlText w:val="•"/>
      <w:lvlJc w:val="left"/>
      <w:pPr>
        <w:ind w:left="2594" w:hanging="240"/>
      </w:pPr>
      <w:rPr>
        <w:rFonts w:hint="default"/>
        <w:lang w:val="ru-RU" w:eastAsia="en-US" w:bidi="ar-SA"/>
      </w:rPr>
    </w:lvl>
    <w:lvl w:ilvl="2" w:tplc="D4265DD2">
      <w:numFmt w:val="bullet"/>
      <w:lvlText w:val="•"/>
      <w:lvlJc w:val="left"/>
      <w:pPr>
        <w:ind w:left="3529" w:hanging="240"/>
      </w:pPr>
      <w:rPr>
        <w:rFonts w:hint="default"/>
        <w:lang w:val="ru-RU" w:eastAsia="en-US" w:bidi="ar-SA"/>
      </w:rPr>
    </w:lvl>
    <w:lvl w:ilvl="3" w:tplc="9620DA88">
      <w:numFmt w:val="bullet"/>
      <w:lvlText w:val="•"/>
      <w:lvlJc w:val="left"/>
      <w:pPr>
        <w:ind w:left="4463" w:hanging="240"/>
      </w:pPr>
      <w:rPr>
        <w:rFonts w:hint="default"/>
        <w:lang w:val="ru-RU" w:eastAsia="en-US" w:bidi="ar-SA"/>
      </w:rPr>
    </w:lvl>
    <w:lvl w:ilvl="4" w:tplc="202A2E64">
      <w:numFmt w:val="bullet"/>
      <w:lvlText w:val="•"/>
      <w:lvlJc w:val="left"/>
      <w:pPr>
        <w:ind w:left="5398" w:hanging="240"/>
      </w:pPr>
      <w:rPr>
        <w:rFonts w:hint="default"/>
        <w:lang w:val="ru-RU" w:eastAsia="en-US" w:bidi="ar-SA"/>
      </w:rPr>
    </w:lvl>
    <w:lvl w:ilvl="5" w:tplc="31AAA39C">
      <w:numFmt w:val="bullet"/>
      <w:lvlText w:val="•"/>
      <w:lvlJc w:val="left"/>
      <w:pPr>
        <w:ind w:left="6333" w:hanging="240"/>
      </w:pPr>
      <w:rPr>
        <w:rFonts w:hint="default"/>
        <w:lang w:val="ru-RU" w:eastAsia="en-US" w:bidi="ar-SA"/>
      </w:rPr>
    </w:lvl>
    <w:lvl w:ilvl="6" w:tplc="381A9C86">
      <w:numFmt w:val="bullet"/>
      <w:lvlText w:val="•"/>
      <w:lvlJc w:val="left"/>
      <w:pPr>
        <w:ind w:left="7267" w:hanging="240"/>
      </w:pPr>
      <w:rPr>
        <w:rFonts w:hint="default"/>
        <w:lang w:val="ru-RU" w:eastAsia="en-US" w:bidi="ar-SA"/>
      </w:rPr>
    </w:lvl>
    <w:lvl w:ilvl="7" w:tplc="31D63684">
      <w:numFmt w:val="bullet"/>
      <w:lvlText w:val="•"/>
      <w:lvlJc w:val="left"/>
      <w:pPr>
        <w:ind w:left="8202" w:hanging="240"/>
      </w:pPr>
      <w:rPr>
        <w:rFonts w:hint="default"/>
        <w:lang w:val="ru-RU" w:eastAsia="en-US" w:bidi="ar-SA"/>
      </w:rPr>
    </w:lvl>
    <w:lvl w:ilvl="8" w:tplc="D05A9AC0">
      <w:numFmt w:val="bullet"/>
      <w:lvlText w:val="•"/>
      <w:lvlJc w:val="left"/>
      <w:pPr>
        <w:ind w:left="9137" w:hanging="240"/>
      </w:pPr>
      <w:rPr>
        <w:rFonts w:hint="default"/>
        <w:lang w:val="ru-RU" w:eastAsia="en-US" w:bidi="ar-SA"/>
      </w:rPr>
    </w:lvl>
  </w:abstractNum>
  <w:abstractNum w:abstractNumId="130">
    <w:nsid w:val="69FB1938"/>
    <w:multiLevelType w:val="hybridMultilevel"/>
    <w:tmpl w:val="8228A5BE"/>
    <w:lvl w:ilvl="0" w:tplc="E062A550">
      <w:start w:val="5"/>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72D60734">
      <w:numFmt w:val="bullet"/>
      <w:lvlText w:val="•"/>
      <w:lvlJc w:val="left"/>
      <w:pPr>
        <w:ind w:left="2540" w:hanging="180"/>
      </w:pPr>
      <w:rPr>
        <w:rFonts w:hint="default"/>
        <w:lang w:val="ru-RU" w:eastAsia="en-US" w:bidi="ar-SA"/>
      </w:rPr>
    </w:lvl>
    <w:lvl w:ilvl="2" w:tplc="AC326CC2">
      <w:numFmt w:val="bullet"/>
      <w:lvlText w:val="•"/>
      <w:lvlJc w:val="left"/>
      <w:pPr>
        <w:ind w:left="3481" w:hanging="180"/>
      </w:pPr>
      <w:rPr>
        <w:rFonts w:hint="default"/>
        <w:lang w:val="ru-RU" w:eastAsia="en-US" w:bidi="ar-SA"/>
      </w:rPr>
    </w:lvl>
    <w:lvl w:ilvl="3" w:tplc="CD6668C4">
      <w:numFmt w:val="bullet"/>
      <w:lvlText w:val="•"/>
      <w:lvlJc w:val="left"/>
      <w:pPr>
        <w:ind w:left="4421" w:hanging="180"/>
      </w:pPr>
      <w:rPr>
        <w:rFonts w:hint="default"/>
        <w:lang w:val="ru-RU" w:eastAsia="en-US" w:bidi="ar-SA"/>
      </w:rPr>
    </w:lvl>
    <w:lvl w:ilvl="4" w:tplc="AFF250B2">
      <w:numFmt w:val="bullet"/>
      <w:lvlText w:val="•"/>
      <w:lvlJc w:val="left"/>
      <w:pPr>
        <w:ind w:left="5362" w:hanging="180"/>
      </w:pPr>
      <w:rPr>
        <w:rFonts w:hint="default"/>
        <w:lang w:val="ru-RU" w:eastAsia="en-US" w:bidi="ar-SA"/>
      </w:rPr>
    </w:lvl>
    <w:lvl w:ilvl="5" w:tplc="5392657A">
      <w:numFmt w:val="bullet"/>
      <w:lvlText w:val="•"/>
      <w:lvlJc w:val="left"/>
      <w:pPr>
        <w:ind w:left="6303" w:hanging="180"/>
      </w:pPr>
      <w:rPr>
        <w:rFonts w:hint="default"/>
        <w:lang w:val="ru-RU" w:eastAsia="en-US" w:bidi="ar-SA"/>
      </w:rPr>
    </w:lvl>
    <w:lvl w:ilvl="6" w:tplc="4FA4ACC0">
      <w:numFmt w:val="bullet"/>
      <w:lvlText w:val="•"/>
      <w:lvlJc w:val="left"/>
      <w:pPr>
        <w:ind w:left="7243" w:hanging="180"/>
      </w:pPr>
      <w:rPr>
        <w:rFonts w:hint="default"/>
        <w:lang w:val="ru-RU" w:eastAsia="en-US" w:bidi="ar-SA"/>
      </w:rPr>
    </w:lvl>
    <w:lvl w:ilvl="7" w:tplc="B3705A0A">
      <w:numFmt w:val="bullet"/>
      <w:lvlText w:val="•"/>
      <w:lvlJc w:val="left"/>
      <w:pPr>
        <w:ind w:left="8184" w:hanging="180"/>
      </w:pPr>
      <w:rPr>
        <w:rFonts w:hint="default"/>
        <w:lang w:val="ru-RU" w:eastAsia="en-US" w:bidi="ar-SA"/>
      </w:rPr>
    </w:lvl>
    <w:lvl w:ilvl="8" w:tplc="92067EBC">
      <w:numFmt w:val="bullet"/>
      <w:lvlText w:val="•"/>
      <w:lvlJc w:val="left"/>
      <w:pPr>
        <w:ind w:left="9125" w:hanging="180"/>
      </w:pPr>
      <w:rPr>
        <w:rFonts w:hint="default"/>
        <w:lang w:val="ru-RU" w:eastAsia="en-US" w:bidi="ar-SA"/>
      </w:rPr>
    </w:lvl>
  </w:abstractNum>
  <w:abstractNum w:abstractNumId="131">
    <w:nsid w:val="6AD779D1"/>
    <w:multiLevelType w:val="hybridMultilevel"/>
    <w:tmpl w:val="DC843CE4"/>
    <w:lvl w:ilvl="0" w:tplc="7D0811E6">
      <w:start w:val="9"/>
      <w:numFmt w:val="decimal"/>
      <w:lvlText w:val="%1"/>
      <w:lvlJc w:val="left"/>
      <w:pPr>
        <w:ind w:left="180" w:hanging="180"/>
      </w:pPr>
      <w:rPr>
        <w:rFonts w:ascii="Times New Roman" w:eastAsia="Times New Roman" w:hAnsi="Times New Roman" w:cs="Times New Roman" w:hint="default"/>
        <w:b/>
        <w:bCs/>
        <w:w w:val="100"/>
        <w:sz w:val="24"/>
        <w:szCs w:val="24"/>
        <w:lang w:val="ru-RU" w:eastAsia="en-US" w:bidi="ar-SA"/>
      </w:rPr>
    </w:lvl>
    <w:lvl w:ilvl="1" w:tplc="17B03804">
      <w:numFmt w:val="bullet"/>
      <w:lvlText w:val="•"/>
      <w:lvlJc w:val="left"/>
      <w:pPr>
        <w:ind w:left="2318" w:hanging="180"/>
      </w:pPr>
      <w:rPr>
        <w:rFonts w:hint="default"/>
        <w:lang w:val="ru-RU" w:eastAsia="en-US" w:bidi="ar-SA"/>
      </w:rPr>
    </w:lvl>
    <w:lvl w:ilvl="2" w:tplc="510A539C">
      <w:numFmt w:val="bullet"/>
      <w:lvlText w:val="•"/>
      <w:lvlJc w:val="left"/>
      <w:pPr>
        <w:ind w:left="3216" w:hanging="180"/>
      </w:pPr>
      <w:rPr>
        <w:rFonts w:hint="default"/>
        <w:lang w:val="ru-RU" w:eastAsia="en-US" w:bidi="ar-SA"/>
      </w:rPr>
    </w:lvl>
    <w:lvl w:ilvl="3" w:tplc="1BFE6548">
      <w:numFmt w:val="bullet"/>
      <w:lvlText w:val="•"/>
      <w:lvlJc w:val="left"/>
      <w:pPr>
        <w:ind w:left="4115" w:hanging="180"/>
      </w:pPr>
      <w:rPr>
        <w:rFonts w:hint="default"/>
        <w:lang w:val="ru-RU" w:eastAsia="en-US" w:bidi="ar-SA"/>
      </w:rPr>
    </w:lvl>
    <w:lvl w:ilvl="4" w:tplc="EF86AC3C">
      <w:numFmt w:val="bullet"/>
      <w:lvlText w:val="•"/>
      <w:lvlJc w:val="left"/>
      <w:pPr>
        <w:ind w:left="5013" w:hanging="180"/>
      </w:pPr>
      <w:rPr>
        <w:rFonts w:hint="default"/>
        <w:lang w:val="ru-RU" w:eastAsia="en-US" w:bidi="ar-SA"/>
      </w:rPr>
    </w:lvl>
    <w:lvl w:ilvl="5" w:tplc="211A237E">
      <w:numFmt w:val="bullet"/>
      <w:lvlText w:val="•"/>
      <w:lvlJc w:val="left"/>
      <w:pPr>
        <w:ind w:left="5912" w:hanging="180"/>
      </w:pPr>
      <w:rPr>
        <w:rFonts w:hint="default"/>
        <w:lang w:val="ru-RU" w:eastAsia="en-US" w:bidi="ar-SA"/>
      </w:rPr>
    </w:lvl>
    <w:lvl w:ilvl="6" w:tplc="0426A27A">
      <w:numFmt w:val="bullet"/>
      <w:lvlText w:val="•"/>
      <w:lvlJc w:val="left"/>
      <w:pPr>
        <w:ind w:left="6810" w:hanging="180"/>
      </w:pPr>
      <w:rPr>
        <w:rFonts w:hint="default"/>
        <w:lang w:val="ru-RU" w:eastAsia="en-US" w:bidi="ar-SA"/>
      </w:rPr>
    </w:lvl>
    <w:lvl w:ilvl="7" w:tplc="B57E23F0">
      <w:numFmt w:val="bullet"/>
      <w:lvlText w:val="•"/>
      <w:lvlJc w:val="left"/>
      <w:pPr>
        <w:ind w:left="7708" w:hanging="180"/>
      </w:pPr>
      <w:rPr>
        <w:rFonts w:hint="default"/>
        <w:lang w:val="ru-RU" w:eastAsia="en-US" w:bidi="ar-SA"/>
      </w:rPr>
    </w:lvl>
    <w:lvl w:ilvl="8" w:tplc="1C70634E">
      <w:numFmt w:val="bullet"/>
      <w:lvlText w:val="•"/>
      <w:lvlJc w:val="left"/>
      <w:pPr>
        <w:ind w:left="8607" w:hanging="180"/>
      </w:pPr>
      <w:rPr>
        <w:rFonts w:hint="default"/>
        <w:lang w:val="ru-RU" w:eastAsia="en-US" w:bidi="ar-SA"/>
      </w:rPr>
    </w:lvl>
  </w:abstractNum>
  <w:abstractNum w:abstractNumId="132">
    <w:nsid w:val="6B2359BF"/>
    <w:multiLevelType w:val="hybridMultilevel"/>
    <w:tmpl w:val="58ECA700"/>
    <w:lvl w:ilvl="0" w:tplc="492A5B9A">
      <w:start w:val="1"/>
      <w:numFmt w:val="decimal"/>
      <w:lvlText w:val="%1."/>
      <w:lvlJc w:val="left"/>
      <w:pPr>
        <w:ind w:left="28" w:hanging="240"/>
      </w:pPr>
      <w:rPr>
        <w:rFonts w:ascii="Times New Roman" w:eastAsia="Times New Roman" w:hAnsi="Times New Roman" w:cs="Times New Roman" w:hint="default"/>
        <w:w w:val="100"/>
        <w:sz w:val="24"/>
        <w:szCs w:val="24"/>
        <w:lang w:val="ru-RU" w:eastAsia="en-US" w:bidi="ar-SA"/>
      </w:rPr>
    </w:lvl>
    <w:lvl w:ilvl="1" w:tplc="8DCC4B56">
      <w:numFmt w:val="bullet"/>
      <w:lvlText w:val="•"/>
      <w:lvlJc w:val="left"/>
      <w:pPr>
        <w:ind w:left="945" w:hanging="240"/>
      </w:pPr>
      <w:rPr>
        <w:rFonts w:hint="default"/>
        <w:lang w:val="ru-RU" w:eastAsia="en-US" w:bidi="ar-SA"/>
      </w:rPr>
    </w:lvl>
    <w:lvl w:ilvl="2" w:tplc="A6F80C36">
      <w:numFmt w:val="bullet"/>
      <w:lvlText w:val="•"/>
      <w:lvlJc w:val="left"/>
      <w:pPr>
        <w:ind w:left="1870" w:hanging="240"/>
      </w:pPr>
      <w:rPr>
        <w:rFonts w:hint="default"/>
        <w:lang w:val="ru-RU" w:eastAsia="en-US" w:bidi="ar-SA"/>
      </w:rPr>
    </w:lvl>
    <w:lvl w:ilvl="3" w:tplc="E9781DBE">
      <w:numFmt w:val="bullet"/>
      <w:lvlText w:val="•"/>
      <w:lvlJc w:val="left"/>
      <w:pPr>
        <w:ind w:left="2795" w:hanging="240"/>
      </w:pPr>
      <w:rPr>
        <w:rFonts w:hint="default"/>
        <w:lang w:val="ru-RU" w:eastAsia="en-US" w:bidi="ar-SA"/>
      </w:rPr>
    </w:lvl>
    <w:lvl w:ilvl="4" w:tplc="564299FC">
      <w:numFmt w:val="bullet"/>
      <w:lvlText w:val="•"/>
      <w:lvlJc w:val="left"/>
      <w:pPr>
        <w:ind w:left="3720" w:hanging="240"/>
      </w:pPr>
      <w:rPr>
        <w:rFonts w:hint="default"/>
        <w:lang w:val="ru-RU" w:eastAsia="en-US" w:bidi="ar-SA"/>
      </w:rPr>
    </w:lvl>
    <w:lvl w:ilvl="5" w:tplc="D8C6AC68">
      <w:numFmt w:val="bullet"/>
      <w:lvlText w:val="•"/>
      <w:lvlJc w:val="left"/>
      <w:pPr>
        <w:ind w:left="4645" w:hanging="240"/>
      </w:pPr>
      <w:rPr>
        <w:rFonts w:hint="default"/>
        <w:lang w:val="ru-RU" w:eastAsia="en-US" w:bidi="ar-SA"/>
      </w:rPr>
    </w:lvl>
    <w:lvl w:ilvl="6" w:tplc="A9047A38">
      <w:numFmt w:val="bullet"/>
      <w:lvlText w:val="•"/>
      <w:lvlJc w:val="left"/>
      <w:pPr>
        <w:ind w:left="5570" w:hanging="240"/>
      </w:pPr>
      <w:rPr>
        <w:rFonts w:hint="default"/>
        <w:lang w:val="ru-RU" w:eastAsia="en-US" w:bidi="ar-SA"/>
      </w:rPr>
    </w:lvl>
    <w:lvl w:ilvl="7" w:tplc="4C06FC5C">
      <w:numFmt w:val="bullet"/>
      <w:lvlText w:val="•"/>
      <w:lvlJc w:val="left"/>
      <w:pPr>
        <w:ind w:left="6495" w:hanging="240"/>
      </w:pPr>
      <w:rPr>
        <w:rFonts w:hint="default"/>
        <w:lang w:val="ru-RU" w:eastAsia="en-US" w:bidi="ar-SA"/>
      </w:rPr>
    </w:lvl>
    <w:lvl w:ilvl="8" w:tplc="FEF23850">
      <w:numFmt w:val="bullet"/>
      <w:lvlText w:val="•"/>
      <w:lvlJc w:val="left"/>
      <w:pPr>
        <w:ind w:left="7420" w:hanging="240"/>
      </w:pPr>
      <w:rPr>
        <w:rFonts w:hint="default"/>
        <w:lang w:val="ru-RU" w:eastAsia="en-US" w:bidi="ar-SA"/>
      </w:rPr>
    </w:lvl>
  </w:abstractNum>
  <w:abstractNum w:abstractNumId="133">
    <w:nsid w:val="6B270EA7"/>
    <w:multiLevelType w:val="hybridMultilevel"/>
    <w:tmpl w:val="96060380"/>
    <w:lvl w:ilvl="0" w:tplc="A62C94EE">
      <w:start w:val="7"/>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D9F2A9A2">
      <w:numFmt w:val="bullet"/>
      <w:lvlText w:val="•"/>
      <w:lvlJc w:val="left"/>
      <w:pPr>
        <w:ind w:left="2540" w:hanging="180"/>
      </w:pPr>
      <w:rPr>
        <w:rFonts w:hint="default"/>
        <w:lang w:val="ru-RU" w:eastAsia="en-US" w:bidi="ar-SA"/>
      </w:rPr>
    </w:lvl>
    <w:lvl w:ilvl="2" w:tplc="2CA04820">
      <w:numFmt w:val="bullet"/>
      <w:lvlText w:val="•"/>
      <w:lvlJc w:val="left"/>
      <w:pPr>
        <w:ind w:left="3481" w:hanging="180"/>
      </w:pPr>
      <w:rPr>
        <w:rFonts w:hint="default"/>
        <w:lang w:val="ru-RU" w:eastAsia="en-US" w:bidi="ar-SA"/>
      </w:rPr>
    </w:lvl>
    <w:lvl w:ilvl="3" w:tplc="5D46E02C">
      <w:numFmt w:val="bullet"/>
      <w:lvlText w:val="•"/>
      <w:lvlJc w:val="left"/>
      <w:pPr>
        <w:ind w:left="4421" w:hanging="180"/>
      </w:pPr>
      <w:rPr>
        <w:rFonts w:hint="default"/>
        <w:lang w:val="ru-RU" w:eastAsia="en-US" w:bidi="ar-SA"/>
      </w:rPr>
    </w:lvl>
    <w:lvl w:ilvl="4" w:tplc="B4A82FF4">
      <w:numFmt w:val="bullet"/>
      <w:lvlText w:val="•"/>
      <w:lvlJc w:val="left"/>
      <w:pPr>
        <w:ind w:left="5362" w:hanging="180"/>
      </w:pPr>
      <w:rPr>
        <w:rFonts w:hint="default"/>
        <w:lang w:val="ru-RU" w:eastAsia="en-US" w:bidi="ar-SA"/>
      </w:rPr>
    </w:lvl>
    <w:lvl w:ilvl="5" w:tplc="EBD4BC10">
      <w:numFmt w:val="bullet"/>
      <w:lvlText w:val="•"/>
      <w:lvlJc w:val="left"/>
      <w:pPr>
        <w:ind w:left="6303" w:hanging="180"/>
      </w:pPr>
      <w:rPr>
        <w:rFonts w:hint="default"/>
        <w:lang w:val="ru-RU" w:eastAsia="en-US" w:bidi="ar-SA"/>
      </w:rPr>
    </w:lvl>
    <w:lvl w:ilvl="6" w:tplc="3CB66714">
      <w:numFmt w:val="bullet"/>
      <w:lvlText w:val="•"/>
      <w:lvlJc w:val="left"/>
      <w:pPr>
        <w:ind w:left="7243" w:hanging="180"/>
      </w:pPr>
      <w:rPr>
        <w:rFonts w:hint="default"/>
        <w:lang w:val="ru-RU" w:eastAsia="en-US" w:bidi="ar-SA"/>
      </w:rPr>
    </w:lvl>
    <w:lvl w:ilvl="7" w:tplc="EA6CF85A">
      <w:numFmt w:val="bullet"/>
      <w:lvlText w:val="•"/>
      <w:lvlJc w:val="left"/>
      <w:pPr>
        <w:ind w:left="8184" w:hanging="180"/>
      </w:pPr>
      <w:rPr>
        <w:rFonts w:hint="default"/>
        <w:lang w:val="ru-RU" w:eastAsia="en-US" w:bidi="ar-SA"/>
      </w:rPr>
    </w:lvl>
    <w:lvl w:ilvl="8" w:tplc="35822522">
      <w:numFmt w:val="bullet"/>
      <w:lvlText w:val="•"/>
      <w:lvlJc w:val="left"/>
      <w:pPr>
        <w:ind w:left="9125" w:hanging="180"/>
      </w:pPr>
      <w:rPr>
        <w:rFonts w:hint="default"/>
        <w:lang w:val="ru-RU" w:eastAsia="en-US" w:bidi="ar-SA"/>
      </w:rPr>
    </w:lvl>
  </w:abstractNum>
  <w:abstractNum w:abstractNumId="134">
    <w:nsid w:val="6BDA5CC2"/>
    <w:multiLevelType w:val="hybridMultilevel"/>
    <w:tmpl w:val="AC7E116C"/>
    <w:lvl w:ilvl="0" w:tplc="D8B63A06">
      <w:start w:val="1"/>
      <w:numFmt w:val="decimal"/>
      <w:lvlText w:val="%1)"/>
      <w:lvlJc w:val="left"/>
      <w:pPr>
        <w:ind w:left="857" w:hanging="332"/>
      </w:pPr>
      <w:rPr>
        <w:rFonts w:ascii="Times New Roman" w:eastAsia="Times New Roman" w:hAnsi="Times New Roman" w:cs="Times New Roman" w:hint="default"/>
        <w:w w:val="100"/>
        <w:sz w:val="23"/>
        <w:szCs w:val="23"/>
        <w:lang w:val="ru-RU" w:eastAsia="en-US" w:bidi="ar-SA"/>
      </w:rPr>
    </w:lvl>
    <w:lvl w:ilvl="1" w:tplc="7D0A8DD0">
      <w:numFmt w:val="bullet"/>
      <w:lvlText w:val="•"/>
      <w:lvlJc w:val="left"/>
      <w:pPr>
        <w:ind w:left="1874" w:hanging="332"/>
      </w:pPr>
      <w:rPr>
        <w:rFonts w:hint="default"/>
        <w:lang w:val="ru-RU" w:eastAsia="en-US" w:bidi="ar-SA"/>
      </w:rPr>
    </w:lvl>
    <w:lvl w:ilvl="2" w:tplc="DC46F0E2">
      <w:numFmt w:val="bullet"/>
      <w:lvlText w:val="•"/>
      <w:lvlJc w:val="left"/>
      <w:pPr>
        <w:ind w:left="2889" w:hanging="332"/>
      </w:pPr>
      <w:rPr>
        <w:rFonts w:hint="default"/>
        <w:lang w:val="ru-RU" w:eastAsia="en-US" w:bidi="ar-SA"/>
      </w:rPr>
    </w:lvl>
    <w:lvl w:ilvl="3" w:tplc="9A702AFE">
      <w:numFmt w:val="bullet"/>
      <w:lvlText w:val="•"/>
      <w:lvlJc w:val="left"/>
      <w:pPr>
        <w:ind w:left="3903" w:hanging="332"/>
      </w:pPr>
      <w:rPr>
        <w:rFonts w:hint="default"/>
        <w:lang w:val="ru-RU" w:eastAsia="en-US" w:bidi="ar-SA"/>
      </w:rPr>
    </w:lvl>
    <w:lvl w:ilvl="4" w:tplc="C340FA84">
      <w:numFmt w:val="bullet"/>
      <w:lvlText w:val="•"/>
      <w:lvlJc w:val="left"/>
      <w:pPr>
        <w:ind w:left="4918" w:hanging="332"/>
      </w:pPr>
      <w:rPr>
        <w:rFonts w:hint="default"/>
        <w:lang w:val="ru-RU" w:eastAsia="en-US" w:bidi="ar-SA"/>
      </w:rPr>
    </w:lvl>
    <w:lvl w:ilvl="5" w:tplc="5260AA3A">
      <w:numFmt w:val="bullet"/>
      <w:lvlText w:val="•"/>
      <w:lvlJc w:val="left"/>
      <w:pPr>
        <w:ind w:left="5933" w:hanging="332"/>
      </w:pPr>
      <w:rPr>
        <w:rFonts w:hint="default"/>
        <w:lang w:val="ru-RU" w:eastAsia="en-US" w:bidi="ar-SA"/>
      </w:rPr>
    </w:lvl>
    <w:lvl w:ilvl="6" w:tplc="20A01150">
      <w:numFmt w:val="bullet"/>
      <w:lvlText w:val="•"/>
      <w:lvlJc w:val="left"/>
      <w:pPr>
        <w:ind w:left="6947" w:hanging="332"/>
      </w:pPr>
      <w:rPr>
        <w:rFonts w:hint="default"/>
        <w:lang w:val="ru-RU" w:eastAsia="en-US" w:bidi="ar-SA"/>
      </w:rPr>
    </w:lvl>
    <w:lvl w:ilvl="7" w:tplc="7796173E">
      <w:numFmt w:val="bullet"/>
      <w:lvlText w:val="•"/>
      <w:lvlJc w:val="left"/>
      <w:pPr>
        <w:ind w:left="7962" w:hanging="332"/>
      </w:pPr>
      <w:rPr>
        <w:rFonts w:hint="default"/>
        <w:lang w:val="ru-RU" w:eastAsia="en-US" w:bidi="ar-SA"/>
      </w:rPr>
    </w:lvl>
    <w:lvl w:ilvl="8" w:tplc="FFD4F74C">
      <w:numFmt w:val="bullet"/>
      <w:lvlText w:val="•"/>
      <w:lvlJc w:val="left"/>
      <w:pPr>
        <w:ind w:left="8977" w:hanging="332"/>
      </w:pPr>
      <w:rPr>
        <w:rFonts w:hint="default"/>
        <w:lang w:val="ru-RU" w:eastAsia="en-US" w:bidi="ar-SA"/>
      </w:rPr>
    </w:lvl>
  </w:abstractNum>
  <w:abstractNum w:abstractNumId="135">
    <w:nsid w:val="6D5069FE"/>
    <w:multiLevelType w:val="hybridMultilevel"/>
    <w:tmpl w:val="FE883FF6"/>
    <w:lvl w:ilvl="0" w:tplc="2572F158">
      <w:start w:val="1"/>
      <w:numFmt w:val="decimal"/>
      <w:lvlText w:val="%1)"/>
      <w:lvlJc w:val="left"/>
      <w:pPr>
        <w:ind w:left="857" w:hanging="332"/>
      </w:pPr>
      <w:rPr>
        <w:rFonts w:ascii="Times New Roman" w:eastAsia="Times New Roman" w:hAnsi="Times New Roman" w:cs="Times New Roman" w:hint="default"/>
        <w:w w:val="100"/>
        <w:sz w:val="23"/>
        <w:szCs w:val="23"/>
        <w:lang w:val="ru-RU" w:eastAsia="en-US" w:bidi="ar-SA"/>
      </w:rPr>
    </w:lvl>
    <w:lvl w:ilvl="1" w:tplc="40E851E6">
      <w:numFmt w:val="bullet"/>
      <w:lvlText w:val="•"/>
      <w:lvlJc w:val="left"/>
      <w:pPr>
        <w:ind w:left="1874" w:hanging="332"/>
      </w:pPr>
      <w:rPr>
        <w:rFonts w:hint="default"/>
        <w:lang w:val="ru-RU" w:eastAsia="en-US" w:bidi="ar-SA"/>
      </w:rPr>
    </w:lvl>
    <w:lvl w:ilvl="2" w:tplc="53A40A62">
      <w:numFmt w:val="bullet"/>
      <w:lvlText w:val="•"/>
      <w:lvlJc w:val="left"/>
      <w:pPr>
        <w:ind w:left="2889" w:hanging="332"/>
      </w:pPr>
      <w:rPr>
        <w:rFonts w:hint="default"/>
        <w:lang w:val="ru-RU" w:eastAsia="en-US" w:bidi="ar-SA"/>
      </w:rPr>
    </w:lvl>
    <w:lvl w:ilvl="3" w:tplc="AE0A49C6">
      <w:numFmt w:val="bullet"/>
      <w:lvlText w:val="•"/>
      <w:lvlJc w:val="left"/>
      <w:pPr>
        <w:ind w:left="3903" w:hanging="332"/>
      </w:pPr>
      <w:rPr>
        <w:rFonts w:hint="default"/>
        <w:lang w:val="ru-RU" w:eastAsia="en-US" w:bidi="ar-SA"/>
      </w:rPr>
    </w:lvl>
    <w:lvl w:ilvl="4" w:tplc="99EA4878">
      <w:numFmt w:val="bullet"/>
      <w:lvlText w:val="•"/>
      <w:lvlJc w:val="left"/>
      <w:pPr>
        <w:ind w:left="4918" w:hanging="332"/>
      </w:pPr>
      <w:rPr>
        <w:rFonts w:hint="default"/>
        <w:lang w:val="ru-RU" w:eastAsia="en-US" w:bidi="ar-SA"/>
      </w:rPr>
    </w:lvl>
    <w:lvl w:ilvl="5" w:tplc="B15A7974">
      <w:numFmt w:val="bullet"/>
      <w:lvlText w:val="•"/>
      <w:lvlJc w:val="left"/>
      <w:pPr>
        <w:ind w:left="5933" w:hanging="332"/>
      </w:pPr>
      <w:rPr>
        <w:rFonts w:hint="default"/>
        <w:lang w:val="ru-RU" w:eastAsia="en-US" w:bidi="ar-SA"/>
      </w:rPr>
    </w:lvl>
    <w:lvl w:ilvl="6" w:tplc="F38CE078">
      <w:numFmt w:val="bullet"/>
      <w:lvlText w:val="•"/>
      <w:lvlJc w:val="left"/>
      <w:pPr>
        <w:ind w:left="6947" w:hanging="332"/>
      </w:pPr>
      <w:rPr>
        <w:rFonts w:hint="default"/>
        <w:lang w:val="ru-RU" w:eastAsia="en-US" w:bidi="ar-SA"/>
      </w:rPr>
    </w:lvl>
    <w:lvl w:ilvl="7" w:tplc="EFE85BA4">
      <w:numFmt w:val="bullet"/>
      <w:lvlText w:val="•"/>
      <w:lvlJc w:val="left"/>
      <w:pPr>
        <w:ind w:left="7962" w:hanging="332"/>
      </w:pPr>
      <w:rPr>
        <w:rFonts w:hint="default"/>
        <w:lang w:val="ru-RU" w:eastAsia="en-US" w:bidi="ar-SA"/>
      </w:rPr>
    </w:lvl>
    <w:lvl w:ilvl="8" w:tplc="2FC88EDA">
      <w:numFmt w:val="bullet"/>
      <w:lvlText w:val="•"/>
      <w:lvlJc w:val="left"/>
      <w:pPr>
        <w:ind w:left="8977" w:hanging="332"/>
      </w:pPr>
      <w:rPr>
        <w:rFonts w:hint="default"/>
        <w:lang w:val="ru-RU" w:eastAsia="en-US" w:bidi="ar-SA"/>
      </w:rPr>
    </w:lvl>
  </w:abstractNum>
  <w:abstractNum w:abstractNumId="136">
    <w:nsid w:val="6DBF7BD4"/>
    <w:multiLevelType w:val="hybridMultilevel"/>
    <w:tmpl w:val="931037F0"/>
    <w:lvl w:ilvl="0" w:tplc="4AB0C56C">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64C8A108">
      <w:numFmt w:val="bullet"/>
      <w:lvlText w:val="•"/>
      <w:lvlJc w:val="left"/>
      <w:pPr>
        <w:ind w:left="2594" w:hanging="240"/>
      </w:pPr>
      <w:rPr>
        <w:rFonts w:hint="default"/>
        <w:lang w:val="ru-RU" w:eastAsia="en-US" w:bidi="ar-SA"/>
      </w:rPr>
    </w:lvl>
    <w:lvl w:ilvl="2" w:tplc="5240DFEC">
      <w:numFmt w:val="bullet"/>
      <w:lvlText w:val="•"/>
      <w:lvlJc w:val="left"/>
      <w:pPr>
        <w:ind w:left="3529" w:hanging="240"/>
      </w:pPr>
      <w:rPr>
        <w:rFonts w:hint="default"/>
        <w:lang w:val="ru-RU" w:eastAsia="en-US" w:bidi="ar-SA"/>
      </w:rPr>
    </w:lvl>
    <w:lvl w:ilvl="3" w:tplc="DEF603DE">
      <w:numFmt w:val="bullet"/>
      <w:lvlText w:val="•"/>
      <w:lvlJc w:val="left"/>
      <w:pPr>
        <w:ind w:left="4463" w:hanging="240"/>
      </w:pPr>
      <w:rPr>
        <w:rFonts w:hint="default"/>
        <w:lang w:val="ru-RU" w:eastAsia="en-US" w:bidi="ar-SA"/>
      </w:rPr>
    </w:lvl>
    <w:lvl w:ilvl="4" w:tplc="D8BE694E">
      <w:numFmt w:val="bullet"/>
      <w:lvlText w:val="•"/>
      <w:lvlJc w:val="left"/>
      <w:pPr>
        <w:ind w:left="5398" w:hanging="240"/>
      </w:pPr>
      <w:rPr>
        <w:rFonts w:hint="default"/>
        <w:lang w:val="ru-RU" w:eastAsia="en-US" w:bidi="ar-SA"/>
      </w:rPr>
    </w:lvl>
    <w:lvl w:ilvl="5" w:tplc="5882DE18">
      <w:numFmt w:val="bullet"/>
      <w:lvlText w:val="•"/>
      <w:lvlJc w:val="left"/>
      <w:pPr>
        <w:ind w:left="6333" w:hanging="240"/>
      </w:pPr>
      <w:rPr>
        <w:rFonts w:hint="default"/>
        <w:lang w:val="ru-RU" w:eastAsia="en-US" w:bidi="ar-SA"/>
      </w:rPr>
    </w:lvl>
    <w:lvl w:ilvl="6" w:tplc="F9B06176">
      <w:numFmt w:val="bullet"/>
      <w:lvlText w:val="•"/>
      <w:lvlJc w:val="left"/>
      <w:pPr>
        <w:ind w:left="7267" w:hanging="240"/>
      </w:pPr>
      <w:rPr>
        <w:rFonts w:hint="default"/>
        <w:lang w:val="ru-RU" w:eastAsia="en-US" w:bidi="ar-SA"/>
      </w:rPr>
    </w:lvl>
    <w:lvl w:ilvl="7" w:tplc="551C962C">
      <w:numFmt w:val="bullet"/>
      <w:lvlText w:val="•"/>
      <w:lvlJc w:val="left"/>
      <w:pPr>
        <w:ind w:left="8202" w:hanging="240"/>
      </w:pPr>
      <w:rPr>
        <w:rFonts w:hint="default"/>
        <w:lang w:val="ru-RU" w:eastAsia="en-US" w:bidi="ar-SA"/>
      </w:rPr>
    </w:lvl>
    <w:lvl w:ilvl="8" w:tplc="C080A2F4">
      <w:numFmt w:val="bullet"/>
      <w:lvlText w:val="•"/>
      <w:lvlJc w:val="left"/>
      <w:pPr>
        <w:ind w:left="9137" w:hanging="240"/>
      </w:pPr>
      <w:rPr>
        <w:rFonts w:hint="default"/>
        <w:lang w:val="ru-RU" w:eastAsia="en-US" w:bidi="ar-SA"/>
      </w:rPr>
    </w:lvl>
  </w:abstractNum>
  <w:abstractNum w:abstractNumId="137">
    <w:nsid w:val="6DF061C4"/>
    <w:multiLevelType w:val="hybridMultilevel"/>
    <w:tmpl w:val="B3B25DDC"/>
    <w:lvl w:ilvl="0" w:tplc="4A644050">
      <w:start w:val="1"/>
      <w:numFmt w:val="decimal"/>
      <w:lvlText w:val="%1."/>
      <w:lvlJc w:val="left"/>
      <w:pPr>
        <w:ind w:left="1663" w:hanging="240"/>
      </w:pPr>
      <w:rPr>
        <w:rFonts w:ascii="Times New Roman" w:eastAsia="Times New Roman" w:hAnsi="Times New Roman" w:cs="Times New Roman" w:hint="default"/>
        <w:b/>
        <w:bCs/>
        <w:w w:val="100"/>
        <w:sz w:val="24"/>
        <w:szCs w:val="24"/>
        <w:lang w:val="ru-RU" w:eastAsia="en-US" w:bidi="ar-SA"/>
      </w:rPr>
    </w:lvl>
    <w:lvl w:ilvl="1" w:tplc="AEF8F44E">
      <w:numFmt w:val="bullet"/>
      <w:lvlText w:val="•"/>
      <w:lvlJc w:val="left"/>
      <w:pPr>
        <w:ind w:left="2594" w:hanging="240"/>
      </w:pPr>
      <w:rPr>
        <w:rFonts w:hint="default"/>
        <w:lang w:val="ru-RU" w:eastAsia="en-US" w:bidi="ar-SA"/>
      </w:rPr>
    </w:lvl>
    <w:lvl w:ilvl="2" w:tplc="D7462846">
      <w:numFmt w:val="bullet"/>
      <w:lvlText w:val="•"/>
      <w:lvlJc w:val="left"/>
      <w:pPr>
        <w:ind w:left="3529" w:hanging="240"/>
      </w:pPr>
      <w:rPr>
        <w:rFonts w:hint="default"/>
        <w:lang w:val="ru-RU" w:eastAsia="en-US" w:bidi="ar-SA"/>
      </w:rPr>
    </w:lvl>
    <w:lvl w:ilvl="3" w:tplc="495E2150">
      <w:numFmt w:val="bullet"/>
      <w:lvlText w:val="•"/>
      <w:lvlJc w:val="left"/>
      <w:pPr>
        <w:ind w:left="4463" w:hanging="240"/>
      </w:pPr>
      <w:rPr>
        <w:rFonts w:hint="default"/>
        <w:lang w:val="ru-RU" w:eastAsia="en-US" w:bidi="ar-SA"/>
      </w:rPr>
    </w:lvl>
    <w:lvl w:ilvl="4" w:tplc="6F626418">
      <w:numFmt w:val="bullet"/>
      <w:lvlText w:val="•"/>
      <w:lvlJc w:val="left"/>
      <w:pPr>
        <w:ind w:left="5398" w:hanging="240"/>
      </w:pPr>
      <w:rPr>
        <w:rFonts w:hint="default"/>
        <w:lang w:val="ru-RU" w:eastAsia="en-US" w:bidi="ar-SA"/>
      </w:rPr>
    </w:lvl>
    <w:lvl w:ilvl="5" w:tplc="8CE24A42">
      <w:numFmt w:val="bullet"/>
      <w:lvlText w:val="•"/>
      <w:lvlJc w:val="left"/>
      <w:pPr>
        <w:ind w:left="6333" w:hanging="240"/>
      </w:pPr>
      <w:rPr>
        <w:rFonts w:hint="default"/>
        <w:lang w:val="ru-RU" w:eastAsia="en-US" w:bidi="ar-SA"/>
      </w:rPr>
    </w:lvl>
    <w:lvl w:ilvl="6" w:tplc="33AA6BBE">
      <w:numFmt w:val="bullet"/>
      <w:lvlText w:val="•"/>
      <w:lvlJc w:val="left"/>
      <w:pPr>
        <w:ind w:left="7267" w:hanging="240"/>
      </w:pPr>
      <w:rPr>
        <w:rFonts w:hint="default"/>
        <w:lang w:val="ru-RU" w:eastAsia="en-US" w:bidi="ar-SA"/>
      </w:rPr>
    </w:lvl>
    <w:lvl w:ilvl="7" w:tplc="D8444320">
      <w:numFmt w:val="bullet"/>
      <w:lvlText w:val="•"/>
      <w:lvlJc w:val="left"/>
      <w:pPr>
        <w:ind w:left="8202" w:hanging="240"/>
      </w:pPr>
      <w:rPr>
        <w:rFonts w:hint="default"/>
        <w:lang w:val="ru-RU" w:eastAsia="en-US" w:bidi="ar-SA"/>
      </w:rPr>
    </w:lvl>
    <w:lvl w:ilvl="8" w:tplc="78386DC8">
      <w:numFmt w:val="bullet"/>
      <w:lvlText w:val="•"/>
      <w:lvlJc w:val="left"/>
      <w:pPr>
        <w:ind w:left="9137" w:hanging="240"/>
      </w:pPr>
      <w:rPr>
        <w:rFonts w:hint="default"/>
        <w:lang w:val="ru-RU" w:eastAsia="en-US" w:bidi="ar-SA"/>
      </w:rPr>
    </w:lvl>
  </w:abstractNum>
  <w:abstractNum w:abstractNumId="138">
    <w:nsid w:val="6EA914E2"/>
    <w:multiLevelType w:val="hybridMultilevel"/>
    <w:tmpl w:val="94F627BC"/>
    <w:lvl w:ilvl="0" w:tplc="9D987934">
      <w:start w:val="1"/>
      <w:numFmt w:val="decimal"/>
      <w:lvlText w:val="%1."/>
      <w:lvlJc w:val="left"/>
      <w:pPr>
        <w:ind w:left="268" w:hanging="240"/>
      </w:pPr>
      <w:rPr>
        <w:rFonts w:ascii="Times New Roman" w:eastAsia="Times New Roman" w:hAnsi="Times New Roman" w:cs="Times New Roman" w:hint="default"/>
        <w:w w:val="100"/>
        <w:sz w:val="24"/>
        <w:szCs w:val="24"/>
        <w:lang w:val="ru-RU" w:eastAsia="en-US" w:bidi="ar-SA"/>
      </w:rPr>
    </w:lvl>
    <w:lvl w:ilvl="1" w:tplc="58F87E90">
      <w:numFmt w:val="bullet"/>
      <w:lvlText w:val="•"/>
      <w:lvlJc w:val="left"/>
      <w:pPr>
        <w:ind w:left="1161" w:hanging="240"/>
      </w:pPr>
      <w:rPr>
        <w:rFonts w:hint="default"/>
        <w:lang w:val="ru-RU" w:eastAsia="en-US" w:bidi="ar-SA"/>
      </w:rPr>
    </w:lvl>
    <w:lvl w:ilvl="2" w:tplc="E5F440AA">
      <w:numFmt w:val="bullet"/>
      <w:lvlText w:val="•"/>
      <w:lvlJc w:val="left"/>
      <w:pPr>
        <w:ind w:left="2062" w:hanging="240"/>
      </w:pPr>
      <w:rPr>
        <w:rFonts w:hint="default"/>
        <w:lang w:val="ru-RU" w:eastAsia="en-US" w:bidi="ar-SA"/>
      </w:rPr>
    </w:lvl>
    <w:lvl w:ilvl="3" w:tplc="2D34B38E">
      <w:numFmt w:val="bullet"/>
      <w:lvlText w:val="•"/>
      <w:lvlJc w:val="left"/>
      <w:pPr>
        <w:ind w:left="2963" w:hanging="240"/>
      </w:pPr>
      <w:rPr>
        <w:rFonts w:hint="default"/>
        <w:lang w:val="ru-RU" w:eastAsia="en-US" w:bidi="ar-SA"/>
      </w:rPr>
    </w:lvl>
    <w:lvl w:ilvl="4" w:tplc="FE1C0A08">
      <w:numFmt w:val="bullet"/>
      <w:lvlText w:val="•"/>
      <w:lvlJc w:val="left"/>
      <w:pPr>
        <w:ind w:left="3864" w:hanging="240"/>
      </w:pPr>
      <w:rPr>
        <w:rFonts w:hint="default"/>
        <w:lang w:val="ru-RU" w:eastAsia="en-US" w:bidi="ar-SA"/>
      </w:rPr>
    </w:lvl>
    <w:lvl w:ilvl="5" w:tplc="281E8B18">
      <w:numFmt w:val="bullet"/>
      <w:lvlText w:val="•"/>
      <w:lvlJc w:val="left"/>
      <w:pPr>
        <w:ind w:left="4765" w:hanging="240"/>
      </w:pPr>
      <w:rPr>
        <w:rFonts w:hint="default"/>
        <w:lang w:val="ru-RU" w:eastAsia="en-US" w:bidi="ar-SA"/>
      </w:rPr>
    </w:lvl>
    <w:lvl w:ilvl="6" w:tplc="8B00F36A">
      <w:numFmt w:val="bullet"/>
      <w:lvlText w:val="•"/>
      <w:lvlJc w:val="left"/>
      <w:pPr>
        <w:ind w:left="5666" w:hanging="240"/>
      </w:pPr>
      <w:rPr>
        <w:rFonts w:hint="default"/>
        <w:lang w:val="ru-RU" w:eastAsia="en-US" w:bidi="ar-SA"/>
      </w:rPr>
    </w:lvl>
    <w:lvl w:ilvl="7" w:tplc="E1621810">
      <w:numFmt w:val="bullet"/>
      <w:lvlText w:val="•"/>
      <w:lvlJc w:val="left"/>
      <w:pPr>
        <w:ind w:left="6567" w:hanging="240"/>
      </w:pPr>
      <w:rPr>
        <w:rFonts w:hint="default"/>
        <w:lang w:val="ru-RU" w:eastAsia="en-US" w:bidi="ar-SA"/>
      </w:rPr>
    </w:lvl>
    <w:lvl w:ilvl="8" w:tplc="9DEE39D8">
      <w:numFmt w:val="bullet"/>
      <w:lvlText w:val="•"/>
      <w:lvlJc w:val="left"/>
      <w:pPr>
        <w:ind w:left="7468" w:hanging="240"/>
      </w:pPr>
      <w:rPr>
        <w:rFonts w:hint="default"/>
        <w:lang w:val="ru-RU" w:eastAsia="en-US" w:bidi="ar-SA"/>
      </w:rPr>
    </w:lvl>
  </w:abstractNum>
  <w:abstractNum w:abstractNumId="139">
    <w:nsid w:val="6ECB2853"/>
    <w:multiLevelType w:val="hybridMultilevel"/>
    <w:tmpl w:val="4D6232C4"/>
    <w:lvl w:ilvl="0" w:tplc="F7644E96">
      <w:start w:val="6"/>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670254B6">
      <w:numFmt w:val="bullet"/>
      <w:lvlText w:val="•"/>
      <w:lvlJc w:val="left"/>
      <w:pPr>
        <w:ind w:left="2540" w:hanging="180"/>
      </w:pPr>
      <w:rPr>
        <w:rFonts w:hint="default"/>
        <w:lang w:val="ru-RU" w:eastAsia="en-US" w:bidi="ar-SA"/>
      </w:rPr>
    </w:lvl>
    <w:lvl w:ilvl="2" w:tplc="6332EEB0">
      <w:numFmt w:val="bullet"/>
      <w:lvlText w:val="•"/>
      <w:lvlJc w:val="left"/>
      <w:pPr>
        <w:ind w:left="3481" w:hanging="180"/>
      </w:pPr>
      <w:rPr>
        <w:rFonts w:hint="default"/>
        <w:lang w:val="ru-RU" w:eastAsia="en-US" w:bidi="ar-SA"/>
      </w:rPr>
    </w:lvl>
    <w:lvl w:ilvl="3" w:tplc="8F541B48">
      <w:numFmt w:val="bullet"/>
      <w:lvlText w:val="•"/>
      <w:lvlJc w:val="left"/>
      <w:pPr>
        <w:ind w:left="4421" w:hanging="180"/>
      </w:pPr>
      <w:rPr>
        <w:rFonts w:hint="default"/>
        <w:lang w:val="ru-RU" w:eastAsia="en-US" w:bidi="ar-SA"/>
      </w:rPr>
    </w:lvl>
    <w:lvl w:ilvl="4" w:tplc="DE94899A">
      <w:numFmt w:val="bullet"/>
      <w:lvlText w:val="•"/>
      <w:lvlJc w:val="left"/>
      <w:pPr>
        <w:ind w:left="5362" w:hanging="180"/>
      </w:pPr>
      <w:rPr>
        <w:rFonts w:hint="default"/>
        <w:lang w:val="ru-RU" w:eastAsia="en-US" w:bidi="ar-SA"/>
      </w:rPr>
    </w:lvl>
    <w:lvl w:ilvl="5" w:tplc="6A26A688">
      <w:numFmt w:val="bullet"/>
      <w:lvlText w:val="•"/>
      <w:lvlJc w:val="left"/>
      <w:pPr>
        <w:ind w:left="6303" w:hanging="180"/>
      </w:pPr>
      <w:rPr>
        <w:rFonts w:hint="default"/>
        <w:lang w:val="ru-RU" w:eastAsia="en-US" w:bidi="ar-SA"/>
      </w:rPr>
    </w:lvl>
    <w:lvl w:ilvl="6" w:tplc="3F167832">
      <w:numFmt w:val="bullet"/>
      <w:lvlText w:val="•"/>
      <w:lvlJc w:val="left"/>
      <w:pPr>
        <w:ind w:left="7243" w:hanging="180"/>
      </w:pPr>
      <w:rPr>
        <w:rFonts w:hint="default"/>
        <w:lang w:val="ru-RU" w:eastAsia="en-US" w:bidi="ar-SA"/>
      </w:rPr>
    </w:lvl>
    <w:lvl w:ilvl="7" w:tplc="B942AD3C">
      <w:numFmt w:val="bullet"/>
      <w:lvlText w:val="•"/>
      <w:lvlJc w:val="left"/>
      <w:pPr>
        <w:ind w:left="8184" w:hanging="180"/>
      </w:pPr>
      <w:rPr>
        <w:rFonts w:hint="default"/>
        <w:lang w:val="ru-RU" w:eastAsia="en-US" w:bidi="ar-SA"/>
      </w:rPr>
    </w:lvl>
    <w:lvl w:ilvl="8" w:tplc="77128F56">
      <w:numFmt w:val="bullet"/>
      <w:lvlText w:val="•"/>
      <w:lvlJc w:val="left"/>
      <w:pPr>
        <w:ind w:left="9125" w:hanging="180"/>
      </w:pPr>
      <w:rPr>
        <w:rFonts w:hint="default"/>
        <w:lang w:val="ru-RU" w:eastAsia="en-US" w:bidi="ar-SA"/>
      </w:rPr>
    </w:lvl>
  </w:abstractNum>
  <w:abstractNum w:abstractNumId="140">
    <w:nsid w:val="70343E6F"/>
    <w:multiLevelType w:val="hybridMultilevel"/>
    <w:tmpl w:val="D862B2CC"/>
    <w:lvl w:ilvl="0" w:tplc="D3E8EE12">
      <w:numFmt w:val="bullet"/>
      <w:lvlText w:val=""/>
      <w:lvlJc w:val="left"/>
      <w:pPr>
        <w:ind w:left="857" w:hanging="142"/>
      </w:pPr>
      <w:rPr>
        <w:rFonts w:ascii="Symbol" w:eastAsia="Symbol" w:hAnsi="Symbol" w:cs="Symbol" w:hint="default"/>
        <w:w w:val="99"/>
        <w:sz w:val="20"/>
        <w:szCs w:val="20"/>
        <w:lang w:val="ru-RU" w:eastAsia="en-US" w:bidi="ar-SA"/>
      </w:rPr>
    </w:lvl>
    <w:lvl w:ilvl="1" w:tplc="C39CE83C">
      <w:numFmt w:val="bullet"/>
      <w:lvlText w:val="•"/>
      <w:lvlJc w:val="left"/>
      <w:pPr>
        <w:ind w:left="1874" w:hanging="142"/>
      </w:pPr>
      <w:rPr>
        <w:rFonts w:hint="default"/>
        <w:lang w:val="ru-RU" w:eastAsia="en-US" w:bidi="ar-SA"/>
      </w:rPr>
    </w:lvl>
    <w:lvl w:ilvl="2" w:tplc="096CE03A">
      <w:numFmt w:val="bullet"/>
      <w:lvlText w:val="•"/>
      <w:lvlJc w:val="left"/>
      <w:pPr>
        <w:ind w:left="2889" w:hanging="142"/>
      </w:pPr>
      <w:rPr>
        <w:rFonts w:hint="default"/>
        <w:lang w:val="ru-RU" w:eastAsia="en-US" w:bidi="ar-SA"/>
      </w:rPr>
    </w:lvl>
    <w:lvl w:ilvl="3" w:tplc="D6A64524">
      <w:numFmt w:val="bullet"/>
      <w:lvlText w:val="•"/>
      <w:lvlJc w:val="left"/>
      <w:pPr>
        <w:ind w:left="3903" w:hanging="142"/>
      </w:pPr>
      <w:rPr>
        <w:rFonts w:hint="default"/>
        <w:lang w:val="ru-RU" w:eastAsia="en-US" w:bidi="ar-SA"/>
      </w:rPr>
    </w:lvl>
    <w:lvl w:ilvl="4" w:tplc="E96C86D8">
      <w:numFmt w:val="bullet"/>
      <w:lvlText w:val="•"/>
      <w:lvlJc w:val="left"/>
      <w:pPr>
        <w:ind w:left="4918" w:hanging="142"/>
      </w:pPr>
      <w:rPr>
        <w:rFonts w:hint="default"/>
        <w:lang w:val="ru-RU" w:eastAsia="en-US" w:bidi="ar-SA"/>
      </w:rPr>
    </w:lvl>
    <w:lvl w:ilvl="5" w:tplc="7AEE6EA4">
      <w:numFmt w:val="bullet"/>
      <w:lvlText w:val="•"/>
      <w:lvlJc w:val="left"/>
      <w:pPr>
        <w:ind w:left="5933" w:hanging="142"/>
      </w:pPr>
      <w:rPr>
        <w:rFonts w:hint="default"/>
        <w:lang w:val="ru-RU" w:eastAsia="en-US" w:bidi="ar-SA"/>
      </w:rPr>
    </w:lvl>
    <w:lvl w:ilvl="6" w:tplc="2D78A6A0">
      <w:numFmt w:val="bullet"/>
      <w:lvlText w:val="•"/>
      <w:lvlJc w:val="left"/>
      <w:pPr>
        <w:ind w:left="6947" w:hanging="142"/>
      </w:pPr>
      <w:rPr>
        <w:rFonts w:hint="default"/>
        <w:lang w:val="ru-RU" w:eastAsia="en-US" w:bidi="ar-SA"/>
      </w:rPr>
    </w:lvl>
    <w:lvl w:ilvl="7" w:tplc="BD4E0CEA">
      <w:numFmt w:val="bullet"/>
      <w:lvlText w:val="•"/>
      <w:lvlJc w:val="left"/>
      <w:pPr>
        <w:ind w:left="7962" w:hanging="142"/>
      </w:pPr>
      <w:rPr>
        <w:rFonts w:hint="default"/>
        <w:lang w:val="ru-RU" w:eastAsia="en-US" w:bidi="ar-SA"/>
      </w:rPr>
    </w:lvl>
    <w:lvl w:ilvl="8" w:tplc="AB16E21C">
      <w:numFmt w:val="bullet"/>
      <w:lvlText w:val="•"/>
      <w:lvlJc w:val="left"/>
      <w:pPr>
        <w:ind w:left="8977" w:hanging="142"/>
      </w:pPr>
      <w:rPr>
        <w:rFonts w:hint="default"/>
        <w:lang w:val="ru-RU" w:eastAsia="en-US" w:bidi="ar-SA"/>
      </w:rPr>
    </w:lvl>
  </w:abstractNum>
  <w:abstractNum w:abstractNumId="141">
    <w:nsid w:val="704A26AC"/>
    <w:multiLevelType w:val="hybridMultilevel"/>
    <w:tmpl w:val="8054A4E2"/>
    <w:lvl w:ilvl="0" w:tplc="20468C6E">
      <w:start w:val="1"/>
      <w:numFmt w:val="decimal"/>
      <w:lvlText w:val="%1)"/>
      <w:lvlJc w:val="left"/>
      <w:pPr>
        <w:ind w:left="857" w:hanging="276"/>
      </w:pPr>
      <w:rPr>
        <w:rFonts w:ascii="Times New Roman" w:eastAsia="Times New Roman" w:hAnsi="Times New Roman" w:cs="Times New Roman" w:hint="default"/>
        <w:w w:val="100"/>
        <w:sz w:val="24"/>
        <w:szCs w:val="24"/>
        <w:lang w:val="ru-RU" w:eastAsia="en-US" w:bidi="ar-SA"/>
      </w:rPr>
    </w:lvl>
    <w:lvl w:ilvl="1" w:tplc="C86C93AA">
      <w:numFmt w:val="bullet"/>
      <w:lvlText w:val="•"/>
      <w:lvlJc w:val="left"/>
      <w:pPr>
        <w:ind w:left="1874" w:hanging="276"/>
      </w:pPr>
      <w:rPr>
        <w:rFonts w:hint="default"/>
        <w:lang w:val="ru-RU" w:eastAsia="en-US" w:bidi="ar-SA"/>
      </w:rPr>
    </w:lvl>
    <w:lvl w:ilvl="2" w:tplc="82B85358">
      <w:numFmt w:val="bullet"/>
      <w:lvlText w:val="•"/>
      <w:lvlJc w:val="left"/>
      <w:pPr>
        <w:ind w:left="2889" w:hanging="276"/>
      </w:pPr>
      <w:rPr>
        <w:rFonts w:hint="default"/>
        <w:lang w:val="ru-RU" w:eastAsia="en-US" w:bidi="ar-SA"/>
      </w:rPr>
    </w:lvl>
    <w:lvl w:ilvl="3" w:tplc="B0949E60">
      <w:numFmt w:val="bullet"/>
      <w:lvlText w:val="•"/>
      <w:lvlJc w:val="left"/>
      <w:pPr>
        <w:ind w:left="3903" w:hanging="276"/>
      </w:pPr>
      <w:rPr>
        <w:rFonts w:hint="default"/>
        <w:lang w:val="ru-RU" w:eastAsia="en-US" w:bidi="ar-SA"/>
      </w:rPr>
    </w:lvl>
    <w:lvl w:ilvl="4" w:tplc="3B6E4C10">
      <w:numFmt w:val="bullet"/>
      <w:lvlText w:val="•"/>
      <w:lvlJc w:val="left"/>
      <w:pPr>
        <w:ind w:left="4918" w:hanging="276"/>
      </w:pPr>
      <w:rPr>
        <w:rFonts w:hint="default"/>
        <w:lang w:val="ru-RU" w:eastAsia="en-US" w:bidi="ar-SA"/>
      </w:rPr>
    </w:lvl>
    <w:lvl w:ilvl="5" w:tplc="8FA886E8">
      <w:numFmt w:val="bullet"/>
      <w:lvlText w:val="•"/>
      <w:lvlJc w:val="left"/>
      <w:pPr>
        <w:ind w:left="5933" w:hanging="276"/>
      </w:pPr>
      <w:rPr>
        <w:rFonts w:hint="default"/>
        <w:lang w:val="ru-RU" w:eastAsia="en-US" w:bidi="ar-SA"/>
      </w:rPr>
    </w:lvl>
    <w:lvl w:ilvl="6" w:tplc="EA86B534">
      <w:numFmt w:val="bullet"/>
      <w:lvlText w:val="•"/>
      <w:lvlJc w:val="left"/>
      <w:pPr>
        <w:ind w:left="6947" w:hanging="276"/>
      </w:pPr>
      <w:rPr>
        <w:rFonts w:hint="default"/>
        <w:lang w:val="ru-RU" w:eastAsia="en-US" w:bidi="ar-SA"/>
      </w:rPr>
    </w:lvl>
    <w:lvl w:ilvl="7" w:tplc="FA90EDDE">
      <w:numFmt w:val="bullet"/>
      <w:lvlText w:val="•"/>
      <w:lvlJc w:val="left"/>
      <w:pPr>
        <w:ind w:left="7962" w:hanging="276"/>
      </w:pPr>
      <w:rPr>
        <w:rFonts w:hint="default"/>
        <w:lang w:val="ru-RU" w:eastAsia="en-US" w:bidi="ar-SA"/>
      </w:rPr>
    </w:lvl>
    <w:lvl w:ilvl="8" w:tplc="FB30F164">
      <w:numFmt w:val="bullet"/>
      <w:lvlText w:val="•"/>
      <w:lvlJc w:val="left"/>
      <w:pPr>
        <w:ind w:left="8977" w:hanging="276"/>
      </w:pPr>
      <w:rPr>
        <w:rFonts w:hint="default"/>
        <w:lang w:val="ru-RU" w:eastAsia="en-US" w:bidi="ar-SA"/>
      </w:rPr>
    </w:lvl>
  </w:abstractNum>
  <w:abstractNum w:abstractNumId="142">
    <w:nsid w:val="712E52AC"/>
    <w:multiLevelType w:val="hybridMultilevel"/>
    <w:tmpl w:val="93886268"/>
    <w:lvl w:ilvl="0" w:tplc="83A24EC0">
      <w:start w:val="1"/>
      <w:numFmt w:val="decimal"/>
      <w:lvlText w:val="%1)"/>
      <w:lvlJc w:val="left"/>
      <w:pPr>
        <w:ind w:left="857" w:hanging="401"/>
      </w:pPr>
      <w:rPr>
        <w:rFonts w:ascii="Times New Roman" w:eastAsia="Times New Roman" w:hAnsi="Times New Roman" w:cs="Times New Roman" w:hint="default"/>
        <w:i/>
        <w:iCs/>
        <w:w w:val="100"/>
        <w:sz w:val="24"/>
        <w:szCs w:val="24"/>
        <w:lang w:val="ru-RU" w:eastAsia="en-US" w:bidi="ar-SA"/>
      </w:rPr>
    </w:lvl>
    <w:lvl w:ilvl="1" w:tplc="9ABA54FA">
      <w:numFmt w:val="bullet"/>
      <w:lvlText w:val="•"/>
      <w:lvlJc w:val="left"/>
      <w:pPr>
        <w:ind w:left="1874" w:hanging="401"/>
      </w:pPr>
      <w:rPr>
        <w:rFonts w:hint="default"/>
        <w:lang w:val="ru-RU" w:eastAsia="en-US" w:bidi="ar-SA"/>
      </w:rPr>
    </w:lvl>
    <w:lvl w:ilvl="2" w:tplc="6D7CBC80">
      <w:numFmt w:val="bullet"/>
      <w:lvlText w:val="•"/>
      <w:lvlJc w:val="left"/>
      <w:pPr>
        <w:ind w:left="2889" w:hanging="401"/>
      </w:pPr>
      <w:rPr>
        <w:rFonts w:hint="default"/>
        <w:lang w:val="ru-RU" w:eastAsia="en-US" w:bidi="ar-SA"/>
      </w:rPr>
    </w:lvl>
    <w:lvl w:ilvl="3" w:tplc="20941248">
      <w:numFmt w:val="bullet"/>
      <w:lvlText w:val="•"/>
      <w:lvlJc w:val="left"/>
      <w:pPr>
        <w:ind w:left="3903" w:hanging="401"/>
      </w:pPr>
      <w:rPr>
        <w:rFonts w:hint="default"/>
        <w:lang w:val="ru-RU" w:eastAsia="en-US" w:bidi="ar-SA"/>
      </w:rPr>
    </w:lvl>
    <w:lvl w:ilvl="4" w:tplc="91C0FDD6">
      <w:numFmt w:val="bullet"/>
      <w:lvlText w:val="•"/>
      <w:lvlJc w:val="left"/>
      <w:pPr>
        <w:ind w:left="4918" w:hanging="401"/>
      </w:pPr>
      <w:rPr>
        <w:rFonts w:hint="default"/>
        <w:lang w:val="ru-RU" w:eastAsia="en-US" w:bidi="ar-SA"/>
      </w:rPr>
    </w:lvl>
    <w:lvl w:ilvl="5" w:tplc="B4E8B5D4">
      <w:numFmt w:val="bullet"/>
      <w:lvlText w:val="•"/>
      <w:lvlJc w:val="left"/>
      <w:pPr>
        <w:ind w:left="5933" w:hanging="401"/>
      </w:pPr>
      <w:rPr>
        <w:rFonts w:hint="default"/>
        <w:lang w:val="ru-RU" w:eastAsia="en-US" w:bidi="ar-SA"/>
      </w:rPr>
    </w:lvl>
    <w:lvl w:ilvl="6" w:tplc="2924ADCC">
      <w:numFmt w:val="bullet"/>
      <w:lvlText w:val="•"/>
      <w:lvlJc w:val="left"/>
      <w:pPr>
        <w:ind w:left="6947" w:hanging="401"/>
      </w:pPr>
      <w:rPr>
        <w:rFonts w:hint="default"/>
        <w:lang w:val="ru-RU" w:eastAsia="en-US" w:bidi="ar-SA"/>
      </w:rPr>
    </w:lvl>
    <w:lvl w:ilvl="7" w:tplc="10387FD8">
      <w:numFmt w:val="bullet"/>
      <w:lvlText w:val="•"/>
      <w:lvlJc w:val="left"/>
      <w:pPr>
        <w:ind w:left="7962" w:hanging="401"/>
      </w:pPr>
      <w:rPr>
        <w:rFonts w:hint="default"/>
        <w:lang w:val="ru-RU" w:eastAsia="en-US" w:bidi="ar-SA"/>
      </w:rPr>
    </w:lvl>
    <w:lvl w:ilvl="8" w:tplc="1E4A706E">
      <w:numFmt w:val="bullet"/>
      <w:lvlText w:val="•"/>
      <w:lvlJc w:val="left"/>
      <w:pPr>
        <w:ind w:left="8977" w:hanging="401"/>
      </w:pPr>
      <w:rPr>
        <w:rFonts w:hint="default"/>
        <w:lang w:val="ru-RU" w:eastAsia="en-US" w:bidi="ar-SA"/>
      </w:rPr>
    </w:lvl>
  </w:abstractNum>
  <w:abstractNum w:abstractNumId="143">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4">
    <w:nsid w:val="7208661F"/>
    <w:multiLevelType w:val="hybridMultilevel"/>
    <w:tmpl w:val="167E2404"/>
    <w:lvl w:ilvl="0" w:tplc="09705D6C">
      <w:start w:val="22"/>
      <w:numFmt w:val="decimal"/>
      <w:lvlText w:val="%1."/>
      <w:lvlJc w:val="left"/>
      <w:pPr>
        <w:ind w:left="1783" w:hanging="360"/>
      </w:pPr>
      <w:rPr>
        <w:rFonts w:ascii="Times New Roman" w:eastAsia="Times New Roman" w:hAnsi="Times New Roman" w:cs="Times New Roman" w:hint="default"/>
        <w:w w:val="100"/>
        <w:sz w:val="24"/>
        <w:szCs w:val="24"/>
        <w:lang w:val="ru-RU" w:eastAsia="en-US" w:bidi="ar-SA"/>
      </w:rPr>
    </w:lvl>
    <w:lvl w:ilvl="1" w:tplc="4FB2F568">
      <w:numFmt w:val="bullet"/>
      <w:lvlText w:val="•"/>
      <w:lvlJc w:val="left"/>
      <w:pPr>
        <w:ind w:left="2702" w:hanging="360"/>
      </w:pPr>
      <w:rPr>
        <w:rFonts w:hint="default"/>
        <w:lang w:val="ru-RU" w:eastAsia="en-US" w:bidi="ar-SA"/>
      </w:rPr>
    </w:lvl>
    <w:lvl w:ilvl="2" w:tplc="16A29D06">
      <w:numFmt w:val="bullet"/>
      <w:lvlText w:val="•"/>
      <w:lvlJc w:val="left"/>
      <w:pPr>
        <w:ind w:left="3625" w:hanging="360"/>
      </w:pPr>
      <w:rPr>
        <w:rFonts w:hint="default"/>
        <w:lang w:val="ru-RU" w:eastAsia="en-US" w:bidi="ar-SA"/>
      </w:rPr>
    </w:lvl>
    <w:lvl w:ilvl="3" w:tplc="5B0C64E8">
      <w:numFmt w:val="bullet"/>
      <w:lvlText w:val="•"/>
      <w:lvlJc w:val="left"/>
      <w:pPr>
        <w:ind w:left="4547" w:hanging="360"/>
      </w:pPr>
      <w:rPr>
        <w:rFonts w:hint="default"/>
        <w:lang w:val="ru-RU" w:eastAsia="en-US" w:bidi="ar-SA"/>
      </w:rPr>
    </w:lvl>
    <w:lvl w:ilvl="4" w:tplc="8C96F4BC">
      <w:numFmt w:val="bullet"/>
      <w:lvlText w:val="•"/>
      <w:lvlJc w:val="left"/>
      <w:pPr>
        <w:ind w:left="5470" w:hanging="360"/>
      </w:pPr>
      <w:rPr>
        <w:rFonts w:hint="default"/>
        <w:lang w:val="ru-RU" w:eastAsia="en-US" w:bidi="ar-SA"/>
      </w:rPr>
    </w:lvl>
    <w:lvl w:ilvl="5" w:tplc="54AEFA22">
      <w:numFmt w:val="bullet"/>
      <w:lvlText w:val="•"/>
      <w:lvlJc w:val="left"/>
      <w:pPr>
        <w:ind w:left="6393" w:hanging="360"/>
      </w:pPr>
      <w:rPr>
        <w:rFonts w:hint="default"/>
        <w:lang w:val="ru-RU" w:eastAsia="en-US" w:bidi="ar-SA"/>
      </w:rPr>
    </w:lvl>
    <w:lvl w:ilvl="6" w:tplc="6DAA895C">
      <w:numFmt w:val="bullet"/>
      <w:lvlText w:val="•"/>
      <w:lvlJc w:val="left"/>
      <w:pPr>
        <w:ind w:left="7315" w:hanging="360"/>
      </w:pPr>
      <w:rPr>
        <w:rFonts w:hint="default"/>
        <w:lang w:val="ru-RU" w:eastAsia="en-US" w:bidi="ar-SA"/>
      </w:rPr>
    </w:lvl>
    <w:lvl w:ilvl="7" w:tplc="0008B268">
      <w:numFmt w:val="bullet"/>
      <w:lvlText w:val="•"/>
      <w:lvlJc w:val="left"/>
      <w:pPr>
        <w:ind w:left="8238" w:hanging="360"/>
      </w:pPr>
      <w:rPr>
        <w:rFonts w:hint="default"/>
        <w:lang w:val="ru-RU" w:eastAsia="en-US" w:bidi="ar-SA"/>
      </w:rPr>
    </w:lvl>
    <w:lvl w:ilvl="8" w:tplc="D06E9670">
      <w:numFmt w:val="bullet"/>
      <w:lvlText w:val="•"/>
      <w:lvlJc w:val="left"/>
      <w:pPr>
        <w:ind w:left="9161" w:hanging="360"/>
      </w:pPr>
      <w:rPr>
        <w:rFonts w:hint="default"/>
        <w:lang w:val="ru-RU" w:eastAsia="en-US" w:bidi="ar-SA"/>
      </w:rPr>
    </w:lvl>
  </w:abstractNum>
  <w:abstractNum w:abstractNumId="145">
    <w:nsid w:val="72113F00"/>
    <w:multiLevelType w:val="hybridMultilevel"/>
    <w:tmpl w:val="547C6EBC"/>
    <w:lvl w:ilvl="0" w:tplc="B5C6115E">
      <w:numFmt w:val="bullet"/>
      <w:lvlText w:val="—"/>
      <w:lvlJc w:val="left"/>
      <w:pPr>
        <w:ind w:left="857" w:hanging="466"/>
      </w:pPr>
      <w:rPr>
        <w:rFonts w:ascii="Times New Roman" w:eastAsia="Times New Roman" w:hAnsi="Times New Roman" w:cs="Times New Roman" w:hint="default"/>
        <w:w w:val="100"/>
        <w:sz w:val="24"/>
        <w:szCs w:val="24"/>
        <w:lang w:val="ru-RU" w:eastAsia="en-US" w:bidi="ar-SA"/>
      </w:rPr>
    </w:lvl>
    <w:lvl w:ilvl="1" w:tplc="8F18FC78">
      <w:numFmt w:val="bullet"/>
      <w:lvlText w:val="•"/>
      <w:lvlJc w:val="left"/>
      <w:pPr>
        <w:ind w:left="1874" w:hanging="466"/>
      </w:pPr>
      <w:rPr>
        <w:rFonts w:hint="default"/>
        <w:lang w:val="ru-RU" w:eastAsia="en-US" w:bidi="ar-SA"/>
      </w:rPr>
    </w:lvl>
    <w:lvl w:ilvl="2" w:tplc="29E81970">
      <w:numFmt w:val="bullet"/>
      <w:lvlText w:val="•"/>
      <w:lvlJc w:val="left"/>
      <w:pPr>
        <w:ind w:left="2889" w:hanging="466"/>
      </w:pPr>
      <w:rPr>
        <w:rFonts w:hint="default"/>
        <w:lang w:val="ru-RU" w:eastAsia="en-US" w:bidi="ar-SA"/>
      </w:rPr>
    </w:lvl>
    <w:lvl w:ilvl="3" w:tplc="2A80CB7A">
      <w:numFmt w:val="bullet"/>
      <w:lvlText w:val="•"/>
      <w:lvlJc w:val="left"/>
      <w:pPr>
        <w:ind w:left="3903" w:hanging="466"/>
      </w:pPr>
      <w:rPr>
        <w:rFonts w:hint="default"/>
        <w:lang w:val="ru-RU" w:eastAsia="en-US" w:bidi="ar-SA"/>
      </w:rPr>
    </w:lvl>
    <w:lvl w:ilvl="4" w:tplc="98B4A994">
      <w:numFmt w:val="bullet"/>
      <w:lvlText w:val="•"/>
      <w:lvlJc w:val="left"/>
      <w:pPr>
        <w:ind w:left="4918" w:hanging="466"/>
      </w:pPr>
      <w:rPr>
        <w:rFonts w:hint="default"/>
        <w:lang w:val="ru-RU" w:eastAsia="en-US" w:bidi="ar-SA"/>
      </w:rPr>
    </w:lvl>
    <w:lvl w:ilvl="5" w:tplc="269A695A">
      <w:numFmt w:val="bullet"/>
      <w:lvlText w:val="•"/>
      <w:lvlJc w:val="left"/>
      <w:pPr>
        <w:ind w:left="5933" w:hanging="466"/>
      </w:pPr>
      <w:rPr>
        <w:rFonts w:hint="default"/>
        <w:lang w:val="ru-RU" w:eastAsia="en-US" w:bidi="ar-SA"/>
      </w:rPr>
    </w:lvl>
    <w:lvl w:ilvl="6" w:tplc="0AF82ABC">
      <w:numFmt w:val="bullet"/>
      <w:lvlText w:val="•"/>
      <w:lvlJc w:val="left"/>
      <w:pPr>
        <w:ind w:left="6947" w:hanging="466"/>
      </w:pPr>
      <w:rPr>
        <w:rFonts w:hint="default"/>
        <w:lang w:val="ru-RU" w:eastAsia="en-US" w:bidi="ar-SA"/>
      </w:rPr>
    </w:lvl>
    <w:lvl w:ilvl="7" w:tplc="CF16387E">
      <w:numFmt w:val="bullet"/>
      <w:lvlText w:val="•"/>
      <w:lvlJc w:val="left"/>
      <w:pPr>
        <w:ind w:left="7962" w:hanging="466"/>
      </w:pPr>
      <w:rPr>
        <w:rFonts w:hint="default"/>
        <w:lang w:val="ru-RU" w:eastAsia="en-US" w:bidi="ar-SA"/>
      </w:rPr>
    </w:lvl>
    <w:lvl w:ilvl="8" w:tplc="A5146B78">
      <w:numFmt w:val="bullet"/>
      <w:lvlText w:val="•"/>
      <w:lvlJc w:val="left"/>
      <w:pPr>
        <w:ind w:left="8977" w:hanging="466"/>
      </w:pPr>
      <w:rPr>
        <w:rFonts w:hint="default"/>
        <w:lang w:val="ru-RU" w:eastAsia="en-US" w:bidi="ar-SA"/>
      </w:rPr>
    </w:lvl>
  </w:abstractNum>
  <w:abstractNum w:abstractNumId="146">
    <w:nsid w:val="727D75F4"/>
    <w:multiLevelType w:val="hybridMultilevel"/>
    <w:tmpl w:val="BF9C52AE"/>
    <w:lvl w:ilvl="0" w:tplc="36F016D4">
      <w:start w:val="1"/>
      <w:numFmt w:val="decimal"/>
      <w:lvlText w:val="%1."/>
      <w:lvlJc w:val="left"/>
      <w:pPr>
        <w:ind w:left="1783" w:hanging="360"/>
      </w:pPr>
      <w:rPr>
        <w:rFonts w:ascii="Times New Roman" w:eastAsia="Times New Roman" w:hAnsi="Times New Roman" w:cs="Times New Roman" w:hint="default"/>
        <w:w w:val="100"/>
        <w:sz w:val="24"/>
        <w:szCs w:val="24"/>
        <w:lang w:val="ru-RU" w:eastAsia="en-US" w:bidi="ar-SA"/>
      </w:rPr>
    </w:lvl>
    <w:lvl w:ilvl="1" w:tplc="45D20B3C">
      <w:numFmt w:val="bullet"/>
      <w:lvlText w:val="•"/>
      <w:lvlJc w:val="left"/>
      <w:pPr>
        <w:ind w:left="2702" w:hanging="360"/>
      </w:pPr>
      <w:rPr>
        <w:rFonts w:hint="default"/>
        <w:lang w:val="ru-RU" w:eastAsia="en-US" w:bidi="ar-SA"/>
      </w:rPr>
    </w:lvl>
    <w:lvl w:ilvl="2" w:tplc="562ADABE">
      <w:numFmt w:val="bullet"/>
      <w:lvlText w:val="•"/>
      <w:lvlJc w:val="left"/>
      <w:pPr>
        <w:ind w:left="3625" w:hanging="360"/>
      </w:pPr>
      <w:rPr>
        <w:rFonts w:hint="default"/>
        <w:lang w:val="ru-RU" w:eastAsia="en-US" w:bidi="ar-SA"/>
      </w:rPr>
    </w:lvl>
    <w:lvl w:ilvl="3" w:tplc="2C3A0E1E">
      <w:numFmt w:val="bullet"/>
      <w:lvlText w:val="•"/>
      <w:lvlJc w:val="left"/>
      <w:pPr>
        <w:ind w:left="4547" w:hanging="360"/>
      </w:pPr>
      <w:rPr>
        <w:rFonts w:hint="default"/>
        <w:lang w:val="ru-RU" w:eastAsia="en-US" w:bidi="ar-SA"/>
      </w:rPr>
    </w:lvl>
    <w:lvl w:ilvl="4" w:tplc="F38E56C4">
      <w:numFmt w:val="bullet"/>
      <w:lvlText w:val="•"/>
      <w:lvlJc w:val="left"/>
      <w:pPr>
        <w:ind w:left="5470" w:hanging="360"/>
      </w:pPr>
      <w:rPr>
        <w:rFonts w:hint="default"/>
        <w:lang w:val="ru-RU" w:eastAsia="en-US" w:bidi="ar-SA"/>
      </w:rPr>
    </w:lvl>
    <w:lvl w:ilvl="5" w:tplc="37CE31D6">
      <w:numFmt w:val="bullet"/>
      <w:lvlText w:val="•"/>
      <w:lvlJc w:val="left"/>
      <w:pPr>
        <w:ind w:left="6393" w:hanging="360"/>
      </w:pPr>
      <w:rPr>
        <w:rFonts w:hint="default"/>
        <w:lang w:val="ru-RU" w:eastAsia="en-US" w:bidi="ar-SA"/>
      </w:rPr>
    </w:lvl>
    <w:lvl w:ilvl="6" w:tplc="599E797A">
      <w:numFmt w:val="bullet"/>
      <w:lvlText w:val="•"/>
      <w:lvlJc w:val="left"/>
      <w:pPr>
        <w:ind w:left="7315" w:hanging="360"/>
      </w:pPr>
      <w:rPr>
        <w:rFonts w:hint="default"/>
        <w:lang w:val="ru-RU" w:eastAsia="en-US" w:bidi="ar-SA"/>
      </w:rPr>
    </w:lvl>
    <w:lvl w:ilvl="7" w:tplc="D0944396">
      <w:numFmt w:val="bullet"/>
      <w:lvlText w:val="•"/>
      <w:lvlJc w:val="left"/>
      <w:pPr>
        <w:ind w:left="8238" w:hanging="360"/>
      </w:pPr>
      <w:rPr>
        <w:rFonts w:hint="default"/>
        <w:lang w:val="ru-RU" w:eastAsia="en-US" w:bidi="ar-SA"/>
      </w:rPr>
    </w:lvl>
    <w:lvl w:ilvl="8" w:tplc="451223BC">
      <w:numFmt w:val="bullet"/>
      <w:lvlText w:val="•"/>
      <w:lvlJc w:val="left"/>
      <w:pPr>
        <w:ind w:left="9161" w:hanging="360"/>
      </w:pPr>
      <w:rPr>
        <w:rFonts w:hint="default"/>
        <w:lang w:val="ru-RU" w:eastAsia="en-US" w:bidi="ar-SA"/>
      </w:rPr>
    </w:lvl>
  </w:abstractNum>
  <w:abstractNum w:abstractNumId="147">
    <w:nsid w:val="72C423E4"/>
    <w:multiLevelType w:val="hybridMultilevel"/>
    <w:tmpl w:val="242E82C4"/>
    <w:lvl w:ilvl="0" w:tplc="215E63CE">
      <w:start w:val="1"/>
      <w:numFmt w:val="decimal"/>
      <w:lvlText w:val="%1)"/>
      <w:lvlJc w:val="left"/>
      <w:pPr>
        <w:ind w:left="857" w:hanging="346"/>
      </w:pPr>
      <w:rPr>
        <w:rFonts w:ascii="Times New Roman" w:eastAsia="Times New Roman" w:hAnsi="Times New Roman" w:cs="Times New Roman" w:hint="default"/>
        <w:w w:val="100"/>
        <w:sz w:val="23"/>
        <w:szCs w:val="23"/>
        <w:lang w:val="ru-RU" w:eastAsia="en-US" w:bidi="ar-SA"/>
      </w:rPr>
    </w:lvl>
    <w:lvl w:ilvl="1" w:tplc="2B70F3CA">
      <w:numFmt w:val="bullet"/>
      <w:lvlText w:val="•"/>
      <w:lvlJc w:val="left"/>
      <w:pPr>
        <w:ind w:left="1874" w:hanging="346"/>
      </w:pPr>
      <w:rPr>
        <w:rFonts w:hint="default"/>
        <w:lang w:val="ru-RU" w:eastAsia="en-US" w:bidi="ar-SA"/>
      </w:rPr>
    </w:lvl>
    <w:lvl w:ilvl="2" w:tplc="32E03A98">
      <w:numFmt w:val="bullet"/>
      <w:lvlText w:val="•"/>
      <w:lvlJc w:val="left"/>
      <w:pPr>
        <w:ind w:left="2889" w:hanging="346"/>
      </w:pPr>
      <w:rPr>
        <w:rFonts w:hint="default"/>
        <w:lang w:val="ru-RU" w:eastAsia="en-US" w:bidi="ar-SA"/>
      </w:rPr>
    </w:lvl>
    <w:lvl w:ilvl="3" w:tplc="397EE5BA">
      <w:numFmt w:val="bullet"/>
      <w:lvlText w:val="•"/>
      <w:lvlJc w:val="left"/>
      <w:pPr>
        <w:ind w:left="3903" w:hanging="346"/>
      </w:pPr>
      <w:rPr>
        <w:rFonts w:hint="default"/>
        <w:lang w:val="ru-RU" w:eastAsia="en-US" w:bidi="ar-SA"/>
      </w:rPr>
    </w:lvl>
    <w:lvl w:ilvl="4" w:tplc="93D86D8A">
      <w:numFmt w:val="bullet"/>
      <w:lvlText w:val="•"/>
      <w:lvlJc w:val="left"/>
      <w:pPr>
        <w:ind w:left="4918" w:hanging="346"/>
      </w:pPr>
      <w:rPr>
        <w:rFonts w:hint="default"/>
        <w:lang w:val="ru-RU" w:eastAsia="en-US" w:bidi="ar-SA"/>
      </w:rPr>
    </w:lvl>
    <w:lvl w:ilvl="5" w:tplc="E06ACA14">
      <w:numFmt w:val="bullet"/>
      <w:lvlText w:val="•"/>
      <w:lvlJc w:val="left"/>
      <w:pPr>
        <w:ind w:left="5933" w:hanging="346"/>
      </w:pPr>
      <w:rPr>
        <w:rFonts w:hint="default"/>
        <w:lang w:val="ru-RU" w:eastAsia="en-US" w:bidi="ar-SA"/>
      </w:rPr>
    </w:lvl>
    <w:lvl w:ilvl="6" w:tplc="025AA86C">
      <w:numFmt w:val="bullet"/>
      <w:lvlText w:val="•"/>
      <w:lvlJc w:val="left"/>
      <w:pPr>
        <w:ind w:left="6947" w:hanging="346"/>
      </w:pPr>
      <w:rPr>
        <w:rFonts w:hint="default"/>
        <w:lang w:val="ru-RU" w:eastAsia="en-US" w:bidi="ar-SA"/>
      </w:rPr>
    </w:lvl>
    <w:lvl w:ilvl="7" w:tplc="CC961D0E">
      <w:numFmt w:val="bullet"/>
      <w:lvlText w:val="•"/>
      <w:lvlJc w:val="left"/>
      <w:pPr>
        <w:ind w:left="7962" w:hanging="346"/>
      </w:pPr>
      <w:rPr>
        <w:rFonts w:hint="default"/>
        <w:lang w:val="ru-RU" w:eastAsia="en-US" w:bidi="ar-SA"/>
      </w:rPr>
    </w:lvl>
    <w:lvl w:ilvl="8" w:tplc="25E078E0">
      <w:numFmt w:val="bullet"/>
      <w:lvlText w:val="•"/>
      <w:lvlJc w:val="left"/>
      <w:pPr>
        <w:ind w:left="8977" w:hanging="346"/>
      </w:pPr>
      <w:rPr>
        <w:rFonts w:hint="default"/>
        <w:lang w:val="ru-RU" w:eastAsia="en-US" w:bidi="ar-SA"/>
      </w:rPr>
    </w:lvl>
  </w:abstractNum>
  <w:abstractNum w:abstractNumId="148">
    <w:nsid w:val="76A15961"/>
    <w:multiLevelType w:val="hybridMultilevel"/>
    <w:tmpl w:val="54385FA4"/>
    <w:lvl w:ilvl="0" w:tplc="A56A6E2A">
      <w:numFmt w:val="bullet"/>
      <w:lvlText w:val="—"/>
      <w:lvlJc w:val="left"/>
      <w:pPr>
        <w:ind w:left="1423" w:hanging="300"/>
      </w:pPr>
      <w:rPr>
        <w:rFonts w:ascii="Times New Roman" w:eastAsia="Times New Roman" w:hAnsi="Times New Roman" w:cs="Times New Roman" w:hint="default"/>
        <w:w w:val="100"/>
        <w:sz w:val="24"/>
        <w:szCs w:val="24"/>
        <w:lang w:val="ru-RU" w:eastAsia="en-US" w:bidi="ar-SA"/>
      </w:rPr>
    </w:lvl>
    <w:lvl w:ilvl="1" w:tplc="B096E6C4">
      <w:numFmt w:val="bullet"/>
      <w:lvlText w:val="—"/>
      <w:lvlJc w:val="left"/>
      <w:pPr>
        <w:ind w:left="857" w:hanging="466"/>
      </w:pPr>
      <w:rPr>
        <w:rFonts w:ascii="Times New Roman" w:eastAsia="Times New Roman" w:hAnsi="Times New Roman" w:cs="Times New Roman" w:hint="default"/>
        <w:w w:val="100"/>
        <w:sz w:val="24"/>
        <w:szCs w:val="24"/>
        <w:lang w:val="ru-RU" w:eastAsia="en-US" w:bidi="ar-SA"/>
      </w:rPr>
    </w:lvl>
    <w:lvl w:ilvl="2" w:tplc="791CCA06">
      <w:numFmt w:val="bullet"/>
      <w:lvlText w:val="•"/>
      <w:lvlJc w:val="left"/>
      <w:pPr>
        <w:ind w:left="2485" w:hanging="466"/>
      </w:pPr>
      <w:rPr>
        <w:rFonts w:hint="default"/>
        <w:lang w:val="ru-RU" w:eastAsia="en-US" w:bidi="ar-SA"/>
      </w:rPr>
    </w:lvl>
    <w:lvl w:ilvl="3" w:tplc="E2C8CECA">
      <w:numFmt w:val="bullet"/>
      <w:lvlText w:val="•"/>
      <w:lvlJc w:val="left"/>
      <w:pPr>
        <w:ind w:left="3550" w:hanging="466"/>
      </w:pPr>
      <w:rPr>
        <w:rFonts w:hint="default"/>
        <w:lang w:val="ru-RU" w:eastAsia="en-US" w:bidi="ar-SA"/>
      </w:rPr>
    </w:lvl>
    <w:lvl w:ilvl="4" w:tplc="B2D404D6">
      <w:numFmt w:val="bullet"/>
      <w:lvlText w:val="•"/>
      <w:lvlJc w:val="left"/>
      <w:pPr>
        <w:ind w:left="4615" w:hanging="466"/>
      </w:pPr>
      <w:rPr>
        <w:rFonts w:hint="default"/>
        <w:lang w:val="ru-RU" w:eastAsia="en-US" w:bidi="ar-SA"/>
      </w:rPr>
    </w:lvl>
    <w:lvl w:ilvl="5" w:tplc="C0484600">
      <w:numFmt w:val="bullet"/>
      <w:lvlText w:val="•"/>
      <w:lvlJc w:val="left"/>
      <w:pPr>
        <w:ind w:left="5680" w:hanging="466"/>
      </w:pPr>
      <w:rPr>
        <w:rFonts w:hint="default"/>
        <w:lang w:val="ru-RU" w:eastAsia="en-US" w:bidi="ar-SA"/>
      </w:rPr>
    </w:lvl>
    <w:lvl w:ilvl="6" w:tplc="C99ABC00">
      <w:numFmt w:val="bullet"/>
      <w:lvlText w:val="•"/>
      <w:lvlJc w:val="left"/>
      <w:pPr>
        <w:ind w:left="6745" w:hanging="466"/>
      </w:pPr>
      <w:rPr>
        <w:rFonts w:hint="default"/>
        <w:lang w:val="ru-RU" w:eastAsia="en-US" w:bidi="ar-SA"/>
      </w:rPr>
    </w:lvl>
    <w:lvl w:ilvl="7" w:tplc="CF880ED0">
      <w:numFmt w:val="bullet"/>
      <w:lvlText w:val="•"/>
      <w:lvlJc w:val="left"/>
      <w:pPr>
        <w:ind w:left="7810" w:hanging="466"/>
      </w:pPr>
      <w:rPr>
        <w:rFonts w:hint="default"/>
        <w:lang w:val="ru-RU" w:eastAsia="en-US" w:bidi="ar-SA"/>
      </w:rPr>
    </w:lvl>
    <w:lvl w:ilvl="8" w:tplc="803CDD8C">
      <w:numFmt w:val="bullet"/>
      <w:lvlText w:val="•"/>
      <w:lvlJc w:val="left"/>
      <w:pPr>
        <w:ind w:left="8876" w:hanging="466"/>
      </w:pPr>
      <w:rPr>
        <w:rFonts w:hint="default"/>
        <w:lang w:val="ru-RU" w:eastAsia="en-US" w:bidi="ar-SA"/>
      </w:rPr>
    </w:lvl>
  </w:abstractNum>
  <w:abstractNum w:abstractNumId="149">
    <w:nsid w:val="76BF4F45"/>
    <w:multiLevelType w:val="hybridMultilevel"/>
    <w:tmpl w:val="BBCE5194"/>
    <w:lvl w:ilvl="0" w:tplc="E998EE46">
      <w:start w:val="1"/>
      <w:numFmt w:val="decimal"/>
      <w:lvlText w:val="%1)"/>
      <w:lvlJc w:val="left"/>
      <w:pPr>
        <w:ind w:left="857" w:hanging="380"/>
      </w:pPr>
      <w:rPr>
        <w:rFonts w:ascii="Times New Roman" w:eastAsia="Times New Roman" w:hAnsi="Times New Roman" w:cs="Times New Roman" w:hint="default"/>
        <w:i/>
        <w:iCs/>
        <w:w w:val="99"/>
        <w:sz w:val="24"/>
        <w:szCs w:val="24"/>
        <w:lang w:val="ru-RU" w:eastAsia="en-US" w:bidi="ar-SA"/>
      </w:rPr>
    </w:lvl>
    <w:lvl w:ilvl="1" w:tplc="80247472">
      <w:numFmt w:val="bullet"/>
      <w:lvlText w:val="•"/>
      <w:lvlJc w:val="left"/>
      <w:pPr>
        <w:ind w:left="1874" w:hanging="380"/>
      </w:pPr>
      <w:rPr>
        <w:rFonts w:hint="default"/>
        <w:lang w:val="ru-RU" w:eastAsia="en-US" w:bidi="ar-SA"/>
      </w:rPr>
    </w:lvl>
    <w:lvl w:ilvl="2" w:tplc="A6D25452">
      <w:numFmt w:val="bullet"/>
      <w:lvlText w:val="•"/>
      <w:lvlJc w:val="left"/>
      <w:pPr>
        <w:ind w:left="2889" w:hanging="380"/>
      </w:pPr>
      <w:rPr>
        <w:rFonts w:hint="default"/>
        <w:lang w:val="ru-RU" w:eastAsia="en-US" w:bidi="ar-SA"/>
      </w:rPr>
    </w:lvl>
    <w:lvl w:ilvl="3" w:tplc="4BEC05DE">
      <w:numFmt w:val="bullet"/>
      <w:lvlText w:val="•"/>
      <w:lvlJc w:val="left"/>
      <w:pPr>
        <w:ind w:left="3903" w:hanging="380"/>
      </w:pPr>
      <w:rPr>
        <w:rFonts w:hint="default"/>
        <w:lang w:val="ru-RU" w:eastAsia="en-US" w:bidi="ar-SA"/>
      </w:rPr>
    </w:lvl>
    <w:lvl w:ilvl="4" w:tplc="5842426A">
      <w:numFmt w:val="bullet"/>
      <w:lvlText w:val="•"/>
      <w:lvlJc w:val="left"/>
      <w:pPr>
        <w:ind w:left="4918" w:hanging="380"/>
      </w:pPr>
      <w:rPr>
        <w:rFonts w:hint="default"/>
        <w:lang w:val="ru-RU" w:eastAsia="en-US" w:bidi="ar-SA"/>
      </w:rPr>
    </w:lvl>
    <w:lvl w:ilvl="5" w:tplc="2C1462FA">
      <w:numFmt w:val="bullet"/>
      <w:lvlText w:val="•"/>
      <w:lvlJc w:val="left"/>
      <w:pPr>
        <w:ind w:left="5933" w:hanging="380"/>
      </w:pPr>
      <w:rPr>
        <w:rFonts w:hint="default"/>
        <w:lang w:val="ru-RU" w:eastAsia="en-US" w:bidi="ar-SA"/>
      </w:rPr>
    </w:lvl>
    <w:lvl w:ilvl="6" w:tplc="A6F821CC">
      <w:numFmt w:val="bullet"/>
      <w:lvlText w:val="•"/>
      <w:lvlJc w:val="left"/>
      <w:pPr>
        <w:ind w:left="6947" w:hanging="380"/>
      </w:pPr>
      <w:rPr>
        <w:rFonts w:hint="default"/>
        <w:lang w:val="ru-RU" w:eastAsia="en-US" w:bidi="ar-SA"/>
      </w:rPr>
    </w:lvl>
    <w:lvl w:ilvl="7" w:tplc="0868D45E">
      <w:numFmt w:val="bullet"/>
      <w:lvlText w:val="•"/>
      <w:lvlJc w:val="left"/>
      <w:pPr>
        <w:ind w:left="7962" w:hanging="380"/>
      </w:pPr>
      <w:rPr>
        <w:rFonts w:hint="default"/>
        <w:lang w:val="ru-RU" w:eastAsia="en-US" w:bidi="ar-SA"/>
      </w:rPr>
    </w:lvl>
    <w:lvl w:ilvl="8" w:tplc="CAB61B2A">
      <w:numFmt w:val="bullet"/>
      <w:lvlText w:val="•"/>
      <w:lvlJc w:val="left"/>
      <w:pPr>
        <w:ind w:left="8977" w:hanging="380"/>
      </w:pPr>
      <w:rPr>
        <w:rFonts w:hint="default"/>
        <w:lang w:val="ru-RU" w:eastAsia="en-US" w:bidi="ar-SA"/>
      </w:rPr>
    </w:lvl>
  </w:abstractNum>
  <w:abstractNum w:abstractNumId="150">
    <w:nsid w:val="76DE6D44"/>
    <w:multiLevelType w:val="hybridMultilevel"/>
    <w:tmpl w:val="3FFE4FF2"/>
    <w:lvl w:ilvl="0" w:tplc="6A6C337C">
      <w:start w:val="1"/>
      <w:numFmt w:val="decimal"/>
      <w:lvlText w:val="%1)"/>
      <w:lvlJc w:val="left"/>
      <w:pPr>
        <w:ind w:left="857" w:hanging="344"/>
      </w:pPr>
      <w:rPr>
        <w:rFonts w:ascii="Times New Roman" w:eastAsia="Times New Roman" w:hAnsi="Times New Roman" w:cs="Times New Roman" w:hint="default"/>
        <w:w w:val="100"/>
        <w:sz w:val="23"/>
        <w:szCs w:val="23"/>
        <w:lang w:val="ru-RU" w:eastAsia="en-US" w:bidi="ar-SA"/>
      </w:rPr>
    </w:lvl>
    <w:lvl w:ilvl="1" w:tplc="619E5926">
      <w:numFmt w:val="bullet"/>
      <w:lvlText w:val="•"/>
      <w:lvlJc w:val="left"/>
      <w:pPr>
        <w:ind w:left="1874" w:hanging="344"/>
      </w:pPr>
      <w:rPr>
        <w:rFonts w:hint="default"/>
        <w:lang w:val="ru-RU" w:eastAsia="en-US" w:bidi="ar-SA"/>
      </w:rPr>
    </w:lvl>
    <w:lvl w:ilvl="2" w:tplc="9C3E682A">
      <w:numFmt w:val="bullet"/>
      <w:lvlText w:val="•"/>
      <w:lvlJc w:val="left"/>
      <w:pPr>
        <w:ind w:left="2889" w:hanging="344"/>
      </w:pPr>
      <w:rPr>
        <w:rFonts w:hint="default"/>
        <w:lang w:val="ru-RU" w:eastAsia="en-US" w:bidi="ar-SA"/>
      </w:rPr>
    </w:lvl>
    <w:lvl w:ilvl="3" w:tplc="9C0623CC">
      <w:numFmt w:val="bullet"/>
      <w:lvlText w:val="•"/>
      <w:lvlJc w:val="left"/>
      <w:pPr>
        <w:ind w:left="3903" w:hanging="344"/>
      </w:pPr>
      <w:rPr>
        <w:rFonts w:hint="default"/>
        <w:lang w:val="ru-RU" w:eastAsia="en-US" w:bidi="ar-SA"/>
      </w:rPr>
    </w:lvl>
    <w:lvl w:ilvl="4" w:tplc="B2D06356">
      <w:numFmt w:val="bullet"/>
      <w:lvlText w:val="•"/>
      <w:lvlJc w:val="left"/>
      <w:pPr>
        <w:ind w:left="4918" w:hanging="344"/>
      </w:pPr>
      <w:rPr>
        <w:rFonts w:hint="default"/>
        <w:lang w:val="ru-RU" w:eastAsia="en-US" w:bidi="ar-SA"/>
      </w:rPr>
    </w:lvl>
    <w:lvl w:ilvl="5" w:tplc="622A3A42">
      <w:numFmt w:val="bullet"/>
      <w:lvlText w:val="•"/>
      <w:lvlJc w:val="left"/>
      <w:pPr>
        <w:ind w:left="5933" w:hanging="344"/>
      </w:pPr>
      <w:rPr>
        <w:rFonts w:hint="default"/>
        <w:lang w:val="ru-RU" w:eastAsia="en-US" w:bidi="ar-SA"/>
      </w:rPr>
    </w:lvl>
    <w:lvl w:ilvl="6" w:tplc="747AFC60">
      <w:numFmt w:val="bullet"/>
      <w:lvlText w:val="•"/>
      <w:lvlJc w:val="left"/>
      <w:pPr>
        <w:ind w:left="6947" w:hanging="344"/>
      </w:pPr>
      <w:rPr>
        <w:rFonts w:hint="default"/>
        <w:lang w:val="ru-RU" w:eastAsia="en-US" w:bidi="ar-SA"/>
      </w:rPr>
    </w:lvl>
    <w:lvl w:ilvl="7" w:tplc="B7EECA90">
      <w:numFmt w:val="bullet"/>
      <w:lvlText w:val="•"/>
      <w:lvlJc w:val="left"/>
      <w:pPr>
        <w:ind w:left="7962" w:hanging="344"/>
      </w:pPr>
      <w:rPr>
        <w:rFonts w:hint="default"/>
        <w:lang w:val="ru-RU" w:eastAsia="en-US" w:bidi="ar-SA"/>
      </w:rPr>
    </w:lvl>
    <w:lvl w:ilvl="8" w:tplc="7A94FBE8">
      <w:numFmt w:val="bullet"/>
      <w:lvlText w:val="•"/>
      <w:lvlJc w:val="left"/>
      <w:pPr>
        <w:ind w:left="8977" w:hanging="344"/>
      </w:pPr>
      <w:rPr>
        <w:rFonts w:hint="default"/>
        <w:lang w:val="ru-RU" w:eastAsia="en-US" w:bidi="ar-SA"/>
      </w:rPr>
    </w:lvl>
  </w:abstractNum>
  <w:abstractNum w:abstractNumId="151">
    <w:nsid w:val="784C54A7"/>
    <w:multiLevelType w:val="hybridMultilevel"/>
    <w:tmpl w:val="81C26670"/>
    <w:lvl w:ilvl="0" w:tplc="4ACC00E2">
      <w:start w:val="1"/>
      <w:numFmt w:val="decimal"/>
      <w:lvlText w:val="%1."/>
      <w:lvlJc w:val="left"/>
      <w:pPr>
        <w:ind w:left="857" w:hanging="245"/>
      </w:pPr>
      <w:rPr>
        <w:rFonts w:ascii="Times New Roman" w:eastAsia="Times New Roman" w:hAnsi="Times New Roman" w:cs="Times New Roman" w:hint="default"/>
        <w:w w:val="100"/>
        <w:sz w:val="24"/>
        <w:szCs w:val="24"/>
        <w:lang w:val="ru-RU" w:eastAsia="en-US" w:bidi="ar-SA"/>
      </w:rPr>
    </w:lvl>
    <w:lvl w:ilvl="1" w:tplc="4900101C">
      <w:numFmt w:val="bullet"/>
      <w:lvlText w:val="•"/>
      <w:lvlJc w:val="left"/>
      <w:pPr>
        <w:ind w:left="1874" w:hanging="245"/>
      </w:pPr>
      <w:rPr>
        <w:rFonts w:hint="default"/>
        <w:lang w:val="ru-RU" w:eastAsia="en-US" w:bidi="ar-SA"/>
      </w:rPr>
    </w:lvl>
    <w:lvl w:ilvl="2" w:tplc="58D0A60C">
      <w:numFmt w:val="bullet"/>
      <w:lvlText w:val="•"/>
      <w:lvlJc w:val="left"/>
      <w:pPr>
        <w:ind w:left="2889" w:hanging="245"/>
      </w:pPr>
      <w:rPr>
        <w:rFonts w:hint="default"/>
        <w:lang w:val="ru-RU" w:eastAsia="en-US" w:bidi="ar-SA"/>
      </w:rPr>
    </w:lvl>
    <w:lvl w:ilvl="3" w:tplc="AB7C32C2">
      <w:numFmt w:val="bullet"/>
      <w:lvlText w:val="•"/>
      <w:lvlJc w:val="left"/>
      <w:pPr>
        <w:ind w:left="3903" w:hanging="245"/>
      </w:pPr>
      <w:rPr>
        <w:rFonts w:hint="default"/>
        <w:lang w:val="ru-RU" w:eastAsia="en-US" w:bidi="ar-SA"/>
      </w:rPr>
    </w:lvl>
    <w:lvl w:ilvl="4" w:tplc="A9DCE6EC">
      <w:numFmt w:val="bullet"/>
      <w:lvlText w:val="•"/>
      <w:lvlJc w:val="left"/>
      <w:pPr>
        <w:ind w:left="4918" w:hanging="245"/>
      </w:pPr>
      <w:rPr>
        <w:rFonts w:hint="default"/>
        <w:lang w:val="ru-RU" w:eastAsia="en-US" w:bidi="ar-SA"/>
      </w:rPr>
    </w:lvl>
    <w:lvl w:ilvl="5" w:tplc="AE6CDD6C">
      <w:numFmt w:val="bullet"/>
      <w:lvlText w:val="•"/>
      <w:lvlJc w:val="left"/>
      <w:pPr>
        <w:ind w:left="5933" w:hanging="245"/>
      </w:pPr>
      <w:rPr>
        <w:rFonts w:hint="default"/>
        <w:lang w:val="ru-RU" w:eastAsia="en-US" w:bidi="ar-SA"/>
      </w:rPr>
    </w:lvl>
    <w:lvl w:ilvl="6" w:tplc="3B8CD8DE">
      <w:numFmt w:val="bullet"/>
      <w:lvlText w:val="•"/>
      <w:lvlJc w:val="left"/>
      <w:pPr>
        <w:ind w:left="6947" w:hanging="245"/>
      </w:pPr>
      <w:rPr>
        <w:rFonts w:hint="default"/>
        <w:lang w:val="ru-RU" w:eastAsia="en-US" w:bidi="ar-SA"/>
      </w:rPr>
    </w:lvl>
    <w:lvl w:ilvl="7" w:tplc="46989792">
      <w:numFmt w:val="bullet"/>
      <w:lvlText w:val="•"/>
      <w:lvlJc w:val="left"/>
      <w:pPr>
        <w:ind w:left="7962" w:hanging="245"/>
      </w:pPr>
      <w:rPr>
        <w:rFonts w:hint="default"/>
        <w:lang w:val="ru-RU" w:eastAsia="en-US" w:bidi="ar-SA"/>
      </w:rPr>
    </w:lvl>
    <w:lvl w:ilvl="8" w:tplc="34365EE8">
      <w:numFmt w:val="bullet"/>
      <w:lvlText w:val="•"/>
      <w:lvlJc w:val="left"/>
      <w:pPr>
        <w:ind w:left="8977" w:hanging="245"/>
      </w:pPr>
      <w:rPr>
        <w:rFonts w:hint="default"/>
        <w:lang w:val="ru-RU" w:eastAsia="en-US" w:bidi="ar-SA"/>
      </w:rPr>
    </w:lvl>
  </w:abstractNum>
  <w:abstractNum w:abstractNumId="152">
    <w:nsid w:val="79201E96"/>
    <w:multiLevelType w:val="hybridMultilevel"/>
    <w:tmpl w:val="3C5E5050"/>
    <w:lvl w:ilvl="0" w:tplc="8DFA1112">
      <w:start w:val="1"/>
      <w:numFmt w:val="decimal"/>
      <w:lvlText w:val="%1)"/>
      <w:lvlJc w:val="left"/>
      <w:pPr>
        <w:ind w:left="1680" w:hanging="257"/>
      </w:pPr>
      <w:rPr>
        <w:rFonts w:ascii="Times New Roman" w:eastAsia="Times New Roman" w:hAnsi="Times New Roman" w:cs="Times New Roman" w:hint="default"/>
        <w:i/>
        <w:iCs/>
        <w:w w:val="100"/>
        <w:sz w:val="24"/>
        <w:szCs w:val="24"/>
        <w:lang w:val="ru-RU" w:eastAsia="en-US" w:bidi="ar-SA"/>
      </w:rPr>
    </w:lvl>
    <w:lvl w:ilvl="1" w:tplc="6332109C">
      <w:numFmt w:val="bullet"/>
      <w:lvlText w:val="•"/>
      <w:lvlJc w:val="left"/>
      <w:pPr>
        <w:ind w:left="2612" w:hanging="257"/>
      </w:pPr>
      <w:rPr>
        <w:rFonts w:hint="default"/>
        <w:lang w:val="ru-RU" w:eastAsia="en-US" w:bidi="ar-SA"/>
      </w:rPr>
    </w:lvl>
    <w:lvl w:ilvl="2" w:tplc="96EA01FE">
      <w:numFmt w:val="bullet"/>
      <w:lvlText w:val="•"/>
      <w:lvlJc w:val="left"/>
      <w:pPr>
        <w:ind w:left="3545" w:hanging="257"/>
      </w:pPr>
      <w:rPr>
        <w:rFonts w:hint="default"/>
        <w:lang w:val="ru-RU" w:eastAsia="en-US" w:bidi="ar-SA"/>
      </w:rPr>
    </w:lvl>
    <w:lvl w:ilvl="3" w:tplc="D602AD8E">
      <w:numFmt w:val="bullet"/>
      <w:lvlText w:val="•"/>
      <w:lvlJc w:val="left"/>
      <w:pPr>
        <w:ind w:left="4477" w:hanging="257"/>
      </w:pPr>
      <w:rPr>
        <w:rFonts w:hint="default"/>
        <w:lang w:val="ru-RU" w:eastAsia="en-US" w:bidi="ar-SA"/>
      </w:rPr>
    </w:lvl>
    <w:lvl w:ilvl="4" w:tplc="8F8EC34A">
      <w:numFmt w:val="bullet"/>
      <w:lvlText w:val="•"/>
      <w:lvlJc w:val="left"/>
      <w:pPr>
        <w:ind w:left="5410" w:hanging="257"/>
      </w:pPr>
      <w:rPr>
        <w:rFonts w:hint="default"/>
        <w:lang w:val="ru-RU" w:eastAsia="en-US" w:bidi="ar-SA"/>
      </w:rPr>
    </w:lvl>
    <w:lvl w:ilvl="5" w:tplc="95E2802A">
      <w:numFmt w:val="bullet"/>
      <w:lvlText w:val="•"/>
      <w:lvlJc w:val="left"/>
      <w:pPr>
        <w:ind w:left="6343" w:hanging="257"/>
      </w:pPr>
      <w:rPr>
        <w:rFonts w:hint="default"/>
        <w:lang w:val="ru-RU" w:eastAsia="en-US" w:bidi="ar-SA"/>
      </w:rPr>
    </w:lvl>
    <w:lvl w:ilvl="6" w:tplc="328684A4">
      <w:numFmt w:val="bullet"/>
      <w:lvlText w:val="•"/>
      <w:lvlJc w:val="left"/>
      <w:pPr>
        <w:ind w:left="7275" w:hanging="257"/>
      </w:pPr>
      <w:rPr>
        <w:rFonts w:hint="default"/>
        <w:lang w:val="ru-RU" w:eastAsia="en-US" w:bidi="ar-SA"/>
      </w:rPr>
    </w:lvl>
    <w:lvl w:ilvl="7" w:tplc="22C09E3E">
      <w:numFmt w:val="bullet"/>
      <w:lvlText w:val="•"/>
      <w:lvlJc w:val="left"/>
      <w:pPr>
        <w:ind w:left="8208" w:hanging="257"/>
      </w:pPr>
      <w:rPr>
        <w:rFonts w:hint="default"/>
        <w:lang w:val="ru-RU" w:eastAsia="en-US" w:bidi="ar-SA"/>
      </w:rPr>
    </w:lvl>
    <w:lvl w:ilvl="8" w:tplc="490CAA12">
      <w:numFmt w:val="bullet"/>
      <w:lvlText w:val="•"/>
      <w:lvlJc w:val="left"/>
      <w:pPr>
        <w:ind w:left="9141" w:hanging="257"/>
      </w:pPr>
      <w:rPr>
        <w:rFonts w:hint="default"/>
        <w:lang w:val="ru-RU" w:eastAsia="en-US" w:bidi="ar-SA"/>
      </w:rPr>
    </w:lvl>
  </w:abstractNum>
  <w:abstractNum w:abstractNumId="153">
    <w:nsid w:val="79ED47E8"/>
    <w:multiLevelType w:val="hybridMultilevel"/>
    <w:tmpl w:val="94D67D80"/>
    <w:lvl w:ilvl="0" w:tplc="18D2B452">
      <w:numFmt w:val="bullet"/>
      <w:lvlText w:val="—"/>
      <w:lvlJc w:val="left"/>
      <w:pPr>
        <w:ind w:left="857" w:hanging="416"/>
      </w:pPr>
      <w:rPr>
        <w:rFonts w:ascii="Times New Roman" w:eastAsia="Times New Roman" w:hAnsi="Times New Roman" w:cs="Times New Roman" w:hint="default"/>
        <w:w w:val="100"/>
        <w:sz w:val="24"/>
        <w:szCs w:val="24"/>
        <w:lang w:val="ru-RU" w:eastAsia="en-US" w:bidi="ar-SA"/>
      </w:rPr>
    </w:lvl>
    <w:lvl w:ilvl="1" w:tplc="2ED4EA8E">
      <w:numFmt w:val="bullet"/>
      <w:lvlText w:val="•"/>
      <w:lvlJc w:val="left"/>
      <w:pPr>
        <w:ind w:left="1874" w:hanging="416"/>
      </w:pPr>
      <w:rPr>
        <w:rFonts w:hint="default"/>
        <w:lang w:val="ru-RU" w:eastAsia="en-US" w:bidi="ar-SA"/>
      </w:rPr>
    </w:lvl>
    <w:lvl w:ilvl="2" w:tplc="E53A7328">
      <w:numFmt w:val="bullet"/>
      <w:lvlText w:val="•"/>
      <w:lvlJc w:val="left"/>
      <w:pPr>
        <w:ind w:left="2889" w:hanging="416"/>
      </w:pPr>
      <w:rPr>
        <w:rFonts w:hint="default"/>
        <w:lang w:val="ru-RU" w:eastAsia="en-US" w:bidi="ar-SA"/>
      </w:rPr>
    </w:lvl>
    <w:lvl w:ilvl="3" w:tplc="5FC43876">
      <w:numFmt w:val="bullet"/>
      <w:lvlText w:val="•"/>
      <w:lvlJc w:val="left"/>
      <w:pPr>
        <w:ind w:left="3903" w:hanging="416"/>
      </w:pPr>
      <w:rPr>
        <w:rFonts w:hint="default"/>
        <w:lang w:val="ru-RU" w:eastAsia="en-US" w:bidi="ar-SA"/>
      </w:rPr>
    </w:lvl>
    <w:lvl w:ilvl="4" w:tplc="548E4F36">
      <w:numFmt w:val="bullet"/>
      <w:lvlText w:val="•"/>
      <w:lvlJc w:val="left"/>
      <w:pPr>
        <w:ind w:left="4918" w:hanging="416"/>
      </w:pPr>
      <w:rPr>
        <w:rFonts w:hint="default"/>
        <w:lang w:val="ru-RU" w:eastAsia="en-US" w:bidi="ar-SA"/>
      </w:rPr>
    </w:lvl>
    <w:lvl w:ilvl="5" w:tplc="1ABAC8F8">
      <w:numFmt w:val="bullet"/>
      <w:lvlText w:val="•"/>
      <w:lvlJc w:val="left"/>
      <w:pPr>
        <w:ind w:left="5933" w:hanging="416"/>
      </w:pPr>
      <w:rPr>
        <w:rFonts w:hint="default"/>
        <w:lang w:val="ru-RU" w:eastAsia="en-US" w:bidi="ar-SA"/>
      </w:rPr>
    </w:lvl>
    <w:lvl w:ilvl="6" w:tplc="6C58F7AE">
      <w:numFmt w:val="bullet"/>
      <w:lvlText w:val="•"/>
      <w:lvlJc w:val="left"/>
      <w:pPr>
        <w:ind w:left="6947" w:hanging="416"/>
      </w:pPr>
      <w:rPr>
        <w:rFonts w:hint="default"/>
        <w:lang w:val="ru-RU" w:eastAsia="en-US" w:bidi="ar-SA"/>
      </w:rPr>
    </w:lvl>
    <w:lvl w:ilvl="7" w:tplc="964C7762">
      <w:numFmt w:val="bullet"/>
      <w:lvlText w:val="•"/>
      <w:lvlJc w:val="left"/>
      <w:pPr>
        <w:ind w:left="7962" w:hanging="416"/>
      </w:pPr>
      <w:rPr>
        <w:rFonts w:hint="default"/>
        <w:lang w:val="ru-RU" w:eastAsia="en-US" w:bidi="ar-SA"/>
      </w:rPr>
    </w:lvl>
    <w:lvl w:ilvl="8" w:tplc="6E5EA80E">
      <w:numFmt w:val="bullet"/>
      <w:lvlText w:val="•"/>
      <w:lvlJc w:val="left"/>
      <w:pPr>
        <w:ind w:left="8977" w:hanging="416"/>
      </w:pPr>
      <w:rPr>
        <w:rFonts w:hint="default"/>
        <w:lang w:val="ru-RU" w:eastAsia="en-US" w:bidi="ar-SA"/>
      </w:rPr>
    </w:lvl>
  </w:abstractNum>
  <w:abstractNum w:abstractNumId="154">
    <w:nsid w:val="7A0904B7"/>
    <w:multiLevelType w:val="hybridMultilevel"/>
    <w:tmpl w:val="0D18C4C0"/>
    <w:lvl w:ilvl="0" w:tplc="9DF67A52">
      <w:start w:val="8"/>
      <w:numFmt w:val="decimal"/>
      <w:lvlText w:val="%1"/>
      <w:lvlJc w:val="left"/>
      <w:pPr>
        <w:ind w:left="1603" w:hanging="180"/>
      </w:pPr>
      <w:rPr>
        <w:rFonts w:ascii="Times New Roman" w:eastAsia="Times New Roman" w:hAnsi="Times New Roman" w:cs="Times New Roman" w:hint="default"/>
        <w:b/>
        <w:bCs/>
        <w:color w:val="FF0000"/>
        <w:w w:val="100"/>
        <w:sz w:val="24"/>
        <w:szCs w:val="24"/>
        <w:lang w:val="ru-RU" w:eastAsia="en-US" w:bidi="ar-SA"/>
      </w:rPr>
    </w:lvl>
    <w:lvl w:ilvl="1" w:tplc="FDE49F90">
      <w:numFmt w:val="bullet"/>
      <w:lvlText w:val="•"/>
      <w:lvlJc w:val="left"/>
      <w:pPr>
        <w:ind w:left="2540" w:hanging="180"/>
      </w:pPr>
      <w:rPr>
        <w:rFonts w:hint="default"/>
        <w:lang w:val="ru-RU" w:eastAsia="en-US" w:bidi="ar-SA"/>
      </w:rPr>
    </w:lvl>
    <w:lvl w:ilvl="2" w:tplc="D0FCDCC8">
      <w:numFmt w:val="bullet"/>
      <w:lvlText w:val="•"/>
      <w:lvlJc w:val="left"/>
      <w:pPr>
        <w:ind w:left="3481" w:hanging="180"/>
      </w:pPr>
      <w:rPr>
        <w:rFonts w:hint="default"/>
        <w:lang w:val="ru-RU" w:eastAsia="en-US" w:bidi="ar-SA"/>
      </w:rPr>
    </w:lvl>
    <w:lvl w:ilvl="3" w:tplc="6FDA5B3A">
      <w:numFmt w:val="bullet"/>
      <w:lvlText w:val="•"/>
      <w:lvlJc w:val="left"/>
      <w:pPr>
        <w:ind w:left="4421" w:hanging="180"/>
      </w:pPr>
      <w:rPr>
        <w:rFonts w:hint="default"/>
        <w:lang w:val="ru-RU" w:eastAsia="en-US" w:bidi="ar-SA"/>
      </w:rPr>
    </w:lvl>
    <w:lvl w:ilvl="4" w:tplc="186A1A18">
      <w:numFmt w:val="bullet"/>
      <w:lvlText w:val="•"/>
      <w:lvlJc w:val="left"/>
      <w:pPr>
        <w:ind w:left="5362" w:hanging="180"/>
      </w:pPr>
      <w:rPr>
        <w:rFonts w:hint="default"/>
        <w:lang w:val="ru-RU" w:eastAsia="en-US" w:bidi="ar-SA"/>
      </w:rPr>
    </w:lvl>
    <w:lvl w:ilvl="5" w:tplc="57A00F56">
      <w:numFmt w:val="bullet"/>
      <w:lvlText w:val="•"/>
      <w:lvlJc w:val="left"/>
      <w:pPr>
        <w:ind w:left="6303" w:hanging="180"/>
      </w:pPr>
      <w:rPr>
        <w:rFonts w:hint="default"/>
        <w:lang w:val="ru-RU" w:eastAsia="en-US" w:bidi="ar-SA"/>
      </w:rPr>
    </w:lvl>
    <w:lvl w:ilvl="6" w:tplc="DB00078E">
      <w:numFmt w:val="bullet"/>
      <w:lvlText w:val="•"/>
      <w:lvlJc w:val="left"/>
      <w:pPr>
        <w:ind w:left="7243" w:hanging="180"/>
      </w:pPr>
      <w:rPr>
        <w:rFonts w:hint="default"/>
        <w:lang w:val="ru-RU" w:eastAsia="en-US" w:bidi="ar-SA"/>
      </w:rPr>
    </w:lvl>
    <w:lvl w:ilvl="7" w:tplc="3C3EA3DC">
      <w:numFmt w:val="bullet"/>
      <w:lvlText w:val="•"/>
      <w:lvlJc w:val="left"/>
      <w:pPr>
        <w:ind w:left="8184" w:hanging="180"/>
      </w:pPr>
      <w:rPr>
        <w:rFonts w:hint="default"/>
        <w:lang w:val="ru-RU" w:eastAsia="en-US" w:bidi="ar-SA"/>
      </w:rPr>
    </w:lvl>
    <w:lvl w:ilvl="8" w:tplc="C9508642">
      <w:numFmt w:val="bullet"/>
      <w:lvlText w:val="•"/>
      <w:lvlJc w:val="left"/>
      <w:pPr>
        <w:ind w:left="9125" w:hanging="180"/>
      </w:pPr>
      <w:rPr>
        <w:rFonts w:hint="default"/>
        <w:lang w:val="ru-RU" w:eastAsia="en-US" w:bidi="ar-SA"/>
      </w:rPr>
    </w:lvl>
  </w:abstractNum>
  <w:abstractNum w:abstractNumId="155">
    <w:nsid w:val="7B7E699F"/>
    <w:multiLevelType w:val="hybridMultilevel"/>
    <w:tmpl w:val="938043B8"/>
    <w:lvl w:ilvl="0" w:tplc="627CB6B2">
      <w:start w:val="1"/>
      <w:numFmt w:val="decimal"/>
      <w:lvlText w:val="%1)"/>
      <w:lvlJc w:val="left"/>
      <w:pPr>
        <w:ind w:left="857" w:hanging="403"/>
      </w:pPr>
      <w:rPr>
        <w:rFonts w:ascii="Times New Roman" w:eastAsia="Times New Roman" w:hAnsi="Times New Roman" w:cs="Times New Roman" w:hint="default"/>
        <w:w w:val="100"/>
        <w:sz w:val="24"/>
        <w:szCs w:val="24"/>
        <w:lang w:val="ru-RU" w:eastAsia="en-US" w:bidi="ar-SA"/>
      </w:rPr>
    </w:lvl>
    <w:lvl w:ilvl="1" w:tplc="387C39CE">
      <w:numFmt w:val="bullet"/>
      <w:lvlText w:val="•"/>
      <w:lvlJc w:val="left"/>
      <w:pPr>
        <w:ind w:left="1874" w:hanging="403"/>
      </w:pPr>
      <w:rPr>
        <w:rFonts w:hint="default"/>
        <w:lang w:val="ru-RU" w:eastAsia="en-US" w:bidi="ar-SA"/>
      </w:rPr>
    </w:lvl>
    <w:lvl w:ilvl="2" w:tplc="E14CBC6C">
      <w:numFmt w:val="bullet"/>
      <w:lvlText w:val="•"/>
      <w:lvlJc w:val="left"/>
      <w:pPr>
        <w:ind w:left="2889" w:hanging="403"/>
      </w:pPr>
      <w:rPr>
        <w:rFonts w:hint="default"/>
        <w:lang w:val="ru-RU" w:eastAsia="en-US" w:bidi="ar-SA"/>
      </w:rPr>
    </w:lvl>
    <w:lvl w:ilvl="3" w:tplc="18CE1412">
      <w:numFmt w:val="bullet"/>
      <w:lvlText w:val="•"/>
      <w:lvlJc w:val="left"/>
      <w:pPr>
        <w:ind w:left="3903" w:hanging="403"/>
      </w:pPr>
      <w:rPr>
        <w:rFonts w:hint="default"/>
        <w:lang w:val="ru-RU" w:eastAsia="en-US" w:bidi="ar-SA"/>
      </w:rPr>
    </w:lvl>
    <w:lvl w:ilvl="4" w:tplc="4DAE803C">
      <w:numFmt w:val="bullet"/>
      <w:lvlText w:val="•"/>
      <w:lvlJc w:val="left"/>
      <w:pPr>
        <w:ind w:left="4918" w:hanging="403"/>
      </w:pPr>
      <w:rPr>
        <w:rFonts w:hint="default"/>
        <w:lang w:val="ru-RU" w:eastAsia="en-US" w:bidi="ar-SA"/>
      </w:rPr>
    </w:lvl>
    <w:lvl w:ilvl="5" w:tplc="12B275B2">
      <w:numFmt w:val="bullet"/>
      <w:lvlText w:val="•"/>
      <w:lvlJc w:val="left"/>
      <w:pPr>
        <w:ind w:left="5933" w:hanging="403"/>
      </w:pPr>
      <w:rPr>
        <w:rFonts w:hint="default"/>
        <w:lang w:val="ru-RU" w:eastAsia="en-US" w:bidi="ar-SA"/>
      </w:rPr>
    </w:lvl>
    <w:lvl w:ilvl="6" w:tplc="BEA68652">
      <w:numFmt w:val="bullet"/>
      <w:lvlText w:val="•"/>
      <w:lvlJc w:val="left"/>
      <w:pPr>
        <w:ind w:left="6947" w:hanging="403"/>
      </w:pPr>
      <w:rPr>
        <w:rFonts w:hint="default"/>
        <w:lang w:val="ru-RU" w:eastAsia="en-US" w:bidi="ar-SA"/>
      </w:rPr>
    </w:lvl>
    <w:lvl w:ilvl="7" w:tplc="9F2CE714">
      <w:numFmt w:val="bullet"/>
      <w:lvlText w:val="•"/>
      <w:lvlJc w:val="left"/>
      <w:pPr>
        <w:ind w:left="7962" w:hanging="403"/>
      </w:pPr>
      <w:rPr>
        <w:rFonts w:hint="default"/>
        <w:lang w:val="ru-RU" w:eastAsia="en-US" w:bidi="ar-SA"/>
      </w:rPr>
    </w:lvl>
    <w:lvl w:ilvl="8" w:tplc="7FFAFA9E">
      <w:numFmt w:val="bullet"/>
      <w:lvlText w:val="•"/>
      <w:lvlJc w:val="left"/>
      <w:pPr>
        <w:ind w:left="8977" w:hanging="403"/>
      </w:pPr>
      <w:rPr>
        <w:rFonts w:hint="default"/>
        <w:lang w:val="ru-RU" w:eastAsia="en-US" w:bidi="ar-SA"/>
      </w:rPr>
    </w:lvl>
  </w:abstractNum>
  <w:abstractNum w:abstractNumId="156">
    <w:nsid w:val="7C1E637D"/>
    <w:multiLevelType w:val="hybridMultilevel"/>
    <w:tmpl w:val="03AC5AAA"/>
    <w:lvl w:ilvl="0" w:tplc="7E24AD9A">
      <w:start w:val="1"/>
      <w:numFmt w:val="decimal"/>
      <w:lvlText w:val="%1)"/>
      <w:lvlJc w:val="left"/>
      <w:pPr>
        <w:ind w:left="857" w:hanging="488"/>
      </w:pPr>
      <w:rPr>
        <w:rFonts w:ascii="Times New Roman" w:eastAsia="Times New Roman" w:hAnsi="Times New Roman" w:cs="Times New Roman" w:hint="default"/>
        <w:w w:val="100"/>
        <w:sz w:val="23"/>
        <w:szCs w:val="23"/>
        <w:lang w:val="ru-RU" w:eastAsia="en-US" w:bidi="ar-SA"/>
      </w:rPr>
    </w:lvl>
    <w:lvl w:ilvl="1" w:tplc="79C6FB84">
      <w:numFmt w:val="bullet"/>
      <w:lvlText w:val="•"/>
      <w:lvlJc w:val="left"/>
      <w:pPr>
        <w:ind w:left="1874" w:hanging="488"/>
      </w:pPr>
      <w:rPr>
        <w:rFonts w:hint="default"/>
        <w:lang w:val="ru-RU" w:eastAsia="en-US" w:bidi="ar-SA"/>
      </w:rPr>
    </w:lvl>
    <w:lvl w:ilvl="2" w:tplc="AB186AD0">
      <w:numFmt w:val="bullet"/>
      <w:lvlText w:val="•"/>
      <w:lvlJc w:val="left"/>
      <w:pPr>
        <w:ind w:left="2889" w:hanging="488"/>
      </w:pPr>
      <w:rPr>
        <w:rFonts w:hint="default"/>
        <w:lang w:val="ru-RU" w:eastAsia="en-US" w:bidi="ar-SA"/>
      </w:rPr>
    </w:lvl>
    <w:lvl w:ilvl="3" w:tplc="3F3C320C">
      <w:numFmt w:val="bullet"/>
      <w:lvlText w:val="•"/>
      <w:lvlJc w:val="left"/>
      <w:pPr>
        <w:ind w:left="3903" w:hanging="488"/>
      </w:pPr>
      <w:rPr>
        <w:rFonts w:hint="default"/>
        <w:lang w:val="ru-RU" w:eastAsia="en-US" w:bidi="ar-SA"/>
      </w:rPr>
    </w:lvl>
    <w:lvl w:ilvl="4" w:tplc="3E90A67A">
      <w:numFmt w:val="bullet"/>
      <w:lvlText w:val="•"/>
      <w:lvlJc w:val="left"/>
      <w:pPr>
        <w:ind w:left="4918" w:hanging="488"/>
      </w:pPr>
      <w:rPr>
        <w:rFonts w:hint="default"/>
        <w:lang w:val="ru-RU" w:eastAsia="en-US" w:bidi="ar-SA"/>
      </w:rPr>
    </w:lvl>
    <w:lvl w:ilvl="5" w:tplc="130C3314">
      <w:numFmt w:val="bullet"/>
      <w:lvlText w:val="•"/>
      <w:lvlJc w:val="left"/>
      <w:pPr>
        <w:ind w:left="5933" w:hanging="488"/>
      </w:pPr>
      <w:rPr>
        <w:rFonts w:hint="default"/>
        <w:lang w:val="ru-RU" w:eastAsia="en-US" w:bidi="ar-SA"/>
      </w:rPr>
    </w:lvl>
    <w:lvl w:ilvl="6" w:tplc="0F88527A">
      <w:numFmt w:val="bullet"/>
      <w:lvlText w:val="•"/>
      <w:lvlJc w:val="left"/>
      <w:pPr>
        <w:ind w:left="6947" w:hanging="488"/>
      </w:pPr>
      <w:rPr>
        <w:rFonts w:hint="default"/>
        <w:lang w:val="ru-RU" w:eastAsia="en-US" w:bidi="ar-SA"/>
      </w:rPr>
    </w:lvl>
    <w:lvl w:ilvl="7" w:tplc="7A30E970">
      <w:numFmt w:val="bullet"/>
      <w:lvlText w:val="•"/>
      <w:lvlJc w:val="left"/>
      <w:pPr>
        <w:ind w:left="7962" w:hanging="488"/>
      </w:pPr>
      <w:rPr>
        <w:rFonts w:hint="default"/>
        <w:lang w:val="ru-RU" w:eastAsia="en-US" w:bidi="ar-SA"/>
      </w:rPr>
    </w:lvl>
    <w:lvl w:ilvl="8" w:tplc="1C3ED8CC">
      <w:numFmt w:val="bullet"/>
      <w:lvlText w:val="•"/>
      <w:lvlJc w:val="left"/>
      <w:pPr>
        <w:ind w:left="8977" w:hanging="488"/>
      </w:pPr>
      <w:rPr>
        <w:rFonts w:hint="default"/>
        <w:lang w:val="ru-RU" w:eastAsia="en-US" w:bidi="ar-SA"/>
      </w:rPr>
    </w:lvl>
  </w:abstractNum>
  <w:abstractNum w:abstractNumId="157">
    <w:nsid w:val="7E781525"/>
    <w:multiLevelType w:val="hybridMultilevel"/>
    <w:tmpl w:val="A68A81C8"/>
    <w:lvl w:ilvl="0" w:tplc="679EB512">
      <w:start w:val="1"/>
      <w:numFmt w:val="decimal"/>
      <w:lvlText w:val="%1)"/>
      <w:lvlJc w:val="left"/>
      <w:pPr>
        <w:ind w:left="857" w:hanging="264"/>
      </w:pPr>
      <w:rPr>
        <w:rFonts w:ascii="Times New Roman" w:eastAsia="Times New Roman" w:hAnsi="Times New Roman" w:cs="Times New Roman" w:hint="default"/>
        <w:w w:val="100"/>
        <w:sz w:val="24"/>
        <w:szCs w:val="24"/>
        <w:lang w:val="ru-RU" w:eastAsia="en-US" w:bidi="ar-SA"/>
      </w:rPr>
    </w:lvl>
    <w:lvl w:ilvl="1" w:tplc="FA60F74A">
      <w:numFmt w:val="bullet"/>
      <w:lvlText w:val="•"/>
      <w:lvlJc w:val="left"/>
      <w:pPr>
        <w:ind w:left="1874" w:hanging="264"/>
      </w:pPr>
      <w:rPr>
        <w:rFonts w:hint="default"/>
        <w:lang w:val="ru-RU" w:eastAsia="en-US" w:bidi="ar-SA"/>
      </w:rPr>
    </w:lvl>
    <w:lvl w:ilvl="2" w:tplc="8FD43F22">
      <w:numFmt w:val="bullet"/>
      <w:lvlText w:val="•"/>
      <w:lvlJc w:val="left"/>
      <w:pPr>
        <w:ind w:left="2889" w:hanging="264"/>
      </w:pPr>
      <w:rPr>
        <w:rFonts w:hint="default"/>
        <w:lang w:val="ru-RU" w:eastAsia="en-US" w:bidi="ar-SA"/>
      </w:rPr>
    </w:lvl>
    <w:lvl w:ilvl="3" w:tplc="65EED39A">
      <w:numFmt w:val="bullet"/>
      <w:lvlText w:val="•"/>
      <w:lvlJc w:val="left"/>
      <w:pPr>
        <w:ind w:left="3903" w:hanging="264"/>
      </w:pPr>
      <w:rPr>
        <w:rFonts w:hint="default"/>
        <w:lang w:val="ru-RU" w:eastAsia="en-US" w:bidi="ar-SA"/>
      </w:rPr>
    </w:lvl>
    <w:lvl w:ilvl="4" w:tplc="504E13B6">
      <w:numFmt w:val="bullet"/>
      <w:lvlText w:val="•"/>
      <w:lvlJc w:val="left"/>
      <w:pPr>
        <w:ind w:left="4918" w:hanging="264"/>
      </w:pPr>
      <w:rPr>
        <w:rFonts w:hint="default"/>
        <w:lang w:val="ru-RU" w:eastAsia="en-US" w:bidi="ar-SA"/>
      </w:rPr>
    </w:lvl>
    <w:lvl w:ilvl="5" w:tplc="77CEB722">
      <w:numFmt w:val="bullet"/>
      <w:lvlText w:val="•"/>
      <w:lvlJc w:val="left"/>
      <w:pPr>
        <w:ind w:left="5933" w:hanging="264"/>
      </w:pPr>
      <w:rPr>
        <w:rFonts w:hint="default"/>
        <w:lang w:val="ru-RU" w:eastAsia="en-US" w:bidi="ar-SA"/>
      </w:rPr>
    </w:lvl>
    <w:lvl w:ilvl="6" w:tplc="364A23F0">
      <w:numFmt w:val="bullet"/>
      <w:lvlText w:val="•"/>
      <w:lvlJc w:val="left"/>
      <w:pPr>
        <w:ind w:left="6947" w:hanging="264"/>
      </w:pPr>
      <w:rPr>
        <w:rFonts w:hint="default"/>
        <w:lang w:val="ru-RU" w:eastAsia="en-US" w:bidi="ar-SA"/>
      </w:rPr>
    </w:lvl>
    <w:lvl w:ilvl="7" w:tplc="005C2400">
      <w:numFmt w:val="bullet"/>
      <w:lvlText w:val="•"/>
      <w:lvlJc w:val="left"/>
      <w:pPr>
        <w:ind w:left="7962" w:hanging="264"/>
      </w:pPr>
      <w:rPr>
        <w:rFonts w:hint="default"/>
        <w:lang w:val="ru-RU" w:eastAsia="en-US" w:bidi="ar-SA"/>
      </w:rPr>
    </w:lvl>
    <w:lvl w:ilvl="8" w:tplc="90603E1E">
      <w:numFmt w:val="bullet"/>
      <w:lvlText w:val="•"/>
      <w:lvlJc w:val="left"/>
      <w:pPr>
        <w:ind w:left="8977" w:hanging="264"/>
      </w:pPr>
      <w:rPr>
        <w:rFonts w:hint="default"/>
        <w:lang w:val="ru-RU" w:eastAsia="en-US" w:bidi="ar-SA"/>
      </w:rPr>
    </w:lvl>
  </w:abstractNum>
  <w:num w:numId="1">
    <w:abstractNumId w:val="131"/>
  </w:num>
  <w:num w:numId="2">
    <w:abstractNumId w:val="122"/>
  </w:num>
  <w:num w:numId="3">
    <w:abstractNumId w:val="95"/>
  </w:num>
  <w:num w:numId="4">
    <w:abstractNumId w:val="135"/>
  </w:num>
  <w:num w:numId="5">
    <w:abstractNumId w:val="134"/>
  </w:num>
  <w:num w:numId="6">
    <w:abstractNumId w:val="119"/>
  </w:num>
  <w:num w:numId="7">
    <w:abstractNumId w:val="117"/>
  </w:num>
  <w:num w:numId="8">
    <w:abstractNumId w:val="86"/>
  </w:num>
  <w:num w:numId="9">
    <w:abstractNumId w:val="156"/>
  </w:num>
  <w:num w:numId="10">
    <w:abstractNumId w:val="113"/>
  </w:num>
  <w:num w:numId="11">
    <w:abstractNumId w:val="18"/>
  </w:num>
  <w:num w:numId="12">
    <w:abstractNumId w:val="150"/>
  </w:num>
  <w:num w:numId="13">
    <w:abstractNumId w:val="72"/>
  </w:num>
  <w:num w:numId="14">
    <w:abstractNumId w:val="33"/>
  </w:num>
  <w:num w:numId="15">
    <w:abstractNumId w:val="66"/>
  </w:num>
  <w:num w:numId="16">
    <w:abstractNumId w:val="3"/>
  </w:num>
  <w:num w:numId="17">
    <w:abstractNumId w:val="147"/>
  </w:num>
  <w:num w:numId="18">
    <w:abstractNumId w:val="90"/>
  </w:num>
  <w:num w:numId="19">
    <w:abstractNumId w:val="57"/>
  </w:num>
  <w:num w:numId="20">
    <w:abstractNumId w:val="34"/>
  </w:num>
  <w:num w:numId="21">
    <w:abstractNumId w:val="19"/>
  </w:num>
  <w:num w:numId="22">
    <w:abstractNumId w:val="84"/>
  </w:num>
  <w:num w:numId="23">
    <w:abstractNumId w:val="55"/>
  </w:num>
  <w:num w:numId="24">
    <w:abstractNumId w:val="7"/>
  </w:num>
  <w:num w:numId="25">
    <w:abstractNumId w:val="9"/>
  </w:num>
  <w:num w:numId="26">
    <w:abstractNumId w:val="139"/>
  </w:num>
  <w:num w:numId="27">
    <w:abstractNumId w:val="47"/>
  </w:num>
  <w:num w:numId="28">
    <w:abstractNumId w:val="81"/>
  </w:num>
  <w:num w:numId="29">
    <w:abstractNumId w:val="12"/>
  </w:num>
  <w:num w:numId="30">
    <w:abstractNumId w:val="130"/>
  </w:num>
  <w:num w:numId="31">
    <w:abstractNumId w:val="48"/>
  </w:num>
  <w:num w:numId="32">
    <w:abstractNumId w:val="153"/>
  </w:num>
  <w:num w:numId="33">
    <w:abstractNumId w:val="89"/>
  </w:num>
  <w:num w:numId="34">
    <w:abstractNumId w:val="20"/>
  </w:num>
  <w:num w:numId="35">
    <w:abstractNumId w:val="157"/>
  </w:num>
  <w:num w:numId="36">
    <w:abstractNumId w:val="70"/>
  </w:num>
  <w:num w:numId="37">
    <w:abstractNumId w:val="77"/>
  </w:num>
  <w:num w:numId="38">
    <w:abstractNumId w:val="23"/>
  </w:num>
  <w:num w:numId="39">
    <w:abstractNumId w:val="105"/>
  </w:num>
  <w:num w:numId="40">
    <w:abstractNumId w:val="2"/>
  </w:num>
  <w:num w:numId="41">
    <w:abstractNumId w:val="110"/>
  </w:num>
  <w:num w:numId="42">
    <w:abstractNumId w:val="41"/>
  </w:num>
  <w:num w:numId="43">
    <w:abstractNumId w:val="141"/>
  </w:num>
  <w:num w:numId="44">
    <w:abstractNumId w:val="25"/>
  </w:num>
  <w:num w:numId="45">
    <w:abstractNumId w:val="13"/>
  </w:num>
  <w:num w:numId="46">
    <w:abstractNumId w:val="138"/>
  </w:num>
  <w:num w:numId="47">
    <w:abstractNumId w:val="53"/>
  </w:num>
  <w:num w:numId="48">
    <w:abstractNumId w:val="106"/>
  </w:num>
  <w:num w:numId="49">
    <w:abstractNumId w:val="45"/>
  </w:num>
  <w:num w:numId="50">
    <w:abstractNumId w:val="93"/>
  </w:num>
  <w:num w:numId="51">
    <w:abstractNumId w:val="92"/>
  </w:num>
  <w:num w:numId="52">
    <w:abstractNumId w:val="104"/>
  </w:num>
  <w:num w:numId="53">
    <w:abstractNumId w:val="35"/>
  </w:num>
  <w:num w:numId="54">
    <w:abstractNumId w:val="88"/>
  </w:num>
  <w:num w:numId="55">
    <w:abstractNumId w:val="136"/>
  </w:num>
  <w:num w:numId="56">
    <w:abstractNumId w:val="10"/>
  </w:num>
  <w:num w:numId="57">
    <w:abstractNumId w:val="62"/>
  </w:num>
  <w:num w:numId="58">
    <w:abstractNumId w:val="116"/>
  </w:num>
  <w:num w:numId="59">
    <w:abstractNumId w:val="29"/>
  </w:num>
  <w:num w:numId="60">
    <w:abstractNumId w:val="99"/>
  </w:num>
  <w:num w:numId="61">
    <w:abstractNumId w:val="103"/>
  </w:num>
  <w:num w:numId="62">
    <w:abstractNumId w:val="121"/>
  </w:num>
  <w:num w:numId="63">
    <w:abstractNumId w:val="126"/>
  </w:num>
  <w:num w:numId="64">
    <w:abstractNumId w:val="109"/>
  </w:num>
  <w:num w:numId="65">
    <w:abstractNumId w:val="5"/>
  </w:num>
  <w:num w:numId="66">
    <w:abstractNumId w:val="114"/>
  </w:num>
  <w:num w:numId="67">
    <w:abstractNumId w:val="16"/>
  </w:num>
  <w:num w:numId="68">
    <w:abstractNumId w:val="111"/>
  </w:num>
  <w:num w:numId="69">
    <w:abstractNumId w:val="91"/>
  </w:num>
  <w:num w:numId="70">
    <w:abstractNumId w:val="118"/>
  </w:num>
  <w:num w:numId="71">
    <w:abstractNumId w:val="27"/>
  </w:num>
  <w:num w:numId="72">
    <w:abstractNumId w:val="65"/>
  </w:num>
  <w:num w:numId="73">
    <w:abstractNumId w:val="102"/>
  </w:num>
  <w:num w:numId="74">
    <w:abstractNumId w:val="107"/>
  </w:num>
  <w:num w:numId="75">
    <w:abstractNumId w:val="4"/>
  </w:num>
  <w:num w:numId="76">
    <w:abstractNumId w:val="56"/>
  </w:num>
  <w:num w:numId="77">
    <w:abstractNumId w:val="132"/>
  </w:num>
  <w:num w:numId="78">
    <w:abstractNumId w:val="137"/>
  </w:num>
  <w:num w:numId="79">
    <w:abstractNumId w:val="26"/>
  </w:num>
  <w:num w:numId="80">
    <w:abstractNumId w:val="67"/>
  </w:num>
  <w:num w:numId="81">
    <w:abstractNumId w:val="101"/>
  </w:num>
  <w:num w:numId="82">
    <w:abstractNumId w:val="54"/>
  </w:num>
  <w:num w:numId="83">
    <w:abstractNumId w:val="49"/>
  </w:num>
  <w:num w:numId="84">
    <w:abstractNumId w:val="36"/>
  </w:num>
  <w:num w:numId="85">
    <w:abstractNumId w:val="97"/>
  </w:num>
  <w:num w:numId="86">
    <w:abstractNumId w:val="108"/>
  </w:num>
  <w:num w:numId="87">
    <w:abstractNumId w:val="17"/>
  </w:num>
  <w:num w:numId="88">
    <w:abstractNumId w:val="87"/>
  </w:num>
  <w:num w:numId="89">
    <w:abstractNumId w:val="75"/>
  </w:num>
  <w:num w:numId="90">
    <w:abstractNumId w:val="40"/>
  </w:num>
  <w:num w:numId="91">
    <w:abstractNumId w:val="73"/>
  </w:num>
  <w:num w:numId="92">
    <w:abstractNumId w:val="82"/>
  </w:num>
  <w:num w:numId="93">
    <w:abstractNumId w:val="144"/>
  </w:num>
  <w:num w:numId="94">
    <w:abstractNumId w:val="146"/>
  </w:num>
  <w:num w:numId="95">
    <w:abstractNumId w:val="28"/>
  </w:num>
  <w:num w:numId="96">
    <w:abstractNumId w:val="68"/>
  </w:num>
  <w:num w:numId="97">
    <w:abstractNumId w:val="151"/>
  </w:num>
  <w:num w:numId="98">
    <w:abstractNumId w:val="60"/>
  </w:num>
  <w:num w:numId="99">
    <w:abstractNumId w:val="129"/>
  </w:num>
  <w:num w:numId="100">
    <w:abstractNumId w:val="42"/>
  </w:num>
  <w:num w:numId="101">
    <w:abstractNumId w:val="69"/>
  </w:num>
  <w:num w:numId="102">
    <w:abstractNumId w:val="79"/>
  </w:num>
  <w:num w:numId="103">
    <w:abstractNumId w:val="63"/>
  </w:num>
  <w:num w:numId="104">
    <w:abstractNumId w:val="83"/>
  </w:num>
  <w:num w:numId="105">
    <w:abstractNumId w:val="51"/>
  </w:num>
  <w:num w:numId="106">
    <w:abstractNumId w:val="124"/>
  </w:num>
  <w:num w:numId="107">
    <w:abstractNumId w:val="120"/>
  </w:num>
  <w:num w:numId="108">
    <w:abstractNumId w:val="100"/>
  </w:num>
  <w:num w:numId="109">
    <w:abstractNumId w:val="14"/>
  </w:num>
  <w:num w:numId="110">
    <w:abstractNumId w:val="44"/>
  </w:num>
  <w:num w:numId="111">
    <w:abstractNumId w:val="61"/>
  </w:num>
  <w:num w:numId="112">
    <w:abstractNumId w:val="142"/>
  </w:num>
  <w:num w:numId="113">
    <w:abstractNumId w:val="78"/>
  </w:num>
  <w:num w:numId="114">
    <w:abstractNumId w:val="125"/>
  </w:num>
  <w:num w:numId="115">
    <w:abstractNumId w:val="133"/>
  </w:num>
  <w:num w:numId="116">
    <w:abstractNumId w:val="149"/>
  </w:num>
  <w:num w:numId="117">
    <w:abstractNumId w:val="96"/>
  </w:num>
  <w:num w:numId="118">
    <w:abstractNumId w:val="154"/>
  </w:num>
  <w:num w:numId="119">
    <w:abstractNumId w:val="30"/>
  </w:num>
  <w:num w:numId="120">
    <w:abstractNumId w:val="38"/>
  </w:num>
  <w:num w:numId="121">
    <w:abstractNumId w:val="6"/>
  </w:num>
  <w:num w:numId="122">
    <w:abstractNumId w:val="50"/>
  </w:num>
  <w:num w:numId="123">
    <w:abstractNumId w:val="52"/>
  </w:num>
  <w:num w:numId="124">
    <w:abstractNumId w:val="140"/>
  </w:num>
  <w:num w:numId="125">
    <w:abstractNumId w:val="0"/>
  </w:num>
  <w:num w:numId="126">
    <w:abstractNumId w:val="11"/>
  </w:num>
  <w:num w:numId="127">
    <w:abstractNumId w:val="80"/>
  </w:num>
  <w:num w:numId="128">
    <w:abstractNumId w:val="115"/>
  </w:num>
  <w:num w:numId="129">
    <w:abstractNumId w:val="15"/>
  </w:num>
  <w:num w:numId="130">
    <w:abstractNumId w:val="1"/>
  </w:num>
  <w:num w:numId="131">
    <w:abstractNumId w:val="64"/>
  </w:num>
  <w:num w:numId="132">
    <w:abstractNumId w:val="58"/>
  </w:num>
  <w:num w:numId="133">
    <w:abstractNumId w:val="85"/>
  </w:num>
  <w:num w:numId="134">
    <w:abstractNumId w:val="32"/>
  </w:num>
  <w:num w:numId="135">
    <w:abstractNumId w:val="59"/>
  </w:num>
  <w:num w:numId="136">
    <w:abstractNumId w:val="152"/>
  </w:num>
  <w:num w:numId="137">
    <w:abstractNumId w:val="155"/>
  </w:num>
  <w:num w:numId="138">
    <w:abstractNumId w:val="8"/>
  </w:num>
  <w:num w:numId="139">
    <w:abstractNumId w:val="148"/>
  </w:num>
  <w:num w:numId="140">
    <w:abstractNumId w:val="145"/>
  </w:num>
  <w:num w:numId="141">
    <w:abstractNumId w:val="37"/>
  </w:num>
  <w:num w:numId="142">
    <w:abstractNumId w:val="76"/>
  </w:num>
  <w:num w:numId="143">
    <w:abstractNumId w:val="46"/>
  </w:num>
  <w:num w:numId="144">
    <w:abstractNumId w:val="128"/>
  </w:num>
  <w:num w:numId="145">
    <w:abstractNumId w:val="123"/>
  </w:num>
  <w:num w:numId="146">
    <w:abstractNumId w:val="43"/>
  </w:num>
  <w:num w:numId="147">
    <w:abstractNumId w:val="71"/>
  </w:num>
  <w:num w:numId="148">
    <w:abstractNumId w:val="74"/>
  </w:num>
  <w:num w:numId="149">
    <w:abstractNumId w:val="24"/>
  </w:num>
  <w:num w:numId="150">
    <w:abstractNumId w:val="127"/>
  </w:num>
  <w:num w:numId="151">
    <w:abstractNumId w:val="21"/>
  </w:num>
  <w:num w:numId="152">
    <w:abstractNumId w:val="112"/>
  </w:num>
  <w:num w:numId="153">
    <w:abstractNumId w:val="22"/>
  </w:num>
  <w:num w:numId="154">
    <w:abstractNumId w:val="31"/>
  </w:num>
  <w:num w:numId="155">
    <w:abstractNumId w:val="39"/>
  </w:num>
  <w:num w:numId="156">
    <w:abstractNumId w:val="143"/>
  </w:num>
  <w:num w:numId="157">
    <w:abstractNumId w:val="94"/>
  </w:num>
  <w:num w:numId="15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noPunctuationKerning/>
  <w:characterSpacingControl w:val="doNotCompress"/>
  <w:hdrShapeDefaults>
    <o:shapedefaults v:ext="edit" spidmax="15362"/>
    <o:shapelayout v:ext="edit">
      <o:idmap v:ext="edit" data="3"/>
      <o:rules v:ext="edit">
        <o:r id="V:Rule2" type="connector" idref="#_x0000_s3079"/>
      </o:rules>
    </o:shapelayout>
  </w:hdrShapeDefaults>
  <w:footnotePr>
    <w:footnote w:id="0"/>
    <w:footnote w:id="1"/>
  </w:footnotePr>
  <w:endnotePr>
    <w:endnote w:id="0"/>
    <w:endnote w:id="1"/>
  </w:endnotePr>
  <w:compat>
    <w:doNotSnapToGridInCell/>
    <w:doNotWrapTextWithPunct/>
    <w:doNotUseEastAsianBreakRules/>
    <w:growAutofit/>
  </w:compat>
  <w:rsids>
    <w:rsidRoot w:val="00FE2006"/>
    <w:rsid w:val="0001767B"/>
    <w:rsid w:val="00065680"/>
    <w:rsid w:val="00071B30"/>
    <w:rsid w:val="00081591"/>
    <w:rsid w:val="00083666"/>
    <w:rsid w:val="000A656C"/>
    <w:rsid w:val="000A755B"/>
    <w:rsid w:val="000D5651"/>
    <w:rsid w:val="000E0839"/>
    <w:rsid w:val="000E1593"/>
    <w:rsid w:val="00123EEC"/>
    <w:rsid w:val="0015457B"/>
    <w:rsid w:val="001B2479"/>
    <w:rsid w:val="001E18E3"/>
    <w:rsid w:val="0022157D"/>
    <w:rsid w:val="0023322C"/>
    <w:rsid w:val="00280CF5"/>
    <w:rsid w:val="00286CE7"/>
    <w:rsid w:val="002901B8"/>
    <w:rsid w:val="002D35CB"/>
    <w:rsid w:val="0033209F"/>
    <w:rsid w:val="003442C4"/>
    <w:rsid w:val="00375B58"/>
    <w:rsid w:val="003A46E2"/>
    <w:rsid w:val="003C780E"/>
    <w:rsid w:val="003F729D"/>
    <w:rsid w:val="004100ED"/>
    <w:rsid w:val="00412B06"/>
    <w:rsid w:val="00486F3A"/>
    <w:rsid w:val="004A642F"/>
    <w:rsid w:val="004D4D9F"/>
    <w:rsid w:val="00507308"/>
    <w:rsid w:val="00534104"/>
    <w:rsid w:val="005634CE"/>
    <w:rsid w:val="00565D08"/>
    <w:rsid w:val="00640820"/>
    <w:rsid w:val="006C1A36"/>
    <w:rsid w:val="00740954"/>
    <w:rsid w:val="0074158A"/>
    <w:rsid w:val="00767203"/>
    <w:rsid w:val="007B4865"/>
    <w:rsid w:val="007E4F8F"/>
    <w:rsid w:val="007F0A40"/>
    <w:rsid w:val="00806124"/>
    <w:rsid w:val="00807D8F"/>
    <w:rsid w:val="00845075"/>
    <w:rsid w:val="0086497C"/>
    <w:rsid w:val="00864EBE"/>
    <w:rsid w:val="008831A7"/>
    <w:rsid w:val="0089470A"/>
    <w:rsid w:val="009000ED"/>
    <w:rsid w:val="00902124"/>
    <w:rsid w:val="00903221"/>
    <w:rsid w:val="009C7A30"/>
    <w:rsid w:val="009D6AE2"/>
    <w:rsid w:val="00A10157"/>
    <w:rsid w:val="00A842F5"/>
    <w:rsid w:val="00AD3E3B"/>
    <w:rsid w:val="00AE1963"/>
    <w:rsid w:val="00AF1C43"/>
    <w:rsid w:val="00B96569"/>
    <w:rsid w:val="00BD1F0E"/>
    <w:rsid w:val="00BF13CB"/>
    <w:rsid w:val="00BF37F3"/>
    <w:rsid w:val="00C17463"/>
    <w:rsid w:val="00CB1E5D"/>
    <w:rsid w:val="00CC0FCA"/>
    <w:rsid w:val="00CD0A05"/>
    <w:rsid w:val="00CD3966"/>
    <w:rsid w:val="00CE74A9"/>
    <w:rsid w:val="00D751B9"/>
    <w:rsid w:val="00DC75E0"/>
    <w:rsid w:val="00E15164"/>
    <w:rsid w:val="00ED5596"/>
    <w:rsid w:val="00F01387"/>
    <w:rsid w:val="00F145ED"/>
    <w:rsid w:val="00F362CE"/>
    <w:rsid w:val="00FE2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57B"/>
    <w:rPr>
      <w:rFonts w:eastAsiaTheme="minorEastAsia"/>
      <w:sz w:val="24"/>
      <w:szCs w:val="24"/>
    </w:rPr>
  </w:style>
  <w:style w:type="paragraph" w:styleId="1">
    <w:name w:val="heading 1"/>
    <w:basedOn w:val="a"/>
    <w:link w:val="10"/>
    <w:uiPriority w:val="9"/>
    <w:qFormat/>
    <w:rsid w:val="0015457B"/>
    <w:pPr>
      <w:spacing w:before="100" w:beforeAutospacing="1" w:after="100" w:afterAutospacing="1"/>
      <w:outlineLvl w:val="0"/>
    </w:pPr>
    <w:rPr>
      <w:b/>
      <w:bCs/>
      <w:kern w:val="36"/>
      <w:sz w:val="48"/>
      <w:szCs w:val="48"/>
    </w:rPr>
  </w:style>
  <w:style w:type="paragraph" w:styleId="2">
    <w:name w:val="heading 2"/>
    <w:basedOn w:val="a"/>
    <w:link w:val="20"/>
    <w:uiPriority w:val="9"/>
    <w:qFormat/>
    <w:rsid w:val="0015457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57B"/>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1545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sid w:val="0015457B"/>
    <w:rPr>
      <w:rFonts w:ascii="Consolas" w:eastAsiaTheme="minorEastAsia" w:hAnsi="Consolas"/>
    </w:rPr>
  </w:style>
  <w:style w:type="paragraph" w:customStyle="1" w:styleId="contentblock">
    <w:name w:val="content_block"/>
    <w:basedOn w:val="a"/>
    <w:rsid w:val="0015457B"/>
    <w:pPr>
      <w:spacing w:after="223"/>
      <w:ind w:right="367"/>
      <w:jc w:val="both"/>
    </w:pPr>
    <w:rPr>
      <w:rFonts w:ascii="Georgia" w:hAnsi="Georgia"/>
    </w:rPr>
  </w:style>
  <w:style w:type="paragraph" w:customStyle="1" w:styleId="references">
    <w:name w:val="references"/>
    <w:basedOn w:val="a"/>
    <w:rsid w:val="0015457B"/>
    <w:pPr>
      <w:spacing w:after="223"/>
      <w:jc w:val="both"/>
    </w:pPr>
    <w:rPr>
      <w:vanish/>
    </w:rPr>
  </w:style>
  <w:style w:type="paragraph" w:customStyle="1" w:styleId="11">
    <w:name w:val="Нижний колонтитул1"/>
    <w:basedOn w:val="a"/>
    <w:rsid w:val="0015457B"/>
    <w:pPr>
      <w:spacing w:before="750"/>
      <w:jc w:val="both"/>
    </w:pPr>
    <w:rPr>
      <w:rFonts w:ascii="Arial" w:hAnsi="Arial" w:cs="Arial"/>
      <w:sz w:val="20"/>
      <w:szCs w:val="20"/>
    </w:rPr>
  </w:style>
  <w:style w:type="paragraph" w:customStyle="1" w:styleId="content">
    <w:name w:val="content"/>
    <w:basedOn w:val="a"/>
    <w:rsid w:val="0015457B"/>
    <w:pPr>
      <w:spacing w:after="223"/>
      <w:jc w:val="both"/>
    </w:pPr>
  </w:style>
  <w:style w:type="character" w:customStyle="1" w:styleId="docreferences">
    <w:name w:val="doc__references"/>
    <w:basedOn w:val="a0"/>
    <w:rsid w:val="0015457B"/>
    <w:rPr>
      <w:vanish/>
      <w:webHidden w:val="0"/>
      <w:specVanish w:val="0"/>
    </w:rPr>
  </w:style>
  <w:style w:type="paragraph" w:customStyle="1" w:styleId="content1">
    <w:name w:val="content1"/>
    <w:basedOn w:val="a"/>
    <w:rsid w:val="0015457B"/>
    <w:pPr>
      <w:spacing w:before="100" w:beforeAutospacing="1" w:after="100" w:afterAutospacing="1"/>
    </w:pPr>
    <w:rPr>
      <w:sz w:val="21"/>
      <w:szCs w:val="21"/>
    </w:rPr>
  </w:style>
  <w:style w:type="paragraph" w:styleId="a3">
    <w:name w:val="Normal (Web)"/>
    <w:basedOn w:val="a"/>
    <w:link w:val="a4"/>
    <w:uiPriority w:val="99"/>
    <w:unhideWhenUsed/>
    <w:rsid w:val="0015457B"/>
    <w:pPr>
      <w:spacing w:after="223"/>
      <w:jc w:val="both"/>
    </w:pPr>
  </w:style>
  <w:style w:type="paragraph" w:customStyle="1" w:styleId="align-center">
    <w:name w:val="align-center"/>
    <w:basedOn w:val="a"/>
    <w:rsid w:val="0015457B"/>
    <w:pPr>
      <w:spacing w:after="223"/>
      <w:jc w:val="center"/>
    </w:pPr>
  </w:style>
  <w:style w:type="paragraph" w:customStyle="1" w:styleId="align-right">
    <w:name w:val="align-right"/>
    <w:basedOn w:val="a"/>
    <w:rsid w:val="0015457B"/>
    <w:pPr>
      <w:spacing w:after="223"/>
      <w:jc w:val="right"/>
    </w:pPr>
  </w:style>
  <w:style w:type="paragraph" w:customStyle="1" w:styleId="align-left">
    <w:name w:val="align-left"/>
    <w:basedOn w:val="a"/>
    <w:rsid w:val="0015457B"/>
    <w:pPr>
      <w:spacing w:after="223"/>
    </w:pPr>
  </w:style>
  <w:style w:type="paragraph" w:customStyle="1" w:styleId="doc-parttypetitle">
    <w:name w:val="doc-part_type_title"/>
    <w:basedOn w:val="a"/>
    <w:rsid w:val="0015457B"/>
    <w:pPr>
      <w:pBdr>
        <w:bottom w:val="single" w:sz="6" w:space="29" w:color="E5E5E5"/>
      </w:pBdr>
      <w:spacing w:after="195"/>
      <w:jc w:val="both"/>
    </w:pPr>
  </w:style>
  <w:style w:type="paragraph" w:customStyle="1" w:styleId="docprops">
    <w:name w:val="doc__props"/>
    <w:basedOn w:val="a"/>
    <w:rsid w:val="0015457B"/>
    <w:pPr>
      <w:spacing w:after="223"/>
      <w:jc w:val="both"/>
    </w:pPr>
    <w:rPr>
      <w:rFonts w:ascii="Helvetica" w:hAnsi="Helvetica" w:cs="Helvetica"/>
      <w:sz w:val="20"/>
      <w:szCs w:val="20"/>
    </w:rPr>
  </w:style>
  <w:style w:type="paragraph" w:customStyle="1" w:styleId="doctype">
    <w:name w:val="doc__type"/>
    <w:basedOn w:val="a"/>
    <w:rsid w:val="0015457B"/>
    <w:pPr>
      <w:spacing w:before="96" w:after="120"/>
      <w:jc w:val="both"/>
    </w:pPr>
    <w:rPr>
      <w:rFonts w:ascii="Helvetica" w:hAnsi="Helvetica" w:cs="Helvetica"/>
      <w:caps/>
      <w:spacing w:val="15"/>
      <w:sz w:val="15"/>
      <w:szCs w:val="15"/>
    </w:rPr>
  </w:style>
  <w:style w:type="paragraph" w:customStyle="1" w:styleId="docpart">
    <w:name w:val="doc__part"/>
    <w:basedOn w:val="a"/>
    <w:rsid w:val="0015457B"/>
    <w:pPr>
      <w:spacing w:before="1228" w:after="997"/>
      <w:jc w:val="both"/>
    </w:pPr>
    <w:rPr>
      <w:rFonts w:ascii="Georgia" w:hAnsi="Georgia"/>
      <w:caps/>
      <w:spacing w:val="48"/>
      <w:sz w:val="39"/>
      <w:szCs w:val="39"/>
    </w:rPr>
  </w:style>
  <w:style w:type="paragraph" w:customStyle="1" w:styleId="docsection">
    <w:name w:val="doc__section"/>
    <w:basedOn w:val="a"/>
    <w:rsid w:val="0015457B"/>
    <w:pPr>
      <w:spacing w:before="1140" w:after="797"/>
      <w:jc w:val="both"/>
    </w:pPr>
    <w:rPr>
      <w:rFonts w:ascii="Georgia" w:hAnsi="Georgia"/>
      <w:sz w:val="42"/>
      <w:szCs w:val="42"/>
    </w:rPr>
  </w:style>
  <w:style w:type="paragraph" w:customStyle="1" w:styleId="docsection-name">
    <w:name w:val="doc__section-name"/>
    <w:basedOn w:val="a"/>
    <w:rsid w:val="0015457B"/>
    <w:pPr>
      <w:spacing w:after="223"/>
      <w:jc w:val="both"/>
    </w:pPr>
    <w:rPr>
      <w:rFonts w:ascii="Georgia" w:hAnsi="Georgia"/>
      <w:i/>
      <w:iCs/>
    </w:rPr>
  </w:style>
  <w:style w:type="paragraph" w:customStyle="1" w:styleId="docsubsection">
    <w:name w:val="doc__subsection"/>
    <w:basedOn w:val="a"/>
    <w:rsid w:val="0015457B"/>
    <w:pPr>
      <w:spacing w:before="1070" w:after="420"/>
      <w:jc w:val="both"/>
    </w:pPr>
    <w:rPr>
      <w:rFonts w:ascii="Helvetica" w:hAnsi="Helvetica" w:cs="Helvetica"/>
      <w:b/>
      <w:bCs/>
      <w:spacing w:val="-15"/>
      <w:sz w:val="36"/>
      <w:szCs w:val="36"/>
    </w:rPr>
  </w:style>
  <w:style w:type="paragraph" w:customStyle="1" w:styleId="docchapter">
    <w:name w:val="doc__chapter"/>
    <w:basedOn w:val="a"/>
    <w:rsid w:val="0015457B"/>
    <w:pPr>
      <w:spacing w:before="438" w:after="219"/>
      <w:jc w:val="both"/>
    </w:pPr>
    <w:rPr>
      <w:rFonts w:ascii="Georgia" w:hAnsi="Georgia"/>
      <w:sz w:val="35"/>
      <w:szCs w:val="35"/>
    </w:rPr>
  </w:style>
  <w:style w:type="paragraph" w:customStyle="1" w:styleId="docarticle">
    <w:name w:val="doc__article"/>
    <w:basedOn w:val="a"/>
    <w:rsid w:val="0015457B"/>
    <w:pPr>
      <w:spacing w:before="300" w:after="30"/>
      <w:jc w:val="both"/>
    </w:pPr>
    <w:rPr>
      <w:rFonts w:ascii="Helvetica" w:hAnsi="Helvetica" w:cs="Helvetica"/>
      <w:b/>
      <w:bCs/>
    </w:rPr>
  </w:style>
  <w:style w:type="paragraph" w:customStyle="1" w:styleId="docparagraph">
    <w:name w:val="doc__paragraph"/>
    <w:basedOn w:val="a"/>
    <w:rsid w:val="0015457B"/>
    <w:pPr>
      <w:spacing w:before="240" w:after="42"/>
      <w:jc w:val="both"/>
    </w:pPr>
    <w:rPr>
      <w:rFonts w:ascii="Georgia" w:hAnsi="Georgia"/>
      <w:sz w:val="35"/>
      <w:szCs w:val="35"/>
    </w:rPr>
  </w:style>
  <w:style w:type="paragraph" w:customStyle="1" w:styleId="docparagraph-name">
    <w:name w:val="doc__paragraph-name"/>
    <w:basedOn w:val="a"/>
    <w:rsid w:val="0015457B"/>
    <w:pPr>
      <w:spacing w:after="223"/>
      <w:jc w:val="both"/>
    </w:pPr>
    <w:rPr>
      <w:rFonts w:ascii="Georgia" w:hAnsi="Georgia"/>
      <w:i/>
      <w:iCs/>
    </w:rPr>
  </w:style>
  <w:style w:type="paragraph" w:customStyle="1" w:styleId="docsubparagraph">
    <w:name w:val="doc__subparagraph"/>
    <w:basedOn w:val="a"/>
    <w:rsid w:val="0015457B"/>
    <w:pPr>
      <w:spacing w:before="341" w:after="76"/>
      <w:jc w:val="both"/>
    </w:pPr>
    <w:rPr>
      <w:rFonts w:ascii="Helvetica" w:hAnsi="Helvetica" w:cs="Helvetica"/>
      <w:sz w:val="29"/>
      <w:szCs w:val="29"/>
    </w:rPr>
  </w:style>
  <w:style w:type="paragraph" w:customStyle="1" w:styleId="docuntyped">
    <w:name w:val="doc__untyped"/>
    <w:basedOn w:val="a"/>
    <w:rsid w:val="0015457B"/>
    <w:pPr>
      <w:spacing w:before="320" w:after="240"/>
      <w:jc w:val="both"/>
    </w:pPr>
    <w:rPr>
      <w:rFonts w:ascii="Helvetica" w:hAnsi="Helvetica" w:cs="Helvetica"/>
      <w:sz w:val="27"/>
      <w:szCs w:val="27"/>
    </w:rPr>
  </w:style>
  <w:style w:type="paragraph" w:customStyle="1" w:styleId="docnote">
    <w:name w:val="doc__note"/>
    <w:basedOn w:val="a"/>
    <w:rsid w:val="0015457B"/>
    <w:pPr>
      <w:spacing w:after="611"/>
      <w:ind w:left="873"/>
      <w:jc w:val="both"/>
    </w:pPr>
    <w:rPr>
      <w:rFonts w:ascii="Helvetica" w:hAnsi="Helvetica" w:cs="Helvetica"/>
      <w:sz w:val="17"/>
      <w:szCs w:val="17"/>
    </w:rPr>
  </w:style>
  <w:style w:type="paragraph" w:customStyle="1" w:styleId="doc-notes">
    <w:name w:val="doc-notes"/>
    <w:basedOn w:val="a"/>
    <w:rsid w:val="0015457B"/>
    <w:pPr>
      <w:spacing w:after="223"/>
      <w:jc w:val="both"/>
    </w:pPr>
    <w:rPr>
      <w:vanish/>
    </w:rPr>
  </w:style>
  <w:style w:type="paragraph" w:customStyle="1" w:styleId="docsignature">
    <w:name w:val="doc__signature"/>
    <w:basedOn w:val="a"/>
    <w:rsid w:val="0015457B"/>
    <w:pPr>
      <w:spacing w:before="223" w:after="223"/>
      <w:jc w:val="both"/>
    </w:pPr>
  </w:style>
  <w:style w:type="paragraph" w:customStyle="1" w:styleId="docquestion">
    <w:name w:val="doc__question"/>
    <w:basedOn w:val="a"/>
    <w:rsid w:val="0015457B"/>
    <w:pPr>
      <w:shd w:val="clear" w:color="auto" w:fill="FBF9EF"/>
      <w:spacing w:after="600"/>
      <w:jc w:val="both"/>
    </w:pPr>
  </w:style>
  <w:style w:type="paragraph" w:customStyle="1" w:styleId="docquestion-title">
    <w:name w:val="doc__question-title"/>
    <w:basedOn w:val="a"/>
    <w:rsid w:val="0015457B"/>
    <w:pPr>
      <w:spacing w:after="30"/>
      <w:jc w:val="both"/>
    </w:pPr>
    <w:rPr>
      <w:rFonts w:ascii="Helvetica" w:hAnsi="Helvetica" w:cs="Helvetica"/>
      <w:b/>
      <w:bCs/>
    </w:rPr>
  </w:style>
  <w:style w:type="paragraph" w:customStyle="1" w:styleId="doc-start">
    <w:name w:val="doc-start"/>
    <w:basedOn w:val="a"/>
    <w:rsid w:val="0015457B"/>
    <w:pPr>
      <w:spacing w:after="223"/>
      <w:jc w:val="both"/>
    </w:pPr>
  </w:style>
  <w:style w:type="paragraph" w:customStyle="1" w:styleId="docexpired">
    <w:name w:val="doc__expired"/>
    <w:basedOn w:val="a"/>
    <w:rsid w:val="0015457B"/>
    <w:pPr>
      <w:spacing w:after="223"/>
      <w:jc w:val="both"/>
    </w:pPr>
    <w:rPr>
      <w:color w:val="CCCCCC"/>
    </w:rPr>
  </w:style>
  <w:style w:type="paragraph" w:customStyle="1" w:styleId="content2">
    <w:name w:val="content2"/>
    <w:basedOn w:val="a"/>
    <w:rsid w:val="0015457B"/>
    <w:pPr>
      <w:spacing w:after="223"/>
      <w:jc w:val="both"/>
    </w:pPr>
    <w:rPr>
      <w:sz w:val="21"/>
      <w:szCs w:val="21"/>
    </w:rPr>
  </w:style>
  <w:style w:type="paragraph" w:customStyle="1" w:styleId="docarticle1">
    <w:name w:val="doc__article1"/>
    <w:basedOn w:val="a"/>
    <w:rsid w:val="0015457B"/>
    <w:pPr>
      <w:spacing w:before="120" w:after="30"/>
      <w:jc w:val="both"/>
    </w:pPr>
    <w:rPr>
      <w:rFonts w:ascii="Helvetica" w:hAnsi="Helvetica" w:cs="Helvetica"/>
      <w:b/>
      <w:bCs/>
    </w:rPr>
  </w:style>
  <w:style w:type="paragraph" w:customStyle="1" w:styleId="printredaction-line">
    <w:name w:val="print_redaction-line"/>
    <w:basedOn w:val="a"/>
    <w:rsid w:val="0015457B"/>
    <w:pPr>
      <w:spacing w:after="223"/>
      <w:jc w:val="both"/>
    </w:pPr>
  </w:style>
  <w:style w:type="character" w:customStyle="1" w:styleId="20">
    <w:name w:val="Заголовок 2 Знак"/>
    <w:basedOn w:val="a0"/>
    <w:link w:val="2"/>
    <w:rsid w:val="0015457B"/>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15457B"/>
    <w:rPr>
      <w:b/>
      <w:bCs/>
    </w:rPr>
  </w:style>
  <w:style w:type="character" w:styleId="a6">
    <w:name w:val="Hyperlink"/>
    <w:basedOn w:val="a0"/>
    <w:uiPriority w:val="99"/>
    <w:semiHidden/>
    <w:unhideWhenUsed/>
    <w:rsid w:val="0015457B"/>
    <w:rPr>
      <w:color w:val="0000FF"/>
      <w:u w:val="single"/>
    </w:rPr>
  </w:style>
  <w:style w:type="character" w:styleId="a7">
    <w:name w:val="FollowedHyperlink"/>
    <w:basedOn w:val="a0"/>
    <w:uiPriority w:val="99"/>
    <w:semiHidden/>
    <w:unhideWhenUsed/>
    <w:rsid w:val="0015457B"/>
    <w:rPr>
      <w:color w:val="800080"/>
      <w:u w:val="single"/>
    </w:rPr>
  </w:style>
  <w:style w:type="character" w:customStyle="1" w:styleId="docuntyped-name">
    <w:name w:val="doc__untyped-name"/>
    <w:basedOn w:val="a0"/>
    <w:rsid w:val="0015457B"/>
  </w:style>
  <w:style w:type="table" w:styleId="a8">
    <w:name w:val="Table Grid"/>
    <w:basedOn w:val="a1"/>
    <w:uiPriority w:val="59"/>
    <w:rsid w:val="0023322C"/>
    <w:rPr>
      <w:rFonts w:asciiTheme="minorHAnsi" w:eastAsiaTheme="minorEastAsia" w:hAnsiTheme="minorHAnsi" w:cstheme="minorBidi"/>
      <w:sz w:val="22"/>
      <w:szCs w:val="22"/>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А_основной"/>
    <w:basedOn w:val="a"/>
    <w:link w:val="aa"/>
    <w:uiPriority w:val="99"/>
    <w:qFormat/>
    <w:rsid w:val="0023322C"/>
    <w:pPr>
      <w:spacing w:line="360" w:lineRule="auto"/>
      <w:ind w:firstLine="454"/>
      <w:jc w:val="both"/>
    </w:pPr>
    <w:rPr>
      <w:rFonts w:eastAsia="Calibri"/>
      <w:sz w:val="28"/>
      <w:szCs w:val="28"/>
      <w:lang w:val="ru-RU"/>
    </w:rPr>
  </w:style>
  <w:style w:type="character" w:customStyle="1" w:styleId="aa">
    <w:name w:val="А_основной Знак"/>
    <w:link w:val="a9"/>
    <w:uiPriority w:val="99"/>
    <w:rsid w:val="0023322C"/>
    <w:rPr>
      <w:rFonts w:eastAsia="Calibri"/>
      <w:sz w:val="28"/>
      <w:szCs w:val="28"/>
      <w:lang w:val="ru-RU"/>
    </w:rPr>
  </w:style>
  <w:style w:type="paragraph" w:styleId="ab">
    <w:name w:val="header"/>
    <w:basedOn w:val="a"/>
    <w:link w:val="ac"/>
    <w:unhideWhenUsed/>
    <w:rsid w:val="0023322C"/>
    <w:pPr>
      <w:tabs>
        <w:tab w:val="center" w:pos="4680"/>
        <w:tab w:val="right" w:pos="9360"/>
      </w:tabs>
    </w:pPr>
    <w:rPr>
      <w:rFonts w:asciiTheme="minorHAnsi" w:hAnsiTheme="minorHAnsi" w:cstheme="minorBidi"/>
      <w:sz w:val="22"/>
      <w:szCs w:val="22"/>
      <w:lang w:val="ru-RU" w:eastAsia="ru-RU"/>
    </w:rPr>
  </w:style>
  <w:style w:type="character" w:customStyle="1" w:styleId="ac">
    <w:name w:val="Верхний колонтитул Знак"/>
    <w:basedOn w:val="a0"/>
    <w:link w:val="ab"/>
    <w:rsid w:val="0023322C"/>
    <w:rPr>
      <w:rFonts w:asciiTheme="minorHAnsi" w:eastAsiaTheme="minorEastAsia" w:hAnsiTheme="minorHAnsi" w:cstheme="minorBidi"/>
      <w:sz w:val="22"/>
      <w:szCs w:val="22"/>
      <w:lang w:val="ru-RU" w:eastAsia="ru-RU"/>
    </w:rPr>
  </w:style>
  <w:style w:type="paragraph" w:styleId="ad">
    <w:name w:val="No Spacing"/>
    <w:link w:val="ae"/>
    <w:uiPriority w:val="1"/>
    <w:qFormat/>
    <w:rsid w:val="0023322C"/>
    <w:pPr>
      <w:ind w:left="10" w:hanging="10"/>
      <w:jc w:val="both"/>
    </w:pPr>
    <w:rPr>
      <w:color w:val="000000"/>
      <w:sz w:val="24"/>
      <w:szCs w:val="22"/>
      <w:lang w:val="ru-RU" w:eastAsia="ru-RU"/>
    </w:rPr>
  </w:style>
  <w:style w:type="paragraph" w:styleId="12">
    <w:name w:val="toc 1"/>
    <w:basedOn w:val="a"/>
    <w:next w:val="a"/>
    <w:autoRedefine/>
    <w:uiPriority w:val="39"/>
    <w:unhideWhenUsed/>
    <w:rsid w:val="0023322C"/>
    <w:pPr>
      <w:tabs>
        <w:tab w:val="left" w:pos="390"/>
        <w:tab w:val="left" w:pos="450"/>
        <w:tab w:val="right" w:leader="dot" w:pos="9628"/>
      </w:tabs>
      <w:spacing w:before="240"/>
      <w:ind w:right="-2"/>
      <w:jc w:val="both"/>
    </w:pPr>
    <w:rPr>
      <w:rFonts w:eastAsia="@Arial Unicode MS"/>
      <w:b/>
      <w:bCs/>
      <w:noProof/>
      <w:sz w:val="28"/>
      <w:szCs w:val="28"/>
      <w:lang w:val="ru-RU" w:eastAsia="ru-RU"/>
    </w:rPr>
  </w:style>
  <w:style w:type="paragraph" w:styleId="3">
    <w:name w:val="toc 3"/>
    <w:basedOn w:val="a"/>
    <w:next w:val="a"/>
    <w:autoRedefine/>
    <w:uiPriority w:val="39"/>
    <w:semiHidden/>
    <w:unhideWhenUsed/>
    <w:rsid w:val="0023322C"/>
    <w:pPr>
      <w:tabs>
        <w:tab w:val="left" w:pos="1843"/>
        <w:tab w:val="right" w:leader="dot" w:pos="9496"/>
      </w:tabs>
      <w:ind w:left="993"/>
      <w:jc w:val="both"/>
    </w:pPr>
    <w:rPr>
      <w:rFonts w:eastAsia="Calibri"/>
      <w:b/>
      <w:sz w:val="28"/>
      <w:szCs w:val="28"/>
      <w:lang w:val="ru-RU"/>
    </w:rPr>
  </w:style>
  <w:style w:type="character" w:styleId="af">
    <w:name w:val="footnote reference"/>
    <w:aliases w:val="Сноска_ольга"/>
    <w:basedOn w:val="a0"/>
    <w:uiPriority w:val="99"/>
    <w:unhideWhenUsed/>
    <w:rsid w:val="0023322C"/>
    <w:rPr>
      <w:vertAlign w:val="superscript"/>
    </w:rPr>
  </w:style>
  <w:style w:type="character" w:customStyle="1" w:styleId="ae">
    <w:name w:val="Без интервала Знак"/>
    <w:basedOn w:val="a0"/>
    <w:link w:val="ad"/>
    <w:uiPriority w:val="1"/>
    <w:locked/>
    <w:rsid w:val="0023322C"/>
    <w:rPr>
      <w:color w:val="000000"/>
      <w:sz w:val="24"/>
      <w:szCs w:val="22"/>
      <w:lang w:val="ru-RU" w:eastAsia="ru-RU"/>
    </w:rPr>
  </w:style>
  <w:style w:type="paragraph" w:styleId="af0">
    <w:name w:val="Balloon Text"/>
    <w:basedOn w:val="a"/>
    <w:link w:val="af1"/>
    <w:uiPriority w:val="99"/>
    <w:semiHidden/>
    <w:unhideWhenUsed/>
    <w:rsid w:val="00CD0A05"/>
    <w:rPr>
      <w:rFonts w:ascii="Tahoma" w:hAnsi="Tahoma" w:cs="Tahoma"/>
      <w:sz w:val="16"/>
      <w:szCs w:val="16"/>
    </w:rPr>
  </w:style>
  <w:style w:type="character" w:customStyle="1" w:styleId="af1">
    <w:name w:val="Текст выноски Знак"/>
    <w:basedOn w:val="a0"/>
    <w:link w:val="af0"/>
    <w:uiPriority w:val="99"/>
    <w:semiHidden/>
    <w:rsid w:val="00CD0A05"/>
    <w:rPr>
      <w:rFonts w:ascii="Tahoma" w:eastAsiaTheme="minorEastAsia" w:hAnsi="Tahoma" w:cs="Tahoma"/>
      <w:sz w:val="16"/>
      <w:szCs w:val="16"/>
    </w:rPr>
  </w:style>
  <w:style w:type="paragraph" w:styleId="af2">
    <w:name w:val="List Paragraph"/>
    <w:basedOn w:val="a"/>
    <w:link w:val="af3"/>
    <w:uiPriority w:val="99"/>
    <w:qFormat/>
    <w:rsid w:val="00AD3E3B"/>
    <w:pPr>
      <w:ind w:left="720"/>
      <w:contextualSpacing/>
    </w:pPr>
    <w:rPr>
      <w:rFonts w:eastAsia="Times New Roman"/>
      <w:sz w:val="20"/>
      <w:szCs w:val="20"/>
      <w:lang w:val="ru-RU" w:eastAsia="ru-RU"/>
    </w:rPr>
  </w:style>
  <w:style w:type="table" w:customStyle="1" w:styleId="TableNormal">
    <w:name w:val="Table Normal"/>
    <w:uiPriority w:val="2"/>
    <w:semiHidden/>
    <w:unhideWhenUsed/>
    <w:qFormat/>
    <w:rsid w:val="000A656C"/>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f4">
    <w:name w:val="Body Text"/>
    <w:basedOn w:val="a"/>
    <w:link w:val="af5"/>
    <w:uiPriority w:val="1"/>
    <w:qFormat/>
    <w:rsid w:val="000A656C"/>
    <w:pPr>
      <w:widowControl w:val="0"/>
      <w:autoSpaceDE w:val="0"/>
      <w:autoSpaceDN w:val="0"/>
    </w:pPr>
    <w:rPr>
      <w:rFonts w:eastAsia="Times New Roman"/>
      <w:lang w:val="ru-RU"/>
    </w:rPr>
  </w:style>
  <w:style w:type="character" w:customStyle="1" w:styleId="af5">
    <w:name w:val="Основной текст Знак"/>
    <w:basedOn w:val="a0"/>
    <w:link w:val="af4"/>
    <w:uiPriority w:val="1"/>
    <w:rsid w:val="000A656C"/>
    <w:rPr>
      <w:sz w:val="24"/>
      <w:szCs w:val="24"/>
      <w:lang w:val="ru-RU"/>
    </w:rPr>
  </w:style>
  <w:style w:type="paragraph" w:styleId="af6">
    <w:name w:val="Title"/>
    <w:basedOn w:val="a"/>
    <w:link w:val="af7"/>
    <w:qFormat/>
    <w:rsid w:val="000A656C"/>
    <w:pPr>
      <w:widowControl w:val="0"/>
      <w:autoSpaceDE w:val="0"/>
      <w:autoSpaceDN w:val="0"/>
      <w:spacing w:before="9"/>
      <w:ind w:left="60"/>
    </w:pPr>
    <w:rPr>
      <w:rFonts w:eastAsia="Times New Roman"/>
      <w:sz w:val="28"/>
      <w:szCs w:val="28"/>
      <w:lang w:val="ru-RU"/>
    </w:rPr>
  </w:style>
  <w:style w:type="character" w:customStyle="1" w:styleId="af7">
    <w:name w:val="Название Знак"/>
    <w:basedOn w:val="a0"/>
    <w:link w:val="af6"/>
    <w:rsid w:val="000A656C"/>
    <w:rPr>
      <w:sz w:val="28"/>
      <w:szCs w:val="28"/>
      <w:lang w:val="ru-RU"/>
    </w:rPr>
  </w:style>
  <w:style w:type="paragraph" w:customStyle="1" w:styleId="TableParagraph">
    <w:name w:val="Table Paragraph"/>
    <w:basedOn w:val="a"/>
    <w:uiPriority w:val="1"/>
    <w:qFormat/>
    <w:rsid w:val="000A656C"/>
    <w:pPr>
      <w:widowControl w:val="0"/>
      <w:autoSpaceDE w:val="0"/>
      <w:autoSpaceDN w:val="0"/>
      <w:spacing w:line="210" w:lineRule="exact"/>
      <w:ind w:left="107"/>
    </w:pPr>
    <w:rPr>
      <w:rFonts w:eastAsia="Times New Roman"/>
      <w:sz w:val="22"/>
      <w:szCs w:val="22"/>
      <w:lang w:val="ru-RU"/>
    </w:rPr>
  </w:style>
  <w:style w:type="paragraph" w:customStyle="1" w:styleId="Default">
    <w:name w:val="Default"/>
    <w:rsid w:val="000A656C"/>
    <w:pPr>
      <w:autoSpaceDE w:val="0"/>
      <w:autoSpaceDN w:val="0"/>
      <w:adjustRightInd w:val="0"/>
    </w:pPr>
    <w:rPr>
      <w:rFonts w:eastAsiaTheme="minorHAnsi"/>
      <w:color w:val="000000"/>
      <w:sz w:val="24"/>
      <w:szCs w:val="24"/>
      <w:lang w:val="ru-RU"/>
    </w:rPr>
  </w:style>
  <w:style w:type="paragraph" w:customStyle="1" w:styleId="ConsPlusNormal">
    <w:name w:val="ConsPlusNormal"/>
    <w:rsid w:val="000A656C"/>
    <w:pPr>
      <w:widowControl w:val="0"/>
      <w:autoSpaceDE w:val="0"/>
      <w:autoSpaceDN w:val="0"/>
      <w:adjustRightInd w:val="0"/>
    </w:pPr>
    <w:rPr>
      <w:sz w:val="24"/>
      <w:szCs w:val="24"/>
      <w:lang w:val="ru-RU" w:eastAsia="ru-RU"/>
    </w:rPr>
  </w:style>
  <w:style w:type="paragraph" w:customStyle="1" w:styleId="Heading1">
    <w:name w:val="Heading 1"/>
    <w:basedOn w:val="a"/>
    <w:uiPriority w:val="1"/>
    <w:qFormat/>
    <w:rsid w:val="00CE74A9"/>
    <w:pPr>
      <w:widowControl w:val="0"/>
      <w:autoSpaceDE w:val="0"/>
      <w:autoSpaceDN w:val="0"/>
      <w:ind w:left="1423"/>
      <w:jc w:val="both"/>
      <w:outlineLvl w:val="1"/>
    </w:pPr>
    <w:rPr>
      <w:rFonts w:eastAsia="Times New Roman"/>
      <w:b/>
      <w:bCs/>
      <w:sz w:val="26"/>
      <w:szCs w:val="26"/>
      <w:lang w:val="ru-RU"/>
    </w:rPr>
  </w:style>
  <w:style w:type="paragraph" w:customStyle="1" w:styleId="Heading2">
    <w:name w:val="Heading 2"/>
    <w:basedOn w:val="a"/>
    <w:uiPriority w:val="1"/>
    <w:qFormat/>
    <w:rsid w:val="00CE74A9"/>
    <w:pPr>
      <w:widowControl w:val="0"/>
      <w:autoSpaceDE w:val="0"/>
      <w:autoSpaceDN w:val="0"/>
      <w:spacing w:line="274" w:lineRule="exact"/>
      <w:ind w:left="1423"/>
      <w:jc w:val="both"/>
      <w:outlineLvl w:val="2"/>
    </w:pPr>
    <w:rPr>
      <w:rFonts w:eastAsia="Times New Roman"/>
      <w:b/>
      <w:bCs/>
      <w:lang w:val="ru-RU"/>
    </w:rPr>
  </w:style>
  <w:style w:type="paragraph" w:customStyle="1" w:styleId="Heading3">
    <w:name w:val="Heading 3"/>
    <w:basedOn w:val="a"/>
    <w:uiPriority w:val="1"/>
    <w:qFormat/>
    <w:rsid w:val="00CE74A9"/>
    <w:pPr>
      <w:widowControl w:val="0"/>
      <w:autoSpaceDE w:val="0"/>
      <w:autoSpaceDN w:val="0"/>
      <w:spacing w:before="5" w:line="274" w:lineRule="exact"/>
      <w:ind w:left="1423"/>
      <w:jc w:val="both"/>
      <w:outlineLvl w:val="3"/>
    </w:pPr>
    <w:rPr>
      <w:rFonts w:eastAsia="Times New Roman"/>
      <w:b/>
      <w:bCs/>
      <w:i/>
      <w:iCs/>
      <w:lang w:val="ru-RU"/>
    </w:rPr>
  </w:style>
  <w:style w:type="character" w:customStyle="1" w:styleId="a4">
    <w:name w:val="Обычный (веб) Знак"/>
    <w:basedOn w:val="a0"/>
    <w:link w:val="a3"/>
    <w:rsid w:val="0089470A"/>
    <w:rPr>
      <w:rFonts w:eastAsiaTheme="minorEastAsia"/>
      <w:sz w:val="24"/>
      <w:szCs w:val="24"/>
    </w:rPr>
  </w:style>
  <w:style w:type="character" w:customStyle="1" w:styleId="af3">
    <w:name w:val="Абзац списка Знак"/>
    <w:basedOn w:val="a0"/>
    <w:link w:val="af2"/>
    <w:uiPriority w:val="99"/>
    <w:qFormat/>
    <w:rsid w:val="0089470A"/>
    <w:rPr>
      <w:lang w:val="ru-RU" w:eastAsia="ru-RU"/>
    </w:rPr>
  </w:style>
  <w:style w:type="paragraph" w:customStyle="1" w:styleId="CharAttribute512">
    <w:name w:val="CharAttribute512"/>
    <w:rsid w:val="0089470A"/>
    <w:rPr>
      <w:color w:val="000000"/>
      <w:sz w:val="28"/>
      <w:lang w:val="ru-RU" w:eastAsia="ru-RU"/>
    </w:rPr>
  </w:style>
  <w:style w:type="paragraph" w:customStyle="1" w:styleId="CharAttribute501">
    <w:name w:val="CharAttribute501"/>
    <w:rsid w:val="0089470A"/>
    <w:rPr>
      <w:i/>
      <w:color w:val="000000"/>
      <w:sz w:val="28"/>
      <w:u w:val="single"/>
      <w:lang w:val="ru-RU" w:eastAsia="ru-RU"/>
    </w:rPr>
  </w:style>
  <w:style w:type="paragraph" w:styleId="af8">
    <w:name w:val="footer"/>
    <w:basedOn w:val="a"/>
    <w:link w:val="af9"/>
    <w:uiPriority w:val="99"/>
    <w:unhideWhenUsed/>
    <w:rsid w:val="00065680"/>
    <w:pPr>
      <w:tabs>
        <w:tab w:val="center" w:pos="4320"/>
        <w:tab w:val="right" w:pos="8640"/>
      </w:tabs>
      <w:spacing w:after="200" w:line="276" w:lineRule="auto"/>
    </w:pPr>
    <w:rPr>
      <w:rFonts w:asciiTheme="minorHAnsi" w:hAnsiTheme="minorHAnsi" w:cstheme="minorBidi"/>
      <w:sz w:val="22"/>
      <w:szCs w:val="22"/>
      <w:lang w:val="ru-RU"/>
    </w:rPr>
  </w:style>
  <w:style w:type="character" w:customStyle="1" w:styleId="af9">
    <w:name w:val="Нижний колонтитул Знак"/>
    <w:basedOn w:val="a0"/>
    <w:link w:val="af8"/>
    <w:uiPriority w:val="99"/>
    <w:rsid w:val="00065680"/>
    <w:rPr>
      <w:rFonts w:asciiTheme="minorHAnsi" w:eastAsiaTheme="minorEastAsia" w:hAnsiTheme="minorHAnsi" w:cstheme="minorBidi"/>
      <w:sz w:val="22"/>
      <w:szCs w:val="22"/>
      <w:lang w:val="ru-RU"/>
    </w:rPr>
  </w:style>
</w:styles>
</file>

<file path=word/webSettings.xml><?xml version="1.0" encoding="utf-8"?>
<w:webSettings xmlns:r="http://schemas.openxmlformats.org/officeDocument/2006/relationships" xmlns:w="http://schemas.openxmlformats.org/wordprocessingml/2006/main">
  <w:divs>
    <w:div w:id="859779795">
      <w:marLeft w:val="0"/>
      <w:marRight w:val="3"/>
      <w:marTop w:val="0"/>
      <w:marBottom w:val="0"/>
      <w:divBdr>
        <w:top w:val="none" w:sz="0" w:space="0" w:color="auto"/>
        <w:left w:val="none" w:sz="0" w:space="0" w:color="auto"/>
        <w:bottom w:val="none" w:sz="0" w:space="0" w:color="auto"/>
        <w:right w:val="none" w:sz="0" w:space="0" w:color="auto"/>
      </w:divBdr>
      <w:divsChild>
        <w:div w:id="1547135805">
          <w:marLeft w:val="0"/>
          <w:marRight w:val="0"/>
          <w:marTop w:val="465"/>
          <w:marBottom w:val="0"/>
          <w:divBdr>
            <w:top w:val="none" w:sz="0" w:space="0" w:color="auto"/>
            <w:left w:val="none" w:sz="0" w:space="0" w:color="auto"/>
            <w:bottom w:val="none" w:sz="0" w:space="0" w:color="auto"/>
            <w:right w:val="none" w:sz="0" w:space="0" w:color="auto"/>
          </w:divBdr>
          <w:divsChild>
            <w:div w:id="1070689115">
              <w:marLeft w:val="0"/>
              <w:marRight w:val="0"/>
              <w:marTop w:val="320"/>
              <w:marBottom w:val="240"/>
              <w:divBdr>
                <w:top w:val="none" w:sz="0" w:space="0" w:color="auto"/>
                <w:left w:val="none" w:sz="0" w:space="0" w:color="auto"/>
                <w:bottom w:val="none" w:sz="0" w:space="0" w:color="auto"/>
                <w:right w:val="none" w:sz="0" w:space="0" w:color="auto"/>
              </w:divBdr>
            </w:div>
            <w:div w:id="853349271">
              <w:marLeft w:val="0"/>
              <w:marRight w:val="0"/>
              <w:marTop w:val="320"/>
              <w:marBottom w:val="240"/>
              <w:divBdr>
                <w:top w:val="none" w:sz="0" w:space="0" w:color="auto"/>
                <w:left w:val="none" w:sz="0" w:space="0" w:color="auto"/>
                <w:bottom w:val="none" w:sz="0" w:space="0" w:color="auto"/>
                <w:right w:val="none" w:sz="0" w:space="0" w:color="auto"/>
              </w:divBdr>
            </w:div>
            <w:div w:id="343826220">
              <w:marLeft w:val="0"/>
              <w:marRight w:val="0"/>
              <w:marTop w:val="320"/>
              <w:marBottom w:val="240"/>
              <w:divBdr>
                <w:top w:val="none" w:sz="0" w:space="0" w:color="auto"/>
                <w:left w:val="none" w:sz="0" w:space="0" w:color="auto"/>
                <w:bottom w:val="none" w:sz="0" w:space="0" w:color="auto"/>
                <w:right w:val="none" w:sz="0" w:space="0" w:color="auto"/>
              </w:divBdr>
            </w:div>
            <w:div w:id="1681465673">
              <w:marLeft w:val="0"/>
              <w:marRight w:val="0"/>
              <w:marTop w:val="0"/>
              <w:marBottom w:val="0"/>
              <w:divBdr>
                <w:top w:val="none" w:sz="0" w:space="0" w:color="auto"/>
                <w:left w:val="none" w:sz="0" w:space="0" w:color="auto"/>
                <w:bottom w:val="none" w:sz="0" w:space="0" w:color="auto"/>
                <w:right w:val="none" w:sz="0" w:space="0" w:color="auto"/>
              </w:divBdr>
              <w:divsChild>
                <w:div w:id="1756902897">
                  <w:marLeft w:val="0"/>
                  <w:marRight w:val="0"/>
                  <w:marTop w:val="0"/>
                  <w:marBottom w:val="0"/>
                  <w:divBdr>
                    <w:top w:val="none" w:sz="0" w:space="0" w:color="auto"/>
                    <w:left w:val="none" w:sz="0" w:space="0" w:color="auto"/>
                    <w:bottom w:val="none" w:sz="0" w:space="0" w:color="auto"/>
                    <w:right w:val="none" w:sz="0" w:space="0" w:color="auto"/>
                  </w:divBdr>
                  <w:divsChild>
                    <w:div w:id="2025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412">
              <w:marLeft w:val="0"/>
              <w:marRight w:val="0"/>
              <w:marTop w:val="0"/>
              <w:marBottom w:val="0"/>
              <w:divBdr>
                <w:top w:val="none" w:sz="0" w:space="0" w:color="auto"/>
                <w:left w:val="none" w:sz="0" w:space="0" w:color="auto"/>
                <w:bottom w:val="none" w:sz="0" w:space="0" w:color="auto"/>
                <w:right w:val="none" w:sz="0" w:space="0" w:color="auto"/>
              </w:divBdr>
              <w:divsChild>
                <w:div w:id="121582328">
                  <w:marLeft w:val="0"/>
                  <w:marRight w:val="0"/>
                  <w:marTop w:val="0"/>
                  <w:marBottom w:val="0"/>
                  <w:divBdr>
                    <w:top w:val="none" w:sz="0" w:space="0" w:color="auto"/>
                    <w:left w:val="none" w:sz="0" w:space="0" w:color="auto"/>
                    <w:bottom w:val="none" w:sz="0" w:space="0" w:color="auto"/>
                    <w:right w:val="none" w:sz="0" w:space="0" w:color="auto"/>
                  </w:divBdr>
                  <w:divsChild>
                    <w:div w:id="5647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8993">
              <w:marLeft w:val="0"/>
              <w:marRight w:val="0"/>
              <w:marTop w:val="0"/>
              <w:marBottom w:val="0"/>
              <w:divBdr>
                <w:top w:val="none" w:sz="0" w:space="0" w:color="auto"/>
                <w:left w:val="none" w:sz="0" w:space="0" w:color="auto"/>
                <w:bottom w:val="none" w:sz="0" w:space="0" w:color="auto"/>
                <w:right w:val="none" w:sz="0" w:space="0" w:color="auto"/>
              </w:divBdr>
              <w:divsChild>
                <w:div w:id="1112941645">
                  <w:marLeft w:val="0"/>
                  <w:marRight w:val="0"/>
                  <w:marTop w:val="0"/>
                  <w:marBottom w:val="0"/>
                  <w:divBdr>
                    <w:top w:val="none" w:sz="0" w:space="0" w:color="auto"/>
                    <w:left w:val="none" w:sz="0" w:space="0" w:color="auto"/>
                    <w:bottom w:val="none" w:sz="0" w:space="0" w:color="auto"/>
                    <w:right w:val="none" w:sz="0" w:space="0" w:color="auto"/>
                  </w:divBdr>
                  <w:divsChild>
                    <w:div w:id="19839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2253">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https://supervip.1zavuch.ru/" TargetMode="External"/><Relationship Id="rId26" Type="http://schemas.openxmlformats.org/officeDocument/2006/relationships/hyperlink" Target="https://supervip.1zavuch.ru/" TargetMode="External"/><Relationship Id="rId3" Type="http://schemas.openxmlformats.org/officeDocument/2006/relationships/styles" Target="styles.xml"/><Relationship Id="rId21" Type="http://schemas.openxmlformats.org/officeDocument/2006/relationships/hyperlink" Target="https://supervip.1zavuch.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https://supervip.1zavuch.ru/system/content/image/247/1/-37826639/" TargetMode="External"/><Relationship Id="rId25" Type="http://schemas.openxmlformats.org/officeDocument/2006/relationships/hyperlink" Target="https://supervip.1zavuch.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supervip.1zavuch.ru/system/content/image/247/1/-37826638/" TargetMode="External"/><Relationship Id="rId20" Type="http://schemas.openxmlformats.org/officeDocument/2006/relationships/hyperlink" Target="https://supervip.1zavuch.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supervip.1zavuch.ru/"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https://supervip.1zavuch.ru/system/content/image/247/1/-37826637/" TargetMode="External"/><Relationship Id="rId23" Type="http://schemas.openxmlformats.org/officeDocument/2006/relationships/hyperlink" Target="https://supervip.1zavuch.ru/" TargetMode="External"/><Relationship Id="rId28" Type="http://schemas.openxmlformats.org/officeDocument/2006/relationships/hyperlink" Target="https://supervip.1zavuch.ru/" TargetMode="External"/><Relationship Id="rId10" Type="http://schemas.openxmlformats.org/officeDocument/2006/relationships/footer" Target="footer2.xml"/><Relationship Id="rId19" Type="http://schemas.openxmlformats.org/officeDocument/2006/relationships/hyperlink" Target="https://supervip.1zavuch.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440020/dfbe1cf7aa2e2acfd7b8e7ad37cdf71b759c539d/" TargetMode="External"/><Relationship Id="rId22" Type="http://schemas.openxmlformats.org/officeDocument/2006/relationships/hyperlink" Target="https://supervip.1zavuch.ru/" TargetMode="External"/><Relationship Id="rId27" Type="http://schemas.openxmlformats.org/officeDocument/2006/relationships/hyperlink" Target="https://supervip.1zavuch.ru/" TargetMode="External"/><Relationship Id="rId30" Type="http://schemas.openxmlformats.org/officeDocument/2006/relationships/hyperlink" Target="http://ecgim.ru/_"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CB799FEBDE944638801B3A2B0D49BCD"/>
        <w:category>
          <w:name w:val="Общие"/>
          <w:gallery w:val="placeholder"/>
        </w:category>
        <w:types>
          <w:type w:val="bbPlcHdr"/>
        </w:types>
        <w:behaviors>
          <w:behavior w:val="content"/>
        </w:behaviors>
        <w:guid w:val="{E6544B4F-3423-444E-BA56-800B59D57A7A}"/>
      </w:docPartPr>
      <w:docPartBody>
        <w:p w:rsidR="00BB6C82" w:rsidRDefault="00BB6C82" w:rsidP="00BB6C82">
          <w:pPr>
            <w:pStyle w:val="4CB799FEBDE944638801B3A2B0D49BCD"/>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20958"/>
    <w:rsid w:val="000045BC"/>
    <w:rsid w:val="00176820"/>
    <w:rsid w:val="004D41BF"/>
    <w:rsid w:val="005F7F8A"/>
    <w:rsid w:val="00601723"/>
    <w:rsid w:val="00620958"/>
    <w:rsid w:val="006C5C29"/>
    <w:rsid w:val="00840D79"/>
    <w:rsid w:val="009A7978"/>
    <w:rsid w:val="009B5DD3"/>
    <w:rsid w:val="00BB6C82"/>
    <w:rsid w:val="00C118DA"/>
    <w:rsid w:val="00CA52F9"/>
    <w:rsid w:val="00DC59D8"/>
    <w:rsid w:val="00F30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F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5EF6CA774BC44589AFE4B86608F1A22">
    <w:name w:val="B5EF6CA774BC44589AFE4B86608F1A22"/>
    <w:rsid w:val="00620958"/>
  </w:style>
  <w:style w:type="paragraph" w:customStyle="1" w:styleId="4CB799FEBDE944638801B3A2B0D49BCD">
    <w:name w:val="4CB799FEBDE944638801B3A2B0D49BCD"/>
    <w:rsid w:val="00BB6C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F297-5F77-4BB6-83DC-83C64F47D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511</Pages>
  <Words>230128</Words>
  <Characters>1311733</Characters>
  <Application>Microsoft Office Word</Application>
  <DocSecurity>0</DocSecurity>
  <Lines>10931</Lines>
  <Paragraphs>3077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20</cp:revision>
  <cp:lastPrinted>2023-09-06T07:15:00Z</cp:lastPrinted>
  <dcterms:created xsi:type="dcterms:W3CDTF">2023-02-06T13:33:00Z</dcterms:created>
  <dcterms:modified xsi:type="dcterms:W3CDTF">2023-09-18T02:06:00Z</dcterms:modified>
</cp:coreProperties>
</file>